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02E5FB">
      <w:pPr>
        <w:pStyle w:val="45"/>
        <w:jc w:val="center"/>
        <w:rPr>
          <w:rFonts w:ascii="Times New Roman" w:hAnsi="Times New Roman"/>
          <w:sz w:val="28"/>
          <w:szCs w:val="28"/>
        </w:rPr>
      </w:pPr>
      <w:r>
        <w:rPr>
          <w:rFonts w:hint="default" w:ascii="Times New Roman" w:hAnsi="Times New Roman"/>
          <w:sz w:val="28"/>
          <w:szCs w:val="28"/>
          <w:lang w:val="ru-RU"/>
        </w:rPr>
        <w:pict>
          <v:shape id="_x0000_s1026" o:spid="_x0000_s1026" o:spt="75" type="#_x0000_t75" style="position:absolute;left:0pt;margin-left:-66.95pt;margin-top:-40.6pt;height:672.1pt;width:499.15pt;z-index:-251654144;mso-width-relative:page;mso-height-relative:page;" o:ole="t" filled="f" o:preferrelative="t" stroked="f" coordsize="21600,21600">
            <v:path/>
            <v:fill on="f" focussize="0,0"/>
            <v:stroke on="f"/>
            <v:imagedata r:id="rId11" o:title=""/>
            <o:lock v:ext="edit" aspectratio="t"/>
          </v:shape>
          <o:OLEObject Type="Embed" ProgID="Word.Document.12" ShapeID="_x0000_s1026" DrawAspect="Content" ObjectID="_1468075725" r:id="rId10">
            <o:LockedField>false</o:LockedField>
          </o:OLEObject>
        </w:pict>
      </w:r>
    </w:p>
    <w:p w14:paraId="6EF31027">
      <w:pPr>
        <w:pStyle w:val="45"/>
        <w:jc w:val="center"/>
        <w:rPr>
          <w:rFonts w:ascii="Times New Roman" w:hAnsi="Times New Roman"/>
          <w:sz w:val="28"/>
          <w:szCs w:val="28"/>
        </w:rPr>
      </w:pPr>
    </w:p>
    <w:p w14:paraId="6B95D58F">
      <w:pPr>
        <w:pStyle w:val="45"/>
        <w:jc w:val="center"/>
        <w:rPr>
          <w:rFonts w:ascii="Times New Roman" w:hAnsi="Times New Roman"/>
          <w:sz w:val="28"/>
          <w:szCs w:val="28"/>
        </w:rPr>
      </w:pPr>
    </w:p>
    <w:p w14:paraId="3777F93C">
      <w:pPr>
        <w:pStyle w:val="45"/>
        <w:jc w:val="center"/>
        <w:rPr>
          <w:rFonts w:ascii="Times New Roman" w:hAnsi="Times New Roman"/>
          <w:sz w:val="28"/>
          <w:szCs w:val="28"/>
        </w:rPr>
      </w:pPr>
    </w:p>
    <w:p w14:paraId="166A8879">
      <w:pPr>
        <w:pStyle w:val="45"/>
        <w:jc w:val="center"/>
        <w:rPr>
          <w:rFonts w:ascii="Times New Roman" w:hAnsi="Times New Roman"/>
          <w:sz w:val="28"/>
          <w:szCs w:val="28"/>
        </w:rPr>
      </w:pPr>
    </w:p>
    <w:p w14:paraId="7A2F250A">
      <w:pPr>
        <w:pStyle w:val="45"/>
        <w:jc w:val="center"/>
        <w:rPr>
          <w:rFonts w:ascii="Times New Roman" w:hAnsi="Times New Roman"/>
          <w:sz w:val="28"/>
          <w:szCs w:val="28"/>
        </w:rPr>
      </w:pPr>
    </w:p>
    <w:p w14:paraId="5CDDEDB4">
      <w:pPr>
        <w:pStyle w:val="45"/>
        <w:jc w:val="center"/>
        <w:rPr>
          <w:rFonts w:hint="default" w:ascii="Times New Roman" w:hAnsi="Times New Roman"/>
          <w:sz w:val="28"/>
          <w:szCs w:val="28"/>
          <w:lang w:val="ru-RU"/>
        </w:rPr>
      </w:pPr>
    </w:p>
    <w:p w14:paraId="2CEE9FDB">
      <w:pPr>
        <w:pStyle w:val="45"/>
        <w:jc w:val="center"/>
        <w:rPr>
          <w:rFonts w:ascii="Times New Roman" w:hAnsi="Times New Roman"/>
          <w:sz w:val="28"/>
          <w:szCs w:val="28"/>
        </w:rPr>
      </w:pPr>
    </w:p>
    <w:p w14:paraId="260C8ACB">
      <w:pPr>
        <w:pStyle w:val="45"/>
        <w:jc w:val="center"/>
        <w:rPr>
          <w:rFonts w:ascii="Times New Roman" w:hAnsi="Times New Roman"/>
          <w:sz w:val="28"/>
          <w:szCs w:val="28"/>
        </w:rPr>
      </w:pPr>
    </w:p>
    <w:p w14:paraId="67C87180">
      <w:pPr>
        <w:pStyle w:val="45"/>
        <w:jc w:val="center"/>
        <w:rPr>
          <w:rFonts w:ascii="Times New Roman" w:hAnsi="Times New Roman"/>
          <w:sz w:val="28"/>
          <w:szCs w:val="28"/>
        </w:rPr>
      </w:pPr>
    </w:p>
    <w:p w14:paraId="2C417C06">
      <w:pPr>
        <w:pStyle w:val="45"/>
        <w:jc w:val="center"/>
        <w:rPr>
          <w:rFonts w:ascii="Times New Roman" w:hAnsi="Times New Roman"/>
          <w:sz w:val="28"/>
          <w:szCs w:val="28"/>
        </w:rPr>
      </w:pPr>
    </w:p>
    <w:p w14:paraId="4C5FA77B">
      <w:pPr>
        <w:pStyle w:val="45"/>
        <w:jc w:val="center"/>
        <w:rPr>
          <w:rFonts w:ascii="Times New Roman" w:hAnsi="Times New Roman"/>
          <w:sz w:val="28"/>
          <w:szCs w:val="28"/>
        </w:rPr>
      </w:pPr>
    </w:p>
    <w:p w14:paraId="1800020F">
      <w:pPr>
        <w:pStyle w:val="45"/>
        <w:jc w:val="center"/>
        <w:rPr>
          <w:rFonts w:ascii="Times New Roman" w:hAnsi="Times New Roman"/>
          <w:sz w:val="28"/>
          <w:szCs w:val="28"/>
        </w:rPr>
      </w:pPr>
    </w:p>
    <w:p w14:paraId="2FFC4A85">
      <w:pPr>
        <w:pStyle w:val="45"/>
        <w:jc w:val="center"/>
        <w:rPr>
          <w:rFonts w:ascii="Times New Roman" w:hAnsi="Times New Roman"/>
          <w:sz w:val="28"/>
          <w:szCs w:val="28"/>
        </w:rPr>
      </w:pPr>
    </w:p>
    <w:p w14:paraId="4EA934C1">
      <w:pPr>
        <w:pStyle w:val="45"/>
        <w:jc w:val="center"/>
        <w:rPr>
          <w:rFonts w:ascii="Times New Roman" w:hAnsi="Times New Roman"/>
          <w:sz w:val="28"/>
          <w:szCs w:val="28"/>
        </w:rPr>
      </w:pPr>
    </w:p>
    <w:p w14:paraId="365598AC">
      <w:pPr>
        <w:pStyle w:val="45"/>
        <w:jc w:val="center"/>
        <w:rPr>
          <w:rFonts w:ascii="Times New Roman" w:hAnsi="Times New Roman"/>
          <w:sz w:val="28"/>
          <w:szCs w:val="28"/>
        </w:rPr>
      </w:pPr>
    </w:p>
    <w:p w14:paraId="52EA0035">
      <w:pPr>
        <w:pStyle w:val="45"/>
        <w:jc w:val="center"/>
        <w:rPr>
          <w:rFonts w:ascii="Times New Roman" w:hAnsi="Times New Roman"/>
          <w:sz w:val="28"/>
          <w:szCs w:val="28"/>
        </w:rPr>
      </w:pPr>
    </w:p>
    <w:p w14:paraId="0A6F769F">
      <w:pPr>
        <w:pStyle w:val="45"/>
        <w:jc w:val="center"/>
        <w:rPr>
          <w:rFonts w:ascii="Times New Roman" w:hAnsi="Times New Roman"/>
          <w:sz w:val="28"/>
          <w:szCs w:val="28"/>
        </w:rPr>
      </w:pPr>
    </w:p>
    <w:p w14:paraId="46F7EA9B">
      <w:pPr>
        <w:pStyle w:val="45"/>
        <w:jc w:val="center"/>
        <w:rPr>
          <w:rFonts w:ascii="Times New Roman" w:hAnsi="Times New Roman"/>
          <w:sz w:val="28"/>
          <w:szCs w:val="28"/>
        </w:rPr>
      </w:pPr>
    </w:p>
    <w:p w14:paraId="1B29CB82">
      <w:pPr>
        <w:pStyle w:val="45"/>
        <w:jc w:val="center"/>
        <w:rPr>
          <w:rFonts w:ascii="Times New Roman" w:hAnsi="Times New Roman"/>
          <w:sz w:val="28"/>
          <w:szCs w:val="28"/>
        </w:rPr>
      </w:pPr>
    </w:p>
    <w:p w14:paraId="2F0D1D53">
      <w:pPr>
        <w:pStyle w:val="45"/>
        <w:jc w:val="center"/>
        <w:rPr>
          <w:rFonts w:ascii="Times New Roman" w:hAnsi="Times New Roman"/>
          <w:sz w:val="28"/>
          <w:szCs w:val="28"/>
        </w:rPr>
      </w:pPr>
    </w:p>
    <w:p w14:paraId="7A296E1D">
      <w:pPr>
        <w:pStyle w:val="45"/>
        <w:jc w:val="center"/>
        <w:rPr>
          <w:rFonts w:ascii="Times New Roman" w:hAnsi="Times New Roman"/>
          <w:sz w:val="28"/>
          <w:szCs w:val="28"/>
        </w:rPr>
      </w:pPr>
    </w:p>
    <w:p w14:paraId="62929B7E">
      <w:pPr>
        <w:pStyle w:val="45"/>
        <w:jc w:val="center"/>
        <w:rPr>
          <w:rFonts w:ascii="Times New Roman" w:hAnsi="Times New Roman"/>
          <w:sz w:val="28"/>
          <w:szCs w:val="28"/>
        </w:rPr>
      </w:pPr>
    </w:p>
    <w:p w14:paraId="37C61EDE">
      <w:pPr>
        <w:pStyle w:val="45"/>
        <w:jc w:val="center"/>
        <w:rPr>
          <w:rFonts w:ascii="Times New Roman" w:hAnsi="Times New Roman"/>
          <w:sz w:val="28"/>
          <w:szCs w:val="28"/>
        </w:rPr>
      </w:pPr>
    </w:p>
    <w:p w14:paraId="021ECC80">
      <w:pPr>
        <w:pStyle w:val="45"/>
        <w:jc w:val="center"/>
        <w:rPr>
          <w:rFonts w:ascii="Times New Roman" w:hAnsi="Times New Roman"/>
          <w:sz w:val="28"/>
          <w:szCs w:val="28"/>
        </w:rPr>
      </w:pPr>
    </w:p>
    <w:p w14:paraId="3880816B">
      <w:pPr>
        <w:pStyle w:val="45"/>
        <w:jc w:val="center"/>
        <w:rPr>
          <w:rFonts w:ascii="Times New Roman" w:hAnsi="Times New Roman"/>
          <w:sz w:val="28"/>
          <w:szCs w:val="28"/>
        </w:rPr>
      </w:pPr>
    </w:p>
    <w:p w14:paraId="52C17DE3">
      <w:pPr>
        <w:pStyle w:val="45"/>
        <w:jc w:val="center"/>
        <w:rPr>
          <w:rFonts w:ascii="Times New Roman" w:hAnsi="Times New Roman"/>
          <w:sz w:val="28"/>
          <w:szCs w:val="28"/>
        </w:rPr>
      </w:pPr>
    </w:p>
    <w:p w14:paraId="65E02444">
      <w:pPr>
        <w:pStyle w:val="45"/>
        <w:jc w:val="center"/>
        <w:rPr>
          <w:rFonts w:ascii="Times New Roman" w:hAnsi="Times New Roman"/>
          <w:sz w:val="28"/>
          <w:szCs w:val="28"/>
        </w:rPr>
      </w:pPr>
    </w:p>
    <w:p w14:paraId="4CA17389">
      <w:pPr>
        <w:pStyle w:val="45"/>
        <w:jc w:val="center"/>
        <w:rPr>
          <w:rFonts w:ascii="Times New Roman" w:hAnsi="Times New Roman"/>
          <w:sz w:val="28"/>
          <w:szCs w:val="28"/>
        </w:rPr>
      </w:pPr>
    </w:p>
    <w:p w14:paraId="08CB5977">
      <w:pPr>
        <w:pStyle w:val="45"/>
        <w:jc w:val="center"/>
        <w:rPr>
          <w:rFonts w:ascii="Times New Roman" w:hAnsi="Times New Roman"/>
          <w:sz w:val="28"/>
          <w:szCs w:val="28"/>
        </w:rPr>
      </w:pPr>
    </w:p>
    <w:p w14:paraId="587F9B1C">
      <w:pPr>
        <w:pStyle w:val="45"/>
        <w:jc w:val="center"/>
        <w:rPr>
          <w:rFonts w:ascii="Times New Roman" w:hAnsi="Times New Roman"/>
          <w:sz w:val="28"/>
          <w:szCs w:val="28"/>
        </w:rPr>
      </w:pPr>
    </w:p>
    <w:p w14:paraId="76CBF9A8">
      <w:pPr>
        <w:pStyle w:val="45"/>
        <w:jc w:val="center"/>
        <w:rPr>
          <w:rFonts w:ascii="Times New Roman" w:hAnsi="Times New Roman"/>
          <w:sz w:val="28"/>
          <w:szCs w:val="28"/>
        </w:rPr>
      </w:pPr>
    </w:p>
    <w:p w14:paraId="045D5E5B">
      <w:pPr>
        <w:pStyle w:val="45"/>
        <w:jc w:val="center"/>
        <w:rPr>
          <w:rFonts w:ascii="Times New Roman" w:hAnsi="Times New Roman"/>
          <w:sz w:val="28"/>
          <w:szCs w:val="28"/>
        </w:rPr>
      </w:pPr>
    </w:p>
    <w:p w14:paraId="01B61F98">
      <w:pPr>
        <w:pStyle w:val="45"/>
        <w:jc w:val="center"/>
        <w:rPr>
          <w:rFonts w:ascii="Times New Roman" w:hAnsi="Times New Roman"/>
          <w:sz w:val="28"/>
          <w:szCs w:val="28"/>
        </w:rPr>
      </w:pPr>
    </w:p>
    <w:p w14:paraId="70F77582">
      <w:pPr>
        <w:pStyle w:val="45"/>
        <w:jc w:val="center"/>
        <w:rPr>
          <w:rFonts w:ascii="Times New Roman" w:hAnsi="Times New Roman"/>
          <w:sz w:val="28"/>
          <w:szCs w:val="28"/>
        </w:rPr>
      </w:pPr>
    </w:p>
    <w:p w14:paraId="6852D67D">
      <w:pPr>
        <w:pStyle w:val="45"/>
        <w:jc w:val="center"/>
        <w:rPr>
          <w:rFonts w:ascii="Times New Roman" w:hAnsi="Times New Roman"/>
          <w:sz w:val="28"/>
          <w:szCs w:val="28"/>
        </w:rPr>
      </w:pPr>
    </w:p>
    <w:p w14:paraId="11C3EBF4">
      <w:pPr>
        <w:pStyle w:val="45"/>
        <w:jc w:val="center"/>
        <w:rPr>
          <w:rFonts w:ascii="Times New Roman" w:hAnsi="Times New Roman"/>
          <w:sz w:val="28"/>
          <w:szCs w:val="28"/>
        </w:rPr>
      </w:pPr>
    </w:p>
    <w:p w14:paraId="5027F849">
      <w:pPr>
        <w:pStyle w:val="45"/>
        <w:jc w:val="center"/>
        <w:rPr>
          <w:rFonts w:ascii="Times New Roman" w:hAnsi="Times New Roman"/>
          <w:sz w:val="28"/>
          <w:szCs w:val="28"/>
        </w:rPr>
      </w:pPr>
    </w:p>
    <w:p w14:paraId="2A17E43D">
      <w:pPr>
        <w:pStyle w:val="45"/>
        <w:jc w:val="center"/>
        <w:rPr>
          <w:rFonts w:ascii="Times New Roman" w:hAnsi="Times New Roman"/>
          <w:sz w:val="28"/>
          <w:szCs w:val="28"/>
        </w:rPr>
      </w:pPr>
    </w:p>
    <w:p w14:paraId="2B1685C4">
      <w:pPr>
        <w:pStyle w:val="45"/>
        <w:jc w:val="center"/>
        <w:rPr>
          <w:rFonts w:ascii="Times New Roman" w:hAnsi="Times New Roman"/>
          <w:sz w:val="28"/>
          <w:szCs w:val="28"/>
        </w:rPr>
      </w:pPr>
    </w:p>
    <w:p w14:paraId="1EA92ED6">
      <w:pPr>
        <w:pStyle w:val="45"/>
        <w:jc w:val="center"/>
        <w:rPr>
          <w:rFonts w:ascii="Times New Roman" w:hAnsi="Times New Roman"/>
          <w:sz w:val="28"/>
          <w:szCs w:val="28"/>
        </w:rPr>
      </w:pPr>
    </w:p>
    <w:p w14:paraId="57C010C7">
      <w:pPr>
        <w:pStyle w:val="45"/>
        <w:jc w:val="center"/>
        <w:rPr>
          <w:rFonts w:ascii="Times New Roman" w:hAnsi="Times New Roman"/>
          <w:sz w:val="28"/>
          <w:szCs w:val="28"/>
        </w:rPr>
      </w:pPr>
    </w:p>
    <w:p w14:paraId="6A24363F">
      <w:pPr>
        <w:pStyle w:val="45"/>
        <w:jc w:val="center"/>
        <w:rPr>
          <w:rFonts w:ascii="Times New Roman" w:hAnsi="Times New Roman"/>
          <w:sz w:val="28"/>
          <w:szCs w:val="28"/>
        </w:rPr>
      </w:pPr>
    </w:p>
    <w:p w14:paraId="044B4FF5">
      <w:pPr>
        <w:pStyle w:val="45"/>
        <w:jc w:val="center"/>
        <w:rPr>
          <w:rFonts w:ascii="Times New Roman" w:hAnsi="Times New Roman"/>
          <w:sz w:val="28"/>
          <w:szCs w:val="28"/>
        </w:rPr>
      </w:pPr>
    </w:p>
    <w:p w14:paraId="7D6EF202">
      <w:pPr>
        <w:pStyle w:val="45"/>
        <w:tabs>
          <w:tab w:val="center" w:pos="4849"/>
          <w:tab w:val="left" w:pos="6360"/>
        </w:tabs>
        <w:jc w:val="center"/>
        <w:rPr>
          <w:b/>
          <w:sz w:val="24"/>
          <w:szCs w:val="24"/>
        </w:rPr>
      </w:pPr>
      <w:bookmarkStart w:id="11" w:name="_GoBack"/>
      <w:bookmarkEnd w:id="11"/>
      <w:r>
        <w:rPr>
          <w:b/>
          <w:sz w:val="24"/>
          <w:szCs w:val="24"/>
        </w:rPr>
        <w:t>Содержание</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7088"/>
        <w:gridCol w:w="1128"/>
      </w:tblGrid>
      <w:tr w14:paraId="5FB17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03DDA5">
            <w:pPr>
              <w:rPr>
                <w:sz w:val="24"/>
                <w:szCs w:val="24"/>
                <w:lang w:eastAsia="ru-RU"/>
              </w:rPr>
            </w:pPr>
            <w:r>
              <w:rPr>
                <w:sz w:val="24"/>
                <w:szCs w:val="24"/>
                <w:lang w:eastAsia="ru-RU"/>
              </w:rPr>
              <w:t>1.</w:t>
            </w:r>
          </w:p>
        </w:tc>
        <w:tc>
          <w:tcPr>
            <w:tcW w:w="7088" w:type="dxa"/>
          </w:tcPr>
          <w:p w14:paraId="1AE2F0D7">
            <w:pPr>
              <w:rPr>
                <w:sz w:val="24"/>
                <w:szCs w:val="24"/>
                <w:lang w:eastAsia="ru-RU"/>
              </w:rPr>
            </w:pPr>
            <w:r>
              <w:rPr>
                <w:sz w:val="24"/>
                <w:szCs w:val="24"/>
                <w:lang w:eastAsia="ru-RU"/>
              </w:rPr>
              <w:t>Целевой раздел Программы</w:t>
            </w:r>
          </w:p>
        </w:tc>
        <w:tc>
          <w:tcPr>
            <w:tcW w:w="1128" w:type="dxa"/>
          </w:tcPr>
          <w:p w14:paraId="250BE2DD">
            <w:pPr>
              <w:rPr>
                <w:sz w:val="24"/>
                <w:szCs w:val="24"/>
                <w:lang w:eastAsia="ru-RU"/>
              </w:rPr>
            </w:pPr>
            <w:r>
              <w:rPr>
                <w:sz w:val="24"/>
                <w:szCs w:val="24"/>
                <w:lang w:eastAsia="ru-RU"/>
              </w:rPr>
              <w:t>3-4</w:t>
            </w:r>
          </w:p>
        </w:tc>
      </w:tr>
      <w:tr w14:paraId="2A5211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383CAA3">
            <w:pPr>
              <w:rPr>
                <w:sz w:val="24"/>
                <w:szCs w:val="24"/>
                <w:lang w:eastAsia="ru-RU"/>
              </w:rPr>
            </w:pPr>
            <w:r>
              <w:rPr>
                <w:sz w:val="24"/>
                <w:szCs w:val="24"/>
                <w:lang w:eastAsia="ru-RU"/>
              </w:rPr>
              <w:t>1.1.</w:t>
            </w:r>
          </w:p>
        </w:tc>
        <w:tc>
          <w:tcPr>
            <w:tcW w:w="7088" w:type="dxa"/>
          </w:tcPr>
          <w:p w14:paraId="17D2DD07">
            <w:pPr>
              <w:rPr>
                <w:sz w:val="24"/>
                <w:szCs w:val="24"/>
                <w:lang w:eastAsia="ru-RU"/>
              </w:rPr>
            </w:pPr>
            <w:r>
              <w:rPr>
                <w:sz w:val="24"/>
                <w:szCs w:val="24"/>
                <w:lang w:eastAsia="ru-RU"/>
              </w:rPr>
              <w:t>Пояснительная записка</w:t>
            </w:r>
          </w:p>
        </w:tc>
        <w:tc>
          <w:tcPr>
            <w:tcW w:w="1128" w:type="dxa"/>
          </w:tcPr>
          <w:p w14:paraId="6E02F427">
            <w:pPr>
              <w:rPr>
                <w:sz w:val="24"/>
                <w:szCs w:val="24"/>
                <w:lang w:eastAsia="ru-RU"/>
              </w:rPr>
            </w:pPr>
          </w:p>
        </w:tc>
      </w:tr>
      <w:tr w14:paraId="76A84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57D360">
            <w:pPr>
              <w:rPr>
                <w:sz w:val="24"/>
                <w:szCs w:val="24"/>
                <w:lang w:eastAsia="ru-RU"/>
              </w:rPr>
            </w:pPr>
            <w:r>
              <w:rPr>
                <w:sz w:val="24"/>
                <w:szCs w:val="24"/>
                <w:lang w:eastAsia="ru-RU"/>
              </w:rPr>
              <w:t>1.2.</w:t>
            </w:r>
          </w:p>
        </w:tc>
        <w:tc>
          <w:tcPr>
            <w:tcW w:w="7088" w:type="dxa"/>
          </w:tcPr>
          <w:p w14:paraId="3E671C95">
            <w:pPr>
              <w:rPr>
                <w:sz w:val="24"/>
                <w:szCs w:val="24"/>
                <w:lang w:eastAsia="ru-RU"/>
              </w:rPr>
            </w:pPr>
            <w:r>
              <w:rPr>
                <w:sz w:val="24"/>
                <w:szCs w:val="24"/>
                <w:lang w:eastAsia="ru-RU"/>
              </w:rPr>
              <w:t>Цели и задачи реализации Программы</w:t>
            </w:r>
          </w:p>
        </w:tc>
        <w:tc>
          <w:tcPr>
            <w:tcW w:w="1128" w:type="dxa"/>
          </w:tcPr>
          <w:p w14:paraId="1D86CCF2">
            <w:pPr>
              <w:rPr>
                <w:sz w:val="24"/>
                <w:szCs w:val="24"/>
                <w:lang w:eastAsia="ru-RU"/>
              </w:rPr>
            </w:pPr>
            <w:r>
              <w:rPr>
                <w:sz w:val="24"/>
                <w:szCs w:val="24"/>
                <w:lang w:eastAsia="ru-RU"/>
              </w:rPr>
              <w:t>4</w:t>
            </w:r>
          </w:p>
        </w:tc>
      </w:tr>
      <w:tr w14:paraId="44B3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31AA88E">
            <w:pPr>
              <w:rPr>
                <w:sz w:val="24"/>
                <w:szCs w:val="24"/>
                <w:lang w:eastAsia="ru-RU"/>
              </w:rPr>
            </w:pPr>
            <w:r>
              <w:rPr>
                <w:sz w:val="24"/>
                <w:szCs w:val="24"/>
                <w:lang w:eastAsia="ru-RU"/>
              </w:rPr>
              <w:t>1.3.</w:t>
            </w:r>
          </w:p>
        </w:tc>
        <w:tc>
          <w:tcPr>
            <w:tcW w:w="7088" w:type="dxa"/>
          </w:tcPr>
          <w:p w14:paraId="319C9D35">
            <w:pPr>
              <w:rPr>
                <w:sz w:val="24"/>
                <w:szCs w:val="24"/>
                <w:lang w:eastAsia="ru-RU"/>
              </w:rPr>
            </w:pPr>
            <w:r>
              <w:rPr>
                <w:sz w:val="24"/>
                <w:szCs w:val="24"/>
                <w:lang w:eastAsia="ru-RU"/>
              </w:rPr>
              <w:t>Принципы и подходы к формированию Программы</w:t>
            </w:r>
          </w:p>
        </w:tc>
        <w:tc>
          <w:tcPr>
            <w:tcW w:w="1128" w:type="dxa"/>
          </w:tcPr>
          <w:p w14:paraId="7DC4C221">
            <w:pPr>
              <w:rPr>
                <w:sz w:val="24"/>
                <w:szCs w:val="24"/>
                <w:lang w:eastAsia="ru-RU"/>
              </w:rPr>
            </w:pPr>
            <w:r>
              <w:rPr>
                <w:sz w:val="24"/>
                <w:szCs w:val="24"/>
                <w:lang w:eastAsia="ru-RU"/>
              </w:rPr>
              <w:t>5</w:t>
            </w:r>
          </w:p>
        </w:tc>
      </w:tr>
      <w:tr w14:paraId="49235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09229AB">
            <w:pPr>
              <w:rPr>
                <w:sz w:val="24"/>
                <w:szCs w:val="24"/>
                <w:lang w:eastAsia="ru-RU"/>
              </w:rPr>
            </w:pPr>
            <w:r>
              <w:rPr>
                <w:sz w:val="24"/>
                <w:szCs w:val="24"/>
                <w:lang w:eastAsia="ru-RU"/>
              </w:rPr>
              <w:t>1.4.</w:t>
            </w:r>
          </w:p>
        </w:tc>
        <w:tc>
          <w:tcPr>
            <w:tcW w:w="7088" w:type="dxa"/>
          </w:tcPr>
          <w:p w14:paraId="517B5CA1">
            <w:pPr>
              <w:rPr>
                <w:sz w:val="24"/>
                <w:szCs w:val="24"/>
                <w:lang w:eastAsia="ru-RU"/>
              </w:rPr>
            </w:pPr>
            <w:r>
              <w:rPr>
                <w:sz w:val="24"/>
                <w:szCs w:val="24"/>
                <w:lang w:eastAsia="ru-RU"/>
              </w:rPr>
              <w:t>Характеристики значимые для разработки и реализации Программы</w:t>
            </w:r>
          </w:p>
        </w:tc>
        <w:tc>
          <w:tcPr>
            <w:tcW w:w="1128" w:type="dxa"/>
          </w:tcPr>
          <w:p w14:paraId="120A8C19">
            <w:pPr>
              <w:rPr>
                <w:sz w:val="24"/>
                <w:szCs w:val="24"/>
                <w:lang w:eastAsia="ru-RU"/>
              </w:rPr>
            </w:pPr>
            <w:r>
              <w:rPr>
                <w:sz w:val="24"/>
                <w:szCs w:val="24"/>
                <w:lang w:eastAsia="ru-RU"/>
              </w:rPr>
              <w:t>5-30</w:t>
            </w:r>
          </w:p>
        </w:tc>
      </w:tr>
      <w:tr w14:paraId="6F33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EE622A5">
            <w:pPr>
              <w:rPr>
                <w:sz w:val="24"/>
                <w:szCs w:val="24"/>
                <w:lang w:eastAsia="ru-RU"/>
              </w:rPr>
            </w:pPr>
            <w:r>
              <w:rPr>
                <w:sz w:val="24"/>
                <w:szCs w:val="24"/>
                <w:lang w:eastAsia="ru-RU"/>
              </w:rPr>
              <w:t>1.5.</w:t>
            </w:r>
          </w:p>
        </w:tc>
        <w:tc>
          <w:tcPr>
            <w:tcW w:w="7088" w:type="dxa"/>
          </w:tcPr>
          <w:p w14:paraId="1BE9A683">
            <w:pPr>
              <w:rPr>
                <w:sz w:val="24"/>
                <w:szCs w:val="24"/>
                <w:lang w:eastAsia="ru-RU"/>
              </w:rPr>
            </w:pPr>
            <w:r>
              <w:rPr>
                <w:sz w:val="24"/>
                <w:szCs w:val="24"/>
                <w:lang w:eastAsia="ru-RU"/>
              </w:rPr>
              <w:t>Планируемые результаты освоения Программы</w:t>
            </w:r>
          </w:p>
        </w:tc>
        <w:tc>
          <w:tcPr>
            <w:tcW w:w="1128" w:type="dxa"/>
          </w:tcPr>
          <w:p w14:paraId="23925CB0">
            <w:pPr>
              <w:rPr>
                <w:sz w:val="24"/>
                <w:szCs w:val="24"/>
                <w:lang w:eastAsia="ru-RU"/>
              </w:rPr>
            </w:pPr>
            <w:r>
              <w:rPr>
                <w:sz w:val="24"/>
                <w:szCs w:val="24"/>
                <w:lang w:eastAsia="ru-RU"/>
              </w:rPr>
              <w:t>32-40</w:t>
            </w:r>
          </w:p>
        </w:tc>
      </w:tr>
      <w:tr w14:paraId="38E76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721112D">
            <w:pPr>
              <w:rPr>
                <w:sz w:val="24"/>
                <w:szCs w:val="24"/>
                <w:lang w:eastAsia="ru-RU"/>
              </w:rPr>
            </w:pPr>
            <w:r>
              <w:rPr>
                <w:sz w:val="24"/>
                <w:szCs w:val="24"/>
                <w:lang w:eastAsia="ru-RU"/>
              </w:rPr>
              <w:t>1.5.1.</w:t>
            </w:r>
          </w:p>
        </w:tc>
        <w:tc>
          <w:tcPr>
            <w:tcW w:w="7088" w:type="dxa"/>
          </w:tcPr>
          <w:p w14:paraId="1C39AD5E">
            <w:pPr>
              <w:rPr>
                <w:sz w:val="24"/>
                <w:szCs w:val="24"/>
                <w:lang w:eastAsia="ru-RU"/>
              </w:rPr>
            </w:pPr>
            <w:r>
              <w:rPr>
                <w:sz w:val="24"/>
                <w:szCs w:val="24"/>
                <w:lang w:eastAsia="ru-RU"/>
              </w:rPr>
              <w:t>Обязательная часть</w:t>
            </w:r>
          </w:p>
        </w:tc>
        <w:tc>
          <w:tcPr>
            <w:tcW w:w="1128" w:type="dxa"/>
          </w:tcPr>
          <w:p w14:paraId="6AE304EE">
            <w:pPr>
              <w:rPr>
                <w:sz w:val="24"/>
                <w:szCs w:val="24"/>
                <w:lang w:eastAsia="ru-RU"/>
              </w:rPr>
            </w:pPr>
          </w:p>
        </w:tc>
      </w:tr>
      <w:tr w14:paraId="6FCB3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9106817">
            <w:pPr>
              <w:rPr>
                <w:sz w:val="24"/>
                <w:szCs w:val="24"/>
                <w:lang w:eastAsia="ru-RU"/>
              </w:rPr>
            </w:pPr>
            <w:r>
              <w:rPr>
                <w:sz w:val="24"/>
                <w:szCs w:val="24"/>
                <w:lang w:eastAsia="ru-RU"/>
              </w:rPr>
              <w:t>1.5.2.</w:t>
            </w:r>
          </w:p>
        </w:tc>
        <w:tc>
          <w:tcPr>
            <w:tcW w:w="7088" w:type="dxa"/>
          </w:tcPr>
          <w:p w14:paraId="3448C6A7">
            <w:pPr>
              <w:rPr>
                <w:sz w:val="24"/>
                <w:szCs w:val="24"/>
                <w:lang w:eastAsia="ru-RU"/>
              </w:rPr>
            </w:pPr>
            <w:r>
              <w:rPr>
                <w:sz w:val="24"/>
                <w:szCs w:val="24"/>
                <w:lang w:eastAsia="ru-RU"/>
              </w:rPr>
              <w:t>Часть, формируемая участниками образовательного процесса</w:t>
            </w:r>
          </w:p>
        </w:tc>
        <w:tc>
          <w:tcPr>
            <w:tcW w:w="1128" w:type="dxa"/>
          </w:tcPr>
          <w:p w14:paraId="5D8FE0DB">
            <w:pPr>
              <w:rPr>
                <w:sz w:val="24"/>
                <w:szCs w:val="24"/>
                <w:lang w:eastAsia="ru-RU"/>
              </w:rPr>
            </w:pPr>
            <w:r>
              <w:rPr>
                <w:sz w:val="24"/>
                <w:szCs w:val="24"/>
                <w:lang w:eastAsia="ru-RU"/>
              </w:rPr>
              <w:t>40-44</w:t>
            </w:r>
          </w:p>
        </w:tc>
      </w:tr>
      <w:tr w14:paraId="340F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5DAD092">
            <w:pPr>
              <w:rPr>
                <w:sz w:val="24"/>
                <w:szCs w:val="24"/>
                <w:lang w:eastAsia="ru-RU"/>
              </w:rPr>
            </w:pPr>
            <w:r>
              <w:rPr>
                <w:sz w:val="24"/>
                <w:szCs w:val="24"/>
                <w:lang w:eastAsia="ru-RU"/>
              </w:rPr>
              <w:t>1.6.</w:t>
            </w:r>
          </w:p>
        </w:tc>
        <w:tc>
          <w:tcPr>
            <w:tcW w:w="7088" w:type="dxa"/>
          </w:tcPr>
          <w:p w14:paraId="5C8AB6FF">
            <w:pPr>
              <w:rPr>
                <w:sz w:val="24"/>
                <w:szCs w:val="24"/>
                <w:lang w:eastAsia="ru-RU"/>
              </w:rPr>
            </w:pPr>
            <w:r>
              <w:rPr>
                <w:sz w:val="24"/>
                <w:szCs w:val="24"/>
                <w:shd w:val="clear" w:color="auto" w:fill="FFFFFF"/>
                <w:lang w:eastAsia="ru-RU"/>
              </w:rPr>
              <w:t>Педагогическая диагностика достижения планируемых результатов</w:t>
            </w:r>
          </w:p>
        </w:tc>
        <w:tc>
          <w:tcPr>
            <w:tcW w:w="1128" w:type="dxa"/>
          </w:tcPr>
          <w:p w14:paraId="61B73A6E">
            <w:pPr>
              <w:rPr>
                <w:sz w:val="24"/>
                <w:szCs w:val="24"/>
                <w:lang w:eastAsia="ru-RU"/>
              </w:rPr>
            </w:pPr>
            <w:r>
              <w:rPr>
                <w:sz w:val="24"/>
                <w:szCs w:val="24"/>
                <w:lang w:eastAsia="ru-RU"/>
              </w:rPr>
              <w:t>44-48</w:t>
            </w:r>
          </w:p>
        </w:tc>
      </w:tr>
      <w:tr w14:paraId="449EA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F68AD8">
            <w:pPr>
              <w:rPr>
                <w:sz w:val="24"/>
                <w:szCs w:val="24"/>
                <w:lang w:eastAsia="ru-RU"/>
              </w:rPr>
            </w:pPr>
            <w:r>
              <w:rPr>
                <w:sz w:val="24"/>
                <w:szCs w:val="24"/>
                <w:lang w:eastAsia="ru-RU"/>
              </w:rPr>
              <w:t>2.</w:t>
            </w:r>
          </w:p>
        </w:tc>
        <w:tc>
          <w:tcPr>
            <w:tcW w:w="7088" w:type="dxa"/>
          </w:tcPr>
          <w:p w14:paraId="006A5E4A">
            <w:pPr>
              <w:rPr>
                <w:sz w:val="24"/>
                <w:szCs w:val="24"/>
                <w:lang w:eastAsia="ru-RU"/>
              </w:rPr>
            </w:pPr>
            <w:r>
              <w:rPr>
                <w:sz w:val="24"/>
                <w:szCs w:val="24"/>
                <w:lang w:eastAsia="ru-RU"/>
              </w:rPr>
              <w:t>Содержательный раздел Программы</w:t>
            </w:r>
          </w:p>
        </w:tc>
        <w:tc>
          <w:tcPr>
            <w:tcW w:w="1128" w:type="dxa"/>
          </w:tcPr>
          <w:p w14:paraId="2219A609">
            <w:pPr>
              <w:rPr>
                <w:sz w:val="24"/>
                <w:szCs w:val="24"/>
                <w:lang w:eastAsia="ru-RU"/>
              </w:rPr>
            </w:pPr>
            <w:r>
              <w:rPr>
                <w:sz w:val="24"/>
                <w:szCs w:val="24"/>
                <w:lang w:eastAsia="ru-RU"/>
              </w:rPr>
              <w:t>48</w:t>
            </w:r>
          </w:p>
        </w:tc>
      </w:tr>
      <w:tr w14:paraId="63171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B5C825">
            <w:pPr>
              <w:rPr>
                <w:sz w:val="24"/>
                <w:szCs w:val="24"/>
                <w:lang w:eastAsia="ru-RU"/>
              </w:rPr>
            </w:pPr>
            <w:r>
              <w:rPr>
                <w:sz w:val="24"/>
                <w:szCs w:val="24"/>
                <w:lang w:eastAsia="ru-RU"/>
              </w:rPr>
              <w:t>2.1.</w:t>
            </w:r>
          </w:p>
        </w:tc>
        <w:tc>
          <w:tcPr>
            <w:tcW w:w="7088" w:type="dxa"/>
          </w:tcPr>
          <w:p w14:paraId="4E55DAC6">
            <w:pPr>
              <w:rPr>
                <w:sz w:val="24"/>
                <w:szCs w:val="24"/>
                <w:lang w:eastAsia="ru-RU"/>
              </w:rPr>
            </w:pPr>
            <w:r>
              <w:rPr>
                <w:sz w:val="24"/>
                <w:szCs w:val="24"/>
                <w:shd w:val="clear" w:color="auto" w:fill="FFFFFF"/>
                <w:lang w:eastAsia="ru-RU"/>
              </w:rPr>
              <w:t>Задачи и содержание образования (обучения и воспитания) по образовательным областям</w:t>
            </w:r>
          </w:p>
        </w:tc>
        <w:tc>
          <w:tcPr>
            <w:tcW w:w="1128" w:type="dxa"/>
          </w:tcPr>
          <w:p w14:paraId="0DC1061B">
            <w:pPr>
              <w:rPr>
                <w:sz w:val="24"/>
                <w:szCs w:val="24"/>
                <w:lang w:eastAsia="ru-RU"/>
              </w:rPr>
            </w:pPr>
            <w:r>
              <w:rPr>
                <w:sz w:val="24"/>
                <w:szCs w:val="24"/>
                <w:lang w:eastAsia="ru-RU"/>
              </w:rPr>
              <w:t>48-191</w:t>
            </w:r>
          </w:p>
        </w:tc>
      </w:tr>
      <w:tr w14:paraId="63B9D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030FAD3">
            <w:pPr>
              <w:rPr>
                <w:sz w:val="24"/>
                <w:szCs w:val="24"/>
                <w:lang w:eastAsia="ru-RU"/>
              </w:rPr>
            </w:pPr>
            <w:r>
              <w:rPr>
                <w:sz w:val="24"/>
                <w:szCs w:val="24"/>
                <w:lang w:eastAsia="ru-RU"/>
              </w:rPr>
              <w:t>2.1.1.</w:t>
            </w:r>
          </w:p>
        </w:tc>
        <w:tc>
          <w:tcPr>
            <w:tcW w:w="7088" w:type="dxa"/>
          </w:tcPr>
          <w:p w14:paraId="04B6819A">
            <w:pPr>
              <w:rPr>
                <w:sz w:val="24"/>
                <w:szCs w:val="24"/>
                <w:lang w:eastAsia="ru-RU"/>
              </w:rPr>
            </w:pPr>
            <w:r>
              <w:rPr>
                <w:sz w:val="24"/>
                <w:szCs w:val="24"/>
                <w:lang w:eastAsia="ru-RU"/>
              </w:rPr>
              <w:t>Обязательная часть</w:t>
            </w:r>
          </w:p>
        </w:tc>
        <w:tc>
          <w:tcPr>
            <w:tcW w:w="1128" w:type="dxa"/>
          </w:tcPr>
          <w:p w14:paraId="46FBED91">
            <w:pPr>
              <w:rPr>
                <w:sz w:val="24"/>
                <w:szCs w:val="24"/>
                <w:lang w:eastAsia="ru-RU"/>
              </w:rPr>
            </w:pPr>
            <w:r>
              <w:rPr>
                <w:sz w:val="24"/>
                <w:szCs w:val="24"/>
                <w:lang w:eastAsia="ru-RU"/>
              </w:rPr>
              <w:t>192</w:t>
            </w:r>
          </w:p>
        </w:tc>
      </w:tr>
      <w:tr w14:paraId="2DB0C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D702F3">
            <w:pPr>
              <w:rPr>
                <w:sz w:val="24"/>
                <w:szCs w:val="24"/>
                <w:lang w:eastAsia="ru-RU"/>
              </w:rPr>
            </w:pPr>
            <w:r>
              <w:rPr>
                <w:sz w:val="24"/>
                <w:szCs w:val="24"/>
                <w:lang w:eastAsia="ru-RU"/>
              </w:rPr>
              <w:t>2.1.2.</w:t>
            </w:r>
          </w:p>
        </w:tc>
        <w:tc>
          <w:tcPr>
            <w:tcW w:w="7088" w:type="dxa"/>
          </w:tcPr>
          <w:p w14:paraId="098F5A26">
            <w:pPr>
              <w:rPr>
                <w:sz w:val="24"/>
                <w:szCs w:val="24"/>
                <w:lang w:eastAsia="ru-RU"/>
              </w:rPr>
            </w:pPr>
            <w:r>
              <w:rPr>
                <w:sz w:val="24"/>
                <w:szCs w:val="24"/>
                <w:lang w:eastAsia="ru-RU"/>
              </w:rPr>
              <w:t>Часть, формируемая участниками образовательного процесса</w:t>
            </w:r>
          </w:p>
        </w:tc>
        <w:tc>
          <w:tcPr>
            <w:tcW w:w="1128" w:type="dxa"/>
          </w:tcPr>
          <w:p w14:paraId="7F8375C9">
            <w:pPr>
              <w:rPr>
                <w:sz w:val="24"/>
                <w:szCs w:val="24"/>
                <w:lang w:eastAsia="ru-RU"/>
              </w:rPr>
            </w:pPr>
            <w:r>
              <w:rPr>
                <w:sz w:val="24"/>
                <w:szCs w:val="24"/>
                <w:lang w:eastAsia="ru-RU"/>
              </w:rPr>
              <w:t>192-193</w:t>
            </w:r>
          </w:p>
        </w:tc>
      </w:tr>
      <w:tr w14:paraId="17537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EA9CCF6">
            <w:pPr>
              <w:rPr>
                <w:sz w:val="24"/>
                <w:szCs w:val="24"/>
                <w:lang w:eastAsia="ru-RU"/>
              </w:rPr>
            </w:pPr>
            <w:r>
              <w:rPr>
                <w:sz w:val="24"/>
                <w:szCs w:val="24"/>
                <w:lang w:eastAsia="ru-RU"/>
              </w:rPr>
              <w:t>2.2.</w:t>
            </w:r>
          </w:p>
        </w:tc>
        <w:tc>
          <w:tcPr>
            <w:tcW w:w="7088" w:type="dxa"/>
          </w:tcPr>
          <w:p w14:paraId="436EBBE7">
            <w:pPr>
              <w:rPr>
                <w:sz w:val="24"/>
                <w:szCs w:val="24"/>
                <w:lang w:eastAsia="ru-RU"/>
              </w:rPr>
            </w:pPr>
            <w:r>
              <w:rPr>
                <w:sz w:val="24"/>
                <w:szCs w:val="24"/>
                <w:shd w:val="clear" w:color="auto" w:fill="FFFFFF"/>
                <w:lang w:eastAsia="ru-RU"/>
              </w:rPr>
              <w:t>Вариативные формы, способы, методы и средства реализации Программы</w:t>
            </w:r>
          </w:p>
        </w:tc>
        <w:tc>
          <w:tcPr>
            <w:tcW w:w="1128" w:type="dxa"/>
          </w:tcPr>
          <w:p w14:paraId="14755404">
            <w:pPr>
              <w:rPr>
                <w:sz w:val="24"/>
                <w:szCs w:val="24"/>
                <w:lang w:eastAsia="ru-RU"/>
              </w:rPr>
            </w:pPr>
            <w:r>
              <w:rPr>
                <w:sz w:val="24"/>
                <w:szCs w:val="24"/>
                <w:lang w:eastAsia="ru-RU"/>
              </w:rPr>
              <w:t>193-206</w:t>
            </w:r>
          </w:p>
        </w:tc>
      </w:tr>
      <w:tr w14:paraId="770C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398DDF43">
            <w:pPr>
              <w:rPr>
                <w:sz w:val="24"/>
                <w:szCs w:val="24"/>
                <w:lang w:eastAsia="ru-RU"/>
              </w:rPr>
            </w:pPr>
            <w:r>
              <w:rPr>
                <w:sz w:val="24"/>
                <w:szCs w:val="24"/>
                <w:lang w:eastAsia="ru-RU"/>
              </w:rPr>
              <w:t>2.3.</w:t>
            </w:r>
          </w:p>
        </w:tc>
        <w:tc>
          <w:tcPr>
            <w:tcW w:w="7088" w:type="dxa"/>
          </w:tcPr>
          <w:p w14:paraId="7F527F7C">
            <w:pPr>
              <w:rPr>
                <w:sz w:val="24"/>
                <w:szCs w:val="24"/>
                <w:lang w:eastAsia="ru-RU"/>
              </w:rPr>
            </w:pPr>
            <w:r>
              <w:rPr>
                <w:sz w:val="24"/>
                <w:szCs w:val="24"/>
                <w:shd w:val="clear" w:color="auto" w:fill="FFFFFF"/>
                <w:lang w:eastAsia="ru-RU"/>
              </w:rPr>
              <w:t>Особенности образовательной деятельности разных видов и культурных практик</w:t>
            </w:r>
          </w:p>
        </w:tc>
        <w:tc>
          <w:tcPr>
            <w:tcW w:w="1128" w:type="dxa"/>
          </w:tcPr>
          <w:p w14:paraId="08E864C1">
            <w:pPr>
              <w:rPr>
                <w:sz w:val="24"/>
                <w:szCs w:val="24"/>
                <w:lang w:eastAsia="ru-RU"/>
              </w:rPr>
            </w:pPr>
            <w:r>
              <w:rPr>
                <w:sz w:val="24"/>
                <w:szCs w:val="24"/>
                <w:lang w:eastAsia="ru-RU"/>
              </w:rPr>
              <w:t>206-207</w:t>
            </w:r>
          </w:p>
        </w:tc>
      </w:tr>
      <w:tr w14:paraId="72FE7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CA4AE7">
            <w:pPr>
              <w:rPr>
                <w:sz w:val="24"/>
                <w:szCs w:val="24"/>
                <w:lang w:eastAsia="ru-RU"/>
              </w:rPr>
            </w:pPr>
            <w:r>
              <w:rPr>
                <w:sz w:val="24"/>
                <w:szCs w:val="24"/>
                <w:lang w:eastAsia="ru-RU"/>
              </w:rPr>
              <w:t>2.4.</w:t>
            </w:r>
          </w:p>
        </w:tc>
        <w:tc>
          <w:tcPr>
            <w:tcW w:w="7088" w:type="dxa"/>
          </w:tcPr>
          <w:p w14:paraId="4CD92D43">
            <w:pPr>
              <w:rPr>
                <w:sz w:val="24"/>
                <w:szCs w:val="24"/>
                <w:lang w:eastAsia="ru-RU"/>
              </w:rPr>
            </w:pPr>
            <w:r>
              <w:rPr>
                <w:sz w:val="24"/>
                <w:szCs w:val="24"/>
                <w:shd w:val="clear" w:color="auto" w:fill="FFFFFF"/>
                <w:lang w:eastAsia="ru-RU"/>
              </w:rPr>
              <w:t>Способы и направления поддержки детской инициативы</w:t>
            </w:r>
          </w:p>
        </w:tc>
        <w:tc>
          <w:tcPr>
            <w:tcW w:w="1128" w:type="dxa"/>
          </w:tcPr>
          <w:p w14:paraId="76AB4B1A">
            <w:pPr>
              <w:rPr>
                <w:sz w:val="24"/>
                <w:szCs w:val="24"/>
                <w:lang w:eastAsia="ru-RU"/>
              </w:rPr>
            </w:pPr>
            <w:r>
              <w:rPr>
                <w:sz w:val="24"/>
                <w:szCs w:val="24"/>
                <w:lang w:eastAsia="ru-RU"/>
              </w:rPr>
              <w:t>207-211</w:t>
            </w:r>
          </w:p>
        </w:tc>
      </w:tr>
      <w:tr w14:paraId="33FC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56E52B0">
            <w:pPr>
              <w:rPr>
                <w:sz w:val="24"/>
                <w:szCs w:val="24"/>
                <w:lang w:eastAsia="ru-RU"/>
              </w:rPr>
            </w:pPr>
            <w:r>
              <w:rPr>
                <w:sz w:val="24"/>
                <w:szCs w:val="24"/>
                <w:lang w:eastAsia="ru-RU"/>
              </w:rPr>
              <w:t>2.5.</w:t>
            </w:r>
          </w:p>
        </w:tc>
        <w:tc>
          <w:tcPr>
            <w:tcW w:w="7088" w:type="dxa"/>
          </w:tcPr>
          <w:p w14:paraId="09A81D15">
            <w:pPr>
              <w:rPr>
                <w:sz w:val="24"/>
                <w:szCs w:val="24"/>
                <w:shd w:val="clear" w:color="auto" w:fill="FFFFFF"/>
                <w:lang w:eastAsia="ru-RU"/>
              </w:rPr>
            </w:pPr>
            <w:r>
              <w:rPr>
                <w:sz w:val="24"/>
                <w:szCs w:val="24"/>
                <w:shd w:val="clear" w:color="auto" w:fill="FFFFFF"/>
                <w:lang w:eastAsia="ru-RU"/>
              </w:rPr>
              <w:t>Особенности взаимодействия педагогического коллектива с семьями обучающихся</w:t>
            </w:r>
          </w:p>
        </w:tc>
        <w:tc>
          <w:tcPr>
            <w:tcW w:w="1128" w:type="dxa"/>
          </w:tcPr>
          <w:p w14:paraId="1A90BE26">
            <w:pPr>
              <w:rPr>
                <w:sz w:val="24"/>
                <w:szCs w:val="24"/>
                <w:lang w:eastAsia="ru-RU"/>
              </w:rPr>
            </w:pPr>
            <w:r>
              <w:rPr>
                <w:sz w:val="24"/>
                <w:szCs w:val="24"/>
                <w:lang w:eastAsia="ru-RU"/>
              </w:rPr>
              <w:t>211-217</w:t>
            </w:r>
          </w:p>
        </w:tc>
      </w:tr>
      <w:tr w14:paraId="00465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6D29CB1">
            <w:pPr>
              <w:rPr>
                <w:sz w:val="24"/>
                <w:szCs w:val="24"/>
                <w:lang w:eastAsia="ru-RU"/>
              </w:rPr>
            </w:pPr>
            <w:r>
              <w:rPr>
                <w:sz w:val="24"/>
                <w:szCs w:val="24"/>
                <w:lang w:eastAsia="ru-RU"/>
              </w:rPr>
              <w:t>2.6.</w:t>
            </w:r>
          </w:p>
        </w:tc>
        <w:tc>
          <w:tcPr>
            <w:tcW w:w="7088" w:type="dxa"/>
          </w:tcPr>
          <w:p w14:paraId="14CA2468">
            <w:pPr>
              <w:rPr>
                <w:sz w:val="24"/>
                <w:szCs w:val="24"/>
                <w:lang w:eastAsia="ru-RU"/>
              </w:rPr>
            </w:pPr>
            <w:r>
              <w:rPr>
                <w:sz w:val="24"/>
                <w:szCs w:val="24"/>
                <w:lang w:eastAsia="ru-RU"/>
              </w:rPr>
              <w:t>Рабочая программа воспитания</w:t>
            </w:r>
          </w:p>
        </w:tc>
        <w:tc>
          <w:tcPr>
            <w:tcW w:w="1128" w:type="dxa"/>
          </w:tcPr>
          <w:p w14:paraId="59A1A57C">
            <w:pPr>
              <w:rPr>
                <w:sz w:val="24"/>
                <w:szCs w:val="24"/>
                <w:lang w:eastAsia="ru-RU"/>
              </w:rPr>
            </w:pPr>
            <w:r>
              <w:rPr>
                <w:sz w:val="24"/>
                <w:szCs w:val="24"/>
                <w:lang w:eastAsia="ru-RU"/>
              </w:rPr>
              <w:t>217</w:t>
            </w:r>
          </w:p>
        </w:tc>
      </w:tr>
      <w:tr w14:paraId="7496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48D4D960">
            <w:pPr>
              <w:rPr>
                <w:sz w:val="24"/>
                <w:szCs w:val="24"/>
                <w:lang w:eastAsia="ru-RU"/>
              </w:rPr>
            </w:pPr>
            <w:r>
              <w:rPr>
                <w:sz w:val="24"/>
                <w:szCs w:val="24"/>
                <w:lang w:eastAsia="ru-RU"/>
              </w:rPr>
              <w:t>2.6.1.</w:t>
            </w:r>
          </w:p>
        </w:tc>
        <w:tc>
          <w:tcPr>
            <w:tcW w:w="7088" w:type="dxa"/>
          </w:tcPr>
          <w:p w14:paraId="227C114A">
            <w:pPr>
              <w:rPr>
                <w:sz w:val="24"/>
                <w:szCs w:val="24"/>
                <w:lang w:eastAsia="ru-RU"/>
              </w:rPr>
            </w:pPr>
            <w:r>
              <w:rPr>
                <w:sz w:val="24"/>
                <w:szCs w:val="24"/>
                <w:lang w:eastAsia="ru-RU"/>
              </w:rPr>
              <w:t>Целевой раздел Программы воспитания</w:t>
            </w:r>
          </w:p>
        </w:tc>
        <w:tc>
          <w:tcPr>
            <w:tcW w:w="1128" w:type="dxa"/>
          </w:tcPr>
          <w:p w14:paraId="715C27C3">
            <w:pPr>
              <w:rPr>
                <w:sz w:val="24"/>
                <w:szCs w:val="24"/>
                <w:lang w:eastAsia="ru-RU"/>
              </w:rPr>
            </w:pPr>
            <w:r>
              <w:rPr>
                <w:sz w:val="24"/>
                <w:szCs w:val="24"/>
                <w:lang w:eastAsia="ru-RU"/>
              </w:rPr>
              <w:t>217-218</w:t>
            </w:r>
          </w:p>
        </w:tc>
      </w:tr>
      <w:tr w14:paraId="3DEF4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F1D46B3">
            <w:pPr>
              <w:rPr>
                <w:sz w:val="24"/>
                <w:szCs w:val="24"/>
                <w:lang w:eastAsia="ru-RU"/>
              </w:rPr>
            </w:pPr>
            <w:r>
              <w:rPr>
                <w:sz w:val="24"/>
                <w:szCs w:val="24"/>
                <w:lang w:eastAsia="ru-RU"/>
              </w:rPr>
              <w:t>2.6.2.</w:t>
            </w:r>
          </w:p>
        </w:tc>
        <w:tc>
          <w:tcPr>
            <w:tcW w:w="7088" w:type="dxa"/>
          </w:tcPr>
          <w:p w14:paraId="1708EB51">
            <w:pPr>
              <w:rPr>
                <w:sz w:val="24"/>
                <w:szCs w:val="24"/>
                <w:lang w:eastAsia="ru-RU"/>
              </w:rPr>
            </w:pPr>
            <w:r>
              <w:rPr>
                <w:sz w:val="24"/>
                <w:szCs w:val="24"/>
                <w:lang w:eastAsia="ru-RU"/>
              </w:rPr>
              <w:t>Содержательный раздел Программы воспитания</w:t>
            </w:r>
          </w:p>
        </w:tc>
        <w:tc>
          <w:tcPr>
            <w:tcW w:w="1128" w:type="dxa"/>
          </w:tcPr>
          <w:p w14:paraId="672E11C4">
            <w:pPr>
              <w:rPr>
                <w:sz w:val="24"/>
                <w:szCs w:val="24"/>
                <w:lang w:eastAsia="ru-RU"/>
              </w:rPr>
            </w:pPr>
            <w:r>
              <w:rPr>
                <w:sz w:val="24"/>
                <w:szCs w:val="24"/>
                <w:lang w:eastAsia="ru-RU"/>
              </w:rPr>
              <w:t>218-239</w:t>
            </w:r>
          </w:p>
        </w:tc>
      </w:tr>
      <w:tr w14:paraId="09260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BABA923">
            <w:pPr>
              <w:rPr>
                <w:sz w:val="24"/>
                <w:szCs w:val="24"/>
                <w:lang w:eastAsia="ru-RU"/>
              </w:rPr>
            </w:pPr>
            <w:r>
              <w:rPr>
                <w:sz w:val="24"/>
                <w:szCs w:val="24"/>
                <w:lang w:eastAsia="ru-RU"/>
              </w:rPr>
              <w:t>2.6.3.</w:t>
            </w:r>
          </w:p>
        </w:tc>
        <w:tc>
          <w:tcPr>
            <w:tcW w:w="7088" w:type="dxa"/>
          </w:tcPr>
          <w:p w14:paraId="24554CE6">
            <w:pPr>
              <w:rPr>
                <w:sz w:val="24"/>
                <w:szCs w:val="24"/>
                <w:lang w:eastAsia="ru-RU"/>
              </w:rPr>
            </w:pPr>
            <w:r>
              <w:rPr>
                <w:sz w:val="24"/>
                <w:szCs w:val="24"/>
                <w:lang w:eastAsia="ru-RU"/>
              </w:rPr>
              <w:t>Организационный раздел Программы воспитания</w:t>
            </w:r>
          </w:p>
        </w:tc>
        <w:tc>
          <w:tcPr>
            <w:tcW w:w="1128" w:type="dxa"/>
          </w:tcPr>
          <w:p w14:paraId="085F9880">
            <w:pPr>
              <w:rPr>
                <w:sz w:val="24"/>
                <w:szCs w:val="24"/>
                <w:lang w:eastAsia="ru-RU"/>
              </w:rPr>
            </w:pPr>
            <w:r>
              <w:rPr>
                <w:sz w:val="24"/>
                <w:szCs w:val="24"/>
                <w:lang w:eastAsia="ru-RU"/>
              </w:rPr>
              <w:t>239-254</w:t>
            </w:r>
          </w:p>
        </w:tc>
      </w:tr>
      <w:tr w14:paraId="0807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A468D49">
            <w:pPr>
              <w:rPr>
                <w:sz w:val="24"/>
                <w:szCs w:val="24"/>
                <w:lang w:eastAsia="ru-RU"/>
              </w:rPr>
            </w:pPr>
            <w:r>
              <w:rPr>
                <w:sz w:val="24"/>
                <w:szCs w:val="24"/>
                <w:lang w:eastAsia="ru-RU"/>
              </w:rPr>
              <w:t>3.</w:t>
            </w:r>
          </w:p>
        </w:tc>
        <w:tc>
          <w:tcPr>
            <w:tcW w:w="7088" w:type="dxa"/>
          </w:tcPr>
          <w:p w14:paraId="4EF4537C">
            <w:pPr>
              <w:rPr>
                <w:sz w:val="24"/>
                <w:szCs w:val="24"/>
                <w:lang w:eastAsia="ru-RU"/>
              </w:rPr>
            </w:pPr>
            <w:r>
              <w:rPr>
                <w:sz w:val="24"/>
                <w:szCs w:val="24"/>
                <w:lang w:eastAsia="ru-RU"/>
              </w:rPr>
              <w:t>Организационный раздел Программы</w:t>
            </w:r>
          </w:p>
        </w:tc>
        <w:tc>
          <w:tcPr>
            <w:tcW w:w="1128" w:type="dxa"/>
          </w:tcPr>
          <w:p w14:paraId="4C0EFF16">
            <w:pPr>
              <w:rPr>
                <w:sz w:val="24"/>
                <w:szCs w:val="24"/>
                <w:lang w:eastAsia="ru-RU"/>
              </w:rPr>
            </w:pPr>
            <w:r>
              <w:rPr>
                <w:sz w:val="24"/>
                <w:szCs w:val="24"/>
                <w:lang w:eastAsia="ru-RU"/>
              </w:rPr>
              <w:t>255</w:t>
            </w:r>
          </w:p>
        </w:tc>
      </w:tr>
      <w:tr w14:paraId="30B6E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12230BD">
            <w:pPr>
              <w:rPr>
                <w:sz w:val="24"/>
                <w:szCs w:val="24"/>
                <w:lang w:eastAsia="ru-RU"/>
              </w:rPr>
            </w:pPr>
            <w:r>
              <w:rPr>
                <w:sz w:val="24"/>
                <w:szCs w:val="24"/>
                <w:lang w:eastAsia="ru-RU"/>
              </w:rPr>
              <w:t>3.1.</w:t>
            </w:r>
          </w:p>
        </w:tc>
        <w:tc>
          <w:tcPr>
            <w:tcW w:w="7088" w:type="dxa"/>
          </w:tcPr>
          <w:p w14:paraId="38BF2CFD">
            <w:pPr>
              <w:rPr>
                <w:sz w:val="24"/>
                <w:szCs w:val="24"/>
                <w:lang w:eastAsia="ru-RU"/>
              </w:rPr>
            </w:pPr>
            <w:r>
              <w:rPr>
                <w:sz w:val="24"/>
                <w:szCs w:val="24"/>
                <w:lang w:eastAsia="ru-RU"/>
              </w:rPr>
              <w:t>Психолого-педагогические условия реализации Программы</w:t>
            </w:r>
          </w:p>
        </w:tc>
        <w:tc>
          <w:tcPr>
            <w:tcW w:w="1128" w:type="dxa"/>
          </w:tcPr>
          <w:p w14:paraId="67E722DB">
            <w:pPr>
              <w:rPr>
                <w:sz w:val="24"/>
                <w:szCs w:val="24"/>
                <w:lang w:eastAsia="ru-RU"/>
              </w:rPr>
            </w:pPr>
            <w:r>
              <w:rPr>
                <w:sz w:val="24"/>
                <w:szCs w:val="24"/>
                <w:lang w:eastAsia="ru-RU"/>
              </w:rPr>
              <w:t>255-264</w:t>
            </w:r>
          </w:p>
        </w:tc>
      </w:tr>
      <w:tr w14:paraId="7ADE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228D5DA">
            <w:pPr>
              <w:rPr>
                <w:sz w:val="24"/>
                <w:szCs w:val="24"/>
                <w:lang w:eastAsia="ru-RU"/>
              </w:rPr>
            </w:pPr>
            <w:r>
              <w:rPr>
                <w:sz w:val="24"/>
                <w:szCs w:val="24"/>
                <w:lang w:eastAsia="ru-RU"/>
              </w:rPr>
              <w:t>3.2.</w:t>
            </w:r>
          </w:p>
        </w:tc>
        <w:tc>
          <w:tcPr>
            <w:tcW w:w="7088" w:type="dxa"/>
          </w:tcPr>
          <w:p w14:paraId="04FF5D58">
            <w:pPr>
              <w:rPr>
                <w:sz w:val="24"/>
                <w:szCs w:val="24"/>
                <w:lang w:eastAsia="ru-RU"/>
              </w:rPr>
            </w:pPr>
            <w:r>
              <w:rPr>
                <w:sz w:val="24"/>
                <w:szCs w:val="24"/>
                <w:shd w:val="clear" w:color="auto" w:fill="FFFFFF"/>
                <w:lang w:eastAsia="ru-RU"/>
              </w:rPr>
              <w:t>Особенности организации развивающей предметно-пространственной среды</w:t>
            </w:r>
          </w:p>
        </w:tc>
        <w:tc>
          <w:tcPr>
            <w:tcW w:w="1128" w:type="dxa"/>
          </w:tcPr>
          <w:p w14:paraId="31A98D61">
            <w:pPr>
              <w:rPr>
                <w:sz w:val="24"/>
                <w:szCs w:val="24"/>
                <w:lang w:eastAsia="ru-RU"/>
              </w:rPr>
            </w:pPr>
            <w:r>
              <w:rPr>
                <w:sz w:val="24"/>
                <w:szCs w:val="24"/>
                <w:lang w:eastAsia="ru-RU"/>
              </w:rPr>
              <w:t>264-320</w:t>
            </w:r>
          </w:p>
        </w:tc>
      </w:tr>
      <w:tr w14:paraId="5A1D5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F2EA351">
            <w:pPr>
              <w:rPr>
                <w:sz w:val="24"/>
                <w:szCs w:val="24"/>
                <w:lang w:eastAsia="ru-RU"/>
              </w:rPr>
            </w:pPr>
            <w:r>
              <w:rPr>
                <w:sz w:val="24"/>
                <w:szCs w:val="24"/>
                <w:lang w:eastAsia="ru-RU"/>
              </w:rPr>
              <w:t>3.3.</w:t>
            </w:r>
          </w:p>
        </w:tc>
        <w:tc>
          <w:tcPr>
            <w:tcW w:w="7088" w:type="dxa"/>
          </w:tcPr>
          <w:p w14:paraId="4A90E556">
            <w:pPr>
              <w:rPr>
                <w:sz w:val="24"/>
                <w:szCs w:val="24"/>
                <w:lang w:eastAsia="ru-RU"/>
              </w:rPr>
            </w:pPr>
            <w:r>
              <w:rPr>
                <w:color w:val="333333"/>
                <w:sz w:val="24"/>
                <w:szCs w:val="24"/>
                <w:shd w:val="clear" w:color="auto" w:fill="FFFFFF"/>
                <w:lang w:eastAsia="ru-RU"/>
              </w:rPr>
              <w:t>Режим и распорядок дня в ДОУ</w:t>
            </w:r>
          </w:p>
        </w:tc>
        <w:tc>
          <w:tcPr>
            <w:tcW w:w="1128" w:type="dxa"/>
          </w:tcPr>
          <w:p w14:paraId="798AED23">
            <w:pPr>
              <w:rPr>
                <w:sz w:val="24"/>
                <w:szCs w:val="24"/>
                <w:lang w:eastAsia="ru-RU"/>
              </w:rPr>
            </w:pPr>
            <w:r>
              <w:rPr>
                <w:sz w:val="24"/>
                <w:szCs w:val="24"/>
                <w:lang w:eastAsia="ru-RU"/>
              </w:rPr>
              <w:t>320-339</w:t>
            </w:r>
          </w:p>
        </w:tc>
      </w:tr>
      <w:tr w14:paraId="71DA5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250BF7CD">
            <w:pPr>
              <w:rPr>
                <w:sz w:val="24"/>
                <w:szCs w:val="24"/>
                <w:lang w:eastAsia="ru-RU"/>
              </w:rPr>
            </w:pPr>
            <w:r>
              <w:rPr>
                <w:sz w:val="24"/>
                <w:szCs w:val="24"/>
                <w:lang w:eastAsia="ru-RU"/>
              </w:rPr>
              <w:t>3.4.</w:t>
            </w:r>
          </w:p>
        </w:tc>
        <w:tc>
          <w:tcPr>
            <w:tcW w:w="7088" w:type="dxa"/>
          </w:tcPr>
          <w:p w14:paraId="0C4A5D82">
            <w:pPr>
              <w:rPr>
                <w:sz w:val="24"/>
                <w:szCs w:val="24"/>
                <w:lang w:eastAsia="ru-RU"/>
              </w:rPr>
            </w:pPr>
            <w:r>
              <w:rPr>
                <w:sz w:val="24"/>
                <w:szCs w:val="24"/>
                <w:lang w:eastAsia="ru-RU"/>
              </w:rPr>
              <w:t>Расписание организованной образовательной деятельности</w:t>
            </w:r>
          </w:p>
        </w:tc>
        <w:tc>
          <w:tcPr>
            <w:tcW w:w="1128" w:type="dxa"/>
          </w:tcPr>
          <w:p w14:paraId="6AB59D23">
            <w:pPr>
              <w:rPr>
                <w:sz w:val="24"/>
                <w:szCs w:val="24"/>
                <w:lang w:eastAsia="ru-RU"/>
              </w:rPr>
            </w:pPr>
            <w:r>
              <w:rPr>
                <w:sz w:val="24"/>
                <w:szCs w:val="24"/>
                <w:lang w:eastAsia="ru-RU"/>
              </w:rPr>
              <w:t>339-348</w:t>
            </w:r>
          </w:p>
        </w:tc>
      </w:tr>
      <w:tr w14:paraId="1B823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11AAED5E">
            <w:pPr>
              <w:rPr>
                <w:sz w:val="24"/>
                <w:szCs w:val="24"/>
                <w:lang w:eastAsia="ru-RU"/>
              </w:rPr>
            </w:pPr>
            <w:r>
              <w:rPr>
                <w:sz w:val="24"/>
                <w:szCs w:val="24"/>
                <w:lang w:eastAsia="ru-RU"/>
              </w:rPr>
              <w:t>3.5.</w:t>
            </w:r>
          </w:p>
        </w:tc>
        <w:tc>
          <w:tcPr>
            <w:tcW w:w="7088" w:type="dxa"/>
          </w:tcPr>
          <w:p w14:paraId="24692BB0">
            <w:pPr>
              <w:rPr>
                <w:sz w:val="24"/>
                <w:szCs w:val="24"/>
                <w:lang w:eastAsia="ru-RU"/>
              </w:rPr>
            </w:pPr>
            <w:r>
              <w:rPr>
                <w:sz w:val="24"/>
                <w:szCs w:val="24"/>
                <w:lang w:eastAsia="ru-RU"/>
              </w:rPr>
              <w:t>Комплексно-тематическое планирование образовательного процесса</w:t>
            </w:r>
          </w:p>
        </w:tc>
        <w:tc>
          <w:tcPr>
            <w:tcW w:w="1128" w:type="dxa"/>
          </w:tcPr>
          <w:p w14:paraId="5DC1274B">
            <w:pPr>
              <w:rPr>
                <w:sz w:val="24"/>
                <w:szCs w:val="24"/>
                <w:lang w:eastAsia="ru-RU"/>
              </w:rPr>
            </w:pPr>
            <w:r>
              <w:rPr>
                <w:sz w:val="24"/>
                <w:szCs w:val="24"/>
                <w:lang w:eastAsia="ru-RU"/>
              </w:rPr>
              <w:t>348-358</w:t>
            </w:r>
          </w:p>
        </w:tc>
      </w:tr>
      <w:tr w14:paraId="0AE6E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3DDC072">
            <w:pPr>
              <w:rPr>
                <w:sz w:val="24"/>
                <w:szCs w:val="24"/>
                <w:lang w:eastAsia="ru-RU"/>
              </w:rPr>
            </w:pPr>
            <w:r>
              <w:rPr>
                <w:sz w:val="24"/>
                <w:szCs w:val="24"/>
                <w:lang w:eastAsia="ru-RU"/>
              </w:rPr>
              <w:t>3.6.</w:t>
            </w:r>
          </w:p>
        </w:tc>
        <w:tc>
          <w:tcPr>
            <w:tcW w:w="7088" w:type="dxa"/>
          </w:tcPr>
          <w:p w14:paraId="2D793F5F">
            <w:pPr>
              <w:rPr>
                <w:sz w:val="24"/>
                <w:szCs w:val="24"/>
                <w:lang w:eastAsia="ru-RU"/>
              </w:rPr>
            </w:pPr>
            <w:r>
              <w:rPr>
                <w:sz w:val="24"/>
                <w:szCs w:val="24"/>
                <w:lang w:eastAsia="ru-RU"/>
              </w:rPr>
              <w:t>Календарный план воспитания</w:t>
            </w:r>
          </w:p>
        </w:tc>
        <w:tc>
          <w:tcPr>
            <w:tcW w:w="1128" w:type="dxa"/>
          </w:tcPr>
          <w:p w14:paraId="268F870E">
            <w:pPr>
              <w:rPr>
                <w:sz w:val="24"/>
                <w:szCs w:val="24"/>
                <w:lang w:eastAsia="ru-RU"/>
              </w:rPr>
            </w:pPr>
            <w:r>
              <w:rPr>
                <w:sz w:val="24"/>
                <w:szCs w:val="24"/>
                <w:lang w:eastAsia="ru-RU"/>
              </w:rPr>
              <w:t>358-364</w:t>
            </w:r>
          </w:p>
        </w:tc>
      </w:tr>
      <w:tr w14:paraId="02371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DF9FBFB">
            <w:pPr>
              <w:rPr>
                <w:sz w:val="24"/>
                <w:szCs w:val="24"/>
                <w:lang w:eastAsia="ru-RU"/>
              </w:rPr>
            </w:pPr>
            <w:r>
              <w:rPr>
                <w:sz w:val="24"/>
                <w:szCs w:val="24"/>
                <w:lang w:eastAsia="ru-RU"/>
              </w:rPr>
              <w:t>3.7.</w:t>
            </w:r>
          </w:p>
        </w:tc>
        <w:tc>
          <w:tcPr>
            <w:tcW w:w="7088" w:type="dxa"/>
          </w:tcPr>
          <w:p w14:paraId="27BB77B2">
            <w:pPr>
              <w:rPr>
                <w:color w:val="333333"/>
                <w:sz w:val="24"/>
                <w:szCs w:val="24"/>
                <w:shd w:val="clear" w:color="auto" w:fill="FFFFFF"/>
                <w:lang w:eastAsia="ru-RU"/>
              </w:rPr>
            </w:pPr>
            <w:r>
              <w:rPr>
                <w:color w:val="333333"/>
                <w:sz w:val="24"/>
                <w:szCs w:val="24"/>
                <w:shd w:val="clear" w:color="auto" w:fill="FFFFFF"/>
                <w:lang w:eastAsia="ru-RU"/>
              </w:rPr>
              <w:t>Кадровые условия реализации Программы</w:t>
            </w:r>
          </w:p>
        </w:tc>
        <w:tc>
          <w:tcPr>
            <w:tcW w:w="1128" w:type="dxa"/>
          </w:tcPr>
          <w:p w14:paraId="5C00B22D">
            <w:pPr>
              <w:rPr>
                <w:sz w:val="24"/>
                <w:szCs w:val="24"/>
                <w:lang w:eastAsia="ru-RU"/>
              </w:rPr>
            </w:pPr>
            <w:r>
              <w:rPr>
                <w:sz w:val="24"/>
                <w:szCs w:val="24"/>
                <w:lang w:eastAsia="ru-RU"/>
              </w:rPr>
              <w:t>364-367</w:t>
            </w:r>
          </w:p>
        </w:tc>
      </w:tr>
      <w:tr w14:paraId="3176D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65188EE2">
            <w:pPr>
              <w:rPr>
                <w:sz w:val="24"/>
                <w:szCs w:val="24"/>
                <w:lang w:eastAsia="ru-RU"/>
              </w:rPr>
            </w:pPr>
            <w:r>
              <w:rPr>
                <w:sz w:val="24"/>
                <w:szCs w:val="24"/>
                <w:lang w:eastAsia="ru-RU"/>
              </w:rPr>
              <w:t>3.8.</w:t>
            </w:r>
          </w:p>
        </w:tc>
        <w:tc>
          <w:tcPr>
            <w:tcW w:w="7088" w:type="dxa"/>
          </w:tcPr>
          <w:p w14:paraId="2CB7DAC8">
            <w:pPr>
              <w:rPr>
                <w:sz w:val="24"/>
                <w:szCs w:val="24"/>
                <w:lang w:eastAsia="ru-RU"/>
              </w:rPr>
            </w:pPr>
            <w:r>
              <w:rPr>
                <w:sz w:val="24"/>
                <w:szCs w:val="24"/>
                <w:lang w:eastAsia="ru-RU"/>
              </w:rPr>
              <w:t>Методическое обеспечение реализации программы</w:t>
            </w:r>
          </w:p>
        </w:tc>
        <w:tc>
          <w:tcPr>
            <w:tcW w:w="1128" w:type="dxa"/>
          </w:tcPr>
          <w:p w14:paraId="3E1BB3BE">
            <w:pPr>
              <w:rPr>
                <w:sz w:val="24"/>
                <w:szCs w:val="24"/>
                <w:lang w:eastAsia="ru-RU"/>
              </w:rPr>
            </w:pPr>
            <w:r>
              <w:rPr>
                <w:sz w:val="24"/>
                <w:szCs w:val="24"/>
                <w:lang w:eastAsia="ru-RU"/>
              </w:rPr>
              <w:t>367-391</w:t>
            </w:r>
          </w:p>
        </w:tc>
      </w:tr>
      <w:tr w14:paraId="6B6902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715514F4">
            <w:pPr>
              <w:rPr>
                <w:sz w:val="24"/>
                <w:szCs w:val="24"/>
                <w:lang w:eastAsia="ru-RU"/>
              </w:rPr>
            </w:pPr>
            <w:r>
              <w:rPr>
                <w:sz w:val="24"/>
                <w:szCs w:val="24"/>
                <w:lang w:eastAsia="ru-RU"/>
              </w:rPr>
              <w:t>3.9.</w:t>
            </w:r>
          </w:p>
        </w:tc>
        <w:tc>
          <w:tcPr>
            <w:tcW w:w="7088" w:type="dxa"/>
          </w:tcPr>
          <w:p w14:paraId="442DABC8">
            <w:pPr>
              <w:rPr>
                <w:color w:val="333333"/>
                <w:sz w:val="24"/>
                <w:szCs w:val="24"/>
                <w:shd w:val="clear" w:color="auto" w:fill="FFFFFF"/>
                <w:lang w:eastAsia="ru-RU"/>
              </w:rPr>
            </w:pPr>
            <w:r>
              <w:rPr>
                <w:sz w:val="24"/>
                <w:szCs w:val="24"/>
                <w:lang w:eastAsia="ru-RU"/>
              </w:rPr>
              <w:t>Материально-техническое обеспечение образовательной Программы</w:t>
            </w:r>
          </w:p>
        </w:tc>
        <w:tc>
          <w:tcPr>
            <w:tcW w:w="1128" w:type="dxa"/>
          </w:tcPr>
          <w:p w14:paraId="4DDDF578">
            <w:pPr>
              <w:rPr>
                <w:sz w:val="24"/>
                <w:szCs w:val="24"/>
                <w:lang w:eastAsia="ru-RU"/>
              </w:rPr>
            </w:pPr>
            <w:r>
              <w:rPr>
                <w:sz w:val="24"/>
                <w:szCs w:val="24"/>
                <w:lang w:eastAsia="ru-RU"/>
              </w:rPr>
              <w:t>391-392</w:t>
            </w:r>
          </w:p>
        </w:tc>
      </w:tr>
      <w:tr w14:paraId="4AE38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tcPr>
          <w:p w14:paraId="0D30737F">
            <w:pPr>
              <w:rPr>
                <w:sz w:val="24"/>
                <w:szCs w:val="24"/>
                <w:lang w:eastAsia="ru-RU"/>
              </w:rPr>
            </w:pPr>
            <w:r>
              <w:rPr>
                <w:sz w:val="24"/>
                <w:szCs w:val="24"/>
                <w:lang w:eastAsia="ru-RU"/>
              </w:rPr>
              <w:t>4.</w:t>
            </w:r>
          </w:p>
        </w:tc>
        <w:tc>
          <w:tcPr>
            <w:tcW w:w="7088" w:type="dxa"/>
          </w:tcPr>
          <w:p w14:paraId="781F9B9C">
            <w:pPr>
              <w:rPr>
                <w:color w:val="333333"/>
                <w:sz w:val="24"/>
                <w:szCs w:val="24"/>
                <w:shd w:val="clear" w:color="auto" w:fill="FFFFFF"/>
                <w:lang w:eastAsia="ru-RU"/>
              </w:rPr>
            </w:pPr>
            <w:r>
              <w:rPr>
                <w:color w:val="333333"/>
                <w:sz w:val="24"/>
                <w:szCs w:val="24"/>
                <w:shd w:val="clear" w:color="auto" w:fill="FFFFFF"/>
                <w:lang w:eastAsia="ru-RU"/>
              </w:rPr>
              <w:t>Краткая презентация Программы</w:t>
            </w:r>
          </w:p>
        </w:tc>
        <w:tc>
          <w:tcPr>
            <w:tcW w:w="1128" w:type="dxa"/>
          </w:tcPr>
          <w:p w14:paraId="131557E7">
            <w:pPr>
              <w:rPr>
                <w:sz w:val="24"/>
                <w:szCs w:val="24"/>
                <w:lang w:eastAsia="ru-RU"/>
              </w:rPr>
            </w:pPr>
            <w:r>
              <w:rPr>
                <w:sz w:val="24"/>
                <w:szCs w:val="24"/>
                <w:lang w:eastAsia="ru-RU"/>
              </w:rPr>
              <w:t>392-399</w:t>
            </w:r>
          </w:p>
        </w:tc>
      </w:tr>
    </w:tbl>
    <w:p w14:paraId="18997A51">
      <w:pPr>
        <w:rPr>
          <w:sz w:val="24"/>
          <w:szCs w:val="24"/>
        </w:rPr>
      </w:pPr>
    </w:p>
    <w:p w14:paraId="77239A20">
      <w:pPr>
        <w:spacing w:before="60" w:after="3"/>
        <w:ind w:right="609"/>
        <w:jc w:val="center"/>
        <w:rPr>
          <w:b/>
          <w:sz w:val="24"/>
        </w:rPr>
      </w:pPr>
    </w:p>
    <w:p w14:paraId="6EE9B7AB">
      <w:pPr>
        <w:spacing w:before="60" w:after="3"/>
        <w:ind w:right="609"/>
        <w:jc w:val="center"/>
        <w:rPr>
          <w:b/>
          <w:sz w:val="24"/>
        </w:rPr>
      </w:pPr>
    </w:p>
    <w:p w14:paraId="36536FDA">
      <w:pPr>
        <w:spacing w:before="60" w:after="3"/>
        <w:ind w:right="609"/>
        <w:rPr>
          <w:b/>
          <w:sz w:val="24"/>
        </w:rPr>
      </w:pPr>
    </w:p>
    <w:p w14:paraId="7C37FCE5">
      <w:pPr>
        <w:spacing w:before="60" w:after="3"/>
        <w:ind w:right="609"/>
        <w:rPr>
          <w:b/>
          <w:sz w:val="24"/>
        </w:rPr>
      </w:pPr>
    </w:p>
    <w:p w14:paraId="5D04A9BB">
      <w:pPr>
        <w:pStyle w:val="47"/>
        <w:jc w:val="both"/>
      </w:pPr>
    </w:p>
    <w:p w14:paraId="5D640D3C">
      <w:pPr>
        <w:pStyle w:val="48"/>
        <w:numPr>
          <w:ilvl w:val="0"/>
          <w:numId w:val="1"/>
        </w:numPr>
        <w:tabs>
          <w:tab w:val="left" w:pos="1464"/>
        </w:tabs>
        <w:spacing w:before="68"/>
        <w:jc w:val="center"/>
        <w:rPr>
          <w:b/>
          <w:sz w:val="36"/>
        </w:rPr>
      </w:pPr>
      <w:r>
        <w:rPr>
          <w:sz w:val="24"/>
        </w:rPr>
        <w:tab/>
      </w:r>
      <w:r>
        <w:rPr>
          <w:b/>
          <w:sz w:val="36"/>
        </w:rPr>
        <w:t>Целевой</w:t>
      </w:r>
      <w:r>
        <w:rPr>
          <w:b/>
          <w:spacing w:val="-2"/>
          <w:sz w:val="36"/>
        </w:rPr>
        <w:t xml:space="preserve"> раздел</w:t>
      </w:r>
    </w:p>
    <w:p w14:paraId="6055C214">
      <w:pPr>
        <w:pStyle w:val="48"/>
        <w:numPr>
          <w:ilvl w:val="1"/>
          <w:numId w:val="2"/>
        </w:numPr>
        <w:tabs>
          <w:tab w:val="left" w:pos="1670"/>
        </w:tabs>
        <w:spacing w:line="274" w:lineRule="exact"/>
        <w:jc w:val="center"/>
        <w:rPr>
          <w:b/>
          <w:sz w:val="28"/>
        </w:rPr>
      </w:pPr>
      <w:r>
        <w:rPr>
          <w:b/>
          <w:sz w:val="28"/>
        </w:rPr>
        <w:t>Пояснительная</w:t>
      </w:r>
      <w:r>
        <w:rPr>
          <w:b/>
          <w:spacing w:val="1"/>
          <w:sz w:val="28"/>
        </w:rPr>
        <w:t xml:space="preserve"> </w:t>
      </w:r>
      <w:r>
        <w:rPr>
          <w:b/>
          <w:spacing w:val="-2"/>
          <w:sz w:val="28"/>
        </w:rPr>
        <w:t>записка</w:t>
      </w:r>
    </w:p>
    <w:p w14:paraId="5A83E69A">
      <w:pPr>
        <w:pStyle w:val="56"/>
        <w:rPr>
          <w:sz w:val="24"/>
          <w:szCs w:val="24"/>
        </w:rPr>
      </w:pPr>
      <w:r>
        <w:rPr>
          <w:sz w:val="24"/>
          <w:szCs w:val="24"/>
        </w:rPr>
        <w:t xml:space="preserve"> Основная обще</w:t>
      </w:r>
      <w:r>
        <w:rPr>
          <w:spacing w:val="-2"/>
          <w:sz w:val="24"/>
          <w:szCs w:val="24"/>
        </w:rPr>
        <w:t>образовательная</w:t>
      </w:r>
      <w:r>
        <w:rPr>
          <w:sz w:val="24"/>
          <w:szCs w:val="24"/>
        </w:rPr>
        <w:t xml:space="preserve"> </w:t>
      </w:r>
      <w:r>
        <w:rPr>
          <w:spacing w:val="-2"/>
          <w:sz w:val="24"/>
          <w:szCs w:val="24"/>
        </w:rPr>
        <w:t xml:space="preserve">программа дошкольного образования муниципального дошкольного образовательного учреждения </w:t>
      </w:r>
      <w:r>
        <w:rPr>
          <w:sz w:val="24"/>
          <w:szCs w:val="24"/>
        </w:rPr>
        <w:t xml:space="preserve">детского сада № 9 «Росинка» городского поселения «Рабочий поселок Чегдомын» Верхнебуреинского муниципального района Хабаровского края </w:t>
      </w:r>
      <w:r>
        <w:rPr>
          <w:spacing w:val="-2"/>
          <w:sz w:val="24"/>
          <w:szCs w:val="24"/>
        </w:rPr>
        <w:t xml:space="preserve">(далее- Программа) разработана на основе </w:t>
      </w:r>
      <w:r>
        <w:rPr>
          <w:sz w:val="24"/>
          <w:szCs w:val="24"/>
        </w:rPr>
        <w:t>Федеральной образовательной программе дошкольного образования и ФГОС ДО.</w:t>
      </w:r>
    </w:p>
    <w:p w14:paraId="42A1E346">
      <w:pPr>
        <w:rPr>
          <w:sz w:val="24"/>
          <w:szCs w:val="24"/>
        </w:rPr>
      </w:pPr>
      <w:r>
        <w:rPr>
          <w:sz w:val="24"/>
          <w:szCs w:val="24"/>
        </w:rPr>
        <w:t>Программа обеспечивает разностороннее развитие детей в возрасте от 2 месяцев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5E59E983">
      <w:pPr>
        <w:rPr>
          <w:sz w:val="24"/>
          <w:szCs w:val="24"/>
        </w:rPr>
      </w:pPr>
      <w:r>
        <w:rPr>
          <w:sz w:val="24"/>
          <w:szCs w:val="24"/>
        </w:rPr>
        <w:t>Используются парциальные программы:</w:t>
      </w:r>
    </w:p>
    <w:p w14:paraId="327B6194">
      <w:pPr>
        <w:pStyle w:val="56"/>
        <w:rPr>
          <w:sz w:val="24"/>
          <w:szCs w:val="24"/>
        </w:rPr>
      </w:pPr>
      <w:r>
        <w:rPr>
          <w:sz w:val="24"/>
          <w:szCs w:val="24"/>
        </w:rPr>
        <w:t>Обязательная</w:t>
      </w:r>
      <w:r>
        <w:rPr>
          <w:spacing w:val="-2"/>
          <w:sz w:val="24"/>
          <w:szCs w:val="24"/>
        </w:rPr>
        <w:t xml:space="preserve"> </w:t>
      </w:r>
      <w:r>
        <w:rPr>
          <w:sz w:val="24"/>
          <w:szCs w:val="24"/>
        </w:rPr>
        <w:t>часть</w:t>
      </w:r>
      <w:r>
        <w:rPr>
          <w:spacing w:val="-4"/>
          <w:sz w:val="24"/>
          <w:szCs w:val="24"/>
        </w:rPr>
        <w:t xml:space="preserve"> </w:t>
      </w:r>
      <w:r>
        <w:rPr>
          <w:sz w:val="24"/>
          <w:szCs w:val="24"/>
        </w:rPr>
        <w:t>программы</w:t>
      </w:r>
      <w:r>
        <w:rPr>
          <w:spacing w:val="-3"/>
          <w:sz w:val="24"/>
          <w:szCs w:val="24"/>
        </w:rPr>
        <w:t xml:space="preserve"> </w:t>
      </w:r>
      <w:r>
        <w:rPr>
          <w:sz w:val="24"/>
          <w:szCs w:val="24"/>
        </w:rPr>
        <w:t>разработана</w:t>
      </w:r>
      <w:r>
        <w:rPr>
          <w:spacing w:val="-3"/>
          <w:sz w:val="24"/>
          <w:szCs w:val="24"/>
        </w:rPr>
        <w:t xml:space="preserve"> </w:t>
      </w:r>
      <w:r>
        <w:rPr>
          <w:sz w:val="24"/>
          <w:szCs w:val="24"/>
        </w:rPr>
        <w:t>на основе Федерального государственного образовательного стандарта дошкольного</w:t>
      </w:r>
      <w:r>
        <w:rPr>
          <w:spacing w:val="1"/>
          <w:sz w:val="24"/>
          <w:szCs w:val="24"/>
        </w:rPr>
        <w:t xml:space="preserve"> </w:t>
      </w:r>
      <w:r>
        <w:rPr>
          <w:sz w:val="24"/>
          <w:szCs w:val="24"/>
        </w:rPr>
        <w:t>образования</w:t>
      </w:r>
      <w:r>
        <w:rPr>
          <w:spacing w:val="1"/>
          <w:sz w:val="24"/>
          <w:szCs w:val="24"/>
        </w:rPr>
        <w:t xml:space="preserve"> </w:t>
      </w:r>
      <w:r>
        <w:rPr>
          <w:sz w:val="24"/>
          <w:szCs w:val="24"/>
        </w:rPr>
        <w:t>(далее</w:t>
      </w:r>
      <w:r>
        <w:rPr>
          <w:spacing w:val="1"/>
          <w:sz w:val="24"/>
          <w:szCs w:val="24"/>
        </w:rPr>
        <w:t xml:space="preserve"> </w:t>
      </w:r>
      <w:r>
        <w:rPr>
          <w:sz w:val="24"/>
          <w:szCs w:val="24"/>
        </w:rPr>
        <w:t>–</w:t>
      </w:r>
      <w:r>
        <w:rPr>
          <w:spacing w:val="1"/>
          <w:sz w:val="24"/>
          <w:szCs w:val="24"/>
        </w:rPr>
        <w:t xml:space="preserve"> </w:t>
      </w:r>
      <w:r>
        <w:rPr>
          <w:sz w:val="24"/>
          <w:szCs w:val="24"/>
        </w:rPr>
        <w:t>ФГОС</w:t>
      </w:r>
      <w:r>
        <w:rPr>
          <w:spacing w:val="1"/>
          <w:sz w:val="24"/>
          <w:szCs w:val="24"/>
        </w:rPr>
        <w:t xml:space="preserve"> </w:t>
      </w:r>
      <w:r>
        <w:rPr>
          <w:sz w:val="24"/>
          <w:szCs w:val="24"/>
        </w:rPr>
        <w:t>ДО)</w:t>
      </w:r>
      <w:r>
        <w:rPr>
          <w:spacing w:val="1"/>
          <w:sz w:val="24"/>
          <w:szCs w:val="24"/>
        </w:rPr>
        <w:t xml:space="preserve"> </w:t>
      </w:r>
      <w:r>
        <w:rPr>
          <w:sz w:val="24"/>
          <w:szCs w:val="24"/>
        </w:rPr>
        <w:t>и</w:t>
      </w:r>
      <w:r>
        <w:rPr>
          <w:spacing w:val="1"/>
          <w:sz w:val="24"/>
          <w:szCs w:val="24"/>
        </w:rPr>
        <w:t xml:space="preserve"> </w:t>
      </w:r>
      <w:r>
        <w:rPr>
          <w:sz w:val="24"/>
          <w:szCs w:val="24"/>
        </w:rPr>
        <w:t>Федеральной</w:t>
      </w:r>
      <w:r>
        <w:rPr>
          <w:spacing w:val="1"/>
          <w:sz w:val="24"/>
          <w:szCs w:val="24"/>
        </w:rPr>
        <w:t xml:space="preserve"> </w:t>
      </w:r>
      <w:r>
        <w:rPr>
          <w:sz w:val="24"/>
          <w:szCs w:val="24"/>
        </w:rPr>
        <w:t>образовательной</w:t>
      </w:r>
      <w:r>
        <w:rPr>
          <w:spacing w:val="1"/>
          <w:sz w:val="24"/>
          <w:szCs w:val="24"/>
        </w:rPr>
        <w:t xml:space="preserve"> </w:t>
      </w:r>
      <w:r>
        <w:rPr>
          <w:sz w:val="24"/>
          <w:szCs w:val="24"/>
        </w:rPr>
        <w:t>программы</w:t>
      </w:r>
      <w:r>
        <w:rPr>
          <w:spacing w:val="-1"/>
          <w:sz w:val="24"/>
          <w:szCs w:val="24"/>
        </w:rPr>
        <w:t xml:space="preserve"> </w:t>
      </w:r>
      <w:r>
        <w:rPr>
          <w:sz w:val="24"/>
          <w:szCs w:val="24"/>
        </w:rPr>
        <w:t>дошкольного</w:t>
      </w:r>
      <w:r>
        <w:rPr>
          <w:spacing w:val="-1"/>
          <w:sz w:val="24"/>
          <w:szCs w:val="24"/>
        </w:rPr>
        <w:t xml:space="preserve"> </w:t>
      </w:r>
      <w:r>
        <w:rPr>
          <w:sz w:val="24"/>
          <w:szCs w:val="24"/>
        </w:rPr>
        <w:t>образования (далее</w:t>
      </w:r>
      <w:r>
        <w:rPr>
          <w:spacing w:val="-1"/>
          <w:sz w:val="24"/>
          <w:szCs w:val="24"/>
        </w:rPr>
        <w:t xml:space="preserve"> </w:t>
      </w:r>
      <w:r>
        <w:rPr>
          <w:sz w:val="24"/>
          <w:szCs w:val="24"/>
        </w:rPr>
        <w:t>–</w:t>
      </w:r>
      <w:r>
        <w:rPr>
          <w:spacing w:val="2"/>
          <w:sz w:val="24"/>
          <w:szCs w:val="24"/>
        </w:rPr>
        <w:t xml:space="preserve"> </w:t>
      </w:r>
      <w:r>
        <w:rPr>
          <w:sz w:val="24"/>
          <w:szCs w:val="24"/>
        </w:rPr>
        <w:t>ФОП</w:t>
      </w:r>
      <w:r>
        <w:rPr>
          <w:spacing w:val="-1"/>
          <w:sz w:val="24"/>
          <w:szCs w:val="24"/>
        </w:rPr>
        <w:t xml:space="preserve"> </w:t>
      </w:r>
      <w:r>
        <w:rPr>
          <w:sz w:val="24"/>
          <w:szCs w:val="24"/>
        </w:rPr>
        <w:t>ДО).</w:t>
      </w:r>
    </w:p>
    <w:p w14:paraId="6BA716B3">
      <w:pPr>
        <w:pStyle w:val="19"/>
        <w:ind w:left="0" w:firstLine="0"/>
        <w:rPr>
          <w:spacing w:val="-2"/>
        </w:rPr>
      </w:pPr>
      <w:r>
        <w:t>Вариативная часть</w:t>
      </w:r>
      <w:r>
        <w:rPr>
          <w:spacing w:val="-8"/>
        </w:rPr>
        <w:t xml:space="preserve"> </w:t>
      </w:r>
      <w:r>
        <w:t>Программы,</w:t>
      </w:r>
      <w:r>
        <w:rPr>
          <w:spacing w:val="-5"/>
        </w:rPr>
        <w:t xml:space="preserve"> </w:t>
      </w:r>
      <w:r>
        <w:rPr>
          <w:spacing w:val="-2"/>
        </w:rPr>
        <w:t>разработана на основе:</w:t>
      </w:r>
    </w:p>
    <w:p w14:paraId="03648246">
      <w:pPr>
        <w:pStyle w:val="19"/>
        <w:ind w:left="0" w:firstLine="0"/>
        <w:rPr>
          <w:spacing w:val="-2"/>
        </w:rPr>
      </w:pPr>
      <w:r>
        <w:rPr>
          <w:spacing w:val="-2"/>
        </w:rPr>
        <w:t>-Парциальной программы дошкольного образования «Программа развития речи дошкольников» О.С. Ушаковой.</w:t>
      </w:r>
    </w:p>
    <w:p w14:paraId="395296D6">
      <w:pPr>
        <w:pStyle w:val="19"/>
        <w:ind w:left="0" w:firstLine="0"/>
        <w:rPr>
          <w:spacing w:val="-2"/>
        </w:rPr>
      </w:pPr>
      <w:r>
        <w:rPr>
          <w:spacing w:val="-2"/>
        </w:rPr>
        <w:t>-Парциальной программы дошкольного образования «Экономическое воспитание дошкольников: формирование предпосылок финансовой грамотности».</w:t>
      </w:r>
    </w:p>
    <w:p w14:paraId="35EF8A6A">
      <w:pPr>
        <w:pStyle w:val="19"/>
        <w:ind w:left="0" w:firstLine="0"/>
        <w:rPr>
          <w:spacing w:val="-2"/>
        </w:rPr>
      </w:pPr>
      <w:r>
        <w:rPr>
          <w:spacing w:val="-2"/>
        </w:rPr>
        <w:t>-Парциальной программы дошкольного образования «Обучение дошкольников грамоте» Л.Е.Журова, Н.С. Варенцова, Л.Н. Невская.</w:t>
      </w:r>
    </w:p>
    <w:p w14:paraId="365A12DC">
      <w:pPr>
        <w:pStyle w:val="19"/>
        <w:ind w:left="0" w:firstLine="0"/>
      </w:pPr>
      <w:r>
        <w:rPr>
          <w:spacing w:val="-2"/>
        </w:rPr>
        <w:t>-Авторской программы оздоровления дошкольников «Растем здоровыми», разработанной коллективом МБДОУ детского сада №9.</w:t>
      </w:r>
    </w:p>
    <w:p w14:paraId="63940A74">
      <w:pPr>
        <w:pStyle w:val="19"/>
        <w:ind w:left="0" w:right="551" w:firstLine="0"/>
      </w:pPr>
      <w:r>
        <w:t>Все части Программы являются взаимодополняющими и целесообразными с точки зрения реализации требований ФГОС ДО и ФОП</w:t>
      </w:r>
      <w:r>
        <w:rPr>
          <w:spacing w:val="-1"/>
        </w:rPr>
        <w:t xml:space="preserve"> </w:t>
      </w:r>
      <w:r>
        <w:t>ДО.</w:t>
      </w:r>
    </w:p>
    <w:p w14:paraId="6DC2D47B">
      <w:pPr>
        <w:pStyle w:val="19"/>
        <w:ind w:left="0" w:right="551" w:firstLine="0"/>
      </w:pPr>
      <w:r>
        <w:t xml:space="preserve">Программа может корректироваться в связи с </w:t>
      </w:r>
      <w:r>
        <w:rPr>
          <w:spacing w:val="-2"/>
        </w:rPr>
        <w:t>изменениями:</w:t>
      </w:r>
    </w:p>
    <w:p w14:paraId="229EF6C6">
      <w:pPr>
        <w:tabs>
          <w:tab w:val="left" w:pos="1390"/>
        </w:tabs>
        <w:jc w:val="both"/>
        <w:rPr>
          <w:sz w:val="24"/>
        </w:rPr>
      </w:pPr>
      <w:r>
        <w:rPr>
          <w:spacing w:val="-2"/>
          <w:sz w:val="24"/>
        </w:rPr>
        <w:t>-нормативно-правовой</w:t>
      </w:r>
      <w:r>
        <w:rPr>
          <w:spacing w:val="4"/>
          <w:sz w:val="24"/>
        </w:rPr>
        <w:t xml:space="preserve"> </w:t>
      </w:r>
      <w:r>
        <w:rPr>
          <w:spacing w:val="-2"/>
          <w:sz w:val="24"/>
        </w:rPr>
        <w:t>базы</w:t>
      </w:r>
      <w:r>
        <w:rPr>
          <w:spacing w:val="5"/>
          <w:sz w:val="24"/>
        </w:rPr>
        <w:t xml:space="preserve"> </w:t>
      </w:r>
      <w:r>
        <w:rPr>
          <w:spacing w:val="-4"/>
          <w:sz w:val="24"/>
        </w:rPr>
        <w:t>ДОУ,</w:t>
      </w:r>
    </w:p>
    <w:p w14:paraId="19571544">
      <w:pPr>
        <w:tabs>
          <w:tab w:val="left" w:pos="1390"/>
        </w:tabs>
        <w:rPr>
          <w:sz w:val="24"/>
        </w:rPr>
      </w:pPr>
      <w:r>
        <w:rPr>
          <w:spacing w:val="-2"/>
          <w:sz w:val="24"/>
        </w:rPr>
        <w:t>-образовательного</w:t>
      </w:r>
      <w:r>
        <w:rPr>
          <w:spacing w:val="5"/>
          <w:sz w:val="24"/>
        </w:rPr>
        <w:t xml:space="preserve"> </w:t>
      </w:r>
      <w:r>
        <w:rPr>
          <w:spacing w:val="-2"/>
          <w:sz w:val="24"/>
        </w:rPr>
        <w:t>запроса</w:t>
      </w:r>
      <w:r>
        <w:rPr>
          <w:spacing w:val="4"/>
          <w:sz w:val="24"/>
        </w:rPr>
        <w:t xml:space="preserve"> </w:t>
      </w:r>
      <w:r>
        <w:rPr>
          <w:spacing w:val="-2"/>
          <w:sz w:val="24"/>
        </w:rPr>
        <w:t>родителей,</w:t>
      </w:r>
    </w:p>
    <w:p w14:paraId="460A2196">
      <w:pPr>
        <w:tabs>
          <w:tab w:val="left" w:pos="1390"/>
        </w:tabs>
        <w:rPr>
          <w:sz w:val="24"/>
        </w:rPr>
      </w:pPr>
      <w:r>
        <w:rPr>
          <w:sz w:val="24"/>
        </w:rPr>
        <w:t>-видовой</w:t>
      </w:r>
      <w:r>
        <w:rPr>
          <w:spacing w:val="-14"/>
          <w:sz w:val="24"/>
        </w:rPr>
        <w:t xml:space="preserve"> </w:t>
      </w:r>
      <w:r>
        <w:rPr>
          <w:sz w:val="24"/>
        </w:rPr>
        <w:t>структуры</w:t>
      </w:r>
      <w:r>
        <w:rPr>
          <w:spacing w:val="-14"/>
          <w:sz w:val="24"/>
        </w:rPr>
        <w:t xml:space="preserve"> </w:t>
      </w:r>
      <w:r>
        <w:rPr>
          <w:spacing w:val="-2"/>
          <w:sz w:val="24"/>
        </w:rPr>
        <w:t>групп,</w:t>
      </w:r>
    </w:p>
    <w:p w14:paraId="11D3D4D5">
      <w:pPr>
        <w:tabs>
          <w:tab w:val="left" w:pos="1390"/>
        </w:tabs>
        <w:rPr>
          <w:sz w:val="24"/>
        </w:rPr>
      </w:pPr>
      <w:r>
        <w:rPr>
          <w:spacing w:val="-2"/>
          <w:sz w:val="24"/>
        </w:rPr>
        <w:t>-выходом</w:t>
      </w:r>
      <w:r>
        <w:rPr>
          <w:spacing w:val="2"/>
          <w:sz w:val="24"/>
        </w:rPr>
        <w:t xml:space="preserve"> </w:t>
      </w:r>
      <w:r>
        <w:rPr>
          <w:spacing w:val="-2"/>
          <w:sz w:val="24"/>
        </w:rPr>
        <w:t>примерных</w:t>
      </w:r>
      <w:r>
        <w:rPr>
          <w:spacing w:val="4"/>
          <w:sz w:val="24"/>
        </w:rPr>
        <w:t xml:space="preserve"> </w:t>
      </w:r>
      <w:r>
        <w:rPr>
          <w:spacing w:val="-2"/>
          <w:sz w:val="24"/>
        </w:rPr>
        <w:t>основных</w:t>
      </w:r>
      <w:r>
        <w:rPr>
          <w:spacing w:val="4"/>
          <w:sz w:val="24"/>
        </w:rPr>
        <w:t xml:space="preserve"> </w:t>
      </w:r>
      <w:r>
        <w:rPr>
          <w:spacing w:val="-2"/>
          <w:sz w:val="24"/>
        </w:rPr>
        <w:t>образовательных</w:t>
      </w:r>
      <w:r>
        <w:rPr>
          <w:spacing w:val="3"/>
          <w:sz w:val="24"/>
        </w:rPr>
        <w:t xml:space="preserve"> </w:t>
      </w:r>
      <w:r>
        <w:rPr>
          <w:spacing w:val="-2"/>
          <w:sz w:val="24"/>
        </w:rPr>
        <w:t>программ.</w:t>
      </w:r>
    </w:p>
    <w:p w14:paraId="54D82F27">
      <w:pPr>
        <w:rPr>
          <w:sz w:val="24"/>
          <w:szCs w:val="24"/>
        </w:rPr>
      </w:pPr>
    </w:p>
    <w:p w14:paraId="760B42D6">
      <w:pPr>
        <w:rPr>
          <w:sz w:val="24"/>
          <w:szCs w:val="24"/>
        </w:rPr>
      </w:pPr>
      <w:r>
        <w:rPr>
          <w:sz w:val="24"/>
          <w:szCs w:val="24"/>
        </w:rPr>
        <w:t>Программа разработана в соответствии со следующими нормативными документами:</w:t>
      </w:r>
    </w:p>
    <w:p w14:paraId="58D430E1">
      <w:pPr>
        <w:rPr>
          <w:sz w:val="24"/>
          <w:szCs w:val="24"/>
        </w:rPr>
      </w:pPr>
      <w:r>
        <w:rPr>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602F7FBF">
      <w:pPr>
        <w:rPr>
          <w:sz w:val="24"/>
          <w:szCs w:val="24"/>
        </w:rPr>
      </w:pPr>
      <w:r>
        <w:rPr>
          <w:sz w:val="24"/>
          <w:szCs w:val="24"/>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0D439D8D">
      <w:pPr>
        <w:rPr>
          <w:sz w:val="24"/>
          <w:szCs w:val="24"/>
        </w:rPr>
      </w:pPr>
      <w:r>
        <w:rPr>
          <w:sz w:val="24"/>
          <w:szCs w:val="24"/>
        </w:rPr>
        <w:t>- Приказ Министерства просвещения Российской Федерации от 30 сентября 2022 г. № 874</w:t>
      </w:r>
    </w:p>
    <w:p w14:paraId="6993F489">
      <w:pPr>
        <w:rPr>
          <w:sz w:val="24"/>
          <w:szCs w:val="24"/>
        </w:rPr>
      </w:pPr>
      <w:r>
        <w:rPr>
          <w:sz w:val="24"/>
          <w:szCs w:val="24"/>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3135D5CC">
      <w:pPr>
        <w:rPr>
          <w:sz w:val="24"/>
          <w:szCs w:val="24"/>
        </w:rPr>
      </w:pPr>
      <w:r>
        <w:rPr>
          <w:sz w:val="24"/>
          <w:szCs w:val="24"/>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51D6AEDB">
      <w:pPr>
        <w:rPr>
          <w:sz w:val="24"/>
          <w:szCs w:val="24"/>
        </w:rPr>
      </w:pPr>
      <w:r>
        <w:rPr>
          <w:sz w:val="24"/>
          <w:szCs w:val="24"/>
        </w:rPr>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224E0F33">
      <w:pPr>
        <w:rPr>
          <w:sz w:val="24"/>
          <w:szCs w:val="24"/>
        </w:rPr>
      </w:pPr>
      <w:r>
        <w:rPr>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0FC864E2">
      <w:pPr>
        <w:pStyle w:val="19"/>
        <w:ind w:left="0" w:right="553" w:firstLine="0"/>
        <w:rPr>
          <w:sz w:val="28"/>
        </w:rPr>
      </w:pPr>
    </w:p>
    <w:p w14:paraId="265393D1">
      <w:pPr>
        <w:pStyle w:val="48"/>
        <w:numPr>
          <w:ilvl w:val="1"/>
          <w:numId w:val="3"/>
        </w:numPr>
        <w:jc w:val="center"/>
        <w:rPr>
          <w:b/>
          <w:sz w:val="28"/>
        </w:rPr>
      </w:pPr>
      <w:r>
        <w:rPr>
          <w:b/>
          <w:sz w:val="28"/>
        </w:rPr>
        <w:t>Цель реализации Программы.</w:t>
      </w:r>
    </w:p>
    <w:p w14:paraId="5E44E65B">
      <w:pPr>
        <w:rPr>
          <w:b/>
          <w:sz w:val="28"/>
        </w:rPr>
      </w:pPr>
      <w:r>
        <w:rPr>
          <w:b/>
          <w:sz w:val="24"/>
          <w:szCs w:val="24"/>
        </w:rPr>
        <w:t xml:space="preserve"> Целью</w:t>
      </w:r>
      <w:r>
        <w:rPr>
          <w:sz w:val="24"/>
          <w:szCs w:val="24"/>
        </w:rPr>
        <w:t xml:space="preserve"> Программы МБДОУ детского сада №9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23B89B2A">
      <w:pPr>
        <w:rPr>
          <w:sz w:val="24"/>
          <w:szCs w:val="24"/>
        </w:rPr>
      </w:pPr>
      <w:r>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3D04223E">
      <w:pPr>
        <w:rPr>
          <w:sz w:val="24"/>
          <w:szCs w:val="24"/>
        </w:rPr>
      </w:pPr>
      <w:r>
        <w:rPr>
          <w:sz w:val="24"/>
          <w:szCs w:val="24"/>
        </w:rPr>
        <w:t xml:space="preserve">(П.14.1 </w:t>
      </w:r>
      <w:r>
        <w:rPr>
          <w:sz w:val="24"/>
          <w:szCs w:val="24"/>
          <w:lang w:val="en-US"/>
        </w:rPr>
        <w:t>c</w:t>
      </w:r>
      <w:r>
        <w:rPr>
          <w:sz w:val="24"/>
          <w:szCs w:val="24"/>
        </w:rPr>
        <w:t xml:space="preserve">тр.4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5895E556">
      <w:pPr>
        <w:rPr>
          <w:sz w:val="24"/>
          <w:szCs w:val="24"/>
        </w:rPr>
      </w:pPr>
    </w:p>
    <w:p w14:paraId="6087B42D">
      <w:pPr>
        <w:rPr>
          <w:b/>
          <w:sz w:val="24"/>
          <w:szCs w:val="24"/>
        </w:rPr>
      </w:pPr>
      <w:r>
        <w:rPr>
          <w:b/>
          <w:sz w:val="24"/>
          <w:szCs w:val="24"/>
        </w:rPr>
        <w:t>Цель Программы достигается через решение следующих задач:</w:t>
      </w:r>
    </w:p>
    <w:p w14:paraId="4524169B">
      <w:pPr>
        <w:rPr>
          <w:sz w:val="24"/>
          <w:szCs w:val="24"/>
        </w:rPr>
      </w:pPr>
      <w:r>
        <w:rPr>
          <w:sz w:val="24"/>
          <w:szCs w:val="24"/>
        </w:rPr>
        <w:t>- обеспечение единых для Российской Федерации содержания ДО и планируемых результатов освоения образовательной программы ДО;</w:t>
      </w:r>
    </w:p>
    <w:p w14:paraId="23A39080">
      <w:pPr>
        <w:rPr>
          <w:sz w:val="24"/>
          <w:szCs w:val="24"/>
        </w:rPr>
      </w:pPr>
      <w:r>
        <w:rPr>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5CE9B5B0">
      <w:pPr>
        <w:rPr>
          <w:sz w:val="24"/>
          <w:szCs w:val="24"/>
        </w:rPr>
      </w:pPr>
      <w:r>
        <w:rPr>
          <w:sz w:val="24"/>
          <w:szCs w:val="24"/>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80FDB3B">
      <w:pPr>
        <w:rPr>
          <w:sz w:val="24"/>
          <w:szCs w:val="24"/>
        </w:rPr>
      </w:pPr>
      <w:r>
        <w:rPr>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73212148">
      <w:pPr>
        <w:rPr>
          <w:sz w:val="24"/>
          <w:szCs w:val="24"/>
        </w:rPr>
      </w:pPr>
      <w:r>
        <w:rPr>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2B27D697">
      <w:pPr>
        <w:rPr>
          <w:sz w:val="24"/>
          <w:szCs w:val="24"/>
        </w:rPr>
      </w:pPr>
      <w:r>
        <w:rPr>
          <w:sz w:val="24"/>
          <w:szCs w:val="24"/>
        </w:rPr>
        <w:t>- охрана и укрепление физического и психического здоровья детей, в том числе их эмоционального благополучия;</w:t>
      </w:r>
    </w:p>
    <w:p w14:paraId="5C112F78">
      <w:pPr>
        <w:rPr>
          <w:sz w:val="24"/>
          <w:szCs w:val="24"/>
        </w:rPr>
      </w:pPr>
      <w:r>
        <w:rPr>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0626AD07">
      <w:pPr>
        <w:rPr>
          <w:sz w:val="24"/>
          <w:szCs w:val="24"/>
        </w:rPr>
      </w:pPr>
      <w:r>
        <w:rPr>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69B27364">
      <w:pPr>
        <w:rPr>
          <w:sz w:val="24"/>
          <w:szCs w:val="24"/>
        </w:rPr>
      </w:pPr>
      <w:r>
        <w:rPr>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25090035">
      <w:pPr>
        <w:rPr>
          <w:sz w:val="24"/>
          <w:szCs w:val="24"/>
        </w:rPr>
      </w:pPr>
      <w:r>
        <w:rPr>
          <w:sz w:val="24"/>
          <w:szCs w:val="24"/>
        </w:rPr>
        <w:t xml:space="preserve">(п.14.2 стр 4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6809F8E2">
      <w:pPr>
        <w:tabs>
          <w:tab w:val="left" w:pos="1850"/>
        </w:tabs>
        <w:spacing w:line="274" w:lineRule="exact"/>
        <w:jc w:val="center"/>
        <w:rPr>
          <w:b/>
          <w:sz w:val="28"/>
        </w:rPr>
      </w:pPr>
    </w:p>
    <w:p w14:paraId="3D83C8AF">
      <w:pPr>
        <w:tabs>
          <w:tab w:val="left" w:pos="1850"/>
        </w:tabs>
        <w:spacing w:line="274" w:lineRule="exact"/>
        <w:jc w:val="center"/>
        <w:rPr>
          <w:b/>
          <w:sz w:val="28"/>
        </w:rPr>
      </w:pPr>
    </w:p>
    <w:p w14:paraId="75255FBD">
      <w:pPr>
        <w:tabs>
          <w:tab w:val="left" w:pos="1850"/>
        </w:tabs>
        <w:spacing w:line="274" w:lineRule="exact"/>
        <w:jc w:val="center"/>
        <w:rPr>
          <w:b/>
          <w:sz w:val="28"/>
        </w:rPr>
      </w:pPr>
    </w:p>
    <w:p w14:paraId="13830D1B">
      <w:pPr>
        <w:tabs>
          <w:tab w:val="left" w:pos="1850"/>
        </w:tabs>
        <w:spacing w:line="274" w:lineRule="exact"/>
        <w:jc w:val="center"/>
        <w:rPr>
          <w:b/>
          <w:sz w:val="28"/>
        </w:rPr>
      </w:pPr>
    </w:p>
    <w:p w14:paraId="0DB4E725">
      <w:pPr>
        <w:tabs>
          <w:tab w:val="left" w:pos="1850"/>
        </w:tabs>
        <w:spacing w:line="274" w:lineRule="exact"/>
        <w:jc w:val="center"/>
        <w:rPr>
          <w:b/>
          <w:spacing w:val="-2"/>
          <w:sz w:val="28"/>
        </w:rPr>
      </w:pPr>
      <w:r>
        <w:rPr>
          <w:b/>
          <w:sz w:val="28"/>
        </w:rPr>
        <w:t>1.3 Принципы</w:t>
      </w:r>
      <w:r>
        <w:rPr>
          <w:b/>
          <w:spacing w:val="-6"/>
          <w:sz w:val="28"/>
        </w:rPr>
        <w:t xml:space="preserve"> </w:t>
      </w:r>
      <w:r>
        <w:rPr>
          <w:b/>
          <w:sz w:val="28"/>
        </w:rPr>
        <w:t>и</w:t>
      </w:r>
      <w:r>
        <w:rPr>
          <w:b/>
          <w:spacing w:val="-2"/>
          <w:sz w:val="28"/>
        </w:rPr>
        <w:t xml:space="preserve"> </w:t>
      </w:r>
      <w:r>
        <w:rPr>
          <w:b/>
          <w:sz w:val="28"/>
        </w:rPr>
        <w:t>подходы</w:t>
      </w:r>
      <w:r>
        <w:rPr>
          <w:b/>
          <w:spacing w:val="-3"/>
          <w:sz w:val="28"/>
        </w:rPr>
        <w:t xml:space="preserve"> </w:t>
      </w:r>
      <w:r>
        <w:rPr>
          <w:b/>
          <w:spacing w:val="-2"/>
          <w:sz w:val="28"/>
        </w:rPr>
        <w:t xml:space="preserve"> </w:t>
      </w:r>
      <w:r>
        <w:rPr>
          <w:b/>
          <w:sz w:val="28"/>
        </w:rPr>
        <w:t>формированию</w:t>
      </w:r>
      <w:r>
        <w:rPr>
          <w:b/>
          <w:spacing w:val="-3"/>
          <w:sz w:val="28"/>
        </w:rPr>
        <w:t xml:space="preserve"> </w:t>
      </w:r>
      <w:r>
        <w:rPr>
          <w:b/>
          <w:spacing w:val="-2"/>
          <w:sz w:val="28"/>
        </w:rPr>
        <w:t>Программы</w:t>
      </w:r>
    </w:p>
    <w:p w14:paraId="75E09E80">
      <w:pPr>
        <w:rPr>
          <w:sz w:val="24"/>
          <w:szCs w:val="24"/>
        </w:rPr>
      </w:pPr>
      <w:r>
        <w:rPr>
          <w:sz w:val="24"/>
          <w:szCs w:val="24"/>
        </w:rPr>
        <w:t>Программа построена на следующих принципах ДО, установленных ФГОС ДО, рекомендованных ФОП:</w:t>
      </w:r>
    </w:p>
    <w:p w14:paraId="43729CC0">
      <w:pPr>
        <w:rPr>
          <w:sz w:val="24"/>
          <w:szCs w:val="24"/>
        </w:rPr>
      </w:pPr>
      <w:r>
        <w:rPr>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04F9D7E7">
      <w:pPr>
        <w:rPr>
          <w:sz w:val="24"/>
          <w:szCs w:val="24"/>
        </w:rPr>
      </w:pPr>
      <w:r>
        <w:rPr>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4DEC3811">
      <w:pPr>
        <w:rPr>
          <w:sz w:val="24"/>
          <w:szCs w:val="24"/>
        </w:rPr>
      </w:pPr>
      <w:r>
        <w:rPr>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24EB93E0">
      <w:pPr>
        <w:rPr>
          <w:sz w:val="24"/>
          <w:szCs w:val="24"/>
        </w:rPr>
      </w:pPr>
      <w:r>
        <w:rPr>
          <w:sz w:val="24"/>
          <w:szCs w:val="24"/>
        </w:rPr>
        <w:t>4) признание ребёнка полноценным участником (субъектом) образовательных отношений;</w:t>
      </w:r>
    </w:p>
    <w:p w14:paraId="588A3499">
      <w:pPr>
        <w:rPr>
          <w:sz w:val="24"/>
          <w:szCs w:val="24"/>
        </w:rPr>
      </w:pPr>
      <w:r>
        <w:rPr>
          <w:sz w:val="24"/>
          <w:szCs w:val="24"/>
        </w:rPr>
        <w:t>5) поддержка инициативы детей в различных видах деятельности;</w:t>
      </w:r>
    </w:p>
    <w:p w14:paraId="68C7A89F">
      <w:pPr>
        <w:rPr>
          <w:sz w:val="24"/>
          <w:szCs w:val="24"/>
        </w:rPr>
      </w:pPr>
      <w:r>
        <w:rPr>
          <w:sz w:val="24"/>
          <w:szCs w:val="24"/>
        </w:rPr>
        <w:t>6) сотрудничество ДОО с семьей;</w:t>
      </w:r>
    </w:p>
    <w:p w14:paraId="0476D14B">
      <w:pPr>
        <w:rPr>
          <w:sz w:val="24"/>
          <w:szCs w:val="24"/>
        </w:rPr>
      </w:pPr>
      <w:r>
        <w:rPr>
          <w:sz w:val="24"/>
          <w:szCs w:val="24"/>
        </w:rPr>
        <w:t>7) приобщение детей к социокультурным нормам, традициям семьи, общества и государства;</w:t>
      </w:r>
    </w:p>
    <w:p w14:paraId="4A5A2AAD">
      <w:pPr>
        <w:rPr>
          <w:sz w:val="24"/>
          <w:szCs w:val="24"/>
        </w:rPr>
      </w:pPr>
      <w:r>
        <w:rPr>
          <w:sz w:val="24"/>
          <w:szCs w:val="24"/>
        </w:rPr>
        <w:t>8) формирование познавательных интересов и познавательных действий ребёнка в различных видах деятельности;</w:t>
      </w:r>
    </w:p>
    <w:p w14:paraId="139F825D">
      <w:pPr>
        <w:rPr>
          <w:sz w:val="24"/>
          <w:szCs w:val="24"/>
        </w:rPr>
      </w:pPr>
      <w:r>
        <w:rPr>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2862137A">
      <w:pPr>
        <w:rPr>
          <w:sz w:val="24"/>
          <w:szCs w:val="24"/>
        </w:rPr>
      </w:pPr>
      <w:r>
        <w:rPr>
          <w:sz w:val="24"/>
          <w:szCs w:val="24"/>
        </w:rPr>
        <w:t>10) учёт этнокультурной ситуации развития детей.</w:t>
      </w:r>
    </w:p>
    <w:p w14:paraId="7C4EE988">
      <w:pPr>
        <w:rPr>
          <w:sz w:val="24"/>
          <w:szCs w:val="24"/>
        </w:rPr>
      </w:pPr>
      <w:r>
        <w:rPr>
          <w:sz w:val="24"/>
          <w:szCs w:val="24"/>
        </w:rPr>
        <w:t xml:space="preserve">(п.14.3 стр.5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34BA4F04">
      <w:pPr>
        <w:rPr>
          <w:sz w:val="24"/>
          <w:szCs w:val="24"/>
        </w:rPr>
      </w:pPr>
      <w:r>
        <w:rPr>
          <w:sz w:val="24"/>
          <w:szCs w:val="24"/>
        </w:rPr>
        <w:t> </w:t>
      </w:r>
    </w:p>
    <w:p w14:paraId="2E53B129">
      <w:pPr>
        <w:tabs>
          <w:tab w:val="left" w:pos="1791"/>
        </w:tabs>
        <w:spacing w:before="3"/>
        <w:ind w:right="553"/>
        <w:jc w:val="center"/>
        <w:rPr>
          <w:b/>
          <w:sz w:val="28"/>
        </w:rPr>
      </w:pPr>
      <w:r>
        <w:rPr>
          <w:b/>
          <w:sz w:val="28"/>
        </w:rPr>
        <w:t>1.4 Характеристики, значимые</w:t>
      </w:r>
      <w:r>
        <w:rPr>
          <w:b/>
          <w:spacing w:val="40"/>
          <w:sz w:val="28"/>
        </w:rPr>
        <w:t xml:space="preserve"> </w:t>
      </w:r>
      <w:r>
        <w:rPr>
          <w:b/>
          <w:sz w:val="28"/>
        </w:rPr>
        <w:t>для</w:t>
      </w:r>
      <w:r>
        <w:rPr>
          <w:b/>
          <w:spacing w:val="40"/>
          <w:sz w:val="28"/>
        </w:rPr>
        <w:t xml:space="preserve"> </w:t>
      </w:r>
      <w:r>
        <w:rPr>
          <w:b/>
          <w:sz w:val="28"/>
        </w:rPr>
        <w:t>разработки</w:t>
      </w:r>
      <w:r>
        <w:rPr>
          <w:b/>
          <w:spacing w:val="40"/>
          <w:sz w:val="28"/>
        </w:rPr>
        <w:t xml:space="preserve"> и реализации Программы </w:t>
      </w:r>
      <w:r>
        <w:rPr>
          <w:b/>
          <w:sz w:val="28"/>
        </w:rPr>
        <w:t xml:space="preserve"> </w:t>
      </w:r>
    </w:p>
    <w:p w14:paraId="259D920D">
      <w:pPr>
        <w:tabs>
          <w:tab w:val="left" w:pos="1791"/>
        </w:tabs>
        <w:spacing w:before="3"/>
        <w:ind w:right="553"/>
        <w:jc w:val="center"/>
        <w:rPr>
          <w:b/>
          <w:color w:val="254061" w:themeColor="accent1" w:themeShade="80"/>
        </w:rPr>
      </w:pPr>
      <w:r>
        <w:rPr>
          <w:b/>
          <w:color w:val="254061" w:themeColor="accent1" w:themeShade="80"/>
          <w:sz w:val="24"/>
        </w:rPr>
        <w:t>Общая характеристика деятельности ДОУ</w:t>
      </w:r>
    </w:p>
    <w:p w14:paraId="30646652">
      <w:pPr>
        <w:pStyle w:val="45"/>
        <w:rPr>
          <w:rFonts w:ascii="Times New Roman" w:hAnsi="Times New Roman"/>
          <w:sz w:val="24"/>
        </w:rPr>
      </w:pPr>
    </w:p>
    <w:p w14:paraId="62E7D551">
      <w:pPr>
        <w:pStyle w:val="45"/>
        <w:rPr>
          <w:rFonts w:ascii="Times New Roman" w:hAnsi="Times New Roman"/>
          <w:sz w:val="24"/>
        </w:rPr>
      </w:pPr>
      <w:r>
        <w:rPr>
          <w:rFonts w:ascii="Times New Roman" w:hAnsi="Times New Roman"/>
          <w:sz w:val="24"/>
        </w:rPr>
        <w:t>Режим</w:t>
      </w:r>
      <w:r>
        <w:rPr>
          <w:rFonts w:ascii="Times New Roman" w:hAnsi="Times New Roman"/>
          <w:spacing w:val="-5"/>
          <w:sz w:val="24"/>
        </w:rPr>
        <w:t xml:space="preserve"> </w:t>
      </w:r>
      <w:r>
        <w:rPr>
          <w:rFonts w:ascii="Times New Roman" w:hAnsi="Times New Roman"/>
          <w:sz w:val="24"/>
        </w:rPr>
        <w:t>работы</w:t>
      </w:r>
      <w:r>
        <w:rPr>
          <w:rFonts w:ascii="Times New Roman" w:hAnsi="Times New Roman"/>
          <w:spacing w:val="-4"/>
          <w:sz w:val="24"/>
        </w:rPr>
        <w:t xml:space="preserve"> </w:t>
      </w:r>
      <w:r>
        <w:rPr>
          <w:rFonts w:ascii="Times New Roman" w:hAnsi="Times New Roman"/>
          <w:sz w:val="24"/>
        </w:rPr>
        <w:t>ДОУ</w:t>
      </w:r>
      <w:r>
        <w:rPr>
          <w:rFonts w:ascii="Times New Roman" w:hAnsi="Times New Roman"/>
          <w:spacing w:val="-5"/>
          <w:sz w:val="24"/>
        </w:rPr>
        <w:t xml:space="preserve"> </w:t>
      </w:r>
      <w:r>
        <w:rPr>
          <w:rFonts w:ascii="Times New Roman" w:hAnsi="Times New Roman"/>
          <w:sz w:val="24"/>
        </w:rPr>
        <w:t>представляет собой</w:t>
      </w:r>
      <w:r>
        <w:rPr>
          <w:rFonts w:ascii="Times New Roman" w:hAnsi="Times New Roman"/>
          <w:spacing w:val="-4"/>
          <w:sz w:val="24"/>
        </w:rPr>
        <w:t xml:space="preserve"> </w:t>
      </w:r>
      <w:r>
        <w:rPr>
          <w:rFonts w:ascii="Times New Roman" w:hAnsi="Times New Roman"/>
          <w:sz w:val="24"/>
        </w:rPr>
        <w:t>годовой</w:t>
      </w:r>
      <w:r>
        <w:rPr>
          <w:rFonts w:ascii="Times New Roman" w:hAnsi="Times New Roman"/>
          <w:spacing w:val="-4"/>
          <w:sz w:val="24"/>
        </w:rPr>
        <w:t xml:space="preserve"> </w:t>
      </w:r>
      <w:r>
        <w:rPr>
          <w:rFonts w:ascii="Times New Roman" w:hAnsi="Times New Roman"/>
          <w:sz w:val="24"/>
        </w:rPr>
        <w:t>цикл:</w:t>
      </w:r>
    </w:p>
    <w:p w14:paraId="2BBAA287">
      <w:pPr>
        <w:pStyle w:val="45"/>
        <w:rPr>
          <w:rFonts w:ascii="Times New Roman" w:hAnsi="Times New Roman"/>
          <w:sz w:val="24"/>
        </w:rPr>
      </w:pPr>
      <w:r>
        <w:rPr>
          <w:rFonts w:ascii="Times New Roman" w:hAnsi="Times New Roman"/>
          <w:spacing w:val="-4"/>
          <w:sz w:val="24"/>
        </w:rPr>
        <w:t xml:space="preserve"> </w:t>
      </w:r>
      <w:r>
        <w:rPr>
          <w:rFonts w:ascii="Times New Roman" w:hAnsi="Times New Roman"/>
          <w:sz w:val="24"/>
        </w:rPr>
        <w:t>с</w:t>
      </w:r>
      <w:r>
        <w:rPr>
          <w:rFonts w:ascii="Times New Roman" w:hAnsi="Times New Roman"/>
          <w:spacing w:val="-5"/>
          <w:sz w:val="24"/>
        </w:rPr>
        <w:t xml:space="preserve"> </w:t>
      </w:r>
      <w:r>
        <w:rPr>
          <w:rFonts w:ascii="Times New Roman" w:hAnsi="Times New Roman"/>
          <w:sz w:val="24"/>
        </w:rPr>
        <w:t>сентября</w:t>
      </w:r>
      <w:r>
        <w:rPr>
          <w:rFonts w:ascii="Times New Roman" w:hAnsi="Times New Roman"/>
          <w:spacing w:val="-4"/>
          <w:sz w:val="24"/>
        </w:rPr>
        <w:t xml:space="preserve"> </w:t>
      </w:r>
      <w:r>
        <w:rPr>
          <w:rFonts w:ascii="Times New Roman" w:hAnsi="Times New Roman"/>
          <w:sz w:val="24"/>
        </w:rPr>
        <w:t>по</w:t>
      </w:r>
      <w:r>
        <w:rPr>
          <w:rFonts w:ascii="Times New Roman" w:hAnsi="Times New Roman"/>
          <w:spacing w:val="-4"/>
          <w:sz w:val="24"/>
        </w:rPr>
        <w:t xml:space="preserve"> </w:t>
      </w:r>
      <w:r>
        <w:rPr>
          <w:rFonts w:ascii="Times New Roman" w:hAnsi="Times New Roman"/>
          <w:sz w:val="24"/>
        </w:rPr>
        <w:t xml:space="preserve">май – воспитательно-образовательная работа; </w:t>
      </w:r>
    </w:p>
    <w:p w14:paraId="563B5732">
      <w:pPr>
        <w:pStyle w:val="45"/>
        <w:rPr>
          <w:rFonts w:ascii="Times New Roman" w:hAnsi="Times New Roman"/>
          <w:sz w:val="24"/>
        </w:rPr>
      </w:pPr>
      <w:r>
        <w:rPr>
          <w:rFonts w:ascii="Times New Roman" w:hAnsi="Times New Roman"/>
          <w:sz w:val="24"/>
        </w:rPr>
        <w:t>с июня по август – летняя оздоровительная работа.</w:t>
      </w:r>
    </w:p>
    <w:p w14:paraId="1747D1F1">
      <w:pPr>
        <w:pStyle w:val="45"/>
        <w:rPr>
          <w:rFonts w:ascii="Times New Roman" w:hAnsi="Times New Roman"/>
          <w:spacing w:val="46"/>
          <w:sz w:val="24"/>
        </w:rPr>
      </w:pPr>
      <w:r>
        <w:rPr>
          <w:rFonts w:ascii="Times New Roman" w:hAnsi="Times New Roman"/>
          <w:sz w:val="24"/>
        </w:rPr>
        <w:t>Пятидневная</w:t>
      </w:r>
      <w:r>
        <w:rPr>
          <w:rFonts w:ascii="Times New Roman" w:hAnsi="Times New Roman"/>
          <w:spacing w:val="43"/>
          <w:sz w:val="24"/>
        </w:rPr>
        <w:t xml:space="preserve"> </w:t>
      </w:r>
      <w:r>
        <w:rPr>
          <w:rFonts w:ascii="Times New Roman" w:hAnsi="Times New Roman"/>
          <w:sz w:val="24"/>
        </w:rPr>
        <w:t>рабочая</w:t>
      </w:r>
      <w:r>
        <w:rPr>
          <w:rFonts w:ascii="Times New Roman" w:hAnsi="Times New Roman"/>
          <w:spacing w:val="48"/>
          <w:sz w:val="24"/>
        </w:rPr>
        <w:t xml:space="preserve"> </w:t>
      </w:r>
      <w:r>
        <w:rPr>
          <w:rFonts w:ascii="Times New Roman" w:hAnsi="Times New Roman"/>
          <w:sz w:val="24"/>
        </w:rPr>
        <w:t>неделя</w:t>
      </w:r>
      <w:r>
        <w:rPr>
          <w:rFonts w:ascii="Times New Roman" w:hAnsi="Times New Roman"/>
          <w:spacing w:val="46"/>
          <w:sz w:val="24"/>
        </w:rPr>
        <w:t xml:space="preserve"> </w:t>
      </w:r>
      <w:r>
        <w:rPr>
          <w:rFonts w:ascii="Times New Roman" w:hAnsi="Times New Roman"/>
          <w:sz w:val="24"/>
        </w:rPr>
        <w:t>с</w:t>
      </w:r>
      <w:r>
        <w:rPr>
          <w:rFonts w:ascii="Times New Roman" w:hAnsi="Times New Roman"/>
          <w:spacing w:val="44"/>
          <w:sz w:val="24"/>
        </w:rPr>
        <w:t xml:space="preserve"> </w:t>
      </w:r>
      <w:r>
        <w:rPr>
          <w:rFonts w:ascii="Times New Roman" w:hAnsi="Times New Roman"/>
          <w:sz w:val="24"/>
        </w:rPr>
        <w:t>10,5</w:t>
      </w:r>
      <w:r>
        <w:rPr>
          <w:rFonts w:ascii="Times New Roman" w:hAnsi="Times New Roman"/>
          <w:spacing w:val="48"/>
          <w:sz w:val="24"/>
        </w:rPr>
        <w:t xml:space="preserve"> </w:t>
      </w:r>
      <w:r>
        <w:rPr>
          <w:rFonts w:ascii="Times New Roman" w:hAnsi="Times New Roman"/>
          <w:sz w:val="24"/>
        </w:rPr>
        <w:t>часовым</w:t>
      </w:r>
      <w:r>
        <w:rPr>
          <w:rFonts w:ascii="Times New Roman" w:hAnsi="Times New Roman"/>
          <w:spacing w:val="48"/>
          <w:sz w:val="24"/>
        </w:rPr>
        <w:t xml:space="preserve"> </w:t>
      </w:r>
      <w:r>
        <w:rPr>
          <w:rFonts w:ascii="Times New Roman" w:hAnsi="Times New Roman"/>
          <w:sz w:val="24"/>
        </w:rPr>
        <w:t>пребыванием</w:t>
      </w:r>
      <w:r>
        <w:rPr>
          <w:rFonts w:ascii="Times New Roman" w:hAnsi="Times New Roman"/>
          <w:spacing w:val="45"/>
          <w:sz w:val="24"/>
        </w:rPr>
        <w:t xml:space="preserve"> </w:t>
      </w:r>
      <w:r>
        <w:rPr>
          <w:rFonts w:ascii="Times New Roman" w:hAnsi="Times New Roman"/>
          <w:sz w:val="24"/>
        </w:rPr>
        <w:t>детей</w:t>
      </w:r>
      <w:r>
        <w:rPr>
          <w:rFonts w:ascii="Times New Roman" w:hAnsi="Times New Roman"/>
          <w:spacing w:val="46"/>
          <w:sz w:val="24"/>
        </w:rPr>
        <w:t xml:space="preserve"> с</w:t>
      </w:r>
      <w:r>
        <w:rPr>
          <w:rFonts w:ascii="Times New Roman" w:hAnsi="Times New Roman"/>
          <w:spacing w:val="48"/>
          <w:sz w:val="24"/>
        </w:rPr>
        <w:t xml:space="preserve"> </w:t>
      </w:r>
      <w:r>
        <w:rPr>
          <w:rFonts w:ascii="Times New Roman" w:hAnsi="Times New Roman"/>
          <w:sz w:val="24"/>
        </w:rPr>
        <w:t>7.30</w:t>
      </w:r>
      <w:r>
        <w:rPr>
          <w:rFonts w:ascii="Times New Roman" w:hAnsi="Times New Roman"/>
          <w:spacing w:val="45"/>
          <w:sz w:val="24"/>
        </w:rPr>
        <w:t xml:space="preserve"> </w:t>
      </w:r>
      <w:r>
        <w:rPr>
          <w:rFonts w:ascii="Times New Roman" w:hAnsi="Times New Roman"/>
          <w:sz w:val="24"/>
        </w:rPr>
        <w:t>до</w:t>
      </w:r>
      <w:r>
        <w:rPr>
          <w:rFonts w:ascii="Times New Roman" w:hAnsi="Times New Roman"/>
          <w:spacing w:val="47"/>
          <w:sz w:val="24"/>
        </w:rPr>
        <w:t xml:space="preserve"> </w:t>
      </w:r>
      <w:r>
        <w:rPr>
          <w:rFonts w:ascii="Times New Roman" w:hAnsi="Times New Roman"/>
          <w:spacing w:val="-2"/>
          <w:sz w:val="24"/>
        </w:rPr>
        <w:t xml:space="preserve">18.00 часов. </w:t>
      </w:r>
    </w:p>
    <w:p w14:paraId="6C1BF363">
      <w:pPr>
        <w:pStyle w:val="45"/>
        <w:rPr>
          <w:rFonts w:ascii="Times New Roman" w:hAnsi="Times New Roman"/>
          <w:spacing w:val="-2"/>
          <w:sz w:val="24"/>
        </w:rPr>
      </w:pPr>
      <w:r>
        <w:rPr>
          <w:rFonts w:ascii="Times New Roman" w:hAnsi="Times New Roman"/>
          <w:spacing w:val="-2"/>
          <w:sz w:val="24"/>
        </w:rPr>
        <w:t>Выходные дни- суббота, воскресенье, праздничные дни.</w:t>
      </w:r>
    </w:p>
    <w:p w14:paraId="0B5C322E">
      <w:pPr>
        <w:pStyle w:val="45"/>
        <w:rPr>
          <w:rFonts w:ascii="Times New Roman" w:hAnsi="Times New Roman"/>
          <w:sz w:val="24"/>
          <w:szCs w:val="24"/>
        </w:rPr>
      </w:pPr>
      <w:r>
        <w:rPr>
          <w:rFonts w:ascii="Times New Roman" w:hAnsi="Times New Roman"/>
          <w:sz w:val="24"/>
          <w:szCs w:val="24"/>
        </w:rPr>
        <w:t xml:space="preserve">Разделение детей на возрастные группы осуществляется в соответствии с закономерностями психического развития детей и количеством воспитанников в ДОУ. </w:t>
      </w:r>
    </w:p>
    <w:p w14:paraId="741170D7">
      <w:pPr>
        <w:pStyle w:val="45"/>
      </w:pPr>
      <w:r>
        <w:rPr>
          <w:rFonts w:ascii="Times New Roman" w:hAnsi="Times New Roman"/>
          <w:sz w:val="24"/>
          <w:szCs w:val="24"/>
        </w:rPr>
        <w:t>Это позволяет более эффективно</w:t>
      </w:r>
      <w:r>
        <w:rPr>
          <w:rFonts w:ascii="Times New Roman" w:hAnsi="Times New Roman"/>
          <w:spacing w:val="-2"/>
          <w:sz w:val="24"/>
          <w:szCs w:val="24"/>
        </w:rPr>
        <w:t xml:space="preserve"> решать</w:t>
      </w:r>
      <w:r>
        <w:rPr>
          <w:rFonts w:ascii="Times New Roman" w:hAnsi="Times New Roman"/>
          <w:sz w:val="24"/>
          <w:szCs w:val="24"/>
        </w:rPr>
        <w:t xml:space="preserve"> </w:t>
      </w:r>
      <w:r>
        <w:rPr>
          <w:rFonts w:ascii="Times New Roman" w:hAnsi="Times New Roman"/>
          <w:spacing w:val="-2"/>
          <w:sz w:val="24"/>
          <w:szCs w:val="24"/>
        </w:rPr>
        <w:t>задачи</w:t>
      </w:r>
      <w:r>
        <w:rPr>
          <w:rFonts w:ascii="Times New Roman" w:hAnsi="Times New Roman"/>
          <w:sz w:val="24"/>
          <w:szCs w:val="24"/>
        </w:rPr>
        <w:tab/>
      </w:r>
      <w:r>
        <w:rPr>
          <w:rFonts w:ascii="Times New Roman" w:hAnsi="Times New Roman"/>
          <w:spacing w:val="-6"/>
          <w:sz w:val="24"/>
          <w:szCs w:val="24"/>
        </w:rPr>
        <w:t xml:space="preserve">по </w:t>
      </w:r>
      <w:r>
        <w:rPr>
          <w:rFonts w:ascii="Times New Roman" w:hAnsi="Times New Roman"/>
          <w:spacing w:val="-2"/>
          <w:sz w:val="24"/>
          <w:szCs w:val="24"/>
        </w:rPr>
        <w:t>реализации</w:t>
      </w:r>
      <w:r>
        <w:rPr>
          <w:rFonts w:ascii="Times New Roman" w:hAnsi="Times New Roman"/>
          <w:sz w:val="24"/>
          <w:szCs w:val="24"/>
        </w:rPr>
        <w:t xml:space="preserve"> </w:t>
      </w:r>
      <w:r>
        <w:rPr>
          <w:rFonts w:ascii="Times New Roman" w:hAnsi="Times New Roman"/>
          <w:spacing w:val="-2"/>
          <w:sz w:val="24"/>
          <w:szCs w:val="24"/>
        </w:rPr>
        <w:t>Программы</w:t>
      </w:r>
      <w:r>
        <w:rPr>
          <w:rFonts w:ascii="Times New Roman" w:hAnsi="Times New Roman"/>
          <w:sz w:val="24"/>
          <w:szCs w:val="24"/>
        </w:rPr>
        <w:tab/>
      </w:r>
      <w:r>
        <w:rPr>
          <w:rFonts w:ascii="Times New Roman" w:hAnsi="Times New Roman"/>
          <w:spacing w:val="-10"/>
          <w:sz w:val="24"/>
          <w:szCs w:val="24"/>
        </w:rPr>
        <w:t>с</w:t>
      </w:r>
      <w:r>
        <w:rPr>
          <w:rFonts w:ascii="Times New Roman" w:hAnsi="Times New Roman"/>
          <w:sz w:val="24"/>
          <w:szCs w:val="24"/>
        </w:rPr>
        <w:t xml:space="preserve"> </w:t>
      </w:r>
      <w:r>
        <w:rPr>
          <w:rFonts w:ascii="Times New Roman" w:hAnsi="Times New Roman"/>
          <w:spacing w:val="-2"/>
          <w:sz w:val="24"/>
          <w:szCs w:val="24"/>
        </w:rPr>
        <w:t xml:space="preserve">воспитанниками, </w:t>
      </w:r>
      <w:r>
        <w:rPr>
          <w:rFonts w:ascii="Times New Roman" w:hAnsi="Times New Roman"/>
          <w:sz w:val="24"/>
          <w:szCs w:val="24"/>
        </w:rPr>
        <w:t>имеющими, в целом, сходные возрастные характеристики.</w:t>
      </w:r>
    </w:p>
    <w:p w14:paraId="3E1BF9C9">
      <w:pPr>
        <w:pStyle w:val="19"/>
        <w:ind w:firstLine="0"/>
        <w:jc w:val="left"/>
      </w:pPr>
      <w:r>
        <w:t>В</w:t>
      </w:r>
      <w:r>
        <w:rPr>
          <w:spacing w:val="-8"/>
        </w:rPr>
        <w:t xml:space="preserve"> </w:t>
      </w:r>
      <w:r>
        <w:t>ДОУ</w:t>
      </w:r>
      <w:r>
        <w:rPr>
          <w:spacing w:val="-3"/>
        </w:rPr>
        <w:t xml:space="preserve"> </w:t>
      </w:r>
      <w:r>
        <w:t>функционируют</w:t>
      </w:r>
      <w:r>
        <w:rPr>
          <w:spacing w:val="-4"/>
        </w:rPr>
        <w:t xml:space="preserve"> </w:t>
      </w:r>
      <w:r>
        <w:t>возрастные</w:t>
      </w:r>
      <w:r>
        <w:rPr>
          <w:spacing w:val="1"/>
        </w:rPr>
        <w:t xml:space="preserve"> </w:t>
      </w:r>
      <w:r>
        <w:rPr>
          <w:spacing w:val="-2"/>
        </w:rPr>
        <w:t>группы общеразвивающей направленности: от 0,2мес до 7 лет.</w:t>
      </w:r>
    </w:p>
    <w:p w14:paraId="2762FE6A">
      <w:pPr>
        <w:pStyle w:val="56"/>
        <w:rPr>
          <w:sz w:val="24"/>
          <w:szCs w:val="24"/>
        </w:rPr>
      </w:pPr>
      <w:r>
        <w:rPr>
          <w:sz w:val="24"/>
          <w:szCs w:val="24"/>
        </w:rPr>
        <w:t xml:space="preserve">Содержание </w:t>
      </w:r>
      <w:r>
        <w:rPr>
          <w:spacing w:val="-2"/>
          <w:sz w:val="24"/>
          <w:szCs w:val="24"/>
        </w:rPr>
        <w:t>Программы</w:t>
      </w:r>
      <w:r>
        <w:rPr>
          <w:sz w:val="24"/>
          <w:szCs w:val="24"/>
        </w:rPr>
        <w:tab/>
      </w:r>
      <w:r>
        <w:rPr>
          <w:spacing w:val="-59"/>
          <w:sz w:val="24"/>
          <w:szCs w:val="24"/>
        </w:rPr>
        <w:t xml:space="preserve"> </w:t>
      </w:r>
      <w:r>
        <w:rPr>
          <w:spacing w:val="-10"/>
          <w:sz w:val="24"/>
          <w:szCs w:val="24"/>
        </w:rPr>
        <w:t>и</w:t>
      </w:r>
      <w:r>
        <w:rPr>
          <w:sz w:val="24"/>
          <w:szCs w:val="24"/>
        </w:rPr>
        <w:t xml:space="preserve"> </w:t>
      </w:r>
      <w:r>
        <w:rPr>
          <w:spacing w:val="-2"/>
          <w:sz w:val="24"/>
          <w:szCs w:val="24"/>
        </w:rPr>
        <w:t>организация</w:t>
      </w:r>
      <w:r>
        <w:rPr>
          <w:sz w:val="24"/>
          <w:szCs w:val="24"/>
        </w:rPr>
        <w:t xml:space="preserve"> </w:t>
      </w:r>
      <w:r>
        <w:rPr>
          <w:spacing w:val="-2"/>
          <w:sz w:val="24"/>
          <w:szCs w:val="24"/>
        </w:rPr>
        <w:t>образовательного</w:t>
      </w:r>
      <w:r>
        <w:rPr>
          <w:sz w:val="24"/>
          <w:szCs w:val="24"/>
        </w:rPr>
        <w:t xml:space="preserve"> </w:t>
      </w:r>
      <w:r>
        <w:rPr>
          <w:spacing w:val="-2"/>
          <w:sz w:val="24"/>
          <w:szCs w:val="24"/>
        </w:rPr>
        <w:t>процесса</w:t>
      </w:r>
      <w:r>
        <w:rPr>
          <w:sz w:val="24"/>
          <w:szCs w:val="24"/>
        </w:rPr>
        <w:tab/>
      </w:r>
      <w:r>
        <w:rPr>
          <w:spacing w:val="-2"/>
          <w:sz w:val="24"/>
          <w:szCs w:val="24"/>
        </w:rPr>
        <w:t>учитывает</w:t>
      </w:r>
      <w:r>
        <w:rPr>
          <w:sz w:val="24"/>
          <w:szCs w:val="24"/>
        </w:rPr>
        <w:t xml:space="preserve"> </w:t>
      </w:r>
      <w:r>
        <w:rPr>
          <w:spacing w:val="-2"/>
          <w:sz w:val="24"/>
          <w:szCs w:val="24"/>
        </w:rPr>
        <w:t>возрастные</w:t>
      </w:r>
      <w:r>
        <w:rPr>
          <w:sz w:val="24"/>
          <w:szCs w:val="24"/>
        </w:rPr>
        <w:t xml:space="preserve"> </w:t>
      </w:r>
      <w:r>
        <w:rPr>
          <w:spacing w:val="-10"/>
          <w:sz w:val="24"/>
          <w:szCs w:val="24"/>
        </w:rPr>
        <w:t xml:space="preserve">и </w:t>
      </w:r>
      <w:r>
        <w:rPr>
          <w:sz w:val="24"/>
          <w:szCs w:val="24"/>
        </w:rPr>
        <w:t>индивидуальные</w:t>
      </w:r>
      <w:r>
        <w:rPr>
          <w:spacing w:val="50"/>
          <w:sz w:val="24"/>
          <w:szCs w:val="24"/>
        </w:rPr>
        <w:t xml:space="preserve"> </w:t>
      </w:r>
      <w:r>
        <w:rPr>
          <w:sz w:val="24"/>
          <w:szCs w:val="24"/>
        </w:rPr>
        <w:t>особенности</w:t>
      </w:r>
      <w:r>
        <w:rPr>
          <w:spacing w:val="51"/>
          <w:sz w:val="24"/>
          <w:szCs w:val="24"/>
        </w:rPr>
        <w:t xml:space="preserve"> </w:t>
      </w:r>
      <w:r>
        <w:rPr>
          <w:sz w:val="24"/>
          <w:szCs w:val="24"/>
        </w:rPr>
        <w:t>контингента</w:t>
      </w:r>
      <w:r>
        <w:rPr>
          <w:spacing w:val="52"/>
          <w:sz w:val="24"/>
          <w:szCs w:val="24"/>
        </w:rPr>
        <w:t xml:space="preserve"> </w:t>
      </w:r>
      <w:r>
        <w:rPr>
          <w:sz w:val="24"/>
          <w:szCs w:val="24"/>
        </w:rPr>
        <w:t>детей,</w:t>
      </w:r>
      <w:r>
        <w:rPr>
          <w:spacing w:val="53"/>
          <w:sz w:val="24"/>
          <w:szCs w:val="24"/>
        </w:rPr>
        <w:t xml:space="preserve"> </w:t>
      </w:r>
      <w:r>
        <w:rPr>
          <w:sz w:val="24"/>
          <w:szCs w:val="24"/>
        </w:rPr>
        <w:t>воспитывающихся</w:t>
      </w:r>
      <w:r>
        <w:rPr>
          <w:spacing w:val="53"/>
          <w:sz w:val="24"/>
          <w:szCs w:val="24"/>
        </w:rPr>
        <w:t xml:space="preserve"> </w:t>
      </w:r>
      <w:r>
        <w:rPr>
          <w:sz w:val="24"/>
          <w:szCs w:val="24"/>
        </w:rPr>
        <w:t>в</w:t>
      </w:r>
      <w:r>
        <w:rPr>
          <w:spacing w:val="52"/>
          <w:sz w:val="24"/>
          <w:szCs w:val="24"/>
        </w:rPr>
        <w:t xml:space="preserve"> </w:t>
      </w:r>
      <w:r>
        <w:rPr>
          <w:sz w:val="24"/>
          <w:szCs w:val="24"/>
        </w:rPr>
        <w:t>МБДОУ</w:t>
      </w:r>
      <w:r>
        <w:rPr>
          <w:spacing w:val="56"/>
          <w:sz w:val="24"/>
          <w:szCs w:val="24"/>
        </w:rPr>
        <w:t xml:space="preserve"> </w:t>
      </w:r>
      <w:r>
        <w:rPr>
          <w:spacing w:val="-4"/>
          <w:sz w:val="24"/>
          <w:szCs w:val="24"/>
        </w:rPr>
        <w:t xml:space="preserve">№9 </w:t>
      </w:r>
      <w:r>
        <w:rPr>
          <w:spacing w:val="-2"/>
          <w:sz w:val="24"/>
          <w:szCs w:val="24"/>
        </w:rPr>
        <w:t>«Росинка».</w:t>
      </w:r>
    </w:p>
    <w:p w14:paraId="2C6D48B9">
      <w:pPr>
        <w:pStyle w:val="56"/>
        <w:rPr>
          <w:sz w:val="24"/>
          <w:szCs w:val="24"/>
        </w:rPr>
      </w:pPr>
      <w:r>
        <w:rPr>
          <w:sz w:val="24"/>
          <w:szCs w:val="24"/>
        </w:rPr>
        <w:t>Образовательный</w:t>
      </w:r>
      <w:r>
        <w:rPr>
          <w:spacing w:val="-5"/>
          <w:sz w:val="24"/>
          <w:szCs w:val="24"/>
        </w:rPr>
        <w:t xml:space="preserve"> </w:t>
      </w:r>
      <w:r>
        <w:rPr>
          <w:sz w:val="24"/>
          <w:szCs w:val="24"/>
        </w:rPr>
        <w:t>процесс</w:t>
      </w:r>
      <w:r>
        <w:rPr>
          <w:spacing w:val="-6"/>
          <w:sz w:val="24"/>
          <w:szCs w:val="24"/>
        </w:rPr>
        <w:t xml:space="preserve"> </w:t>
      </w:r>
      <w:r>
        <w:rPr>
          <w:sz w:val="24"/>
          <w:szCs w:val="24"/>
        </w:rPr>
        <w:t>в</w:t>
      </w:r>
      <w:r>
        <w:rPr>
          <w:spacing w:val="-2"/>
          <w:sz w:val="24"/>
          <w:szCs w:val="24"/>
        </w:rPr>
        <w:t xml:space="preserve"> </w:t>
      </w:r>
      <w:r>
        <w:rPr>
          <w:sz w:val="24"/>
          <w:szCs w:val="24"/>
        </w:rPr>
        <w:t>ДОУ</w:t>
      </w:r>
      <w:r>
        <w:rPr>
          <w:spacing w:val="-5"/>
          <w:sz w:val="24"/>
          <w:szCs w:val="24"/>
        </w:rPr>
        <w:t xml:space="preserve"> </w:t>
      </w:r>
      <w:r>
        <w:rPr>
          <w:sz w:val="24"/>
          <w:szCs w:val="24"/>
        </w:rPr>
        <w:t>строится</w:t>
      </w:r>
      <w:r>
        <w:rPr>
          <w:spacing w:val="-5"/>
          <w:sz w:val="24"/>
          <w:szCs w:val="24"/>
        </w:rPr>
        <w:t xml:space="preserve"> </w:t>
      </w:r>
      <w:r>
        <w:rPr>
          <w:sz w:val="24"/>
          <w:szCs w:val="24"/>
        </w:rPr>
        <w:t>с</w:t>
      </w:r>
      <w:r>
        <w:rPr>
          <w:spacing w:val="-2"/>
          <w:sz w:val="24"/>
          <w:szCs w:val="24"/>
        </w:rPr>
        <w:t xml:space="preserve"> </w:t>
      </w:r>
      <w:r>
        <w:rPr>
          <w:sz w:val="24"/>
          <w:szCs w:val="24"/>
        </w:rPr>
        <w:t>учетом</w:t>
      </w:r>
      <w:r>
        <w:rPr>
          <w:spacing w:val="-6"/>
          <w:sz w:val="24"/>
          <w:szCs w:val="24"/>
        </w:rPr>
        <w:t xml:space="preserve"> </w:t>
      </w:r>
      <w:r>
        <w:rPr>
          <w:sz w:val="24"/>
          <w:szCs w:val="24"/>
        </w:rPr>
        <w:t>возрастных</w:t>
      </w:r>
      <w:r>
        <w:rPr>
          <w:spacing w:val="-4"/>
          <w:sz w:val="24"/>
          <w:szCs w:val="24"/>
        </w:rPr>
        <w:t xml:space="preserve"> </w:t>
      </w:r>
      <w:r>
        <w:rPr>
          <w:sz w:val="24"/>
          <w:szCs w:val="24"/>
        </w:rPr>
        <w:t>и индивидуальных особенностей воспитанников.</w:t>
      </w:r>
    </w:p>
    <w:p w14:paraId="2B897003">
      <w:pPr>
        <w:pStyle w:val="56"/>
        <w:rPr>
          <w:sz w:val="24"/>
          <w:szCs w:val="24"/>
        </w:rPr>
      </w:pPr>
      <w:r>
        <w:rPr>
          <w:sz w:val="24"/>
          <w:szCs w:val="24"/>
        </w:rPr>
        <w:t>Воспитание</w:t>
      </w:r>
      <w:r>
        <w:rPr>
          <w:spacing w:val="-8"/>
          <w:sz w:val="24"/>
          <w:szCs w:val="24"/>
        </w:rPr>
        <w:t xml:space="preserve"> </w:t>
      </w:r>
      <w:r>
        <w:rPr>
          <w:sz w:val="24"/>
          <w:szCs w:val="24"/>
        </w:rPr>
        <w:t>и</w:t>
      </w:r>
      <w:r>
        <w:rPr>
          <w:spacing w:val="-7"/>
          <w:sz w:val="24"/>
          <w:szCs w:val="24"/>
        </w:rPr>
        <w:t xml:space="preserve"> </w:t>
      </w:r>
      <w:r>
        <w:rPr>
          <w:sz w:val="24"/>
          <w:szCs w:val="24"/>
        </w:rPr>
        <w:t>обучение</w:t>
      </w:r>
      <w:r>
        <w:rPr>
          <w:spacing w:val="-8"/>
          <w:sz w:val="24"/>
          <w:szCs w:val="24"/>
        </w:rPr>
        <w:t xml:space="preserve"> </w:t>
      </w:r>
      <w:r>
        <w:rPr>
          <w:sz w:val="24"/>
          <w:szCs w:val="24"/>
        </w:rPr>
        <w:t>воспитанников</w:t>
      </w:r>
      <w:r>
        <w:rPr>
          <w:spacing w:val="-7"/>
          <w:sz w:val="24"/>
          <w:szCs w:val="24"/>
        </w:rPr>
        <w:t xml:space="preserve"> </w:t>
      </w:r>
      <w:r>
        <w:rPr>
          <w:sz w:val="24"/>
          <w:szCs w:val="24"/>
        </w:rPr>
        <w:t>осуществляется</w:t>
      </w:r>
      <w:r>
        <w:rPr>
          <w:spacing w:val="-7"/>
          <w:sz w:val="24"/>
          <w:szCs w:val="24"/>
        </w:rPr>
        <w:t xml:space="preserve"> </w:t>
      </w:r>
      <w:r>
        <w:rPr>
          <w:sz w:val="24"/>
          <w:szCs w:val="24"/>
        </w:rPr>
        <w:t>на</w:t>
      </w:r>
      <w:r>
        <w:rPr>
          <w:spacing w:val="-8"/>
          <w:sz w:val="24"/>
          <w:szCs w:val="24"/>
        </w:rPr>
        <w:t xml:space="preserve"> </w:t>
      </w:r>
      <w:r>
        <w:rPr>
          <w:sz w:val="24"/>
          <w:szCs w:val="24"/>
        </w:rPr>
        <w:t>государственном языке РФ – русском.</w:t>
      </w:r>
    </w:p>
    <w:p w14:paraId="0F6F9504">
      <w:pPr>
        <w:pStyle w:val="56"/>
        <w:rPr>
          <w:sz w:val="24"/>
          <w:szCs w:val="24"/>
        </w:rPr>
      </w:pPr>
      <w:r>
        <w:rPr>
          <w:sz w:val="24"/>
          <w:szCs w:val="24"/>
        </w:rPr>
        <w:t xml:space="preserve"> ДОУ осуществляет воспитание, обучение и развитие детей в возрасте с</w:t>
      </w:r>
      <w:r>
        <w:rPr>
          <w:spacing w:val="-1"/>
          <w:sz w:val="24"/>
          <w:szCs w:val="24"/>
        </w:rPr>
        <w:t xml:space="preserve"> </w:t>
      </w:r>
      <w:r>
        <w:rPr>
          <w:sz w:val="24"/>
          <w:szCs w:val="24"/>
        </w:rPr>
        <w:t>2 месяцев  года</w:t>
      </w:r>
      <w:r>
        <w:rPr>
          <w:spacing w:val="80"/>
          <w:sz w:val="24"/>
          <w:szCs w:val="24"/>
        </w:rPr>
        <w:t xml:space="preserve"> </w:t>
      </w:r>
      <w:r>
        <w:rPr>
          <w:sz w:val="24"/>
          <w:szCs w:val="24"/>
        </w:rPr>
        <w:t>до</w:t>
      </w:r>
      <w:r>
        <w:rPr>
          <w:spacing w:val="80"/>
          <w:sz w:val="24"/>
          <w:szCs w:val="24"/>
        </w:rPr>
        <w:t xml:space="preserve"> </w:t>
      </w:r>
      <w:r>
        <w:rPr>
          <w:sz w:val="24"/>
          <w:szCs w:val="24"/>
        </w:rPr>
        <w:t>7</w:t>
      </w:r>
      <w:r>
        <w:rPr>
          <w:spacing w:val="80"/>
          <w:sz w:val="24"/>
          <w:szCs w:val="24"/>
        </w:rPr>
        <w:t xml:space="preserve"> </w:t>
      </w:r>
      <w:r>
        <w:rPr>
          <w:sz w:val="24"/>
          <w:szCs w:val="24"/>
        </w:rPr>
        <w:t>лет</w:t>
      </w:r>
      <w:r>
        <w:rPr>
          <w:spacing w:val="80"/>
          <w:sz w:val="24"/>
          <w:szCs w:val="24"/>
        </w:rPr>
        <w:t xml:space="preserve"> </w:t>
      </w:r>
      <w:r>
        <w:rPr>
          <w:sz w:val="24"/>
          <w:szCs w:val="24"/>
        </w:rPr>
        <w:t>(для</w:t>
      </w:r>
      <w:r>
        <w:rPr>
          <w:spacing w:val="80"/>
          <w:sz w:val="24"/>
          <w:szCs w:val="24"/>
        </w:rPr>
        <w:t xml:space="preserve"> </w:t>
      </w:r>
      <w:r>
        <w:rPr>
          <w:sz w:val="24"/>
          <w:szCs w:val="24"/>
        </w:rPr>
        <w:t>детей</w:t>
      </w:r>
      <w:r>
        <w:rPr>
          <w:spacing w:val="80"/>
          <w:sz w:val="24"/>
          <w:szCs w:val="24"/>
        </w:rPr>
        <w:t xml:space="preserve"> </w:t>
      </w:r>
      <w:r>
        <w:rPr>
          <w:sz w:val="24"/>
          <w:szCs w:val="24"/>
        </w:rPr>
        <w:t>с</w:t>
      </w:r>
      <w:r>
        <w:rPr>
          <w:spacing w:val="80"/>
          <w:sz w:val="24"/>
          <w:szCs w:val="24"/>
        </w:rPr>
        <w:t xml:space="preserve"> </w:t>
      </w:r>
      <w:r>
        <w:rPr>
          <w:sz w:val="24"/>
          <w:szCs w:val="24"/>
        </w:rPr>
        <w:t>ОВЗ</w:t>
      </w:r>
      <w:r>
        <w:rPr>
          <w:spacing w:val="80"/>
          <w:sz w:val="24"/>
          <w:szCs w:val="24"/>
        </w:rPr>
        <w:t xml:space="preserve"> </w:t>
      </w:r>
      <w:r>
        <w:rPr>
          <w:sz w:val="24"/>
          <w:szCs w:val="24"/>
        </w:rPr>
        <w:t>и</w:t>
      </w:r>
      <w:r>
        <w:rPr>
          <w:spacing w:val="80"/>
          <w:sz w:val="24"/>
          <w:szCs w:val="24"/>
        </w:rPr>
        <w:t xml:space="preserve"> </w:t>
      </w:r>
      <w:r>
        <w:rPr>
          <w:sz w:val="24"/>
          <w:szCs w:val="24"/>
        </w:rPr>
        <w:t>инвалидов</w:t>
      </w:r>
      <w:r>
        <w:rPr>
          <w:spacing w:val="80"/>
          <w:sz w:val="24"/>
          <w:szCs w:val="24"/>
        </w:rPr>
        <w:t xml:space="preserve"> </w:t>
      </w:r>
      <w:r>
        <w:rPr>
          <w:sz w:val="24"/>
          <w:szCs w:val="24"/>
        </w:rPr>
        <w:t>до</w:t>
      </w:r>
      <w:r>
        <w:rPr>
          <w:spacing w:val="80"/>
          <w:sz w:val="24"/>
          <w:szCs w:val="24"/>
        </w:rPr>
        <w:t xml:space="preserve"> </w:t>
      </w:r>
      <w:r>
        <w:rPr>
          <w:sz w:val="24"/>
          <w:szCs w:val="24"/>
        </w:rPr>
        <w:t>8</w:t>
      </w:r>
      <w:r>
        <w:rPr>
          <w:spacing w:val="80"/>
          <w:sz w:val="24"/>
          <w:szCs w:val="24"/>
        </w:rPr>
        <w:t xml:space="preserve"> </w:t>
      </w:r>
      <w:r>
        <w:rPr>
          <w:sz w:val="24"/>
          <w:szCs w:val="24"/>
        </w:rPr>
        <w:t>лет).</w:t>
      </w:r>
    </w:p>
    <w:p w14:paraId="49B1073F">
      <w:pPr>
        <w:pStyle w:val="56"/>
        <w:rPr>
          <w:sz w:val="24"/>
          <w:szCs w:val="24"/>
        </w:rPr>
        <w:sectPr>
          <w:footerReference r:id="rId4" w:type="default"/>
          <w:type w:val="continuous"/>
          <w:pgSz w:w="11910" w:h="16840"/>
          <w:pgMar w:top="1440" w:right="1077" w:bottom="1440" w:left="1077" w:header="0" w:footer="970" w:gutter="57"/>
          <w:cols w:space="720" w:num="1"/>
          <w:docGrid w:linePitch="299" w:charSpace="0"/>
        </w:sectPr>
      </w:pPr>
      <w:r>
        <w:rPr>
          <w:sz w:val="24"/>
          <w:szCs w:val="24"/>
        </w:rPr>
        <w:t>Программу</w:t>
      </w:r>
      <w:r>
        <w:rPr>
          <w:spacing w:val="-15"/>
          <w:sz w:val="24"/>
          <w:szCs w:val="24"/>
        </w:rPr>
        <w:t xml:space="preserve"> </w:t>
      </w:r>
      <w:r>
        <w:rPr>
          <w:sz w:val="24"/>
          <w:szCs w:val="24"/>
        </w:rPr>
        <w:t>реализуют</w:t>
      </w:r>
      <w:r>
        <w:rPr>
          <w:spacing w:val="-11"/>
          <w:sz w:val="24"/>
          <w:szCs w:val="24"/>
        </w:rPr>
        <w:t xml:space="preserve"> </w:t>
      </w:r>
      <w:r>
        <w:rPr>
          <w:sz w:val="24"/>
          <w:szCs w:val="24"/>
        </w:rPr>
        <w:t>педагогические</w:t>
      </w:r>
      <w:r>
        <w:rPr>
          <w:spacing w:val="-11"/>
          <w:sz w:val="24"/>
          <w:szCs w:val="24"/>
        </w:rPr>
        <w:t xml:space="preserve"> </w:t>
      </w:r>
      <w:r>
        <w:rPr>
          <w:sz w:val="24"/>
          <w:szCs w:val="24"/>
        </w:rPr>
        <w:t>работники по штатному расписанию.</w:t>
      </w:r>
    </w:p>
    <w:p w14:paraId="11F00209">
      <w:pPr>
        <w:pStyle w:val="129"/>
        <w:ind w:left="0"/>
        <w:rPr>
          <w:sz w:val="28"/>
          <w:szCs w:val="28"/>
        </w:rPr>
      </w:pPr>
    </w:p>
    <w:p w14:paraId="78F75DAB">
      <w:pPr>
        <w:pStyle w:val="129"/>
        <w:ind w:left="0"/>
        <w:rPr>
          <w:b/>
          <w:color w:val="376092" w:themeColor="accent1" w:themeShade="BF"/>
        </w:rPr>
      </w:pPr>
    </w:p>
    <w:p w14:paraId="0A942FDA">
      <w:pPr>
        <w:pStyle w:val="129"/>
        <w:jc w:val="center"/>
        <w:rPr>
          <w:b/>
          <w:color w:val="376092" w:themeColor="accent1" w:themeShade="BF"/>
        </w:rPr>
      </w:pPr>
      <w:r>
        <w:rPr>
          <w:b/>
          <w:color w:val="376092" w:themeColor="accent1" w:themeShade="BF"/>
        </w:rPr>
        <w:t>Возрастные особенности развития детей</w:t>
      </w:r>
    </w:p>
    <w:p w14:paraId="4BDEF402">
      <w:pPr>
        <w:pStyle w:val="129"/>
        <w:jc w:val="center"/>
        <w:rPr>
          <w:b/>
          <w:color w:val="376092" w:themeColor="accent1" w:themeShade="BF"/>
        </w:rPr>
      </w:pPr>
      <w:r>
        <w:rPr>
          <w:b/>
          <w:color w:val="376092" w:themeColor="accent1" w:themeShade="BF"/>
        </w:rPr>
        <w:t>от 0,2 мес.  до 1 года</w:t>
      </w:r>
    </w:p>
    <w:p w14:paraId="18A1F65F">
      <w:pPr>
        <w:pStyle w:val="28"/>
        <w:shd w:val="clear" w:color="auto" w:fill="FAFCFF"/>
        <w:spacing w:before="0" w:beforeAutospacing="0"/>
        <w:rPr>
          <w:color w:val="242424"/>
        </w:rPr>
      </w:pPr>
      <w:r>
        <w:rPr>
          <w:color w:val="242424"/>
        </w:rPr>
        <w:t>Первый год жизни ребёнка самоценен как сам по себе, так и с позиций отдалённой перспективы.</w:t>
      </w:r>
    </w:p>
    <w:p w14:paraId="219FBA0E">
      <w:pPr>
        <w:pStyle w:val="28"/>
        <w:shd w:val="clear" w:color="auto" w:fill="FAFCFF"/>
        <w:spacing w:before="0" w:beforeAutospacing="0"/>
        <w:rPr>
          <w:color w:val="242424"/>
        </w:rPr>
      </w:pPr>
      <w:r>
        <w:rPr>
          <w:color w:val="242424"/>
        </w:rPr>
        <w:t>Этот период жизни ребёнка, как никогда в последующем, отличается быстрым темпом физического, психического и даже социального развития.</w:t>
      </w:r>
    </w:p>
    <w:p w14:paraId="30C7A42E">
      <w:pPr>
        <w:pStyle w:val="28"/>
        <w:shd w:val="clear" w:color="auto" w:fill="FAFCFF"/>
        <w:spacing w:before="0" w:beforeAutospacing="0"/>
        <w:rPr>
          <w:color w:val="242424"/>
        </w:rPr>
      </w:pPr>
      <w:r>
        <w:rPr>
          <w:color w:val="242424"/>
        </w:rPr>
        <w:t>На первом году жизни происходит становление эмоционального общения ребёнка и взрослого, которое трансформируется в ситуативно-деловое общение. Для детей характерно чувственное познание ближайшего окружения, наглядно-действенное мышление, высокая двигательная активность и малая подвижность нервной системы, несформированность тормозных процессов высокая степень отвлекаемости.</w:t>
      </w:r>
    </w:p>
    <w:p w14:paraId="53B47996">
      <w:pPr>
        <w:pStyle w:val="28"/>
        <w:shd w:val="clear" w:color="auto" w:fill="FAFCFF"/>
        <w:spacing w:before="0" w:beforeAutospacing="0"/>
        <w:rPr>
          <w:color w:val="242424"/>
        </w:rPr>
      </w:pPr>
      <w:r>
        <w:rPr>
          <w:color w:val="242424"/>
        </w:rPr>
        <w:t>Полноценный сон, активное бодрствование не даны ребёнку от рождения. Лишь постепенно в течение первых месяцев (и даже года) он «научается» глубоко и спокойно спать, активно бодрствовать.</w:t>
      </w:r>
    </w:p>
    <w:p w14:paraId="63900E14">
      <w:pPr>
        <w:pStyle w:val="28"/>
        <w:shd w:val="clear" w:color="auto" w:fill="FAFCFF"/>
        <w:spacing w:before="0" w:beforeAutospacing="0"/>
        <w:rPr>
          <w:color w:val="242424"/>
        </w:rPr>
      </w:pPr>
      <w:r>
        <w:rPr>
          <w:color w:val="242424"/>
        </w:rPr>
        <w:t>В продолжение дня сон ребёнка несколько раз чередуется с периодами активного бодрствования, длительность которого постепенно, но достаточно быстро увеличивается в течение года: с 1 часа до 3,5-4 часов. Это свидетельствует о развитии процессов высшей нервной деятельности и одновременно о необходимости охраны нервной системы малыша от переутомления.</w:t>
      </w:r>
    </w:p>
    <w:p w14:paraId="21432275">
      <w:pPr>
        <w:pStyle w:val="28"/>
        <w:shd w:val="clear" w:color="auto" w:fill="FAFCFF"/>
        <w:spacing w:before="0" w:beforeAutospacing="0"/>
        <w:rPr>
          <w:color w:val="242424"/>
        </w:rPr>
      </w:pPr>
      <w:r>
        <w:rPr>
          <w:color w:val="242424"/>
        </w:rPr>
        <w:t>Умение активно бодрствовать - основа для развития движений, восприятия речи и общения с окружающими.</w:t>
      </w:r>
    </w:p>
    <w:p w14:paraId="03700E0F">
      <w:pPr>
        <w:pStyle w:val="28"/>
        <w:shd w:val="clear" w:color="auto" w:fill="FAFCFF"/>
        <w:spacing w:before="0" w:beforeAutospacing="0"/>
        <w:rPr>
          <w:color w:val="242424"/>
        </w:rPr>
      </w:pPr>
      <w:r>
        <w:rPr>
          <w:color w:val="242424"/>
        </w:rPr>
        <w:t>Взаимосвязь и взаимозависимость разных сторон развития ребёнка в первый год жизни особенно ярко проявляются при освоении основных движений. С первых дней жизни у ребёнка интенсивно развиваются зрение и слух. Под их контролем и при их участии начинают действовать руки: малыш хватает и удерживает видимый предмет (4- 5 м). И наконец вид яркой игрушки или голос близкого человека побуждает ребёнка ползать, опираясь на руки, и потом ходить, держась за опору (второе полугодие). В течение первого года развиваются слуховые и зрительные восприятия. В первые месяцы жизни малыш начинает сосредоточивать взгляд на лице взрослого или игрушке, следить за их движением, прислушиваться голосу или звучащему предмету, тянуть руки и захватывать предметы, подвешенные над кроваткой. После 4,5- 5 месяцев дети способны различать основные цвета и формы. Он и эмоционально отзывчивы на интонацию и музыку разного характера.</w:t>
      </w:r>
    </w:p>
    <w:p w14:paraId="59F4A5D8">
      <w:pPr>
        <w:pStyle w:val="28"/>
        <w:shd w:val="clear" w:color="auto" w:fill="FAFCFF"/>
        <w:spacing w:before="0" w:beforeAutospacing="0"/>
        <w:rPr>
          <w:color w:val="242424"/>
        </w:rPr>
      </w:pPr>
      <w:r>
        <w:rPr>
          <w:color w:val="242424"/>
        </w:rPr>
        <w:t>Простые действия с игрушкой (удерживает, размахивает) превращаются после 9-10 месяцев в несложные прдметно-игровые. Кубики малыш кладёт в коробку, мяч бросает, куклу баюкает. Появляются любимые игрушки. В первые месяцы жизни ребёнок произносит короткие отрывистые звуки, в 4-5 месяцев он певуче гулит, это очень важно для развития речевого дыхания. Потом по подражанию взрослому начинает лепетать, то есть произносить слоги, из которых позже образуются слова.</w:t>
      </w:r>
    </w:p>
    <w:p w14:paraId="6B5119E2">
      <w:pPr>
        <w:pStyle w:val="28"/>
        <w:shd w:val="clear" w:color="auto" w:fill="FAFCFF"/>
        <w:spacing w:before="0" w:beforeAutospacing="0"/>
        <w:rPr>
          <w:color w:val="242424"/>
        </w:rPr>
      </w:pPr>
      <w:r>
        <w:rPr>
          <w:color w:val="242424"/>
        </w:rPr>
        <w:t>К концу года уже можно говорить о речевом развитии, поскольку формируются основы понимания (до 30-50 слов), ребёнок начинает пользоваться несколькими простыми словами (6-10 слов). Речевое обращение взрослого к ребёнку может успокоить его, побудит выполнить несложное действие.</w:t>
      </w:r>
    </w:p>
    <w:p w14:paraId="2B1B30B3">
      <w:pPr>
        <w:pStyle w:val="28"/>
        <w:shd w:val="clear" w:color="auto" w:fill="FAFCFF"/>
        <w:spacing w:before="0" w:beforeAutospacing="0"/>
        <w:rPr>
          <w:color w:val="242424"/>
        </w:rPr>
      </w:pPr>
      <w:r>
        <w:rPr>
          <w:color w:val="242424"/>
        </w:rPr>
        <w:t>Социализация детей идёт по разным направлениям. Малыши с первых месяцев жизни начинают выделять мать среди других объектов. Во втором полугодии ярко проявляют разное отношение к взрослым: близким радуются, чужих настороженно рассматривают. Идёт формирование инициативных обращений к близким взрослым (звуками, улыбкой, движениями).</w:t>
      </w:r>
    </w:p>
    <w:p w14:paraId="669ED3CB">
      <w:pPr>
        <w:pStyle w:val="28"/>
        <w:shd w:val="clear" w:color="auto" w:fill="FAFCFF"/>
        <w:spacing w:before="0" w:beforeAutospacing="0"/>
        <w:rPr>
          <w:color w:val="242424"/>
        </w:rPr>
      </w:pPr>
      <w:r>
        <w:rPr>
          <w:color w:val="242424"/>
        </w:rPr>
        <w:t>Ребёнок, находясь на руках взрослого, начинает ориентироваться в пространстве ( поворачивает голову к яркой картине, окну, двери).</w:t>
      </w:r>
    </w:p>
    <w:p w14:paraId="12A9410A">
      <w:pPr>
        <w:pStyle w:val="28"/>
        <w:shd w:val="clear" w:color="auto" w:fill="FAFCFF"/>
        <w:spacing w:before="0" w:beforeAutospacing="0"/>
        <w:rPr>
          <w:color w:val="242424"/>
        </w:rPr>
      </w:pPr>
      <w:r>
        <w:rPr>
          <w:color w:val="242424"/>
        </w:rPr>
        <w:t>Появляются простейшие элементы самообслуживания: в 5-6 месяцев ребёнок удерживает бутылочку, к концу года держит чашку, стягивает шапку, носки, подаёт по просьбе взрослого предметы одежды.</w:t>
      </w:r>
    </w:p>
    <w:p w14:paraId="0C34DF77">
      <w:pPr>
        <w:pStyle w:val="28"/>
        <w:shd w:val="clear" w:color="auto" w:fill="FAFCFF"/>
        <w:spacing w:before="0" w:beforeAutospacing="0"/>
        <w:rPr>
          <w:color w:val="242424"/>
        </w:rPr>
      </w:pPr>
      <w:r>
        <w:rPr>
          <w:color w:val="242424"/>
        </w:rPr>
        <w:t>Основные умения к концу первого года жизни: ребёнок осваивает ходьбу в ближайшем пространстве, начинает использовать по назначению отдельные предметы, игрушки. Выполняет простые просьбы и понимает объяснения, может использовать простые слова (до 8-10). Испытывает потребность в эмоциональном и в объектно направленном общении со взрослым. Знает своё имя откликается на зов.</w:t>
      </w:r>
    </w:p>
    <w:p w14:paraId="6C0505EA">
      <w:pPr>
        <w:pStyle w:val="129"/>
        <w:jc w:val="center"/>
        <w:rPr>
          <w:b/>
          <w:color w:val="376092" w:themeColor="accent1" w:themeShade="BF"/>
        </w:rPr>
      </w:pPr>
      <w:r>
        <w:rPr>
          <w:b/>
          <w:color w:val="376092" w:themeColor="accent1" w:themeShade="BF"/>
        </w:rPr>
        <w:t>Возрастные особенности развития детей</w:t>
      </w:r>
    </w:p>
    <w:p w14:paraId="6CEBCA82">
      <w:pPr>
        <w:pStyle w:val="129"/>
        <w:jc w:val="center"/>
        <w:rPr>
          <w:b/>
          <w:color w:val="376092" w:themeColor="accent1" w:themeShade="BF"/>
        </w:rPr>
      </w:pPr>
      <w:r>
        <w:rPr>
          <w:b/>
          <w:color w:val="376092" w:themeColor="accent1" w:themeShade="BF"/>
        </w:rPr>
        <w:t>от 1 года до 2 лет</w:t>
      </w:r>
    </w:p>
    <w:p w14:paraId="3234552E">
      <w:pPr>
        <w:pStyle w:val="129"/>
        <w:ind w:left="0"/>
      </w:pPr>
      <w:r>
        <w:t xml:space="preserve">На развитие основных движений ребенка частично влияют пропорции его тела: короткие ноги, длинное туловище, большая голова. Малыш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w:t>
      </w:r>
      <w:r>
        <w:rPr>
          <w:spacing w:val="-2"/>
        </w:rPr>
        <w:t>ручку».</w:t>
      </w:r>
    </w:p>
    <w:p w14:paraId="7A1DC1E5">
      <w:pPr>
        <w:pStyle w:val="129"/>
        <w:ind w:left="0"/>
      </w:pPr>
      <w:r>
        <w:t>Постепенно совершенствуется ходьба.</w:t>
      </w:r>
      <w:r>
        <w:rPr>
          <w:spacing w:val="-4"/>
        </w:rPr>
        <w:t xml:space="preserve"> </w:t>
      </w:r>
      <w:r>
        <w:t>Дети учатся свободно передвигаться</w:t>
      </w:r>
      <w:r>
        <w:rPr>
          <w:spacing w:val="-1"/>
        </w:rPr>
        <w:t xml:space="preserve"> </w:t>
      </w:r>
      <w:r>
        <w:t>на</w:t>
      </w:r>
      <w:r>
        <w:rPr>
          <w:spacing w:val="-1"/>
        </w:rPr>
        <w:t xml:space="preserve"> </w:t>
      </w:r>
      <w:r>
        <w:t>прогулке:</w:t>
      </w:r>
      <w:r>
        <w:rPr>
          <w:spacing w:val="-1"/>
        </w:rPr>
        <w:t xml:space="preserve"> </w:t>
      </w:r>
      <w:r>
        <w:t>они</w:t>
      </w:r>
      <w:r>
        <w:rPr>
          <w:spacing w:val="-1"/>
        </w:rPr>
        <w:t xml:space="preserve"> </w:t>
      </w:r>
      <w:r>
        <w:t>взбираются</w:t>
      </w:r>
      <w:r>
        <w:rPr>
          <w:spacing w:val="-1"/>
        </w:rPr>
        <w:t xml:space="preserve"> </w:t>
      </w:r>
      <w:r>
        <w:t>на</w:t>
      </w:r>
      <w:r>
        <w:rPr>
          <w:spacing w:val="-1"/>
        </w:rPr>
        <w:t xml:space="preserve"> </w:t>
      </w:r>
      <w:r>
        <w:t>бугорки,</w:t>
      </w:r>
      <w:r>
        <w:rPr>
          <w:spacing w:val="-10"/>
        </w:rPr>
        <w:t xml:space="preserve"> </w:t>
      </w:r>
      <w:r>
        <w:t>ходят</w:t>
      </w:r>
      <w:r>
        <w:rPr>
          <w:spacing w:val="-6"/>
        </w:rPr>
        <w:t xml:space="preserve"> </w:t>
      </w:r>
      <w:r>
        <w:t>по</w:t>
      </w:r>
      <w:r>
        <w:rPr>
          <w:spacing w:val="-7"/>
        </w:rPr>
        <w:t xml:space="preserve"> </w:t>
      </w:r>
      <w:r>
        <w:t>траве,</w:t>
      </w:r>
      <w:r>
        <w:rPr>
          <w:spacing w:val="-10"/>
        </w:rPr>
        <w:t xml:space="preserve"> </w:t>
      </w:r>
      <w:r>
        <w:t>перешагивают</w:t>
      </w:r>
      <w:r>
        <w:rPr>
          <w:spacing w:val="-5"/>
        </w:rPr>
        <w:t xml:space="preserve"> </w:t>
      </w:r>
      <w:r>
        <w:t>через</w:t>
      </w:r>
      <w:r>
        <w:rPr>
          <w:spacing w:val="-1"/>
        </w:rPr>
        <w:t xml:space="preserve"> </w:t>
      </w:r>
      <w:r>
        <w:t>небольшие</w:t>
      </w:r>
      <w:r>
        <w:rPr>
          <w:spacing w:val="-1"/>
        </w:rPr>
        <w:t xml:space="preserve"> </w:t>
      </w:r>
      <w:r>
        <w:t>препятствия,</w:t>
      </w:r>
      <w:r>
        <w:rPr>
          <w:spacing w:val="-8"/>
        </w:rPr>
        <w:t xml:space="preserve"> </w:t>
      </w:r>
      <w:r>
        <w:t>например,</w:t>
      </w:r>
      <w:r>
        <w:rPr>
          <w:spacing w:val="-8"/>
        </w:rPr>
        <w:t xml:space="preserve"> </w:t>
      </w:r>
      <w:r>
        <w:t>палку,</w:t>
      </w:r>
      <w:r>
        <w:rPr>
          <w:spacing w:val="-12"/>
        </w:rPr>
        <w:t xml:space="preserve"> </w:t>
      </w:r>
      <w:r>
        <w:t>лежащую</w:t>
      </w:r>
      <w:r>
        <w:rPr>
          <w:spacing w:val="-1"/>
        </w:rPr>
        <w:t xml:space="preserve"> </w:t>
      </w:r>
      <w:r>
        <w:t>на</w:t>
      </w:r>
      <w:r>
        <w:rPr>
          <w:spacing w:val="-1"/>
        </w:rPr>
        <w:t xml:space="preserve"> </w:t>
      </w:r>
      <w:r>
        <w:t>земле. Исчезает шаркающая походка. В подвижных играх и на музыкальных занятиях дети делают боковые шаги, медленно кружатся на месте.</w:t>
      </w:r>
    </w:p>
    <w:p w14:paraId="3E9FB098">
      <w:pPr>
        <w:pStyle w:val="129"/>
        <w:ind w:left="0"/>
      </w:pPr>
      <w:r>
        <w:t>В начале второго года</w:t>
      </w:r>
      <w:r>
        <w:rPr>
          <w:spacing w:val="-1"/>
        </w:rPr>
        <w:t xml:space="preserve"> </w:t>
      </w:r>
      <w:r>
        <w:t>дети много</w:t>
      </w:r>
      <w:r>
        <w:rPr>
          <w:spacing w:val="-1"/>
        </w:rPr>
        <w:t xml:space="preserve"> </w:t>
      </w:r>
      <w:r>
        <w:t>лазают: взбираются на горку,</w:t>
      </w:r>
      <w:r>
        <w:rPr>
          <w:spacing w:val="-6"/>
        </w:rPr>
        <w:t xml:space="preserve"> </w:t>
      </w:r>
      <w:r>
        <w:t>на</w:t>
      </w:r>
      <w:r>
        <w:rPr>
          <w:spacing w:val="-1"/>
        </w:rPr>
        <w:t xml:space="preserve"> </w:t>
      </w:r>
      <w:r>
        <w:t>диванчики,а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w:t>
      </w:r>
      <w:r>
        <w:rPr>
          <w:spacing w:val="33"/>
        </w:rPr>
        <w:t xml:space="preserve"> </w:t>
      </w:r>
      <w:r>
        <w:t>движения</w:t>
      </w:r>
      <w:r>
        <w:rPr>
          <w:spacing w:val="37"/>
        </w:rPr>
        <w:t xml:space="preserve"> </w:t>
      </w:r>
      <w:r>
        <w:t>(мишке,</w:t>
      </w:r>
      <w:r>
        <w:rPr>
          <w:spacing w:val="29"/>
        </w:rPr>
        <w:t xml:space="preserve"> </w:t>
      </w:r>
      <w:r>
        <w:t>зайчику).</w:t>
      </w:r>
      <w:r>
        <w:rPr>
          <w:spacing w:val="29"/>
        </w:rPr>
        <w:t xml:space="preserve"> </w:t>
      </w:r>
      <w:r>
        <w:t>В</w:t>
      </w:r>
      <w:r>
        <w:rPr>
          <w:spacing w:val="37"/>
        </w:rPr>
        <w:t xml:space="preserve"> </w:t>
      </w:r>
      <w:r>
        <w:t>простых</w:t>
      </w:r>
      <w:r>
        <w:rPr>
          <w:spacing w:val="37"/>
        </w:rPr>
        <w:t xml:space="preserve"> </w:t>
      </w:r>
      <w:r>
        <w:t>подвижных</w:t>
      </w:r>
      <w:r>
        <w:rPr>
          <w:spacing w:val="37"/>
        </w:rPr>
        <w:t xml:space="preserve"> </w:t>
      </w:r>
      <w:r>
        <w:t>играх и плясках дети привыкают координировать свои движения и действия друг с другом (при числе участвующих не более 8–10).</w:t>
      </w:r>
    </w:p>
    <w:p w14:paraId="16B41849">
      <w:pPr>
        <w:pStyle w:val="129"/>
        <w:ind w:left="0"/>
      </w:pPr>
      <w:r>
        <w:t>При</w:t>
      </w:r>
      <w:r>
        <w:rPr>
          <w:spacing w:val="-8"/>
        </w:rPr>
        <w:t xml:space="preserve"> </w:t>
      </w:r>
      <w:r>
        <w:t>обучении</w:t>
      </w:r>
      <w:r>
        <w:rPr>
          <w:spacing w:val="-8"/>
        </w:rPr>
        <w:t xml:space="preserve"> </w:t>
      </w:r>
      <w:r>
        <w:t>и</w:t>
      </w:r>
      <w:r>
        <w:rPr>
          <w:spacing w:val="-8"/>
        </w:rPr>
        <w:t xml:space="preserve"> </w:t>
      </w:r>
      <w:r>
        <w:t>правильном</w:t>
      </w:r>
      <w:r>
        <w:rPr>
          <w:spacing w:val="-8"/>
        </w:rPr>
        <w:t xml:space="preserve"> </w:t>
      </w:r>
      <w:r>
        <w:t>подборе</w:t>
      </w:r>
      <w:r>
        <w:rPr>
          <w:spacing w:val="-8"/>
        </w:rPr>
        <w:t xml:space="preserve"> </w:t>
      </w:r>
      <w:r>
        <w:t>игрового</w:t>
      </w:r>
      <w:r>
        <w:rPr>
          <w:spacing w:val="-8"/>
        </w:rPr>
        <w:t xml:space="preserve"> </w:t>
      </w:r>
      <w:r>
        <w:t>материала</w:t>
      </w:r>
      <w:r>
        <w:rPr>
          <w:spacing w:val="-12"/>
        </w:rPr>
        <w:t xml:space="preserve"> </w:t>
      </w:r>
      <w:r>
        <w:t>дети</w:t>
      </w:r>
      <w:r>
        <w:rPr>
          <w:spacing w:val="-8"/>
        </w:rPr>
        <w:t xml:space="preserve"> </w:t>
      </w:r>
      <w:r>
        <w:t>осваивают действия с разнообразными игрушками: разборными (</w:t>
      </w:r>
      <w:r>
        <w:rPr>
          <w:i/>
        </w:rPr>
        <w:t xml:space="preserve">пирамиды, матрешки </w:t>
      </w:r>
      <w:r>
        <w:t xml:space="preserve">и др.), строительным материалом и сюжетными игрушками </w:t>
      </w:r>
      <w:r>
        <w:rPr>
          <w:i/>
        </w:rPr>
        <w:t>(куклы</w:t>
      </w:r>
      <w:r>
        <w:rPr>
          <w:i/>
          <w:spacing w:val="-3"/>
        </w:rPr>
        <w:t xml:space="preserve"> </w:t>
      </w:r>
      <w:r>
        <w:rPr>
          <w:i/>
        </w:rPr>
        <w:t>с</w:t>
      </w:r>
      <w:r>
        <w:rPr>
          <w:i/>
          <w:spacing w:val="-7"/>
        </w:rPr>
        <w:t xml:space="preserve"> </w:t>
      </w:r>
      <w:r>
        <w:rPr>
          <w:i/>
        </w:rPr>
        <w:t>атрибутами</w:t>
      </w:r>
      <w:r>
        <w:rPr>
          <w:i/>
          <w:spacing w:val="-3"/>
        </w:rPr>
        <w:t xml:space="preserve"> </w:t>
      </w:r>
      <w:r>
        <w:rPr>
          <w:i/>
        </w:rPr>
        <w:t>к</w:t>
      </w:r>
      <w:r>
        <w:rPr>
          <w:i/>
          <w:spacing w:val="-3"/>
        </w:rPr>
        <w:t xml:space="preserve"> </w:t>
      </w:r>
      <w:r>
        <w:rPr>
          <w:i/>
        </w:rPr>
        <w:t>ним,</w:t>
      </w:r>
      <w:r>
        <w:rPr>
          <w:i/>
          <w:spacing w:val="-11"/>
        </w:rPr>
        <w:t xml:space="preserve"> </w:t>
      </w:r>
      <w:r>
        <w:rPr>
          <w:i/>
        </w:rPr>
        <w:t>мишки)</w:t>
      </w:r>
      <w:r>
        <w:t>.</w:t>
      </w:r>
      <w:r>
        <w:rPr>
          <w:spacing w:val="-11"/>
        </w:rPr>
        <w:t xml:space="preserve"> </w:t>
      </w:r>
      <w:r>
        <w:t>Эти</w:t>
      </w:r>
      <w:r>
        <w:rPr>
          <w:spacing w:val="-7"/>
        </w:rPr>
        <w:t xml:space="preserve"> </w:t>
      </w:r>
      <w:r>
        <w:t>действия</w:t>
      </w:r>
      <w:r>
        <w:rPr>
          <w:spacing w:val="-3"/>
        </w:rPr>
        <w:t xml:space="preserve"> </w:t>
      </w:r>
      <w:r>
        <w:t>ребенок</w:t>
      </w:r>
      <w:r>
        <w:rPr>
          <w:spacing w:val="-3"/>
        </w:rPr>
        <w:t xml:space="preserve"> </w:t>
      </w:r>
      <w:r>
        <w:t>воспроизводит по подражанию после показа взрослого.</w:t>
      </w:r>
    </w:p>
    <w:p w14:paraId="6F7EB0B6">
      <w:pPr>
        <w:pStyle w:val="129"/>
      </w:pPr>
      <w:r>
        <w:t xml:space="preserve">Постепенно из отдельных действий складываются «цепочки» </w:t>
      </w:r>
    </w:p>
    <w:p w14:paraId="243BBE2C">
      <w:pPr>
        <w:pStyle w:val="129"/>
        <w:ind w:left="0"/>
      </w:pPr>
      <w:r>
        <w:t>Малыш учится доводить предметные действия до результата: заполняет колечками</w:t>
      </w:r>
      <w:r>
        <w:rPr>
          <w:spacing w:val="-14"/>
        </w:rPr>
        <w:t xml:space="preserve"> </w:t>
      </w:r>
      <w:r>
        <w:t>всю</w:t>
      </w:r>
      <w:r>
        <w:rPr>
          <w:spacing w:val="-13"/>
        </w:rPr>
        <w:t xml:space="preserve"> </w:t>
      </w:r>
      <w:r>
        <w:t>пирамиду,</w:t>
      </w:r>
      <w:r>
        <w:rPr>
          <w:spacing w:val="-13"/>
        </w:rPr>
        <w:t xml:space="preserve"> </w:t>
      </w:r>
      <w:r>
        <w:t>подбирая</w:t>
      </w:r>
      <w:r>
        <w:rPr>
          <w:spacing w:val="-13"/>
        </w:rPr>
        <w:t xml:space="preserve"> </w:t>
      </w:r>
      <w:r>
        <w:t>их</w:t>
      </w:r>
      <w:r>
        <w:rPr>
          <w:spacing w:val="-13"/>
        </w:rPr>
        <w:t xml:space="preserve"> </w:t>
      </w:r>
      <w:r>
        <w:t>по</w:t>
      </w:r>
      <w:r>
        <w:rPr>
          <w:spacing w:val="-13"/>
        </w:rPr>
        <w:t xml:space="preserve"> </w:t>
      </w:r>
      <w:r>
        <w:t>цвету</w:t>
      </w:r>
      <w:r>
        <w:rPr>
          <w:spacing w:val="-13"/>
        </w:rPr>
        <w:t xml:space="preserve"> </w:t>
      </w:r>
      <w:r>
        <w:t>и</w:t>
      </w:r>
      <w:r>
        <w:rPr>
          <w:spacing w:val="-13"/>
        </w:rPr>
        <w:t xml:space="preserve"> </w:t>
      </w:r>
      <w:r>
        <w:t>размеру,</w:t>
      </w:r>
      <w:r>
        <w:rPr>
          <w:spacing w:val="-14"/>
        </w:rPr>
        <w:t xml:space="preserve"> </w:t>
      </w:r>
      <w:r>
        <w:t>из</w:t>
      </w:r>
      <w:r>
        <w:rPr>
          <w:spacing w:val="-13"/>
        </w:rPr>
        <w:t xml:space="preserve"> </w:t>
      </w:r>
      <w:r>
        <w:t>строительного материала возводит по образцу забор, паровозик, башенку и другие несложные постройки.</w:t>
      </w:r>
    </w:p>
    <w:p w14:paraId="4716AF95">
      <w:pPr>
        <w:pStyle w:val="129"/>
        <w:ind w:left="0"/>
        <w:rPr>
          <w:sz w:val="21"/>
        </w:rPr>
      </w:pPr>
      <w:r>
        <w:rPr>
          <w:sz w:val="21"/>
        </w:rPr>
        <w:t>Значительные перемены происходят и в действиях с сюжетными игрушками. Дети начинают переносить разученное действие с одной игрушкой</w:t>
      </w:r>
      <w:r>
        <w:rPr>
          <w:spacing w:val="-14"/>
          <w:sz w:val="21"/>
        </w:rPr>
        <w:t xml:space="preserve"> </w:t>
      </w:r>
      <w:r>
        <w:rPr>
          <w:i/>
          <w:sz w:val="21"/>
        </w:rPr>
        <w:t>(кукла)</w:t>
      </w:r>
      <w:r>
        <w:rPr>
          <w:i/>
          <w:spacing w:val="-13"/>
          <w:sz w:val="21"/>
        </w:rPr>
        <w:t xml:space="preserve"> </w:t>
      </w:r>
      <w:r>
        <w:rPr>
          <w:sz w:val="21"/>
        </w:rPr>
        <w:t>на</w:t>
      </w:r>
      <w:r>
        <w:rPr>
          <w:spacing w:val="-13"/>
          <w:sz w:val="21"/>
        </w:rPr>
        <w:t xml:space="preserve"> </w:t>
      </w:r>
      <w:r>
        <w:rPr>
          <w:sz w:val="21"/>
        </w:rPr>
        <w:t>другие</w:t>
      </w:r>
      <w:r>
        <w:rPr>
          <w:spacing w:val="-13"/>
          <w:sz w:val="21"/>
        </w:rPr>
        <w:t xml:space="preserve"> </w:t>
      </w:r>
      <w:r>
        <w:rPr>
          <w:i/>
          <w:sz w:val="21"/>
        </w:rPr>
        <w:t>(мишки,</w:t>
      </w:r>
      <w:r>
        <w:rPr>
          <w:i/>
          <w:spacing w:val="-13"/>
          <w:sz w:val="21"/>
        </w:rPr>
        <w:t xml:space="preserve"> </w:t>
      </w:r>
      <w:r>
        <w:rPr>
          <w:i/>
          <w:sz w:val="21"/>
        </w:rPr>
        <w:t>зайки)</w:t>
      </w:r>
      <w:r>
        <w:rPr>
          <w:sz w:val="21"/>
        </w:rPr>
        <w:t>;</w:t>
      </w:r>
      <w:r>
        <w:rPr>
          <w:spacing w:val="-13"/>
          <w:sz w:val="21"/>
        </w:rPr>
        <w:t xml:space="preserve"> </w:t>
      </w:r>
      <w:r>
        <w:rPr>
          <w:sz w:val="21"/>
        </w:rPr>
        <w:t>они</w:t>
      </w:r>
      <w:r>
        <w:rPr>
          <w:spacing w:val="-11"/>
          <w:sz w:val="21"/>
        </w:rPr>
        <w:t xml:space="preserve"> </w:t>
      </w:r>
      <w:r>
        <w:rPr>
          <w:sz w:val="21"/>
        </w:rPr>
        <w:t>активно</w:t>
      </w:r>
      <w:r>
        <w:rPr>
          <w:spacing w:val="-10"/>
          <w:sz w:val="21"/>
        </w:rPr>
        <w:t xml:space="preserve"> </w:t>
      </w:r>
      <w:r>
        <w:rPr>
          <w:sz w:val="21"/>
        </w:rPr>
        <w:t>ищут</w:t>
      </w:r>
      <w:r>
        <w:rPr>
          <w:spacing w:val="-14"/>
          <w:sz w:val="21"/>
        </w:rPr>
        <w:t xml:space="preserve"> </w:t>
      </w:r>
      <w:r>
        <w:rPr>
          <w:sz w:val="21"/>
        </w:rPr>
        <w:t>предмет,</w:t>
      </w:r>
      <w:r>
        <w:rPr>
          <w:spacing w:val="-13"/>
          <w:sz w:val="21"/>
        </w:rPr>
        <w:t xml:space="preserve"> </w:t>
      </w:r>
      <w:r>
        <w:rPr>
          <w:sz w:val="21"/>
        </w:rPr>
        <w:t>необходимый</w:t>
      </w:r>
      <w:r>
        <w:rPr>
          <w:spacing w:val="-1"/>
          <w:sz w:val="21"/>
        </w:rPr>
        <w:t xml:space="preserve"> </w:t>
      </w:r>
      <w:r>
        <w:rPr>
          <w:sz w:val="21"/>
        </w:rPr>
        <w:t>для завершения</w:t>
      </w:r>
      <w:r>
        <w:rPr>
          <w:spacing w:val="-1"/>
          <w:sz w:val="21"/>
        </w:rPr>
        <w:t xml:space="preserve"> </w:t>
      </w:r>
      <w:r>
        <w:rPr>
          <w:sz w:val="21"/>
        </w:rPr>
        <w:t xml:space="preserve">действия </w:t>
      </w:r>
      <w:r>
        <w:rPr>
          <w:i/>
          <w:sz w:val="21"/>
        </w:rPr>
        <w:t>(одеяло,</w:t>
      </w:r>
      <w:r>
        <w:rPr>
          <w:i/>
          <w:spacing w:val="-6"/>
          <w:sz w:val="21"/>
        </w:rPr>
        <w:t xml:space="preserve"> </w:t>
      </w:r>
      <w:r>
        <w:rPr>
          <w:i/>
          <w:sz w:val="21"/>
        </w:rPr>
        <w:t>чтобы уложить куклу спать, мисочку, чтобы накормить мишку)</w:t>
      </w:r>
      <w:r>
        <w:rPr>
          <w:sz w:val="21"/>
        </w:rPr>
        <w:t>.</w:t>
      </w:r>
    </w:p>
    <w:p w14:paraId="15C40583">
      <w:pPr>
        <w:pStyle w:val="129"/>
        <w:ind w:left="0"/>
      </w:pPr>
      <w:r>
        <w:t>Воспроизводя подряд 2–3 действия, они сначала не ориентируются</w:t>
      </w:r>
      <w:r>
        <w:rPr>
          <w:spacing w:val="80"/>
        </w:rPr>
        <w:t xml:space="preserve"> </w:t>
      </w:r>
      <w:r>
        <w:t>на то, как это бывает в жизни: спящую куклу, например, вдруг начинают катать на машинке. К концу второго года в игровых действиях детей уже отражается привычная им жизненная последовательность: погуляв с куклой, кормят ее и укладывают спать.</w:t>
      </w:r>
    </w:p>
    <w:p w14:paraId="318B6D8A">
      <w:pPr>
        <w:pStyle w:val="129"/>
        <w:ind w:left="0"/>
      </w:pPr>
      <w:r>
        <w:t>Бытовые действия с сюжетными игрушками дети воспроизводят на протяжении</w:t>
      </w:r>
      <w:r>
        <w:rPr>
          <w:spacing w:val="-14"/>
        </w:rPr>
        <w:t xml:space="preserve"> </w:t>
      </w:r>
      <w:r>
        <w:t>всего</w:t>
      </w:r>
      <w:r>
        <w:rPr>
          <w:spacing w:val="-13"/>
        </w:rPr>
        <w:t xml:space="preserve"> </w:t>
      </w:r>
      <w:r>
        <w:t>периода</w:t>
      </w:r>
      <w:r>
        <w:rPr>
          <w:spacing w:val="-13"/>
        </w:rPr>
        <w:t xml:space="preserve"> </w:t>
      </w:r>
      <w:r>
        <w:t>дошкольного</w:t>
      </w:r>
      <w:r>
        <w:rPr>
          <w:spacing w:val="-13"/>
        </w:rPr>
        <w:t xml:space="preserve"> </w:t>
      </w:r>
      <w:r>
        <w:t>детства.</w:t>
      </w:r>
      <w:r>
        <w:rPr>
          <w:spacing w:val="-13"/>
        </w:rPr>
        <w:t xml:space="preserve"> </w:t>
      </w:r>
      <w:r>
        <w:t>Но</w:t>
      </w:r>
      <w:r>
        <w:rPr>
          <w:spacing w:val="-13"/>
        </w:rPr>
        <w:t xml:space="preserve"> </w:t>
      </w:r>
      <w:r>
        <w:t>при</w:t>
      </w:r>
      <w:r>
        <w:rPr>
          <w:spacing w:val="-13"/>
        </w:rPr>
        <w:t xml:space="preserve"> </w:t>
      </w:r>
      <w:r>
        <w:t>этом</w:t>
      </w:r>
      <w:r>
        <w:rPr>
          <w:spacing w:val="-13"/>
        </w:rPr>
        <w:t xml:space="preserve"> </w:t>
      </w:r>
      <w:r>
        <w:t>дети</w:t>
      </w:r>
      <w:r>
        <w:rPr>
          <w:spacing w:val="-14"/>
        </w:rPr>
        <w:t xml:space="preserve"> </w:t>
      </w:r>
      <w:r>
        <w:t>3–5</w:t>
      </w:r>
      <w:r>
        <w:rPr>
          <w:spacing w:val="-13"/>
        </w:rPr>
        <w:t xml:space="preserve"> </w:t>
      </w:r>
      <w:r>
        <w:t>лет и старше устраивают из каждого действия «многозвеньевой ритуал». Перед</w:t>
      </w:r>
      <w:r>
        <w:rPr>
          <w:spacing w:val="-9"/>
        </w:rPr>
        <w:t xml:space="preserve"> </w:t>
      </w:r>
      <w:r>
        <w:t>едой</w:t>
      </w:r>
      <w:r>
        <w:rPr>
          <w:spacing w:val="-6"/>
        </w:rPr>
        <w:t xml:space="preserve"> </w:t>
      </w:r>
      <w:r>
        <w:t>кукле</w:t>
      </w:r>
      <w:r>
        <w:rPr>
          <w:spacing w:val="-6"/>
        </w:rPr>
        <w:t xml:space="preserve"> </w:t>
      </w:r>
      <w:r>
        <w:t>вымоют</w:t>
      </w:r>
      <w:r>
        <w:rPr>
          <w:spacing w:val="-11"/>
        </w:rPr>
        <w:t xml:space="preserve"> </w:t>
      </w:r>
      <w:r>
        <w:t>руки,</w:t>
      </w:r>
      <w:r>
        <w:rPr>
          <w:spacing w:val="-14"/>
        </w:rPr>
        <w:t xml:space="preserve"> </w:t>
      </w:r>
      <w:r>
        <w:t>завяжут</w:t>
      </w:r>
      <w:r>
        <w:rPr>
          <w:spacing w:val="-11"/>
        </w:rPr>
        <w:t xml:space="preserve"> </w:t>
      </w:r>
      <w:r>
        <w:t>салфетку,</w:t>
      </w:r>
      <w:r>
        <w:rPr>
          <w:spacing w:val="-14"/>
        </w:rPr>
        <w:t xml:space="preserve"> </w:t>
      </w:r>
      <w:r>
        <w:t>проверят,</w:t>
      </w:r>
      <w:r>
        <w:rPr>
          <w:spacing w:val="-13"/>
        </w:rPr>
        <w:t xml:space="preserve"> </w:t>
      </w:r>
      <w:r>
        <w:t>не</w:t>
      </w:r>
      <w:r>
        <w:rPr>
          <w:spacing w:val="-6"/>
        </w:rPr>
        <w:t xml:space="preserve"> </w:t>
      </w:r>
      <w:r>
        <w:t>горяча</w:t>
      </w:r>
      <w:r>
        <w:rPr>
          <w:spacing w:val="-10"/>
        </w:rPr>
        <w:t xml:space="preserve"> </w:t>
      </w:r>
      <w:r>
        <w:t>ли</w:t>
      </w:r>
      <w:r>
        <w:rPr>
          <w:spacing w:val="-6"/>
        </w:rPr>
        <w:t xml:space="preserve"> </w:t>
      </w:r>
      <w:r>
        <w:t>каша, кормить будут ложкой, а пить дадут из чашки. Всего этого на втором году</w:t>
      </w:r>
      <w:r>
        <w:rPr>
          <w:spacing w:val="-11"/>
        </w:rPr>
        <w:t xml:space="preserve"> </w:t>
      </w:r>
      <w:r>
        <w:t>нет.</w:t>
      </w:r>
      <w:r>
        <w:rPr>
          <w:spacing w:val="-14"/>
        </w:rPr>
        <w:t xml:space="preserve"> </w:t>
      </w:r>
      <w:r>
        <w:t>Ребенок</w:t>
      </w:r>
      <w:r>
        <w:rPr>
          <w:spacing w:val="-5"/>
        </w:rPr>
        <w:t xml:space="preserve"> </w:t>
      </w:r>
      <w:r>
        <w:t>просто</w:t>
      </w:r>
      <w:r>
        <w:rPr>
          <w:spacing w:val="-6"/>
        </w:rPr>
        <w:t xml:space="preserve"> </w:t>
      </w:r>
      <w:r>
        <w:t>подносит</w:t>
      </w:r>
      <w:r>
        <w:rPr>
          <w:spacing w:val="-11"/>
        </w:rPr>
        <w:t xml:space="preserve"> </w:t>
      </w:r>
      <w:r>
        <w:t>миску</w:t>
      </w:r>
      <w:r>
        <w:rPr>
          <w:spacing w:val="-6"/>
        </w:rPr>
        <w:t xml:space="preserve"> </w:t>
      </w:r>
      <w:r>
        <w:t>ко</w:t>
      </w:r>
      <w:r>
        <w:rPr>
          <w:spacing w:val="-6"/>
        </w:rPr>
        <w:t xml:space="preserve"> </w:t>
      </w:r>
      <w:r>
        <w:t>рту</w:t>
      </w:r>
      <w:r>
        <w:rPr>
          <w:spacing w:val="-6"/>
        </w:rPr>
        <w:t xml:space="preserve"> </w:t>
      </w:r>
      <w:r>
        <w:t>куклы.</w:t>
      </w:r>
      <w:r>
        <w:rPr>
          <w:spacing w:val="-14"/>
        </w:rPr>
        <w:t xml:space="preserve"> </w:t>
      </w:r>
      <w:r>
        <w:t>Аналогично</w:t>
      </w:r>
      <w:r>
        <w:rPr>
          <w:spacing w:val="-5"/>
        </w:rPr>
        <w:t xml:space="preserve"> </w:t>
      </w:r>
      <w:r>
        <w:t>он</w:t>
      </w:r>
      <w:r>
        <w:rPr>
          <w:spacing w:val="-6"/>
        </w:rPr>
        <w:t xml:space="preserve"> </w:t>
      </w:r>
      <w:r>
        <w:t>поступает</w:t>
      </w:r>
      <w:r>
        <w:rPr>
          <w:spacing w:val="-14"/>
        </w:rPr>
        <w:t xml:space="preserve"> </w:t>
      </w:r>
      <w:r>
        <w:t>и</w:t>
      </w:r>
      <w:r>
        <w:rPr>
          <w:spacing w:val="-13"/>
        </w:rPr>
        <w:t xml:space="preserve"> </w:t>
      </w:r>
      <w:r>
        <w:t>в</w:t>
      </w:r>
      <w:r>
        <w:rPr>
          <w:spacing w:val="-13"/>
        </w:rPr>
        <w:t xml:space="preserve"> </w:t>
      </w:r>
      <w:r>
        <w:t>других</w:t>
      </w:r>
      <w:r>
        <w:rPr>
          <w:spacing w:val="-13"/>
        </w:rPr>
        <w:t xml:space="preserve"> </w:t>
      </w:r>
      <w:r>
        <w:t>ситуациях.</w:t>
      </w:r>
      <w:r>
        <w:rPr>
          <w:spacing w:val="-13"/>
        </w:rPr>
        <w:t xml:space="preserve"> </w:t>
      </w:r>
      <w:r>
        <w:t>Этими</w:t>
      </w:r>
      <w:r>
        <w:rPr>
          <w:spacing w:val="-13"/>
        </w:rPr>
        <w:t xml:space="preserve"> </w:t>
      </w:r>
      <w:r>
        <w:t>особенностями</w:t>
      </w:r>
      <w:r>
        <w:rPr>
          <w:spacing w:val="-13"/>
        </w:rPr>
        <w:t xml:space="preserve"> </w:t>
      </w:r>
      <w:r>
        <w:t>объясняется</w:t>
      </w:r>
      <w:r>
        <w:rPr>
          <w:spacing w:val="-13"/>
        </w:rPr>
        <w:t xml:space="preserve"> </w:t>
      </w:r>
      <w:r>
        <w:t>простота подбора сюжетных игрушек и атрибутов к ним.</w:t>
      </w:r>
    </w:p>
    <w:p w14:paraId="6029D658">
      <w:pPr>
        <w:pStyle w:val="129"/>
        <w:ind w:left="0"/>
      </w:pPr>
      <w:r>
        <w:t>Изложенное дает основание считать, что на втором году из отдельных действий складываются элементы, основа деятельности, свойственной дошкольному детству: предметная с характерным для нее сенсорным уклоном,</w:t>
      </w:r>
      <w:r>
        <w:rPr>
          <w:spacing w:val="-9"/>
        </w:rPr>
        <w:t xml:space="preserve"> </w:t>
      </w:r>
      <w:r>
        <w:t>конструктивная</w:t>
      </w:r>
      <w:r>
        <w:rPr>
          <w:spacing w:val="-1"/>
        </w:rPr>
        <w:t xml:space="preserve"> </w:t>
      </w:r>
      <w:r>
        <w:t>и</w:t>
      </w:r>
      <w:r>
        <w:rPr>
          <w:spacing w:val="-1"/>
        </w:rPr>
        <w:t xml:space="preserve"> </w:t>
      </w:r>
      <w:r>
        <w:t>сюжетно-ролевая</w:t>
      </w:r>
      <w:r>
        <w:rPr>
          <w:spacing w:val="-1"/>
        </w:rPr>
        <w:t xml:space="preserve"> </w:t>
      </w:r>
      <w:r>
        <w:t>игра</w:t>
      </w:r>
      <w:r>
        <w:rPr>
          <w:spacing w:val="-1"/>
        </w:rPr>
        <w:t xml:space="preserve"> </w:t>
      </w:r>
      <w:r>
        <w:t>(последнюю</w:t>
      </w:r>
      <w:r>
        <w:rPr>
          <w:spacing w:val="-1"/>
        </w:rPr>
        <w:t xml:space="preserve"> </w:t>
      </w:r>
      <w:r>
        <w:t>на</w:t>
      </w:r>
      <w:r>
        <w:rPr>
          <w:spacing w:val="-1"/>
        </w:rPr>
        <w:t xml:space="preserve"> </w:t>
      </w:r>
      <w:r>
        <w:t>втором году можно считать лишь отобразительной).</w:t>
      </w:r>
    </w:p>
    <w:p w14:paraId="56CC9151">
      <w:pPr>
        <w:pStyle w:val="129"/>
        <w:ind w:left="0"/>
      </w:pPr>
      <w:r>
        <w:t xml:space="preserve">Успехи в развитии предметно-игровой деятельности сочетаются с ее неустойчивостью, особенно заметной при дефектах воспитания. Имея </w:t>
      </w:r>
      <w:r>
        <w:rPr>
          <w:spacing w:val="-2"/>
        </w:rPr>
        <w:t>возможность</w:t>
      </w:r>
      <w:r>
        <w:rPr>
          <w:spacing w:val="-8"/>
        </w:rPr>
        <w:t xml:space="preserve"> </w:t>
      </w:r>
      <w:r>
        <w:rPr>
          <w:spacing w:val="-2"/>
        </w:rPr>
        <w:t>приблизиться</w:t>
      </w:r>
      <w:r>
        <w:rPr>
          <w:spacing w:val="-3"/>
        </w:rPr>
        <w:t xml:space="preserve"> </w:t>
      </w:r>
      <w:r>
        <w:rPr>
          <w:spacing w:val="-2"/>
        </w:rPr>
        <w:t>к</w:t>
      </w:r>
      <w:r>
        <w:rPr>
          <w:spacing w:val="-7"/>
        </w:rPr>
        <w:t xml:space="preserve"> </w:t>
      </w:r>
      <w:r>
        <w:rPr>
          <w:spacing w:val="-2"/>
        </w:rPr>
        <w:t>любому</w:t>
      </w:r>
      <w:r>
        <w:rPr>
          <w:spacing w:val="-3"/>
        </w:rPr>
        <w:t xml:space="preserve"> </w:t>
      </w:r>
      <w:r>
        <w:rPr>
          <w:spacing w:val="-2"/>
        </w:rPr>
        <w:t>предмету,</w:t>
      </w:r>
      <w:r>
        <w:rPr>
          <w:spacing w:val="-12"/>
        </w:rPr>
        <w:t xml:space="preserve"> </w:t>
      </w:r>
      <w:r>
        <w:rPr>
          <w:spacing w:val="-2"/>
        </w:rPr>
        <w:t>попавшему в</w:t>
      </w:r>
      <w:r>
        <w:rPr>
          <w:spacing w:val="-3"/>
        </w:rPr>
        <w:t xml:space="preserve"> </w:t>
      </w:r>
      <w:r>
        <w:rPr>
          <w:spacing w:val="-2"/>
        </w:rPr>
        <w:t>поле</w:t>
      </w:r>
      <w:r>
        <w:rPr>
          <w:spacing w:val="-3"/>
        </w:rPr>
        <w:t xml:space="preserve"> </w:t>
      </w:r>
      <w:r>
        <w:rPr>
          <w:spacing w:val="-2"/>
        </w:rPr>
        <w:t xml:space="preserve">зрения, </w:t>
      </w:r>
      <w:r>
        <w:t>ребенок бросает</w:t>
      </w:r>
      <w:r>
        <w:rPr>
          <w:spacing w:val="-8"/>
        </w:rPr>
        <w:t xml:space="preserve"> </w:t>
      </w:r>
      <w:r>
        <w:t>то,</w:t>
      </w:r>
      <w:r>
        <w:rPr>
          <w:spacing w:val="-5"/>
        </w:rPr>
        <w:t xml:space="preserve"> </w:t>
      </w:r>
      <w:r>
        <w:t>что</w:t>
      </w:r>
      <w:r>
        <w:rPr>
          <w:spacing w:val="-1"/>
        </w:rPr>
        <w:t xml:space="preserve"> </w:t>
      </w:r>
      <w:r>
        <w:t>держит</w:t>
      </w:r>
      <w:r>
        <w:rPr>
          <w:spacing w:val="-2"/>
        </w:rPr>
        <w:t xml:space="preserve"> </w:t>
      </w:r>
      <w:r>
        <w:t>в руках,</w:t>
      </w:r>
      <w:r>
        <w:rPr>
          <w:spacing w:val="-5"/>
        </w:rPr>
        <w:t xml:space="preserve"> </w:t>
      </w:r>
      <w:r>
        <w:t>и устремляется к нему.</w:t>
      </w:r>
      <w:r>
        <w:rPr>
          <w:spacing w:val="-5"/>
        </w:rPr>
        <w:t xml:space="preserve"> </w:t>
      </w:r>
      <w:r>
        <w:t>Постепенно это можно преодолеть.</w:t>
      </w:r>
    </w:p>
    <w:p w14:paraId="25FBD647">
      <w:pPr>
        <w:pStyle w:val="129"/>
        <w:ind w:left="0"/>
      </w:pPr>
      <w:r>
        <w:t>Второй</w:t>
      </w:r>
      <w:r>
        <w:rPr>
          <w:spacing w:val="-14"/>
        </w:rPr>
        <w:t xml:space="preserve"> </w:t>
      </w:r>
      <w:r>
        <w:t>год</w:t>
      </w:r>
      <w:r>
        <w:rPr>
          <w:spacing w:val="-13"/>
        </w:rPr>
        <w:t xml:space="preserve"> </w:t>
      </w:r>
      <w:r>
        <w:t>жизни</w:t>
      </w:r>
      <w:r>
        <w:rPr>
          <w:spacing w:val="-13"/>
        </w:rPr>
        <w:t xml:space="preserve"> </w:t>
      </w:r>
      <w:r>
        <w:t>—</w:t>
      </w:r>
      <w:r>
        <w:rPr>
          <w:spacing w:val="-13"/>
        </w:rPr>
        <w:t xml:space="preserve"> </w:t>
      </w:r>
      <w:r>
        <w:t>период</w:t>
      </w:r>
      <w:r>
        <w:rPr>
          <w:spacing w:val="-13"/>
        </w:rPr>
        <w:t xml:space="preserve"> </w:t>
      </w:r>
      <w:r>
        <w:t>интенсивного</w:t>
      </w:r>
      <w:r>
        <w:rPr>
          <w:spacing w:val="-13"/>
        </w:rPr>
        <w:t xml:space="preserve"> </w:t>
      </w:r>
      <w:r>
        <w:t>формирования</w:t>
      </w:r>
      <w:r>
        <w:rPr>
          <w:spacing w:val="-13"/>
        </w:rPr>
        <w:t xml:space="preserve"> </w:t>
      </w:r>
      <w:r>
        <w:t>речи.</w:t>
      </w:r>
      <w:r>
        <w:rPr>
          <w:spacing w:val="-13"/>
        </w:rPr>
        <w:t xml:space="preserve"> </w:t>
      </w:r>
      <w:r>
        <w:t>Связи между</w:t>
      </w:r>
      <w:r>
        <w:rPr>
          <w:spacing w:val="9"/>
        </w:rPr>
        <w:t xml:space="preserve"> </w:t>
      </w:r>
      <w:r>
        <w:t>предметом</w:t>
      </w:r>
      <w:r>
        <w:rPr>
          <w:spacing w:val="9"/>
        </w:rPr>
        <w:t xml:space="preserve"> </w:t>
      </w:r>
      <w:r>
        <w:t>(действием)</w:t>
      </w:r>
      <w:r>
        <w:rPr>
          <w:spacing w:val="9"/>
        </w:rPr>
        <w:t xml:space="preserve"> </w:t>
      </w:r>
      <w:r>
        <w:t>и</w:t>
      </w:r>
      <w:r>
        <w:rPr>
          <w:spacing w:val="9"/>
        </w:rPr>
        <w:t xml:space="preserve"> </w:t>
      </w:r>
      <w:r>
        <w:t>словами,</w:t>
      </w:r>
      <w:r>
        <w:rPr>
          <w:spacing w:val="1"/>
        </w:rPr>
        <w:t xml:space="preserve"> </w:t>
      </w:r>
      <w:r>
        <w:t>их</w:t>
      </w:r>
      <w:r>
        <w:rPr>
          <w:spacing w:val="10"/>
        </w:rPr>
        <w:t xml:space="preserve"> </w:t>
      </w:r>
      <w:r>
        <w:t>обозначающими,</w:t>
      </w:r>
      <w:r>
        <w:rPr>
          <w:spacing w:val="1"/>
        </w:rPr>
        <w:t xml:space="preserve"> </w:t>
      </w:r>
      <w:r>
        <w:rPr>
          <w:spacing w:val="-2"/>
        </w:rPr>
        <w:t>формиру</w:t>
      </w:r>
      <w:r>
        <w:t>ются в 6–10 раз быстрее, чем в конце первого года. При этом понимание речи окружающих по-прежнему опережает умение говорить.</w:t>
      </w:r>
    </w:p>
    <w:p w14:paraId="6D0AC63B">
      <w:pPr>
        <w:pStyle w:val="129"/>
        <w:ind w:left="0"/>
      </w:pPr>
      <w:r>
        <w:t>Дети усваивают названия предметов, действий, обозначения не 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w:t>
      </w:r>
    </w:p>
    <w:p w14:paraId="72A813F7">
      <w:pPr>
        <w:pStyle w:val="129"/>
        <w:ind w:left="0"/>
      </w:pPr>
      <w:r>
        <w:rPr>
          <w:spacing w:val="-2"/>
        </w:rPr>
        <w:t>В процессе разнообразной</w:t>
      </w:r>
      <w:r>
        <w:rPr>
          <w:spacing w:val="-5"/>
        </w:rPr>
        <w:t xml:space="preserve"> </w:t>
      </w:r>
      <w:r>
        <w:rPr>
          <w:spacing w:val="-2"/>
        </w:rPr>
        <w:t>деятельности со взрослыми</w:t>
      </w:r>
      <w:r>
        <w:rPr>
          <w:spacing w:val="-5"/>
        </w:rPr>
        <w:t xml:space="preserve"> </w:t>
      </w:r>
      <w:r>
        <w:rPr>
          <w:spacing w:val="-2"/>
        </w:rPr>
        <w:t xml:space="preserve">дети усваивают, </w:t>
      </w:r>
      <w:r>
        <w:t>что</w:t>
      </w:r>
      <w:r>
        <w:rPr>
          <w:spacing w:val="-9"/>
        </w:rPr>
        <w:t xml:space="preserve"> </w:t>
      </w:r>
      <w:r>
        <w:t>одно</w:t>
      </w:r>
      <w:r>
        <w:rPr>
          <w:spacing w:val="-7"/>
        </w:rPr>
        <w:t xml:space="preserve"> </w:t>
      </w:r>
      <w:r>
        <w:t>и</w:t>
      </w:r>
      <w:r>
        <w:rPr>
          <w:spacing w:val="-14"/>
        </w:rPr>
        <w:t xml:space="preserve"> </w:t>
      </w:r>
      <w:r>
        <w:t>то</w:t>
      </w:r>
      <w:r>
        <w:rPr>
          <w:spacing w:val="-6"/>
        </w:rPr>
        <w:t xml:space="preserve"> </w:t>
      </w:r>
      <w:r>
        <w:t>же</w:t>
      </w:r>
      <w:r>
        <w:rPr>
          <w:spacing w:val="-11"/>
        </w:rPr>
        <w:t xml:space="preserve"> </w:t>
      </w:r>
      <w:r>
        <w:t>действие</w:t>
      </w:r>
      <w:r>
        <w:rPr>
          <w:spacing w:val="-7"/>
        </w:rPr>
        <w:t xml:space="preserve"> </w:t>
      </w:r>
      <w:r>
        <w:t>может</w:t>
      </w:r>
      <w:r>
        <w:rPr>
          <w:spacing w:val="-12"/>
        </w:rPr>
        <w:t xml:space="preserve"> </w:t>
      </w:r>
      <w:r>
        <w:t>относиться</w:t>
      </w:r>
      <w:r>
        <w:rPr>
          <w:spacing w:val="-7"/>
        </w:rPr>
        <w:t xml:space="preserve"> </w:t>
      </w:r>
      <w:r>
        <w:t>к</w:t>
      </w:r>
      <w:r>
        <w:rPr>
          <w:spacing w:val="-8"/>
        </w:rPr>
        <w:t xml:space="preserve"> </w:t>
      </w:r>
      <w:r>
        <w:t>разным</w:t>
      </w:r>
      <w:r>
        <w:rPr>
          <w:spacing w:val="-8"/>
        </w:rPr>
        <w:t xml:space="preserve"> </w:t>
      </w:r>
      <w:r>
        <w:t>предметам:</w:t>
      </w:r>
      <w:r>
        <w:rPr>
          <w:spacing w:val="-7"/>
        </w:rPr>
        <w:t xml:space="preserve"> </w:t>
      </w:r>
      <w:r>
        <w:t xml:space="preserve">«надень </w:t>
      </w:r>
      <w:r>
        <w:rPr>
          <w:spacing w:val="-2"/>
        </w:rPr>
        <w:t>шапку,</w:t>
      </w:r>
      <w:r>
        <w:rPr>
          <w:spacing w:val="-12"/>
        </w:rPr>
        <w:t xml:space="preserve"> </w:t>
      </w:r>
      <w:r>
        <w:rPr>
          <w:spacing w:val="-2"/>
        </w:rPr>
        <w:t>надень</w:t>
      </w:r>
      <w:r>
        <w:rPr>
          <w:spacing w:val="-9"/>
        </w:rPr>
        <w:t xml:space="preserve"> </w:t>
      </w:r>
      <w:r>
        <w:rPr>
          <w:spacing w:val="-2"/>
        </w:rPr>
        <w:t>колечки</w:t>
      </w:r>
      <w:r>
        <w:rPr>
          <w:spacing w:val="-4"/>
        </w:rPr>
        <w:t xml:space="preserve"> </w:t>
      </w:r>
      <w:r>
        <w:rPr>
          <w:spacing w:val="-2"/>
        </w:rPr>
        <w:t>на</w:t>
      </w:r>
      <w:r>
        <w:rPr>
          <w:spacing w:val="-4"/>
        </w:rPr>
        <w:t xml:space="preserve"> </w:t>
      </w:r>
      <w:r>
        <w:rPr>
          <w:spacing w:val="-2"/>
        </w:rPr>
        <w:t>пирамидку</w:t>
      </w:r>
      <w:r>
        <w:rPr>
          <w:spacing w:val="-4"/>
        </w:rPr>
        <w:t xml:space="preserve"> </w:t>
      </w:r>
      <w:r>
        <w:rPr>
          <w:spacing w:val="-2"/>
        </w:rPr>
        <w:t>и</w:t>
      </w:r>
      <w:r>
        <w:rPr>
          <w:spacing w:val="-10"/>
        </w:rPr>
        <w:t xml:space="preserve"> </w:t>
      </w:r>
      <w:r>
        <w:rPr>
          <w:spacing w:val="-2"/>
        </w:rPr>
        <w:t>т.д.».</w:t>
      </w:r>
      <w:r>
        <w:rPr>
          <w:spacing w:val="-12"/>
        </w:rPr>
        <w:t xml:space="preserve"> </w:t>
      </w:r>
      <w:r>
        <w:rPr>
          <w:spacing w:val="-2"/>
        </w:rPr>
        <w:t>Важным</w:t>
      </w:r>
      <w:r>
        <w:rPr>
          <w:spacing w:val="-3"/>
        </w:rPr>
        <w:t xml:space="preserve"> </w:t>
      </w:r>
      <w:r>
        <w:rPr>
          <w:spacing w:val="-2"/>
        </w:rPr>
        <w:t>приобретением</w:t>
      </w:r>
      <w:r>
        <w:rPr>
          <w:spacing w:val="-4"/>
        </w:rPr>
        <w:t xml:space="preserve"> </w:t>
      </w:r>
      <w:r>
        <w:rPr>
          <w:spacing w:val="-2"/>
        </w:rPr>
        <w:t xml:space="preserve">речи </w:t>
      </w:r>
      <w:r>
        <w:t>и</w:t>
      </w:r>
      <w:r>
        <w:rPr>
          <w:spacing w:val="-14"/>
        </w:rPr>
        <w:t xml:space="preserve"> </w:t>
      </w:r>
      <w:r>
        <w:t>мышления</w:t>
      </w:r>
      <w:r>
        <w:rPr>
          <w:spacing w:val="-13"/>
        </w:rPr>
        <w:t xml:space="preserve"> </w:t>
      </w:r>
      <w:r>
        <w:t>является</w:t>
      </w:r>
      <w:r>
        <w:rPr>
          <w:spacing w:val="-13"/>
        </w:rPr>
        <w:t xml:space="preserve"> </w:t>
      </w:r>
      <w:r>
        <w:t>формирующаяся</w:t>
      </w:r>
      <w:r>
        <w:rPr>
          <w:spacing w:val="-13"/>
        </w:rPr>
        <w:t xml:space="preserve"> </w:t>
      </w:r>
      <w:r>
        <w:t>на</w:t>
      </w:r>
      <w:r>
        <w:rPr>
          <w:spacing w:val="-13"/>
        </w:rPr>
        <w:t xml:space="preserve"> </w:t>
      </w:r>
      <w:r>
        <w:t>втором</w:t>
      </w:r>
      <w:r>
        <w:rPr>
          <w:spacing w:val="-13"/>
        </w:rPr>
        <w:t xml:space="preserve"> </w:t>
      </w:r>
      <w:r>
        <w:t>году</w:t>
      </w:r>
      <w:r>
        <w:rPr>
          <w:spacing w:val="-13"/>
        </w:rPr>
        <w:t xml:space="preserve"> </w:t>
      </w:r>
      <w:r>
        <w:t>жизни</w:t>
      </w:r>
      <w:r>
        <w:rPr>
          <w:spacing w:val="-13"/>
        </w:rPr>
        <w:t xml:space="preserve"> </w:t>
      </w:r>
      <w:r>
        <w:t>способность обобщения.</w:t>
      </w:r>
      <w:r>
        <w:rPr>
          <w:spacing w:val="-2"/>
        </w:rPr>
        <w:t xml:space="preserve"> </w:t>
      </w:r>
      <w:r>
        <w:t xml:space="preserve">Слово в сознании ребенка начинает ассоциироваться не с одним предметом, а обозначать все предметы, относящиеся к этой группе, </w:t>
      </w:r>
      <w:r>
        <w:rPr>
          <w:spacing w:val="-2"/>
        </w:rPr>
        <w:t>несмотря</w:t>
      </w:r>
      <w:r>
        <w:rPr>
          <w:spacing w:val="-8"/>
        </w:rPr>
        <w:t xml:space="preserve"> </w:t>
      </w:r>
      <w:r>
        <w:rPr>
          <w:spacing w:val="-2"/>
        </w:rPr>
        <w:t>на</w:t>
      </w:r>
      <w:r>
        <w:rPr>
          <w:spacing w:val="-5"/>
        </w:rPr>
        <w:t xml:space="preserve"> </w:t>
      </w:r>
      <w:r>
        <w:rPr>
          <w:spacing w:val="-2"/>
        </w:rPr>
        <w:t>различие</w:t>
      </w:r>
      <w:r>
        <w:rPr>
          <w:spacing w:val="-5"/>
        </w:rPr>
        <w:t xml:space="preserve"> </w:t>
      </w:r>
      <w:r>
        <w:rPr>
          <w:spacing w:val="-2"/>
        </w:rPr>
        <w:t>по</w:t>
      </w:r>
      <w:r>
        <w:rPr>
          <w:spacing w:val="-5"/>
        </w:rPr>
        <w:t xml:space="preserve"> </w:t>
      </w:r>
      <w:r>
        <w:rPr>
          <w:spacing w:val="-2"/>
        </w:rPr>
        <w:t>цвету,</w:t>
      </w:r>
      <w:r>
        <w:rPr>
          <w:spacing w:val="-12"/>
        </w:rPr>
        <w:t xml:space="preserve"> </w:t>
      </w:r>
      <w:r>
        <w:rPr>
          <w:spacing w:val="-2"/>
        </w:rPr>
        <w:t>размеру</w:t>
      </w:r>
      <w:r>
        <w:rPr>
          <w:spacing w:val="-4"/>
        </w:rPr>
        <w:t xml:space="preserve"> </w:t>
      </w:r>
      <w:r>
        <w:rPr>
          <w:spacing w:val="-2"/>
        </w:rPr>
        <w:t>и</w:t>
      </w:r>
      <w:r>
        <w:rPr>
          <w:spacing w:val="-10"/>
        </w:rPr>
        <w:t xml:space="preserve"> </w:t>
      </w:r>
      <w:r>
        <w:rPr>
          <w:spacing w:val="-2"/>
        </w:rPr>
        <w:t>даже</w:t>
      </w:r>
      <w:r>
        <w:rPr>
          <w:spacing w:val="-5"/>
        </w:rPr>
        <w:t xml:space="preserve"> </w:t>
      </w:r>
      <w:r>
        <w:rPr>
          <w:spacing w:val="-2"/>
        </w:rPr>
        <w:t>внешнему</w:t>
      </w:r>
      <w:r>
        <w:rPr>
          <w:spacing w:val="-5"/>
        </w:rPr>
        <w:t xml:space="preserve"> </w:t>
      </w:r>
      <w:r>
        <w:rPr>
          <w:spacing w:val="-2"/>
        </w:rPr>
        <w:t>виду</w:t>
      </w:r>
      <w:r>
        <w:rPr>
          <w:spacing w:val="-4"/>
        </w:rPr>
        <w:t xml:space="preserve"> </w:t>
      </w:r>
      <w:r>
        <w:rPr>
          <w:i/>
          <w:spacing w:val="-2"/>
        </w:rPr>
        <w:t>(кукла</w:t>
      </w:r>
      <w:r>
        <w:rPr>
          <w:i/>
          <w:spacing w:val="-5"/>
        </w:rPr>
        <w:t xml:space="preserve"> </w:t>
      </w:r>
      <w:r>
        <w:rPr>
          <w:i/>
          <w:spacing w:val="-2"/>
        </w:rPr>
        <w:t>боль</w:t>
      </w:r>
      <w:r>
        <w:rPr>
          <w:i/>
        </w:rPr>
        <w:t>шая и маленькая, голышом и одетая, кукла-мальчик и кукла-девочка)</w:t>
      </w:r>
      <w:r>
        <w:t>. Способность обобщения позволяет детям узнавать предметы, изображенные на картинке,</w:t>
      </w:r>
      <w:r>
        <w:rPr>
          <w:spacing w:val="-5"/>
        </w:rPr>
        <w:t xml:space="preserve"> </w:t>
      </w:r>
      <w:r>
        <w:t>в</w:t>
      </w:r>
      <w:r>
        <w:rPr>
          <w:spacing w:val="-2"/>
        </w:rPr>
        <w:t xml:space="preserve"> </w:t>
      </w:r>
      <w:r>
        <w:t>то время как в начале года на просьбу показать какой-либо предмет</w:t>
      </w:r>
      <w:r>
        <w:rPr>
          <w:spacing w:val="-14"/>
        </w:rPr>
        <w:t xml:space="preserve"> </w:t>
      </w:r>
      <w:r>
        <w:t>малыш</w:t>
      </w:r>
      <w:r>
        <w:rPr>
          <w:spacing w:val="-12"/>
        </w:rPr>
        <w:t xml:space="preserve"> </w:t>
      </w:r>
      <w:r>
        <w:t>ориентировался</w:t>
      </w:r>
      <w:r>
        <w:rPr>
          <w:spacing w:val="-11"/>
        </w:rPr>
        <w:t xml:space="preserve"> </w:t>
      </w:r>
      <w:r>
        <w:t>на</w:t>
      </w:r>
      <w:r>
        <w:rPr>
          <w:spacing w:val="-11"/>
        </w:rPr>
        <w:t xml:space="preserve"> </w:t>
      </w:r>
      <w:r>
        <w:t>случайные</w:t>
      </w:r>
      <w:r>
        <w:rPr>
          <w:spacing w:val="-11"/>
        </w:rPr>
        <w:t xml:space="preserve"> </w:t>
      </w:r>
      <w:r>
        <w:t>несущественные</w:t>
      </w:r>
      <w:r>
        <w:rPr>
          <w:spacing w:val="-11"/>
        </w:rPr>
        <w:t xml:space="preserve"> </w:t>
      </w:r>
      <w:r>
        <w:t>признаки. Так,</w:t>
      </w:r>
      <w:r>
        <w:rPr>
          <w:spacing w:val="-3"/>
        </w:rPr>
        <w:t xml:space="preserve"> </w:t>
      </w:r>
      <w:r>
        <w:t>словом «кх» он обозначал и кошку,</w:t>
      </w:r>
      <w:r>
        <w:rPr>
          <w:spacing w:val="-3"/>
        </w:rPr>
        <w:t xml:space="preserve"> </w:t>
      </w:r>
      <w:r>
        <w:t>и меховой воротник.</w:t>
      </w:r>
    </w:p>
    <w:p w14:paraId="59E4F7E6">
      <w:pPr>
        <w:pStyle w:val="129"/>
        <w:ind w:left="0"/>
      </w:pPr>
      <w:r>
        <w:t>Малыш</w:t>
      </w:r>
      <w:r>
        <w:rPr>
          <w:spacing w:val="-7"/>
        </w:rPr>
        <w:t xml:space="preserve"> </w:t>
      </w:r>
      <w:r>
        <w:t>привыкает</w:t>
      </w:r>
      <w:r>
        <w:rPr>
          <w:spacing w:val="-11"/>
        </w:rPr>
        <w:t xml:space="preserve"> </w:t>
      </w:r>
      <w:r>
        <w:t>к</w:t>
      </w:r>
      <w:r>
        <w:rPr>
          <w:spacing w:val="-12"/>
        </w:rPr>
        <w:t xml:space="preserve"> </w:t>
      </w:r>
      <w:r>
        <w:t>тому,</w:t>
      </w:r>
      <w:r>
        <w:rPr>
          <w:spacing w:val="-14"/>
        </w:rPr>
        <w:t xml:space="preserve"> </w:t>
      </w:r>
      <w:r>
        <w:t>что</w:t>
      </w:r>
      <w:r>
        <w:rPr>
          <w:spacing w:val="-5"/>
        </w:rPr>
        <w:t xml:space="preserve"> </w:t>
      </w:r>
      <w:r>
        <w:t>между</w:t>
      </w:r>
      <w:r>
        <w:rPr>
          <w:spacing w:val="-6"/>
        </w:rPr>
        <w:t xml:space="preserve"> </w:t>
      </w:r>
      <w:r>
        <w:t>предметами</w:t>
      </w:r>
      <w:r>
        <w:rPr>
          <w:spacing w:val="-6"/>
        </w:rPr>
        <w:t xml:space="preserve"> </w:t>
      </w:r>
      <w:r>
        <w:t>существуют</w:t>
      </w:r>
      <w:r>
        <w:rPr>
          <w:spacing w:val="-11"/>
        </w:rPr>
        <w:t xml:space="preserve"> </w:t>
      </w:r>
      <w:r>
        <w:t>разные связи, а взрослые и дети действуют в разных ситуациях, поэтому ему понятны сюжетные инсценировки (показ игрушек, персонажей кукольного и настольного театра).</w:t>
      </w:r>
    </w:p>
    <w:p w14:paraId="0C82BBBD">
      <w:pPr>
        <w:pStyle w:val="129"/>
        <w:ind w:left="0"/>
      </w:pPr>
      <w:r>
        <w:t>Впечатления от таких показов, заинтересованного рассматривания сохраняются в памяти. Поэтому дети старше полутора лет способны поддерживать диалог-воспоминание со взрослым о недавних событиях или вещах, связанных с их личным опытом: «Куда ходили?» — «Гулять». — «Кого видели?» — «Собачку». — «Кого кормили зернышками?» — «Птичку».</w:t>
      </w:r>
    </w:p>
    <w:p w14:paraId="1133AE6F">
      <w:pPr>
        <w:pStyle w:val="129"/>
        <w:ind w:left="0"/>
      </w:pPr>
      <w:r>
        <w:t>Активный словарь на протяжении года увеличивается неравномерно. К полутора годам он равен примерно 20–30 словам. После 1 года 8–10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т.д.), а также предлоги.</w:t>
      </w:r>
    </w:p>
    <w:p w14:paraId="0BA3AA6D">
      <w:pPr>
        <w:pStyle w:val="129"/>
        <w:ind w:left="0"/>
      </w:pPr>
      <w:r>
        <w:t>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(разное число слогов), наполняя его звуками-заместителями, более или менее близкими по звучанию слышимому образцу. Попытки улучшить произношение, повторяя слово за взрослым, в этом возрасте не приносят успеха. Это становится возможным лишь на третьем году. Ребенок в большинстве случаев после полутора лет правильно произносит губно-губные звуки (п, б, м), передние небоязычные (т, д, н), задние небоязычные (г, х). Свистящие, шипящие и сонорные звуки, а также слитные фонемы в словах, произносимых ребенком, встречаются крайне редко.</w:t>
      </w:r>
    </w:p>
    <w:p w14:paraId="533C932E">
      <w:pPr>
        <w:pStyle w:val="129"/>
        <w:ind w:left="0"/>
      </w:pPr>
      <w:r>
        <w:t>Вначале произносимое ребенком слово является целым предложением. Так, слова «бах, упала» в одних случаях обозначают, что малыш уронил игрушку, в других — что он сам упал и ушибся.</w:t>
      </w:r>
    </w:p>
    <w:p w14:paraId="2379EA93">
      <w:pPr>
        <w:pStyle w:val="129"/>
        <w:ind w:left="0"/>
      </w:pPr>
      <w:r>
        <w:t>К полутора годам в высказываниях детей появляются двухсловные предложения, а в конце второго года обычным становится использование трех-, четырехсловных предложений.</w:t>
      </w:r>
    </w:p>
    <w:p w14:paraId="5DA4FE27">
      <w:pPr>
        <w:pStyle w:val="129"/>
        <w:ind w:left="0"/>
      </w:pPr>
      <w:r>
        <w:t>Ребенок старше полутора лет активно обращается ко взрослым с вопросами. Но выражает их преимущественно интонационно: «И я куся?» — то есть «Ира кушала?» Вопросительными словами дети пользуются реже, но могут спросить: «Где платок?», «Баба куда пошла?», «Это что?».</w:t>
      </w:r>
    </w:p>
    <w:p w14:paraId="0352F31A">
      <w:pPr>
        <w:pStyle w:val="129"/>
        <w:ind w:left="0"/>
      </w:pPr>
      <w:r>
        <w:t>На втором году жизни ребенок усваивает имена взрослых и детей, с которыми общается повседневно, а также некоторые родственные отношения (мама, папа, бабушка). Он понимает элементарные человеческие чувства, обозначаемые словами «радуется», «сердится», «испугался», «жалеет». В речи появляются оценочные суждения: «плохой», «хороший», «красивый».</w:t>
      </w:r>
    </w:p>
    <w:p w14:paraId="5D7AA475">
      <w:pPr>
        <w:pStyle w:val="129"/>
        <w:ind w:left="0"/>
      </w:pPr>
      <w:r>
        <w:t>Совершенствуется самостоятельность детей в предметно-игровой деятельности и самообслуживании.</w:t>
      </w:r>
    </w:p>
    <w:p w14:paraId="066B61A7">
      <w:pPr>
        <w:pStyle w:val="129"/>
        <w:ind w:left="0"/>
      </w:pPr>
      <w:r>
        <w:t>Малыш овладевает умением самостоятельно есть любую пищу, умываться и мыть руки, приобретает навыки опрятности.</w:t>
      </w:r>
    </w:p>
    <w:p w14:paraId="254D482F">
      <w:pPr>
        <w:pStyle w:val="129"/>
        <w:ind w:left="0"/>
      </w:pPr>
      <w:r>
        <w:t>Расширяется ориентировка в ближайшем окружении. Знание того, как называются части помещения группы (мебель, одежда, посуда), помогает ребенку выполнять несложные (из одного, а к концу года из 2–3 действий) поручения взрослых, постепенно он привыкает соблюдать элементарные правила поведения, обозначаемые словами «можно», «нельзя», «нужно». Общение со взрослым носит деловой, объектно-направленный характер.</w:t>
      </w:r>
    </w:p>
    <w:p w14:paraId="6DDB47E3">
      <w:pPr>
        <w:pStyle w:val="129"/>
        <w:ind w:left="0"/>
      </w:pPr>
      <w:r>
        <w:t>На втором году закрепляется и углубляется потребность общения со взрослым по самым разным поводам. При этом к двум годам дети постепенно переходят с языка жестов, мимики, выразительных звукосочетаний к выражению просьб, желаний, предложений с помощью слов и коротких фраз. Так речь становится основным средством общения со взрослым, хотя в этом возрасте ребенок охотно говорит только с близкими, хорошо знакомыми ему людьми.</w:t>
      </w:r>
    </w:p>
    <w:p w14:paraId="2484AF45">
      <w:pPr>
        <w:pStyle w:val="129"/>
        <w:ind w:left="0"/>
      </w:pPr>
      <w:r>
        <w:t>На</w:t>
      </w:r>
      <w:r>
        <w:rPr>
          <w:spacing w:val="-10"/>
        </w:rPr>
        <w:t xml:space="preserve"> </w:t>
      </w:r>
      <w:r>
        <w:t>втором</w:t>
      </w:r>
      <w:r>
        <w:rPr>
          <w:spacing w:val="-10"/>
        </w:rPr>
        <w:t xml:space="preserve"> </w:t>
      </w:r>
      <w:r>
        <w:t>году</w:t>
      </w:r>
      <w:r>
        <w:rPr>
          <w:spacing w:val="-10"/>
        </w:rPr>
        <w:t xml:space="preserve"> </w:t>
      </w:r>
      <w:r>
        <w:t>жизни</w:t>
      </w:r>
      <w:r>
        <w:rPr>
          <w:spacing w:val="-10"/>
        </w:rPr>
        <w:t xml:space="preserve"> </w:t>
      </w:r>
      <w:r>
        <w:t>у</w:t>
      </w:r>
      <w:r>
        <w:rPr>
          <w:spacing w:val="-13"/>
        </w:rPr>
        <w:t xml:space="preserve"> </w:t>
      </w:r>
      <w:r>
        <w:t>детей</w:t>
      </w:r>
      <w:r>
        <w:rPr>
          <w:spacing w:val="-10"/>
        </w:rPr>
        <w:t xml:space="preserve"> </w:t>
      </w:r>
      <w:r>
        <w:t>сохраняется</w:t>
      </w:r>
      <w:r>
        <w:rPr>
          <w:spacing w:val="-10"/>
        </w:rPr>
        <w:t xml:space="preserve"> </w:t>
      </w:r>
      <w:r>
        <w:t>и</w:t>
      </w:r>
      <w:r>
        <w:rPr>
          <w:spacing w:val="-10"/>
        </w:rPr>
        <w:t xml:space="preserve"> </w:t>
      </w:r>
      <w:r>
        <w:t>развивается</w:t>
      </w:r>
      <w:r>
        <w:rPr>
          <w:spacing w:val="-10"/>
        </w:rPr>
        <w:t xml:space="preserve"> </w:t>
      </w:r>
      <w:r>
        <w:t>эмоциональ</w:t>
      </w:r>
      <w:r>
        <w:rPr>
          <w:spacing w:val="-4"/>
        </w:rPr>
        <w:t>ное</w:t>
      </w:r>
      <w:r>
        <w:rPr>
          <w:spacing w:val="-5"/>
        </w:rPr>
        <w:t xml:space="preserve"> </w:t>
      </w:r>
      <w:r>
        <w:rPr>
          <w:spacing w:val="-4"/>
        </w:rPr>
        <w:t>взаимообщение.</w:t>
      </w:r>
      <w:r>
        <w:rPr>
          <w:spacing w:val="-9"/>
        </w:rPr>
        <w:t xml:space="preserve"> </w:t>
      </w:r>
      <w:r>
        <w:rPr>
          <w:spacing w:val="-4"/>
        </w:rPr>
        <w:t>По двое-трое они самостоятельно играют</w:t>
      </w:r>
      <w:r>
        <w:rPr>
          <w:spacing w:val="-10"/>
        </w:rPr>
        <w:t xml:space="preserve"> </w:t>
      </w:r>
      <w:r>
        <w:rPr>
          <w:spacing w:val="-4"/>
        </w:rPr>
        <w:t>друг</w:t>
      </w:r>
      <w:r>
        <w:rPr>
          <w:spacing w:val="-5"/>
        </w:rPr>
        <w:t xml:space="preserve"> </w:t>
      </w:r>
      <w:r>
        <w:rPr>
          <w:spacing w:val="-4"/>
        </w:rPr>
        <w:t>с</w:t>
      </w:r>
      <w:r>
        <w:rPr>
          <w:spacing w:val="-5"/>
        </w:rPr>
        <w:t xml:space="preserve"> </w:t>
      </w:r>
      <w:r>
        <w:rPr>
          <w:spacing w:val="-4"/>
        </w:rPr>
        <w:t xml:space="preserve">другом </w:t>
      </w:r>
      <w:r>
        <w:t>в</w:t>
      </w:r>
      <w:r>
        <w:rPr>
          <w:spacing w:val="-5"/>
        </w:rPr>
        <w:t xml:space="preserve"> </w:t>
      </w:r>
      <w:r>
        <w:t>разученные</w:t>
      </w:r>
      <w:r>
        <w:rPr>
          <w:spacing w:val="-5"/>
        </w:rPr>
        <w:t xml:space="preserve"> </w:t>
      </w:r>
      <w:r>
        <w:t>ранее</w:t>
      </w:r>
      <w:r>
        <w:rPr>
          <w:spacing w:val="-5"/>
        </w:rPr>
        <w:t xml:space="preserve"> </w:t>
      </w:r>
      <w:r>
        <w:t>при</w:t>
      </w:r>
      <w:r>
        <w:rPr>
          <w:spacing w:val="-5"/>
        </w:rPr>
        <w:t xml:space="preserve"> </w:t>
      </w:r>
      <w:r>
        <w:t>помощи</w:t>
      </w:r>
      <w:r>
        <w:rPr>
          <w:spacing w:val="-5"/>
        </w:rPr>
        <w:t xml:space="preserve"> </w:t>
      </w:r>
      <w:r>
        <w:t>взрослого</w:t>
      </w:r>
      <w:r>
        <w:rPr>
          <w:spacing w:val="-5"/>
        </w:rPr>
        <w:t xml:space="preserve"> </w:t>
      </w:r>
      <w:r>
        <w:t>игры</w:t>
      </w:r>
      <w:r>
        <w:rPr>
          <w:spacing w:val="-5"/>
        </w:rPr>
        <w:t xml:space="preserve"> </w:t>
      </w:r>
      <w:r>
        <w:rPr>
          <w:i/>
        </w:rPr>
        <w:t>(«Прятки»,</w:t>
      </w:r>
      <w:r>
        <w:rPr>
          <w:i/>
          <w:spacing w:val="-14"/>
        </w:rPr>
        <w:t xml:space="preserve"> </w:t>
      </w:r>
      <w:r>
        <w:rPr>
          <w:i/>
        </w:rPr>
        <w:t>«Догонялки»)</w:t>
      </w:r>
      <w:r>
        <w:t>.</w:t>
      </w:r>
    </w:p>
    <w:p w14:paraId="1EEF79D9">
      <w:pPr>
        <w:pStyle w:val="129"/>
        <w:ind w:left="0"/>
      </w:pPr>
      <w:r>
        <w:t>Однако опыт взаимообщения у детей невелик и основа его еще не сформирована. Имеет место непонимание со стороны предполагаемого партнера.</w:t>
      </w:r>
      <w:r>
        <w:rPr>
          <w:spacing w:val="-14"/>
        </w:rPr>
        <w:t xml:space="preserve"> </w:t>
      </w:r>
      <w:r>
        <w:t>Ребенок</w:t>
      </w:r>
      <w:r>
        <w:rPr>
          <w:spacing w:val="-13"/>
        </w:rPr>
        <w:t xml:space="preserve"> </w:t>
      </w:r>
      <w:r>
        <w:t>может</w:t>
      </w:r>
      <w:r>
        <w:rPr>
          <w:spacing w:val="-13"/>
        </w:rPr>
        <w:t xml:space="preserve"> </w:t>
      </w:r>
      <w:r>
        <w:t>расплакаться</w:t>
      </w:r>
      <w:r>
        <w:rPr>
          <w:spacing w:val="-13"/>
        </w:rPr>
        <w:t xml:space="preserve"> </w:t>
      </w:r>
      <w:r>
        <w:t>и</w:t>
      </w:r>
      <w:r>
        <w:rPr>
          <w:spacing w:val="-13"/>
        </w:rPr>
        <w:t xml:space="preserve"> </w:t>
      </w:r>
      <w:r>
        <w:t>даже</w:t>
      </w:r>
      <w:r>
        <w:rPr>
          <w:spacing w:val="-13"/>
        </w:rPr>
        <w:t xml:space="preserve"> </w:t>
      </w:r>
      <w:r>
        <w:t>ударить</w:t>
      </w:r>
      <w:r>
        <w:rPr>
          <w:spacing w:val="-13"/>
        </w:rPr>
        <w:t xml:space="preserve"> </w:t>
      </w:r>
      <w:r>
        <w:t>жалеющего</w:t>
      </w:r>
      <w:r>
        <w:rPr>
          <w:spacing w:val="-13"/>
        </w:rPr>
        <w:t xml:space="preserve"> </w:t>
      </w:r>
      <w:r>
        <w:t>его.</w:t>
      </w:r>
    </w:p>
    <w:p w14:paraId="41A4A808">
      <w:pPr>
        <w:pStyle w:val="129"/>
        <w:ind w:left="0"/>
      </w:pPr>
      <w:r>
        <w:t>Он активно протестует против вмешательства в свою игру.</w:t>
      </w:r>
    </w:p>
    <w:p w14:paraId="32252883">
      <w:pPr>
        <w:pStyle w:val="129"/>
        <w:ind w:left="0"/>
      </w:pPr>
      <w:r>
        <w:rPr>
          <w:lang w:eastAsia="ru-RU"/>
        </w:rPr>
        <mc:AlternateContent>
          <mc:Choice Requires="wps">
            <w:drawing>
              <wp:anchor distT="0" distB="0" distL="114300" distR="114300" simplePos="0" relativeHeight="251659264" behindDoc="0" locked="0" layoutInCell="1" allowOverlap="1">
                <wp:simplePos x="0" y="0"/>
                <wp:positionH relativeFrom="page">
                  <wp:posOffset>6921500</wp:posOffset>
                </wp:positionH>
                <wp:positionV relativeFrom="paragraph">
                  <wp:posOffset>222250</wp:posOffset>
                </wp:positionV>
                <wp:extent cx="222250" cy="3110230"/>
                <wp:effectExtent l="0" t="0" r="6350" b="13970"/>
                <wp:wrapNone/>
                <wp:docPr id="496" name="Надпись 496"/>
                <wp:cNvGraphicFramePr/>
                <a:graphic xmlns:a="http://schemas.openxmlformats.org/drawingml/2006/main">
                  <a:graphicData uri="http://schemas.microsoft.com/office/word/2010/wordprocessingShape">
                    <wps:wsp>
                      <wps:cNvSpPr txBox="1">
                        <a:spLocks noChangeArrowheads="1"/>
                      </wps:cNvSpPr>
                      <wps:spPr bwMode="auto">
                        <a:xfrm>
                          <a:off x="0" y="0"/>
                          <a:ext cx="222250" cy="3110230"/>
                        </a:xfrm>
                        <a:prstGeom prst="rect">
                          <a:avLst/>
                        </a:prstGeom>
                        <a:noFill/>
                        <a:ln>
                          <a:noFill/>
                        </a:ln>
                      </wps:spPr>
                      <wps:txbx>
                        <w:txbxContent>
                          <w:p w14:paraId="76B8CC69">
                            <w:pPr>
                              <w:spacing w:before="39"/>
                              <w:ind w:left="20"/>
                              <w:rPr>
                                <w:rFonts w:ascii="Arial" w:hAnsi="Arial"/>
                                <w:b/>
                                <w:sz w:val="16"/>
                              </w:rPr>
                            </w:pPr>
                            <w:r>
                              <w:rPr>
                                <w:rFonts w:ascii="Arial" w:hAnsi="Arial"/>
                                <w:b/>
                                <w:color w:val="FFFFFF"/>
                                <w:spacing w:val="11"/>
                                <w:w w:val="105"/>
                                <w:sz w:val="16"/>
                              </w:rPr>
                              <w:t>О</w:t>
                            </w:r>
                            <w:r>
                              <w:rPr>
                                <w:rFonts w:ascii="Arial" w:hAnsi="Arial"/>
                                <w:b/>
                                <w:color w:val="FFFFFF"/>
                                <w:spacing w:val="30"/>
                                <w:w w:val="105"/>
                                <w:sz w:val="16"/>
                              </w:rPr>
                              <w:t xml:space="preserve"> </w:t>
                            </w:r>
                            <w:r>
                              <w:rPr>
                                <w:rFonts w:ascii="Arial" w:hAnsi="Arial"/>
                                <w:b/>
                                <w:color w:val="FFFFFF"/>
                                <w:w w:val="105"/>
                                <w:sz w:val="16"/>
                              </w:rPr>
                              <w:t>1</w:t>
                            </w:r>
                            <w:r>
                              <w:rPr>
                                <w:rFonts w:ascii="Arial" w:hAnsi="Arial"/>
                                <w:b/>
                                <w:color w:val="FFFFFF"/>
                                <w:spacing w:val="-30"/>
                                <w:w w:val="105"/>
                                <w:sz w:val="16"/>
                              </w:rPr>
                              <w:t xml:space="preserve"> </w:t>
                            </w:r>
                            <w:r>
                              <w:rPr>
                                <w:rFonts w:ascii="Arial" w:hAnsi="Arial"/>
                                <w:b/>
                                <w:color w:val="FFFFFF"/>
                                <w:w w:val="105"/>
                                <w:sz w:val="16"/>
                              </w:rPr>
                              <w:t>–</w:t>
                            </w:r>
                            <w:r>
                              <w:rPr>
                                <w:rFonts w:ascii="Arial" w:hAnsi="Arial"/>
                                <w:b/>
                                <w:color w:val="FFFFFF"/>
                                <w:spacing w:val="-30"/>
                                <w:w w:val="105"/>
                                <w:sz w:val="16"/>
                              </w:rPr>
                              <w:t xml:space="preserve"> </w:t>
                            </w:r>
                            <w:r>
                              <w:rPr>
                                <w:rFonts w:ascii="Arial" w:hAnsi="Arial"/>
                                <w:b/>
                                <w:color w:val="FFFFFF"/>
                                <w:w w:val="105"/>
                                <w:sz w:val="16"/>
                              </w:rPr>
                              <w:t>2</w:t>
                            </w:r>
                            <w:r>
                              <w:rPr>
                                <w:rFonts w:ascii="Arial" w:hAnsi="Arial"/>
                                <w:b/>
                                <w:color w:val="FFFFFF"/>
                                <w:spacing w:val="30"/>
                                <w:w w:val="105"/>
                                <w:sz w:val="16"/>
                              </w:rPr>
                              <w:t xml:space="preserve"> </w:t>
                            </w:r>
                            <w:r>
                              <w:rPr>
                                <w:rFonts w:ascii="Arial" w:hAnsi="Arial"/>
                                <w:b/>
                                <w:color w:val="FFFFFF"/>
                                <w:spacing w:val="5"/>
                                <w:w w:val="105"/>
                                <w:sz w:val="16"/>
                              </w:rPr>
                              <w:t>л</w:t>
                            </w:r>
                          </w:p>
                        </w:txbxContent>
                      </wps:txbx>
                      <wps:bodyPr rot="0" vert="vert270" wrap="square" lIns="0" tIns="0" rIns="0" bIns="0" anchor="t" anchorCtr="0" upright="1">
                        <a:noAutofit/>
                      </wps:bodyPr>
                    </wps:wsp>
                  </a:graphicData>
                </a:graphic>
              </wp:anchor>
            </w:drawing>
          </mc:Choice>
          <mc:Fallback>
            <w:pict>
              <v:shape id="Надпись 496" o:spid="_x0000_s1026" o:spt="202" type="#_x0000_t202" style="position:absolute;left:0pt;margin-left:545pt;margin-top:17.5pt;height:244.9pt;width:17.5pt;mso-position-horizontal-relative:page;z-index:251659264;mso-width-relative:page;mso-height-relative:page;" filled="f" stroked="f" coordsize="21600,21600" o:gfxdata="UEsDBAoAAAAAAIdO4kAAAAAAAAAAAAAAAAAEAAAAZHJzL1BLAwQUAAAACACHTuJABBiQ/tgAAAAM&#10;AQAADwAAAGRycy9kb3ducmV2LnhtbE2PwW6DMBBE75X6D9ZG6q2xgYJSgskBKeotUtN8wAa7GAXb&#10;FDsh+fsup/a0O9rR7Jtqd7cDu+kp9N5JSNYCmHatV73rJJy+9q8bYCGiUzh4pyU8dIBd/fxUYan8&#10;7D717Rg7RiEulCjBxDiWnIfWaIth7Uft6PbtJ4uR5NRxNeFM4XbgqRAFt9g7+mBw1I3R7eV4tRIO&#10;D27mzOantmmKQ5H97PHyMUj5skrEFljU9/hnhgWf0KEmprO/OhXYQFq8CyoTJWQ5zcWRpMt2lpCn&#10;bxvgdcX/l6h/AVBLAwQUAAAACACHTuJAqPNc8xgCAAARBAAADgAAAGRycy9lMm9Eb2MueG1srVPL&#10;jtMwFN0j8Q+W9zRtBwaImo6GqQYhDQ9p4ANuHaexSHzNtdukS/b8wvwDCxbs+IXOH3HttGUYNrMg&#10;C+vm2j4+5/h4dta3jdho8gZtISejsRTaKiyNXRXy08fLJy+k8AFsCQ1aXcit9vJs/vjRrHO5nmKN&#10;TalJMIj1eecKWYfg8izzqtYt+BE6bXmyQmoh8C+tspKgY/S2yabj8WnWIZWOUGnvubsYJuUekR4C&#10;iFVllF6gWrfahgGVdAOBJfnaOC/niW1VaRXeV5XXQTSFZKUhjXwI18s4ZvMZ5CsCVxu1pwAPoXBP&#10;UwvG8qFHqAUEEGsy/0C1RhF6rMJIYZsNQpIjrGIyvufNdQ1OJy1stXdH0/3/g1XvNh9ImLKQT1+e&#10;SmGh5Svf3ey+737sfu1+3n69/SbiDPvUOZ/z8mvHG0L/CntOT9Ls3RWqz15YvKjBrvQ5EXa1hpJ5&#10;TuLO7M7WAcdHkGX3Fks+DtYBE1BfURtNZFsEo/MdbY93pPsgFDen/D3jGcVTJ5PJeHqSLjGD/LDb&#10;kQ+vNbYiFoUkzkBCh82VD5EN5Icl8TCLl6ZpUg4a+1eDF8ZOYh8JD9RDv+z3biyx3LIOwiFW/Ki4&#10;iOP0OTPsOFWF9F/WQFqK5o1lO7gdDgUdiuWhAKtq5HAGKYbyIgxRXTsyq5rBB8MtnrNllUlqorcD&#10;kT1VTkoSuU91jOLd/7Tqz0ue/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EGJD+2AAAAAwBAAAP&#10;AAAAAAAAAAEAIAAAACIAAABkcnMvZG93bnJldi54bWxQSwECFAAUAAAACACHTuJAqPNc8xgCAAAR&#10;BAAADgAAAAAAAAABACAAAAAnAQAAZHJzL2Uyb0RvYy54bWxQSwUGAAAAAAYABgBZAQAAsQUAAAAA&#10;">
                <v:fill on="f" focussize="0,0"/>
                <v:stroke on="f"/>
                <v:imagedata o:title=""/>
                <o:lock v:ext="edit" aspectratio="f"/>
                <v:textbox inset="0mm,0mm,0mm,0mm" style="layout-flow:vertical;mso-layout-flow-alt:bottom-to-top;">
                  <w:txbxContent>
                    <w:p w14:paraId="76B8CC69">
                      <w:pPr>
                        <w:spacing w:before="39"/>
                        <w:ind w:left="20"/>
                        <w:rPr>
                          <w:rFonts w:ascii="Arial" w:hAnsi="Arial"/>
                          <w:b/>
                          <w:sz w:val="16"/>
                        </w:rPr>
                      </w:pPr>
                      <w:r>
                        <w:rPr>
                          <w:rFonts w:ascii="Arial" w:hAnsi="Arial"/>
                          <w:b/>
                          <w:color w:val="FFFFFF"/>
                          <w:spacing w:val="11"/>
                          <w:w w:val="105"/>
                          <w:sz w:val="16"/>
                        </w:rPr>
                        <w:t>О</w:t>
                      </w:r>
                      <w:r>
                        <w:rPr>
                          <w:rFonts w:ascii="Arial" w:hAnsi="Arial"/>
                          <w:b/>
                          <w:color w:val="FFFFFF"/>
                          <w:spacing w:val="30"/>
                          <w:w w:val="105"/>
                          <w:sz w:val="16"/>
                        </w:rPr>
                        <w:t xml:space="preserve"> </w:t>
                      </w:r>
                      <w:r>
                        <w:rPr>
                          <w:rFonts w:ascii="Arial" w:hAnsi="Arial"/>
                          <w:b/>
                          <w:color w:val="FFFFFF"/>
                          <w:w w:val="105"/>
                          <w:sz w:val="16"/>
                        </w:rPr>
                        <w:t>1</w:t>
                      </w:r>
                      <w:r>
                        <w:rPr>
                          <w:rFonts w:ascii="Arial" w:hAnsi="Arial"/>
                          <w:b/>
                          <w:color w:val="FFFFFF"/>
                          <w:spacing w:val="-30"/>
                          <w:w w:val="105"/>
                          <w:sz w:val="16"/>
                        </w:rPr>
                        <w:t xml:space="preserve"> </w:t>
                      </w:r>
                      <w:r>
                        <w:rPr>
                          <w:rFonts w:ascii="Arial" w:hAnsi="Arial"/>
                          <w:b/>
                          <w:color w:val="FFFFFF"/>
                          <w:w w:val="105"/>
                          <w:sz w:val="16"/>
                        </w:rPr>
                        <w:t>–</w:t>
                      </w:r>
                      <w:r>
                        <w:rPr>
                          <w:rFonts w:ascii="Arial" w:hAnsi="Arial"/>
                          <w:b/>
                          <w:color w:val="FFFFFF"/>
                          <w:spacing w:val="-30"/>
                          <w:w w:val="105"/>
                          <w:sz w:val="16"/>
                        </w:rPr>
                        <w:t xml:space="preserve"> </w:t>
                      </w:r>
                      <w:r>
                        <w:rPr>
                          <w:rFonts w:ascii="Arial" w:hAnsi="Arial"/>
                          <w:b/>
                          <w:color w:val="FFFFFF"/>
                          <w:w w:val="105"/>
                          <w:sz w:val="16"/>
                        </w:rPr>
                        <w:t>2</w:t>
                      </w:r>
                      <w:r>
                        <w:rPr>
                          <w:rFonts w:ascii="Arial" w:hAnsi="Arial"/>
                          <w:b/>
                          <w:color w:val="FFFFFF"/>
                          <w:spacing w:val="30"/>
                          <w:w w:val="105"/>
                          <w:sz w:val="16"/>
                        </w:rPr>
                        <w:t xml:space="preserve"> </w:t>
                      </w:r>
                      <w:r>
                        <w:rPr>
                          <w:rFonts w:ascii="Arial" w:hAnsi="Arial"/>
                          <w:b/>
                          <w:color w:val="FFFFFF"/>
                          <w:spacing w:val="5"/>
                          <w:w w:val="105"/>
                          <w:sz w:val="16"/>
                        </w:rPr>
                        <w:t>л</w:t>
                      </w:r>
                    </w:p>
                  </w:txbxContent>
                </v:textbox>
              </v:shape>
            </w:pict>
          </mc:Fallback>
        </mc:AlternateContent>
      </w:r>
      <w:r>
        <w:t>Игрушка в руках другого гораздо интереснее для малыша,</w:t>
      </w:r>
      <w:r>
        <w:rPr>
          <w:spacing w:val="-4"/>
        </w:rPr>
        <w:t xml:space="preserve"> </w:t>
      </w:r>
      <w:r>
        <w:t>чем</w:t>
      </w:r>
      <w:r>
        <w:rPr>
          <w:spacing w:val="-2"/>
        </w:rPr>
        <w:t xml:space="preserve"> </w:t>
      </w:r>
      <w:r>
        <w:t>та,</w:t>
      </w:r>
      <w:r>
        <w:rPr>
          <w:spacing w:val="-4"/>
        </w:rPr>
        <w:t xml:space="preserve"> </w:t>
      </w:r>
      <w:r>
        <w:t>что стоит</w:t>
      </w:r>
      <w:r>
        <w:rPr>
          <w:spacing w:val="-7"/>
        </w:rPr>
        <w:t xml:space="preserve"> </w:t>
      </w:r>
      <w:r>
        <w:t>рядом.</w:t>
      </w:r>
      <w:r>
        <w:rPr>
          <w:spacing w:val="-10"/>
        </w:rPr>
        <w:t xml:space="preserve"> </w:t>
      </w:r>
      <w:r>
        <w:t>Отобрав</w:t>
      </w:r>
      <w:r>
        <w:rPr>
          <w:spacing w:val="-1"/>
        </w:rPr>
        <w:t xml:space="preserve"> </w:t>
      </w:r>
      <w:r>
        <w:t>ее</w:t>
      </w:r>
      <w:r>
        <w:rPr>
          <w:spacing w:val="-1"/>
        </w:rPr>
        <w:t xml:space="preserve"> </w:t>
      </w:r>
      <w:r>
        <w:t>у</w:t>
      </w:r>
      <w:r>
        <w:rPr>
          <w:spacing w:val="-1"/>
        </w:rPr>
        <w:t xml:space="preserve"> </w:t>
      </w:r>
      <w:r>
        <w:t>соседа,</w:t>
      </w:r>
      <w:r>
        <w:rPr>
          <w:spacing w:val="-10"/>
        </w:rPr>
        <w:t xml:space="preserve"> </w:t>
      </w:r>
      <w:r>
        <w:t>но</w:t>
      </w:r>
      <w:r>
        <w:rPr>
          <w:spacing w:val="-1"/>
        </w:rPr>
        <w:t xml:space="preserve"> </w:t>
      </w:r>
      <w:r>
        <w:t>не</w:t>
      </w:r>
      <w:r>
        <w:rPr>
          <w:spacing w:val="-1"/>
        </w:rPr>
        <w:t xml:space="preserve"> </w:t>
      </w:r>
      <w:r>
        <w:t>зная,</w:t>
      </w:r>
      <w:r>
        <w:rPr>
          <w:spacing w:val="-10"/>
        </w:rPr>
        <w:t xml:space="preserve"> </w:t>
      </w:r>
      <w:r>
        <w:t>что</w:t>
      </w:r>
      <w:r>
        <w:rPr>
          <w:spacing w:val="-6"/>
        </w:rPr>
        <w:t xml:space="preserve"> </w:t>
      </w:r>
      <w:r>
        <w:t>делать</w:t>
      </w:r>
      <w:r>
        <w:rPr>
          <w:spacing w:val="-9"/>
        </w:rPr>
        <w:t xml:space="preserve"> </w:t>
      </w:r>
      <w:r>
        <w:t>дальше,</w:t>
      </w:r>
      <w:r>
        <w:rPr>
          <w:spacing w:val="-10"/>
        </w:rPr>
        <w:t xml:space="preserve"> </w:t>
      </w:r>
      <w:r>
        <w:t>малыш</w:t>
      </w:r>
      <w:r>
        <w:rPr>
          <w:spacing w:val="-1"/>
        </w:rPr>
        <w:t xml:space="preserve"> </w:t>
      </w:r>
      <w:r>
        <w:t>ее просто бросает. Воспитателю не следует проходить мимо подобных фактов, чтобы у детей не пропало желание общаться.</w:t>
      </w:r>
    </w:p>
    <w:p w14:paraId="14258B9B">
      <w:pPr>
        <w:pStyle w:val="129"/>
        <w:ind w:left="0"/>
      </w:pPr>
      <w:r>
        <w:rPr>
          <w:spacing w:val="-2"/>
        </w:rPr>
        <w:t xml:space="preserve">Взаимообщение детей в течение дня возникает, как правило, в предметно- </w:t>
      </w:r>
      <w:r>
        <w:t xml:space="preserve">игровой деятельности и режимных процессах, а поскольку предметно- </w:t>
      </w:r>
      <w:r>
        <w:rPr>
          <w:spacing w:val="-4"/>
        </w:rPr>
        <w:t>игровые действия и самообслуживание только формируются,</w:t>
      </w:r>
      <w:r>
        <w:rPr>
          <w:spacing w:val="-7"/>
        </w:rPr>
        <w:t xml:space="preserve"> </w:t>
      </w:r>
      <w:r>
        <w:rPr>
          <w:spacing w:val="-4"/>
        </w:rPr>
        <w:t>самостоятель</w:t>
      </w:r>
      <w:r>
        <w:t>ность,</w:t>
      </w:r>
      <w:r>
        <w:rPr>
          <w:spacing w:val="-14"/>
        </w:rPr>
        <w:t xml:space="preserve"> </w:t>
      </w:r>
      <w:r>
        <w:t>заинтересованность</w:t>
      </w:r>
      <w:r>
        <w:rPr>
          <w:spacing w:val="-8"/>
        </w:rPr>
        <w:t xml:space="preserve"> </w:t>
      </w:r>
      <w:r>
        <w:t>в</w:t>
      </w:r>
      <w:r>
        <w:rPr>
          <w:spacing w:val="-4"/>
        </w:rPr>
        <w:t xml:space="preserve"> </w:t>
      </w:r>
      <w:r>
        <w:t>их</w:t>
      </w:r>
      <w:r>
        <w:rPr>
          <w:spacing w:val="-4"/>
        </w:rPr>
        <w:t xml:space="preserve"> </w:t>
      </w:r>
      <w:r>
        <w:t>выполнении</w:t>
      </w:r>
      <w:r>
        <w:rPr>
          <w:spacing w:val="-4"/>
        </w:rPr>
        <w:t xml:space="preserve"> </w:t>
      </w:r>
      <w:r>
        <w:t>следует</w:t>
      </w:r>
      <w:r>
        <w:rPr>
          <w:spacing w:val="-10"/>
        </w:rPr>
        <w:t xml:space="preserve"> </w:t>
      </w:r>
      <w:r>
        <w:t>всячески</w:t>
      </w:r>
      <w:r>
        <w:rPr>
          <w:spacing w:val="-4"/>
        </w:rPr>
        <w:t xml:space="preserve"> </w:t>
      </w:r>
      <w:r>
        <w:t>оберегать.</w:t>
      </w:r>
    </w:p>
    <w:p w14:paraId="27BEA0CD">
      <w:pPr>
        <w:pStyle w:val="129"/>
        <w:ind w:left="0"/>
      </w:pPr>
      <w:r>
        <w:t>Детей</w:t>
      </w:r>
      <w:r>
        <w:rPr>
          <w:spacing w:val="-1"/>
        </w:rPr>
        <w:t xml:space="preserve"> </w:t>
      </w:r>
      <w:r>
        <w:t>приучают</w:t>
      </w:r>
      <w:r>
        <w:rPr>
          <w:spacing w:val="-6"/>
        </w:rPr>
        <w:t xml:space="preserve"> </w:t>
      </w:r>
      <w:r>
        <w:t>соблюдать</w:t>
      </w:r>
      <w:r>
        <w:rPr>
          <w:spacing w:val="-5"/>
        </w:rPr>
        <w:t xml:space="preserve"> </w:t>
      </w:r>
      <w:r>
        <w:t>«дисциплину</w:t>
      </w:r>
      <w:r>
        <w:rPr>
          <w:spacing w:val="-1"/>
        </w:rPr>
        <w:t xml:space="preserve"> </w:t>
      </w:r>
      <w:r>
        <w:t>расстояния»,</w:t>
      </w:r>
      <w:r>
        <w:rPr>
          <w:spacing w:val="-9"/>
        </w:rPr>
        <w:t xml:space="preserve"> </w:t>
      </w:r>
      <w:r>
        <w:t>и</w:t>
      </w:r>
      <w:r>
        <w:rPr>
          <w:spacing w:val="-1"/>
        </w:rPr>
        <w:t xml:space="preserve"> </w:t>
      </w:r>
      <w:r>
        <w:t>они</w:t>
      </w:r>
      <w:r>
        <w:rPr>
          <w:spacing w:val="-1"/>
        </w:rPr>
        <w:t xml:space="preserve"> </w:t>
      </w:r>
      <w:r>
        <w:t>осваивают</w:t>
      </w:r>
      <w:r>
        <w:rPr>
          <w:spacing w:val="20"/>
        </w:rPr>
        <w:t xml:space="preserve"> </w:t>
      </w:r>
      <w:r>
        <w:t>умение</w:t>
      </w:r>
      <w:r>
        <w:rPr>
          <w:spacing w:val="26"/>
        </w:rPr>
        <w:t xml:space="preserve"> </w:t>
      </w:r>
      <w:r>
        <w:t>играть</w:t>
      </w:r>
      <w:r>
        <w:rPr>
          <w:spacing w:val="21"/>
        </w:rPr>
        <w:t xml:space="preserve"> </w:t>
      </w:r>
      <w:r>
        <w:t>и</w:t>
      </w:r>
      <w:r>
        <w:rPr>
          <w:spacing w:val="21"/>
        </w:rPr>
        <w:t xml:space="preserve"> </w:t>
      </w:r>
      <w:r>
        <w:t>действовать</w:t>
      </w:r>
      <w:r>
        <w:rPr>
          <w:spacing w:val="21"/>
        </w:rPr>
        <w:t xml:space="preserve"> </w:t>
      </w:r>
      <w:r>
        <w:t>рядом,</w:t>
      </w:r>
      <w:r>
        <w:rPr>
          <w:spacing w:val="16"/>
        </w:rPr>
        <w:t xml:space="preserve"> </w:t>
      </w:r>
      <w:r>
        <w:t>не</w:t>
      </w:r>
      <w:r>
        <w:rPr>
          <w:spacing w:val="26"/>
        </w:rPr>
        <w:t xml:space="preserve"> </w:t>
      </w:r>
      <w:r>
        <w:t>мешая</w:t>
      </w:r>
      <w:r>
        <w:rPr>
          <w:spacing w:val="21"/>
        </w:rPr>
        <w:t xml:space="preserve"> </w:t>
      </w:r>
      <w:r>
        <w:t>друг</w:t>
      </w:r>
      <w:r>
        <w:rPr>
          <w:spacing w:val="16"/>
        </w:rPr>
        <w:t xml:space="preserve"> </w:t>
      </w:r>
      <w:r>
        <w:t>другу,</w:t>
      </w:r>
      <w:r>
        <w:rPr>
          <w:spacing w:val="16"/>
        </w:rPr>
        <w:t xml:space="preserve"> </w:t>
      </w:r>
      <w:r>
        <w:t>вести</w:t>
      </w:r>
      <w:r>
        <w:rPr>
          <w:spacing w:val="26"/>
        </w:rPr>
        <w:t xml:space="preserve"> </w:t>
      </w:r>
      <w:r>
        <w:t>себя в группе соответствующим образом: не</w:t>
      </w:r>
      <w:r>
        <w:rPr>
          <w:spacing w:val="-3"/>
        </w:rPr>
        <w:t xml:space="preserve"> </w:t>
      </w:r>
      <w:r>
        <w:t>лезть</w:t>
      </w:r>
      <w:r>
        <w:rPr>
          <w:spacing w:val="-3"/>
        </w:rPr>
        <w:t xml:space="preserve"> </w:t>
      </w:r>
      <w:r>
        <w:t>в</w:t>
      </w:r>
      <w:r>
        <w:rPr>
          <w:spacing w:val="-6"/>
        </w:rPr>
        <w:t xml:space="preserve"> </w:t>
      </w:r>
      <w:r>
        <w:t>тарелку соседа,</w:t>
      </w:r>
      <w:r>
        <w:rPr>
          <w:spacing w:val="-9"/>
        </w:rPr>
        <w:t xml:space="preserve"> </w:t>
      </w:r>
      <w:r>
        <w:t>подвинуться на диванчике, чтобы мог сесть еще один ребенок, не шуметь в спальне</w:t>
      </w:r>
      <w:r>
        <w:rPr>
          <w:spacing w:val="40"/>
        </w:rPr>
        <w:t xml:space="preserve"> </w:t>
      </w:r>
      <w:r>
        <w:rPr>
          <w:w w:val="95"/>
        </w:rPr>
        <w:t>и</w:t>
      </w:r>
      <w:r>
        <w:rPr>
          <w:spacing w:val="8"/>
        </w:rPr>
        <w:t xml:space="preserve"> </w:t>
      </w:r>
      <w:r>
        <w:rPr>
          <w:w w:val="95"/>
        </w:rPr>
        <w:t>т.д.</w:t>
      </w:r>
      <w:r>
        <w:rPr>
          <w:spacing w:val="5"/>
        </w:rPr>
        <w:t xml:space="preserve"> </w:t>
      </w:r>
      <w:r>
        <w:rPr>
          <w:rStyle w:val="55"/>
          <w:sz w:val="24"/>
        </w:rPr>
        <w:t>При этом они пользуются простыми словами: «на» («возьми»), «дай», «пусти», «не хочу» и др.</w:t>
      </w:r>
    </w:p>
    <w:p w14:paraId="02D4ADA1">
      <w:pPr>
        <w:pStyle w:val="129"/>
        <w:ind w:left="0"/>
      </w:pPr>
      <w:r>
        <w:rPr>
          <w:spacing w:val="-2"/>
        </w:rPr>
        <w:t>На</w:t>
      </w:r>
      <w:r>
        <w:rPr>
          <w:spacing w:val="-4"/>
        </w:rPr>
        <w:t xml:space="preserve"> </w:t>
      </w:r>
      <w:r>
        <w:rPr>
          <w:spacing w:val="-2"/>
        </w:rPr>
        <w:t>фоне</w:t>
      </w:r>
      <w:r>
        <w:rPr>
          <w:spacing w:val="-4"/>
        </w:rPr>
        <w:t xml:space="preserve"> </w:t>
      </w:r>
      <w:r>
        <w:rPr>
          <w:spacing w:val="-2"/>
        </w:rPr>
        <w:t>«охраны»</w:t>
      </w:r>
      <w:r>
        <w:rPr>
          <w:spacing w:val="-8"/>
        </w:rPr>
        <w:t xml:space="preserve"> </w:t>
      </w:r>
      <w:r>
        <w:rPr>
          <w:spacing w:val="-2"/>
        </w:rPr>
        <w:t>деятельности</w:t>
      </w:r>
      <w:r>
        <w:rPr>
          <w:spacing w:val="-4"/>
        </w:rPr>
        <w:t xml:space="preserve"> </w:t>
      </w:r>
      <w:r>
        <w:rPr>
          <w:spacing w:val="-2"/>
        </w:rPr>
        <w:t>каждого</w:t>
      </w:r>
      <w:r>
        <w:rPr>
          <w:spacing w:val="-4"/>
        </w:rPr>
        <w:t xml:space="preserve"> </w:t>
      </w:r>
      <w:r>
        <w:rPr>
          <w:spacing w:val="-2"/>
        </w:rPr>
        <w:t>малыша</w:t>
      </w:r>
      <w:r>
        <w:rPr>
          <w:spacing w:val="-4"/>
        </w:rPr>
        <w:t xml:space="preserve"> </w:t>
      </w:r>
      <w:r>
        <w:rPr>
          <w:spacing w:val="-2"/>
        </w:rPr>
        <w:t>нужно</w:t>
      </w:r>
      <w:r>
        <w:rPr>
          <w:spacing w:val="-4"/>
        </w:rPr>
        <w:t xml:space="preserve"> </w:t>
      </w:r>
      <w:r>
        <w:rPr>
          <w:spacing w:val="-2"/>
        </w:rPr>
        <w:t xml:space="preserve">формировать </w:t>
      </w:r>
      <w:r>
        <w:t>совместные действия. Сначала по подсказу взрослого, а к двум годам самостоятельно дети способны помогать друг другу: принести предмет, необходимый</w:t>
      </w:r>
      <w:r>
        <w:rPr>
          <w:spacing w:val="-2"/>
        </w:rPr>
        <w:t xml:space="preserve"> </w:t>
      </w:r>
      <w:r>
        <w:t xml:space="preserve">для продолжения игры </w:t>
      </w:r>
      <w:r>
        <w:rPr>
          <w:i/>
        </w:rPr>
        <w:t>(кубики,</w:t>
      </w:r>
      <w:r>
        <w:rPr>
          <w:i/>
          <w:spacing w:val="-6"/>
        </w:rPr>
        <w:t xml:space="preserve"> </w:t>
      </w:r>
      <w:r>
        <w:rPr>
          <w:i/>
        </w:rPr>
        <w:t>колечки для пирамидки,</w:t>
      </w:r>
      <w:r>
        <w:rPr>
          <w:i/>
          <w:spacing w:val="-6"/>
        </w:rPr>
        <w:t xml:space="preserve"> </w:t>
      </w:r>
      <w:r>
        <w:rPr>
          <w:i/>
        </w:rPr>
        <w:t>одеяло для куклы)</w:t>
      </w:r>
      <w:r>
        <w:t>.</w:t>
      </w:r>
      <w:r>
        <w:rPr>
          <w:spacing w:val="-2"/>
        </w:rPr>
        <w:t xml:space="preserve"> </w:t>
      </w:r>
      <w:r>
        <w:t>Подражая маме или воспитателю,</w:t>
      </w:r>
      <w:r>
        <w:rPr>
          <w:spacing w:val="-2"/>
        </w:rPr>
        <w:t xml:space="preserve"> </w:t>
      </w:r>
      <w:r>
        <w:t>один малыш пытается «накормить, причесать» другого.</w:t>
      </w:r>
    </w:p>
    <w:p w14:paraId="3D7EAF5D">
      <w:pPr>
        <w:pStyle w:val="129"/>
        <w:ind w:left="0"/>
      </w:pPr>
      <w:r>
        <w:t>Возможны несложные плясовые действия малышей парами на музыкальных занятиях.</w:t>
      </w:r>
    </w:p>
    <w:p w14:paraId="3BC97EF2">
      <w:pPr>
        <w:pStyle w:val="129"/>
        <w:ind w:left="0"/>
      </w:pPr>
      <w:r>
        <w:rPr>
          <w:b/>
        </w:rPr>
        <w:t xml:space="preserve">Основные приобретения второго года жизни. </w:t>
      </w:r>
      <w:r>
        <w:t>Основными приобретениями</w:t>
      </w:r>
      <w:r>
        <w:rPr>
          <w:spacing w:val="-3"/>
        </w:rPr>
        <w:t xml:space="preserve"> </w:t>
      </w:r>
      <w:r>
        <w:t>второго</w:t>
      </w:r>
      <w:r>
        <w:rPr>
          <w:spacing w:val="-3"/>
        </w:rPr>
        <w:t xml:space="preserve"> </w:t>
      </w:r>
      <w:r>
        <w:t>года</w:t>
      </w:r>
      <w:r>
        <w:rPr>
          <w:spacing w:val="-3"/>
        </w:rPr>
        <w:t xml:space="preserve"> </w:t>
      </w:r>
      <w:r>
        <w:t>жизни</w:t>
      </w:r>
      <w:r>
        <w:rPr>
          <w:spacing w:val="-3"/>
        </w:rPr>
        <w:t xml:space="preserve"> </w:t>
      </w:r>
      <w:r>
        <w:t>можно</w:t>
      </w:r>
      <w:r>
        <w:rPr>
          <w:spacing w:val="-3"/>
        </w:rPr>
        <w:t xml:space="preserve"> </w:t>
      </w:r>
      <w:r>
        <w:t>считать:</w:t>
      </w:r>
      <w:r>
        <w:rPr>
          <w:spacing w:val="-3"/>
        </w:rPr>
        <w:t xml:space="preserve"> </w:t>
      </w:r>
      <w:r>
        <w:t>совершенствование</w:t>
      </w:r>
      <w:r>
        <w:rPr>
          <w:spacing w:val="-3"/>
        </w:rPr>
        <w:t xml:space="preserve"> </w:t>
      </w:r>
      <w:r>
        <w:t>основных</w:t>
      </w:r>
      <w:r>
        <w:rPr>
          <w:spacing w:val="-14"/>
        </w:rPr>
        <w:t xml:space="preserve"> </w:t>
      </w:r>
      <w:r>
        <w:t>движений,</w:t>
      </w:r>
      <w:r>
        <w:rPr>
          <w:spacing w:val="-13"/>
        </w:rPr>
        <w:t xml:space="preserve"> </w:t>
      </w:r>
      <w:r>
        <w:t>особенно</w:t>
      </w:r>
      <w:r>
        <w:rPr>
          <w:spacing w:val="-13"/>
        </w:rPr>
        <w:t xml:space="preserve"> </w:t>
      </w:r>
      <w:r>
        <w:t>ходьбы.</w:t>
      </w:r>
      <w:r>
        <w:rPr>
          <w:spacing w:val="-13"/>
        </w:rPr>
        <w:t xml:space="preserve"> </w:t>
      </w:r>
      <w:r>
        <w:t>Подвижность</w:t>
      </w:r>
      <w:r>
        <w:rPr>
          <w:spacing w:val="-13"/>
        </w:rPr>
        <w:t xml:space="preserve"> </w:t>
      </w:r>
      <w:r>
        <w:t>ребенка</w:t>
      </w:r>
      <w:r>
        <w:rPr>
          <w:spacing w:val="-13"/>
        </w:rPr>
        <w:t xml:space="preserve"> </w:t>
      </w:r>
      <w:r>
        <w:t>порой</w:t>
      </w:r>
      <w:r>
        <w:rPr>
          <w:spacing w:val="-13"/>
        </w:rPr>
        <w:t xml:space="preserve"> </w:t>
      </w:r>
      <w:r>
        <w:t>даже</w:t>
      </w:r>
      <w:r>
        <w:rPr>
          <w:spacing w:val="-13"/>
        </w:rPr>
        <w:t xml:space="preserve"> </w:t>
      </w:r>
      <w:r>
        <w:t>мешает ему сосредоточиться на спокойных занятиях.</w:t>
      </w:r>
    </w:p>
    <w:p w14:paraId="45749735">
      <w:pPr>
        <w:pStyle w:val="129"/>
        <w:ind w:left="0"/>
      </w:pPr>
      <w:r>
        <w:t>Наблюдается</w:t>
      </w:r>
      <w:r>
        <w:rPr>
          <w:spacing w:val="-3"/>
        </w:rPr>
        <w:t xml:space="preserve"> </w:t>
      </w:r>
      <w:r>
        <w:t>быстрое</w:t>
      </w:r>
      <w:r>
        <w:rPr>
          <w:spacing w:val="-3"/>
        </w:rPr>
        <w:t xml:space="preserve"> </w:t>
      </w:r>
      <w:r>
        <w:t>и</w:t>
      </w:r>
      <w:r>
        <w:rPr>
          <w:spacing w:val="-3"/>
        </w:rPr>
        <w:t xml:space="preserve"> </w:t>
      </w:r>
      <w:r>
        <w:t>разноплановое</w:t>
      </w:r>
      <w:r>
        <w:rPr>
          <w:spacing w:val="-3"/>
        </w:rPr>
        <w:t xml:space="preserve"> </w:t>
      </w:r>
      <w:r>
        <w:t>развитие</w:t>
      </w:r>
      <w:r>
        <w:rPr>
          <w:spacing w:val="-3"/>
        </w:rPr>
        <w:t xml:space="preserve"> </w:t>
      </w:r>
      <w:r>
        <w:t>предметно-игрового поведения, благодаря чему к концу пребывания детей во второй группе раннего возраста у них формируются компоненты всех видов деятельности, характерных для периода дошкольного детства.</w:t>
      </w:r>
    </w:p>
    <w:p w14:paraId="5E018FA4">
      <w:pPr>
        <w:pStyle w:val="129"/>
        <w:ind w:left="0"/>
      </w:pPr>
      <w:r>
        <w:t>Происходит быстрое развитие разных сторон речи и ее функций.</w:t>
      </w:r>
      <w:r>
        <w:rPr>
          <w:spacing w:val="-2"/>
        </w:rPr>
        <w:t xml:space="preserve"> </w:t>
      </w:r>
      <w:r>
        <w:t>Хотя</w:t>
      </w:r>
      <w:r>
        <w:rPr>
          <w:spacing w:val="-7"/>
        </w:rPr>
        <w:t xml:space="preserve"> </w:t>
      </w:r>
      <w:r>
        <w:t>темп</w:t>
      </w:r>
      <w:r>
        <w:rPr>
          <w:spacing w:val="-2"/>
        </w:rPr>
        <w:t xml:space="preserve"> </w:t>
      </w:r>
      <w:r>
        <w:t>развития</w:t>
      </w:r>
      <w:r>
        <w:rPr>
          <w:spacing w:val="-2"/>
        </w:rPr>
        <w:t xml:space="preserve"> </w:t>
      </w:r>
      <w:r>
        <w:t>понимания</w:t>
      </w:r>
      <w:r>
        <w:rPr>
          <w:spacing w:val="-2"/>
        </w:rPr>
        <w:t xml:space="preserve"> </w:t>
      </w:r>
      <w:r>
        <w:t>речи</w:t>
      </w:r>
      <w:r>
        <w:rPr>
          <w:spacing w:val="-2"/>
        </w:rPr>
        <w:t xml:space="preserve"> </w:t>
      </w:r>
      <w:r>
        <w:t>окружающих</w:t>
      </w:r>
      <w:r>
        <w:rPr>
          <w:spacing w:val="-2"/>
        </w:rPr>
        <w:t xml:space="preserve"> </w:t>
      </w:r>
      <w:r>
        <w:t>по-прежнему</w:t>
      </w:r>
      <w:r>
        <w:rPr>
          <w:spacing w:val="-2"/>
        </w:rPr>
        <w:t xml:space="preserve"> </w:t>
      </w:r>
      <w:r>
        <w:t>опережает умение говорить, в конце второго года активный словарь состоит уже из 200–300 слов, иначе говоря, по сравнению с предшествующей возрастной группой он возрастает в 20–30 раз.</w:t>
      </w:r>
      <w:r>
        <w:rPr>
          <w:spacing w:val="-2"/>
        </w:rPr>
        <w:t xml:space="preserve"> </w:t>
      </w:r>
      <w:r>
        <w:t>С помощью речи можно организовать поведение ребенка, а речь самого малыша становится основным средством общения со взрослым.</w:t>
      </w:r>
    </w:p>
    <w:p w14:paraId="7BF015F6">
      <w:pPr>
        <w:pStyle w:val="129"/>
        <w:ind w:left="0"/>
        <w:rPr>
          <w:spacing w:val="-2"/>
        </w:rPr>
      </w:pPr>
      <w:r>
        <w:t>С</w:t>
      </w:r>
      <w:r>
        <w:rPr>
          <w:spacing w:val="-16"/>
        </w:rPr>
        <w:t xml:space="preserve"> </w:t>
      </w:r>
      <w:r>
        <w:t>одной</w:t>
      </w:r>
      <w:r>
        <w:rPr>
          <w:spacing w:val="-13"/>
        </w:rPr>
        <w:t xml:space="preserve"> </w:t>
      </w:r>
      <w:r>
        <w:t>стороны,</w:t>
      </w:r>
      <w:r>
        <w:rPr>
          <w:spacing w:val="-13"/>
        </w:rPr>
        <w:t xml:space="preserve"> </w:t>
      </w:r>
      <w:r>
        <w:t>возрастает</w:t>
      </w:r>
      <w:r>
        <w:rPr>
          <w:spacing w:val="-13"/>
        </w:rPr>
        <w:t xml:space="preserve"> </w:t>
      </w:r>
      <w:r>
        <w:t>самостоятельность</w:t>
      </w:r>
      <w:r>
        <w:rPr>
          <w:spacing w:val="-13"/>
        </w:rPr>
        <w:t xml:space="preserve"> </w:t>
      </w:r>
      <w:r>
        <w:t>ребенка</w:t>
      </w:r>
      <w:r>
        <w:rPr>
          <w:spacing w:val="-13"/>
        </w:rPr>
        <w:t xml:space="preserve"> </w:t>
      </w:r>
      <w:r>
        <w:t>во</w:t>
      </w:r>
      <w:r>
        <w:rPr>
          <w:spacing w:val="-13"/>
        </w:rPr>
        <w:t xml:space="preserve"> </w:t>
      </w:r>
      <w:r>
        <w:t>всех</w:t>
      </w:r>
      <w:r>
        <w:rPr>
          <w:spacing w:val="-13"/>
        </w:rPr>
        <w:t xml:space="preserve"> </w:t>
      </w:r>
      <w:r>
        <w:t xml:space="preserve">сферах </w:t>
      </w:r>
      <w:r>
        <w:rPr>
          <w:spacing w:val="-2"/>
        </w:rPr>
        <w:t>жизни,</w:t>
      </w:r>
    </w:p>
    <w:p w14:paraId="5D66CFA3">
      <w:pPr>
        <w:pStyle w:val="129"/>
        <w:ind w:left="0"/>
      </w:pPr>
      <w:r>
        <w:rPr>
          <w:spacing w:val="-2"/>
        </w:rPr>
        <w:t>с</w:t>
      </w:r>
      <w:r>
        <w:rPr>
          <w:spacing w:val="-11"/>
        </w:rPr>
        <w:t xml:space="preserve"> </w:t>
      </w:r>
      <w:r>
        <w:rPr>
          <w:spacing w:val="-2"/>
        </w:rPr>
        <w:t>другой</w:t>
      </w:r>
      <w:r>
        <w:rPr>
          <w:spacing w:val="-11"/>
        </w:rPr>
        <w:t xml:space="preserve"> </w:t>
      </w:r>
      <w:r>
        <w:rPr>
          <w:spacing w:val="-2"/>
        </w:rPr>
        <w:t>—</w:t>
      </w:r>
      <w:r>
        <w:rPr>
          <w:spacing w:val="-11"/>
        </w:rPr>
        <w:t xml:space="preserve"> </w:t>
      </w:r>
      <w:r>
        <w:rPr>
          <w:spacing w:val="-2"/>
        </w:rPr>
        <w:t>он</w:t>
      </w:r>
      <w:r>
        <w:rPr>
          <w:spacing w:val="-10"/>
        </w:rPr>
        <w:t xml:space="preserve"> </w:t>
      </w:r>
      <w:r>
        <w:rPr>
          <w:spacing w:val="-2"/>
        </w:rPr>
        <w:t>осваивает</w:t>
      </w:r>
      <w:r>
        <w:rPr>
          <w:spacing w:val="-10"/>
        </w:rPr>
        <w:t xml:space="preserve"> </w:t>
      </w:r>
      <w:r>
        <w:rPr>
          <w:spacing w:val="-2"/>
        </w:rPr>
        <w:t>правила</w:t>
      </w:r>
      <w:r>
        <w:rPr>
          <w:spacing w:val="-5"/>
        </w:rPr>
        <w:t xml:space="preserve"> </w:t>
      </w:r>
      <w:r>
        <w:rPr>
          <w:spacing w:val="-2"/>
        </w:rPr>
        <w:t>поведения</w:t>
      </w:r>
      <w:r>
        <w:rPr>
          <w:spacing w:val="-5"/>
        </w:rPr>
        <w:t xml:space="preserve"> </w:t>
      </w:r>
      <w:r>
        <w:rPr>
          <w:spacing w:val="-2"/>
        </w:rPr>
        <w:t>в</w:t>
      </w:r>
      <w:r>
        <w:rPr>
          <w:spacing w:val="-5"/>
        </w:rPr>
        <w:t xml:space="preserve"> </w:t>
      </w:r>
      <w:r>
        <w:rPr>
          <w:spacing w:val="-2"/>
        </w:rPr>
        <w:t>группе</w:t>
      </w:r>
      <w:r>
        <w:rPr>
          <w:spacing w:val="-5"/>
        </w:rPr>
        <w:t xml:space="preserve"> </w:t>
      </w:r>
      <w:r>
        <w:rPr>
          <w:spacing w:val="-2"/>
        </w:rPr>
        <w:t>(играть</w:t>
      </w:r>
      <w:r>
        <w:rPr>
          <w:spacing w:val="-8"/>
        </w:rPr>
        <w:t xml:space="preserve"> </w:t>
      </w:r>
      <w:r>
        <w:rPr>
          <w:spacing w:val="-2"/>
        </w:rPr>
        <w:t>рядом, не</w:t>
      </w:r>
      <w:r>
        <w:rPr>
          <w:spacing w:val="-12"/>
        </w:rPr>
        <w:t xml:space="preserve"> </w:t>
      </w:r>
      <w:r>
        <w:rPr>
          <w:spacing w:val="-2"/>
        </w:rPr>
        <w:t>мешая</w:t>
      </w:r>
      <w:r>
        <w:rPr>
          <w:spacing w:val="-11"/>
        </w:rPr>
        <w:t xml:space="preserve"> </w:t>
      </w:r>
      <w:r>
        <w:rPr>
          <w:spacing w:val="-2"/>
        </w:rPr>
        <w:t>другим,</w:t>
      </w:r>
      <w:r>
        <w:rPr>
          <w:spacing w:val="-11"/>
        </w:rPr>
        <w:t xml:space="preserve"> </w:t>
      </w:r>
      <w:r>
        <w:rPr>
          <w:spacing w:val="-2"/>
        </w:rPr>
        <w:t>помогать,</w:t>
      </w:r>
      <w:r>
        <w:rPr>
          <w:spacing w:val="-11"/>
        </w:rPr>
        <w:t xml:space="preserve"> </w:t>
      </w:r>
      <w:r>
        <w:rPr>
          <w:spacing w:val="-2"/>
        </w:rPr>
        <w:t>если</w:t>
      </w:r>
      <w:r>
        <w:rPr>
          <w:spacing w:val="-11"/>
        </w:rPr>
        <w:t xml:space="preserve"> </w:t>
      </w:r>
      <w:r>
        <w:rPr>
          <w:spacing w:val="-2"/>
        </w:rPr>
        <w:t>это</w:t>
      </w:r>
      <w:r>
        <w:rPr>
          <w:spacing w:val="-11"/>
        </w:rPr>
        <w:t xml:space="preserve"> </w:t>
      </w:r>
      <w:r>
        <w:rPr>
          <w:spacing w:val="-2"/>
        </w:rPr>
        <w:t>понятно</w:t>
      </w:r>
      <w:r>
        <w:rPr>
          <w:spacing w:val="-7"/>
        </w:rPr>
        <w:t xml:space="preserve"> </w:t>
      </w:r>
      <w:r>
        <w:rPr>
          <w:spacing w:val="-2"/>
        </w:rPr>
        <w:t>и</w:t>
      </w:r>
      <w:r>
        <w:rPr>
          <w:spacing w:val="-7"/>
        </w:rPr>
        <w:t xml:space="preserve"> </w:t>
      </w:r>
      <w:r>
        <w:rPr>
          <w:spacing w:val="-2"/>
        </w:rPr>
        <w:t>несложно).</w:t>
      </w:r>
      <w:r>
        <w:rPr>
          <w:spacing w:val="-12"/>
        </w:rPr>
        <w:t xml:space="preserve"> </w:t>
      </w:r>
      <w:r>
        <w:rPr>
          <w:spacing w:val="-2"/>
        </w:rPr>
        <w:t>Все</w:t>
      </w:r>
      <w:r>
        <w:rPr>
          <w:spacing w:val="-6"/>
        </w:rPr>
        <w:t xml:space="preserve"> </w:t>
      </w:r>
      <w:r>
        <w:rPr>
          <w:spacing w:val="-2"/>
        </w:rPr>
        <w:t>это</w:t>
      </w:r>
      <w:r>
        <w:rPr>
          <w:spacing w:val="-7"/>
        </w:rPr>
        <w:t xml:space="preserve"> </w:t>
      </w:r>
      <w:r>
        <w:rPr>
          <w:spacing w:val="-2"/>
        </w:rPr>
        <w:t xml:space="preserve">является </w:t>
      </w:r>
      <w:r>
        <w:t xml:space="preserve">основой для развития в будущем совместной игровой деятельности </w:t>
      </w:r>
      <w:r>
        <w:rPr>
          <w:spacing w:val="-2"/>
        </w:rPr>
        <w:t>с</w:t>
      </w:r>
      <w:r>
        <w:rPr>
          <w:spacing w:val="-11"/>
        </w:rPr>
        <w:t xml:space="preserve"> </w:t>
      </w:r>
      <w:r>
        <w:rPr>
          <w:spacing w:val="-2"/>
        </w:rPr>
        <w:t>другой</w:t>
      </w:r>
      <w:r>
        <w:rPr>
          <w:spacing w:val="-11"/>
        </w:rPr>
        <w:t xml:space="preserve"> </w:t>
      </w:r>
      <w:r>
        <w:rPr>
          <w:spacing w:val="-2"/>
        </w:rPr>
        <w:t>—</w:t>
      </w:r>
      <w:r>
        <w:rPr>
          <w:spacing w:val="-11"/>
        </w:rPr>
        <w:t xml:space="preserve"> </w:t>
      </w:r>
      <w:r>
        <w:rPr>
          <w:spacing w:val="-2"/>
        </w:rPr>
        <w:t>он</w:t>
      </w:r>
      <w:r>
        <w:rPr>
          <w:spacing w:val="-10"/>
        </w:rPr>
        <w:t xml:space="preserve"> </w:t>
      </w:r>
      <w:r>
        <w:rPr>
          <w:spacing w:val="-2"/>
        </w:rPr>
        <w:t>осваивает</w:t>
      </w:r>
      <w:r>
        <w:rPr>
          <w:spacing w:val="-10"/>
        </w:rPr>
        <w:t xml:space="preserve"> </w:t>
      </w:r>
      <w:r>
        <w:rPr>
          <w:spacing w:val="-2"/>
        </w:rPr>
        <w:t>правила</w:t>
      </w:r>
      <w:r>
        <w:rPr>
          <w:spacing w:val="-5"/>
        </w:rPr>
        <w:t xml:space="preserve"> </w:t>
      </w:r>
      <w:r>
        <w:rPr>
          <w:spacing w:val="-2"/>
        </w:rPr>
        <w:t>поведения</w:t>
      </w:r>
      <w:r>
        <w:rPr>
          <w:spacing w:val="-5"/>
        </w:rPr>
        <w:t xml:space="preserve"> </w:t>
      </w:r>
      <w:r>
        <w:rPr>
          <w:spacing w:val="-2"/>
        </w:rPr>
        <w:t>в</w:t>
      </w:r>
      <w:r>
        <w:rPr>
          <w:spacing w:val="-5"/>
        </w:rPr>
        <w:t xml:space="preserve"> </w:t>
      </w:r>
      <w:r>
        <w:rPr>
          <w:spacing w:val="-2"/>
        </w:rPr>
        <w:t>группе</w:t>
      </w:r>
      <w:r>
        <w:rPr>
          <w:spacing w:val="-5"/>
        </w:rPr>
        <w:t xml:space="preserve"> </w:t>
      </w:r>
      <w:r>
        <w:rPr>
          <w:spacing w:val="-2"/>
        </w:rPr>
        <w:t>(играть</w:t>
      </w:r>
      <w:r>
        <w:rPr>
          <w:spacing w:val="-8"/>
        </w:rPr>
        <w:t xml:space="preserve"> </w:t>
      </w:r>
      <w:r>
        <w:rPr>
          <w:spacing w:val="-2"/>
        </w:rPr>
        <w:t>рядом, не</w:t>
      </w:r>
      <w:r>
        <w:rPr>
          <w:spacing w:val="-12"/>
        </w:rPr>
        <w:t xml:space="preserve"> </w:t>
      </w:r>
      <w:r>
        <w:rPr>
          <w:spacing w:val="-2"/>
        </w:rPr>
        <w:t>мешая</w:t>
      </w:r>
      <w:r>
        <w:rPr>
          <w:spacing w:val="-11"/>
        </w:rPr>
        <w:t xml:space="preserve"> </w:t>
      </w:r>
      <w:r>
        <w:rPr>
          <w:spacing w:val="-2"/>
        </w:rPr>
        <w:t>другим,</w:t>
      </w:r>
      <w:r>
        <w:rPr>
          <w:spacing w:val="-11"/>
        </w:rPr>
        <w:t xml:space="preserve"> </w:t>
      </w:r>
      <w:r>
        <w:rPr>
          <w:spacing w:val="-2"/>
        </w:rPr>
        <w:t>помогать,</w:t>
      </w:r>
      <w:r>
        <w:rPr>
          <w:spacing w:val="-11"/>
        </w:rPr>
        <w:t xml:space="preserve"> </w:t>
      </w:r>
      <w:r>
        <w:rPr>
          <w:spacing w:val="-2"/>
        </w:rPr>
        <w:t>если</w:t>
      </w:r>
      <w:r>
        <w:rPr>
          <w:spacing w:val="-11"/>
        </w:rPr>
        <w:t xml:space="preserve"> </w:t>
      </w:r>
      <w:r>
        <w:rPr>
          <w:spacing w:val="-2"/>
        </w:rPr>
        <w:t>это</w:t>
      </w:r>
      <w:r>
        <w:rPr>
          <w:spacing w:val="-11"/>
        </w:rPr>
        <w:t xml:space="preserve"> </w:t>
      </w:r>
      <w:r>
        <w:rPr>
          <w:spacing w:val="-2"/>
        </w:rPr>
        <w:t>понятно</w:t>
      </w:r>
      <w:r>
        <w:rPr>
          <w:spacing w:val="-7"/>
        </w:rPr>
        <w:t xml:space="preserve"> </w:t>
      </w:r>
      <w:r>
        <w:rPr>
          <w:spacing w:val="-2"/>
        </w:rPr>
        <w:t>и</w:t>
      </w:r>
      <w:r>
        <w:rPr>
          <w:spacing w:val="-7"/>
        </w:rPr>
        <w:t xml:space="preserve"> </w:t>
      </w:r>
      <w:r>
        <w:rPr>
          <w:spacing w:val="-2"/>
        </w:rPr>
        <w:t>несложно).</w:t>
      </w:r>
      <w:r>
        <w:rPr>
          <w:spacing w:val="-12"/>
        </w:rPr>
        <w:t xml:space="preserve"> </w:t>
      </w:r>
      <w:r>
        <w:rPr>
          <w:spacing w:val="-2"/>
        </w:rPr>
        <w:t>Все</w:t>
      </w:r>
      <w:r>
        <w:rPr>
          <w:spacing w:val="-6"/>
        </w:rPr>
        <w:t xml:space="preserve"> </w:t>
      </w:r>
      <w:r>
        <w:rPr>
          <w:spacing w:val="-2"/>
        </w:rPr>
        <w:t xml:space="preserve">это является </w:t>
      </w:r>
      <w:r>
        <w:t>основой для развития в будущем совместной игровой деятельности.</w:t>
      </w:r>
    </w:p>
    <w:p w14:paraId="3FE8B97E">
      <w:pPr>
        <w:pStyle w:val="129"/>
        <w:ind w:left="0"/>
      </w:pPr>
    </w:p>
    <w:p w14:paraId="47EA6119">
      <w:pPr>
        <w:pStyle w:val="129"/>
        <w:jc w:val="center"/>
        <w:rPr>
          <w:b/>
          <w:i/>
          <w:color w:val="254061" w:themeColor="accent1" w:themeShade="80"/>
        </w:rPr>
      </w:pPr>
      <w:r>
        <w:rPr>
          <w:b/>
          <w:i/>
          <w:color w:val="254061" w:themeColor="accent1" w:themeShade="80"/>
        </w:rPr>
        <w:t>Возрастные особенности развития детей</w:t>
      </w:r>
    </w:p>
    <w:p w14:paraId="1640C56D">
      <w:pPr>
        <w:pStyle w:val="129"/>
        <w:jc w:val="center"/>
        <w:rPr>
          <w:b/>
          <w:i/>
          <w:color w:val="254061" w:themeColor="accent1" w:themeShade="80"/>
        </w:rPr>
      </w:pPr>
      <w:r>
        <w:rPr>
          <w:b/>
          <w:i/>
          <w:color w:val="254061" w:themeColor="accent1" w:themeShade="80"/>
        </w:rPr>
        <w:t>2-3 года</w:t>
      </w:r>
    </w:p>
    <w:p w14:paraId="7DC8E165">
      <w:pPr>
        <w:pStyle w:val="129"/>
        <w:ind w:left="0"/>
        <w:rPr>
          <w:b/>
          <w:i/>
          <w:spacing w:val="1"/>
        </w:rPr>
      </w:pPr>
      <w:r>
        <w:t>Основная</w:t>
      </w:r>
      <w:r>
        <w:rPr>
          <w:spacing w:val="1"/>
        </w:rPr>
        <w:t xml:space="preserve"> </w:t>
      </w:r>
      <w:r>
        <w:t>характеристика</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rPr>
          <w:b/>
        </w:rPr>
        <w:t>-</w:t>
      </w:r>
      <w:r>
        <w:rPr>
          <w:b/>
          <w:spacing w:val="1"/>
        </w:rPr>
        <w:t xml:space="preserve"> </w:t>
      </w:r>
      <w:r>
        <w:rPr>
          <w:b/>
          <w:i/>
        </w:rPr>
        <w:t>ситуативность.</w:t>
      </w:r>
      <w:r>
        <w:rPr>
          <w:b/>
          <w:i/>
          <w:spacing w:val="1"/>
        </w:rPr>
        <w:t xml:space="preserve"> </w:t>
      </w:r>
    </w:p>
    <w:p w14:paraId="2AB71948">
      <w:pPr>
        <w:pStyle w:val="129"/>
        <w:ind w:left="0"/>
        <w:rPr>
          <w:b/>
          <w:i/>
          <w:color w:val="254061" w:themeColor="accent1" w:themeShade="80"/>
        </w:rPr>
      </w:pPr>
      <w:r>
        <w:t>Ребенок</w:t>
      </w:r>
      <w:r>
        <w:rPr>
          <w:spacing w:val="1"/>
        </w:rPr>
        <w:t xml:space="preserve"> </w:t>
      </w:r>
      <w:r>
        <w:t>может</w:t>
      </w:r>
      <w:r>
        <w:rPr>
          <w:spacing w:val="1"/>
        </w:rPr>
        <w:t xml:space="preserve"> </w:t>
      </w:r>
      <w:r>
        <w:t>думать, чувствовать, делать только то, что видит здесь и сейчас. В данном возрасте важен</w:t>
      </w:r>
      <w:r>
        <w:rPr>
          <w:spacing w:val="1"/>
        </w:rPr>
        <w:t xml:space="preserve"> </w:t>
      </w:r>
      <w:r>
        <w:t>режим дня, ритм повседневной жизни. Основным условием успешного развития является</w:t>
      </w:r>
      <w:r>
        <w:rPr>
          <w:spacing w:val="1"/>
        </w:rPr>
        <w:t xml:space="preserve"> </w:t>
      </w:r>
      <w:r>
        <w:t>обеспечение</w:t>
      </w:r>
      <w:r>
        <w:rPr>
          <w:spacing w:val="1"/>
        </w:rPr>
        <w:t xml:space="preserve"> </w:t>
      </w:r>
      <w:r>
        <w:t>двигательной</w:t>
      </w:r>
      <w:r>
        <w:rPr>
          <w:spacing w:val="1"/>
        </w:rPr>
        <w:t xml:space="preserve"> </w:t>
      </w:r>
      <w:r>
        <w:t>активности</w:t>
      </w:r>
      <w:r>
        <w:rPr>
          <w:spacing w:val="1"/>
        </w:rPr>
        <w:t xml:space="preserve"> </w:t>
      </w:r>
      <w:r>
        <w:t>ребенка.</w:t>
      </w:r>
      <w:r>
        <w:rPr>
          <w:spacing w:val="1"/>
        </w:rPr>
        <w:t xml:space="preserve"> </w:t>
      </w:r>
      <w:r>
        <w:t>Активность</w:t>
      </w:r>
      <w:r>
        <w:rPr>
          <w:spacing w:val="1"/>
        </w:rPr>
        <w:t xml:space="preserve"> </w:t>
      </w:r>
      <w:r>
        <w:t>проявляется</w:t>
      </w:r>
      <w:r>
        <w:rPr>
          <w:spacing w:val="1"/>
        </w:rPr>
        <w:t xml:space="preserve"> </w:t>
      </w:r>
      <w:r>
        <w:t>в</w:t>
      </w:r>
      <w:r>
        <w:rPr>
          <w:spacing w:val="1"/>
        </w:rPr>
        <w:t xml:space="preserve"> </w:t>
      </w:r>
      <w:r>
        <w:t>контексте</w:t>
      </w:r>
      <w:r>
        <w:rPr>
          <w:spacing w:val="-57"/>
        </w:rPr>
        <w:t xml:space="preserve"> </w:t>
      </w:r>
      <w:r>
        <w:t>определенной</w:t>
      </w:r>
      <w:r>
        <w:rPr>
          <w:spacing w:val="1"/>
        </w:rPr>
        <w:t xml:space="preserve"> </w:t>
      </w:r>
      <w:r>
        <w:t>предметной</w:t>
      </w:r>
      <w:r>
        <w:rPr>
          <w:spacing w:val="1"/>
        </w:rPr>
        <w:t xml:space="preserve"> </w:t>
      </w:r>
      <w:r>
        <w:t>ситуации,</w:t>
      </w:r>
      <w:r>
        <w:rPr>
          <w:spacing w:val="1"/>
        </w:rPr>
        <w:t xml:space="preserve"> </w:t>
      </w:r>
      <w:r>
        <w:t>где</w:t>
      </w:r>
      <w:r>
        <w:rPr>
          <w:spacing w:val="1"/>
        </w:rPr>
        <w:t xml:space="preserve"> </w:t>
      </w:r>
      <w:r>
        <w:t>важен</w:t>
      </w:r>
      <w:r>
        <w:rPr>
          <w:spacing w:val="1"/>
        </w:rPr>
        <w:t xml:space="preserve"> </w:t>
      </w:r>
      <w:r>
        <w:t>характер</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взрослым. Взрослый интересен ребенку как человек, который раскрывает логику и способы</w:t>
      </w:r>
      <w:r>
        <w:rPr>
          <w:spacing w:val="1"/>
        </w:rPr>
        <w:t xml:space="preserve"> </w:t>
      </w:r>
      <w:r>
        <w:t>употребления</w:t>
      </w:r>
      <w:r>
        <w:rPr>
          <w:spacing w:val="-1"/>
        </w:rPr>
        <w:t xml:space="preserve"> </w:t>
      </w:r>
      <w:r>
        <w:t>предметов, окружающих</w:t>
      </w:r>
      <w:r>
        <w:rPr>
          <w:spacing w:val="2"/>
        </w:rPr>
        <w:t xml:space="preserve"> </w:t>
      </w:r>
      <w:r>
        <w:t>его.</w:t>
      </w:r>
    </w:p>
    <w:p w14:paraId="53E24276">
      <w:pPr>
        <w:pStyle w:val="129"/>
        <w:ind w:left="0"/>
      </w:pPr>
      <w:r>
        <w:t>Именно</w:t>
      </w:r>
      <w:r>
        <w:rPr>
          <w:spacing w:val="1"/>
        </w:rPr>
        <w:t xml:space="preserve"> </w:t>
      </w:r>
      <w:r>
        <w:rPr>
          <w:b/>
          <w:i/>
        </w:rPr>
        <w:t>предметная</w:t>
      </w:r>
      <w:r>
        <w:rPr>
          <w:b/>
          <w:i/>
          <w:spacing w:val="1"/>
        </w:rPr>
        <w:t xml:space="preserve"> </w:t>
      </w:r>
      <w:r>
        <w:rPr>
          <w:b/>
          <w:i/>
        </w:rPr>
        <w:t>деятельность</w:t>
      </w:r>
      <w:r>
        <w:rPr>
          <w:b/>
          <w:i/>
          <w:spacing w:val="1"/>
        </w:rPr>
        <w:t xml:space="preserve"> </w:t>
      </w:r>
      <w:r>
        <w:t>определяет</w:t>
      </w:r>
      <w:r>
        <w:rPr>
          <w:spacing w:val="1"/>
        </w:rPr>
        <w:t xml:space="preserve"> </w:t>
      </w:r>
      <w:r>
        <w:t>формирование</w:t>
      </w:r>
      <w:r>
        <w:rPr>
          <w:spacing w:val="1"/>
        </w:rPr>
        <w:t xml:space="preserve"> </w:t>
      </w:r>
      <w:r>
        <w:t>навыков</w:t>
      </w:r>
      <w:r>
        <w:rPr>
          <w:spacing w:val="1"/>
        </w:rPr>
        <w:t xml:space="preserve"> </w:t>
      </w:r>
      <w:r>
        <w:t>гигиены</w:t>
      </w:r>
      <w:r>
        <w:rPr>
          <w:spacing w:val="1"/>
        </w:rPr>
        <w:t xml:space="preserve"> </w:t>
      </w:r>
      <w:r>
        <w:t>и</w:t>
      </w:r>
      <w:r>
        <w:rPr>
          <w:spacing w:val="1"/>
        </w:rPr>
        <w:t xml:space="preserve"> </w:t>
      </w:r>
      <w:r>
        <w:t>самообслуживания.</w:t>
      </w:r>
      <w:r>
        <w:rPr>
          <w:spacing w:val="1"/>
        </w:rPr>
        <w:t xml:space="preserve"> </w:t>
      </w:r>
      <w:r>
        <w:t>Предметная</w:t>
      </w:r>
      <w:r>
        <w:rPr>
          <w:spacing w:val="1"/>
        </w:rPr>
        <w:t xml:space="preserve"> </w:t>
      </w:r>
      <w:r>
        <w:t>деятельность,</w:t>
      </w:r>
      <w:r>
        <w:rPr>
          <w:spacing w:val="1"/>
        </w:rPr>
        <w:t xml:space="preserve"> </w:t>
      </w:r>
      <w:r>
        <w:t>связанная</w:t>
      </w:r>
      <w:r>
        <w:rPr>
          <w:spacing w:val="1"/>
        </w:rPr>
        <w:t xml:space="preserve"> </w:t>
      </w:r>
      <w:r>
        <w:t>с</w:t>
      </w:r>
      <w:r>
        <w:rPr>
          <w:spacing w:val="1"/>
        </w:rPr>
        <w:t xml:space="preserve"> </w:t>
      </w:r>
      <w:r>
        <w:t>усвоением</w:t>
      </w:r>
      <w:r>
        <w:rPr>
          <w:spacing w:val="1"/>
        </w:rPr>
        <w:t xml:space="preserve"> </w:t>
      </w:r>
      <w:r>
        <w:t>общественно-</w:t>
      </w:r>
      <w:r>
        <w:rPr>
          <w:spacing w:val="1"/>
        </w:rPr>
        <w:t xml:space="preserve"> </w:t>
      </w:r>
      <w:r>
        <w:t>выработанных</w:t>
      </w:r>
      <w:r>
        <w:rPr>
          <w:spacing w:val="1"/>
        </w:rPr>
        <w:t xml:space="preserve"> </w:t>
      </w:r>
      <w:r>
        <w:t>способов</w:t>
      </w:r>
      <w:r>
        <w:rPr>
          <w:spacing w:val="1"/>
        </w:rPr>
        <w:t xml:space="preserve"> </w:t>
      </w:r>
      <w:r>
        <w:t>употребления</w:t>
      </w:r>
      <w:r>
        <w:rPr>
          <w:spacing w:val="1"/>
        </w:rPr>
        <w:t xml:space="preserve"> </w:t>
      </w:r>
      <w:r>
        <w:t>предметов,</w:t>
      </w:r>
      <w:r>
        <w:rPr>
          <w:spacing w:val="1"/>
        </w:rPr>
        <w:t xml:space="preserve"> </w:t>
      </w:r>
      <w:r>
        <w:t>оказывает</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интеллекта,</w:t>
      </w:r>
      <w:r>
        <w:rPr>
          <w:spacing w:val="-1"/>
        </w:rPr>
        <w:t xml:space="preserve"> </w:t>
      </w:r>
      <w:r>
        <w:t>речи, самосознания</w:t>
      </w:r>
      <w:r>
        <w:rPr>
          <w:spacing w:val="-1"/>
        </w:rPr>
        <w:t xml:space="preserve"> </w:t>
      </w:r>
      <w:r>
        <w:t>и эмоциональной сферы</w:t>
      </w:r>
      <w:r>
        <w:rPr>
          <w:spacing w:val="-2"/>
        </w:rPr>
        <w:t xml:space="preserve"> </w:t>
      </w:r>
      <w:r>
        <w:t>ребенка.</w:t>
      </w:r>
    </w:p>
    <w:p w14:paraId="6130066B">
      <w:pPr>
        <w:pStyle w:val="129"/>
        <w:ind w:left="0"/>
      </w:pPr>
      <w:r>
        <w:t>Основу</w:t>
      </w:r>
      <w:r>
        <w:rPr>
          <w:spacing w:val="1"/>
        </w:rPr>
        <w:t xml:space="preserve"> </w:t>
      </w:r>
      <w:r>
        <w:t>интеллекта</w:t>
      </w:r>
      <w:r>
        <w:rPr>
          <w:spacing w:val="1"/>
        </w:rPr>
        <w:t xml:space="preserve"> </w:t>
      </w:r>
      <w:r>
        <w:t>в</w:t>
      </w:r>
      <w:r>
        <w:rPr>
          <w:spacing w:val="1"/>
        </w:rPr>
        <w:t xml:space="preserve"> </w:t>
      </w:r>
      <w:r>
        <w:t>раннем</w:t>
      </w:r>
      <w:r>
        <w:rPr>
          <w:spacing w:val="1"/>
        </w:rPr>
        <w:t xml:space="preserve"> </w:t>
      </w:r>
      <w:r>
        <w:t>возрасте</w:t>
      </w:r>
      <w:r>
        <w:rPr>
          <w:spacing w:val="1"/>
        </w:rPr>
        <w:t xml:space="preserve"> </w:t>
      </w:r>
      <w:r>
        <w:t>определяет</w:t>
      </w:r>
      <w:r>
        <w:rPr>
          <w:spacing w:val="1"/>
        </w:rPr>
        <w:t xml:space="preserve"> </w:t>
      </w:r>
      <w:r>
        <w:rPr>
          <w:b/>
          <w:i/>
        </w:rPr>
        <w:t>развитие</w:t>
      </w:r>
      <w:r>
        <w:rPr>
          <w:b/>
          <w:i/>
          <w:spacing w:val="1"/>
        </w:rPr>
        <w:t xml:space="preserve"> </w:t>
      </w:r>
      <w:r>
        <w:rPr>
          <w:b/>
          <w:i/>
        </w:rPr>
        <w:t>сенсорных</w:t>
      </w:r>
      <w:r>
        <w:rPr>
          <w:b/>
          <w:i/>
          <w:spacing w:val="1"/>
        </w:rPr>
        <w:t xml:space="preserve"> </w:t>
      </w:r>
      <w:r>
        <w:rPr>
          <w:b/>
          <w:i/>
        </w:rPr>
        <w:t>процессов</w:t>
      </w:r>
      <w:r>
        <w:t>,</w:t>
      </w:r>
      <w:r>
        <w:rPr>
          <w:spacing w:val="1"/>
        </w:rPr>
        <w:t xml:space="preserve"> </w:t>
      </w:r>
      <w:r>
        <w:t>связанных</w:t>
      </w:r>
      <w:r>
        <w:rPr>
          <w:spacing w:val="1"/>
        </w:rPr>
        <w:t xml:space="preserve"> </w:t>
      </w:r>
      <w:r>
        <w:t>с</w:t>
      </w:r>
      <w:r>
        <w:rPr>
          <w:spacing w:val="1"/>
        </w:rPr>
        <w:t xml:space="preserve"> </w:t>
      </w:r>
      <w:r>
        <w:t>действием</w:t>
      </w:r>
      <w:r>
        <w:rPr>
          <w:spacing w:val="1"/>
        </w:rPr>
        <w:t xml:space="preserve"> </w:t>
      </w:r>
      <w:r>
        <w:t>обследования</w:t>
      </w:r>
      <w:r>
        <w:rPr>
          <w:spacing w:val="1"/>
        </w:rPr>
        <w:t xml:space="preserve"> </w:t>
      </w:r>
      <w:r>
        <w:t>предметов</w:t>
      </w:r>
      <w:r>
        <w:rPr>
          <w:spacing w:val="1"/>
        </w:rPr>
        <w:t xml:space="preserve"> </w:t>
      </w:r>
      <w:r>
        <w:t>и</w:t>
      </w:r>
      <w:r>
        <w:rPr>
          <w:spacing w:val="1"/>
        </w:rPr>
        <w:t xml:space="preserve"> </w:t>
      </w:r>
      <w:r>
        <w:t>построения</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целостных</w:t>
      </w:r>
      <w:r>
        <w:rPr>
          <w:spacing w:val="1"/>
        </w:rPr>
        <w:t xml:space="preserve"> </w:t>
      </w:r>
      <w:r>
        <w:t>образов,</w:t>
      </w:r>
      <w:r>
        <w:rPr>
          <w:spacing w:val="1"/>
        </w:rPr>
        <w:t xml:space="preserve"> </w:t>
      </w:r>
      <w:r>
        <w:t>а</w:t>
      </w:r>
      <w:r>
        <w:rPr>
          <w:spacing w:val="1"/>
        </w:rPr>
        <w:t xml:space="preserve"> </w:t>
      </w:r>
      <w:r>
        <w:t>также</w:t>
      </w:r>
      <w:r>
        <w:rPr>
          <w:spacing w:val="1"/>
        </w:rPr>
        <w:t xml:space="preserve"> </w:t>
      </w:r>
      <w:r>
        <w:t>формирование</w:t>
      </w:r>
      <w:r>
        <w:rPr>
          <w:spacing w:val="1"/>
        </w:rPr>
        <w:t xml:space="preserve"> </w:t>
      </w:r>
      <w:r>
        <w:t>первых</w:t>
      </w:r>
      <w:r>
        <w:rPr>
          <w:spacing w:val="1"/>
        </w:rPr>
        <w:t xml:space="preserve"> </w:t>
      </w:r>
      <w:r>
        <w:t>обобщений</w:t>
      </w:r>
      <w:r>
        <w:rPr>
          <w:spacing w:val="1"/>
        </w:rPr>
        <w:t xml:space="preserve"> </w:t>
      </w:r>
      <w:r>
        <w:t>в</w:t>
      </w:r>
      <w:r>
        <w:rPr>
          <w:spacing w:val="1"/>
        </w:rPr>
        <w:t xml:space="preserve"> </w:t>
      </w:r>
      <w:r>
        <w:t>виде</w:t>
      </w:r>
      <w:r>
        <w:rPr>
          <w:spacing w:val="1"/>
        </w:rPr>
        <w:t xml:space="preserve"> </w:t>
      </w:r>
      <w:r>
        <w:t>сенсорных</w:t>
      </w:r>
      <w:r>
        <w:rPr>
          <w:spacing w:val="1"/>
        </w:rPr>
        <w:t xml:space="preserve"> </w:t>
      </w:r>
      <w:r>
        <w:t>эталонов</w:t>
      </w:r>
      <w:r>
        <w:rPr>
          <w:spacing w:val="60"/>
        </w:rPr>
        <w:t xml:space="preserve"> </w:t>
      </w:r>
      <w:r>
        <w:t>цвета,</w:t>
      </w:r>
      <w:r>
        <w:rPr>
          <w:spacing w:val="1"/>
        </w:rPr>
        <w:t xml:space="preserve"> </w:t>
      </w:r>
      <w:r>
        <w:t>формы,</w:t>
      </w:r>
      <w:r>
        <w:rPr>
          <w:spacing w:val="31"/>
        </w:rPr>
        <w:t xml:space="preserve"> </w:t>
      </w:r>
      <w:r>
        <w:t>величины.</w:t>
      </w:r>
      <w:r>
        <w:rPr>
          <w:spacing w:val="31"/>
        </w:rPr>
        <w:t xml:space="preserve"> </w:t>
      </w:r>
      <w:r>
        <w:t>Важно</w:t>
      </w:r>
      <w:r>
        <w:rPr>
          <w:spacing w:val="35"/>
        </w:rPr>
        <w:t xml:space="preserve"> </w:t>
      </w:r>
      <w:r>
        <w:t>учитывать,</w:t>
      </w:r>
      <w:r>
        <w:rPr>
          <w:spacing w:val="31"/>
        </w:rPr>
        <w:t xml:space="preserve"> </w:t>
      </w:r>
      <w:r>
        <w:t>что</w:t>
      </w:r>
      <w:r>
        <w:rPr>
          <w:spacing w:val="32"/>
        </w:rPr>
        <w:t xml:space="preserve"> </w:t>
      </w:r>
      <w:r>
        <w:t>ребенок</w:t>
      </w:r>
      <w:r>
        <w:rPr>
          <w:spacing w:val="32"/>
        </w:rPr>
        <w:t xml:space="preserve"> </w:t>
      </w:r>
      <w:r>
        <w:t>обучается</w:t>
      </w:r>
      <w:r>
        <w:rPr>
          <w:spacing w:val="32"/>
        </w:rPr>
        <w:t xml:space="preserve"> </w:t>
      </w:r>
      <w:r>
        <w:t>только</w:t>
      </w:r>
      <w:r>
        <w:rPr>
          <w:spacing w:val="31"/>
        </w:rPr>
        <w:t xml:space="preserve"> </w:t>
      </w:r>
      <w:r>
        <w:t>тому,</w:t>
      </w:r>
      <w:r>
        <w:rPr>
          <w:spacing w:val="32"/>
        </w:rPr>
        <w:t xml:space="preserve"> </w:t>
      </w:r>
      <w:r>
        <w:t>что</w:t>
      </w:r>
      <w:r>
        <w:rPr>
          <w:spacing w:val="31"/>
        </w:rPr>
        <w:t xml:space="preserve"> </w:t>
      </w:r>
      <w:r>
        <w:t>затрагивает</w:t>
      </w:r>
      <w:r>
        <w:rPr>
          <w:spacing w:val="-58"/>
        </w:rPr>
        <w:t xml:space="preserve"> </w:t>
      </w:r>
      <w:r>
        <w:t>его эмоциональную сферу. На основе сенсорного развития формируется план образов и</w:t>
      </w:r>
      <w:r>
        <w:rPr>
          <w:spacing w:val="1"/>
        </w:rPr>
        <w:t xml:space="preserve"> </w:t>
      </w:r>
      <w:r>
        <w:t>представлений,</w:t>
      </w:r>
      <w:r>
        <w:rPr>
          <w:spacing w:val="-3"/>
        </w:rPr>
        <w:t xml:space="preserve"> </w:t>
      </w:r>
      <w:r>
        <w:t>что</w:t>
      </w:r>
      <w:r>
        <w:rPr>
          <w:spacing w:val="-2"/>
        </w:rPr>
        <w:t xml:space="preserve"> </w:t>
      </w:r>
      <w:r>
        <w:t>позволяет</w:t>
      </w:r>
      <w:r>
        <w:rPr>
          <w:spacing w:val="-2"/>
        </w:rPr>
        <w:t xml:space="preserve"> </w:t>
      </w:r>
      <w:r>
        <w:t>ребенку</w:t>
      </w:r>
      <w:r>
        <w:rPr>
          <w:spacing w:val="-7"/>
        </w:rPr>
        <w:t xml:space="preserve"> </w:t>
      </w:r>
      <w:r>
        <w:t>преодолеть</w:t>
      </w:r>
      <w:r>
        <w:rPr>
          <w:spacing w:val="-2"/>
        </w:rPr>
        <w:t xml:space="preserve"> </w:t>
      </w:r>
      <w:r>
        <w:t>ситуативность</w:t>
      </w:r>
      <w:r>
        <w:rPr>
          <w:spacing w:val="-2"/>
        </w:rPr>
        <w:t xml:space="preserve"> </w:t>
      </w:r>
      <w:r>
        <w:t>мышления</w:t>
      </w:r>
      <w:r>
        <w:rPr>
          <w:spacing w:val="-3"/>
        </w:rPr>
        <w:t xml:space="preserve"> </w:t>
      </w:r>
      <w:r>
        <w:t>и</w:t>
      </w:r>
      <w:r>
        <w:rPr>
          <w:spacing w:val="-4"/>
        </w:rPr>
        <w:t xml:space="preserve"> </w:t>
      </w:r>
      <w:r>
        <w:t>поведения.</w:t>
      </w:r>
    </w:p>
    <w:p w14:paraId="3CD64AE7">
      <w:pPr>
        <w:pStyle w:val="129"/>
        <w:ind w:left="0"/>
      </w:pPr>
      <w:r>
        <w:t>В</w:t>
      </w:r>
      <w:r>
        <w:rPr>
          <w:spacing w:val="1"/>
        </w:rPr>
        <w:t xml:space="preserve"> </w:t>
      </w:r>
      <w:r>
        <w:t>данный</w:t>
      </w:r>
      <w:r>
        <w:rPr>
          <w:spacing w:val="1"/>
        </w:rPr>
        <w:t xml:space="preserve"> </w:t>
      </w:r>
      <w:r>
        <w:t>период</w:t>
      </w:r>
      <w:r>
        <w:rPr>
          <w:spacing w:val="1"/>
        </w:rPr>
        <w:t xml:space="preserve"> </w:t>
      </w:r>
      <w:r>
        <w:rPr>
          <w:b/>
          <w:i/>
        </w:rPr>
        <w:t>закладываются</w:t>
      </w:r>
      <w:r>
        <w:rPr>
          <w:b/>
          <w:i/>
          <w:spacing w:val="1"/>
        </w:rPr>
        <w:t xml:space="preserve"> </w:t>
      </w:r>
      <w:r>
        <w:rPr>
          <w:b/>
          <w:i/>
        </w:rPr>
        <w:t>основы</w:t>
      </w:r>
      <w:r>
        <w:rPr>
          <w:b/>
          <w:i/>
          <w:spacing w:val="1"/>
        </w:rPr>
        <w:t xml:space="preserve"> </w:t>
      </w:r>
      <w:r>
        <w:rPr>
          <w:b/>
          <w:i/>
        </w:rPr>
        <w:t>успешного</w:t>
      </w:r>
      <w:r>
        <w:rPr>
          <w:b/>
          <w:i/>
          <w:spacing w:val="1"/>
        </w:rPr>
        <w:t xml:space="preserve"> </w:t>
      </w:r>
      <w:r>
        <w:rPr>
          <w:b/>
          <w:i/>
        </w:rPr>
        <w:t>общения</w:t>
      </w:r>
      <w:r>
        <w:rPr>
          <w:b/>
          <w:i/>
          <w:spacing w:val="1"/>
        </w:rPr>
        <w:t xml:space="preserve"> </w:t>
      </w:r>
      <w:r>
        <w:rPr>
          <w:b/>
          <w:i/>
        </w:rPr>
        <w:t>со</w:t>
      </w:r>
      <w:r>
        <w:rPr>
          <w:b/>
          <w:i/>
          <w:spacing w:val="1"/>
        </w:rPr>
        <w:t xml:space="preserve"> </w:t>
      </w:r>
      <w:r>
        <w:rPr>
          <w:b/>
          <w:i/>
        </w:rPr>
        <w:t>сверстниками</w:t>
      </w:r>
      <w:r>
        <w:t>,</w:t>
      </w:r>
      <w:r>
        <w:rPr>
          <w:spacing w:val="1"/>
        </w:rPr>
        <w:t xml:space="preserve"> </w:t>
      </w:r>
      <w:r>
        <w:t>инициативность,</w:t>
      </w:r>
      <w:r>
        <w:rPr>
          <w:spacing w:val="-1"/>
        </w:rPr>
        <w:t xml:space="preserve"> </w:t>
      </w:r>
      <w:r>
        <w:t>чувство</w:t>
      </w:r>
      <w:r>
        <w:rPr>
          <w:spacing w:val="-1"/>
        </w:rPr>
        <w:t xml:space="preserve"> </w:t>
      </w:r>
      <w:r>
        <w:t>доверия к</w:t>
      </w:r>
      <w:r>
        <w:rPr>
          <w:spacing w:val="-1"/>
        </w:rPr>
        <w:t xml:space="preserve"> </w:t>
      </w:r>
      <w:r>
        <w:t>сверстнику.</w:t>
      </w:r>
    </w:p>
    <w:p w14:paraId="13745CEE">
      <w:pPr>
        <w:pStyle w:val="129"/>
        <w:ind w:left="0"/>
      </w:pPr>
      <w:r>
        <w:rPr>
          <w:b/>
          <w:i/>
        </w:rPr>
        <w:t xml:space="preserve">Основным достижениям возраста </w:t>
      </w:r>
      <w:r>
        <w:t>является самосознание, положительная самооценка,</w:t>
      </w:r>
      <w:r>
        <w:rPr>
          <w:spacing w:val="-57"/>
        </w:rPr>
        <w:t xml:space="preserve"> </w:t>
      </w:r>
      <w:r>
        <w:t>первые</w:t>
      </w:r>
      <w:r>
        <w:rPr>
          <w:spacing w:val="-2"/>
        </w:rPr>
        <w:t xml:space="preserve"> </w:t>
      </w:r>
      <w:r>
        <w:t>целостные</w:t>
      </w:r>
      <w:r>
        <w:rPr>
          <w:spacing w:val="-2"/>
        </w:rPr>
        <w:t xml:space="preserve"> </w:t>
      </w:r>
      <w:r>
        <w:t>формы поведения</w:t>
      </w:r>
      <w:r>
        <w:rPr>
          <w:spacing w:val="-1"/>
        </w:rPr>
        <w:t xml:space="preserve"> </w:t>
      </w:r>
      <w:r>
        <w:t>в</w:t>
      </w:r>
      <w:r>
        <w:rPr>
          <w:spacing w:val="-1"/>
        </w:rPr>
        <w:t xml:space="preserve"> </w:t>
      </w:r>
      <w:r>
        <w:t>виде</w:t>
      </w:r>
      <w:r>
        <w:rPr>
          <w:spacing w:val="-1"/>
        </w:rPr>
        <w:t xml:space="preserve"> </w:t>
      </w:r>
      <w:r>
        <w:t>результативных действий.</w:t>
      </w:r>
    </w:p>
    <w:p w14:paraId="5C66D86D">
      <w:pPr>
        <w:pStyle w:val="129"/>
        <w:ind w:left="0"/>
      </w:pPr>
      <w:r>
        <w:t>Ребенок</w:t>
      </w:r>
      <w:r>
        <w:rPr>
          <w:spacing w:val="63"/>
        </w:rPr>
        <w:t xml:space="preserve"> </w:t>
      </w:r>
      <w:r>
        <w:t xml:space="preserve">определяет  </w:t>
      </w:r>
      <w:r>
        <w:rPr>
          <w:spacing w:val="1"/>
        </w:rPr>
        <w:t xml:space="preserve"> </w:t>
      </w:r>
      <w:r>
        <w:t xml:space="preserve">себя  </w:t>
      </w:r>
      <w:r>
        <w:rPr>
          <w:spacing w:val="4"/>
        </w:rPr>
        <w:t xml:space="preserve"> </w:t>
      </w:r>
      <w:r>
        <w:t xml:space="preserve">как  </w:t>
      </w:r>
      <w:r>
        <w:rPr>
          <w:spacing w:val="2"/>
        </w:rPr>
        <w:t xml:space="preserve"> </w:t>
      </w:r>
      <w:r>
        <w:t xml:space="preserve">субъект  </w:t>
      </w:r>
      <w:r>
        <w:rPr>
          <w:spacing w:val="1"/>
        </w:rPr>
        <w:t xml:space="preserve"> </w:t>
      </w:r>
      <w:r>
        <w:t xml:space="preserve">собственных  </w:t>
      </w:r>
      <w:r>
        <w:rPr>
          <w:spacing w:val="3"/>
        </w:rPr>
        <w:t xml:space="preserve"> </w:t>
      </w:r>
      <w:r>
        <w:t xml:space="preserve">действий  </w:t>
      </w:r>
      <w:r>
        <w:rPr>
          <w:spacing w:val="2"/>
        </w:rPr>
        <w:t xml:space="preserve"> </w:t>
      </w:r>
      <w:r>
        <w:t xml:space="preserve">(«Я  </w:t>
      </w:r>
      <w:r>
        <w:rPr>
          <w:spacing w:val="3"/>
        </w:rPr>
        <w:t xml:space="preserve"> </w:t>
      </w:r>
      <w:r>
        <w:t xml:space="preserve">сам»).  </w:t>
      </w:r>
      <w:r>
        <w:rPr>
          <w:spacing w:val="3"/>
        </w:rPr>
        <w:t xml:space="preserve"> </w:t>
      </w:r>
      <w:r>
        <w:t>Важна психологическая</w:t>
      </w:r>
      <w:r>
        <w:rPr>
          <w:spacing w:val="-3"/>
        </w:rPr>
        <w:t xml:space="preserve"> </w:t>
      </w:r>
      <w:r>
        <w:t>потребность</w:t>
      </w:r>
      <w:r>
        <w:rPr>
          <w:spacing w:val="-3"/>
        </w:rPr>
        <w:t xml:space="preserve"> </w:t>
      </w:r>
      <w:r>
        <w:t>в</w:t>
      </w:r>
      <w:r>
        <w:rPr>
          <w:spacing w:val="-3"/>
        </w:rPr>
        <w:t xml:space="preserve"> </w:t>
      </w:r>
      <w:r>
        <w:t>самостоятельности. Основная</w:t>
      </w:r>
      <w:r>
        <w:rPr>
          <w:spacing w:val="1"/>
        </w:rPr>
        <w:t xml:space="preserve"> </w:t>
      </w:r>
      <w:r>
        <w:t>характеристика</w:t>
      </w:r>
      <w:r>
        <w:rPr>
          <w:spacing w:val="1"/>
        </w:rPr>
        <w:t xml:space="preserve"> </w:t>
      </w:r>
      <w:r>
        <w:t>детей</w:t>
      </w:r>
      <w:r>
        <w:rPr>
          <w:spacing w:val="1"/>
        </w:rPr>
        <w:t xml:space="preserve"> </w:t>
      </w:r>
      <w:r>
        <w:t>раннего</w:t>
      </w:r>
      <w:r>
        <w:rPr>
          <w:spacing w:val="1"/>
        </w:rPr>
        <w:t xml:space="preserve"> </w:t>
      </w:r>
      <w:r>
        <w:t>возраста</w:t>
      </w:r>
      <w:r>
        <w:rPr>
          <w:spacing w:val="1"/>
        </w:rPr>
        <w:t xml:space="preserve"> </w:t>
      </w:r>
      <w:r>
        <w:rPr>
          <w:b/>
        </w:rPr>
        <w:t>-</w:t>
      </w:r>
      <w:r>
        <w:rPr>
          <w:b/>
          <w:spacing w:val="1"/>
        </w:rPr>
        <w:t xml:space="preserve"> </w:t>
      </w:r>
      <w:r>
        <w:rPr>
          <w:b/>
          <w:i/>
        </w:rPr>
        <w:t>ситуативность.</w:t>
      </w:r>
      <w:r>
        <w:rPr>
          <w:b/>
          <w:i/>
          <w:spacing w:val="1"/>
        </w:rPr>
        <w:t xml:space="preserve"> </w:t>
      </w:r>
      <w:r>
        <w:t>Ребенок</w:t>
      </w:r>
      <w:r>
        <w:rPr>
          <w:spacing w:val="1"/>
        </w:rPr>
        <w:t xml:space="preserve"> </w:t>
      </w:r>
      <w:r>
        <w:t>может</w:t>
      </w:r>
      <w:r>
        <w:rPr>
          <w:spacing w:val="1"/>
        </w:rPr>
        <w:t xml:space="preserve"> </w:t>
      </w:r>
      <w:r>
        <w:t>думать, чувствовать, делать только то, что видит здесь и сейчас. В данном возрасте важен</w:t>
      </w:r>
      <w:r>
        <w:rPr>
          <w:spacing w:val="1"/>
        </w:rPr>
        <w:t xml:space="preserve"> </w:t>
      </w:r>
      <w:r>
        <w:t>режим дня, ритм повседневной жизни. Основным условием успешного развития является</w:t>
      </w:r>
      <w:r>
        <w:rPr>
          <w:spacing w:val="1"/>
        </w:rPr>
        <w:t xml:space="preserve"> </w:t>
      </w:r>
      <w:r>
        <w:t>обеспечение</w:t>
      </w:r>
      <w:r>
        <w:rPr>
          <w:spacing w:val="1"/>
        </w:rPr>
        <w:t xml:space="preserve"> </w:t>
      </w:r>
      <w:r>
        <w:t>двигательной</w:t>
      </w:r>
      <w:r>
        <w:rPr>
          <w:spacing w:val="1"/>
        </w:rPr>
        <w:t xml:space="preserve"> </w:t>
      </w:r>
      <w:r>
        <w:t>активности</w:t>
      </w:r>
      <w:r>
        <w:rPr>
          <w:spacing w:val="1"/>
        </w:rPr>
        <w:t xml:space="preserve"> </w:t>
      </w:r>
      <w:r>
        <w:t>ребенка.</w:t>
      </w:r>
      <w:r>
        <w:rPr>
          <w:spacing w:val="1"/>
        </w:rPr>
        <w:t xml:space="preserve"> </w:t>
      </w:r>
      <w:r>
        <w:t>Активность</w:t>
      </w:r>
      <w:r>
        <w:rPr>
          <w:spacing w:val="1"/>
        </w:rPr>
        <w:t xml:space="preserve"> </w:t>
      </w:r>
      <w:r>
        <w:t>проявляется</w:t>
      </w:r>
      <w:r>
        <w:rPr>
          <w:spacing w:val="1"/>
        </w:rPr>
        <w:t xml:space="preserve"> </w:t>
      </w:r>
      <w:r>
        <w:t>в</w:t>
      </w:r>
      <w:r>
        <w:rPr>
          <w:spacing w:val="1"/>
        </w:rPr>
        <w:t xml:space="preserve"> </w:t>
      </w:r>
      <w:r>
        <w:t>контексте</w:t>
      </w:r>
      <w:r>
        <w:rPr>
          <w:spacing w:val="-57"/>
        </w:rPr>
        <w:t xml:space="preserve"> </w:t>
      </w:r>
      <w:r>
        <w:t>определенной</w:t>
      </w:r>
      <w:r>
        <w:rPr>
          <w:spacing w:val="1"/>
        </w:rPr>
        <w:t xml:space="preserve"> </w:t>
      </w:r>
      <w:r>
        <w:t>предметной</w:t>
      </w:r>
      <w:r>
        <w:rPr>
          <w:spacing w:val="1"/>
        </w:rPr>
        <w:t xml:space="preserve"> </w:t>
      </w:r>
      <w:r>
        <w:t>ситуации,</w:t>
      </w:r>
      <w:r>
        <w:rPr>
          <w:spacing w:val="1"/>
        </w:rPr>
        <w:t xml:space="preserve"> </w:t>
      </w:r>
      <w:r>
        <w:t>где</w:t>
      </w:r>
      <w:r>
        <w:rPr>
          <w:spacing w:val="1"/>
        </w:rPr>
        <w:t xml:space="preserve"> </w:t>
      </w:r>
      <w:r>
        <w:t>важен</w:t>
      </w:r>
      <w:r>
        <w:rPr>
          <w:spacing w:val="1"/>
        </w:rPr>
        <w:t xml:space="preserve"> </w:t>
      </w:r>
      <w:r>
        <w:t>характер</w:t>
      </w:r>
      <w:r>
        <w:rPr>
          <w:spacing w:val="1"/>
        </w:rPr>
        <w:t xml:space="preserve"> </w:t>
      </w:r>
      <w:r>
        <w:t>совместной</w:t>
      </w:r>
      <w:r>
        <w:rPr>
          <w:spacing w:val="1"/>
        </w:rPr>
        <w:t xml:space="preserve"> </w:t>
      </w:r>
      <w:r>
        <w:t>деятельности</w:t>
      </w:r>
      <w:r>
        <w:rPr>
          <w:spacing w:val="1"/>
        </w:rPr>
        <w:t xml:space="preserve"> </w:t>
      </w:r>
      <w:r>
        <w:t>со</w:t>
      </w:r>
      <w:r>
        <w:rPr>
          <w:spacing w:val="1"/>
        </w:rPr>
        <w:t xml:space="preserve"> </w:t>
      </w:r>
      <w:r>
        <w:t>взрослым. Взрослый интересен ребенку как человек, который раскрывает логику и способы</w:t>
      </w:r>
      <w:r>
        <w:rPr>
          <w:spacing w:val="1"/>
        </w:rPr>
        <w:t xml:space="preserve"> </w:t>
      </w:r>
      <w:r>
        <w:t>употребления</w:t>
      </w:r>
      <w:r>
        <w:rPr>
          <w:spacing w:val="-1"/>
        </w:rPr>
        <w:t xml:space="preserve"> </w:t>
      </w:r>
      <w:r>
        <w:t>предметов, окружающих</w:t>
      </w:r>
      <w:r>
        <w:rPr>
          <w:spacing w:val="2"/>
        </w:rPr>
        <w:t xml:space="preserve"> </w:t>
      </w:r>
      <w:r>
        <w:t>его.</w:t>
      </w:r>
    </w:p>
    <w:p w14:paraId="4F0F76E2">
      <w:pPr>
        <w:pStyle w:val="129"/>
        <w:ind w:left="0"/>
      </w:pPr>
      <w:r>
        <w:t>Именно</w:t>
      </w:r>
      <w:r>
        <w:rPr>
          <w:spacing w:val="1"/>
        </w:rPr>
        <w:t xml:space="preserve"> </w:t>
      </w:r>
      <w:r>
        <w:rPr>
          <w:b/>
          <w:i/>
        </w:rPr>
        <w:t>предметная</w:t>
      </w:r>
      <w:r>
        <w:rPr>
          <w:b/>
          <w:i/>
          <w:spacing w:val="1"/>
        </w:rPr>
        <w:t xml:space="preserve"> </w:t>
      </w:r>
      <w:r>
        <w:rPr>
          <w:b/>
          <w:i/>
        </w:rPr>
        <w:t>деятельность</w:t>
      </w:r>
      <w:r>
        <w:rPr>
          <w:b/>
          <w:i/>
          <w:spacing w:val="1"/>
        </w:rPr>
        <w:t xml:space="preserve"> </w:t>
      </w:r>
      <w:r>
        <w:t>определяет</w:t>
      </w:r>
      <w:r>
        <w:rPr>
          <w:spacing w:val="1"/>
        </w:rPr>
        <w:t xml:space="preserve"> </w:t>
      </w:r>
      <w:r>
        <w:t>формирование</w:t>
      </w:r>
      <w:r>
        <w:rPr>
          <w:spacing w:val="1"/>
        </w:rPr>
        <w:t xml:space="preserve"> </w:t>
      </w:r>
      <w:r>
        <w:t>навыков</w:t>
      </w:r>
      <w:r>
        <w:rPr>
          <w:spacing w:val="1"/>
        </w:rPr>
        <w:t xml:space="preserve"> </w:t>
      </w:r>
      <w:r>
        <w:t>гигиены</w:t>
      </w:r>
      <w:r>
        <w:rPr>
          <w:spacing w:val="1"/>
        </w:rPr>
        <w:t xml:space="preserve"> </w:t>
      </w:r>
      <w:r>
        <w:t>и</w:t>
      </w:r>
      <w:r>
        <w:rPr>
          <w:spacing w:val="1"/>
        </w:rPr>
        <w:t xml:space="preserve"> </w:t>
      </w:r>
      <w:r>
        <w:t>самообслуживания.</w:t>
      </w:r>
      <w:r>
        <w:rPr>
          <w:spacing w:val="1"/>
        </w:rPr>
        <w:t xml:space="preserve"> </w:t>
      </w:r>
      <w:r>
        <w:t>Предметная</w:t>
      </w:r>
      <w:r>
        <w:rPr>
          <w:spacing w:val="1"/>
        </w:rPr>
        <w:t xml:space="preserve"> </w:t>
      </w:r>
      <w:r>
        <w:t>деятельность,</w:t>
      </w:r>
      <w:r>
        <w:rPr>
          <w:spacing w:val="1"/>
        </w:rPr>
        <w:t xml:space="preserve"> </w:t>
      </w:r>
      <w:r>
        <w:t>связанная</w:t>
      </w:r>
      <w:r>
        <w:rPr>
          <w:spacing w:val="1"/>
        </w:rPr>
        <w:t xml:space="preserve"> </w:t>
      </w:r>
      <w:r>
        <w:t>с</w:t>
      </w:r>
      <w:r>
        <w:rPr>
          <w:spacing w:val="1"/>
        </w:rPr>
        <w:t xml:space="preserve"> </w:t>
      </w:r>
      <w:r>
        <w:t>усвоением</w:t>
      </w:r>
      <w:r>
        <w:rPr>
          <w:spacing w:val="1"/>
        </w:rPr>
        <w:t xml:space="preserve"> </w:t>
      </w:r>
      <w:r>
        <w:t>общественно-</w:t>
      </w:r>
      <w:r>
        <w:rPr>
          <w:spacing w:val="1"/>
        </w:rPr>
        <w:t xml:space="preserve"> </w:t>
      </w:r>
      <w:r>
        <w:t>выработанных</w:t>
      </w:r>
      <w:r>
        <w:rPr>
          <w:spacing w:val="1"/>
        </w:rPr>
        <w:t xml:space="preserve"> </w:t>
      </w:r>
      <w:r>
        <w:t>способов</w:t>
      </w:r>
      <w:r>
        <w:rPr>
          <w:spacing w:val="1"/>
        </w:rPr>
        <w:t xml:space="preserve"> </w:t>
      </w:r>
      <w:r>
        <w:t>употребления</w:t>
      </w:r>
      <w:r>
        <w:rPr>
          <w:spacing w:val="1"/>
        </w:rPr>
        <w:t xml:space="preserve"> </w:t>
      </w:r>
      <w:r>
        <w:t>предметов,</w:t>
      </w:r>
      <w:r>
        <w:rPr>
          <w:spacing w:val="1"/>
        </w:rPr>
        <w:t xml:space="preserve"> </w:t>
      </w:r>
      <w:r>
        <w:t>оказывает</w:t>
      </w:r>
      <w:r>
        <w:rPr>
          <w:spacing w:val="1"/>
        </w:rPr>
        <w:t xml:space="preserve"> </w:t>
      </w:r>
      <w:r>
        <w:t>влияние</w:t>
      </w:r>
      <w:r>
        <w:rPr>
          <w:spacing w:val="1"/>
        </w:rPr>
        <w:t xml:space="preserve"> </w:t>
      </w:r>
      <w:r>
        <w:t>на</w:t>
      </w:r>
      <w:r>
        <w:rPr>
          <w:spacing w:val="1"/>
        </w:rPr>
        <w:t xml:space="preserve"> </w:t>
      </w:r>
      <w:r>
        <w:t>развитие</w:t>
      </w:r>
      <w:r>
        <w:rPr>
          <w:spacing w:val="1"/>
        </w:rPr>
        <w:t xml:space="preserve"> </w:t>
      </w:r>
      <w:r>
        <w:t>интеллекта,</w:t>
      </w:r>
      <w:r>
        <w:rPr>
          <w:spacing w:val="-1"/>
        </w:rPr>
        <w:t xml:space="preserve"> </w:t>
      </w:r>
      <w:r>
        <w:t>речи, самосознания</w:t>
      </w:r>
      <w:r>
        <w:rPr>
          <w:spacing w:val="-1"/>
        </w:rPr>
        <w:t xml:space="preserve"> </w:t>
      </w:r>
      <w:r>
        <w:t>и эмоциональной сферы</w:t>
      </w:r>
      <w:r>
        <w:rPr>
          <w:spacing w:val="-2"/>
        </w:rPr>
        <w:t xml:space="preserve"> </w:t>
      </w:r>
      <w:r>
        <w:t>ребенка.</w:t>
      </w:r>
    </w:p>
    <w:p w14:paraId="39647A72">
      <w:pPr>
        <w:pStyle w:val="129"/>
        <w:ind w:left="0"/>
      </w:pPr>
      <w:r>
        <w:t>Основу</w:t>
      </w:r>
      <w:r>
        <w:rPr>
          <w:spacing w:val="1"/>
        </w:rPr>
        <w:t xml:space="preserve"> </w:t>
      </w:r>
      <w:r>
        <w:t>интеллекта</w:t>
      </w:r>
      <w:r>
        <w:rPr>
          <w:spacing w:val="1"/>
        </w:rPr>
        <w:t xml:space="preserve"> </w:t>
      </w:r>
      <w:r>
        <w:t>в</w:t>
      </w:r>
      <w:r>
        <w:rPr>
          <w:spacing w:val="1"/>
        </w:rPr>
        <w:t xml:space="preserve"> </w:t>
      </w:r>
      <w:r>
        <w:t>раннем</w:t>
      </w:r>
      <w:r>
        <w:rPr>
          <w:spacing w:val="1"/>
        </w:rPr>
        <w:t xml:space="preserve"> </w:t>
      </w:r>
      <w:r>
        <w:t>возрасте</w:t>
      </w:r>
      <w:r>
        <w:rPr>
          <w:spacing w:val="1"/>
        </w:rPr>
        <w:t xml:space="preserve"> </w:t>
      </w:r>
      <w:r>
        <w:t>определяет</w:t>
      </w:r>
      <w:r>
        <w:rPr>
          <w:spacing w:val="1"/>
        </w:rPr>
        <w:t xml:space="preserve"> </w:t>
      </w:r>
      <w:r>
        <w:rPr>
          <w:b/>
          <w:i/>
        </w:rPr>
        <w:t>развитие</w:t>
      </w:r>
      <w:r>
        <w:rPr>
          <w:b/>
          <w:i/>
          <w:spacing w:val="1"/>
        </w:rPr>
        <w:t xml:space="preserve"> </w:t>
      </w:r>
      <w:r>
        <w:rPr>
          <w:b/>
          <w:i/>
        </w:rPr>
        <w:t>сенсорных</w:t>
      </w:r>
      <w:r>
        <w:rPr>
          <w:b/>
          <w:i/>
          <w:spacing w:val="1"/>
        </w:rPr>
        <w:t xml:space="preserve"> </w:t>
      </w:r>
      <w:r>
        <w:rPr>
          <w:b/>
          <w:i/>
        </w:rPr>
        <w:t>процессов</w:t>
      </w:r>
      <w:r>
        <w:t>,</w:t>
      </w:r>
      <w:r>
        <w:rPr>
          <w:spacing w:val="1"/>
        </w:rPr>
        <w:t xml:space="preserve"> </w:t>
      </w:r>
      <w:r>
        <w:t>связанных</w:t>
      </w:r>
      <w:r>
        <w:rPr>
          <w:spacing w:val="1"/>
        </w:rPr>
        <w:t xml:space="preserve"> </w:t>
      </w:r>
      <w:r>
        <w:t>с</w:t>
      </w:r>
      <w:r>
        <w:rPr>
          <w:spacing w:val="1"/>
        </w:rPr>
        <w:t xml:space="preserve"> </w:t>
      </w:r>
      <w:r>
        <w:t>действием</w:t>
      </w:r>
      <w:r>
        <w:rPr>
          <w:spacing w:val="1"/>
        </w:rPr>
        <w:t xml:space="preserve"> </w:t>
      </w:r>
      <w:r>
        <w:t>обследования</w:t>
      </w:r>
      <w:r>
        <w:rPr>
          <w:spacing w:val="1"/>
        </w:rPr>
        <w:t xml:space="preserve"> </w:t>
      </w:r>
      <w:r>
        <w:t>предметов</w:t>
      </w:r>
      <w:r>
        <w:rPr>
          <w:spacing w:val="1"/>
        </w:rPr>
        <w:t xml:space="preserve"> </w:t>
      </w:r>
      <w:r>
        <w:t>и</w:t>
      </w:r>
      <w:r>
        <w:rPr>
          <w:spacing w:val="1"/>
        </w:rPr>
        <w:t xml:space="preserve"> </w:t>
      </w:r>
      <w:r>
        <w:t>построения</w:t>
      </w:r>
      <w:r>
        <w:rPr>
          <w:spacing w:val="1"/>
        </w:rPr>
        <w:t xml:space="preserve"> </w:t>
      </w:r>
      <w:r>
        <w:t>на</w:t>
      </w:r>
      <w:r>
        <w:rPr>
          <w:spacing w:val="1"/>
        </w:rPr>
        <w:t xml:space="preserve"> </w:t>
      </w:r>
      <w:r>
        <w:t>их</w:t>
      </w:r>
      <w:r>
        <w:rPr>
          <w:spacing w:val="1"/>
        </w:rPr>
        <w:t xml:space="preserve"> </w:t>
      </w:r>
      <w:r>
        <w:t>основе</w:t>
      </w:r>
      <w:r>
        <w:rPr>
          <w:spacing w:val="1"/>
        </w:rPr>
        <w:t xml:space="preserve"> </w:t>
      </w:r>
      <w:r>
        <w:t>целостных</w:t>
      </w:r>
      <w:r>
        <w:rPr>
          <w:spacing w:val="1"/>
        </w:rPr>
        <w:t xml:space="preserve"> </w:t>
      </w:r>
      <w:r>
        <w:t>образов,</w:t>
      </w:r>
      <w:r>
        <w:rPr>
          <w:spacing w:val="1"/>
        </w:rPr>
        <w:t xml:space="preserve"> </w:t>
      </w:r>
      <w:r>
        <w:t>а</w:t>
      </w:r>
      <w:r>
        <w:rPr>
          <w:spacing w:val="1"/>
        </w:rPr>
        <w:t xml:space="preserve"> </w:t>
      </w:r>
      <w:r>
        <w:t>также</w:t>
      </w:r>
      <w:r>
        <w:rPr>
          <w:spacing w:val="1"/>
        </w:rPr>
        <w:t xml:space="preserve"> </w:t>
      </w:r>
      <w:r>
        <w:t>формирование</w:t>
      </w:r>
      <w:r>
        <w:rPr>
          <w:spacing w:val="1"/>
        </w:rPr>
        <w:t xml:space="preserve"> </w:t>
      </w:r>
      <w:r>
        <w:t>первых</w:t>
      </w:r>
      <w:r>
        <w:rPr>
          <w:spacing w:val="1"/>
        </w:rPr>
        <w:t xml:space="preserve"> </w:t>
      </w:r>
      <w:r>
        <w:t>обобщений</w:t>
      </w:r>
      <w:r>
        <w:rPr>
          <w:spacing w:val="1"/>
        </w:rPr>
        <w:t xml:space="preserve"> </w:t>
      </w:r>
      <w:r>
        <w:t>в</w:t>
      </w:r>
      <w:r>
        <w:rPr>
          <w:spacing w:val="1"/>
        </w:rPr>
        <w:t xml:space="preserve"> </w:t>
      </w:r>
      <w:r>
        <w:t>виде</w:t>
      </w:r>
      <w:r>
        <w:rPr>
          <w:spacing w:val="1"/>
        </w:rPr>
        <w:t xml:space="preserve"> </w:t>
      </w:r>
      <w:r>
        <w:t>сенсорных</w:t>
      </w:r>
      <w:r>
        <w:rPr>
          <w:spacing w:val="1"/>
        </w:rPr>
        <w:t xml:space="preserve"> </w:t>
      </w:r>
      <w:r>
        <w:t>эталонов</w:t>
      </w:r>
      <w:r>
        <w:rPr>
          <w:spacing w:val="60"/>
        </w:rPr>
        <w:t xml:space="preserve"> </w:t>
      </w:r>
      <w:r>
        <w:t>цвета,</w:t>
      </w:r>
      <w:r>
        <w:rPr>
          <w:spacing w:val="1"/>
        </w:rPr>
        <w:t xml:space="preserve"> </w:t>
      </w:r>
      <w:r>
        <w:t>формы,</w:t>
      </w:r>
      <w:r>
        <w:rPr>
          <w:spacing w:val="31"/>
        </w:rPr>
        <w:t xml:space="preserve"> </w:t>
      </w:r>
      <w:r>
        <w:t>величины.</w:t>
      </w:r>
      <w:r>
        <w:rPr>
          <w:spacing w:val="31"/>
        </w:rPr>
        <w:t xml:space="preserve"> </w:t>
      </w:r>
      <w:r>
        <w:t>Важно</w:t>
      </w:r>
      <w:r>
        <w:rPr>
          <w:spacing w:val="35"/>
        </w:rPr>
        <w:t xml:space="preserve"> </w:t>
      </w:r>
      <w:r>
        <w:t>учитывать,</w:t>
      </w:r>
      <w:r>
        <w:rPr>
          <w:spacing w:val="31"/>
        </w:rPr>
        <w:t xml:space="preserve"> </w:t>
      </w:r>
      <w:r>
        <w:t>что</w:t>
      </w:r>
      <w:r>
        <w:rPr>
          <w:spacing w:val="32"/>
        </w:rPr>
        <w:t xml:space="preserve"> </w:t>
      </w:r>
      <w:r>
        <w:t>ребенок</w:t>
      </w:r>
      <w:r>
        <w:rPr>
          <w:spacing w:val="32"/>
        </w:rPr>
        <w:t xml:space="preserve"> </w:t>
      </w:r>
      <w:r>
        <w:t>обучается</w:t>
      </w:r>
      <w:r>
        <w:rPr>
          <w:spacing w:val="32"/>
        </w:rPr>
        <w:t xml:space="preserve"> </w:t>
      </w:r>
      <w:r>
        <w:t>только</w:t>
      </w:r>
      <w:r>
        <w:rPr>
          <w:spacing w:val="31"/>
        </w:rPr>
        <w:t xml:space="preserve"> </w:t>
      </w:r>
      <w:r>
        <w:t>тому,</w:t>
      </w:r>
      <w:r>
        <w:rPr>
          <w:spacing w:val="32"/>
        </w:rPr>
        <w:t xml:space="preserve"> </w:t>
      </w:r>
      <w:r>
        <w:t>что</w:t>
      </w:r>
      <w:r>
        <w:rPr>
          <w:spacing w:val="31"/>
        </w:rPr>
        <w:t xml:space="preserve"> </w:t>
      </w:r>
      <w:r>
        <w:t>затрагивает</w:t>
      </w:r>
      <w:r>
        <w:rPr>
          <w:spacing w:val="-58"/>
        </w:rPr>
        <w:t xml:space="preserve"> </w:t>
      </w:r>
      <w:r>
        <w:t>его эмоциональную сферу. На основе сенсорного развития формируется план образов и</w:t>
      </w:r>
      <w:r>
        <w:rPr>
          <w:spacing w:val="1"/>
        </w:rPr>
        <w:t xml:space="preserve"> </w:t>
      </w:r>
      <w:r>
        <w:t>представлений,</w:t>
      </w:r>
      <w:r>
        <w:rPr>
          <w:spacing w:val="-3"/>
        </w:rPr>
        <w:t xml:space="preserve"> </w:t>
      </w:r>
      <w:r>
        <w:t>что</w:t>
      </w:r>
      <w:r>
        <w:rPr>
          <w:spacing w:val="-2"/>
        </w:rPr>
        <w:t xml:space="preserve"> </w:t>
      </w:r>
      <w:r>
        <w:t>позволяет</w:t>
      </w:r>
      <w:r>
        <w:rPr>
          <w:spacing w:val="-2"/>
        </w:rPr>
        <w:t xml:space="preserve"> </w:t>
      </w:r>
      <w:r>
        <w:t>ребенку</w:t>
      </w:r>
      <w:r>
        <w:rPr>
          <w:spacing w:val="-7"/>
        </w:rPr>
        <w:t xml:space="preserve"> </w:t>
      </w:r>
      <w:r>
        <w:t>преодолеть</w:t>
      </w:r>
      <w:r>
        <w:rPr>
          <w:spacing w:val="-2"/>
        </w:rPr>
        <w:t xml:space="preserve"> </w:t>
      </w:r>
      <w:r>
        <w:t>ситуативность</w:t>
      </w:r>
      <w:r>
        <w:rPr>
          <w:spacing w:val="-2"/>
        </w:rPr>
        <w:t xml:space="preserve"> </w:t>
      </w:r>
      <w:r>
        <w:t>мышления</w:t>
      </w:r>
      <w:r>
        <w:rPr>
          <w:spacing w:val="-3"/>
        </w:rPr>
        <w:t xml:space="preserve"> </w:t>
      </w:r>
      <w:r>
        <w:t>и</w:t>
      </w:r>
      <w:r>
        <w:rPr>
          <w:spacing w:val="-4"/>
        </w:rPr>
        <w:t xml:space="preserve"> </w:t>
      </w:r>
      <w:r>
        <w:t>поведения.</w:t>
      </w:r>
    </w:p>
    <w:p w14:paraId="4C4E21C0">
      <w:pPr>
        <w:pStyle w:val="129"/>
        <w:ind w:left="0"/>
      </w:pPr>
      <w:r>
        <w:t>В</w:t>
      </w:r>
      <w:r>
        <w:rPr>
          <w:spacing w:val="1"/>
        </w:rPr>
        <w:t xml:space="preserve"> </w:t>
      </w:r>
      <w:r>
        <w:t>данный</w:t>
      </w:r>
      <w:r>
        <w:rPr>
          <w:spacing w:val="1"/>
        </w:rPr>
        <w:t xml:space="preserve"> </w:t>
      </w:r>
      <w:r>
        <w:t>период</w:t>
      </w:r>
      <w:r>
        <w:rPr>
          <w:spacing w:val="1"/>
        </w:rPr>
        <w:t xml:space="preserve"> </w:t>
      </w:r>
      <w:r>
        <w:rPr>
          <w:b/>
          <w:i/>
        </w:rPr>
        <w:t>закладываются</w:t>
      </w:r>
      <w:r>
        <w:rPr>
          <w:b/>
          <w:i/>
          <w:spacing w:val="1"/>
        </w:rPr>
        <w:t xml:space="preserve"> </w:t>
      </w:r>
      <w:r>
        <w:rPr>
          <w:b/>
          <w:i/>
        </w:rPr>
        <w:t>основы</w:t>
      </w:r>
      <w:r>
        <w:rPr>
          <w:b/>
          <w:i/>
          <w:spacing w:val="1"/>
        </w:rPr>
        <w:t xml:space="preserve"> </w:t>
      </w:r>
      <w:r>
        <w:rPr>
          <w:b/>
          <w:i/>
        </w:rPr>
        <w:t>успешного</w:t>
      </w:r>
      <w:r>
        <w:rPr>
          <w:b/>
          <w:i/>
          <w:spacing w:val="1"/>
        </w:rPr>
        <w:t xml:space="preserve"> </w:t>
      </w:r>
      <w:r>
        <w:rPr>
          <w:b/>
          <w:i/>
        </w:rPr>
        <w:t>общения</w:t>
      </w:r>
      <w:r>
        <w:rPr>
          <w:b/>
          <w:i/>
          <w:spacing w:val="1"/>
        </w:rPr>
        <w:t xml:space="preserve"> </w:t>
      </w:r>
      <w:r>
        <w:rPr>
          <w:b/>
          <w:i/>
        </w:rPr>
        <w:t>со</w:t>
      </w:r>
      <w:r>
        <w:rPr>
          <w:b/>
          <w:i/>
          <w:spacing w:val="1"/>
        </w:rPr>
        <w:t xml:space="preserve"> </w:t>
      </w:r>
      <w:r>
        <w:rPr>
          <w:b/>
          <w:i/>
        </w:rPr>
        <w:t>сверстниками</w:t>
      </w:r>
      <w:r>
        <w:t>,</w:t>
      </w:r>
      <w:r>
        <w:rPr>
          <w:spacing w:val="1"/>
        </w:rPr>
        <w:t xml:space="preserve"> </w:t>
      </w:r>
      <w:r>
        <w:t>инициативность,</w:t>
      </w:r>
      <w:r>
        <w:rPr>
          <w:spacing w:val="-1"/>
        </w:rPr>
        <w:t xml:space="preserve"> </w:t>
      </w:r>
      <w:r>
        <w:t>чувство</w:t>
      </w:r>
      <w:r>
        <w:rPr>
          <w:spacing w:val="-1"/>
        </w:rPr>
        <w:t xml:space="preserve"> </w:t>
      </w:r>
      <w:r>
        <w:t>доверия к</w:t>
      </w:r>
      <w:r>
        <w:rPr>
          <w:spacing w:val="-1"/>
        </w:rPr>
        <w:t xml:space="preserve"> </w:t>
      </w:r>
      <w:r>
        <w:t>сверстнику.</w:t>
      </w:r>
    </w:p>
    <w:p w14:paraId="1E8192CC">
      <w:pPr>
        <w:pStyle w:val="129"/>
        <w:ind w:left="0"/>
      </w:pPr>
      <w:r>
        <w:rPr>
          <w:b/>
          <w:i/>
        </w:rPr>
        <w:t xml:space="preserve">Основным достижениям возраста </w:t>
      </w:r>
      <w:r>
        <w:t>является самосознание, положительная самооценка,</w:t>
      </w:r>
      <w:r>
        <w:rPr>
          <w:spacing w:val="-57"/>
        </w:rPr>
        <w:t xml:space="preserve"> </w:t>
      </w:r>
      <w:r>
        <w:t>первые</w:t>
      </w:r>
      <w:r>
        <w:rPr>
          <w:spacing w:val="-2"/>
        </w:rPr>
        <w:t xml:space="preserve"> </w:t>
      </w:r>
      <w:r>
        <w:t>целостные</w:t>
      </w:r>
      <w:r>
        <w:rPr>
          <w:spacing w:val="-2"/>
        </w:rPr>
        <w:t xml:space="preserve"> </w:t>
      </w:r>
      <w:r>
        <w:t>формы поведения</w:t>
      </w:r>
      <w:r>
        <w:rPr>
          <w:spacing w:val="-1"/>
        </w:rPr>
        <w:t xml:space="preserve"> </w:t>
      </w:r>
      <w:r>
        <w:t>в</w:t>
      </w:r>
      <w:r>
        <w:rPr>
          <w:spacing w:val="-1"/>
        </w:rPr>
        <w:t xml:space="preserve"> </w:t>
      </w:r>
      <w:r>
        <w:t>виде</w:t>
      </w:r>
      <w:r>
        <w:rPr>
          <w:spacing w:val="-1"/>
        </w:rPr>
        <w:t xml:space="preserve"> </w:t>
      </w:r>
      <w:r>
        <w:t>результативных действий.</w:t>
      </w:r>
    </w:p>
    <w:p w14:paraId="70342441">
      <w:pPr>
        <w:pStyle w:val="129"/>
        <w:ind w:left="0"/>
      </w:pPr>
      <w:r>
        <w:t>Ребенок</w:t>
      </w:r>
      <w:r>
        <w:rPr>
          <w:spacing w:val="63"/>
        </w:rPr>
        <w:t xml:space="preserve"> </w:t>
      </w:r>
      <w:r>
        <w:t xml:space="preserve">определяет  </w:t>
      </w:r>
      <w:r>
        <w:rPr>
          <w:spacing w:val="1"/>
        </w:rPr>
        <w:t xml:space="preserve"> </w:t>
      </w:r>
      <w:r>
        <w:t xml:space="preserve">себя  </w:t>
      </w:r>
      <w:r>
        <w:rPr>
          <w:spacing w:val="4"/>
        </w:rPr>
        <w:t xml:space="preserve"> </w:t>
      </w:r>
      <w:r>
        <w:t xml:space="preserve">как  </w:t>
      </w:r>
      <w:r>
        <w:rPr>
          <w:spacing w:val="2"/>
        </w:rPr>
        <w:t xml:space="preserve"> </w:t>
      </w:r>
      <w:r>
        <w:t xml:space="preserve">субъект  </w:t>
      </w:r>
      <w:r>
        <w:rPr>
          <w:spacing w:val="1"/>
        </w:rPr>
        <w:t xml:space="preserve"> </w:t>
      </w:r>
      <w:r>
        <w:t xml:space="preserve">собственных  </w:t>
      </w:r>
      <w:r>
        <w:rPr>
          <w:spacing w:val="3"/>
        </w:rPr>
        <w:t xml:space="preserve"> </w:t>
      </w:r>
      <w:r>
        <w:t xml:space="preserve">действий  </w:t>
      </w:r>
      <w:r>
        <w:rPr>
          <w:spacing w:val="2"/>
        </w:rPr>
        <w:t xml:space="preserve"> </w:t>
      </w:r>
      <w:r>
        <w:t xml:space="preserve">(«Я  </w:t>
      </w:r>
      <w:r>
        <w:rPr>
          <w:spacing w:val="3"/>
        </w:rPr>
        <w:t xml:space="preserve"> </w:t>
      </w:r>
      <w:r>
        <w:t xml:space="preserve">сам»).  </w:t>
      </w:r>
      <w:r>
        <w:rPr>
          <w:spacing w:val="3"/>
        </w:rPr>
        <w:t xml:space="preserve"> </w:t>
      </w:r>
      <w:r>
        <w:t>Важна психологическая</w:t>
      </w:r>
      <w:r>
        <w:rPr>
          <w:spacing w:val="-3"/>
        </w:rPr>
        <w:t xml:space="preserve"> </w:t>
      </w:r>
      <w:r>
        <w:t>потребность</w:t>
      </w:r>
      <w:r>
        <w:rPr>
          <w:spacing w:val="-3"/>
        </w:rPr>
        <w:t xml:space="preserve"> </w:t>
      </w:r>
      <w:r>
        <w:t>в</w:t>
      </w:r>
      <w:r>
        <w:rPr>
          <w:spacing w:val="-3"/>
        </w:rPr>
        <w:t xml:space="preserve"> </w:t>
      </w:r>
      <w:r>
        <w:t>самостоятельности.</w:t>
      </w:r>
    </w:p>
    <w:p w14:paraId="7C02CF11">
      <w:pPr>
        <w:spacing w:before="3" w:line="274" w:lineRule="exact"/>
        <w:rPr>
          <w:b/>
          <w:i/>
          <w:color w:val="254061" w:themeColor="accent1" w:themeShade="80"/>
          <w:sz w:val="24"/>
        </w:rPr>
      </w:pPr>
      <w:r>
        <w:rPr>
          <w:b/>
          <w:i/>
          <w:color w:val="254061" w:themeColor="accent1" w:themeShade="80"/>
          <w:sz w:val="24"/>
        </w:rPr>
        <w:t xml:space="preserve">                                 Возрастные</w:t>
      </w:r>
      <w:r>
        <w:rPr>
          <w:b/>
          <w:i/>
          <w:color w:val="254061" w:themeColor="accent1" w:themeShade="80"/>
          <w:spacing w:val="-5"/>
          <w:sz w:val="24"/>
        </w:rPr>
        <w:t xml:space="preserve"> </w:t>
      </w:r>
      <w:r>
        <w:rPr>
          <w:b/>
          <w:i/>
          <w:color w:val="254061" w:themeColor="accent1" w:themeShade="80"/>
          <w:sz w:val="24"/>
        </w:rPr>
        <w:t>особенности</w:t>
      </w:r>
      <w:r>
        <w:rPr>
          <w:b/>
          <w:i/>
          <w:color w:val="254061" w:themeColor="accent1" w:themeShade="80"/>
          <w:spacing w:val="-4"/>
          <w:sz w:val="24"/>
        </w:rPr>
        <w:t xml:space="preserve"> </w:t>
      </w:r>
      <w:r>
        <w:rPr>
          <w:b/>
          <w:i/>
          <w:color w:val="254061" w:themeColor="accent1" w:themeShade="80"/>
          <w:sz w:val="24"/>
        </w:rPr>
        <w:t>развития</w:t>
      </w:r>
      <w:r>
        <w:rPr>
          <w:b/>
          <w:i/>
          <w:color w:val="254061" w:themeColor="accent1" w:themeShade="80"/>
          <w:spacing w:val="-2"/>
          <w:sz w:val="24"/>
        </w:rPr>
        <w:t xml:space="preserve"> </w:t>
      </w:r>
      <w:r>
        <w:rPr>
          <w:b/>
          <w:i/>
          <w:color w:val="254061" w:themeColor="accent1" w:themeShade="80"/>
          <w:sz w:val="24"/>
        </w:rPr>
        <w:t>детей 3-4</w:t>
      </w:r>
      <w:r>
        <w:rPr>
          <w:b/>
          <w:i/>
          <w:color w:val="254061" w:themeColor="accent1" w:themeShade="80"/>
          <w:spacing w:val="-2"/>
          <w:sz w:val="24"/>
        </w:rPr>
        <w:t xml:space="preserve"> лет</w:t>
      </w:r>
    </w:p>
    <w:p w14:paraId="25F13358">
      <w:pPr>
        <w:pStyle w:val="44"/>
        <w:spacing w:line="276" w:lineRule="auto"/>
        <w:ind w:right="93"/>
        <w:rPr>
          <w:sz w:val="24"/>
        </w:rPr>
      </w:pPr>
      <w:r>
        <w:rPr>
          <w:sz w:val="24"/>
        </w:rPr>
        <w:t>В</w:t>
      </w:r>
      <w:r>
        <w:rPr>
          <w:sz w:val="24"/>
        </w:rPr>
        <w:tab/>
      </w:r>
      <w:r>
        <w:rPr>
          <w:sz w:val="24"/>
        </w:rPr>
        <w:t>младшем</w:t>
      </w:r>
      <w:r>
        <w:rPr>
          <w:sz w:val="24"/>
        </w:rPr>
        <w:tab/>
      </w:r>
      <w:r>
        <w:rPr>
          <w:sz w:val="24"/>
        </w:rPr>
        <w:t>дошкольном</w:t>
      </w:r>
      <w:r>
        <w:rPr>
          <w:sz w:val="24"/>
        </w:rPr>
        <w:tab/>
      </w:r>
      <w:r>
        <w:rPr>
          <w:sz w:val="24"/>
        </w:rPr>
        <w:t>возрасте</w:t>
      </w:r>
      <w:r>
        <w:rPr>
          <w:sz w:val="24"/>
        </w:rPr>
        <w:tab/>
      </w:r>
      <w:r>
        <w:rPr>
          <w:sz w:val="24"/>
        </w:rPr>
        <w:t>происходит</w:t>
      </w:r>
      <w:r>
        <w:rPr>
          <w:sz w:val="24"/>
        </w:rPr>
        <w:tab/>
      </w:r>
      <w:r>
        <w:rPr>
          <w:sz w:val="24"/>
        </w:rPr>
        <w:t>дальнейшее</w:t>
      </w:r>
      <w:r>
        <w:rPr>
          <w:sz w:val="24"/>
        </w:rPr>
        <w:tab/>
      </w:r>
      <w:r>
        <w:rPr>
          <w:sz w:val="24"/>
        </w:rPr>
        <w:t>развитие</w:t>
      </w:r>
      <w:r>
        <w:rPr>
          <w:sz w:val="24"/>
        </w:rPr>
        <w:tab/>
      </w:r>
      <w:r>
        <w:rPr>
          <w:sz w:val="24"/>
        </w:rPr>
        <w:t>детского организма,</w:t>
      </w:r>
      <w:r>
        <w:rPr>
          <w:spacing w:val="1"/>
          <w:sz w:val="24"/>
        </w:rPr>
        <w:t xml:space="preserve"> </w:t>
      </w:r>
      <w:r>
        <w:rPr>
          <w:sz w:val="24"/>
        </w:rPr>
        <w:t>совершенствуются</w:t>
      </w:r>
      <w:r>
        <w:rPr>
          <w:spacing w:val="1"/>
          <w:sz w:val="24"/>
        </w:rPr>
        <w:t xml:space="preserve"> </w:t>
      </w:r>
      <w:r>
        <w:rPr>
          <w:sz w:val="24"/>
        </w:rPr>
        <w:t>все</w:t>
      </w:r>
      <w:r>
        <w:rPr>
          <w:spacing w:val="1"/>
          <w:sz w:val="24"/>
        </w:rPr>
        <w:t xml:space="preserve"> </w:t>
      </w:r>
      <w:r>
        <w:rPr>
          <w:sz w:val="24"/>
        </w:rPr>
        <w:t>физиологические</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По</w:t>
      </w:r>
      <w:r>
        <w:rPr>
          <w:spacing w:val="1"/>
          <w:sz w:val="24"/>
        </w:rPr>
        <w:t xml:space="preserve"> </w:t>
      </w:r>
      <w:r>
        <w:rPr>
          <w:sz w:val="24"/>
        </w:rPr>
        <w:t>данным</w:t>
      </w:r>
      <w:r>
        <w:rPr>
          <w:spacing w:val="1"/>
          <w:sz w:val="24"/>
        </w:rPr>
        <w:t xml:space="preserve"> </w:t>
      </w:r>
      <w:r>
        <w:rPr>
          <w:sz w:val="24"/>
        </w:rPr>
        <w:t>Всемирной</w:t>
      </w:r>
      <w:r>
        <w:rPr>
          <w:spacing w:val="1"/>
          <w:sz w:val="24"/>
        </w:rPr>
        <w:t xml:space="preserve"> </w:t>
      </w:r>
      <w:r>
        <w:rPr>
          <w:sz w:val="24"/>
        </w:rPr>
        <w:t>организации</w:t>
      </w:r>
      <w:r>
        <w:rPr>
          <w:spacing w:val="1"/>
          <w:sz w:val="24"/>
        </w:rPr>
        <w:t xml:space="preserve"> </w:t>
      </w:r>
      <w:r>
        <w:rPr>
          <w:sz w:val="24"/>
        </w:rPr>
        <w:t>здравоохранения</w:t>
      </w:r>
      <w:r>
        <w:rPr>
          <w:spacing w:val="1"/>
          <w:sz w:val="24"/>
        </w:rPr>
        <w:t xml:space="preserve"> </w:t>
      </w:r>
      <w:r>
        <w:rPr>
          <w:sz w:val="24"/>
        </w:rPr>
        <w:t>(</w:t>
      </w:r>
      <w:r>
        <w:rPr>
          <w:i/>
          <w:sz w:val="24"/>
        </w:rPr>
        <w:t>далее</w:t>
      </w:r>
      <w:r>
        <w:rPr>
          <w:i/>
          <w:spacing w:val="1"/>
          <w:sz w:val="24"/>
        </w:rPr>
        <w:t xml:space="preserve"> </w:t>
      </w:r>
      <w:r>
        <w:rPr>
          <w:i/>
          <w:sz w:val="24"/>
        </w:rPr>
        <w:t>—</w:t>
      </w:r>
      <w:r>
        <w:rPr>
          <w:i/>
          <w:spacing w:val="1"/>
          <w:sz w:val="24"/>
        </w:rPr>
        <w:t xml:space="preserve"> </w:t>
      </w:r>
      <w:r>
        <w:rPr>
          <w:i/>
          <w:sz w:val="24"/>
        </w:rPr>
        <w:t>ВОЗ</w:t>
      </w:r>
      <w:r>
        <w:rPr>
          <w:sz w:val="24"/>
        </w:rPr>
        <w:t>),</w:t>
      </w:r>
      <w:r>
        <w:rPr>
          <w:spacing w:val="1"/>
          <w:sz w:val="24"/>
        </w:rPr>
        <w:t xml:space="preserve"> </w:t>
      </w:r>
      <w:r>
        <w:rPr>
          <w:sz w:val="24"/>
        </w:rPr>
        <w:t>средние</w:t>
      </w:r>
      <w:r>
        <w:rPr>
          <w:spacing w:val="1"/>
          <w:sz w:val="24"/>
        </w:rPr>
        <w:t xml:space="preserve"> </w:t>
      </w:r>
      <w:r>
        <w:rPr>
          <w:sz w:val="24"/>
        </w:rPr>
        <w:t>антропометрические</w:t>
      </w:r>
      <w:r>
        <w:rPr>
          <w:spacing w:val="1"/>
          <w:sz w:val="24"/>
        </w:rPr>
        <w:t xml:space="preserve"> </w:t>
      </w:r>
      <w:r>
        <w:rPr>
          <w:sz w:val="24"/>
        </w:rPr>
        <w:t>показатели</w:t>
      </w:r>
      <w:r>
        <w:rPr>
          <w:spacing w:val="1"/>
          <w:sz w:val="24"/>
        </w:rPr>
        <w:t xml:space="preserve"> </w:t>
      </w:r>
      <w:r>
        <w:rPr>
          <w:sz w:val="24"/>
        </w:rPr>
        <w:t>к</w:t>
      </w:r>
      <w:r>
        <w:rPr>
          <w:spacing w:val="1"/>
          <w:sz w:val="24"/>
        </w:rPr>
        <w:t xml:space="preserve"> </w:t>
      </w:r>
      <w:r>
        <w:rPr>
          <w:sz w:val="24"/>
        </w:rPr>
        <w:t>четырем</w:t>
      </w:r>
      <w:r>
        <w:rPr>
          <w:spacing w:val="1"/>
          <w:sz w:val="24"/>
        </w:rPr>
        <w:t xml:space="preserve"> </w:t>
      </w:r>
      <w:r>
        <w:rPr>
          <w:sz w:val="24"/>
        </w:rPr>
        <w:t>годам</w:t>
      </w:r>
      <w:r>
        <w:rPr>
          <w:spacing w:val="1"/>
          <w:sz w:val="24"/>
        </w:rPr>
        <w:t xml:space="preserve"> </w:t>
      </w:r>
      <w:r>
        <w:rPr>
          <w:sz w:val="24"/>
        </w:rPr>
        <w:t>следующие:</w:t>
      </w:r>
      <w:r>
        <w:rPr>
          <w:spacing w:val="1"/>
          <w:sz w:val="24"/>
        </w:rPr>
        <w:t xml:space="preserve"> </w:t>
      </w:r>
      <w:r>
        <w:rPr>
          <w:sz w:val="24"/>
        </w:rPr>
        <w:t>мальчики</w:t>
      </w:r>
      <w:r>
        <w:rPr>
          <w:spacing w:val="1"/>
          <w:sz w:val="24"/>
        </w:rPr>
        <w:t xml:space="preserve"> </w:t>
      </w:r>
      <w:r>
        <w:rPr>
          <w:sz w:val="24"/>
        </w:rPr>
        <w:t>весят</w:t>
      </w:r>
      <w:r>
        <w:rPr>
          <w:spacing w:val="1"/>
          <w:sz w:val="24"/>
        </w:rPr>
        <w:t xml:space="preserve"> </w:t>
      </w:r>
      <w:r>
        <w:rPr>
          <w:sz w:val="24"/>
        </w:rPr>
        <w:t>16,3 кг при</w:t>
      </w:r>
      <w:r>
        <w:rPr>
          <w:spacing w:val="1"/>
          <w:sz w:val="24"/>
        </w:rPr>
        <w:t xml:space="preserve"> </w:t>
      </w:r>
      <w:r>
        <w:rPr>
          <w:sz w:val="24"/>
        </w:rPr>
        <w:t>росте</w:t>
      </w:r>
      <w:r>
        <w:rPr>
          <w:spacing w:val="1"/>
          <w:sz w:val="24"/>
        </w:rPr>
        <w:t xml:space="preserve"> </w:t>
      </w:r>
      <w:r>
        <w:rPr>
          <w:sz w:val="24"/>
        </w:rPr>
        <w:t>102,4 см,</w:t>
      </w:r>
      <w:r>
        <w:rPr>
          <w:spacing w:val="1"/>
          <w:sz w:val="24"/>
        </w:rPr>
        <w:t xml:space="preserve"> </w:t>
      </w:r>
      <w:r>
        <w:rPr>
          <w:sz w:val="24"/>
        </w:rPr>
        <w:t>а</w:t>
      </w:r>
      <w:r>
        <w:rPr>
          <w:spacing w:val="1"/>
          <w:sz w:val="24"/>
        </w:rPr>
        <w:t xml:space="preserve"> </w:t>
      </w:r>
      <w:r>
        <w:rPr>
          <w:sz w:val="24"/>
        </w:rPr>
        <w:t>девочки весят 15,9 кг при росте 100,7 см. При этом главный показатель нормы — комфорт и</w:t>
      </w:r>
      <w:r>
        <w:rPr>
          <w:spacing w:val="1"/>
          <w:sz w:val="24"/>
        </w:rPr>
        <w:t xml:space="preserve"> </w:t>
      </w:r>
      <w:r>
        <w:rPr>
          <w:sz w:val="24"/>
        </w:rPr>
        <w:t>хорошее</w:t>
      </w:r>
      <w:r>
        <w:rPr>
          <w:spacing w:val="-2"/>
          <w:sz w:val="24"/>
        </w:rPr>
        <w:t xml:space="preserve"> </w:t>
      </w:r>
      <w:r>
        <w:rPr>
          <w:sz w:val="24"/>
        </w:rPr>
        <w:t>самочувствие</w:t>
      </w:r>
      <w:r>
        <w:rPr>
          <w:spacing w:val="1"/>
          <w:sz w:val="24"/>
        </w:rPr>
        <w:t xml:space="preserve"> </w:t>
      </w:r>
      <w:r>
        <w:rPr>
          <w:sz w:val="24"/>
        </w:rPr>
        <w:t>ребенка.</w:t>
      </w:r>
    </w:p>
    <w:p w14:paraId="48A49C4F">
      <w:pPr>
        <w:pStyle w:val="129"/>
        <w:ind w:left="0"/>
        <w:rPr>
          <w:rStyle w:val="114"/>
        </w:rPr>
      </w:pPr>
      <w:r>
        <w:rPr>
          <w:rStyle w:val="114"/>
        </w:rPr>
        <w:t>Психическое развитие. Социальная ситуация развития характеризуется увеличивающейся самостоятельностью ребенка, расширением его знакомства с окружающим миром. Особое изменение претерпевает общение: ребенок пытается оказывать влияние на взрослого.</w:t>
      </w:r>
    </w:p>
    <w:p w14:paraId="0BE5A375">
      <w:pPr>
        <w:pStyle w:val="129"/>
        <w:ind w:left="0"/>
        <w:rPr>
          <w:rStyle w:val="114"/>
        </w:rPr>
      </w:pPr>
      <w:r>
        <w:rPr>
          <w:rStyle w:val="114"/>
        </w:rPr>
        <w:t>На смену деловому сотрудничеству раннего возраста приходит познавательная форма общения, наступает возраст «почемучек». Общение со взрослым постепенно приобретает внеситуативный характер. Главный мотив общения – познание окружающего мира. Именно в этом общении со взрослым формируются привычки и эталоны поведения ребенка. Взрослый по-прежнему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 и согласовываться, но ребенок пока легко меняет сверстников — партнеров по общению, не демонстрируя привязанности к кому-либо из детей.</w:t>
      </w:r>
    </w:p>
    <w:p w14:paraId="2BF4B43B">
      <w:pPr>
        <w:pStyle w:val="129"/>
        <w:ind w:left="0"/>
        <w:rPr>
          <w:rStyle w:val="114"/>
        </w:rPr>
      </w:pPr>
      <w:r>
        <w:rPr>
          <w:rStyle w:val="114"/>
        </w:rPr>
        <w:t>Появляется сюжетно-ролевая игра – ведущий вид деятельности в дошкольном 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 из повседневной жизни, знакомой ребенку, — семья, детский сад, сказки, мультфильмы. В первую очередь через игру происходит созревание и развитие новообразований, становление познавательных процессов, личностных качеств ребенка.</w:t>
      </w:r>
    </w:p>
    <w:p w14:paraId="02F0C387">
      <w:pPr>
        <w:pStyle w:val="129"/>
        <w:ind w:left="0"/>
        <w:rPr>
          <w:rStyle w:val="114"/>
        </w:rPr>
      </w:pPr>
      <w:r>
        <w:rPr>
          <w:rStyle w:val="114"/>
        </w:rPr>
        <w:t>Среди познавательных процессов, наиболее развивающихся в этом возрасте, выделяется память (Л.С. Выготский). Именно она во многом влияет на развитие всей познавательной сферы ребенка на четвертом году жизни. Память пока непроизвольная, однако ребенок легко запоминает новые слова, стихи и сказки, которые ему читают, склонен к повторению – любит слушать один текст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w:t>
      </w:r>
    </w:p>
    <w:p w14:paraId="3A182BEB">
      <w:pPr>
        <w:pStyle w:val="129"/>
        <w:ind w:left="0"/>
        <w:rPr>
          <w:rStyle w:val="114"/>
        </w:rPr>
      </w:pPr>
      <w:r>
        <w:rPr>
          <w:rStyle w:val="114"/>
        </w:rPr>
        <w:t>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 наблюдать, рассматривать, искать, хотя и недолгое время.</w:t>
      </w:r>
    </w:p>
    <w:p w14:paraId="14D7BCA3">
      <w:pPr>
        <w:pStyle w:val="129"/>
        <w:ind w:left="0"/>
        <w:rPr>
          <w:rStyle w:val="114"/>
        </w:rPr>
      </w:pPr>
      <w:r>
        <w:rPr>
          <w:rStyle w:val="114"/>
        </w:rPr>
        <w:t>Возраст 3-4 лет — это возраст формирования сенсорных эталонов — представлений о форме, цвете, размере, однако сенсорные эталоны пока остаются предметными, то есть существуют в тесной связи с предметом и не являются абстрактными.</w:t>
      </w:r>
    </w:p>
    <w:p w14:paraId="43970EA2">
      <w:pPr>
        <w:pStyle w:val="129"/>
        <w:ind w:left="0"/>
        <w:rPr>
          <w:rStyle w:val="114"/>
        </w:rPr>
      </w:pPr>
      <w:r>
        <w:rPr>
          <w:rStyle w:val="114"/>
        </w:rPr>
        <w:t>Активно развивается речь ребенка. Дети в биэтнических семьях начинают говорить на двух языках, их речевое развитие из-за этого может отставать от детей из моноэтнических семей. В этот период язык, на котором говорит ребенок и его ближайшее окружение (семья), начинает укореняться в психике ребенка как ведущий.</w:t>
      </w:r>
    </w:p>
    <w:p w14:paraId="1F4B7819">
      <w:pPr>
        <w:pStyle w:val="129"/>
        <w:ind w:left="0"/>
        <w:rPr>
          <w:rStyle w:val="114"/>
        </w:rPr>
      </w:pPr>
      <w:r>
        <w:rPr>
          <w:rStyle w:val="114"/>
        </w:rPr>
        <w:t>Благодаря развитию речи и общению со взрослыми формируется мышление ребенка.</w:t>
      </w:r>
    </w:p>
    <w:p w14:paraId="5A6FD61E">
      <w:pPr>
        <w:pStyle w:val="129"/>
        <w:ind w:left="0"/>
        <w:rPr>
          <w:rStyle w:val="114"/>
        </w:rPr>
      </w:pPr>
      <w:r>
        <w:rPr>
          <w:rStyle w:val="114"/>
        </w:rPr>
        <w:t>До 3,5-4 лет ведущим является наглядно-действенное мышление, и в нем постепеннозакладываются основы наглядно-образного мышления. Это происходит 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 дошкольного возраста преодолевается в связи с взрослением.</w:t>
      </w:r>
    </w:p>
    <w:p w14:paraId="250CAE2D">
      <w:pPr>
        <w:pStyle w:val="129"/>
        <w:ind w:left="0"/>
        <w:rPr>
          <w:rStyle w:val="114"/>
        </w:rPr>
      </w:pPr>
      <w:r>
        <w:rPr>
          <w:rStyle w:val="114"/>
        </w:rPr>
        <w:t>Воображение развивается в тесной взаимосвязи с мышлением и является основой появления наглядно-образного мышления. В ситуациях негативных эмоциональных переживаний ребенок в воображении призывает на помощь героев сказок, снимая угрозы с собственного «Я». В этот период можно услышать истории-фантазии, когда ребенок рассказывает о себе как о положительном герое. Под влиянием своих чувств и переживаний дети уже пытаются сочинять истории, сказки, стихи (как правило, даже не задумываясь, о чем будет сюжет).</w:t>
      </w:r>
    </w:p>
    <w:p w14:paraId="58D59D5D">
      <w:pPr>
        <w:pStyle w:val="129"/>
        <w:ind w:left="0"/>
        <w:rPr>
          <w:rStyle w:val="114"/>
        </w:rPr>
      </w:pPr>
      <w:r>
        <w:rPr>
          <w:rStyle w:val="114"/>
        </w:rPr>
        <w:t>Внимание приобретает все большую сосредоточенность и устойчивость. Ребенок начинает управлять своим вниманием и пытается сознательно «направлять» его на предметы.</w:t>
      </w:r>
    </w:p>
    <w:p w14:paraId="7E3A47A2">
      <w:pPr>
        <w:pStyle w:val="129"/>
        <w:ind w:left="0"/>
        <w:rPr>
          <w:rStyle w:val="114"/>
        </w:rPr>
      </w:pPr>
      <w:r>
        <w:rPr>
          <w:rStyle w:val="114"/>
        </w:rPr>
        <w:t>Эмоциональный мир ребенка этого возраста очень гибок и подвижен, его благополучие зависит от ситуации и ближайшего окружения. Чем благоприятнее окружение, чем лучше близкие понимают и принимают ребенка, тем лучше складывается общая ситуация развития: ребенок положительно оценивает себя, у него формируется адекватная самооценка и доверие к миру взрослых. В этот период могут проявляться последствия кризиса 3 лет: негативизм, упрямство, агрессивность.</w:t>
      </w:r>
    </w:p>
    <w:p w14:paraId="748234B1">
      <w:pPr>
        <w:pStyle w:val="129"/>
        <w:ind w:left="0"/>
        <w:rPr>
          <w:rStyle w:val="114"/>
        </w:rPr>
      </w:pPr>
      <w:r>
        <w:rPr>
          <w:rStyle w:val="114"/>
        </w:rPr>
        <w:t>Центральным механизмом развития личности в этот период остается подражание: ребенок копирует поступки взрослых, еще не до конца осознавая их смысл. В 3 года ребенок реагирует на оценку взрослыми своего поведения, ему приятны похвалы. Он пока не может оценить поступок, а просто ориентируется на мнение взрослых и испытывает эмоциональное удовлетворение от признания своих успехов. Однако уже к 3,5 годам дети могут достаточно адекватно чувствовать свои возможности: достигая успехов в познании, получая поддержку, похвалу от взрослого, ребенок развивается как личность. Появляются первые представления о себе, о своей видовой, половой и родовой принадлежности, отличающейся самостоятельностью действий, постепенно возникает осознание самого себя. Развитие самосознания связывается в этом возрасте с отделением себя от других, с появлением позиции «Я» и положительного отношения к своему имени. Ребенку важно знать, что он ценен, что его имя признается, — так постепенно формируется базовая установка самосознания: «Я — Миша (Маша) хороший (-ая)».</w:t>
      </w:r>
    </w:p>
    <w:p w14:paraId="7579DC45">
      <w:pPr>
        <w:pStyle w:val="129"/>
        <w:ind w:left="0"/>
        <w:rPr>
          <w:rStyle w:val="114"/>
        </w:rPr>
      </w:pPr>
      <w:r>
        <w:rPr>
          <w:rStyle w:val="114"/>
        </w:rPr>
        <w:t>Особое внимание при работе с детьми четвертого года жизни следует обратить на развитие самостоятельности. Не случайно любимым выражением ребенка этого возраста становится «Я сам!». Важно поощрять желание ребенка проявлять самостоятельность, поддерживать желание что-то выполнить, сделать без помощи взрослого. Своим невмешательством взрослые показывают ребенку, что он уже может сам справиться со многими задачами (соответствующими его возрасту).</w:t>
      </w:r>
    </w:p>
    <w:p w14:paraId="4F2A018A">
      <w:pPr>
        <w:pStyle w:val="129"/>
        <w:ind w:left="0"/>
        <w:rPr>
          <w:rStyle w:val="114"/>
        </w:rPr>
      </w:pPr>
      <w:r>
        <w:rPr>
          <w:rStyle w:val="114"/>
        </w:rPr>
        <w:t>На четвертом году жизни только начинает формироваться произвольность поведения, деятельность ребенка носит еще неустойчивый характер. Произвольность деятельности предполагает наличие умения удержать в сознании цель деятельности, планировать процесс ее достижения. На устойчивость и результативность деятельности большое влияние</w:t>
      </w:r>
    </w:p>
    <w:p w14:paraId="4EC2CED5">
      <w:pPr>
        <w:pStyle w:val="129"/>
        <w:ind w:left="0"/>
        <w:rPr>
          <w:rStyle w:val="114"/>
        </w:rPr>
      </w:pPr>
      <w:r>
        <w:rPr>
          <w:rStyle w:val="114"/>
        </w:rPr>
        <w:t>оказывает предложение детям значимого в их глазах мотива деятельности (в этом возрасте 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 четко это проявляется при постановке цели, слабее — при планировании и реализации принятой цели.</w:t>
      </w:r>
    </w:p>
    <w:p w14:paraId="4795C682">
      <w:pPr>
        <w:pStyle w:val="129"/>
        <w:rPr>
          <w:rStyle w:val="114"/>
        </w:rPr>
      </w:pPr>
    </w:p>
    <w:p w14:paraId="21A0CAA1">
      <w:pPr>
        <w:pStyle w:val="129"/>
        <w:ind w:left="0"/>
        <w:rPr>
          <w:rStyle w:val="114"/>
        </w:rPr>
      </w:pPr>
      <w:r>
        <w:rPr>
          <w:rStyle w:val="114"/>
        </w:rPr>
        <w:t>В 3 года ребенок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w:t>
      </w:r>
    </w:p>
    <w:p w14:paraId="22C714EF">
      <w:pPr>
        <w:pStyle w:val="129"/>
        <w:ind w:left="0"/>
        <w:rPr>
          <w:rStyle w:val="114"/>
        </w:rPr>
      </w:pPr>
      <w:r>
        <w:rPr>
          <w:rStyle w:val="114"/>
        </w:rPr>
        <w:t>У развивающегося трехлетнего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w:t>
      </w:r>
    </w:p>
    <w:p w14:paraId="63B6EE41">
      <w:pPr>
        <w:pStyle w:val="129"/>
        <w:ind w:left="0"/>
        <w:rPr>
          <w:rStyle w:val="114"/>
        </w:rPr>
      </w:pPr>
      <w:r>
        <w:rPr>
          <w:rStyle w:val="114"/>
        </w:rPr>
        <w:t>Накапливается определенный запас представлений о разнообразных свойствах предметов,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сенсорные эталоны. Он знаком с основными цветами (красный, желтый, синий, зеленый).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w:t>
      </w:r>
    </w:p>
    <w:p w14:paraId="10CAFFF7">
      <w:pPr>
        <w:pStyle w:val="129"/>
        <w:ind w:left="0"/>
        <w:rPr>
          <w:rStyle w:val="114"/>
        </w:rPr>
      </w:pPr>
      <w:r>
        <w:rPr>
          <w:rStyle w:val="114"/>
        </w:rPr>
        <w:t>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w:t>
      </w:r>
    </w:p>
    <w:p w14:paraId="2FCEA641">
      <w:pPr>
        <w:pStyle w:val="129"/>
        <w:ind w:left="0"/>
        <w:rPr>
          <w:rStyle w:val="114"/>
        </w:rPr>
      </w:pPr>
      <w:r>
        <w:rPr>
          <w:rStyle w:val="114"/>
        </w:rPr>
        <w:t>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(предлоги и наречия). 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самолет, велосипед и т. п.), о некоторых профессиях (врач, шофер, дворник), праздниках (Новый год, день своего рождения), свойствах воды, снега, песка (снег белый, холодный, вода теплая и вода холодная, лед скользкий, твердый; из влажного песка можно лепить, делать куличики, а сухой песок рассыпается); различает и называет состояния погоды (холодно, тепло, дует ветер, идет дождь).</w:t>
      </w:r>
    </w:p>
    <w:p w14:paraId="18A69057">
      <w:pPr>
        <w:pStyle w:val="129"/>
        <w:ind w:left="0"/>
        <w:rPr>
          <w:rStyle w:val="114"/>
        </w:rPr>
      </w:pPr>
      <w:r>
        <w:rPr>
          <w:rStyle w:val="114"/>
        </w:rPr>
        <w:t>На четвертом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w:t>
      </w:r>
    </w:p>
    <w:p w14:paraId="576B8999">
      <w:pPr>
        <w:pStyle w:val="129"/>
        <w:ind w:left="0"/>
        <w:rPr>
          <w:rStyle w:val="114"/>
        </w:rPr>
      </w:pPr>
      <w:r>
        <w:rPr>
          <w:rStyle w:val="114"/>
        </w:rPr>
        <w:t>Внимание детей четвертого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минут,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(понравившиеся   стихи   и   песенки,   2—3   новых   слова, рассмешивших или огорчивших его).</w:t>
      </w:r>
    </w:p>
    <w:p w14:paraId="36CB9C0A">
      <w:pPr>
        <w:pStyle w:val="129"/>
        <w:ind w:left="0"/>
        <w:rPr>
          <w:rStyle w:val="114"/>
        </w:rPr>
      </w:pPr>
      <w:r>
        <w:rPr>
          <w:rStyle w:val="114"/>
        </w:rPr>
        <w:t>Мышление трехлетнего ребенка является наглядно-действенным: малыш решает задачу путем непосредственного действия с предметами (складывание матрешки, пирамидки, мисочек, конструирование по образцу и т. п.).</w:t>
      </w:r>
    </w:p>
    <w:p w14:paraId="3FA4C43F">
      <w:pPr>
        <w:pStyle w:val="129"/>
        <w:ind w:left="0"/>
        <w:rPr>
          <w:rStyle w:val="114"/>
        </w:rPr>
      </w:pPr>
      <w:r>
        <w:rPr>
          <w:rStyle w:val="114"/>
        </w:rPr>
        <w:t>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w:t>
      </w:r>
    </w:p>
    <w:p w14:paraId="74BE24B3">
      <w:pPr>
        <w:pStyle w:val="129"/>
        <w:ind w:left="0"/>
        <w:rPr>
          <w:rStyle w:val="114"/>
        </w:rPr>
      </w:pPr>
      <w:r>
        <w:rPr>
          <w:rStyle w:val="114"/>
        </w:rPr>
        <w:t>В младшем дошкольном возрасте ярко выражено стремление к деятельности. Взрослый для ребенка — носитель определенной общественной функции. Желание ребенка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ребенка первой половины четвертого года жизни — это скорее игра рядом, чем вместе. В играх, возникающих по инициативе детей, отражаются умения, приобретенные в совместных со взрослым играх. Сюжеты игр простые, неразвернутые, содержащие одну-две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четырем годам ребенок начинает согласовывать свои действия, договариваться в процессе совместных игр, использовать речевые формы вежливого общения.</w:t>
      </w:r>
    </w:p>
    <w:p w14:paraId="6EB03756">
      <w:pPr>
        <w:pStyle w:val="129"/>
        <w:ind w:left="0"/>
        <w:rPr>
          <w:rStyle w:val="114"/>
        </w:rPr>
      </w:pPr>
      <w:r>
        <w:rPr>
          <w:rStyle w:val="114"/>
        </w:rPr>
        <w:t>В 3-4 года в ситуации взаимодействия со взрослым продолжает формироваться интерес к книге и литературным персонажам. Круг чтения ребенка пополняется новыми произведениями, но уже известные тексты по-прежнему вызывают интерес.</w:t>
      </w:r>
    </w:p>
    <w:p w14:paraId="32BD019D">
      <w:pPr>
        <w:pStyle w:val="129"/>
        <w:ind w:left="0"/>
        <w:rPr>
          <w:rStyle w:val="114"/>
        </w:rPr>
      </w:pPr>
      <w:r>
        <w:rPr>
          <w:rStyle w:val="114"/>
        </w:rPr>
        <w:t>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ребенок. Конструирование носит процессуальный характер. Ребенок может конструировать по образцу лишь элементарные предметные конструкции из двух-трех частей.</w:t>
      </w:r>
    </w:p>
    <w:p w14:paraId="6239772A">
      <w:pPr>
        <w:pStyle w:val="129"/>
        <w:ind w:left="0"/>
        <w:rPr>
          <w:rStyle w:val="114"/>
        </w:rPr>
      </w:pPr>
      <w:r>
        <w:rPr>
          <w:rStyle w:val="114"/>
        </w:rPr>
        <w:t>Музыкально-художественная деятельность детей носит непосредственный и синкретический характер. Восприятие музыкальных образов происходит при организации практической деятельности (проиграть сюжет, рассмотреть иллюстрацию и др.). Совершенствуется звукоразличение, слух: ребенок дифференцирует звуковые свойства предметов, осваивает звуковые предэталоны (громко — тихо, высоко — низко и пр.). Начинает проявлять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p w14:paraId="7CC729AC">
      <w:pPr>
        <w:pStyle w:val="129"/>
        <w:ind w:left="0"/>
        <w:rPr>
          <w:rStyle w:val="114"/>
        </w:rPr>
      </w:pPr>
      <w:r>
        <w:rPr>
          <w:rStyle w:val="114"/>
        </w:rPr>
        <w:t>Развитие моторики и становление двигательной активности. Движения детей четвертого года жизни становятся более разнообразными и координированными. Они активно двигаются, часто упражняются в ходьбе, беге, прыжках, ползании и лазании, катании, бросании и ловле предметов. Однако большинство детей не в полной мере согласуют движения рук и ног в процессе ходьбы и бега. Малыши часто опускают голову и плечи, смотрят себе под ноги, походка остается еще тяжелой. В то же время ходьба становится более уверенной: уменьшаются раскачивания и повороты плеч в сторону шага, свободнее становятся движения рук.</w:t>
      </w:r>
    </w:p>
    <w:p w14:paraId="4AFB3792">
      <w:pPr>
        <w:pStyle w:val="129"/>
        <w:ind w:left="0"/>
        <w:rPr>
          <w:rStyle w:val="114"/>
        </w:rPr>
      </w:pPr>
      <w:r>
        <w:rPr>
          <w:rStyle w:val="114"/>
        </w:rPr>
        <w:t>Дети с удовольствием подпрыгивают на месте, вверх, доставая предмет, подвешенныйвыше поднятых рук, перепрыгивают из обруча в обруч; продвигаются вперед прыжками, прыгают в длину с места и спрыгивают с небольшой высоты. При этом малыши прыгают тяжело, на всю ступню и неуверенно спрыгивают с высоты (как правило, на прямые ноги).</w:t>
      </w:r>
    </w:p>
    <w:p w14:paraId="6E401515">
      <w:pPr>
        <w:pStyle w:val="129"/>
        <w:ind w:left="0"/>
        <w:rPr>
          <w:rStyle w:val="114"/>
        </w:rPr>
      </w:pPr>
      <w:r>
        <w:rPr>
          <w:rStyle w:val="114"/>
        </w:rPr>
        <w:t>Дети 3-4 лет в самостоятельной деятельности широко используют разные виды ползания: на четвереньках, опираясь на колени и ладони, ступни и ладони, колени и предплечья. Движения ползания достаточно уверенные. Лазанье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w:t>
      </w:r>
    </w:p>
    <w:p w14:paraId="190B02E1">
      <w:pPr>
        <w:pStyle w:val="129"/>
        <w:ind w:left="0"/>
        <w:rPr>
          <w:rStyle w:val="114"/>
        </w:rPr>
      </w:pPr>
      <w:r>
        <w:rPr>
          <w:rStyle w:val="114"/>
        </w:rPr>
        <w:t>Упражнения в бросании и ловле мяча, предметов вдаль, в горизонтальную цель, друг другу становятся у детей все более координированными.</w:t>
      </w:r>
    </w:p>
    <w:p w14:paraId="22D42032">
      <w:pPr>
        <w:pStyle w:val="129"/>
        <w:ind w:left="0"/>
        <w:rPr>
          <w:rStyle w:val="114"/>
        </w:rPr>
      </w:pPr>
      <w:r>
        <w:rPr>
          <w:rStyle w:val="114"/>
        </w:rPr>
        <w:t xml:space="preserve"> К четырем годам появляется подготовительная фаза движений бросания: отведение руки вниз, назад и в сторону и т.д. Однако замах рукой еще слабый, между 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w:t>
      </w:r>
    </w:p>
    <w:p w14:paraId="3D532941">
      <w:pPr>
        <w:pStyle w:val="129"/>
        <w:ind w:left="0"/>
        <w:rPr>
          <w:rStyle w:val="114"/>
        </w:rPr>
      </w:pPr>
      <w:r>
        <w:rPr>
          <w:rStyle w:val="114"/>
        </w:rPr>
        <w:t>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лазанье.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 все более преднамеренный характер. Они уже способны выполнять различные движения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w:t>
      </w:r>
    </w:p>
    <w:p w14:paraId="50D9DC26">
      <w:pPr>
        <w:pStyle w:val="129"/>
        <w:ind w:left="0"/>
        <w:rPr>
          <w:rStyle w:val="114"/>
        </w:rPr>
      </w:pPr>
      <w:r>
        <w:rPr>
          <w:rStyle w:val="114"/>
        </w:rPr>
        <w:t>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(«Кот и мыши», «Поезд», «Наседка и цыплята», «Автомобиль», «Лошадки» и др.).</w:t>
      </w:r>
    </w:p>
    <w:p w14:paraId="2EC4B6EB">
      <w:pPr>
        <w:pStyle w:val="129"/>
        <w:ind w:left="0"/>
        <w:rPr>
          <w:rStyle w:val="114"/>
        </w:rPr>
      </w:pPr>
      <w:r>
        <w:rPr>
          <w:rStyle w:val="114"/>
        </w:rPr>
        <w:t>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шагометрии, 11-12,5 тыс. движений). На занятиях по физической культуре показатели двигательной активности детей 3-4 лет колеблются от 850 до 1370 движений, в зависимости от состояния здоровья, а также индивидуальных возможностей (функциональных и двигательных).</w:t>
      </w:r>
    </w:p>
    <w:p w14:paraId="37A31790">
      <w:pPr>
        <w:pStyle w:val="129"/>
        <w:ind w:left="0"/>
        <w:rPr>
          <w:rStyle w:val="114"/>
        </w:rPr>
      </w:pPr>
      <w:r>
        <w:rPr>
          <w:rStyle w:val="114"/>
        </w:rPr>
        <w:t>Характеристика речевого развития.</w:t>
      </w:r>
    </w:p>
    <w:p w14:paraId="2F47AB74">
      <w:pPr>
        <w:pStyle w:val="129"/>
        <w:ind w:left="0"/>
        <w:rPr>
          <w:rStyle w:val="114"/>
        </w:rPr>
      </w:pPr>
      <w:r>
        <w:rPr>
          <w:rStyle w:val="114"/>
        </w:rPr>
        <w:t>В 3-4 года ребенок начинает чаще и охотнее вступать в общение со сверстниками ради участия в общей игре или продуктивной деятельности. Однако ему все еще нужны поддержка и внимание взрослого. Главным средством общения со взрослыми и сверстниками является речь. Словарь младшего дошкольника состоит в основном из слов,обозначающих предметы обихода, игрушки, близких ему людей. Ребенок овладеваетграмматическим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мальчиков.При благоприятных условиях воспитания к четырем годам в основном происходит усвоение звуковой системы языка (произношение звуков, 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почти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 В этом возрасте еще наблюдается неспособность к вычленению существенных признаков предмета, несоответствие между овладением фонетической и содержательной сторонами речи.Вместе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времена 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 выражают свои мысли простыми и сложными предложениями и подходят к составлению самостоятельных связных высказываний описательного и повествовательного характера.</w:t>
      </w:r>
    </w:p>
    <w:p w14:paraId="79189923">
      <w:pPr>
        <w:pStyle w:val="56"/>
        <w:rPr>
          <w:rStyle w:val="114"/>
        </w:rPr>
      </w:pPr>
      <w:r>
        <w:rPr>
          <w:rStyle w:val="114"/>
        </w:rPr>
        <w:t>Однако в этом возрасте дошкольники еще неверно произносят (или совсем не произносят) шипящие (ш, ж, ч, щ), сонорные (р, рь, л, ль) звуки, некоторые звуки пропускают. Требует совершенствования интонационная сторона речи, необходима работа над развитием артикуляционного аппарата, дикции, темпа, силы голоса.</w:t>
      </w:r>
    </w:p>
    <w:p w14:paraId="6886599A">
      <w:pPr>
        <w:pStyle w:val="56"/>
        <w:rPr>
          <w:rStyle w:val="114"/>
        </w:rPr>
      </w:pPr>
      <w:r>
        <w:rPr>
          <w:rStyle w:val="114"/>
        </w:rPr>
        <w:t>Овладение основными грамматическими формами также имеет особенности. Далеко не все дети умеют согласовывать слова в роде, числе и падеже.</w:t>
      </w:r>
    </w:p>
    <w:p w14:paraId="0D098164">
      <w:pPr>
        <w:pStyle w:val="129"/>
        <w:ind w:left="0"/>
        <w:rPr>
          <w:rStyle w:val="114"/>
        </w:rPr>
      </w:pPr>
      <w:r>
        <w:rPr>
          <w:rStyle w:val="114"/>
        </w:rPr>
        <w:t>При построении простых распространенных предложений они опускают отдельные члены предложения. Детям четвертого года жизни доступна простая форма диалогической речи. Однако они часто отвлекаются от содержания вопроса. Речь ребенка этого возраста ситуативна (содержание высказывания может быть понято в конкретной ситуации), в ней преобладает экспрессивное изложение.</w:t>
      </w:r>
    </w:p>
    <w:p w14:paraId="781EB9CD">
      <w:pPr>
        <w:pStyle w:val="129"/>
        <w:jc w:val="center"/>
        <w:rPr>
          <w:rStyle w:val="114"/>
          <w:b/>
          <w:color w:val="376092" w:themeColor="accent1" w:themeShade="BF"/>
        </w:rPr>
      </w:pPr>
      <w:r>
        <w:rPr>
          <w:rStyle w:val="114"/>
          <w:b/>
          <w:color w:val="376092" w:themeColor="accent1" w:themeShade="BF"/>
        </w:rPr>
        <w:t>Возрастные особенности развития детей</w:t>
      </w:r>
    </w:p>
    <w:p w14:paraId="54004013">
      <w:pPr>
        <w:pStyle w:val="129"/>
        <w:jc w:val="center"/>
        <w:rPr>
          <w:rStyle w:val="114"/>
          <w:b/>
          <w:color w:val="376092" w:themeColor="accent1" w:themeShade="BF"/>
        </w:rPr>
      </w:pPr>
      <w:r>
        <w:rPr>
          <w:rStyle w:val="114"/>
          <w:b/>
          <w:color w:val="376092" w:themeColor="accent1" w:themeShade="BF"/>
        </w:rPr>
        <w:t>4-5 лет</w:t>
      </w:r>
    </w:p>
    <w:p w14:paraId="6ADAFB63">
      <w:pPr>
        <w:pStyle w:val="129"/>
        <w:ind w:left="0"/>
        <w:rPr>
          <w:rStyle w:val="114"/>
        </w:rPr>
      </w:pPr>
      <w:r>
        <w:rPr>
          <w:rStyle w:val="114"/>
        </w:rPr>
        <w:t>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 показатели к пяти годам следующие: мальчики весят 18,6 кг при росте 109,0 см, а девочки весят 17,9 кг при росте 107,6 см.</w:t>
      </w:r>
    </w:p>
    <w:p w14:paraId="2B7F42B1">
      <w:pPr>
        <w:pStyle w:val="129"/>
        <w:ind w:left="0"/>
        <w:rPr>
          <w:rStyle w:val="114"/>
        </w:rPr>
      </w:pPr>
      <w:r>
        <w:rPr>
          <w:rStyle w:val="114"/>
        </w:rPr>
        <w:t>Психическое развитие. Социальная ситуация развития характеризуется установлением отношений ребенка с миром взрослых людей, вхождением в мир социальных отношений.</w:t>
      </w:r>
    </w:p>
    <w:p w14:paraId="0A7A3153">
      <w:pPr>
        <w:pStyle w:val="129"/>
        <w:ind w:left="0"/>
        <w:rPr>
          <w:rStyle w:val="114"/>
        </w:rPr>
      </w:pPr>
      <w:r>
        <w:rPr>
          <w:rStyle w:val="114"/>
        </w:rPr>
        <w:t>Развивается и совершенствуется общение ребенка со взрослым, оно все более приобретает личностные формы. Это проявляется в том, что ребенок активно стремится к обсуждению своего поведения, а также поступков и действий других людей (детей ивзрослых) с точки зрения соблюдения ими нравственных норм. Общение со взрослым приобретает внеситуативный характер — ребенок уже способен обсуждать события, ситуации, которые не находятся непосредственно в его поле зрения. По-прежнему, как и в возрасте 3–4 лет, главный мотив общения — познание окружающего мира и осознание происходящего. В этом возрасте ярко проявляется эмоциональная идентификация как основной механизм социального развития.</w:t>
      </w:r>
    </w:p>
    <w:p w14:paraId="1C2332E3">
      <w:pPr>
        <w:pStyle w:val="129"/>
        <w:ind w:left="0"/>
      </w:pPr>
      <w:r>
        <w:rPr>
          <w:rStyle w:val="114"/>
        </w:rPr>
        <w:t>Совершенствуется общение со сверстниками: ребенок начинает предпочитать сверстника взросло</w:t>
      </w:r>
      <w:r>
        <w:t>му партнеру по общению, выделять наиболее приятных, с его позиции,</w:t>
      </w:r>
      <w:r>
        <w:rPr>
          <w:spacing w:val="1"/>
        </w:rPr>
        <w:t xml:space="preserve"> </w:t>
      </w:r>
      <w:r>
        <w:t>сверстников, стремится общаться с ними. Сверстник рассматривается как равное существо,</w:t>
      </w:r>
      <w:r>
        <w:rPr>
          <w:spacing w:val="1"/>
        </w:rPr>
        <w:t xml:space="preserve"> </w:t>
      </w:r>
      <w:r>
        <w:t>как</w:t>
      </w:r>
      <w:r>
        <w:rPr>
          <w:spacing w:val="1"/>
        </w:rPr>
        <w:t xml:space="preserve"> </w:t>
      </w:r>
      <w:r>
        <w:t>зеркало</w:t>
      </w:r>
      <w:r>
        <w:rPr>
          <w:spacing w:val="1"/>
        </w:rPr>
        <w:t xml:space="preserve"> </w:t>
      </w:r>
      <w:r>
        <w:t>собственного</w:t>
      </w:r>
      <w:r>
        <w:rPr>
          <w:spacing w:val="1"/>
        </w:rPr>
        <w:t xml:space="preserve"> </w:t>
      </w:r>
      <w:r>
        <w:t>познания</w:t>
      </w:r>
      <w:r>
        <w:rPr>
          <w:spacing w:val="1"/>
        </w:rPr>
        <w:t xml:space="preserve"> </w:t>
      </w:r>
      <w:r>
        <w:t>и</w:t>
      </w:r>
      <w:r>
        <w:rPr>
          <w:spacing w:val="1"/>
        </w:rPr>
        <w:t xml:space="preserve"> </w:t>
      </w:r>
      <w:r>
        <w:t>оценки</w:t>
      </w:r>
      <w:r>
        <w:rPr>
          <w:spacing w:val="1"/>
        </w:rPr>
        <w:t xml:space="preserve"> </w:t>
      </w:r>
      <w:r>
        <w:t>при</w:t>
      </w:r>
      <w:r>
        <w:rPr>
          <w:spacing w:val="1"/>
        </w:rPr>
        <w:t xml:space="preserve"> </w:t>
      </w:r>
      <w:r>
        <w:t>сравнении</w:t>
      </w:r>
      <w:r>
        <w:rPr>
          <w:spacing w:val="1"/>
        </w:rPr>
        <w:t xml:space="preserve"> </w:t>
      </w:r>
      <w:r>
        <w:t>себя</w:t>
      </w:r>
      <w:r>
        <w:rPr>
          <w:spacing w:val="1"/>
        </w:rPr>
        <w:t xml:space="preserve"> </w:t>
      </w:r>
      <w:r>
        <w:t>с</w:t>
      </w:r>
      <w:r>
        <w:rPr>
          <w:spacing w:val="1"/>
        </w:rPr>
        <w:t xml:space="preserve"> </w:t>
      </w:r>
      <w:r>
        <w:t>ним</w:t>
      </w:r>
      <w:r>
        <w:rPr>
          <w:spacing w:val="1"/>
        </w:rPr>
        <w:t xml:space="preserve"> </w:t>
      </w:r>
      <w:r>
        <w:t>и</w:t>
      </w:r>
      <w:r>
        <w:rPr>
          <w:spacing w:val="1"/>
        </w:rPr>
        <w:t xml:space="preserve"> </w:t>
      </w:r>
      <w:r>
        <w:t>противопоставлении</w:t>
      </w:r>
      <w:r>
        <w:rPr>
          <w:spacing w:val="1"/>
        </w:rPr>
        <w:t xml:space="preserve"> </w:t>
      </w:r>
      <w:r>
        <w:t>себя</w:t>
      </w:r>
      <w:r>
        <w:rPr>
          <w:spacing w:val="1"/>
        </w:rPr>
        <w:t xml:space="preserve"> </w:t>
      </w:r>
      <w:r>
        <w:t>ему.</w:t>
      </w:r>
      <w:r>
        <w:rPr>
          <w:spacing w:val="1"/>
        </w:rPr>
        <w:t xml:space="preserve"> </w:t>
      </w:r>
      <w:r>
        <w:t>В</w:t>
      </w:r>
      <w:r>
        <w:rPr>
          <w:spacing w:val="1"/>
        </w:rPr>
        <w:t xml:space="preserve"> </w:t>
      </w:r>
      <w:r>
        <w:t>детской</w:t>
      </w:r>
      <w:r>
        <w:rPr>
          <w:spacing w:val="1"/>
        </w:rPr>
        <w:t xml:space="preserve"> </w:t>
      </w:r>
      <w:r>
        <w:t>группе</w:t>
      </w:r>
      <w:r>
        <w:rPr>
          <w:spacing w:val="1"/>
        </w:rPr>
        <w:t xml:space="preserve"> </w:t>
      </w:r>
      <w:r>
        <w:t>появляется</w:t>
      </w:r>
      <w:r>
        <w:rPr>
          <w:spacing w:val="1"/>
        </w:rPr>
        <w:t xml:space="preserve"> </w:t>
      </w:r>
      <w:r>
        <w:t>динамика:</w:t>
      </w:r>
      <w:r>
        <w:rPr>
          <w:spacing w:val="61"/>
        </w:rPr>
        <w:t xml:space="preserve"> </w:t>
      </w:r>
      <w:r>
        <w:t>начинают</w:t>
      </w:r>
      <w:r>
        <w:rPr>
          <w:spacing w:val="1"/>
        </w:rPr>
        <w:t xml:space="preserve"> </w:t>
      </w:r>
      <w:r>
        <w:t>выделяться лидеры, звезды, аутсайдеры (изгои). Однако эти социальные роли пока только</w:t>
      </w:r>
      <w:r>
        <w:rPr>
          <w:spacing w:val="1"/>
        </w:rPr>
        <w:t xml:space="preserve"> </w:t>
      </w:r>
      <w:r>
        <w:t>осваиваются</w:t>
      </w:r>
      <w:r>
        <w:rPr>
          <w:spacing w:val="1"/>
        </w:rPr>
        <w:t xml:space="preserve"> </w:t>
      </w:r>
      <w:r>
        <w:t>детьми,</w:t>
      </w:r>
      <w:r>
        <w:rPr>
          <w:spacing w:val="1"/>
        </w:rPr>
        <w:t xml:space="preserve"> </w:t>
      </w:r>
      <w:r>
        <w:t>поэтому</w:t>
      </w:r>
      <w:r>
        <w:rPr>
          <w:spacing w:val="1"/>
        </w:rPr>
        <w:t xml:space="preserve"> </w:t>
      </w:r>
      <w:r>
        <w:t>они</w:t>
      </w:r>
      <w:r>
        <w:rPr>
          <w:spacing w:val="1"/>
        </w:rPr>
        <w:t xml:space="preserve"> </w:t>
      </w:r>
      <w:r>
        <w:t>неустойчивы</w:t>
      </w:r>
      <w:r>
        <w:rPr>
          <w:spacing w:val="1"/>
        </w:rPr>
        <w:t xml:space="preserve"> </w:t>
      </w:r>
      <w:r>
        <w:t>и</w:t>
      </w:r>
      <w:r>
        <w:rPr>
          <w:spacing w:val="1"/>
        </w:rPr>
        <w:t xml:space="preserve"> </w:t>
      </w:r>
      <w:r>
        <w:t>могут</w:t>
      </w:r>
      <w:r>
        <w:rPr>
          <w:spacing w:val="1"/>
        </w:rPr>
        <w:t xml:space="preserve"> </w:t>
      </w:r>
      <w:r>
        <w:t>меняться,</w:t>
      </w:r>
      <w:r>
        <w:rPr>
          <w:spacing w:val="1"/>
        </w:rPr>
        <w:t xml:space="preserve"> </w:t>
      </w:r>
      <w:r>
        <w:t>корректироваться</w:t>
      </w:r>
      <w:r>
        <w:rPr>
          <w:spacing w:val="1"/>
        </w:rPr>
        <w:t xml:space="preserve"> </w:t>
      </w:r>
      <w:r>
        <w:t>взрослым. Ребенок активно осваивает социальное пространство — применяет и проверяет</w:t>
      </w:r>
      <w:r>
        <w:rPr>
          <w:spacing w:val="1"/>
        </w:rPr>
        <w:t xml:space="preserve"> </w:t>
      </w:r>
      <w:r>
        <w:t>предложенные</w:t>
      </w:r>
      <w:r>
        <w:rPr>
          <w:spacing w:val="-3"/>
        </w:rPr>
        <w:t xml:space="preserve"> </w:t>
      </w:r>
      <w:r>
        <w:t>взрослым</w:t>
      </w:r>
      <w:r>
        <w:rPr>
          <w:spacing w:val="-1"/>
        </w:rPr>
        <w:t xml:space="preserve"> </w:t>
      </w:r>
      <w:r>
        <w:t>нормы в</w:t>
      </w:r>
      <w:r>
        <w:rPr>
          <w:spacing w:val="-1"/>
        </w:rPr>
        <w:t xml:space="preserve"> </w:t>
      </w:r>
      <w:r>
        <w:t>общении со</w:t>
      </w:r>
      <w:r>
        <w:rPr>
          <w:spacing w:val="-1"/>
        </w:rPr>
        <w:t xml:space="preserve"> </w:t>
      </w:r>
      <w:r>
        <w:t>сверстниками.Сюжетно-ролевая</w:t>
      </w:r>
      <w:r>
        <w:rPr>
          <w:spacing w:val="1"/>
        </w:rPr>
        <w:t xml:space="preserve"> </w:t>
      </w:r>
      <w:r>
        <w:t>игра</w:t>
      </w:r>
      <w:r>
        <w:rPr>
          <w:spacing w:val="1"/>
        </w:rPr>
        <w:t xml:space="preserve"> </w:t>
      </w:r>
      <w:r>
        <w:t>усложняется</w:t>
      </w:r>
      <w:r>
        <w:rPr>
          <w:spacing w:val="1"/>
        </w:rPr>
        <w:t xml:space="preserve"> </w:t>
      </w:r>
      <w:r>
        <w:t>по</w:t>
      </w:r>
      <w:r>
        <w:rPr>
          <w:spacing w:val="1"/>
        </w:rPr>
        <w:t xml:space="preserve"> </w:t>
      </w:r>
      <w:r>
        <w:t>сравнению</w:t>
      </w:r>
      <w:r>
        <w:rPr>
          <w:spacing w:val="1"/>
        </w:rPr>
        <w:t xml:space="preserve"> </w:t>
      </w:r>
      <w:r>
        <w:t>с</w:t>
      </w:r>
      <w:r>
        <w:rPr>
          <w:spacing w:val="1"/>
        </w:rPr>
        <w:t xml:space="preserve"> </w:t>
      </w:r>
      <w:r>
        <w:t>игрой</w:t>
      </w:r>
      <w:r>
        <w:rPr>
          <w:spacing w:val="1"/>
        </w:rPr>
        <w:t xml:space="preserve"> </w:t>
      </w:r>
      <w:r>
        <w:t>малышей</w:t>
      </w:r>
      <w:r>
        <w:rPr>
          <w:spacing w:val="1"/>
        </w:rPr>
        <w:t xml:space="preserve"> </w:t>
      </w:r>
      <w:r>
        <w:t>3–4</w:t>
      </w:r>
      <w:r>
        <w:rPr>
          <w:spacing w:val="60"/>
        </w:rPr>
        <w:t xml:space="preserve"> </w:t>
      </w:r>
      <w:r>
        <w:t>лет:</w:t>
      </w:r>
      <w:r>
        <w:rPr>
          <w:spacing w:val="1"/>
        </w:rPr>
        <w:t xml:space="preserve"> </w:t>
      </w:r>
      <w:r>
        <w:t>действия</w:t>
      </w:r>
      <w:r>
        <w:rPr>
          <w:spacing w:val="1"/>
        </w:rPr>
        <w:t xml:space="preserve"> </w:t>
      </w:r>
      <w:r>
        <w:t>с</w:t>
      </w:r>
      <w:r>
        <w:rPr>
          <w:spacing w:val="1"/>
        </w:rPr>
        <w:t xml:space="preserve"> </w:t>
      </w:r>
      <w:r>
        <w:t>предметами</w:t>
      </w:r>
      <w:r>
        <w:rPr>
          <w:spacing w:val="1"/>
        </w:rPr>
        <w:t xml:space="preserve"> </w:t>
      </w:r>
      <w:r>
        <w:t>отодвигаются</w:t>
      </w:r>
      <w:r>
        <w:rPr>
          <w:spacing w:val="1"/>
        </w:rPr>
        <w:t xml:space="preserve"> </w:t>
      </w:r>
      <w:r>
        <w:t>на</w:t>
      </w:r>
      <w:r>
        <w:rPr>
          <w:spacing w:val="1"/>
        </w:rPr>
        <w:t xml:space="preserve"> </w:t>
      </w:r>
      <w:r>
        <w:t>второй</w:t>
      </w:r>
      <w:r>
        <w:rPr>
          <w:spacing w:val="1"/>
        </w:rPr>
        <w:t xml:space="preserve"> </w:t>
      </w:r>
      <w:r>
        <w:t>план,</w:t>
      </w:r>
      <w:r>
        <w:rPr>
          <w:spacing w:val="1"/>
        </w:rPr>
        <w:t xml:space="preserve"> </w:t>
      </w:r>
      <w:r>
        <w:t>и</w:t>
      </w:r>
      <w:r>
        <w:rPr>
          <w:spacing w:val="1"/>
        </w:rPr>
        <w:t xml:space="preserve"> </w:t>
      </w:r>
      <w:r>
        <w:t>дети</w:t>
      </w:r>
      <w:r>
        <w:rPr>
          <w:spacing w:val="1"/>
        </w:rPr>
        <w:t xml:space="preserve"> </w:t>
      </w:r>
      <w:r>
        <w:t>начинают</w:t>
      </w:r>
      <w:r>
        <w:rPr>
          <w:spacing w:val="1"/>
        </w:rPr>
        <w:t xml:space="preserve"> </w:t>
      </w:r>
      <w:r>
        <w:t>имитировать</w:t>
      </w:r>
      <w:r>
        <w:rPr>
          <w:spacing w:val="1"/>
        </w:rPr>
        <w:t xml:space="preserve"> </w:t>
      </w:r>
      <w:r>
        <w:t>отношения между людьми. Сюжеты игр становятся более развернутыми и разнообразными.</w:t>
      </w:r>
      <w:r>
        <w:rPr>
          <w:spacing w:val="1"/>
        </w:rPr>
        <w:t xml:space="preserve"> </w:t>
      </w:r>
      <w:r>
        <w:t>Дети</w:t>
      </w:r>
      <w:r>
        <w:rPr>
          <w:spacing w:val="1"/>
        </w:rPr>
        <w:t xml:space="preserve"> </w:t>
      </w:r>
      <w:r>
        <w:t>обращаются</w:t>
      </w:r>
      <w:r>
        <w:rPr>
          <w:spacing w:val="1"/>
        </w:rPr>
        <w:t xml:space="preserve"> </w:t>
      </w:r>
      <w:r>
        <w:t>к</w:t>
      </w:r>
      <w:r>
        <w:rPr>
          <w:spacing w:val="1"/>
        </w:rPr>
        <w:t xml:space="preserve"> </w:t>
      </w:r>
      <w:r>
        <w:t>общественно</w:t>
      </w:r>
      <w:r>
        <w:rPr>
          <w:spacing w:val="1"/>
        </w:rPr>
        <w:t xml:space="preserve"> </w:t>
      </w:r>
      <w:r>
        <w:t>значимым</w:t>
      </w:r>
      <w:r>
        <w:rPr>
          <w:spacing w:val="1"/>
        </w:rPr>
        <w:t xml:space="preserve"> </w:t>
      </w:r>
      <w:r>
        <w:t>темам,</w:t>
      </w:r>
      <w:r>
        <w:rPr>
          <w:spacing w:val="1"/>
        </w:rPr>
        <w:t xml:space="preserve"> </w:t>
      </w:r>
      <w:r>
        <w:t>в</w:t>
      </w:r>
      <w:r>
        <w:rPr>
          <w:spacing w:val="1"/>
        </w:rPr>
        <w:t xml:space="preserve"> </w:t>
      </w:r>
      <w:r>
        <w:t>сюжетах</w:t>
      </w:r>
      <w:r>
        <w:rPr>
          <w:spacing w:val="1"/>
        </w:rPr>
        <w:t xml:space="preserve"> </w:t>
      </w:r>
      <w:r>
        <w:t>которых</w:t>
      </w:r>
      <w:r>
        <w:rPr>
          <w:spacing w:val="1"/>
        </w:rPr>
        <w:t xml:space="preserve"> </w:t>
      </w:r>
      <w:r>
        <w:t>комбинируют</w:t>
      </w:r>
      <w:r>
        <w:rPr>
          <w:spacing w:val="1"/>
        </w:rPr>
        <w:t xml:space="preserve"> </w:t>
      </w:r>
      <w:r>
        <w:t>эпизоды</w:t>
      </w:r>
      <w:r>
        <w:rPr>
          <w:spacing w:val="-1"/>
        </w:rPr>
        <w:t xml:space="preserve"> </w:t>
      </w:r>
      <w:r>
        <w:t>сказок и реальной жизни.</w:t>
      </w:r>
    </w:p>
    <w:p w14:paraId="3430B66C">
      <w:pPr>
        <w:pStyle w:val="44"/>
        <w:spacing w:line="276" w:lineRule="auto"/>
        <w:ind w:right="93" w:firstLine="679"/>
        <w:rPr>
          <w:sz w:val="24"/>
        </w:rPr>
      </w:pPr>
      <w:r>
        <w:rPr>
          <w:sz w:val="24"/>
        </w:rPr>
        <w:t>Появляются гендерные роли: девочки в игре выбирают роли женщин, а мальчики —</w:t>
      </w:r>
      <w:r>
        <w:rPr>
          <w:spacing w:val="1"/>
          <w:sz w:val="24"/>
        </w:rPr>
        <w:t xml:space="preserve"> </w:t>
      </w:r>
      <w:r>
        <w:rPr>
          <w:sz w:val="24"/>
        </w:rPr>
        <w:t>мужчин. Дети подключают к игре взрослых, разнообразно используют игрушки, подбор</w:t>
      </w:r>
      <w:r>
        <w:rPr>
          <w:spacing w:val="1"/>
          <w:sz w:val="24"/>
        </w:rPr>
        <w:t xml:space="preserve"> </w:t>
      </w:r>
      <w:r>
        <w:rPr>
          <w:sz w:val="24"/>
        </w:rPr>
        <w:t>которых</w:t>
      </w:r>
      <w:r>
        <w:rPr>
          <w:spacing w:val="1"/>
          <w:sz w:val="24"/>
        </w:rPr>
        <w:t xml:space="preserve"> </w:t>
      </w:r>
      <w:r>
        <w:rPr>
          <w:sz w:val="24"/>
        </w:rPr>
        <w:t>нередко</w:t>
      </w:r>
      <w:r>
        <w:rPr>
          <w:spacing w:val="1"/>
          <w:sz w:val="24"/>
        </w:rPr>
        <w:t xml:space="preserve"> </w:t>
      </w:r>
      <w:r>
        <w:rPr>
          <w:sz w:val="24"/>
        </w:rPr>
        <w:t>осуществляется</w:t>
      </w:r>
      <w:r>
        <w:rPr>
          <w:spacing w:val="1"/>
          <w:sz w:val="24"/>
        </w:rPr>
        <w:t xml:space="preserve"> </w:t>
      </w:r>
      <w:r>
        <w:rPr>
          <w:sz w:val="24"/>
        </w:rPr>
        <w:t>по</w:t>
      </w:r>
      <w:r>
        <w:rPr>
          <w:spacing w:val="1"/>
          <w:sz w:val="24"/>
        </w:rPr>
        <w:t xml:space="preserve"> </w:t>
      </w:r>
      <w:r>
        <w:rPr>
          <w:sz w:val="24"/>
        </w:rPr>
        <w:t>принципу</w:t>
      </w:r>
      <w:r>
        <w:rPr>
          <w:spacing w:val="1"/>
          <w:sz w:val="24"/>
        </w:rPr>
        <w:t xml:space="preserve"> </w:t>
      </w:r>
      <w:r>
        <w:rPr>
          <w:sz w:val="24"/>
        </w:rPr>
        <w:t>половой</w:t>
      </w:r>
      <w:r>
        <w:rPr>
          <w:spacing w:val="1"/>
          <w:sz w:val="24"/>
        </w:rPr>
        <w:t xml:space="preserve"> </w:t>
      </w:r>
      <w:r>
        <w:rPr>
          <w:sz w:val="24"/>
        </w:rPr>
        <w:t>принадлежности:</w:t>
      </w:r>
      <w:r>
        <w:rPr>
          <w:spacing w:val="1"/>
          <w:sz w:val="24"/>
        </w:rPr>
        <w:t xml:space="preserve"> </w:t>
      </w:r>
      <w:r>
        <w:rPr>
          <w:sz w:val="24"/>
        </w:rPr>
        <w:t>мальчикам</w:t>
      </w:r>
      <w:r>
        <w:rPr>
          <w:spacing w:val="1"/>
          <w:sz w:val="24"/>
        </w:rPr>
        <w:t xml:space="preserve"> </w:t>
      </w:r>
      <w:r>
        <w:rPr>
          <w:sz w:val="24"/>
        </w:rPr>
        <w:t>—</w:t>
      </w:r>
      <w:r>
        <w:rPr>
          <w:spacing w:val="1"/>
          <w:sz w:val="24"/>
        </w:rPr>
        <w:t xml:space="preserve"> </w:t>
      </w:r>
      <w:r>
        <w:rPr>
          <w:sz w:val="24"/>
        </w:rPr>
        <w:t>машинки</w:t>
      </w:r>
      <w:r>
        <w:rPr>
          <w:spacing w:val="-3"/>
          <w:sz w:val="24"/>
        </w:rPr>
        <w:t xml:space="preserve"> </w:t>
      </w:r>
      <w:r>
        <w:rPr>
          <w:sz w:val="24"/>
        </w:rPr>
        <w:t>и оружие, девочкам</w:t>
      </w:r>
      <w:r>
        <w:rPr>
          <w:spacing w:val="2"/>
          <w:sz w:val="24"/>
        </w:rPr>
        <w:t xml:space="preserve"> </w:t>
      </w:r>
      <w:r>
        <w:rPr>
          <w:sz w:val="24"/>
        </w:rPr>
        <w:t>— куклы.</w:t>
      </w:r>
    </w:p>
    <w:p w14:paraId="4574682C">
      <w:pPr>
        <w:pStyle w:val="44"/>
        <w:spacing w:line="276" w:lineRule="auto"/>
        <w:ind w:right="102" w:firstLine="679"/>
        <w:rPr>
          <w:sz w:val="24"/>
        </w:rPr>
      </w:pPr>
      <w:r>
        <w:rPr>
          <w:sz w:val="24"/>
        </w:rPr>
        <w:t>Ребенок</w:t>
      </w:r>
      <w:r>
        <w:rPr>
          <w:spacing w:val="1"/>
          <w:sz w:val="24"/>
        </w:rPr>
        <w:t xml:space="preserve"> </w:t>
      </w:r>
      <w:r>
        <w:rPr>
          <w:sz w:val="24"/>
        </w:rPr>
        <w:t>развивается</w:t>
      </w:r>
      <w:r>
        <w:rPr>
          <w:spacing w:val="1"/>
          <w:sz w:val="24"/>
        </w:rPr>
        <w:t xml:space="preserve"> </w:t>
      </w:r>
      <w:r>
        <w:rPr>
          <w:sz w:val="24"/>
        </w:rPr>
        <w:t>активно</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конструировании,</w:t>
      </w:r>
      <w:r>
        <w:rPr>
          <w:spacing w:val="-57"/>
          <w:sz w:val="24"/>
        </w:rPr>
        <w:t xml:space="preserve"> </w:t>
      </w:r>
      <w:r>
        <w:rPr>
          <w:sz w:val="24"/>
        </w:rPr>
        <w:t>рисовании,</w:t>
      </w:r>
      <w:r>
        <w:rPr>
          <w:spacing w:val="1"/>
          <w:sz w:val="24"/>
        </w:rPr>
        <w:t xml:space="preserve"> </w:t>
      </w:r>
      <w:r>
        <w:rPr>
          <w:sz w:val="24"/>
        </w:rPr>
        <w:t>лепке,</w:t>
      </w:r>
      <w:r>
        <w:rPr>
          <w:spacing w:val="1"/>
          <w:sz w:val="24"/>
        </w:rPr>
        <w:t xml:space="preserve"> </w:t>
      </w:r>
      <w:r>
        <w:rPr>
          <w:sz w:val="24"/>
        </w:rPr>
        <w:t>аппликации</w:t>
      </w:r>
      <w:r>
        <w:rPr>
          <w:spacing w:val="1"/>
          <w:sz w:val="24"/>
        </w:rPr>
        <w:t xml:space="preserve"> </w:t>
      </w:r>
      <w:r>
        <w:rPr>
          <w:sz w:val="24"/>
        </w:rPr>
        <w:t>и</w:t>
      </w:r>
      <w:r>
        <w:rPr>
          <w:spacing w:val="1"/>
          <w:sz w:val="24"/>
        </w:rPr>
        <w:t xml:space="preserve"> </w:t>
      </w:r>
      <w:r>
        <w:rPr>
          <w:sz w:val="24"/>
        </w:rPr>
        <w:t>др.</w:t>
      </w:r>
      <w:r>
        <w:rPr>
          <w:spacing w:val="1"/>
          <w:sz w:val="24"/>
        </w:rPr>
        <w:t xml:space="preserve"> </w:t>
      </w:r>
      <w:r>
        <w:rPr>
          <w:sz w:val="24"/>
        </w:rPr>
        <w:t>Он</w:t>
      </w:r>
      <w:r>
        <w:rPr>
          <w:spacing w:val="1"/>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выполнению отдельных</w:t>
      </w:r>
      <w:r>
        <w:rPr>
          <w:spacing w:val="1"/>
          <w:sz w:val="24"/>
        </w:rPr>
        <w:t xml:space="preserve"> </w:t>
      </w:r>
      <w:r>
        <w:rPr>
          <w:sz w:val="24"/>
        </w:rPr>
        <w:t>несложных</w:t>
      </w:r>
      <w:r>
        <w:rPr>
          <w:spacing w:val="1"/>
          <w:sz w:val="24"/>
        </w:rPr>
        <w:t xml:space="preserve"> </w:t>
      </w:r>
      <w:r>
        <w:rPr>
          <w:sz w:val="24"/>
        </w:rPr>
        <w:t>трудовых поручений и к действиям рядом в коллективе сверстников или в разновозрастной</w:t>
      </w:r>
      <w:r>
        <w:rPr>
          <w:spacing w:val="1"/>
          <w:sz w:val="24"/>
        </w:rPr>
        <w:t xml:space="preserve"> </w:t>
      </w:r>
      <w:r>
        <w:rPr>
          <w:sz w:val="24"/>
        </w:rPr>
        <w:t>группе</w:t>
      </w:r>
      <w:r>
        <w:rPr>
          <w:spacing w:val="-2"/>
          <w:sz w:val="24"/>
        </w:rPr>
        <w:t xml:space="preserve"> </w:t>
      </w:r>
      <w:r>
        <w:rPr>
          <w:sz w:val="24"/>
        </w:rPr>
        <w:t>под руководством</w:t>
      </w:r>
      <w:r>
        <w:rPr>
          <w:spacing w:val="2"/>
          <w:sz w:val="24"/>
        </w:rPr>
        <w:t xml:space="preserve"> </w:t>
      </w:r>
      <w:r>
        <w:rPr>
          <w:sz w:val="24"/>
        </w:rPr>
        <w:t>взрослого.</w:t>
      </w:r>
      <w:r>
        <w:t>Именно</w:t>
      </w:r>
      <w:r>
        <w:rPr>
          <w:spacing w:val="1"/>
        </w:rPr>
        <w:t xml:space="preserve"> </w:t>
      </w:r>
      <w:r>
        <w:t>в</w:t>
      </w:r>
      <w:r>
        <w:rPr>
          <w:spacing w:val="1"/>
        </w:rPr>
        <w:t xml:space="preserve"> </w:t>
      </w:r>
      <w:r>
        <w:t>разнообразной</w:t>
      </w:r>
      <w:r>
        <w:rPr>
          <w:spacing w:val="1"/>
        </w:rPr>
        <w:t xml:space="preserve"> </w:t>
      </w:r>
      <w:r>
        <w:t>деятельности</w:t>
      </w:r>
      <w:r>
        <w:rPr>
          <w:spacing w:val="1"/>
        </w:rPr>
        <w:t xml:space="preserve"> </w:t>
      </w:r>
      <w:r>
        <w:t>развиваются</w:t>
      </w:r>
      <w:r>
        <w:rPr>
          <w:spacing w:val="1"/>
        </w:rPr>
        <w:t xml:space="preserve"> </w:t>
      </w:r>
      <w:r>
        <w:t>все</w:t>
      </w:r>
      <w:r>
        <w:rPr>
          <w:spacing w:val="1"/>
        </w:rPr>
        <w:t xml:space="preserve"> </w:t>
      </w:r>
      <w:r>
        <w:t>познавательные</w:t>
      </w:r>
      <w:r>
        <w:rPr>
          <w:spacing w:val="1"/>
        </w:rPr>
        <w:t xml:space="preserve"> </w:t>
      </w:r>
      <w:r>
        <w:t>процессы</w:t>
      </w:r>
      <w:r>
        <w:rPr>
          <w:spacing w:val="-57"/>
        </w:rPr>
        <w:t xml:space="preserve"> </w:t>
      </w:r>
      <w:r>
        <w:t>ребенка;</w:t>
      </w:r>
      <w:r>
        <w:rPr>
          <w:spacing w:val="16"/>
        </w:rPr>
        <w:t xml:space="preserve"> </w:t>
      </w:r>
      <w:r>
        <w:t>в</w:t>
      </w:r>
      <w:r>
        <w:rPr>
          <w:spacing w:val="15"/>
        </w:rPr>
        <w:t xml:space="preserve"> </w:t>
      </w:r>
      <w:r>
        <w:t>игре,</w:t>
      </w:r>
      <w:r>
        <w:rPr>
          <w:spacing w:val="15"/>
        </w:rPr>
        <w:t xml:space="preserve"> </w:t>
      </w:r>
      <w:r>
        <w:t>как</w:t>
      </w:r>
      <w:r>
        <w:rPr>
          <w:spacing w:val="12"/>
        </w:rPr>
        <w:t xml:space="preserve"> </w:t>
      </w:r>
      <w:r>
        <w:t>ведущей</w:t>
      </w:r>
      <w:r>
        <w:rPr>
          <w:spacing w:val="16"/>
        </w:rPr>
        <w:t xml:space="preserve"> </w:t>
      </w:r>
      <w:r>
        <w:t>деятельности,</w:t>
      </w:r>
      <w:r>
        <w:rPr>
          <w:spacing w:val="13"/>
        </w:rPr>
        <w:t xml:space="preserve"> </w:t>
      </w:r>
      <w:r>
        <w:t>формируются</w:t>
      </w:r>
      <w:r>
        <w:rPr>
          <w:spacing w:val="15"/>
        </w:rPr>
        <w:t xml:space="preserve"> </w:t>
      </w:r>
      <w:r>
        <w:t>новообразования</w:t>
      </w:r>
      <w:r>
        <w:rPr>
          <w:spacing w:val="15"/>
        </w:rPr>
        <w:t xml:space="preserve"> </w:t>
      </w:r>
      <w:r>
        <w:t>возраста</w:t>
      </w:r>
      <w:r>
        <w:rPr>
          <w:spacing w:val="15"/>
        </w:rPr>
        <w:t xml:space="preserve"> </w:t>
      </w:r>
      <w:r>
        <w:t>и «зреет»</w:t>
      </w:r>
      <w:r>
        <w:rPr>
          <w:spacing w:val="-6"/>
        </w:rPr>
        <w:t xml:space="preserve"> </w:t>
      </w:r>
      <w:r>
        <w:t>личность.</w:t>
      </w:r>
    </w:p>
    <w:p w14:paraId="46B04C59">
      <w:pPr>
        <w:pStyle w:val="129"/>
        <w:ind w:left="0"/>
      </w:pPr>
      <w:r>
        <w:t>Память</w:t>
      </w:r>
      <w:r>
        <w:rPr>
          <w:spacing w:val="1"/>
        </w:rPr>
        <w:t xml:space="preserve"> </w:t>
      </w:r>
      <w:r>
        <w:t>постепенно</w:t>
      </w:r>
      <w:r>
        <w:rPr>
          <w:spacing w:val="1"/>
        </w:rPr>
        <w:t xml:space="preserve"> </w:t>
      </w:r>
      <w:r>
        <w:t>приобретает</w:t>
      </w:r>
      <w:r>
        <w:rPr>
          <w:spacing w:val="1"/>
        </w:rPr>
        <w:t xml:space="preserve"> </w:t>
      </w:r>
      <w:r>
        <w:t>черты</w:t>
      </w:r>
      <w:r>
        <w:rPr>
          <w:spacing w:val="1"/>
        </w:rPr>
        <w:t xml:space="preserve"> </w:t>
      </w:r>
      <w:r>
        <w:t>произвольности,</w:t>
      </w:r>
      <w:r>
        <w:rPr>
          <w:spacing w:val="1"/>
        </w:rPr>
        <w:t xml:space="preserve"> </w:t>
      </w:r>
      <w:r>
        <w:t>причем</w:t>
      </w:r>
      <w:r>
        <w:rPr>
          <w:spacing w:val="1"/>
        </w:rPr>
        <w:t xml:space="preserve"> </w:t>
      </w:r>
      <w:r>
        <w:t>произвольное</w:t>
      </w:r>
      <w:r>
        <w:rPr>
          <w:spacing w:val="1"/>
        </w:rPr>
        <w:t xml:space="preserve"> </w:t>
      </w:r>
      <w:r>
        <w:t>воспроизведение</w:t>
      </w:r>
      <w:r>
        <w:rPr>
          <w:spacing w:val="1"/>
        </w:rPr>
        <w:t xml:space="preserve"> </w:t>
      </w:r>
      <w:r>
        <w:t>появляется</w:t>
      </w:r>
      <w:r>
        <w:rPr>
          <w:spacing w:val="1"/>
        </w:rPr>
        <w:t xml:space="preserve"> </w:t>
      </w:r>
      <w:r>
        <w:t>раньше,</w:t>
      </w:r>
      <w:r>
        <w:rPr>
          <w:spacing w:val="1"/>
        </w:rPr>
        <w:t xml:space="preserve"> </w:t>
      </w:r>
      <w:r>
        <w:t>чем</w:t>
      </w:r>
      <w:r>
        <w:rPr>
          <w:spacing w:val="1"/>
        </w:rPr>
        <w:t xml:space="preserve"> </w:t>
      </w:r>
      <w:r>
        <w:t>произвольное</w:t>
      </w:r>
      <w:r>
        <w:rPr>
          <w:spacing w:val="1"/>
        </w:rPr>
        <w:t xml:space="preserve"> </w:t>
      </w:r>
      <w:r>
        <w:t>запоминание.</w:t>
      </w:r>
      <w:r>
        <w:rPr>
          <w:spacing w:val="1"/>
        </w:rPr>
        <w:t xml:space="preserve"> </w:t>
      </w:r>
      <w:r>
        <w:t>Сначала</w:t>
      </w:r>
      <w:r>
        <w:rPr>
          <w:spacing w:val="1"/>
        </w:rPr>
        <w:t xml:space="preserve"> </w:t>
      </w:r>
      <w:r>
        <w:t>ребенок</w:t>
      </w:r>
      <w:r>
        <w:rPr>
          <w:spacing w:val="1"/>
        </w:rPr>
        <w:t xml:space="preserve"> </w:t>
      </w:r>
      <w:r>
        <w:t>осознает цель: припомнить какое-либо знакомое стихотворение или сюжет сказки. И только</w:t>
      </w:r>
      <w:r>
        <w:rPr>
          <w:spacing w:val="1"/>
        </w:rPr>
        <w:t xml:space="preserve"> </w:t>
      </w:r>
      <w:r>
        <w:t>позже</w:t>
      </w:r>
      <w:r>
        <w:rPr>
          <w:spacing w:val="1"/>
        </w:rPr>
        <w:t xml:space="preserve"> </w:t>
      </w:r>
      <w:r>
        <w:t>он</w:t>
      </w:r>
      <w:r>
        <w:rPr>
          <w:spacing w:val="1"/>
        </w:rPr>
        <w:t xml:space="preserve"> </w:t>
      </w:r>
      <w:r>
        <w:t>овладевает</w:t>
      </w:r>
      <w:r>
        <w:rPr>
          <w:spacing w:val="1"/>
        </w:rPr>
        <w:t xml:space="preserve"> </w:t>
      </w:r>
      <w:r>
        <w:t>способностью</w:t>
      </w:r>
      <w:r>
        <w:rPr>
          <w:spacing w:val="1"/>
        </w:rPr>
        <w:t xml:space="preserve"> </w:t>
      </w:r>
      <w:r>
        <w:t>запоминания.</w:t>
      </w:r>
      <w:r>
        <w:rPr>
          <w:spacing w:val="1"/>
        </w:rPr>
        <w:t xml:space="preserve"> </w:t>
      </w:r>
      <w:r>
        <w:t>Запоминание</w:t>
      </w:r>
      <w:r>
        <w:rPr>
          <w:spacing w:val="1"/>
        </w:rPr>
        <w:t xml:space="preserve"> </w:t>
      </w:r>
      <w:r>
        <w:t>и</w:t>
      </w:r>
      <w:r>
        <w:rPr>
          <w:spacing w:val="1"/>
        </w:rPr>
        <w:t xml:space="preserve"> </w:t>
      </w:r>
      <w:r>
        <w:t>воспроизведение</w:t>
      </w:r>
      <w:r>
        <w:rPr>
          <w:spacing w:val="60"/>
        </w:rPr>
        <w:t xml:space="preserve"> </w:t>
      </w:r>
      <w:r>
        <w:t>в</w:t>
      </w:r>
      <w:r>
        <w:rPr>
          <w:spacing w:val="1"/>
        </w:rPr>
        <w:t xml:space="preserve"> </w:t>
      </w:r>
      <w:r>
        <w:t>возрасте</w:t>
      </w:r>
      <w:r>
        <w:rPr>
          <w:spacing w:val="1"/>
        </w:rPr>
        <w:t xml:space="preserve"> </w:t>
      </w:r>
      <w:r>
        <w:t>4–5</w:t>
      </w:r>
      <w:r>
        <w:rPr>
          <w:spacing w:val="1"/>
        </w:rPr>
        <w:t xml:space="preserve"> </w:t>
      </w:r>
      <w:r>
        <w:t>лет</w:t>
      </w:r>
      <w:r>
        <w:rPr>
          <w:spacing w:val="1"/>
        </w:rPr>
        <w:t xml:space="preserve"> </w:t>
      </w:r>
      <w:r>
        <w:t>происходит</w:t>
      </w:r>
      <w:r>
        <w:rPr>
          <w:spacing w:val="1"/>
        </w:rPr>
        <w:t xml:space="preserve"> </w:t>
      </w:r>
      <w:r>
        <w:t>в</w:t>
      </w:r>
      <w:r>
        <w:rPr>
          <w:spacing w:val="1"/>
        </w:rPr>
        <w:t xml:space="preserve"> </w:t>
      </w:r>
      <w:r>
        <w:t>естественных</w:t>
      </w:r>
      <w:r>
        <w:rPr>
          <w:spacing w:val="1"/>
        </w:rPr>
        <w:t xml:space="preserve"> </w:t>
      </w:r>
      <w:r>
        <w:t>условиях</w:t>
      </w:r>
      <w:r>
        <w:rPr>
          <w:spacing w:val="1"/>
        </w:rPr>
        <w:t xml:space="preserve"> </w:t>
      </w:r>
      <w:r>
        <w:t>развития</w:t>
      </w:r>
      <w:r>
        <w:rPr>
          <w:spacing w:val="1"/>
        </w:rPr>
        <w:t xml:space="preserve"> </w:t>
      </w:r>
      <w:r>
        <w:t>памяти</w:t>
      </w:r>
      <w:r>
        <w:rPr>
          <w:spacing w:val="1"/>
        </w:rPr>
        <w:t xml:space="preserve"> </w:t>
      </w:r>
      <w:r>
        <w:t>и</w:t>
      </w:r>
      <w:r>
        <w:rPr>
          <w:spacing w:val="1"/>
        </w:rPr>
        <w:t xml:space="preserve"> </w:t>
      </w:r>
      <w:r>
        <w:t>зависит</w:t>
      </w:r>
      <w:r>
        <w:rPr>
          <w:spacing w:val="1"/>
        </w:rPr>
        <w:t xml:space="preserve"> </w:t>
      </w:r>
      <w:r>
        <w:t>от</w:t>
      </w:r>
      <w:r>
        <w:rPr>
          <w:spacing w:val="1"/>
        </w:rPr>
        <w:t xml:space="preserve"> </w:t>
      </w:r>
      <w:r>
        <w:t>мотивации</w:t>
      </w:r>
      <w:r>
        <w:rPr>
          <w:spacing w:val="1"/>
        </w:rPr>
        <w:t xml:space="preserve"> </w:t>
      </w:r>
      <w:r>
        <w:t>ребенка.</w:t>
      </w:r>
      <w:r>
        <w:rPr>
          <w:spacing w:val="1"/>
        </w:rPr>
        <w:t xml:space="preserve"> </w:t>
      </w:r>
      <w:r>
        <w:t>Постепенно</w:t>
      </w:r>
      <w:r>
        <w:rPr>
          <w:spacing w:val="1"/>
        </w:rPr>
        <w:t xml:space="preserve"> </w:t>
      </w:r>
      <w:r>
        <w:t>складывается</w:t>
      </w:r>
      <w:r>
        <w:rPr>
          <w:spacing w:val="1"/>
        </w:rPr>
        <w:t xml:space="preserve"> </w:t>
      </w:r>
      <w:r>
        <w:t>долговременная</w:t>
      </w:r>
      <w:r>
        <w:rPr>
          <w:spacing w:val="1"/>
        </w:rPr>
        <w:t xml:space="preserve"> </w:t>
      </w:r>
      <w:r>
        <w:t>память</w:t>
      </w:r>
      <w:r>
        <w:rPr>
          <w:spacing w:val="1"/>
        </w:rPr>
        <w:t xml:space="preserve"> </w:t>
      </w:r>
      <w:r>
        <w:t>и</w:t>
      </w:r>
      <w:r>
        <w:rPr>
          <w:spacing w:val="1"/>
        </w:rPr>
        <w:t xml:space="preserve"> </w:t>
      </w:r>
      <w:r>
        <w:t>основной</w:t>
      </w:r>
      <w:r>
        <w:rPr>
          <w:spacing w:val="1"/>
        </w:rPr>
        <w:t xml:space="preserve"> </w:t>
      </w:r>
      <w:r>
        <w:t>ее</w:t>
      </w:r>
      <w:r>
        <w:rPr>
          <w:spacing w:val="1"/>
        </w:rPr>
        <w:t xml:space="preserve"> </w:t>
      </w:r>
      <w:r>
        <w:t>механизм</w:t>
      </w:r>
      <w:r>
        <w:rPr>
          <w:spacing w:val="-1"/>
        </w:rPr>
        <w:t xml:space="preserve"> </w:t>
      </w:r>
      <w:r>
        <w:t>—</w:t>
      </w:r>
      <w:r>
        <w:rPr>
          <w:spacing w:val="-1"/>
        </w:rPr>
        <w:t xml:space="preserve"> </w:t>
      </w:r>
      <w:r>
        <w:t>связь</w:t>
      </w:r>
      <w:r>
        <w:rPr>
          <w:spacing w:val="-2"/>
        </w:rPr>
        <w:t xml:space="preserve"> </w:t>
      </w:r>
      <w:r>
        <w:t>запоминаемого</w:t>
      </w:r>
      <w:r>
        <w:rPr>
          <w:spacing w:val="-1"/>
        </w:rPr>
        <w:t xml:space="preserve"> </w:t>
      </w:r>
      <w:r>
        <w:t>с</w:t>
      </w:r>
      <w:r>
        <w:rPr>
          <w:spacing w:val="-1"/>
        </w:rPr>
        <w:t xml:space="preserve"> </w:t>
      </w:r>
      <w:r>
        <w:t>эмоциональными</w:t>
      </w:r>
      <w:r>
        <w:rPr>
          <w:spacing w:val="-1"/>
        </w:rPr>
        <w:t xml:space="preserve"> </w:t>
      </w:r>
      <w:r>
        <w:t>переживаниями.</w:t>
      </w:r>
    </w:p>
    <w:p w14:paraId="2B048591">
      <w:pPr>
        <w:pStyle w:val="129"/>
        <w:ind w:left="0"/>
      </w:pPr>
      <w:r>
        <w:t>Ощущение и восприятие постепенно утрачивают аффективный характер: начинают</w:t>
      </w:r>
      <w:r>
        <w:rPr>
          <w:spacing w:val="1"/>
        </w:rPr>
        <w:t xml:space="preserve"> </w:t>
      </w:r>
      <w:r>
        <w:t>дифференцироваться</w:t>
      </w:r>
      <w:r>
        <w:rPr>
          <w:spacing w:val="-1"/>
        </w:rPr>
        <w:t xml:space="preserve"> </w:t>
      </w:r>
      <w:r>
        <w:t>перцептивные</w:t>
      </w:r>
      <w:r>
        <w:rPr>
          <w:spacing w:val="-2"/>
        </w:rPr>
        <w:t xml:space="preserve"> </w:t>
      </w:r>
      <w:r>
        <w:t>и</w:t>
      </w:r>
      <w:r>
        <w:rPr>
          <w:spacing w:val="-1"/>
        </w:rPr>
        <w:t xml:space="preserve"> </w:t>
      </w:r>
      <w:r>
        <w:t>эмоциональные</w:t>
      </w:r>
      <w:r>
        <w:rPr>
          <w:spacing w:val="-2"/>
        </w:rPr>
        <w:t xml:space="preserve"> </w:t>
      </w:r>
      <w:r>
        <w:t>процессы.</w:t>
      </w:r>
    </w:p>
    <w:p w14:paraId="14E33F60">
      <w:pPr>
        <w:pStyle w:val="129"/>
        <w:ind w:left="0"/>
      </w:pPr>
      <w:r>
        <w:t>Восприятие</w:t>
      </w:r>
      <w:r>
        <w:rPr>
          <w:spacing w:val="1"/>
        </w:rPr>
        <w:t xml:space="preserve"> </w:t>
      </w:r>
      <w:r>
        <w:t>становится</w:t>
      </w:r>
      <w:r>
        <w:rPr>
          <w:spacing w:val="1"/>
        </w:rPr>
        <w:t xml:space="preserve"> </w:t>
      </w:r>
      <w:r>
        <w:t>все</w:t>
      </w:r>
      <w:r>
        <w:rPr>
          <w:spacing w:val="1"/>
        </w:rPr>
        <w:t xml:space="preserve"> </w:t>
      </w:r>
      <w:r>
        <w:t>более</w:t>
      </w:r>
      <w:r>
        <w:rPr>
          <w:spacing w:val="1"/>
        </w:rPr>
        <w:t xml:space="preserve"> </w:t>
      </w:r>
      <w:r>
        <w:t>осмысленным.</w:t>
      </w:r>
      <w:r>
        <w:rPr>
          <w:spacing w:val="1"/>
        </w:rPr>
        <w:t xml:space="preserve"> </w:t>
      </w:r>
      <w:r>
        <w:t>Наблюдается</w:t>
      </w:r>
      <w:r>
        <w:rPr>
          <w:spacing w:val="1"/>
        </w:rPr>
        <w:t xml:space="preserve"> </w:t>
      </w:r>
      <w:r>
        <w:t>новый</w:t>
      </w:r>
      <w:r>
        <w:rPr>
          <w:spacing w:val="1"/>
        </w:rPr>
        <w:t xml:space="preserve"> </w:t>
      </w:r>
      <w:r>
        <w:t>уровень</w:t>
      </w:r>
      <w:r>
        <w:rPr>
          <w:spacing w:val="-57"/>
        </w:rPr>
        <w:t xml:space="preserve"> </w:t>
      </w:r>
      <w:r>
        <w:t>сенсорного</w:t>
      </w:r>
      <w:r>
        <w:rPr>
          <w:spacing w:val="1"/>
        </w:rPr>
        <w:t xml:space="preserve"> </w:t>
      </w:r>
      <w:r>
        <w:t>развития</w:t>
      </w:r>
      <w:r>
        <w:rPr>
          <w:spacing w:val="1"/>
        </w:rPr>
        <w:t xml:space="preserve"> </w:t>
      </w:r>
      <w:r>
        <w:t>—</w:t>
      </w:r>
      <w:r>
        <w:rPr>
          <w:spacing w:val="1"/>
        </w:rPr>
        <w:t xml:space="preserve"> </w:t>
      </w:r>
      <w:r>
        <w:t>совершенствуются</w:t>
      </w:r>
      <w:r>
        <w:rPr>
          <w:spacing w:val="1"/>
        </w:rPr>
        <w:t xml:space="preserve"> </w:t>
      </w:r>
      <w:r>
        <w:t>различные</w:t>
      </w:r>
      <w:r>
        <w:rPr>
          <w:spacing w:val="1"/>
        </w:rPr>
        <w:t xml:space="preserve"> </w:t>
      </w:r>
      <w:r>
        <w:t>виды</w:t>
      </w:r>
      <w:r>
        <w:rPr>
          <w:spacing w:val="1"/>
        </w:rPr>
        <w:t xml:space="preserve"> </w:t>
      </w:r>
      <w:r>
        <w:t>ощущений,</w:t>
      </w:r>
      <w:r>
        <w:rPr>
          <w:spacing w:val="1"/>
        </w:rPr>
        <w:t xml:space="preserve"> </w:t>
      </w:r>
      <w:r>
        <w:t>наглядных</w:t>
      </w:r>
      <w:r>
        <w:rPr>
          <w:spacing w:val="1"/>
        </w:rPr>
        <w:t xml:space="preserve"> </w:t>
      </w:r>
      <w:r>
        <w:t>представлений,</w:t>
      </w:r>
      <w:r>
        <w:rPr>
          <w:spacing w:val="-1"/>
        </w:rPr>
        <w:t xml:space="preserve"> </w:t>
      </w:r>
      <w:r>
        <w:t>повышается острота</w:t>
      </w:r>
      <w:r>
        <w:rPr>
          <w:spacing w:val="-2"/>
        </w:rPr>
        <w:t xml:space="preserve"> </w:t>
      </w:r>
      <w:r>
        <w:t>зрения и цветоразличение.</w:t>
      </w:r>
    </w:p>
    <w:p w14:paraId="4D405FA7">
      <w:pPr>
        <w:pStyle w:val="129"/>
        <w:ind w:left="0"/>
      </w:pPr>
      <w:r>
        <w:t xml:space="preserve">Совершенствуется   </w:t>
      </w:r>
      <w:r>
        <w:rPr>
          <w:spacing w:val="56"/>
        </w:rPr>
        <w:t xml:space="preserve"> </w:t>
      </w:r>
      <w:r>
        <w:t xml:space="preserve">восприятие    </w:t>
      </w:r>
      <w:r>
        <w:rPr>
          <w:spacing w:val="52"/>
        </w:rPr>
        <w:t xml:space="preserve"> </w:t>
      </w:r>
      <w:r>
        <w:t xml:space="preserve">сенсорных    </w:t>
      </w:r>
      <w:r>
        <w:rPr>
          <w:spacing w:val="56"/>
        </w:rPr>
        <w:t xml:space="preserve"> </w:t>
      </w:r>
      <w:r>
        <w:t xml:space="preserve">эталонов,    </w:t>
      </w:r>
      <w:r>
        <w:rPr>
          <w:spacing w:val="52"/>
        </w:rPr>
        <w:t xml:space="preserve"> </w:t>
      </w:r>
      <w:r>
        <w:t xml:space="preserve">ребенок    </w:t>
      </w:r>
      <w:r>
        <w:rPr>
          <w:spacing w:val="55"/>
        </w:rPr>
        <w:t xml:space="preserve"> </w:t>
      </w:r>
      <w:r>
        <w:t>овладевает перцептивными (обследовательскими) действиями и вычленяет из числа объектов наиболее</w:t>
      </w:r>
      <w:r>
        <w:rPr>
          <w:spacing w:val="1"/>
        </w:rPr>
        <w:t xml:space="preserve"> </w:t>
      </w:r>
      <w:r>
        <w:t>характерные свойства: геометрические формы, цвета, размеры. Однако сенсорные эталоны,</w:t>
      </w:r>
      <w:r>
        <w:rPr>
          <w:spacing w:val="1"/>
        </w:rPr>
        <w:t xml:space="preserve"> </w:t>
      </w:r>
      <w:r>
        <w:t>как</w:t>
      </w:r>
      <w:r>
        <w:rPr>
          <w:spacing w:val="-2"/>
        </w:rPr>
        <w:t xml:space="preserve"> </w:t>
      </w:r>
      <w:r>
        <w:t>и</w:t>
      </w:r>
      <w:r>
        <w:rPr>
          <w:spacing w:val="-2"/>
        </w:rPr>
        <w:t xml:space="preserve"> </w:t>
      </w:r>
      <w:r>
        <w:t>в</w:t>
      </w:r>
      <w:r>
        <w:rPr>
          <w:spacing w:val="-2"/>
        </w:rPr>
        <w:t xml:space="preserve"> </w:t>
      </w:r>
      <w:r>
        <w:t>возрасте</w:t>
      </w:r>
      <w:r>
        <w:rPr>
          <w:spacing w:val="-3"/>
        </w:rPr>
        <w:t xml:space="preserve"> </w:t>
      </w:r>
      <w:r>
        <w:t>3–4</w:t>
      </w:r>
      <w:r>
        <w:rPr>
          <w:spacing w:val="-2"/>
        </w:rPr>
        <w:t xml:space="preserve"> </w:t>
      </w:r>
      <w:r>
        <w:t>лет,</w:t>
      </w:r>
      <w:r>
        <w:rPr>
          <w:spacing w:val="-1"/>
        </w:rPr>
        <w:t xml:space="preserve"> </w:t>
      </w:r>
      <w:r>
        <w:t>остаются</w:t>
      </w:r>
      <w:r>
        <w:rPr>
          <w:spacing w:val="-2"/>
        </w:rPr>
        <w:t xml:space="preserve"> </w:t>
      </w:r>
      <w:r>
        <w:t>предметными</w:t>
      </w:r>
      <w:r>
        <w:rPr>
          <w:spacing w:val="-2"/>
        </w:rPr>
        <w:t xml:space="preserve"> </w:t>
      </w:r>
      <w:r>
        <w:t>(существуют</w:t>
      </w:r>
      <w:r>
        <w:rPr>
          <w:spacing w:val="-1"/>
        </w:rPr>
        <w:t xml:space="preserve"> </w:t>
      </w:r>
      <w:r>
        <w:t>в</w:t>
      </w:r>
      <w:r>
        <w:rPr>
          <w:spacing w:val="-3"/>
        </w:rPr>
        <w:t xml:space="preserve"> </w:t>
      </w:r>
      <w:r>
        <w:t>тесной</w:t>
      </w:r>
      <w:r>
        <w:rPr>
          <w:spacing w:val="-1"/>
        </w:rPr>
        <w:t xml:space="preserve"> </w:t>
      </w:r>
      <w:r>
        <w:t>связи</w:t>
      </w:r>
      <w:r>
        <w:rPr>
          <w:spacing w:val="-2"/>
        </w:rPr>
        <w:t xml:space="preserve"> </w:t>
      </w:r>
      <w:r>
        <w:t>с</w:t>
      </w:r>
      <w:r>
        <w:rPr>
          <w:spacing w:val="-3"/>
        </w:rPr>
        <w:t xml:space="preserve"> </w:t>
      </w:r>
      <w:r>
        <w:t>предметом).</w:t>
      </w:r>
    </w:p>
    <w:p w14:paraId="75633944">
      <w:pPr>
        <w:pStyle w:val="129"/>
        <w:ind w:left="0"/>
      </w:pPr>
      <w:r>
        <w:t>Наглядно-образное</w:t>
      </w:r>
      <w:r>
        <w:rPr>
          <w:spacing w:val="1"/>
        </w:rPr>
        <w:t xml:space="preserve"> </w:t>
      </w:r>
      <w:r>
        <w:t>мышление</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становится</w:t>
      </w:r>
      <w:r>
        <w:rPr>
          <w:spacing w:val="1"/>
        </w:rPr>
        <w:t xml:space="preserve"> </w:t>
      </w:r>
      <w:r>
        <w:t>ведущим.</w:t>
      </w:r>
      <w:r>
        <w:rPr>
          <w:spacing w:val="1"/>
        </w:rPr>
        <w:t xml:space="preserve"> </w:t>
      </w:r>
      <w:r>
        <w:t>Постепенно</w:t>
      </w:r>
      <w:r>
        <w:rPr>
          <w:spacing w:val="1"/>
        </w:rPr>
        <w:t xml:space="preserve"> </w:t>
      </w:r>
      <w:r>
        <w:t>начинает</w:t>
      </w:r>
      <w:r>
        <w:rPr>
          <w:spacing w:val="1"/>
        </w:rPr>
        <w:t xml:space="preserve"> </w:t>
      </w:r>
      <w:r>
        <w:t>преодолеваться</w:t>
      </w:r>
      <w:r>
        <w:rPr>
          <w:spacing w:val="1"/>
        </w:rPr>
        <w:t xml:space="preserve"> </w:t>
      </w:r>
      <w:r>
        <w:t>эгоцентризм</w:t>
      </w:r>
      <w:r>
        <w:rPr>
          <w:spacing w:val="1"/>
        </w:rPr>
        <w:t xml:space="preserve"> </w:t>
      </w:r>
      <w:r>
        <w:t>детского</w:t>
      </w:r>
      <w:r>
        <w:rPr>
          <w:spacing w:val="1"/>
        </w:rPr>
        <w:t xml:space="preserve"> </w:t>
      </w:r>
      <w:r>
        <w:t>мышления:</w:t>
      </w:r>
      <w:r>
        <w:rPr>
          <w:spacing w:val="1"/>
        </w:rPr>
        <w:t xml:space="preserve"> </w:t>
      </w:r>
      <w:r>
        <w:t>ребенок</w:t>
      </w:r>
      <w:r>
        <w:rPr>
          <w:spacing w:val="1"/>
        </w:rPr>
        <w:t xml:space="preserve"> </w:t>
      </w:r>
      <w:r>
        <w:t>способен</w:t>
      </w:r>
      <w:r>
        <w:rPr>
          <w:spacing w:val="1"/>
        </w:rPr>
        <w:t xml:space="preserve"> </w:t>
      </w:r>
      <w:r>
        <w:t>понять</w:t>
      </w:r>
      <w:r>
        <w:rPr>
          <w:spacing w:val="1"/>
        </w:rPr>
        <w:t xml:space="preserve"> </w:t>
      </w:r>
      <w:r>
        <w:t>эмоциональное состояние другого человека и дифференцировать свои желания от желаний</w:t>
      </w:r>
      <w:r>
        <w:rPr>
          <w:spacing w:val="1"/>
        </w:rPr>
        <w:t xml:space="preserve"> </w:t>
      </w:r>
      <w:r>
        <w:t>окружающих людей,</w:t>
      </w:r>
      <w:r>
        <w:rPr>
          <w:spacing w:val="-2"/>
        </w:rPr>
        <w:t xml:space="preserve"> </w:t>
      </w:r>
      <w:r>
        <w:t>осваивает</w:t>
      </w:r>
      <w:r>
        <w:rPr>
          <w:spacing w:val="-1"/>
        </w:rPr>
        <w:t xml:space="preserve"> </w:t>
      </w:r>
      <w:r>
        <w:t>социально-приемлемые</w:t>
      </w:r>
      <w:r>
        <w:rPr>
          <w:spacing w:val="-3"/>
        </w:rPr>
        <w:t xml:space="preserve"> </w:t>
      </w:r>
      <w:r>
        <w:t>способы</w:t>
      </w:r>
      <w:r>
        <w:rPr>
          <w:spacing w:val="-1"/>
        </w:rPr>
        <w:t xml:space="preserve"> </w:t>
      </w:r>
      <w:r>
        <w:t>проявления</w:t>
      </w:r>
      <w:r>
        <w:rPr>
          <w:spacing w:val="-2"/>
        </w:rPr>
        <w:t xml:space="preserve"> </w:t>
      </w:r>
      <w:r>
        <w:t>чувств.</w:t>
      </w:r>
    </w:p>
    <w:p w14:paraId="688063BA">
      <w:pPr>
        <w:pStyle w:val="129"/>
        <w:ind w:left="0"/>
      </w:pPr>
      <w:r>
        <w:t>Совершенствуется</w:t>
      </w:r>
      <w:r>
        <w:rPr>
          <w:spacing w:val="1"/>
        </w:rPr>
        <w:t xml:space="preserve"> </w:t>
      </w:r>
      <w:r>
        <w:t>воображение</w:t>
      </w:r>
      <w:r>
        <w:rPr>
          <w:spacing w:val="1"/>
        </w:rPr>
        <w:t xml:space="preserve"> </w:t>
      </w:r>
      <w:r>
        <w:t>ребенка.</w:t>
      </w:r>
      <w:r>
        <w:rPr>
          <w:spacing w:val="1"/>
        </w:rPr>
        <w:t xml:space="preserve"> </w:t>
      </w:r>
      <w:r>
        <w:t>К</w:t>
      </w:r>
      <w:r>
        <w:rPr>
          <w:spacing w:val="1"/>
        </w:rPr>
        <w:t xml:space="preserve"> </w:t>
      </w:r>
      <w:r>
        <w:t>4–5</w:t>
      </w:r>
      <w:r>
        <w:rPr>
          <w:spacing w:val="1"/>
        </w:rPr>
        <w:t xml:space="preserve"> </w:t>
      </w:r>
      <w:r>
        <w:t>годам</w:t>
      </w:r>
      <w:r>
        <w:rPr>
          <w:spacing w:val="1"/>
        </w:rPr>
        <w:t xml:space="preserve"> </w:t>
      </w:r>
      <w:r>
        <w:t>воображение</w:t>
      </w:r>
      <w:r>
        <w:rPr>
          <w:spacing w:val="1"/>
        </w:rPr>
        <w:t xml:space="preserve"> </w:t>
      </w:r>
      <w:r>
        <w:t>становится</w:t>
      </w:r>
      <w:r>
        <w:rPr>
          <w:spacing w:val="1"/>
        </w:rPr>
        <w:t xml:space="preserve"> </w:t>
      </w:r>
      <w:r>
        <w:t>настолько</w:t>
      </w:r>
      <w:r>
        <w:rPr>
          <w:spacing w:val="1"/>
        </w:rPr>
        <w:t xml:space="preserve"> </w:t>
      </w:r>
      <w:r>
        <w:t>развитым,</w:t>
      </w:r>
      <w:r>
        <w:rPr>
          <w:spacing w:val="1"/>
        </w:rPr>
        <w:t xml:space="preserve"> </w:t>
      </w:r>
      <w:r>
        <w:t>что</w:t>
      </w:r>
      <w:r>
        <w:rPr>
          <w:spacing w:val="1"/>
        </w:rPr>
        <w:t xml:space="preserve"> </w:t>
      </w:r>
      <w:r>
        <w:t>с</w:t>
      </w:r>
      <w:r>
        <w:rPr>
          <w:spacing w:val="1"/>
        </w:rPr>
        <w:t xml:space="preserve"> </w:t>
      </w:r>
      <w:r>
        <w:t>его</w:t>
      </w:r>
      <w:r>
        <w:rPr>
          <w:spacing w:val="1"/>
        </w:rPr>
        <w:t xml:space="preserve"> </w:t>
      </w:r>
      <w:r>
        <w:t>помощью</w:t>
      </w:r>
      <w:r>
        <w:rPr>
          <w:spacing w:val="1"/>
        </w:rPr>
        <w:t xml:space="preserve"> </w:t>
      </w:r>
      <w:r>
        <w:t>ребенок</w:t>
      </w:r>
      <w:r>
        <w:rPr>
          <w:spacing w:val="1"/>
        </w:rPr>
        <w:t xml:space="preserve"> </w:t>
      </w:r>
      <w:r>
        <w:t>может</w:t>
      </w:r>
      <w:r>
        <w:rPr>
          <w:spacing w:val="1"/>
        </w:rPr>
        <w:t xml:space="preserve"> </w:t>
      </w:r>
      <w:r>
        <w:t>составить</w:t>
      </w:r>
      <w:r>
        <w:rPr>
          <w:spacing w:val="1"/>
        </w:rPr>
        <w:t xml:space="preserve"> </w:t>
      </w:r>
      <w:r>
        <w:t>в</w:t>
      </w:r>
      <w:r>
        <w:rPr>
          <w:spacing w:val="1"/>
        </w:rPr>
        <w:t xml:space="preserve"> </w:t>
      </w:r>
      <w:r>
        <w:t>уме</w:t>
      </w:r>
      <w:r>
        <w:rPr>
          <w:spacing w:val="1"/>
        </w:rPr>
        <w:t xml:space="preserve"> </w:t>
      </w:r>
      <w:r>
        <w:t>простейшую</w:t>
      </w:r>
      <w:r>
        <w:rPr>
          <w:spacing w:val="1"/>
        </w:rPr>
        <w:t xml:space="preserve"> </w:t>
      </w:r>
      <w:r>
        <w:t>программу действий, постепенно заменить реальные предметы и ситуации воображаемыми.</w:t>
      </w:r>
      <w:r>
        <w:rPr>
          <w:spacing w:val="1"/>
        </w:rPr>
        <w:t xml:space="preserve"> </w:t>
      </w:r>
      <w:r>
        <w:t>Аффективное воображение развито так же, как и в 3–4 года, — ребенок приписывает плохие</w:t>
      </w:r>
      <w:r>
        <w:rPr>
          <w:spacing w:val="-57"/>
        </w:rPr>
        <w:t xml:space="preserve"> </w:t>
      </w:r>
      <w:r>
        <w:t>качества в эмоционально некомфортной для него ситуации злым сказочным героям, затем</w:t>
      </w:r>
      <w:r>
        <w:rPr>
          <w:spacing w:val="1"/>
        </w:rPr>
        <w:t xml:space="preserve"> </w:t>
      </w:r>
      <w:r>
        <w:t>представляет</w:t>
      </w:r>
      <w:r>
        <w:rPr>
          <w:spacing w:val="-2"/>
        </w:rPr>
        <w:t xml:space="preserve"> </w:t>
      </w:r>
      <w:r>
        <w:t>ситуации,</w:t>
      </w:r>
      <w:r>
        <w:rPr>
          <w:spacing w:val="-1"/>
        </w:rPr>
        <w:t xml:space="preserve"> </w:t>
      </w:r>
      <w:r>
        <w:t>которые</w:t>
      </w:r>
      <w:r>
        <w:rPr>
          <w:spacing w:val="-4"/>
        </w:rPr>
        <w:t xml:space="preserve"> </w:t>
      </w:r>
      <w:r>
        <w:t>снимают</w:t>
      </w:r>
      <w:r>
        <w:rPr>
          <w:spacing w:val="1"/>
        </w:rPr>
        <w:t xml:space="preserve"> </w:t>
      </w:r>
      <w:r>
        <w:t>угрозу</w:t>
      </w:r>
      <w:r>
        <w:rPr>
          <w:spacing w:val="-6"/>
        </w:rPr>
        <w:t xml:space="preserve"> </w:t>
      </w:r>
      <w:r>
        <w:t>с</w:t>
      </w:r>
      <w:r>
        <w:rPr>
          <w:spacing w:val="-3"/>
        </w:rPr>
        <w:t xml:space="preserve"> </w:t>
      </w:r>
      <w:r>
        <w:t>его</w:t>
      </w:r>
      <w:r>
        <w:rPr>
          <w:spacing w:val="3"/>
        </w:rPr>
        <w:t xml:space="preserve"> </w:t>
      </w:r>
      <w:r>
        <w:t>«Я», активно</w:t>
      </w:r>
      <w:r>
        <w:rPr>
          <w:spacing w:val="-1"/>
        </w:rPr>
        <w:t xml:space="preserve"> </w:t>
      </w:r>
      <w:r>
        <w:t>фантазирует.</w:t>
      </w:r>
    </w:p>
    <w:p w14:paraId="3859C067">
      <w:pPr>
        <w:pStyle w:val="129"/>
        <w:ind w:left="0"/>
      </w:pPr>
      <w:r>
        <w:t>Внимание</w:t>
      </w:r>
      <w:r>
        <w:rPr>
          <w:spacing w:val="1"/>
        </w:rPr>
        <w:t xml:space="preserve"> </w:t>
      </w:r>
      <w:r>
        <w:t>становится</w:t>
      </w:r>
      <w:r>
        <w:rPr>
          <w:spacing w:val="1"/>
        </w:rPr>
        <w:t xml:space="preserve"> </w:t>
      </w:r>
      <w:r>
        <w:t>произвольным.</w:t>
      </w:r>
      <w:r>
        <w:rPr>
          <w:spacing w:val="1"/>
        </w:rPr>
        <w:t xml:space="preserve"> </w:t>
      </w:r>
      <w:r>
        <w:t>В</w:t>
      </w:r>
      <w:r>
        <w:rPr>
          <w:spacing w:val="1"/>
        </w:rPr>
        <w:t xml:space="preserve"> </w:t>
      </w:r>
      <w:r>
        <w:t>4–5</w:t>
      </w:r>
      <w:r>
        <w:rPr>
          <w:spacing w:val="1"/>
        </w:rPr>
        <w:t xml:space="preserve"> </w:t>
      </w:r>
      <w:r>
        <w:t>лет</w:t>
      </w:r>
      <w:r>
        <w:rPr>
          <w:spacing w:val="1"/>
        </w:rPr>
        <w:t xml:space="preserve"> </w:t>
      </w:r>
      <w:r>
        <w:t>ребенок,</w:t>
      </w:r>
      <w:r>
        <w:rPr>
          <w:spacing w:val="1"/>
        </w:rPr>
        <w:t xml:space="preserve"> </w:t>
      </w:r>
      <w:r>
        <w:t>если</w:t>
      </w:r>
      <w:r>
        <w:rPr>
          <w:spacing w:val="1"/>
        </w:rPr>
        <w:t xml:space="preserve"> </w:t>
      </w:r>
      <w:r>
        <w:t>его</w:t>
      </w:r>
      <w:r>
        <w:rPr>
          <w:spacing w:val="1"/>
        </w:rPr>
        <w:t xml:space="preserve"> </w:t>
      </w:r>
      <w:r>
        <w:t>просить</w:t>
      </w:r>
      <w:r>
        <w:rPr>
          <w:spacing w:val="1"/>
        </w:rPr>
        <w:t xml:space="preserve"> </w:t>
      </w:r>
      <w:r>
        <w:t>проговаривать вслух то, что он держит в поле внимания, будет в состоянии его удерживать</w:t>
      </w:r>
      <w:r>
        <w:rPr>
          <w:spacing w:val="1"/>
        </w:rPr>
        <w:t xml:space="preserve"> </w:t>
      </w:r>
      <w:r>
        <w:t>достаточно долго. Возрастает устойчивость внимания при рассмотрении привлекательных</w:t>
      </w:r>
      <w:r>
        <w:rPr>
          <w:spacing w:val="1"/>
        </w:rPr>
        <w:t xml:space="preserve"> </w:t>
      </w:r>
      <w:r>
        <w:t>объектов,</w:t>
      </w:r>
      <w:r>
        <w:rPr>
          <w:spacing w:val="1"/>
        </w:rPr>
        <w:t xml:space="preserve"> </w:t>
      </w:r>
      <w:r>
        <w:t>слушании</w:t>
      </w:r>
      <w:r>
        <w:rPr>
          <w:spacing w:val="1"/>
        </w:rPr>
        <w:t xml:space="preserve"> </w:t>
      </w:r>
      <w:r>
        <w:t>сказок,</w:t>
      </w:r>
      <w:r>
        <w:rPr>
          <w:spacing w:val="1"/>
        </w:rPr>
        <w:t xml:space="preserve"> </w:t>
      </w:r>
      <w:r>
        <w:t>выполнении</w:t>
      </w:r>
      <w:r>
        <w:rPr>
          <w:spacing w:val="1"/>
        </w:rPr>
        <w:t xml:space="preserve"> </w:t>
      </w:r>
      <w:r>
        <w:t>интеллектуально</w:t>
      </w:r>
      <w:r>
        <w:rPr>
          <w:spacing w:val="1"/>
        </w:rPr>
        <w:t xml:space="preserve"> </w:t>
      </w:r>
      <w:r>
        <w:t>значимых</w:t>
      </w:r>
      <w:r>
        <w:rPr>
          <w:spacing w:val="1"/>
        </w:rPr>
        <w:t xml:space="preserve"> </w:t>
      </w:r>
      <w:r>
        <w:t>действий</w:t>
      </w:r>
      <w:r>
        <w:rPr>
          <w:spacing w:val="1"/>
        </w:rPr>
        <w:t xml:space="preserve"> </w:t>
      </w:r>
      <w:r>
        <w:t>(игры-</w:t>
      </w:r>
      <w:r>
        <w:rPr>
          <w:spacing w:val="1"/>
        </w:rPr>
        <w:t xml:space="preserve"> </w:t>
      </w:r>
      <w:r>
        <w:t>головоломки,</w:t>
      </w:r>
      <w:r>
        <w:rPr>
          <w:spacing w:val="-1"/>
        </w:rPr>
        <w:t xml:space="preserve"> </w:t>
      </w:r>
      <w:r>
        <w:t>решение</w:t>
      </w:r>
      <w:r>
        <w:rPr>
          <w:spacing w:val="-2"/>
        </w:rPr>
        <w:t xml:space="preserve"> </w:t>
      </w:r>
      <w:r>
        <w:t>проблемных</w:t>
      </w:r>
      <w:r>
        <w:rPr>
          <w:spacing w:val="3"/>
        </w:rPr>
        <w:t xml:space="preserve"> </w:t>
      </w:r>
      <w:r>
        <w:t>ситуаций,</w:t>
      </w:r>
      <w:r>
        <w:rPr>
          <w:spacing w:val="-3"/>
        </w:rPr>
        <w:t xml:space="preserve"> </w:t>
      </w:r>
      <w:r>
        <w:t>разгадывание</w:t>
      </w:r>
      <w:r>
        <w:rPr>
          <w:spacing w:val="-2"/>
        </w:rPr>
        <w:t xml:space="preserve"> </w:t>
      </w:r>
      <w:r>
        <w:t>загадок и</w:t>
      </w:r>
      <w:r>
        <w:rPr>
          <w:spacing w:val="-1"/>
        </w:rPr>
        <w:t xml:space="preserve"> </w:t>
      </w:r>
      <w:r>
        <w:t>пр.).Эмоциональная</w:t>
      </w:r>
      <w:r>
        <w:rPr>
          <w:spacing w:val="1"/>
        </w:rPr>
        <w:t xml:space="preserve"> </w:t>
      </w:r>
      <w:r>
        <w:t>сфера</w:t>
      </w:r>
      <w:r>
        <w:rPr>
          <w:spacing w:val="1"/>
        </w:rPr>
        <w:t xml:space="preserve"> </w:t>
      </w:r>
      <w:r>
        <w:t>становится</w:t>
      </w:r>
      <w:r>
        <w:rPr>
          <w:spacing w:val="1"/>
        </w:rPr>
        <w:t xml:space="preserve"> </w:t>
      </w:r>
      <w:r>
        <w:t>более</w:t>
      </w:r>
      <w:r>
        <w:rPr>
          <w:spacing w:val="1"/>
        </w:rPr>
        <w:t xml:space="preserve"> </w:t>
      </w:r>
      <w:r>
        <w:t>устойчивой.</w:t>
      </w:r>
      <w:r>
        <w:rPr>
          <w:spacing w:val="1"/>
        </w:rPr>
        <w:t xml:space="preserve"> </w:t>
      </w:r>
      <w:r>
        <w:t>Негативизм,</w:t>
      </w:r>
      <w:r>
        <w:rPr>
          <w:spacing w:val="1"/>
        </w:rPr>
        <w:t xml:space="preserve"> </w:t>
      </w:r>
      <w:r>
        <w:t>упрямство</w:t>
      </w:r>
      <w:r>
        <w:rPr>
          <w:spacing w:val="1"/>
        </w:rPr>
        <w:t xml:space="preserve"> </w:t>
      </w:r>
      <w:r>
        <w:t>и</w:t>
      </w:r>
      <w:r>
        <w:rPr>
          <w:spacing w:val="1"/>
        </w:rPr>
        <w:t xml:space="preserve"> </w:t>
      </w:r>
      <w:r>
        <w:t>агрессивность могут проявляться в основном при неблагоприятных взаимоотношениях со</w:t>
      </w:r>
      <w:r>
        <w:rPr>
          <w:spacing w:val="1"/>
        </w:rPr>
        <w:t xml:space="preserve"> </w:t>
      </w:r>
      <w:r>
        <w:t>взрослыми</w:t>
      </w:r>
      <w:r>
        <w:rPr>
          <w:spacing w:val="-1"/>
        </w:rPr>
        <w:t xml:space="preserve"> </w:t>
      </w:r>
      <w:r>
        <w:t>или</w:t>
      </w:r>
      <w:r>
        <w:rPr>
          <w:spacing w:val="1"/>
        </w:rPr>
        <w:t xml:space="preserve"> </w:t>
      </w:r>
      <w:r>
        <w:t>сверстниками.</w:t>
      </w:r>
    </w:p>
    <w:p w14:paraId="2C5BA066">
      <w:pPr>
        <w:pStyle w:val="56"/>
        <w:rPr>
          <w:sz w:val="24"/>
        </w:rPr>
      </w:pPr>
      <w:r>
        <w:rPr>
          <w:sz w:val="24"/>
        </w:rPr>
        <w:t>Основным</w:t>
      </w:r>
      <w:r>
        <w:rPr>
          <w:spacing w:val="1"/>
          <w:sz w:val="24"/>
        </w:rPr>
        <w:t xml:space="preserve"> </w:t>
      </w:r>
      <w:r>
        <w:rPr>
          <w:sz w:val="24"/>
        </w:rPr>
        <w:t>механизмом</w:t>
      </w:r>
      <w:r>
        <w:rPr>
          <w:spacing w:val="1"/>
          <w:sz w:val="24"/>
        </w:rPr>
        <w:t xml:space="preserve"> </w:t>
      </w:r>
      <w:r>
        <w:rPr>
          <w:sz w:val="24"/>
        </w:rPr>
        <w:t>развития</w:t>
      </w:r>
      <w:r>
        <w:rPr>
          <w:spacing w:val="1"/>
          <w:sz w:val="24"/>
        </w:rPr>
        <w:t xml:space="preserve"> </w:t>
      </w:r>
      <w:r>
        <w:rPr>
          <w:sz w:val="24"/>
        </w:rPr>
        <w:t>личности</w:t>
      </w:r>
      <w:r>
        <w:rPr>
          <w:spacing w:val="1"/>
          <w:sz w:val="24"/>
        </w:rPr>
        <w:t xml:space="preserve"> </w:t>
      </w:r>
      <w:r>
        <w:rPr>
          <w:sz w:val="24"/>
        </w:rPr>
        <w:t>остается</w:t>
      </w:r>
      <w:r>
        <w:rPr>
          <w:spacing w:val="1"/>
          <w:sz w:val="24"/>
        </w:rPr>
        <w:t xml:space="preserve"> </w:t>
      </w:r>
      <w:r>
        <w:rPr>
          <w:sz w:val="24"/>
        </w:rPr>
        <w:t>подражание.</w:t>
      </w:r>
      <w:r>
        <w:rPr>
          <w:spacing w:val="1"/>
          <w:sz w:val="24"/>
        </w:rPr>
        <w:t xml:space="preserve"> </w:t>
      </w:r>
      <w:r>
        <w:rPr>
          <w:sz w:val="24"/>
        </w:rPr>
        <w:t>Ребенок</w:t>
      </w:r>
      <w:r>
        <w:rPr>
          <w:spacing w:val="1"/>
          <w:sz w:val="24"/>
        </w:rPr>
        <w:t xml:space="preserve"> </w:t>
      </w:r>
      <w:r>
        <w:rPr>
          <w:sz w:val="24"/>
        </w:rPr>
        <w:t>ориентируется на оценки взрослых. Знания о себе становятся более устойчивыми, начинает</w:t>
      </w:r>
      <w:r>
        <w:rPr>
          <w:spacing w:val="1"/>
          <w:sz w:val="24"/>
        </w:rPr>
        <w:t xml:space="preserve"> </w:t>
      </w:r>
      <w:r>
        <w:rPr>
          <w:sz w:val="24"/>
        </w:rPr>
        <w:t>формироваться самооценка. Ребенок 4–5 лет оценивает себя более реалистично, чем в 3-</w:t>
      </w:r>
      <w:r>
        <w:rPr>
          <w:spacing w:val="1"/>
          <w:sz w:val="24"/>
        </w:rPr>
        <w:t xml:space="preserve"> </w:t>
      </w:r>
      <w:r>
        <w:rPr>
          <w:sz w:val="24"/>
        </w:rPr>
        <w:t>летнем возрасте, он реагирует на похвалу взрослых, соотнося с ней свои успехи. Важным</w:t>
      </w:r>
      <w:r>
        <w:rPr>
          <w:spacing w:val="1"/>
          <w:sz w:val="24"/>
        </w:rPr>
        <w:t xml:space="preserve"> </w:t>
      </w:r>
      <w:r>
        <w:rPr>
          <w:sz w:val="24"/>
        </w:rPr>
        <w:t>фактором в развитии личности ребенка становится группа сверстников, ребенок сравнивает</w:t>
      </w:r>
      <w:r>
        <w:rPr>
          <w:spacing w:val="1"/>
          <w:sz w:val="24"/>
        </w:rPr>
        <w:t xml:space="preserve"> </w:t>
      </w:r>
      <w:r>
        <w:rPr>
          <w:sz w:val="24"/>
        </w:rPr>
        <w:t>себя</w:t>
      </w:r>
      <w:r>
        <w:rPr>
          <w:spacing w:val="1"/>
          <w:sz w:val="24"/>
        </w:rPr>
        <w:t xml:space="preserve"> </w:t>
      </w:r>
      <w:r>
        <w:rPr>
          <w:sz w:val="24"/>
        </w:rPr>
        <w:t>с</w:t>
      </w:r>
      <w:r>
        <w:rPr>
          <w:spacing w:val="1"/>
          <w:sz w:val="24"/>
        </w:rPr>
        <w:t xml:space="preserve"> </w:t>
      </w:r>
      <w:r>
        <w:rPr>
          <w:sz w:val="24"/>
        </w:rPr>
        <w:t>другими</w:t>
      </w:r>
      <w:r>
        <w:rPr>
          <w:spacing w:val="1"/>
          <w:sz w:val="24"/>
        </w:rPr>
        <w:t xml:space="preserve"> </w:t>
      </w:r>
      <w:r>
        <w:rPr>
          <w:sz w:val="24"/>
        </w:rPr>
        <w:t>детьми,</w:t>
      </w:r>
      <w:r>
        <w:rPr>
          <w:spacing w:val="1"/>
          <w:sz w:val="24"/>
        </w:rPr>
        <w:t xml:space="preserve"> </w:t>
      </w:r>
      <w:r>
        <w:rPr>
          <w:sz w:val="24"/>
        </w:rPr>
        <w:t>они</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выступают</w:t>
      </w:r>
      <w:r>
        <w:rPr>
          <w:spacing w:val="1"/>
          <w:sz w:val="24"/>
        </w:rPr>
        <w:t xml:space="preserve"> </w:t>
      </w:r>
      <w:r>
        <w:rPr>
          <w:sz w:val="24"/>
        </w:rPr>
        <w:t>«зеркалом»:</w:t>
      </w:r>
      <w:r>
        <w:rPr>
          <w:spacing w:val="1"/>
          <w:sz w:val="24"/>
        </w:rPr>
        <w:t xml:space="preserve"> </w:t>
      </w:r>
      <w:r>
        <w:rPr>
          <w:sz w:val="24"/>
        </w:rPr>
        <w:t>сверстник</w:t>
      </w:r>
      <w:r>
        <w:rPr>
          <w:spacing w:val="1"/>
          <w:sz w:val="24"/>
        </w:rPr>
        <w:t xml:space="preserve"> </w:t>
      </w:r>
      <w:r>
        <w:rPr>
          <w:sz w:val="24"/>
        </w:rPr>
        <w:t>олицетворяет</w:t>
      </w:r>
      <w:r>
        <w:rPr>
          <w:spacing w:val="1"/>
          <w:sz w:val="24"/>
        </w:rPr>
        <w:t xml:space="preserve"> </w:t>
      </w:r>
      <w:r>
        <w:rPr>
          <w:sz w:val="24"/>
        </w:rPr>
        <w:t>реально</w:t>
      </w:r>
      <w:r>
        <w:rPr>
          <w:spacing w:val="24"/>
          <w:sz w:val="24"/>
        </w:rPr>
        <w:t xml:space="preserve"> </w:t>
      </w:r>
      <w:r>
        <w:rPr>
          <w:sz w:val="24"/>
        </w:rPr>
        <w:t>возможные</w:t>
      </w:r>
      <w:r>
        <w:rPr>
          <w:spacing w:val="22"/>
          <w:sz w:val="24"/>
        </w:rPr>
        <w:t xml:space="preserve"> </w:t>
      </w:r>
      <w:r>
        <w:rPr>
          <w:sz w:val="24"/>
        </w:rPr>
        <w:t>достижения</w:t>
      </w:r>
      <w:r>
        <w:rPr>
          <w:spacing w:val="24"/>
          <w:sz w:val="24"/>
        </w:rPr>
        <w:t xml:space="preserve"> </w:t>
      </w:r>
      <w:r>
        <w:rPr>
          <w:sz w:val="24"/>
        </w:rPr>
        <w:t>в</w:t>
      </w:r>
      <w:r>
        <w:rPr>
          <w:spacing w:val="23"/>
          <w:sz w:val="24"/>
        </w:rPr>
        <w:t xml:space="preserve"> </w:t>
      </w:r>
      <w:r>
        <w:rPr>
          <w:sz w:val="24"/>
        </w:rPr>
        <w:t>разных</w:t>
      </w:r>
      <w:r>
        <w:rPr>
          <w:spacing w:val="21"/>
          <w:sz w:val="24"/>
        </w:rPr>
        <w:t xml:space="preserve"> </w:t>
      </w:r>
      <w:r>
        <w:rPr>
          <w:sz w:val="24"/>
        </w:rPr>
        <w:t>видах</w:t>
      </w:r>
      <w:r>
        <w:rPr>
          <w:spacing w:val="23"/>
          <w:sz w:val="24"/>
        </w:rPr>
        <w:t xml:space="preserve"> </w:t>
      </w:r>
      <w:r>
        <w:rPr>
          <w:sz w:val="24"/>
        </w:rPr>
        <w:t>практической</w:t>
      </w:r>
      <w:r>
        <w:rPr>
          <w:spacing w:val="22"/>
          <w:sz w:val="24"/>
        </w:rPr>
        <w:t xml:space="preserve"> </w:t>
      </w:r>
      <w:r>
        <w:rPr>
          <w:sz w:val="24"/>
        </w:rPr>
        <w:t>деятельности,</w:t>
      </w:r>
      <w:r>
        <w:rPr>
          <w:spacing w:val="21"/>
          <w:sz w:val="24"/>
        </w:rPr>
        <w:t xml:space="preserve"> </w:t>
      </w:r>
      <w:r>
        <w:rPr>
          <w:sz w:val="24"/>
        </w:rPr>
        <w:t>помогает</w:t>
      </w:r>
    </w:p>
    <w:p w14:paraId="1CF61594">
      <w:pPr>
        <w:pStyle w:val="56"/>
        <w:rPr>
          <w:sz w:val="24"/>
        </w:rPr>
      </w:pPr>
      <w:r>
        <w:rPr>
          <w:sz w:val="24"/>
        </w:rPr>
        <w:t>«опредметить»</w:t>
      </w:r>
      <w:r>
        <w:rPr>
          <w:spacing w:val="-11"/>
          <w:sz w:val="24"/>
        </w:rPr>
        <w:t xml:space="preserve"> </w:t>
      </w:r>
      <w:r>
        <w:rPr>
          <w:sz w:val="24"/>
        </w:rPr>
        <w:t>собственные</w:t>
      </w:r>
      <w:r>
        <w:rPr>
          <w:spacing w:val="-5"/>
          <w:sz w:val="24"/>
        </w:rPr>
        <w:t xml:space="preserve"> </w:t>
      </w:r>
      <w:r>
        <w:rPr>
          <w:sz w:val="24"/>
        </w:rPr>
        <w:t>качества.</w:t>
      </w:r>
    </w:p>
    <w:p w14:paraId="053D08B5">
      <w:pPr>
        <w:pStyle w:val="56"/>
        <w:rPr>
          <w:sz w:val="24"/>
        </w:rPr>
      </w:pPr>
      <w:r>
        <w:rPr>
          <w:sz w:val="24"/>
        </w:rPr>
        <w:t>В этом возрасте ребенок еще не оценивает сложность стоящей перед ним задачи, ему</w:t>
      </w:r>
      <w:r>
        <w:rPr>
          <w:spacing w:val="1"/>
          <w:sz w:val="24"/>
        </w:rPr>
        <w:t xml:space="preserve"> </w:t>
      </w:r>
      <w:r>
        <w:rPr>
          <w:sz w:val="24"/>
        </w:rPr>
        <w:t>важно,</w:t>
      </w:r>
      <w:r>
        <w:rPr>
          <w:spacing w:val="43"/>
          <w:sz w:val="24"/>
        </w:rPr>
        <w:t xml:space="preserve"> </w:t>
      </w:r>
      <w:r>
        <w:rPr>
          <w:sz w:val="24"/>
        </w:rPr>
        <w:t>что</w:t>
      </w:r>
      <w:r>
        <w:rPr>
          <w:spacing w:val="44"/>
          <w:sz w:val="24"/>
        </w:rPr>
        <w:t xml:space="preserve"> </w:t>
      </w:r>
      <w:r>
        <w:rPr>
          <w:sz w:val="24"/>
        </w:rPr>
        <w:t>он</w:t>
      </w:r>
      <w:r>
        <w:rPr>
          <w:spacing w:val="47"/>
          <w:sz w:val="24"/>
        </w:rPr>
        <w:t xml:space="preserve"> </w:t>
      </w:r>
      <w:r>
        <w:rPr>
          <w:sz w:val="24"/>
        </w:rPr>
        <w:t>с</w:t>
      </w:r>
      <w:r>
        <w:rPr>
          <w:spacing w:val="42"/>
          <w:sz w:val="24"/>
        </w:rPr>
        <w:t xml:space="preserve"> </w:t>
      </w:r>
      <w:r>
        <w:rPr>
          <w:sz w:val="24"/>
        </w:rPr>
        <w:t>ней</w:t>
      </w:r>
      <w:r>
        <w:rPr>
          <w:spacing w:val="45"/>
          <w:sz w:val="24"/>
        </w:rPr>
        <w:t xml:space="preserve"> </w:t>
      </w:r>
      <w:r>
        <w:rPr>
          <w:sz w:val="24"/>
        </w:rPr>
        <w:t>справился</w:t>
      </w:r>
      <w:r>
        <w:rPr>
          <w:spacing w:val="44"/>
          <w:sz w:val="24"/>
        </w:rPr>
        <w:t xml:space="preserve"> </w:t>
      </w:r>
      <w:r>
        <w:rPr>
          <w:sz w:val="24"/>
        </w:rPr>
        <w:t>и</w:t>
      </w:r>
      <w:r>
        <w:rPr>
          <w:spacing w:val="45"/>
          <w:sz w:val="24"/>
        </w:rPr>
        <w:t xml:space="preserve"> </w:t>
      </w:r>
      <w:r>
        <w:rPr>
          <w:sz w:val="24"/>
        </w:rPr>
        <w:t>его</w:t>
      </w:r>
      <w:r>
        <w:rPr>
          <w:spacing w:val="43"/>
          <w:sz w:val="24"/>
        </w:rPr>
        <w:t xml:space="preserve"> </w:t>
      </w:r>
      <w:r>
        <w:rPr>
          <w:sz w:val="24"/>
        </w:rPr>
        <w:t>похвалили,</w:t>
      </w:r>
      <w:r>
        <w:rPr>
          <w:spacing w:val="44"/>
          <w:sz w:val="24"/>
        </w:rPr>
        <w:t xml:space="preserve"> </w:t>
      </w:r>
      <w:r>
        <w:rPr>
          <w:sz w:val="24"/>
        </w:rPr>
        <w:t>однако</w:t>
      </w:r>
      <w:r>
        <w:rPr>
          <w:spacing w:val="44"/>
          <w:sz w:val="24"/>
        </w:rPr>
        <w:t xml:space="preserve"> </w:t>
      </w:r>
      <w:r>
        <w:rPr>
          <w:sz w:val="24"/>
        </w:rPr>
        <w:t>ему</w:t>
      </w:r>
      <w:r>
        <w:rPr>
          <w:spacing w:val="44"/>
          <w:sz w:val="24"/>
        </w:rPr>
        <w:t xml:space="preserve"> </w:t>
      </w:r>
      <w:r>
        <w:rPr>
          <w:sz w:val="24"/>
        </w:rPr>
        <w:t>уже</w:t>
      </w:r>
      <w:r>
        <w:rPr>
          <w:spacing w:val="44"/>
          <w:sz w:val="24"/>
        </w:rPr>
        <w:t xml:space="preserve"> </w:t>
      </w:r>
      <w:r>
        <w:rPr>
          <w:sz w:val="24"/>
        </w:rPr>
        <w:t>важен</w:t>
      </w:r>
      <w:r>
        <w:rPr>
          <w:spacing w:val="45"/>
          <w:sz w:val="24"/>
        </w:rPr>
        <w:t xml:space="preserve"> </w:t>
      </w:r>
      <w:r>
        <w:rPr>
          <w:sz w:val="24"/>
        </w:rPr>
        <w:t>не</w:t>
      </w:r>
      <w:r>
        <w:rPr>
          <w:spacing w:val="43"/>
          <w:sz w:val="24"/>
        </w:rPr>
        <w:t xml:space="preserve"> </w:t>
      </w:r>
      <w:r>
        <w:rPr>
          <w:sz w:val="24"/>
        </w:rPr>
        <w:t>одноразовый</w:t>
      </w:r>
      <w:r>
        <w:rPr>
          <w:spacing w:val="-58"/>
          <w:sz w:val="24"/>
        </w:rPr>
        <w:t xml:space="preserve"> </w:t>
      </w:r>
      <w:r>
        <w:rPr>
          <w:sz w:val="24"/>
        </w:rPr>
        <w:t>успех, а устойчивость успехов — тогда формируется позитивное оценивание себя. Соотнося</w:t>
      </w:r>
      <w:r>
        <w:rPr>
          <w:spacing w:val="-57"/>
          <w:sz w:val="24"/>
        </w:rPr>
        <w:t xml:space="preserve"> </w:t>
      </w:r>
      <w:r>
        <w:rPr>
          <w:sz w:val="24"/>
        </w:rPr>
        <w:t>свои результаты с результатами других детей, ребенок учится правильно оценивать свои</w:t>
      </w:r>
      <w:r>
        <w:rPr>
          <w:spacing w:val="1"/>
          <w:sz w:val="24"/>
        </w:rPr>
        <w:t xml:space="preserve"> </w:t>
      </w:r>
      <w:r>
        <w:rPr>
          <w:sz w:val="24"/>
        </w:rPr>
        <w:t>возможности, формируется уровень притязаний, развивается внутренняя позиция. Ребенок</w:t>
      </w:r>
      <w:r>
        <w:rPr>
          <w:spacing w:val="1"/>
          <w:sz w:val="24"/>
        </w:rPr>
        <w:t xml:space="preserve"> </w:t>
      </w:r>
      <w:r>
        <w:rPr>
          <w:sz w:val="24"/>
        </w:rPr>
        <w:t>начинает</w:t>
      </w:r>
      <w:r>
        <w:rPr>
          <w:spacing w:val="-1"/>
          <w:sz w:val="24"/>
        </w:rPr>
        <w:t xml:space="preserve"> </w:t>
      </w:r>
      <w:r>
        <w:rPr>
          <w:sz w:val="24"/>
        </w:rPr>
        <w:t>оценивать</w:t>
      </w:r>
      <w:r>
        <w:rPr>
          <w:spacing w:val="-1"/>
          <w:sz w:val="24"/>
        </w:rPr>
        <w:t xml:space="preserve"> </w:t>
      </w:r>
      <w:r>
        <w:rPr>
          <w:sz w:val="24"/>
        </w:rPr>
        <w:t>себя как</w:t>
      </w:r>
      <w:r>
        <w:rPr>
          <w:spacing w:val="3"/>
          <w:sz w:val="24"/>
        </w:rPr>
        <w:t xml:space="preserve"> </w:t>
      </w:r>
      <w:r>
        <w:rPr>
          <w:sz w:val="24"/>
        </w:rPr>
        <w:t>хорошего</w:t>
      </w:r>
      <w:r>
        <w:rPr>
          <w:spacing w:val="-1"/>
          <w:sz w:val="24"/>
        </w:rPr>
        <w:t xml:space="preserve"> </w:t>
      </w:r>
      <w:r>
        <w:rPr>
          <w:sz w:val="24"/>
        </w:rPr>
        <w:t>или</w:t>
      </w:r>
      <w:r>
        <w:rPr>
          <w:spacing w:val="-3"/>
          <w:sz w:val="24"/>
        </w:rPr>
        <w:t xml:space="preserve"> </w:t>
      </w:r>
      <w:r>
        <w:rPr>
          <w:sz w:val="24"/>
        </w:rPr>
        <w:t>плохого</w:t>
      </w:r>
      <w:r>
        <w:rPr>
          <w:spacing w:val="-1"/>
          <w:sz w:val="24"/>
        </w:rPr>
        <w:t xml:space="preserve"> </w:t>
      </w:r>
      <w:r>
        <w:rPr>
          <w:sz w:val="24"/>
        </w:rPr>
        <w:t>мальчика</w:t>
      </w:r>
      <w:r>
        <w:rPr>
          <w:spacing w:val="-1"/>
          <w:sz w:val="24"/>
        </w:rPr>
        <w:t xml:space="preserve"> </w:t>
      </w:r>
      <w:r>
        <w:rPr>
          <w:sz w:val="24"/>
        </w:rPr>
        <w:t>(девочку).</w:t>
      </w:r>
    </w:p>
    <w:p w14:paraId="21B9E23C">
      <w:pPr>
        <w:pStyle w:val="129"/>
        <w:ind w:left="0"/>
      </w:pPr>
      <w:r>
        <w:t>В</w:t>
      </w:r>
      <w:r>
        <w:rPr>
          <w:spacing w:val="1"/>
        </w:rPr>
        <w:t xml:space="preserve"> </w:t>
      </w:r>
      <w:r>
        <w:t>этом</w:t>
      </w:r>
      <w:r>
        <w:rPr>
          <w:spacing w:val="1"/>
        </w:rPr>
        <w:t xml:space="preserve"> </w:t>
      </w:r>
      <w:r>
        <w:t>возрасте</w:t>
      </w:r>
      <w:r>
        <w:rPr>
          <w:spacing w:val="1"/>
        </w:rPr>
        <w:t xml:space="preserve"> </w:t>
      </w:r>
      <w:r>
        <w:t>устанавливается</w:t>
      </w:r>
      <w:r>
        <w:rPr>
          <w:spacing w:val="1"/>
        </w:rPr>
        <w:t xml:space="preserve"> </w:t>
      </w:r>
      <w:r>
        <w:t>иерархия</w:t>
      </w:r>
      <w:r>
        <w:rPr>
          <w:spacing w:val="1"/>
        </w:rPr>
        <w:t xml:space="preserve"> </w:t>
      </w:r>
      <w:r>
        <w:t>мотивов,</w:t>
      </w:r>
      <w:r>
        <w:rPr>
          <w:spacing w:val="1"/>
        </w:rPr>
        <w:t xml:space="preserve"> </w:t>
      </w:r>
      <w:r>
        <w:t>формируется</w:t>
      </w:r>
      <w:r>
        <w:rPr>
          <w:spacing w:val="1"/>
        </w:rPr>
        <w:t xml:space="preserve"> </w:t>
      </w:r>
      <w:r>
        <w:t>произвольность</w:t>
      </w:r>
      <w:r>
        <w:rPr>
          <w:spacing w:val="-57"/>
        </w:rPr>
        <w:t xml:space="preserve"> </w:t>
      </w:r>
      <w:r>
        <w:t>деятельности</w:t>
      </w:r>
      <w:r>
        <w:rPr>
          <w:spacing w:val="1"/>
        </w:rPr>
        <w:t xml:space="preserve"> </w:t>
      </w:r>
      <w:r>
        <w:t>и</w:t>
      </w:r>
      <w:r>
        <w:rPr>
          <w:spacing w:val="1"/>
        </w:rPr>
        <w:t xml:space="preserve"> </w:t>
      </w:r>
      <w:r>
        <w:t>поведения.</w:t>
      </w:r>
      <w:r>
        <w:rPr>
          <w:spacing w:val="1"/>
        </w:rPr>
        <w:t xml:space="preserve"> </w:t>
      </w:r>
      <w:r>
        <w:t>Происходит</w:t>
      </w:r>
      <w:r>
        <w:rPr>
          <w:spacing w:val="1"/>
        </w:rPr>
        <w:t xml:space="preserve"> </w:t>
      </w:r>
      <w:r>
        <w:t>зарождение</w:t>
      </w:r>
      <w:r>
        <w:rPr>
          <w:spacing w:val="1"/>
        </w:rPr>
        <w:t xml:space="preserve"> </w:t>
      </w:r>
      <w:r>
        <w:t>важнейшего</w:t>
      </w:r>
      <w:r>
        <w:rPr>
          <w:spacing w:val="1"/>
        </w:rPr>
        <w:t xml:space="preserve"> </w:t>
      </w:r>
      <w:r>
        <w:t>волевого</w:t>
      </w:r>
      <w:r>
        <w:rPr>
          <w:spacing w:val="1"/>
        </w:rPr>
        <w:t xml:space="preserve"> </w:t>
      </w:r>
      <w:r>
        <w:t>качества</w:t>
      </w:r>
      <w:r>
        <w:rPr>
          <w:spacing w:val="1"/>
        </w:rPr>
        <w:t xml:space="preserve"> </w:t>
      </w:r>
      <w:r>
        <w:t>—</w:t>
      </w:r>
      <w:r>
        <w:rPr>
          <w:spacing w:val="1"/>
        </w:rPr>
        <w:t xml:space="preserve"> </w:t>
      </w:r>
      <w:r>
        <w:t>целеустремленности,</w:t>
      </w:r>
      <w:r>
        <w:rPr>
          <w:spacing w:val="1"/>
        </w:rPr>
        <w:t xml:space="preserve"> </w:t>
      </w:r>
      <w:r>
        <w:t>причем</w:t>
      </w:r>
      <w:r>
        <w:rPr>
          <w:spacing w:val="1"/>
        </w:rPr>
        <w:t xml:space="preserve"> </w:t>
      </w:r>
      <w:r>
        <w:t>у</w:t>
      </w:r>
      <w:r>
        <w:rPr>
          <w:spacing w:val="1"/>
        </w:rPr>
        <w:t xml:space="preserve"> </w:t>
      </w:r>
      <w:r>
        <w:t>детей</w:t>
      </w:r>
      <w:r>
        <w:rPr>
          <w:spacing w:val="1"/>
        </w:rPr>
        <w:t xml:space="preserve"> </w:t>
      </w:r>
      <w:r>
        <w:t>пятого</w:t>
      </w:r>
      <w:r>
        <w:rPr>
          <w:spacing w:val="1"/>
        </w:rPr>
        <w:t xml:space="preserve"> </w:t>
      </w:r>
      <w:r>
        <w:t>года</w:t>
      </w:r>
      <w:r>
        <w:rPr>
          <w:spacing w:val="1"/>
        </w:rPr>
        <w:t xml:space="preserve"> </w:t>
      </w:r>
      <w:r>
        <w:t>жизни</w:t>
      </w:r>
      <w:r>
        <w:rPr>
          <w:spacing w:val="1"/>
        </w:rPr>
        <w:t xml:space="preserve"> </w:t>
      </w:r>
      <w:r>
        <w:t>индивидуальная</w:t>
      </w:r>
      <w:r>
        <w:rPr>
          <w:spacing w:val="1"/>
        </w:rPr>
        <w:t xml:space="preserve"> </w:t>
      </w:r>
      <w:r>
        <w:t>целеустремленность</w:t>
      </w:r>
      <w:r>
        <w:rPr>
          <w:spacing w:val="-1"/>
        </w:rPr>
        <w:t xml:space="preserve"> </w:t>
      </w:r>
      <w:r>
        <w:t>начинает</w:t>
      </w:r>
      <w:r>
        <w:rPr>
          <w:spacing w:val="-1"/>
        </w:rPr>
        <w:t xml:space="preserve"> </w:t>
      </w:r>
      <w:r>
        <w:t>приобретать</w:t>
      </w:r>
      <w:r>
        <w:rPr>
          <w:spacing w:val="-1"/>
        </w:rPr>
        <w:t xml:space="preserve"> </w:t>
      </w:r>
      <w:r>
        <w:t>общественную</w:t>
      </w:r>
      <w:r>
        <w:rPr>
          <w:spacing w:val="-1"/>
        </w:rPr>
        <w:t xml:space="preserve"> </w:t>
      </w:r>
      <w:r>
        <w:t>направленность.</w:t>
      </w:r>
    </w:p>
    <w:p w14:paraId="6502EC9F">
      <w:pPr>
        <w:pStyle w:val="129"/>
        <w:ind w:left="0"/>
      </w:pPr>
      <w:r>
        <w:t>Дети 4—5 лет все еще не осознают социальные нормы и правила поведения, однако у</w:t>
      </w:r>
      <w:r>
        <w:rPr>
          <w:spacing w:val="1"/>
        </w:rPr>
        <w:t xml:space="preserve"> </w:t>
      </w:r>
      <w:r>
        <w:t>них уже начинают складываться обобщенные представления о том, как надо и не надо себя</w:t>
      </w:r>
      <w:r>
        <w:rPr>
          <w:spacing w:val="1"/>
        </w:rPr>
        <w:t xml:space="preserve"> </w:t>
      </w:r>
      <w:r>
        <w:t>вести.</w:t>
      </w:r>
      <w:r>
        <w:rPr>
          <w:spacing w:val="1"/>
        </w:rPr>
        <w:t xml:space="preserve"> </w:t>
      </w:r>
      <w:r>
        <w:t>Как</w:t>
      </w:r>
      <w:r>
        <w:rPr>
          <w:spacing w:val="1"/>
        </w:rPr>
        <w:t xml:space="preserve"> </w:t>
      </w:r>
      <w:r>
        <w:t>правило,</w:t>
      </w:r>
      <w:r>
        <w:rPr>
          <w:spacing w:val="1"/>
        </w:rPr>
        <w:t xml:space="preserve"> </w:t>
      </w:r>
      <w:r>
        <w:t>к</w:t>
      </w:r>
      <w:r>
        <w:rPr>
          <w:spacing w:val="1"/>
        </w:rPr>
        <w:t xml:space="preserve"> </w:t>
      </w:r>
      <w:r>
        <w:t>пяти</w:t>
      </w:r>
      <w:r>
        <w:rPr>
          <w:spacing w:val="1"/>
        </w:rPr>
        <w:t xml:space="preserve"> </w:t>
      </w:r>
      <w:r>
        <w:t>годам</w:t>
      </w:r>
      <w:r>
        <w:rPr>
          <w:spacing w:val="1"/>
        </w:rPr>
        <w:t xml:space="preserve"> </w:t>
      </w:r>
      <w:r>
        <w:t>дети</w:t>
      </w:r>
      <w:r>
        <w:rPr>
          <w:spacing w:val="1"/>
        </w:rPr>
        <w:t xml:space="preserve"> </w:t>
      </w:r>
      <w:r>
        <w:t>без</w:t>
      </w:r>
      <w:r>
        <w:rPr>
          <w:spacing w:val="1"/>
        </w:rPr>
        <w:t xml:space="preserve"> </w:t>
      </w:r>
      <w:r>
        <w:t>напоминания</w:t>
      </w:r>
      <w:r>
        <w:rPr>
          <w:spacing w:val="1"/>
        </w:rPr>
        <w:t xml:space="preserve"> </w:t>
      </w:r>
      <w:r>
        <w:t>взрослого</w:t>
      </w:r>
      <w:r>
        <w:rPr>
          <w:spacing w:val="1"/>
        </w:rPr>
        <w:t xml:space="preserve"> </w:t>
      </w:r>
      <w:r>
        <w:t>здороваются</w:t>
      </w:r>
      <w:r>
        <w:rPr>
          <w:spacing w:val="60"/>
        </w:rPr>
        <w:t xml:space="preserve"> </w:t>
      </w:r>
      <w:r>
        <w:t>и</w:t>
      </w:r>
      <w:r>
        <w:rPr>
          <w:spacing w:val="1"/>
        </w:rPr>
        <w:t xml:space="preserve"> </w:t>
      </w:r>
      <w:r>
        <w:t>прощаются,</w:t>
      </w:r>
      <w:r>
        <w:rPr>
          <w:spacing w:val="119"/>
        </w:rPr>
        <w:t xml:space="preserve"> </w:t>
      </w:r>
      <w:r>
        <w:t>говорят</w:t>
      </w:r>
      <w:r>
        <w:rPr>
          <w:spacing w:val="117"/>
        </w:rPr>
        <w:t xml:space="preserve"> </w:t>
      </w:r>
      <w:r>
        <w:t>«спасибо»</w:t>
      </w:r>
      <w:r>
        <w:rPr>
          <w:spacing w:val="112"/>
        </w:rPr>
        <w:t xml:space="preserve"> </w:t>
      </w:r>
      <w:r>
        <w:t xml:space="preserve">и  </w:t>
      </w:r>
      <w:r>
        <w:rPr>
          <w:spacing w:val="6"/>
        </w:rPr>
        <w:t xml:space="preserve"> </w:t>
      </w:r>
      <w:r>
        <w:t>«пожалуйста»,</w:t>
      </w:r>
      <w:r>
        <w:rPr>
          <w:spacing w:val="119"/>
        </w:rPr>
        <w:t xml:space="preserve"> </w:t>
      </w:r>
      <w:r>
        <w:t>не</w:t>
      </w:r>
      <w:r>
        <w:rPr>
          <w:spacing w:val="118"/>
        </w:rPr>
        <w:t xml:space="preserve"> </w:t>
      </w:r>
      <w:r>
        <w:t>перебивают   взрослого,</w:t>
      </w:r>
      <w:r>
        <w:rPr>
          <w:spacing w:val="120"/>
        </w:rPr>
        <w:t xml:space="preserve"> </w:t>
      </w:r>
      <w:r>
        <w:t>вежливо  обращаются</w:t>
      </w:r>
      <w:r>
        <w:rPr>
          <w:spacing w:val="25"/>
        </w:rPr>
        <w:t xml:space="preserve"> </w:t>
      </w:r>
      <w:r>
        <w:t>к</w:t>
      </w:r>
      <w:r>
        <w:rPr>
          <w:spacing w:val="26"/>
        </w:rPr>
        <w:t xml:space="preserve"> </w:t>
      </w:r>
      <w:r>
        <w:t>нему.</w:t>
      </w:r>
      <w:r>
        <w:rPr>
          <w:spacing w:val="25"/>
        </w:rPr>
        <w:t xml:space="preserve"> </w:t>
      </w:r>
      <w:r>
        <w:t>Кроме</w:t>
      </w:r>
      <w:r>
        <w:rPr>
          <w:spacing w:val="24"/>
        </w:rPr>
        <w:t xml:space="preserve"> </w:t>
      </w:r>
      <w:r>
        <w:t>того,</w:t>
      </w:r>
      <w:r>
        <w:rPr>
          <w:spacing w:val="26"/>
        </w:rPr>
        <w:t xml:space="preserve"> </w:t>
      </w:r>
      <w:r>
        <w:t>они</w:t>
      </w:r>
      <w:r>
        <w:rPr>
          <w:spacing w:val="26"/>
        </w:rPr>
        <w:t xml:space="preserve"> </w:t>
      </w:r>
      <w:r>
        <w:t>могут</w:t>
      </w:r>
      <w:r>
        <w:rPr>
          <w:spacing w:val="28"/>
        </w:rPr>
        <w:t xml:space="preserve"> </w:t>
      </w:r>
      <w:r>
        <w:t>по</w:t>
      </w:r>
      <w:r>
        <w:rPr>
          <w:spacing w:val="25"/>
        </w:rPr>
        <w:t xml:space="preserve"> </w:t>
      </w:r>
      <w:r>
        <w:t>собственной</w:t>
      </w:r>
      <w:r>
        <w:rPr>
          <w:spacing w:val="26"/>
        </w:rPr>
        <w:t xml:space="preserve"> </w:t>
      </w:r>
      <w:r>
        <w:t>инициативе</w:t>
      </w:r>
      <w:r>
        <w:rPr>
          <w:spacing w:val="26"/>
        </w:rPr>
        <w:t xml:space="preserve"> </w:t>
      </w:r>
      <w:r>
        <w:t>убирать</w:t>
      </w:r>
      <w:r>
        <w:rPr>
          <w:spacing w:val="27"/>
        </w:rPr>
        <w:t xml:space="preserve"> </w:t>
      </w:r>
      <w:r>
        <w:t>игрушки, выполнять</w:t>
      </w:r>
      <w:r>
        <w:rPr>
          <w:spacing w:val="-4"/>
        </w:rPr>
        <w:t xml:space="preserve"> </w:t>
      </w:r>
      <w:r>
        <w:t>простые</w:t>
      </w:r>
      <w:r>
        <w:rPr>
          <w:spacing w:val="-3"/>
        </w:rPr>
        <w:t xml:space="preserve"> </w:t>
      </w:r>
      <w:r>
        <w:t>трудовые</w:t>
      </w:r>
      <w:r>
        <w:rPr>
          <w:spacing w:val="-1"/>
        </w:rPr>
        <w:t xml:space="preserve"> </w:t>
      </w:r>
      <w:r>
        <w:t>обязанности,</w:t>
      </w:r>
      <w:r>
        <w:rPr>
          <w:spacing w:val="-1"/>
        </w:rPr>
        <w:t xml:space="preserve"> </w:t>
      </w:r>
      <w:r>
        <w:t>доводить</w:t>
      </w:r>
      <w:r>
        <w:rPr>
          <w:spacing w:val="-2"/>
        </w:rPr>
        <w:t xml:space="preserve"> </w:t>
      </w:r>
      <w:r>
        <w:t>дело</w:t>
      </w:r>
      <w:r>
        <w:rPr>
          <w:spacing w:val="-2"/>
        </w:rPr>
        <w:t xml:space="preserve"> </w:t>
      </w:r>
      <w:r>
        <w:t>до</w:t>
      </w:r>
      <w:r>
        <w:rPr>
          <w:spacing w:val="-4"/>
        </w:rPr>
        <w:t xml:space="preserve"> </w:t>
      </w:r>
      <w:r>
        <w:t>конца.</w:t>
      </w:r>
    </w:p>
    <w:p w14:paraId="7AA0C36F">
      <w:pPr>
        <w:pStyle w:val="129"/>
        <w:ind w:left="0"/>
      </w:pPr>
      <w:r>
        <w:t>В этом возрасте у детей появляются представления о том, как положено себя вести</w:t>
      </w:r>
      <w:r>
        <w:rPr>
          <w:spacing w:val="1"/>
        </w:rPr>
        <w:t xml:space="preserve"> </w:t>
      </w:r>
      <w:r>
        <w:t>девочкам и как — мальчикам. Дети хорошо выделяют несоответствие нормам и правилам не</w:t>
      </w:r>
      <w:r>
        <w:rPr>
          <w:spacing w:val="-57"/>
        </w:rPr>
        <w:t xml:space="preserve"> </w:t>
      </w:r>
      <w:r>
        <w:t>только в поведении другого, но и в своем собственном. Таким образом, поведение ребенка</w:t>
      </w:r>
      <w:r>
        <w:rPr>
          <w:spacing w:val="1"/>
        </w:rPr>
        <w:t xml:space="preserve"> </w:t>
      </w:r>
      <w:r>
        <w:t>4—5</w:t>
      </w:r>
      <w:r>
        <w:rPr>
          <w:spacing w:val="1"/>
        </w:rPr>
        <w:t xml:space="preserve"> </w:t>
      </w:r>
      <w:r>
        <w:t>лет</w:t>
      </w:r>
      <w:r>
        <w:rPr>
          <w:spacing w:val="1"/>
        </w:rPr>
        <w:t xml:space="preserve"> </w:t>
      </w:r>
      <w:r>
        <w:t>не</w:t>
      </w:r>
      <w:r>
        <w:rPr>
          <w:spacing w:val="1"/>
        </w:rPr>
        <w:t xml:space="preserve"> </w:t>
      </w:r>
      <w:r>
        <w:t>столь</w:t>
      </w:r>
      <w:r>
        <w:rPr>
          <w:spacing w:val="1"/>
        </w:rPr>
        <w:t xml:space="preserve"> </w:t>
      </w:r>
      <w:r>
        <w:t>импульсивно</w:t>
      </w:r>
      <w:r>
        <w:rPr>
          <w:spacing w:val="1"/>
        </w:rPr>
        <w:t xml:space="preserve"> </w:t>
      </w:r>
      <w:r>
        <w:t>и</w:t>
      </w:r>
      <w:r>
        <w:rPr>
          <w:spacing w:val="1"/>
        </w:rPr>
        <w:t xml:space="preserve"> </w:t>
      </w:r>
      <w:r>
        <w:t>непосредственно,</w:t>
      </w:r>
      <w:r>
        <w:rPr>
          <w:spacing w:val="1"/>
        </w:rPr>
        <w:t xml:space="preserve"> </w:t>
      </w:r>
      <w:r>
        <w:t>как</w:t>
      </w:r>
      <w:r>
        <w:rPr>
          <w:spacing w:val="1"/>
        </w:rPr>
        <w:t xml:space="preserve"> </w:t>
      </w:r>
      <w:r>
        <w:t>в</w:t>
      </w:r>
      <w:r>
        <w:rPr>
          <w:spacing w:val="1"/>
        </w:rPr>
        <w:t xml:space="preserve"> </w:t>
      </w:r>
      <w:r>
        <w:t>3—4</w:t>
      </w:r>
      <w:r>
        <w:rPr>
          <w:spacing w:val="1"/>
        </w:rPr>
        <w:t xml:space="preserve"> </w:t>
      </w:r>
      <w:r>
        <w:t>года,</w:t>
      </w:r>
      <w:r>
        <w:rPr>
          <w:spacing w:val="1"/>
        </w:rPr>
        <w:t xml:space="preserve"> </w:t>
      </w:r>
      <w:r>
        <w:t>хотя</w:t>
      </w:r>
      <w:r>
        <w:rPr>
          <w:spacing w:val="1"/>
        </w:rPr>
        <w:t xml:space="preserve"> </w:t>
      </w:r>
      <w:r>
        <w:t>в</w:t>
      </w:r>
      <w:r>
        <w:rPr>
          <w:spacing w:val="1"/>
        </w:rPr>
        <w:t xml:space="preserve"> </w:t>
      </w:r>
      <w:r>
        <w:t>некоторых</w:t>
      </w:r>
      <w:r>
        <w:rPr>
          <w:spacing w:val="-57"/>
        </w:rPr>
        <w:t xml:space="preserve"> </w:t>
      </w:r>
      <w:r>
        <w:t>ситуациях ему все еще требуется напоминание взрослого или сверстников о необходимости</w:t>
      </w:r>
      <w:r>
        <w:rPr>
          <w:spacing w:val="1"/>
        </w:rPr>
        <w:t xml:space="preserve"> </w:t>
      </w:r>
      <w:r>
        <w:t>придерживаться</w:t>
      </w:r>
      <w:r>
        <w:rPr>
          <w:spacing w:val="-1"/>
        </w:rPr>
        <w:t xml:space="preserve"> </w:t>
      </w:r>
      <w:r>
        <w:t>тех</w:t>
      </w:r>
      <w:r>
        <w:rPr>
          <w:spacing w:val="2"/>
        </w:rPr>
        <w:t xml:space="preserve"> </w:t>
      </w:r>
      <w:r>
        <w:t>или иных</w:t>
      </w:r>
      <w:r>
        <w:rPr>
          <w:spacing w:val="-1"/>
        </w:rPr>
        <w:t xml:space="preserve"> </w:t>
      </w:r>
      <w:r>
        <w:t>норм</w:t>
      </w:r>
      <w:r>
        <w:rPr>
          <w:spacing w:val="-2"/>
        </w:rPr>
        <w:t xml:space="preserve"> </w:t>
      </w:r>
      <w:r>
        <w:t>и правил.</w:t>
      </w:r>
    </w:p>
    <w:p w14:paraId="0F56975D">
      <w:pPr>
        <w:pStyle w:val="129"/>
        <w:ind w:left="0"/>
      </w:pPr>
      <w:r>
        <w:t>В</w:t>
      </w:r>
      <w:r>
        <w:rPr>
          <w:spacing w:val="1"/>
        </w:rPr>
        <w:t xml:space="preserve"> </w:t>
      </w:r>
      <w:r>
        <w:t>этом</w:t>
      </w:r>
      <w:r>
        <w:rPr>
          <w:spacing w:val="1"/>
        </w:rPr>
        <w:t xml:space="preserve"> </w:t>
      </w:r>
      <w:r>
        <w:t>возрасте</w:t>
      </w:r>
      <w:r>
        <w:rPr>
          <w:spacing w:val="1"/>
        </w:rPr>
        <w:t xml:space="preserve"> </w:t>
      </w:r>
      <w:r>
        <w:t>детьми</w:t>
      </w:r>
      <w:r>
        <w:rPr>
          <w:spacing w:val="1"/>
        </w:rPr>
        <w:t xml:space="preserve"> </w:t>
      </w:r>
      <w:r>
        <w:t>хорошо</w:t>
      </w:r>
      <w:r>
        <w:rPr>
          <w:spacing w:val="1"/>
        </w:rPr>
        <w:t xml:space="preserve"> </w:t>
      </w:r>
      <w:r>
        <w:t>освоен</w:t>
      </w:r>
      <w:r>
        <w:rPr>
          <w:spacing w:val="1"/>
        </w:rPr>
        <w:t xml:space="preserve"> </w:t>
      </w:r>
      <w:r>
        <w:t>алгоритм</w:t>
      </w:r>
      <w:r>
        <w:rPr>
          <w:spacing w:val="1"/>
        </w:rPr>
        <w:t xml:space="preserve"> </w:t>
      </w:r>
      <w:r>
        <w:t>процессов</w:t>
      </w:r>
      <w:r>
        <w:rPr>
          <w:spacing w:val="1"/>
        </w:rPr>
        <w:t xml:space="preserve"> </w:t>
      </w:r>
      <w:r>
        <w:t>умывания,</w:t>
      </w:r>
      <w:r>
        <w:rPr>
          <w:spacing w:val="1"/>
        </w:rPr>
        <w:t xml:space="preserve"> </w:t>
      </w:r>
      <w:r>
        <w:t>одевания,</w:t>
      </w:r>
      <w:r>
        <w:rPr>
          <w:spacing w:val="-57"/>
        </w:rPr>
        <w:t xml:space="preserve"> </w:t>
      </w:r>
      <w:r>
        <w:t>купания,</w:t>
      </w:r>
      <w:r>
        <w:rPr>
          <w:spacing w:val="1"/>
        </w:rPr>
        <w:t xml:space="preserve"> </w:t>
      </w:r>
      <w:r>
        <w:t>приема</w:t>
      </w:r>
      <w:r>
        <w:rPr>
          <w:spacing w:val="1"/>
        </w:rPr>
        <w:t xml:space="preserve"> </w:t>
      </w:r>
      <w:r>
        <w:t>пищи,</w:t>
      </w:r>
      <w:r>
        <w:rPr>
          <w:spacing w:val="1"/>
        </w:rPr>
        <w:t xml:space="preserve"> </w:t>
      </w:r>
      <w:r>
        <w:t>уборки</w:t>
      </w:r>
      <w:r>
        <w:rPr>
          <w:spacing w:val="1"/>
        </w:rPr>
        <w:t xml:space="preserve"> </w:t>
      </w:r>
      <w:r>
        <w:t>помещения.</w:t>
      </w:r>
      <w:r>
        <w:rPr>
          <w:spacing w:val="1"/>
        </w:rPr>
        <w:t xml:space="preserve"> </w:t>
      </w:r>
      <w:r>
        <w:t>Дошкольники</w:t>
      </w:r>
      <w:r>
        <w:rPr>
          <w:spacing w:val="1"/>
        </w:rPr>
        <w:t xml:space="preserve"> </w:t>
      </w:r>
      <w:r>
        <w:t>знают</w:t>
      </w:r>
      <w:r>
        <w:rPr>
          <w:spacing w:val="1"/>
        </w:rPr>
        <w:t xml:space="preserve"> </w:t>
      </w:r>
      <w:r>
        <w:t>и</w:t>
      </w:r>
      <w:r>
        <w:rPr>
          <w:spacing w:val="1"/>
        </w:rPr>
        <w:t xml:space="preserve"> </w:t>
      </w:r>
      <w:r>
        <w:t>используют</w:t>
      </w:r>
      <w:r>
        <w:rPr>
          <w:spacing w:val="1"/>
        </w:rPr>
        <w:t xml:space="preserve"> </w:t>
      </w:r>
      <w:r>
        <w:t>по</w:t>
      </w:r>
      <w:r>
        <w:rPr>
          <w:spacing w:val="1"/>
        </w:rPr>
        <w:t xml:space="preserve"> </w:t>
      </w:r>
      <w:r>
        <w:t>назначению атрибуты, сопровождающие эти процессы: мыло, полотенце, носовой платок,</w:t>
      </w:r>
      <w:r>
        <w:rPr>
          <w:spacing w:val="1"/>
        </w:rPr>
        <w:t xml:space="preserve"> </w:t>
      </w:r>
      <w:r>
        <w:t>салфетку, столовые приборы. Уровень освоения культурно-гигиенических навыков таков,</w:t>
      </w:r>
      <w:r>
        <w:rPr>
          <w:spacing w:val="1"/>
        </w:rPr>
        <w:t xml:space="preserve"> </w:t>
      </w:r>
      <w:r>
        <w:t>что</w:t>
      </w:r>
      <w:r>
        <w:rPr>
          <w:spacing w:val="-1"/>
        </w:rPr>
        <w:t xml:space="preserve"> </w:t>
      </w:r>
      <w:r>
        <w:t>дети свободно</w:t>
      </w:r>
      <w:r>
        <w:rPr>
          <w:spacing w:val="-1"/>
        </w:rPr>
        <w:t xml:space="preserve"> </w:t>
      </w:r>
      <w:r>
        <w:t>переносят их</w:t>
      </w:r>
      <w:r>
        <w:rPr>
          <w:spacing w:val="2"/>
        </w:rPr>
        <w:t xml:space="preserve"> </w:t>
      </w:r>
      <w:r>
        <w:t>в</w:t>
      </w:r>
      <w:r>
        <w:rPr>
          <w:spacing w:val="-2"/>
        </w:rPr>
        <w:t xml:space="preserve"> </w:t>
      </w:r>
      <w:r>
        <w:t>сюжетно-ролевую игру.</w:t>
      </w:r>
    </w:p>
    <w:p w14:paraId="16A7A446">
      <w:pPr>
        <w:pStyle w:val="129"/>
        <w:ind w:left="0"/>
      </w:pPr>
    </w:p>
    <w:p w14:paraId="72421A55">
      <w:pPr>
        <w:pStyle w:val="129"/>
        <w:ind w:left="0"/>
      </w:pPr>
      <w:r>
        <w:t>К 4—5 годам ребенок способен элементарно охарактеризовать свое самочувствие,</w:t>
      </w:r>
      <w:r>
        <w:rPr>
          <w:spacing w:val="1"/>
        </w:rPr>
        <w:t xml:space="preserve"> </w:t>
      </w:r>
      <w:r>
        <w:t>привлечь</w:t>
      </w:r>
      <w:r>
        <w:rPr>
          <w:spacing w:val="1"/>
        </w:rPr>
        <w:t xml:space="preserve"> </w:t>
      </w:r>
      <w:r>
        <w:t>внимание</w:t>
      </w:r>
      <w:r>
        <w:rPr>
          <w:spacing w:val="1"/>
        </w:rPr>
        <w:t xml:space="preserve"> </w:t>
      </w:r>
      <w:r>
        <w:t>взрослого</w:t>
      </w:r>
      <w:r>
        <w:rPr>
          <w:spacing w:val="1"/>
        </w:rPr>
        <w:t xml:space="preserve"> </w:t>
      </w:r>
      <w:r>
        <w:t>в</w:t>
      </w:r>
      <w:r>
        <w:rPr>
          <w:spacing w:val="1"/>
        </w:rPr>
        <w:t xml:space="preserve"> </w:t>
      </w:r>
      <w:r>
        <w:t>случае</w:t>
      </w:r>
      <w:r>
        <w:rPr>
          <w:spacing w:val="1"/>
        </w:rPr>
        <w:t xml:space="preserve"> </w:t>
      </w:r>
      <w:r>
        <w:t>недомогания.</w:t>
      </w:r>
      <w:r>
        <w:rPr>
          <w:spacing w:val="1"/>
        </w:rPr>
        <w:t xml:space="preserve"> </w:t>
      </w:r>
      <w:r>
        <w:t>Дети</w:t>
      </w:r>
      <w:r>
        <w:rPr>
          <w:spacing w:val="1"/>
        </w:rPr>
        <w:t xml:space="preserve"> </w:t>
      </w:r>
      <w:r>
        <w:t>имеют</w:t>
      </w:r>
      <w:r>
        <w:rPr>
          <w:spacing w:val="1"/>
        </w:rPr>
        <w:t xml:space="preserve"> </w:t>
      </w:r>
      <w:r>
        <w:t>дифференцированное</w:t>
      </w:r>
      <w:r>
        <w:rPr>
          <w:spacing w:val="1"/>
        </w:rPr>
        <w:t xml:space="preserve"> </w:t>
      </w:r>
      <w:r>
        <w:t>представление</w:t>
      </w:r>
      <w:r>
        <w:rPr>
          <w:spacing w:val="1"/>
        </w:rPr>
        <w:t xml:space="preserve"> </w:t>
      </w:r>
      <w:r>
        <w:t>о</w:t>
      </w:r>
      <w:r>
        <w:rPr>
          <w:spacing w:val="1"/>
        </w:rPr>
        <w:t xml:space="preserve"> </w:t>
      </w:r>
      <w:r>
        <w:t>собственной</w:t>
      </w:r>
      <w:r>
        <w:rPr>
          <w:spacing w:val="1"/>
        </w:rPr>
        <w:t xml:space="preserve"> </w:t>
      </w:r>
      <w:r>
        <w:t>гендерной</w:t>
      </w:r>
      <w:r>
        <w:rPr>
          <w:spacing w:val="1"/>
        </w:rPr>
        <w:t xml:space="preserve"> </w:t>
      </w:r>
      <w:r>
        <w:t>принадлежности,</w:t>
      </w:r>
      <w:r>
        <w:rPr>
          <w:spacing w:val="1"/>
        </w:rPr>
        <w:t xml:space="preserve"> </w:t>
      </w:r>
      <w:r>
        <w:t>аргументируют</w:t>
      </w:r>
      <w:r>
        <w:rPr>
          <w:spacing w:val="1"/>
        </w:rPr>
        <w:t xml:space="preserve"> </w:t>
      </w:r>
      <w:r>
        <w:t>ее</w:t>
      </w:r>
      <w:r>
        <w:rPr>
          <w:spacing w:val="1"/>
        </w:rPr>
        <w:t xml:space="preserve"> </w:t>
      </w:r>
      <w:r>
        <w:t>по</w:t>
      </w:r>
      <w:r>
        <w:rPr>
          <w:spacing w:val="1"/>
        </w:rPr>
        <w:t xml:space="preserve"> </w:t>
      </w:r>
      <w:r>
        <w:t>ряду</w:t>
      </w:r>
      <w:r>
        <w:rPr>
          <w:spacing w:val="1"/>
        </w:rPr>
        <w:t xml:space="preserve"> </w:t>
      </w:r>
      <w:r>
        <w:t>признаков («Я мальчик, я ношу брючки, а не платьица, у меня короткая прическа»). К пяти</w:t>
      </w:r>
      <w:r>
        <w:rPr>
          <w:spacing w:val="1"/>
        </w:rPr>
        <w:t xml:space="preserve"> </w:t>
      </w:r>
      <w:r>
        <w:t>годам дети имеют представления об особенностях наиболее распространенных мужских и</w:t>
      </w:r>
      <w:r>
        <w:rPr>
          <w:spacing w:val="1"/>
        </w:rPr>
        <w:t xml:space="preserve"> </w:t>
      </w:r>
      <w:r>
        <w:t>женских профессий, о видах отдыха, специфике поведения в общении с другими людьми, об</w:t>
      </w:r>
      <w:r>
        <w:rPr>
          <w:spacing w:val="-57"/>
        </w:rPr>
        <w:t xml:space="preserve"> </w:t>
      </w:r>
      <w:r>
        <w:t>отдельных</w:t>
      </w:r>
      <w:r>
        <w:rPr>
          <w:spacing w:val="1"/>
        </w:rPr>
        <w:t xml:space="preserve"> </w:t>
      </w:r>
      <w:r>
        <w:t>женских</w:t>
      </w:r>
      <w:r>
        <w:rPr>
          <w:spacing w:val="-1"/>
        </w:rPr>
        <w:t xml:space="preserve"> </w:t>
      </w:r>
      <w:r>
        <w:t>и мужских</w:t>
      </w:r>
      <w:r>
        <w:rPr>
          <w:spacing w:val="2"/>
        </w:rPr>
        <w:t xml:space="preserve"> </w:t>
      </w:r>
      <w:r>
        <w:t>качествах.</w:t>
      </w:r>
    </w:p>
    <w:p w14:paraId="2E9FD245">
      <w:pPr>
        <w:pStyle w:val="129"/>
        <w:ind w:left="0"/>
        <w:rPr>
          <w:spacing w:val="1"/>
        </w:rPr>
      </w:pPr>
      <w:r>
        <w:t>К</w:t>
      </w:r>
      <w:r>
        <w:rPr>
          <w:spacing w:val="1"/>
        </w:rPr>
        <w:t xml:space="preserve"> </w:t>
      </w:r>
      <w:r>
        <w:t>четырем</w:t>
      </w:r>
      <w:r>
        <w:rPr>
          <w:spacing w:val="1"/>
        </w:rPr>
        <w:t xml:space="preserve"> </w:t>
      </w:r>
      <w:r>
        <w:t>годам</w:t>
      </w:r>
      <w:r>
        <w:rPr>
          <w:spacing w:val="1"/>
        </w:rPr>
        <w:t xml:space="preserve"> </w:t>
      </w:r>
      <w:r>
        <w:t>основные</w:t>
      </w:r>
      <w:r>
        <w:rPr>
          <w:spacing w:val="1"/>
        </w:rPr>
        <w:t xml:space="preserve"> </w:t>
      </w:r>
      <w:r>
        <w:t>трудности</w:t>
      </w:r>
      <w:r>
        <w:rPr>
          <w:spacing w:val="1"/>
        </w:rPr>
        <w:t xml:space="preserve"> </w:t>
      </w:r>
      <w:r>
        <w:t>в</w:t>
      </w:r>
      <w:r>
        <w:rPr>
          <w:spacing w:val="1"/>
        </w:rPr>
        <w:t xml:space="preserve"> </w:t>
      </w:r>
      <w:r>
        <w:t>поведении</w:t>
      </w:r>
      <w:r>
        <w:rPr>
          <w:spacing w:val="1"/>
        </w:rPr>
        <w:t xml:space="preserve"> </w:t>
      </w:r>
      <w:r>
        <w:t>и</w:t>
      </w:r>
      <w:r>
        <w:rPr>
          <w:spacing w:val="1"/>
        </w:rPr>
        <w:t xml:space="preserve"> </w:t>
      </w:r>
      <w:r>
        <w:t>общении</w:t>
      </w:r>
      <w:r>
        <w:rPr>
          <w:spacing w:val="1"/>
        </w:rPr>
        <w:t xml:space="preserve"> </w:t>
      </w:r>
      <w:r>
        <w:t>ребенка</w:t>
      </w:r>
      <w:r>
        <w:rPr>
          <w:spacing w:val="1"/>
        </w:rPr>
        <w:t xml:space="preserve"> </w:t>
      </w:r>
      <w:r>
        <w:t>с</w:t>
      </w:r>
      <w:r>
        <w:rPr>
          <w:spacing w:val="1"/>
        </w:rPr>
        <w:t xml:space="preserve"> </w:t>
      </w:r>
      <w:r>
        <w:t>окружающими,</w:t>
      </w:r>
      <w:r>
        <w:rPr>
          <w:spacing w:val="1"/>
        </w:rPr>
        <w:t xml:space="preserve"> </w:t>
      </w:r>
      <w:r>
        <w:t>которые</w:t>
      </w:r>
      <w:r>
        <w:rPr>
          <w:spacing w:val="1"/>
        </w:rPr>
        <w:t xml:space="preserve"> </w:t>
      </w:r>
      <w:r>
        <w:t>были</w:t>
      </w:r>
      <w:r>
        <w:rPr>
          <w:spacing w:val="1"/>
        </w:rPr>
        <w:t xml:space="preserve"> </w:t>
      </w:r>
      <w:r>
        <w:t>связаны</w:t>
      </w:r>
      <w:r>
        <w:rPr>
          <w:spacing w:val="1"/>
        </w:rPr>
        <w:t xml:space="preserve"> </w:t>
      </w:r>
      <w:r>
        <w:t>с</w:t>
      </w:r>
      <w:r>
        <w:rPr>
          <w:spacing w:val="1"/>
        </w:rPr>
        <w:t xml:space="preserve"> </w:t>
      </w:r>
      <w:r>
        <w:t>кризисом</w:t>
      </w:r>
      <w:r>
        <w:rPr>
          <w:spacing w:val="1"/>
        </w:rPr>
        <w:t xml:space="preserve"> </w:t>
      </w:r>
      <w:r>
        <w:t>трех</w:t>
      </w:r>
      <w:r>
        <w:rPr>
          <w:spacing w:val="1"/>
        </w:rPr>
        <w:t xml:space="preserve"> </w:t>
      </w:r>
      <w:r>
        <w:t>лет</w:t>
      </w:r>
      <w:r>
        <w:rPr>
          <w:spacing w:val="1"/>
        </w:rPr>
        <w:t xml:space="preserve"> </w:t>
      </w:r>
      <w:r>
        <w:t>(упрямство,строптивость,</w:t>
      </w:r>
      <w:r>
        <w:rPr>
          <w:spacing w:val="1"/>
        </w:rPr>
        <w:t xml:space="preserve"> </w:t>
      </w:r>
      <w:r>
        <w:t>конфликтность и др.), постепенно уходят в прошлое, и любознательный ребенок активно</w:t>
      </w:r>
      <w:r>
        <w:rPr>
          <w:spacing w:val="1"/>
        </w:rPr>
        <w:t xml:space="preserve"> </w:t>
      </w:r>
      <w:r>
        <w:t>осваивает</w:t>
      </w:r>
      <w:r>
        <w:rPr>
          <w:spacing w:val="-2"/>
        </w:rPr>
        <w:t xml:space="preserve"> </w:t>
      </w:r>
      <w:r>
        <w:t>окружающий</w:t>
      </w:r>
      <w:r>
        <w:rPr>
          <w:spacing w:val="-1"/>
        </w:rPr>
        <w:t xml:space="preserve"> </w:t>
      </w:r>
      <w:r>
        <w:t>его</w:t>
      </w:r>
      <w:r>
        <w:rPr>
          <w:spacing w:val="-2"/>
        </w:rPr>
        <w:t xml:space="preserve"> </w:t>
      </w:r>
      <w:r>
        <w:t>мир</w:t>
      </w:r>
      <w:r>
        <w:rPr>
          <w:spacing w:val="-1"/>
        </w:rPr>
        <w:t xml:space="preserve"> </w:t>
      </w:r>
      <w:r>
        <w:t>предметов</w:t>
      </w:r>
      <w:r>
        <w:rPr>
          <w:spacing w:val="-1"/>
        </w:rPr>
        <w:t xml:space="preserve"> </w:t>
      </w:r>
      <w:r>
        <w:t>и</w:t>
      </w:r>
      <w:r>
        <w:rPr>
          <w:spacing w:val="-1"/>
        </w:rPr>
        <w:t xml:space="preserve"> </w:t>
      </w:r>
      <w:r>
        <w:t>вещей,</w:t>
      </w:r>
      <w:r>
        <w:rPr>
          <w:spacing w:val="-1"/>
        </w:rPr>
        <w:t xml:space="preserve"> </w:t>
      </w:r>
      <w:r>
        <w:t>мир</w:t>
      </w:r>
      <w:r>
        <w:rPr>
          <w:spacing w:val="-1"/>
        </w:rPr>
        <w:t xml:space="preserve"> </w:t>
      </w:r>
      <w:r>
        <w:t>человеческих</w:t>
      </w:r>
      <w:r>
        <w:rPr>
          <w:spacing w:val="-2"/>
        </w:rPr>
        <w:t xml:space="preserve"> </w:t>
      </w:r>
      <w:r>
        <w:t>отношений.</w:t>
      </w:r>
    </w:p>
    <w:p w14:paraId="02A4CA0F">
      <w:pPr>
        <w:pStyle w:val="129"/>
        <w:ind w:left="0"/>
      </w:pPr>
      <w:r>
        <w:t>Лучше</w:t>
      </w:r>
      <w:r>
        <w:rPr>
          <w:spacing w:val="1"/>
        </w:rPr>
        <w:t xml:space="preserve"> </w:t>
      </w:r>
      <w:r>
        <w:t>всего</w:t>
      </w:r>
      <w:r>
        <w:rPr>
          <w:spacing w:val="1"/>
        </w:rPr>
        <w:t xml:space="preserve"> </w:t>
      </w:r>
      <w:r>
        <w:t>это</w:t>
      </w:r>
      <w:r>
        <w:rPr>
          <w:spacing w:val="1"/>
        </w:rPr>
        <w:t xml:space="preserve"> </w:t>
      </w:r>
      <w:r>
        <w:t>удается</w:t>
      </w:r>
      <w:r>
        <w:rPr>
          <w:spacing w:val="1"/>
        </w:rPr>
        <w:t xml:space="preserve"> </w:t>
      </w:r>
      <w:r>
        <w:t>детям</w:t>
      </w:r>
      <w:r>
        <w:rPr>
          <w:spacing w:val="1"/>
        </w:rPr>
        <w:t xml:space="preserve"> </w:t>
      </w:r>
      <w:r>
        <w:t>в</w:t>
      </w:r>
      <w:r>
        <w:rPr>
          <w:spacing w:val="1"/>
        </w:rPr>
        <w:t xml:space="preserve"> </w:t>
      </w:r>
      <w:r>
        <w:t>игре.</w:t>
      </w:r>
      <w:r>
        <w:rPr>
          <w:spacing w:val="1"/>
        </w:rPr>
        <w:t xml:space="preserve"> </w:t>
      </w:r>
      <w:r>
        <w:t>Дети</w:t>
      </w:r>
      <w:r>
        <w:rPr>
          <w:spacing w:val="1"/>
        </w:rPr>
        <w:t xml:space="preserve"> </w:t>
      </w:r>
      <w:r>
        <w:t>4—5</w:t>
      </w:r>
      <w:r>
        <w:rPr>
          <w:spacing w:val="1"/>
        </w:rPr>
        <w:t xml:space="preserve"> </w:t>
      </w:r>
      <w:r>
        <w:t>лет</w:t>
      </w:r>
      <w:r>
        <w:rPr>
          <w:spacing w:val="1"/>
        </w:rPr>
        <w:t xml:space="preserve"> </w:t>
      </w:r>
      <w:r>
        <w:t>продолжают</w:t>
      </w:r>
      <w:r>
        <w:rPr>
          <w:spacing w:val="1"/>
        </w:rPr>
        <w:t xml:space="preserve"> </w:t>
      </w:r>
      <w:r>
        <w:t>проигрывать</w:t>
      </w:r>
      <w:r>
        <w:rPr>
          <w:spacing w:val="1"/>
        </w:rPr>
        <w:t xml:space="preserve"> </w:t>
      </w:r>
      <w:r>
        <w:t>действия</w:t>
      </w:r>
      <w:r>
        <w:rPr>
          <w:spacing w:val="1"/>
        </w:rPr>
        <w:t xml:space="preserve"> </w:t>
      </w:r>
      <w:r>
        <w:t>с</w:t>
      </w:r>
      <w:r>
        <w:rPr>
          <w:spacing w:val="1"/>
        </w:rPr>
        <w:t xml:space="preserve"> </w:t>
      </w:r>
      <w:r>
        <w:t>предметами,</w:t>
      </w:r>
      <w:r>
        <w:rPr>
          <w:spacing w:val="1"/>
        </w:rPr>
        <w:t xml:space="preserve"> </w:t>
      </w:r>
      <w:r>
        <w:t>но</w:t>
      </w:r>
      <w:r>
        <w:rPr>
          <w:spacing w:val="1"/>
        </w:rPr>
        <w:t xml:space="preserve"> </w:t>
      </w:r>
      <w:r>
        <w:t>теперь</w:t>
      </w:r>
      <w:r>
        <w:rPr>
          <w:spacing w:val="1"/>
        </w:rPr>
        <w:t xml:space="preserve"> </w:t>
      </w:r>
      <w:r>
        <w:t>внешняя</w:t>
      </w:r>
      <w:r>
        <w:rPr>
          <w:spacing w:val="1"/>
        </w:rPr>
        <w:t xml:space="preserve"> </w:t>
      </w:r>
      <w:r>
        <w:t>последовательность</w:t>
      </w:r>
      <w:r>
        <w:rPr>
          <w:spacing w:val="1"/>
        </w:rPr>
        <w:t xml:space="preserve"> </w:t>
      </w:r>
      <w:r>
        <w:t>этих</w:t>
      </w:r>
      <w:r>
        <w:rPr>
          <w:spacing w:val="1"/>
        </w:rPr>
        <w:t xml:space="preserve"> </w:t>
      </w:r>
      <w:r>
        <w:t>действий</w:t>
      </w:r>
      <w:r>
        <w:rPr>
          <w:spacing w:val="1"/>
        </w:rPr>
        <w:t xml:space="preserve"> </w:t>
      </w:r>
      <w:r>
        <w:t>уже</w:t>
      </w:r>
      <w:r>
        <w:rPr>
          <w:spacing w:val="1"/>
        </w:rPr>
        <w:t xml:space="preserve"> </w:t>
      </w:r>
      <w:r>
        <w:t>соответствует</w:t>
      </w:r>
      <w:r>
        <w:rPr>
          <w:spacing w:val="1"/>
        </w:rPr>
        <w:t xml:space="preserve"> </w:t>
      </w:r>
      <w:r>
        <w:t>реальной</w:t>
      </w:r>
      <w:r>
        <w:rPr>
          <w:spacing w:val="1"/>
        </w:rPr>
        <w:t xml:space="preserve"> </w:t>
      </w:r>
      <w:r>
        <w:t>действительности:</w:t>
      </w:r>
      <w:r>
        <w:rPr>
          <w:spacing w:val="1"/>
        </w:rPr>
        <w:t xml:space="preserve"> </w:t>
      </w:r>
      <w:r>
        <w:t>ребенок</w:t>
      </w:r>
      <w:r>
        <w:rPr>
          <w:spacing w:val="1"/>
        </w:rPr>
        <w:t xml:space="preserve"> </w:t>
      </w:r>
      <w:r>
        <w:t>сначала</w:t>
      </w:r>
      <w:r>
        <w:rPr>
          <w:spacing w:val="1"/>
        </w:rPr>
        <w:t xml:space="preserve"> </w:t>
      </w:r>
      <w:r>
        <w:t>режет</w:t>
      </w:r>
      <w:r>
        <w:rPr>
          <w:spacing w:val="1"/>
        </w:rPr>
        <w:t xml:space="preserve"> </w:t>
      </w:r>
      <w:r>
        <w:t>хлеб</w:t>
      </w:r>
      <w:r>
        <w:rPr>
          <w:spacing w:val="1"/>
        </w:rPr>
        <w:t xml:space="preserve"> </w:t>
      </w:r>
      <w:r>
        <w:t>и</w:t>
      </w:r>
      <w:r>
        <w:rPr>
          <w:spacing w:val="1"/>
        </w:rPr>
        <w:t xml:space="preserve"> </w:t>
      </w:r>
      <w:r>
        <w:t>только</w:t>
      </w:r>
      <w:r>
        <w:rPr>
          <w:spacing w:val="1"/>
        </w:rPr>
        <w:t xml:space="preserve"> </w:t>
      </w:r>
      <w:r>
        <w:t>потом</w:t>
      </w:r>
      <w:r>
        <w:rPr>
          <w:spacing w:val="1"/>
        </w:rPr>
        <w:t xml:space="preserve"> </w:t>
      </w:r>
      <w:r>
        <w:t>ставит</w:t>
      </w:r>
      <w:r>
        <w:rPr>
          <w:spacing w:val="1"/>
        </w:rPr>
        <w:t xml:space="preserve"> </w:t>
      </w:r>
      <w:r>
        <w:t>его</w:t>
      </w:r>
      <w:r>
        <w:rPr>
          <w:spacing w:val="1"/>
        </w:rPr>
        <w:t xml:space="preserve"> </w:t>
      </w:r>
      <w:r>
        <w:t>на</w:t>
      </w:r>
      <w:r>
        <w:rPr>
          <w:spacing w:val="1"/>
        </w:rPr>
        <w:t xml:space="preserve"> </w:t>
      </w:r>
      <w:r>
        <w:t>стол</w:t>
      </w:r>
      <w:r>
        <w:rPr>
          <w:spacing w:val="1"/>
        </w:rPr>
        <w:t xml:space="preserve"> </w:t>
      </w:r>
      <w:r>
        <w:t>перед</w:t>
      </w:r>
      <w:r>
        <w:rPr>
          <w:spacing w:val="1"/>
        </w:rPr>
        <w:t xml:space="preserve"> </w:t>
      </w:r>
      <w:r>
        <w:t>куклами</w:t>
      </w:r>
      <w:r>
        <w:rPr>
          <w:spacing w:val="1"/>
        </w:rPr>
        <w:t xml:space="preserve"> </w:t>
      </w:r>
      <w:r>
        <w:t>(в</w:t>
      </w:r>
      <w:r>
        <w:rPr>
          <w:spacing w:val="1"/>
        </w:rPr>
        <w:t xml:space="preserve"> </w:t>
      </w:r>
      <w:r>
        <w:t>раннем</w:t>
      </w:r>
      <w:r>
        <w:rPr>
          <w:spacing w:val="1"/>
        </w:rPr>
        <w:t xml:space="preserve"> </w:t>
      </w:r>
      <w:r>
        <w:t>и</w:t>
      </w:r>
      <w:r>
        <w:rPr>
          <w:spacing w:val="1"/>
        </w:rPr>
        <w:t xml:space="preserve"> </w:t>
      </w:r>
      <w:r>
        <w:t>в</w:t>
      </w:r>
      <w:r>
        <w:rPr>
          <w:spacing w:val="1"/>
        </w:rPr>
        <w:t xml:space="preserve"> </w:t>
      </w:r>
      <w:r>
        <w:t>самом</w:t>
      </w:r>
      <w:r>
        <w:rPr>
          <w:spacing w:val="1"/>
        </w:rPr>
        <w:t xml:space="preserve"> </w:t>
      </w:r>
      <w:r>
        <w:t>начале</w:t>
      </w:r>
      <w:r>
        <w:rPr>
          <w:spacing w:val="1"/>
        </w:rPr>
        <w:t xml:space="preserve"> </w:t>
      </w:r>
      <w:r>
        <w:t>дошкольного</w:t>
      </w:r>
      <w:r>
        <w:rPr>
          <w:spacing w:val="1"/>
        </w:rPr>
        <w:t xml:space="preserve"> </w:t>
      </w:r>
      <w:r>
        <w:t>возраста</w:t>
      </w:r>
      <w:r>
        <w:rPr>
          <w:spacing w:val="1"/>
        </w:rPr>
        <w:t xml:space="preserve"> </w:t>
      </w:r>
      <w:r>
        <w:t>последовательность действий не имела для игры такого значения). В игре дети называют</w:t>
      </w:r>
      <w:r>
        <w:rPr>
          <w:spacing w:val="1"/>
        </w:rPr>
        <w:t xml:space="preserve"> </w:t>
      </w:r>
      <w:r>
        <w:t>свои</w:t>
      </w:r>
      <w:r>
        <w:rPr>
          <w:spacing w:val="1"/>
        </w:rPr>
        <w:t xml:space="preserve"> </w:t>
      </w:r>
      <w:r>
        <w:t>роли,</w:t>
      </w:r>
      <w:r>
        <w:rPr>
          <w:spacing w:val="1"/>
        </w:rPr>
        <w:t xml:space="preserve"> </w:t>
      </w:r>
      <w:r>
        <w:t>понимают</w:t>
      </w:r>
      <w:r>
        <w:rPr>
          <w:spacing w:val="1"/>
        </w:rPr>
        <w:t xml:space="preserve"> </w:t>
      </w:r>
      <w:r>
        <w:t>условность</w:t>
      </w:r>
      <w:r>
        <w:rPr>
          <w:spacing w:val="1"/>
        </w:rPr>
        <w:t xml:space="preserve"> </w:t>
      </w:r>
      <w:r>
        <w:t>принятых</w:t>
      </w:r>
      <w:r>
        <w:rPr>
          <w:spacing w:val="1"/>
        </w:rPr>
        <w:t xml:space="preserve"> </w:t>
      </w:r>
      <w:r>
        <w:t>ролей.</w:t>
      </w:r>
      <w:r>
        <w:rPr>
          <w:spacing w:val="1"/>
        </w:rPr>
        <w:t xml:space="preserve"> </w:t>
      </w:r>
      <w:r>
        <w:t>Происходит</w:t>
      </w:r>
      <w:r>
        <w:rPr>
          <w:spacing w:val="1"/>
        </w:rPr>
        <w:t xml:space="preserve"> </w:t>
      </w:r>
      <w:r>
        <w:t>разделение</w:t>
      </w:r>
      <w:r>
        <w:rPr>
          <w:spacing w:val="1"/>
        </w:rPr>
        <w:t xml:space="preserve"> </w:t>
      </w:r>
      <w:r>
        <w:t>игровых</w:t>
      </w:r>
      <w:r>
        <w:rPr>
          <w:spacing w:val="1"/>
        </w:rPr>
        <w:t xml:space="preserve"> </w:t>
      </w:r>
      <w:r>
        <w:t>и</w:t>
      </w:r>
      <w:r>
        <w:rPr>
          <w:spacing w:val="1"/>
        </w:rPr>
        <w:t xml:space="preserve"> </w:t>
      </w:r>
      <w:r>
        <w:t>реальных</w:t>
      </w:r>
      <w:r>
        <w:rPr>
          <w:spacing w:val="1"/>
        </w:rPr>
        <w:t xml:space="preserve"> </w:t>
      </w:r>
      <w:r>
        <w:t>взаимоотношений.</w:t>
      </w:r>
      <w:r>
        <w:rPr>
          <w:spacing w:val="1"/>
        </w:rPr>
        <w:t xml:space="preserve"> </w:t>
      </w:r>
      <w:r>
        <w:t>В</w:t>
      </w:r>
      <w:r>
        <w:rPr>
          <w:spacing w:val="1"/>
        </w:rPr>
        <w:t xml:space="preserve"> </w:t>
      </w:r>
      <w:r>
        <w:t>4—5</w:t>
      </w:r>
      <w:r>
        <w:rPr>
          <w:spacing w:val="1"/>
        </w:rPr>
        <w:t xml:space="preserve"> </w:t>
      </w:r>
      <w:r>
        <w:t>лет</w:t>
      </w:r>
      <w:r>
        <w:rPr>
          <w:spacing w:val="1"/>
        </w:rPr>
        <w:t xml:space="preserve"> </w:t>
      </w:r>
      <w:r>
        <w:t>сверстники</w:t>
      </w:r>
      <w:r>
        <w:rPr>
          <w:spacing w:val="1"/>
        </w:rPr>
        <w:t xml:space="preserve"> </w:t>
      </w:r>
      <w:r>
        <w:t>становятся</w:t>
      </w:r>
      <w:r>
        <w:rPr>
          <w:spacing w:val="1"/>
        </w:rPr>
        <w:t xml:space="preserve"> </w:t>
      </w:r>
      <w:r>
        <w:t>для</w:t>
      </w:r>
      <w:r>
        <w:rPr>
          <w:spacing w:val="1"/>
        </w:rPr>
        <w:t xml:space="preserve"> </w:t>
      </w:r>
      <w:r>
        <w:t>ребенка</w:t>
      </w:r>
      <w:r>
        <w:rPr>
          <w:spacing w:val="1"/>
        </w:rPr>
        <w:t xml:space="preserve"> </w:t>
      </w:r>
      <w:r>
        <w:t>более</w:t>
      </w:r>
      <w:r>
        <w:rPr>
          <w:spacing w:val="1"/>
        </w:rPr>
        <w:t xml:space="preserve"> </w:t>
      </w:r>
      <w:r>
        <w:t>привлекательными</w:t>
      </w:r>
      <w:r>
        <w:rPr>
          <w:spacing w:val="-3"/>
        </w:rPr>
        <w:t xml:space="preserve"> </w:t>
      </w:r>
      <w:r>
        <w:t>и</w:t>
      </w:r>
      <w:r>
        <w:rPr>
          <w:spacing w:val="-1"/>
        </w:rPr>
        <w:t xml:space="preserve"> </w:t>
      </w:r>
      <w:r>
        <w:t>предпочитаемыми партнерами</w:t>
      </w:r>
      <w:r>
        <w:rPr>
          <w:spacing w:val="-1"/>
        </w:rPr>
        <w:t xml:space="preserve"> </w:t>
      </w:r>
      <w:r>
        <w:t>по игре,</w:t>
      </w:r>
      <w:r>
        <w:rPr>
          <w:spacing w:val="-1"/>
        </w:rPr>
        <w:t xml:space="preserve"> </w:t>
      </w:r>
      <w:r>
        <w:t>чем</w:t>
      </w:r>
      <w:r>
        <w:rPr>
          <w:spacing w:val="-1"/>
        </w:rPr>
        <w:t xml:space="preserve"> </w:t>
      </w:r>
      <w:r>
        <w:t>взрослый.</w:t>
      </w:r>
    </w:p>
    <w:p w14:paraId="13055C75">
      <w:pPr>
        <w:pStyle w:val="129"/>
        <w:ind w:left="0"/>
      </w:pPr>
      <w:r>
        <w:t>В</w:t>
      </w:r>
      <w:r>
        <w:rPr>
          <w:spacing w:val="35"/>
        </w:rPr>
        <w:t xml:space="preserve"> </w:t>
      </w:r>
      <w:r>
        <w:t>возрасте</w:t>
      </w:r>
      <w:r>
        <w:rPr>
          <w:spacing w:val="37"/>
        </w:rPr>
        <w:t xml:space="preserve"> </w:t>
      </w:r>
      <w:r>
        <w:t>от</w:t>
      </w:r>
      <w:r>
        <w:rPr>
          <w:spacing w:val="39"/>
        </w:rPr>
        <w:t xml:space="preserve"> </w:t>
      </w:r>
      <w:r>
        <w:t>4</w:t>
      </w:r>
      <w:r>
        <w:rPr>
          <w:spacing w:val="38"/>
        </w:rPr>
        <w:t xml:space="preserve"> </w:t>
      </w:r>
      <w:r>
        <w:t>до</w:t>
      </w:r>
      <w:r>
        <w:rPr>
          <w:spacing w:val="37"/>
        </w:rPr>
        <w:t xml:space="preserve"> </w:t>
      </w:r>
      <w:r>
        <w:t>5</w:t>
      </w:r>
      <w:r>
        <w:rPr>
          <w:spacing w:val="33"/>
        </w:rPr>
        <w:t xml:space="preserve"> </w:t>
      </w:r>
      <w:r>
        <w:t>лет</w:t>
      </w:r>
      <w:r>
        <w:rPr>
          <w:spacing w:val="39"/>
        </w:rPr>
        <w:t xml:space="preserve"> </w:t>
      </w:r>
      <w:r>
        <w:t>продолжается</w:t>
      </w:r>
      <w:r>
        <w:rPr>
          <w:spacing w:val="40"/>
        </w:rPr>
        <w:t xml:space="preserve"> </w:t>
      </w:r>
      <w:r>
        <w:t>усвоение</w:t>
      </w:r>
      <w:r>
        <w:rPr>
          <w:spacing w:val="37"/>
        </w:rPr>
        <w:t xml:space="preserve"> </w:t>
      </w:r>
      <w:r>
        <w:t>детьми</w:t>
      </w:r>
      <w:r>
        <w:rPr>
          <w:spacing w:val="36"/>
        </w:rPr>
        <w:t xml:space="preserve"> </w:t>
      </w:r>
      <w:r>
        <w:t>общепринятых</w:t>
      </w:r>
      <w:r>
        <w:rPr>
          <w:spacing w:val="38"/>
        </w:rPr>
        <w:t xml:space="preserve"> </w:t>
      </w:r>
      <w:r>
        <w:t>сенсорных</w:t>
      </w:r>
      <w:r>
        <w:rPr>
          <w:spacing w:val="-57"/>
        </w:rPr>
        <w:t xml:space="preserve"> </w:t>
      </w:r>
      <w:r>
        <w:t>эталонов,</w:t>
      </w:r>
      <w:r>
        <w:rPr>
          <w:spacing w:val="38"/>
        </w:rPr>
        <w:t xml:space="preserve"> </w:t>
      </w:r>
      <w:r>
        <w:t>овладение</w:t>
      </w:r>
      <w:r>
        <w:rPr>
          <w:spacing w:val="36"/>
        </w:rPr>
        <w:t xml:space="preserve"> </w:t>
      </w:r>
      <w:r>
        <w:t>способами</w:t>
      </w:r>
      <w:r>
        <w:rPr>
          <w:spacing w:val="39"/>
        </w:rPr>
        <w:t xml:space="preserve"> </w:t>
      </w:r>
      <w:r>
        <w:t>их</w:t>
      </w:r>
      <w:r>
        <w:rPr>
          <w:spacing w:val="38"/>
        </w:rPr>
        <w:t xml:space="preserve"> </w:t>
      </w:r>
      <w:r>
        <w:t>использования</w:t>
      </w:r>
      <w:r>
        <w:rPr>
          <w:spacing w:val="37"/>
        </w:rPr>
        <w:t xml:space="preserve"> </w:t>
      </w:r>
      <w:r>
        <w:t>и</w:t>
      </w:r>
      <w:r>
        <w:rPr>
          <w:spacing w:val="39"/>
        </w:rPr>
        <w:t xml:space="preserve"> </w:t>
      </w:r>
      <w:r>
        <w:t>совершенствование</w:t>
      </w:r>
      <w:r>
        <w:rPr>
          <w:spacing w:val="38"/>
        </w:rPr>
        <w:t xml:space="preserve"> </w:t>
      </w:r>
      <w:r>
        <w:t>обследования</w:t>
      </w:r>
      <w:r>
        <w:rPr>
          <w:spacing w:val="-57"/>
        </w:rPr>
        <w:t xml:space="preserve"> </w:t>
      </w:r>
      <w:r>
        <w:t>предметов.</w:t>
      </w:r>
      <w:r>
        <w:rPr>
          <w:spacing w:val="3"/>
        </w:rPr>
        <w:t xml:space="preserve"> </w:t>
      </w:r>
      <w:r>
        <w:t>К</w:t>
      </w:r>
      <w:r>
        <w:rPr>
          <w:spacing w:val="4"/>
        </w:rPr>
        <w:t xml:space="preserve"> </w:t>
      </w:r>
      <w:r>
        <w:t>пяти</w:t>
      </w:r>
      <w:r>
        <w:rPr>
          <w:spacing w:val="4"/>
        </w:rPr>
        <w:t xml:space="preserve"> </w:t>
      </w:r>
      <w:r>
        <w:t>годам</w:t>
      </w:r>
      <w:r>
        <w:rPr>
          <w:spacing w:val="3"/>
        </w:rPr>
        <w:t xml:space="preserve"> </w:t>
      </w:r>
      <w:r>
        <w:t>дети,</w:t>
      </w:r>
      <w:r>
        <w:rPr>
          <w:spacing w:val="3"/>
        </w:rPr>
        <w:t xml:space="preserve"> </w:t>
      </w:r>
      <w:r>
        <w:t>как</w:t>
      </w:r>
      <w:r>
        <w:rPr>
          <w:spacing w:val="2"/>
        </w:rPr>
        <w:t xml:space="preserve"> </w:t>
      </w:r>
      <w:r>
        <w:t>правило,</w:t>
      </w:r>
      <w:r>
        <w:rPr>
          <w:spacing w:val="6"/>
        </w:rPr>
        <w:t xml:space="preserve"> </w:t>
      </w:r>
      <w:r>
        <w:t>уже</w:t>
      </w:r>
      <w:r>
        <w:rPr>
          <w:spacing w:val="2"/>
        </w:rPr>
        <w:t xml:space="preserve"> </w:t>
      </w:r>
      <w:r>
        <w:t>хорошо</w:t>
      </w:r>
      <w:r>
        <w:rPr>
          <w:spacing w:val="3"/>
        </w:rPr>
        <w:t xml:space="preserve"> </w:t>
      </w:r>
      <w:r>
        <w:t>владеют</w:t>
      </w:r>
      <w:r>
        <w:rPr>
          <w:spacing w:val="11"/>
        </w:rPr>
        <w:t xml:space="preserve"> </w:t>
      </w:r>
      <w:r>
        <w:t>представлениями</w:t>
      </w:r>
      <w:r>
        <w:rPr>
          <w:spacing w:val="2"/>
        </w:rPr>
        <w:t xml:space="preserve"> </w:t>
      </w:r>
      <w:r>
        <w:t>об</w:t>
      </w:r>
      <w:r>
        <w:rPr>
          <w:spacing w:val="-57"/>
        </w:rPr>
        <w:t xml:space="preserve"> </w:t>
      </w:r>
      <w:r>
        <w:t>основных</w:t>
      </w:r>
      <w:r>
        <w:rPr>
          <w:spacing w:val="17"/>
        </w:rPr>
        <w:t xml:space="preserve"> </w:t>
      </w:r>
      <w:r>
        <w:t>цветах,</w:t>
      </w:r>
      <w:r>
        <w:rPr>
          <w:spacing w:val="15"/>
        </w:rPr>
        <w:t xml:space="preserve"> </w:t>
      </w:r>
      <w:r>
        <w:t>геометрических</w:t>
      </w:r>
      <w:r>
        <w:rPr>
          <w:spacing w:val="18"/>
        </w:rPr>
        <w:t xml:space="preserve"> </w:t>
      </w:r>
      <w:r>
        <w:t>формах</w:t>
      </w:r>
      <w:r>
        <w:rPr>
          <w:spacing w:val="15"/>
        </w:rPr>
        <w:t xml:space="preserve"> </w:t>
      </w:r>
      <w:r>
        <w:t>и</w:t>
      </w:r>
      <w:r>
        <w:rPr>
          <w:spacing w:val="16"/>
        </w:rPr>
        <w:t xml:space="preserve"> </w:t>
      </w:r>
      <w:r>
        <w:t>отношениях</w:t>
      </w:r>
      <w:r>
        <w:rPr>
          <w:spacing w:val="18"/>
        </w:rPr>
        <w:t xml:space="preserve"> </w:t>
      </w:r>
      <w:r>
        <w:t>величин.</w:t>
      </w:r>
      <w:r>
        <w:rPr>
          <w:spacing w:val="15"/>
        </w:rPr>
        <w:t xml:space="preserve"> </w:t>
      </w:r>
      <w:r>
        <w:t>Ребенок</w:t>
      </w:r>
      <w:r>
        <w:rPr>
          <w:spacing w:val="19"/>
        </w:rPr>
        <w:t xml:space="preserve"> </w:t>
      </w:r>
      <w:r>
        <w:t>уже</w:t>
      </w:r>
      <w:r>
        <w:rPr>
          <w:spacing w:val="15"/>
        </w:rPr>
        <w:t xml:space="preserve"> </w:t>
      </w:r>
      <w:r>
        <w:t>может</w:t>
      </w:r>
      <w:r>
        <w:rPr>
          <w:spacing w:val="-57"/>
        </w:rPr>
        <w:t xml:space="preserve"> </w:t>
      </w:r>
      <w:r>
        <w:t>произвольно</w:t>
      </w:r>
      <w:r>
        <w:rPr>
          <w:spacing w:val="-7"/>
        </w:rPr>
        <w:t xml:space="preserve"> </w:t>
      </w:r>
      <w:r>
        <w:t>наблюдать,</w:t>
      </w:r>
      <w:r>
        <w:rPr>
          <w:spacing w:val="-3"/>
        </w:rPr>
        <w:t xml:space="preserve"> </w:t>
      </w:r>
      <w:r>
        <w:t>рассматривать</w:t>
      </w:r>
      <w:r>
        <w:rPr>
          <w:spacing w:val="-3"/>
        </w:rPr>
        <w:t xml:space="preserve"> </w:t>
      </w:r>
      <w:r>
        <w:t>и</w:t>
      </w:r>
      <w:r>
        <w:rPr>
          <w:spacing w:val="-3"/>
        </w:rPr>
        <w:t xml:space="preserve"> </w:t>
      </w:r>
      <w:r>
        <w:t>искать</w:t>
      </w:r>
      <w:r>
        <w:rPr>
          <w:spacing w:val="-3"/>
        </w:rPr>
        <w:t xml:space="preserve"> </w:t>
      </w:r>
      <w:r>
        <w:t>предметы</w:t>
      </w:r>
      <w:r>
        <w:rPr>
          <w:spacing w:val="-4"/>
        </w:rPr>
        <w:t xml:space="preserve"> </w:t>
      </w:r>
      <w:r>
        <w:t>в</w:t>
      </w:r>
      <w:r>
        <w:rPr>
          <w:spacing w:val="-4"/>
        </w:rPr>
        <w:t xml:space="preserve"> </w:t>
      </w:r>
      <w:r>
        <w:t>окружающем</w:t>
      </w:r>
      <w:r>
        <w:rPr>
          <w:spacing w:val="-4"/>
        </w:rPr>
        <w:t xml:space="preserve"> </w:t>
      </w:r>
      <w:r>
        <w:t>его</w:t>
      </w:r>
      <w:r>
        <w:rPr>
          <w:spacing w:val="-4"/>
        </w:rPr>
        <w:t xml:space="preserve"> </w:t>
      </w:r>
      <w:r>
        <w:t>пространстве.</w:t>
      </w:r>
    </w:p>
    <w:p w14:paraId="57AFB594">
      <w:pPr>
        <w:pStyle w:val="129"/>
        <w:ind w:left="0"/>
      </w:pPr>
      <w:r>
        <w:t>Восприятие в этом возрасте постепенно становится осмысленным, целенаправленным</w:t>
      </w:r>
      <w:r>
        <w:rPr>
          <w:spacing w:val="-57"/>
        </w:rPr>
        <w:t xml:space="preserve"> </w:t>
      </w:r>
      <w:r>
        <w:t>и</w:t>
      </w:r>
      <w:r>
        <w:rPr>
          <w:spacing w:val="1"/>
        </w:rPr>
        <w:t xml:space="preserve"> </w:t>
      </w:r>
      <w:r>
        <w:t>анализирующим.</w:t>
      </w:r>
      <w:r>
        <w:rPr>
          <w:spacing w:val="1"/>
        </w:rPr>
        <w:t xml:space="preserve"> </w:t>
      </w:r>
      <w:r>
        <w:t>В</w:t>
      </w:r>
      <w:r>
        <w:rPr>
          <w:spacing w:val="1"/>
        </w:rPr>
        <w:t xml:space="preserve"> </w:t>
      </w:r>
      <w:r>
        <w:t>среднем</w:t>
      </w:r>
      <w:r>
        <w:rPr>
          <w:spacing w:val="1"/>
        </w:rPr>
        <w:t xml:space="preserve"> </w:t>
      </w:r>
      <w:r>
        <w:t>дошкольном</w:t>
      </w:r>
      <w:r>
        <w:rPr>
          <w:spacing w:val="1"/>
        </w:rPr>
        <w:t xml:space="preserve"> </w:t>
      </w:r>
      <w:r>
        <w:t>возрасте</w:t>
      </w:r>
      <w:r>
        <w:rPr>
          <w:spacing w:val="1"/>
        </w:rPr>
        <w:t xml:space="preserve"> </w:t>
      </w:r>
      <w:r>
        <w:t>связь</w:t>
      </w:r>
      <w:r>
        <w:rPr>
          <w:spacing w:val="1"/>
        </w:rPr>
        <w:t xml:space="preserve"> </w:t>
      </w:r>
      <w:r>
        <w:t>мышления</w:t>
      </w:r>
      <w:r>
        <w:rPr>
          <w:spacing w:val="1"/>
        </w:rPr>
        <w:t xml:space="preserve"> </w:t>
      </w:r>
      <w:r>
        <w:t>и</w:t>
      </w:r>
      <w:r>
        <w:rPr>
          <w:spacing w:val="1"/>
        </w:rPr>
        <w:t xml:space="preserve"> </w:t>
      </w:r>
      <w:r>
        <w:t>действий</w:t>
      </w:r>
      <w:r>
        <w:rPr>
          <w:spacing w:val="1"/>
        </w:rPr>
        <w:t xml:space="preserve"> </w:t>
      </w:r>
      <w:r>
        <w:t>сохраняется, но уже не является такой непосредственной, как раньше. Во многих случаях не</w:t>
      </w:r>
      <w:r>
        <w:rPr>
          <w:spacing w:val="-57"/>
        </w:rPr>
        <w:t xml:space="preserve"> </w:t>
      </w:r>
      <w:r>
        <w:t>требуется</w:t>
      </w:r>
      <w:r>
        <w:rPr>
          <w:spacing w:val="1"/>
        </w:rPr>
        <w:t xml:space="preserve"> </w:t>
      </w:r>
      <w:r>
        <w:t>практического</w:t>
      </w:r>
      <w:r>
        <w:rPr>
          <w:spacing w:val="1"/>
        </w:rPr>
        <w:t xml:space="preserve"> </w:t>
      </w:r>
      <w:r>
        <w:t>манипулирования</w:t>
      </w:r>
      <w:r>
        <w:rPr>
          <w:spacing w:val="1"/>
        </w:rPr>
        <w:t xml:space="preserve"> </w:t>
      </w:r>
      <w:r>
        <w:t>с</w:t>
      </w:r>
      <w:r>
        <w:rPr>
          <w:spacing w:val="1"/>
        </w:rPr>
        <w:t xml:space="preserve"> </w:t>
      </w:r>
      <w:r>
        <w:t>объектом,</w:t>
      </w:r>
      <w:r>
        <w:rPr>
          <w:spacing w:val="1"/>
        </w:rPr>
        <w:t xml:space="preserve"> </w:t>
      </w:r>
      <w:r>
        <w:t>но</w:t>
      </w:r>
      <w:r>
        <w:rPr>
          <w:spacing w:val="1"/>
        </w:rPr>
        <w:t xml:space="preserve"> </w:t>
      </w:r>
      <w:r>
        <w:t>во</w:t>
      </w:r>
      <w:r>
        <w:rPr>
          <w:spacing w:val="1"/>
        </w:rPr>
        <w:t xml:space="preserve"> </w:t>
      </w:r>
      <w:r>
        <w:t>всех</w:t>
      </w:r>
      <w:r>
        <w:rPr>
          <w:spacing w:val="1"/>
        </w:rPr>
        <w:t xml:space="preserve"> </w:t>
      </w:r>
      <w:r>
        <w:t>случаях</w:t>
      </w:r>
      <w:r>
        <w:rPr>
          <w:spacing w:val="1"/>
        </w:rPr>
        <w:t xml:space="preserve"> </w:t>
      </w:r>
      <w:r>
        <w:t>ребенку</w:t>
      </w:r>
      <w:r>
        <w:rPr>
          <w:spacing w:val="1"/>
        </w:rPr>
        <w:t xml:space="preserve"> </w:t>
      </w:r>
      <w:r>
        <w:t>необходимо</w:t>
      </w:r>
      <w:r>
        <w:rPr>
          <w:spacing w:val="-1"/>
        </w:rPr>
        <w:t xml:space="preserve"> </w:t>
      </w:r>
      <w:r>
        <w:t>отчетливо</w:t>
      </w:r>
      <w:r>
        <w:rPr>
          <w:spacing w:val="-4"/>
        </w:rPr>
        <w:t xml:space="preserve"> </w:t>
      </w:r>
      <w:r>
        <w:t>воспринимать</w:t>
      </w:r>
      <w:r>
        <w:rPr>
          <w:spacing w:val="-3"/>
        </w:rPr>
        <w:t xml:space="preserve"> </w:t>
      </w:r>
      <w:r>
        <w:t>и</w:t>
      </w:r>
      <w:r>
        <w:rPr>
          <w:spacing w:val="-1"/>
        </w:rPr>
        <w:t xml:space="preserve"> </w:t>
      </w:r>
      <w:r>
        <w:t>наглядно</w:t>
      </w:r>
      <w:r>
        <w:rPr>
          <w:spacing w:val="-1"/>
        </w:rPr>
        <w:t xml:space="preserve"> </w:t>
      </w:r>
      <w:r>
        <w:t>представлять</w:t>
      </w:r>
      <w:r>
        <w:rPr>
          <w:spacing w:val="1"/>
        </w:rPr>
        <w:t xml:space="preserve"> </w:t>
      </w:r>
      <w:r>
        <w:t>этот</w:t>
      </w:r>
      <w:r>
        <w:rPr>
          <w:spacing w:val="-1"/>
        </w:rPr>
        <w:t xml:space="preserve"> </w:t>
      </w:r>
      <w:r>
        <w:t>объект.</w:t>
      </w:r>
    </w:p>
    <w:p w14:paraId="4015EB6A">
      <w:pPr>
        <w:pStyle w:val="129"/>
        <w:ind w:left="0"/>
      </w:pPr>
      <w:r>
        <w:t>Внимание</w:t>
      </w:r>
      <w:r>
        <w:rPr>
          <w:spacing w:val="39"/>
        </w:rPr>
        <w:t xml:space="preserve"> </w:t>
      </w:r>
      <w:r>
        <w:t>становится</w:t>
      </w:r>
      <w:r>
        <w:rPr>
          <w:spacing w:val="39"/>
        </w:rPr>
        <w:t xml:space="preserve"> </w:t>
      </w:r>
      <w:r>
        <w:t>все</w:t>
      </w:r>
      <w:r>
        <w:rPr>
          <w:spacing w:val="40"/>
        </w:rPr>
        <w:t xml:space="preserve"> </w:t>
      </w:r>
      <w:r>
        <w:t>более</w:t>
      </w:r>
      <w:r>
        <w:rPr>
          <w:spacing w:val="43"/>
        </w:rPr>
        <w:t xml:space="preserve"> </w:t>
      </w:r>
      <w:r>
        <w:t>устойчивым,</w:t>
      </w:r>
      <w:r>
        <w:rPr>
          <w:spacing w:val="42"/>
        </w:rPr>
        <w:t xml:space="preserve"> </w:t>
      </w:r>
      <w:r>
        <w:t>в</w:t>
      </w:r>
      <w:r>
        <w:rPr>
          <w:spacing w:val="40"/>
        </w:rPr>
        <w:t xml:space="preserve"> </w:t>
      </w:r>
      <w:r>
        <w:t>отличие</w:t>
      </w:r>
      <w:r>
        <w:rPr>
          <w:spacing w:val="39"/>
        </w:rPr>
        <w:t xml:space="preserve"> </w:t>
      </w:r>
      <w:r>
        <w:t>от</w:t>
      </w:r>
      <w:r>
        <w:rPr>
          <w:spacing w:val="40"/>
        </w:rPr>
        <w:t xml:space="preserve"> </w:t>
      </w:r>
      <w:r>
        <w:t>возраста</w:t>
      </w:r>
      <w:r>
        <w:rPr>
          <w:spacing w:val="40"/>
        </w:rPr>
        <w:t xml:space="preserve"> </w:t>
      </w:r>
      <w:r>
        <w:t>трех</w:t>
      </w:r>
      <w:r>
        <w:rPr>
          <w:spacing w:val="42"/>
        </w:rPr>
        <w:t xml:space="preserve"> </w:t>
      </w:r>
      <w:r>
        <w:t>лет</w:t>
      </w:r>
      <w:r>
        <w:rPr>
          <w:spacing w:val="41"/>
        </w:rPr>
        <w:t xml:space="preserve"> </w:t>
      </w:r>
      <w:r>
        <w:t>(если ребенок пошел за мячом, то уже не будет отвлекаться на другие интересные предметы).</w:t>
      </w:r>
      <w:r>
        <w:rPr>
          <w:spacing w:val="1"/>
        </w:rPr>
        <w:t xml:space="preserve"> </w:t>
      </w:r>
      <w:r>
        <w:t>Важным</w:t>
      </w:r>
      <w:r>
        <w:rPr>
          <w:spacing w:val="8"/>
        </w:rPr>
        <w:t xml:space="preserve"> </w:t>
      </w:r>
      <w:r>
        <w:t>показателем</w:t>
      </w:r>
      <w:r>
        <w:rPr>
          <w:spacing w:val="6"/>
        </w:rPr>
        <w:t xml:space="preserve"> </w:t>
      </w:r>
      <w:r>
        <w:t>развития</w:t>
      </w:r>
      <w:r>
        <w:rPr>
          <w:spacing w:val="7"/>
        </w:rPr>
        <w:t xml:space="preserve"> </w:t>
      </w:r>
      <w:r>
        <w:t>внимания</w:t>
      </w:r>
      <w:r>
        <w:rPr>
          <w:spacing w:val="7"/>
        </w:rPr>
        <w:t xml:space="preserve"> </w:t>
      </w:r>
      <w:r>
        <w:t>является</w:t>
      </w:r>
      <w:r>
        <w:rPr>
          <w:spacing w:val="7"/>
        </w:rPr>
        <w:t xml:space="preserve"> </w:t>
      </w:r>
      <w:r>
        <w:t>то,</w:t>
      </w:r>
      <w:r>
        <w:rPr>
          <w:spacing w:val="8"/>
        </w:rPr>
        <w:t xml:space="preserve"> </w:t>
      </w:r>
      <w:r>
        <w:t>что</w:t>
      </w:r>
      <w:r>
        <w:rPr>
          <w:spacing w:val="9"/>
        </w:rPr>
        <w:t xml:space="preserve"> </w:t>
      </w:r>
      <w:r>
        <w:t>к</w:t>
      </w:r>
      <w:r>
        <w:rPr>
          <w:spacing w:val="8"/>
        </w:rPr>
        <w:t xml:space="preserve"> </w:t>
      </w:r>
      <w:r>
        <w:t>пяти</w:t>
      </w:r>
      <w:r>
        <w:rPr>
          <w:spacing w:val="8"/>
        </w:rPr>
        <w:t xml:space="preserve"> </w:t>
      </w:r>
      <w:r>
        <w:t>годам</w:t>
      </w:r>
      <w:r>
        <w:rPr>
          <w:spacing w:val="5"/>
        </w:rPr>
        <w:t xml:space="preserve"> </w:t>
      </w:r>
      <w:r>
        <w:t>появляется</w:t>
      </w:r>
      <w:r>
        <w:rPr>
          <w:spacing w:val="8"/>
        </w:rPr>
        <w:t xml:space="preserve"> </w:t>
      </w:r>
      <w:r>
        <w:t>действиепо</w:t>
      </w:r>
      <w:r>
        <w:rPr>
          <w:spacing w:val="-3"/>
        </w:rPr>
        <w:t xml:space="preserve"> </w:t>
      </w:r>
      <w:r>
        <w:t>правилу</w:t>
      </w:r>
      <w:r>
        <w:rPr>
          <w:spacing w:val="-9"/>
        </w:rPr>
        <w:t xml:space="preserve"> </w:t>
      </w:r>
      <w:r>
        <w:t>—</w:t>
      </w:r>
      <w:r>
        <w:rPr>
          <w:spacing w:val="-2"/>
        </w:rPr>
        <w:t xml:space="preserve"> </w:t>
      </w:r>
      <w:r>
        <w:t>первый</w:t>
      </w:r>
      <w:r>
        <w:rPr>
          <w:spacing w:val="-3"/>
        </w:rPr>
        <w:t xml:space="preserve"> </w:t>
      </w:r>
      <w:r>
        <w:t>необходимый</w:t>
      </w:r>
      <w:r>
        <w:rPr>
          <w:spacing w:val="-3"/>
        </w:rPr>
        <w:t xml:space="preserve"> </w:t>
      </w:r>
      <w:r>
        <w:t>элемент</w:t>
      </w:r>
      <w:r>
        <w:rPr>
          <w:spacing w:val="-4"/>
        </w:rPr>
        <w:t xml:space="preserve"> </w:t>
      </w:r>
      <w:r>
        <w:t>произвольного</w:t>
      </w:r>
      <w:r>
        <w:rPr>
          <w:spacing w:val="-3"/>
        </w:rPr>
        <w:t xml:space="preserve"> </w:t>
      </w:r>
      <w:r>
        <w:t>внимания.</w:t>
      </w:r>
    </w:p>
    <w:p w14:paraId="0CE9CA48">
      <w:pPr>
        <w:pStyle w:val="129"/>
        <w:ind w:left="0"/>
      </w:pPr>
      <w:r>
        <w:t>Именно</w:t>
      </w:r>
      <w:r>
        <w:rPr>
          <w:spacing w:val="1"/>
        </w:rPr>
        <w:t xml:space="preserve"> </w:t>
      </w:r>
      <w:r>
        <w:t>в</w:t>
      </w:r>
      <w:r>
        <w:rPr>
          <w:spacing w:val="1"/>
        </w:rPr>
        <w:t xml:space="preserve"> </w:t>
      </w:r>
      <w:r>
        <w:t>этом</w:t>
      </w:r>
      <w:r>
        <w:rPr>
          <w:spacing w:val="1"/>
        </w:rPr>
        <w:t xml:space="preserve"> </w:t>
      </w:r>
      <w:r>
        <w:t>возрасте</w:t>
      </w:r>
      <w:r>
        <w:rPr>
          <w:spacing w:val="1"/>
        </w:rPr>
        <w:t xml:space="preserve"> </w:t>
      </w:r>
      <w:r>
        <w:t>дети</w:t>
      </w:r>
      <w:r>
        <w:rPr>
          <w:spacing w:val="1"/>
        </w:rPr>
        <w:t xml:space="preserve"> </w:t>
      </w:r>
      <w:r>
        <w:t>начинают</w:t>
      </w:r>
      <w:r>
        <w:rPr>
          <w:spacing w:val="1"/>
        </w:rPr>
        <w:t xml:space="preserve"> </w:t>
      </w:r>
      <w:r>
        <w:t>активно</w:t>
      </w:r>
      <w:r>
        <w:rPr>
          <w:spacing w:val="1"/>
        </w:rPr>
        <w:t xml:space="preserve"> </w:t>
      </w:r>
      <w:r>
        <w:t>играть</w:t>
      </w:r>
      <w:r>
        <w:rPr>
          <w:spacing w:val="1"/>
        </w:rPr>
        <w:t xml:space="preserve"> </w:t>
      </w:r>
      <w:r>
        <w:t>в</w:t>
      </w:r>
      <w:r>
        <w:rPr>
          <w:spacing w:val="1"/>
        </w:rPr>
        <w:t xml:space="preserve"> </w:t>
      </w:r>
      <w:r>
        <w:t>игры</w:t>
      </w:r>
      <w:r>
        <w:rPr>
          <w:spacing w:val="1"/>
        </w:rPr>
        <w:t xml:space="preserve"> </w:t>
      </w:r>
      <w:r>
        <w:t>с</w:t>
      </w:r>
      <w:r>
        <w:rPr>
          <w:spacing w:val="1"/>
        </w:rPr>
        <w:t xml:space="preserve"> </w:t>
      </w:r>
      <w:r>
        <w:t>правилами:</w:t>
      </w:r>
      <w:r>
        <w:rPr>
          <w:spacing w:val="1"/>
        </w:rPr>
        <w:t xml:space="preserve"> </w:t>
      </w:r>
      <w:r>
        <w:t>настольные</w:t>
      </w:r>
      <w:r>
        <w:rPr>
          <w:spacing w:val="-3"/>
        </w:rPr>
        <w:t xml:space="preserve"> </w:t>
      </w:r>
      <w:r>
        <w:t>(лото, детское</w:t>
      </w:r>
      <w:r>
        <w:rPr>
          <w:spacing w:val="-1"/>
        </w:rPr>
        <w:t xml:space="preserve"> </w:t>
      </w:r>
      <w:r>
        <w:t>домино)</w:t>
      </w:r>
      <w:r>
        <w:rPr>
          <w:spacing w:val="-1"/>
        </w:rPr>
        <w:t xml:space="preserve"> </w:t>
      </w:r>
      <w:r>
        <w:t>и подвижные</w:t>
      </w:r>
      <w:r>
        <w:rPr>
          <w:spacing w:val="-2"/>
        </w:rPr>
        <w:t xml:space="preserve"> </w:t>
      </w:r>
      <w:r>
        <w:t>(прятки, салочки).</w:t>
      </w:r>
    </w:p>
    <w:p w14:paraId="6767B7B2">
      <w:pPr>
        <w:pStyle w:val="129"/>
        <w:ind w:left="0"/>
      </w:pPr>
      <w:r>
        <w:t>В среднем дошкольном возрасте интенсивно развивается память ребенка. В 5 лет он</w:t>
      </w:r>
      <w:r>
        <w:rPr>
          <w:spacing w:val="1"/>
        </w:rPr>
        <w:t xml:space="preserve"> </w:t>
      </w:r>
      <w:r>
        <w:t>может запомнить уже 5—6 предметов (из 10—15), изображенных на предъявляемых ему</w:t>
      </w:r>
      <w:r>
        <w:rPr>
          <w:spacing w:val="1"/>
        </w:rPr>
        <w:t xml:space="preserve"> </w:t>
      </w:r>
      <w:r>
        <w:t>картинках.</w:t>
      </w:r>
    </w:p>
    <w:p w14:paraId="3E82D8C4">
      <w:pPr>
        <w:pStyle w:val="129"/>
        <w:ind w:left="0"/>
      </w:pPr>
      <w:r>
        <w:t>В</w:t>
      </w:r>
      <w:r>
        <w:rPr>
          <w:spacing w:val="1"/>
        </w:rPr>
        <w:t xml:space="preserve"> </w:t>
      </w:r>
      <w:r>
        <w:t>возрасте</w:t>
      </w:r>
      <w:r>
        <w:rPr>
          <w:spacing w:val="1"/>
        </w:rPr>
        <w:t xml:space="preserve"> </w:t>
      </w:r>
      <w:r>
        <w:t>4—5</w:t>
      </w:r>
      <w:r>
        <w:rPr>
          <w:spacing w:val="1"/>
        </w:rPr>
        <w:t xml:space="preserve"> </w:t>
      </w:r>
      <w:r>
        <w:t>лет</w:t>
      </w:r>
      <w:r>
        <w:rPr>
          <w:spacing w:val="1"/>
        </w:rPr>
        <w:t xml:space="preserve"> </w:t>
      </w:r>
      <w:r>
        <w:t>преобладает</w:t>
      </w:r>
      <w:r>
        <w:rPr>
          <w:spacing w:val="1"/>
        </w:rPr>
        <w:t xml:space="preserve"> </w:t>
      </w:r>
      <w:r>
        <w:t>репродуктивное</w:t>
      </w:r>
      <w:r>
        <w:rPr>
          <w:spacing w:val="1"/>
        </w:rPr>
        <w:t xml:space="preserve"> </w:t>
      </w:r>
      <w:r>
        <w:t>воображение,</w:t>
      </w:r>
      <w:r>
        <w:rPr>
          <w:spacing w:val="60"/>
        </w:rPr>
        <w:t xml:space="preserve"> </w:t>
      </w:r>
      <w:r>
        <w:t>воссоздающее</w:t>
      </w:r>
      <w:r>
        <w:rPr>
          <w:spacing w:val="1"/>
        </w:rPr>
        <w:t xml:space="preserve"> </w:t>
      </w:r>
      <w:r>
        <w:t>образы, которые описываются в стихах, рассказах взрослого, встречаются в мультфильмах и</w:t>
      </w:r>
      <w:r>
        <w:rPr>
          <w:spacing w:val="-57"/>
        </w:rPr>
        <w:t xml:space="preserve"> </w:t>
      </w:r>
      <w:r>
        <w:t>т.</w:t>
      </w:r>
      <w:r>
        <w:rPr>
          <w:spacing w:val="1"/>
        </w:rPr>
        <w:t xml:space="preserve"> </w:t>
      </w:r>
      <w:r>
        <w:t>д.</w:t>
      </w:r>
      <w:r>
        <w:rPr>
          <w:spacing w:val="1"/>
        </w:rPr>
        <w:t xml:space="preserve"> </w:t>
      </w:r>
      <w:r>
        <w:t>Элементы</w:t>
      </w:r>
      <w:r>
        <w:rPr>
          <w:spacing w:val="1"/>
        </w:rPr>
        <w:t xml:space="preserve"> </w:t>
      </w:r>
      <w:r>
        <w:t>продуктивного</w:t>
      </w:r>
      <w:r>
        <w:rPr>
          <w:spacing w:val="1"/>
        </w:rPr>
        <w:t xml:space="preserve"> </w:t>
      </w:r>
      <w:r>
        <w:t>воображения</w:t>
      </w:r>
      <w:r>
        <w:rPr>
          <w:spacing w:val="1"/>
        </w:rPr>
        <w:t xml:space="preserve"> </w:t>
      </w:r>
      <w:r>
        <w:t>начинают</w:t>
      </w:r>
      <w:r>
        <w:rPr>
          <w:spacing w:val="1"/>
        </w:rPr>
        <w:t xml:space="preserve"> </w:t>
      </w:r>
      <w:r>
        <w:t>складываться</w:t>
      </w:r>
      <w:r>
        <w:rPr>
          <w:spacing w:val="1"/>
        </w:rPr>
        <w:t xml:space="preserve"> </w:t>
      </w:r>
      <w:r>
        <w:t>в</w:t>
      </w:r>
      <w:r>
        <w:rPr>
          <w:spacing w:val="1"/>
        </w:rPr>
        <w:t xml:space="preserve"> </w:t>
      </w:r>
      <w:r>
        <w:t>игре,</w:t>
      </w:r>
      <w:r>
        <w:rPr>
          <w:spacing w:val="1"/>
        </w:rPr>
        <w:t xml:space="preserve"> </w:t>
      </w:r>
      <w:r>
        <w:t>рисовании,</w:t>
      </w:r>
      <w:r>
        <w:rPr>
          <w:spacing w:val="1"/>
        </w:rPr>
        <w:t xml:space="preserve"> </w:t>
      </w:r>
      <w:r>
        <w:t>конструировании.</w:t>
      </w:r>
    </w:p>
    <w:p w14:paraId="44B62D46">
      <w:pPr>
        <w:pStyle w:val="129"/>
        <w:ind w:left="0"/>
      </w:pPr>
      <w:r>
        <w:t>В этом возрасте происходит развитие инициативности и самостоятельности ребенка в</w:t>
      </w:r>
      <w:r>
        <w:rPr>
          <w:spacing w:val="-57"/>
        </w:rPr>
        <w:t xml:space="preserve"> </w:t>
      </w:r>
      <w:r>
        <w:t>общении со взрослыми и сверстниками. Дети продолжают сотрудничать со взрослыми в</w:t>
      </w:r>
      <w:r>
        <w:rPr>
          <w:spacing w:val="1"/>
        </w:rPr>
        <w:t xml:space="preserve"> </w:t>
      </w:r>
      <w:r>
        <w:t>практических</w:t>
      </w:r>
      <w:r>
        <w:rPr>
          <w:spacing w:val="1"/>
        </w:rPr>
        <w:t xml:space="preserve"> </w:t>
      </w:r>
      <w:r>
        <w:t>делах</w:t>
      </w:r>
      <w:r>
        <w:rPr>
          <w:spacing w:val="1"/>
        </w:rPr>
        <w:t xml:space="preserve"> </w:t>
      </w:r>
      <w:r>
        <w:t>(совместные</w:t>
      </w:r>
      <w:r>
        <w:rPr>
          <w:spacing w:val="1"/>
        </w:rPr>
        <w:t xml:space="preserve"> </w:t>
      </w:r>
      <w:r>
        <w:t>игры,</w:t>
      </w:r>
      <w:r>
        <w:rPr>
          <w:spacing w:val="1"/>
        </w:rPr>
        <w:t xml:space="preserve"> </w:t>
      </w:r>
      <w:r>
        <w:t>поручения),</w:t>
      </w:r>
      <w:r>
        <w:rPr>
          <w:spacing w:val="1"/>
        </w:rPr>
        <w:t xml:space="preserve"> </w:t>
      </w:r>
      <w:r>
        <w:t>наряду</w:t>
      </w:r>
      <w:r>
        <w:rPr>
          <w:spacing w:val="1"/>
        </w:rPr>
        <w:t xml:space="preserve"> </w:t>
      </w:r>
      <w:r>
        <w:t>с</w:t>
      </w:r>
      <w:r>
        <w:rPr>
          <w:spacing w:val="1"/>
        </w:rPr>
        <w:t xml:space="preserve"> </w:t>
      </w:r>
      <w:r>
        <w:t>этим</w:t>
      </w:r>
      <w:r>
        <w:rPr>
          <w:spacing w:val="1"/>
        </w:rPr>
        <w:t xml:space="preserve"> </w:t>
      </w:r>
      <w:r>
        <w:t>активно</w:t>
      </w:r>
      <w:r>
        <w:rPr>
          <w:spacing w:val="1"/>
        </w:rPr>
        <w:t xml:space="preserve"> </w:t>
      </w:r>
      <w:r>
        <w:t>стремятся</w:t>
      </w:r>
      <w:r>
        <w:rPr>
          <w:spacing w:val="1"/>
        </w:rPr>
        <w:t xml:space="preserve"> </w:t>
      </w:r>
      <w:r>
        <w:t>к</w:t>
      </w:r>
      <w:r>
        <w:rPr>
          <w:spacing w:val="-57"/>
        </w:rPr>
        <w:t xml:space="preserve"> </w:t>
      </w:r>
      <w:r>
        <w:t>интеллектуальному</w:t>
      </w:r>
      <w:r>
        <w:rPr>
          <w:spacing w:val="1"/>
        </w:rPr>
        <w:t xml:space="preserve"> </w:t>
      </w:r>
      <w:r>
        <w:t>общению,</w:t>
      </w:r>
      <w:r>
        <w:rPr>
          <w:spacing w:val="1"/>
        </w:rPr>
        <w:t xml:space="preserve"> </w:t>
      </w:r>
      <w:r>
        <w:t>что</w:t>
      </w:r>
      <w:r>
        <w:rPr>
          <w:spacing w:val="1"/>
        </w:rPr>
        <w:t xml:space="preserve"> </w:t>
      </w:r>
      <w:r>
        <w:t>проявляется</w:t>
      </w:r>
      <w:r>
        <w:rPr>
          <w:spacing w:val="1"/>
        </w:rPr>
        <w:t xml:space="preserve"> </w:t>
      </w:r>
      <w:r>
        <w:t>в</w:t>
      </w:r>
      <w:r>
        <w:rPr>
          <w:spacing w:val="1"/>
        </w:rPr>
        <w:t xml:space="preserve"> </w:t>
      </w:r>
      <w:r>
        <w:t>многочисленных</w:t>
      </w:r>
      <w:r>
        <w:rPr>
          <w:spacing w:val="1"/>
        </w:rPr>
        <w:t xml:space="preserve"> </w:t>
      </w:r>
      <w:r>
        <w:t>вопросах</w:t>
      </w:r>
      <w:r>
        <w:rPr>
          <w:spacing w:val="60"/>
        </w:rPr>
        <w:t xml:space="preserve"> </w:t>
      </w:r>
      <w:r>
        <w:t>(Почему?</w:t>
      </w:r>
      <w:r>
        <w:rPr>
          <w:spacing w:val="1"/>
        </w:rPr>
        <w:t xml:space="preserve"> </w:t>
      </w:r>
      <w:r>
        <w:t>Зачем? Для чего?), стремлении получить от взрослого новую информацию познавательного</w:t>
      </w:r>
      <w:r>
        <w:rPr>
          <w:spacing w:val="1"/>
        </w:rPr>
        <w:t xml:space="preserve"> </w:t>
      </w:r>
      <w:r>
        <w:t>характера.</w:t>
      </w:r>
    </w:p>
    <w:p w14:paraId="079B7E86">
      <w:pPr>
        <w:pStyle w:val="129"/>
        <w:ind w:left="0"/>
      </w:pPr>
      <w:r>
        <w:t>Возможность</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отражается</w:t>
      </w:r>
      <w:r>
        <w:rPr>
          <w:spacing w:val="1"/>
        </w:rPr>
        <w:t xml:space="preserve"> </w:t>
      </w:r>
      <w:r>
        <w:t>в</w:t>
      </w:r>
      <w:r>
        <w:rPr>
          <w:spacing w:val="1"/>
        </w:rPr>
        <w:t xml:space="preserve"> </w:t>
      </w:r>
      <w:r>
        <w:t>детских</w:t>
      </w:r>
      <w:r>
        <w:rPr>
          <w:spacing w:val="1"/>
        </w:rPr>
        <w:t xml:space="preserve"> </w:t>
      </w:r>
      <w:r>
        <w:t>ответах в форме сложноподчиненных предложений. У детей наблюдается потребность в</w:t>
      </w:r>
      <w:r>
        <w:rPr>
          <w:spacing w:val="1"/>
        </w:rPr>
        <w:t xml:space="preserve"> </w:t>
      </w:r>
      <w:r>
        <w:t>уважении взрослых, их похвале, поэтому на замечания взрослых ребенок пятого года жизни</w:t>
      </w:r>
      <w:r>
        <w:rPr>
          <w:spacing w:val="1"/>
        </w:rPr>
        <w:t xml:space="preserve"> </w:t>
      </w:r>
      <w:r>
        <w:t>реагирует</w:t>
      </w:r>
      <w:r>
        <w:rPr>
          <w:spacing w:val="-1"/>
        </w:rPr>
        <w:t xml:space="preserve"> </w:t>
      </w:r>
      <w:r>
        <w:t>повышенной</w:t>
      </w:r>
      <w:r>
        <w:rPr>
          <w:spacing w:val="-2"/>
        </w:rPr>
        <w:t xml:space="preserve"> </w:t>
      </w:r>
      <w:r>
        <w:t>обидчивостью.</w:t>
      </w:r>
    </w:p>
    <w:p w14:paraId="68B13CF2">
      <w:pPr>
        <w:pStyle w:val="129"/>
        <w:ind w:left="0"/>
        <w:rPr>
          <w:spacing w:val="1"/>
        </w:rPr>
      </w:pPr>
      <w:r>
        <w:t>Общение со сверстниками по-прежнему тесно переплетено с другими видами детской</w:t>
      </w:r>
      <w:r>
        <w:rPr>
          <w:spacing w:val="-57"/>
        </w:rPr>
        <w:t xml:space="preserve"> </w:t>
      </w:r>
      <w:r>
        <w:t>деятельности</w:t>
      </w:r>
      <w:r>
        <w:rPr>
          <w:spacing w:val="1"/>
        </w:rPr>
        <w:t xml:space="preserve"> </w:t>
      </w:r>
      <w:r>
        <w:t>(игрой,</w:t>
      </w:r>
      <w:r>
        <w:rPr>
          <w:spacing w:val="1"/>
        </w:rPr>
        <w:t xml:space="preserve"> </w:t>
      </w:r>
      <w:r>
        <w:t>трудом,</w:t>
      </w:r>
      <w:r>
        <w:rPr>
          <w:spacing w:val="1"/>
        </w:rPr>
        <w:t xml:space="preserve"> </w:t>
      </w:r>
      <w:r>
        <w:t>продуктивной</w:t>
      </w:r>
      <w:r>
        <w:rPr>
          <w:spacing w:val="1"/>
        </w:rPr>
        <w:t xml:space="preserve"> </w:t>
      </w:r>
      <w:r>
        <w:t>деятельностью),</w:t>
      </w:r>
      <w:r>
        <w:rPr>
          <w:spacing w:val="1"/>
        </w:rPr>
        <w:t xml:space="preserve"> </w:t>
      </w:r>
      <w:r>
        <w:t>однако</w:t>
      </w:r>
      <w:r>
        <w:rPr>
          <w:spacing w:val="1"/>
        </w:rPr>
        <w:t xml:space="preserve"> </w:t>
      </w:r>
      <w:r>
        <w:t>уже</w:t>
      </w:r>
      <w:r>
        <w:rPr>
          <w:spacing w:val="1"/>
        </w:rPr>
        <w:t xml:space="preserve"> </w:t>
      </w:r>
      <w:r>
        <w:t>отмечаются</w:t>
      </w:r>
      <w:r>
        <w:rPr>
          <w:spacing w:val="1"/>
        </w:rPr>
        <w:t xml:space="preserve"> </w:t>
      </w:r>
      <w:r>
        <w:t>и</w:t>
      </w:r>
      <w:r>
        <w:rPr>
          <w:spacing w:val="1"/>
        </w:rPr>
        <w:t xml:space="preserve"> </w:t>
      </w:r>
      <w:r>
        <w:t>ситуации чистого общения. Для поддержания сотрудничества, установления отношений в</w:t>
      </w:r>
      <w:r>
        <w:rPr>
          <w:spacing w:val="1"/>
        </w:rPr>
        <w:t xml:space="preserve"> </w:t>
      </w:r>
      <w:r>
        <w:t>словаре детей появляются слова и выражения, отражающие нравственные представления:</w:t>
      </w:r>
      <w:r>
        <w:rPr>
          <w:spacing w:val="1"/>
        </w:rPr>
        <w:t xml:space="preserve"> </w:t>
      </w:r>
      <w:r>
        <w:t>слова</w:t>
      </w:r>
      <w:r>
        <w:rPr>
          <w:spacing w:val="1"/>
        </w:rPr>
        <w:t xml:space="preserve"> </w:t>
      </w:r>
      <w:r>
        <w:t>участия,</w:t>
      </w:r>
      <w:r>
        <w:rPr>
          <w:spacing w:val="1"/>
        </w:rPr>
        <w:t xml:space="preserve"> </w:t>
      </w:r>
      <w:r>
        <w:t>сочувствия,</w:t>
      </w:r>
      <w:r>
        <w:rPr>
          <w:spacing w:val="1"/>
        </w:rPr>
        <w:t xml:space="preserve"> </w:t>
      </w:r>
      <w:r>
        <w:t>сострадания.</w:t>
      </w:r>
      <w:r>
        <w:rPr>
          <w:spacing w:val="1"/>
        </w:rPr>
        <w:t xml:space="preserve"> </w:t>
      </w:r>
      <w:r>
        <w:t>Стремясь</w:t>
      </w:r>
      <w:r>
        <w:rPr>
          <w:spacing w:val="1"/>
        </w:rPr>
        <w:t xml:space="preserve"> </w:t>
      </w:r>
      <w:r>
        <w:t>привлечь</w:t>
      </w:r>
      <w:r>
        <w:rPr>
          <w:spacing w:val="1"/>
        </w:rPr>
        <w:t xml:space="preserve"> </w:t>
      </w:r>
      <w:r>
        <w:t>внимание</w:t>
      </w:r>
      <w:r>
        <w:rPr>
          <w:spacing w:val="1"/>
        </w:rPr>
        <w:t xml:space="preserve"> </w:t>
      </w:r>
      <w:r>
        <w:t>сверстника</w:t>
      </w:r>
      <w:r>
        <w:rPr>
          <w:spacing w:val="60"/>
        </w:rPr>
        <w:t xml:space="preserve"> </w:t>
      </w:r>
      <w:r>
        <w:t>и</w:t>
      </w:r>
      <w:r>
        <w:rPr>
          <w:spacing w:val="1"/>
        </w:rPr>
        <w:t xml:space="preserve"> </w:t>
      </w:r>
      <w:r>
        <w:t>удержать</w:t>
      </w:r>
      <w:r>
        <w:rPr>
          <w:spacing w:val="1"/>
        </w:rPr>
        <w:t xml:space="preserve"> </w:t>
      </w:r>
      <w:r>
        <w:t>его</w:t>
      </w:r>
      <w:r>
        <w:rPr>
          <w:spacing w:val="1"/>
        </w:rPr>
        <w:t xml:space="preserve"> </w:t>
      </w:r>
      <w:r>
        <w:t>в</w:t>
      </w:r>
      <w:r>
        <w:rPr>
          <w:spacing w:val="1"/>
        </w:rPr>
        <w:t xml:space="preserve"> </w:t>
      </w:r>
      <w:r>
        <w:t>процессе</w:t>
      </w:r>
      <w:r>
        <w:rPr>
          <w:spacing w:val="1"/>
        </w:rPr>
        <w:t xml:space="preserve"> </w:t>
      </w:r>
      <w:r>
        <w:t>речевого</w:t>
      </w:r>
      <w:r>
        <w:rPr>
          <w:spacing w:val="1"/>
        </w:rPr>
        <w:t xml:space="preserve"> </w:t>
      </w:r>
      <w:r>
        <w:t>общения,</w:t>
      </w:r>
      <w:r>
        <w:rPr>
          <w:spacing w:val="1"/>
        </w:rPr>
        <w:t xml:space="preserve"> </w:t>
      </w:r>
      <w:r>
        <w:t>ребенок</w:t>
      </w:r>
      <w:r>
        <w:rPr>
          <w:spacing w:val="1"/>
        </w:rPr>
        <w:t xml:space="preserve"> </w:t>
      </w:r>
      <w:r>
        <w:t>учится</w:t>
      </w:r>
      <w:r>
        <w:rPr>
          <w:spacing w:val="1"/>
        </w:rPr>
        <w:t xml:space="preserve"> </w:t>
      </w:r>
      <w:r>
        <w:t>использовать</w:t>
      </w:r>
      <w:r>
        <w:rPr>
          <w:spacing w:val="1"/>
        </w:rPr>
        <w:t xml:space="preserve"> </w:t>
      </w:r>
      <w:r>
        <w:t>средства</w:t>
      </w:r>
      <w:r>
        <w:rPr>
          <w:spacing w:val="1"/>
        </w:rPr>
        <w:t xml:space="preserve"> </w:t>
      </w:r>
      <w:r>
        <w:t>интонационной речевой выразительности: регулировать силу голоса, интонацию, ритм, темп</w:t>
      </w:r>
      <w:r>
        <w:rPr>
          <w:spacing w:val="-57"/>
        </w:rPr>
        <w:t xml:space="preserve"> </w:t>
      </w:r>
      <w:r>
        <w:t>речи</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ситуации</w:t>
      </w:r>
      <w:r>
        <w:rPr>
          <w:spacing w:val="1"/>
        </w:rPr>
        <w:t xml:space="preserve"> </w:t>
      </w:r>
      <w:r>
        <w:t>общения.</w:t>
      </w:r>
      <w:r>
        <w:rPr>
          <w:spacing w:val="1"/>
        </w:rPr>
        <w:t xml:space="preserve"> </w:t>
      </w:r>
      <w:r>
        <w:t>В</w:t>
      </w:r>
      <w:r>
        <w:rPr>
          <w:spacing w:val="1"/>
        </w:rPr>
        <w:t xml:space="preserve"> </w:t>
      </w:r>
      <w:r>
        <w:t>процессе</w:t>
      </w:r>
      <w:r>
        <w:rPr>
          <w:spacing w:val="1"/>
        </w:rPr>
        <w:t xml:space="preserve"> </w:t>
      </w:r>
      <w:r>
        <w:t>общения</w:t>
      </w:r>
      <w:r>
        <w:rPr>
          <w:spacing w:val="1"/>
        </w:rPr>
        <w:t xml:space="preserve"> </w:t>
      </w:r>
      <w:r>
        <w:t>со</w:t>
      </w:r>
      <w:r>
        <w:rPr>
          <w:spacing w:val="1"/>
        </w:rPr>
        <w:t xml:space="preserve"> </w:t>
      </w:r>
      <w:r>
        <w:t>взрослыми</w:t>
      </w:r>
      <w:r>
        <w:rPr>
          <w:spacing w:val="1"/>
        </w:rPr>
        <w:t xml:space="preserve"> </w:t>
      </w:r>
      <w:r>
        <w:t>дети</w:t>
      </w:r>
      <w:r>
        <w:rPr>
          <w:spacing w:val="1"/>
        </w:rPr>
        <w:t xml:space="preserve"> </w:t>
      </w:r>
      <w:r>
        <w:t>используют</w:t>
      </w:r>
      <w:r>
        <w:rPr>
          <w:spacing w:val="1"/>
        </w:rPr>
        <w:t xml:space="preserve"> </w:t>
      </w:r>
      <w:r>
        <w:t>правила</w:t>
      </w:r>
      <w:r>
        <w:rPr>
          <w:spacing w:val="1"/>
        </w:rPr>
        <w:t xml:space="preserve"> </w:t>
      </w:r>
      <w:r>
        <w:t>речевого</w:t>
      </w:r>
      <w:r>
        <w:rPr>
          <w:spacing w:val="1"/>
        </w:rPr>
        <w:t xml:space="preserve"> </w:t>
      </w:r>
      <w:r>
        <w:t>этикета:</w:t>
      </w:r>
      <w:r>
        <w:rPr>
          <w:spacing w:val="1"/>
        </w:rPr>
        <w:t xml:space="preserve"> </w:t>
      </w:r>
      <w:r>
        <w:t>слова</w:t>
      </w:r>
      <w:r>
        <w:rPr>
          <w:spacing w:val="1"/>
        </w:rPr>
        <w:t xml:space="preserve"> </w:t>
      </w:r>
      <w:r>
        <w:t>приветствия,</w:t>
      </w:r>
      <w:r>
        <w:rPr>
          <w:spacing w:val="1"/>
        </w:rPr>
        <w:t xml:space="preserve"> </w:t>
      </w:r>
      <w:r>
        <w:t>прощания,</w:t>
      </w:r>
      <w:r>
        <w:rPr>
          <w:spacing w:val="1"/>
        </w:rPr>
        <w:t xml:space="preserve"> </w:t>
      </w:r>
      <w:r>
        <w:t>благодарности,</w:t>
      </w:r>
      <w:r>
        <w:rPr>
          <w:spacing w:val="1"/>
        </w:rPr>
        <w:t xml:space="preserve"> </w:t>
      </w:r>
      <w:r>
        <w:t>вежливой</w:t>
      </w:r>
      <w:r>
        <w:rPr>
          <w:spacing w:val="-1"/>
        </w:rPr>
        <w:t xml:space="preserve"> </w:t>
      </w:r>
      <w:r>
        <w:t>просьбы,</w:t>
      </w:r>
      <w:r>
        <w:rPr>
          <w:spacing w:val="2"/>
        </w:rPr>
        <w:t xml:space="preserve"> </w:t>
      </w:r>
      <w:r>
        <w:t>утешения,</w:t>
      </w:r>
      <w:r>
        <w:rPr>
          <w:spacing w:val="-1"/>
        </w:rPr>
        <w:t xml:space="preserve"> </w:t>
      </w:r>
      <w:r>
        <w:t>сопереживания</w:t>
      </w:r>
      <w:r>
        <w:rPr>
          <w:spacing w:val="-3"/>
        </w:rPr>
        <w:t xml:space="preserve"> </w:t>
      </w:r>
      <w:r>
        <w:t>и сочувствия.</w:t>
      </w:r>
    </w:p>
    <w:p w14:paraId="21E58070">
      <w:pPr>
        <w:pStyle w:val="129"/>
        <w:ind w:left="0"/>
      </w:pPr>
      <w:r>
        <w:t>Речь становится более связной и последовательной. С нарастанием осознанности и</w:t>
      </w:r>
      <w:r>
        <w:rPr>
          <w:spacing w:val="1"/>
        </w:rPr>
        <w:t xml:space="preserve"> </w:t>
      </w:r>
      <w:r>
        <w:t>произвольности поведения, постепенным усилением роли речи (взрослого и самого ребенка)</w:t>
      </w:r>
      <w:r>
        <w:rPr>
          <w:spacing w:val="-57"/>
        </w:rPr>
        <w:t xml:space="preserve"> </w:t>
      </w:r>
      <w:r>
        <w:t>в управлении поведением ребенка становится возможным решение более сложных задач в</w:t>
      </w:r>
      <w:r>
        <w:rPr>
          <w:spacing w:val="1"/>
        </w:rPr>
        <w:t xml:space="preserve"> </w:t>
      </w:r>
      <w:r>
        <w:t>области</w:t>
      </w:r>
      <w:r>
        <w:rPr>
          <w:spacing w:val="-1"/>
        </w:rPr>
        <w:t xml:space="preserve"> </w:t>
      </w:r>
      <w:r>
        <w:t>безопасности.</w:t>
      </w:r>
    </w:p>
    <w:p w14:paraId="4FBFB3B4">
      <w:pPr>
        <w:pStyle w:val="129"/>
        <w:ind w:left="0"/>
      </w:pPr>
      <w:r>
        <w:t>Но при этом взрослому следует учитывать несформированность волевых процессов,</w:t>
      </w:r>
      <w:r>
        <w:rPr>
          <w:spacing w:val="1"/>
        </w:rPr>
        <w:t xml:space="preserve"> </w:t>
      </w:r>
      <w:r>
        <w:t>зависимость</w:t>
      </w:r>
      <w:r>
        <w:rPr>
          <w:spacing w:val="1"/>
        </w:rPr>
        <w:t xml:space="preserve"> </w:t>
      </w:r>
      <w:r>
        <w:t>поведения</w:t>
      </w:r>
      <w:r>
        <w:rPr>
          <w:spacing w:val="1"/>
        </w:rPr>
        <w:t xml:space="preserve"> </w:t>
      </w:r>
      <w:r>
        <w:t>ребенка</w:t>
      </w:r>
      <w:r>
        <w:rPr>
          <w:spacing w:val="1"/>
        </w:rPr>
        <w:t xml:space="preserve"> </w:t>
      </w:r>
      <w:r>
        <w:t>от</w:t>
      </w:r>
      <w:r>
        <w:rPr>
          <w:spacing w:val="1"/>
        </w:rPr>
        <w:t xml:space="preserve"> </w:t>
      </w:r>
      <w:r>
        <w:t>эмоций,</w:t>
      </w:r>
      <w:r>
        <w:rPr>
          <w:spacing w:val="1"/>
        </w:rPr>
        <w:t xml:space="preserve"> </w:t>
      </w:r>
      <w:r>
        <w:t>доминирование</w:t>
      </w:r>
      <w:r>
        <w:rPr>
          <w:spacing w:val="1"/>
        </w:rPr>
        <w:t xml:space="preserve"> </w:t>
      </w:r>
      <w:r>
        <w:t>эгоцентрической</w:t>
      </w:r>
      <w:r>
        <w:rPr>
          <w:spacing w:val="1"/>
        </w:rPr>
        <w:t xml:space="preserve"> </w:t>
      </w:r>
      <w:r>
        <w:t>позиции</w:t>
      </w:r>
      <w:r>
        <w:rPr>
          <w:spacing w:val="1"/>
        </w:rPr>
        <w:t xml:space="preserve"> </w:t>
      </w:r>
      <w:r>
        <w:t>в</w:t>
      </w:r>
      <w:r>
        <w:rPr>
          <w:spacing w:val="1"/>
        </w:rPr>
        <w:t xml:space="preserve"> </w:t>
      </w:r>
      <w:r>
        <w:t>мышлении</w:t>
      </w:r>
      <w:r>
        <w:rPr>
          <w:spacing w:val="-1"/>
        </w:rPr>
        <w:t xml:space="preserve"> </w:t>
      </w:r>
      <w:r>
        <w:t>и</w:t>
      </w:r>
      <w:r>
        <w:rPr>
          <w:spacing w:val="-2"/>
        </w:rPr>
        <w:t xml:space="preserve"> </w:t>
      </w:r>
      <w:r>
        <w:t>поведении.</w:t>
      </w:r>
    </w:p>
    <w:p w14:paraId="40F22445">
      <w:pPr>
        <w:pStyle w:val="129"/>
        <w:ind w:left="0"/>
      </w:pPr>
      <w:r>
        <w:t>В художественной и продуктивной деятельности дети эмоционально откликаются на</w:t>
      </w:r>
      <w:r>
        <w:rPr>
          <w:spacing w:val="1"/>
        </w:rPr>
        <w:t xml:space="preserve"> </w:t>
      </w:r>
      <w:r>
        <w:t>произведения музыкального и изобразительного искусства, художественную литературу, в</w:t>
      </w:r>
      <w:r>
        <w:rPr>
          <w:spacing w:val="1"/>
        </w:rPr>
        <w:t xml:space="preserve"> </w:t>
      </w:r>
      <w:r>
        <w:t>которых</w:t>
      </w:r>
      <w:r>
        <w:rPr>
          <w:spacing w:val="1"/>
        </w:rPr>
        <w:t xml:space="preserve"> </w:t>
      </w:r>
      <w:r>
        <w:t>с</w:t>
      </w:r>
      <w:r>
        <w:rPr>
          <w:spacing w:val="1"/>
        </w:rPr>
        <w:t xml:space="preserve"> </w:t>
      </w:r>
      <w:r>
        <w:t>помощью</w:t>
      </w:r>
      <w:r>
        <w:rPr>
          <w:spacing w:val="1"/>
        </w:rPr>
        <w:t xml:space="preserve"> </w:t>
      </w:r>
      <w:r>
        <w:t>образных</w:t>
      </w:r>
      <w:r>
        <w:rPr>
          <w:spacing w:val="1"/>
        </w:rPr>
        <w:t xml:space="preserve"> </w:t>
      </w:r>
      <w:r>
        <w:t>средств</w:t>
      </w:r>
      <w:r>
        <w:rPr>
          <w:spacing w:val="1"/>
        </w:rPr>
        <w:t xml:space="preserve"> </w:t>
      </w:r>
      <w:r>
        <w:t>переданы</w:t>
      </w:r>
      <w:r>
        <w:rPr>
          <w:spacing w:val="1"/>
        </w:rPr>
        <w:t xml:space="preserve"> </w:t>
      </w:r>
      <w:r>
        <w:t>различные</w:t>
      </w:r>
      <w:r>
        <w:rPr>
          <w:spacing w:val="1"/>
        </w:rPr>
        <w:t xml:space="preserve"> </w:t>
      </w:r>
      <w:r>
        <w:t>эмоциональные</w:t>
      </w:r>
      <w:r>
        <w:rPr>
          <w:spacing w:val="1"/>
        </w:rPr>
        <w:t xml:space="preserve"> </w:t>
      </w:r>
      <w:r>
        <w:t>состояния</w:t>
      </w:r>
      <w:r>
        <w:rPr>
          <w:spacing w:val="1"/>
        </w:rPr>
        <w:t xml:space="preserve"> </w:t>
      </w:r>
      <w:r>
        <w:t>людей,</w:t>
      </w:r>
      <w:r>
        <w:rPr>
          <w:spacing w:val="1"/>
        </w:rPr>
        <w:t xml:space="preserve"> </w:t>
      </w:r>
      <w:r>
        <w:t>животных,</w:t>
      </w:r>
      <w:r>
        <w:rPr>
          <w:spacing w:val="1"/>
        </w:rPr>
        <w:t xml:space="preserve"> </w:t>
      </w:r>
      <w:r>
        <w:t>сказочных</w:t>
      </w:r>
      <w:r>
        <w:rPr>
          <w:spacing w:val="1"/>
        </w:rPr>
        <w:t xml:space="preserve"> </w:t>
      </w:r>
      <w:r>
        <w:t>персонажей.</w:t>
      </w:r>
      <w:r>
        <w:rPr>
          <w:spacing w:val="1"/>
        </w:rPr>
        <w:t xml:space="preserve"> </w:t>
      </w:r>
      <w:r>
        <w:t>Дошкольники</w:t>
      </w:r>
      <w:r>
        <w:rPr>
          <w:spacing w:val="1"/>
        </w:rPr>
        <w:t xml:space="preserve"> </w:t>
      </w:r>
      <w:r>
        <w:t>начинают</w:t>
      </w:r>
      <w:r>
        <w:rPr>
          <w:spacing w:val="1"/>
        </w:rPr>
        <w:t xml:space="preserve"> </w:t>
      </w:r>
      <w:r>
        <w:t>более</w:t>
      </w:r>
      <w:r>
        <w:rPr>
          <w:spacing w:val="1"/>
        </w:rPr>
        <w:t xml:space="preserve"> </w:t>
      </w:r>
      <w:r>
        <w:t>целостно</w:t>
      </w:r>
      <w:r>
        <w:rPr>
          <w:spacing w:val="1"/>
        </w:rPr>
        <w:t xml:space="preserve"> </w:t>
      </w:r>
      <w:r>
        <w:t>воспринимать</w:t>
      </w:r>
      <w:r>
        <w:rPr>
          <w:spacing w:val="-1"/>
        </w:rPr>
        <w:t xml:space="preserve"> </w:t>
      </w:r>
      <w:r>
        <w:t>сюжеты</w:t>
      </w:r>
      <w:r>
        <w:rPr>
          <w:spacing w:val="-3"/>
        </w:rPr>
        <w:t xml:space="preserve"> </w:t>
      </w:r>
      <w:r>
        <w:t>и понимать образы.</w:t>
      </w:r>
    </w:p>
    <w:p w14:paraId="64E76559">
      <w:pPr>
        <w:pStyle w:val="129"/>
        <w:ind w:left="0"/>
      </w:pPr>
      <w:r>
        <w:t xml:space="preserve">Важным  </w:t>
      </w:r>
      <w:r>
        <w:rPr>
          <w:spacing w:val="14"/>
        </w:rPr>
        <w:t xml:space="preserve"> </w:t>
      </w:r>
      <w:r>
        <w:t>показателем</w:t>
      </w:r>
      <w:r>
        <w:tab/>
      </w:r>
      <w:r>
        <w:t xml:space="preserve">развития  </w:t>
      </w:r>
      <w:r>
        <w:rPr>
          <w:spacing w:val="13"/>
        </w:rPr>
        <w:t xml:space="preserve"> </w:t>
      </w:r>
      <w:r>
        <w:t xml:space="preserve">ребенка-дошкольника  </w:t>
      </w:r>
      <w:r>
        <w:rPr>
          <w:spacing w:val="14"/>
        </w:rPr>
        <w:t xml:space="preserve"> </w:t>
      </w:r>
      <w:r>
        <w:t xml:space="preserve">является  </w:t>
      </w:r>
      <w:r>
        <w:rPr>
          <w:spacing w:val="14"/>
        </w:rPr>
        <w:t xml:space="preserve"> </w:t>
      </w:r>
      <w:r>
        <w:t>изобразительная деятельность.</w:t>
      </w:r>
      <w:r>
        <w:rPr>
          <w:spacing w:val="27"/>
        </w:rPr>
        <w:t xml:space="preserve"> </w:t>
      </w:r>
      <w:r>
        <w:t>К</w:t>
      </w:r>
      <w:r>
        <w:rPr>
          <w:spacing w:val="30"/>
        </w:rPr>
        <w:t xml:space="preserve"> </w:t>
      </w:r>
      <w:r>
        <w:t>четырем</w:t>
      </w:r>
      <w:r>
        <w:rPr>
          <w:spacing w:val="29"/>
        </w:rPr>
        <w:t xml:space="preserve"> </w:t>
      </w:r>
      <w:r>
        <w:t>годам</w:t>
      </w:r>
      <w:r>
        <w:rPr>
          <w:spacing w:val="29"/>
        </w:rPr>
        <w:t xml:space="preserve"> </w:t>
      </w:r>
      <w:r>
        <w:t>круг</w:t>
      </w:r>
      <w:r>
        <w:rPr>
          <w:spacing w:val="30"/>
        </w:rPr>
        <w:t xml:space="preserve"> </w:t>
      </w:r>
      <w:r>
        <w:t>изображаемых</w:t>
      </w:r>
      <w:r>
        <w:rPr>
          <w:spacing w:val="32"/>
        </w:rPr>
        <w:t xml:space="preserve"> </w:t>
      </w:r>
      <w:r>
        <w:t>детьми</w:t>
      </w:r>
      <w:r>
        <w:rPr>
          <w:spacing w:val="29"/>
        </w:rPr>
        <w:t xml:space="preserve"> </w:t>
      </w:r>
      <w:r>
        <w:t>предметов</w:t>
      </w:r>
      <w:r>
        <w:rPr>
          <w:spacing w:val="29"/>
        </w:rPr>
        <w:t xml:space="preserve"> </w:t>
      </w:r>
      <w:r>
        <w:t>довольно</w:t>
      </w:r>
      <w:r>
        <w:rPr>
          <w:spacing w:val="30"/>
        </w:rPr>
        <w:t xml:space="preserve"> </w:t>
      </w:r>
      <w:r>
        <w:t>широк.</w:t>
      </w:r>
      <w:r>
        <w:rPr>
          <w:spacing w:val="28"/>
        </w:rPr>
        <w:t xml:space="preserve"> </w:t>
      </w:r>
      <w:r>
        <w:t>Врисунках</w:t>
      </w:r>
      <w:r>
        <w:rPr>
          <w:spacing w:val="1"/>
        </w:rPr>
        <w:t xml:space="preserve"> </w:t>
      </w:r>
      <w:r>
        <w:t>появляются</w:t>
      </w:r>
      <w:r>
        <w:rPr>
          <w:spacing w:val="1"/>
        </w:rPr>
        <w:t xml:space="preserve"> </w:t>
      </w:r>
      <w:r>
        <w:t>детали.</w:t>
      </w:r>
      <w:r>
        <w:rPr>
          <w:spacing w:val="1"/>
        </w:rPr>
        <w:t xml:space="preserve"> </w:t>
      </w:r>
      <w:r>
        <w:t>Замысел</w:t>
      </w:r>
      <w:r>
        <w:rPr>
          <w:spacing w:val="1"/>
        </w:rPr>
        <w:t xml:space="preserve"> </w:t>
      </w:r>
      <w:r>
        <w:t>детского</w:t>
      </w:r>
      <w:r>
        <w:rPr>
          <w:spacing w:val="1"/>
        </w:rPr>
        <w:t xml:space="preserve"> </w:t>
      </w:r>
      <w:r>
        <w:t>рисунка</w:t>
      </w:r>
      <w:r>
        <w:rPr>
          <w:spacing w:val="1"/>
        </w:rPr>
        <w:t xml:space="preserve"> </w:t>
      </w:r>
      <w:r>
        <w:t>может</w:t>
      </w:r>
      <w:r>
        <w:rPr>
          <w:spacing w:val="1"/>
        </w:rPr>
        <w:t xml:space="preserve"> </w:t>
      </w:r>
      <w:r>
        <w:t>меняться</w:t>
      </w:r>
      <w:r>
        <w:rPr>
          <w:spacing w:val="1"/>
        </w:rPr>
        <w:t xml:space="preserve"> </w:t>
      </w:r>
      <w:r>
        <w:t>по</w:t>
      </w:r>
      <w:r>
        <w:rPr>
          <w:spacing w:val="1"/>
        </w:rPr>
        <w:t xml:space="preserve"> </w:t>
      </w:r>
      <w:r>
        <w:t>ходу</w:t>
      </w:r>
      <w:r>
        <w:rPr>
          <w:spacing w:val="1"/>
        </w:rPr>
        <w:t xml:space="preserve"> </w:t>
      </w:r>
      <w:r>
        <w:t>изображения.</w:t>
      </w:r>
      <w:r>
        <w:rPr>
          <w:spacing w:val="-2"/>
        </w:rPr>
        <w:t xml:space="preserve"> </w:t>
      </w:r>
      <w:r>
        <w:t>Дети</w:t>
      </w:r>
      <w:r>
        <w:rPr>
          <w:spacing w:val="-1"/>
        </w:rPr>
        <w:t xml:space="preserve"> </w:t>
      </w:r>
      <w:r>
        <w:t>владеют</w:t>
      </w:r>
      <w:r>
        <w:rPr>
          <w:spacing w:val="-1"/>
        </w:rPr>
        <w:t xml:space="preserve"> </w:t>
      </w:r>
      <w:r>
        <w:t>простейшими</w:t>
      </w:r>
      <w:r>
        <w:rPr>
          <w:spacing w:val="-3"/>
        </w:rPr>
        <w:t xml:space="preserve"> </w:t>
      </w:r>
      <w:r>
        <w:t>техническими</w:t>
      </w:r>
      <w:r>
        <w:rPr>
          <w:spacing w:val="2"/>
        </w:rPr>
        <w:t xml:space="preserve"> </w:t>
      </w:r>
      <w:r>
        <w:t>умениями</w:t>
      </w:r>
      <w:r>
        <w:rPr>
          <w:spacing w:val="-2"/>
        </w:rPr>
        <w:t xml:space="preserve"> </w:t>
      </w:r>
      <w:r>
        <w:t>и</w:t>
      </w:r>
      <w:r>
        <w:rPr>
          <w:spacing w:val="-3"/>
        </w:rPr>
        <w:t xml:space="preserve"> </w:t>
      </w:r>
      <w:r>
        <w:t>навыками.</w:t>
      </w:r>
    </w:p>
    <w:p w14:paraId="66FC514C">
      <w:pPr>
        <w:pStyle w:val="129"/>
        <w:ind w:left="0"/>
      </w:pPr>
      <w:r>
        <w:t>Конструирование</w:t>
      </w:r>
      <w:r>
        <w:rPr>
          <w:spacing w:val="1"/>
        </w:rPr>
        <w:t xml:space="preserve"> </w:t>
      </w:r>
      <w:r>
        <w:t>начинает</w:t>
      </w:r>
      <w:r>
        <w:rPr>
          <w:spacing w:val="1"/>
        </w:rPr>
        <w:t xml:space="preserve"> </w:t>
      </w:r>
      <w:r>
        <w:t>носить</w:t>
      </w:r>
      <w:r>
        <w:rPr>
          <w:spacing w:val="1"/>
        </w:rPr>
        <w:t xml:space="preserve"> </w:t>
      </w:r>
      <w:r>
        <w:t>характер</w:t>
      </w:r>
      <w:r>
        <w:rPr>
          <w:spacing w:val="1"/>
        </w:rPr>
        <w:t xml:space="preserve"> </w:t>
      </w:r>
      <w:r>
        <w:t>продуктивной</w:t>
      </w:r>
      <w:r>
        <w:rPr>
          <w:spacing w:val="1"/>
        </w:rPr>
        <w:t xml:space="preserve"> </w:t>
      </w:r>
      <w:r>
        <w:t>деятельности:</w:t>
      </w:r>
      <w:r>
        <w:rPr>
          <w:spacing w:val="1"/>
        </w:rPr>
        <w:t xml:space="preserve"> </w:t>
      </w:r>
      <w:r>
        <w:t>дети</w:t>
      </w:r>
      <w:r>
        <w:rPr>
          <w:spacing w:val="1"/>
        </w:rPr>
        <w:t xml:space="preserve"> </w:t>
      </w:r>
      <w:r>
        <w:t>замысливают</w:t>
      </w:r>
      <w:r>
        <w:rPr>
          <w:spacing w:val="-2"/>
        </w:rPr>
        <w:t xml:space="preserve"> </w:t>
      </w:r>
      <w:r>
        <w:t>будущую конструкцию</w:t>
      </w:r>
      <w:r>
        <w:rPr>
          <w:spacing w:val="-2"/>
        </w:rPr>
        <w:t xml:space="preserve"> </w:t>
      </w:r>
      <w:r>
        <w:t>и</w:t>
      </w:r>
      <w:r>
        <w:rPr>
          <w:spacing w:val="-1"/>
        </w:rPr>
        <w:t xml:space="preserve"> </w:t>
      </w:r>
      <w:r>
        <w:t>осуществляют</w:t>
      </w:r>
      <w:r>
        <w:rPr>
          <w:spacing w:val="-2"/>
        </w:rPr>
        <w:t xml:space="preserve"> </w:t>
      </w:r>
      <w:r>
        <w:t>поиск</w:t>
      </w:r>
      <w:r>
        <w:rPr>
          <w:spacing w:val="-2"/>
        </w:rPr>
        <w:t xml:space="preserve"> </w:t>
      </w:r>
      <w:r>
        <w:t>способов</w:t>
      </w:r>
      <w:r>
        <w:rPr>
          <w:spacing w:val="-2"/>
        </w:rPr>
        <w:t xml:space="preserve"> </w:t>
      </w:r>
      <w:r>
        <w:t>ее</w:t>
      </w:r>
      <w:r>
        <w:rPr>
          <w:spacing w:val="-2"/>
        </w:rPr>
        <w:t xml:space="preserve"> </w:t>
      </w:r>
      <w:r>
        <w:t>исполнения.</w:t>
      </w:r>
    </w:p>
    <w:p w14:paraId="09FFC374">
      <w:pPr>
        <w:pStyle w:val="129"/>
        <w:ind w:left="0"/>
      </w:pPr>
      <w:r>
        <w:rPr>
          <w:b/>
          <w:i/>
        </w:rPr>
        <w:t>Развитие</w:t>
      </w:r>
      <w:r>
        <w:rPr>
          <w:b/>
          <w:i/>
          <w:spacing w:val="1"/>
        </w:rPr>
        <w:t xml:space="preserve"> </w:t>
      </w:r>
      <w:r>
        <w:rPr>
          <w:b/>
          <w:i/>
        </w:rPr>
        <w:t>моторики</w:t>
      </w:r>
      <w:r>
        <w:rPr>
          <w:b/>
          <w:i/>
          <w:spacing w:val="1"/>
        </w:rPr>
        <w:t xml:space="preserve"> </w:t>
      </w:r>
      <w:r>
        <w:rPr>
          <w:b/>
          <w:i/>
        </w:rPr>
        <w:t>и</w:t>
      </w:r>
      <w:r>
        <w:rPr>
          <w:b/>
          <w:i/>
          <w:spacing w:val="1"/>
        </w:rPr>
        <w:t xml:space="preserve"> </w:t>
      </w:r>
      <w:r>
        <w:rPr>
          <w:b/>
          <w:i/>
        </w:rPr>
        <w:t>становление</w:t>
      </w:r>
      <w:r>
        <w:rPr>
          <w:b/>
          <w:i/>
          <w:spacing w:val="1"/>
        </w:rPr>
        <w:t xml:space="preserve"> </w:t>
      </w:r>
      <w:r>
        <w:rPr>
          <w:b/>
          <w:i/>
        </w:rPr>
        <w:t>двигательной</w:t>
      </w:r>
      <w:r>
        <w:rPr>
          <w:b/>
          <w:i/>
          <w:spacing w:val="1"/>
        </w:rPr>
        <w:t xml:space="preserve"> </w:t>
      </w:r>
      <w:r>
        <w:rPr>
          <w:b/>
          <w:i/>
        </w:rPr>
        <w:t>активности.</w:t>
      </w:r>
      <w:r>
        <w:rPr>
          <w:b/>
          <w:i/>
          <w:spacing w:val="1"/>
        </w:rPr>
        <w:t xml:space="preserve"> </w:t>
      </w:r>
      <w:r>
        <w:t>У</w:t>
      </w:r>
      <w:r>
        <w:rPr>
          <w:spacing w:val="61"/>
        </w:rPr>
        <w:t xml:space="preserve"> </w:t>
      </w:r>
      <w:r>
        <w:t>детей</w:t>
      </w:r>
      <w:r>
        <w:rPr>
          <w:spacing w:val="1"/>
        </w:rPr>
        <w:t xml:space="preserve"> </w:t>
      </w:r>
      <w:r>
        <w:t>интенсивно</w:t>
      </w:r>
      <w:r>
        <w:rPr>
          <w:spacing w:val="1"/>
        </w:rPr>
        <w:t xml:space="preserve"> </w:t>
      </w:r>
      <w:r>
        <w:t>развиваются</w:t>
      </w:r>
      <w:r>
        <w:rPr>
          <w:spacing w:val="1"/>
        </w:rPr>
        <w:t xml:space="preserve"> </w:t>
      </w:r>
      <w:r>
        <w:t>моторные</w:t>
      </w:r>
      <w:r>
        <w:rPr>
          <w:spacing w:val="1"/>
        </w:rPr>
        <w:t xml:space="preserve"> </w:t>
      </w:r>
      <w:r>
        <w:t>функции.</w:t>
      </w:r>
      <w:r>
        <w:rPr>
          <w:spacing w:val="1"/>
        </w:rPr>
        <w:t xml:space="preserve"> </w:t>
      </w:r>
      <w:r>
        <w:t>Их</w:t>
      </w:r>
      <w:r>
        <w:rPr>
          <w:spacing w:val="1"/>
        </w:rPr>
        <w:t xml:space="preserve"> </w:t>
      </w:r>
      <w:r>
        <w:t>движения</w:t>
      </w:r>
      <w:r>
        <w:rPr>
          <w:spacing w:val="1"/>
        </w:rPr>
        <w:t xml:space="preserve"> </w:t>
      </w:r>
      <w:r>
        <w:t>носят</w:t>
      </w:r>
      <w:r>
        <w:rPr>
          <w:spacing w:val="1"/>
        </w:rPr>
        <w:t xml:space="preserve"> </w:t>
      </w:r>
      <w:r>
        <w:t>преднамеренный</w:t>
      </w:r>
      <w:r>
        <w:rPr>
          <w:spacing w:val="1"/>
        </w:rPr>
        <w:t xml:space="preserve"> </w:t>
      </w:r>
      <w:r>
        <w:t>и</w:t>
      </w:r>
      <w:r>
        <w:rPr>
          <w:spacing w:val="1"/>
        </w:rPr>
        <w:t xml:space="preserve"> </w:t>
      </w:r>
      <w:r>
        <w:t>целеустремленный характер. Детям интересны наиболее сложные движения и двигательные</w:t>
      </w:r>
      <w:r>
        <w:rPr>
          <w:spacing w:val="1"/>
        </w:rPr>
        <w:t xml:space="preserve"> </w:t>
      </w:r>
      <w:r>
        <w:t>задания, требующие проявления скорости, ловкости и точности выполнения. Они владеют в</w:t>
      </w:r>
      <w:r>
        <w:rPr>
          <w:spacing w:val="1"/>
        </w:rPr>
        <w:t xml:space="preserve"> </w:t>
      </w:r>
      <w:r>
        <w:t>общих</w:t>
      </w:r>
      <w:r>
        <w:rPr>
          <w:spacing w:val="1"/>
        </w:rPr>
        <w:t xml:space="preserve"> </w:t>
      </w:r>
      <w:r>
        <w:t>чертах</w:t>
      </w:r>
      <w:r>
        <w:rPr>
          <w:spacing w:val="1"/>
        </w:rPr>
        <w:t xml:space="preserve"> </w:t>
      </w:r>
      <w:r>
        <w:t>всеми</w:t>
      </w:r>
      <w:r>
        <w:rPr>
          <w:spacing w:val="1"/>
        </w:rPr>
        <w:t xml:space="preserve"> </w:t>
      </w:r>
      <w:r>
        <w:t>видами</w:t>
      </w:r>
      <w:r>
        <w:rPr>
          <w:spacing w:val="1"/>
        </w:rPr>
        <w:t xml:space="preserve"> </w:t>
      </w:r>
      <w:r>
        <w:t>основных</w:t>
      </w:r>
      <w:r>
        <w:rPr>
          <w:spacing w:val="1"/>
        </w:rPr>
        <w:t xml:space="preserve"> </w:t>
      </w:r>
      <w:r>
        <w:t>движений,</w:t>
      </w:r>
      <w:r>
        <w:rPr>
          <w:spacing w:val="1"/>
        </w:rPr>
        <w:t xml:space="preserve"> </w:t>
      </w:r>
      <w:r>
        <w:t>которые</w:t>
      </w:r>
      <w:r>
        <w:rPr>
          <w:spacing w:val="1"/>
        </w:rPr>
        <w:t xml:space="preserve"> </w:t>
      </w:r>
      <w:r>
        <w:t>становятся</w:t>
      </w:r>
      <w:r>
        <w:rPr>
          <w:spacing w:val="1"/>
        </w:rPr>
        <w:t xml:space="preserve"> </w:t>
      </w:r>
      <w:r>
        <w:t>более</w:t>
      </w:r>
      <w:r>
        <w:rPr>
          <w:spacing w:val="1"/>
        </w:rPr>
        <w:t xml:space="preserve"> </w:t>
      </w:r>
      <w:r>
        <w:t>координированными.</w:t>
      </w:r>
      <w:r>
        <w:rPr>
          <w:spacing w:val="1"/>
        </w:rPr>
        <w:t xml:space="preserve"> </w:t>
      </w:r>
      <w:r>
        <w:t>Достаточно</w:t>
      </w:r>
      <w:r>
        <w:rPr>
          <w:spacing w:val="1"/>
        </w:rPr>
        <w:t xml:space="preserve"> </w:t>
      </w:r>
      <w:r>
        <w:t>хорошо</w:t>
      </w:r>
      <w:r>
        <w:rPr>
          <w:spacing w:val="1"/>
        </w:rPr>
        <w:t xml:space="preserve"> </w:t>
      </w:r>
      <w:r>
        <w:t>освоены</w:t>
      </w:r>
      <w:r>
        <w:rPr>
          <w:spacing w:val="1"/>
        </w:rPr>
        <w:t xml:space="preserve"> </w:t>
      </w:r>
      <w:r>
        <w:t>разные</w:t>
      </w:r>
      <w:r>
        <w:rPr>
          <w:spacing w:val="1"/>
        </w:rPr>
        <w:t xml:space="preserve"> </w:t>
      </w:r>
      <w:r>
        <w:t>виды</w:t>
      </w:r>
      <w:r>
        <w:rPr>
          <w:spacing w:val="1"/>
        </w:rPr>
        <w:t xml:space="preserve"> </w:t>
      </w:r>
      <w:r>
        <w:t>ходьбы.</w:t>
      </w:r>
      <w:r>
        <w:rPr>
          <w:spacing w:val="1"/>
        </w:rPr>
        <w:t xml:space="preserve"> </w:t>
      </w:r>
      <w:r>
        <w:t>У</w:t>
      </w:r>
      <w:r>
        <w:rPr>
          <w:spacing w:val="1"/>
        </w:rPr>
        <w:t xml:space="preserve"> </w:t>
      </w:r>
      <w:r>
        <w:t>детей</w:t>
      </w:r>
      <w:r>
        <w:rPr>
          <w:spacing w:val="1"/>
        </w:rPr>
        <w:t xml:space="preserve"> </w:t>
      </w:r>
      <w:r>
        <w:t>оформляется</w:t>
      </w:r>
      <w:r>
        <w:rPr>
          <w:spacing w:val="1"/>
        </w:rPr>
        <w:t xml:space="preserve"> </w:t>
      </w:r>
      <w:r>
        <w:t>структура</w:t>
      </w:r>
      <w:r>
        <w:rPr>
          <w:spacing w:val="1"/>
        </w:rPr>
        <w:t xml:space="preserve"> </w:t>
      </w:r>
      <w:r>
        <w:t>бега,</w:t>
      </w:r>
      <w:r>
        <w:rPr>
          <w:spacing w:val="1"/>
        </w:rPr>
        <w:t xml:space="preserve"> </w:t>
      </w:r>
      <w:r>
        <w:t>отмечается</w:t>
      </w:r>
      <w:r>
        <w:rPr>
          <w:spacing w:val="1"/>
        </w:rPr>
        <w:t xml:space="preserve"> </w:t>
      </w:r>
      <w:r>
        <w:t>устойчивая</w:t>
      </w:r>
      <w:r>
        <w:rPr>
          <w:spacing w:val="1"/>
        </w:rPr>
        <w:t xml:space="preserve"> </w:t>
      </w:r>
      <w:r>
        <w:t>фаза</w:t>
      </w:r>
      <w:r>
        <w:rPr>
          <w:spacing w:val="1"/>
        </w:rPr>
        <w:t xml:space="preserve"> </w:t>
      </w:r>
      <w:r>
        <w:t>полета.</w:t>
      </w:r>
      <w:r>
        <w:rPr>
          <w:spacing w:val="1"/>
        </w:rPr>
        <w:t xml:space="preserve"> </w:t>
      </w:r>
      <w:r>
        <w:t>Однако</w:t>
      </w:r>
      <w:r>
        <w:rPr>
          <w:spacing w:val="1"/>
        </w:rPr>
        <w:t xml:space="preserve"> </w:t>
      </w:r>
      <w:r>
        <w:t>беговой</w:t>
      </w:r>
      <w:r>
        <w:rPr>
          <w:spacing w:val="1"/>
        </w:rPr>
        <w:t xml:space="preserve"> </w:t>
      </w:r>
      <w:r>
        <w:t>шаг</w:t>
      </w:r>
      <w:r>
        <w:rPr>
          <w:spacing w:val="1"/>
        </w:rPr>
        <w:t xml:space="preserve"> </w:t>
      </w:r>
      <w:r>
        <w:t>остается</w:t>
      </w:r>
      <w:r>
        <w:rPr>
          <w:spacing w:val="1"/>
        </w:rPr>
        <w:t xml:space="preserve"> </w:t>
      </w:r>
      <w:r>
        <w:t>еще</w:t>
      </w:r>
      <w:r>
        <w:rPr>
          <w:spacing w:val="1"/>
        </w:rPr>
        <w:t xml:space="preserve"> </w:t>
      </w:r>
      <w:r>
        <w:t>недостаточно</w:t>
      </w:r>
      <w:r>
        <w:rPr>
          <w:spacing w:val="1"/>
        </w:rPr>
        <w:t xml:space="preserve"> </w:t>
      </w:r>
      <w:r>
        <w:t>равномерным,</w:t>
      </w:r>
      <w:r>
        <w:rPr>
          <w:spacing w:val="1"/>
        </w:rPr>
        <w:t xml:space="preserve"> </w:t>
      </w:r>
      <w:r>
        <w:t>скорость</w:t>
      </w:r>
      <w:r>
        <w:rPr>
          <w:spacing w:val="1"/>
        </w:rPr>
        <w:t xml:space="preserve"> </w:t>
      </w:r>
      <w:r>
        <w:t>невысока,</w:t>
      </w:r>
      <w:r>
        <w:rPr>
          <w:spacing w:val="1"/>
        </w:rPr>
        <w:t xml:space="preserve"> </w:t>
      </w:r>
      <w:r>
        <w:t>отталкивание</w:t>
      </w:r>
      <w:r>
        <w:rPr>
          <w:spacing w:val="1"/>
        </w:rPr>
        <w:t xml:space="preserve"> </w:t>
      </w:r>
      <w:r>
        <w:t>не</w:t>
      </w:r>
      <w:r>
        <w:rPr>
          <w:spacing w:val="1"/>
        </w:rPr>
        <w:t xml:space="preserve"> </w:t>
      </w:r>
      <w:r>
        <w:t>сильное,</w:t>
      </w:r>
      <w:r>
        <w:rPr>
          <w:spacing w:val="1"/>
        </w:rPr>
        <w:t xml:space="preserve"> </w:t>
      </w:r>
      <w:r>
        <w:t>полет короткий. Дальность прыжка еще ограничена слабостью мышц, связок, суставов ног,</w:t>
      </w:r>
      <w:r>
        <w:rPr>
          <w:spacing w:val="1"/>
        </w:rPr>
        <w:t xml:space="preserve"> </w:t>
      </w:r>
      <w:r>
        <w:t>недостаточным умением</w:t>
      </w:r>
      <w:r>
        <w:rPr>
          <w:spacing w:val="-1"/>
        </w:rPr>
        <w:t xml:space="preserve"> </w:t>
      </w:r>
      <w:r>
        <w:t>концентрировать</w:t>
      </w:r>
      <w:r>
        <w:rPr>
          <w:spacing w:val="-1"/>
        </w:rPr>
        <w:t xml:space="preserve"> </w:t>
      </w:r>
      <w:r>
        <w:t>свои</w:t>
      </w:r>
      <w:r>
        <w:rPr>
          <w:spacing w:val="2"/>
        </w:rPr>
        <w:t xml:space="preserve"> </w:t>
      </w:r>
      <w:r>
        <w:t>усилия.</w:t>
      </w:r>
    </w:p>
    <w:p w14:paraId="21956C9E">
      <w:pPr>
        <w:pStyle w:val="129"/>
        <w:ind w:left="0"/>
      </w:pPr>
      <w:r>
        <w:t>При метании предмета еще недостаточно проявляется слитность замаха и броска, но в</w:t>
      </w:r>
      <w:r>
        <w:rPr>
          <w:spacing w:val="-57"/>
        </w:rPr>
        <w:t xml:space="preserve"> </w:t>
      </w:r>
      <w:r>
        <w:t>результате развития</w:t>
      </w:r>
      <w:r>
        <w:rPr>
          <w:spacing w:val="1"/>
        </w:rPr>
        <w:t xml:space="preserve"> </w:t>
      </w:r>
      <w:r>
        <w:t>координации</w:t>
      </w:r>
      <w:r>
        <w:rPr>
          <w:spacing w:val="1"/>
        </w:rPr>
        <w:t xml:space="preserve"> </w:t>
      </w:r>
      <w:r>
        <w:t>движений и</w:t>
      </w:r>
      <w:r>
        <w:rPr>
          <w:spacing w:val="1"/>
        </w:rPr>
        <w:t xml:space="preserve"> </w:t>
      </w:r>
      <w:r>
        <w:t>глазомера</w:t>
      </w:r>
      <w:r>
        <w:rPr>
          <w:spacing w:val="1"/>
        </w:rPr>
        <w:t xml:space="preserve"> </w:t>
      </w:r>
      <w:r>
        <w:t>дети</w:t>
      </w:r>
      <w:r>
        <w:rPr>
          <w:spacing w:val="1"/>
        </w:rPr>
        <w:t xml:space="preserve"> </w:t>
      </w:r>
      <w:r>
        <w:t>приобретают</w:t>
      </w:r>
      <w:r>
        <w:rPr>
          <w:spacing w:val="1"/>
        </w:rPr>
        <w:t xml:space="preserve"> </w:t>
      </w:r>
      <w:r>
        <w:t>способность</w:t>
      </w:r>
      <w:r>
        <w:rPr>
          <w:spacing w:val="1"/>
        </w:rPr>
        <w:t xml:space="preserve"> </w:t>
      </w:r>
      <w:r>
        <w:t>регулировать направление полета и силу броска. У детей от 4 до 5 лет формируются навыки</w:t>
      </w:r>
      <w:r>
        <w:rPr>
          <w:spacing w:val="1"/>
        </w:rPr>
        <w:t xml:space="preserve"> </w:t>
      </w:r>
      <w:r>
        <w:t>ходьбы на лыжах, катания на санках, скольжения на ледяных дорожках, езды на велосипеде</w:t>
      </w:r>
      <w:r>
        <w:rPr>
          <w:spacing w:val="1"/>
        </w:rPr>
        <w:t xml:space="preserve"> </w:t>
      </w:r>
      <w:r>
        <w:t>и самокате. Дети пытаются соблюдать определенные интервалы во время передвижения в</w:t>
      </w:r>
      <w:r>
        <w:rPr>
          <w:spacing w:val="1"/>
        </w:rPr>
        <w:t xml:space="preserve"> </w:t>
      </w:r>
      <w:r>
        <w:t>разных построениях, стараясь не отставать от впереди идущего, быть ведущим в колонне,</w:t>
      </w:r>
      <w:r>
        <w:rPr>
          <w:spacing w:val="1"/>
        </w:rPr>
        <w:t xml:space="preserve"> </w:t>
      </w:r>
      <w:r>
        <w:t>ориентироваться</w:t>
      </w:r>
      <w:r>
        <w:rPr>
          <w:spacing w:val="1"/>
        </w:rPr>
        <w:t xml:space="preserve"> </w:t>
      </w:r>
      <w:r>
        <w:t>в</w:t>
      </w:r>
      <w:r>
        <w:rPr>
          <w:spacing w:val="1"/>
        </w:rPr>
        <w:t xml:space="preserve"> </w:t>
      </w:r>
      <w:r>
        <w:t>пространстве.</w:t>
      </w:r>
      <w:r>
        <w:rPr>
          <w:spacing w:val="1"/>
        </w:rPr>
        <w:t xml:space="preserve"> </w:t>
      </w:r>
      <w:r>
        <w:t>На</w:t>
      </w:r>
      <w:r>
        <w:rPr>
          <w:spacing w:val="1"/>
        </w:rPr>
        <w:t xml:space="preserve"> </w:t>
      </w:r>
      <w:r>
        <w:t>пятом</w:t>
      </w:r>
      <w:r>
        <w:rPr>
          <w:spacing w:val="1"/>
        </w:rPr>
        <w:t xml:space="preserve"> </w:t>
      </w:r>
      <w:r>
        <w:t>году</w:t>
      </w:r>
      <w:r>
        <w:rPr>
          <w:spacing w:val="1"/>
        </w:rPr>
        <w:t xml:space="preserve"> </w:t>
      </w:r>
      <w:r>
        <w:t>жизни</w:t>
      </w:r>
      <w:r>
        <w:rPr>
          <w:spacing w:val="1"/>
        </w:rPr>
        <w:t xml:space="preserve"> </w:t>
      </w:r>
      <w:r>
        <w:t>у</w:t>
      </w:r>
      <w:r>
        <w:rPr>
          <w:spacing w:val="1"/>
        </w:rPr>
        <w:t xml:space="preserve"> </w:t>
      </w:r>
      <w:r>
        <w:t>детей</w:t>
      </w:r>
      <w:r>
        <w:rPr>
          <w:spacing w:val="1"/>
        </w:rPr>
        <w:t xml:space="preserve"> </w:t>
      </w:r>
      <w:r>
        <w:t>возникает</w:t>
      </w:r>
      <w:r>
        <w:rPr>
          <w:spacing w:val="1"/>
        </w:rPr>
        <w:t xml:space="preserve"> </w:t>
      </w:r>
      <w:r>
        <w:t>большая</w:t>
      </w:r>
      <w:r>
        <w:rPr>
          <w:spacing w:val="1"/>
        </w:rPr>
        <w:t xml:space="preserve"> </w:t>
      </w:r>
      <w:r>
        <w:t>потребность</w:t>
      </w:r>
      <w:r>
        <w:rPr>
          <w:spacing w:val="1"/>
        </w:rPr>
        <w:t xml:space="preserve"> </w:t>
      </w:r>
      <w:r>
        <w:t>в</w:t>
      </w:r>
      <w:r>
        <w:rPr>
          <w:spacing w:val="1"/>
        </w:rPr>
        <w:t xml:space="preserve"> </w:t>
      </w:r>
      <w:r>
        <w:t>двигательных</w:t>
      </w:r>
      <w:r>
        <w:rPr>
          <w:spacing w:val="1"/>
        </w:rPr>
        <w:t xml:space="preserve"> </w:t>
      </w:r>
      <w:r>
        <w:t>импровизациях</w:t>
      </w:r>
      <w:r>
        <w:rPr>
          <w:spacing w:val="1"/>
        </w:rPr>
        <w:t xml:space="preserve"> </w:t>
      </w:r>
      <w:r>
        <w:t>под</w:t>
      </w:r>
      <w:r>
        <w:rPr>
          <w:spacing w:val="1"/>
        </w:rPr>
        <w:t xml:space="preserve"> </w:t>
      </w:r>
      <w:r>
        <w:t>музыку.</w:t>
      </w:r>
      <w:r>
        <w:rPr>
          <w:spacing w:val="1"/>
        </w:rPr>
        <w:t xml:space="preserve"> </w:t>
      </w:r>
      <w:r>
        <w:t>Растущее</w:t>
      </w:r>
      <w:r>
        <w:rPr>
          <w:spacing w:val="1"/>
        </w:rPr>
        <w:t xml:space="preserve"> </w:t>
      </w:r>
      <w:r>
        <w:t>двигательное</w:t>
      </w:r>
      <w:r>
        <w:rPr>
          <w:spacing w:val="1"/>
        </w:rPr>
        <w:t xml:space="preserve"> </w:t>
      </w:r>
      <w:r>
        <w:t>воображение</w:t>
      </w:r>
      <w:r>
        <w:rPr>
          <w:spacing w:val="1"/>
        </w:rPr>
        <w:t xml:space="preserve"> </w:t>
      </w:r>
      <w:r>
        <w:t>детей</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важных</w:t>
      </w:r>
      <w:r>
        <w:rPr>
          <w:spacing w:val="1"/>
        </w:rPr>
        <w:t xml:space="preserve"> </w:t>
      </w:r>
      <w:r>
        <w:t>стимулов</w:t>
      </w:r>
      <w:r>
        <w:rPr>
          <w:spacing w:val="1"/>
        </w:rPr>
        <w:t xml:space="preserve"> </w:t>
      </w:r>
      <w:r>
        <w:t>увеличения</w:t>
      </w:r>
      <w:r>
        <w:rPr>
          <w:spacing w:val="1"/>
        </w:rPr>
        <w:t xml:space="preserve"> </w:t>
      </w:r>
      <w:r>
        <w:t>двигательной</w:t>
      </w:r>
      <w:r>
        <w:rPr>
          <w:spacing w:val="1"/>
        </w:rPr>
        <w:t xml:space="preserve"> </w:t>
      </w:r>
      <w:r>
        <w:t>активности за счет хорошо освоенных способов действий с использованием разных пособий</w:t>
      </w:r>
      <w:r>
        <w:rPr>
          <w:spacing w:val="-57"/>
        </w:rPr>
        <w:t xml:space="preserve"> </w:t>
      </w:r>
      <w:r>
        <w:t>(под</w:t>
      </w:r>
      <w:r>
        <w:rPr>
          <w:spacing w:val="-1"/>
        </w:rPr>
        <w:t xml:space="preserve"> </w:t>
      </w:r>
      <w:r>
        <w:t>музыкальное</w:t>
      </w:r>
      <w:r>
        <w:rPr>
          <w:spacing w:val="-1"/>
        </w:rPr>
        <w:t xml:space="preserve"> </w:t>
      </w:r>
      <w:r>
        <w:t>сопровождение).</w:t>
      </w:r>
    </w:p>
    <w:p w14:paraId="39F0CB69">
      <w:pPr>
        <w:pStyle w:val="129"/>
        <w:ind w:left="0"/>
      </w:pPr>
      <w:r>
        <w:t>Достаточно высокая двигательная активность детей проявляется вподвижных играх,</w:t>
      </w:r>
      <w:r>
        <w:rPr>
          <w:spacing w:val="1"/>
        </w:rPr>
        <w:t xml:space="preserve"> </w:t>
      </w:r>
      <w:r>
        <w:t>которые</w:t>
      </w:r>
      <w:r>
        <w:rPr>
          <w:spacing w:val="1"/>
        </w:rPr>
        <w:t xml:space="preserve"> </w:t>
      </w:r>
      <w:r>
        <w:t>позволяют</w:t>
      </w:r>
      <w:r>
        <w:rPr>
          <w:spacing w:val="1"/>
        </w:rPr>
        <w:t xml:space="preserve"> </w:t>
      </w:r>
      <w:r>
        <w:t>формировать</w:t>
      </w:r>
      <w:r>
        <w:rPr>
          <w:spacing w:val="1"/>
        </w:rPr>
        <w:t xml:space="preserve"> </w:t>
      </w:r>
      <w:r>
        <w:t>ответственность</w:t>
      </w:r>
      <w:r>
        <w:rPr>
          <w:spacing w:val="1"/>
        </w:rPr>
        <w:t xml:space="preserve"> </w:t>
      </w:r>
      <w:r>
        <w:t>за</w:t>
      </w:r>
      <w:r>
        <w:rPr>
          <w:spacing w:val="1"/>
        </w:rPr>
        <w:t xml:space="preserve"> </w:t>
      </w:r>
      <w:r>
        <w:t>выполнение</w:t>
      </w:r>
      <w:r>
        <w:rPr>
          <w:spacing w:val="1"/>
        </w:rPr>
        <w:t xml:space="preserve"> </w:t>
      </w:r>
      <w:r>
        <w:t>правил</w:t>
      </w:r>
      <w:r>
        <w:rPr>
          <w:spacing w:val="1"/>
        </w:rPr>
        <w:t xml:space="preserve"> </w:t>
      </w:r>
      <w:r>
        <w:t>и</w:t>
      </w:r>
      <w:r>
        <w:rPr>
          <w:spacing w:val="1"/>
        </w:rPr>
        <w:t xml:space="preserve"> </w:t>
      </w:r>
      <w:r>
        <w:t>достижение</w:t>
      </w:r>
      <w:r>
        <w:rPr>
          <w:spacing w:val="1"/>
        </w:rPr>
        <w:t xml:space="preserve"> </w:t>
      </w:r>
      <w:r>
        <w:t>определенного</w:t>
      </w:r>
      <w:r>
        <w:rPr>
          <w:spacing w:val="1"/>
        </w:rPr>
        <w:t xml:space="preserve"> </w:t>
      </w:r>
      <w:r>
        <w:t>результата.</w:t>
      </w:r>
      <w:r>
        <w:rPr>
          <w:spacing w:val="1"/>
        </w:rPr>
        <w:t xml:space="preserve"> </w:t>
      </w:r>
      <w:r>
        <w:t>Дети</w:t>
      </w:r>
      <w:r>
        <w:rPr>
          <w:spacing w:val="1"/>
        </w:rPr>
        <w:t xml:space="preserve"> </w:t>
      </w:r>
      <w:r>
        <w:t>берутся</w:t>
      </w:r>
      <w:r>
        <w:rPr>
          <w:spacing w:val="1"/>
        </w:rPr>
        <w:t xml:space="preserve"> </w:t>
      </w:r>
      <w:r>
        <w:t>за</w:t>
      </w:r>
      <w:r>
        <w:rPr>
          <w:spacing w:val="1"/>
        </w:rPr>
        <w:t xml:space="preserve"> </w:t>
      </w:r>
      <w:r>
        <w:t>выполнение</w:t>
      </w:r>
      <w:r>
        <w:rPr>
          <w:spacing w:val="1"/>
        </w:rPr>
        <w:t xml:space="preserve"> </w:t>
      </w:r>
      <w:r>
        <w:t>любой</w:t>
      </w:r>
      <w:r>
        <w:rPr>
          <w:spacing w:val="1"/>
        </w:rPr>
        <w:t xml:space="preserve"> </w:t>
      </w:r>
      <w:r>
        <w:t>двигательной</w:t>
      </w:r>
      <w:r>
        <w:rPr>
          <w:spacing w:val="1"/>
        </w:rPr>
        <w:t xml:space="preserve"> </w:t>
      </w:r>
      <w:r>
        <w:t>задачи,</w:t>
      </w:r>
      <w:r>
        <w:rPr>
          <w:spacing w:val="60"/>
        </w:rPr>
        <w:t xml:space="preserve"> </w:t>
      </w:r>
      <w:r>
        <w:t>но</w:t>
      </w:r>
      <w:r>
        <w:rPr>
          <w:spacing w:val="-57"/>
        </w:rPr>
        <w:t xml:space="preserve"> </w:t>
      </w:r>
      <w:r>
        <w:t>часто не соразмеряют свои силы, не учитывают реальные возможности. Для большинства</w:t>
      </w:r>
      <w:r>
        <w:rPr>
          <w:spacing w:val="1"/>
        </w:rPr>
        <w:t xml:space="preserve"> </w:t>
      </w:r>
      <w:r>
        <w:t>детей</w:t>
      </w:r>
      <w:r>
        <w:rPr>
          <w:spacing w:val="1"/>
        </w:rPr>
        <w:t xml:space="preserve"> </w:t>
      </w:r>
      <w:r>
        <w:t>4–5</w:t>
      </w:r>
      <w:r>
        <w:rPr>
          <w:spacing w:val="1"/>
        </w:rPr>
        <w:t xml:space="preserve"> </w:t>
      </w:r>
      <w:r>
        <w:t>лет</w:t>
      </w:r>
      <w:r>
        <w:rPr>
          <w:spacing w:val="1"/>
        </w:rPr>
        <w:t xml:space="preserve"> </w:t>
      </w:r>
      <w:r>
        <w:t>характерно</w:t>
      </w:r>
      <w:r>
        <w:rPr>
          <w:spacing w:val="1"/>
        </w:rPr>
        <w:t xml:space="preserve"> </w:t>
      </w:r>
      <w:r>
        <w:t>недостаточно</w:t>
      </w:r>
      <w:r>
        <w:rPr>
          <w:spacing w:val="1"/>
        </w:rPr>
        <w:t xml:space="preserve"> </w:t>
      </w:r>
      <w:r>
        <w:t>четкое</w:t>
      </w:r>
      <w:r>
        <w:rPr>
          <w:spacing w:val="1"/>
        </w:rPr>
        <w:t xml:space="preserve"> </w:t>
      </w:r>
      <w:r>
        <w:t>и</w:t>
      </w:r>
      <w:r>
        <w:rPr>
          <w:spacing w:val="1"/>
        </w:rPr>
        <w:t xml:space="preserve"> </w:t>
      </w:r>
      <w:r>
        <w:t>правильное</w:t>
      </w:r>
      <w:r>
        <w:rPr>
          <w:spacing w:val="1"/>
        </w:rPr>
        <w:t xml:space="preserve"> </w:t>
      </w:r>
      <w:r>
        <w:t>выполнение</w:t>
      </w:r>
      <w:r>
        <w:rPr>
          <w:spacing w:val="1"/>
        </w:rPr>
        <w:t xml:space="preserve"> </w:t>
      </w:r>
      <w:r>
        <w:t>двигательных</w:t>
      </w:r>
      <w:r>
        <w:rPr>
          <w:spacing w:val="-57"/>
        </w:rPr>
        <w:t xml:space="preserve"> </w:t>
      </w:r>
      <w:r>
        <w:t>заданий,</w:t>
      </w:r>
      <w:r>
        <w:rPr>
          <w:spacing w:val="-3"/>
        </w:rPr>
        <w:t xml:space="preserve"> </w:t>
      </w:r>
      <w:r>
        <w:t>что</w:t>
      </w:r>
      <w:r>
        <w:rPr>
          <w:spacing w:val="-2"/>
        </w:rPr>
        <w:t xml:space="preserve"> </w:t>
      </w:r>
      <w:r>
        <w:t>обусловлено</w:t>
      </w:r>
      <w:r>
        <w:rPr>
          <w:spacing w:val="-3"/>
        </w:rPr>
        <w:t xml:space="preserve"> </w:t>
      </w:r>
      <w:r>
        <w:t>неустойчивостью</w:t>
      </w:r>
      <w:r>
        <w:rPr>
          <w:spacing w:val="-2"/>
        </w:rPr>
        <w:t xml:space="preserve"> </w:t>
      </w:r>
      <w:r>
        <w:t>волевых</w:t>
      </w:r>
      <w:r>
        <w:rPr>
          <w:spacing w:val="1"/>
        </w:rPr>
        <w:t xml:space="preserve"> </w:t>
      </w:r>
      <w:r>
        <w:t>усилий</w:t>
      </w:r>
      <w:r>
        <w:rPr>
          <w:spacing w:val="-2"/>
        </w:rPr>
        <w:t xml:space="preserve"> </w:t>
      </w:r>
      <w:r>
        <w:t>по</w:t>
      </w:r>
      <w:r>
        <w:rPr>
          <w:spacing w:val="-3"/>
        </w:rPr>
        <w:t xml:space="preserve"> </w:t>
      </w:r>
      <w:r>
        <w:t>преодолению</w:t>
      </w:r>
      <w:r>
        <w:rPr>
          <w:spacing w:val="-2"/>
        </w:rPr>
        <w:t xml:space="preserve"> </w:t>
      </w:r>
      <w:r>
        <w:t>трудностей.</w:t>
      </w:r>
    </w:p>
    <w:p w14:paraId="3BE073BD">
      <w:pPr>
        <w:pStyle w:val="129"/>
        <w:ind w:left="0"/>
      </w:pPr>
      <w:r>
        <w:t>Внимание</w:t>
      </w:r>
      <w:r>
        <w:rPr>
          <w:spacing w:val="1"/>
        </w:rPr>
        <w:t xml:space="preserve"> </w:t>
      </w:r>
      <w:r>
        <w:t>детей</w:t>
      </w:r>
      <w:r>
        <w:rPr>
          <w:spacing w:val="1"/>
        </w:rPr>
        <w:t xml:space="preserve"> </w:t>
      </w:r>
      <w:r>
        <w:t>приобретает</w:t>
      </w:r>
      <w:r>
        <w:rPr>
          <w:spacing w:val="1"/>
        </w:rPr>
        <w:t xml:space="preserve"> </w:t>
      </w:r>
      <w:r>
        <w:t>все</w:t>
      </w:r>
      <w:r>
        <w:rPr>
          <w:spacing w:val="1"/>
        </w:rPr>
        <w:t xml:space="preserve"> </w:t>
      </w:r>
      <w:r>
        <w:t>более</w:t>
      </w:r>
      <w:r>
        <w:rPr>
          <w:spacing w:val="1"/>
        </w:rPr>
        <w:t xml:space="preserve"> </w:t>
      </w:r>
      <w:r>
        <w:t>устойчивый</w:t>
      </w:r>
      <w:r>
        <w:rPr>
          <w:spacing w:val="1"/>
        </w:rPr>
        <w:t xml:space="preserve"> </w:t>
      </w:r>
      <w:r>
        <w:t>характер,</w:t>
      </w:r>
      <w:r>
        <w:rPr>
          <w:spacing w:val="1"/>
        </w:rPr>
        <w:t xml:space="preserve"> </w:t>
      </w:r>
      <w:r>
        <w:t>совершенствуется</w:t>
      </w:r>
      <w:r>
        <w:rPr>
          <w:spacing w:val="1"/>
        </w:rPr>
        <w:t xml:space="preserve"> </w:t>
      </w:r>
      <w:r>
        <w:t>зрительное, слуховое, осязательное восприятие. Они уже способны различать разные виды</w:t>
      </w:r>
      <w:r>
        <w:rPr>
          <w:spacing w:val="1"/>
        </w:rPr>
        <w:t xml:space="preserve"> </w:t>
      </w:r>
      <w:r>
        <w:t>движений,</w:t>
      </w:r>
      <w:r>
        <w:rPr>
          <w:spacing w:val="1"/>
        </w:rPr>
        <w:t xml:space="preserve"> </w:t>
      </w:r>
      <w:r>
        <w:t>представляют</w:t>
      </w:r>
      <w:r>
        <w:rPr>
          <w:spacing w:val="1"/>
        </w:rPr>
        <w:t xml:space="preserve"> </w:t>
      </w:r>
      <w:r>
        <w:t>себе</w:t>
      </w:r>
      <w:r>
        <w:rPr>
          <w:spacing w:val="1"/>
        </w:rPr>
        <w:t xml:space="preserve"> </w:t>
      </w:r>
      <w:r>
        <w:t>их</w:t>
      </w:r>
      <w:r>
        <w:rPr>
          <w:spacing w:val="1"/>
        </w:rPr>
        <w:t xml:space="preserve"> </w:t>
      </w:r>
      <w:r>
        <w:t>смысл,</w:t>
      </w:r>
      <w:r>
        <w:rPr>
          <w:spacing w:val="1"/>
        </w:rPr>
        <w:t xml:space="preserve"> </w:t>
      </w:r>
      <w:r>
        <w:t>назначение,</w:t>
      </w:r>
      <w:r>
        <w:rPr>
          <w:spacing w:val="1"/>
        </w:rPr>
        <w:t xml:space="preserve"> </w:t>
      </w:r>
      <w:r>
        <w:t>овладевают</w:t>
      </w:r>
      <w:r>
        <w:rPr>
          <w:spacing w:val="1"/>
        </w:rPr>
        <w:t xml:space="preserve"> </w:t>
      </w:r>
      <w:r>
        <w:t>умением</w:t>
      </w:r>
      <w:r>
        <w:rPr>
          <w:spacing w:val="60"/>
        </w:rPr>
        <w:t xml:space="preserve"> </w:t>
      </w:r>
      <w:r>
        <w:t>выделять</w:t>
      </w:r>
      <w:r>
        <w:rPr>
          <w:spacing w:val="1"/>
        </w:rPr>
        <w:t xml:space="preserve"> </w:t>
      </w:r>
      <w:r>
        <w:t>наиболее</w:t>
      </w:r>
      <w:r>
        <w:rPr>
          <w:spacing w:val="1"/>
        </w:rPr>
        <w:t xml:space="preserve"> </w:t>
      </w:r>
      <w:r>
        <w:t>существенные</w:t>
      </w:r>
      <w:r>
        <w:rPr>
          <w:spacing w:val="1"/>
        </w:rPr>
        <w:t xml:space="preserve"> </w:t>
      </w:r>
      <w:r>
        <w:t>элементы,</w:t>
      </w:r>
      <w:r>
        <w:rPr>
          <w:spacing w:val="1"/>
        </w:rPr>
        <w:t xml:space="preserve"> </w:t>
      </w:r>
      <w:r>
        <w:t>выполнять</w:t>
      </w:r>
      <w:r>
        <w:rPr>
          <w:spacing w:val="1"/>
        </w:rPr>
        <w:t xml:space="preserve"> </w:t>
      </w:r>
      <w:r>
        <w:t>их</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образцом.</w:t>
      </w:r>
      <w:r>
        <w:rPr>
          <w:spacing w:val="1"/>
        </w:rPr>
        <w:t xml:space="preserve"> </w:t>
      </w:r>
      <w:r>
        <w:t>Это</w:t>
      </w:r>
      <w:r>
        <w:rPr>
          <w:spacing w:val="1"/>
        </w:rPr>
        <w:t xml:space="preserve"> </w:t>
      </w:r>
      <w:r>
        <w:t>дает</w:t>
      </w:r>
      <w:r>
        <w:rPr>
          <w:spacing w:val="1"/>
        </w:rPr>
        <w:t xml:space="preserve"> </w:t>
      </w:r>
      <w:r>
        <w:t>возможность</w:t>
      </w:r>
      <w:r>
        <w:rPr>
          <w:spacing w:val="-3"/>
        </w:rPr>
        <w:t xml:space="preserve"> </w:t>
      </w:r>
      <w:r>
        <w:t>педагогу</w:t>
      </w:r>
      <w:r>
        <w:rPr>
          <w:spacing w:val="-6"/>
        </w:rPr>
        <w:t xml:space="preserve"> </w:t>
      </w:r>
      <w:r>
        <w:t>приступать</w:t>
      </w:r>
      <w:r>
        <w:rPr>
          <w:spacing w:val="-3"/>
        </w:rPr>
        <w:t xml:space="preserve"> </w:t>
      </w:r>
      <w:r>
        <w:t>к</w:t>
      </w:r>
      <w:r>
        <w:rPr>
          <w:spacing w:val="-3"/>
        </w:rPr>
        <w:t xml:space="preserve"> </w:t>
      </w:r>
      <w:r>
        <w:t>процессу</w:t>
      </w:r>
      <w:r>
        <w:rPr>
          <w:spacing w:val="-6"/>
        </w:rPr>
        <w:t xml:space="preserve"> </w:t>
      </w:r>
      <w:r>
        <w:t>обучения</w:t>
      </w:r>
      <w:r>
        <w:rPr>
          <w:spacing w:val="-3"/>
        </w:rPr>
        <w:t xml:space="preserve"> </w:t>
      </w:r>
      <w:r>
        <w:t>техники</w:t>
      </w:r>
      <w:r>
        <w:rPr>
          <w:spacing w:val="-3"/>
        </w:rPr>
        <w:t xml:space="preserve"> </w:t>
      </w:r>
      <w:r>
        <w:t>основных</w:t>
      </w:r>
      <w:r>
        <w:rPr>
          <w:spacing w:val="-2"/>
        </w:rPr>
        <w:t xml:space="preserve"> </w:t>
      </w:r>
      <w:r>
        <w:t>видов</w:t>
      </w:r>
      <w:r>
        <w:rPr>
          <w:spacing w:val="-3"/>
        </w:rPr>
        <w:t xml:space="preserve"> </w:t>
      </w:r>
      <w:r>
        <w:t>движений.</w:t>
      </w:r>
    </w:p>
    <w:p w14:paraId="2FFA4CCA">
      <w:pPr>
        <w:pStyle w:val="129"/>
        <w:ind w:left="0"/>
      </w:pPr>
      <w:r>
        <w:t>Происходит</w:t>
      </w:r>
      <w:r>
        <w:rPr>
          <w:spacing w:val="1"/>
        </w:rPr>
        <w:t xml:space="preserve"> </w:t>
      </w:r>
      <w:r>
        <w:t>развертывание</w:t>
      </w:r>
      <w:r>
        <w:rPr>
          <w:spacing w:val="1"/>
        </w:rPr>
        <w:t xml:space="preserve"> </w:t>
      </w:r>
      <w:r>
        <w:t>разных</w:t>
      </w:r>
      <w:r>
        <w:rPr>
          <w:spacing w:val="1"/>
        </w:rPr>
        <w:t xml:space="preserve"> </w:t>
      </w:r>
      <w:r>
        <w:t>видов</w:t>
      </w:r>
      <w:r>
        <w:rPr>
          <w:spacing w:val="1"/>
        </w:rPr>
        <w:t xml:space="preserve"> </w:t>
      </w:r>
      <w:r>
        <w:t>детской</w:t>
      </w:r>
      <w:r>
        <w:rPr>
          <w:spacing w:val="1"/>
        </w:rPr>
        <w:t xml:space="preserve"> </w:t>
      </w:r>
      <w:r>
        <w:t>деятельности,</w:t>
      </w:r>
      <w:r>
        <w:rPr>
          <w:spacing w:val="1"/>
        </w:rPr>
        <w:t xml:space="preserve"> </w:t>
      </w:r>
      <w:r>
        <w:t>что</w:t>
      </w:r>
      <w:r>
        <w:rPr>
          <w:spacing w:val="1"/>
        </w:rPr>
        <w:t xml:space="preserve"> </w:t>
      </w:r>
      <w:r>
        <w:t>способствует</w:t>
      </w:r>
      <w:r>
        <w:rPr>
          <w:spacing w:val="-57"/>
        </w:rPr>
        <w:t xml:space="preserve"> </w:t>
      </w:r>
      <w:r>
        <w:t>значительному</w:t>
      </w:r>
      <w:r>
        <w:rPr>
          <w:spacing w:val="1"/>
        </w:rPr>
        <w:t xml:space="preserve"> </w:t>
      </w:r>
      <w:r>
        <w:t>увеличению</w:t>
      </w:r>
      <w:r>
        <w:rPr>
          <w:spacing w:val="1"/>
        </w:rPr>
        <w:t xml:space="preserve"> </w:t>
      </w:r>
      <w:r>
        <w:t>двигательной</w:t>
      </w:r>
      <w:r>
        <w:rPr>
          <w:spacing w:val="1"/>
        </w:rPr>
        <w:t xml:space="preserve"> </w:t>
      </w:r>
      <w:r>
        <w:t>активности</w:t>
      </w:r>
      <w:r>
        <w:rPr>
          <w:spacing w:val="1"/>
        </w:rPr>
        <w:t xml:space="preserve"> </w:t>
      </w:r>
      <w:r>
        <w:t>детей</w:t>
      </w:r>
      <w:r>
        <w:rPr>
          <w:spacing w:val="1"/>
        </w:rPr>
        <w:t xml:space="preserve"> </w:t>
      </w:r>
      <w:r>
        <w:t>в</w:t>
      </w:r>
      <w:r>
        <w:rPr>
          <w:spacing w:val="1"/>
        </w:rPr>
        <w:t xml:space="preserve"> </w:t>
      </w:r>
      <w:r>
        <w:t>течение</w:t>
      </w:r>
      <w:r>
        <w:rPr>
          <w:spacing w:val="1"/>
        </w:rPr>
        <w:t xml:space="preserve"> </w:t>
      </w:r>
      <w:r>
        <w:t>дня</w:t>
      </w:r>
      <w:r>
        <w:rPr>
          <w:spacing w:val="1"/>
        </w:rPr>
        <w:t xml:space="preserve"> </w:t>
      </w:r>
      <w:r>
        <w:t>(по</w:t>
      </w:r>
      <w:r>
        <w:rPr>
          <w:spacing w:val="1"/>
        </w:rPr>
        <w:t xml:space="preserve"> </w:t>
      </w:r>
      <w:r>
        <w:t>данным</w:t>
      </w:r>
      <w:r>
        <w:rPr>
          <w:spacing w:val="1"/>
        </w:rPr>
        <w:t xml:space="preserve"> </w:t>
      </w:r>
      <w:r>
        <w:t>шагометрии, от 11 до 13 тыс. движений). На занятиях по физической культуре разного типа</w:t>
      </w:r>
      <w:r>
        <w:rPr>
          <w:spacing w:val="1"/>
        </w:rPr>
        <w:t xml:space="preserve"> </w:t>
      </w:r>
      <w:r>
        <w:t>показатели</w:t>
      </w:r>
      <w:r>
        <w:rPr>
          <w:spacing w:val="1"/>
        </w:rPr>
        <w:t xml:space="preserve"> </w:t>
      </w:r>
      <w:r>
        <w:t>двигательной</w:t>
      </w:r>
      <w:r>
        <w:rPr>
          <w:spacing w:val="1"/>
        </w:rPr>
        <w:t xml:space="preserve"> </w:t>
      </w:r>
      <w:r>
        <w:t>активности</w:t>
      </w:r>
      <w:r>
        <w:rPr>
          <w:spacing w:val="1"/>
        </w:rPr>
        <w:t xml:space="preserve"> </w:t>
      </w:r>
      <w:r>
        <w:t>детей</w:t>
      </w:r>
      <w:r>
        <w:rPr>
          <w:spacing w:val="1"/>
        </w:rPr>
        <w:t xml:space="preserve"> </w:t>
      </w:r>
      <w:r>
        <w:t>4–5</w:t>
      </w:r>
      <w:r>
        <w:rPr>
          <w:spacing w:val="1"/>
        </w:rPr>
        <w:t xml:space="preserve"> </w:t>
      </w:r>
      <w:r>
        <w:t>лет</w:t>
      </w:r>
      <w:r>
        <w:rPr>
          <w:spacing w:val="1"/>
        </w:rPr>
        <w:t xml:space="preserve"> </w:t>
      </w:r>
      <w:r>
        <w:t>могут</w:t>
      </w:r>
      <w:r>
        <w:rPr>
          <w:spacing w:val="1"/>
        </w:rPr>
        <w:t xml:space="preserve"> </w:t>
      </w:r>
      <w:r>
        <w:t>колебаться</w:t>
      </w:r>
      <w:r>
        <w:rPr>
          <w:spacing w:val="1"/>
        </w:rPr>
        <w:t xml:space="preserve"> </w:t>
      </w:r>
      <w:r>
        <w:t>от</w:t>
      </w:r>
      <w:r>
        <w:rPr>
          <w:spacing w:val="1"/>
        </w:rPr>
        <w:t xml:space="preserve"> </w:t>
      </w:r>
      <w:r>
        <w:t>1100</w:t>
      </w:r>
      <w:r>
        <w:rPr>
          <w:spacing w:val="1"/>
        </w:rPr>
        <w:t xml:space="preserve"> </w:t>
      </w:r>
      <w:r>
        <w:t>до</w:t>
      </w:r>
      <w:r>
        <w:rPr>
          <w:spacing w:val="1"/>
        </w:rPr>
        <w:t xml:space="preserve"> </w:t>
      </w:r>
      <w:r>
        <w:t>1700</w:t>
      </w:r>
      <w:r>
        <w:rPr>
          <w:spacing w:val="1"/>
        </w:rPr>
        <w:t xml:space="preserve"> </w:t>
      </w:r>
      <w:r>
        <w:t>движений,</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состояния</w:t>
      </w:r>
      <w:r>
        <w:rPr>
          <w:spacing w:val="1"/>
        </w:rPr>
        <w:t xml:space="preserve"> </w:t>
      </w:r>
      <w:r>
        <w:t>здоровья,</w:t>
      </w:r>
      <w:r>
        <w:rPr>
          <w:spacing w:val="1"/>
        </w:rPr>
        <w:t xml:space="preserve"> </w:t>
      </w:r>
      <w:r>
        <w:t>функциональных</w:t>
      </w:r>
      <w:r>
        <w:rPr>
          <w:spacing w:val="1"/>
        </w:rPr>
        <w:t xml:space="preserve"> </w:t>
      </w:r>
      <w:r>
        <w:t>и</w:t>
      </w:r>
      <w:r>
        <w:rPr>
          <w:spacing w:val="1"/>
        </w:rPr>
        <w:t xml:space="preserve"> </w:t>
      </w:r>
      <w:r>
        <w:t>двигательных</w:t>
      </w:r>
      <w:r>
        <w:rPr>
          <w:spacing w:val="1"/>
        </w:rPr>
        <w:t xml:space="preserve"> </w:t>
      </w:r>
      <w:r>
        <w:t>возможностей.</w:t>
      </w:r>
    </w:p>
    <w:p w14:paraId="2131BCC2">
      <w:pPr>
        <w:pStyle w:val="129"/>
        <w:ind w:left="0"/>
      </w:pPr>
      <w:r>
        <w:rPr>
          <w:b/>
          <w:i/>
        </w:rPr>
        <w:t>Характеристика</w:t>
      </w:r>
      <w:r>
        <w:rPr>
          <w:b/>
          <w:i/>
          <w:spacing w:val="10"/>
        </w:rPr>
        <w:t xml:space="preserve"> </w:t>
      </w:r>
      <w:r>
        <w:rPr>
          <w:b/>
          <w:i/>
        </w:rPr>
        <w:t>речевого</w:t>
      </w:r>
      <w:r>
        <w:rPr>
          <w:b/>
          <w:i/>
          <w:spacing w:val="12"/>
        </w:rPr>
        <w:t xml:space="preserve"> </w:t>
      </w:r>
      <w:r>
        <w:rPr>
          <w:b/>
          <w:i/>
        </w:rPr>
        <w:t>развития.</w:t>
      </w:r>
      <w:r>
        <w:rPr>
          <w:b/>
          <w:i/>
          <w:spacing w:val="14"/>
        </w:rPr>
        <w:t xml:space="preserve"> </w:t>
      </w:r>
      <w:r>
        <w:t>Главное</w:t>
      </w:r>
      <w:r>
        <w:rPr>
          <w:spacing w:val="11"/>
        </w:rPr>
        <w:t xml:space="preserve"> </w:t>
      </w:r>
      <w:r>
        <w:t>направление</w:t>
      </w:r>
      <w:r>
        <w:rPr>
          <w:spacing w:val="12"/>
        </w:rPr>
        <w:t xml:space="preserve"> </w:t>
      </w:r>
      <w:r>
        <w:t>в</w:t>
      </w:r>
      <w:r>
        <w:rPr>
          <w:spacing w:val="12"/>
        </w:rPr>
        <w:t xml:space="preserve"> </w:t>
      </w:r>
      <w:r>
        <w:t>развитии</w:t>
      </w:r>
      <w:r>
        <w:rPr>
          <w:spacing w:val="13"/>
        </w:rPr>
        <w:t xml:space="preserve"> </w:t>
      </w:r>
      <w:r>
        <w:t>речи</w:t>
      </w:r>
      <w:r>
        <w:rPr>
          <w:spacing w:val="14"/>
        </w:rPr>
        <w:t xml:space="preserve"> </w:t>
      </w:r>
      <w:r>
        <w:t>ребенкана</w:t>
      </w:r>
      <w:r>
        <w:rPr>
          <w:spacing w:val="31"/>
        </w:rPr>
        <w:t xml:space="preserve"> </w:t>
      </w:r>
      <w:r>
        <w:t>пятом</w:t>
      </w:r>
      <w:r>
        <w:rPr>
          <w:spacing w:val="33"/>
        </w:rPr>
        <w:t xml:space="preserve"> </w:t>
      </w:r>
      <w:r>
        <w:t>году</w:t>
      </w:r>
      <w:r>
        <w:rPr>
          <w:spacing w:val="26"/>
        </w:rPr>
        <w:t xml:space="preserve"> </w:t>
      </w:r>
      <w:r>
        <w:t>жизни</w:t>
      </w:r>
      <w:r>
        <w:rPr>
          <w:spacing w:val="33"/>
        </w:rPr>
        <w:t xml:space="preserve"> </w:t>
      </w:r>
      <w:r>
        <w:t>—</w:t>
      </w:r>
      <w:r>
        <w:rPr>
          <w:spacing w:val="33"/>
        </w:rPr>
        <w:t xml:space="preserve"> </w:t>
      </w:r>
      <w:r>
        <w:t>освоение</w:t>
      </w:r>
      <w:r>
        <w:rPr>
          <w:spacing w:val="32"/>
        </w:rPr>
        <w:t xml:space="preserve"> </w:t>
      </w:r>
      <w:r>
        <w:t>связной</w:t>
      </w:r>
      <w:r>
        <w:rPr>
          <w:spacing w:val="34"/>
        </w:rPr>
        <w:t xml:space="preserve"> </w:t>
      </w:r>
      <w:r>
        <w:t>монологической</w:t>
      </w:r>
      <w:r>
        <w:rPr>
          <w:spacing w:val="34"/>
        </w:rPr>
        <w:t xml:space="preserve"> </w:t>
      </w:r>
      <w:r>
        <w:t>речи.</w:t>
      </w:r>
      <w:r>
        <w:rPr>
          <w:spacing w:val="32"/>
        </w:rPr>
        <w:t xml:space="preserve"> </w:t>
      </w:r>
      <w:r>
        <w:t>В</w:t>
      </w:r>
      <w:r>
        <w:rPr>
          <w:spacing w:val="32"/>
        </w:rPr>
        <w:t xml:space="preserve"> </w:t>
      </w:r>
      <w:r>
        <w:t>это</w:t>
      </w:r>
      <w:r>
        <w:rPr>
          <w:spacing w:val="33"/>
        </w:rPr>
        <w:t xml:space="preserve"> </w:t>
      </w:r>
      <w:r>
        <w:t>время</w:t>
      </w:r>
      <w:r>
        <w:rPr>
          <w:spacing w:val="33"/>
        </w:rPr>
        <w:t xml:space="preserve"> </w:t>
      </w:r>
      <w:r>
        <w:t>происходятзаметные изменения в формировании грамматического строя речи, в освоении способов</w:t>
      </w:r>
      <w:r>
        <w:rPr>
          <w:spacing w:val="1"/>
        </w:rPr>
        <w:t xml:space="preserve"> </w:t>
      </w:r>
      <w:r>
        <w:t>словообразования,</w:t>
      </w:r>
      <w:r>
        <w:rPr>
          <w:spacing w:val="-1"/>
        </w:rPr>
        <w:t xml:space="preserve"> </w:t>
      </w:r>
      <w:r>
        <w:t>наступает период</w:t>
      </w:r>
      <w:r>
        <w:rPr>
          <w:spacing w:val="-1"/>
        </w:rPr>
        <w:t xml:space="preserve"> </w:t>
      </w:r>
      <w:r>
        <w:t>словесного творчества.</w:t>
      </w:r>
    </w:p>
    <w:p w14:paraId="6274189D">
      <w:pPr>
        <w:pStyle w:val="129"/>
        <w:ind w:left="0"/>
      </w:pPr>
      <w:r>
        <w:t>Активный</w:t>
      </w:r>
      <w:r>
        <w:rPr>
          <w:spacing w:val="1"/>
        </w:rPr>
        <w:t xml:space="preserve"> </w:t>
      </w:r>
      <w:r>
        <w:t>словарь</w:t>
      </w:r>
      <w:r>
        <w:rPr>
          <w:spacing w:val="1"/>
        </w:rPr>
        <w:t xml:space="preserve"> </w:t>
      </w:r>
      <w:r>
        <w:t>обогащается</w:t>
      </w:r>
      <w:r>
        <w:rPr>
          <w:spacing w:val="1"/>
        </w:rPr>
        <w:t xml:space="preserve"> </w:t>
      </w:r>
      <w:r>
        <w:t>словами,</w:t>
      </w:r>
      <w:r>
        <w:rPr>
          <w:spacing w:val="1"/>
        </w:rPr>
        <w:t xml:space="preserve"> </w:t>
      </w:r>
      <w:r>
        <w:t>обозначающими</w:t>
      </w:r>
      <w:r>
        <w:rPr>
          <w:spacing w:val="1"/>
        </w:rPr>
        <w:t xml:space="preserve"> </w:t>
      </w:r>
      <w:r>
        <w:t>качества</w:t>
      </w:r>
      <w:r>
        <w:rPr>
          <w:spacing w:val="1"/>
        </w:rPr>
        <w:t xml:space="preserve"> </w:t>
      </w:r>
      <w:r>
        <w:t>предметов,</w:t>
      </w:r>
      <w:r>
        <w:rPr>
          <w:spacing w:val="1"/>
        </w:rPr>
        <w:t xml:space="preserve"> </w:t>
      </w:r>
      <w:r>
        <w:t>производимые</w:t>
      </w:r>
      <w:r>
        <w:rPr>
          <w:spacing w:val="1"/>
        </w:rPr>
        <w:t xml:space="preserve"> </w:t>
      </w:r>
      <w:r>
        <w:t>с</w:t>
      </w:r>
      <w:r>
        <w:rPr>
          <w:spacing w:val="1"/>
        </w:rPr>
        <w:t xml:space="preserve"> </w:t>
      </w:r>
      <w:r>
        <w:t>ними</w:t>
      </w:r>
      <w:r>
        <w:rPr>
          <w:spacing w:val="1"/>
        </w:rPr>
        <w:t xml:space="preserve"> </w:t>
      </w:r>
      <w:r>
        <w:t>действия.</w:t>
      </w:r>
      <w:r>
        <w:rPr>
          <w:spacing w:val="1"/>
        </w:rPr>
        <w:t xml:space="preserve"> </w:t>
      </w:r>
      <w:r>
        <w:t>Дети</w:t>
      </w:r>
      <w:r>
        <w:rPr>
          <w:spacing w:val="1"/>
        </w:rPr>
        <w:t xml:space="preserve"> </w:t>
      </w:r>
      <w:r>
        <w:t>могут</w:t>
      </w:r>
      <w:r>
        <w:rPr>
          <w:spacing w:val="1"/>
        </w:rPr>
        <w:t xml:space="preserve"> </w:t>
      </w:r>
      <w:r>
        <w:t>определить</w:t>
      </w:r>
      <w:r>
        <w:rPr>
          <w:spacing w:val="1"/>
        </w:rPr>
        <w:t xml:space="preserve"> </w:t>
      </w:r>
      <w:r>
        <w:t>назначение</w:t>
      </w:r>
      <w:r>
        <w:rPr>
          <w:spacing w:val="1"/>
        </w:rPr>
        <w:t xml:space="preserve"> </w:t>
      </w:r>
      <w:r>
        <w:t>предмета,</w:t>
      </w:r>
      <w:r>
        <w:rPr>
          <w:spacing w:val="1"/>
        </w:rPr>
        <w:t xml:space="preserve"> </w:t>
      </w:r>
      <w:r>
        <w:t>функциональные</w:t>
      </w:r>
      <w:r>
        <w:rPr>
          <w:spacing w:val="1"/>
        </w:rPr>
        <w:t xml:space="preserve"> </w:t>
      </w:r>
      <w:r>
        <w:t>признаки</w:t>
      </w:r>
      <w:r>
        <w:rPr>
          <w:spacing w:val="1"/>
        </w:rPr>
        <w:t xml:space="preserve"> </w:t>
      </w:r>
      <w:r>
        <w:t>(«Мяч</w:t>
      </w:r>
      <w:r>
        <w:rPr>
          <w:spacing w:val="1"/>
        </w:rPr>
        <w:t xml:space="preserve"> </w:t>
      </w:r>
      <w:r>
        <w:t>—</w:t>
      </w:r>
      <w:r>
        <w:rPr>
          <w:spacing w:val="1"/>
        </w:rPr>
        <w:t xml:space="preserve"> </w:t>
      </w:r>
      <w:r>
        <w:t>это</w:t>
      </w:r>
      <w:r>
        <w:rPr>
          <w:spacing w:val="1"/>
        </w:rPr>
        <w:t xml:space="preserve"> </w:t>
      </w:r>
      <w:r>
        <w:t>игрушка,</w:t>
      </w:r>
      <w:r>
        <w:rPr>
          <w:spacing w:val="1"/>
        </w:rPr>
        <w:t xml:space="preserve"> </w:t>
      </w:r>
      <w:r>
        <w:t>в</w:t>
      </w:r>
      <w:r>
        <w:rPr>
          <w:spacing w:val="1"/>
        </w:rPr>
        <w:t xml:space="preserve"> </w:t>
      </w:r>
      <w:r>
        <w:t>него</w:t>
      </w:r>
      <w:r>
        <w:rPr>
          <w:spacing w:val="1"/>
        </w:rPr>
        <w:t xml:space="preserve"> </w:t>
      </w:r>
      <w:r>
        <w:t>играют»),</w:t>
      </w:r>
      <w:r>
        <w:rPr>
          <w:spacing w:val="1"/>
        </w:rPr>
        <w:t xml:space="preserve"> </w:t>
      </w:r>
      <w:r>
        <w:t>начинают</w:t>
      </w:r>
      <w:r>
        <w:rPr>
          <w:spacing w:val="1"/>
        </w:rPr>
        <w:t xml:space="preserve"> </w:t>
      </w:r>
      <w:r>
        <w:t>активнее</w:t>
      </w:r>
      <w:r>
        <w:rPr>
          <w:spacing w:val="-57"/>
        </w:rPr>
        <w:t xml:space="preserve"> </w:t>
      </w:r>
      <w:r>
        <w:t>подбирать</w:t>
      </w:r>
      <w:r>
        <w:rPr>
          <w:spacing w:val="1"/>
        </w:rPr>
        <w:t xml:space="preserve"> </w:t>
      </w:r>
      <w:r>
        <w:t>слова</w:t>
      </w:r>
      <w:r>
        <w:rPr>
          <w:spacing w:val="1"/>
        </w:rPr>
        <w:t xml:space="preserve"> </w:t>
      </w:r>
      <w:r>
        <w:t>с</w:t>
      </w:r>
      <w:r>
        <w:rPr>
          <w:spacing w:val="1"/>
        </w:rPr>
        <w:t xml:space="preserve"> </w:t>
      </w:r>
      <w:r>
        <w:t>противоположным</w:t>
      </w:r>
      <w:r>
        <w:rPr>
          <w:spacing w:val="1"/>
        </w:rPr>
        <w:t xml:space="preserve"> </w:t>
      </w:r>
      <w:r>
        <w:t>(антонимы)</w:t>
      </w:r>
      <w:r>
        <w:rPr>
          <w:spacing w:val="1"/>
        </w:rPr>
        <w:t xml:space="preserve"> </w:t>
      </w:r>
      <w:r>
        <w:t>и</w:t>
      </w:r>
      <w:r>
        <w:rPr>
          <w:spacing w:val="1"/>
        </w:rPr>
        <w:t xml:space="preserve"> </w:t>
      </w:r>
      <w:r>
        <w:t>близким</w:t>
      </w:r>
      <w:r>
        <w:rPr>
          <w:spacing w:val="1"/>
        </w:rPr>
        <w:t xml:space="preserve"> </w:t>
      </w:r>
      <w:r>
        <w:t>(синонимы)</w:t>
      </w:r>
      <w:r>
        <w:rPr>
          <w:spacing w:val="1"/>
        </w:rPr>
        <w:t xml:space="preserve"> </w:t>
      </w:r>
      <w:r>
        <w:t>значением,</w:t>
      </w:r>
      <w:r>
        <w:rPr>
          <w:spacing w:val="1"/>
        </w:rPr>
        <w:t xml:space="preserve"> </w:t>
      </w:r>
      <w:r>
        <w:t>сравнивают</w:t>
      </w:r>
      <w:r>
        <w:rPr>
          <w:spacing w:val="1"/>
        </w:rPr>
        <w:t xml:space="preserve"> </w:t>
      </w:r>
      <w:r>
        <w:t>предметы</w:t>
      </w:r>
      <w:r>
        <w:rPr>
          <w:spacing w:val="1"/>
        </w:rPr>
        <w:t xml:space="preserve"> </w:t>
      </w:r>
      <w:r>
        <w:t>и</w:t>
      </w:r>
      <w:r>
        <w:rPr>
          <w:spacing w:val="1"/>
        </w:rPr>
        <w:t xml:space="preserve"> </w:t>
      </w:r>
      <w:r>
        <w:t>явления,</w:t>
      </w:r>
      <w:r>
        <w:rPr>
          <w:spacing w:val="1"/>
        </w:rPr>
        <w:t xml:space="preserve"> </w:t>
      </w:r>
      <w:r>
        <w:t>применяют</w:t>
      </w:r>
      <w:r>
        <w:rPr>
          <w:spacing w:val="1"/>
        </w:rPr>
        <w:t xml:space="preserve"> </w:t>
      </w:r>
      <w:r>
        <w:t>обобщающие</w:t>
      </w:r>
      <w:r>
        <w:rPr>
          <w:spacing w:val="1"/>
        </w:rPr>
        <w:t xml:space="preserve"> </w:t>
      </w:r>
      <w:r>
        <w:t>слова</w:t>
      </w:r>
      <w:r>
        <w:rPr>
          <w:spacing w:val="1"/>
        </w:rPr>
        <w:t xml:space="preserve"> </w:t>
      </w:r>
      <w:r>
        <w:t>(существительные</w:t>
      </w:r>
      <w:r>
        <w:rPr>
          <w:spacing w:val="1"/>
        </w:rPr>
        <w:t xml:space="preserve"> </w:t>
      </w:r>
      <w:r>
        <w:t>с</w:t>
      </w:r>
      <w:r>
        <w:rPr>
          <w:spacing w:val="1"/>
        </w:rPr>
        <w:t xml:space="preserve"> </w:t>
      </w:r>
      <w:r>
        <w:t>собирательным</w:t>
      </w:r>
      <w:r>
        <w:rPr>
          <w:spacing w:val="1"/>
        </w:rPr>
        <w:t xml:space="preserve"> </w:t>
      </w:r>
      <w:r>
        <w:t>значением).</w:t>
      </w:r>
      <w:r>
        <w:rPr>
          <w:spacing w:val="1"/>
        </w:rPr>
        <w:t xml:space="preserve"> </w:t>
      </w:r>
      <w:r>
        <w:t>Дошкольники</w:t>
      </w:r>
      <w:r>
        <w:rPr>
          <w:spacing w:val="1"/>
        </w:rPr>
        <w:t xml:space="preserve"> </w:t>
      </w:r>
      <w:r>
        <w:t>средней</w:t>
      </w:r>
      <w:r>
        <w:rPr>
          <w:spacing w:val="1"/>
        </w:rPr>
        <w:t xml:space="preserve"> </w:t>
      </w:r>
      <w:r>
        <w:t>группы</w:t>
      </w:r>
      <w:r>
        <w:rPr>
          <w:spacing w:val="1"/>
        </w:rPr>
        <w:t xml:space="preserve"> </w:t>
      </w:r>
      <w:r>
        <w:t>осваивают</w:t>
      </w:r>
      <w:r>
        <w:rPr>
          <w:spacing w:val="1"/>
        </w:rPr>
        <w:t xml:space="preserve"> </w:t>
      </w:r>
      <w:r>
        <w:t>разные</w:t>
      </w:r>
      <w:r>
        <w:rPr>
          <w:spacing w:val="1"/>
        </w:rPr>
        <w:t xml:space="preserve"> </w:t>
      </w:r>
      <w:r>
        <w:t>типы</w:t>
      </w:r>
      <w:r>
        <w:rPr>
          <w:spacing w:val="1"/>
        </w:rPr>
        <w:t xml:space="preserve"> </w:t>
      </w:r>
      <w:r>
        <w:t>высказывания</w:t>
      </w:r>
      <w:r>
        <w:rPr>
          <w:spacing w:val="1"/>
        </w:rPr>
        <w:t xml:space="preserve"> </w:t>
      </w:r>
      <w:r>
        <w:t>—</w:t>
      </w:r>
      <w:r>
        <w:rPr>
          <w:spacing w:val="1"/>
        </w:rPr>
        <w:t xml:space="preserve"> </w:t>
      </w:r>
      <w:r>
        <w:t>описание,</w:t>
      </w:r>
      <w:r>
        <w:rPr>
          <w:spacing w:val="1"/>
        </w:rPr>
        <w:t xml:space="preserve"> </w:t>
      </w:r>
      <w:r>
        <w:t>повествование</w:t>
      </w:r>
      <w:r>
        <w:rPr>
          <w:spacing w:val="1"/>
        </w:rPr>
        <w:t xml:space="preserve"> </w:t>
      </w:r>
      <w:r>
        <w:t>и</w:t>
      </w:r>
      <w:r>
        <w:rPr>
          <w:spacing w:val="1"/>
        </w:rPr>
        <w:t xml:space="preserve"> </w:t>
      </w:r>
      <w:r>
        <w:t>элементарное</w:t>
      </w:r>
      <w:r>
        <w:rPr>
          <w:spacing w:val="1"/>
        </w:rPr>
        <w:t xml:space="preserve"> </w:t>
      </w:r>
      <w:r>
        <w:t>рассуждение.</w:t>
      </w:r>
      <w:r>
        <w:rPr>
          <w:spacing w:val="1"/>
        </w:rPr>
        <w:t xml:space="preserve"> </w:t>
      </w:r>
      <w:r>
        <w:t>Речь</w:t>
      </w:r>
      <w:r>
        <w:rPr>
          <w:spacing w:val="1"/>
        </w:rPr>
        <w:t xml:space="preserve"> </w:t>
      </w:r>
      <w:r>
        <w:t>детей</w:t>
      </w:r>
      <w:r>
        <w:rPr>
          <w:spacing w:val="1"/>
        </w:rPr>
        <w:t xml:space="preserve"> </w:t>
      </w:r>
      <w:r>
        <w:t>становится более связной и последовательной; совершенствуются понимание смысловой</w:t>
      </w:r>
      <w:r>
        <w:rPr>
          <w:spacing w:val="1"/>
        </w:rPr>
        <w:t xml:space="preserve"> </w:t>
      </w:r>
      <w:r>
        <w:t>стороны речи, синтаксическая структура предложений, звуковая сторона речи, то есть все те</w:t>
      </w:r>
      <w:r>
        <w:rPr>
          <w:spacing w:val="-57"/>
        </w:rPr>
        <w:t xml:space="preserve"> </w:t>
      </w:r>
      <w:r>
        <w:t>умения,</w:t>
      </w:r>
      <w:r>
        <w:rPr>
          <w:spacing w:val="-1"/>
        </w:rPr>
        <w:t xml:space="preserve"> </w:t>
      </w:r>
      <w:r>
        <w:t>которые</w:t>
      </w:r>
      <w:r>
        <w:rPr>
          <w:spacing w:val="-2"/>
        </w:rPr>
        <w:t xml:space="preserve"> </w:t>
      </w:r>
      <w:r>
        <w:t>необходимы для развития</w:t>
      </w:r>
      <w:r>
        <w:rPr>
          <w:spacing w:val="-1"/>
        </w:rPr>
        <w:t xml:space="preserve"> </w:t>
      </w:r>
      <w:r>
        <w:t>связной речи.</w:t>
      </w:r>
    </w:p>
    <w:p w14:paraId="6AD1CA8A">
      <w:pPr>
        <w:pStyle w:val="129"/>
        <w:ind w:left="0"/>
      </w:pPr>
      <w:r>
        <w:t>Особенностью</w:t>
      </w:r>
      <w:r>
        <w:rPr>
          <w:spacing w:val="1"/>
        </w:rPr>
        <w:t xml:space="preserve"> </w:t>
      </w:r>
      <w:r>
        <w:t>речевого</w:t>
      </w:r>
      <w:r>
        <w:rPr>
          <w:spacing w:val="1"/>
        </w:rPr>
        <w:t xml:space="preserve"> </w:t>
      </w:r>
      <w:r>
        <w:t>развития</w:t>
      </w:r>
      <w:r>
        <w:rPr>
          <w:spacing w:val="1"/>
        </w:rPr>
        <w:t xml:space="preserve"> </w:t>
      </w:r>
      <w:r>
        <w:t>детей</w:t>
      </w:r>
      <w:r>
        <w:rPr>
          <w:spacing w:val="1"/>
        </w:rPr>
        <w:t xml:space="preserve"> </w:t>
      </w:r>
      <w:r>
        <w:t>данного</w:t>
      </w:r>
      <w:r>
        <w:rPr>
          <w:spacing w:val="1"/>
        </w:rPr>
        <w:t xml:space="preserve"> </w:t>
      </w:r>
      <w:r>
        <w:t>возраста</w:t>
      </w:r>
      <w:r>
        <w:rPr>
          <w:spacing w:val="1"/>
        </w:rPr>
        <w:t xml:space="preserve"> </w:t>
      </w:r>
      <w:r>
        <w:t>является</w:t>
      </w:r>
      <w:r>
        <w:rPr>
          <w:spacing w:val="1"/>
        </w:rPr>
        <w:t xml:space="preserve"> </w:t>
      </w:r>
      <w:r>
        <w:t>стремление</w:t>
      </w:r>
      <w:r>
        <w:rPr>
          <w:spacing w:val="1"/>
        </w:rPr>
        <w:t xml:space="preserve"> </w:t>
      </w:r>
      <w:r>
        <w:t>к</w:t>
      </w:r>
      <w:r>
        <w:rPr>
          <w:spacing w:val="1"/>
        </w:rPr>
        <w:t xml:space="preserve"> </w:t>
      </w:r>
      <w:r>
        <w:t>словообразованию. Оно появляется в результате творческого освоения</w:t>
      </w:r>
      <w:r>
        <w:rPr>
          <w:spacing w:val="1"/>
        </w:rPr>
        <w:t xml:space="preserve"> </w:t>
      </w:r>
      <w:r>
        <w:t>богатств родного</w:t>
      </w:r>
      <w:r>
        <w:rPr>
          <w:spacing w:val="1"/>
        </w:rPr>
        <w:t xml:space="preserve"> </w:t>
      </w:r>
      <w:r>
        <w:t>языка и называется словотворчеством. Ребенок, еще не до конца владеющий способами</w:t>
      </w:r>
      <w:r>
        <w:rPr>
          <w:spacing w:val="1"/>
        </w:rPr>
        <w:t xml:space="preserve"> </w:t>
      </w:r>
      <w:r>
        <w:t>словообразования,</w:t>
      </w:r>
      <w:r>
        <w:rPr>
          <w:spacing w:val="1"/>
        </w:rPr>
        <w:t xml:space="preserve"> </w:t>
      </w:r>
      <w:r>
        <w:t>пытается</w:t>
      </w:r>
      <w:r>
        <w:rPr>
          <w:spacing w:val="1"/>
        </w:rPr>
        <w:t xml:space="preserve"> </w:t>
      </w:r>
      <w:r>
        <w:t>самостоятельно</w:t>
      </w:r>
      <w:r>
        <w:rPr>
          <w:spacing w:val="1"/>
        </w:rPr>
        <w:t xml:space="preserve"> </w:t>
      </w:r>
      <w:r>
        <w:t>сконструировать</w:t>
      </w:r>
      <w:r>
        <w:rPr>
          <w:spacing w:val="1"/>
        </w:rPr>
        <w:t xml:space="preserve"> </w:t>
      </w:r>
      <w:r>
        <w:t>новые</w:t>
      </w:r>
      <w:r>
        <w:rPr>
          <w:spacing w:val="1"/>
        </w:rPr>
        <w:t xml:space="preserve"> </w:t>
      </w:r>
      <w:r>
        <w:t>слова</w:t>
      </w:r>
      <w:r>
        <w:rPr>
          <w:spacing w:val="1"/>
        </w:rPr>
        <w:t xml:space="preserve"> </w:t>
      </w:r>
      <w:r>
        <w:t>на</w:t>
      </w:r>
      <w:r>
        <w:rPr>
          <w:spacing w:val="1"/>
        </w:rPr>
        <w:t xml:space="preserve"> </w:t>
      </w:r>
      <w:r>
        <w:t>основе</w:t>
      </w:r>
      <w:r>
        <w:rPr>
          <w:spacing w:val="1"/>
        </w:rPr>
        <w:t xml:space="preserve"> </w:t>
      </w:r>
      <w:r>
        <w:t>освоенных морфологических элементов языка (молоток–колоток, открытка–закрытка и т.п.).</w:t>
      </w:r>
      <w:r>
        <w:rPr>
          <w:spacing w:val="-57"/>
        </w:rPr>
        <w:t xml:space="preserve"> </w:t>
      </w:r>
      <w:r>
        <w:t>Детское</w:t>
      </w:r>
      <w:r>
        <w:rPr>
          <w:spacing w:val="1"/>
        </w:rPr>
        <w:t xml:space="preserve"> </w:t>
      </w:r>
      <w:r>
        <w:t>словотворчество</w:t>
      </w:r>
      <w:r>
        <w:rPr>
          <w:spacing w:val="1"/>
        </w:rPr>
        <w:t xml:space="preserve"> </w:t>
      </w:r>
      <w:r>
        <w:t>является</w:t>
      </w:r>
      <w:r>
        <w:rPr>
          <w:spacing w:val="1"/>
        </w:rPr>
        <w:t xml:space="preserve"> </w:t>
      </w:r>
      <w:r>
        <w:t>ярким</w:t>
      </w:r>
      <w:r>
        <w:rPr>
          <w:spacing w:val="1"/>
        </w:rPr>
        <w:t xml:space="preserve"> </w:t>
      </w:r>
      <w:r>
        <w:t>проявлением</w:t>
      </w:r>
      <w:r>
        <w:rPr>
          <w:spacing w:val="1"/>
        </w:rPr>
        <w:t xml:space="preserve"> </w:t>
      </w:r>
      <w:r>
        <w:t>начала</w:t>
      </w:r>
      <w:r>
        <w:rPr>
          <w:spacing w:val="1"/>
        </w:rPr>
        <w:t xml:space="preserve"> </w:t>
      </w:r>
      <w:r>
        <w:t>процесса</w:t>
      </w:r>
      <w:r>
        <w:rPr>
          <w:spacing w:val="1"/>
        </w:rPr>
        <w:t xml:space="preserve"> </w:t>
      </w:r>
      <w:r>
        <w:t>формирования</w:t>
      </w:r>
      <w:r>
        <w:rPr>
          <w:spacing w:val="1"/>
        </w:rPr>
        <w:t xml:space="preserve"> </w:t>
      </w:r>
      <w:r>
        <w:t>правил</w:t>
      </w:r>
      <w:r>
        <w:rPr>
          <w:spacing w:val="-2"/>
        </w:rPr>
        <w:t xml:space="preserve"> </w:t>
      </w:r>
      <w:r>
        <w:t>и</w:t>
      </w:r>
      <w:r>
        <w:rPr>
          <w:spacing w:val="1"/>
        </w:rPr>
        <w:t xml:space="preserve"> </w:t>
      </w:r>
      <w:r>
        <w:t>языковых</w:t>
      </w:r>
      <w:r>
        <w:rPr>
          <w:spacing w:val="2"/>
        </w:rPr>
        <w:t xml:space="preserve"> </w:t>
      </w:r>
      <w:r>
        <w:t>обобщений.</w:t>
      </w:r>
    </w:p>
    <w:p w14:paraId="68C611D2">
      <w:pPr>
        <w:pStyle w:val="129"/>
        <w:ind w:left="0"/>
      </w:pPr>
      <w:r>
        <w:t>Вместе с тем в речи детей пятого года жизни встречаются нарушения. Не все дети</w:t>
      </w:r>
      <w:r>
        <w:rPr>
          <w:spacing w:val="1"/>
        </w:rPr>
        <w:t xml:space="preserve"> </w:t>
      </w:r>
      <w:r>
        <w:t>правильно</w:t>
      </w:r>
      <w:r>
        <w:rPr>
          <w:spacing w:val="1"/>
        </w:rPr>
        <w:t xml:space="preserve"> </w:t>
      </w:r>
      <w:r>
        <w:t>произносят</w:t>
      </w:r>
      <w:r>
        <w:rPr>
          <w:spacing w:val="1"/>
        </w:rPr>
        <w:t xml:space="preserve"> </w:t>
      </w:r>
      <w:r>
        <w:t>шипящие</w:t>
      </w:r>
      <w:r>
        <w:rPr>
          <w:spacing w:val="1"/>
        </w:rPr>
        <w:t xml:space="preserve"> </w:t>
      </w:r>
      <w:r>
        <w:t>и</w:t>
      </w:r>
      <w:r>
        <w:rPr>
          <w:spacing w:val="1"/>
        </w:rPr>
        <w:t xml:space="preserve"> </w:t>
      </w:r>
      <w:r>
        <w:t>сонорные</w:t>
      </w:r>
      <w:r>
        <w:rPr>
          <w:spacing w:val="1"/>
        </w:rPr>
        <w:t xml:space="preserve"> </w:t>
      </w:r>
      <w:r>
        <w:t>звуки,</w:t>
      </w:r>
      <w:r>
        <w:rPr>
          <w:spacing w:val="1"/>
        </w:rPr>
        <w:t xml:space="preserve"> </w:t>
      </w:r>
      <w:r>
        <w:t>у</w:t>
      </w:r>
      <w:r>
        <w:rPr>
          <w:spacing w:val="1"/>
        </w:rPr>
        <w:t xml:space="preserve"> </w:t>
      </w:r>
      <w:r>
        <w:t>некоторых</w:t>
      </w:r>
      <w:r>
        <w:rPr>
          <w:spacing w:val="1"/>
        </w:rPr>
        <w:t xml:space="preserve"> </w:t>
      </w:r>
      <w:r>
        <w:t>недостаточно</w:t>
      </w:r>
      <w:r>
        <w:rPr>
          <w:spacing w:val="1"/>
        </w:rPr>
        <w:t xml:space="preserve"> </w:t>
      </w:r>
      <w:r>
        <w:t>развита</w:t>
      </w:r>
      <w:r>
        <w:rPr>
          <w:spacing w:val="1"/>
        </w:rPr>
        <w:t xml:space="preserve"> </w:t>
      </w:r>
      <w:r>
        <w:t>интонационная выразительность. Имеются недостатки в освоении грамматических правил</w:t>
      </w:r>
      <w:r>
        <w:rPr>
          <w:spacing w:val="1"/>
        </w:rPr>
        <w:t xml:space="preserve"> </w:t>
      </w:r>
      <w:r>
        <w:t>речи</w:t>
      </w:r>
      <w:r>
        <w:rPr>
          <w:spacing w:val="1"/>
        </w:rPr>
        <w:t xml:space="preserve"> </w:t>
      </w:r>
      <w:r>
        <w:t>(согласовании</w:t>
      </w:r>
      <w:r>
        <w:rPr>
          <w:spacing w:val="1"/>
        </w:rPr>
        <w:t xml:space="preserve"> </w:t>
      </w:r>
      <w:r>
        <w:t>существительных</w:t>
      </w:r>
      <w:r>
        <w:rPr>
          <w:spacing w:val="1"/>
        </w:rPr>
        <w:t xml:space="preserve"> </w:t>
      </w:r>
      <w:r>
        <w:t>и</w:t>
      </w:r>
      <w:r>
        <w:rPr>
          <w:spacing w:val="1"/>
        </w:rPr>
        <w:t xml:space="preserve"> </w:t>
      </w:r>
      <w:r>
        <w:t>прилагательных</w:t>
      </w:r>
      <w:r>
        <w:rPr>
          <w:spacing w:val="1"/>
        </w:rPr>
        <w:t xml:space="preserve"> </w:t>
      </w:r>
      <w:r>
        <w:t>в</w:t>
      </w:r>
      <w:r>
        <w:rPr>
          <w:spacing w:val="1"/>
        </w:rPr>
        <w:t xml:space="preserve"> </w:t>
      </w:r>
      <w:r>
        <w:t>роде</w:t>
      </w:r>
      <w:r>
        <w:rPr>
          <w:spacing w:val="1"/>
        </w:rPr>
        <w:t xml:space="preserve"> </w:t>
      </w:r>
      <w:r>
        <w:t>и</w:t>
      </w:r>
      <w:r>
        <w:rPr>
          <w:spacing w:val="1"/>
        </w:rPr>
        <w:t xml:space="preserve"> </w:t>
      </w:r>
      <w:r>
        <w:t>числе,</w:t>
      </w:r>
      <w:r>
        <w:rPr>
          <w:spacing w:val="1"/>
        </w:rPr>
        <w:t xml:space="preserve"> </w:t>
      </w:r>
      <w:r>
        <w:t>употреблении</w:t>
      </w:r>
      <w:r>
        <w:rPr>
          <w:spacing w:val="1"/>
        </w:rPr>
        <w:t xml:space="preserve"> </w:t>
      </w:r>
      <w:r>
        <w:t>родительного</w:t>
      </w:r>
      <w:r>
        <w:rPr>
          <w:spacing w:val="-4"/>
        </w:rPr>
        <w:t xml:space="preserve"> </w:t>
      </w:r>
      <w:r>
        <w:t>падежа</w:t>
      </w:r>
      <w:r>
        <w:rPr>
          <w:spacing w:val="-2"/>
        </w:rPr>
        <w:t xml:space="preserve"> </w:t>
      </w:r>
      <w:r>
        <w:t>множественного числа).</w:t>
      </w:r>
    </w:p>
    <w:p w14:paraId="387D8275">
      <w:pPr>
        <w:pStyle w:val="44"/>
        <w:spacing w:line="276" w:lineRule="exact"/>
        <w:rPr>
          <w:sz w:val="24"/>
        </w:rPr>
      </w:pPr>
      <w:r>
        <w:rPr>
          <w:sz w:val="24"/>
        </w:rPr>
        <w:t>Речь</w:t>
      </w:r>
      <w:r>
        <w:rPr>
          <w:spacing w:val="-3"/>
          <w:sz w:val="24"/>
        </w:rPr>
        <w:t xml:space="preserve"> </w:t>
      </w:r>
      <w:r>
        <w:rPr>
          <w:sz w:val="24"/>
        </w:rPr>
        <w:t>детей</w:t>
      </w:r>
      <w:r>
        <w:rPr>
          <w:spacing w:val="-3"/>
          <w:sz w:val="24"/>
        </w:rPr>
        <w:t xml:space="preserve"> </w:t>
      </w:r>
      <w:r>
        <w:rPr>
          <w:sz w:val="24"/>
        </w:rPr>
        <w:t>средней</w:t>
      </w:r>
      <w:r>
        <w:rPr>
          <w:spacing w:val="-3"/>
          <w:sz w:val="24"/>
        </w:rPr>
        <w:t xml:space="preserve"> </w:t>
      </w:r>
      <w:r>
        <w:rPr>
          <w:sz w:val="24"/>
        </w:rPr>
        <w:t>группы</w:t>
      </w:r>
      <w:r>
        <w:rPr>
          <w:spacing w:val="-2"/>
          <w:sz w:val="24"/>
        </w:rPr>
        <w:t xml:space="preserve"> </w:t>
      </w:r>
      <w:r>
        <w:rPr>
          <w:sz w:val="24"/>
        </w:rPr>
        <w:t>отличается</w:t>
      </w:r>
      <w:r>
        <w:rPr>
          <w:spacing w:val="-3"/>
          <w:sz w:val="24"/>
        </w:rPr>
        <w:t xml:space="preserve"> </w:t>
      </w:r>
      <w:r>
        <w:rPr>
          <w:sz w:val="24"/>
        </w:rPr>
        <w:t>подвижностью</w:t>
      </w:r>
      <w:r>
        <w:rPr>
          <w:spacing w:val="-4"/>
          <w:sz w:val="24"/>
        </w:rPr>
        <w:t xml:space="preserve"> </w:t>
      </w:r>
      <w:r>
        <w:rPr>
          <w:sz w:val="24"/>
        </w:rPr>
        <w:t>и</w:t>
      </w:r>
      <w:r>
        <w:rPr>
          <w:spacing w:val="-3"/>
          <w:sz w:val="24"/>
        </w:rPr>
        <w:t xml:space="preserve"> </w:t>
      </w:r>
      <w:r>
        <w:rPr>
          <w:sz w:val="24"/>
        </w:rPr>
        <w:t>неустойчивостью.</w:t>
      </w:r>
    </w:p>
    <w:p w14:paraId="0E90D805">
      <w:pPr>
        <w:pStyle w:val="44"/>
        <w:spacing w:before="34" w:line="276" w:lineRule="auto"/>
        <w:ind w:right="95"/>
        <w:rPr>
          <w:spacing w:val="59"/>
          <w:sz w:val="24"/>
        </w:rPr>
      </w:pPr>
      <w:r>
        <w:rPr>
          <w:sz w:val="24"/>
        </w:rPr>
        <w:t>Дети</w:t>
      </w:r>
      <w:r>
        <w:rPr>
          <w:spacing w:val="1"/>
          <w:sz w:val="24"/>
        </w:rPr>
        <w:t xml:space="preserve"> </w:t>
      </w:r>
      <w:r>
        <w:rPr>
          <w:sz w:val="24"/>
        </w:rPr>
        <w:t>могут</w:t>
      </w:r>
      <w:r>
        <w:rPr>
          <w:spacing w:val="1"/>
          <w:sz w:val="24"/>
        </w:rPr>
        <w:t xml:space="preserve"> </w:t>
      </w:r>
      <w:r>
        <w:rPr>
          <w:sz w:val="24"/>
        </w:rPr>
        <w:t>ориентироваться</w:t>
      </w:r>
      <w:r>
        <w:rPr>
          <w:spacing w:val="1"/>
          <w:sz w:val="24"/>
        </w:rPr>
        <w:t xml:space="preserve"> </w:t>
      </w:r>
      <w:r>
        <w:rPr>
          <w:sz w:val="24"/>
        </w:rPr>
        <w:t>на</w:t>
      </w:r>
      <w:r>
        <w:rPr>
          <w:spacing w:val="1"/>
          <w:sz w:val="24"/>
        </w:rPr>
        <w:t xml:space="preserve"> </w:t>
      </w:r>
      <w:r>
        <w:rPr>
          <w:sz w:val="24"/>
        </w:rPr>
        <w:t>смысловую</w:t>
      </w:r>
      <w:r>
        <w:rPr>
          <w:spacing w:val="1"/>
          <w:sz w:val="24"/>
        </w:rPr>
        <w:t xml:space="preserve"> </w:t>
      </w:r>
      <w:r>
        <w:rPr>
          <w:sz w:val="24"/>
        </w:rPr>
        <w:t>сторону</w:t>
      </w:r>
      <w:r>
        <w:rPr>
          <w:spacing w:val="1"/>
          <w:sz w:val="24"/>
        </w:rPr>
        <w:t xml:space="preserve"> </w:t>
      </w:r>
      <w:r>
        <w:rPr>
          <w:sz w:val="24"/>
        </w:rPr>
        <w:t>слова,</w:t>
      </w:r>
      <w:r>
        <w:rPr>
          <w:spacing w:val="1"/>
          <w:sz w:val="24"/>
        </w:rPr>
        <w:t xml:space="preserve"> </w:t>
      </w:r>
      <w:r>
        <w:rPr>
          <w:sz w:val="24"/>
        </w:rPr>
        <w:t>однако</w:t>
      </w:r>
      <w:r>
        <w:rPr>
          <w:spacing w:val="1"/>
          <w:sz w:val="24"/>
        </w:rPr>
        <w:t xml:space="preserve"> </w:t>
      </w:r>
      <w:r>
        <w:rPr>
          <w:sz w:val="24"/>
        </w:rPr>
        <w:t>объяснение</w:t>
      </w:r>
      <w:r>
        <w:rPr>
          <w:spacing w:val="1"/>
          <w:sz w:val="24"/>
        </w:rPr>
        <w:t xml:space="preserve"> </w:t>
      </w:r>
      <w:r>
        <w:rPr>
          <w:sz w:val="24"/>
        </w:rPr>
        <w:t>значения слова для многих затруднительно. Большинство детей не владеет в достаточной</w:t>
      </w:r>
      <w:r>
        <w:rPr>
          <w:spacing w:val="1"/>
          <w:sz w:val="24"/>
        </w:rPr>
        <w:t xml:space="preserve"> </w:t>
      </w:r>
      <w:r>
        <w:rPr>
          <w:sz w:val="24"/>
        </w:rPr>
        <w:t>степени умением строить описание и повествование, затрудняется в построении рассказов-</w:t>
      </w:r>
      <w:r>
        <w:rPr>
          <w:spacing w:val="1"/>
          <w:sz w:val="24"/>
        </w:rPr>
        <w:t xml:space="preserve"> </w:t>
      </w:r>
      <w:r>
        <w:rPr>
          <w:sz w:val="24"/>
        </w:rPr>
        <w:t>рассуждений.</w:t>
      </w:r>
      <w:r>
        <w:rPr>
          <w:spacing w:val="1"/>
          <w:sz w:val="24"/>
        </w:rPr>
        <w:t xml:space="preserve"> </w:t>
      </w:r>
      <w:r>
        <w:rPr>
          <w:sz w:val="24"/>
        </w:rPr>
        <w:t>Они</w:t>
      </w:r>
      <w:r>
        <w:rPr>
          <w:spacing w:val="2"/>
          <w:sz w:val="24"/>
        </w:rPr>
        <w:t xml:space="preserve"> </w:t>
      </w:r>
      <w:r>
        <w:rPr>
          <w:sz w:val="24"/>
        </w:rPr>
        <w:t>нарушают</w:t>
      </w:r>
      <w:r>
        <w:rPr>
          <w:spacing w:val="2"/>
          <w:sz w:val="24"/>
        </w:rPr>
        <w:t xml:space="preserve"> </w:t>
      </w:r>
      <w:r>
        <w:rPr>
          <w:sz w:val="24"/>
        </w:rPr>
        <w:t>структуру</w:t>
      </w:r>
      <w:r>
        <w:rPr>
          <w:spacing w:val="56"/>
          <w:sz w:val="24"/>
        </w:rPr>
        <w:t xml:space="preserve"> </w:t>
      </w:r>
      <w:r>
        <w:rPr>
          <w:sz w:val="24"/>
        </w:rPr>
        <w:t>и</w:t>
      </w:r>
      <w:r>
        <w:rPr>
          <w:spacing w:val="4"/>
          <w:sz w:val="24"/>
        </w:rPr>
        <w:t xml:space="preserve"> </w:t>
      </w:r>
      <w:r>
        <w:rPr>
          <w:sz w:val="24"/>
        </w:rPr>
        <w:t>последовательность</w:t>
      </w:r>
      <w:r>
        <w:rPr>
          <w:spacing w:val="59"/>
          <w:sz w:val="24"/>
        </w:rPr>
        <w:t xml:space="preserve"> </w:t>
      </w:r>
      <w:r>
        <w:rPr>
          <w:sz w:val="24"/>
        </w:rPr>
        <w:t>изложения,</w:t>
      </w:r>
      <w:r>
        <w:rPr>
          <w:spacing w:val="1"/>
          <w:sz w:val="24"/>
        </w:rPr>
        <w:t xml:space="preserve"> </w:t>
      </w:r>
      <w:r>
        <w:rPr>
          <w:sz w:val="24"/>
        </w:rPr>
        <w:t>не</w:t>
      </w:r>
      <w:r>
        <w:rPr>
          <w:spacing w:val="60"/>
          <w:sz w:val="24"/>
        </w:rPr>
        <w:t xml:space="preserve"> </w:t>
      </w:r>
      <w:r>
        <w:rPr>
          <w:sz w:val="24"/>
        </w:rPr>
        <w:t>могут связывать</w:t>
      </w:r>
      <w:r>
        <w:rPr>
          <w:spacing w:val="-3"/>
          <w:sz w:val="24"/>
        </w:rPr>
        <w:t xml:space="preserve"> </w:t>
      </w:r>
      <w:r>
        <w:rPr>
          <w:sz w:val="24"/>
        </w:rPr>
        <w:t>между</w:t>
      </w:r>
      <w:r>
        <w:rPr>
          <w:spacing w:val="-6"/>
          <w:sz w:val="24"/>
        </w:rPr>
        <w:t xml:space="preserve"> </w:t>
      </w:r>
      <w:r>
        <w:rPr>
          <w:sz w:val="24"/>
        </w:rPr>
        <w:t>собой предложения</w:t>
      </w:r>
      <w:r>
        <w:rPr>
          <w:spacing w:val="-2"/>
          <w:sz w:val="24"/>
        </w:rPr>
        <w:t xml:space="preserve"> </w:t>
      </w:r>
      <w:r>
        <w:rPr>
          <w:sz w:val="24"/>
        </w:rPr>
        <w:t>и</w:t>
      </w:r>
      <w:r>
        <w:rPr>
          <w:spacing w:val="-2"/>
          <w:sz w:val="24"/>
        </w:rPr>
        <w:t xml:space="preserve"> </w:t>
      </w:r>
      <w:r>
        <w:rPr>
          <w:sz w:val="24"/>
        </w:rPr>
        <w:t>части</w:t>
      </w:r>
      <w:r>
        <w:rPr>
          <w:spacing w:val="-2"/>
          <w:sz w:val="24"/>
        </w:rPr>
        <w:t xml:space="preserve"> </w:t>
      </w:r>
      <w:r>
        <w:rPr>
          <w:sz w:val="24"/>
        </w:rPr>
        <w:t>высказывания.</w:t>
      </w:r>
    </w:p>
    <w:p w14:paraId="39328FC0">
      <w:pPr>
        <w:pStyle w:val="44"/>
        <w:spacing w:before="34" w:line="276" w:lineRule="auto"/>
        <w:ind w:right="95"/>
        <w:jc w:val="center"/>
        <w:rPr>
          <w:sz w:val="24"/>
        </w:rPr>
      </w:pPr>
      <w:r>
        <w:rPr>
          <w:b/>
          <w:i/>
          <w:color w:val="254061" w:themeColor="accent1" w:themeShade="80"/>
          <w:sz w:val="24"/>
        </w:rPr>
        <w:t>Возрастные</w:t>
      </w:r>
      <w:r>
        <w:rPr>
          <w:b/>
          <w:i/>
          <w:color w:val="254061" w:themeColor="accent1" w:themeShade="80"/>
          <w:spacing w:val="-5"/>
          <w:sz w:val="24"/>
        </w:rPr>
        <w:t xml:space="preserve"> </w:t>
      </w:r>
      <w:r>
        <w:rPr>
          <w:b/>
          <w:i/>
          <w:color w:val="254061" w:themeColor="accent1" w:themeShade="80"/>
          <w:sz w:val="24"/>
        </w:rPr>
        <w:t>особенности</w:t>
      </w:r>
      <w:r>
        <w:rPr>
          <w:b/>
          <w:i/>
          <w:color w:val="254061" w:themeColor="accent1" w:themeShade="80"/>
          <w:spacing w:val="-4"/>
          <w:sz w:val="24"/>
        </w:rPr>
        <w:t xml:space="preserve"> </w:t>
      </w:r>
      <w:r>
        <w:rPr>
          <w:b/>
          <w:i/>
          <w:color w:val="254061" w:themeColor="accent1" w:themeShade="80"/>
          <w:sz w:val="24"/>
        </w:rPr>
        <w:t>развития</w:t>
      </w:r>
      <w:r>
        <w:rPr>
          <w:b/>
          <w:i/>
          <w:color w:val="254061" w:themeColor="accent1" w:themeShade="80"/>
          <w:spacing w:val="-2"/>
          <w:sz w:val="24"/>
        </w:rPr>
        <w:t xml:space="preserve"> </w:t>
      </w:r>
      <w:r>
        <w:rPr>
          <w:b/>
          <w:i/>
          <w:color w:val="254061" w:themeColor="accent1" w:themeShade="80"/>
          <w:sz w:val="24"/>
        </w:rPr>
        <w:t>детей</w:t>
      </w:r>
    </w:p>
    <w:p w14:paraId="182B69D6">
      <w:pPr>
        <w:spacing w:before="5" w:line="274" w:lineRule="exact"/>
        <w:ind w:left="1250"/>
        <w:jc w:val="center"/>
        <w:rPr>
          <w:b/>
          <w:i/>
          <w:color w:val="254061" w:themeColor="accent1" w:themeShade="80"/>
          <w:sz w:val="24"/>
        </w:rPr>
      </w:pPr>
      <w:r>
        <w:rPr>
          <w:b/>
          <w:i/>
          <w:color w:val="254061" w:themeColor="accent1" w:themeShade="80"/>
          <w:sz w:val="24"/>
        </w:rPr>
        <w:t>5-6</w:t>
      </w:r>
      <w:r>
        <w:rPr>
          <w:b/>
          <w:i/>
          <w:color w:val="254061" w:themeColor="accent1" w:themeShade="80"/>
          <w:spacing w:val="-2"/>
          <w:sz w:val="24"/>
        </w:rPr>
        <w:t xml:space="preserve"> </w:t>
      </w:r>
      <w:r>
        <w:rPr>
          <w:b/>
          <w:i/>
          <w:color w:val="254061" w:themeColor="accent1" w:themeShade="80"/>
          <w:spacing w:val="-4"/>
          <w:sz w:val="24"/>
        </w:rPr>
        <w:t>лет</w:t>
      </w:r>
    </w:p>
    <w:p w14:paraId="23A97795">
      <w:pPr>
        <w:pStyle w:val="44"/>
        <w:spacing w:line="276" w:lineRule="auto"/>
        <w:ind w:right="95" w:firstLine="708"/>
        <w:rPr>
          <w:sz w:val="24"/>
        </w:rPr>
      </w:pPr>
      <w:r>
        <w:rPr>
          <w:sz w:val="24"/>
        </w:rPr>
        <w:t>На</w:t>
      </w:r>
      <w:r>
        <w:rPr>
          <w:spacing w:val="1"/>
          <w:sz w:val="24"/>
        </w:rPr>
        <w:t xml:space="preserve"> </w:t>
      </w:r>
      <w:r>
        <w:rPr>
          <w:sz w:val="24"/>
        </w:rPr>
        <w:t>шестом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совершенствуется</w:t>
      </w:r>
      <w:r>
        <w:rPr>
          <w:spacing w:val="1"/>
          <w:sz w:val="24"/>
        </w:rPr>
        <w:t xml:space="preserve"> </w:t>
      </w:r>
      <w:r>
        <w:rPr>
          <w:sz w:val="24"/>
        </w:rPr>
        <w:t>физическое</w:t>
      </w:r>
      <w:r>
        <w:rPr>
          <w:spacing w:val="1"/>
          <w:sz w:val="24"/>
        </w:rPr>
        <w:t xml:space="preserve"> </w:t>
      </w:r>
      <w:r>
        <w:rPr>
          <w:sz w:val="24"/>
        </w:rPr>
        <w:t>развитие</w:t>
      </w:r>
      <w:r>
        <w:rPr>
          <w:spacing w:val="1"/>
          <w:sz w:val="24"/>
        </w:rPr>
        <w:t xml:space="preserve"> </w:t>
      </w:r>
      <w:r>
        <w:rPr>
          <w:sz w:val="24"/>
        </w:rPr>
        <w:t>детей:</w:t>
      </w:r>
      <w:r>
        <w:rPr>
          <w:spacing w:val="-57"/>
          <w:sz w:val="24"/>
        </w:rPr>
        <w:t xml:space="preserve"> </w:t>
      </w:r>
      <w:r>
        <w:rPr>
          <w:sz w:val="24"/>
        </w:rPr>
        <w:t>стабилизируются физиологические функции и процессы, укрепляется нервная система. По</w:t>
      </w:r>
      <w:r>
        <w:rPr>
          <w:spacing w:val="1"/>
          <w:sz w:val="24"/>
        </w:rPr>
        <w:t xml:space="preserve"> </w:t>
      </w:r>
      <w:r>
        <w:rPr>
          <w:sz w:val="24"/>
        </w:rPr>
        <w:t>данным ВОЗ, средние антропометрические показатели к шести годам следующие: мальчики</w:t>
      </w:r>
      <w:r>
        <w:rPr>
          <w:spacing w:val="1"/>
          <w:sz w:val="24"/>
        </w:rPr>
        <w:t xml:space="preserve"> </w:t>
      </w:r>
      <w:r>
        <w:rPr>
          <w:sz w:val="24"/>
        </w:rPr>
        <w:t>весят 20,9 кг при росте 115,5 см, вес девочек составляет 20,2 кг при росте 114,7 см. При этом</w:t>
      </w:r>
      <w:r>
        <w:rPr>
          <w:spacing w:val="-57"/>
          <w:sz w:val="24"/>
        </w:rPr>
        <w:t xml:space="preserve"> </w:t>
      </w:r>
      <w:r>
        <w:rPr>
          <w:sz w:val="24"/>
        </w:rPr>
        <w:t>главный</w:t>
      </w:r>
      <w:r>
        <w:rPr>
          <w:spacing w:val="-1"/>
          <w:sz w:val="24"/>
        </w:rPr>
        <w:t xml:space="preserve"> </w:t>
      </w:r>
      <w:r>
        <w:rPr>
          <w:sz w:val="24"/>
        </w:rPr>
        <w:t>показатель</w:t>
      </w:r>
      <w:r>
        <w:rPr>
          <w:spacing w:val="-2"/>
          <w:sz w:val="24"/>
        </w:rPr>
        <w:t xml:space="preserve"> </w:t>
      </w:r>
      <w:r>
        <w:rPr>
          <w:sz w:val="24"/>
        </w:rPr>
        <w:t>нормы</w:t>
      </w:r>
      <w:r>
        <w:rPr>
          <w:spacing w:val="1"/>
          <w:sz w:val="24"/>
        </w:rPr>
        <w:t xml:space="preserve"> </w:t>
      </w:r>
      <w:r>
        <w:rPr>
          <w:sz w:val="24"/>
        </w:rPr>
        <w:t>— комфорт</w:t>
      </w:r>
      <w:r>
        <w:rPr>
          <w:spacing w:val="-1"/>
          <w:sz w:val="24"/>
        </w:rPr>
        <w:t xml:space="preserve"> </w:t>
      </w:r>
      <w:r>
        <w:rPr>
          <w:sz w:val="24"/>
        </w:rPr>
        <w:t>и</w:t>
      </w:r>
      <w:r>
        <w:rPr>
          <w:spacing w:val="-2"/>
          <w:sz w:val="24"/>
        </w:rPr>
        <w:t xml:space="preserve"> </w:t>
      </w:r>
      <w:r>
        <w:rPr>
          <w:sz w:val="24"/>
        </w:rPr>
        <w:t>хорошее</w:t>
      </w:r>
      <w:r>
        <w:rPr>
          <w:spacing w:val="-1"/>
          <w:sz w:val="24"/>
        </w:rPr>
        <w:t xml:space="preserve"> </w:t>
      </w:r>
      <w:r>
        <w:rPr>
          <w:sz w:val="24"/>
        </w:rPr>
        <w:t>самочувствие</w:t>
      </w:r>
      <w:r>
        <w:rPr>
          <w:spacing w:val="-2"/>
          <w:sz w:val="24"/>
        </w:rPr>
        <w:t xml:space="preserve"> </w:t>
      </w:r>
      <w:r>
        <w:rPr>
          <w:sz w:val="24"/>
        </w:rPr>
        <w:t>ребенка</w:t>
      </w:r>
    </w:p>
    <w:p w14:paraId="02385241">
      <w:pPr>
        <w:pStyle w:val="44"/>
        <w:spacing w:line="276" w:lineRule="auto"/>
        <w:ind w:right="104" w:firstLine="708"/>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1"/>
          <w:sz w:val="24"/>
        </w:rPr>
        <w:t xml:space="preserve"> </w:t>
      </w:r>
      <w:r>
        <w:rPr>
          <w:sz w:val="24"/>
        </w:rPr>
        <w:t>установлением</w:t>
      </w:r>
      <w:r>
        <w:rPr>
          <w:spacing w:val="1"/>
          <w:sz w:val="24"/>
        </w:rPr>
        <w:t xml:space="preserve"> </w:t>
      </w:r>
      <w:r>
        <w:rPr>
          <w:sz w:val="24"/>
        </w:rPr>
        <w:t>отношений</w:t>
      </w:r>
      <w:r>
        <w:rPr>
          <w:spacing w:val="1"/>
          <w:sz w:val="24"/>
        </w:rPr>
        <w:t xml:space="preserve"> </w:t>
      </w:r>
      <w:r>
        <w:rPr>
          <w:sz w:val="24"/>
        </w:rPr>
        <w:t>сотрудничества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попытками</w:t>
      </w:r>
      <w:r>
        <w:rPr>
          <w:spacing w:val="1"/>
          <w:sz w:val="24"/>
        </w:rPr>
        <w:t xml:space="preserve"> </w:t>
      </w:r>
      <w:r>
        <w:rPr>
          <w:sz w:val="24"/>
        </w:rPr>
        <w:t>влиять</w:t>
      </w:r>
      <w:r>
        <w:rPr>
          <w:spacing w:val="1"/>
          <w:sz w:val="24"/>
        </w:rPr>
        <w:t xml:space="preserve"> </w:t>
      </w:r>
      <w:r>
        <w:rPr>
          <w:sz w:val="24"/>
        </w:rPr>
        <w:t>на</w:t>
      </w:r>
      <w:r>
        <w:rPr>
          <w:spacing w:val="1"/>
          <w:sz w:val="24"/>
        </w:rPr>
        <w:t xml:space="preserve"> </w:t>
      </w:r>
      <w:r>
        <w:rPr>
          <w:sz w:val="24"/>
        </w:rPr>
        <w:t>него,</w:t>
      </w:r>
      <w:r>
        <w:rPr>
          <w:spacing w:val="1"/>
          <w:sz w:val="24"/>
        </w:rPr>
        <w:t xml:space="preserve"> </w:t>
      </w:r>
      <w:r>
        <w:rPr>
          <w:sz w:val="24"/>
        </w:rPr>
        <w:t>активным</w:t>
      </w:r>
      <w:r>
        <w:rPr>
          <w:spacing w:val="-3"/>
          <w:sz w:val="24"/>
        </w:rPr>
        <w:t xml:space="preserve"> </w:t>
      </w:r>
      <w:r>
        <w:rPr>
          <w:sz w:val="24"/>
        </w:rPr>
        <w:t>освоением</w:t>
      </w:r>
      <w:r>
        <w:rPr>
          <w:spacing w:val="-1"/>
          <w:sz w:val="24"/>
        </w:rPr>
        <w:t xml:space="preserve"> </w:t>
      </w:r>
      <w:r>
        <w:rPr>
          <w:sz w:val="24"/>
        </w:rPr>
        <w:t>социального пространства.</w:t>
      </w:r>
    </w:p>
    <w:p w14:paraId="13E14CC4">
      <w:pPr>
        <w:pStyle w:val="44"/>
        <w:spacing w:line="276" w:lineRule="auto"/>
        <w:ind w:right="98"/>
        <w:rPr>
          <w:sz w:val="24"/>
        </w:rPr>
      </w:pPr>
      <w:r>
        <w:rPr>
          <w:sz w:val="24"/>
        </w:rPr>
        <w:t>Общение ребенка со взрослым становится все более разнообразным, постепенно оно</w:t>
      </w:r>
      <w:r>
        <w:rPr>
          <w:spacing w:val="1"/>
          <w:sz w:val="24"/>
        </w:rPr>
        <w:t xml:space="preserve"> </w:t>
      </w:r>
      <w:r>
        <w:rPr>
          <w:sz w:val="24"/>
        </w:rPr>
        <w:t>все более приобретает черты личностного — взрослый выступает для ребенка источником</w:t>
      </w:r>
      <w:r>
        <w:rPr>
          <w:spacing w:val="1"/>
          <w:sz w:val="24"/>
        </w:rPr>
        <w:t xml:space="preserve"> </w:t>
      </w:r>
      <w:r>
        <w:rPr>
          <w:sz w:val="24"/>
        </w:rPr>
        <w:t>социальных</w:t>
      </w:r>
      <w:r>
        <w:rPr>
          <w:spacing w:val="41"/>
          <w:sz w:val="24"/>
        </w:rPr>
        <w:t xml:space="preserve"> </w:t>
      </w:r>
      <w:r>
        <w:rPr>
          <w:sz w:val="24"/>
        </w:rPr>
        <w:t>познаний,</w:t>
      </w:r>
      <w:r>
        <w:rPr>
          <w:spacing w:val="36"/>
          <w:sz w:val="24"/>
        </w:rPr>
        <w:t xml:space="preserve"> </w:t>
      </w:r>
      <w:r>
        <w:rPr>
          <w:sz w:val="24"/>
        </w:rPr>
        <w:t>эталоном</w:t>
      </w:r>
      <w:r>
        <w:rPr>
          <w:spacing w:val="39"/>
          <w:sz w:val="24"/>
        </w:rPr>
        <w:t xml:space="preserve"> </w:t>
      </w:r>
      <w:r>
        <w:rPr>
          <w:sz w:val="24"/>
        </w:rPr>
        <w:t>поведения</w:t>
      </w:r>
      <w:r>
        <w:rPr>
          <w:spacing w:val="38"/>
          <w:sz w:val="24"/>
        </w:rPr>
        <w:t xml:space="preserve"> </w:t>
      </w:r>
      <w:r>
        <w:rPr>
          <w:sz w:val="24"/>
        </w:rPr>
        <w:t>в</w:t>
      </w:r>
      <w:r>
        <w:rPr>
          <w:spacing w:val="38"/>
          <w:sz w:val="24"/>
        </w:rPr>
        <w:t xml:space="preserve"> </w:t>
      </w:r>
      <w:r>
        <w:rPr>
          <w:sz w:val="24"/>
        </w:rPr>
        <w:t>различных</w:t>
      </w:r>
      <w:r>
        <w:rPr>
          <w:spacing w:val="41"/>
          <w:sz w:val="24"/>
        </w:rPr>
        <w:t xml:space="preserve"> </w:t>
      </w:r>
      <w:r>
        <w:rPr>
          <w:sz w:val="24"/>
        </w:rPr>
        <w:t>ситуациях.</w:t>
      </w:r>
      <w:r>
        <w:rPr>
          <w:spacing w:val="36"/>
          <w:sz w:val="24"/>
        </w:rPr>
        <w:t xml:space="preserve"> </w:t>
      </w:r>
      <w:r>
        <w:rPr>
          <w:sz w:val="24"/>
        </w:rPr>
        <w:t>Изменяются</w:t>
      </w:r>
      <w:r>
        <w:rPr>
          <w:spacing w:val="39"/>
          <w:sz w:val="24"/>
        </w:rPr>
        <w:t xml:space="preserve"> </w:t>
      </w:r>
      <w:r>
        <w:rPr>
          <w:sz w:val="24"/>
        </w:rPr>
        <w:t>вопросы</w:t>
      </w:r>
    </w:p>
    <w:p w14:paraId="3389D57E">
      <w:pPr>
        <w:pStyle w:val="44"/>
        <w:spacing w:line="276" w:lineRule="auto"/>
        <w:ind w:right="97"/>
        <w:rPr>
          <w:sz w:val="24"/>
        </w:rPr>
      </w:pPr>
      <w:r>
        <w:rPr>
          <w:sz w:val="24"/>
        </w:rPr>
        <w:t>детей</w:t>
      </w:r>
      <w:r>
        <w:rPr>
          <w:spacing w:val="101"/>
          <w:sz w:val="24"/>
        </w:rPr>
        <w:t xml:space="preserve"> </w:t>
      </w:r>
      <w:r>
        <w:rPr>
          <w:sz w:val="24"/>
        </w:rPr>
        <w:t>—</w:t>
      </w:r>
      <w:r>
        <w:rPr>
          <w:spacing w:val="99"/>
          <w:sz w:val="24"/>
        </w:rPr>
        <w:t xml:space="preserve"> </w:t>
      </w:r>
      <w:r>
        <w:rPr>
          <w:sz w:val="24"/>
        </w:rPr>
        <w:t>они</w:t>
      </w:r>
      <w:r>
        <w:rPr>
          <w:spacing w:val="100"/>
          <w:sz w:val="24"/>
        </w:rPr>
        <w:t xml:space="preserve"> </w:t>
      </w:r>
      <w:r>
        <w:rPr>
          <w:sz w:val="24"/>
        </w:rPr>
        <w:t>становятся</w:t>
      </w:r>
      <w:r>
        <w:rPr>
          <w:spacing w:val="98"/>
          <w:sz w:val="24"/>
        </w:rPr>
        <w:t xml:space="preserve"> </w:t>
      </w:r>
      <w:r>
        <w:rPr>
          <w:sz w:val="24"/>
        </w:rPr>
        <w:t>независимыми</w:t>
      </w:r>
      <w:r>
        <w:rPr>
          <w:spacing w:val="100"/>
          <w:sz w:val="24"/>
        </w:rPr>
        <w:t xml:space="preserve"> </w:t>
      </w:r>
      <w:r>
        <w:rPr>
          <w:sz w:val="24"/>
        </w:rPr>
        <w:t>от</w:t>
      </w:r>
      <w:r>
        <w:rPr>
          <w:spacing w:val="99"/>
          <w:sz w:val="24"/>
        </w:rPr>
        <w:t xml:space="preserve"> </w:t>
      </w:r>
      <w:r>
        <w:rPr>
          <w:sz w:val="24"/>
        </w:rPr>
        <w:t>конкретной</w:t>
      </w:r>
      <w:r>
        <w:rPr>
          <w:spacing w:val="98"/>
          <w:sz w:val="24"/>
        </w:rPr>
        <w:t xml:space="preserve"> </w:t>
      </w:r>
      <w:r>
        <w:rPr>
          <w:sz w:val="24"/>
        </w:rPr>
        <w:t>ситуации:</w:t>
      </w:r>
      <w:r>
        <w:rPr>
          <w:spacing w:val="99"/>
          <w:sz w:val="24"/>
        </w:rPr>
        <w:t xml:space="preserve"> </w:t>
      </w:r>
      <w:r>
        <w:rPr>
          <w:sz w:val="24"/>
        </w:rPr>
        <w:t>ребенок</w:t>
      </w:r>
      <w:r>
        <w:rPr>
          <w:spacing w:val="100"/>
          <w:sz w:val="24"/>
        </w:rPr>
        <w:t xml:space="preserve"> </w:t>
      </w:r>
      <w:r>
        <w:rPr>
          <w:sz w:val="24"/>
        </w:rPr>
        <w:t>стремится расспрашивать</w:t>
      </w:r>
      <w:r>
        <w:rPr>
          <w:spacing w:val="1"/>
          <w:sz w:val="24"/>
        </w:rPr>
        <w:t xml:space="preserve"> </w:t>
      </w:r>
      <w:r>
        <w:rPr>
          <w:sz w:val="24"/>
        </w:rPr>
        <w:t>взрослого</w:t>
      </w:r>
      <w:r>
        <w:rPr>
          <w:spacing w:val="1"/>
          <w:sz w:val="24"/>
        </w:rPr>
        <w:t xml:space="preserve"> </w:t>
      </w:r>
      <w:r>
        <w:rPr>
          <w:sz w:val="24"/>
        </w:rPr>
        <w:t>о его работе, семье, детях, пытается высказывать</w:t>
      </w:r>
      <w:r>
        <w:rPr>
          <w:spacing w:val="60"/>
          <w:sz w:val="24"/>
        </w:rPr>
        <w:t xml:space="preserve"> </w:t>
      </w:r>
      <w:r>
        <w:rPr>
          <w:sz w:val="24"/>
        </w:rPr>
        <w:t>собственные</w:t>
      </w:r>
      <w:r>
        <w:rPr>
          <w:spacing w:val="1"/>
          <w:sz w:val="24"/>
        </w:rPr>
        <w:t xml:space="preserve"> </w:t>
      </w:r>
      <w:r>
        <w:rPr>
          <w:sz w:val="24"/>
        </w:rPr>
        <w:t>идеи и суждения. В этот период ребенок в общении со взрослым особенно нуждается в</w:t>
      </w:r>
      <w:r>
        <w:rPr>
          <w:spacing w:val="1"/>
          <w:sz w:val="24"/>
        </w:rPr>
        <w:t xml:space="preserve"> </w:t>
      </w:r>
      <w:r>
        <w:rPr>
          <w:sz w:val="24"/>
        </w:rPr>
        <w:t>уважении,</w:t>
      </w:r>
      <w:r>
        <w:rPr>
          <w:spacing w:val="1"/>
          <w:sz w:val="24"/>
        </w:rPr>
        <w:t xml:space="preserve"> </w:t>
      </w:r>
      <w:r>
        <w:rPr>
          <w:sz w:val="24"/>
        </w:rPr>
        <w:t>дети</w:t>
      </w:r>
      <w:r>
        <w:rPr>
          <w:spacing w:val="1"/>
          <w:sz w:val="24"/>
        </w:rPr>
        <w:t xml:space="preserve"> </w:t>
      </w:r>
      <w:r>
        <w:rPr>
          <w:sz w:val="24"/>
        </w:rPr>
        <w:t>становятся</w:t>
      </w:r>
      <w:r>
        <w:rPr>
          <w:spacing w:val="1"/>
          <w:sz w:val="24"/>
        </w:rPr>
        <w:t xml:space="preserve"> </w:t>
      </w:r>
      <w:r>
        <w:rPr>
          <w:sz w:val="24"/>
        </w:rPr>
        <w:t>особенно</w:t>
      </w:r>
      <w:r>
        <w:rPr>
          <w:spacing w:val="1"/>
          <w:sz w:val="24"/>
        </w:rPr>
        <w:t xml:space="preserve"> </w:t>
      </w:r>
      <w:r>
        <w:rPr>
          <w:sz w:val="24"/>
        </w:rPr>
        <w:t>обидчивыми,</w:t>
      </w:r>
      <w:r>
        <w:rPr>
          <w:spacing w:val="1"/>
          <w:sz w:val="24"/>
        </w:rPr>
        <w:t xml:space="preserve"> </w:t>
      </w:r>
      <w:r>
        <w:rPr>
          <w:sz w:val="24"/>
        </w:rPr>
        <w:t>если</w:t>
      </w:r>
      <w:r>
        <w:rPr>
          <w:spacing w:val="1"/>
          <w:sz w:val="24"/>
        </w:rPr>
        <w:t xml:space="preserve"> </w:t>
      </w:r>
      <w:r>
        <w:rPr>
          <w:sz w:val="24"/>
        </w:rPr>
        <w:t>к</w:t>
      </w:r>
      <w:r>
        <w:rPr>
          <w:spacing w:val="1"/>
          <w:sz w:val="24"/>
        </w:rPr>
        <w:t xml:space="preserve"> </w:t>
      </w:r>
      <w:r>
        <w:rPr>
          <w:sz w:val="24"/>
        </w:rPr>
        <w:t>ним</w:t>
      </w:r>
      <w:r>
        <w:rPr>
          <w:spacing w:val="1"/>
          <w:sz w:val="24"/>
        </w:rPr>
        <w:t xml:space="preserve"> </w:t>
      </w:r>
      <w:r>
        <w:rPr>
          <w:sz w:val="24"/>
        </w:rPr>
        <w:t>не</w:t>
      </w:r>
      <w:r>
        <w:rPr>
          <w:spacing w:val="1"/>
          <w:sz w:val="24"/>
        </w:rPr>
        <w:t xml:space="preserve"> </w:t>
      </w:r>
      <w:r>
        <w:rPr>
          <w:sz w:val="24"/>
        </w:rPr>
        <w:t>прислушиваются.</w:t>
      </w:r>
      <w:r>
        <w:rPr>
          <w:spacing w:val="1"/>
          <w:sz w:val="24"/>
        </w:rPr>
        <w:t xml:space="preserve"> </w:t>
      </w:r>
      <w:r>
        <w:rPr>
          <w:sz w:val="24"/>
        </w:rPr>
        <w:t>Потребность</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определяется</w:t>
      </w:r>
      <w:r>
        <w:rPr>
          <w:spacing w:val="1"/>
          <w:sz w:val="24"/>
        </w:rPr>
        <w:t xml:space="preserve"> </w:t>
      </w:r>
      <w:r>
        <w:rPr>
          <w:sz w:val="24"/>
        </w:rPr>
        <w:t>направленностью</w:t>
      </w:r>
      <w:r>
        <w:rPr>
          <w:spacing w:val="1"/>
          <w:sz w:val="24"/>
        </w:rPr>
        <w:t xml:space="preserve"> </w:t>
      </w:r>
      <w:r>
        <w:rPr>
          <w:sz w:val="24"/>
        </w:rPr>
        <w:t>на</w:t>
      </w:r>
      <w:r>
        <w:rPr>
          <w:spacing w:val="1"/>
          <w:sz w:val="24"/>
        </w:rPr>
        <w:t xml:space="preserve"> </w:t>
      </w:r>
      <w:r>
        <w:rPr>
          <w:sz w:val="24"/>
        </w:rPr>
        <w:t>сопереживание и взаимопонимание, его стремлением к общности во взглядах. В поведении</w:t>
      </w:r>
      <w:r>
        <w:rPr>
          <w:spacing w:val="1"/>
          <w:sz w:val="24"/>
        </w:rPr>
        <w:t xml:space="preserve"> </w:t>
      </w:r>
      <w:r>
        <w:rPr>
          <w:sz w:val="24"/>
        </w:rPr>
        <w:t>это может проявляться в феномене большого количества жалоб: ребенок жалуется, указывая</w:t>
      </w:r>
      <w:r>
        <w:rPr>
          <w:spacing w:val="-57"/>
          <w:sz w:val="24"/>
        </w:rPr>
        <w:t xml:space="preserve"> </w:t>
      </w:r>
      <w:r>
        <w:rPr>
          <w:sz w:val="24"/>
        </w:rPr>
        <w:t>на</w:t>
      </w:r>
      <w:r>
        <w:rPr>
          <w:spacing w:val="1"/>
          <w:sz w:val="24"/>
        </w:rPr>
        <w:t xml:space="preserve"> </w:t>
      </w:r>
      <w:r>
        <w:rPr>
          <w:sz w:val="24"/>
        </w:rPr>
        <w:t>сверстника</w:t>
      </w:r>
      <w:r>
        <w:rPr>
          <w:spacing w:val="1"/>
          <w:sz w:val="24"/>
        </w:rPr>
        <w:t xml:space="preserve"> </w:t>
      </w:r>
      <w:r>
        <w:rPr>
          <w:sz w:val="24"/>
        </w:rPr>
        <w:t>—</w:t>
      </w:r>
      <w:r>
        <w:rPr>
          <w:spacing w:val="1"/>
          <w:sz w:val="24"/>
        </w:rPr>
        <w:t xml:space="preserve"> </w:t>
      </w:r>
      <w:r>
        <w:rPr>
          <w:sz w:val="24"/>
        </w:rPr>
        <w:t>нарушителя</w:t>
      </w:r>
      <w:r>
        <w:rPr>
          <w:spacing w:val="1"/>
          <w:sz w:val="24"/>
        </w:rPr>
        <w:t xml:space="preserve"> </w:t>
      </w:r>
      <w:r>
        <w:rPr>
          <w:sz w:val="24"/>
        </w:rPr>
        <w:t>требований</w:t>
      </w:r>
      <w:r>
        <w:rPr>
          <w:spacing w:val="1"/>
          <w:sz w:val="24"/>
        </w:rPr>
        <w:t xml:space="preserve"> </w:t>
      </w:r>
      <w:r>
        <w:rPr>
          <w:sz w:val="24"/>
        </w:rPr>
        <w:t>взрослого</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он</w:t>
      </w:r>
      <w:r>
        <w:rPr>
          <w:spacing w:val="1"/>
          <w:sz w:val="24"/>
        </w:rPr>
        <w:t xml:space="preserve"> </w:t>
      </w:r>
      <w:r>
        <w:rPr>
          <w:sz w:val="24"/>
        </w:rPr>
        <w:t>не</w:t>
      </w:r>
      <w:r>
        <w:rPr>
          <w:spacing w:val="1"/>
          <w:sz w:val="24"/>
        </w:rPr>
        <w:t xml:space="preserve"> </w:t>
      </w:r>
      <w:r>
        <w:rPr>
          <w:sz w:val="24"/>
        </w:rPr>
        <w:t>хочет</w:t>
      </w:r>
      <w:r>
        <w:rPr>
          <w:spacing w:val="60"/>
          <w:sz w:val="24"/>
        </w:rPr>
        <w:t xml:space="preserve"> </w:t>
      </w:r>
      <w:r>
        <w:rPr>
          <w:sz w:val="24"/>
        </w:rPr>
        <w:t>наказания</w:t>
      </w:r>
      <w:r>
        <w:rPr>
          <w:spacing w:val="1"/>
          <w:sz w:val="24"/>
        </w:rPr>
        <w:t xml:space="preserve"> </w:t>
      </w:r>
      <w:r>
        <w:rPr>
          <w:sz w:val="24"/>
        </w:rPr>
        <w:t>другого ребенка, но искренне ждет от взрослого оценки его поведения, чтобы убедиться в</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правило</w:t>
      </w:r>
      <w:r>
        <w:rPr>
          <w:spacing w:val="1"/>
          <w:sz w:val="24"/>
        </w:rPr>
        <w:t xml:space="preserve"> </w:t>
      </w:r>
      <w:r>
        <w:rPr>
          <w:sz w:val="24"/>
        </w:rPr>
        <w:t>есть</w:t>
      </w:r>
      <w:r>
        <w:rPr>
          <w:spacing w:val="1"/>
          <w:sz w:val="24"/>
        </w:rPr>
        <w:t xml:space="preserve"> </w:t>
      </w:r>
      <w:r>
        <w:rPr>
          <w:sz w:val="24"/>
        </w:rPr>
        <w:t>и</w:t>
      </w:r>
      <w:r>
        <w:rPr>
          <w:spacing w:val="1"/>
          <w:sz w:val="24"/>
        </w:rPr>
        <w:t xml:space="preserve"> </w:t>
      </w:r>
      <w:r>
        <w:rPr>
          <w:sz w:val="24"/>
        </w:rPr>
        <w:t>оно</w:t>
      </w:r>
      <w:r>
        <w:rPr>
          <w:spacing w:val="1"/>
          <w:sz w:val="24"/>
        </w:rPr>
        <w:t xml:space="preserve"> </w:t>
      </w:r>
      <w:r>
        <w:rPr>
          <w:sz w:val="24"/>
        </w:rPr>
        <w:t>действует).</w:t>
      </w:r>
      <w:r>
        <w:rPr>
          <w:spacing w:val="1"/>
          <w:sz w:val="24"/>
        </w:rPr>
        <w:t xml:space="preserve"> </w:t>
      </w:r>
      <w:r>
        <w:rPr>
          <w:sz w:val="24"/>
        </w:rPr>
        <w:t>Жалоба</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просьба</w:t>
      </w:r>
      <w:r>
        <w:rPr>
          <w:spacing w:val="1"/>
          <w:sz w:val="24"/>
        </w:rPr>
        <w:t xml:space="preserve"> </w:t>
      </w:r>
      <w:r>
        <w:rPr>
          <w:sz w:val="24"/>
        </w:rPr>
        <w:t>подтвердить</w:t>
      </w:r>
      <w:r>
        <w:rPr>
          <w:spacing w:val="1"/>
          <w:sz w:val="24"/>
        </w:rPr>
        <w:t xml:space="preserve"> </w:t>
      </w:r>
      <w:r>
        <w:rPr>
          <w:sz w:val="24"/>
        </w:rPr>
        <w:t>или</w:t>
      </w:r>
      <w:r>
        <w:rPr>
          <w:spacing w:val="1"/>
          <w:sz w:val="24"/>
        </w:rPr>
        <w:t xml:space="preserve"> </w:t>
      </w:r>
      <w:r>
        <w:rPr>
          <w:sz w:val="24"/>
        </w:rPr>
        <w:t>опровергнуть</w:t>
      </w:r>
      <w:r>
        <w:rPr>
          <w:spacing w:val="-1"/>
          <w:sz w:val="24"/>
        </w:rPr>
        <w:t xml:space="preserve"> </w:t>
      </w:r>
      <w:r>
        <w:rPr>
          <w:sz w:val="24"/>
        </w:rPr>
        <w:t>правило,</w:t>
      </w:r>
      <w:r>
        <w:rPr>
          <w:spacing w:val="2"/>
          <w:sz w:val="24"/>
        </w:rPr>
        <w:t xml:space="preserve"> </w:t>
      </w:r>
      <w:r>
        <w:rPr>
          <w:sz w:val="24"/>
        </w:rPr>
        <w:t>форма</w:t>
      </w:r>
      <w:r>
        <w:rPr>
          <w:spacing w:val="-3"/>
          <w:sz w:val="24"/>
        </w:rPr>
        <w:t xml:space="preserve"> </w:t>
      </w:r>
      <w:r>
        <w:rPr>
          <w:sz w:val="24"/>
        </w:rPr>
        <w:t>знакомства</w:t>
      </w:r>
      <w:r>
        <w:rPr>
          <w:spacing w:val="-2"/>
          <w:sz w:val="24"/>
        </w:rPr>
        <w:t xml:space="preserve"> </w:t>
      </w:r>
      <w:r>
        <w:rPr>
          <w:sz w:val="24"/>
        </w:rPr>
        <w:t>с</w:t>
      </w:r>
      <w:r>
        <w:rPr>
          <w:spacing w:val="-1"/>
          <w:sz w:val="24"/>
        </w:rPr>
        <w:t xml:space="preserve"> </w:t>
      </w:r>
      <w:r>
        <w:rPr>
          <w:sz w:val="24"/>
        </w:rPr>
        <w:t>правилами</w:t>
      </w:r>
      <w:r>
        <w:rPr>
          <w:spacing w:val="-1"/>
          <w:sz w:val="24"/>
        </w:rPr>
        <w:t xml:space="preserve"> </w:t>
      </w:r>
      <w:r>
        <w:rPr>
          <w:sz w:val="24"/>
        </w:rPr>
        <w:t>поведения.</w:t>
      </w:r>
    </w:p>
    <w:p w14:paraId="21C672B2">
      <w:pPr>
        <w:pStyle w:val="44"/>
        <w:spacing w:line="276" w:lineRule="auto"/>
        <w:ind w:right="103"/>
        <w:rPr>
          <w:sz w:val="24"/>
        </w:rPr>
      </w:pPr>
      <w:r>
        <w:rPr>
          <w:sz w:val="24"/>
        </w:rPr>
        <w:t>Доминирующим</w:t>
      </w:r>
      <w:r>
        <w:rPr>
          <w:spacing w:val="1"/>
          <w:sz w:val="24"/>
        </w:rPr>
        <w:t xml:space="preserve"> </w:t>
      </w:r>
      <w:r>
        <w:rPr>
          <w:sz w:val="24"/>
        </w:rPr>
        <w:t>механизмом</w:t>
      </w:r>
      <w:r>
        <w:rPr>
          <w:spacing w:val="1"/>
          <w:sz w:val="24"/>
        </w:rPr>
        <w:t xml:space="preserve"> </w:t>
      </w:r>
      <w:r>
        <w:rPr>
          <w:sz w:val="24"/>
        </w:rPr>
        <w:t>социального</w:t>
      </w:r>
      <w:r>
        <w:rPr>
          <w:spacing w:val="1"/>
          <w:sz w:val="24"/>
        </w:rPr>
        <w:t xml:space="preserve"> </w:t>
      </w:r>
      <w:r>
        <w:rPr>
          <w:sz w:val="24"/>
        </w:rPr>
        <w:t>развития</w:t>
      </w:r>
      <w:r>
        <w:rPr>
          <w:spacing w:val="1"/>
          <w:sz w:val="24"/>
        </w:rPr>
        <w:t xml:space="preserve"> </w:t>
      </w:r>
      <w:r>
        <w:rPr>
          <w:sz w:val="24"/>
        </w:rPr>
        <w:t>наряду</w:t>
      </w:r>
      <w:r>
        <w:rPr>
          <w:spacing w:val="1"/>
          <w:sz w:val="24"/>
        </w:rPr>
        <w:t xml:space="preserve"> </w:t>
      </w:r>
      <w:r>
        <w:rPr>
          <w:sz w:val="24"/>
        </w:rPr>
        <w:t>с</w:t>
      </w:r>
      <w:r>
        <w:rPr>
          <w:spacing w:val="1"/>
          <w:sz w:val="24"/>
        </w:rPr>
        <w:t xml:space="preserve"> </w:t>
      </w:r>
      <w:r>
        <w:rPr>
          <w:sz w:val="24"/>
        </w:rPr>
        <w:t>эмоциональной</w:t>
      </w:r>
      <w:r>
        <w:rPr>
          <w:spacing w:val="1"/>
          <w:sz w:val="24"/>
        </w:rPr>
        <w:t xml:space="preserve"> </w:t>
      </w:r>
      <w:r>
        <w:rPr>
          <w:sz w:val="24"/>
        </w:rPr>
        <w:t>идентификацией в этом возрасте является нормативная регуляция, зарождается механизм</w:t>
      </w:r>
      <w:r>
        <w:rPr>
          <w:spacing w:val="1"/>
          <w:sz w:val="24"/>
        </w:rPr>
        <w:t xml:space="preserve"> </w:t>
      </w:r>
      <w:r>
        <w:rPr>
          <w:sz w:val="24"/>
        </w:rPr>
        <w:t>национальной</w:t>
      </w:r>
      <w:r>
        <w:rPr>
          <w:spacing w:val="-1"/>
          <w:sz w:val="24"/>
        </w:rPr>
        <w:t xml:space="preserve"> </w:t>
      </w:r>
      <w:r>
        <w:rPr>
          <w:sz w:val="24"/>
        </w:rPr>
        <w:t>идентификации.</w:t>
      </w:r>
    </w:p>
    <w:p w14:paraId="774D9A32">
      <w:pPr>
        <w:pStyle w:val="44"/>
        <w:spacing w:line="276" w:lineRule="auto"/>
        <w:ind w:right="96"/>
        <w:rPr>
          <w:sz w:val="24"/>
        </w:rPr>
      </w:pPr>
      <w:r>
        <w:rPr>
          <w:sz w:val="24"/>
        </w:rPr>
        <w:t>Постепенно к</w:t>
      </w:r>
      <w:r>
        <w:rPr>
          <w:spacing w:val="1"/>
          <w:sz w:val="24"/>
        </w:rPr>
        <w:t xml:space="preserve"> </w:t>
      </w:r>
      <w:r>
        <w:rPr>
          <w:sz w:val="24"/>
        </w:rPr>
        <w:t>6 годам начинает</w:t>
      </w:r>
      <w:r>
        <w:rPr>
          <w:spacing w:val="1"/>
          <w:sz w:val="24"/>
        </w:rPr>
        <w:t xml:space="preserve"> </w:t>
      </w:r>
      <w:r>
        <w:rPr>
          <w:sz w:val="24"/>
        </w:rPr>
        <w:t>формироваться круг друзей. Сверстник начинает</w:t>
      </w:r>
      <w:r>
        <w:rPr>
          <w:spacing w:val="1"/>
          <w:sz w:val="24"/>
        </w:rPr>
        <w:t xml:space="preserve"> </w:t>
      </w:r>
      <w:r>
        <w:rPr>
          <w:sz w:val="24"/>
        </w:rPr>
        <w:t>приобретать индивидуальность в глазах ребенка 5-6 лет, становится значимым лицом для</w:t>
      </w:r>
      <w:r>
        <w:rPr>
          <w:spacing w:val="1"/>
          <w:sz w:val="24"/>
        </w:rPr>
        <w:t xml:space="preserve"> </w:t>
      </w:r>
      <w:r>
        <w:rPr>
          <w:sz w:val="24"/>
        </w:rPr>
        <w:t>общения,</w:t>
      </w:r>
      <w:r>
        <w:rPr>
          <w:spacing w:val="1"/>
          <w:sz w:val="24"/>
        </w:rPr>
        <w:t xml:space="preserve"> </w:t>
      </w:r>
      <w:r>
        <w:rPr>
          <w:sz w:val="24"/>
        </w:rPr>
        <w:t>превосходя</w:t>
      </w:r>
      <w:r>
        <w:rPr>
          <w:spacing w:val="1"/>
          <w:sz w:val="24"/>
        </w:rPr>
        <w:t xml:space="preserve"> </w:t>
      </w:r>
      <w:r>
        <w:rPr>
          <w:sz w:val="24"/>
        </w:rPr>
        <w:t>взрослого</w:t>
      </w:r>
      <w:r>
        <w:rPr>
          <w:spacing w:val="1"/>
          <w:sz w:val="24"/>
        </w:rPr>
        <w:t xml:space="preserve"> </w:t>
      </w:r>
      <w:r>
        <w:rPr>
          <w:sz w:val="24"/>
        </w:rPr>
        <w:t>по</w:t>
      </w:r>
      <w:r>
        <w:rPr>
          <w:spacing w:val="1"/>
          <w:sz w:val="24"/>
        </w:rPr>
        <w:t xml:space="preserve"> </w:t>
      </w:r>
      <w:r>
        <w:rPr>
          <w:sz w:val="24"/>
        </w:rPr>
        <w:t>многим</w:t>
      </w:r>
      <w:r>
        <w:rPr>
          <w:spacing w:val="1"/>
          <w:sz w:val="24"/>
        </w:rPr>
        <w:t xml:space="preserve"> </w:t>
      </w:r>
      <w:r>
        <w:rPr>
          <w:sz w:val="24"/>
        </w:rPr>
        <w:t>показателям</w:t>
      </w:r>
      <w:r>
        <w:rPr>
          <w:spacing w:val="1"/>
          <w:sz w:val="24"/>
        </w:rPr>
        <w:t xml:space="preserve"> </w:t>
      </w:r>
      <w:r>
        <w:rPr>
          <w:sz w:val="24"/>
        </w:rPr>
        <w:t>значимости.</w:t>
      </w:r>
      <w:r>
        <w:rPr>
          <w:spacing w:val="1"/>
          <w:sz w:val="24"/>
        </w:rPr>
        <w:t xml:space="preserve"> </w:t>
      </w:r>
      <w:r>
        <w:rPr>
          <w:sz w:val="24"/>
        </w:rPr>
        <w:t>Ребенок</w:t>
      </w:r>
      <w:r>
        <w:rPr>
          <w:spacing w:val="1"/>
          <w:sz w:val="24"/>
        </w:rPr>
        <w:t xml:space="preserve"> </w:t>
      </w:r>
      <w:r>
        <w:rPr>
          <w:sz w:val="24"/>
        </w:rPr>
        <w:t>начинает</w:t>
      </w:r>
      <w:r>
        <w:rPr>
          <w:spacing w:val="1"/>
          <w:sz w:val="24"/>
        </w:rPr>
        <w:t xml:space="preserve"> </w:t>
      </w:r>
      <w:r>
        <w:rPr>
          <w:sz w:val="24"/>
        </w:rPr>
        <w:t>воспринимать не только себя, но и сверстника как целостную личность, проявлять к нему</w:t>
      </w:r>
      <w:r>
        <w:rPr>
          <w:spacing w:val="1"/>
          <w:sz w:val="24"/>
        </w:rPr>
        <w:t xml:space="preserve"> </w:t>
      </w:r>
      <w:r>
        <w:rPr>
          <w:sz w:val="24"/>
        </w:rPr>
        <w:t>личностное отношение. Для общения важными становятся личностные качества сверстника:</w:t>
      </w:r>
      <w:r>
        <w:rPr>
          <w:spacing w:val="-57"/>
          <w:sz w:val="24"/>
        </w:rPr>
        <w:t xml:space="preserve"> </w:t>
      </w:r>
      <w:r>
        <w:rPr>
          <w:sz w:val="24"/>
        </w:rPr>
        <w:t>внимательность, отзывчивость, уравновешенность, а также объективные условия: частота</w:t>
      </w:r>
      <w:r>
        <w:rPr>
          <w:spacing w:val="1"/>
          <w:sz w:val="24"/>
        </w:rPr>
        <w:t xml:space="preserve"> </w:t>
      </w:r>
      <w:r>
        <w:rPr>
          <w:sz w:val="24"/>
        </w:rPr>
        <w:t>встреч,</w:t>
      </w:r>
      <w:r>
        <w:rPr>
          <w:spacing w:val="1"/>
          <w:sz w:val="24"/>
        </w:rPr>
        <w:t xml:space="preserve"> </w:t>
      </w:r>
      <w:r>
        <w:rPr>
          <w:sz w:val="24"/>
        </w:rPr>
        <w:t>одна</w:t>
      </w:r>
      <w:r>
        <w:rPr>
          <w:spacing w:val="1"/>
          <w:sz w:val="24"/>
        </w:rPr>
        <w:t xml:space="preserve"> </w:t>
      </w:r>
      <w:r>
        <w:rPr>
          <w:sz w:val="24"/>
        </w:rPr>
        <w:t>группа</w:t>
      </w:r>
      <w:r>
        <w:rPr>
          <w:spacing w:val="1"/>
          <w:sz w:val="24"/>
        </w:rPr>
        <w:t xml:space="preserve"> </w:t>
      </w:r>
      <w:r>
        <w:rPr>
          <w:sz w:val="24"/>
        </w:rPr>
        <w:t>детского</w:t>
      </w:r>
      <w:r>
        <w:rPr>
          <w:spacing w:val="1"/>
          <w:sz w:val="24"/>
        </w:rPr>
        <w:t xml:space="preserve"> </w:t>
      </w:r>
      <w:r>
        <w:rPr>
          <w:sz w:val="24"/>
        </w:rPr>
        <w:t>сада,</w:t>
      </w:r>
      <w:r>
        <w:rPr>
          <w:spacing w:val="1"/>
          <w:sz w:val="24"/>
        </w:rPr>
        <w:t xml:space="preserve"> </w:t>
      </w:r>
      <w:r>
        <w:rPr>
          <w:sz w:val="24"/>
        </w:rPr>
        <w:t>одинаковые</w:t>
      </w:r>
      <w:r>
        <w:rPr>
          <w:spacing w:val="1"/>
          <w:sz w:val="24"/>
        </w:rPr>
        <w:t xml:space="preserve"> </w:t>
      </w:r>
      <w:r>
        <w:rPr>
          <w:sz w:val="24"/>
        </w:rPr>
        <w:t>спортивные</w:t>
      </w:r>
      <w:r>
        <w:rPr>
          <w:spacing w:val="1"/>
          <w:sz w:val="24"/>
        </w:rPr>
        <w:t xml:space="preserve"> </w:t>
      </w:r>
      <w:r>
        <w:rPr>
          <w:sz w:val="24"/>
        </w:rPr>
        <w:t>занятия</w:t>
      </w:r>
      <w:r>
        <w:rPr>
          <w:spacing w:val="1"/>
          <w:sz w:val="24"/>
        </w:rPr>
        <w:t xml:space="preserve"> </w:t>
      </w:r>
      <w:r>
        <w:rPr>
          <w:sz w:val="24"/>
        </w:rPr>
        <w:t>и</w:t>
      </w:r>
      <w:r>
        <w:rPr>
          <w:spacing w:val="1"/>
          <w:sz w:val="24"/>
        </w:rPr>
        <w:t xml:space="preserve"> </w:t>
      </w:r>
      <w:r>
        <w:rPr>
          <w:sz w:val="24"/>
        </w:rPr>
        <w:t>т.д.</w:t>
      </w:r>
      <w:r>
        <w:rPr>
          <w:spacing w:val="1"/>
          <w:sz w:val="24"/>
        </w:rPr>
        <w:t xml:space="preserve"> </w:t>
      </w:r>
      <w:r>
        <w:rPr>
          <w:sz w:val="24"/>
        </w:rPr>
        <w:t>Основной</w:t>
      </w:r>
      <w:r>
        <w:rPr>
          <w:spacing w:val="1"/>
          <w:sz w:val="24"/>
        </w:rPr>
        <w:t xml:space="preserve"> </w:t>
      </w:r>
      <w:r>
        <w:rPr>
          <w:sz w:val="24"/>
        </w:rPr>
        <w:t>результат</w:t>
      </w:r>
      <w:r>
        <w:rPr>
          <w:spacing w:val="1"/>
          <w:sz w:val="24"/>
        </w:rPr>
        <w:t xml:space="preserve"> </w:t>
      </w:r>
      <w:r>
        <w:rPr>
          <w:sz w:val="24"/>
        </w:rPr>
        <w:t>общения</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сверстником</w:t>
      </w:r>
      <w:r>
        <w:rPr>
          <w:spacing w:val="1"/>
          <w:sz w:val="24"/>
        </w:rPr>
        <w:t xml:space="preserve"> </w:t>
      </w:r>
      <w:r>
        <w:rPr>
          <w:sz w:val="24"/>
        </w:rPr>
        <w:t>—</w:t>
      </w:r>
      <w:r>
        <w:rPr>
          <w:spacing w:val="1"/>
          <w:sz w:val="24"/>
        </w:rPr>
        <w:t xml:space="preserve"> </w:t>
      </w:r>
      <w:r>
        <w:rPr>
          <w:sz w:val="24"/>
        </w:rPr>
        <w:t>это</w:t>
      </w:r>
      <w:r>
        <w:rPr>
          <w:spacing w:val="1"/>
          <w:sz w:val="24"/>
        </w:rPr>
        <w:t xml:space="preserve"> </w:t>
      </w:r>
      <w:r>
        <w:rPr>
          <w:sz w:val="24"/>
        </w:rPr>
        <w:t>постепенно</w:t>
      </w:r>
      <w:r>
        <w:rPr>
          <w:spacing w:val="1"/>
          <w:sz w:val="24"/>
        </w:rPr>
        <w:t xml:space="preserve"> </w:t>
      </w:r>
      <w:r>
        <w:rPr>
          <w:sz w:val="24"/>
        </w:rPr>
        <w:t>складывающийся</w:t>
      </w:r>
      <w:r>
        <w:rPr>
          <w:spacing w:val="1"/>
          <w:sz w:val="24"/>
        </w:rPr>
        <w:t xml:space="preserve"> </w:t>
      </w:r>
      <w:r>
        <w:rPr>
          <w:sz w:val="24"/>
        </w:rPr>
        <w:t>образ</w:t>
      </w:r>
      <w:r>
        <w:rPr>
          <w:spacing w:val="1"/>
          <w:sz w:val="24"/>
        </w:rPr>
        <w:t xml:space="preserve"> </w:t>
      </w:r>
      <w:r>
        <w:rPr>
          <w:sz w:val="24"/>
        </w:rPr>
        <w:t>самого</w:t>
      </w:r>
      <w:r>
        <w:rPr>
          <w:spacing w:val="-1"/>
          <w:sz w:val="24"/>
        </w:rPr>
        <w:t xml:space="preserve"> </w:t>
      </w:r>
      <w:r>
        <w:rPr>
          <w:sz w:val="24"/>
        </w:rPr>
        <w:t>себя.</w:t>
      </w:r>
    </w:p>
    <w:p w14:paraId="64FCE6F5">
      <w:pPr>
        <w:pStyle w:val="44"/>
        <w:rPr>
          <w:sz w:val="24"/>
        </w:rPr>
      </w:pPr>
      <w:r>
        <w:rPr>
          <w:sz w:val="24"/>
        </w:rPr>
        <w:t>В</w:t>
      </w:r>
      <w:r>
        <w:rPr>
          <w:spacing w:val="-4"/>
          <w:sz w:val="24"/>
        </w:rPr>
        <w:t xml:space="preserve"> </w:t>
      </w:r>
      <w:r>
        <w:rPr>
          <w:sz w:val="24"/>
        </w:rPr>
        <w:t>группе</w:t>
      </w:r>
      <w:r>
        <w:rPr>
          <w:spacing w:val="-3"/>
          <w:sz w:val="24"/>
        </w:rPr>
        <w:t xml:space="preserve"> </w:t>
      </w:r>
      <w:r>
        <w:rPr>
          <w:sz w:val="24"/>
        </w:rPr>
        <w:t>детского</w:t>
      </w:r>
      <w:r>
        <w:rPr>
          <w:spacing w:val="-2"/>
          <w:sz w:val="24"/>
        </w:rPr>
        <w:t xml:space="preserve"> </w:t>
      </w:r>
      <w:r>
        <w:rPr>
          <w:sz w:val="24"/>
        </w:rPr>
        <w:t>сада</w:t>
      </w:r>
      <w:r>
        <w:rPr>
          <w:spacing w:val="-1"/>
          <w:sz w:val="24"/>
        </w:rPr>
        <w:t xml:space="preserve"> </w:t>
      </w:r>
      <w:r>
        <w:rPr>
          <w:sz w:val="24"/>
        </w:rPr>
        <w:t>социальные</w:t>
      </w:r>
      <w:r>
        <w:rPr>
          <w:spacing w:val="-4"/>
          <w:sz w:val="24"/>
        </w:rPr>
        <w:t xml:space="preserve"> </w:t>
      </w:r>
      <w:r>
        <w:rPr>
          <w:sz w:val="24"/>
        </w:rPr>
        <w:t>роли</w:t>
      </w:r>
      <w:r>
        <w:rPr>
          <w:spacing w:val="-1"/>
          <w:sz w:val="24"/>
        </w:rPr>
        <w:t xml:space="preserve"> </w:t>
      </w:r>
      <w:r>
        <w:rPr>
          <w:sz w:val="24"/>
        </w:rPr>
        <w:t>детей —</w:t>
      </w:r>
      <w:r>
        <w:rPr>
          <w:spacing w:val="-1"/>
          <w:sz w:val="24"/>
        </w:rPr>
        <w:t xml:space="preserve"> </w:t>
      </w:r>
      <w:r>
        <w:rPr>
          <w:sz w:val="24"/>
        </w:rPr>
        <w:t>лидеры,</w:t>
      </w:r>
      <w:r>
        <w:rPr>
          <w:spacing w:val="-2"/>
          <w:sz w:val="24"/>
        </w:rPr>
        <w:t xml:space="preserve"> </w:t>
      </w:r>
      <w:r>
        <w:rPr>
          <w:sz w:val="24"/>
        </w:rPr>
        <w:t>звезды,</w:t>
      </w:r>
      <w:r>
        <w:rPr>
          <w:spacing w:val="-2"/>
          <w:sz w:val="24"/>
        </w:rPr>
        <w:t xml:space="preserve"> </w:t>
      </w:r>
      <w:r>
        <w:rPr>
          <w:sz w:val="24"/>
        </w:rPr>
        <w:t>аутсайдеры</w:t>
      </w:r>
      <w:r>
        <w:rPr>
          <w:spacing w:val="-2"/>
          <w:sz w:val="24"/>
        </w:rPr>
        <w:t xml:space="preserve"> </w:t>
      </w:r>
      <w:r>
        <w:rPr>
          <w:sz w:val="24"/>
        </w:rPr>
        <w:t>(изгои)</w:t>
      </w:r>
    </w:p>
    <w:p w14:paraId="15E69CA9">
      <w:pPr>
        <w:pStyle w:val="44"/>
        <w:spacing w:before="34" w:line="276" w:lineRule="auto"/>
        <w:ind w:right="93"/>
        <w:rPr>
          <w:sz w:val="24"/>
        </w:rPr>
      </w:pPr>
      <w:r>
        <w:rPr>
          <w:sz w:val="24"/>
        </w:rPr>
        <w:t>— становятся более устойчивыми, дети пытаются оспаривать эти позиции, но для того,</w:t>
      </w:r>
      <w:r>
        <w:rPr>
          <w:spacing w:val="1"/>
          <w:sz w:val="24"/>
        </w:rPr>
        <w:t xml:space="preserve"> </w:t>
      </w:r>
      <w:r>
        <w:rPr>
          <w:sz w:val="24"/>
        </w:rPr>
        <w:t>чтобы стать лидером, уже нужно быть хорошим партнером по играм и общению. Взрослый</w:t>
      </w:r>
      <w:r>
        <w:rPr>
          <w:spacing w:val="1"/>
          <w:sz w:val="24"/>
        </w:rPr>
        <w:t xml:space="preserve"> </w:t>
      </w:r>
      <w:r>
        <w:rPr>
          <w:sz w:val="24"/>
        </w:rPr>
        <w:t>может повлиять на распределение ролей внутри группы, так как  внимание воспитателя —</w:t>
      </w:r>
      <w:r>
        <w:rPr>
          <w:spacing w:val="1"/>
          <w:sz w:val="24"/>
        </w:rPr>
        <w:t xml:space="preserve"> </w:t>
      </w:r>
      <w:r>
        <w:rPr>
          <w:sz w:val="24"/>
        </w:rPr>
        <w:t>один</w:t>
      </w:r>
      <w:r>
        <w:rPr>
          <w:spacing w:val="-3"/>
          <w:sz w:val="24"/>
        </w:rPr>
        <w:t xml:space="preserve"> </w:t>
      </w:r>
      <w:r>
        <w:rPr>
          <w:sz w:val="24"/>
        </w:rPr>
        <w:t>из критериев</w:t>
      </w:r>
      <w:r>
        <w:rPr>
          <w:spacing w:val="-2"/>
          <w:sz w:val="24"/>
        </w:rPr>
        <w:t xml:space="preserve"> </w:t>
      </w:r>
      <w:r>
        <w:rPr>
          <w:sz w:val="24"/>
        </w:rPr>
        <w:t>выделения детьми</w:t>
      </w:r>
      <w:r>
        <w:rPr>
          <w:spacing w:val="-2"/>
          <w:sz w:val="24"/>
        </w:rPr>
        <w:t xml:space="preserve"> </w:t>
      </w:r>
      <w:r>
        <w:rPr>
          <w:sz w:val="24"/>
        </w:rPr>
        <w:t>и</w:t>
      </w:r>
      <w:r>
        <w:rPr>
          <w:spacing w:val="-1"/>
          <w:sz w:val="24"/>
        </w:rPr>
        <w:t xml:space="preserve"> </w:t>
      </w:r>
      <w:r>
        <w:rPr>
          <w:sz w:val="24"/>
        </w:rPr>
        <w:t>лидера,</w:t>
      </w:r>
      <w:r>
        <w:rPr>
          <w:spacing w:val="-3"/>
          <w:sz w:val="24"/>
        </w:rPr>
        <w:t xml:space="preserve"> </w:t>
      </w:r>
      <w:r>
        <w:rPr>
          <w:sz w:val="24"/>
        </w:rPr>
        <w:t>и</w:t>
      </w:r>
      <w:r>
        <w:rPr>
          <w:spacing w:val="-1"/>
          <w:sz w:val="24"/>
        </w:rPr>
        <w:t xml:space="preserve"> </w:t>
      </w:r>
      <w:r>
        <w:rPr>
          <w:sz w:val="24"/>
        </w:rPr>
        <w:t>аутсайдера</w:t>
      </w:r>
      <w:r>
        <w:rPr>
          <w:spacing w:val="-1"/>
          <w:sz w:val="24"/>
        </w:rPr>
        <w:t xml:space="preserve"> </w:t>
      </w:r>
      <w:r>
        <w:rPr>
          <w:sz w:val="24"/>
        </w:rPr>
        <w:t>(изгоя).</w:t>
      </w:r>
    </w:p>
    <w:p w14:paraId="13D2E2A4">
      <w:pPr>
        <w:pStyle w:val="44"/>
        <w:spacing w:before="1" w:line="276" w:lineRule="auto"/>
        <w:ind w:right="97" w:firstLine="708"/>
        <w:rPr>
          <w:sz w:val="24"/>
        </w:rPr>
      </w:pPr>
      <w:r>
        <w:rPr>
          <w:sz w:val="24"/>
        </w:rPr>
        <w:t>Продолжает</w:t>
      </w:r>
      <w:r>
        <w:rPr>
          <w:spacing w:val="1"/>
          <w:sz w:val="24"/>
        </w:rPr>
        <w:t xml:space="preserve"> </w:t>
      </w:r>
      <w:r>
        <w:rPr>
          <w:sz w:val="24"/>
        </w:rPr>
        <w:t>совершенствоваться</w:t>
      </w:r>
      <w:r>
        <w:rPr>
          <w:spacing w:val="1"/>
          <w:sz w:val="24"/>
        </w:rPr>
        <w:t xml:space="preserve"> </w:t>
      </w:r>
      <w:r>
        <w:rPr>
          <w:sz w:val="24"/>
        </w:rPr>
        <w:t>сюжетно-ролевая</w:t>
      </w:r>
      <w:r>
        <w:rPr>
          <w:spacing w:val="1"/>
          <w:sz w:val="24"/>
        </w:rPr>
        <w:t xml:space="preserve"> </w:t>
      </w:r>
      <w:r>
        <w:rPr>
          <w:sz w:val="24"/>
        </w:rPr>
        <w:t>игра.</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создавать модели разнообразных отношений между людьми. Плановость, согласованность</w:t>
      </w:r>
      <w:r>
        <w:rPr>
          <w:spacing w:val="1"/>
          <w:sz w:val="24"/>
        </w:rPr>
        <w:t xml:space="preserve"> </w:t>
      </w:r>
      <w:r>
        <w:rPr>
          <w:sz w:val="24"/>
        </w:rPr>
        <w:t>игры сочетается с импровизацией, наблюдается длительная перспектива игры — дети могут</w:t>
      </w:r>
      <w:r>
        <w:rPr>
          <w:spacing w:val="1"/>
          <w:sz w:val="24"/>
        </w:rPr>
        <w:t xml:space="preserve"> </w:t>
      </w:r>
      <w:r>
        <w:rPr>
          <w:sz w:val="24"/>
        </w:rPr>
        <w:t>возвращаться</w:t>
      </w:r>
      <w:r>
        <w:rPr>
          <w:spacing w:val="-1"/>
          <w:sz w:val="24"/>
        </w:rPr>
        <w:t xml:space="preserve"> </w:t>
      </w:r>
      <w:r>
        <w:rPr>
          <w:sz w:val="24"/>
        </w:rPr>
        <w:t>к неоконченной игре.</w:t>
      </w:r>
    </w:p>
    <w:p w14:paraId="051263D4">
      <w:pPr>
        <w:pStyle w:val="44"/>
        <w:spacing w:line="276" w:lineRule="auto"/>
        <w:ind w:right="97" w:firstLine="708"/>
        <w:rPr>
          <w:sz w:val="24"/>
        </w:rPr>
      </w:pPr>
      <w:r>
        <w:rPr>
          <w:sz w:val="24"/>
        </w:rPr>
        <w:t>Постепенно</w:t>
      </w:r>
      <w:r>
        <w:rPr>
          <w:spacing w:val="1"/>
          <w:sz w:val="24"/>
        </w:rPr>
        <w:t xml:space="preserve"> </w:t>
      </w:r>
      <w:r>
        <w:rPr>
          <w:sz w:val="24"/>
        </w:rPr>
        <w:t>можно</w:t>
      </w:r>
      <w:r>
        <w:rPr>
          <w:spacing w:val="1"/>
          <w:sz w:val="24"/>
        </w:rPr>
        <w:t xml:space="preserve"> </w:t>
      </w:r>
      <w:r>
        <w:rPr>
          <w:sz w:val="24"/>
        </w:rPr>
        <w:t>видеть,</w:t>
      </w:r>
      <w:r>
        <w:rPr>
          <w:spacing w:val="1"/>
          <w:sz w:val="24"/>
        </w:rPr>
        <w:t xml:space="preserve"> </w:t>
      </w:r>
      <w:r>
        <w:rPr>
          <w:sz w:val="24"/>
        </w:rPr>
        <w:t>как</w:t>
      </w:r>
      <w:r>
        <w:rPr>
          <w:spacing w:val="1"/>
          <w:sz w:val="24"/>
        </w:rPr>
        <w:t xml:space="preserve"> </w:t>
      </w:r>
      <w:r>
        <w:rPr>
          <w:sz w:val="24"/>
        </w:rPr>
        <w:t>ролевая</w:t>
      </w:r>
      <w:r>
        <w:rPr>
          <w:spacing w:val="1"/>
          <w:sz w:val="24"/>
        </w:rPr>
        <w:t xml:space="preserve"> </w:t>
      </w:r>
      <w:r>
        <w:rPr>
          <w:sz w:val="24"/>
        </w:rPr>
        <w:t>игра</w:t>
      </w:r>
      <w:r>
        <w:rPr>
          <w:spacing w:val="1"/>
          <w:sz w:val="24"/>
        </w:rPr>
        <w:t xml:space="preserve"> </w:t>
      </w:r>
      <w:r>
        <w:rPr>
          <w:sz w:val="24"/>
        </w:rPr>
        <w:t>начинает</w:t>
      </w:r>
      <w:r>
        <w:rPr>
          <w:spacing w:val="1"/>
          <w:sz w:val="24"/>
        </w:rPr>
        <w:t xml:space="preserve"> </w:t>
      </w:r>
      <w:r>
        <w:rPr>
          <w:sz w:val="24"/>
        </w:rPr>
        <w:t>соединяться</w:t>
      </w:r>
      <w:r>
        <w:rPr>
          <w:spacing w:val="1"/>
          <w:sz w:val="24"/>
        </w:rPr>
        <w:t xml:space="preserve"> </w:t>
      </w:r>
      <w:r>
        <w:rPr>
          <w:sz w:val="24"/>
        </w:rPr>
        <w:t>с</w:t>
      </w:r>
      <w:r>
        <w:rPr>
          <w:spacing w:val="1"/>
          <w:sz w:val="24"/>
        </w:rPr>
        <w:t xml:space="preserve"> </w:t>
      </w:r>
      <w:r>
        <w:rPr>
          <w:sz w:val="24"/>
        </w:rPr>
        <w:t>игрой</w:t>
      </w:r>
      <w:r>
        <w:rPr>
          <w:spacing w:val="1"/>
          <w:sz w:val="24"/>
        </w:rPr>
        <w:t xml:space="preserve"> </w:t>
      </w:r>
      <w:r>
        <w:rPr>
          <w:sz w:val="24"/>
        </w:rPr>
        <w:t>по</w:t>
      </w:r>
      <w:r>
        <w:rPr>
          <w:spacing w:val="1"/>
          <w:sz w:val="24"/>
        </w:rPr>
        <w:t xml:space="preserve"> </w:t>
      </w:r>
      <w:r>
        <w:rPr>
          <w:sz w:val="24"/>
        </w:rPr>
        <w:t>правилам.</w:t>
      </w:r>
      <w:r>
        <w:rPr>
          <w:spacing w:val="1"/>
          <w:sz w:val="24"/>
        </w:rPr>
        <w:t xml:space="preserve"> </w:t>
      </w:r>
      <w:r>
        <w:rPr>
          <w:sz w:val="24"/>
        </w:rPr>
        <w:t>Сюжеты</w:t>
      </w:r>
      <w:r>
        <w:rPr>
          <w:spacing w:val="1"/>
          <w:sz w:val="24"/>
        </w:rPr>
        <w:t xml:space="preserve"> </w:t>
      </w:r>
      <w:r>
        <w:rPr>
          <w:sz w:val="24"/>
        </w:rPr>
        <w:t>игр</w:t>
      </w:r>
      <w:r>
        <w:rPr>
          <w:spacing w:val="1"/>
          <w:sz w:val="24"/>
        </w:rPr>
        <w:t xml:space="preserve"> </w:t>
      </w:r>
      <w:r>
        <w:rPr>
          <w:sz w:val="24"/>
        </w:rPr>
        <w:t>совместно</w:t>
      </w:r>
      <w:r>
        <w:rPr>
          <w:spacing w:val="1"/>
          <w:sz w:val="24"/>
        </w:rPr>
        <w:t xml:space="preserve"> </w:t>
      </w:r>
      <w:r>
        <w:rPr>
          <w:sz w:val="24"/>
        </w:rPr>
        <w:t>строятся</w:t>
      </w:r>
      <w:r>
        <w:rPr>
          <w:spacing w:val="1"/>
          <w:sz w:val="24"/>
        </w:rPr>
        <w:t xml:space="preserve"> </w:t>
      </w:r>
      <w:r>
        <w:rPr>
          <w:sz w:val="24"/>
        </w:rPr>
        <w:t>и</w:t>
      </w:r>
      <w:r>
        <w:rPr>
          <w:spacing w:val="1"/>
          <w:sz w:val="24"/>
        </w:rPr>
        <w:t xml:space="preserve"> </w:t>
      </w:r>
      <w:r>
        <w:rPr>
          <w:sz w:val="24"/>
        </w:rPr>
        <w:t>творчески</w:t>
      </w:r>
      <w:r>
        <w:rPr>
          <w:spacing w:val="1"/>
          <w:sz w:val="24"/>
        </w:rPr>
        <w:t xml:space="preserve"> </w:t>
      </w:r>
      <w:r>
        <w:rPr>
          <w:sz w:val="24"/>
        </w:rPr>
        <w:t>развиваются,</w:t>
      </w:r>
      <w:r>
        <w:rPr>
          <w:spacing w:val="1"/>
          <w:sz w:val="24"/>
        </w:rPr>
        <w:t xml:space="preserve"> </w:t>
      </w:r>
      <w:r>
        <w:rPr>
          <w:sz w:val="24"/>
        </w:rPr>
        <w:t>большое</w:t>
      </w:r>
      <w:r>
        <w:rPr>
          <w:spacing w:val="1"/>
          <w:sz w:val="24"/>
        </w:rPr>
        <w:t xml:space="preserve"> </w:t>
      </w:r>
      <w:r>
        <w:rPr>
          <w:sz w:val="24"/>
        </w:rPr>
        <w:t>место</w:t>
      </w:r>
      <w:r>
        <w:rPr>
          <w:spacing w:val="1"/>
          <w:sz w:val="24"/>
        </w:rPr>
        <w:t xml:space="preserve"> </w:t>
      </w:r>
      <w:r>
        <w:rPr>
          <w:sz w:val="24"/>
        </w:rPr>
        <w:t>начинают занимать игры с общественно значимыми сюжетами, отражающими социальные</w:t>
      </w:r>
      <w:r>
        <w:rPr>
          <w:spacing w:val="1"/>
          <w:sz w:val="24"/>
        </w:rPr>
        <w:t xml:space="preserve"> </w:t>
      </w:r>
      <w:r>
        <w:rPr>
          <w:sz w:val="24"/>
        </w:rPr>
        <w:t>отношения и иерархию людей. Дети смелее и разнообразнее комбинируют в играх знания,</w:t>
      </w:r>
      <w:r>
        <w:rPr>
          <w:spacing w:val="1"/>
          <w:sz w:val="24"/>
        </w:rPr>
        <w:t xml:space="preserve"> </w:t>
      </w:r>
      <w:r>
        <w:rPr>
          <w:sz w:val="24"/>
        </w:rPr>
        <w:t>почерпнутые из окружающей действительности — фильмов, мультфильмов, книг, рассказов</w:t>
      </w:r>
      <w:r>
        <w:rPr>
          <w:spacing w:val="-57"/>
          <w:sz w:val="24"/>
        </w:rPr>
        <w:t xml:space="preserve"> </w:t>
      </w:r>
      <w:r>
        <w:rPr>
          <w:sz w:val="24"/>
        </w:rPr>
        <w:t>взрослых.</w:t>
      </w:r>
      <w:r>
        <w:rPr>
          <w:spacing w:val="-1"/>
          <w:sz w:val="24"/>
        </w:rPr>
        <w:t xml:space="preserve"> </w:t>
      </w:r>
      <w:r>
        <w:rPr>
          <w:sz w:val="24"/>
        </w:rPr>
        <w:t>Игра</w:t>
      </w:r>
      <w:r>
        <w:rPr>
          <w:spacing w:val="-2"/>
          <w:sz w:val="24"/>
        </w:rPr>
        <w:t xml:space="preserve"> </w:t>
      </w:r>
      <w:r>
        <w:rPr>
          <w:sz w:val="24"/>
        </w:rPr>
        <w:t>может длиться от</w:t>
      </w:r>
      <w:r>
        <w:rPr>
          <w:spacing w:val="-1"/>
          <w:sz w:val="24"/>
        </w:rPr>
        <w:t xml:space="preserve"> </w:t>
      </w:r>
      <w:r>
        <w:rPr>
          <w:sz w:val="24"/>
        </w:rPr>
        <w:t>2–3 часов до нескольких</w:t>
      </w:r>
      <w:r>
        <w:rPr>
          <w:spacing w:val="-1"/>
          <w:sz w:val="24"/>
        </w:rPr>
        <w:t xml:space="preserve"> </w:t>
      </w:r>
      <w:r>
        <w:rPr>
          <w:sz w:val="24"/>
        </w:rPr>
        <w:t>дней.</w:t>
      </w:r>
    </w:p>
    <w:p w14:paraId="5F88C48F">
      <w:pPr>
        <w:pStyle w:val="44"/>
        <w:spacing w:line="276" w:lineRule="auto"/>
        <w:ind w:right="96" w:firstLine="708"/>
        <w:rPr>
          <w:sz w:val="24"/>
        </w:rPr>
      </w:pPr>
      <w:r>
        <w:rPr>
          <w:sz w:val="24"/>
        </w:rPr>
        <w:t>Ролевое</w:t>
      </w:r>
      <w:r>
        <w:rPr>
          <w:spacing w:val="1"/>
          <w:sz w:val="24"/>
        </w:rPr>
        <w:t xml:space="preserve"> </w:t>
      </w:r>
      <w:r>
        <w:rPr>
          <w:sz w:val="24"/>
        </w:rPr>
        <w:t>взаимодействие</w:t>
      </w:r>
      <w:r>
        <w:rPr>
          <w:spacing w:val="1"/>
          <w:sz w:val="24"/>
        </w:rPr>
        <w:t xml:space="preserve"> </w:t>
      </w:r>
      <w:r>
        <w:rPr>
          <w:sz w:val="24"/>
        </w:rPr>
        <w:t>содержательно,</w:t>
      </w:r>
      <w:r>
        <w:rPr>
          <w:spacing w:val="1"/>
          <w:sz w:val="24"/>
        </w:rPr>
        <w:t xml:space="preserve"> </w:t>
      </w:r>
      <w:r>
        <w:rPr>
          <w:sz w:val="24"/>
        </w:rPr>
        <w:t>разнообразны</w:t>
      </w:r>
      <w:r>
        <w:rPr>
          <w:spacing w:val="1"/>
          <w:sz w:val="24"/>
        </w:rPr>
        <w:t xml:space="preserve"> </w:t>
      </w:r>
      <w:r>
        <w:rPr>
          <w:sz w:val="24"/>
        </w:rPr>
        <w:t>средства,</w:t>
      </w:r>
      <w:r>
        <w:rPr>
          <w:spacing w:val="1"/>
          <w:sz w:val="24"/>
        </w:rPr>
        <w:t xml:space="preserve"> </w:t>
      </w:r>
      <w:r>
        <w:rPr>
          <w:sz w:val="24"/>
        </w:rPr>
        <w:t>используемые</w:t>
      </w:r>
      <w:r>
        <w:rPr>
          <w:spacing w:val="1"/>
          <w:sz w:val="24"/>
        </w:rPr>
        <w:t xml:space="preserve"> </w:t>
      </w:r>
      <w:r>
        <w:rPr>
          <w:sz w:val="24"/>
        </w:rPr>
        <w:t>детьми в игре; в реализации роли большое место начинает занимать развитость речи. В</w:t>
      </w:r>
      <w:r>
        <w:rPr>
          <w:spacing w:val="1"/>
          <w:sz w:val="24"/>
        </w:rPr>
        <w:t xml:space="preserve"> </w:t>
      </w:r>
      <w:r>
        <w:rPr>
          <w:sz w:val="24"/>
        </w:rPr>
        <w:t>игровых</w:t>
      </w:r>
      <w:r>
        <w:rPr>
          <w:spacing w:val="1"/>
          <w:sz w:val="24"/>
        </w:rPr>
        <w:t xml:space="preserve"> </w:t>
      </w:r>
      <w:r>
        <w:rPr>
          <w:sz w:val="24"/>
        </w:rPr>
        <w:t>действиях</w:t>
      </w:r>
      <w:r>
        <w:rPr>
          <w:spacing w:val="1"/>
          <w:sz w:val="24"/>
        </w:rPr>
        <w:t xml:space="preserve"> </w:t>
      </w:r>
      <w:r>
        <w:rPr>
          <w:sz w:val="24"/>
        </w:rPr>
        <w:t>используются</w:t>
      </w:r>
      <w:r>
        <w:rPr>
          <w:spacing w:val="1"/>
          <w:sz w:val="24"/>
        </w:rPr>
        <w:t xml:space="preserve"> </w:t>
      </w:r>
      <w:r>
        <w:rPr>
          <w:sz w:val="24"/>
        </w:rPr>
        <w:t>предметы-заместители,</w:t>
      </w:r>
      <w:r>
        <w:rPr>
          <w:spacing w:val="1"/>
          <w:sz w:val="24"/>
        </w:rPr>
        <w:t xml:space="preserve"> </w:t>
      </w:r>
      <w:r>
        <w:rPr>
          <w:sz w:val="24"/>
        </w:rPr>
        <w:t>природные</w:t>
      </w:r>
      <w:r>
        <w:rPr>
          <w:spacing w:val="1"/>
          <w:sz w:val="24"/>
        </w:rPr>
        <w:t xml:space="preserve"> </w:t>
      </w:r>
      <w:r>
        <w:rPr>
          <w:sz w:val="24"/>
        </w:rPr>
        <w:t>материалы,</w:t>
      </w:r>
      <w:r>
        <w:rPr>
          <w:spacing w:val="-57"/>
          <w:sz w:val="24"/>
        </w:rPr>
        <w:t xml:space="preserve"> </w:t>
      </w:r>
      <w:r>
        <w:rPr>
          <w:sz w:val="24"/>
        </w:rPr>
        <w:t>самодельные</w:t>
      </w:r>
      <w:r>
        <w:rPr>
          <w:spacing w:val="-3"/>
          <w:sz w:val="24"/>
        </w:rPr>
        <w:t xml:space="preserve"> </w:t>
      </w:r>
      <w:r>
        <w:rPr>
          <w:sz w:val="24"/>
        </w:rPr>
        <w:t>игрушки.</w:t>
      </w:r>
    </w:p>
    <w:p w14:paraId="211EA4AC">
      <w:pPr>
        <w:pStyle w:val="44"/>
        <w:ind w:firstLine="708"/>
        <w:rPr>
          <w:sz w:val="24"/>
        </w:rPr>
      </w:pPr>
      <w:r>
        <w:rPr>
          <w:sz w:val="24"/>
        </w:rPr>
        <w:t>Активное</w:t>
      </w:r>
      <w:r>
        <w:rPr>
          <w:spacing w:val="1"/>
          <w:sz w:val="24"/>
        </w:rPr>
        <w:t xml:space="preserve"> </w:t>
      </w:r>
      <w:r>
        <w:rPr>
          <w:sz w:val="24"/>
        </w:rPr>
        <w:t>развитие</w:t>
      </w:r>
      <w:r>
        <w:rPr>
          <w:spacing w:val="2"/>
          <w:sz w:val="24"/>
        </w:rPr>
        <w:t xml:space="preserve"> </w:t>
      </w:r>
      <w:r>
        <w:rPr>
          <w:sz w:val="24"/>
        </w:rPr>
        <w:t>ребенка</w:t>
      </w:r>
      <w:r>
        <w:rPr>
          <w:spacing w:val="1"/>
          <w:sz w:val="24"/>
        </w:rPr>
        <w:t xml:space="preserve"> </w:t>
      </w:r>
      <w:r>
        <w:rPr>
          <w:sz w:val="24"/>
        </w:rPr>
        <w:t>происходит</w:t>
      </w:r>
      <w:r>
        <w:rPr>
          <w:spacing w:val="1"/>
          <w:sz w:val="24"/>
        </w:rPr>
        <w:t xml:space="preserve"> </w:t>
      </w:r>
      <w:r>
        <w:rPr>
          <w:sz w:val="24"/>
        </w:rPr>
        <w:t>и</w:t>
      </w:r>
      <w:r>
        <w:rPr>
          <w:spacing w:val="2"/>
          <w:sz w:val="24"/>
        </w:rPr>
        <w:t xml:space="preserve"> </w:t>
      </w:r>
      <w:r>
        <w:rPr>
          <w:sz w:val="24"/>
        </w:rPr>
        <w:t>в других</w:t>
      </w:r>
      <w:r>
        <w:rPr>
          <w:spacing w:val="4"/>
          <w:sz w:val="24"/>
        </w:rPr>
        <w:t xml:space="preserve"> </w:t>
      </w:r>
      <w:r>
        <w:rPr>
          <w:sz w:val="24"/>
        </w:rPr>
        <w:t>видах</w:t>
      </w:r>
      <w:r>
        <w:rPr>
          <w:spacing w:val="2"/>
          <w:sz w:val="24"/>
        </w:rPr>
        <w:t xml:space="preserve"> </w:t>
      </w:r>
      <w:r>
        <w:rPr>
          <w:sz w:val="24"/>
        </w:rPr>
        <w:t>продуктивной</w:t>
      </w:r>
      <w:r>
        <w:rPr>
          <w:spacing w:val="3"/>
          <w:sz w:val="24"/>
        </w:rPr>
        <w:t xml:space="preserve"> </w:t>
      </w:r>
      <w:r>
        <w:rPr>
          <w:sz w:val="24"/>
        </w:rPr>
        <w:t>деятельности</w:t>
      </w:r>
    </w:p>
    <w:p w14:paraId="409D5E47">
      <w:pPr>
        <w:pStyle w:val="44"/>
        <w:spacing w:line="267" w:lineRule="exact"/>
        <w:rPr>
          <w:sz w:val="24"/>
        </w:rPr>
      </w:pPr>
      <w:r>
        <w:rPr>
          <w:sz w:val="24"/>
        </w:rPr>
        <w:t>(изобразительной</w:t>
      </w:r>
      <w:r>
        <w:rPr>
          <w:spacing w:val="1"/>
          <w:sz w:val="24"/>
        </w:rPr>
        <w:t xml:space="preserve"> </w:t>
      </w:r>
      <w:r>
        <w:rPr>
          <w:sz w:val="24"/>
        </w:rPr>
        <w:t>деятельности,</w:t>
      </w:r>
      <w:r>
        <w:rPr>
          <w:spacing w:val="1"/>
          <w:sz w:val="24"/>
        </w:rPr>
        <w:t xml:space="preserve"> </w:t>
      </w:r>
      <w:r>
        <w:rPr>
          <w:sz w:val="24"/>
        </w:rPr>
        <w:t>конструировании,</w:t>
      </w:r>
      <w:r>
        <w:rPr>
          <w:spacing w:val="1"/>
          <w:sz w:val="24"/>
        </w:rPr>
        <w:t xml:space="preserve"> </w:t>
      </w:r>
      <w:r>
        <w:rPr>
          <w:sz w:val="24"/>
        </w:rPr>
        <w:t>труде).</w:t>
      </w:r>
      <w:r>
        <w:rPr>
          <w:spacing w:val="1"/>
          <w:sz w:val="24"/>
        </w:rPr>
        <w:t xml:space="preserve"> </w:t>
      </w:r>
      <w:r>
        <w:rPr>
          <w:sz w:val="24"/>
        </w:rPr>
        <w:t>Начинает</w:t>
      </w:r>
      <w:r>
        <w:rPr>
          <w:spacing w:val="1"/>
          <w:sz w:val="24"/>
        </w:rPr>
        <w:t xml:space="preserve"> </w:t>
      </w:r>
      <w:r>
        <w:rPr>
          <w:sz w:val="24"/>
        </w:rPr>
        <w:t>развиваться</w:t>
      </w:r>
      <w:r>
        <w:rPr>
          <w:spacing w:val="1"/>
          <w:sz w:val="24"/>
        </w:rPr>
        <w:t xml:space="preserve"> </w:t>
      </w:r>
      <w:r>
        <w:rPr>
          <w:sz w:val="24"/>
        </w:rPr>
        <w:t>способность</w:t>
      </w:r>
      <w:r>
        <w:rPr>
          <w:spacing w:val="10"/>
          <w:sz w:val="24"/>
        </w:rPr>
        <w:t xml:space="preserve"> </w:t>
      </w:r>
      <w:r>
        <w:rPr>
          <w:sz w:val="24"/>
        </w:rPr>
        <w:t>к</w:t>
      </w:r>
      <w:r>
        <w:rPr>
          <w:spacing w:val="9"/>
          <w:sz w:val="24"/>
        </w:rPr>
        <w:t xml:space="preserve"> </w:t>
      </w:r>
      <w:r>
        <w:rPr>
          <w:sz w:val="24"/>
        </w:rPr>
        <w:t>общему</w:t>
      </w:r>
      <w:r>
        <w:rPr>
          <w:spacing w:val="10"/>
          <w:sz w:val="24"/>
        </w:rPr>
        <w:t xml:space="preserve"> </w:t>
      </w:r>
      <w:r>
        <w:rPr>
          <w:sz w:val="24"/>
        </w:rPr>
        <w:t>коллективному</w:t>
      </w:r>
      <w:r>
        <w:rPr>
          <w:spacing w:val="4"/>
          <w:sz w:val="24"/>
        </w:rPr>
        <w:t xml:space="preserve"> </w:t>
      </w:r>
      <w:r>
        <w:rPr>
          <w:sz w:val="24"/>
        </w:rPr>
        <w:t>труду,</w:t>
      </w:r>
      <w:r>
        <w:rPr>
          <w:spacing w:val="12"/>
          <w:sz w:val="24"/>
        </w:rPr>
        <w:t xml:space="preserve"> </w:t>
      </w:r>
      <w:r>
        <w:rPr>
          <w:sz w:val="24"/>
        </w:rPr>
        <w:t>дети</w:t>
      </w:r>
      <w:r>
        <w:rPr>
          <w:spacing w:val="10"/>
          <w:sz w:val="24"/>
        </w:rPr>
        <w:t xml:space="preserve"> </w:t>
      </w:r>
      <w:r>
        <w:rPr>
          <w:sz w:val="24"/>
        </w:rPr>
        <w:t>могут</w:t>
      </w:r>
      <w:r>
        <w:rPr>
          <w:spacing w:val="12"/>
          <w:sz w:val="24"/>
        </w:rPr>
        <w:t xml:space="preserve"> </w:t>
      </w:r>
      <w:r>
        <w:rPr>
          <w:sz w:val="24"/>
        </w:rPr>
        <w:t>согласовывать</w:t>
      </w:r>
      <w:r>
        <w:rPr>
          <w:spacing w:val="10"/>
          <w:sz w:val="24"/>
        </w:rPr>
        <w:t xml:space="preserve"> </w:t>
      </w:r>
      <w:r>
        <w:rPr>
          <w:sz w:val="24"/>
        </w:rPr>
        <w:t>и</w:t>
      </w:r>
      <w:r>
        <w:rPr>
          <w:spacing w:val="10"/>
          <w:sz w:val="24"/>
        </w:rPr>
        <w:t xml:space="preserve"> </w:t>
      </w:r>
      <w:r>
        <w:rPr>
          <w:sz w:val="24"/>
        </w:rPr>
        <w:t>планировать</w:t>
      </w:r>
      <w:r>
        <w:rPr>
          <w:spacing w:val="10"/>
          <w:sz w:val="24"/>
        </w:rPr>
        <w:t xml:space="preserve"> </w:t>
      </w:r>
      <w:r>
        <w:rPr>
          <w:sz w:val="24"/>
        </w:rPr>
        <w:t>свои действия.</w:t>
      </w:r>
    </w:p>
    <w:p w14:paraId="7CDB9ED5">
      <w:pPr>
        <w:pStyle w:val="44"/>
        <w:spacing w:before="41" w:line="276" w:lineRule="auto"/>
        <w:ind w:right="104" w:firstLine="708"/>
        <w:rPr>
          <w:sz w:val="24"/>
        </w:rPr>
      </w:pPr>
      <w:r>
        <w:rPr>
          <w:sz w:val="24"/>
        </w:rPr>
        <w:t>В</w:t>
      </w:r>
      <w:r>
        <w:rPr>
          <w:spacing w:val="1"/>
          <w:sz w:val="24"/>
        </w:rPr>
        <w:t xml:space="preserve"> </w:t>
      </w:r>
      <w:r>
        <w:rPr>
          <w:sz w:val="24"/>
        </w:rPr>
        <w:t>активной</w:t>
      </w:r>
      <w:r>
        <w:rPr>
          <w:spacing w:val="1"/>
          <w:sz w:val="24"/>
        </w:rPr>
        <w:t xml:space="preserve"> </w:t>
      </w:r>
      <w:r>
        <w:rPr>
          <w:sz w:val="24"/>
        </w:rPr>
        <w:t>деятельности</w:t>
      </w:r>
      <w:r>
        <w:rPr>
          <w:spacing w:val="1"/>
          <w:sz w:val="24"/>
        </w:rPr>
        <w:t xml:space="preserve"> </w:t>
      </w:r>
      <w:r>
        <w:rPr>
          <w:sz w:val="24"/>
        </w:rPr>
        <w:t>развивается</w:t>
      </w:r>
      <w:r>
        <w:rPr>
          <w:spacing w:val="1"/>
          <w:sz w:val="24"/>
        </w:rPr>
        <w:t xml:space="preserve"> </w:t>
      </w:r>
      <w:r>
        <w:rPr>
          <w:sz w:val="24"/>
        </w:rPr>
        <w:t>личность</w:t>
      </w:r>
      <w:r>
        <w:rPr>
          <w:spacing w:val="1"/>
          <w:sz w:val="24"/>
        </w:rPr>
        <w:t xml:space="preserve"> </w:t>
      </w:r>
      <w:r>
        <w:rPr>
          <w:sz w:val="24"/>
        </w:rPr>
        <w:t>ребенка,</w:t>
      </w:r>
      <w:r>
        <w:rPr>
          <w:spacing w:val="1"/>
          <w:sz w:val="24"/>
        </w:rPr>
        <w:t xml:space="preserve"> </w:t>
      </w:r>
      <w:r>
        <w:rPr>
          <w:sz w:val="24"/>
        </w:rPr>
        <w:t>совершенствуются</w:t>
      </w:r>
      <w:r>
        <w:rPr>
          <w:spacing w:val="1"/>
          <w:sz w:val="24"/>
        </w:rPr>
        <w:t xml:space="preserve"> </w:t>
      </w:r>
      <w:r>
        <w:rPr>
          <w:sz w:val="24"/>
        </w:rPr>
        <w:t>познавательные</w:t>
      </w:r>
      <w:r>
        <w:rPr>
          <w:spacing w:val="-3"/>
          <w:sz w:val="24"/>
        </w:rPr>
        <w:t xml:space="preserve"> </w:t>
      </w:r>
      <w:r>
        <w:rPr>
          <w:sz w:val="24"/>
        </w:rPr>
        <w:t>процессы и</w:t>
      </w:r>
      <w:r>
        <w:rPr>
          <w:spacing w:val="-1"/>
          <w:sz w:val="24"/>
        </w:rPr>
        <w:t xml:space="preserve"> </w:t>
      </w:r>
      <w:r>
        <w:rPr>
          <w:sz w:val="24"/>
        </w:rPr>
        <w:t>формируются новообразования</w:t>
      </w:r>
      <w:r>
        <w:rPr>
          <w:spacing w:val="-1"/>
          <w:sz w:val="24"/>
        </w:rPr>
        <w:t xml:space="preserve"> </w:t>
      </w:r>
      <w:r>
        <w:rPr>
          <w:sz w:val="24"/>
        </w:rPr>
        <w:t>возраста.</w:t>
      </w:r>
    </w:p>
    <w:p w14:paraId="67933777">
      <w:pPr>
        <w:pStyle w:val="44"/>
        <w:spacing w:line="276" w:lineRule="auto"/>
        <w:ind w:right="93" w:firstLine="708"/>
        <w:rPr>
          <w:sz w:val="24"/>
        </w:rPr>
      </w:pPr>
      <w:r>
        <w:rPr>
          <w:sz w:val="24"/>
        </w:rPr>
        <w:t>Наблюдается</w:t>
      </w:r>
      <w:r>
        <w:rPr>
          <w:spacing w:val="1"/>
          <w:sz w:val="24"/>
        </w:rPr>
        <w:t xml:space="preserve"> </w:t>
      </w:r>
      <w:r>
        <w:rPr>
          <w:sz w:val="24"/>
        </w:rPr>
        <w:t>переход</w:t>
      </w:r>
      <w:r>
        <w:rPr>
          <w:spacing w:val="1"/>
          <w:sz w:val="24"/>
        </w:rPr>
        <w:t xml:space="preserve"> </w:t>
      </w:r>
      <w:r>
        <w:rPr>
          <w:sz w:val="24"/>
        </w:rPr>
        <w:t>от</w:t>
      </w:r>
      <w:r>
        <w:rPr>
          <w:spacing w:val="1"/>
          <w:sz w:val="24"/>
        </w:rPr>
        <w:t xml:space="preserve"> </w:t>
      </w:r>
      <w:r>
        <w:rPr>
          <w:sz w:val="24"/>
        </w:rPr>
        <w:t>непроизвольного</w:t>
      </w:r>
      <w:r>
        <w:rPr>
          <w:spacing w:val="1"/>
          <w:sz w:val="24"/>
        </w:rPr>
        <w:t xml:space="preserve"> </w:t>
      </w:r>
      <w:r>
        <w:rPr>
          <w:sz w:val="24"/>
        </w:rPr>
        <w:t>и</w:t>
      </w:r>
      <w:r>
        <w:rPr>
          <w:spacing w:val="1"/>
          <w:sz w:val="24"/>
        </w:rPr>
        <w:t xml:space="preserve"> </w:t>
      </w:r>
      <w:r>
        <w:rPr>
          <w:sz w:val="24"/>
        </w:rPr>
        <w:t>непосредственного</w:t>
      </w:r>
      <w:r>
        <w:rPr>
          <w:spacing w:val="1"/>
          <w:sz w:val="24"/>
        </w:rPr>
        <w:t xml:space="preserve"> </w:t>
      </w:r>
      <w:r>
        <w:rPr>
          <w:sz w:val="24"/>
        </w:rPr>
        <w:t>запоминания</w:t>
      </w:r>
      <w:r>
        <w:rPr>
          <w:spacing w:val="1"/>
          <w:sz w:val="24"/>
        </w:rPr>
        <w:t xml:space="preserve"> </w:t>
      </w:r>
      <w:r>
        <w:rPr>
          <w:sz w:val="24"/>
        </w:rPr>
        <w:t>к</w:t>
      </w:r>
      <w:r>
        <w:rPr>
          <w:spacing w:val="1"/>
          <w:sz w:val="24"/>
        </w:rPr>
        <w:t xml:space="preserve"> </w:t>
      </w:r>
      <w:r>
        <w:rPr>
          <w:sz w:val="24"/>
        </w:rPr>
        <w:t>произвольному</w:t>
      </w:r>
      <w:r>
        <w:rPr>
          <w:spacing w:val="1"/>
          <w:sz w:val="24"/>
        </w:rPr>
        <w:t xml:space="preserve"> </w:t>
      </w:r>
      <w:r>
        <w:rPr>
          <w:sz w:val="24"/>
        </w:rPr>
        <w:t>и</w:t>
      </w:r>
      <w:r>
        <w:rPr>
          <w:spacing w:val="1"/>
          <w:sz w:val="24"/>
        </w:rPr>
        <w:t xml:space="preserve"> </w:t>
      </w:r>
      <w:r>
        <w:rPr>
          <w:sz w:val="24"/>
        </w:rPr>
        <w:t>опосредованному</w:t>
      </w:r>
      <w:r>
        <w:rPr>
          <w:spacing w:val="1"/>
          <w:sz w:val="24"/>
        </w:rPr>
        <w:t xml:space="preserve"> </w:t>
      </w:r>
      <w:r>
        <w:rPr>
          <w:sz w:val="24"/>
        </w:rPr>
        <w:t>запоминанию</w:t>
      </w:r>
      <w:r>
        <w:rPr>
          <w:spacing w:val="1"/>
          <w:sz w:val="24"/>
        </w:rPr>
        <w:t xml:space="preserve"> </w:t>
      </w:r>
      <w:r>
        <w:rPr>
          <w:sz w:val="24"/>
        </w:rPr>
        <w:t>и</w:t>
      </w:r>
      <w:r>
        <w:rPr>
          <w:spacing w:val="1"/>
          <w:sz w:val="24"/>
        </w:rPr>
        <w:t xml:space="preserve"> </w:t>
      </w:r>
      <w:r>
        <w:rPr>
          <w:sz w:val="24"/>
        </w:rPr>
        <w:t>припоминанию.</w:t>
      </w:r>
      <w:r>
        <w:rPr>
          <w:spacing w:val="1"/>
          <w:sz w:val="24"/>
        </w:rPr>
        <w:t xml:space="preserve"> </w:t>
      </w:r>
      <w:r>
        <w:rPr>
          <w:sz w:val="24"/>
        </w:rPr>
        <w:t>В</w:t>
      </w:r>
      <w:r>
        <w:rPr>
          <w:spacing w:val="1"/>
          <w:sz w:val="24"/>
        </w:rPr>
        <w:t xml:space="preserve"> </w:t>
      </w:r>
      <w:r>
        <w:rPr>
          <w:sz w:val="24"/>
        </w:rPr>
        <w:t>5–6</w:t>
      </w:r>
      <w:r>
        <w:rPr>
          <w:spacing w:val="1"/>
          <w:sz w:val="24"/>
        </w:rPr>
        <w:t xml:space="preserve"> </w:t>
      </w:r>
      <w:r>
        <w:rPr>
          <w:sz w:val="24"/>
        </w:rPr>
        <w:t>лет</w:t>
      </w:r>
      <w:r>
        <w:rPr>
          <w:spacing w:val="60"/>
          <w:sz w:val="24"/>
        </w:rPr>
        <w:t xml:space="preserve"> </w:t>
      </w:r>
      <w:r>
        <w:rPr>
          <w:sz w:val="24"/>
        </w:rPr>
        <w:t>ребенок</w:t>
      </w:r>
      <w:r>
        <w:rPr>
          <w:spacing w:val="1"/>
          <w:sz w:val="24"/>
        </w:rPr>
        <w:t xml:space="preserve"> </w:t>
      </w:r>
      <w:r>
        <w:rPr>
          <w:sz w:val="24"/>
        </w:rPr>
        <w:t>может использовать повторение как прием запоминания. По-прежнему легко запоминает</w:t>
      </w:r>
      <w:r>
        <w:rPr>
          <w:spacing w:val="1"/>
          <w:sz w:val="24"/>
        </w:rPr>
        <w:t xml:space="preserve"> </w:t>
      </w:r>
      <w:r>
        <w:rPr>
          <w:sz w:val="24"/>
        </w:rPr>
        <w:t>эмоционально насыщенные события, которые могут оставаться в долговременной памяти</w:t>
      </w:r>
      <w:r>
        <w:rPr>
          <w:spacing w:val="1"/>
          <w:sz w:val="24"/>
        </w:rPr>
        <w:t xml:space="preserve"> </w:t>
      </w:r>
      <w:r>
        <w:rPr>
          <w:sz w:val="24"/>
        </w:rPr>
        <w:t>длительное время. В этом возрасте хорошо развиты механическая память и эйдетическая —</w:t>
      </w:r>
      <w:r>
        <w:rPr>
          <w:spacing w:val="1"/>
          <w:sz w:val="24"/>
        </w:rPr>
        <w:t xml:space="preserve"> </w:t>
      </w:r>
      <w:r>
        <w:rPr>
          <w:sz w:val="24"/>
        </w:rPr>
        <w:t>восстановление</w:t>
      </w:r>
      <w:r>
        <w:rPr>
          <w:spacing w:val="1"/>
          <w:sz w:val="24"/>
        </w:rPr>
        <w:t xml:space="preserve"> </w:t>
      </w:r>
      <w:r>
        <w:rPr>
          <w:sz w:val="24"/>
        </w:rPr>
        <w:t>в</w:t>
      </w:r>
      <w:r>
        <w:rPr>
          <w:spacing w:val="1"/>
          <w:sz w:val="24"/>
        </w:rPr>
        <w:t xml:space="preserve"> </w:t>
      </w:r>
      <w:r>
        <w:rPr>
          <w:sz w:val="24"/>
        </w:rPr>
        <w:t>памяти</w:t>
      </w:r>
      <w:r>
        <w:rPr>
          <w:spacing w:val="1"/>
          <w:sz w:val="24"/>
        </w:rPr>
        <w:t xml:space="preserve"> </w:t>
      </w:r>
      <w:r>
        <w:rPr>
          <w:sz w:val="24"/>
        </w:rPr>
        <w:t>зрительного</w:t>
      </w:r>
      <w:r>
        <w:rPr>
          <w:spacing w:val="1"/>
          <w:sz w:val="24"/>
        </w:rPr>
        <w:t xml:space="preserve"> </w:t>
      </w:r>
      <w:r>
        <w:rPr>
          <w:sz w:val="24"/>
        </w:rPr>
        <w:t>образа</w:t>
      </w:r>
      <w:r>
        <w:rPr>
          <w:spacing w:val="1"/>
          <w:sz w:val="24"/>
        </w:rPr>
        <w:t xml:space="preserve"> </w:t>
      </w:r>
      <w:r>
        <w:rPr>
          <w:sz w:val="24"/>
        </w:rPr>
        <w:t>увиденного;</w:t>
      </w:r>
      <w:r>
        <w:rPr>
          <w:spacing w:val="1"/>
          <w:sz w:val="24"/>
        </w:rPr>
        <w:t xml:space="preserve"> </w:t>
      </w:r>
      <w:r>
        <w:rPr>
          <w:sz w:val="24"/>
        </w:rPr>
        <w:t>постепенно</w:t>
      </w:r>
      <w:r>
        <w:rPr>
          <w:spacing w:val="1"/>
          <w:sz w:val="24"/>
        </w:rPr>
        <w:t xml:space="preserve"> </w:t>
      </w:r>
      <w:r>
        <w:rPr>
          <w:sz w:val="24"/>
        </w:rPr>
        <w:t>формируется</w:t>
      </w:r>
      <w:r>
        <w:rPr>
          <w:spacing w:val="1"/>
          <w:sz w:val="24"/>
        </w:rPr>
        <w:t xml:space="preserve"> </w:t>
      </w:r>
      <w:r>
        <w:rPr>
          <w:sz w:val="24"/>
        </w:rPr>
        <w:t>смысловая память. Память объединяется с речью и мышлением и начинает приобретать</w:t>
      </w:r>
      <w:r>
        <w:rPr>
          <w:spacing w:val="1"/>
          <w:sz w:val="24"/>
        </w:rPr>
        <w:t xml:space="preserve"> </w:t>
      </w:r>
      <w:r>
        <w:rPr>
          <w:sz w:val="24"/>
        </w:rPr>
        <w:t>интеллектуальный</w:t>
      </w:r>
      <w:r>
        <w:rPr>
          <w:spacing w:val="-1"/>
          <w:sz w:val="24"/>
        </w:rPr>
        <w:t xml:space="preserve"> </w:t>
      </w:r>
      <w:r>
        <w:rPr>
          <w:sz w:val="24"/>
        </w:rPr>
        <w:t>характер, ребенок</w:t>
      </w:r>
      <w:r>
        <w:rPr>
          <w:spacing w:val="-1"/>
          <w:sz w:val="24"/>
        </w:rPr>
        <w:t xml:space="preserve"> </w:t>
      </w:r>
      <w:r>
        <w:rPr>
          <w:sz w:val="24"/>
        </w:rPr>
        <w:t>становится способным</w:t>
      </w:r>
      <w:r>
        <w:rPr>
          <w:spacing w:val="-3"/>
          <w:sz w:val="24"/>
        </w:rPr>
        <w:t xml:space="preserve"> </w:t>
      </w:r>
      <w:r>
        <w:rPr>
          <w:sz w:val="24"/>
        </w:rPr>
        <w:t>рассуждать.</w:t>
      </w:r>
    </w:p>
    <w:p w14:paraId="6E697995">
      <w:pPr>
        <w:pStyle w:val="44"/>
        <w:spacing w:line="276" w:lineRule="auto"/>
        <w:ind w:right="95"/>
        <w:rPr>
          <w:sz w:val="24"/>
        </w:rPr>
      </w:pPr>
      <w:r>
        <w:rPr>
          <w:sz w:val="24"/>
        </w:rPr>
        <w:t>Продолжается сенсорное развитие, совершенствуются различные виды ощущения,</w:t>
      </w:r>
      <w:r>
        <w:rPr>
          <w:spacing w:val="1"/>
          <w:sz w:val="24"/>
        </w:rPr>
        <w:t xml:space="preserve"> </w:t>
      </w:r>
      <w:r>
        <w:rPr>
          <w:sz w:val="24"/>
        </w:rPr>
        <w:t>восприятия,</w:t>
      </w:r>
      <w:r>
        <w:rPr>
          <w:spacing w:val="1"/>
          <w:sz w:val="24"/>
        </w:rPr>
        <w:t xml:space="preserve"> </w:t>
      </w:r>
      <w:r>
        <w:rPr>
          <w:sz w:val="24"/>
        </w:rPr>
        <w:t>наглядных</w:t>
      </w:r>
      <w:r>
        <w:rPr>
          <w:spacing w:val="1"/>
          <w:sz w:val="24"/>
        </w:rPr>
        <w:t xml:space="preserve"> </w:t>
      </w:r>
      <w:r>
        <w:rPr>
          <w:sz w:val="24"/>
        </w:rPr>
        <w:t>представлений.</w:t>
      </w:r>
      <w:r>
        <w:rPr>
          <w:spacing w:val="1"/>
          <w:sz w:val="24"/>
        </w:rPr>
        <w:t xml:space="preserve"> </w:t>
      </w:r>
      <w:r>
        <w:rPr>
          <w:sz w:val="24"/>
        </w:rPr>
        <w:t>Повышается</w:t>
      </w:r>
      <w:r>
        <w:rPr>
          <w:spacing w:val="1"/>
          <w:sz w:val="24"/>
        </w:rPr>
        <w:t xml:space="preserve"> </w:t>
      </w:r>
      <w:r>
        <w:rPr>
          <w:sz w:val="24"/>
        </w:rPr>
        <w:t>острота</w:t>
      </w:r>
      <w:r>
        <w:rPr>
          <w:spacing w:val="1"/>
          <w:sz w:val="24"/>
        </w:rPr>
        <w:t xml:space="preserve"> </w:t>
      </w:r>
      <w:r>
        <w:rPr>
          <w:sz w:val="24"/>
        </w:rPr>
        <w:t>зрения</w:t>
      </w:r>
      <w:r>
        <w:rPr>
          <w:spacing w:val="1"/>
          <w:sz w:val="24"/>
        </w:rPr>
        <w:t xml:space="preserve"> </w:t>
      </w:r>
      <w:r>
        <w:rPr>
          <w:sz w:val="24"/>
        </w:rPr>
        <w:t>и</w:t>
      </w:r>
      <w:r>
        <w:rPr>
          <w:spacing w:val="1"/>
          <w:sz w:val="24"/>
        </w:rPr>
        <w:t xml:space="preserve"> </w:t>
      </w:r>
      <w:r>
        <w:rPr>
          <w:sz w:val="24"/>
        </w:rPr>
        <w:t>точность</w:t>
      </w:r>
      <w:r>
        <w:rPr>
          <w:spacing w:val="1"/>
          <w:sz w:val="24"/>
        </w:rPr>
        <w:t xml:space="preserve"> </w:t>
      </w:r>
      <w:r>
        <w:rPr>
          <w:sz w:val="24"/>
        </w:rPr>
        <w:t>цветовосприятия,</w:t>
      </w:r>
      <w:r>
        <w:rPr>
          <w:spacing w:val="1"/>
          <w:sz w:val="24"/>
        </w:rPr>
        <w:t xml:space="preserve"> </w:t>
      </w:r>
      <w:r>
        <w:rPr>
          <w:sz w:val="24"/>
        </w:rPr>
        <w:t>развивается</w:t>
      </w:r>
      <w:r>
        <w:rPr>
          <w:spacing w:val="1"/>
          <w:sz w:val="24"/>
        </w:rPr>
        <w:t xml:space="preserve"> </w:t>
      </w:r>
      <w:r>
        <w:rPr>
          <w:sz w:val="24"/>
        </w:rPr>
        <w:t>фонематический</w:t>
      </w:r>
      <w:r>
        <w:rPr>
          <w:spacing w:val="1"/>
          <w:sz w:val="24"/>
        </w:rPr>
        <w:t xml:space="preserve"> </w:t>
      </w:r>
      <w:r>
        <w:rPr>
          <w:sz w:val="24"/>
        </w:rPr>
        <w:t>слух,</w:t>
      </w:r>
      <w:r>
        <w:rPr>
          <w:spacing w:val="1"/>
          <w:sz w:val="24"/>
        </w:rPr>
        <w:t xml:space="preserve"> </w:t>
      </w:r>
      <w:r>
        <w:rPr>
          <w:sz w:val="24"/>
        </w:rPr>
        <w:t>возрастает</w:t>
      </w:r>
      <w:r>
        <w:rPr>
          <w:spacing w:val="1"/>
          <w:sz w:val="24"/>
        </w:rPr>
        <w:t xml:space="preserve"> </w:t>
      </w:r>
      <w:r>
        <w:rPr>
          <w:sz w:val="24"/>
        </w:rPr>
        <w:t>точность</w:t>
      </w:r>
      <w:r>
        <w:rPr>
          <w:spacing w:val="1"/>
          <w:sz w:val="24"/>
        </w:rPr>
        <w:t xml:space="preserve"> </w:t>
      </w:r>
      <w:r>
        <w:rPr>
          <w:sz w:val="24"/>
        </w:rPr>
        <w:t>оценки</w:t>
      </w:r>
      <w:r>
        <w:rPr>
          <w:spacing w:val="1"/>
          <w:sz w:val="24"/>
        </w:rPr>
        <w:t xml:space="preserve"> </w:t>
      </w:r>
      <w:r>
        <w:rPr>
          <w:sz w:val="24"/>
        </w:rPr>
        <w:t>веса</w:t>
      </w:r>
      <w:r>
        <w:rPr>
          <w:spacing w:val="1"/>
          <w:sz w:val="24"/>
        </w:rPr>
        <w:t xml:space="preserve"> </w:t>
      </w:r>
      <w:r>
        <w:rPr>
          <w:sz w:val="24"/>
        </w:rPr>
        <w:t>предметов.</w:t>
      </w:r>
    </w:p>
    <w:p w14:paraId="6664E209">
      <w:pPr>
        <w:pStyle w:val="44"/>
        <w:spacing w:line="276" w:lineRule="auto"/>
        <w:ind w:right="93" w:firstLine="708"/>
        <w:rPr>
          <w:sz w:val="24"/>
        </w:rPr>
      </w:pPr>
      <w:r>
        <w:rPr>
          <w:sz w:val="24"/>
        </w:rPr>
        <w:t>Существенные изменения происходят в умении ориентироваться в пространстве —</w:t>
      </w:r>
      <w:r>
        <w:rPr>
          <w:spacing w:val="1"/>
          <w:sz w:val="24"/>
        </w:rPr>
        <w:t xml:space="preserve"> </w:t>
      </w:r>
      <w:r>
        <w:rPr>
          <w:sz w:val="24"/>
        </w:rPr>
        <w:t>ребенок выделяет собственное тело, ведущую руку, ориентируется в плане комнаты. Пока с</w:t>
      </w:r>
      <w:r>
        <w:rPr>
          <w:spacing w:val="1"/>
          <w:sz w:val="24"/>
        </w:rPr>
        <w:t xml:space="preserve"> </w:t>
      </w:r>
      <w:r>
        <w:rPr>
          <w:sz w:val="24"/>
        </w:rPr>
        <w:t>трудом формируется ориентировка во времени: от восприятия режимных моментов ребенок</w:t>
      </w:r>
      <w:r>
        <w:rPr>
          <w:spacing w:val="1"/>
          <w:sz w:val="24"/>
        </w:rPr>
        <w:t xml:space="preserve"> </w:t>
      </w:r>
      <w:r>
        <w:rPr>
          <w:sz w:val="24"/>
        </w:rPr>
        <w:t>переходит</w:t>
      </w:r>
      <w:r>
        <w:rPr>
          <w:spacing w:val="1"/>
          <w:sz w:val="24"/>
        </w:rPr>
        <w:t xml:space="preserve"> </w:t>
      </w:r>
      <w:r>
        <w:rPr>
          <w:sz w:val="24"/>
        </w:rPr>
        <w:t>к</w:t>
      </w:r>
      <w:r>
        <w:rPr>
          <w:spacing w:val="1"/>
          <w:sz w:val="24"/>
        </w:rPr>
        <w:t xml:space="preserve"> </w:t>
      </w:r>
      <w:r>
        <w:rPr>
          <w:sz w:val="24"/>
        </w:rPr>
        <w:t>восприятию</w:t>
      </w:r>
      <w:r>
        <w:rPr>
          <w:spacing w:val="1"/>
          <w:sz w:val="24"/>
        </w:rPr>
        <w:t xml:space="preserve"> </w:t>
      </w:r>
      <w:r>
        <w:rPr>
          <w:sz w:val="24"/>
        </w:rPr>
        <w:t>дней</w:t>
      </w:r>
      <w:r>
        <w:rPr>
          <w:spacing w:val="1"/>
          <w:sz w:val="24"/>
        </w:rPr>
        <w:t xml:space="preserve"> </w:t>
      </w:r>
      <w:r>
        <w:rPr>
          <w:sz w:val="24"/>
        </w:rPr>
        <w:t>недели,</w:t>
      </w:r>
      <w:r>
        <w:rPr>
          <w:spacing w:val="1"/>
          <w:sz w:val="24"/>
        </w:rPr>
        <w:t xml:space="preserve"> </w:t>
      </w:r>
      <w:r>
        <w:rPr>
          <w:sz w:val="24"/>
        </w:rPr>
        <w:t>сезонов,</w:t>
      </w:r>
      <w:r>
        <w:rPr>
          <w:spacing w:val="1"/>
          <w:sz w:val="24"/>
        </w:rPr>
        <w:t xml:space="preserve"> </w:t>
      </w:r>
      <w:r>
        <w:rPr>
          <w:sz w:val="24"/>
        </w:rPr>
        <w:t>лучше</w:t>
      </w:r>
      <w:r>
        <w:rPr>
          <w:spacing w:val="1"/>
          <w:sz w:val="24"/>
        </w:rPr>
        <w:t xml:space="preserve"> </w:t>
      </w:r>
      <w:r>
        <w:rPr>
          <w:sz w:val="24"/>
        </w:rPr>
        <w:t>представляет</w:t>
      </w:r>
      <w:r>
        <w:rPr>
          <w:spacing w:val="1"/>
          <w:sz w:val="24"/>
        </w:rPr>
        <w:t xml:space="preserve"> </w:t>
      </w:r>
      <w:r>
        <w:rPr>
          <w:sz w:val="24"/>
        </w:rPr>
        <w:t>настоящее,</w:t>
      </w:r>
      <w:r>
        <w:rPr>
          <w:spacing w:val="60"/>
          <w:sz w:val="24"/>
        </w:rPr>
        <w:t xml:space="preserve"> </w:t>
      </w:r>
      <w:r>
        <w:rPr>
          <w:sz w:val="24"/>
        </w:rPr>
        <w:t>однако</w:t>
      </w:r>
      <w:r>
        <w:rPr>
          <w:spacing w:val="1"/>
          <w:sz w:val="24"/>
        </w:rPr>
        <w:t xml:space="preserve"> </w:t>
      </w:r>
      <w:r>
        <w:rPr>
          <w:sz w:val="24"/>
        </w:rPr>
        <w:t>почти</w:t>
      </w:r>
      <w:r>
        <w:rPr>
          <w:spacing w:val="-1"/>
          <w:sz w:val="24"/>
        </w:rPr>
        <w:t xml:space="preserve"> </w:t>
      </w:r>
      <w:r>
        <w:rPr>
          <w:sz w:val="24"/>
        </w:rPr>
        <w:t>не</w:t>
      </w:r>
      <w:r>
        <w:rPr>
          <w:spacing w:val="-1"/>
          <w:sz w:val="24"/>
        </w:rPr>
        <w:t xml:space="preserve"> </w:t>
      </w:r>
      <w:r>
        <w:rPr>
          <w:sz w:val="24"/>
        </w:rPr>
        <w:t>ориентируется в</w:t>
      </w:r>
      <w:r>
        <w:rPr>
          <w:spacing w:val="-1"/>
          <w:sz w:val="24"/>
        </w:rPr>
        <w:t xml:space="preserve"> </w:t>
      </w:r>
      <w:r>
        <w:rPr>
          <w:sz w:val="24"/>
        </w:rPr>
        <w:t>будущем.</w:t>
      </w:r>
    </w:p>
    <w:p w14:paraId="5E0270E1">
      <w:pPr>
        <w:pStyle w:val="44"/>
        <w:spacing w:line="276" w:lineRule="auto"/>
        <w:ind w:right="95" w:firstLine="708"/>
        <w:rPr>
          <w:spacing w:val="1"/>
          <w:sz w:val="24"/>
        </w:rPr>
      </w:pPr>
      <w:r>
        <w:rPr>
          <w:sz w:val="24"/>
        </w:rPr>
        <w:t>Наглядно-образное мышление является ведущим в возрасте 5–6 лет, однако именно 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закладываются</w:t>
      </w:r>
      <w:r>
        <w:rPr>
          <w:spacing w:val="1"/>
          <w:sz w:val="24"/>
        </w:rPr>
        <w:t xml:space="preserve"> </w:t>
      </w:r>
      <w:r>
        <w:rPr>
          <w:sz w:val="24"/>
        </w:rPr>
        <w:t>основы</w:t>
      </w:r>
      <w:r>
        <w:rPr>
          <w:spacing w:val="1"/>
          <w:sz w:val="24"/>
        </w:rPr>
        <w:t xml:space="preserve"> </w:t>
      </w:r>
      <w:r>
        <w:rPr>
          <w:sz w:val="24"/>
        </w:rPr>
        <w:t>словесно-логического</w:t>
      </w:r>
      <w:r>
        <w:rPr>
          <w:spacing w:val="1"/>
          <w:sz w:val="24"/>
        </w:rPr>
        <w:t xml:space="preserve"> </w:t>
      </w:r>
      <w:r>
        <w:rPr>
          <w:sz w:val="24"/>
        </w:rPr>
        <w:t>мышления,</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понимать</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в</w:t>
      </w:r>
      <w:r>
        <w:rPr>
          <w:spacing w:val="1"/>
          <w:sz w:val="24"/>
        </w:rPr>
        <w:t xml:space="preserve"> </w:t>
      </w:r>
      <w:r>
        <w:rPr>
          <w:sz w:val="24"/>
        </w:rPr>
        <w:t>знакомых</w:t>
      </w:r>
      <w:r>
        <w:rPr>
          <w:spacing w:val="1"/>
          <w:sz w:val="24"/>
        </w:rPr>
        <w:t xml:space="preserve"> </w:t>
      </w:r>
      <w:r>
        <w:rPr>
          <w:sz w:val="24"/>
        </w:rPr>
        <w:t>для</w:t>
      </w:r>
      <w:r>
        <w:rPr>
          <w:spacing w:val="1"/>
          <w:sz w:val="24"/>
        </w:rPr>
        <w:t xml:space="preserve"> </w:t>
      </w:r>
      <w:r>
        <w:rPr>
          <w:sz w:val="24"/>
        </w:rPr>
        <w:t>себя</w:t>
      </w:r>
      <w:r>
        <w:rPr>
          <w:spacing w:val="1"/>
          <w:sz w:val="24"/>
        </w:rPr>
        <w:t xml:space="preserve"> </w:t>
      </w:r>
      <w:r>
        <w:rPr>
          <w:sz w:val="24"/>
        </w:rPr>
        <w:t>ситуациях.</w:t>
      </w:r>
      <w:r>
        <w:rPr>
          <w:spacing w:val="1"/>
          <w:sz w:val="24"/>
        </w:rPr>
        <w:t xml:space="preserve"> </w:t>
      </w:r>
    </w:p>
    <w:p w14:paraId="4BAF0DCD">
      <w:pPr>
        <w:pStyle w:val="44"/>
        <w:spacing w:line="276" w:lineRule="auto"/>
        <w:ind w:right="95"/>
        <w:rPr>
          <w:sz w:val="24"/>
        </w:rPr>
      </w:pPr>
      <w:r>
        <w:rPr>
          <w:sz w:val="24"/>
        </w:rPr>
        <w:t>Осуществляется</w:t>
      </w:r>
      <w:r>
        <w:rPr>
          <w:spacing w:val="1"/>
          <w:sz w:val="24"/>
        </w:rPr>
        <w:t xml:space="preserve"> </w:t>
      </w:r>
      <w:r>
        <w:rPr>
          <w:sz w:val="24"/>
        </w:rPr>
        <w:t>постепенный переход от эгоцентризма детского мышления к децентрации — способности</w:t>
      </w:r>
      <w:r>
        <w:rPr>
          <w:spacing w:val="1"/>
          <w:sz w:val="24"/>
        </w:rPr>
        <w:t xml:space="preserve"> </w:t>
      </w:r>
      <w:r>
        <w:rPr>
          <w:sz w:val="24"/>
        </w:rPr>
        <w:t>принять</w:t>
      </w:r>
      <w:r>
        <w:rPr>
          <w:spacing w:val="1"/>
          <w:sz w:val="24"/>
        </w:rPr>
        <w:t xml:space="preserve"> </w:t>
      </w:r>
      <w:r>
        <w:rPr>
          <w:sz w:val="24"/>
        </w:rPr>
        <w:t>и</w:t>
      </w:r>
      <w:r>
        <w:rPr>
          <w:spacing w:val="1"/>
          <w:sz w:val="24"/>
        </w:rPr>
        <w:t xml:space="preserve"> </w:t>
      </w:r>
      <w:r>
        <w:rPr>
          <w:sz w:val="24"/>
        </w:rPr>
        <w:t>понять</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Формируются</w:t>
      </w:r>
      <w:r>
        <w:rPr>
          <w:spacing w:val="1"/>
          <w:sz w:val="24"/>
        </w:rPr>
        <w:t xml:space="preserve"> </w:t>
      </w:r>
      <w:r>
        <w:rPr>
          <w:sz w:val="24"/>
        </w:rPr>
        <w:t>действия</w:t>
      </w:r>
      <w:r>
        <w:rPr>
          <w:spacing w:val="1"/>
          <w:sz w:val="24"/>
        </w:rPr>
        <w:t xml:space="preserve"> </w:t>
      </w:r>
      <w:r>
        <w:rPr>
          <w:sz w:val="24"/>
        </w:rPr>
        <w:t>моделирования:</w:t>
      </w:r>
      <w:r>
        <w:rPr>
          <w:spacing w:val="1"/>
          <w:sz w:val="24"/>
        </w:rPr>
        <w:t xml:space="preserve"> </w:t>
      </w:r>
      <w:r>
        <w:rPr>
          <w:sz w:val="24"/>
        </w:rPr>
        <w:t>ребенок</w:t>
      </w:r>
      <w:r>
        <w:rPr>
          <w:spacing w:val="1"/>
          <w:sz w:val="24"/>
        </w:rPr>
        <w:t xml:space="preserve"> </w:t>
      </w:r>
      <w:r>
        <w:rPr>
          <w:sz w:val="24"/>
        </w:rPr>
        <w:t>способен</w:t>
      </w:r>
      <w:r>
        <w:rPr>
          <w:spacing w:val="-1"/>
          <w:sz w:val="24"/>
        </w:rPr>
        <w:t xml:space="preserve"> </w:t>
      </w:r>
      <w:r>
        <w:rPr>
          <w:sz w:val="24"/>
        </w:rPr>
        <w:t>разложить</w:t>
      </w:r>
      <w:r>
        <w:rPr>
          <w:spacing w:val="-2"/>
          <w:sz w:val="24"/>
        </w:rPr>
        <w:t xml:space="preserve"> </w:t>
      </w:r>
      <w:r>
        <w:rPr>
          <w:sz w:val="24"/>
        </w:rPr>
        <w:t>предмет</w:t>
      </w:r>
      <w:r>
        <w:rPr>
          <w:spacing w:val="-1"/>
          <w:sz w:val="24"/>
        </w:rPr>
        <w:t xml:space="preserve"> </w:t>
      </w:r>
      <w:r>
        <w:rPr>
          <w:sz w:val="24"/>
        </w:rPr>
        <w:t>на</w:t>
      </w:r>
      <w:r>
        <w:rPr>
          <w:spacing w:val="-1"/>
          <w:sz w:val="24"/>
        </w:rPr>
        <w:t xml:space="preserve"> </w:t>
      </w:r>
      <w:r>
        <w:rPr>
          <w:sz w:val="24"/>
        </w:rPr>
        <w:t>эталоны</w:t>
      </w:r>
      <w:r>
        <w:rPr>
          <w:spacing w:val="3"/>
          <w:sz w:val="24"/>
        </w:rPr>
        <w:t xml:space="preserve"> </w:t>
      </w:r>
      <w:r>
        <w:rPr>
          <w:sz w:val="24"/>
        </w:rPr>
        <w:t>—</w:t>
      </w:r>
      <w:r>
        <w:rPr>
          <w:spacing w:val="-1"/>
          <w:sz w:val="24"/>
        </w:rPr>
        <w:t xml:space="preserve"> </w:t>
      </w:r>
      <w:r>
        <w:rPr>
          <w:sz w:val="24"/>
        </w:rPr>
        <w:t>форму, цвет,</w:t>
      </w:r>
      <w:r>
        <w:rPr>
          <w:spacing w:val="-1"/>
          <w:sz w:val="24"/>
        </w:rPr>
        <w:t xml:space="preserve"> </w:t>
      </w:r>
      <w:r>
        <w:rPr>
          <w:sz w:val="24"/>
        </w:rPr>
        <w:t>величину В</w:t>
      </w:r>
      <w:r>
        <w:rPr>
          <w:spacing w:val="1"/>
          <w:sz w:val="24"/>
        </w:rPr>
        <w:t xml:space="preserve"> </w:t>
      </w:r>
      <w:r>
        <w:rPr>
          <w:sz w:val="24"/>
        </w:rPr>
        <w:t>воображении</w:t>
      </w:r>
      <w:r>
        <w:rPr>
          <w:spacing w:val="1"/>
          <w:sz w:val="24"/>
        </w:rPr>
        <w:t xml:space="preserve"> </w:t>
      </w:r>
      <w:r>
        <w:rPr>
          <w:sz w:val="24"/>
        </w:rPr>
        <w:t>ребенок</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начинает</w:t>
      </w:r>
      <w:r>
        <w:rPr>
          <w:spacing w:val="1"/>
          <w:sz w:val="24"/>
        </w:rPr>
        <w:t xml:space="preserve"> </w:t>
      </w:r>
      <w:r>
        <w:rPr>
          <w:sz w:val="24"/>
        </w:rPr>
        <w:t>использовать</w:t>
      </w:r>
      <w:r>
        <w:rPr>
          <w:spacing w:val="1"/>
          <w:sz w:val="24"/>
        </w:rPr>
        <w:t xml:space="preserve"> </w:t>
      </w:r>
      <w:r>
        <w:rPr>
          <w:sz w:val="24"/>
        </w:rPr>
        <w:t>символы,</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замещать реальные предметы и ситуации воображаемыми: образ предмета отделяется от</w:t>
      </w:r>
      <w:r>
        <w:rPr>
          <w:spacing w:val="1"/>
          <w:sz w:val="24"/>
        </w:rPr>
        <w:t xml:space="preserve"> </w:t>
      </w:r>
      <w:r>
        <w:rPr>
          <w:sz w:val="24"/>
        </w:rPr>
        <w:t>предмета</w:t>
      </w:r>
      <w:r>
        <w:rPr>
          <w:spacing w:val="1"/>
          <w:sz w:val="24"/>
        </w:rPr>
        <w:t xml:space="preserve"> </w:t>
      </w:r>
      <w:r>
        <w:rPr>
          <w:sz w:val="24"/>
        </w:rPr>
        <w:t>и</w:t>
      </w:r>
      <w:r>
        <w:rPr>
          <w:spacing w:val="1"/>
          <w:sz w:val="24"/>
        </w:rPr>
        <w:t xml:space="preserve"> </w:t>
      </w:r>
      <w:r>
        <w:rPr>
          <w:sz w:val="24"/>
        </w:rPr>
        <w:t>обозначается</w:t>
      </w:r>
      <w:r>
        <w:rPr>
          <w:spacing w:val="1"/>
          <w:sz w:val="24"/>
        </w:rPr>
        <w:t xml:space="preserve"> </w:t>
      </w:r>
      <w:r>
        <w:rPr>
          <w:sz w:val="24"/>
        </w:rPr>
        <w:t>словом.</w:t>
      </w:r>
      <w:r>
        <w:rPr>
          <w:spacing w:val="1"/>
          <w:sz w:val="24"/>
        </w:rPr>
        <w:t xml:space="preserve"> </w:t>
      </w:r>
      <w:r>
        <w:rPr>
          <w:sz w:val="24"/>
        </w:rPr>
        <w:t>В</w:t>
      </w:r>
      <w:r>
        <w:rPr>
          <w:spacing w:val="1"/>
          <w:sz w:val="24"/>
        </w:rPr>
        <w:t xml:space="preserve"> </w:t>
      </w:r>
      <w:r>
        <w:rPr>
          <w:sz w:val="24"/>
        </w:rPr>
        <w:t>аффективном</w:t>
      </w:r>
      <w:r>
        <w:rPr>
          <w:spacing w:val="1"/>
          <w:sz w:val="24"/>
        </w:rPr>
        <w:t xml:space="preserve"> </w:t>
      </w:r>
      <w:r>
        <w:rPr>
          <w:sz w:val="24"/>
        </w:rPr>
        <w:t>воображении</w:t>
      </w:r>
      <w:r>
        <w:rPr>
          <w:spacing w:val="1"/>
          <w:sz w:val="24"/>
        </w:rPr>
        <w:t xml:space="preserve"> </w:t>
      </w:r>
      <w:r>
        <w:rPr>
          <w:sz w:val="24"/>
        </w:rPr>
        <w:t>к</w:t>
      </w:r>
      <w:r>
        <w:rPr>
          <w:spacing w:val="1"/>
          <w:sz w:val="24"/>
        </w:rPr>
        <w:t xml:space="preserve"> </w:t>
      </w:r>
      <w:r>
        <w:rPr>
          <w:sz w:val="24"/>
        </w:rPr>
        <w:t>5–6</w:t>
      </w:r>
      <w:r>
        <w:rPr>
          <w:spacing w:val="1"/>
          <w:sz w:val="24"/>
        </w:rPr>
        <w:t xml:space="preserve"> </w:t>
      </w:r>
      <w:r>
        <w:rPr>
          <w:sz w:val="24"/>
        </w:rPr>
        <w:t>годам</w:t>
      </w:r>
      <w:r>
        <w:rPr>
          <w:spacing w:val="1"/>
          <w:sz w:val="24"/>
        </w:rPr>
        <w:t xml:space="preserve"> </w:t>
      </w:r>
      <w:r>
        <w:rPr>
          <w:sz w:val="24"/>
        </w:rPr>
        <w:t>у</w:t>
      </w:r>
      <w:r>
        <w:rPr>
          <w:spacing w:val="1"/>
          <w:sz w:val="24"/>
        </w:rPr>
        <w:t xml:space="preserve"> </w:t>
      </w:r>
      <w:r>
        <w:rPr>
          <w:sz w:val="24"/>
        </w:rPr>
        <w:t>ребенка</w:t>
      </w:r>
      <w:r>
        <w:rPr>
          <w:spacing w:val="1"/>
          <w:sz w:val="24"/>
        </w:rPr>
        <w:t xml:space="preserve"> </w:t>
      </w:r>
      <w:r>
        <w:rPr>
          <w:sz w:val="24"/>
        </w:rPr>
        <w:t>начинают</w:t>
      </w:r>
      <w:r>
        <w:rPr>
          <w:spacing w:val="1"/>
          <w:sz w:val="24"/>
        </w:rPr>
        <w:t xml:space="preserve"> </w:t>
      </w:r>
      <w:r>
        <w:rPr>
          <w:sz w:val="24"/>
        </w:rPr>
        <w:t>формироваться</w:t>
      </w:r>
      <w:r>
        <w:rPr>
          <w:spacing w:val="1"/>
          <w:sz w:val="24"/>
        </w:rPr>
        <w:t xml:space="preserve"> </w:t>
      </w:r>
      <w:r>
        <w:rPr>
          <w:sz w:val="24"/>
        </w:rPr>
        <w:t>механизмы</w:t>
      </w:r>
      <w:r>
        <w:rPr>
          <w:spacing w:val="1"/>
          <w:sz w:val="24"/>
        </w:rPr>
        <w:t xml:space="preserve"> </w:t>
      </w:r>
      <w:r>
        <w:rPr>
          <w:sz w:val="24"/>
        </w:rPr>
        <w:t>психологической</w:t>
      </w:r>
      <w:r>
        <w:rPr>
          <w:spacing w:val="1"/>
          <w:sz w:val="24"/>
        </w:rPr>
        <w:t xml:space="preserve"> </w:t>
      </w:r>
      <w:r>
        <w:rPr>
          <w:sz w:val="24"/>
        </w:rPr>
        <w:t>защиты,</w:t>
      </w:r>
      <w:r>
        <w:rPr>
          <w:spacing w:val="1"/>
          <w:sz w:val="24"/>
        </w:rPr>
        <w:t xml:space="preserve"> </w:t>
      </w:r>
      <w:r>
        <w:rPr>
          <w:sz w:val="24"/>
        </w:rPr>
        <w:t>например,</w:t>
      </w:r>
      <w:r>
        <w:rPr>
          <w:spacing w:val="1"/>
          <w:sz w:val="24"/>
        </w:rPr>
        <w:t xml:space="preserve"> </w:t>
      </w:r>
      <w:r>
        <w:rPr>
          <w:sz w:val="24"/>
        </w:rPr>
        <w:t>появляются</w:t>
      </w:r>
      <w:r>
        <w:rPr>
          <w:spacing w:val="1"/>
          <w:sz w:val="24"/>
        </w:rPr>
        <w:t xml:space="preserve"> </w:t>
      </w:r>
      <w:r>
        <w:rPr>
          <w:sz w:val="24"/>
        </w:rPr>
        <w:t>проекции</w:t>
      </w:r>
      <w:r>
        <w:rPr>
          <w:spacing w:val="1"/>
          <w:sz w:val="24"/>
        </w:rPr>
        <w:t xml:space="preserve"> </w:t>
      </w:r>
      <w:r>
        <w:rPr>
          <w:sz w:val="24"/>
        </w:rPr>
        <w:t>—</w:t>
      </w:r>
      <w:r>
        <w:rPr>
          <w:spacing w:val="1"/>
          <w:sz w:val="24"/>
        </w:rPr>
        <w:t xml:space="preserve"> </w:t>
      </w:r>
      <w:r>
        <w:rPr>
          <w:sz w:val="24"/>
        </w:rPr>
        <w:t>приписывание</w:t>
      </w:r>
      <w:r>
        <w:rPr>
          <w:spacing w:val="1"/>
          <w:sz w:val="24"/>
        </w:rPr>
        <w:t xml:space="preserve"> </w:t>
      </w:r>
      <w:r>
        <w:rPr>
          <w:sz w:val="24"/>
        </w:rPr>
        <w:t>своих</w:t>
      </w:r>
      <w:r>
        <w:rPr>
          <w:spacing w:val="1"/>
          <w:sz w:val="24"/>
        </w:rPr>
        <w:t xml:space="preserve"> </w:t>
      </w:r>
      <w:r>
        <w:rPr>
          <w:sz w:val="24"/>
        </w:rPr>
        <w:t>отрицательных</w:t>
      </w:r>
      <w:r>
        <w:rPr>
          <w:spacing w:val="1"/>
          <w:sz w:val="24"/>
        </w:rPr>
        <w:t xml:space="preserve"> </w:t>
      </w:r>
      <w:r>
        <w:rPr>
          <w:sz w:val="24"/>
        </w:rPr>
        <w:t>поступков</w:t>
      </w:r>
      <w:r>
        <w:rPr>
          <w:spacing w:val="1"/>
          <w:sz w:val="24"/>
        </w:rPr>
        <w:t xml:space="preserve"> </w:t>
      </w:r>
      <w:r>
        <w:rPr>
          <w:sz w:val="24"/>
        </w:rPr>
        <w:t>другому.</w:t>
      </w:r>
      <w:r>
        <w:rPr>
          <w:spacing w:val="1"/>
          <w:sz w:val="24"/>
        </w:rPr>
        <w:t xml:space="preserve"> </w:t>
      </w:r>
      <w:r>
        <w:rPr>
          <w:sz w:val="24"/>
        </w:rPr>
        <w:t>Уже</w:t>
      </w:r>
      <w:r>
        <w:rPr>
          <w:spacing w:val="1"/>
          <w:sz w:val="24"/>
        </w:rPr>
        <w:t xml:space="preserve"> </w:t>
      </w:r>
      <w:r>
        <w:rPr>
          <w:sz w:val="24"/>
        </w:rPr>
        <w:t>к</w:t>
      </w:r>
      <w:r>
        <w:rPr>
          <w:spacing w:val="1"/>
          <w:sz w:val="24"/>
        </w:rPr>
        <w:t xml:space="preserve"> </w:t>
      </w:r>
      <w:r>
        <w:rPr>
          <w:sz w:val="24"/>
        </w:rPr>
        <w:t>6</w:t>
      </w:r>
      <w:r>
        <w:rPr>
          <w:spacing w:val="60"/>
          <w:sz w:val="24"/>
        </w:rPr>
        <w:t xml:space="preserve"> </w:t>
      </w:r>
      <w:r>
        <w:rPr>
          <w:sz w:val="24"/>
        </w:rPr>
        <w:t>годам</w:t>
      </w:r>
      <w:r>
        <w:rPr>
          <w:spacing w:val="1"/>
          <w:sz w:val="24"/>
        </w:rPr>
        <w:t xml:space="preserve"> </w:t>
      </w:r>
      <w:r>
        <w:rPr>
          <w:sz w:val="24"/>
        </w:rPr>
        <w:t>ребенок способен жить в воображаемом мире. Воображение оказывает влияние на все виды</w:t>
      </w:r>
      <w:r>
        <w:rPr>
          <w:spacing w:val="1"/>
          <w:sz w:val="24"/>
        </w:rPr>
        <w:t xml:space="preserve"> </w:t>
      </w:r>
      <w:r>
        <w:rPr>
          <w:sz w:val="24"/>
        </w:rPr>
        <w:t>деятельности</w:t>
      </w:r>
      <w:r>
        <w:rPr>
          <w:spacing w:val="-2"/>
          <w:sz w:val="24"/>
        </w:rPr>
        <w:t xml:space="preserve"> </w:t>
      </w:r>
      <w:r>
        <w:rPr>
          <w:sz w:val="24"/>
        </w:rPr>
        <w:t>старшего</w:t>
      </w:r>
      <w:r>
        <w:rPr>
          <w:spacing w:val="-2"/>
          <w:sz w:val="24"/>
        </w:rPr>
        <w:t xml:space="preserve"> </w:t>
      </w:r>
      <w:r>
        <w:rPr>
          <w:sz w:val="24"/>
        </w:rPr>
        <w:t>дошкольника,</w:t>
      </w:r>
      <w:r>
        <w:rPr>
          <w:spacing w:val="-2"/>
          <w:sz w:val="24"/>
        </w:rPr>
        <w:t xml:space="preserve"> </w:t>
      </w:r>
      <w:r>
        <w:rPr>
          <w:sz w:val="24"/>
        </w:rPr>
        <w:t>особенно</w:t>
      </w:r>
      <w:r>
        <w:rPr>
          <w:spacing w:val="-4"/>
          <w:sz w:val="24"/>
        </w:rPr>
        <w:t xml:space="preserve"> </w:t>
      </w:r>
      <w:r>
        <w:rPr>
          <w:sz w:val="24"/>
        </w:rPr>
        <w:t>на</w:t>
      </w:r>
      <w:r>
        <w:rPr>
          <w:spacing w:val="-3"/>
          <w:sz w:val="24"/>
        </w:rPr>
        <w:t xml:space="preserve"> </w:t>
      </w:r>
      <w:r>
        <w:rPr>
          <w:sz w:val="24"/>
        </w:rPr>
        <w:t>рисование,</w:t>
      </w:r>
      <w:r>
        <w:rPr>
          <w:spacing w:val="-1"/>
          <w:sz w:val="24"/>
        </w:rPr>
        <w:t xml:space="preserve"> </w:t>
      </w:r>
      <w:r>
        <w:rPr>
          <w:sz w:val="24"/>
        </w:rPr>
        <w:t>конструирование,</w:t>
      </w:r>
      <w:r>
        <w:rPr>
          <w:spacing w:val="-2"/>
          <w:sz w:val="24"/>
        </w:rPr>
        <w:t xml:space="preserve"> </w:t>
      </w:r>
      <w:r>
        <w:rPr>
          <w:sz w:val="24"/>
        </w:rPr>
        <w:t>игру.</w:t>
      </w:r>
    </w:p>
    <w:p w14:paraId="067D82D8">
      <w:pPr>
        <w:pStyle w:val="44"/>
        <w:spacing w:line="276" w:lineRule="auto"/>
        <w:ind w:right="101" w:firstLine="708"/>
        <w:rPr>
          <w:sz w:val="24"/>
        </w:rPr>
      </w:pPr>
      <w:r>
        <w:rPr>
          <w:sz w:val="24"/>
        </w:rPr>
        <w:t>Внимание</w:t>
      </w:r>
      <w:r>
        <w:rPr>
          <w:spacing w:val="1"/>
          <w:sz w:val="24"/>
        </w:rPr>
        <w:t xml:space="preserve"> </w:t>
      </w:r>
      <w:r>
        <w:rPr>
          <w:sz w:val="24"/>
        </w:rPr>
        <w:t>приобретает</w:t>
      </w:r>
      <w:r>
        <w:rPr>
          <w:spacing w:val="1"/>
          <w:sz w:val="24"/>
        </w:rPr>
        <w:t xml:space="preserve"> </w:t>
      </w:r>
      <w:r>
        <w:rPr>
          <w:sz w:val="24"/>
        </w:rPr>
        <w:t>большую</w:t>
      </w:r>
      <w:r>
        <w:rPr>
          <w:spacing w:val="1"/>
          <w:sz w:val="24"/>
        </w:rPr>
        <w:t xml:space="preserve"> </w:t>
      </w:r>
      <w:r>
        <w:rPr>
          <w:sz w:val="24"/>
        </w:rPr>
        <w:t>сосредоточенность</w:t>
      </w:r>
      <w:r>
        <w:rPr>
          <w:spacing w:val="1"/>
          <w:sz w:val="24"/>
        </w:rPr>
        <w:t xml:space="preserve"> </w:t>
      </w:r>
      <w:r>
        <w:rPr>
          <w:sz w:val="24"/>
        </w:rPr>
        <w:t>и</w:t>
      </w:r>
      <w:r>
        <w:rPr>
          <w:spacing w:val="1"/>
          <w:sz w:val="24"/>
        </w:rPr>
        <w:t xml:space="preserve"> </w:t>
      </w:r>
      <w:r>
        <w:rPr>
          <w:sz w:val="24"/>
        </w:rPr>
        <w:t>устойчивость.</w:t>
      </w:r>
      <w:r>
        <w:rPr>
          <w:spacing w:val="1"/>
          <w:sz w:val="24"/>
        </w:rPr>
        <w:t xml:space="preserve"> </w:t>
      </w:r>
      <w:r>
        <w:rPr>
          <w:sz w:val="24"/>
        </w:rPr>
        <w:t>Повышается</w:t>
      </w:r>
      <w:r>
        <w:rPr>
          <w:spacing w:val="1"/>
          <w:sz w:val="24"/>
        </w:rPr>
        <w:t xml:space="preserve"> </w:t>
      </w:r>
      <w:r>
        <w:rPr>
          <w:sz w:val="24"/>
        </w:rPr>
        <w:t>объем</w:t>
      </w:r>
      <w:r>
        <w:rPr>
          <w:spacing w:val="-2"/>
          <w:sz w:val="24"/>
        </w:rPr>
        <w:t xml:space="preserve"> </w:t>
      </w:r>
      <w:r>
        <w:rPr>
          <w:sz w:val="24"/>
        </w:rPr>
        <w:t>внимания, оно становится более</w:t>
      </w:r>
      <w:r>
        <w:rPr>
          <w:spacing w:val="-2"/>
          <w:sz w:val="24"/>
        </w:rPr>
        <w:t xml:space="preserve"> </w:t>
      </w:r>
      <w:r>
        <w:rPr>
          <w:sz w:val="24"/>
        </w:rPr>
        <w:t>опосредованным.</w:t>
      </w:r>
    </w:p>
    <w:p w14:paraId="3BA8A465">
      <w:pPr>
        <w:pStyle w:val="44"/>
        <w:spacing w:line="276" w:lineRule="auto"/>
        <w:ind w:right="100" w:firstLine="708"/>
        <w:rPr>
          <w:sz w:val="24"/>
        </w:rPr>
      </w:pPr>
      <w:r>
        <w:rPr>
          <w:sz w:val="24"/>
        </w:rPr>
        <w:t>Эмоциональная</w:t>
      </w:r>
      <w:r>
        <w:rPr>
          <w:spacing w:val="1"/>
          <w:sz w:val="24"/>
        </w:rPr>
        <w:t xml:space="preserve"> </w:t>
      </w:r>
      <w:r>
        <w:rPr>
          <w:sz w:val="24"/>
        </w:rPr>
        <w:t>сфера</w:t>
      </w:r>
      <w:r>
        <w:rPr>
          <w:spacing w:val="1"/>
          <w:sz w:val="24"/>
        </w:rPr>
        <w:t xml:space="preserve"> </w:t>
      </w:r>
      <w:r>
        <w:rPr>
          <w:sz w:val="24"/>
        </w:rPr>
        <w:t>ребенка</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устойчивой,</w:t>
      </w:r>
      <w:r>
        <w:rPr>
          <w:spacing w:val="1"/>
          <w:sz w:val="24"/>
        </w:rPr>
        <w:t xml:space="preserve"> </w:t>
      </w:r>
      <w:r>
        <w:rPr>
          <w:sz w:val="24"/>
        </w:rPr>
        <w:t>он</w:t>
      </w:r>
      <w:r>
        <w:rPr>
          <w:spacing w:val="1"/>
          <w:sz w:val="24"/>
        </w:rPr>
        <w:t xml:space="preserve"> </w:t>
      </w:r>
      <w:r>
        <w:rPr>
          <w:sz w:val="24"/>
        </w:rPr>
        <w:t>постепенно</w:t>
      </w:r>
      <w:r>
        <w:rPr>
          <w:spacing w:val="1"/>
          <w:sz w:val="24"/>
        </w:rPr>
        <w:t xml:space="preserve"> </w:t>
      </w:r>
      <w:r>
        <w:rPr>
          <w:sz w:val="24"/>
        </w:rPr>
        <w:t>осмысливает значение норм в поведении и способен соотносить свое поведение и эмоции с</w:t>
      </w:r>
      <w:r>
        <w:rPr>
          <w:spacing w:val="1"/>
          <w:sz w:val="24"/>
        </w:rPr>
        <w:t xml:space="preserve"> </w:t>
      </w:r>
      <w:r>
        <w:rPr>
          <w:sz w:val="24"/>
        </w:rPr>
        <w:t>принятыми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ему</w:t>
      </w:r>
      <w:r>
        <w:rPr>
          <w:spacing w:val="1"/>
          <w:sz w:val="24"/>
        </w:rPr>
        <w:t xml:space="preserve"> </w:t>
      </w:r>
      <w:r>
        <w:rPr>
          <w:sz w:val="24"/>
        </w:rPr>
        <w:t>свойственны</w:t>
      </w:r>
      <w:r>
        <w:rPr>
          <w:spacing w:val="1"/>
          <w:sz w:val="24"/>
        </w:rPr>
        <w:t xml:space="preserve"> </w:t>
      </w:r>
      <w:r>
        <w:rPr>
          <w:sz w:val="24"/>
        </w:rPr>
        <w:t>открытость,</w:t>
      </w:r>
      <w:r>
        <w:rPr>
          <w:spacing w:val="1"/>
          <w:sz w:val="24"/>
        </w:rPr>
        <w:t xml:space="preserve"> </w:t>
      </w:r>
      <w:r>
        <w:rPr>
          <w:sz w:val="24"/>
        </w:rPr>
        <w:t>искренность,</w:t>
      </w:r>
      <w:r>
        <w:rPr>
          <w:spacing w:val="1"/>
          <w:sz w:val="24"/>
        </w:rPr>
        <w:t xml:space="preserve"> </w:t>
      </w:r>
      <w:r>
        <w:rPr>
          <w:sz w:val="24"/>
        </w:rPr>
        <w:t>впечатлительность,</w:t>
      </w:r>
      <w:r>
        <w:rPr>
          <w:spacing w:val="-4"/>
          <w:sz w:val="24"/>
        </w:rPr>
        <w:t xml:space="preserve"> </w:t>
      </w:r>
      <w:r>
        <w:rPr>
          <w:sz w:val="24"/>
        </w:rPr>
        <w:t>избирательность отношений.</w:t>
      </w:r>
    </w:p>
    <w:p w14:paraId="79A18A86">
      <w:pPr>
        <w:pStyle w:val="44"/>
        <w:spacing w:line="276" w:lineRule="auto"/>
        <w:ind w:right="96" w:firstLine="708"/>
        <w:rPr>
          <w:sz w:val="24"/>
        </w:rPr>
      </w:pPr>
      <w:r>
        <w:rPr>
          <w:sz w:val="24"/>
        </w:rPr>
        <w:t>Развитие</w:t>
      </w:r>
      <w:r>
        <w:rPr>
          <w:spacing w:val="1"/>
          <w:sz w:val="24"/>
        </w:rPr>
        <w:t xml:space="preserve"> </w:t>
      </w:r>
      <w:r>
        <w:rPr>
          <w:sz w:val="24"/>
        </w:rPr>
        <w:t>личности</w:t>
      </w:r>
      <w:r>
        <w:rPr>
          <w:spacing w:val="1"/>
          <w:sz w:val="24"/>
        </w:rPr>
        <w:t xml:space="preserve"> </w:t>
      </w:r>
      <w:r>
        <w:rPr>
          <w:sz w:val="24"/>
        </w:rPr>
        <w:t>ребенка</w:t>
      </w:r>
      <w:r>
        <w:rPr>
          <w:spacing w:val="1"/>
          <w:sz w:val="24"/>
        </w:rPr>
        <w:t xml:space="preserve"> </w:t>
      </w:r>
      <w:r>
        <w:rPr>
          <w:sz w:val="24"/>
        </w:rPr>
        <w:t>происходит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сравнения</w:t>
      </w:r>
      <w:r>
        <w:rPr>
          <w:spacing w:val="1"/>
          <w:sz w:val="24"/>
        </w:rPr>
        <w:t xml:space="preserve"> </w:t>
      </w:r>
      <w:r>
        <w:rPr>
          <w:sz w:val="24"/>
        </w:rPr>
        <w:t>себя</w:t>
      </w:r>
      <w:r>
        <w:rPr>
          <w:spacing w:val="1"/>
          <w:sz w:val="24"/>
        </w:rPr>
        <w:t xml:space="preserve"> </w:t>
      </w:r>
      <w:r>
        <w:rPr>
          <w:sz w:val="24"/>
        </w:rPr>
        <w:t>с</w:t>
      </w:r>
      <w:r>
        <w:rPr>
          <w:spacing w:val="-57"/>
          <w:sz w:val="24"/>
        </w:rPr>
        <w:t xml:space="preserve"> </w:t>
      </w:r>
      <w:r>
        <w:rPr>
          <w:sz w:val="24"/>
        </w:rPr>
        <w:t>другими детьми группы. В зависимости от того, какую позицию (социальную роль) играет</w:t>
      </w:r>
      <w:r>
        <w:rPr>
          <w:spacing w:val="1"/>
          <w:sz w:val="24"/>
        </w:rPr>
        <w:t xml:space="preserve"> </w:t>
      </w:r>
      <w:r>
        <w:rPr>
          <w:sz w:val="24"/>
        </w:rPr>
        <w:t>ребенок</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формируется</w:t>
      </w:r>
      <w:r>
        <w:rPr>
          <w:spacing w:val="1"/>
          <w:sz w:val="24"/>
        </w:rPr>
        <w:t xml:space="preserve"> </w:t>
      </w:r>
      <w:r>
        <w:rPr>
          <w:sz w:val="24"/>
        </w:rPr>
        <w:t>его</w:t>
      </w:r>
      <w:r>
        <w:rPr>
          <w:spacing w:val="1"/>
          <w:sz w:val="24"/>
        </w:rPr>
        <w:t xml:space="preserve"> </w:t>
      </w:r>
      <w:r>
        <w:rPr>
          <w:sz w:val="24"/>
        </w:rPr>
        <w:t>самооценка,</w:t>
      </w:r>
      <w:r>
        <w:rPr>
          <w:spacing w:val="1"/>
          <w:sz w:val="24"/>
        </w:rPr>
        <w:t xml:space="preserve"> </w:t>
      </w:r>
      <w:r>
        <w:rPr>
          <w:sz w:val="24"/>
        </w:rPr>
        <w:t>она</w:t>
      </w:r>
      <w:r>
        <w:rPr>
          <w:spacing w:val="1"/>
          <w:sz w:val="24"/>
        </w:rPr>
        <w:t xml:space="preserve"> </w:t>
      </w:r>
      <w:r>
        <w:rPr>
          <w:sz w:val="24"/>
        </w:rPr>
        <w:t>становится</w:t>
      </w:r>
      <w:r>
        <w:rPr>
          <w:spacing w:val="1"/>
          <w:sz w:val="24"/>
        </w:rPr>
        <w:t xml:space="preserve"> </w:t>
      </w:r>
      <w:r>
        <w:rPr>
          <w:sz w:val="24"/>
        </w:rPr>
        <w:t>устойчивой</w:t>
      </w:r>
      <w:r>
        <w:rPr>
          <w:spacing w:val="1"/>
          <w:sz w:val="24"/>
        </w:rPr>
        <w:t xml:space="preserve"> </w:t>
      </w:r>
      <w:r>
        <w:rPr>
          <w:sz w:val="24"/>
        </w:rPr>
        <w:t>и</w:t>
      </w:r>
      <w:r>
        <w:rPr>
          <w:spacing w:val="1"/>
          <w:sz w:val="24"/>
        </w:rPr>
        <w:t xml:space="preserve"> </w:t>
      </w:r>
      <w:r>
        <w:rPr>
          <w:sz w:val="24"/>
        </w:rPr>
        <w:t>начинает</w:t>
      </w:r>
      <w:r>
        <w:rPr>
          <w:spacing w:val="-57"/>
          <w:sz w:val="24"/>
        </w:rPr>
        <w:t xml:space="preserve"> </w:t>
      </w:r>
      <w:r>
        <w:rPr>
          <w:sz w:val="24"/>
        </w:rPr>
        <w:t>определять</w:t>
      </w:r>
      <w:r>
        <w:rPr>
          <w:spacing w:val="-1"/>
          <w:sz w:val="24"/>
        </w:rPr>
        <w:t xml:space="preserve"> </w:t>
      </w:r>
      <w:r>
        <w:rPr>
          <w:sz w:val="24"/>
        </w:rPr>
        <w:t>поступки ребенка.</w:t>
      </w:r>
    </w:p>
    <w:p w14:paraId="18AD63E0">
      <w:pPr>
        <w:pStyle w:val="44"/>
        <w:spacing w:line="276" w:lineRule="auto"/>
        <w:ind w:right="96"/>
        <w:rPr>
          <w:sz w:val="24"/>
        </w:rPr>
      </w:pPr>
      <w:r>
        <w:rPr>
          <w:sz w:val="24"/>
        </w:rPr>
        <w:t>В</w:t>
      </w:r>
      <w:r>
        <w:rPr>
          <w:spacing w:val="20"/>
          <w:sz w:val="24"/>
        </w:rPr>
        <w:t xml:space="preserve"> </w:t>
      </w:r>
      <w:r>
        <w:rPr>
          <w:sz w:val="24"/>
        </w:rPr>
        <w:t>старшем</w:t>
      </w:r>
      <w:r>
        <w:rPr>
          <w:spacing w:val="82"/>
          <w:sz w:val="24"/>
        </w:rPr>
        <w:t xml:space="preserve"> </w:t>
      </w:r>
      <w:r>
        <w:rPr>
          <w:sz w:val="24"/>
        </w:rPr>
        <w:t>дошкольном</w:t>
      </w:r>
      <w:r>
        <w:rPr>
          <w:spacing w:val="80"/>
          <w:sz w:val="24"/>
        </w:rPr>
        <w:t xml:space="preserve"> </w:t>
      </w:r>
      <w:r>
        <w:rPr>
          <w:sz w:val="24"/>
        </w:rPr>
        <w:t>возрасте</w:t>
      </w:r>
      <w:r>
        <w:rPr>
          <w:spacing w:val="82"/>
          <w:sz w:val="24"/>
        </w:rPr>
        <w:t xml:space="preserve"> </w:t>
      </w:r>
      <w:r>
        <w:rPr>
          <w:sz w:val="24"/>
        </w:rPr>
        <w:t>внутренняя</w:t>
      </w:r>
      <w:r>
        <w:rPr>
          <w:spacing w:val="80"/>
          <w:sz w:val="24"/>
        </w:rPr>
        <w:t xml:space="preserve"> </w:t>
      </w:r>
      <w:r>
        <w:rPr>
          <w:sz w:val="24"/>
        </w:rPr>
        <w:t>организация</w:t>
      </w:r>
      <w:r>
        <w:rPr>
          <w:spacing w:val="80"/>
          <w:sz w:val="24"/>
        </w:rPr>
        <w:t xml:space="preserve"> </w:t>
      </w:r>
      <w:r>
        <w:rPr>
          <w:sz w:val="24"/>
        </w:rPr>
        <w:t>поведения</w:t>
      </w:r>
      <w:r>
        <w:rPr>
          <w:spacing w:val="80"/>
          <w:sz w:val="24"/>
        </w:rPr>
        <w:t xml:space="preserve"> </w:t>
      </w:r>
      <w:r>
        <w:rPr>
          <w:sz w:val="24"/>
        </w:rPr>
        <w:t>становится более</w:t>
      </w:r>
      <w:r>
        <w:rPr>
          <w:spacing w:val="1"/>
          <w:sz w:val="24"/>
        </w:rPr>
        <w:t xml:space="preserve"> </w:t>
      </w:r>
      <w:r>
        <w:rPr>
          <w:sz w:val="24"/>
        </w:rPr>
        <w:t>сложной.</w:t>
      </w:r>
      <w:r>
        <w:rPr>
          <w:spacing w:val="1"/>
          <w:sz w:val="24"/>
        </w:rPr>
        <w:t xml:space="preserve"> </w:t>
      </w:r>
      <w:r>
        <w:rPr>
          <w:sz w:val="24"/>
        </w:rPr>
        <w:t>Деятельность</w:t>
      </w:r>
      <w:r>
        <w:rPr>
          <w:spacing w:val="1"/>
          <w:sz w:val="24"/>
        </w:rPr>
        <w:t xml:space="preserve"> </w:t>
      </w:r>
      <w:r>
        <w:rPr>
          <w:sz w:val="24"/>
        </w:rPr>
        <w:t>ребенка</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побуждается</w:t>
      </w:r>
      <w:r>
        <w:rPr>
          <w:spacing w:val="1"/>
          <w:sz w:val="24"/>
        </w:rPr>
        <w:t xml:space="preserve"> </w:t>
      </w:r>
      <w:r>
        <w:rPr>
          <w:sz w:val="24"/>
        </w:rPr>
        <w:t>и</w:t>
      </w:r>
      <w:r>
        <w:rPr>
          <w:spacing w:val="1"/>
          <w:sz w:val="24"/>
        </w:rPr>
        <w:t xml:space="preserve"> </w:t>
      </w:r>
      <w:r>
        <w:rPr>
          <w:sz w:val="24"/>
        </w:rPr>
        <w:t>направляется</w:t>
      </w:r>
      <w:r>
        <w:rPr>
          <w:spacing w:val="1"/>
          <w:sz w:val="24"/>
        </w:rPr>
        <w:t xml:space="preserve"> </w:t>
      </w:r>
      <w:r>
        <w:rPr>
          <w:sz w:val="24"/>
        </w:rPr>
        <w:t>уже</w:t>
      </w:r>
      <w:r>
        <w:rPr>
          <w:spacing w:val="1"/>
          <w:sz w:val="24"/>
        </w:rPr>
        <w:t xml:space="preserve"> </w:t>
      </w:r>
      <w:r>
        <w:rPr>
          <w:sz w:val="24"/>
        </w:rPr>
        <w:t>не</w:t>
      </w:r>
      <w:r>
        <w:rPr>
          <w:spacing w:val="1"/>
          <w:sz w:val="24"/>
        </w:rPr>
        <w:t xml:space="preserve"> </w:t>
      </w:r>
      <w:r>
        <w:rPr>
          <w:sz w:val="24"/>
        </w:rPr>
        <w:t>отдельными</w:t>
      </w:r>
      <w:r>
        <w:rPr>
          <w:spacing w:val="1"/>
          <w:sz w:val="24"/>
        </w:rPr>
        <w:t xml:space="preserve"> </w:t>
      </w:r>
      <w:r>
        <w:rPr>
          <w:sz w:val="24"/>
        </w:rPr>
        <w:t>мотивами,</w:t>
      </w:r>
      <w:r>
        <w:rPr>
          <w:spacing w:val="1"/>
          <w:sz w:val="24"/>
        </w:rPr>
        <w:t xml:space="preserve"> </w:t>
      </w:r>
      <w:r>
        <w:rPr>
          <w:sz w:val="24"/>
        </w:rPr>
        <w:t>а</w:t>
      </w:r>
      <w:r>
        <w:rPr>
          <w:spacing w:val="1"/>
          <w:sz w:val="24"/>
        </w:rPr>
        <w:t xml:space="preserve"> </w:t>
      </w:r>
      <w:r>
        <w:rPr>
          <w:sz w:val="24"/>
        </w:rPr>
        <w:t>определенным</w:t>
      </w:r>
      <w:r>
        <w:rPr>
          <w:spacing w:val="1"/>
          <w:sz w:val="24"/>
        </w:rPr>
        <w:t xml:space="preserve"> </w:t>
      </w:r>
      <w:r>
        <w:rPr>
          <w:sz w:val="24"/>
        </w:rPr>
        <w:t>соподчинением</w:t>
      </w:r>
      <w:r>
        <w:rPr>
          <w:spacing w:val="1"/>
          <w:sz w:val="24"/>
        </w:rPr>
        <w:t xml:space="preserve"> </w:t>
      </w:r>
      <w:r>
        <w:rPr>
          <w:sz w:val="24"/>
        </w:rPr>
        <w:t>мотивов.</w:t>
      </w:r>
      <w:r>
        <w:rPr>
          <w:spacing w:val="1"/>
          <w:sz w:val="24"/>
        </w:rPr>
        <w:t xml:space="preserve"> </w:t>
      </w:r>
      <w:r>
        <w:rPr>
          <w:sz w:val="24"/>
        </w:rPr>
        <w:t>Иерархия</w:t>
      </w:r>
      <w:r>
        <w:rPr>
          <w:spacing w:val="1"/>
          <w:sz w:val="24"/>
        </w:rPr>
        <w:t xml:space="preserve"> </w:t>
      </w:r>
      <w:r>
        <w:rPr>
          <w:sz w:val="24"/>
        </w:rPr>
        <w:t>мотивов</w:t>
      </w:r>
      <w:r>
        <w:rPr>
          <w:spacing w:val="-57"/>
          <w:sz w:val="24"/>
        </w:rPr>
        <w:t xml:space="preserve"> </w:t>
      </w:r>
      <w:r>
        <w:rPr>
          <w:sz w:val="24"/>
        </w:rPr>
        <w:t>является</w:t>
      </w:r>
      <w:r>
        <w:rPr>
          <w:spacing w:val="1"/>
          <w:sz w:val="24"/>
        </w:rPr>
        <w:t xml:space="preserve"> </w:t>
      </w:r>
      <w:r>
        <w:rPr>
          <w:sz w:val="24"/>
        </w:rPr>
        <w:t>психологической</w:t>
      </w:r>
      <w:r>
        <w:rPr>
          <w:spacing w:val="1"/>
          <w:sz w:val="24"/>
        </w:rPr>
        <w:t xml:space="preserve"> </w:t>
      </w:r>
      <w:r>
        <w:rPr>
          <w:sz w:val="24"/>
        </w:rPr>
        <w:t>основой</w:t>
      </w:r>
      <w:r>
        <w:rPr>
          <w:spacing w:val="1"/>
          <w:sz w:val="24"/>
        </w:rPr>
        <w:t xml:space="preserve"> </w:t>
      </w:r>
      <w:r>
        <w:rPr>
          <w:sz w:val="24"/>
        </w:rPr>
        <w:t>формирования</w:t>
      </w:r>
      <w:r>
        <w:rPr>
          <w:spacing w:val="1"/>
          <w:sz w:val="24"/>
        </w:rPr>
        <w:t xml:space="preserve"> </w:t>
      </w:r>
      <w:r>
        <w:rPr>
          <w:sz w:val="24"/>
        </w:rPr>
        <w:t>воли</w:t>
      </w:r>
      <w:r>
        <w:rPr>
          <w:spacing w:val="1"/>
          <w:sz w:val="24"/>
        </w:rPr>
        <w:t xml:space="preserve"> </w:t>
      </w:r>
      <w:r>
        <w:rPr>
          <w:sz w:val="24"/>
        </w:rPr>
        <w:t>и</w:t>
      </w:r>
      <w:r>
        <w:rPr>
          <w:spacing w:val="1"/>
          <w:sz w:val="24"/>
        </w:rPr>
        <w:t xml:space="preserve"> </w:t>
      </w:r>
      <w:r>
        <w:rPr>
          <w:sz w:val="24"/>
        </w:rPr>
        <w:t>произвольности</w:t>
      </w:r>
      <w:r>
        <w:rPr>
          <w:spacing w:val="1"/>
          <w:sz w:val="24"/>
        </w:rPr>
        <w:t xml:space="preserve"> </w:t>
      </w:r>
      <w:r>
        <w:rPr>
          <w:sz w:val="24"/>
        </w:rPr>
        <w:t>поведения.</w:t>
      </w:r>
      <w:r>
        <w:rPr>
          <w:spacing w:val="1"/>
          <w:sz w:val="24"/>
        </w:rPr>
        <w:t xml:space="preserve"> </w:t>
      </w:r>
      <w:r>
        <w:rPr>
          <w:sz w:val="24"/>
        </w:rPr>
        <w:t>Чрезвычайно</w:t>
      </w:r>
      <w:r>
        <w:rPr>
          <w:spacing w:val="1"/>
          <w:sz w:val="24"/>
        </w:rPr>
        <w:t xml:space="preserve"> </w:t>
      </w:r>
      <w:r>
        <w:rPr>
          <w:sz w:val="24"/>
        </w:rPr>
        <w:t>важно</w:t>
      </w:r>
      <w:r>
        <w:rPr>
          <w:spacing w:val="1"/>
          <w:sz w:val="24"/>
        </w:rPr>
        <w:t xml:space="preserve"> </w:t>
      </w:r>
      <w:r>
        <w:rPr>
          <w:sz w:val="24"/>
        </w:rPr>
        <w:t>вырабатывать</w:t>
      </w:r>
      <w:r>
        <w:rPr>
          <w:spacing w:val="1"/>
          <w:sz w:val="24"/>
        </w:rPr>
        <w:t xml:space="preserve"> </w:t>
      </w:r>
      <w:r>
        <w:rPr>
          <w:sz w:val="24"/>
        </w:rPr>
        <w:t>у детей</w:t>
      </w:r>
      <w:r>
        <w:rPr>
          <w:spacing w:val="1"/>
          <w:sz w:val="24"/>
        </w:rPr>
        <w:t xml:space="preserve"> </w:t>
      </w:r>
      <w:r>
        <w:rPr>
          <w:sz w:val="24"/>
        </w:rPr>
        <w:t>правильные</w:t>
      </w:r>
      <w:r>
        <w:rPr>
          <w:spacing w:val="1"/>
          <w:sz w:val="24"/>
        </w:rPr>
        <w:t xml:space="preserve"> </w:t>
      </w:r>
      <w:r>
        <w:rPr>
          <w:sz w:val="24"/>
        </w:rPr>
        <w:t>мотивы</w:t>
      </w:r>
      <w:r>
        <w:rPr>
          <w:spacing w:val="1"/>
          <w:sz w:val="24"/>
        </w:rPr>
        <w:t xml:space="preserve"> </w:t>
      </w:r>
      <w:r>
        <w:rPr>
          <w:sz w:val="24"/>
        </w:rPr>
        <w:t>поведения</w:t>
      </w:r>
      <w:r>
        <w:rPr>
          <w:spacing w:val="1"/>
          <w:sz w:val="24"/>
        </w:rPr>
        <w:t xml:space="preserve"> </w:t>
      </w:r>
      <w:r>
        <w:rPr>
          <w:sz w:val="24"/>
        </w:rPr>
        <w:t>—</w:t>
      </w:r>
      <w:r>
        <w:rPr>
          <w:spacing w:val="1"/>
          <w:sz w:val="24"/>
        </w:rPr>
        <w:t xml:space="preserve"> </w:t>
      </w:r>
      <w:r>
        <w:rPr>
          <w:sz w:val="24"/>
        </w:rPr>
        <w:t>например,</w:t>
      </w:r>
      <w:r>
        <w:rPr>
          <w:spacing w:val="1"/>
          <w:sz w:val="24"/>
        </w:rPr>
        <w:t xml:space="preserve"> </w:t>
      </w:r>
      <w:r>
        <w:rPr>
          <w:sz w:val="24"/>
        </w:rPr>
        <w:t>сделать</w:t>
      </w:r>
      <w:r>
        <w:rPr>
          <w:spacing w:val="3"/>
          <w:sz w:val="24"/>
        </w:rPr>
        <w:t xml:space="preserve"> </w:t>
      </w:r>
      <w:r>
        <w:rPr>
          <w:sz w:val="24"/>
        </w:rPr>
        <w:t>хорошо</w:t>
      </w:r>
      <w:r>
        <w:rPr>
          <w:spacing w:val="2"/>
          <w:sz w:val="24"/>
        </w:rPr>
        <w:t xml:space="preserve"> </w:t>
      </w:r>
      <w:r>
        <w:rPr>
          <w:sz w:val="24"/>
        </w:rPr>
        <w:t>не для</w:t>
      </w:r>
      <w:r>
        <w:rPr>
          <w:spacing w:val="2"/>
          <w:sz w:val="24"/>
        </w:rPr>
        <w:t xml:space="preserve"> </w:t>
      </w:r>
      <w:r>
        <w:rPr>
          <w:sz w:val="24"/>
        </w:rPr>
        <w:t>того,</w:t>
      </w:r>
      <w:r>
        <w:rPr>
          <w:spacing w:val="2"/>
          <w:sz w:val="24"/>
        </w:rPr>
        <w:t xml:space="preserve"> </w:t>
      </w:r>
      <w:r>
        <w:rPr>
          <w:sz w:val="24"/>
        </w:rPr>
        <w:t>чтобы тебя</w:t>
      </w:r>
      <w:r>
        <w:rPr>
          <w:spacing w:val="2"/>
          <w:sz w:val="24"/>
        </w:rPr>
        <w:t xml:space="preserve"> </w:t>
      </w:r>
      <w:r>
        <w:rPr>
          <w:sz w:val="24"/>
        </w:rPr>
        <w:t>не ругали,</w:t>
      </w:r>
      <w:r>
        <w:rPr>
          <w:spacing w:val="2"/>
          <w:sz w:val="24"/>
        </w:rPr>
        <w:t xml:space="preserve"> </w:t>
      </w:r>
      <w:r>
        <w:rPr>
          <w:sz w:val="24"/>
        </w:rPr>
        <w:t>а</w:t>
      </w:r>
      <w:r>
        <w:rPr>
          <w:spacing w:val="1"/>
          <w:sz w:val="24"/>
        </w:rPr>
        <w:t xml:space="preserve"> </w:t>
      </w:r>
      <w:r>
        <w:rPr>
          <w:sz w:val="24"/>
        </w:rPr>
        <w:t>чтобы можно</w:t>
      </w:r>
      <w:r>
        <w:rPr>
          <w:spacing w:val="2"/>
          <w:sz w:val="24"/>
        </w:rPr>
        <w:t xml:space="preserve"> </w:t>
      </w:r>
      <w:r>
        <w:rPr>
          <w:sz w:val="24"/>
        </w:rPr>
        <w:t>было</w:t>
      </w:r>
      <w:r>
        <w:rPr>
          <w:spacing w:val="3"/>
          <w:sz w:val="24"/>
        </w:rPr>
        <w:t xml:space="preserve"> </w:t>
      </w:r>
      <w:r>
        <w:rPr>
          <w:sz w:val="24"/>
        </w:rPr>
        <w:t>узнать</w:t>
      </w:r>
      <w:r>
        <w:rPr>
          <w:spacing w:val="2"/>
          <w:sz w:val="24"/>
        </w:rPr>
        <w:t xml:space="preserve"> </w:t>
      </w:r>
      <w:r>
        <w:rPr>
          <w:sz w:val="24"/>
        </w:rPr>
        <w:t>что-то</w:t>
      </w:r>
      <w:r>
        <w:rPr>
          <w:spacing w:val="2"/>
          <w:sz w:val="24"/>
        </w:rPr>
        <w:t xml:space="preserve"> </w:t>
      </w:r>
      <w:r>
        <w:rPr>
          <w:sz w:val="24"/>
        </w:rPr>
        <w:t>новое,«открыть»</w:t>
      </w:r>
      <w:r>
        <w:rPr>
          <w:spacing w:val="-10"/>
          <w:sz w:val="24"/>
        </w:rPr>
        <w:t xml:space="preserve"> </w:t>
      </w:r>
      <w:r>
        <w:rPr>
          <w:sz w:val="24"/>
        </w:rPr>
        <w:t>новый</w:t>
      </w:r>
      <w:r>
        <w:rPr>
          <w:spacing w:val="-1"/>
          <w:sz w:val="24"/>
        </w:rPr>
        <w:t xml:space="preserve"> </w:t>
      </w:r>
      <w:r>
        <w:rPr>
          <w:sz w:val="24"/>
        </w:rPr>
        <w:t>способ</w:t>
      </w:r>
      <w:r>
        <w:rPr>
          <w:spacing w:val="-1"/>
          <w:sz w:val="24"/>
        </w:rPr>
        <w:t xml:space="preserve"> </w:t>
      </w:r>
      <w:r>
        <w:rPr>
          <w:sz w:val="24"/>
        </w:rPr>
        <w:t>действия,</w:t>
      </w:r>
      <w:r>
        <w:rPr>
          <w:spacing w:val="-1"/>
          <w:sz w:val="24"/>
        </w:rPr>
        <w:t xml:space="preserve"> </w:t>
      </w:r>
      <w:r>
        <w:rPr>
          <w:sz w:val="24"/>
        </w:rPr>
        <w:t>чтобы</w:t>
      </w:r>
      <w:r>
        <w:rPr>
          <w:spacing w:val="-1"/>
          <w:sz w:val="24"/>
        </w:rPr>
        <w:t xml:space="preserve"> </w:t>
      </w:r>
      <w:r>
        <w:rPr>
          <w:sz w:val="24"/>
        </w:rPr>
        <w:t>лучше</w:t>
      </w:r>
      <w:r>
        <w:rPr>
          <w:spacing w:val="-2"/>
          <w:sz w:val="24"/>
        </w:rPr>
        <w:t xml:space="preserve"> </w:t>
      </w:r>
      <w:r>
        <w:rPr>
          <w:sz w:val="24"/>
        </w:rPr>
        <w:t>пользоваться</w:t>
      </w:r>
      <w:r>
        <w:rPr>
          <w:spacing w:val="-2"/>
          <w:sz w:val="24"/>
        </w:rPr>
        <w:t xml:space="preserve"> </w:t>
      </w:r>
      <w:r>
        <w:rPr>
          <w:sz w:val="24"/>
        </w:rPr>
        <w:t>вещью,</w:t>
      </w:r>
      <w:r>
        <w:rPr>
          <w:spacing w:val="-1"/>
          <w:sz w:val="24"/>
        </w:rPr>
        <w:t xml:space="preserve"> </w:t>
      </w:r>
      <w:r>
        <w:rPr>
          <w:sz w:val="24"/>
        </w:rPr>
        <w:t>и</w:t>
      </w:r>
      <w:r>
        <w:rPr>
          <w:spacing w:val="-1"/>
          <w:sz w:val="24"/>
        </w:rPr>
        <w:t xml:space="preserve"> </w:t>
      </w:r>
      <w:r>
        <w:rPr>
          <w:sz w:val="24"/>
        </w:rPr>
        <w:t>др.</w:t>
      </w:r>
    </w:p>
    <w:p w14:paraId="40E2A77E">
      <w:pPr>
        <w:pStyle w:val="44"/>
        <w:spacing w:before="34" w:line="276" w:lineRule="auto"/>
        <w:ind w:right="102" w:firstLine="708"/>
        <w:rPr>
          <w:sz w:val="24"/>
        </w:rPr>
      </w:pPr>
      <w:r>
        <w:rPr>
          <w:sz w:val="24"/>
        </w:rPr>
        <w:t>У детей шестого года жизни отмечается усиление проявления целеустремленности</w:t>
      </w:r>
      <w:r>
        <w:rPr>
          <w:spacing w:val="1"/>
          <w:sz w:val="24"/>
        </w:rPr>
        <w:t xml:space="preserve"> </w:t>
      </w:r>
      <w:r>
        <w:rPr>
          <w:sz w:val="24"/>
        </w:rPr>
        <w:t>поведения</w:t>
      </w:r>
      <w:r>
        <w:rPr>
          <w:spacing w:val="1"/>
          <w:sz w:val="24"/>
        </w:rPr>
        <w:t xml:space="preserve"> </w:t>
      </w:r>
      <w:r>
        <w:rPr>
          <w:sz w:val="24"/>
        </w:rPr>
        <w:t>при</w:t>
      </w:r>
      <w:r>
        <w:rPr>
          <w:spacing w:val="1"/>
          <w:sz w:val="24"/>
        </w:rPr>
        <w:t xml:space="preserve"> </w:t>
      </w:r>
      <w:r>
        <w:rPr>
          <w:sz w:val="24"/>
        </w:rPr>
        <w:t>постановке</w:t>
      </w:r>
      <w:r>
        <w:rPr>
          <w:spacing w:val="1"/>
          <w:sz w:val="24"/>
        </w:rPr>
        <w:t xml:space="preserve"> </w:t>
      </w:r>
      <w:r>
        <w:rPr>
          <w:sz w:val="24"/>
        </w:rPr>
        <w:t>цели,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при</w:t>
      </w:r>
      <w:r>
        <w:rPr>
          <w:spacing w:val="1"/>
          <w:sz w:val="24"/>
        </w:rPr>
        <w:t xml:space="preserve"> </w:t>
      </w:r>
      <w:r>
        <w:rPr>
          <w:sz w:val="24"/>
        </w:rPr>
        <w:t>планировании</w:t>
      </w:r>
      <w:r>
        <w:rPr>
          <w:spacing w:val="1"/>
          <w:sz w:val="24"/>
        </w:rPr>
        <w:t xml:space="preserve"> </w:t>
      </w:r>
      <w:r>
        <w:rPr>
          <w:sz w:val="24"/>
        </w:rPr>
        <w:t>деятельности,</w:t>
      </w:r>
      <w:r>
        <w:rPr>
          <w:spacing w:val="1"/>
          <w:sz w:val="24"/>
        </w:rPr>
        <w:t xml:space="preserve"> </w:t>
      </w:r>
      <w:r>
        <w:rPr>
          <w:sz w:val="24"/>
        </w:rPr>
        <w:t>реализации</w:t>
      </w:r>
      <w:r>
        <w:rPr>
          <w:spacing w:val="1"/>
          <w:sz w:val="24"/>
        </w:rPr>
        <w:t xml:space="preserve"> </w:t>
      </w:r>
      <w:r>
        <w:rPr>
          <w:sz w:val="24"/>
        </w:rPr>
        <w:t>принятой</w:t>
      </w:r>
      <w:r>
        <w:rPr>
          <w:spacing w:val="-4"/>
          <w:sz w:val="24"/>
        </w:rPr>
        <w:t xml:space="preserve"> </w:t>
      </w:r>
      <w:r>
        <w:rPr>
          <w:sz w:val="24"/>
        </w:rPr>
        <w:t>цели,</w:t>
      </w:r>
      <w:r>
        <w:rPr>
          <w:spacing w:val="-2"/>
          <w:sz w:val="24"/>
        </w:rPr>
        <w:t xml:space="preserve"> </w:t>
      </w:r>
      <w:r>
        <w:rPr>
          <w:sz w:val="24"/>
        </w:rPr>
        <w:t>закрепляется</w:t>
      </w:r>
      <w:r>
        <w:rPr>
          <w:spacing w:val="-2"/>
          <w:sz w:val="24"/>
        </w:rPr>
        <w:t xml:space="preserve"> </w:t>
      </w:r>
      <w:r>
        <w:rPr>
          <w:sz w:val="24"/>
        </w:rPr>
        <w:t>общественная</w:t>
      </w:r>
      <w:r>
        <w:rPr>
          <w:spacing w:val="-1"/>
          <w:sz w:val="24"/>
        </w:rPr>
        <w:t xml:space="preserve"> </w:t>
      </w:r>
      <w:r>
        <w:rPr>
          <w:sz w:val="24"/>
        </w:rPr>
        <w:t>направленность</w:t>
      </w:r>
      <w:r>
        <w:rPr>
          <w:spacing w:val="-2"/>
          <w:sz w:val="24"/>
        </w:rPr>
        <w:t xml:space="preserve"> </w:t>
      </w:r>
      <w:r>
        <w:rPr>
          <w:sz w:val="24"/>
        </w:rPr>
        <w:t>этого</w:t>
      </w:r>
      <w:r>
        <w:rPr>
          <w:spacing w:val="-2"/>
          <w:sz w:val="24"/>
        </w:rPr>
        <w:t xml:space="preserve"> </w:t>
      </w:r>
      <w:r>
        <w:rPr>
          <w:sz w:val="24"/>
        </w:rPr>
        <w:t>волевого</w:t>
      </w:r>
      <w:r>
        <w:rPr>
          <w:spacing w:val="-3"/>
          <w:sz w:val="24"/>
        </w:rPr>
        <w:t xml:space="preserve"> </w:t>
      </w:r>
      <w:r>
        <w:rPr>
          <w:sz w:val="24"/>
        </w:rPr>
        <w:t>качества.</w:t>
      </w:r>
    </w:p>
    <w:p w14:paraId="4D094391">
      <w:pPr>
        <w:pStyle w:val="44"/>
        <w:spacing w:line="276" w:lineRule="auto"/>
        <w:ind w:right="100" w:firstLine="708"/>
        <w:rPr>
          <w:sz w:val="24"/>
        </w:rPr>
      </w:pPr>
      <w:r>
        <w:rPr>
          <w:sz w:val="24"/>
        </w:rPr>
        <w:t>Ребенок</w:t>
      </w:r>
      <w:r>
        <w:rPr>
          <w:spacing w:val="1"/>
          <w:sz w:val="24"/>
        </w:rPr>
        <w:t xml:space="preserve"> </w:t>
      </w:r>
      <w:r>
        <w:rPr>
          <w:sz w:val="24"/>
        </w:rPr>
        <w:t>5—6</w:t>
      </w:r>
      <w:r>
        <w:rPr>
          <w:spacing w:val="1"/>
          <w:sz w:val="24"/>
        </w:rPr>
        <w:t xml:space="preserve"> </w:t>
      </w:r>
      <w:r>
        <w:rPr>
          <w:sz w:val="24"/>
        </w:rPr>
        <w:t>лет</w:t>
      </w:r>
      <w:r>
        <w:rPr>
          <w:spacing w:val="1"/>
          <w:sz w:val="24"/>
        </w:rPr>
        <w:t xml:space="preserve"> </w:t>
      </w:r>
      <w:r>
        <w:rPr>
          <w:sz w:val="24"/>
        </w:rPr>
        <w:t>стремится</w:t>
      </w:r>
      <w:r>
        <w:rPr>
          <w:spacing w:val="1"/>
          <w:sz w:val="24"/>
        </w:rPr>
        <w:t xml:space="preserve"> </w:t>
      </w:r>
      <w:r>
        <w:rPr>
          <w:sz w:val="24"/>
        </w:rPr>
        <w:t>познать</w:t>
      </w:r>
      <w:r>
        <w:rPr>
          <w:spacing w:val="1"/>
          <w:sz w:val="24"/>
        </w:rPr>
        <w:t xml:space="preserve"> </w:t>
      </w:r>
      <w:r>
        <w:rPr>
          <w:sz w:val="24"/>
        </w:rPr>
        <w:t>себя</w:t>
      </w:r>
      <w:r>
        <w:rPr>
          <w:spacing w:val="1"/>
          <w:sz w:val="24"/>
        </w:rPr>
        <w:t xml:space="preserve"> </w:t>
      </w:r>
      <w:r>
        <w:rPr>
          <w:sz w:val="24"/>
        </w:rPr>
        <w:t>и</w:t>
      </w:r>
      <w:r>
        <w:rPr>
          <w:spacing w:val="1"/>
          <w:sz w:val="24"/>
        </w:rPr>
        <w:t xml:space="preserve"> </w:t>
      </w:r>
      <w:r>
        <w:rPr>
          <w:sz w:val="24"/>
        </w:rPr>
        <w:t>другого</w:t>
      </w:r>
      <w:r>
        <w:rPr>
          <w:spacing w:val="1"/>
          <w:sz w:val="24"/>
        </w:rPr>
        <w:t xml:space="preserve"> </w:t>
      </w:r>
      <w:r>
        <w:rPr>
          <w:sz w:val="24"/>
        </w:rPr>
        <w:t>человека</w:t>
      </w:r>
      <w:r>
        <w:rPr>
          <w:spacing w:val="1"/>
          <w:sz w:val="24"/>
        </w:rPr>
        <w:t xml:space="preserve"> </w:t>
      </w:r>
      <w:r>
        <w:rPr>
          <w:sz w:val="24"/>
        </w:rPr>
        <w:t>как</w:t>
      </w:r>
      <w:r>
        <w:rPr>
          <w:spacing w:val="1"/>
          <w:sz w:val="24"/>
        </w:rPr>
        <w:t xml:space="preserve"> </w:t>
      </w:r>
      <w:r>
        <w:rPr>
          <w:sz w:val="24"/>
        </w:rPr>
        <w:t>представителя</w:t>
      </w:r>
      <w:r>
        <w:rPr>
          <w:spacing w:val="1"/>
          <w:sz w:val="24"/>
        </w:rPr>
        <w:t xml:space="preserve"> </w:t>
      </w:r>
      <w:r>
        <w:rPr>
          <w:sz w:val="24"/>
        </w:rPr>
        <w:t>общества, постепенно начинает осознавать связи и зависимости в социальном поведении и</w:t>
      </w:r>
      <w:r>
        <w:rPr>
          <w:spacing w:val="1"/>
          <w:sz w:val="24"/>
        </w:rPr>
        <w:t xml:space="preserve"> </w:t>
      </w:r>
      <w:r>
        <w:rPr>
          <w:sz w:val="24"/>
        </w:rPr>
        <w:t>взаимоотношениях</w:t>
      </w:r>
      <w:r>
        <w:rPr>
          <w:spacing w:val="1"/>
          <w:sz w:val="24"/>
        </w:rPr>
        <w:t xml:space="preserve"> </w:t>
      </w:r>
      <w:r>
        <w:rPr>
          <w:sz w:val="24"/>
        </w:rPr>
        <w:t>людей.</w:t>
      </w:r>
    </w:p>
    <w:p w14:paraId="735B9CC8">
      <w:pPr>
        <w:pStyle w:val="44"/>
        <w:spacing w:line="276" w:lineRule="auto"/>
        <w:ind w:right="93" w:firstLine="708"/>
        <w:rPr>
          <w:sz w:val="24"/>
        </w:rPr>
      </w:pPr>
      <w:r>
        <w:rPr>
          <w:sz w:val="24"/>
        </w:rPr>
        <w:t>В этом возрасте в поведении дошкольников происходят качественные изменения —</w:t>
      </w:r>
      <w:r>
        <w:rPr>
          <w:spacing w:val="1"/>
          <w:sz w:val="24"/>
        </w:rPr>
        <w:t xml:space="preserve"> </w:t>
      </w:r>
      <w:r>
        <w:rPr>
          <w:sz w:val="24"/>
        </w:rPr>
        <w:t>формируется возможность саморегуляции, дети начинают предъявлять к себе те требования,</w:t>
      </w:r>
      <w:r>
        <w:rPr>
          <w:spacing w:val="-57"/>
          <w:sz w:val="24"/>
        </w:rPr>
        <w:t xml:space="preserve"> </w:t>
      </w:r>
      <w:r>
        <w:rPr>
          <w:sz w:val="24"/>
        </w:rPr>
        <w:t>которые</w:t>
      </w:r>
      <w:r>
        <w:rPr>
          <w:spacing w:val="1"/>
          <w:sz w:val="24"/>
        </w:rPr>
        <w:t xml:space="preserve"> </w:t>
      </w:r>
      <w:r>
        <w:rPr>
          <w:sz w:val="24"/>
        </w:rPr>
        <w:t>раньше</w:t>
      </w:r>
      <w:r>
        <w:rPr>
          <w:spacing w:val="1"/>
          <w:sz w:val="24"/>
        </w:rPr>
        <w:t xml:space="preserve"> </w:t>
      </w:r>
      <w:r>
        <w:rPr>
          <w:sz w:val="24"/>
        </w:rPr>
        <w:t>предъявлялись</w:t>
      </w:r>
      <w:r>
        <w:rPr>
          <w:spacing w:val="1"/>
          <w:sz w:val="24"/>
        </w:rPr>
        <w:t xml:space="preserve"> </w:t>
      </w:r>
      <w:r>
        <w:rPr>
          <w:sz w:val="24"/>
        </w:rPr>
        <w:t>им</w:t>
      </w:r>
      <w:r>
        <w:rPr>
          <w:spacing w:val="1"/>
          <w:sz w:val="24"/>
        </w:rPr>
        <w:t xml:space="preserve"> </w:t>
      </w:r>
      <w:r>
        <w:rPr>
          <w:sz w:val="24"/>
        </w:rPr>
        <w:t>взрослыми.</w:t>
      </w:r>
      <w:r>
        <w:rPr>
          <w:spacing w:val="1"/>
          <w:sz w:val="24"/>
        </w:rPr>
        <w:t xml:space="preserve"> </w:t>
      </w:r>
      <w:r>
        <w:rPr>
          <w:sz w:val="24"/>
        </w:rPr>
        <w:t>Так,</w:t>
      </w:r>
      <w:r>
        <w:rPr>
          <w:spacing w:val="1"/>
          <w:sz w:val="24"/>
        </w:rPr>
        <w:t xml:space="preserve"> </w:t>
      </w:r>
      <w:r>
        <w:rPr>
          <w:sz w:val="24"/>
        </w:rPr>
        <w:t>они</w:t>
      </w:r>
      <w:r>
        <w:rPr>
          <w:spacing w:val="1"/>
          <w:sz w:val="24"/>
        </w:rPr>
        <w:t xml:space="preserve"> </w:t>
      </w:r>
      <w:r>
        <w:rPr>
          <w:sz w:val="24"/>
        </w:rPr>
        <w:t>могут,</w:t>
      </w:r>
      <w:r>
        <w:rPr>
          <w:spacing w:val="1"/>
          <w:sz w:val="24"/>
        </w:rPr>
        <w:t xml:space="preserve"> </w:t>
      </w:r>
      <w:r>
        <w:rPr>
          <w:sz w:val="24"/>
        </w:rPr>
        <w:t>не</w:t>
      </w:r>
      <w:r>
        <w:rPr>
          <w:spacing w:val="1"/>
          <w:sz w:val="24"/>
        </w:rPr>
        <w:t xml:space="preserve"> </w:t>
      </w:r>
      <w:r>
        <w:rPr>
          <w:sz w:val="24"/>
        </w:rPr>
        <w:t>отвлекаясь</w:t>
      </w:r>
      <w:r>
        <w:rPr>
          <w:spacing w:val="1"/>
          <w:sz w:val="24"/>
        </w:rPr>
        <w:t xml:space="preserve"> </w:t>
      </w:r>
      <w:r>
        <w:rPr>
          <w:sz w:val="24"/>
        </w:rPr>
        <w:t>на</w:t>
      </w:r>
      <w:r>
        <w:rPr>
          <w:spacing w:val="1"/>
          <w:sz w:val="24"/>
        </w:rPr>
        <w:t xml:space="preserve"> </w:t>
      </w:r>
      <w:r>
        <w:rPr>
          <w:sz w:val="24"/>
        </w:rPr>
        <w:t>более</w:t>
      </w:r>
      <w:r>
        <w:rPr>
          <w:spacing w:val="-57"/>
          <w:sz w:val="24"/>
        </w:rPr>
        <w:t xml:space="preserve"> </w:t>
      </w:r>
      <w:r>
        <w:rPr>
          <w:sz w:val="24"/>
        </w:rPr>
        <w:t>интересные</w:t>
      </w:r>
      <w:r>
        <w:rPr>
          <w:spacing w:val="1"/>
          <w:sz w:val="24"/>
        </w:rPr>
        <w:t xml:space="preserve"> </w:t>
      </w:r>
      <w:r>
        <w:rPr>
          <w:sz w:val="24"/>
        </w:rPr>
        <w:t>дела,</w:t>
      </w:r>
      <w:r>
        <w:rPr>
          <w:spacing w:val="1"/>
          <w:sz w:val="24"/>
        </w:rPr>
        <w:t xml:space="preserve"> </w:t>
      </w:r>
      <w:r>
        <w:rPr>
          <w:sz w:val="24"/>
        </w:rPr>
        <w:t>доводить</w:t>
      </w:r>
      <w:r>
        <w:rPr>
          <w:spacing w:val="1"/>
          <w:sz w:val="24"/>
        </w:rPr>
        <w:t xml:space="preserve"> </w:t>
      </w:r>
      <w:r>
        <w:rPr>
          <w:sz w:val="24"/>
        </w:rPr>
        <w:t>до</w:t>
      </w:r>
      <w:r>
        <w:rPr>
          <w:spacing w:val="1"/>
          <w:sz w:val="24"/>
        </w:rPr>
        <w:t xml:space="preserve"> </w:t>
      </w:r>
      <w:r>
        <w:rPr>
          <w:sz w:val="24"/>
        </w:rPr>
        <w:t>конца</w:t>
      </w:r>
      <w:r>
        <w:rPr>
          <w:spacing w:val="1"/>
          <w:sz w:val="24"/>
        </w:rPr>
        <w:t xml:space="preserve"> </w:t>
      </w:r>
      <w:r>
        <w:rPr>
          <w:sz w:val="24"/>
        </w:rPr>
        <w:t>малопривлекательную</w:t>
      </w:r>
      <w:r>
        <w:rPr>
          <w:spacing w:val="1"/>
          <w:sz w:val="24"/>
        </w:rPr>
        <w:t xml:space="preserve"> </w:t>
      </w:r>
      <w:r>
        <w:rPr>
          <w:sz w:val="24"/>
        </w:rPr>
        <w:t>работу</w:t>
      </w:r>
      <w:r>
        <w:rPr>
          <w:spacing w:val="1"/>
          <w:sz w:val="24"/>
        </w:rPr>
        <w:t xml:space="preserve"> </w:t>
      </w:r>
      <w:r>
        <w:rPr>
          <w:sz w:val="24"/>
        </w:rPr>
        <w:t>(убирать</w:t>
      </w:r>
      <w:r>
        <w:rPr>
          <w:spacing w:val="1"/>
          <w:sz w:val="24"/>
        </w:rPr>
        <w:t xml:space="preserve"> </w:t>
      </w:r>
      <w:r>
        <w:rPr>
          <w:sz w:val="24"/>
        </w:rPr>
        <w:t>игрушки,</w:t>
      </w:r>
      <w:r>
        <w:rPr>
          <w:spacing w:val="1"/>
          <w:sz w:val="24"/>
        </w:rPr>
        <w:t xml:space="preserve"> </w:t>
      </w:r>
      <w:r>
        <w:rPr>
          <w:sz w:val="24"/>
        </w:rPr>
        <w:t>наводить</w:t>
      </w:r>
      <w:r>
        <w:rPr>
          <w:spacing w:val="1"/>
          <w:sz w:val="24"/>
        </w:rPr>
        <w:t xml:space="preserve"> </w:t>
      </w:r>
      <w:r>
        <w:rPr>
          <w:sz w:val="24"/>
        </w:rPr>
        <w:t>порядок</w:t>
      </w:r>
      <w:r>
        <w:rPr>
          <w:spacing w:val="1"/>
          <w:sz w:val="24"/>
        </w:rPr>
        <w:t xml:space="preserve"> </w:t>
      </w:r>
      <w:r>
        <w:rPr>
          <w:sz w:val="24"/>
        </w:rPr>
        <w:t>в</w:t>
      </w:r>
      <w:r>
        <w:rPr>
          <w:spacing w:val="1"/>
          <w:sz w:val="24"/>
        </w:rPr>
        <w:t xml:space="preserve"> </w:t>
      </w:r>
      <w:r>
        <w:rPr>
          <w:sz w:val="24"/>
        </w:rPr>
        <w:t>комнате</w:t>
      </w:r>
      <w:r>
        <w:rPr>
          <w:spacing w:val="1"/>
          <w:sz w:val="24"/>
        </w:rPr>
        <w:t xml:space="preserve"> </w:t>
      </w:r>
      <w:r>
        <w:rPr>
          <w:sz w:val="24"/>
        </w:rPr>
        <w:t>и</w:t>
      </w:r>
      <w:r>
        <w:rPr>
          <w:spacing w:val="1"/>
          <w:sz w:val="24"/>
        </w:rPr>
        <w:t xml:space="preserve"> </w:t>
      </w:r>
      <w:r>
        <w:rPr>
          <w:sz w:val="24"/>
        </w:rPr>
        <w:t>т.п.).</w:t>
      </w:r>
      <w:r>
        <w:rPr>
          <w:spacing w:val="1"/>
          <w:sz w:val="24"/>
        </w:rPr>
        <w:t xml:space="preserve"> </w:t>
      </w:r>
      <w:r>
        <w:rPr>
          <w:sz w:val="24"/>
        </w:rPr>
        <w:t>Это</w:t>
      </w:r>
      <w:r>
        <w:rPr>
          <w:spacing w:val="1"/>
          <w:sz w:val="24"/>
        </w:rPr>
        <w:t xml:space="preserve"> </w:t>
      </w:r>
      <w:r>
        <w:rPr>
          <w:sz w:val="24"/>
        </w:rPr>
        <w:t>становится</w:t>
      </w:r>
      <w:r>
        <w:rPr>
          <w:spacing w:val="1"/>
          <w:sz w:val="24"/>
        </w:rPr>
        <w:t xml:space="preserve"> </w:t>
      </w:r>
      <w:r>
        <w:rPr>
          <w:sz w:val="24"/>
        </w:rPr>
        <w:t>возможным</w:t>
      </w:r>
      <w:r>
        <w:rPr>
          <w:spacing w:val="1"/>
          <w:sz w:val="24"/>
        </w:rPr>
        <w:t xml:space="preserve"> </w:t>
      </w:r>
      <w:r>
        <w:rPr>
          <w:sz w:val="24"/>
        </w:rPr>
        <w:t>благодаря</w:t>
      </w:r>
      <w:r>
        <w:rPr>
          <w:spacing w:val="60"/>
          <w:sz w:val="24"/>
        </w:rPr>
        <w:t xml:space="preserve"> </w:t>
      </w:r>
      <w:r>
        <w:rPr>
          <w:sz w:val="24"/>
        </w:rPr>
        <w:t>осознанию</w:t>
      </w:r>
      <w:r>
        <w:rPr>
          <w:spacing w:val="1"/>
          <w:sz w:val="24"/>
        </w:rPr>
        <w:t xml:space="preserve"> </w:t>
      </w:r>
      <w:r>
        <w:rPr>
          <w:sz w:val="24"/>
        </w:rPr>
        <w:t>детьми</w:t>
      </w:r>
      <w:r>
        <w:rPr>
          <w:spacing w:val="-1"/>
          <w:sz w:val="24"/>
        </w:rPr>
        <w:t xml:space="preserve"> </w:t>
      </w:r>
      <w:r>
        <w:rPr>
          <w:sz w:val="24"/>
        </w:rPr>
        <w:t>общепринятых</w:t>
      </w:r>
      <w:r>
        <w:rPr>
          <w:spacing w:val="-2"/>
          <w:sz w:val="24"/>
        </w:rPr>
        <w:t xml:space="preserve"> </w:t>
      </w:r>
      <w:r>
        <w:rPr>
          <w:sz w:val="24"/>
        </w:rPr>
        <w:t>норм</w:t>
      </w:r>
      <w:r>
        <w:rPr>
          <w:spacing w:val="-2"/>
          <w:sz w:val="24"/>
        </w:rPr>
        <w:t xml:space="preserve"> </w:t>
      </w:r>
      <w:r>
        <w:rPr>
          <w:sz w:val="24"/>
        </w:rPr>
        <w:t>и правил</w:t>
      </w:r>
      <w:r>
        <w:rPr>
          <w:spacing w:val="-4"/>
          <w:sz w:val="24"/>
        </w:rPr>
        <w:t xml:space="preserve"> </w:t>
      </w:r>
      <w:r>
        <w:rPr>
          <w:sz w:val="24"/>
        </w:rPr>
        <w:t>поведения</w:t>
      </w:r>
      <w:r>
        <w:rPr>
          <w:spacing w:val="-1"/>
          <w:sz w:val="24"/>
        </w:rPr>
        <w:t xml:space="preserve"> </w:t>
      </w:r>
      <w:r>
        <w:rPr>
          <w:sz w:val="24"/>
        </w:rPr>
        <w:t>и обязательности</w:t>
      </w:r>
      <w:r>
        <w:rPr>
          <w:spacing w:val="-3"/>
          <w:sz w:val="24"/>
        </w:rPr>
        <w:t xml:space="preserve"> </w:t>
      </w:r>
      <w:r>
        <w:rPr>
          <w:sz w:val="24"/>
        </w:rPr>
        <w:t>их</w:t>
      </w:r>
      <w:r>
        <w:rPr>
          <w:spacing w:val="-2"/>
          <w:sz w:val="24"/>
        </w:rPr>
        <w:t xml:space="preserve"> </w:t>
      </w:r>
      <w:r>
        <w:rPr>
          <w:sz w:val="24"/>
        </w:rPr>
        <w:t>выполнения.</w:t>
      </w:r>
    </w:p>
    <w:p w14:paraId="01289F22">
      <w:pPr>
        <w:pStyle w:val="44"/>
        <w:spacing w:line="276" w:lineRule="auto"/>
        <w:ind w:right="97" w:firstLine="708"/>
        <w:rPr>
          <w:sz w:val="24"/>
        </w:rPr>
      </w:pPr>
      <w:r>
        <w:rPr>
          <w:sz w:val="24"/>
        </w:rPr>
        <w:t>В возрасте от 5 до 6 лет происходят изменения в представлениях ребенка о себе. Эти</w:t>
      </w:r>
      <w:r>
        <w:rPr>
          <w:spacing w:val="1"/>
          <w:sz w:val="24"/>
        </w:rPr>
        <w:t xml:space="preserve"> </w:t>
      </w:r>
      <w:r>
        <w:rPr>
          <w:sz w:val="24"/>
        </w:rPr>
        <w:t>представления начинают включать не только характеристики, которыми ребенок наделяет</w:t>
      </w:r>
      <w:r>
        <w:rPr>
          <w:spacing w:val="1"/>
          <w:sz w:val="24"/>
        </w:rPr>
        <w:t xml:space="preserve"> </w:t>
      </w:r>
      <w:r>
        <w:rPr>
          <w:sz w:val="24"/>
        </w:rPr>
        <w:t>себя настоящего в данный отрезок времени, но и качества, которыми он хотел бы или,</w:t>
      </w:r>
      <w:r>
        <w:rPr>
          <w:spacing w:val="1"/>
          <w:sz w:val="24"/>
        </w:rPr>
        <w:t xml:space="preserve"> </w:t>
      </w:r>
      <w:r>
        <w:rPr>
          <w:sz w:val="24"/>
        </w:rPr>
        <w:t>наоборот, не хотел бы обладать в будущем («Я хочу быть таким, как Человек- Паук», «Я</w:t>
      </w:r>
      <w:r>
        <w:rPr>
          <w:spacing w:val="1"/>
          <w:sz w:val="24"/>
        </w:rPr>
        <w:t xml:space="preserve"> </w:t>
      </w:r>
      <w:r>
        <w:rPr>
          <w:sz w:val="24"/>
        </w:rPr>
        <w:t>буду</w:t>
      </w:r>
      <w:r>
        <w:rPr>
          <w:spacing w:val="-7"/>
          <w:sz w:val="24"/>
        </w:rPr>
        <w:t xml:space="preserve"> </w:t>
      </w:r>
      <w:r>
        <w:rPr>
          <w:sz w:val="24"/>
        </w:rPr>
        <w:t>как</w:t>
      </w:r>
      <w:r>
        <w:rPr>
          <w:spacing w:val="-1"/>
          <w:sz w:val="24"/>
        </w:rPr>
        <w:t xml:space="preserve"> </w:t>
      </w:r>
      <w:r>
        <w:rPr>
          <w:sz w:val="24"/>
        </w:rPr>
        <w:t>принцесса»</w:t>
      </w:r>
      <w:r>
        <w:rPr>
          <w:spacing w:val="-7"/>
          <w:sz w:val="24"/>
        </w:rPr>
        <w:t xml:space="preserve"> </w:t>
      </w:r>
      <w:r>
        <w:rPr>
          <w:sz w:val="24"/>
        </w:rPr>
        <w:t>и</w:t>
      </w:r>
      <w:r>
        <w:rPr>
          <w:spacing w:val="2"/>
          <w:sz w:val="24"/>
        </w:rPr>
        <w:t xml:space="preserve"> </w:t>
      </w:r>
      <w:r>
        <w:rPr>
          <w:sz w:val="24"/>
        </w:rPr>
        <w:t>т.</w:t>
      </w:r>
      <w:r>
        <w:rPr>
          <w:spacing w:val="-1"/>
          <w:sz w:val="24"/>
        </w:rPr>
        <w:t xml:space="preserve"> </w:t>
      </w:r>
      <w:r>
        <w:rPr>
          <w:sz w:val="24"/>
        </w:rPr>
        <w:t>п.).</w:t>
      </w:r>
      <w:r>
        <w:rPr>
          <w:spacing w:val="-1"/>
          <w:sz w:val="24"/>
        </w:rPr>
        <w:t xml:space="preserve"> </w:t>
      </w:r>
      <w:r>
        <w:rPr>
          <w:sz w:val="24"/>
        </w:rPr>
        <w:t>В</w:t>
      </w:r>
      <w:r>
        <w:rPr>
          <w:spacing w:val="-3"/>
          <w:sz w:val="24"/>
        </w:rPr>
        <w:t xml:space="preserve"> </w:t>
      </w:r>
      <w:r>
        <w:rPr>
          <w:sz w:val="24"/>
        </w:rPr>
        <w:t>них проявляются</w:t>
      </w:r>
      <w:r>
        <w:rPr>
          <w:spacing w:val="1"/>
          <w:sz w:val="24"/>
        </w:rPr>
        <w:t xml:space="preserve"> </w:t>
      </w:r>
      <w:r>
        <w:rPr>
          <w:sz w:val="24"/>
        </w:rPr>
        <w:t>усваиваемые</w:t>
      </w:r>
      <w:r>
        <w:rPr>
          <w:spacing w:val="-2"/>
          <w:sz w:val="24"/>
        </w:rPr>
        <w:t xml:space="preserve"> </w:t>
      </w:r>
      <w:r>
        <w:rPr>
          <w:sz w:val="24"/>
        </w:rPr>
        <w:t>детьми</w:t>
      </w:r>
      <w:r>
        <w:rPr>
          <w:spacing w:val="-1"/>
          <w:sz w:val="24"/>
        </w:rPr>
        <w:t xml:space="preserve"> </w:t>
      </w:r>
      <w:r>
        <w:rPr>
          <w:sz w:val="24"/>
        </w:rPr>
        <w:t>этические</w:t>
      </w:r>
      <w:r>
        <w:rPr>
          <w:spacing w:val="-2"/>
          <w:sz w:val="24"/>
        </w:rPr>
        <w:t xml:space="preserve"> </w:t>
      </w:r>
      <w:r>
        <w:rPr>
          <w:sz w:val="24"/>
        </w:rPr>
        <w:t>нормы.</w:t>
      </w:r>
    </w:p>
    <w:p w14:paraId="5B2CA7C4">
      <w:pPr>
        <w:pStyle w:val="44"/>
        <w:spacing w:line="276" w:lineRule="auto"/>
        <w:ind w:right="97" w:firstLine="708"/>
        <w:rPr>
          <w:spacing w:val="1"/>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дети</w:t>
      </w:r>
      <w:r>
        <w:rPr>
          <w:spacing w:val="1"/>
          <w:sz w:val="24"/>
        </w:rPr>
        <w:t xml:space="preserve"> </w:t>
      </w:r>
      <w:r>
        <w:rPr>
          <w:sz w:val="24"/>
        </w:rPr>
        <w:t>в</w:t>
      </w:r>
      <w:r>
        <w:rPr>
          <w:spacing w:val="1"/>
          <w:sz w:val="24"/>
        </w:rPr>
        <w:t xml:space="preserve"> </w:t>
      </w:r>
      <w:r>
        <w:rPr>
          <w:sz w:val="24"/>
        </w:rPr>
        <w:t>значительной</w:t>
      </w:r>
      <w:r>
        <w:rPr>
          <w:spacing w:val="1"/>
          <w:sz w:val="24"/>
        </w:rPr>
        <w:t xml:space="preserve"> </w:t>
      </w:r>
      <w:r>
        <w:rPr>
          <w:sz w:val="24"/>
        </w:rPr>
        <w:t>степени</w:t>
      </w:r>
      <w:r>
        <w:rPr>
          <w:spacing w:val="1"/>
          <w:sz w:val="24"/>
        </w:rPr>
        <w:t xml:space="preserve"> </w:t>
      </w:r>
      <w:r>
        <w:rPr>
          <w:sz w:val="24"/>
        </w:rPr>
        <w:t>ориентированы</w:t>
      </w:r>
      <w:r>
        <w:rPr>
          <w:spacing w:val="1"/>
          <w:sz w:val="24"/>
        </w:rPr>
        <w:t xml:space="preserve"> </w:t>
      </w:r>
      <w:r>
        <w:rPr>
          <w:sz w:val="24"/>
        </w:rPr>
        <w:t>на</w:t>
      </w:r>
      <w:r>
        <w:rPr>
          <w:spacing w:val="1"/>
          <w:sz w:val="24"/>
        </w:rPr>
        <w:t xml:space="preserve"> </w:t>
      </w:r>
      <w:r>
        <w:rPr>
          <w:sz w:val="24"/>
        </w:rPr>
        <w:t>сверстников,</w:t>
      </w:r>
      <w:r>
        <w:rPr>
          <w:spacing w:val="1"/>
          <w:sz w:val="24"/>
        </w:rPr>
        <w:t xml:space="preserve"> </w:t>
      </w:r>
      <w:r>
        <w:rPr>
          <w:sz w:val="24"/>
        </w:rPr>
        <w:t>большую часть времени проводят с ними в совместных играх и беседах, их оценки и мнения</w:t>
      </w:r>
      <w:r>
        <w:rPr>
          <w:spacing w:val="-57"/>
          <w:sz w:val="24"/>
        </w:rPr>
        <w:t xml:space="preserve"> </w:t>
      </w:r>
      <w:r>
        <w:rPr>
          <w:sz w:val="24"/>
        </w:rPr>
        <w:t>становятся</w:t>
      </w:r>
      <w:r>
        <w:rPr>
          <w:spacing w:val="1"/>
          <w:sz w:val="24"/>
        </w:rPr>
        <w:t xml:space="preserve"> </w:t>
      </w:r>
      <w:r>
        <w:rPr>
          <w:sz w:val="24"/>
        </w:rPr>
        <w:t>существенными</w:t>
      </w:r>
      <w:r>
        <w:rPr>
          <w:spacing w:val="1"/>
          <w:sz w:val="24"/>
        </w:rPr>
        <w:t xml:space="preserve"> </w:t>
      </w:r>
      <w:r>
        <w:rPr>
          <w:sz w:val="24"/>
        </w:rPr>
        <w:t>для</w:t>
      </w:r>
      <w:r>
        <w:rPr>
          <w:spacing w:val="1"/>
          <w:sz w:val="24"/>
        </w:rPr>
        <w:t xml:space="preserve"> </w:t>
      </w:r>
      <w:r>
        <w:rPr>
          <w:sz w:val="24"/>
        </w:rPr>
        <w:t>них.</w:t>
      </w:r>
      <w:r>
        <w:rPr>
          <w:spacing w:val="1"/>
          <w:sz w:val="24"/>
        </w:rPr>
        <w:t xml:space="preserve"> </w:t>
      </w:r>
      <w:r>
        <w:rPr>
          <w:sz w:val="24"/>
        </w:rPr>
        <w:t>Повышается</w:t>
      </w:r>
      <w:r>
        <w:rPr>
          <w:spacing w:val="1"/>
          <w:sz w:val="24"/>
        </w:rPr>
        <w:t xml:space="preserve"> </w:t>
      </w:r>
      <w:r>
        <w:rPr>
          <w:sz w:val="24"/>
        </w:rPr>
        <w:t>избирательность</w:t>
      </w:r>
      <w:r>
        <w:rPr>
          <w:spacing w:val="1"/>
          <w:sz w:val="24"/>
        </w:rPr>
        <w:t xml:space="preserve"> </w:t>
      </w:r>
      <w:r>
        <w:rPr>
          <w:sz w:val="24"/>
        </w:rPr>
        <w:t>и</w:t>
      </w:r>
      <w:r>
        <w:rPr>
          <w:spacing w:val="1"/>
          <w:sz w:val="24"/>
        </w:rPr>
        <w:t xml:space="preserve"> </w:t>
      </w:r>
      <w:r>
        <w:rPr>
          <w:sz w:val="24"/>
        </w:rPr>
        <w:t>устойчивость</w:t>
      </w:r>
      <w:r>
        <w:rPr>
          <w:spacing w:val="1"/>
          <w:sz w:val="24"/>
        </w:rPr>
        <w:t xml:space="preserve"> </w:t>
      </w:r>
      <w:r>
        <w:rPr>
          <w:sz w:val="24"/>
        </w:rPr>
        <w:t>взаимоотношений</w:t>
      </w:r>
      <w:r>
        <w:rPr>
          <w:spacing w:val="1"/>
          <w:sz w:val="24"/>
        </w:rPr>
        <w:t xml:space="preserve"> </w:t>
      </w:r>
      <w:r>
        <w:rPr>
          <w:sz w:val="24"/>
        </w:rPr>
        <w:t>с ровесниками. Свои предпочтения дети</w:t>
      </w:r>
      <w:r>
        <w:rPr>
          <w:spacing w:val="1"/>
          <w:sz w:val="24"/>
        </w:rPr>
        <w:t xml:space="preserve"> </w:t>
      </w:r>
      <w:r>
        <w:rPr>
          <w:sz w:val="24"/>
        </w:rPr>
        <w:t>объясняют</w:t>
      </w:r>
      <w:r>
        <w:rPr>
          <w:spacing w:val="1"/>
          <w:sz w:val="24"/>
        </w:rPr>
        <w:t xml:space="preserve"> </w:t>
      </w:r>
      <w:r>
        <w:rPr>
          <w:sz w:val="24"/>
        </w:rPr>
        <w:t>успешностью того</w:t>
      </w:r>
      <w:r>
        <w:rPr>
          <w:spacing w:val="1"/>
          <w:sz w:val="24"/>
        </w:rPr>
        <w:t xml:space="preserve"> </w:t>
      </w:r>
      <w:r>
        <w:rPr>
          <w:sz w:val="24"/>
        </w:rPr>
        <w:t>или</w:t>
      </w:r>
      <w:r>
        <w:rPr>
          <w:spacing w:val="-3"/>
          <w:sz w:val="24"/>
        </w:rPr>
        <w:t xml:space="preserve"> </w:t>
      </w:r>
      <w:r>
        <w:rPr>
          <w:sz w:val="24"/>
        </w:rPr>
        <w:t>иного ребенка</w:t>
      </w:r>
      <w:r>
        <w:rPr>
          <w:spacing w:val="-1"/>
          <w:sz w:val="24"/>
        </w:rPr>
        <w:t xml:space="preserve"> </w:t>
      </w:r>
      <w:r>
        <w:rPr>
          <w:sz w:val="24"/>
        </w:rPr>
        <w:t>в</w:t>
      </w:r>
      <w:r>
        <w:rPr>
          <w:spacing w:val="-1"/>
          <w:sz w:val="24"/>
        </w:rPr>
        <w:t xml:space="preserve"> </w:t>
      </w:r>
      <w:r>
        <w:rPr>
          <w:sz w:val="24"/>
        </w:rPr>
        <w:t>игре.</w:t>
      </w:r>
    </w:p>
    <w:p w14:paraId="5222E1C7">
      <w:pPr>
        <w:pStyle w:val="44"/>
        <w:spacing w:line="276" w:lineRule="auto"/>
        <w:ind w:right="106" w:firstLine="708"/>
        <w:rPr>
          <w:sz w:val="24"/>
        </w:rPr>
      </w:pPr>
      <w:r>
        <w:rPr>
          <w:sz w:val="24"/>
        </w:rPr>
        <w:t>В этом возрасте дети имеют дифференцированное представление о своей гендерной</w:t>
      </w:r>
      <w:r>
        <w:rPr>
          <w:spacing w:val="1"/>
          <w:sz w:val="24"/>
        </w:rPr>
        <w:t xml:space="preserve"> </w:t>
      </w:r>
      <w:r>
        <w:rPr>
          <w:sz w:val="24"/>
        </w:rPr>
        <w:t>принадлежности по существенным признакам (женские и мужские качества, особенности</w:t>
      </w:r>
      <w:r>
        <w:rPr>
          <w:spacing w:val="1"/>
          <w:sz w:val="24"/>
        </w:rPr>
        <w:t xml:space="preserve"> </w:t>
      </w:r>
      <w:r>
        <w:rPr>
          <w:sz w:val="24"/>
        </w:rPr>
        <w:t>проявления</w:t>
      </w:r>
      <w:r>
        <w:rPr>
          <w:spacing w:val="-1"/>
          <w:sz w:val="24"/>
        </w:rPr>
        <w:t xml:space="preserve"> </w:t>
      </w:r>
      <w:r>
        <w:rPr>
          <w:sz w:val="24"/>
        </w:rPr>
        <w:t>чувств,</w:t>
      </w:r>
      <w:r>
        <w:rPr>
          <w:spacing w:val="-1"/>
          <w:sz w:val="24"/>
        </w:rPr>
        <w:t xml:space="preserve"> </w:t>
      </w:r>
      <w:r>
        <w:rPr>
          <w:sz w:val="24"/>
        </w:rPr>
        <w:t>эмоций,</w:t>
      </w:r>
      <w:r>
        <w:rPr>
          <w:spacing w:val="-1"/>
          <w:sz w:val="24"/>
        </w:rPr>
        <w:t xml:space="preserve"> </w:t>
      </w:r>
      <w:r>
        <w:rPr>
          <w:sz w:val="24"/>
        </w:rPr>
        <w:t>специфика</w:t>
      </w:r>
      <w:r>
        <w:rPr>
          <w:spacing w:val="-1"/>
          <w:sz w:val="24"/>
        </w:rPr>
        <w:t xml:space="preserve"> </w:t>
      </w:r>
      <w:r>
        <w:rPr>
          <w:sz w:val="24"/>
        </w:rPr>
        <w:t>гендерного</w:t>
      </w:r>
      <w:r>
        <w:rPr>
          <w:spacing w:val="-1"/>
          <w:sz w:val="24"/>
        </w:rPr>
        <w:t xml:space="preserve"> </w:t>
      </w:r>
      <w:r>
        <w:rPr>
          <w:sz w:val="24"/>
        </w:rPr>
        <w:t>поведения).</w:t>
      </w:r>
    </w:p>
    <w:p w14:paraId="0550FEC9">
      <w:pPr>
        <w:pStyle w:val="44"/>
        <w:spacing w:line="276" w:lineRule="auto"/>
        <w:ind w:right="99" w:firstLine="708"/>
        <w:rPr>
          <w:sz w:val="24"/>
        </w:rPr>
      </w:pPr>
      <w:r>
        <w:rPr>
          <w:sz w:val="24"/>
        </w:rPr>
        <w:t>Значительные</w:t>
      </w:r>
      <w:r>
        <w:rPr>
          <w:spacing w:val="1"/>
          <w:sz w:val="24"/>
        </w:rPr>
        <w:t xml:space="preserve"> </w:t>
      </w:r>
      <w:r>
        <w:rPr>
          <w:sz w:val="24"/>
        </w:rPr>
        <w:t>изменения</w:t>
      </w:r>
      <w:r>
        <w:rPr>
          <w:spacing w:val="1"/>
          <w:sz w:val="24"/>
        </w:rPr>
        <w:t xml:space="preserve"> </w:t>
      </w:r>
      <w:r>
        <w:rPr>
          <w:sz w:val="24"/>
        </w:rPr>
        <w:t>происходят</w:t>
      </w:r>
      <w:r>
        <w:rPr>
          <w:spacing w:val="1"/>
          <w:sz w:val="24"/>
        </w:rPr>
        <w:t xml:space="preserve"> </w:t>
      </w:r>
      <w:r>
        <w:rPr>
          <w:sz w:val="24"/>
        </w:rPr>
        <w:t>в</w:t>
      </w:r>
      <w:r>
        <w:rPr>
          <w:spacing w:val="1"/>
          <w:sz w:val="24"/>
        </w:rPr>
        <w:t xml:space="preserve"> </w:t>
      </w:r>
      <w:r>
        <w:rPr>
          <w:sz w:val="24"/>
        </w:rPr>
        <w:t>игровом</w:t>
      </w:r>
      <w:r>
        <w:rPr>
          <w:spacing w:val="1"/>
          <w:sz w:val="24"/>
        </w:rPr>
        <w:t xml:space="preserve"> </w:t>
      </w:r>
      <w:r>
        <w:rPr>
          <w:sz w:val="24"/>
        </w:rPr>
        <w:t>взаимодействии,</w:t>
      </w:r>
      <w:r>
        <w:rPr>
          <w:spacing w:val="1"/>
          <w:sz w:val="24"/>
        </w:rPr>
        <w:t xml:space="preserve"> </w:t>
      </w:r>
      <w:r>
        <w:rPr>
          <w:sz w:val="24"/>
        </w:rPr>
        <w:t>в</w:t>
      </w:r>
      <w:r>
        <w:rPr>
          <w:spacing w:val="1"/>
          <w:sz w:val="24"/>
        </w:rPr>
        <w:t xml:space="preserve"> </w:t>
      </w:r>
      <w:r>
        <w:rPr>
          <w:sz w:val="24"/>
        </w:rPr>
        <w:t>котором</w:t>
      </w:r>
      <w:r>
        <w:rPr>
          <w:spacing w:val="1"/>
          <w:sz w:val="24"/>
        </w:rPr>
        <w:t xml:space="preserve"> </w:t>
      </w:r>
      <w:r>
        <w:rPr>
          <w:sz w:val="24"/>
        </w:rPr>
        <w:t>существенное</w:t>
      </w:r>
      <w:r>
        <w:rPr>
          <w:spacing w:val="1"/>
          <w:sz w:val="24"/>
        </w:rPr>
        <w:t xml:space="preserve"> </w:t>
      </w:r>
      <w:r>
        <w:rPr>
          <w:sz w:val="24"/>
        </w:rPr>
        <w:t>место</w:t>
      </w:r>
      <w:r>
        <w:rPr>
          <w:spacing w:val="1"/>
          <w:sz w:val="24"/>
        </w:rPr>
        <w:t xml:space="preserve"> </w:t>
      </w:r>
      <w:r>
        <w:rPr>
          <w:sz w:val="24"/>
        </w:rPr>
        <w:t>начинает</w:t>
      </w:r>
      <w:r>
        <w:rPr>
          <w:spacing w:val="1"/>
          <w:sz w:val="24"/>
        </w:rPr>
        <w:t xml:space="preserve"> </w:t>
      </w:r>
      <w:r>
        <w:rPr>
          <w:sz w:val="24"/>
        </w:rPr>
        <w:t>занимать</w:t>
      </w:r>
      <w:r>
        <w:rPr>
          <w:spacing w:val="1"/>
          <w:sz w:val="24"/>
        </w:rPr>
        <w:t xml:space="preserve"> </w:t>
      </w:r>
      <w:r>
        <w:rPr>
          <w:sz w:val="24"/>
        </w:rPr>
        <w:t>совместное</w:t>
      </w:r>
      <w:r>
        <w:rPr>
          <w:spacing w:val="1"/>
          <w:sz w:val="24"/>
        </w:rPr>
        <w:t xml:space="preserve"> </w:t>
      </w:r>
      <w:r>
        <w:rPr>
          <w:sz w:val="24"/>
        </w:rPr>
        <w:t>обсуждение</w:t>
      </w:r>
      <w:r>
        <w:rPr>
          <w:spacing w:val="1"/>
          <w:sz w:val="24"/>
        </w:rPr>
        <w:t xml:space="preserve"> </w:t>
      </w:r>
      <w:r>
        <w:rPr>
          <w:sz w:val="24"/>
        </w:rPr>
        <w:t>правил</w:t>
      </w:r>
      <w:r>
        <w:rPr>
          <w:spacing w:val="1"/>
          <w:sz w:val="24"/>
        </w:rPr>
        <w:t xml:space="preserve"> </w:t>
      </w:r>
      <w:r>
        <w:rPr>
          <w:sz w:val="24"/>
        </w:rPr>
        <w:t>игры.</w:t>
      </w:r>
      <w:r>
        <w:rPr>
          <w:spacing w:val="1"/>
          <w:sz w:val="24"/>
        </w:rPr>
        <w:t xml:space="preserve"> </w:t>
      </w:r>
      <w:r>
        <w:rPr>
          <w:sz w:val="24"/>
        </w:rPr>
        <w:t>При</w:t>
      </w:r>
      <w:r>
        <w:rPr>
          <w:spacing w:val="1"/>
          <w:sz w:val="24"/>
        </w:rPr>
        <w:t xml:space="preserve"> </w:t>
      </w:r>
      <w:r>
        <w:rPr>
          <w:sz w:val="24"/>
        </w:rPr>
        <w:t>распределении детьми этого возраста ролей для игры можно иногда наблюдать и попытки</w:t>
      </w:r>
      <w:r>
        <w:rPr>
          <w:spacing w:val="1"/>
          <w:sz w:val="24"/>
        </w:rPr>
        <w:t xml:space="preserve"> </w:t>
      </w:r>
      <w:r>
        <w:rPr>
          <w:sz w:val="24"/>
        </w:rPr>
        <w:t>совместного</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(«Кто</w:t>
      </w:r>
      <w:r>
        <w:rPr>
          <w:spacing w:val="1"/>
          <w:sz w:val="24"/>
        </w:rPr>
        <w:t xml:space="preserve"> </w:t>
      </w:r>
      <w:r>
        <w:rPr>
          <w:sz w:val="24"/>
        </w:rPr>
        <w:t>будет…»).</w:t>
      </w:r>
      <w:r>
        <w:rPr>
          <w:spacing w:val="1"/>
          <w:sz w:val="24"/>
        </w:rPr>
        <w:t xml:space="preserve"> </w:t>
      </w:r>
      <w:r>
        <w:rPr>
          <w:sz w:val="24"/>
        </w:rPr>
        <w:t>Вместе</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согласование</w:t>
      </w:r>
      <w:r>
        <w:rPr>
          <w:spacing w:val="1"/>
          <w:sz w:val="24"/>
        </w:rPr>
        <w:t xml:space="preserve"> </w:t>
      </w:r>
      <w:r>
        <w:rPr>
          <w:sz w:val="24"/>
        </w:rPr>
        <w:t>действий,</w:t>
      </w:r>
      <w:r>
        <w:rPr>
          <w:spacing w:val="1"/>
          <w:sz w:val="24"/>
        </w:rPr>
        <w:t xml:space="preserve"> </w:t>
      </w:r>
      <w:r>
        <w:rPr>
          <w:sz w:val="24"/>
        </w:rPr>
        <w:t>распределение</w:t>
      </w:r>
      <w:r>
        <w:rPr>
          <w:spacing w:val="1"/>
          <w:sz w:val="24"/>
        </w:rPr>
        <w:t xml:space="preserve"> </w:t>
      </w:r>
      <w:r>
        <w:rPr>
          <w:sz w:val="24"/>
        </w:rPr>
        <w:t>обязанностей</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чаще</w:t>
      </w:r>
      <w:r>
        <w:rPr>
          <w:spacing w:val="1"/>
          <w:sz w:val="24"/>
        </w:rPr>
        <w:t xml:space="preserve"> </w:t>
      </w:r>
      <w:r>
        <w:rPr>
          <w:sz w:val="24"/>
        </w:rPr>
        <w:t>всего</w:t>
      </w:r>
      <w:r>
        <w:rPr>
          <w:spacing w:val="1"/>
          <w:sz w:val="24"/>
        </w:rPr>
        <w:t xml:space="preserve"> </w:t>
      </w:r>
      <w:r>
        <w:rPr>
          <w:sz w:val="24"/>
        </w:rPr>
        <w:t>возникают</w:t>
      </w:r>
      <w:r>
        <w:rPr>
          <w:spacing w:val="1"/>
          <w:sz w:val="24"/>
        </w:rPr>
        <w:t xml:space="preserve"> </w:t>
      </w:r>
      <w:r>
        <w:rPr>
          <w:sz w:val="24"/>
        </w:rPr>
        <w:t>еще</w:t>
      </w:r>
      <w:r>
        <w:rPr>
          <w:spacing w:val="1"/>
          <w:sz w:val="24"/>
        </w:rPr>
        <w:t xml:space="preserve"> </w:t>
      </w:r>
      <w:r>
        <w:rPr>
          <w:sz w:val="24"/>
        </w:rPr>
        <w:t>по</w:t>
      </w:r>
      <w:r>
        <w:rPr>
          <w:spacing w:val="1"/>
          <w:sz w:val="24"/>
        </w:rPr>
        <w:t xml:space="preserve"> </w:t>
      </w:r>
      <w:r>
        <w:rPr>
          <w:sz w:val="24"/>
        </w:rPr>
        <w:t>ходу</w:t>
      </w:r>
      <w:r>
        <w:rPr>
          <w:spacing w:val="1"/>
          <w:sz w:val="24"/>
        </w:rPr>
        <w:t xml:space="preserve"> </w:t>
      </w:r>
      <w:r>
        <w:rPr>
          <w:sz w:val="24"/>
        </w:rPr>
        <w:t>самой</w:t>
      </w:r>
      <w:r>
        <w:rPr>
          <w:spacing w:val="1"/>
          <w:sz w:val="24"/>
        </w:rPr>
        <w:t xml:space="preserve"> </w:t>
      </w:r>
      <w:r>
        <w:rPr>
          <w:sz w:val="24"/>
        </w:rPr>
        <w:t>игры.</w:t>
      </w:r>
      <w:r>
        <w:rPr>
          <w:spacing w:val="1"/>
          <w:sz w:val="24"/>
        </w:rPr>
        <w:t xml:space="preserve"> </w:t>
      </w:r>
      <w:r>
        <w:rPr>
          <w:sz w:val="24"/>
        </w:rPr>
        <w:t>Усложняется</w:t>
      </w:r>
      <w:r>
        <w:rPr>
          <w:spacing w:val="1"/>
          <w:sz w:val="24"/>
        </w:rPr>
        <w:t xml:space="preserve"> </w:t>
      </w:r>
      <w:r>
        <w:rPr>
          <w:sz w:val="24"/>
        </w:rPr>
        <w:t>игровое</w:t>
      </w:r>
      <w:r>
        <w:rPr>
          <w:spacing w:val="1"/>
          <w:sz w:val="24"/>
        </w:rPr>
        <w:t xml:space="preserve"> </w:t>
      </w:r>
      <w:r>
        <w:rPr>
          <w:sz w:val="24"/>
        </w:rPr>
        <w:t>пространство</w:t>
      </w:r>
      <w:r>
        <w:rPr>
          <w:spacing w:val="1"/>
          <w:sz w:val="24"/>
        </w:rPr>
        <w:t xml:space="preserve"> </w:t>
      </w:r>
      <w:r>
        <w:rPr>
          <w:sz w:val="24"/>
        </w:rPr>
        <w:t>(например,</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«Театр»</w:t>
      </w:r>
      <w:r>
        <w:rPr>
          <w:spacing w:val="1"/>
          <w:sz w:val="24"/>
        </w:rPr>
        <w:t xml:space="preserve"> </w:t>
      </w:r>
      <w:r>
        <w:rPr>
          <w:sz w:val="24"/>
        </w:rPr>
        <w:t>выделяются</w:t>
      </w:r>
      <w:r>
        <w:rPr>
          <w:spacing w:val="1"/>
          <w:sz w:val="24"/>
        </w:rPr>
        <w:t xml:space="preserve"> </w:t>
      </w:r>
      <w:r>
        <w:rPr>
          <w:sz w:val="24"/>
        </w:rPr>
        <w:t>сцена</w:t>
      </w:r>
      <w:r>
        <w:rPr>
          <w:spacing w:val="1"/>
          <w:sz w:val="24"/>
        </w:rPr>
        <w:t xml:space="preserve"> </w:t>
      </w:r>
      <w:r>
        <w:rPr>
          <w:sz w:val="24"/>
        </w:rPr>
        <w:t>и</w:t>
      </w:r>
      <w:r>
        <w:rPr>
          <w:spacing w:val="1"/>
          <w:sz w:val="24"/>
        </w:rPr>
        <w:t xml:space="preserve"> </w:t>
      </w:r>
      <w:r>
        <w:rPr>
          <w:sz w:val="24"/>
        </w:rPr>
        <w:t>гримерная).</w:t>
      </w:r>
      <w:r>
        <w:rPr>
          <w:spacing w:val="1"/>
          <w:sz w:val="24"/>
        </w:rPr>
        <w:t xml:space="preserve"> </w:t>
      </w:r>
      <w:r>
        <w:rPr>
          <w:sz w:val="24"/>
        </w:rPr>
        <w:t>Игровые</w:t>
      </w:r>
      <w:r>
        <w:rPr>
          <w:spacing w:val="1"/>
          <w:sz w:val="24"/>
        </w:rPr>
        <w:t xml:space="preserve"> </w:t>
      </w:r>
      <w:r>
        <w:rPr>
          <w:sz w:val="24"/>
        </w:rPr>
        <w:t>действия</w:t>
      </w:r>
      <w:r>
        <w:rPr>
          <w:spacing w:val="1"/>
          <w:sz w:val="24"/>
        </w:rPr>
        <w:t xml:space="preserve"> </w:t>
      </w:r>
      <w:r>
        <w:rPr>
          <w:sz w:val="24"/>
        </w:rPr>
        <w:t>становятся</w:t>
      </w:r>
      <w:r>
        <w:rPr>
          <w:spacing w:val="1"/>
          <w:sz w:val="24"/>
        </w:rPr>
        <w:t xml:space="preserve"> </w:t>
      </w:r>
      <w:r>
        <w:rPr>
          <w:sz w:val="24"/>
        </w:rPr>
        <w:t>разнообразными.</w:t>
      </w:r>
      <w:r>
        <w:rPr>
          <w:spacing w:val="1"/>
          <w:sz w:val="24"/>
        </w:rPr>
        <w:t xml:space="preserve"> </w:t>
      </w:r>
      <w:r>
        <w:rPr>
          <w:sz w:val="24"/>
        </w:rPr>
        <w:t>Вне</w:t>
      </w:r>
      <w:r>
        <w:rPr>
          <w:spacing w:val="1"/>
          <w:sz w:val="24"/>
        </w:rPr>
        <w:t xml:space="preserve"> </w:t>
      </w:r>
      <w:r>
        <w:rPr>
          <w:sz w:val="24"/>
        </w:rPr>
        <w:t>игры</w:t>
      </w:r>
      <w:r>
        <w:rPr>
          <w:spacing w:val="1"/>
          <w:sz w:val="24"/>
        </w:rPr>
        <w:t xml:space="preserve"> </w:t>
      </w:r>
      <w:r>
        <w:rPr>
          <w:sz w:val="24"/>
        </w:rPr>
        <w:t>общение</w:t>
      </w:r>
      <w:r>
        <w:rPr>
          <w:spacing w:val="1"/>
          <w:sz w:val="24"/>
        </w:rPr>
        <w:t xml:space="preserve"> </w:t>
      </w:r>
      <w:r>
        <w:rPr>
          <w:sz w:val="24"/>
        </w:rPr>
        <w:t>детей</w:t>
      </w:r>
      <w:r>
        <w:rPr>
          <w:spacing w:val="1"/>
          <w:sz w:val="24"/>
        </w:rPr>
        <w:t xml:space="preserve"> </w:t>
      </w:r>
      <w:r>
        <w:rPr>
          <w:sz w:val="24"/>
        </w:rPr>
        <w:t>становится менее ситуативным. Они охотно рассказывают о том, что с ними произошло: где</w:t>
      </w:r>
      <w:r>
        <w:rPr>
          <w:spacing w:val="-57"/>
          <w:sz w:val="24"/>
        </w:rPr>
        <w:t xml:space="preserve"> </w:t>
      </w:r>
      <w:r>
        <w:rPr>
          <w:sz w:val="24"/>
        </w:rPr>
        <w:t>были,</w:t>
      </w:r>
      <w:r>
        <w:rPr>
          <w:spacing w:val="1"/>
          <w:sz w:val="24"/>
        </w:rPr>
        <w:t xml:space="preserve"> </w:t>
      </w:r>
      <w:r>
        <w:rPr>
          <w:sz w:val="24"/>
        </w:rPr>
        <w:t>что</w:t>
      </w:r>
      <w:r>
        <w:rPr>
          <w:spacing w:val="1"/>
          <w:sz w:val="24"/>
        </w:rPr>
        <w:t xml:space="preserve"> </w:t>
      </w:r>
      <w:r>
        <w:rPr>
          <w:sz w:val="24"/>
        </w:rPr>
        <w:t>видели</w:t>
      </w:r>
      <w:r>
        <w:rPr>
          <w:spacing w:val="1"/>
          <w:sz w:val="24"/>
        </w:rPr>
        <w:t xml:space="preserve"> </w:t>
      </w:r>
      <w:r>
        <w:rPr>
          <w:sz w:val="24"/>
        </w:rPr>
        <w:t>и</w:t>
      </w:r>
      <w:r>
        <w:rPr>
          <w:spacing w:val="1"/>
          <w:sz w:val="24"/>
        </w:rPr>
        <w:t xml:space="preserve"> </w:t>
      </w:r>
      <w:r>
        <w:rPr>
          <w:sz w:val="24"/>
        </w:rPr>
        <w:t>т.</w:t>
      </w:r>
      <w:r>
        <w:rPr>
          <w:spacing w:val="1"/>
          <w:sz w:val="24"/>
        </w:rPr>
        <w:t xml:space="preserve"> </w:t>
      </w:r>
      <w:r>
        <w:rPr>
          <w:sz w:val="24"/>
        </w:rPr>
        <w:t>д.</w:t>
      </w:r>
      <w:r>
        <w:rPr>
          <w:spacing w:val="1"/>
          <w:sz w:val="24"/>
        </w:rPr>
        <w:t xml:space="preserve"> </w:t>
      </w:r>
      <w:r>
        <w:rPr>
          <w:sz w:val="24"/>
        </w:rPr>
        <w:t>Дети</w:t>
      </w:r>
      <w:r>
        <w:rPr>
          <w:spacing w:val="1"/>
          <w:sz w:val="24"/>
        </w:rPr>
        <w:t xml:space="preserve"> </w:t>
      </w:r>
      <w:r>
        <w:rPr>
          <w:sz w:val="24"/>
        </w:rPr>
        <w:t>внимательно</w:t>
      </w:r>
      <w:r>
        <w:rPr>
          <w:spacing w:val="1"/>
          <w:sz w:val="24"/>
        </w:rPr>
        <w:t xml:space="preserve"> </w:t>
      </w:r>
      <w:r>
        <w:rPr>
          <w:sz w:val="24"/>
        </w:rPr>
        <w:t>слушают</w:t>
      </w:r>
      <w:r>
        <w:rPr>
          <w:spacing w:val="1"/>
          <w:sz w:val="24"/>
        </w:rPr>
        <w:t xml:space="preserve"> </w:t>
      </w:r>
      <w:r>
        <w:rPr>
          <w:sz w:val="24"/>
        </w:rPr>
        <w:t>друг</w:t>
      </w:r>
      <w:r>
        <w:rPr>
          <w:spacing w:val="1"/>
          <w:sz w:val="24"/>
        </w:rPr>
        <w:t xml:space="preserve"> </w:t>
      </w:r>
      <w:r>
        <w:rPr>
          <w:sz w:val="24"/>
        </w:rPr>
        <w:t>друга,</w:t>
      </w:r>
      <w:r>
        <w:rPr>
          <w:spacing w:val="1"/>
          <w:sz w:val="24"/>
        </w:rPr>
        <w:t xml:space="preserve"> </w:t>
      </w:r>
      <w:r>
        <w:rPr>
          <w:sz w:val="24"/>
        </w:rPr>
        <w:t>эмоционально</w:t>
      </w:r>
      <w:r>
        <w:rPr>
          <w:spacing w:val="1"/>
          <w:sz w:val="24"/>
        </w:rPr>
        <w:t xml:space="preserve"> </w:t>
      </w:r>
      <w:r>
        <w:rPr>
          <w:sz w:val="24"/>
        </w:rPr>
        <w:t>сопереживают</w:t>
      </w:r>
      <w:r>
        <w:rPr>
          <w:spacing w:val="-1"/>
          <w:sz w:val="24"/>
        </w:rPr>
        <w:t xml:space="preserve"> </w:t>
      </w:r>
      <w:r>
        <w:rPr>
          <w:sz w:val="24"/>
        </w:rPr>
        <w:t>рассказам</w:t>
      </w:r>
      <w:r>
        <w:rPr>
          <w:spacing w:val="-1"/>
          <w:sz w:val="24"/>
        </w:rPr>
        <w:t xml:space="preserve"> </w:t>
      </w:r>
      <w:r>
        <w:rPr>
          <w:sz w:val="24"/>
        </w:rPr>
        <w:t>друзей.</w:t>
      </w:r>
    </w:p>
    <w:p w14:paraId="6AD52A3F">
      <w:pPr>
        <w:pStyle w:val="44"/>
        <w:spacing w:before="1"/>
        <w:ind w:firstLine="708"/>
        <w:rPr>
          <w:sz w:val="24"/>
        </w:rPr>
      </w:pPr>
      <w:r>
        <w:rPr>
          <w:sz w:val="24"/>
        </w:rPr>
        <w:t>Более</w:t>
      </w:r>
      <w:r>
        <w:rPr>
          <w:spacing w:val="4"/>
          <w:sz w:val="24"/>
        </w:rPr>
        <w:t xml:space="preserve"> </w:t>
      </w:r>
      <w:r>
        <w:rPr>
          <w:sz w:val="24"/>
        </w:rPr>
        <w:t>совершенной</w:t>
      </w:r>
      <w:r>
        <w:rPr>
          <w:spacing w:val="4"/>
          <w:sz w:val="24"/>
        </w:rPr>
        <w:t xml:space="preserve"> </w:t>
      </w:r>
      <w:r>
        <w:rPr>
          <w:sz w:val="24"/>
        </w:rPr>
        <w:t>становится</w:t>
      </w:r>
      <w:r>
        <w:rPr>
          <w:spacing w:val="3"/>
          <w:sz w:val="24"/>
        </w:rPr>
        <w:t xml:space="preserve"> </w:t>
      </w:r>
      <w:r>
        <w:rPr>
          <w:sz w:val="24"/>
        </w:rPr>
        <w:t>крупная</w:t>
      </w:r>
      <w:r>
        <w:rPr>
          <w:spacing w:val="3"/>
          <w:sz w:val="24"/>
        </w:rPr>
        <w:t xml:space="preserve"> </w:t>
      </w:r>
      <w:r>
        <w:rPr>
          <w:sz w:val="24"/>
        </w:rPr>
        <w:t>моторика.</w:t>
      </w:r>
      <w:r>
        <w:rPr>
          <w:spacing w:val="4"/>
          <w:sz w:val="24"/>
        </w:rPr>
        <w:t xml:space="preserve"> </w:t>
      </w:r>
      <w:r>
        <w:rPr>
          <w:sz w:val="24"/>
        </w:rPr>
        <w:t>Ребенок</w:t>
      </w:r>
      <w:r>
        <w:rPr>
          <w:spacing w:val="3"/>
          <w:sz w:val="24"/>
        </w:rPr>
        <w:t xml:space="preserve"> </w:t>
      </w:r>
      <w:r>
        <w:rPr>
          <w:sz w:val="24"/>
        </w:rPr>
        <w:t>этого</w:t>
      </w:r>
      <w:r>
        <w:rPr>
          <w:spacing w:val="4"/>
          <w:sz w:val="24"/>
        </w:rPr>
        <w:t xml:space="preserve"> </w:t>
      </w:r>
      <w:r>
        <w:rPr>
          <w:sz w:val="24"/>
        </w:rPr>
        <w:t>возраста</w:t>
      </w:r>
      <w:r>
        <w:rPr>
          <w:spacing w:val="3"/>
          <w:sz w:val="24"/>
        </w:rPr>
        <w:t xml:space="preserve"> </w:t>
      </w:r>
      <w:r>
        <w:rPr>
          <w:sz w:val="24"/>
        </w:rPr>
        <w:t>способен</w:t>
      </w:r>
      <w:r>
        <w:rPr>
          <w:spacing w:val="4"/>
          <w:sz w:val="24"/>
        </w:rPr>
        <w:t xml:space="preserve"> </w:t>
      </w:r>
      <w:r>
        <w:rPr>
          <w:sz w:val="24"/>
        </w:rPr>
        <w:t>к освоению</w:t>
      </w:r>
      <w:r>
        <w:rPr>
          <w:spacing w:val="1"/>
          <w:sz w:val="24"/>
        </w:rPr>
        <w:t xml:space="preserve"> </w:t>
      </w:r>
      <w:r>
        <w:rPr>
          <w:sz w:val="24"/>
        </w:rPr>
        <w:t>сложных</w:t>
      </w:r>
      <w:r>
        <w:rPr>
          <w:spacing w:val="1"/>
          <w:sz w:val="24"/>
        </w:rPr>
        <w:t xml:space="preserve"> </w:t>
      </w:r>
      <w:r>
        <w:rPr>
          <w:sz w:val="24"/>
        </w:rPr>
        <w:t>движений:</w:t>
      </w:r>
      <w:r>
        <w:rPr>
          <w:spacing w:val="1"/>
          <w:sz w:val="24"/>
        </w:rPr>
        <w:t xml:space="preserve"> </w:t>
      </w:r>
      <w:r>
        <w:rPr>
          <w:sz w:val="24"/>
        </w:rPr>
        <w:t>может</w:t>
      </w:r>
      <w:r>
        <w:rPr>
          <w:spacing w:val="1"/>
          <w:sz w:val="24"/>
        </w:rPr>
        <w:t xml:space="preserve"> </w:t>
      </w:r>
      <w:r>
        <w:rPr>
          <w:sz w:val="24"/>
        </w:rPr>
        <w:t>пройти</w:t>
      </w:r>
      <w:r>
        <w:rPr>
          <w:spacing w:val="1"/>
          <w:sz w:val="24"/>
        </w:rPr>
        <w:t xml:space="preserve"> </w:t>
      </w:r>
      <w:r>
        <w:rPr>
          <w:sz w:val="24"/>
        </w:rPr>
        <w:t>по</w:t>
      </w:r>
      <w:r>
        <w:rPr>
          <w:spacing w:val="1"/>
          <w:sz w:val="24"/>
        </w:rPr>
        <w:t xml:space="preserve"> </w:t>
      </w:r>
      <w:r>
        <w:rPr>
          <w:sz w:val="24"/>
        </w:rPr>
        <w:t>неширокой</w:t>
      </w:r>
      <w:r>
        <w:rPr>
          <w:spacing w:val="1"/>
          <w:sz w:val="24"/>
        </w:rPr>
        <w:t xml:space="preserve"> </w:t>
      </w:r>
      <w:r>
        <w:rPr>
          <w:sz w:val="24"/>
        </w:rPr>
        <w:t>скамейке</w:t>
      </w:r>
      <w:r>
        <w:rPr>
          <w:spacing w:val="1"/>
          <w:sz w:val="24"/>
        </w:rPr>
        <w:t xml:space="preserve"> </w:t>
      </w:r>
      <w:r>
        <w:rPr>
          <w:sz w:val="24"/>
        </w:rPr>
        <w:t>и</w:t>
      </w:r>
      <w:r>
        <w:rPr>
          <w:spacing w:val="1"/>
          <w:sz w:val="24"/>
        </w:rPr>
        <w:t xml:space="preserve"> </w:t>
      </w:r>
      <w:r>
        <w:rPr>
          <w:sz w:val="24"/>
        </w:rPr>
        <w:t>при</w:t>
      </w:r>
      <w:r>
        <w:rPr>
          <w:spacing w:val="1"/>
          <w:sz w:val="24"/>
        </w:rPr>
        <w:t xml:space="preserve"> </w:t>
      </w:r>
      <w:r>
        <w:rPr>
          <w:sz w:val="24"/>
        </w:rPr>
        <w:t>этом</w:t>
      </w:r>
      <w:r>
        <w:rPr>
          <w:spacing w:val="1"/>
          <w:sz w:val="24"/>
        </w:rPr>
        <w:t xml:space="preserve"> </w:t>
      </w:r>
      <w:r>
        <w:rPr>
          <w:sz w:val="24"/>
        </w:rPr>
        <w:t>даже</w:t>
      </w:r>
      <w:r>
        <w:rPr>
          <w:spacing w:val="-57"/>
          <w:sz w:val="24"/>
        </w:rPr>
        <w:t xml:space="preserve"> </w:t>
      </w:r>
      <w:r>
        <w:rPr>
          <w:sz w:val="24"/>
        </w:rPr>
        <w:t>перешагнуть</w:t>
      </w:r>
      <w:r>
        <w:rPr>
          <w:spacing w:val="75"/>
          <w:sz w:val="24"/>
        </w:rPr>
        <w:t xml:space="preserve"> </w:t>
      </w:r>
      <w:r>
        <w:rPr>
          <w:sz w:val="24"/>
        </w:rPr>
        <w:t>через</w:t>
      </w:r>
      <w:r>
        <w:rPr>
          <w:spacing w:val="75"/>
          <w:sz w:val="24"/>
        </w:rPr>
        <w:t xml:space="preserve"> </w:t>
      </w:r>
      <w:r>
        <w:rPr>
          <w:sz w:val="24"/>
        </w:rPr>
        <w:t>небольшое</w:t>
      </w:r>
      <w:r>
        <w:rPr>
          <w:spacing w:val="74"/>
          <w:sz w:val="24"/>
        </w:rPr>
        <w:t xml:space="preserve"> </w:t>
      </w:r>
      <w:r>
        <w:rPr>
          <w:sz w:val="24"/>
        </w:rPr>
        <w:t>препятствие;</w:t>
      </w:r>
      <w:r>
        <w:rPr>
          <w:spacing w:val="76"/>
          <w:sz w:val="24"/>
        </w:rPr>
        <w:t xml:space="preserve"> </w:t>
      </w:r>
      <w:r>
        <w:rPr>
          <w:sz w:val="24"/>
        </w:rPr>
        <w:t>умеет</w:t>
      </w:r>
      <w:r>
        <w:rPr>
          <w:spacing w:val="75"/>
          <w:sz w:val="24"/>
        </w:rPr>
        <w:t xml:space="preserve"> </w:t>
      </w:r>
      <w:r>
        <w:rPr>
          <w:sz w:val="24"/>
        </w:rPr>
        <w:t>отбивать</w:t>
      </w:r>
      <w:r>
        <w:rPr>
          <w:spacing w:val="73"/>
          <w:sz w:val="24"/>
        </w:rPr>
        <w:t xml:space="preserve"> </w:t>
      </w:r>
      <w:r>
        <w:rPr>
          <w:sz w:val="24"/>
        </w:rPr>
        <w:t>мяч</w:t>
      </w:r>
      <w:r>
        <w:rPr>
          <w:spacing w:val="75"/>
          <w:sz w:val="24"/>
        </w:rPr>
        <w:t xml:space="preserve"> </w:t>
      </w:r>
      <w:r>
        <w:rPr>
          <w:sz w:val="24"/>
        </w:rPr>
        <w:t>о</w:t>
      </w:r>
      <w:r>
        <w:rPr>
          <w:spacing w:val="74"/>
          <w:sz w:val="24"/>
        </w:rPr>
        <w:t xml:space="preserve"> </w:t>
      </w:r>
      <w:r>
        <w:rPr>
          <w:sz w:val="24"/>
        </w:rPr>
        <w:t>землю</w:t>
      </w:r>
      <w:r>
        <w:rPr>
          <w:spacing w:val="75"/>
          <w:sz w:val="24"/>
        </w:rPr>
        <w:t xml:space="preserve"> </w:t>
      </w:r>
      <w:r>
        <w:rPr>
          <w:sz w:val="24"/>
        </w:rPr>
        <w:t>одной</w:t>
      </w:r>
      <w:r>
        <w:rPr>
          <w:spacing w:val="74"/>
          <w:sz w:val="24"/>
        </w:rPr>
        <w:t xml:space="preserve"> </w:t>
      </w:r>
      <w:r>
        <w:rPr>
          <w:sz w:val="24"/>
        </w:rPr>
        <w:t>рукой несколько раз подряд. Уже наблюдаются различия в движениях мальчиков и девочек (у</w:t>
      </w:r>
      <w:r>
        <w:rPr>
          <w:spacing w:val="1"/>
          <w:sz w:val="24"/>
        </w:rPr>
        <w:t xml:space="preserve"> </w:t>
      </w:r>
      <w:r>
        <w:rPr>
          <w:sz w:val="24"/>
        </w:rPr>
        <w:t>мальчиков — более порывистые, у девочек — мягкие, плавные, уравновешенные), в общей</w:t>
      </w:r>
      <w:r>
        <w:rPr>
          <w:spacing w:val="1"/>
          <w:sz w:val="24"/>
        </w:rPr>
        <w:t xml:space="preserve"> </w:t>
      </w:r>
      <w:r>
        <w:rPr>
          <w:sz w:val="24"/>
        </w:rPr>
        <w:t>конфигурации</w:t>
      </w:r>
      <w:r>
        <w:rPr>
          <w:spacing w:val="-1"/>
          <w:sz w:val="24"/>
        </w:rPr>
        <w:t xml:space="preserve"> </w:t>
      </w:r>
      <w:r>
        <w:rPr>
          <w:sz w:val="24"/>
        </w:rPr>
        <w:t>тела</w:t>
      </w:r>
      <w:r>
        <w:rPr>
          <w:spacing w:val="-1"/>
          <w:sz w:val="24"/>
        </w:rPr>
        <w:t xml:space="preserve"> </w:t>
      </w:r>
      <w:r>
        <w:rPr>
          <w:sz w:val="24"/>
        </w:rPr>
        <w:t>в</w:t>
      </w:r>
      <w:r>
        <w:rPr>
          <w:spacing w:val="-1"/>
          <w:sz w:val="24"/>
        </w:rPr>
        <w:t xml:space="preserve"> </w:t>
      </w:r>
      <w:r>
        <w:rPr>
          <w:sz w:val="24"/>
        </w:rPr>
        <w:t>зависимости от пола</w:t>
      </w:r>
      <w:r>
        <w:rPr>
          <w:spacing w:val="-2"/>
          <w:sz w:val="24"/>
        </w:rPr>
        <w:t xml:space="preserve"> </w:t>
      </w:r>
      <w:r>
        <w:rPr>
          <w:sz w:val="24"/>
        </w:rPr>
        <w:t>ребенка.</w:t>
      </w:r>
    </w:p>
    <w:p w14:paraId="20C8EF6E">
      <w:pPr>
        <w:pStyle w:val="44"/>
        <w:spacing w:line="276" w:lineRule="auto"/>
        <w:ind w:right="97" w:firstLine="708"/>
        <w:rPr>
          <w:sz w:val="24"/>
        </w:rPr>
      </w:pPr>
      <w:r>
        <w:rPr>
          <w:sz w:val="24"/>
        </w:rPr>
        <w:t>К</w:t>
      </w:r>
      <w:r>
        <w:rPr>
          <w:spacing w:val="1"/>
          <w:sz w:val="24"/>
        </w:rPr>
        <w:t xml:space="preserve"> </w:t>
      </w:r>
      <w:r>
        <w:rPr>
          <w:sz w:val="24"/>
        </w:rPr>
        <w:t>пяти</w:t>
      </w:r>
      <w:r>
        <w:rPr>
          <w:spacing w:val="1"/>
          <w:sz w:val="24"/>
        </w:rPr>
        <w:t xml:space="preserve"> </w:t>
      </w:r>
      <w:r>
        <w:rPr>
          <w:sz w:val="24"/>
        </w:rPr>
        <w:t>годам</w:t>
      </w:r>
      <w:r>
        <w:rPr>
          <w:spacing w:val="1"/>
          <w:sz w:val="24"/>
        </w:rPr>
        <w:t xml:space="preserve"> </w:t>
      </w:r>
      <w:r>
        <w:rPr>
          <w:sz w:val="24"/>
        </w:rPr>
        <w:t>дети</w:t>
      </w:r>
      <w:r>
        <w:rPr>
          <w:spacing w:val="1"/>
          <w:sz w:val="24"/>
        </w:rPr>
        <w:t xml:space="preserve"> </w:t>
      </w:r>
      <w:r>
        <w:rPr>
          <w:sz w:val="24"/>
        </w:rPr>
        <w:t>обладают</w:t>
      </w:r>
      <w:r>
        <w:rPr>
          <w:spacing w:val="1"/>
          <w:sz w:val="24"/>
        </w:rPr>
        <w:t xml:space="preserve"> </w:t>
      </w:r>
      <w:r>
        <w:rPr>
          <w:sz w:val="24"/>
        </w:rPr>
        <w:t>довольно</w:t>
      </w:r>
      <w:r>
        <w:rPr>
          <w:spacing w:val="1"/>
          <w:sz w:val="24"/>
        </w:rPr>
        <w:t xml:space="preserve"> </w:t>
      </w:r>
      <w:r>
        <w:rPr>
          <w:sz w:val="24"/>
        </w:rPr>
        <w:t>большим</w:t>
      </w:r>
      <w:r>
        <w:rPr>
          <w:spacing w:val="1"/>
          <w:sz w:val="24"/>
        </w:rPr>
        <w:t xml:space="preserve"> </w:t>
      </w:r>
      <w:r>
        <w:rPr>
          <w:sz w:val="24"/>
        </w:rPr>
        <w:t>запасом</w:t>
      </w:r>
      <w:r>
        <w:rPr>
          <w:spacing w:val="1"/>
          <w:sz w:val="24"/>
        </w:rPr>
        <w:t xml:space="preserve"> </w:t>
      </w:r>
      <w:r>
        <w:rPr>
          <w:sz w:val="24"/>
        </w:rPr>
        <w:t>представлений</w:t>
      </w:r>
      <w:r>
        <w:rPr>
          <w:spacing w:val="1"/>
          <w:sz w:val="24"/>
        </w:rPr>
        <w:t xml:space="preserve"> </w:t>
      </w:r>
      <w:r>
        <w:rPr>
          <w:sz w:val="24"/>
        </w:rPr>
        <w:t>об</w:t>
      </w:r>
      <w:r>
        <w:rPr>
          <w:spacing w:val="1"/>
          <w:sz w:val="24"/>
        </w:rPr>
        <w:t xml:space="preserve"> </w:t>
      </w:r>
      <w:r>
        <w:rPr>
          <w:sz w:val="24"/>
        </w:rPr>
        <w:t>окружающем, которые получают благодаря своей активности, стремлению задавать вопросы</w:t>
      </w:r>
      <w:r>
        <w:rPr>
          <w:spacing w:val="-57"/>
          <w:sz w:val="24"/>
        </w:rPr>
        <w:t xml:space="preserve"> </w:t>
      </w:r>
      <w:r>
        <w:rPr>
          <w:sz w:val="24"/>
        </w:rPr>
        <w:t>и экспериментировать. Ребенок этого возраста уже хорошо знает основные цвета и имеет</w:t>
      </w:r>
      <w:r>
        <w:rPr>
          <w:spacing w:val="1"/>
          <w:sz w:val="24"/>
        </w:rPr>
        <w:t xml:space="preserve"> </w:t>
      </w:r>
      <w:r>
        <w:rPr>
          <w:sz w:val="24"/>
        </w:rPr>
        <w:t>представления об оттенках (например, может показать два оттенка одного цвета — светло-</w:t>
      </w:r>
      <w:r>
        <w:rPr>
          <w:spacing w:val="1"/>
          <w:sz w:val="24"/>
        </w:rPr>
        <w:t xml:space="preserve"> </w:t>
      </w:r>
      <w:r>
        <w:rPr>
          <w:sz w:val="24"/>
        </w:rPr>
        <w:t>красный и темно-красный). Дети шестого года жизни могут рассказать, чем отличаются</w:t>
      </w:r>
      <w:r>
        <w:rPr>
          <w:spacing w:val="1"/>
          <w:sz w:val="24"/>
        </w:rPr>
        <w:t xml:space="preserve"> </w:t>
      </w:r>
      <w:r>
        <w:rPr>
          <w:sz w:val="24"/>
        </w:rPr>
        <w:t>геометрические фигуры друг от друга. Для них не составит труда сопоставить между собой</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большое</w:t>
      </w:r>
      <w:r>
        <w:rPr>
          <w:spacing w:val="1"/>
          <w:sz w:val="24"/>
        </w:rPr>
        <w:t xml:space="preserve"> </w:t>
      </w:r>
      <w:r>
        <w:rPr>
          <w:sz w:val="24"/>
        </w:rPr>
        <w:t>количество</w:t>
      </w:r>
      <w:r>
        <w:rPr>
          <w:spacing w:val="1"/>
          <w:sz w:val="24"/>
        </w:rPr>
        <w:t xml:space="preserve"> </w:t>
      </w:r>
      <w:r>
        <w:rPr>
          <w:sz w:val="24"/>
        </w:rPr>
        <w:t>предметов:</w:t>
      </w:r>
      <w:r>
        <w:rPr>
          <w:spacing w:val="1"/>
          <w:sz w:val="24"/>
        </w:rPr>
        <w:t xml:space="preserve"> </w:t>
      </w:r>
      <w:r>
        <w:rPr>
          <w:sz w:val="24"/>
        </w:rPr>
        <w:t>например,</w:t>
      </w:r>
      <w:r>
        <w:rPr>
          <w:spacing w:val="1"/>
          <w:sz w:val="24"/>
        </w:rPr>
        <w:t xml:space="preserve"> </w:t>
      </w:r>
      <w:r>
        <w:rPr>
          <w:sz w:val="24"/>
        </w:rPr>
        <w:t>расставить</w:t>
      </w:r>
      <w:r>
        <w:rPr>
          <w:spacing w:val="1"/>
          <w:sz w:val="24"/>
        </w:rPr>
        <w:t xml:space="preserve"> </w:t>
      </w:r>
      <w:r>
        <w:rPr>
          <w:sz w:val="24"/>
        </w:rPr>
        <w:t>по</w:t>
      </w:r>
      <w:r>
        <w:rPr>
          <w:spacing w:val="1"/>
          <w:sz w:val="24"/>
        </w:rPr>
        <w:t xml:space="preserve"> </w:t>
      </w:r>
      <w:r>
        <w:rPr>
          <w:sz w:val="24"/>
        </w:rPr>
        <w:t>порядку</w:t>
      </w:r>
      <w:r>
        <w:rPr>
          <w:spacing w:val="60"/>
          <w:sz w:val="24"/>
        </w:rPr>
        <w:t xml:space="preserve"> </w:t>
      </w:r>
      <w:r>
        <w:rPr>
          <w:sz w:val="24"/>
        </w:rPr>
        <w:t>7—10</w:t>
      </w:r>
      <w:r>
        <w:rPr>
          <w:spacing w:val="1"/>
          <w:sz w:val="24"/>
        </w:rPr>
        <w:t xml:space="preserve"> </w:t>
      </w:r>
      <w:r>
        <w:rPr>
          <w:sz w:val="24"/>
        </w:rPr>
        <w:t>тарелок разной величины и разложить к ним соответствующее количество ложек разного</w:t>
      </w:r>
      <w:r>
        <w:rPr>
          <w:spacing w:val="1"/>
          <w:sz w:val="24"/>
        </w:rPr>
        <w:t xml:space="preserve"> </w:t>
      </w:r>
      <w:r>
        <w:rPr>
          <w:sz w:val="24"/>
        </w:rPr>
        <w:t>размера.</w:t>
      </w:r>
      <w:r>
        <w:rPr>
          <w:spacing w:val="2"/>
          <w:sz w:val="24"/>
        </w:rPr>
        <w:t xml:space="preserve"> </w:t>
      </w:r>
      <w:r>
        <w:rPr>
          <w:sz w:val="24"/>
        </w:rPr>
        <w:t>Возрастает</w:t>
      </w:r>
      <w:r>
        <w:rPr>
          <w:spacing w:val="1"/>
          <w:sz w:val="24"/>
        </w:rPr>
        <w:t xml:space="preserve"> </w:t>
      </w:r>
      <w:r>
        <w:rPr>
          <w:sz w:val="24"/>
        </w:rPr>
        <w:t>способность</w:t>
      </w:r>
      <w:r>
        <w:rPr>
          <w:spacing w:val="-1"/>
          <w:sz w:val="24"/>
        </w:rPr>
        <w:t xml:space="preserve"> </w:t>
      </w:r>
      <w:r>
        <w:rPr>
          <w:sz w:val="24"/>
        </w:rPr>
        <w:t>ребенка</w:t>
      </w:r>
      <w:r>
        <w:rPr>
          <w:spacing w:val="-2"/>
          <w:sz w:val="24"/>
        </w:rPr>
        <w:t xml:space="preserve"> </w:t>
      </w:r>
      <w:r>
        <w:rPr>
          <w:sz w:val="24"/>
        </w:rPr>
        <w:t>ориентироваться в</w:t>
      </w:r>
      <w:r>
        <w:rPr>
          <w:spacing w:val="-2"/>
          <w:sz w:val="24"/>
        </w:rPr>
        <w:t xml:space="preserve"> </w:t>
      </w:r>
      <w:r>
        <w:rPr>
          <w:sz w:val="24"/>
        </w:rPr>
        <w:t>пространстве.</w:t>
      </w:r>
    </w:p>
    <w:p w14:paraId="1D6CF6B9">
      <w:pPr>
        <w:pStyle w:val="44"/>
        <w:spacing w:line="276" w:lineRule="auto"/>
        <w:ind w:right="98" w:firstLine="708"/>
        <w:rPr>
          <w:sz w:val="24"/>
        </w:rPr>
      </w:pPr>
      <w:r>
        <w:rPr>
          <w:sz w:val="24"/>
        </w:rPr>
        <w:t>Внимание</w:t>
      </w:r>
      <w:r>
        <w:rPr>
          <w:spacing w:val="1"/>
          <w:sz w:val="24"/>
        </w:rPr>
        <w:t xml:space="preserve"> </w:t>
      </w:r>
      <w:r>
        <w:rPr>
          <w:sz w:val="24"/>
        </w:rPr>
        <w:t>детей</w:t>
      </w:r>
      <w:r>
        <w:rPr>
          <w:spacing w:val="1"/>
          <w:sz w:val="24"/>
        </w:rPr>
        <w:t xml:space="preserve"> </w:t>
      </w:r>
      <w:r>
        <w:rPr>
          <w:sz w:val="24"/>
        </w:rPr>
        <w:t>становится</w:t>
      </w:r>
      <w:r>
        <w:rPr>
          <w:spacing w:val="1"/>
          <w:sz w:val="24"/>
        </w:rPr>
        <w:t xml:space="preserve"> </w:t>
      </w:r>
      <w:r>
        <w:rPr>
          <w:sz w:val="24"/>
        </w:rPr>
        <w:t>более</w:t>
      </w:r>
      <w:r>
        <w:rPr>
          <w:spacing w:val="1"/>
          <w:sz w:val="24"/>
        </w:rPr>
        <w:t xml:space="preserve"> </w:t>
      </w:r>
      <w:r>
        <w:rPr>
          <w:sz w:val="24"/>
        </w:rPr>
        <w:t>устойчивым</w:t>
      </w:r>
      <w:r>
        <w:rPr>
          <w:spacing w:val="1"/>
          <w:sz w:val="24"/>
        </w:rPr>
        <w:t xml:space="preserve"> </w:t>
      </w:r>
      <w:r>
        <w:rPr>
          <w:sz w:val="24"/>
        </w:rPr>
        <w:t>и</w:t>
      </w:r>
      <w:r>
        <w:rPr>
          <w:spacing w:val="1"/>
          <w:sz w:val="24"/>
        </w:rPr>
        <w:t xml:space="preserve"> </w:t>
      </w:r>
      <w:r>
        <w:rPr>
          <w:sz w:val="24"/>
        </w:rPr>
        <w:t>произвольным.</w:t>
      </w:r>
      <w:r>
        <w:rPr>
          <w:spacing w:val="1"/>
          <w:sz w:val="24"/>
        </w:rPr>
        <w:t xml:space="preserve"> </w:t>
      </w:r>
      <w:r>
        <w:rPr>
          <w:sz w:val="24"/>
        </w:rPr>
        <w:t>Они</w:t>
      </w:r>
      <w:r>
        <w:rPr>
          <w:spacing w:val="1"/>
          <w:sz w:val="24"/>
        </w:rPr>
        <w:t xml:space="preserve"> </w:t>
      </w:r>
      <w:r>
        <w:rPr>
          <w:sz w:val="24"/>
        </w:rPr>
        <w:t>могут</w:t>
      </w:r>
      <w:r>
        <w:rPr>
          <w:spacing w:val="1"/>
          <w:sz w:val="24"/>
        </w:rPr>
        <w:t xml:space="preserve"> </w:t>
      </w:r>
      <w:r>
        <w:rPr>
          <w:sz w:val="24"/>
        </w:rPr>
        <w:t>заниматься не очень привлекательным, но нужным делом в течение 20—25 минут вместе со</w:t>
      </w:r>
      <w:r>
        <w:rPr>
          <w:spacing w:val="1"/>
          <w:sz w:val="24"/>
        </w:rPr>
        <w:t xml:space="preserve"> </w:t>
      </w:r>
      <w:r>
        <w:rPr>
          <w:sz w:val="24"/>
        </w:rPr>
        <w:t>взрослым. Ребенок этого возраста уже способен действовать по правилу, которое задается</w:t>
      </w:r>
      <w:r>
        <w:rPr>
          <w:spacing w:val="1"/>
          <w:sz w:val="24"/>
        </w:rPr>
        <w:t xml:space="preserve"> </w:t>
      </w:r>
      <w:r>
        <w:rPr>
          <w:sz w:val="24"/>
        </w:rPr>
        <w:t>взрослым.</w:t>
      </w:r>
    </w:p>
    <w:p w14:paraId="05FF6F7B">
      <w:pPr>
        <w:pStyle w:val="44"/>
        <w:spacing w:line="276" w:lineRule="auto"/>
        <w:ind w:right="102" w:firstLine="708"/>
        <w:rPr>
          <w:sz w:val="24"/>
        </w:rPr>
      </w:pPr>
      <w:r>
        <w:rPr>
          <w:sz w:val="24"/>
        </w:rPr>
        <w:t>Объем памяти изменяется не существенно,</w:t>
      </w:r>
      <w:r>
        <w:rPr>
          <w:spacing w:val="1"/>
          <w:sz w:val="24"/>
        </w:rPr>
        <w:t xml:space="preserve"> </w:t>
      </w:r>
      <w:r>
        <w:rPr>
          <w:sz w:val="24"/>
        </w:rPr>
        <w:t>улучшается ее</w:t>
      </w:r>
      <w:r>
        <w:rPr>
          <w:spacing w:val="60"/>
          <w:sz w:val="24"/>
        </w:rPr>
        <w:t xml:space="preserve"> </w:t>
      </w:r>
      <w:r>
        <w:rPr>
          <w:sz w:val="24"/>
        </w:rPr>
        <w:t>устойчивость. При этом</w:t>
      </w:r>
      <w:r>
        <w:rPr>
          <w:spacing w:val="1"/>
          <w:sz w:val="24"/>
        </w:rPr>
        <w:t xml:space="preserve"> </w:t>
      </w:r>
      <w:r>
        <w:rPr>
          <w:sz w:val="24"/>
        </w:rPr>
        <w:t>для</w:t>
      </w:r>
      <w:r>
        <w:rPr>
          <w:spacing w:val="-1"/>
          <w:sz w:val="24"/>
        </w:rPr>
        <w:t xml:space="preserve"> </w:t>
      </w:r>
      <w:r>
        <w:rPr>
          <w:sz w:val="24"/>
        </w:rPr>
        <w:t>запоминания</w:t>
      </w:r>
      <w:r>
        <w:rPr>
          <w:spacing w:val="-1"/>
          <w:sz w:val="24"/>
        </w:rPr>
        <w:t xml:space="preserve"> </w:t>
      </w:r>
      <w:r>
        <w:rPr>
          <w:sz w:val="24"/>
        </w:rPr>
        <w:t>дети</w:t>
      </w:r>
      <w:r>
        <w:rPr>
          <w:spacing w:val="2"/>
          <w:sz w:val="24"/>
        </w:rPr>
        <w:t xml:space="preserve"> </w:t>
      </w:r>
      <w:r>
        <w:rPr>
          <w:sz w:val="24"/>
        </w:rPr>
        <w:t>уже</w:t>
      </w:r>
      <w:r>
        <w:rPr>
          <w:spacing w:val="-2"/>
          <w:sz w:val="24"/>
        </w:rPr>
        <w:t xml:space="preserve"> </w:t>
      </w:r>
      <w:r>
        <w:rPr>
          <w:sz w:val="24"/>
        </w:rPr>
        <w:t>могут</w:t>
      </w:r>
      <w:r>
        <w:rPr>
          <w:spacing w:val="-1"/>
          <w:sz w:val="24"/>
        </w:rPr>
        <w:t xml:space="preserve"> </w:t>
      </w:r>
      <w:r>
        <w:rPr>
          <w:sz w:val="24"/>
        </w:rPr>
        <w:t>использовать</w:t>
      </w:r>
      <w:r>
        <w:rPr>
          <w:spacing w:val="-3"/>
          <w:sz w:val="24"/>
        </w:rPr>
        <w:t xml:space="preserve"> </w:t>
      </w:r>
      <w:r>
        <w:rPr>
          <w:sz w:val="24"/>
        </w:rPr>
        <w:t>несложные</w:t>
      </w:r>
      <w:r>
        <w:rPr>
          <w:spacing w:val="-2"/>
          <w:sz w:val="24"/>
        </w:rPr>
        <w:t xml:space="preserve"> </w:t>
      </w:r>
      <w:r>
        <w:rPr>
          <w:sz w:val="24"/>
        </w:rPr>
        <w:t>приемы</w:t>
      </w:r>
      <w:r>
        <w:rPr>
          <w:spacing w:val="-1"/>
          <w:sz w:val="24"/>
        </w:rPr>
        <w:t xml:space="preserve"> </w:t>
      </w:r>
      <w:r>
        <w:rPr>
          <w:sz w:val="24"/>
        </w:rPr>
        <w:t>и</w:t>
      </w:r>
      <w:r>
        <w:rPr>
          <w:spacing w:val="-1"/>
          <w:sz w:val="24"/>
        </w:rPr>
        <w:t xml:space="preserve"> </w:t>
      </w:r>
      <w:r>
        <w:rPr>
          <w:sz w:val="24"/>
        </w:rPr>
        <w:t>средства.</w:t>
      </w:r>
    </w:p>
    <w:p w14:paraId="74EF0F9B">
      <w:pPr>
        <w:pStyle w:val="44"/>
        <w:spacing w:line="276" w:lineRule="auto"/>
        <w:ind w:right="95" w:firstLine="708"/>
        <w:rPr>
          <w:sz w:val="24"/>
        </w:rPr>
      </w:pPr>
      <w:r>
        <w:rPr>
          <w:sz w:val="24"/>
        </w:rPr>
        <w:t>В 5—6 лет ведущее</w:t>
      </w:r>
      <w:r>
        <w:rPr>
          <w:spacing w:val="1"/>
          <w:sz w:val="24"/>
        </w:rPr>
        <w:t xml:space="preserve"> </w:t>
      </w:r>
      <w:r>
        <w:rPr>
          <w:sz w:val="24"/>
        </w:rPr>
        <w:t>значение приобретает наглядно-образное мышление, которое</w:t>
      </w:r>
      <w:r>
        <w:rPr>
          <w:spacing w:val="1"/>
          <w:sz w:val="24"/>
        </w:rPr>
        <w:t xml:space="preserve"> </w:t>
      </w:r>
      <w:r>
        <w:rPr>
          <w:sz w:val="24"/>
        </w:rPr>
        <w:t>позволяет ребенку решать более сложные задачи с использованием обобщенных наглядных</w:t>
      </w:r>
      <w:r>
        <w:rPr>
          <w:spacing w:val="1"/>
          <w:sz w:val="24"/>
        </w:rPr>
        <w:t xml:space="preserve"> </w:t>
      </w:r>
      <w:r>
        <w:rPr>
          <w:sz w:val="24"/>
        </w:rPr>
        <w:t>средств</w:t>
      </w:r>
      <w:r>
        <w:rPr>
          <w:spacing w:val="1"/>
          <w:sz w:val="24"/>
        </w:rPr>
        <w:t xml:space="preserve"> </w:t>
      </w:r>
      <w:r>
        <w:rPr>
          <w:sz w:val="24"/>
        </w:rPr>
        <w:t>(схем,</w:t>
      </w:r>
      <w:r>
        <w:rPr>
          <w:spacing w:val="1"/>
          <w:sz w:val="24"/>
        </w:rPr>
        <w:t xml:space="preserve"> </w:t>
      </w:r>
      <w:r>
        <w:rPr>
          <w:sz w:val="24"/>
        </w:rPr>
        <w:t>чертежей</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различных</w:t>
      </w:r>
      <w:r>
        <w:rPr>
          <w:spacing w:val="1"/>
          <w:sz w:val="24"/>
        </w:rPr>
        <w:t xml:space="preserve"> </w:t>
      </w:r>
      <w:r>
        <w:rPr>
          <w:sz w:val="24"/>
        </w:rPr>
        <w:t>предметов</w:t>
      </w:r>
      <w:r>
        <w:rPr>
          <w:spacing w:val="60"/>
          <w:sz w:val="24"/>
        </w:rPr>
        <w:t xml:space="preserve"> </w:t>
      </w:r>
      <w:r>
        <w:rPr>
          <w:sz w:val="24"/>
        </w:rPr>
        <w:t>и</w:t>
      </w:r>
      <w:r>
        <w:rPr>
          <w:spacing w:val="1"/>
          <w:sz w:val="24"/>
        </w:rPr>
        <w:t xml:space="preserve"> </w:t>
      </w:r>
      <w:r>
        <w:rPr>
          <w:sz w:val="24"/>
        </w:rPr>
        <w:t>явлений.</w:t>
      </w:r>
    </w:p>
    <w:p w14:paraId="4E0FAC90">
      <w:pPr>
        <w:pStyle w:val="44"/>
        <w:spacing w:line="276" w:lineRule="auto"/>
        <w:ind w:right="94" w:firstLine="708"/>
        <w:rPr>
          <w:sz w:val="24"/>
        </w:rPr>
      </w:pPr>
      <w:r>
        <w:rPr>
          <w:sz w:val="24"/>
        </w:rPr>
        <w:t>Возраст 5—6 лет можно охарактеризовать как возраст овладения ребенком активным</w:t>
      </w:r>
      <w:r>
        <w:rPr>
          <w:spacing w:val="1"/>
          <w:sz w:val="24"/>
        </w:rPr>
        <w:t xml:space="preserve"> </w:t>
      </w:r>
      <w:r>
        <w:rPr>
          <w:sz w:val="24"/>
        </w:rPr>
        <w:t>(продуктивным)</w:t>
      </w:r>
      <w:r>
        <w:rPr>
          <w:spacing w:val="1"/>
          <w:sz w:val="24"/>
        </w:rPr>
        <w:t xml:space="preserve"> </w:t>
      </w:r>
      <w:r>
        <w:rPr>
          <w:sz w:val="24"/>
        </w:rPr>
        <w:t>воображением,</w:t>
      </w:r>
      <w:r>
        <w:rPr>
          <w:spacing w:val="1"/>
          <w:sz w:val="24"/>
        </w:rPr>
        <w:t xml:space="preserve"> </w:t>
      </w:r>
      <w:r>
        <w:rPr>
          <w:sz w:val="24"/>
        </w:rPr>
        <w:t>которое</w:t>
      </w:r>
      <w:r>
        <w:rPr>
          <w:spacing w:val="1"/>
          <w:sz w:val="24"/>
        </w:rPr>
        <w:t xml:space="preserve"> </w:t>
      </w:r>
      <w:r>
        <w:rPr>
          <w:sz w:val="24"/>
        </w:rPr>
        <w:t>начинает</w:t>
      </w:r>
      <w:r>
        <w:rPr>
          <w:spacing w:val="1"/>
          <w:sz w:val="24"/>
        </w:rPr>
        <w:t xml:space="preserve"> </w:t>
      </w:r>
      <w:r>
        <w:rPr>
          <w:sz w:val="24"/>
        </w:rPr>
        <w:t>приобретать</w:t>
      </w:r>
      <w:r>
        <w:rPr>
          <w:spacing w:val="61"/>
          <w:sz w:val="24"/>
        </w:rPr>
        <w:t xml:space="preserve"> </w:t>
      </w:r>
      <w:r>
        <w:rPr>
          <w:sz w:val="24"/>
        </w:rPr>
        <w:t>самостоятельность,</w:t>
      </w:r>
      <w:r>
        <w:rPr>
          <w:spacing w:val="1"/>
          <w:sz w:val="24"/>
        </w:rPr>
        <w:t xml:space="preserve"> </w:t>
      </w:r>
      <w:r>
        <w:rPr>
          <w:sz w:val="24"/>
        </w:rPr>
        <w:t>отделяясь от практической деятельности и предваряя ее. Образы воображения значительно</w:t>
      </w:r>
      <w:r>
        <w:rPr>
          <w:spacing w:val="1"/>
          <w:sz w:val="24"/>
        </w:rPr>
        <w:t xml:space="preserve"> </w:t>
      </w:r>
      <w:r>
        <w:rPr>
          <w:sz w:val="24"/>
        </w:rPr>
        <w:t>полнее</w:t>
      </w:r>
      <w:r>
        <w:rPr>
          <w:spacing w:val="1"/>
          <w:sz w:val="24"/>
        </w:rPr>
        <w:t xml:space="preserve"> </w:t>
      </w:r>
      <w:r>
        <w:rPr>
          <w:sz w:val="24"/>
        </w:rPr>
        <w:t>и</w:t>
      </w:r>
      <w:r>
        <w:rPr>
          <w:spacing w:val="1"/>
          <w:sz w:val="24"/>
        </w:rPr>
        <w:t xml:space="preserve"> </w:t>
      </w:r>
      <w:r>
        <w:rPr>
          <w:sz w:val="24"/>
        </w:rPr>
        <w:t>точнее</w:t>
      </w:r>
      <w:r>
        <w:rPr>
          <w:spacing w:val="1"/>
          <w:sz w:val="24"/>
        </w:rPr>
        <w:t xml:space="preserve"> </w:t>
      </w:r>
      <w:r>
        <w:rPr>
          <w:sz w:val="24"/>
        </w:rPr>
        <w:t>воспроизводят</w:t>
      </w:r>
      <w:r>
        <w:rPr>
          <w:spacing w:val="1"/>
          <w:sz w:val="24"/>
        </w:rPr>
        <w:t xml:space="preserve"> </w:t>
      </w:r>
      <w:r>
        <w:rPr>
          <w:sz w:val="24"/>
        </w:rPr>
        <w:t>действительность.</w:t>
      </w:r>
      <w:r>
        <w:rPr>
          <w:spacing w:val="1"/>
          <w:sz w:val="24"/>
        </w:rPr>
        <w:t xml:space="preserve"> </w:t>
      </w:r>
      <w:r>
        <w:rPr>
          <w:sz w:val="24"/>
        </w:rPr>
        <w:t>Ребенок</w:t>
      </w:r>
      <w:r>
        <w:rPr>
          <w:spacing w:val="1"/>
          <w:sz w:val="24"/>
        </w:rPr>
        <w:t xml:space="preserve"> </w:t>
      </w:r>
      <w:r>
        <w:rPr>
          <w:sz w:val="24"/>
        </w:rPr>
        <w:t>четко</w:t>
      </w:r>
      <w:r>
        <w:rPr>
          <w:spacing w:val="1"/>
          <w:sz w:val="24"/>
        </w:rPr>
        <w:t xml:space="preserve"> </w:t>
      </w:r>
      <w:r>
        <w:rPr>
          <w:sz w:val="24"/>
        </w:rPr>
        <w:t>начинает</w:t>
      </w:r>
      <w:r>
        <w:rPr>
          <w:spacing w:val="1"/>
          <w:sz w:val="24"/>
        </w:rPr>
        <w:t xml:space="preserve"> </w:t>
      </w:r>
      <w:r>
        <w:rPr>
          <w:sz w:val="24"/>
        </w:rPr>
        <w:t>различать</w:t>
      </w:r>
      <w:r>
        <w:rPr>
          <w:spacing w:val="1"/>
          <w:sz w:val="24"/>
        </w:rPr>
        <w:t xml:space="preserve"> </w:t>
      </w:r>
      <w:r>
        <w:rPr>
          <w:sz w:val="24"/>
        </w:rPr>
        <w:t>действительное</w:t>
      </w:r>
      <w:r>
        <w:rPr>
          <w:spacing w:val="-1"/>
          <w:sz w:val="24"/>
        </w:rPr>
        <w:t xml:space="preserve"> </w:t>
      </w:r>
      <w:r>
        <w:rPr>
          <w:sz w:val="24"/>
        </w:rPr>
        <w:t>и</w:t>
      </w:r>
      <w:r>
        <w:rPr>
          <w:spacing w:val="4"/>
          <w:sz w:val="24"/>
        </w:rPr>
        <w:t xml:space="preserve"> </w:t>
      </w:r>
      <w:r>
        <w:rPr>
          <w:sz w:val="24"/>
        </w:rPr>
        <w:t>вымышленное.</w:t>
      </w:r>
      <w:r>
        <w:rPr>
          <w:spacing w:val="2"/>
          <w:sz w:val="24"/>
        </w:rPr>
        <w:t xml:space="preserve"> </w:t>
      </w:r>
      <w:r>
        <w:rPr>
          <w:sz w:val="24"/>
        </w:rPr>
        <w:t>Действия</w:t>
      </w:r>
      <w:r>
        <w:rPr>
          <w:spacing w:val="3"/>
          <w:sz w:val="24"/>
        </w:rPr>
        <w:t xml:space="preserve"> </w:t>
      </w:r>
      <w:r>
        <w:rPr>
          <w:sz w:val="24"/>
        </w:rPr>
        <w:t>воображения</w:t>
      </w:r>
      <w:r>
        <w:rPr>
          <w:spacing w:val="9"/>
          <w:sz w:val="24"/>
        </w:rPr>
        <w:t xml:space="preserve"> </w:t>
      </w:r>
      <w:r>
        <w:rPr>
          <w:sz w:val="24"/>
        </w:rPr>
        <w:t>—</w:t>
      </w:r>
      <w:r>
        <w:rPr>
          <w:spacing w:val="3"/>
          <w:sz w:val="24"/>
        </w:rPr>
        <w:t xml:space="preserve"> </w:t>
      </w:r>
      <w:r>
        <w:rPr>
          <w:sz w:val="24"/>
        </w:rPr>
        <w:t>создание и</w:t>
      </w:r>
      <w:r>
        <w:rPr>
          <w:spacing w:val="3"/>
          <w:sz w:val="24"/>
        </w:rPr>
        <w:t xml:space="preserve"> </w:t>
      </w:r>
      <w:r>
        <w:rPr>
          <w:sz w:val="24"/>
        </w:rPr>
        <w:t>воплощение</w:t>
      </w:r>
      <w:r>
        <w:rPr>
          <w:spacing w:val="3"/>
          <w:sz w:val="24"/>
        </w:rPr>
        <w:t xml:space="preserve"> </w:t>
      </w:r>
      <w:r>
        <w:rPr>
          <w:sz w:val="24"/>
        </w:rPr>
        <w:t>замысл — начинают складываться первоначально в игре. Это проявляется в том, что прежде игры</w:t>
      </w:r>
      <w:r>
        <w:rPr>
          <w:spacing w:val="1"/>
          <w:sz w:val="24"/>
        </w:rPr>
        <w:t xml:space="preserve"> </w:t>
      </w:r>
      <w:r>
        <w:rPr>
          <w:sz w:val="24"/>
        </w:rPr>
        <w:t>рождаются ее замысел и сюжет. Постепенно дети приобретают способность действовать по</w:t>
      </w:r>
      <w:r>
        <w:rPr>
          <w:spacing w:val="1"/>
          <w:sz w:val="24"/>
        </w:rPr>
        <w:t xml:space="preserve"> </w:t>
      </w:r>
      <w:r>
        <w:rPr>
          <w:sz w:val="24"/>
        </w:rPr>
        <w:t>предварительному</w:t>
      </w:r>
      <w:r>
        <w:rPr>
          <w:spacing w:val="-9"/>
          <w:sz w:val="24"/>
        </w:rPr>
        <w:t xml:space="preserve"> </w:t>
      </w:r>
      <w:r>
        <w:rPr>
          <w:sz w:val="24"/>
        </w:rPr>
        <w:t>замыслу</w:t>
      </w:r>
      <w:r>
        <w:rPr>
          <w:spacing w:val="-3"/>
          <w:sz w:val="24"/>
        </w:rPr>
        <w:t xml:space="preserve"> </w:t>
      </w:r>
      <w:r>
        <w:rPr>
          <w:sz w:val="24"/>
        </w:rPr>
        <w:t>в</w:t>
      </w:r>
      <w:r>
        <w:rPr>
          <w:spacing w:val="-1"/>
          <w:sz w:val="24"/>
        </w:rPr>
        <w:t xml:space="preserve"> </w:t>
      </w:r>
      <w:r>
        <w:rPr>
          <w:sz w:val="24"/>
        </w:rPr>
        <w:t>конструировании и</w:t>
      </w:r>
      <w:r>
        <w:rPr>
          <w:spacing w:val="-1"/>
          <w:sz w:val="24"/>
        </w:rPr>
        <w:t xml:space="preserve"> </w:t>
      </w:r>
      <w:r>
        <w:rPr>
          <w:sz w:val="24"/>
        </w:rPr>
        <w:t>рисовании.</w:t>
      </w:r>
    </w:p>
    <w:p w14:paraId="0A734DD4">
      <w:pPr>
        <w:pStyle w:val="44"/>
        <w:spacing w:line="276" w:lineRule="auto"/>
        <w:ind w:right="95" w:firstLine="708"/>
        <w:rPr>
          <w:sz w:val="24"/>
        </w:rPr>
      </w:pPr>
      <w:r>
        <w:rPr>
          <w:sz w:val="24"/>
        </w:rPr>
        <w:t>На шестом году жизни ребенка происходят важные изменения в развитии речи. Для</w:t>
      </w:r>
      <w:r>
        <w:rPr>
          <w:spacing w:val="1"/>
          <w:sz w:val="24"/>
        </w:rPr>
        <w:t xml:space="preserve"> </w:t>
      </w:r>
      <w:r>
        <w:rPr>
          <w:sz w:val="24"/>
        </w:rPr>
        <w:t>детей этого возраста становится нормой правильное произношение звуков. Дети начинают</w:t>
      </w:r>
      <w:r>
        <w:rPr>
          <w:spacing w:val="1"/>
          <w:sz w:val="24"/>
        </w:rPr>
        <w:t xml:space="preserve"> </w:t>
      </w:r>
      <w:r>
        <w:rPr>
          <w:sz w:val="24"/>
        </w:rPr>
        <w:t>употреблять</w:t>
      </w:r>
      <w:r>
        <w:rPr>
          <w:spacing w:val="1"/>
          <w:sz w:val="24"/>
        </w:rPr>
        <w:t xml:space="preserve"> </w:t>
      </w:r>
      <w:r>
        <w:rPr>
          <w:sz w:val="24"/>
        </w:rPr>
        <w:t>обобщающие</w:t>
      </w:r>
      <w:r>
        <w:rPr>
          <w:spacing w:val="1"/>
          <w:sz w:val="24"/>
        </w:rPr>
        <w:t xml:space="preserve"> </w:t>
      </w:r>
      <w:r>
        <w:rPr>
          <w:sz w:val="24"/>
        </w:rPr>
        <w:t>слова,</w:t>
      </w:r>
      <w:r>
        <w:rPr>
          <w:spacing w:val="1"/>
          <w:sz w:val="24"/>
        </w:rPr>
        <w:t xml:space="preserve"> </w:t>
      </w:r>
      <w:r>
        <w:rPr>
          <w:sz w:val="24"/>
        </w:rPr>
        <w:t>синонимы,</w:t>
      </w:r>
      <w:r>
        <w:rPr>
          <w:spacing w:val="1"/>
          <w:sz w:val="24"/>
        </w:rPr>
        <w:t xml:space="preserve"> </w:t>
      </w:r>
      <w:r>
        <w:rPr>
          <w:sz w:val="24"/>
        </w:rPr>
        <w:t>антонимы,</w:t>
      </w:r>
      <w:r>
        <w:rPr>
          <w:spacing w:val="1"/>
          <w:sz w:val="24"/>
        </w:rPr>
        <w:t xml:space="preserve"> </w:t>
      </w:r>
      <w:r>
        <w:rPr>
          <w:sz w:val="24"/>
        </w:rPr>
        <w:t>оттенки</w:t>
      </w:r>
      <w:r>
        <w:rPr>
          <w:spacing w:val="1"/>
          <w:sz w:val="24"/>
        </w:rPr>
        <w:t xml:space="preserve"> </w:t>
      </w:r>
      <w:r>
        <w:rPr>
          <w:sz w:val="24"/>
        </w:rPr>
        <w:t>значений</w:t>
      </w:r>
      <w:r>
        <w:rPr>
          <w:spacing w:val="1"/>
          <w:sz w:val="24"/>
        </w:rPr>
        <w:t xml:space="preserve"> </w:t>
      </w:r>
      <w:r>
        <w:rPr>
          <w:sz w:val="24"/>
        </w:rPr>
        <w:t>слов,</w:t>
      </w:r>
      <w:r>
        <w:rPr>
          <w:spacing w:val="1"/>
          <w:sz w:val="24"/>
        </w:rPr>
        <w:t xml:space="preserve"> </w:t>
      </w:r>
      <w:r>
        <w:rPr>
          <w:sz w:val="24"/>
        </w:rPr>
        <w:t>многозначные</w:t>
      </w:r>
      <w:r>
        <w:rPr>
          <w:spacing w:val="1"/>
          <w:sz w:val="24"/>
        </w:rPr>
        <w:t xml:space="preserve"> </w:t>
      </w:r>
      <w:r>
        <w:rPr>
          <w:sz w:val="24"/>
        </w:rPr>
        <w:t>слова.</w:t>
      </w:r>
      <w:r>
        <w:rPr>
          <w:spacing w:val="1"/>
          <w:sz w:val="24"/>
        </w:rPr>
        <w:t xml:space="preserve"> </w:t>
      </w:r>
      <w:r>
        <w:rPr>
          <w:sz w:val="24"/>
        </w:rPr>
        <w:t>Словарь</w:t>
      </w:r>
      <w:r>
        <w:rPr>
          <w:spacing w:val="1"/>
          <w:sz w:val="24"/>
        </w:rPr>
        <w:t xml:space="preserve"> </w:t>
      </w:r>
      <w:r>
        <w:rPr>
          <w:sz w:val="24"/>
        </w:rPr>
        <w:t>детей</w:t>
      </w:r>
      <w:r>
        <w:rPr>
          <w:spacing w:val="1"/>
          <w:sz w:val="24"/>
        </w:rPr>
        <w:t xml:space="preserve"> </w:t>
      </w:r>
      <w:r>
        <w:rPr>
          <w:sz w:val="24"/>
        </w:rPr>
        <w:t>также</w:t>
      </w:r>
      <w:r>
        <w:rPr>
          <w:spacing w:val="1"/>
          <w:sz w:val="24"/>
        </w:rPr>
        <w:t xml:space="preserve"> </w:t>
      </w:r>
      <w:r>
        <w:rPr>
          <w:sz w:val="24"/>
        </w:rPr>
        <w:t>активно</w:t>
      </w:r>
      <w:r>
        <w:rPr>
          <w:spacing w:val="1"/>
          <w:sz w:val="24"/>
        </w:rPr>
        <w:t xml:space="preserve"> </w:t>
      </w:r>
      <w:r>
        <w:rPr>
          <w:sz w:val="24"/>
        </w:rPr>
        <w:t>пополняется</w:t>
      </w:r>
      <w:r>
        <w:rPr>
          <w:spacing w:val="1"/>
          <w:sz w:val="24"/>
        </w:rPr>
        <w:t xml:space="preserve"> </w:t>
      </w:r>
      <w:r>
        <w:rPr>
          <w:sz w:val="24"/>
        </w:rPr>
        <w:t>существительными,</w:t>
      </w:r>
      <w:r>
        <w:rPr>
          <w:spacing w:val="-57"/>
          <w:sz w:val="24"/>
        </w:rPr>
        <w:t xml:space="preserve"> </w:t>
      </w:r>
      <w:r>
        <w:rPr>
          <w:sz w:val="24"/>
        </w:rPr>
        <w:t>обозначающими</w:t>
      </w:r>
      <w:r>
        <w:rPr>
          <w:spacing w:val="1"/>
          <w:sz w:val="24"/>
        </w:rPr>
        <w:t xml:space="preserve"> </w:t>
      </w:r>
      <w:r>
        <w:rPr>
          <w:sz w:val="24"/>
        </w:rPr>
        <w:t>названия</w:t>
      </w:r>
      <w:r>
        <w:rPr>
          <w:spacing w:val="1"/>
          <w:sz w:val="24"/>
        </w:rPr>
        <w:t xml:space="preserve"> </w:t>
      </w:r>
      <w:r>
        <w:rPr>
          <w:sz w:val="24"/>
        </w:rPr>
        <w:t>профессий,</w:t>
      </w:r>
      <w:r>
        <w:rPr>
          <w:spacing w:val="1"/>
          <w:sz w:val="24"/>
        </w:rPr>
        <w:t xml:space="preserve"> </w:t>
      </w:r>
      <w:r>
        <w:rPr>
          <w:sz w:val="24"/>
        </w:rPr>
        <w:t>социальных</w:t>
      </w:r>
      <w:r>
        <w:rPr>
          <w:spacing w:val="1"/>
          <w:sz w:val="24"/>
        </w:rPr>
        <w:t xml:space="preserve"> </w:t>
      </w:r>
      <w:r>
        <w:rPr>
          <w:sz w:val="24"/>
        </w:rPr>
        <w:t>учреждений</w:t>
      </w:r>
      <w:r>
        <w:rPr>
          <w:spacing w:val="1"/>
          <w:sz w:val="24"/>
        </w:rPr>
        <w:t xml:space="preserve"> </w:t>
      </w:r>
      <w:r>
        <w:rPr>
          <w:sz w:val="24"/>
        </w:rPr>
        <w:t>(библиотека,</w:t>
      </w:r>
      <w:r>
        <w:rPr>
          <w:spacing w:val="1"/>
          <w:sz w:val="24"/>
        </w:rPr>
        <w:t xml:space="preserve"> </w:t>
      </w:r>
      <w:r>
        <w:rPr>
          <w:sz w:val="24"/>
        </w:rPr>
        <w:t>почта,</w:t>
      </w:r>
      <w:r>
        <w:rPr>
          <w:spacing w:val="1"/>
          <w:sz w:val="24"/>
        </w:rPr>
        <w:t xml:space="preserve"> </w:t>
      </w:r>
      <w:r>
        <w:rPr>
          <w:sz w:val="24"/>
        </w:rPr>
        <w:t>универсам, спортивный клуб и т. д.), глаголами, обозначающими трудовые действия людей</w:t>
      </w:r>
      <w:r>
        <w:rPr>
          <w:spacing w:val="1"/>
          <w:sz w:val="24"/>
        </w:rPr>
        <w:t xml:space="preserve"> </w:t>
      </w:r>
      <w:r>
        <w:rPr>
          <w:sz w:val="24"/>
        </w:rPr>
        <w:t>разных</w:t>
      </w:r>
      <w:r>
        <w:rPr>
          <w:spacing w:val="1"/>
          <w:sz w:val="24"/>
        </w:rPr>
        <w:t xml:space="preserve"> </w:t>
      </w:r>
      <w:r>
        <w:rPr>
          <w:sz w:val="24"/>
        </w:rPr>
        <w:t>профессий,</w:t>
      </w:r>
      <w:r>
        <w:rPr>
          <w:spacing w:val="1"/>
          <w:sz w:val="24"/>
        </w:rPr>
        <w:t xml:space="preserve"> </w:t>
      </w:r>
      <w:r>
        <w:rPr>
          <w:sz w:val="24"/>
        </w:rPr>
        <w:t>прилагательными</w:t>
      </w:r>
      <w:r>
        <w:rPr>
          <w:spacing w:val="1"/>
          <w:sz w:val="24"/>
        </w:rPr>
        <w:t xml:space="preserve"> </w:t>
      </w:r>
      <w:r>
        <w:rPr>
          <w:sz w:val="24"/>
        </w:rPr>
        <w:t>и</w:t>
      </w:r>
      <w:r>
        <w:rPr>
          <w:spacing w:val="1"/>
          <w:sz w:val="24"/>
        </w:rPr>
        <w:t xml:space="preserve"> </w:t>
      </w:r>
      <w:r>
        <w:rPr>
          <w:sz w:val="24"/>
        </w:rPr>
        <w:t>наречиями,</w:t>
      </w:r>
      <w:r>
        <w:rPr>
          <w:spacing w:val="1"/>
          <w:sz w:val="24"/>
        </w:rPr>
        <w:t xml:space="preserve"> </w:t>
      </w:r>
      <w:r>
        <w:rPr>
          <w:sz w:val="24"/>
        </w:rPr>
        <w:t>отражающими</w:t>
      </w:r>
      <w:r>
        <w:rPr>
          <w:spacing w:val="1"/>
          <w:sz w:val="24"/>
        </w:rPr>
        <w:t xml:space="preserve"> </w:t>
      </w:r>
      <w:r>
        <w:rPr>
          <w:sz w:val="24"/>
        </w:rPr>
        <w:t>качество</w:t>
      </w:r>
      <w:r>
        <w:rPr>
          <w:spacing w:val="1"/>
          <w:sz w:val="24"/>
        </w:rPr>
        <w:t xml:space="preserve"> </w:t>
      </w:r>
      <w:r>
        <w:rPr>
          <w:sz w:val="24"/>
        </w:rPr>
        <w:t>действий,</w:t>
      </w:r>
      <w:r>
        <w:rPr>
          <w:spacing w:val="1"/>
          <w:sz w:val="24"/>
        </w:rPr>
        <w:t xml:space="preserve"> </w:t>
      </w:r>
      <w:r>
        <w:rPr>
          <w:sz w:val="24"/>
        </w:rPr>
        <w:t>отношение людей к профессиональной деятельности. Дети учатся самостоятельно строить</w:t>
      </w:r>
      <w:r>
        <w:rPr>
          <w:spacing w:val="1"/>
          <w:sz w:val="24"/>
        </w:rPr>
        <w:t xml:space="preserve"> </w:t>
      </w:r>
      <w:r>
        <w:rPr>
          <w:sz w:val="24"/>
        </w:rPr>
        <w:t>игровые и деловые диалоги, осваивая правила речевого этикета, пользоваться прямой и</w:t>
      </w:r>
      <w:r>
        <w:rPr>
          <w:spacing w:val="1"/>
          <w:sz w:val="24"/>
        </w:rPr>
        <w:t xml:space="preserve"> </w:t>
      </w:r>
      <w:r>
        <w:rPr>
          <w:sz w:val="24"/>
        </w:rPr>
        <w:t>косвенной</w:t>
      </w:r>
      <w:r>
        <w:rPr>
          <w:spacing w:val="1"/>
          <w:sz w:val="24"/>
        </w:rPr>
        <w:t xml:space="preserve"> </w:t>
      </w:r>
      <w:r>
        <w:rPr>
          <w:sz w:val="24"/>
        </w:rPr>
        <w:t>речью;</w:t>
      </w:r>
      <w:r>
        <w:rPr>
          <w:spacing w:val="1"/>
          <w:sz w:val="24"/>
        </w:rPr>
        <w:t xml:space="preserve"> </w:t>
      </w:r>
      <w:r>
        <w:rPr>
          <w:sz w:val="24"/>
        </w:rPr>
        <w:t>в</w:t>
      </w:r>
      <w:r>
        <w:rPr>
          <w:spacing w:val="1"/>
          <w:sz w:val="24"/>
        </w:rPr>
        <w:t xml:space="preserve"> </w:t>
      </w:r>
      <w:r>
        <w:rPr>
          <w:sz w:val="24"/>
        </w:rPr>
        <w:t>описательном</w:t>
      </w:r>
      <w:r>
        <w:rPr>
          <w:spacing w:val="1"/>
          <w:sz w:val="24"/>
        </w:rPr>
        <w:t xml:space="preserve"> </w:t>
      </w:r>
      <w:r>
        <w:rPr>
          <w:sz w:val="24"/>
        </w:rPr>
        <w:t>и</w:t>
      </w:r>
      <w:r>
        <w:rPr>
          <w:spacing w:val="1"/>
          <w:sz w:val="24"/>
        </w:rPr>
        <w:t xml:space="preserve"> </w:t>
      </w:r>
      <w:r>
        <w:rPr>
          <w:sz w:val="24"/>
        </w:rPr>
        <w:t>повествовательном</w:t>
      </w:r>
      <w:r>
        <w:rPr>
          <w:spacing w:val="1"/>
          <w:sz w:val="24"/>
        </w:rPr>
        <w:t xml:space="preserve"> </w:t>
      </w:r>
      <w:r>
        <w:rPr>
          <w:sz w:val="24"/>
        </w:rPr>
        <w:t>монологах</w:t>
      </w:r>
      <w:r>
        <w:rPr>
          <w:spacing w:val="1"/>
          <w:sz w:val="24"/>
        </w:rPr>
        <w:t xml:space="preserve"> </w:t>
      </w:r>
      <w:r>
        <w:rPr>
          <w:sz w:val="24"/>
        </w:rPr>
        <w:t>способны</w:t>
      </w:r>
      <w:r>
        <w:rPr>
          <w:spacing w:val="1"/>
          <w:sz w:val="24"/>
        </w:rPr>
        <w:t xml:space="preserve"> </w:t>
      </w:r>
      <w:r>
        <w:rPr>
          <w:sz w:val="24"/>
        </w:rPr>
        <w:t>передать</w:t>
      </w:r>
      <w:r>
        <w:rPr>
          <w:spacing w:val="1"/>
          <w:sz w:val="24"/>
        </w:rPr>
        <w:t xml:space="preserve"> </w:t>
      </w:r>
      <w:r>
        <w:rPr>
          <w:sz w:val="24"/>
        </w:rPr>
        <w:t>состояние</w:t>
      </w:r>
      <w:r>
        <w:rPr>
          <w:spacing w:val="-2"/>
          <w:sz w:val="24"/>
        </w:rPr>
        <w:t xml:space="preserve"> </w:t>
      </w:r>
      <w:r>
        <w:rPr>
          <w:sz w:val="24"/>
        </w:rPr>
        <w:t>героя,</w:t>
      </w:r>
      <w:r>
        <w:rPr>
          <w:spacing w:val="-1"/>
          <w:sz w:val="24"/>
        </w:rPr>
        <w:t xml:space="preserve"> </w:t>
      </w:r>
      <w:r>
        <w:rPr>
          <w:sz w:val="24"/>
        </w:rPr>
        <w:t>его</w:t>
      </w:r>
      <w:r>
        <w:rPr>
          <w:spacing w:val="-2"/>
          <w:sz w:val="24"/>
        </w:rPr>
        <w:t xml:space="preserve"> </w:t>
      </w:r>
      <w:r>
        <w:rPr>
          <w:sz w:val="24"/>
        </w:rPr>
        <w:t>настроение,</w:t>
      </w:r>
      <w:r>
        <w:rPr>
          <w:spacing w:val="-1"/>
          <w:sz w:val="24"/>
        </w:rPr>
        <w:t xml:space="preserve"> </w:t>
      </w:r>
      <w:r>
        <w:rPr>
          <w:sz w:val="24"/>
        </w:rPr>
        <w:t>отношение</w:t>
      </w:r>
      <w:r>
        <w:rPr>
          <w:spacing w:val="-2"/>
          <w:sz w:val="24"/>
        </w:rPr>
        <w:t xml:space="preserve"> </w:t>
      </w:r>
      <w:r>
        <w:rPr>
          <w:sz w:val="24"/>
        </w:rPr>
        <w:t>к</w:t>
      </w:r>
      <w:r>
        <w:rPr>
          <w:spacing w:val="-3"/>
          <w:sz w:val="24"/>
        </w:rPr>
        <w:t xml:space="preserve"> </w:t>
      </w:r>
      <w:r>
        <w:rPr>
          <w:sz w:val="24"/>
        </w:rPr>
        <w:t>событию, используя</w:t>
      </w:r>
      <w:r>
        <w:rPr>
          <w:spacing w:val="-1"/>
          <w:sz w:val="24"/>
        </w:rPr>
        <w:t xml:space="preserve"> </w:t>
      </w:r>
      <w:r>
        <w:rPr>
          <w:sz w:val="24"/>
        </w:rPr>
        <w:t>эпитеты</w:t>
      </w:r>
      <w:r>
        <w:rPr>
          <w:spacing w:val="-1"/>
          <w:sz w:val="24"/>
        </w:rPr>
        <w:t xml:space="preserve"> </w:t>
      </w:r>
      <w:r>
        <w:rPr>
          <w:sz w:val="24"/>
        </w:rPr>
        <w:t>и</w:t>
      </w:r>
      <w:r>
        <w:rPr>
          <w:spacing w:val="-1"/>
          <w:sz w:val="24"/>
        </w:rPr>
        <w:t xml:space="preserve"> </w:t>
      </w:r>
      <w:r>
        <w:rPr>
          <w:sz w:val="24"/>
        </w:rPr>
        <w:t>сравнения.</w:t>
      </w:r>
    </w:p>
    <w:p w14:paraId="73CE835D">
      <w:pPr>
        <w:pStyle w:val="44"/>
        <w:ind w:firstLine="708"/>
        <w:rPr>
          <w:sz w:val="24"/>
        </w:rPr>
      </w:pPr>
      <w:r>
        <w:rPr>
          <w:sz w:val="24"/>
        </w:rPr>
        <w:t>Круг</w:t>
      </w:r>
      <w:r>
        <w:rPr>
          <w:spacing w:val="5"/>
          <w:sz w:val="24"/>
        </w:rPr>
        <w:t xml:space="preserve"> </w:t>
      </w:r>
      <w:r>
        <w:rPr>
          <w:sz w:val="24"/>
        </w:rPr>
        <w:t>чтения</w:t>
      </w:r>
      <w:r>
        <w:rPr>
          <w:spacing w:val="6"/>
          <w:sz w:val="24"/>
        </w:rPr>
        <w:t xml:space="preserve"> </w:t>
      </w:r>
      <w:r>
        <w:rPr>
          <w:sz w:val="24"/>
        </w:rPr>
        <w:t>ребенка</w:t>
      </w:r>
      <w:r>
        <w:rPr>
          <w:spacing w:val="4"/>
          <w:sz w:val="24"/>
        </w:rPr>
        <w:t xml:space="preserve"> </w:t>
      </w:r>
      <w:r>
        <w:rPr>
          <w:sz w:val="24"/>
        </w:rPr>
        <w:t>5—6</w:t>
      </w:r>
      <w:r>
        <w:rPr>
          <w:spacing w:val="6"/>
          <w:sz w:val="24"/>
        </w:rPr>
        <w:t xml:space="preserve"> </w:t>
      </w:r>
      <w:r>
        <w:rPr>
          <w:sz w:val="24"/>
        </w:rPr>
        <w:t>лет</w:t>
      </w:r>
      <w:r>
        <w:rPr>
          <w:spacing w:val="5"/>
          <w:sz w:val="24"/>
        </w:rPr>
        <w:t xml:space="preserve"> </w:t>
      </w:r>
      <w:r>
        <w:rPr>
          <w:sz w:val="24"/>
        </w:rPr>
        <w:t>пополняется</w:t>
      </w:r>
      <w:r>
        <w:rPr>
          <w:spacing w:val="3"/>
          <w:sz w:val="24"/>
        </w:rPr>
        <w:t xml:space="preserve"> </w:t>
      </w:r>
      <w:r>
        <w:rPr>
          <w:sz w:val="24"/>
        </w:rPr>
        <w:t>произведениями</w:t>
      </w:r>
      <w:r>
        <w:rPr>
          <w:spacing w:val="5"/>
          <w:sz w:val="24"/>
        </w:rPr>
        <w:t xml:space="preserve"> </w:t>
      </w:r>
      <w:r>
        <w:rPr>
          <w:sz w:val="24"/>
        </w:rPr>
        <w:t>разнообразной</w:t>
      </w:r>
      <w:r>
        <w:rPr>
          <w:spacing w:val="4"/>
          <w:sz w:val="24"/>
        </w:rPr>
        <w:t xml:space="preserve"> </w:t>
      </w:r>
      <w:r>
        <w:rPr>
          <w:sz w:val="24"/>
        </w:rPr>
        <w:t>тематики,</w:t>
      </w:r>
    </w:p>
    <w:p w14:paraId="27379304">
      <w:pPr>
        <w:pStyle w:val="44"/>
        <w:spacing w:line="267" w:lineRule="exact"/>
        <w:rPr>
          <w:sz w:val="24"/>
        </w:rPr>
      </w:pPr>
      <w:r>
        <w:rPr>
          <w:sz w:val="24"/>
        </w:rPr>
        <w:t>в том числе связанной с проблемами семьи, взаимоотношений со взрослыми, сверстниками,</w:t>
      </w:r>
      <w:r>
        <w:rPr>
          <w:spacing w:val="1"/>
          <w:sz w:val="24"/>
        </w:rPr>
        <w:t xml:space="preserve"> </w:t>
      </w:r>
      <w:r>
        <w:rPr>
          <w:sz w:val="24"/>
        </w:rPr>
        <w:t>с</w:t>
      </w:r>
      <w:r>
        <w:rPr>
          <w:spacing w:val="43"/>
          <w:sz w:val="24"/>
        </w:rPr>
        <w:t xml:space="preserve"> </w:t>
      </w:r>
      <w:r>
        <w:rPr>
          <w:sz w:val="24"/>
        </w:rPr>
        <w:t>историей</w:t>
      </w:r>
      <w:r>
        <w:rPr>
          <w:spacing w:val="45"/>
          <w:sz w:val="24"/>
        </w:rPr>
        <w:t xml:space="preserve"> </w:t>
      </w:r>
      <w:r>
        <w:rPr>
          <w:sz w:val="24"/>
        </w:rPr>
        <w:t>страны.</w:t>
      </w:r>
      <w:r>
        <w:rPr>
          <w:spacing w:val="44"/>
          <w:sz w:val="24"/>
        </w:rPr>
        <w:t xml:space="preserve"> </w:t>
      </w:r>
      <w:r>
        <w:rPr>
          <w:sz w:val="24"/>
        </w:rPr>
        <w:t>Он</w:t>
      </w:r>
      <w:r>
        <w:rPr>
          <w:spacing w:val="45"/>
          <w:sz w:val="24"/>
        </w:rPr>
        <w:t xml:space="preserve"> </w:t>
      </w:r>
      <w:r>
        <w:rPr>
          <w:sz w:val="24"/>
        </w:rPr>
        <w:t>способен</w:t>
      </w:r>
      <w:r>
        <w:rPr>
          <w:spacing w:val="47"/>
          <w:sz w:val="24"/>
        </w:rPr>
        <w:t xml:space="preserve"> </w:t>
      </w:r>
      <w:r>
        <w:rPr>
          <w:sz w:val="24"/>
        </w:rPr>
        <w:t>удерживать</w:t>
      </w:r>
      <w:r>
        <w:rPr>
          <w:spacing w:val="45"/>
          <w:sz w:val="24"/>
        </w:rPr>
        <w:t xml:space="preserve"> </w:t>
      </w:r>
      <w:r>
        <w:rPr>
          <w:sz w:val="24"/>
        </w:rPr>
        <w:t>в</w:t>
      </w:r>
      <w:r>
        <w:rPr>
          <w:spacing w:val="44"/>
          <w:sz w:val="24"/>
        </w:rPr>
        <w:t xml:space="preserve"> </w:t>
      </w:r>
      <w:r>
        <w:rPr>
          <w:sz w:val="24"/>
        </w:rPr>
        <w:t>памяти</w:t>
      </w:r>
      <w:r>
        <w:rPr>
          <w:spacing w:val="45"/>
          <w:sz w:val="24"/>
        </w:rPr>
        <w:t xml:space="preserve"> </w:t>
      </w:r>
      <w:r>
        <w:rPr>
          <w:sz w:val="24"/>
        </w:rPr>
        <w:t>большой</w:t>
      </w:r>
      <w:r>
        <w:rPr>
          <w:spacing w:val="43"/>
          <w:sz w:val="24"/>
        </w:rPr>
        <w:t xml:space="preserve"> </w:t>
      </w:r>
      <w:r>
        <w:rPr>
          <w:sz w:val="24"/>
        </w:rPr>
        <w:t>объем</w:t>
      </w:r>
      <w:r>
        <w:rPr>
          <w:spacing w:val="44"/>
          <w:sz w:val="24"/>
        </w:rPr>
        <w:t xml:space="preserve"> </w:t>
      </w:r>
      <w:r>
        <w:rPr>
          <w:sz w:val="24"/>
        </w:rPr>
        <w:t>информации,</w:t>
      </w:r>
      <w:r>
        <w:rPr>
          <w:spacing w:val="45"/>
          <w:sz w:val="24"/>
        </w:rPr>
        <w:t xml:space="preserve"> </w:t>
      </w:r>
      <w:r>
        <w:rPr>
          <w:sz w:val="24"/>
        </w:rPr>
        <w:t>ему доступно</w:t>
      </w:r>
      <w:r>
        <w:rPr>
          <w:spacing w:val="-3"/>
          <w:sz w:val="24"/>
        </w:rPr>
        <w:t xml:space="preserve"> </w:t>
      </w:r>
      <w:r>
        <w:rPr>
          <w:sz w:val="24"/>
        </w:rPr>
        <w:t>чтение</w:t>
      </w:r>
      <w:r>
        <w:rPr>
          <w:spacing w:val="-3"/>
          <w:sz w:val="24"/>
        </w:rPr>
        <w:t xml:space="preserve"> </w:t>
      </w:r>
      <w:r>
        <w:rPr>
          <w:sz w:val="24"/>
        </w:rPr>
        <w:t>с</w:t>
      </w:r>
      <w:r>
        <w:rPr>
          <w:spacing w:val="-3"/>
          <w:sz w:val="24"/>
        </w:rPr>
        <w:t xml:space="preserve"> </w:t>
      </w:r>
      <w:r>
        <w:rPr>
          <w:sz w:val="24"/>
        </w:rPr>
        <w:t>продолжением.</w:t>
      </w:r>
    </w:p>
    <w:p w14:paraId="5F781357">
      <w:pPr>
        <w:pStyle w:val="44"/>
        <w:spacing w:before="41" w:line="276" w:lineRule="auto"/>
        <w:ind w:right="93" w:firstLine="708"/>
        <w:rPr>
          <w:sz w:val="24"/>
        </w:rPr>
      </w:pPr>
      <w:r>
        <w:rPr>
          <w:sz w:val="24"/>
        </w:rPr>
        <w:t>Повышаются возможности безопасности жизнедеятельности ребенка 5—6 лет. Это</w:t>
      </w:r>
      <w:r>
        <w:rPr>
          <w:spacing w:val="1"/>
          <w:sz w:val="24"/>
        </w:rPr>
        <w:t xml:space="preserve"> </w:t>
      </w:r>
      <w:r>
        <w:rPr>
          <w:sz w:val="24"/>
        </w:rPr>
        <w:t>связано</w:t>
      </w:r>
      <w:r>
        <w:rPr>
          <w:spacing w:val="1"/>
          <w:sz w:val="24"/>
        </w:rPr>
        <w:t xml:space="preserve"> </w:t>
      </w:r>
      <w:r>
        <w:rPr>
          <w:sz w:val="24"/>
        </w:rPr>
        <w:t>с</w:t>
      </w:r>
      <w:r>
        <w:rPr>
          <w:spacing w:val="1"/>
          <w:sz w:val="24"/>
        </w:rPr>
        <w:t xml:space="preserve"> </w:t>
      </w:r>
      <w:r>
        <w:rPr>
          <w:sz w:val="24"/>
        </w:rPr>
        <w:t>ростом</w:t>
      </w:r>
      <w:r>
        <w:rPr>
          <w:spacing w:val="1"/>
          <w:sz w:val="24"/>
        </w:rPr>
        <w:t xml:space="preserve"> </w:t>
      </w:r>
      <w:r>
        <w:rPr>
          <w:sz w:val="24"/>
        </w:rPr>
        <w:t>осознанности</w:t>
      </w:r>
      <w:r>
        <w:rPr>
          <w:spacing w:val="1"/>
          <w:sz w:val="24"/>
        </w:rPr>
        <w:t xml:space="preserve"> </w:t>
      </w:r>
      <w:r>
        <w:rPr>
          <w:sz w:val="24"/>
        </w:rPr>
        <w:t>и</w:t>
      </w:r>
      <w:r>
        <w:rPr>
          <w:spacing w:val="1"/>
          <w:sz w:val="24"/>
        </w:rPr>
        <w:t xml:space="preserve"> </w:t>
      </w:r>
      <w:r>
        <w:rPr>
          <w:sz w:val="24"/>
        </w:rPr>
        <w:t>произвольности</w:t>
      </w:r>
      <w:r>
        <w:rPr>
          <w:spacing w:val="1"/>
          <w:sz w:val="24"/>
        </w:rPr>
        <w:t xml:space="preserve"> </w:t>
      </w:r>
      <w:r>
        <w:rPr>
          <w:sz w:val="24"/>
        </w:rPr>
        <w:t>поведения,</w:t>
      </w:r>
      <w:r>
        <w:rPr>
          <w:spacing w:val="61"/>
          <w:sz w:val="24"/>
        </w:rPr>
        <w:t xml:space="preserve"> </w:t>
      </w:r>
      <w:r>
        <w:rPr>
          <w:sz w:val="24"/>
        </w:rPr>
        <w:t>преодолением</w:t>
      </w:r>
      <w:r>
        <w:rPr>
          <w:spacing w:val="1"/>
          <w:sz w:val="24"/>
        </w:rPr>
        <w:t xml:space="preserve"> </w:t>
      </w:r>
      <w:r>
        <w:rPr>
          <w:sz w:val="24"/>
        </w:rPr>
        <w:t>эгоцентрической</w:t>
      </w:r>
      <w:r>
        <w:rPr>
          <w:spacing w:val="1"/>
          <w:sz w:val="24"/>
        </w:rPr>
        <w:t xml:space="preserve"> </w:t>
      </w:r>
      <w:r>
        <w:rPr>
          <w:sz w:val="24"/>
        </w:rPr>
        <w:t>позиции</w:t>
      </w:r>
      <w:r>
        <w:rPr>
          <w:spacing w:val="1"/>
          <w:sz w:val="24"/>
        </w:rPr>
        <w:t xml:space="preserve"> </w:t>
      </w:r>
      <w:r>
        <w:rPr>
          <w:sz w:val="24"/>
        </w:rPr>
        <w:t>(ребенок</w:t>
      </w:r>
      <w:r>
        <w:rPr>
          <w:spacing w:val="1"/>
          <w:sz w:val="24"/>
        </w:rPr>
        <w:t xml:space="preserve"> </w:t>
      </w:r>
      <w:r>
        <w:rPr>
          <w:sz w:val="24"/>
        </w:rPr>
        <w:t>становится</w:t>
      </w:r>
      <w:r>
        <w:rPr>
          <w:spacing w:val="1"/>
          <w:sz w:val="24"/>
        </w:rPr>
        <w:t xml:space="preserve"> </w:t>
      </w:r>
      <w:r>
        <w:rPr>
          <w:sz w:val="24"/>
        </w:rPr>
        <w:t>способным</w:t>
      </w:r>
      <w:r>
        <w:rPr>
          <w:spacing w:val="1"/>
          <w:sz w:val="24"/>
        </w:rPr>
        <w:t xml:space="preserve"> </w:t>
      </w:r>
      <w:r>
        <w:rPr>
          <w:sz w:val="24"/>
        </w:rPr>
        <w:t>встать</w:t>
      </w:r>
      <w:r>
        <w:rPr>
          <w:spacing w:val="1"/>
          <w:sz w:val="24"/>
        </w:rPr>
        <w:t xml:space="preserve"> </w:t>
      </w:r>
      <w:r>
        <w:rPr>
          <w:sz w:val="24"/>
        </w:rPr>
        <w:t>на</w:t>
      </w:r>
      <w:r>
        <w:rPr>
          <w:spacing w:val="1"/>
          <w:sz w:val="24"/>
        </w:rPr>
        <w:t xml:space="preserve"> </w:t>
      </w:r>
      <w:r>
        <w:rPr>
          <w:sz w:val="24"/>
        </w:rPr>
        <w:t>позицию</w:t>
      </w:r>
      <w:r>
        <w:rPr>
          <w:spacing w:val="1"/>
          <w:sz w:val="24"/>
        </w:rPr>
        <w:t xml:space="preserve"> </w:t>
      </w:r>
      <w:r>
        <w:rPr>
          <w:sz w:val="24"/>
        </w:rPr>
        <w:t>другого).</w:t>
      </w:r>
      <w:r>
        <w:rPr>
          <w:spacing w:val="1"/>
          <w:sz w:val="24"/>
        </w:rPr>
        <w:t xml:space="preserve"> </w:t>
      </w:r>
      <w:r>
        <w:rPr>
          <w:sz w:val="24"/>
        </w:rPr>
        <w:t>Развивается</w:t>
      </w:r>
      <w:r>
        <w:rPr>
          <w:spacing w:val="1"/>
          <w:sz w:val="24"/>
        </w:rPr>
        <w:t xml:space="preserve"> </w:t>
      </w:r>
      <w:r>
        <w:rPr>
          <w:sz w:val="24"/>
        </w:rPr>
        <w:t>прогностическая</w:t>
      </w:r>
      <w:r>
        <w:rPr>
          <w:spacing w:val="1"/>
          <w:sz w:val="24"/>
        </w:rPr>
        <w:t xml:space="preserve"> </w:t>
      </w:r>
      <w:r>
        <w:rPr>
          <w:sz w:val="24"/>
        </w:rPr>
        <w:t>функция</w:t>
      </w:r>
      <w:r>
        <w:rPr>
          <w:spacing w:val="1"/>
          <w:sz w:val="24"/>
        </w:rPr>
        <w:t xml:space="preserve"> </w:t>
      </w:r>
      <w:r>
        <w:rPr>
          <w:sz w:val="24"/>
        </w:rPr>
        <w:t>мышления,</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ребенку</w:t>
      </w:r>
      <w:r>
        <w:rPr>
          <w:spacing w:val="61"/>
          <w:sz w:val="24"/>
        </w:rPr>
        <w:t xml:space="preserve"> </w:t>
      </w:r>
      <w:r>
        <w:rPr>
          <w:sz w:val="24"/>
        </w:rPr>
        <w:t>видеть</w:t>
      </w:r>
      <w:r>
        <w:rPr>
          <w:spacing w:val="1"/>
          <w:sz w:val="24"/>
        </w:rPr>
        <w:t xml:space="preserve"> </w:t>
      </w:r>
      <w:r>
        <w:rPr>
          <w:sz w:val="24"/>
        </w:rPr>
        <w:t>перспективу</w:t>
      </w:r>
      <w:r>
        <w:rPr>
          <w:spacing w:val="1"/>
          <w:sz w:val="24"/>
        </w:rPr>
        <w:t xml:space="preserve"> </w:t>
      </w:r>
      <w:r>
        <w:rPr>
          <w:sz w:val="24"/>
        </w:rPr>
        <w:t>событий,</w:t>
      </w:r>
      <w:r>
        <w:rPr>
          <w:spacing w:val="1"/>
          <w:sz w:val="24"/>
        </w:rPr>
        <w:t xml:space="preserve"> </w:t>
      </w:r>
      <w:r>
        <w:rPr>
          <w:sz w:val="24"/>
        </w:rPr>
        <w:t>предвидеть</w:t>
      </w:r>
      <w:r>
        <w:rPr>
          <w:spacing w:val="1"/>
          <w:sz w:val="24"/>
        </w:rPr>
        <w:t xml:space="preserve"> </w:t>
      </w:r>
      <w:r>
        <w:rPr>
          <w:sz w:val="24"/>
        </w:rPr>
        <w:t>(предвосхищать)</w:t>
      </w:r>
      <w:r>
        <w:rPr>
          <w:spacing w:val="1"/>
          <w:sz w:val="24"/>
        </w:rPr>
        <w:t xml:space="preserve"> </w:t>
      </w:r>
      <w:r>
        <w:rPr>
          <w:sz w:val="24"/>
        </w:rPr>
        <w:t>близкие</w:t>
      </w:r>
      <w:r>
        <w:rPr>
          <w:spacing w:val="1"/>
          <w:sz w:val="24"/>
        </w:rPr>
        <w:t xml:space="preserve"> </w:t>
      </w:r>
      <w:r>
        <w:rPr>
          <w:sz w:val="24"/>
        </w:rPr>
        <w:t>и</w:t>
      </w:r>
      <w:r>
        <w:rPr>
          <w:spacing w:val="1"/>
          <w:sz w:val="24"/>
        </w:rPr>
        <w:t xml:space="preserve"> </w:t>
      </w:r>
      <w:r>
        <w:rPr>
          <w:sz w:val="24"/>
        </w:rPr>
        <w:t>отдаленные</w:t>
      </w:r>
      <w:r>
        <w:rPr>
          <w:spacing w:val="1"/>
          <w:sz w:val="24"/>
        </w:rPr>
        <w:t xml:space="preserve"> </w:t>
      </w:r>
      <w:r>
        <w:rPr>
          <w:sz w:val="24"/>
        </w:rPr>
        <w:t>последствия</w:t>
      </w:r>
      <w:r>
        <w:rPr>
          <w:spacing w:val="1"/>
          <w:sz w:val="24"/>
        </w:rPr>
        <w:t xml:space="preserve"> </w:t>
      </w:r>
      <w:r>
        <w:rPr>
          <w:sz w:val="24"/>
        </w:rPr>
        <w:t>собственных действий</w:t>
      </w:r>
      <w:r>
        <w:rPr>
          <w:spacing w:val="-3"/>
          <w:sz w:val="24"/>
        </w:rPr>
        <w:t xml:space="preserve"> </w:t>
      </w:r>
      <w:r>
        <w:rPr>
          <w:sz w:val="24"/>
        </w:rPr>
        <w:t>и</w:t>
      </w:r>
      <w:r>
        <w:rPr>
          <w:spacing w:val="-1"/>
          <w:sz w:val="24"/>
        </w:rPr>
        <w:t xml:space="preserve"> </w:t>
      </w:r>
      <w:r>
        <w:rPr>
          <w:sz w:val="24"/>
        </w:rPr>
        <w:t>поступков,</w:t>
      </w:r>
      <w:r>
        <w:rPr>
          <w:spacing w:val="-1"/>
          <w:sz w:val="24"/>
        </w:rPr>
        <w:t xml:space="preserve"> </w:t>
      </w:r>
      <w:r>
        <w:rPr>
          <w:sz w:val="24"/>
        </w:rPr>
        <w:t>действий и</w:t>
      </w:r>
      <w:r>
        <w:rPr>
          <w:spacing w:val="-1"/>
          <w:sz w:val="24"/>
        </w:rPr>
        <w:t xml:space="preserve"> </w:t>
      </w:r>
      <w:r>
        <w:rPr>
          <w:sz w:val="24"/>
        </w:rPr>
        <w:t>поступков</w:t>
      </w:r>
      <w:r>
        <w:rPr>
          <w:spacing w:val="-1"/>
          <w:sz w:val="24"/>
        </w:rPr>
        <w:t xml:space="preserve"> </w:t>
      </w:r>
      <w:r>
        <w:rPr>
          <w:sz w:val="24"/>
        </w:rPr>
        <w:t>других</w:t>
      </w:r>
      <w:r>
        <w:rPr>
          <w:spacing w:val="1"/>
          <w:sz w:val="24"/>
        </w:rPr>
        <w:t xml:space="preserve"> </w:t>
      </w:r>
      <w:r>
        <w:rPr>
          <w:sz w:val="24"/>
        </w:rPr>
        <w:t>людей.</w:t>
      </w:r>
    </w:p>
    <w:p w14:paraId="6F297092">
      <w:pPr>
        <w:pStyle w:val="44"/>
        <w:spacing w:before="1" w:line="276" w:lineRule="auto"/>
        <w:ind w:right="102" w:firstLine="708"/>
        <w:rPr>
          <w:sz w:val="24"/>
        </w:rPr>
      </w:pPr>
      <w:r>
        <w:rPr>
          <w:sz w:val="24"/>
        </w:rPr>
        <w:t>В старшем дошкольном возрасте освоенные ранее виды детского труда выполняются</w:t>
      </w:r>
      <w:r>
        <w:rPr>
          <w:spacing w:val="1"/>
          <w:sz w:val="24"/>
        </w:rPr>
        <w:t xml:space="preserve"> </w:t>
      </w:r>
      <w:r>
        <w:rPr>
          <w:sz w:val="24"/>
        </w:rPr>
        <w:t>качественно,</w:t>
      </w:r>
      <w:r>
        <w:rPr>
          <w:spacing w:val="1"/>
          <w:sz w:val="24"/>
        </w:rPr>
        <w:t xml:space="preserve"> </w:t>
      </w:r>
      <w:r>
        <w:rPr>
          <w:sz w:val="24"/>
        </w:rPr>
        <w:t>быстро,</w:t>
      </w:r>
      <w:r>
        <w:rPr>
          <w:spacing w:val="1"/>
          <w:sz w:val="24"/>
        </w:rPr>
        <w:t xml:space="preserve"> </w:t>
      </w:r>
      <w:r>
        <w:rPr>
          <w:sz w:val="24"/>
        </w:rPr>
        <w:t>осознанно.</w:t>
      </w:r>
      <w:r>
        <w:rPr>
          <w:spacing w:val="1"/>
          <w:sz w:val="24"/>
        </w:rPr>
        <w:t xml:space="preserve"> </w:t>
      </w:r>
      <w:r>
        <w:rPr>
          <w:sz w:val="24"/>
        </w:rPr>
        <w:t>Становится возможным освоение детьми</w:t>
      </w:r>
      <w:r>
        <w:rPr>
          <w:spacing w:val="1"/>
          <w:sz w:val="24"/>
        </w:rPr>
        <w:t xml:space="preserve"> </w:t>
      </w:r>
      <w:r>
        <w:rPr>
          <w:sz w:val="24"/>
        </w:rPr>
        <w:t>разных</w:t>
      </w:r>
      <w:r>
        <w:rPr>
          <w:spacing w:val="1"/>
          <w:sz w:val="24"/>
        </w:rPr>
        <w:t xml:space="preserve"> </w:t>
      </w:r>
      <w:r>
        <w:rPr>
          <w:sz w:val="24"/>
        </w:rPr>
        <w:t>видов</w:t>
      </w:r>
      <w:r>
        <w:rPr>
          <w:spacing w:val="1"/>
          <w:sz w:val="24"/>
        </w:rPr>
        <w:t xml:space="preserve"> </w:t>
      </w:r>
      <w:r>
        <w:rPr>
          <w:sz w:val="24"/>
        </w:rPr>
        <w:t>ручного</w:t>
      </w:r>
      <w:r>
        <w:rPr>
          <w:spacing w:val="-1"/>
          <w:sz w:val="24"/>
        </w:rPr>
        <w:t xml:space="preserve"> </w:t>
      </w:r>
      <w:r>
        <w:rPr>
          <w:sz w:val="24"/>
        </w:rPr>
        <w:t>труда.</w:t>
      </w:r>
    </w:p>
    <w:p w14:paraId="5C3666F7">
      <w:pPr>
        <w:pStyle w:val="44"/>
        <w:spacing w:line="276" w:lineRule="auto"/>
        <w:ind w:right="98" w:firstLine="708"/>
        <w:rPr>
          <w:sz w:val="24"/>
        </w:rPr>
      </w:pPr>
      <w:r>
        <w:rPr>
          <w:sz w:val="24"/>
        </w:rPr>
        <w:t>В</w:t>
      </w:r>
      <w:r>
        <w:rPr>
          <w:spacing w:val="19"/>
          <w:sz w:val="24"/>
        </w:rPr>
        <w:t xml:space="preserve"> </w:t>
      </w:r>
      <w:r>
        <w:rPr>
          <w:sz w:val="24"/>
        </w:rPr>
        <w:t>процессе</w:t>
      </w:r>
      <w:r>
        <w:rPr>
          <w:spacing w:val="21"/>
          <w:sz w:val="24"/>
        </w:rPr>
        <w:t xml:space="preserve"> </w:t>
      </w:r>
      <w:r>
        <w:rPr>
          <w:sz w:val="24"/>
        </w:rPr>
        <w:t>восприятия</w:t>
      </w:r>
      <w:r>
        <w:rPr>
          <w:spacing w:val="18"/>
          <w:sz w:val="24"/>
        </w:rPr>
        <w:t xml:space="preserve"> </w:t>
      </w:r>
      <w:r>
        <w:rPr>
          <w:sz w:val="24"/>
        </w:rPr>
        <w:t>художественных</w:t>
      </w:r>
      <w:r>
        <w:rPr>
          <w:spacing w:val="22"/>
          <w:sz w:val="24"/>
        </w:rPr>
        <w:t xml:space="preserve"> </w:t>
      </w:r>
      <w:r>
        <w:rPr>
          <w:sz w:val="24"/>
        </w:rPr>
        <w:t>произведений,</w:t>
      </w:r>
      <w:r>
        <w:rPr>
          <w:spacing w:val="21"/>
          <w:sz w:val="24"/>
        </w:rPr>
        <w:t xml:space="preserve"> </w:t>
      </w:r>
      <w:r>
        <w:rPr>
          <w:sz w:val="24"/>
        </w:rPr>
        <w:t>произведений</w:t>
      </w:r>
      <w:r>
        <w:rPr>
          <w:spacing w:val="22"/>
          <w:sz w:val="24"/>
        </w:rPr>
        <w:t xml:space="preserve"> </w:t>
      </w:r>
      <w:r>
        <w:rPr>
          <w:sz w:val="24"/>
        </w:rPr>
        <w:t>музыкального</w:t>
      </w:r>
      <w:r>
        <w:rPr>
          <w:spacing w:val="-58"/>
          <w:sz w:val="24"/>
        </w:rPr>
        <w:t xml:space="preserve"> </w:t>
      </w:r>
      <w:r>
        <w:rPr>
          <w:sz w:val="24"/>
        </w:rPr>
        <w:t>и</w:t>
      </w:r>
      <w:r>
        <w:rPr>
          <w:spacing w:val="1"/>
          <w:sz w:val="24"/>
        </w:rPr>
        <w:t xml:space="preserve"> </w:t>
      </w:r>
      <w:r>
        <w:rPr>
          <w:sz w:val="24"/>
        </w:rPr>
        <w:t>изобразительного</w:t>
      </w:r>
      <w:r>
        <w:rPr>
          <w:spacing w:val="1"/>
          <w:sz w:val="24"/>
        </w:rPr>
        <w:t xml:space="preserve"> </w:t>
      </w:r>
      <w:r>
        <w:rPr>
          <w:sz w:val="24"/>
        </w:rPr>
        <w:t>искусства</w:t>
      </w:r>
      <w:r>
        <w:rPr>
          <w:spacing w:val="1"/>
          <w:sz w:val="24"/>
        </w:rPr>
        <w:t xml:space="preserve"> </w:t>
      </w:r>
      <w:r>
        <w:rPr>
          <w:sz w:val="24"/>
        </w:rPr>
        <w:t>дети</w:t>
      </w:r>
      <w:r>
        <w:rPr>
          <w:spacing w:val="1"/>
          <w:sz w:val="24"/>
        </w:rPr>
        <w:t xml:space="preserve"> </w:t>
      </w:r>
      <w:r>
        <w:rPr>
          <w:sz w:val="24"/>
        </w:rPr>
        <w:t>способны</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того</w:t>
      </w:r>
      <w:r>
        <w:rPr>
          <w:spacing w:val="1"/>
          <w:sz w:val="24"/>
        </w:rPr>
        <w:t xml:space="preserve"> </w:t>
      </w:r>
      <w:r>
        <w:rPr>
          <w:sz w:val="24"/>
        </w:rPr>
        <w:t>(произведений,</w:t>
      </w:r>
      <w:r>
        <w:rPr>
          <w:spacing w:val="1"/>
          <w:sz w:val="24"/>
        </w:rPr>
        <w:t xml:space="preserve"> </w:t>
      </w:r>
      <w:r>
        <w:rPr>
          <w:sz w:val="24"/>
        </w:rPr>
        <w:t>персонажей, образов),</w:t>
      </w:r>
      <w:r>
        <w:rPr>
          <w:spacing w:val="1"/>
          <w:sz w:val="24"/>
        </w:rPr>
        <w:t xml:space="preserve"> </w:t>
      </w:r>
      <w:r>
        <w:rPr>
          <w:sz w:val="24"/>
        </w:rPr>
        <w:t>что им больше нравится, обосновывая</w:t>
      </w:r>
      <w:r>
        <w:rPr>
          <w:spacing w:val="1"/>
          <w:sz w:val="24"/>
        </w:rPr>
        <w:t xml:space="preserve"> </w:t>
      </w:r>
      <w:r>
        <w:rPr>
          <w:sz w:val="24"/>
        </w:rPr>
        <w:t>его</w:t>
      </w:r>
      <w:r>
        <w:rPr>
          <w:spacing w:val="1"/>
          <w:sz w:val="24"/>
        </w:rPr>
        <w:t xml:space="preserve"> </w:t>
      </w:r>
      <w:r>
        <w:rPr>
          <w:sz w:val="24"/>
        </w:rPr>
        <w:t>с помощью элементов</w:t>
      </w:r>
      <w:r>
        <w:rPr>
          <w:spacing w:val="1"/>
          <w:sz w:val="24"/>
        </w:rPr>
        <w:t xml:space="preserve"> </w:t>
      </w:r>
      <w:r>
        <w:rPr>
          <w:sz w:val="24"/>
        </w:rPr>
        <w:t>эстетической</w:t>
      </w:r>
      <w:r>
        <w:rPr>
          <w:spacing w:val="1"/>
          <w:sz w:val="24"/>
        </w:rPr>
        <w:t xml:space="preserve"> </w:t>
      </w:r>
      <w:r>
        <w:rPr>
          <w:sz w:val="24"/>
        </w:rPr>
        <w:t>оценки.</w:t>
      </w:r>
      <w:r>
        <w:rPr>
          <w:spacing w:val="1"/>
          <w:sz w:val="24"/>
        </w:rPr>
        <w:t xml:space="preserve"> </w:t>
      </w:r>
      <w:r>
        <w:rPr>
          <w:sz w:val="24"/>
        </w:rPr>
        <w:t>Они</w:t>
      </w:r>
      <w:r>
        <w:rPr>
          <w:spacing w:val="1"/>
          <w:sz w:val="24"/>
        </w:rPr>
        <w:t xml:space="preserve"> </w:t>
      </w:r>
      <w:r>
        <w:rPr>
          <w:sz w:val="24"/>
        </w:rPr>
        <w:t>эмоционально</w:t>
      </w:r>
      <w:r>
        <w:rPr>
          <w:spacing w:val="1"/>
          <w:sz w:val="24"/>
        </w:rPr>
        <w:t xml:space="preserve"> </w:t>
      </w:r>
      <w:r>
        <w:rPr>
          <w:sz w:val="24"/>
        </w:rPr>
        <w:t>откликаются</w:t>
      </w:r>
      <w:r>
        <w:rPr>
          <w:spacing w:val="1"/>
          <w:sz w:val="24"/>
        </w:rPr>
        <w:t xml:space="preserve"> </w:t>
      </w:r>
      <w:r>
        <w:rPr>
          <w:sz w:val="24"/>
        </w:rPr>
        <w:t>на</w:t>
      </w:r>
      <w:r>
        <w:rPr>
          <w:spacing w:val="1"/>
          <w:sz w:val="24"/>
        </w:rPr>
        <w:t xml:space="preserve"> </w:t>
      </w:r>
      <w:r>
        <w:rPr>
          <w:sz w:val="24"/>
        </w:rPr>
        <w:t>те</w:t>
      </w:r>
      <w:r>
        <w:rPr>
          <w:spacing w:val="1"/>
          <w:sz w:val="24"/>
        </w:rPr>
        <w:t xml:space="preserve"> </w:t>
      </w:r>
      <w:r>
        <w:rPr>
          <w:sz w:val="24"/>
        </w:rPr>
        <w:t>произведения</w:t>
      </w:r>
      <w:r>
        <w:rPr>
          <w:spacing w:val="1"/>
          <w:sz w:val="24"/>
        </w:rPr>
        <w:t xml:space="preserve"> </w:t>
      </w:r>
      <w:r>
        <w:rPr>
          <w:sz w:val="24"/>
        </w:rPr>
        <w:t>искусства,</w:t>
      </w:r>
      <w:r>
        <w:rPr>
          <w:spacing w:val="1"/>
          <w:sz w:val="24"/>
        </w:rPr>
        <w:t xml:space="preserve"> </w:t>
      </w:r>
      <w:r>
        <w:rPr>
          <w:sz w:val="24"/>
        </w:rPr>
        <w:t>в</w:t>
      </w:r>
      <w:r>
        <w:rPr>
          <w:spacing w:val="1"/>
          <w:sz w:val="24"/>
        </w:rPr>
        <w:t xml:space="preserve"> </w:t>
      </w:r>
      <w:r>
        <w:rPr>
          <w:sz w:val="24"/>
        </w:rPr>
        <w:t>которых переданы понятные им чувства и отношения, различные эмоциональные состояния</w:t>
      </w:r>
      <w:r>
        <w:rPr>
          <w:spacing w:val="1"/>
          <w:sz w:val="24"/>
        </w:rPr>
        <w:t xml:space="preserve"> </w:t>
      </w:r>
      <w:r>
        <w:rPr>
          <w:sz w:val="24"/>
        </w:rPr>
        <w:t>людей,</w:t>
      </w:r>
      <w:r>
        <w:rPr>
          <w:spacing w:val="1"/>
          <w:sz w:val="24"/>
        </w:rPr>
        <w:t xml:space="preserve"> </w:t>
      </w:r>
      <w:r>
        <w:rPr>
          <w:sz w:val="24"/>
        </w:rPr>
        <w:t>животных,</w:t>
      </w:r>
      <w:r>
        <w:rPr>
          <w:spacing w:val="1"/>
          <w:sz w:val="24"/>
        </w:rPr>
        <w:t xml:space="preserve"> </w:t>
      </w:r>
      <w:r>
        <w:rPr>
          <w:sz w:val="24"/>
        </w:rPr>
        <w:t>борьба</w:t>
      </w:r>
      <w:r>
        <w:rPr>
          <w:spacing w:val="1"/>
          <w:sz w:val="24"/>
        </w:rPr>
        <w:t xml:space="preserve"> </w:t>
      </w:r>
      <w:r>
        <w:rPr>
          <w:sz w:val="24"/>
        </w:rPr>
        <w:t>добра</w:t>
      </w:r>
      <w:r>
        <w:rPr>
          <w:spacing w:val="1"/>
          <w:sz w:val="24"/>
        </w:rPr>
        <w:t xml:space="preserve"> </w:t>
      </w:r>
      <w:r>
        <w:rPr>
          <w:sz w:val="24"/>
        </w:rPr>
        <w:t>со</w:t>
      </w:r>
      <w:r>
        <w:rPr>
          <w:spacing w:val="1"/>
          <w:sz w:val="24"/>
        </w:rPr>
        <w:t xml:space="preserve"> </w:t>
      </w:r>
      <w:r>
        <w:rPr>
          <w:sz w:val="24"/>
        </w:rPr>
        <w:t>злом.</w:t>
      </w:r>
      <w:r>
        <w:rPr>
          <w:spacing w:val="1"/>
          <w:sz w:val="24"/>
        </w:rPr>
        <w:t xml:space="preserve"> </w:t>
      </w:r>
      <w:r>
        <w:rPr>
          <w:sz w:val="24"/>
        </w:rPr>
        <w:t>Совершенствуется</w:t>
      </w:r>
      <w:r>
        <w:rPr>
          <w:spacing w:val="1"/>
          <w:sz w:val="24"/>
        </w:rPr>
        <w:t xml:space="preserve"> </w:t>
      </w:r>
      <w:r>
        <w:rPr>
          <w:sz w:val="24"/>
        </w:rPr>
        <w:t>качество</w:t>
      </w:r>
      <w:r>
        <w:rPr>
          <w:spacing w:val="1"/>
          <w:sz w:val="24"/>
        </w:rPr>
        <w:t xml:space="preserve"> </w:t>
      </w:r>
      <w:r>
        <w:rPr>
          <w:sz w:val="24"/>
        </w:rPr>
        <w:t>музыкальной</w:t>
      </w:r>
      <w:r>
        <w:rPr>
          <w:spacing w:val="1"/>
          <w:sz w:val="24"/>
        </w:rPr>
        <w:t xml:space="preserve"> </w:t>
      </w:r>
      <w:r>
        <w:rPr>
          <w:sz w:val="24"/>
        </w:rPr>
        <w:t>деятельности.</w:t>
      </w:r>
    </w:p>
    <w:p w14:paraId="2A5234B9">
      <w:pPr>
        <w:pStyle w:val="44"/>
        <w:spacing w:line="276" w:lineRule="auto"/>
        <w:ind w:right="98" w:firstLine="708"/>
        <w:rPr>
          <w:sz w:val="24"/>
        </w:rPr>
      </w:pPr>
      <w:r>
        <w:rPr>
          <w:sz w:val="24"/>
        </w:rPr>
        <w:t>Творческие</w:t>
      </w:r>
      <w:r>
        <w:rPr>
          <w:spacing w:val="1"/>
          <w:sz w:val="24"/>
        </w:rPr>
        <w:t xml:space="preserve"> </w:t>
      </w:r>
      <w:r>
        <w:rPr>
          <w:sz w:val="24"/>
        </w:rPr>
        <w:t>проявления</w:t>
      </w:r>
      <w:r>
        <w:rPr>
          <w:spacing w:val="1"/>
          <w:sz w:val="24"/>
        </w:rPr>
        <w:t xml:space="preserve"> </w:t>
      </w:r>
      <w:r>
        <w:rPr>
          <w:sz w:val="24"/>
        </w:rPr>
        <w:t>становятся</w:t>
      </w:r>
      <w:r>
        <w:rPr>
          <w:spacing w:val="1"/>
          <w:sz w:val="24"/>
        </w:rPr>
        <w:t xml:space="preserve"> </w:t>
      </w:r>
      <w:r>
        <w:rPr>
          <w:sz w:val="24"/>
        </w:rPr>
        <w:t>более</w:t>
      </w:r>
      <w:r>
        <w:rPr>
          <w:spacing w:val="1"/>
          <w:sz w:val="24"/>
        </w:rPr>
        <w:t xml:space="preserve"> </w:t>
      </w:r>
      <w:r>
        <w:rPr>
          <w:sz w:val="24"/>
        </w:rPr>
        <w:t>осознанными</w:t>
      </w:r>
      <w:r>
        <w:rPr>
          <w:spacing w:val="1"/>
          <w:sz w:val="24"/>
        </w:rPr>
        <w:t xml:space="preserve"> </w:t>
      </w:r>
      <w:r>
        <w:rPr>
          <w:sz w:val="24"/>
        </w:rPr>
        <w:t>и</w:t>
      </w:r>
      <w:r>
        <w:rPr>
          <w:spacing w:val="1"/>
          <w:sz w:val="24"/>
        </w:rPr>
        <w:t xml:space="preserve"> </w:t>
      </w:r>
      <w:r>
        <w:rPr>
          <w:sz w:val="24"/>
        </w:rPr>
        <w:t>направленными</w:t>
      </w:r>
      <w:r>
        <w:rPr>
          <w:spacing w:val="1"/>
          <w:sz w:val="24"/>
        </w:rPr>
        <w:t xml:space="preserve"> </w:t>
      </w:r>
      <w:r>
        <w:rPr>
          <w:sz w:val="24"/>
        </w:rPr>
        <w:t>(образ,</w:t>
      </w:r>
      <w:r>
        <w:rPr>
          <w:spacing w:val="1"/>
          <w:sz w:val="24"/>
        </w:rPr>
        <w:t xml:space="preserve"> </w:t>
      </w:r>
      <w:r>
        <w:rPr>
          <w:sz w:val="24"/>
        </w:rPr>
        <w:t>средства</w:t>
      </w:r>
      <w:r>
        <w:rPr>
          <w:spacing w:val="1"/>
          <w:sz w:val="24"/>
        </w:rPr>
        <w:t xml:space="preserve"> </w:t>
      </w:r>
      <w:r>
        <w:rPr>
          <w:sz w:val="24"/>
        </w:rPr>
        <w:t>выразительности</w:t>
      </w:r>
      <w:r>
        <w:rPr>
          <w:spacing w:val="1"/>
          <w:sz w:val="24"/>
        </w:rPr>
        <w:t xml:space="preserve"> </w:t>
      </w:r>
      <w:r>
        <w:rPr>
          <w:sz w:val="24"/>
        </w:rPr>
        <w:t>продумываются</w:t>
      </w:r>
      <w:r>
        <w:rPr>
          <w:spacing w:val="1"/>
          <w:sz w:val="24"/>
        </w:rPr>
        <w:t xml:space="preserve"> </w:t>
      </w:r>
      <w:r>
        <w:rPr>
          <w:sz w:val="24"/>
        </w:rPr>
        <w:t>и</w:t>
      </w:r>
      <w:r>
        <w:rPr>
          <w:spacing w:val="1"/>
          <w:sz w:val="24"/>
        </w:rPr>
        <w:t xml:space="preserve"> </w:t>
      </w:r>
      <w:r>
        <w:rPr>
          <w:sz w:val="24"/>
        </w:rPr>
        <w:t>сознательно</w:t>
      </w:r>
      <w:r>
        <w:rPr>
          <w:spacing w:val="1"/>
          <w:sz w:val="24"/>
        </w:rPr>
        <w:t xml:space="preserve"> </w:t>
      </w:r>
      <w:r>
        <w:rPr>
          <w:sz w:val="24"/>
        </w:rPr>
        <w:t>подбираются</w:t>
      </w:r>
      <w:r>
        <w:rPr>
          <w:spacing w:val="1"/>
          <w:sz w:val="24"/>
        </w:rPr>
        <w:t xml:space="preserve"> </w:t>
      </w:r>
      <w:r>
        <w:rPr>
          <w:sz w:val="24"/>
        </w:rPr>
        <w:t>детьми).</w:t>
      </w:r>
      <w:r>
        <w:rPr>
          <w:spacing w:val="1"/>
          <w:sz w:val="24"/>
        </w:rPr>
        <w:t xml:space="preserve"> </w:t>
      </w:r>
      <w:r>
        <w:rPr>
          <w:sz w:val="24"/>
        </w:rPr>
        <w:t>В</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дети</w:t>
      </w:r>
      <w:r>
        <w:rPr>
          <w:spacing w:val="1"/>
          <w:sz w:val="24"/>
        </w:rPr>
        <w:t xml:space="preserve"> </w:t>
      </w:r>
      <w:r>
        <w:rPr>
          <w:sz w:val="24"/>
        </w:rPr>
        <w:t>также</w:t>
      </w:r>
      <w:r>
        <w:rPr>
          <w:spacing w:val="1"/>
          <w:sz w:val="24"/>
        </w:rPr>
        <w:t xml:space="preserve"> </w:t>
      </w:r>
      <w:r>
        <w:rPr>
          <w:sz w:val="24"/>
        </w:rPr>
        <w:t>могут</w:t>
      </w:r>
      <w:r>
        <w:rPr>
          <w:spacing w:val="1"/>
          <w:sz w:val="24"/>
        </w:rPr>
        <w:t xml:space="preserve"> </w:t>
      </w:r>
      <w:r>
        <w:rPr>
          <w:sz w:val="24"/>
        </w:rPr>
        <w:t>изобразить</w:t>
      </w:r>
      <w:r>
        <w:rPr>
          <w:spacing w:val="1"/>
          <w:sz w:val="24"/>
        </w:rPr>
        <w:t xml:space="preserve"> </w:t>
      </w:r>
      <w:r>
        <w:rPr>
          <w:sz w:val="24"/>
        </w:rPr>
        <w:t>задуманное</w:t>
      </w:r>
      <w:r>
        <w:rPr>
          <w:spacing w:val="1"/>
          <w:sz w:val="24"/>
        </w:rPr>
        <w:t xml:space="preserve"> </w:t>
      </w:r>
      <w:r>
        <w:rPr>
          <w:sz w:val="24"/>
        </w:rPr>
        <w:t>(замысел</w:t>
      </w:r>
      <w:r>
        <w:rPr>
          <w:spacing w:val="1"/>
          <w:sz w:val="24"/>
        </w:rPr>
        <w:t xml:space="preserve"> </w:t>
      </w:r>
      <w:r>
        <w:rPr>
          <w:sz w:val="24"/>
        </w:rPr>
        <w:t>ведет</w:t>
      </w:r>
      <w:r>
        <w:rPr>
          <w:spacing w:val="1"/>
          <w:sz w:val="24"/>
        </w:rPr>
        <w:t xml:space="preserve"> </w:t>
      </w:r>
      <w:r>
        <w:rPr>
          <w:sz w:val="24"/>
        </w:rPr>
        <w:t>за</w:t>
      </w:r>
      <w:r>
        <w:rPr>
          <w:spacing w:val="-57"/>
          <w:sz w:val="24"/>
        </w:rPr>
        <w:t xml:space="preserve"> </w:t>
      </w:r>
      <w:r>
        <w:rPr>
          <w:sz w:val="24"/>
        </w:rPr>
        <w:t>собой изображение).</w:t>
      </w:r>
    </w:p>
    <w:p w14:paraId="5D02DF29">
      <w:pPr>
        <w:pStyle w:val="44"/>
        <w:spacing w:line="276" w:lineRule="auto"/>
        <w:ind w:right="95" w:firstLine="708"/>
        <w:rPr>
          <w:sz w:val="24"/>
        </w:rPr>
      </w:pPr>
      <w:r>
        <w:rPr>
          <w:b/>
          <w:i/>
          <w:sz w:val="24"/>
        </w:rPr>
        <w:t>Развитие</w:t>
      </w:r>
      <w:r>
        <w:rPr>
          <w:b/>
          <w:i/>
          <w:spacing w:val="1"/>
          <w:sz w:val="24"/>
        </w:rPr>
        <w:t xml:space="preserve"> </w:t>
      </w:r>
      <w:r>
        <w:rPr>
          <w:b/>
          <w:i/>
          <w:sz w:val="24"/>
        </w:rPr>
        <w:t>моторики</w:t>
      </w:r>
      <w:r>
        <w:rPr>
          <w:b/>
          <w:i/>
          <w:spacing w:val="1"/>
          <w:sz w:val="24"/>
        </w:rPr>
        <w:t xml:space="preserve"> </w:t>
      </w:r>
      <w:r>
        <w:rPr>
          <w:b/>
          <w:i/>
          <w:sz w:val="24"/>
        </w:rPr>
        <w:t>и</w:t>
      </w:r>
      <w:r>
        <w:rPr>
          <w:b/>
          <w:i/>
          <w:spacing w:val="1"/>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1"/>
          <w:sz w:val="24"/>
        </w:rPr>
        <w:t xml:space="preserve"> </w:t>
      </w:r>
      <w:r>
        <w:rPr>
          <w:sz w:val="24"/>
        </w:rPr>
        <w:t>Детям</w:t>
      </w:r>
      <w:r>
        <w:rPr>
          <w:spacing w:val="1"/>
          <w:sz w:val="24"/>
        </w:rPr>
        <w:t xml:space="preserve"> </w:t>
      </w:r>
      <w:r>
        <w:rPr>
          <w:sz w:val="24"/>
        </w:rPr>
        <w:t>5–6</w:t>
      </w:r>
      <w:r>
        <w:rPr>
          <w:spacing w:val="1"/>
          <w:sz w:val="24"/>
        </w:rPr>
        <w:t xml:space="preserve"> </w:t>
      </w:r>
      <w:r>
        <w:rPr>
          <w:sz w:val="24"/>
        </w:rPr>
        <w:t>лет</w:t>
      </w:r>
      <w:r>
        <w:rPr>
          <w:spacing w:val="-57"/>
          <w:sz w:val="24"/>
        </w:rPr>
        <w:t xml:space="preserve"> </w:t>
      </w:r>
      <w:r>
        <w:rPr>
          <w:sz w:val="24"/>
        </w:rPr>
        <w:t>свойственна высокая потребность в движениях. Двигательная активность становится все</w:t>
      </w:r>
      <w:r>
        <w:rPr>
          <w:spacing w:val="1"/>
          <w:sz w:val="24"/>
        </w:rPr>
        <w:t xml:space="preserve"> </w:t>
      </w:r>
      <w:r>
        <w:rPr>
          <w:sz w:val="24"/>
        </w:rPr>
        <w:t>более целенаправленной, зависимой от эмоционального состояния и мотивов деятельности.</w:t>
      </w:r>
      <w:r>
        <w:rPr>
          <w:spacing w:val="1"/>
          <w:sz w:val="24"/>
        </w:rPr>
        <w:t xml:space="preserve"> </w:t>
      </w:r>
      <w:r>
        <w:rPr>
          <w:sz w:val="24"/>
        </w:rPr>
        <w:t>Дети овладевают сложными видами движений и различными способами их выполнения, а</w:t>
      </w:r>
      <w:r>
        <w:rPr>
          <w:spacing w:val="1"/>
          <w:sz w:val="24"/>
        </w:rPr>
        <w:t xml:space="preserve"> </w:t>
      </w:r>
      <w:r>
        <w:rPr>
          <w:sz w:val="24"/>
        </w:rPr>
        <w:t>также</w:t>
      </w:r>
      <w:r>
        <w:rPr>
          <w:spacing w:val="-3"/>
          <w:sz w:val="24"/>
        </w:rPr>
        <w:t xml:space="preserve"> </w:t>
      </w:r>
      <w:r>
        <w:rPr>
          <w:sz w:val="24"/>
        </w:rPr>
        <w:t>некоторыми элементами техники.</w:t>
      </w:r>
    </w:p>
    <w:p w14:paraId="16FCCD7B">
      <w:pPr>
        <w:pStyle w:val="44"/>
        <w:spacing w:line="276" w:lineRule="auto"/>
        <w:ind w:right="98" w:firstLine="708"/>
        <w:rPr>
          <w:sz w:val="24"/>
        </w:rPr>
      </w:pPr>
      <w:r>
        <w:rPr>
          <w:sz w:val="24"/>
        </w:rPr>
        <w:t>Во время ходьбы у большинства детей наблюдаются согласованные движения рук и</w:t>
      </w:r>
      <w:r>
        <w:rPr>
          <w:spacing w:val="1"/>
          <w:sz w:val="24"/>
        </w:rPr>
        <w:t xml:space="preserve"> </w:t>
      </w:r>
      <w:r>
        <w:rPr>
          <w:sz w:val="24"/>
        </w:rPr>
        <w:t>ног, уверенный широкий шаг и хорошая ориентировка в пространстве. Бег пятилетнего</w:t>
      </w:r>
      <w:r>
        <w:rPr>
          <w:spacing w:val="1"/>
          <w:sz w:val="24"/>
        </w:rPr>
        <w:t xml:space="preserve"> </w:t>
      </w:r>
      <w:r>
        <w:rPr>
          <w:sz w:val="24"/>
        </w:rPr>
        <w:t>ребенка отличается хорошей координацией движений, прямолинейностью, возрастающей</w:t>
      </w:r>
      <w:r>
        <w:rPr>
          <w:spacing w:val="1"/>
          <w:sz w:val="24"/>
        </w:rPr>
        <w:t xml:space="preserve"> </w:t>
      </w:r>
      <w:r>
        <w:rPr>
          <w:sz w:val="24"/>
        </w:rPr>
        <w:t>равномерностью</w:t>
      </w:r>
      <w:r>
        <w:rPr>
          <w:spacing w:val="1"/>
          <w:sz w:val="24"/>
        </w:rPr>
        <w:t xml:space="preserve"> </w:t>
      </w:r>
      <w:r>
        <w:rPr>
          <w:sz w:val="24"/>
        </w:rPr>
        <w:t>и</w:t>
      </w:r>
      <w:r>
        <w:rPr>
          <w:spacing w:val="1"/>
          <w:sz w:val="24"/>
        </w:rPr>
        <w:t xml:space="preserve"> </w:t>
      </w:r>
      <w:r>
        <w:rPr>
          <w:sz w:val="24"/>
        </w:rPr>
        <w:t>стремительностью.</w:t>
      </w:r>
      <w:r>
        <w:rPr>
          <w:spacing w:val="1"/>
          <w:sz w:val="24"/>
        </w:rPr>
        <w:t xml:space="preserve"> </w:t>
      </w:r>
      <w:r>
        <w:rPr>
          <w:sz w:val="24"/>
        </w:rPr>
        <w:t>К</w:t>
      </w:r>
      <w:r>
        <w:rPr>
          <w:spacing w:val="1"/>
          <w:sz w:val="24"/>
        </w:rPr>
        <w:t xml:space="preserve"> </w:t>
      </w:r>
      <w:r>
        <w:rPr>
          <w:sz w:val="24"/>
        </w:rPr>
        <w:t>шести</w:t>
      </w:r>
      <w:r>
        <w:rPr>
          <w:spacing w:val="1"/>
          <w:sz w:val="24"/>
        </w:rPr>
        <w:t xml:space="preserve"> </w:t>
      </w:r>
      <w:r>
        <w:rPr>
          <w:sz w:val="24"/>
        </w:rPr>
        <w:t>годам</w:t>
      </w:r>
      <w:r>
        <w:rPr>
          <w:spacing w:val="1"/>
          <w:sz w:val="24"/>
        </w:rPr>
        <w:t xml:space="preserve"> </w:t>
      </w:r>
      <w:r>
        <w:rPr>
          <w:sz w:val="24"/>
        </w:rPr>
        <w:t>бег</w:t>
      </w:r>
      <w:r>
        <w:rPr>
          <w:spacing w:val="1"/>
          <w:sz w:val="24"/>
        </w:rPr>
        <w:t xml:space="preserve"> </w:t>
      </w:r>
      <w:r>
        <w:rPr>
          <w:sz w:val="24"/>
        </w:rPr>
        <w:t>становится</w:t>
      </w:r>
      <w:r>
        <w:rPr>
          <w:spacing w:val="1"/>
          <w:sz w:val="24"/>
        </w:rPr>
        <w:t xml:space="preserve"> </w:t>
      </w:r>
      <w:r>
        <w:rPr>
          <w:sz w:val="24"/>
        </w:rPr>
        <w:t>правильным:</w:t>
      </w:r>
      <w:r>
        <w:rPr>
          <w:spacing w:val="1"/>
          <w:sz w:val="24"/>
        </w:rPr>
        <w:t xml:space="preserve"> </w:t>
      </w:r>
      <w:r>
        <w:rPr>
          <w:sz w:val="24"/>
        </w:rPr>
        <w:t>поза</w:t>
      </w:r>
      <w:r>
        <w:rPr>
          <w:spacing w:val="-57"/>
          <w:sz w:val="24"/>
        </w:rPr>
        <w:t xml:space="preserve"> </w:t>
      </w:r>
      <w:r>
        <w:rPr>
          <w:sz w:val="24"/>
        </w:rPr>
        <w:t>непринужденная,</w:t>
      </w:r>
      <w:r>
        <w:rPr>
          <w:spacing w:val="1"/>
          <w:sz w:val="24"/>
        </w:rPr>
        <w:t xml:space="preserve"> </w:t>
      </w:r>
      <w:r>
        <w:rPr>
          <w:sz w:val="24"/>
        </w:rPr>
        <w:t>голова</w:t>
      </w:r>
      <w:r>
        <w:rPr>
          <w:spacing w:val="1"/>
          <w:sz w:val="24"/>
        </w:rPr>
        <w:t xml:space="preserve"> </w:t>
      </w:r>
      <w:r>
        <w:rPr>
          <w:sz w:val="24"/>
        </w:rPr>
        <w:t>приподнята,</w:t>
      </w:r>
      <w:r>
        <w:rPr>
          <w:spacing w:val="1"/>
          <w:sz w:val="24"/>
        </w:rPr>
        <w:t xml:space="preserve"> </w:t>
      </w:r>
      <w:r>
        <w:rPr>
          <w:sz w:val="24"/>
        </w:rPr>
        <w:t>плечи</w:t>
      </w:r>
      <w:r>
        <w:rPr>
          <w:spacing w:val="1"/>
          <w:sz w:val="24"/>
        </w:rPr>
        <w:t xml:space="preserve"> </w:t>
      </w:r>
      <w:r>
        <w:rPr>
          <w:sz w:val="24"/>
        </w:rPr>
        <w:t>не</w:t>
      </w:r>
      <w:r>
        <w:rPr>
          <w:spacing w:val="1"/>
          <w:sz w:val="24"/>
        </w:rPr>
        <w:t xml:space="preserve"> </w:t>
      </w:r>
      <w:r>
        <w:rPr>
          <w:sz w:val="24"/>
        </w:rPr>
        <w:t>разворачиваются,</w:t>
      </w:r>
      <w:r>
        <w:rPr>
          <w:spacing w:val="1"/>
          <w:sz w:val="24"/>
        </w:rPr>
        <w:t xml:space="preserve"> </w:t>
      </w:r>
      <w:r>
        <w:rPr>
          <w:sz w:val="24"/>
        </w:rPr>
        <w:t>движения</w:t>
      </w:r>
      <w:r>
        <w:rPr>
          <w:spacing w:val="1"/>
          <w:sz w:val="24"/>
        </w:rPr>
        <w:t xml:space="preserve"> </w:t>
      </w:r>
      <w:r>
        <w:rPr>
          <w:sz w:val="24"/>
        </w:rPr>
        <w:t>рук</w:t>
      </w:r>
      <w:r>
        <w:rPr>
          <w:spacing w:val="1"/>
          <w:sz w:val="24"/>
        </w:rPr>
        <w:t xml:space="preserve"> </w:t>
      </w:r>
      <w:r>
        <w:rPr>
          <w:sz w:val="24"/>
        </w:rPr>
        <w:t>и</w:t>
      </w:r>
      <w:r>
        <w:rPr>
          <w:spacing w:val="60"/>
          <w:sz w:val="24"/>
        </w:rPr>
        <w:t xml:space="preserve"> </w:t>
      </w:r>
      <w:r>
        <w:rPr>
          <w:sz w:val="24"/>
        </w:rPr>
        <w:t>ног</w:t>
      </w:r>
      <w:r>
        <w:rPr>
          <w:spacing w:val="1"/>
          <w:sz w:val="24"/>
        </w:rPr>
        <w:t xml:space="preserve"> </w:t>
      </w:r>
      <w:r>
        <w:rPr>
          <w:sz w:val="24"/>
        </w:rPr>
        <w:t>хорошо согласованы. Дети владеют разными способами бега. Они упражняются в разных</w:t>
      </w:r>
      <w:r>
        <w:rPr>
          <w:spacing w:val="1"/>
          <w:sz w:val="24"/>
        </w:rPr>
        <w:t xml:space="preserve"> </w:t>
      </w:r>
      <w:r>
        <w:rPr>
          <w:sz w:val="24"/>
        </w:rPr>
        <w:t>видах</w:t>
      </w:r>
      <w:r>
        <w:rPr>
          <w:spacing w:val="1"/>
          <w:sz w:val="24"/>
        </w:rPr>
        <w:t xml:space="preserve"> </w:t>
      </w:r>
      <w:r>
        <w:rPr>
          <w:sz w:val="24"/>
        </w:rPr>
        <w:t>прыжков</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с</w:t>
      </w:r>
      <w:r>
        <w:rPr>
          <w:spacing w:val="1"/>
          <w:sz w:val="24"/>
        </w:rPr>
        <w:t xml:space="preserve"> </w:t>
      </w:r>
      <w:r>
        <w:rPr>
          <w:sz w:val="24"/>
        </w:rPr>
        <w:t>места,</w:t>
      </w:r>
      <w:r>
        <w:rPr>
          <w:spacing w:val="1"/>
          <w:sz w:val="24"/>
        </w:rPr>
        <w:t xml:space="preserve"> </w:t>
      </w:r>
      <w:r>
        <w:rPr>
          <w:sz w:val="24"/>
        </w:rPr>
        <w:t>в</w:t>
      </w:r>
      <w:r>
        <w:rPr>
          <w:spacing w:val="1"/>
          <w:sz w:val="24"/>
        </w:rPr>
        <w:t xml:space="preserve"> </w:t>
      </w:r>
      <w:r>
        <w:rPr>
          <w:sz w:val="24"/>
        </w:rPr>
        <w:t>высоту</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длину</w:t>
      </w:r>
      <w:r>
        <w:rPr>
          <w:spacing w:val="1"/>
          <w:sz w:val="24"/>
        </w:rPr>
        <w:t xml:space="preserve"> </w:t>
      </w:r>
      <w:r>
        <w:rPr>
          <w:sz w:val="24"/>
        </w:rPr>
        <w:t>с</w:t>
      </w:r>
      <w:r>
        <w:rPr>
          <w:spacing w:val="1"/>
          <w:sz w:val="24"/>
        </w:rPr>
        <w:t xml:space="preserve"> </w:t>
      </w:r>
      <w:r>
        <w:rPr>
          <w:sz w:val="24"/>
        </w:rPr>
        <w:t>разбега,</w:t>
      </w:r>
      <w:r>
        <w:rPr>
          <w:spacing w:val="1"/>
          <w:sz w:val="24"/>
        </w:rPr>
        <w:t xml:space="preserve"> </w:t>
      </w:r>
      <w:r>
        <w:rPr>
          <w:sz w:val="24"/>
        </w:rPr>
        <w:t>вверх).</w:t>
      </w:r>
      <w:r>
        <w:rPr>
          <w:spacing w:val="1"/>
          <w:sz w:val="24"/>
        </w:rPr>
        <w:t xml:space="preserve"> </w:t>
      </w:r>
      <w:r>
        <w:rPr>
          <w:sz w:val="24"/>
        </w:rPr>
        <w:t>Значительно</w:t>
      </w:r>
      <w:r>
        <w:rPr>
          <w:spacing w:val="1"/>
          <w:sz w:val="24"/>
        </w:rPr>
        <w:t xml:space="preserve"> </w:t>
      </w:r>
      <w:r>
        <w:rPr>
          <w:sz w:val="24"/>
        </w:rPr>
        <w:t>улучшается</w:t>
      </w:r>
      <w:r>
        <w:rPr>
          <w:spacing w:val="1"/>
          <w:sz w:val="24"/>
        </w:rPr>
        <w:t xml:space="preserve"> </w:t>
      </w:r>
      <w:r>
        <w:rPr>
          <w:sz w:val="24"/>
        </w:rPr>
        <w:t>согласованность</w:t>
      </w:r>
      <w:r>
        <w:rPr>
          <w:spacing w:val="1"/>
          <w:sz w:val="24"/>
        </w:rPr>
        <w:t xml:space="preserve"> </w:t>
      </w:r>
      <w:r>
        <w:rPr>
          <w:sz w:val="24"/>
        </w:rPr>
        <w:t>и</w:t>
      </w:r>
      <w:r>
        <w:rPr>
          <w:spacing w:val="1"/>
          <w:sz w:val="24"/>
        </w:rPr>
        <w:t xml:space="preserve"> </w:t>
      </w:r>
      <w:r>
        <w:rPr>
          <w:sz w:val="24"/>
        </w:rPr>
        <w:t>энергичность</w:t>
      </w:r>
      <w:r>
        <w:rPr>
          <w:spacing w:val="1"/>
          <w:sz w:val="24"/>
        </w:rPr>
        <w:t xml:space="preserve"> </w:t>
      </w:r>
      <w:r>
        <w:rPr>
          <w:sz w:val="24"/>
        </w:rPr>
        <w:t>движений</w:t>
      </w:r>
      <w:r>
        <w:rPr>
          <w:spacing w:val="1"/>
          <w:sz w:val="24"/>
        </w:rPr>
        <w:t xml:space="preserve"> </w:t>
      </w:r>
      <w:r>
        <w:rPr>
          <w:sz w:val="24"/>
        </w:rPr>
        <w:t>рук</w:t>
      </w:r>
      <w:r>
        <w:rPr>
          <w:spacing w:val="1"/>
          <w:sz w:val="24"/>
        </w:rPr>
        <w:t xml:space="preserve"> </w:t>
      </w:r>
      <w:r>
        <w:rPr>
          <w:sz w:val="24"/>
        </w:rPr>
        <w:t>и</w:t>
      </w:r>
      <w:r>
        <w:rPr>
          <w:spacing w:val="1"/>
          <w:sz w:val="24"/>
        </w:rPr>
        <w:t xml:space="preserve"> </w:t>
      </w:r>
      <w:r>
        <w:rPr>
          <w:sz w:val="24"/>
        </w:rPr>
        <w:t>ног</w:t>
      </w:r>
      <w:r>
        <w:rPr>
          <w:spacing w:val="1"/>
          <w:sz w:val="24"/>
        </w:rPr>
        <w:t xml:space="preserve"> </w:t>
      </w:r>
      <w:r>
        <w:rPr>
          <w:sz w:val="24"/>
        </w:rPr>
        <w:t>при</w:t>
      </w:r>
      <w:r>
        <w:rPr>
          <w:spacing w:val="1"/>
          <w:sz w:val="24"/>
        </w:rPr>
        <w:t xml:space="preserve"> </w:t>
      </w:r>
      <w:r>
        <w:rPr>
          <w:sz w:val="24"/>
        </w:rPr>
        <w:t>отталкивании,</w:t>
      </w:r>
      <w:r>
        <w:rPr>
          <w:spacing w:val="1"/>
          <w:sz w:val="24"/>
        </w:rPr>
        <w:t xml:space="preserve"> </w:t>
      </w:r>
      <w:r>
        <w:rPr>
          <w:sz w:val="24"/>
        </w:rPr>
        <w:t>увеличивается</w:t>
      </w:r>
      <w:r>
        <w:rPr>
          <w:spacing w:val="-1"/>
          <w:sz w:val="24"/>
        </w:rPr>
        <w:t xml:space="preserve"> </w:t>
      </w:r>
      <w:r>
        <w:rPr>
          <w:sz w:val="24"/>
        </w:rPr>
        <w:t>фаза</w:t>
      </w:r>
      <w:r>
        <w:rPr>
          <w:spacing w:val="-1"/>
          <w:sz w:val="24"/>
        </w:rPr>
        <w:t xml:space="preserve"> </w:t>
      </w:r>
      <w:r>
        <w:rPr>
          <w:sz w:val="24"/>
        </w:rPr>
        <w:t>полета</w:t>
      </w:r>
      <w:r>
        <w:rPr>
          <w:spacing w:val="-1"/>
          <w:sz w:val="24"/>
        </w:rPr>
        <w:t xml:space="preserve"> </w:t>
      </w:r>
      <w:r>
        <w:rPr>
          <w:sz w:val="24"/>
        </w:rPr>
        <w:t>и дальность прыжка.</w:t>
      </w:r>
    </w:p>
    <w:p w14:paraId="701F0F61">
      <w:pPr>
        <w:pStyle w:val="44"/>
        <w:spacing w:line="276" w:lineRule="auto"/>
        <w:ind w:right="102" w:firstLine="708"/>
        <w:rPr>
          <w:sz w:val="24"/>
        </w:rPr>
      </w:pPr>
      <w:r>
        <w:rPr>
          <w:sz w:val="24"/>
        </w:rPr>
        <w:t>Старшие</w:t>
      </w:r>
      <w:r>
        <w:rPr>
          <w:spacing w:val="1"/>
          <w:sz w:val="24"/>
        </w:rPr>
        <w:t xml:space="preserve"> </w:t>
      </w:r>
      <w:r>
        <w:rPr>
          <w:sz w:val="24"/>
        </w:rPr>
        <w:t>дошкольники</w:t>
      </w:r>
      <w:r>
        <w:rPr>
          <w:spacing w:val="1"/>
          <w:sz w:val="24"/>
        </w:rPr>
        <w:t xml:space="preserve"> </w:t>
      </w:r>
      <w:r>
        <w:rPr>
          <w:sz w:val="24"/>
        </w:rPr>
        <w:t>владеют</w:t>
      </w:r>
      <w:r>
        <w:rPr>
          <w:spacing w:val="1"/>
          <w:sz w:val="24"/>
        </w:rPr>
        <w:t xml:space="preserve"> </w:t>
      </w:r>
      <w:r>
        <w:rPr>
          <w:sz w:val="24"/>
        </w:rPr>
        <w:t>всеми</w:t>
      </w:r>
      <w:r>
        <w:rPr>
          <w:spacing w:val="1"/>
          <w:sz w:val="24"/>
        </w:rPr>
        <w:t xml:space="preserve"> </w:t>
      </w:r>
      <w:r>
        <w:rPr>
          <w:sz w:val="24"/>
        </w:rPr>
        <w:t>способами</w:t>
      </w:r>
      <w:r>
        <w:rPr>
          <w:spacing w:val="1"/>
          <w:sz w:val="24"/>
        </w:rPr>
        <w:t xml:space="preserve"> </w:t>
      </w:r>
      <w:r>
        <w:rPr>
          <w:sz w:val="24"/>
        </w:rPr>
        <w:t>катания</w:t>
      </w:r>
      <w:r>
        <w:rPr>
          <w:spacing w:val="1"/>
          <w:sz w:val="24"/>
        </w:rPr>
        <w:t xml:space="preserve"> </w:t>
      </w:r>
      <w:r>
        <w:rPr>
          <w:sz w:val="24"/>
        </w:rPr>
        <w:t>мяча,</w:t>
      </w:r>
      <w:r>
        <w:rPr>
          <w:spacing w:val="1"/>
          <w:sz w:val="24"/>
        </w:rPr>
        <w:t xml:space="preserve"> </w:t>
      </w:r>
      <w:r>
        <w:rPr>
          <w:sz w:val="24"/>
        </w:rPr>
        <w:t>его</w:t>
      </w:r>
      <w:r>
        <w:rPr>
          <w:spacing w:val="1"/>
          <w:sz w:val="24"/>
        </w:rPr>
        <w:t xml:space="preserve"> </w:t>
      </w:r>
      <w:r>
        <w:rPr>
          <w:sz w:val="24"/>
        </w:rPr>
        <w:t>бросания</w:t>
      </w:r>
      <w:r>
        <w:rPr>
          <w:spacing w:val="60"/>
          <w:sz w:val="24"/>
        </w:rPr>
        <w:t xml:space="preserve"> </w:t>
      </w:r>
      <w:r>
        <w:rPr>
          <w:sz w:val="24"/>
        </w:rPr>
        <w:t>и</w:t>
      </w:r>
      <w:r>
        <w:rPr>
          <w:spacing w:val="1"/>
          <w:sz w:val="24"/>
        </w:rPr>
        <w:t xml:space="preserve"> </w:t>
      </w:r>
      <w:r>
        <w:rPr>
          <w:sz w:val="24"/>
        </w:rPr>
        <w:t>ловли, метания в цель и вдаль. Значительно улучшаются навыки владения мячом: свободно</w:t>
      </w:r>
      <w:r>
        <w:rPr>
          <w:spacing w:val="1"/>
          <w:sz w:val="24"/>
        </w:rPr>
        <w:t xml:space="preserve"> </w:t>
      </w:r>
      <w:r>
        <w:rPr>
          <w:sz w:val="24"/>
        </w:rPr>
        <w:t>его бросают и ловят, передают и перебрасывают друг другу двумя руками, снизу, от груди,</w:t>
      </w:r>
      <w:r>
        <w:rPr>
          <w:spacing w:val="1"/>
          <w:sz w:val="24"/>
        </w:rPr>
        <w:t xml:space="preserve"> </w:t>
      </w:r>
      <w:r>
        <w:rPr>
          <w:sz w:val="24"/>
        </w:rPr>
        <w:t>сверху, а также двумя руками с отскоком</w:t>
      </w:r>
      <w:r>
        <w:rPr>
          <w:spacing w:val="1"/>
          <w:sz w:val="24"/>
        </w:rPr>
        <w:t xml:space="preserve"> </w:t>
      </w:r>
      <w:r>
        <w:rPr>
          <w:sz w:val="24"/>
        </w:rPr>
        <w:t>от земли. У детей совершенствуются навыки</w:t>
      </w:r>
      <w:r>
        <w:rPr>
          <w:spacing w:val="1"/>
          <w:sz w:val="24"/>
        </w:rPr>
        <w:t xml:space="preserve"> </w:t>
      </w:r>
      <w:r>
        <w:rPr>
          <w:sz w:val="24"/>
        </w:rPr>
        <w:t>ведения</w:t>
      </w:r>
      <w:r>
        <w:rPr>
          <w:spacing w:val="-1"/>
          <w:sz w:val="24"/>
        </w:rPr>
        <w:t xml:space="preserve"> </w:t>
      </w:r>
      <w:r>
        <w:rPr>
          <w:sz w:val="24"/>
        </w:rPr>
        <w:t>мяча</w:t>
      </w:r>
      <w:r>
        <w:rPr>
          <w:spacing w:val="-1"/>
          <w:sz w:val="24"/>
        </w:rPr>
        <w:t xml:space="preserve"> </w:t>
      </w:r>
      <w:r>
        <w:rPr>
          <w:sz w:val="24"/>
        </w:rPr>
        <w:t>правой и левой рукой.</w:t>
      </w:r>
    </w:p>
    <w:p w14:paraId="71E46C38">
      <w:pPr>
        <w:pStyle w:val="44"/>
        <w:spacing w:before="2" w:line="276" w:lineRule="auto"/>
        <w:ind w:right="101" w:firstLine="708"/>
        <w:rPr>
          <w:sz w:val="24"/>
        </w:rPr>
      </w:pPr>
      <w:r>
        <w:rPr>
          <w:sz w:val="24"/>
        </w:rPr>
        <w:t>На</w:t>
      </w:r>
      <w:r>
        <w:rPr>
          <w:spacing w:val="1"/>
          <w:sz w:val="24"/>
        </w:rPr>
        <w:t xml:space="preserve"> </w:t>
      </w:r>
      <w:r>
        <w:rPr>
          <w:sz w:val="24"/>
        </w:rPr>
        <w:t>шестом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значительно</w:t>
      </w:r>
      <w:r>
        <w:rPr>
          <w:spacing w:val="1"/>
          <w:sz w:val="24"/>
        </w:rPr>
        <w:t xml:space="preserve"> </w:t>
      </w:r>
      <w:r>
        <w:rPr>
          <w:sz w:val="24"/>
        </w:rPr>
        <w:t>улучшаются</w:t>
      </w:r>
      <w:r>
        <w:rPr>
          <w:spacing w:val="1"/>
          <w:sz w:val="24"/>
        </w:rPr>
        <w:t xml:space="preserve"> </w:t>
      </w:r>
      <w:r>
        <w:rPr>
          <w:sz w:val="24"/>
        </w:rPr>
        <w:t>показатели</w:t>
      </w:r>
      <w:r>
        <w:rPr>
          <w:spacing w:val="1"/>
          <w:sz w:val="24"/>
        </w:rPr>
        <w:t xml:space="preserve"> </w:t>
      </w:r>
      <w:r>
        <w:rPr>
          <w:sz w:val="24"/>
        </w:rPr>
        <w:t>ловкости.</w:t>
      </w:r>
      <w:r>
        <w:rPr>
          <w:spacing w:val="1"/>
          <w:sz w:val="24"/>
        </w:rPr>
        <w:t xml:space="preserve"> </w:t>
      </w:r>
      <w:r>
        <w:rPr>
          <w:sz w:val="24"/>
        </w:rPr>
        <w:t>Дети</w:t>
      </w:r>
      <w:r>
        <w:rPr>
          <w:spacing w:val="1"/>
          <w:sz w:val="24"/>
        </w:rPr>
        <w:t xml:space="preserve"> </w:t>
      </w:r>
      <w:r>
        <w:rPr>
          <w:sz w:val="24"/>
        </w:rPr>
        <w:t>овладевают более сложными координационными движениями (прыжки на батуте, ходьба и</w:t>
      </w:r>
      <w:r>
        <w:rPr>
          <w:spacing w:val="1"/>
          <w:sz w:val="24"/>
        </w:rPr>
        <w:t xml:space="preserve"> </w:t>
      </w:r>
      <w:r>
        <w:rPr>
          <w:sz w:val="24"/>
        </w:rPr>
        <w:t>бег</w:t>
      </w:r>
      <w:r>
        <w:rPr>
          <w:spacing w:val="55"/>
          <w:sz w:val="24"/>
        </w:rPr>
        <w:t xml:space="preserve"> </w:t>
      </w:r>
      <w:r>
        <w:rPr>
          <w:sz w:val="24"/>
        </w:rPr>
        <w:t>по</w:t>
      </w:r>
      <w:r>
        <w:rPr>
          <w:spacing w:val="55"/>
          <w:sz w:val="24"/>
        </w:rPr>
        <w:t xml:space="preserve"> </w:t>
      </w:r>
      <w:r>
        <w:rPr>
          <w:sz w:val="24"/>
        </w:rPr>
        <w:t>наклонным</w:t>
      </w:r>
      <w:r>
        <w:rPr>
          <w:spacing w:val="54"/>
          <w:sz w:val="24"/>
        </w:rPr>
        <w:t xml:space="preserve"> </w:t>
      </w:r>
      <w:r>
        <w:rPr>
          <w:sz w:val="24"/>
        </w:rPr>
        <w:t>бумам),</w:t>
      </w:r>
      <w:r>
        <w:rPr>
          <w:spacing w:val="54"/>
          <w:sz w:val="24"/>
        </w:rPr>
        <w:t xml:space="preserve"> </w:t>
      </w:r>
      <w:r>
        <w:rPr>
          <w:sz w:val="24"/>
        </w:rPr>
        <w:t>быстро</w:t>
      </w:r>
      <w:r>
        <w:rPr>
          <w:spacing w:val="55"/>
          <w:sz w:val="24"/>
        </w:rPr>
        <w:t xml:space="preserve"> </w:t>
      </w:r>
      <w:r>
        <w:rPr>
          <w:sz w:val="24"/>
        </w:rPr>
        <w:t>приспосабливаются</w:t>
      </w:r>
      <w:r>
        <w:rPr>
          <w:spacing w:val="55"/>
          <w:sz w:val="24"/>
        </w:rPr>
        <w:t xml:space="preserve"> </w:t>
      </w:r>
      <w:r>
        <w:rPr>
          <w:sz w:val="24"/>
        </w:rPr>
        <w:t>к</w:t>
      </w:r>
      <w:r>
        <w:rPr>
          <w:spacing w:val="56"/>
          <w:sz w:val="24"/>
        </w:rPr>
        <w:t xml:space="preserve"> </w:t>
      </w:r>
      <w:r>
        <w:rPr>
          <w:sz w:val="24"/>
        </w:rPr>
        <w:t>изменяющимся</w:t>
      </w:r>
      <w:r>
        <w:rPr>
          <w:spacing w:val="55"/>
          <w:sz w:val="24"/>
        </w:rPr>
        <w:t xml:space="preserve"> </w:t>
      </w:r>
      <w:r>
        <w:rPr>
          <w:sz w:val="24"/>
        </w:rPr>
        <w:t>ситуациям,сохраняют</w:t>
      </w:r>
      <w:r>
        <w:rPr>
          <w:spacing w:val="-2"/>
          <w:sz w:val="24"/>
        </w:rPr>
        <w:t xml:space="preserve"> </w:t>
      </w:r>
      <w:r>
        <w:rPr>
          <w:sz w:val="24"/>
        </w:rPr>
        <w:t>устойчивое</w:t>
      </w:r>
      <w:r>
        <w:rPr>
          <w:spacing w:val="-3"/>
          <w:sz w:val="24"/>
        </w:rPr>
        <w:t xml:space="preserve"> </w:t>
      </w:r>
      <w:r>
        <w:rPr>
          <w:sz w:val="24"/>
        </w:rPr>
        <w:t>положение</w:t>
      </w:r>
      <w:r>
        <w:rPr>
          <w:spacing w:val="-5"/>
          <w:sz w:val="24"/>
        </w:rPr>
        <w:t xml:space="preserve"> </w:t>
      </w:r>
      <w:r>
        <w:rPr>
          <w:sz w:val="24"/>
        </w:rPr>
        <w:t>тела</w:t>
      </w:r>
      <w:r>
        <w:rPr>
          <w:spacing w:val="-4"/>
          <w:sz w:val="24"/>
        </w:rPr>
        <w:t xml:space="preserve"> </w:t>
      </w:r>
      <w:r>
        <w:rPr>
          <w:sz w:val="24"/>
        </w:rPr>
        <w:t>в</w:t>
      </w:r>
      <w:r>
        <w:rPr>
          <w:spacing w:val="-4"/>
          <w:sz w:val="24"/>
        </w:rPr>
        <w:t xml:space="preserve"> </w:t>
      </w:r>
      <w:r>
        <w:rPr>
          <w:sz w:val="24"/>
        </w:rPr>
        <w:t>различных</w:t>
      </w:r>
      <w:r>
        <w:rPr>
          <w:spacing w:val="-3"/>
          <w:sz w:val="24"/>
        </w:rPr>
        <w:t xml:space="preserve"> </w:t>
      </w:r>
      <w:r>
        <w:rPr>
          <w:sz w:val="24"/>
        </w:rPr>
        <w:t>вариантах</w:t>
      </w:r>
      <w:r>
        <w:rPr>
          <w:spacing w:val="-1"/>
          <w:sz w:val="24"/>
        </w:rPr>
        <w:t xml:space="preserve"> </w:t>
      </w:r>
      <w:r>
        <w:rPr>
          <w:sz w:val="24"/>
        </w:rPr>
        <w:t>игр</w:t>
      </w:r>
      <w:r>
        <w:rPr>
          <w:spacing w:val="-6"/>
          <w:sz w:val="24"/>
        </w:rPr>
        <w:t xml:space="preserve"> </w:t>
      </w:r>
      <w:r>
        <w:rPr>
          <w:sz w:val="24"/>
        </w:rPr>
        <w:t>и</w:t>
      </w:r>
      <w:r>
        <w:rPr>
          <w:spacing w:val="-1"/>
          <w:sz w:val="24"/>
        </w:rPr>
        <w:t xml:space="preserve"> </w:t>
      </w:r>
      <w:r>
        <w:rPr>
          <w:sz w:val="24"/>
        </w:rPr>
        <w:t>упражнений. Объем</w:t>
      </w:r>
      <w:r>
        <w:rPr>
          <w:spacing w:val="-2"/>
          <w:sz w:val="24"/>
        </w:rPr>
        <w:t xml:space="preserve"> </w:t>
      </w:r>
      <w:r>
        <w:rPr>
          <w:sz w:val="24"/>
        </w:rPr>
        <w:t>двигательной</w:t>
      </w:r>
      <w:r>
        <w:rPr>
          <w:spacing w:val="2"/>
          <w:sz w:val="24"/>
        </w:rPr>
        <w:t xml:space="preserve"> </w:t>
      </w:r>
      <w:r>
        <w:rPr>
          <w:sz w:val="24"/>
        </w:rPr>
        <w:t>активности</w:t>
      </w:r>
      <w:r>
        <w:rPr>
          <w:spacing w:val="2"/>
          <w:sz w:val="24"/>
        </w:rPr>
        <w:t xml:space="preserve"> </w:t>
      </w:r>
      <w:r>
        <w:rPr>
          <w:sz w:val="24"/>
        </w:rPr>
        <w:t>детей</w:t>
      </w:r>
      <w:r>
        <w:rPr>
          <w:spacing w:val="2"/>
          <w:sz w:val="24"/>
        </w:rPr>
        <w:t xml:space="preserve"> </w:t>
      </w:r>
      <w:r>
        <w:rPr>
          <w:sz w:val="24"/>
        </w:rPr>
        <w:t>5–6 лет</w:t>
      </w:r>
      <w:r>
        <w:rPr>
          <w:spacing w:val="1"/>
          <w:sz w:val="24"/>
        </w:rPr>
        <w:t xml:space="preserve"> </w:t>
      </w:r>
      <w:r>
        <w:rPr>
          <w:sz w:val="24"/>
        </w:rPr>
        <w:t>за время</w:t>
      </w:r>
      <w:r>
        <w:rPr>
          <w:spacing w:val="3"/>
          <w:sz w:val="24"/>
        </w:rPr>
        <w:t xml:space="preserve"> </w:t>
      </w:r>
      <w:r>
        <w:rPr>
          <w:sz w:val="24"/>
        </w:rPr>
        <w:t>пребывания</w:t>
      </w:r>
      <w:r>
        <w:rPr>
          <w:spacing w:val="1"/>
          <w:sz w:val="24"/>
        </w:rPr>
        <w:t xml:space="preserve"> </w:t>
      </w:r>
      <w:r>
        <w:rPr>
          <w:sz w:val="24"/>
        </w:rPr>
        <w:t>в</w:t>
      </w:r>
      <w:r>
        <w:rPr>
          <w:spacing w:val="2"/>
          <w:sz w:val="24"/>
        </w:rPr>
        <w:t xml:space="preserve"> </w:t>
      </w:r>
      <w:r>
        <w:rPr>
          <w:sz w:val="24"/>
        </w:rPr>
        <w:t>детском саду</w:t>
      </w:r>
      <w:r>
        <w:rPr>
          <w:spacing w:val="-2"/>
          <w:sz w:val="24"/>
        </w:rPr>
        <w:t xml:space="preserve"> </w:t>
      </w:r>
      <w:r>
        <w:rPr>
          <w:sz w:val="24"/>
        </w:rPr>
        <w:t>(с 8.00 до 18.00) колеблется от 13 до 14,5 тыс. движений (по шагомеру). Продолжительность</w:t>
      </w:r>
      <w:r>
        <w:rPr>
          <w:spacing w:val="1"/>
          <w:sz w:val="24"/>
        </w:rPr>
        <w:t xml:space="preserve"> </w:t>
      </w:r>
      <w:r>
        <w:rPr>
          <w:sz w:val="24"/>
        </w:rPr>
        <w:t>двигательной активности детей составляет в среднем 4 часа, интенсивность достигает 50</w:t>
      </w:r>
      <w:r>
        <w:rPr>
          <w:spacing w:val="1"/>
          <w:sz w:val="24"/>
        </w:rPr>
        <w:t xml:space="preserve"> </w:t>
      </w:r>
      <w:r>
        <w:rPr>
          <w:sz w:val="24"/>
        </w:rPr>
        <w:t>движений</w:t>
      </w:r>
      <w:r>
        <w:rPr>
          <w:spacing w:val="-1"/>
          <w:sz w:val="24"/>
        </w:rPr>
        <w:t xml:space="preserve"> </w:t>
      </w:r>
      <w:r>
        <w:rPr>
          <w:sz w:val="24"/>
        </w:rPr>
        <w:t>в</w:t>
      </w:r>
      <w:r>
        <w:rPr>
          <w:spacing w:val="-1"/>
          <w:sz w:val="24"/>
        </w:rPr>
        <w:t xml:space="preserve"> </w:t>
      </w:r>
      <w:r>
        <w:rPr>
          <w:sz w:val="24"/>
        </w:rPr>
        <w:t>минуту.</w:t>
      </w:r>
    </w:p>
    <w:p w14:paraId="7C880ECB">
      <w:pPr>
        <w:pStyle w:val="44"/>
        <w:spacing w:before="1" w:line="276" w:lineRule="auto"/>
        <w:ind w:right="97" w:firstLine="708"/>
        <w:rPr>
          <w:sz w:val="24"/>
        </w:rPr>
      </w:pPr>
      <w:r>
        <w:rPr>
          <w:b/>
          <w:i/>
          <w:sz w:val="24"/>
        </w:rPr>
        <w:t>Характеристика</w:t>
      </w:r>
      <w:r>
        <w:rPr>
          <w:b/>
          <w:i/>
          <w:spacing w:val="1"/>
          <w:sz w:val="24"/>
        </w:rPr>
        <w:t xml:space="preserve"> </w:t>
      </w:r>
      <w:r>
        <w:rPr>
          <w:b/>
          <w:i/>
          <w:sz w:val="24"/>
        </w:rPr>
        <w:t>речевого</w:t>
      </w:r>
      <w:r>
        <w:rPr>
          <w:b/>
          <w:i/>
          <w:spacing w:val="1"/>
          <w:sz w:val="24"/>
        </w:rPr>
        <w:t xml:space="preserve"> </w:t>
      </w:r>
      <w:r>
        <w:rPr>
          <w:b/>
          <w:i/>
          <w:sz w:val="24"/>
        </w:rPr>
        <w:t>развития</w:t>
      </w:r>
      <w:r>
        <w:rPr>
          <w:sz w:val="24"/>
        </w:rPr>
        <w:t>.</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развитие</w:t>
      </w:r>
      <w:r>
        <w:rPr>
          <w:spacing w:val="1"/>
          <w:sz w:val="24"/>
        </w:rPr>
        <w:t xml:space="preserve"> </w:t>
      </w:r>
      <w:r>
        <w:rPr>
          <w:sz w:val="24"/>
        </w:rPr>
        <w:t>речи</w:t>
      </w:r>
      <w:r>
        <w:rPr>
          <w:spacing w:val="1"/>
          <w:sz w:val="24"/>
        </w:rPr>
        <w:t xml:space="preserve"> </w:t>
      </w:r>
      <w:r>
        <w:rPr>
          <w:sz w:val="24"/>
        </w:rPr>
        <w:t>достигает</w:t>
      </w:r>
      <w:r>
        <w:rPr>
          <w:spacing w:val="1"/>
          <w:sz w:val="24"/>
        </w:rPr>
        <w:t xml:space="preserve"> </w:t>
      </w:r>
      <w:r>
        <w:rPr>
          <w:sz w:val="24"/>
        </w:rPr>
        <w:t>довольно</w:t>
      </w:r>
      <w:r>
        <w:rPr>
          <w:spacing w:val="1"/>
          <w:sz w:val="24"/>
        </w:rPr>
        <w:t xml:space="preserve"> </w:t>
      </w:r>
      <w:r>
        <w:rPr>
          <w:sz w:val="24"/>
        </w:rPr>
        <w:t>высокого</w:t>
      </w:r>
      <w:r>
        <w:rPr>
          <w:spacing w:val="1"/>
          <w:sz w:val="24"/>
        </w:rPr>
        <w:t xml:space="preserve"> </w:t>
      </w:r>
      <w:r>
        <w:rPr>
          <w:sz w:val="24"/>
        </w:rPr>
        <w:t>уровня.</w:t>
      </w:r>
      <w:r>
        <w:rPr>
          <w:spacing w:val="1"/>
          <w:sz w:val="24"/>
        </w:rPr>
        <w:t xml:space="preserve"> </w:t>
      </w:r>
      <w:r>
        <w:rPr>
          <w:sz w:val="24"/>
        </w:rPr>
        <w:t>Большинство</w:t>
      </w:r>
      <w:r>
        <w:rPr>
          <w:spacing w:val="1"/>
          <w:sz w:val="24"/>
        </w:rPr>
        <w:t xml:space="preserve"> </w:t>
      </w:r>
      <w:r>
        <w:rPr>
          <w:sz w:val="24"/>
        </w:rPr>
        <w:t>детей</w:t>
      </w:r>
      <w:r>
        <w:rPr>
          <w:spacing w:val="1"/>
          <w:sz w:val="24"/>
        </w:rPr>
        <w:t xml:space="preserve"> </w:t>
      </w:r>
      <w:r>
        <w:rPr>
          <w:sz w:val="24"/>
        </w:rPr>
        <w:t>правильно</w:t>
      </w:r>
      <w:r>
        <w:rPr>
          <w:spacing w:val="-57"/>
          <w:sz w:val="24"/>
        </w:rPr>
        <w:t xml:space="preserve"> </w:t>
      </w:r>
      <w:r>
        <w:rPr>
          <w:sz w:val="24"/>
        </w:rPr>
        <w:t>произносит</w:t>
      </w:r>
      <w:r>
        <w:rPr>
          <w:spacing w:val="1"/>
          <w:sz w:val="24"/>
        </w:rPr>
        <w:t xml:space="preserve"> </w:t>
      </w:r>
      <w:r>
        <w:rPr>
          <w:sz w:val="24"/>
        </w:rPr>
        <w:t>все</w:t>
      </w:r>
      <w:r>
        <w:rPr>
          <w:spacing w:val="1"/>
          <w:sz w:val="24"/>
        </w:rPr>
        <w:t xml:space="preserve"> </w:t>
      </w:r>
      <w:r>
        <w:rPr>
          <w:sz w:val="24"/>
        </w:rPr>
        <w:t>звуки</w:t>
      </w:r>
      <w:r>
        <w:rPr>
          <w:spacing w:val="1"/>
          <w:sz w:val="24"/>
        </w:rPr>
        <w:t xml:space="preserve"> </w:t>
      </w:r>
      <w:r>
        <w:rPr>
          <w:sz w:val="24"/>
        </w:rPr>
        <w:t>родного</w:t>
      </w:r>
      <w:r>
        <w:rPr>
          <w:spacing w:val="1"/>
          <w:sz w:val="24"/>
        </w:rPr>
        <w:t xml:space="preserve"> </w:t>
      </w:r>
      <w:r>
        <w:rPr>
          <w:sz w:val="24"/>
        </w:rPr>
        <w:t>языка,</w:t>
      </w:r>
      <w:r>
        <w:rPr>
          <w:spacing w:val="1"/>
          <w:sz w:val="24"/>
        </w:rPr>
        <w:t xml:space="preserve"> </w:t>
      </w:r>
      <w:r>
        <w:rPr>
          <w:sz w:val="24"/>
        </w:rPr>
        <w:t>может</w:t>
      </w:r>
      <w:r>
        <w:rPr>
          <w:spacing w:val="1"/>
          <w:sz w:val="24"/>
        </w:rPr>
        <w:t xml:space="preserve"> </w:t>
      </w:r>
      <w:r>
        <w:rPr>
          <w:sz w:val="24"/>
        </w:rPr>
        <w:t>регулировать</w:t>
      </w:r>
      <w:r>
        <w:rPr>
          <w:spacing w:val="1"/>
          <w:sz w:val="24"/>
        </w:rPr>
        <w:t xml:space="preserve"> </w:t>
      </w:r>
      <w:r>
        <w:rPr>
          <w:sz w:val="24"/>
        </w:rPr>
        <w:t>силу</w:t>
      </w:r>
      <w:r>
        <w:rPr>
          <w:spacing w:val="1"/>
          <w:sz w:val="24"/>
        </w:rPr>
        <w:t xml:space="preserve"> </w:t>
      </w:r>
      <w:r>
        <w:rPr>
          <w:sz w:val="24"/>
        </w:rPr>
        <w:t>голоса,</w:t>
      </w:r>
      <w:r>
        <w:rPr>
          <w:spacing w:val="1"/>
          <w:sz w:val="24"/>
        </w:rPr>
        <w:t xml:space="preserve"> </w:t>
      </w:r>
      <w:r>
        <w:rPr>
          <w:sz w:val="24"/>
        </w:rPr>
        <w:t>темп</w:t>
      </w:r>
      <w:r>
        <w:rPr>
          <w:spacing w:val="60"/>
          <w:sz w:val="24"/>
        </w:rPr>
        <w:t xml:space="preserve"> </w:t>
      </w:r>
      <w:r>
        <w:rPr>
          <w:sz w:val="24"/>
        </w:rPr>
        <w:t>речи,</w:t>
      </w:r>
      <w:r>
        <w:rPr>
          <w:spacing w:val="1"/>
          <w:sz w:val="24"/>
        </w:rPr>
        <w:t xml:space="preserve"> </w:t>
      </w:r>
      <w:r>
        <w:rPr>
          <w:sz w:val="24"/>
        </w:rPr>
        <w:t>интонацию вопроса, радости, удивления. У ребенка накапливается значительный запас слов.</w:t>
      </w:r>
      <w:r>
        <w:rPr>
          <w:spacing w:val="-57"/>
          <w:sz w:val="24"/>
        </w:rPr>
        <w:t xml:space="preserve"> </w:t>
      </w:r>
      <w:r>
        <w:rPr>
          <w:sz w:val="24"/>
        </w:rPr>
        <w:t>Продолжается обогащение лексики (словарного состава, совокупности слов, употребляемых</w:t>
      </w:r>
      <w:r>
        <w:rPr>
          <w:spacing w:val="-57"/>
          <w:sz w:val="24"/>
        </w:rPr>
        <w:t xml:space="preserve"> </w:t>
      </w:r>
      <w:r>
        <w:rPr>
          <w:sz w:val="24"/>
        </w:rPr>
        <w:t>ребенком). Особое внимание уделяется ее качественной стороне: увеличению лексического</w:t>
      </w:r>
      <w:r>
        <w:rPr>
          <w:spacing w:val="1"/>
          <w:sz w:val="24"/>
        </w:rPr>
        <w:t xml:space="preserve"> </w:t>
      </w:r>
      <w:r>
        <w:rPr>
          <w:sz w:val="24"/>
        </w:rPr>
        <w:t>запаса словами сходного (синонимы) или противоположного (антонимы) значения, а также</w:t>
      </w:r>
      <w:r>
        <w:rPr>
          <w:spacing w:val="1"/>
          <w:sz w:val="24"/>
        </w:rPr>
        <w:t xml:space="preserve"> </w:t>
      </w:r>
      <w:r>
        <w:rPr>
          <w:sz w:val="24"/>
        </w:rPr>
        <w:t>многозначными</w:t>
      </w:r>
      <w:r>
        <w:rPr>
          <w:spacing w:val="-1"/>
          <w:sz w:val="24"/>
        </w:rPr>
        <w:t xml:space="preserve"> </w:t>
      </w:r>
      <w:r>
        <w:rPr>
          <w:sz w:val="24"/>
        </w:rPr>
        <w:t>словами.</w:t>
      </w:r>
    </w:p>
    <w:p w14:paraId="07898255">
      <w:pPr>
        <w:pStyle w:val="44"/>
        <w:spacing w:line="276" w:lineRule="auto"/>
        <w:ind w:right="92" w:firstLine="708"/>
        <w:rPr>
          <w:sz w:val="24"/>
        </w:rPr>
      </w:pPr>
      <w:r>
        <w:rPr>
          <w:sz w:val="24"/>
        </w:rPr>
        <w:t>В старшем дошкольном возрасте в основном завершается важнейший этап развития</w:t>
      </w:r>
      <w:r>
        <w:rPr>
          <w:spacing w:val="1"/>
          <w:sz w:val="24"/>
        </w:rPr>
        <w:t xml:space="preserve"> </w:t>
      </w:r>
      <w:r>
        <w:rPr>
          <w:sz w:val="24"/>
        </w:rPr>
        <w:t>речи детей — усвоение грамматической системы языка. Возрастает удельный вес простых</w:t>
      </w:r>
      <w:r>
        <w:rPr>
          <w:spacing w:val="1"/>
          <w:sz w:val="24"/>
        </w:rPr>
        <w:t xml:space="preserve"> </w:t>
      </w:r>
      <w:r>
        <w:rPr>
          <w:sz w:val="24"/>
        </w:rPr>
        <w:t>распространенных,</w:t>
      </w:r>
      <w:r>
        <w:rPr>
          <w:spacing w:val="1"/>
          <w:sz w:val="24"/>
        </w:rPr>
        <w:t xml:space="preserve"> </w:t>
      </w:r>
      <w:r>
        <w:rPr>
          <w:sz w:val="24"/>
        </w:rPr>
        <w:t>сложносочиненных</w:t>
      </w:r>
      <w:r>
        <w:rPr>
          <w:spacing w:val="1"/>
          <w:sz w:val="24"/>
        </w:rPr>
        <w:t xml:space="preserve"> </w:t>
      </w:r>
      <w:r>
        <w:rPr>
          <w:sz w:val="24"/>
        </w:rPr>
        <w:t>и</w:t>
      </w:r>
      <w:r>
        <w:rPr>
          <w:spacing w:val="1"/>
          <w:sz w:val="24"/>
        </w:rPr>
        <w:t xml:space="preserve"> </w:t>
      </w:r>
      <w:r>
        <w:rPr>
          <w:sz w:val="24"/>
        </w:rPr>
        <w:t>сложноподчиненных</w:t>
      </w:r>
      <w:r>
        <w:rPr>
          <w:spacing w:val="1"/>
          <w:sz w:val="24"/>
        </w:rPr>
        <w:t xml:space="preserve"> </w:t>
      </w:r>
      <w:r>
        <w:rPr>
          <w:sz w:val="24"/>
        </w:rPr>
        <w:t>предложений.</w:t>
      </w:r>
      <w:r>
        <w:rPr>
          <w:spacing w:val="1"/>
          <w:sz w:val="24"/>
        </w:rPr>
        <w:t xml:space="preserve"> </w:t>
      </w:r>
      <w:r>
        <w:rPr>
          <w:sz w:val="24"/>
        </w:rPr>
        <w:t>У</w:t>
      </w:r>
      <w:r>
        <w:rPr>
          <w:spacing w:val="1"/>
          <w:sz w:val="24"/>
        </w:rPr>
        <w:t xml:space="preserve"> </w:t>
      </w:r>
      <w:r>
        <w:rPr>
          <w:sz w:val="24"/>
        </w:rPr>
        <w:t>детей</w:t>
      </w:r>
      <w:r>
        <w:rPr>
          <w:spacing w:val="-57"/>
          <w:sz w:val="24"/>
        </w:rPr>
        <w:t xml:space="preserve"> </w:t>
      </w:r>
      <w:r>
        <w:rPr>
          <w:sz w:val="24"/>
        </w:rPr>
        <w:t>вырабатывается</w:t>
      </w:r>
      <w:r>
        <w:rPr>
          <w:spacing w:val="1"/>
          <w:sz w:val="24"/>
        </w:rPr>
        <w:t xml:space="preserve"> </w:t>
      </w:r>
      <w:r>
        <w:rPr>
          <w:sz w:val="24"/>
        </w:rPr>
        <w:t>критическое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грамматическим</w:t>
      </w:r>
      <w:r>
        <w:rPr>
          <w:spacing w:val="1"/>
          <w:sz w:val="24"/>
        </w:rPr>
        <w:t xml:space="preserve"> </w:t>
      </w:r>
      <w:r>
        <w:rPr>
          <w:sz w:val="24"/>
        </w:rPr>
        <w:t>ошибкам,</w:t>
      </w:r>
      <w:r>
        <w:rPr>
          <w:spacing w:val="1"/>
          <w:sz w:val="24"/>
        </w:rPr>
        <w:t xml:space="preserve"> </w:t>
      </w:r>
      <w:r>
        <w:rPr>
          <w:sz w:val="24"/>
        </w:rPr>
        <w:t>умение</w:t>
      </w:r>
      <w:r>
        <w:rPr>
          <w:spacing w:val="1"/>
          <w:sz w:val="24"/>
        </w:rPr>
        <w:t xml:space="preserve"> </w:t>
      </w:r>
      <w:r>
        <w:rPr>
          <w:sz w:val="24"/>
        </w:rPr>
        <w:t>контролировать</w:t>
      </w:r>
      <w:r>
        <w:rPr>
          <w:spacing w:val="1"/>
          <w:sz w:val="24"/>
        </w:rPr>
        <w:t xml:space="preserve"> </w:t>
      </w:r>
      <w:r>
        <w:rPr>
          <w:sz w:val="24"/>
        </w:rPr>
        <w:t>свою</w:t>
      </w:r>
      <w:r>
        <w:rPr>
          <w:spacing w:val="1"/>
          <w:sz w:val="24"/>
        </w:rPr>
        <w:t xml:space="preserve"> </w:t>
      </w:r>
      <w:r>
        <w:rPr>
          <w:sz w:val="24"/>
        </w:rPr>
        <w:t>речь.</w:t>
      </w:r>
      <w:r>
        <w:rPr>
          <w:spacing w:val="1"/>
          <w:sz w:val="24"/>
        </w:rPr>
        <w:t xml:space="preserve"> </w:t>
      </w:r>
      <w:r>
        <w:rPr>
          <w:sz w:val="24"/>
        </w:rPr>
        <w:t>Дети</w:t>
      </w:r>
      <w:r>
        <w:rPr>
          <w:spacing w:val="1"/>
          <w:sz w:val="24"/>
        </w:rPr>
        <w:t xml:space="preserve"> </w:t>
      </w:r>
      <w:r>
        <w:rPr>
          <w:sz w:val="24"/>
        </w:rPr>
        <w:t>старшего</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активно</w:t>
      </w:r>
      <w:r>
        <w:rPr>
          <w:spacing w:val="1"/>
          <w:sz w:val="24"/>
        </w:rPr>
        <w:t xml:space="preserve"> </w:t>
      </w:r>
      <w:r>
        <w:rPr>
          <w:sz w:val="24"/>
        </w:rPr>
        <w:t>осваивают</w:t>
      </w:r>
      <w:r>
        <w:rPr>
          <w:spacing w:val="1"/>
          <w:sz w:val="24"/>
        </w:rPr>
        <w:t xml:space="preserve"> </w:t>
      </w:r>
      <w:r>
        <w:rPr>
          <w:sz w:val="24"/>
        </w:rPr>
        <w:t>построение</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текстов:</w:t>
      </w:r>
      <w:r>
        <w:rPr>
          <w:spacing w:val="1"/>
          <w:sz w:val="24"/>
        </w:rPr>
        <w:t xml:space="preserve"> </w:t>
      </w:r>
      <w:r>
        <w:rPr>
          <w:sz w:val="24"/>
        </w:rPr>
        <w:t>описания,</w:t>
      </w:r>
      <w:r>
        <w:rPr>
          <w:spacing w:val="1"/>
          <w:sz w:val="24"/>
        </w:rPr>
        <w:t xml:space="preserve"> </w:t>
      </w:r>
      <w:r>
        <w:rPr>
          <w:sz w:val="24"/>
        </w:rPr>
        <w:t>повествования,</w:t>
      </w:r>
      <w:r>
        <w:rPr>
          <w:spacing w:val="1"/>
          <w:sz w:val="24"/>
        </w:rPr>
        <w:t xml:space="preserve"> </w:t>
      </w:r>
      <w:r>
        <w:rPr>
          <w:sz w:val="24"/>
        </w:rPr>
        <w:t>рассуждения.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развития связной речи они начинают активно пользоваться разными способами связи слов</w:t>
      </w:r>
      <w:r>
        <w:rPr>
          <w:spacing w:val="1"/>
          <w:sz w:val="24"/>
        </w:rPr>
        <w:t xml:space="preserve"> </w:t>
      </w:r>
      <w:r>
        <w:rPr>
          <w:sz w:val="24"/>
        </w:rPr>
        <w:t>внутри предложения, между предложениями и между частями высказывания, соблюдая при</w:t>
      </w:r>
      <w:r>
        <w:rPr>
          <w:spacing w:val="1"/>
          <w:sz w:val="24"/>
        </w:rPr>
        <w:t xml:space="preserve"> </w:t>
      </w:r>
      <w:r>
        <w:rPr>
          <w:sz w:val="24"/>
        </w:rPr>
        <w:t>этом его структуру. Вместе с тем можно отметить и другие особенности в речи старших</w:t>
      </w:r>
      <w:r>
        <w:rPr>
          <w:spacing w:val="1"/>
          <w:sz w:val="24"/>
        </w:rPr>
        <w:t xml:space="preserve"> </w:t>
      </w:r>
      <w:r>
        <w:rPr>
          <w:sz w:val="24"/>
        </w:rPr>
        <w:t>дошкольников. Некоторые дети не произносят правильно все звуки родного языка (чаще</w:t>
      </w:r>
      <w:r>
        <w:rPr>
          <w:spacing w:val="1"/>
          <w:sz w:val="24"/>
        </w:rPr>
        <w:t xml:space="preserve"> </w:t>
      </w:r>
      <w:r>
        <w:rPr>
          <w:sz w:val="24"/>
        </w:rPr>
        <w:t>всего сонорные и шипящие звуки), не умеют пользоваться интонационными средствами</w:t>
      </w:r>
      <w:r>
        <w:rPr>
          <w:spacing w:val="1"/>
          <w:sz w:val="24"/>
        </w:rPr>
        <w:t xml:space="preserve"> </w:t>
      </w:r>
      <w:r>
        <w:rPr>
          <w:sz w:val="24"/>
        </w:rPr>
        <w:t>выразительности,</w:t>
      </w:r>
      <w:r>
        <w:rPr>
          <w:spacing w:val="1"/>
          <w:sz w:val="24"/>
        </w:rPr>
        <w:t xml:space="preserve"> </w:t>
      </w:r>
      <w:r>
        <w:rPr>
          <w:sz w:val="24"/>
        </w:rPr>
        <w:t>регулировать</w:t>
      </w:r>
      <w:r>
        <w:rPr>
          <w:spacing w:val="1"/>
          <w:sz w:val="24"/>
        </w:rPr>
        <w:t xml:space="preserve"> </w:t>
      </w:r>
      <w:r>
        <w:rPr>
          <w:sz w:val="24"/>
        </w:rPr>
        <w:t>скорость</w:t>
      </w:r>
      <w:r>
        <w:rPr>
          <w:spacing w:val="1"/>
          <w:sz w:val="24"/>
        </w:rPr>
        <w:t xml:space="preserve"> </w:t>
      </w:r>
      <w:r>
        <w:rPr>
          <w:sz w:val="24"/>
        </w:rPr>
        <w:t>и</w:t>
      </w:r>
      <w:r>
        <w:rPr>
          <w:spacing w:val="1"/>
          <w:sz w:val="24"/>
        </w:rPr>
        <w:t xml:space="preserve"> </w:t>
      </w:r>
      <w:r>
        <w:rPr>
          <w:sz w:val="24"/>
        </w:rPr>
        <w:t>громкость</w:t>
      </w:r>
      <w:r>
        <w:rPr>
          <w:spacing w:val="1"/>
          <w:sz w:val="24"/>
        </w:rPr>
        <w:t xml:space="preserve"> </w:t>
      </w:r>
      <w:r>
        <w:rPr>
          <w:sz w:val="24"/>
        </w:rPr>
        <w:t>речи</w:t>
      </w:r>
      <w:r>
        <w:rPr>
          <w:spacing w:val="1"/>
          <w:sz w:val="24"/>
        </w:rPr>
        <w:t xml:space="preserve"> </w:t>
      </w:r>
      <w:r>
        <w:rPr>
          <w:sz w:val="24"/>
        </w:rPr>
        <w:t>в</w:t>
      </w:r>
      <w:r>
        <w:rPr>
          <w:spacing w:val="1"/>
          <w:sz w:val="24"/>
        </w:rPr>
        <w:t xml:space="preserve"> </w:t>
      </w:r>
      <w:r>
        <w:rPr>
          <w:sz w:val="24"/>
        </w:rPr>
        <w:t>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допускают</w:t>
      </w:r>
      <w:r>
        <w:rPr>
          <w:spacing w:val="1"/>
          <w:sz w:val="24"/>
        </w:rPr>
        <w:t xml:space="preserve"> </w:t>
      </w:r>
      <w:r>
        <w:rPr>
          <w:sz w:val="24"/>
        </w:rPr>
        <w:t>ошибки</w:t>
      </w:r>
      <w:r>
        <w:rPr>
          <w:spacing w:val="1"/>
          <w:sz w:val="24"/>
        </w:rPr>
        <w:t xml:space="preserve"> </w:t>
      </w:r>
      <w:r>
        <w:rPr>
          <w:sz w:val="24"/>
        </w:rPr>
        <w:t>в</w:t>
      </w:r>
      <w:r>
        <w:rPr>
          <w:spacing w:val="1"/>
          <w:sz w:val="24"/>
        </w:rPr>
        <w:t xml:space="preserve"> </w:t>
      </w:r>
      <w:r>
        <w:rPr>
          <w:sz w:val="24"/>
        </w:rPr>
        <w:t>образовании</w:t>
      </w:r>
      <w:r>
        <w:rPr>
          <w:spacing w:val="1"/>
          <w:sz w:val="24"/>
        </w:rPr>
        <w:t xml:space="preserve"> </w:t>
      </w:r>
      <w:r>
        <w:rPr>
          <w:sz w:val="24"/>
        </w:rPr>
        <w:t>разных</w:t>
      </w:r>
      <w:r>
        <w:rPr>
          <w:spacing w:val="1"/>
          <w:sz w:val="24"/>
        </w:rPr>
        <w:t xml:space="preserve"> </w:t>
      </w:r>
      <w:r>
        <w:rPr>
          <w:sz w:val="24"/>
        </w:rPr>
        <w:t>грамматических</w:t>
      </w:r>
      <w:r>
        <w:rPr>
          <w:spacing w:val="1"/>
          <w:sz w:val="24"/>
        </w:rPr>
        <w:t xml:space="preserve"> </w:t>
      </w:r>
      <w:r>
        <w:rPr>
          <w:sz w:val="24"/>
        </w:rPr>
        <w:t>форм</w:t>
      </w:r>
      <w:r>
        <w:rPr>
          <w:spacing w:val="1"/>
          <w:sz w:val="24"/>
        </w:rPr>
        <w:t xml:space="preserve"> </w:t>
      </w:r>
      <w:r>
        <w:rPr>
          <w:sz w:val="24"/>
        </w:rPr>
        <w:t>(родительный</w:t>
      </w:r>
      <w:r>
        <w:rPr>
          <w:spacing w:val="1"/>
          <w:sz w:val="24"/>
        </w:rPr>
        <w:t xml:space="preserve"> </w:t>
      </w:r>
      <w:r>
        <w:rPr>
          <w:sz w:val="24"/>
        </w:rPr>
        <w:t>падеж</w:t>
      </w:r>
      <w:r>
        <w:rPr>
          <w:spacing w:val="1"/>
          <w:sz w:val="24"/>
        </w:rPr>
        <w:t xml:space="preserve"> </w:t>
      </w:r>
      <w:r>
        <w:rPr>
          <w:sz w:val="24"/>
        </w:rPr>
        <w:t>множественного</w:t>
      </w:r>
      <w:r>
        <w:rPr>
          <w:spacing w:val="1"/>
          <w:sz w:val="24"/>
        </w:rPr>
        <w:t xml:space="preserve"> </w:t>
      </w:r>
      <w:r>
        <w:rPr>
          <w:sz w:val="24"/>
        </w:rPr>
        <w:t>числа</w:t>
      </w:r>
      <w:r>
        <w:rPr>
          <w:spacing w:val="1"/>
          <w:sz w:val="24"/>
        </w:rPr>
        <w:t xml:space="preserve"> </w:t>
      </w:r>
      <w:r>
        <w:rPr>
          <w:sz w:val="24"/>
        </w:rPr>
        <w:t>имен</w:t>
      </w:r>
      <w:r>
        <w:rPr>
          <w:spacing w:val="1"/>
          <w:sz w:val="24"/>
        </w:rPr>
        <w:t xml:space="preserve"> </w:t>
      </w:r>
      <w:r>
        <w:rPr>
          <w:sz w:val="24"/>
        </w:rPr>
        <w:t>существительных,</w:t>
      </w:r>
      <w:r>
        <w:rPr>
          <w:spacing w:val="1"/>
          <w:sz w:val="24"/>
        </w:rPr>
        <w:t xml:space="preserve"> </w:t>
      </w:r>
      <w:r>
        <w:rPr>
          <w:sz w:val="24"/>
        </w:rPr>
        <w:t>согласование</w:t>
      </w:r>
      <w:r>
        <w:rPr>
          <w:spacing w:val="1"/>
          <w:sz w:val="24"/>
        </w:rPr>
        <w:t xml:space="preserve"> </w:t>
      </w:r>
      <w:r>
        <w:rPr>
          <w:sz w:val="24"/>
        </w:rPr>
        <w:t>существительных</w:t>
      </w:r>
      <w:r>
        <w:rPr>
          <w:spacing w:val="1"/>
          <w:sz w:val="24"/>
        </w:rPr>
        <w:t xml:space="preserve"> </w:t>
      </w:r>
      <w:r>
        <w:rPr>
          <w:sz w:val="24"/>
        </w:rPr>
        <w:t>с</w:t>
      </w:r>
      <w:r>
        <w:rPr>
          <w:spacing w:val="1"/>
          <w:sz w:val="24"/>
        </w:rPr>
        <w:t xml:space="preserve"> </w:t>
      </w:r>
      <w:r>
        <w:rPr>
          <w:sz w:val="24"/>
        </w:rPr>
        <w:t>прилагательными,</w:t>
      </w:r>
      <w:r>
        <w:rPr>
          <w:spacing w:val="1"/>
          <w:sz w:val="24"/>
        </w:rPr>
        <w:t xml:space="preserve"> </w:t>
      </w:r>
      <w:r>
        <w:rPr>
          <w:sz w:val="24"/>
        </w:rPr>
        <w:t>словообразование).</w:t>
      </w:r>
      <w:r>
        <w:rPr>
          <w:spacing w:val="1"/>
          <w:sz w:val="24"/>
        </w:rPr>
        <w:t xml:space="preserve"> </w:t>
      </w:r>
      <w:r>
        <w:rPr>
          <w:sz w:val="24"/>
        </w:rPr>
        <w:t>Вызывает</w:t>
      </w:r>
      <w:r>
        <w:rPr>
          <w:spacing w:val="1"/>
          <w:sz w:val="24"/>
        </w:rPr>
        <w:t xml:space="preserve"> </w:t>
      </w:r>
      <w:r>
        <w:rPr>
          <w:sz w:val="24"/>
        </w:rPr>
        <w:t>затруднение</w:t>
      </w:r>
      <w:r>
        <w:rPr>
          <w:spacing w:val="1"/>
          <w:sz w:val="24"/>
        </w:rPr>
        <w:t xml:space="preserve"> </w:t>
      </w:r>
      <w:r>
        <w:rPr>
          <w:sz w:val="24"/>
        </w:rPr>
        <w:t>правильное</w:t>
      </w:r>
      <w:r>
        <w:rPr>
          <w:spacing w:val="1"/>
          <w:sz w:val="24"/>
        </w:rPr>
        <w:t xml:space="preserve"> </w:t>
      </w:r>
      <w:r>
        <w:rPr>
          <w:sz w:val="24"/>
        </w:rPr>
        <w:t>построение</w:t>
      </w:r>
      <w:r>
        <w:rPr>
          <w:spacing w:val="1"/>
          <w:sz w:val="24"/>
        </w:rPr>
        <w:t xml:space="preserve"> </w:t>
      </w:r>
      <w:r>
        <w:rPr>
          <w:sz w:val="24"/>
        </w:rPr>
        <w:t>сложных синтаксических конструкций, что приводит к неправильному соединению слов в</w:t>
      </w:r>
      <w:r>
        <w:rPr>
          <w:spacing w:val="1"/>
          <w:sz w:val="24"/>
        </w:rPr>
        <w:t xml:space="preserve"> </w:t>
      </w:r>
      <w:r>
        <w:rPr>
          <w:sz w:val="24"/>
        </w:rPr>
        <w:t>предложении</w:t>
      </w:r>
      <w:r>
        <w:rPr>
          <w:spacing w:val="-4"/>
          <w:sz w:val="24"/>
        </w:rPr>
        <w:t xml:space="preserve"> </w:t>
      </w:r>
      <w:r>
        <w:rPr>
          <w:sz w:val="24"/>
        </w:rPr>
        <w:t>и</w:t>
      </w:r>
      <w:r>
        <w:rPr>
          <w:spacing w:val="-2"/>
          <w:sz w:val="24"/>
        </w:rPr>
        <w:t xml:space="preserve"> </w:t>
      </w:r>
      <w:r>
        <w:rPr>
          <w:sz w:val="24"/>
        </w:rPr>
        <w:t>связи</w:t>
      </w:r>
      <w:r>
        <w:rPr>
          <w:spacing w:val="-3"/>
          <w:sz w:val="24"/>
        </w:rPr>
        <w:t xml:space="preserve"> </w:t>
      </w:r>
      <w:r>
        <w:rPr>
          <w:sz w:val="24"/>
        </w:rPr>
        <w:t>предложений</w:t>
      </w:r>
      <w:r>
        <w:rPr>
          <w:spacing w:val="-2"/>
          <w:sz w:val="24"/>
        </w:rPr>
        <w:t xml:space="preserve"> </w:t>
      </w:r>
      <w:r>
        <w:rPr>
          <w:sz w:val="24"/>
        </w:rPr>
        <w:t>между</w:t>
      </w:r>
      <w:r>
        <w:rPr>
          <w:spacing w:val="-6"/>
          <w:sz w:val="24"/>
        </w:rPr>
        <w:t xml:space="preserve"> </w:t>
      </w:r>
      <w:r>
        <w:rPr>
          <w:sz w:val="24"/>
        </w:rPr>
        <w:t>собой</w:t>
      </w:r>
      <w:r>
        <w:rPr>
          <w:spacing w:val="-2"/>
          <w:sz w:val="24"/>
        </w:rPr>
        <w:t xml:space="preserve"> </w:t>
      </w:r>
      <w:r>
        <w:rPr>
          <w:sz w:val="24"/>
        </w:rPr>
        <w:t>при</w:t>
      </w:r>
      <w:r>
        <w:rPr>
          <w:spacing w:val="-1"/>
          <w:sz w:val="24"/>
        </w:rPr>
        <w:t xml:space="preserve"> </w:t>
      </w:r>
      <w:r>
        <w:rPr>
          <w:sz w:val="24"/>
        </w:rPr>
        <w:t>составлении</w:t>
      </w:r>
      <w:r>
        <w:rPr>
          <w:spacing w:val="-2"/>
          <w:sz w:val="24"/>
        </w:rPr>
        <w:t xml:space="preserve"> </w:t>
      </w:r>
      <w:r>
        <w:rPr>
          <w:sz w:val="24"/>
        </w:rPr>
        <w:t>связного</w:t>
      </w:r>
      <w:r>
        <w:rPr>
          <w:spacing w:val="-1"/>
          <w:sz w:val="24"/>
        </w:rPr>
        <w:t xml:space="preserve"> </w:t>
      </w:r>
      <w:r>
        <w:rPr>
          <w:sz w:val="24"/>
        </w:rPr>
        <w:t>высказывания.</w:t>
      </w:r>
    </w:p>
    <w:p w14:paraId="2210775E">
      <w:pPr>
        <w:pStyle w:val="44"/>
        <w:spacing w:before="1" w:line="276" w:lineRule="auto"/>
        <w:ind w:right="105" w:firstLine="708"/>
        <w:rPr>
          <w:spacing w:val="1"/>
          <w:sz w:val="24"/>
        </w:rPr>
      </w:pPr>
      <w:r>
        <w:rPr>
          <w:sz w:val="24"/>
        </w:rPr>
        <w:t>В</w:t>
      </w:r>
      <w:r>
        <w:rPr>
          <w:spacing w:val="1"/>
          <w:sz w:val="24"/>
        </w:rPr>
        <w:t xml:space="preserve"> </w:t>
      </w:r>
      <w:r>
        <w:rPr>
          <w:sz w:val="24"/>
        </w:rPr>
        <w:t>развитии</w:t>
      </w:r>
      <w:r>
        <w:rPr>
          <w:spacing w:val="1"/>
          <w:sz w:val="24"/>
        </w:rPr>
        <w:t xml:space="preserve"> </w:t>
      </w:r>
      <w:r>
        <w:rPr>
          <w:sz w:val="24"/>
        </w:rPr>
        <w:t>связной</w:t>
      </w:r>
      <w:r>
        <w:rPr>
          <w:spacing w:val="1"/>
          <w:sz w:val="24"/>
        </w:rPr>
        <w:t xml:space="preserve"> </w:t>
      </w:r>
      <w:r>
        <w:rPr>
          <w:sz w:val="24"/>
        </w:rPr>
        <w:t>речи</w:t>
      </w:r>
      <w:r>
        <w:rPr>
          <w:spacing w:val="1"/>
          <w:sz w:val="24"/>
        </w:rPr>
        <w:t xml:space="preserve"> </w:t>
      </w:r>
      <w:r>
        <w:rPr>
          <w:sz w:val="24"/>
        </w:rPr>
        <w:t>основные</w:t>
      </w:r>
      <w:r>
        <w:rPr>
          <w:spacing w:val="1"/>
          <w:sz w:val="24"/>
        </w:rPr>
        <w:t xml:space="preserve"> </w:t>
      </w:r>
      <w:r>
        <w:rPr>
          <w:sz w:val="24"/>
        </w:rPr>
        <w:t>недостатки</w:t>
      </w:r>
      <w:r>
        <w:rPr>
          <w:spacing w:val="1"/>
          <w:sz w:val="24"/>
        </w:rPr>
        <w:t xml:space="preserve"> </w:t>
      </w:r>
      <w:r>
        <w:rPr>
          <w:sz w:val="24"/>
        </w:rPr>
        <w:t>относятся</w:t>
      </w:r>
      <w:r>
        <w:rPr>
          <w:spacing w:val="1"/>
          <w:sz w:val="24"/>
        </w:rPr>
        <w:t xml:space="preserve"> </w:t>
      </w:r>
      <w:r>
        <w:rPr>
          <w:sz w:val="24"/>
        </w:rPr>
        <w:t>к</w:t>
      </w:r>
      <w:r>
        <w:rPr>
          <w:spacing w:val="1"/>
          <w:sz w:val="24"/>
        </w:rPr>
        <w:t xml:space="preserve"> </w:t>
      </w:r>
      <w:r>
        <w:rPr>
          <w:sz w:val="24"/>
        </w:rPr>
        <w:t>неумению</w:t>
      </w:r>
      <w:r>
        <w:rPr>
          <w:spacing w:val="1"/>
          <w:sz w:val="24"/>
        </w:rPr>
        <w:t xml:space="preserve"> </w:t>
      </w:r>
    </w:p>
    <w:p w14:paraId="5B4C7CF7">
      <w:pPr>
        <w:pStyle w:val="44"/>
        <w:spacing w:before="1" w:line="276" w:lineRule="auto"/>
        <w:ind w:right="105" w:firstLine="708"/>
        <w:rPr>
          <w:sz w:val="24"/>
        </w:rPr>
      </w:pPr>
      <w:r>
        <w:rPr>
          <w:sz w:val="24"/>
        </w:rPr>
        <w:t xml:space="preserve">Построить </w:t>
      </w:r>
      <w:r>
        <w:rPr>
          <w:spacing w:val="-57"/>
          <w:sz w:val="24"/>
        </w:rPr>
        <w:t xml:space="preserve"> </w:t>
      </w:r>
      <w:r>
        <w:rPr>
          <w:sz w:val="24"/>
        </w:rPr>
        <w:t>связный</w:t>
      </w:r>
      <w:r>
        <w:rPr>
          <w:spacing w:val="5"/>
          <w:sz w:val="24"/>
        </w:rPr>
        <w:t xml:space="preserve"> </w:t>
      </w:r>
      <w:r>
        <w:rPr>
          <w:sz w:val="24"/>
        </w:rPr>
        <w:t>текст,</w:t>
      </w:r>
      <w:r>
        <w:rPr>
          <w:spacing w:val="6"/>
          <w:sz w:val="24"/>
        </w:rPr>
        <w:t xml:space="preserve"> </w:t>
      </w:r>
      <w:r>
        <w:rPr>
          <w:sz w:val="24"/>
        </w:rPr>
        <w:t>используя</w:t>
      </w:r>
      <w:r>
        <w:rPr>
          <w:spacing w:val="9"/>
          <w:sz w:val="24"/>
        </w:rPr>
        <w:t xml:space="preserve"> </w:t>
      </w:r>
      <w:r>
        <w:rPr>
          <w:sz w:val="24"/>
        </w:rPr>
        <w:t>все</w:t>
      </w:r>
      <w:r>
        <w:rPr>
          <w:spacing w:val="7"/>
          <w:sz w:val="24"/>
        </w:rPr>
        <w:t xml:space="preserve"> </w:t>
      </w:r>
      <w:r>
        <w:rPr>
          <w:sz w:val="24"/>
        </w:rPr>
        <w:t>структурные</w:t>
      </w:r>
      <w:r>
        <w:rPr>
          <w:spacing w:val="4"/>
          <w:sz w:val="24"/>
        </w:rPr>
        <w:t xml:space="preserve"> </w:t>
      </w:r>
      <w:r>
        <w:rPr>
          <w:sz w:val="24"/>
        </w:rPr>
        <w:t>элементы</w:t>
      </w:r>
      <w:r>
        <w:rPr>
          <w:spacing w:val="5"/>
          <w:sz w:val="24"/>
        </w:rPr>
        <w:t xml:space="preserve"> </w:t>
      </w:r>
      <w:r>
        <w:rPr>
          <w:sz w:val="24"/>
        </w:rPr>
        <w:t>(начало,</w:t>
      </w:r>
      <w:r>
        <w:rPr>
          <w:spacing w:val="7"/>
          <w:sz w:val="24"/>
        </w:rPr>
        <w:t xml:space="preserve"> </w:t>
      </w:r>
      <w:r>
        <w:rPr>
          <w:sz w:val="24"/>
        </w:rPr>
        <w:t>середину,</w:t>
      </w:r>
      <w:r>
        <w:rPr>
          <w:spacing w:val="8"/>
          <w:sz w:val="24"/>
        </w:rPr>
        <w:t xml:space="preserve"> </w:t>
      </w:r>
      <w:r>
        <w:rPr>
          <w:sz w:val="24"/>
        </w:rPr>
        <w:t>конец),</w:t>
      </w:r>
      <w:r>
        <w:rPr>
          <w:spacing w:val="5"/>
          <w:sz w:val="24"/>
        </w:rPr>
        <w:t xml:space="preserve"> </w:t>
      </w:r>
      <w:r>
        <w:rPr>
          <w:sz w:val="24"/>
        </w:rPr>
        <w:t>и</w:t>
      </w:r>
      <w:r>
        <w:rPr>
          <w:spacing w:val="6"/>
          <w:sz w:val="24"/>
        </w:rPr>
        <w:t xml:space="preserve"> </w:t>
      </w:r>
      <w:r>
        <w:rPr>
          <w:sz w:val="24"/>
        </w:rPr>
        <w:t xml:space="preserve">соединить </w:t>
      </w:r>
      <w:r>
        <w:t>части</w:t>
      </w:r>
      <w:r>
        <w:rPr>
          <w:spacing w:val="-3"/>
        </w:rPr>
        <w:t xml:space="preserve"> </w:t>
      </w:r>
      <w:r>
        <w:t>высказывания</w:t>
      </w:r>
      <w:r>
        <w:rPr>
          <w:spacing w:val="-3"/>
        </w:rPr>
        <w:t xml:space="preserve"> </w:t>
      </w:r>
      <w:r>
        <w:t>различными</w:t>
      </w:r>
      <w:r>
        <w:rPr>
          <w:spacing w:val="-2"/>
        </w:rPr>
        <w:t xml:space="preserve"> </w:t>
      </w:r>
      <w:r>
        <w:t>способами</w:t>
      </w:r>
      <w:r>
        <w:rPr>
          <w:spacing w:val="-3"/>
        </w:rPr>
        <w:t xml:space="preserve"> </w:t>
      </w:r>
      <w:r>
        <w:t>цепной</w:t>
      </w:r>
      <w:r>
        <w:rPr>
          <w:spacing w:val="-4"/>
        </w:rPr>
        <w:t xml:space="preserve"> </w:t>
      </w:r>
      <w:r>
        <w:t>и</w:t>
      </w:r>
      <w:r>
        <w:rPr>
          <w:spacing w:val="-3"/>
        </w:rPr>
        <w:t xml:space="preserve"> </w:t>
      </w:r>
      <w:r>
        <w:t>параллельной</w:t>
      </w:r>
      <w:r>
        <w:rPr>
          <w:spacing w:val="-2"/>
        </w:rPr>
        <w:t xml:space="preserve"> </w:t>
      </w:r>
      <w:r>
        <w:t>связи.</w:t>
      </w:r>
    </w:p>
    <w:p w14:paraId="0F3B6014">
      <w:pPr>
        <w:spacing w:before="5"/>
        <w:ind w:left="542" w:right="555" w:firstLine="707"/>
        <w:jc w:val="center"/>
        <w:rPr>
          <w:b/>
          <w:i/>
          <w:color w:val="376092" w:themeColor="accent1" w:themeShade="BF"/>
          <w:sz w:val="24"/>
        </w:rPr>
      </w:pPr>
      <w:r>
        <w:rPr>
          <w:b/>
          <w:i/>
          <w:color w:val="376092" w:themeColor="accent1" w:themeShade="BF"/>
          <w:sz w:val="24"/>
        </w:rPr>
        <w:t>Возрастные особенности развития детей</w:t>
      </w:r>
    </w:p>
    <w:p w14:paraId="7EEC2DDA">
      <w:pPr>
        <w:spacing w:before="5"/>
        <w:ind w:left="542" w:right="555" w:firstLine="707"/>
        <w:jc w:val="center"/>
        <w:rPr>
          <w:b/>
          <w:i/>
          <w:color w:val="376092" w:themeColor="accent1" w:themeShade="BF"/>
          <w:sz w:val="24"/>
        </w:rPr>
      </w:pPr>
      <w:r>
        <w:rPr>
          <w:b/>
          <w:i/>
          <w:color w:val="376092" w:themeColor="accent1" w:themeShade="BF"/>
          <w:sz w:val="24"/>
        </w:rPr>
        <w:t>6-7 лет</w:t>
      </w:r>
    </w:p>
    <w:p w14:paraId="63CB7E4C">
      <w:pPr>
        <w:pStyle w:val="44"/>
        <w:spacing w:line="276" w:lineRule="auto"/>
        <w:ind w:right="93" w:firstLine="679"/>
        <w:rPr>
          <w:sz w:val="24"/>
        </w:rPr>
      </w:pPr>
      <w:r>
        <w:rPr>
          <w:sz w:val="24"/>
        </w:rPr>
        <w:t>На</w:t>
      </w:r>
      <w:r>
        <w:rPr>
          <w:spacing w:val="1"/>
          <w:sz w:val="24"/>
        </w:rPr>
        <w:t xml:space="preserve"> </w:t>
      </w:r>
      <w:r>
        <w:rPr>
          <w:sz w:val="24"/>
        </w:rPr>
        <w:t>седьмом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происходит</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детского</w:t>
      </w:r>
      <w:r>
        <w:rPr>
          <w:spacing w:val="1"/>
          <w:sz w:val="24"/>
        </w:rPr>
        <w:t xml:space="preserve"> </w:t>
      </w:r>
      <w:r>
        <w:rPr>
          <w:sz w:val="24"/>
        </w:rPr>
        <w:t>организма:</w:t>
      </w:r>
      <w:r>
        <w:rPr>
          <w:spacing w:val="1"/>
          <w:sz w:val="24"/>
        </w:rPr>
        <w:t xml:space="preserve"> </w:t>
      </w:r>
      <w:r>
        <w:rPr>
          <w:sz w:val="24"/>
        </w:rPr>
        <w:t>стабилизируются</w:t>
      </w:r>
      <w:r>
        <w:rPr>
          <w:spacing w:val="1"/>
          <w:sz w:val="24"/>
        </w:rPr>
        <w:t xml:space="preserve"> </w:t>
      </w:r>
      <w:r>
        <w:rPr>
          <w:sz w:val="24"/>
        </w:rPr>
        <w:t>все</w:t>
      </w:r>
      <w:r>
        <w:rPr>
          <w:spacing w:val="1"/>
          <w:sz w:val="24"/>
        </w:rPr>
        <w:t xml:space="preserve"> </w:t>
      </w:r>
      <w:r>
        <w:rPr>
          <w:sz w:val="24"/>
        </w:rPr>
        <w:t>физиологические</w:t>
      </w:r>
      <w:r>
        <w:rPr>
          <w:spacing w:val="1"/>
          <w:sz w:val="24"/>
        </w:rPr>
        <w:t xml:space="preserve"> </w:t>
      </w:r>
      <w:r>
        <w:rPr>
          <w:sz w:val="24"/>
        </w:rPr>
        <w:t>функции</w:t>
      </w:r>
      <w:r>
        <w:rPr>
          <w:spacing w:val="1"/>
          <w:sz w:val="24"/>
        </w:rPr>
        <w:t xml:space="preserve"> </w:t>
      </w:r>
      <w:r>
        <w:rPr>
          <w:sz w:val="24"/>
        </w:rPr>
        <w:t>и</w:t>
      </w:r>
      <w:r>
        <w:rPr>
          <w:spacing w:val="1"/>
          <w:sz w:val="24"/>
        </w:rPr>
        <w:t xml:space="preserve"> </w:t>
      </w:r>
      <w:r>
        <w:rPr>
          <w:sz w:val="24"/>
        </w:rPr>
        <w:t>процессы,</w:t>
      </w:r>
      <w:r>
        <w:rPr>
          <w:spacing w:val="1"/>
          <w:sz w:val="24"/>
        </w:rPr>
        <w:t xml:space="preserve"> </w:t>
      </w:r>
      <w:r>
        <w:rPr>
          <w:sz w:val="24"/>
        </w:rPr>
        <w:t>совершенствуется</w:t>
      </w:r>
      <w:r>
        <w:rPr>
          <w:spacing w:val="1"/>
          <w:sz w:val="24"/>
        </w:rPr>
        <w:t xml:space="preserve"> </w:t>
      </w:r>
      <w:r>
        <w:rPr>
          <w:sz w:val="24"/>
        </w:rPr>
        <w:t>нервная</w:t>
      </w:r>
      <w:r>
        <w:rPr>
          <w:spacing w:val="1"/>
          <w:sz w:val="24"/>
        </w:rPr>
        <w:t xml:space="preserve"> </w:t>
      </w:r>
      <w:r>
        <w:rPr>
          <w:sz w:val="24"/>
        </w:rPr>
        <w:t>система, повышается двигательная культура. По данным ВОЗ, средние антропометрические</w:t>
      </w:r>
      <w:r>
        <w:rPr>
          <w:spacing w:val="1"/>
          <w:sz w:val="24"/>
        </w:rPr>
        <w:t xml:space="preserve"> </w:t>
      </w:r>
      <w:r>
        <w:rPr>
          <w:sz w:val="24"/>
        </w:rPr>
        <w:t>показатели к семи годам следующие: мальчики весят 23,0 кг при росте 121,7 см, а девочки</w:t>
      </w:r>
      <w:r>
        <w:rPr>
          <w:spacing w:val="1"/>
          <w:sz w:val="24"/>
        </w:rPr>
        <w:t xml:space="preserve"> </w:t>
      </w:r>
      <w:r>
        <w:rPr>
          <w:sz w:val="24"/>
        </w:rPr>
        <w:t>весят 22,7 кг при росте 121,6 см. При этом главный показатель нормы — комфорт и хорошее</w:t>
      </w:r>
      <w:r>
        <w:rPr>
          <w:spacing w:val="-57"/>
          <w:sz w:val="24"/>
        </w:rPr>
        <w:t xml:space="preserve"> </w:t>
      </w:r>
      <w:r>
        <w:rPr>
          <w:sz w:val="24"/>
        </w:rPr>
        <w:t>самочувствие</w:t>
      </w:r>
      <w:r>
        <w:rPr>
          <w:spacing w:val="-2"/>
          <w:sz w:val="24"/>
        </w:rPr>
        <w:t xml:space="preserve"> </w:t>
      </w:r>
      <w:r>
        <w:rPr>
          <w:sz w:val="24"/>
        </w:rPr>
        <w:t>ребенка.</w:t>
      </w:r>
    </w:p>
    <w:p w14:paraId="49A04B96">
      <w:pPr>
        <w:pStyle w:val="44"/>
        <w:spacing w:line="276" w:lineRule="auto"/>
        <w:ind w:right="101" w:firstLine="679"/>
        <w:rPr>
          <w:sz w:val="24"/>
        </w:rPr>
      </w:pPr>
      <w:r>
        <w:rPr>
          <w:b/>
          <w:i/>
          <w:sz w:val="24"/>
        </w:rPr>
        <w:t>Психическое</w:t>
      </w:r>
      <w:r>
        <w:rPr>
          <w:b/>
          <w:i/>
          <w:spacing w:val="1"/>
          <w:sz w:val="24"/>
        </w:rPr>
        <w:t xml:space="preserve"> </w:t>
      </w:r>
      <w:r>
        <w:rPr>
          <w:b/>
          <w:i/>
          <w:sz w:val="24"/>
        </w:rPr>
        <w:t>развитие.</w:t>
      </w:r>
      <w:r>
        <w:rPr>
          <w:b/>
          <w:i/>
          <w:spacing w:val="1"/>
          <w:sz w:val="24"/>
        </w:rPr>
        <w:t xml:space="preserve"> </w:t>
      </w:r>
      <w:r>
        <w:rPr>
          <w:sz w:val="24"/>
        </w:rPr>
        <w:t>Социальная</w:t>
      </w:r>
      <w:r>
        <w:rPr>
          <w:spacing w:val="1"/>
          <w:sz w:val="24"/>
        </w:rPr>
        <w:t xml:space="preserve"> </w:t>
      </w:r>
      <w:r>
        <w:rPr>
          <w:sz w:val="24"/>
        </w:rPr>
        <w:t>ситуация</w:t>
      </w:r>
      <w:r>
        <w:rPr>
          <w:spacing w:val="1"/>
          <w:sz w:val="24"/>
        </w:rPr>
        <w:t xml:space="preserve"> </w:t>
      </w:r>
      <w:r>
        <w:rPr>
          <w:sz w:val="24"/>
        </w:rPr>
        <w:t>развития</w:t>
      </w:r>
      <w:r>
        <w:rPr>
          <w:spacing w:val="1"/>
          <w:sz w:val="24"/>
        </w:rPr>
        <w:t xml:space="preserve"> </w:t>
      </w:r>
      <w:r>
        <w:rPr>
          <w:sz w:val="24"/>
        </w:rPr>
        <w:t>характеризуется</w:t>
      </w:r>
      <w:r>
        <w:rPr>
          <w:spacing w:val="1"/>
          <w:sz w:val="24"/>
        </w:rPr>
        <w:t xml:space="preserve"> </w:t>
      </w:r>
      <w:r>
        <w:rPr>
          <w:sz w:val="24"/>
        </w:rPr>
        <w:t>все</w:t>
      </w:r>
      <w:r>
        <w:rPr>
          <w:spacing w:val="1"/>
          <w:sz w:val="24"/>
        </w:rPr>
        <w:t xml:space="preserve"> </w:t>
      </w:r>
      <w:r>
        <w:rPr>
          <w:sz w:val="24"/>
        </w:rPr>
        <w:t>возрастающей инициативностью и самостоятельностью ребенка в отношениях со взрослым,</w:t>
      </w:r>
      <w:r>
        <w:rPr>
          <w:spacing w:val="1"/>
          <w:sz w:val="24"/>
        </w:rPr>
        <w:t xml:space="preserve"> </w:t>
      </w:r>
      <w:r>
        <w:rPr>
          <w:sz w:val="24"/>
        </w:rPr>
        <w:t>его</w:t>
      </w:r>
      <w:r>
        <w:rPr>
          <w:spacing w:val="-2"/>
          <w:sz w:val="24"/>
        </w:rPr>
        <w:t xml:space="preserve"> </w:t>
      </w:r>
      <w:r>
        <w:rPr>
          <w:sz w:val="24"/>
        </w:rPr>
        <w:t>попытками влиять</w:t>
      </w:r>
      <w:r>
        <w:rPr>
          <w:spacing w:val="-3"/>
          <w:sz w:val="24"/>
        </w:rPr>
        <w:t xml:space="preserve"> </w:t>
      </w:r>
      <w:r>
        <w:rPr>
          <w:sz w:val="24"/>
        </w:rPr>
        <w:t>на</w:t>
      </w:r>
      <w:r>
        <w:rPr>
          <w:spacing w:val="-1"/>
          <w:sz w:val="24"/>
        </w:rPr>
        <w:t xml:space="preserve"> </w:t>
      </w:r>
      <w:r>
        <w:rPr>
          <w:sz w:val="24"/>
        </w:rPr>
        <w:t>педагога, родителей</w:t>
      </w:r>
      <w:r>
        <w:rPr>
          <w:spacing w:val="-1"/>
          <w:sz w:val="24"/>
        </w:rPr>
        <w:t xml:space="preserve"> </w:t>
      </w:r>
      <w:r>
        <w:rPr>
          <w:sz w:val="24"/>
        </w:rPr>
        <w:t>и других</w:t>
      </w:r>
      <w:r>
        <w:rPr>
          <w:spacing w:val="1"/>
          <w:sz w:val="24"/>
        </w:rPr>
        <w:t xml:space="preserve"> </w:t>
      </w:r>
      <w:r>
        <w:rPr>
          <w:sz w:val="24"/>
        </w:rPr>
        <w:t>людей.</w:t>
      </w:r>
    </w:p>
    <w:p w14:paraId="5A0C1DFB">
      <w:pPr>
        <w:pStyle w:val="44"/>
        <w:spacing w:line="276" w:lineRule="auto"/>
        <w:ind w:right="99"/>
        <w:rPr>
          <w:sz w:val="24"/>
        </w:rPr>
      </w:pPr>
      <w:r>
        <w:rPr>
          <w:sz w:val="24"/>
        </w:rPr>
        <w:t>Общение</w:t>
      </w:r>
      <w:r>
        <w:rPr>
          <w:spacing w:val="30"/>
          <w:sz w:val="24"/>
        </w:rPr>
        <w:t xml:space="preserve"> </w:t>
      </w:r>
      <w:r>
        <w:rPr>
          <w:sz w:val="24"/>
        </w:rPr>
        <w:t>со</w:t>
      </w:r>
      <w:r>
        <w:rPr>
          <w:spacing w:val="89"/>
          <w:sz w:val="24"/>
        </w:rPr>
        <w:t xml:space="preserve"> </w:t>
      </w:r>
      <w:r>
        <w:rPr>
          <w:sz w:val="24"/>
        </w:rPr>
        <w:t>взрослым</w:t>
      </w:r>
      <w:r>
        <w:rPr>
          <w:spacing w:val="89"/>
          <w:sz w:val="24"/>
        </w:rPr>
        <w:t xml:space="preserve"> </w:t>
      </w:r>
      <w:r>
        <w:rPr>
          <w:sz w:val="24"/>
        </w:rPr>
        <w:t>приобретает</w:t>
      </w:r>
      <w:r>
        <w:rPr>
          <w:spacing w:val="90"/>
          <w:sz w:val="24"/>
        </w:rPr>
        <w:t xml:space="preserve"> </w:t>
      </w:r>
      <w:r>
        <w:rPr>
          <w:sz w:val="24"/>
        </w:rPr>
        <w:t>черты</w:t>
      </w:r>
      <w:r>
        <w:rPr>
          <w:spacing w:val="92"/>
          <w:sz w:val="24"/>
        </w:rPr>
        <w:t xml:space="preserve"> </w:t>
      </w:r>
      <w:r>
        <w:rPr>
          <w:sz w:val="24"/>
        </w:rPr>
        <w:t>внеситуативно-личностного:</w:t>
      </w:r>
      <w:r>
        <w:rPr>
          <w:spacing w:val="89"/>
          <w:sz w:val="24"/>
        </w:rPr>
        <w:t xml:space="preserve"> </w:t>
      </w:r>
      <w:r>
        <w:rPr>
          <w:sz w:val="24"/>
        </w:rPr>
        <w:t>взрослый начинает восприниматься ребенком как особая, целостная личность, источник социальных</w:t>
      </w:r>
      <w:r>
        <w:rPr>
          <w:spacing w:val="1"/>
          <w:sz w:val="24"/>
        </w:rPr>
        <w:t xml:space="preserve"> </w:t>
      </w:r>
      <w:r>
        <w:rPr>
          <w:sz w:val="24"/>
        </w:rPr>
        <w:t>познаний,</w:t>
      </w:r>
      <w:r>
        <w:rPr>
          <w:spacing w:val="48"/>
          <w:sz w:val="24"/>
        </w:rPr>
        <w:t xml:space="preserve"> </w:t>
      </w:r>
      <w:r>
        <w:rPr>
          <w:sz w:val="24"/>
        </w:rPr>
        <w:t>эталон</w:t>
      </w:r>
      <w:r>
        <w:rPr>
          <w:spacing w:val="48"/>
          <w:sz w:val="24"/>
        </w:rPr>
        <w:t xml:space="preserve"> </w:t>
      </w:r>
      <w:r>
        <w:rPr>
          <w:sz w:val="24"/>
        </w:rPr>
        <w:t>поведения.</w:t>
      </w:r>
      <w:r>
        <w:rPr>
          <w:spacing w:val="48"/>
          <w:sz w:val="24"/>
        </w:rPr>
        <w:t xml:space="preserve"> </w:t>
      </w:r>
      <w:r>
        <w:rPr>
          <w:sz w:val="24"/>
        </w:rPr>
        <w:t>Ребенок</w:t>
      </w:r>
      <w:r>
        <w:rPr>
          <w:spacing w:val="50"/>
          <w:sz w:val="24"/>
        </w:rPr>
        <w:t xml:space="preserve"> </w:t>
      </w:r>
      <w:r>
        <w:rPr>
          <w:sz w:val="24"/>
        </w:rPr>
        <w:t>интересуется</w:t>
      </w:r>
      <w:r>
        <w:rPr>
          <w:spacing w:val="48"/>
          <w:sz w:val="24"/>
        </w:rPr>
        <w:t xml:space="preserve"> </w:t>
      </w:r>
      <w:r>
        <w:rPr>
          <w:sz w:val="24"/>
        </w:rPr>
        <w:t>рассуждениями</w:t>
      </w:r>
      <w:r>
        <w:rPr>
          <w:spacing w:val="49"/>
          <w:sz w:val="24"/>
        </w:rPr>
        <w:t xml:space="preserve"> </w:t>
      </w:r>
      <w:r>
        <w:rPr>
          <w:sz w:val="24"/>
        </w:rPr>
        <w:t>взрослого,</w:t>
      </w:r>
      <w:r>
        <w:rPr>
          <w:spacing w:val="50"/>
          <w:sz w:val="24"/>
        </w:rPr>
        <w:t xml:space="preserve"> </w:t>
      </w:r>
      <w:r>
        <w:rPr>
          <w:sz w:val="24"/>
        </w:rPr>
        <w:t>описывает</w:t>
      </w:r>
      <w:r>
        <w:rPr>
          <w:spacing w:val="-58"/>
          <w:sz w:val="24"/>
        </w:rPr>
        <w:t xml:space="preserve"> </w:t>
      </w:r>
      <w:r>
        <w:rPr>
          <w:sz w:val="24"/>
        </w:rPr>
        <w:t>ему</w:t>
      </w:r>
      <w:r>
        <w:rPr>
          <w:spacing w:val="1"/>
          <w:sz w:val="24"/>
        </w:rPr>
        <w:t xml:space="preserve"> </w:t>
      </w:r>
      <w:r>
        <w:rPr>
          <w:sz w:val="24"/>
        </w:rPr>
        <w:t>ситуации,</w:t>
      </w:r>
      <w:r>
        <w:rPr>
          <w:spacing w:val="1"/>
          <w:sz w:val="24"/>
        </w:rPr>
        <w:t xml:space="preserve"> </w:t>
      </w:r>
      <w:r>
        <w:rPr>
          <w:sz w:val="24"/>
        </w:rPr>
        <w:t>в</w:t>
      </w:r>
      <w:r>
        <w:rPr>
          <w:spacing w:val="1"/>
          <w:sz w:val="24"/>
        </w:rPr>
        <w:t xml:space="preserve"> </w:t>
      </w:r>
      <w:r>
        <w:rPr>
          <w:sz w:val="24"/>
        </w:rPr>
        <w:t>которых</w:t>
      </w:r>
      <w:r>
        <w:rPr>
          <w:spacing w:val="1"/>
          <w:sz w:val="24"/>
        </w:rPr>
        <w:t xml:space="preserve"> </w:t>
      </w:r>
      <w:r>
        <w:rPr>
          <w:sz w:val="24"/>
        </w:rPr>
        <w:t>ждет</w:t>
      </w:r>
      <w:r>
        <w:rPr>
          <w:spacing w:val="1"/>
          <w:sz w:val="24"/>
        </w:rPr>
        <w:t xml:space="preserve"> </w:t>
      </w:r>
      <w:r>
        <w:rPr>
          <w:sz w:val="24"/>
        </w:rPr>
        <w:t>моральной</w:t>
      </w:r>
      <w:r>
        <w:rPr>
          <w:spacing w:val="1"/>
          <w:sz w:val="24"/>
        </w:rPr>
        <w:t xml:space="preserve"> </w:t>
      </w:r>
      <w:r>
        <w:rPr>
          <w:sz w:val="24"/>
        </w:rPr>
        <w:t>оценки</w:t>
      </w:r>
      <w:r>
        <w:rPr>
          <w:spacing w:val="1"/>
          <w:sz w:val="24"/>
        </w:rPr>
        <w:t xml:space="preserve"> </w:t>
      </w:r>
      <w:r>
        <w:rPr>
          <w:sz w:val="24"/>
        </w:rPr>
        <w:t>поступков</w:t>
      </w:r>
      <w:r>
        <w:rPr>
          <w:spacing w:val="1"/>
          <w:sz w:val="24"/>
        </w:rPr>
        <w:t xml:space="preserve"> </w:t>
      </w:r>
      <w:r>
        <w:rPr>
          <w:sz w:val="24"/>
        </w:rPr>
        <w:t>людей.</w:t>
      </w:r>
      <w:r>
        <w:rPr>
          <w:spacing w:val="1"/>
          <w:sz w:val="24"/>
        </w:rPr>
        <w:t xml:space="preserve"> </w:t>
      </w:r>
      <w:r>
        <w:rPr>
          <w:sz w:val="24"/>
        </w:rPr>
        <w:t>Социальный</w:t>
      </w:r>
      <w:r>
        <w:rPr>
          <w:spacing w:val="1"/>
          <w:sz w:val="24"/>
        </w:rPr>
        <w:t xml:space="preserve"> </w:t>
      </w:r>
      <w:r>
        <w:rPr>
          <w:sz w:val="24"/>
        </w:rPr>
        <w:t>мир</w:t>
      </w:r>
      <w:r>
        <w:rPr>
          <w:spacing w:val="1"/>
          <w:sz w:val="24"/>
        </w:rPr>
        <w:t xml:space="preserve"> </w:t>
      </w:r>
      <w:r>
        <w:rPr>
          <w:sz w:val="24"/>
        </w:rPr>
        <w:t>начинает осознаваться и переживаться в общении со взрослым. Таким образом, ребенок</w:t>
      </w:r>
      <w:r>
        <w:rPr>
          <w:spacing w:val="1"/>
          <w:sz w:val="24"/>
        </w:rPr>
        <w:t xml:space="preserve"> </w:t>
      </w:r>
      <w:r>
        <w:rPr>
          <w:sz w:val="24"/>
        </w:rPr>
        <w:t>приобщается</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общества,</w:t>
      </w:r>
      <w:r>
        <w:rPr>
          <w:spacing w:val="1"/>
          <w:sz w:val="24"/>
        </w:rPr>
        <w:t xml:space="preserve"> </w:t>
      </w:r>
      <w:r>
        <w:rPr>
          <w:sz w:val="24"/>
        </w:rPr>
        <w:t>прежде</w:t>
      </w:r>
      <w:r>
        <w:rPr>
          <w:spacing w:val="1"/>
          <w:sz w:val="24"/>
        </w:rPr>
        <w:t xml:space="preserve"> </w:t>
      </w:r>
      <w:r>
        <w:rPr>
          <w:sz w:val="24"/>
        </w:rPr>
        <w:t>всего</w:t>
      </w:r>
      <w:r>
        <w:rPr>
          <w:spacing w:val="1"/>
          <w:sz w:val="24"/>
        </w:rPr>
        <w:t xml:space="preserve"> </w:t>
      </w:r>
      <w:r>
        <w:rPr>
          <w:sz w:val="24"/>
        </w:rPr>
        <w:t>к</w:t>
      </w:r>
      <w:r>
        <w:rPr>
          <w:spacing w:val="1"/>
          <w:sz w:val="24"/>
        </w:rPr>
        <w:t xml:space="preserve"> </w:t>
      </w:r>
      <w:r>
        <w:rPr>
          <w:sz w:val="24"/>
        </w:rPr>
        <w:t>ценностям</w:t>
      </w:r>
      <w:r>
        <w:rPr>
          <w:spacing w:val="1"/>
          <w:sz w:val="24"/>
        </w:rPr>
        <w:t xml:space="preserve"> </w:t>
      </w:r>
      <w:r>
        <w:rPr>
          <w:sz w:val="24"/>
        </w:rPr>
        <w:t>близких</w:t>
      </w:r>
      <w:r>
        <w:rPr>
          <w:spacing w:val="1"/>
          <w:sz w:val="24"/>
        </w:rPr>
        <w:t xml:space="preserve"> </w:t>
      </w:r>
      <w:r>
        <w:rPr>
          <w:sz w:val="24"/>
        </w:rPr>
        <w:t>людей.</w:t>
      </w:r>
      <w:r>
        <w:rPr>
          <w:spacing w:val="1"/>
          <w:sz w:val="24"/>
        </w:rPr>
        <w:t xml:space="preserve"> </w:t>
      </w:r>
      <w:r>
        <w:rPr>
          <w:sz w:val="24"/>
        </w:rPr>
        <w:t>В этом</w:t>
      </w:r>
      <w:r>
        <w:rPr>
          <w:spacing w:val="-57"/>
          <w:sz w:val="24"/>
        </w:rPr>
        <w:t xml:space="preserve"> </w:t>
      </w:r>
      <w:r>
        <w:rPr>
          <w:sz w:val="24"/>
        </w:rPr>
        <w:t>возрасте</w:t>
      </w:r>
      <w:r>
        <w:rPr>
          <w:spacing w:val="1"/>
          <w:sz w:val="24"/>
        </w:rPr>
        <w:t xml:space="preserve"> </w:t>
      </w:r>
      <w:r>
        <w:rPr>
          <w:sz w:val="24"/>
        </w:rPr>
        <w:t>зарождаются</w:t>
      </w:r>
      <w:r>
        <w:rPr>
          <w:spacing w:val="1"/>
          <w:sz w:val="24"/>
        </w:rPr>
        <w:t xml:space="preserve"> </w:t>
      </w:r>
      <w:r>
        <w:rPr>
          <w:sz w:val="24"/>
        </w:rPr>
        <w:t>механизмы</w:t>
      </w:r>
      <w:r>
        <w:rPr>
          <w:spacing w:val="1"/>
          <w:sz w:val="24"/>
        </w:rPr>
        <w:t xml:space="preserve"> </w:t>
      </w:r>
      <w:r>
        <w:rPr>
          <w:sz w:val="24"/>
        </w:rPr>
        <w:t>гражданской</w:t>
      </w:r>
      <w:r>
        <w:rPr>
          <w:spacing w:val="1"/>
          <w:sz w:val="24"/>
        </w:rPr>
        <w:t xml:space="preserve"> </w:t>
      </w:r>
      <w:r>
        <w:rPr>
          <w:sz w:val="24"/>
        </w:rPr>
        <w:t>и</w:t>
      </w:r>
      <w:r>
        <w:rPr>
          <w:spacing w:val="1"/>
          <w:sz w:val="24"/>
        </w:rPr>
        <w:t xml:space="preserve"> </w:t>
      </w:r>
      <w:r>
        <w:rPr>
          <w:sz w:val="24"/>
        </w:rPr>
        <w:t>конфессиональной</w:t>
      </w:r>
      <w:r>
        <w:rPr>
          <w:spacing w:val="1"/>
          <w:sz w:val="24"/>
        </w:rPr>
        <w:t xml:space="preserve"> </w:t>
      </w:r>
      <w:r>
        <w:rPr>
          <w:sz w:val="24"/>
        </w:rPr>
        <w:t>идентификации,</w:t>
      </w:r>
      <w:r>
        <w:rPr>
          <w:spacing w:val="1"/>
          <w:sz w:val="24"/>
        </w:rPr>
        <w:t xml:space="preserve"> </w:t>
      </w:r>
      <w:r>
        <w:rPr>
          <w:sz w:val="24"/>
        </w:rPr>
        <w:t>начинает</w:t>
      </w:r>
      <w:r>
        <w:rPr>
          <w:spacing w:val="-1"/>
          <w:sz w:val="24"/>
        </w:rPr>
        <w:t xml:space="preserve"> </w:t>
      </w:r>
      <w:r>
        <w:rPr>
          <w:sz w:val="24"/>
        </w:rPr>
        <w:t>формироваться</w:t>
      </w:r>
      <w:r>
        <w:rPr>
          <w:spacing w:val="-1"/>
          <w:sz w:val="24"/>
        </w:rPr>
        <w:t xml:space="preserve"> </w:t>
      </w:r>
      <w:r>
        <w:rPr>
          <w:sz w:val="24"/>
        </w:rPr>
        <w:t>осознанное</w:t>
      </w:r>
      <w:r>
        <w:rPr>
          <w:spacing w:val="-2"/>
          <w:sz w:val="24"/>
        </w:rPr>
        <w:t xml:space="preserve"> </w:t>
      </w:r>
      <w:r>
        <w:rPr>
          <w:sz w:val="24"/>
        </w:rPr>
        <w:t>отношение</w:t>
      </w:r>
      <w:r>
        <w:rPr>
          <w:spacing w:val="-2"/>
          <w:sz w:val="24"/>
        </w:rPr>
        <w:t xml:space="preserve"> </w:t>
      </w:r>
      <w:r>
        <w:rPr>
          <w:sz w:val="24"/>
        </w:rPr>
        <w:t>к</w:t>
      </w:r>
      <w:r>
        <w:rPr>
          <w:spacing w:val="-1"/>
          <w:sz w:val="24"/>
        </w:rPr>
        <w:t xml:space="preserve"> </w:t>
      </w:r>
      <w:r>
        <w:rPr>
          <w:sz w:val="24"/>
        </w:rPr>
        <w:t>собственному</w:t>
      </w:r>
      <w:r>
        <w:rPr>
          <w:spacing w:val="-4"/>
          <w:sz w:val="24"/>
        </w:rPr>
        <w:t xml:space="preserve"> </w:t>
      </w:r>
      <w:r>
        <w:rPr>
          <w:sz w:val="24"/>
        </w:rPr>
        <w:t>социальному</w:t>
      </w:r>
      <w:r>
        <w:rPr>
          <w:spacing w:val="-9"/>
          <w:sz w:val="24"/>
        </w:rPr>
        <w:t xml:space="preserve"> </w:t>
      </w:r>
      <w:r>
        <w:rPr>
          <w:sz w:val="24"/>
        </w:rPr>
        <w:t>опыту.</w:t>
      </w:r>
    </w:p>
    <w:p w14:paraId="33FAB3B2">
      <w:pPr>
        <w:pStyle w:val="44"/>
        <w:spacing w:line="276" w:lineRule="auto"/>
        <w:ind w:right="94" w:firstLine="679"/>
        <w:rPr>
          <w:sz w:val="24"/>
        </w:rPr>
      </w:pPr>
      <w:r>
        <w:rPr>
          <w:sz w:val="24"/>
        </w:rPr>
        <w:t>Общение со сверстниками также приобретает личностные черты — дети становятся</w:t>
      </w:r>
      <w:r>
        <w:rPr>
          <w:spacing w:val="1"/>
          <w:sz w:val="24"/>
        </w:rPr>
        <w:t xml:space="preserve"> </w:t>
      </w:r>
      <w:r>
        <w:rPr>
          <w:sz w:val="24"/>
        </w:rPr>
        <w:t>избирательны в общении, выбирают</w:t>
      </w:r>
      <w:r>
        <w:rPr>
          <w:spacing w:val="1"/>
          <w:sz w:val="24"/>
        </w:rPr>
        <w:t xml:space="preserve"> </w:t>
      </w:r>
      <w:r>
        <w:rPr>
          <w:sz w:val="24"/>
        </w:rPr>
        <w:t>друзей, которых бывает</w:t>
      </w:r>
      <w:r>
        <w:rPr>
          <w:spacing w:val="60"/>
          <w:sz w:val="24"/>
        </w:rPr>
        <w:t xml:space="preserve"> </w:t>
      </w:r>
      <w:r>
        <w:rPr>
          <w:sz w:val="24"/>
        </w:rPr>
        <w:t>трудно заменить, даже если</w:t>
      </w:r>
      <w:r>
        <w:rPr>
          <w:spacing w:val="1"/>
          <w:sz w:val="24"/>
        </w:rPr>
        <w:t xml:space="preserve"> </w:t>
      </w:r>
      <w:r>
        <w:rPr>
          <w:sz w:val="24"/>
        </w:rPr>
        <w:t>они</w:t>
      </w:r>
      <w:r>
        <w:rPr>
          <w:spacing w:val="1"/>
          <w:sz w:val="24"/>
        </w:rPr>
        <w:t xml:space="preserve"> </w:t>
      </w:r>
      <w:r>
        <w:rPr>
          <w:sz w:val="24"/>
        </w:rPr>
        <w:t>не</w:t>
      </w:r>
      <w:r>
        <w:rPr>
          <w:spacing w:val="1"/>
          <w:sz w:val="24"/>
        </w:rPr>
        <w:t xml:space="preserve"> </w:t>
      </w:r>
      <w:r>
        <w:rPr>
          <w:sz w:val="24"/>
        </w:rPr>
        <w:t>устраивают</w:t>
      </w:r>
      <w:r>
        <w:rPr>
          <w:spacing w:val="1"/>
          <w:sz w:val="24"/>
        </w:rPr>
        <w:t xml:space="preserve"> </w:t>
      </w:r>
      <w:r>
        <w:rPr>
          <w:sz w:val="24"/>
        </w:rPr>
        <w:t>взрослого.</w:t>
      </w:r>
      <w:r>
        <w:rPr>
          <w:spacing w:val="1"/>
          <w:sz w:val="24"/>
        </w:rPr>
        <w:t xml:space="preserve"> </w:t>
      </w:r>
      <w:r>
        <w:rPr>
          <w:sz w:val="24"/>
        </w:rPr>
        <w:t>Социальные</w:t>
      </w:r>
      <w:r>
        <w:rPr>
          <w:spacing w:val="1"/>
          <w:sz w:val="24"/>
        </w:rPr>
        <w:t xml:space="preserve"> </w:t>
      </w:r>
      <w:r>
        <w:rPr>
          <w:sz w:val="24"/>
        </w:rPr>
        <w:t>роли</w:t>
      </w:r>
      <w:r>
        <w:rPr>
          <w:spacing w:val="1"/>
          <w:sz w:val="24"/>
        </w:rPr>
        <w:t xml:space="preserve"> </w:t>
      </w:r>
      <w:r>
        <w:rPr>
          <w:sz w:val="24"/>
        </w:rPr>
        <w:t>в</w:t>
      </w:r>
      <w:r>
        <w:rPr>
          <w:spacing w:val="1"/>
          <w:sz w:val="24"/>
        </w:rPr>
        <w:t xml:space="preserve"> </w:t>
      </w:r>
      <w:r>
        <w:rPr>
          <w:sz w:val="24"/>
        </w:rPr>
        <w:t>группе</w:t>
      </w:r>
      <w:r>
        <w:rPr>
          <w:spacing w:val="1"/>
          <w:sz w:val="24"/>
        </w:rPr>
        <w:t xml:space="preserve"> </w:t>
      </w:r>
      <w:r>
        <w:rPr>
          <w:sz w:val="24"/>
        </w:rPr>
        <w:t>становятся</w:t>
      </w:r>
      <w:r>
        <w:rPr>
          <w:spacing w:val="1"/>
          <w:sz w:val="24"/>
        </w:rPr>
        <w:t xml:space="preserve"> </w:t>
      </w:r>
      <w:r>
        <w:rPr>
          <w:sz w:val="24"/>
        </w:rPr>
        <w:t>устойчивыми,</w:t>
      </w:r>
      <w:r>
        <w:rPr>
          <w:spacing w:val="1"/>
          <w:sz w:val="24"/>
        </w:rPr>
        <w:t xml:space="preserve"> </w:t>
      </w:r>
      <w:r>
        <w:rPr>
          <w:sz w:val="24"/>
        </w:rPr>
        <w:t>формируется</w:t>
      </w:r>
      <w:r>
        <w:rPr>
          <w:spacing w:val="1"/>
          <w:sz w:val="24"/>
        </w:rPr>
        <w:t xml:space="preserve"> </w:t>
      </w:r>
      <w:r>
        <w:rPr>
          <w:sz w:val="24"/>
        </w:rPr>
        <w:t>внутренняя</w:t>
      </w:r>
      <w:r>
        <w:rPr>
          <w:spacing w:val="1"/>
          <w:sz w:val="24"/>
        </w:rPr>
        <w:t xml:space="preserve"> </w:t>
      </w:r>
      <w:r>
        <w:rPr>
          <w:sz w:val="24"/>
        </w:rPr>
        <w:t>позиция</w:t>
      </w:r>
      <w:r>
        <w:rPr>
          <w:spacing w:val="1"/>
          <w:sz w:val="24"/>
        </w:rPr>
        <w:t xml:space="preserve"> </w:t>
      </w:r>
      <w:r>
        <w:rPr>
          <w:sz w:val="24"/>
        </w:rPr>
        <w:t>ребенка</w:t>
      </w:r>
      <w:r>
        <w:rPr>
          <w:spacing w:val="1"/>
          <w:sz w:val="24"/>
        </w:rPr>
        <w:t xml:space="preserve"> </w:t>
      </w:r>
      <w:r>
        <w:rPr>
          <w:sz w:val="24"/>
        </w:rPr>
        <w:t>в</w:t>
      </w:r>
      <w:r>
        <w:rPr>
          <w:spacing w:val="1"/>
          <w:sz w:val="24"/>
        </w:rPr>
        <w:t xml:space="preserve"> </w:t>
      </w:r>
      <w:r>
        <w:rPr>
          <w:sz w:val="24"/>
        </w:rPr>
        <w:t>социальном</w:t>
      </w:r>
      <w:r>
        <w:rPr>
          <w:spacing w:val="1"/>
          <w:sz w:val="24"/>
        </w:rPr>
        <w:t xml:space="preserve"> </w:t>
      </w:r>
      <w:r>
        <w:rPr>
          <w:sz w:val="24"/>
        </w:rPr>
        <w:t>взаимодействии,</w:t>
      </w:r>
      <w:r>
        <w:rPr>
          <w:spacing w:val="1"/>
          <w:sz w:val="24"/>
        </w:rPr>
        <w:t xml:space="preserve"> </w:t>
      </w:r>
      <w:r>
        <w:rPr>
          <w:sz w:val="24"/>
        </w:rPr>
        <w:t>он</w:t>
      </w:r>
      <w:r>
        <w:rPr>
          <w:spacing w:val="1"/>
          <w:sz w:val="24"/>
        </w:rPr>
        <w:t xml:space="preserve"> </w:t>
      </w:r>
      <w:r>
        <w:rPr>
          <w:sz w:val="24"/>
        </w:rPr>
        <w:t>начинает</w:t>
      </w:r>
      <w:r>
        <w:rPr>
          <w:spacing w:val="1"/>
          <w:sz w:val="24"/>
        </w:rPr>
        <w:t xml:space="preserve"> </w:t>
      </w:r>
      <w:r>
        <w:rPr>
          <w:sz w:val="24"/>
        </w:rPr>
        <w:t>осознавать себя субъектом в системе социальных отношений. Появляется эмоциональное</w:t>
      </w:r>
      <w:r>
        <w:rPr>
          <w:spacing w:val="1"/>
          <w:sz w:val="24"/>
        </w:rPr>
        <w:t xml:space="preserve"> </w:t>
      </w:r>
      <w:r>
        <w:rPr>
          <w:sz w:val="24"/>
        </w:rPr>
        <w:t>отношение к нормам поведения, ребенок начинает оценивать себя и других с точки зрения</w:t>
      </w:r>
      <w:r>
        <w:rPr>
          <w:spacing w:val="1"/>
          <w:sz w:val="24"/>
        </w:rPr>
        <w:t xml:space="preserve"> </w:t>
      </w:r>
      <w:r>
        <w:rPr>
          <w:sz w:val="24"/>
        </w:rPr>
        <w:t>норм,</w:t>
      </w:r>
      <w:r>
        <w:rPr>
          <w:spacing w:val="-1"/>
          <w:sz w:val="24"/>
        </w:rPr>
        <w:t xml:space="preserve"> </w:t>
      </w:r>
      <w:r>
        <w:rPr>
          <w:sz w:val="24"/>
        </w:rPr>
        <w:t>критиковать</w:t>
      </w:r>
      <w:r>
        <w:rPr>
          <w:spacing w:val="-2"/>
          <w:sz w:val="24"/>
        </w:rPr>
        <w:t xml:space="preserve"> </w:t>
      </w:r>
      <w:r>
        <w:rPr>
          <w:sz w:val="24"/>
        </w:rPr>
        <w:t>поступки сверстников</w:t>
      </w:r>
      <w:r>
        <w:rPr>
          <w:spacing w:val="-1"/>
          <w:sz w:val="24"/>
        </w:rPr>
        <w:t xml:space="preserve"> </w:t>
      </w:r>
      <w:r>
        <w:rPr>
          <w:sz w:val="24"/>
        </w:rPr>
        <w:t>и взрослых.</w:t>
      </w:r>
    </w:p>
    <w:p w14:paraId="2CF9E885">
      <w:pPr>
        <w:pStyle w:val="44"/>
        <w:spacing w:line="276" w:lineRule="auto"/>
        <w:ind w:right="104" w:firstLine="679"/>
        <w:rPr>
          <w:sz w:val="24"/>
        </w:rPr>
      </w:pPr>
      <w:r>
        <w:rPr>
          <w:sz w:val="24"/>
        </w:rPr>
        <w:t>У</w:t>
      </w:r>
      <w:r>
        <w:rPr>
          <w:spacing w:val="1"/>
          <w:sz w:val="24"/>
        </w:rPr>
        <w:t xml:space="preserve"> </w:t>
      </w:r>
      <w:r>
        <w:rPr>
          <w:sz w:val="24"/>
        </w:rPr>
        <w:t>детей</w:t>
      </w:r>
      <w:r>
        <w:rPr>
          <w:spacing w:val="1"/>
          <w:sz w:val="24"/>
        </w:rPr>
        <w:t xml:space="preserve"> </w:t>
      </w:r>
      <w:r>
        <w:rPr>
          <w:sz w:val="24"/>
        </w:rPr>
        <w:t>седьмого</w:t>
      </w:r>
      <w:r>
        <w:rPr>
          <w:spacing w:val="1"/>
          <w:sz w:val="24"/>
        </w:rPr>
        <w:t xml:space="preserve"> </w:t>
      </w:r>
      <w:r>
        <w:rPr>
          <w:sz w:val="24"/>
        </w:rPr>
        <w:t>года</w:t>
      </w:r>
      <w:r>
        <w:rPr>
          <w:spacing w:val="1"/>
          <w:sz w:val="24"/>
        </w:rPr>
        <w:t xml:space="preserve"> </w:t>
      </w:r>
      <w:r>
        <w:rPr>
          <w:sz w:val="24"/>
        </w:rPr>
        <w:t>жизни</w:t>
      </w:r>
      <w:r>
        <w:rPr>
          <w:spacing w:val="1"/>
          <w:sz w:val="24"/>
        </w:rPr>
        <w:t xml:space="preserve"> </w:t>
      </w:r>
      <w:r>
        <w:rPr>
          <w:sz w:val="24"/>
        </w:rPr>
        <w:t>формируется</w:t>
      </w:r>
      <w:r>
        <w:rPr>
          <w:spacing w:val="1"/>
          <w:sz w:val="24"/>
        </w:rPr>
        <w:t xml:space="preserve"> </w:t>
      </w:r>
      <w:r>
        <w:rPr>
          <w:sz w:val="24"/>
        </w:rPr>
        <w:t>позиция</w:t>
      </w:r>
      <w:r>
        <w:rPr>
          <w:spacing w:val="1"/>
          <w:sz w:val="24"/>
        </w:rPr>
        <w:t xml:space="preserve"> </w:t>
      </w:r>
      <w:r>
        <w:rPr>
          <w:sz w:val="24"/>
        </w:rPr>
        <w:t>самых</w:t>
      </w:r>
      <w:r>
        <w:rPr>
          <w:spacing w:val="1"/>
          <w:sz w:val="24"/>
        </w:rPr>
        <w:t xml:space="preserve"> </w:t>
      </w:r>
      <w:r>
        <w:rPr>
          <w:sz w:val="24"/>
        </w:rPr>
        <w:t>старших,</w:t>
      </w:r>
      <w:r>
        <w:rPr>
          <w:spacing w:val="1"/>
          <w:sz w:val="24"/>
        </w:rPr>
        <w:t xml:space="preserve"> </w:t>
      </w:r>
      <w:r>
        <w:rPr>
          <w:sz w:val="24"/>
        </w:rPr>
        <w:t>умелых</w:t>
      </w:r>
      <w:r>
        <w:rPr>
          <w:spacing w:val="1"/>
          <w:sz w:val="24"/>
        </w:rPr>
        <w:t xml:space="preserve"> </w:t>
      </w:r>
      <w:r>
        <w:rPr>
          <w:sz w:val="24"/>
        </w:rPr>
        <w:t>и</w:t>
      </w:r>
      <w:r>
        <w:rPr>
          <w:spacing w:val="1"/>
          <w:sz w:val="24"/>
        </w:rPr>
        <w:t xml:space="preserve"> </w:t>
      </w:r>
      <w:r>
        <w:rPr>
          <w:sz w:val="24"/>
        </w:rPr>
        <w:t>опытных</w:t>
      </w:r>
      <w:r>
        <w:rPr>
          <w:spacing w:val="1"/>
          <w:sz w:val="24"/>
        </w:rPr>
        <w:t xml:space="preserve"> </w:t>
      </w:r>
      <w:r>
        <w:rPr>
          <w:sz w:val="24"/>
        </w:rPr>
        <w:t>в</w:t>
      </w:r>
      <w:r>
        <w:rPr>
          <w:spacing w:val="-1"/>
          <w:sz w:val="24"/>
        </w:rPr>
        <w:t xml:space="preserve"> </w:t>
      </w:r>
      <w:r>
        <w:rPr>
          <w:sz w:val="24"/>
        </w:rPr>
        <w:t>детском</w:t>
      </w:r>
      <w:r>
        <w:rPr>
          <w:spacing w:val="-1"/>
          <w:sz w:val="24"/>
        </w:rPr>
        <w:t xml:space="preserve"> </w:t>
      </w:r>
      <w:r>
        <w:rPr>
          <w:sz w:val="24"/>
        </w:rPr>
        <w:t>саду.</w:t>
      </w:r>
    </w:p>
    <w:p w14:paraId="4BE22145">
      <w:pPr>
        <w:pStyle w:val="44"/>
        <w:spacing w:line="276" w:lineRule="auto"/>
        <w:ind w:right="98" w:firstLine="679"/>
        <w:rPr>
          <w:sz w:val="24"/>
        </w:rPr>
      </w:pPr>
      <w:r>
        <w:rPr>
          <w:sz w:val="24"/>
        </w:rPr>
        <w:t>Сюжетно-ролевая</w:t>
      </w:r>
      <w:r>
        <w:rPr>
          <w:spacing w:val="1"/>
          <w:sz w:val="24"/>
        </w:rPr>
        <w:t xml:space="preserve"> </w:t>
      </w:r>
      <w:r>
        <w:rPr>
          <w:sz w:val="24"/>
        </w:rPr>
        <w:t>игра</w:t>
      </w:r>
      <w:r>
        <w:rPr>
          <w:spacing w:val="1"/>
          <w:sz w:val="24"/>
        </w:rPr>
        <w:t xml:space="preserve"> </w:t>
      </w:r>
      <w:r>
        <w:rPr>
          <w:sz w:val="24"/>
        </w:rPr>
        <w:t>достигает</w:t>
      </w:r>
      <w:r>
        <w:rPr>
          <w:spacing w:val="1"/>
          <w:sz w:val="24"/>
        </w:rPr>
        <w:t xml:space="preserve"> </w:t>
      </w:r>
      <w:r>
        <w:rPr>
          <w:sz w:val="24"/>
        </w:rPr>
        <w:t>пика</w:t>
      </w:r>
      <w:r>
        <w:rPr>
          <w:spacing w:val="1"/>
          <w:sz w:val="24"/>
        </w:rPr>
        <w:t xml:space="preserve"> </w:t>
      </w:r>
      <w:r>
        <w:rPr>
          <w:sz w:val="24"/>
        </w:rPr>
        <w:t>своего</w:t>
      </w:r>
      <w:r>
        <w:rPr>
          <w:spacing w:val="1"/>
          <w:sz w:val="24"/>
        </w:rPr>
        <w:t xml:space="preserve"> </w:t>
      </w:r>
      <w:r>
        <w:rPr>
          <w:sz w:val="24"/>
        </w:rPr>
        <w:t>развития.</w:t>
      </w:r>
      <w:r>
        <w:rPr>
          <w:spacing w:val="1"/>
          <w:sz w:val="24"/>
        </w:rPr>
        <w:t xml:space="preserve"> </w:t>
      </w:r>
      <w:r>
        <w:rPr>
          <w:sz w:val="24"/>
        </w:rPr>
        <w:t>Ролевые</w:t>
      </w:r>
      <w:r>
        <w:rPr>
          <w:spacing w:val="1"/>
          <w:sz w:val="24"/>
        </w:rPr>
        <w:t xml:space="preserve"> </w:t>
      </w:r>
      <w:r>
        <w:rPr>
          <w:sz w:val="24"/>
        </w:rPr>
        <w:t>взаимодействия</w:t>
      </w:r>
      <w:r>
        <w:rPr>
          <w:spacing w:val="1"/>
          <w:sz w:val="24"/>
        </w:rPr>
        <w:t xml:space="preserve"> </w:t>
      </w:r>
      <w:r>
        <w:rPr>
          <w:sz w:val="24"/>
        </w:rPr>
        <w:t>детей содержательны и разнообразны, дети легко используют предметы-заместители, могут</w:t>
      </w:r>
      <w:r>
        <w:rPr>
          <w:spacing w:val="1"/>
          <w:sz w:val="24"/>
        </w:rPr>
        <w:t xml:space="preserve"> </w:t>
      </w:r>
      <w:r>
        <w:rPr>
          <w:sz w:val="24"/>
        </w:rPr>
        <w:t>играть несколько ролей одновременно. Сюжеты строятся в совместном со сверстниками</w:t>
      </w:r>
      <w:r>
        <w:rPr>
          <w:spacing w:val="1"/>
          <w:sz w:val="24"/>
        </w:rPr>
        <w:t xml:space="preserve"> </w:t>
      </w:r>
      <w:r>
        <w:rPr>
          <w:sz w:val="24"/>
        </w:rPr>
        <w:t>обсуждении,</w:t>
      </w:r>
      <w:r>
        <w:rPr>
          <w:spacing w:val="48"/>
          <w:sz w:val="24"/>
        </w:rPr>
        <w:t xml:space="preserve"> </w:t>
      </w:r>
      <w:r>
        <w:rPr>
          <w:sz w:val="24"/>
        </w:rPr>
        <w:t>могут</w:t>
      </w:r>
      <w:r>
        <w:rPr>
          <w:spacing w:val="49"/>
          <w:sz w:val="24"/>
        </w:rPr>
        <w:t xml:space="preserve"> </w:t>
      </w:r>
      <w:r>
        <w:rPr>
          <w:sz w:val="24"/>
        </w:rPr>
        <w:t>творчески</w:t>
      </w:r>
      <w:r>
        <w:rPr>
          <w:spacing w:val="50"/>
          <w:sz w:val="24"/>
        </w:rPr>
        <w:t xml:space="preserve"> </w:t>
      </w:r>
      <w:r>
        <w:rPr>
          <w:sz w:val="24"/>
        </w:rPr>
        <w:t>развиваться.</w:t>
      </w:r>
      <w:r>
        <w:rPr>
          <w:spacing w:val="48"/>
          <w:sz w:val="24"/>
        </w:rPr>
        <w:t xml:space="preserve"> </w:t>
      </w:r>
      <w:r>
        <w:rPr>
          <w:sz w:val="24"/>
        </w:rPr>
        <w:t>Дети</w:t>
      </w:r>
      <w:r>
        <w:rPr>
          <w:spacing w:val="50"/>
          <w:sz w:val="24"/>
        </w:rPr>
        <w:t xml:space="preserve"> </w:t>
      </w:r>
      <w:r>
        <w:rPr>
          <w:sz w:val="24"/>
        </w:rPr>
        <w:t>смелее</w:t>
      </w:r>
      <w:r>
        <w:rPr>
          <w:spacing w:val="47"/>
          <w:sz w:val="24"/>
        </w:rPr>
        <w:t xml:space="preserve"> </w:t>
      </w:r>
      <w:r>
        <w:rPr>
          <w:sz w:val="24"/>
        </w:rPr>
        <w:t>и</w:t>
      </w:r>
      <w:r>
        <w:rPr>
          <w:spacing w:val="50"/>
          <w:sz w:val="24"/>
        </w:rPr>
        <w:t xml:space="preserve"> </w:t>
      </w:r>
      <w:r>
        <w:rPr>
          <w:sz w:val="24"/>
        </w:rPr>
        <w:t>разнообразнее</w:t>
      </w:r>
      <w:r>
        <w:rPr>
          <w:spacing w:val="47"/>
          <w:sz w:val="24"/>
        </w:rPr>
        <w:t xml:space="preserve"> </w:t>
      </w:r>
      <w:r>
        <w:rPr>
          <w:sz w:val="24"/>
        </w:rPr>
        <w:t>комбинируют</w:t>
      </w:r>
      <w:r>
        <w:rPr>
          <w:spacing w:val="52"/>
          <w:sz w:val="24"/>
        </w:rPr>
        <w:t xml:space="preserve"> </w:t>
      </w:r>
      <w:r>
        <w:rPr>
          <w:sz w:val="24"/>
        </w:rPr>
        <w:t>в</w:t>
      </w:r>
      <w:r>
        <w:rPr>
          <w:spacing w:val="-58"/>
          <w:sz w:val="24"/>
        </w:rPr>
        <w:t xml:space="preserve"> </w:t>
      </w:r>
      <w:r>
        <w:rPr>
          <w:sz w:val="24"/>
        </w:rPr>
        <w:t>игре знания, которые они получили из книг, кинофильмов, мультфильмов и окружающей</w:t>
      </w:r>
      <w:r>
        <w:rPr>
          <w:spacing w:val="1"/>
          <w:sz w:val="24"/>
        </w:rPr>
        <w:t xml:space="preserve"> </w:t>
      </w:r>
      <w:r>
        <w:rPr>
          <w:sz w:val="24"/>
        </w:rPr>
        <w:t>жизни, могут сохранять интерес к избранному игровому сюжету от нескольких часов до</w:t>
      </w:r>
      <w:r>
        <w:rPr>
          <w:spacing w:val="1"/>
          <w:sz w:val="24"/>
        </w:rPr>
        <w:t xml:space="preserve"> </w:t>
      </w:r>
      <w:r>
        <w:rPr>
          <w:sz w:val="24"/>
        </w:rPr>
        <w:t>нескольких</w:t>
      </w:r>
      <w:r>
        <w:rPr>
          <w:spacing w:val="1"/>
          <w:sz w:val="24"/>
        </w:rPr>
        <w:t xml:space="preserve"> </w:t>
      </w:r>
      <w:r>
        <w:rPr>
          <w:sz w:val="24"/>
        </w:rPr>
        <w:t>дней.</w:t>
      </w:r>
      <w:r>
        <w:rPr>
          <w:spacing w:val="1"/>
          <w:sz w:val="24"/>
        </w:rPr>
        <w:t xml:space="preserve"> </w:t>
      </w:r>
      <w:r>
        <w:rPr>
          <w:sz w:val="24"/>
        </w:rPr>
        <w:t>Моделируют</w:t>
      </w:r>
      <w:r>
        <w:rPr>
          <w:spacing w:val="1"/>
          <w:sz w:val="24"/>
        </w:rPr>
        <w:t xml:space="preserve"> </w:t>
      </w:r>
      <w:r>
        <w:rPr>
          <w:sz w:val="24"/>
        </w:rPr>
        <w:t>отношения</w:t>
      </w:r>
      <w:r>
        <w:rPr>
          <w:spacing w:val="1"/>
          <w:sz w:val="24"/>
        </w:rPr>
        <w:t xml:space="preserve"> </w:t>
      </w:r>
      <w:r>
        <w:rPr>
          <w:sz w:val="24"/>
        </w:rPr>
        <w:t>между</w:t>
      </w:r>
      <w:r>
        <w:rPr>
          <w:spacing w:val="1"/>
          <w:sz w:val="24"/>
        </w:rPr>
        <w:t xml:space="preserve"> </w:t>
      </w:r>
      <w:r>
        <w:rPr>
          <w:sz w:val="24"/>
        </w:rPr>
        <w:t>различными</w:t>
      </w:r>
      <w:r>
        <w:rPr>
          <w:spacing w:val="1"/>
          <w:sz w:val="24"/>
        </w:rPr>
        <w:t xml:space="preserve"> </w:t>
      </w:r>
      <w:r>
        <w:rPr>
          <w:sz w:val="24"/>
        </w:rPr>
        <w:t>людьми,</w:t>
      </w:r>
      <w:r>
        <w:rPr>
          <w:spacing w:val="1"/>
          <w:sz w:val="24"/>
        </w:rPr>
        <w:t xml:space="preserve"> </w:t>
      </w:r>
      <w:r>
        <w:rPr>
          <w:sz w:val="24"/>
        </w:rPr>
        <w:t>плановость</w:t>
      </w:r>
      <w:r>
        <w:rPr>
          <w:spacing w:val="1"/>
          <w:sz w:val="24"/>
        </w:rPr>
        <w:t xml:space="preserve"> </w:t>
      </w:r>
      <w:r>
        <w:rPr>
          <w:sz w:val="24"/>
        </w:rPr>
        <w:t>и</w:t>
      </w:r>
      <w:r>
        <w:rPr>
          <w:spacing w:val="1"/>
          <w:sz w:val="24"/>
        </w:rPr>
        <w:t xml:space="preserve"> </w:t>
      </w:r>
      <w:r>
        <w:rPr>
          <w:sz w:val="24"/>
        </w:rPr>
        <w:t>согласованность игры сочетается с импровизацией, ролевая игра смыкается с играми по</w:t>
      </w:r>
      <w:r>
        <w:rPr>
          <w:spacing w:val="1"/>
          <w:sz w:val="24"/>
        </w:rPr>
        <w:t xml:space="preserve"> </w:t>
      </w:r>
      <w:r>
        <w:rPr>
          <w:sz w:val="24"/>
        </w:rPr>
        <w:t>правилам.</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воспроизводятся</w:t>
      </w:r>
      <w:r>
        <w:rPr>
          <w:spacing w:val="1"/>
          <w:sz w:val="24"/>
        </w:rPr>
        <w:t xml:space="preserve"> </w:t>
      </w:r>
      <w:r>
        <w:rPr>
          <w:sz w:val="24"/>
        </w:rPr>
        <w:t>мотивы</w:t>
      </w:r>
      <w:r>
        <w:rPr>
          <w:spacing w:val="1"/>
          <w:sz w:val="24"/>
        </w:rPr>
        <w:t xml:space="preserve"> </w:t>
      </w:r>
      <w:r>
        <w:rPr>
          <w:sz w:val="24"/>
        </w:rPr>
        <w:t>и</w:t>
      </w:r>
      <w:r>
        <w:rPr>
          <w:spacing w:val="1"/>
          <w:sz w:val="24"/>
        </w:rPr>
        <w:t xml:space="preserve"> </w:t>
      </w:r>
      <w:r>
        <w:rPr>
          <w:sz w:val="24"/>
        </w:rPr>
        <w:t>морально-нравственные</w:t>
      </w:r>
      <w:r>
        <w:rPr>
          <w:spacing w:val="1"/>
          <w:sz w:val="24"/>
        </w:rPr>
        <w:t xml:space="preserve"> </w:t>
      </w:r>
      <w:r>
        <w:rPr>
          <w:sz w:val="24"/>
        </w:rPr>
        <w:t>основания,</w:t>
      </w:r>
      <w:r>
        <w:rPr>
          <w:spacing w:val="1"/>
          <w:sz w:val="24"/>
        </w:rPr>
        <w:t xml:space="preserve"> </w:t>
      </w:r>
      <w:r>
        <w:rPr>
          <w:sz w:val="24"/>
        </w:rPr>
        <w:t>общественный</w:t>
      </w:r>
      <w:r>
        <w:rPr>
          <w:spacing w:val="-2"/>
          <w:sz w:val="24"/>
        </w:rPr>
        <w:t xml:space="preserve"> </w:t>
      </w:r>
      <w:r>
        <w:rPr>
          <w:sz w:val="24"/>
        </w:rPr>
        <w:t>смысл</w:t>
      </w:r>
      <w:r>
        <w:rPr>
          <w:spacing w:val="-2"/>
          <w:sz w:val="24"/>
        </w:rPr>
        <w:t xml:space="preserve"> </w:t>
      </w:r>
      <w:r>
        <w:rPr>
          <w:sz w:val="24"/>
        </w:rPr>
        <w:t>человеческой</w:t>
      </w:r>
      <w:r>
        <w:rPr>
          <w:spacing w:val="-1"/>
          <w:sz w:val="24"/>
        </w:rPr>
        <w:t xml:space="preserve"> </w:t>
      </w:r>
      <w:r>
        <w:rPr>
          <w:sz w:val="24"/>
        </w:rPr>
        <w:t>деятельности,</w:t>
      </w:r>
      <w:r>
        <w:rPr>
          <w:spacing w:val="-1"/>
          <w:sz w:val="24"/>
        </w:rPr>
        <w:t xml:space="preserve"> </w:t>
      </w:r>
      <w:r>
        <w:rPr>
          <w:sz w:val="24"/>
        </w:rPr>
        <w:t>игра</w:t>
      </w:r>
      <w:r>
        <w:rPr>
          <w:spacing w:val="-2"/>
          <w:sz w:val="24"/>
        </w:rPr>
        <w:t xml:space="preserve"> </w:t>
      </w:r>
      <w:r>
        <w:rPr>
          <w:sz w:val="24"/>
        </w:rPr>
        <w:t>становится</w:t>
      </w:r>
      <w:r>
        <w:rPr>
          <w:spacing w:val="-2"/>
          <w:sz w:val="24"/>
        </w:rPr>
        <w:t xml:space="preserve"> </w:t>
      </w:r>
      <w:r>
        <w:rPr>
          <w:sz w:val="24"/>
        </w:rPr>
        <w:t>символической.</w:t>
      </w:r>
    </w:p>
    <w:p w14:paraId="371BDFE6">
      <w:pPr>
        <w:pStyle w:val="44"/>
        <w:spacing w:line="276" w:lineRule="auto"/>
        <w:ind w:right="101" w:firstLine="679"/>
        <w:rPr>
          <w:sz w:val="24"/>
        </w:rPr>
      </w:pPr>
      <w:r>
        <w:rPr>
          <w:sz w:val="24"/>
        </w:rPr>
        <w:t>Более</w:t>
      </w:r>
      <w:r>
        <w:rPr>
          <w:spacing w:val="1"/>
          <w:sz w:val="24"/>
        </w:rPr>
        <w:t xml:space="preserve"> </w:t>
      </w:r>
      <w:r>
        <w:rPr>
          <w:sz w:val="24"/>
        </w:rPr>
        <w:t>совершенными</w:t>
      </w:r>
      <w:r>
        <w:rPr>
          <w:spacing w:val="1"/>
          <w:sz w:val="24"/>
        </w:rPr>
        <w:t xml:space="preserve"> </w:t>
      </w:r>
      <w:r>
        <w:rPr>
          <w:sz w:val="24"/>
        </w:rPr>
        <w:t>становятся</w:t>
      </w:r>
      <w:r>
        <w:rPr>
          <w:spacing w:val="1"/>
          <w:sz w:val="24"/>
        </w:rPr>
        <w:t xml:space="preserve"> </w:t>
      </w:r>
      <w:r>
        <w:rPr>
          <w:sz w:val="24"/>
        </w:rPr>
        <w:t>результаты</w:t>
      </w:r>
      <w:r>
        <w:rPr>
          <w:spacing w:val="1"/>
          <w:sz w:val="24"/>
        </w:rPr>
        <w:t xml:space="preserve"> </w:t>
      </w:r>
      <w:r>
        <w:rPr>
          <w:sz w:val="24"/>
        </w:rPr>
        <w:t>продуктивных</w:t>
      </w:r>
      <w:r>
        <w:rPr>
          <w:spacing w:val="1"/>
          <w:sz w:val="24"/>
        </w:rPr>
        <w:t xml:space="preserve"> </w:t>
      </w:r>
      <w:r>
        <w:rPr>
          <w:sz w:val="24"/>
        </w:rPr>
        <w:t>видов деятельности:</w:t>
      </w:r>
      <w:r>
        <w:rPr>
          <w:spacing w:val="1"/>
          <w:sz w:val="24"/>
        </w:rPr>
        <w:t xml:space="preserve"> </w:t>
      </w:r>
      <w:r>
        <w:rPr>
          <w:sz w:val="24"/>
        </w:rPr>
        <w:t>в</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усиливается</w:t>
      </w:r>
      <w:r>
        <w:rPr>
          <w:spacing w:val="1"/>
          <w:sz w:val="24"/>
        </w:rPr>
        <w:t xml:space="preserve"> </w:t>
      </w:r>
      <w:r>
        <w:rPr>
          <w:sz w:val="24"/>
        </w:rPr>
        <w:t>ориентация</w:t>
      </w:r>
      <w:r>
        <w:rPr>
          <w:spacing w:val="1"/>
          <w:sz w:val="24"/>
        </w:rPr>
        <w:t xml:space="preserve"> </w:t>
      </w:r>
      <w:r>
        <w:rPr>
          <w:sz w:val="24"/>
        </w:rPr>
        <w:t>на</w:t>
      </w:r>
      <w:r>
        <w:rPr>
          <w:spacing w:val="1"/>
          <w:sz w:val="24"/>
        </w:rPr>
        <w:t xml:space="preserve"> </w:t>
      </w:r>
      <w:r>
        <w:rPr>
          <w:sz w:val="24"/>
        </w:rPr>
        <w:t>зрительные</w:t>
      </w:r>
      <w:r>
        <w:rPr>
          <w:spacing w:val="61"/>
          <w:sz w:val="24"/>
        </w:rPr>
        <w:t xml:space="preserve"> </w:t>
      </w:r>
      <w:r>
        <w:rPr>
          <w:sz w:val="24"/>
        </w:rPr>
        <w:t>впечатления,</w:t>
      </w:r>
      <w:r>
        <w:rPr>
          <w:spacing w:val="1"/>
          <w:sz w:val="24"/>
        </w:rPr>
        <w:t xml:space="preserve"> </w:t>
      </w:r>
      <w:r>
        <w:rPr>
          <w:sz w:val="24"/>
        </w:rPr>
        <w:t>попытки</w:t>
      </w:r>
      <w:r>
        <w:rPr>
          <w:spacing w:val="1"/>
          <w:sz w:val="24"/>
        </w:rPr>
        <w:t xml:space="preserve"> </w:t>
      </w:r>
      <w:r>
        <w:rPr>
          <w:sz w:val="24"/>
        </w:rPr>
        <w:t>воспроизвести</w:t>
      </w:r>
      <w:r>
        <w:rPr>
          <w:spacing w:val="1"/>
          <w:sz w:val="24"/>
        </w:rPr>
        <w:t xml:space="preserve"> </w:t>
      </w:r>
      <w:r>
        <w:rPr>
          <w:sz w:val="24"/>
        </w:rPr>
        <w:t>действительный</w:t>
      </w:r>
      <w:r>
        <w:rPr>
          <w:spacing w:val="1"/>
          <w:sz w:val="24"/>
        </w:rPr>
        <w:t xml:space="preserve"> </w:t>
      </w:r>
      <w:r>
        <w:rPr>
          <w:sz w:val="24"/>
        </w:rPr>
        <w:t>вид</w:t>
      </w:r>
      <w:r>
        <w:rPr>
          <w:spacing w:val="1"/>
          <w:sz w:val="24"/>
        </w:rPr>
        <w:t xml:space="preserve"> </w:t>
      </w:r>
      <w:r>
        <w:rPr>
          <w:sz w:val="24"/>
        </w:rPr>
        <w:t>предметов</w:t>
      </w:r>
      <w:r>
        <w:rPr>
          <w:spacing w:val="1"/>
          <w:sz w:val="24"/>
        </w:rPr>
        <w:t xml:space="preserve"> </w:t>
      </w:r>
      <w:r>
        <w:rPr>
          <w:sz w:val="24"/>
        </w:rPr>
        <w:t>(отказ</w:t>
      </w:r>
      <w:r>
        <w:rPr>
          <w:spacing w:val="1"/>
          <w:sz w:val="24"/>
        </w:rPr>
        <w:t xml:space="preserve"> </w:t>
      </w:r>
      <w:r>
        <w:rPr>
          <w:sz w:val="24"/>
        </w:rPr>
        <w:t>от</w:t>
      </w:r>
      <w:r>
        <w:rPr>
          <w:spacing w:val="1"/>
          <w:sz w:val="24"/>
        </w:rPr>
        <w:t xml:space="preserve"> </w:t>
      </w:r>
      <w:r>
        <w:rPr>
          <w:sz w:val="24"/>
        </w:rPr>
        <w:t>схематичных</w:t>
      </w:r>
      <w:r>
        <w:rPr>
          <w:spacing w:val="1"/>
          <w:sz w:val="24"/>
        </w:rPr>
        <w:t xml:space="preserve"> </w:t>
      </w:r>
      <w:r>
        <w:rPr>
          <w:sz w:val="24"/>
        </w:rPr>
        <w:t>изображений);</w:t>
      </w:r>
      <w:r>
        <w:rPr>
          <w:spacing w:val="1"/>
          <w:sz w:val="24"/>
        </w:rPr>
        <w:t xml:space="preserve"> </w:t>
      </w:r>
      <w:r>
        <w:rPr>
          <w:sz w:val="24"/>
        </w:rPr>
        <w:t>в</w:t>
      </w:r>
      <w:r>
        <w:rPr>
          <w:spacing w:val="1"/>
          <w:sz w:val="24"/>
        </w:rPr>
        <w:t xml:space="preserve"> </w:t>
      </w:r>
      <w:r>
        <w:rPr>
          <w:sz w:val="24"/>
        </w:rPr>
        <w:t>конструировании</w:t>
      </w:r>
      <w:r>
        <w:rPr>
          <w:spacing w:val="1"/>
          <w:sz w:val="24"/>
        </w:rPr>
        <w:t xml:space="preserve"> </w:t>
      </w:r>
      <w:r>
        <w:rPr>
          <w:sz w:val="24"/>
        </w:rPr>
        <w:t>дети</w:t>
      </w:r>
      <w:r>
        <w:rPr>
          <w:spacing w:val="1"/>
          <w:sz w:val="24"/>
        </w:rPr>
        <w:t xml:space="preserve"> </w:t>
      </w:r>
      <w:r>
        <w:rPr>
          <w:sz w:val="24"/>
        </w:rPr>
        <w:t>начинают</w:t>
      </w:r>
      <w:r>
        <w:rPr>
          <w:spacing w:val="1"/>
          <w:sz w:val="24"/>
        </w:rPr>
        <w:t xml:space="preserve"> </w:t>
      </w:r>
      <w:r>
        <w:rPr>
          <w:sz w:val="24"/>
        </w:rPr>
        <w:t>планировать</w:t>
      </w:r>
      <w:r>
        <w:rPr>
          <w:spacing w:val="1"/>
          <w:sz w:val="24"/>
        </w:rPr>
        <w:t xml:space="preserve"> </w:t>
      </w:r>
      <w:r>
        <w:rPr>
          <w:sz w:val="24"/>
        </w:rPr>
        <w:t>замысел,</w:t>
      </w:r>
      <w:r>
        <w:rPr>
          <w:spacing w:val="1"/>
          <w:sz w:val="24"/>
        </w:rPr>
        <w:t xml:space="preserve"> </w:t>
      </w:r>
      <w:r>
        <w:rPr>
          <w:sz w:val="24"/>
        </w:rPr>
        <w:t>совместно</w:t>
      </w:r>
      <w:r>
        <w:rPr>
          <w:spacing w:val="1"/>
          <w:sz w:val="24"/>
        </w:rPr>
        <w:t xml:space="preserve"> </w:t>
      </w:r>
      <w:r>
        <w:rPr>
          <w:sz w:val="24"/>
        </w:rPr>
        <w:t>обсуждать</w:t>
      </w:r>
      <w:r>
        <w:rPr>
          <w:spacing w:val="-1"/>
          <w:sz w:val="24"/>
        </w:rPr>
        <w:t xml:space="preserve"> </w:t>
      </w:r>
      <w:r>
        <w:rPr>
          <w:sz w:val="24"/>
        </w:rPr>
        <w:t>и подчинять</w:t>
      </w:r>
      <w:r>
        <w:rPr>
          <w:spacing w:val="-2"/>
          <w:sz w:val="24"/>
        </w:rPr>
        <w:t xml:space="preserve"> </w:t>
      </w:r>
      <w:r>
        <w:rPr>
          <w:sz w:val="24"/>
        </w:rPr>
        <w:t>ему</w:t>
      </w:r>
      <w:r>
        <w:rPr>
          <w:spacing w:val="-5"/>
          <w:sz w:val="24"/>
        </w:rPr>
        <w:t xml:space="preserve"> </w:t>
      </w:r>
      <w:r>
        <w:rPr>
          <w:sz w:val="24"/>
        </w:rPr>
        <w:t>свои желания.</w:t>
      </w:r>
    </w:p>
    <w:p w14:paraId="60F945FF">
      <w:pPr>
        <w:pStyle w:val="44"/>
        <w:spacing w:line="276" w:lineRule="auto"/>
        <w:ind w:left="0" w:right="96"/>
        <w:rPr>
          <w:sz w:val="24"/>
        </w:rPr>
      </w:pPr>
      <w:r>
        <w:rPr>
          <w:sz w:val="24"/>
        </w:rPr>
        <w:t>Трудовая</w:t>
      </w:r>
      <w:r>
        <w:rPr>
          <w:spacing w:val="1"/>
          <w:sz w:val="24"/>
        </w:rPr>
        <w:t xml:space="preserve"> </w:t>
      </w:r>
      <w:r>
        <w:rPr>
          <w:sz w:val="24"/>
        </w:rPr>
        <w:t>деятельность</w:t>
      </w:r>
      <w:r>
        <w:rPr>
          <w:spacing w:val="1"/>
          <w:sz w:val="24"/>
        </w:rPr>
        <w:t xml:space="preserve"> </w:t>
      </w:r>
      <w:r>
        <w:rPr>
          <w:sz w:val="24"/>
        </w:rPr>
        <w:t>также</w:t>
      </w:r>
      <w:r>
        <w:rPr>
          <w:spacing w:val="1"/>
          <w:sz w:val="24"/>
        </w:rPr>
        <w:t xml:space="preserve"> </w:t>
      </w:r>
      <w:r>
        <w:rPr>
          <w:sz w:val="24"/>
        </w:rPr>
        <w:t>совершенствуется,</w:t>
      </w:r>
      <w:r>
        <w:rPr>
          <w:spacing w:val="1"/>
          <w:sz w:val="24"/>
        </w:rPr>
        <w:t xml:space="preserve"> </w:t>
      </w:r>
      <w:r>
        <w:rPr>
          <w:sz w:val="24"/>
        </w:rPr>
        <w:t>дети</w:t>
      </w:r>
      <w:r>
        <w:rPr>
          <w:spacing w:val="1"/>
          <w:sz w:val="24"/>
        </w:rPr>
        <w:t xml:space="preserve"> </w:t>
      </w:r>
      <w:r>
        <w:rPr>
          <w:sz w:val="24"/>
        </w:rPr>
        <w:t>становятся</w:t>
      </w:r>
      <w:r>
        <w:rPr>
          <w:spacing w:val="1"/>
          <w:sz w:val="24"/>
        </w:rPr>
        <w:t xml:space="preserve"> </w:t>
      </w:r>
      <w:r>
        <w:rPr>
          <w:sz w:val="24"/>
        </w:rPr>
        <w:t>способны</w:t>
      </w:r>
      <w:r>
        <w:rPr>
          <w:spacing w:val="1"/>
          <w:sz w:val="24"/>
        </w:rPr>
        <w:t xml:space="preserve"> </w:t>
      </w:r>
      <w:r>
        <w:rPr>
          <w:sz w:val="24"/>
        </w:rPr>
        <w:t>к</w:t>
      </w:r>
      <w:r>
        <w:rPr>
          <w:spacing w:val="1"/>
          <w:sz w:val="24"/>
        </w:rPr>
        <w:t xml:space="preserve"> </w:t>
      </w:r>
      <w:r>
        <w:rPr>
          <w:sz w:val="24"/>
        </w:rPr>
        <w:t>коллективному труду,</w:t>
      </w:r>
      <w:r>
        <w:rPr>
          <w:spacing w:val="1"/>
          <w:sz w:val="24"/>
        </w:rPr>
        <w:t xml:space="preserve"> </w:t>
      </w:r>
      <w:r>
        <w:rPr>
          <w:sz w:val="24"/>
        </w:rPr>
        <w:t>понимают план работы,</w:t>
      </w:r>
      <w:r>
        <w:rPr>
          <w:spacing w:val="1"/>
          <w:sz w:val="24"/>
        </w:rPr>
        <w:t xml:space="preserve"> </w:t>
      </w:r>
      <w:r>
        <w:rPr>
          <w:sz w:val="24"/>
        </w:rPr>
        <w:t>могут</w:t>
      </w:r>
      <w:r>
        <w:rPr>
          <w:spacing w:val="1"/>
          <w:sz w:val="24"/>
        </w:rPr>
        <w:t xml:space="preserve"> </w:t>
      </w:r>
      <w:r>
        <w:rPr>
          <w:sz w:val="24"/>
        </w:rPr>
        <w:t>его</w:t>
      </w:r>
      <w:r>
        <w:rPr>
          <w:spacing w:val="1"/>
          <w:sz w:val="24"/>
        </w:rPr>
        <w:t xml:space="preserve"> </w:t>
      </w:r>
      <w:r>
        <w:rPr>
          <w:sz w:val="24"/>
        </w:rPr>
        <w:t>обсудить,</w:t>
      </w:r>
      <w:r>
        <w:rPr>
          <w:spacing w:val="1"/>
          <w:sz w:val="24"/>
        </w:rPr>
        <w:t xml:space="preserve"> </w:t>
      </w:r>
      <w:r>
        <w:rPr>
          <w:sz w:val="24"/>
        </w:rPr>
        <w:t>способны</w:t>
      </w:r>
      <w:r>
        <w:rPr>
          <w:spacing w:val="60"/>
          <w:sz w:val="24"/>
        </w:rPr>
        <w:t xml:space="preserve"> </w:t>
      </w:r>
      <w:r>
        <w:rPr>
          <w:sz w:val="24"/>
        </w:rPr>
        <w:t>подчинить</w:t>
      </w:r>
      <w:r>
        <w:rPr>
          <w:spacing w:val="1"/>
          <w:sz w:val="24"/>
        </w:rPr>
        <w:t xml:space="preserve"> </w:t>
      </w:r>
      <w:r>
        <w:rPr>
          <w:sz w:val="24"/>
        </w:rPr>
        <w:t>свои</w:t>
      </w:r>
      <w:r>
        <w:rPr>
          <w:spacing w:val="-1"/>
          <w:sz w:val="24"/>
        </w:rPr>
        <w:t xml:space="preserve"> </w:t>
      </w:r>
      <w:r>
        <w:rPr>
          <w:sz w:val="24"/>
        </w:rPr>
        <w:t>интересы интересам</w:t>
      </w:r>
      <w:r>
        <w:rPr>
          <w:spacing w:val="-1"/>
          <w:sz w:val="24"/>
        </w:rPr>
        <w:t xml:space="preserve"> </w:t>
      </w:r>
      <w:r>
        <w:rPr>
          <w:sz w:val="24"/>
        </w:rPr>
        <w:t>группы.</w:t>
      </w:r>
    </w:p>
    <w:p w14:paraId="758527E6">
      <w:pPr>
        <w:pStyle w:val="44"/>
        <w:spacing w:line="276" w:lineRule="auto"/>
        <w:ind w:right="96" w:firstLine="679"/>
        <w:rPr>
          <w:sz w:val="24"/>
        </w:rPr>
      </w:pPr>
      <w:r>
        <w:rPr>
          <w:sz w:val="24"/>
        </w:rPr>
        <w:t>Память</w:t>
      </w:r>
      <w:r>
        <w:rPr>
          <w:spacing w:val="1"/>
          <w:sz w:val="24"/>
        </w:rPr>
        <w:t xml:space="preserve"> </w:t>
      </w:r>
      <w:r>
        <w:rPr>
          <w:sz w:val="24"/>
        </w:rPr>
        <w:t>становится</w:t>
      </w:r>
      <w:r>
        <w:rPr>
          <w:spacing w:val="1"/>
          <w:sz w:val="24"/>
        </w:rPr>
        <w:t xml:space="preserve"> </w:t>
      </w:r>
      <w:r>
        <w:rPr>
          <w:sz w:val="24"/>
        </w:rPr>
        <w:t>произвольной,</w:t>
      </w:r>
      <w:r>
        <w:rPr>
          <w:spacing w:val="1"/>
          <w:sz w:val="24"/>
        </w:rPr>
        <w:t xml:space="preserve"> </w:t>
      </w:r>
      <w:r>
        <w:rPr>
          <w:sz w:val="24"/>
        </w:rPr>
        <w:t>ребенок</w:t>
      </w:r>
      <w:r>
        <w:rPr>
          <w:spacing w:val="1"/>
          <w:sz w:val="24"/>
        </w:rPr>
        <w:t xml:space="preserve"> </w:t>
      </w:r>
      <w:r>
        <w:rPr>
          <w:sz w:val="24"/>
        </w:rPr>
        <w:t>в</w:t>
      </w:r>
      <w:r>
        <w:rPr>
          <w:spacing w:val="1"/>
          <w:sz w:val="24"/>
        </w:rPr>
        <w:t xml:space="preserve"> </w:t>
      </w:r>
      <w:r>
        <w:rPr>
          <w:sz w:val="24"/>
        </w:rPr>
        <w:t>состоянии</w:t>
      </w:r>
      <w:r>
        <w:rPr>
          <w:spacing w:val="1"/>
          <w:sz w:val="24"/>
        </w:rPr>
        <w:t xml:space="preserve"> </w:t>
      </w:r>
      <w:r>
        <w:rPr>
          <w:sz w:val="24"/>
        </w:rPr>
        <w:t>при</w:t>
      </w:r>
      <w:r>
        <w:rPr>
          <w:spacing w:val="61"/>
          <w:sz w:val="24"/>
        </w:rPr>
        <w:t xml:space="preserve"> </w:t>
      </w:r>
      <w:r>
        <w:rPr>
          <w:sz w:val="24"/>
        </w:rPr>
        <w:t>запоминании</w:t>
      </w:r>
      <w:r>
        <w:rPr>
          <w:spacing w:val="1"/>
          <w:sz w:val="24"/>
        </w:rPr>
        <w:t xml:space="preserve"> </w:t>
      </w:r>
      <w:r>
        <w:rPr>
          <w:sz w:val="24"/>
        </w:rPr>
        <w:t>использовать</w:t>
      </w:r>
      <w:r>
        <w:rPr>
          <w:spacing w:val="1"/>
          <w:sz w:val="24"/>
        </w:rPr>
        <w:t xml:space="preserve"> </w:t>
      </w:r>
      <w:r>
        <w:rPr>
          <w:sz w:val="24"/>
        </w:rPr>
        <w:t>различные</w:t>
      </w:r>
      <w:r>
        <w:rPr>
          <w:spacing w:val="1"/>
          <w:sz w:val="24"/>
        </w:rPr>
        <w:t xml:space="preserve"> </w:t>
      </w:r>
      <w:r>
        <w:rPr>
          <w:sz w:val="24"/>
        </w:rPr>
        <w:t>специальные</w:t>
      </w:r>
      <w:r>
        <w:rPr>
          <w:spacing w:val="1"/>
          <w:sz w:val="24"/>
        </w:rPr>
        <w:t xml:space="preserve"> </w:t>
      </w:r>
      <w:r>
        <w:rPr>
          <w:sz w:val="24"/>
        </w:rPr>
        <w:t>приемы:</w:t>
      </w:r>
      <w:r>
        <w:rPr>
          <w:spacing w:val="1"/>
          <w:sz w:val="24"/>
        </w:rPr>
        <w:t xml:space="preserve"> </w:t>
      </w:r>
      <w:r>
        <w:rPr>
          <w:sz w:val="24"/>
        </w:rPr>
        <w:t>группировка</w:t>
      </w:r>
      <w:r>
        <w:rPr>
          <w:spacing w:val="1"/>
          <w:sz w:val="24"/>
        </w:rPr>
        <w:t xml:space="preserve"> </w:t>
      </w:r>
      <w:r>
        <w:rPr>
          <w:sz w:val="24"/>
        </w:rPr>
        <w:t>материала,</w:t>
      </w:r>
      <w:r>
        <w:rPr>
          <w:spacing w:val="1"/>
          <w:sz w:val="24"/>
        </w:rPr>
        <w:t xml:space="preserve"> </w:t>
      </w:r>
      <w:r>
        <w:rPr>
          <w:sz w:val="24"/>
        </w:rPr>
        <w:t>смысловое</w:t>
      </w:r>
      <w:r>
        <w:rPr>
          <w:spacing w:val="1"/>
          <w:sz w:val="24"/>
        </w:rPr>
        <w:t xml:space="preserve"> </w:t>
      </w:r>
      <w:r>
        <w:rPr>
          <w:sz w:val="24"/>
        </w:rPr>
        <w:t>соотношение запоминаемого, повторение и т.д. По-прежнему эмоционально насыщенный</w:t>
      </w:r>
      <w:r>
        <w:rPr>
          <w:spacing w:val="1"/>
          <w:sz w:val="24"/>
        </w:rPr>
        <w:t xml:space="preserve"> </w:t>
      </w:r>
      <w:r>
        <w:rPr>
          <w:sz w:val="24"/>
        </w:rPr>
        <w:t>материал</w:t>
      </w:r>
      <w:r>
        <w:rPr>
          <w:spacing w:val="1"/>
          <w:sz w:val="24"/>
        </w:rPr>
        <w:t xml:space="preserve"> </w:t>
      </w:r>
      <w:r>
        <w:rPr>
          <w:sz w:val="24"/>
        </w:rPr>
        <w:t>запоминается</w:t>
      </w:r>
      <w:r>
        <w:rPr>
          <w:spacing w:val="1"/>
          <w:sz w:val="24"/>
        </w:rPr>
        <w:t xml:space="preserve"> </w:t>
      </w:r>
      <w:r>
        <w:rPr>
          <w:sz w:val="24"/>
        </w:rPr>
        <w:t>лучше</w:t>
      </w:r>
      <w:r>
        <w:rPr>
          <w:spacing w:val="1"/>
          <w:sz w:val="24"/>
        </w:rPr>
        <w:t xml:space="preserve"> </w:t>
      </w:r>
      <w:r>
        <w:rPr>
          <w:sz w:val="24"/>
        </w:rPr>
        <w:t>и</w:t>
      </w:r>
      <w:r>
        <w:rPr>
          <w:spacing w:val="1"/>
          <w:sz w:val="24"/>
        </w:rPr>
        <w:t xml:space="preserve"> </w:t>
      </w:r>
      <w:r>
        <w:rPr>
          <w:sz w:val="24"/>
        </w:rPr>
        <w:t>легче</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долговременную</w:t>
      </w:r>
      <w:r>
        <w:rPr>
          <w:spacing w:val="1"/>
          <w:sz w:val="24"/>
        </w:rPr>
        <w:t xml:space="preserve"> </w:t>
      </w:r>
      <w:r>
        <w:rPr>
          <w:sz w:val="24"/>
        </w:rPr>
        <w:t>память.</w:t>
      </w:r>
      <w:r>
        <w:rPr>
          <w:spacing w:val="1"/>
          <w:sz w:val="24"/>
        </w:rPr>
        <w:t xml:space="preserve"> </w:t>
      </w:r>
      <w:r>
        <w:rPr>
          <w:sz w:val="24"/>
        </w:rPr>
        <w:t>Наряду</w:t>
      </w:r>
      <w:r>
        <w:rPr>
          <w:spacing w:val="1"/>
          <w:sz w:val="24"/>
        </w:rPr>
        <w:t xml:space="preserve"> </w:t>
      </w:r>
      <w:r>
        <w:rPr>
          <w:sz w:val="24"/>
        </w:rPr>
        <w:t>с</w:t>
      </w:r>
      <w:r>
        <w:rPr>
          <w:spacing w:val="-57"/>
          <w:sz w:val="24"/>
        </w:rPr>
        <w:t xml:space="preserve"> </w:t>
      </w:r>
      <w:r>
        <w:rPr>
          <w:sz w:val="24"/>
        </w:rPr>
        <w:t>механической</w:t>
      </w:r>
      <w:r>
        <w:rPr>
          <w:spacing w:val="-3"/>
          <w:sz w:val="24"/>
        </w:rPr>
        <w:t xml:space="preserve"> </w:t>
      </w:r>
      <w:r>
        <w:rPr>
          <w:sz w:val="24"/>
        </w:rPr>
        <w:t>памятью</w:t>
      </w:r>
      <w:r>
        <w:rPr>
          <w:spacing w:val="-3"/>
          <w:sz w:val="24"/>
        </w:rPr>
        <w:t xml:space="preserve"> </w:t>
      </w:r>
      <w:r>
        <w:rPr>
          <w:sz w:val="24"/>
        </w:rPr>
        <w:t>развивается</w:t>
      </w:r>
      <w:r>
        <w:rPr>
          <w:spacing w:val="-2"/>
          <w:sz w:val="24"/>
        </w:rPr>
        <w:t xml:space="preserve"> </w:t>
      </w:r>
      <w:r>
        <w:rPr>
          <w:sz w:val="24"/>
        </w:rPr>
        <w:t>смысловая,</w:t>
      </w:r>
      <w:r>
        <w:rPr>
          <w:spacing w:val="-1"/>
          <w:sz w:val="24"/>
        </w:rPr>
        <w:t xml:space="preserve"> </w:t>
      </w:r>
      <w:r>
        <w:rPr>
          <w:sz w:val="24"/>
        </w:rPr>
        <w:t>функционирует</w:t>
      </w:r>
      <w:r>
        <w:rPr>
          <w:spacing w:val="-2"/>
          <w:sz w:val="24"/>
        </w:rPr>
        <w:t xml:space="preserve"> </w:t>
      </w:r>
      <w:r>
        <w:rPr>
          <w:sz w:val="24"/>
        </w:rPr>
        <w:t>и</w:t>
      </w:r>
      <w:r>
        <w:rPr>
          <w:spacing w:val="-2"/>
          <w:sz w:val="24"/>
        </w:rPr>
        <w:t xml:space="preserve"> </w:t>
      </w:r>
      <w:r>
        <w:rPr>
          <w:sz w:val="24"/>
        </w:rPr>
        <w:t>эйдетическая</w:t>
      </w:r>
      <w:r>
        <w:rPr>
          <w:spacing w:val="-2"/>
          <w:sz w:val="24"/>
        </w:rPr>
        <w:t xml:space="preserve"> </w:t>
      </w:r>
      <w:r>
        <w:rPr>
          <w:sz w:val="24"/>
        </w:rPr>
        <w:t>память.</w:t>
      </w:r>
    </w:p>
    <w:p w14:paraId="05D5977A">
      <w:pPr>
        <w:pStyle w:val="44"/>
        <w:spacing w:line="276" w:lineRule="auto"/>
        <w:ind w:right="93" w:firstLine="679"/>
        <w:rPr>
          <w:sz w:val="24"/>
        </w:rPr>
      </w:pPr>
      <w:r>
        <w:rPr>
          <w:sz w:val="24"/>
        </w:rPr>
        <w:t>Ребенок</w:t>
      </w:r>
      <w:r>
        <w:rPr>
          <w:spacing w:val="1"/>
          <w:sz w:val="24"/>
        </w:rPr>
        <w:t xml:space="preserve"> </w:t>
      </w:r>
      <w:r>
        <w:rPr>
          <w:sz w:val="24"/>
        </w:rPr>
        <w:t>овладевает</w:t>
      </w:r>
      <w:r>
        <w:rPr>
          <w:spacing w:val="1"/>
          <w:sz w:val="24"/>
        </w:rPr>
        <w:t xml:space="preserve"> </w:t>
      </w:r>
      <w:r>
        <w:rPr>
          <w:sz w:val="24"/>
        </w:rPr>
        <w:t>перцептивными</w:t>
      </w:r>
      <w:r>
        <w:rPr>
          <w:spacing w:val="1"/>
          <w:sz w:val="24"/>
        </w:rPr>
        <w:t xml:space="preserve"> </w:t>
      </w:r>
      <w:r>
        <w:rPr>
          <w:sz w:val="24"/>
        </w:rPr>
        <w:t>действиями,</w:t>
      </w:r>
      <w:r>
        <w:rPr>
          <w:spacing w:val="1"/>
          <w:sz w:val="24"/>
        </w:rPr>
        <w:t xml:space="preserve"> </w:t>
      </w:r>
      <w:r>
        <w:rPr>
          <w:sz w:val="24"/>
        </w:rPr>
        <w:t>то</w:t>
      </w:r>
      <w:r>
        <w:rPr>
          <w:spacing w:val="1"/>
          <w:sz w:val="24"/>
        </w:rPr>
        <w:t xml:space="preserve"> </w:t>
      </w:r>
      <w:r>
        <w:rPr>
          <w:sz w:val="24"/>
        </w:rPr>
        <w:t>есть</w:t>
      </w:r>
      <w:r>
        <w:rPr>
          <w:spacing w:val="1"/>
          <w:sz w:val="24"/>
        </w:rPr>
        <w:t xml:space="preserve"> </w:t>
      </w:r>
      <w:r>
        <w:rPr>
          <w:sz w:val="24"/>
        </w:rPr>
        <w:t>вычленяет</w:t>
      </w:r>
      <w:r>
        <w:rPr>
          <w:spacing w:val="1"/>
          <w:sz w:val="24"/>
        </w:rPr>
        <w:t xml:space="preserve"> </w:t>
      </w:r>
      <w:r>
        <w:rPr>
          <w:sz w:val="24"/>
        </w:rPr>
        <w:t>из</w:t>
      </w:r>
      <w:r>
        <w:rPr>
          <w:spacing w:val="1"/>
          <w:sz w:val="24"/>
        </w:rPr>
        <w:t xml:space="preserve"> </w:t>
      </w:r>
      <w:r>
        <w:rPr>
          <w:sz w:val="24"/>
        </w:rPr>
        <w:t>объектов</w:t>
      </w:r>
      <w:r>
        <w:rPr>
          <w:spacing w:val="1"/>
          <w:sz w:val="24"/>
        </w:rPr>
        <w:t xml:space="preserve"> </w:t>
      </w:r>
      <w:r>
        <w:rPr>
          <w:sz w:val="24"/>
        </w:rPr>
        <w:t>наиболее характерные свойства и к 7 годам полностью усваивает сенсорные эталоны —</w:t>
      </w:r>
      <w:r>
        <w:rPr>
          <w:spacing w:val="1"/>
          <w:sz w:val="24"/>
        </w:rPr>
        <w:t xml:space="preserve"> </w:t>
      </w:r>
      <w:r>
        <w:rPr>
          <w:sz w:val="24"/>
        </w:rPr>
        <w:t>образцы</w:t>
      </w:r>
      <w:r>
        <w:rPr>
          <w:spacing w:val="1"/>
          <w:sz w:val="24"/>
        </w:rPr>
        <w:t xml:space="preserve"> </w:t>
      </w:r>
      <w:r>
        <w:rPr>
          <w:sz w:val="24"/>
        </w:rPr>
        <w:t>чувственных</w:t>
      </w:r>
      <w:r>
        <w:rPr>
          <w:spacing w:val="1"/>
          <w:sz w:val="24"/>
        </w:rPr>
        <w:t xml:space="preserve"> </w:t>
      </w:r>
      <w:r>
        <w:rPr>
          <w:sz w:val="24"/>
        </w:rPr>
        <w:t>свойств</w:t>
      </w:r>
      <w:r>
        <w:rPr>
          <w:spacing w:val="1"/>
          <w:sz w:val="24"/>
        </w:rPr>
        <w:t xml:space="preserve"> </w:t>
      </w:r>
      <w:r>
        <w:rPr>
          <w:sz w:val="24"/>
        </w:rPr>
        <w:t>и</w:t>
      </w:r>
      <w:r>
        <w:rPr>
          <w:spacing w:val="1"/>
          <w:sz w:val="24"/>
        </w:rPr>
        <w:t xml:space="preserve"> </w:t>
      </w:r>
      <w:r>
        <w:rPr>
          <w:sz w:val="24"/>
        </w:rPr>
        <w:t>отношений:</w:t>
      </w:r>
      <w:r>
        <w:rPr>
          <w:spacing w:val="1"/>
          <w:sz w:val="24"/>
        </w:rPr>
        <w:t xml:space="preserve"> </w:t>
      </w:r>
      <w:r>
        <w:rPr>
          <w:sz w:val="24"/>
        </w:rPr>
        <w:t>геометрические</w:t>
      </w:r>
      <w:r>
        <w:rPr>
          <w:spacing w:val="1"/>
          <w:sz w:val="24"/>
        </w:rPr>
        <w:t xml:space="preserve"> </w:t>
      </w:r>
      <w:r>
        <w:rPr>
          <w:sz w:val="24"/>
        </w:rPr>
        <w:t>формы,</w:t>
      </w:r>
      <w:r>
        <w:rPr>
          <w:spacing w:val="1"/>
          <w:sz w:val="24"/>
        </w:rPr>
        <w:t xml:space="preserve"> </w:t>
      </w:r>
      <w:r>
        <w:rPr>
          <w:sz w:val="24"/>
        </w:rPr>
        <w:t>цвета</w:t>
      </w:r>
      <w:r>
        <w:rPr>
          <w:spacing w:val="1"/>
          <w:sz w:val="24"/>
        </w:rPr>
        <w:t xml:space="preserve"> </w:t>
      </w:r>
      <w:r>
        <w:rPr>
          <w:sz w:val="24"/>
        </w:rPr>
        <w:t>спектра,</w:t>
      </w:r>
      <w:r>
        <w:rPr>
          <w:spacing w:val="1"/>
          <w:sz w:val="24"/>
        </w:rPr>
        <w:t xml:space="preserve"> </w:t>
      </w:r>
      <w:r>
        <w:rPr>
          <w:sz w:val="24"/>
        </w:rPr>
        <w:t>музыкальные</w:t>
      </w:r>
      <w:r>
        <w:rPr>
          <w:spacing w:val="23"/>
          <w:sz w:val="24"/>
        </w:rPr>
        <w:t xml:space="preserve"> </w:t>
      </w:r>
      <w:r>
        <w:rPr>
          <w:sz w:val="24"/>
        </w:rPr>
        <w:t>звуки,</w:t>
      </w:r>
      <w:r>
        <w:rPr>
          <w:spacing w:val="25"/>
          <w:sz w:val="24"/>
        </w:rPr>
        <w:t xml:space="preserve"> </w:t>
      </w:r>
      <w:r>
        <w:rPr>
          <w:sz w:val="24"/>
        </w:rPr>
        <w:t>фонемы</w:t>
      </w:r>
      <w:r>
        <w:rPr>
          <w:spacing w:val="24"/>
          <w:sz w:val="24"/>
        </w:rPr>
        <w:t xml:space="preserve"> </w:t>
      </w:r>
      <w:r>
        <w:rPr>
          <w:sz w:val="24"/>
        </w:rPr>
        <w:t>языка.</w:t>
      </w:r>
      <w:r>
        <w:rPr>
          <w:spacing w:val="25"/>
          <w:sz w:val="24"/>
        </w:rPr>
        <w:t xml:space="preserve"> </w:t>
      </w:r>
      <w:r>
        <w:rPr>
          <w:sz w:val="24"/>
        </w:rPr>
        <w:t>Усложняется</w:t>
      </w:r>
      <w:r>
        <w:rPr>
          <w:spacing w:val="25"/>
          <w:sz w:val="24"/>
        </w:rPr>
        <w:t xml:space="preserve"> </w:t>
      </w:r>
      <w:r>
        <w:rPr>
          <w:sz w:val="24"/>
        </w:rPr>
        <w:t>ориентировка</w:t>
      </w:r>
      <w:r>
        <w:rPr>
          <w:spacing w:val="24"/>
          <w:sz w:val="24"/>
        </w:rPr>
        <w:t xml:space="preserve"> </w:t>
      </w:r>
      <w:r>
        <w:rPr>
          <w:sz w:val="24"/>
        </w:rPr>
        <w:t>в</w:t>
      </w:r>
      <w:r>
        <w:rPr>
          <w:spacing w:val="22"/>
          <w:sz w:val="24"/>
        </w:rPr>
        <w:t xml:space="preserve"> </w:t>
      </w:r>
      <w:r>
        <w:rPr>
          <w:sz w:val="24"/>
        </w:rPr>
        <w:t>пространстве</w:t>
      </w:r>
      <w:r>
        <w:rPr>
          <w:spacing w:val="24"/>
          <w:sz w:val="24"/>
        </w:rPr>
        <w:t xml:space="preserve"> </w:t>
      </w:r>
      <w:r>
        <w:rPr>
          <w:sz w:val="24"/>
        </w:rPr>
        <w:t>и</w:t>
      </w:r>
      <w:r>
        <w:rPr>
          <w:spacing w:val="26"/>
          <w:sz w:val="24"/>
        </w:rPr>
        <w:t xml:space="preserve"> </w:t>
      </w:r>
      <w:r>
        <w:rPr>
          <w:sz w:val="24"/>
        </w:rPr>
        <w:t>времени;</w:t>
      </w:r>
    </w:p>
    <w:p w14:paraId="76AC4497">
      <w:pPr>
        <w:pStyle w:val="44"/>
        <w:spacing w:line="267" w:lineRule="exact"/>
        <w:rPr>
          <w:sz w:val="24"/>
        </w:rPr>
      </w:pPr>
      <w:r>
        <w:rPr>
          <w:sz w:val="24"/>
        </w:rPr>
        <w:t>развитие</w:t>
      </w:r>
      <w:r>
        <w:rPr>
          <w:spacing w:val="108"/>
          <w:sz w:val="24"/>
        </w:rPr>
        <w:t xml:space="preserve"> </w:t>
      </w:r>
      <w:r>
        <w:rPr>
          <w:sz w:val="24"/>
        </w:rPr>
        <w:t>восприятия</w:t>
      </w:r>
      <w:r>
        <w:rPr>
          <w:spacing w:val="105"/>
          <w:sz w:val="24"/>
        </w:rPr>
        <w:t xml:space="preserve"> </w:t>
      </w:r>
      <w:r>
        <w:rPr>
          <w:sz w:val="24"/>
        </w:rPr>
        <w:t>все</w:t>
      </w:r>
      <w:r>
        <w:rPr>
          <w:spacing w:val="108"/>
          <w:sz w:val="24"/>
        </w:rPr>
        <w:t xml:space="preserve"> </w:t>
      </w:r>
      <w:r>
        <w:rPr>
          <w:sz w:val="24"/>
        </w:rPr>
        <w:t>более</w:t>
      </w:r>
      <w:r>
        <w:rPr>
          <w:spacing w:val="109"/>
          <w:sz w:val="24"/>
        </w:rPr>
        <w:t xml:space="preserve"> </w:t>
      </w:r>
      <w:r>
        <w:rPr>
          <w:sz w:val="24"/>
        </w:rPr>
        <w:t>связывается</w:t>
      </w:r>
      <w:r>
        <w:rPr>
          <w:spacing w:val="109"/>
          <w:sz w:val="24"/>
        </w:rPr>
        <w:t xml:space="preserve"> </w:t>
      </w:r>
      <w:r>
        <w:rPr>
          <w:sz w:val="24"/>
        </w:rPr>
        <w:t>с</w:t>
      </w:r>
      <w:r>
        <w:rPr>
          <w:spacing w:val="109"/>
          <w:sz w:val="24"/>
        </w:rPr>
        <w:t xml:space="preserve"> </w:t>
      </w:r>
      <w:r>
        <w:rPr>
          <w:sz w:val="24"/>
        </w:rPr>
        <w:t>развитием</w:t>
      </w:r>
      <w:r>
        <w:rPr>
          <w:spacing w:val="108"/>
          <w:sz w:val="24"/>
        </w:rPr>
        <w:t xml:space="preserve"> </w:t>
      </w:r>
      <w:r>
        <w:rPr>
          <w:sz w:val="24"/>
        </w:rPr>
        <w:t>речи</w:t>
      </w:r>
      <w:r>
        <w:rPr>
          <w:spacing w:val="109"/>
          <w:sz w:val="24"/>
        </w:rPr>
        <w:t xml:space="preserve"> </w:t>
      </w:r>
      <w:r>
        <w:rPr>
          <w:sz w:val="24"/>
        </w:rPr>
        <w:t>и</w:t>
      </w:r>
      <w:r>
        <w:rPr>
          <w:spacing w:val="111"/>
          <w:sz w:val="24"/>
        </w:rPr>
        <w:t xml:space="preserve"> </w:t>
      </w:r>
      <w:r>
        <w:rPr>
          <w:sz w:val="24"/>
        </w:rPr>
        <w:t>наглядно-образного мышления,</w:t>
      </w:r>
      <w:r>
        <w:rPr>
          <w:spacing w:val="-4"/>
          <w:sz w:val="24"/>
        </w:rPr>
        <w:t xml:space="preserve"> </w:t>
      </w:r>
      <w:r>
        <w:rPr>
          <w:sz w:val="24"/>
        </w:rPr>
        <w:t>с</w:t>
      </w:r>
      <w:r>
        <w:rPr>
          <w:spacing w:val="-4"/>
          <w:sz w:val="24"/>
        </w:rPr>
        <w:t xml:space="preserve"> </w:t>
      </w:r>
      <w:r>
        <w:rPr>
          <w:sz w:val="24"/>
        </w:rPr>
        <w:t>совершенствованием</w:t>
      </w:r>
      <w:r>
        <w:rPr>
          <w:spacing w:val="-5"/>
          <w:sz w:val="24"/>
        </w:rPr>
        <w:t xml:space="preserve"> </w:t>
      </w:r>
      <w:r>
        <w:rPr>
          <w:sz w:val="24"/>
        </w:rPr>
        <w:t>продуктивной</w:t>
      </w:r>
      <w:r>
        <w:rPr>
          <w:spacing w:val="-3"/>
          <w:sz w:val="24"/>
        </w:rPr>
        <w:t xml:space="preserve"> </w:t>
      </w:r>
      <w:r>
        <w:rPr>
          <w:sz w:val="24"/>
        </w:rPr>
        <w:t>деятельности.</w:t>
      </w:r>
    </w:p>
    <w:p w14:paraId="5B85271E">
      <w:pPr>
        <w:pStyle w:val="44"/>
        <w:spacing w:before="41" w:line="276" w:lineRule="auto"/>
        <w:ind w:right="95" w:firstLine="679"/>
        <w:rPr>
          <w:sz w:val="24"/>
        </w:rPr>
      </w:pPr>
      <w:r>
        <w:rPr>
          <w:sz w:val="24"/>
        </w:rPr>
        <w:t>Воображение</w:t>
      </w:r>
      <w:r>
        <w:rPr>
          <w:spacing w:val="1"/>
          <w:sz w:val="24"/>
        </w:rPr>
        <w:t xml:space="preserve"> </w:t>
      </w:r>
      <w:r>
        <w:rPr>
          <w:sz w:val="24"/>
        </w:rPr>
        <w:t>становится</w:t>
      </w:r>
      <w:r>
        <w:rPr>
          <w:spacing w:val="1"/>
          <w:sz w:val="24"/>
        </w:rPr>
        <w:t xml:space="preserve"> </w:t>
      </w:r>
      <w:r>
        <w:rPr>
          <w:sz w:val="24"/>
        </w:rPr>
        <w:t>произвольным.</w:t>
      </w:r>
      <w:r>
        <w:rPr>
          <w:spacing w:val="1"/>
          <w:sz w:val="24"/>
        </w:rPr>
        <w:t xml:space="preserve"> </w:t>
      </w:r>
      <w:r>
        <w:rPr>
          <w:sz w:val="24"/>
        </w:rPr>
        <w:t>Ребенок</w:t>
      </w:r>
      <w:r>
        <w:rPr>
          <w:spacing w:val="1"/>
          <w:sz w:val="24"/>
        </w:rPr>
        <w:t xml:space="preserve"> </w:t>
      </w:r>
      <w:r>
        <w:rPr>
          <w:sz w:val="24"/>
        </w:rPr>
        <w:t>владеет</w:t>
      </w:r>
      <w:r>
        <w:rPr>
          <w:spacing w:val="1"/>
          <w:sz w:val="24"/>
        </w:rPr>
        <w:t xml:space="preserve"> </w:t>
      </w:r>
      <w:r>
        <w:rPr>
          <w:sz w:val="24"/>
        </w:rPr>
        <w:t>способами</w:t>
      </w:r>
      <w:r>
        <w:rPr>
          <w:spacing w:val="1"/>
          <w:sz w:val="24"/>
        </w:rPr>
        <w:t xml:space="preserve"> </w:t>
      </w:r>
      <w:r>
        <w:rPr>
          <w:sz w:val="24"/>
        </w:rPr>
        <w:t>замещения</w:t>
      </w:r>
      <w:r>
        <w:rPr>
          <w:spacing w:val="1"/>
          <w:sz w:val="24"/>
        </w:rPr>
        <w:t xml:space="preserve"> </w:t>
      </w:r>
      <w:r>
        <w:rPr>
          <w:sz w:val="24"/>
        </w:rPr>
        <w:t>реальных предметов и событий воображаемыми, особенно впечатлительные дети в этом</w:t>
      </w:r>
      <w:r>
        <w:rPr>
          <w:spacing w:val="1"/>
          <w:sz w:val="24"/>
        </w:rPr>
        <w:t xml:space="preserve"> </w:t>
      </w:r>
      <w:r>
        <w:rPr>
          <w:sz w:val="24"/>
        </w:rPr>
        <w:t>возрасте</w:t>
      </w:r>
      <w:r>
        <w:rPr>
          <w:spacing w:val="1"/>
          <w:sz w:val="24"/>
        </w:rPr>
        <w:t xml:space="preserve"> </w:t>
      </w:r>
      <w:r>
        <w:rPr>
          <w:sz w:val="24"/>
        </w:rPr>
        <w:t>могут</w:t>
      </w:r>
      <w:r>
        <w:rPr>
          <w:spacing w:val="1"/>
          <w:sz w:val="24"/>
        </w:rPr>
        <w:t xml:space="preserve"> </w:t>
      </w:r>
      <w:r>
        <w:rPr>
          <w:sz w:val="24"/>
        </w:rPr>
        <w:t>погружаться</w:t>
      </w:r>
      <w:r>
        <w:rPr>
          <w:spacing w:val="1"/>
          <w:sz w:val="24"/>
        </w:rPr>
        <w:t xml:space="preserve"> </w:t>
      </w:r>
      <w:r>
        <w:rPr>
          <w:sz w:val="24"/>
        </w:rPr>
        <w:t>в</w:t>
      </w:r>
      <w:r>
        <w:rPr>
          <w:spacing w:val="1"/>
          <w:sz w:val="24"/>
        </w:rPr>
        <w:t xml:space="preserve"> </w:t>
      </w:r>
      <w:r>
        <w:rPr>
          <w:sz w:val="24"/>
        </w:rPr>
        <w:t>воображаемый</w:t>
      </w:r>
      <w:r>
        <w:rPr>
          <w:spacing w:val="1"/>
          <w:sz w:val="24"/>
        </w:rPr>
        <w:t xml:space="preserve"> </w:t>
      </w:r>
      <w:r>
        <w:rPr>
          <w:sz w:val="24"/>
        </w:rPr>
        <w:t>мир,</w:t>
      </w:r>
      <w:r>
        <w:rPr>
          <w:spacing w:val="1"/>
          <w:sz w:val="24"/>
        </w:rPr>
        <w:t xml:space="preserve"> </w:t>
      </w:r>
      <w:r>
        <w:rPr>
          <w:sz w:val="24"/>
        </w:rPr>
        <w:t>особенно</w:t>
      </w:r>
      <w:r>
        <w:rPr>
          <w:spacing w:val="1"/>
          <w:sz w:val="24"/>
        </w:rPr>
        <w:t xml:space="preserve"> </w:t>
      </w:r>
      <w:r>
        <w:rPr>
          <w:sz w:val="24"/>
        </w:rPr>
        <w:t>при</w:t>
      </w:r>
      <w:r>
        <w:rPr>
          <w:spacing w:val="1"/>
          <w:sz w:val="24"/>
        </w:rPr>
        <w:t xml:space="preserve"> </w:t>
      </w:r>
      <w:r>
        <w:rPr>
          <w:sz w:val="24"/>
        </w:rPr>
        <w:t>неблагоприятных</w:t>
      </w:r>
      <w:r>
        <w:rPr>
          <w:spacing w:val="1"/>
          <w:sz w:val="24"/>
        </w:rPr>
        <w:t xml:space="preserve"> </w:t>
      </w:r>
      <w:r>
        <w:rPr>
          <w:sz w:val="24"/>
        </w:rPr>
        <w:t>обстоятельствах (тем</w:t>
      </w:r>
      <w:r>
        <w:rPr>
          <w:spacing w:val="-3"/>
          <w:sz w:val="24"/>
        </w:rPr>
        <w:t xml:space="preserve"> </w:t>
      </w:r>
      <w:r>
        <w:rPr>
          <w:sz w:val="24"/>
        </w:rPr>
        <w:t>самым</w:t>
      </w:r>
      <w:r>
        <w:rPr>
          <w:spacing w:val="-3"/>
          <w:sz w:val="24"/>
        </w:rPr>
        <w:t xml:space="preserve"> </w:t>
      </w:r>
      <w:r>
        <w:rPr>
          <w:sz w:val="24"/>
        </w:rPr>
        <w:t>воображение</w:t>
      </w:r>
      <w:r>
        <w:rPr>
          <w:spacing w:val="-3"/>
          <w:sz w:val="24"/>
        </w:rPr>
        <w:t xml:space="preserve"> </w:t>
      </w:r>
      <w:r>
        <w:rPr>
          <w:sz w:val="24"/>
        </w:rPr>
        <w:t>начинает</w:t>
      </w:r>
      <w:r>
        <w:rPr>
          <w:spacing w:val="-1"/>
          <w:sz w:val="24"/>
        </w:rPr>
        <w:t xml:space="preserve"> </w:t>
      </w:r>
      <w:r>
        <w:rPr>
          <w:sz w:val="24"/>
        </w:rPr>
        <w:t>выполнять</w:t>
      </w:r>
      <w:r>
        <w:rPr>
          <w:spacing w:val="-4"/>
          <w:sz w:val="24"/>
        </w:rPr>
        <w:t xml:space="preserve"> </w:t>
      </w:r>
      <w:r>
        <w:rPr>
          <w:sz w:val="24"/>
        </w:rPr>
        <w:t>защитную</w:t>
      </w:r>
      <w:r>
        <w:rPr>
          <w:spacing w:val="1"/>
          <w:sz w:val="24"/>
        </w:rPr>
        <w:t xml:space="preserve"> </w:t>
      </w:r>
      <w:r>
        <w:rPr>
          <w:sz w:val="24"/>
        </w:rPr>
        <w:t>функцию).</w:t>
      </w:r>
    </w:p>
    <w:p w14:paraId="51C0FC8B">
      <w:pPr>
        <w:pStyle w:val="44"/>
        <w:spacing w:line="276" w:lineRule="auto"/>
        <w:ind w:right="93" w:firstLine="679"/>
        <w:rPr>
          <w:sz w:val="24"/>
        </w:rPr>
      </w:pPr>
      <w:r>
        <w:rPr>
          <w:sz w:val="24"/>
        </w:rPr>
        <w:t>Развивается опосредованность и преднамеренность воображения — ребенок может</w:t>
      </w:r>
      <w:r>
        <w:rPr>
          <w:spacing w:val="1"/>
          <w:sz w:val="24"/>
        </w:rPr>
        <w:t xml:space="preserve"> </w:t>
      </w:r>
      <w:r>
        <w:rPr>
          <w:sz w:val="24"/>
        </w:rPr>
        <w:t>создавать образы в соответствии с поставленной целью и определенными требованиями по</w:t>
      </w:r>
      <w:r>
        <w:rPr>
          <w:spacing w:val="1"/>
          <w:sz w:val="24"/>
        </w:rPr>
        <w:t xml:space="preserve"> </w:t>
      </w:r>
      <w:r>
        <w:rPr>
          <w:sz w:val="24"/>
        </w:rPr>
        <w:t>заранее предложенному плану, контролировать их соответствие задаче. К 6–7 годам до 20%</w:t>
      </w:r>
      <w:r>
        <w:rPr>
          <w:spacing w:val="1"/>
          <w:sz w:val="24"/>
        </w:rPr>
        <w:t xml:space="preserve"> </w:t>
      </w:r>
      <w:r>
        <w:rPr>
          <w:sz w:val="24"/>
        </w:rPr>
        <w:t>детей</w:t>
      </w:r>
      <w:r>
        <w:rPr>
          <w:spacing w:val="1"/>
          <w:sz w:val="24"/>
        </w:rPr>
        <w:t xml:space="preserve"> </w:t>
      </w:r>
      <w:r>
        <w:rPr>
          <w:sz w:val="24"/>
        </w:rPr>
        <w:t>способны</w:t>
      </w:r>
      <w:r>
        <w:rPr>
          <w:spacing w:val="1"/>
          <w:sz w:val="24"/>
        </w:rPr>
        <w:t xml:space="preserve"> </w:t>
      </w:r>
      <w:r>
        <w:rPr>
          <w:sz w:val="24"/>
        </w:rPr>
        <w:t>произвольно</w:t>
      </w:r>
      <w:r>
        <w:rPr>
          <w:spacing w:val="1"/>
          <w:sz w:val="24"/>
        </w:rPr>
        <w:t xml:space="preserve"> </w:t>
      </w:r>
      <w:r>
        <w:rPr>
          <w:sz w:val="24"/>
        </w:rPr>
        <w:t>порождать</w:t>
      </w:r>
      <w:r>
        <w:rPr>
          <w:spacing w:val="1"/>
          <w:sz w:val="24"/>
        </w:rPr>
        <w:t xml:space="preserve"> </w:t>
      </w:r>
      <w:r>
        <w:rPr>
          <w:sz w:val="24"/>
        </w:rPr>
        <w:t>идеи</w:t>
      </w:r>
      <w:r>
        <w:rPr>
          <w:spacing w:val="1"/>
          <w:sz w:val="24"/>
        </w:rPr>
        <w:t xml:space="preserve"> </w:t>
      </w:r>
      <w:r>
        <w:rPr>
          <w:sz w:val="24"/>
        </w:rPr>
        <w:t>и</w:t>
      </w:r>
      <w:r>
        <w:rPr>
          <w:spacing w:val="1"/>
          <w:sz w:val="24"/>
        </w:rPr>
        <w:t xml:space="preserve"> </w:t>
      </w:r>
      <w:r>
        <w:rPr>
          <w:sz w:val="24"/>
        </w:rPr>
        <w:t>воображать</w:t>
      </w:r>
      <w:r>
        <w:rPr>
          <w:spacing w:val="1"/>
          <w:sz w:val="24"/>
        </w:rPr>
        <w:t xml:space="preserve"> </w:t>
      </w:r>
      <w:r>
        <w:rPr>
          <w:sz w:val="24"/>
        </w:rPr>
        <w:t>план</w:t>
      </w:r>
      <w:r>
        <w:rPr>
          <w:spacing w:val="1"/>
          <w:sz w:val="24"/>
        </w:rPr>
        <w:t xml:space="preserve"> </w:t>
      </w:r>
      <w:r>
        <w:rPr>
          <w:sz w:val="24"/>
        </w:rPr>
        <w:t>их</w:t>
      </w:r>
      <w:r>
        <w:rPr>
          <w:spacing w:val="60"/>
          <w:sz w:val="24"/>
        </w:rPr>
        <w:t xml:space="preserve"> </w:t>
      </w:r>
      <w:r>
        <w:rPr>
          <w:sz w:val="24"/>
        </w:rPr>
        <w:t>реализации.</w:t>
      </w:r>
      <w:r>
        <w:rPr>
          <w:spacing w:val="60"/>
          <w:sz w:val="24"/>
        </w:rPr>
        <w:t xml:space="preserve"> </w:t>
      </w:r>
      <w:r>
        <w:rPr>
          <w:sz w:val="24"/>
        </w:rPr>
        <w:t>На</w:t>
      </w:r>
      <w:r>
        <w:rPr>
          <w:spacing w:val="1"/>
          <w:sz w:val="24"/>
        </w:rPr>
        <w:t xml:space="preserve"> </w:t>
      </w:r>
      <w:r>
        <w:rPr>
          <w:sz w:val="24"/>
        </w:rPr>
        <w:t>развитие воображения оказывают влияние все виды детской деятельности, в особенности</w:t>
      </w:r>
      <w:r>
        <w:rPr>
          <w:spacing w:val="1"/>
          <w:sz w:val="24"/>
        </w:rPr>
        <w:t xml:space="preserve"> </w:t>
      </w:r>
      <w:r>
        <w:rPr>
          <w:sz w:val="24"/>
        </w:rPr>
        <w:t>изобразительная,</w:t>
      </w:r>
      <w:r>
        <w:rPr>
          <w:spacing w:val="1"/>
          <w:sz w:val="24"/>
        </w:rPr>
        <w:t xml:space="preserve"> </w:t>
      </w:r>
      <w:r>
        <w:rPr>
          <w:sz w:val="24"/>
        </w:rPr>
        <w:t>конструирование,</w:t>
      </w:r>
      <w:r>
        <w:rPr>
          <w:spacing w:val="1"/>
          <w:sz w:val="24"/>
        </w:rPr>
        <w:t xml:space="preserve"> </w:t>
      </w:r>
      <w:r>
        <w:rPr>
          <w:sz w:val="24"/>
        </w:rPr>
        <w:t>игра,</w:t>
      </w:r>
      <w:r>
        <w:rPr>
          <w:spacing w:val="1"/>
          <w:sz w:val="24"/>
        </w:rPr>
        <w:t xml:space="preserve"> </w:t>
      </w:r>
      <w:r>
        <w:rPr>
          <w:sz w:val="24"/>
        </w:rPr>
        <w:t>восприятие</w:t>
      </w:r>
      <w:r>
        <w:rPr>
          <w:spacing w:val="1"/>
          <w:sz w:val="24"/>
        </w:rPr>
        <w:t xml:space="preserve"> </w:t>
      </w:r>
      <w:r>
        <w:rPr>
          <w:sz w:val="24"/>
        </w:rPr>
        <w:t>художественных</w:t>
      </w:r>
      <w:r>
        <w:rPr>
          <w:spacing w:val="1"/>
          <w:sz w:val="24"/>
        </w:rPr>
        <w:t xml:space="preserve"> </w:t>
      </w:r>
      <w:r>
        <w:rPr>
          <w:sz w:val="24"/>
        </w:rPr>
        <w:t>произведений,</w:t>
      </w:r>
      <w:r>
        <w:rPr>
          <w:spacing w:val="1"/>
          <w:sz w:val="24"/>
        </w:rPr>
        <w:t xml:space="preserve"> </w:t>
      </w:r>
      <w:r>
        <w:rPr>
          <w:sz w:val="24"/>
        </w:rPr>
        <w:t>просмотр</w:t>
      </w:r>
      <w:r>
        <w:rPr>
          <w:spacing w:val="-1"/>
          <w:sz w:val="24"/>
        </w:rPr>
        <w:t xml:space="preserve"> </w:t>
      </w:r>
      <w:r>
        <w:rPr>
          <w:sz w:val="24"/>
        </w:rPr>
        <w:t>мультфильмов</w:t>
      </w:r>
      <w:r>
        <w:rPr>
          <w:spacing w:val="-1"/>
          <w:sz w:val="24"/>
        </w:rPr>
        <w:t xml:space="preserve"> </w:t>
      </w:r>
      <w:r>
        <w:rPr>
          <w:sz w:val="24"/>
        </w:rPr>
        <w:t>и непосредственный</w:t>
      </w:r>
      <w:r>
        <w:rPr>
          <w:spacing w:val="-3"/>
          <w:sz w:val="24"/>
        </w:rPr>
        <w:t xml:space="preserve"> </w:t>
      </w:r>
      <w:r>
        <w:rPr>
          <w:sz w:val="24"/>
        </w:rPr>
        <w:t>жизненный опыт</w:t>
      </w:r>
      <w:r>
        <w:rPr>
          <w:spacing w:val="-1"/>
          <w:sz w:val="24"/>
        </w:rPr>
        <w:t xml:space="preserve"> </w:t>
      </w:r>
      <w:r>
        <w:rPr>
          <w:sz w:val="24"/>
        </w:rPr>
        <w:t>ребенка.</w:t>
      </w:r>
    </w:p>
    <w:p w14:paraId="41B27531">
      <w:pPr>
        <w:pStyle w:val="44"/>
        <w:spacing w:before="1" w:line="276" w:lineRule="auto"/>
        <w:ind w:right="99" w:firstLine="679"/>
        <w:rPr>
          <w:sz w:val="24"/>
        </w:rPr>
      </w:pPr>
      <w:r>
        <w:rPr>
          <w:sz w:val="24"/>
        </w:rPr>
        <w:t>Внимание к 7 годам становится произвольным, что является непременным условием</w:t>
      </w:r>
      <w:r>
        <w:rPr>
          <w:spacing w:val="1"/>
          <w:sz w:val="24"/>
        </w:rPr>
        <w:t xml:space="preserve"> </w:t>
      </w:r>
      <w:r>
        <w:rPr>
          <w:sz w:val="24"/>
        </w:rPr>
        <w:t>организации учебной деятельности в школе. Повышается объем внимания, оно становится</w:t>
      </w:r>
      <w:r>
        <w:rPr>
          <w:spacing w:val="1"/>
          <w:sz w:val="24"/>
        </w:rPr>
        <w:t xml:space="preserve"> </w:t>
      </w:r>
      <w:r>
        <w:rPr>
          <w:sz w:val="24"/>
        </w:rPr>
        <w:t>более</w:t>
      </w:r>
      <w:r>
        <w:rPr>
          <w:spacing w:val="-3"/>
          <w:sz w:val="24"/>
        </w:rPr>
        <w:t xml:space="preserve"> </w:t>
      </w:r>
      <w:r>
        <w:rPr>
          <w:sz w:val="24"/>
        </w:rPr>
        <w:t>опосредованным.</w:t>
      </w:r>
    </w:p>
    <w:p w14:paraId="1B8C73A6">
      <w:pPr>
        <w:pStyle w:val="44"/>
        <w:spacing w:before="1" w:line="276" w:lineRule="auto"/>
        <w:ind w:right="105" w:firstLine="679"/>
        <w:rPr>
          <w:sz w:val="24"/>
        </w:rPr>
      </w:pPr>
      <w:r>
        <w:rPr>
          <w:sz w:val="24"/>
        </w:rPr>
        <w:t>Игра начинает вытесняться на второй план деятельностью практически значимой и</w:t>
      </w:r>
      <w:r>
        <w:rPr>
          <w:spacing w:val="1"/>
          <w:sz w:val="24"/>
        </w:rPr>
        <w:t xml:space="preserve"> </w:t>
      </w:r>
      <w:r>
        <w:rPr>
          <w:sz w:val="24"/>
        </w:rPr>
        <w:t>оцениваемой</w:t>
      </w:r>
      <w:r>
        <w:rPr>
          <w:spacing w:val="-3"/>
          <w:sz w:val="24"/>
        </w:rPr>
        <w:t xml:space="preserve"> </w:t>
      </w:r>
      <w:r>
        <w:rPr>
          <w:sz w:val="24"/>
        </w:rPr>
        <w:t>взрослыми.</w:t>
      </w:r>
      <w:r>
        <w:rPr>
          <w:spacing w:val="-2"/>
          <w:sz w:val="24"/>
        </w:rPr>
        <w:t xml:space="preserve"> </w:t>
      </w:r>
      <w:r>
        <w:rPr>
          <w:sz w:val="24"/>
        </w:rPr>
        <w:t>У</w:t>
      </w:r>
      <w:r>
        <w:rPr>
          <w:spacing w:val="-2"/>
          <w:sz w:val="24"/>
        </w:rPr>
        <w:t xml:space="preserve"> </w:t>
      </w:r>
      <w:r>
        <w:rPr>
          <w:sz w:val="24"/>
        </w:rPr>
        <w:t>ребенка</w:t>
      </w:r>
      <w:r>
        <w:rPr>
          <w:spacing w:val="-3"/>
          <w:sz w:val="24"/>
        </w:rPr>
        <w:t xml:space="preserve"> </w:t>
      </w:r>
      <w:r>
        <w:rPr>
          <w:sz w:val="24"/>
        </w:rPr>
        <w:t>формируется</w:t>
      </w:r>
      <w:r>
        <w:rPr>
          <w:spacing w:val="-2"/>
          <w:sz w:val="24"/>
        </w:rPr>
        <w:t xml:space="preserve"> </w:t>
      </w:r>
      <w:r>
        <w:rPr>
          <w:sz w:val="24"/>
        </w:rPr>
        <w:t>объективное</w:t>
      </w:r>
      <w:r>
        <w:rPr>
          <w:spacing w:val="-4"/>
          <w:sz w:val="24"/>
        </w:rPr>
        <w:t xml:space="preserve"> </w:t>
      </w:r>
      <w:r>
        <w:rPr>
          <w:sz w:val="24"/>
        </w:rPr>
        <w:t>желание</w:t>
      </w:r>
      <w:r>
        <w:rPr>
          <w:spacing w:val="-3"/>
          <w:sz w:val="24"/>
        </w:rPr>
        <w:t xml:space="preserve"> </w:t>
      </w:r>
      <w:r>
        <w:rPr>
          <w:sz w:val="24"/>
        </w:rPr>
        <w:t>стать</w:t>
      </w:r>
      <w:r>
        <w:rPr>
          <w:spacing w:val="-2"/>
          <w:sz w:val="24"/>
        </w:rPr>
        <w:t xml:space="preserve"> </w:t>
      </w:r>
      <w:r>
        <w:rPr>
          <w:sz w:val="24"/>
        </w:rPr>
        <w:t>школьником.</w:t>
      </w:r>
    </w:p>
    <w:p w14:paraId="167CC40F">
      <w:pPr>
        <w:pStyle w:val="44"/>
        <w:spacing w:line="276" w:lineRule="auto"/>
        <w:ind w:right="97" w:firstLine="679"/>
        <w:rPr>
          <w:sz w:val="24"/>
        </w:rPr>
      </w:pPr>
      <w:r>
        <w:rPr>
          <w:sz w:val="24"/>
        </w:rPr>
        <w:t>Кроме того, в этот период ребенок постепенно теряет непосредственность: он освоил</w:t>
      </w:r>
      <w:r>
        <w:rPr>
          <w:spacing w:val="1"/>
          <w:sz w:val="24"/>
        </w:rPr>
        <w:t xml:space="preserve"> </w:t>
      </w:r>
      <w:r>
        <w:rPr>
          <w:sz w:val="24"/>
        </w:rPr>
        <w:t>нормы общественного поведения и пытается им соответствовать. В процессе совместной</w:t>
      </w:r>
      <w:r>
        <w:rPr>
          <w:spacing w:val="1"/>
          <w:sz w:val="24"/>
        </w:rPr>
        <w:t xml:space="preserve"> </w:t>
      </w:r>
      <w:r>
        <w:rPr>
          <w:sz w:val="24"/>
        </w:rPr>
        <w:t>деятельности ребенок научается ставить себя на место другого, по-разному ведет себя с</w:t>
      </w:r>
      <w:r>
        <w:rPr>
          <w:spacing w:val="1"/>
          <w:sz w:val="24"/>
        </w:rPr>
        <w:t xml:space="preserve"> </w:t>
      </w:r>
      <w:r>
        <w:rPr>
          <w:sz w:val="24"/>
        </w:rPr>
        <w:t>окружающими, способен</w:t>
      </w:r>
      <w:r>
        <w:rPr>
          <w:spacing w:val="1"/>
          <w:sz w:val="24"/>
        </w:rPr>
        <w:t xml:space="preserve"> </w:t>
      </w:r>
      <w:r>
        <w:rPr>
          <w:sz w:val="24"/>
        </w:rPr>
        <w:t>предвидеть</w:t>
      </w:r>
      <w:r>
        <w:rPr>
          <w:spacing w:val="1"/>
          <w:sz w:val="24"/>
        </w:rPr>
        <w:t xml:space="preserve"> </w:t>
      </w:r>
      <w:r>
        <w:rPr>
          <w:sz w:val="24"/>
        </w:rPr>
        <w:t>последствия своих</w:t>
      </w:r>
      <w:r>
        <w:rPr>
          <w:spacing w:val="1"/>
          <w:sz w:val="24"/>
        </w:rPr>
        <w:t xml:space="preserve"> </w:t>
      </w:r>
      <w:r>
        <w:rPr>
          <w:sz w:val="24"/>
        </w:rPr>
        <w:t>слов или поступков.</w:t>
      </w:r>
      <w:r>
        <w:rPr>
          <w:spacing w:val="1"/>
          <w:sz w:val="24"/>
        </w:rPr>
        <w:t xml:space="preserve"> </w:t>
      </w:r>
      <w:r>
        <w:rPr>
          <w:sz w:val="24"/>
        </w:rPr>
        <w:t>Взрослому</w:t>
      </w:r>
      <w:r>
        <w:rPr>
          <w:spacing w:val="1"/>
          <w:sz w:val="24"/>
        </w:rPr>
        <w:t xml:space="preserve"> </w:t>
      </w:r>
      <w:r>
        <w:rPr>
          <w:sz w:val="24"/>
        </w:rPr>
        <w:t>становится трудно понять состояние семилетнего ребенка — он начинает скрывать свои</w:t>
      </w:r>
      <w:r>
        <w:rPr>
          <w:spacing w:val="1"/>
          <w:sz w:val="24"/>
        </w:rPr>
        <w:t xml:space="preserve"> </w:t>
      </w:r>
      <w:r>
        <w:rPr>
          <w:sz w:val="24"/>
        </w:rPr>
        <w:t>чувства</w:t>
      </w:r>
      <w:r>
        <w:rPr>
          <w:spacing w:val="-3"/>
          <w:sz w:val="24"/>
        </w:rPr>
        <w:t xml:space="preserve"> </w:t>
      </w:r>
      <w:r>
        <w:rPr>
          <w:sz w:val="24"/>
        </w:rPr>
        <w:t>и эмоции.</w:t>
      </w:r>
    </w:p>
    <w:p w14:paraId="5FF4D279">
      <w:pPr>
        <w:pStyle w:val="44"/>
        <w:spacing w:line="276" w:lineRule="auto"/>
        <w:ind w:right="93" w:firstLine="679"/>
        <w:rPr>
          <w:sz w:val="24"/>
        </w:rPr>
      </w:pPr>
      <w:r>
        <w:rPr>
          <w:sz w:val="24"/>
        </w:rPr>
        <w:t>Развитие личности ребенка связано с появлением определенной линии поведения —</w:t>
      </w:r>
      <w:r>
        <w:rPr>
          <w:spacing w:val="1"/>
          <w:sz w:val="24"/>
        </w:rPr>
        <w:t xml:space="preserve"> </w:t>
      </w:r>
      <w:r>
        <w:rPr>
          <w:sz w:val="24"/>
        </w:rPr>
        <w:t>ведущими</w:t>
      </w:r>
      <w:r>
        <w:rPr>
          <w:spacing w:val="1"/>
          <w:sz w:val="24"/>
        </w:rPr>
        <w:t xml:space="preserve"> </w:t>
      </w:r>
      <w:r>
        <w:rPr>
          <w:sz w:val="24"/>
        </w:rPr>
        <w:t>становятся</w:t>
      </w:r>
      <w:r>
        <w:rPr>
          <w:spacing w:val="1"/>
          <w:sz w:val="24"/>
        </w:rPr>
        <w:t xml:space="preserve"> </w:t>
      </w:r>
      <w:r>
        <w:rPr>
          <w:sz w:val="24"/>
        </w:rPr>
        <w:t>моральные,</w:t>
      </w:r>
      <w:r>
        <w:rPr>
          <w:spacing w:val="1"/>
          <w:sz w:val="24"/>
        </w:rPr>
        <w:t xml:space="preserve"> </w:t>
      </w:r>
      <w:r>
        <w:rPr>
          <w:sz w:val="24"/>
        </w:rPr>
        <w:t>общественные</w:t>
      </w:r>
      <w:r>
        <w:rPr>
          <w:spacing w:val="1"/>
          <w:sz w:val="24"/>
        </w:rPr>
        <w:t xml:space="preserve"> </w:t>
      </w:r>
      <w:r>
        <w:rPr>
          <w:sz w:val="24"/>
        </w:rPr>
        <w:t>мотивы,</w:t>
      </w:r>
      <w:r>
        <w:rPr>
          <w:spacing w:val="1"/>
          <w:sz w:val="24"/>
        </w:rPr>
        <w:t xml:space="preserve"> </w:t>
      </w:r>
      <w:r>
        <w:rPr>
          <w:sz w:val="24"/>
        </w:rPr>
        <w:t>ребенок</w:t>
      </w:r>
      <w:r>
        <w:rPr>
          <w:spacing w:val="1"/>
          <w:sz w:val="24"/>
        </w:rPr>
        <w:t xml:space="preserve"> </w:t>
      </w:r>
      <w:r>
        <w:rPr>
          <w:sz w:val="24"/>
        </w:rPr>
        <w:t>может</w:t>
      </w:r>
      <w:r>
        <w:rPr>
          <w:spacing w:val="1"/>
          <w:sz w:val="24"/>
        </w:rPr>
        <w:t xml:space="preserve"> </w:t>
      </w:r>
      <w:r>
        <w:rPr>
          <w:sz w:val="24"/>
        </w:rPr>
        <w:t>отказаться</w:t>
      </w:r>
      <w:r>
        <w:rPr>
          <w:spacing w:val="1"/>
          <w:sz w:val="24"/>
        </w:rPr>
        <w:t xml:space="preserve"> </w:t>
      </w:r>
      <w:r>
        <w:rPr>
          <w:sz w:val="24"/>
        </w:rPr>
        <w:t>от</w:t>
      </w:r>
      <w:r>
        <w:rPr>
          <w:spacing w:val="1"/>
          <w:sz w:val="24"/>
        </w:rPr>
        <w:t xml:space="preserve"> </w:t>
      </w:r>
      <w:r>
        <w:rPr>
          <w:sz w:val="24"/>
        </w:rPr>
        <w:t>интересного</w:t>
      </w:r>
      <w:r>
        <w:rPr>
          <w:spacing w:val="1"/>
          <w:sz w:val="24"/>
        </w:rPr>
        <w:t xml:space="preserve"> </w:t>
      </w:r>
      <w:r>
        <w:rPr>
          <w:sz w:val="24"/>
        </w:rPr>
        <w:t>ему дела</w:t>
      </w:r>
      <w:r>
        <w:rPr>
          <w:spacing w:val="1"/>
          <w:sz w:val="24"/>
        </w:rPr>
        <w:t xml:space="preserve"> </w:t>
      </w:r>
      <w:r>
        <w:rPr>
          <w:sz w:val="24"/>
        </w:rPr>
        <w:t>в</w:t>
      </w:r>
      <w:r>
        <w:rPr>
          <w:spacing w:val="1"/>
          <w:sz w:val="24"/>
        </w:rPr>
        <w:t xml:space="preserve"> </w:t>
      </w:r>
      <w:r>
        <w:rPr>
          <w:sz w:val="24"/>
        </w:rPr>
        <w:t>пользу важного.</w:t>
      </w:r>
      <w:r>
        <w:rPr>
          <w:spacing w:val="1"/>
          <w:sz w:val="24"/>
        </w:rPr>
        <w:t xml:space="preserve"> </w:t>
      </w:r>
      <w:r>
        <w:rPr>
          <w:sz w:val="24"/>
        </w:rPr>
        <w:t>Возникает</w:t>
      </w:r>
      <w:r>
        <w:rPr>
          <w:spacing w:val="1"/>
          <w:sz w:val="24"/>
        </w:rPr>
        <w:t xml:space="preserve"> </w:t>
      </w:r>
      <w:r>
        <w:rPr>
          <w:sz w:val="24"/>
        </w:rPr>
        <w:t>соподчинение</w:t>
      </w:r>
      <w:r>
        <w:rPr>
          <w:spacing w:val="1"/>
          <w:sz w:val="24"/>
        </w:rPr>
        <w:t xml:space="preserve"> </w:t>
      </w:r>
      <w:r>
        <w:rPr>
          <w:sz w:val="24"/>
        </w:rPr>
        <w:t>мотивов:</w:t>
      </w:r>
      <w:r>
        <w:rPr>
          <w:spacing w:val="1"/>
          <w:sz w:val="24"/>
        </w:rPr>
        <w:t xml:space="preserve"> </w:t>
      </w:r>
      <w:r>
        <w:rPr>
          <w:sz w:val="24"/>
        </w:rPr>
        <w:t>один</w:t>
      </w:r>
      <w:r>
        <w:rPr>
          <w:spacing w:val="1"/>
          <w:sz w:val="24"/>
        </w:rPr>
        <w:t xml:space="preserve"> </w:t>
      </w:r>
      <w:r>
        <w:rPr>
          <w:sz w:val="24"/>
        </w:rPr>
        <w:t>мотив</w:t>
      </w:r>
      <w:r>
        <w:rPr>
          <w:spacing w:val="1"/>
          <w:sz w:val="24"/>
        </w:rPr>
        <w:t xml:space="preserve"> </w:t>
      </w:r>
      <w:r>
        <w:rPr>
          <w:sz w:val="24"/>
        </w:rPr>
        <w:t>становится лидером, другие — подчиненными. Формируются новые мотивы — желание</w:t>
      </w:r>
      <w:r>
        <w:rPr>
          <w:spacing w:val="1"/>
          <w:sz w:val="24"/>
        </w:rPr>
        <w:t xml:space="preserve"> </w:t>
      </w:r>
      <w:r>
        <w:rPr>
          <w:sz w:val="24"/>
        </w:rPr>
        <w:t>действовать</w:t>
      </w:r>
      <w:r>
        <w:rPr>
          <w:spacing w:val="11"/>
          <w:sz w:val="24"/>
        </w:rPr>
        <w:t xml:space="preserve"> </w:t>
      </w:r>
      <w:r>
        <w:rPr>
          <w:sz w:val="24"/>
        </w:rPr>
        <w:t>как</w:t>
      </w:r>
      <w:r>
        <w:rPr>
          <w:spacing w:val="11"/>
          <w:sz w:val="24"/>
        </w:rPr>
        <w:t xml:space="preserve"> </w:t>
      </w:r>
      <w:r>
        <w:rPr>
          <w:sz w:val="24"/>
        </w:rPr>
        <w:t>взрослый,</w:t>
      </w:r>
      <w:r>
        <w:rPr>
          <w:spacing w:val="11"/>
          <w:sz w:val="24"/>
        </w:rPr>
        <w:t xml:space="preserve"> </w:t>
      </w:r>
      <w:r>
        <w:rPr>
          <w:sz w:val="24"/>
        </w:rPr>
        <w:t>получать</w:t>
      </w:r>
      <w:r>
        <w:rPr>
          <w:spacing w:val="12"/>
          <w:sz w:val="24"/>
        </w:rPr>
        <w:t xml:space="preserve"> </w:t>
      </w:r>
      <w:r>
        <w:rPr>
          <w:sz w:val="24"/>
        </w:rPr>
        <w:t>его</w:t>
      </w:r>
      <w:r>
        <w:rPr>
          <w:spacing w:val="11"/>
          <w:sz w:val="24"/>
        </w:rPr>
        <w:t xml:space="preserve"> </w:t>
      </w:r>
      <w:r>
        <w:rPr>
          <w:sz w:val="24"/>
        </w:rPr>
        <w:t>одобрение</w:t>
      </w:r>
      <w:r>
        <w:rPr>
          <w:spacing w:val="10"/>
          <w:sz w:val="24"/>
        </w:rPr>
        <w:t xml:space="preserve"> </w:t>
      </w:r>
      <w:r>
        <w:rPr>
          <w:sz w:val="24"/>
        </w:rPr>
        <w:t>и</w:t>
      </w:r>
      <w:r>
        <w:rPr>
          <w:spacing w:val="12"/>
          <w:sz w:val="24"/>
        </w:rPr>
        <w:t xml:space="preserve"> </w:t>
      </w:r>
      <w:r>
        <w:rPr>
          <w:sz w:val="24"/>
        </w:rPr>
        <w:t>поддержку.</w:t>
      </w:r>
      <w:r>
        <w:rPr>
          <w:spacing w:val="12"/>
          <w:sz w:val="24"/>
        </w:rPr>
        <w:t xml:space="preserve"> </w:t>
      </w:r>
      <w:r>
        <w:rPr>
          <w:sz w:val="24"/>
        </w:rPr>
        <w:t>Мотивы</w:t>
      </w:r>
      <w:r>
        <w:rPr>
          <w:spacing w:val="10"/>
          <w:sz w:val="24"/>
        </w:rPr>
        <w:t xml:space="preserve"> </w:t>
      </w:r>
      <w:r>
        <w:rPr>
          <w:sz w:val="24"/>
        </w:rPr>
        <w:t>самоутверждения</w:t>
      </w:r>
      <w:r>
        <w:rPr>
          <w:spacing w:val="-58"/>
          <w:sz w:val="24"/>
        </w:rPr>
        <w:t xml:space="preserve"> </w:t>
      </w:r>
      <w:r>
        <w:rPr>
          <w:sz w:val="24"/>
        </w:rPr>
        <w:t>и самолюбия начинают доминировать в отношениях со сверстниками. Основы самооценки в</w:t>
      </w:r>
      <w:r>
        <w:rPr>
          <w:spacing w:val="-57"/>
          <w:sz w:val="24"/>
        </w:rPr>
        <w:t xml:space="preserve"> </w:t>
      </w:r>
      <w:r>
        <w:rPr>
          <w:sz w:val="24"/>
        </w:rPr>
        <w:t>основном</w:t>
      </w:r>
      <w:r>
        <w:rPr>
          <w:spacing w:val="-2"/>
          <w:sz w:val="24"/>
        </w:rPr>
        <w:t xml:space="preserve"> </w:t>
      </w:r>
      <w:r>
        <w:rPr>
          <w:sz w:val="24"/>
        </w:rPr>
        <w:t>сформированы.</w:t>
      </w:r>
    </w:p>
    <w:p w14:paraId="7384A493">
      <w:pPr>
        <w:pStyle w:val="44"/>
        <w:spacing w:line="276" w:lineRule="auto"/>
        <w:ind w:right="104" w:firstLine="679"/>
        <w:rPr>
          <w:sz w:val="24"/>
        </w:rPr>
      </w:pPr>
      <w:r>
        <w:rPr>
          <w:sz w:val="24"/>
        </w:rPr>
        <w:t>В различных видах деятельности развивается личность ребенка и формируются его</w:t>
      </w:r>
      <w:r>
        <w:rPr>
          <w:spacing w:val="1"/>
          <w:sz w:val="24"/>
        </w:rPr>
        <w:t xml:space="preserve"> </w:t>
      </w:r>
      <w:r>
        <w:rPr>
          <w:sz w:val="24"/>
        </w:rPr>
        <w:t>познавательные процессы, появляется самокритичность, внутренняя позиция в общении и</w:t>
      </w:r>
      <w:r>
        <w:rPr>
          <w:spacing w:val="1"/>
          <w:sz w:val="24"/>
        </w:rPr>
        <w:t xml:space="preserve"> </w:t>
      </w:r>
      <w:r>
        <w:rPr>
          <w:sz w:val="24"/>
        </w:rPr>
        <w:t>деятельности</w:t>
      </w:r>
      <w:r>
        <w:rPr>
          <w:spacing w:val="1"/>
          <w:sz w:val="24"/>
        </w:rPr>
        <w:t xml:space="preserve"> </w:t>
      </w:r>
      <w:r>
        <w:rPr>
          <w:sz w:val="24"/>
        </w:rPr>
        <w:t>— новообразования возраста.</w:t>
      </w:r>
    </w:p>
    <w:p w14:paraId="0DC46317">
      <w:pPr>
        <w:pStyle w:val="44"/>
        <w:spacing w:line="276" w:lineRule="auto"/>
        <w:ind w:right="103" w:firstLine="679"/>
        <w:rPr>
          <w:sz w:val="24"/>
        </w:rPr>
      </w:pPr>
      <w:r>
        <w:rPr>
          <w:sz w:val="24"/>
        </w:rPr>
        <w:t>Умение</w:t>
      </w:r>
      <w:r>
        <w:rPr>
          <w:spacing w:val="1"/>
          <w:sz w:val="24"/>
        </w:rPr>
        <w:t xml:space="preserve"> </w:t>
      </w:r>
      <w:r>
        <w:rPr>
          <w:sz w:val="24"/>
        </w:rPr>
        <w:t>подчинять</w:t>
      </w:r>
      <w:r>
        <w:rPr>
          <w:spacing w:val="1"/>
          <w:sz w:val="24"/>
        </w:rPr>
        <w:t xml:space="preserve"> </w:t>
      </w:r>
      <w:r>
        <w:rPr>
          <w:sz w:val="24"/>
        </w:rPr>
        <w:t>свои</w:t>
      </w:r>
      <w:r>
        <w:rPr>
          <w:spacing w:val="1"/>
          <w:sz w:val="24"/>
        </w:rPr>
        <w:t xml:space="preserve"> </w:t>
      </w:r>
      <w:r>
        <w:rPr>
          <w:sz w:val="24"/>
        </w:rPr>
        <w:t>действия</w:t>
      </w:r>
      <w:r>
        <w:rPr>
          <w:spacing w:val="1"/>
          <w:sz w:val="24"/>
        </w:rPr>
        <w:t xml:space="preserve"> </w:t>
      </w:r>
      <w:r>
        <w:rPr>
          <w:sz w:val="24"/>
        </w:rPr>
        <w:t>заранее</w:t>
      </w:r>
      <w:r>
        <w:rPr>
          <w:spacing w:val="1"/>
          <w:sz w:val="24"/>
        </w:rPr>
        <w:t xml:space="preserve"> </w:t>
      </w:r>
      <w:r>
        <w:rPr>
          <w:sz w:val="24"/>
        </w:rPr>
        <w:t>поставленной</w:t>
      </w:r>
      <w:r>
        <w:rPr>
          <w:spacing w:val="1"/>
          <w:sz w:val="24"/>
        </w:rPr>
        <w:t xml:space="preserve"> </w:t>
      </w:r>
      <w:r>
        <w:rPr>
          <w:sz w:val="24"/>
        </w:rPr>
        <w:t>цели,</w:t>
      </w:r>
      <w:r>
        <w:rPr>
          <w:spacing w:val="1"/>
          <w:sz w:val="24"/>
        </w:rPr>
        <w:t xml:space="preserve"> </w:t>
      </w:r>
      <w:r>
        <w:rPr>
          <w:sz w:val="24"/>
        </w:rPr>
        <w:t>преодолевать</w:t>
      </w:r>
      <w:r>
        <w:rPr>
          <w:spacing w:val="1"/>
          <w:sz w:val="24"/>
        </w:rPr>
        <w:t xml:space="preserve"> </w:t>
      </w:r>
      <w:r>
        <w:rPr>
          <w:sz w:val="24"/>
        </w:rPr>
        <w:t>препятствия,</w:t>
      </w:r>
      <w:r>
        <w:rPr>
          <w:spacing w:val="1"/>
          <w:sz w:val="24"/>
        </w:rPr>
        <w:t xml:space="preserve"> </w:t>
      </w:r>
      <w:r>
        <w:rPr>
          <w:sz w:val="24"/>
        </w:rPr>
        <w:t>возникающие</w:t>
      </w:r>
      <w:r>
        <w:rPr>
          <w:spacing w:val="1"/>
          <w:sz w:val="24"/>
        </w:rPr>
        <w:t xml:space="preserve"> </w:t>
      </w:r>
      <w:r>
        <w:rPr>
          <w:sz w:val="24"/>
        </w:rPr>
        <w:t>на</w:t>
      </w:r>
      <w:r>
        <w:rPr>
          <w:spacing w:val="1"/>
          <w:sz w:val="24"/>
        </w:rPr>
        <w:t xml:space="preserve"> </w:t>
      </w:r>
      <w:r>
        <w:rPr>
          <w:sz w:val="24"/>
        </w:rPr>
        <w:t>пути</w:t>
      </w:r>
      <w:r>
        <w:rPr>
          <w:spacing w:val="1"/>
          <w:sz w:val="24"/>
        </w:rPr>
        <w:t xml:space="preserve"> </w:t>
      </w:r>
      <w:r>
        <w:rPr>
          <w:sz w:val="24"/>
        </w:rPr>
        <w:t>к</w:t>
      </w:r>
      <w:r>
        <w:rPr>
          <w:spacing w:val="1"/>
          <w:sz w:val="24"/>
        </w:rPr>
        <w:t xml:space="preserve"> </w:t>
      </w:r>
      <w:r>
        <w:rPr>
          <w:sz w:val="24"/>
        </w:rPr>
        <w:t>ее</w:t>
      </w:r>
      <w:r>
        <w:rPr>
          <w:spacing w:val="1"/>
          <w:sz w:val="24"/>
        </w:rPr>
        <w:t xml:space="preserve"> </w:t>
      </w:r>
      <w:r>
        <w:rPr>
          <w:sz w:val="24"/>
        </w:rPr>
        <w:t>выполнению,</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отказываться</w:t>
      </w:r>
      <w:r>
        <w:rPr>
          <w:spacing w:val="1"/>
          <w:sz w:val="24"/>
        </w:rPr>
        <w:t xml:space="preserve"> </w:t>
      </w:r>
      <w:r>
        <w:rPr>
          <w:sz w:val="24"/>
        </w:rPr>
        <w:t>от</w:t>
      </w:r>
      <w:r>
        <w:rPr>
          <w:spacing w:val="1"/>
          <w:sz w:val="24"/>
        </w:rPr>
        <w:t xml:space="preserve"> </w:t>
      </w:r>
      <w:r>
        <w:rPr>
          <w:sz w:val="24"/>
        </w:rPr>
        <w:t>непосредственно</w:t>
      </w:r>
      <w:r>
        <w:rPr>
          <w:spacing w:val="-3"/>
          <w:sz w:val="24"/>
        </w:rPr>
        <w:t xml:space="preserve"> </w:t>
      </w:r>
      <w:r>
        <w:rPr>
          <w:sz w:val="24"/>
        </w:rPr>
        <w:t>возникающих желаний,</w:t>
      </w:r>
      <w:r>
        <w:rPr>
          <w:spacing w:val="2"/>
          <w:sz w:val="24"/>
        </w:rPr>
        <w:t xml:space="preserve"> </w:t>
      </w:r>
      <w:r>
        <w:rPr>
          <w:sz w:val="24"/>
        </w:rPr>
        <w:t>—</w:t>
      </w:r>
      <w:r>
        <w:rPr>
          <w:spacing w:val="-2"/>
          <w:sz w:val="24"/>
        </w:rPr>
        <w:t xml:space="preserve"> </w:t>
      </w:r>
      <w:r>
        <w:rPr>
          <w:sz w:val="24"/>
        </w:rPr>
        <w:t>всеми</w:t>
      </w:r>
      <w:r>
        <w:rPr>
          <w:spacing w:val="-2"/>
          <w:sz w:val="24"/>
        </w:rPr>
        <w:t xml:space="preserve"> </w:t>
      </w:r>
      <w:r>
        <w:rPr>
          <w:sz w:val="24"/>
        </w:rPr>
        <w:t>этими</w:t>
      </w:r>
      <w:r>
        <w:rPr>
          <w:spacing w:val="-2"/>
          <w:sz w:val="24"/>
        </w:rPr>
        <w:t xml:space="preserve"> </w:t>
      </w:r>
      <w:r>
        <w:rPr>
          <w:sz w:val="24"/>
        </w:rPr>
        <w:t>качествами</w:t>
      </w:r>
      <w:r>
        <w:rPr>
          <w:spacing w:val="-2"/>
          <w:sz w:val="24"/>
        </w:rPr>
        <w:t xml:space="preserve"> </w:t>
      </w:r>
      <w:r>
        <w:rPr>
          <w:sz w:val="24"/>
        </w:rPr>
        <w:t>характеризуется</w:t>
      </w:r>
    </w:p>
    <w:p w14:paraId="71ECE7CB">
      <w:pPr>
        <w:pStyle w:val="44"/>
        <w:spacing w:line="276" w:lineRule="auto"/>
        <w:ind w:right="98" w:firstLine="679"/>
        <w:rPr>
          <w:sz w:val="24"/>
        </w:rPr>
      </w:pPr>
      <w:r>
        <w:rPr>
          <w:sz w:val="24"/>
        </w:rPr>
        <w:t>Ребенок на пороге школы обладает устойчивыми социально- нравственными чувства</w:t>
      </w:r>
      <w:r>
        <w:rPr>
          <w:spacing w:val="1"/>
          <w:sz w:val="24"/>
        </w:rPr>
        <w:t xml:space="preserve"> </w:t>
      </w:r>
      <w:r>
        <w:rPr>
          <w:sz w:val="24"/>
        </w:rPr>
        <w:t>и</w:t>
      </w:r>
      <w:r>
        <w:rPr>
          <w:spacing w:val="1"/>
          <w:sz w:val="24"/>
        </w:rPr>
        <w:t xml:space="preserve"> </w:t>
      </w:r>
      <w:r>
        <w:rPr>
          <w:sz w:val="24"/>
        </w:rPr>
        <w:t>эмоциями,</w:t>
      </w:r>
      <w:r>
        <w:rPr>
          <w:spacing w:val="1"/>
          <w:sz w:val="24"/>
        </w:rPr>
        <w:t xml:space="preserve"> </w:t>
      </w:r>
      <w:r>
        <w:rPr>
          <w:sz w:val="24"/>
        </w:rPr>
        <w:t>высоким</w:t>
      </w:r>
      <w:r>
        <w:rPr>
          <w:spacing w:val="1"/>
          <w:sz w:val="24"/>
        </w:rPr>
        <w:t xml:space="preserve"> </w:t>
      </w:r>
      <w:r>
        <w:rPr>
          <w:sz w:val="24"/>
        </w:rPr>
        <w:t>самосознанием</w:t>
      </w:r>
      <w:r>
        <w:rPr>
          <w:spacing w:val="1"/>
          <w:sz w:val="24"/>
        </w:rPr>
        <w:t xml:space="preserve"> </w:t>
      </w:r>
      <w:r>
        <w:rPr>
          <w:sz w:val="24"/>
        </w:rPr>
        <w:t>и</w:t>
      </w:r>
      <w:r>
        <w:rPr>
          <w:spacing w:val="1"/>
          <w:sz w:val="24"/>
        </w:rPr>
        <w:t xml:space="preserve"> </w:t>
      </w:r>
      <w:r>
        <w:rPr>
          <w:sz w:val="24"/>
        </w:rPr>
        <w:t>осуществляет</w:t>
      </w:r>
      <w:r>
        <w:rPr>
          <w:spacing w:val="1"/>
          <w:sz w:val="24"/>
        </w:rPr>
        <w:t xml:space="preserve"> </w:t>
      </w:r>
      <w:r>
        <w:rPr>
          <w:sz w:val="24"/>
        </w:rPr>
        <w:t>себя</w:t>
      </w:r>
      <w:r>
        <w:rPr>
          <w:spacing w:val="1"/>
          <w:sz w:val="24"/>
        </w:rPr>
        <w:t xml:space="preserve"> </w:t>
      </w:r>
      <w:r>
        <w:rPr>
          <w:sz w:val="24"/>
        </w:rPr>
        <w:t>как</w:t>
      </w:r>
      <w:r>
        <w:rPr>
          <w:spacing w:val="1"/>
          <w:sz w:val="24"/>
        </w:rPr>
        <w:t xml:space="preserve"> </w:t>
      </w:r>
      <w:r>
        <w:rPr>
          <w:sz w:val="24"/>
        </w:rPr>
        <w:t>субъект</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поведения.</w:t>
      </w:r>
    </w:p>
    <w:p w14:paraId="2EB7F662">
      <w:pPr>
        <w:pStyle w:val="44"/>
        <w:spacing w:line="276" w:lineRule="auto"/>
        <w:ind w:right="101" w:firstLine="679"/>
        <w:rPr>
          <w:sz w:val="24"/>
        </w:rPr>
      </w:pPr>
      <w:r>
        <w:rPr>
          <w:sz w:val="24"/>
        </w:rPr>
        <w:t>Мотивационная сфера дошкольников 6—7 лет расширяется за счет развития таких</w:t>
      </w:r>
      <w:r>
        <w:rPr>
          <w:spacing w:val="1"/>
          <w:sz w:val="24"/>
        </w:rPr>
        <w:t xml:space="preserve"> </w:t>
      </w:r>
      <w:r>
        <w:rPr>
          <w:sz w:val="24"/>
        </w:rPr>
        <w:t>социальных мотивов, как познавательные, просоциальные (побуждающие делать добро),</w:t>
      </w:r>
      <w:r>
        <w:rPr>
          <w:spacing w:val="1"/>
          <w:sz w:val="24"/>
        </w:rPr>
        <w:t xml:space="preserve"> </w:t>
      </w:r>
      <w:r>
        <w:rPr>
          <w:sz w:val="24"/>
        </w:rPr>
        <w:t>самореализации.</w:t>
      </w:r>
    </w:p>
    <w:p w14:paraId="21F14021">
      <w:pPr>
        <w:pStyle w:val="44"/>
        <w:ind w:left="0" w:right="104"/>
        <w:jc w:val="right"/>
        <w:rPr>
          <w:sz w:val="24"/>
        </w:rPr>
      </w:pPr>
      <w:r>
        <w:rPr>
          <w:sz w:val="24"/>
        </w:rPr>
        <w:t>Поведение</w:t>
      </w:r>
      <w:r>
        <w:rPr>
          <w:spacing w:val="29"/>
          <w:sz w:val="24"/>
        </w:rPr>
        <w:t xml:space="preserve"> </w:t>
      </w:r>
      <w:r>
        <w:rPr>
          <w:sz w:val="24"/>
        </w:rPr>
        <w:t>ребенка</w:t>
      </w:r>
      <w:r>
        <w:rPr>
          <w:spacing w:val="29"/>
          <w:sz w:val="24"/>
        </w:rPr>
        <w:t xml:space="preserve"> </w:t>
      </w:r>
      <w:r>
        <w:rPr>
          <w:sz w:val="24"/>
        </w:rPr>
        <w:t>начинает</w:t>
      </w:r>
      <w:r>
        <w:rPr>
          <w:spacing w:val="34"/>
          <w:sz w:val="24"/>
        </w:rPr>
        <w:t xml:space="preserve"> </w:t>
      </w:r>
      <w:r>
        <w:rPr>
          <w:sz w:val="24"/>
        </w:rPr>
        <w:t>регулироваться</w:t>
      </w:r>
      <w:r>
        <w:rPr>
          <w:spacing w:val="31"/>
          <w:sz w:val="24"/>
        </w:rPr>
        <w:t xml:space="preserve"> </w:t>
      </w:r>
      <w:r>
        <w:rPr>
          <w:sz w:val="24"/>
        </w:rPr>
        <w:t>также</w:t>
      </w:r>
      <w:r>
        <w:rPr>
          <w:spacing w:val="29"/>
          <w:sz w:val="24"/>
        </w:rPr>
        <w:t xml:space="preserve"> </w:t>
      </w:r>
      <w:r>
        <w:rPr>
          <w:sz w:val="24"/>
        </w:rPr>
        <w:t>его</w:t>
      </w:r>
      <w:r>
        <w:rPr>
          <w:spacing w:val="31"/>
          <w:sz w:val="24"/>
        </w:rPr>
        <w:t xml:space="preserve"> </w:t>
      </w:r>
      <w:r>
        <w:rPr>
          <w:sz w:val="24"/>
        </w:rPr>
        <w:t>представлениями</w:t>
      </w:r>
      <w:r>
        <w:rPr>
          <w:spacing w:val="31"/>
          <w:sz w:val="24"/>
        </w:rPr>
        <w:t xml:space="preserve"> </w:t>
      </w:r>
      <w:r>
        <w:rPr>
          <w:sz w:val="24"/>
        </w:rPr>
        <w:t>о</w:t>
      </w:r>
      <w:r>
        <w:rPr>
          <w:spacing w:val="30"/>
          <w:sz w:val="24"/>
        </w:rPr>
        <w:t xml:space="preserve"> </w:t>
      </w:r>
      <w:r>
        <w:rPr>
          <w:sz w:val="24"/>
        </w:rPr>
        <w:t>том,</w:t>
      </w:r>
      <w:r>
        <w:rPr>
          <w:spacing w:val="31"/>
          <w:sz w:val="24"/>
        </w:rPr>
        <w:t xml:space="preserve"> </w:t>
      </w:r>
      <w:r>
        <w:rPr>
          <w:sz w:val="24"/>
        </w:rPr>
        <w:t>что</w:t>
      </w:r>
    </w:p>
    <w:p w14:paraId="439D2651">
      <w:pPr>
        <w:pStyle w:val="44"/>
        <w:spacing w:line="276" w:lineRule="auto"/>
        <w:ind w:right="100"/>
        <w:rPr>
          <w:sz w:val="24"/>
        </w:rPr>
      </w:pPr>
      <w:r>
        <w:rPr>
          <w:sz w:val="24"/>
        </w:rPr>
        <w:t>хорошо и</w:t>
      </w:r>
      <w:r>
        <w:rPr>
          <w:spacing w:val="4"/>
          <w:sz w:val="24"/>
        </w:rPr>
        <w:t xml:space="preserve"> </w:t>
      </w:r>
      <w:r>
        <w:rPr>
          <w:sz w:val="24"/>
        </w:rPr>
        <w:t>что</w:t>
      </w:r>
      <w:r>
        <w:rPr>
          <w:spacing w:val="1"/>
          <w:sz w:val="24"/>
        </w:rPr>
        <w:t xml:space="preserve"> </w:t>
      </w:r>
      <w:r>
        <w:rPr>
          <w:sz w:val="24"/>
        </w:rPr>
        <w:t>плохо. С</w:t>
      </w:r>
      <w:r>
        <w:rPr>
          <w:spacing w:val="2"/>
          <w:sz w:val="24"/>
        </w:rPr>
        <w:t xml:space="preserve"> </w:t>
      </w:r>
      <w:r>
        <w:rPr>
          <w:sz w:val="24"/>
        </w:rPr>
        <w:t>развитием</w:t>
      </w:r>
      <w:r>
        <w:rPr>
          <w:spacing w:val="3"/>
          <w:sz w:val="24"/>
        </w:rPr>
        <w:t xml:space="preserve"> </w:t>
      </w:r>
      <w:r>
        <w:rPr>
          <w:sz w:val="24"/>
        </w:rPr>
        <w:t>морально-нравственных</w:t>
      </w:r>
      <w:r>
        <w:rPr>
          <w:spacing w:val="4"/>
          <w:sz w:val="24"/>
        </w:rPr>
        <w:t xml:space="preserve"> </w:t>
      </w:r>
      <w:r>
        <w:rPr>
          <w:sz w:val="24"/>
        </w:rPr>
        <w:t>представлений</w:t>
      </w:r>
      <w:r>
        <w:rPr>
          <w:spacing w:val="2"/>
          <w:sz w:val="24"/>
        </w:rPr>
        <w:t xml:space="preserve"> </w:t>
      </w:r>
      <w:r>
        <w:rPr>
          <w:sz w:val="24"/>
        </w:rPr>
        <w:t>напрямую</w:t>
      </w:r>
      <w:r>
        <w:rPr>
          <w:spacing w:val="4"/>
          <w:sz w:val="24"/>
        </w:rPr>
        <w:t xml:space="preserve"> </w:t>
      </w:r>
      <w:r>
        <w:rPr>
          <w:sz w:val="24"/>
        </w:rPr>
        <w:t>связана и</w:t>
      </w:r>
      <w:r>
        <w:rPr>
          <w:spacing w:val="1"/>
          <w:sz w:val="24"/>
        </w:rPr>
        <w:t xml:space="preserve"> </w:t>
      </w:r>
      <w:r>
        <w:rPr>
          <w:sz w:val="24"/>
        </w:rPr>
        <w:t>возможность</w:t>
      </w:r>
      <w:r>
        <w:rPr>
          <w:spacing w:val="1"/>
          <w:sz w:val="24"/>
        </w:rPr>
        <w:t xml:space="preserve"> </w:t>
      </w:r>
      <w:r>
        <w:rPr>
          <w:sz w:val="24"/>
        </w:rPr>
        <w:t>эмоционально</w:t>
      </w:r>
      <w:r>
        <w:rPr>
          <w:spacing w:val="1"/>
          <w:sz w:val="24"/>
        </w:rPr>
        <w:t xml:space="preserve"> </w:t>
      </w:r>
      <w:r>
        <w:rPr>
          <w:sz w:val="24"/>
        </w:rPr>
        <w:t>оценивать</w:t>
      </w:r>
      <w:r>
        <w:rPr>
          <w:spacing w:val="1"/>
          <w:sz w:val="24"/>
        </w:rPr>
        <w:t xml:space="preserve"> </w:t>
      </w:r>
      <w:r>
        <w:rPr>
          <w:sz w:val="24"/>
        </w:rPr>
        <w:t>свои</w:t>
      </w:r>
      <w:r>
        <w:rPr>
          <w:spacing w:val="1"/>
          <w:sz w:val="24"/>
        </w:rPr>
        <w:t xml:space="preserve"> </w:t>
      </w:r>
      <w:r>
        <w:rPr>
          <w:sz w:val="24"/>
        </w:rPr>
        <w:t>поступки.</w:t>
      </w:r>
      <w:r>
        <w:rPr>
          <w:spacing w:val="1"/>
          <w:sz w:val="24"/>
        </w:rPr>
        <w:t xml:space="preserve"> </w:t>
      </w:r>
      <w:r>
        <w:rPr>
          <w:sz w:val="24"/>
        </w:rPr>
        <w:t>Ребенок</w:t>
      </w:r>
      <w:r>
        <w:rPr>
          <w:spacing w:val="1"/>
          <w:sz w:val="24"/>
        </w:rPr>
        <w:t xml:space="preserve"> </w:t>
      </w:r>
      <w:r>
        <w:rPr>
          <w:sz w:val="24"/>
        </w:rPr>
        <w:t>испытывает</w:t>
      </w:r>
      <w:r>
        <w:rPr>
          <w:spacing w:val="1"/>
          <w:sz w:val="24"/>
        </w:rPr>
        <w:t xml:space="preserve"> </w:t>
      </w:r>
      <w:r>
        <w:rPr>
          <w:sz w:val="24"/>
        </w:rPr>
        <w:t>чувство</w:t>
      </w:r>
      <w:r>
        <w:rPr>
          <w:spacing w:val="1"/>
          <w:sz w:val="24"/>
        </w:rPr>
        <w:t xml:space="preserve"> </w:t>
      </w:r>
      <w:r>
        <w:rPr>
          <w:sz w:val="24"/>
        </w:rPr>
        <w:t>удовлетворения,</w:t>
      </w:r>
      <w:r>
        <w:rPr>
          <w:spacing w:val="1"/>
          <w:sz w:val="24"/>
        </w:rPr>
        <w:t xml:space="preserve"> </w:t>
      </w:r>
      <w:r>
        <w:rPr>
          <w:sz w:val="24"/>
        </w:rPr>
        <w:t>радости,</w:t>
      </w:r>
      <w:r>
        <w:rPr>
          <w:spacing w:val="1"/>
          <w:sz w:val="24"/>
        </w:rPr>
        <w:t xml:space="preserve"> </w:t>
      </w:r>
      <w:r>
        <w:rPr>
          <w:sz w:val="24"/>
        </w:rPr>
        <w:t>когда</w:t>
      </w:r>
      <w:r>
        <w:rPr>
          <w:spacing w:val="1"/>
          <w:sz w:val="24"/>
        </w:rPr>
        <w:t xml:space="preserve"> </w:t>
      </w:r>
      <w:r>
        <w:rPr>
          <w:sz w:val="24"/>
        </w:rPr>
        <w:t>поступает</w:t>
      </w:r>
      <w:r>
        <w:rPr>
          <w:spacing w:val="1"/>
          <w:sz w:val="24"/>
        </w:rPr>
        <w:t xml:space="preserve"> </w:t>
      </w:r>
      <w:r>
        <w:rPr>
          <w:sz w:val="24"/>
        </w:rPr>
        <w:t>правильно,</w:t>
      </w:r>
      <w:r>
        <w:rPr>
          <w:spacing w:val="1"/>
          <w:sz w:val="24"/>
        </w:rPr>
        <w:t xml:space="preserve"> </w:t>
      </w:r>
      <w:r>
        <w:rPr>
          <w:sz w:val="24"/>
        </w:rPr>
        <w:t>хорошо,</w:t>
      </w:r>
      <w:r>
        <w:rPr>
          <w:spacing w:val="1"/>
          <w:sz w:val="24"/>
        </w:rPr>
        <w:t xml:space="preserve"> </w:t>
      </w:r>
      <w:r>
        <w:rPr>
          <w:sz w:val="24"/>
        </w:rPr>
        <w:t>и</w:t>
      </w:r>
      <w:r>
        <w:rPr>
          <w:spacing w:val="1"/>
          <w:sz w:val="24"/>
        </w:rPr>
        <w:t xml:space="preserve"> </w:t>
      </w:r>
      <w:r>
        <w:rPr>
          <w:sz w:val="24"/>
        </w:rPr>
        <w:t>смущение,</w:t>
      </w:r>
      <w:r>
        <w:rPr>
          <w:spacing w:val="1"/>
          <w:sz w:val="24"/>
        </w:rPr>
        <w:t xml:space="preserve"> </w:t>
      </w:r>
      <w:r>
        <w:rPr>
          <w:sz w:val="24"/>
        </w:rPr>
        <w:t>неловкость,</w:t>
      </w:r>
      <w:r>
        <w:rPr>
          <w:spacing w:val="-57"/>
          <w:sz w:val="24"/>
        </w:rPr>
        <w:t xml:space="preserve"> </w:t>
      </w:r>
      <w:r>
        <w:rPr>
          <w:sz w:val="24"/>
        </w:rPr>
        <w:t>когда нарушает правила, поступает плохо. Общая самооценка детей представляет собой</w:t>
      </w:r>
      <w:r>
        <w:rPr>
          <w:spacing w:val="1"/>
          <w:sz w:val="24"/>
        </w:rPr>
        <w:t xml:space="preserve"> </w:t>
      </w:r>
      <w:r>
        <w:rPr>
          <w:sz w:val="24"/>
        </w:rPr>
        <w:t>глобальное, положительное недифференцированное отношение к себе, формирующееся под</w:t>
      </w:r>
      <w:r>
        <w:rPr>
          <w:spacing w:val="1"/>
          <w:sz w:val="24"/>
        </w:rPr>
        <w:t xml:space="preserve"> </w:t>
      </w:r>
      <w:r>
        <w:rPr>
          <w:sz w:val="24"/>
        </w:rPr>
        <w:t>влиянием</w:t>
      </w:r>
      <w:r>
        <w:rPr>
          <w:spacing w:val="-2"/>
          <w:sz w:val="24"/>
        </w:rPr>
        <w:t xml:space="preserve"> </w:t>
      </w:r>
      <w:r>
        <w:rPr>
          <w:sz w:val="24"/>
        </w:rPr>
        <w:t>эмоционального отношения со стороны</w:t>
      </w:r>
      <w:r>
        <w:rPr>
          <w:spacing w:val="-1"/>
          <w:sz w:val="24"/>
        </w:rPr>
        <w:t xml:space="preserve"> </w:t>
      </w:r>
      <w:r>
        <w:rPr>
          <w:sz w:val="24"/>
        </w:rPr>
        <w:t>взрослых.</w:t>
      </w:r>
    </w:p>
    <w:p w14:paraId="7B994686">
      <w:pPr>
        <w:pStyle w:val="44"/>
        <w:spacing w:line="276" w:lineRule="auto"/>
        <w:ind w:right="96" w:firstLine="679"/>
        <w:rPr>
          <w:sz w:val="24"/>
        </w:rPr>
      </w:pP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происходят</w:t>
      </w:r>
      <w:r>
        <w:rPr>
          <w:spacing w:val="1"/>
          <w:sz w:val="24"/>
        </w:rPr>
        <w:t xml:space="preserve"> </w:t>
      </w:r>
      <w:r>
        <w:rPr>
          <w:sz w:val="24"/>
        </w:rPr>
        <w:t>существенные</w:t>
      </w:r>
      <w:r>
        <w:rPr>
          <w:spacing w:val="1"/>
          <w:sz w:val="24"/>
        </w:rPr>
        <w:t xml:space="preserve"> </w:t>
      </w:r>
      <w:r>
        <w:rPr>
          <w:sz w:val="24"/>
        </w:rPr>
        <w:t>изменения</w:t>
      </w:r>
      <w:r>
        <w:rPr>
          <w:spacing w:val="61"/>
          <w:sz w:val="24"/>
        </w:rPr>
        <w:t xml:space="preserve"> </w:t>
      </w:r>
      <w:r>
        <w:rPr>
          <w:sz w:val="24"/>
        </w:rPr>
        <w:t>в</w:t>
      </w:r>
      <w:r>
        <w:rPr>
          <w:spacing w:val="1"/>
          <w:sz w:val="24"/>
        </w:rPr>
        <w:t xml:space="preserve"> </w:t>
      </w:r>
      <w:r>
        <w:rPr>
          <w:sz w:val="24"/>
        </w:rPr>
        <w:t>эмоциональной</w:t>
      </w:r>
      <w:r>
        <w:rPr>
          <w:spacing w:val="1"/>
          <w:sz w:val="24"/>
        </w:rPr>
        <w:t xml:space="preserve"> </w:t>
      </w:r>
      <w:r>
        <w:rPr>
          <w:sz w:val="24"/>
        </w:rPr>
        <w:t>сфере.</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у</w:t>
      </w:r>
      <w:r>
        <w:rPr>
          <w:spacing w:val="1"/>
          <w:sz w:val="24"/>
        </w:rPr>
        <w:t xml:space="preserve"> </w:t>
      </w:r>
      <w:r>
        <w:rPr>
          <w:sz w:val="24"/>
        </w:rPr>
        <w:t>детей</w:t>
      </w:r>
      <w:r>
        <w:rPr>
          <w:spacing w:val="1"/>
          <w:sz w:val="24"/>
        </w:rPr>
        <w:t xml:space="preserve"> </w:t>
      </w:r>
      <w:r>
        <w:rPr>
          <w:sz w:val="24"/>
        </w:rPr>
        <w:t>этого</w:t>
      </w:r>
      <w:r>
        <w:rPr>
          <w:spacing w:val="1"/>
          <w:sz w:val="24"/>
        </w:rPr>
        <w:t xml:space="preserve"> </w:t>
      </w:r>
      <w:r>
        <w:rPr>
          <w:sz w:val="24"/>
        </w:rPr>
        <w:t>возраста</w:t>
      </w:r>
      <w:r>
        <w:rPr>
          <w:spacing w:val="1"/>
          <w:sz w:val="24"/>
        </w:rPr>
        <w:t xml:space="preserve"> </w:t>
      </w:r>
      <w:r>
        <w:rPr>
          <w:sz w:val="24"/>
        </w:rPr>
        <w:t>более</w:t>
      </w:r>
      <w:r>
        <w:rPr>
          <w:spacing w:val="61"/>
          <w:sz w:val="24"/>
        </w:rPr>
        <w:t xml:space="preserve"> </w:t>
      </w:r>
      <w:r>
        <w:rPr>
          <w:sz w:val="24"/>
        </w:rPr>
        <w:t>богатая</w:t>
      </w:r>
      <w:r>
        <w:rPr>
          <w:spacing w:val="1"/>
          <w:sz w:val="24"/>
        </w:rPr>
        <w:t xml:space="preserve"> </w:t>
      </w:r>
      <w:r>
        <w:rPr>
          <w:sz w:val="24"/>
        </w:rPr>
        <w:t>эмоциональная</w:t>
      </w:r>
      <w:r>
        <w:rPr>
          <w:spacing w:val="1"/>
          <w:sz w:val="24"/>
        </w:rPr>
        <w:t xml:space="preserve"> </w:t>
      </w:r>
      <w:r>
        <w:rPr>
          <w:sz w:val="24"/>
        </w:rPr>
        <w:t>жизнь,</w:t>
      </w:r>
      <w:r>
        <w:rPr>
          <w:spacing w:val="1"/>
          <w:sz w:val="24"/>
        </w:rPr>
        <w:t xml:space="preserve"> </w:t>
      </w:r>
      <w:r>
        <w:rPr>
          <w:sz w:val="24"/>
        </w:rPr>
        <w:t>их</w:t>
      </w:r>
      <w:r>
        <w:rPr>
          <w:spacing w:val="1"/>
          <w:sz w:val="24"/>
        </w:rPr>
        <w:t xml:space="preserve"> </w:t>
      </w:r>
      <w:r>
        <w:rPr>
          <w:sz w:val="24"/>
        </w:rPr>
        <w:t>эмоции</w:t>
      </w:r>
      <w:r>
        <w:rPr>
          <w:spacing w:val="1"/>
          <w:sz w:val="24"/>
        </w:rPr>
        <w:t xml:space="preserve"> </w:t>
      </w:r>
      <w:r>
        <w:rPr>
          <w:sz w:val="24"/>
        </w:rPr>
        <w:t>глубоки</w:t>
      </w:r>
      <w:r>
        <w:rPr>
          <w:spacing w:val="1"/>
          <w:sz w:val="24"/>
        </w:rPr>
        <w:t xml:space="preserve"> </w:t>
      </w:r>
      <w:r>
        <w:rPr>
          <w:sz w:val="24"/>
        </w:rPr>
        <w:t>и</w:t>
      </w:r>
      <w:r>
        <w:rPr>
          <w:spacing w:val="1"/>
          <w:sz w:val="24"/>
        </w:rPr>
        <w:t xml:space="preserve"> </w:t>
      </w:r>
      <w:r>
        <w:rPr>
          <w:sz w:val="24"/>
        </w:rPr>
        <w:t>разнообразны</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С</w:t>
      </w:r>
      <w:r>
        <w:rPr>
          <w:spacing w:val="1"/>
          <w:sz w:val="24"/>
        </w:rPr>
        <w:t xml:space="preserve"> </w:t>
      </w:r>
      <w:r>
        <w:rPr>
          <w:sz w:val="24"/>
        </w:rPr>
        <w:t>другой</w:t>
      </w:r>
      <w:r>
        <w:rPr>
          <w:spacing w:val="1"/>
          <w:sz w:val="24"/>
        </w:rPr>
        <w:t xml:space="preserve"> </w:t>
      </w:r>
      <w:r>
        <w:rPr>
          <w:sz w:val="24"/>
        </w:rPr>
        <w:t>стороны, они более сдержанны и избирательны в эмоциональных проявлениях. К концу</w:t>
      </w:r>
      <w:r>
        <w:rPr>
          <w:spacing w:val="1"/>
          <w:sz w:val="24"/>
        </w:rPr>
        <w:t xml:space="preserve"> </w:t>
      </w:r>
      <w:r>
        <w:rPr>
          <w:sz w:val="24"/>
        </w:rPr>
        <w:t>дошкольного возраста у них формируются обобщенные эмоциональные представления, что</w:t>
      </w:r>
      <w:r>
        <w:rPr>
          <w:spacing w:val="1"/>
          <w:sz w:val="24"/>
        </w:rPr>
        <w:t xml:space="preserve"> </w:t>
      </w:r>
      <w:r>
        <w:rPr>
          <w:sz w:val="24"/>
        </w:rPr>
        <w:t>позволяет</w:t>
      </w:r>
      <w:r>
        <w:rPr>
          <w:spacing w:val="1"/>
          <w:sz w:val="24"/>
        </w:rPr>
        <w:t xml:space="preserve"> </w:t>
      </w:r>
      <w:r>
        <w:rPr>
          <w:sz w:val="24"/>
        </w:rPr>
        <w:t>им</w:t>
      </w:r>
      <w:r>
        <w:rPr>
          <w:spacing w:val="1"/>
          <w:sz w:val="24"/>
        </w:rPr>
        <w:t xml:space="preserve"> </w:t>
      </w:r>
      <w:r>
        <w:rPr>
          <w:sz w:val="24"/>
        </w:rPr>
        <w:t>предвосхищать</w:t>
      </w:r>
      <w:r>
        <w:rPr>
          <w:spacing w:val="1"/>
          <w:sz w:val="24"/>
        </w:rPr>
        <w:t xml:space="preserve"> </w:t>
      </w:r>
      <w:r>
        <w:rPr>
          <w:sz w:val="24"/>
        </w:rPr>
        <w:t>последствия</w:t>
      </w:r>
      <w:r>
        <w:rPr>
          <w:spacing w:val="1"/>
          <w:sz w:val="24"/>
        </w:rPr>
        <w:t xml:space="preserve"> </w:t>
      </w:r>
      <w:r>
        <w:rPr>
          <w:sz w:val="24"/>
        </w:rPr>
        <w:t>своих</w:t>
      </w:r>
      <w:r>
        <w:rPr>
          <w:spacing w:val="1"/>
          <w:sz w:val="24"/>
        </w:rPr>
        <w:t xml:space="preserve"> </w:t>
      </w:r>
      <w:r>
        <w:rPr>
          <w:sz w:val="24"/>
        </w:rPr>
        <w:t>действий.</w:t>
      </w:r>
      <w:r>
        <w:rPr>
          <w:spacing w:val="1"/>
          <w:sz w:val="24"/>
        </w:rPr>
        <w:t xml:space="preserve"> </w:t>
      </w:r>
      <w:r>
        <w:rPr>
          <w:sz w:val="24"/>
        </w:rPr>
        <w:t>Это</w:t>
      </w:r>
      <w:r>
        <w:rPr>
          <w:spacing w:val="1"/>
          <w:sz w:val="24"/>
        </w:rPr>
        <w:t xml:space="preserve"> </w:t>
      </w:r>
      <w:r>
        <w:rPr>
          <w:sz w:val="24"/>
        </w:rPr>
        <w:t>существенно</w:t>
      </w:r>
      <w:r>
        <w:rPr>
          <w:spacing w:val="1"/>
          <w:sz w:val="24"/>
        </w:rPr>
        <w:t xml:space="preserve"> </w:t>
      </w:r>
      <w:r>
        <w:rPr>
          <w:sz w:val="24"/>
        </w:rPr>
        <w:t>влияет</w:t>
      </w:r>
      <w:r>
        <w:rPr>
          <w:spacing w:val="1"/>
          <w:sz w:val="24"/>
        </w:rPr>
        <w:t xml:space="preserve"> </w:t>
      </w:r>
      <w:r>
        <w:rPr>
          <w:sz w:val="24"/>
        </w:rPr>
        <w:t>на</w:t>
      </w:r>
      <w:r>
        <w:rPr>
          <w:spacing w:val="1"/>
          <w:sz w:val="24"/>
        </w:rPr>
        <w:t xml:space="preserve"> </w:t>
      </w:r>
      <w:r>
        <w:rPr>
          <w:sz w:val="24"/>
        </w:rPr>
        <w:t>эффективность произвольной регуляции поведения — ребенок может не только отказаться</w:t>
      </w:r>
      <w:r>
        <w:rPr>
          <w:spacing w:val="1"/>
          <w:sz w:val="24"/>
        </w:rPr>
        <w:t xml:space="preserve"> </w:t>
      </w:r>
      <w:r>
        <w:rPr>
          <w:sz w:val="24"/>
        </w:rPr>
        <w:t>от нежелательных действий или хорошо себя вести, но и выполнять неинтересное задание,</w:t>
      </w:r>
      <w:r>
        <w:rPr>
          <w:spacing w:val="1"/>
          <w:sz w:val="24"/>
        </w:rPr>
        <w:t xml:space="preserve"> </w:t>
      </w:r>
      <w:r>
        <w:rPr>
          <w:sz w:val="24"/>
        </w:rPr>
        <w:t>если будет понимать, что полученные результаты принесут кому-то пользу, радость и т. п.</w:t>
      </w:r>
      <w:r>
        <w:rPr>
          <w:spacing w:val="1"/>
          <w:sz w:val="24"/>
        </w:rPr>
        <w:t xml:space="preserve"> </w:t>
      </w:r>
      <w:r>
        <w:rPr>
          <w:sz w:val="24"/>
        </w:rPr>
        <w:t>Благодаря таким изменениям в эмоциональной сфере поведение дошкольника становится</w:t>
      </w:r>
      <w:r>
        <w:rPr>
          <w:spacing w:val="1"/>
          <w:sz w:val="24"/>
        </w:rPr>
        <w:t xml:space="preserve"> </w:t>
      </w:r>
      <w:r>
        <w:rPr>
          <w:sz w:val="24"/>
        </w:rPr>
        <w:t>менее</w:t>
      </w:r>
      <w:r>
        <w:rPr>
          <w:spacing w:val="1"/>
          <w:sz w:val="24"/>
        </w:rPr>
        <w:t xml:space="preserve"> </w:t>
      </w:r>
      <w:r>
        <w:rPr>
          <w:sz w:val="24"/>
        </w:rPr>
        <w:t>ситуативным</w:t>
      </w:r>
      <w:r>
        <w:rPr>
          <w:spacing w:val="1"/>
          <w:sz w:val="24"/>
        </w:rPr>
        <w:t xml:space="preserve"> </w:t>
      </w:r>
      <w:r>
        <w:rPr>
          <w:sz w:val="24"/>
        </w:rPr>
        <w:t>и</w:t>
      </w:r>
      <w:r>
        <w:rPr>
          <w:spacing w:val="1"/>
          <w:sz w:val="24"/>
        </w:rPr>
        <w:t xml:space="preserve"> </w:t>
      </w:r>
      <w:r>
        <w:rPr>
          <w:sz w:val="24"/>
        </w:rPr>
        <w:t>чаще</w:t>
      </w:r>
      <w:r>
        <w:rPr>
          <w:spacing w:val="1"/>
          <w:sz w:val="24"/>
        </w:rPr>
        <w:t xml:space="preserve"> </w:t>
      </w:r>
      <w:r>
        <w:rPr>
          <w:sz w:val="24"/>
        </w:rPr>
        <w:t>выстраивается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интересов</w:t>
      </w:r>
      <w:r>
        <w:rPr>
          <w:spacing w:val="1"/>
          <w:sz w:val="24"/>
        </w:rPr>
        <w:t xml:space="preserve"> </w:t>
      </w:r>
      <w:r>
        <w:rPr>
          <w:sz w:val="24"/>
        </w:rPr>
        <w:t>и</w:t>
      </w:r>
      <w:r>
        <w:rPr>
          <w:spacing w:val="60"/>
          <w:sz w:val="24"/>
        </w:rPr>
        <w:t xml:space="preserve"> </w:t>
      </w:r>
      <w:r>
        <w:rPr>
          <w:sz w:val="24"/>
        </w:rPr>
        <w:t>потребностей</w:t>
      </w:r>
      <w:r>
        <w:rPr>
          <w:spacing w:val="60"/>
          <w:sz w:val="24"/>
        </w:rPr>
        <w:t xml:space="preserve"> </w:t>
      </w:r>
      <w:r>
        <w:rPr>
          <w:sz w:val="24"/>
        </w:rPr>
        <w:t>других</w:t>
      </w:r>
      <w:r>
        <w:rPr>
          <w:spacing w:val="1"/>
          <w:sz w:val="24"/>
        </w:rPr>
        <w:t xml:space="preserve"> </w:t>
      </w:r>
      <w:r>
        <w:rPr>
          <w:sz w:val="24"/>
        </w:rPr>
        <w:t>людей.</w:t>
      </w:r>
    </w:p>
    <w:p w14:paraId="7C927AA5">
      <w:pPr>
        <w:pStyle w:val="44"/>
        <w:spacing w:line="276" w:lineRule="auto"/>
        <w:ind w:right="96" w:firstLine="679"/>
        <w:rPr>
          <w:sz w:val="24"/>
        </w:rPr>
      </w:pPr>
      <w:r>
        <w:rPr>
          <w:sz w:val="24"/>
        </w:rPr>
        <w:t>Сложнее</w:t>
      </w:r>
      <w:r>
        <w:rPr>
          <w:spacing w:val="1"/>
          <w:sz w:val="24"/>
        </w:rPr>
        <w:t xml:space="preserve"> </w:t>
      </w:r>
      <w:r>
        <w:rPr>
          <w:sz w:val="24"/>
        </w:rPr>
        <w:t>и</w:t>
      </w:r>
      <w:r>
        <w:rPr>
          <w:spacing w:val="1"/>
          <w:sz w:val="24"/>
        </w:rPr>
        <w:t xml:space="preserve"> </w:t>
      </w:r>
      <w:r>
        <w:rPr>
          <w:sz w:val="24"/>
        </w:rPr>
        <w:t>богаче</w:t>
      </w:r>
      <w:r>
        <w:rPr>
          <w:spacing w:val="1"/>
          <w:sz w:val="24"/>
        </w:rPr>
        <w:t xml:space="preserve"> </w:t>
      </w:r>
      <w:r>
        <w:rPr>
          <w:sz w:val="24"/>
        </w:rPr>
        <w:t>по</w:t>
      </w:r>
      <w:r>
        <w:rPr>
          <w:spacing w:val="1"/>
          <w:sz w:val="24"/>
        </w:rPr>
        <w:t xml:space="preserve"> </w:t>
      </w:r>
      <w:r>
        <w:rPr>
          <w:sz w:val="24"/>
        </w:rPr>
        <w:t>содержанию</w:t>
      </w:r>
      <w:r>
        <w:rPr>
          <w:spacing w:val="1"/>
          <w:sz w:val="24"/>
        </w:rPr>
        <w:t xml:space="preserve"> </w:t>
      </w:r>
      <w:r>
        <w:rPr>
          <w:sz w:val="24"/>
        </w:rPr>
        <w:t>становится</w:t>
      </w:r>
      <w:r>
        <w:rPr>
          <w:spacing w:val="1"/>
          <w:sz w:val="24"/>
        </w:rPr>
        <w:t xml:space="preserve"> </w:t>
      </w:r>
      <w:r>
        <w:rPr>
          <w:sz w:val="24"/>
        </w:rPr>
        <w:t>общение</w:t>
      </w:r>
      <w:r>
        <w:rPr>
          <w:spacing w:val="1"/>
          <w:sz w:val="24"/>
        </w:rPr>
        <w:t xml:space="preserve"> </w:t>
      </w:r>
      <w:r>
        <w:rPr>
          <w:sz w:val="24"/>
        </w:rPr>
        <w:t>ребенка</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Дошкольник</w:t>
      </w:r>
      <w:r>
        <w:rPr>
          <w:spacing w:val="1"/>
          <w:sz w:val="24"/>
        </w:rPr>
        <w:t xml:space="preserve"> </w:t>
      </w:r>
      <w:r>
        <w:rPr>
          <w:sz w:val="24"/>
        </w:rPr>
        <w:t>внимательно</w:t>
      </w:r>
      <w:r>
        <w:rPr>
          <w:spacing w:val="1"/>
          <w:sz w:val="24"/>
        </w:rPr>
        <w:t xml:space="preserve"> </w:t>
      </w:r>
      <w:r>
        <w:rPr>
          <w:sz w:val="24"/>
        </w:rPr>
        <w:t>слушает</w:t>
      </w:r>
      <w:r>
        <w:rPr>
          <w:spacing w:val="1"/>
          <w:sz w:val="24"/>
        </w:rPr>
        <w:t xml:space="preserve"> </w:t>
      </w:r>
      <w:r>
        <w:rPr>
          <w:sz w:val="24"/>
        </w:rPr>
        <w:t>рассказы</w:t>
      </w:r>
      <w:r>
        <w:rPr>
          <w:spacing w:val="1"/>
          <w:sz w:val="24"/>
        </w:rPr>
        <w:t xml:space="preserve"> </w:t>
      </w:r>
      <w:r>
        <w:rPr>
          <w:sz w:val="24"/>
        </w:rPr>
        <w:t>родителей</w:t>
      </w:r>
      <w:r>
        <w:rPr>
          <w:spacing w:val="1"/>
          <w:sz w:val="24"/>
        </w:rPr>
        <w:t xml:space="preserve"> </w:t>
      </w:r>
      <w:r>
        <w:rPr>
          <w:sz w:val="24"/>
        </w:rPr>
        <w:t>о</w:t>
      </w:r>
      <w:r>
        <w:rPr>
          <w:spacing w:val="1"/>
          <w:sz w:val="24"/>
        </w:rPr>
        <w:t xml:space="preserve"> </w:t>
      </w:r>
      <w:r>
        <w:rPr>
          <w:sz w:val="24"/>
        </w:rPr>
        <w:t>том,</w:t>
      </w:r>
      <w:r>
        <w:rPr>
          <w:spacing w:val="1"/>
          <w:sz w:val="24"/>
        </w:rPr>
        <w:t xml:space="preserve"> </w:t>
      </w:r>
      <w:r>
        <w:rPr>
          <w:sz w:val="24"/>
        </w:rPr>
        <w:t>что</w:t>
      </w:r>
      <w:r>
        <w:rPr>
          <w:spacing w:val="1"/>
          <w:sz w:val="24"/>
        </w:rPr>
        <w:t xml:space="preserve"> </w:t>
      </w:r>
      <w:r>
        <w:rPr>
          <w:sz w:val="24"/>
        </w:rPr>
        <w:t>у них</w:t>
      </w:r>
      <w:r>
        <w:rPr>
          <w:spacing w:val="1"/>
          <w:sz w:val="24"/>
        </w:rPr>
        <w:t xml:space="preserve"> </w:t>
      </w:r>
      <w:r>
        <w:rPr>
          <w:sz w:val="24"/>
        </w:rPr>
        <w:t>произошло</w:t>
      </w:r>
      <w:r>
        <w:rPr>
          <w:spacing w:val="1"/>
          <w:sz w:val="24"/>
        </w:rPr>
        <w:t xml:space="preserve"> </w:t>
      </w:r>
      <w:r>
        <w:rPr>
          <w:sz w:val="24"/>
        </w:rPr>
        <w:t>на</w:t>
      </w:r>
      <w:r>
        <w:rPr>
          <w:spacing w:val="1"/>
          <w:sz w:val="24"/>
        </w:rPr>
        <w:t xml:space="preserve"> </w:t>
      </w:r>
      <w:r>
        <w:rPr>
          <w:sz w:val="24"/>
        </w:rPr>
        <w:t>работе, живо интересуется тем, как они познакомились, при встрече с незнакомыми людьми</w:t>
      </w:r>
      <w:r>
        <w:rPr>
          <w:spacing w:val="1"/>
          <w:sz w:val="24"/>
        </w:rPr>
        <w:t xml:space="preserve"> </w:t>
      </w:r>
      <w:r>
        <w:rPr>
          <w:sz w:val="24"/>
        </w:rPr>
        <w:t>часто</w:t>
      </w:r>
      <w:r>
        <w:rPr>
          <w:spacing w:val="-1"/>
          <w:sz w:val="24"/>
        </w:rPr>
        <w:t xml:space="preserve"> </w:t>
      </w:r>
      <w:r>
        <w:rPr>
          <w:sz w:val="24"/>
        </w:rPr>
        <w:t>спрашивает,</w:t>
      </w:r>
      <w:r>
        <w:rPr>
          <w:spacing w:val="-1"/>
          <w:sz w:val="24"/>
        </w:rPr>
        <w:t xml:space="preserve"> </w:t>
      </w:r>
      <w:r>
        <w:rPr>
          <w:sz w:val="24"/>
        </w:rPr>
        <w:t>где</w:t>
      </w:r>
      <w:r>
        <w:rPr>
          <w:spacing w:val="-1"/>
          <w:sz w:val="24"/>
        </w:rPr>
        <w:t xml:space="preserve"> </w:t>
      </w:r>
      <w:r>
        <w:rPr>
          <w:sz w:val="24"/>
        </w:rPr>
        <w:t>они</w:t>
      </w:r>
      <w:r>
        <w:rPr>
          <w:spacing w:val="-1"/>
          <w:sz w:val="24"/>
        </w:rPr>
        <w:t xml:space="preserve"> </w:t>
      </w:r>
      <w:r>
        <w:rPr>
          <w:sz w:val="24"/>
        </w:rPr>
        <w:t>живут, есть</w:t>
      </w:r>
      <w:r>
        <w:rPr>
          <w:spacing w:val="-1"/>
          <w:sz w:val="24"/>
        </w:rPr>
        <w:t xml:space="preserve"> </w:t>
      </w:r>
      <w:r>
        <w:rPr>
          <w:sz w:val="24"/>
        </w:rPr>
        <w:t>ли</w:t>
      </w:r>
      <w:r>
        <w:rPr>
          <w:spacing w:val="3"/>
          <w:sz w:val="24"/>
        </w:rPr>
        <w:t xml:space="preserve"> </w:t>
      </w:r>
      <w:r>
        <w:rPr>
          <w:sz w:val="24"/>
        </w:rPr>
        <w:t>у</w:t>
      </w:r>
      <w:r>
        <w:rPr>
          <w:spacing w:val="-6"/>
          <w:sz w:val="24"/>
        </w:rPr>
        <w:t xml:space="preserve"> </w:t>
      </w:r>
      <w:r>
        <w:rPr>
          <w:sz w:val="24"/>
        </w:rPr>
        <w:t>них дети,</w:t>
      </w:r>
      <w:r>
        <w:rPr>
          <w:spacing w:val="-1"/>
          <w:sz w:val="24"/>
        </w:rPr>
        <w:t xml:space="preserve"> </w:t>
      </w:r>
      <w:r>
        <w:rPr>
          <w:sz w:val="24"/>
        </w:rPr>
        <w:t>кем</w:t>
      </w:r>
      <w:r>
        <w:rPr>
          <w:spacing w:val="-2"/>
          <w:sz w:val="24"/>
        </w:rPr>
        <w:t xml:space="preserve"> </w:t>
      </w:r>
      <w:r>
        <w:rPr>
          <w:sz w:val="24"/>
        </w:rPr>
        <w:t>они работают</w:t>
      </w:r>
      <w:r>
        <w:rPr>
          <w:spacing w:val="-1"/>
          <w:sz w:val="24"/>
        </w:rPr>
        <w:t xml:space="preserve"> </w:t>
      </w:r>
      <w:r>
        <w:rPr>
          <w:sz w:val="24"/>
        </w:rPr>
        <w:t>и т.</w:t>
      </w:r>
      <w:r>
        <w:rPr>
          <w:spacing w:val="-3"/>
          <w:sz w:val="24"/>
        </w:rPr>
        <w:t xml:space="preserve"> </w:t>
      </w:r>
      <w:r>
        <w:rPr>
          <w:sz w:val="24"/>
        </w:rPr>
        <w:t>п.</w:t>
      </w:r>
    </w:p>
    <w:p w14:paraId="36782671">
      <w:pPr>
        <w:pStyle w:val="44"/>
        <w:spacing w:line="276" w:lineRule="auto"/>
        <w:ind w:right="95" w:firstLine="679"/>
        <w:rPr>
          <w:sz w:val="24"/>
        </w:rPr>
      </w:pPr>
      <w:r>
        <w:rPr>
          <w:sz w:val="24"/>
        </w:rPr>
        <w:t>Большую</w:t>
      </w:r>
      <w:r>
        <w:rPr>
          <w:spacing w:val="1"/>
          <w:sz w:val="24"/>
        </w:rPr>
        <w:t xml:space="preserve"> </w:t>
      </w:r>
      <w:r>
        <w:rPr>
          <w:sz w:val="24"/>
        </w:rPr>
        <w:t>значимость</w:t>
      </w:r>
      <w:r>
        <w:rPr>
          <w:spacing w:val="1"/>
          <w:sz w:val="24"/>
        </w:rPr>
        <w:t xml:space="preserve"> </w:t>
      </w:r>
      <w:r>
        <w:rPr>
          <w:sz w:val="24"/>
        </w:rPr>
        <w:t>для</w:t>
      </w:r>
      <w:r>
        <w:rPr>
          <w:spacing w:val="1"/>
          <w:sz w:val="24"/>
        </w:rPr>
        <w:t xml:space="preserve"> </w:t>
      </w:r>
      <w:r>
        <w:rPr>
          <w:sz w:val="24"/>
        </w:rPr>
        <w:t>детей</w:t>
      </w:r>
      <w:r>
        <w:rPr>
          <w:spacing w:val="1"/>
          <w:sz w:val="24"/>
        </w:rPr>
        <w:t xml:space="preserve"> </w:t>
      </w:r>
      <w:r>
        <w:rPr>
          <w:sz w:val="24"/>
        </w:rPr>
        <w:t>6—7</w:t>
      </w:r>
      <w:r>
        <w:rPr>
          <w:spacing w:val="1"/>
          <w:sz w:val="24"/>
        </w:rPr>
        <w:t xml:space="preserve"> </w:t>
      </w:r>
      <w:r>
        <w:rPr>
          <w:sz w:val="24"/>
        </w:rPr>
        <w:t>лет</w:t>
      </w:r>
      <w:r>
        <w:rPr>
          <w:spacing w:val="1"/>
          <w:sz w:val="24"/>
        </w:rPr>
        <w:t xml:space="preserve"> </w:t>
      </w:r>
      <w:r>
        <w:rPr>
          <w:sz w:val="24"/>
        </w:rPr>
        <w:t>приобретает</w:t>
      </w:r>
      <w:r>
        <w:rPr>
          <w:spacing w:val="1"/>
          <w:sz w:val="24"/>
        </w:rPr>
        <w:t xml:space="preserve"> </w:t>
      </w:r>
      <w:r>
        <w:rPr>
          <w:sz w:val="24"/>
        </w:rPr>
        <w:t>общение</w:t>
      </w:r>
      <w:r>
        <w:rPr>
          <w:spacing w:val="1"/>
          <w:sz w:val="24"/>
        </w:rPr>
        <w:t xml:space="preserve"> </w:t>
      </w:r>
      <w:r>
        <w:rPr>
          <w:sz w:val="24"/>
        </w:rPr>
        <w:t>между</w:t>
      </w:r>
      <w:r>
        <w:rPr>
          <w:spacing w:val="1"/>
          <w:sz w:val="24"/>
        </w:rPr>
        <w:t xml:space="preserve"> </w:t>
      </w:r>
      <w:r>
        <w:rPr>
          <w:sz w:val="24"/>
        </w:rPr>
        <w:t>собой.</w:t>
      </w:r>
      <w:r>
        <w:rPr>
          <w:spacing w:val="1"/>
          <w:sz w:val="24"/>
        </w:rPr>
        <w:t xml:space="preserve"> </w:t>
      </w:r>
      <w:r>
        <w:rPr>
          <w:sz w:val="24"/>
        </w:rPr>
        <w:t>Их</w:t>
      </w:r>
      <w:r>
        <w:rPr>
          <w:spacing w:val="-57"/>
          <w:sz w:val="24"/>
        </w:rPr>
        <w:t xml:space="preserve"> </w:t>
      </w:r>
      <w:r>
        <w:rPr>
          <w:sz w:val="24"/>
        </w:rPr>
        <w:t>избирательные</w:t>
      </w:r>
      <w:r>
        <w:rPr>
          <w:spacing w:val="1"/>
          <w:sz w:val="24"/>
        </w:rPr>
        <w:t xml:space="preserve"> </w:t>
      </w:r>
      <w:r>
        <w:rPr>
          <w:sz w:val="24"/>
        </w:rPr>
        <w:t>отношения</w:t>
      </w:r>
      <w:r>
        <w:rPr>
          <w:spacing w:val="1"/>
          <w:sz w:val="24"/>
        </w:rPr>
        <w:t xml:space="preserve"> </w:t>
      </w:r>
      <w:r>
        <w:rPr>
          <w:sz w:val="24"/>
        </w:rPr>
        <w:t>становятся</w:t>
      </w:r>
      <w:r>
        <w:rPr>
          <w:spacing w:val="1"/>
          <w:sz w:val="24"/>
        </w:rPr>
        <w:t xml:space="preserve"> </w:t>
      </w:r>
      <w:r>
        <w:rPr>
          <w:sz w:val="24"/>
        </w:rPr>
        <w:t>устойчивыми,</w:t>
      </w:r>
      <w:r>
        <w:rPr>
          <w:spacing w:val="1"/>
          <w:sz w:val="24"/>
        </w:rPr>
        <w:t xml:space="preserve"> </w:t>
      </w:r>
      <w:r>
        <w:rPr>
          <w:sz w:val="24"/>
        </w:rPr>
        <w:t>именно</w:t>
      </w:r>
      <w:r>
        <w:rPr>
          <w:spacing w:val="1"/>
          <w:sz w:val="24"/>
        </w:rPr>
        <w:t xml:space="preserve"> </w:t>
      </w:r>
      <w:r>
        <w:rPr>
          <w:sz w:val="24"/>
        </w:rPr>
        <w:t>в</w:t>
      </w:r>
      <w:r>
        <w:rPr>
          <w:spacing w:val="1"/>
          <w:sz w:val="24"/>
        </w:rPr>
        <w:t xml:space="preserve"> </w:t>
      </w:r>
      <w:r>
        <w:rPr>
          <w:sz w:val="24"/>
        </w:rPr>
        <w:t>этот</w:t>
      </w:r>
      <w:r>
        <w:rPr>
          <w:spacing w:val="1"/>
          <w:sz w:val="24"/>
        </w:rPr>
        <w:t xml:space="preserve"> </w:t>
      </w:r>
      <w:r>
        <w:rPr>
          <w:sz w:val="24"/>
        </w:rPr>
        <w:t>период</w:t>
      </w:r>
      <w:r>
        <w:rPr>
          <w:spacing w:val="1"/>
          <w:sz w:val="24"/>
        </w:rPr>
        <w:t xml:space="preserve"> </w:t>
      </w:r>
      <w:r>
        <w:rPr>
          <w:sz w:val="24"/>
        </w:rPr>
        <w:t>зарождается</w:t>
      </w:r>
      <w:r>
        <w:rPr>
          <w:spacing w:val="1"/>
          <w:sz w:val="24"/>
        </w:rPr>
        <w:t xml:space="preserve"> </w:t>
      </w:r>
      <w:r>
        <w:rPr>
          <w:sz w:val="24"/>
        </w:rPr>
        <w:t>детская дружба. Дети продолжают активно сотрудничать, вместе с тем у них наблюдаются и</w:t>
      </w:r>
      <w:r>
        <w:rPr>
          <w:spacing w:val="-57"/>
          <w:sz w:val="24"/>
        </w:rPr>
        <w:t xml:space="preserve"> </w:t>
      </w:r>
      <w:r>
        <w:rPr>
          <w:sz w:val="24"/>
        </w:rPr>
        <w:t>конкурентные отношения — в общении и взаимодействии они стремятся в первую очередь</w:t>
      </w:r>
      <w:r>
        <w:rPr>
          <w:spacing w:val="1"/>
          <w:sz w:val="24"/>
        </w:rPr>
        <w:t xml:space="preserve"> </w:t>
      </w:r>
      <w:r>
        <w:rPr>
          <w:sz w:val="24"/>
        </w:rPr>
        <w:t>проявить</w:t>
      </w:r>
      <w:r>
        <w:rPr>
          <w:spacing w:val="1"/>
          <w:sz w:val="24"/>
        </w:rPr>
        <w:t xml:space="preserve"> </w:t>
      </w:r>
      <w:r>
        <w:rPr>
          <w:sz w:val="24"/>
        </w:rPr>
        <w:t>себя,</w:t>
      </w:r>
      <w:r>
        <w:rPr>
          <w:spacing w:val="1"/>
          <w:sz w:val="24"/>
        </w:rPr>
        <w:t xml:space="preserve"> </w:t>
      </w:r>
      <w:r>
        <w:rPr>
          <w:sz w:val="24"/>
        </w:rPr>
        <w:t>привлечь</w:t>
      </w:r>
      <w:r>
        <w:rPr>
          <w:spacing w:val="1"/>
          <w:sz w:val="24"/>
        </w:rPr>
        <w:t xml:space="preserve"> </w:t>
      </w:r>
      <w:r>
        <w:rPr>
          <w:sz w:val="24"/>
        </w:rPr>
        <w:t>внимание</w:t>
      </w:r>
      <w:r>
        <w:rPr>
          <w:spacing w:val="1"/>
          <w:sz w:val="24"/>
        </w:rPr>
        <w:t xml:space="preserve"> </w:t>
      </w:r>
      <w:r>
        <w:rPr>
          <w:sz w:val="24"/>
        </w:rPr>
        <w:t>других</w:t>
      </w:r>
      <w:r>
        <w:rPr>
          <w:spacing w:val="1"/>
          <w:sz w:val="24"/>
        </w:rPr>
        <w:t xml:space="preserve"> </w:t>
      </w:r>
      <w:r>
        <w:rPr>
          <w:sz w:val="24"/>
        </w:rPr>
        <w:t>к</w:t>
      </w:r>
      <w:r>
        <w:rPr>
          <w:spacing w:val="1"/>
          <w:sz w:val="24"/>
        </w:rPr>
        <w:t xml:space="preserve"> </w:t>
      </w:r>
      <w:r>
        <w:rPr>
          <w:sz w:val="24"/>
        </w:rPr>
        <w:t>себе.</w:t>
      </w:r>
      <w:r>
        <w:rPr>
          <w:spacing w:val="1"/>
          <w:sz w:val="24"/>
        </w:rPr>
        <w:t xml:space="preserve"> </w:t>
      </w:r>
      <w:r>
        <w:rPr>
          <w:sz w:val="24"/>
        </w:rPr>
        <w:t>Однако</w:t>
      </w:r>
      <w:r>
        <w:rPr>
          <w:spacing w:val="1"/>
          <w:sz w:val="24"/>
        </w:rPr>
        <w:t xml:space="preserve"> </w:t>
      </w:r>
      <w:r>
        <w:rPr>
          <w:sz w:val="24"/>
        </w:rPr>
        <w:t>у них</w:t>
      </w:r>
      <w:r>
        <w:rPr>
          <w:spacing w:val="1"/>
          <w:sz w:val="24"/>
        </w:rPr>
        <w:t xml:space="preserve"> </w:t>
      </w:r>
      <w:r>
        <w:rPr>
          <w:sz w:val="24"/>
        </w:rPr>
        <w:t>есть</w:t>
      </w:r>
      <w:r>
        <w:rPr>
          <w:spacing w:val="1"/>
          <w:sz w:val="24"/>
        </w:rPr>
        <w:t xml:space="preserve"> </w:t>
      </w:r>
      <w:r>
        <w:rPr>
          <w:sz w:val="24"/>
        </w:rPr>
        <w:t>все</w:t>
      </w:r>
      <w:r>
        <w:rPr>
          <w:spacing w:val="1"/>
          <w:sz w:val="24"/>
        </w:rPr>
        <w:t xml:space="preserve"> </w:t>
      </w:r>
      <w:r>
        <w:rPr>
          <w:sz w:val="24"/>
        </w:rPr>
        <w:t>возможности</w:t>
      </w:r>
      <w:r>
        <w:rPr>
          <w:spacing w:val="1"/>
          <w:sz w:val="24"/>
        </w:rPr>
        <w:t xml:space="preserve"> </w:t>
      </w:r>
      <w:r>
        <w:rPr>
          <w:sz w:val="24"/>
        </w:rPr>
        <w:t>придать</w:t>
      </w:r>
      <w:r>
        <w:rPr>
          <w:spacing w:val="1"/>
          <w:sz w:val="24"/>
        </w:rPr>
        <w:t xml:space="preserve"> </w:t>
      </w:r>
      <w:r>
        <w:rPr>
          <w:sz w:val="24"/>
        </w:rPr>
        <w:t>такому</w:t>
      </w:r>
      <w:r>
        <w:rPr>
          <w:spacing w:val="1"/>
          <w:sz w:val="24"/>
        </w:rPr>
        <w:t xml:space="preserve"> </w:t>
      </w:r>
      <w:r>
        <w:rPr>
          <w:sz w:val="24"/>
        </w:rPr>
        <w:t>соперничеству</w:t>
      </w:r>
      <w:r>
        <w:rPr>
          <w:spacing w:val="1"/>
          <w:sz w:val="24"/>
        </w:rPr>
        <w:t xml:space="preserve"> </w:t>
      </w:r>
      <w:r>
        <w:rPr>
          <w:sz w:val="24"/>
        </w:rPr>
        <w:t>продуктивный</w:t>
      </w:r>
      <w:r>
        <w:rPr>
          <w:spacing w:val="1"/>
          <w:sz w:val="24"/>
        </w:rPr>
        <w:t xml:space="preserve"> </w:t>
      </w:r>
      <w:r>
        <w:rPr>
          <w:sz w:val="24"/>
        </w:rPr>
        <w:t>и</w:t>
      </w:r>
      <w:r>
        <w:rPr>
          <w:spacing w:val="1"/>
          <w:sz w:val="24"/>
        </w:rPr>
        <w:t xml:space="preserve"> </w:t>
      </w:r>
      <w:r>
        <w:rPr>
          <w:sz w:val="24"/>
        </w:rPr>
        <w:t>конструктивный</w:t>
      </w:r>
      <w:r>
        <w:rPr>
          <w:spacing w:val="1"/>
          <w:sz w:val="24"/>
        </w:rPr>
        <w:t xml:space="preserve"> </w:t>
      </w:r>
      <w:r>
        <w:rPr>
          <w:sz w:val="24"/>
        </w:rPr>
        <w:t>характер</w:t>
      </w:r>
      <w:r>
        <w:rPr>
          <w:spacing w:val="1"/>
          <w:sz w:val="24"/>
        </w:rPr>
        <w:t xml:space="preserve"> </w:t>
      </w:r>
      <w:r>
        <w:rPr>
          <w:sz w:val="24"/>
        </w:rPr>
        <w:t>и</w:t>
      </w:r>
      <w:r>
        <w:rPr>
          <w:spacing w:val="1"/>
          <w:sz w:val="24"/>
        </w:rPr>
        <w:t xml:space="preserve"> </w:t>
      </w:r>
      <w:r>
        <w:rPr>
          <w:sz w:val="24"/>
        </w:rPr>
        <w:t>избегать</w:t>
      </w:r>
      <w:r>
        <w:rPr>
          <w:spacing w:val="1"/>
          <w:sz w:val="24"/>
        </w:rPr>
        <w:t xml:space="preserve"> </w:t>
      </w:r>
      <w:r>
        <w:rPr>
          <w:sz w:val="24"/>
        </w:rPr>
        <w:t>негативных</w:t>
      </w:r>
      <w:r>
        <w:rPr>
          <w:spacing w:val="1"/>
          <w:sz w:val="24"/>
        </w:rPr>
        <w:t xml:space="preserve"> </w:t>
      </w:r>
      <w:r>
        <w:rPr>
          <w:sz w:val="24"/>
        </w:rPr>
        <w:t>форм поведения.</w:t>
      </w:r>
    </w:p>
    <w:p w14:paraId="53420145">
      <w:pPr>
        <w:pStyle w:val="44"/>
        <w:spacing w:line="276" w:lineRule="auto"/>
        <w:ind w:right="95" w:firstLine="679"/>
        <w:rPr>
          <w:sz w:val="24"/>
        </w:rPr>
      </w:pPr>
      <w:r>
        <w:rPr>
          <w:sz w:val="24"/>
        </w:rPr>
        <w:t>К семи годам дети определяют перспективы взросления в соответствии с гендерной</w:t>
      </w:r>
      <w:r>
        <w:rPr>
          <w:spacing w:val="1"/>
          <w:sz w:val="24"/>
        </w:rPr>
        <w:t xml:space="preserve"> </w:t>
      </w:r>
      <w:r>
        <w:rPr>
          <w:sz w:val="24"/>
        </w:rPr>
        <w:t>ролью,</w:t>
      </w:r>
      <w:r>
        <w:rPr>
          <w:spacing w:val="1"/>
          <w:sz w:val="24"/>
        </w:rPr>
        <w:t xml:space="preserve"> </w:t>
      </w:r>
      <w:r>
        <w:rPr>
          <w:sz w:val="24"/>
        </w:rPr>
        <w:t>проявляют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усвоению</w:t>
      </w:r>
      <w:r>
        <w:rPr>
          <w:spacing w:val="1"/>
          <w:sz w:val="24"/>
        </w:rPr>
        <w:t xml:space="preserve"> </w:t>
      </w:r>
      <w:r>
        <w:rPr>
          <w:sz w:val="24"/>
        </w:rPr>
        <w:t>определенных</w:t>
      </w:r>
      <w:r>
        <w:rPr>
          <w:spacing w:val="1"/>
          <w:sz w:val="24"/>
        </w:rPr>
        <w:t xml:space="preserve"> </w:t>
      </w:r>
      <w:r>
        <w:rPr>
          <w:sz w:val="24"/>
        </w:rPr>
        <w:t>способов</w:t>
      </w:r>
      <w:r>
        <w:rPr>
          <w:spacing w:val="1"/>
          <w:sz w:val="24"/>
        </w:rPr>
        <w:t xml:space="preserve"> </w:t>
      </w:r>
      <w:r>
        <w:rPr>
          <w:sz w:val="24"/>
        </w:rPr>
        <w:t>поведения,</w:t>
      </w:r>
      <w:r>
        <w:rPr>
          <w:spacing w:val="1"/>
          <w:sz w:val="24"/>
        </w:rPr>
        <w:t xml:space="preserve"> </w:t>
      </w:r>
      <w:r>
        <w:rPr>
          <w:sz w:val="24"/>
        </w:rPr>
        <w:t>ориентированных</w:t>
      </w:r>
      <w:r>
        <w:rPr>
          <w:spacing w:val="1"/>
          <w:sz w:val="24"/>
        </w:rPr>
        <w:t xml:space="preserve"> </w:t>
      </w:r>
      <w:r>
        <w:rPr>
          <w:sz w:val="24"/>
        </w:rPr>
        <w:t>на</w:t>
      </w:r>
      <w:r>
        <w:rPr>
          <w:spacing w:val="1"/>
          <w:sz w:val="24"/>
        </w:rPr>
        <w:t xml:space="preserve"> </w:t>
      </w:r>
      <w:r>
        <w:rPr>
          <w:sz w:val="24"/>
        </w:rPr>
        <w:t>выполнение</w:t>
      </w:r>
      <w:r>
        <w:rPr>
          <w:spacing w:val="1"/>
          <w:sz w:val="24"/>
        </w:rPr>
        <w:t xml:space="preserve"> </w:t>
      </w:r>
      <w:r>
        <w:rPr>
          <w:sz w:val="24"/>
        </w:rPr>
        <w:t>будущих</w:t>
      </w:r>
      <w:r>
        <w:rPr>
          <w:spacing w:val="1"/>
          <w:sz w:val="24"/>
        </w:rPr>
        <w:t xml:space="preserve"> </w:t>
      </w:r>
      <w:r>
        <w:rPr>
          <w:sz w:val="24"/>
        </w:rPr>
        <w:t>социальных</w:t>
      </w:r>
      <w:r>
        <w:rPr>
          <w:spacing w:val="1"/>
          <w:sz w:val="24"/>
        </w:rPr>
        <w:t xml:space="preserve"> </w:t>
      </w:r>
      <w:r>
        <w:rPr>
          <w:sz w:val="24"/>
        </w:rPr>
        <w:t>ролей.</w:t>
      </w:r>
      <w:r>
        <w:rPr>
          <w:spacing w:val="1"/>
          <w:sz w:val="24"/>
        </w:rPr>
        <w:t xml:space="preserve"> </w:t>
      </w:r>
      <w:r>
        <w:rPr>
          <w:sz w:val="24"/>
        </w:rPr>
        <w:t>К</w:t>
      </w:r>
      <w:r>
        <w:rPr>
          <w:spacing w:val="1"/>
          <w:sz w:val="24"/>
        </w:rPr>
        <w:t xml:space="preserve"> </w:t>
      </w:r>
      <w:r>
        <w:rPr>
          <w:sz w:val="24"/>
        </w:rPr>
        <w:t xml:space="preserve">6—7 </w:t>
      </w:r>
      <w:r>
        <w:rPr>
          <w:spacing w:val="1"/>
          <w:sz w:val="24"/>
        </w:rPr>
        <w:t xml:space="preserve"> </w:t>
      </w:r>
      <w:r>
        <w:rPr>
          <w:sz w:val="24"/>
        </w:rPr>
        <w:t>годам</w:t>
      </w:r>
      <w:r>
        <w:rPr>
          <w:spacing w:val="1"/>
          <w:sz w:val="24"/>
        </w:rPr>
        <w:t xml:space="preserve"> </w:t>
      </w:r>
      <w:r>
        <w:rPr>
          <w:sz w:val="24"/>
        </w:rPr>
        <w:t>ребенок</w:t>
      </w:r>
      <w:r>
        <w:rPr>
          <w:spacing w:val="1"/>
          <w:sz w:val="24"/>
        </w:rPr>
        <w:t xml:space="preserve"> </w:t>
      </w:r>
      <w:r>
        <w:rPr>
          <w:sz w:val="24"/>
        </w:rPr>
        <w:t>уверенно</w:t>
      </w:r>
      <w:r>
        <w:rPr>
          <w:spacing w:val="-1"/>
          <w:sz w:val="24"/>
        </w:rPr>
        <w:t xml:space="preserve"> </w:t>
      </w:r>
      <w:r>
        <w:rPr>
          <w:sz w:val="24"/>
        </w:rPr>
        <w:t>владеет</w:t>
      </w:r>
      <w:r>
        <w:rPr>
          <w:spacing w:val="-1"/>
          <w:sz w:val="24"/>
        </w:rPr>
        <w:t xml:space="preserve"> </w:t>
      </w:r>
      <w:r>
        <w:rPr>
          <w:sz w:val="24"/>
        </w:rPr>
        <w:t>культурой самообслуживания</w:t>
      </w:r>
      <w:r>
        <w:rPr>
          <w:spacing w:val="-1"/>
          <w:sz w:val="24"/>
        </w:rPr>
        <w:t xml:space="preserve"> </w:t>
      </w:r>
      <w:r>
        <w:rPr>
          <w:sz w:val="24"/>
        </w:rPr>
        <w:t>и</w:t>
      </w:r>
      <w:r>
        <w:rPr>
          <w:spacing w:val="-1"/>
          <w:sz w:val="24"/>
        </w:rPr>
        <w:t xml:space="preserve"> </w:t>
      </w:r>
      <w:r>
        <w:rPr>
          <w:sz w:val="24"/>
        </w:rPr>
        <w:t>культурой здоровья.</w:t>
      </w:r>
    </w:p>
    <w:p w14:paraId="227D9C35">
      <w:pPr>
        <w:pStyle w:val="44"/>
        <w:ind w:left="787"/>
        <w:rPr>
          <w:sz w:val="24"/>
        </w:rPr>
      </w:pPr>
      <w:r>
        <w:rPr>
          <w:sz w:val="24"/>
        </w:rPr>
        <w:t>В</w:t>
      </w:r>
      <w:r>
        <w:rPr>
          <w:spacing w:val="17"/>
          <w:sz w:val="24"/>
        </w:rPr>
        <w:t xml:space="preserve"> </w:t>
      </w:r>
      <w:r>
        <w:rPr>
          <w:sz w:val="24"/>
        </w:rPr>
        <w:t>играх</w:t>
      </w:r>
      <w:r>
        <w:rPr>
          <w:spacing w:val="22"/>
          <w:sz w:val="24"/>
        </w:rPr>
        <w:t xml:space="preserve"> </w:t>
      </w:r>
      <w:r>
        <w:rPr>
          <w:sz w:val="24"/>
        </w:rPr>
        <w:t>дети</w:t>
      </w:r>
      <w:r>
        <w:rPr>
          <w:spacing w:val="21"/>
          <w:sz w:val="24"/>
        </w:rPr>
        <w:t xml:space="preserve"> </w:t>
      </w:r>
      <w:r>
        <w:rPr>
          <w:sz w:val="24"/>
        </w:rPr>
        <w:t>6—7</w:t>
      </w:r>
      <w:r>
        <w:rPr>
          <w:spacing w:val="19"/>
          <w:sz w:val="24"/>
        </w:rPr>
        <w:t xml:space="preserve"> </w:t>
      </w:r>
      <w:r>
        <w:rPr>
          <w:sz w:val="24"/>
        </w:rPr>
        <w:t>лет</w:t>
      </w:r>
      <w:r>
        <w:rPr>
          <w:spacing w:val="18"/>
          <w:sz w:val="24"/>
        </w:rPr>
        <w:t xml:space="preserve"> </w:t>
      </w:r>
      <w:r>
        <w:rPr>
          <w:sz w:val="24"/>
        </w:rPr>
        <w:t>способны</w:t>
      </w:r>
      <w:r>
        <w:rPr>
          <w:spacing w:val="19"/>
          <w:sz w:val="24"/>
        </w:rPr>
        <w:t xml:space="preserve"> </w:t>
      </w:r>
      <w:r>
        <w:rPr>
          <w:sz w:val="24"/>
        </w:rPr>
        <w:t>отражать</w:t>
      </w:r>
      <w:r>
        <w:rPr>
          <w:spacing w:val="21"/>
          <w:sz w:val="24"/>
        </w:rPr>
        <w:t xml:space="preserve"> </w:t>
      </w:r>
      <w:r>
        <w:rPr>
          <w:sz w:val="24"/>
        </w:rPr>
        <w:t>достаточно</w:t>
      </w:r>
      <w:r>
        <w:rPr>
          <w:spacing w:val="19"/>
          <w:sz w:val="24"/>
        </w:rPr>
        <w:t xml:space="preserve"> </w:t>
      </w:r>
      <w:r>
        <w:rPr>
          <w:sz w:val="24"/>
        </w:rPr>
        <w:t>сложные</w:t>
      </w:r>
      <w:r>
        <w:rPr>
          <w:spacing w:val="18"/>
          <w:sz w:val="24"/>
        </w:rPr>
        <w:t xml:space="preserve"> </w:t>
      </w:r>
      <w:r>
        <w:rPr>
          <w:sz w:val="24"/>
        </w:rPr>
        <w:t>социальные</w:t>
      </w:r>
      <w:r>
        <w:rPr>
          <w:spacing w:val="18"/>
          <w:sz w:val="24"/>
        </w:rPr>
        <w:t xml:space="preserve"> </w:t>
      </w:r>
      <w:r>
        <w:rPr>
          <w:sz w:val="24"/>
        </w:rPr>
        <w:t>события</w:t>
      </w:r>
    </w:p>
    <w:p w14:paraId="62E6721D">
      <w:pPr>
        <w:pStyle w:val="44"/>
        <w:spacing w:before="34" w:line="276" w:lineRule="auto"/>
        <w:ind w:right="102"/>
        <w:rPr>
          <w:sz w:val="24"/>
        </w:rPr>
      </w:pPr>
      <w:r>
        <w:rPr>
          <w:sz w:val="24"/>
        </w:rPr>
        <w:t>—</w:t>
      </w:r>
      <w:r>
        <w:rPr>
          <w:spacing w:val="7"/>
          <w:sz w:val="24"/>
        </w:rPr>
        <w:t xml:space="preserve"> </w:t>
      </w:r>
      <w:r>
        <w:rPr>
          <w:sz w:val="24"/>
        </w:rPr>
        <w:t>рождение</w:t>
      </w:r>
      <w:r>
        <w:rPr>
          <w:spacing w:val="6"/>
          <w:sz w:val="24"/>
        </w:rPr>
        <w:t xml:space="preserve"> </w:t>
      </w:r>
      <w:r>
        <w:rPr>
          <w:sz w:val="24"/>
        </w:rPr>
        <w:t>ребенка,</w:t>
      </w:r>
      <w:r>
        <w:rPr>
          <w:spacing w:val="6"/>
          <w:sz w:val="24"/>
        </w:rPr>
        <w:t xml:space="preserve"> </w:t>
      </w:r>
      <w:r>
        <w:rPr>
          <w:sz w:val="24"/>
        </w:rPr>
        <w:t>свадьба,</w:t>
      </w:r>
      <w:r>
        <w:rPr>
          <w:spacing w:val="7"/>
          <w:sz w:val="24"/>
        </w:rPr>
        <w:t xml:space="preserve"> </w:t>
      </w:r>
      <w:r>
        <w:rPr>
          <w:sz w:val="24"/>
        </w:rPr>
        <w:t>праздник,</w:t>
      </w:r>
      <w:r>
        <w:rPr>
          <w:spacing w:val="7"/>
          <w:sz w:val="24"/>
        </w:rPr>
        <w:t xml:space="preserve"> </w:t>
      </w:r>
      <w:r>
        <w:rPr>
          <w:sz w:val="24"/>
        </w:rPr>
        <w:t>война</w:t>
      </w:r>
      <w:r>
        <w:rPr>
          <w:spacing w:val="5"/>
          <w:sz w:val="24"/>
        </w:rPr>
        <w:t xml:space="preserve"> </w:t>
      </w:r>
      <w:r>
        <w:rPr>
          <w:sz w:val="24"/>
        </w:rPr>
        <w:t>и</w:t>
      </w:r>
      <w:r>
        <w:rPr>
          <w:spacing w:val="8"/>
          <w:sz w:val="24"/>
        </w:rPr>
        <w:t xml:space="preserve"> </w:t>
      </w:r>
      <w:r>
        <w:rPr>
          <w:sz w:val="24"/>
        </w:rPr>
        <w:t>др.</w:t>
      </w:r>
      <w:r>
        <w:rPr>
          <w:spacing w:val="6"/>
          <w:sz w:val="24"/>
        </w:rPr>
        <w:t xml:space="preserve"> </w:t>
      </w:r>
      <w:r>
        <w:rPr>
          <w:sz w:val="24"/>
        </w:rPr>
        <w:t>В</w:t>
      </w:r>
      <w:r>
        <w:rPr>
          <w:spacing w:val="5"/>
          <w:sz w:val="24"/>
        </w:rPr>
        <w:t xml:space="preserve"> </w:t>
      </w:r>
      <w:r>
        <w:rPr>
          <w:sz w:val="24"/>
        </w:rPr>
        <w:t>игре</w:t>
      </w:r>
      <w:r>
        <w:rPr>
          <w:spacing w:val="6"/>
          <w:sz w:val="24"/>
        </w:rPr>
        <w:t xml:space="preserve"> </w:t>
      </w:r>
      <w:r>
        <w:rPr>
          <w:sz w:val="24"/>
        </w:rPr>
        <w:t>может</w:t>
      </w:r>
      <w:r>
        <w:rPr>
          <w:spacing w:val="6"/>
          <w:sz w:val="24"/>
        </w:rPr>
        <w:t xml:space="preserve"> </w:t>
      </w:r>
      <w:r>
        <w:rPr>
          <w:sz w:val="24"/>
        </w:rPr>
        <w:t>быть</w:t>
      </w:r>
      <w:r>
        <w:rPr>
          <w:spacing w:val="8"/>
          <w:sz w:val="24"/>
        </w:rPr>
        <w:t xml:space="preserve"> </w:t>
      </w:r>
      <w:r>
        <w:rPr>
          <w:sz w:val="24"/>
        </w:rPr>
        <w:t>несколько</w:t>
      </w:r>
      <w:r>
        <w:rPr>
          <w:spacing w:val="4"/>
          <w:sz w:val="24"/>
        </w:rPr>
        <w:t xml:space="preserve"> </w:t>
      </w:r>
      <w:r>
        <w:rPr>
          <w:sz w:val="24"/>
        </w:rPr>
        <w:t>центров,</w:t>
      </w:r>
      <w:r>
        <w:rPr>
          <w:spacing w:val="-58"/>
          <w:sz w:val="24"/>
        </w:rPr>
        <w:t xml:space="preserve"> </w:t>
      </w:r>
      <w:r>
        <w:rPr>
          <w:sz w:val="24"/>
        </w:rPr>
        <w:t>в каждом из которых отражается та или иная сюжетная линия. Дети этого возраста могут по</w:t>
      </w:r>
      <w:r>
        <w:rPr>
          <w:spacing w:val="1"/>
          <w:sz w:val="24"/>
        </w:rPr>
        <w:t xml:space="preserve"> </w:t>
      </w:r>
      <w:r>
        <w:rPr>
          <w:sz w:val="24"/>
        </w:rPr>
        <w:t>ходу игры брать на себя две роли, переходя от исполнения одной к исполнению другой. Они</w:t>
      </w:r>
      <w:r>
        <w:rPr>
          <w:spacing w:val="-57"/>
          <w:sz w:val="24"/>
        </w:rPr>
        <w:t xml:space="preserve"> </w:t>
      </w:r>
      <w:r>
        <w:rPr>
          <w:sz w:val="24"/>
        </w:rPr>
        <w:t>могут</w:t>
      </w:r>
      <w:r>
        <w:rPr>
          <w:spacing w:val="1"/>
          <w:sz w:val="24"/>
        </w:rPr>
        <w:t xml:space="preserve"> </w:t>
      </w:r>
      <w:r>
        <w:rPr>
          <w:sz w:val="24"/>
        </w:rPr>
        <w:t>вступать</w:t>
      </w:r>
      <w:r>
        <w:rPr>
          <w:spacing w:val="1"/>
          <w:sz w:val="24"/>
        </w:rPr>
        <w:t xml:space="preserve"> </w:t>
      </w:r>
      <w:r>
        <w:rPr>
          <w:sz w:val="24"/>
        </w:rPr>
        <w:t>во</w:t>
      </w:r>
      <w:r>
        <w:rPr>
          <w:spacing w:val="1"/>
          <w:sz w:val="24"/>
        </w:rPr>
        <w:t xml:space="preserve"> </w:t>
      </w:r>
      <w:r>
        <w:rPr>
          <w:sz w:val="24"/>
        </w:rPr>
        <w:t>взаимодействие</w:t>
      </w:r>
      <w:r>
        <w:rPr>
          <w:spacing w:val="1"/>
          <w:sz w:val="24"/>
        </w:rPr>
        <w:t xml:space="preserve"> </w:t>
      </w:r>
      <w:r>
        <w:rPr>
          <w:sz w:val="24"/>
        </w:rPr>
        <w:t>с</w:t>
      </w:r>
      <w:r>
        <w:rPr>
          <w:spacing w:val="1"/>
          <w:sz w:val="24"/>
        </w:rPr>
        <w:t xml:space="preserve"> </w:t>
      </w:r>
      <w:r>
        <w:rPr>
          <w:sz w:val="24"/>
        </w:rPr>
        <w:t>несколькими</w:t>
      </w:r>
      <w:r>
        <w:rPr>
          <w:spacing w:val="1"/>
          <w:sz w:val="24"/>
        </w:rPr>
        <w:t xml:space="preserve"> </w:t>
      </w:r>
      <w:r>
        <w:rPr>
          <w:sz w:val="24"/>
        </w:rPr>
        <w:t>партнерами</w:t>
      </w:r>
      <w:r>
        <w:rPr>
          <w:spacing w:val="1"/>
          <w:sz w:val="24"/>
        </w:rPr>
        <w:t xml:space="preserve"> </w:t>
      </w:r>
      <w:r>
        <w:rPr>
          <w:sz w:val="24"/>
        </w:rPr>
        <w:t>по</w:t>
      </w:r>
      <w:r>
        <w:rPr>
          <w:spacing w:val="1"/>
          <w:sz w:val="24"/>
        </w:rPr>
        <w:t xml:space="preserve"> </w:t>
      </w:r>
      <w:r>
        <w:rPr>
          <w:sz w:val="24"/>
        </w:rPr>
        <w:t>игре,</w:t>
      </w:r>
      <w:r>
        <w:rPr>
          <w:spacing w:val="1"/>
          <w:sz w:val="24"/>
        </w:rPr>
        <w:t xml:space="preserve"> </w:t>
      </w:r>
      <w:r>
        <w:rPr>
          <w:sz w:val="24"/>
        </w:rPr>
        <w:t>исполняя</w:t>
      </w:r>
      <w:r>
        <w:rPr>
          <w:spacing w:val="1"/>
          <w:sz w:val="24"/>
        </w:rPr>
        <w:t xml:space="preserve"> </w:t>
      </w:r>
      <w:r>
        <w:rPr>
          <w:sz w:val="24"/>
        </w:rPr>
        <w:t>как</w:t>
      </w:r>
      <w:r>
        <w:rPr>
          <w:spacing w:val="1"/>
          <w:sz w:val="24"/>
        </w:rPr>
        <w:t xml:space="preserve"> </w:t>
      </w:r>
      <w:r>
        <w:rPr>
          <w:sz w:val="24"/>
        </w:rPr>
        <w:t>главную,</w:t>
      </w:r>
      <w:r>
        <w:rPr>
          <w:spacing w:val="-1"/>
          <w:sz w:val="24"/>
        </w:rPr>
        <w:t xml:space="preserve"> </w:t>
      </w:r>
      <w:r>
        <w:rPr>
          <w:sz w:val="24"/>
        </w:rPr>
        <w:t>так и</w:t>
      </w:r>
      <w:r>
        <w:rPr>
          <w:spacing w:val="1"/>
          <w:sz w:val="24"/>
        </w:rPr>
        <w:t xml:space="preserve"> </w:t>
      </w:r>
      <w:r>
        <w:rPr>
          <w:sz w:val="24"/>
        </w:rPr>
        <w:t>подчиненную роль.</w:t>
      </w:r>
    </w:p>
    <w:p w14:paraId="7E36AB1E">
      <w:pPr>
        <w:pStyle w:val="44"/>
        <w:spacing w:line="276" w:lineRule="auto"/>
        <w:ind w:right="96" w:firstLine="679"/>
        <w:rPr>
          <w:sz w:val="24"/>
        </w:rPr>
      </w:pPr>
      <w:r>
        <w:rPr>
          <w:sz w:val="24"/>
        </w:rPr>
        <w:t>Продолжается</w:t>
      </w:r>
      <w:r>
        <w:rPr>
          <w:spacing w:val="1"/>
          <w:sz w:val="24"/>
        </w:rPr>
        <w:t xml:space="preserve"> </w:t>
      </w:r>
      <w:r>
        <w:rPr>
          <w:sz w:val="24"/>
        </w:rPr>
        <w:t>дальнейшее</w:t>
      </w:r>
      <w:r>
        <w:rPr>
          <w:spacing w:val="1"/>
          <w:sz w:val="24"/>
        </w:rPr>
        <w:t xml:space="preserve"> </w:t>
      </w:r>
      <w:r>
        <w:rPr>
          <w:sz w:val="24"/>
        </w:rPr>
        <w:t>развитие</w:t>
      </w:r>
      <w:r>
        <w:rPr>
          <w:spacing w:val="1"/>
          <w:sz w:val="24"/>
        </w:rPr>
        <w:t xml:space="preserve"> </w:t>
      </w:r>
      <w:r>
        <w:rPr>
          <w:sz w:val="24"/>
        </w:rPr>
        <w:t>моторики</w:t>
      </w:r>
      <w:r>
        <w:rPr>
          <w:spacing w:val="1"/>
          <w:sz w:val="24"/>
        </w:rPr>
        <w:t xml:space="preserve"> </w:t>
      </w:r>
      <w:r>
        <w:rPr>
          <w:sz w:val="24"/>
        </w:rPr>
        <w:t>ребенка,</w:t>
      </w:r>
      <w:r>
        <w:rPr>
          <w:spacing w:val="1"/>
          <w:sz w:val="24"/>
        </w:rPr>
        <w:t xml:space="preserve"> </w:t>
      </w:r>
      <w:r>
        <w:rPr>
          <w:sz w:val="24"/>
        </w:rPr>
        <w:t>наращивание</w:t>
      </w:r>
      <w:r>
        <w:rPr>
          <w:spacing w:val="1"/>
          <w:sz w:val="24"/>
        </w:rPr>
        <w:t xml:space="preserve"> </w:t>
      </w:r>
      <w:r>
        <w:rPr>
          <w:sz w:val="24"/>
        </w:rPr>
        <w:t>и</w:t>
      </w:r>
      <w:r>
        <w:rPr>
          <w:spacing w:val="1"/>
          <w:sz w:val="24"/>
        </w:rPr>
        <w:t xml:space="preserve"> </w:t>
      </w:r>
      <w:r>
        <w:rPr>
          <w:sz w:val="24"/>
        </w:rPr>
        <w:t>самостоятельное использование двигательного опыта. Расширяются представления о самом</w:t>
      </w:r>
      <w:r>
        <w:rPr>
          <w:spacing w:val="1"/>
          <w:sz w:val="24"/>
        </w:rPr>
        <w:t xml:space="preserve"> </w:t>
      </w:r>
      <w:r>
        <w:rPr>
          <w:sz w:val="24"/>
        </w:rPr>
        <w:t>себе, своих физических возможностях, физическом облике. Совершенствуются ходьба, бег,</w:t>
      </w:r>
      <w:r>
        <w:rPr>
          <w:spacing w:val="1"/>
          <w:sz w:val="24"/>
        </w:rPr>
        <w:t xml:space="preserve"> </w:t>
      </w:r>
      <w:r>
        <w:rPr>
          <w:sz w:val="24"/>
        </w:rPr>
        <w:t>шаги становятся равномерными, увеличивается их длина, появляется гармония в движениях</w:t>
      </w:r>
      <w:r>
        <w:rPr>
          <w:spacing w:val="1"/>
          <w:sz w:val="24"/>
        </w:rPr>
        <w:t xml:space="preserve"> </w:t>
      </w:r>
      <w:r>
        <w:rPr>
          <w:sz w:val="24"/>
        </w:rPr>
        <w:t>рук</w:t>
      </w:r>
      <w:r>
        <w:rPr>
          <w:spacing w:val="31"/>
          <w:sz w:val="24"/>
        </w:rPr>
        <w:t xml:space="preserve"> </w:t>
      </w:r>
      <w:r>
        <w:rPr>
          <w:sz w:val="24"/>
        </w:rPr>
        <w:t>и</w:t>
      </w:r>
      <w:r>
        <w:rPr>
          <w:spacing w:val="32"/>
          <w:sz w:val="24"/>
        </w:rPr>
        <w:t xml:space="preserve"> </w:t>
      </w:r>
      <w:r>
        <w:rPr>
          <w:sz w:val="24"/>
        </w:rPr>
        <w:t>ног.</w:t>
      </w:r>
      <w:r>
        <w:rPr>
          <w:spacing w:val="30"/>
          <w:sz w:val="24"/>
        </w:rPr>
        <w:t xml:space="preserve"> </w:t>
      </w:r>
      <w:r>
        <w:rPr>
          <w:sz w:val="24"/>
        </w:rPr>
        <w:t>Ребенок</w:t>
      </w:r>
      <w:r>
        <w:rPr>
          <w:spacing w:val="32"/>
          <w:sz w:val="24"/>
        </w:rPr>
        <w:t xml:space="preserve"> </w:t>
      </w:r>
      <w:r>
        <w:rPr>
          <w:sz w:val="24"/>
        </w:rPr>
        <w:t>способен</w:t>
      </w:r>
      <w:r>
        <w:rPr>
          <w:spacing w:val="32"/>
          <w:sz w:val="24"/>
        </w:rPr>
        <w:t xml:space="preserve"> </w:t>
      </w:r>
      <w:r>
        <w:rPr>
          <w:sz w:val="24"/>
        </w:rPr>
        <w:t>быстро</w:t>
      </w:r>
      <w:r>
        <w:rPr>
          <w:spacing w:val="30"/>
          <w:sz w:val="24"/>
        </w:rPr>
        <w:t xml:space="preserve"> </w:t>
      </w:r>
      <w:r>
        <w:rPr>
          <w:sz w:val="24"/>
        </w:rPr>
        <w:t>перемещаться,</w:t>
      </w:r>
      <w:r>
        <w:rPr>
          <w:spacing w:val="31"/>
          <w:sz w:val="24"/>
        </w:rPr>
        <w:t xml:space="preserve"> </w:t>
      </w:r>
      <w:r>
        <w:rPr>
          <w:sz w:val="24"/>
        </w:rPr>
        <w:t>ходить</w:t>
      </w:r>
      <w:r>
        <w:rPr>
          <w:spacing w:val="32"/>
          <w:sz w:val="24"/>
        </w:rPr>
        <w:t xml:space="preserve"> </w:t>
      </w:r>
      <w:r>
        <w:rPr>
          <w:sz w:val="24"/>
        </w:rPr>
        <w:t>и</w:t>
      </w:r>
      <w:r>
        <w:rPr>
          <w:spacing w:val="31"/>
          <w:sz w:val="24"/>
        </w:rPr>
        <w:t xml:space="preserve"> </w:t>
      </w:r>
      <w:r>
        <w:rPr>
          <w:sz w:val="24"/>
        </w:rPr>
        <w:t>бегать,</w:t>
      </w:r>
      <w:r>
        <w:rPr>
          <w:spacing w:val="31"/>
          <w:sz w:val="24"/>
        </w:rPr>
        <w:t xml:space="preserve"> </w:t>
      </w:r>
      <w:r>
        <w:rPr>
          <w:sz w:val="24"/>
        </w:rPr>
        <w:t>держать</w:t>
      </w:r>
      <w:r>
        <w:rPr>
          <w:spacing w:val="32"/>
          <w:sz w:val="24"/>
        </w:rPr>
        <w:t xml:space="preserve"> </w:t>
      </w:r>
      <w:r>
        <w:rPr>
          <w:sz w:val="24"/>
        </w:rPr>
        <w:t>правильную</w:t>
      </w:r>
    </w:p>
    <w:p w14:paraId="70DFD73D">
      <w:pPr>
        <w:pStyle w:val="44"/>
        <w:spacing w:line="267" w:lineRule="exact"/>
        <w:rPr>
          <w:sz w:val="24"/>
        </w:rPr>
      </w:pPr>
      <w:r>
        <w:rPr>
          <w:sz w:val="24"/>
        </w:rPr>
        <w:t>осанку.</w:t>
      </w:r>
      <w:r>
        <w:rPr>
          <w:spacing w:val="107"/>
          <w:sz w:val="24"/>
        </w:rPr>
        <w:t xml:space="preserve"> </w:t>
      </w:r>
      <w:r>
        <w:rPr>
          <w:sz w:val="24"/>
        </w:rPr>
        <w:t>По</w:t>
      </w:r>
      <w:r>
        <w:rPr>
          <w:spacing w:val="106"/>
          <w:sz w:val="24"/>
        </w:rPr>
        <w:t xml:space="preserve"> </w:t>
      </w:r>
      <w:r>
        <w:rPr>
          <w:sz w:val="24"/>
        </w:rPr>
        <w:t>собственной</w:t>
      </w:r>
      <w:r>
        <w:rPr>
          <w:spacing w:val="108"/>
          <w:sz w:val="24"/>
        </w:rPr>
        <w:t xml:space="preserve"> </w:t>
      </w:r>
      <w:r>
        <w:rPr>
          <w:sz w:val="24"/>
        </w:rPr>
        <w:t>инициативе</w:t>
      </w:r>
      <w:r>
        <w:rPr>
          <w:spacing w:val="105"/>
          <w:sz w:val="24"/>
        </w:rPr>
        <w:t xml:space="preserve"> </w:t>
      </w:r>
      <w:r>
        <w:rPr>
          <w:sz w:val="24"/>
        </w:rPr>
        <w:t>дети</w:t>
      </w:r>
      <w:r>
        <w:rPr>
          <w:spacing w:val="105"/>
          <w:sz w:val="24"/>
        </w:rPr>
        <w:t xml:space="preserve"> </w:t>
      </w:r>
      <w:r>
        <w:rPr>
          <w:sz w:val="24"/>
        </w:rPr>
        <w:t>могут</w:t>
      </w:r>
      <w:r>
        <w:rPr>
          <w:spacing w:val="107"/>
          <w:sz w:val="24"/>
        </w:rPr>
        <w:t xml:space="preserve"> </w:t>
      </w:r>
      <w:r>
        <w:rPr>
          <w:sz w:val="24"/>
        </w:rPr>
        <w:t>организовывать</w:t>
      </w:r>
      <w:r>
        <w:rPr>
          <w:spacing w:val="107"/>
          <w:sz w:val="24"/>
        </w:rPr>
        <w:t xml:space="preserve"> </w:t>
      </w:r>
      <w:r>
        <w:rPr>
          <w:sz w:val="24"/>
        </w:rPr>
        <w:t>подвижные</w:t>
      </w:r>
      <w:r>
        <w:rPr>
          <w:spacing w:val="105"/>
          <w:sz w:val="24"/>
        </w:rPr>
        <w:t xml:space="preserve"> </w:t>
      </w:r>
      <w:r>
        <w:rPr>
          <w:sz w:val="24"/>
        </w:rPr>
        <w:t>игры</w:t>
      </w:r>
      <w:r>
        <w:rPr>
          <w:spacing w:val="105"/>
          <w:sz w:val="24"/>
        </w:rPr>
        <w:t xml:space="preserve"> </w:t>
      </w:r>
      <w:r>
        <w:rPr>
          <w:sz w:val="24"/>
        </w:rPr>
        <w:t>и простейшие</w:t>
      </w:r>
      <w:r>
        <w:rPr>
          <w:spacing w:val="-4"/>
          <w:sz w:val="24"/>
        </w:rPr>
        <w:t xml:space="preserve"> </w:t>
      </w:r>
      <w:r>
        <w:rPr>
          <w:sz w:val="24"/>
        </w:rPr>
        <w:t>соревнования</w:t>
      </w:r>
      <w:r>
        <w:rPr>
          <w:spacing w:val="-3"/>
          <w:sz w:val="24"/>
        </w:rPr>
        <w:t xml:space="preserve"> </w:t>
      </w:r>
      <w:r>
        <w:rPr>
          <w:sz w:val="24"/>
        </w:rPr>
        <w:t>со</w:t>
      </w:r>
      <w:r>
        <w:rPr>
          <w:spacing w:val="-3"/>
          <w:sz w:val="24"/>
        </w:rPr>
        <w:t xml:space="preserve"> </w:t>
      </w:r>
      <w:r>
        <w:rPr>
          <w:sz w:val="24"/>
        </w:rPr>
        <w:t>сверстниками.</w:t>
      </w:r>
    </w:p>
    <w:p w14:paraId="2B37FDA2">
      <w:pPr>
        <w:pStyle w:val="44"/>
        <w:spacing w:before="41" w:line="276" w:lineRule="auto"/>
        <w:ind w:right="97" w:firstLine="679"/>
        <w:rPr>
          <w:sz w:val="24"/>
        </w:rPr>
      </w:pPr>
      <w:r>
        <w:rPr>
          <w:sz w:val="24"/>
        </w:rPr>
        <w:t>В возрасте 6—7 лет происходит расширение и углубление представлений детей о</w:t>
      </w:r>
      <w:r>
        <w:rPr>
          <w:spacing w:val="1"/>
          <w:sz w:val="24"/>
        </w:rPr>
        <w:t xml:space="preserve"> </w:t>
      </w:r>
      <w:r>
        <w:rPr>
          <w:sz w:val="24"/>
        </w:rPr>
        <w:t>форме,</w:t>
      </w:r>
      <w:r>
        <w:rPr>
          <w:spacing w:val="1"/>
          <w:sz w:val="24"/>
        </w:rPr>
        <w:t xml:space="preserve"> </w:t>
      </w:r>
      <w:r>
        <w:rPr>
          <w:sz w:val="24"/>
        </w:rPr>
        <w:t>цвете,</w:t>
      </w:r>
      <w:r>
        <w:rPr>
          <w:spacing w:val="1"/>
          <w:sz w:val="24"/>
        </w:rPr>
        <w:t xml:space="preserve"> </w:t>
      </w:r>
      <w:r>
        <w:rPr>
          <w:sz w:val="24"/>
        </w:rPr>
        <w:t>величине</w:t>
      </w:r>
      <w:r>
        <w:rPr>
          <w:spacing w:val="1"/>
          <w:sz w:val="24"/>
        </w:rPr>
        <w:t xml:space="preserve"> </w:t>
      </w:r>
      <w:r>
        <w:rPr>
          <w:sz w:val="24"/>
        </w:rPr>
        <w:t>предметов.</w:t>
      </w:r>
      <w:r>
        <w:rPr>
          <w:spacing w:val="1"/>
          <w:sz w:val="24"/>
        </w:rPr>
        <w:t xml:space="preserve"> </w:t>
      </w:r>
      <w:r>
        <w:rPr>
          <w:sz w:val="24"/>
        </w:rPr>
        <w:t>Ребенок</w:t>
      </w:r>
      <w:r>
        <w:rPr>
          <w:spacing w:val="1"/>
          <w:sz w:val="24"/>
        </w:rPr>
        <w:t xml:space="preserve"> </w:t>
      </w:r>
      <w:r>
        <w:rPr>
          <w:sz w:val="24"/>
        </w:rPr>
        <w:t>уже</w:t>
      </w:r>
      <w:r>
        <w:rPr>
          <w:spacing w:val="1"/>
          <w:sz w:val="24"/>
        </w:rPr>
        <w:t xml:space="preserve"> </w:t>
      </w:r>
      <w:r>
        <w:rPr>
          <w:sz w:val="24"/>
        </w:rPr>
        <w:t>целенаправленно,</w:t>
      </w:r>
      <w:r>
        <w:rPr>
          <w:spacing w:val="1"/>
          <w:sz w:val="24"/>
        </w:rPr>
        <w:t xml:space="preserve"> </w:t>
      </w:r>
      <w:r>
        <w:rPr>
          <w:sz w:val="24"/>
        </w:rPr>
        <w:t>последовательно</w:t>
      </w:r>
      <w:r>
        <w:rPr>
          <w:spacing w:val="1"/>
          <w:sz w:val="24"/>
        </w:rPr>
        <w:t xml:space="preserve"> </w:t>
      </w:r>
      <w:r>
        <w:rPr>
          <w:sz w:val="24"/>
        </w:rPr>
        <w:t>обследует внешние особенности предметов. При этом он ориентируется не на единичные</w:t>
      </w:r>
      <w:r>
        <w:rPr>
          <w:spacing w:val="1"/>
          <w:sz w:val="24"/>
        </w:rPr>
        <w:t xml:space="preserve"> </w:t>
      </w:r>
      <w:r>
        <w:rPr>
          <w:sz w:val="24"/>
        </w:rPr>
        <w:t>признаки,</w:t>
      </w:r>
      <w:r>
        <w:rPr>
          <w:spacing w:val="-1"/>
          <w:sz w:val="24"/>
        </w:rPr>
        <w:t xml:space="preserve"> </w:t>
      </w:r>
      <w:r>
        <w:rPr>
          <w:sz w:val="24"/>
        </w:rPr>
        <w:t>а</w:t>
      </w:r>
      <w:r>
        <w:rPr>
          <w:spacing w:val="-4"/>
          <w:sz w:val="24"/>
        </w:rPr>
        <w:t xml:space="preserve"> </w:t>
      </w:r>
      <w:r>
        <w:rPr>
          <w:sz w:val="24"/>
        </w:rPr>
        <w:t>на</w:t>
      </w:r>
      <w:r>
        <w:rPr>
          <w:spacing w:val="-1"/>
          <w:sz w:val="24"/>
        </w:rPr>
        <w:t xml:space="preserve"> </w:t>
      </w:r>
      <w:r>
        <w:rPr>
          <w:sz w:val="24"/>
        </w:rPr>
        <w:t>весь комплекс</w:t>
      </w:r>
      <w:r>
        <w:rPr>
          <w:spacing w:val="-2"/>
          <w:sz w:val="24"/>
        </w:rPr>
        <w:t xml:space="preserve"> </w:t>
      </w:r>
      <w:r>
        <w:rPr>
          <w:sz w:val="24"/>
        </w:rPr>
        <w:t>(цвет, форма, величина</w:t>
      </w:r>
      <w:r>
        <w:rPr>
          <w:spacing w:val="-2"/>
          <w:sz w:val="24"/>
        </w:rPr>
        <w:t xml:space="preserve"> </w:t>
      </w:r>
      <w:r>
        <w:rPr>
          <w:sz w:val="24"/>
        </w:rPr>
        <w:t>и др.).</w:t>
      </w:r>
    </w:p>
    <w:p w14:paraId="0D2D33E8">
      <w:pPr>
        <w:pStyle w:val="44"/>
        <w:spacing w:line="276" w:lineRule="auto"/>
        <w:ind w:right="104" w:firstLine="679"/>
        <w:rPr>
          <w:sz w:val="24"/>
        </w:rPr>
      </w:pP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существенно</w:t>
      </w:r>
      <w:r>
        <w:rPr>
          <w:spacing w:val="1"/>
          <w:sz w:val="24"/>
        </w:rPr>
        <w:t xml:space="preserve"> </w:t>
      </w:r>
      <w:r>
        <w:rPr>
          <w:sz w:val="24"/>
        </w:rPr>
        <w:t>увеличивается</w:t>
      </w:r>
      <w:r>
        <w:rPr>
          <w:spacing w:val="1"/>
          <w:sz w:val="24"/>
        </w:rPr>
        <w:t xml:space="preserve"> </w:t>
      </w:r>
      <w:r>
        <w:rPr>
          <w:sz w:val="24"/>
        </w:rPr>
        <w:t>устойчивость</w:t>
      </w:r>
      <w:r>
        <w:rPr>
          <w:spacing w:val="1"/>
          <w:sz w:val="24"/>
        </w:rPr>
        <w:t xml:space="preserve"> </w:t>
      </w:r>
      <w:r>
        <w:rPr>
          <w:sz w:val="24"/>
        </w:rPr>
        <w:t>непроизвольного</w:t>
      </w:r>
      <w:r>
        <w:rPr>
          <w:spacing w:val="1"/>
          <w:sz w:val="24"/>
        </w:rPr>
        <w:t xml:space="preserve"> </w:t>
      </w:r>
      <w:r>
        <w:rPr>
          <w:sz w:val="24"/>
        </w:rPr>
        <w:t>внимания,</w:t>
      </w:r>
      <w:r>
        <w:rPr>
          <w:spacing w:val="1"/>
          <w:sz w:val="24"/>
        </w:rPr>
        <w:t xml:space="preserve"> </w:t>
      </w:r>
      <w:r>
        <w:rPr>
          <w:sz w:val="24"/>
        </w:rPr>
        <w:t>что</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меньшей</w:t>
      </w:r>
      <w:r>
        <w:rPr>
          <w:spacing w:val="1"/>
          <w:sz w:val="24"/>
        </w:rPr>
        <w:t xml:space="preserve"> </w:t>
      </w:r>
      <w:r>
        <w:rPr>
          <w:sz w:val="24"/>
        </w:rPr>
        <w:t>отвлекаемости</w:t>
      </w:r>
      <w:r>
        <w:rPr>
          <w:spacing w:val="1"/>
          <w:sz w:val="24"/>
        </w:rPr>
        <w:t xml:space="preserve"> </w:t>
      </w:r>
      <w:r>
        <w:rPr>
          <w:sz w:val="24"/>
        </w:rPr>
        <w:t>детей.</w:t>
      </w:r>
      <w:r>
        <w:rPr>
          <w:spacing w:val="1"/>
          <w:sz w:val="24"/>
        </w:rPr>
        <w:t xml:space="preserve"> </w:t>
      </w:r>
      <w:r>
        <w:rPr>
          <w:sz w:val="24"/>
        </w:rPr>
        <w:t>Сосредоточенность и длительность деятельности ребенка зависит от ее привлекательности</w:t>
      </w:r>
      <w:r>
        <w:rPr>
          <w:spacing w:val="1"/>
          <w:sz w:val="24"/>
        </w:rPr>
        <w:t xml:space="preserve"> </w:t>
      </w:r>
      <w:r>
        <w:rPr>
          <w:sz w:val="24"/>
        </w:rPr>
        <w:t>для</w:t>
      </w:r>
      <w:r>
        <w:rPr>
          <w:spacing w:val="-1"/>
          <w:sz w:val="24"/>
        </w:rPr>
        <w:t xml:space="preserve"> </w:t>
      </w:r>
      <w:r>
        <w:rPr>
          <w:sz w:val="24"/>
        </w:rPr>
        <w:t>него.</w:t>
      </w:r>
      <w:r>
        <w:rPr>
          <w:spacing w:val="-1"/>
          <w:sz w:val="24"/>
        </w:rPr>
        <w:t xml:space="preserve"> </w:t>
      </w:r>
      <w:r>
        <w:rPr>
          <w:sz w:val="24"/>
        </w:rPr>
        <w:t>Внимание</w:t>
      </w:r>
      <w:r>
        <w:rPr>
          <w:spacing w:val="-1"/>
          <w:sz w:val="24"/>
        </w:rPr>
        <w:t xml:space="preserve"> </w:t>
      </w:r>
      <w:r>
        <w:rPr>
          <w:sz w:val="24"/>
        </w:rPr>
        <w:t>мальчиков менее устойчиво.</w:t>
      </w:r>
    </w:p>
    <w:p w14:paraId="2939C0D6">
      <w:pPr>
        <w:pStyle w:val="44"/>
        <w:spacing w:line="276" w:lineRule="auto"/>
        <w:ind w:right="103" w:firstLine="679"/>
        <w:rPr>
          <w:sz w:val="24"/>
        </w:rPr>
      </w:pPr>
      <w:r>
        <w:rPr>
          <w:sz w:val="24"/>
        </w:rPr>
        <w:t>В 6—7 лет у детей увеличивается объем памяти, что позволяет им непроизвольно</w:t>
      </w:r>
      <w:r>
        <w:rPr>
          <w:spacing w:val="1"/>
          <w:sz w:val="24"/>
        </w:rPr>
        <w:t xml:space="preserve"> </w:t>
      </w:r>
      <w:r>
        <w:rPr>
          <w:sz w:val="24"/>
        </w:rPr>
        <w:t>запоминать достаточно большой объем информации. Девочек отличает больший объем и</w:t>
      </w:r>
      <w:r>
        <w:rPr>
          <w:spacing w:val="1"/>
          <w:sz w:val="24"/>
        </w:rPr>
        <w:t xml:space="preserve"> </w:t>
      </w:r>
      <w:r>
        <w:rPr>
          <w:sz w:val="24"/>
        </w:rPr>
        <w:t>устойчивость</w:t>
      </w:r>
      <w:r>
        <w:rPr>
          <w:spacing w:val="-1"/>
          <w:sz w:val="24"/>
        </w:rPr>
        <w:t xml:space="preserve"> </w:t>
      </w:r>
      <w:r>
        <w:rPr>
          <w:sz w:val="24"/>
        </w:rPr>
        <w:t>памяти.</w:t>
      </w:r>
    </w:p>
    <w:p w14:paraId="1A3ACBEA">
      <w:pPr>
        <w:pStyle w:val="44"/>
        <w:spacing w:before="1" w:line="276" w:lineRule="auto"/>
        <w:ind w:right="93" w:firstLine="739"/>
        <w:rPr>
          <w:sz w:val="24"/>
        </w:rPr>
      </w:pPr>
      <w:r>
        <w:rPr>
          <w:sz w:val="24"/>
        </w:rPr>
        <w:t>Воображение</w:t>
      </w:r>
      <w:r>
        <w:rPr>
          <w:spacing w:val="1"/>
          <w:sz w:val="24"/>
        </w:rPr>
        <w:t xml:space="preserve"> </w:t>
      </w:r>
      <w:r>
        <w:rPr>
          <w:sz w:val="24"/>
        </w:rPr>
        <w:t>детей</w:t>
      </w:r>
      <w:r>
        <w:rPr>
          <w:spacing w:val="1"/>
          <w:sz w:val="24"/>
        </w:rPr>
        <w:t xml:space="preserve"> </w:t>
      </w:r>
      <w:r>
        <w:rPr>
          <w:sz w:val="24"/>
        </w:rPr>
        <w:t>данного</w:t>
      </w:r>
      <w:r>
        <w:rPr>
          <w:spacing w:val="1"/>
          <w:sz w:val="24"/>
        </w:rPr>
        <w:t xml:space="preserve"> </w:t>
      </w:r>
      <w:r>
        <w:rPr>
          <w:sz w:val="24"/>
        </w:rPr>
        <w:t>возраста</w:t>
      </w:r>
      <w:r>
        <w:rPr>
          <w:spacing w:val="1"/>
          <w:sz w:val="24"/>
        </w:rPr>
        <w:t xml:space="preserve"> </w:t>
      </w:r>
      <w:r>
        <w:rPr>
          <w:sz w:val="24"/>
        </w:rPr>
        <w:t>становится,</w:t>
      </w:r>
      <w:r>
        <w:rPr>
          <w:spacing w:val="1"/>
          <w:sz w:val="24"/>
        </w:rPr>
        <w:t xml:space="preserve"> </w:t>
      </w:r>
      <w:r>
        <w:rPr>
          <w:sz w:val="24"/>
        </w:rPr>
        <w:t>с</w:t>
      </w:r>
      <w:r>
        <w:rPr>
          <w:spacing w:val="1"/>
          <w:sz w:val="24"/>
        </w:rPr>
        <w:t xml:space="preserve"> </w:t>
      </w:r>
      <w:r>
        <w:rPr>
          <w:sz w:val="24"/>
        </w:rPr>
        <w:t>одной</w:t>
      </w:r>
      <w:r>
        <w:rPr>
          <w:spacing w:val="1"/>
          <w:sz w:val="24"/>
        </w:rPr>
        <w:t xml:space="preserve"> </w:t>
      </w:r>
      <w:r>
        <w:rPr>
          <w:sz w:val="24"/>
        </w:rPr>
        <w:t>стороны,</w:t>
      </w:r>
      <w:r>
        <w:rPr>
          <w:spacing w:val="1"/>
          <w:sz w:val="24"/>
        </w:rPr>
        <w:t xml:space="preserve"> </w:t>
      </w:r>
      <w:r>
        <w:rPr>
          <w:sz w:val="24"/>
        </w:rPr>
        <w:t>богаче</w:t>
      </w:r>
      <w:r>
        <w:rPr>
          <w:spacing w:val="1"/>
          <w:sz w:val="24"/>
        </w:rPr>
        <w:t xml:space="preserve"> </w:t>
      </w:r>
      <w:r>
        <w:rPr>
          <w:sz w:val="24"/>
        </w:rPr>
        <w:t>и</w:t>
      </w:r>
      <w:r>
        <w:rPr>
          <w:spacing w:val="1"/>
          <w:sz w:val="24"/>
        </w:rPr>
        <w:t xml:space="preserve"> </w:t>
      </w:r>
      <w:r>
        <w:rPr>
          <w:sz w:val="24"/>
        </w:rPr>
        <w:t>оригинальнее, а с другой — более логичным и последовательным, оно уже не похоже на</w:t>
      </w:r>
      <w:r>
        <w:rPr>
          <w:spacing w:val="1"/>
          <w:sz w:val="24"/>
        </w:rPr>
        <w:t xml:space="preserve"> </w:t>
      </w:r>
      <w:r>
        <w:rPr>
          <w:sz w:val="24"/>
        </w:rPr>
        <w:t>стихийное фантазирование детей младших возрастов. Несмотря на то, что увиденное или</w:t>
      </w:r>
      <w:r>
        <w:rPr>
          <w:spacing w:val="1"/>
          <w:sz w:val="24"/>
        </w:rPr>
        <w:t xml:space="preserve"> </w:t>
      </w:r>
      <w:r>
        <w:rPr>
          <w:sz w:val="24"/>
        </w:rPr>
        <w:t>услышанное</w:t>
      </w:r>
      <w:r>
        <w:rPr>
          <w:spacing w:val="1"/>
          <w:sz w:val="24"/>
        </w:rPr>
        <w:t xml:space="preserve"> </w:t>
      </w:r>
      <w:r>
        <w:rPr>
          <w:sz w:val="24"/>
        </w:rPr>
        <w:t>порой</w:t>
      </w:r>
      <w:r>
        <w:rPr>
          <w:spacing w:val="1"/>
          <w:sz w:val="24"/>
        </w:rPr>
        <w:t xml:space="preserve"> </w:t>
      </w:r>
      <w:r>
        <w:rPr>
          <w:sz w:val="24"/>
        </w:rPr>
        <w:t>преобразуется</w:t>
      </w:r>
      <w:r>
        <w:rPr>
          <w:spacing w:val="1"/>
          <w:sz w:val="24"/>
        </w:rPr>
        <w:t xml:space="preserve"> </w:t>
      </w:r>
      <w:r>
        <w:rPr>
          <w:sz w:val="24"/>
        </w:rPr>
        <w:t>детьми</w:t>
      </w:r>
      <w:r>
        <w:rPr>
          <w:spacing w:val="1"/>
          <w:sz w:val="24"/>
        </w:rPr>
        <w:t xml:space="preserve"> </w:t>
      </w:r>
      <w:r>
        <w:rPr>
          <w:sz w:val="24"/>
        </w:rPr>
        <w:t>до</w:t>
      </w:r>
      <w:r>
        <w:rPr>
          <w:spacing w:val="1"/>
          <w:sz w:val="24"/>
        </w:rPr>
        <w:t xml:space="preserve"> </w:t>
      </w:r>
      <w:r>
        <w:rPr>
          <w:sz w:val="24"/>
        </w:rPr>
        <w:t>неузнаваемости,</w:t>
      </w:r>
      <w:r>
        <w:rPr>
          <w:spacing w:val="1"/>
          <w:sz w:val="24"/>
        </w:rPr>
        <w:t xml:space="preserve"> </w:t>
      </w:r>
      <w:r>
        <w:rPr>
          <w:sz w:val="24"/>
        </w:rPr>
        <w:t>в</w:t>
      </w:r>
      <w:r>
        <w:rPr>
          <w:spacing w:val="1"/>
          <w:sz w:val="24"/>
        </w:rPr>
        <w:t xml:space="preserve"> </w:t>
      </w:r>
      <w:r>
        <w:rPr>
          <w:sz w:val="24"/>
        </w:rPr>
        <w:t>конечных</w:t>
      </w:r>
      <w:r>
        <w:rPr>
          <w:spacing w:val="1"/>
          <w:sz w:val="24"/>
        </w:rPr>
        <w:t xml:space="preserve"> </w:t>
      </w:r>
      <w:r>
        <w:rPr>
          <w:sz w:val="24"/>
        </w:rPr>
        <w:t>продуктах</w:t>
      </w:r>
      <w:r>
        <w:rPr>
          <w:spacing w:val="1"/>
          <w:sz w:val="24"/>
        </w:rPr>
        <w:t xml:space="preserve"> </w:t>
      </w:r>
      <w:r>
        <w:rPr>
          <w:sz w:val="24"/>
        </w:rPr>
        <w:t>их</w:t>
      </w:r>
      <w:r>
        <w:rPr>
          <w:spacing w:val="-57"/>
          <w:sz w:val="24"/>
        </w:rPr>
        <w:t xml:space="preserve"> </w:t>
      </w:r>
      <w:r>
        <w:rPr>
          <w:sz w:val="24"/>
        </w:rPr>
        <w:t>воображения четче прослеживаются объективные закономерности действительности. Так,</w:t>
      </w:r>
      <w:r>
        <w:rPr>
          <w:spacing w:val="1"/>
          <w:sz w:val="24"/>
        </w:rPr>
        <w:t xml:space="preserve"> </w:t>
      </w:r>
      <w:r>
        <w:rPr>
          <w:sz w:val="24"/>
        </w:rPr>
        <w:t>например, даже в самых фантастических рассказах дети стараются установить причинно-</w:t>
      </w:r>
      <w:r>
        <w:rPr>
          <w:spacing w:val="1"/>
          <w:sz w:val="24"/>
        </w:rPr>
        <w:t xml:space="preserve"> </w:t>
      </w:r>
      <w:r>
        <w:rPr>
          <w:sz w:val="24"/>
        </w:rPr>
        <w:t>следственные</w:t>
      </w:r>
      <w:r>
        <w:rPr>
          <w:spacing w:val="-4"/>
          <w:sz w:val="24"/>
        </w:rPr>
        <w:t xml:space="preserve"> </w:t>
      </w:r>
      <w:r>
        <w:rPr>
          <w:sz w:val="24"/>
        </w:rPr>
        <w:t>связи,</w:t>
      </w:r>
      <w:r>
        <w:rPr>
          <w:spacing w:val="-1"/>
          <w:sz w:val="24"/>
        </w:rPr>
        <w:t xml:space="preserve"> </w:t>
      </w:r>
      <w:r>
        <w:rPr>
          <w:sz w:val="24"/>
        </w:rPr>
        <w:t>в</w:t>
      </w:r>
      <w:r>
        <w:rPr>
          <w:spacing w:val="-3"/>
          <w:sz w:val="24"/>
        </w:rPr>
        <w:t xml:space="preserve"> </w:t>
      </w:r>
      <w:r>
        <w:rPr>
          <w:sz w:val="24"/>
        </w:rPr>
        <w:t>самых фантастических</w:t>
      </w:r>
      <w:r>
        <w:rPr>
          <w:spacing w:val="1"/>
          <w:sz w:val="24"/>
        </w:rPr>
        <w:t xml:space="preserve"> </w:t>
      </w:r>
      <w:r>
        <w:rPr>
          <w:sz w:val="24"/>
        </w:rPr>
        <w:t>рисунках</w:t>
      </w:r>
      <w:r>
        <w:rPr>
          <w:spacing w:val="5"/>
          <w:sz w:val="24"/>
        </w:rPr>
        <w:t xml:space="preserve"> </w:t>
      </w:r>
      <w:r>
        <w:rPr>
          <w:sz w:val="24"/>
        </w:rPr>
        <w:t>—</w:t>
      </w:r>
      <w:r>
        <w:rPr>
          <w:spacing w:val="-1"/>
          <w:sz w:val="24"/>
        </w:rPr>
        <w:t xml:space="preserve"> </w:t>
      </w:r>
      <w:r>
        <w:rPr>
          <w:sz w:val="24"/>
        </w:rPr>
        <w:t>передать</w:t>
      </w:r>
      <w:r>
        <w:rPr>
          <w:spacing w:val="-2"/>
          <w:sz w:val="24"/>
        </w:rPr>
        <w:t xml:space="preserve"> </w:t>
      </w:r>
      <w:r>
        <w:rPr>
          <w:sz w:val="24"/>
        </w:rPr>
        <w:t>перспективу.</w:t>
      </w:r>
    </w:p>
    <w:p w14:paraId="2E36BFC3">
      <w:pPr>
        <w:pStyle w:val="44"/>
        <w:spacing w:before="1" w:line="276" w:lineRule="auto"/>
        <w:ind w:right="96" w:firstLine="679"/>
        <w:rPr>
          <w:sz w:val="24"/>
        </w:rPr>
      </w:pPr>
      <w:r>
        <w:rPr>
          <w:sz w:val="24"/>
        </w:rPr>
        <w:t>При придумывании сюжета игры, темы рисунка, историй и т. п. дети 6—7 лет не</w:t>
      </w:r>
      <w:r>
        <w:rPr>
          <w:spacing w:val="1"/>
          <w:sz w:val="24"/>
        </w:rPr>
        <w:t xml:space="preserve"> </w:t>
      </w:r>
      <w:r>
        <w:rPr>
          <w:sz w:val="24"/>
        </w:rPr>
        <w:t>только</w:t>
      </w:r>
      <w:r>
        <w:rPr>
          <w:spacing w:val="1"/>
          <w:sz w:val="24"/>
        </w:rPr>
        <w:t xml:space="preserve"> </w:t>
      </w:r>
      <w:r>
        <w:rPr>
          <w:sz w:val="24"/>
        </w:rPr>
        <w:t>удерживают</w:t>
      </w:r>
      <w:r>
        <w:rPr>
          <w:spacing w:val="1"/>
          <w:sz w:val="24"/>
        </w:rPr>
        <w:t xml:space="preserve"> </w:t>
      </w:r>
      <w:r>
        <w:rPr>
          <w:sz w:val="24"/>
        </w:rPr>
        <w:t>первоначальный</w:t>
      </w:r>
      <w:r>
        <w:rPr>
          <w:spacing w:val="1"/>
          <w:sz w:val="24"/>
        </w:rPr>
        <w:t xml:space="preserve"> </w:t>
      </w:r>
      <w:r>
        <w:rPr>
          <w:sz w:val="24"/>
        </w:rPr>
        <w:t>замысел,</w:t>
      </w:r>
      <w:r>
        <w:rPr>
          <w:spacing w:val="1"/>
          <w:sz w:val="24"/>
        </w:rPr>
        <w:t xml:space="preserve"> </w:t>
      </w:r>
      <w:r>
        <w:rPr>
          <w:sz w:val="24"/>
        </w:rPr>
        <w:t>но</w:t>
      </w:r>
      <w:r>
        <w:rPr>
          <w:spacing w:val="1"/>
          <w:sz w:val="24"/>
        </w:rPr>
        <w:t xml:space="preserve"> </w:t>
      </w:r>
      <w:r>
        <w:rPr>
          <w:sz w:val="24"/>
        </w:rPr>
        <w:t>могут</w:t>
      </w:r>
      <w:r>
        <w:rPr>
          <w:spacing w:val="1"/>
          <w:sz w:val="24"/>
        </w:rPr>
        <w:t xml:space="preserve"> </w:t>
      </w:r>
      <w:r>
        <w:rPr>
          <w:sz w:val="24"/>
        </w:rPr>
        <w:t>обдумывать</w:t>
      </w:r>
      <w:r>
        <w:rPr>
          <w:spacing w:val="1"/>
          <w:sz w:val="24"/>
        </w:rPr>
        <w:t xml:space="preserve"> </w:t>
      </w:r>
      <w:r>
        <w:rPr>
          <w:sz w:val="24"/>
        </w:rPr>
        <w:t>его</w:t>
      </w:r>
      <w:r>
        <w:rPr>
          <w:spacing w:val="1"/>
          <w:sz w:val="24"/>
        </w:rPr>
        <w:t xml:space="preserve"> </w:t>
      </w:r>
      <w:r>
        <w:rPr>
          <w:sz w:val="24"/>
        </w:rPr>
        <w:t>до</w:t>
      </w:r>
      <w:r>
        <w:rPr>
          <w:spacing w:val="1"/>
          <w:sz w:val="24"/>
        </w:rPr>
        <w:t xml:space="preserve"> </w:t>
      </w:r>
      <w:r>
        <w:rPr>
          <w:sz w:val="24"/>
        </w:rPr>
        <w:t>начала</w:t>
      </w:r>
      <w:r>
        <w:rPr>
          <w:spacing w:val="-57"/>
          <w:sz w:val="24"/>
        </w:rPr>
        <w:t xml:space="preserve"> </w:t>
      </w:r>
      <w:r>
        <w:rPr>
          <w:sz w:val="24"/>
        </w:rPr>
        <w:t>деятельности.</w:t>
      </w:r>
    </w:p>
    <w:p w14:paraId="122F4977">
      <w:pPr>
        <w:pStyle w:val="44"/>
        <w:spacing w:line="276" w:lineRule="auto"/>
        <w:ind w:right="97" w:firstLine="679"/>
        <w:rPr>
          <w:sz w:val="24"/>
        </w:rPr>
      </w:pP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продолжается</w:t>
      </w:r>
      <w:r>
        <w:rPr>
          <w:spacing w:val="1"/>
          <w:sz w:val="24"/>
        </w:rPr>
        <w:t xml:space="preserve"> </w:t>
      </w:r>
      <w:r>
        <w:rPr>
          <w:sz w:val="24"/>
        </w:rPr>
        <w:t>развитие</w:t>
      </w:r>
      <w:r>
        <w:rPr>
          <w:spacing w:val="1"/>
          <w:sz w:val="24"/>
        </w:rPr>
        <w:t xml:space="preserve"> </w:t>
      </w:r>
      <w:r>
        <w:rPr>
          <w:sz w:val="24"/>
        </w:rPr>
        <w:t>наглядно-образного</w:t>
      </w:r>
      <w:r>
        <w:rPr>
          <w:spacing w:val="1"/>
          <w:sz w:val="24"/>
        </w:rPr>
        <w:t xml:space="preserve"> </w:t>
      </w:r>
      <w:r>
        <w:rPr>
          <w:sz w:val="24"/>
        </w:rPr>
        <w:t>мышления,</w:t>
      </w:r>
      <w:r>
        <w:rPr>
          <w:spacing w:val="1"/>
          <w:sz w:val="24"/>
        </w:rPr>
        <w:t xml:space="preserve"> </w:t>
      </w:r>
      <w:r>
        <w:rPr>
          <w:sz w:val="24"/>
        </w:rPr>
        <w:t>которое</w:t>
      </w:r>
      <w:r>
        <w:rPr>
          <w:spacing w:val="1"/>
          <w:sz w:val="24"/>
        </w:rPr>
        <w:t xml:space="preserve"> </w:t>
      </w:r>
      <w:r>
        <w:rPr>
          <w:sz w:val="24"/>
        </w:rPr>
        <w:t>позволяет ребенку решать более сложные задачи с использованием обобщенных наглядных</w:t>
      </w:r>
      <w:r>
        <w:rPr>
          <w:spacing w:val="1"/>
          <w:sz w:val="24"/>
        </w:rPr>
        <w:t xml:space="preserve"> </w:t>
      </w:r>
      <w:r>
        <w:rPr>
          <w:sz w:val="24"/>
        </w:rPr>
        <w:t>средств</w:t>
      </w:r>
      <w:r>
        <w:rPr>
          <w:spacing w:val="1"/>
          <w:sz w:val="24"/>
        </w:rPr>
        <w:t xml:space="preserve"> </w:t>
      </w:r>
      <w:r>
        <w:rPr>
          <w:sz w:val="24"/>
        </w:rPr>
        <w:t>(схем,</w:t>
      </w:r>
      <w:r>
        <w:rPr>
          <w:spacing w:val="1"/>
          <w:sz w:val="24"/>
        </w:rPr>
        <w:t xml:space="preserve"> </w:t>
      </w:r>
      <w:r>
        <w:rPr>
          <w:sz w:val="24"/>
        </w:rPr>
        <w:t>чертежей</w:t>
      </w:r>
      <w:r>
        <w:rPr>
          <w:spacing w:val="1"/>
          <w:sz w:val="24"/>
        </w:rPr>
        <w:t xml:space="preserve"> </w:t>
      </w:r>
      <w:r>
        <w:rPr>
          <w:sz w:val="24"/>
        </w:rPr>
        <w:t>и</w:t>
      </w:r>
      <w:r>
        <w:rPr>
          <w:spacing w:val="1"/>
          <w:sz w:val="24"/>
        </w:rPr>
        <w:t xml:space="preserve"> </w:t>
      </w:r>
      <w:r>
        <w:rPr>
          <w:sz w:val="24"/>
        </w:rPr>
        <w:t>пр.)</w:t>
      </w:r>
      <w:r>
        <w:rPr>
          <w:spacing w:val="1"/>
          <w:sz w:val="24"/>
        </w:rPr>
        <w:t xml:space="preserve"> </w:t>
      </w:r>
      <w:r>
        <w:rPr>
          <w:sz w:val="24"/>
        </w:rPr>
        <w:t>и</w:t>
      </w:r>
      <w:r>
        <w:rPr>
          <w:spacing w:val="1"/>
          <w:sz w:val="24"/>
        </w:rPr>
        <w:t xml:space="preserve"> </w:t>
      </w:r>
      <w:r>
        <w:rPr>
          <w:sz w:val="24"/>
        </w:rPr>
        <w:t>обобщенных</w:t>
      </w:r>
      <w:r>
        <w:rPr>
          <w:spacing w:val="1"/>
          <w:sz w:val="24"/>
        </w:rPr>
        <w:t xml:space="preserve"> </w:t>
      </w:r>
      <w:r>
        <w:rPr>
          <w:sz w:val="24"/>
        </w:rPr>
        <w:t>представлений</w:t>
      </w:r>
      <w:r>
        <w:rPr>
          <w:spacing w:val="1"/>
          <w:sz w:val="24"/>
        </w:rPr>
        <w:t xml:space="preserve"> </w:t>
      </w:r>
      <w:r>
        <w:rPr>
          <w:sz w:val="24"/>
        </w:rPr>
        <w:t>о</w:t>
      </w:r>
      <w:r>
        <w:rPr>
          <w:spacing w:val="1"/>
          <w:sz w:val="24"/>
        </w:rPr>
        <w:t xml:space="preserve"> </w:t>
      </w:r>
      <w:r>
        <w:rPr>
          <w:sz w:val="24"/>
        </w:rPr>
        <w:t>свойствах</w:t>
      </w:r>
      <w:r>
        <w:rPr>
          <w:spacing w:val="1"/>
          <w:sz w:val="24"/>
        </w:rPr>
        <w:t xml:space="preserve"> </w:t>
      </w:r>
      <w:r>
        <w:rPr>
          <w:sz w:val="24"/>
        </w:rPr>
        <w:t>различных</w:t>
      </w:r>
      <w:r>
        <w:rPr>
          <w:spacing w:val="1"/>
          <w:sz w:val="24"/>
        </w:rPr>
        <w:t xml:space="preserve"> </w:t>
      </w:r>
      <w:r>
        <w:rPr>
          <w:sz w:val="24"/>
        </w:rPr>
        <w:t>предметов и явлений. Действия наглядно-образного мышления (например, при нахождении</w:t>
      </w:r>
      <w:r>
        <w:rPr>
          <w:spacing w:val="1"/>
          <w:sz w:val="24"/>
        </w:rPr>
        <w:t xml:space="preserve"> </w:t>
      </w:r>
      <w:r>
        <w:rPr>
          <w:sz w:val="24"/>
        </w:rPr>
        <w:t>выхода из нарисованного лабиринта) ребенок этого возраста, как правило, совершает уже в</w:t>
      </w:r>
      <w:r>
        <w:rPr>
          <w:spacing w:val="1"/>
          <w:sz w:val="24"/>
        </w:rPr>
        <w:t xml:space="preserve"> </w:t>
      </w:r>
      <w:r>
        <w:rPr>
          <w:sz w:val="24"/>
        </w:rPr>
        <w:t>уме,</w:t>
      </w:r>
      <w:r>
        <w:rPr>
          <w:spacing w:val="-2"/>
          <w:sz w:val="24"/>
        </w:rPr>
        <w:t xml:space="preserve"> </w:t>
      </w:r>
      <w:r>
        <w:rPr>
          <w:sz w:val="24"/>
        </w:rPr>
        <w:t>не</w:t>
      </w:r>
      <w:r>
        <w:rPr>
          <w:spacing w:val="-2"/>
          <w:sz w:val="24"/>
        </w:rPr>
        <w:t xml:space="preserve"> </w:t>
      </w:r>
      <w:r>
        <w:rPr>
          <w:sz w:val="24"/>
        </w:rPr>
        <w:t>прибегая</w:t>
      </w:r>
      <w:r>
        <w:rPr>
          <w:spacing w:val="-1"/>
          <w:sz w:val="24"/>
        </w:rPr>
        <w:t xml:space="preserve"> </w:t>
      </w:r>
      <w:r>
        <w:rPr>
          <w:sz w:val="24"/>
        </w:rPr>
        <w:t>к</w:t>
      </w:r>
      <w:r>
        <w:rPr>
          <w:spacing w:val="-1"/>
          <w:sz w:val="24"/>
        </w:rPr>
        <w:t xml:space="preserve"> </w:t>
      </w:r>
      <w:r>
        <w:rPr>
          <w:sz w:val="24"/>
        </w:rPr>
        <w:t>практическим</w:t>
      </w:r>
      <w:r>
        <w:rPr>
          <w:spacing w:val="-3"/>
          <w:sz w:val="24"/>
        </w:rPr>
        <w:t xml:space="preserve"> </w:t>
      </w:r>
      <w:r>
        <w:rPr>
          <w:sz w:val="24"/>
        </w:rPr>
        <w:t>предметным</w:t>
      </w:r>
      <w:r>
        <w:rPr>
          <w:spacing w:val="-3"/>
          <w:sz w:val="24"/>
        </w:rPr>
        <w:t xml:space="preserve"> </w:t>
      </w:r>
      <w:r>
        <w:rPr>
          <w:sz w:val="24"/>
        </w:rPr>
        <w:t>действиям</w:t>
      </w:r>
      <w:r>
        <w:rPr>
          <w:spacing w:val="-2"/>
          <w:sz w:val="24"/>
        </w:rPr>
        <w:t xml:space="preserve"> </w:t>
      </w:r>
      <w:r>
        <w:rPr>
          <w:sz w:val="24"/>
        </w:rPr>
        <w:t>даже</w:t>
      </w:r>
      <w:r>
        <w:rPr>
          <w:spacing w:val="-3"/>
          <w:sz w:val="24"/>
        </w:rPr>
        <w:t xml:space="preserve"> </w:t>
      </w:r>
      <w:r>
        <w:rPr>
          <w:sz w:val="24"/>
        </w:rPr>
        <w:t>в</w:t>
      </w:r>
      <w:r>
        <w:rPr>
          <w:spacing w:val="-2"/>
          <w:sz w:val="24"/>
        </w:rPr>
        <w:t xml:space="preserve"> </w:t>
      </w:r>
      <w:r>
        <w:rPr>
          <w:sz w:val="24"/>
        </w:rPr>
        <w:t>случаях затруднений.</w:t>
      </w:r>
    </w:p>
    <w:p w14:paraId="16061093">
      <w:pPr>
        <w:pStyle w:val="44"/>
        <w:spacing w:line="276" w:lineRule="auto"/>
        <w:ind w:right="96" w:firstLine="679"/>
        <w:rPr>
          <w:spacing w:val="1"/>
          <w:sz w:val="24"/>
        </w:rPr>
      </w:pPr>
      <w:r>
        <w:rPr>
          <w:sz w:val="24"/>
        </w:rPr>
        <w:t>Возможность</w:t>
      </w:r>
      <w:r>
        <w:rPr>
          <w:spacing w:val="1"/>
          <w:sz w:val="24"/>
        </w:rPr>
        <w:t xml:space="preserve"> </w:t>
      </w:r>
      <w:r>
        <w:rPr>
          <w:sz w:val="24"/>
        </w:rPr>
        <w:t>успешно совершать</w:t>
      </w:r>
      <w:r>
        <w:rPr>
          <w:spacing w:val="1"/>
          <w:sz w:val="24"/>
        </w:rPr>
        <w:t xml:space="preserve"> </w:t>
      </w:r>
      <w:r>
        <w:rPr>
          <w:sz w:val="24"/>
        </w:rPr>
        <w:t>действия сериации и</w:t>
      </w:r>
      <w:r>
        <w:rPr>
          <w:spacing w:val="1"/>
          <w:sz w:val="24"/>
        </w:rPr>
        <w:t xml:space="preserve"> </w:t>
      </w:r>
      <w:r>
        <w:rPr>
          <w:sz w:val="24"/>
        </w:rPr>
        <w:t>классификации</w:t>
      </w:r>
      <w:r>
        <w:rPr>
          <w:spacing w:val="1"/>
          <w:sz w:val="24"/>
        </w:rPr>
        <w:t xml:space="preserve"> </w:t>
      </w:r>
      <w:r>
        <w:rPr>
          <w:sz w:val="24"/>
        </w:rPr>
        <w:t>во многом</w:t>
      </w:r>
      <w:r>
        <w:rPr>
          <w:spacing w:val="1"/>
          <w:sz w:val="24"/>
        </w:rPr>
        <w:t xml:space="preserve"> </w:t>
      </w:r>
      <w:r>
        <w:rPr>
          <w:sz w:val="24"/>
        </w:rPr>
        <w:t>связана</w:t>
      </w:r>
      <w:r>
        <w:rPr>
          <w:spacing w:val="1"/>
          <w:sz w:val="24"/>
        </w:rPr>
        <w:t xml:space="preserve"> </w:t>
      </w:r>
      <w:r>
        <w:rPr>
          <w:sz w:val="24"/>
        </w:rPr>
        <w:t>с</w:t>
      </w:r>
      <w:r>
        <w:rPr>
          <w:spacing w:val="1"/>
          <w:sz w:val="24"/>
        </w:rPr>
        <w:t xml:space="preserve"> </w:t>
      </w:r>
      <w:r>
        <w:rPr>
          <w:sz w:val="24"/>
        </w:rPr>
        <w:t>тем,</w:t>
      </w:r>
      <w:r>
        <w:rPr>
          <w:spacing w:val="1"/>
          <w:sz w:val="24"/>
        </w:rPr>
        <w:t xml:space="preserve"> </w:t>
      </w:r>
      <w:r>
        <w:rPr>
          <w:sz w:val="24"/>
        </w:rPr>
        <w:t>что</w:t>
      </w:r>
      <w:r>
        <w:rPr>
          <w:spacing w:val="1"/>
          <w:sz w:val="24"/>
        </w:rPr>
        <w:t xml:space="preserve"> </w:t>
      </w:r>
      <w:r>
        <w:rPr>
          <w:sz w:val="24"/>
        </w:rPr>
        <w:t>на</w:t>
      </w:r>
      <w:r>
        <w:rPr>
          <w:spacing w:val="1"/>
          <w:sz w:val="24"/>
        </w:rPr>
        <w:t xml:space="preserve"> </w:t>
      </w:r>
      <w:r>
        <w:rPr>
          <w:sz w:val="24"/>
        </w:rPr>
        <w:t>седьмом</w:t>
      </w:r>
      <w:r>
        <w:rPr>
          <w:spacing w:val="1"/>
          <w:sz w:val="24"/>
        </w:rPr>
        <w:t xml:space="preserve"> </w:t>
      </w:r>
      <w:r>
        <w:rPr>
          <w:sz w:val="24"/>
        </w:rPr>
        <w:t>году</w:t>
      </w:r>
      <w:r>
        <w:rPr>
          <w:spacing w:val="1"/>
          <w:sz w:val="24"/>
        </w:rPr>
        <w:t xml:space="preserve"> </w:t>
      </w:r>
      <w:r>
        <w:rPr>
          <w:sz w:val="24"/>
        </w:rPr>
        <w:t>жизни</w:t>
      </w:r>
      <w:r>
        <w:rPr>
          <w:spacing w:val="1"/>
          <w:sz w:val="24"/>
        </w:rPr>
        <w:t xml:space="preserve"> </w:t>
      </w:r>
      <w:r>
        <w:rPr>
          <w:sz w:val="24"/>
        </w:rPr>
        <w:t>в</w:t>
      </w:r>
      <w:r>
        <w:rPr>
          <w:spacing w:val="1"/>
          <w:sz w:val="24"/>
        </w:rPr>
        <w:t xml:space="preserve"> </w:t>
      </w:r>
      <w:r>
        <w:rPr>
          <w:sz w:val="24"/>
        </w:rPr>
        <w:t>процесс</w:t>
      </w:r>
      <w:r>
        <w:rPr>
          <w:spacing w:val="1"/>
          <w:sz w:val="24"/>
        </w:rPr>
        <w:t xml:space="preserve"> </w:t>
      </w:r>
      <w:r>
        <w:rPr>
          <w:sz w:val="24"/>
        </w:rPr>
        <w:t>мышления</w:t>
      </w:r>
      <w:r>
        <w:rPr>
          <w:spacing w:val="1"/>
          <w:sz w:val="24"/>
        </w:rPr>
        <w:t xml:space="preserve"> </w:t>
      </w:r>
      <w:r>
        <w:rPr>
          <w:sz w:val="24"/>
        </w:rPr>
        <w:t>все</w:t>
      </w:r>
      <w:r>
        <w:rPr>
          <w:spacing w:val="1"/>
          <w:sz w:val="24"/>
        </w:rPr>
        <w:t xml:space="preserve"> </w:t>
      </w:r>
      <w:r>
        <w:rPr>
          <w:sz w:val="24"/>
        </w:rPr>
        <w:t>более</w:t>
      </w:r>
      <w:r>
        <w:rPr>
          <w:spacing w:val="60"/>
          <w:sz w:val="24"/>
        </w:rPr>
        <w:t xml:space="preserve"> </w:t>
      </w:r>
      <w:r>
        <w:rPr>
          <w:sz w:val="24"/>
        </w:rPr>
        <w:t>активно</w:t>
      </w:r>
      <w:r>
        <w:rPr>
          <w:spacing w:val="1"/>
          <w:sz w:val="24"/>
        </w:rPr>
        <w:t xml:space="preserve"> </w:t>
      </w:r>
      <w:r>
        <w:rPr>
          <w:sz w:val="24"/>
        </w:rPr>
        <w:t>включается</w:t>
      </w:r>
      <w:r>
        <w:rPr>
          <w:spacing w:val="1"/>
          <w:sz w:val="24"/>
        </w:rPr>
        <w:t xml:space="preserve"> </w:t>
      </w:r>
      <w:r>
        <w:rPr>
          <w:sz w:val="24"/>
        </w:rPr>
        <w:t>речь.</w:t>
      </w:r>
      <w:r>
        <w:rPr>
          <w:spacing w:val="1"/>
          <w:sz w:val="24"/>
        </w:rPr>
        <w:t xml:space="preserve"> </w:t>
      </w:r>
      <w:r>
        <w:rPr>
          <w:sz w:val="24"/>
        </w:rPr>
        <w:t>Использование</w:t>
      </w:r>
      <w:r>
        <w:rPr>
          <w:spacing w:val="1"/>
          <w:sz w:val="24"/>
        </w:rPr>
        <w:t xml:space="preserve"> </w:t>
      </w:r>
      <w:r>
        <w:rPr>
          <w:sz w:val="24"/>
        </w:rPr>
        <w:t>ребенком</w:t>
      </w:r>
      <w:r>
        <w:rPr>
          <w:spacing w:val="1"/>
          <w:sz w:val="24"/>
        </w:rPr>
        <w:t xml:space="preserve"> </w:t>
      </w:r>
      <w:r>
        <w:rPr>
          <w:sz w:val="24"/>
        </w:rPr>
        <w:t>(вслед</w:t>
      </w:r>
      <w:r>
        <w:rPr>
          <w:spacing w:val="1"/>
          <w:sz w:val="24"/>
        </w:rPr>
        <w:t xml:space="preserve"> </w:t>
      </w:r>
      <w:r>
        <w:rPr>
          <w:sz w:val="24"/>
        </w:rPr>
        <w:t>за</w:t>
      </w:r>
      <w:r>
        <w:rPr>
          <w:spacing w:val="1"/>
          <w:sz w:val="24"/>
        </w:rPr>
        <w:t xml:space="preserve"> </w:t>
      </w:r>
      <w:r>
        <w:rPr>
          <w:sz w:val="24"/>
        </w:rPr>
        <w:t>взрослым)</w:t>
      </w:r>
      <w:r>
        <w:rPr>
          <w:spacing w:val="1"/>
          <w:sz w:val="24"/>
        </w:rPr>
        <w:t xml:space="preserve"> </w:t>
      </w:r>
      <w:r>
        <w:rPr>
          <w:sz w:val="24"/>
        </w:rPr>
        <w:t>слова</w:t>
      </w:r>
      <w:r>
        <w:rPr>
          <w:spacing w:val="1"/>
          <w:sz w:val="24"/>
        </w:rPr>
        <w:t xml:space="preserve"> </w:t>
      </w:r>
      <w:r>
        <w:rPr>
          <w:sz w:val="24"/>
        </w:rPr>
        <w:t>для</w:t>
      </w:r>
      <w:r>
        <w:rPr>
          <w:spacing w:val="1"/>
          <w:sz w:val="24"/>
        </w:rPr>
        <w:t xml:space="preserve"> </w:t>
      </w:r>
      <w:r>
        <w:rPr>
          <w:sz w:val="24"/>
        </w:rPr>
        <w:t>обозначения</w:t>
      </w:r>
      <w:r>
        <w:rPr>
          <w:spacing w:val="1"/>
          <w:sz w:val="24"/>
        </w:rPr>
        <w:t xml:space="preserve"> </w:t>
      </w:r>
      <w:r>
        <w:rPr>
          <w:sz w:val="24"/>
        </w:rPr>
        <w:t>существенных</w:t>
      </w:r>
      <w:r>
        <w:rPr>
          <w:spacing w:val="1"/>
          <w:sz w:val="24"/>
        </w:rPr>
        <w:t xml:space="preserve"> </w:t>
      </w:r>
      <w:r>
        <w:rPr>
          <w:sz w:val="24"/>
        </w:rPr>
        <w:t>признаков</w:t>
      </w:r>
      <w:r>
        <w:rPr>
          <w:spacing w:val="1"/>
          <w:sz w:val="24"/>
        </w:rPr>
        <w:t xml:space="preserve"> </w:t>
      </w:r>
      <w:r>
        <w:rPr>
          <w:sz w:val="24"/>
        </w:rPr>
        <w:t>предметов</w:t>
      </w:r>
      <w:r>
        <w:rPr>
          <w:spacing w:val="1"/>
          <w:sz w:val="24"/>
        </w:rPr>
        <w:t xml:space="preserve"> </w:t>
      </w:r>
      <w:r>
        <w:rPr>
          <w:sz w:val="24"/>
        </w:rPr>
        <w:t>и</w:t>
      </w:r>
      <w:r>
        <w:rPr>
          <w:spacing w:val="1"/>
          <w:sz w:val="24"/>
        </w:rPr>
        <w:t xml:space="preserve"> </w:t>
      </w:r>
      <w:r>
        <w:rPr>
          <w:sz w:val="24"/>
        </w:rPr>
        <w:t>явлений</w:t>
      </w:r>
      <w:r>
        <w:rPr>
          <w:spacing w:val="1"/>
          <w:sz w:val="24"/>
        </w:rPr>
        <w:t xml:space="preserve"> </w:t>
      </w:r>
      <w:r>
        <w:rPr>
          <w:sz w:val="24"/>
        </w:rPr>
        <w:t>приводит</w:t>
      </w:r>
      <w:r>
        <w:rPr>
          <w:spacing w:val="1"/>
          <w:sz w:val="24"/>
        </w:rPr>
        <w:t xml:space="preserve"> </w:t>
      </w:r>
      <w:r>
        <w:rPr>
          <w:sz w:val="24"/>
        </w:rPr>
        <w:t>к</w:t>
      </w:r>
      <w:r>
        <w:rPr>
          <w:spacing w:val="1"/>
          <w:sz w:val="24"/>
        </w:rPr>
        <w:t xml:space="preserve"> </w:t>
      </w:r>
      <w:r>
        <w:rPr>
          <w:sz w:val="24"/>
        </w:rPr>
        <w:t>появлению</w:t>
      </w:r>
      <w:r>
        <w:rPr>
          <w:spacing w:val="1"/>
          <w:sz w:val="24"/>
        </w:rPr>
        <w:t xml:space="preserve"> </w:t>
      </w:r>
      <w:r>
        <w:rPr>
          <w:sz w:val="24"/>
        </w:rPr>
        <w:t>первых</w:t>
      </w:r>
      <w:r>
        <w:rPr>
          <w:spacing w:val="1"/>
          <w:sz w:val="24"/>
        </w:rPr>
        <w:t xml:space="preserve"> </w:t>
      </w:r>
      <w:r>
        <w:rPr>
          <w:sz w:val="24"/>
        </w:rPr>
        <w:t>понятий.</w:t>
      </w:r>
      <w:r>
        <w:rPr>
          <w:spacing w:val="-57"/>
          <w:sz w:val="24"/>
        </w:rPr>
        <w:t xml:space="preserve"> </w:t>
      </w:r>
      <w:r>
        <w:rPr>
          <w:sz w:val="24"/>
        </w:rPr>
        <w:t>Речевые</w:t>
      </w:r>
      <w:r>
        <w:rPr>
          <w:spacing w:val="1"/>
          <w:sz w:val="24"/>
        </w:rPr>
        <w:t xml:space="preserve"> </w:t>
      </w:r>
      <w:r>
        <w:rPr>
          <w:sz w:val="24"/>
        </w:rPr>
        <w:t>умения</w:t>
      </w:r>
      <w:r>
        <w:rPr>
          <w:spacing w:val="1"/>
          <w:sz w:val="24"/>
        </w:rPr>
        <w:t xml:space="preserve"> </w:t>
      </w:r>
      <w:r>
        <w:rPr>
          <w:sz w:val="24"/>
        </w:rPr>
        <w:t>детей</w:t>
      </w:r>
      <w:r>
        <w:rPr>
          <w:spacing w:val="1"/>
          <w:sz w:val="24"/>
        </w:rPr>
        <w:t xml:space="preserve"> </w:t>
      </w:r>
      <w:r>
        <w:rPr>
          <w:sz w:val="24"/>
        </w:rPr>
        <w:t>позволяют</w:t>
      </w:r>
      <w:r>
        <w:rPr>
          <w:spacing w:val="1"/>
          <w:sz w:val="24"/>
        </w:rPr>
        <w:t xml:space="preserve"> </w:t>
      </w:r>
      <w:r>
        <w:rPr>
          <w:sz w:val="24"/>
        </w:rPr>
        <w:t>полноценно</w:t>
      </w:r>
      <w:r>
        <w:rPr>
          <w:spacing w:val="1"/>
          <w:sz w:val="24"/>
        </w:rPr>
        <w:t xml:space="preserve"> </w:t>
      </w:r>
      <w:r>
        <w:rPr>
          <w:sz w:val="24"/>
        </w:rPr>
        <w:t>общаться</w:t>
      </w:r>
      <w:r>
        <w:rPr>
          <w:spacing w:val="1"/>
          <w:sz w:val="24"/>
        </w:rPr>
        <w:t xml:space="preserve"> </w:t>
      </w:r>
      <w:r>
        <w:rPr>
          <w:sz w:val="24"/>
        </w:rPr>
        <w:t>с</w:t>
      </w:r>
      <w:r>
        <w:rPr>
          <w:spacing w:val="1"/>
          <w:sz w:val="24"/>
        </w:rPr>
        <w:t xml:space="preserve"> </w:t>
      </w:r>
      <w:r>
        <w:rPr>
          <w:sz w:val="24"/>
        </w:rPr>
        <w:t>разным</w:t>
      </w:r>
      <w:r>
        <w:rPr>
          <w:spacing w:val="1"/>
          <w:sz w:val="24"/>
        </w:rPr>
        <w:t xml:space="preserve"> </w:t>
      </w:r>
      <w:r>
        <w:rPr>
          <w:sz w:val="24"/>
        </w:rPr>
        <w:t>контингентом</w:t>
      </w:r>
      <w:r>
        <w:rPr>
          <w:spacing w:val="1"/>
          <w:sz w:val="24"/>
        </w:rPr>
        <w:t xml:space="preserve"> </w:t>
      </w:r>
      <w:r>
        <w:rPr>
          <w:sz w:val="24"/>
        </w:rPr>
        <w:t>людей</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знакомыми</w:t>
      </w:r>
      <w:r>
        <w:rPr>
          <w:spacing w:val="1"/>
          <w:sz w:val="24"/>
        </w:rPr>
        <w:t xml:space="preserve"> </w:t>
      </w:r>
      <w:r>
        <w:rPr>
          <w:sz w:val="24"/>
        </w:rPr>
        <w:t>и</w:t>
      </w:r>
      <w:r>
        <w:rPr>
          <w:spacing w:val="1"/>
          <w:sz w:val="24"/>
        </w:rPr>
        <w:t xml:space="preserve"> </w:t>
      </w:r>
      <w:r>
        <w:rPr>
          <w:sz w:val="24"/>
        </w:rPr>
        <w:t>незнакомыми).</w:t>
      </w:r>
      <w:r>
        <w:rPr>
          <w:spacing w:val="1"/>
          <w:sz w:val="24"/>
        </w:rPr>
        <w:t xml:space="preserve"> </w:t>
      </w:r>
      <w:r>
        <w:rPr>
          <w:sz w:val="24"/>
        </w:rPr>
        <w:t>Дети</w:t>
      </w:r>
      <w:r>
        <w:rPr>
          <w:spacing w:val="1"/>
          <w:sz w:val="24"/>
        </w:rPr>
        <w:t xml:space="preserve"> </w:t>
      </w:r>
      <w:r>
        <w:rPr>
          <w:sz w:val="24"/>
        </w:rPr>
        <w:t>не</w:t>
      </w:r>
      <w:r>
        <w:rPr>
          <w:spacing w:val="1"/>
          <w:sz w:val="24"/>
        </w:rPr>
        <w:t xml:space="preserve"> </w:t>
      </w:r>
      <w:r>
        <w:rPr>
          <w:sz w:val="24"/>
        </w:rPr>
        <w:t>только</w:t>
      </w:r>
      <w:r>
        <w:rPr>
          <w:spacing w:val="1"/>
          <w:sz w:val="24"/>
        </w:rPr>
        <w:t xml:space="preserve"> </w:t>
      </w:r>
      <w:r>
        <w:rPr>
          <w:sz w:val="24"/>
        </w:rPr>
        <w:t>правильно</w:t>
      </w:r>
      <w:r>
        <w:rPr>
          <w:spacing w:val="1"/>
          <w:sz w:val="24"/>
        </w:rPr>
        <w:t xml:space="preserve"> </w:t>
      </w:r>
      <w:r>
        <w:rPr>
          <w:sz w:val="24"/>
        </w:rPr>
        <w:t>произносят, но и хорошо различают фонемы (звуки) и слова. Овладение морфологической</w:t>
      </w:r>
      <w:r>
        <w:rPr>
          <w:spacing w:val="1"/>
          <w:sz w:val="24"/>
        </w:rPr>
        <w:t xml:space="preserve"> </w:t>
      </w:r>
      <w:r>
        <w:rPr>
          <w:sz w:val="24"/>
        </w:rPr>
        <w:t>системой языка позволяет им успешно образовывать достаточно сложные грамматические</w:t>
      </w:r>
      <w:r>
        <w:rPr>
          <w:spacing w:val="1"/>
          <w:sz w:val="24"/>
        </w:rPr>
        <w:t xml:space="preserve"> </w:t>
      </w:r>
      <w:r>
        <w:rPr>
          <w:sz w:val="24"/>
        </w:rPr>
        <w:t>формы существительных, прилагательных, глаголов. В своей речи старший дошкольник все</w:t>
      </w:r>
      <w:r>
        <w:rPr>
          <w:spacing w:val="1"/>
          <w:sz w:val="24"/>
        </w:rPr>
        <w:t xml:space="preserve"> </w:t>
      </w:r>
      <w:r>
        <w:rPr>
          <w:sz w:val="24"/>
        </w:rPr>
        <w:t>чаще использует сложные предложения (с сочинительными и подчинительными связями). В</w:t>
      </w:r>
      <w:r>
        <w:rPr>
          <w:spacing w:val="-57"/>
          <w:sz w:val="24"/>
        </w:rPr>
        <w:t xml:space="preserve"> </w:t>
      </w:r>
      <w:r>
        <w:rPr>
          <w:sz w:val="24"/>
        </w:rPr>
        <w:t>6—7</w:t>
      </w:r>
      <w:r>
        <w:rPr>
          <w:spacing w:val="1"/>
          <w:sz w:val="24"/>
        </w:rPr>
        <w:t xml:space="preserve"> </w:t>
      </w:r>
      <w:r>
        <w:rPr>
          <w:sz w:val="24"/>
        </w:rPr>
        <w:t>лет</w:t>
      </w:r>
      <w:r>
        <w:rPr>
          <w:spacing w:val="1"/>
          <w:sz w:val="24"/>
        </w:rPr>
        <w:t xml:space="preserve"> </w:t>
      </w:r>
      <w:r>
        <w:rPr>
          <w:sz w:val="24"/>
        </w:rPr>
        <w:t>увеличивается</w:t>
      </w:r>
      <w:r>
        <w:rPr>
          <w:spacing w:val="1"/>
          <w:sz w:val="24"/>
        </w:rPr>
        <w:t xml:space="preserve"> </w:t>
      </w:r>
      <w:r>
        <w:rPr>
          <w:sz w:val="24"/>
        </w:rPr>
        <w:t>словарный</w:t>
      </w:r>
      <w:r>
        <w:rPr>
          <w:spacing w:val="1"/>
          <w:sz w:val="24"/>
        </w:rPr>
        <w:t xml:space="preserve"> </w:t>
      </w:r>
      <w:r>
        <w:rPr>
          <w:sz w:val="24"/>
        </w:rPr>
        <w:t>запас.</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диалога</w:t>
      </w:r>
      <w:r>
        <w:rPr>
          <w:spacing w:val="1"/>
          <w:sz w:val="24"/>
        </w:rPr>
        <w:t xml:space="preserve"> </w:t>
      </w:r>
      <w:r>
        <w:rPr>
          <w:sz w:val="24"/>
        </w:rPr>
        <w:t>ребенок</w:t>
      </w:r>
      <w:r>
        <w:rPr>
          <w:spacing w:val="1"/>
          <w:sz w:val="24"/>
        </w:rPr>
        <w:t xml:space="preserve"> </w:t>
      </w:r>
      <w:r>
        <w:rPr>
          <w:sz w:val="24"/>
        </w:rPr>
        <w:t>старается</w:t>
      </w:r>
      <w:r>
        <w:rPr>
          <w:spacing w:val="1"/>
          <w:sz w:val="24"/>
        </w:rPr>
        <w:t xml:space="preserve"> </w:t>
      </w:r>
      <w:r>
        <w:rPr>
          <w:sz w:val="24"/>
        </w:rPr>
        <w:t>исчерпывающе ответить на вопросы, сам задает вопросы, понятные собеседнику, согласует</w:t>
      </w:r>
      <w:r>
        <w:rPr>
          <w:spacing w:val="1"/>
          <w:sz w:val="24"/>
        </w:rPr>
        <w:t xml:space="preserve"> </w:t>
      </w:r>
      <w:r>
        <w:rPr>
          <w:sz w:val="24"/>
        </w:rPr>
        <w:t>свои</w:t>
      </w:r>
      <w:r>
        <w:rPr>
          <w:spacing w:val="1"/>
          <w:sz w:val="24"/>
        </w:rPr>
        <w:t xml:space="preserve"> </w:t>
      </w:r>
      <w:r>
        <w:rPr>
          <w:sz w:val="24"/>
        </w:rPr>
        <w:t>реплики</w:t>
      </w:r>
      <w:r>
        <w:rPr>
          <w:spacing w:val="1"/>
          <w:sz w:val="24"/>
        </w:rPr>
        <w:t xml:space="preserve"> </w:t>
      </w:r>
      <w:r>
        <w:rPr>
          <w:sz w:val="24"/>
        </w:rPr>
        <w:t>с</w:t>
      </w:r>
      <w:r>
        <w:rPr>
          <w:spacing w:val="1"/>
          <w:sz w:val="24"/>
        </w:rPr>
        <w:t xml:space="preserve"> </w:t>
      </w:r>
      <w:r>
        <w:rPr>
          <w:sz w:val="24"/>
        </w:rPr>
        <w:t>репликами</w:t>
      </w:r>
      <w:r>
        <w:rPr>
          <w:spacing w:val="1"/>
          <w:sz w:val="24"/>
        </w:rPr>
        <w:t xml:space="preserve"> </w:t>
      </w:r>
      <w:r>
        <w:rPr>
          <w:sz w:val="24"/>
        </w:rPr>
        <w:t>других.</w:t>
      </w:r>
      <w:r>
        <w:rPr>
          <w:spacing w:val="1"/>
          <w:sz w:val="24"/>
        </w:rPr>
        <w:t xml:space="preserve"> </w:t>
      </w:r>
      <w:r>
        <w:rPr>
          <w:sz w:val="24"/>
        </w:rPr>
        <w:t>Активно</w:t>
      </w:r>
      <w:r>
        <w:rPr>
          <w:spacing w:val="1"/>
          <w:sz w:val="24"/>
        </w:rPr>
        <w:t xml:space="preserve"> </w:t>
      </w:r>
      <w:r>
        <w:rPr>
          <w:sz w:val="24"/>
        </w:rPr>
        <w:t>развивается</w:t>
      </w:r>
      <w:r>
        <w:rPr>
          <w:spacing w:val="1"/>
          <w:sz w:val="24"/>
        </w:rPr>
        <w:t xml:space="preserve"> </w:t>
      </w:r>
      <w:r>
        <w:rPr>
          <w:sz w:val="24"/>
        </w:rPr>
        <w:t>и</w:t>
      </w:r>
      <w:r>
        <w:rPr>
          <w:spacing w:val="1"/>
          <w:sz w:val="24"/>
        </w:rPr>
        <w:t xml:space="preserve"> </w:t>
      </w:r>
      <w:r>
        <w:rPr>
          <w:sz w:val="24"/>
        </w:rPr>
        <w:t>другая</w:t>
      </w:r>
      <w:r>
        <w:rPr>
          <w:spacing w:val="1"/>
          <w:sz w:val="24"/>
        </w:rPr>
        <w:t xml:space="preserve"> </w:t>
      </w:r>
      <w:r>
        <w:rPr>
          <w:sz w:val="24"/>
        </w:rPr>
        <w:t>форма</w:t>
      </w:r>
      <w:r>
        <w:rPr>
          <w:spacing w:val="1"/>
          <w:sz w:val="24"/>
        </w:rPr>
        <w:t xml:space="preserve"> </w:t>
      </w:r>
      <w:r>
        <w:rPr>
          <w:sz w:val="24"/>
        </w:rPr>
        <w:t>речи</w:t>
      </w:r>
      <w:r>
        <w:rPr>
          <w:spacing w:val="1"/>
          <w:sz w:val="24"/>
        </w:rPr>
        <w:t xml:space="preserve"> </w:t>
      </w:r>
      <w:r>
        <w:rPr>
          <w:sz w:val="24"/>
        </w:rPr>
        <w:t>—</w:t>
      </w:r>
      <w:r>
        <w:rPr>
          <w:spacing w:val="-57"/>
          <w:sz w:val="24"/>
        </w:rPr>
        <w:t xml:space="preserve"> </w:t>
      </w:r>
      <w:r>
        <w:rPr>
          <w:sz w:val="24"/>
        </w:rPr>
        <w:t>монологическая.</w:t>
      </w:r>
    </w:p>
    <w:p w14:paraId="58F47480">
      <w:pPr>
        <w:pStyle w:val="44"/>
        <w:spacing w:line="276" w:lineRule="exact"/>
        <w:ind w:left="0" w:right="102"/>
        <w:jc w:val="right"/>
        <w:rPr>
          <w:sz w:val="24"/>
        </w:rPr>
      </w:pPr>
      <w:r>
        <w:rPr>
          <w:sz w:val="24"/>
        </w:rPr>
        <w:t>Дети</w:t>
      </w:r>
      <w:r>
        <w:rPr>
          <w:spacing w:val="26"/>
          <w:sz w:val="24"/>
        </w:rPr>
        <w:t xml:space="preserve"> </w:t>
      </w:r>
      <w:r>
        <w:rPr>
          <w:sz w:val="24"/>
        </w:rPr>
        <w:t>могут</w:t>
      </w:r>
      <w:r>
        <w:rPr>
          <w:spacing w:val="27"/>
          <w:sz w:val="24"/>
        </w:rPr>
        <w:t xml:space="preserve"> </w:t>
      </w:r>
      <w:r>
        <w:rPr>
          <w:sz w:val="24"/>
        </w:rPr>
        <w:t>последовательно</w:t>
      </w:r>
      <w:r>
        <w:rPr>
          <w:spacing w:val="23"/>
          <w:sz w:val="24"/>
        </w:rPr>
        <w:t xml:space="preserve"> </w:t>
      </w:r>
      <w:r>
        <w:rPr>
          <w:sz w:val="24"/>
        </w:rPr>
        <w:t>и</w:t>
      </w:r>
      <w:r>
        <w:rPr>
          <w:spacing w:val="27"/>
          <w:sz w:val="24"/>
        </w:rPr>
        <w:t xml:space="preserve"> </w:t>
      </w:r>
      <w:r>
        <w:rPr>
          <w:sz w:val="24"/>
        </w:rPr>
        <w:t>связно</w:t>
      </w:r>
      <w:r>
        <w:rPr>
          <w:spacing w:val="24"/>
          <w:sz w:val="24"/>
        </w:rPr>
        <w:t xml:space="preserve"> </w:t>
      </w:r>
      <w:r>
        <w:rPr>
          <w:sz w:val="24"/>
        </w:rPr>
        <w:t>пересказывать</w:t>
      </w:r>
      <w:r>
        <w:rPr>
          <w:spacing w:val="26"/>
          <w:sz w:val="24"/>
        </w:rPr>
        <w:t xml:space="preserve"> </w:t>
      </w:r>
      <w:r>
        <w:rPr>
          <w:sz w:val="24"/>
        </w:rPr>
        <w:t>или</w:t>
      </w:r>
      <w:r>
        <w:rPr>
          <w:spacing w:val="27"/>
          <w:sz w:val="24"/>
        </w:rPr>
        <w:t xml:space="preserve"> </w:t>
      </w:r>
      <w:r>
        <w:rPr>
          <w:sz w:val="24"/>
        </w:rPr>
        <w:t>рассказывать.</w:t>
      </w:r>
      <w:r>
        <w:rPr>
          <w:spacing w:val="26"/>
          <w:sz w:val="24"/>
        </w:rPr>
        <w:t xml:space="preserve"> </w:t>
      </w:r>
      <w:r>
        <w:rPr>
          <w:sz w:val="24"/>
        </w:rPr>
        <w:t>Важнейшим</w:t>
      </w:r>
    </w:p>
    <w:p w14:paraId="4BD7C2E2">
      <w:pPr>
        <w:pStyle w:val="44"/>
        <w:spacing w:line="276" w:lineRule="auto"/>
        <w:ind w:right="105"/>
        <w:rPr>
          <w:sz w:val="24"/>
        </w:rPr>
      </w:pPr>
      <w:r>
        <w:rPr>
          <w:sz w:val="24"/>
        </w:rPr>
        <w:t>итогом</w:t>
      </w:r>
      <w:r>
        <w:rPr>
          <w:spacing w:val="25"/>
          <w:sz w:val="24"/>
        </w:rPr>
        <w:t xml:space="preserve"> </w:t>
      </w:r>
      <w:r>
        <w:rPr>
          <w:sz w:val="24"/>
        </w:rPr>
        <w:t>развития</w:t>
      </w:r>
      <w:r>
        <w:rPr>
          <w:spacing w:val="27"/>
          <w:sz w:val="24"/>
        </w:rPr>
        <w:t xml:space="preserve"> </w:t>
      </w:r>
      <w:r>
        <w:rPr>
          <w:sz w:val="24"/>
        </w:rPr>
        <w:t>речи</w:t>
      </w:r>
      <w:r>
        <w:rPr>
          <w:spacing w:val="25"/>
          <w:sz w:val="24"/>
        </w:rPr>
        <w:t xml:space="preserve"> </w:t>
      </w:r>
      <w:r>
        <w:rPr>
          <w:sz w:val="24"/>
        </w:rPr>
        <w:t>на</w:t>
      </w:r>
      <w:r>
        <w:rPr>
          <w:spacing w:val="26"/>
          <w:sz w:val="24"/>
        </w:rPr>
        <w:t xml:space="preserve"> </w:t>
      </w:r>
      <w:r>
        <w:rPr>
          <w:sz w:val="24"/>
        </w:rPr>
        <w:t>протяжении</w:t>
      </w:r>
      <w:r>
        <w:rPr>
          <w:spacing w:val="27"/>
          <w:sz w:val="24"/>
        </w:rPr>
        <w:t xml:space="preserve"> </w:t>
      </w:r>
      <w:r>
        <w:rPr>
          <w:sz w:val="24"/>
        </w:rPr>
        <w:t>всего</w:t>
      </w:r>
      <w:r>
        <w:rPr>
          <w:spacing w:val="27"/>
          <w:sz w:val="24"/>
        </w:rPr>
        <w:t xml:space="preserve"> </w:t>
      </w:r>
      <w:r>
        <w:rPr>
          <w:sz w:val="24"/>
        </w:rPr>
        <w:t>дошкольного</w:t>
      </w:r>
      <w:r>
        <w:rPr>
          <w:spacing w:val="27"/>
          <w:sz w:val="24"/>
        </w:rPr>
        <w:t xml:space="preserve"> </w:t>
      </w:r>
      <w:r>
        <w:rPr>
          <w:sz w:val="24"/>
        </w:rPr>
        <w:t>детства</w:t>
      </w:r>
      <w:r>
        <w:rPr>
          <w:spacing w:val="25"/>
          <w:sz w:val="24"/>
        </w:rPr>
        <w:t xml:space="preserve"> </w:t>
      </w:r>
      <w:r>
        <w:rPr>
          <w:sz w:val="24"/>
        </w:rPr>
        <w:t>является</w:t>
      </w:r>
      <w:r>
        <w:rPr>
          <w:spacing w:val="27"/>
          <w:sz w:val="24"/>
        </w:rPr>
        <w:t xml:space="preserve"> </w:t>
      </w:r>
      <w:r>
        <w:rPr>
          <w:sz w:val="24"/>
        </w:rPr>
        <w:t>то,</w:t>
      </w:r>
      <w:r>
        <w:rPr>
          <w:spacing w:val="26"/>
          <w:sz w:val="24"/>
        </w:rPr>
        <w:t xml:space="preserve"> </w:t>
      </w:r>
      <w:r>
        <w:rPr>
          <w:sz w:val="24"/>
        </w:rPr>
        <w:t>что</w:t>
      </w:r>
      <w:r>
        <w:rPr>
          <w:spacing w:val="27"/>
          <w:sz w:val="24"/>
        </w:rPr>
        <w:t xml:space="preserve"> </w:t>
      </w:r>
      <w:r>
        <w:rPr>
          <w:sz w:val="24"/>
        </w:rPr>
        <w:t>к</w:t>
      </w:r>
      <w:r>
        <w:rPr>
          <w:spacing w:val="28"/>
          <w:sz w:val="24"/>
        </w:rPr>
        <w:t xml:space="preserve"> </w:t>
      </w:r>
      <w:r>
        <w:rPr>
          <w:sz w:val="24"/>
        </w:rPr>
        <w:t>концу этого периода речь становится подлинным средством как общения, так и познавательной</w:t>
      </w:r>
      <w:r>
        <w:rPr>
          <w:spacing w:val="1"/>
          <w:sz w:val="24"/>
        </w:rPr>
        <w:t xml:space="preserve"> </w:t>
      </w:r>
      <w:r>
        <w:rPr>
          <w:sz w:val="24"/>
        </w:rPr>
        <w:t>деятельности,</w:t>
      </w:r>
      <w:r>
        <w:rPr>
          <w:spacing w:val="-1"/>
          <w:sz w:val="24"/>
        </w:rPr>
        <w:t xml:space="preserve"> </w:t>
      </w:r>
      <w:r>
        <w:rPr>
          <w:sz w:val="24"/>
        </w:rPr>
        <w:t>а</w:t>
      </w:r>
      <w:r>
        <w:rPr>
          <w:spacing w:val="-1"/>
          <w:sz w:val="24"/>
        </w:rPr>
        <w:t xml:space="preserve"> </w:t>
      </w:r>
      <w:r>
        <w:rPr>
          <w:sz w:val="24"/>
        </w:rPr>
        <w:t>также планирования</w:t>
      </w:r>
      <w:r>
        <w:rPr>
          <w:spacing w:val="-1"/>
          <w:sz w:val="24"/>
        </w:rPr>
        <w:t xml:space="preserve"> </w:t>
      </w:r>
      <w:r>
        <w:rPr>
          <w:sz w:val="24"/>
        </w:rPr>
        <w:t>и регуляции поведения.</w:t>
      </w:r>
    </w:p>
    <w:p w14:paraId="25B27FE8">
      <w:pPr>
        <w:pStyle w:val="44"/>
        <w:spacing w:line="276" w:lineRule="auto"/>
        <w:ind w:right="93"/>
        <w:rPr>
          <w:sz w:val="24"/>
        </w:rPr>
      </w:pPr>
      <w:r>
        <w:rPr>
          <w:sz w:val="24"/>
        </w:rPr>
        <w:t>К концу дошкольного детства ребенок формируется как будущий самостоятельный</w:t>
      </w:r>
      <w:r>
        <w:rPr>
          <w:spacing w:val="1"/>
          <w:sz w:val="24"/>
        </w:rPr>
        <w:t xml:space="preserve"> </w:t>
      </w:r>
      <w:r>
        <w:rPr>
          <w:sz w:val="24"/>
        </w:rPr>
        <w:t>читатель.</w:t>
      </w:r>
      <w:r>
        <w:rPr>
          <w:spacing w:val="1"/>
          <w:sz w:val="24"/>
        </w:rPr>
        <w:t xml:space="preserve"> </w:t>
      </w:r>
      <w:r>
        <w:rPr>
          <w:sz w:val="24"/>
        </w:rPr>
        <w:t>Тяга</w:t>
      </w:r>
      <w:r>
        <w:rPr>
          <w:spacing w:val="1"/>
          <w:sz w:val="24"/>
        </w:rPr>
        <w:t xml:space="preserve"> </w:t>
      </w:r>
      <w:r>
        <w:rPr>
          <w:sz w:val="24"/>
        </w:rPr>
        <w:t>к</w:t>
      </w:r>
      <w:r>
        <w:rPr>
          <w:spacing w:val="1"/>
          <w:sz w:val="24"/>
        </w:rPr>
        <w:t xml:space="preserve"> </w:t>
      </w:r>
      <w:r>
        <w:rPr>
          <w:sz w:val="24"/>
        </w:rPr>
        <w:t>книге,</w:t>
      </w:r>
      <w:r>
        <w:rPr>
          <w:spacing w:val="1"/>
          <w:sz w:val="24"/>
        </w:rPr>
        <w:t xml:space="preserve"> </w:t>
      </w:r>
      <w:r>
        <w:rPr>
          <w:sz w:val="24"/>
        </w:rPr>
        <w:t>ее</w:t>
      </w:r>
      <w:r>
        <w:rPr>
          <w:spacing w:val="1"/>
          <w:sz w:val="24"/>
        </w:rPr>
        <w:t xml:space="preserve"> </w:t>
      </w:r>
      <w:r>
        <w:rPr>
          <w:sz w:val="24"/>
        </w:rPr>
        <w:t>содержательной,</w:t>
      </w:r>
      <w:r>
        <w:rPr>
          <w:spacing w:val="1"/>
          <w:sz w:val="24"/>
        </w:rPr>
        <w:t xml:space="preserve"> </w:t>
      </w:r>
      <w:r>
        <w:rPr>
          <w:sz w:val="24"/>
        </w:rPr>
        <w:t>эстетической</w:t>
      </w:r>
      <w:r>
        <w:rPr>
          <w:spacing w:val="1"/>
          <w:sz w:val="24"/>
        </w:rPr>
        <w:t xml:space="preserve"> </w:t>
      </w:r>
      <w:r>
        <w:rPr>
          <w:sz w:val="24"/>
        </w:rPr>
        <w:t>и</w:t>
      </w:r>
      <w:r>
        <w:rPr>
          <w:spacing w:val="1"/>
          <w:sz w:val="24"/>
        </w:rPr>
        <w:t xml:space="preserve"> </w:t>
      </w:r>
      <w:r>
        <w:rPr>
          <w:sz w:val="24"/>
        </w:rPr>
        <w:t>формальной</w:t>
      </w:r>
      <w:r>
        <w:rPr>
          <w:spacing w:val="1"/>
          <w:sz w:val="24"/>
        </w:rPr>
        <w:t xml:space="preserve"> </w:t>
      </w:r>
      <w:r>
        <w:rPr>
          <w:sz w:val="24"/>
        </w:rPr>
        <w:t>сторонам</w:t>
      </w:r>
      <w:r>
        <w:rPr>
          <w:spacing w:val="1"/>
          <w:sz w:val="24"/>
        </w:rPr>
        <w:t xml:space="preserve"> </w:t>
      </w:r>
      <w:r>
        <w:rPr>
          <w:sz w:val="24"/>
        </w:rPr>
        <w:t>—</w:t>
      </w:r>
      <w:r>
        <w:rPr>
          <w:spacing w:val="1"/>
          <w:sz w:val="24"/>
        </w:rPr>
        <w:t xml:space="preserve"> </w:t>
      </w:r>
      <w:r>
        <w:rPr>
          <w:sz w:val="24"/>
        </w:rPr>
        <w:t>важнейший</w:t>
      </w:r>
      <w:r>
        <w:rPr>
          <w:spacing w:val="-1"/>
          <w:sz w:val="24"/>
        </w:rPr>
        <w:t xml:space="preserve"> </w:t>
      </w:r>
      <w:r>
        <w:rPr>
          <w:sz w:val="24"/>
        </w:rPr>
        <w:t>итог развития дошкольника-читателя.</w:t>
      </w:r>
    </w:p>
    <w:p w14:paraId="47923EAE">
      <w:pPr>
        <w:pStyle w:val="44"/>
        <w:tabs>
          <w:tab w:val="left" w:pos="4460"/>
          <w:tab w:val="left" w:pos="6450"/>
          <w:tab w:val="left" w:pos="8764"/>
        </w:tabs>
        <w:spacing w:line="276" w:lineRule="auto"/>
        <w:ind w:right="101"/>
        <w:rPr>
          <w:sz w:val="24"/>
        </w:rPr>
      </w:pPr>
      <w:r>
        <w:rPr>
          <w:sz w:val="24"/>
        </w:rPr>
        <w:t>Музыкально-художественная деятельность характеризуется</w:t>
      </w:r>
      <w:r>
        <w:rPr>
          <w:sz w:val="24"/>
        </w:rPr>
        <w:tab/>
      </w:r>
      <w:r>
        <w:rPr>
          <w:spacing w:val="-1"/>
          <w:sz w:val="24"/>
        </w:rPr>
        <w:t>большой</w:t>
      </w:r>
      <w:r>
        <w:rPr>
          <w:spacing w:val="-58"/>
          <w:sz w:val="24"/>
        </w:rPr>
        <w:t xml:space="preserve"> </w:t>
      </w:r>
      <w:r>
        <w:rPr>
          <w:sz w:val="24"/>
        </w:rPr>
        <w:t>самостоятельностью. Развитие познавательных интересов приводит к стремлению получить</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видах</w:t>
      </w:r>
      <w:r>
        <w:rPr>
          <w:spacing w:val="1"/>
          <w:sz w:val="24"/>
        </w:rPr>
        <w:t xml:space="preserve"> </w:t>
      </w:r>
      <w:r>
        <w:rPr>
          <w:sz w:val="24"/>
        </w:rPr>
        <w:t>и</w:t>
      </w:r>
      <w:r>
        <w:rPr>
          <w:spacing w:val="1"/>
          <w:sz w:val="24"/>
        </w:rPr>
        <w:t xml:space="preserve"> </w:t>
      </w:r>
      <w:r>
        <w:rPr>
          <w:sz w:val="24"/>
        </w:rPr>
        <w:t>жанрах</w:t>
      </w:r>
      <w:r>
        <w:rPr>
          <w:spacing w:val="1"/>
          <w:sz w:val="24"/>
        </w:rPr>
        <w:t xml:space="preserve"> </w:t>
      </w:r>
      <w:r>
        <w:rPr>
          <w:sz w:val="24"/>
        </w:rPr>
        <w:t>искусства.</w:t>
      </w:r>
      <w:r>
        <w:rPr>
          <w:spacing w:val="1"/>
          <w:sz w:val="24"/>
        </w:rPr>
        <w:t xml:space="preserve"> </w:t>
      </w:r>
      <w:r>
        <w:rPr>
          <w:sz w:val="24"/>
        </w:rPr>
        <w:t>Дошкольники</w:t>
      </w:r>
      <w:r>
        <w:rPr>
          <w:spacing w:val="1"/>
          <w:sz w:val="24"/>
        </w:rPr>
        <w:t xml:space="preserve"> </w:t>
      </w:r>
      <w:r>
        <w:rPr>
          <w:sz w:val="24"/>
        </w:rPr>
        <w:t>начинают</w:t>
      </w:r>
      <w:r>
        <w:rPr>
          <w:spacing w:val="1"/>
          <w:sz w:val="24"/>
        </w:rPr>
        <w:t xml:space="preserve"> </w:t>
      </w:r>
      <w:r>
        <w:rPr>
          <w:sz w:val="24"/>
        </w:rPr>
        <w:t>проявлять</w:t>
      </w:r>
      <w:r>
        <w:rPr>
          <w:spacing w:val="1"/>
          <w:sz w:val="24"/>
        </w:rPr>
        <w:t xml:space="preserve"> </w:t>
      </w:r>
      <w:r>
        <w:rPr>
          <w:sz w:val="24"/>
        </w:rPr>
        <w:t>интерес</w:t>
      </w:r>
      <w:r>
        <w:rPr>
          <w:spacing w:val="61"/>
          <w:sz w:val="24"/>
        </w:rPr>
        <w:t xml:space="preserve"> </w:t>
      </w:r>
      <w:r>
        <w:rPr>
          <w:sz w:val="24"/>
        </w:rPr>
        <w:t>к</w:t>
      </w:r>
      <w:r>
        <w:rPr>
          <w:spacing w:val="-57"/>
          <w:sz w:val="24"/>
        </w:rPr>
        <w:t xml:space="preserve"> </w:t>
      </w:r>
      <w:r>
        <w:rPr>
          <w:sz w:val="24"/>
        </w:rPr>
        <w:t>посещению</w:t>
      </w:r>
      <w:r>
        <w:rPr>
          <w:spacing w:val="-2"/>
          <w:sz w:val="24"/>
        </w:rPr>
        <w:t xml:space="preserve"> </w:t>
      </w:r>
      <w:r>
        <w:rPr>
          <w:sz w:val="24"/>
        </w:rPr>
        <w:t>театров,</w:t>
      </w:r>
      <w:r>
        <w:rPr>
          <w:spacing w:val="-1"/>
          <w:sz w:val="24"/>
        </w:rPr>
        <w:t xml:space="preserve"> </w:t>
      </w:r>
      <w:r>
        <w:rPr>
          <w:sz w:val="24"/>
        </w:rPr>
        <w:t>понимать</w:t>
      </w:r>
      <w:r>
        <w:rPr>
          <w:spacing w:val="-1"/>
          <w:sz w:val="24"/>
        </w:rPr>
        <w:t xml:space="preserve"> </w:t>
      </w:r>
      <w:r>
        <w:rPr>
          <w:sz w:val="24"/>
        </w:rPr>
        <w:t>ценность</w:t>
      </w:r>
      <w:r>
        <w:rPr>
          <w:spacing w:val="-3"/>
          <w:sz w:val="24"/>
        </w:rPr>
        <w:t xml:space="preserve"> </w:t>
      </w:r>
      <w:r>
        <w:rPr>
          <w:sz w:val="24"/>
        </w:rPr>
        <w:t>произведений</w:t>
      </w:r>
      <w:r>
        <w:rPr>
          <w:spacing w:val="-2"/>
          <w:sz w:val="24"/>
        </w:rPr>
        <w:t xml:space="preserve"> </w:t>
      </w:r>
      <w:r>
        <w:rPr>
          <w:sz w:val="24"/>
        </w:rPr>
        <w:t>музыкального</w:t>
      </w:r>
      <w:r>
        <w:rPr>
          <w:spacing w:val="-1"/>
          <w:sz w:val="24"/>
        </w:rPr>
        <w:t xml:space="preserve"> </w:t>
      </w:r>
      <w:r>
        <w:rPr>
          <w:sz w:val="24"/>
        </w:rPr>
        <w:t>искусства.</w:t>
      </w:r>
    </w:p>
    <w:p w14:paraId="0A7A6A32">
      <w:pPr>
        <w:pStyle w:val="44"/>
        <w:spacing w:line="276" w:lineRule="auto"/>
        <w:ind w:right="96" w:firstLine="679"/>
        <w:rPr>
          <w:sz w:val="24"/>
        </w:rPr>
      </w:pPr>
      <w:r>
        <w:rPr>
          <w:sz w:val="24"/>
        </w:rPr>
        <w:t>В</w:t>
      </w:r>
      <w:r>
        <w:rPr>
          <w:spacing w:val="1"/>
          <w:sz w:val="24"/>
        </w:rPr>
        <w:t xml:space="preserve"> </w:t>
      </w:r>
      <w:r>
        <w:rPr>
          <w:sz w:val="24"/>
        </w:rPr>
        <w:t>продуктивной</w:t>
      </w:r>
      <w:r>
        <w:rPr>
          <w:spacing w:val="1"/>
          <w:sz w:val="24"/>
        </w:rPr>
        <w:t xml:space="preserve"> </w:t>
      </w:r>
      <w:r>
        <w:rPr>
          <w:sz w:val="24"/>
        </w:rPr>
        <w:t>деятельности</w:t>
      </w:r>
      <w:r>
        <w:rPr>
          <w:spacing w:val="1"/>
          <w:sz w:val="24"/>
        </w:rPr>
        <w:t xml:space="preserve"> </w:t>
      </w:r>
      <w:r>
        <w:rPr>
          <w:sz w:val="24"/>
        </w:rPr>
        <w:t>дети</w:t>
      </w:r>
      <w:r>
        <w:rPr>
          <w:spacing w:val="1"/>
          <w:sz w:val="24"/>
        </w:rPr>
        <w:t xml:space="preserve"> </w:t>
      </w:r>
      <w:r>
        <w:rPr>
          <w:sz w:val="24"/>
        </w:rPr>
        <w:t>знают,</w:t>
      </w:r>
      <w:r>
        <w:rPr>
          <w:spacing w:val="1"/>
          <w:sz w:val="24"/>
        </w:rPr>
        <w:t xml:space="preserve"> </w:t>
      </w:r>
      <w:r>
        <w:rPr>
          <w:sz w:val="24"/>
        </w:rPr>
        <w:t>что</w:t>
      </w:r>
      <w:r>
        <w:rPr>
          <w:spacing w:val="1"/>
          <w:sz w:val="24"/>
        </w:rPr>
        <w:t xml:space="preserve"> </w:t>
      </w:r>
      <w:r>
        <w:rPr>
          <w:sz w:val="24"/>
        </w:rPr>
        <w:t>хотят</w:t>
      </w:r>
      <w:r>
        <w:rPr>
          <w:spacing w:val="1"/>
          <w:sz w:val="24"/>
        </w:rPr>
        <w:t xml:space="preserve"> </w:t>
      </w:r>
      <w:r>
        <w:rPr>
          <w:sz w:val="24"/>
        </w:rPr>
        <w:t>изобразить,</w:t>
      </w:r>
      <w:r>
        <w:rPr>
          <w:spacing w:val="1"/>
          <w:sz w:val="24"/>
        </w:rPr>
        <w:t xml:space="preserve"> </w:t>
      </w:r>
      <w:r>
        <w:rPr>
          <w:sz w:val="24"/>
        </w:rPr>
        <w:t>и</w:t>
      </w:r>
      <w:r>
        <w:rPr>
          <w:spacing w:val="1"/>
          <w:sz w:val="24"/>
        </w:rPr>
        <w:t xml:space="preserve"> </w:t>
      </w:r>
      <w:r>
        <w:rPr>
          <w:sz w:val="24"/>
        </w:rPr>
        <w:t>могут</w:t>
      </w:r>
      <w:r>
        <w:rPr>
          <w:spacing w:val="1"/>
          <w:sz w:val="24"/>
        </w:rPr>
        <w:t xml:space="preserve"> </w:t>
      </w:r>
      <w:r>
        <w:rPr>
          <w:sz w:val="24"/>
        </w:rPr>
        <w:t>целенаправленно следовать к своей цели, преодолевая препятствия и не отказываясь от</w:t>
      </w:r>
      <w:r>
        <w:rPr>
          <w:spacing w:val="1"/>
          <w:sz w:val="24"/>
        </w:rPr>
        <w:t xml:space="preserve"> </w:t>
      </w:r>
      <w:r>
        <w:rPr>
          <w:sz w:val="24"/>
        </w:rPr>
        <w:t>своего замысла, который теперь становится опережающим. Они способны изображать все,</w:t>
      </w:r>
      <w:r>
        <w:rPr>
          <w:spacing w:val="1"/>
          <w:sz w:val="24"/>
        </w:rPr>
        <w:t xml:space="preserve"> </w:t>
      </w:r>
      <w:r>
        <w:rPr>
          <w:sz w:val="24"/>
        </w:rPr>
        <w:t>что</w:t>
      </w:r>
      <w:r>
        <w:rPr>
          <w:spacing w:val="1"/>
          <w:sz w:val="24"/>
        </w:rPr>
        <w:t xml:space="preserve"> </w:t>
      </w:r>
      <w:r>
        <w:rPr>
          <w:sz w:val="24"/>
        </w:rPr>
        <w:t>вызывает</w:t>
      </w:r>
      <w:r>
        <w:rPr>
          <w:spacing w:val="1"/>
          <w:sz w:val="24"/>
        </w:rPr>
        <w:t xml:space="preserve"> </w:t>
      </w:r>
      <w:r>
        <w:rPr>
          <w:sz w:val="24"/>
        </w:rPr>
        <w:t>у</w:t>
      </w:r>
      <w:r>
        <w:rPr>
          <w:spacing w:val="1"/>
          <w:sz w:val="24"/>
        </w:rPr>
        <w:t xml:space="preserve"> </w:t>
      </w:r>
      <w:r>
        <w:rPr>
          <w:sz w:val="24"/>
        </w:rPr>
        <w:t>них</w:t>
      </w:r>
      <w:r>
        <w:rPr>
          <w:spacing w:val="1"/>
          <w:sz w:val="24"/>
        </w:rPr>
        <w:t xml:space="preserve"> </w:t>
      </w:r>
      <w:r>
        <w:rPr>
          <w:sz w:val="24"/>
        </w:rPr>
        <w:t>интерес.</w:t>
      </w:r>
      <w:r>
        <w:rPr>
          <w:spacing w:val="1"/>
          <w:sz w:val="24"/>
        </w:rPr>
        <w:t xml:space="preserve"> </w:t>
      </w:r>
      <w:r>
        <w:rPr>
          <w:sz w:val="24"/>
        </w:rPr>
        <w:t>Созданные</w:t>
      </w:r>
      <w:r>
        <w:rPr>
          <w:spacing w:val="1"/>
          <w:sz w:val="24"/>
        </w:rPr>
        <w:t xml:space="preserve"> </w:t>
      </w:r>
      <w:r>
        <w:rPr>
          <w:sz w:val="24"/>
        </w:rPr>
        <w:t>изображения</w:t>
      </w:r>
      <w:r>
        <w:rPr>
          <w:spacing w:val="1"/>
          <w:sz w:val="24"/>
        </w:rPr>
        <w:t xml:space="preserve"> </w:t>
      </w:r>
      <w:r>
        <w:rPr>
          <w:sz w:val="24"/>
        </w:rPr>
        <w:t>становятся</w:t>
      </w:r>
      <w:r>
        <w:rPr>
          <w:spacing w:val="1"/>
          <w:sz w:val="24"/>
        </w:rPr>
        <w:t xml:space="preserve"> </w:t>
      </w:r>
      <w:r>
        <w:rPr>
          <w:sz w:val="24"/>
        </w:rPr>
        <w:t>похожи</w:t>
      </w:r>
      <w:r>
        <w:rPr>
          <w:spacing w:val="1"/>
          <w:sz w:val="24"/>
        </w:rPr>
        <w:t xml:space="preserve"> </w:t>
      </w:r>
      <w:r>
        <w:rPr>
          <w:sz w:val="24"/>
        </w:rPr>
        <w:t>на</w:t>
      </w:r>
      <w:r>
        <w:rPr>
          <w:spacing w:val="1"/>
          <w:sz w:val="24"/>
        </w:rPr>
        <w:t xml:space="preserve"> </w:t>
      </w:r>
      <w:r>
        <w:rPr>
          <w:sz w:val="24"/>
        </w:rPr>
        <w:t>реальный</w:t>
      </w:r>
      <w:r>
        <w:rPr>
          <w:spacing w:val="1"/>
          <w:sz w:val="24"/>
        </w:rPr>
        <w:t xml:space="preserve"> </w:t>
      </w:r>
      <w:r>
        <w:rPr>
          <w:sz w:val="24"/>
        </w:rPr>
        <w:t>предмет,</w:t>
      </w:r>
      <w:r>
        <w:rPr>
          <w:spacing w:val="1"/>
          <w:sz w:val="24"/>
        </w:rPr>
        <w:t xml:space="preserve"> </w:t>
      </w:r>
      <w:r>
        <w:rPr>
          <w:sz w:val="24"/>
        </w:rPr>
        <w:t>узнаваемы</w:t>
      </w:r>
      <w:r>
        <w:rPr>
          <w:spacing w:val="1"/>
          <w:sz w:val="24"/>
        </w:rPr>
        <w:t xml:space="preserve"> </w:t>
      </w:r>
      <w:r>
        <w:rPr>
          <w:sz w:val="24"/>
        </w:rPr>
        <w:t>и</w:t>
      </w:r>
      <w:r>
        <w:rPr>
          <w:spacing w:val="1"/>
          <w:sz w:val="24"/>
        </w:rPr>
        <w:t xml:space="preserve"> </w:t>
      </w:r>
      <w:r>
        <w:rPr>
          <w:sz w:val="24"/>
        </w:rPr>
        <w:t>включают</w:t>
      </w:r>
      <w:r>
        <w:rPr>
          <w:spacing w:val="1"/>
          <w:sz w:val="24"/>
        </w:rPr>
        <w:t xml:space="preserve"> </w:t>
      </w:r>
      <w:r>
        <w:rPr>
          <w:sz w:val="24"/>
        </w:rPr>
        <w:t>множество</w:t>
      </w:r>
      <w:r>
        <w:rPr>
          <w:spacing w:val="1"/>
          <w:sz w:val="24"/>
        </w:rPr>
        <w:t xml:space="preserve"> </w:t>
      </w:r>
      <w:r>
        <w:rPr>
          <w:sz w:val="24"/>
        </w:rPr>
        <w:t>деталей.</w:t>
      </w:r>
      <w:r>
        <w:rPr>
          <w:spacing w:val="1"/>
          <w:sz w:val="24"/>
        </w:rPr>
        <w:t xml:space="preserve"> </w:t>
      </w:r>
      <w:r>
        <w:rPr>
          <w:sz w:val="24"/>
        </w:rPr>
        <w:t>Совершенствуется</w:t>
      </w:r>
      <w:r>
        <w:rPr>
          <w:spacing w:val="1"/>
          <w:sz w:val="24"/>
        </w:rPr>
        <w:t xml:space="preserve"> </w:t>
      </w:r>
      <w:r>
        <w:rPr>
          <w:sz w:val="24"/>
        </w:rPr>
        <w:t>и</w:t>
      </w:r>
      <w:r>
        <w:rPr>
          <w:spacing w:val="1"/>
          <w:sz w:val="24"/>
        </w:rPr>
        <w:t xml:space="preserve"> </w:t>
      </w:r>
      <w:r>
        <w:rPr>
          <w:sz w:val="24"/>
        </w:rPr>
        <w:t>усложняется</w:t>
      </w:r>
      <w:r>
        <w:rPr>
          <w:spacing w:val="1"/>
          <w:sz w:val="24"/>
        </w:rPr>
        <w:t xml:space="preserve"> </w:t>
      </w:r>
      <w:r>
        <w:rPr>
          <w:sz w:val="24"/>
        </w:rPr>
        <w:t>техника</w:t>
      </w:r>
      <w:r>
        <w:rPr>
          <w:spacing w:val="1"/>
          <w:sz w:val="24"/>
        </w:rPr>
        <w:t xml:space="preserve"> </w:t>
      </w:r>
      <w:r>
        <w:rPr>
          <w:sz w:val="24"/>
        </w:rPr>
        <w:t>рисования,</w:t>
      </w:r>
      <w:r>
        <w:rPr>
          <w:spacing w:val="1"/>
          <w:sz w:val="24"/>
        </w:rPr>
        <w:t xml:space="preserve"> </w:t>
      </w:r>
      <w:r>
        <w:rPr>
          <w:sz w:val="24"/>
        </w:rPr>
        <w:t>лепки,</w:t>
      </w:r>
      <w:r>
        <w:rPr>
          <w:spacing w:val="1"/>
          <w:sz w:val="24"/>
        </w:rPr>
        <w:t xml:space="preserve"> </w:t>
      </w:r>
      <w:r>
        <w:rPr>
          <w:sz w:val="24"/>
        </w:rPr>
        <w:t>аппликации.</w:t>
      </w:r>
      <w:r>
        <w:rPr>
          <w:spacing w:val="1"/>
          <w:sz w:val="24"/>
        </w:rPr>
        <w:t xml:space="preserve"> </w:t>
      </w:r>
      <w:r>
        <w:rPr>
          <w:sz w:val="24"/>
        </w:rPr>
        <w:t>Дети</w:t>
      </w:r>
      <w:r>
        <w:rPr>
          <w:spacing w:val="1"/>
          <w:sz w:val="24"/>
        </w:rPr>
        <w:t xml:space="preserve"> </w:t>
      </w:r>
      <w:r>
        <w:rPr>
          <w:sz w:val="24"/>
        </w:rPr>
        <w:t>способны</w:t>
      </w:r>
      <w:r>
        <w:rPr>
          <w:spacing w:val="1"/>
          <w:sz w:val="24"/>
        </w:rPr>
        <w:t xml:space="preserve"> </w:t>
      </w:r>
      <w:r>
        <w:rPr>
          <w:sz w:val="24"/>
        </w:rPr>
        <w:t>конструировать</w:t>
      </w:r>
      <w:r>
        <w:rPr>
          <w:spacing w:val="1"/>
          <w:sz w:val="24"/>
        </w:rPr>
        <w:t xml:space="preserve"> </w:t>
      </w:r>
      <w:r>
        <w:rPr>
          <w:sz w:val="24"/>
        </w:rPr>
        <w:t>по</w:t>
      </w:r>
      <w:r>
        <w:rPr>
          <w:spacing w:val="1"/>
          <w:sz w:val="24"/>
        </w:rPr>
        <w:t xml:space="preserve"> </w:t>
      </w:r>
      <w:r>
        <w:rPr>
          <w:sz w:val="24"/>
        </w:rPr>
        <w:t>схеме,</w:t>
      </w:r>
      <w:r>
        <w:rPr>
          <w:spacing w:val="1"/>
          <w:sz w:val="24"/>
        </w:rPr>
        <w:t xml:space="preserve"> </w:t>
      </w:r>
      <w:r>
        <w:rPr>
          <w:sz w:val="24"/>
        </w:rPr>
        <w:t>фотографиям,</w:t>
      </w:r>
      <w:r>
        <w:rPr>
          <w:spacing w:val="1"/>
          <w:sz w:val="24"/>
        </w:rPr>
        <w:t xml:space="preserve"> </w:t>
      </w:r>
      <w:r>
        <w:rPr>
          <w:sz w:val="24"/>
        </w:rPr>
        <w:t>заданным</w:t>
      </w:r>
      <w:r>
        <w:rPr>
          <w:spacing w:val="1"/>
          <w:sz w:val="24"/>
        </w:rPr>
        <w:t xml:space="preserve"> </w:t>
      </w:r>
      <w:r>
        <w:rPr>
          <w:sz w:val="24"/>
        </w:rPr>
        <w:t>условиям,</w:t>
      </w:r>
      <w:r>
        <w:rPr>
          <w:spacing w:val="1"/>
          <w:sz w:val="24"/>
        </w:rPr>
        <w:t xml:space="preserve"> </w:t>
      </w:r>
      <w:r>
        <w:rPr>
          <w:sz w:val="24"/>
        </w:rPr>
        <w:t>собственному</w:t>
      </w:r>
      <w:r>
        <w:rPr>
          <w:spacing w:val="1"/>
          <w:sz w:val="24"/>
        </w:rPr>
        <w:t xml:space="preserve"> </w:t>
      </w:r>
      <w:r>
        <w:rPr>
          <w:sz w:val="24"/>
        </w:rPr>
        <w:t>замыслу</w:t>
      </w:r>
      <w:r>
        <w:rPr>
          <w:spacing w:val="1"/>
          <w:sz w:val="24"/>
        </w:rPr>
        <w:t xml:space="preserve"> </w:t>
      </w:r>
      <w:r>
        <w:rPr>
          <w:sz w:val="24"/>
        </w:rPr>
        <w:t>постройки</w:t>
      </w:r>
      <w:r>
        <w:rPr>
          <w:spacing w:val="1"/>
          <w:sz w:val="24"/>
        </w:rPr>
        <w:t xml:space="preserve"> </w:t>
      </w:r>
      <w:r>
        <w:rPr>
          <w:sz w:val="24"/>
        </w:rPr>
        <w:t>из</w:t>
      </w:r>
      <w:r>
        <w:rPr>
          <w:spacing w:val="1"/>
          <w:sz w:val="24"/>
        </w:rPr>
        <w:t xml:space="preserve"> </w:t>
      </w:r>
      <w:r>
        <w:rPr>
          <w:sz w:val="24"/>
        </w:rPr>
        <w:t>разнообразного</w:t>
      </w:r>
      <w:r>
        <w:rPr>
          <w:spacing w:val="1"/>
          <w:sz w:val="24"/>
        </w:rPr>
        <w:t xml:space="preserve"> </w:t>
      </w:r>
      <w:r>
        <w:rPr>
          <w:sz w:val="24"/>
        </w:rPr>
        <w:t>строительного материала, дополняя их архитектурными деталями; делать игрушки путем</w:t>
      </w:r>
      <w:r>
        <w:rPr>
          <w:spacing w:val="1"/>
          <w:sz w:val="24"/>
        </w:rPr>
        <w:t xml:space="preserve"> </w:t>
      </w:r>
      <w:r>
        <w:rPr>
          <w:sz w:val="24"/>
        </w:rPr>
        <w:t>складывания бумаги в разных направлениях; создавать фигурки людей, животных, героев</w:t>
      </w:r>
      <w:r>
        <w:rPr>
          <w:spacing w:val="1"/>
          <w:sz w:val="24"/>
        </w:rPr>
        <w:t xml:space="preserve"> </w:t>
      </w:r>
      <w:r>
        <w:rPr>
          <w:sz w:val="24"/>
        </w:rPr>
        <w:t>литературных</w:t>
      </w:r>
      <w:r>
        <w:rPr>
          <w:spacing w:val="1"/>
          <w:sz w:val="24"/>
        </w:rPr>
        <w:t xml:space="preserve"> </w:t>
      </w:r>
      <w:r>
        <w:rPr>
          <w:sz w:val="24"/>
        </w:rPr>
        <w:t>произведений</w:t>
      </w:r>
      <w:r>
        <w:rPr>
          <w:spacing w:val="1"/>
          <w:sz w:val="24"/>
        </w:rPr>
        <w:t xml:space="preserve"> </w:t>
      </w:r>
      <w:r>
        <w:rPr>
          <w:sz w:val="24"/>
        </w:rPr>
        <w:t>из</w:t>
      </w:r>
      <w:r>
        <w:rPr>
          <w:spacing w:val="1"/>
          <w:sz w:val="24"/>
        </w:rPr>
        <w:t xml:space="preserve"> </w:t>
      </w:r>
      <w:r>
        <w:rPr>
          <w:sz w:val="24"/>
        </w:rPr>
        <w:t>природного</w:t>
      </w:r>
      <w:r>
        <w:rPr>
          <w:spacing w:val="1"/>
          <w:sz w:val="24"/>
        </w:rPr>
        <w:t xml:space="preserve"> </w:t>
      </w:r>
      <w:r>
        <w:rPr>
          <w:sz w:val="24"/>
        </w:rPr>
        <w:t>материала.</w:t>
      </w:r>
      <w:r>
        <w:rPr>
          <w:spacing w:val="1"/>
          <w:sz w:val="24"/>
        </w:rPr>
        <w:t xml:space="preserve"> </w:t>
      </w:r>
      <w:r>
        <w:rPr>
          <w:sz w:val="24"/>
        </w:rPr>
        <w:t>Наиболее</w:t>
      </w:r>
      <w:r>
        <w:rPr>
          <w:spacing w:val="1"/>
          <w:sz w:val="24"/>
        </w:rPr>
        <w:t xml:space="preserve"> </w:t>
      </w:r>
      <w:r>
        <w:rPr>
          <w:sz w:val="24"/>
        </w:rPr>
        <w:t>важным</w:t>
      </w:r>
      <w:r>
        <w:rPr>
          <w:spacing w:val="1"/>
          <w:sz w:val="24"/>
        </w:rPr>
        <w:t xml:space="preserve"> </w:t>
      </w:r>
      <w:r>
        <w:rPr>
          <w:sz w:val="24"/>
        </w:rPr>
        <w:t>достижением</w:t>
      </w:r>
      <w:r>
        <w:rPr>
          <w:spacing w:val="1"/>
          <w:sz w:val="24"/>
        </w:rPr>
        <w:t xml:space="preserve"> </w:t>
      </w:r>
      <w:r>
        <w:rPr>
          <w:sz w:val="24"/>
        </w:rPr>
        <w:t>детей</w:t>
      </w:r>
      <w:r>
        <w:rPr>
          <w:spacing w:val="-1"/>
          <w:sz w:val="24"/>
        </w:rPr>
        <w:t xml:space="preserve"> </w:t>
      </w:r>
      <w:r>
        <w:rPr>
          <w:sz w:val="24"/>
        </w:rPr>
        <w:t>в</w:t>
      </w:r>
      <w:r>
        <w:rPr>
          <w:spacing w:val="-1"/>
          <w:sz w:val="24"/>
        </w:rPr>
        <w:t xml:space="preserve"> </w:t>
      </w:r>
      <w:r>
        <w:rPr>
          <w:sz w:val="24"/>
        </w:rPr>
        <w:t>данной образовательной</w:t>
      </w:r>
      <w:r>
        <w:rPr>
          <w:spacing w:val="-1"/>
          <w:sz w:val="24"/>
        </w:rPr>
        <w:t xml:space="preserve"> </w:t>
      </w:r>
      <w:r>
        <w:rPr>
          <w:sz w:val="24"/>
        </w:rPr>
        <w:t>области является</w:t>
      </w:r>
      <w:r>
        <w:rPr>
          <w:spacing w:val="-1"/>
          <w:sz w:val="24"/>
        </w:rPr>
        <w:t xml:space="preserve"> </w:t>
      </w:r>
      <w:r>
        <w:rPr>
          <w:sz w:val="24"/>
        </w:rPr>
        <w:t>овладение</w:t>
      </w:r>
      <w:r>
        <w:rPr>
          <w:spacing w:val="-2"/>
          <w:sz w:val="24"/>
        </w:rPr>
        <w:t xml:space="preserve"> </w:t>
      </w:r>
      <w:r>
        <w:rPr>
          <w:sz w:val="24"/>
        </w:rPr>
        <w:t>композицией.</w:t>
      </w:r>
    </w:p>
    <w:p w14:paraId="695B6B06">
      <w:pPr>
        <w:pStyle w:val="44"/>
        <w:spacing w:line="276" w:lineRule="auto"/>
        <w:ind w:right="99" w:firstLine="679"/>
        <w:rPr>
          <w:sz w:val="24"/>
        </w:rPr>
      </w:pPr>
      <w:r>
        <w:rPr>
          <w:sz w:val="24"/>
        </w:rPr>
        <w:t>В подготовительной к школе группе завершается дошкольный возраст. Его основные</w:t>
      </w:r>
      <w:r>
        <w:rPr>
          <w:spacing w:val="1"/>
          <w:sz w:val="24"/>
        </w:rPr>
        <w:t xml:space="preserve"> </w:t>
      </w:r>
      <w:r>
        <w:rPr>
          <w:sz w:val="24"/>
        </w:rPr>
        <w:t>достижения</w:t>
      </w:r>
      <w:r>
        <w:rPr>
          <w:spacing w:val="1"/>
          <w:sz w:val="24"/>
        </w:rPr>
        <w:t xml:space="preserve"> </w:t>
      </w:r>
      <w:r>
        <w:rPr>
          <w:sz w:val="24"/>
        </w:rPr>
        <w:t>связаны</w:t>
      </w:r>
      <w:r>
        <w:rPr>
          <w:spacing w:val="1"/>
          <w:sz w:val="24"/>
        </w:rPr>
        <w:t xml:space="preserve"> </w:t>
      </w:r>
      <w:r>
        <w:rPr>
          <w:sz w:val="24"/>
        </w:rPr>
        <w:t>с</w:t>
      </w:r>
      <w:r>
        <w:rPr>
          <w:spacing w:val="1"/>
          <w:sz w:val="24"/>
        </w:rPr>
        <w:t xml:space="preserve"> </w:t>
      </w:r>
      <w:r>
        <w:rPr>
          <w:sz w:val="24"/>
        </w:rPr>
        <w:t>освоением</w:t>
      </w:r>
      <w:r>
        <w:rPr>
          <w:spacing w:val="1"/>
          <w:sz w:val="24"/>
        </w:rPr>
        <w:t xml:space="preserve"> </w:t>
      </w:r>
      <w:r>
        <w:rPr>
          <w:sz w:val="24"/>
        </w:rPr>
        <w:t>мира</w:t>
      </w:r>
      <w:r>
        <w:rPr>
          <w:spacing w:val="1"/>
          <w:sz w:val="24"/>
        </w:rPr>
        <w:t xml:space="preserve"> </w:t>
      </w:r>
      <w:r>
        <w:rPr>
          <w:sz w:val="24"/>
        </w:rPr>
        <w:t>вещей</w:t>
      </w:r>
      <w:r>
        <w:rPr>
          <w:spacing w:val="1"/>
          <w:sz w:val="24"/>
        </w:rPr>
        <w:t xml:space="preserve"> </w:t>
      </w:r>
      <w:r>
        <w:rPr>
          <w:sz w:val="24"/>
        </w:rPr>
        <w:t>как</w:t>
      </w:r>
      <w:r>
        <w:rPr>
          <w:spacing w:val="1"/>
          <w:sz w:val="24"/>
        </w:rPr>
        <w:t xml:space="preserve"> </w:t>
      </w:r>
      <w:r>
        <w:rPr>
          <w:sz w:val="24"/>
        </w:rPr>
        <w:t>предметов</w:t>
      </w:r>
      <w:r>
        <w:rPr>
          <w:spacing w:val="1"/>
          <w:sz w:val="24"/>
        </w:rPr>
        <w:t xml:space="preserve"> </w:t>
      </w:r>
      <w:r>
        <w:rPr>
          <w:sz w:val="24"/>
        </w:rPr>
        <w:t>человеческой</w:t>
      </w:r>
      <w:r>
        <w:rPr>
          <w:spacing w:val="1"/>
          <w:sz w:val="24"/>
        </w:rPr>
        <w:t xml:space="preserve"> </w:t>
      </w:r>
      <w:r>
        <w:rPr>
          <w:sz w:val="24"/>
        </w:rPr>
        <w:t>культуры;</w:t>
      </w:r>
      <w:r>
        <w:rPr>
          <w:spacing w:val="1"/>
          <w:sz w:val="24"/>
        </w:rPr>
        <w:t xml:space="preserve"> </w:t>
      </w:r>
      <w:r>
        <w:rPr>
          <w:sz w:val="24"/>
        </w:rPr>
        <w:t>освоением</w:t>
      </w:r>
      <w:r>
        <w:rPr>
          <w:spacing w:val="1"/>
          <w:sz w:val="24"/>
        </w:rPr>
        <w:t xml:space="preserve"> </w:t>
      </w:r>
      <w:r>
        <w:rPr>
          <w:sz w:val="24"/>
        </w:rPr>
        <w:t>форм</w:t>
      </w:r>
      <w:r>
        <w:rPr>
          <w:spacing w:val="1"/>
          <w:sz w:val="24"/>
        </w:rPr>
        <w:t xml:space="preserve"> </w:t>
      </w:r>
      <w:r>
        <w:rPr>
          <w:sz w:val="24"/>
        </w:rPr>
        <w:t>позитивного</w:t>
      </w:r>
      <w:r>
        <w:rPr>
          <w:spacing w:val="1"/>
          <w:sz w:val="24"/>
        </w:rPr>
        <w:t xml:space="preserve"> </w:t>
      </w:r>
      <w:r>
        <w:rPr>
          <w:sz w:val="24"/>
        </w:rPr>
        <w:t>общения</w:t>
      </w:r>
      <w:r>
        <w:rPr>
          <w:spacing w:val="1"/>
          <w:sz w:val="24"/>
        </w:rPr>
        <w:t xml:space="preserve"> </w:t>
      </w:r>
      <w:r>
        <w:rPr>
          <w:sz w:val="24"/>
        </w:rPr>
        <w:t>с</w:t>
      </w:r>
      <w:r>
        <w:rPr>
          <w:spacing w:val="1"/>
          <w:sz w:val="24"/>
        </w:rPr>
        <w:t xml:space="preserve"> </w:t>
      </w:r>
      <w:r>
        <w:rPr>
          <w:sz w:val="24"/>
        </w:rPr>
        <w:t>людьми;</w:t>
      </w:r>
      <w:r>
        <w:rPr>
          <w:spacing w:val="1"/>
          <w:sz w:val="24"/>
        </w:rPr>
        <w:t xml:space="preserve"> </w:t>
      </w:r>
      <w:r>
        <w:rPr>
          <w:sz w:val="24"/>
        </w:rPr>
        <w:t>развитием</w:t>
      </w:r>
      <w:r>
        <w:rPr>
          <w:spacing w:val="1"/>
          <w:sz w:val="24"/>
        </w:rPr>
        <w:t xml:space="preserve"> </w:t>
      </w:r>
      <w:r>
        <w:rPr>
          <w:sz w:val="24"/>
        </w:rPr>
        <w:t>половой</w:t>
      </w:r>
      <w:r>
        <w:rPr>
          <w:spacing w:val="1"/>
          <w:sz w:val="24"/>
        </w:rPr>
        <w:t xml:space="preserve"> </w:t>
      </w:r>
      <w:r>
        <w:rPr>
          <w:sz w:val="24"/>
        </w:rPr>
        <w:t>идентификации,</w:t>
      </w:r>
      <w:r>
        <w:rPr>
          <w:spacing w:val="1"/>
          <w:sz w:val="24"/>
        </w:rPr>
        <w:t xml:space="preserve"> </w:t>
      </w:r>
      <w:r>
        <w:rPr>
          <w:sz w:val="24"/>
        </w:rPr>
        <w:t>формированием</w:t>
      </w:r>
      <w:r>
        <w:rPr>
          <w:spacing w:val="1"/>
          <w:sz w:val="24"/>
        </w:rPr>
        <w:t xml:space="preserve"> </w:t>
      </w:r>
      <w:r>
        <w:rPr>
          <w:sz w:val="24"/>
        </w:rPr>
        <w:t>позиции</w:t>
      </w:r>
      <w:r>
        <w:rPr>
          <w:spacing w:val="1"/>
          <w:sz w:val="24"/>
        </w:rPr>
        <w:t xml:space="preserve"> </w:t>
      </w:r>
      <w:r>
        <w:rPr>
          <w:sz w:val="24"/>
        </w:rPr>
        <w:t>школьника.</w:t>
      </w:r>
      <w:r>
        <w:rPr>
          <w:spacing w:val="1"/>
          <w:sz w:val="24"/>
        </w:rPr>
        <w:t xml:space="preserve"> </w:t>
      </w:r>
      <w:r>
        <w:rPr>
          <w:sz w:val="24"/>
        </w:rPr>
        <w:t>К</w:t>
      </w:r>
      <w:r>
        <w:rPr>
          <w:spacing w:val="1"/>
          <w:sz w:val="24"/>
        </w:rPr>
        <w:t xml:space="preserve"> </w:t>
      </w:r>
      <w:r>
        <w:rPr>
          <w:sz w:val="24"/>
        </w:rPr>
        <w:t>концу</w:t>
      </w:r>
      <w:r>
        <w:rPr>
          <w:spacing w:val="1"/>
          <w:sz w:val="24"/>
        </w:rPr>
        <w:t xml:space="preserve"> </w:t>
      </w:r>
      <w:r>
        <w:rPr>
          <w:sz w:val="24"/>
        </w:rPr>
        <w:t>дошкольного</w:t>
      </w:r>
      <w:r>
        <w:rPr>
          <w:spacing w:val="1"/>
          <w:sz w:val="24"/>
        </w:rPr>
        <w:t xml:space="preserve"> </w:t>
      </w:r>
      <w:r>
        <w:rPr>
          <w:sz w:val="24"/>
        </w:rPr>
        <w:t>возраста</w:t>
      </w:r>
      <w:r>
        <w:rPr>
          <w:spacing w:val="1"/>
          <w:sz w:val="24"/>
        </w:rPr>
        <w:t xml:space="preserve"> </w:t>
      </w:r>
      <w:r>
        <w:rPr>
          <w:sz w:val="24"/>
        </w:rPr>
        <w:t>ребенок</w:t>
      </w:r>
      <w:r>
        <w:rPr>
          <w:spacing w:val="1"/>
          <w:sz w:val="24"/>
        </w:rPr>
        <w:t xml:space="preserve"> </w:t>
      </w:r>
      <w:r>
        <w:rPr>
          <w:sz w:val="24"/>
        </w:rPr>
        <w:t>обладает</w:t>
      </w:r>
      <w:r>
        <w:rPr>
          <w:spacing w:val="1"/>
          <w:sz w:val="24"/>
        </w:rPr>
        <w:t xml:space="preserve"> </w:t>
      </w:r>
      <w:r>
        <w:rPr>
          <w:sz w:val="24"/>
        </w:rPr>
        <w:t>высоким</w:t>
      </w:r>
      <w:r>
        <w:rPr>
          <w:spacing w:val="1"/>
          <w:sz w:val="24"/>
        </w:rPr>
        <w:t xml:space="preserve"> </w:t>
      </w:r>
      <w:r>
        <w:rPr>
          <w:sz w:val="24"/>
        </w:rPr>
        <w:t>уровнем</w:t>
      </w:r>
      <w:r>
        <w:rPr>
          <w:spacing w:val="1"/>
          <w:sz w:val="24"/>
        </w:rPr>
        <w:t xml:space="preserve"> </w:t>
      </w:r>
      <w:r>
        <w:rPr>
          <w:sz w:val="24"/>
        </w:rPr>
        <w:t>познавательного</w:t>
      </w:r>
      <w:r>
        <w:rPr>
          <w:spacing w:val="1"/>
          <w:sz w:val="24"/>
        </w:rPr>
        <w:t xml:space="preserve"> </w:t>
      </w:r>
      <w:r>
        <w:rPr>
          <w:sz w:val="24"/>
        </w:rPr>
        <w:t>и</w:t>
      </w:r>
      <w:r>
        <w:rPr>
          <w:spacing w:val="1"/>
          <w:sz w:val="24"/>
        </w:rPr>
        <w:t xml:space="preserve"> </w:t>
      </w:r>
      <w:r>
        <w:rPr>
          <w:sz w:val="24"/>
        </w:rPr>
        <w:t>личностного</w:t>
      </w:r>
      <w:r>
        <w:rPr>
          <w:spacing w:val="1"/>
          <w:sz w:val="24"/>
        </w:rPr>
        <w:t xml:space="preserve"> </w:t>
      </w:r>
      <w:r>
        <w:rPr>
          <w:sz w:val="24"/>
        </w:rPr>
        <w:t>развития,</w:t>
      </w:r>
      <w:r>
        <w:rPr>
          <w:spacing w:val="1"/>
          <w:sz w:val="24"/>
        </w:rPr>
        <w:t xml:space="preserve"> </w:t>
      </w:r>
      <w:r>
        <w:rPr>
          <w:sz w:val="24"/>
        </w:rPr>
        <w:t>что</w:t>
      </w:r>
      <w:r>
        <w:rPr>
          <w:spacing w:val="1"/>
          <w:sz w:val="24"/>
        </w:rPr>
        <w:t xml:space="preserve"> </w:t>
      </w:r>
      <w:r>
        <w:rPr>
          <w:sz w:val="24"/>
        </w:rPr>
        <w:t>позволяет</w:t>
      </w:r>
      <w:r>
        <w:rPr>
          <w:spacing w:val="1"/>
          <w:sz w:val="24"/>
        </w:rPr>
        <w:t xml:space="preserve"> </w:t>
      </w:r>
      <w:r>
        <w:rPr>
          <w:sz w:val="24"/>
        </w:rPr>
        <w:t>ему</w:t>
      </w:r>
      <w:r>
        <w:rPr>
          <w:spacing w:val="61"/>
          <w:sz w:val="24"/>
        </w:rPr>
        <w:t xml:space="preserve"> </w:t>
      </w:r>
      <w:r>
        <w:rPr>
          <w:sz w:val="24"/>
        </w:rPr>
        <w:t>в</w:t>
      </w:r>
      <w:r>
        <w:rPr>
          <w:spacing w:val="1"/>
          <w:sz w:val="24"/>
        </w:rPr>
        <w:t xml:space="preserve"> </w:t>
      </w:r>
      <w:r>
        <w:rPr>
          <w:sz w:val="24"/>
        </w:rPr>
        <w:t>дальнейшем успешно</w:t>
      </w:r>
      <w:r>
        <w:rPr>
          <w:spacing w:val="4"/>
          <w:sz w:val="24"/>
        </w:rPr>
        <w:t xml:space="preserve"> </w:t>
      </w:r>
      <w:r>
        <w:rPr>
          <w:sz w:val="24"/>
        </w:rPr>
        <w:t>учиться в</w:t>
      </w:r>
      <w:r>
        <w:rPr>
          <w:spacing w:val="-1"/>
          <w:sz w:val="24"/>
        </w:rPr>
        <w:t xml:space="preserve"> </w:t>
      </w:r>
      <w:r>
        <w:rPr>
          <w:sz w:val="24"/>
        </w:rPr>
        <w:t>школе.</w:t>
      </w:r>
    </w:p>
    <w:p w14:paraId="316C7487">
      <w:pPr>
        <w:pStyle w:val="44"/>
        <w:spacing w:line="275" w:lineRule="exact"/>
        <w:ind w:left="787"/>
        <w:rPr>
          <w:sz w:val="24"/>
        </w:rPr>
      </w:pPr>
      <w:r>
        <w:rPr>
          <w:b/>
          <w:i/>
          <w:sz w:val="24"/>
        </w:rPr>
        <w:t>Развитие</w:t>
      </w:r>
      <w:r>
        <w:rPr>
          <w:b/>
          <w:i/>
          <w:spacing w:val="-2"/>
          <w:sz w:val="24"/>
        </w:rPr>
        <w:t xml:space="preserve"> </w:t>
      </w:r>
      <w:r>
        <w:rPr>
          <w:b/>
          <w:i/>
          <w:sz w:val="24"/>
        </w:rPr>
        <w:t>моторики</w:t>
      </w:r>
      <w:r>
        <w:rPr>
          <w:b/>
          <w:i/>
          <w:spacing w:val="1"/>
          <w:sz w:val="24"/>
        </w:rPr>
        <w:t xml:space="preserve"> </w:t>
      </w:r>
      <w:r>
        <w:rPr>
          <w:b/>
          <w:i/>
          <w:sz w:val="24"/>
        </w:rPr>
        <w:t>и</w:t>
      </w:r>
      <w:r>
        <w:rPr>
          <w:b/>
          <w:i/>
          <w:spacing w:val="-2"/>
          <w:sz w:val="24"/>
        </w:rPr>
        <w:t xml:space="preserve"> </w:t>
      </w:r>
      <w:r>
        <w:rPr>
          <w:b/>
          <w:i/>
          <w:sz w:val="24"/>
        </w:rPr>
        <w:t>становление</w:t>
      </w:r>
      <w:r>
        <w:rPr>
          <w:b/>
          <w:i/>
          <w:spacing w:val="-1"/>
          <w:sz w:val="24"/>
        </w:rPr>
        <w:t xml:space="preserve"> </w:t>
      </w:r>
      <w:r>
        <w:rPr>
          <w:b/>
          <w:i/>
          <w:sz w:val="24"/>
        </w:rPr>
        <w:t>двигательной</w:t>
      </w:r>
      <w:r>
        <w:rPr>
          <w:b/>
          <w:i/>
          <w:spacing w:val="-1"/>
          <w:sz w:val="24"/>
        </w:rPr>
        <w:t xml:space="preserve"> </w:t>
      </w:r>
      <w:r>
        <w:rPr>
          <w:b/>
          <w:i/>
          <w:sz w:val="24"/>
        </w:rPr>
        <w:t>активности.</w:t>
      </w:r>
      <w:r>
        <w:rPr>
          <w:b/>
          <w:i/>
          <w:spacing w:val="4"/>
          <w:sz w:val="24"/>
        </w:rPr>
        <w:t xml:space="preserve"> </w:t>
      </w:r>
      <w:r>
        <w:rPr>
          <w:sz w:val="24"/>
        </w:rPr>
        <w:t>Движения детей 6–7</w:t>
      </w:r>
      <w:r>
        <w:rPr>
          <w:spacing w:val="1"/>
          <w:sz w:val="24"/>
        </w:rPr>
        <w:t xml:space="preserve"> </w:t>
      </w:r>
      <w:r>
        <w:rPr>
          <w:sz w:val="24"/>
        </w:rPr>
        <w:t>лет</w:t>
      </w:r>
      <w:r>
        <w:rPr>
          <w:spacing w:val="1"/>
          <w:sz w:val="24"/>
        </w:rPr>
        <w:t xml:space="preserve"> </w:t>
      </w:r>
      <w:r>
        <w:rPr>
          <w:sz w:val="24"/>
        </w:rPr>
        <w:t>становятся</w:t>
      </w:r>
      <w:r>
        <w:rPr>
          <w:spacing w:val="1"/>
          <w:sz w:val="24"/>
        </w:rPr>
        <w:t xml:space="preserve"> </w:t>
      </w:r>
      <w:r>
        <w:rPr>
          <w:sz w:val="24"/>
        </w:rPr>
        <w:t>все</w:t>
      </w:r>
      <w:r>
        <w:rPr>
          <w:spacing w:val="1"/>
          <w:sz w:val="24"/>
        </w:rPr>
        <w:t xml:space="preserve"> </w:t>
      </w:r>
      <w:r>
        <w:rPr>
          <w:sz w:val="24"/>
        </w:rPr>
        <w:t>более</w:t>
      </w:r>
      <w:r>
        <w:rPr>
          <w:spacing w:val="1"/>
          <w:sz w:val="24"/>
        </w:rPr>
        <w:t xml:space="preserve"> </w:t>
      </w:r>
      <w:r>
        <w:rPr>
          <w:sz w:val="24"/>
        </w:rPr>
        <w:t>осмысленными,</w:t>
      </w:r>
      <w:r>
        <w:rPr>
          <w:spacing w:val="1"/>
          <w:sz w:val="24"/>
        </w:rPr>
        <w:t xml:space="preserve"> </w:t>
      </w:r>
      <w:r>
        <w:rPr>
          <w:sz w:val="24"/>
        </w:rPr>
        <w:t>мотивированными</w:t>
      </w:r>
      <w:r>
        <w:rPr>
          <w:spacing w:val="1"/>
          <w:sz w:val="24"/>
        </w:rPr>
        <w:t xml:space="preserve"> </w:t>
      </w:r>
      <w:r>
        <w:rPr>
          <w:sz w:val="24"/>
        </w:rPr>
        <w:t>и</w:t>
      </w:r>
      <w:r>
        <w:rPr>
          <w:spacing w:val="1"/>
          <w:sz w:val="24"/>
        </w:rPr>
        <w:t xml:space="preserve"> </w:t>
      </w:r>
      <w:r>
        <w:rPr>
          <w:sz w:val="24"/>
        </w:rPr>
        <w:t>целенаправленными.</w:t>
      </w:r>
      <w:r>
        <w:rPr>
          <w:spacing w:val="1"/>
          <w:sz w:val="24"/>
        </w:rPr>
        <w:t xml:space="preserve"> </w:t>
      </w:r>
      <w:r>
        <w:rPr>
          <w:sz w:val="24"/>
        </w:rPr>
        <w:t>Старшие дошкольники осознанно упражняются в различных действиях, пытаются ставить</w:t>
      </w:r>
      <w:r>
        <w:rPr>
          <w:spacing w:val="1"/>
          <w:sz w:val="24"/>
        </w:rPr>
        <w:t xml:space="preserve"> </w:t>
      </w:r>
      <w:r>
        <w:rPr>
          <w:sz w:val="24"/>
        </w:rPr>
        <w:t>двигательную</w:t>
      </w:r>
      <w:r>
        <w:rPr>
          <w:spacing w:val="1"/>
          <w:sz w:val="24"/>
        </w:rPr>
        <w:t xml:space="preserve"> </w:t>
      </w:r>
      <w:r>
        <w:rPr>
          <w:sz w:val="24"/>
        </w:rPr>
        <w:t>задачу,</w:t>
      </w:r>
      <w:r>
        <w:rPr>
          <w:spacing w:val="1"/>
          <w:sz w:val="24"/>
        </w:rPr>
        <w:t xml:space="preserve"> </w:t>
      </w:r>
      <w:r>
        <w:rPr>
          <w:sz w:val="24"/>
        </w:rPr>
        <w:t>выбирая</w:t>
      </w:r>
      <w:r>
        <w:rPr>
          <w:spacing w:val="1"/>
          <w:sz w:val="24"/>
        </w:rPr>
        <w:t xml:space="preserve"> </w:t>
      </w:r>
      <w:r>
        <w:rPr>
          <w:sz w:val="24"/>
        </w:rPr>
        <w:t>разные</w:t>
      </w:r>
      <w:r>
        <w:rPr>
          <w:spacing w:val="1"/>
          <w:sz w:val="24"/>
        </w:rPr>
        <w:t xml:space="preserve"> </w:t>
      </w:r>
      <w:r>
        <w:rPr>
          <w:sz w:val="24"/>
        </w:rPr>
        <w:t>способы</w:t>
      </w:r>
      <w:r>
        <w:rPr>
          <w:spacing w:val="1"/>
          <w:sz w:val="24"/>
        </w:rPr>
        <w:t xml:space="preserve"> </w:t>
      </w:r>
      <w:r>
        <w:rPr>
          <w:sz w:val="24"/>
        </w:rPr>
        <w:t>ее</w:t>
      </w:r>
      <w:r>
        <w:rPr>
          <w:spacing w:val="1"/>
          <w:sz w:val="24"/>
        </w:rPr>
        <w:t xml:space="preserve"> </w:t>
      </w:r>
      <w:r>
        <w:rPr>
          <w:sz w:val="24"/>
        </w:rPr>
        <w:t>решения.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выполнения</w:t>
      </w:r>
      <w:r>
        <w:rPr>
          <w:spacing w:val="1"/>
          <w:sz w:val="24"/>
        </w:rPr>
        <w:t xml:space="preserve"> </w:t>
      </w:r>
      <w:r>
        <w:rPr>
          <w:sz w:val="24"/>
        </w:rPr>
        <w:t>двигательных</w:t>
      </w:r>
      <w:r>
        <w:rPr>
          <w:spacing w:val="1"/>
          <w:sz w:val="24"/>
        </w:rPr>
        <w:t xml:space="preserve"> </w:t>
      </w:r>
      <w:r>
        <w:rPr>
          <w:sz w:val="24"/>
        </w:rPr>
        <w:t>заданий</w:t>
      </w:r>
      <w:r>
        <w:rPr>
          <w:spacing w:val="1"/>
          <w:sz w:val="24"/>
        </w:rPr>
        <w:t xml:space="preserve"> </w:t>
      </w:r>
      <w:r>
        <w:rPr>
          <w:sz w:val="24"/>
        </w:rPr>
        <w:t>проявляют</w:t>
      </w:r>
      <w:r>
        <w:rPr>
          <w:spacing w:val="1"/>
          <w:sz w:val="24"/>
        </w:rPr>
        <w:t xml:space="preserve"> </w:t>
      </w:r>
      <w:r>
        <w:rPr>
          <w:sz w:val="24"/>
        </w:rPr>
        <w:t>скоростные,</w:t>
      </w:r>
      <w:r>
        <w:rPr>
          <w:spacing w:val="1"/>
          <w:sz w:val="24"/>
        </w:rPr>
        <w:t xml:space="preserve"> </w:t>
      </w:r>
      <w:r>
        <w:rPr>
          <w:sz w:val="24"/>
        </w:rPr>
        <w:t>скоростно-силовые</w:t>
      </w:r>
      <w:r>
        <w:rPr>
          <w:spacing w:val="1"/>
          <w:sz w:val="24"/>
        </w:rPr>
        <w:t xml:space="preserve"> </w:t>
      </w:r>
      <w:r>
        <w:rPr>
          <w:sz w:val="24"/>
        </w:rPr>
        <w:t>качества,</w:t>
      </w:r>
      <w:r>
        <w:rPr>
          <w:spacing w:val="1"/>
          <w:sz w:val="24"/>
        </w:rPr>
        <w:t xml:space="preserve"> </w:t>
      </w:r>
      <w:r>
        <w:rPr>
          <w:sz w:val="24"/>
        </w:rPr>
        <w:t>гибкость,</w:t>
      </w:r>
      <w:r>
        <w:rPr>
          <w:spacing w:val="1"/>
          <w:sz w:val="24"/>
        </w:rPr>
        <w:t xml:space="preserve"> </w:t>
      </w:r>
      <w:r>
        <w:rPr>
          <w:sz w:val="24"/>
        </w:rPr>
        <w:t>ловкость</w:t>
      </w:r>
      <w:r>
        <w:rPr>
          <w:spacing w:val="-1"/>
          <w:sz w:val="24"/>
        </w:rPr>
        <w:t xml:space="preserve"> </w:t>
      </w:r>
      <w:r>
        <w:rPr>
          <w:sz w:val="24"/>
        </w:rPr>
        <w:t>и выносливость.</w:t>
      </w:r>
    </w:p>
    <w:p w14:paraId="40B5DB75">
      <w:pPr>
        <w:pStyle w:val="44"/>
        <w:spacing w:line="276" w:lineRule="auto"/>
        <w:ind w:left="0" w:right="96"/>
        <w:rPr>
          <w:sz w:val="24"/>
        </w:rPr>
      </w:pPr>
      <w:r>
        <w:rPr>
          <w:sz w:val="24"/>
        </w:rPr>
        <w:t>К</w:t>
      </w:r>
      <w:r>
        <w:rPr>
          <w:spacing w:val="1"/>
          <w:sz w:val="24"/>
        </w:rPr>
        <w:t xml:space="preserve"> </w:t>
      </w:r>
      <w:r>
        <w:rPr>
          <w:sz w:val="24"/>
        </w:rPr>
        <w:t>семи</w:t>
      </w:r>
      <w:r>
        <w:rPr>
          <w:spacing w:val="1"/>
          <w:sz w:val="24"/>
        </w:rPr>
        <w:t xml:space="preserve"> </w:t>
      </w:r>
      <w:r>
        <w:rPr>
          <w:sz w:val="24"/>
        </w:rPr>
        <w:t>годам</w:t>
      </w:r>
      <w:r>
        <w:rPr>
          <w:spacing w:val="1"/>
          <w:sz w:val="24"/>
        </w:rPr>
        <w:t xml:space="preserve"> </w:t>
      </w:r>
      <w:r>
        <w:rPr>
          <w:sz w:val="24"/>
        </w:rPr>
        <w:t>улучшается</w:t>
      </w:r>
      <w:r>
        <w:rPr>
          <w:spacing w:val="1"/>
          <w:sz w:val="24"/>
        </w:rPr>
        <w:t xml:space="preserve"> </w:t>
      </w:r>
      <w:r>
        <w:rPr>
          <w:sz w:val="24"/>
        </w:rPr>
        <w:t>гибкость,</w:t>
      </w:r>
      <w:r>
        <w:rPr>
          <w:spacing w:val="1"/>
          <w:sz w:val="24"/>
        </w:rPr>
        <w:t xml:space="preserve"> </w:t>
      </w:r>
      <w:r>
        <w:rPr>
          <w:sz w:val="24"/>
        </w:rPr>
        <w:t>возрастает</w:t>
      </w:r>
      <w:r>
        <w:rPr>
          <w:spacing w:val="1"/>
          <w:sz w:val="24"/>
        </w:rPr>
        <w:t xml:space="preserve"> </w:t>
      </w:r>
      <w:r>
        <w:rPr>
          <w:sz w:val="24"/>
        </w:rPr>
        <w:t>амплитуда</w:t>
      </w:r>
      <w:r>
        <w:rPr>
          <w:spacing w:val="1"/>
          <w:sz w:val="24"/>
        </w:rPr>
        <w:t xml:space="preserve"> </w:t>
      </w:r>
      <w:r>
        <w:rPr>
          <w:sz w:val="24"/>
        </w:rPr>
        <w:t>движений,</w:t>
      </w:r>
      <w:r>
        <w:rPr>
          <w:spacing w:val="1"/>
          <w:sz w:val="24"/>
        </w:rPr>
        <w:t xml:space="preserve"> </w:t>
      </w:r>
      <w:r>
        <w:rPr>
          <w:sz w:val="24"/>
        </w:rPr>
        <w:t>отмечается</w:t>
      </w:r>
      <w:r>
        <w:rPr>
          <w:spacing w:val="1"/>
          <w:sz w:val="24"/>
        </w:rPr>
        <w:t xml:space="preserve"> </w:t>
      </w:r>
      <w:r>
        <w:rPr>
          <w:sz w:val="24"/>
        </w:rPr>
        <w:t>высокая подвижность суставов за счет эластичности мышц и связок. Отмечаются высокие</w:t>
      </w:r>
      <w:r>
        <w:rPr>
          <w:spacing w:val="1"/>
          <w:sz w:val="24"/>
        </w:rPr>
        <w:t xml:space="preserve"> </w:t>
      </w:r>
      <w:r>
        <w:rPr>
          <w:sz w:val="24"/>
        </w:rPr>
        <w:t>темпы</w:t>
      </w:r>
      <w:r>
        <w:rPr>
          <w:spacing w:val="1"/>
          <w:sz w:val="24"/>
        </w:rPr>
        <w:t xml:space="preserve"> </w:t>
      </w:r>
      <w:r>
        <w:rPr>
          <w:sz w:val="24"/>
        </w:rPr>
        <w:t>прироста</w:t>
      </w:r>
      <w:r>
        <w:rPr>
          <w:spacing w:val="1"/>
          <w:sz w:val="24"/>
        </w:rPr>
        <w:t xml:space="preserve"> </w:t>
      </w:r>
      <w:r>
        <w:rPr>
          <w:sz w:val="24"/>
        </w:rPr>
        <w:t>показателей,</w:t>
      </w:r>
      <w:r>
        <w:rPr>
          <w:spacing w:val="1"/>
          <w:sz w:val="24"/>
        </w:rPr>
        <w:t xml:space="preserve"> </w:t>
      </w:r>
      <w:r>
        <w:rPr>
          <w:sz w:val="24"/>
        </w:rPr>
        <w:t>характеризующих</w:t>
      </w:r>
      <w:r>
        <w:rPr>
          <w:spacing w:val="1"/>
          <w:sz w:val="24"/>
        </w:rPr>
        <w:t xml:space="preserve"> </w:t>
      </w:r>
      <w:r>
        <w:rPr>
          <w:sz w:val="24"/>
        </w:rPr>
        <w:t>быстроту</w:t>
      </w:r>
      <w:r>
        <w:rPr>
          <w:spacing w:val="1"/>
          <w:sz w:val="24"/>
        </w:rPr>
        <w:t xml:space="preserve"> </w:t>
      </w:r>
      <w:r>
        <w:rPr>
          <w:sz w:val="24"/>
        </w:rPr>
        <w:t>движений</w:t>
      </w:r>
      <w:r>
        <w:rPr>
          <w:spacing w:val="1"/>
          <w:sz w:val="24"/>
        </w:rPr>
        <w:t xml:space="preserve"> </w:t>
      </w:r>
      <w:r>
        <w:rPr>
          <w:sz w:val="24"/>
        </w:rPr>
        <w:t>и</w:t>
      </w:r>
      <w:r>
        <w:rPr>
          <w:spacing w:val="61"/>
          <w:sz w:val="24"/>
        </w:rPr>
        <w:t xml:space="preserve"> </w:t>
      </w:r>
      <w:r>
        <w:rPr>
          <w:sz w:val="24"/>
        </w:rPr>
        <w:t>времени</w:t>
      </w:r>
      <w:r>
        <w:rPr>
          <w:spacing w:val="1"/>
          <w:sz w:val="24"/>
        </w:rPr>
        <w:t xml:space="preserve"> </w:t>
      </w:r>
      <w:r>
        <w:rPr>
          <w:sz w:val="24"/>
        </w:rPr>
        <w:t>двигательной</w:t>
      </w:r>
      <w:r>
        <w:rPr>
          <w:spacing w:val="1"/>
          <w:sz w:val="24"/>
        </w:rPr>
        <w:t xml:space="preserve"> </w:t>
      </w:r>
      <w:r>
        <w:rPr>
          <w:sz w:val="24"/>
        </w:rPr>
        <w:t>реакции,</w:t>
      </w:r>
      <w:r>
        <w:rPr>
          <w:spacing w:val="1"/>
          <w:sz w:val="24"/>
        </w:rPr>
        <w:t xml:space="preserve"> </w:t>
      </w:r>
      <w:r>
        <w:rPr>
          <w:sz w:val="24"/>
        </w:rPr>
        <w:t>скорости</w:t>
      </w:r>
      <w:r>
        <w:rPr>
          <w:spacing w:val="1"/>
          <w:sz w:val="24"/>
        </w:rPr>
        <w:t xml:space="preserve"> </w:t>
      </w:r>
      <w:r>
        <w:rPr>
          <w:sz w:val="24"/>
        </w:rPr>
        <w:t>однократных</w:t>
      </w:r>
      <w:r>
        <w:rPr>
          <w:spacing w:val="1"/>
          <w:sz w:val="24"/>
        </w:rPr>
        <w:t xml:space="preserve"> </w:t>
      </w:r>
      <w:r>
        <w:rPr>
          <w:sz w:val="24"/>
        </w:rPr>
        <w:t>движений,</w:t>
      </w:r>
      <w:r>
        <w:rPr>
          <w:spacing w:val="1"/>
          <w:sz w:val="24"/>
        </w:rPr>
        <w:t xml:space="preserve"> </w:t>
      </w:r>
      <w:r>
        <w:rPr>
          <w:sz w:val="24"/>
        </w:rPr>
        <w:t>частоты</w:t>
      </w:r>
      <w:r>
        <w:rPr>
          <w:spacing w:val="61"/>
          <w:sz w:val="24"/>
        </w:rPr>
        <w:t xml:space="preserve"> </w:t>
      </w:r>
      <w:r>
        <w:rPr>
          <w:sz w:val="24"/>
        </w:rPr>
        <w:t>повторяющихся</w:t>
      </w:r>
      <w:r>
        <w:rPr>
          <w:spacing w:val="-57"/>
          <w:sz w:val="24"/>
        </w:rPr>
        <w:t xml:space="preserve"> </w:t>
      </w:r>
      <w:r>
        <w:rPr>
          <w:sz w:val="24"/>
        </w:rPr>
        <w:t>движений.</w:t>
      </w:r>
      <w:r>
        <w:rPr>
          <w:spacing w:val="1"/>
          <w:sz w:val="24"/>
        </w:rPr>
        <w:t xml:space="preserve"> </w:t>
      </w:r>
      <w:r>
        <w:rPr>
          <w:sz w:val="24"/>
        </w:rPr>
        <w:t>Значителен</w:t>
      </w:r>
      <w:r>
        <w:rPr>
          <w:spacing w:val="1"/>
          <w:sz w:val="24"/>
        </w:rPr>
        <w:t xml:space="preserve"> </w:t>
      </w:r>
      <w:r>
        <w:rPr>
          <w:sz w:val="24"/>
        </w:rPr>
        <w:t>прирост</w:t>
      </w:r>
      <w:r>
        <w:rPr>
          <w:spacing w:val="1"/>
          <w:sz w:val="24"/>
        </w:rPr>
        <w:t xml:space="preserve"> </w:t>
      </w:r>
      <w:r>
        <w:rPr>
          <w:sz w:val="24"/>
        </w:rPr>
        <w:t>физической</w:t>
      </w:r>
      <w:r>
        <w:rPr>
          <w:spacing w:val="1"/>
          <w:sz w:val="24"/>
        </w:rPr>
        <w:t xml:space="preserve"> </w:t>
      </w:r>
      <w:r>
        <w:rPr>
          <w:sz w:val="24"/>
        </w:rPr>
        <w:t>работоспособности</w:t>
      </w:r>
      <w:r>
        <w:rPr>
          <w:spacing w:val="1"/>
          <w:sz w:val="24"/>
        </w:rPr>
        <w:t xml:space="preserve"> </w:t>
      </w:r>
      <w:r>
        <w:rPr>
          <w:sz w:val="24"/>
        </w:rPr>
        <w:t>и</w:t>
      </w:r>
      <w:r>
        <w:rPr>
          <w:spacing w:val="1"/>
          <w:sz w:val="24"/>
        </w:rPr>
        <w:t xml:space="preserve"> </w:t>
      </w:r>
      <w:r>
        <w:rPr>
          <w:sz w:val="24"/>
        </w:rPr>
        <w:t>выносливости.</w:t>
      </w:r>
      <w:r>
        <w:rPr>
          <w:spacing w:val="1"/>
          <w:sz w:val="24"/>
        </w:rPr>
        <w:t xml:space="preserve"> </w:t>
      </w:r>
      <w:r>
        <w:rPr>
          <w:sz w:val="24"/>
        </w:rPr>
        <w:t>Дети</w:t>
      </w:r>
      <w:r>
        <w:rPr>
          <w:spacing w:val="1"/>
          <w:sz w:val="24"/>
        </w:rPr>
        <w:t xml:space="preserve"> </w:t>
      </w:r>
      <w:r>
        <w:rPr>
          <w:sz w:val="24"/>
        </w:rPr>
        <w:t>способны к продолжительной двигательной деятельности низкой и средней интенсивности,</w:t>
      </w:r>
      <w:r>
        <w:rPr>
          <w:spacing w:val="1"/>
          <w:sz w:val="24"/>
        </w:rPr>
        <w:t xml:space="preserve"> </w:t>
      </w:r>
      <w:r>
        <w:rPr>
          <w:sz w:val="24"/>
        </w:rPr>
        <w:t>готовы</w:t>
      </w:r>
      <w:r>
        <w:rPr>
          <w:spacing w:val="-2"/>
          <w:sz w:val="24"/>
        </w:rPr>
        <w:t xml:space="preserve"> </w:t>
      </w:r>
      <w:r>
        <w:rPr>
          <w:sz w:val="24"/>
        </w:rPr>
        <w:t>к незначительным</w:t>
      </w:r>
      <w:r>
        <w:rPr>
          <w:spacing w:val="-2"/>
          <w:sz w:val="24"/>
        </w:rPr>
        <w:t xml:space="preserve"> </w:t>
      </w:r>
      <w:r>
        <w:rPr>
          <w:sz w:val="24"/>
        </w:rPr>
        <w:t>статичным</w:t>
      </w:r>
      <w:r>
        <w:rPr>
          <w:spacing w:val="-2"/>
          <w:sz w:val="24"/>
        </w:rPr>
        <w:t xml:space="preserve"> </w:t>
      </w:r>
      <w:r>
        <w:rPr>
          <w:sz w:val="24"/>
        </w:rPr>
        <w:t>нагрузкам.</w:t>
      </w:r>
    </w:p>
    <w:p w14:paraId="70645D24">
      <w:pPr>
        <w:pStyle w:val="44"/>
        <w:spacing w:line="276" w:lineRule="auto"/>
        <w:ind w:right="100" w:firstLine="679"/>
        <w:rPr>
          <w:sz w:val="24"/>
        </w:rPr>
      </w:pPr>
      <w:r>
        <w:rPr>
          <w:sz w:val="24"/>
        </w:rPr>
        <w:t>На основе совершенствования разных видов движений и физических качеств у детей</w:t>
      </w:r>
      <w:r>
        <w:rPr>
          <w:spacing w:val="1"/>
          <w:sz w:val="24"/>
        </w:rPr>
        <w:t xml:space="preserve"> </w:t>
      </w:r>
      <w:r>
        <w:rPr>
          <w:sz w:val="24"/>
        </w:rPr>
        <w:t>происходит преобразование моторной</w:t>
      </w:r>
      <w:r>
        <w:rPr>
          <w:spacing w:val="1"/>
          <w:sz w:val="24"/>
        </w:rPr>
        <w:t xml:space="preserve"> </w:t>
      </w:r>
      <w:r>
        <w:rPr>
          <w:sz w:val="24"/>
        </w:rPr>
        <w:t>сферы.</w:t>
      </w:r>
      <w:r>
        <w:rPr>
          <w:spacing w:val="1"/>
          <w:sz w:val="24"/>
        </w:rPr>
        <w:t xml:space="preserve"> </w:t>
      </w:r>
      <w:r>
        <w:rPr>
          <w:sz w:val="24"/>
        </w:rPr>
        <w:t>Им доступно</w:t>
      </w:r>
      <w:r>
        <w:rPr>
          <w:spacing w:val="1"/>
          <w:sz w:val="24"/>
        </w:rPr>
        <w:t xml:space="preserve"> </w:t>
      </w:r>
      <w:r>
        <w:rPr>
          <w:sz w:val="24"/>
        </w:rPr>
        <w:t>произвольное регулирование</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стремление</w:t>
      </w:r>
      <w:r>
        <w:rPr>
          <w:spacing w:val="1"/>
          <w:sz w:val="24"/>
        </w:rPr>
        <w:t xml:space="preserve"> </w:t>
      </w:r>
      <w:r>
        <w:rPr>
          <w:sz w:val="24"/>
        </w:rPr>
        <w:t>достичь</w:t>
      </w:r>
      <w:r>
        <w:rPr>
          <w:spacing w:val="1"/>
          <w:sz w:val="24"/>
        </w:rPr>
        <w:t xml:space="preserve"> </w:t>
      </w:r>
      <w:r>
        <w:rPr>
          <w:sz w:val="24"/>
        </w:rPr>
        <w:t>положительного</w:t>
      </w:r>
      <w:r>
        <w:rPr>
          <w:spacing w:val="1"/>
          <w:sz w:val="24"/>
        </w:rPr>
        <w:t xml:space="preserve"> </w:t>
      </w:r>
      <w:r>
        <w:rPr>
          <w:sz w:val="24"/>
        </w:rPr>
        <w:t>результата,</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осознанное</w:t>
      </w:r>
      <w:r>
        <w:rPr>
          <w:spacing w:val="100"/>
          <w:sz w:val="24"/>
        </w:rPr>
        <w:t xml:space="preserve"> </w:t>
      </w:r>
      <w:r>
        <w:rPr>
          <w:sz w:val="24"/>
        </w:rPr>
        <w:t>отношение</w:t>
      </w:r>
      <w:r>
        <w:rPr>
          <w:spacing w:val="101"/>
          <w:sz w:val="24"/>
        </w:rPr>
        <w:t xml:space="preserve"> </w:t>
      </w:r>
      <w:r>
        <w:rPr>
          <w:sz w:val="24"/>
        </w:rPr>
        <w:t>к</w:t>
      </w:r>
      <w:r>
        <w:rPr>
          <w:spacing w:val="103"/>
          <w:sz w:val="24"/>
        </w:rPr>
        <w:t xml:space="preserve"> </w:t>
      </w:r>
      <w:r>
        <w:rPr>
          <w:sz w:val="24"/>
        </w:rPr>
        <w:t>качеству</w:t>
      </w:r>
      <w:r>
        <w:rPr>
          <w:spacing w:val="99"/>
          <w:sz w:val="24"/>
        </w:rPr>
        <w:t xml:space="preserve"> </w:t>
      </w:r>
      <w:r>
        <w:rPr>
          <w:sz w:val="24"/>
        </w:rPr>
        <w:t>выполнения</w:t>
      </w:r>
      <w:r>
        <w:rPr>
          <w:spacing w:val="104"/>
          <w:sz w:val="24"/>
        </w:rPr>
        <w:t xml:space="preserve"> </w:t>
      </w:r>
      <w:r>
        <w:rPr>
          <w:sz w:val="24"/>
        </w:rPr>
        <w:t>упражнений.</w:t>
      </w:r>
      <w:r>
        <w:rPr>
          <w:spacing w:val="102"/>
          <w:sz w:val="24"/>
        </w:rPr>
        <w:t xml:space="preserve"> </w:t>
      </w:r>
      <w:r>
        <w:rPr>
          <w:sz w:val="24"/>
        </w:rPr>
        <w:t>В</w:t>
      </w:r>
      <w:r>
        <w:rPr>
          <w:spacing w:val="105"/>
          <w:sz w:val="24"/>
        </w:rPr>
        <w:t xml:space="preserve"> </w:t>
      </w:r>
      <w:r>
        <w:rPr>
          <w:sz w:val="24"/>
        </w:rPr>
        <w:t>результате</w:t>
      </w:r>
      <w:r>
        <w:rPr>
          <w:spacing w:val="106"/>
          <w:sz w:val="24"/>
        </w:rPr>
        <w:t xml:space="preserve"> </w:t>
      </w:r>
      <w:r>
        <w:rPr>
          <w:sz w:val="24"/>
        </w:rPr>
        <w:t>успешного</w:t>
      </w:r>
    </w:p>
    <w:p w14:paraId="7B85436A">
      <w:pPr>
        <w:pStyle w:val="44"/>
        <w:spacing w:line="276" w:lineRule="auto"/>
        <w:ind w:right="97"/>
        <w:rPr>
          <w:sz w:val="24"/>
        </w:rPr>
      </w:pPr>
      <w:r>
        <w:rPr>
          <w:sz w:val="24"/>
        </w:rPr>
        <w:t>достижения</w:t>
      </w:r>
      <w:r>
        <w:rPr>
          <w:spacing w:val="13"/>
          <w:sz w:val="24"/>
        </w:rPr>
        <w:t xml:space="preserve"> </w:t>
      </w:r>
      <w:r>
        <w:rPr>
          <w:sz w:val="24"/>
        </w:rPr>
        <w:t>цели</w:t>
      </w:r>
      <w:r>
        <w:rPr>
          <w:spacing w:val="14"/>
          <w:sz w:val="24"/>
        </w:rPr>
        <w:t xml:space="preserve"> </w:t>
      </w:r>
      <w:r>
        <w:rPr>
          <w:sz w:val="24"/>
        </w:rPr>
        <w:t>и</w:t>
      </w:r>
      <w:r>
        <w:rPr>
          <w:spacing w:val="13"/>
          <w:sz w:val="24"/>
        </w:rPr>
        <w:t xml:space="preserve"> </w:t>
      </w:r>
      <w:r>
        <w:rPr>
          <w:sz w:val="24"/>
        </w:rPr>
        <w:t>преодоления</w:t>
      </w:r>
      <w:r>
        <w:rPr>
          <w:spacing w:val="14"/>
          <w:sz w:val="24"/>
        </w:rPr>
        <w:t xml:space="preserve"> </w:t>
      </w:r>
      <w:r>
        <w:rPr>
          <w:sz w:val="24"/>
        </w:rPr>
        <w:t>трудностей</w:t>
      </w:r>
      <w:r>
        <w:rPr>
          <w:spacing w:val="14"/>
          <w:sz w:val="24"/>
        </w:rPr>
        <w:t xml:space="preserve"> </w:t>
      </w:r>
      <w:r>
        <w:rPr>
          <w:sz w:val="24"/>
        </w:rPr>
        <w:t>дети</w:t>
      </w:r>
      <w:r>
        <w:rPr>
          <w:spacing w:val="13"/>
          <w:sz w:val="24"/>
        </w:rPr>
        <w:t xml:space="preserve"> </w:t>
      </w:r>
      <w:r>
        <w:rPr>
          <w:sz w:val="24"/>
        </w:rPr>
        <w:t>способны</w:t>
      </w:r>
      <w:r>
        <w:rPr>
          <w:spacing w:val="14"/>
          <w:sz w:val="24"/>
        </w:rPr>
        <w:t xml:space="preserve"> </w:t>
      </w:r>
      <w:r>
        <w:rPr>
          <w:sz w:val="24"/>
        </w:rPr>
        <w:t>получать</w:t>
      </w:r>
      <w:r>
        <w:rPr>
          <w:spacing w:val="18"/>
          <w:sz w:val="24"/>
        </w:rPr>
        <w:t xml:space="preserve"> </w:t>
      </w:r>
      <w:r>
        <w:rPr>
          <w:sz w:val="24"/>
        </w:rPr>
        <w:t>«мышечную»</w:t>
      </w:r>
      <w:r>
        <w:rPr>
          <w:spacing w:val="9"/>
          <w:sz w:val="24"/>
        </w:rPr>
        <w:t xml:space="preserve"> </w:t>
      </w:r>
      <w:r>
        <w:rPr>
          <w:sz w:val="24"/>
        </w:rPr>
        <w:t>радость и удовлетворение. Им свойствен широкий круг специальных знаний, умений анализировать</w:t>
      </w:r>
      <w:r>
        <w:rPr>
          <w:spacing w:val="1"/>
          <w:sz w:val="24"/>
        </w:rPr>
        <w:t xml:space="preserve"> </w:t>
      </w:r>
      <w:r>
        <w:rPr>
          <w:sz w:val="24"/>
        </w:rPr>
        <w:t>свои</w:t>
      </w:r>
      <w:r>
        <w:rPr>
          <w:spacing w:val="1"/>
          <w:sz w:val="24"/>
        </w:rPr>
        <w:t xml:space="preserve"> </w:t>
      </w:r>
      <w:r>
        <w:rPr>
          <w:sz w:val="24"/>
        </w:rPr>
        <w:t>действия, изменять</w:t>
      </w:r>
      <w:r>
        <w:rPr>
          <w:spacing w:val="1"/>
          <w:sz w:val="24"/>
        </w:rPr>
        <w:t xml:space="preserve"> </w:t>
      </w:r>
      <w:r>
        <w:rPr>
          <w:sz w:val="24"/>
        </w:rPr>
        <w:t>и</w:t>
      </w:r>
      <w:r>
        <w:rPr>
          <w:spacing w:val="1"/>
          <w:sz w:val="24"/>
        </w:rPr>
        <w:t xml:space="preserve"> </w:t>
      </w:r>
      <w:r>
        <w:rPr>
          <w:sz w:val="24"/>
        </w:rPr>
        <w:t>перестраивать</w:t>
      </w:r>
      <w:r>
        <w:rPr>
          <w:spacing w:val="1"/>
          <w:sz w:val="24"/>
        </w:rPr>
        <w:t xml:space="preserve"> </w:t>
      </w:r>
      <w:r>
        <w:rPr>
          <w:sz w:val="24"/>
        </w:rPr>
        <w:t>их в зависимости</w:t>
      </w:r>
      <w:r>
        <w:rPr>
          <w:spacing w:val="1"/>
          <w:sz w:val="24"/>
        </w:rPr>
        <w:t xml:space="preserve"> </w:t>
      </w:r>
      <w:r>
        <w:rPr>
          <w:sz w:val="24"/>
        </w:rPr>
        <w:t>от</w:t>
      </w:r>
      <w:r>
        <w:rPr>
          <w:spacing w:val="1"/>
          <w:sz w:val="24"/>
        </w:rPr>
        <w:t xml:space="preserve"> </w:t>
      </w:r>
      <w:r>
        <w:rPr>
          <w:sz w:val="24"/>
        </w:rPr>
        <w:t>ситуации</w:t>
      </w:r>
      <w:r>
        <w:rPr>
          <w:spacing w:val="1"/>
          <w:sz w:val="24"/>
        </w:rPr>
        <w:t xml:space="preserve"> </w:t>
      </w:r>
      <w:r>
        <w:rPr>
          <w:sz w:val="24"/>
        </w:rPr>
        <w:t>и</w:t>
      </w:r>
      <w:r>
        <w:rPr>
          <w:spacing w:val="1"/>
          <w:sz w:val="24"/>
        </w:rPr>
        <w:t xml:space="preserve"> </w:t>
      </w:r>
      <w:r>
        <w:rPr>
          <w:sz w:val="24"/>
        </w:rPr>
        <w:t>получаемого</w:t>
      </w:r>
      <w:r>
        <w:rPr>
          <w:spacing w:val="1"/>
          <w:sz w:val="24"/>
        </w:rPr>
        <w:t xml:space="preserve"> </w:t>
      </w:r>
      <w:r>
        <w:rPr>
          <w:sz w:val="24"/>
        </w:rPr>
        <w:t>результата. Все это содействует увеличению двигательной активности детей, проявлению их</w:t>
      </w:r>
      <w:r>
        <w:rPr>
          <w:spacing w:val="-57"/>
          <w:sz w:val="24"/>
        </w:rPr>
        <w:t xml:space="preserve"> </w:t>
      </w:r>
      <w:r>
        <w:rPr>
          <w:sz w:val="24"/>
        </w:rPr>
        <w:t>инициативы,</w:t>
      </w:r>
      <w:r>
        <w:rPr>
          <w:spacing w:val="1"/>
          <w:sz w:val="24"/>
        </w:rPr>
        <w:t xml:space="preserve"> </w:t>
      </w:r>
      <w:r>
        <w:rPr>
          <w:sz w:val="24"/>
        </w:rPr>
        <w:t>выдержки,</w:t>
      </w:r>
      <w:r>
        <w:rPr>
          <w:spacing w:val="1"/>
          <w:sz w:val="24"/>
        </w:rPr>
        <w:t xml:space="preserve"> </w:t>
      </w:r>
      <w:r>
        <w:rPr>
          <w:sz w:val="24"/>
        </w:rPr>
        <w:t>настойчивости,</w:t>
      </w:r>
      <w:r>
        <w:rPr>
          <w:spacing w:val="1"/>
          <w:sz w:val="24"/>
        </w:rPr>
        <w:t xml:space="preserve"> </w:t>
      </w:r>
      <w:r>
        <w:rPr>
          <w:sz w:val="24"/>
        </w:rPr>
        <w:t>решительности</w:t>
      </w:r>
      <w:r>
        <w:rPr>
          <w:spacing w:val="1"/>
          <w:sz w:val="24"/>
        </w:rPr>
        <w:t xml:space="preserve"> </w:t>
      </w:r>
      <w:r>
        <w:rPr>
          <w:sz w:val="24"/>
        </w:rPr>
        <w:t>и</w:t>
      </w:r>
      <w:r>
        <w:rPr>
          <w:spacing w:val="1"/>
          <w:sz w:val="24"/>
        </w:rPr>
        <w:t xml:space="preserve"> </w:t>
      </w:r>
      <w:r>
        <w:rPr>
          <w:sz w:val="24"/>
        </w:rPr>
        <w:t>смелости.</w:t>
      </w:r>
      <w:r>
        <w:rPr>
          <w:spacing w:val="1"/>
          <w:sz w:val="24"/>
        </w:rPr>
        <w:t xml:space="preserve"> </w:t>
      </w:r>
      <w:r>
        <w:rPr>
          <w:sz w:val="24"/>
        </w:rPr>
        <w:t>В</w:t>
      </w:r>
      <w:r>
        <w:rPr>
          <w:spacing w:val="1"/>
          <w:sz w:val="24"/>
        </w:rPr>
        <w:t xml:space="preserve"> </w:t>
      </w:r>
      <w:r>
        <w:rPr>
          <w:sz w:val="24"/>
        </w:rPr>
        <w:t>то</w:t>
      </w:r>
      <w:r>
        <w:rPr>
          <w:spacing w:val="1"/>
          <w:sz w:val="24"/>
        </w:rPr>
        <w:t xml:space="preserve"> </w:t>
      </w:r>
      <w:r>
        <w:rPr>
          <w:sz w:val="24"/>
        </w:rPr>
        <w:t>же</w:t>
      </w:r>
      <w:r>
        <w:rPr>
          <w:spacing w:val="1"/>
          <w:sz w:val="24"/>
        </w:rPr>
        <w:t xml:space="preserve"> </w:t>
      </w:r>
      <w:r>
        <w:rPr>
          <w:sz w:val="24"/>
        </w:rPr>
        <w:t>время</w:t>
      </w:r>
      <w:r>
        <w:rPr>
          <w:spacing w:val="60"/>
          <w:sz w:val="24"/>
        </w:rPr>
        <w:t xml:space="preserve"> </w:t>
      </w:r>
      <w:r>
        <w:rPr>
          <w:sz w:val="24"/>
        </w:rPr>
        <w:t>у</w:t>
      </w:r>
      <w:r>
        <w:rPr>
          <w:spacing w:val="1"/>
          <w:sz w:val="24"/>
        </w:rPr>
        <w:t xml:space="preserve"> </w:t>
      </w:r>
      <w:r>
        <w:rPr>
          <w:sz w:val="24"/>
        </w:rPr>
        <w:t>старших</w:t>
      </w:r>
      <w:r>
        <w:rPr>
          <w:spacing w:val="1"/>
          <w:sz w:val="24"/>
        </w:rPr>
        <w:t xml:space="preserve"> </w:t>
      </w:r>
      <w:r>
        <w:rPr>
          <w:sz w:val="24"/>
        </w:rPr>
        <w:t>дошкольников появляется</w:t>
      </w:r>
      <w:r>
        <w:rPr>
          <w:spacing w:val="1"/>
          <w:sz w:val="24"/>
        </w:rPr>
        <w:t xml:space="preserve"> </w:t>
      </w:r>
      <w:r>
        <w:rPr>
          <w:sz w:val="24"/>
        </w:rPr>
        <w:t>умение</w:t>
      </w:r>
      <w:r>
        <w:rPr>
          <w:spacing w:val="1"/>
          <w:sz w:val="24"/>
        </w:rPr>
        <w:t xml:space="preserve"> </w:t>
      </w:r>
      <w:r>
        <w:rPr>
          <w:sz w:val="24"/>
        </w:rPr>
        <w:t>самостоятельно</w:t>
      </w:r>
      <w:r>
        <w:rPr>
          <w:spacing w:val="1"/>
          <w:sz w:val="24"/>
        </w:rPr>
        <w:t xml:space="preserve"> </w:t>
      </w:r>
      <w:r>
        <w:rPr>
          <w:sz w:val="24"/>
        </w:rPr>
        <w:t>пользоваться</w:t>
      </w:r>
      <w:r>
        <w:rPr>
          <w:spacing w:val="1"/>
          <w:sz w:val="24"/>
        </w:rPr>
        <w:t xml:space="preserve"> </w:t>
      </w:r>
      <w:r>
        <w:rPr>
          <w:sz w:val="24"/>
        </w:rPr>
        <w:t>приобретенным</w:t>
      </w:r>
      <w:r>
        <w:rPr>
          <w:spacing w:val="1"/>
          <w:sz w:val="24"/>
        </w:rPr>
        <w:t xml:space="preserve"> </w:t>
      </w:r>
      <w:r>
        <w:rPr>
          <w:sz w:val="24"/>
        </w:rPr>
        <w:t>двигательным опытом в различных условиях (в лесу, парке, на спортивной площадке) и</w:t>
      </w:r>
      <w:r>
        <w:rPr>
          <w:spacing w:val="1"/>
          <w:sz w:val="24"/>
        </w:rPr>
        <w:t xml:space="preserve"> </w:t>
      </w:r>
      <w:r>
        <w:rPr>
          <w:sz w:val="24"/>
        </w:rPr>
        <w:t>ситуациях</w:t>
      </w:r>
      <w:r>
        <w:rPr>
          <w:spacing w:val="1"/>
          <w:sz w:val="24"/>
        </w:rPr>
        <w:t xml:space="preserve"> </w:t>
      </w:r>
      <w:r>
        <w:rPr>
          <w:sz w:val="24"/>
        </w:rPr>
        <w:t>(на</w:t>
      </w:r>
      <w:r>
        <w:rPr>
          <w:spacing w:val="-1"/>
          <w:sz w:val="24"/>
        </w:rPr>
        <w:t xml:space="preserve"> </w:t>
      </w:r>
      <w:r>
        <w:rPr>
          <w:sz w:val="24"/>
        </w:rPr>
        <w:t>прогулке, экскурсии,</w:t>
      </w:r>
      <w:r>
        <w:rPr>
          <w:spacing w:val="-1"/>
          <w:sz w:val="24"/>
        </w:rPr>
        <w:t xml:space="preserve"> </w:t>
      </w:r>
      <w:r>
        <w:rPr>
          <w:sz w:val="24"/>
        </w:rPr>
        <w:t>в</w:t>
      </w:r>
      <w:r>
        <w:rPr>
          <w:spacing w:val="-1"/>
          <w:sz w:val="24"/>
        </w:rPr>
        <w:t xml:space="preserve"> </w:t>
      </w:r>
      <w:r>
        <w:rPr>
          <w:sz w:val="24"/>
        </w:rPr>
        <w:t>путешествии).</w:t>
      </w:r>
    </w:p>
    <w:p w14:paraId="10B82C03">
      <w:pPr>
        <w:pStyle w:val="44"/>
        <w:ind w:left="787"/>
        <w:rPr>
          <w:sz w:val="24"/>
        </w:rPr>
      </w:pPr>
      <w:r>
        <w:rPr>
          <w:sz w:val="24"/>
        </w:rPr>
        <w:t>Объем</w:t>
      </w:r>
      <w:r>
        <w:rPr>
          <w:spacing w:val="2"/>
          <w:sz w:val="24"/>
        </w:rPr>
        <w:t xml:space="preserve"> </w:t>
      </w:r>
      <w:r>
        <w:rPr>
          <w:sz w:val="24"/>
        </w:rPr>
        <w:t>двигательной</w:t>
      </w:r>
      <w:r>
        <w:rPr>
          <w:spacing w:val="4"/>
          <w:sz w:val="24"/>
        </w:rPr>
        <w:t xml:space="preserve"> </w:t>
      </w:r>
      <w:r>
        <w:rPr>
          <w:sz w:val="24"/>
        </w:rPr>
        <w:t>активности</w:t>
      </w:r>
      <w:r>
        <w:rPr>
          <w:spacing w:val="4"/>
          <w:sz w:val="24"/>
        </w:rPr>
        <w:t xml:space="preserve"> </w:t>
      </w:r>
      <w:r>
        <w:rPr>
          <w:sz w:val="24"/>
        </w:rPr>
        <w:t>детей</w:t>
      </w:r>
      <w:r>
        <w:rPr>
          <w:spacing w:val="4"/>
          <w:sz w:val="24"/>
        </w:rPr>
        <w:t xml:space="preserve"> </w:t>
      </w:r>
      <w:r>
        <w:rPr>
          <w:sz w:val="24"/>
        </w:rPr>
        <w:t>6–7</w:t>
      </w:r>
      <w:r>
        <w:rPr>
          <w:spacing w:val="3"/>
          <w:sz w:val="24"/>
        </w:rPr>
        <w:t xml:space="preserve"> </w:t>
      </w:r>
      <w:r>
        <w:rPr>
          <w:sz w:val="24"/>
        </w:rPr>
        <w:t>лет</w:t>
      </w:r>
      <w:r>
        <w:rPr>
          <w:spacing w:val="4"/>
          <w:sz w:val="24"/>
        </w:rPr>
        <w:t xml:space="preserve"> </w:t>
      </w:r>
      <w:r>
        <w:rPr>
          <w:sz w:val="24"/>
        </w:rPr>
        <w:t>за</w:t>
      </w:r>
      <w:r>
        <w:rPr>
          <w:spacing w:val="2"/>
          <w:sz w:val="24"/>
        </w:rPr>
        <w:t xml:space="preserve"> </w:t>
      </w:r>
      <w:r>
        <w:rPr>
          <w:sz w:val="24"/>
        </w:rPr>
        <w:t>время</w:t>
      </w:r>
      <w:r>
        <w:rPr>
          <w:spacing w:val="3"/>
          <w:sz w:val="24"/>
        </w:rPr>
        <w:t xml:space="preserve"> </w:t>
      </w:r>
      <w:r>
        <w:rPr>
          <w:sz w:val="24"/>
        </w:rPr>
        <w:t>пребывания</w:t>
      </w:r>
      <w:r>
        <w:rPr>
          <w:spacing w:val="3"/>
          <w:sz w:val="24"/>
        </w:rPr>
        <w:t xml:space="preserve"> </w:t>
      </w:r>
      <w:r>
        <w:rPr>
          <w:sz w:val="24"/>
        </w:rPr>
        <w:t>в</w:t>
      </w:r>
      <w:r>
        <w:rPr>
          <w:spacing w:val="3"/>
          <w:sz w:val="24"/>
        </w:rPr>
        <w:t xml:space="preserve"> </w:t>
      </w:r>
      <w:r>
        <w:rPr>
          <w:sz w:val="24"/>
        </w:rPr>
        <w:t>детском</w:t>
      </w:r>
      <w:r>
        <w:rPr>
          <w:spacing w:val="5"/>
          <w:sz w:val="24"/>
        </w:rPr>
        <w:t xml:space="preserve"> </w:t>
      </w:r>
      <w:r>
        <w:rPr>
          <w:sz w:val="24"/>
        </w:rPr>
        <w:t>саду</w:t>
      </w:r>
      <w:r>
        <w:rPr>
          <w:spacing w:val="1"/>
          <w:sz w:val="24"/>
        </w:rPr>
        <w:t xml:space="preserve"> </w:t>
      </w:r>
      <w:r>
        <w:rPr>
          <w:sz w:val="24"/>
        </w:rPr>
        <w:t>(с 8.00 до 18.00) колеблется от 13 до 15,5 тыс. движений (по шагомеру). Продолжительность</w:t>
      </w:r>
      <w:r>
        <w:rPr>
          <w:spacing w:val="1"/>
          <w:sz w:val="24"/>
        </w:rPr>
        <w:t xml:space="preserve"> </w:t>
      </w:r>
      <w:r>
        <w:rPr>
          <w:sz w:val="24"/>
        </w:rPr>
        <w:t>двигательной активности составляет в среднем 4,5 и более часов, интенсивность достигает</w:t>
      </w:r>
      <w:r>
        <w:rPr>
          <w:spacing w:val="1"/>
          <w:sz w:val="24"/>
        </w:rPr>
        <w:t xml:space="preserve"> </w:t>
      </w:r>
      <w:r>
        <w:rPr>
          <w:sz w:val="24"/>
        </w:rPr>
        <w:t>65</w:t>
      </w:r>
      <w:r>
        <w:rPr>
          <w:spacing w:val="-1"/>
          <w:sz w:val="24"/>
        </w:rPr>
        <w:t xml:space="preserve"> </w:t>
      </w:r>
      <w:r>
        <w:rPr>
          <w:sz w:val="24"/>
        </w:rPr>
        <w:t>движений в</w:t>
      </w:r>
      <w:r>
        <w:rPr>
          <w:spacing w:val="-1"/>
          <w:sz w:val="24"/>
        </w:rPr>
        <w:t xml:space="preserve"> </w:t>
      </w:r>
      <w:r>
        <w:rPr>
          <w:sz w:val="24"/>
        </w:rPr>
        <w:t>минуту.</w:t>
      </w:r>
    </w:p>
    <w:p w14:paraId="3C5B056F">
      <w:pPr>
        <w:pStyle w:val="44"/>
        <w:spacing w:line="276" w:lineRule="auto"/>
        <w:ind w:right="100" w:firstLine="679"/>
        <w:rPr>
          <w:sz w:val="24"/>
        </w:rPr>
      </w:pPr>
      <w:r>
        <w:rPr>
          <w:b/>
          <w:i/>
          <w:sz w:val="24"/>
        </w:rPr>
        <w:t xml:space="preserve">Характеристика речевого развития. </w:t>
      </w:r>
      <w:r>
        <w:rPr>
          <w:sz w:val="24"/>
        </w:rPr>
        <w:t>У детей подготовительной к школе группы</w:t>
      </w:r>
      <w:r>
        <w:rPr>
          <w:spacing w:val="1"/>
          <w:sz w:val="24"/>
        </w:rPr>
        <w:t xml:space="preserve"> </w:t>
      </w:r>
      <w:r>
        <w:rPr>
          <w:sz w:val="24"/>
        </w:rPr>
        <w:t>развитие речи достигает довольно высокого уровня. Расширяется запас слов, обозначающих</w:t>
      </w:r>
      <w:r>
        <w:rPr>
          <w:spacing w:val="-57"/>
          <w:sz w:val="24"/>
        </w:rPr>
        <w:t xml:space="preserve"> </w:t>
      </w:r>
      <w:r>
        <w:rPr>
          <w:sz w:val="24"/>
        </w:rPr>
        <w:t>названия предметов и действий. Дети свободно используют в речи синонимы, антонимы,</w:t>
      </w:r>
      <w:r>
        <w:rPr>
          <w:spacing w:val="1"/>
          <w:sz w:val="24"/>
        </w:rPr>
        <w:t xml:space="preserve"> </w:t>
      </w:r>
      <w:r>
        <w:rPr>
          <w:sz w:val="24"/>
        </w:rPr>
        <w:t>существительные</w:t>
      </w:r>
      <w:r>
        <w:rPr>
          <w:spacing w:val="1"/>
          <w:sz w:val="24"/>
        </w:rPr>
        <w:t xml:space="preserve"> </w:t>
      </w:r>
      <w:r>
        <w:rPr>
          <w:sz w:val="24"/>
        </w:rPr>
        <w:t>с</w:t>
      </w:r>
      <w:r>
        <w:rPr>
          <w:spacing w:val="1"/>
          <w:sz w:val="24"/>
        </w:rPr>
        <w:t xml:space="preserve"> </w:t>
      </w:r>
      <w:r>
        <w:rPr>
          <w:sz w:val="24"/>
        </w:rPr>
        <w:t>обобщающим</w:t>
      </w:r>
      <w:r>
        <w:rPr>
          <w:spacing w:val="1"/>
          <w:sz w:val="24"/>
        </w:rPr>
        <w:t xml:space="preserve"> </w:t>
      </w:r>
      <w:r>
        <w:rPr>
          <w:sz w:val="24"/>
        </w:rPr>
        <w:t>значением.</w:t>
      </w:r>
      <w:r>
        <w:rPr>
          <w:spacing w:val="1"/>
          <w:sz w:val="24"/>
        </w:rPr>
        <w:t xml:space="preserve"> </w:t>
      </w:r>
      <w:r>
        <w:rPr>
          <w:sz w:val="24"/>
        </w:rPr>
        <w:t>К</w:t>
      </w:r>
      <w:r>
        <w:rPr>
          <w:spacing w:val="1"/>
          <w:sz w:val="24"/>
        </w:rPr>
        <w:t xml:space="preserve"> </w:t>
      </w:r>
      <w:r>
        <w:rPr>
          <w:sz w:val="24"/>
        </w:rPr>
        <w:t>семи</w:t>
      </w:r>
      <w:r>
        <w:rPr>
          <w:spacing w:val="1"/>
          <w:sz w:val="24"/>
        </w:rPr>
        <w:t xml:space="preserve"> </w:t>
      </w:r>
      <w:r>
        <w:rPr>
          <w:sz w:val="24"/>
        </w:rPr>
        <w:t>годам</w:t>
      </w:r>
      <w:r>
        <w:rPr>
          <w:spacing w:val="1"/>
          <w:sz w:val="24"/>
        </w:rPr>
        <w:t xml:space="preserve"> </w:t>
      </w:r>
      <w:r>
        <w:rPr>
          <w:sz w:val="24"/>
        </w:rPr>
        <w:t>в</w:t>
      </w:r>
      <w:r>
        <w:rPr>
          <w:spacing w:val="1"/>
          <w:sz w:val="24"/>
        </w:rPr>
        <w:t xml:space="preserve"> </w:t>
      </w:r>
      <w:r>
        <w:rPr>
          <w:sz w:val="24"/>
        </w:rPr>
        <w:t>основном</w:t>
      </w:r>
      <w:r>
        <w:rPr>
          <w:spacing w:val="60"/>
          <w:sz w:val="24"/>
        </w:rPr>
        <w:t xml:space="preserve"> </w:t>
      </w:r>
      <w:r>
        <w:rPr>
          <w:sz w:val="24"/>
        </w:rPr>
        <w:t>завершается</w:t>
      </w:r>
      <w:r>
        <w:rPr>
          <w:spacing w:val="1"/>
          <w:sz w:val="24"/>
        </w:rPr>
        <w:t xml:space="preserve"> </w:t>
      </w:r>
      <w:r>
        <w:rPr>
          <w:sz w:val="24"/>
        </w:rPr>
        <w:t>усвоение детьми лексической стороны речи. Дети начинают задавать вопросы о значении</w:t>
      </w:r>
      <w:r>
        <w:rPr>
          <w:spacing w:val="1"/>
          <w:sz w:val="24"/>
        </w:rPr>
        <w:t xml:space="preserve"> </w:t>
      </w:r>
      <w:r>
        <w:rPr>
          <w:sz w:val="24"/>
        </w:rPr>
        <w:t>разных слов,</w:t>
      </w:r>
      <w:r>
        <w:rPr>
          <w:spacing w:val="-1"/>
          <w:sz w:val="24"/>
        </w:rPr>
        <w:t xml:space="preserve"> </w:t>
      </w:r>
      <w:r>
        <w:rPr>
          <w:sz w:val="24"/>
        </w:rPr>
        <w:t>понимают</w:t>
      </w:r>
      <w:r>
        <w:rPr>
          <w:spacing w:val="-2"/>
          <w:sz w:val="24"/>
        </w:rPr>
        <w:t xml:space="preserve"> </w:t>
      </w:r>
      <w:r>
        <w:rPr>
          <w:sz w:val="24"/>
        </w:rPr>
        <w:t>переносное</w:t>
      </w:r>
      <w:r>
        <w:rPr>
          <w:spacing w:val="-2"/>
          <w:sz w:val="24"/>
        </w:rPr>
        <w:t xml:space="preserve"> </w:t>
      </w:r>
      <w:r>
        <w:rPr>
          <w:sz w:val="24"/>
        </w:rPr>
        <w:t>значение</w:t>
      </w:r>
      <w:r>
        <w:rPr>
          <w:spacing w:val="-1"/>
          <w:sz w:val="24"/>
        </w:rPr>
        <w:t xml:space="preserve"> </w:t>
      </w:r>
      <w:r>
        <w:rPr>
          <w:sz w:val="24"/>
        </w:rPr>
        <w:t>слов</w:t>
      </w:r>
      <w:r>
        <w:rPr>
          <w:spacing w:val="-2"/>
          <w:sz w:val="24"/>
        </w:rPr>
        <w:t xml:space="preserve"> </w:t>
      </w:r>
      <w:r>
        <w:rPr>
          <w:sz w:val="24"/>
        </w:rPr>
        <w:t>разных частей речи.</w:t>
      </w:r>
    </w:p>
    <w:p w14:paraId="7441966B">
      <w:pPr>
        <w:pStyle w:val="44"/>
        <w:spacing w:line="276" w:lineRule="auto"/>
        <w:ind w:right="104" w:firstLine="679"/>
        <w:rPr>
          <w:sz w:val="24"/>
        </w:rPr>
      </w:pPr>
      <w:r>
        <w:rPr>
          <w:sz w:val="24"/>
        </w:rPr>
        <w:t>Закрепляется умение согласовывать существительные с другими частями речи. Дети</w:t>
      </w:r>
      <w:r>
        <w:rPr>
          <w:spacing w:val="1"/>
          <w:sz w:val="24"/>
        </w:rPr>
        <w:t xml:space="preserve"> </w:t>
      </w:r>
      <w:r>
        <w:rPr>
          <w:sz w:val="24"/>
        </w:rPr>
        <w:t>образуют</w:t>
      </w:r>
      <w:r>
        <w:rPr>
          <w:spacing w:val="-1"/>
          <w:sz w:val="24"/>
        </w:rPr>
        <w:t xml:space="preserve"> </w:t>
      </w:r>
      <w:r>
        <w:rPr>
          <w:sz w:val="24"/>
        </w:rPr>
        <w:t>однокоренные</w:t>
      </w:r>
      <w:r>
        <w:rPr>
          <w:spacing w:val="-2"/>
          <w:sz w:val="24"/>
        </w:rPr>
        <w:t xml:space="preserve"> </w:t>
      </w:r>
      <w:r>
        <w:rPr>
          <w:sz w:val="24"/>
        </w:rPr>
        <w:t>слова, превосходную</w:t>
      </w:r>
      <w:r>
        <w:rPr>
          <w:spacing w:val="1"/>
          <w:sz w:val="24"/>
        </w:rPr>
        <w:t xml:space="preserve"> </w:t>
      </w:r>
      <w:r>
        <w:rPr>
          <w:sz w:val="24"/>
        </w:rPr>
        <w:t>степень прилагательных.</w:t>
      </w:r>
    </w:p>
    <w:p w14:paraId="00B155AE">
      <w:pPr>
        <w:pStyle w:val="44"/>
        <w:spacing w:before="1" w:line="276" w:lineRule="auto"/>
        <w:ind w:right="94" w:firstLine="679"/>
        <w:rPr>
          <w:sz w:val="24"/>
        </w:rPr>
      </w:pPr>
      <w:r>
        <w:rPr>
          <w:sz w:val="24"/>
        </w:rPr>
        <w:t>Возрастает</w:t>
      </w:r>
      <w:r>
        <w:rPr>
          <w:spacing w:val="1"/>
          <w:sz w:val="24"/>
        </w:rPr>
        <w:t xml:space="preserve"> </w:t>
      </w:r>
      <w:r>
        <w:rPr>
          <w:sz w:val="24"/>
        </w:rPr>
        <w:t>и</w:t>
      </w:r>
      <w:r>
        <w:rPr>
          <w:spacing w:val="1"/>
          <w:sz w:val="24"/>
        </w:rPr>
        <w:t xml:space="preserve"> </w:t>
      </w:r>
      <w:r>
        <w:rPr>
          <w:sz w:val="24"/>
        </w:rPr>
        <w:t>удельный</w:t>
      </w:r>
      <w:r>
        <w:rPr>
          <w:spacing w:val="1"/>
          <w:sz w:val="24"/>
        </w:rPr>
        <w:t xml:space="preserve"> </w:t>
      </w:r>
      <w:r>
        <w:rPr>
          <w:sz w:val="24"/>
        </w:rPr>
        <w:t>вес</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предложений</w:t>
      </w:r>
      <w:r>
        <w:rPr>
          <w:spacing w:val="1"/>
          <w:sz w:val="24"/>
        </w:rPr>
        <w:t xml:space="preserve"> </w:t>
      </w:r>
      <w:r>
        <w:rPr>
          <w:sz w:val="24"/>
        </w:rPr>
        <w:t>—</w:t>
      </w:r>
      <w:r>
        <w:rPr>
          <w:spacing w:val="1"/>
          <w:sz w:val="24"/>
        </w:rPr>
        <w:t xml:space="preserve"> </w:t>
      </w:r>
      <w:r>
        <w:rPr>
          <w:sz w:val="24"/>
        </w:rPr>
        <w:t>простых,</w:t>
      </w:r>
      <w:r>
        <w:rPr>
          <w:spacing w:val="-57"/>
          <w:sz w:val="24"/>
        </w:rPr>
        <w:t xml:space="preserve"> </w:t>
      </w:r>
      <w:r>
        <w:rPr>
          <w:sz w:val="24"/>
        </w:rPr>
        <w:t>распространенных, сложносочиненных и сложноподчиненных. Многие дети седьмого года</w:t>
      </w:r>
      <w:r>
        <w:rPr>
          <w:spacing w:val="1"/>
          <w:sz w:val="24"/>
        </w:rPr>
        <w:t xml:space="preserve"> </w:t>
      </w:r>
      <w:r>
        <w:rPr>
          <w:sz w:val="24"/>
        </w:rPr>
        <w:t>жизни овладевают умением строить разнообразные сложные предложения при составлении</w:t>
      </w:r>
      <w:r>
        <w:rPr>
          <w:spacing w:val="1"/>
          <w:sz w:val="24"/>
        </w:rPr>
        <w:t xml:space="preserve"> </w:t>
      </w:r>
      <w:r>
        <w:rPr>
          <w:sz w:val="24"/>
        </w:rPr>
        <w:t>коллективного письма (сложносочиненные и сложноподчиненные предложения), у детей</w:t>
      </w:r>
      <w:r>
        <w:rPr>
          <w:spacing w:val="1"/>
          <w:sz w:val="24"/>
        </w:rPr>
        <w:t xml:space="preserve"> </w:t>
      </w:r>
      <w:r>
        <w:rPr>
          <w:sz w:val="24"/>
        </w:rPr>
        <w:t>развивается</w:t>
      </w:r>
      <w:r>
        <w:rPr>
          <w:spacing w:val="1"/>
          <w:sz w:val="24"/>
        </w:rPr>
        <w:t xml:space="preserve"> </w:t>
      </w:r>
      <w:r>
        <w:rPr>
          <w:sz w:val="24"/>
        </w:rPr>
        <w:t>самоконтроль</w:t>
      </w:r>
      <w:r>
        <w:rPr>
          <w:spacing w:val="1"/>
          <w:sz w:val="24"/>
        </w:rPr>
        <w:t xml:space="preserve"> </w:t>
      </w:r>
      <w:r>
        <w:rPr>
          <w:sz w:val="24"/>
        </w:rPr>
        <w:t>при</w:t>
      </w:r>
      <w:r>
        <w:rPr>
          <w:spacing w:val="1"/>
          <w:sz w:val="24"/>
        </w:rPr>
        <w:t xml:space="preserve"> </w:t>
      </w:r>
      <w:r>
        <w:rPr>
          <w:sz w:val="24"/>
        </w:rPr>
        <w:t>использовании</w:t>
      </w:r>
      <w:r>
        <w:rPr>
          <w:spacing w:val="1"/>
          <w:sz w:val="24"/>
        </w:rPr>
        <w:t xml:space="preserve"> </w:t>
      </w:r>
      <w:r>
        <w:rPr>
          <w:sz w:val="24"/>
        </w:rPr>
        <w:t>синонимических</w:t>
      </w:r>
      <w:r>
        <w:rPr>
          <w:spacing w:val="61"/>
          <w:sz w:val="24"/>
        </w:rPr>
        <w:t xml:space="preserve"> </w:t>
      </w:r>
      <w:r>
        <w:rPr>
          <w:sz w:val="24"/>
        </w:rPr>
        <w:t>синтаксических</w:t>
      </w:r>
      <w:r>
        <w:rPr>
          <w:spacing w:val="1"/>
          <w:sz w:val="24"/>
        </w:rPr>
        <w:t xml:space="preserve"> </w:t>
      </w:r>
      <w:r>
        <w:rPr>
          <w:sz w:val="24"/>
        </w:rPr>
        <w:t>конструкций,</w:t>
      </w:r>
      <w:r>
        <w:rPr>
          <w:spacing w:val="-1"/>
          <w:sz w:val="24"/>
        </w:rPr>
        <w:t xml:space="preserve"> </w:t>
      </w:r>
      <w:r>
        <w:rPr>
          <w:sz w:val="24"/>
        </w:rPr>
        <w:t>что</w:t>
      </w:r>
      <w:r>
        <w:rPr>
          <w:spacing w:val="-1"/>
          <w:sz w:val="24"/>
        </w:rPr>
        <w:t xml:space="preserve"> </w:t>
      </w:r>
      <w:r>
        <w:rPr>
          <w:sz w:val="24"/>
        </w:rPr>
        <w:t>очень</w:t>
      </w:r>
      <w:r>
        <w:rPr>
          <w:spacing w:val="-3"/>
          <w:sz w:val="24"/>
        </w:rPr>
        <w:t xml:space="preserve"> </w:t>
      </w:r>
      <w:r>
        <w:rPr>
          <w:sz w:val="24"/>
        </w:rPr>
        <w:t>важно</w:t>
      </w:r>
      <w:r>
        <w:rPr>
          <w:spacing w:val="-1"/>
          <w:sz w:val="24"/>
        </w:rPr>
        <w:t xml:space="preserve"> </w:t>
      </w:r>
      <w:r>
        <w:rPr>
          <w:sz w:val="24"/>
        </w:rPr>
        <w:t>для</w:t>
      </w:r>
      <w:r>
        <w:rPr>
          <w:spacing w:val="-1"/>
          <w:sz w:val="24"/>
        </w:rPr>
        <w:t xml:space="preserve"> </w:t>
      </w:r>
      <w:r>
        <w:rPr>
          <w:sz w:val="24"/>
        </w:rPr>
        <w:t>дальнейшего</w:t>
      </w:r>
      <w:r>
        <w:rPr>
          <w:spacing w:val="-1"/>
          <w:sz w:val="24"/>
        </w:rPr>
        <w:t xml:space="preserve"> </w:t>
      </w:r>
      <w:r>
        <w:rPr>
          <w:sz w:val="24"/>
        </w:rPr>
        <w:t>овладения</w:t>
      </w:r>
      <w:r>
        <w:rPr>
          <w:spacing w:val="-1"/>
          <w:sz w:val="24"/>
        </w:rPr>
        <w:t xml:space="preserve"> </w:t>
      </w:r>
      <w:r>
        <w:rPr>
          <w:sz w:val="24"/>
        </w:rPr>
        <w:t>письменной</w:t>
      </w:r>
      <w:r>
        <w:rPr>
          <w:spacing w:val="-1"/>
          <w:sz w:val="24"/>
        </w:rPr>
        <w:t xml:space="preserve"> </w:t>
      </w:r>
      <w:r>
        <w:rPr>
          <w:sz w:val="24"/>
        </w:rPr>
        <w:t>речью.</w:t>
      </w:r>
    </w:p>
    <w:p w14:paraId="1815AA1B">
      <w:pPr>
        <w:pStyle w:val="44"/>
        <w:spacing w:line="276" w:lineRule="auto"/>
        <w:ind w:right="97" w:firstLine="679"/>
        <w:rPr>
          <w:spacing w:val="1"/>
          <w:sz w:val="24"/>
        </w:rPr>
      </w:pPr>
      <w:r>
        <w:rPr>
          <w:sz w:val="24"/>
        </w:rPr>
        <w:t>Идет становление объяснительной речи: ребенок последовательно и логично излагает</w:t>
      </w:r>
      <w:r>
        <w:rPr>
          <w:spacing w:val="-57"/>
          <w:sz w:val="24"/>
        </w:rPr>
        <w:t xml:space="preserve"> </w:t>
      </w:r>
      <w:r>
        <w:rPr>
          <w:sz w:val="24"/>
        </w:rPr>
        <w:t>события. В процессе развития связной речи дети начинают активно пользоваться разными</w:t>
      </w:r>
      <w:r>
        <w:rPr>
          <w:spacing w:val="1"/>
          <w:sz w:val="24"/>
        </w:rPr>
        <w:t xml:space="preserve"> </w:t>
      </w:r>
      <w:r>
        <w:rPr>
          <w:sz w:val="24"/>
        </w:rPr>
        <w:t>способами</w:t>
      </w:r>
      <w:r>
        <w:rPr>
          <w:spacing w:val="1"/>
          <w:sz w:val="24"/>
        </w:rPr>
        <w:t xml:space="preserve"> </w:t>
      </w:r>
      <w:r>
        <w:rPr>
          <w:sz w:val="24"/>
        </w:rPr>
        <w:t>связи</w:t>
      </w:r>
      <w:r>
        <w:rPr>
          <w:spacing w:val="1"/>
          <w:sz w:val="24"/>
        </w:rPr>
        <w:t xml:space="preserve"> </w:t>
      </w:r>
      <w:r>
        <w:rPr>
          <w:sz w:val="24"/>
        </w:rPr>
        <w:t>слов</w:t>
      </w:r>
      <w:r>
        <w:rPr>
          <w:spacing w:val="1"/>
          <w:sz w:val="24"/>
        </w:rPr>
        <w:t xml:space="preserve"> </w:t>
      </w:r>
      <w:r>
        <w:rPr>
          <w:sz w:val="24"/>
        </w:rPr>
        <w:t>внутри</w:t>
      </w:r>
      <w:r>
        <w:rPr>
          <w:spacing w:val="1"/>
          <w:sz w:val="24"/>
        </w:rPr>
        <w:t xml:space="preserve"> </w:t>
      </w:r>
      <w:r>
        <w:rPr>
          <w:sz w:val="24"/>
        </w:rPr>
        <w:t>предложения,</w:t>
      </w:r>
      <w:r>
        <w:rPr>
          <w:spacing w:val="1"/>
          <w:sz w:val="24"/>
        </w:rPr>
        <w:t xml:space="preserve"> </w:t>
      </w:r>
      <w:r>
        <w:rPr>
          <w:sz w:val="24"/>
        </w:rPr>
        <w:t>между</w:t>
      </w:r>
      <w:r>
        <w:rPr>
          <w:spacing w:val="1"/>
          <w:sz w:val="24"/>
        </w:rPr>
        <w:t xml:space="preserve"> </w:t>
      </w:r>
      <w:r>
        <w:rPr>
          <w:sz w:val="24"/>
        </w:rPr>
        <w:t>предложениями</w:t>
      </w:r>
      <w:r>
        <w:rPr>
          <w:spacing w:val="1"/>
          <w:sz w:val="24"/>
        </w:rPr>
        <w:t xml:space="preserve"> </w:t>
      </w:r>
      <w:r>
        <w:rPr>
          <w:sz w:val="24"/>
        </w:rPr>
        <w:t>и</w:t>
      </w:r>
      <w:r>
        <w:rPr>
          <w:spacing w:val="1"/>
          <w:sz w:val="24"/>
        </w:rPr>
        <w:t xml:space="preserve"> </w:t>
      </w:r>
      <w:r>
        <w:rPr>
          <w:sz w:val="24"/>
        </w:rPr>
        <w:t>между</w:t>
      </w:r>
      <w:r>
        <w:rPr>
          <w:spacing w:val="1"/>
          <w:sz w:val="24"/>
        </w:rPr>
        <w:t xml:space="preserve"> </w:t>
      </w:r>
      <w:r>
        <w:rPr>
          <w:sz w:val="24"/>
        </w:rPr>
        <w:t>частями</w:t>
      </w:r>
      <w:r>
        <w:rPr>
          <w:spacing w:val="1"/>
          <w:sz w:val="24"/>
        </w:rPr>
        <w:t xml:space="preserve"> </w:t>
      </w:r>
      <w:r>
        <w:rPr>
          <w:sz w:val="24"/>
        </w:rPr>
        <w:t>высказывания, соблюдая при этом структуру текста (начало, середина, конец). Дети обычно</w:t>
      </w:r>
      <w:r>
        <w:rPr>
          <w:spacing w:val="1"/>
          <w:sz w:val="24"/>
        </w:rPr>
        <w:t xml:space="preserve"> </w:t>
      </w:r>
      <w:r>
        <w:rPr>
          <w:sz w:val="24"/>
        </w:rPr>
        <w:t>осваивают</w:t>
      </w:r>
      <w:r>
        <w:rPr>
          <w:spacing w:val="1"/>
          <w:sz w:val="24"/>
        </w:rPr>
        <w:t xml:space="preserve"> </w:t>
      </w:r>
      <w:r>
        <w:rPr>
          <w:sz w:val="24"/>
        </w:rPr>
        <w:t>построение</w:t>
      </w:r>
      <w:r>
        <w:rPr>
          <w:spacing w:val="1"/>
          <w:sz w:val="24"/>
        </w:rPr>
        <w:t xml:space="preserve"> </w:t>
      </w:r>
      <w:r>
        <w:rPr>
          <w:sz w:val="24"/>
        </w:rPr>
        <w:t>разных</w:t>
      </w:r>
      <w:r>
        <w:rPr>
          <w:spacing w:val="1"/>
          <w:sz w:val="24"/>
        </w:rPr>
        <w:t xml:space="preserve"> </w:t>
      </w:r>
      <w:r>
        <w:rPr>
          <w:sz w:val="24"/>
        </w:rPr>
        <w:t>типов</w:t>
      </w:r>
      <w:r>
        <w:rPr>
          <w:spacing w:val="1"/>
          <w:sz w:val="24"/>
        </w:rPr>
        <w:t xml:space="preserve"> </w:t>
      </w:r>
      <w:r>
        <w:rPr>
          <w:sz w:val="24"/>
        </w:rPr>
        <w:t>текстов:</w:t>
      </w:r>
      <w:r>
        <w:rPr>
          <w:spacing w:val="1"/>
          <w:sz w:val="24"/>
        </w:rPr>
        <w:t xml:space="preserve"> </w:t>
      </w:r>
      <w:r>
        <w:rPr>
          <w:sz w:val="24"/>
        </w:rPr>
        <w:t>описания,</w:t>
      </w:r>
      <w:r>
        <w:rPr>
          <w:spacing w:val="1"/>
          <w:sz w:val="24"/>
        </w:rPr>
        <w:t xml:space="preserve"> </w:t>
      </w:r>
      <w:r>
        <w:rPr>
          <w:sz w:val="24"/>
        </w:rPr>
        <w:t>повествования,</w:t>
      </w:r>
      <w:r>
        <w:rPr>
          <w:spacing w:val="1"/>
          <w:sz w:val="24"/>
        </w:rPr>
        <w:t xml:space="preserve"> </w:t>
      </w:r>
      <w:r>
        <w:rPr>
          <w:sz w:val="24"/>
        </w:rPr>
        <w:t>рассуждения,</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выразительных</w:t>
      </w:r>
      <w:r>
        <w:rPr>
          <w:spacing w:val="1"/>
          <w:sz w:val="24"/>
        </w:rPr>
        <w:t xml:space="preserve"> </w:t>
      </w:r>
      <w:r>
        <w:rPr>
          <w:sz w:val="24"/>
        </w:rPr>
        <w:t>средств</w:t>
      </w:r>
      <w:r>
        <w:rPr>
          <w:spacing w:val="1"/>
          <w:sz w:val="24"/>
        </w:rPr>
        <w:t xml:space="preserve"> </w:t>
      </w:r>
      <w:r>
        <w:rPr>
          <w:sz w:val="24"/>
        </w:rPr>
        <w:t>передают</w:t>
      </w:r>
      <w:r>
        <w:rPr>
          <w:spacing w:val="1"/>
          <w:sz w:val="24"/>
        </w:rPr>
        <w:t xml:space="preserve"> </w:t>
      </w:r>
      <w:r>
        <w:rPr>
          <w:sz w:val="24"/>
        </w:rPr>
        <w:t>содержание</w:t>
      </w:r>
      <w:r>
        <w:rPr>
          <w:spacing w:val="1"/>
          <w:sz w:val="24"/>
        </w:rPr>
        <w:t xml:space="preserve"> </w:t>
      </w:r>
      <w:r>
        <w:rPr>
          <w:sz w:val="24"/>
        </w:rPr>
        <w:t>литературных</w:t>
      </w:r>
      <w:r>
        <w:rPr>
          <w:spacing w:val="1"/>
          <w:sz w:val="24"/>
        </w:rPr>
        <w:t xml:space="preserve"> </w:t>
      </w:r>
      <w:r>
        <w:rPr>
          <w:sz w:val="24"/>
        </w:rPr>
        <w:t>текстов.</w:t>
      </w:r>
      <w:r>
        <w:rPr>
          <w:spacing w:val="1"/>
          <w:sz w:val="24"/>
        </w:rPr>
        <w:t xml:space="preserve"> </w:t>
      </w:r>
      <w:r>
        <w:rPr>
          <w:sz w:val="24"/>
        </w:rPr>
        <w:t>Совершенствуется</w:t>
      </w:r>
      <w:r>
        <w:rPr>
          <w:spacing w:val="1"/>
          <w:sz w:val="24"/>
        </w:rPr>
        <w:t xml:space="preserve"> </w:t>
      </w:r>
      <w:r>
        <w:rPr>
          <w:sz w:val="24"/>
        </w:rPr>
        <w:t>умение</w:t>
      </w:r>
      <w:r>
        <w:rPr>
          <w:spacing w:val="1"/>
          <w:sz w:val="24"/>
        </w:rPr>
        <w:t xml:space="preserve"> </w:t>
      </w:r>
      <w:r>
        <w:rPr>
          <w:sz w:val="24"/>
        </w:rPr>
        <w:t>составлять</w:t>
      </w:r>
      <w:r>
        <w:rPr>
          <w:spacing w:val="1"/>
          <w:sz w:val="24"/>
        </w:rPr>
        <w:t xml:space="preserve"> </w:t>
      </w:r>
      <w:r>
        <w:rPr>
          <w:sz w:val="24"/>
        </w:rPr>
        <w:t>рассказы</w:t>
      </w:r>
      <w:r>
        <w:rPr>
          <w:spacing w:val="1"/>
          <w:sz w:val="24"/>
        </w:rPr>
        <w:t xml:space="preserve"> </w:t>
      </w:r>
      <w:r>
        <w:rPr>
          <w:sz w:val="24"/>
        </w:rPr>
        <w:t>по</w:t>
      </w:r>
      <w:r>
        <w:rPr>
          <w:spacing w:val="1"/>
          <w:sz w:val="24"/>
        </w:rPr>
        <w:t xml:space="preserve"> </w:t>
      </w:r>
      <w:r>
        <w:rPr>
          <w:sz w:val="24"/>
        </w:rPr>
        <w:t>картине,</w:t>
      </w:r>
      <w:r>
        <w:rPr>
          <w:spacing w:val="1"/>
          <w:sz w:val="24"/>
        </w:rPr>
        <w:t xml:space="preserve"> </w:t>
      </w:r>
      <w:r>
        <w:rPr>
          <w:sz w:val="24"/>
        </w:rPr>
        <w:t>из</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рассказы</w:t>
      </w:r>
      <w:r>
        <w:rPr>
          <w:spacing w:val="-57"/>
          <w:sz w:val="24"/>
        </w:rPr>
        <w:t xml:space="preserve"> </w:t>
      </w:r>
      <w:r>
        <w:rPr>
          <w:sz w:val="24"/>
        </w:rPr>
        <w:t>творческого характера; дети сочиняют небольшие сказки и истории. Формируется культура</w:t>
      </w:r>
      <w:r>
        <w:rPr>
          <w:spacing w:val="1"/>
          <w:sz w:val="24"/>
        </w:rPr>
        <w:t xml:space="preserve"> </w:t>
      </w:r>
      <w:r>
        <w:rPr>
          <w:sz w:val="24"/>
        </w:rPr>
        <w:t>речевого</w:t>
      </w:r>
      <w:r>
        <w:rPr>
          <w:spacing w:val="-2"/>
          <w:sz w:val="24"/>
        </w:rPr>
        <w:t xml:space="preserve"> </w:t>
      </w:r>
      <w:r>
        <w:rPr>
          <w:sz w:val="24"/>
        </w:rPr>
        <w:t>общения.</w:t>
      </w:r>
    </w:p>
    <w:p w14:paraId="5C0707D5">
      <w:pPr>
        <w:pStyle w:val="44"/>
        <w:spacing w:line="276" w:lineRule="auto"/>
        <w:ind w:right="102" w:firstLine="679"/>
        <w:rPr>
          <w:sz w:val="24"/>
        </w:rPr>
      </w:pPr>
      <w:r>
        <w:rPr>
          <w:sz w:val="24"/>
        </w:rPr>
        <w:t>Дети</w:t>
      </w:r>
      <w:r>
        <w:rPr>
          <w:spacing w:val="1"/>
          <w:sz w:val="24"/>
        </w:rPr>
        <w:t xml:space="preserve"> </w:t>
      </w:r>
      <w:r>
        <w:rPr>
          <w:sz w:val="24"/>
        </w:rPr>
        <w:t>приобретают</w:t>
      </w:r>
      <w:r>
        <w:rPr>
          <w:spacing w:val="1"/>
          <w:sz w:val="24"/>
        </w:rPr>
        <w:t xml:space="preserve"> </w:t>
      </w:r>
      <w:r>
        <w:rPr>
          <w:sz w:val="24"/>
        </w:rPr>
        <w:t>широкую</w:t>
      </w:r>
      <w:r>
        <w:rPr>
          <w:spacing w:val="1"/>
          <w:sz w:val="24"/>
        </w:rPr>
        <w:t xml:space="preserve"> </w:t>
      </w:r>
      <w:r>
        <w:rPr>
          <w:sz w:val="24"/>
        </w:rPr>
        <w:t>ориентировку</w:t>
      </w:r>
      <w:r>
        <w:rPr>
          <w:spacing w:val="1"/>
          <w:sz w:val="24"/>
        </w:rPr>
        <w:t xml:space="preserve"> </w:t>
      </w:r>
      <w:r>
        <w:rPr>
          <w:sz w:val="24"/>
        </w:rPr>
        <w:t>в</w:t>
      </w:r>
      <w:r>
        <w:rPr>
          <w:spacing w:val="1"/>
          <w:sz w:val="24"/>
        </w:rPr>
        <w:t xml:space="preserve"> </w:t>
      </w:r>
      <w:r>
        <w:rPr>
          <w:sz w:val="24"/>
        </w:rPr>
        <w:t>звуковой</w:t>
      </w:r>
      <w:r>
        <w:rPr>
          <w:spacing w:val="1"/>
          <w:sz w:val="24"/>
        </w:rPr>
        <w:t xml:space="preserve"> </w:t>
      </w:r>
      <w:r>
        <w:rPr>
          <w:sz w:val="24"/>
        </w:rPr>
        <w:t>стороне</w:t>
      </w:r>
      <w:r>
        <w:rPr>
          <w:spacing w:val="1"/>
          <w:sz w:val="24"/>
        </w:rPr>
        <w:t xml:space="preserve"> </w:t>
      </w:r>
      <w:r>
        <w:rPr>
          <w:sz w:val="24"/>
        </w:rPr>
        <w:t>речи,</w:t>
      </w:r>
      <w:r>
        <w:rPr>
          <w:spacing w:val="1"/>
          <w:sz w:val="24"/>
        </w:rPr>
        <w:t xml:space="preserve"> </w:t>
      </w:r>
      <w:r>
        <w:rPr>
          <w:sz w:val="24"/>
        </w:rPr>
        <w:t>овладевают</w:t>
      </w:r>
      <w:r>
        <w:rPr>
          <w:spacing w:val="1"/>
          <w:sz w:val="24"/>
        </w:rPr>
        <w:t xml:space="preserve"> </w:t>
      </w:r>
      <w:r>
        <w:rPr>
          <w:sz w:val="24"/>
        </w:rPr>
        <w:t>умениями</w:t>
      </w:r>
      <w:r>
        <w:rPr>
          <w:spacing w:val="1"/>
          <w:sz w:val="24"/>
        </w:rPr>
        <w:t xml:space="preserve"> </w:t>
      </w:r>
      <w:r>
        <w:rPr>
          <w:sz w:val="24"/>
        </w:rPr>
        <w:t>звукового</w:t>
      </w:r>
      <w:r>
        <w:rPr>
          <w:spacing w:val="1"/>
          <w:sz w:val="24"/>
        </w:rPr>
        <w:t xml:space="preserve"> </w:t>
      </w:r>
      <w:r>
        <w:rPr>
          <w:sz w:val="24"/>
        </w:rPr>
        <w:t>анализа</w:t>
      </w:r>
      <w:r>
        <w:rPr>
          <w:spacing w:val="1"/>
          <w:sz w:val="24"/>
        </w:rPr>
        <w:t xml:space="preserve"> </w:t>
      </w:r>
      <w:r>
        <w:rPr>
          <w:sz w:val="24"/>
        </w:rPr>
        <w:t>и</w:t>
      </w:r>
      <w:r>
        <w:rPr>
          <w:spacing w:val="1"/>
          <w:sz w:val="24"/>
        </w:rPr>
        <w:t xml:space="preserve"> </w:t>
      </w:r>
      <w:r>
        <w:rPr>
          <w:sz w:val="24"/>
        </w:rPr>
        <w:t>синтеза,</w:t>
      </w:r>
      <w:r>
        <w:rPr>
          <w:spacing w:val="1"/>
          <w:sz w:val="24"/>
        </w:rPr>
        <w:t xml:space="preserve"> </w:t>
      </w:r>
      <w:r>
        <w:rPr>
          <w:sz w:val="24"/>
        </w:rPr>
        <w:t>развивается</w:t>
      </w:r>
      <w:r>
        <w:rPr>
          <w:spacing w:val="1"/>
          <w:sz w:val="24"/>
        </w:rPr>
        <w:t xml:space="preserve"> </w:t>
      </w:r>
      <w:r>
        <w:rPr>
          <w:sz w:val="24"/>
        </w:rPr>
        <w:t>фонематическое</w:t>
      </w:r>
      <w:r>
        <w:rPr>
          <w:spacing w:val="1"/>
          <w:sz w:val="24"/>
        </w:rPr>
        <w:t xml:space="preserve"> </w:t>
      </w:r>
      <w:r>
        <w:rPr>
          <w:sz w:val="24"/>
        </w:rPr>
        <w:t>восприятие</w:t>
      </w:r>
      <w:r>
        <w:rPr>
          <w:spacing w:val="-57"/>
          <w:sz w:val="24"/>
        </w:rPr>
        <w:t xml:space="preserve"> </w:t>
      </w:r>
      <w:r>
        <w:rPr>
          <w:sz w:val="24"/>
        </w:rPr>
        <w:t>(Д.Б.Эльконин).</w:t>
      </w:r>
    </w:p>
    <w:p w14:paraId="29C150B1">
      <w:pPr>
        <w:pStyle w:val="44"/>
        <w:spacing w:line="276" w:lineRule="auto"/>
        <w:ind w:right="98" w:firstLine="679"/>
        <w:rPr>
          <w:sz w:val="24"/>
        </w:rPr>
      </w:pPr>
      <w:r>
        <w:rPr>
          <w:sz w:val="24"/>
        </w:rPr>
        <w:t>Особое</w:t>
      </w:r>
      <w:r>
        <w:rPr>
          <w:spacing w:val="1"/>
          <w:sz w:val="24"/>
        </w:rPr>
        <w:t xml:space="preserve"> </w:t>
      </w:r>
      <w:r>
        <w:rPr>
          <w:sz w:val="24"/>
        </w:rPr>
        <w:t>значение</w:t>
      </w:r>
      <w:r>
        <w:rPr>
          <w:spacing w:val="1"/>
          <w:sz w:val="24"/>
        </w:rPr>
        <w:t xml:space="preserve"> </w:t>
      </w:r>
      <w:r>
        <w:rPr>
          <w:sz w:val="24"/>
        </w:rPr>
        <w:t>в</w:t>
      </w:r>
      <w:r>
        <w:rPr>
          <w:spacing w:val="1"/>
          <w:sz w:val="24"/>
        </w:rPr>
        <w:t xml:space="preserve"> </w:t>
      </w:r>
      <w:r>
        <w:rPr>
          <w:sz w:val="24"/>
        </w:rPr>
        <w:t>этом</w:t>
      </w:r>
      <w:r>
        <w:rPr>
          <w:spacing w:val="1"/>
          <w:sz w:val="24"/>
        </w:rPr>
        <w:t xml:space="preserve"> </w:t>
      </w:r>
      <w:r>
        <w:rPr>
          <w:sz w:val="24"/>
        </w:rPr>
        <w:t>возрасте</w:t>
      </w:r>
      <w:r>
        <w:rPr>
          <w:spacing w:val="1"/>
          <w:sz w:val="24"/>
        </w:rPr>
        <w:t xml:space="preserve"> </w:t>
      </w:r>
      <w:r>
        <w:rPr>
          <w:sz w:val="24"/>
        </w:rPr>
        <w:t>имеет</w:t>
      </w:r>
      <w:r>
        <w:rPr>
          <w:spacing w:val="1"/>
          <w:sz w:val="24"/>
        </w:rPr>
        <w:t xml:space="preserve"> </w:t>
      </w:r>
      <w:r>
        <w:rPr>
          <w:sz w:val="24"/>
        </w:rPr>
        <w:t>формирование</w:t>
      </w:r>
      <w:r>
        <w:rPr>
          <w:spacing w:val="1"/>
          <w:sz w:val="24"/>
        </w:rPr>
        <w:t xml:space="preserve"> </w:t>
      </w:r>
      <w:r>
        <w:rPr>
          <w:sz w:val="24"/>
        </w:rPr>
        <w:t>элементарного</w:t>
      </w:r>
      <w:r>
        <w:rPr>
          <w:spacing w:val="60"/>
          <w:sz w:val="24"/>
        </w:rPr>
        <w:t xml:space="preserve"> </w:t>
      </w:r>
      <w:r>
        <w:rPr>
          <w:sz w:val="24"/>
        </w:rPr>
        <w:t>осознания</w:t>
      </w:r>
      <w:r>
        <w:rPr>
          <w:spacing w:val="1"/>
          <w:sz w:val="24"/>
        </w:rPr>
        <w:t xml:space="preserve"> </w:t>
      </w:r>
      <w:r>
        <w:rPr>
          <w:sz w:val="24"/>
        </w:rPr>
        <w:t>своей</w:t>
      </w:r>
      <w:r>
        <w:rPr>
          <w:spacing w:val="1"/>
          <w:sz w:val="24"/>
        </w:rPr>
        <w:t xml:space="preserve"> </w:t>
      </w:r>
      <w:r>
        <w:rPr>
          <w:sz w:val="24"/>
        </w:rPr>
        <w:t>и</w:t>
      </w:r>
      <w:r>
        <w:rPr>
          <w:spacing w:val="1"/>
          <w:sz w:val="24"/>
        </w:rPr>
        <w:t xml:space="preserve"> </w:t>
      </w:r>
      <w:r>
        <w:rPr>
          <w:sz w:val="24"/>
        </w:rPr>
        <w:t>чужой</w:t>
      </w:r>
      <w:r>
        <w:rPr>
          <w:spacing w:val="1"/>
          <w:sz w:val="24"/>
        </w:rPr>
        <w:t xml:space="preserve"> </w:t>
      </w:r>
      <w:r>
        <w:rPr>
          <w:sz w:val="24"/>
        </w:rPr>
        <w:t>речи.</w:t>
      </w:r>
      <w:r>
        <w:rPr>
          <w:spacing w:val="1"/>
          <w:sz w:val="24"/>
        </w:rPr>
        <w:t xml:space="preserve"> </w:t>
      </w:r>
      <w:r>
        <w:rPr>
          <w:sz w:val="24"/>
        </w:rPr>
        <w:t>Речь</w:t>
      </w:r>
      <w:r>
        <w:rPr>
          <w:spacing w:val="1"/>
          <w:sz w:val="24"/>
        </w:rPr>
        <w:t xml:space="preserve"> </w:t>
      </w:r>
      <w:r>
        <w:rPr>
          <w:sz w:val="24"/>
        </w:rPr>
        <w:t>становится</w:t>
      </w:r>
      <w:r>
        <w:rPr>
          <w:spacing w:val="1"/>
          <w:sz w:val="24"/>
        </w:rPr>
        <w:t xml:space="preserve"> </w:t>
      </w:r>
      <w:r>
        <w:rPr>
          <w:sz w:val="24"/>
        </w:rPr>
        <w:t>предметом</w:t>
      </w:r>
      <w:r>
        <w:rPr>
          <w:spacing w:val="1"/>
          <w:sz w:val="24"/>
        </w:rPr>
        <w:t xml:space="preserve"> </w:t>
      </w:r>
      <w:r>
        <w:rPr>
          <w:sz w:val="24"/>
        </w:rPr>
        <w:t>внимания</w:t>
      </w:r>
      <w:r>
        <w:rPr>
          <w:spacing w:val="1"/>
          <w:sz w:val="24"/>
        </w:rPr>
        <w:t xml:space="preserve"> </w:t>
      </w:r>
      <w:r>
        <w:rPr>
          <w:sz w:val="24"/>
        </w:rPr>
        <w:t>и</w:t>
      </w:r>
      <w:r>
        <w:rPr>
          <w:spacing w:val="1"/>
          <w:sz w:val="24"/>
        </w:rPr>
        <w:t xml:space="preserve"> </w:t>
      </w:r>
      <w:r>
        <w:rPr>
          <w:sz w:val="24"/>
        </w:rPr>
        <w:t>изучения.</w:t>
      </w:r>
      <w:r>
        <w:rPr>
          <w:spacing w:val="1"/>
          <w:sz w:val="24"/>
        </w:rPr>
        <w:t xml:space="preserve"> </w:t>
      </w:r>
      <w:r>
        <w:rPr>
          <w:sz w:val="24"/>
        </w:rPr>
        <w:t>Формирование</w:t>
      </w:r>
      <w:r>
        <w:rPr>
          <w:spacing w:val="1"/>
          <w:sz w:val="24"/>
        </w:rPr>
        <w:t xml:space="preserve"> </w:t>
      </w:r>
      <w:r>
        <w:rPr>
          <w:sz w:val="24"/>
        </w:rPr>
        <w:t>речевой</w:t>
      </w:r>
      <w:r>
        <w:rPr>
          <w:spacing w:val="1"/>
          <w:sz w:val="24"/>
        </w:rPr>
        <w:t xml:space="preserve"> </w:t>
      </w:r>
      <w:r>
        <w:rPr>
          <w:sz w:val="24"/>
        </w:rPr>
        <w:t>рефлексии</w:t>
      </w:r>
      <w:r>
        <w:rPr>
          <w:spacing w:val="1"/>
          <w:sz w:val="24"/>
        </w:rPr>
        <w:t xml:space="preserve"> </w:t>
      </w:r>
      <w:r>
        <w:rPr>
          <w:sz w:val="24"/>
        </w:rPr>
        <w:t>(осознание</w:t>
      </w:r>
      <w:r>
        <w:rPr>
          <w:spacing w:val="1"/>
          <w:sz w:val="24"/>
        </w:rPr>
        <w:t xml:space="preserve"> </w:t>
      </w:r>
      <w:r>
        <w:rPr>
          <w:sz w:val="24"/>
        </w:rPr>
        <w:t>собственного</w:t>
      </w:r>
      <w:r>
        <w:rPr>
          <w:spacing w:val="1"/>
          <w:sz w:val="24"/>
        </w:rPr>
        <w:t xml:space="preserve"> </w:t>
      </w:r>
      <w:r>
        <w:rPr>
          <w:sz w:val="24"/>
        </w:rPr>
        <w:t>речевого</w:t>
      </w:r>
      <w:r>
        <w:rPr>
          <w:spacing w:val="1"/>
          <w:sz w:val="24"/>
        </w:rPr>
        <w:t xml:space="preserve"> </w:t>
      </w:r>
      <w:r>
        <w:rPr>
          <w:sz w:val="24"/>
        </w:rPr>
        <w:t>поведения,</w:t>
      </w:r>
      <w:r>
        <w:rPr>
          <w:spacing w:val="1"/>
          <w:sz w:val="24"/>
        </w:rPr>
        <w:t xml:space="preserve"> </w:t>
      </w:r>
      <w:r>
        <w:rPr>
          <w:sz w:val="24"/>
        </w:rPr>
        <w:t>речевых</w:t>
      </w:r>
      <w:r>
        <w:rPr>
          <w:spacing w:val="1"/>
          <w:sz w:val="24"/>
        </w:rPr>
        <w:t xml:space="preserve"> </w:t>
      </w:r>
      <w:r>
        <w:rPr>
          <w:sz w:val="24"/>
        </w:rPr>
        <w:t>действий),</w:t>
      </w:r>
      <w:r>
        <w:rPr>
          <w:spacing w:val="1"/>
          <w:sz w:val="24"/>
        </w:rPr>
        <w:t xml:space="preserve"> </w:t>
      </w:r>
      <w:r>
        <w:rPr>
          <w:sz w:val="24"/>
        </w:rPr>
        <w:t>произвольности</w:t>
      </w:r>
      <w:r>
        <w:rPr>
          <w:spacing w:val="7"/>
          <w:sz w:val="24"/>
        </w:rPr>
        <w:t xml:space="preserve"> </w:t>
      </w:r>
      <w:r>
        <w:rPr>
          <w:sz w:val="24"/>
        </w:rPr>
        <w:t>речи</w:t>
      </w:r>
      <w:r>
        <w:rPr>
          <w:spacing w:val="7"/>
          <w:sz w:val="24"/>
        </w:rPr>
        <w:t xml:space="preserve"> </w:t>
      </w:r>
      <w:r>
        <w:rPr>
          <w:sz w:val="24"/>
        </w:rPr>
        <w:t>составляет</w:t>
      </w:r>
      <w:r>
        <w:rPr>
          <w:spacing w:val="7"/>
          <w:sz w:val="24"/>
        </w:rPr>
        <w:t xml:space="preserve"> </w:t>
      </w:r>
      <w:r>
        <w:rPr>
          <w:sz w:val="24"/>
        </w:rPr>
        <w:t>важнейший</w:t>
      </w:r>
      <w:r>
        <w:rPr>
          <w:spacing w:val="7"/>
          <w:sz w:val="24"/>
        </w:rPr>
        <w:t xml:space="preserve"> </w:t>
      </w:r>
      <w:r>
        <w:rPr>
          <w:sz w:val="24"/>
        </w:rPr>
        <w:t>аспект</w:t>
      </w:r>
      <w:r>
        <w:rPr>
          <w:spacing w:val="7"/>
          <w:sz w:val="24"/>
        </w:rPr>
        <w:t xml:space="preserve"> </w:t>
      </w:r>
      <w:r>
        <w:rPr>
          <w:sz w:val="24"/>
        </w:rPr>
        <w:t>подготовки</w:t>
      </w:r>
      <w:r>
        <w:rPr>
          <w:spacing w:val="7"/>
          <w:sz w:val="24"/>
        </w:rPr>
        <w:t xml:space="preserve"> </w:t>
      </w:r>
      <w:r>
        <w:rPr>
          <w:sz w:val="24"/>
        </w:rPr>
        <w:t>детей</w:t>
      </w:r>
      <w:r>
        <w:rPr>
          <w:spacing w:val="13"/>
          <w:sz w:val="24"/>
        </w:rPr>
        <w:t xml:space="preserve"> </w:t>
      </w:r>
      <w:r>
        <w:rPr>
          <w:sz w:val="24"/>
        </w:rPr>
        <w:t>к</w:t>
      </w:r>
      <w:r>
        <w:rPr>
          <w:spacing w:val="8"/>
          <w:sz w:val="24"/>
        </w:rPr>
        <w:t xml:space="preserve"> </w:t>
      </w:r>
      <w:r>
        <w:rPr>
          <w:sz w:val="24"/>
        </w:rPr>
        <w:t>обучению</w:t>
      </w:r>
      <w:r>
        <w:rPr>
          <w:spacing w:val="6"/>
          <w:sz w:val="24"/>
        </w:rPr>
        <w:t xml:space="preserve"> </w:t>
      </w:r>
      <w:r>
        <w:rPr>
          <w:sz w:val="24"/>
        </w:rPr>
        <w:t>чтению</w:t>
      </w:r>
      <w:r>
        <w:rPr>
          <w:spacing w:val="7"/>
          <w:sz w:val="24"/>
        </w:rPr>
        <w:t xml:space="preserve"> </w:t>
      </w:r>
      <w:r>
        <w:rPr>
          <w:sz w:val="24"/>
        </w:rPr>
        <w:t>и письму.</w:t>
      </w:r>
    </w:p>
    <w:p w14:paraId="1E16F562">
      <w:pPr>
        <w:pStyle w:val="44"/>
        <w:spacing w:line="276" w:lineRule="auto"/>
        <w:ind w:right="98" w:firstLine="679"/>
        <w:rPr>
          <w:sz w:val="24"/>
        </w:rPr>
      </w:pPr>
    </w:p>
    <w:p w14:paraId="6EB4F412">
      <w:pPr>
        <w:tabs>
          <w:tab w:val="left" w:pos="1611"/>
        </w:tabs>
        <w:ind w:left="1134"/>
        <w:jc w:val="both"/>
        <w:rPr>
          <w:b/>
          <w:spacing w:val="-2"/>
          <w:sz w:val="28"/>
        </w:rPr>
      </w:pPr>
      <w:r>
        <w:rPr>
          <w:b/>
          <w:sz w:val="28"/>
        </w:rPr>
        <w:t>1.5. Планируемые</w:t>
      </w:r>
      <w:r>
        <w:rPr>
          <w:b/>
          <w:spacing w:val="-5"/>
          <w:sz w:val="28"/>
        </w:rPr>
        <w:t xml:space="preserve"> </w:t>
      </w:r>
      <w:r>
        <w:rPr>
          <w:b/>
          <w:sz w:val="28"/>
        </w:rPr>
        <w:t>результаты</w:t>
      </w:r>
      <w:r>
        <w:rPr>
          <w:b/>
          <w:spacing w:val="-3"/>
          <w:sz w:val="28"/>
        </w:rPr>
        <w:t xml:space="preserve"> </w:t>
      </w:r>
      <w:r>
        <w:rPr>
          <w:b/>
          <w:sz w:val="28"/>
        </w:rPr>
        <w:t>освоения</w:t>
      </w:r>
      <w:r>
        <w:rPr>
          <w:b/>
          <w:spacing w:val="-2"/>
          <w:sz w:val="28"/>
        </w:rPr>
        <w:t xml:space="preserve"> Программы.</w:t>
      </w:r>
    </w:p>
    <w:p w14:paraId="1152DF7C">
      <w:pPr>
        <w:pStyle w:val="48"/>
        <w:widowControl/>
        <w:numPr>
          <w:ilvl w:val="2"/>
          <w:numId w:val="4"/>
        </w:numPr>
        <w:tabs>
          <w:tab w:val="left" w:pos="709"/>
        </w:tabs>
        <w:suppressAutoHyphens/>
        <w:autoSpaceDE/>
        <w:autoSpaceDN/>
        <w:jc w:val="center"/>
        <w:rPr>
          <w:b/>
          <w:sz w:val="28"/>
          <w:szCs w:val="24"/>
        </w:rPr>
      </w:pPr>
      <w:r>
        <w:rPr>
          <w:b/>
          <w:sz w:val="28"/>
          <w:szCs w:val="24"/>
        </w:rPr>
        <w:t>Обязательная часть Программы</w:t>
      </w:r>
    </w:p>
    <w:p w14:paraId="2A4F4D80">
      <w:pPr>
        <w:pStyle w:val="45"/>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Целевые ориентиры</w:t>
      </w:r>
    </w:p>
    <w:p w14:paraId="24302E23">
      <w:pPr>
        <w:pStyle w:val="45"/>
        <w:ind w:firstLine="708"/>
        <w:rPr>
          <w:rFonts w:ascii="Times New Roman" w:hAnsi="Times New Roman"/>
          <w:sz w:val="24"/>
          <w:szCs w:val="28"/>
        </w:rPr>
      </w:pPr>
      <w:r>
        <w:rPr>
          <w:rFonts w:ascii="Times New Roman" w:hAnsi="Times New Roman"/>
          <w:sz w:val="24"/>
          <w:szCs w:val="28"/>
        </w:rPr>
        <w:t xml:space="preserve">Специфика дошкольного детства (гибкость, пластичность развития ребенка, </w:t>
      </w:r>
    </w:p>
    <w:p w14:paraId="535B12DB">
      <w:pPr>
        <w:pStyle w:val="45"/>
        <w:ind w:firstLine="708"/>
        <w:rPr>
          <w:rFonts w:ascii="Times New Roman" w:hAnsi="Times New Roman"/>
          <w:sz w:val="24"/>
          <w:szCs w:val="28"/>
        </w:rPr>
      </w:pPr>
      <w:r>
        <w:rPr>
          <w:rFonts w:ascii="Times New Roman" w:hAnsi="Times New Roman"/>
          <w:sz w:val="24"/>
          <w:szCs w:val="28"/>
        </w:rPr>
        <w:t xml:space="preserve">высокий разброс вариантов его развития, его непосредственность и </w:t>
      </w:r>
    </w:p>
    <w:p w14:paraId="37117FD1">
      <w:pPr>
        <w:pStyle w:val="45"/>
        <w:ind w:firstLine="708"/>
        <w:rPr>
          <w:rFonts w:ascii="Times New Roman" w:hAnsi="Times New Roman"/>
          <w:sz w:val="24"/>
          <w:szCs w:val="28"/>
        </w:rPr>
      </w:pPr>
      <w:r>
        <w:rPr>
          <w:rFonts w:ascii="Times New Roman" w:hAnsi="Times New Roman"/>
          <w:sz w:val="24"/>
          <w:szCs w:val="28"/>
        </w:rPr>
        <w:t xml:space="preserve">непроизвольность) не позволяет требовать от ребенка дошкольного возраста </w:t>
      </w:r>
    </w:p>
    <w:p w14:paraId="2A360752">
      <w:pPr>
        <w:pStyle w:val="45"/>
        <w:ind w:firstLine="708"/>
        <w:rPr>
          <w:rFonts w:ascii="Times New Roman" w:hAnsi="Times New Roman"/>
          <w:sz w:val="24"/>
          <w:szCs w:val="28"/>
        </w:rPr>
      </w:pPr>
      <w:r>
        <w:rPr>
          <w:rFonts w:ascii="Times New Roman" w:hAnsi="Times New Roman"/>
          <w:sz w:val="24"/>
          <w:szCs w:val="28"/>
        </w:rPr>
        <w:t xml:space="preserve">достижения конкретных образовательных результатов и обуславливает </w:t>
      </w:r>
    </w:p>
    <w:p w14:paraId="57FE0063">
      <w:pPr>
        <w:pStyle w:val="45"/>
        <w:ind w:firstLine="708"/>
        <w:rPr>
          <w:rFonts w:ascii="Times New Roman" w:hAnsi="Times New Roman"/>
          <w:sz w:val="24"/>
          <w:szCs w:val="28"/>
        </w:rPr>
      </w:pPr>
      <w:r>
        <w:rPr>
          <w:rFonts w:ascii="Times New Roman" w:hAnsi="Times New Roman"/>
          <w:sz w:val="24"/>
          <w:szCs w:val="28"/>
        </w:rPr>
        <w:t xml:space="preserve">необходимость определения результатов освоения образовательной программы в </w:t>
      </w:r>
    </w:p>
    <w:p w14:paraId="41789383">
      <w:pPr>
        <w:spacing w:line="276" w:lineRule="auto"/>
        <w:ind w:left="540" w:right="344" w:firstLine="360"/>
        <w:jc w:val="both"/>
        <w:rPr>
          <w:sz w:val="24"/>
          <w:szCs w:val="28"/>
        </w:rPr>
      </w:pPr>
      <w:r>
        <w:rPr>
          <w:sz w:val="24"/>
          <w:szCs w:val="28"/>
        </w:rPr>
        <w:t>виде целевых ориентиров.</w:t>
      </w:r>
    </w:p>
    <w:p w14:paraId="5C1F4FB5">
      <w:pPr>
        <w:spacing w:line="276" w:lineRule="auto"/>
        <w:ind w:left="540" w:right="344" w:firstLine="360"/>
        <w:jc w:val="both"/>
        <w:rPr>
          <w:sz w:val="24"/>
        </w:rPr>
      </w:pPr>
      <w:r>
        <w:rPr>
          <w:sz w:val="24"/>
        </w:rPr>
        <w:t xml:space="preserve"> В соответствии с ФГОС ДО специфика дошкольного возраста и системные особенности дошкольного о бразования</w:t>
      </w:r>
      <w:r>
        <w:rPr>
          <w:spacing w:val="1"/>
          <w:sz w:val="24"/>
        </w:rPr>
        <w:t xml:space="preserve"> </w:t>
      </w:r>
      <w:r>
        <w:rPr>
          <w:sz w:val="24"/>
        </w:rPr>
        <w:t>делают</w:t>
      </w:r>
      <w:r>
        <w:rPr>
          <w:spacing w:val="1"/>
          <w:sz w:val="24"/>
        </w:rPr>
        <w:t xml:space="preserve"> </w:t>
      </w:r>
      <w:r>
        <w:rPr>
          <w:i/>
          <w:sz w:val="24"/>
        </w:rPr>
        <w:t>неправомерными</w:t>
      </w:r>
      <w:r>
        <w:rPr>
          <w:i/>
          <w:spacing w:val="1"/>
          <w:sz w:val="24"/>
        </w:rPr>
        <w:t xml:space="preserve"> </w:t>
      </w:r>
      <w:r>
        <w:rPr>
          <w:i/>
          <w:sz w:val="24"/>
        </w:rPr>
        <w:t>требования</w:t>
      </w:r>
      <w:r>
        <w:rPr>
          <w:i/>
          <w:spacing w:val="1"/>
          <w:sz w:val="24"/>
        </w:rPr>
        <w:t xml:space="preserve"> </w:t>
      </w:r>
      <w:r>
        <w:rPr>
          <w:i/>
          <w:sz w:val="24"/>
        </w:rPr>
        <w:t>от</w:t>
      </w:r>
      <w:r>
        <w:rPr>
          <w:i/>
          <w:spacing w:val="1"/>
          <w:sz w:val="24"/>
        </w:rPr>
        <w:t xml:space="preserve"> </w:t>
      </w:r>
      <w:r>
        <w:rPr>
          <w:i/>
          <w:sz w:val="24"/>
        </w:rPr>
        <w:t>ребенка</w:t>
      </w:r>
      <w:r>
        <w:rPr>
          <w:i/>
          <w:spacing w:val="1"/>
          <w:sz w:val="24"/>
        </w:rPr>
        <w:t xml:space="preserve"> </w:t>
      </w:r>
      <w:r>
        <w:rPr>
          <w:i/>
          <w:sz w:val="24"/>
        </w:rPr>
        <w:t>дошкольного</w:t>
      </w:r>
      <w:r>
        <w:rPr>
          <w:i/>
          <w:spacing w:val="1"/>
          <w:sz w:val="24"/>
        </w:rPr>
        <w:t xml:space="preserve"> </w:t>
      </w:r>
      <w:r>
        <w:rPr>
          <w:i/>
          <w:sz w:val="24"/>
        </w:rPr>
        <w:t>возраста</w:t>
      </w:r>
      <w:r>
        <w:rPr>
          <w:i/>
          <w:spacing w:val="1"/>
          <w:sz w:val="24"/>
        </w:rPr>
        <w:t xml:space="preserve"> </w:t>
      </w:r>
      <w:r>
        <w:rPr>
          <w:i/>
          <w:sz w:val="24"/>
        </w:rPr>
        <w:t>конкретных</w:t>
      </w:r>
      <w:r>
        <w:rPr>
          <w:i/>
          <w:spacing w:val="1"/>
          <w:sz w:val="24"/>
        </w:rPr>
        <w:t xml:space="preserve"> </w:t>
      </w:r>
      <w:r>
        <w:rPr>
          <w:i/>
          <w:sz w:val="24"/>
        </w:rPr>
        <w:t>образовательных достижений</w:t>
      </w:r>
      <w:r>
        <w:rPr>
          <w:sz w:val="24"/>
        </w:rPr>
        <w:t>. Поэтому реализация образовательных целей и задач Программы</w:t>
      </w:r>
      <w:r>
        <w:rPr>
          <w:spacing w:val="1"/>
          <w:sz w:val="24"/>
        </w:rPr>
        <w:t xml:space="preserve"> </w:t>
      </w:r>
      <w:r>
        <w:rPr>
          <w:sz w:val="24"/>
        </w:rPr>
        <w:t>направлена</w:t>
      </w:r>
      <w:r>
        <w:rPr>
          <w:spacing w:val="1"/>
          <w:sz w:val="24"/>
        </w:rPr>
        <w:t xml:space="preserve"> </w:t>
      </w:r>
      <w:r>
        <w:rPr>
          <w:sz w:val="24"/>
        </w:rPr>
        <w:t>на</w:t>
      </w:r>
      <w:r>
        <w:rPr>
          <w:spacing w:val="1"/>
          <w:sz w:val="24"/>
        </w:rPr>
        <w:t xml:space="preserve"> </w:t>
      </w:r>
      <w:r>
        <w:rPr>
          <w:sz w:val="24"/>
        </w:rPr>
        <w:t>достижение</w:t>
      </w:r>
      <w:r>
        <w:rPr>
          <w:spacing w:val="1"/>
          <w:sz w:val="24"/>
        </w:rPr>
        <w:t xml:space="preserve"> </w:t>
      </w:r>
      <w:r>
        <w:rPr>
          <w:i/>
          <w:sz w:val="24"/>
        </w:rPr>
        <w:t>планируемых</w:t>
      </w:r>
      <w:r>
        <w:rPr>
          <w:i/>
          <w:spacing w:val="1"/>
          <w:sz w:val="24"/>
        </w:rPr>
        <w:t xml:space="preserve"> </w:t>
      </w:r>
      <w:r>
        <w:rPr>
          <w:i/>
          <w:sz w:val="24"/>
        </w:rPr>
        <w:t>результатов</w:t>
      </w:r>
      <w:r>
        <w:rPr>
          <w:i/>
          <w:spacing w:val="1"/>
          <w:sz w:val="24"/>
        </w:rPr>
        <w:t xml:space="preserve"> </w:t>
      </w:r>
      <w:r>
        <w:rPr>
          <w:sz w:val="24"/>
        </w:rPr>
        <w:t>дошкольного</w:t>
      </w:r>
      <w:r>
        <w:rPr>
          <w:spacing w:val="1"/>
          <w:sz w:val="24"/>
        </w:rPr>
        <w:t xml:space="preserve"> </w:t>
      </w:r>
      <w:r>
        <w:rPr>
          <w:sz w:val="24"/>
        </w:rPr>
        <w:t>образования,</w:t>
      </w:r>
      <w:r>
        <w:rPr>
          <w:spacing w:val="1"/>
          <w:sz w:val="24"/>
        </w:rPr>
        <w:t xml:space="preserve"> </w:t>
      </w:r>
      <w:r>
        <w:rPr>
          <w:sz w:val="24"/>
        </w:rPr>
        <w:t>которые</w:t>
      </w:r>
      <w:r>
        <w:rPr>
          <w:spacing w:val="-57"/>
          <w:sz w:val="24"/>
        </w:rPr>
        <w:t xml:space="preserve"> </w:t>
      </w:r>
      <w:r>
        <w:rPr>
          <w:sz w:val="24"/>
        </w:rPr>
        <w:t xml:space="preserve">представляют собой </w:t>
      </w:r>
      <w:r>
        <w:rPr>
          <w:i/>
          <w:sz w:val="24"/>
        </w:rPr>
        <w:t xml:space="preserve">возрастные характеристики возможных достижений ребенка </w:t>
      </w:r>
      <w:r>
        <w:rPr>
          <w:sz w:val="24"/>
        </w:rPr>
        <w:t>на разных</w:t>
      </w:r>
      <w:r>
        <w:rPr>
          <w:spacing w:val="1"/>
          <w:sz w:val="24"/>
        </w:rPr>
        <w:t xml:space="preserve"> </w:t>
      </w:r>
      <w:r>
        <w:rPr>
          <w:sz w:val="24"/>
        </w:rPr>
        <w:t>возрастных этапах</w:t>
      </w:r>
      <w:r>
        <w:rPr>
          <w:spacing w:val="-1"/>
          <w:sz w:val="24"/>
        </w:rPr>
        <w:t xml:space="preserve"> </w:t>
      </w:r>
      <w:r>
        <w:rPr>
          <w:sz w:val="24"/>
        </w:rPr>
        <w:t>и к концу</w:t>
      </w:r>
      <w:r>
        <w:rPr>
          <w:spacing w:val="-8"/>
          <w:sz w:val="24"/>
        </w:rPr>
        <w:t xml:space="preserve"> </w:t>
      </w:r>
      <w:r>
        <w:rPr>
          <w:sz w:val="24"/>
        </w:rPr>
        <w:t>дошкольного образования.</w:t>
      </w:r>
    </w:p>
    <w:p w14:paraId="44BF32EC">
      <w:pPr>
        <w:pStyle w:val="19"/>
        <w:spacing w:line="276" w:lineRule="auto"/>
        <w:ind w:right="343" w:firstLine="360"/>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ребёнка</w:t>
      </w:r>
      <w:r>
        <w:rPr>
          <w:spacing w:val="1"/>
        </w:rPr>
        <w:t xml:space="preserve"> </w:t>
      </w:r>
      <w:r>
        <w:t>согласно</w:t>
      </w:r>
      <w:r>
        <w:rPr>
          <w:spacing w:val="1"/>
        </w:rPr>
        <w:t xml:space="preserve"> </w:t>
      </w:r>
      <w:r>
        <w:t>культурно-</w:t>
      </w:r>
      <w:r>
        <w:rPr>
          <w:spacing w:val="1"/>
        </w:rPr>
        <w:t xml:space="preserve"> </w:t>
      </w:r>
      <w:r>
        <w:t>исторической психологии, дошкольное детство подразделяется на три возраста: младенческий</w:t>
      </w:r>
      <w:r>
        <w:rPr>
          <w:spacing w:val="1"/>
        </w:rPr>
        <w:t xml:space="preserve"> </w:t>
      </w:r>
      <w:r>
        <w:t>(первое</w:t>
      </w:r>
      <w:r>
        <w:rPr>
          <w:spacing w:val="19"/>
        </w:rPr>
        <w:t xml:space="preserve"> </w:t>
      </w:r>
      <w:r>
        <w:t>и</w:t>
      </w:r>
      <w:r>
        <w:rPr>
          <w:spacing w:val="21"/>
        </w:rPr>
        <w:t xml:space="preserve"> </w:t>
      </w:r>
      <w:r>
        <w:t>второе</w:t>
      </w:r>
      <w:r>
        <w:rPr>
          <w:spacing w:val="19"/>
        </w:rPr>
        <w:t xml:space="preserve"> </w:t>
      </w:r>
      <w:r>
        <w:t>полугодия</w:t>
      </w:r>
      <w:r>
        <w:rPr>
          <w:spacing w:val="21"/>
        </w:rPr>
        <w:t xml:space="preserve"> </w:t>
      </w:r>
      <w:r>
        <w:t>жизни),</w:t>
      </w:r>
      <w:r>
        <w:rPr>
          <w:spacing w:val="20"/>
        </w:rPr>
        <w:t xml:space="preserve"> </w:t>
      </w:r>
      <w:r>
        <w:t>ранний</w:t>
      </w:r>
      <w:r>
        <w:rPr>
          <w:spacing w:val="21"/>
        </w:rPr>
        <w:t xml:space="preserve"> </w:t>
      </w:r>
      <w:r>
        <w:t>(от</w:t>
      </w:r>
      <w:r>
        <w:rPr>
          <w:spacing w:val="21"/>
        </w:rPr>
        <w:t xml:space="preserve"> </w:t>
      </w:r>
      <w:r>
        <w:t>одного</w:t>
      </w:r>
      <w:r>
        <w:rPr>
          <w:spacing w:val="21"/>
        </w:rPr>
        <w:t xml:space="preserve"> </w:t>
      </w:r>
      <w:r>
        <w:t>года</w:t>
      </w:r>
      <w:r>
        <w:rPr>
          <w:spacing w:val="20"/>
        </w:rPr>
        <w:t xml:space="preserve"> </w:t>
      </w:r>
      <w:r>
        <w:t>до</w:t>
      </w:r>
      <w:r>
        <w:rPr>
          <w:spacing w:val="21"/>
        </w:rPr>
        <w:t xml:space="preserve"> </w:t>
      </w:r>
      <w:r>
        <w:t>трех</w:t>
      </w:r>
      <w:r>
        <w:rPr>
          <w:spacing w:val="20"/>
        </w:rPr>
        <w:t xml:space="preserve"> </w:t>
      </w:r>
      <w:r>
        <w:t>лет)</w:t>
      </w:r>
      <w:r>
        <w:rPr>
          <w:spacing w:val="21"/>
        </w:rPr>
        <w:t xml:space="preserve"> </w:t>
      </w:r>
      <w:r>
        <w:t>и</w:t>
      </w:r>
      <w:r>
        <w:rPr>
          <w:spacing w:val="21"/>
        </w:rPr>
        <w:t xml:space="preserve"> </w:t>
      </w:r>
      <w:r>
        <w:t>дошкольный</w:t>
      </w:r>
      <w:r>
        <w:rPr>
          <w:spacing w:val="21"/>
        </w:rPr>
        <w:t xml:space="preserve"> </w:t>
      </w:r>
      <w:r>
        <w:t>возраст</w:t>
      </w:r>
      <w:r>
        <w:rPr>
          <w:spacing w:val="-57"/>
        </w:rPr>
        <w:t xml:space="preserve"> </w:t>
      </w:r>
      <w:r>
        <w:t>(от</w:t>
      </w:r>
      <w:r>
        <w:rPr>
          <w:spacing w:val="-1"/>
        </w:rPr>
        <w:t xml:space="preserve"> </w:t>
      </w:r>
      <w:r>
        <w:t>трех</w:t>
      </w:r>
      <w:r>
        <w:rPr>
          <w:spacing w:val="2"/>
        </w:rPr>
        <w:t xml:space="preserve"> </w:t>
      </w:r>
      <w:r>
        <w:t>до семи лет).</w:t>
      </w:r>
    </w:p>
    <w:p w14:paraId="0BE26509">
      <w:pPr>
        <w:pStyle w:val="19"/>
        <w:spacing w:line="276" w:lineRule="auto"/>
        <w:ind w:right="344" w:firstLine="360"/>
      </w:pPr>
      <w:r>
        <w:t>Обозначенные</w:t>
      </w:r>
      <w:r>
        <w:rPr>
          <w:spacing w:val="1"/>
        </w:rPr>
        <w:t xml:space="preserve"> </w:t>
      </w:r>
      <w:r>
        <w:t>в</w:t>
      </w:r>
      <w:r>
        <w:rPr>
          <w:spacing w:val="1"/>
        </w:rPr>
        <w:t xml:space="preserve"> </w:t>
      </w:r>
      <w:r>
        <w:t>Программе</w:t>
      </w:r>
      <w:r>
        <w:rPr>
          <w:spacing w:val="1"/>
        </w:rPr>
        <w:t xml:space="preserve"> </w:t>
      </w:r>
      <w:r>
        <w:t>возрастные</w:t>
      </w:r>
      <w:r>
        <w:rPr>
          <w:spacing w:val="1"/>
        </w:rPr>
        <w:t xml:space="preserve"> </w:t>
      </w:r>
      <w:r>
        <w:t>ориентиры</w:t>
      </w:r>
      <w:r>
        <w:rPr>
          <w:spacing w:val="1"/>
        </w:rPr>
        <w:t xml:space="preserve"> </w:t>
      </w:r>
      <w:r>
        <w:t>имеют</w:t>
      </w:r>
      <w:r>
        <w:rPr>
          <w:spacing w:val="1"/>
        </w:rPr>
        <w:t xml:space="preserve"> </w:t>
      </w:r>
      <w:r>
        <w:t>условный</w:t>
      </w:r>
      <w:r>
        <w:rPr>
          <w:spacing w:val="1"/>
        </w:rPr>
        <w:t xml:space="preserve"> </w:t>
      </w:r>
      <w:r>
        <w:t>характер,</w:t>
      </w:r>
      <w:r>
        <w:rPr>
          <w:spacing w:val="1"/>
        </w:rPr>
        <w:t xml:space="preserve"> </w:t>
      </w:r>
      <w:r>
        <w:t>что</w:t>
      </w:r>
      <w:r>
        <w:rPr>
          <w:spacing w:val="1"/>
        </w:rPr>
        <w:t xml:space="preserve"> </w:t>
      </w:r>
      <w:r>
        <w:t>предполагает широкий возрастной диапазон для достижения ребенком планируемых результатов.</w:t>
      </w:r>
      <w:r>
        <w:rPr>
          <w:spacing w:val="-57"/>
        </w:rPr>
        <w:t xml:space="preserve"> </w:t>
      </w:r>
      <w:r>
        <w:t>Это</w:t>
      </w:r>
      <w:r>
        <w:rPr>
          <w:spacing w:val="1"/>
        </w:rPr>
        <w:t xml:space="preserve"> </w:t>
      </w:r>
      <w:r>
        <w:t>связано</w:t>
      </w:r>
      <w:r>
        <w:rPr>
          <w:spacing w:val="1"/>
        </w:rPr>
        <w:t xml:space="preserve"> </w:t>
      </w:r>
      <w:r>
        <w:t>с</w:t>
      </w:r>
      <w:r>
        <w:rPr>
          <w:spacing w:val="1"/>
        </w:rPr>
        <w:t xml:space="preserve"> </w:t>
      </w:r>
      <w:r>
        <w:t>неустойчивостью,</w:t>
      </w:r>
      <w:r>
        <w:rPr>
          <w:spacing w:val="1"/>
        </w:rPr>
        <w:t xml:space="preserve"> </w:t>
      </w:r>
      <w:r>
        <w:t>гетерохронностью</w:t>
      </w:r>
      <w:r>
        <w:rPr>
          <w:spacing w:val="1"/>
        </w:rPr>
        <w:t xml:space="preserve"> </w:t>
      </w:r>
      <w:r>
        <w:t>и</w:t>
      </w:r>
      <w:r>
        <w:rPr>
          <w:spacing w:val="1"/>
        </w:rPr>
        <w:t xml:space="preserve"> </w:t>
      </w:r>
      <w:r>
        <w:t>индивидуальным</w:t>
      </w:r>
      <w:r>
        <w:rPr>
          <w:spacing w:val="1"/>
        </w:rPr>
        <w:t xml:space="preserve"> </w:t>
      </w:r>
      <w:r>
        <w:t>темпом</w:t>
      </w:r>
      <w:r>
        <w:rPr>
          <w:spacing w:val="1"/>
        </w:rPr>
        <w:t xml:space="preserve"> </w:t>
      </w:r>
      <w:r>
        <w:t>психического</w:t>
      </w:r>
      <w:r>
        <w:rPr>
          <w:spacing w:val="1"/>
        </w:rPr>
        <w:t xml:space="preserve"> </w:t>
      </w:r>
      <w:r>
        <w:t>развития</w:t>
      </w:r>
      <w:r>
        <w:rPr>
          <w:spacing w:val="44"/>
        </w:rPr>
        <w:t xml:space="preserve"> </w:t>
      </w:r>
      <w:r>
        <w:t>детей</w:t>
      </w:r>
      <w:r>
        <w:rPr>
          <w:spacing w:val="46"/>
        </w:rPr>
        <w:t xml:space="preserve"> </w:t>
      </w:r>
      <w:r>
        <w:t>в</w:t>
      </w:r>
      <w:r>
        <w:rPr>
          <w:spacing w:val="45"/>
        </w:rPr>
        <w:t xml:space="preserve"> </w:t>
      </w:r>
      <w:r>
        <w:t>дошкольном</w:t>
      </w:r>
      <w:r>
        <w:rPr>
          <w:spacing w:val="45"/>
        </w:rPr>
        <w:t xml:space="preserve"> </w:t>
      </w:r>
      <w:r>
        <w:t>детстве,</w:t>
      </w:r>
      <w:r>
        <w:rPr>
          <w:spacing w:val="45"/>
        </w:rPr>
        <w:t xml:space="preserve"> </w:t>
      </w:r>
      <w:r>
        <w:t>особенно</w:t>
      </w:r>
      <w:r>
        <w:rPr>
          <w:spacing w:val="45"/>
        </w:rPr>
        <w:t xml:space="preserve"> </w:t>
      </w:r>
      <w:r>
        <w:t>при</w:t>
      </w:r>
      <w:r>
        <w:rPr>
          <w:spacing w:val="46"/>
        </w:rPr>
        <w:t xml:space="preserve"> </w:t>
      </w:r>
      <w:r>
        <w:t>прохождении</w:t>
      </w:r>
      <w:r>
        <w:rPr>
          <w:spacing w:val="46"/>
        </w:rPr>
        <w:t xml:space="preserve"> </w:t>
      </w:r>
      <w:r>
        <w:t>критических</w:t>
      </w:r>
      <w:r>
        <w:rPr>
          <w:spacing w:val="46"/>
        </w:rPr>
        <w:t xml:space="preserve"> </w:t>
      </w:r>
      <w:r>
        <w:t>периодов.</w:t>
      </w:r>
      <w:r>
        <w:rPr>
          <w:spacing w:val="45"/>
        </w:rPr>
        <w:t xml:space="preserve"> </w:t>
      </w:r>
      <w:r>
        <w:t>По</w:t>
      </w:r>
      <w:r>
        <w:rPr>
          <w:spacing w:val="-57"/>
        </w:rPr>
        <w:t xml:space="preserve"> </w:t>
      </w:r>
      <w:r>
        <w:t>этой</w:t>
      </w:r>
      <w:r>
        <w:rPr>
          <w:spacing w:val="1"/>
        </w:rPr>
        <w:t xml:space="preserve"> </w:t>
      </w:r>
      <w:r>
        <w:t>причине</w:t>
      </w:r>
      <w:r>
        <w:rPr>
          <w:spacing w:val="1"/>
        </w:rPr>
        <w:t xml:space="preserve"> </w:t>
      </w:r>
      <w:r>
        <w:t>ребенок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возрастные</w:t>
      </w:r>
      <w:r>
        <w:rPr>
          <w:spacing w:val="-4"/>
        </w:rPr>
        <w:t xml:space="preserve"> </w:t>
      </w:r>
      <w:r>
        <w:t>характеристики</w:t>
      </w:r>
      <w:r>
        <w:rPr>
          <w:spacing w:val="-1"/>
        </w:rPr>
        <w:t xml:space="preserve"> </w:t>
      </w:r>
      <w:r>
        <w:t>развития</w:t>
      </w:r>
      <w:r>
        <w:rPr>
          <w:spacing w:val="-2"/>
        </w:rPr>
        <w:t xml:space="preserve"> </w:t>
      </w:r>
      <w:r>
        <w:t>раньше</w:t>
      </w:r>
      <w:r>
        <w:rPr>
          <w:spacing w:val="-2"/>
        </w:rPr>
        <w:t xml:space="preserve"> </w:t>
      </w:r>
      <w:r>
        <w:t>или</w:t>
      </w:r>
      <w:r>
        <w:rPr>
          <w:spacing w:val="-1"/>
        </w:rPr>
        <w:t xml:space="preserve"> </w:t>
      </w:r>
      <w:r>
        <w:t>позже</w:t>
      </w:r>
      <w:r>
        <w:rPr>
          <w:spacing w:val="-3"/>
        </w:rPr>
        <w:t xml:space="preserve"> </w:t>
      </w:r>
      <w:r>
        <w:t>заданных возрастных ориентиров.</w:t>
      </w:r>
    </w:p>
    <w:p w14:paraId="11AF85D3">
      <w:pPr>
        <w:pStyle w:val="19"/>
        <w:spacing w:line="276" w:lineRule="auto"/>
        <w:ind w:right="347" w:firstLine="360"/>
      </w:pPr>
      <w:r>
        <w:t>Степень выраженности возрастных характеристик возможных достижений может различаться</w:t>
      </w:r>
      <w:r>
        <w:rPr>
          <w:spacing w:val="-57"/>
        </w:rPr>
        <w:t xml:space="preserve"> </w:t>
      </w:r>
      <w:r>
        <w:t>у детей одного возраста по причине высокой индивидуализации их психического развития и</w:t>
      </w:r>
      <w:r>
        <w:rPr>
          <w:spacing w:val="1"/>
        </w:rPr>
        <w:t xml:space="preserve"> </w:t>
      </w:r>
      <w:r>
        <w:t>разных</w:t>
      </w:r>
      <w:r>
        <w:rPr>
          <w:spacing w:val="1"/>
        </w:rPr>
        <w:t xml:space="preserve"> </w:t>
      </w:r>
      <w:r>
        <w:t>стартовых</w:t>
      </w:r>
      <w:r>
        <w:rPr>
          <w:spacing w:val="1"/>
        </w:rPr>
        <w:t xml:space="preserve"> </w:t>
      </w:r>
      <w:r>
        <w:t>условий освоения образовательной программы. Обозначенные различия не</w:t>
      </w:r>
      <w:r>
        <w:rPr>
          <w:spacing w:val="1"/>
        </w:rPr>
        <w:t xml:space="preserve"> </w:t>
      </w:r>
      <w:r>
        <w:t>должны быть констатированы как трудности ребенка в освоении Программы и не подразумевают</w:t>
      </w:r>
      <w:r>
        <w:rPr>
          <w:spacing w:val="1"/>
        </w:rPr>
        <w:t xml:space="preserve"> </w:t>
      </w:r>
      <w:r>
        <w:t>его</w:t>
      </w:r>
      <w:r>
        <w:rPr>
          <w:spacing w:val="-2"/>
        </w:rPr>
        <w:t xml:space="preserve"> </w:t>
      </w:r>
      <w:r>
        <w:t>включения в</w:t>
      </w:r>
      <w:r>
        <w:rPr>
          <w:spacing w:val="-1"/>
        </w:rPr>
        <w:t xml:space="preserve"> </w:t>
      </w:r>
      <w:r>
        <w:t>соответствующую</w:t>
      </w:r>
      <w:r>
        <w:rPr>
          <w:spacing w:val="-1"/>
        </w:rPr>
        <w:t xml:space="preserve"> </w:t>
      </w:r>
      <w:r>
        <w:t>целевую группу.</w:t>
      </w:r>
    </w:p>
    <w:p w14:paraId="393663F7">
      <w:pPr>
        <w:spacing w:line="276" w:lineRule="auto"/>
        <w:ind w:left="540"/>
        <w:rPr>
          <w:i/>
          <w:sz w:val="24"/>
        </w:rPr>
      </w:pPr>
      <w:r>
        <w:rPr>
          <w:sz w:val="24"/>
        </w:rPr>
        <w:t>Планируемые</w:t>
      </w:r>
      <w:r>
        <w:rPr>
          <w:spacing w:val="4"/>
          <w:sz w:val="24"/>
        </w:rPr>
        <w:t xml:space="preserve"> </w:t>
      </w:r>
      <w:r>
        <w:rPr>
          <w:sz w:val="24"/>
        </w:rPr>
        <w:t>результаты</w:t>
      </w:r>
      <w:r>
        <w:rPr>
          <w:spacing w:val="8"/>
          <w:sz w:val="24"/>
        </w:rPr>
        <w:t xml:space="preserve"> </w:t>
      </w:r>
      <w:r>
        <w:rPr>
          <w:i/>
          <w:sz w:val="24"/>
        </w:rPr>
        <w:t>едины</w:t>
      </w:r>
      <w:r>
        <w:rPr>
          <w:i/>
          <w:spacing w:val="6"/>
          <w:sz w:val="24"/>
        </w:rPr>
        <w:t xml:space="preserve"> </w:t>
      </w:r>
      <w:r>
        <w:rPr>
          <w:i/>
          <w:sz w:val="24"/>
        </w:rPr>
        <w:t>для</w:t>
      </w:r>
      <w:r>
        <w:rPr>
          <w:i/>
          <w:spacing w:val="5"/>
          <w:sz w:val="24"/>
        </w:rPr>
        <w:t xml:space="preserve"> </w:t>
      </w:r>
      <w:r>
        <w:rPr>
          <w:i/>
          <w:sz w:val="24"/>
        </w:rPr>
        <w:t>обеих</w:t>
      </w:r>
      <w:r>
        <w:rPr>
          <w:i/>
          <w:spacing w:val="5"/>
          <w:sz w:val="24"/>
        </w:rPr>
        <w:t xml:space="preserve"> </w:t>
      </w:r>
      <w:r>
        <w:rPr>
          <w:i/>
          <w:sz w:val="24"/>
        </w:rPr>
        <w:t>частей</w:t>
      </w:r>
      <w:r>
        <w:rPr>
          <w:i/>
          <w:spacing w:val="6"/>
          <w:sz w:val="24"/>
        </w:rPr>
        <w:t xml:space="preserve"> </w:t>
      </w:r>
      <w:r>
        <w:rPr>
          <w:i/>
          <w:sz w:val="24"/>
        </w:rPr>
        <w:t>Программы</w:t>
      </w:r>
      <w:r>
        <w:rPr>
          <w:i/>
          <w:spacing w:val="13"/>
          <w:sz w:val="24"/>
        </w:rPr>
        <w:t xml:space="preserve"> </w:t>
      </w:r>
      <w:r>
        <w:rPr>
          <w:i/>
          <w:sz w:val="24"/>
        </w:rPr>
        <w:t>(основной</w:t>
      </w:r>
      <w:r>
        <w:rPr>
          <w:i/>
          <w:spacing w:val="6"/>
          <w:sz w:val="24"/>
        </w:rPr>
        <w:t xml:space="preserve"> </w:t>
      </w:r>
      <w:r>
        <w:rPr>
          <w:i/>
          <w:sz w:val="24"/>
        </w:rPr>
        <w:t>и</w:t>
      </w:r>
      <w:r>
        <w:rPr>
          <w:i/>
          <w:spacing w:val="6"/>
          <w:sz w:val="24"/>
        </w:rPr>
        <w:t xml:space="preserve"> </w:t>
      </w:r>
      <w:r>
        <w:rPr>
          <w:i/>
          <w:sz w:val="24"/>
        </w:rPr>
        <w:t>вариативной</w:t>
      </w:r>
      <w:r>
        <w:rPr>
          <w:i/>
          <w:spacing w:val="7"/>
          <w:sz w:val="24"/>
        </w:rPr>
        <w:t xml:space="preserve"> </w:t>
      </w:r>
      <w:r>
        <w:rPr>
          <w:i/>
          <w:sz w:val="24"/>
        </w:rPr>
        <w:t>–</w:t>
      </w:r>
      <w:r>
        <w:rPr>
          <w:i/>
          <w:spacing w:val="6"/>
          <w:sz w:val="24"/>
        </w:rPr>
        <w:t xml:space="preserve"> </w:t>
      </w:r>
      <w:r>
        <w:rPr>
          <w:i/>
          <w:sz w:val="24"/>
        </w:rPr>
        <w:t>части,</w:t>
      </w:r>
      <w:r>
        <w:rPr>
          <w:i/>
          <w:spacing w:val="-57"/>
          <w:sz w:val="24"/>
        </w:rPr>
        <w:t xml:space="preserve"> </w:t>
      </w:r>
      <w:r>
        <w:rPr>
          <w:i/>
          <w:sz w:val="24"/>
        </w:rPr>
        <w:t>формируемой</w:t>
      </w:r>
      <w:r>
        <w:rPr>
          <w:i/>
          <w:spacing w:val="-2"/>
          <w:sz w:val="24"/>
        </w:rPr>
        <w:t xml:space="preserve"> </w:t>
      </w:r>
      <w:r>
        <w:rPr>
          <w:i/>
          <w:sz w:val="24"/>
        </w:rPr>
        <w:t>участниками образовательных</w:t>
      </w:r>
      <w:r>
        <w:rPr>
          <w:i/>
          <w:spacing w:val="-1"/>
          <w:sz w:val="24"/>
        </w:rPr>
        <w:t xml:space="preserve"> </w:t>
      </w:r>
      <w:r>
        <w:rPr>
          <w:i/>
          <w:sz w:val="24"/>
        </w:rPr>
        <w:t>отношений).</w:t>
      </w:r>
    </w:p>
    <w:p w14:paraId="68F26300">
      <w:pPr>
        <w:pStyle w:val="45"/>
        <w:ind w:firstLine="708"/>
        <w:rPr>
          <w:rFonts w:ascii="Times New Roman" w:hAnsi="Times New Roman"/>
          <w:sz w:val="24"/>
          <w:szCs w:val="28"/>
        </w:rPr>
      </w:pPr>
      <w:r>
        <w:rPr>
          <w:rFonts w:ascii="Times New Roman" w:hAnsi="Times New Roman"/>
          <w:sz w:val="24"/>
          <w:szCs w:val="28"/>
        </w:rPr>
        <w:t>Целевые ориентиры дошкольного образования, представленные в Программе, следует рассматривать как социально-нормативные возрастные характеристики возможных достижений ребенка. Это ориентир для педагогов и родителей, обозначающий направленность  образовательной  деятельности взрослых.</w:t>
      </w:r>
    </w:p>
    <w:p w14:paraId="3C607EED">
      <w:pPr>
        <w:pStyle w:val="45"/>
        <w:ind w:firstLine="708"/>
        <w:rPr>
          <w:rFonts w:ascii="Times New Roman" w:hAnsi="Times New Roman"/>
          <w:sz w:val="24"/>
          <w:szCs w:val="28"/>
        </w:rPr>
      </w:pPr>
      <w:r>
        <w:rPr>
          <w:rFonts w:ascii="Times New Roman" w:hAnsi="Times New Roman"/>
          <w:sz w:val="24"/>
          <w:szCs w:val="28"/>
        </w:rPr>
        <w:t xml:space="preserve">Таким образом, целевые ориентиры Программы базируются на ФГОС ДО и ФОП ДО и целях и задачах, обозначенных в пояснительной записке к Программе. </w:t>
      </w:r>
    </w:p>
    <w:p w14:paraId="477A13BD">
      <w:pPr>
        <w:pStyle w:val="45"/>
        <w:ind w:firstLine="708"/>
        <w:rPr>
          <w:rFonts w:ascii="Times New Roman" w:hAnsi="Times New Roman"/>
          <w:sz w:val="24"/>
          <w:szCs w:val="28"/>
        </w:rPr>
      </w:pPr>
      <w:r>
        <w:rPr>
          <w:rFonts w:ascii="Times New Roman" w:hAnsi="Times New Roman"/>
          <w:sz w:val="24"/>
          <w:szCs w:val="28"/>
        </w:rPr>
        <w:t>Целевые ориентиры даются для детей раннего возраста (на этапе перехода к дошкольному возрасту 3 года) и для старшего дошкольного возраста (на этапе завершения дошкольного возраста 7 лет).</w:t>
      </w:r>
    </w:p>
    <w:p w14:paraId="2FCC8986">
      <w:pPr>
        <w:pStyle w:val="45"/>
        <w:ind w:firstLine="708"/>
        <w:rPr>
          <w:rFonts w:ascii="Times New Roman" w:hAnsi="Times New Roman"/>
          <w:sz w:val="24"/>
          <w:szCs w:val="28"/>
        </w:rPr>
      </w:pPr>
      <w:r>
        <w:rPr>
          <w:rFonts w:ascii="Times New Roman" w:hAnsi="Times New Roman"/>
          <w:sz w:val="24"/>
          <w:szCs w:val="28"/>
        </w:rPr>
        <w:t xml:space="preserve">(п.15.1. стр.6 </w:t>
      </w:r>
      <w:r>
        <w:fldChar w:fldCharType="begin"/>
      </w:r>
      <w:r>
        <w:instrText xml:space="preserve"> HYPERLINK "https://doy9vbr.moy.su/index/obrazovatelnye_programmy/0-75" </w:instrText>
      </w:r>
      <w:r>
        <w:fldChar w:fldCharType="separate"/>
      </w:r>
      <w:r>
        <w:rPr>
          <w:rStyle w:val="12"/>
          <w:rFonts w:ascii="Times New Roman" w:hAnsi="Times New Roman"/>
          <w:sz w:val="24"/>
          <w:szCs w:val="28"/>
        </w:rPr>
        <w:t>https://doy9vbr.moy.su/index/obrazovatelnye_programmy/0-75</w:t>
      </w:r>
      <w:r>
        <w:rPr>
          <w:rStyle w:val="12"/>
          <w:rFonts w:ascii="Times New Roman" w:hAnsi="Times New Roman"/>
          <w:sz w:val="24"/>
          <w:szCs w:val="28"/>
        </w:rPr>
        <w:fldChar w:fldCharType="end"/>
      </w:r>
      <w:r>
        <w:rPr>
          <w:rFonts w:ascii="Times New Roman" w:hAnsi="Times New Roman"/>
          <w:sz w:val="24"/>
          <w:szCs w:val="28"/>
        </w:rPr>
        <w:t xml:space="preserve">) </w:t>
      </w:r>
    </w:p>
    <w:p w14:paraId="1535AE2B">
      <w:pPr>
        <w:pStyle w:val="45"/>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 xml:space="preserve">Планируемые образовательные результаты в раннем возрасте </w:t>
      </w:r>
    </w:p>
    <w:p w14:paraId="1DD6C6BD">
      <w:pPr>
        <w:pStyle w:val="45"/>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Планируемы результаты на момент поступления ребенка в ДОУ</w:t>
      </w:r>
    </w:p>
    <w:p w14:paraId="7279FCCB">
      <w:pPr>
        <w:pStyle w:val="54"/>
        <w:shd w:val="clear" w:color="auto" w:fill="FFFFFF" w:themeFill="background1"/>
        <w:spacing w:before="0" w:line="379" w:lineRule="exact"/>
        <w:ind w:left="20" w:right="20"/>
        <w:jc w:val="left"/>
        <w:rPr>
          <w:sz w:val="24"/>
          <w:szCs w:val="24"/>
        </w:rPr>
      </w:pPr>
      <w:r>
        <w:rPr>
          <w:b/>
          <w:color w:val="254061" w:themeColor="accent1" w:themeShade="80"/>
          <w:sz w:val="24"/>
          <w:szCs w:val="24"/>
        </w:rPr>
        <w:t>В младенческом возрасте (к одному году):</w:t>
      </w:r>
      <w:r>
        <w:t xml:space="preserve"> </w:t>
      </w:r>
      <w:r>
        <w:rPr>
          <w:sz w:val="24"/>
          <w:szCs w:val="24"/>
        </w:rPr>
        <w:t>ребёнок проявляет двигательную активность в освоении пространственной среды, используя движения ползания, лазанья, хватания, бросания; манипулирует предметами, начинает осваивать самостоятельную ходьбу;</w:t>
      </w:r>
    </w:p>
    <w:p w14:paraId="1E9941C9">
      <w:pPr>
        <w:pStyle w:val="54"/>
        <w:shd w:val="clear" w:color="auto" w:fill="FFFFFF" w:themeFill="background1"/>
        <w:spacing w:before="0" w:line="379" w:lineRule="exact"/>
        <w:ind w:left="20" w:right="20" w:firstLine="700"/>
        <w:jc w:val="left"/>
        <w:rPr>
          <w:sz w:val="24"/>
          <w:szCs w:val="24"/>
        </w:rPr>
      </w:pPr>
      <w:r>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6A15C4B3">
      <w:pPr>
        <w:pStyle w:val="54"/>
        <w:shd w:val="clear" w:color="auto" w:fill="FFFFFF" w:themeFill="background1"/>
        <w:spacing w:before="0" w:line="379" w:lineRule="exact"/>
        <w:ind w:left="20" w:right="20" w:firstLine="700"/>
        <w:jc w:val="both"/>
        <w:rPr>
          <w:sz w:val="24"/>
          <w:szCs w:val="24"/>
        </w:rPr>
      </w:pPr>
      <w:r>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14:paraId="7D3C3F13">
      <w:pPr>
        <w:pStyle w:val="54"/>
        <w:shd w:val="clear" w:color="auto" w:fill="FFFFFF" w:themeFill="background1"/>
        <w:spacing w:before="0" w:line="379" w:lineRule="exact"/>
        <w:ind w:left="20" w:right="20" w:firstLine="700"/>
        <w:jc w:val="both"/>
        <w:rPr>
          <w:sz w:val="24"/>
          <w:szCs w:val="24"/>
        </w:rPr>
      </w:pPr>
      <w:r>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14:paraId="3FCAA650">
      <w:pPr>
        <w:pStyle w:val="54"/>
        <w:shd w:val="clear" w:color="auto" w:fill="FFFFFF" w:themeFill="background1"/>
        <w:spacing w:before="0" w:line="379" w:lineRule="exact"/>
        <w:ind w:left="20" w:right="20" w:firstLine="700"/>
        <w:jc w:val="both"/>
        <w:rPr>
          <w:sz w:val="24"/>
          <w:szCs w:val="24"/>
        </w:rPr>
      </w:pPr>
      <w:r>
        <w:rPr>
          <w:sz w:val="24"/>
          <w:szCs w:val="24"/>
        </w:rPr>
        <w:t>ребёнок произносит несколько простых, облегченных слов (мама, папа, баба, деда, дай, бах, на), которые несут смысловую нагрузку;</w:t>
      </w:r>
    </w:p>
    <w:p w14:paraId="6F0414C7">
      <w:pPr>
        <w:pStyle w:val="54"/>
        <w:shd w:val="clear" w:color="auto" w:fill="FFFFFF" w:themeFill="background1"/>
        <w:spacing w:before="0" w:line="379" w:lineRule="exact"/>
        <w:ind w:left="20" w:right="20" w:firstLine="700"/>
        <w:jc w:val="left"/>
        <w:rPr>
          <w:sz w:val="24"/>
          <w:szCs w:val="24"/>
        </w:rPr>
      </w:pPr>
      <w:r>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4DAF9EF8">
      <w:pPr>
        <w:pStyle w:val="54"/>
        <w:shd w:val="clear" w:color="auto" w:fill="FFFFFF" w:themeFill="background1"/>
        <w:spacing w:before="0" w:line="379" w:lineRule="exact"/>
        <w:ind w:left="20" w:right="20" w:firstLine="700"/>
        <w:jc w:val="both"/>
        <w:rPr>
          <w:sz w:val="24"/>
          <w:szCs w:val="24"/>
        </w:rPr>
      </w:pPr>
      <w:r>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43990DC7">
      <w:pPr>
        <w:pStyle w:val="54"/>
        <w:shd w:val="clear" w:color="auto" w:fill="FFFFFF" w:themeFill="background1"/>
        <w:spacing w:before="0" w:line="379" w:lineRule="exact"/>
        <w:ind w:left="20" w:right="20" w:firstLine="700"/>
        <w:jc w:val="both"/>
        <w:rPr>
          <w:sz w:val="24"/>
          <w:szCs w:val="24"/>
        </w:rPr>
      </w:pPr>
      <w:r>
        <w:rPr>
          <w:sz w:val="24"/>
          <w:szCs w:val="24"/>
        </w:rPr>
        <w:t>ребёнок эмоционально реагирует на музыку, пение, игры-забавы, прислушивается к звучанию разных музыкальных инструментов;</w:t>
      </w:r>
    </w:p>
    <w:p w14:paraId="60075175">
      <w:pPr>
        <w:pStyle w:val="54"/>
        <w:shd w:val="clear" w:color="auto" w:fill="FFFFFF" w:themeFill="background1"/>
        <w:spacing w:before="0" w:line="379" w:lineRule="exact"/>
        <w:ind w:left="20" w:right="20" w:firstLine="700"/>
        <w:jc w:val="both"/>
        <w:rPr>
          <w:sz w:val="24"/>
          <w:szCs w:val="24"/>
        </w:rPr>
      </w:pPr>
      <w:r>
        <w:rPr>
          <w:sz w:val="24"/>
          <w:szCs w:val="24"/>
        </w:rPr>
        <w:t>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и закрывает дверцы шкафа, рассматривает картинки и находит на них знакомые предметы и тому подобное);</w:t>
      </w:r>
    </w:p>
    <w:p w14:paraId="52155E06">
      <w:pPr>
        <w:pStyle w:val="54"/>
        <w:shd w:val="clear" w:color="auto" w:fill="FFFFFF" w:themeFill="background1"/>
        <w:spacing w:before="0" w:line="379" w:lineRule="exact"/>
        <w:ind w:left="20" w:right="20" w:firstLine="700"/>
        <w:jc w:val="both"/>
        <w:rPr>
          <w:sz w:val="24"/>
          <w:szCs w:val="24"/>
        </w:rPr>
      </w:pPr>
      <w:r>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14:paraId="04D0B47D">
      <w:pPr>
        <w:pStyle w:val="54"/>
        <w:shd w:val="clear" w:color="auto" w:fill="FFFFFF" w:themeFill="background1"/>
        <w:spacing w:before="0" w:line="379" w:lineRule="exact"/>
        <w:ind w:left="20" w:right="20" w:firstLine="700"/>
        <w:jc w:val="both"/>
        <w:rPr>
          <w:sz w:val="24"/>
          <w:szCs w:val="24"/>
        </w:rPr>
      </w:pPr>
      <w:r>
        <w:rPr>
          <w:sz w:val="24"/>
          <w:szCs w:val="24"/>
        </w:rPr>
        <w:t xml:space="preserve">(п.15.1 стр. 6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26AD6997">
      <w:pPr>
        <w:pStyle w:val="45"/>
        <w:rPr>
          <w:rFonts w:ascii="Times New Roman" w:hAnsi="Times New Roman"/>
          <w:b/>
          <w:color w:val="254061" w:themeColor="accent1" w:themeShade="80"/>
          <w:sz w:val="24"/>
          <w:szCs w:val="28"/>
        </w:rPr>
      </w:pPr>
    </w:p>
    <w:p w14:paraId="131233C2">
      <w:pPr>
        <w:pStyle w:val="45"/>
        <w:rPr>
          <w:rFonts w:ascii="Times New Roman" w:hAnsi="Times New Roman"/>
          <w:b/>
          <w:color w:val="254061" w:themeColor="accent1" w:themeShade="80"/>
          <w:sz w:val="24"/>
        </w:rPr>
      </w:pPr>
      <w:r>
        <w:rPr>
          <w:rFonts w:ascii="Times New Roman" w:hAnsi="Times New Roman"/>
          <w:b/>
          <w:color w:val="254061" w:themeColor="accent1" w:themeShade="80"/>
          <w:sz w:val="24"/>
          <w:szCs w:val="28"/>
        </w:rPr>
        <w:t>К трем  годам:</w:t>
      </w:r>
    </w:p>
    <w:p w14:paraId="6F607214">
      <w:pPr>
        <w:pStyle w:val="44"/>
        <w:numPr>
          <w:ilvl w:val="0"/>
          <w:numId w:val="5"/>
        </w:numPr>
        <w:tabs>
          <w:tab w:val="left" w:pos="288"/>
        </w:tabs>
        <w:spacing w:line="276" w:lineRule="auto"/>
        <w:ind w:right="93" w:firstLine="0"/>
        <w:jc w:val="both"/>
        <w:rPr>
          <w:sz w:val="24"/>
        </w:rPr>
      </w:pPr>
      <w:r>
        <w:rPr>
          <w:sz w:val="24"/>
        </w:rPr>
        <w:t>у ребенка развита крупная моторика, он активно использует освоенные ранее движения,</w:t>
      </w:r>
      <w:r>
        <w:rPr>
          <w:spacing w:val="1"/>
          <w:sz w:val="24"/>
        </w:rPr>
        <w:t xml:space="preserve"> </w:t>
      </w:r>
      <w:r>
        <w:rPr>
          <w:sz w:val="24"/>
        </w:rPr>
        <w:t>начинает осваивать бег, прыжки, повторяет за взрослым простые имитационные упражнения,</w:t>
      </w:r>
      <w:r>
        <w:rPr>
          <w:spacing w:val="-57"/>
          <w:sz w:val="24"/>
        </w:rPr>
        <w:t xml:space="preserve"> </w:t>
      </w:r>
      <w:r>
        <w:rPr>
          <w:sz w:val="24"/>
        </w:rPr>
        <w:t>понимает указания взрослого, выполняет движения по зрительному и звуковому ориентирам;</w:t>
      </w:r>
      <w:r>
        <w:rPr>
          <w:spacing w:val="-57"/>
          <w:sz w:val="24"/>
        </w:rPr>
        <w:t xml:space="preserve"> </w:t>
      </w:r>
      <w:r>
        <w:rPr>
          <w:sz w:val="24"/>
        </w:rPr>
        <w:t>с</w:t>
      </w:r>
      <w:r>
        <w:rPr>
          <w:spacing w:val="-2"/>
          <w:sz w:val="24"/>
        </w:rPr>
        <w:t xml:space="preserve"> </w:t>
      </w:r>
      <w:r>
        <w:rPr>
          <w:sz w:val="24"/>
        </w:rPr>
        <w:t>желанием</w:t>
      </w:r>
      <w:r>
        <w:rPr>
          <w:spacing w:val="-1"/>
          <w:sz w:val="24"/>
        </w:rPr>
        <w:t xml:space="preserve"> </w:t>
      </w:r>
      <w:r>
        <w:rPr>
          <w:sz w:val="24"/>
        </w:rPr>
        <w:t>играет в</w:t>
      </w:r>
      <w:r>
        <w:rPr>
          <w:spacing w:val="-1"/>
          <w:sz w:val="24"/>
        </w:rPr>
        <w:t xml:space="preserve"> </w:t>
      </w:r>
      <w:r>
        <w:rPr>
          <w:sz w:val="24"/>
        </w:rPr>
        <w:t>подвижные</w:t>
      </w:r>
      <w:r>
        <w:rPr>
          <w:spacing w:val="-2"/>
          <w:sz w:val="24"/>
        </w:rPr>
        <w:t xml:space="preserve"> </w:t>
      </w:r>
      <w:r>
        <w:rPr>
          <w:sz w:val="24"/>
        </w:rPr>
        <w:t>игры;</w:t>
      </w:r>
    </w:p>
    <w:p w14:paraId="03147B8A">
      <w:pPr>
        <w:pStyle w:val="44"/>
        <w:numPr>
          <w:ilvl w:val="0"/>
          <w:numId w:val="5"/>
        </w:numPr>
        <w:tabs>
          <w:tab w:val="left" w:pos="440"/>
        </w:tabs>
        <w:spacing w:line="276" w:lineRule="auto"/>
        <w:ind w:right="97" w:firstLine="0"/>
        <w:jc w:val="both"/>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элементарные</w:t>
      </w:r>
      <w:r>
        <w:rPr>
          <w:spacing w:val="1"/>
          <w:sz w:val="24"/>
        </w:rPr>
        <w:t xml:space="preserve"> </w:t>
      </w:r>
      <w:r>
        <w:rPr>
          <w:sz w:val="24"/>
        </w:rPr>
        <w:t>культурно-гигиенические</w:t>
      </w:r>
      <w:r>
        <w:rPr>
          <w:spacing w:val="1"/>
          <w:sz w:val="24"/>
        </w:rPr>
        <w:t xml:space="preserve"> </w:t>
      </w:r>
      <w:r>
        <w:rPr>
          <w:sz w:val="24"/>
        </w:rPr>
        <w:t>навыки,</w:t>
      </w:r>
      <w:r>
        <w:rPr>
          <w:spacing w:val="1"/>
          <w:sz w:val="24"/>
        </w:rPr>
        <w:t xml:space="preserve"> </w:t>
      </w:r>
      <w:r>
        <w:rPr>
          <w:sz w:val="24"/>
        </w:rPr>
        <w:t>владеет</w:t>
      </w:r>
      <w:r>
        <w:rPr>
          <w:spacing w:val="1"/>
          <w:sz w:val="24"/>
        </w:rPr>
        <w:t xml:space="preserve"> </w:t>
      </w:r>
      <w:r>
        <w:rPr>
          <w:sz w:val="24"/>
        </w:rPr>
        <w:t>простейшими</w:t>
      </w:r>
      <w:r>
        <w:rPr>
          <w:spacing w:val="1"/>
          <w:sz w:val="24"/>
        </w:rPr>
        <w:t xml:space="preserve"> </w:t>
      </w:r>
      <w:r>
        <w:rPr>
          <w:sz w:val="24"/>
        </w:rPr>
        <w:t>навыками</w:t>
      </w:r>
      <w:r>
        <w:rPr>
          <w:spacing w:val="1"/>
          <w:sz w:val="24"/>
        </w:rPr>
        <w:t xml:space="preserve"> </w:t>
      </w:r>
      <w:r>
        <w:rPr>
          <w:sz w:val="24"/>
        </w:rPr>
        <w:t>самообслуживания</w:t>
      </w:r>
      <w:r>
        <w:rPr>
          <w:spacing w:val="1"/>
          <w:sz w:val="24"/>
        </w:rPr>
        <w:t xml:space="preserve"> </w:t>
      </w:r>
      <w:r>
        <w:rPr>
          <w:sz w:val="24"/>
        </w:rPr>
        <w:t>(одевание,</w:t>
      </w:r>
      <w:r>
        <w:rPr>
          <w:spacing w:val="1"/>
          <w:sz w:val="24"/>
        </w:rPr>
        <w:t xml:space="preserve"> </w:t>
      </w:r>
      <w:r>
        <w:rPr>
          <w:sz w:val="24"/>
        </w:rPr>
        <w:t>раздевание,</w:t>
      </w:r>
      <w:r>
        <w:rPr>
          <w:spacing w:val="1"/>
          <w:sz w:val="24"/>
        </w:rPr>
        <w:t xml:space="preserve"> </w:t>
      </w:r>
      <w:r>
        <w:rPr>
          <w:sz w:val="24"/>
        </w:rPr>
        <w:t>самостоятельно</w:t>
      </w:r>
      <w:r>
        <w:rPr>
          <w:spacing w:val="1"/>
          <w:sz w:val="24"/>
        </w:rPr>
        <w:t xml:space="preserve"> </w:t>
      </w:r>
      <w:r>
        <w:rPr>
          <w:sz w:val="24"/>
        </w:rPr>
        <w:t>ест</w:t>
      </w:r>
      <w:r>
        <w:rPr>
          <w:spacing w:val="60"/>
          <w:sz w:val="24"/>
        </w:rPr>
        <w:t xml:space="preserve"> </w:t>
      </w:r>
      <w:r>
        <w:rPr>
          <w:sz w:val="24"/>
        </w:rPr>
        <w:t>и</w:t>
      </w:r>
      <w:r>
        <w:rPr>
          <w:spacing w:val="1"/>
          <w:sz w:val="24"/>
        </w:rPr>
        <w:t xml:space="preserve"> </w:t>
      </w:r>
      <w:r>
        <w:rPr>
          <w:sz w:val="24"/>
        </w:rPr>
        <w:t>тому</w:t>
      </w:r>
      <w:r>
        <w:rPr>
          <w:spacing w:val="-5"/>
          <w:sz w:val="24"/>
        </w:rPr>
        <w:t xml:space="preserve"> </w:t>
      </w:r>
      <w:r>
        <w:rPr>
          <w:sz w:val="24"/>
        </w:rPr>
        <w:t>подобное);</w:t>
      </w:r>
    </w:p>
    <w:p w14:paraId="110CAD02">
      <w:pPr>
        <w:pStyle w:val="44"/>
        <w:numPr>
          <w:ilvl w:val="0"/>
          <w:numId w:val="5"/>
        </w:numPr>
        <w:tabs>
          <w:tab w:val="left" w:pos="247"/>
        </w:tabs>
        <w:spacing w:line="275" w:lineRule="exact"/>
        <w:ind w:left="247" w:hanging="140"/>
        <w:rPr>
          <w:sz w:val="24"/>
        </w:rPr>
      </w:pPr>
      <w:r>
        <w:rPr>
          <w:sz w:val="24"/>
        </w:rPr>
        <w:t>ребенок</w:t>
      </w:r>
      <w:r>
        <w:rPr>
          <w:spacing w:val="-3"/>
          <w:sz w:val="24"/>
        </w:rPr>
        <w:t xml:space="preserve"> </w:t>
      </w:r>
      <w:r>
        <w:rPr>
          <w:sz w:val="24"/>
        </w:rPr>
        <w:t>стремится</w:t>
      </w:r>
      <w:r>
        <w:rPr>
          <w:spacing w:val="-2"/>
          <w:sz w:val="24"/>
        </w:rPr>
        <w:t xml:space="preserve"> </w:t>
      </w:r>
      <w:r>
        <w:rPr>
          <w:sz w:val="24"/>
        </w:rPr>
        <w:t>к</w:t>
      </w:r>
      <w:r>
        <w:rPr>
          <w:spacing w:val="-2"/>
          <w:sz w:val="24"/>
        </w:rPr>
        <w:t xml:space="preserve"> </w:t>
      </w:r>
      <w:r>
        <w:rPr>
          <w:sz w:val="24"/>
        </w:rPr>
        <w:t>общению</w:t>
      </w:r>
      <w:r>
        <w:rPr>
          <w:spacing w:val="-2"/>
          <w:sz w:val="24"/>
        </w:rPr>
        <w:t xml:space="preserve"> </w:t>
      </w:r>
      <w:r>
        <w:rPr>
          <w:sz w:val="24"/>
        </w:rPr>
        <w:t>со</w:t>
      </w:r>
      <w:r>
        <w:rPr>
          <w:spacing w:val="-2"/>
          <w:sz w:val="24"/>
        </w:rPr>
        <w:t xml:space="preserve"> </w:t>
      </w:r>
      <w:r>
        <w:rPr>
          <w:sz w:val="24"/>
        </w:rPr>
        <w:t>взрослыми,</w:t>
      </w:r>
      <w:r>
        <w:rPr>
          <w:spacing w:val="-5"/>
          <w:sz w:val="24"/>
        </w:rPr>
        <w:t xml:space="preserve"> </w:t>
      </w:r>
      <w:r>
        <w:rPr>
          <w:sz w:val="24"/>
        </w:rPr>
        <w:t>реагирует</w:t>
      </w:r>
      <w:r>
        <w:rPr>
          <w:spacing w:val="-2"/>
          <w:sz w:val="24"/>
        </w:rPr>
        <w:t xml:space="preserve"> </w:t>
      </w:r>
      <w:r>
        <w:rPr>
          <w:sz w:val="24"/>
        </w:rPr>
        <w:t>на</w:t>
      </w:r>
      <w:r>
        <w:rPr>
          <w:spacing w:val="-4"/>
          <w:sz w:val="24"/>
        </w:rPr>
        <w:t xml:space="preserve"> </w:t>
      </w:r>
      <w:r>
        <w:rPr>
          <w:sz w:val="24"/>
        </w:rPr>
        <w:t>настроение;</w:t>
      </w:r>
    </w:p>
    <w:p w14:paraId="51F41879">
      <w:pPr>
        <w:pStyle w:val="44"/>
        <w:numPr>
          <w:ilvl w:val="0"/>
          <w:numId w:val="5"/>
        </w:numPr>
        <w:tabs>
          <w:tab w:val="left" w:pos="281"/>
        </w:tabs>
        <w:spacing w:before="37" w:line="276" w:lineRule="auto"/>
        <w:ind w:right="104" w:firstLine="0"/>
        <w:rPr>
          <w:sz w:val="24"/>
        </w:rPr>
      </w:pPr>
      <w:r>
        <w:rPr>
          <w:sz w:val="24"/>
        </w:rPr>
        <w:t>ребенок</w:t>
      </w:r>
      <w:r>
        <w:rPr>
          <w:spacing w:val="31"/>
          <w:sz w:val="24"/>
        </w:rPr>
        <w:t xml:space="preserve"> </w:t>
      </w:r>
      <w:r>
        <w:rPr>
          <w:sz w:val="24"/>
        </w:rPr>
        <w:t>проявляет</w:t>
      </w:r>
      <w:r>
        <w:rPr>
          <w:spacing w:val="31"/>
          <w:sz w:val="24"/>
        </w:rPr>
        <w:t xml:space="preserve"> </w:t>
      </w:r>
      <w:r>
        <w:rPr>
          <w:sz w:val="24"/>
        </w:rPr>
        <w:t>интерес</w:t>
      </w:r>
      <w:r>
        <w:rPr>
          <w:spacing w:val="30"/>
          <w:sz w:val="24"/>
        </w:rPr>
        <w:t xml:space="preserve"> </w:t>
      </w:r>
      <w:r>
        <w:rPr>
          <w:sz w:val="24"/>
        </w:rPr>
        <w:t>к</w:t>
      </w:r>
      <w:r>
        <w:rPr>
          <w:spacing w:val="31"/>
          <w:sz w:val="24"/>
        </w:rPr>
        <w:t xml:space="preserve"> </w:t>
      </w:r>
      <w:r>
        <w:rPr>
          <w:sz w:val="24"/>
        </w:rPr>
        <w:t>сверстникам;</w:t>
      </w:r>
      <w:r>
        <w:rPr>
          <w:spacing w:val="31"/>
          <w:sz w:val="24"/>
        </w:rPr>
        <w:t xml:space="preserve"> </w:t>
      </w:r>
      <w:r>
        <w:rPr>
          <w:sz w:val="24"/>
        </w:rPr>
        <w:t>наблюдает</w:t>
      </w:r>
      <w:r>
        <w:rPr>
          <w:spacing w:val="31"/>
          <w:sz w:val="24"/>
        </w:rPr>
        <w:t xml:space="preserve"> </w:t>
      </w:r>
      <w:r>
        <w:rPr>
          <w:sz w:val="24"/>
        </w:rPr>
        <w:t>за</w:t>
      </w:r>
      <w:r>
        <w:rPr>
          <w:spacing w:val="29"/>
          <w:sz w:val="24"/>
        </w:rPr>
        <w:t xml:space="preserve"> </w:t>
      </w:r>
      <w:r>
        <w:rPr>
          <w:sz w:val="24"/>
        </w:rPr>
        <w:t>их</w:t>
      </w:r>
      <w:r>
        <w:rPr>
          <w:spacing w:val="33"/>
          <w:sz w:val="24"/>
        </w:rPr>
        <w:t xml:space="preserve"> </w:t>
      </w:r>
      <w:r>
        <w:rPr>
          <w:sz w:val="24"/>
        </w:rPr>
        <w:t>действиями</w:t>
      </w:r>
      <w:r>
        <w:rPr>
          <w:spacing w:val="32"/>
          <w:sz w:val="24"/>
        </w:rPr>
        <w:t xml:space="preserve"> </w:t>
      </w:r>
      <w:r>
        <w:rPr>
          <w:sz w:val="24"/>
        </w:rPr>
        <w:t>и</w:t>
      </w:r>
      <w:r>
        <w:rPr>
          <w:spacing w:val="31"/>
          <w:sz w:val="24"/>
        </w:rPr>
        <w:t xml:space="preserve"> </w:t>
      </w:r>
      <w:r>
        <w:rPr>
          <w:sz w:val="24"/>
        </w:rPr>
        <w:t>подражает</w:t>
      </w:r>
      <w:r>
        <w:rPr>
          <w:spacing w:val="31"/>
          <w:sz w:val="24"/>
        </w:rPr>
        <w:t xml:space="preserve"> </w:t>
      </w:r>
      <w:r>
        <w:rPr>
          <w:sz w:val="24"/>
        </w:rPr>
        <w:t>им;</w:t>
      </w:r>
      <w:r>
        <w:rPr>
          <w:spacing w:val="-57"/>
          <w:sz w:val="24"/>
        </w:rPr>
        <w:t xml:space="preserve"> </w:t>
      </w:r>
      <w:r>
        <w:rPr>
          <w:sz w:val="24"/>
        </w:rPr>
        <w:t>играет</w:t>
      </w:r>
      <w:r>
        <w:rPr>
          <w:spacing w:val="-1"/>
          <w:sz w:val="24"/>
        </w:rPr>
        <w:t xml:space="preserve"> </w:t>
      </w:r>
      <w:r>
        <w:rPr>
          <w:sz w:val="24"/>
        </w:rPr>
        <w:t>рядом;</w:t>
      </w:r>
    </w:p>
    <w:p w14:paraId="14EA4A94">
      <w:pPr>
        <w:pStyle w:val="44"/>
        <w:numPr>
          <w:ilvl w:val="0"/>
          <w:numId w:val="5"/>
        </w:numPr>
        <w:tabs>
          <w:tab w:val="left" w:pos="247"/>
        </w:tabs>
        <w:spacing w:line="275" w:lineRule="exact"/>
        <w:ind w:left="247" w:hanging="140"/>
        <w:rPr>
          <w:sz w:val="24"/>
        </w:rPr>
      </w:pPr>
      <w:r>
        <w:rPr>
          <w:sz w:val="24"/>
        </w:rPr>
        <w:t>ребенок</w:t>
      </w:r>
      <w:r>
        <w:rPr>
          <w:spacing w:val="-2"/>
          <w:sz w:val="24"/>
        </w:rPr>
        <w:t xml:space="preserve"> </w:t>
      </w:r>
      <w:r>
        <w:rPr>
          <w:sz w:val="24"/>
        </w:rPr>
        <w:t>понимает</w:t>
      </w:r>
      <w:r>
        <w:rPr>
          <w:spacing w:val="-2"/>
          <w:sz w:val="24"/>
        </w:rPr>
        <w:t xml:space="preserve"> </w:t>
      </w:r>
      <w:r>
        <w:rPr>
          <w:sz w:val="24"/>
        </w:rPr>
        <w:t>и</w:t>
      </w:r>
      <w:r>
        <w:rPr>
          <w:spacing w:val="-1"/>
          <w:sz w:val="24"/>
        </w:rPr>
        <w:t xml:space="preserve"> </w:t>
      </w:r>
      <w:r>
        <w:rPr>
          <w:sz w:val="24"/>
        </w:rPr>
        <w:t>выполняет</w:t>
      </w:r>
      <w:r>
        <w:rPr>
          <w:spacing w:val="-2"/>
          <w:sz w:val="24"/>
        </w:rPr>
        <w:t xml:space="preserve"> </w:t>
      </w:r>
      <w:r>
        <w:rPr>
          <w:sz w:val="24"/>
        </w:rPr>
        <w:t>простые</w:t>
      </w:r>
      <w:r>
        <w:rPr>
          <w:spacing w:val="-3"/>
          <w:sz w:val="24"/>
        </w:rPr>
        <w:t xml:space="preserve"> </w:t>
      </w:r>
      <w:r>
        <w:rPr>
          <w:sz w:val="24"/>
        </w:rPr>
        <w:t>поручения</w:t>
      </w:r>
      <w:r>
        <w:rPr>
          <w:spacing w:val="-2"/>
          <w:sz w:val="24"/>
        </w:rPr>
        <w:t xml:space="preserve"> </w:t>
      </w:r>
      <w:r>
        <w:rPr>
          <w:sz w:val="24"/>
        </w:rPr>
        <w:t>взрослого;</w:t>
      </w:r>
    </w:p>
    <w:p w14:paraId="138C53E3">
      <w:pPr>
        <w:pStyle w:val="44"/>
        <w:numPr>
          <w:ilvl w:val="0"/>
          <w:numId w:val="5"/>
        </w:numPr>
        <w:tabs>
          <w:tab w:val="left" w:pos="247"/>
        </w:tabs>
        <w:spacing w:before="41" w:line="240" w:lineRule="auto"/>
        <w:ind w:left="247" w:hanging="140"/>
        <w:rPr>
          <w:sz w:val="24"/>
        </w:rPr>
      </w:pPr>
      <w:r>
        <w:rPr>
          <w:sz w:val="24"/>
        </w:rPr>
        <w:t>ребенок</w:t>
      </w:r>
      <w:r>
        <w:rPr>
          <w:spacing w:val="-3"/>
          <w:sz w:val="24"/>
        </w:rPr>
        <w:t xml:space="preserve"> </w:t>
      </w:r>
      <w:r>
        <w:rPr>
          <w:sz w:val="24"/>
        </w:rPr>
        <w:t>стремится</w:t>
      </w:r>
      <w:r>
        <w:rPr>
          <w:spacing w:val="-2"/>
          <w:sz w:val="24"/>
        </w:rPr>
        <w:t xml:space="preserve"> </w:t>
      </w:r>
      <w:r>
        <w:rPr>
          <w:sz w:val="24"/>
        </w:rPr>
        <w:t>проявлять</w:t>
      </w:r>
      <w:r>
        <w:rPr>
          <w:spacing w:val="-1"/>
          <w:sz w:val="24"/>
        </w:rPr>
        <w:t xml:space="preserve"> </w:t>
      </w:r>
      <w:r>
        <w:rPr>
          <w:sz w:val="24"/>
        </w:rPr>
        <w:t>самостоятельность</w:t>
      </w:r>
      <w:r>
        <w:rPr>
          <w:spacing w:val="-2"/>
          <w:sz w:val="24"/>
        </w:rPr>
        <w:t xml:space="preserve"> </w:t>
      </w:r>
      <w:r>
        <w:rPr>
          <w:sz w:val="24"/>
        </w:rPr>
        <w:t>в</w:t>
      </w:r>
      <w:r>
        <w:rPr>
          <w:spacing w:val="-3"/>
          <w:sz w:val="24"/>
        </w:rPr>
        <w:t xml:space="preserve"> </w:t>
      </w:r>
      <w:r>
        <w:rPr>
          <w:sz w:val="24"/>
        </w:rPr>
        <w:t>бытовом</w:t>
      </w:r>
      <w:r>
        <w:rPr>
          <w:spacing w:val="-4"/>
          <w:sz w:val="24"/>
        </w:rPr>
        <w:t xml:space="preserve"> </w:t>
      </w:r>
      <w:r>
        <w:rPr>
          <w:sz w:val="24"/>
        </w:rPr>
        <w:t>и</w:t>
      </w:r>
      <w:r>
        <w:rPr>
          <w:spacing w:val="-2"/>
          <w:sz w:val="24"/>
        </w:rPr>
        <w:t xml:space="preserve"> </w:t>
      </w:r>
      <w:r>
        <w:rPr>
          <w:sz w:val="24"/>
        </w:rPr>
        <w:t>игровом</w:t>
      </w:r>
      <w:r>
        <w:rPr>
          <w:spacing w:val="-4"/>
          <w:sz w:val="24"/>
        </w:rPr>
        <w:t xml:space="preserve"> </w:t>
      </w:r>
      <w:r>
        <w:rPr>
          <w:sz w:val="24"/>
        </w:rPr>
        <w:t>поведении;</w:t>
      </w:r>
    </w:p>
    <w:p w14:paraId="30E8BD9A">
      <w:pPr>
        <w:pStyle w:val="44"/>
        <w:spacing w:line="276" w:lineRule="auto"/>
        <w:ind w:right="94"/>
        <w:rPr>
          <w:sz w:val="24"/>
        </w:rPr>
      </w:pPr>
      <w:r>
        <w:rPr>
          <w:sz w:val="24"/>
        </w:rPr>
        <w:t>ребенок</w:t>
      </w:r>
      <w:r>
        <w:rPr>
          <w:spacing w:val="23"/>
          <w:sz w:val="24"/>
        </w:rPr>
        <w:t xml:space="preserve"> </w:t>
      </w:r>
      <w:r>
        <w:rPr>
          <w:sz w:val="24"/>
        </w:rPr>
        <w:t>способен</w:t>
      </w:r>
      <w:r>
        <w:rPr>
          <w:spacing w:val="81"/>
          <w:sz w:val="24"/>
        </w:rPr>
        <w:t xml:space="preserve"> </w:t>
      </w:r>
      <w:r>
        <w:rPr>
          <w:sz w:val="24"/>
        </w:rPr>
        <w:t>направлять</w:t>
      </w:r>
      <w:r>
        <w:rPr>
          <w:spacing w:val="82"/>
          <w:sz w:val="24"/>
        </w:rPr>
        <w:t xml:space="preserve"> </w:t>
      </w:r>
      <w:r>
        <w:rPr>
          <w:sz w:val="24"/>
        </w:rPr>
        <w:t>свои</w:t>
      </w:r>
      <w:r>
        <w:rPr>
          <w:spacing w:val="81"/>
          <w:sz w:val="24"/>
        </w:rPr>
        <w:t xml:space="preserve"> </w:t>
      </w:r>
      <w:r>
        <w:rPr>
          <w:sz w:val="24"/>
        </w:rPr>
        <w:t>действия</w:t>
      </w:r>
      <w:r>
        <w:rPr>
          <w:spacing w:val="81"/>
          <w:sz w:val="24"/>
        </w:rPr>
        <w:t xml:space="preserve"> </w:t>
      </w:r>
      <w:r>
        <w:rPr>
          <w:sz w:val="24"/>
        </w:rPr>
        <w:t>на</w:t>
      </w:r>
      <w:r>
        <w:rPr>
          <w:spacing w:val="79"/>
          <w:sz w:val="24"/>
        </w:rPr>
        <w:t xml:space="preserve"> </w:t>
      </w:r>
      <w:r>
        <w:rPr>
          <w:sz w:val="24"/>
        </w:rPr>
        <w:t>достижение</w:t>
      </w:r>
      <w:r>
        <w:rPr>
          <w:spacing w:val="80"/>
          <w:sz w:val="24"/>
        </w:rPr>
        <w:t xml:space="preserve"> </w:t>
      </w:r>
      <w:r>
        <w:rPr>
          <w:sz w:val="24"/>
        </w:rPr>
        <w:t>простой,</w:t>
      </w:r>
      <w:r>
        <w:rPr>
          <w:spacing w:val="80"/>
          <w:sz w:val="24"/>
        </w:rPr>
        <w:t xml:space="preserve"> </w:t>
      </w:r>
      <w:r>
        <w:rPr>
          <w:sz w:val="24"/>
        </w:rPr>
        <w:t>самостоятельно поставленной</w:t>
      </w:r>
      <w:r>
        <w:rPr>
          <w:spacing w:val="1"/>
          <w:sz w:val="24"/>
        </w:rPr>
        <w:t xml:space="preserve"> </w:t>
      </w:r>
      <w:r>
        <w:rPr>
          <w:sz w:val="24"/>
        </w:rPr>
        <w:t>цели;</w:t>
      </w:r>
      <w:r>
        <w:rPr>
          <w:spacing w:val="1"/>
          <w:sz w:val="24"/>
        </w:rPr>
        <w:t xml:space="preserve"> </w:t>
      </w:r>
      <w:r>
        <w:rPr>
          <w:sz w:val="24"/>
        </w:rPr>
        <w:t>знает,</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каких</w:t>
      </w:r>
      <w:r>
        <w:rPr>
          <w:spacing w:val="1"/>
          <w:sz w:val="24"/>
        </w:rPr>
        <w:t xml:space="preserve"> </w:t>
      </w:r>
      <w:r>
        <w:rPr>
          <w:sz w:val="24"/>
        </w:rPr>
        <w:t>средств</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какой</w:t>
      </w:r>
      <w:r>
        <w:rPr>
          <w:spacing w:val="1"/>
          <w:sz w:val="24"/>
        </w:rPr>
        <w:t xml:space="preserve"> </w:t>
      </w:r>
      <w:r>
        <w:rPr>
          <w:sz w:val="24"/>
        </w:rPr>
        <w:t>последовательности</w:t>
      </w:r>
      <w:r>
        <w:rPr>
          <w:spacing w:val="1"/>
          <w:sz w:val="24"/>
        </w:rPr>
        <w:t xml:space="preserve"> </w:t>
      </w:r>
      <w:r>
        <w:rPr>
          <w:sz w:val="24"/>
        </w:rPr>
        <w:t>продвигаться</w:t>
      </w:r>
      <w:r>
        <w:rPr>
          <w:spacing w:val="-1"/>
          <w:sz w:val="24"/>
        </w:rPr>
        <w:t xml:space="preserve"> </w:t>
      </w:r>
      <w:r>
        <w:rPr>
          <w:sz w:val="24"/>
        </w:rPr>
        <w:t>к</w:t>
      </w:r>
      <w:r>
        <w:rPr>
          <w:spacing w:val="-2"/>
          <w:sz w:val="24"/>
        </w:rPr>
        <w:t xml:space="preserve"> </w:t>
      </w:r>
      <w:r>
        <w:rPr>
          <w:sz w:val="24"/>
        </w:rPr>
        <w:t>цели;</w:t>
      </w:r>
    </w:p>
    <w:p w14:paraId="5559C2AF">
      <w:pPr>
        <w:pStyle w:val="44"/>
        <w:numPr>
          <w:ilvl w:val="0"/>
          <w:numId w:val="6"/>
        </w:numPr>
        <w:tabs>
          <w:tab w:val="left" w:pos="322"/>
        </w:tabs>
        <w:spacing w:line="276" w:lineRule="auto"/>
        <w:ind w:right="101"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активной</w:t>
      </w:r>
      <w:r>
        <w:rPr>
          <w:spacing w:val="1"/>
          <w:sz w:val="24"/>
        </w:rPr>
        <w:t xml:space="preserve"> </w:t>
      </w:r>
      <w:r>
        <w:rPr>
          <w:sz w:val="24"/>
        </w:rPr>
        <w:t>речью,</w:t>
      </w:r>
      <w:r>
        <w:rPr>
          <w:spacing w:val="1"/>
          <w:sz w:val="24"/>
        </w:rPr>
        <w:t xml:space="preserve"> </w:t>
      </w:r>
      <w:r>
        <w:rPr>
          <w:sz w:val="24"/>
        </w:rPr>
        <w:t>использует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разные</w:t>
      </w:r>
      <w:r>
        <w:rPr>
          <w:spacing w:val="1"/>
          <w:sz w:val="24"/>
        </w:rPr>
        <w:t xml:space="preserve"> </w:t>
      </w:r>
      <w:r>
        <w:rPr>
          <w:sz w:val="24"/>
        </w:rPr>
        <w:t>части</w:t>
      </w:r>
      <w:r>
        <w:rPr>
          <w:spacing w:val="1"/>
          <w:sz w:val="24"/>
        </w:rPr>
        <w:t xml:space="preserve"> </w:t>
      </w:r>
      <w:r>
        <w:rPr>
          <w:sz w:val="24"/>
        </w:rPr>
        <w:t>речи,</w:t>
      </w:r>
      <w:r>
        <w:rPr>
          <w:spacing w:val="1"/>
          <w:sz w:val="24"/>
        </w:rPr>
        <w:t xml:space="preserve"> </w:t>
      </w:r>
      <w:r>
        <w:rPr>
          <w:sz w:val="24"/>
        </w:rPr>
        <w:t>простые</w:t>
      </w:r>
      <w:r>
        <w:rPr>
          <w:spacing w:val="1"/>
          <w:sz w:val="24"/>
        </w:rPr>
        <w:t xml:space="preserve"> </w:t>
      </w:r>
      <w:r>
        <w:rPr>
          <w:sz w:val="24"/>
        </w:rPr>
        <w:t>предложения из 4-х слов и более, включенные в общение; может обращаться с вопросами и</w:t>
      </w:r>
      <w:r>
        <w:rPr>
          <w:spacing w:val="1"/>
          <w:sz w:val="24"/>
        </w:rPr>
        <w:t xml:space="preserve"> </w:t>
      </w:r>
      <w:r>
        <w:rPr>
          <w:sz w:val="24"/>
        </w:rPr>
        <w:t>просьбами;</w:t>
      </w:r>
    </w:p>
    <w:p w14:paraId="573D7CBA">
      <w:pPr>
        <w:pStyle w:val="44"/>
        <w:numPr>
          <w:ilvl w:val="0"/>
          <w:numId w:val="6"/>
        </w:numPr>
        <w:tabs>
          <w:tab w:val="left" w:pos="313"/>
        </w:tabs>
        <w:spacing w:line="276" w:lineRule="auto"/>
        <w:ind w:right="101" w:firstLine="0"/>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стихам,</w:t>
      </w:r>
      <w:r>
        <w:rPr>
          <w:spacing w:val="1"/>
          <w:sz w:val="24"/>
        </w:rPr>
        <w:t xml:space="preserve"> </w:t>
      </w:r>
      <w:r>
        <w:rPr>
          <w:sz w:val="24"/>
        </w:rPr>
        <w:t>сказкам,</w:t>
      </w:r>
      <w:r>
        <w:rPr>
          <w:spacing w:val="1"/>
          <w:sz w:val="24"/>
        </w:rPr>
        <w:t xml:space="preserve"> </w:t>
      </w:r>
      <w:r>
        <w:rPr>
          <w:sz w:val="24"/>
        </w:rPr>
        <w:t>повторяет</w:t>
      </w:r>
      <w:r>
        <w:rPr>
          <w:spacing w:val="1"/>
          <w:sz w:val="24"/>
        </w:rPr>
        <w:t xml:space="preserve"> </w:t>
      </w:r>
      <w:r>
        <w:rPr>
          <w:sz w:val="24"/>
        </w:rPr>
        <w:t>отдельные</w:t>
      </w:r>
      <w:r>
        <w:rPr>
          <w:spacing w:val="1"/>
          <w:sz w:val="24"/>
        </w:rPr>
        <w:t xml:space="preserve"> </w:t>
      </w:r>
      <w:r>
        <w:rPr>
          <w:sz w:val="24"/>
        </w:rPr>
        <w:t>слова</w:t>
      </w:r>
      <w:r>
        <w:rPr>
          <w:spacing w:val="1"/>
          <w:sz w:val="24"/>
        </w:rPr>
        <w:t xml:space="preserve"> </w:t>
      </w:r>
      <w:r>
        <w:rPr>
          <w:sz w:val="24"/>
        </w:rPr>
        <w:t>и</w:t>
      </w:r>
      <w:r>
        <w:rPr>
          <w:spacing w:val="1"/>
          <w:sz w:val="24"/>
        </w:rPr>
        <w:t xml:space="preserve"> </w:t>
      </w:r>
      <w:r>
        <w:rPr>
          <w:sz w:val="24"/>
        </w:rPr>
        <w:t>фразы</w:t>
      </w:r>
      <w:r>
        <w:rPr>
          <w:spacing w:val="1"/>
          <w:sz w:val="24"/>
        </w:rPr>
        <w:t xml:space="preserve"> </w:t>
      </w:r>
      <w:r>
        <w:rPr>
          <w:sz w:val="24"/>
        </w:rPr>
        <w:t>за</w:t>
      </w:r>
      <w:r>
        <w:rPr>
          <w:spacing w:val="1"/>
          <w:sz w:val="24"/>
        </w:rPr>
        <w:t xml:space="preserve"> </w:t>
      </w:r>
      <w:r>
        <w:rPr>
          <w:sz w:val="24"/>
        </w:rPr>
        <w:t>взрослым;</w:t>
      </w:r>
    </w:p>
    <w:p w14:paraId="07AB68D7">
      <w:pPr>
        <w:pStyle w:val="44"/>
        <w:numPr>
          <w:ilvl w:val="0"/>
          <w:numId w:val="6"/>
        </w:numPr>
        <w:tabs>
          <w:tab w:val="left" w:pos="247"/>
        </w:tabs>
        <w:spacing w:line="276" w:lineRule="auto"/>
        <w:ind w:right="107" w:firstLine="0"/>
        <w:rPr>
          <w:sz w:val="24"/>
        </w:rPr>
      </w:pPr>
      <w:r>
        <w:rPr>
          <w:sz w:val="24"/>
        </w:rPr>
        <w:t>ребенок рассматривает картинки, показывает и называет предметы, изображенные на них;</w:t>
      </w:r>
      <w:r>
        <w:rPr>
          <w:spacing w:val="1"/>
          <w:sz w:val="24"/>
        </w:rPr>
        <w:t xml:space="preserve"> </w:t>
      </w:r>
      <w:r>
        <w:rPr>
          <w:sz w:val="24"/>
        </w:rPr>
        <w:t>ребенок</w:t>
      </w:r>
      <w:r>
        <w:rPr>
          <w:spacing w:val="7"/>
          <w:sz w:val="24"/>
        </w:rPr>
        <w:t xml:space="preserve"> </w:t>
      </w:r>
      <w:r>
        <w:rPr>
          <w:sz w:val="24"/>
        </w:rPr>
        <w:t>различает</w:t>
      </w:r>
      <w:r>
        <w:rPr>
          <w:spacing w:val="6"/>
          <w:sz w:val="24"/>
        </w:rPr>
        <w:t xml:space="preserve"> </w:t>
      </w:r>
      <w:r>
        <w:rPr>
          <w:sz w:val="24"/>
        </w:rPr>
        <w:t>и</w:t>
      </w:r>
      <w:r>
        <w:rPr>
          <w:spacing w:val="8"/>
          <w:sz w:val="24"/>
        </w:rPr>
        <w:t xml:space="preserve"> </w:t>
      </w:r>
      <w:r>
        <w:rPr>
          <w:sz w:val="24"/>
        </w:rPr>
        <w:t>называет</w:t>
      </w:r>
      <w:r>
        <w:rPr>
          <w:spacing w:val="6"/>
          <w:sz w:val="24"/>
        </w:rPr>
        <w:t xml:space="preserve"> </w:t>
      </w:r>
      <w:r>
        <w:rPr>
          <w:sz w:val="24"/>
        </w:rPr>
        <w:t>основные</w:t>
      </w:r>
      <w:r>
        <w:rPr>
          <w:spacing w:val="4"/>
          <w:sz w:val="24"/>
        </w:rPr>
        <w:t xml:space="preserve"> </w:t>
      </w:r>
      <w:r>
        <w:rPr>
          <w:sz w:val="24"/>
        </w:rPr>
        <w:t>цвета,</w:t>
      </w:r>
      <w:r>
        <w:rPr>
          <w:spacing w:val="9"/>
          <w:sz w:val="24"/>
        </w:rPr>
        <w:t xml:space="preserve"> </w:t>
      </w:r>
      <w:r>
        <w:rPr>
          <w:sz w:val="24"/>
        </w:rPr>
        <w:t>формы</w:t>
      </w:r>
      <w:r>
        <w:rPr>
          <w:spacing w:val="5"/>
          <w:sz w:val="24"/>
        </w:rPr>
        <w:t xml:space="preserve"> </w:t>
      </w:r>
      <w:r>
        <w:rPr>
          <w:sz w:val="24"/>
        </w:rPr>
        <w:t>предметов,</w:t>
      </w:r>
      <w:r>
        <w:rPr>
          <w:spacing w:val="6"/>
          <w:sz w:val="24"/>
        </w:rPr>
        <w:t xml:space="preserve"> </w:t>
      </w:r>
      <w:r>
        <w:rPr>
          <w:sz w:val="24"/>
        </w:rPr>
        <w:t>ориентируется</w:t>
      </w:r>
      <w:r>
        <w:rPr>
          <w:spacing w:val="6"/>
          <w:sz w:val="24"/>
        </w:rPr>
        <w:t xml:space="preserve"> </w:t>
      </w:r>
      <w:r>
        <w:rPr>
          <w:sz w:val="24"/>
        </w:rPr>
        <w:t>в</w:t>
      </w:r>
      <w:r>
        <w:rPr>
          <w:spacing w:val="5"/>
          <w:sz w:val="24"/>
        </w:rPr>
        <w:t xml:space="preserve"> </w:t>
      </w:r>
      <w:r>
        <w:rPr>
          <w:sz w:val="24"/>
        </w:rPr>
        <w:t>основных</w:t>
      </w:r>
      <w:r>
        <w:rPr>
          <w:spacing w:val="-57"/>
          <w:sz w:val="24"/>
        </w:rPr>
        <w:t xml:space="preserve"> </w:t>
      </w:r>
      <w:r>
        <w:rPr>
          <w:sz w:val="24"/>
        </w:rPr>
        <w:t>пространственных</w:t>
      </w:r>
      <w:r>
        <w:rPr>
          <w:spacing w:val="1"/>
          <w:sz w:val="24"/>
        </w:rPr>
        <w:t xml:space="preserve"> </w:t>
      </w:r>
      <w:r>
        <w:rPr>
          <w:sz w:val="24"/>
        </w:rPr>
        <w:t>и временных</w:t>
      </w:r>
      <w:r>
        <w:rPr>
          <w:spacing w:val="1"/>
          <w:sz w:val="24"/>
        </w:rPr>
        <w:t xml:space="preserve"> </w:t>
      </w:r>
      <w:r>
        <w:rPr>
          <w:sz w:val="24"/>
        </w:rPr>
        <w:t>отношениях;</w:t>
      </w:r>
    </w:p>
    <w:p w14:paraId="54652EB6">
      <w:pPr>
        <w:pStyle w:val="44"/>
        <w:numPr>
          <w:ilvl w:val="0"/>
          <w:numId w:val="6"/>
        </w:numPr>
        <w:tabs>
          <w:tab w:val="left" w:pos="247"/>
        </w:tabs>
        <w:spacing w:line="274" w:lineRule="exact"/>
        <w:ind w:left="247" w:hanging="140"/>
        <w:rPr>
          <w:sz w:val="24"/>
        </w:rPr>
      </w:pPr>
      <w:r>
        <w:rPr>
          <w:sz w:val="24"/>
        </w:rPr>
        <w:t>ребенок</w:t>
      </w:r>
      <w:r>
        <w:rPr>
          <w:spacing w:val="-4"/>
          <w:sz w:val="24"/>
        </w:rPr>
        <w:t xml:space="preserve"> </w:t>
      </w:r>
      <w:r>
        <w:rPr>
          <w:sz w:val="24"/>
        </w:rPr>
        <w:t>осуществляет</w:t>
      </w:r>
      <w:r>
        <w:rPr>
          <w:spacing w:val="-2"/>
          <w:sz w:val="24"/>
        </w:rPr>
        <w:t xml:space="preserve"> </w:t>
      </w:r>
      <w:r>
        <w:rPr>
          <w:sz w:val="24"/>
        </w:rPr>
        <w:t>поисковые</w:t>
      </w:r>
      <w:r>
        <w:rPr>
          <w:spacing w:val="-4"/>
          <w:sz w:val="24"/>
        </w:rPr>
        <w:t xml:space="preserve"> </w:t>
      </w:r>
      <w:r>
        <w:rPr>
          <w:sz w:val="24"/>
        </w:rPr>
        <w:t>и</w:t>
      </w:r>
      <w:r>
        <w:rPr>
          <w:spacing w:val="-4"/>
          <w:sz w:val="24"/>
        </w:rPr>
        <w:t xml:space="preserve"> </w:t>
      </w:r>
      <w:r>
        <w:rPr>
          <w:sz w:val="24"/>
        </w:rPr>
        <w:t>обследовательские</w:t>
      </w:r>
      <w:r>
        <w:rPr>
          <w:spacing w:val="-4"/>
          <w:sz w:val="24"/>
        </w:rPr>
        <w:t xml:space="preserve"> </w:t>
      </w:r>
      <w:r>
        <w:rPr>
          <w:sz w:val="24"/>
        </w:rPr>
        <w:t>действия;</w:t>
      </w:r>
    </w:p>
    <w:p w14:paraId="4B272FF7">
      <w:pPr>
        <w:pStyle w:val="44"/>
        <w:numPr>
          <w:ilvl w:val="0"/>
          <w:numId w:val="6"/>
        </w:numPr>
        <w:tabs>
          <w:tab w:val="left" w:pos="293"/>
        </w:tabs>
        <w:spacing w:before="30" w:line="276" w:lineRule="auto"/>
        <w:ind w:right="103" w:firstLine="0"/>
        <w:jc w:val="both"/>
        <w:rPr>
          <w:sz w:val="24"/>
        </w:rPr>
      </w:pPr>
      <w:r>
        <w:rPr>
          <w:sz w:val="24"/>
        </w:rPr>
        <w:t>ребенок знает основные особенности внешнего облика человека, его деятельности; свое</w:t>
      </w:r>
      <w:r>
        <w:rPr>
          <w:spacing w:val="1"/>
          <w:sz w:val="24"/>
        </w:rPr>
        <w:t xml:space="preserve"> </w:t>
      </w:r>
      <w:r>
        <w:rPr>
          <w:sz w:val="24"/>
        </w:rPr>
        <w:t>имя, имена близких; демонстрирует первоначальные представления о населенном пункте, в</w:t>
      </w:r>
      <w:r>
        <w:rPr>
          <w:spacing w:val="1"/>
          <w:sz w:val="24"/>
        </w:rPr>
        <w:t xml:space="preserve"> </w:t>
      </w:r>
      <w:r>
        <w:rPr>
          <w:sz w:val="24"/>
        </w:rPr>
        <w:t>котором</w:t>
      </w:r>
      <w:r>
        <w:rPr>
          <w:spacing w:val="-2"/>
          <w:sz w:val="24"/>
        </w:rPr>
        <w:t xml:space="preserve"> </w:t>
      </w:r>
      <w:r>
        <w:rPr>
          <w:sz w:val="24"/>
        </w:rPr>
        <w:t>живет (город, село</w:t>
      </w:r>
      <w:r>
        <w:rPr>
          <w:spacing w:val="-1"/>
          <w:sz w:val="24"/>
        </w:rPr>
        <w:t xml:space="preserve"> </w:t>
      </w:r>
      <w:r>
        <w:rPr>
          <w:sz w:val="24"/>
        </w:rPr>
        <w:t>и</w:t>
      </w:r>
      <w:r>
        <w:rPr>
          <w:spacing w:val="1"/>
          <w:sz w:val="24"/>
        </w:rPr>
        <w:t xml:space="preserve"> </w:t>
      </w:r>
      <w:r>
        <w:rPr>
          <w:sz w:val="24"/>
        </w:rPr>
        <w:t>так далее);</w:t>
      </w:r>
    </w:p>
    <w:p w14:paraId="09235F55">
      <w:pPr>
        <w:pStyle w:val="44"/>
        <w:numPr>
          <w:ilvl w:val="0"/>
          <w:numId w:val="6"/>
        </w:numPr>
        <w:tabs>
          <w:tab w:val="left" w:pos="349"/>
        </w:tabs>
        <w:spacing w:line="276" w:lineRule="auto"/>
        <w:ind w:right="93" w:firstLine="0"/>
        <w:jc w:val="both"/>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особенностях,</w:t>
      </w:r>
      <w:r>
        <w:rPr>
          <w:spacing w:val="1"/>
          <w:sz w:val="24"/>
        </w:rPr>
        <w:t xml:space="preserve"> </w:t>
      </w:r>
      <w:r>
        <w:rPr>
          <w:sz w:val="24"/>
        </w:rPr>
        <w:t>проявляет</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и</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взаимодействию с природой, наблюдает за явлениями природы, старается не причинять вред</w:t>
      </w:r>
      <w:r>
        <w:rPr>
          <w:spacing w:val="1"/>
          <w:sz w:val="24"/>
        </w:rPr>
        <w:t xml:space="preserve"> </w:t>
      </w:r>
      <w:r>
        <w:rPr>
          <w:sz w:val="24"/>
        </w:rPr>
        <w:t>живым</w:t>
      </w:r>
      <w:r>
        <w:rPr>
          <w:spacing w:val="-2"/>
          <w:sz w:val="24"/>
        </w:rPr>
        <w:t xml:space="preserve"> </w:t>
      </w:r>
      <w:r>
        <w:rPr>
          <w:sz w:val="24"/>
        </w:rPr>
        <w:t>объектам;</w:t>
      </w:r>
    </w:p>
    <w:p w14:paraId="49A286BE">
      <w:pPr>
        <w:pStyle w:val="44"/>
        <w:numPr>
          <w:ilvl w:val="0"/>
          <w:numId w:val="6"/>
        </w:numPr>
        <w:tabs>
          <w:tab w:val="left" w:pos="295"/>
        </w:tabs>
        <w:spacing w:line="276" w:lineRule="auto"/>
        <w:ind w:right="104" w:firstLine="0"/>
        <w:jc w:val="both"/>
        <w:rPr>
          <w:sz w:val="24"/>
        </w:rPr>
      </w:pPr>
      <w:r>
        <w:rPr>
          <w:sz w:val="24"/>
        </w:rPr>
        <w:t>ребенок с удовольствием слушает музыку, подпевает, выполняет простые танцевальные</w:t>
      </w:r>
      <w:r>
        <w:rPr>
          <w:spacing w:val="1"/>
          <w:sz w:val="24"/>
        </w:rPr>
        <w:t xml:space="preserve"> </w:t>
      </w:r>
      <w:r>
        <w:rPr>
          <w:sz w:val="24"/>
        </w:rPr>
        <w:t>движения;</w:t>
      </w:r>
    </w:p>
    <w:p w14:paraId="2B34C60E">
      <w:pPr>
        <w:pStyle w:val="44"/>
        <w:numPr>
          <w:ilvl w:val="0"/>
          <w:numId w:val="6"/>
        </w:numPr>
        <w:tabs>
          <w:tab w:val="left" w:pos="247"/>
        </w:tabs>
        <w:spacing w:line="272" w:lineRule="exact"/>
        <w:ind w:left="247" w:hanging="140"/>
        <w:jc w:val="both"/>
        <w:rPr>
          <w:sz w:val="24"/>
        </w:rPr>
      </w:pPr>
      <w:r>
        <w:rPr>
          <w:sz w:val="24"/>
        </w:rPr>
        <w:t>ребенок</w:t>
      </w:r>
      <w:r>
        <w:rPr>
          <w:spacing w:val="-4"/>
          <w:sz w:val="24"/>
        </w:rPr>
        <w:t xml:space="preserve"> </w:t>
      </w:r>
      <w:r>
        <w:rPr>
          <w:sz w:val="24"/>
        </w:rPr>
        <w:t>эмоционально</w:t>
      </w:r>
      <w:r>
        <w:rPr>
          <w:spacing w:val="-3"/>
          <w:sz w:val="24"/>
        </w:rPr>
        <w:t xml:space="preserve"> </w:t>
      </w:r>
      <w:r>
        <w:rPr>
          <w:sz w:val="24"/>
        </w:rPr>
        <w:t>откликается</w:t>
      </w:r>
      <w:r>
        <w:rPr>
          <w:spacing w:val="-3"/>
          <w:sz w:val="24"/>
        </w:rPr>
        <w:t xml:space="preserve"> </w:t>
      </w:r>
      <w:r>
        <w:rPr>
          <w:sz w:val="24"/>
        </w:rPr>
        <w:t>на</w:t>
      </w:r>
      <w:r>
        <w:rPr>
          <w:spacing w:val="-4"/>
          <w:sz w:val="24"/>
        </w:rPr>
        <w:t xml:space="preserve"> </w:t>
      </w:r>
      <w:r>
        <w:rPr>
          <w:sz w:val="24"/>
        </w:rPr>
        <w:t>красоту</w:t>
      </w:r>
      <w:r>
        <w:rPr>
          <w:spacing w:val="-6"/>
          <w:sz w:val="24"/>
        </w:rPr>
        <w:t xml:space="preserve"> </w:t>
      </w:r>
      <w:r>
        <w:rPr>
          <w:sz w:val="24"/>
        </w:rPr>
        <w:t>природы</w:t>
      </w:r>
      <w:r>
        <w:rPr>
          <w:spacing w:val="-3"/>
          <w:sz w:val="24"/>
        </w:rPr>
        <w:t xml:space="preserve"> </w:t>
      </w:r>
      <w:r>
        <w:rPr>
          <w:sz w:val="24"/>
        </w:rPr>
        <w:t>и</w:t>
      </w:r>
      <w:r>
        <w:rPr>
          <w:spacing w:val="-3"/>
          <w:sz w:val="24"/>
        </w:rPr>
        <w:t xml:space="preserve"> </w:t>
      </w:r>
      <w:r>
        <w:rPr>
          <w:sz w:val="24"/>
        </w:rPr>
        <w:t>произведения</w:t>
      </w:r>
      <w:r>
        <w:rPr>
          <w:spacing w:val="-3"/>
          <w:sz w:val="24"/>
        </w:rPr>
        <w:t xml:space="preserve"> </w:t>
      </w:r>
      <w:r>
        <w:rPr>
          <w:sz w:val="24"/>
        </w:rPr>
        <w:t>искусства;</w:t>
      </w:r>
    </w:p>
    <w:p w14:paraId="66D1B8FD">
      <w:pPr>
        <w:pStyle w:val="44"/>
        <w:numPr>
          <w:ilvl w:val="0"/>
          <w:numId w:val="6"/>
        </w:numPr>
        <w:tabs>
          <w:tab w:val="left" w:pos="426"/>
        </w:tabs>
        <w:spacing w:before="39" w:line="276" w:lineRule="auto"/>
        <w:ind w:right="98" w:firstLine="0"/>
        <w:jc w:val="both"/>
        <w:rPr>
          <w:sz w:val="24"/>
        </w:rPr>
      </w:pPr>
      <w:r>
        <w:rPr>
          <w:sz w:val="24"/>
        </w:rPr>
        <w:t>ребенок</w:t>
      </w:r>
      <w:r>
        <w:rPr>
          <w:spacing w:val="1"/>
          <w:sz w:val="24"/>
        </w:rPr>
        <w:t xml:space="preserve"> </w:t>
      </w:r>
      <w:r>
        <w:rPr>
          <w:sz w:val="24"/>
        </w:rPr>
        <w:t>осваивает</w:t>
      </w:r>
      <w:r>
        <w:rPr>
          <w:spacing w:val="1"/>
          <w:sz w:val="24"/>
        </w:rPr>
        <w:t xml:space="preserve"> </w:t>
      </w:r>
      <w:r>
        <w:rPr>
          <w:sz w:val="24"/>
        </w:rPr>
        <w:t>основы</w:t>
      </w:r>
      <w:r>
        <w:rPr>
          <w:spacing w:val="1"/>
          <w:sz w:val="24"/>
        </w:rPr>
        <w:t xml:space="preserve"> </w:t>
      </w:r>
      <w:r>
        <w:rPr>
          <w:sz w:val="24"/>
        </w:rPr>
        <w:t>изобразительной</w:t>
      </w:r>
      <w:r>
        <w:rPr>
          <w:spacing w:val="1"/>
          <w:sz w:val="24"/>
        </w:rPr>
        <w:t xml:space="preserve"> </w:t>
      </w:r>
      <w:r>
        <w:rPr>
          <w:sz w:val="24"/>
        </w:rPr>
        <w:t>деятельности</w:t>
      </w:r>
      <w:r>
        <w:rPr>
          <w:spacing w:val="1"/>
          <w:sz w:val="24"/>
        </w:rPr>
        <w:t xml:space="preserve"> </w:t>
      </w:r>
      <w:r>
        <w:rPr>
          <w:sz w:val="24"/>
        </w:rPr>
        <w:t>(лепка,</w:t>
      </w:r>
      <w:r>
        <w:rPr>
          <w:spacing w:val="1"/>
          <w:sz w:val="24"/>
        </w:rPr>
        <w:t xml:space="preserve"> </w:t>
      </w:r>
      <w:r>
        <w:rPr>
          <w:sz w:val="24"/>
        </w:rPr>
        <w:t>рисование)</w:t>
      </w:r>
      <w:r>
        <w:rPr>
          <w:spacing w:val="1"/>
          <w:sz w:val="24"/>
        </w:rPr>
        <w:t xml:space="preserve"> </w:t>
      </w:r>
      <w:r>
        <w:rPr>
          <w:sz w:val="24"/>
        </w:rPr>
        <w:t>и</w:t>
      </w:r>
      <w:r>
        <w:rPr>
          <w:spacing w:val="1"/>
          <w:sz w:val="24"/>
        </w:rPr>
        <w:t xml:space="preserve"> </w:t>
      </w:r>
      <w:r>
        <w:rPr>
          <w:sz w:val="24"/>
        </w:rPr>
        <w:t>конструирования: может выполнять уже довольно сложные постройки (гараж, дорогу к нему,</w:t>
      </w:r>
      <w:r>
        <w:rPr>
          <w:spacing w:val="-57"/>
          <w:sz w:val="24"/>
        </w:rPr>
        <w:t xml:space="preserve"> </w:t>
      </w:r>
      <w:r>
        <w:rPr>
          <w:sz w:val="24"/>
        </w:rPr>
        <w:t>забор)</w:t>
      </w:r>
      <w:r>
        <w:rPr>
          <w:spacing w:val="-2"/>
          <w:sz w:val="24"/>
        </w:rPr>
        <w:t xml:space="preserve"> </w:t>
      </w:r>
      <w:r>
        <w:rPr>
          <w:sz w:val="24"/>
        </w:rPr>
        <w:t>и</w:t>
      </w:r>
      <w:r>
        <w:rPr>
          <w:spacing w:val="-2"/>
          <w:sz w:val="24"/>
        </w:rPr>
        <w:t xml:space="preserve"> </w:t>
      </w:r>
      <w:r>
        <w:rPr>
          <w:sz w:val="24"/>
        </w:rPr>
        <w:t>играть</w:t>
      </w:r>
      <w:r>
        <w:rPr>
          <w:spacing w:val="-1"/>
          <w:sz w:val="24"/>
        </w:rPr>
        <w:t xml:space="preserve"> </w:t>
      </w:r>
      <w:r>
        <w:rPr>
          <w:sz w:val="24"/>
        </w:rPr>
        <w:t>с</w:t>
      </w:r>
      <w:r>
        <w:rPr>
          <w:spacing w:val="-3"/>
          <w:sz w:val="24"/>
        </w:rPr>
        <w:t xml:space="preserve"> </w:t>
      </w:r>
      <w:r>
        <w:rPr>
          <w:sz w:val="24"/>
        </w:rPr>
        <w:t>ними;</w:t>
      </w:r>
      <w:r>
        <w:rPr>
          <w:spacing w:val="-4"/>
          <w:sz w:val="24"/>
        </w:rPr>
        <w:t xml:space="preserve"> </w:t>
      </w:r>
      <w:r>
        <w:rPr>
          <w:sz w:val="24"/>
        </w:rPr>
        <w:t>рисует</w:t>
      </w:r>
      <w:r>
        <w:rPr>
          <w:spacing w:val="-1"/>
          <w:sz w:val="24"/>
        </w:rPr>
        <w:t xml:space="preserve"> </w:t>
      </w:r>
      <w:r>
        <w:rPr>
          <w:sz w:val="24"/>
        </w:rPr>
        <w:t>дорожки,</w:t>
      </w:r>
      <w:r>
        <w:rPr>
          <w:spacing w:val="-2"/>
          <w:sz w:val="24"/>
        </w:rPr>
        <w:t xml:space="preserve"> </w:t>
      </w:r>
      <w:r>
        <w:rPr>
          <w:sz w:val="24"/>
        </w:rPr>
        <w:t>дождик,</w:t>
      </w:r>
      <w:r>
        <w:rPr>
          <w:spacing w:val="-1"/>
          <w:sz w:val="24"/>
        </w:rPr>
        <w:t xml:space="preserve"> </w:t>
      </w:r>
      <w:r>
        <w:rPr>
          <w:sz w:val="24"/>
        </w:rPr>
        <w:t>шарики;</w:t>
      </w:r>
      <w:r>
        <w:rPr>
          <w:spacing w:val="-2"/>
          <w:sz w:val="24"/>
        </w:rPr>
        <w:t xml:space="preserve"> </w:t>
      </w:r>
      <w:r>
        <w:rPr>
          <w:sz w:val="24"/>
        </w:rPr>
        <w:t>лепит</w:t>
      </w:r>
      <w:r>
        <w:rPr>
          <w:spacing w:val="-2"/>
          <w:sz w:val="24"/>
        </w:rPr>
        <w:t xml:space="preserve"> </w:t>
      </w:r>
      <w:r>
        <w:rPr>
          <w:sz w:val="24"/>
        </w:rPr>
        <w:t>палочки,</w:t>
      </w:r>
      <w:r>
        <w:rPr>
          <w:spacing w:val="-1"/>
          <w:sz w:val="24"/>
        </w:rPr>
        <w:t xml:space="preserve"> </w:t>
      </w:r>
      <w:r>
        <w:rPr>
          <w:sz w:val="24"/>
        </w:rPr>
        <w:t>колечки,</w:t>
      </w:r>
      <w:r>
        <w:rPr>
          <w:spacing w:val="-2"/>
          <w:sz w:val="24"/>
        </w:rPr>
        <w:t xml:space="preserve"> </w:t>
      </w:r>
      <w:r>
        <w:rPr>
          <w:sz w:val="24"/>
        </w:rPr>
        <w:t>лепешки;</w:t>
      </w:r>
    </w:p>
    <w:p w14:paraId="1B00F838">
      <w:pPr>
        <w:pStyle w:val="44"/>
        <w:numPr>
          <w:ilvl w:val="0"/>
          <w:numId w:val="6"/>
        </w:numPr>
        <w:tabs>
          <w:tab w:val="left" w:pos="288"/>
        </w:tabs>
        <w:spacing w:before="1" w:line="276" w:lineRule="auto"/>
        <w:ind w:right="99" w:firstLine="0"/>
        <w:jc w:val="both"/>
        <w:rPr>
          <w:sz w:val="24"/>
        </w:rPr>
      </w:pPr>
      <w:r>
        <w:rPr>
          <w:sz w:val="24"/>
        </w:rPr>
        <w:t>ребенок активно действует с окружающими его предметами, знает названия, свойства и</w:t>
      </w:r>
      <w:r>
        <w:rPr>
          <w:spacing w:val="1"/>
          <w:sz w:val="24"/>
        </w:rPr>
        <w:t xml:space="preserve"> </w:t>
      </w:r>
      <w:r>
        <w:rPr>
          <w:sz w:val="24"/>
        </w:rPr>
        <w:t>назначение</w:t>
      </w:r>
      <w:r>
        <w:rPr>
          <w:spacing w:val="-2"/>
          <w:sz w:val="24"/>
        </w:rPr>
        <w:t xml:space="preserve"> </w:t>
      </w:r>
      <w:r>
        <w:rPr>
          <w:sz w:val="24"/>
        </w:rPr>
        <w:t>многих</w:t>
      </w:r>
      <w:r>
        <w:rPr>
          <w:spacing w:val="-1"/>
          <w:sz w:val="24"/>
        </w:rPr>
        <w:t xml:space="preserve"> </w:t>
      </w:r>
      <w:r>
        <w:rPr>
          <w:sz w:val="24"/>
        </w:rPr>
        <w:t>предметов,</w:t>
      </w:r>
      <w:r>
        <w:rPr>
          <w:spacing w:val="-1"/>
          <w:sz w:val="24"/>
        </w:rPr>
        <w:t xml:space="preserve"> </w:t>
      </w:r>
      <w:r>
        <w:rPr>
          <w:sz w:val="24"/>
        </w:rPr>
        <w:t>находящихся в</w:t>
      </w:r>
      <w:r>
        <w:rPr>
          <w:spacing w:val="-3"/>
          <w:sz w:val="24"/>
        </w:rPr>
        <w:t xml:space="preserve"> </w:t>
      </w:r>
      <w:r>
        <w:rPr>
          <w:sz w:val="24"/>
        </w:rPr>
        <w:t>его</w:t>
      </w:r>
      <w:r>
        <w:rPr>
          <w:spacing w:val="-2"/>
          <w:sz w:val="24"/>
        </w:rPr>
        <w:t xml:space="preserve"> </w:t>
      </w:r>
      <w:r>
        <w:rPr>
          <w:sz w:val="24"/>
        </w:rPr>
        <w:t>повседневном</w:t>
      </w:r>
      <w:r>
        <w:rPr>
          <w:spacing w:val="-1"/>
          <w:sz w:val="24"/>
        </w:rPr>
        <w:t xml:space="preserve"> </w:t>
      </w:r>
      <w:r>
        <w:rPr>
          <w:sz w:val="24"/>
        </w:rPr>
        <w:t>обиходе;</w:t>
      </w:r>
    </w:p>
    <w:p w14:paraId="26194904">
      <w:pPr>
        <w:pStyle w:val="44"/>
        <w:numPr>
          <w:ilvl w:val="0"/>
          <w:numId w:val="6"/>
        </w:numPr>
        <w:tabs>
          <w:tab w:val="left" w:pos="351"/>
        </w:tabs>
        <w:spacing w:line="276" w:lineRule="auto"/>
        <w:ind w:right="103" w:firstLine="0"/>
        <w:jc w:val="both"/>
        <w:rPr>
          <w:sz w:val="24"/>
        </w:rPr>
      </w:pPr>
      <w:r>
        <w:rPr>
          <w:sz w:val="24"/>
        </w:rPr>
        <w:t>ребенок</w:t>
      </w:r>
      <w:r>
        <w:rPr>
          <w:spacing w:val="1"/>
          <w:sz w:val="24"/>
        </w:rPr>
        <w:t xml:space="preserve"> </w:t>
      </w:r>
      <w:r>
        <w:rPr>
          <w:sz w:val="24"/>
        </w:rPr>
        <w:t>в</w:t>
      </w:r>
      <w:r>
        <w:rPr>
          <w:spacing w:val="1"/>
          <w:sz w:val="24"/>
        </w:rPr>
        <w:t xml:space="preserve"> </w:t>
      </w:r>
      <w:r>
        <w:rPr>
          <w:sz w:val="24"/>
        </w:rPr>
        <w:t>играх</w:t>
      </w:r>
      <w:r>
        <w:rPr>
          <w:spacing w:val="1"/>
          <w:sz w:val="24"/>
        </w:rPr>
        <w:t xml:space="preserve"> </w:t>
      </w:r>
      <w:r>
        <w:rPr>
          <w:sz w:val="24"/>
        </w:rPr>
        <w:t>отображает</w:t>
      </w:r>
      <w:r>
        <w:rPr>
          <w:spacing w:val="1"/>
          <w:sz w:val="24"/>
        </w:rPr>
        <w:t xml:space="preserve"> </w:t>
      </w:r>
      <w:r>
        <w:rPr>
          <w:sz w:val="24"/>
        </w:rPr>
        <w:t>действия</w:t>
      </w:r>
      <w:r>
        <w:rPr>
          <w:spacing w:val="1"/>
          <w:sz w:val="24"/>
        </w:rPr>
        <w:t xml:space="preserve"> </w:t>
      </w:r>
      <w:r>
        <w:rPr>
          <w:sz w:val="24"/>
        </w:rPr>
        <w:t>окружающих</w:t>
      </w:r>
      <w:r>
        <w:rPr>
          <w:spacing w:val="1"/>
          <w:sz w:val="24"/>
        </w:rPr>
        <w:t xml:space="preserve"> </w:t>
      </w:r>
      <w:r>
        <w:rPr>
          <w:sz w:val="24"/>
        </w:rPr>
        <w:t>("готовит</w:t>
      </w:r>
      <w:r>
        <w:rPr>
          <w:spacing w:val="1"/>
          <w:sz w:val="24"/>
        </w:rPr>
        <w:t xml:space="preserve"> </w:t>
      </w:r>
      <w:r>
        <w:rPr>
          <w:sz w:val="24"/>
        </w:rPr>
        <w:t>обед",</w:t>
      </w:r>
      <w:r>
        <w:rPr>
          <w:spacing w:val="1"/>
          <w:sz w:val="24"/>
        </w:rPr>
        <w:t xml:space="preserve"> </w:t>
      </w:r>
      <w:r>
        <w:rPr>
          <w:sz w:val="24"/>
        </w:rPr>
        <w:t>"ухаживает</w:t>
      </w:r>
      <w:r>
        <w:rPr>
          <w:spacing w:val="1"/>
          <w:sz w:val="24"/>
        </w:rPr>
        <w:t xml:space="preserve"> </w:t>
      </w:r>
      <w:r>
        <w:rPr>
          <w:sz w:val="24"/>
        </w:rPr>
        <w:t>за</w:t>
      </w:r>
      <w:r>
        <w:rPr>
          <w:spacing w:val="1"/>
          <w:sz w:val="24"/>
        </w:rPr>
        <w:t xml:space="preserve"> </w:t>
      </w:r>
      <w:r>
        <w:rPr>
          <w:sz w:val="24"/>
        </w:rPr>
        <w:t>больным" и другое), воспроизводит не только их последовательность и взаимосвязь, но и</w:t>
      </w:r>
      <w:r>
        <w:rPr>
          <w:spacing w:val="1"/>
          <w:sz w:val="24"/>
        </w:rPr>
        <w:t xml:space="preserve"> </w:t>
      </w:r>
      <w:r>
        <w:rPr>
          <w:sz w:val="24"/>
        </w:rPr>
        <w:t>социальные</w:t>
      </w:r>
      <w:r>
        <w:rPr>
          <w:spacing w:val="39"/>
          <w:sz w:val="24"/>
        </w:rPr>
        <w:t xml:space="preserve"> </w:t>
      </w:r>
      <w:r>
        <w:rPr>
          <w:sz w:val="24"/>
        </w:rPr>
        <w:t>отношения</w:t>
      </w:r>
      <w:r>
        <w:rPr>
          <w:spacing w:val="40"/>
          <w:sz w:val="24"/>
        </w:rPr>
        <w:t xml:space="preserve"> </w:t>
      </w:r>
      <w:r>
        <w:rPr>
          <w:sz w:val="24"/>
        </w:rPr>
        <w:t>(ласково</w:t>
      </w:r>
      <w:r>
        <w:rPr>
          <w:spacing w:val="40"/>
          <w:sz w:val="24"/>
        </w:rPr>
        <w:t xml:space="preserve"> </w:t>
      </w:r>
      <w:r>
        <w:rPr>
          <w:sz w:val="24"/>
        </w:rPr>
        <w:t>обращается</w:t>
      </w:r>
      <w:r>
        <w:rPr>
          <w:spacing w:val="40"/>
          <w:sz w:val="24"/>
        </w:rPr>
        <w:t xml:space="preserve"> </w:t>
      </w:r>
      <w:r>
        <w:rPr>
          <w:sz w:val="24"/>
        </w:rPr>
        <w:t>с</w:t>
      </w:r>
      <w:r>
        <w:rPr>
          <w:spacing w:val="40"/>
          <w:sz w:val="24"/>
        </w:rPr>
        <w:t xml:space="preserve"> </w:t>
      </w:r>
      <w:r>
        <w:rPr>
          <w:sz w:val="24"/>
        </w:rPr>
        <w:t>куклой,</w:t>
      </w:r>
      <w:r>
        <w:rPr>
          <w:spacing w:val="40"/>
          <w:sz w:val="24"/>
        </w:rPr>
        <w:t xml:space="preserve"> </w:t>
      </w:r>
      <w:r>
        <w:rPr>
          <w:sz w:val="24"/>
        </w:rPr>
        <w:t>делает</w:t>
      </w:r>
      <w:r>
        <w:rPr>
          <w:spacing w:val="41"/>
          <w:sz w:val="24"/>
        </w:rPr>
        <w:t xml:space="preserve"> </w:t>
      </w:r>
      <w:r>
        <w:rPr>
          <w:sz w:val="24"/>
        </w:rPr>
        <w:t>ей</w:t>
      </w:r>
      <w:r>
        <w:rPr>
          <w:spacing w:val="41"/>
          <w:sz w:val="24"/>
        </w:rPr>
        <w:t xml:space="preserve"> </w:t>
      </w:r>
      <w:r>
        <w:rPr>
          <w:sz w:val="24"/>
        </w:rPr>
        <w:t>замечания),</w:t>
      </w:r>
      <w:r>
        <w:rPr>
          <w:spacing w:val="40"/>
          <w:sz w:val="24"/>
        </w:rPr>
        <w:t xml:space="preserve"> </w:t>
      </w:r>
      <w:r>
        <w:rPr>
          <w:sz w:val="24"/>
        </w:rPr>
        <w:t>заранее</w:t>
      </w:r>
    </w:p>
    <w:p w14:paraId="5C3644F4">
      <w:pPr>
        <w:pStyle w:val="45"/>
        <w:rPr>
          <w:rFonts w:ascii="Times New Roman" w:hAnsi="Times New Roman"/>
          <w:sz w:val="24"/>
        </w:rPr>
      </w:pPr>
      <w:r>
        <w:rPr>
          <w:rFonts w:ascii="Times New Roman" w:hAnsi="Times New Roman"/>
          <w:sz w:val="24"/>
        </w:rPr>
        <w:t>определяет</w:t>
      </w:r>
      <w:r>
        <w:rPr>
          <w:rFonts w:ascii="Times New Roman" w:hAnsi="Times New Roman"/>
          <w:spacing w:val="-3"/>
          <w:sz w:val="24"/>
        </w:rPr>
        <w:t xml:space="preserve"> </w:t>
      </w:r>
      <w:r>
        <w:rPr>
          <w:rFonts w:ascii="Times New Roman" w:hAnsi="Times New Roman"/>
          <w:sz w:val="24"/>
        </w:rPr>
        <w:t>цель</w:t>
      </w:r>
      <w:r>
        <w:rPr>
          <w:rFonts w:ascii="Times New Roman" w:hAnsi="Times New Roman"/>
          <w:spacing w:val="-2"/>
          <w:sz w:val="24"/>
        </w:rPr>
        <w:t xml:space="preserve"> </w:t>
      </w:r>
      <w:r>
        <w:rPr>
          <w:rFonts w:ascii="Times New Roman" w:hAnsi="Times New Roman"/>
          <w:sz w:val="24"/>
        </w:rPr>
        <w:t>("Я</w:t>
      </w:r>
      <w:r>
        <w:rPr>
          <w:rFonts w:ascii="Times New Roman" w:hAnsi="Times New Roman"/>
          <w:spacing w:val="-2"/>
          <w:sz w:val="24"/>
        </w:rPr>
        <w:t xml:space="preserve"> </w:t>
      </w:r>
      <w:r>
        <w:rPr>
          <w:rFonts w:ascii="Times New Roman" w:hAnsi="Times New Roman"/>
          <w:sz w:val="24"/>
        </w:rPr>
        <w:t>буду</w:t>
      </w:r>
      <w:r>
        <w:rPr>
          <w:rFonts w:ascii="Times New Roman" w:hAnsi="Times New Roman"/>
          <w:spacing w:val="-7"/>
          <w:sz w:val="24"/>
        </w:rPr>
        <w:t xml:space="preserve"> </w:t>
      </w:r>
      <w:r>
        <w:rPr>
          <w:rFonts w:ascii="Times New Roman" w:hAnsi="Times New Roman"/>
          <w:sz w:val="24"/>
        </w:rPr>
        <w:t>лечить</w:t>
      </w:r>
      <w:r>
        <w:rPr>
          <w:rFonts w:ascii="Times New Roman" w:hAnsi="Times New Roman"/>
          <w:spacing w:val="-3"/>
          <w:sz w:val="24"/>
        </w:rPr>
        <w:t xml:space="preserve"> </w:t>
      </w:r>
      <w:r>
        <w:rPr>
          <w:rFonts w:ascii="Times New Roman" w:hAnsi="Times New Roman"/>
          <w:sz w:val="24"/>
        </w:rPr>
        <w:t>куклу").</w:t>
      </w:r>
    </w:p>
    <w:p w14:paraId="2ADF1405">
      <w:pPr>
        <w:pStyle w:val="45"/>
        <w:rPr>
          <w:rFonts w:ascii="Times New Roman" w:hAnsi="Times New Roman"/>
          <w:sz w:val="24"/>
        </w:rPr>
      </w:pPr>
      <w:r>
        <w:rPr>
          <w:rFonts w:ascii="Times New Roman" w:hAnsi="Times New Roman"/>
          <w:sz w:val="24"/>
        </w:rPr>
        <w:t>(</w:t>
      </w:r>
      <w:r>
        <w:rPr>
          <w:rFonts w:ascii="Times New Roman" w:hAnsi="Times New Roman"/>
          <w:sz w:val="24"/>
          <w:szCs w:val="24"/>
        </w:rPr>
        <w:t>п.15.2 стр. 7</w:t>
      </w:r>
      <w:r>
        <w:rPr>
          <w:rFonts w:ascii="Times New Roman" w:hAnsi="Times New Roman"/>
          <w:sz w:val="24"/>
        </w:rPr>
        <w:t xml:space="preserve"> </w:t>
      </w:r>
      <w:r>
        <w:fldChar w:fldCharType="begin"/>
      </w:r>
      <w:r>
        <w:instrText xml:space="preserve"> HYPERLINK "https://doy9vbr.moy.su/index/obrazovatelnye_programmy/0-75" </w:instrText>
      </w:r>
      <w:r>
        <w:fldChar w:fldCharType="separate"/>
      </w:r>
      <w:r>
        <w:rPr>
          <w:rStyle w:val="12"/>
          <w:rFonts w:ascii="Times New Roman" w:hAnsi="Times New Roman"/>
          <w:sz w:val="24"/>
        </w:rPr>
        <w:t>https://doy9vbr.moy.su/index/obrazovatelnye_programmy/0-75</w:t>
      </w:r>
      <w:r>
        <w:rPr>
          <w:rStyle w:val="12"/>
          <w:rFonts w:ascii="Times New Roman" w:hAnsi="Times New Roman"/>
          <w:sz w:val="24"/>
        </w:rPr>
        <w:fldChar w:fldCharType="end"/>
      </w:r>
      <w:r>
        <w:rPr>
          <w:rFonts w:ascii="Times New Roman" w:hAnsi="Times New Roman"/>
          <w:sz w:val="24"/>
        </w:rPr>
        <w:t xml:space="preserve"> )</w:t>
      </w:r>
    </w:p>
    <w:p w14:paraId="0A81792F">
      <w:pPr>
        <w:pStyle w:val="45"/>
        <w:rPr>
          <w:rFonts w:ascii="Times New Roman" w:hAnsi="Times New Roman"/>
          <w:b/>
          <w:color w:val="254061" w:themeColor="accent1" w:themeShade="80"/>
          <w:sz w:val="24"/>
        </w:rPr>
      </w:pPr>
    </w:p>
    <w:p w14:paraId="774B3D65">
      <w:pPr>
        <w:pStyle w:val="45"/>
        <w:jc w:val="center"/>
        <w:rPr>
          <w:rFonts w:ascii="Times New Roman" w:hAnsi="Times New Roman"/>
          <w:sz w:val="24"/>
          <w:szCs w:val="28"/>
        </w:rPr>
      </w:pPr>
    </w:p>
    <w:p w14:paraId="5D475049">
      <w:pPr>
        <w:pStyle w:val="45"/>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 xml:space="preserve">Планируемые образовательные результаты в дошкольном возрасте </w:t>
      </w:r>
    </w:p>
    <w:p w14:paraId="6AA77575">
      <w:pPr>
        <w:pStyle w:val="45"/>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К четырем годам:</w:t>
      </w:r>
    </w:p>
    <w:p w14:paraId="5D829E98">
      <w:pPr>
        <w:pStyle w:val="44"/>
        <w:numPr>
          <w:ilvl w:val="0"/>
          <w:numId w:val="7"/>
        </w:numPr>
        <w:tabs>
          <w:tab w:val="left" w:pos="411"/>
        </w:tabs>
        <w:spacing w:line="276" w:lineRule="auto"/>
        <w:ind w:right="95" w:firstLine="0"/>
        <w:jc w:val="both"/>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положительное</w:t>
      </w:r>
      <w:r>
        <w:rPr>
          <w:spacing w:val="1"/>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разнообразным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проявляет</w:t>
      </w:r>
      <w:r>
        <w:rPr>
          <w:spacing w:val="1"/>
          <w:sz w:val="24"/>
        </w:rPr>
        <w:t xml:space="preserve"> </w:t>
      </w:r>
      <w:r>
        <w:rPr>
          <w:sz w:val="24"/>
        </w:rPr>
        <w:t>избирательный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отдельным</w:t>
      </w:r>
      <w:r>
        <w:rPr>
          <w:spacing w:val="1"/>
          <w:sz w:val="24"/>
        </w:rPr>
        <w:t xml:space="preserve"> </w:t>
      </w:r>
      <w:r>
        <w:rPr>
          <w:sz w:val="24"/>
        </w:rPr>
        <w:t>двигательным</w:t>
      </w:r>
      <w:r>
        <w:rPr>
          <w:spacing w:val="1"/>
          <w:sz w:val="24"/>
        </w:rPr>
        <w:t xml:space="preserve"> </w:t>
      </w:r>
      <w:r>
        <w:rPr>
          <w:sz w:val="24"/>
        </w:rPr>
        <w:t>действиям</w:t>
      </w:r>
      <w:r>
        <w:rPr>
          <w:spacing w:val="1"/>
          <w:sz w:val="24"/>
        </w:rPr>
        <w:t xml:space="preserve"> </w:t>
      </w:r>
      <w:r>
        <w:rPr>
          <w:sz w:val="24"/>
        </w:rPr>
        <w:t>(бросание</w:t>
      </w:r>
      <w:r>
        <w:rPr>
          <w:spacing w:val="-2"/>
          <w:sz w:val="24"/>
        </w:rPr>
        <w:t xml:space="preserve"> </w:t>
      </w:r>
      <w:r>
        <w:rPr>
          <w:sz w:val="24"/>
        </w:rPr>
        <w:t>и ловля</w:t>
      </w:r>
      <w:r>
        <w:rPr>
          <w:spacing w:val="-2"/>
          <w:sz w:val="24"/>
        </w:rPr>
        <w:t xml:space="preserve"> </w:t>
      </w:r>
      <w:r>
        <w:rPr>
          <w:sz w:val="24"/>
        </w:rPr>
        <w:t>мяча, ходьба, бег,</w:t>
      </w:r>
      <w:r>
        <w:rPr>
          <w:spacing w:val="-2"/>
          <w:sz w:val="24"/>
        </w:rPr>
        <w:t xml:space="preserve"> </w:t>
      </w:r>
      <w:r>
        <w:rPr>
          <w:sz w:val="24"/>
        </w:rPr>
        <w:t>прыжки)</w:t>
      </w:r>
      <w:r>
        <w:rPr>
          <w:spacing w:val="-4"/>
          <w:sz w:val="24"/>
        </w:rPr>
        <w:t xml:space="preserve"> </w:t>
      </w:r>
      <w:r>
        <w:rPr>
          <w:sz w:val="24"/>
        </w:rPr>
        <w:t>и подвижным</w:t>
      </w:r>
      <w:r>
        <w:rPr>
          <w:spacing w:val="-3"/>
          <w:sz w:val="24"/>
        </w:rPr>
        <w:t xml:space="preserve"> </w:t>
      </w:r>
      <w:r>
        <w:rPr>
          <w:sz w:val="24"/>
        </w:rPr>
        <w:t>играм;</w:t>
      </w:r>
    </w:p>
    <w:p w14:paraId="2C2F6FC2">
      <w:pPr>
        <w:pStyle w:val="44"/>
        <w:numPr>
          <w:ilvl w:val="0"/>
          <w:numId w:val="7"/>
        </w:numPr>
        <w:tabs>
          <w:tab w:val="left" w:pos="262"/>
        </w:tabs>
        <w:spacing w:line="276" w:lineRule="auto"/>
        <w:ind w:right="106" w:firstLine="0"/>
        <w:jc w:val="both"/>
        <w:rPr>
          <w:sz w:val="24"/>
        </w:rPr>
      </w:pPr>
      <w:r>
        <w:rPr>
          <w:sz w:val="24"/>
        </w:rPr>
        <w:t>ребенок проявляет элементы самостоятельности в двигательной деятельности, с интересом</w:t>
      </w:r>
      <w:r>
        <w:rPr>
          <w:spacing w:val="1"/>
          <w:sz w:val="24"/>
        </w:rPr>
        <w:t xml:space="preserve"> </w:t>
      </w:r>
      <w:r>
        <w:rPr>
          <w:sz w:val="24"/>
        </w:rPr>
        <w:t>включается в подвижные игры, стремится к выполнению правил и основных ролей в игре,</w:t>
      </w:r>
      <w:r>
        <w:rPr>
          <w:spacing w:val="1"/>
          <w:sz w:val="24"/>
        </w:rPr>
        <w:t xml:space="preserve"> </w:t>
      </w:r>
      <w:r>
        <w:rPr>
          <w:sz w:val="24"/>
        </w:rPr>
        <w:t>выполняет</w:t>
      </w:r>
      <w:r>
        <w:rPr>
          <w:spacing w:val="1"/>
          <w:sz w:val="24"/>
        </w:rPr>
        <w:t xml:space="preserve"> </w:t>
      </w:r>
      <w:r>
        <w:rPr>
          <w:sz w:val="24"/>
        </w:rPr>
        <w:t>простейшие</w:t>
      </w:r>
      <w:r>
        <w:rPr>
          <w:spacing w:val="1"/>
          <w:sz w:val="24"/>
        </w:rPr>
        <w:t xml:space="preserve"> </w:t>
      </w:r>
      <w:r>
        <w:rPr>
          <w:sz w:val="24"/>
        </w:rPr>
        <w:t>правила</w:t>
      </w:r>
      <w:r>
        <w:rPr>
          <w:spacing w:val="1"/>
          <w:sz w:val="24"/>
        </w:rPr>
        <w:t xml:space="preserve"> </w:t>
      </w:r>
      <w:r>
        <w:rPr>
          <w:sz w:val="24"/>
        </w:rPr>
        <w:t>построения</w:t>
      </w:r>
      <w:r>
        <w:rPr>
          <w:spacing w:val="1"/>
          <w:sz w:val="24"/>
        </w:rPr>
        <w:t xml:space="preserve"> </w:t>
      </w:r>
      <w:r>
        <w:rPr>
          <w:sz w:val="24"/>
        </w:rPr>
        <w:t>и</w:t>
      </w:r>
      <w:r>
        <w:rPr>
          <w:spacing w:val="1"/>
          <w:sz w:val="24"/>
        </w:rPr>
        <w:t xml:space="preserve"> </w:t>
      </w:r>
      <w:r>
        <w:rPr>
          <w:sz w:val="24"/>
        </w:rPr>
        <w:t>перестроения,</w:t>
      </w:r>
      <w:r>
        <w:rPr>
          <w:spacing w:val="1"/>
          <w:sz w:val="24"/>
        </w:rPr>
        <w:t xml:space="preserve"> </w:t>
      </w:r>
      <w:r>
        <w:rPr>
          <w:sz w:val="24"/>
        </w:rPr>
        <w:t>выполняет</w:t>
      </w:r>
      <w:r>
        <w:rPr>
          <w:spacing w:val="1"/>
          <w:sz w:val="24"/>
        </w:rPr>
        <w:t xml:space="preserve"> </w:t>
      </w:r>
      <w:r>
        <w:rPr>
          <w:sz w:val="24"/>
        </w:rPr>
        <w:t>ритмические</w:t>
      </w:r>
      <w:r>
        <w:rPr>
          <w:spacing w:val="1"/>
          <w:sz w:val="24"/>
        </w:rPr>
        <w:t xml:space="preserve"> </w:t>
      </w:r>
      <w:r>
        <w:rPr>
          <w:sz w:val="24"/>
        </w:rPr>
        <w:t>упражнения</w:t>
      </w:r>
      <w:r>
        <w:rPr>
          <w:spacing w:val="-1"/>
          <w:sz w:val="24"/>
        </w:rPr>
        <w:t xml:space="preserve"> </w:t>
      </w:r>
      <w:r>
        <w:rPr>
          <w:sz w:val="24"/>
        </w:rPr>
        <w:t>под музыку;</w:t>
      </w:r>
    </w:p>
    <w:p w14:paraId="44ED3377">
      <w:pPr>
        <w:pStyle w:val="44"/>
        <w:numPr>
          <w:ilvl w:val="0"/>
          <w:numId w:val="7"/>
        </w:numPr>
        <w:tabs>
          <w:tab w:val="left" w:pos="286"/>
        </w:tabs>
        <w:spacing w:line="276" w:lineRule="auto"/>
        <w:ind w:right="104" w:firstLine="0"/>
        <w:jc w:val="both"/>
        <w:rPr>
          <w:sz w:val="24"/>
        </w:rPr>
      </w:pPr>
      <w:r>
        <w:rPr>
          <w:sz w:val="24"/>
        </w:rPr>
        <w:t>ребенок демонстрирует координацию движений при выполнении упражнений, сохраняет</w:t>
      </w:r>
      <w:r>
        <w:rPr>
          <w:spacing w:val="1"/>
          <w:sz w:val="24"/>
        </w:rPr>
        <w:t xml:space="preserve"> </w:t>
      </w:r>
      <w:r>
        <w:rPr>
          <w:sz w:val="24"/>
        </w:rPr>
        <w:t>равновесие при ходьбе, беге, прыжках, способен реагировать на сигналы, переключаться с</w:t>
      </w:r>
      <w:r>
        <w:rPr>
          <w:spacing w:val="1"/>
          <w:sz w:val="24"/>
        </w:rPr>
        <w:t xml:space="preserve"> </w:t>
      </w:r>
      <w:r>
        <w:rPr>
          <w:sz w:val="24"/>
        </w:rPr>
        <w:t>одного</w:t>
      </w:r>
      <w:r>
        <w:rPr>
          <w:spacing w:val="-1"/>
          <w:sz w:val="24"/>
        </w:rPr>
        <w:t xml:space="preserve"> </w:t>
      </w:r>
      <w:r>
        <w:rPr>
          <w:sz w:val="24"/>
        </w:rPr>
        <w:t>движения</w:t>
      </w:r>
      <w:r>
        <w:rPr>
          <w:spacing w:val="-4"/>
          <w:sz w:val="24"/>
        </w:rPr>
        <w:t xml:space="preserve"> </w:t>
      </w:r>
      <w:r>
        <w:rPr>
          <w:sz w:val="24"/>
        </w:rPr>
        <w:t>на</w:t>
      </w:r>
      <w:r>
        <w:rPr>
          <w:spacing w:val="-1"/>
          <w:sz w:val="24"/>
        </w:rPr>
        <w:t xml:space="preserve"> </w:t>
      </w:r>
      <w:r>
        <w:rPr>
          <w:sz w:val="24"/>
        </w:rPr>
        <w:t>другое,</w:t>
      </w:r>
      <w:r>
        <w:rPr>
          <w:spacing w:val="1"/>
          <w:sz w:val="24"/>
        </w:rPr>
        <w:t xml:space="preserve"> </w:t>
      </w:r>
      <w:r>
        <w:rPr>
          <w:sz w:val="24"/>
        </w:rPr>
        <w:t>выполнять движения</w:t>
      </w:r>
      <w:r>
        <w:rPr>
          <w:spacing w:val="-1"/>
          <w:sz w:val="24"/>
        </w:rPr>
        <w:t xml:space="preserve"> </w:t>
      </w:r>
      <w:r>
        <w:rPr>
          <w:sz w:val="24"/>
        </w:rPr>
        <w:t>в</w:t>
      </w:r>
      <w:r>
        <w:rPr>
          <w:spacing w:val="-1"/>
          <w:sz w:val="24"/>
        </w:rPr>
        <w:t xml:space="preserve"> </w:t>
      </w:r>
      <w:r>
        <w:rPr>
          <w:sz w:val="24"/>
        </w:rPr>
        <w:t>общем</w:t>
      </w:r>
      <w:r>
        <w:rPr>
          <w:spacing w:val="-2"/>
          <w:sz w:val="24"/>
        </w:rPr>
        <w:t xml:space="preserve"> </w:t>
      </w:r>
      <w:r>
        <w:rPr>
          <w:sz w:val="24"/>
        </w:rPr>
        <w:t>для всех</w:t>
      </w:r>
      <w:r>
        <w:rPr>
          <w:spacing w:val="1"/>
          <w:sz w:val="24"/>
        </w:rPr>
        <w:t xml:space="preserve"> </w:t>
      </w:r>
      <w:r>
        <w:rPr>
          <w:sz w:val="24"/>
        </w:rPr>
        <w:t>темпе;</w:t>
      </w:r>
    </w:p>
    <w:p w14:paraId="56C17BFC">
      <w:pPr>
        <w:pStyle w:val="44"/>
        <w:numPr>
          <w:ilvl w:val="0"/>
          <w:numId w:val="7"/>
        </w:numPr>
        <w:tabs>
          <w:tab w:val="left" w:pos="366"/>
        </w:tabs>
        <w:spacing w:line="240" w:lineRule="auto"/>
        <w:ind w:left="365" w:hanging="259"/>
        <w:jc w:val="both"/>
        <w:rPr>
          <w:sz w:val="24"/>
        </w:rPr>
      </w:pPr>
      <w:r>
        <w:rPr>
          <w:sz w:val="24"/>
        </w:rPr>
        <w:t>ребенок</w:t>
      </w:r>
      <w:r>
        <w:rPr>
          <w:spacing w:val="56"/>
          <w:sz w:val="24"/>
        </w:rPr>
        <w:t xml:space="preserve"> </w:t>
      </w:r>
      <w:r>
        <w:rPr>
          <w:sz w:val="24"/>
        </w:rPr>
        <w:t>владеет</w:t>
      </w:r>
      <w:r>
        <w:rPr>
          <w:spacing w:val="113"/>
          <w:sz w:val="24"/>
        </w:rPr>
        <w:t xml:space="preserve"> </w:t>
      </w:r>
      <w:r>
        <w:rPr>
          <w:sz w:val="24"/>
        </w:rPr>
        <w:t>культурно-гигиеническими</w:t>
      </w:r>
      <w:r>
        <w:rPr>
          <w:spacing w:val="115"/>
          <w:sz w:val="24"/>
        </w:rPr>
        <w:t xml:space="preserve"> </w:t>
      </w:r>
      <w:r>
        <w:rPr>
          <w:sz w:val="24"/>
        </w:rPr>
        <w:t>навыками:</w:t>
      </w:r>
      <w:r>
        <w:rPr>
          <w:spacing w:val="116"/>
          <w:sz w:val="24"/>
        </w:rPr>
        <w:t xml:space="preserve"> </w:t>
      </w:r>
      <w:r>
        <w:rPr>
          <w:sz w:val="24"/>
        </w:rPr>
        <w:t>умывание,</w:t>
      </w:r>
      <w:r>
        <w:rPr>
          <w:spacing w:val="114"/>
          <w:sz w:val="24"/>
        </w:rPr>
        <w:t xml:space="preserve"> </w:t>
      </w:r>
      <w:r>
        <w:rPr>
          <w:sz w:val="24"/>
        </w:rPr>
        <w:t>одевание</w:t>
      </w:r>
      <w:r>
        <w:rPr>
          <w:spacing w:val="113"/>
          <w:sz w:val="24"/>
        </w:rPr>
        <w:t xml:space="preserve"> </w:t>
      </w:r>
      <w:r>
        <w:rPr>
          <w:sz w:val="24"/>
        </w:rPr>
        <w:t>и</w:t>
      </w:r>
      <w:r>
        <w:rPr>
          <w:spacing w:val="114"/>
          <w:sz w:val="24"/>
        </w:rPr>
        <w:t xml:space="preserve"> </w:t>
      </w:r>
      <w:r>
        <w:rPr>
          <w:sz w:val="24"/>
        </w:rPr>
        <w:t>тому</w:t>
      </w:r>
    </w:p>
    <w:p w14:paraId="3F7A1B0E">
      <w:pPr>
        <w:pStyle w:val="45"/>
        <w:rPr>
          <w:rFonts w:ascii="Times New Roman" w:hAnsi="Times New Roman"/>
          <w:sz w:val="24"/>
        </w:rPr>
      </w:pPr>
      <w:r>
        <w:rPr>
          <w:rFonts w:ascii="Times New Roman" w:hAnsi="Times New Roman"/>
          <w:sz w:val="24"/>
        </w:rPr>
        <w:t>подобное,</w:t>
      </w:r>
      <w:r>
        <w:rPr>
          <w:rFonts w:ascii="Times New Roman" w:hAnsi="Times New Roman"/>
          <w:spacing w:val="16"/>
          <w:sz w:val="24"/>
        </w:rPr>
        <w:t xml:space="preserve"> </w:t>
      </w:r>
      <w:r>
        <w:rPr>
          <w:rFonts w:ascii="Times New Roman" w:hAnsi="Times New Roman"/>
          <w:sz w:val="24"/>
        </w:rPr>
        <w:t>соблюдает</w:t>
      </w:r>
      <w:r>
        <w:rPr>
          <w:rFonts w:ascii="Times New Roman" w:hAnsi="Times New Roman"/>
          <w:spacing w:val="74"/>
          <w:sz w:val="24"/>
        </w:rPr>
        <w:t xml:space="preserve"> </w:t>
      </w:r>
      <w:r>
        <w:rPr>
          <w:rFonts w:ascii="Times New Roman" w:hAnsi="Times New Roman"/>
          <w:sz w:val="24"/>
        </w:rPr>
        <w:t>требования</w:t>
      </w:r>
      <w:r>
        <w:rPr>
          <w:rFonts w:ascii="Times New Roman" w:hAnsi="Times New Roman"/>
          <w:spacing w:val="75"/>
          <w:sz w:val="24"/>
        </w:rPr>
        <w:t xml:space="preserve"> </w:t>
      </w:r>
      <w:r>
        <w:rPr>
          <w:rFonts w:ascii="Times New Roman" w:hAnsi="Times New Roman"/>
          <w:sz w:val="24"/>
        </w:rPr>
        <w:t>гигиены,</w:t>
      </w:r>
      <w:r>
        <w:rPr>
          <w:rFonts w:ascii="Times New Roman" w:hAnsi="Times New Roman"/>
          <w:spacing w:val="73"/>
          <w:sz w:val="24"/>
        </w:rPr>
        <w:t xml:space="preserve"> </w:t>
      </w:r>
      <w:r>
        <w:rPr>
          <w:rFonts w:ascii="Times New Roman" w:hAnsi="Times New Roman"/>
          <w:sz w:val="24"/>
        </w:rPr>
        <w:t>имеет</w:t>
      </w:r>
      <w:r>
        <w:rPr>
          <w:rFonts w:ascii="Times New Roman" w:hAnsi="Times New Roman"/>
          <w:spacing w:val="76"/>
          <w:sz w:val="24"/>
        </w:rPr>
        <w:t xml:space="preserve"> </w:t>
      </w:r>
      <w:r>
        <w:rPr>
          <w:rFonts w:ascii="Times New Roman" w:hAnsi="Times New Roman"/>
          <w:sz w:val="24"/>
        </w:rPr>
        <w:t>первичные</w:t>
      </w:r>
      <w:r>
        <w:rPr>
          <w:rFonts w:ascii="Times New Roman" w:hAnsi="Times New Roman"/>
          <w:spacing w:val="74"/>
          <w:sz w:val="24"/>
        </w:rPr>
        <w:t xml:space="preserve"> </w:t>
      </w:r>
      <w:r>
        <w:rPr>
          <w:rFonts w:ascii="Times New Roman" w:hAnsi="Times New Roman"/>
          <w:sz w:val="24"/>
        </w:rPr>
        <w:t>представления</w:t>
      </w:r>
      <w:r>
        <w:rPr>
          <w:rFonts w:ascii="Times New Roman" w:hAnsi="Times New Roman"/>
          <w:spacing w:val="75"/>
          <w:sz w:val="24"/>
        </w:rPr>
        <w:t xml:space="preserve"> </w:t>
      </w:r>
      <w:r>
        <w:rPr>
          <w:rFonts w:ascii="Times New Roman" w:hAnsi="Times New Roman"/>
          <w:sz w:val="24"/>
        </w:rPr>
        <w:t>о</w:t>
      </w:r>
      <w:r>
        <w:rPr>
          <w:rFonts w:ascii="Times New Roman" w:hAnsi="Times New Roman"/>
          <w:spacing w:val="75"/>
          <w:sz w:val="24"/>
        </w:rPr>
        <w:t xml:space="preserve"> </w:t>
      </w:r>
      <w:r>
        <w:rPr>
          <w:rFonts w:ascii="Times New Roman" w:hAnsi="Times New Roman"/>
          <w:sz w:val="24"/>
        </w:rPr>
        <w:t>факторах,</w:t>
      </w:r>
    </w:p>
    <w:p w14:paraId="40BBFA5D">
      <w:pPr>
        <w:pStyle w:val="44"/>
        <w:spacing w:line="267" w:lineRule="exact"/>
        <w:rPr>
          <w:sz w:val="24"/>
        </w:rPr>
      </w:pPr>
      <w:r>
        <w:rPr>
          <w:sz w:val="24"/>
        </w:rPr>
        <w:t>положительно</w:t>
      </w:r>
      <w:r>
        <w:rPr>
          <w:spacing w:val="-3"/>
          <w:sz w:val="24"/>
        </w:rPr>
        <w:t xml:space="preserve"> </w:t>
      </w:r>
      <w:r>
        <w:rPr>
          <w:sz w:val="24"/>
        </w:rPr>
        <w:t>влияющих</w:t>
      </w:r>
      <w:r>
        <w:rPr>
          <w:spacing w:val="-3"/>
          <w:sz w:val="24"/>
        </w:rPr>
        <w:t xml:space="preserve"> </w:t>
      </w:r>
      <w:r>
        <w:rPr>
          <w:sz w:val="24"/>
        </w:rPr>
        <w:t>на</w:t>
      </w:r>
      <w:r>
        <w:rPr>
          <w:spacing w:val="-3"/>
          <w:sz w:val="24"/>
        </w:rPr>
        <w:t xml:space="preserve"> </w:t>
      </w:r>
      <w:r>
        <w:rPr>
          <w:sz w:val="24"/>
        </w:rPr>
        <w:t>здоровье;</w:t>
      </w:r>
    </w:p>
    <w:p w14:paraId="64F71B16">
      <w:pPr>
        <w:pStyle w:val="44"/>
        <w:numPr>
          <w:ilvl w:val="0"/>
          <w:numId w:val="8"/>
        </w:numPr>
        <w:tabs>
          <w:tab w:val="left" w:pos="259"/>
        </w:tabs>
        <w:spacing w:before="41" w:line="276" w:lineRule="auto"/>
        <w:ind w:right="99" w:firstLine="0"/>
        <w:jc w:val="both"/>
        <w:rPr>
          <w:sz w:val="24"/>
        </w:rPr>
      </w:pPr>
      <w:r>
        <w:rPr>
          <w:sz w:val="24"/>
        </w:rPr>
        <w:t>ребенок проявляет доверие к миру, положительно оценивает себя, говорит о себе в первом</w:t>
      </w:r>
      <w:r>
        <w:rPr>
          <w:spacing w:val="1"/>
          <w:sz w:val="24"/>
        </w:rPr>
        <w:t xml:space="preserve"> </w:t>
      </w:r>
      <w:r>
        <w:rPr>
          <w:sz w:val="24"/>
        </w:rPr>
        <w:t>лице;</w:t>
      </w:r>
    </w:p>
    <w:p w14:paraId="6702D344">
      <w:pPr>
        <w:pStyle w:val="44"/>
        <w:numPr>
          <w:ilvl w:val="0"/>
          <w:numId w:val="8"/>
        </w:numPr>
        <w:tabs>
          <w:tab w:val="left" w:pos="269"/>
        </w:tabs>
        <w:spacing w:line="276" w:lineRule="auto"/>
        <w:ind w:right="103" w:firstLine="0"/>
        <w:jc w:val="both"/>
        <w:rPr>
          <w:sz w:val="24"/>
        </w:rPr>
      </w:pPr>
      <w:r>
        <w:rPr>
          <w:sz w:val="24"/>
        </w:rPr>
        <w:t>ребенок откликается эмоционально на ярко выраженное состояние близких и сверстников</w:t>
      </w:r>
      <w:r>
        <w:rPr>
          <w:spacing w:val="1"/>
          <w:sz w:val="24"/>
        </w:rPr>
        <w:t xml:space="preserve"> </w:t>
      </w:r>
      <w:r>
        <w:rPr>
          <w:sz w:val="24"/>
        </w:rPr>
        <w:t>по</w:t>
      </w:r>
      <w:r>
        <w:rPr>
          <w:spacing w:val="-1"/>
          <w:sz w:val="24"/>
        </w:rPr>
        <w:t xml:space="preserve"> </w:t>
      </w:r>
      <w:r>
        <w:rPr>
          <w:sz w:val="24"/>
        </w:rPr>
        <w:t>показу</w:t>
      </w:r>
      <w:r>
        <w:rPr>
          <w:spacing w:val="-9"/>
          <w:sz w:val="24"/>
        </w:rPr>
        <w:t xml:space="preserve"> </w:t>
      </w:r>
      <w:r>
        <w:rPr>
          <w:sz w:val="24"/>
        </w:rPr>
        <w:t>и</w:t>
      </w:r>
      <w:r>
        <w:rPr>
          <w:spacing w:val="-1"/>
          <w:sz w:val="24"/>
        </w:rPr>
        <w:t xml:space="preserve"> </w:t>
      </w:r>
      <w:r>
        <w:rPr>
          <w:sz w:val="24"/>
        </w:rPr>
        <w:t>побуждению</w:t>
      </w:r>
      <w:r>
        <w:rPr>
          <w:spacing w:val="-1"/>
          <w:sz w:val="24"/>
        </w:rPr>
        <w:t xml:space="preserve"> </w:t>
      </w:r>
      <w:r>
        <w:rPr>
          <w:sz w:val="24"/>
        </w:rPr>
        <w:t>взрослых;</w:t>
      </w:r>
      <w:r>
        <w:rPr>
          <w:spacing w:val="-1"/>
          <w:sz w:val="24"/>
        </w:rPr>
        <w:t xml:space="preserve"> </w:t>
      </w:r>
      <w:r>
        <w:rPr>
          <w:sz w:val="24"/>
        </w:rPr>
        <w:t>дружелюбно</w:t>
      </w:r>
      <w:r>
        <w:rPr>
          <w:spacing w:val="-1"/>
          <w:sz w:val="24"/>
        </w:rPr>
        <w:t xml:space="preserve"> </w:t>
      </w:r>
      <w:r>
        <w:rPr>
          <w:sz w:val="24"/>
        </w:rPr>
        <w:t>настроен</w:t>
      </w:r>
      <w:r>
        <w:rPr>
          <w:spacing w:val="-1"/>
          <w:sz w:val="24"/>
        </w:rPr>
        <w:t xml:space="preserve"> </w:t>
      </w:r>
      <w:r>
        <w:rPr>
          <w:sz w:val="24"/>
        </w:rPr>
        <w:t>в</w:t>
      </w:r>
      <w:r>
        <w:rPr>
          <w:spacing w:val="-2"/>
          <w:sz w:val="24"/>
        </w:rPr>
        <w:t xml:space="preserve"> </w:t>
      </w:r>
      <w:r>
        <w:rPr>
          <w:sz w:val="24"/>
        </w:rPr>
        <w:t>отношении</w:t>
      </w:r>
      <w:r>
        <w:rPr>
          <w:spacing w:val="-1"/>
          <w:sz w:val="24"/>
        </w:rPr>
        <w:t xml:space="preserve"> </w:t>
      </w:r>
      <w:r>
        <w:rPr>
          <w:sz w:val="24"/>
        </w:rPr>
        <w:t>других</w:t>
      </w:r>
      <w:r>
        <w:rPr>
          <w:spacing w:val="1"/>
          <w:sz w:val="24"/>
        </w:rPr>
        <w:t xml:space="preserve"> </w:t>
      </w:r>
      <w:r>
        <w:rPr>
          <w:sz w:val="24"/>
        </w:rPr>
        <w:t>детей;</w:t>
      </w:r>
    </w:p>
    <w:p w14:paraId="024D3E11">
      <w:pPr>
        <w:pStyle w:val="44"/>
        <w:numPr>
          <w:ilvl w:val="0"/>
          <w:numId w:val="8"/>
        </w:numPr>
        <w:tabs>
          <w:tab w:val="left" w:pos="382"/>
        </w:tabs>
        <w:spacing w:line="276" w:lineRule="auto"/>
        <w:ind w:right="97"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элементарными</w:t>
      </w:r>
      <w:r>
        <w:rPr>
          <w:spacing w:val="1"/>
          <w:sz w:val="24"/>
        </w:rPr>
        <w:t xml:space="preserve"> </w:t>
      </w:r>
      <w:r>
        <w:rPr>
          <w:sz w:val="24"/>
        </w:rPr>
        <w:t>нормами</w:t>
      </w:r>
      <w:r>
        <w:rPr>
          <w:spacing w:val="1"/>
          <w:sz w:val="24"/>
        </w:rPr>
        <w:t xml:space="preserve"> </w:t>
      </w:r>
      <w:r>
        <w:rPr>
          <w:sz w:val="24"/>
        </w:rPr>
        <w:t>и</w:t>
      </w:r>
      <w:r>
        <w:rPr>
          <w:spacing w:val="1"/>
          <w:sz w:val="24"/>
        </w:rPr>
        <w:t xml:space="preserve"> </w:t>
      </w:r>
      <w:r>
        <w:rPr>
          <w:sz w:val="24"/>
        </w:rPr>
        <w:t>правилами</w:t>
      </w:r>
      <w:r>
        <w:rPr>
          <w:spacing w:val="1"/>
          <w:sz w:val="24"/>
        </w:rPr>
        <w:t xml:space="preserve"> </w:t>
      </w:r>
      <w:r>
        <w:rPr>
          <w:sz w:val="24"/>
        </w:rPr>
        <w:t>поведения,</w:t>
      </w:r>
      <w:r>
        <w:rPr>
          <w:spacing w:val="1"/>
          <w:sz w:val="24"/>
        </w:rPr>
        <w:t xml:space="preserve"> </w:t>
      </w:r>
      <w:r>
        <w:rPr>
          <w:sz w:val="24"/>
        </w:rPr>
        <w:t>связанными</w:t>
      </w:r>
      <w:r>
        <w:rPr>
          <w:spacing w:val="1"/>
          <w:sz w:val="24"/>
        </w:rPr>
        <w:t xml:space="preserve"> </w:t>
      </w:r>
      <w:r>
        <w:rPr>
          <w:sz w:val="24"/>
        </w:rPr>
        <w:t>с</w:t>
      </w:r>
      <w:r>
        <w:rPr>
          <w:spacing w:val="1"/>
          <w:sz w:val="24"/>
        </w:rPr>
        <w:t xml:space="preserve"> </w:t>
      </w:r>
      <w:r>
        <w:rPr>
          <w:sz w:val="24"/>
        </w:rPr>
        <w:t>определенными разрешениями и запретами ("можно", "нельзя"), демонстрирует стремление к</w:t>
      </w:r>
      <w:r>
        <w:rPr>
          <w:spacing w:val="-57"/>
          <w:sz w:val="24"/>
        </w:rPr>
        <w:t xml:space="preserve"> </w:t>
      </w:r>
      <w:r>
        <w:rPr>
          <w:sz w:val="24"/>
        </w:rPr>
        <w:t>положительным</w:t>
      </w:r>
      <w:r>
        <w:rPr>
          <w:spacing w:val="-3"/>
          <w:sz w:val="24"/>
        </w:rPr>
        <w:t xml:space="preserve"> </w:t>
      </w:r>
      <w:r>
        <w:rPr>
          <w:sz w:val="24"/>
        </w:rPr>
        <w:t>поступкам;</w:t>
      </w:r>
    </w:p>
    <w:p w14:paraId="7561495F">
      <w:pPr>
        <w:pStyle w:val="44"/>
        <w:numPr>
          <w:ilvl w:val="0"/>
          <w:numId w:val="8"/>
        </w:numPr>
        <w:tabs>
          <w:tab w:val="left" w:pos="339"/>
        </w:tabs>
        <w:spacing w:line="276" w:lineRule="auto"/>
        <w:ind w:right="100" w:firstLine="0"/>
        <w:jc w:val="both"/>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сверстникам</w:t>
      </w:r>
      <w:r>
        <w:rPr>
          <w:spacing w:val="1"/>
          <w:sz w:val="24"/>
        </w:rPr>
        <w:t xml:space="preserve"> </w:t>
      </w:r>
      <w:r>
        <w:rPr>
          <w:sz w:val="24"/>
        </w:rPr>
        <w:t>в</w:t>
      </w:r>
      <w:r>
        <w:rPr>
          <w:spacing w:val="1"/>
          <w:sz w:val="24"/>
        </w:rPr>
        <w:t xml:space="preserve"> </w:t>
      </w:r>
      <w:r>
        <w:rPr>
          <w:sz w:val="24"/>
        </w:rPr>
        <w:t>повседневном</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бытовой</w:t>
      </w:r>
      <w:r>
        <w:rPr>
          <w:spacing w:val="1"/>
          <w:sz w:val="24"/>
        </w:rPr>
        <w:t xml:space="preserve"> </w:t>
      </w:r>
      <w:r>
        <w:rPr>
          <w:sz w:val="24"/>
        </w:rPr>
        <w:t>деятельности, владеет элементарными средствами общения в процессе взаимодействия со</w:t>
      </w:r>
      <w:r>
        <w:rPr>
          <w:spacing w:val="1"/>
          <w:sz w:val="24"/>
        </w:rPr>
        <w:t xml:space="preserve"> </w:t>
      </w:r>
      <w:r>
        <w:rPr>
          <w:sz w:val="24"/>
        </w:rPr>
        <w:t>сверстниками;</w:t>
      </w:r>
    </w:p>
    <w:p w14:paraId="1294C2C1">
      <w:pPr>
        <w:pStyle w:val="44"/>
        <w:numPr>
          <w:ilvl w:val="0"/>
          <w:numId w:val="8"/>
        </w:numPr>
        <w:tabs>
          <w:tab w:val="left" w:pos="325"/>
        </w:tabs>
        <w:spacing w:line="276" w:lineRule="auto"/>
        <w:ind w:right="106" w:firstLine="0"/>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правилам</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осваивает</w:t>
      </w:r>
      <w:r>
        <w:rPr>
          <w:spacing w:val="1"/>
          <w:sz w:val="24"/>
        </w:rPr>
        <w:t xml:space="preserve"> </w:t>
      </w:r>
      <w:r>
        <w:rPr>
          <w:sz w:val="24"/>
        </w:rPr>
        <w:t>безопасные</w:t>
      </w:r>
      <w:r>
        <w:rPr>
          <w:spacing w:val="1"/>
          <w:sz w:val="24"/>
        </w:rPr>
        <w:t xml:space="preserve"> </w:t>
      </w:r>
      <w:r>
        <w:rPr>
          <w:sz w:val="24"/>
        </w:rPr>
        <w:t>способы</w:t>
      </w:r>
      <w:r>
        <w:rPr>
          <w:spacing w:val="-1"/>
          <w:sz w:val="24"/>
        </w:rPr>
        <w:t xml:space="preserve"> </w:t>
      </w:r>
      <w:r>
        <w:rPr>
          <w:sz w:val="24"/>
        </w:rPr>
        <w:t>обращения</w:t>
      </w:r>
      <w:r>
        <w:rPr>
          <w:spacing w:val="-1"/>
          <w:sz w:val="24"/>
        </w:rPr>
        <w:t xml:space="preserve"> </w:t>
      </w:r>
      <w:r>
        <w:rPr>
          <w:sz w:val="24"/>
        </w:rPr>
        <w:t>со знакомыми</w:t>
      </w:r>
      <w:r>
        <w:rPr>
          <w:spacing w:val="-1"/>
          <w:sz w:val="24"/>
        </w:rPr>
        <w:t xml:space="preserve"> </w:t>
      </w:r>
      <w:r>
        <w:rPr>
          <w:sz w:val="24"/>
        </w:rPr>
        <w:t>предметами ближайшего</w:t>
      </w:r>
      <w:r>
        <w:rPr>
          <w:spacing w:val="-2"/>
          <w:sz w:val="24"/>
        </w:rPr>
        <w:t xml:space="preserve"> </w:t>
      </w:r>
      <w:r>
        <w:rPr>
          <w:sz w:val="24"/>
        </w:rPr>
        <w:t>окружения;</w:t>
      </w:r>
    </w:p>
    <w:p w14:paraId="26D7D5F0">
      <w:pPr>
        <w:pStyle w:val="44"/>
        <w:numPr>
          <w:ilvl w:val="0"/>
          <w:numId w:val="8"/>
        </w:numPr>
        <w:tabs>
          <w:tab w:val="left" w:pos="334"/>
        </w:tabs>
        <w:spacing w:line="276" w:lineRule="auto"/>
        <w:ind w:right="95" w:firstLine="0"/>
        <w:jc w:val="both"/>
        <w:rPr>
          <w:sz w:val="24"/>
        </w:rPr>
      </w:pPr>
      <w:r>
        <w:rPr>
          <w:sz w:val="24"/>
        </w:rPr>
        <w:t>ребенок</w:t>
      </w:r>
      <w:r>
        <w:rPr>
          <w:spacing w:val="1"/>
          <w:sz w:val="24"/>
        </w:rPr>
        <w:t xml:space="preserve"> </w:t>
      </w:r>
      <w:r>
        <w:rPr>
          <w:sz w:val="24"/>
        </w:rPr>
        <w:t>охотно</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совместную</w:t>
      </w:r>
      <w:r>
        <w:rPr>
          <w:spacing w:val="1"/>
          <w:sz w:val="24"/>
        </w:rPr>
        <w:t xml:space="preserve"> </w:t>
      </w:r>
      <w:r>
        <w:rPr>
          <w:sz w:val="24"/>
        </w:rPr>
        <w:t>деятельность</w:t>
      </w:r>
      <w:r>
        <w:rPr>
          <w:spacing w:val="1"/>
          <w:sz w:val="24"/>
        </w:rPr>
        <w:t xml:space="preserve"> </w:t>
      </w:r>
      <w:r>
        <w:rPr>
          <w:sz w:val="24"/>
        </w:rPr>
        <w:t>со</w:t>
      </w:r>
      <w:r>
        <w:rPr>
          <w:spacing w:val="1"/>
          <w:sz w:val="24"/>
        </w:rPr>
        <w:t xml:space="preserve"> </w:t>
      </w:r>
      <w:r>
        <w:rPr>
          <w:sz w:val="24"/>
        </w:rPr>
        <w:t>взрослым,</w:t>
      </w:r>
      <w:r>
        <w:rPr>
          <w:spacing w:val="1"/>
          <w:sz w:val="24"/>
        </w:rPr>
        <w:t xml:space="preserve"> </w:t>
      </w:r>
      <w:r>
        <w:rPr>
          <w:sz w:val="24"/>
        </w:rPr>
        <w:t>подражает</w:t>
      </w:r>
      <w:r>
        <w:rPr>
          <w:spacing w:val="1"/>
          <w:sz w:val="24"/>
        </w:rPr>
        <w:t xml:space="preserve"> </w:t>
      </w:r>
      <w:r>
        <w:rPr>
          <w:sz w:val="24"/>
        </w:rPr>
        <w:t>его</w:t>
      </w:r>
      <w:r>
        <w:rPr>
          <w:spacing w:val="1"/>
          <w:sz w:val="24"/>
        </w:rPr>
        <w:t xml:space="preserve"> </w:t>
      </w:r>
      <w:r>
        <w:rPr>
          <w:sz w:val="24"/>
        </w:rPr>
        <w:t>действиям,</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взрослого</w:t>
      </w:r>
      <w:r>
        <w:rPr>
          <w:spacing w:val="1"/>
          <w:sz w:val="24"/>
        </w:rPr>
        <w:t xml:space="preserve"> </w:t>
      </w:r>
      <w:r>
        <w:rPr>
          <w:sz w:val="24"/>
        </w:rPr>
        <w:t>и</w:t>
      </w:r>
      <w:r>
        <w:rPr>
          <w:spacing w:val="1"/>
          <w:sz w:val="24"/>
        </w:rPr>
        <w:t xml:space="preserve"> </w:t>
      </w:r>
      <w:r>
        <w:rPr>
          <w:sz w:val="24"/>
        </w:rPr>
        <w:t>комментирует</w:t>
      </w:r>
      <w:r>
        <w:rPr>
          <w:spacing w:val="1"/>
          <w:sz w:val="24"/>
        </w:rPr>
        <w:t xml:space="preserve"> </w:t>
      </w:r>
      <w:r>
        <w:rPr>
          <w:sz w:val="24"/>
        </w:rPr>
        <w:t>его</w:t>
      </w:r>
      <w:r>
        <w:rPr>
          <w:spacing w:val="1"/>
          <w:sz w:val="24"/>
        </w:rPr>
        <w:t xml:space="preserve"> </w:t>
      </w:r>
      <w:r>
        <w:rPr>
          <w:sz w:val="24"/>
        </w:rPr>
        <w:t>действия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совместной</w:t>
      </w:r>
      <w:r>
        <w:rPr>
          <w:spacing w:val="-1"/>
          <w:sz w:val="24"/>
        </w:rPr>
        <w:t xml:space="preserve"> </w:t>
      </w:r>
      <w:r>
        <w:rPr>
          <w:sz w:val="24"/>
        </w:rPr>
        <w:t>деятельности;</w:t>
      </w:r>
    </w:p>
    <w:p w14:paraId="1F7F9572">
      <w:pPr>
        <w:pStyle w:val="44"/>
        <w:numPr>
          <w:ilvl w:val="0"/>
          <w:numId w:val="8"/>
        </w:numPr>
        <w:tabs>
          <w:tab w:val="left" w:pos="264"/>
        </w:tabs>
        <w:spacing w:line="276" w:lineRule="auto"/>
        <w:ind w:right="99" w:firstLine="0"/>
        <w:jc w:val="both"/>
        <w:rPr>
          <w:sz w:val="24"/>
        </w:rPr>
      </w:pPr>
      <w:r>
        <w:rPr>
          <w:sz w:val="24"/>
        </w:rPr>
        <w:t>ребенок произносит правильно в словах все гласные и согласные звуки, кроме шипящих и</w:t>
      </w:r>
      <w:r>
        <w:rPr>
          <w:spacing w:val="1"/>
          <w:sz w:val="24"/>
        </w:rPr>
        <w:t xml:space="preserve"> </w:t>
      </w:r>
      <w:r>
        <w:rPr>
          <w:sz w:val="24"/>
        </w:rPr>
        <w:t>сонорных,</w:t>
      </w:r>
      <w:r>
        <w:rPr>
          <w:spacing w:val="1"/>
          <w:sz w:val="24"/>
        </w:rPr>
        <w:t xml:space="preserve"> </w:t>
      </w:r>
      <w:r>
        <w:rPr>
          <w:sz w:val="24"/>
        </w:rPr>
        <w:t>согласовывает</w:t>
      </w:r>
      <w:r>
        <w:rPr>
          <w:spacing w:val="1"/>
          <w:sz w:val="24"/>
        </w:rPr>
        <w:t xml:space="preserve"> </w:t>
      </w:r>
      <w:r>
        <w:rPr>
          <w:sz w:val="24"/>
        </w:rPr>
        <w:t>слова</w:t>
      </w:r>
      <w:r>
        <w:rPr>
          <w:spacing w:val="1"/>
          <w:sz w:val="24"/>
        </w:rPr>
        <w:t xml:space="preserve"> </w:t>
      </w:r>
      <w:r>
        <w:rPr>
          <w:sz w:val="24"/>
        </w:rPr>
        <w:t>в</w:t>
      </w:r>
      <w:r>
        <w:rPr>
          <w:spacing w:val="1"/>
          <w:sz w:val="24"/>
        </w:rPr>
        <w:t xml:space="preserve"> </w:t>
      </w:r>
      <w:r>
        <w:rPr>
          <w:sz w:val="24"/>
        </w:rPr>
        <w:t>предложении</w:t>
      </w:r>
      <w:r>
        <w:rPr>
          <w:spacing w:val="1"/>
          <w:sz w:val="24"/>
        </w:rPr>
        <w:t xml:space="preserve"> </w:t>
      </w:r>
      <w:r>
        <w:rPr>
          <w:sz w:val="24"/>
        </w:rPr>
        <w:t>в</w:t>
      </w:r>
      <w:r>
        <w:rPr>
          <w:spacing w:val="1"/>
          <w:sz w:val="24"/>
        </w:rPr>
        <w:t xml:space="preserve"> </w:t>
      </w:r>
      <w:r>
        <w:rPr>
          <w:sz w:val="24"/>
        </w:rPr>
        <w:t>роде,</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падеже,</w:t>
      </w:r>
      <w:r>
        <w:rPr>
          <w:spacing w:val="1"/>
          <w:sz w:val="24"/>
        </w:rPr>
        <w:t xml:space="preserve"> </w:t>
      </w:r>
      <w:r>
        <w:rPr>
          <w:sz w:val="24"/>
        </w:rPr>
        <w:t>повторяет</w:t>
      </w:r>
      <w:r>
        <w:rPr>
          <w:spacing w:val="1"/>
          <w:sz w:val="24"/>
        </w:rPr>
        <w:t xml:space="preserve"> </w:t>
      </w:r>
      <w:r>
        <w:rPr>
          <w:sz w:val="24"/>
        </w:rPr>
        <w:t>за</w:t>
      </w:r>
      <w:r>
        <w:rPr>
          <w:spacing w:val="1"/>
          <w:sz w:val="24"/>
        </w:rPr>
        <w:t xml:space="preserve"> </w:t>
      </w:r>
      <w:r>
        <w:rPr>
          <w:sz w:val="24"/>
        </w:rPr>
        <w:t>педагогическим работником (далее - педагог) рассказы из 3 - 4 предложений, пересказывает</w:t>
      </w:r>
      <w:r>
        <w:rPr>
          <w:spacing w:val="1"/>
          <w:sz w:val="24"/>
        </w:rPr>
        <w:t xml:space="preserve"> </w:t>
      </w:r>
      <w:r>
        <w:rPr>
          <w:sz w:val="24"/>
        </w:rPr>
        <w:t>знакомые</w:t>
      </w:r>
      <w:r>
        <w:rPr>
          <w:spacing w:val="-4"/>
          <w:sz w:val="24"/>
        </w:rPr>
        <w:t xml:space="preserve"> </w:t>
      </w:r>
      <w:r>
        <w:rPr>
          <w:sz w:val="24"/>
        </w:rPr>
        <w:t>литературные</w:t>
      </w:r>
      <w:r>
        <w:rPr>
          <w:spacing w:val="-2"/>
          <w:sz w:val="24"/>
        </w:rPr>
        <w:t xml:space="preserve"> </w:t>
      </w:r>
      <w:r>
        <w:rPr>
          <w:sz w:val="24"/>
        </w:rPr>
        <w:t>произведения,</w:t>
      </w:r>
      <w:r>
        <w:rPr>
          <w:spacing w:val="-5"/>
          <w:sz w:val="24"/>
        </w:rPr>
        <w:t xml:space="preserve"> </w:t>
      </w:r>
      <w:r>
        <w:rPr>
          <w:sz w:val="24"/>
        </w:rPr>
        <w:t>использует</w:t>
      </w:r>
      <w:r>
        <w:rPr>
          <w:spacing w:val="-1"/>
          <w:sz w:val="24"/>
        </w:rPr>
        <w:t xml:space="preserve"> </w:t>
      </w:r>
      <w:r>
        <w:rPr>
          <w:sz w:val="24"/>
        </w:rPr>
        <w:t>речевые</w:t>
      </w:r>
      <w:r>
        <w:rPr>
          <w:spacing w:val="-3"/>
          <w:sz w:val="24"/>
        </w:rPr>
        <w:t xml:space="preserve"> </w:t>
      </w:r>
      <w:r>
        <w:rPr>
          <w:sz w:val="24"/>
        </w:rPr>
        <w:t>формы</w:t>
      </w:r>
      <w:r>
        <w:rPr>
          <w:spacing w:val="-1"/>
          <w:sz w:val="24"/>
        </w:rPr>
        <w:t xml:space="preserve"> </w:t>
      </w:r>
      <w:r>
        <w:rPr>
          <w:sz w:val="24"/>
        </w:rPr>
        <w:t>вежливого</w:t>
      </w:r>
      <w:r>
        <w:rPr>
          <w:spacing w:val="-2"/>
          <w:sz w:val="24"/>
        </w:rPr>
        <w:t xml:space="preserve"> </w:t>
      </w:r>
      <w:r>
        <w:rPr>
          <w:sz w:val="24"/>
        </w:rPr>
        <w:t>общения;</w:t>
      </w:r>
    </w:p>
    <w:p w14:paraId="4474EFBC">
      <w:pPr>
        <w:pStyle w:val="44"/>
        <w:numPr>
          <w:ilvl w:val="0"/>
          <w:numId w:val="8"/>
        </w:numPr>
        <w:tabs>
          <w:tab w:val="left" w:pos="257"/>
        </w:tabs>
        <w:spacing w:line="276" w:lineRule="auto"/>
        <w:ind w:right="99" w:firstLine="0"/>
        <w:jc w:val="both"/>
        <w:rPr>
          <w:sz w:val="24"/>
        </w:rPr>
      </w:pPr>
      <w:r>
        <w:rPr>
          <w:sz w:val="24"/>
        </w:rPr>
        <w:t>ребенок понимает содержание литературных произведений и участвует в их драматизации,</w:t>
      </w:r>
      <w:r>
        <w:rPr>
          <w:spacing w:val="1"/>
          <w:sz w:val="24"/>
        </w:rPr>
        <w:t xml:space="preserve"> </w:t>
      </w:r>
      <w:r>
        <w:rPr>
          <w:sz w:val="24"/>
        </w:rPr>
        <w:t>рассматривает</w:t>
      </w:r>
      <w:r>
        <w:rPr>
          <w:spacing w:val="1"/>
          <w:sz w:val="24"/>
        </w:rPr>
        <w:t xml:space="preserve"> </w:t>
      </w:r>
      <w:r>
        <w:rPr>
          <w:sz w:val="24"/>
        </w:rPr>
        <w:t>иллюстрации</w:t>
      </w:r>
      <w:r>
        <w:rPr>
          <w:spacing w:val="1"/>
          <w:sz w:val="24"/>
        </w:rPr>
        <w:t xml:space="preserve"> </w:t>
      </w:r>
      <w:r>
        <w:rPr>
          <w:sz w:val="24"/>
        </w:rPr>
        <w:t>в</w:t>
      </w:r>
      <w:r>
        <w:rPr>
          <w:spacing w:val="1"/>
          <w:sz w:val="24"/>
        </w:rPr>
        <w:t xml:space="preserve"> </w:t>
      </w:r>
      <w:r>
        <w:rPr>
          <w:sz w:val="24"/>
        </w:rPr>
        <w:t>книгах,</w:t>
      </w:r>
      <w:r>
        <w:rPr>
          <w:spacing w:val="1"/>
          <w:sz w:val="24"/>
        </w:rPr>
        <w:t xml:space="preserve"> </w:t>
      </w:r>
      <w:r>
        <w:rPr>
          <w:sz w:val="24"/>
        </w:rPr>
        <w:t>запоминает</w:t>
      </w:r>
      <w:r>
        <w:rPr>
          <w:spacing w:val="1"/>
          <w:sz w:val="24"/>
        </w:rPr>
        <w:t xml:space="preserve"> </w:t>
      </w:r>
      <w:r>
        <w:rPr>
          <w:sz w:val="24"/>
        </w:rPr>
        <w:t>небольшие</w:t>
      </w:r>
      <w:r>
        <w:rPr>
          <w:spacing w:val="1"/>
          <w:sz w:val="24"/>
        </w:rPr>
        <w:t xml:space="preserve"> </w:t>
      </w:r>
      <w:r>
        <w:rPr>
          <w:sz w:val="24"/>
        </w:rPr>
        <w:t>потешки,</w:t>
      </w:r>
      <w:r>
        <w:rPr>
          <w:spacing w:val="1"/>
          <w:sz w:val="24"/>
        </w:rPr>
        <w:t xml:space="preserve"> </w:t>
      </w:r>
      <w:r>
        <w:rPr>
          <w:sz w:val="24"/>
        </w:rPr>
        <w:t>стихотворения,</w:t>
      </w:r>
      <w:r>
        <w:rPr>
          <w:spacing w:val="1"/>
          <w:sz w:val="24"/>
        </w:rPr>
        <w:t xml:space="preserve"> </w:t>
      </w:r>
      <w:r>
        <w:rPr>
          <w:sz w:val="24"/>
        </w:rPr>
        <w:t>эмоционально</w:t>
      </w:r>
      <w:r>
        <w:rPr>
          <w:spacing w:val="-1"/>
          <w:sz w:val="24"/>
        </w:rPr>
        <w:t xml:space="preserve"> </w:t>
      </w:r>
      <w:r>
        <w:rPr>
          <w:sz w:val="24"/>
        </w:rPr>
        <w:t>откликается на</w:t>
      </w:r>
      <w:r>
        <w:rPr>
          <w:spacing w:val="-1"/>
          <w:sz w:val="24"/>
        </w:rPr>
        <w:t xml:space="preserve"> </w:t>
      </w:r>
      <w:r>
        <w:rPr>
          <w:sz w:val="24"/>
        </w:rPr>
        <w:t>них;</w:t>
      </w:r>
    </w:p>
    <w:p w14:paraId="2774A80F">
      <w:pPr>
        <w:pStyle w:val="44"/>
        <w:numPr>
          <w:ilvl w:val="0"/>
          <w:numId w:val="8"/>
        </w:numPr>
        <w:tabs>
          <w:tab w:val="left" w:pos="306"/>
        </w:tabs>
        <w:spacing w:line="276" w:lineRule="auto"/>
        <w:ind w:right="104" w:firstLine="0"/>
        <w:jc w:val="both"/>
        <w:rPr>
          <w:sz w:val="24"/>
        </w:rPr>
      </w:pPr>
      <w:r>
        <w:rPr>
          <w:sz w:val="24"/>
        </w:rPr>
        <w:t>ребенок демонстрирует</w:t>
      </w:r>
      <w:r>
        <w:rPr>
          <w:spacing w:val="1"/>
          <w:sz w:val="24"/>
        </w:rPr>
        <w:t xml:space="preserve"> </w:t>
      </w:r>
      <w:r>
        <w:rPr>
          <w:sz w:val="24"/>
        </w:rPr>
        <w:t>умения вступать в</w:t>
      </w:r>
      <w:r>
        <w:rPr>
          <w:spacing w:val="1"/>
          <w:sz w:val="24"/>
        </w:rPr>
        <w:t xml:space="preserve"> </w:t>
      </w:r>
      <w:r>
        <w:rPr>
          <w:sz w:val="24"/>
        </w:rPr>
        <w:t>речевое общение со</w:t>
      </w:r>
      <w:r>
        <w:rPr>
          <w:spacing w:val="1"/>
          <w:sz w:val="24"/>
        </w:rPr>
        <w:t xml:space="preserve"> </w:t>
      </w:r>
      <w:r>
        <w:rPr>
          <w:sz w:val="24"/>
        </w:rPr>
        <w:t>знакомыми взрослыми:</w:t>
      </w:r>
      <w:r>
        <w:rPr>
          <w:spacing w:val="1"/>
          <w:sz w:val="24"/>
        </w:rPr>
        <w:t xml:space="preserve"> </w:t>
      </w:r>
      <w:r>
        <w:rPr>
          <w:sz w:val="24"/>
        </w:rPr>
        <w:t>понимает</w:t>
      </w:r>
      <w:r>
        <w:rPr>
          <w:spacing w:val="1"/>
          <w:sz w:val="24"/>
        </w:rPr>
        <w:t xml:space="preserve"> </w:t>
      </w:r>
      <w:r>
        <w:rPr>
          <w:sz w:val="24"/>
        </w:rPr>
        <w:t>обращенную</w:t>
      </w:r>
      <w:r>
        <w:rPr>
          <w:spacing w:val="1"/>
          <w:sz w:val="24"/>
        </w:rPr>
        <w:t xml:space="preserve"> </w:t>
      </w:r>
      <w:r>
        <w:rPr>
          <w:sz w:val="24"/>
        </w:rPr>
        <w:t>к</w:t>
      </w:r>
      <w:r>
        <w:rPr>
          <w:spacing w:val="1"/>
          <w:sz w:val="24"/>
        </w:rPr>
        <w:t xml:space="preserve"> </w:t>
      </w:r>
      <w:r>
        <w:rPr>
          <w:sz w:val="24"/>
        </w:rPr>
        <w:t>нему</w:t>
      </w:r>
      <w:r>
        <w:rPr>
          <w:spacing w:val="1"/>
          <w:sz w:val="24"/>
        </w:rPr>
        <w:t xml:space="preserve"> </w:t>
      </w:r>
      <w:r>
        <w:rPr>
          <w:sz w:val="24"/>
        </w:rPr>
        <w:t>речь,</w:t>
      </w:r>
      <w:r>
        <w:rPr>
          <w:spacing w:val="1"/>
          <w:sz w:val="24"/>
        </w:rPr>
        <w:t xml:space="preserve"> </w:t>
      </w:r>
      <w:r>
        <w:rPr>
          <w:sz w:val="24"/>
        </w:rPr>
        <w:t>отвечает</w:t>
      </w:r>
      <w:r>
        <w:rPr>
          <w:spacing w:val="1"/>
          <w:sz w:val="24"/>
        </w:rPr>
        <w:t xml:space="preserve"> </w:t>
      </w:r>
      <w:r>
        <w:rPr>
          <w:sz w:val="24"/>
        </w:rPr>
        <w:t>на</w:t>
      </w:r>
      <w:r>
        <w:rPr>
          <w:spacing w:val="1"/>
          <w:sz w:val="24"/>
        </w:rPr>
        <w:t xml:space="preserve"> </w:t>
      </w:r>
      <w:r>
        <w:rPr>
          <w:sz w:val="24"/>
        </w:rPr>
        <w:t>вопросы,</w:t>
      </w:r>
      <w:r>
        <w:rPr>
          <w:spacing w:val="1"/>
          <w:sz w:val="24"/>
        </w:rPr>
        <w:t xml:space="preserve"> </w:t>
      </w:r>
      <w:r>
        <w:rPr>
          <w:sz w:val="24"/>
        </w:rPr>
        <w:t>используя</w:t>
      </w:r>
      <w:r>
        <w:rPr>
          <w:spacing w:val="1"/>
          <w:sz w:val="24"/>
        </w:rPr>
        <w:t xml:space="preserve"> </w:t>
      </w:r>
      <w:r>
        <w:rPr>
          <w:sz w:val="24"/>
        </w:rPr>
        <w:t>простые</w:t>
      </w:r>
      <w:r>
        <w:rPr>
          <w:spacing w:val="1"/>
          <w:sz w:val="24"/>
        </w:rPr>
        <w:t xml:space="preserve"> </w:t>
      </w:r>
      <w:r>
        <w:rPr>
          <w:sz w:val="24"/>
        </w:rPr>
        <w:t>распространенные</w:t>
      </w:r>
      <w:r>
        <w:rPr>
          <w:spacing w:val="-5"/>
          <w:sz w:val="24"/>
        </w:rPr>
        <w:t xml:space="preserve"> </w:t>
      </w:r>
      <w:r>
        <w:rPr>
          <w:sz w:val="24"/>
        </w:rPr>
        <w:t>предложения;</w:t>
      </w:r>
      <w:r>
        <w:rPr>
          <w:spacing w:val="-2"/>
          <w:sz w:val="24"/>
        </w:rPr>
        <w:t xml:space="preserve"> </w:t>
      </w:r>
      <w:r>
        <w:rPr>
          <w:sz w:val="24"/>
        </w:rPr>
        <w:t>проявляет</w:t>
      </w:r>
      <w:r>
        <w:rPr>
          <w:spacing w:val="-3"/>
          <w:sz w:val="24"/>
        </w:rPr>
        <w:t xml:space="preserve"> </w:t>
      </w:r>
      <w:r>
        <w:rPr>
          <w:sz w:val="24"/>
        </w:rPr>
        <w:t>речевую активность</w:t>
      </w:r>
      <w:r>
        <w:rPr>
          <w:spacing w:val="-3"/>
          <w:sz w:val="24"/>
        </w:rPr>
        <w:t xml:space="preserve"> </w:t>
      </w:r>
      <w:r>
        <w:rPr>
          <w:sz w:val="24"/>
        </w:rPr>
        <w:t>в</w:t>
      </w:r>
      <w:r>
        <w:rPr>
          <w:spacing w:val="-3"/>
          <w:sz w:val="24"/>
        </w:rPr>
        <w:t xml:space="preserve"> </w:t>
      </w:r>
      <w:r>
        <w:rPr>
          <w:sz w:val="24"/>
        </w:rPr>
        <w:t>общении</w:t>
      </w:r>
      <w:r>
        <w:rPr>
          <w:spacing w:val="-2"/>
          <w:sz w:val="24"/>
        </w:rPr>
        <w:t xml:space="preserve"> </w:t>
      </w:r>
      <w:r>
        <w:rPr>
          <w:sz w:val="24"/>
        </w:rPr>
        <w:t>со</w:t>
      </w:r>
      <w:r>
        <w:rPr>
          <w:spacing w:val="-3"/>
          <w:sz w:val="24"/>
        </w:rPr>
        <w:t xml:space="preserve"> </w:t>
      </w:r>
      <w:r>
        <w:rPr>
          <w:sz w:val="24"/>
        </w:rPr>
        <w:t>сверстником;</w:t>
      </w:r>
    </w:p>
    <w:p w14:paraId="15FDB23F">
      <w:pPr>
        <w:pStyle w:val="44"/>
        <w:numPr>
          <w:ilvl w:val="0"/>
          <w:numId w:val="8"/>
        </w:numPr>
        <w:tabs>
          <w:tab w:val="left" w:pos="247"/>
        </w:tabs>
        <w:spacing w:line="275" w:lineRule="exact"/>
        <w:ind w:left="247" w:hanging="140"/>
        <w:jc w:val="both"/>
        <w:rPr>
          <w:sz w:val="24"/>
        </w:rPr>
      </w:pPr>
      <w:r>
        <w:rPr>
          <w:sz w:val="24"/>
        </w:rPr>
        <w:t>ребенок</w:t>
      </w:r>
      <w:r>
        <w:rPr>
          <w:spacing w:val="-3"/>
          <w:sz w:val="24"/>
        </w:rPr>
        <w:t xml:space="preserve"> </w:t>
      </w:r>
      <w:r>
        <w:rPr>
          <w:sz w:val="24"/>
        </w:rPr>
        <w:t>совместно</w:t>
      </w:r>
      <w:r>
        <w:rPr>
          <w:spacing w:val="-2"/>
          <w:sz w:val="24"/>
        </w:rPr>
        <w:t xml:space="preserve"> </w:t>
      </w:r>
      <w:r>
        <w:rPr>
          <w:sz w:val="24"/>
        </w:rPr>
        <w:t>со</w:t>
      </w:r>
      <w:r>
        <w:rPr>
          <w:spacing w:val="-2"/>
          <w:sz w:val="24"/>
        </w:rPr>
        <w:t xml:space="preserve"> </w:t>
      </w:r>
      <w:r>
        <w:rPr>
          <w:sz w:val="24"/>
        </w:rPr>
        <w:t>взрослым</w:t>
      </w:r>
      <w:r>
        <w:rPr>
          <w:spacing w:val="-3"/>
          <w:sz w:val="24"/>
        </w:rPr>
        <w:t xml:space="preserve"> </w:t>
      </w:r>
      <w:r>
        <w:rPr>
          <w:sz w:val="24"/>
        </w:rPr>
        <w:t>пересказывает</w:t>
      </w:r>
      <w:r>
        <w:rPr>
          <w:spacing w:val="-2"/>
          <w:sz w:val="24"/>
        </w:rPr>
        <w:t xml:space="preserve"> </w:t>
      </w:r>
      <w:r>
        <w:rPr>
          <w:sz w:val="24"/>
        </w:rPr>
        <w:t>знакомые</w:t>
      </w:r>
      <w:r>
        <w:rPr>
          <w:spacing w:val="-5"/>
          <w:sz w:val="24"/>
        </w:rPr>
        <w:t xml:space="preserve"> </w:t>
      </w:r>
      <w:r>
        <w:rPr>
          <w:sz w:val="24"/>
        </w:rPr>
        <w:t>сказки,</w:t>
      </w:r>
      <w:r>
        <w:rPr>
          <w:spacing w:val="-5"/>
          <w:sz w:val="24"/>
        </w:rPr>
        <w:t xml:space="preserve"> </w:t>
      </w:r>
      <w:r>
        <w:rPr>
          <w:sz w:val="24"/>
        </w:rPr>
        <w:t>короткие</w:t>
      </w:r>
      <w:r>
        <w:rPr>
          <w:spacing w:val="-3"/>
          <w:sz w:val="24"/>
        </w:rPr>
        <w:t xml:space="preserve"> </w:t>
      </w:r>
      <w:r>
        <w:rPr>
          <w:sz w:val="24"/>
        </w:rPr>
        <w:t>стихи;</w:t>
      </w:r>
    </w:p>
    <w:p w14:paraId="24D824EC">
      <w:pPr>
        <w:pStyle w:val="44"/>
        <w:numPr>
          <w:ilvl w:val="0"/>
          <w:numId w:val="8"/>
        </w:numPr>
        <w:tabs>
          <w:tab w:val="left" w:pos="320"/>
        </w:tabs>
        <w:spacing w:before="40" w:line="276" w:lineRule="auto"/>
        <w:ind w:right="99" w:firstLine="0"/>
        <w:jc w:val="both"/>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познавательную</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проявляет</w:t>
      </w:r>
      <w:r>
        <w:rPr>
          <w:spacing w:val="1"/>
          <w:sz w:val="24"/>
        </w:rPr>
        <w:t xml:space="preserve"> </w:t>
      </w:r>
      <w:r>
        <w:rPr>
          <w:sz w:val="24"/>
        </w:rPr>
        <w:t>эмоции</w:t>
      </w:r>
      <w:r>
        <w:rPr>
          <w:spacing w:val="1"/>
          <w:sz w:val="24"/>
        </w:rPr>
        <w:t xml:space="preserve"> </w:t>
      </w:r>
      <w:r>
        <w:rPr>
          <w:sz w:val="24"/>
        </w:rPr>
        <w:t>удивления</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познания,</w:t>
      </w:r>
      <w:r>
        <w:rPr>
          <w:spacing w:val="1"/>
          <w:sz w:val="24"/>
        </w:rPr>
        <w:t xml:space="preserve"> </w:t>
      </w:r>
      <w:r>
        <w:rPr>
          <w:sz w:val="24"/>
        </w:rPr>
        <w:t>отражает</w:t>
      </w:r>
      <w:r>
        <w:rPr>
          <w:spacing w:val="1"/>
          <w:sz w:val="24"/>
        </w:rPr>
        <w:t xml:space="preserve"> </w:t>
      </w:r>
      <w:r>
        <w:rPr>
          <w:sz w:val="24"/>
        </w:rPr>
        <w:t>в</w:t>
      </w:r>
      <w:r>
        <w:rPr>
          <w:spacing w:val="1"/>
          <w:sz w:val="24"/>
        </w:rPr>
        <w:t xml:space="preserve"> </w:t>
      </w:r>
      <w:r>
        <w:rPr>
          <w:sz w:val="24"/>
        </w:rPr>
        <w:t>общении</w:t>
      </w:r>
      <w:r>
        <w:rPr>
          <w:spacing w:val="1"/>
          <w:sz w:val="24"/>
        </w:rPr>
        <w:t xml:space="preserve"> </w:t>
      </w:r>
      <w:r>
        <w:rPr>
          <w:sz w:val="24"/>
        </w:rPr>
        <w:t>и</w:t>
      </w:r>
      <w:r>
        <w:rPr>
          <w:spacing w:val="1"/>
          <w:sz w:val="24"/>
        </w:rPr>
        <w:t xml:space="preserve"> </w:t>
      </w:r>
      <w:r>
        <w:rPr>
          <w:sz w:val="24"/>
        </w:rPr>
        <w:t>совместной</w:t>
      </w:r>
      <w:r>
        <w:rPr>
          <w:spacing w:val="1"/>
          <w:sz w:val="24"/>
        </w:rPr>
        <w:t xml:space="preserve"> </w:t>
      </w:r>
      <w:r>
        <w:rPr>
          <w:sz w:val="24"/>
        </w:rPr>
        <w:t>деятельности</w:t>
      </w:r>
      <w:r>
        <w:rPr>
          <w:spacing w:val="1"/>
          <w:sz w:val="24"/>
        </w:rPr>
        <w:t xml:space="preserve"> </w:t>
      </w:r>
      <w:r>
        <w:rPr>
          <w:sz w:val="24"/>
        </w:rPr>
        <w:t>со</w:t>
      </w:r>
      <w:r>
        <w:rPr>
          <w:spacing w:val="1"/>
          <w:sz w:val="24"/>
        </w:rPr>
        <w:t xml:space="preserve"> </w:t>
      </w:r>
      <w:r>
        <w:rPr>
          <w:sz w:val="24"/>
        </w:rPr>
        <w:t>взрослыми и сверстниками полученные представления о предметах и объектах ближайшего</w:t>
      </w:r>
      <w:r>
        <w:rPr>
          <w:spacing w:val="1"/>
          <w:sz w:val="24"/>
        </w:rPr>
        <w:t xml:space="preserve"> </w:t>
      </w:r>
      <w:r>
        <w:rPr>
          <w:sz w:val="24"/>
        </w:rPr>
        <w:t>окружения,</w:t>
      </w:r>
      <w:r>
        <w:rPr>
          <w:spacing w:val="-1"/>
          <w:sz w:val="24"/>
        </w:rPr>
        <w:t xml:space="preserve"> </w:t>
      </w:r>
      <w:r>
        <w:rPr>
          <w:sz w:val="24"/>
        </w:rPr>
        <w:t>задает вопросы</w:t>
      </w:r>
      <w:r>
        <w:rPr>
          <w:spacing w:val="-1"/>
          <w:sz w:val="24"/>
        </w:rPr>
        <w:t xml:space="preserve"> </w:t>
      </w:r>
      <w:r>
        <w:rPr>
          <w:sz w:val="24"/>
        </w:rPr>
        <w:t>констатирующего</w:t>
      </w:r>
      <w:r>
        <w:rPr>
          <w:spacing w:val="2"/>
          <w:sz w:val="24"/>
        </w:rPr>
        <w:t xml:space="preserve"> </w:t>
      </w:r>
      <w:r>
        <w:rPr>
          <w:sz w:val="24"/>
        </w:rPr>
        <w:t>и проблемного</w:t>
      </w:r>
      <w:r>
        <w:rPr>
          <w:spacing w:val="-4"/>
          <w:sz w:val="24"/>
        </w:rPr>
        <w:t xml:space="preserve"> </w:t>
      </w:r>
      <w:r>
        <w:rPr>
          <w:sz w:val="24"/>
        </w:rPr>
        <w:t>характера;</w:t>
      </w:r>
    </w:p>
    <w:p w14:paraId="38BCA8E7">
      <w:pPr>
        <w:pStyle w:val="44"/>
        <w:numPr>
          <w:ilvl w:val="0"/>
          <w:numId w:val="8"/>
        </w:numPr>
        <w:tabs>
          <w:tab w:val="left" w:pos="279"/>
        </w:tabs>
        <w:spacing w:line="276" w:lineRule="auto"/>
        <w:ind w:right="97" w:firstLine="0"/>
        <w:jc w:val="both"/>
        <w:rPr>
          <w:sz w:val="24"/>
        </w:rPr>
      </w:pPr>
      <w:r>
        <w:rPr>
          <w:sz w:val="24"/>
        </w:rPr>
        <w:t>ребенок проявляет потребность в познавательном общении со взрослыми; демонстрирует</w:t>
      </w:r>
      <w:r>
        <w:rPr>
          <w:spacing w:val="1"/>
          <w:sz w:val="24"/>
        </w:rPr>
        <w:t xml:space="preserve"> </w:t>
      </w:r>
      <w:r>
        <w:rPr>
          <w:sz w:val="24"/>
        </w:rPr>
        <w:t>стремление</w:t>
      </w:r>
      <w:r>
        <w:rPr>
          <w:spacing w:val="1"/>
          <w:sz w:val="24"/>
        </w:rPr>
        <w:t xml:space="preserve"> </w:t>
      </w:r>
      <w:r>
        <w:rPr>
          <w:sz w:val="24"/>
        </w:rPr>
        <w:t>к</w:t>
      </w:r>
      <w:r>
        <w:rPr>
          <w:spacing w:val="1"/>
          <w:sz w:val="24"/>
        </w:rPr>
        <w:t xml:space="preserve"> </w:t>
      </w:r>
      <w:r>
        <w:rPr>
          <w:sz w:val="24"/>
        </w:rPr>
        <w:t>наблюдению,</w:t>
      </w:r>
      <w:r>
        <w:rPr>
          <w:spacing w:val="1"/>
          <w:sz w:val="24"/>
        </w:rPr>
        <w:t xml:space="preserve"> </w:t>
      </w:r>
      <w:r>
        <w:rPr>
          <w:sz w:val="24"/>
        </w:rPr>
        <w:t>сравнению,</w:t>
      </w:r>
      <w:r>
        <w:rPr>
          <w:spacing w:val="1"/>
          <w:sz w:val="24"/>
        </w:rPr>
        <w:t xml:space="preserve"> </w:t>
      </w:r>
      <w:r>
        <w:rPr>
          <w:sz w:val="24"/>
        </w:rPr>
        <w:t>обследованию</w:t>
      </w:r>
      <w:r>
        <w:rPr>
          <w:spacing w:val="1"/>
          <w:sz w:val="24"/>
        </w:rPr>
        <w:t xml:space="preserve"> </w:t>
      </w:r>
      <w:r>
        <w:rPr>
          <w:sz w:val="24"/>
        </w:rPr>
        <w:t>свойств</w:t>
      </w:r>
      <w:r>
        <w:rPr>
          <w:spacing w:val="1"/>
          <w:sz w:val="24"/>
        </w:rPr>
        <w:t xml:space="preserve"> </w:t>
      </w:r>
      <w:r>
        <w:rPr>
          <w:sz w:val="24"/>
        </w:rPr>
        <w:t>качеств</w:t>
      </w:r>
      <w:r>
        <w:rPr>
          <w:spacing w:val="1"/>
          <w:sz w:val="24"/>
        </w:rPr>
        <w:t xml:space="preserve"> </w:t>
      </w:r>
      <w:r>
        <w:rPr>
          <w:sz w:val="24"/>
        </w:rPr>
        <w:t>предметов,</w:t>
      </w:r>
      <w:r>
        <w:rPr>
          <w:spacing w:val="1"/>
          <w:sz w:val="24"/>
        </w:rPr>
        <w:t xml:space="preserve"> </w:t>
      </w:r>
      <w:r>
        <w:rPr>
          <w:sz w:val="24"/>
        </w:rPr>
        <w:t>к</w:t>
      </w:r>
      <w:r>
        <w:rPr>
          <w:spacing w:val="1"/>
          <w:sz w:val="24"/>
        </w:rPr>
        <w:t xml:space="preserve"> </w:t>
      </w:r>
      <w:r>
        <w:rPr>
          <w:sz w:val="24"/>
        </w:rPr>
        <w:t>простейшему экспериментированию с предметами и материалами: проявляет элементарные</w:t>
      </w:r>
      <w:r>
        <w:rPr>
          <w:spacing w:val="1"/>
          <w:sz w:val="24"/>
        </w:rPr>
        <w:t xml:space="preserve"> </w:t>
      </w:r>
      <w:r>
        <w:rPr>
          <w:sz w:val="24"/>
        </w:rPr>
        <w:t>представления о величине, форме и количестве предметов и умения сравнивать предметы по</w:t>
      </w:r>
      <w:r>
        <w:rPr>
          <w:spacing w:val="1"/>
          <w:sz w:val="24"/>
        </w:rPr>
        <w:t xml:space="preserve"> </w:t>
      </w:r>
      <w:r>
        <w:rPr>
          <w:sz w:val="24"/>
        </w:rPr>
        <w:t>этим</w:t>
      </w:r>
      <w:r>
        <w:rPr>
          <w:spacing w:val="-5"/>
          <w:sz w:val="24"/>
        </w:rPr>
        <w:t xml:space="preserve"> </w:t>
      </w:r>
      <w:r>
        <w:rPr>
          <w:sz w:val="24"/>
        </w:rPr>
        <w:t>характеристикам;</w:t>
      </w:r>
    </w:p>
    <w:p w14:paraId="5B0947B0">
      <w:pPr>
        <w:pStyle w:val="44"/>
        <w:numPr>
          <w:ilvl w:val="0"/>
          <w:numId w:val="8"/>
        </w:numPr>
        <w:tabs>
          <w:tab w:val="left" w:pos="247"/>
        </w:tabs>
        <w:spacing w:line="240" w:lineRule="auto"/>
        <w:ind w:left="247" w:hanging="140"/>
        <w:jc w:val="both"/>
        <w:rPr>
          <w:sz w:val="24"/>
        </w:rPr>
      </w:pPr>
      <w:r>
        <w:rPr>
          <w:sz w:val="24"/>
        </w:rPr>
        <w:t>ребенок</w:t>
      </w:r>
      <w:r>
        <w:rPr>
          <w:spacing w:val="-2"/>
          <w:sz w:val="24"/>
        </w:rPr>
        <w:t xml:space="preserve"> </w:t>
      </w:r>
      <w:r>
        <w:rPr>
          <w:sz w:val="24"/>
        </w:rPr>
        <w:t>проявляет</w:t>
      </w:r>
      <w:r>
        <w:rPr>
          <w:spacing w:val="-2"/>
          <w:sz w:val="24"/>
        </w:rPr>
        <w:t xml:space="preserve"> </w:t>
      </w:r>
      <w:r>
        <w:rPr>
          <w:sz w:val="24"/>
        </w:rPr>
        <w:t>интерес</w:t>
      </w:r>
      <w:r>
        <w:rPr>
          <w:spacing w:val="-2"/>
          <w:sz w:val="24"/>
        </w:rPr>
        <w:t xml:space="preserve"> </w:t>
      </w:r>
      <w:r>
        <w:rPr>
          <w:sz w:val="24"/>
        </w:rPr>
        <w:t>к</w:t>
      </w:r>
      <w:r>
        <w:rPr>
          <w:spacing w:val="-2"/>
          <w:sz w:val="24"/>
        </w:rPr>
        <w:t xml:space="preserve"> </w:t>
      </w:r>
      <w:r>
        <w:rPr>
          <w:sz w:val="24"/>
        </w:rPr>
        <w:t>миру,</w:t>
      </w:r>
      <w:r>
        <w:rPr>
          <w:spacing w:val="-2"/>
          <w:sz w:val="24"/>
        </w:rPr>
        <w:t xml:space="preserve"> </w:t>
      </w:r>
      <w:r>
        <w:rPr>
          <w:sz w:val="24"/>
        </w:rPr>
        <w:t>к</w:t>
      </w:r>
      <w:r>
        <w:rPr>
          <w:spacing w:val="-1"/>
          <w:sz w:val="24"/>
        </w:rPr>
        <w:t xml:space="preserve"> </w:t>
      </w:r>
      <w:r>
        <w:rPr>
          <w:sz w:val="24"/>
        </w:rPr>
        <w:t>себе</w:t>
      </w:r>
      <w:r>
        <w:rPr>
          <w:spacing w:val="-3"/>
          <w:sz w:val="24"/>
        </w:rPr>
        <w:t xml:space="preserve"> </w:t>
      </w:r>
      <w:r>
        <w:rPr>
          <w:sz w:val="24"/>
        </w:rPr>
        <w:t>и</w:t>
      </w:r>
      <w:r>
        <w:rPr>
          <w:spacing w:val="-2"/>
          <w:sz w:val="24"/>
        </w:rPr>
        <w:t xml:space="preserve"> </w:t>
      </w:r>
      <w:r>
        <w:rPr>
          <w:sz w:val="24"/>
        </w:rPr>
        <w:t>окружающим</w:t>
      </w:r>
      <w:r>
        <w:rPr>
          <w:spacing w:val="-2"/>
          <w:sz w:val="24"/>
        </w:rPr>
        <w:t xml:space="preserve"> </w:t>
      </w:r>
      <w:r>
        <w:rPr>
          <w:sz w:val="24"/>
        </w:rPr>
        <w:t>людям;</w:t>
      </w:r>
    </w:p>
    <w:p w14:paraId="529DD7FC">
      <w:pPr>
        <w:pStyle w:val="44"/>
        <w:numPr>
          <w:ilvl w:val="0"/>
          <w:numId w:val="8"/>
        </w:numPr>
        <w:tabs>
          <w:tab w:val="left" w:pos="315"/>
        </w:tabs>
        <w:spacing w:before="40" w:line="276" w:lineRule="auto"/>
        <w:ind w:right="98" w:firstLine="0"/>
        <w:jc w:val="both"/>
        <w:rPr>
          <w:sz w:val="24"/>
        </w:rPr>
      </w:pPr>
      <w:r>
        <w:rPr>
          <w:sz w:val="24"/>
        </w:rPr>
        <w:t>ребенок</w:t>
      </w:r>
      <w:r>
        <w:rPr>
          <w:spacing w:val="1"/>
          <w:sz w:val="24"/>
        </w:rPr>
        <w:t xml:space="preserve"> </w:t>
      </w:r>
      <w:r>
        <w:rPr>
          <w:sz w:val="24"/>
        </w:rPr>
        <w:t>знает</w:t>
      </w:r>
      <w:r>
        <w:rPr>
          <w:spacing w:val="1"/>
          <w:sz w:val="24"/>
        </w:rPr>
        <w:t xml:space="preserve"> </w:t>
      </w:r>
      <w:r>
        <w:rPr>
          <w:sz w:val="24"/>
        </w:rPr>
        <w:t>об</w:t>
      </w:r>
      <w:r>
        <w:rPr>
          <w:spacing w:val="1"/>
          <w:sz w:val="24"/>
        </w:rPr>
        <w:t xml:space="preserve"> </w:t>
      </w:r>
      <w:r>
        <w:rPr>
          <w:sz w:val="24"/>
        </w:rPr>
        <w:t>объектах</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о</w:t>
      </w:r>
      <w:r>
        <w:rPr>
          <w:spacing w:val="1"/>
          <w:sz w:val="24"/>
        </w:rPr>
        <w:t xml:space="preserve"> </w:t>
      </w:r>
      <w:r>
        <w:rPr>
          <w:sz w:val="24"/>
        </w:rPr>
        <w:t>родном</w:t>
      </w:r>
      <w:r>
        <w:rPr>
          <w:spacing w:val="1"/>
          <w:sz w:val="24"/>
        </w:rPr>
        <w:t xml:space="preserve"> </w:t>
      </w:r>
      <w:r>
        <w:rPr>
          <w:sz w:val="24"/>
        </w:rPr>
        <w:t>населенном</w:t>
      </w:r>
      <w:r>
        <w:rPr>
          <w:spacing w:val="1"/>
          <w:sz w:val="24"/>
        </w:rPr>
        <w:t xml:space="preserve"> </w:t>
      </w:r>
      <w:r>
        <w:rPr>
          <w:sz w:val="24"/>
        </w:rPr>
        <w:t>пункте,</w:t>
      </w:r>
      <w:r>
        <w:rPr>
          <w:spacing w:val="1"/>
          <w:sz w:val="24"/>
        </w:rPr>
        <w:t xml:space="preserve"> </w:t>
      </w:r>
      <w:r>
        <w:rPr>
          <w:sz w:val="24"/>
        </w:rPr>
        <w:t>его</w:t>
      </w:r>
      <w:r>
        <w:rPr>
          <w:spacing w:val="1"/>
          <w:sz w:val="24"/>
        </w:rPr>
        <w:t xml:space="preserve"> </w:t>
      </w:r>
      <w:r>
        <w:rPr>
          <w:sz w:val="24"/>
        </w:rPr>
        <w:t>названии,</w:t>
      </w:r>
      <w:r>
        <w:rPr>
          <w:spacing w:val="-4"/>
          <w:sz w:val="24"/>
        </w:rPr>
        <w:t xml:space="preserve"> </w:t>
      </w:r>
      <w:r>
        <w:rPr>
          <w:sz w:val="24"/>
        </w:rPr>
        <w:t>достопримечательностях</w:t>
      </w:r>
      <w:r>
        <w:rPr>
          <w:spacing w:val="-1"/>
          <w:sz w:val="24"/>
        </w:rPr>
        <w:t xml:space="preserve"> </w:t>
      </w:r>
      <w:r>
        <w:rPr>
          <w:sz w:val="24"/>
        </w:rPr>
        <w:t>и традициях;</w:t>
      </w:r>
    </w:p>
    <w:p w14:paraId="2E0119EA">
      <w:pPr>
        <w:pStyle w:val="44"/>
        <w:numPr>
          <w:ilvl w:val="0"/>
          <w:numId w:val="8"/>
        </w:numPr>
        <w:tabs>
          <w:tab w:val="left" w:pos="337"/>
        </w:tabs>
        <w:spacing w:line="276" w:lineRule="auto"/>
        <w:ind w:right="100" w:firstLine="0"/>
        <w:jc w:val="both"/>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разнообразных</w:t>
      </w:r>
      <w:r>
        <w:rPr>
          <w:spacing w:val="1"/>
          <w:sz w:val="24"/>
        </w:rPr>
        <w:t xml:space="preserve"> </w:t>
      </w:r>
      <w:r>
        <w:rPr>
          <w:sz w:val="24"/>
        </w:rPr>
        <w:t>объектах</w:t>
      </w:r>
      <w:r>
        <w:rPr>
          <w:spacing w:val="1"/>
          <w:sz w:val="24"/>
        </w:rPr>
        <w:t xml:space="preserve"> </w:t>
      </w:r>
      <w:r>
        <w:rPr>
          <w:sz w:val="24"/>
        </w:rPr>
        <w:t>живой</w:t>
      </w:r>
      <w:r>
        <w:rPr>
          <w:spacing w:val="1"/>
          <w:sz w:val="24"/>
        </w:rPr>
        <w:t xml:space="preserve"> </w:t>
      </w:r>
      <w:r>
        <w:rPr>
          <w:sz w:val="24"/>
        </w:rPr>
        <w:t>и</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ближайшего</w:t>
      </w:r>
      <w:r>
        <w:rPr>
          <w:spacing w:val="1"/>
          <w:sz w:val="24"/>
        </w:rPr>
        <w:t xml:space="preserve"> </w:t>
      </w:r>
      <w:r>
        <w:rPr>
          <w:sz w:val="24"/>
        </w:rPr>
        <w:t>окружения,</w:t>
      </w:r>
      <w:r>
        <w:rPr>
          <w:spacing w:val="1"/>
          <w:sz w:val="24"/>
        </w:rPr>
        <w:t xml:space="preserve"> </w:t>
      </w:r>
      <w:r>
        <w:rPr>
          <w:sz w:val="24"/>
        </w:rPr>
        <w:t>выделяет</w:t>
      </w:r>
      <w:r>
        <w:rPr>
          <w:spacing w:val="1"/>
          <w:sz w:val="24"/>
        </w:rPr>
        <w:t xml:space="preserve"> </w:t>
      </w:r>
      <w:r>
        <w:rPr>
          <w:sz w:val="24"/>
        </w:rPr>
        <w:t>их</w:t>
      </w:r>
      <w:r>
        <w:rPr>
          <w:spacing w:val="1"/>
          <w:sz w:val="24"/>
        </w:rPr>
        <w:t xml:space="preserve"> </w:t>
      </w:r>
      <w:r>
        <w:rPr>
          <w:sz w:val="24"/>
        </w:rPr>
        <w:t>отличительные</w:t>
      </w:r>
      <w:r>
        <w:rPr>
          <w:spacing w:val="1"/>
          <w:sz w:val="24"/>
        </w:rPr>
        <w:t xml:space="preserve"> </w:t>
      </w:r>
      <w:r>
        <w:rPr>
          <w:sz w:val="24"/>
        </w:rPr>
        <w:t>особенности</w:t>
      </w:r>
      <w:r>
        <w:rPr>
          <w:spacing w:val="1"/>
          <w:sz w:val="24"/>
        </w:rPr>
        <w:t xml:space="preserve"> </w:t>
      </w:r>
      <w:r>
        <w:rPr>
          <w:sz w:val="24"/>
        </w:rPr>
        <w:t>и</w:t>
      </w:r>
      <w:r>
        <w:rPr>
          <w:spacing w:val="1"/>
          <w:sz w:val="24"/>
        </w:rPr>
        <w:t xml:space="preserve"> </w:t>
      </w:r>
      <w:r>
        <w:rPr>
          <w:sz w:val="24"/>
        </w:rPr>
        <w:t>свойства,</w:t>
      </w:r>
      <w:r>
        <w:rPr>
          <w:spacing w:val="1"/>
          <w:sz w:val="24"/>
        </w:rPr>
        <w:t xml:space="preserve"> </w:t>
      </w:r>
      <w:r>
        <w:rPr>
          <w:sz w:val="24"/>
        </w:rPr>
        <w:t>различает</w:t>
      </w:r>
      <w:r>
        <w:rPr>
          <w:spacing w:val="1"/>
          <w:sz w:val="24"/>
        </w:rPr>
        <w:t xml:space="preserve"> </w:t>
      </w:r>
      <w:r>
        <w:rPr>
          <w:sz w:val="24"/>
        </w:rPr>
        <w:t>времена года и характерные для них явления природы, имеет представление о сезонных</w:t>
      </w:r>
      <w:r>
        <w:rPr>
          <w:spacing w:val="1"/>
          <w:sz w:val="24"/>
        </w:rPr>
        <w:t xml:space="preserve"> </w:t>
      </w:r>
      <w:r>
        <w:rPr>
          <w:sz w:val="24"/>
        </w:rPr>
        <w:t>изменениях</w:t>
      </w:r>
      <w:r>
        <w:rPr>
          <w:spacing w:val="12"/>
          <w:sz w:val="24"/>
        </w:rPr>
        <w:t xml:space="preserve"> </w:t>
      </w:r>
      <w:r>
        <w:rPr>
          <w:sz w:val="24"/>
        </w:rPr>
        <w:t>в</w:t>
      </w:r>
      <w:r>
        <w:rPr>
          <w:spacing w:val="9"/>
          <w:sz w:val="24"/>
        </w:rPr>
        <w:t xml:space="preserve"> </w:t>
      </w:r>
      <w:r>
        <w:rPr>
          <w:sz w:val="24"/>
        </w:rPr>
        <w:t>жизни</w:t>
      </w:r>
      <w:r>
        <w:rPr>
          <w:spacing w:val="12"/>
          <w:sz w:val="24"/>
        </w:rPr>
        <w:t xml:space="preserve"> </w:t>
      </w:r>
      <w:r>
        <w:rPr>
          <w:sz w:val="24"/>
        </w:rPr>
        <w:t>животных,</w:t>
      </w:r>
      <w:r>
        <w:rPr>
          <w:spacing w:val="10"/>
          <w:sz w:val="24"/>
        </w:rPr>
        <w:t xml:space="preserve"> </w:t>
      </w:r>
      <w:r>
        <w:rPr>
          <w:sz w:val="24"/>
        </w:rPr>
        <w:t>растений</w:t>
      </w:r>
      <w:r>
        <w:rPr>
          <w:spacing w:val="12"/>
          <w:sz w:val="24"/>
        </w:rPr>
        <w:t xml:space="preserve"> </w:t>
      </w:r>
      <w:r>
        <w:rPr>
          <w:sz w:val="24"/>
        </w:rPr>
        <w:t>и</w:t>
      </w:r>
      <w:r>
        <w:rPr>
          <w:spacing w:val="11"/>
          <w:sz w:val="24"/>
        </w:rPr>
        <w:t xml:space="preserve"> </w:t>
      </w:r>
      <w:r>
        <w:rPr>
          <w:sz w:val="24"/>
        </w:rPr>
        <w:t>человека,</w:t>
      </w:r>
      <w:r>
        <w:rPr>
          <w:spacing w:val="10"/>
          <w:sz w:val="24"/>
        </w:rPr>
        <w:t xml:space="preserve"> </w:t>
      </w:r>
      <w:r>
        <w:rPr>
          <w:sz w:val="24"/>
        </w:rPr>
        <w:t>интересуется</w:t>
      </w:r>
      <w:r>
        <w:rPr>
          <w:spacing w:val="11"/>
          <w:sz w:val="24"/>
        </w:rPr>
        <w:t xml:space="preserve"> </w:t>
      </w:r>
      <w:r>
        <w:rPr>
          <w:sz w:val="24"/>
        </w:rPr>
        <w:t>природой,</w:t>
      </w:r>
      <w:r>
        <w:rPr>
          <w:spacing w:val="10"/>
          <w:sz w:val="24"/>
        </w:rPr>
        <w:t xml:space="preserve"> </w:t>
      </w:r>
      <w:r>
        <w:rPr>
          <w:sz w:val="24"/>
        </w:rPr>
        <w:t>положительно</w:t>
      </w:r>
    </w:p>
    <w:p w14:paraId="4CC2232D">
      <w:pPr>
        <w:pStyle w:val="45"/>
        <w:rPr>
          <w:rFonts w:ascii="Times New Roman" w:hAnsi="Times New Roman"/>
          <w:sz w:val="24"/>
        </w:rPr>
      </w:pPr>
      <w:r>
        <w:rPr>
          <w:rFonts w:ascii="Times New Roman" w:hAnsi="Times New Roman"/>
          <w:sz w:val="24"/>
        </w:rPr>
        <w:t>относится</w:t>
      </w:r>
      <w:r>
        <w:rPr>
          <w:rFonts w:ascii="Times New Roman" w:hAnsi="Times New Roman"/>
          <w:spacing w:val="37"/>
          <w:sz w:val="24"/>
        </w:rPr>
        <w:t xml:space="preserve"> </w:t>
      </w:r>
      <w:r>
        <w:rPr>
          <w:rFonts w:ascii="Times New Roman" w:hAnsi="Times New Roman"/>
          <w:sz w:val="24"/>
        </w:rPr>
        <w:t>ко</w:t>
      </w:r>
      <w:r>
        <w:rPr>
          <w:rFonts w:ascii="Times New Roman" w:hAnsi="Times New Roman"/>
          <w:spacing w:val="38"/>
          <w:sz w:val="24"/>
        </w:rPr>
        <w:t xml:space="preserve"> </w:t>
      </w:r>
      <w:r>
        <w:rPr>
          <w:rFonts w:ascii="Times New Roman" w:hAnsi="Times New Roman"/>
          <w:sz w:val="24"/>
        </w:rPr>
        <w:t>всем</w:t>
      </w:r>
      <w:r>
        <w:rPr>
          <w:rFonts w:ascii="Times New Roman" w:hAnsi="Times New Roman"/>
          <w:spacing w:val="37"/>
          <w:sz w:val="24"/>
        </w:rPr>
        <w:t xml:space="preserve"> </w:t>
      </w:r>
      <w:r>
        <w:rPr>
          <w:rFonts w:ascii="Times New Roman" w:hAnsi="Times New Roman"/>
          <w:sz w:val="24"/>
        </w:rPr>
        <w:t>живым</w:t>
      </w:r>
      <w:r>
        <w:rPr>
          <w:rFonts w:ascii="Times New Roman" w:hAnsi="Times New Roman"/>
          <w:spacing w:val="37"/>
          <w:sz w:val="24"/>
        </w:rPr>
        <w:t xml:space="preserve"> </w:t>
      </w:r>
      <w:r>
        <w:rPr>
          <w:rFonts w:ascii="Times New Roman" w:hAnsi="Times New Roman"/>
          <w:sz w:val="24"/>
        </w:rPr>
        <w:t>существам,</w:t>
      </w:r>
      <w:r>
        <w:rPr>
          <w:rFonts w:ascii="Times New Roman" w:hAnsi="Times New Roman"/>
          <w:spacing w:val="38"/>
          <w:sz w:val="24"/>
        </w:rPr>
        <w:t xml:space="preserve"> </w:t>
      </w:r>
      <w:r>
        <w:rPr>
          <w:rFonts w:ascii="Times New Roman" w:hAnsi="Times New Roman"/>
          <w:sz w:val="24"/>
        </w:rPr>
        <w:t>знает</w:t>
      </w:r>
      <w:r>
        <w:rPr>
          <w:rFonts w:ascii="Times New Roman" w:hAnsi="Times New Roman"/>
          <w:spacing w:val="38"/>
          <w:sz w:val="24"/>
        </w:rPr>
        <w:t xml:space="preserve"> </w:t>
      </w:r>
      <w:r>
        <w:rPr>
          <w:rFonts w:ascii="Times New Roman" w:hAnsi="Times New Roman"/>
          <w:sz w:val="24"/>
        </w:rPr>
        <w:t>о</w:t>
      </w:r>
      <w:r>
        <w:rPr>
          <w:rFonts w:ascii="Times New Roman" w:hAnsi="Times New Roman"/>
          <w:spacing w:val="38"/>
          <w:sz w:val="24"/>
        </w:rPr>
        <w:t xml:space="preserve"> </w:t>
      </w:r>
      <w:r>
        <w:rPr>
          <w:rFonts w:ascii="Times New Roman" w:hAnsi="Times New Roman"/>
          <w:sz w:val="24"/>
        </w:rPr>
        <w:t>правилах</w:t>
      </w:r>
      <w:r>
        <w:rPr>
          <w:rFonts w:ascii="Times New Roman" w:hAnsi="Times New Roman"/>
          <w:spacing w:val="38"/>
          <w:sz w:val="24"/>
        </w:rPr>
        <w:t xml:space="preserve"> </w:t>
      </w:r>
      <w:r>
        <w:rPr>
          <w:rFonts w:ascii="Times New Roman" w:hAnsi="Times New Roman"/>
          <w:sz w:val="24"/>
        </w:rPr>
        <w:t>поведения</w:t>
      </w:r>
      <w:r>
        <w:rPr>
          <w:rFonts w:ascii="Times New Roman" w:hAnsi="Times New Roman"/>
          <w:spacing w:val="38"/>
          <w:sz w:val="24"/>
        </w:rPr>
        <w:t xml:space="preserve"> </w:t>
      </w:r>
      <w:r>
        <w:rPr>
          <w:rFonts w:ascii="Times New Roman" w:hAnsi="Times New Roman"/>
          <w:sz w:val="24"/>
        </w:rPr>
        <w:t>в</w:t>
      </w:r>
      <w:r>
        <w:rPr>
          <w:rFonts w:ascii="Times New Roman" w:hAnsi="Times New Roman"/>
          <w:spacing w:val="35"/>
          <w:sz w:val="24"/>
        </w:rPr>
        <w:t xml:space="preserve"> </w:t>
      </w:r>
      <w:r>
        <w:rPr>
          <w:rFonts w:ascii="Times New Roman" w:hAnsi="Times New Roman"/>
          <w:sz w:val="24"/>
        </w:rPr>
        <w:t>природе,</w:t>
      </w:r>
      <w:r>
        <w:rPr>
          <w:rFonts w:ascii="Times New Roman" w:hAnsi="Times New Roman"/>
          <w:spacing w:val="38"/>
          <w:sz w:val="24"/>
        </w:rPr>
        <w:t xml:space="preserve"> </w:t>
      </w:r>
      <w:r>
        <w:rPr>
          <w:rFonts w:ascii="Times New Roman" w:hAnsi="Times New Roman"/>
          <w:sz w:val="24"/>
        </w:rPr>
        <w:t>заботится</w:t>
      </w:r>
      <w:r>
        <w:rPr>
          <w:rFonts w:ascii="Times New Roman" w:hAnsi="Times New Roman"/>
          <w:spacing w:val="38"/>
          <w:sz w:val="24"/>
        </w:rPr>
        <w:t xml:space="preserve"> </w:t>
      </w:r>
      <w:r>
        <w:rPr>
          <w:rFonts w:ascii="Times New Roman" w:hAnsi="Times New Roman"/>
          <w:sz w:val="24"/>
        </w:rPr>
        <w:t>о</w:t>
      </w:r>
    </w:p>
    <w:p w14:paraId="22EC89F6">
      <w:pPr>
        <w:pStyle w:val="44"/>
        <w:spacing w:line="267" w:lineRule="exact"/>
        <w:rPr>
          <w:sz w:val="24"/>
        </w:rPr>
      </w:pPr>
      <w:r>
        <w:rPr>
          <w:sz w:val="24"/>
        </w:rPr>
        <w:t>животных и</w:t>
      </w:r>
      <w:r>
        <w:rPr>
          <w:spacing w:val="-2"/>
          <w:sz w:val="24"/>
        </w:rPr>
        <w:t xml:space="preserve"> </w:t>
      </w:r>
      <w:r>
        <w:rPr>
          <w:sz w:val="24"/>
        </w:rPr>
        <w:t>растениях,</w:t>
      </w:r>
      <w:r>
        <w:rPr>
          <w:spacing w:val="-5"/>
          <w:sz w:val="24"/>
        </w:rPr>
        <w:t xml:space="preserve"> </w:t>
      </w:r>
      <w:r>
        <w:rPr>
          <w:sz w:val="24"/>
        </w:rPr>
        <w:t>не</w:t>
      </w:r>
      <w:r>
        <w:rPr>
          <w:spacing w:val="-3"/>
          <w:sz w:val="24"/>
        </w:rPr>
        <w:t xml:space="preserve"> </w:t>
      </w:r>
      <w:r>
        <w:rPr>
          <w:sz w:val="24"/>
        </w:rPr>
        <w:t>причиняет</w:t>
      </w:r>
      <w:r>
        <w:rPr>
          <w:spacing w:val="-1"/>
          <w:sz w:val="24"/>
        </w:rPr>
        <w:t xml:space="preserve"> </w:t>
      </w:r>
      <w:r>
        <w:rPr>
          <w:sz w:val="24"/>
        </w:rPr>
        <w:t>им</w:t>
      </w:r>
      <w:r>
        <w:rPr>
          <w:spacing w:val="-3"/>
          <w:sz w:val="24"/>
        </w:rPr>
        <w:t xml:space="preserve"> </w:t>
      </w:r>
      <w:r>
        <w:rPr>
          <w:sz w:val="24"/>
        </w:rPr>
        <w:t>вред;</w:t>
      </w:r>
    </w:p>
    <w:p w14:paraId="6D1D0F01">
      <w:pPr>
        <w:pStyle w:val="44"/>
        <w:numPr>
          <w:ilvl w:val="0"/>
          <w:numId w:val="9"/>
        </w:numPr>
        <w:tabs>
          <w:tab w:val="left" w:pos="276"/>
        </w:tabs>
        <w:spacing w:before="41" w:line="276" w:lineRule="auto"/>
        <w:ind w:right="93" w:firstLine="0"/>
        <w:jc w:val="both"/>
        <w:rPr>
          <w:sz w:val="24"/>
        </w:rPr>
      </w:pPr>
      <w:r>
        <w:rPr>
          <w:sz w:val="24"/>
        </w:rPr>
        <w:t>ребенок способен создавать простые образы в рисовании и аппликации, строить простую</w:t>
      </w:r>
      <w:r>
        <w:rPr>
          <w:spacing w:val="1"/>
          <w:sz w:val="24"/>
        </w:rPr>
        <w:t xml:space="preserve"> </w:t>
      </w:r>
      <w:r>
        <w:rPr>
          <w:sz w:val="24"/>
        </w:rPr>
        <w:t>композицию с использованием нескольких цветов, создавать несложные формы из глины и</w:t>
      </w:r>
      <w:r>
        <w:rPr>
          <w:spacing w:val="1"/>
          <w:sz w:val="24"/>
        </w:rPr>
        <w:t xml:space="preserve"> </w:t>
      </w:r>
      <w:r>
        <w:rPr>
          <w:sz w:val="24"/>
        </w:rPr>
        <w:t>теста, видоизменять их и украшать; использовать простые строительные детали для создания</w:t>
      </w:r>
      <w:r>
        <w:rPr>
          <w:spacing w:val="-57"/>
          <w:sz w:val="24"/>
        </w:rPr>
        <w:t xml:space="preserve"> </w:t>
      </w:r>
      <w:r>
        <w:rPr>
          <w:sz w:val="24"/>
        </w:rPr>
        <w:t>постройки</w:t>
      </w:r>
      <w:r>
        <w:rPr>
          <w:spacing w:val="-1"/>
          <w:sz w:val="24"/>
        </w:rPr>
        <w:t xml:space="preserve"> </w:t>
      </w:r>
      <w:r>
        <w:rPr>
          <w:sz w:val="24"/>
        </w:rPr>
        <w:t>с</w:t>
      </w:r>
      <w:r>
        <w:rPr>
          <w:spacing w:val="-1"/>
          <w:sz w:val="24"/>
        </w:rPr>
        <w:t xml:space="preserve"> </w:t>
      </w:r>
      <w:r>
        <w:rPr>
          <w:sz w:val="24"/>
        </w:rPr>
        <w:t>последующим</w:t>
      </w:r>
      <w:r>
        <w:rPr>
          <w:spacing w:val="-1"/>
          <w:sz w:val="24"/>
        </w:rPr>
        <w:t xml:space="preserve"> </w:t>
      </w:r>
      <w:r>
        <w:rPr>
          <w:sz w:val="24"/>
        </w:rPr>
        <w:t>ее</w:t>
      </w:r>
      <w:r>
        <w:rPr>
          <w:spacing w:val="-1"/>
          <w:sz w:val="24"/>
        </w:rPr>
        <w:t xml:space="preserve"> </w:t>
      </w:r>
      <w:r>
        <w:rPr>
          <w:sz w:val="24"/>
        </w:rPr>
        <w:t>анализом;</w:t>
      </w:r>
    </w:p>
    <w:p w14:paraId="70533B69">
      <w:pPr>
        <w:pStyle w:val="44"/>
        <w:numPr>
          <w:ilvl w:val="0"/>
          <w:numId w:val="9"/>
        </w:numPr>
        <w:tabs>
          <w:tab w:val="left" w:pos="259"/>
        </w:tabs>
        <w:spacing w:line="276" w:lineRule="auto"/>
        <w:ind w:right="102" w:firstLine="0"/>
        <w:jc w:val="both"/>
        <w:rPr>
          <w:sz w:val="24"/>
        </w:rPr>
      </w:pPr>
      <w:r>
        <w:rPr>
          <w:sz w:val="24"/>
        </w:rPr>
        <w:t>ребенок с интересом вслушивается в музыку, запоминает и узнает знакомые произведения,</w:t>
      </w:r>
      <w:r>
        <w:rPr>
          <w:spacing w:val="1"/>
          <w:sz w:val="24"/>
        </w:rPr>
        <w:t xml:space="preserve"> </w:t>
      </w:r>
      <w:r>
        <w:rPr>
          <w:sz w:val="24"/>
        </w:rPr>
        <w:t>проявляет</w:t>
      </w:r>
      <w:r>
        <w:rPr>
          <w:spacing w:val="1"/>
          <w:sz w:val="24"/>
        </w:rPr>
        <w:t xml:space="preserve"> </w:t>
      </w:r>
      <w:r>
        <w:rPr>
          <w:sz w:val="24"/>
        </w:rPr>
        <w:t>эмоциональную</w:t>
      </w:r>
      <w:r>
        <w:rPr>
          <w:spacing w:val="1"/>
          <w:sz w:val="24"/>
        </w:rPr>
        <w:t xml:space="preserve"> </w:t>
      </w:r>
      <w:r>
        <w:rPr>
          <w:sz w:val="24"/>
        </w:rPr>
        <w:t>отзывчивость,</w:t>
      </w:r>
      <w:r>
        <w:rPr>
          <w:spacing w:val="1"/>
          <w:sz w:val="24"/>
        </w:rPr>
        <w:t xml:space="preserve"> </w:t>
      </w:r>
      <w:r>
        <w:rPr>
          <w:sz w:val="24"/>
        </w:rPr>
        <w:t>различает</w:t>
      </w:r>
      <w:r>
        <w:rPr>
          <w:spacing w:val="1"/>
          <w:sz w:val="24"/>
        </w:rPr>
        <w:t xml:space="preserve"> </w:t>
      </w:r>
      <w:r>
        <w:rPr>
          <w:sz w:val="24"/>
        </w:rPr>
        <w:t>музыкальные</w:t>
      </w:r>
      <w:r>
        <w:rPr>
          <w:spacing w:val="1"/>
          <w:sz w:val="24"/>
        </w:rPr>
        <w:t xml:space="preserve"> </w:t>
      </w:r>
      <w:r>
        <w:rPr>
          <w:sz w:val="24"/>
        </w:rPr>
        <w:t>ритмы,</w:t>
      </w:r>
      <w:r>
        <w:rPr>
          <w:spacing w:val="1"/>
          <w:sz w:val="24"/>
        </w:rPr>
        <w:t xml:space="preserve"> </w:t>
      </w:r>
      <w:r>
        <w:rPr>
          <w:sz w:val="24"/>
        </w:rPr>
        <w:t>передает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движении;</w:t>
      </w:r>
    </w:p>
    <w:p w14:paraId="11723E93">
      <w:pPr>
        <w:pStyle w:val="44"/>
        <w:numPr>
          <w:ilvl w:val="0"/>
          <w:numId w:val="9"/>
        </w:numPr>
        <w:tabs>
          <w:tab w:val="left" w:pos="315"/>
        </w:tabs>
        <w:spacing w:before="1" w:line="276" w:lineRule="auto"/>
        <w:ind w:right="97" w:firstLine="0"/>
        <w:jc w:val="both"/>
        <w:rPr>
          <w:sz w:val="24"/>
        </w:rPr>
      </w:pPr>
      <w:r>
        <w:rPr>
          <w:sz w:val="24"/>
        </w:rPr>
        <w:t>ребенок</w:t>
      </w:r>
      <w:r>
        <w:rPr>
          <w:spacing w:val="1"/>
          <w:sz w:val="24"/>
        </w:rPr>
        <w:t xml:space="preserve"> </w:t>
      </w:r>
      <w:r>
        <w:rPr>
          <w:sz w:val="24"/>
        </w:rPr>
        <w:t>активно</w:t>
      </w:r>
      <w:r>
        <w:rPr>
          <w:spacing w:val="1"/>
          <w:sz w:val="24"/>
        </w:rPr>
        <w:t xml:space="preserve"> </w:t>
      </w:r>
      <w:r>
        <w:rPr>
          <w:sz w:val="24"/>
        </w:rPr>
        <w:t>взаимодействует</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игре,</w:t>
      </w:r>
      <w:r>
        <w:rPr>
          <w:spacing w:val="1"/>
          <w:sz w:val="24"/>
        </w:rPr>
        <w:t xml:space="preserve"> </w:t>
      </w:r>
      <w:r>
        <w:rPr>
          <w:sz w:val="24"/>
        </w:rPr>
        <w:t>принимает</w:t>
      </w:r>
      <w:r>
        <w:rPr>
          <w:spacing w:val="1"/>
          <w:sz w:val="24"/>
        </w:rPr>
        <w:t xml:space="preserve"> </w:t>
      </w:r>
      <w:r>
        <w:rPr>
          <w:sz w:val="24"/>
        </w:rPr>
        <w:t>на</w:t>
      </w:r>
      <w:r>
        <w:rPr>
          <w:spacing w:val="1"/>
          <w:sz w:val="24"/>
        </w:rPr>
        <w:t xml:space="preserve"> </w:t>
      </w:r>
      <w:r>
        <w:rPr>
          <w:sz w:val="24"/>
        </w:rPr>
        <w:t>себя</w:t>
      </w:r>
      <w:r>
        <w:rPr>
          <w:spacing w:val="1"/>
          <w:sz w:val="24"/>
        </w:rPr>
        <w:t xml:space="preserve"> </w:t>
      </w:r>
      <w:r>
        <w:rPr>
          <w:sz w:val="24"/>
        </w:rPr>
        <w:t>роль</w:t>
      </w:r>
      <w:r>
        <w:rPr>
          <w:spacing w:val="1"/>
          <w:sz w:val="24"/>
        </w:rPr>
        <w:t xml:space="preserve"> </w:t>
      </w:r>
      <w:r>
        <w:rPr>
          <w:sz w:val="24"/>
        </w:rPr>
        <w:t>и</w:t>
      </w:r>
      <w:r>
        <w:rPr>
          <w:spacing w:val="1"/>
          <w:sz w:val="24"/>
        </w:rPr>
        <w:t xml:space="preserve"> </w:t>
      </w:r>
      <w:r>
        <w:rPr>
          <w:sz w:val="24"/>
        </w:rPr>
        <w:t>действует от имени героя, строит ролевые высказывания, использует предметы-заместители,</w:t>
      </w:r>
      <w:r>
        <w:rPr>
          <w:spacing w:val="1"/>
          <w:sz w:val="24"/>
        </w:rPr>
        <w:t xml:space="preserve"> </w:t>
      </w:r>
      <w:r>
        <w:rPr>
          <w:sz w:val="24"/>
        </w:rPr>
        <w:t>разворачивает</w:t>
      </w:r>
      <w:r>
        <w:rPr>
          <w:spacing w:val="-1"/>
          <w:sz w:val="24"/>
        </w:rPr>
        <w:t xml:space="preserve"> </w:t>
      </w:r>
      <w:r>
        <w:rPr>
          <w:sz w:val="24"/>
        </w:rPr>
        <w:t>несложный</w:t>
      </w:r>
      <w:r>
        <w:rPr>
          <w:spacing w:val="-1"/>
          <w:sz w:val="24"/>
        </w:rPr>
        <w:t xml:space="preserve"> </w:t>
      </w:r>
      <w:r>
        <w:rPr>
          <w:sz w:val="24"/>
        </w:rPr>
        <w:t>игровой сюжет</w:t>
      </w:r>
      <w:r>
        <w:rPr>
          <w:spacing w:val="-1"/>
          <w:sz w:val="24"/>
        </w:rPr>
        <w:t xml:space="preserve"> </w:t>
      </w:r>
      <w:r>
        <w:rPr>
          <w:sz w:val="24"/>
        </w:rPr>
        <w:t>из нескольких</w:t>
      </w:r>
      <w:r>
        <w:rPr>
          <w:spacing w:val="1"/>
          <w:sz w:val="24"/>
        </w:rPr>
        <w:t xml:space="preserve"> </w:t>
      </w:r>
      <w:r>
        <w:rPr>
          <w:sz w:val="24"/>
        </w:rPr>
        <w:t>эпизодов;</w:t>
      </w:r>
    </w:p>
    <w:p w14:paraId="4283382D">
      <w:pPr>
        <w:pStyle w:val="44"/>
        <w:numPr>
          <w:ilvl w:val="0"/>
          <w:numId w:val="9"/>
        </w:numPr>
        <w:tabs>
          <w:tab w:val="left" w:pos="310"/>
        </w:tabs>
        <w:spacing w:line="240" w:lineRule="auto"/>
        <w:ind w:left="309" w:hanging="203"/>
        <w:jc w:val="both"/>
        <w:rPr>
          <w:sz w:val="24"/>
        </w:rPr>
      </w:pPr>
      <w:r>
        <w:rPr>
          <w:sz w:val="24"/>
        </w:rPr>
        <w:t>ребенок</w:t>
      </w:r>
      <w:r>
        <w:rPr>
          <w:spacing w:val="57"/>
          <w:sz w:val="24"/>
        </w:rPr>
        <w:t xml:space="preserve"> </w:t>
      </w:r>
      <w:r>
        <w:rPr>
          <w:sz w:val="24"/>
        </w:rPr>
        <w:t>в</w:t>
      </w:r>
      <w:r>
        <w:rPr>
          <w:spacing w:val="58"/>
          <w:sz w:val="24"/>
        </w:rPr>
        <w:t xml:space="preserve"> </w:t>
      </w:r>
      <w:r>
        <w:rPr>
          <w:sz w:val="24"/>
        </w:rPr>
        <w:t>дидактических</w:t>
      </w:r>
      <w:r>
        <w:rPr>
          <w:spacing w:val="59"/>
          <w:sz w:val="24"/>
        </w:rPr>
        <w:t xml:space="preserve"> </w:t>
      </w:r>
      <w:r>
        <w:rPr>
          <w:sz w:val="24"/>
        </w:rPr>
        <w:t>играх  действует</w:t>
      </w:r>
      <w:r>
        <w:rPr>
          <w:spacing w:val="58"/>
          <w:sz w:val="24"/>
        </w:rPr>
        <w:t xml:space="preserve"> </w:t>
      </w:r>
      <w:r>
        <w:rPr>
          <w:sz w:val="24"/>
        </w:rPr>
        <w:t>в</w:t>
      </w:r>
      <w:r>
        <w:rPr>
          <w:spacing w:val="57"/>
          <w:sz w:val="24"/>
        </w:rPr>
        <w:t xml:space="preserve"> </w:t>
      </w:r>
      <w:r>
        <w:rPr>
          <w:sz w:val="24"/>
        </w:rPr>
        <w:t>рамках  правил,</w:t>
      </w:r>
      <w:r>
        <w:rPr>
          <w:spacing w:val="6"/>
          <w:sz w:val="24"/>
        </w:rPr>
        <w:t xml:space="preserve"> </w:t>
      </w:r>
      <w:r>
        <w:rPr>
          <w:sz w:val="24"/>
        </w:rPr>
        <w:t>в</w:t>
      </w:r>
      <w:r>
        <w:rPr>
          <w:spacing w:val="57"/>
          <w:sz w:val="24"/>
        </w:rPr>
        <w:t xml:space="preserve"> </w:t>
      </w:r>
      <w:r>
        <w:rPr>
          <w:sz w:val="24"/>
        </w:rPr>
        <w:t>театрализованных  играх</w:t>
      </w:r>
    </w:p>
    <w:p w14:paraId="11A5B95F">
      <w:pPr>
        <w:pStyle w:val="45"/>
        <w:rPr>
          <w:rFonts w:ascii="Times New Roman" w:hAnsi="Times New Roman"/>
          <w:sz w:val="24"/>
        </w:rPr>
      </w:pPr>
      <w:r>
        <w:rPr>
          <w:rFonts w:ascii="Times New Roman" w:hAnsi="Times New Roman"/>
          <w:sz w:val="24"/>
        </w:rPr>
        <w:t>разыгрывает отрывки из знакомых сказок, рассказов, передает интонацию и мимические</w:t>
      </w:r>
      <w:r>
        <w:rPr>
          <w:rFonts w:ascii="Times New Roman" w:hAnsi="Times New Roman"/>
          <w:spacing w:val="1"/>
          <w:sz w:val="24"/>
        </w:rPr>
        <w:t xml:space="preserve"> </w:t>
      </w:r>
      <w:r>
        <w:rPr>
          <w:rFonts w:ascii="Times New Roman" w:hAnsi="Times New Roman"/>
          <w:sz w:val="24"/>
        </w:rPr>
        <w:t>движения.</w:t>
      </w:r>
    </w:p>
    <w:p w14:paraId="650E4EA8">
      <w:pPr>
        <w:pStyle w:val="45"/>
        <w:rPr>
          <w:rFonts w:ascii="Times New Roman" w:hAnsi="Times New Roman"/>
          <w:b/>
          <w:color w:val="254061" w:themeColor="accent1" w:themeShade="80"/>
          <w:sz w:val="24"/>
          <w:szCs w:val="28"/>
        </w:rPr>
      </w:pPr>
      <w:r>
        <w:rPr>
          <w:rFonts w:ascii="Times New Roman" w:hAnsi="Times New Roman"/>
          <w:sz w:val="24"/>
        </w:rPr>
        <w:t xml:space="preserve">(п.15.3.1 стр.7 </w:t>
      </w:r>
      <w:r>
        <w:fldChar w:fldCharType="begin"/>
      </w:r>
      <w:r>
        <w:instrText xml:space="preserve"> HYPERLINK "https://doy9vbr.moy.su/index/obrazovatelnye_programmy/0-75" </w:instrText>
      </w:r>
      <w:r>
        <w:fldChar w:fldCharType="separate"/>
      </w:r>
      <w:r>
        <w:rPr>
          <w:rStyle w:val="12"/>
          <w:rFonts w:ascii="Times New Roman" w:hAnsi="Times New Roman"/>
          <w:sz w:val="24"/>
        </w:rPr>
        <w:t>https://doy9vbr.moy.su/index/obrazovatelnye_programmy/0-75</w:t>
      </w:r>
      <w:r>
        <w:rPr>
          <w:rStyle w:val="12"/>
          <w:rFonts w:ascii="Times New Roman" w:hAnsi="Times New Roman"/>
          <w:sz w:val="24"/>
        </w:rPr>
        <w:fldChar w:fldCharType="end"/>
      </w:r>
      <w:r>
        <w:rPr>
          <w:rFonts w:ascii="Times New Roman" w:hAnsi="Times New Roman"/>
          <w:sz w:val="24"/>
        </w:rPr>
        <w:t xml:space="preserve"> )</w:t>
      </w:r>
    </w:p>
    <w:p w14:paraId="369E79A6">
      <w:pPr>
        <w:pStyle w:val="45"/>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 xml:space="preserve">Планируемые образовательные результаты в дошкольном возрасте </w:t>
      </w:r>
    </w:p>
    <w:p w14:paraId="0EF52DA8">
      <w:pPr>
        <w:pStyle w:val="45"/>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К пяти годам:</w:t>
      </w:r>
    </w:p>
    <w:p w14:paraId="0818B703">
      <w:pPr>
        <w:pStyle w:val="44"/>
        <w:numPr>
          <w:ilvl w:val="0"/>
          <w:numId w:val="10"/>
        </w:numPr>
        <w:tabs>
          <w:tab w:val="left" w:pos="337"/>
        </w:tabs>
        <w:spacing w:line="276" w:lineRule="auto"/>
        <w:ind w:right="100" w:firstLine="0"/>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разнообразным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действиям</w:t>
      </w:r>
      <w:r>
        <w:rPr>
          <w:spacing w:val="1"/>
          <w:sz w:val="24"/>
        </w:rPr>
        <w:t xml:space="preserve"> </w:t>
      </w:r>
      <w:r>
        <w:rPr>
          <w:sz w:val="24"/>
        </w:rPr>
        <w:t>с</w:t>
      </w:r>
      <w:r>
        <w:rPr>
          <w:spacing w:val="1"/>
          <w:sz w:val="24"/>
        </w:rPr>
        <w:t xml:space="preserve"> </w:t>
      </w:r>
      <w:r>
        <w:rPr>
          <w:sz w:val="24"/>
        </w:rPr>
        <w:t>физкультурными</w:t>
      </w:r>
      <w:r>
        <w:rPr>
          <w:spacing w:val="1"/>
          <w:sz w:val="24"/>
        </w:rPr>
        <w:t xml:space="preserve"> </w:t>
      </w:r>
      <w:r>
        <w:rPr>
          <w:sz w:val="24"/>
        </w:rPr>
        <w:t>пособиями,</w:t>
      </w:r>
      <w:r>
        <w:rPr>
          <w:spacing w:val="1"/>
          <w:sz w:val="24"/>
        </w:rPr>
        <w:t xml:space="preserve"> </w:t>
      </w:r>
      <w:r>
        <w:rPr>
          <w:sz w:val="24"/>
        </w:rPr>
        <w:t>настойчивость</w:t>
      </w:r>
      <w:r>
        <w:rPr>
          <w:spacing w:val="1"/>
          <w:sz w:val="24"/>
        </w:rPr>
        <w:t xml:space="preserve"> </w:t>
      </w:r>
      <w:r>
        <w:rPr>
          <w:sz w:val="24"/>
        </w:rPr>
        <w:t>для</w:t>
      </w:r>
      <w:r>
        <w:rPr>
          <w:spacing w:val="1"/>
          <w:sz w:val="24"/>
        </w:rPr>
        <w:t xml:space="preserve"> </w:t>
      </w:r>
      <w:r>
        <w:rPr>
          <w:sz w:val="24"/>
        </w:rPr>
        <w:t>достижения</w:t>
      </w:r>
      <w:r>
        <w:rPr>
          <w:spacing w:val="1"/>
          <w:sz w:val="24"/>
        </w:rPr>
        <w:t xml:space="preserve"> </w:t>
      </w:r>
      <w:r>
        <w:rPr>
          <w:sz w:val="24"/>
        </w:rPr>
        <w:t>результата,</w:t>
      </w:r>
      <w:r>
        <w:rPr>
          <w:spacing w:val="1"/>
          <w:sz w:val="24"/>
        </w:rPr>
        <w:t xml:space="preserve"> </w:t>
      </w:r>
      <w:r>
        <w:rPr>
          <w:sz w:val="24"/>
        </w:rPr>
        <w:t>испытывает</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 активности;</w:t>
      </w:r>
    </w:p>
    <w:p w14:paraId="43915DCB">
      <w:pPr>
        <w:pStyle w:val="44"/>
        <w:numPr>
          <w:ilvl w:val="0"/>
          <w:numId w:val="10"/>
        </w:numPr>
        <w:tabs>
          <w:tab w:val="left" w:pos="281"/>
        </w:tabs>
        <w:spacing w:line="276" w:lineRule="auto"/>
        <w:ind w:right="103" w:firstLine="0"/>
        <w:jc w:val="both"/>
        <w:rPr>
          <w:sz w:val="24"/>
        </w:rPr>
      </w:pPr>
      <w:r>
        <w:rPr>
          <w:sz w:val="24"/>
        </w:rPr>
        <w:t>ребенок демонстрирует координацию, быстроту, силу, выносливость, гибкость, ловкость,</w:t>
      </w:r>
      <w:r>
        <w:rPr>
          <w:spacing w:val="1"/>
          <w:sz w:val="24"/>
        </w:rPr>
        <w:t xml:space="preserve"> </w:t>
      </w:r>
      <w:r>
        <w:rPr>
          <w:sz w:val="24"/>
        </w:rPr>
        <w:t>развитие крупной и мелкой моторики, активно и с интересом выполняет основные движения,</w:t>
      </w:r>
      <w:r>
        <w:rPr>
          <w:spacing w:val="-57"/>
          <w:sz w:val="24"/>
        </w:rPr>
        <w:t xml:space="preserve"> </w:t>
      </w:r>
      <w:r>
        <w:rPr>
          <w:sz w:val="24"/>
        </w:rPr>
        <w:t>общеразвивающие упражнения и элементы спортивных упражнений, с желанием играет в</w:t>
      </w:r>
      <w:r>
        <w:rPr>
          <w:spacing w:val="1"/>
          <w:sz w:val="24"/>
        </w:rPr>
        <w:t xml:space="preserve"> </w:t>
      </w:r>
      <w:r>
        <w:rPr>
          <w:sz w:val="24"/>
        </w:rPr>
        <w:t>подвижные</w:t>
      </w:r>
      <w:r>
        <w:rPr>
          <w:spacing w:val="1"/>
          <w:sz w:val="24"/>
        </w:rPr>
        <w:t xml:space="preserve"> </w:t>
      </w:r>
      <w:r>
        <w:rPr>
          <w:sz w:val="24"/>
        </w:rPr>
        <w:t>игры,</w:t>
      </w:r>
      <w:r>
        <w:rPr>
          <w:spacing w:val="1"/>
          <w:sz w:val="24"/>
        </w:rPr>
        <w:t xml:space="preserve"> </w:t>
      </w:r>
      <w:r>
        <w:rPr>
          <w:sz w:val="24"/>
        </w:rPr>
        <w:t>ориентируется</w:t>
      </w:r>
      <w:r>
        <w:rPr>
          <w:spacing w:val="1"/>
          <w:sz w:val="24"/>
        </w:rPr>
        <w:t xml:space="preserve"> </w:t>
      </w:r>
      <w:r>
        <w:rPr>
          <w:sz w:val="24"/>
        </w:rPr>
        <w:t>в</w:t>
      </w:r>
      <w:r>
        <w:rPr>
          <w:spacing w:val="1"/>
          <w:sz w:val="24"/>
        </w:rPr>
        <w:t xml:space="preserve"> </w:t>
      </w:r>
      <w:r>
        <w:rPr>
          <w:sz w:val="24"/>
        </w:rPr>
        <w:t>пространстве,</w:t>
      </w:r>
      <w:r>
        <w:rPr>
          <w:spacing w:val="1"/>
          <w:sz w:val="24"/>
        </w:rPr>
        <w:t xml:space="preserve"> </w:t>
      </w:r>
      <w:r>
        <w:rPr>
          <w:sz w:val="24"/>
        </w:rPr>
        <w:t>переносит</w:t>
      </w:r>
      <w:r>
        <w:rPr>
          <w:spacing w:val="1"/>
          <w:sz w:val="24"/>
        </w:rPr>
        <w:t xml:space="preserve"> </w:t>
      </w:r>
      <w:r>
        <w:rPr>
          <w:sz w:val="24"/>
        </w:rPr>
        <w:t>освоенные</w:t>
      </w:r>
      <w:r>
        <w:rPr>
          <w:spacing w:val="1"/>
          <w:sz w:val="24"/>
        </w:rPr>
        <w:t xml:space="preserve"> </w:t>
      </w:r>
      <w:r>
        <w:rPr>
          <w:sz w:val="24"/>
        </w:rPr>
        <w:t>движения</w:t>
      </w:r>
      <w:r>
        <w:rPr>
          <w:spacing w:val="1"/>
          <w:sz w:val="24"/>
        </w:rPr>
        <w:t xml:space="preserve"> </w:t>
      </w:r>
      <w:r>
        <w:rPr>
          <w:sz w:val="24"/>
        </w:rPr>
        <w:t>в</w:t>
      </w:r>
      <w:r>
        <w:rPr>
          <w:spacing w:val="1"/>
          <w:sz w:val="24"/>
        </w:rPr>
        <w:t xml:space="preserve"> </w:t>
      </w:r>
      <w:r>
        <w:rPr>
          <w:sz w:val="24"/>
        </w:rPr>
        <w:t>самостоятельную</w:t>
      </w:r>
      <w:r>
        <w:rPr>
          <w:spacing w:val="-1"/>
          <w:sz w:val="24"/>
        </w:rPr>
        <w:t xml:space="preserve"> </w:t>
      </w:r>
      <w:r>
        <w:rPr>
          <w:sz w:val="24"/>
        </w:rPr>
        <w:t>деятельность;</w:t>
      </w:r>
    </w:p>
    <w:p w14:paraId="60901F5B">
      <w:pPr>
        <w:pStyle w:val="44"/>
        <w:numPr>
          <w:ilvl w:val="0"/>
          <w:numId w:val="10"/>
        </w:numPr>
        <w:tabs>
          <w:tab w:val="left" w:pos="358"/>
        </w:tabs>
        <w:spacing w:line="276" w:lineRule="auto"/>
        <w:ind w:right="96" w:firstLine="0"/>
        <w:jc w:val="both"/>
        <w:rPr>
          <w:sz w:val="24"/>
        </w:rPr>
      </w:pPr>
      <w:r>
        <w:rPr>
          <w:sz w:val="24"/>
        </w:rPr>
        <w:t>ребенок</w:t>
      </w:r>
      <w:r>
        <w:rPr>
          <w:spacing w:val="1"/>
          <w:sz w:val="24"/>
        </w:rPr>
        <w:t xml:space="preserve"> </w:t>
      </w:r>
      <w:r>
        <w:rPr>
          <w:sz w:val="24"/>
        </w:rPr>
        <w:t>стремится</w:t>
      </w:r>
      <w:r>
        <w:rPr>
          <w:spacing w:val="1"/>
          <w:sz w:val="24"/>
        </w:rPr>
        <w:t xml:space="preserve"> </w:t>
      </w:r>
      <w:r>
        <w:rPr>
          <w:sz w:val="24"/>
        </w:rPr>
        <w:t>узнать</w:t>
      </w:r>
      <w:r>
        <w:rPr>
          <w:spacing w:val="1"/>
          <w:sz w:val="24"/>
        </w:rPr>
        <w:t xml:space="preserve"> </w:t>
      </w:r>
      <w:r>
        <w:rPr>
          <w:sz w:val="24"/>
        </w:rPr>
        <w:t>о</w:t>
      </w:r>
      <w:r>
        <w:rPr>
          <w:spacing w:val="1"/>
          <w:sz w:val="24"/>
        </w:rPr>
        <w:t xml:space="preserve"> </w:t>
      </w:r>
      <w:r>
        <w:rPr>
          <w:sz w:val="24"/>
        </w:rPr>
        <w:t>правилах</w:t>
      </w:r>
      <w:r>
        <w:rPr>
          <w:spacing w:val="1"/>
          <w:sz w:val="24"/>
        </w:rPr>
        <w:t xml:space="preserve"> </w:t>
      </w:r>
      <w:r>
        <w:rPr>
          <w:sz w:val="24"/>
        </w:rPr>
        <w:t>здорового</w:t>
      </w:r>
      <w:r>
        <w:rPr>
          <w:spacing w:val="1"/>
          <w:sz w:val="24"/>
        </w:rPr>
        <w:t xml:space="preserve"> </w:t>
      </w:r>
      <w:r>
        <w:rPr>
          <w:sz w:val="24"/>
        </w:rPr>
        <w:t>образа</w:t>
      </w:r>
      <w:r>
        <w:rPr>
          <w:spacing w:val="1"/>
          <w:sz w:val="24"/>
        </w:rPr>
        <w:t xml:space="preserve"> </w:t>
      </w:r>
      <w:r>
        <w:rPr>
          <w:sz w:val="24"/>
        </w:rPr>
        <w:t>жизни,</w:t>
      </w:r>
      <w:r>
        <w:rPr>
          <w:spacing w:val="1"/>
          <w:sz w:val="24"/>
        </w:rPr>
        <w:t xml:space="preserve"> </w:t>
      </w:r>
      <w:r>
        <w:rPr>
          <w:sz w:val="24"/>
        </w:rPr>
        <w:t>готов</w:t>
      </w:r>
      <w:r>
        <w:rPr>
          <w:spacing w:val="1"/>
          <w:sz w:val="24"/>
        </w:rPr>
        <w:t xml:space="preserve"> </w:t>
      </w:r>
      <w:r>
        <w:rPr>
          <w:sz w:val="24"/>
        </w:rPr>
        <w:t>элементарно</w:t>
      </w:r>
      <w:r>
        <w:rPr>
          <w:spacing w:val="1"/>
          <w:sz w:val="24"/>
        </w:rPr>
        <w:t xml:space="preserve"> </w:t>
      </w:r>
      <w:r>
        <w:rPr>
          <w:sz w:val="24"/>
        </w:rPr>
        <w:t>охарактеризовать</w:t>
      </w:r>
      <w:r>
        <w:rPr>
          <w:spacing w:val="-3"/>
          <w:sz w:val="24"/>
        </w:rPr>
        <w:t xml:space="preserve"> </w:t>
      </w:r>
      <w:r>
        <w:rPr>
          <w:sz w:val="24"/>
        </w:rPr>
        <w:t>свое</w:t>
      </w:r>
      <w:r>
        <w:rPr>
          <w:spacing w:val="-4"/>
          <w:sz w:val="24"/>
        </w:rPr>
        <w:t xml:space="preserve"> </w:t>
      </w:r>
      <w:r>
        <w:rPr>
          <w:sz w:val="24"/>
        </w:rPr>
        <w:t>самочувствие,</w:t>
      </w:r>
      <w:r>
        <w:rPr>
          <w:spacing w:val="-2"/>
          <w:sz w:val="24"/>
        </w:rPr>
        <w:t xml:space="preserve"> </w:t>
      </w:r>
      <w:r>
        <w:rPr>
          <w:sz w:val="24"/>
        </w:rPr>
        <w:t>привлечь</w:t>
      </w:r>
      <w:r>
        <w:rPr>
          <w:spacing w:val="-2"/>
          <w:sz w:val="24"/>
        </w:rPr>
        <w:t xml:space="preserve"> </w:t>
      </w:r>
      <w:r>
        <w:rPr>
          <w:sz w:val="24"/>
        </w:rPr>
        <w:t>внимание</w:t>
      </w:r>
      <w:r>
        <w:rPr>
          <w:spacing w:val="-4"/>
          <w:sz w:val="24"/>
        </w:rPr>
        <w:t xml:space="preserve"> </w:t>
      </w:r>
      <w:r>
        <w:rPr>
          <w:sz w:val="24"/>
        </w:rPr>
        <w:t>взрослого</w:t>
      </w:r>
      <w:r>
        <w:rPr>
          <w:spacing w:val="-3"/>
          <w:sz w:val="24"/>
        </w:rPr>
        <w:t xml:space="preserve"> </w:t>
      </w:r>
      <w:r>
        <w:rPr>
          <w:sz w:val="24"/>
        </w:rPr>
        <w:t>в</w:t>
      </w:r>
      <w:r>
        <w:rPr>
          <w:spacing w:val="-5"/>
          <w:sz w:val="24"/>
        </w:rPr>
        <w:t xml:space="preserve"> </w:t>
      </w:r>
      <w:r>
        <w:rPr>
          <w:sz w:val="24"/>
        </w:rPr>
        <w:t>случае</w:t>
      </w:r>
      <w:r>
        <w:rPr>
          <w:spacing w:val="-3"/>
          <w:sz w:val="24"/>
        </w:rPr>
        <w:t xml:space="preserve"> </w:t>
      </w:r>
      <w:r>
        <w:rPr>
          <w:sz w:val="24"/>
        </w:rPr>
        <w:t>недомогания;</w:t>
      </w:r>
    </w:p>
    <w:p w14:paraId="02C3F886">
      <w:pPr>
        <w:pStyle w:val="44"/>
        <w:numPr>
          <w:ilvl w:val="0"/>
          <w:numId w:val="10"/>
        </w:numPr>
        <w:tabs>
          <w:tab w:val="left" w:pos="313"/>
        </w:tabs>
        <w:spacing w:line="276" w:lineRule="auto"/>
        <w:ind w:right="105" w:firstLine="0"/>
        <w:jc w:val="both"/>
        <w:rPr>
          <w:sz w:val="24"/>
        </w:rPr>
      </w:pPr>
      <w:r>
        <w:rPr>
          <w:sz w:val="24"/>
        </w:rPr>
        <w:t>ребенок</w:t>
      </w:r>
      <w:r>
        <w:rPr>
          <w:spacing w:val="1"/>
          <w:sz w:val="24"/>
        </w:rPr>
        <w:t xml:space="preserve"> </w:t>
      </w:r>
      <w:r>
        <w:rPr>
          <w:sz w:val="24"/>
        </w:rPr>
        <w:t>стремится</w:t>
      </w:r>
      <w:r>
        <w:rPr>
          <w:spacing w:val="1"/>
          <w:sz w:val="24"/>
        </w:rPr>
        <w:t xml:space="preserve"> </w:t>
      </w:r>
      <w:r>
        <w:rPr>
          <w:sz w:val="24"/>
        </w:rPr>
        <w:t>к</w:t>
      </w:r>
      <w:r>
        <w:rPr>
          <w:spacing w:val="1"/>
          <w:sz w:val="24"/>
        </w:rPr>
        <w:t xml:space="preserve"> </w:t>
      </w:r>
      <w:r>
        <w:rPr>
          <w:sz w:val="24"/>
        </w:rPr>
        <w:t>самостоятельному</w:t>
      </w:r>
      <w:r>
        <w:rPr>
          <w:spacing w:val="1"/>
          <w:sz w:val="24"/>
        </w:rPr>
        <w:t xml:space="preserve"> </w:t>
      </w:r>
      <w:r>
        <w:rPr>
          <w:sz w:val="24"/>
        </w:rPr>
        <w:t>осуществлению</w:t>
      </w:r>
      <w:r>
        <w:rPr>
          <w:spacing w:val="1"/>
          <w:sz w:val="24"/>
        </w:rPr>
        <w:t xml:space="preserve"> </w:t>
      </w:r>
      <w:r>
        <w:rPr>
          <w:sz w:val="24"/>
        </w:rPr>
        <w:t>процессов</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их</w:t>
      </w:r>
      <w:r>
        <w:rPr>
          <w:spacing w:val="-57"/>
          <w:sz w:val="24"/>
        </w:rPr>
        <w:t xml:space="preserve"> </w:t>
      </w:r>
      <w:r>
        <w:rPr>
          <w:sz w:val="24"/>
        </w:rPr>
        <w:t>правильной</w:t>
      </w:r>
      <w:r>
        <w:rPr>
          <w:spacing w:val="-1"/>
          <w:sz w:val="24"/>
        </w:rPr>
        <w:t xml:space="preserve"> </w:t>
      </w:r>
      <w:r>
        <w:rPr>
          <w:sz w:val="24"/>
        </w:rPr>
        <w:t>организации;</w:t>
      </w:r>
    </w:p>
    <w:p w14:paraId="67CA0EF2">
      <w:pPr>
        <w:pStyle w:val="44"/>
        <w:numPr>
          <w:ilvl w:val="0"/>
          <w:numId w:val="10"/>
        </w:numPr>
        <w:tabs>
          <w:tab w:val="left" w:pos="250"/>
        </w:tabs>
        <w:spacing w:line="276" w:lineRule="auto"/>
        <w:ind w:right="97" w:firstLine="0"/>
        <w:jc w:val="both"/>
        <w:rPr>
          <w:sz w:val="24"/>
        </w:rPr>
      </w:pPr>
      <w:r>
        <w:rPr>
          <w:sz w:val="24"/>
        </w:rPr>
        <w:t>ребенок выполняет самостоятельно правила общения со взрослым, внимателен к его словам</w:t>
      </w:r>
      <w:r>
        <w:rPr>
          <w:spacing w:val="-57"/>
          <w:sz w:val="24"/>
        </w:rPr>
        <w:t xml:space="preserve"> </w:t>
      </w:r>
      <w:r>
        <w:rPr>
          <w:sz w:val="24"/>
        </w:rPr>
        <w:t>и мнению, стремится к познавательному, интеллектуальному общению со взрослыми: задает</w:t>
      </w:r>
      <w:r>
        <w:rPr>
          <w:spacing w:val="1"/>
          <w:sz w:val="24"/>
        </w:rPr>
        <w:t xml:space="preserve"> </w:t>
      </w:r>
      <w:r>
        <w:rPr>
          <w:sz w:val="24"/>
        </w:rPr>
        <w:t>много вопросов поискового характера, стремится к одобряемым формам поведения, замечает</w:t>
      </w:r>
      <w:r>
        <w:rPr>
          <w:spacing w:val="-57"/>
          <w:sz w:val="24"/>
        </w:rPr>
        <w:t xml:space="preserve"> </w:t>
      </w:r>
      <w:r>
        <w:rPr>
          <w:sz w:val="24"/>
        </w:rPr>
        <w:t>ярко</w:t>
      </w:r>
      <w:r>
        <w:rPr>
          <w:spacing w:val="1"/>
          <w:sz w:val="24"/>
        </w:rPr>
        <w:t xml:space="preserve"> </w:t>
      </w:r>
      <w:r>
        <w:rPr>
          <w:sz w:val="24"/>
        </w:rPr>
        <w:t>выраженное</w:t>
      </w:r>
      <w:r>
        <w:rPr>
          <w:spacing w:val="1"/>
          <w:sz w:val="24"/>
        </w:rPr>
        <w:t xml:space="preserve"> </w:t>
      </w:r>
      <w:r>
        <w:rPr>
          <w:sz w:val="24"/>
        </w:rPr>
        <w:t>эмоциональное</w:t>
      </w:r>
      <w:r>
        <w:rPr>
          <w:spacing w:val="1"/>
          <w:sz w:val="24"/>
        </w:rPr>
        <w:t xml:space="preserve"> </w:t>
      </w:r>
      <w:r>
        <w:rPr>
          <w:sz w:val="24"/>
        </w:rPr>
        <w:t>состояние</w:t>
      </w:r>
      <w:r>
        <w:rPr>
          <w:spacing w:val="1"/>
          <w:sz w:val="24"/>
        </w:rPr>
        <w:t xml:space="preserve"> </w:t>
      </w:r>
      <w:r>
        <w:rPr>
          <w:sz w:val="24"/>
        </w:rPr>
        <w:t>окружающих</w:t>
      </w:r>
      <w:r>
        <w:rPr>
          <w:spacing w:val="1"/>
          <w:sz w:val="24"/>
        </w:rPr>
        <w:t xml:space="preserve"> </w:t>
      </w:r>
      <w:r>
        <w:rPr>
          <w:sz w:val="24"/>
        </w:rPr>
        <w:t>людей,</w:t>
      </w:r>
      <w:r>
        <w:rPr>
          <w:spacing w:val="1"/>
          <w:sz w:val="24"/>
        </w:rPr>
        <w:t xml:space="preserve"> </w:t>
      </w:r>
      <w:r>
        <w:rPr>
          <w:sz w:val="24"/>
        </w:rPr>
        <w:t>по</w:t>
      </w:r>
      <w:r>
        <w:rPr>
          <w:spacing w:val="1"/>
          <w:sz w:val="24"/>
        </w:rPr>
        <w:t xml:space="preserve"> </w:t>
      </w:r>
      <w:r>
        <w:rPr>
          <w:sz w:val="24"/>
        </w:rPr>
        <w:t>примеру</w:t>
      </w:r>
      <w:r>
        <w:rPr>
          <w:spacing w:val="1"/>
          <w:sz w:val="24"/>
        </w:rPr>
        <w:t xml:space="preserve"> </w:t>
      </w:r>
      <w:r>
        <w:rPr>
          <w:sz w:val="24"/>
        </w:rPr>
        <w:t>педагога</w:t>
      </w:r>
      <w:r>
        <w:rPr>
          <w:spacing w:val="1"/>
          <w:sz w:val="24"/>
        </w:rPr>
        <w:t xml:space="preserve"> </w:t>
      </w:r>
      <w:r>
        <w:rPr>
          <w:sz w:val="24"/>
        </w:rPr>
        <w:t>проявляет</w:t>
      </w:r>
      <w:r>
        <w:rPr>
          <w:spacing w:val="-1"/>
          <w:sz w:val="24"/>
        </w:rPr>
        <w:t xml:space="preserve"> </w:t>
      </w:r>
      <w:r>
        <w:rPr>
          <w:sz w:val="24"/>
        </w:rPr>
        <w:t>сочувствие;</w:t>
      </w:r>
    </w:p>
    <w:p w14:paraId="157C2177">
      <w:pPr>
        <w:pStyle w:val="44"/>
        <w:numPr>
          <w:ilvl w:val="0"/>
          <w:numId w:val="10"/>
        </w:numPr>
        <w:tabs>
          <w:tab w:val="left" w:pos="342"/>
        </w:tabs>
        <w:spacing w:line="276" w:lineRule="exact"/>
        <w:ind w:left="341" w:hanging="235"/>
        <w:jc w:val="both"/>
        <w:rPr>
          <w:sz w:val="24"/>
        </w:rPr>
      </w:pPr>
      <w:r>
        <w:rPr>
          <w:sz w:val="24"/>
        </w:rPr>
        <w:t>ребенок</w:t>
      </w:r>
      <w:r>
        <w:rPr>
          <w:spacing w:val="32"/>
          <w:sz w:val="24"/>
        </w:rPr>
        <w:t xml:space="preserve"> </w:t>
      </w:r>
      <w:r>
        <w:rPr>
          <w:sz w:val="24"/>
        </w:rPr>
        <w:t>без</w:t>
      </w:r>
      <w:r>
        <w:rPr>
          <w:spacing w:val="90"/>
          <w:sz w:val="24"/>
        </w:rPr>
        <w:t xml:space="preserve"> </w:t>
      </w:r>
      <w:r>
        <w:rPr>
          <w:sz w:val="24"/>
        </w:rPr>
        <w:t>напоминания</w:t>
      </w:r>
      <w:r>
        <w:rPr>
          <w:spacing w:val="90"/>
          <w:sz w:val="24"/>
        </w:rPr>
        <w:t xml:space="preserve"> </w:t>
      </w:r>
      <w:r>
        <w:rPr>
          <w:sz w:val="24"/>
        </w:rPr>
        <w:t>взрослого</w:t>
      </w:r>
      <w:r>
        <w:rPr>
          <w:spacing w:val="90"/>
          <w:sz w:val="24"/>
        </w:rPr>
        <w:t xml:space="preserve"> </w:t>
      </w:r>
      <w:r>
        <w:rPr>
          <w:sz w:val="24"/>
        </w:rPr>
        <w:t>здоровается</w:t>
      </w:r>
      <w:r>
        <w:rPr>
          <w:spacing w:val="90"/>
          <w:sz w:val="24"/>
        </w:rPr>
        <w:t xml:space="preserve"> </w:t>
      </w:r>
      <w:r>
        <w:rPr>
          <w:sz w:val="24"/>
        </w:rPr>
        <w:t>и</w:t>
      </w:r>
      <w:r>
        <w:rPr>
          <w:spacing w:val="91"/>
          <w:sz w:val="24"/>
        </w:rPr>
        <w:t xml:space="preserve"> </w:t>
      </w:r>
      <w:r>
        <w:rPr>
          <w:sz w:val="24"/>
        </w:rPr>
        <w:t>прощается,</w:t>
      </w:r>
      <w:r>
        <w:rPr>
          <w:spacing w:val="92"/>
          <w:sz w:val="24"/>
        </w:rPr>
        <w:t xml:space="preserve"> </w:t>
      </w:r>
      <w:r>
        <w:rPr>
          <w:sz w:val="24"/>
        </w:rPr>
        <w:t>говорит</w:t>
      </w:r>
      <w:r>
        <w:rPr>
          <w:spacing w:val="95"/>
          <w:sz w:val="24"/>
        </w:rPr>
        <w:t xml:space="preserve"> </w:t>
      </w:r>
      <w:r>
        <w:rPr>
          <w:sz w:val="24"/>
        </w:rPr>
        <w:t>«спасибо»</w:t>
      </w:r>
      <w:r>
        <w:rPr>
          <w:spacing w:val="83"/>
          <w:sz w:val="24"/>
        </w:rPr>
        <w:t xml:space="preserve"> </w:t>
      </w:r>
      <w:r>
        <w:rPr>
          <w:sz w:val="24"/>
        </w:rPr>
        <w:t>и «пожалуйста;</w:t>
      </w:r>
    </w:p>
    <w:p w14:paraId="5F1B4B81">
      <w:pPr>
        <w:pStyle w:val="44"/>
        <w:tabs>
          <w:tab w:val="left" w:pos="255"/>
        </w:tabs>
        <w:spacing w:before="43" w:line="276" w:lineRule="auto"/>
        <w:ind w:right="102"/>
        <w:jc w:val="both"/>
        <w:rPr>
          <w:sz w:val="24"/>
        </w:rPr>
      </w:pPr>
      <w:r>
        <w:rPr>
          <w:sz w:val="24"/>
        </w:rPr>
        <w:t>-ребенок демонстрирует стремление к общению со сверстниками, по предложению педагога</w:t>
      </w:r>
      <w:r>
        <w:rPr>
          <w:spacing w:val="-57"/>
          <w:sz w:val="24"/>
        </w:rPr>
        <w:t xml:space="preserve"> </w:t>
      </w:r>
      <w:r>
        <w:rPr>
          <w:sz w:val="24"/>
        </w:rPr>
        <w:t>может договориться с детьми, стремится к самовыражению в деятельности, к признанию и</w:t>
      </w:r>
      <w:r>
        <w:rPr>
          <w:spacing w:val="1"/>
          <w:sz w:val="24"/>
        </w:rPr>
        <w:t xml:space="preserve"> </w:t>
      </w:r>
      <w:r>
        <w:rPr>
          <w:sz w:val="24"/>
        </w:rPr>
        <w:t>уважению</w:t>
      </w:r>
      <w:r>
        <w:rPr>
          <w:spacing w:val="-1"/>
          <w:sz w:val="24"/>
        </w:rPr>
        <w:t xml:space="preserve"> </w:t>
      </w:r>
      <w:r>
        <w:rPr>
          <w:sz w:val="24"/>
        </w:rPr>
        <w:t>сверстников;</w:t>
      </w:r>
    </w:p>
    <w:p w14:paraId="4417E5FE">
      <w:pPr>
        <w:pStyle w:val="44"/>
        <w:numPr>
          <w:ilvl w:val="0"/>
          <w:numId w:val="10"/>
        </w:numPr>
        <w:tabs>
          <w:tab w:val="left" w:pos="257"/>
        </w:tabs>
        <w:spacing w:line="276" w:lineRule="auto"/>
        <w:ind w:right="107" w:firstLine="0"/>
        <w:jc w:val="both"/>
        <w:rPr>
          <w:sz w:val="24"/>
        </w:rPr>
      </w:pPr>
      <w:r>
        <w:rPr>
          <w:sz w:val="24"/>
        </w:rPr>
        <w:t>ребенок познает правила безопасного поведения и стремится их выполнять в повседневной</w:t>
      </w:r>
      <w:r>
        <w:rPr>
          <w:spacing w:val="1"/>
          <w:sz w:val="24"/>
        </w:rPr>
        <w:t xml:space="preserve"> </w:t>
      </w:r>
      <w:r>
        <w:rPr>
          <w:sz w:val="24"/>
        </w:rPr>
        <w:t>жизни;</w:t>
      </w:r>
    </w:p>
    <w:p w14:paraId="6869E036">
      <w:pPr>
        <w:pStyle w:val="44"/>
        <w:rPr>
          <w:sz w:val="24"/>
        </w:rPr>
      </w:pPr>
      <w:r>
        <w:rPr>
          <w:sz w:val="24"/>
        </w:rPr>
        <w:t>-ребенок</w:t>
      </w:r>
      <w:r>
        <w:rPr>
          <w:spacing w:val="-3"/>
          <w:sz w:val="24"/>
        </w:rPr>
        <w:t xml:space="preserve"> </w:t>
      </w:r>
      <w:r>
        <w:rPr>
          <w:sz w:val="24"/>
        </w:rPr>
        <w:t>самостоятелен</w:t>
      </w:r>
      <w:r>
        <w:rPr>
          <w:spacing w:val="-3"/>
          <w:sz w:val="24"/>
        </w:rPr>
        <w:t xml:space="preserve"> </w:t>
      </w:r>
      <w:r>
        <w:rPr>
          <w:sz w:val="24"/>
        </w:rPr>
        <w:t>в</w:t>
      </w:r>
      <w:r>
        <w:rPr>
          <w:spacing w:val="-4"/>
          <w:sz w:val="24"/>
        </w:rPr>
        <w:t xml:space="preserve"> </w:t>
      </w:r>
      <w:r>
        <w:rPr>
          <w:sz w:val="24"/>
        </w:rPr>
        <w:t>самообслуживании;</w:t>
      </w:r>
    </w:p>
    <w:p w14:paraId="70A85301">
      <w:pPr>
        <w:pStyle w:val="44"/>
        <w:numPr>
          <w:ilvl w:val="0"/>
          <w:numId w:val="10"/>
        </w:numPr>
        <w:tabs>
          <w:tab w:val="left" w:pos="339"/>
        </w:tabs>
        <w:spacing w:before="41" w:line="276" w:lineRule="auto"/>
        <w:ind w:right="101" w:firstLine="0"/>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труду</w:t>
      </w:r>
      <w:r>
        <w:rPr>
          <w:spacing w:val="1"/>
          <w:sz w:val="24"/>
        </w:rPr>
        <w:t xml:space="preserve"> </w:t>
      </w:r>
      <w:r>
        <w:rPr>
          <w:sz w:val="24"/>
        </w:rPr>
        <w:t>взрослых,</w:t>
      </w:r>
      <w:r>
        <w:rPr>
          <w:spacing w:val="1"/>
          <w:sz w:val="24"/>
        </w:rPr>
        <w:t xml:space="preserve"> </w:t>
      </w:r>
      <w:r>
        <w:rPr>
          <w:sz w:val="24"/>
        </w:rPr>
        <w:t>профессиям,</w:t>
      </w:r>
      <w:r>
        <w:rPr>
          <w:spacing w:val="1"/>
          <w:sz w:val="24"/>
        </w:rPr>
        <w:t xml:space="preserve"> </w:t>
      </w:r>
      <w:r>
        <w:rPr>
          <w:sz w:val="24"/>
        </w:rPr>
        <w:t>технике;</w:t>
      </w:r>
      <w:r>
        <w:rPr>
          <w:spacing w:val="1"/>
          <w:sz w:val="24"/>
        </w:rPr>
        <w:t xml:space="preserve"> </w:t>
      </w:r>
      <w:r>
        <w:rPr>
          <w:sz w:val="24"/>
        </w:rPr>
        <w:t>отражает</w:t>
      </w:r>
      <w:r>
        <w:rPr>
          <w:spacing w:val="-1"/>
          <w:sz w:val="24"/>
        </w:rPr>
        <w:t xml:space="preserve"> </w:t>
      </w:r>
      <w:r>
        <w:rPr>
          <w:sz w:val="24"/>
        </w:rPr>
        <w:t>эти представления в</w:t>
      </w:r>
      <w:r>
        <w:rPr>
          <w:spacing w:val="-1"/>
          <w:sz w:val="24"/>
        </w:rPr>
        <w:t xml:space="preserve"> </w:t>
      </w:r>
      <w:r>
        <w:rPr>
          <w:sz w:val="24"/>
        </w:rPr>
        <w:t>играх;</w:t>
      </w:r>
    </w:p>
    <w:p w14:paraId="1BE0F9F1">
      <w:pPr>
        <w:pStyle w:val="44"/>
        <w:numPr>
          <w:ilvl w:val="0"/>
          <w:numId w:val="10"/>
        </w:numPr>
        <w:tabs>
          <w:tab w:val="left" w:pos="247"/>
        </w:tabs>
        <w:spacing w:line="275" w:lineRule="exact"/>
        <w:ind w:left="247" w:hanging="140"/>
        <w:jc w:val="both"/>
        <w:rPr>
          <w:sz w:val="24"/>
        </w:rPr>
      </w:pPr>
      <w:r>
        <w:rPr>
          <w:sz w:val="24"/>
        </w:rPr>
        <w:t>ребенок</w:t>
      </w:r>
      <w:r>
        <w:rPr>
          <w:spacing w:val="-3"/>
          <w:sz w:val="24"/>
        </w:rPr>
        <w:t xml:space="preserve"> </w:t>
      </w:r>
      <w:r>
        <w:rPr>
          <w:sz w:val="24"/>
        </w:rPr>
        <w:t>стремится</w:t>
      </w:r>
      <w:r>
        <w:rPr>
          <w:spacing w:val="-2"/>
          <w:sz w:val="24"/>
        </w:rPr>
        <w:t xml:space="preserve"> </w:t>
      </w:r>
      <w:r>
        <w:rPr>
          <w:sz w:val="24"/>
        </w:rPr>
        <w:t>к</w:t>
      </w:r>
      <w:r>
        <w:rPr>
          <w:spacing w:val="-3"/>
          <w:sz w:val="24"/>
        </w:rPr>
        <w:t xml:space="preserve"> </w:t>
      </w:r>
      <w:r>
        <w:rPr>
          <w:sz w:val="24"/>
        </w:rPr>
        <w:t>выполнению</w:t>
      </w:r>
      <w:r>
        <w:rPr>
          <w:spacing w:val="-2"/>
          <w:sz w:val="24"/>
        </w:rPr>
        <w:t xml:space="preserve"> </w:t>
      </w:r>
      <w:r>
        <w:rPr>
          <w:sz w:val="24"/>
        </w:rPr>
        <w:t>трудовых</w:t>
      </w:r>
      <w:r>
        <w:rPr>
          <w:spacing w:val="-1"/>
          <w:sz w:val="24"/>
        </w:rPr>
        <w:t xml:space="preserve"> </w:t>
      </w:r>
      <w:r>
        <w:rPr>
          <w:sz w:val="24"/>
        </w:rPr>
        <w:t>обязанностей,</w:t>
      </w:r>
      <w:r>
        <w:rPr>
          <w:spacing w:val="-2"/>
          <w:sz w:val="24"/>
        </w:rPr>
        <w:t xml:space="preserve"> </w:t>
      </w:r>
      <w:r>
        <w:rPr>
          <w:sz w:val="24"/>
        </w:rPr>
        <w:t>охотно</w:t>
      </w:r>
      <w:r>
        <w:rPr>
          <w:spacing w:val="-3"/>
          <w:sz w:val="24"/>
        </w:rPr>
        <w:t xml:space="preserve"> </w:t>
      </w:r>
      <w:r>
        <w:rPr>
          <w:sz w:val="24"/>
        </w:rPr>
        <w:t>включается</w:t>
      </w:r>
      <w:r>
        <w:rPr>
          <w:spacing w:val="-2"/>
          <w:sz w:val="24"/>
        </w:rPr>
        <w:t xml:space="preserve"> </w:t>
      </w:r>
      <w:r>
        <w:rPr>
          <w:sz w:val="24"/>
        </w:rPr>
        <w:t>в</w:t>
      </w:r>
      <w:r>
        <w:rPr>
          <w:spacing w:val="-1"/>
          <w:sz w:val="24"/>
        </w:rPr>
        <w:t xml:space="preserve"> </w:t>
      </w:r>
      <w:r>
        <w:rPr>
          <w:sz w:val="24"/>
        </w:rPr>
        <w:t>совместный</w:t>
      </w:r>
    </w:p>
    <w:p w14:paraId="7B82D3BA">
      <w:pPr>
        <w:pStyle w:val="45"/>
        <w:rPr>
          <w:rFonts w:ascii="Times New Roman" w:hAnsi="Times New Roman"/>
          <w:sz w:val="24"/>
        </w:rPr>
      </w:pPr>
      <w:r>
        <w:rPr>
          <w:rFonts w:ascii="Times New Roman" w:hAnsi="Times New Roman"/>
          <w:sz w:val="24"/>
        </w:rPr>
        <w:t>труд</w:t>
      </w:r>
      <w:r>
        <w:rPr>
          <w:rFonts w:ascii="Times New Roman" w:hAnsi="Times New Roman"/>
          <w:spacing w:val="-3"/>
          <w:sz w:val="24"/>
        </w:rPr>
        <w:t xml:space="preserve"> </w:t>
      </w:r>
      <w:r>
        <w:rPr>
          <w:rFonts w:ascii="Times New Roman" w:hAnsi="Times New Roman"/>
          <w:sz w:val="24"/>
        </w:rPr>
        <w:t>со</w:t>
      </w:r>
      <w:r>
        <w:rPr>
          <w:rFonts w:ascii="Times New Roman" w:hAnsi="Times New Roman"/>
          <w:spacing w:val="-3"/>
          <w:sz w:val="24"/>
        </w:rPr>
        <w:t xml:space="preserve"> </w:t>
      </w:r>
      <w:r>
        <w:rPr>
          <w:rFonts w:ascii="Times New Roman" w:hAnsi="Times New Roman"/>
          <w:sz w:val="24"/>
        </w:rPr>
        <w:t>взрослыми</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2"/>
          <w:sz w:val="24"/>
        </w:rPr>
        <w:t xml:space="preserve"> </w:t>
      </w:r>
      <w:r>
        <w:rPr>
          <w:rFonts w:ascii="Times New Roman" w:hAnsi="Times New Roman"/>
          <w:sz w:val="24"/>
        </w:rPr>
        <w:t>сверстниками;</w:t>
      </w:r>
    </w:p>
    <w:p w14:paraId="40F8F8D8">
      <w:pPr>
        <w:pStyle w:val="44"/>
        <w:numPr>
          <w:ilvl w:val="0"/>
          <w:numId w:val="11"/>
        </w:numPr>
        <w:tabs>
          <w:tab w:val="left" w:pos="320"/>
        </w:tabs>
        <w:spacing w:line="276" w:lineRule="auto"/>
        <w:ind w:right="98" w:firstLine="0"/>
        <w:jc w:val="both"/>
        <w:rPr>
          <w:sz w:val="24"/>
        </w:rPr>
      </w:pPr>
      <w:r>
        <w:rPr>
          <w:sz w:val="24"/>
        </w:rPr>
        <w:t>ребенок</w:t>
      </w:r>
      <w:r>
        <w:rPr>
          <w:spacing w:val="1"/>
          <w:sz w:val="24"/>
        </w:rPr>
        <w:t xml:space="preserve"> </w:t>
      </w:r>
      <w:r>
        <w:rPr>
          <w:sz w:val="24"/>
        </w:rPr>
        <w:t>инициативен</w:t>
      </w:r>
      <w:r>
        <w:rPr>
          <w:spacing w:val="1"/>
          <w:sz w:val="24"/>
        </w:rPr>
        <w:t xml:space="preserve"> </w:t>
      </w:r>
      <w:r>
        <w:rPr>
          <w:sz w:val="24"/>
        </w:rPr>
        <w:t>в</w:t>
      </w:r>
      <w:r>
        <w:rPr>
          <w:spacing w:val="1"/>
          <w:sz w:val="24"/>
        </w:rPr>
        <w:t xml:space="preserve"> </w:t>
      </w:r>
      <w:r>
        <w:rPr>
          <w:sz w:val="24"/>
        </w:rPr>
        <w:t>разговоре,</w:t>
      </w:r>
      <w:r>
        <w:rPr>
          <w:spacing w:val="1"/>
          <w:sz w:val="24"/>
        </w:rPr>
        <w:t xml:space="preserve"> </w:t>
      </w:r>
      <w:r>
        <w:rPr>
          <w:sz w:val="24"/>
        </w:rPr>
        <w:t>использует</w:t>
      </w:r>
      <w:r>
        <w:rPr>
          <w:spacing w:val="1"/>
          <w:sz w:val="24"/>
        </w:rPr>
        <w:t xml:space="preserve"> </w:t>
      </w:r>
      <w:r>
        <w:rPr>
          <w:sz w:val="24"/>
        </w:rPr>
        <w:t>разные</w:t>
      </w:r>
      <w:r>
        <w:rPr>
          <w:spacing w:val="1"/>
          <w:sz w:val="24"/>
        </w:rPr>
        <w:t xml:space="preserve"> </w:t>
      </w:r>
      <w:r>
        <w:rPr>
          <w:sz w:val="24"/>
        </w:rPr>
        <w:t>типы</w:t>
      </w:r>
      <w:r>
        <w:rPr>
          <w:spacing w:val="1"/>
          <w:sz w:val="24"/>
        </w:rPr>
        <w:t xml:space="preserve"> </w:t>
      </w:r>
      <w:r>
        <w:rPr>
          <w:sz w:val="24"/>
        </w:rPr>
        <w:t>реплик</w:t>
      </w:r>
      <w:r>
        <w:rPr>
          <w:spacing w:val="1"/>
          <w:sz w:val="24"/>
        </w:rPr>
        <w:t xml:space="preserve"> </w:t>
      </w:r>
      <w:r>
        <w:rPr>
          <w:sz w:val="24"/>
        </w:rPr>
        <w:t>и</w:t>
      </w:r>
      <w:r>
        <w:rPr>
          <w:spacing w:val="1"/>
          <w:sz w:val="24"/>
        </w:rPr>
        <w:t xml:space="preserve"> </w:t>
      </w:r>
      <w:r>
        <w:rPr>
          <w:sz w:val="24"/>
        </w:rPr>
        <w:t>простые</w:t>
      </w:r>
      <w:r>
        <w:rPr>
          <w:spacing w:val="1"/>
          <w:sz w:val="24"/>
        </w:rPr>
        <w:t xml:space="preserve"> </w:t>
      </w:r>
      <w:r>
        <w:rPr>
          <w:sz w:val="24"/>
        </w:rPr>
        <w:t>формы</w:t>
      </w:r>
      <w:r>
        <w:rPr>
          <w:spacing w:val="1"/>
          <w:sz w:val="24"/>
        </w:rPr>
        <w:t xml:space="preserve"> </w:t>
      </w:r>
      <w:r>
        <w:rPr>
          <w:sz w:val="24"/>
        </w:rPr>
        <w:t>объяснительной</w:t>
      </w:r>
      <w:r>
        <w:rPr>
          <w:spacing w:val="-2"/>
          <w:sz w:val="24"/>
        </w:rPr>
        <w:t xml:space="preserve"> </w:t>
      </w:r>
      <w:r>
        <w:rPr>
          <w:sz w:val="24"/>
        </w:rPr>
        <w:t>речи,</w:t>
      </w:r>
      <w:r>
        <w:rPr>
          <w:spacing w:val="-1"/>
          <w:sz w:val="24"/>
        </w:rPr>
        <w:t xml:space="preserve"> </w:t>
      </w:r>
      <w:r>
        <w:rPr>
          <w:sz w:val="24"/>
        </w:rPr>
        <w:t>речевые</w:t>
      </w:r>
      <w:r>
        <w:rPr>
          <w:spacing w:val="-2"/>
          <w:sz w:val="24"/>
        </w:rPr>
        <w:t xml:space="preserve"> </w:t>
      </w:r>
      <w:r>
        <w:rPr>
          <w:sz w:val="24"/>
        </w:rPr>
        <w:t>контакты</w:t>
      </w:r>
      <w:r>
        <w:rPr>
          <w:spacing w:val="-1"/>
          <w:sz w:val="24"/>
        </w:rPr>
        <w:t xml:space="preserve"> </w:t>
      </w:r>
      <w:r>
        <w:rPr>
          <w:sz w:val="24"/>
        </w:rPr>
        <w:t>становятся</w:t>
      </w:r>
      <w:r>
        <w:rPr>
          <w:spacing w:val="-1"/>
          <w:sz w:val="24"/>
        </w:rPr>
        <w:t xml:space="preserve"> </w:t>
      </w:r>
      <w:r>
        <w:rPr>
          <w:sz w:val="24"/>
        </w:rPr>
        <w:t>более</w:t>
      </w:r>
      <w:r>
        <w:rPr>
          <w:spacing w:val="-4"/>
          <w:sz w:val="24"/>
        </w:rPr>
        <w:t xml:space="preserve"> </w:t>
      </w:r>
      <w:r>
        <w:rPr>
          <w:sz w:val="24"/>
        </w:rPr>
        <w:t>длительными</w:t>
      </w:r>
      <w:r>
        <w:rPr>
          <w:spacing w:val="-1"/>
          <w:sz w:val="24"/>
        </w:rPr>
        <w:t xml:space="preserve"> </w:t>
      </w:r>
      <w:r>
        <w:rPr>
          <w:sz w:val="24"/>
        </w:rPr>
        <w:t>и</w:t>
      </w:r>
      <w:r>
        <w:rPr>
          <w:spacing w:val="-1"/>
          <w:sz w:val="24"/>
        </w:rPr>
        <w:t xml:space="preserve"> </w:t>
      </w:r>
      <w:r>
        <w:rPr>
          <w:sz w:val="24"/>
        </w:rPr>
        <w:t>активными;</w:t>
      </w:r>
    </w:p>
    <w:p w14:paraId="19BC17C2">
      <w:pPr>
        <w:pStyle w:val="44"/>
        <w:numPr>
          <w:ilvl w:val="0"/>
          <w:numId w:val="11"/>
        </w:numPr>
        <w:tabs>
          <w:tab w:val="left" w:pos="250"/>
        </w:tabs>
        <w:spacing w:line="276" w:lineRule="auto"/>
        <w:ind w:right="105" w:firstLine="0"/>
        <w:jc w:val="both"/>
        <w:rPr>
          <w:sz w:val="24"/>
        </w:rPr>
      </w:pPr>
      <w:r>
        <w:rPr>
          <w:sz w:val="24"/>
        </w:rPr>
        <w:t>ребенок большинство звуков произносит правильно, пользуется средствами эмоциональной</w:t>
      </w:r>
      <w:r>
        <w:rPr>
          <w:spacing w:val="-57"/>
          <w:sz w:val="24"/>
        </w:rPr>
        <w:t xml:space="preserve"> </w:t>
      </w:r>
      <w:r>
        <w:rPr>
          <w:sz w:val="24"/>
        </w:rPr>
        <w:t>и</w:t>
      </w:r>
      <w:r>
        <w:rPr>
          <w:spacing w:val="-1"/>
          <w:sz w:val="24"/>
        </w:rPr>
        <w:t xml:space="preserve"> </w:t>
      </w:r>
      <w:r>
        <w:rPr>
          <w:sz w:val="24"/>
        </w:rPr>
        <w:t>речевой выразительности;</w:t>
      </w:r>
    </w:p>
    <w:p w14:paraId="078E004C">
      <w:pPr>
        <w:pStyle w:val="44"/>
        <w:numPr>
          <w:ilvl w:val="0"/>
          <w:numId w:val="11"/>
        </w:numPr>
        <w:tabs>
          <w:tab w:val="left" w:pos="262"/>
        </w:tabs>
        <w:spacing w:line="276" w:lineRule="auto"/>
        <w:ind w:right="102" w:firstLine="0"/>
        <w:jc w:val="both"/>
        <w:rPr>
          <w:sz w:val="24"/>
        </w:rPr>
      </w:pPr>
      <w:r>
        <w:rPr>
          <w:sz w:val="24"/>
        </w:rPr>
        <w:t>ребенок самостоятельно пересказывает знакомые сказки, с небольшой помощью взрослого</w:t>
      </w:r>
      <w:r>
        <w:rPr>
          <w:spacing w:val="1"/>
          <w:sz w:val="24"/>
        </w:rPr>
        <w:t xml:space="preserve"> </w:t>
      </w:r>
      <w:r>
        <w:rPr>
          <w:sz w:val="24"/>
        </w:rPr>
        <w:t>составляет</w:t>
      </w:r>
      <w:r>
        <w:rPr>
          <w:spacing w:val="-1"/>
          <w:sz w:val="24"/>
        </w:rPr>
        <w:t xml:space="preserve"> </w:t>
      </w:r>
      <w:r>
        <w:rPr>
          <w:sz w:val="24"/>
        </w:rPr>
        <w:t>описательные</w:t>
      </w:r>
      <w:r>
        <w:rPr>
          <w:spacing w:val="-2"/>
          <w:sz w:val="24"/>
        </w:rPr>
        <w:t xml:space="preserve"> </w:t>
      </w:r>
      <w:r>
        <w:rPr>
          <w:sz w:val="24"/>
        </w:rPr>
        <w:t>рассказы и загадки;</w:t>
      </w:r>
    </w:p>
    <w:p w14:paraId="005DF5A1">
      <w:pPr>
        <w:pStyle w:val="44"/>
        <w:numPr>
          <w:ilvl w:val="0"/>
          <w:numId w:val="11"/>
        </w:numPr>
        <w:tabs>
          <w:tab w:val="left" w:pos="276"/>
        </w:tabs>
        <w:spacing w:line="276" w:lineRule="auto"/>
        <w:ind w:right="107" w:firstLine="0"/>
        <w:jc w:val="both"/>
        <w:rPr>
          <w:sz w:val="24"/>
        </w:rPr>
      </w:pPr>
      <w:r>
        <w:rPr>
          <w:sz w:val="24"/>
        </w:rPr>
        <w:t>ребенок проявляет словотворчество, интерес к языку, с интересом слушает литературные</w:t>
      </w:r>
      <w:r>
        <w:rPr>
          <w:spacing w:val="1"/>
          <w:sz w:val="24"/>
        </w:rPr>
        <w:t xml:space="preserve"> </w:t>
      </w:r>
      <w:r>
        <w:rPr>
          <w:sz w:val="24"/>
        </w:rPr>
        <w:t>тексты,</w:t>
      </w:r>
      <w:r>
        <w:rPr>
          <w:spacing w:val="-1"/>
          <w:sz w:val="24"/>
        </w:rPr>
        <w:t xml:space="preserve"> </w:t>
      </w:r>
      <w:r>
        <w:rPr>
          <w:sz w:val="24"/>
        </w:rPr>
        <w:t>воспроизводит</w:t>
      </w:r>
      <w:r>
        <w:rPr>
          <w:spacing w:val="-2"/>
          <w:sz w:val="24"/>
        </w:rPr>
        <w:t xml:space="preserve"> </w:t>
      </w:r>
      <w:r>
        <w:rPr>
          <w:sz w:val="24"/>
        </w:rPr>
        <w:t>текст;</w:t>
      </w:r>
    </w:p>
    <w:p w14:paraId="17A2610B">
      <w:pPr>
        <w:pStyle w:val="44"/>
        <w:numPr>
          <w:ilvl w:val="0"/>
          <w:numId w:val="11"/>
        </w:numPr>
        <w:tabs>
          <w:tab w:val="left" w:pos="257"/>
        </w:tabs>
        <w:spacing w:line="276" w:lineRule="auto"/>
        <w:ind w:right="101" w:firstLine="0"/>
        <w:jc w:val="both"/>
        <w:rPr>
          <w:sz w:val="24"/>
        </w:rPr>
      </w:pPr>
      <w:r>
        <w:rPr>
          <w:sz w:val="24"/>
        </w:rPr>
        <w:t>ребенок способен рассказать о предмете, его назначении и особенностях, о том, как он был</w:t>
      </w:r>
      <w:r>
        <w:rPr>
          <w:spacing w:val="1"/>
          <w:sz w:val="24"/>
        </w:rPr>
        <w:t xml:space="preserve"> </w:t>
      </w:r>
      <w:r>
        <w:rPr>
          <w:sz w:val="24"/>
        </w:rPr>
        <w:t>создан;</w:t>
      </w:r>
    </w:p>
    <w:p w14:paraId="5CE5416F">
      <w:pPr>
        <w:pStyle w:val="44"/>
        <w:numPr>
          <w:ilvl w:val="0"/>
          <w:numId w:val="11"/>
        </w:numPr>
        <w:tabs>
          <w:tab w:val="left" w:pos="303"/>
        </w:tabs>
        <w:spacing w:line="276" w:lineRule="auto"/>
        <w:ind w:right="101" w:firstLine="0"/>
        <w:jc w:val="both"/>
        <w:rPr>
          <w:sz w:val="24"/>
        </w:rPr>
      </w:pPr>
      <w:r>
        <w:rPr>
          <w:sz w:val="24"/>
        </w:rPr>
        <w:t>ребенок проявляет стремление к общению со сверстниками в процессе познавательной</w:t>
      </w:r>
      <w:r>
        <w:rPr>
          <w:spacing w:val="1"/>
          <w:sz w:val="24"/>
        </w:rPr>
        <w:t xml:space="preserve"> </w:t>
      </w:r>
      <w:r>
        <w:rPr>
          <w:sz w:val="24"/>
        </w:rPr>
        <w:t>деятельности,</w:t>
      </w:r>
      <w:r>
        <w:rPr>
          <w:spacing w:val="1"/>
          <w:sz w:val="24"/>
        </w:rPr>
        <w:t xml:space="preserve"> </w:t>
      </w:r>
      <w:r>
        <w:rPr>
          <w:sz w:val="24"/>
        </w:rPr>
        <w:t>осуществляет</w:t>
      </w:r>
      <w:r>
        <w:rPr>
          <w:spacing w:val="1"/>
          <w:sz w:val="24"/>
        </w:rPr>
        <w:t xml:space="preserve"> </w:t>
      </w:r>
      <w:r>
        <w:rPr>
          <w:sz w:val="24"/>
        </w:rPr>
        <w:t>обмен</w:t>
      </w:r>
      <w:r>
        <w:rPr>
          <w:spacing w:val="1"/>
          <w:sz w:val="24"/>
        </w:rPr>
        <w:t xml:space="preserve"> </w:t>
      </w:r>
      <w:r>
        <w:rPr>
          <w:sz w:val="24"/>
        </w:rPr>
        <w:t>информацией;</w:t>
      </w:r>
      <w:r>
        <w:rPr>
          <w:spacing w:val="1"/>
          <w:sz w:val="24"/>
        </w:rPr>
        <w:t xml:space="preserve"> </w:t>
      </w:r>
      <w:r>
        <w:rPr>
          <w:sz w:val="24"/>
        </w:rPr>
        <w:t>охотно</w:t>
      </w:r>
      <w:r>
        <w:rPr>
          <w:spacing w:val="1"/>
          <w:sz w:val="24"/>
        </w:rPr>
        <w:t xml:space="preserve"> </w:t>
      </w:r>
      <w:r>
        <w:rPr>
          <w:sz w:val="24"/>
        </w:rPr>
        <w:t>сотрудничает</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не</w:t>
      </w:r>
      <w:r>
        <w:rPr>
          <w:spacing w:val="1"/>
          <w:sz w:val="24"/>
        </w:rPr>
        <w:t xml:space="preserve"> </w:t>
      </w:r>
      <w:r>
        <w:rPr>
          <w:sz w:val="24"/>
        </w:rPr>
        <w:t>только в совместной деятельности, но и в свободной самостоятельной; отличается высокой</w:t>
      </w:r>
      <w:r>
        <w:rPr>
          <w:spacing w:val="1"/>
          <w:sz w:val="24"/>
        </w:rPr>
        <w:t xml:space="preserve"> </w:t>
      </w:r>
      <w:r>
        <w:rPr>
          <w:sz w:val="24"/>
        </w:rPr>
        <w:t>активностью</w:t>
      </w:r>
      <w:r>
        <w:rPr>
          <w:spacing w:val="-1"/>
          <w:sz w:val="24"/>
        </w:rPr>
        <w:t xml:space="preserve"> </w:t>
      </w:r>
      <w:r>
        <w:rPr>
          <w:sz w:val="24"/>
        </w:rPr>
        <w:t>и любознательностью;</w:t>
      </w:r>
    </w:p>
    <w:p w14:paraId="19190AB5">
      <w:pPr>
        <w:pStyle w:val="44"/>
        <w:numPr>
          <w:ilvl w:val="0"/>
          <w:numId w:val="11"/>
        </w:numPr>
        <w:tabs>
          <w:tab w:val="left" w:pos="262"/>
        </w:tabs>
        <w:spacing w:line="276" w:lineRule="auto"/>
        <w:ind w:right="95" w:firstLine="0"/>
        <w:jc w:val="both"/>
        <w:rPr>
          <w:sz w:val="24"/>
        </w:rPr>
      </w:pPr>
      <w:r>
        <w:rPr>
          <w:sz w:val="24"/>
        </w:rPr>
        <w:t>ребенок активно познает и называет свойства и качества предметов, особенности объектов</w:t>
      </w:r>
      <w:r>
        <w:rPr>
          <w:spacing w:val="1"/>
          <w:sz w:val="24"/>
        </w:rPr>
        <w:t xml:space="preserve"> </w:t>
      </w:r>
      <w:r>
        <w:rPr>
          <w:sz w:val="24"/>
        </w:rPr>
        <w:t>природы, обследовательские действия; объединяет предметы и объекты в видовые категории</w:t>
      </w:r>
      <w:r>
        <w:rPr>
          <w:spacing w:val="-57"/>
          <w:sz w:val="24"/>
        </w:rPr>
        <w:t xml:space="preserve"> </w:t>
      </w:r>
      <w:r>
        <w:rPr>
          <w:sz w:val="24"/>
        </w:rPr>
        <w:t>с указанием</w:t>
      </w:r>
      <w:r>
        <w:rPr>
          <w:spacing w:val="-1"/>
          <w:sz w:val="24"/>
        </w:rPr>
        <w:t xml:space="preserve"> </w:t>
      </w:r>
      <w:r>
        <w:rPr>
          <w:sz w:val="24"/>
        </w:rPr>
        <w:t>характерных</w:t>
      </w:r>
      <w:r>
        <w:rPr>
          <w:spacing w:val="1"/>
          <w:sz w:val="24"/>
        </w:rPr>
        <w:t xml:space="preserve"> </w:t>
      </w:r>
      <w:r>
        <w:rPr>
          <w:sz w:val="24"/>
        </w:rPr>
        <w:t>признаков;</w:t>
      </w:r>
    </w:p>
    <w:p w14:paraId="6C27E8B4">
      <w:pPr>
        <w:pStyle w:val="44"/>
        <w:numPr>
          <w:ilvl w:val="0"/>
          <w:numId w:val="11"/>
        </w:numPr>
        <w:tabs>
          <w:tab w:val="left" w:pos="370"/>
        </w:tabs>
        <w:spacing w:line="276" w:lineRule="auto"/>
        <w:ind w:right="105" w:firstLine="0"/>
        <w:jc w:val="both"/>
        <w:rPr>
          <w:sz w:val="24"/>
        </w:rPr>
      </w:pPr>
      <w:r>
        <w:rPr>
          <w:sz w:val="24"/>
        </w:rPr>
        <w:t>ребенок</w:t>
      </w:r>
      <w:r>
        <w:rPr>
          <w:spacing w:val="1"/>
          <w:sz w:val="24"/>
        </w:rPr>
        <w:t xml:space="preserve"> </w:t>
      </w:r>
      <w:r>
        <w:rPr>
          <w:sz w:val="24"/>
        </w:rPr>
        <w:t>задает</w:t>
      </w:r>
      <w:r>
        <w:rPr>
          <w:spacing w:val="1"/>
          <w:sz w:val="24"/>
        </w:rPr>
        <w:t xml:space="preserve"> </w:t>
      </w:r>
      <w:r>
        <w:rPr>
          <w:sz w:val="24"/>
        </w:rPr>
        <w:t>много</w:t>
      </w:r>
      <w:r>
        <w:rPr>
          <w:spacing w:val="1"/>
          <w:sz w:val="24"/>
        </w:rPr>
        <w:t xml:space="preserve"> </w:t>
      </w:r>
      <w:r>
        <w:rPr>
          <w:sz w:val="24"/>
        </w:rPr>
        <w:t>вопросов</w:t>
      </w:r>
      <w:r>
        <w:rPr>
          <w:spacing w:val="1"/>
          <w:sz w:val="24"/>
        </w:rPr>
        <w:t xml:space="preserve"> </w:t>
      </w:r>
      <w:r>
        <w:rPr>
          <w:sz w:val="24"/>
        </w:rPr>
        <w:t>поискового</w:t>
      </w:r>
      <w:r>
        <w:rPr>
          <w:spacing w:val="1"/>
          <w:sz w:val="24"/>
        </w:rPr>
        <w:t xml:space="preserve"> </w:t>
      </w:r>
      <w:r>
        <w:rPr>
          <w:sz w:val="24"/>
        </w:rPr>
        <w:t>характера,</w:t>
      </w:r>
      <w:r>
        <w:rPr>
          <w:spacing w:val="1"/>
          <w:sz w:val="24"/>
        </w:rPr>
        <w:t xml:space="preserve"> </w:t>
      </w:r>
      <w:r>
        <w:rPr>
          <w:sz w:val="24"/>
        </w:rPr>
        <w:t>включается</w:t>
      </w:r>
      <w:r>
        <w:rPr>
          <w:spacing w:val="1"/>
          <w:sz w:val="24"/>
        </w:rPr>
        <w:t xml:space="preserve"> </w:t>
      </w:r>
      <w:r>
        <w:rPr>
          <w:sz w:val="24"/>
        </w:rPr>
        <w:t>в</w:t>
      </w:r>
      <w:r>
        <w:rPr>
          <w:spacing w:val="1"/>
          <w:sz w:val="24"/>
        </w:rPr>
        <w:t xml:space="preserve"> </w:t>
      </w:r>
      <w:r>
        <w:rPr>
          <w:sz w:val="24"/>
        </w:rPr>
        <w:t>деятельность</w:t>
      </w:r>
      <w:r>
        <w:rPr>
          <w:spacing w:val="-57"/>
          <w:sz w:val="24"/>
        </w:rPr>
        <w:t xml:space="preserve"> </w:t>
      </w:r>
      <w:r>
        <w:rPr>
          <w:sz w:val="24"/>
        </w:rPr>
        <w:t>экспериментирования,</w:t>
      </w:r>
      <w:r>
        <w:rPr>
          <w:spacing w:val="1"/>
          <w:sz w:val="24"/>
        </w:rPr>
        <w:t xml:space="preserve"> </w:t>
      </w:r>
      <w:r>
        <w:rPr>
          <w:sz w:val="24"/>
        </w:rPr>
        <w:t>использует</w:t>
      </w:r>
      <w:r>
        <w:rPr>
          <w:spacing w:val="1"/>
          <w:sz w:val="24"/>
        </w:rPr>
        <w:t xml:space="preserve"> </w:t>
      </w:r>
      <w:r>
        <w:rPr>
          <w:sz w:val="24"/>
        </w:rPr>
        <w:t>исследовательские</w:t>
      </w:r>
      <w:r>
        <w:rPr>
          <w:spacing w:val="1"/>
          <w:sz w:val="24"/>
        </w:rPr>
        <w:t xml:space="preserve"> </w:t>
      </w:r>
      <w:r>
        <w:rPr>
          <w:sz w:val="24"/>
        </w:rPr>
        <w:t>действия,</w:t>
      </w:r>
      <w:r>
        <w:rPr>
          <w:spacing w:val="1"/>
          <w:sz w:val="24"/>
        </w:rPr>
        <w:t xml:space="preserve"> </w:t>
      </w:r>
      <w:r>
        <w:rPr>
          <w:sz w:val="24"/>
        </w:rPr>
        <w:t>предпринимает</w:t>
      </w:r>
      <w:r>
        <w:rPr>
          <w:spacing w:val="1"/>
          <w:sz w:val="24"/>
        </w:rPr>
        <w:t xml:space="preserve"> </w:t>
      </w:r>
      <w:r>
        <w:rPr>
          <w:sz w:val="24"/>
        </w:rPr>
        <w:t>попытки</w:t>
      </w:r>
      <w:r>
        <w:rPr>
          <w:spacing w:val="1"/>
          <w:sz w:val="24"/>
        </w:rPr>
        <w:t xml:space="preserve"> </w:t>
      </w:r>
      <w:r>
        <w:rPr>
          <w:sz w:val="24"/>
        </w:rPr>
        <w:t>сделать</w:t>
      </w:r>
      <w:r>
        <w:rPr>
          <w:spacing w:val="-1"/>
          <w:sz w:val="24"/>
        </w:rPr>
        <w:t xml:space="preserve"> </w:t>
      </w:r>
      <w:r>
        <w:rPr>
          <w:sz w:val="24"/>
        </w:rPr>
        <w:t>логические</w:t>
      </w:r>
      <w:r>
        <w:rPr>
          <w:spacing w:val="-1"/>
          <w:sz w:val="24"/>
        </w:rPr>
        <w:t xml:space="preserve"> </w:t>
      </w:r>
      <w:r>
        <w:rPr>
          <w:sz w:val="24"/>
        </w:rPr>
        <w:t>выводы;</w:t>
      </w:r>
    </w:p>
    <w:p w14:paraId="120C27A7">
      <w:pPr>
        <w:pStyle w:val="44"/>
        <w:numPr>
          <w:ilvl w:val="0"/>
          <w:numId w:val="11"/>
        </w:numPr>
        <w:tabs>
          <w:tab w:val="left" w:pos="332"/>
        </w:tabs>
        <w:spacing w:line="276" w:lineRule="auto"/>
        <w:ind w:right="103" w:firstLine="0"/>
        <w:jc w:val="both"/>
        <w:rPr>
          <w:sz w:val="24"/>
        </w:rPr>
      </w:pPr>
      <w:r>
        <w:rPr>
          <w:sz w:val="24"/>
        </w:rPr>
        <w:t>ребенок</w:t>
      </w:r>
      <w:r>
        <w:rPr>
          <w:spacing w:val="1"/>
          <w:sz w:val="24"/>
        </w:rPr>
        <w:t xml:space="preserve"> </w:t>
      </w:r>
      <w:r>
        <w:rPr>
          <w:sz w:val="24"/>
        </w:rPr>
        <w:t>с</w:t>
      </w:r>
      <w:r>
        <w:rPr>
          <w:spacing w:val="1"/>
          <w:sz w:val="24"/>
        </w:rPr>
        <w:t xml:space="preserve"> </w:t>
      </w:r>
      <w:r>
        <w:rPr>
          <w:sz w:val="24"/>
        </w:rPr>
        <w:t>удовольствием</w:t>
      </w:r>
      <w:r>
        <w:rPr>
          <w:spacing w:val="1"/>
          <w:sz w:val="24"/>
        </w:rPr>
        <w:t xml:space="preserve"> </w:t>
      </w:r>
      <w:r>
        <w:rPr>
          <w:sz w:val="24"/>
        </w:rPr>
        <w:t>рассказывает</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своих</w:t>
      </w:r>
      <w:r>
        <w:rPr>
          <w:spacing w:val="1"/>
          <w:sz w:val="24"/>
        </w:rPr>
        <w:t xml:space="preserve"> </w:t>
      </w:r>
      <w:r>
        <w:rPr>
          <w:sz w:val="24"/>
        </w:rPr>
        <w:t>желаниях,</w:t>
      </w:r>
      <w:r>
        <w:rPr>
          <w:spacing w:val="1"/>
          <w:sz w:val="24"/>
        </w:rPr>
        <w:t xml:space="preserve"> </w:t>
      </w:r>
      <w:r>
        <w:rPr>
          <w:sz w:val="24"/>
        </w:rPr>
        <w:t>достижениях,</w:t>
      </w:r>
      <w:r>
        <w:rPr>
          <w:spacing w:val="1"/>
          <w:sz w:val="24"/>
        </w:rPr>
        <w:t xml:space="preserve"> </w:t>
      </w:r>
      <w:r>
        <w:rPr>
          <w:sz w:val="24"/>
        </w:rPr>
        <w:t>семье,</w:t>
      </w:r>
      <w:r>
        <w:rPr>
          <w:spacing w:val="1"/>
          <w:sz w:val="24"/>
        </w:rPr>
        <w:t xml:space="preserve"> </w:t>
      </w:r>
      <w:r>
        <w:rPr>
          <w:sz w:val="24"/>
        </w:rPr>
        <w:t>семейном быте, традициях; активно участвует в мероприятиях и праздниках, готовящихся в</w:t>
      </w:r>
      <w:r>
        <w:rPr>
          <w:spacing w:val="1"/>
          <w:sz w:val="24"/>
        </w:rPr>
        <w:t xml:space="preserve"> </w:t>
      </w:r>
      <w:r>
        <w:rPr>
          <w:sz w:val="24"/>
        </w:rPr>
        <w:t>группе, в ДОО, имеет представления о малой родине, названии населенного пункта, улицы,</w:t>
      </w:r>
      <w:r>
        <w:rPr>
          <w:spacing w:val="1"/>
          <w:sz w:val="24"/>
        </w:rPr>
        <w:t xml:space="preserve"> </w:t>
      </w:r>
      <w:r>
        <w:rPr>
          <w:sz w:val="24"/>
        </w:rPr>
        <w:t>некоторых</w:t>
      </w:r>
      <w:r>
        <w:rPr>
          <w:spacing w:val="1"/>
          <w:sz w:val="24"/>
        </w:rPr>
        <w:t xml:space="preserve"> </w:t>
      </w:r>
      <w:r>
        <w:rPr>
          <w:sz w:val="24"/>
        </w:rPr>
        <w:t>памятных</w:t>
      </w:r>
      <w:r>
        <w:rPr>
          <w:spacing w:val="2"/>
          <w:sz w:val="24"/>
        </w:rPr>
        <w:t xml:space="preserve"> </w:t>
      </w:r>
      <w:r>
        <w:rPr>
          <w:sz w:val="24"/>
        </w:rPr>
        <w:t>местах;</w:t>
      </w:r>
    </w:p>
    <w:p w14:paraId="0B729564">
      <w:pPr>
        <w:pStyle w:val="44"/>
        <w:numPr>
          <w:ilvl w:val="0"/>
          <w:numId w:val="11"/>
        </w:numPr>
        <w:tabs>
          <w:tab w:val="left" w:pos="298"/>
        </w:tabs>
        <w:spacing w:line="276" w:lineRule="auto"/>
        <w:ind w:right="102" w:firstLine="0"/>
        <w:jc w:val="both"/>
        <w:rPr>
          <w:sz w:val="24"/>
        </w:rPr>
      </w:pPr>
      <w:r>
        <w:rPr>
          <w:sz w:val="24"/>
        </w:rPr>
        <w:t>ребенок имеет представление о разнообразных представителях живой природы родного</w:t>
      </w:r>
      <w:r>
        <w:rPr>
          <w:spacing w:val="1"/>
          <w:sz w:val="24"/>
        </w:rPr>
        <w:t xml:space="preserve"> </w:t>
      </w:r>
      <w:r>
        <w:rPr>
          <w:sz w:val="24"/>
        </w:rPr>
        <w:t>края, их особенностях, свойствах объектов неживой природы, сезонных изменениях в жизни</w:t>
      </w:r>
      <w:r>
        <w:rPr>
          <w:spacing w:val="1"/>
          <w:sz w:val="24"/>
        </w:rPr>
        <w:t xml:space="preserve"> </w:t>
      </w:r>
      <w:r>
        <w:rPr>
          <w:sz w:val="24"/>
        </w:rPr>
        <w:t>природы,</w:t>
      </w:r>
      <w:r>
        <w:rPr>
          <w:spacing w:val="1"/>
          <w:sz w:val="24"/>
        </w:rPr>
        <w:t xml:space="preserve"> </w:t>
      </w:r>
      <w:r>
        <w:rPr>
          <w:sz w:val="24"/>
        </w:rPr>
        <w:t>явлениях</w:t>
      </w:r>
      <w:r>
        <w:rPr>
          <w:spacing w:val="1"/>
          <w:sz w:val="24"/>
        </w:rPr>
        <w:t xml:space="preserve"> </w:t>
      </w:r>
      <w:r>
        <w:rPr>
          <w:sz w:val="24"/>
        </w:rPr>
        <w:t>природы,</w:t>
      </w:r>
      <w:r>
        <w:rPr>
          <w:spacing w:val="1"/>
          <w:sz w:val="24"/>
        </w:rPr>
        <w:t xml:space="preserve"> </w:t>
      </w:r>
      <w:r>
        <w:rPr>
          <w:sz w:val="24"/>
        </w:rPr>
        <w:t>интересуется</w:t>
      </w:r>
      <w:r>
        <w:rPr>
          <w:spacing w:val="1"/>
          <w:sz w:val="24"/>
        </w:rPr>
        <w:t xml:space="preserve"> </w:t>
      </w:r>
      <w:r>
        <w:rPr>
          <w:sz w:val="24"/>
        </w:rPr>
        <w:t>природой,</w:t>
      </w:r>
      <w:r>
        <w:rPr>
          <w:spacing w:val="1"/>
          <w:sz w:val="24"/>
        </w:rPr>
        <w:t xml:space="preserve"> </w:t>
      </w:r>
      <w:r>
        <w:rPr>
          <w:sz w:val="24"/>
        </w:rPr>
        <w:t>экспериментирует,</w:t>
      </w:r>
      <w:r>
        <w:rPr>
          <w:spacing w:val="1"/>
          <w:sz w:val="24"/>
        </w:rPr>
        <w:t xml:space="preserve"> </w:t>
      </w:r>
      <w:r>
        <w:rPr>
          <w:sz w:val="24"/>
        </w:rPr>
        <w:t>положительно</w:t>
      </w:r>
      <w:r>
        <w:rPr>
          <w:spacing w:val="1"/>
          <w:sz w:val="24"/>
        </w:rPr>
        <w:t xml:space="preserve"> </w:t>
      </w:r>
      <w:r>
        <w:rPr>
          <w:sz w:val="24"/>
        </w:rPr>
        <w:t>относится</w:t>
      </w:r>
      <w:r>
        <w:rPr>
          <w:spacing w:val="1"/>
          <w:sz w:val="24"/>
        </w:rPr>
        <w:t xml:space="preserve"> </w:t>
      </w:r>
      <w:r>
        <w:rPr>
          <w:sz w:val="24"/>
        </w:rPr>
        <w:t>ко</w:t>
      </w:r>
      <w:r>
        <w:rPr>
          <w:spacing w:val="1"/>
          <w:sz w:val="24"/>
        </w:rPr>
        <w:t xml:space="preserve"> </w:t>
      </w:r>
      <w:r>
        <w:rPr>
          <w:sz w:val="24"/>
        </w:rPr>
        <w:t>всем</w:t>
      </w:r>
      <w:r>
        <w:rPr>
          <w:spacing w:val="1"/>
          <w:sz w:val="24"/>
        </w:rPr>
        <w:t xml:space="preserve"> </w:t>
      </w:r>
      <w:r>
        <w:rPr>
          <w:sz w:val="24"/>
        </w:rPr>
        <w:t>живым</w:t>
      </w:r>
      <w:r>
        <w:rPr>
          <w:spacing w:val="1"/>
          <w:sz w:val="24"/>
        </w:rPr>
        <w:t xml:space="preserve"> </w:t>
      </w:r>
      <w:r>
        <w:rPr>
          <w:sz w:val="24"/>
        </w:rPr>
        <w:t>существам,</w:t>
      </w:r>
      <w:r>
        <w:rPr>
          <w:spacing w:val="1"/>
          <w:sz w:val="24"/>
        </w:rPr>
        <w:t xml:space="preserve"> </w:t>
      </w:r>
      <w:r>
        <w:rPr>
          <w:sz w:val="24"/>
        </w:rPr>
        <w:t>знает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природе,</w:t>
      </w:r>
      <w:r>
        <w:rPr>
          <w:spacing w:val="1"/>
          <w:sz w:val="24"/>
        </w:rPr>
        <w:t xml:space="preserve"> </w:t>
      </w:r>
      <w:r>
        <w:rPr>
          <w:sz w:val="24"/>
        </w:rPr>
        <w:t>стремится</w:t>
      </w:r>
      <w:r>
        <w:rPr>
          <w:spacing w:val="1"/>
          <w:sz w:val="24"/>
        </w:rPr>
        <w:t xml:space="preserve"> </w:t>
      </w:r>
      <w:r>
        <w:rPr>
          <w:sz w:val="24"/>
        </w:rPr>
        <w:t>самостоятельно</w:t>
      </w:r>
      <w:r>
        <w:rPr>
          <w:spacing w:val="1"/>
          <w:sz w:val="24"/>
        </w:rPr>
        <w:t xml:space="preserve"> </w:t>
      </w:r>
      <w:r>
        <w:rPr>
          <w:sz w:val="24"/>
        </w:rPr>
        <w:t>ухаживать за</w:t>
      </w:r>
      <w:r>
        <w:rPr>
          <w:spacing w:val="-2"/>
          <w:sz w:val="24"/>
        </w:rPr>
        <w:t xml:space="preserve"> </w:t>
      </w:r>
      <w:r>
        <w:rPr>
          <w:sz w:val="24"/>
        </w:rPr>
        <w:t>растениями и</w:t>
      </w:r>
      <w:r>
        <w:rPr>
          <w:spacing w:val="-1"/>
          <w:sz w:val="24"/>
        </w:rPr>
        <w:t xml:space="preserve"> </w:t>
      </w:r>
      <w:r>
        <w:rPr>
          <w:sz w:val="24"/>
        </w:rPr>
        <w:t>животными, беречь</w:t>
      </w:r>
      <w:r>
        <w:rPr>
          <w:spacing w:val="-1"/>
          <w:sz w:val="24"/>
        </w:rPr>
        <w:t xml:space="preserve"> </w:t>
      </w:r>
      <w:r>
        <w:rPr>
          <w:sz w:val="24"/>
        </w:rPr>
        <w:t>их;</w:t>
      </w:r>
    </w:p>
    <w:p w14:paraId="453A3703">
      <w:pPr>
        <w:pStyle w:val="44"/>
        <w:numPr>
          <w:ilvl w:val="0"/>
          <w:numId w:val="11"/>
        </w:numPr>
        <w:tabs>
          <w:tab w:val="left" w:pos="356"/>
        </w:tabs>
        <w:spacing w:line="276" w:lineRule="auto"/>
        <w:ind w:right="102"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количественным</w:t>
      </w:r>
      <w:r>
        <w:rPr>
          <w:spacing w:val="1"/>
          <w:sz w:val="24"/>
        </w:rPr>
        <w:t xml:space="preserve"> </w:t>
      </w:r>
      <w:r>
        <w:rPr>
          <w:sz w:val="24"/>
        </w:rPr>
        <w:t>и</w:t>
      </w:r>
      <w:r>
        <w:rPr>
          <w:spacing w:val="1"/>
          <w:sz w:val="24"/>
        </w:rPr>
        <w:t xml:space="preserve"> </w:t>
      </w:r>
      <w:r>
        <w:rPr>
          <w:sz w:val="24"/>
        </w:rPr>
        <w:t>порядковым</w:t>
      </w:r>
      <w:r>
        <w:rPr>
          <w:spacing w:val="1"/>
          <w:sz w:val="24"/>
        </w:rPr>
        <w:t xml:space="preserve"> </w:t>
      </w:r>
      <w:r>
        <w:rPr>
          <w:sz w:val="24"/>
        </w:rPr>
        <w:t>счетом</w:t>
      </w:r>
      <w:r>
        <w:rPr>
          <w:spacing w:val="1"/>
          <w:sz w:val="24"/>
        </w:rPr>
        <w:t xml:space="preserve"> </w:t>
      </w:r>
      <w:r>
        <w:rPr>
          <w:sz w:val="24"/>
        </w:rPr>
        <w:t>в</w:t>
      </w:r>
      <w:r>
        <w:rPr>
          <w:spacing w:val="1"/>
          <w:sz w:val="24"/>
        </w:rPr>
        <w:t xml:space="preserve"> </w:t>
      </w:r>
      <w:r>
        <w:rPr>
          <w:sz w:val="24"/>
        </w:rPr>
        <w:t>пределах</w:t>
      </w:r>
      <w:r>
        <w:rPr>
          <w:spacing w:val="1"/>
          <w:sz w:val="24"/>
        </w:rPr>
        <w:t xml:space="preserve"> </w:t>
      </w:r>
      <w:r>
        <w:rPr>
          <w:sz w:val="24"/>
        </w:rPr>
        <w:t>пяти,</w:t>
      </w:r>
      <w:r>
        <w:rPr>
          <w:spacing w:val="1"/>
          <w:sz w:val="24"/>
        </w:rPr>
        <w:t xml:space="preserve"> </w:t>
      </w:r>
      <w:r>
        <w:rPr>
          <w:sz w:val="24"/>
        </w:rPr>
        <w:t>умением</w:t>
      </w:r>
      <w:r>
        <w:rPr>
          <w:spacing w:val="1"/>
          <w:sz w:val="24"/>
        </w:rPr>
        <w:t xml:space="preserve"> </w:t>
      </w:r>
      <w:r>
        <w:rPr>
          <w:sz w:val="24"/>
        </w:rPr>
        <w:t>непосредственно сравнивать предметы по форме и величине, различает части суток, знает их</w:t>
      </w:r>
      <w:r>
        <w:rPr>
          <w:spacing w:val="-57"/>
          <w:sz w:val="24"/>
        </w:rPr>
        <w:t xml:space="preserve"> </w:t>
      </w:r>
      <w:r>
        <w:rPr>
          <w:sz w:val="24"/>
        </w:rPr>
        <w:t>последовательность,</w:t>
      </w:r>
      <w:r>
        <w:rPr>
          <w:spacing w:val="1"/>
          <w:sz w:val="24"/>
        </w:rPr>
        <w:t xml:space="preserve"> </w:t>
      </w:r>
      <w:r>
        <w:rPr>
          <w:sz w:val="24"/>
        </w:rPr>
        <w:t>понимает</w:t>
      </w:r>
      <w:r>
        <w:rPr>
          <w:spacing w:val="1"/>
          <w:sz w:val="24"/>
        </w:rPr>
        <w:t xml:space="preserve"> </w:t>
      </w:r>
      <w:r>
        <w:rPr>
          <w:sz w:val="24"/>
        </w:rPr>
        <w:t>временную</w:t>
      </w:r>
      <w:r>
        <w:rPr>
          <w:spacing w:val="1"/>
          <w:sz w:val="24"/>
        </w:rPr>
        <w:t xml:space="preserve"> </w:t>
      </w:r>
      <w:r>
        <w:rPr>
          <w:sz w:val="24"/>
        </w:rPr>
        <w:t>последовательность</w:t>
      </w:r>
      <w:r>
        <w:rPr>
          <w:spacing w:val="1"/>
          <w:sz w:val="24"/>
        </w:rPr>
        <w:t xml:space="preserve"> </w:t>
      </w:r>
      <w:r>
        <w:rPr>
          <w:sz w:val="24"/>
        </w:rPr>
        <w:t>"вчера,</w:t>
      </w:r>
      <w:r>
        <w:rPr>
          <w:spacing w:val="1"/>
          <w:sz w:val="24"/>
        </w:rPr>
        <w:t xml:space="preserve"> </w:t>
      </w:r>
      <w:r>
        <w:rPr>
          <w:sz w:val="24"/>
        </w:rPr>
        <w:t>сегодня,</w:t>
      </w:r>
      <w:r>
        <w:rPr>
          <w:spacing w:val="1"/>
          <w:sz w:val="24"/>
        </w:rPr>
        <w:t xml:space="preserve"> </w:t>
      </w:r>
      <w:r>
        <w:rPr>
          <w:sz w:val="24"/>
        </w:rPr>
        <w:t>завтра",</w:t>
      </w:r>
      <w:r>
        <w:rPr>
          <w:spacing w:val="1"/>
          <w:sz w:val="24"/>
        </w:rPr>
        <w:t xml:space="preserve"> </w:t>
      </w:r>
      <w:r>
        <w:rPr>
          <w:sz w:val="24"/>
        </w:rPr>
        <w:t>ориентируется от себя в движении; использует математические представления для познания</w:t>
      </w:r>
      <w:r>
        <w:rPr>
          <w:spacing w:val="1"/>
          <w:sz w:val="24"/>
        </w:rPr>
        <w:t xml:space="preserve"> </w:t>
      </w:r>
      <w:r>
        <w:rPr>
          <w:sz w:val="24"/>
        </w:rPr>
        <w:t>окружающей</w:t>
      </w:r>
      <w:r>
        <w:rPr>
          <w:spacing w:val="-1"/>
          <w:sz w:val="24"/>
        </w:rPr>
        <w:t xml:space="preserve"> </w:t>
      </w:r>
      <w:r>
        <w:rPr>
          <w:sz w:val="24"/>
        </w:rPr>
        <w:t>действительности;</w:t>
      </w:r>
    </w:p>
    <w:p w14:paraId="2541A0E8">
      <w:pPr>
        <w:pStyle w:val="44"/>
        <w:numPr>
          <w:ilvl w:val="0"/>
          <w:numId w:val="11"/>
        </w:numPr>
        <w:tabs>
          <w:tab w:val="left" w:pos="291"/>
        </w:tabs>
        <w:spacing w:line="276" w:lineRule="auto"/>
        <w:ind w:right="104" w:firstLine="0"/>
        <w:jc w:val="both"/>
        <w:rPr>
          <w:sz w:val="24"/>
        </w:rPr>
      </w:pPr>
      <w:r>
        <w:rPr>
          <w:sz w:val="24"/>
        </w:rPr>
        <w:t>ребенок проявляет интерес к различным видам искусства, эмоционально откликается на</w:t>
      </w:r>
      <w:r>
        <w:rPr>
          <w:spacing w:val="1"/>
          <w:sz w:val="24"/>
        </w:rPr>
        <w:t xml:space="preserve"> </w:t>
      </w:r>
      <w:r>
        <w:rPr>
          <w:sz w:val="24"/>
        </w:rPr>
        <w:t>отраженные</w:t>
      </w:r>
      <w:r>
        <w:rPr>
          <w:spacing w:val="-3"/>
          <w:sz w:val="24"/>
        </w:rPr>
        <w:t xml:space="preserve"> </w:t>
      </w:r>
      <w:r>
        <w:rPr>
          <w:sz w:val="24"/>
        </w:rPr>
        <w:t>в</w:t>
      </w:r>
      <w:r>
        <w:rPr>
          <w:spacing w:val="-2"/>
          <w:sz w:val="24"/>
        </w:rPr>
        <w:t xml:space="preserve"> </w:t>
      </w:r>
      <w:r>
        <w:rPr>
          <w:sz w:val="24"/>
        </w:rPr>
        <w:t>произведениях</w:t>
      </w:r>
      <w:r>
        <w:rPr>
          <w:spacing w:val="2"/>
          <w:sz w:val="24"/>
        </w:rPr>
        <w:t xml:space="preserve"> </w:t>
      </w:r>
      <w:r>
        <w:rPr>
          <w:sz w:val="24"/>
        </w:rPr>
        <w:t>искусства</w:t>
      </w:r>
      <w:r>
        <w:rPr>
          <w:spacing w:val="-3"/>
          <w:sz w:val="24"/>
        </w:rPr>
        <w:t xml:space="preserve"> </w:t>
      </w:r>
      <w:r>
        <w:rPr>
          <w:sz w:val="24"/>
        </w:rPr>
        <w:t>действия, поступки,</w:t>
      </w:r>
      <w:r>
        <w:rPr>
          <w:spacing w:val="-1"/>
          <w:sz w:val="24"/>
        </w:rPr>
        <w:t xml:space="preserve"> </w:t>
      </w:r>
      <w:r>
        <w:rPr>
          <w:sz w:val="24"/>
        </w:rPr>
        <w:t>события.</w:t>
      </w:r>
    </w:p>
    <w:p w14:paraId="60F48EB0">
      <w:pPr>
        <w:pStyle w:val="44"/>
        <w:numPr>
          <w:ilvl w:val="0"/>
          <w:numId w:val="11"/>
        </w:numPr>
        <w:tabs>
          <w:tab w:val="left" w:pos="274"/>
        </w:tabs>
        <w:spacing w:line="276" w:lineRule="auto"/>
        <w:ind w:right="107" w:firstLine="0"/>
        <w:jc w:val="both"/>
        <w:rPr>
          <w:sz w:val="24"/>
        </w:rPr>
      </w:pPr>
      <w:r>
        <w:rPr>
          <w:sz w:val="24"/>
        </w:rPr>
        <w:t>ребенок проявляет себя в разных видах музыкальной, изобразительной, театрализованной</w:t>
      </w:r>
      <w:r>
        <w:rPr>
          <w:spacing w:val="1"/>
          <w:sz w:val="24"/>
        </w:rPr>
        <w:t xml:space="preserve"> </w:t>
      </w:r>
      <w:r>
        <w:rPr>
          <w:sz w:val="24"/>
        </w:rPr>
        <w:t>деятельности,</w:t>
      </w:r>
      <w:r>
        <w:rPr>
          <w:spacing w:val="-1"/>
          <w:sz w:val="24"/>
        </w:rPr>
        <w:t xml:space="preserve"> </w:t>
      </w:r>
      <w:r>
        <w:rPr>
          <w:sz w:val="24"/>
        </w:rPr>
        <w:t>используя</w:t>
      </w:r>
      <w:r>
        <w:rPr>
          <w:spacing w:val="-1"/>
          <w:sz w:val="24"/>
        </w:rPr>
        <w:t xml:space="preserve"> </w:t>
      </w:r>
      <w:r>
        <w:rPr>
          <w:sz w:val="24"/>
        </w:rPr>
        <w:t>выразительные</w:t>
      </w:r>
      <w:r>
        <w:rPr>
          <w:spacing w:val="-2"/>
          <w:sz w:val="24"/>
        </w:rPr>
        <w:t xml:space="preserve"> </w:t>
      </w:r>
      <w:r>
        <w:rPr>
          <w:sz w:val="24"/>
        </w:rPr>
        <w:t>и</w:t>
      </w:r>
      <w:r>
        <w:rPr>
          <w:spacing w:val="-1"/>
          <w:sz w:val="24"/>
        </w:rPr>
        <w:t xml:space="preserve"> </w:t>
      </w:r>
      <w:r>
        <w:rPr>
          <w:sz w:val="24"/>
        </w:rPr>
        <w:t>изобразительные</w:t>
      </w:r>
      <w:r>
        <w:rPr>
          <w:spacing w:val="-2"/>
          <w:sz w:val="24"/>
        </w:rPr>
        <w:t xml:space="preserve"> </w:t>
      </w:r>
      <w:r>
        <w:rPr>
          <w:sz w:val="24"/>
        </w:rPr>
        <w:t>средства;</w:t>
      </w:r>
    </w:p>
    <w:p w14:paraId="1D4CEE4A">
      <w:pPr>
        <w:pStyle w:val="44"/>
        <w:numPr>
          <w:ilvl w:val="0"/>
          <w:numId w:val="11"/>
        </w:numPr>
        <w:tabs>
          <w:tab w:val="left" w:pos="339"/>
        </w:tabs>
        <w:spacing w:line="276" w:lineRule="auto"/>
        <w:ind w:right="99" w:firstLine="0"/>
        <w:jc w:val="both"/>
        <w:rPr>
          <w:sz w:val="24"/>
        </w:rPr>
      </w:pPr>
      <w:r>
        <w:rPr>
          <w:sz w:val="24"/>
        </w:rPr>
        <w:t>ребенок</w:t>
      </w:r>
      <w:r>
        <w:rPr>
          <w:spacing w:val="1"/>
          <w:sz w:val="24"/>
        </w:rPr>
        <w:t xml:space="preserve"> </w:t>
      </w:r>
      <w:r>
        <w:rPr>
          <w:sz w:val="24"/>
        </w:rPr>
        <w:t>использует</w:t>
      </w:r>
      <w:r>
        <w:rPr>
          <w:spacing w:val="1"/>
          <w:sz w:val="24"/>
        </w:rPr>
        <w:t xml:space="preserve"> </w:t>
      </w:r>
      <w:r>
        <w:rPr>
          <w:sz w:val="24"/>
        </w:rPr>
        <w:t>накопленный</w:t>
      </w:r>
      <w:r>
        <w:rPr>
          <w:spacing w:val="1"/>
          <w:sz w:val="24"/>
        </w:rPr>
        <w:t xml:space="preserve"> </w:t>
      </w:r>
      <w:r>
        <w:rPr>
          <w:sz w:val="24"/>
        </w:rPr>
        <w:t>художественно-творческой</w:t>
      </w:r>
      <w:r>
        <w:rPr>
          <w:spacing w:val="1"/>
          <w:sz w:val="24"/>
        </w:rPr>
        <w:t xml:space="preserve"> </w:t>
      </w:r>
      <w:r>
        <w:rPr>
          <w:sz w:val="24"/>
        </w:rPr>
        <w:t>опыт</w:t>
      </w:r>
      <w:r>
        <w:rPr>
          <w:spacing w:val="1"/>
          <w:sz w:val="24"/>
        </w:rPr>
        <w:t xml:space="preserve"> </w:t>
      </w:r>
      <w:r>
        <w:rPr>
          <w:sz w:val="24"/>
        </w:rPr>
        <w:t>в</w:t>
      </w:r>
      <w:r>
        <w:rPr>
          <w:spacing w:val="1"/>
          <w:sz w:val="24"/>
        </w:rPr>
        <w:t xml:space="preserve"> </w:t>
      </w:r>
      <w:r>
        <w:rPr>
          <w:sz w:val="24"/>
        </w:rPr>
        <w:t>самостоятельной</w:t>
      </w:r>
      <w:r>
        <w:rPr>
          <w:spacing w:val="1"/>
          <w:sz w:val="24"/>
        </w:rPr>
        <w:t xml:space="preserve"> </w:t>
      </w:r>
      <w:r>
        <w:rPr>
          <w:sz w:val="24"/>
        </w:rPr>
        <w:t>деятельности,</w:t>
      </w:r>
      <w:r>
        <w:rPr>
          <w:spacing w:val="1"/>
          <w:sz w:val="24"/>
        </w:rPr>
        <w:t xml:space="preserve"> </w:t>
      </w:r>
      <w:r>
        <w:rPr>
          <w:sz w:val="24"/>
        </w:rPr>
        <w:t>с</w:t>
      </w:r>
      <w:r>
        <w:rPr>
          <w:spacing w:val="1"/>
          <w:sz w:val="24"/>
        </w:rPr>
        <w:t xml:space="preserve"> </w:t>
      </w:r>
      <w:r>
        <w:rPr>
          <w:sz w:val="24"/>
        </w:rPr>
        <w:t>желанием</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культурно-досуговой</w:t>
      </w:r>
      <w:r>
        <w:rPr>
          <w:spacing w:val="1"/>
          <w:sz w:val="24"/>
        </w:rPr>
        <w:t xml:space="preserve"> </w:t>
      </w:r>
      <w:r>
        <w:rPr>
          <w:sz w:val="24"/>
        </w:rPr>
        <w:t>деятельности</w:t>
      </w:r>
      <w:r>
        <w:rPr>
          <w:spacing w:val="1"/>
          <w:sz w:val="24"/>
        </w:rPr>
        <w:t xml:space="preserve"> </w:t>
      </w:r>
      <w:r>
        <w:rPr>
          <w:sz w:val="24"/>
        </w:rPr>
        <w:t>(праздниках,</w:t>
      </w:r>
      <w:r>
        <w:rPr>
          <w:spacing w:val="1"/>
          <w:sz w:val="24"/>
        </w:rPr>
        <w:t xml:space="preserve"> </w:t>
      </w:r>
      <w:r>
        <w:rPr>
          <w:sz w:val="24"/>
        </w:rPr>
        <w:t>развлечениях</w:t>
      </w:r>
      <w:r>
        <w:rPr>
          <w:spacing w:val="1"/>
          <w:sz w:val="24"/>
        </w:rPr>
        <w:t xml:space="preserve"> </w:t>
      </w:r>
      <w:r>
        <w:rPr>
          <w:sz w:val="24"/>
        </w:rPr>
        <w:t>и других</w:t>
      </w:r>
      <w:r>
        <w:rPr>
          <w:spacing w:val="-2"/>
          <w:sz w:val="24"/>
        </w:rPr>
        <w:t xml:space="preserve"> </w:t>
      </w:r>
      <w:r>
        <w:rPr>
          <w:sz w:val="24"/>
        </w:rPr>
        <w:t>видах</w:t>
      </w:r>
      <w:r>
        <w:rPr>
          <w:spacing w:val="2"/>
          <w:sz w:val="24"/>
        </w:rPr>
        <w:t xml:space="preserve"> </w:t>
      </w:r>
      <w:r>
        <w:rPr>
          <w:sz w:val="24"/>
        </w:rPr>
        <w:t>культурно-досуговой</w:t>
      </w:r>
      <w:r>
        <w:rPr>
          <w:spacing w:val="-1"/>
          <w:sz w:val="24"/>
        </w:rPr>
        <w:t xml:space="preserve"> </w:t>
      </w:r>
      <w:r>
        <w:rPr>
          <w:sz w:val="24"/>
        </w:rPr>
        <w:t>деятельности);</w:t>
      </w:r>
    </w:p>
    <w:p w14:paraId="5F3C9CDB">
      <w:pPr>
        <w:pStyle w:val="44"/>
        <w:numPr>
          <w:ilvl w:val="0"/>
          <w:numId w:val="11"/>
        </w:numPr>
        <w:tabs>
          <w:tab w:val="left" w:pos="404"/>
        </w:tabs>
        <w:spacing w:line="276" w:lineRule="auto"/>
        <w:ind w:right="107" w:firstLine="0"/>
        <w:jc w:val="both"/>
        <w:rPr>
          <w:sz w:val="24"/>
        </w:rPr>
      </w:pPr>
      <w:r>
        <w:rPr>
          <w:sz w:val="24"/>
        </w:rPr>
        <w:t>ребенок</w:t>
      </w:r>
      <w:r>
        <w:rPr>
          <w:spacing w:val="1"/>
          <w:sz w:val="24"/>
        </w:rPr>
        <w:t xml:space="preserve"> </w:t>
      </w:r>
      <w:r>
        <w:rPr>
          <w:sz w:val="24"/>
        </w:rPr>
        <w:t>создает</w:t>
      </w:r>
      <w:r>
        <w:rPr>
          <w:spacing w:val="1"/>
          <w:sz w:val="24"/>
        </w:rPr>
        <w:t xml:space="preserve"> </w:t>
      </w:r>
      <w:r>
        <w:rPr>
          <w:sz w:val="24"/>
        </w:rPr>
        <w:t>изображения</w:t>
      </w:r>
      <w:r>
        <w:rPr>
          <w:spacing w:val="1"/>
          <w:sz w:val="24"/>
        </w:rPr>
        <w:t xml:space="preserve"> </w:t>
      </w:r>
      <w:r>
        <w:rPr>
          <w:sz w:val="24"/>
        </w:rPr>
        <w:t>и</w:t>
      </w:r>
      <w:r>
        <w:rPr>
          <w:spacing w:val="1"/>
          <w:sz w:val="24"/>
        </w:rPr>
        <w:t xml:space="preserve"> </w:t>
      </w:r>
      <w:r>
        <w:rPr>
          <w:sz w:val="24"/>
        </w:rPr>
        <w:t>постройки</w:t>
      </w:r>
      <w:r>
        <w:rPr>
          <w:spacing w:val="1"/>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темой,</w:t>
      </w:r>
      <w:r>
        <w:rPr>
          <w:spacing w:val="1"/>
          <w:sz w:val="24"/>
        </w:rPr>
        <w:t xml:space="preserve"> </w:t>
      </w:r>
      <w:r>
        <w:rPr>
          <w:sz w:val="24"/>
        </w:rPr>
        <w:t>используя</w:t>
      </w:r>
      <w:r>
        <w:rPr>
          <w:spacing w:val="1"/>
          <w:sz w:val="24"/>
        </w:rPr>
        <w:t xml:space="preserve"> </w:t>
      </w:r>
      <w:r>
        <w:rPr>
          <w:sz w:val="24"/>
        </w:rPr>
        <w:t>разнообразные</w:t>
      </w:r>
      <w:r>
        <w:rPr>
          <w:spacing w:val="-4"/>
          <w:sz w:val="24"/>
        </w:rPr>
        <w:t xml:space="preserve"> </w:t>
      </w:r>
      <w:r>
        <w:rPr>
          <w:sz w:val="24"/>
        </w:rPr>
        <w:t>материалы,</w:t>
      </w:r>
      <w:r>
        <w:rPr>
          <w:spacing w:val="-2"/>
          <w:sz w:val="24"/>
        </w:rPr>
        <w:t xml:space="preserve"> </w:t>
      </w:r>
      <w:r>
        <w:rPr>
          <w:sz w:val="24"/>
        </w:rPr>
        <w:t>владеет</w:t>
      </w:r>
      <w:r>
        <w:rPr>
          <w:spacing w:val="-1"/>
          <w:sz w:val="24"/>
        </w:rPr>
        <w:t xml:space="preserve"> </w:t>
      </w:r>
      <w:r>
        <w:rPr>
          <w:sz w:val="24"/>
        </w:rPr>
        <w:t>техническими</w:t>
      </w:r>
      <w:r>
        <w:rPr>
          <w:spacing w:val="-1"/>
          <w:sz w:val="24"/>
        </w:rPr>
        <w:t xml:space="preserve"> </w:t>
      </w:r>
      <w:r>
        <w:rPr>
          <w:sz w:val="24"/>
        </w:rPr>
        <w:t>и</w:t>
      </w:r>
      <w:r>
        <w:rPr>
          <w:spacing w:val="-1"/>
          <w:sz w:val="24"/>
        </w:rPr>
        <w:t xml:space="preserve"> </w:t>
      </w:r>
      <w:r>
        <w:rPr>
          <w:sz w:val="24"/>
        </w:rPr>
        <w:t>изобразительными</w:t>
      </w:r>
      <w:r>
        <w:rPr>
          <w:spacing w:val="-1"/>
          <w:sz w:val="24"/>
        </w:rPr>
        <w:t xml:space="preserve"> </w:t>
      </w:r>
      <w:r>
        <w:rPr>
          <w:sz w:val="24"/>
        </w:rPr>
        <w:t>умениями;</w:t>
      </w:r>
    </w:p>
    <w:p w14:paraId="757E14E7">
      <w:pPr>
        <w:pStyle w:val="45"/>
        <w:rPr>
          <w:rFonts w:ascii="Times New Roman" w:hAnsi="Times New Roman"/>
          <w:sz w:val="24"/>
        </w:rPr>
      </w:pPr>
      <w:r>
        <w:rPr>
          <w:rFonts w:ascii="Times New Roman" w:hAnsi="Times New Roman"/>
          <w:sz w:val="24"/>
        </w:rPr>
        <w:t>ребенок</w:t>
      </w:r>
      <w:r>
        <w:rPr>
          <w:rFonts w:ascii="Times New Roman" w:hAnsi="Times New Roman"/>
          <w:spacing w:val="51"/>
          <w:sz w:val="24"/>
        </w:rPr>
        <w:t xml:space="preserve"> </w:t>
      </w:r>
      <w:r>
        <w:rPr>
          <w:rFonts w:ascii="Times New Roman" w:hAnsi="Times New Roman"/>
          <w:sz w:val="24"/>
        </w:rPr>
        <w:t>называет</w:t>
      </w:r>
      <w:r>
        <w:rPr>
          <w:rFonts w:ascii="Times New Roman" w:hAnsi="Times New Roman"/>
          <w:spacing w:val="52"/>
          <w:sz w:val="24"/>
        </w:rPr>
        <w:t xml:space="preserve"> </w:t>
      </w:r>
      <w:r>
        <w:rPr>
          <w:rFonts w:ascii="Times New Roman" w:hAnsi="Times New Roman"/>
          <w:sz w:val="24"/>
        </w:rPr>
        <w:t>роль</w:t>
      </w:r>
      <w:r>
        <w:rPr>
          <w:rFonts w:ascii="Times New Roman" w:hAnsi="Times New Roman"/>
          <w:spacing w:val="51"/>
          <w:sz w:val="24"/>
        </w:rPr>
        <w:t xml:space="preserve"> </w:t>
      </w:r>
      <w:r>
        <w:rPr>
          <w:rFonts w:ascii="Times New Roman" w:hAnsi="Times New Roman"/>
          <w:sz w:val="24"/>
        </w:rPr>
        <w:t>до</w:t>
      </w:r>
      <w:r>
        <w:rPr>
          <w:rFonts w:ascii="Times New Roman" w:hAnsi="Times New Roman"/>
          <w:spacing w:val="51"/>
          <w:sz w:val="24"/>
        </w:rPr>
        <w:t xml:space="preserve"> </w:t>
      </w:r>
      <w:r>
        <w:rPr>
          <w:rFonts w:ascii="Times New Roman" w:hAnsi="Times New Roman"/>
          <w:sz w:val="24"/>
        </w:rPr>
        <w:t>начала</w:t>
      </w:r>
      <w:r>
        <w:rPr>
          <w:rFonts w:ascii="Times New Roman" w:hAnsi="Times New Roman"/>
          <w:spacing w:val="49"/>
          <w:sz w:val="24"/>
        </w:rPr>
        <w:t xml:space="preserve"> </w:t>
      </w:r>
      <w:r>
        <w:rPr>
          <w:rFonts w:ascii="Times New Roman" w:hAnsi="Times New Roman"/>
          <w:sz w:val="24"/>
        </w:rPr>
        <w:t>игры,</w:t>
      </w:r>
      <w:r>
        <w:rPr>
          <w:rFonts w:ascii="Times New Roman" w:hAnsi="Times New Roman"/>
          <w:spacing w:val="51"/>
          <w:sz w:val="24"/>
        </w:rPr>
        <w:t xml:space="preserve"> </w:t>
      </w:r>
      <w:r>
        <w:rPr>
          <w:rFonts w:ascii="Times New Roman" w:hAnsi="Times New Roman"/>
          <w:sz w:val="24"/>
        </w:rPr>
        <w:t>обозначает</w:t>
      </w:r>
      <w:r>
        <w:rPr>
          <w:rFonts w:ascii="Times New Roman" w:hAnsi="Times New Roman"/>
          <w:spacing w:val="51"/>
          <w:sz w:val="24"/>
        </w:rPr>
        <w:t xml:space="preserve"> </w:t>
      </w:r>
      <w:r>
        <w:rPr>
          <w:rFonts w:ascii="Times New Roman" w:hAnsi="Times New Roman"/>
          <w:sz w:val="24"/>
        </w:rPr>
        <w:t>новую</w:t>
      </w:r>
      <w:r>
        <w:rPr>
          <w:rFonts w:ascii="Times New Roman" w:hAnsi="Times New Roman"/>
          <w:spacing w:val="52"/>
          <w:sz w:val="24"/>
        </w:rPr>
        <w:t xml:space="preserve"> </w:t>
      </w:r>
      <w:r>
        <w:rPr>
          <w:rFonts w:ascii="Times New Roman" w:hAnsi="Times New Roman"/>
          <w:sz w:val="24"/>
        </w:rPr>
        <w:t>роль</w:t>
      </w:r>
      <w:r>
        <w:rPr>
          <w:rFonts w:ascii="Times New Roman" w:hAnsi="Times New Roman"/>
          <w:spacing w:val="54"/>
          <w:sz w:val="24"/>
        </w:rPr>
        <w:t xml:space="preserve"> </w:t>
      </w:r>
      <w:r>
        <w:rPr>
          <w:rFonts w:ascii="Times New Roman" w:hAnsi="Times New Roman"/>
          <w:sz w:val="24"/>
        </w:rPr>
        <w:t>по</w:t>
      </w:r>
      <w:r>
        <w:rPr>
          <w:rFonts w:ascii="Times New Roman" w:hAnsi="Times New Roman"/>
          <w:spacing w:val="50"/>
          <w:sz w:val="24"/>
        </w:rPr>
        <w:t xml:space="preserve"> </w:t>
      </w:r>
      <w:r>
        <w:rPr>
          <w:rFonts w:ascii="Times New Roman" w:hAnsi="Times New Roman"/>
          <w:sz w:val="24"/>
        </w:rPr>
        <w:t>ходу</w:t>
      </w:r>
      <w:r>
        <w:rPr>
          <w:rFonts w:ascii="Times New Roman" w:hAnsi="Times New Roman"/>
          <w:spacing w:val="44"/>
          <w:sz w:val="24"/>
        </w:rPr>
        <w:t xml:space="preserve"> </w:t>
      </w:r>
      <w:r>
        <w:rPr>
          <w:rFonts w:ascii="Times New Roman" w:hAnsi="Times New Roman"/>
          <w:sz w:val="24"/>
        </w:rPr>
        <w:t>игры,</w:t>
      </w:r>
      <w:r>
        <w:rPr>
          <w:rFonts w:ascii="Times New Roman" w:hAnsi="Times New Roman"/>
          <w:spacing w:val="50"/>
          <w:sz w:val="24"/>
        </w:rPr>
        <w:t xml:space="preserve"> </w:t>
      </w:r>
      <w:r>
        <w:rPr>
          <w:rFonts w:ascii="Times New Roman" w:hAnsi="Times New Roman"/>
          <w:sz w:val="24"/>
        </w:rPr>
        <w:t>активно</w:t>
      </w:r>
    </w:p>
    <w:p w14:paraId="61C6BCF9">
      <w:pPr>
        <w:pStyle w:val="44"/>
        <w:spacing w:line="276" w:lineRule="auto"/>
        <w:ind w:right="104"/>
        <w:rPr>
          <w:sz w:val="24"/>
        </w:rPr>
      </w:pPr>
      <w:r>
        <w:rPr>
          <w:sz w:val="24"/>
        </w:rPr>
        <w:t>использует предметы-заместители, предлагает игровой замысел и проявляет инициативу в</w:t>
      </w:r>
      <w:r>
        <w:rPr>
          <w:spacing w:val="1"/>
          <w:sz w:val="24"/>
        </w:rPr>
        <w:t xml:space="preserve"> </w:t>
      </w:r>
      <w:r>
        <w:rPr>
          <w:sz w:val="24"/>
        </w:rPr>
        <w:t>развитии сюжета, активно включается в ролевой диалог, проявляет творчество в создании</w:t>
      </w:r>
      <w:r>
        <w:rPr>
          <w:spacing w:val="1"/>
          <w:sz w:val="24"/>
        </w:rPr>
        <w:t xml:space="preserve"> </w:t>
      </w:r>
      <w:r>
        <w:rPr>
          <w:sz w:val="24"/>
        </w:rPr>
        <w:t>игровой</w:t>
      </w:r>
      <w:r>
        <w:rPr>
          <w:spacing w:val="-1"/>
          <w:sz w:val="24"/>
        </w:rPr>
        <w:t xml:space="preserve"> </w:t>
      </w:r>
      <w:r>
        <w:rPr>
          <w:sz w:val="24"/>
        </w:rPr>
        <w:t>обстановки;</w:t>
      </w:r>
    </w:p>
    <w:p w14:paraId="1B2D913B">
      <w:pPr>
        <w:pStyle w:val="44"/>
        <w:spacing w:line="276" w:lineRule="auto"/>
        <w:ind w:right="98"/>
        <w:rPr>
          <w:sz w:val="24"/>
        </w:rPr>
      </w:pPr>
      <w:r>
        <w:rPr>
          <w:sz w:val="24"/>
        </w:rPr>
        <w:t>- ребенок принимает игровую задачу в играх с правилами, проявляет интерес к результату,</w:t>
      </w:r>
      <w:r>
        <w:rPr>
          <w:spacing w:val="1"/>
          <w:sz w:val="24"/>
        </w:rPr>
        <w:t xml:space="preserve"> </w:t>
      </w:r>
      <w:r>
        <w:rPr>
          <w:sz w:val="24"/>
        </w:rPr>
        <w:t>выигрышу;</w:t>
      </w:r>
      <w:r>
        <w:rPr>
          <w:spacing w:val="25"/>
          <w:sz w:val="24"/>
        </w:rPr>
        <w:t xml:space="preserve"> </w:t>
      </w:r>
      <w:r>
        <w:rPr>
          <w:sz w:val="24"/>
        </w:rPr>
        <w:t>ведет</w:t>
      </w:r>
      <w:r>
        <w:rPr>
          <w:spacing w:val="25"/>
          <w:sz w:val="24"/>
        </w:rPr>
        <w:t xml:space="preserve"> </w:t>
      </w:r>
      <w:r>
        <w:rPr>
          <w:sz w:val="24"/>
        </w:rPr>
        <w:t>негромкий</w:t>
      </w:r>
      <w:r>
        <w:rPr>
          <w:spacing w:val="25"/>
          <w:sz w:val="24"/>
        </w:rPr>
        <w:t xml:space="preserve"> </w:t>
      </w:r>
      <w:r>
        <w:rPr>
          <w:sz w:val="24"/>
        </w:rPr>
        <w:t>диалог</w:t>
      </w:r>
      <w:r>
        <w:rPr>
          <w:spacing w:val="24"/>
          <w:sz w:val="24"/>
        </w:rPr>
        <w:t xml:space="preserve"> </w:t>
      </w:r>
      <w:r>
        <w:rPr>
          <w:sz w:val="24"/>
        </w:rPr>
        <w:t>с</w:t>
      </w:r>
      <w:r>
        <w:rPr>
          <w:spacing w:val="23"/>
          <w:sz w:val="24"/>
        </w:rPr>
        <w:t xml:space="preserve"> </w:t>
      </w:r>
      <w:r>
        <w:rPr>
          <w:sz w:val="24"/>
        </w:rPr>
        <w:t>игрушками,</w:t>
      </w:r>
      <w:r>
        <w:rPr>
          <w:spacing w:val="24"/>
          <w:sz w:val="24"/>
        </w:rPr>
        <w:t xml:space="preserve"> </w:t>
      </w:r>
      <w:r>
        <w:rPr>
          <w:sz w:val="24"/>
        </w:rPr>
        <w:t>комментирует</w:t>
      </w:r>
      <w:r>
        <w:rPr>
          <w:spacing w:val="25"/>
          <w:sz w:val="24"/>
        </w:rPr>
        <w:t xml:space="preserve"> </w:t>
      </w:r>
      <w:r>
        <w:rPr>
          <w:sz w:val="24"/>
        </w:rPr>
        <w:t>их</w:t>
      </w:r>
      <w:r>
        <w:rPr>
          <w:spacing w:val="26"/>
          <w:sz w:val="24"/>
        </w:rPr>
        <w:t xml:space="preserve"> </w:t>
      </w:r>
      <w:r>
        <w:rPr>
          <w:sz w:val="24"/>
        </w:rPr>
        <w:t>"действия"</w:t>
      </w:r>
      <w:r>
        <w:rPr>
          <w:spacing w:val="22"/>
          <w:sz w:val="24"/>
        </w:rPr>
        <w:t xml:space="preserve"> </w:t>
      </w:r>
      <w:r>
        <w:rPr>
          <w:sz w:val="24"/>
        </w:rPr>
        <w:t>в</w:t>
      </w:r>
    </w:p>
    <w:p w14:paraId="17AC7E7B">
      <w:pPr>
        <w:pStyle w:val="45"/>
        <w:rPr>
          <w:rFonts w:ascii="Times New Roman" w:hAnsi="Times New Roman"/>
          <w:sz w:val="24"/>
        </w:rPr>
      </w:pPr>
      <w:r>
        <w:rPr>
          <w:rFonts w:ascii="Times New Roman" w:hAnsi="Times New Roman"/>
          <w:sz w:val="24"/>
        </w:rPr>
        <w:t>режиссерских</w:t>
      </w:r>
      <w:r>
        <w:rPr>
          <w:rFonts w:ascii="Times New Roman" w:hAnsi="Times New Roman"/>
          <w:spacing w:val="-3"/>
          <w:sz w:val="24"/>
        </w:rPr>
        <w:t xml:space="preserve"> </w:t>
      </w:r>
      <w:r>
        <w:rPr>
          <w:rFonts w:ascii="Times New Roman" w:hAnsi="Times New Roman"/>
          <w:sz w:val="24"/>
        </w:rPr>
        <w:t>играх.</w:t>
      </w:r>
    </w:p>
    <w:p w14:paraId="3FFF270D">
      <w:pPr>
        <w:pStyle w:val="45"/>
        <w:rPr>
          <w:rFonts w:ascii="Times New Roman" w:hAnsi="Times New Roman"/>
          <w:b/>
          <w:color w:val="254061" w:themeColor="accent1" w:themeShade="80"/>
          <w:sz w:val="24"/>
          <w:szCs w:val="24"/>
        </w:rPr>
      </w:pPr>
      <w:r>
        <w:rPr>
          <w:rFonts w:ascii="Times New Roman" w:hAnsi="Times New Roman"/>
          <w:sz w:val="24"/>
          <w:szCs w:val="24"/>
        </w:rPr>
        <w:t xml:space="preserve">(п.15.3.2 стр.10 </w:t>
      </w:r>
      <w:r>
        <w:fldChar w:fldCharType="begin"/>
      </w:r>
      <w:r>
        <w:instrText xml:space="preserve"> HYPERLINK "https://doy9vbr.moy.su/index/obrazovatelnye_programmy/0-75" </w:instrText>
      </w:r>
      <w:r>
        <w:fldChar w:fldCharType="separate"/>
      </w:r>
      <w:r>
        <w:rPr>
          <w:rStyle w:val="12"/>
          <w:rFonts w:ascii="Times New Roman" w:hAnsi="Times New Roman"/>
          <w:sz w:val="24"/>
          <w:szCs w:val="24"/>
        </w:rPr>
        <w:t>https://doy9vbr.moy.su/index/obrazovatelnye_programmy/0-75</w:t>
      </w:r>
      <w:r>
        <w:rPr>
          <w:rStyle w:val="12"/>
          <w:rFonts w:ascii="Times New Roman" w:hAnsi="Times New Roman"/>
          <w:sz w:val="24"/>
          <w:szCs w:val="24"/>
        </w:rPr>
        <w:fldChar w:fldCharType="end"/>
      </w:r>
      <w:r>
        <w:rPr>
          <w:rFonts w:ascii="Times New Roman" w:hAnsi="Times New Roman"/>
          <w:sz w:val="24"/>
          <w:szCs w:val="24"/>
        </w:rPr>
        <w:t xml:space="preserve"> )</w:t>
      </w:r>
    </w:p>
    <w:p w14:paraId="0AFFC23F">
      <w:pPr>
        <w:pStyle w:val="45"/>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 xml:space="preserve">Планируемые образовательные результаты в дошкольном возрасте </w:t>
      </w:r>
    </w:p>
    <w:p w14:paraId="70F36CEE">
      <w:pPr>
        <w:pStyle w:val="45"/>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К шести годам:</w:t>
      </w:r>
    </w:p>
    <w:p w14:paraId="71010A91">
      <w:pPr>
        <w:pStyle w:val="44"/>
        <w:numPr>
          <w:ilvl w:val="0"/>
          <w:numId w:val="12"/>
        </w:numPr>
        <w:tabs>
          <w:tab w:val="left" w:pos="366"/>
        </w:tabs>
        <w:spacing w:line="276" w:lineRule="auto"/>
        <w:ind w:right="99" w:firstLine="0"/>
        <w:jc w:val="both"/>
        <w:rPr>
          <w:sz w:val="24"/>
        </w:rPr>
      </w:pPr>
      <w:r>
        <w:rPr>
          <w:sz w:val="24"/>
        </w:rPr>
        <w:t>ребенок</w:t>
      </w:r>
      <w:r>
        <w:rPr>
          <w:spacing w:val="1"/>
          <w:sz w:val="24"/>
        </w:rPr>
        <w:t xml:space="preserve"> </w:t>
      </w:r>
      <w:r>
        <w:rPr>
          <w:sz w:val="24"/>
        </w:rPr>
        <w:t>демонстрирует</w:t>
      </w:r>
      <w:r>
        <w:rPr>
          <w:spacing w:val="1"/>
          <w:sz w:val="24"/>
        </w:rPr>
        <w:t xml:space="preserve"> </w:t>
      </w:r>
      <w:r>
        <w:rPr>
          <w:sz w:val="24"/>
        </w:rPr>
        <w:t>ярко</w:t>
      </w:r>
      <w:r>
        <w:rPr>
          <w:spacing w:val="1"/>
          <w:sz w:val="24"/>
        </w:rPr>
        <w:t xml:space="preserve"> </w:t>
      </w:r>
      <w:r>
        <w:rPr>
          <w:sz w:val="24"/>
        </w:rPr>
        <w:t>выраженную</w:t>
      </w:r>
      <w:r>
        <w:rPr>
          <w:spacing w:val="1"/>
          <w:sz w:val="24"/>
        </w:rPr>
        <w:t xml:space="preserve"> </w:t>
      </w:r>
      <w:r>
        <w:rPr>
          <w:sz w:val="24"/>
        </w:rPr>
        <w:t>потребность</w:t>
      </w:r>
      <w:r>
        <w:rPr>
          <w:spacing w:val="1"/>
          <w:sz w:val="24"/>
        </w:rPr>
        <w:t xml:space="preserve"> </w:t>
      </w:r>
      <w:r>
        <w:rPr>
          <w:sz w:val="24"/>
        </w:rPr>
        <w:t>в</w:t>
      </w:r>
      <w:r>
        <w:rPr>
          <w:spacing w:val="1"/>
          <w:sz w:val="24"/>
        </w:rPr>
        <w:t xml:space="preserve"> </w:t>
      </w:r>
      <w:r>
        <w:rPr>
          <w:sz w:val="24"/>
        </w:rPr>
        <w:t>двигательной</w:t>
      </w:r>
      <w:r>
        <w:rPr>
          <w:spacing w:val="1"/>
          <w:sz w:val="24"/>
        </w:rPr>
        <w:t xml:space="preserve"> </w:t>
      </w:r>
      <w:r>
        <w:rPr>
          <w:sz w:val="24"/>
        </w:rPr>
        <w:t>активности,</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новым</w:t>
      </w:r>
      <w:r>
        <w:rPr>
          <w:spacing w:val="1"/>
          <w:sz w:val="24"/>
        </w:rPr>
        <w:t xml:space="preserve"> </w:t>
      </w:r>
      <w:r>
        <w:rPr>
          <w:sz w:val="24"/>
        </w:rPr>
        <w:t>и</w:t>
      </w:r>
      <w:r>
        <w:rPr>
          <w:spacing w:val="1"/>
          <w:sz w:val="24"/>
        </w:rPr>
        <w:t xml:space="preserve"> </w:t>
      </w:r>
      <w:r>
        <w:rPr>
          <w:sz w:val="24"/>
        </w:rPr>
        <w:t>знакомым</w:t>
      </w:r>
      <w:r>
        <w:rPr>
          <w:spacing w:val="1"/>
          <w:sz w:val="24"/>
        </w:rPr>
        <w:t xml:space="preserve"> </w:t>
      </w:r>
      <w:r>
        <w:rPr>
          <w:sz w:val="24"/>
        </w:rPr>
        <w:t>физическим</w:t>
      </w:r>
      <w:r>
        <w:rPr>
          <w:spacing w:val="1"/>
          <w:sz w:val="24"/>
        </w:rPr>
        <w:t xml:space="preserve"> </w:t>
      </w:r>
      <w:r>
        <w:rPr>
          <w:sz w:val="24"/>
        </w:rPr>
        <w:t>упражнениям,</w:t>
      </w:r>
      <w:r>
        <w:rPr>
          <w:spacing w:val="1"/>
          <w:sz w:val="24"/>
        </w:rPr>
        <w:t xml:space="preserve"> </w:t>
      </w:r>
      <w:r>
        <w:rPr>
          <w:sz w:val="24"/>
        </w:rPr>
        <w:t>пешим</w:t>
      </w:r>
      <w:r>
        <w:rPr>
          <w:spacing w:val="1"/>
          <w:sz w:val="24"/>
        </w:rPr>
        <w:t xml:space="preserve"> </w:t>
      </w:r>
      <w:r>
        <w:rPr>
          <w:sz w:val="24"/>
        </w:rPr>
        <w:t>прогулкам,</w:t>
      </w:r>
      <w:r>
        <w:rPr>
          <w:spacing w:val="1"/>
          <w:sz w:val="24"/>
        </w:rPr>
        <w:t xml:space="preserve"> </w:t>
      </w:r>
      <w:r>
        <w:rPr>
          <w:sz w:val="24"/>
        </w:rPr>
        <w:t>показывает</w:t>
      </w:r>
      <w:r>
        <w:rPr>
          <w:spacing w:val="1"/>
          <w:sz w:val="24"/>
        </w:rPr>
        <w:t xml:space="preserve"> </w:t>
      </w:r>
      <w:r>
        <w:rPr>
          <w:sz w:val="24"/>
        </w:rPr>
        <w:t>избирательность</w:t>
      </w:r>
      <w:r>
        <w:rPr>
          <w:spacing w:val="1"/>
          <w:sz w:val="24"/>
        </w:rPr>
        <w:t xml:space="preserve"> </w:t>
      </w:r>
      <w:r>
        <w:rPr>
          <w:sz w:val="24"/>
        </w:rPr>
        <w:t>и</w:t>
      </w:r>
      <w:r>
        <w:rPr>
          <w:spacing w:val="1"/>
          <w:sz w:val="24"/>
        </w:rPr>
        <w:t xml:space="preserve"> </w:t>
      </w:r>
      <w:r>
        <w:rPr>
          <w:sz w:val="24"/>
        </w:rPr>
        <w:t>инициативу</w:t>
      </w:r>
      <w:r>
        <w:rPr>
          <w:spacing w:val="1"/>
          <w:sz w:val="24"/>
        </w:rPr>
        <w:t xml:space="preserve"> </w:t>
      </w:r>
      <w:r>
        <w:rPr>
          <w:sz w:val="24"/>
        </w:rPr>
        <w:t>при</w:t>
      </w:r>
      <w:r>
        <w:rPr>
          <w:spacing w:val="1"/>
          <w:sz w:val="24"/>
        </w:rPr>
        <w:t xml:space="preserve"> </w:t>
      </w:r>
      <w:r>
        <w:rPr>
          <w:sz w:val="24"/>
        </w:rPr>
        <w:t>выполнении</w:t>
      </w:r>
      <w:r>
        <w:rPr>
          <w:spacing w:val="1"/>
          <w:sz w:val="24"/>
        </w:rPr>
        <w:t xml:space="preserve"> </w:t>
      </w:r>
      <w:r>
        <w:rPr>
          <w:sz w:val="24"/>
        </w:rPr>
        <w:t>упражнений,</w:t>
      </w:r>
      <w:r>
        <w:rPr>
          <w:spacing w:val="1"/>
          <w:sz w:val="24"/>
        </w:rPr>
        <w:t xml:space="preserve"> </w:t>
      </w:r>
      <w:r>
        <w:rPr>
          <w:sz w:val="24"/>
        </w:rPr>
        <w:t>имеет</w:t>
      </w:r>
      <w:r>
        <w:rPr>
          <w:spacing w:val="1"/>
          <w:sz w:val="24"/>
        </w:rPr>
        <w:t xml:space="preserve"> </w:t>
      </w:r>
      <w:r>
        <w:rPr>
          <w:sz w:val="24"/>
        </w:rPr>
        <w:t>представления</w:t>
      </w:r>
      <w:r>
        <w:rPr>
          <w:spacing w:val="-2"/>
          <w:sz w:val="24"/>
        </w:rPr>
        <w:t xml:space="preserve"> </w:t>
      </w:r>
      <w:r>
        <w:rPr>
          <w:sz w:val="24"/>
        </w:rPr>
        <w:t>о</w:t>
      </w:r>
      <w:r>
        <w:rPr>
          <w:spacing w:val="-1"/>
          <w:sz w:val="24"/>
        </w:rPr>
        <w:t xml:space="preserve"> </w:t>
      </w:r>
      <w:r>
        <w:rPr>
          <w:sz w:val="24"/>
        </w:rPr>
        <w:t>некоторых видах</w:t>
      </w:r>
      <w:r>
        <w:rPr>
          <w:spacing w:val="1"/>
          <w:sz w:val="24"/>
        </w:rPr>
        <w:t xml:space="preserve"> </w:t>
      </w:r>
      <w:r>
        <w:rPr>
          <w:sz w:val="24"/>
        </w:rPr>
        <w:t>спорта,</w:t>
      </w:r>
      <w:r>
        <w:rPr>
          <w:spacing w:val="-1"/>
          <w:sz w:val="24"/>
        </w:rPr>
        <w:t xml:space="preserve"> </w:t>
      </w:r>
      <w:r>
        <w:rPr>
          <w:sz w:val="24"/>
        </w:rPr>
        <w:t>туризме,</w:t>
      </w:r>
      <w:r>
        <w:rPr>
          <w:spacing w:val="-1"/>
          <w:sz w:val="24"/>
        </w:rPr>
        <w:t xml:space="preserve"> </w:t>
      </w:r>
      <w:r>
        <w:rPr>
          <w:sz w:val="24"/>
        </w:rPr>
        <w:t>как</w:t>
      </w:r>
      <w:r>
        <w:rPr>
          <w:spacing w:val="-1"/>
          <w:sz w:val="24"/>
        </w:rPr>
        <w:t xml:space="preserve"> </w:t>
      </w:r>
      <w:r>
        <w:rPr>
          <w:sz w:val="24"/>
        </w:rPr>
        <w:t>форме</w:t>
      </w:r>
      <w:r>
        <w:rPr>
          <w:spacing w:val="-3"/>
          <w:sz w:val="24"/>
        </w:rPr>
        <w:t xml:space="preserve"> </w:t>
      </w:r>
      <w:r>
        <w:rPr>
          <w:sz w:val="24"/>
        </w:rPr>
        <w:t>активного</w:t>
      </w:r>
      <w:r>
        <w:rPr>
          <w:spacing w:val="-2"/>
          <w:sz w:val="24"/>
        </w:rPr>
        <w:t xml:space="preserve"> </w:t>
      </w:r>
      <w:r>
        <w:rPr>
          <w:sz w:val="24"/>
        </w:rPr>
        <w:t>отдыха;</w:t>
      </w:r>
    </w:p>
    <w:p w14:paraId="218B703A">
      <w:pPr>
        <w:pStyle w:val="44"/>
        <w:numPr>
          <w:ilvl w:val="0"/>
          <w:numId w:val="12"/>
        </w:numPr>
        <w:tabs>
          <w:tab w:val="left" w:pos="279"/>
        </w:tabs>
        <w:spacing w:line="276" w:lineRule="auto"/>
        <w:ind w:right="100" w:firstLine="0"/>
        <w:jc w:val="both"/>
        <w:rPr>
          <w:sz w:val="24"/>
        </w:rPr>
      </w:pPr>
      <w:r>
        <w:rPr>
          <w:sz w:val="24"/>
        </w:rPr>
        <w:t>ребенок проявляет осознанность во время занятий физической культурой, демонстрирует</w:t>
      </w:r>
      <w:r>
        <w:rPr>
          <w:spacing w:val="1"/>
          <w:sz w:val="24"/>
        </w:rPr>
        <w:t xml:space="preserve"> </w:t>
      </w:r>
      <w:r>
        <w:rPr>
          <w:sz w:val="24"/>
        </w:rPr>
        <w:t>выносливость, быстроту, силу, гибкость, ловкость, координацию, выполняет упражнения в</w:t>
      </w:r>
      <w:r>
        <w:rPr>
          <w:spacing w:val="1"/>
          <w:sz w:val="24"/>
        </w:rPr>
        <w:t xml:space="preserve"> </w:t>
      </w:r>
      <w:r>
        <w:rPr>
          <w:sz w:val="24"/>
        </w:rPr>
        <w:t>заданном</w:t>
      </w:r>
      <w:r>
        <w:rPr>
          <w:spacing w:val="1"/>
          <w:sz w:val="24"/>
        </w:rPr>
        <w:t xml:space="preserve"> </w:t>
      </w:r>
      <w:r>
        <w:rPr>
          <w:sz w:val="24"/>
        </w:rPr>
        <w:t>ритме</w:t>
      </w:r>
      <w:r>
        <w:rPr>
          <w:spacing w:val="1"/>
          <w:sz w:val="24"/>
        </w:rPr>
        <w:t xml:space="preserve"> </w:t>
      </w:r>
      <w:r>
        <w:rPr>
          <w:sz w:val="24"/>
        </w:rPr>
        <w:t>и</w:t>
      </w:r>
      <w:r>
        <w:rPr>
          <w:spacing w:val="1"/>
          <w:sz w:val="24"/>
        </w:rPr>
        <w:t xml:space="preserve"> </w:t>
      </w:r>
      <w:r>
        <w:rPr>
          <w:sz w:val="24"/>
        </w:rPr>
        <w:t>темпе,</w:t>
      </w:r>
      <w:r>
        <w:rPr>
          <w:spacing w:val="1"/>
          <w:sz w:val="24"/>
        </w:rPr>
        <w:t xml:space="preserve"> </w:t>
      </w:r>
      <w:r>
        <w:rPr>
          <w:sz w:val="24"/>
        </w:rPr>
        <w:t>способен</w:t>
      </w:r>
      <w:r>
        <w:rPr>
          <w:spacing w:val="1"/>
          <w:sz w:val="24"/>
        </w:rPr>
        <w:t xml:space="preserve"> </w:t>
      </w:r>
      <w:r>
        <w:rPr>
          <w:sz w:val="24"/>
        </w:rPr>
        <w:t>проявить</w:t>
      </w:r>
      <w:r>
        <w:rPr>
          <w:spacing w:val="1"/>
          <w:sz w:val="24"/>
        </w:rPr>
        <w:t xml:space="preserve"> </w:t>
      </w:r>
      <w:r>
        <w:rPr>
          <w:sz w:val="24"/>
        </w:rPr>
        <w:t>творчество</w:t>
      </w:r>
      <w:r>
        <w:rPr>
          <w:spacing w:val="1"/>
          <w:sz w:val="24"/>
        </w:rPr>
        <w:t xml:space="preserve"> </w:t>
      </w:r>
      <w:r>
        <w:rPr>
          <w:sz w:val="24"/>
        </w:rPr>
        <w:t>при</w:t>
      </w:r>
      <w:r>
        <w:rPr>
          <w:spacing w:val="1"/>
          <w:sz w:val="24"/>
        </w:rPr>
        <w:t xml:space="preserve"> </w:t>
      </w:r>
      <w:r>
        <w:rPr>
          <w:sz w:val="24"/>
        </w:rPr>
        <w:t>составлении</w:t>
      </w:r>
      <w:r>
        <w:rPr>
          <w:spacing w:val="1"/>
          <w:sz w:val="24"/>
        </w:rPr>
        <w:t xml:space="preserve"> </w:t>
      </w:r>
      <w:r>
        <w:rPr>
          <w:sz w:val="24"/>
        </w:rPr>
        <w:t>несложных</w:t>
      </w:r>
      <w:r>
        <w:rPr>
          <w:spacing w:val="1"/>
          <w:sz w:val="24"/>
        </w:rPr>
        <w:t xml:space="preserve"> </w:t>
      </w:r>
      <w:r>
        <w:rPr>
          <w:sz w:val="24"/>
        </w:rPr>
        <w:t>комбинаций</w:t>
      </w:r>
      <w:r>
        <w:rPr>
          <w:spacing w:val="-3"/>
          <w:sz w:val="24"/>
        </w:rPr>
        <w:t xml:space="preserve"> </w:t>
      </w:r>
      <w:r>
        <w:rPr>
          <w:sz w:val="24"/>
        </w:rPr>
        <w:t>из</w:t>
      </w:r>
      <w:r>
        <w:rPr>
          <w:spacing w:val="-2"/>
          <w:sz w:val="24"/>
        </w:rPr>
        <w:t xml:space="preserve"> </w:t>
      </w:r>
      <w:r>
        <w:rPr>
          <w:sz w:val="24"/>
        </w:rPr>
        <w:t>знакомых</w:t>
      </w:r>
      <w:r>
        <w:rPr>
          <w:spacing w:val="3"/>
          <w:sz w:val="24"/>
        </w:rPr>
        <w:t xml:space="preserve"> </w:t>
      </w:r>
      <w:r>
        <w:rPr>
          <w:sz w:val="24"/>
        </w:rPr>
        <w:t>упражнений;</w:t>
      </w:r>
    </w:p>
    <w:p w14:paraId="0F712035">
      <w:pPr>
        <w:pStyle w:val="44"/>
        <w:numPr>
          <w:ilvl w:val="0"/>
          <w:numId w:val="12"/>
        </w:numPr>
        <w:tabs>
          <w:tab w:val="left" w:pos="257"/>
        </w:tabs>
        <w:spacing w:line="276" w:lineRule="auto"/>
        <w:ind w:right="101" w:firstLine="0"/>
        <w:jc w:val="both"/>
        <w:rPr>
          <w:sz w:val="24"/>
        </w:rPr>
      </w:pPr>
      <w:r>
        <w:rPr>
          <w:sz w:val="24"/>
        </w:rPr>
        <w:t>ребенок проявляет доступный возрасту самоконтроль, способен привлечь внимание других</w:t>
      </w:r>
      <w:r>
        <w:rPr>
          <w:spacing w:val="1"/>
          <w:sz w:val="24"/>
        </w:rPr>
        <w:t xml:space="preserve"> </w:t>
      </w:r>
      <w:r>
        <w:rPr>
          <w:sz w:val="24"/>
        </w:rPr>
        <w:t>детей</w:t>
      </w:r>
      <w:r>
        <w:rPr>
          <w:spacing w:val="-1"/>
          <w:sz w:val="24"/>
        </w:rPr>
        <w:t xml:space="preserve"> </w:t>
      </w:r>
      <w:r>
        <w:rPr>
          <w:sz w:val="24"/>
        </w:rPr>
        <w:t>и организовать знакомую</w:t>
      </w:r>
      <w:r>
        <w:rPr>
          <w:spacing w:val="-1"/>
          <w:sz w:val="24"/>
        </w:rPr>
        <w:t xml:space="preserve"> </w:t>
      </w:r>
      <w:r>
        <w:rPr>
          <w:sz w:val="24"/>
        </w:rPr>
        <w:t>подвижную игру;</w:t>
      </w:r>
    </w:p>
    <w:p w14:paraId="11B1D42F">
      <w:pPr>
        <w:pStyle w:val="44"/>
        <w:numPr>
          <w:ilvl w:val="0"/>
          <w:numId w:val="12"/>
        </w:numPr>
        <w:tabs>
          <w:tab w:val="left" w:pos="330"/>
        </w:tabs>
        <w:spacing w:line="276" w:lineRule="auto"/>
        <w:ind w:right="100" w:firstLine="0"/>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духовно-нравственные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основы</w:t>
      </w:r>
      <w:r>
        <w:rPr>
          <w:spacing w:val="1"/>
          <w:sz w:val="24"/>
        </w:rPr>
        <w:t xml:space="preserve"> </w:t>
      </w:r>
      <w:r>
        <w:rPr>
          <w:sz w:val="24"/>
        </w:rPr>
        <w:t>патриотизма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ознакомления</w:t>
      </w:r>
      <w:r>
        <w:rPr>
          <w:spacing w:val="-1"/>
          <w:sz w:val="24"/>
        </w:rPr>
        <w:t xml:space="preserve"> </w:t>
      </w:r>
      <w:r>
        <w:rPr>
          <w:sz w:val="24"/>
        </w:rPr>
        <w:t>с</w:t>
      </w:r>
      <w:r>
        <w:rPr>
          <w:spacing w:val="-2"/>
          <w:sz w:val="24"/>
        </w:rPr>
        <w:t xml:space="preserve"> </w:t>
      </w:r>
      <w:r>
        <w:rPr>
          <w:sz w:val="24"/>
        </w:rPr>
        <w:t>видами</w:t>
      </w:r>
      <w:r>
        <w:rPr>
          <w:spacing w:val="-2"/>
          <w:sz w:val="24"/>
        </w:rPr>
        <w:t xml:space="preserve"> </w:t>
      </w:r>
      <w:r>
        <w:rPr>
          <w:sz w:val="24"/>
        </w:rPr>
        <w:t>спорта</w:t>
      </w:r>
      <w:r>
        <w:rPr>
          <w:spacing w:val="-2"/>
          <w:sz w:val="24"/>
        </w:rPr>
        <w:t xml:space="preserve"> </w:t>
      </w:r>
      <w:r>
        <w:rPr>
          <w:sz w:val="24"/>
        </w:rPr>
        <w:t>и достижениями</w:t>
      </w:r>
      <w:r>
        <w:rPr>
          <w:spacing w:val="-1"/>
          <w:sz w:val="24"/>
        </w:rPr>
        <w:t xml:space="preserve"> </w:t>
      </w:r>
      <w:r>
        <w:rPr>
          <w:sz w:val="24"/>
        </w:rPr>
        <w:t>российских</w:t>
      </w:r>
      <w:r>
        <w:rPr>
          <w:spacing w:val="1"/>
          <w:sz w:val="24"/>
        </w:rPr>
        <w:t xml:space="preserve"> </w:t>
      </w:r>
      <w:r>
        <w:rPr>
          <w:sz w:val="24"/>
        </w:rPr>
        <w:t>спортсменов;</w:t>
      </w:r>
    </w:p>
    <w:p w14:paraId="4B20B543">
      <w:pPr>
        <w:pStyle w:val="44"/>
        <w:numPr>
          <w:ilvl w:val="0"/>
          <w:numId w:val="12"/>
        </w:numPr>
        <w:tabs>
          <w:tab w:val="left" w:pos="349"/>
        </w:tabs>
        <w:spacing w:line="276" w:lineRule="auto"/>
        <w:ind w:right="103"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основными</w:t>
      </w:r>
      <w:r>
        <w:rPr>
          <w:spacing w:val="1"/>
          <w:sz w:val="24"/>
        </w:rPr>
        <w:t xml:space="preserve"> </w:t>
      </w:r>
      <w:r>
        <w:rPr>
          <w:sz w:val="24"/>
        </w:rPr>
        <w:t>способами</w:t>
      </w:r>
      <w:r>
        <w:rPr>
          <w:spacing w:val="1"/>
          <w:sz w:val="24"/>
        </w:rPr>
        <w:t xml:space="preserve"> </w:t>
      </w:r>
      <w:r>
        <w:rPr>
          <w:sz w:val="24"/>
        </w:rPr>
        <w:t>укрепления</w:t>
      </w:r>
      <w:r>
        <w:rPr>
          <w:spacing w:val="1"/>
          <w:sz w:val="24"/>
        </w:rPr>
        <w:t xml:space="preserve"> </w:t>
      </w:r>
      <w:r>
        <w:rPr>
          <w:sz w:val="24"/>
        </w:rPr>
        <w:t>здоровья</w:t>
      </w:r>
      <w:r>
        <w:rPr>
          <w:spacing w:val="1"/>
          <w:sz w:val="24"/>
        </w:rPr>
        <w:t xml:space="preserve"> </w:t>
      </w:r>
      <w:r>
        <w:rPr>
          <w:sz w:val="24"/>
        </w:rPr>
        <w:t>(закаливание,</w:t>
      </w:r>
      <w:r>
        <w:rPr>
          <w:spacing w:val="1"/>
          <w:sz w:val="24"/>
        </w:rPr>
        <w:t xml:space="preserve"> </w:t>
      </w:r>
      <w:r>
        <w:rPr>
          <w:sz w:val="24"/>
        </w:rPr>
        <w:t>утренняя</w:t>
      </w:r>
      <w:r>
        <w:rPr>
          <w:spacing w:val="1"/>
          <w:sz w:val="24"/>
        </w:rPr>
        <w:t xml:space="preserve"> </w:t>
      </w:r>
      <w:r>
        <w:rPr>
          <w:sz w:val="24"/>
        </w:rPr>
        <w:t>гимнастика, соблюдение личной гигиены, безопасное поведение и другие); мотивирован на</w:t>
      </w:r>
      <w:r>
        <w:rPr>
          <w:spacing w:val="1"/>
          <w:sz w:val="24"/>
        </w:rPr>
        <w:t xml:space="preserve"> </w:t>
      </w:r>
      <w:r>
        <w:rPr>
          <w:sz w:val="24"/>
        </w:rPr>
        <w:t>сбережение</w:t>
      </w:r>
      <w:r>
        <w:rPr>
          <w:spacing w:val="-2"/>
          <w:sz w:val="24"/>
        </w:rPr>
        <w:t xml:space="preserve"> </w:t>
      </w:r>
      <w:r>
        <w:rPr>
          <w:sz w:val="24"/>
        </w:rPr>
        <w:t>и</w:t>
      </w:r>
      <w:r>
        <w:rPr>
          <w:spacing w:val="2"/>
          <w:sz w:val="24"/>
        </w:rPr>
        <w:t xml:space="preserve"> </w:t>
      </w:r>
      <w:r>
        <w:rPr>
          <w:sz w:val="24"/>
        </w:rPr>
        <w:t>укрепление</w:t>
      </w:r>
      <w:r>
        <w:rPr>
          <w:spacing w:val="-1"/>
          <w:sz w:val="24"/>
        </w:rPr>
        <w:t xml:space="preserve"> </w:t>
      </w:r>
      <w:r>
        <w:rPr>
          <w:sz w:val="24"/>
        </w:rPr>
        <w:t>собственного</w:t>
      </w:r>
      <w:r>
        <w:rPr>
          <w:spacing w:val="-1"/>
          <w:sz w:val="24"/>
        </w:rPr>
        <w:t xml:space="preserve"> </w:t>
      </w:r>
      <w:r>
        <w:rPr>
          <w:sz w:val="24"/>
        </w:rPr>
        <w:t>здоровья</w:t>
      </w:r>
      <w:r>
        <w:rPr>
          <w:spacing w:val="-1"/>
          <w:sz w:val="24"/>
        </w:rPr>
        <w:t xml:space="preserve"> </w:t>
      </w:r>
      <w:r>
        <w:rPr>
          <w:sz w:val="24"/>
        </w:rPr>
        <w:t>и здоровья</w:t>
      </w:r>
      <w:r>
        <w:rPr>
          <w:spacing w:val="-1"/>
          <w:sz w:val="24"/>
        </w:rPr>
        <w:t xml:space="preserve"> </w:t>
      </w:r>
      <w:r>
        <w:rPr>
          <w:sz w:val="24"/>
        </w:rPr>
        <w:t>окружающих;</w:t>
      </w:r>
    </w:p>
    <w:p w14:paraId="6589E8F2">
      <w:pPr>
        <w:pStyle w:val="44"/>
        <w:numPr>
          <w:ilvl w:val="0"/>
          <w:numId w:val="12"/>
        </w:numPr>
        <w:tabs>
          <w:tab w:val="left" w:pos="252"/>
        </w:tabs>
        <w:spacing w:line="276" w:lineRule="auto"/>
        <w:ind w:right="102" w:firstLine="0"/>
        <w:jc w:val="both"/>
        <w:rPr>
          <w:sz w:val="24"/>
        </w:rPr>
      </w:pPr>
      <w:r>
        <w:rPr>
          <w:sz w:val="24"/>
        </w:rPr>
        <w:t>ребенок настроен положительно по отношению к окружающим, охотно вступает в общение</w:t>
      </w:r>
      <w:r>
        <w:rPr>
          <w:spacing w:val="-57"/>
          <w:sz w:val="24"/>
        </w:rPr>
        <w:t xml:space="preserve"> </w:t>
      </w:r>
      <w:r>
        <w:rPr>
          <w:sz w:val="24"/>
        </w:rPr>
        <w:t>со взрослыми и сверстниками, проявляет сдержанность по отношению к незнакомым людям,</w:t>
      </w:r>
      <w:r>
        <w:rPr>
          <w:spacing w:val="-57"/>
          <w:sz w:val="24"/>
        </w:rPr>
        <w:t xml:space="preserve"> </w:t>
      </w:r>
      <w:r>
        <w:rPr>
          <w:sz w:val="24"/>
        </w:rPr>
        <w:t>при</w:t>
      </w:r>
      <w:r>
        <w:rPr>
          <w:spacing w:val="1"/>
          <w:sz w:val="24"/>
        </w:rPr>
        <w:t xml:space="preserve"> </w:t>
      </w:r>
      <w:r>
        <w:rPr>
          <w:sz w:val="24"/>
        </w:rPr>
        <w:t>общении</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w:t>
      </w:r>
      <w:r>
        <w:rPr>
          <w:spacing w:val="1"/>
          <w:sz w:val="24"/>
        </w:rPr>
        <w:t xml:space="preserve"> </w:t>
      </w:r>
      <w:r>
        <w:rPr>
          <w:sz w:val="24"/>
        </w:rPr>
        <w:t>ориентируется</w:t>
      </w:r>
      <w:r>
        <w:rPr>
          <w:spacing w:val="1"/>
          <w:sz w:val="24"/>
        </w:rPr>
        <w:t xml:space="preserve"> </w:t>
      </w:r>
      <w:r>
        <w:rPr>
          <w:sz w:val="24"/>
        </w:rPr>
        <w:t>на</w:t>
      </w:r>
      <w:r>
        <w:rPr>
          <w:spacing w:val="1"/>
          <w:sz w:val="24"/>
        </w:rPr>
        <w:t xml:space="preserve"> </w:t>
      </w:r>
      <w:r>
        <w:rPr>
          <w:sz w:val="24"/>
        </w:rPr>
        <w:t>общепринятые</w:t>
      </w:r>
      <w:r>
        <w:rPr>
          <w:spacing w:val="1"/>
          <w:sz w:val="24"/>
        </w:rPr>
        <w:t xml:space="preserve"> </w:t>
      </w:r>
      <w:r>
        <w:rPr>
          <w:sz w:val="24"/>
        </w:rPr>
        <w:t>нормы</w:t>
      </w:r>
      <w:r>
        <w:rPr>
          <w:spacing w:val="1"/>
          <w:sz w:val="24"/>
        </w:rPr>
        <w:t xml:space="preserve"> </w:t>
      </w:r>
      <w:r>
        <w:rPr>
          <w:sz w:val="24"/>
        </w:rPr>
        <w:t>и</w:t>
      </w:r>
      <w:r>
        <w:rPr>
          <w:spacing w:val="1"/>
          <w:sz w:val="24"/>
        </w:rPr>
        <w:t xml:space="preserve"> </w:t>
      </w:r>
      <w:r>
        <w:rPr>
          <w:sz w:val="24"/>
        </w:rPr>
        <w:t>правила культуры поведения, проявляет в поведении уважение и привязанность к родителям</w:t>
      </w:r>
      <w:r>
        <w:rPr>
          <w:spacing w:val="1"/>
          <w:sz w:val="24"/>
        </w:rPr>
        <w:t xml:space="preserve"> </w:t>
      </w:r>
      <w:r>
        <w:rPr>
          <w:sz w:val="24"/>
        </w:rPr>
        <w:t>(законным</w:t>
      </w:r>
      <w:r>
        <w:rPr>
          <w:spacing w:val="1"/>
          <w:sz w:val="24"/>
        </w:rPr>
        <w:t xml:space="preserve"> </w:t>
      </w:r>
      <w:r>
        <w:rPr>
          <w:sz w:val="24"/>
        </w:rPr>
        <w:t>представителям),</w:t>
      </w:r>
      <w:r>
        <w:rPr>
          <w:spacing w:val="1"/>
          <w:sz w:val="24"/>
        </w:rPr>
        <w:t xml:space="preserve"> </w:t>
      </w:r>
      <w:r>
        <w:rPr>
          <w:sz w:val="24"/>
        </w:rPr>
        <w:t>демонстрирует</w:t>
      </w:r>
      <w:r>
        <w:rPr>
          <w:spacing w:val="1"/>
          <w:sz w:val="24"/>
        </w:rPr>
        <w:t xml:space="preserve"> </w:t>
      </w:r>
      <w:r>
        <w:rPr>
          <w:sz w:val="24"/>
        </w:rPr>
        <w:t>уважение</w:t>
      </w:r>
      <w:r>
        <w:rPr>
          <w:spacing w:val="1"/>
          <w:sz w:val="24"/>
        </w:rPr>
        <w:t xml:space="preserve"> </w:t>
      </w:r>
      <w:r>
        <w:rPr>
          <w:sz w:val="24"/>
        </w:rPr>
        <w:t>к</w:t>
      </w:r>
      <w:r>
        <w:rPr>
          <w:spacing w:val="1"/>
          <w:sz w:val="24"/>
        </w:rPr>
        <w:t xml:space="preserve"> </w:t>
      </w:r>
      <w:r>
        <w:rPr>
          <w:sz w:val="24"/>
        </w:rPr>
        <w:t>педагогам,</w:t>
      </w:r>
      <w:r>
        <w:rPr>
          <w:spacing w:val="1"/>
          <w:sz w:val="24"/>
        </w:rPr>
        <w:t xml:space="preserve"> </w:t>
      </w:r>
      <w:r>
        <w:rPr>
          <w:sz w:val="24"/>
        </w:rPr>
        <w:t>интересуется</w:t>
      </w:r>
      <w:r>
        <w:rPr>
          <w:spacing w:val="1"/>
          <w:sz w:val="24"/>
        </w:rPr>
        <w:t xml:space="preserve"> </w:t>
      </w:r>
      <w:r>
        <w:rPr>
          <w:sz w:val="24"/>
        </w:rPr>
        <w:t>жизнью</w:t>
      </w:r>
      <w:r>
        <w:rPr>
          <w:spacing w:val="-57"/>
          <w:sz w:val="24"/>
        </w:rPr>
        <w:t xml:space="preserve"> </w:t>
      </w:r>
      <w:r>
        <w:rPr>
          <w:sz w:val="24"/>
        </w:rPr>
        <w:t>семьи</w:t>
      </w:r>
      <w:r>
        <w:rPr>
          <w:spacing w:val="-1"/>
          <w:sz w:val="24"/>
        </w:rPr>
        <w:t xml:space="preserve"> </w:t>
      </w:r>
      <w:r>
        <w:rPr>
          <w:sz w:val="24"/>
        </w:rPr>
        <w:t>и ОУ;</w:t>
      </w:r>
    </w:p>
    <w:p w14:paraId="48A34C85">
      <w:pPr>
        <w:pStyle w:val="44"/>
        <w:numPr>
          <w:ilvl w:val="0"/>
          <w:numId w:val="12"/>
        </w:numPr>
        <w:tabs>
          <w:tab w:val="left" w:pos="301"/>
        </w:tabs>
        <w:spacing w:line="276" w:lineRule="auto"/>
        <w:ind w:right="101" w:firstLine="0"/>
        <w:jc w:val="both"/>
        <w:rPr>
          <w:sz w:val="24"/>
        </w:rPr>
      </w:pPr>
      <w:r>
        <w:rPr>
          <w:sz w:val="24"/>
        </w:rPr>
        <w:t>ребенок способен различать разные эмоциональные состояния взрослых и сверстников,</w:t>
      </w:r>
      <w:r>
        <w:rPr>
          <w:spacing w:val="1"/>
          <w:sz w:val="24"/>
        </w:rPr>
        <w:t xml:space="preserve"> </w:t>
      </w:r>
      <w:r>
        <w:rPr>
          <w:sz w:val="24"/>
        </w:rPr>
        <w:t>учитывает</w:t>
      </w:r>
      <w:r>
        <w:rPr>
          <w:spacing w:val="1"/>
          <w:sz w:val="24"/>
        </w:rPr>
        <w:t xml:space="preserve"> </w:t>
      </w:r>
      <w:r>
        <w:rPr>
          <w:sz w:val="24"/>
        </w:rPr>
        <w:t>их</w:t>
      </w:r>
      <w:r>
        <w:rPr>
          <w:spacing w:val="1"/>
          <w:sz w:val="24"/>
        </w:rPr>
        <w:t xml:space="preserve"> </w:t>
      </w:r>
      <w:r>
        <w:rPr>
          <w:sz w:val="24"/>
        </w:rPr>
        <w:t>в</w:t>
      </w:r>
      <w:r>
        <w:rPr>
          <w:spacing w:val="1"/>
          <w:sz w:val="24"/>
        </w:rPr>
        <w:t xml:space="preserve"> </w:t>
      </w:r>
      <w:r>
        <w:rPr>
          <w:sz w:val="24"/>
        </w:rPr>
        <w:t>своем</w:t>
      </w:r>
      <w:r>
        <w:rPr>
          <w:spacing w:val="1"/>
          <w:sz w:val="24"/>
        </w:rPr>
        <w:t xml:space="preserve"> </w:t>
      </w:r>
      <w:r>
        <w:rPr>
          <w:sz w:val="24"/>
        </w:rPr>
        <w:t>поведении,</w:t>
      </w:r>
      <w:r>
        <w:rPr>
          <w:spacing w:val="1"/>
          <w:sz w:val="24"/>
        </w:rPr>
        <w:t xml:space="preserve"> </w:t>
      </w:r>
      <w:r>
        <w:rPr>
          <w:sz w:val="24"/>
        </w:rPr>
        <w:t>откликается</w:t>
      </w:r>
      <w:r>
        <w:rPr>
          <w:spacing w:val="1"/>
          <w:sz w:val="24"/>
        </w:rPr>
        <w:t xml:space="preserve"> </w:t>
      </w:r>
      <w:r>
        <w:rPr>
          <w:sz w:val="24"/>
        </w:rPr>
        <w:t>на</w:t>
      </w:r>
      <w:r>
        <w:rPr>
          <w:spacing w:val="1"/>
          <w:sz w:val="24"/>
        </w:rPr>
        <w:t xml:space="preserve"> </w:t>
      </w:r>
      <w:r>
        <w:rPr>
          <w:sz w:val="24"/>
        </w:rPr>
        <w:t>просьбу</w:t>
      </w:r>
      <w:r>
        <w:rPr>
          <w:spacing w:val="1"/>
          <w:sz w:val="24"/>
        </w:rPr>
        <w:t xml:space="preserve"> </w:t>
      </w:r>
      <w:r>
        <w:rPr>
          <w:sz w:val="24"/>
        </w:rPr>
        <w:t>помочь,</w:t>
      </w:r>
      <w:r>
        <w:rPr>
          <w:spacing w:val="1"/>
          <w:sz w:val="24"/>
        </w:rPr>
        <w:t xml:space="preserve"> </w:t>
      </w:r>
      <w:r>
        <w:rPr>
          <w:sz w:val="24"/>
        </w:rPr>
        <w:t>в</w:t>
      </w:r>
      <w:r>
        <w:rPr>
          <w:spacing w:val="1"/>
          <w:sz w:val="24"/>
        </w:rPr>
        <w:t xml:space="preserve"> </w:t>
      </w:r>
      <w:r>
        <w:rPr>
          <w:sz w:val="24"/>
        </w:rPr>
        <w:t>оценке</w:t>
      </w:r>
      <w:r>
        <w:rPr>
          <w:spacing w:val="1"/>
          <w:sz w:val="24"/>
        </w:rPr>
        <w:t xml:space="preserve"> </w:t>
      </w:r>
      <w:r>
        <w:rPr>
          <w:sz w:val="24"/>
        </w:rPr>
        <w:t>поступков</w:t>
      </w:r>
      <w:r>
        <w:rPr>
          <w:spacing w:val="1"/>
          <w:sz w:val="24"/>
        </w:rPr>
        <w:t xml:space="preserve"> </w:t>
      </w:r>
      <w:r>
        <w:rPr>
          <w:sz w:val="24"/>
        </w:rPr>
        <w:t>опирается</w:t>
      </w:r>
      <w:r>
        <w:rPr>
          <w:spacing w:val="-1"/>
          <w:sz w:val="24"/>
        </w:rPr>
        <w:t xml:space="preserve"> </w:t>
      </w:r>
      <w:r>
        <w:rPr>
          <w:sz w:val="24"/>
        </w:rPr>
        <w:t>на</w:t>
      </w:r>
      <w:r>
        <w:rPr>
          <w:spacing w:val="-1"/>
          <w:sz w:val="24"/>
        </w:rPr>
        <w:t xml:space="preserve"> </w:t>
      </w:r>
      <w:r>
        <w:rPr>
          <w:sz w:val="24"/>
        </w:rPr>
        <w:t>нравственные</w:t>
      </w:r>
      <w:r>
        <w:rPr>
          <w:spacing w:val="-2"/>
          <w:sz w:val="24"/>
        </w:rPr>
        <w:t xml:space="preserve"> </w:t>
      </w:r>
      <w:r>
        <w:rPr>
          <w:sz w:val="24"/>
        </w:rPr>
        <w:t>представления;</w:t>
      </w:r>
    </w:p>
    <w:p w14:paraId="7DF52E5E">
      <w:pPr>
        <w:pStyle w:val="44"/>
        <w:numPr>
          <w:ilvl w:val="0"/>
          <w:numId w:val="12"/>
        </w:numPr>
        <w:tabs>
          <w:tab w:val="left" w:pos="264"/>
        </w:tabs>
        <w:spacing w:line="276" w:lineRule="auto"/>
        <w:ind w:right="104" w:firstLine="0"/>
        <w:jc w:val="both"/>
        <w:rPr>
          <w:sz w:val="24"/>
        </w:rPr>
      </w:pPr>
      <w:r>
        <w:rPr>
          <w:sz w:val="24"/>
        </w:rPr>
        <w:t>ребенок проявляет активность в стремлении к познанию разных видов труда и профессий,</w:t>
      </w:r>
      <w:r>
        <w:rPr>
          <w:spacing w:val="1"/>
          <w:sz w:val="24"/>
        </w:rPr>
        <w:t xml:space="preserve"> </w:t>
      </w:r>
      <w:r>
        <w:rPr>
          <w:sz w:val="24"/>
        </w:rPr>
        <w:t>бережно</w:t>
      </w:r>
      <w:r>
        <w:rPr>
          <w:spacing w:val="1"/>
          <w:sz w:val="24"/>
        </w:rPr>
        <w:t xml:space="preserve"> </w:t>
      </w:r>
      <w:r>
        <w:rPr>
          <w:sz w:val="24"/>
        </w:rPr>
        <w:t>относится</w:t>
      </w:r>
      <w:r>
        <w:rPr>
          <w:spacing w:val="1"/>
          <w:sz w:val="24"/>
        </w:rPr>
        <w:t xml:space="preserve"> </w:t>
      </w:r>
      <w:r>
        <w:rPr>
          <w:sz w:val="24"/>
        </w:rPr>
        <w:t>к</w:t>
      </w:r>
      <w:r>
        <w:rPr>
          <w:spacing w:val="1"/>
          <w:sz w:val="24"/>
        </w:rPr>
        <w:t xml:space="preserve"> </w:t>
      </w:r>
      <w:r>
        <w:rPr>
          <w:sz w:val="24"/>
        </w:rPr>
        <w:t>предметному</w:t>
      </w:r>
      <w:r>
        <w:rPr>
          <w:spacing w:val="1"/>
          <w:sz w:val="24"/>
        </w:rPr>
        <w:t xml:space="preserve"> </w:t>
      </w:r>
      <w:r>
        <w:rPr>
          <w:sz w:val="24"/>
        </w:rPr>
        <w:t>миру</w:t>
      </w:r>
      <w:r>
        <w:rPr>
          <w:spacing w:val="1"/>
          <w:sz w:val="24"/>
        </w:rPr>
        <w:t xml:space="preserve"> </w:t>
      </w:r>
      <w:r>
        <w:rPr>
          <w:sz w:val="24"/>
        </w:rPr>
        <w:t>как</w:t>
      </w:r>
      <w:r>
        <w:rPr>
          <w:spacing w:val="1"/>
          <w:sz w:val="24"/>
        </w:rPr>
        <w:t xml:space="preserve"> </w:t>
      </w:r>
      <w:r>
        <w:rPr>
          <w:sz w:val="24"/>
        </w:rPr>
        <w:t>результату</w:t>
      </w:r>
      <w:r>
        <w:rPr>
          <w:spacing w:val="1"/>
          <w:sz w:val="24"/>
        </w:rPr>
        <w:t xml:space="preserve"> </w:t>
      </w:r>
      <w:r>
        <w:rPr>
          <w:sz w:val="24"/>
        </w:rPr>
        <w:t>труда</w:t>
      </w:r>
      <w:r>
        <w:rPr>
          <w:spacing w:val="1"/>
          <w:sz w:val="24"/>
        </w:rPr>
        <w:t xml:space="preserve"> </w:t>
      </w:r>
      <w:r>
        <w:rPr>
          <w:sz w:val="24"/>
        </w:rPr>
        <w:t>взрослых,</w:t>
      </w:r>
      <w:r>
        <w:rPr>
          <w:spacing w:val="1"/>
          <w:sz w:val="24"/>
        </w:rPr>
        <w:t xml:space="preserve"> </w:t>
      </w:r>
      <w:r>
        <w:rPr>
          <w:sz w:val="24"/>
        </w:rPr>
        <w:t>стремится</w:t>
      </w:r>
      <w:r>
        <w:rPr>
          <w:spacing w:val="-57"/>
          <w:sz w:val="24"/>
        </w:rPr>
        <w:t xml:space="preserve"> </w:t>
      </w:r>
      <w:r>
        <w:rPr>
          <w:sz w:val="24"/>
        </w:rPr>
        <w:t>участвовать в труде взрослых, самостоятелен, инициативен в самообслуживании, участвует</w:t>
      </w:r>
      <w:r>
        <w:rPr>
          <w:spacing w:val="1"/>
          <w:sz w:val="24"/>
        </w:rPr>
        <w:t xml:space="preserve"> </w:t>
      </w:r>
      <w:r>
        <w:rPr>
          <w:sz w:val="24"/>
        </w:rPr>
        <w:t>со</w:t>
      </w:r>
      <w:r>
        <w:rPr>
          <w:spacing w:val="-1"/>
          <w:sz w:val="24"/>
        </w:rPr>
        <w:t xml:space="preserve"> </w:t>
      </w:r>
      <w:r>
        <w:rPr>
          <w:sz w:val="24"/>
        </w:rPr>
        <w:t>сверстниками</w:t>
      </w:r>
      <w:r>
        <w:rPr>
          <w:spacing w:val="-1"/>
          <w:sz w:val="24"/>
        </w:rPr>
        <w:t xml:space="preserve"> </w:t>
      </w:r>
      <w:r>
        <w:rPr>
          <w:sz w:val="24"/>
        </w:rPr>
        <w:t>в</w:t>
      </w:r>
      <w:r>
        <w:rPr>
          <w:spacing w:val="-1"/>
          <w:sz w:val="24"/>
        </w:rPr>
        <w:t xml:space="preserve"> </w:t>
      </w:r>
      <w:r>
        <w:rPr>
          <w:sz w:val="24"/>
        </w:rPr>
        <w:t>разных видах</w:t>
      </w:r>
      <w:r>
        <w:rPr>
          <w:spacing w:val="2"/>
          <w:sz w:val="24"/>
        </w:rPr>
        <w:t xml:space="preserve"> </w:t>
      </w:r>
      <w:r>
        <w:rPr>
          <w:sz w:val="24"/>
        </w:rPr>
        <w:t>повседневного</w:t>
      </w:r>
      <w:r>
        <w:rPr>
          <w:spacing w:val="-1"/>
          <w:sz w:val="24"/>
        </w:rPr>
        <w:t xml:space="preserve"> </w:t>
      </w:r>
      <w:r>
        <w:rPr>
          <w:sz w:val="24"/>
        </w:rPr>
        <w:t>и ручного</w:t>
      </w:r>
      <w:r>
        <w:rPr>
          <w:spacing w:val="-1"/>
          <w:sz w:val="24"/>
        </w:rPr>
        <w:t xml:space="preserve"> </w:t>
      </w:r>
      <w:r>
        <w:rPr>
          <w:sz w:val="24"/>
        </w:rPr>
        <w:t>труда;</w:t>
      </w:r>
    </w:p>
    <w:p w14:paraId="38CAA232">
      <w:pPr>
        <w:pStyle w:val="44"/>
        <w:numPr>
          <w:ilvl w:val="0"/>
          <w:numId w:val="12"/>
        </w:numPr>
        <w:tabs>
          <w:tab w:val="left" w:pos="250"/>
        </w:tabs>
        <w:spacing w:line="276" w:lineRule="auto"/>
        <w:ind w:right="101" w:firstLine="0"/>
        <w:jc w:val="both"/>
        <w:rPr>
          <w:sz w:val="24"/>
        </w:rPr>
      </w:pPr>
      <w:r>
        <w:rPr>
          <w:sz w:val="24"/>
        </w:rPr>
        <w:t>ребенок владеет представлениями о безопасном поведении, соблюдает правила безопасного</w:t>
      </w:r>
      <w:r>
        <w:rPr>
          <w:spacing w:val="-57"/>
          <w:sz w:val="24"/>
        </w:rPr>
        <w:t xml:space="preserve"> </w:t>
      </w:r>
      <w:r>
        <w:rPr>
          <w:sz w:val="24"/>
        </w:rPr>
        <w:t>поведения</w:t>
      </w:r>
      <w:r>
        <w:rPr>
          <w:spacing w:val="1"/>
          <w:sz w:val="24"/>
        </w:rPr>
        <w:t xml:space="preserve"> </w:t>
      </w:r>
      <w:r>
        <w:rPr>
          <w:sz w:val="24"/>
        </w:rPr>
        <w:t>в</w:t>
      </w:r>
      <w:r>
        <w:rPr>
          <w:spacing w:val="1"/>
          <w:sz w:val="24"/>
        </w:rPr>
        <w:t xml:space="preserve"> </w:t>
      </w:r>
      <w:r>
        <w:rPr>
          <w:sz w:val="24"/>
        </w:rPr>
        <w:t>разных</w:t>
      </w:r>
      <w:r>
        <w:rPr>
          <w:spacing w:val="1"/>
          <w:sz w:val="24"/>
        </w:rPr>
        <w:t xml:space="preserve"> </w:t>
      </w:r>
      <w:r>
        <w:rPr>
          <w:sz w:val="24"/>
        </w:rPr>
        <w:t>видах</w:t>
      </w:r>
      <w:r>
        <w:rPr>
          <w:spacing w:val="1"/>
          <w:sz w:val="24"/>
        </w:rPr>
        <w:t xml:space="preserve"> </w:t>
      </w:r>
      <w:r>
        <w:rPr>
          <w:sz w:val="24"/>
        </w:rPr>
        <w:t>деятельности,</w:t>
      </w:r>
      <w:r>
        <w:rPr>
          <w:spacing w:val="1"/>
          <w:sz w:val="24"/>
        </w:rPr>
        <w:t xml:space="preserve"> </w:t>
      </w:r>
      <w:r>
        <w:rPr>
          <w:sz w:val="24"/>
        </w:rPr>
        <w:t>демонстрирует</w:t>
      </w:r>
      <w:r>
        <w:rPr>
          <w:spacing w:val="1"/>
          <w:sz w:val="24"/>
        </w:rPr>
        <w:t xml:space="preserve"> </w:t>
      </w:r>
      <w:r>
        <w:rPr>
          <w:sz w:val="24"/>
        </w:rPr>
        <w:t>умения</w:t>
      </w:r>
      <w:r>
        <w:rPr>
          <w:spacing w:val="1"/>
          <w:sz w:val="24"/>
        </w:rPr>
        <w:t xml:space="preserve"> </w:t>
      </w:r>
      <w:r>
        <w:rPr>
          <w:sz w:val="24"/>
        </w:rPr>
        <w:t>правильно</w:t>
      </w:r>
      <w:r>
        <w:rPr>
          <w:spacing w:val="1"/>
          <w:sz w:val="24"/>
        </w:rPr>
        <w:t xml:space="preserve"> </w:t>
      </w:r>
      <w:r>
        <w:rPr>
          <w:sz w:val="24"/>
        </w:rPr>
        <w:t>и</w:t>
      </w:r>
      <w:r>
        <w:rPr>
          <w:spacing w:val="1"/>
          <w:sz w:val="24"/>
        </w:rPr>
        <w:t xml:space="preserve"> </w:t>
      </w:r>
      <w:r>
        <w:rPr>
          <w:sz w:val="24"/>
        </w:rPr>
        <w:t>безопасно</w:t>
      </w:r>
      <w:r>
        <w:rPr>
          <w:spacing w:val="1"/>
          <w:sz w:val="24"/>
        </w:rPr>
        <w:t xml:space="preserve"> </w:t>
      </w:r>
      <w:r>
        <w:rPr>
          <w:sz w:val="24"/>
        </w:rPr>
        <w:t>пользоваться под присмотром взрослого бытовыми предметами и приборами, безопасного</w:t>
      </w:r>
      <w:r>
        <w:rPr>
          <w:spacing w:val="1"/>
          <w:sz w:val="24"/>
        </w:rPr>
        <w:t xml:space="preserve"> </w:t>
      </w:r>
      <w:r>
        <w:rPr>
          <w:sz w:val="24"/>
        </w:rPr>
        <w:t>общения с незнакомыми животными, владеет основными правилами безопасного поведения</w:t>
      </w:r>
      <w:r>
        <w:rPr>
          <w:spacing w:val="1"/>
          <w:sz w:val="24"/>
        </w:rPr>
        <w:t xml:space="preserve"> </w:t>
      </w:r>
      <w:r>
        <w:rPr>
          <w:sz w:val="24"/>
        </w:rPr>
        <w:t>на улице;</w:t>
      </w:r>
    </w:p>
    <w:p w14:paraId="23058232">
      <w:pPr>
        <w:pStyle w:val="44"/>
        <w:numPr>
          <w:ilvl w:val="0"/>
          <w:numId w:val="12"/>
        </w:numPr>
        <w:tabs>
          <w:tab w:val="left" w:pos="320"/>
        </w:tabs>
        <w:spacing w:line="276" w:lineRule="auto"/>
        <w:ind w:right="103" w:firstLine="0"/>
        <w:jc w:val="both"/>
        <w:rPr>
          <w:sz w:val="24"/>
        </w:rPr>
      </w:pPr>
      <w:r>
        <w:rPr>
          <w:sz w:val="24"/>
        </w:rPr>
        <w:t>ребенок</w:t>
      </w:r>
      <w:r>
        <w:rPr>
          <w:spacing w:val="1"/>
          <w:sz w:val="24"/>
        </w:rPr>
        <w:t xml:space="preserve"> </w:t>
      </w:r>
      <w:r>
        <w:rPr>
          <w:sz w:val="24"/>
        </w:rPr>
        <w:t>регулирует</w:t>
      </w:r>
      <w:r>
        <w:rPr>
          <w:spacing w:val="1"/>
          <w:sz w:val="24"/>
        </w:rPr>
        <w:t xml:space="preserve"> </w:t>
      </w:r>
      <w:r>
        <w:rPr>
          <w:sz w:val="24"/>
        </w:rPr>
        <w:t>свою</w:t>
      </w:r>
      <w:r>
        <w:rPr>
          <w:spacing w:val="1"/>
          <w:sz w:val="24"/>
        </w:rPr>
        <w:t xml:space="preserve"> </w:t>
      </w:r>
      <w:r>
        <w:rPr>
          <w:sz w:val="24"/>
        </w:rPr>
        <w:t>активность</w:t>
      </w:r>
      <w:r>
        <w:rPr>
          <w:spacing w:val="1"/>
          <w:sz w:val="24"/>
        </w:rPr>
        <w:t xml:space="preserve"> </w:t>
      </w:r>
      <w:r>
        <w:rPr>
          <w:sz w:val="24"/>
        </w:rPr>
        <w:t>в</w:t>
      </w:r>
      <w:r>
        <w:rPr>
          <w:spacing w:val="1"/>
          <w:sz w:val="24"/>
        </w:rPr>
        <w:t xml:space="preserve"> </w:t>
      </w:r>
      <w:r>
        <w:rPr>
          <w:sz w:val="24"/>
        </w:rPr>
        <w:t>деятельности,</w:t>
      </w:r>
      <w:r>
        <w:rPr>
          <w:spacing w:val="1"/>
          <w:sz w:val="24"/>
        </w:rPr>
        <w:t xml:space="preserve"> </w:t>
      </w:r>
      <w:r>
        <w:rPr>
          <w:sz w:val="24"/>
        </w:rPr>
        <w:t>умеет</w:t>
      </w:r>
      <w:r>
        <w:rPr>
          <w:spacing w:val="1"/>
          <w:sz w:val="24"/>
        </w:rPr>
        <w:t xml:space="preserve"> </w:t>
      </w:r>
      <w:r>
        <w:rPr>
          <w:sz w:val="24"/>
        </w:rPr>
        <w:t>соблюдать</w:t>
      </w:r>
      <w:r>
        <w:rPr>
          <w:spacing w:val="1"/>
          <w:sz w:val="24"/>
        </w:rPr>
        <w:t xml:space="preserve"> </w:t>
      </w:r>
      <w:r>
        <w:rPr>
          <w:sz w:val="24"/>
        </w:rPr>
        <w:t>очередность</w:t>
      </w:r>
      <w:r>
        <w:rPr>
          <w:spacing w:val="1"/>
          <w:sz w:val="24"/>
        </w:rPr>
        <w:t xml:space="preserve"> </w:t>
      </w:r>
      <w:r>
        <w:rPr>
          <w:sz w:val="24"/>
        </w:rPr>
        <w:t>и</w:t>
      </w:r>
      <w:r>
        <w:rPr>
          <w:spacing w:val="1"/>
          <w:sz w:val="24"/>
        </w:rPr>
        <w:t xml:space="preserve"> </w:t>
      </w:r>
      <w:r>
        <w:rPr>
          <w:sz w:val="24"/>
        </w:rPr>
        <w:t>учитывать права других людей, проявляет инициативу в общении и деятельности, задает</w:t>
      </w:r>
      <w:r>
        <w:rPr>
          <w:spacing w:val="1"/>
          <w:sz w:val="24"/>
        </w:rPr>
        <w:t xml:space="preserve"> </w:t>
      </w:r>
      <w:r>
        <w:rPr>
          <w:sz w:val="24"/>
        </w:rPr>
        <w:t>вопросы</w:t>
      </w:r>
      <w:r>
        <w:rPr>
          <w:spacing w:val="31"/>
          <w:sz w:val="24"/>
        </w:rPr>
        <w:t xml:space="preserve"> </w:t>
      </w:r>
      <w:r>
        <w:rPr>
          <w:sz w:val="24"/>
        </w:rPr>
        <w:t>различной</w:t>
      </w:r>
      <w:r>
        <w:rPr>
          <w:spacing w:val="33"/>
          <w:sz w:val="24"/>
        </w:rPr>
        <w:t xml:space="preserve"> </w:t>
      </w:r>
      <w:r>
        <w:rPr>
          <w:sz w:val="24"/>
        </w:rPr>
        <w:t>направленности,</w:t>
      </w:r>
      <w:r>
        <w:rPr>
          <w:spacing w:val="32"/>
          <w:sz w:val="24"/>
        </w:rPr>
        <w:t xml:space="preserve"> </w:t>
      </w:r>
      <w:r>
        <w:rPr>
          <w:sz w:val="24"/>
        </w:rPr>
        <w:t>слушает</w:t>
      </w:r>
      <w:r>
        <w:rPr>
          <w:spacing w:val="33"/>
          <w:sz w:val="24"/>
        </w:rPr>
        <w:t xml:space="preserve"> </w:t>
      </w:r>
      <w:r>
        <w:rPr>
          <w:sz w:val="24"/>
        </w:rPr>
        <w:t>и</w:t>
      </w:r>
      <w:r>
        <w:rPr>
          <w:spacing w:val="33"/>
          <w:sz w:val="24"/>
        </w:rPr>
        <w:t xml:space="preserve"> </w:t>
      </w:r>
      <w:r>
        <w:rPr>
          <w:sz w:val="24"/>
        </w:rPr>
        <w:t>понимает</w:t>
      </w:r>
      <w:r>
        <w:rPr>
          <w:spacing w:val="33"/>
          <w:sz w:val="24"/>
        </w:rPr>
        <w:t xml:space="preserve"> </w:t>
      </w:r>
      <w:r>
        <w:rPr>
          <w:sz w:val="24"/>
        </w:rPr>
        <w:t>взрослого,</w:t>
      </w:r>
      <w:r>
        <w:rPr>
          <w:spacing w:val="32"/>
          <w:sz w:val="24"/>
        </w:rPr>
        <w:t xml:space="preserve"> </w:t>
      </w:r>
      <w:r>
        <w:rPr>
          <w:sz w:val="24"/>
        </w:rPr>
        <w:t>действует</w:t>
      </w:r>
      <w:r>
        <w:rPr>
          <w:spacing w:val="33"/>
          <w:sz w:val="24"/>
        </w:rPr>
        <w:t xml:space="preserve"> </w:t>
      </w:r>
      <w:r>
        <w:rPr>
          <w:sz w:val="24"/>
        </w:rPr>
        <w:t>по</w:t>
      </w:r>
      <w:r>
        <w:rPr>
          <w:spacing w:val="32"/>
          <w:sz w:val="24"/>
        </w:rPr>
        <w:t xml:space="preserve"> </w:t>
      </w:r>
      <w:r>
        <w:rPr>
          <w:sz w:val="24"/>
        </w:rPr>
        <w:t>правилу</w:t>
      </w:r>
    </w:p>
    <w:p w14:paraId="0F3BD28D">
      <w:pPr>
        <w:pStyle w:val="45"/>
        <w:rPr>
          <w:rFonts w:ascii="Times New Roman" w:hAnsi="Times New Roman"/>
          <w:b/>
          <w:color w:val="254061" w:themeColor="accent1" w:themeShade="80"/>
          <w:sz w:val="24"/>
          <w:szCs w:val="28"/>
        </w:rPr>
      </w:pPr>
      <w:r>
        <w:rPr>
          <w:rFonts w:ascii="Times New Roman" w:hAnsi="Times New Roman"/>
          <w:sz w:val="24"/>
        </w:rPr>
        <w:t>или</w:t>
      </w:r>
      <w:r>
        <w:rPr>
          <w:rFonts w:ascii="Times New Roman" w:hAnsi="Times New Roman"/>
          <w:spacing w:val="-2"/>
          <w:sz w:val="24"/>
        </w:rPr>
        <w:t xml:space="preserve"> </w:t>
      </w:r>
      <w:r>
        <w:rPr>
          <w:rFonts w:ascii="Times New Roman" w:hAnsi="Times New Roman"/>
          <w:sz w:val="24"/>
        </w:rPr>
        <w:t>образцу</w:t>
      </w:r>
      <w:r>
        <w:rPr>
          <w:rFonts w:ascii="Times New Roman" w:hAnsi="Times New Roman"/>
          <w:spacing w:val="-10"/>
          <w:sz w:val="24"/>
        </w:rPr>
        <w:t xml:space="preserve"> </w:t>
      </w:r>
      <w:r>
        <w:rPr>
          <w:rFonts w:ascii="Times New Roman" w:hAnsi="Times New Roman"/>
          <w:sz w:val="24"/>
        </w:rPr>
        <w:t>в</w:t>
      </w:r>
      <w:r>
        <w:rPr>
          <w:rFonts w:ascii="Times New Roman" w:hAnsi="Times New Roman"/>
          <w:spacing w:val="-3"/>
          <w:sz w:val="24"/>
        </w:rPr>
        <w:t xml:space="preserve"> </w:t>
      </w:r>
      <w:r>
        <w:rPr>
          <w:rFonts w:ascii="Times New Roman" w:hAnsi="Times New Roman"/>
          <w:sz w:val="24"/>
        </w:rPr>
        <w:t>разных видах деятельности,</w:t>
      </w:r>
      <w:r>
        <w:rPr>
          <w:rFonts w:ascii="Times New Roman" w:hAnsi="Times New Roman"/>
          <w:spacing w:val="-2"/>
          <w:sz w:val="24"/>
        </w:rPr>
        <w:t xml:space="preserve"> </w:t>
      </w:r>
      <w:r>
        <w:rPr>
          <w:rFonts w:ascii="Times New Roman" w:hAnsi="Times New Roman"/>
          <w:sz w:val="24"/>
        </w:rPr>
        <w:t>способен</w:t>
      </w:r>
      <w:r>
        <w:rPr>
          <w:rFonts w:ascii="Times New Roman" w:hAnsi="Times New Roman"/>
          <w:spacing w:val="-3"/>
          <w:sz w:val="24"/>
        </w:rPr>
        <w:t xml:space="preserve"> </w:t>
      </w:r>
      <w:r>
        <w:rPr>
          <w:rFonts w:ascii="Times New Roman" w:hAnsi="Times New Roman"/>
          <w:sz w:val="24"/>
        </w:rPr>
        <w:t>к</w:t>
      </w:r>
      <w:r>
        <w:rPr>
          <w:rFonts w:ascii="Times New Roman" w:hAnsi="Times New Roman"/>
          <w:spacing w:val="-2"/>
          <w:sz w:val="24"/>
        </w:rPr>
        <w:t xml:space="preserve"> </w:t>
      </w:r>
      <w:r>
        <w:rPr>
          <w:rFonts w:ascii="Times New Roman" w:hAnsi="Times New Roman"/>
          <w:sz w:val="24"/>
        </w:rPr>
        <w:t>произвольным</w:t>
      </w:r>
      <w:r>
        <w:rPr>
          <w:rFonts w:ascii="Times New Roman" w:hAnsi="Times New Roman"/>
          <w:spacing w:val="-6"/>
          <w:sz w:val="24"/>
        </w:rPr>
        <w:t xml:space="preserve"> </w:t>
      </w:r>
      <w:r>
        <w:rPr>
          <w:rFonts w:ascii="Times New Roman" w:hAnsi="Times New Roman"/>
          <w:sz w:val="24"/>
        </w:rPr>
        <w:t>действиям;</w:t>
      </w:r>
    </w:p>
    <w:p w14:paraId="52A26112">
      <w:pPr>
        <w:pStyle w:val="44"/>
        <w:numPr>
          <w:ilvl w:val="0"/>
          <w:numId w:val="13"/>
        </w:numPr>
        <w:tabs>
          <w:tab w:val="left" w:pos="303"/>
        </w:tabs>
        <w:spacing w:line="276" w:lineRule="auto"/>
        <w:ind w:right="101" w:firstLine="0"/>
        <w:jc w:val="both"/>
        <w:rPr>
          <w:sz w:val="24"/>
        </w:rPr>
      </w:pPr>
      <w:r>
        <w:rPr>
          <w:sz w:val="24"/>
        </w:rPr>
        <w:t>ребенок проявляет инициативу и самостоятельность в процессе придумывания загадок,</w:t>
      </w:r>
      <w:r>
        <w:rPr>
          <w:spacing w:val="1"/>
          <w:sz w:val="24"/>
        </w:rPr>
        <w:t xml:space="preserve"> </w:t>
      </w:r>
      <w:r>
        <w:rPr>
          <w:sz w:val="24"/>
        </w:rPr>
        <w:t>сказок,</w:t>
      </w:r>
      <w:r>
        <w:rPr>
          <w:spacing w:val="1"/>
          <w:sz w:val="24"/>
        </w:rPr>
        <w:t xml:space="preserve"> </w:t>
      </w:r>
      <w:r>
        <w:rPr>
          <w:sz w:val="24"/>
        </w:rPr>
        <w:t>рассказов,</w:t>
      </w:r>
      <w:r>
        <w:rPr>
          <w:spacing w:val="1"/>
          <w:sz w:val="24"/>
        </w:rPr>
        <w:t xml:space="preserve"> </w:t>
      </w:r>
      <w:r>
        <w:rPr>
          <w:sz w:val="24"/>
        </w:rPr>
        <w:t>владеет</w:t>
      </w:r>
      <w:r>
        <w:rPr>
          <w:spacing w:val="1"/>
          <w:sz w:val="24"/>
        </w:rPr>
        <w:t xml:space="preserve"> </w:t>
      </w:r>
      <w:r>
        <w:rPr>
          <w:sz w:val="24"/>
        </w:rPr>
        <w:t>первичными</w:t>
      </w:r>
      <w:r>
        <w:rPr>
          <w:spacing w:val="1"/>
          <w:sz w:val="24"/>
        </w:rPr>
        <w:t xml:space="preserve"> </w:t>
      </w:r>
      <w:r>
        <w:rPr>
          <w:sz w:val="24"/>
        </w:rPr>
        <w:t>приемами</w:t>
      </w:r>
      <w:r>
        <w:rPr>
          <w:spacing w:val="1"/>
          <w:sz w:val="24"/>
        </w:rPr>
        <w:t xml:space="preserve"> </w:t>
      </w:r>
      <w:r>
        <w:rPr>
          <w:sz w:val="24"/>
        </w:rPr>
        <w:t>аргументации</w:t>
      </w:r>
      <w:r>
        <w:rPr>
          <w:spacing w:val="1"/>
          <w:sz w:val="24"/>
        </w:rPr>
        <w:t xml:space="preserve"> </w:t>
      </w:r>
      <w:r>
        <w:rPr>
          <w:sz w:val="24"/>
        </w:rPr>
        <w:t>и</w:t>
      </w:r>
      <w:r>
        <w:rPr>
          <w:spacing w:val="1"/>
          <w:sz w:val="24"/>
        </w:rPr>
        <w:t xml:space="preserve"> </w:t>
      </w:r>
      <w:r>
        <w:rPr>
          <w:sz w:val="24"/>
        </w:rPr>
        <w:t>доказательства,</w:t>
      </w:r>
      <w:r>
        <w:rPr>
          <w:spacing w:val="1"/>
          <w:sz w:val="24"/>
        </w:rPr>
        <w:t xml:space="preserve"> </w:t>
      </w:r>
      <w:r>
        <w:rPr>
          <w:sz w:val="24"/>
        </w:rPr>
        <w:t>демонстрирует богатый словарный запас, безошибочно пользуется обобщающими словами и</w:t>
      </w:r>
      <w:r>
        <w:rPr>
          <w:spacing w:val="-57"/>
          <w:sz w:val="24"/>
        </w:rPr>
        <w:t xml:space="preserve"> </w:t>
      </w:r>
      <w:r>
        <w:rPr>
          <w:sz w:val="24"/>
        </w:rPr>
        <w:t>понятиями,</w:t>
      </w:r>
      <w:r>
        <w:rPr>
          <w:spacing w:val="1"/>
          <w:sz w:val="24"/>
        </w:rPr>
        <w:t xml:space="preserve"> </w:t>
      </w:r>
      <w:r>
        <w:rPr>
          <w:sz w:val="24"/>
        </w:rPr>
        <w:t>самостоятельно</w:t>
      </w:r>
      <w:r>
        <w:rPr>
          <w:spacing w:val="1"/>
          <w:sz w:val="24"/>
        </w:rPr>
        <w:t xml:space="preserve"> </w:t>
      </w:r>
      <w:r>
        <w:rPr>
          <w:sz w:val="24"/>
        </w:rPr>
        <w:t>пересказывает</w:t>
      </w:r>
      <w:r>
        <w:rPr>
          <w:spacing w:val="1"/>
          <w:sz w:val="24"/>
        </w:rPr>
        <w:t xml:space="preserve"> </w:t>
      </w:r>
      <w:r>
        <w:rPr>
          <w:sz w:val="24"/>
        </w:rPr>
        <w:t>рассказы</w:t>
      </w:r>
      <w:r>
        <w:rPr>
          <w:spacing w:val="1"/>
          <w:sz w:val="24"/>
        </w:rPr>
        <w:t xml:space="preserve"> </w:t>
      </w:r>
      <w:r>
        <w:rPr>
          <w:sz w:val="24"/>
        </w:rPr>
        <w:t>и</w:t>
      </w:r>
      <w:r>
        <w:rPr>
          <w:spacing w:val="1"/>
          <w:sz w:val="24"/>
        </w:rPr>
        <w:t xml:space="preserve"> </w:t>
      </w:r>
      <w:r>
        <w:rPr>
          <w:sz w:val="24"/>
        </w:rPr>
        <w:t>сказки,</w:t>
      </w:r>
      <w:r>
        <w:rPr>
          <w:spacing w:val="1"/>
          <w:sz w:val="24"/>
        </w:rPr>
        <w:t xml:space="preserve"> </w:t>
      </w:r>
      <w:r>
        <w:rPr>
          <w:sz w:val="24"/>
        </w:rPr>
        <w:t>проявляет</w:t>
      </w:r>
      <w:r>
        <w:rPr>
          <w:spacing w:val="1"/>
          <w:sz w:val="24"/>
        </w:rPr>
        <w:t xml:space="preserve"> </w:t>
      </w:r>
      <w:r>
        <w:rPr>
          <w:sz w:val="24"/>
        </w:rPr>
        <w:t>избирательное</w:t>
      </w:r>
      <w:r>
        <w:rPr>
          <w:spacing w:val="1"/>
          <w:sz w:val="24"/>
        </w:rPr>
        <w:t xml:space="preserve"> </w:t>
      </w:r>
      <w:r>
        <w:rPr>
          <w:sz w:val="24"/>
        </w:rPr>
        <w:t>отношение</w:t>
      </w:r>
      <w:r>
        <w:rPr>
          <w:spacing w:val="-2"/>
          <w:sz w:val="24"/>
        </w:rPr>
        <w:t xml:space="preserve"> </w:t>
      </w:r>
      <w:r>
        <w:rPr>
          <w:sz w:val="24"/>
        </w:rPr>
        <w:t>к</w:t>
      </w:r>
      <w:r>
        <w:rPr>
          <w:spacing w:val="-2"/>
          <w:sz w:val="24"/>
        </w:rPr>
        <w:t xml:space="preserve"> </w:t>
      </w:r>
      <w:r>
        <w:rPr>
          <w:sz w:val="24"/>
        </w:rPr>
        <w:t>произведениям</w:t>
      </w:r>
      <w:r>
        <w:rPr>
          <w:spacing w:val="-1"/>
          <w:sz w:val="24"/>
        </w:rPr>
        <w:t xml:space="preserve"> </w:t>
      </w:r>
      <w:r>
        <w:rPr>
          <w:sz w:val="24"/>
        </w:rPr>
        <w:t>определенной</w:t>
      </w:r>
      <w:r>
        <w:rPr>
          <w:spacing w:val="-1"/>
          <w:sz w:val="24"/>
        </w:rPr>
        <w:t xml:space="preserve"> </w:t>
      </w:r>
      <w:r>
        <w:rPr>
          <w:sz w:val="24"/>
        </w:rPr>
        <w:t>тематики</w:t>
      </w:r>
      <w:r>
        <w:rPr>
          <w:spacing w:val="-2"/>
          <w:sz w:val="24"/>
        </w:rPr>
        <w:t xml:space="preserve"> </w:t>
      </w:r>
      <w:r>
        <w:rPr>
          <w:sz w:val="24"/>
        </w:rPr>
        <w:t>и жанра;</w:t>
      </w:r>
    </w:p>
    <w:p w14:paraId="30DD6AB3">
      <w:pPr>
        <w:pStyle w:val="44"/>
        <w:numPr>
          <w:ilvl w:val="0"/>
          <w:numId w:val="13"/>
        </w:numPr>
        <w:tabs>
          <w:tab w:val="left" w:pos="344"/>
        </w:tabs>
        <w:spacing w:line="276" w:lineRule="auto"/>
        <w:ind w:right="99" w:firstLine="0"/>
        <w:jc w:val="both"/>
        <w:rPr>
          <w:sz w:val="24"/>
        </w:rPr>
      </w:pPr>
      <w:r>
        <w:rPr>
          <w:sz w:val="24"/>
        </w:rPr>
        <w:t>ребенок</w:t>
      </w:r>
      <w:r>
        <w:rPr>
          <w:spacing w:val="1"/>
          <w:sz w:val="24"/>
        </w:rPr>
        <w:t xml:space="preserve"> </w:t>
      </w:r>
      <w:r>
        <w:rPr>
          <w:sz w:val="24"/>
        </w:rPr>
        <w:t>испытывает</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событиям,</w:t>
      </w:r>
      <w:r>
        <w:rPr>
          <w:spacing w:val="1"/>
          <w:sz w:val="24"/>
        </w:rPr>
        <w:t xml:space="preserve"> </w:t>
      </w:r>
      <w:r>
        <w:rPr>
          <w:sz w:val="24"/>
        </w:rPr>
        <w:t>находящимся</w:t>
      </w:r>
      <w:r>
        <w:rPr>
          <w:spacing w:val="1"/>
          <w:sz w:val="24"/>
        </w:rPr>
        <w:t xml:space="preserve"> </w:t>
      </w:r>
      <w:r>
        <w:rPr>
          <w:sz w:val="24"/>
        </w:rPr>
        <w:t>за</w:t>
      </w:r>
      <w:r>
        <w:rPr>
          <w:spacing w:val="1"/>
          <w:sz w:val="24"/>
        </w:rPr>
        <w:t xml:space="preserve"> </w:t>
      </w:r>
      <w:r>
        <w:rPr>
          <w:sz w:val="24"/>
        </w:rPr>
        <w:t>рамками</w:t>
      </w:r>
      <w:r>
        <w:rPr>
          <w:spacing w:val="1"/>
          <w:sz w:val="24"/>
        </w:rPr>
        <w:t xml:space="preserve"> </w:t>
      </w:r>
      <w:r>
        <w:rPr>
          <w:sz w:val="24"/>
        </w:rPr>
        <w:t>личного</w:t>
      </w:r>
      <w:r>
        <w:rPr>
          <w:spacing w:val="1"/>
          <w:sz w:val="24"/>
        </w:rPr>
        <w:t xml:space="preserve"> </w:t>
      </w:r>
      <w:r>
        <w:rPr>
          <w:sz w:val="24"/>
        </w:rPr>
        <w:t>опыта,</w:t>
      </w:r>
      <w:r>
        <w:rPr>
          <w:spacing w:val="1"/>
          <w:sz w:val="24"/>
        </w:rPr>
        <w:t xml:space="preserve"> </w:t>
      </w:r>
      <w:r>
        <w:rPr>
          <w:sz w:val="24"/>
        </w:rPr>
        <w:t>фантазирует,</w:t>
      </w:r>
      <w:r>
        <w:rPr>
          <w:spacing w:val="1"/>
          <w:sz w:val="24"/>
        </w:rPr>
        <w:t xml:space="preserve"> </w:t>
      </w:r>
      <w:r>
        <w:rPr>
          <w:sz w:val="24"/>
        </w:rPr>
        <w:t>предлагает</w:t>
      </w:r>
      <w:r>
        <w:rPr>
          <w:spacing w:val="1"/>
          <w:sz w:val="24"/>
        </w:rPr>
        <w:t xml:space="preserve"> </w:t>
      </w:r>
      <w:r>
        <w:rPr>
          <w:sz w:val="24"/>
        </w:rPr>
        <w:t>пути</w:t>
      </w:r>
      <w:r>
        <w:rPr>
          <w:spacing w:val="1"/>
          <w:sz w:val="24"/>
        </w:rPr>
        <w:t xml:space="preserve"> </w:t>
      </w:r>
      <w:r>
        <w:rPr>
          <w:sz w:val="24"/>
        </w:rPr>
        <w:t>решения</w:t>
      </w:r>
      <w:r>
        <w:rPr>
          <w:spacing w:val="1"/>
          <w:sz w:val="24"/>
        </w:rPr>
        <w:t xml:space="preserve"> </w:t>
      </w:r>
      <w:r>
        <w:rPr>
          <w:sz w:val="24"/>
        </w:rPr>
        <w:t>проблем,</w:t>
      </w:r>
      <w:r>
        <w:rPr>
          <w:spacing w:val="1"/>
          <w:sz w:val="24"/>
        </w:rPr>
        <w:t xml:space="preserve"> </w:t>
      </w:r>
      <w:r>
        <w:rPr>
          <w:sz w:val="24"/>
        </w:rPr>
        <w:t>имеет</w:t>
      </w:r>
      <w:r>
        <w:rPr>
          <w:spacing w:val="1"/>
          <w:sz w:val="24"/>
        </w:rPr>
        <w:t xml:space="preserve"> </w:t>
      </w:r>
      <w:r>
        <w:rPr>
          <w:sz w:val="24"/>
        </w:rPr>
        <w:t>представления</w:t>
      </w:r>
      <w:r>
        <w:rPr>
          <w:spacing w:val="1"/>
          <w:sz w:val="24"/>
        </w:rPr>
        <w:t xml:space="preserve"> </w:t>
      </w:r>
      <w:r>
        <w:rPr>
          <w:sz w:val="24"/>
        </w:rPr>
        <w:t>о</w:t>
      </w:r>
      <w:r>
        <w:rPr>
          <w:spacing w:val="1"/>
          <w:sz w:val="24"/>
        </w:rPr>
        <w:t xml:space="preserve"> </w:t>
      </w:r>
      <w:r>
        <w:rPr>
          <w:sz w:val="24"/>
        </w:rPr>
        <w:t>социальном,</w:t>
      </w:r>
      <w:r>
        <w:rPr>
          <w:spacing w:val="1"/>
          <w:sz w:val="24"/>
        </w:rPr>
        <w:t xml:space="preserve"> </w:t>
      </w:r>
      <w:r>
        <w:rPr>
          <w:sz w:val="24"/>
        </w:rPr>
        <w:t>предметном</w:t>
      </w:r>
      <w:r>
        <w:rPr>
          <w:spacing w:val="1"/>
          <w:sz w:val="24"/>
        </w:rPr>
        <w:t xml:space="preserve"> </w:t>
      </w:r>
      <w:r>
        <w:rPr>
          <w:sz w:val="24"/>
        </w:rPr>
        <w:t>и</w:t>
      </w:r>
      <w:r>
        <w:rPr>
          <w:spacing w:val="1"/>
          <w:sz w:val="24"/>
        </w:rPr>
        <w:t xml:space="preserve"> </w:t>
      </w:r>
      <w:r>
        <w:rPr>
          <w:sz w:val="24"/>
        </w:rPr>
        <w:t>природном</w:t>
      </w:r>
      <w:r>
        <w:rPr>
          <w:spacing w:val="1"/>
          <w:sz w:val="24"/>
        </w:rPr>
        <w:t xml:space="preserve"> </w:t>
      </w:r>
      <w:r>
        <w:rPr>
          <w:sz w:val="24"/>
        </w:rPr>
        <w:t>мире;</w:t>
      </w:r>
      <w:r>
        <w:rPr>
          <w:spacing w:val="1"/>
          <w:sz w:val="24"/>
        </w:rPr>
        <w:t xml:space="preserve"> </w:t>
      </w:r>
      <w:r>
        <w:rPr>
          <w:sz w:val="24"/>
        </w:rPr>
        <w:t>ребенок</w:t>
      </w:r>
      <w:r>
        <w:rPr>
          <w:spacing w:val="1"/>
          <w:sz w:val="24"/>
        </w:rPr>
        <w:t xml:space="preserve"> </w:t>
      </w:r>
      <w:r>
        <w:rPr>
          <w:sz w:val="24"/>
        </w:rPr>
        <w:t>устанавливает</w:t>
      </w:r>
      <w:r>
        <w:rPr>
          <w:spacing w:val="1"/>
          <w:sz w:val="24"/>
        </w:rPr>
        <w:t xml:space="preserve"> </w:t>
      </w:r>
      <w:r>
        <w:rPr>
          <w:sz w:val="24"/>
        </w:rPr>
        <w:t>закономерности</w:t>
      </w:r>
      <w:r>
        <w:rPr>
          <w:spacing w:val="1"/>
          <w:sz w:val="24"/>
        </w:rPr>
        <w:t xml:space="preserve"> </w:t>
      </w:r>
      <w:r>
        <w:rPr>
          <w:sz w:val="24"/>
        </w:rPr>
        <w:t>причинно-следственного</w:t>
      </w:r>
      <w:r>
        <w:rPr>
          <w:spacing w:val="1"/>
          <w:sz w:val="24"/>
        </w:rPr>
        <w:t xml:space="preserve"> </w:t>
      </w:r>
      <w:r>
        <w:rPr>
          <w:sz w:val="24"/>
        </w:rPr>
        <w:t>характера,</w:t>
      </w:r>
      <w:r>
        <w:rPr>
          <w:spacing w:val="1"/>
          <w:sz w:val="24"/>
        </w:rPr>
        <w:t xml:space="preserve"> </w:t>
      </w:r>
      <w:r>
        <w:rPr>
          <w:sz w:val="24"/>
        </w:rPr>
        <w:t>приводит</w:t>
      </w:r>
      <w:r>
        <w:rPr>
          <w:spacing w:val="1"/>
          <w:sz w:val="24"/>
        </w:rPr>
        <w:t xml:space="preserve"> </w:t>
      </w:r>
      <w:r>
        <w:rPr>
          <w:sz w:val="24"/>
        </w:rPr>
        <w:t>логические</w:t>
      </w:r>
      <w:r>
        <w:rPr>
          <w:spacing w:val="1"/>
          <w:sz w:val="24"/>
        </w:rPr>
        <w:t xml:space="preserve"> </w:t>
      </w:r>
      <w:r>
        <w:rPr>
          <w:sz w:val="24"/>
        </w:rPr>
        <w:t>высказывания;</w:t>
      </w:r>
      <w:r>
        <w:rPr>
          <w:spacing w:val="1"/>
          <w:sz w:val="24"/>
        </w:rPr>
        <w:t xml:space="preserve"> </w:t>
      </w:r>
      <w:r>
        <w:rPr>
          <w:sz w:val="24"/>
        </w:rPr>
        <w:t>проявляет</w:t>
      </w:r>
      <w:r>
        <w:rPr>
          <w:spacing w:val="1"/>
          <w:sz w:val="24"/>
        </w:rPr>
        <w:t xml:space="preserve"> </w:t>
      </w:r>
      <w:r>
        <w:rPr>
          <w:sz w:val="24"/>
        </w:rPr>
        <w:t>любознательность;</w:t>
      </w:r>
    </w:p>
    <w:p w14:paraId="223A6A35">
      <w:pPr>
        <w:pStyle w:val="44"/>
        <w:numPr>
          <w:ilvl w:val="0"/>
          <w:numId w:val="13"/>
        </w:numPr>
        <w:tabs>
          <w:tab w:val="left" w:pos="411"/>
        </w:tabs>
        <w:spacing w:line="276" w:lineRule="auto"/>
        <w:ind w:right="102" w:firstLine="0"/>
        <w:jc w:val="both"/>
        <w:rPr>
          <w:sz w:val="24"/>
        </w:rPr>
      </w:pPr>
      <w:r>
        <w:rPr>
          <w:sz w:val="24"/>
        </w:rPr>
        <w:t>ребенок</w:t>
      </w:r>
      <w:r>
        <w:rPr>
          <w:spacing w:val="1"/>
          <w:sz w:val="24"/>
        </w:rPr>
        <w:t xml:space="preserve"> </w:t>
      </w:r>
      <w:r>
        <w:rPr>
          <w:sz w:val="24"/>
        </w:rPr>
        <w:t>использует</w:t>
      </w:r>
      <w:r>
        <w:rPr>
          <w:spacing w:val="1"/>
          <w:sz w:val="24"/>
        </w:rPr>
        <w:t xml:space="preserve"> </w:t>
      </w:r>
      <w:r>
        <w:rPr>
          <w:sz w:val="24"/>
        </w:rPr>
        <w:t>математические</w:t>
      </w:r>
      <w:r>
        <w:rPr>
          <w:spacing w:val="1"/>
          <w:sz w:val="24"/>
        </w:rPr>
        <w:t xml:space="preserve"> </w:t>
      </w:r>
      <w:r>
        <w:rPr>
          <w:sz w:val="24"/>
        </w:rPr>
        <w:t>знания,</w:t>
      </w:r>
      <w:r>
        <w:rPr>
          <w:spacing w:val="1"/>
          <w:sz w:val="24"/>
        </w:rPr>
        <w:t xml:space="preserve"> </w:t>
      </w:r>
      <w:r>
        <w:rPr>
          <w:sz w:val="24"/>
        </w:rPr>
        <w:t>способы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для</w:t>
      </w:r>
      <w:r>
        <w:rPr>
          <w:spacing w:val="1"/>
          <w:sz w:val="24"/>
        </w:rPr>
        <w:t xml:space="preserve"> </w:t>
      </w:r>
      <w:r>
        <w:rPr>
          <w:sz w:val="24"/>
        </w:rPr>
        <w:t>познания</w:t>
      </w:r>
      <w:r>
        <w:rPr>
          <w:spacing w:val="1"/>
          <w:sz w:val="24"/>
        </w:rPr>
        <w:t xml:space="preserve"> </w:t>
      </w:r>
      <w:r>
        <w:rPr>
          <w:sz w:val="24"/>
        </w:rPr>
        <w:t>окружающего</w:t>
      </w:r>
      <w:r>
        <w:rPr>
          <w:spacing w:val="1"/>
          <w:sz w:val="24"/>
        </w:rPr>
        <w:t xml:space="preserve"> </w:t>
      </w:r>
      <w:r>
        <w:rPr>
          <w:sz w:val="24"/>
        </w:rPr>
        <w:t>мира;</w:t>
      </w:r>
      <w:r>
        <w:rPr>
          <w:spacing w:val="1"/>
          <w:sz w:val="24"/>
        </w:rPr>
        <w:t xml:space="preserve"> </w:t>
      </w:r>
      <w:r>
        <w:rPr>
          <w:sz w:val="24"/>
        </w:rPr>
        <w:t>способен</w:t>
      </w:r>
      <w:r>
        <w:rPr>
          <w:spacing w:val="1"/>
          <w:sz w:val="24"/>
        </w:rPr>
        <w:t xml:space="preserve"> </w:t>
      </w:r>
      <w:r>
        <w:rPr>
          <w:sz w:val="24"/>
        </w:rPr>
        <w:t>к</w:t>
      </w:r>
      <w:r>
        <w:rPr>
          <w:spacing w:val="1"/>
          <w:sz w:val="24"/>
        </w:rPr>
        <w:t xml:space="preserve"> </w:t>
      </w:r>
      <w:r>
        <w:rPr>
          <w:sz w:val="24"/>
        </w:rPr>
        <w:t>произвольным</w:t>
      </w:r>
      <w:r>
        <w:rPr>
          <w:spacing w:val="1"/>
          <w:sz w:val="24"/>
        </w:rPr>
        <w:t xml:space="preserve"> </w:t>
      </w:r>
      <w:r>
        <w:rPr>
          <w:sz w:val="24"/>
        </w:rPr>
        <w:t>умственным</w:t>
      </w:r>
      <w:r>
        <w:rPr>
          <w:spacing w:val="1"/>
          <w:sz w:val="24"/>
        </w:rPr>
        <w:t xml:space="preserve"> </w:t>
      </w:r>
      <w:r>
        <w:rPr>
          <w:sz w:val="24"/>
        </w:rPr>
        <w:t>действиям;</w:t>
      </w:r>
      <w:r>
        <w:rPr>
          <w:spacing w:val="1"/>
          <w:sz w:val="24"/>
        </w:rPr>
        <w:t xml:space="preserve"> </w:t>
      </w:r>
      <w:r>
        <w:rPr>
          <w:sz w:val="24"/>
        </w:rPr>
        <w:t>логическим</w:t>
      </w:r>
      <w:r>
        <w:rPr>
          <w:spacing w:val="1"/>
          <w:sz w:val="24"/>
        </w:rPr>
        <w:t xml:space="preserve"> </w:t>
      </w:r>
      <w:r>
        <w:rPr>
          <w:sz w:val="24"/>
        </w:rPr>
        <w:t>операциям</w:t>
      </w:r>
      <w:r>
        <w:rPr>
          <w:spacing w:val="1"/>
          <w:sz w:val="24"/>
        </w:rPr>
        <w:t xml:space="preserve"> </w:t>
      </w:r>
      <w:r>
        <w:rPr>
          <w:sz w:val="24"/>
        </w:rPr>
        <w:t>анализа,</w:t>
      </w:r>
      <w:r>
        <w:rPr>
          <w:spacing w:val="1"/>
          <w:sz w:val="24"/>
        </w:rPr>
        <w:t xml:space="preserve"> </w:t>
      </w:r>
      <w:r>
        <w:rPr>
          <w:sz w:val="24"/>
        </w:rPr>
        <w:t>сравнения,</w:t>
      </w:r>
      <w:r>
        <w:rPr>
          <w:spacing w:val="1"/>
          <w:sz w:val="24"/>
        </w:rPr>
        <w:t xml:space="preserve"> </w:t>
      </w:r>
      <w:r>
        <w:rPr>
          <w:sz w:val="24"/>
        </w:rPr>
        <w:t>обобщения,</w:t>
      </w:r>
      <w:r>
        <w:rPr>
          <w:spacing w:val="1"/>
          <w:sz w:val="24"/>
        </w:rPr>
        <w:t xml:space="preserve"> </w:t>
      </w:r>
      <w:r>
        <w:rPr>
          <w:sz w:val="24"/>
        </w:rPr>
        <w:t>систематизации,</w:t>
      </w:r>
      <w:r>
        <w:rPr>
          <w:spacing w:val="1"/>
          <w:sz w:val="24"/>
        </w:rPr>
        <w:t xml:space="preserve"> </w:t>
      </w:r>
      <w:r>
        <w:rPr>
          <w:sz w:val="24"/>
        </w:rPr>
        <w:t>классификации</w:t>
      </w:r>
      <w:r>
        <w:rPr>
          <w:spacing w:val="1"/>
          <w:sz w:val="24"/>
        </w:rPr>
        <w:t xml:space="preserve"> </w:t>
      </w:r>
      <w:r>
        <w:rPr>
          <w:sz w:val="24"/>
        </w:rPr>
        <w:t>и</w:t>
      </w:r>
      <w:r>
        <w:rPr>
          <w:spacing w:val="1"/>
          <w:sz w:val="24"/>
        </w:rPr>
        <w:t xml:space="preserve"> </w:t>
      </w:r>
      <w:r>
        <w:rPr>
          <w:sz w:val="24"/>
        </w:rPr>
        <w:t>другим,</w:t>
      </w:r>
      <w:r>
        <w:rPr>
          <w:spacing w:val="1"/>
          <w:sz w:val="24"/>
        </w:rPr>
        <w:t xml:space="preserve"> </w:t>
      </w:r>
      <w:r>
        <w:rPr>
          <w:sz w:val="24"/>
        </w:rPr>
        <w:t>оперируя</w:t>
      </w:r>
      <w:r>
        <w:rPr>
          <w:spacing w:val="1"/>
          <w:sz w:val="24"/>
        </w:rPr>
        <w:t xml:space="preserve"> </w:t>
      </w:r>
      <w:r>
        <w:rPr>
          <w:sz w:val="24"/>
        </w:rPr>
        <w:t>предметами</w:t>
      </w:r>
      <w:r>
        <w:rPr>
          <w:spacing w:val="1"/>
          <w:sz w:val="24"/>
        </w:rPr>
        <w:t xml:space="preserve"> </w:t>
      </w:r>
      <w:r>
        <w:rPr>
          <w:sz w:val="24"/>
        </w:rPr>
        <w:t>разными</w:t>
      </w:r>
      <w:r>
        <w:rPr>
          <w:spacing w:val="1"/>
          <w:sz w:val="24"/>
        </w:rPr>
        <w:t xml:space="preserve"> </w:t>
      </w:r>
      <w:r>
        <w:rPr>
          <w:sz w:val="24"/>
        </w:rPr>
        <w:t>по</w:t>
      </w:r>
      <w:r>
        <w:rPr>
          <w:spacing w:val="1"/>
          <w:sz w:val="24"/>
        </w:rPr>
        <w:t xml:space="preserve"> </w:t>
      </w:r>
      <w:r>
        <w:rPr>
          <w:sz w:val="24"/>
        </w:rPr>
        <w:t>величине,</w:t>
      </w:r>
      <w:r>
        <w:rPr>
          <w:spacing w:val="1"/>
          <w:sz w:val="24"/>
        </w:rPr>
        <w:t xml:space="preserve"> </w:t>
      </w:r>
      <w:r>
        <w:rPr>
          <w:sz w:val="24"/>
        </w:rPr>
        <w:t>форме,</w:t>
      </w:r>
      <w:r>
        <w:rPr>
          <w:spacing w:val="1"/>
          <w:sz w:val="24"/>
        </w:rPr>
        <w:t xml:space="preserve"> </w:t>
      </w:r>
      <w:r>
        <w:rPr>
          <w:sz w:val="24"/>
        </w:rPr>
        <w:t>количеству;</w:t>
      </w:r>
      <w:r>
        <w:rPr>
          <w:spacing w:val="1"/>
          <w:sz w:val="24"/>
        </w:rPr>
        <w:t xml:space="preserve"> </w:t>
      </w:r>
      <w:r>
        <w:rPr>
          <w:sz w:val="24"/>
        </w:rPr>
        <w:t>владеет</w:t>
      </w:r>
      <w:r>
        <w:rPr>
          <w:spacing w:val="1"/>
          <w:sz w:val="24"/>
        </w:rPr>
        <w:t xml:space="preserve"> </w:t>
      </w:r>
      <w:r>
        <w:rPr>
          <w:sz w:val="24"/>
        </w:rPr>
        <w:t>счетом,</w:t>
      </w:r>
      <w:r>
        <w:rPr>
          <w:spacing w:val="1"/>
          <w:sz w:val="24"/>
        </w:rPr>
        <w:t xml:space="preserve"> </w:t>
      </w:r>
      <w:r>
        <w:rPr>
          <w:sz w:val="24"/>
        </w:rPr>
        <w:t>ориентировкой</w:t>
      </w:r>
      <w:r>
        <w:rPr>
          <w:spacing w:val="-1"/>
          <w:sz w:val="24"/>
        </w:rPr>
        <w:t xml:space="preserve"> </w:t>
      </w:r>
      <w:r>
        <w:rPr>
          <w:sz w:val="24"/>
        </w:rPr>
        <w:t>в</w:t>
      </w:r>
      <w:r>
        <w:rPr>
          <w:spacing w:val="-1"/>
          <w:sz w:val="24"/>
        </w:rPr>
        <w:t xml:space="preserve"> </w:t>
      </w:r>
      <w:r>
        <w:rPr>
          <w:sz w:val="24"/>
        </w:rPr>
        <w:t>пространстве</w:t>
      </w:r>
      <w:r>
        <w:rPr>
          <w:spacing w:val="-2"/>
          <w:sz w:val="24"/>
        </w:rPr>
        <w:t xml:space="preserve"> </w:t>
      </w:r>
      <w:r>
        <w:rPr>
          <w:sz w:val="24"/>
        </w:rPr>
        <w:t>и времени;</w:t>
      </w:r>
    </w:p>
    <w:p w14:paraId="2B3F9E35">
      <w:pPr>
        <w:pStyle w:val="44"/>
        <w:numPr>
          <w:ilvl w:val="0"/>
          <w:numId w:val="13"/>
        </w:numPr>
        <w:tabs>
          <w:tab w:val="left" w:pos="264"/>
        </w:tabs>
        <w:spacing w:line="276" w:lineRule="auto"/>
        <w:ind w:right="110" w:firstLine="0"/>
        <w:jc w:val="both"/>
        <w:rPr>
          <w:sz w:val="24"/>
        </w:rPr>
      </w:pPr>
      <w:r>
        <w:rPr>
          <w:sz w:val="24"/>
        </w:rPr>
        <w:t>ребенок знает о цифровых средствах познания окружающей действительности, использует</w:t>
      </w:r>
      <w:r>
        <w:rPr>
          <w:spacing w:val="1"/>
          <w:sz w:val="24"/>
        </w:rPr>
        <w:t xml:space="preserve"> </w:t>
      </w:r>
      <w:r>
        <w:rPr>
          <w:sz w:val="24"/>
        </w:rPr>
        <w:t>некоторые</w:t>
      </w:r>
      <w:r>
        <w:rPr>
          <w:spacing w:val="-3"/>
          <w:sz w:val="24"/>
        </w:rPr>
        <w:t xml:space="preserve"> </w:t>
      </w:r>
      <w:r>
        <w:rPr>
          <w:sz w:val="24"/>
        </w:rPr>
        <w:t>из</w:t>
      </w:r>
      <w:r>
        <w:rPr>
          <w:spacing w:val="-2"/>
          <w:sz w:val="24"/>
        </w:rPr>
        <w:t xml:space="preserve"> </w:t>
      </w:r>
      <w:r>
        <w:rPr>
          <w:sz w:val="24"/>
        </w:rPr>
        <w:t>них,</w:t>
      </w:r>
      <w:r>
        <w:rPr>
          <w:spacing w:val="-4"/>
          <w:sz w:val="24"/>
        </w:rPr>
        <w:t xml:space="preserve"> </w:t>
      </w:r>
      <w:r>
        <w:rPr>
          <w:sz w:val="24"/>
        </w:rPr>
        <w:t>придерживаясь правил</w:t>
      </w:r>
      <w:r>
        <w:rPr>
          <w:spacing w:val="-2"/>
          <w:sz w:val="24"/>
        </w:rPr>
        <w:t xml:space="preserve"> </w:t>
      </w:r>
      <w:r>
        <w:rPr>
          <w:sz w:val="24"/>
        </w:rPr>
        <w:t>безопасного обращения с</w:t>
      </w:r>
      <w:r>
        <w:rPr>
          <w:spacing w:val="-2"/>
          <w:sz w:val="24"/>
        </w:rPr>
        <w:t xml:space="preserve"> </w:t>
      </w:r>
      <w:r>
        <w:rPr>
          <w:sz w:val="24"/>
        </w:rPr>
        <w:t>ними;</w:t>
      </w:r>
    </w:p>
    <w:p w14:paraId="088B4937">
      <w:pPr>
        <w:pStyle w:val="44"/>
        <w:numPr>
          <w:ilvl w:val="0"/>
          <w:numId w:val="13"/>
        </w:numPr>
        <w:tabs>
          <w:tab w:val="left" w:pos="264"/>
        </w:tabs>
        <w:spacing w:line="276" w:lineRule="auto"/>
        <w:ind w:right="104" w:firstLine="0"/>
        <w:jc w:val="both"/>
        <w:rPr>
          <w:sz w:val="24"/>
        </w:rPr>
      </w:pPr>
      <w:r>
        <w:rPr>
          <w:sz w:val="24"/>
        </w:rPr>
        <w:t>ребенок проявляет познавательный интерес к населенному пункту, в котором живет, знает</w:t>
      </w:r>
      <w:r>
        <w:rPr>
          <w:spacing w:val="1"/>
          <w:sz w:val="24"/>
        </w:rPr>
        <w:t xml:space="preserve"> </w:t>
      </w:r>
      <w:r>
        <w:rPr>
          <w:sz w:val="24"/>
        </w:rPr>
        <w:t>некоторые сведения о его достопримечательностях, событиях городской и сельской жизни;</w:t>
      </w:r>
      <w:r>
        <w:rPr>
          <w:spacing w:val="1"/>
          <w:sz w:val="24"/>
        </w:rPr>
        <w:t xml:space="preserve"> </w:t>
      </w:r>
      <w:r>
        <w:rPr>
          <w:sz w:val="24"/>
        </w:rPr>
        <w:t>знает</w:t>
      </w:r>
      <w:r>
        <w:rPr>
          <w:spacing w:val="-1"/>
          <w:sz w:val="24"/>
        </w:rPr>
        <w:t xml:space="preserve"> </w:t>
      </w:r>
      <w:r>
        <w:rPr>
          <w:sz w:val="24"/>
        </w:rPr>
        <w:t>название</w:t>
      </w:r>
      <w:r>
        <w:rPr>
          <w:spacing w:val="-1"/>
          <w:sz w:val="24"/>
        </w:rPr>
        <w:t xml:space="preserve"> </w:t>
      </w:r>
      <w:r>
        <w:rPr>
          <w:sz w:val="24"/>
        </w:rPr>
        <w:t>своей</w:t>
      </w:r>
      <w:r>
        <w:rPr>
          <w:spacing w:val="-1"/>
          <w:sz w:val="24"/>
        </w:rPr>
        <w:t xml:space="preserve"> </w:t>
      </w:r>
      <w:r>
        <w:rPr>
          <w:sz w:val="24"/>
        </w:rPr>
        <w:t>страны, ее</w:t>
      </w:r>
      <w:r>
        <w:rPr>
          <w:spacing w:val="-2"/>
          <w:sz w:val="24"/>
        </w:rPr>
        <w:t xml:space="preserve"> </w:t>
      </w:r>
      <w:r>
        <w:rPr>
          <w:sz w:val="24"/>
        </w:rPr>
        <w:t>государственные</w:t>
      </w:r>
      <w:r>
        <w:rPr>
          <w:spacing w:val="-2"/>
          <w:sz w:val="24"/>
        </w:rPr>
        <w:t xml:space="preserve"> </w:t>
      </w:r>
      <w:r>
        <w:rPr>
          <w:sz w:val="24"/>
        </w:rPr>
        <w:t>символы;</w:t>
      </w:r>
    </w:p>
    <w:p w14:paraId="7B3D9303">
      <w:pPr>
        <w:pStyle w:val="44"/>
        <w:numPr>
          <w:ilvl w:val="0"/>
          <w:numId w:val="13"/>
        </w:numPr>
        <w:tabs>
          <w:tab w:val="left" w:pos="380"/>
        </w:tabs>
        <w:spacing w:line="276" w:lineRule="auto"/>
        <w:ind w:right="100" w:firstLine="0"/>
        <w:jc w:val="both"/>
        <w:rPr>
          <w:sz w:val="24"/>
        </w:rPr>
      </w:pPr>
      <w:r>
        <w:rPr>
          <w:sz w:val="24"/>
        </w:rPr>
        <w:t>ребенок</w:t>
      </w:r>
      <w:r>
        <w:rPr>
          <w:spacing w:val="1"/>
          <w:sz w:val="24"/>
        </w:rPr>
        <w:t xml:space="preserve"> </w:t>
      </w:r>
      <w:r>
        <w:rPr>
          <w:sz w:val="24"/>
        </w:rPr>
        <w:t>имеет</w:t>
      </w:r>
      <w:r>
        <w:rPr>
          <w:spacing w:val="1"/>
          <w:sz w:val="24"/>
        </w:rPr>
        <w:t xml:space="preserve"> </w:t>
      </w:r>
      <w:r>
        <w:rPr>
          <w:sz w:val="24"/>
        </w:rPr>
        <w:t>представление</w:t>
      </w:r>
      <w:r>
        <w:rPr>
          <w:spacing w:val="1"/>
          <w:sz w:val="24"/>
        </w:rPr>
        <w:t xml:space="preserve"> </w:t>
      </w:r>
      <w:r>
        <w:rPr>
          <w:sz w:val="24"/>
        </w:rPr>
        <w:t>о</w:t>
      </w:r>
      <w:r>
        <w:rPr>
          <w:spacing w:val="1"/>
          <w:sz w:val="24"/>
        </w:rPr>
        <w:t xml:space="preserve"> </w:t>
      </w:r>
      <w:r>
        <w:rPr>
          <w:sz w:val="24"/>
        </w:rPr>
        <w:t>живой</w:t>
      </w:r>
      <w:r>
        <w:rPr>
          <w:spacing w:val="1"/>
          <w:sz w:val="24"/>
        </w:rPr>
        <w:t xml:space="preserve"> </w:t>
      </w:r>
      <w:r>
        <w:rPr>
          <w:sz w:val="24"/>
        </w:rPr>
        <w:t>природе</w:t>
      </w:r>
      <w:r>
        <w:rPr>
          <w:spacing w:val="1"/>
          <w:sz w:val="24"/>
        </w:rPr>
        <w:t xml:space="preserve"> </w:t>
      </w:r>
      <w:r>
        <w:rPr>
          <w:sz w:val="24"/>
        </w:rPr>
        <w:t>разных</w:t>
      </w:r>
      <w:r>
        <w:rPr>
          <w:spacing w:val="1"/>
          <w:sz w:val="24"/>
        </w:rPr>
        <w:t xml:space="preserve"> </w:t>
      </w:r>
      <w:r>
        <w:rPr>
          <w:sz w:val="24"/>
        </w:rPr>
        <w:t>регионов</w:t>
      </w:r>
      <w:r>
        <w:rPr>
          <w:spacing w:val="1"/>
          <w:sz w:val="24"/>
        </w:rPr>
        <w:t xml:space="preserve"> </w:t>
      </w:r>
      <w:r>
        <w:rPr>
          <w:sz w:val="24"/>
        </w:rPr>
        <w:t>России,</w:t>
      </w:r>
      <w:r>
        <w:rPr>
          <w:spacing w:val="1"/>
          <w:sz w:val="24"/>
        </w:rPr>
        <w:t xml:space="preserve"> </w:t>
      </w:r>
      <w:r>
        <w:rPr>
          <w:sz w:val="24"/>
        </w:rPr>
        <w:t>может</w:t>
      </w:r>
      <w:r>
        <w:rPr>
          <w:spacing w:val="1"/>
          <w:sz w:val="24"/>
        </w:rPr>
        <w:t xml:space="preserve"> </w:t>
      </w:r>
      <w:r>
        <w:rPr>
          <w:sz w:val="24"/>
        </w:rPr>
        <w:t>классифицировать объекты по разным признакам; имеет представление об особенностях и</w:t>
      </w:r>
      <w:r>
        <w:rPr>
          <w:spacing w:val="1"/>
          <w:sz w:val="24"/>
        </w:rPr>
        <w:t xml:space="preserve"> </w:t>
      </w:r>
      <w:r>
        <w:rPr>
          <w:sz w:val="24"/>
        </w:rPr>
        <w:t>потребностях</w:t>
      </w:r>
      <w:r>
        <w:rPr>
          <w:spacing w:val="1"/>
          <w:sz w:val="24"/>
        </w:rPr>
        <w:t xml:space="preserve"> </w:t>
      </w:r>
      <w:r>
        <w:rPr>
          <w:sz w:val="24"/>
        </w:rPr>
        <w:t>живого</w:t>
      </w:r>
      <w:r>
        <w:rPr>
          <w:spacing w:val="1"/>
          <w:sz w:val="24"/>
        </w:rPr>
        <w:t xml:space="preserve"> </w:t>
      </w:r>
      <w:r>
        <w:rPr>
          <w:sz w:val="24"/>
        </w:rPr>
        <w:t>организма,</w:t>
      </w:r>
      <w:r>
        <w:rPr>
          <w:spacing w:val="1"/>
          <w:sz w:val="24"/>
        </w:rPr>
        <w:t xml:space="preserve"> </w:t>
      </w:r>
      <w:r>
        <w:rPr>
          <w:sz w:val="24"/>
        </w:rPr>
        <w:t>изменениях</w:t>
      </w:r>
      <w:r>
        <w:rPr>
          <w:spacing w:val="1"/>
          <w:sz w:val="24"/>
        </w:rPr>
        <w:t xml:space="preserve"> </w:t>
      </w:r>
      <w:r>
        <w:rPr>
          <w:sz w:val="24"/>
        </w:rPr>
        <w:t>в</w:t>
      </w:r>
      <w:r>
        <w:rPr>
          <w:spacing w:val="1"/>
          <w:sz w:val="24"/>
        </w:rPr>
        <w:t xml:space="preserve"> </w:t>
      </w:r>
      <w:r>
        <w:rPr>
          <w:sz w:val="24"/>
        </w:rPr>
        <w:t>жизни</w:t>
      </w:r>
      <w:r>
        <w:rPr>
          <w:spacing w:val="1"/>
          <w:sz w:val="24"/>
        </w:rPr>
        <w:t xml:space="preserve"> </w:t>
      </w:r>
      <w:r>
        <w:rPr>
          <w:sz w:val="24"/>
        </w:rPr>
        <w:t>природы</w:t>
      </w:r>
      <w:r>
        <w:rPr>
          <w:spacing w:val="1"/>
          <w:sz w:val="24"/>
        </w:rPr>
        <w:t xml:space="preserve"> </w:t>
      </w:r>
      <w:r>
        <w:rPr>
          <w:sz w:val="24"/>
        </w:rPr>
        <w:t>в</w:t>
      </w:r>
      <w:r>
        <w:rPr>
          <w:spacing w:val="1"/>
          <w:sz w:val="24"/>
        </w:rPr>
        <w:t xml:space="preserve"> </w:t>
      </w:r>
      <w:r>
        <w:rPr>
          <w:sz w:val="24"/>
        </w:rPr>
        <w:t>разные</w:t>
      </w:r>
      <w:r>
        <w:rPr>
          <w:spacing w:val="1"/>
          <w:sz w:val="24"/>
        </w:rPr>
        <w:t xml:space="preserve"> </w:t>
      </w:r>
      <w:r>
        <w:rPr>
          <w:sz w:val="24"/>
        </w:rPr>
        <w:t>сезоны</w:t>
      </w:r>
      <w:r>
        <w:rPr>
          <w:spacing w:val="1"/>
          <w:sz w:val="24"/>
        </w:rPr>
        <w:t xml:space="preserve"> </w:t>
      </w:r>
      <w:r>
        <w:rPr>
          <w:sz w:val="24"/>
        </w:rPr>
        <w:t>года,</w:t>
      </w:r>
      <w:r>
        <w:rPr>
          <w:spacing w:val="1"/>
          <w:sz w:val="24"/>
        </w:rPr>
        <w:t xml:space="preserve"> </w:t>
      </w:r>
      <w:r>
        <w:rPr>
          <w:sz w:val="24"/>
        </w:rPr>
        <w:t>соблюдает правила поведения в природе, ухаживает за растениями и животными, бережно</w:t>
      </w:r>
      <w:r>
        <w:rPr>
          <w:spacing w:val="1"/>
          <w:sz w:val="24"/>
        </w:rPr>
        <w:t xml:space="preserve"> </w:t>
      </w:r>
      <w:r>
        <w:rPr>
          <w:sz w:val="24"/>
        </w:rPr>
        <w:t>относится</w:t>
      </w:r>
      <w:r>
        <w:rPr>
          <w:spacing w:val="-1"/>
          <w:sz w:val="24"/>
        </w:rPr>
        <w:t xml:space="preserve"> </w:t>
      </w:r>
      <w:r>
        <w:rPr>
          <w:sz w:val="24"/>
        </w:rPr>
        <w:t>к</w:t>
      </w:r>
      <w:r>
        <w:rPr>
          <w:spacing w:val="-2"/>
          <w:sz w:val="24"/>
        </w:rPr>
        <w:t xml:space="preserve"> </w:t>
      </w:r>
      <w:r>
        <w:rPr>
          <w:sz w:val="24"/>
        </w:rPr>
        <w:t>ним;</w:t>
      </w:r>
    </w:p>
    <w:p w14:paraId="5E521D85">
      <w:pPr>
        <w:pStyle w:val="44"/>
        <w:numPr>
          <w:ilvl w:val="0"/>
          <w:numId w:val="13"/>
        </w:numPr>
        <w:tabs>
          <w:tab w:val="left" w:pos="264"/>
        </w:tabs>
        <w:spacing w:line="276" w:lineRule="auto"/>
        <w:ind w:right="102" w:firstLine="0"/>
        <w:jc w:val="both"/>
        <w:rPr>
          <w:sz w:val="24"/>
        </w:rPr>
      </w:pPr>
      <w:r>
        <w:rPr>
          <w:sz w:val="24"/>
        </w:rPr>
        <w:t>ребенок проявляет интерес и (или) с желанием занимается музыкальной, изобразительной,</w:t>
      </w:r>
      <w:r>
        <w:rPr>
          <w:spacing w:val="1"/>
          <w:sz w:val="24"/>
        </w:rPr>
        <w:t xml:space="preserve"> </w:t>
      </w:r>
      <w:r>
        <w:rPr>
          <w:sz w:val="24"/>
        </w:rPr>
        <w:t>театрализованной деятельностью; различает виды, жанры, формы в музыке, изобразительном</w:t>
      </w:r>
      <w:r>
        <w:rPr>
          <w:spacing w:val="-58"/>
          <w:sz w:val="24"/>
        </w:rPr>
        <w:t xml:space="preserve"> </w:t>
      </w:r>
      <w:r>
        <w:rPr>
          <w:sz w:val="24"/>
        </w:rPr>
        <w:t>и</w:t>
      </w:r>
      <w:r>
        <w:rPr>
          <w:spacing w:val="-4"/>
          <w:sz w:val="24"/>
        </w:rPr>
        <w:t xml:space="preserve"> </w:t>
      </w:r>
      <w:r>
        <w:rPr>
          <w:sz w:val="24"/>
        </w:rPr>
        <w:t>театральном</w:t>
      </w:r>
      <w:r>
        <w:rPr>
          <w:spacing w:val="-4"/>
          <w:sz w:val="24"/>
        </w:rPr>
        <w:t xml:space="preserve"> </w:t>
      </w:r>
      <w:r>
        <w:rPr>
          <w:sz w:val="24"/>
        </w:rPr>
        <w:t>искусстве;</w:t>
      </w:r>
      <w:r>
        <w:rPr>
          <w:spacing w:val="-3"/>
          <w:sz w:val="24"/>
        </w:rPr>
        <w:t xml:space="preserve"> </w:t>
      </w:r>
      <w:r>
        <w:rPr>
          <w:sz w:val="24"/>
        </w:rPr>
        <w:t>проявляет</w:t>
      </w:r>
      <w:r>
        <w:rPr>
          <w:spacing w:val="-3"/>
          <w:sz w:val="24"/>
        </w:rPr>
        <w:t xml:space="preserve"> </w:t>
      </w:r>
      <w:r>
        <w:rPr>
          <w:sz w:val="24"/>
        </w:rPr>
        <w:t>музыкальные</w:t>
      </w:r>
      <w:r>
        <w:rPr>
          <w:spacing w:val="-5"/>
          <w:sz w:val="24"/>
        </w:rPr>
        <w:t xml:space="preserve"> </w:t>
      </w:r>
      <w:r>
        <w:rPr>
          <w:sz w:val="24"/>
        </w:rPr>
        <w:t>и</w:t>
      </w:r>
      <w:r>
        <w:rPr>
          <w:spacing w:val="-3"/>
          <w:sz w:val="24"/>
        </w:rPr>
        <w:t xml:space="preserve"> </w:t>
      </w:r>
      <w:r>
        <w:rPr>
          <w:sz w:val="24"/>
        </w:rPr>
        <w:t>художественно-творческие</w:t>
      </w:r>
      <w:r>
        <w:rPr>
          <w:spacing w:val="-4"/>
          <w:sz w:val="24"/>
        </w:rPr>
        <w:t xml:space="preserve"> </w:t>
      </w:r>
      <w:r>
        <w:rPr>
          <w:sz w:val="24"/>
        </w:rPr>
        <w:t>способности;</w:t>
      </w:r>
    </w:p>
    <w:p w14:paraId="62D6F1E1">
      <w:pPr>
        <w:pStyle w:val="44"/>
        <w:numPr>
          <w:ilvl w:val="0"/>
          <w:numId w:val="13"/>
        </w:numPr>
        <w:tabs>
          <w:tab w:val="left" w:pos="351"/>
        </w:tabs>
        <w:spacing w:line="276" w:lineRule="auto"/>
        <w:ind w:right="105" w:firstLine="0"/>
        <w:jc w:val="both"/>
        <w:rPr>
          <w:sz w:val="24"/>
        </w:rPr>
      </w:pPr>
      <w:r>
        <w:rPr>
          <w:sz w:val="24"/>
        </w:rPr>
        <w:t>ребенок</w:t>
      </w:r>
      <w:r>
        <w:rPr>
          <w:spacing w:val="1"/>
          <w:sz w:val="24"/>
        </w:rPr>
        <w:t xml:space="preserve"> </w:t>
      </w:r>
      <w:r>
        <w:rPr>
          <w:sz w:val="24"/>
        </w:rPr>
        <w:t>принимает</w:t>
      </w:r>
      <w:r>
        <w:rPr>
          <w:spacing w:val="1"/>
          <w:sz w:val="24"/>
        </w:rPr>
        <w:t xml:space="preserve"> </w:t>
      </w:r>
      <w:r>
        <w:rPr>
          <w:sz w:val="24"/>
        </w:rPr>
        <w:t>активное</w:t>
      </w:r>
      <w:r>
        <w:rPr>
          <w:spacing w:val="1"/>
          <w:sz w:val="24"/>
        </w:rPr>
        <w:t xml:space="preserve"> </w:t>
      </w:r>
      <w:r>
        <w:rPr>
          <w:sz w:val="24"/>
        </w:rPr>
        <w:t>участие</w:t>
      </w:r>
      <w:r>
        <w:rPr>
          <w:spacing w:val="1"/>
          <w:sz w:val="24"/>
        </w:rPr>
        <w:t xml:space="preserve"> </w:t>
      </w:r>
      <w:r>
        <w:rPr>
          <w:sz w:val="24"/>
        </w:rPr>
        <w:t>в</w:t>
      </w:r>
      <w:r>
        <w:rPr>
          <w:spacing w:val="1"/>
          <w:sz w:val="24"/>
        </w:rPr>
        <w:t xml:space="preserve"> </w:t>
      </w:r>
      <w:r>
        <w:rPr>
          <w:sz w:val="24"/>
        </w:rPr>
        <w:t>праздничных</w:t>
      </w:r>
      <w:r>
        <w:rPr>
          <w:spacing w:val="1"/>
          <w:sz w:val="24"/>
        </w:rPr>
        <w:t xml:space="preserve"> </w:t>
      </w:r>
      <w:r>
        <w:rPr>
          <w:sz w:val="24"/>
        </w:rPr>
        <w:t>программах</w:t>
      </w:r>
      <w:r>
        <w:rPr>
          <w:spacing w:val="1"/>
          <w:sz w:val="24"/>
        </w:rPr>
        <w:t xml:space="preserve"> </w:t>
      </w:r>
      <w:r>
        <w:rPr>
          <w:sz w:val="24"/>
        </w:rPr>
        <w:t>и</w:t>
      </w:r>
      <w:r>
        <w:rPr>
          <w:spacing w:val="1"/>
          <w:sz w:val="24"/>
        </w:rPr>
        <w:t xml:space="preserve"> </w:t>
      </w:r>
      <w:r>
        <w:rPr>
          <w:sz w:val="24"/>
        </w:rPr>
        <w:t>их</w:t>
      </w:r>
      <w:r>
        <w:rPr>
          <w:spacing w:val="1"/>
          <w:sz w:val="24"/>
        </w:rPr>
        <w:t xml:space="preserve"> </w:t>
      </w:r>
      <w:r>
        <w:rPr>
          <w:sz w:val="24"/>
        </w:rPr>
        <w:t>подготовке;</w:t>
      </w:r>
      <w:r>
        <w:rPr>
          <w:spacing w:val="1"/>
          <w:sz w:val="24"/>
        </w:rPr>
        <w:t xml:space="preserve"> </w:t>
      </w:r>
      <w:r>
        <w:rPr>
          <w:sz w:val="24"/>
        </w:rPr>
        <w:t>взаимодействует</w:t>
      </w:r>
      <w:r>
        <w:rPr>
          <w:spacing w:val="1"/>
          <w:sz w:val="24"/>
        </w:rPr>
        <w:t xml:space="preserve"> </w:t>
      </w:r>
      <w:r>
        <w:rPr>
          <w:sz w:val="24"/>
        </w:rPr>
        <w:t>со</w:t>
      </w:r>
      <w:r>
        <w:rPr>
          <w:spacing w:val="-1"/>
          <w:sz w:val="24"/>
        </w:rPr>
        <w:t xml:space="preserve"> </w:t>
      </w:r>
      <w:r>
        <w:rPr>
          <w:sz w:val="24"/>
        </w:rPr>
        <w:t>всеми</w:t>
      </w:r>
      <w:r>
        <w:rPr>
          <w:spacing w:val="2"/>
          <w:sz w:val="24"/>
        </w:rPr>
        <w:t xml:space="preserve"> </w:t>
      </w:r>
      <w:r>
        <w:rPr>
          <w:sz w:val="24"/>
        </w:rPr>
        <w:t>участниками</w:t>
      </w:r>
      <w:r>
        <w:rPr>
          <w:spacing w:val="-1"/>
          <w:sz w:val="24"/>
        </w:rPr>
        <w:t xml:space="preserve"> </w:t>
      </w:r>
      <w:r>
        <w:rPr>
          <w:sz w:val="24"/>
        </w:rPr>
        <w:t>культурно-досуговых мероприятий;</w:t>
      </w:r>
    </w:p>
    <w:p w14:paraId="61A9D18F">
      <w:pPr>
        <w:pStyle w:val="44"/>
        <w:numPr>
          <w:ilvl w:val="0"/>
          <w:numId w:val="13"/>
        </w:numPr>
        <w:tabs>
          <w:tab w:val="left" w:pos="334"/>
        </w:tabs>
        <w:spacing w:line="276" w:lineRule="auto"/>
        <w:ind w:right="99" w:firstLine="0"/>
        <w:jc w:val="both"/>
        <w:rPr>
          <w:sz w:val="24"/>
        </w:rPr>
      </w:pPr>
      <w:r>
        <w:rPr>
          <w:sz w:val="24"/>
        </w:rPr>
        <w:t>ребенок</w:t>
      </w:r>
      <w:r>
        <w:rPr>
          <w:spacing w:val="1"/>
          <w:sz w:val="24"/>
        </w:rPr>
        <w:t xml:space="preserve"> </w:t>
      </w:r>
      <w:r>
        <w:rPr>
          <w:sz w:val="24"/>
        </w:rPr>
        <w:t>самостоятельно</w:t>
      </w:r>
      <w:r>
        <w:rPr>
          <w:spacing w:val="1"/>
          <w:sz w:val="24"/>
        </w:rPr>
        <w:t xml:space="preserve"> </w:t>
      </w:r>
      <w:r>
        <w:rPr>
          <w:sz w:val="24"/>
        </w:rPr>
        <w:t>определяет</w:t>
      </w:r>
      <w:r>
        <w:rPr>
          <w:spacing w:val="1"/>
          <w:sz w:val="24"/>
        </w:rPr>
        <w:t xml:space="preserve"> </w:t>
      </w:r>
      <w:r>
        <w:rPr>
          <w:sz w:val="24"/>
        </w:rPr>
        <w:t>замысел</w:t>
      </w:r>
      <w:r>
        <w:rPr>
          <w:spacing w:val="1"/>
          <w:sz w:val="24"/>
        </w:rPr>
        <w:t xml:space="preserve"> </w:t>
      </w:r>
      <w:r>
        <w:rPr>
          <w:sz w:val="24"/>
        </w:rPr>
        <w:t>рисунка,</w:t>
      </w:r>
      <w:r>
        <w:rPr>
          <w:spacing w:val="1"/>
          <w:sz w:val="24"/>
        </w:rPr>
        <w:t xml:space="preserve"> </w:t>
      </w:r>
      <w:r>
        <w:rPr>
          <w:sz w:val="24"/>
        </w:rPr>
        <w:t>аппликации,</w:t>
      </w:r>
      <w:r>
        <w:rPr>
          <w:spacing w:val="1"/>
          <w:sz w:val="24"/>
        </w:rPr>
        <w:t xml:space="preserve"> </w:t>
      </w:r>
      <w:r>
        <w:rPr>
          <w:sz w:val="24"/>
        </w:rPr>
        <w:t>лепки,</w:t>
      </w:r>
      <w:r>
        <w:rPr>
          <w:spacing w:val="1"/>
          <w:sz w:val="24"/>
        </w:rPr>
        <w:t xml:space="preserve"> </w:t>
      </w:r>
      <w:r>
        <w:rPr>
          <w:sz w:val="24"/>
        </w:rPr>
        <w:t>постройки,</w:t>
      </w:r>
      <w:r>
        <w:rPr>
          <w:spacing w:val="1"/>
          <w:sz w:val="24"/>
        </w:rPr>
        <w:t xml:space="preserve"> </w:t>
      </w:r>
      <w:r>
        <w:rPr>
          <w:sz w:val="24"/>
        </w:rPr>
        <w:t>создает образы и композиционные изображения, интегрируя освоенные техники и средства</w:t>
      </w:r>
      <w:r>
        <w:rPr>
          <w:spacing w:val="1"/>
          <w:sz w:val="24"/>
        </w:rPr>
        <w:t xml:space="preserve"> </w:t>
      </w:r>
      <w:r>
        <w:rPr>
          <w:sz w:val="24"/>
        </w:rPr>
        <w:t>выразительности,</w:t>
      </w:r>
      <w:r>
        <w:rPr>
          <w:spacing w:val="-4"/>
          <w:sz w:val="24"/>
        </w:rPr>
        <w:t xml:space="preserve"> </w:t>
      </w:r>
      <w:r>
        <w:rPr>
          <w:sz w:val="24"/>
        </w:rPr>
        <w:t>использует разнообразные</w:t>
      </w:r>
      <w:r>
        <w:rPr>
          <w:spacing w:val="-4"/>
          <w:sz w:val="24"/>
        </w:rPr>
        <w:t xml:space="preserve"> </w:t>
      </w:r>
      <w:r>
        <w:rPr>
          <w:sz w:val="24"/>
        </w:rPr>
        <w:t>материалы;</w:t>
      </w:r>
    </w:p>
    <w:p w14:paraId="55F86AB2">
      <w:pPr>
        <w:pStyle w:val="44"/>
        <w:numPr>
          <w:ilvl w:val="0"/>
          <w:numId w:val="13"/>
        </w:numPr>
        <w:tabs>
          <w:tab w:val="left" w:pos="298"/>
        </w:tabs>
        <w:spacing w:line="276" w:lineRule="auto"/>
        <w:ind w:right="94" w:firstLine="0"/>
        <w:jc w:val="both"/>
        <w:rPr>
          <w:sz w:val="24"/>
        </w:rPr>
      </w:pPr>
      <w:r>
        <w:rPr>
          <w:sz w:val="24"/>
        </w:rPr>
        <w:t>ребенок согласовывает свои интересы с интересами партнеров в игровой деятельности,</w:t>
      </w:r>
      <w:r>
        <w:rPr>
          <w:spacing w:val="1"/>
          <w:sz w:val="24"/>
        </w:rPr>
        <w:t xml:space="preserve"> </w:t>
      </w:r>
      <w:r>
        <w:rPr>
          <w:sz w:val="24"/>
        </w:rPr>
        <w:t>умеет предложить и объяснить замысел игры, комбинировать сюжеты на основе разных</w:t>
      </w:r>
      <w:r>
        <w:rPr>
          <w:spacing w:val="1"/>
          <w:sz w:val="24"/>
        </w:rPr>
        <w:t xml:space="preserve"> </w:t>
      </w:r>
      <w:r>
        <w:rPr>
          <w:sz w:val="24"/>
        </w:rPr>
        <w:t>событий,</w:t>
      </w:r>
      <w:r>
        <w:rPr>
          <w:spacing w:val="-2"/>
          <w:sz w:val="24"/>
        </w:rPr>
        <w:t xml:space="preserve"> </w:t>
      </w:r>
      <w:r>
        <w:rPr>
          <w:sz w:val="24"/>
        </w:rPr>
        <w:t>создавать</w:t>
      </w:r>
      <w:r>
        <w:rPr>
          <w:spacing w:val="-1"/>
          <w:sz w:val="24"/>
        </w:rPr>
        <w:t xml:space="preserve"> </w:t>
      </w:r>
      <w:r>
        <w:rPr>
          <w:sz w:val="24"/>
        </w:rPr>
        <w:t>игровые</w:t>
      </w:r>
      <w:r>
        <w:rPr>
          <w:spacing w:val="-2"/>
          <w:sz w:val="24"/>
        </w:rPr>
        <w:t xml:space="preserve"> </w:t>
      </w:r>
      <w:r>
        <w:rPr>
          <w:sz w:val="24"/>
        </w:rPr>
        <w:t>образы,</w:t>
      </w:r>
      <w:r>
        <w:rPr>
          <w:spacing w:val="3"/>
          <w:sz w:val="24"/>
        </w:rPr>
        <w:t xml:space="preserve"> </w:t>
      </w:r>
      <w:r>
        <w:rPr>
          <w:sz w:val="24"/>
        </w:rPr>
        <w:t>управлять</w:t>
      </w:r>
      <w:r>
        <w:rPr>
          <w:spacing w:val="-1"/>
          <w:sz w:val="24"/>
        </w:rPr>
        <w:t xml:space="preserve"> </w:t>
      </w:r>
      <w:r>
        <w:rPr>
          <w:sz w:val="24"/>
        </w:rPr>
        <w:t>персонажами</w:t>
      </w:r>
      <w:r>
        <w:rPr>
          <w:spacing w:val="-1"/>
          <w:sz w:val="24"/>
        </w:rPr>
        <w:t xml:space="preserve"> </w:t>
      </w:r>
      <w:r>
        <w:rPr>
          <w:sz w:val="24"/>
        </w:rPr>
        <w:t>в</w:t>
      </w:r>
      <w:r>
        <w:rPr>
          <w:spacing w:val="-2"/>
          <w:sz w:val="24"/>
        </w:rPr>
        <w:t xml:space="preserve"> </w:t>
      </w:r>
      <w:r>
        <w:rPr>
          <w:sz w:val="24"/>
        </w:rPr>
        <w:t>режиссерской</w:t>
      </w:r>
      <w:r>
        <w:rPr>
          <w:spacing w:val="-1"/>
          <w:sz w:val="24"/>
        </w:rPr>
        <w:t xml:space="preserve"> </w:t>
      </w:r>
      <w:r>
        <w:rPr>
          <w:sz w:val="24"/>
        </w:rPr>
        <w:t>игре;</w:t>
      </w:r>
    </w:p>
    <w:p w14:paraId="3523869E">
      <w:pPr>
        <w:pStyle w:val="45"/>
        <w:rPr>
          <w:rFonts w:ascii="Times New Roman" w:hAnsi="Times New Roman"/>
          <w:sz w:val="24"/>
        </w:rPr>
      </w:pPr>
      <w:r>
        <w:rPr>
          <w:rFonts w:ascii="Times New Roman" w:hAnsi="Times New Roman"/>
          <w:sz w:val="24"/>
        </w:rPr>
        <w:t>ребенок</w:t>
      </w:r>
      <w:r>
        <w:rPr>
          <w:rFonts w:ascii="Times New Roman" w:hAnsi="Times New Roman"/>
          <w:spacing w:val="1"/>
          <w:sz w:val="24"/>
        </w:rPr>
        <w:t xml:space="preserve"> </w:t>
      </w:r>
      <w:r>
        <w:rPr>
          <w:rFonts w:ascii="Times New Roman" w:hAnsi="Times New Roman"/>
          <w:sz w:val="24"/>
        </w:rPr>
        <w:t>проявляет</w:t>
      </w:r>
      <w:r>
        <w:rPr>
          <w:rFonts w:ascii="Times New Roman" w:hAnsi="Times New Roman"/>
          <w:spacing w:val="1"/>
          <w:sz w:val="24"/>
        </w:rPr>
        <w:t xml:space="preserve"> </w:t>
      </w:r>
      <w:r>
        <w:rPr>
          <w:rFonts w:ascii="Times New Roman" w:hAnsi="Times New Roman"/>
          <w:sz w:val="24"/>
        </w:rPr>
        <w:t>интерес</w:t>
      </w:r>
      <w:r>
        <w:rPr>
          <w:rFonts w:ascii="Times New Roman" w:hAnsi="Times New Roman"/>
          <w:spacing w:val="1"/>
          <w:sz w:val="24"/>
        </w:rPr>
        <w:t xml:space="preserve"> </w:t>
      </w:r>
      <w:r>
        <w:rPr>
          <w:rFonts w:ascii="Times New Roman" w:hAnsi="Times New Roman"/>
          <w:sz w:val="24"/>
        </w:rPr>
        <w:t>к</w:t>
      </w:r>
      <w:r>
        <w:rPr>
          <w:rFonts w:ascii="Times New Roman" w:hAnsi="Times New Roman"/>
          <w:spacing w:val="1"/>
          <w:sz w:val="24"/>
        </w:rPr>
        <w:t xml:space="preserve"> </w:t>
      </w:r>
      <w:r>
        <w:rPr>
          <w:rFonts w:ascii="Times New Roman" w:hAnsi="Times New Roman"/>
          <w:sz w:val="24"/>
        </w:rPr>
        <w:t>игровому</w:t>
      </w:r>
      <w:r>
        <w:rPr>
          <w:rFonts w:ascii="Times New Roman" w:hAnsi="Times New Roman"/>
          <w:spacing w:val="1"/>
          <w:sz w:val="24"/>
        </w:rPr>
        <w:t xml:space="preserve"> </w:t>
      </w:r>
      <w:r>
        <w:rPr>
          <w:rFonts w:ascii="Times New Roman" w:hAnsi="Times New Roman"/>
          <w:sz w:val="24"/>
        </w:rPr>
        <w:t>экспериментированию,</w:t>
      </w:r>
      <w:r>
        <w:rPr>
          <w:rFonts w:ascii="Times New Roman" w:hAnsi="Times New Roman"/>
          <w:spacing w:val="1"/>
          <w:sz w:val="24"/>
        </w:rPr>
        <w:t xml:space="preserve"> </w:t>
      </w:r>
      <w:r>
        <w:rPr>
          <w:rFonts w:ascii="Times New Roman" w:hAnsi="Times New Roman"/>
          <w:sz w:val="24"/>
        </w:rPr>
        <w:t>развивающим</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1"/>
          <w:sz w:val="24"/>
        </w:rPr>
        <w:t xml:space="preserve"> </w:t>
      </w:r>
      <w:r>
        <w:rPr>
          <w:rFonts w:ascii="Times New Roman" w:hAnsi="Times New Roman"/>
          <w:sz w:val="24"/>
        </w:rPr>
        <w:t>познавательным играм, в играх с готовым содержанием и правилами действует в точном</w:t>
      </w:r>
      <w:r>
        <w:rPr>
          <w:rFonts w:ascii="Times New Roman" w:hAnsi="Times New Roman"/>
          <w:spacing w:val="1"/>
          <w:sz w:val="24"/>
        </w:rPr>
        <w:t xml:space="preserve"> </w:t>
      </w:r>
      <w:r>
        <w:rPr>
          <w:rFonts w:ascii="Times New Roman" w:hAnsi="Times New Roman"/>
          <w:sz w:val="24"/>
        </w:rPr>
        <w:t>соответствии</w:t>
      </w:r>
      <w:r>
        <w:rPr>
          <w:rFonts w:ascii="Times New Roman" w:hAnsi="Times New Roman"/>
          <w:spacing w:val="-1"/>
          <w:sz w:val="24"/>
        </w:rPr>
        <w:t xml:space="preserve"> </w:t>
      </w:r>
      <w:r>
        <w:rPr>
          <w:rFonts w:ascii="Times New Roman" w:hAnsi="Times New Roman"/>
          <w:sz w:val="24"/>
        </w:rPr>
        <w:t>с</w:t>
      </w:r>
      <w:r>
        <w:rPr>
          <w:rFonts w:ascii="Times New Roman" w:hAnsi="Times New Roman"/>
          <w:spacing w:val="-1"/>
          <w:sz w:val="24"/>
        </w:rPr>
        <w:t xml:space="preserve"> </w:t>
      </w:r>
      <w:r>
        <w:rPr>
          <w:rFonts w:ascii="Times New Roman" w:hAnsi="Times New Roman"/>
          <w:sz w:val="24"/>
        </w:rPr>
        <w:t>игровой</w:t>
      </w:r>
      <w:r>
        <w:rPr>
          <w:rFonts w:ascii="Times New Roman" w:hAnsi="Times New Roman"/>
          <w:spacing w:val="-2"/>
          <w:sz w:val="24"/>
        </w:rPr>
        <w:t xml:space="preserve"> </w:t>
      </w:r>
      <w:r>
        <w:rPr>
          <w:rFonts w:ascii="Times New Roman" w:hAnsi="Times New Roman"/>
          <w:sz w:val="24"/>
        </w:rPr>
        <w:t>задачей и</w:t>
      </w:r>
      <w:r>
        <w:rPr>
          <w:rFonts w:ascii="Times New Roman" w:hAnsi="Times New Roman"/>
          <w:spacing w:val="-1"/>
          <w:sz w:val="24"/>
        </w:rPr>
        <w:t xml:space="preserve"> </w:t>
      </w:r>
      <w:r>
        <w:rPr>
          <w:rFonts w:ascii="Times New Roman" w:hAnsi="Times New Roman"/>
          <w:sz w:val="24"/>
        </w:rPr>
        <w:t>правилами.</w:t>
      </w:r>
    </w:p>
    <w:p w14:paraId="6D23CFE6">
      <w:pPr>
        <w:pStyle w:val="45"/>
        <w:rPr>
          <w:rFonts w:ascii="Times New Roman" w:hAnsi="Times New Roman"/>
          <w:sz w:val="24"/>
        </w:rPr>
      </w:pPr>
      <w:r>
        <w:rPr>
          <w:rFonts w:ascii="Times New Roman" w:hAnsi="Times New Roman"/>
          <w:sz w:val="24"/>
        </w:rPr>
        <w:t xml:space="preserve">(п.15.3.3. стр.12 </w:t>
      </w:r>
      <w:r>
        <w:fldChar w:fldCharType="begin"/>
      </w:r>
      <w:r>
        <w:instrText xml:space="preserve"> HYPERLINK "https://doy9vbr.moy.su/index/obrazovatelnye_programmy/0-75" </w:instrText>
      </w:r>
      <w:r>
        <w:fldChar w:fldCharType="separate"/>
      </w:r>
      <w:r>
        <w:rPr>
          <w:rStyle w:val="12"/>
          <w:rFonts w:ascii="Times New Roman" w:hAnsi="Times New Roman"/>
          <w:sz w:val="24"/>
        </w:rPr>
        <w:t>https://doy9vbr.moy.su/index/obrazovatelnye_programmy/0-75</w:t>
      </w:r>
      <w:r>
        <w:rPr>
          <w:rStyle w:val="12"/>
          <w:rFonts w:ascii="Times New Roman" w:hAnsi="Times New Roman"/>
          <w:sz w:val="24"/>
        </w:rPr>
        <w:fldChar w:fldCharType="end"/>
      </w:r>
      <w:r>
        <w:rPr>
          <w:rFonts w:ascii="Times New Roman" w:hAnsi="Times New Roman"/>
          <w:sz w:val="24"/>
        </w:rPr>
        <w:t xml:space="preserve"> )</w:t>
      </w:r>
    </w:p>
    <w:p w14:paraId="2B7C6687">
      <w:pPr>
        <w:pStyle w:val="45"/>
        <w:jc w:val="center"/>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Планируемые образовательные результаты на этапе завершения Программы</w:t>
      </w:r>
    </w:p>
    <w:p w14:paraId="39A57180">
      <w:pPr>
        <w:pStyle w:val="45"/>
        <w:rPr>
          <w:rFonts w:ascii="Times New Roman" w:hAnsi="Times New Roman"/>
          <w:b/>
          <w:color w:val="254061" w:themeColor="accent1" w:themeShade="80"/>
          <w:sz w:val="24"/>
          <w:szCs w:val="28"/>
        </w:rPr>
      </w:pPr>
      <w:r>
        <w:rPr>
          <w:rFonts w:ascii="Times New Roman" w:hAnsi="Times New Roman"/>
          <w:b/>
          <w:color w:val="254061" w:themeColor="accent1" w:themeShade="80"/>
          <w:sz w:val="24"/>
          <w:szCs w:val="28"/>
        </w:rPr>
        <w:t>К концу дошкольного возраста – к семи (восьми) годам:</w:t>
      </w:r>
    </w:p>
    <w:p w14:paraId="0C94E92E">
      <w:pPr>
        <w:pStyle w:val="44"/>
        <w:spacing w:line="269" w:lineRule="exact"/>
        <w:rPr>
          <w:sz w:val="24"/>
        </w:rPr>
      </w:pPr>
      <w:r>
        <w:rPr>
          <w:sz w:val="24"/>
        </w:rPr>
        <w:t>у</w:t>
      </w:r>
      <w:r>
        <w:rPr>
          <w:spacing w:val="-7"/>
          <w:sz w:val="24"/>
        </w:rPr>
        <w:t xml:space="preserve"> </w:t>
      </w:r>
      <w:r>
        <w:rPr>
          <w:sz w:val="24"/>
        </w:rPr>
        <w:t>ребенка</w:t>
      </w:r>
      <w:r>
        <w:rPr>
          <w:spacing w:val="-3"/>
          <w:sz w:val="24"/>
        </w:rPr>
        <w:t xml:space="preserve"> </w:t>
      </w:r>
      <w:r>
        <w:rPr>
          <w:sz w:val="24"/>
        </w:rPr>
        <w:t>сформированы</w:t>
      </w:r>
      <w:r>
        <w:rPr>
          <w:spacing w:val="-2"/>
          <w:sz w:val="24"/>
        </w:rPr>
        <w:t xml:space="preserve"> </w:t>
      </w:r>
      <w:r>
        <w:rPr>
          <w:sz w:val="24"/>
        </w:rPr>
        <w:t>основные</w:t>
      </w:r>
      <w:r>
        <w:rPr>
          <w:spacing w:val="-5"/>
          <w:sz w:val="24"/>
        </w:rPr>
        <w:t xml:space="preserve"> </w:t>
      </w:r>
      <w:r>
        <w:rPr>
          <w:sz w:val="24"/>
        </w:rPr>
        <w:t>психофизические</w:t>
      </w:r>
      <w:r>
        <w:rPr>
          <w:spacing w:val="-3"/>
          <w:sz w:val="24"/>
        </w:rPr>
        <w:t xml:space="preserve"> </w:t>
      </w:r>
      <w:r>
        <w:rPr>
          <w:sz w:val="24"/>
        </w:rPr>
        <w:t>и</w:t>
      </w:r>
      <w:r>
        <w:rPr>
          <w:spacing w:val="-3"/>
          <w:sz w:val="24"/>
        </w:rPr>
        <w:t xml:space="preserve"> </w:t>
      </w:r>
      <w:r>
        <w:rPr>
          <w:sz w:val="24"/>
        </w:rPr>
        <w:t>нравственно-волевые</w:t>
      </w:r>
      <w:r>
        <w:rPr>
          <w:spacing w:val="-3"/>
          <w:sz w:val="24"/>
        </w:rPr>
        <w:t xml:space="preserve"> </w:t>
      </w:r>
      <w:r>
        <w:rPr>
          <w:sz w:val="24"/>
        </w:rPr>
        <w:t>качества;</w:t>
      </w:r>
    </w:p>
    <w:p w14:paraId="4C846C3F">
      <w:pPr>
        <w:pStyle w:val="44"/>
        <w:spacing w:line="267" w:lineRule="exact"/>
        <w:rPr>
          <w:sz w:val="24"/>
        </w:rPr>
      </w:pPr>
      <w:r>
        <w:rPr>
          <w:sz w:val="24"/>
          <w:szCs w:val="24"/>
        </w:rPr>
        <w:t>ребенок владеет основными движениями</w:t>
      </w:r>
      <w:r>
        <w:rPr>
          <w:sz w:val="24"/>
          <w:szCs w:val="24"/>
        </w:rPr>
        <w:tab/>
      </w:r>
      <w:r>
        <w:rPr>
          <w:sz w:val="24"/>
          <w:szCs w:val="24"/>
        </w:rPr>
        <w:t>и элементами</w:t>
      </w:r>
      <w:r>
        <w:rPr>
          <w:sz w:val="24"/>
          <w:szCs w:val="24"/>
        </w:rPr>
        <w:tab/>
      </w:r>
      <w:r>
        <w:rPr>
          <w:sz w:val="24"/>
          <w:szCs w:val="24"/>
        </w:rPr>
        <w:t>спортивных</w:t>
      </w:r>
      <w:r>
        <w:rPr>
          <w:sz w:val="24"/>
          <w:szCs w:val="24"/>
        </w:rPr>
        <w:tab/>
      </w:r>
      <w:r>
        <w:rPr>
          <w:sz w:val="24"/>
          <w:szCs w:val="24"/>
        </w:rPr>
        <w:t>игр, может</w:t>
      </w:r>
      <w:r>
        <w:rPr>
          <w:sz w:val="24"/>
        </w:rPr>
        <w:t xml:space="preserve"> контролировать</w:t>
      </w:r>
      <w:r>
        <w:rPr>
          <w:spacing w:val="-5"/>
          <w:sz w:val="24"/>
        </w:rPr>
        <w:t xml:space="preserve"> </w:t>
      </w:r>
      <w:r>
        <w:rPr>
          <w:sz w:val="24"/>
        </w:rPr>
        <w:t>свои</w:t>
      </w:r>
      <w:r>
        <w:rPr>
          <w:spacing w:val="-4"/>
          <w:sz w:val="24"/>
        </w:rPr>
        <w:t xml:space="preserve"> </w:t>
      </w:r>
      <w:r>
        <w:rPr>
          <w:sz w:val="24"/>
        </w:rPr>
        <w:t>движение</w:t>
      </w:r>
      <w:r>
        <w:rPr>
          <w:spacing w:val="-5"/>
          <w:sz w:val="24"/>
        </w:rPr>
        <w:t xml:space="preserve"> </w:t>
      </w:r>
      <w:r>
        <w:rPr>
          <w:sz w:val="24"/>
        </w:rPr>
        <w:t>и</w:t>
      </w:r>
      <w:r>
        <w:rPr>
          <w:spacing w:val="-2"/>
          <w:sz w:val="24"/>
        </w:rPr>
        <w:t xml:space="preserve"> </w:t>
      </w:r>
      <w:r>
        <w:rPr>
          <w:sz w:val="24"/>
        </w:rPr>
        <w:t>управлять</w:t>
      </w:r>
      <w:r>
        <w:rPr>
          <w:spacing w:val="-3"/>
          <w:sz w:val="24"/>
        </w:rPr>
        <w:t xml:space="preserve"> </w:t>
      </w:r>
      <w:r>
        <w:rPr>
          <w:sz w:val="24"/>
        </w:rPr>
        <w:t>ими;</w:t>
      </w:r>
    </w:p>
    <w:p w14:paraId="71D191C0">
      <w:pPr>
        <w:pStyle w:val="44"/>
        <w:numPr>
          <w:ilvl w:val="0"/>
          <w:numId w:val="14"/>
        </w:numPr>
        <w:tabs>
          <w:tab w:val="left" w:pos="247"/>
        </w:tabs>
        <w:spacing w:before="41" w:line="240" w:lineRule="auto"/>
        <w:ind w:left="247"/>
        <w:jc w:val="both"/>
        <w:rPr>
          <w:sz w:val="24"/>
        </w:rPr>
      </w:pPr>
      <w:r>
        <w:rPr>
          <w:sz w:val="24"/>
        </w:rPr>
        <w:t>ребенок</w:t>
      </w:r>
      <w:r>
        <w:rPr>
          <w:spacing w:val="-2"/>
          <w:sz w:val="24"/>
        </w:rPr>
        <w:t xml:space="preserve"> </w:t>
      </w:r>
      <w:r>
        <w:rPr>
          <w:sz w:val="24"/>
        </w:rPr>
        <w:t>соблюдает</w:t>
      </w:r>
      <w:r>
        <w:rPr>
          <w:spacing w:val="-2"/>
          <w:sz w:val="24"/>
        </w:rPr>
        <w:t xml:space="preserve"> </w:t>
      </w:r>
      <w:r>
        <w:rPr>
          <w:sz w:val="24"/>
        </w:rPr>
        <w:t>элементарные</w:t>
      </w:r>
      <w:r>
        <w:rPr>
          <w:spacing w:val="-3"/>
          <w:sz w:val="24"/>
        </w:rPr>
        <w:t xml:space="preserve"> </w:t>
      </w:r>
      <w:r>
        <w:rPr>
          <w:sz w:val="24"/>
        </w:rPr>
        <w:t>правила</w:t>
      </w:r>
      <w:r>
        <w:rPr>
          <w:spacing w:val="-3"/>
          <w:sz w:val="24"/>
        </w:rPr>
        <w:t xml:space="preserve"> </w:t>
      </w:r>
      <w:r>
        <w:rPr>
          <w:sz w:val="24"/>
        </w:rPr>
        <w:t>здорового</w:t>
      </w:r>
      <w:r>
        <w:rPr>
          <w:spacing w:val="-1"/>
          <w:sz w:val="24"/>
        </w:rPr>
        <w:t xml:space="preserve"> </w:t>
      </w:r>
      <w:r>
        <w:rPr>
          <w:sz w:val="24"/>
        </w:rPr>
        <w:t>образа</w:t>
      </w:r>
      <w:r>
        <w:rPr>
          <w:spacing w:val="-3"/>
          <w:sz w:val="24"/>
        </w:rPr>
        <w:t xml:space="preserve"> </w:t>
      </w:r>
      <w:r>
        <w:rPr>
          <w:sz w:val="24"/>
        </w:rPr>
        <w:t>жизни</w:t>
      </w:r>
      <w:r>
        <w:rPr>
          <w:spacing w:val="-3"/>
          <w:sz w:val="24"/>
        </w:rPr>
        <w:t xml:space="preserve"> </w:t>
      </w:r>
      <w:r>
        <w:rPr>
          <w:sz w:val="24"/>
        </w:rPr>
        <w:t>и</w:t>
      </w:r>
      <w:r>
        <w:rPr>
          <w:spacing w:val="-4"/>
          <w:sz w:val="24"/>
        </w:rPr>
        <w:t xml:space="preserve"> </w:t>
      </w:r>
      <w:r>
        <w:rPr>
          <w:sz w:val="24"/>
        </w:rPr>
        <w:t>личной</w:t>
      </w:r>
      <w:r>
        <w:rPr>
          <w:spacing w:val="-2"/>
          <w:sz w:val="24"/>
        </w:rPr>
        <w:t xml:space="preserve"> </w:t>
      </w:r>
      <w:r>
        <w:rPr>
          <w:sz w:val="24"/>
        </w:rPr>
        <w:t>гигиены;</w:t>
      </w:r>
    </w:p>
    <w:p w14:paraId="1A5C6566">
      <w:pPr>
        <w:pStyle w:val="44"/>
        <w:numPr>
          <w:ilvl w:val="0"/>
          <w:numId w:val="14"/>
        </w:numPr>
        <w:tabs>
          <w:tab w:val="left" w:pos="286"/>
        </w:tabs>
        <w:spacing w:before="43" w:line="276" w:lineRule="auto"/>
        <w:ind w:right="104" w:firstLine="0"/>
        <w:jc w:val="both"/>
        <w:rPr>
          <w:sz w:val="24"/>
        </w:rPr>
      </w:pPr>
      <w:r>
        <w:rPr>
          <w:sz w:val="24"/>
        </w:rPr>
        <w:t>ребенок результативно выполняет физические упражнения (общеразвивающие, основные</w:t>
      </w:r>
      <w:r>
        <w:rPr>
          <w:spacing w:val="1"/>
          <w:sz w:val="24"/>
        </w:rPr>
        <w:t xml:space="preserve"> </w:t>
      </w:r>
      <w:r>
        <w:rPr>
          <w:sz w:val="24"/>
        </w:rPr>
        <w:t>движения, спортивные), участвует в туристских пеших прогулках, осваивает простейшие</w:t>
      </w:r>
      <w:r>
        <w:rPr>
          <w:spacing w:val="1"/>
          <w:sz w:val="24"/>
        </w:rPr>
        <w:t xml:space="preserve"> </w:t>
      </w:r>
      <w:r>
        <w:rPr>
          <w:sz w:val="24"/>
        </w:rPr>
        <w:t>туристские</w:t>
      </w:r>
      <w:r>
        <w:rPr>
          <w:spacing w:val="-2"/>
          <w:sz w:val="24"/>
        </w:rPr>
        <w:t xml:space="preserve"> </w:t>
      </w:r>
      <w:r>
        <w:rPr>
          <w:sz w:val="24"/>
        </w:rPr>
        <w:t>навыки, ориентируется на</w:t>
      </w:r>
      <w:r>
        <w:rPr>
          <w:spacing w:val="-1"/>
          <w:sz w:val="24"/>
        </w:rPr>
        <w:t xml:space="preserve"> </w:t>
      </w:r>
      <w:r>
        <w:rPr>
          <w:sz w:val="24"/>
        </w:rPr>
        <w:t>местности;</w:t>
      </w:r>
    </w:p>
    <w:p w14:paraId="5BB7740D">
      <w:pPr>
        <w:pStyle w:val="44"/>
        <w:numPr>
          <w:ilvl w:val="0"/>
          <w:numId w:val="14"/>
        </w:numPr>
        <w:tabs>
          <w:tab w:val="left" w:pos="247"/>
        </w:tabs>
        <w:spacing w:line="274" w:lineRule="exact"/>
        <w:ind w:left="247"/>
        <w:jc w:val="both"/>
        <w:rPr>
          <w:sz w:val="24"/>
        </w:rPr>
      </w:pPr>
      <w:r>
        <w:rPr>
          <w:sz w:val="24"/>
        </w:rPr>
        <w:t>ребенок</w:t>
      </w:r>
      <w:r>
        <w:rPr>
          <w:spacing w:val="-4"/>
          <w:sz w:val="24"/>
        </w:rPr>
        <w:t xml:space="preserve"> </w:t>
      </w:r>
      <w:r>
        <w:rPr>
          <w:sz w:val="24"/>
        </w:rPr>
        <w:t>проявляет</w:t>
      </w:r>
      <w:r>
        <w:rPr>
          <w:spacing w:val="-3"/>
          <w:sz w:val="24"/>
        </w:rPr>
        <w:t xml:space="preserve"> </w:t>
      </w:r>
      <w:r>
        <w:rPr>
          <w:sz w:val="24"/>
        </w:rPr>
        <w:t>элементы</w:t>
      </w:r>
      <w:r>
        <w:rPr>
          <w:spacing w:val="-1"/>
          <w:sz w:val="24"/>
        </w:rPr>
        <w:t xml:space="preserve"> </w:t>
      </w:r>
      <w:r>
        <w:rPr>
          <w:sz w:val="24"/>
        </w:rPr>
        <w:t>творчества</w:t>
      </w:r>
      <w:r>
        <w:rPr>
          <w:spacing w:val="-4"/>
          <w:sz w:val="24"/>
        </w:rPr>
        <w:t xml:space="preserve"> </w:t>
      </w:r>
      <w:r>
        <w:rPr>
          <w:sz w:val="24"/>
        </w:rPr>
        <w:t>в</w:t>
      </w:r>
      <w:r>
        <w:rPr>
          <w:spacing w:val="-4"/>
          <w:sz w:val="24"/>
        </w:rPr>
        <w:t xml:space="preserve"> </w:t>
      </w:r>
      <w:r>
        <w:rPr>
          <w:sz w:val="24"/>
        </w:rPr>
        <w:t>двигательной</w:t>
      </w:r>
      <w:r>
        <w:rPr>
          <w:spacing w:val="-3"/>
          <w:sz w:val="24"/>
        </w:rPr>
        <w:t xml:space="preserve"> </w:t>
      </w:r>
      <w:r>
        <w:rPr>
          <w:sz w:val="24"/>
        </w:rPr>
        <w:t>деятельности;</w:t>
      </w:r>
    </w:p>
    <w:p w14:paraId="3C9A6C72">
      <w:pPr>
        <w:pStyle w:val="44"/>
        <w:numPr>
          <w:ilvl w:val="0"/>
          <w:numId w:val="14"/>
        </w:numPr>
        <w:tabs>
          <w:tab w:val="left" w:pos="308"/>
        </w:tabs>
        <w:spacing w:before="43" w:line="276" w:lineRule="auto"/>
        <w:ind w:right="103" w:firstLine="0"/>
        <w:jc w:val="both"/>
        <w:rPr>
          <w:sz w:val="24"/>
        </w:rPr>
      </w:pPr>
      <w:r>
        <w:rPr>
          <w:sz w:val="24"/>
        </w:rPr>
        <w:t>ребенок проявляет нравственно-волевые качества,</w:t>
      </w:r>
      <w:r>
        <w:rPr>
          <w:spacing w:val="1"/>
          <w:sz w:val="24"/>
        </w:rPr>
        <w:t xml:space="preserve"> </w:t>
      </w:r>
      <w:r>
        <w:rPr>
          <w:sz w:val="24"/>
        </w:rPr>
        <w:t>самоконтроль и может осуществлять</w:t>
      </w:r>
      <w:r>
        <w:rPr>
          <w:spacing w:val="1"/>
          <w:sz w:val="24"/>
        </w:rPr>
        <w:t xml:space="preserve"> </w:t>
      </w:r>
      <w:r>
        <w:rPr>
          <w:sz w:val="24"/>
        </w:rPr>
        <w:t>анализ</w:t>
      </w:r>
      <w:r>
        <w:rPr>
          <w:spacing w:val="-1"/>
          <w:sz w:val="24"/>
        </w:rPr>
        <w:t xml:space="preserve"> </w:t>
      </w:r>
      <w:r>
        <w:rPr>
          <w:sz w:val="24"/>
        </w:rPr>
        <w:t>своей двигательной деятельности;</w:t>
      </w:r>
    </w:p>
    <w:p w14:paraId="03FBB306">
      <w:pPr>
        <w:pStyle w:val="44"/>
        <w:numPr>
          <w:ilvl w:val="0"/>
          <w:numId w:val="14"/>
        </w:numPr>
        <w:tabs>
          <w:tab w:val="left" w:pos="279"/>
        </w:tabs>
        <w:spacing w:line="276" w:lineRule="auto"/>
        <w:ind w:right="101" w:firstLine="0"/>
        <w:jc w:val="both"/>
        <w:rPr>
          <w:sz w:val="24"/>
        </w:rPr>
      </w:pPr>
      <w:r>
        <w:rPr>
          <w:sz w:val="24"/>
        </w:rPr>
        <w:t>ребенок проявляет духовно-нравственные качества и основы патриотизма в ходе занятий</w:t>
      </w:r>
      <w:r>
        <w:rPr>
          <w:spacing w:val="1"/>
          <w:sz w:val="24"/>
        </w:rPr>
        <w:t xml:space="preserve"> </w:t>
      </w:r>
      <w:r>
        <w:rPr>
          <w:sz w:val="24"/>
        </w:rPr>
        <w:t>физической</w:t>
      </w:r>
      <w:r>
        <w:rPr>
          <w:spacing w:val="-1"/>
          <w:sz w:val="24"/>
        </w:rPr>
        <w:t xml:space="preserve"> </w:t>
      </w:r>
      <w:r>
        <w:rPr>
          <w:sz w:val="24"/>
        </w:rPr>
        <w:t>культурой</w:t>
      </w:r>
      <w:r>
        <w:rPr>
          <w:spacing w:val="2"/>
          <w:sz w:val="24"/>
        </w:rPr>
        <w:t xml:space="preserve"> </w:t>
      </w:r>
      <w:r>
        <w:rPr>
          <w:sz w:val="24"/>
        </w:rPr>
        <w:t>и</w:t>
      </w:r>
      <w:r>
        <w:rPr>
          <w:spacing w:val="-1"/>
          <w:sz w:val="24"/>
        </w:rPr>
        <w:t xml:space="preserve"> </w:t>
      </w:r>
      <w:r>
        <w:rPr>
          <w:sz w:val="24"/>
        </w:rPr>
        <w:t>ознакомлением</w:t>
      </w:r>
      <w:r>
        <w:rPr>
          <w:spacing w:val="-2"/>
          <w:sz w:val="24"/>
        </w:rPr>
        <w:t xml:space="preserve"> </w:t>
      </w:r>
      <w:r>
        <w:rPr>
          <w:sz w:val="24"/>
        </w:rPr>
        <w:t>с</w:t>
      </w:r>
      <w:r>
        <w:rPr>
          <w:spacing w:val="-1"/>
          <w:sz w:val="24"/>
        </w:rPr>
        <w:t xml:space="preserve"> </w:t>
      </w:r>
      <w:r>
        <w:rPr>
          <w:sz w:val="24"/>
        </w:rPr>
        <w:t>достижениями</w:t>
      </w:r>
      <w:r>
        <w:rPr>
          <w:spacing w:val="-1"/>
          <w:sz w:val="24"/>
        </w:rPr>
        <w:t xml:space="preserve"> </w:t>
      </w:r>
      <w:r>
        <w:rPr>
          <w:sz w:val="24"/>
        </w:rPr>
        <w:t>российского</w:t>
      </w:r>
      <w:r>
        <w:rPr>
          <w:spacing w:val="-4"/>
          <w:sz w:val="24"/>
        </w:rPr>
        <w:t xml:space="preserve"> </w:t>
      </w:r>
      <w:r>
        <w:rPr>
          <w:sz w:val="24"/>
        </w:rPr>
        <w:t>спорта;</w:t>
      </w:r>
    </w:p>
    <w:p w14:paraId="23B465CA">
      <w:pPr>
        <w:pStyle w:val="44"/>
        <w:numPr>
          <w:ilvl w:val="0"/>
          <w:numId w:val="14"/>
        </w:numPr>
        <w:tabs>
          <w:tab w:val="left" w:pos="255"/>
        </w:tabs>
        <w:spacing w:line="276" w:lineRule="auto"/>
        <w:ind w:right="104" w:firstLine="0"/>
        <w:jc w:val="both"/>
        <w:rPr>
          <w:sz w:val="24"/>
        </w:rPr>
      </w:pPr>
      <w:r>
        <w:rPr>
          <w:sz w:val="24"/>
        </w:rPr>
        <w:t>ребенок имеет начальные представления о правилах безопасного поведения в двигательной</w:t>
      </w:r>
      <w:r>
        <w:rPr>
          <w:spacing w:val="1"/>
          <w:sz w:val="24"/>
        </w:rPr>
        <w:t xml:space="preserve"> </w:t>
      </w:r>
      <w:r>
        <w:rPr>
          <w:sz w:val="24"/>
        </w:rPr>
        <w:t>деятельности; о том, что такое здоровье, понимает, как поддержать, укрепить и сохранить</w:t>
      </w:r>
      <w:r>
        <w:rPr>
          <w:spacing w:val="1"/>
          <w:sz w:val="24"/>
        </w:rPr>
        <w:t xml:space="preserve"> </w:t>
      </w:r>
      <w:r>
        <w:rPr>
          <w:sz w:val="24"/>
        </w:rPr>
        <w:t>его;</w:t>
      </w:r>
    </w:p>
    <w:p w14:paraId="6B92C757">
      <w:pPr>
        <w:pStyle w:val="44"/>
        <w:numPr>
          <w:ilvl w:val="0"/>
          <w:numId w:val="14"/>
        </w:numPr>
        <w:tabs>
          <w:tab w:val="left" w:pos="351"/>
        </w:tabs>
        <w:spacing w:line="276" w:lineRule="auto"/>
        <w:ind w:right="102"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навыками</w:t>
      </w:r>
      <w:r>
        <w:rPr>
          <w:spacing w:val="1"/>
          <w:sz w:val="24"/>
        </w:rPr>
        <w:t xml:space="preserve"> </w:t>
      </w:r>
      <w:r>
        <w:rPr>
          <w:sz w:val="24"/>
        </w:rPr>
        <w:t>личной</w:t>
      </w:r>
      <w:r>
        <w:rPr>
          <w:spacing w:val="1"/>
          <w:sz w:val="24"/>
        </w:rPr>
        <w:t xml:space="preserve"> </w:t>
      </w:r>
      <w:r>
        <w:rPr>
          <w:sz w:val="24"/>
        </w:rPr>
        <w:t>гигиены,</w:t>
      </w:r>
      <w:r>
        <w:rPr>
          <w:spacing w:val="1"/>
          <w:sz w:val="24"/>
        </w:rPr>
        <w:t xml:space="preserve"> </w:t>
      </w:r>
      <w:r>
        <w:rPr>
          <w:sz w:val="24"/>
        </w:rPr>
        <w:t>может</w:t>
      </w:r>
      <w:r>
        <w:rPr>
          <w:spacing w:val="1"/>
          <w:sz w:val="24"/>
        </w:rPr>
        <w:t xml:space="preserve"> </w:t>
      </w:r>
      <w:r>
        <w:rPr>
          <w:sz w:val="24"/>
        </w:rPr>
        <w:t>заботливо</w:t>
      </w:r>
      <w:r>
        <w:rPr>
          <w:spacing w:val="1"/>
          <w:sz w:val="24"/>
        </w:rPr>
        <w:t xml:space="preserve"> </w:t>
      </w:r>
      <w:r>
        <w:rPr>
          <w:sz w:val="24"/>
        </w:rPr>
        <w:t>относиться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4"/>
          <w:sz w:val="24"/>
        </w:rPr>
        <w:t xml:space="preserve"> </w:t>
      </w:r>
      <w:r>
        <w:rPr>
          <w:sz w:val="24"/>
        </w:rPr>
        <w:t>и</w:t>
      </w:r>
      <w:r>
        <w:rPr>
          <w:spacing w:val="-2"/>
          <w:sz w:val="24"/>
        </w:rPr>
        <w:t xml:space="preserve"> </w:t>
      </w:r>
      <w:r>
        <w:rPr>
          <w:sz w:val="24"/>
        </w:rPr>
        <w:t>здоровью</w:t>
      </w:r>
      <w:r>
        <w:rPr>
          <w:spacing w:val="-1"/>
          <w:sz w:val="24"/>
        </w:rPr>
        <w:t xml:space="preserve"> </w:t>
      </w:r>
      <w:r>
        <w:rPr>
          <w:sz w:val="24"/>
        </w:rPr>
        <w:t>окружающих,</w:t>
      </w:r>
      <w:r>
        <w:rPr>
          <w:spacing w:val="-2"/>
          <w:sz w:val="24"/>
        </w:rPr>
        <w:t xml:space="preserve"> </w:t>
      </w:r>
      <w:r>
        <w:rPr>
          <w:sz w:val="24"/>
        </w:rPr>
        <w:t>стремится</w:t>
      </w:r>
      <w:r>
        <w:rPr>
          <w:spacing w:val="-2"/>
          <w:sz w:val="24"/>
        </w:rPr>
        <w:t xml:space="preserve"> </w:t>
      </w:r>
      <w:r>
        <w:rPr>
          <w:sz w:val="24"/>
        </w:rPr>
        <w:t>оказать</w:t>
      </w:r>
      <w:r>
        <w:rPr>
          <w:spacing w:val="-1"/>
          <w:sz w:val="24"/>
        </w:rPr>
        <w:t xml:space="preserve"> </w:t>
      </w:r>
      <w:r>
        <w:rPr>
          <w:sz w:val="24"/>
        </w:rPr>
        <w:t>помощь</w:t>
      </w:r>
      <w:r>
        <w:rPr>
          <w:spacing w:val="-4"/>
          <w:sz w:val="24"/>
        </w:rPr>
        <w:t xml:space="preserve"> </w:t>
      </w:r>
      <w:r>
        <w:rPr>
          <w:sz w:val="24"/>
        </w:rPr>
        <w:t>и</w:t>
      </w:r>
      <w:r>
        <w:rPr>
          <w:spacing w:val="-2"/>
          <w:sz w:val="24"/>
        </w:rPr>
        <w:t xml:space="preserve"> </w:t>
      </w:r>
      <w:r>
        <w:rPr>
          <w:sz w:val="24"/>
        </w:rPr>
        <w:t>поддержку</w:t>
      </w:r>
      <w:r>
        <w:rPr>
          <w:spacing w:val="-6"/>
          <w:sz w:val="24"/>
        </w:rPr>
        <w:t xml:space="preserve"> </w:t>
      </w:r>
      <w:r>
        <w:rPr>
          <w:sz w:val="24"/>
        </w:rPr>
        <w:t>другим</w:t>
      </w:r>
      <w:r>
        <w:rPr>
          <w:spacing w:val="-3"/>
          <w:sz w:val="24"/>
        </w:rPr>
        <w:t xml:space="preserve"> </w:t>
      </w:r>
      <w:r>
        <w:rPr>
          <w:sz w:val="24"/>
        </w:rPr>
        <w:t>людям;</w:t>
      </w:r>
    </w:p>
    <w:p w14:paraId="555744F7">
      <w:pPr>
        <w:pStyle w:val="44"/>
        <w:numPr>
          <w:ilvl w:val="0"/>
          <w:numId w:val="14"/>
        </w:numPr>
        <w:tabs>
          <w:tab w:val="left" w:pos="295"/>
        </w:tabs>
        <w:spacing w:before="1" w:line="276" w:lineRule="auto"/>
        <w:ind w:right="105" w:firstLine="0"/>
        <w:jc w:val="both"/>
        <w:rPr>
          <w:sz w:val="24"/>
        </w:rPr>
      </w:pPr>
      <w:r>
        <w:rPr>
          <w:sz w:val="24"/>
        </w:rPr>
        <w:t>ребенок соблюдает элементарные социальные нормы и правила поведения в различных</w:t>
      </w:r>
      <w:r>
        <w:rPr>
          <w:spacing w:val="1"/>
          <w:sz w:val="24"/>
        </w:rPr>
        <w:t xml:space="preserve"> </w:t>
      </w:r>
      <w:r>
        <w:rPr>
          <w:sz w:val="24"/>
        </w:rPr>
        <w:t>видах</w:t>
      </w:r>
      <w:r>
        <w:rPr>
          <w:spacing w:val="1"/>
          <w:sz w:val="24"/>
        </w:rPr>
        <w:t xml:space="preserve"> </w:t>
      </w:r>
      <w:r>
        <w:rPr>
          <w:sz w:val="24"/>
        </w:rPr>
        <w:t>деятельности, взаимоотношениях</w:t>
      </w:r>
      <w:r>
        <w:rPr>
          <w:spacing w:val="1"/>
          <w:sz w:val="24"/>
        </w:rPr>
        <w:t xml:space="preserve"> </w:t>
      </w:r>
      <w:r>
        <w:rPr>
          <w:sz w:val="24"/>
        </w:rPr>
        <w:t>со взрослыми</w:t>
      </w:r>
      <w:r>
        <w:rPr>
          <w:spacing w:val="-1"/>
          <w:sz w:val="24"/>
        </w:rPr>
        <w:t xml:space="preserve"> </w:t>
      </w:r>
      <w:r>
        <w:rPr>
          <w:sz w:val="24"/>
        </w:rPr>
        <w:t>и</w:t>
      </w:r>
      <w:r>
        <w:rPr>
          <w:spacing w:val="-1"/>
          <w:sz w:val="24"/>
        </w:rPr>
        <w:t xml:space="preserve"> </w:t>
      </w:r>
      <w:r>
        <w:rPr>
          <w:sz w:val="24"/>
        </w:rPr>
        <w:t>сверстниками;</w:t>
      </w:r>
    </w:p>
    <w:p w14:paraId="32910175">
      <w:pPr>
        <w:pStyle w:val="44"/>
        <w:numPr>
          <w:ilvl w:val="0"/>
          <w:numId w:val="14"/>
        </w:numPr>
        <w:tabs>
          <w:tab w:val="left" w:pos="344"/>
        </w:tabs>
        <w:spacing w:line="276" w:lineRule="auto"/>
        <w:ind w:right="103"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средствами</w:t>
      </w:r>
      <w:r>
        <w:rPr>
          <w:spacing w:val="1"/>
          <w:sz w:val="24"/>
        </w:rPr>
        <w:t xml:space="preserve"> </w:t>
      </w:r>
      <w:r>
        <w:rPr>
          <w:sz w:val="24"/>
        </w:rPr>
        <w:t>общения</w:t>
      </w:r>
      <w:r>
        <w:rPr>
          <w:spacing w:val="1"/>
          <w:sz w:val="24"/>
        </w:rPr>
        <w:t xml:space="preserve"> </w:t>
      </w:r>
      <w:r>
        <w:rPr>
          <w:sz w:val="24"/>
        </w:rPr>
        <w:t>и</w:t>
      </w:r>
      <w:r>
        <w:rPr>
          <w:spacing w:val="1"/>
          <w:sz w:val="24"/>
        </w:rPr>
        <w:t xml:space="preserve"> </w:t>
      </w:r>
      <w:r>
        <w:rPr>
          <w:sz w:val="24"/>
        </w:rPr>
        <w:t>способами</w:t>
      </w:r>
      <w:r>
        <w:rPr>
          <w:spacing w:val="1"/>
          <w:sz w:val="24"/>
        </w:rPr>
        <w:t xml:space="preserve"> </w:t>
      </w:r>
      <w:r>
        <w:rPr>
          <w:sz w:val="24"/>
        </w:rPr>
        <w:t>взаимодействия</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 способен понимать и учитывать интересы и чувства других; договариваться и</w:t>
      </w:r>
      <w:r>
        <w:rPr>
          <w:spacing w:val="1"/>
          <w:sz w:val="24"/>
        </w:rPr>
        <w:t xml:space="preserve"> </w:t>
      </w:r>
      <w:r>
        <w:rPr>
          <w:sz w:val="24"/>
        </w:rPr>
        <w:t>дружить со сверстниками; старается разрешать возникающие конфликты конструктивными</w:t>
      </w:r>
      <w:r>
        <w:rPr>
          <w:spacing w:val="1"/>
          <w:sz w:val="24"/>
        </w:rPr>
        <w:t xml:space="preserve"> </w:t>
      </w:r>
      <w:r>
        <w:rPr>
          <w:sz w:val="24"/>
        </w:rPr>
        <w:t>способами;</w:t>
      </w:r>
    </w:p>
    <w:p w14:paraId="24F6F101">
      <w:pPr>
        <w:pStyle w:val="44"/>
        <w:numPr>
          <w:ilvl w:val="0"/>
          <w:numId w:val="14"/>
        </w:numPr>
        <w:tabs>
          <w:tab w:val="left" w:pos="262"/>
        </w:tabs>
        <w:spacing w:line="276" w:lineRule="auto"/>
        <w:ind w:right="105" w:firstLine="0"/>
        <w:jc w:val="both"/>
        <w:rPr>
          <w:sz w:val="24"/>
        </w:rPr>
      </w:pPr>
      <w:r>
        <w:rPr>
          <w:sz w:val="24"/>
        </w:rPr>
        <w:t>ребенок способен понимать свои переживания и причины их возникновения, регулировать</w:t>
      </w:r>
      <w:r>
        <w:rPr>
          <w:spacing w:val="1"/>
          <w:sz w:val="24"/>
        </w:rPr>
        <w:t xml:space="preserve"> </w:t>
      </w:r>
      <w:r>
        <w:rPr>
          <w:sz w:val="24"/>
        </w:rPr>
        <w:t>свое</w:t>
      </w:r>
      <w:r>
        <w:rPr>
          <w:spacing w:val="1"/>
          <w:sz w:val="24"/>
        </w:rPr>
        <w:t xml:space="preserve"> </w:t>
      </w:r>
      <w:r>
        <w:rPr>
          <w:sz w:val="24"/>
        </w:rPr>
        <w:t>поведение</w:t>
      </w:r>
      <w:r>
        <w:rPr>
          <w:spacing w:val="1"/>
          <w:sz w:val="24"/>
        </w:rPr>
        <w:t xml:space="preserve"> </w:t>
      </w:r>
      <w:r>
        <w:rPr>
          <w:sz w:val="24"/>
        </w:rPr>
        <w:t>и</w:t>
      </w:r>
      <w:r>
        <w:rPr>
          <w:spacing w:val="1"/>
          <w:sz w:val="24"/>
        </w:rPr>
        <w:t xml:space="preserve"> </w:t>
      </w:r>
      <w:r>
        <w:rPr>
          <w:sz w:val="24"/>
        </w:rPr>
        <w:t>осуществлять</w:t>
      </w:r>
      <w:r>
        <w:rPr>
          <w:spacing w:val="1"/>
          <w:sz w:val="24"/>
        </w:rPr>
        <w:t xml:space="preserve"> </w:t>
      </w:r>
      <w:r>
        <w:rPr>
          <w:sz w:val="24"/>
        </w:rPr>
        <w:t>выбор</w:t>
      </w:r>
      <w:r>
        <w:rPr>
          <w:spacing w:val="1"/>
          <w:sz w:val="24"/>
        </w:rPr>
        <w:t xml:space="preserve"> </w:t>
      </w:r>
      <w:r>
        <w:rPr>
          <w:sz w:val="24"/>
        </w:rPr>
        <w:t>социально</w:t>
      </w:r>
      <w:r>
        <w:rPr>
          <w:spacing w:val="1"/>
          <w:sz w:val="24"/>
        </w:rPr>
        <w:t xml:space="preserve"> </w:t>
      </w:r>
      <w:r>
        <w:rPr>
          <w:sz w:val="24"/>
        </w:rPr>
        <w:t>одобряемых</w:t>
      </w:r>
      <w:r>
        <w:rPr>
          <w:spacing w:val="1"/>
          <w:sz w:val="24"/>
        </w:rPr>
        <w:t xml:space="preserve"> </w:t>
      </w:r>
      <w:r>
        <w:rPr>
          <w:sz w:val="24"/>
        </w:rPr>
        <w:t>действий</w:t>
      </w:r>
      <w:r>
        <w:rPr>
          <w:spacing w:val="1"/>
          <w:sz w:val="24"/>
        </w:rPr>
        <w:t xml:space="preserve"> </w:t>
      </w:r>
      <w:r>
        <w:rPr>
          <w:sz w:val="24"/>
        </w:rPr>
        <w:t>в</w:t>
      </w:r>
      <w:r>
        <w:rPr>
          <w:spacing w:val="1"/>
          <w:sz w:val="24"/>
        </w:rPr>
        <w:t xml:space="preserve"> </w:t>
      </w:r>
      <w:r>
        <w:rPr>
          <w:sz w:val="24"/>
        </w:rPr>
        <w:t>конкретных</w:t>
      </w:r>
      <w:r>
        <w:rPr>
          <w:spacing w:val="1"/>
          <w:sz w:val="24"/>
        </w:rPr>
        <w:t xml:space="preserve"> </w:t>
      </w:r>
      <w:r>
        <w:rPr>
          <w:sz w:val="24"/>
        </w:rPr>
        <w:t>ситуациях,</w:t>
      </w:r>
      <w:r>
        <w:rPr>
          <w:spacing w:val="-1"/>
          <w:sz w:val="24"/>
        </w:rPr>
        <w:t xml:space="preserve"> </w:t>
      </w:r>
      <w:r>
        <w:rPr>
          <w:sz w:val="24"/>
        </w:rPr>
        <w:t>обосновывать свои ценностные</w:t>
      </w:r>
      <w:r>
        <w:rPr>
          <w:spacing w:val="1"/>
          <w:sz w:val="24"/>
        </w:rPr>
        <w:t xml:space="preserve"> </w:t>
      </w:r>
      <w:r>
        <w:rPr>
          <w:sz w:val="24"/>
        </w:rPr>
        <w:t>ориентации;</w:t>
      </w:r>
    </w:p>
    <w:p w14:paraId="6CC75F95">
      <w:pPr>
        <w:pStyle w:val="44"/>
        <w:numPr>
          <w:ilvl w:val="0"/>
          <w:numId w:val="14"/>
        </w:numPr>
        <w:tabs>
          <w:tab w:val="left" w:pos="247"/>
        </w:tabs>
        <w:spacing w:line="240" w:lineRule="auto"/>
        <w:ind w:left="247"/>
        <w:jc w:val="both"/>
        <w:rPr>
          <w:sz w:val="24"/>
        </w:rPr>
      </w:pPr>
      <w:r>
        <w:rPr>
          <w:sz w:val="24"/>
        </w:rPr>
        <w:t>ребенок</w:t>
      </w:r>
      <w:r>
        <w:rPr>
          <w:spacing w:val="-5"/>
          <w:sz w:val="24"/>
        </w:rPr>
        <w:t xml:space="preserve"> </w:t>
      </w:r>
      <w:r>
        <w:rPr>
          <w:sz w:val="24"/>
        </w:rPr>
        <w:t>стремится</w:t>
      </w:r>
      <w:r>
        <w:rPr>
          <w:spacing w:val="-5"/>
          <w:sz w:val="24"/>
        </w:rPr>
        <w:t xml:space="preserve"> </w:t>
      </w:r>
      <w:r>
        <w:rPr>
          <w:sz w:val="24"/>
        </w:rPr>
        <w:t>сохранять</w:t>
      </w:r>
      <w:r>
        <w:rPr>
          <w:spacing w:val="-5"/>
          <w:sz w:val="24"/>
        </w:rPr>
        <w:t xml:space="preserve"> </w:t>
      </w:r>
      <w:r>
        <w:rPr>
          <w:sz w:val="24"/>
        </w:rPr>
        <w:t>позитивную</w:t>
      </w:r>
      <w:r>
        <w:rPr>
          <w:spacing w:val="-4"/>
          <w:sz w:val="24"/>
        </w:rPr>
        <w:t xml:space="preserve"> </w:t>
      </w:r>
      <w:r>
        <w:rPr>
          <w:sz w:val="24"/>
        </w:rPr>
        <w:t>самооценку;</w:t>
      </w:r>
    </w:p>
    <w:p w14:paraId="0FD602AC">
      <w:pPr>
        <w:pStyle w:val="44"/>
        <w:numPr>
          <w:ilvl w:val="0"/>
          <w:numId w:val="14"/>
        </w:numPr>
        <w:tabs>
          <w:tab w:val="left" w:pos="247"/>
        </w:tabs>
        <w:spacing w:before="40" w:line="276" w:lineRule="auto"/>
        <w:ind w:right="106" w:firstLine="0"/>
        <w:jc w:val="both"/>
        <w:rPr>
          <w:sz w:val="24"/>
        </w:rPr>
      </w:pPr>
      <w:r>
        <w:rPr>
          <w:sz w:val="24"/>
        </w:rPr>
        <w:t>ребенок проявляет положительное отношение к миру, разным видам труда, другим людям и</w:t>
      </w:r>
      <w:r>
        <w:rPr>
          <w:spacing w:val="-57"/>
          <w:sz w:val="24"/>
        </w:rPr>
        <w:t xml:space="preserve"> </w:t>
      </w:r>
      <w:r>
        <w:rPr>
          <w:sz w:val="24"/>
        </w:rPr>
        <w:t>самому</w:t>
      </w:r>
      <w:r>
        <w:rPr>
          <w:spacing w:val="-4"/>
          <w:sz w:val="24"/>
        </w:rPr>
        <w:t xml:space="preserve"> </w:t>
      </w:r>
      <w:r>
        <w:rPr>
          <w:sz w:val="24"/>
        </w:rPr>
        <w:t>себе;</w:t>
      </w:r>
    </w:p>
    <w:p w14:paraId="1E4CD372">
      <w:pPr>
        <w:pStyle w:val="44"/>
        <w:numPr>
          <w:ilvl w:val="0"/>
          <w:numId w:val="14"/>
        </w:numPr>
        <w:tabs>
          <w:tab w:val="left" w:pos="250"/>
        </w:tabs>
        <w:spacing w:before="2" w:line="240" w:lineRule="auto"/>
        <w:ind w:left="249" w:hanging="143"/>
        <w:jc w:val="both"/>
        <w:rPr>
          <w:sz w:val="24"/>
        </w:rPr>
      </w:pPr>
      <w:r>
        <w:rPr>
          <w:sz w:val="24"/>
        </w:rPr>
        <w:t>у</w:t>
      </w:r>
      <w:r>
        <w:rPr>
          <w:spacing w:val="-8"/>
          <w:sz w:val="24"/>
        </w:rPr>
        <w:t xml:space="preserve"> </w:t>
      </w:r>
      <w:r>
        <w:rPr>
          <w:sz w:val="24"/>
        </w:rPr>
        <w:t>ребенка</w:t>
      </w:r>
      <w:r>
        <w:rPr>
          <w:spacing w:val="-4"/>
          <w:sz w:val="24"/>
        </w:rPr>
        <w:t xml:space="preserve"> </w:t>
      </w:r>
      <w:r>
        <w:rPr>
          <w:sz w:val="24"/>
        </w:rPr>
        <w:t>выражено</w:t>
      </w:r>
      <w:r>
        <w:rPr>
          <w:spacing w:val="-3"/>
          <w:sz w:val="24"/>
        </w:rPr>
        <w:t xml:space="preserve"> </w:t>
      </w:r>
      <w:r>
        <w:rPr>
          <w:sz w:val="24"/>
        </w:rPr>
        <w:t>стремление</w:t>
      </w:r>
      <w:r>
        <w:rPr>
          <w:spacing w:val="-3"/>
          <w:sz w:val="24"/>
        </w:rPr>
        <w:t xml:space="preserve"> </w:t>
      </w:r>
      <w:r>
        <w:rPr>
          <w:sz w:val="24"/>
        </w:rPr>
        <w:t>заниматься</w:t>
      </w:r>
      <w:r>
        <w:rPr>
          <w:spacing w:val="-3"/>
          <w:sz w:val="24"/>
        </w:rPr>
        <w:t xml:space="preserve"> </w:t>
      </w:r>
      <w:r>
        <w:rPr>
          <w:sz w:val="24"/>
        </w:rPr>
        <w:t>социально</w:t>
      </w:r>
      <w:r>
        <w:rPr>
          <w:spacing w:val="-3"/>
          <w:sz w:val="24"/>
        </w:rPr>
        <w:t xml:space="preserve"> </w:t>
      </w:r>
      <w:r>
        <w:rPr>
          <w:sz w:val="24"/>
        </w:rPr>
        <w:t>значимой</w:t>
      </w:r>
      <w:r>
        <w:rPr>
          <w:spacing w:val="-3"/>
          <w:sz w:val="24"/>
        </w:rPr>
        <w:t xml:space="preserve"> </w:t>
      </w:r>
      <w:r>
        <w:rPr>
          <w:sz w:val="24"/>
        </w:rPr>
        <w:t>деятельностью;</w:t>
      </w:r>
    </w:p>
    <w:p w14:paraId="05A894E7">
      <w:pPr>
        <w:pStyle w:val="44"/>
        <w:numPr>
          <w:ilvl w:val="0"/>
          <w:numId w:val="14"/>
        </w:numPr>
        <w:tabs>
          <w:tab w:val="left" w:pos="267"/>
        </w:tabs>
        <w:spacing w:before="41" w:line="276" w:lineRule="auto"/>
        <w:ind w:right="107" w:firstLine="0"/>
        <w:jc w:val="both"/>
        <w:rPr>
          <w:sz w:val="24"/>
        </w:rPr>
      </w:pPr>
      <w:r>
        <w:rPr>
          <w:sz w:val="24"/>
        </w:rPr>
        <w:t>ребенок способен откликаться на эмоции близких людей, проявлять эмпатию (сочувствие,</w:t>
      </w:r>
      <w:r>
        <w:rPr>
          <w:spacing w:val="1"/>
          <w:sz w:val="24"/>
        </w:rPr>
        <w:t xml:space="preserve"> </w:t>
      </w:r>
      <w:r>
        <w:rPr>
          <w:sz w:val="24"/>
        </w:rPr>
        <w:t>сопереживание,</w:t>
      </w:r>
      <w:r>
        <w:rPr>
          <w:spacing w:val="-1"/>
          <w:sz w:val="24"/>
        </w:rPr>
        <w:t xml:space="preserve"> </w:t>
      </w:r>
      <w:r>
        <w:rPr>
          <w:sz w:val="24"/>
        </w:rPr>
        <w:t>содействие);</w:t>
      </w:r>
    </w:p>
    <w:p w14:paraId="7B2A8969">
      <w:pPr>
        <w:pStyle w:val="44"/>
        <w:numPr>
          <w:ilvl w:val="0"/>
          <w:numId w:val="14"/>
        </w:numPr>
        <w:tabs>
          <w:tab w:val="left" w:pos="293"/>
        </w:tabs>
        <w:spacing w:line="276" w:lineRule="auto"/>
        <w:ind w:right="108" w:firstLine="0"/>
        <w:jc w:val="both"/>
        <w:rPr>
          <w:sz w:val="24"/>
        </w:rPr>
      </w:pPr>
      <w:r>
        <w:rPr>
          <w:sz w:val="24"/>
        </w:rPr>
        <w:t>ребенок способен к осуществлению социальной навигации как ориентации в социуме и</w:t>
      </w:r>
      <w:r>
        <w:rPr>
          <w:spacing w:val="1"/>
          <w:sz w:val="24"/>
        </w:rPr>
        <w:t xml:space="preserve"> </w:t>
      </w:r>
      <w:r>
        <w:rPr>
          <w:sz w:val="24"/>
        </w:rPr>
        <w:t>соблюдению</w:t>
      </w:r>
      <w:r>
        <w:rPr>
          <w:spacing w:val="-3"/>
          <w:sz w:val="24"/>
        </w:rPr>
        <w:t xml:space="preserve"> </w:t>
      </w:r>
      <w:r>
        <w:rPr>
          <w:sz w:val="24"/>
        </w:rPr>
        <w:t>правил</w:t>
      </w:r>
      <w:r>
        <w:rPr>
          <w:spacing w:val="-1"/>
          <w:sz w:val="24"/>
        </w:rPr>
        <w:t xml:space="preserve"> </w:t>
      </w:r>
      <w:r>
        <w:rPr>
          <w:sz w:val="24"/>
        </w:rPr>
        <w:t>безопасности</w:t>
      </w:r>
      <w:r>
        <w:rPr>
          <w:spacing w:val="-1"/>
          <w:sz w:val="24"/>
        </w:rPr>
        <w:t xml:space="preserve"> </w:t>
      </w:r>
      <w:r>
        <w:rPr>
          <w:sz w:val="24"/>
        </w:rPr>
        <w:t>в</w:t>
      </w:r>
      <w:r>
        <w:rPr>
          <w:spacing w:val="-1"/>
          <w:sz w:val="24"/>
        </w:rPr>
        <w:t xml:space="preserve"> </w:t>
      </w:r>
      <w:r>
        <w:rPr>
          <w:sz w:val="24"/>
        </w:rPr>
        <w:t>реальном</w:t>
      </w:r>
      <w:r>
        <w:rPr>
          <w:spacing w:val="-5"/>
          <w:sz w:val="24"/>
        </w:rPr>
        <w:t xml:space="preserve"> </w:t>
      </w:r>
      <w:r>
        <w:rPr>
          <w:sz w:val="24"/>
        </w:rPr>
        <w:t>и цифровом</w:t>
      </w:r>
      <w:r>
        <w:rPr>
          <w:spacing w:val="-1"/>
          <w:sz w:val="24"/>
        </w:rPr>
        <w:t xml:space="preserve"> </w:t>
      </w:r>
      <w:r>
        <w:rPr>
          <w:sz w:val="24"/>
        </w:rPr>
        <w:t>взаимодействии;</w:t>
      </w:r>
    </w:p>
    <w:p w14:paraId="2EA04898">
      <w:pPr>
        <w:pStyle w:val="44"/>
        <w:numPr>
          <w:ilvl w:val="0"/>
          <w:numId w:val="14"/>
        </w:numPr>
        <w:tabs>
          <w:tab w:val="left" w:pos="250"/>
        </w:tabs>
        <w:spacing w:line="276" w:lineRule="auto"/>
        <w:ind w:right="102" w:firstLine="0"/>
        <w:jc w:val="both"/>
        <w:rPr>
          <w:sz w:val="24"/>
        </w:rPr>
      </w:pPr>
      <w:r>
        <w:rPr>
          <w:sz w:val="24"/>
        </w:rPr>
        <w:t>ребенок способен решать адекватные возрасту интеллектуальные, творческие и личностные</w:t>
      </w:r>
      <w:r>
        <w:rPr>
          <w:spacing w:val="-57"/>
          <w:sz w:val="24"/>
        </w:rPr>
        <w:t xml:space="preserve"> </w:t>
      </w:r>
      <w:r>
        <w:rPr>
          <w:sz w:val="24"/>
        </w:rPr>
        <w:t>задачи;</w:t>
      </w:r>
      <w:r>
        <w:rPr>
          <w:spacing w:val="1"/>
          <w:sz w:val="24"/>
        </w:rPr>
        <w:t xml:space="preserve"> </w:t>
      </w:r>
      <w:r>
        <w:rPr>
          <w:sz w:val="24"/>
        </w:rPr>
        <w:t>применять</w:t>
      </w:r>
      <w:r>
        <w:rPr>
          <w:spacing w:val="1"/>
          <w:sz w:val="24"/>
        </w:rPr>
        <w:t xml:space="preserve"> </w:t>
      </w:r>
      <w:r>
        <w:rPr>
          <w:sz w:val="24"/>
        </w:rPr>
        <w:t>накопленный</w:t>
      </w:r>
      <w:r>
        <w:rPr>
          <w:spacing w:val="1"/>
          <w:sz w:val="24"/>
        </w:rPr>
        <w:t xml:space="preserve"> </w:t>
      </w:r>
      <w:r>
        <w:rPr>
          <w:sz w:val="24"/>
        </w:rPr>
        <w:t>опыт</w:t>
      </w:r>
      <w:r>
        <w:rPr>
          <w:spacing w:val="1"/>
          <w:sz w:val="24"/>
        </w:rPr>
        <w:t xml:space="preserve"> </w:t>
      </w:r>
      <w:r>
        <w:rPr>
          <w:sz w:val="24"/>
        </w:rPr>
        <w:t>для</w:t>
      </w:r>
      <w:r>
        <w:rPr>
          <w:spacing w:val="1"/>
          <w:sz w:val="24"/>
        </w:rPr>
        <w:t xml:space="preserve"> </w:t>
      </w:r>
      <w:r>
        <w:rPr>
          <w:sz w:val="24"/>
        </w:rPr>
        <w:t>осуществления</w:t>
      </w:r>
      <w:r>
        <w:rPr>
          <w:spacing w:val="1"/>
          <w:sz w:val="24"/>
        </w:rPr>
        <w:t xml:space="preserve"> </w:t>
      </w:r>
      <w:r>
        <w:rPr>
          <w:sz w:val="24"/>
        </w:rPr>
        <w:t>различных</w:t>
      </w:r>
      <w:r>
        <w:rPr>
          <w:spacing w:val="1"/>
          <w:sz w:val="24"/>
        </w:rPr>
        <w:t xml:space="preserve"> </w:t>
      </w:r>
      <w:r>
        <w:rPr>
          <w:sz w:val="24"/>
        </w:rPr>
        <w:t>видов</w:t>
      </w:r>
      <w:r>
        <w:rPr>
          <w:spacing w:val="1"/>
          <w:sz w:val="24"/>
        </w:rPr>
        <w:t xml:space="preserve"> </w:t>
      </w:r>
      <w:r>
        <w:rPr>
          <w:sz w:val="24"/>
        </w:rPr>
        <w:t>детской</w:t>
      </w:r>
      <w:r>
        <w:rPr>
          <w:spacing w:val="1"/>
          <w:sz w:val="24"/>
        </w:rPr>
        <w:t xml:space="preserve"> </w:t>
      </w:r>
      <w:r>
        <w:rPr>
          <w:sz w:val="24"/>
        </w:rPr>
        <w:t>деятельности,</w:t>
      </w:r>
      <w:r>
        <w:rPr>
          <w:spacing w:val="-1"/>
          <w:sz w:val="24"/>
        </w:rPr>
        <w:t xml:space="preserve"> </w:t>
      </w:r>
      <w:r>
        <w:rPr>
          <w:sz w:val="24"/>
        </w:rPr>
        <w:t>принимать</w:t>
      </w:r>
      <w:r>
        <w:rPr>
          <w:spacing w:val="-1"/>
          <w:sz w:val="24"/>
        </w:rPr>
        <w:t xml:space="preserve"> </w:t>
      </w:r>
      <w:r>
        <w:rPr>
          <w:sz w:val="24"/>
        </w:rPr>
        <w:t>собственные</w:t>
      </w:r>
      <w:r>
        <w:rPr>
          <w:spacing w:val="-3"/>
          <w:sz w:val="24"/>
        </w:rPr>
        <w:t xml:space="preserve"> </w:t>
      </w:r>
      <w:r>
        <w:rPr>
          <w:sz w:val="24"/>
        </w:rPr>
        <w:t>решения и</w:t>
      </w:r>
      <w:r>
        <w:rPr>
          <w:spacing w:val="-1"/>
          <w:sz w:val="24"/>
        </w:rPr>
        <w:t xml:space="preserve"> </w:t>
      </w:r>
      <w:r>
        <w:rPr>
          <w:sz w:val="24"/>
        </w:rPr>
        <w:t>проявлять</w:t>
      </w:r>
      <w:r>
        <w:rPr>
          <w:spacing w:val="-1"/>
          <w:sz w:val="24"/>
        </w:rPr>
        <w:t xml:space="preserve"> </w:t>
      </w:r>
      <w:r>
        <w:rPr>
          <w:sz w:val="24"/>
        </w:rPr>
        <w:t>инициативу;</w:t>
      </w:r>
    </w:p>
    <w:p w14:paraId="4C8635BF">
      <w:pPr>
        <w:pStyle w:val="44"/>
        <w:numPr>
          <w:ilvl w:val="0"/>
          <w:numId w:val="14"/>
        </w:numPr>
        <w:tabs>
          <w:tab w:val="left" w:pos="337"/>
        </w:tabs>
        <w:spacing w:line="276" w:lineRule="auto"/>
        <w:ind w:right="102"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речью</w:t>
      </w:r>
      <w:r>
        <w:rPr>
          <w:spacing w:val="1"/>
          <w:sz w:val="24"/>
        </w:rPr>
        <w:t xml:space="preserve"> </w:t>
      </w:r>
      <w:r>
        <w:rPr>
          <w:sz w:val="24"/>
        </w:rPr>
        <w:t>как</w:t>
      </w:r>
      <w:r>
        <w:rPr>
          <w:spacing w:val="1"/>
          <w:sz w:val="24"/>
        </w:rPr>
        <w:t xml:space="preserve"> </w:t>
      </w:r>
      <w:r>
        <w:rPr>
          <w:sz w:val="24"/>
        </w:rPr>
        <w:t>средством</w:t>
      </w:r>
      <w:r>
        <w:rPr>
          <w:spacing w:val="1"/>
          <w:sz w:val="24"/>
        </w:rPr>
        <w:t xml:space="preserve"> </w:t>
      </w:r>
      <w:r>
        <w:rPr>
          <w:sz w:val="24"/>
        </w:rPr>
        <w:t>коммуникации,</w:t>
      </w:r>
      <w:r>
        <w:rPr>
          <w:spacing w:val="1"/>
          <w:sz w:val="24"/>
        </w:rPr>
        <w:t xml:space="preserve"> </w:t>
      </w:r>
      <w:r>
        <w:rPr>
          <w:sz w:val="24"/>
        </w:rPr>
        <w:t>ведет</w:t>
      </w:r>
      <w:r>
        <w:rPr>
          <w:spacing w:val="1"/>
          <w:sz w:val="24"/>
        </w:rPr>
        <w:t xml:space="preserve"> </w:t>
      </w:r>
      <w:r>
        <w:rPr>
          <w:sz w:val="24"/>
        </w:rPr>
        <w:t>диалог</w:t>
      </w:r>
      <w:r>
        <w:rPr>
          <w:spacing w:val="1"/>
          <w:sz w:val="24"/>
        </w:rPr>
        <w:t xml:space="preserve"> </w:t>
      </w:r>
      <w:r>
        <w:rPr>
          <w:sz w:val="24"/>
        </w:rPr>
        <w:t>со</w:t>
      </w:r>
      <w:r>
        <w:rPr>
          <w:spacing w:val="1"/>
          <w:sz w:val="24"/>
        </w:rPr>
        <w:t xml:space="preserve"> </w:t>
      </w:r>
      <w:r>
        <w:rPr>
          <w:sz w:val="24"/>
        </w:rPr>
        <w:t>взрослыми</w:t>
      </w:r>
      <w:r>
        <w:rPr>
          <w:spacing w:val="1"/>
          <w:sz w:val="24"/>
        </w:rPr>
        <w:t xml:space="preserve"> </w:t>
      </w:r>
      <w:r>
        <w:rPr>
          <w:sz w:val="24"/>
        </w:rPr>
        <w:t>и</w:t>
      </w:r>
      <w:r>
        <w:rPr>
          <w:spacing w:val="1"/>
          <w:sz w:val="24"/>
        </w:rPr>
        <w:t xml:space="preserve"> </w:t>
      </w:r>
      <w:r>
        <w:rPr>
          <w:sz w:val="24"/>
        </w:rPr>
        <w:t>сверстниками, использует формулы речевого этикета в соответствии с ситуацией общения,</w:t>
      </w:r>
      <w:r>
        <w:rPr>
          <w:spacing w:val="1"/>
          <w:sz w:val="24"/>
        </w:rPr>
        <w:t xml:space="preserve"> </w:t>
      </w:r>
      <w:r>
        <w:rPr>
          <w:sz w:val="24"/>
        </w:rPr>
        <w:t>владеет</w:t>
      </w:r>
      <w:r>
        <w:rPr>
          <w:spacing w:val="-1"/>
          <w:sz w:val="24"/>
        </w:rPr>
        <w:t xml:space="preserve"> </w:t>
      </w:r>
      <w:r>
        <w:rPr>
          <w:sz w:val="24"/>
        </w:rPr>
        <w:t>коммуникативно-речевыми</w:t>
      </w:r>
      <w:r>
        <w:rPr>
          <w:spacing w:val="5"/>
          <w:sz w:val="24"/>
        </w:rPr>
        <w:t xml:space="preserve"> </w:t>
      </w:r>
      <w:r>
        <w:rPr>
          <w:sz w:val="24"/>
        </w:rPr>
        <w:t>умениями;</w:t>
      </w:r>
    </w:p>
    <w:p w14:paraId="5EEFC665">
      <w:pPr>
        <w:pStyle w:val="44"/>
        <w:numPr>
          <w:ilvl w:val="0"/>
          <w:numId w:val="14"/>
        </w:numPr>
        <w:tabs>
          <w:tab w:val="left" w:pos="337"/>
        </w:tabs>
        <w:spacing w:line="276" w:lineRule="auto"/>
        <w:ind w:right="102" w:firstLine="0"/>
        <w:jc w:val="both"/>
        <w:rPr>
          <w:sz w:val="24"/>
        </w:rPr>
      </w:pPr>
      <w:r>
        <w:rPr>
          <w:sz w:val="24"/>
        </w:rPr>
        <w:t>ребенок знает и осмысленно воспринимает литературные произведения различных жанров,</w:t>
      </w:r>
      <w:r>
        <w:rPr>
          <w:spacing w:val="1"/>
          <w:sz w:val="24"/>
        </w:rPr>
        <w:t xml:space="preserve"> </w:t>
      </w:r>
      <w:r>
        <w:rPr>
          <w:sz w:val="24"/>
        </w:rPr>
        <w:t>имеет</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жанрах</w:t>
      </w:r>
      <w:r>
        <w:rPr>
          <w:spacing w:val="1"/>
          <w:sz w:val="24"/>
        </w:rPr>
        <w:t xml:space="preserve"> </w:t>
      </w:r>
      <w:r>
        <w:rPr>
          <w:sz w:val="24"/>
        </w:rPr>
        <w:t>литературы,</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книгам</w:t>
      </w:r>
      <w:r>
        <w:rPr>
          <w:spacing w:val="1"/>
          <w:sz w:val="24"/>
        </w:rPr>
        <w:t xml:space="preserve"> </w:t>
      </w:r>
      <w:r>
        <w:rPr>
          <w:sz w:val="24"/>
        </w:rPr>
        <w:t>познавательного</w:t>
      </w:r>
      <w:r>
        <w:rPr>
          <w:spacing w:val="-57"/>
          <w:sz w:val="24"/>
        </w:rPr>
        <w:t xml:space="preserve"> </w:t>
      </w:r>
      <w:r>
        <w:rPr>
          <w:sz w:val="24"/>
        </w:rPr>
        <w:t>характера, определяет характеры персонажей, мотивы их поведения, оценивает поступки</w:t>
      </w:r>
      <w:r>
        <w:rPr>
          <w:spacing w:val="1"/>
          <w:sz w:val="24"/>
        </w:rPr>
        <w:t xml:space="preserve"> </w:t>
      </w:r>
      <w:r>
        <w:rPr>
          <w:sz w:val="24"/>
        </w:rPr>
        <w:t>литературных героев;</w:t>
      </w:r>
    </w:p>
    <w:p w14:paraId="4D43A614">
      <w:pPr>
        <w:pStyle w:val="44"/>
        <w:numPr>
          <w:ilvl w:val="0"/>
          <w:numId w:val="14"/>
        </w:numPr>
        <w:tabs>
          <w:tab w:val="left" w:pos="288"/>
        </w:tabs>
        <w:spacing w:line="240" w:lineRule="auto"/>
        <w:ind w:left="287" w:hanging="181"/>
        <w:jc w:val="both"/>
        <w:rPr>
          <w:sz w:val="24"/>
        </w:rPr>
      </w:pPr>
      <w:r>
        <w:rPr>
          <w:sz w:val="24"/>
        </w:rPr>
        <w:t>ребенок</w:t>
      </w:r>
      <w:r>
        <w:rPr>
          <w:spacing w:val="38"/>
          <w:sz w:val="24"/>
        </w:rPr>
        <w:t xml:space="preserve"> </w:t>
      </w:r>
      <w:r>
        <w:rPr>
          <w:sz w:val="24"/>
        </w:rPr>
        <w:t>обладает</w:t>
      </w:r>
      <w:r>
        <w:rPr>
          <w:spacing w:val="39"/>
          <w:sz w:val="24"/>
        </w:rPr>
        <w:t xml:space="preserve"> </w:t>
      </w:r>
      <w:r>
        <w:rPr>
          <w:sz w:val="24"/>
        </w:rPr>
        <w:t>начальными</w:t>
      </w:r>
      <w:r>
        <w:rPr>
          <w:spacing w:val="38"/>
          <w:sz w:val="24"/>
        </w:rPr>
        <w:t xml:space="preserve"> </w:t>
      </w:r>
      <w:r>
        <w:rPr>
          <w:sz w:val="24"/>
        </w:rPr>
        <w:t>знаниями</w:t>
      </w:r>
      <w:r>
        <w:rPr>
          <w:spacing w:val="37"/>
          <w:sz w:val="24"/>
        </w:rPr>
        <w:t xml:space="preserve"> </w:t>
      </w:r>
      <w:r>
        <w:rPr>
          <w:sz w:val="24"/>
        </w:rPr>
        <w:t>о</w:t>
      </w:r>
      <w:r>
        <w:rPr>
          <w:spacing w:val="36"/>
          <w:sz w:val="24"/>
        </w:rPr>
        <w:t xml:space="preserve"> </w:t>
      </w:r>
      <w:r>
        <w:rPr>
          <w:sz w:val="24"/>
        </w:rPr>
        <w:t>природном</w:t>
      </w:r>
      <w:r>
        <w:rPr>
          <w:spacing w:val="36"/>
          <w:sz w:val="24"/>
        </w:rPr>
        <w:t xml:space="preserve"> </w:t>
      </w:r>
      <w:r>
        <w:rPr>
          <w:sz w:val="24"/>
        </w:rPr>
        <w:t>и</w:t>
      </w:r>
      <w:r>
        <w:rPr>
          <w:spacing w:val="46"/>
          <w:sz w:val="24"/>
        </w:rPr>
        <w:t xml:space="preserve"> </w:t>
      </w:r>
      <w:r>
        <w:rPr>
          <w:sz w:val="24"/>
        </w:rPr>
        <w:t>социальном</w:t>
      </w:r>
      <w:r>
        <w:rPr>
          <w:spacing w:val="36"/>
          <w:sz w:val="24"/>
        </w:rPr>
        <w:t xml:space="preserve"> </w:t>
      </w:r>
      <w:r>
        <w:rPr>
          <w:sz w:val="24"/>
        </w:rPr>
        <w:t>мире,</w:t>
      </w:r>
      <w:r>
        <w:rPr>
          <w:spacing w:val="38"/>
          <w:sz w:val="24"/>
        </w:rPr>
        <w:t xml:space="preserve"> </w:t>
      </w:r>
      <w:r>
        <w:rPr>
          <w:sz w:val="24"/>
        </w:rPr>
        <w:t>в</w:t>
      </w:r>
      <w:r>
        <w:rPr>
          <w:spacing w:val="38"/>
          <w:sz w:val="24"/>
        </w:rPr>
        <w:t xml:space="preserve"> </w:t>
      </w:r>
      <w:r>
        <w:rPr>
          <w:sz w:val="24"/>
        </w:rPr>
        <w:t>котором</w:t>
      </w:r>
      <w:r>
        <w:rPr>
          <w:spacing w:val="36"/>
          <w:sz w:val="24"/>
        </w:rPr>
        <w:t xml:space="preserve"> </w:t>
      </w:r>
      <w:r>
        <w:rPr>
          <w:sz w:val="24"/>
        </w:rPr>
        <w:t>он</w:t>
      </w:r>
    </w:p>
    <w:p w14:paraId="65C7B38C">
      <w:pPr>
        <w:pStyle w:val="45"/>
        <w:rPr>
          <w:rFonts w:ascii="Times New Roman" w:hAnsi="Times New Roman"/>
          <w:sz w:val="24"/>
        </w:rPr>
      </w:pPr>
      <w:r>
        <w:rPr>
          <w:rFonts w:ascii="Times New Roman" w:hAnsi="Times New Roman"/>
          <w:sz w:val="24"/>
        </w:rPr>
        <w:t>живет:</w:t>
      </w:r>
      <w:r>
        <w:rPr>
          <w:rFonts w:ascii="Times New Roman" w:hAnsi="Times New Roman"/>
          <w:spacing w:val="40"/>
          <w:sz w:val="24"/>
        </w:rPr>
        <w:t xml:space="preserve"> </w:t>
      </w:r>
      <w:r>
        <w:rPr>
          <w:rFonts w:ascii="Times New Roman" w:hAnsi="Times New Roman"/>
          <w:sz w:val="24"/>
        </w:rPr>
        <w:t>элементарными</w:t>
      </w:r>
      <w:r>
        <w:rPr>
          <w:rFonts w:ascii="Times New Roman" w:hAnsi="Times New Roman"/>
          <w:spacing w:val="39"/>
          <w:sz w:val="24"/>
        </w:rPr>
        <w:t xml:space="preserve"> </w:t>
      </w:r>
      <w:r>
        <w:rPr>
          <w:rFonts w:ascii="Times New Roman" w:hAnsi="Times New Roman"/>
          <w:sz w:val="24"/>
        </w:rPr>
        <w:t>представлениями</w:t>
      </w:r>
      <w:r>
        <w:rPr>
          <w:rFonts w:ascii="Times New Roman" w:hAnsi="Times New Roman"/>
          <w:spacing w:val="38"/>
          <w:sz w:val="24"/>
        </w:rPr>
        <w:t xml:space="preserve"> </w:t>
      </w:r>
      <w:r>
        <w:rPr>
          <w:rFonts w:ascii="Times New Roman" w:hAnsi="Times New Roman"/>
          <w:sz w:val="24"/>
        </w:rPr>
        <w:t>из</w:t>
      </w:r>
      <w:r>
        <w:rPr>
          <w:rFonts w:ascii="Times New Roman" w:hAnsi="Times New Roman"/>
          <w:spacing w:val="39"/>
          <w:sz w:val="24"/>
        </w:rPr>
        <w:t xml:space="preserve"> </w:t>
      </w:r>
      <w:r>
        <w:rPr>
          <w:rFonts w:ascii="Times New Roman" w:hAnsi="Times New Roman"/>
          <w:sz w:val="24"/>
        </w:rPr>
        <w:t>области</w:t>
      </w:r>
      <w:r>
        <w:rPr>
          <w:rFonts w:ascii="Times New Roman" w:hAnsi="Times New Roman"/>
          <w:spacing w:val="41"/>
          <w:sz w:val="24"/>
        </w:rPr>
        <w:t xml:space="preserve"> </w:t>
      </w:r>
      <w:r>
        <w:rPr>
          <w:rFonts w:ascii="Times New Roman" w:hAnsi="Times New Roman"/>
          <w:sz w:val="24"/>
        </w:rPr>
        <w:t>естествознания,</w:t>
      </w:r>
      <w:r>
        <w:rPr>
          <w:rFonts w:ascii="Times New Roman" w:hAnsi="Times New Roman"/>
          <w:spacing w:val="37"/>
          <w:sz w:val="24"/>
        </w:rPr>
        <w:t xml:space="preserve"> </w:t>
      </w:r>
      <w:r>
        <w:rPr>
          <w:rFonts w:ascii="Times New Roman" w:hAnsi="Times New Roman"/>
          <w:sz w:val="24"/>
        </w:rPr>
        <w:t>математики,</w:t>
      </w:r>
      <w:r>
        <w:rPr>
          <w:rFonts w:ascii="Times New Roman" w:hAnsi="Times New Roman"/>
          <w:spacing w:val="37"/>
          <w:sz w:val="24"/>
        </w:rPr>
        <w:t xml:space="preserve"> </w:t>
      </w:r>
      <w:r>
        <w:rPr>
          <w:rFonts w:ascii="Times New Roman" w:hAnsi="Times New Roman"/>
          <w:sz w:val="24"/>
        </w:rPr>
        <w:t>истории,</w:t>
      </w:r>
    </w:p>
    <w:p w14:paraId="0FD77524">
      <w:pPr>
        <w:pStyle w:val="44"/>
        <w:spacing w:line="276" w:lineRule="auto"/>
        <w:ind w:right="98"/>
        <w:rPr>
          <w:sz w:val="24"/>
        </w:rPr>
      </w:pPr>
      <w:r>
        <w:rPr>
          <w:sz w:val="24"/>
        </w:rPr>
        <w:t>искусства</w:t>
      </w:r>
      <w:r>
        <w:rPr>
          <w:spacing w:val="1"/>
          <w:sz w:val="24"/>
        </w:rPr>
        <w:t xml:space="preserve"> </w:t>
      </w:r>
      <w:r>
        <w:rPr>
          <w:sz w:val="24"/>
        </w:rPr>
        <w:t>и</w:t>
      </w:r>
      <w:r>
        <w:rPr>
          <w:spacing w:val="1"/>
          <w:sz w:val="24"/>
        </w:rPr>
        <w:t xml:space="preserve"> </w:t>
      </w:r>
      <w:r>
        <w:rPr>
          <w:sz w:val="24"/>
        </w:rPr>
        <w:t>спорта,</w:t>
      </w:r>
      <w:r>
        <w:rPr>
          <w:spacing w:val="1"/>
          <w:sz w:val="24"/>
        </w:rPr>
        <w:t xml:space="preserve"> </w:t>
      </w:r>
      <w:r>
        <w:rPr>
          <w:sz w:val="24"/>
        </w:rPr>
        <w:t>информатики</w:t>
      </w:r>
      <w:r>
        <w:rPr>
          <w:spacing w:val="1"/>
          <w:sz w:val="24"/>
        </w:rPr>
        <w:t xml:space="preserve"> </w:t>
      </w:r>
      <w:r>
        <w:rPr>
          <w:sz w:val="24"/>
        </w:rPr>
        <w:t>и</w:t>
      </w:r>
      <w:r>
        <w:rPr>
          <w:spacing w:val="1"/>
          <w:sz w:val="24"/>
        </w:rPr>
        <w:t xml:space="preserve"> </w:t>
      </w:r>
      <w:r>
        <w:rPr>
          <w:sz w:val="24"/>
        </w:rPr>
        <w:t>инженерии</w:t>
      </w:r>
      <w:r>
        <w:rPr>
          <w:spacing w:val="1"/>
          <w:sz w:val="24"/>
        </w:rPr>
        <w:t xml:space="preserve"> </w:t>
      </w:r>
      <w:r>
        <w:rPr>
          <w:sz w:val="24"/>
        </w:rPr>
        <w:t>и</w:t>
      </w:r>
      <w:r>
        <w:rPr>
          <w:spacing w:val="1"/>
          <w:sz w:val="24"/>
        </w:rPr>
        <w:t xml:space="preserve"> </w:t>
      </w:r>
      <w:r>
        <w:rPr>
          <w:sz w:val="24"/>
        </w:rPr>
        <w:t>тому</w:t>
      </w:r>
      <w:r>
        <w:rPr>
          <w:spacing w:val="1"/>
          <w:sz w:val="24"/>
        </w:rPr>
        <w:t xml:space="preserve"> </w:t>
      </w:r>
      <w:r>
        <w:rPr>
          <w:sz w:val="24"/>
        </w:rPr>
        <w:t>подобное;</w:t>
      </w:r>
      <w:r>
        <w:rPr>
          <w:spacing w:val="1"/>
          <w:sz w:val="24"/>
        </w:rPr>
        <w:t xml:space="preserve"> </w:t>
      </w:r>
      <w:r>
        <w:rPr>
          <w:sz w:val="24"/>
        </w:rPr>
        <w:t>о</w:t>
      </w:r>
      <w:r>
        <w:rPr>
          <w:spacing w:val="1"/>
          <w:sz w:val="24"/>
        </w:rPr>
        <w:t xml:space="preserve"> </w:t>
      </w:r>
      <w:r>
        <w:rPr>
          <w:sz w:val="24"/>
        </w:rPr>
        <w:t>себе,</w:t>
      </w:r>
      <w:r>
        <w:rPr>
          <w:spacing w:val="1"/>
          <w:sz w:val="24"/>
        </w:rPr>
        <w:t xml:space="preserve"> </w:t>
      </w:r>
      <w:r>
        <w:rPr>
          <w:sz w:val="24"/>
        </w:rPr>
        <w:t>собственной</w:t>
      </w:r>
      <w:r>
        <w:rPr>
          <w:spacing w:val="1"/>
          <w:sz w:val="24"/>
        </w:rPr>
        <w:t xml:space="preserve"> </w:t>
      </w:r>
      <w:r>
        <w:rPr>
          <w:sz w:val="24"/>
        </w:rPr>
        <w:t>принадлежности и принадлежности других людей к определенному полу; составе семьи,</w:t>
      </w:r>
      <w:r>
        <w:rPr>
          <w:spacing w:val="1"/>
          <w:sz w:val="24"/>
        </w:rPr>
        <w:t xml:space="preserve"> </w:t>
      </w:r>
      <w:r>
        <w:rPr>
          <w:sz w:val="24"/>
        </w:rPr>
        <w:t>родственных</w:t>
      </w:r>
      <w:r>
        <w:rPr>
          <w:spacing w:val="1"/>
          <w:sz w:val="24"/>
        </w:rPr>
        <w:t xml:space="preserve"> </w:t>
      </w:r>
      <w:r>
        <w:rPr>
          <w:sz w:val="24"/>
        </w:rPr>
        <w:t>отношениях</w:t>
      </w:r>
      <w:r>
        <w:rPr>
          <w:spacing w:val="1"/>
          <w:sz w:val="24"/>
        </w:rPr>
        <w:t xml:space="preserve"> </w:t>
      </w:r>
      <w:r>
        <w:rPr>
          <w:sz w:val="24"/>
        </w:rPr>
        <w:t>и</w:t>
      </w:r>
      <w:r>
        <w:rPr>
          <w:spacing w:val="1"/>
          <w:sz w:val="24"/>
        </w:rPr>
        <w:t xml:space="preserve"> </w:t>
      </w:r>
      <w:r>
        <w:rPr>
          <w:sz w:val="24"/>
        </w:rPr>
        <w:t>взаимосвязях,</w:t>
      </w:r>
      <w:r>
        <w:rPr>
          <w:spacing w:val="1"/>
          <w:sz w:val="24"/>
        </w:rPr>
        <w:t xml:space="preserve"> </w:t>
      </w:r>
      <w:r>
        <w:rPr>
          <w:sz w:val="24"/>
        </w:rPr>
        <w:t>семейных</w:t>
      </w:r>
      <w:r>
        <w:rPr>
          <w:spacing w:val="1"/>
          <w:sz w:val="24"/>
        </w:rPr>
        <w:t xml:space="preserve"> </w:t>
      </w:r>
      <w:r>
        <w:rPr>
          <w:sz w:val="24"/>
        </w:rPr>
        <w:t>традициях;</w:t>
      </w:r>
      <w:r>
        <w:rPr>
          <w:spacing w:val="1"/>
          <w:sz w:val="24"/>
        </w:rPr>
        <w:t xml:space="preserve"> </w:t>
      </w:r>
      <w:r>
        <w:rPr>
          <w:sz w:val="24"/>
        </w:rPr>
        <w:t>об</w:t>
      </w:r>
      <w:r>
        <w:rPr>
          <w:spacing w:val="1"/>
          <w:sz w:val="24"/>
        </w:rPr>
        <w:t xml:space="preserve"> </w:t>
      </w:r>
      <w:r>
        <w:rPr>
          <w:sz w:val="24"/>
        </w:rPr>
        <w:t>обществе,</w:t>
      </w:r>
      <w:r>
        <w:rPr>
          <w:spacing w:val="1"/>
          <w:sz w:val="24"/>
        </w:rPr>
        <w:t xml:space="preserve"> </w:t>
      </w:r>
      <w:r>
        <w:rPr>
          <w:sz w:val="24"/>
        </w:rPr>
        <w:t>его</w:t>
      </w:r>
      <w:r>
        <w:rPr>
          <w:spacing w:val="1"/>
          <w:sz w:val="24"/>
        </w:rPr>
        <w:t xml:space="preserve"> </w:t>
      </w:r>
      <w:r>
        <w:rPr>
          <w:sz w:val="24"/>
        </w:rPr>
        <w:t>национально-культурных ценностях;</w:t>
      </w:r>
      <w:r>
        <w:rPr>
          <w:spacing w:val="-1"/>
          <w:sz w:val="24"/>
        </w:rPr>
        <w:t xml:space="preserve"> </w:t>
      </w:r>
      <w:r>
        <w:rPr>
          <w:sz w:val="24"/>
        </w:rPr>
        <w:t>государстве</w:t>
      </w:r>
      <w:r>
        <w:rPr>
          <w:spacing w:val="-3"/>
          <w:sz w:val="24"/>
        </w:rPr>
        <w:t xml:space="preserve"> </w:t>
      </w:r>
      <w:r>
        <w:rPr>
          <w:sz w:val="24"/>
        </w:rPr>
        <w:t>и</w:t>
      </w:r>
      <w:r>
        <w:rPr>
          <w:spacing w:val="-1"/>
          <w:sz w:val="24"/>
        </w:rPr>
        <w:t xml:space="preserve"> </w:t>
      </w:r>
      <w:r>
        <w:rPr>
          <w:sz w:val="24"/>
        </w:rPr>
        <w:t>принадлежности</w:t>
      </w:r>
      <w:r>
        <w:rPr>
          <w:spacing w:val="-3"/>
          <w:sz w:val="24"/>
        </w:rPr>
        <w:t xml:space="preserve"> </w:t>
      </w:r>
      <w:r>
        <w:rPr>
          <w:sz w:val="24"/>
        </w:rPr>
        <w:t>к</w:t>
      </w:r>
      <w:r>
        <w:rPr>
          <w:spacing w:val="-1"/>
          <w:sz w:val="24"/>
        </w:rPr>
        <w:t xml:space="preserve"> </w:t>
      </w:r>
      <w:r>
        <w:rPr>
          <w:sz w:val="24"/>
        </w:rPr>
        <w:t>нему;</w:t>
      </w:r>
    </w:p>
    <w:p w14:paraId="62E47ADB">
      <w:pPr>
        <w:pStyle w:val="44"/>
        <w:numPr>
          <w:ilvl w:val="0"/>
          <w:numId w:val="15"/>
        </w:numPr>
        <w:tabs>
          <w:tab w:val="left" w:pos="295"/>
        </w:tabs>
        <w:spacing w:line="276" w:lineRule="auto"/>
        <w:ind w:right="103" w:firstLine="0"/>
        <w:jc w:val="both"/>
        <w:rPr>
          <w:sz w:val="24"/>
        </w:rPr>
      </w:pPr>
      <w:r>
        <w:rPr>
          <w:sz w:val="24"/>
        </w:rPr>
        <w:t>ребенок проявляет любознательность, активно задает вопросы взрослым и сверстникам;</w:t>
      </w:r>
      <w:r>
        <w:rPr>
          <w:spacing w:val="1"/>
          <w:sz w:val="24"/>
        </w:rPr>
        <w:t xml:space="preserve"> </w:t>
      </w:r>
      <w:r>
        <w:rPr>
          <w:sz w:val="24"/>
        </w:rPr>
        <w:t>интересуется</w:t>
      </w:r>
      <w:r>
        <w:rPr>
          <w:spacing w:val="1"/>
          <w:sz w:val="24"/>
        </w:rPr>
        <w:t xml:space="preserve"> </w:t>
      </w:r>
      <w:r>
        <w:rPr>
          <w:sz w:val="24"/>
        </w:rPr>
        <w:t>субъективно</w:t>
      </w:r>
      <w:r>
        <w:rPr>
          <w:spacing w:val="1"/>
          <w:sz w:val="24"/>
        </w:rPr>
        <w:t xml:space="preserve"> </w:t>
      </w:r>
      <w:r>
        <w:rPr>
          <w:sz w:val="24"/>
        </w:rPr>
        <w:t>новым</w:t>
      </w:r>
      <w:r>
        <w:rPr>
          <w:spacing w:val="1"/>
          <w:sz w:val="24"/>
        </w:rPr>
        <w:t xml:space="preserve"> </w:t>
      </w:r>
      <w:r>
        <w:rPr>
          <w:sz w:val="24"/>
        </w:rPr>
        <w:t>и</w:t>
      </w:r>
      <w:r>
        <w:rPr>
          <w:spacing w:val="1"/>
          <w:sz w:val="24"/>
        </w:rPr>
        <w:t xml:space="preserve"> </w:t>
      </w:r>
      <w:r>
        <w:rPr>
          <w:sz w:val="24"/>
        </w:rPr>
        <w:t>неизвестным</w:t>
      </w:r>
      <w:r>
        <w:rPr>
          <w:spacing w:val="1"/>
          <w:sz w:val="24"/>
        </w:rPr>
        <w:t xml:space="preserve"> </w:t>
      </w:r>
      <w:r>
        <w:rPr>
          <w:sz w:val="24"/>
        </w:rPr>
        <w:t>в</w:t>
      </w:r>
      <w:r>
        <w:rPr>
          <w:spacing w:val="1"/>
          <w:sz w:val="24"/>
        </w:rPr>
        <w:t xml:space="preserve"> </w:t>
      </w:r>
      <w:r>
        <w:rPr>
          <w:sz w:val="24"/>
        </w:rPr>
        <w:t>окружающем</w:t>
      </w:r>
      <w:r>
        <w:rPr>
          <w:spacing w:val="1"/>
          <w:sz w:val="24"/>
        </w:rPr>
        <w:t xml:space="preserve"> </w:t>
      </w:r>
      <w:r>
        <w:rPr>
          <w:sz w:val="24"/>
        </w:rPr>
        <w:t>мире;</w:t>
      </w:r>
      <w:r>
        <w:rPr>
          <w:spacing w:val="1"/>
          <w:sz w:val="24"/>
        </w:rPr>
        <w:t xml:space="preserve"> </w:t>
      </w:r>
      <w:r>
        <w:rPr>
          <w:sz w:val="24"/>
        </w:rPr>
        <w:t>способен</w:t>
      </w:r>
      <w:r>
        <w:rPr>
          <w:spacing w:val="1"/>
          <w:sz w:val="24"/>
        </w:rPr>
        <w:t xml:space="preserve"> </w:t>
      </w:r>
      <w:r>
        <w:rPr>
          <w:sz w:val="24"/>
        </w:rPr>
        <w:t>самостоятельно придумывать объяснения явлениям природы и поступкам людей; склонен</w:t>
      </w:r>
      <w:r>
        <w:rPr>
          <w:spacing w:val="1"/>
          <w:sz w:val="24"/>
        </w:rPr>
        <w:t xml:space="preserve"> </w:t>
      </w:r>
      <w:r>
        <w:rPr>
          <w:sz w:val="24"/>
        </w:rPr>
        <w:t>наблюдать,</w:t>
      </w:r>
      <w:r>
        <w:rPr>
          <w:spacing w:val="1"/>
          <w:sz w:val="24"/>
        </w:rPr>
        <w:t xml:space="preserve"> </w:t>
      </w:r>
      <w:r>
        <w:rPr>
          <w:sz w:val="24"/>
        </w:rPr>
        <w:t>экспериментировать;</w:t>
      </w:r>
      <w:r>
        <w:rPr>
          <w:spacing w:val="1"/>
          <w:sz w:val="24"/>
        </w:rPr>
        <w:t xml:space="preserve"> </w:t>
      </w:r>
      <w:r>
        <w:rPr>
          <w:sz w:val="24"/>
        </w:rPr>
        <w:t>строить</w:t>
      </w:r>
      <w:r>
        <w:rPr>
          <w:spacing w:val="1"/>
          <w:sz w:val="24"/>
        </w:rPr>
        <w:t xml:space="preserve"> </w:t>
      </w:r>
      <w:r>
        <w:rPr>
          <w:sz w:val="24"/>
        </w:rPr>
        <w:t>смысловую</w:t>
      </w:r>
      <w:r>
        <w:rPr>
          <w:spacing w:val="1"/>
          <w:sz w:val="24"/>
        </w:rPr>
        <w:t xml:space="preserve"> </w:t>
      </w:r>
      <w:r>
        <w:rPr>
          <w:sz w:val="24"/>
        </w:rPr>
        <w:t>картину</w:t>
      </w:r>
      <w:r>
        <w:rPr>
          <w:spacing w:val="1"/>
          <w:sz w:val="24"/>
        </w:rPr>
        <w:t xml:space="preserve"> </w:t>
      </w:r>
      <w:r>
        <w:rPr>
          <w:sz w:val="24"/>
        </w:rPr>
        <w:t>окружающей</w:t>
      </w:r>
      <w:r>
        <w:rPr>
          <w:spacing w:val="1"/>
          <w:sz w:val="24"/>
        </w:rPr>
        <w:t xml:space="preserve"> </w:t>
      </w:r>
      <w:r>
        <w:rPr>
          <w:sz w:val="24"/>
        </w:rPr>
        <w:t>реальности,</w:t>
      </w:r>
      <w:r>
        <w:rPr>
          <w:spacing w:val="1"/>
          <w:sz w:val="24"/>
        </w:rPr>
        <w:t xml:space="preserve"> </w:t>
      </w:r>
      <w:r>
        <w:rPr>
          <w:sz w:val="24"/>
        </w:rPr>
        <w:t>использует</w:t>
      </w:r>
      <w:r>
        <w:rPr>
          <w:spacing w:val="-1"/>
          <w:sz w:val="24"/>
        </w:rPr>
        <w:t xml:space="preserve"> </w:t>
      </w:r>
      <w:r>
        <w:rPr>
          <w:sz w:val="24"/>
        </w:rPr>
        <w:t>основные</w:t>
      </w:r>
      <w:r>
        <w:rPr>
          <w:spacing w:val="-2"/>
          <w:sz w:val="24"/>
        </w:rPr>
        <w:t xml:space="preserve"> </w:t>
      </w:r>
      <w:r>
        <w:rPr>
          <w:sz w:val="24"/>
        </w:rPr>
        <w:t>культурные способы деятельности;</w:t>
      </w:r>
    </w:p>
    <w:p w14:paraId="4B428D29">
      <w:pPr>
        <w:pStyle w:val="44"/>
        <w:numPr>
          <w:ilvl w:val="0"/>
          <w:numId w:val="15"/>
        </w:numPr>
        <w:tabs>
          <w:tab w:val="left" w:pos="271"/>
        </w:tabs>
        <w:spacing w:line="276" w:lineRule="auto"/>
        <w:ind w:right="104" w:firstLine="0"/>
        <w:jc w:val="both"/>
        <w:rPr>
          <w:sz w:val="24"/>
        </w:rPr>
      </w:pPr>
      <w:r>
        <w:rPr>
          <w:sz w:val="24"/>
        </w:rPr>
        <w:t>ребенок имеет представление о жизни людей в России, имеет некоторые представления о</w:t>
      </w:r>
      <w:r>
        <w:rPr>
          <w:spacing w:val="1"/>
          <w:sz w:val="24"/>
        </w:rPr>
        <w:t xml:space="preserve"> </w:t>
      </w:r>
      <w:r>
        <w:rPr>
          <w:sz w:val="24"/>
        </w:rPr>
        <w:t>важных исторических событиях Отечества; имеет представление о многообразии стран и</w:t>
      </w:r>
      <w:r>
        <w:rPr>
          <w:spacing w:val="1"/>
          <w:sz w:val="24"/>
        </w:rPr>
        <w:t xml:space="preserve"> </w:t>
      </w:r>
      <w:r>
        <w:rPr>
          <w:sz w:val="24"/>
        </w:rPr>
        <w:t>народов</w:t>
      </w:r>
      <w:r>
        <w:rPr>
          <w:spacing w:val="-1"/>
          <w:sz w:val="24"/>
        </w:rPr>
        <w:t xml:space="preserve"> </w:t>
      </w:r>
      <w:r>
        <w:rPr>
          <w:sz w:val="24"/>
        </w:rPr>
        <w:t>мира;</w:t>
      </w:r>
    </w:p>
    <w:p w14:paraId="5A13D143">
      <w:pPr>
        <w:pStyle w:val="44"/>
        <w:numPr>
          <w:ilvl w:val="0"/>
          <w:numId w:val="15"/>
        </w:numPr>
        <w:tabs>
          <w:tab w:val="left" w:pos="313"/>
        </w:tabs>
        <w:spacing w:line="276" w:lineRule="auto"/>
        <w:ind w:right="101" w:firstLine="0"/>
        <w:jc w:val="both"/>
        <w:rPr>
          <w:sz w:val="24"/>
        </w:rPr>
      </w:pPr>
      <w:r>
        <w:rPr>
          <w:sz w:val="24"/>
        </w:rPr>
        <w:t>ребенок</w:t>
      </w:r>
      <w:r>
        <w:rPr>
          <w:spacing w:val="1"/>
          <w:sz w:val="24"/>
        </w:rPr>
        <w:t xml:space="preserve"> </w:t>
      </w:r>
      <w:r>
        <w:rPr>
          <w:sz w:val="24"/>
        </w:rPr>
        <w:t>способен</w:t>
      </w:r>
      <w:r>
        <w:rPr>
          <w:spacing w:val="1"/>
          <w:sz w:val="24"/>
        </w:rPr>
        <w:t xml:space="preserve"> </w:t>
      </w:r>
      <w:r>
        <w:rPr>
          <w:sz w:val="24"/>
        </w:rPr>
        <w:t>применять</w:t>
      </w:r>
      <w:r>
        <w:rPr>
          <w:spacing w:val="1"/>
          <w:sz w:val="24"/>
        </w:rPr>
        <w:t xml:space="preserve"> </w:t>
      </w:r>
      <w:r>
        <w:rPr>
          <w:sz w:val="24"/>
        </w:rPr>
        <w:t>в</w:t>
      </w:r>
      <w:r>
        <w:rPr>
          <w:spacing w:val="1"/>
          <w:sz w:val="24"/>
        </w:rPr>
        <w:t xml:space="preserve"> </w:t>
      </w:r>
      <w:r>
        <w:rPr>
          <w:sz w:val="24"/>
        </w:rPr>
        <w:t>жизненных</w:t>
      </w:r>
      <w:r>
        <w:rPr>
          <w:spacing w:val="1"/>
          <w:sz w:val="24"/>
        </w:rPr>
        <w:t xml:space="preserve"> </w:t>
      </w:r>
      <w:r>
        <w:rPr>
          <w:sz w:val="24"/>
        </w:rPr>
        <w:t>и</w:t>
      </w:r>
      <w:r>
        <w:rPr>
          <w:spacing w:val="1"/>
          <w:sz w:val="24"/>
        </w:rPr>
        <w:t xml:space="preserve"> </w:t>
      </w:r>
      <w:r>
        <w:rPr>
          <w:sz w:val="24"/>
        </w:rPr>
        <w:t>игровых</w:t>
      </w:r>
      <w:r>
        <w:rPr>
          <w:spacing w:val="1"/>
          <w:sz w:val="24"/>
        </w:rPr>
        <w:t xml:space="preserve"> </w:t>
      </w:r>
      <w:r>
        <w:rPr>
          <w:sz w:val="24"/>
        </w:rPr>
        <w:t>ситуациях</w:t>
      </w:r>
      <w:r>
        <w:rPr>
          <w:spacing w:val="1"/>
          <w:sz w:val="24"/>
        </w:rPr>
        <w:t xml:space="preserve"> </w:t>
      </w:r>
      <w:r>
        <w:rPr>
          <w:sz w:val="24"/>
        </w:rPr>
        <w:t>знания</w:t>
      </w:r>
      <w:r>
        <w:rPr>
          <w:spacing w:val="1"/>
          <w:sz w:val="24"/>
        </w:rPr>
        <w:t xml:space="preserve"> </w:t>
      </w:r>
      <w:r>
        <w:rPr>
          <w:sz w:val="24"/>
        </w:rPr>
        <w:t>о</w:t>
      </w:r>
      <w:r>
        <w:rPr>
          <w:spacing w:val="1"/>
          <w:sz w:val="24"/>
        </w:rPr>
        <w:t xml:space="preserve"> </w:t>
      </w:r>
      <w:r>
        <w:rPr>
          <w:sz w:val="24"/>
        </w:rPr>
        <w:t>количестве,</w:t>
      </w:r>
      <w:r>
        <w:rPr>
          <w:spacing w:val="-57"/>
          <w:sz w:val="24"/>
        </w:rPr>
        <w:t xml:space="preserve"> </w:t>
      </w:r>
      <w:r>
        <w:rPr>
          <w:sz w:val="24"/>
        </w:rPr>
        <w:t>форме, величине предметов, пространстве и времени, умения считать, измерять, сравнивать,</w:t>
      </w:r>
      <w:r>
        <w:rPr>
          <w:spacing w:val="1"/>
          <w:sz w:val="24"/>
        </w:rPr>
        <w:t xml:space="preserve"> </w:t>
      </w:r>
      <w:r>
        <w:rPr>
          <w:sz w:val="24"/>
        </w:rPr>
        <w:t>вычислять</w:t>
      </w:r>
      <w:r>
        <w:rPr>
          <w:spacing w:val="-1"/>
          <w:sz w:val="24"/>
        </w:rPr>
        <w:t xml:space="preserve"> </w:t>
      </w:r>
      <w:r>
        <w:rPr>
          <w:sz w:val="24"/>
        </w:rPr>
        <w:t>и тому</w:t>
      </w:r>
      <w:r>
        <w:rPr>
          <w:spacing w:val="-8"/>
          <w:sz w:val="24"/>
        </w:rPr>
        <w:t xml:space="preserve"> </w:t>
      </w:r>
      <w:r>
        <w:rPr>
          <w:sz w:val="24"/>
        </w:rPr>
        <w:t>подобное;</w:t>
      </w:r>
    </w:p>
    <w:p w14:paraId="56839CA5">
      <w:pPr>
        <w:pStyle w:val="44"/>
        <w:numPr>
          <w:ilvl w:val="0"/>
          <w:numId w:val="15"/>
        </w:numPr>
        <w:tabs>
          <w:tab w:val="left" w:pos="406"/>
        </w:tabs>
        <w:spacing w:line="276" w:lineRule="auto"/>
        <w:ind w:right="100" w:firstLine="0"/>
        <w:jc w:val="both"/>
        <w:rPr>
          <w:sz w:val="24"/>
        </w:rPr>
      </w:pPr>
      <w:r>
        <w:rPr>
          <w:sz w:val="24"/>
        </w:rPr>
        <w:t>ребенок</w:t>
      </w:r>
      <w:r>
        <w:rPr>
          <w:spacing w:val="1"/>
          <w:sz w:val="24"/>
        </w:rPr>
        <w:t xml:space="preserve"> </w:t>
      </w:r>
      <w:r>
        <w:rPr>
          <w:sz w:val="24"/>
        </w:rPr>
        <w:t>имеет</w:t>
      </w:r>
      <w:r>
        <w:rPr>
          <w:spacing w:val="1"/>
          <w:sz w:val="24"/>
        </w:rPr>
        <w:t xml:space="preserve"> </w:t>
      </w:r>
      <w:r>
        <w:rPr>
          <w:sz w:val="24"/>
        </w:rPr>
        <w:t>разнообразные</w:t>
      </w:r>
      <w:r>
        <w:rPr>
          <w:spacing w:val="1"/>
          <w:sz w:val="24"/>
        </w:rPr>
        <w:t xml:space="preserve"> </w:t>
      </w:r>
      <w:r>
        <w:rPr>
          <w:sz w:val="24"/>
        </w:rPr>
        <w:t>познавательные</w:t>
      </w:r>
      <w:r>
        <w:rPr>
          <w:spacing w:val="1"/>
          <w:sz w:val="24"/>
        </w:rPr>
        <w:t xml:space="preserve"> </w:t>
      </w:r>
      <w:r>
        <w:rPr>
          <w:sz w:val="24"/>
        </w:rPr>
        <w:t>умения:</w:t>
      </w:r>
      <w:r>
        <w:rPr>
          <w:spacing w:val="1"/>
          <w:sz w:val="24"/>
        </w:rPr>
        <w:t xml:space="preserve"> </w:t>
      </w:r>
      <w:r>
        <w:rPr>
          <w:sz w:val="24"/>
        </w:rPr>
        <w:t>определяет</w:t>
      </w:r>
      <w:r>
        <w:rPr>
          <w:spacing w:val="1"/>
          <w:sz w:val="24"/>
        </w:rPr>
        <w:t xml:space="preserve"> </w:t>
      </w:r>
      <w:r>
        <w:rPr>
          <w:sz w:val="24"/>
        </w:rPr>
        <w:t>противоречия,</w:t>
      </w:r>
      <w:r>
        <w:rPr>
          <w:spacing w:val="1"/>
          <w:sz w:val="24"/>
        </w:rPr>
        <w:t xml:space="preserve"> </w:t>
      </w:r>
      <w:r>
        <w:rPr>
          <w:sz w:val="24"/>
        </w:rPr>
        <w:t>формулирует</w:t>
      </w:r>
      <w:r>
        <w:rPr>
          <w:spacing w:val="1"/>
          <w:sz w:val="24"/>
        </w:rPr>
        <w:t xml:space="preserve"> </w:t>
      </w:r>
      <w:r>
        <w:rPr>
          <w:sz w:val="24"/>
        </w:rPr>
        <w:t>задачу</w:t>
      </w:r>
      <w:r>
        <w:rPr>
          <w:spacing w:val="1"/>
          <w:sz w:val="24"/>
        </w:rPr>
        <w:t xml:space="preserve"> </w:t>
      </w:r>
      <w:r>
        <w:rPr>
          <w:sz w:val="24"/>
        </w:rPr>
        <w:t>исследования,</w:t>
      </w:r>
      <w:r>
        <w:rPr>
          <w:spacing w:val="1"/>
          <w:sz w:val="24"/>
        </w:rPr>
        <w:t xml:space="preserve"> </w:t>
      </w:r>
      <w:r>
        <w:rPr>
          <w:sz w:val="24"/>
        </w:rPr>
        <w:t>использует</w:t>
      </w:r>
      <w:r>
        <w:rPr>
          <w:spacing w:val="1"/>
          <w:sz w:val="24"/>
        </w:rPr>
        <w:t xml:space="preserve"> </w:t>
      </w:r>
      <w:r>
        <w:rPr>
          <w:sz w:val="24"/>
        </w:rPr>
        <w:t>разные</w:t>
      </w:r>
      <w:r>
        <w:rPr>
          <w:spacing w:val="1"/>
          <w:sz w:val="24"/>
        </w:rPr>
        <w:t xml:space="preserve"> </w:t>
      </w:r>
      <w:r>
        <w:rPr>
          <w:sz w:val="24"/>
        </w:rPr>
        <w:t>способы</w:t>
      </w:r>
      <w:r>
        <w:rPr>
          <w:spacing w:val="1"/>
          <w:sz w:val="24"/>
        </w:rPr>
        <w:t xml:space="preserve"> </w:t>
      </w:r>
      <w:r>
        <w:rPr>
          <w:sz w:val="24"/>
        </w:rPr>
        <w:t>и</w:t>
      </w:r>
      <w:r>
        <w:rPr>
          <w:spacing w:val="1"/>
          <w:sz w:val="24"/>
        </w:rPr>
        <w:t xml:space="preserve"> </w:t>
      </w:r>
      <w:r>
        <w:rPr>
          <w:sz w:val="24"/>
        </w:rPr>
        <w:t>средства</w:t>
      </w:r>
      <w:r>
        <w:rPr>
          <w:spacing w:val="1"/>
          <w:sz w:val="24"/>
        </w:rPr>
        <w:t xml:space="preserve"> </w:t>
      </w:r>
      <w:r>
        <w:rPr>
          <w:sz w:val="24"/>
        </w:rPr>
        <w:t>проверки</w:t>
      </w:r>
      <w:r>
        <w:rPr>
          <w:spacing w:val="-57"/>
          <w:sz w:val="24"/>
        </w:rPr>
        <w:t xml:space="preserve"> </w:t>
      </w:r>
      <w:r>
        <w:rPr>
          <w:sz w:val="24"/>
        </w:rPr>
        <w:t>предположений:</w:t>
      </w:r>
      <w:r>
        <w:rPr>
          <w:spacing w:val="1"/>
          <w:sz w:val="24"/>
        </w:rPr>
        <w:t xml:space="preserve"> </w:t>
      </w:r>
      <w:r>
        <w:rPr>
          <w:sz w:val="24"/>
        </w:rPr>
        <w:t>сравнение</w:t>
      </w:r>
      <w:r>
        <w:rPr>
          <w:spacing w:val="1"/>
          <w:sz w:val="24"/>
        </w:rPr>
        <w:t xml:space="preserve"> </w:t>
      </w:r>
      <w:r>
        <w:rPr>
          <w:sz w:val="24"/>
        </w:rPr>
        <w:t>с</w:t>
      </w:r>
      <w:r>
        <w:rPr>
          <w:spacing w:val="1"/>
          <w:sz w:val="24"/>
        </w:rPr>
        <w:t xml:space="preserve"> </w:t>
      </w:r>
      <w:r>
        <w:rPr>
          <w:sz w:val="24"/>
        </w:rPr>
        <w:t>эталонами,</w:t>
      </w:r>
      <w:r>
        <w:rPr>
          <w:spacing w:val="1"/>
          <w:sz w:val="24"/>
        </w:rPr>
        <w:t xml:space="preserve"> </w:t>
      </w:r>
      <w:r>
        <w:rPr>
          <w:sz w:val="24"/>
        </w:rPr>
        <w:t>классификацию,</w:t>
      </w:r>
      <w:r>
        <w:rPr>
          <w:spacing w:val="1"/>
          <w:sz w:val="24"/>
        </w:rPr>
        <w:t xml:space="preserve"> </w:t>
      </w:r>
      <w:r>
        <w:rPr>
          <w:sz w:val="24"/>
        </w:rPr>
        <w:t>систематизацию,</w:t>
      </w:r>
      <w:r>
        <w:rPr>
          <w:spacing w:val="1"/>
          <w:sz w:val="24"/>
        </w:rPr>
        <w:t xml:space="preserve"> </w:t>
      </w:r>
      <w:r>
        <w:rPr>
          <w:sz w:val="24"/>
        </w:rPr>
        <w:t>некоторые</w:t>
      </w:r>
      <w:r>
        <w:rPr>
          <w:spacing w:val="1"/>
          <w:sz w:val="24"/>
        </w:rPr>
        <w:t xml:space="preserve"> </w:t>
      </w:r>
      <w:r>
        <w:rPr>
          <w:sz w:val="24"/>
        </w:rPr>
        <w:t>цифровые</w:t>
      </w:r>
      <w:r>
        <w:rPr>
          <w:spacing w:val="-3"/>
          <w:sz w:val="24"/>
        </w:rPr>
        <w:t xml:space="preserve"> </w:t>
      </w:r>
      <w:r>
        <w:rPr>
          <w:sz w:val="24"/>
        </w:rPr>
        <w:t>средства</w:t>
      </w:r>
      <w:r>
        <w:rPr>
          <w:spacing w:val="-2"/>
          <w:sz w:val="24"/>
        </w:rPr>
        <w:t xml:space="preserve"> </w:t>
      </w:r>
      <w:r>
        <w:rPr>
          <w:sz w:val="24"/>
        </w:rPr>
        <w:t>и другое;</w:t>
      </w:r>
    </w:p>
    <w:p w14:paraId="15B5E131">
      <w:pPr>
        <w:pStyle w:val="44"/>
        <w:numPr>
          <w:ilvl w:val="0"/>
          <w:numId w:val="15"/>
        </w:numPr>
        <w:tabs>
          <w:tab w:val="left" w:pos="262"/>
        </w:tabs>
        <w:spacing w:line="276" w:lineRule="auto"/>
        <w:ind w:right="103" w:firstLine="0"/>
        <w:jc w:val="both"/>
        <w:rPr>
          <w:sz w:val="24"/>
        </w:rPr>
      </w:pPr>
      <w:r>
        <w:rPr>
          <w:sz w:val="24"/>
        </w:rPr>
        <w:t>ребенок имеет представление о некоторых наиболее ярких представителях живой природы</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планеты,</w:t>
      </w:r>
      <w:r>
        <w:rPr>
          <w:spacing w:val="1"/>
          <w:sz w:val="24"/>
        </w:rPr>
        <w:t xml:space="preserve"> </w:t>
      </w:r>
      <w:r>
        <w:rPr>
          <w:sz w:val="24"/>
        </w:rPr>
        <w:t>их</w:t>
      </w:r>
      <w:r>
        <w:rPr>
          <w:spacing w:val="1"/>
          <w:sz w:val="24"/>
        </w:rPr>
        <w:t xml:space="preserve"> </w:t>
      </w:r>
      <w:r>
        <w:rPr>
          <w:sz w:val="24"/>
        </w:rPr>
        <w:t>отличительных</w:t>
      </w:r>
      <w:r>
        <w:rPr>
          <w:spacing w:val="1"/>
          <w:sz w:val="24"/>
        </w:rPr>
        <w:t xml:space="preserve"> </w:t>
      </w:r>
      <w:r>
        <w:rPr>
          <w:sz w:val="24"/>
        </w:rPr>
        <w:t>признаках,</w:t>
      </w:r>
      <w:r>
        <w:rPr>
          <w:spacing w:val="1"/>
          <w:sz w:val="24"/>
        </w:rPr>
        <w:t xml:space="preserve"> </w:t>
      </w:r>
      <w:r>
        <w:rPr>
          <w:sz w:val="24"/>
        </w:rPr>
        <w:t>среде</w:t>
      </w:r>
      <w:r>
        <w:rPr>
          <w:spacing w:val="1"/>
          <w:sz w:val="24"/>
        </w:rPr>
        <w:t xml:space="preserve"> </w:t>
      </w:r>
      <w:r>
        <w:rPr>
          <w:sz w:val="24"/>
        </w:rPr>
        <w:t>обитания,</w:t>
      </w:r>
      <w:r>
        <w:rPr>
          <w:spacing w:val="1"/>
          <w:sz w:val="24"/>
        </w:rPr>
        <w:t xml:space="preserve"> </w:t>
      </w:r>
      <w:r>
        <w:rPr>
          <w:sz w:val="24"/>
        </w:rPr>
        <w:t>потребностях</w:t>
      </w:r>
      <w:r>
        <w:rPr>
          <w:spacing w:val="1"/>
          <w:sz w:val="24"/>
        </w:rPr>
        <w:t xml:space="preserve"> </w:t>
      </w:r>
      <w:r>
        <w:rPr>
          <w:sz w:val="24"/>
        </w:rPr>
        <w:t>живой</w:t>
      </w:r>
      <w:r>
        <w:rPr>
          <w:spacing w:val="1"/>
          <w:sz w:val="24"/>
        </w:rPr>
        <w:t xml:space="preserve"> </w:t>
      </w:r>
      <w:r>
        <w:rPr>
          <w:sz w:val="24"/>
        </w:rPr>
        <w:t>природы,</w:t>
      </w:r>
      <w:r>
        <w:rPr>
          <w:spacing w:val="1"/>
          <w:sz w:val="24"/>
        </w:rPr>
        <w:t xml:space="preserve"> </w:t>
      </w:r>
      <w:r>
        <w:rPr>
          <w:sz w:val="24"/>
        </w:rPr>
        <w:t>росте</w:t>
      </w:r>
      <w:r>
        <w:rPr>
          <w:spacing w:val="1"/>
          <w:sz w:val="24"/>
        </w:rPr>
        <w:t xml:space="preserve"> </w:t>
      </w:r>
      <w:r>
        <w:rPr>
          <w:sz w:val="24"/>
        </w:rPr>
        <w:t>и</w:t>
      </w:r>
      <w:r>
        <w:rPr>
          <w:spacing w:val="1"/>
          <w:sz w:val="24"/>
        </w:rPr>
        <w:t xml:space="preserve"> </w:t>
      </w:r>
      <w:r>
        <w:rPr>
          <w:sz w:val="24"/>
        </w:rPr>
        <w:t>развитии</w:t>
      </w:r>
      <w:r>
        <w:rPr>
          <w:spacing w:val="1"/>
          <w:sz w:val="24"/>
        </w:rPr>
        <w:t xml:space="preserve"> </w:t>
      </w:r>
      <w:r>
        <w:rPr>
          <w:sz w:val="24"/>
        </w:rPr>
        <w:t>живых</w:t>
      </w:r>
      <w:r>
        <w:rPr>
          <w:spacing w:val="1"/>
          <w:sz w:val="24"/>
        </w:rPr>
        <w:t xml:space="preserve"> </w:t>
      </w:r>
      <w:r>
        <w:rPr>
          <w:sz w:val="24"/>
        </w:rPr>
        <w:t>существ;</w:t>
      </w:r>
      <w:r>
        <w:rPr>
          <w:spacing w:val="1"/>
          <w:sz w:val="24"/>
        </w:rPr>
        <w:t xml:space="preserve"> </w:t>
      </w:r>
      <w:r>
        <w:rPr>
          <w:sz w:val="24"/>
        </w:rPr>
        <w:t>свойствах</w:t>
      </w:r>
      <w:r>
        <w:rPr>
          <w:spacing w:val="1"/>
          <w:sz w:val="24"/>
        </w:rPr>
        <w:t xml:space="preserve"> </w:t>
      </w:r>
      <w:r>
        <w:rPr>
          <w:sz w:val="24"/>
        </w:rPr>
        <w:t>неживой</w:t>
      </w:r>
      <w:r>
        <w:rPr>
          <w:spacing w:val="1"/>
          <w:sz w:val="24"/>
        </w:rPr>
        <w:t xml:space="preserve"> </w:t>
      </w:r>
      <w:r>
        <w:rPr>
          <w:sz w:val="24"/>
        </w:rPr>
        <w:t>природы,</w:t>
      </w:r>
      <w:r>
        <w:rPr>
          <w:spacing w:val="1"/>
          <w:sz w:val="24"/>
        </w:rPr>
        <w:t xml:space="preserve"> </w:t>
      </w:r>
      <w:r>
        <w:rPr>
          <w:sz w:val="24"/>
        </w:rPr>
        <w:t>сезонных</w:t>
      </w:r>
      <w:r>
        <w:rPr>
          <w:spacing w:val="1"/>
          <w:sz w:val="24"/>
        </w:rPr>
        <w:t xml:space="preserve"> </w:t>
      </w:r>
      <w:r>
        <w:rPr>
          <w:sz w:val="24"/>
        </w:rPr>
        <w:t>изменениях в природе, наблюдает за погодой, живыми объектами, имеет сформированный</w:t>
      </w:r>
      <w:r>
        <w:rPr>
          <w:spacing w:val="1"/>
          <w:sz w:val="24"/>
        </w:rPr>
        <w:t xml:space="preserve"> </w:t>
      </w:r>
      <w:r>
        <w:rPr>
          <w:sz w:val="24"/>
        </w:rPr>
        <w:t>познавательный</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природе,</w:t>
      </w:r>
      <w:r>
        <w:rPr>
          <w:spacing w:val="1"/>
          <w:sz w:val="24"/>
        </w:rPr>
        <w:t xml:space="preserve"> </w:t>
      </w:r>
      <w:r>
        <w:rPr>
          <w:sz w:val="24"/>
        </w:rPr>
        <w:t>осознанно</w:t>
      </w:r>
      <w:r>
        <w:rPr>
          <w:spacing w:val="1"/>
          <w:sz w:val="24"/>
        </w:rPr>
        <w:t xml:space="preserve"> </w:t>
      </w:r>
      <w:r>
        <w:rPr>
          <w:sz w:val="24"/>
        </w:rPr>
        <w:t>соблюдает</w:t>
      </w:r>
      <w:r>
        <w:rPr>
          <w:spacing w:val="1"/>
          <w:sz w:val="24"/>
        </w:rPr>
        <w:t xml:space="preserve"> </w:t>
      </w:r>
      <w:r>
        <w:rPr>
          <w:sz w:val="24"/>
        </w:rPr>
        <w:t>правила</w:t>
      </w:r>
      <w:r>
        <w:rPr>
          <w:spacing w:val="1"/>
          <w:sz w:val="24"/>
        </w:rPr>
        <w:t xml:space="preserve"> </w:t>
      </w:r>
      <w:r>
        <w:rPr>
          <w:sz w:val="24"/>
        </w:rPr>
        <w:t>поведения</w:t>
      </w:r>
      <w:r>
        <w:rPr>
          <w:spacing w:val="1"/>
          <w:sz w:val="24"/>
        </w:rPr>
        <w:t xml:space="preserve"> </w:t>
      </w:r>
      <w:r>
        <w:rPr>
          <w:sz w:val="24"/>
        </w:rPr>
        <w:t>в</w:t>
      </w:r>
      <w:r>
        <w:rPr>
          <w:spacing w:val="60"/>
          <w:sz w:val="24"/>
        </w:rPr>
        <w:t xml:space="preserve"> </w:t>
      </w:r>
      <w:r>
        <w:rPr>
          <w:sz w:val="24"/>
        </w:rPr>
        <w:t>природе,</w:t>
      </w:r>
      <w:r>
        <w:rPr>
          <w:spacing w:val="-57"/>
          <w:sz w:val="24"/>
        </w:rPr>
        <w:t xml:space="preserve"> </w:t>
      </w:r>
      <w:r>
        <w:rPr>
          <w:sz w:val="24"/>
        </w:rPr>
        <w:t>знает</w:t>
      </w:r>
      <w:r>
        <w:rPr>
          <w:spacing w:val="-1"/>
          <w:sz w:val="24"/>
        </w:rPr>
        <w:t xml:space="preserve"> </w:t>
      </w:r>
      <w:r>
        <w:rPr>
          <w:sz w:val="24"/>
        </w:rPr>
        <w:t>способы</w:t>
      </w:r>
      <w:r>
        <w:rPr>
          <w:spacing w:val="-1"/>
          <w:sz w:val="24"/>
        </w:rPr>
        <w:t xml:space="preserve"> </w:t>
      </w:r>
      <w:r>
        <w:rPr>
          <w:sz w:val="24"/>
        </w:rPr>
        <w:t>охраны</w:t>
      </w:r>
      <w:r>
        <w:rPr>
          <w:spacing w:val="-3"/>
          <w:sz w:val="24"/>
        </w:rPr>
        <w:t xml:space="preserve"> </w:t>
      </w:r>
      <w:r>
        <w:rPr>
          <w:sz w:val="24"/>
        </w:rPr>
        <w:t>природы,</w:t>
      </w:r>
      <w:r>
        <w:rPr>
          <w:spacing w:val="-1"/>
          <w:sz w:val="24"/>
        </w:rPr>
        <w:t xml:space="preserve"> </w:t>
      </w:r>
      <w:r>
        <w:rPr>
          <w:sz w:val="24"/>
        </w:rPr>
        <w:t>демонстрирует заботливое</w:t>
      </w:r>
      <w:r>
        <w:rPr>
          <w:spacing w:val="-3"/>
          <w:sz w:val="24"/>
        </w:rPr>
        <w:t xml:space="preserve"> </w:t>
      </w:r>
      <w:r>
        <w:rPr>
          <w:sz w:val="24"/>
        </w:rPr>
        <w:t>отношение</w:t>
      </w:r>
      <w:r>
        <w:rPr>
          <w:spacing w:val="-1"/>
          <w:sz w:val="24"/>
        </w:rPr>
        <w:t xml:space="preserve"> </w:t>
      </w:r>
      <w:r>
        <w:rPr>
          <w:sz w:val="24"/>
        </w:rPr>
        <w:t>к</w:t>
      </w:r>
      <w:r>
        <w:rPr>
          <w:spacing w:val="-1"/>
          <w:sz w:val="24"/>
        </w:rPr>
        <w:t xml:space="preserve"> </w:t>
      </w:r>
      <w:r>
        <w:rPr>
          <w:sz w:val="24"/>
        </w:rPr>
        <w:t>ней;</w:t>
      </w:r>
    </w:p>
    <w:p w14:paraId="37534632">
      <w:pPr>
        <w:pStyle w:val="44"/>
        <w:numPr>
          <w:ilvl w:val="0"/>
          <w:numId w:val="15"/>
        </w:numPr>
        <w:tabs>
          <w:tab w:val="left" w:pos="308"/>
        </w:tabs>
        <w:spacing w:line="276" w:lineRule="auto"/>
        <w:ind w:right="98" w:firstLine="0"/>
        <w:jc w:val="both"/>
        <w:rPr>
          <w:sz w:val="24"/>
        </w:rPr>
      </w:pPr>
      <w:r>
        <w:rPr>
          <w:sz w:val="24"/>
        </w:rPr>
        <w:t>ребенок способен воспринимать и понимать произведения различных видов искусства,</w:t>
      </w:r>
      <w:r>
        <w:rPr>
          <w:spacing w:val="1"/>
          <w:sz w:val="24"/>
        </w:rPr>
        <w:t xml:space="preserve"> </w:t>
      </w:r>
      <w:r>
        <w:rPr>
          <w:sz w:val="24"/>
        </w:rPr>
        <w:t>имеет</w:t>
      </w:r>
      <w:r>
        <w:rPr>
          <w:spacing w:val="1"/>
          <w:sz w:val="24"/>
        </w:rPr>
        <w:t xml:space="preserve"> </w:t>
      </w:r>
      <w:r>
        <w:rPr>
          <w:sz w:val="24"/>
        </w:rPr>
        <w:t>предпочтения</w:t>
      </w:r>
      <w:r>
        <w:rPr>
          <w:spacing w:val="1"/>
          <w:sz w:val="24"/>
        </w:rPr>
        <w:t xml:space="preserve"> </w:t>
      </w:r>
      <w:r>
        <w:rPr>
          <w:sz w:val="24"/>
        </w:rPr>
        <w:t>в</w:t>
      </w:r>
      <w:r>
        <w:rPr>
          <w:spacing w:val="1"/>
          <w:sz w:val="24"/>
        </w:rPr>
        <w:t xml:space="preserve"> </w:t>
      </w:r>
      <w:r>
        <w:rPr>
          <w:sz w:val="24"/>
        </w:rPr>
        <w:t>области</w:t>
      </w:r>
      <w:r>
        <w:rPr>
          <w:spacing w:val="1"/>
          <w:sz w:val="24"/>
        </w:rPr>
        <w:t xml:space="preserve"> </w:t>
      </w:r>
      <w:r>
        <w:rPr>
          <w:sz w:val="24"/>
        </w:rPr>
        <w:t>музыкальной,</w:t>
      </w:r>
      <w:r>
        <w:rPr>
          <w:spacing w:val="1"/>
          <w:sz w:val="24"/>
        </w:rPr>
        <w:t xml:space="preserve"> </w:t>
      </w:r>
      <w:r>
        <w:rPr>
          <w:sz w:val="24"/>
        </w:rPr>
        <w:t>изобразительной,</w:t>
      </w:r>
      <w:r>
        <w:rPr>
          <w:spacing w:val="1"/>
          <w:sz w:val="24"/>
        </w:rPr>
        <w:t xml:space="preserve"> </w:t>
      </w:r>
      <w:r>
        <w:rPr>
          <w:sz w:val="24"/>
        </w:rPr>
        <w:t>театрализованной</w:t>
      </w:r>
      <w:r>
        <w:rPr>
          <w:spacing w:val="1"/>
          <w:sz w:val="24"/>
        </w:rPr>
        <w:t xml:space="preserve"> </w:t>
      </w:r>
      <w:r>
        <w:rPr>
          <w:sz w:val="24"/>
        </w:rPr>
        <w:t>деятельности;</w:t>
      </w:r>
    </w:p>
    <w:p w14:paraId="0AAAEBAB">
      <w:pPr>
        <w:pStyle w:val="44"/>
        <w:numPr>
          <w:ilvl w:val="0"/>
          <w:numId w:val="15"/>
        </w:numPr>
        <w:tabs>
          <w:tab w:val="left" w:pos="322"/>
        </w:tabs>
        <w:spacing w:line="276" w:lineRule="auto"/>
        <w:ind w:right="105" w:firstLine="0"/>
        <w:jc w:val="both"/>
        <w:rPr>
          <w:sz w:val="24"/>
        </w:rPr>
      </w:pPr>
      <w:r>
        <w:rPr>
          <w:sz w:val="24"/>
        </w:rPr>
        <w:t>ребенок</w:t>
      </w:r>
      <w:r>
        <w:rPr>
          <w:spacing w:val="1"/>
          <w:sz w:val="24"/>
        </w:rPr>
        <w:t xml:space="preserve"> </w:t>
      </w:r>
      <w:r>
        <w:rPr>
          <w:sz w:val="24"/>
        </w:rPr>
        <w:t>выражает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культурным</w:t>
      </w:r>
      <w:r>
        <w:rPr>
          <w:spacing w:val="1"/>
          <w:sz w:val="24"/>
        </w:rPr>
        <w:t xml:space="preserve"> </w:t>
      </w:r>
      <w:r>
        <w:rPr>
          <w:sz w:val="24"/>
        </w:rPr>
        <w:t>традициям</w:t>
      </w:r>
      <w:r>
        <w:rPr>
          <w:spacing w:val="1"/>
          <w:sz w:val="24"/>
        </w:rPr>
        <w:t xml:space="preserve"> </w:t>
      </w:r>
      <w:r>
        <w:rPr>
          <w:sz w:val="24"/>
        </w:rPr>
        <w:t>народа</w:t>
      </w:r>
      <w:r>
        <w:rPr>
          <w:spacing w:val="1"/>
          <w:sz w:val="24"/>
        </w:rPr>
        <w:t xml:space="preserve"> </w:t>
      </w:r>
      <w:r>
        <w:rPr>
          <w:sz w:val="24"/>
        </w:rPr>
        <w:t>в</w:t>
      </w:r>
      <w:r>
        <w:rPr>
          <w:spacing w:val="1"/>
          <w:sz w:val="24"/>
        </w:rPr>
        <w:t xml:space="preserve"> </w:t>
      </w:r>
      <w:r>
        <w:rPr>
          <w:sz w:val="24"/>
        </w:rPr>
        <w:t>процессе</w:t>
      </w:r>
      <w:r>
        <w:rPr>
          <w:spacing w:val="1"/>
          <w:sz w:val="24"/>
        </w:rPr>
        <w:t xml:space="preserve"> </w:t>
      </w:r>
      <w:r>
        <w:rPr>
          <w:sz w:val="24"/>
        </w:rPr>
        <w:t>знакомства</w:t>
      </w:r>
      <w:r>
        <w:rPr>
          <w:spacing w:val="1"/>
          <w:sz w:val="24"/>
        </w:rPr>
        <w:t xml:space="preserve"> </w:t>
      </w:r>
      <w:r>
        <w:rPr>
          <w:sz w:val="24"/>
        </w:rPr>
        <w:t>с</w:t>
      </w:r>
      <w:r>
        <w:rPr>
          <w:spacing w:val="1"/>
          <w:sz w:val="24"/>
        </w:rPr>
        <w:t xml:space="preserve"> </w:t>
      </w:r>
      <w:r>
        <w:rPr>
          <w:sz w:val="24"/>
        </w:rPr>
        <w:t>различными</w:t>
      </w:r>
      <w:r>
        <w:rPr>
          <w:spacing w:val="-2"/>
          <w:sz w:val="24"/>
        </w:rPr>
        <w:t xml:space="preserve"> </w:t>
      </w:r>
      <w:r>
        <w:rPr>
          <w:sz w:val="24"/>
        </w:rPr>
        <w:t>видами</w:t>
      </w:r>
      <w:r>
        <w:rPr>
          <w:spacing w:val="-4"/>
          <w:sz w:val="24"/>
        </w:rPr>
        <w:t xml:space="preserve"> </w:t>
      </w:r>
      <w:r>
        <w:rPr>
          <w:sz w:val="24"/>
        </w:rPr>
        <w:t>и</w:t>
      </w:r>
      <w:r>
        <w:rPr>
          <w:spacing w:val="-4"/>
          <w:sz w:val="24"/>
        </w:rPr>
        <w:t xml:space="preserve"> </w:t>
      </w:r>
      <w:r>
        <w:rPr>
          <w:sz w:val="24"/>
        </w:rPr>
        <w:t>жанрами</w:t>
      </w:r>
      <w:r>
        <w:rPr>
          <w:spacing w:val="-2"/>
          <w:sz w:val="24"/>
        </w:rPr>
        <w:t xml:space="preserve"> </w:t>
      </w:r>
      <w:r>
        <w:rPr>
          <w:sz w:val="24"/>
        </w:rPr>
        <w:t>искусства;</w:t>
      </w:r>
      <w:r>
        <w:rPr>
          <w:spacing w:val="-2"/>
          <w:sz w:val="24"/>
        </w:rPr>
        <w:t xml:space="preserve"> </w:t>
      </w:r>
      <w:r>
        <w:rPr>
          <w:sz w:val="24"/>
        </w:rPr>
        <w:t>обладает</w:t>
      </w:r>
      <w:r>
        <w:rPr>
          <w:spacing w:val="-1"/>
          <w:sz w:val="24"/>
        </w:rPr>
        <w:t xml:space="preserve"> </w:t>
      </w:r>
      <w:r>
        <w:rPr>
          <w:sz w:val="24"/>
        </w:rPr>
        <w:t>начальными</w:t>
      </w:r>
      <w:r>
        <w:rPr>
          <w:spacing w:val="-2"/>
          <w:sz w:val="24"/>
        </w:rPr>
        <w:t xml:space="preserve"> </w:t>
      </w:r>
      <w:r>
        <w:rPr>
          <w:sz w:val="24"/>
        </w:rPr>
        <w:t>знаниями</w:t>
      </w:r>
      <w:r>
        <w:rPr>
          <w:spacing w:val="-2"/>
          <w:sz w:val="24"/>
        </w:rPr>
        <w:t xml:space="preserve"> </w:t>
      </w:r>
      <w:r>
        <w:rPr>
          <w:sz w:val="24"/>
        </w:rPr>
        <w:t>об</w:t>
      </w:r>
      <w:r>
        <w:rPr>
          <w:spacing w:val="-5"/>
          <w:sz w:val="24"/>
        </w:rPr>
        <w:t xml:space="preserve"> </w:t>
      </w:r>
      <w:r>
        <w:rPr>
          <w:sz w:val="24"/>
        </w:rPr>
        <w:t>искусстве;</w:t>
      </w:r>
    </w:p>
    <w:p w14:paraId="777D2A78">
      <w:pPr>
        <w:pStyle w:val="44"/>
        <w:numPr>
          <w:ilvl w:val="0"/>
          <w:numId w:val="15"/>
        </w:numPr>
        <w:tabs>
          <w:tab w:val="left" w:pos="301"/>
        </w:tabs>
        <w:spacing w:line="276" w:lineRule="auto"/>
        <w:ind w:right="100" w:firstLine="0"/>
        <w:jc w:val="both"/>
        <w:rPr>
          <w:sz w:val="24"/>
        </w:rPr>
      </w:pPr>
      <w:r>
        <w:rPr>
          <w:sz w:val="24"/>
        </w:rPr>
        <w:t>ребенок владеет умениями, навыками и средствами художественной выразительности в</w:t>
      </w:r>
      <w:r>
        <w:rPr>
          <w:spacing w:val="1"/>
          <w:sz w:val="24"/>
        </w:rPr>
        <w:t xml:space="preserve"> </w:t>
      </w:r>
      <w:r>
        <w:rPr>
          <w:sz w:val="24"/>
        </w:rPr>
        <w:t>различных видах деятельности и искусства; использует различные технические приемы в</w:t>
      </w:r>
      <w:r>
        <w:rPr>
          <w:spacing w:val="1"/>
          <w:sz w:val="24"/>
        </w:rPr>
        <w:t xml:space="preserve"> </w:t>
      </w:r>
      <w:r>
        <w:rPr>
          <w:sz w:val="24"/>
        </w:rPr>
        <w:t>свободной</w:t>
      </w:r>
      <w:r>
        <w:rPr>
          <w:spacing w:val="-3"/>
          <w:sz w:val="24"/>
        </w:rPr>
        <w:t xml:space="preserve"> </w:t>
      </w:r>
      <w:r>
        <w:rPr>
          <w:sz w:val="24"/>
        </w:rPr>
        <w:t>художественной деятельности;</w:t>
      </w:r>
    </w:p>
    <w:p w14:paraId="63620A2A">
      <w:pPr>
        <w:pStyle w:val="44"/>
        <w:numPr>
          <w:ilvl w:val="0"/>
          <w:numId w:val="15"/>
        </w:numPr>
        <w:tabs>
          <w:tab w:val="left" w:pos="363"/>
        </w:tabs>
        <w:spacing w:line="276" w:lineRule="auto"/>
        <w:ind w:right="103" w:firstLine="0"/>
        <w:jc w:val="both"/>
        <w:rPr>
          <w:sz w:val="24"/>
        </w:rPr>
      </w:pPr>
      <w:r>
        <w:rPr>
          <w:sz w:val="24"/>
        </w:rPr>
        <w:t>ребенок</w:t>
      </w:r>
      <w:r>
        <w:rPr>
          <w:spacing w:val="1"/>
          <w:sz w:val="24"/>
        </w:rPr>
        <w:t xml:space="preserve"> </w:t>
      </w:r>
      <w:r>
        <w:rPr>
          <w:sz w:val="24"/>
        </w:rPr>
        <w:t>участвует</w:t>
      </w:r>
      <w:r>
        <w:rPr>
          <w:spacing w:val="1"/>
          <w:sz w:val="24"/>
        </w:rPr>
        <w:t xml:space="preserve"> </w:t>
      </w:r>
      <w:r>
        <w:rPr>
          <w:sz w:val="24"/>
        </w:rPr>
        <w:t>в</w:t>
      </w:r>
      <w:r>
        <w:rPr>
          <w:spacing w:val="1"/>
          <w:sz w:val="24"/>
        </w:rPr>
        <w:t xml:space="preserve"> </w:t>
      </w:r>
      <w:r>
        <w:rPr>
          <w:sz w:val="24"/>
        </w:rPr>
        <w:t>создании</w:t>
      </w:r>
      <w:r>
        <w:rPr>
          <w:spacing w:val="1"/>
          <w:sz w:val="24"/>
        </w:rPr>
        <w:t xml:space="preserve"> </w:t>
      </w:r>
      <w:r>
        <w:rPr>
          <w:sz w:val="24"/>
        </w:rPr>
        <w:t>индивидуальных</w:t>
      </w:r>
      <w:r>
        <w:rPr>
          <w:spacing w:val="1"/>
          <w:sz w:val="24"/>
        </w:rPr>
        <w:t xml:space="preserve"> </w:t>
      </w:r>
      <w:r>
        <w:rPr>
          <w:sz w:val="24"/>
        </w:rPr>
        <w:t>и</w:t>
      </w:r>
      <w:r>
        <w:rPr>
          <w:spacing w:val="1"/>
          <w:sz w:val="24"/>
        </w:rPr>
        <w:t xml:space="preserve"> </w:t>
      </w:r>
      <w:r>
        <w:rPr>
          <w:sz w:val="24"/>
        </w:rPr>
        <w:t>коллективных</w:t>
      </w:r>
      <w:r>
        <w:rPr>
          <w:spacing w:val="1"/>
          <w:sz w:val="24"/>
        </w:rPr>
        <w:t xml:space="preserve"> </w:t>
      </w:r>
      <w:r>
        <w:rPr>
          <w:sz w:val="24"/>
        </w:rPr>
        <w:t>творческих</w:t>
      </w:r>
      <w:r>
        <w:rPr>
          <w:spacing w:val="1"/>
          <w:sz w:val="24"/>
        </w:rPr>
        <w:t xml:space="preserve"> </w:t>
      </w:r>
      <w:r>
        <w:rPr>
          <w:sz w:val="24"/>
        </w:rPr>
        <w:t>работ,</w:t>
      </w:r>
      <w:r>
        <w:rPr>
          <w:spacing w:val="1"/>
          <w:sz w:val="24"/>
        </w:rPr>
        <w:t xml:space="preserve"> </w:t>
      </w:r>
      <w:r>
        <w:rPr>
          <w:sz w:val="24"/>
        </w:rPr>
        <w:t>тематических</w:t>
      </w:r>
      <w:r>
        <w:rPr>
          <w:spacing w:val="1"/>
          <w:sz w:val="24"/>
        </w:rPr>
        <w:t xml:space="preserve"> </w:t>
      </w:r>
      <w:r>
        <w:rPr>
          <w:sz w:val="24"/>
        </w:rPr>
        <w:t>композиций</w:t>
      </w:r>
      <w:r>
        <w:rPr>
          <w:spacing w:val="1"/>
          <w:sz w:val="24"/>
        </w:rPr>
        <w:t xml:space="preserve"> </w:t>
      </w:r>
      <w:r>
        <w:rPr>
          <w:sz w:val="24"/>
        </w:rPr>
        <w:t>к</w:t>
      </w:r>
      <w:r>
        <w:rPr>
          <w:spacing w:val="1"/>
          <w:sz w:val="24"/>
        </w:rPr>
        <w:t xml:space="preserve"> </w:t>
      </w:r>
      <w:r>
        <w:rPr>
          <w:sz w:val="24"/>
        </w:rPr>
        <w:t>праздничным</w:t>
      </w:r>
      <w:r>
        <w:rPr>
          <w:spacing w:val="1"/>
          <w:sz w:val="24"/>
        </w:rPr>
        <w:t xml:space="preserve"> </w:t>
      </w:r>
      <w:r>
        <w:rPr>
          <w:sz w:val="24"/>
        </w:rPr>
        <w:t>утренникам</w:t>
      </w:r>
      <w:r>
        <w:rPr>
          <w:spacing w:val="1"/>
          <w:sz w:val="24"/>
        </w:rPr>
        <w:t xml:space="preserve"> </w:t>
      </w:r>
      <w:r>
        <w:rPr>
          <w:sz w:val="24"/>
        </w:rPr>
        <w:t>и</w:t>
      </w:r>
      <w:r>
        <w:rPr>
          <w:spacing w:val="1"/>
          <w:sz w:val="24"/>
        </w:rPr>
        <w:t xml:space="preserve"> </w:t>
      </w:r>
      <w:r>
        <w:rPr>
          <w:sz w:val="24"/>
        </w:rPr>
        <w:t>развлечениям,</w:t>
      </w:r>
      <w:r>
        <w:rPr>
          <w:spacing w:val="1"/>
          <w:sz w:val="24"/>
        </w:rPr>
        <w:t xml:space="preserve"> </w:t>
      </w:r>
      <w:r>
        <w:rPr>
          <w:sz w:val="24"/>
        </w:rPr>
        <w:t>художественных</w:t>
      </w:r>
      <w:r>
        <w:rPr>
          <w:spacing w:val="1"/>
          <w:sz w:val="24"/>
        </w:rPr>
        <w:t xml:space="preserve"> </w:t>
      </w:r>
      <w:r>
        <w:rPr>
          <w:sz w:val="24"/>
        </w:rPr>
        <w:t>проектах;</w:t>
      </w:r>
    </w:p>
    <w:p w14:paraId="0A3C159B">
      <w:pPr>
        <w:pStyle w:val="44"/>
        <w:numPr>
          <w:ilvl w:val="0"/>
          <w:numId w:val="15"/>
        </w:numPr>
        <w:tabs>
          <w:tab w:val="left" w:pos="262"/>
        </w:tabs>
        <w:spacing w:line="276" w:lineRule="auto"/>
        <w:ind w:right="103" w:firstLine="0"/>
        <w:jc w:val="both"/>
        <w:rPr>
          <w:sz w:val="24"/>
        </w:rPr>
      </w:pPr>
      <w:r>
        <w:rPr>
          <w:sz w:val="24"/>
        </w:rPr>
        <w:t>ребенок самостоятельно выбирает технику и выразительные средства для наиболее точной</w:t>
      </w:r>
      <w:r>
        <w:rPr>
          <w:spacing w:val="1"/>
          <w:sz w:val="24"/>
        </w:rPr>
        <w:t xml:space="preserve"> </w:t>
      </w:r>
      <w:r>
        <w:rPr>
          <w:sz w:val="24"/>
        </w:rPr>
        <w:t>передачи</w:t>
      </w:r>
      <w:r>
        <w:rPr>
          <w:spacing w:val="1"/>
          <w:sz w:val="24"/>
        </w:rPr>
        <w:t xml:space="preserve"> </w:t>
      </w:r>
      <w:r>
        <w:rPr>
          <w:sz w:val="24"/>
        </w:rPr>
        <w:t>образа и</w:t>
      </w:r>
      <w:r>
        <w:rPr>
          <w:spacing w:val="1"/>
          <w:sz w:val="24"/>
        </w:rPr>
        <w:t xml:space="preserve"> </w:t>
      </w:r>
      <w:r>
        <w:rPr>
          <w:sz w:val="24"/>
        </w:rPr>
        <w:t>своего</w:t>
      </w:r>
      <w:r>
        <w:rPr>
          <w:spacing w:val="1"/>
          <w:sz w:val="24"/>
        </w:rPr>
        <w:t xml:space="preserve"> </w:t>
      </w:r>
      <w:r>
        <w:rPr>
          <w:sz w:val="24"/>
        </w:rPr>
        <w:t>замысла,</w:t>
      </w:r>
      <w:r>
        <w:rPr>
          <w:spacing w:val="1"/>
          <w:sz w:val="24"/>
        </w:rPr>
        <w:t xml:space="preserve"> </w:t>
      </w:r>
      <w:r>
        <w:rPr>
          <w:sz w:val="24"/>
        </w:rPr>
        <w:t>способен</w:t>
      </w:r>
      <w:r>
        <w:rPr>
          <w:spacing w:val="1"/>
          <w:sz w:val="24"/>
        </w:rPr>
        <w:t xml:space="preserve"> </w:t>
      </w:r>
      <w:r>
        <w:rPr>
          <w:sz w:val="24"/>
        </w:rPr>
        <w:t>создавать</w:t>
      </w:r>
      <w:r>
        <w:rPr>
          <w:spacing w:val="1"/>
          <w:sz w:val="24"/>
        </w:rPr>
        <w:t xml:space="preserve"> </w:t>
      </w:r>
      <w:r>
        <w:rPr>
          <w:sz w:val="24"/>
        </w:rPr>
        <w:t>сложные</w:t>
      </w:r>
      <w:r>
        <w:rPr>
          <w:spacing w:val="1"/>
          <w:sz w:val="24"/>
        </w:rPr>
        <w:t xml:space="preserve"> </w:t>
      </w:r>
      <w:r>
        <w:rPr>
          <w:sz w:val="24"/>
        </w:rPr>
        <w:t>объекты</w:t>
      </w:r>
      <w:r>
        <w:rPr>
          <w:spacing w:val="1"/>
          <w:sz w:val="24"/>
        </w:rPr>
        <w:t xml:space="preserve"> </w:t>
      </w:r>
      <w:r>
        <w:rPr>
          <w:sz w:val="24"/>
        </w:rPr>
        <w:t>и</w:t>
      </w:r>
      <w:r>
        <w:rPr>
          <w:spacing w:val="1"/>
          <w:sz w:val="24"/>
        </w:rPr>
        <w:t xml:space="preserve"> </w:t>
      </w:r>
    </w:p>
    <w:p w14:paraId="5DE4DA69">
      <w:pPr>
        <w:pStyle w:val="44"/>
        <w:tabs>
          <w:tab w:val="left" w:pos="262"/>
        </w:tabs>
        <w:spacing w:line="276" w:lineRule="auto"/>
        <w:ind w:right="103"/>
        <w:jc w:val="both"/>
        <w:rPr>
          <w:sz w:val="24"/>
        </w:rPr>
      </w:pPr>
      <w:r>
        <w:rPr>
          <w:sz w:val="24"/>
        </w:rPr>
        <w:t>композиции,</w:t>
      </w:r>
      <w:r>
        <w:rPr>
          <w:spacing w:val="1"/>
          <w:sz w:val="24"/>
        </w:rPr>
        <w:t xml:space="preserve"> </w:t>
      </w:r>
      <w:r>
        <w:rPr>
          <w:sz w:val="24"/>
        </w:rPr>
        <w:t>преобразовывать</w:t>
      </w:r>
      <w:r>
        <w:rPr>
          <w:spacing w:val="-1"/>
          <w:sz w:val="24"/>
        </w:rPr>
        <w:t xml:space="preserve"> </w:t>
      </w:r>
      <w:r>
        <w:rPr>
          <w:sz w:val="24"/>
        </w:rPr>
        <w:t>и использовать</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игровой</w:t>
      </w:r>
      <w:r>
        <w:rPr>
          <w:spacing w:val="-1"/>
          <w:sz w:val="24"/>
        </w:rPr>
        <w:t xml:space="preserve"> </w:t>
      </w:r>
      <w:r>
        <w:rPr>
          <w:sz w:val="24"/>
        </w:rPr>
        <w:t>ситуации;</w:t>
      </w:r>
    </w:p>
    <w:p w14:paraId="52986FFA">
      <w:pPr>
        <w:pStyle w:val="44"/>
        <w:numPr>
          <w:ilvl w:val="0"/>
          <w:numId w:val="15"/>
        </w:numPr>
        <w:tabs>
          <w:tab w:val="left" w:pos="330"/>
        </w:tabs>
        <w:spacing w:line="276" w:lineRule="auto"/>
        <w:ind w:right="98" w:firstLine="0"/>
        <w:jc w:val="both"/>
        <w:rPr>
          <w:sz w:val="24"/>
        </w:rPr>
      </w:pPr>
      <w:r>
        <w:rPr>
          <w:sz w:val="24"/>
        </w:rPr>
        <w:t>ребенок</w:t>
      </w:r>
      <w:r>
        <w:rPr>
          <w:spacing w:val="1"/>
          <w:sz w:val="24"/>
        </w:rPr>
        <w:t xml:space="preserve"> </w:t>
      </w:r>
      <w:r>
        <w:rPr>
          <w:sz w:val="24"/>
        </w:rPr>
        <w:t>владеет</w:t>
      </w:r>
      <w:r>
        <w:rPr>
          <w:spacing w:val="1"/>
          <w:sz w:val="24"/>
        </w:rPr>
        <w:t xml:space="preserve"> </w:t>
      </w:r>
      <w:r>
        <w:rPr>
          <w:sz w:val="24"/>
        </w:rPr>
        <w:t>разными</w:t>
      </w:r>
      <w:r>
        <w:rPr>
          <w:spacing w:val="1"/>
          <w:sz w:val="24"/>
        </w:rPr>
        <w:t xml:space="preserve"> </w:t>
      </w:r>
      <w:r>
        <w:rPr>
          <w:sz w:val="24"/>
        </w:rPr>
        <w:t>формами</w:t>
      </w:r>
      <w:r>
        <w:rPr>
          <w:spacing w:val="1"/>
          <w:sz w:val="24"/>
        </w:rPr>
        <w:t xml:space="preserve"> </w:t>
      </w:r>
      <w:r>
        <w:rPr>
          <w:sz w:val="24"/>
        </w:rPr>
        <w:t>и</w:t>
      </w:r>
      <w:r>
        <w:rPr>
          <w:spacing w:val="1"/>
          <w:sz w:val="24"/>
        </w:rPr>
        <w:t xml:space="preserve"> </w:t>
      </w:r>
      <w:r>
        <w:rPr>
          <w:sz w:val="24"/>
        </w:rPr>
        <w:t>видами</w:t>
      </w:r>
      <w:r>
        <w:rPr>
          <w:spacing w:val="1"/>
          <w:sz w:val="24"/>
        </w:rPr>
        <w:t xml:space="preserve"> </w:t>
      </w:r>
      <w:r>
        <w:rPr>
          <w:sz w:val="24"/>
        </w:rPr>
        <w:t>игры,</w:t>
      </w:r>
      <w:r>
        <w:rPr>
          <w:spacing w:val="1"/>
          <w:sz w:val="24"/>
        </w:rPr>
        <w:t xml:space="preserve"> </w:t>
      </w:r>
      <w:r>
        <w:rPr>
          <w:sz w:val="24"/>
        </w:rPr>
        <w:t>различает</w:t>
      </w:r>
      <w:r>
        <w:rPr>
          <w:spacing w:val="1"/>
          <w:sz w:val="24"/>
        </w:rPr>
        <w:t xml:space="preserve"> </w:t>
      </w:r>
      <w:r>
        <w:rPr>
          <w:sz w:val="24"/>
        </w:rPr>
        <w:t>условную</w:t>
      </w:r>
      <w:r>
        <w:rPr>
          <w:spacing w:val="1"/>
          <w:sz w:val="24"/>
        </w:rPr>
        <w:t xml:space="preserve"> </w:t>
      </w:r>
      <w:r>
        <w:rPr>
          <w:sz w:val="24"/>
        </w:rPr>
        <w:t>и</w:t>
      </w:r>
      <w:r>
        <w:rPr>
          <w:spacing w:val="1"/>
          <w:sz w:val="24"/>
        </w:rPr>
        <w:t xml:space="preserve"> </w:t>
      </w:r>
      <w:r>
        <w:rPr>
          <w:sz w:val="24"/>
        </w:rPr>
        <w:t>реальную</w:t>
      </w:r>
      <w:r>
        <w:rPr>
          <w:spacing w:val="1"/>
          <w:sz w:val="24"/>
        </w:rPr>
        <w:t xml:space="preserve"> </w:t>
      </w:r>
      <w:r>
        <w:rPr>
          <w:sz w:val="24"/>
        </w:rPr>
        <w:t>ситуации, предлагает и объясняет замысел игры, комбинирует сюжеты на основе реальных,</w:t>
      </w:r>
      <w:r>
        <w:rPr>
          <w:spacing w:val="1"/>
          <w:sz w:val="24"/>
        </w:rPr>
        <w:t xml:space="preserve"> </w:t>
      </w:r>
      <w:r>
        <w:rPr>
          <w:sz w:val="24"/>
        </w:rPr>
        <w:t>вымышленных</w:t>
      </w:r>
      <w:r>
        <w:rPr>
          <w:spacing w:val="1"/>
          <w:sz w:val="24"/>
        </w:rPr>
        <w:t xml:space="preserve"> </w:t>
      </w:r>
      <w:r>
        <w:rPr>
          <w:sz w:val="24"/>
        </w:rPr>
        <w:t>событий,</w:t>
      </w:r>
      <w:r>
        <w:rPr>
          <w:spacing w:val="1"/>
          <w:sz w:val="24"/>
        </w:rPr>
        <w:t xml:space="preserve"> </w:t>
      </w:r>
      <w:r>
        <w:rPr>
          <w:sz w:val="24"/>
        </w:rPr>
        <w:t>выполняет</w:t>
      </w:r>
      <w:r>
        <w:rPr>
          <w:spacing w:val="1"/>
          <w:sz w:val="24"/>
        </w:rPr>
        <w:t xml:space="preserve"> </w:t>
      </w:r>
      <w:r>
        <w:rPr>
          <w:sz w:val="24"/>
        </w:rPr>
        <w:t>несколько</w:t>
      </w:r>
      <w:r>
        <w:rPr>
          <w:spacing w:val="1"/>
          <w:sz w:val="24"/>
        </w:rPr>
        <w:t xml:space="preserve"> </w:t>
      </w:r>
      <w:r>
        <w:rPr>
          <w:sz w:val="24"/>
        </w:rPr>
        <w:t>ролей</w:t>
      </w:r>
      <w:r>
        <w:rPr>
          <w:spacing w:val="1"/>
          <w:sz w:val="24"/>
        </w:rPr>
        <w:t xml:space="preserve"> </w:t>
      </w:r>
      <w:r>
        <w:rPr>
          <w:sz w:val="24"/>
        </w:rPr>
        <w:t>в</w:t>
      </w:r>
      <w:r>
        <w:rPr>
          <w:spacing w:val="1"/>
          <w:sz w:val="24"/>
        </w:rPr>
        <w:t xml:space="preserve"> </w:t>
      </w:r>
      <w:r>
        <w:rPr>
          <w:sz w:val="24"/>
        </w:rPr>
        <w:t>одной</w:t>
      </w:r>
      <w:r>
        <w:rPr>
          <w:spacing w:val="1"/>
          <w:sz w:val="24"/>
        </w:rPr>
        <w:t xml:space="preserve"> </w:t>
      </w:r>
      <w:r>
        <w:rPr>
          <w:sz w:val="24"/>
        </w:rPr>
        <w:t>игре,</w:t>
      </w:r>
      <w:r>
        <w:rPr>
          <w:spacing w:val="1"/>
          <w:sz w:val="24"/>
        </w:rPr>
        <w:t xml:space="preserve"> </w:t>
      </w:r>
      <w:r>
        <w:rPr>
          <w:sz w:val="24"/>
        </w:rPr>
        <w:t>подбирает</w:t>
      </w:r>
      <w:r>
        <w:rPr>
          <w:spacing w:val="1"/>
          <w:sz w:val="24"/>
        </w:rPr>
        <w:t xml:space="preserve"> </w:t>
      </w:r>
      <w:r>
        <w:rPr>
          <w:sz w:val="24"/>
        </w:rPr>
        <w:t>разные</w:t>
      </w:r>
      <w:r>
        <w:rPr>
          <w:spacing w:val="1"/>
          <w:sz w:val="24"/>
        </w:rPr>
        <w:t xml:space="preserve"> </w:t>
      </w:r>
      <w:r>
        <w:rPr>
          <w:sz w:val="24"/>
        </w:rPr>
        <w:t>средства</w:t>
      </w:r>
      <w:r>
        <w:rPr>
          <w:spacing w:val="48"/>
          <w:sz w:val="24"/>
        </w:rPr>
        <w:t xml:space="preserve"> </w:t>
      </w:r>
      <w:r>
        <w:rPr>
          <w:sz w:val="24"/>
        </w:rPr>
        <w:t>для</w:t>
      </w:r>
      <w:r>
        <w:rPr>
          <w:spacing w:val="52"/>
          <w:sz w:val="24"/>
        </w:rPr>
        <w:t xml:space="preserve"> </w:t>
      </w:r>
      <w:r>
        <w:rPr>
          <w:sz w:val="24"/>
        </w:rPr>
        <w:t>создания</w:t>
      </w:r>
      <w:r>
        <w:rPr>
          <w:spacing w:val="49"/>
          <w:sz w:val="24"/>
        </w:rPr>
        <w:t xml:space="preserve"> </w:t>
      </w:r>
      <w:r>
        <w:rPr>
          <w:sz w:val="24"/>
        </w:rPr>
        <w:t>игровых</w:t>
      </w:r>
      <w:r>
        <w:rPr>
          <w:spacing w:val="51"/>
          <w:sz w:val="24"/>
        </w:rPr>
        <w:t xml:space="preserve"> </w:t>
      </w:r>
      <w:r>
        <w:rPr>
          <w:sz w:val="24"/>
        </w:rPr>
        <w:t>образов,</w:t>
      </w:r>
      <w:r>
        <w:rPr>
          <w:spacing w:val="49"/>
          <w:sz w:val="24"/>
        </w:rPr>
        <w:t xml:space="preserve"> </w:t>
      </w:r>
      <w:r>
        <w:rPr>
          <w:sz w:val="24"/>
        </w:rPr>
        <w:t>согласовывает</w:t>
      </w:r>
      <w:r>
        <w:rPr>
          <w:spacing w:val="50"/>
          <w:sz w:val="24"/>
        </w:rPr>
        <w:t xml:space="preserve"> </w:t>
      </w:r>
      <w:r>
        <w:rPr>
          <w:sz w:val="24"/>
        </w:rPr>
        <w:t>свои</w:t>
      </w:r>
      <w:r>
        <w:rPr>
          <w:spacing w:val="50"/>
          <w:sz w:val="24"/>
        </w:rPr>
        <w:t xml:space="preserve"> </w:t>
      </w:r>
      <w:r>
        <w:rPr>
          <w:sz w:val="24"/>
        </w:rPr>
        <w:t>интересы</w:t>
      </w:r>
      <w:r>
        <w:rPr>
          <w:spacing w:val="49"/>
          <w:sz w:val="24"/>
        </w:rPr>
        <w:t xml:space="preserve"> </w:t>
      </w:r>
      <w:r>
        <w:rPr>
          <w:sz w:val="24"/>
        </w:rPr>
        <w:t>с</w:t>
      </w:r>
      <w:r>
        <w:rPr>
          <w:spacing w:val="48"/>
          <w:sz w:val="24"/>
        </w:rPr>
        <w:t xml:space="preserve"> </w:t>
      </w:r>
      <w:r>
        <w:rPr>
          <w:sz w:val="24"/>
        </w:rPr>
        <w:t>интересами партнеров</w:t>
      </w:r>
      <w:r>
        <w:rPr>
          <w:spacing w:val="-4"/>
          <w:sz w:val="24"/>
        </w:rPr>
        <w:t xml:space="preserve"> </w:t>
      </w:r>
      <w:r>
        <w:rPr>
          <w:sz w:val="24"/>
        </w:rPr>
        <w:t>по</w:t>
      </w:r>
      <w:r>
        <w:rPr>
          <w:spacing w:val="-3"/>
          <w:sz w:val="24"/>
        </w:rPr>
        <w:t xml:space="preserve"> </w:t>
      </w:r>
      <w:r>
        <w:rPr>
          <w:sz w:val="24"/>
        </w:rPr>
        <w:t>игре,</w:t>
      </w:r>
      <w:r>
        <w:rPr>
          <w:spacing w:val="-1"/>
          <w:sz w:val="24"/>
        </w:rPr>
        <w:t xml:space="preserve"> </w:t>
      </w:r>
      <w:r>
        <w:rPr>
          <w:sz w:val="24"/>
        </w:rPr>
        <w:t>управляет</w:t>
      </w:r>
      <w:r>
        <w:rPr>
          <w:spacing w:val="-4"/>
          <w:sz w:val="24"/>
        </w:rPr>
        <w:t xml:space="preserve"> </w:t>
      </w:r>
      <w:r>
        <w:rPr>
          <w:sz w:val="24"/>
        </w:rPr>
        <w:t>персонажами</w:t>
      </w:r>
      <w:r>
        <w:rPr>
          <w:spacing w:val="-3"/>
          <w:sz w:val="24"/>
        </w:rPr>
        <w:t xml:space="preserve"> </w:t>
      </w:r>
      <w:r>
        <w:rPr>
          <w:sz w:val="24"/>
        </w:rPr>
        <w:t>в</w:t>
      </w:r>
      <w:r>
        <w:rPr>
          <w:spacing w:val="-4"/>
          <w:sz w:val="24"/>
        </w:rPr>
        <w:t xml:space="preserve"> </w:t>
      </w:r>
      <w:r>
        <w:rPr>
          <w:sz w:val="24"/>
        </w:rPr>
        <w:t>режиссерской</w:t>
      </w:r>
      <w:r>
        <w:rPr>
          <w:spacing w:val="-3"/>
          <w:sz w:val="24"/>
        </w:rPr>
        <w:t xml:space="preserve"> </w:t>
      </w:r>
      <w:r>
        <w:rPr>
          <w:sz w:val="24"/>
        </w:rPr>
        <w:t>игре;</w:t>
      </w:r>
    </w:p>
    <w:p w14:paraId="01AE94B6">
      <w:pPr>
        <w:pStyle w:val="44"/>
        <w:numPr>
          <w:ilvl w:val="0"/>
          <w:numId w:val="15"/>
        </w:numPr>
        <w:tabs>
          <w:tab w:val="left" w:pos="409"/>
        </w:tabs>
        <w:spacing w:line="276" w:lineRule="auto"/>
        <w:ind w:right="104"/>
        <w:jc w:val="both"/>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интерес</w:t>
      </w:r>
      <w:r>
        <w:rPr>
          <w:spacing w:val="1"/>
          <w:sz w:val="24"/>
        </w:rPr>
        <w:t xml:space="preserve"> </w:t>
      </w:r>
      <w:r>
        <w:rPr>
          <w:sz w:val="24"/>
        </w:rPr>
        <w:t>к</w:t>
      </w:r>
      <w:r>
        <w:rPr>
          <w:spacing w:val="1"/>
          <w:sz w:val="24"/>
        </w:rPr>
        <w:t xml:space="preserve"> </w:t>
      </w:r>
      <w:r>
        <w:rPr>
          <w:sz w:val="24"/>
        </w:rPr>
        <w:t>игровому</w:t>
      </w:r>
      <w:r>
        <w:rPr>
          <w:spacing w:val="1"/>
          <w:sz w:val="24"/>
        </w:rPr>
        <w:t xml:space="preserve"> </w:t>
      </w:r>
      <w:r>
        <w:rPr>
          <w:sz w:val="24"/>
        </w:rPr>
        <w:t>экспериментированию</w:t>
      </w:r>
      <w:r>
        <w:rPr>
          <w:spacing w:val="1"/>
          <w:sz w:val="24"/>
        </w:rPr>
        <w:t xml:space="preserve"> </w:t>
      </w:r>
      <w:r>
        <w:rPr>
          <w:sz w:val="24"/>
        </w:rPr>
        <w:t>с</w:t>
      </w:r>
      <w:r>
        <w:rPr>
          <w:spacing w:val="1"/>
          <w:sz w:val="24"/>
        </w:rPr>
        <w:t xml:space="preserve"> </w:t>
      </w:r>
      <w:r>
        <w:rPr>
          <w:sz w:val="24"/>
        </w:rPr>
        <w:t>предметами,</w:t>
      </w:r>
      <w:r>
        <w:rPr>
          <w:spacing w:val="1"/>
          <w:sz w:val="24"/>
        </w:rPr>
        <w:t xml:space="preserve"> </w:t>
      </w:r>
      <w:r>
        <w:rPr>
          <w:sz w:val="24"/>
        </w:rPr>
        <w:t>к</w:t>
      </w:r>
      <w:r>
        <w:rPr>
          <w:spacing w:val="1"/>
          <w:sz w:val="24"/>
        </w:rPr>
        <w:t xml:space="preserve"> </w:t>
      </w:r>
      <w:r>
        <w:rPr>
          <w:sz w:val="24"/>
        </w:rPr>
        <w:t>развивающим и познавательным играм, в играх с готовым содержанием и правилами может</w:t>
      </w:r>
      <w:r>
        <w:rPr>
          <w:spacing w:val="1"/>
          <w:sz w:val="24"/>
        </w:rPr>
        <w:t xml:space="preserve"> </w:t>
      </w:r>
      <w:r>
        <w:rPr>
          <w:sz w:val="24"/>
        </w:rPr>
        <w:t>объяснить содержание и правила игры другим детям, в совместной игре следит за точным</w:t>
      </w:r>
      <w:r>
        <w:rPr>
          <w:spacing w:val="1"/>
          <w:sz w:val="24"/>
        </w:rPr>
        <w:t xml:space="preserve"> </w:t>
      </w:r>
      <w:r>
        <w:rPr>
          <w:sz w:val="24"/>
        </w:rPr>
        <w:t>выполнением</w:t>
      </w:r>
      <w:r>
        <w:rPr>
          <w:spacing w:val="-2"/>
          <w:sz w:val="24"/>
        </w:rPr>
        <w:t xml:space="preserve"> </w:t>
      </w:r>
      <w:r>
        <w:rPr>
          <w:sz w:val="24"/>
        </w:rPr>
        <w:t>правил</w:t>
      </w:r>
      <w:r>
        <w:rPr>
          <w:spacing w:val="-1"/>
          <w:sz w:val="24"/>
        </w:rPr>
        <w:t xml:space="preserve"> </w:t>
      </w:r>
      <w:r>
        <w:rPr>
          <w:sz w:val="24"/>
        </w:rPr>
        <w:t>всеми</w:t>
      </w:r>
      <w:r>
        <w:rPr>
          <w:spacing w:val="3"/>
          <w:sz w:val="24"/>
        </w:rPr>
        <w:t xml:space="preserve"> </w:t>
      </w:r>
      <w:r>
        <w:rPr>
          <w:sz w:val="24"/>
        </w:rPr>
        <w:t>участниками;</w:t>
      </w:r>
    </w:p>
    <w:p w14:paraId="4F7F7701">
      <w:pPr>
        <w:pStyle w:val="44"/>
        <w:numPr>
          <w:ilvl w:val="0"/>
          <w:numId w:val="15"/>
        </w:numPr>
        <w:tabs>
          <w:tab w:val="left" w:pos="295"/>
        </w:tabs>
        <w:spacing w:line="276" w:lineRule="auto"/>
        <w:ind w:right="98"/>
        <w:jc w:val="both"/>
        <w:rPr>
          <w:sz w:val="24"/>
        </w:rPr>
      </w:pPr>
      <w:r>
        <w:rPr>
          <w:sz w:val="24"/>
        </w:rPr>
        <w:t>ребенок способен планировать свои действия, направленные на достижение конкретной</w:t>
      </w:r>
      <w:r>
        <w:rPr>
          <w:spacing w:val="1"/>
          <w:sz w:val="24"/>
        </w:rPr>
        <w:t xml:space="preserve"> </w:t>
      </w:r>
      <w:r>
        <w:rPr>
          <w:sz w:val="24"/>
        </w:rPr>
        <w:t>цели;</w:t>
      </w:r>
      <w:r>
        <w:rPr>
          <w:spacing w:val="58"/>
          <w:sz w:val="24"/>
        </w:rPr>
        <w:t xml:space="preserve"> </w:t>
      </w:r>
      <w:r>
        <w:rPr>
          <w:sz w:val="24"/>
        </w:rPr>
        <w:t>демонстрирует</w:t>
      </w:r>
      <w:r>
        <w:rPr>
          <w:spacing w:val="3"/>
          <w:sz w:val="24"/>
        </w:rPr>
        <w:t xml:space="preserve"> </w:t>
      </w:r>
      <w:r>
        <w:rPr>
          <w:sz w:val="24"/>
        </w:rPr>
        <w:t>сформированные</w:t>
      </w:r>
      <w:r>
        <w:rPr>
          <w:spacing w:val="57"/>
          <w:sz w:val="24"/>
        </w:rPr>
        <w:t xml:space="preserve"> </w:t>
      </w:r>
      <w:r>
        <w:rPr>
          <w:sz w:val="24"/>
        </w:rPr>
        <w:t>предпосылки</w:t>
      </w:r>
      <w:r>
        <w:rPr>
          <w:spacing w:val="59"/>
          <w:sz w:val="24"/>
        </w:rPr>
        <w:t xml:space="preserve"> </w:t>
      </w:r>
      <w:r>
        <w:rPr>
          <w:sz w:val="24"/>
        </w:rPr>
        <w:t>к</w:t>
      </w:r>
      <w:r>
        <w:rPr>
          <w:spacing w:val="2"/>
          <w:sz w:val="24"/>
        </w:rPr>
        <w:t xml:space="preserve"> </w:t>
      </w:r>
      <w:r>
        <w:rPr>
          <w:sz w:val="24"/>
        </w:rPr>
        <w:t>учебной</w:t>
      </w:r>
      <w:r>
        <w:rPr>
          <w:spacing w:val="59"/>
          <w:sz w:val="24"/>
        </w:rPr>
        <w:t xml:space="preserve"> </w:t>
      </w:r>
      <w:r>
        <w:rPr>
          <w:sz w:val="24"/>
        </w:rPr>
        <w:t>деятельности</w:t>
      </w:r>
      <w:r>
        <w:rPr>
          <w:spacing w:val="57"/>
          <w:sz w:val="24"/>
        </w:rPr>
        <w:t xml:space="preserve"> </w:t>
      </w:r>
      <w:r>
        <w:rPr>
          <w:sz w:val="24"/>
        </w:rPr>
        <w:t>и</w:t>
      </w:r>
      <w:r>
        <w:rPr>
          <w:spacing w:val="59"/>
          <w:sz w:val="24"/>
        </w:rPr>
        <w:t xml:space="preserve"> </w:t>
      </w:r>
      <w:r>
        <w:rPr>
          <w:sz w:val="24"/>
        </w:rPr>
        <w:t>элементы готовности</w:t>
      </w:r>
      <w:r>
        <w:rPr>
          <w:spacing w:val="-3"/>
          <w:sz w:val="24"/>
        </w:rPr>
        <w:t xml:space="preserve"> </w:t>
      </w:r>
      <w:r>
        <w:rPr>
          <w:sz w:val="24"/>
        </w:rPr>
        <w:t>к</w:t>
      </w:r>
      <w:r>
        <w:rPr>
          <w:spacing w:val="-2"/>
          <w:sz w:val="24"/>
        </w:rPr>
        <w:t xml:space="preserve"> </w:t>
      </w:r>
      <w:r>
        <w:rPr>
          <w:sz w:val="24"/>
        </w:rPr>
        <w:t>школьному</w:t>
      </w:r>
      <w:r>
        <w:rPr>
          <w:spacing w:val="-5"/>
          <w:sz w:val="24"/>
        </w:rPr>
        <w:t xml:space="preserve"> </w:t>
      </w:r>
      <w:r>
        <w:rPr>
          <w:sz w:val="24"/>
        </w:rPr>
        <w:t>обучению.</w:t>
      </w:r>
    </w:p>
    <w:p w14:paraId="62FD64EE">
      <w:pPr>
        <w:pStyle w:val="44"/>
        <w:tabs>
          <w:tab w:val="left" w:pos="295"/>
        </w:tabs>
        <w:spacing w:line="276" w:lineRule="auto"/>
        <w:ind w:right="98"/>
        <w:jc w:val="both"/>
        <w:rPr>
          <w:sz w:val="24"/>
        </w:rPr>
      </w:pPr>
      <w:r>
        <w:rPr>
          <w:sz w:val="24"/>
        </w:rPr>
        <w:t xml:space="preserve">(п.15.4. стр.14 </w:t>
      </w:r>
      <w:r>
        <w:fldChar w:fldCharType="begin"/>
      </w:r>
      <w:r>
        <w:instrText xml:space="preserve"> HYPERLINK "https://doy9vbr.moy.su/index/obrazovatelnye_programmy/0-75" </w:instrText>
      </w:r>
      <w:r>
        <w:fldChar w:fldCharType="separate"/>
      </w:r>
      <w:r>
        <w:rPr>
          <w:rStyle w:val="12"/>
          <w:sz w:val="24"/>
        </w:rPr>
        <w:t>https://doy9vbr.moy.su/index/obrazovatelnye_programmy/0-75</w:t>
      </w:r>
      <w:r>
        <w:rPr>
          <w:rStyle w:val="12"/>
          <w:sz w:val="24"/>
        </w:rPr>
        <w:fldChar w:fldCharType="end"/>
      </w:r>
      <w:r>
        <w:rPr>
          <w:sz w:val="24"/>
        </w:rPr>
        <w:t xml:space="preserve"> )</w:t>
      </w:r>
    </w:p>
    <w:p w14:paraId="4E1999AE">
      <w:pPr>
        <w:pStyle w:val="48"/>
        <w:numPr>
          <w:ilvl w:val="2"/>
          <w:numId w:val="4"/>
        </w:numPr>
        <w:jc w:val="center"/>
        <w:rPr>
          <w:b/>
          <w:sz w:val="28"/>
          <w:szCs w:val="24"/>
        </w:rPr>
      </w:pPr>
      <w:r>
        <w:rPr>
          <w:b/>
          <w:sz w:val="28"/>
          <w:szCs w:val="24"/>
        </w:rPr>
        <w:t>Часть, формируемая участниками образовательных отношений</w:t>
      </w:r>
    </w:p>
    <w:p w14:paraId="540323F1">
      <w:pPr>
        <w:ind w:left="360"/>
        <w:jc w:val="center"/>
        <w:rPr>
          <w:b/>
          <w:i/>
          <w:sz w:val="24"/>
          <w:szCs w:val="24"/>
        </w:rPr>
      </w:pPr>
      <w:r>
        <w:rPr>
          <w:b/>
          <w:i/>
          <w:color w:val="376092" w:themeColor="accent1" w:themeShade="BF"/>
          <w:sz w:val="24"/>
          <w:szCs w:val="24"/>
        </w:rPr>
        <w:t>Ожидаемые результаты освоения парциальных  программ</w:t>
      </w:r>
    </w:p>
    <w:p w14:paraId="5C1E2AFF">
      <w:pPr>
        <w:pStyle w:val="48"/>
        <w:ind w:left="107" w:firstLine="0"/>
        <w:rPr>
          <w:b/>
          <w:sz w:val="24"/>
          <w:szCs w:val="24"/>
        </w:rPr>
      </w:pPr>
      <w:r>
        <w:rPr>
          <w:b/>
          <w:sz w:val="24"/>
          <w:szCs w:val="24"/>
        </w:rPr>
        <w:t>Парциальная программа «Программа Развития речи дошкольников» О.С.Ушаковой</w:t>
      </w:r>
    </w:p>
    <w:p w14:paraId="40566D72">
      <w:pPr>
        <w:pStyle w:val="48"/>
        <w:ind w:left="107" w:firstLine="0"/>
        <w:rPr>
          <w:sz w:val="24"/>
          <w:szCs w:val="24"/>
        </w:rPr>
      </w:pPr>
      <w:r>
        <w:rPr>
          <w:sz w:val="24"/>
          <w:szCs w:val="24"/>
        </w:rPr>
        <w:t>Образовательная область «Речевое развитие»</w:t>
      </w:r>
    </w:p>
    <w:p w14:paraId="3F024D8E">
      <w:pPr>
        <w:pStyle w:val="48"/>
        <w:ind w:left="107" w:firstLine="0"/>
        <w:rPr>
          <w:i/>
          <w:sz w:val="24"/>
          <w:szCs w:val="24"/>
          <w:u w:val="single"/>
        </w:rPr>
      </w:pPr>
      <w:r>
        <w:rPr>
          <w:i/>
          <w:sz w:val="24"/>
          <w:szCs w:val="24"/>
          <w:u w:val="single"/>
        </w:rPr>
        <w:t>3-4 года</w:t>
      </w:r>
    </w:p>
    <w:p w14:paraId="6E526D3D">
      <w:pPr>
        <w:pStyle w:val="48"/>
        <w:ind w:left="107" w:firstLine="0"/>
        <w:rPr>
          <w:sz w:val="24"/>
          <w:szCs w:val="24"/>
          <w:u w:val="single"/>
        </w:rPr>
      </w:pPr>
      <w:r>
        <w:rPr>
          <w:sz w:val="24"/>
          <w:szCs w:val="24"/>
          <w:u w:val="single"/>
        </w:rPr>
        <w:t>Фонетика</w:t>
      </w:r>
    </w:p>
    <w:p w14:paraId="68D35CF5">
      <w:pPr>
        <w:pStyle w:val="48"/>
        <w:ind w:left="107" w:firstLine="0"/>
        <w:rPr>
          <w:sz w:val="24"/>
          <w:szCs w:val="24"/>
        </w:rPr>
      </w:pPr>
      <w:r>
        <w:rPr>
          <w:sz w:val="24"/>
          <w:szCs w:val="24"/>
        </w:rPr>
        <w:t>1.Произносит в соответствии с возрастом  гласные и согласные звуки родного языка, четко артикулирует их в звукосочетаниях и словах.</w:t>
      </w:r>
    </w:p>
    <w:p w14:paraId="7ACF5691">
      <w:pPr>
        <w:ind w:left="-81"/>
        <w:rPr>
          <w:sz w:val="24"/>
          <w:szCs w:val="24"/>
        </w:rPr>
      </w:pPr>
      <w:r>
        <w:rPr>
          <w:sz w:val="24"/>
          <w:szCs w:val="24"/>
        </w:rPr>
        <w:t>2.Отчетливо произносит фразы, использует интонацию целого предложения и умеет регулировать силу голоса и темп речи.</w:t>
      </w:r>
    </w:p>
    <w:p w14:paraId="7B262F08">
      <w:pPr>
        <w:pStyle w:val="48"/>
        <w:ind w:left="107" w:firstLine="0"/>
        <w:rPr>
          <w:sz w:val="24"/>
          <w:szCs w:val="24"/>
          <w:u w:val="single"/>
        </w:rPr>
      </w:pPr>
      <w:r>
        <w:rPr>
          <w:sz w:val="24"/>
          <w:szCs w:val="24"/>
          <w:u w:val="single"/>
        </w:rPr>
        <w:t>Словарь</w:t>
      </w:r>
    </w:p>
    <w:p w14:paraId="5C437000">
      <w:pPr>
        <w:pStyle w:val="48"/>
        <w:ind w:left="107" w:firstLine="0"/>
        <w:rPr>
          <w:sz w:val="24"/>
          <w:szCs w:val="24"/>
        </w:rPr>
      </w:pPr>
      <w:r>
        <w:rPr>
          <w:sz w:val="24"/>
          <w:szCs w:val="24"/>
        </w:rPr>
        <w:t>1.Называет слова, обозначающие предмет, выраженные именем существительным (кошка, собака, кукла, мяч) и отвечающие на вопросы: «Кто это?», «Что это?».</w:t>
      </w:r>
    </w:p>
    <w:p w14:paraId="71BD0BEB">
      <w:pPr>
        <w:pStyle w:val="48"/>
        <w:ind w:left="107" w:firstLine="0"/>
        <w:rPr>
          <w:sz w:val="24"/>
          <w:szCs w:val="24"/>
        </w:rPr>
      </w:pPr>
      <w:r>
        <w:rPr>
          <w:sz w:val="24"/>
          <w:szCs w:val="24"/>
        </w:rPr>
        <w:t>2.Обозначает признаки и качества предмета, выраженные именем прилагательным (пушистая, круглый, красивая) и отвечающие на вопросы «Какой?» «Какая?».</w:t>
      </w:r>
    </w:p>
    <w:p w14:paraId="5A295F24">
      <w:pPr>
        <w:pStyle w:val="48"/>
        <w:ind w:left="107" w:firstLine="0"/>
        <w:rPr>
          <w:sz w:val="24"/>
          <w:szCs w:val="24"/>
        </w:rPr>
      </w:pPr>
      <w:r>
        <w:rPr>
          <w:sz w:val="24"/>
          <w:szCs w:val="24"/>
        </w:rPr>
        <w:t>3.Называет действия (глаголы), связанные с движением, состоянием, отвечающие на вопросы «Что делает? Что можно с ним делать?».</w:t>
      </w:r>
    </w:p>
    <w:p w14:paraId="7CAD841A">
      <w:pPr>
        <w:pStyle w:val="48"/>
        <w:ind w:left="107" w:firstLine="0"/>
        <w:rPr>
          <w:sz w:val="24"/>
          <w:szCs w:val="24"/>
        </w:rPr>
      </w:pPr>
      <w:r>
        <w:rPr>
          <w:sz w:val="24"/>
          <w:szCs w:val="24"/>
        </w:rPr>
        <w:t>4.Употребляет обобщающие слова («одежда», «игрушки»).</w:t>
      </w:r>
    </w:p>
    <w:p w14:paraId="62C174FD">
      <w:pPr>
        <w:pStyle w:val="48"/>
        <w:ind w:left="107" w:firstLine="0"/>
        <w:rPr>
          <w:sz w:val="24"/>
          <w:szCs w:val="24"/>
        </w:rPr>
      </w:pPr>
      <w:r>
        <w:rPr>
          <w:sz w:val="24"/>
          <w:szCs w:val="24"/>
        </w:rPr>
        <w:t>5.Понимает противоположные значения слов (большой-маленький, громко-тихо, бежать-стоять).</w:t>
      </w:r>
    </w:p>
    <w:p w14:paraId="3F5DD6EE">
      <w:pPr>
        <w:pStyle w:val="48"/>
        <w:ind w:left="107" w:firstLine="0"/>
        <w:rPr>
          <w:sz w:val="24"/>
          <w:szCs w:val="24"/>
          <w:u w:val="single"/>
        </w:rPr>
      </w:pPr>
      <w:r>
        <w:rPr>
          <w:sz w:val="24"/>
          <w:szCs w:val="24"/>
          <w:u w:val="single"/>
        </w:rPr>
        <w:t>Грамматика</w:t>
      </w:r>
    </w:p>
    <w:p w14:paraId="74DA99B5">
      <w:pPr>
        <w:pStyle w:val="48"/>
        <w:ind w:left="107" w:firstLine="0"/>
        <w:rPr>
          <w:sz w:val="24"/>
          <w:szCs w:val="24"/>
        </w:rPr>
      </w:pPr>
      <w:r>
        <w:rPr>
          <w:sz w:val="24"/>
          <w:szCs w:val="24"/>
        </w:rPr>
        <w:t>1.Образовывает наименование животных и их детенышей в единственном и множественном числе, используя уменьшительно-ласкательные суффиксы (кот-кошка-котенок-котик-котята).</w:t>
      </w:r>
    </w:p>
    <w:p w14:paraId="33DE1809">
      <w:pPr>
        <w:pStyle w:val="48"/>
        <w:ind w:left="107" w:firstLine="0"/>
        <w:rPr>
          <w:sz w:val="24"/>
          <w:szCs w:val="24"/>
        </w:rPr>
      </w:pPr>
      <w:r>
        <w:rPr>
          <w:sz w:val="24"/>
          <w:szCs w:val="24"/>
        </w:rPr>
        <w:t>2.Согласовывает существительные и прилагательные в роде и числе (пушистый котенок, маленькая кошечка).</w:t>
      </w:r>
    </w:p>
    <w:p w14:paraId="13D1CA31">
      <w:pPr>
        <w:pStyle w:val="48"/>
        <w:ind w:left="107" w:firstLine="0"/>
        <w:rPr>
          <w:sz w:val="24"/>
          <w:szCs w:val="24"/>
        </w:rPr>
      </w:pPr>
      <w:r>
        <w:rPr>
          <w:sz w:val="24"/>
          <w:szCs w:val="24"/>
        </w:rPr>
        <w:t>3.Составляет простые и сложные предложения по картинкам совместно со взрослым (взрослый начинает-ребенок заканчивает).</w:t>
      </w:r>
    </w:p>
    <w:p w14:paraId="78351411">
      <w:pPr>
        <w:pStyle w:val="48"/>
        <w:ind w:left="107" w:firstLine="0"/>
        <w:rPr>
          <w:sz w:val="24"/>
          <w:szCs w:val="24"/>
          <w:u w:val="single"/>
        </w:rPr>
      </w:pPr>
      <w:r>
        <w:rPr>
          <w:sz w:val="24"/>
          <w:szCs w:val="24"/>
          <w:u w:val="single"/>
        </w:rPr>
        <w:t>Связная речь</w:t>
      </w:r>
    </w:p>
    <w:p w14:paraId="5EDBBA6C">
      <w:pPr>
        <w:pStyle w:val="48"/>
        <w:ind w:left="107" w:firstLine="0"/>
        <w:rPr>
          <w:sz w:val="24"/>
          <w:szCs w:val="24"/>
        </w:rPr>
      </w:pPr>
      <w:r>
        <w:rPr>
          <w:sz w:val="24"/>
          <w:szCs w:val="24"/>
        </w:rPr>
        <w:t>1.Умеет отвечать на вопросы по содержанию картины и составлять короткий рассказ совместно со взрослым.</w:t>
      </w:r>
    </w:p>
    <w:p w14:paraId="66295DDB">
      <w:pPr>
        <w:pStyle w:val="48"/>
        <w:ind w:left="107" w:firstLine="0"/>
        <w:rPr>
          <w:sz w:val="24"/>
          <w:szCs w:val="24"/>
        </w:rPr>
      </w:pPr>
      <w:r>
        <w:rPr>
          <w:sz w:val="24"/>
          <w:szCs w:val="24"/>
        </w:rPr>
        <w:t>2.Воспроизводит текст хорошо знакомой сказки.</w:t>
      </w:r>
    </w:p>
    <w:p w14:paraId="2A2B47AB">
      <w:pPr>
        <w:pStyle w:val="48"/>
        <w:ind w:left="107" w:firstLine="0"/>
        <w:rPr>
          <w:sz w:val="24"/>
          <w:szCs w:val="24"/>
        </w:rPr>
      </w:pPr>
      <w:r>
        <w:rPr>
          <w:sz w:val="24"/>
          <w:szCs w:val="24"/>
        </w:rPr>
        <w:t>3.Составляет рассказа из личного опыта ребенка.</w:t>
      </w:r>
    </w:p>
    <w:p w14:paraId="2E11ECD9">
      <w:pPr>
        <w:pStyle w:val="48"/>
        <w:ind w:left="107" w:firstLine="0"/>
        <w:rPr>
          <w:sz w:val="24"/>
          <w:szCs w:val="24"/>
        </w:rPr>
      </w:pPr>
      <w:r>
        <w:rPr>
          <w:sz w:val="24"/>
          <w:szCs w:val="24"/>
        </w:rPr>
        <w:t>4.Пользуется словами, обозначающими речевой этикет (спасибо, пожалуйста, здравствуй).</w:t>
      </w:r>
    </w:p>
    <w:p w14:paraId="3EE5DC37">
      <w:pPr>
        <w:pStyle w:val="48"/>
        <w:ind w:left="107" w:firstLine="0"/>
        <w:rPr>
          <w:i/>
          <w:sz w:val="24"/>
          <w:szCs w:val="24"/>
          <w:u w:val="single"/>
        </w:rPr>
      </w:pPr>
      <w:r>
        <w:rPr>
          <w:i/>
          <w:sz w:val="24"/>
          <w:szCs w:val="24"/>
          <w:u w:val="single"/>
        </w:rPr>
        <w:t>4-5 лет</w:t>
      </w:r>
    </w:p>
    <w:p w14:paraId="4ACE7AF4">
      <w:pPr>
        <w:pStyle w:val="48"/>
        <w:ind w:left="107" w:firstLine="0"/>
        <w:jc w:val="both"/>
        <w:rPr>
          <w:b/>
          <w:sz w:val="24"/>
          <w:szCs w:val="24"/>
          <w:u w:val="single"/>
        </w:rPr>
      </w:pPr>
      <w:r>
        <w:rPr>
          <w:sz w:val="24"/>
          <w:szCs w:val="24"/>
          <w:u w:val="single"/>
        </w:rPr>
        <w:t>Фонетика</w:t>
      </w:r>
    </w:p>
    <w:p w14:paraId="20A58940">
      <w:pPr>
        <w:pStyle w:val="48"/>
        <w:ind w:left="107" w:firstLine="0"/>
        <w:jc w:val="both"/>
        <w:rPr>
          <w:sz w:val="24"/>
          <w:szCs w:val="24"/>
        </w:rPr>
      </w:pPr>
      <w:r>
        <w:rPr>
          <w:sz w:val="24"/>
          <w:szCs w:val="24"/>
        </w:rPr>
        <w:t>1.Правильно произносит звуки родного языка в соответствии с возрастом .</w:t>
      </w:r>
    </w:p>
    <w:p w14:paraId="2A8ECB2E">
      <w:pPr>
        <w:pStyle w:val="48"/>
        <w:ind w:left="107" w:firstLine="0"/>
        <w:jc w:val="both"/>
        <w:rPr>
          <w:sz w:val="24"/>
          <w:szCs w:val="24"/>
        </w:rPr>
      </w:pPr>
      <w:r>
        <w:rPr>
          <w:sz w:val="24"/>
          <w:szCs w:val="24"/>
        </w:rPr>
        <w:t>2.Умеет находить слова, сходные и различные по звучанию.</w:t>
      </w:r>
    </w:p>
    <w:p w14:paraId="0BEAC2FF">
      <w:pPr>
        <w:pStyle w:val="48"/>
        <w:ind w:left="107" w:firstLine="0"/>
        <w:jc w:val="both"/>
        <w:rPr>
          <w:sz w:val="24"/>
          <w:szCs w:val="24"/>
        </w:rPr>
      </w:pPr>
      <w:r>
        <w:rPr>
          <w:sz w:val="24"/>
          <w:szCs w:val="24"/>
        </w:rPr>
        <w:t>3.Правильно пользуется умеренным темпом речи,</w:t>
      </w:r>
      <w:r>
        <w:rPr>
          <w:b/>
          <w:sz w:val="24"/>
          <w:szCs w:val="24"/>
        </w:rPr>
        <w:t xml:space="preserve"> </w:t>
      </w:r>
      <w:r>
        <w:rPr>
          <w:sz w:val="24"/>
          <w:szCs w:val="24"/>
        </w:rPr>
        <w:t>силой голоса, интонационными</w:t>
      </w:r>
    </w:p>
    <w:p w14:paraId="238C9A9E">
      <w:pPr>
        <w:pStyle w:val="48"/>
        <w:ind w:left="107" w:firstLine="0"/>
        <w:jc w:val="both"/>
        <w:rPr>
          <w:sz w:val="24"/>
          <w:szCs w:val="24"/>
        </w:rPr>
      </w:pPr>
      <w:r>
        <w:rPr>
          <w:sz w:val="24"/>
          <w:szCs w:val="24"/>
        </w:rPr>
        <w:t>средствами выразительности.</w:t>
      </w:r>
    </w:p>
    <w:p w14:paraId="08E59A03">
      <w:pPr>
        <w:pStyle w:val="48"/>
        <w:ind w:left="107" w:firstLine="0"/>
        <w:jc w:val="both"/>
        <w:rPr>
          <w:sz w:val="24"/>
          <w:szCs w:val="24"/>
          <w:u w:val="single"/>
        </w:rPr>
      </w:pPr>
      <w:r>
        <w:rPr>
          <w:sz w:val="24"/>
          <w:szCs w:val="24"/>
          <w:u w:val="single"/>
        </w:rPr>
        <w:t>Словарь</w:t>
      </w:r>
    </w:p>
    <w:p w14:paraId="4FBE89F4">
      <w:pPr>
        <w:pStyle w:val="48"/>
        <w:ind w:left="107" w:firstLine="0"/>
        <w:jc w:val="both"/>
        <w:rPr>
          <w:sz w:val="24"/>
          <w:szCs w:val="24"/>
        </w:rPr>
      </w:pPr>
      <w:r>
        <w:rPr>
          <w:sz w:val="24"/>
          <w:szCs w:val="24"/>
        </w:rPr>
        <w:t>1.Понимает слова, близкие и противоположные по смыслу, а также разные значения</w:t>
      </w:r>
      <w:r>
        <w:rPr>
          <w:b/>
          <w:sz w:val="24"/>
          <w:szCs w:val="24"/>
        </w:rPr>
        <w:t xml:space="preserve"> </w:t>
      </w:r>
      <w:r>
        <w:rPr>
          <w:sz w:val="24"/>
          <w:szCs w:val="24"/>
        </w:rPr>
        <w:t>многозначного слова.</w:t>
      </w:r>
    </w:p>
    <w:p w14:paraId="7EBDD530">
      <w:pPr>
        <w:pStyle w:val="48"/>
        <w:ind w:left="107" w:firstLine="0"/>
        <w:jc w:val="both"/>
        <w:rPr>
          <w:sz w:val="24"/>
          <w:szCs w:val="24"/>
        </w:rPr>
      </w:pPr>
      <w:r>
        <w:rPr>
          <w:sz w:val="24"/>
          <w:szCs w:val="24"/>
        </w:rPr>
        <w:t>2.Понимает и употребляет обобщающие слова (мебель, овощи, посуда).</w:t>
      </w:r>
    </w:p>
    <w:p w14:paraId="28FD6484">
      <w:pPr>
        <w:pStyle w:val="48"/>
        <w:ind w:left="107" w:firstLine="0"/>
        <w:jc w:val="both"/>
        <w:rPr>
          <w:sz w:val="24"/>
          <w:szCs w:val="24"/>
        </w:rPr>
      </w:pPr>
      <w:r>
        <w:rPr>
          <w:sz w:val="24"/>
          <w:szCs w:val="24"/>
        </w:rPr>
        <w:t>3.Умеет подбирать признаки, качества и действия к названию предметов.</w:t>
      </w:r>
    </w:p>
    <w:p w14:paraId="11C6AAF7">
      <w:pPr>
        <w:pStyle w:val="48"/>
        <w:ind w:left="107" w:firstLine="0"/>
        <w:jc w:val="both"/>
        <w:rPr>
          <w:sz w:val="24"/>
          <w:szCs w:val="24"/>
        </w:rPr>
      </w:pPr>
      <w:r>
        <w:rPr>
          <w:sz w:val="24"/>
          <w:szCs w:val="24"/>
        </w:rPr>
        <w:t>4.Умеет сравнивать и называть предметы по размеру, цвету, величине.</w:t>
      </w:r>
    </w:p>
    <w:p w14:paraId="5C072B53">
      <w:pPr>
        <w:pStyle w:val="48"/>
        <w:ind w:left="107" w:firstLine="0"/>
        <w:jc w:val="both"/>
        <w:rPr>
          <w:sz w:val="24"/>
          <w:szCs w:val="24"/>
          <w:u w:val="single"/>
        </w:rPr>
      </w:pPr>
      <w:r>
        <w:rPr>
          <w:sz w:val="24"/>
          <w:szCs w:val="24"/>
          <w:u w:val="single"/>
        </w:rPr>
        <w:t>Грамматика</w:t>
      </w:r>
    </w:p>
    <w:p w14:paraId="0D2152D9">
      <w:pPr>
        <w:pStyle w:val="48"/>
        <w:ind w:left="107" w:firstLine="0"/>
        <w:jc w:val="both"/>
        <w:rPr>
          <w:sz w:val="24"/>
          <w:szCs w:val="24"/>
        </w:rPr>
      </w:pPr>
      <w:r>
        <w:rPr>
          <w:sz w:val="24"/>
          <w:szCs w:val="24"/>
        </w:rPr>
        <w:t>1.Умеет соотносить названия животных и их детенышей (лиса-лисята, корова-теленок).</w:t>
      </w:r>
    </w:p>
    <w:p w14:paraId="3FB0887F">
      <w:pPr>
        <w:pStyle w:val="48"/>
        <w:ind w:left="107" w:firstLine="0"/>
        <w:jc w:val="both"/>
        <w:rPr>
          <w:sz w:val="24"/>
          <w:szCs w:val="24"/>
        </w:rPr>
      </w:pPr>
      <w:r>
        <w:rPr>
          <w:sz w:val="24"/>
          <w:szCs w:val="24"/>
        </w:rPr>
        <w:t>2.Умеет употреблять глаголы в повелительном наклонении (побегай, помаши).</w:t>
      </w:r>
    </w:p>
    <w:p w14:paraId="4DE9E6EE">
      <w:pPr>
        <w:pStyle w:val="48"/>
        <w:ind w:left="107" w:firstLine="0"/>
        <w:jc w:val="both"/>
        <w:rPr>
          <w:sz w:val="24"/>
          <w:szCs w:val="24"/>
        </w:rPr>
      </w:pPr>
      <w:r>
        <w:rPr>
          <w:sz w:val="24"/>
          <w:szCs w:val="24"/>
        </w:rPr>
        <w:t>3.Правильно согласовывает имена прилагательные с именами существительными в роде,</w:t>
      </w:r>
    </w:p>
    <w:p w14:paraId="1CB9A893">
      <w:pPr>
        <w:pStyle w:val="48"/>
        <w:ind w:left="107" w:firstLine="0"/>
        <w:jc w:val="both"/>
        <w:rPr>
          <w:sz w:val="24"/>
          <w:szCs w:val="24"/>
        </w:rPr>
      </w:pPr>
      <w:r>
        <w:rPr>
          <w:sz w:val="24"/>
          <w:szCs w:val="24"/>
        </w:rPr>
        <w:t>числе, падеже, ориентируясь на окончание (пушистая кошка, пушистый котик).</w:t>
      </w:r>
    </w:p>
    <w:p w14:paraId="179CC347">
      <w:pPr>
        <w:pStyle w:val="48"/>
        <w:ind w:left="107" w:firstLine="0"/>
        <w:jc w:val="both"/>
        <w:rPr>
          <w:sz w:val="24"/>
          <w:szCs w:val="24"/>
        </w:rPr>
      </w:pPr>
      <w:r>
        <w:rPr>
          <w:sz w:val="24"/>
          <w:szCs w:val="24"/>
        </w:rPr>
        <w:t>4.Умеет составлять предложения разных типов.</w:t>
      </w:r>
    </w:p>
    <w:p w14:paraId="36DD611C">
      <w:pPr>
        <w:pStyle w:val="48"/>
        <w:ind w:left="107" w:firstLine="0"/>
        <w:jc w:val="both"/>
        <w:rPr>
          <w:sz w:val="24"/>
          <w:szCs w:val="24"/>
          <w:u w:val="single"/>
        </w:rPr>
      </w:pPr>
      <w:r>
        <w:rPr>
          <w:sz w:val="24"/>
          <w:szCs w:val="24"/>
          <w:u w:val="single"/>
        </w:rPr>
        <w:t>Связная речь</w:t>
      </w:r>
    </w:p>
    <w:p w14:paraId="06D52130">
      <w:pPr>
        <w:pStyle w:val="48"/>
        <w:ind w:left="107" w:firstLine="0"/>
        <w:jc w:val="both"/>
        <w:rPr>
          <w:sz w:val="24"/>
          <w:szCs w:val="24"/>
        </w:rPr>
      </w:pPr>
      <w:r>
        <w:rPr>
          <w:sz w:val="24"/>
          <w:szCs w:val="24"/>
        </w:rPr>
        <w:t>1.Умеет пересказывать короткие сказки и рассказы с незнакомым им ранее содержанием.</w:t>
      </w:r>
    </w:p>
    <w:p w14:paraId="1D2BC46A">
      <w:pPr>
        <w:pStyle w:val="48"/>
        <w:ind w:left="107" w:firstLine="0"/>
        <w:jc w:val="both"/>
        <w:rPr>
          <w:sz w:val="24"/>
          <w:szCs w:val="24"/>
        </w:rPr>
      </w:pPr>
      <w:r>
        <w:rPr>
          <w:sz w:val="24"/>
          <w:szCs w:val="24"/>
        </w:rPr>
        <w:t>2. Умеет составлять рассказ по картинке или об игрушке совместно со взрослым.</w:t>
      </w:r>
    </w:p>
    <w:p w14:paraId="0188B556">
      <w:pPr>
        <w:pStyle w:val="48"/>
        <w:ind w:left="107" w:firstLine="0"/>
        <w:jc w:val="both"/>
        <w:rPr>
          <w:sz w:val="24"/>
          <w:szCs w:val="24"/>
        </w:rPr>
      </w:pPr>
      <w:r>
        <w:rPr>
          <w:sz w:val="24"/>
          <w:szCs w:val="24"/>
        </w:rPr>
        <w:t>3. Умеет описывать предмет, изображенный на картинке, называя признаки, качества, действия, высказывания свою оценку.</w:t>
      </w:r>
    </w:p>
    <w:p w14:paraId="3E7D8D74">
      <w:pPr>
        <w:pStyle w:val="48"/>
        <w:ind w:left="107" w:firstLine="0"/>
        <w:jc w:val="both"/>
        <w:rPr>
          <w:sz w:val="24"/>
          <w:szCs w:val="24"/>
        </w:rPr>
      </w:pPr>
      <w:r>
        <w:rPr>
          <w:sz w:val="24"/>
          <w:szCs w:val="24"/>
        </w:rPr>
        <w:t xml:space="preserve">4. Умеет пользоваться разнообразными вежливыми формами речи. </w:t>
      </w:r>
    </w:p>
    <w:p w14:paraId="5CCBA9B5">
      <w:pPr>
        <w:pStyle w:val="48"/>
        <w:ind w:left="107" w:firstLine="0"/>
        <w:jc w:val="both"/>
        <w:rPr>
          <w:sz w:val="24"/>
          <w:szCs w:val="24"/>
        </w:rPr>
      </w:pPr>
      <w:r>
        <w:rPr>
          <w:i/>
          <w:sz w:val="24"/>
          <w:szCs w:val="24"/>
          <w:u w:val="single"/>
        </w:rPr>
        <w:t>5-6 лет</w:t>
      </w:r>
    </w:p>
    <w:p w14:paraId="53851960">
      <w:pPr>
        <w:pStyle w:val="48"/>
        <w:ind w:left="107" w:firstLine="0"/>
        <w:rPr>
          <w:sz w:val="24"/>
          <w:szCs w:val="24"/>
          <w:u w:val="single"/>
        </w:rPr>
      </w:pPr>
      <w:r>
        <w:rPr>
          <w:sz w:val="24"/>
          <w:szCs w:val="24"/>
          <w:u w:val="single"/>
        </w:rPr>
        <w:t>Фонетика</w:t>
      </w:r>
    </w:p>
    <w:p w14:paraId="3AC0E2E7">
      <w:pPr>
        <w:pStyle w:val="48"/>
        <w:ind w:left="107" w:firstLine="0"/>
        <w:rPr>
          <w:sz w:val="24"/>
          <w:szCs w:val="24"/>
        </w:rPr>
      </w:pPr>
      <w:r>
        <w:rPr>
          <w:sz w:val="24"/>
          <w:szCs w:val="24"/>
        </w:rPr>
        <w:t>1.Правильно произносит все звуки родного зыка, твердые и мягкие, глухие и звонкие, различает свистящие, шипящие и сонорные звуки. Осознает недостатки звукопроизношения в речи окружающих и своей.</w:t>
      </w:r>
    </w:p>
    <w:p w14:paraId="26609824">
      <w:pPr>
        <w:pStyle w:val="48"/>
        <w:ind w:left="107" w:firstLine="0"/>
        <w:rPr>
          <w:sz w:val="24"/>
          <w:szCs w:val="24"/>
        </w:rPr>
      </w:pPr>
      <w:r>
        <w:rPr>
          <w:sz w:val="24"/>
          <w:szCs w:val="24"/>
        </w:rPr>
        <w:t>2.Четко произносит слова и фразы, пользуется различными средствами интонационной выразительности (темп речи, владение голосом, плавность изложения текста) в зависимости от содержания высказывания.</w:t>
      </w:r>
    </w:p>
    <w:p w14:paraId="446EF988">
      <w:pPr>
        <w:pStyle w:val="48"/>
        <w:ind w:left="107" w:firstLine="0"/>
        <w:rPr>
          <w:sz w:val="24"/>
          <w:szCs w:val="24"/>
        </w:rPr>
      </w:pPr>
      <w:r>
        <w:rPr>
          <w:sz w:val="24"/>
          <w:szCs w:val="24"/>
        </w:rPr>
        <w:t>3.Понимает термины «звук», «слог», умеет провести звуковой анализ слова.</w:t>
      </w:r>
    </w:p>
    <w:p w14:paraId="285ECE25">
      <w:pPr>
        <w:pStyle w:val="48"/>
        <w:ind w:left="107" w:firstLine="0"/>
        <w:rPr>
          <w:sz w:val="24"/>
          <w:szCs w:val="24"/>
          <w:u w:val="single"/>
        </w:rPr>
      </w:pPr>
      <w:r>
        <w:rPr>
          <w:sz w:val="24"/>
          <w:szCs w:val="24"/>
          <w:u w:val="single"/>
        </w:rPr>
        <w:t>Словарь</w:t>
      </w:r>
    </w:p>
    <w:p w14:paraId="2E208B0D">
      <w:pPr>
        <w:rPr>
          <w:sz w:val="24"/>
          <w:szCs w:val="24"/>
        </w:rPr>
      </w:pPr>
      <w:r>
        <w:rPr>
          <w:sz w:val="24"/>
          <w:szCs w:val="24"/>
        </w:rPr>
        <w:t xml:space="preserve"> 1.Правильно называет предметы, их действия и качества, различает видовые и родовые понятия, употребляет обобщающие слова.</w:t>
      </w:r>
    </w:p>
    <w:p w14:paraId="28A2C580">
      <w:pPr>
        <w:pStyle w:val="48"/>
        <w:ind w:left="107" w:firstLine="0"/>
        <w:rPr>
          <w:sz w:val="24"/>
          <w:szCs w:val="24"/>
        </w:rPr>
      </w:pPr>
      <w:r>
        <w:rPr>
          <w:sz w:val="24"/>
          <w:szCs w:val="24"/>
        </w:rPr>
        <w:t>2.Понимает смысловую сторону слова (может подбирать слова, противоположные по смыслу (антонимы), близкие по смыслу (синонимы), правильно понимает значения многозначного слова разных частей речи). Понимает переносный смысл слова.</w:t>
      </w:r>
    </w:p>
    <w:p w14:paraId="6C3329F6">
      <w:pPr>
        <w:pStyle w:val="48"/>
        <w:ind w:left="107" w:firstLine="0"/>
        <w:rPr>
          <w:sz w:val="24"/>
          <w:szCs w:val="24"/>
        </w:rPr>
      </w:pPr>
      <w:r>
        <w:rPr>
          <w:sz w:val="24"/>
          <w:szCs w:val="24"/>
        </w:rPr>
        <w:t>3. Точно употребляет слова в связных высказываниях в соответствии с контекстом.</w:t>
      </w:r>
    </w:p>
    <w:p w14:paraId="12A76469">
      <w:pPr>
        <w:pStyle w:val="48"/>
        <w:ind w:left="107" w:firstLine="0"/>
        <w:rPr>
          <w:sz w:val="24"/>
          <w:szCs w:val="24"/>
          <w:u w:val="single"/>
        </w:rPr>
      </w:pPr>
      <w:r>
        <w:rPr>
          <w:sz w:val="24"/>
          <w:szCs w:val="24"/>
          <w:u w:val="single"/>
        </w:rPr>
        <w:t>Грамматика</w:t>
      </w:r>
    </w:p>
    <w:p w14:paraId="3E958B0F">
      <w:pPr>
        <w:pStyle w:val="48"/>
        <w:ind w:left="107" w:firstLine="0"/>
        <w:rPr>
          <w:sz w:val="24"/>
          <w:szCs w:val="24"/>
        </w:rPr>
      </w:pPr>
      <w:r>
        <w:rPr>
          <w:sz w:val="24"/>
          <w:szCs w:val="24"/>
        </w:rPr>
        <w:t>1. Морфология. Правильно согласовывает существительные и прилагательные в роде, числе, падеже, употребляя трудные грамматические формы (глаголы повелительного наклонения, существительные множественного числа в родительном падеже).</w:t>
      </w:r>
    </w:p>
    <w:p w14:paraId="52D169F5">
      <w:pPr>
        <w:pStyle w:val="48"/>
        <w:ind w:left="107" w:firstLine="0"/>
        <w:rPr>
          <w:sz w:val="24"/>
          <w:szCs w:val="24"/>
        </w:rPr>
      </w:pPr>
      <w:r>
        <w:rPr>
          <w:sz w:val="24"/>
          <w:szCs w:val="24"/>
        </w:rPr>
        <w:t>2.Словообразование. Образовывает новые слова разными способами, подбирает однокоренные слова.</w:t>
      </w:r>
    </w:p>
    <w:p w14:paraId="68843835">
      <w:pPr>
        <w:pStyle w:val="48"/>
        <w:ind w:left="107" w:firstLine="0"/>
        <w:rPr>
          <w:sz w:val="24"/>
          <w:szCs w:val="24"/>
        </w:rPr>
      </w:pPr>
      <w:r>
        <w:rPr>
          <w:sz w:val="24"/>
          <w:szCs w:val="24"/>
        </w:rPr>
        <w:t>3.Синтакс. Строит предложения разных типов (простые, распространённые, сложные).</w:t>
      </w:r>
    </w:p>
    <w:p w14:paraId="01ABC403">
      <w:pPr>
        <w:pStyle w:val="48"/>
        <w:ind w:left="107" w:firstLine="0"/>
        <w:rPr>
          <w:sz w:val="24"/>
          <w:szCs w:val="24"/>
          <w:u w:val="single"/>
        </w:rPr>
      </w:pPr>
      <w:r>
        <w:rPr>
          <w:sz w:val="24"/>
          <w:szCs w:val="24"/>
          <w:u w:val="single"/>
        </w:rPr>
        <w:t>Связная речь</w:t>
      </w:r>
    </w:p>
    <w:p w14:paraId="39F73627">
      <w:pPr>
        <w:pStyle w:val="48"/>
        <w:ind w:left="107" w:firstLine="0"/>
        <w:rPr>
          <w:sz w:val="24"/>
          <w:szCs w:val="24"/>
        </w:rPr>
      </w:pPr>
      <w:r>
        <w:rPr>
          <w:sz w:val="24"/>
          <w:szCs w:val="24"/>
        </w:rPr>
        <w:t>1.Владеет умением составлять разные типы текстов: описание, повествование, рассуждение.</w:t>
      </w:r>
    </w:p>
    <w:p w14:paraId="5476B666">
      <w:pPr>
        <w:ind w:left="-81"/>
        <w:rPr>
          <w:sz w:val="24"/>
          <w:szCs w:val="24"/>
        </w:rPr>
      </w:pPr>
      <w:r>
        <w:rPr>
          <w:sz w:val="24"/>
          <w:szCs w:val="24"/>
        </w:rPr>
        <w:t xml:space="preserve">2.Составляет связное высказывание по серии сюжетных картин. Умеет определить тему и содержание, структурно выстроить текст в логической последовательности, соединять части высказывания разными способами связей, предложения строит грамматически правильно. </w:t>
      </w:r>
    </w:p>
    <w:p w14:paraId="015B358E">
      <w:pPr>
        <w:pStyle w:val="48"/>
        <w:ind w:left="107" w:firstLine="0"/>
        <w:rPr>
          <w:sz w:val="24"/>
          <w:szCs w:val="24"/>
        </w:rPr>
      </w:pPr>
      <w:r>
        <w:rPr>
          <w:sz w:val="24"/>
          <w:szCs w:val="24"/>
        </w:rPr>
        <w:t>3.Излагает текст четко, эмоционально, с выразительной интонацией.</w:t>
      </w:r>
    </w:p>
    <w:p w14:paraId="17CADAF6">
      <w:pPr>
        <w:pStyle w:val="48"/>
        <w:ind w:left="107" w:firstLine="0"/>
        <w:rPr>
          <w:sz w:val="24"/>
          <w:szCs w:val="24"/>
          <w:u w:val="single"/>
        </w:rPr>
      </w:pPr>
      <w:r>
        <w:rPr>
          <w:sz w:val="24"/>
          <w:szCs w:val="24"/>
          <w:u w:val="single"/>
        </w:rPr>
        <w:t>Коммуникативные умения</w:t>
      </w:r>
    </w:p>
    <w:p w14:paraId="29DAF5AB">
      <w:pPr>
        <w:pStyle w:val="48"/>
        <w:ind w:left="107" w:firstLine="0"/>
        <w:rPr>
          <w:sz w:val="24"/>
          <w:szCs w:val="24"/>
        </w:rPr>
      </w:pPr>
      <w:r>
        <w:rPr>
          <w:sz w:val="24"/>
          <w:szCs w:val="24"/>
        </w:rPr>
        <w:t>1.Умеет слушать и понимать речь, отвечать на вопросы, при этом проявляет доброжелательность в общении, участвует в разговоре по инициативе других.</w:t>
      </w:r>
    </w:p>
    <w:p w14:paraId="50135D45">
      <w:pPr>
        <w:pStyle w:val="48"/>
        <w:ind w:left="107" w:firstLine="0"/>
        <w:rPr>
          <w:sz w:val="24"/>
          <w:szCs w:val="24"/>
        </w:rPr>
      </w:pPr>
      <w:r>
        <w:rPr>
          <w:sz w:val="24"/>
          <w:szCs w:val="24"/>
        </w:rPr>
        <w:t>2.Имеет представления о понятиях «вежливый», «грубый», однако не всегда соотносит их со своим поведением.</w:t>
      </w:r>
    </w:p>
    <w:p w14:paraId="4CDEA8C9">
      <w:pPr>
        <w:pStyle w:val="48"/>
        <w:ind w:left="107" w:firstLine="0"/>
        <w:rPr>
          <w:sz w:val="24"/>
          <w:szCs w:val="24"/>
        </w:rPr>
      </w:pPr>
      <w:r>
        <w:rPr>
          <w:sz w:val="24"/>
          <w:szCs w:val="24"/>
        </w:rPr>
        <w:t>3.Невербальные средства общения (жесты, мимику) использует не всегда адекватно, без учета коммуникативной ситуации, умеет пользоваться словами речевого этикета.</w:t>
      </w:r>
    </w:p>
    <w:p w14:paraId="710B7ADA">
      <w:pPr>
        <w:pStyle w:val="48"/>
        <w:ind w:left="107" w:firstLine="0"/>
        <w:rPr>
          <w:i/>
          <w:sz w:val="24"/>
          <w:szCs w:val="24"/>
          <w:u w:val="single"/>
        </w:rPr>
      </w:pPr>
      <w:r>
        <w:rPr>
          <w:i/>
          <w:sz w:val="24"/>
          <w:szCs w:val="24"/>
          <w:u w:val="single"/>
        </w:rPr>
        <w:t>6-7 лет</w:t>
      </w:r>
    </w:p>
    <w:p w14:paraId="5D4CFD35">
      <w:pPr>
        <w:pStyle w:val="48"/>
        <w:ind w:left="107" w:firstLine="0"/>
        <w:rPr>
          <w:sz w:val="24"/>
          <w:szCs w:val="24"/>
          <w:u w:val="single"/>
        </w:rPr>
      </w:pPr>
      <w:r>
        <w:rPr>
          <w:sz w:val="24"/>
          <w:szCs w:val="24"/>
          <w:u w:val="single"/>
        </w:rPr>
        <w:t>Фонетика</w:t>
      </w:r>
    </w:p>
    <w:p w14:paraId="2B65AE80">
      <w:pPr>
        <w:pStyle w:val="48"/>
        <w:ind w:left="107" w:firstLine="0"/>
        <w:rPr>
          <w:sz w:val="24"/>
          <w:szCs w:val="24"/>
        </w:rPr>
      </w:pPr>
      <w:r>
        <w:rPr>
          <w:sz w:val="24"/>
          <w:szCs w:val="24"/>
        </w:rPr>
        <w:t>1.Правильно произносит все звуки родного языка, твердые и мягкие, глухие и звонкие, различает свистящие, шипящие и сонорные звуки. Осознает недостатки звукопроизношения в речи окружающих и своей.</w:t>
      </w:r>
    </w:p>
    <w:p w14:paraId="734E6E2B">
      <w:pPr>
        <w:pStyle w:val="48"/>
        <w:ind w:left="107" w:firstLine="0"/>
        <w:rPr>
          <w:sz w:val="24"/>
          <w:szCs w:val="24"/>
        </w:rPr>
      </w:pPr>
      <w:r>
        <w:rPr>
          <w:sz w:val="24"/>
          <w:szCs w:val="24"/>
        </w:rPr>
        <w:t>2.Четко произносит слова и фразы, пользуется различными средствами интонационной выразительности (темп речи, владение голосом, плавность изложения текста) в зависимости от содержания высказывания.</w:t>
      </w:r>
    </w:p>
    <w:p w14:paraId="70F4022B">
      <w:pPr>
        <w:pStyle w:val="48"/>
        <w:ind w:left="107" w:firstLine="0"/>
        <w:rPr>
          <w:sz w:val="24"/>
          <w:szCs w:val="24"/>
        </w:rPr>
      </w:pPr>
      <w:r>
        <w:rPr>
          <w:sz w:val="24"/>
          <w:szCs w:val="24"/>
        </w:rPr>
        <w:t>3.Понимает термин «звук», «слог», умеет провести звуковой анализ слова.</w:t>
      </w:r>
    </w:p>
    <w:p w14:paraId="5BF813BC">
      <w:pPr>
        <w:pStyle w:val="48"/>
        <w:ind w:left="107" w:firstLine="0"/>
        <w:rPr>
          <w:sz w:val="24"/>
          <w:szCs w:val="24"/>
          <w:u w:val="single"/>
        </w:rPr>
      </w:pPr>
      <w:r>
        <w:rPr>
          <w:sz w:val="24"/>
          <w:szCs w:val="24"/>
          <w:u w:val="single"/>
        </w:rPr>
        <w:t>Словарь</w:t>
      </w:r>
    </w:p>
    <w:p w14:paraId="148D1CD0">
      <w:pPr>
        <w:pStyle w:val="48"/>
        <w:ind w:left="107" w:firstLine="0"/>
        <w:rPr>
          <w:sz w:val="24"/>
          <w:szCs w:val="24"/>
        </w:rPr>
      </w:pPr>
      <w:r>
        <w:rPr>
          <w:sz w:val="24"/>
          <w:szCs w:val="24"/>
        </w:rPr>
        <w:t>1.Правильно называет предметы, их действия и качества, различает видовые и родовые понятия, употребляет обобщающие слова.</w:t>
      </w:r>
    </w:p>
    <w:p w14:paraId="3399BB20">
      <w:pPr>
        <w:pStyle w:val="48"/>
        <w:ind w:left="107" w:firstLine="0"/>
        <w:rPr>
          <w:sz w:val="24"/>
          <w:szCs w:val="24"/>
        </w:rPr>
      </w:pPr>
      <w:r>
        <w:rPr>
          <w:sz w:val="24"/>
          <w:szCs w:val="24"/>
        </w:rPr>
        <w:t>2.Понимает смысловую строну слова (может подбирать слова, противоположные по смыслу (антонимы), близкие по смыслу (синонимы), правильно понимает значения многозначного слова разных частей речи). Понимает переносный смысл слова.</w:t>
      </w:r>
    </w:p>
    <w:p w14:paraId="76271F13">
      <w:pPr>
        <w:pStyle w:val="48"/>
        <w:ind w:left="107" w:firstLine="0"/>
        <w:rPr>
          <w:sz w:val="24"/>
          <w:szCs w:val="24"/>
        </w:rPr>
      </w:pPr>
      <w:r>
        <w:rPr>
          <w:sz w:val="24"/>
          <w:szCs w:val="24"/>
        </w:rPr>
        <w:t>3.Точно употребляет слова в связных высказываниях в соответствии с контекстом.</w:t>
      </w:r>
    </w:p>
    <w:p w14:paraId="5D24C70C">
      <w:pPr>
        <w:pStyle w:val="48"/>
        <w:ind w:left="107" w:firstLine="0"/>
        <w:rPr>
          <w:sz w:val="24"/>
          <w:szCs w:val="24"/>
          <w:u w:val="single"/>
        </w:rPr>
      </w:pPr>
      <w:r>
        <w:rPr>
          <w:sz w:val="24"/>
          <w:szCs w:val="24"/>
          <w:u w:val="single"/>
        </w:rPr>
        <w:t>Грамматика</w:t>
      </w:r>
    </w:p>
    <w:p w14:paraId="6CD7FA26">
      <w:pPr>
        <w:pStyle w:val="48"/>
        <w:widowControl/>
        <w:autoSpaceDE/>
        <w:autoSpaceDN/>
        <w:spacing w:after="200" w:line="276" w:lineRule="auto"/>
        <w:ind w:left="107" w:firstLine="0"/>
        <w:contextualSpacing/>
        <w:rPr>
          <w:sz w:val="24"/>
          <w:szCs w:val="24"/>
        </w:rPr>
      </w:pPr>
      <w:r>
        <w:rPr>
          <w:sz w:val="24"/>
          <w:szCs w:val="24"/>
        </w:rPr>
        <w:t>1.Морфология. Правильно согласовывает существительные и прилагательные в роде, числе, падеже, употребляет трудные грамматические формы (глаголы повелительного наклонения, существительные множественного числа в родительном падеже).</w:t>
      </w:r>
    </w:p>
    <w:p w14:paraId="230D69C4">
      <w:pPr>
        <w:pStyle w:val="48"/>
        <w:ind w:left="107" w:firstLine="0"/>
        <w:rPr>
          <w:sz w:val="24"/>
          <w:szCs w:val="24"/>
        </w:rPr>
      </w:pPr>
      <w:r>
        <w:rPr>
          <w:sz w:val="24"/>
          <w:szCs w:val="24"/>
        </w:rPr>
        <w:t>2.Словобразование. Образовывает новые слова разными способами, подбирает однокоренные слова.</w:t>
      </w:r>
    </w:p>
    <w:p w14:paraId="57613BF3">
      <w:pPr>
        <w:pStyle w:val="48"/>
        <w:ind w:left="107" w:firstLine="0"/>
        <w:rPr>
          <w:sz w:val="24"/>
          <w:szCs w:val="24"/>
        </w:rPr>
      </w:pPr>
      <w:r>
        <w:rPr>
          <w:sz w:val="24"/>
          <w:szCs w:val="24"/>
        </w:rPr>
        <w:t>3.Синтекс. Строит предложения разных типов (простые, распространенные, сложные).</w:t>
      </w:r>
    </w:p>
    <w:p w14:paraId="567AC61F">
      <w:pPr>
        <w:pStyle w:val="48"/>
        <w:ind w:left="107" w:firstLine="0"/>
        <w:rPr>
          <w:sz w:val="24"/>
          <w:szCs w:val="24"/>
          <w:u w:val="single"/>
        </w:rPr>
      </w:pPr>
      <w:r>
        <w:rPr>
          <w:sz w:val="24"/>
          <w:szCs w:val="24"/>
          <w:u w:val="single"/>
        </w:rPr>
        <w:t>Связная речь</w:t>
      </w:r>
    </w:p>
    <w:p w14:paraId="066D401A">
      <w:pPr>
        <w:pStyle w:val="48"/>
        <w:ind w:left="107" w:firstLine="0"/>
        <w:rPr>
          <w:sz w:val="24"/>
          <w:szCs w:val="24"/>
        </w:rPr>
      </w:pPr>
      <w:r>
        <w:rPr>
          <w:sz w:val="24"/>
          <w:szCs w:val="24"/>
        </w:rPr>
        <w:t>1.Умеет составлять разные типы текстов: описание, повествование или рассуждение.</w:t>
      </w:r>
    </w:p>
    <w:p w14:paraId="171C7BD9">
      <w:pPr>
        <w:pStyle w:val="48"/>
        <w:ind w:left="107" w:firstLine="0"/>
        <w:rPr>
          <w:sz w:val="24"/>
          <w:szCs w:val="24"/>
        </w:rPr>
      </w:pPr>
      <w:r>
        <w:rPr>
          <w:sz w:val="24"/>
          <w:szCs w:val="24"/>
        </w:rPr>
        <w:t>2.Составляет связное высказывание по серии сюжетных картинок. Умеет определить тему и содержание, структурно выстроить текст в логической последовательности, соединять части высказывания разными способами связей, предложения строит грамматически правильно. Использует в рассказе образные слова.</w:t>
      </w:r>
    </w:p>
    <w:p w14:paraId="5954F7F3">
      <w:pPr>
        <w:pStyle w:val="48"/>
        <w:ind w:left="107" w:firstLine="0"/>
        <w:rPr>
          <w:sz w:val="24"/>
          <w:szCs w:val="24"/>
        </w:rPr>
      </w:pPr>
      <w:r>
        <w:rPr>
          <w:sz w:val="24"/>
          <w:szCs w:val="24"/>
        </w:rPr>
        <w:t>3.Излагает текст четко, эмоционально, с выразительной интонацией.</w:t>
      </w:r>
    </w:p>
    <w:p w14:paraId="6FE42589">
      <w:pPr>
        <w:pStyle w:val="48"/>
        <w:ind w:left="107" w:firstLine="0"/>
        <w:rPr>
          <w:sz w:val="24"/>
          <w:szCs w:val="24"/>
          <w:u w:val="single"/>
        </w:rPr>
      </w:pPr>
      <w:r>
        <w:rPr>
          <w:sz w:val="24"/>
          <w:szCs w:val="24"/>
          <w:u w:val="single"/>
        </w:rPr>
        <w:t>Коммуникативные умения</w:t>
      </w:r>
    </w:p>
    <w:p w14:paraId="0198306D">
      <w:pPr>
        <w:pStyle w:val="48"/>
        <w:ind w:left="107" w:firstLine="0"/>
        <w:rPr>
          <w:sz w:val="24"/>
          <w:szCs w:val="24"/>
        </w:rPr>
      </w:pPr>
      <w:r>
        <w:rPr>
          <w:sz w:val="24"/>
          <w:szCs w:val="24"/>
        </w:rPr>
        <w:t>1.Легко входит в контакт с детьми и педагогом, активен и доброжелателен в общении; умеет слушать и понимать речь собеседника, в общении проявляет уважение к взрослому.</w:t>
      </w:r>
    </w:p>
    <w:p w14:paraId="613B4A86">
      <w:pPr>
        <w:pStyle w:val="48"/>
        <w:ind w:left="107" w:firstLine="0"/>
        <w:rPr>
          <w:sz w:val="24"/>
          <w:szCs w:val="24"/>
        </w:rPr>
      </w:pPr>
      <w:r>
        <w:rPr>
          <w:sz w:val="24"/>
          <w:szCs w:val="24"/>
        </w:rPr>
        <w:t xml:space="preserve">2.Строит общение с учетом ситуации, ориентируется на собеседника, поддерживает тему разговора, возникающего по инициативе взрослого, отвечает на вопросы, отзывается на просьбу, может подать реплику, пояснить, возразить, ясно и последовательно выражает свои мысли, умеет пользоваться словами речевого этикета. </w:t>
      </w:r>
    </w:p>
    <w:p w14:paraId="16E8FBC8">
      <w:pPr>
        <w:pStyle w:val="48"/>
        <w:ind w:left="107" w:firstLine="0"/>
        <w:rPr>
          <w:sz w:val="24"/>
          <w:szCs w:val="24"/>
        </w:rPr>
      </w:pPr>
      <w:r>
        <w:rPr>
          <w:sz w:val="24"/>
          <w:szCs w:val="24"/>
        </w:rPr>
        <w:t>3.Имеет представление о понятиях «вежливый» (отличающийся хорошим воспитанием, умеющий хорошо себя вести), «грубый» (недостаточно культурный, неучтивый, неделикатный в обращении с кем-нибудь), соотносит эти понятия со своим поведением.</w:t>
      </w:r>
    </w:p>
    <w:p w14:paraId="295AFA11">
      <w:pPr>
        <w:pStyle w:val="48"/>
        <w:ind w:left="107" w:firstLine="0"/>
        <w:rPr>
          <w:sz w:val="24"/>
          <w:szCs w:val="24"/>
        </w:rPr>
      </w:pPr>
      <w:r>
        <w:rPr>
          <w:sz w:val="24"/>
          <w:szCs w:val="24"/>
        </w:rPr>
        <w:t>4.Адекватно использует невербальные средства общения (жесты, мимику), умеет регулировать темп речи и силу голоса, использует разнообразные интонации.</w:t>
      </w:r>
    </w:p>
    <w:p w14:paraId="294F82E2">
      <w:pPr>
        <w:pStyle w:val="48"/>
        <w:ind w:left="107" w:firstLine="0"/>
        <w:rPr>
          <w:b/>
          <w:sz w:val="24"/>
          <w:szCs w:val="24"/>
        </w:rPr>
      </w:pPr>
      <w:r>
        <w:rPr>
          <w:b/>
          <w:sz w:val="24"/>
          <w:szCs w:val="24"/>
        </w:rPr>
        <w:t>Парциальная образовательная программа дошкольного образования «Подготовка к обучению к грамоте 4-7 лет»</w:t>
      </w:r>
    </w:p>
    <w:p w14:paraId="2F300524">
      <w:pPr>
        <w:pStyle w:val="48"/>
        <w:ind w:left="107" w:firstLine="0"/>
        <w:rPr>
          <w:sz w:val="24"/>
        </w:rPr>
      </w:pPr>
      <w:r>
        <w:rPr>
          <w:b/>
          <w:sz w:val="24"/>
        </w:rPr>
        <w:t>Цель Программы:</w:t>
      </w:r>
      <w:r>
        <w:rPr>
          <w:sz w:val="24"/>
        </w:rPr>
        <w:t xml:space="preserve"> </w:t>
      </w:r>
    </w:p>
    <w:p w14:paraId="4410A385">
      <w:pPr>
        <w:pStyle w:val="48"/>
        <w:ind w:left="107" w:firstLine="0"/>
        <w:rPr>
          <w:sz w:val="24"/>
        </w:rPr>
      </w:pPr>
      <w:r>
        <w:rPr>
          <w:sz w:val="24"/>
        </w:rPr>
        <w:t>Подготовка дошкольников к обучению грамоте .</w:t>
      </w:r>
    </w:p>
    <w:p w14:paraId="5AAA3EE4">
      <w:pPr>
        <w:pStyle w:val="48"/>
        <w:ind w:left="107" w:firstLine="0"/>
        <w:rPr>
          <w:sz w:val="24"/>
        </w:rPr>
      </w:pPr>
      <w:r>
        <w:rPr>
          <w:b/>
          <w:sz w:val="24"/>
        </w:rPr>
        <w:t>Задачи</w:t>
      </w:r>
      <w:r>
        <w:rPr>
          <w:sz w:val="24"/>
        </w:rPr>
        <w:t xml:space="preserve">: </w:t>
      </w:r>
    </w:p>
    <w:p w14:paraId="597396AA">
      <w:pPr>
        <w:pStyle w:val="48"/>
        <w:ind w:left="107" w:firstLine="0"/>
        <w:rPr>
          <w:sz w:val="24"/>
        </w:rPr>
      </w:pPr>
      <w:r>
        <w:rPr>
          <w:sz w:val="24"/>
        </w:rPr>
        <w:t>- развитие слухового внимания и фонематического восприятия;</w:t>
      </w:r>
    </w:p>
    <w:p w14:paraId="01C23017">
      <w:pPr>
        <w:pStyle w:val="48"/>
        <w:ind w:left="107" w:firstLine="0"/>
        <w:rPr>
          <w:sz w:val="24"/>
        </w:rPr>
      </w:pPr>
      <w:r>
        <w:rPr>
          <w:sz w:val="24"/>
        </w:rPr>
        <w:t xml:space="preserve"> - развитие звукобуквенного анализа слова;</w:t>
      </w:r>
    </w:p>
    <w:p w14:paraId="706508F1">
      <w:pPr>
        <w:pStyle w:val="48"/>
        <w:ind w:left="107" w:firstLine="0"/>
        <w:rPr>
          <w:sz w:val="24"/>
        </w:rPr>
      </w:pPr>
      <w:r>
        <w:rPr>
          <w:sz w:val="24"/>
        </w:rPr>
        <w:t xml:space="preserve"> - формирование элементарных навыков чтения и первоначальных навыков письма. </w:t>
      </w:r>
    </w:p>
    <w:p w14:paraId="4C1E35E7">
      <w:pPr>
        <w:pStyle w:val="48"/>
        <w:ind w:left="107" w:firstLine="0"/>
        <w:rPr>
          <w:b/>
          <w:sz w:val="24"/>
        </w:rPr>
      </w:pPr>
      <w:r>
        <w:rPr>
          <w:b/>
          <w:sz w:val="24"/>
        </w:rPr>
        <w:t xml:space="preserve">Программа построена в соответствии с принципами: </w:t>
      </w:r>
    </w:p>
    <w:p w14:paraId="0C21FABB">
      <w:pPr>
        <w:pStyle w:val="48"/>
        <w:ind w:left="107" w:firstLine="0"/>
        <w:rPr>
          <w:sz w:val="24"/>
        </w:rPr>
      </w:pPr>
      <w:r>
        <w:rPr>
          <w:sz w:val="24"/>
        </w:rPr>
        <w:t>- личностно -ориентированные;</w:t>
      </w:r>
    </w:p>
    <w:p w14:paraId="27BEAFB6">
      <w:pPr>
        <w:pStyle w:val="48"/>
        <w:ind w:left="107" w:firstLine="0"/>
        <w:rPr>
          <w:sz w:val="24"/>
        </w:rPr>
      </w:pPr>
      <w:r>
        <w:rPr>
          <w:sz w:val="24"/>
        </w:rPr>
        <w:t xml:space="preserve"> - культурно -ориентированные; </w:t>
      </w:r>
    </w:p>
    <w:p w14:paraId="45D38C44">
      <w:pPr>
        <w:pStyle w:val="48"/>
        <w:ind w:left="107" w:firstLine="0"/>
        <w:rPr>
          <w:sz w:val="24"/>
        </w:rPr>
      </w:pPr>
      <w:r>
        <w:rPr>
          <w:sz w:val="24"/>
        </w:rPr>
        <w:t xml:space="preserve">- деятельностно-ориентированные; </w:t>
      </w:r>
    </w:p>
    <w:p w14:paraId="1680AC9B">
      <w:pPr>
        <w:pStyle w:val="48"/>
        <w:ind w:left="107" w:firstLine="0"/>
        <w:rPr>
          <w:b/>
          <w:sz w:val="24"/>
        </w:rPr>
      </w:pPr>
      <w:r>
        <w:rPr>
          <w:b/>
          <w:sz w:val="24"/>
        </w:rPr>
        <w:t>Место в образовательном процессе:</w:t>
      </w:r>
    </w:p>
    <w:p w14:paraId="00FA31E2">
      <w:pPr>
        <w:pStyle w:val="48"/>
        <w:ind w:left="107" w:firstLine="0"/>
        <w:rPr>
          <w:sz w:val="24"/>
        </w:rPr>
      </w:pPr>
      <w:r>
        <w:rPr>
          <w:sz w:val="24"/>
        </w:rPr>
        <w:t xml:space="preserve"> 4-5 лет - Занятия не проводятся. Все знания дети усваивают в ходе проведения специально разработанных дидактических игр, в совместной деятельности воспитателя с детьми, 1 раз в неделю; </w:t>
      </w:r>
    </w:p>
    <w:p w14:paraId="127CD4A6">
      <w:pPr>
        <w:pStyle w:val="48"/>
        <w:ind w:left="107" w:firstLine="0"/>
        <w:rPr>
          <w:sz w:val="24"/>
        </w:rPr>
      </w:pPr>
      <w:r>
        <w:rPr>
          <w:sz w:val="24"/>
        </w:rPr>
        <w:t>5-6 лет - проводится 1 занятие в неделю;</w:t>
      </w:r>
    </w:p>
    <w:p w14:paraId="58634287">
      <w:pPr>
        <w:pStyle w:val="48"/>
        <w:ind w:left="107" w:firstLine="0"/>
        <w:rPr>
          <w:sz w:val="24"/>
        </w:rPr>
      </w:pPr>
      <w:r>
        <w:rPr>
          <w:sz w:val="24"/>
        </w:rPr>
        <w:t xml:space="preserve"> 6-7 лет - проводится 2 занятия в неделю.</w:t>
      </w:r>
    </w:p>
    <w:p w14:paraId="595CA317">
      <w:pPr>
        <w:pStyle w:val="48"/>
        <w:ind w:left="107" w:firstLine="0"/>
        <w:rPr>
          <w:b/>
          <w:sz w:val="24"/>
        </w:rPr>
      </w:pPr>
      <w:r>
        <w:rPr>
          <w:b/>
          <w:sz w:val="24"/>
        </w:rPr>
        <w:t>Ожидаемый результат:</w:t>
      </w:r>
    </w:p>
    <w:p w14:paraId="5E87783E">
      <w:pPr>
        <w:pStyle w:val="48"/>
        <w:ind w:left="107" w:firstLine="0"/>
        <w:rPr>
          <w:b/>
          <w:sz w:val="24"/>
        </w:rPr>
      </w:pPr>
      <w:r>
        <w:rPr>
          <w:b/>
          <w:sz w:val="24"/>
        </w:rPr>
        <w:t>4-5лет</w:t>
      </w:r>
    </w:p>
    <w:p w14:paraId="0AB42474">
      <w:pPr>
        <w:pStyle w:val="48"/>
        <w:ind w:left="107" w:firstLine="0"/>
        <w:rPr>
          <w:sz w:val="24"/>
        </w:rPr>
      </w:pPr>
      <w:r>
        <w:rPr>
          <w:sz w:val="24"/>
        </w:rPr>
        <w:t>Умеют правильно произносить все звуки родного языка изолированно, в словах, во фразовой речи (если не произносит какие-либо звуки, необходимо обратиться к логопеду); -различать короткие и длинные слова, похожие и непохожие слова, звонкие, громкие и тихие; -делить слова на слоги -дифференцировать твёрдые и мягкие согласные, называть их изолированно; -определять и называть первый звук в слове (без призвука гласного); -произвольно регулировать темп, силу голоса, речевое дыхание; -рисовать вертикальные, горизонтальные и округлые линии, штриховать несложные предметы; -выполнять упражнения для пальцев и кистей.</w:t>
      </w:r>
    </w:p>
    <w:p w14:paraId="02494AD9">
      <w:pPr>
        <w:pStyle w:val="48"/>
        <w:ind w:left="107" w:firstLine="0"/>
        <w:rPr>
          <w:b/>
          <w:sz w:val="24"/>
        </w:rPr>
      </w:pPr>
      <w:r>
        <w:rPr>
          <w:b/>
          <w:sz w:val="24"/>
        </w:rPr>
        <w:t>5-6 лет</w:t>
      </w:r>
    </w:p>
    <w:p w14:paraId="67E6789E">
      <w:pPr>
        <w:pStyle w:val="48"/>
        <w:ind w:left="107" w:firstLine="0"/>
        <w:rPr>
          <w:sz w:val="24"/>
        </w:rPr>
      </w:pPr>
      <w:r>
        <w:rPr>
          <w:sz w:val="24"/>
        </w:rPr>
        <w:t>Умеют самостоятельно проводить звуковой анализ слов типа мишка, слива, замок, с использование фишек на столах. -Вычленять ударный слог и ударный гласный звук. -Уметь составлять предложения из 2-3 слов. - Делить предложения на слова, называть их по порядку: первое, второе и т.д., переставлять, добавлять или заменять слова в предложении.</w:t>
      </w:r>
    </w:p>
    <w:p w14:paraId="40D53044">
      <w:pPr>
        <w:pStyle w:val="48"/>
        <w:ind w:left="107" w:firstLine="0"/>
        <w:rPr>
          <w:b/>
          <w:sz w:val="24"/>
        </w:rPr>
      </w:pPr>
      <w:r>
        <w:rPr>
          <w:b/>
          <w:sz w:val="24"/>
        </w:rPr>
        <w:t>6-7 лет</w:t>
      </w:r>
    </w:p>
    <w:p w14:paraId="41458CB8">
      <w:pPr>
        <w:ind w:left="-81"/>
        <w:rPr>
          <w:sz w:val="24"/>
        </w:rPr>
      </w:pPr>
      <w:r>
        <w:rPr>
          <w:sz w:val="24"/>
        </w:rPr>
        <w:t>Знают все буквы русского алфавита и правилами их написания овладевают слоговым и слитным способами чтения умеют грамотно выкладывать слова и предложения из букв разрезной азбуки.</w:t>
      </w:r>
    </w:p>
    <w:p w14:paraId="420EBDCA">
      <w:pPr>
        <w:rPr>
          <w:color w:val="FF0000"/>
          <w:sz w:val="24"/>
          <w:szCs w:val="24"/>
        </w:rPr>
      </w:pPr>
    </w:p>
    <w:p w14:paraId="08C01CA9">
      <w:pPr>
        <w:ind w:left="-81"/>
        <w:jc w:val="center"/>
        <w:rPr>
          <w:b/>
          <w:sz w:val="24"/>
          <w:szCs w:val="24"/>
        </w:rPr>
      </w:pPr>
      <w:r>
        <w:rPr>
          <w:b/>
          <w:sz w:val="24"/>
          <w:szCs w:val="24"/>
        </w:rPr>
        <w:t>Парциальная образовательная программа дошкольного образования «Экономическое воспитание дошкольников: формирование предпосылок финансовой грамотности»</w:t>
      </w:r>
    </w:p>
    <w:p w14:paraId="438B046A">
      <w:pPr>
        <w:ind w:left="-81"/>
        <w:jc w:val="center"/>
        <w:rPr>
          <w:b/>
          <w:sz w:val="24"/>
          <w:szCs w:val="24"/>
        </w:rPr>
      </w:pPr>
      <w:r>
        <w:rPr>
          <w:b/>
          <w:sz w:val="24"/>
          <w:szCs w:val="24"/>
        </w:rPr>
        <w:t>(5-7 лет)</w:t>
      </w:r>
    </w:p>
    <w:p w14:paraId="768EE29D">
      <w:pPr>
        <w:pStyle w:val="48"/>
        <w:ind w:left="107" w:firstLine="0"/>
        <w:rPr>
          <w:sz w:val="24"/>
          <w:szCs w:val="24"/>
        </w:rPr>
      </w:pPr>
      <w:r>
        <w:rPr>
          <w:sz w:val="24"/>
          <w:szCs w:val="24"/>
        </w:rPr>
        <w:t>1.Адекватно употребляет в играх, занятиях, общении со сверстниками и взрослыми знакомые экономические понятия (в соответствии с используемой Программой).</w:t>
      </w:r>
    </w:p>
    <w:p w14:paraId="27B3F7C4">
      <w:pPr>
        <w:pStyle w:val="48"/>
        <w:ind w:left="107" w:firstLine="0"/>
        <w:rPr>
          <w:sz w:val="24"/>
          <w:szCs w:val="24"/>
        </w:rPr>
      </w:pPr>
      <w:r>
        <w:rPr>
          <w:sz w:val="24"/>
          <w:szCs w:val="24"/>
        </w:rPr>
        <w:t>2.Знает и называет разные места и учреждения торговли: рынок, магазин, ярмарка, супермаркет, интернет-магазин.</w:t>
      </w:r>
    </w:p>
    <w:p w14:paraId="3A49A3FD">
      <w:pPr>
        <w:pStyle w:val="48"/>
        <w:ind w:left="107" w:firstLine="0"/>
        <w:rPr>
          <w:sz w:val="24"/>
          <w:szCs w:val="24"/>
        </w:rPr>
      </w:pPr>
      <w:r>
        <w:rPr>
          <w:sz w:val="24"/>
          <w:szCs w:val="24"/>
        </w:rPr>
        <w:t>3.Знает российские деньги, некоторые названия валют ближнего и дальнего зарубежья.</w:t>
      </w:r>
    </w:p>
    <w:p w14:paraId="3306FCEC">
      <w:pPr>
        <w:ind w:left="-81"/>
        <w:rPr>
          <w:sz w:val="24"/>
          <w:szCs w:val="24"/>
        </w:rPr>
      </w:pPr>
      <w:r>
        <w:rPr>
          <w:sz w:val="24"/>
          <w:szCs w:val="24"/>
        </w:rPr>
        <w:t xml:space="preserve">  4.Понимает суть процесса обмена валюты (например, в путешествии).</w:t>
      </w:r>
    </w:p>
    <w:p w14:paraId="0DC46A8F">
      <w:pPr>
        <w:pStyle w:val="48"/>
        <w:ind w:left="107" w:firstLine="0"/>
        <w:rPr>
          <w:sz w:val="24"/>
          <w:szCs w:val="24"/>
        </w:rPr>
      </w:pPr>
      <w:r>
        <w:rPr>
          <w:sz w:val="24"/>
          <w:szCs w:val="24"/>
        </w:rPr>
        <w:t>5.Знает несколько современных профессий, содержание их деятельности (предприматель, фермер, программист, модельер).</w:t>
      </w:r>
    </w:p>
    <w:p w14:paraId="08875A29">
      <w:pPr>
        <w:pStyle w:val="48"/>
        <w:ind w:left="107" w:firstLine="0"/>
        <w:rPr>
          <w:sz w:val="24"/>
          <w:szCs w:val="24"/>
        </w:rPr>
      </w:pPr>
      <w:r>
        <w:rPr>
          <w:sz w:val="24"/>
          <w:szCs w:val="24"/>
        </w:rPr>
        <w:t>6.Знает и называет разные виды рекламы, ее назначение, способы воздействия.</w:t>
      </w:r>
    </w:p>
    <w:p w14:paraId="0C58B296">
      <w:pPr>
        <w:pStyle w:val="48"/>
        <w:ind w:left="107" w:firstLine="0"/>
        <w:rPr>
          <w:sz w:val="24"/>
          <w:szCs w:val="24"/>
        </w:rPr>
      </w:pPr>
      <w:r>
        <w:rPr>
          <w:sz w:val="24"/>
          <w:szCs w:val="24"/>
        </w:rPr>
        <w:t>7.Адекватно ведёт себя в окружающем предметном, вещном мире, в природном окружении.</w:t>
      </w:r>
    </w:p>
    <w:p w14:paraId="73492C45">
      <w:pPr>
        <w:pStyle w:val="48"/>
        <w:ind w:left="107" w:firstLine="0"/>
        <w:rPr>
          <w:sz w:val="24"/>
          <w:szCs w:val="24"/>
        </w:rPr>
      </w:pPr>
      <w:r>
        <w:rPr>
          <w:sz w:val="24"/>
          <w:szCs w:val="24"/>
        </w:rPr>
        <w:t>8.В случаях поломки, порчи вещей, игрушек, игр проявляют заботу, пытается исправить свою и чужую оплошность.</w:t>
      </w:r>
    </w:p>
    <w:p w14:paraId="294F995B">
      <w:pPr>
        <w:ind w:left="-81"/>
        <w:rPr>
          <w:sz w:val="24"/>
          <w:szCs w:val="24"/>
        </w:rPr>
      </w:pPr>
      <w:r>
        <w:rPr>
          <w:sz w:val="24"/>
          <w:szCs w:val="24"/>
        </w:rPr>
        <w:t xml:space="preserve">   9.Любит трудиться, делать полезные предметы для себя и радовать других.</w:t>
      </w:r>
    </w:p>
    <w:p w14:paraId="284AE68C">
      <w:pPr>
        <w:pStyle w:val="48"/>
        <w:ind w:left="107" w:firstLine="0"/>
        <w:rPr>
          <w:sz w:val="24"/>
          <w:szCs w:val="24"/>
        </w:rPr>
      </w:pPr>
      <w:r>
        <w:rPr>
          <w:sz w:val="24"/>
          <w:szCs w:val="24"/>
        </w:rPr>
        <w:t xml:space="preserve">10. Бережно, рационально, экономно использует расходные материалы для игр и </w:t>
      </w:r>
    </w:p>
    <w:p w14:paraId="28310EC3">
      <w:pPr>
        <w:pStyle w:val="48"/>
        <w:ind w:left="107" w:firstLine="0"/>
        <w:rPr>
          <w:sz w:val="24"/>
          <w:szCs w:val="24"/>
        </w:rPr>
      </w:pPr>
      <w:r>
        <w:rPr>
          <w:sz w:val="24"/>
          <w:szCs w:val="24"/>
        </w:rPr>
        <w:t>занятий (бумагу, карандаши, краски, материю).</w:t>
      </w:r>
    </w:p>
    <w:p w14:paraId="025F3E7E">
      <w:pPr>
        <w:pStyle w:val="48"/>
        <w:ind w:left="107" w:firstLine="0"/>
        <w:rPr>
          <w:sz w:val="24"/>
          <w:szCs w:val="24"/>
        </w:rPr>
      </w:pPr>
      <w:r>
        <w:rPr>
          <w:sz w:val="24"/>
          <w:szCs w:val="24"/>
        </w:rPr>
        <w:t>11.Следует правилу: ничего не выбрасывай зря, если можно продлить жизнь вещи, лучше отдай, подари, порадуй другого, если она тебе не нужна.</w:t>
      </w:r>
    </w:p>
    <w:p w14:paraId="4F428A00">
      <w:pPr>
        <w:pStyle w:val="48"/>
        <w:ind w:left="107" w:firstLine="0"/>
        <w:rPr>
          <w:sz w:val="24"/>
          <w:szCs w:val="24"/>
        </w:rPr>
      </w:pPr>
      <w:r>
        <w:rPr>
          <w:sz w:val="24"/>
          <w:szCs w:val="24"/>
        </w:rPr>
        <w:t>12.С удовольствием делает подарки другим и испытывает от этого радость.</w:t>
      </w:r>
    </w:p>
    <w:p w14:paraId="4EBA29F6">
      <w:pPr>
        <w:pStyle w:val="48"/>
        <w:ind w:left="107" w:firstLine="0"/>
        <w:rPr>
          <w:sz w:val="24"/>
          <w:szCs w:val="24"/>
        </w:rPr>
      </w:pPr>
      <w:r>
        <w:rPr>
          <w:sz w:val="24"/>
          <w:szCs w:val="24"/>
        </w:rPr>
        <w:t>13.Проявляет интерес к экономической деятельности взрослых (кем работают родители, как ведут хозяйство и т.д.).</w:t>
      </w:r>
    </w:p>
    <w:p w14:paraId="629607EE">
      <w:pPr>
        <w:pStyle w:val="48"/>
        <w:ind w:left="107" w:firstLine="0"/>
        <w:rPr>
          <w:sz w:val="24"/>
          <w:szCs w:val="24"/>
        </w:rPr>
      </w:pPr>
      <w:r>
        <w:rPr>
          <w:sz w:val="24"/>
          <w:szCs w:val="24"/>
        </w:rPr>
        <w:t>14.Замечает и ценит заботу о себе, радуется новым покупкам.</w:t>
      </w:r>
    </w:p>
    <w:p w14:paraId="2AE381CD">
      <w:pPr>
        <w:pStyle w:val="48"/>
        <w:ind w:left="107" w:firstLine="0"/>
        <w:rPr>
          <w:sz w:val="24"/>
          <w:szCs w:val="24"/>
        </w:rPr>
      </w:pPr>
      <w:r>
        <w:rPr>
          <w:sz w:val="24"/>
          <w:szCs w:val="24"/>
        </w:rPr>
        <w:t>15.Объясняет различие понятий благополучия, счастья и достатка.</w:t>
      </w:r>
    </w:p>
    <w:p w14:paraId="64E56064">
      <w:pPr>
        <w:pStyle w:val="48"/>
        <w:ind w:left="107" w:firstLine="0"/>
        <w:rPr>
          <w:sz w:val="24"/>
          <w:szCs w:val="24"/>
        </w:rPr>
      </w:pPr>
      <w:r>
        <w:rPr>
          <w:sz w:val="24"/>
          <w:szCs w:val="24"/>
        </w:rPr>
        <w:t>16.Проявляет сочувствие к другим в сложных ситуациях.</w:t>
      </w:r>
    </w:p>
    <w:p w14:paraId="72EF9992">
      <w:pPr>
        <w:pStyle w:val="48"/>
        <w:ind w:left="107" w:firstLine="0"/>
        <w:rPr>
          <w:sz w:val="24"/>
          <w:szCs w:val="24"/>
        </w:rPr>
      </w:pPr>
      <w:r>
        <w:rPr>
          <w:sz w:val="24"/>
          <w:szCs w:val="24"/>
        </w:rPr>
        <w:t>17.Переживает случаи порчи, ломки вещей, игрушек.</w:t>
      </w:r>
    </w:p>
    <w:p w14:paraId="19D8BE48">
      <w:pPr>
        <w:pStyle w:val="48"/>
        <w:ind w:left="107" w:firstLine="0"/>
        <w:rPr>
          <w:sz w:val="24"/>
          <w:szCs w:val="24"/>
        </w:rPr>
      </w:pPr>
      <w:r>
        <w:rPr>
          <w:sz w:val="24"/>
          <w:szCs w:val="24"/>
        </w:rPr>
        <w:t>18.Сочувствует и проявляет жалость к слабым, больным, пожилым людям ко всем живым существам, бережно относится к природе.</w:t>
      </w:r>
    </w:p>
    <w:p w14:paraId="30F4EFC7">
      <w:pPr>
        <w:pStyle w:val="48"/>
        <w:ind w:left="107" w:firstLine="0"/>
        <w:rPr>
          <w:sz w:val="24"/>
          <w:szCs w:val="24"/>
        </w:rPr>
      </w:pPr>
      <w:r>
        <w:rPr>
          <w:sz w:val="24"/>
          <w:szCs w:val="24"/>
        </w:rPr>
        <w:t>1 9.С удовольствием помогает взрослым, объясняет необходимость оказания помощи другим людям.</w:t>
      </w:r>
    </w:p>
    <w:p w14:paraId="2C5EDD3A">
      <w:pPr>
        <w:pStyle w:val="45"/>
        <w:ind w:firstLine="708"/>
        <w:rPr>
          <w:rFonts w:ascii="Times New Roman" w:hAnsi="Times New Roman"/>
          <w:sz w:val="24"/>
          <w:szCs w:val="24"/>
        </w:rPr>
      </w:pPr>
      <w:r>
        <w:rPr>
          <w:rFonts w:ascii="Times New Roman" w:hAnsi="Times New Roman"/>
          <w:sz w:val="24"/>
          <w:szCs w:val="24"/>
        </w:rPr>
        <w:t>В соответствии с ФГОС ДО и Федеральной программы дошкольного образования, 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w:t>
      </w:r>
    </w:p>
    <w:p w14:paraId="7E0563ED">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Как следует из ФГОС ДО, целевые ориентиры не могут служить непосредственным основанием при решении управленческих задач.</w:t>
      </w:r>
    </w:p>
    <w:p w14:paraId="19EA4667">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Однако педагог в ходе своей работы должен выстраивать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w:t>
      </w:r>
    </w:p>
    <w:p w14:paraId="09A62910">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Программа предлагает не объективный (тестовый) подход для оценки результатов освоения Программы, а аутентичную оценку.</w:t>
      </w:r>
    </w:p>
    <w:p w14:paraId="1F34BEB6">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В основе аутентичной оценки лежат следующие принципы.</w:t>
      </w:r>
    </w:p>
    <w:p w14:paraId="08C3DBF6">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u w:val="single"/>
        </w:rPr>
        <w:t>Во-первых</w:t>
      </w:r>
      <w:r>
        <w:rPr>
          <w:rFonts w:ascii="Times New Roman" w:hAnsi="Times New Roman"/>
          <w:sz w:val="24"/>
          <w:szCs w:val="24"/>
        </w:rPr>
        <w:t>, она строится в основном на анализе реального поведения ребенка, а не на результате выполнения специальных заданий. Информация фиксируется посредством прямого наблюдения за поведением ребенка. Результаты наблюдения педагог получает в естественной среде (в игровых ситуациях, в ходе режимных моментов, на занятиях), а не в надуманных ситуациях, которые используются в обычных тестах, имеющих слабое отношение к реальной жизни дошкольников.</w:t>
      </w:r>
    </w:p>
    <w:p w14:paraId="5D28DD5A">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u w:val="single"/>
        </w:rPr>
        <w:t>Во-вторых</w:t>
      </w:r>
      <w:r>
        <w:rPr>
          <w:rFonts w:ascii="Times New Roman" w:hAnsi="Times New Roman"/>
          <w:sz w:val="24"/>
          <w:szCs w:val="24"/>
        </w:rPr>
        <w:t>, если тест проводят специально обученные профессионалы (психологи, медицинские работники и др.), то аутентичные оценки могут давать взрослые, которые проводят с ребенком много времени, хорошо знают его поведение. В этом случае опыт педагога сложно переоценить.</w:t>
      </w:r>
    </w:p>
    <w:p w14:paraId="4CAD5E57">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u w:val="single"/>
        </w:rPr>
        <w:t>В-третьих</w:t>
      </w:r>
      <w:r>
        <w:rPr>
          <w:rFonts w:ascii="Times New Roman" w:hAnsi="Times New Roman"/>
          <w:sz w:val="24"/>
          <w:szCs w:val="24"/>
        </w:rPr>
        <w:t>, аутентичная оценка максимально структурирована.</w:t>
      </w:r>
    </w:p>
    <w:p w14:paraId="10889E82">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И, наконец, если в случае тестовой оценки родители далеко не всегда понимают смысл полученных данных, а потому нередко выражают негативное отношение к тестированию детей, то в случае аутентичной оценки ответы им понятны. Родители могут стать партнерами педагога при поиске ответа на тот или иной вопрос.</w:t>
      </w:r>
    </w:p>
    <w:p w14:paraId="7A762547">
      <w:pPr>
        <w:pStyle w:val="45"/>
        <w:rPr>
          <w:rFonts w:ascii="Times New Roman" w:hAnsi="Times New Roman"/>
          <w:sz w:val="24"/>
          <w:szCs w:val="24"/>
        </w:rPr>
      </w:pPr>
    </w:p>
    <w:p w14:paraId="0ABBEBEF">
      <w:pPr>
        <w:pStyle w:val="45"/>
        <w:ind w:firstLine="708"/>
        <w:jc w:val="center"/>
        <w:rPr>
          <w:rFonts w:ascii="Times New Roman" w:hAnsi="Times New Roman"/>
          <w:b/>
          <w:sz w:val="24"/>
          <w:szCs w:val="24"/>
        </w:rPr>
      </w:pPr>
      <w:r>
        <w:rPr>
          <w:rFonts w:ascii="Times New Roman" w:hAnsi="Times New Roman"/>
          <w:b/>
          <w:sz w:val="24"/>
          <w:szCs w:val="24"/>
        </w:rPr>
        <w:t xml:space="preserve"> 1.6. Педагогическая диагностика</w:t>
      </w:r>
    </w:p>
    <w:p w14:paraId="09F3AF48">
      <w:pPr>
        <w:spacing w:before="122" w:line="276" w:lineRule="auto"/>
        <w:ind w:left="540" w:right="341" w:firstLine="708"/>
        <w:jc w:val="both"/>
        <w:rPr>
          <w:sz w:val="24"/>
        </w:rPr>
      </w:pPr>
      <w:r>
        <w:rPr>
          <w:sz w:val="24"/>
        </w:rPr>
        <w:t>Цели</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особенности</w:t>
      </w:r>
      <w:r>
        <w:rPr>
          <w:spacing w:val="1"/>
          <w:sz w:val="24"/>
        </w:rPr>
        <w:t xml:space="preserve"> </w:t>
      </w:r>
      <w:r>
        <w:rPr>
          <w:sz w:val="24"/>
        </w:rPr>
        <w:t>ее</w:t>
      </w:r>
      <w:r>
        <w:rPr>
          <w:spacing w:val="1"/>
          <w:sz w:val="24"/>
        </w:rPr>
        <w:t xml:space="preserve"> </w:t>
      </w:r>
      <w:r>
        <w:rPr>
          <w:sz w:val="24"/>
        </w:rPr>
        <w:t>проведения</w:t>
      </w:r>
      <w:r>
        <w:rPr>
          <w:spacing w:val="1"/>
          <w:sz w:val="24"/>
        </w:rPr>
        <w:t xml:space="preserve"> </w:t>
      </w:r>
      <w:r>
        <w:rPr>
          <w:sz w:val="24"/>
        </w:rPr>
        <w:t>определяются</w:t>
      </w:r>
      <w:r>
        <w:rPr>
          <w:spacing w:val="1"/>
          <w:sz w:val="24"/>
        </w:rPr>
        <w:t xml:space="preserve"> </w:t>
      </w:r>
      <w:r>
        <w:rPr>
          <w:sz w:val="24"/>
        </w:rPr>
        <w:t xml:space="preserve">требованиями ФГОС ДО и ФОП ДО. </w:t>
      </w:r>
      <w:r>
        <w:rPr>
          <w:i/>
          <w:sz w:val="24"/>
        </w:rPr>
        <w:t xml:space="preserve"> </w:t>
      </w:r>
      <w:r>
        <w:rPr>
          <w:sz w:val="24"/>
        </w:rPr>
        <w:t>При реализации Программы может проводиться</w:t>
      </w:r>
      <w:r>
        <w:rPr>
          <w:spacing w:val="1"/>
          <w:sz w:val="24"/>
        </w:rPr>
        <w:t xml:space="preserve"> </w:t>
      </w:r>
      <w:r>
        <w:rPr>
          <w:sz w:val="24"/>
        </w:rPr>
        <w:t>оценка</w:t>
      </w:r>
      <w:r>
        <w:rPr>
          <w:spacing w:val="1"/>
          <w:sz w:val="24"/>
        </w:rPr>
        <w:t xml:space="preserve"> </w:t>
      </w:r>
      <w:r>
        <w:rPr>
          <w:sz w:val="24"/>
        </w:rPr>
        <w:t>индивидуального</w:t>
      </w:r>
      <w:r>
        <w:rPr>
          <w:spacing w:val="1"/>
          <w:sz w:val="24"/>
        </w:rPr>
        <w:t xml:space="preserve"> </w:t>
      </w:r>
      <w:r>
        <w:rPr>
          <w:sz w:val="24"/>
        </w:rPr>
        <w:t>развития</w:t>
      </w:r>
      <w:r>
        <w:rPr>
          <w:spacing w:val="1"/>
          <w:sz w:val="24"/>
        </w:rPr>
        <w:t xml:space="preserve"> </w:t>
      </w:r>
      <w:r>
        <w:rPr>
          <w:sz w:val="24"/>
        </w:rPr>
        <w:t>детей,</w:t>
      </w:r>
      <w:r>
        <w:rPr>
          <w:spacing w:val="1"/>
          <w:sz w:val="24"/>
        </w:rPr>
        <w:t xml:space="preserve"> </w:t>
      </w:r>
      <w:r>
        <w:rPr>
          <w:sz w:val="24"/>
        </w:rPr>
        <w:t>которая</w:t>
      </w:r>
      <w:r>
        <w:rPr>
          <w:spacing w:val="1"/>
          <w:sz w:val="24"/>
        </w:rPr>
        <w:t xml:space="preserve"> </w:t>
      </w:r>
      <w:r>
        <w:rPr>
          <w:sz w:val="24"/>
        </w:rPr>
        <w:t>осуществляется</w:t>
      </w:r>
      <w:r>
        <w:rPr>
          <w:spacing w:val="1"/>
          <w:sz w:val="24"/>
        </w:rPr>
        <w:t xml:space="preserve"> </w:t>
      </w:r>
      <w:r>
        <w:rPr>
          <w:sz w:val="24"/>
        </w:rPr>
        <w:t>педагогами</w:t>
      </w:r>
      <w:r>
        <w:rPr>
          <w:spacing w:val="1"/>
          <w:sz w:val="24"/>
        </w:rPr>
        <w:t xml:space="preserve"> </w:t>
      </w:r>
      <w:r>
        <w:rPr>
          <w:i/>
          <w:sz w:val="24"/>
        </w:rPr>
        <w:t>в</w:t>
      </w:r>
      <w:r>
        <w:rPr>
          <w:i/>
          <w:spacing w:val="1"/>
          <w:sz w:val="24"/>
        </w:rPr>
        <w:t xml:space="preserve"> </w:t>
      </w:r>
      <w:r>
        <w:rPr>
          <w:i/>
          <w:sz w:val="24"/>
        </w:rPr>
        <w:t>рамках</w:t>
      </w:r>
      <w:r>
        <w:rPr>
          <w:i/>
          <w:spacing w:val="1"/>
          <w:sz w:val="24"/>
        </w:rPr>
        <w:t xml:space="preserve"> </w:t>
      </w:r>
      <w:r>
        <w:rPr>
          <w:i/>
          <w:sz w:val="24"/>
        </w:rPr>
        <w:t>педагогической</w:t>
      </w:r>
      <w:r>
        <w:rPr>
          <w:i/>
          <w:spacing w:val="-1"/>
          <w:sz w:val="24"/>
        </w:rPr>
        <w:t xml:space="preserve"> </w:t>
      </w:r>
      <w:r>
        <w:rPr>
          <w:i/>
          <w:sz w:val="24"/>
        </w:rPr>
        <w:t>диагностики</w:t>
      </w:r>
      <w:r>
        <w:rPr>
          <w:sz w:val="24"/>
        </w:rPr>
        <w:t>.</w:t>
      </w:r>
    </w:p>
    <w:p w14:paraId="7864C4C4">
      <w:pPr>
        <w:pStyle w:val="19"/>
        <w:spacing w:before="120" w:line="276" w:lineRule="auto"/>
        <w:ind w:right="350" w:firstLine="720"/>
      </w:pPr>
      <w:r>
        <w:rPr>
          <w:i/>
        </w:rPr>
        <w:t>Цель</w:t>
      </w:r>
      <w:r>
        <w:rPr>
          <w:i/>
          <w:spacing w:val="1"/>
        </w:rPr>
        <w:t xml:space="preserve"> </w:t>
      </w:r>
      <w:r>
        <w:rPr>
          <w:i/>
        </w:rPr>
        <w:t>диагностики</w:t>
      </w:r>
      <w:r>
        <w:rPr>
          <w:i/>
          <w:spacing w:val="1"/>
        </w:rPr>
        <w:t xml:space="preserve"> </w:t>
      </w:r>
      <w:r>
        <w:t>- оценка эффективности педагогических</w:t>
      </w:r>
      <w:r>
        <w:rPr>
          <w:spacing w:val="1"/>
        </w:rPr>
        <w:t xml:space="preserve"> </w:t>
      </w:r>
      <w:r>
        <w:t>действий и</w:t>
      </w:r>
      <w:r>
        <w:rPr>
          <w:spacing w:val="1"/>
        </w:rPr>
        <w:t xml:space="preserve"> </w:t>
      </w:r>
      <w:r>
        <w:t>их</w:t>
      </w:r>
      <w:r>
        <w:rPr>
          <w:spacing w:val="1"/>
        </w:rPr>
        <w:t xml:space="preserve"> </w:t>
      </w:r>
      <w:r>
        <w:t>дальнейшее</w:t>
      </w:r>
      <w:r>
        <w:rPr>
          <w:spacing w:val="1"/>
        </w:rPr>
        <w:t xml:space="preserve"> </w:t>
      </w:r>
      <w:r>
        <w:t>планирование</w:t>
      </w:r>
      <w:r>
        <w:rPr>
          <w:spacing w:val="-5"/>
        </w:rPr>
        <w:t xml:space="preserve"> </w:t>
      </w:r>
      <w:r>
        <w:t>на</w:t>
      </w:r>
      <w:r>
        <w:rPr>
          <w:spacing w:val="-1"/>
        </w:rPr>
        <w:t xml:space="preserve"> </w:t>
      </w:r>
      <w:r>
        <w:t>основе</w:t>
      </w:r>
      <w:r>
        <w:rPr>
          <w:spacing w:val="-2"/>
        </w:rPr>
        <w:t xml:space="preserve"> </w:t>
      </w:r>
      <w:r>
        <w:t>полученных</w:t>
      </w:r>
      <w:r>
        <w:rPr>
          <w:spacing w:val="1"/>
        </w:rPr>
        <w:t xml:space="preserve"> </w:t>
      </w:r>
      <w:r>
        <w:t>результатов.</w:t>
      </w:r>
    </w:p>
    <w:p w14:paraId="1F7F4A9C">
      <w:pPr>
        <w:spacing w:before="119" w:line="276" w:lineRule="auto"/>
        <w:ind w:left="540" w:right="348" w:firstLine="720"/>
        <w:jc w:val="both"/>
        <w:rPr>
          <w:sz w:val="24"/>
        </w:rPr>
      </w:pPr>
      <w:r>
        <w:rPr>
          <w:i/>
          <w:sz w:val="24"/>
        </w:rPr>
        <w:t>Специфика</w:t>
      </w:r>
      <w:r>
        <w:rPr>
          <w:i/>
          <w:spacing w:val="1"/>
          <w:sz w:val="24"/>
        </w:rPr>
        <w:t xml:space="preserve"> </w:t>
      </w:r>
      <w:r>
        <w:rPr>
          <w:i/>
          <w:sz w:val="24"/>
        </w:rPr>
        <w:t>педагогической</w:t>
      </w:r>
      <w:r>
        <w:rPr>
          <w:i/>
          <w:spacing w:val="1"/>
          <w:sz w:val="24"/>
        </w:rPr>
        <w:t xml:space="preserve"> </w:t>
      </w:r>
      <w:r>
        <w:rPr>
          <w:i/>
          <w:sz w:val="24"/>
        </w:rPr>
        <w:t>диагностики</w:t>
      </w:r>
      <w:r>
        <w:rPr>
          <w:i/>
          <w:spacing w:val="1"/>
          <w:sz w:val="24"/>
        </w:rPr>
        <w:t xml:space="preserve"> </w:t>
      </w:r>
      <w:r>
        <w:rPr>
          <w:sz w:val="24"/>
        </w:rPr>
        <w:t>достижения</w:t>
      </w:r>
      <w:r>
        <w:rPr>
          <w:spacing w:val="1"/>
          <w:sz w:val="24"/>
        </w:rPr>
        <w:t xml:space="preserve"> </w:t>
      </w:r>
      <w:r>
        <w:rPr>
          <w:sz w:val="24"/>
        </w:rPr>
        <w:t>планируемых</w:t>
      </w:r>
      <w:r>
        <w:rPr>
          <w:spacing w:val="1"/>
          <w:sz w:val="24"/>
        </w:rPr>
        <w:t xml:space="preserve"> </w:t>
      </w:r>
      <w:r>
        <w:rPr>
          <w:sz w:val="24"/>
        </w:rPr>
        <w:t>образовательных результатов</w:t>
      </w:r>
      <w:r>
        <w:rPr>
          <w:spacing w:val="-1"/>
          <w:sz w:val="24"/>
        </w:rPr>
        <w:t xml:space="preserve"> </w:t>
      </w:r>
      <w:r>
        <w:rPr>
          <w:sz w:val="24"/>
        </w:rPr>
        <w:t>обусловлена</w:t>
      </w:r>
      <w:r>
        <w:rPr>
          <w:spacing w:val="-1"/>
          <w:sz w:val="24"/>
        </w:rPr>
        <w:t xml:space="preserve"> </w:t>
      </w:r>
      <w:r>
        <w:rPr>
          <w:sz w:val="24"/>
        </w:rPr>
        <w:t>следующими требованиями ФГОС</w:t>
      </w:r>
      <w:r>
        <w:rPr>
          <w:spacing w:val="-1"/>
          <w:sz w:val="24"/>
        </w:rPr>
        <w:t xml:space="preserve"> </w:t>
      </w:r>
      <w:r>
        <w:rPr>
          <w:sz w:val="24"/>
        </w:rPr>
        <w:t>ДО:</w:t>
      </w:r>
    </w:p>
    <w:p w14:paraId="1CE45574">
      <w:pPr>
        <w:pStyle w:val="48"/>
        <w:numPr>
          <w:ilvl w:val="0"/>
          <w:numId w:val="16"/>
        </w:numPr>
        <w:tabs>
          <w:tab w:val="left" w:pos="1261"/>
        </w:tabs>
        <w:spacing w:before="121" w:line="273" w:lineRule="auto"/>
        <w:ind w:right="344"/>
        <w:jc w:val="both"/>
        <w:rPr>
          <w:rFonts w:ascii="Symbol" w:hAnsi="Symbol"/>
          <w:sz w:val="24"/>
        </w:rPr>
      </w:pPr>
      <w:r>
        <w:rPr>
          <w:sz w:val="24"/>
        </w:rPr>
        <w:t xml:space="preserve">планируемые результаты освоения Программы ДО заданы как </w:t>
      </w:r>
      <w:r>
        <w:rPr>
          <w:i/>
          <w:sz w:val="24"/>
        </w:rPr>
        <w:t xml:space="preserve">целевые ориентиры </w:t>
      </w:r>
      <w:r>
        <w:rPr>
          <w:sz w:val="24"/>
        </w:rPr>
        <w:t>ДО и</w:t>
      </w:r>
      <w:r>
        <w:rPr>
          <w:spacing w:val="1"/>
          <w:sz w:val="24"/>
        </w:rPr>
        <w:t xml:space="preserve"> </w:t>
      </w:r>
      <w:r>
        <w:rPr>
          <w:sz w:val="24"/>
        </w:rPr>
        <w:t>представляют</w:t>
      </w:r>
      <w:r>
        <w:rPr>
          <w:spacing w:val="1"/>
          <w:sz w:val="24"/>
        </w:rPr>
        <w:t xml:space="preserve"> </w:t>
      </w:r>
      <w:r>
        <w:rPr>
          <w:sz w:val="24"/>
        </w:rPr>
        <w:t>собой</w:t>
      </w:r>
      <w:r>
        <w:rPr>
          <w:spacing w:val="1"/>
          <w:sz w:val="24"/>
        </w:rPr>
        <w:t xml:space="preserve"> </w:t>
      </w:r>
      <w:r>
        <w:rPr>
          <w:sz w:val="24"/>
        </w:rPr>
        <w:t>социально-нормативные</w:t>
      </w:r>
      <w:r>
        <w:rPr>
          <w:spacing w:val="1"/>
          <w:sz w:val="24"/>
        </w:rPr>
        <w:t xml:space="preserve"> </w:t>
      </w:r>
      <w:r>
        <w:rPr>
          <w:sz w:val="24"/>
        </w:rPr>
        <w:t>возрастные</w:t>
      </w:r>
      <w:r>
        <w:rPr>
          <w:spacing w:val="1"/>
          <w:sz w:val="24"/>
        </w:rPr>
        <w:t xml:space="preserve"> </w:t>
      </w:r>
      <w:r>
        <w:rPr>
          <w:sz w:val="24"/>
        </w:rPr>
        <w:t>характеристики</w:t>
      </w:r>
      <w:r>
        <w:rPr>
          <w:spacing w:val="1"/>
          <w:sz w:val="24"/>
        </w:rPr>
        <w:t xml:space="preserve"> </w:t>
      </w:r>
      <w:r>
        <w:rPr>
          <w:sz w:val="24"/>
        </w:rPr>
        <w:t>возможных</w:t>
      </w:r>
      <w:r>
        <w:rPr>
          <w:spacing w:val="1"/>
          <w:sz w:val="24"/>
        </w:rPr>
        <w:t xml:space="preserve"> </w:t>
      </w:r>
      <w:r>
        <w:rPr>
          <w:sz w:val="24"/>
        </w:rPr>
        <w:t>достижений</w:t>
      </w:r>
      <w:r>
        <w:rPr>
          <w:spacing w:val="-1"/>
          <w:sz w:val="24"/>
        </w:rPr>
        <w:t xml:space="preserve"> </w:t>
      </w:r>
      <w:r>
        <w:rPr>
          <w:sz w:val="24"/>
        </w:rPr>
        <w:t>ребенка</w:t>
      </w:r>
      <w:r>
        <w:rPr>
          <w:spacing w:val="-1"/>
          <w:sz w:val="24"/>
        </w:rPr>
        <w:t xml:space="preserve"> </w:t>
      </w:r>
      <w:r>
        <w:rPr>
          <w:sz w:val="24"/>
        </w:rPr>
        <w:t>на</w:t>
      </w:r>
      <w:r>
        <w:rPr>
          <w:spacing w:val="-1"/>
          <w:sz w:val="24"/>
        </w:rPr>
        <w:t xml:space="preserve"> </w:t>
      </w:r>
      <w:r>
        <w:rPr>
          <w:sz w:val="24"/>
        </w:rPr>
        <w:t>разных этапах</w:t>
      </w:r>
      <w:r>
        <w:rPr>
          <w:spacing w:val="-1"/>
          <w:sz w:val="24"/>
        </w:rPr>
        <w:t xml:space="preserve"> </w:t>
      </w:r>
      <w:r>
        <w:rPr>
          <w:sz w:val="24"/>
        </w:rPr>
        <w:t>дошкольного детства;</w:t>
      </w:r>
    </w:p>
    <w:p w14:paraId="4E405285">
      <w:pPr>
        <w:pStyle w:val="48"/>
        <w:numPr>
          <w:ilvl w:val="0"/>
          <w:numId w:val="16"/>
        </w:numPr>
        <w:tabs>
          <w:tab w:val="left" w:pos="1261"/>
        </w:tabs>
        <w:spacing w:before="123" w:line="276" w:lineRule="auto"/>
        <w:ind w:right="343"/>
        <w:jc w:val="both"/>
        <w:rPr>
          <w:rFonts w:ascii="Symbol" w:hAnsi="Symbol"/>
          <w:sz w:val="24"/>
        </w:rPr>
      </w:pPr>
      <w:r>
        <w:rPr>
          <w:sz w:val="24"/>
        </w:rPr>
        <w:t>целевые</w:t>
      </w:r>
      <w:r>
        <w:rPr>
          <w:spacing w:val="1"/>
          <w:sz w:val="24"/>
        </w:rPr>
        <w:t xml:space="preserve"> </w:t>
      </w:r>
      <w:r>
        <w:rPr>
          <w:sz w:val="24"/>
        </w:rPr>
        <w:t>ориентиры</w:t>
      </w:r>
      <w:r>
        <w:rPr>
          <w:spacing w:val="1"/>
          <w:sz w:val="24"/>
        </w:rPr>
        <w:t xml:space="preserve"> </w:t>
      </w:r>
      <w:r>
        <w:rPr>
          <w:i/>
          <w:sz w:val="24"/>
        </w:rPr>
        <w:t>не</w:t>
      </w:r>
      <w:r>
        <w:rPr>
          <w:i/>
          <w:spacing w:val="1"/>
          <w:sz w:val="24"/>
        </w:rPr>
        <w:t xml:space="preserve"> </w:t>
      </w:r>
      <w:r>
        <w:rPr>
          <w:i/>
          <w:sz w:val="24"/>
        </w:rPr>
        <w:t>подлежат</w:t>
      </w:r>
      <w:r>
        <w:rPr>
          <w:i/>
          <w:spacing w:val="1"/>
          <w:sz w:val="24"/>
        </w:rPr>
        <w:t xml:space="preserve"> </w:t>
      </w:r>
      <w:r>
        <w:rPr>
          <w:i/>
          <w:sz w:val="24"/>
        </w:rPr>
        <w:t>непосредственной</w:t>
      </w:r>
      <w:r>
        <w:rPr>
          <w:i/>
          <w:spacing w:val="1"/>
          <w:sz w:val="24"/>
        </w:rPr>
        <w:t xml:space="preserve"> </w:t>
      </w:r>
      <w:r>
        <w:rPr>
          <w:i/>
          <w:sz w:val="24"/>
        </w:rPr>
        <w:t>оценке</w:t>
      </w:r>
      <w:r>
        <w:rPr>
          <w:sz w:val="24"/>
        </w:rPr>
        <w:t>,</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и</w:t>
      </w:r>
      <w:r>
        <w:rPr>
          <w:spacing w:val="1"/>
          <w:sz w:val="24"/>
        </w:rPr>
        <w:t xml:space="preserve"> </w:t>
      </w:r>
      <w:r>
        <w:rPr>
          <w:sz w:val="24"/>
        </w:rPr>
        <w:t>в</w:t>
      </w:r>
      <w:r>
        <w:rPr>
          <w:spacing w:val="1"/>
          <w:sz w:val="24"/>
        </w:rPr>
        <w:t xml:space="preserve"> </w:t>
      </w:r>
      <w:r>
        <w:rPr>
          <w:sz w:val="24"/>
        </w:rPr>
        <w:t>виде</w:t>
      </w:r>
      <w:r>
        <w:rPr>
          <w:spacing w:val="1"/>
          <w:sz w:val="24"/>
        </w:rPr>
        <w:t xml:space="preserve"> </w:t>
      </w:r>
      <w:r>
        <w:rPr>
          <w:sz w:val="24"/>
        </w:rPr>
        <w:t>педагогической</w:t>
      </w:r>
      <w:r>
        <w:rPr>
          <w:spacing w:val="1"/>
          <w:sz w:val="24"/>
        </w:rPr>
        <w:t xml:space="preserve"> </w:t>
      </w:r>
      <w:r>
        <w:rPr>
          <w:sz w:val="24"/>
        </w:rPr>
        <w:t>диагностики</w:t>
      </w:r>
      <w:r>
        <w:rPr>
          <w:spacing w:val="1"/>
          <w:sz w:val="24"/>
        </w:rPr>
        <w:t xml:space="preserve"> </w:t>
      </w:r>
      <w:r>
        <w:rPr>
          <w:sz w:val="24"/>
        </w:rPr>
        <w:t>(мониторинга),</w:t>
      </w:r>
      <w:r>
        <w:rPr>
          <w:spacing w:val="1"/>
          <w:sz w:val="24"/>
        </w:rPr>
        <w:t xml:space="preserve"> </w:t>
      </w:r>
      <w:r>
        <w:rPr>
          <w:sz w:val="24"/>
        </w:rPr>
        <w:t>и</w:t>
      </w:r>
      <w:r>
        <w:rPr>
          <w:spacing w:val="1"/>
          <w:sz w:val="24"/>
        </w:rPr>
        <w:t xml:space="preserve"> </w:t>
      </w:r>
      <w:r>
        <w:rPr>
          <w:sz w:val="24"/>
        </w:rPr>
        <w:t>не</w:t>
      </w:r>
      <w:r>
        <w:rPr>
          <w:spacing w:val="1"/>
          <w:sz w:val="24"/>
        </w:rPr>
        <w:t xml:space="preserve"> </w:t>
      </w:r>
      <w:r>
        <w:rPr>
          <w:sz w:val="24"/>
        </w:rPr>
        <w:t>являются</w:t>
      </w:r>
      <w:r>
        <w:rPr>
          <w:spacing w:val="1"/>
          <w:sz w:val="24"/>
        </w:rPr>
        <w:t xml:space="preserve"> </w:t>
      </w:r>
      <w:r>
        <w:rPr>
          <w:sz w:val="24"/>
        </w:rPr>
        <w:t>основанием</w:t>
      </w:r>
      <w:r>
        <w:rPr>
          <w:spacing w:val="1"/>
          <w:sz w:val="24"/>
        </w:rPr>
        <w:t xml:space="preserve"> </w:t>
      </w:r>
      <w:r>
        <w:rPr>
          <w:sz w:val="24"/>
        </w:rPr>
        <w:t>для</w:t>
      </w:r>
      <w:r>
        <w:rPr>
          <w:spacing w:val="1"/>
          <w:sz w:val="24"/>
        </w:rPr>
        <w:t xml:space="preserve"> </w:t>
      </w:r>
      <w:r>
        <w:rPr>
          <w:sz w:val="24"/>
        </w:rPr>
        <w:t>их</w:t>
      </w:r>
      <w:r>
        <w:rPr>
          <w:spacing w:val="1"/>
          <w:sz w:val="24"/>
        </w:rPr>
        <w:t xml:space="preserve"> </w:t>
      </w:r>
      <w:r>
        <w:rPr>
          <w:sz w:val="24"/>
        </w:rPr>
        <w:t>формального сравнения с реальными достижениями детей и основой объективной оценки</w:t>
      </w:r>
      <w:r>
        <w:rPr>
          <w:spacing w:val="1"/>
          <w:sz w:val="24"/>
        </w:rPr>
        <w:t xml:space="preserve"> </w:t>
      </w:r>
      <w:r>
        <w:rPr>
          <w:sz w:val="24"/>
        </w:rPr>
        <w:t>соответствия</w:t>
      </w:r>
      <w:r>
        <w:rPr>
          <w:spacing w:val="1"/>
          <w:sz w:val="24"/>
        </w:rPr>
        <w:t xml:space="preserve"> </w:t>
      </w:r>
      <w:r>
        <w:rPr>
          <w:sz w:val="24"/>
        </w:rPr>
        <w:t>установленным</w:t>
      </w:r>
      <w:r>
        <w:rPr>
          <w:spacing w:val="1"/>
          <w:sz w:val="24"/>
        </w:rPr>
        <w:t xml:space="preserve"> </w:t>
      </w:r>
      <w:r>
        <w:rPr>
          <w:sz w:val="24"/>
        </w:rPr>
        <w:t>требованиям</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и</w:t>
      </w:r>
      <w:r>
        <w:rPr>
          <w:spacing w:val="1"/>
          <w:sz w:val="24"/>
        </w:rPr>
        <w:t xml:space="preserve"> </w:t>
      </w:r>
      <w:r>
        <w:rPr>
          <w:sz w:val="24"/>
        </w:rPr>
        <w:t>подготовки</w:t>
      </w:r>
      <w:r>
        <w:rPr>
          <w:spacing w:val="-57"/>
          <w:sz w:val="24"/>
        </w:rPr>
        <w:t xml:space="preserve"> </w:t>
      </w:r>
      <w:r>
        <w:rPr>
          <w:sz w:val="24"/>
        </w:rPr>
        <w:t>детей;</w:t>
      </w:r>
    </w:p>
    <w:p w14:paraId="141A0A57">
      <w:pPr>
        <w:pStyle w:val="48"/>
        <w:numPr>
          <w:ilvl w:val="0"/>
          <w:numId w:val="16"/>
        </w:numPr>
        <w:tabs>
          <w:tab w:val="left" w:pos="1261"/>
        </w:tabs>
        <w:spacing w:before="118" w:line="273" w:lineRule="auto"/>
        <w:ind w:right="351"/>
        <w:jc w:val="both"/>
        <w:rPr>
          <w:rFonts w:ascii="Symbol" w:hAnsi="Symbol"/>
          <w:sz w:val="24"/>
        </w:rPr>
      </w:pPr>
      <w:r>
        <w:rPr>
          <w:sz w:val="24"/>
        </w:rPr>
        <w:t>освоение</w:t>
      </w:r>
      <w:r>
        <w:rPr>
          <w:spacing w:val="1"/>
          <w:sz w:val="24"/>
        </w:rPr>
        <w:t xml:space="preserve"> </w:t>
      </w:r>
      <w:r>
        <w:rPr>
          <w:sz w:val="24"/>
        </w:rPr>
        <w:t>Программы</w:t>
      </w:r>
      <w:r>
        <w:rPr>
          <w:spacing w:val="1"/>
          <w:sz w:val="24"/>
        </w:rPr>
        <w:t xml:space="preserve"> </w:t>
      </w:r>
      <w:r>
        <w:rPr>
          <w:sz w:val="24"/>
        </w:rPr>
        <w:t>не</w:t>
      </w:r>
      <w:r>
        <w:rPr>
          <w:spacing w:val="1"/>
          <w:sz w:val="24"/>
        </w:rPr>
        <w:t xml:space="preserve"> </w:t>
      </w:r>
      <w:r>
        <w:rPr>
          <w:sz w:val="24"/>
        </w:rPr>
        <w:t>сопровождается</w:t>
      </w:r>
      <w:r>
        <w:rPr>
          <w:spacing w:val="1"/>
          <w:sz w:val="24"/>
        </w:rPr>
        <w:t xml:space="preserve"> </w:t>
      </w:r>
      <w:r>
        <w:rPr>
          <w:sz w:val="24"/>
        </w:rPr>
        <w:t>проведением</w:t>
      </w:r>
      <w:r>
        <w:rPr>
          <w:spacing w:val="1"/>
          <w:sz w:val="24"/>
        </w:rPr>
        <w:t xml:space="preserve"> </w:t>
      </w:r>
      <w:r>
        <w:rPr>
          <w:sz w:val="24"/>
        </w:rPr>
        <w:t>промежуточных</w:t>
      </w:r>
      <w:r>
        <w:rPr>
          <w:spacing w:val="1"/>
          <w:sz w:val="24"/>
        </w:rPr>
        <w:t xml:space="preserve"> </w:t>
      </w:r>
      <w:r>
        <w:rPr>
          <w:sz w:val="24"/>
        </w:rPr>
        <w:t>аттестаций</w:t>
      </w:r>
      <w:r>
        <w:rPr>
          <w:spacing w:val="1"/>
          <w:sz w:val="24"/>
        </w:rPr>
        <w:t xml:space="preserve"> </w:t>
      </w:r>
      <w:r>
        <w:rPr>
          <w:sz w:val="24"/>
        </w:rPr>
        <w:t>и</w:t>
      </w:r>
      <w:r>
        <w:rPr>
          <w:spacing w:val="1"/>
          <w:sz w:val="24"/>
        </w:rPr>
        <w:t xml:space="preserve"> </w:t>
      </w:r>
      <w:r>
        <w:rPr>
          <w:sz w:val="24"/>
        </w:rPr>
        <w:t>итоговой</w:t>
      </w:r>
      <w:r>
        <w:rPr>
          <w:spacing w:val="-1"/>
          <w:sz w:val="24"/>
        </w:rPr>
        <w:t xml:space="preserve"> </w:t>
      </w:r>
      <w:r>
        <w:rPr>
          <w:sz w:val="24"/>
        </w:rPr>
        <w:t>аттестации обучающихся.</w:t>
      </w:r>
    </w:p>
    <w:p w14:paraId="28A65310">
      <w:pPr>
        <w:pStyle w:val="19"/>
        <w:spacing w:before="121" w:line="276" w:lineRule="auto"/>
        <w:ind w:right="338" w:firstLine="720"/>
      </w:pPr>
      <w:r>
        <w:t>Данные положения подчеркивают направленность педагогической диагностики на оценку</w:t>
      </w:r>
      <w:r>
        <w:rPr>
          <w:spacing w:val="1"/>
        </w:rPr>
        <w:t xml:space="preserve"> </w:t>
      </w:r>
      <w:r>
        <w:t>индивидуального</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на</w:t>
      </w:r>
      <w:r>
        <w:rPr>
          <w:spacing w:val="1"/>
        </w:rPr>
        <w:t xml:space="preserve"> </w:t>
      </w:r>
      <w:r>
        <w:t>основе</w:t>
      </w:r>
      <w:r>
        <w:rPr>
          <w:spacing w:val="1"/>
        </w:rPr>
        <w:t xml:space="preserve"> </w:t>
      </w:r>
      <w:r>
        <w:t>которой</w:t>
      </w:r>
      <w:r>
        <w:rPr>
          <w:spacing w:val="1"/>
        </w:rPr>
        <w:t xml:space="preserve"> </w:t>
      </w:r>
      <w:r>
        <w:t>определяется</w:t>
      </w:r>
      <w:r>
        <w:rPr>
          <w:spacing w:val="1"/>
        </w:rPr>
        <w:t xml:space="preserve"> </w:t>
      </w:r>
      <w:r>
        <w:t>эффективность</w:t>
      </w:r>
      <w:r>
        <w:rPr>
          <w:spacing w:val="-2"/>
        </w:rPr>
        <w:t xml:space="preserve"> </w:t>
      </w:r>
      <w:r>
        <w:t>педагогических действий</w:t>
      </w:r>
      <w:r>
        <w:rPr>
          <w:spacing w:val="-4"/>
        </w:rPr>
        <w:t xml:space="preserve"> </w:t>
      </w:r>
      <w:r>
        <w:t>и</w:t>
      </w:r>
      <w:r>
        <w:rPr>
          <w:spacing w:val="-2"/>
        </w:rPr>
        <w:t xml:space="preserve"> </w:t>
      </w:r>
      <w:r>
        <w:t>осуществляется</w:t>
      </w:r>
      <w:r>
        <w:rPr>
          <w:spacing w:val="-2"/>
        </w:rPr>
        <w:t xml:space="preserve"> </w:t>
      </w:r>
      <w:r>
        <w:t>их</w:t>
      </w:r>
      <w:r>
        <w:rPr>
          <w:spacing w:val="1"/>
        </w:rPr>
        <w:t xml:space="preserve"> </w:t>
      </w:r>
      <w:r>
        <w:t>дальнейшее</w:t>
      </w:r>
      <w:r>
        <w:rPr>
          <w:spacing w:val="-3"/>
        </w:rPr>
        <w:t xml:space="preserve"> </w:t>
      </w:r>
      <w:r>
        <w:t>планирование.</w:t>
      </w:r>
    </w:p>
    <w:p w14:paraId="049E2F29">
      <w:pPr>
        <w:spacing w:before="71" w:line="276" w:lineRule="auto"/>
        <w:ind w:left="540" w:right="344" w:firstLine="720"/>
        <w:jc w:val="both"/>
        <w:rPr>
          <w:sz w:val="24"/>
        </w:rPr>
      </w:pPr>
      <w:r>
        <w:rPr>
          <w:i/>
          <w:sz w:val="24"/>
        </w:rPr>
        <w:t>Результаты</w:t>
      </w:r>
      <w:r>
        <w:rPr>
          <w:i/>
          <w:spacing w:val="1"/>
          <w:sz w:val="24"/>
        </w:rPr>
        <w:t xml:space="preserve"> </w:t>
      </w:r>
      <w:r>
        <w:rPr>
          <w:i/>
          <w:sz w:val="24"/>
        </w:rPr>
        <w:t>педагогической</w:t>
      </w:r>
      <w:r>
        <w:rPr>
          <w:i/>
          <w:spacing w:val="1"/>
          <w:sz w:val="24"/>
        </w:rPr>
        <w:t xml:space="preserve"> </w:t>
      </w:r>
      <w:r>
        <w:rPr>
          <w:i/>
          <w:sz w:val="24"/>
        </w:rPr>
        <w:t>диагностики</w:t>
      </w:r>
      <w:r>
        <w:rPr>
          <w:i/>
          <w:spacing w:val="1"/>
          <w:sz w:val="24"/>
        </w:rPr>
        <w:t xml:space="preserve"> </w:t>
      </w:r>
      <w:r>
        <w:rPr>
          <w:i/>
          <w:sz w:val="24"/>
        </w:rPr>
        <w:t>(мониторинга)</w:t>
      </w:r>
      <w:r>
        <w:rPr>
          <w:i/>
          <w:spacing w:val="1"/>
          <w:sz w:val="24"/>
        </w:rPr>
        <w:t xml:space="preserve"> </w:t>
      </w:r>
      <w:r>
        <w:rPr>
          <w:sz w:val="24"/>
        </w:rPr>
        <w:t>могут</w:t>
      </w:r>
      <w:r>
        <w:rPr>
          <w:spacing w:val="1"/>
          <w:sz w:val="24"/>
        </w:rPr>
        <w:t xml:space="preserve"> </w:t>
      </w:r>
      <w:r>
        <w:rPr>
          <w:sz w:val="24"/>
        </w:rPr>
        <w:t>использоваться</w:t>
      </w:r>
      <w:r>
        <w:rPr>
          <w:spacing w:val="1"/>
          <w:sz w:val="24"/>
        </w:rPr>
        <w:t xml:space="preserve"> </w:t>
      </w:r>
      <w:r>
        <w:rPr>
          <w:sz w:val="24"/>
        </w:rPr>
        <w:t>исключительно</w:t>
      </w:r>
      <w:r>
        <w:rPr>
          <w:spacing w:val="-1"/>
          <w:sz w:val="24"/>
        </w:rPr>
        <w:t xml:space="preserve"> </w:t>
      </w:r>
      <w:r>
        <w:rPr>
          <w:sz w:val="24"/>
        </w:rPr>
        <w:t>для решения</w:t>
      </w:r>
      <w:r>
        <w:rPr>
          <w:spacing w:val="-1"/>
          <w:sz w:val="24"/>
        </w:rPr>
        <w:t xml:space="preserve"> </w:t>
      </w:r>
      <w:r>
        <w:rPr>
          <w:sz w:val="24"/>
        </w:rPr>
        <w:t>следующих</w:t>
      </w:r>
      <w:r>
        <w:rPr>
          <w:spacing w:val="2"/>
          <w:sz w:val="24"/>
        </w:rPr>
        <w:t xml:space="preserve"> </w:t>
      </w:r>
      <w:r>
        <w:rPr>
          <w:sz w:val="24"/>
        </w:rPr>
        <w:t>образовательных</w:t>
      </w:r>
      <w:r>
        <w:rPr>
          <w:spacing w:val="2"/>
          <w:sz w:val="24"/>
        </w:rPr>
        <w:t xml:space="preserve"> </w:t>
      </w:r>
      <w:r>
        <w:rPr>
          <w:sz w:val="24"/>
        </w:rPr>
        <w:t>задач:</w:t>
      </w:r>
    </w:p>
    <w:p w14:paraId="4746BB05">
      <w:pPr>
        <w:pStyle w:val="48"/>
        <w:numPr>
          <w:ilvl w:val="0"/>
          <w:numId w:val="16"/>
        </w:numPr>
        <w:tabs>
          <w:tab w:val="left" w:pos="1261"/>
        </w:tabs>
        <w:spacing w:line="276" w:lineRule="auto"/>
        <w:ind w:right="346"/>
        <w:jc w:val="both"/>
        <w:rPr>
          <w:rFonts w:ascii="Symbol" w:hAnsi="Symbol"/>
          <w:sz w:val="24"/>
        </w:rPr>
      </w:pPr>
      <w:r>
        <w:rPr>
          <w:sz w:val="24"/>
        </w:rPr>
        <w:t>индивидуализации</w:t>
      </w:r>
      <w:r>
        <w:rPr>
          <w:spacing w:val="1"/>
          <w:sz w:val="24"/>
        </w:rPr>
        <w:t xml:space="preserve"> </w:t>
      </w:r>
      <w:r>
        <w:rPr>
          <w:sz w:val="24"/>
        </w:rPr>
        <w:t>образования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поддержки</w:t>
      </w:r>
      <w:r>
        <w:rPr>
          <w:spacing w:val="1"/>
          <w:sz w:val="24"/>
        </w:rPr>
        <w:t xml:space="preserve"> </w:t>
      </w:r>
      <w:r>
        <w:rPr>
          <w:sz w:val="24"/>
        </w:rPr>
        <w:t>ребенка,</w:t>
      </w:r>
      <w:r>
        <w:rPr>
          <w:spacing w:val="1"/>
          <w:sz w:val="24"/>
        </w:rPr>
        <w:t xml:space="preserve"> </w:t>
      </w:r>
      <w:r>
        <w:rPr>
          <w:sz w:val="24"/>
        </w:rPr>
        <w:t>построения</w:t>
      </w:r>
      <w:r>
        <w:rPr>
          <w:spacing w:val="1"/>
          <w:sz w:val="24"/>
        </w:rPr>
        <w:t xml:space="preserve"> </w:t>
      </w:r>
      <w:r>
        <w:rPr>
          <w:sz w:val="24"/>
        </w:rPr>
        <w:t>его</w:t>
      </w:r>
      <w:r>
        <w:rPr>
          <w:spacing w:val="1"/>
          <w:sz w:val="24"/>
        </w:rPr>
        <w:t xml:space="preserve"> </w:t>
      </w:r>
      <w:r>
        <w:rPr>
          <w:sz w:val="24"/>
        </w:rPr>
        <w:t>образовательной</w:t>
      </w:r>
      <w:r>
        <w:rPr>
          <w:spacing w:val="1"/>
          <w:sz w:val="24"/>
        </w:rPr>
        <w:t xml:space="preserve"> </w:t>
      </w:r>
      <w:r>
        <w:rPr>
          <w:sz w:val="24"/>
        </w:rPr>
        <w:t>траектории</w:t>
      </w:r>
      <w:r>
        <w:rPr>
          <w:spacing w:val="1"/>
          <w:sz w:val="24"/>
        </w:rPr>
        <w:t xml:space="preserve"> </w:t>
      </w:r>
      <w:r>
        <w:rPr>
          <w:sz w:val="24"/>
        </w:rPr>
        <w:t>или</w:t>
      </w:r>
      <w:r>
        <w:rPr>
          <w:spacing w:val="1"/>
          <w:sz w:val="24"/>
        </w:rPr>
        <w:t xml:space="preserve"> </w:t>
      </w:r>
      <w:r>
        <w:rPr>
          <w:sz w:val="24"/>
        </w:rPr>
        <w:t>профессиональной</w:t>
      </w:r>
      <w:r>
        <w:rPr>
          <w:spacing w:val="1"/>
          <w:sz w:val="24"/>
        </w:rPr>
        <w:t xml:space="preserve"> </w:t>
      </w:r>
      <w:r>
        <w:rPr>
          <w:sz w:val="24"/>
        </w:rPr>
        <w:t>коррекции</w:t>
      </w:r>
      <w:r>
        <w:rPr>
          <w:spacing w:val="1"/>
          <w:sz w:val="24"/>
        </w:rPr>
        <w:t xml:space="preserve"> </w:t>
      </w:r>
      <w:r>
        <w:rPr>
          <w:sz w:val="24"/>
        </w:rPr>
        <w:t>особенностей</w:t>
      </w:r>
      <w:r>
        <w:rPr>
          <w:spacing w:val="1"/>
          <w:sz w:val="24"/>
        </w:rPr>
        <w:t xml:space="preserve"> </w:t>
      </w:r>
      <w:r>
        <w:rPr>
          <w:sz w:val="24"/>
        </w:rPr>
        <w:t>его</w:t>
      </w:r>
      <w:r>
        <w:rPr>
          <w:spacing w:val="1"/>
          <w:sz w:val="24"/>
        </w:rPr>
        <w:t xml:space="preserve"> </w:t>
      </w:r>
      <w:r>
        <w:rPr>
          <w:sz w:val="24"/>
        </w:rPr>
        <w:t>развития);</w:t>
      </w:r>
    </w:p>
    <w:p w14:paraId="1DB269D4">
      <w:pPr>
        <w:pStyle w:val="48"/>
        <w:numPr>
          <w:ilvl w:val="0"/>
          <w:numId w:val="16"/>
        </w:numPr>
        <w:tabs>
          <w:tab w:val="left" w:pos="1261"/>
        </w:tabs>
        <w:spacing w:line="291" w:lineRule="exact"/>
        <w:ind w:hanging="361"/>
        <w:jc w:val="both"/>
        <w:rPr>
          <w:rFonts w:ascii="Symbol" w:hAnsi="Symbol"/>
          <w:sz w:val="24"/>
        </w:rPr>
      </w:pPr>
      <w:r>
        <w:rPr>
          <w:sz w:val="24"/>
        </w:rPr>
        <w:t>оптимизации</w:t>
      </w:r>
      <w:r>
        <w:rPr>
          <w:spacing w:val="-3"/>
          <w:sz w:val="24"/>
        </w:rPr>
        <w:t xml:space="preserve"> </w:t>
      </w:r>
      <w:r>
        <w:rPr>
          <w:sz w:val="24"/>
        </w:rPr>
        <w:t>работы</w:t>
      </w:r>
      <w:r>
        <w:rPr>
          <w:spacing w:val="-2"/>
          <w:sz w:val="24"/>
        </w:rPr>
        <w:t xml:space="preserve"> </w:t>
      </w:r>
      <w:r>
        <w:rPr>
          <w:sz w:val="24"/>
        </w:rPr>
        <w:t>с</w:t>
      </w:r>
      <w:r>
        <w:rPr>
          <w:spacing w:val="-4"/>
          <w:sz w:val="24"/>
        </w:rPr>
        <w:t xml:space="preserve"> </w:t>
      </w:r>
      <w:r>
        <w:rPr>
          <w:sz w:val="24"/>
        </w:rPr>
        <w:t>группой</w:t>
      </w:r>
      <w:r>
        <w:rPr>
          <w:spacing w:val="-2"/>
          <w:sz w:val="24"/>
        </w:rPr>
        <w:t xml:space="preserve"> </w:t>
      </w:r>
      <w:r>
        <w:rPr>
          <w:sz w:val="24"/>
        </w:rPr>
        <w:t>детей.</w:t>
      </w:r>
    </w:p>
    <w:p w14:paraId="30942647">
      <w:pPr>
        <w:pStyle w:val="48"/>
        <w:tabs>
          <w:tab w:val="left" w:pos="1261"/>
        </w:tabs>
        <w:spacing w:line="291" w:lineRule="exact"/>
        <w:ind w:left="1260" w:firstLine="0"/>
        <w:jc w:val="both"/>
        <w:rPr>
          <w:rFonts w:ascii="Symbol" w:hAnsi="Symbol"/>
          <w:sz w:val="24"/>
        </w:rPr>
      </w:pPr>
    </w:p>
    <w:p w14:paraId="5F9A0374">
      <w:pPr>
        <w:rPr>
          <w:sz w:val="24"/>
          <w:szCs w:val="24"/>
        </w:rPr>
      </w:pPr>
      <w:r>
        <w:rPr>
          <w:sz w:val="24"/>
          <w:szCs w:val="24"/>
        </w:rPr>
        <w:t>Педагогическая диагностика проводится в два этапа: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6FEE810C">
      <w:pPr>
        <w:rPr>
          <w:sz w:val="24"/>
          <w:szCs w:val="24"/>
        </w:rPr>
      </w:pPr>
      <w:r>
        <w:rPr>
          <w:sz w:val="24"/>
          <w:szCs w:val="24"/>
        </w:rPr>
        <w:t>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14:paraId="38098652">
      <w:pPr>
        <w:rPr>
          <w:sz w:val="24"/>
          <w:szCs w:val="24"/>
        </w:rPr>
      </w:pPr>
      <w:r>
        <w:rPr>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14:paraId="5F499E88">
      <w:pPr>
        <w:rPr>
          <w:sz w:val="24"/>
          <w:szCs w:val="24"/>
        </w:rPr>
      </w:pPr>
      <w:r>
        <w:rPr>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14:paraId="4BD2F2EF">
      <w:pPr>
        <w:rPr>
          <w:sz w:val="24"/>
          <w:szCs w:val="24"/>
        </w:rPr>
      </w:pPr>
      <w:r>
        <w:rPr>
          <w:sz w:val="24"/>
          <w:szCs w:val="24"/>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14:paraId="43E29786">
      <w:pPr>
        <w:rPr>
          <w:sz w:val="24"/>
          <w:szCs w:val="24"/>
        </w:rPr>
      </w:pPr>
      <w:r>
        <w:rPr>
          <w:sz w:val="24"/>
          <w:szCs w:val="24"/>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14:paraId="352D6E4D">
      <w:pPr>
        <w:rPr>
          <w:sz w:val="24"/>
          <w:szCs w:val="24"/>
        </w:rPr>
      </w:pPr>
      <w:r>
        <w:rPr>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14:paraId="67FECA8F">
      <w:pPr>
        <w:tabs>
          <w:tab w:val="left" w:pos="1261"/>
        </w:tabs>
        <w:spacing w:line="291" w:lineRule="exact"/>
        <w:jc w:val="both"/>
        <w:rPr>
          <w:rFonts w:ascii="Symbol" w:hAnsi="Symbol"/>
          <w:sz w:val="24"/>
        </w:rPr>
      </w:pPr>
      <w:r>
        <w:rPr>
          <w:sz w:val="24"/>
          <w:szCs w:val="24"/>
        </w:rPr>
        <w:t>При необходимости используется психологическая диагностика развития детей</w:t>
      </w:r>
    </w:p>
    <w:p w14:paraId="4F2DFDCC">
      <w:pPr>
        <w:pStyle w:val="48"/>
        <w:tabs>
          <w:tab w:val="left" w:pos="1261"/>
        </w:tabs>
        <w:spacing w:line="291" w:lineRule="exact"/>
        <w:ind w:left="1260" w:firstLine="0"/>
        <w:jc w:val="both"/>
        <w:rPr>
          <w:rFonts w:ascii="Symbol" w:hAnsi="Symbol"/>
          <w:sz w:val="24"/>
        </w:rPr>
      </w:pPr>
    </w:p>
    <w:p w14:paraId="083CB69B">
      <w:pPr>
        <w:pStyle w:val="45"/>
        <w:rPr>
          <w:rFonts w:ascii="Times New Roman" w:hAnsi="Times New Roman"/>
          <w:sz w:val="24"/>
          <w:szCs w:val="24"/>
        </w:rPr>
      </w:pPr>
      <w:r>
        <w:rPr>
          <w:rFonts w:ascii="Times New Roman" w:hAnsi="Times New Roman"/>
          <w:sz w:val="24"/>
          <w:szCs w:val="24"/>
        </w:rPr>
        <w:t>Педагогическая диагностика проводится в ходе наблюдений за активностью детей в спонтанной и специально организованной деятельности. 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w:t>
      </w:r>
    </w:p>
    <w:p w14:paraId="3EE39A70">
      <w:pPr>
        <w:pStyle w:val="45"/>
        <w:numPr>
          <w:ilvl w:val="0"/>
          <w:numId w:val="17"/>
        </w:numPr>
        <w:rPr>
          <w:rFonts w:ascii="Times New Roman" w:hAnsi="Times New Roman"/>
          <w:sz w:val="24"/>
          <w:szCs w:val="24"/>
        </w:rPr>
      </w:pPr>
      <w:r>
        <w:rPr>
          <w:rFonts w:ascii="Times New Roman" w:hAnsi="Times New Roman"/>
          <w:sz w:val="24"/>
          <w:szCs w:val="24"/>
        </w:rPr>
        <w:t>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w:t>
      </w:r>
    </w:p>
    <w:p w14:paraId="7D116B2C">
      <w:pPr>
        <w:pStyle w:val="45"/>
        <w:numPr>
          <w:ilvl w:val="0"/>
          <w:numId w:val="17"/>
        </w:numPr>
        <w:rPr>
          <w:rFonts w:ascii="Times New Roman" w:hAnsi="Times New Roman"/>
          <w:sz w:val="24"/>
          <w:szCs w:val="24"/>
        </w:rPr>
      </w:pPr>
      <w:r>
        <w:rPr>
          <w:rFonts w:ascii="Times New Roman" w:hAnsi="Times New Roman"/>
          <w:sz w:val="24"/>
          <w:szCs w:val="24"/>
        </w:rPr>
        <w:t>игровой деятельности;</w:t>
      </w:r>
    </w:p>
    <w:p w14:paraId="3C0BB615">
      <w:pPr>
        <w:pStyle w:val="45"/>
        <w:numPr>
          <w:ilvl w:val="0"/>
          <w:numId w:val="17"/>
        </w:numPr>
        <w:rPr>
          <w:rFonts w:ascii="Times New Roman" w:hAnsi="Times New Roman"/>
          <w:sz w:val="24"/>
          <w:szCs w:val="24"/>
        </w:rPr>
      </w:pPr>
      <w:r>
        <w:rPr>
          <w:rFonts w:ascii="Times New Roman" w:hAnsi="Times New Roman"/>
          <w:sz w:val="24"/>
          <w:szCs w:val="24"/>
        </w:rPr>
        <w:t>познавательной деятельности (как идет развитие детских способностей, познавательной активности);</w:t>
      </w:r>
    </w:p>
    <w:p w14:paraId="556CEB88">
      <w:pPr>
        <w:pStyle w:val="45"/>
        <w:numPr>
          <w:ilvl w:val="0"/>
          <w:numId w:val="17"/>
        </w:numPr>
        <w:rPr>
          <w:rFonts w:ascii="Times New Roman" w:hAnsi="Times New Roman"/>
          <w:sz w:val="24"/>
          <w:szCs w:val="24"/>
        </w:rPr>
      </w:pPr>
      <w:r>
        <w:rPr>
          <w:rFonts w:ascii="Times New Roman" w:hAnsi="Times New Roman"/>
          <w:sz w:val="24"/>
          <w:szCs w:val="24"/>
        </w:rPr>
        <w:t>художественной деятельности;</w:t>
      </w:r>
    </w:p>
    <w:p w14:paraId="060535A0">
      <w:pPr>
        <w:pStyle w:val="45"/>
        <w:numPr>
          <w:ilvl w:val="0"/>
          <w:numId w:val="17"/>
        </w:numPr>
        <w:rPr>
          <w:rFonts w:ascii="Times New Roman" w:hAnsi="Times New Roman"/>
          <w:sz w:val="24"/>
          <w:szCs w:val="24"/>
        </w:rPr>
      </w:pPr>
      <w:r>
        <w:rPr>
          <w:rFonts w:ascii="Times New Roman" w:hAnsi="Times New Roman"/>
          <w:sz w:val="24"/>
          <w:szCs w:val="24"/>
        </w:rPr>
        <w:t>физического развития.</w:t>
      </w:r>
    </w:p>
    <w:p w14:paraId="14CE4E2F">
      <w:pPr>
        <w:pStyle w:val="45"/>
        <w:numPr>
          <w:ilvl w:val="0"/>
          <w:numId w:val="17"/>
        </w:numPr>
        <w:rPr>
          <w:rFonts w:ascii="Times New Roman" w:hAnsi="Times New Roman"/>
          <w:sz w:val="24"/>
          <w:szCs w:val="24"/>
        </w:rPr>
      </w:pPr>
      <w:r>
        <w:rPr>
          <w:rFonts w:ascii="Times New Roman" w:hAnsi="Times New Roman"/>
          <w:sz w:val="24"/>
          <w:szCs w:val="24"/>
        </w:rPr>
        <w:t>речевого развития</w:t>
      </w:r>
    </w:p>
    <w:p w14:paraId="0B23C2F0">
      <w:pPr>
        <w:pStyle w:val="45"/>
        <w:ind w:left="720"/>
        <w:rPr>
          <w:rFonts w:ascii="Times New Roman" w:hAnsi="Times New Roman"/>
          <w:sz w:val="24"/>
          <w:szCs w:val="24"/>
        </w:rPr>
      </w:pPr>
      <w:r>
        <w:rPr>
          <w:rFonts w:ascii="Times New Roman" w:hAnsi="Times New Roman"/>
          <w:sz w:val="24"/>
          <w:szCs w:val="24"/>
        </w:rPr>
        <w:t>Результаты педагогической диагностики могут использоваться исключительно для решения следующих образовательных задач:</w:t>
      </w:r>
    </w:p>
    <w:p w14:paraId="0C8B61C7">
      <w:pPr>
        <w:pStyle w:val="45"/>
        <w:numPr>
          <w:ilvl w:val="0"/>
          <w:numId w:val="18"/>
        </w:numPr>
        <w:rPr>
          <w:rFonts w:ascii="Times New Roman" w:hAnsi="Times New Roman"/>
          <w:sz w:val="24"/>
          <w:szCs w:val="24"/>
        </w:rPr>
      </w:pPr>
      <w:r>
        <w:rPr>
          <w:rFonts w:ascii="Times New Roman" w:hAnsi="Times New Roman"/>
          <w:sz w:val="24"/>
          <w:szCs w:val="24"/>
        </w:rPr>
        <w:t>индивидуализация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14578FC8">
      <w:pPr>
        <w:pStyle w:val="45"/>
        <w:numPr>
          <w:ilvl w:val="0"/>
          <w:numId w:val="18"/>
        </w:numPr>
        <w:rPr>
          <w:rFonts w:ascii="Times New Roman" w:hAnsi="Times New Roman"/>
          <w:sz w:val="24"/>
          <w:szCs w:val="24"/>
        </w:rPr>
      </w:pPr>
      <w:r>
        <w:rPr>
          <w:rFonts w:ascii="Times New Roman" w:hAnsi="Times New Roman"/>
          <w:sz w:val="24"/>
          <w:szCs w:val="24"/>
        </w:rPr>
        <w:t>оптимизация работы с группой детей.</w:t>
      </w:r>
    </w:p>
    <w:p w14:paraId="34ADB395">
      <w:pPr>
        <w:pStyle w:val="45"/>
        <w:ind w:left="720"/>
        <w:rPr>
          <w:rFonts w:ascii="Times New Roman" w:hAnsi="Times New Roman"/>
          <w:sz w:val="24"/>
          <w:szCs w:val="24"/>
        </w:rPr>
      </w:pPr>
      <w:r>
        <w:rPr>
          <w:rFonts w:ascii="Times New Roman" w:hAnsi="Times New Roman"/>
          <w:sz w:val="24"/>
          <w:szCs w:val="24"/>
        </w:rPr>
        <w:t>В ходе образовательной деятельности педагоги создают диагностические ситуации, чтобы оценить индивидуальную динамику детей и скорректировать свои действия.</w:t>
      </w:r>
    </w:p>
    <w:p w14:paraId="7A7B3B25">
      <w:pPr>
        <w:pStyle w:val="19"/>
        <w:spacing w:before="71" w:line="276" w:lineRule="auto"/>
        <w:ind w:right="344"/>
      </w:pPr>
      <w:r>
        <w:t xml:space="preserve">Основным методом педагогической диагностики является </w:t>
      </w:r>
      <w:r>
        <w:rPr>
          <w:b/>
        </w:rPr>
        <w:t>наблюдение</w:t>
      </w:r>
      <w:r>
        <w:t>. Ориентирами для</w:t>
      </w:r>
      <w:r>
        <w:rPr>
          <w:spacing w:val="1"/>
        </w:rPr>
        <w:t xml:space="preserve"> </w:t>
      </w:r>
      <w:r>
        <w:t>наблюдения</w:t>
      </w:r>
      <w:r>
        <w:rPr>
          <w:spacing w:val="1"/>
        </w:rPr>
        <w:t xml:space="preserve"> </w:t>
      </w:r>
      <w:r>
        <w:t>являются</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ребенка.</w:t>
      </w:r>
      <w:r>
        <w:rPr>
          <w:spacing w:val="1"/>
        </w:rPr>
        <w:t xml:space="preserve"> </w:t>
      </w:r>
      <w:r>
        <w:t>Они</w:t>
      </w:r>
      <w:r>
        <w:rPr>
          <w:spacing w:val="1"/>
        </w:rPr>
        <w:t xml:space="preserve"> </w:t>
      </w:r>
      <w:r>
        <w:t>выступают</w:t>
      </w:r>
      <w:r>
        <w:rPr>
          <w:spacing w:val="1"/>
        </w:rPr>
        <w:t xml:space="preserve"> </w:t>
      </w:r>
      <w:r>
        <w:t>как</w:t>
      </w:r>
      <w:r>
        <w:rPr>
          <w:spacing w:val="-57"/>
        </w:rPr>
        <w:t xml:space="preserve"> </w:t>
      </w:r>
      <w:r>
        <w:t>обобщенные показатели возможных достижений детей на разных этапах дошкольного детства в</w:t>
      </w:r>
      <w:r>
        <w:rPr>
          <w:spacing w:val="1"/>
        </w:rPr>
        <w:t xml:space="preserve"> </w:t>
      </w:r>
      <w:r>
        <w:t>соответствующих</w:t>
      </w:r>
      <w:r>
        <w:rPr>
          <w:spacing w:val="1"/>
        </w:rPr>
        <w:t xml:space="preserve"> </w:t>
      </w:r>
      <w:r>
        <w:t>образовательных</w:t>
      </w:r>
      <w:r>
        <w:rPr>
          <w:spacing w:val="1"/>
        </w:rPr>
        <w:t xml:space="preserve"> </w:t>
      </w:r>
      <w:r>
        <w:t>областях.</w:t>
      </w:r>
      <w:r>
        <w:rPr>
          <w:spacing w:val="1"/>
        </w:rPr>
        <w:t xml:space="preserve"> </w:t>
      </w:r>
      <w:r>
        <w:t>Педагог</w:t>
      </w:r>
      <w:r>
        <w:rPr>
          <w:spacing w:val="1"/>
        </w:rPr>
        <w:t xml:space="preserve"> </w:t>
      </w:r>
      <w:r>
        <w:t>наблюдает</w:t>
      </w:r>
      <w:r>
        <w:rPr>
          <w:spacing w:val="1"/>
        </w:rPr>
        <w:t xml:space="preserve"> </w:t>
      </w:r>
      <w:r>
        <w:t>за</w:t>
      </w:r>
      <w:r>
        <w:rPr>
          <w:spacing w:val="1"/>
        </w:rPr>
        <w:t xml:space="preserve"> </w:t>
      </w:r>
      <w:r>
        <w:t>поведением</w:t>
      </w:r>
      <w:r>
        <w:rPr>
          <w:spacing w:val="1"/>
        </w:rPr>
        <w:t xml:space="preserve"> </w:t>
      </w:r>
      <w:r>
        <w:t>ребенка</w:t>
      </w:r>
      <w:r>
        <w:rPr>
          <w:spacing w:val="1"/>
        </w:rPr>
        <w:t xml:space="preserve"> </w:t>
      </w:r>
      <w:r>
        <w:t>в</w:t>
      </w:r>
      <w:r>
        <w:rPr>
          <w:spacing w:val="1"/>
        </w:rPr>
        <w:t xml:space="preserve"> </w:t>
      </w:r>
      <w:r>
        <w:t>деятельности</w:t>
      </w:r>
      <w:r>
        <w:rPr>
          <w:spacing w:val="1"/>
        </w:rPr>
        <w:t xml:space="preserve"> </w:t>
      </w:r>
      <w:r>
        <w:t>(игровой,</w:t>
      </w:r>
      <w:r>
        <w:rPr>
          <w:spacing w:val="1"/>
        </w:rPr>
        <w:t xml:space="preserve"> </w:t>
      </w:r>
      <w:r>
        <w:t>общении,</w:t>
      </w:r>
      <w:r>
        <w:rPr>
          <w:spacing w:val="1"/>
        </w:rPr>
        <w:t xml:space="preserve"> </w:t>
      </w:r>
      <w:r>
        <w:t>познавательно-исследовательской,</w:t>
      </w:r>
      <w:r>
        <w:rPr>
          <w:spacing w:val="1"/>
        </w:rPr>
        <w:t xml:space="preserve"> </w:t>
      </w:r>
      <w:r>
        <w:t>изобразительной,</w:t>
      </w:r>
      <w:r>
        <w:rPr>
          <w:spacing w:val="1"/>
        </w:rPr>
        <w:t xml:space="preserve"> </w:t>
      </w:r>
      <w:r>
        <w:t>конструировании,</w:t>
      </w:r>
      <w:r>
        <w:rPr>
          <w:spacing w:val="15"/>
        </w:rPr>
        <w:t xml:space="preserve"> </w:t>
      </w:r>
      <w:r>
        <w:t>двигательной),</w:t>
      </w:r>
      <w:r>
        <w:rPr>
          <w:spacing w:val="15"/>
        </w:rPr>
        <w:t xml:space="preserve"> </w:t>
      </w:r>
      <w:r>
        <w:t>разных</w:t>
      </w:r>
      <w:r>
        <w:rPr>
          <w:spacing w:val="18"/>
        </w:rPr>
        <w:t xml:space="preserve"> </w:t>
      </w:r>
      <w:r>
        <w:t>ситуациях</w:t>
      </w:r>
      <w:r>
        <w:rPr>
          <w:spacing w:val="18"/>
        </w:rPr>
        <w:t xml:space="preserve"> </w:t>
      </w:r>
      <w:r>
        <w:t>(в</w:t>
      </w:r>
      <w:r>
        <w:rPr>
          <w:spacing w:val="14"/>
        </w:rPr>
        <w:t xml:space="preserve"> </w:t>
      </w:r>
      <w:r>
        <w:t>режимных</w:t>
      </w:r>
      <w:r>
        <w:rPr>
          <w:spacing w:val="17"/>
        </w:rPr>
        <w:t xml:space="preserve"> </w:t>
      </w:r>
      <w:r>
        <w:t>процессах,</w:t>
      </w:r>
      <w:r>
        <w:rPr>
          <w:spacing w:val="15"/>
        </w:rPr>
        <w:t xml:space="preserve"> </w:t>
      </w:r>
      <w:r>
        <w:t>в</w:t>
      </w:r>
      <w:r>
        <w:rPr>
          <w:spacing w:val="15"/>
        </w:rPr>
        <w:t xml:space="preserve"> </w:t>
      </w:r>
      <w:r>
        <w:t>группе</w:t>
      </w:r>
      <w:r>
        <w:rPr>
          <w:spacing w:val="17"/>
        </w:rPr>
        <w:t xml:space="preserve"> </w:t>
      </w:r>
      <w:r>
        <w:t>и</w:t>
      </w:r>
      <w:r>
        <w:rPr>
          <w:spacing w:val="16"/>
        </w:rPr>
        <w:t xml:space="preserve"> </w:t>
      </w:r>
      <w:r>
        <w:t>на прогулке, совместной и самостоятельной деятельности детей и других ситуациях). В процессе</w:t>
      </w:r>
      <w:r>
        <w:rPr>
          <w:spacing w:val="1"/>
        </w:rPr>
        <w:t xml:space="preserve"> </w:t>
      </w:r>
      <w:r>
        <w:t>наблюдения</w:t>
      </w:r>
      <w:r>
        <w:rPr>
          <w:spacing w:val="1"/>
        </w:rPr>
        <w:t xml:space="preserve"> </w:t>
      </w:r>
      <w:r>
        <w:t>педагог</w:t>
      </w:r>
      <w:r>
        <w:rPr>
          <w:spacing w:val="1"/>
        </w:rPr>
        <w:t xml:space="preserve"> </w:t>
      </w:r>
      <w:r>
        <w:t>отмечает</w:t>
      </w:r>
      <w:r>
        <w:rPr>
          <w:spacing w:val="1"/>
        </w:rPr>
        <w:t xml:space="preserve"> </w:t>
      </w:r>
      <w:r>
        <w:t>особенности</w:t>
      </w:r>
      <w:r>
        <w:rPr>
          <w:spacing w:val="1"/>
        </w:rPr>
        <w:t xml:space="preserve"> </w:t>
      </w:r>
      <w:r>
        <w:t>проявления</w:t>
      </w:r>
      <w:r>
        <w:rPr>
          <w:spacing w:val="1"/>
        </w:rPr>
        <w:t xml:space="preserve"> </w:t>
      </w:r>
      <w:r>
        <w:t>ребенком</w:t>
      </w:r>
      <w:r>
        <w:rPr>
          <w:spacing w:val="1"/>
        </w:rPr>
        <w:t xml:space="preserve"> </w:t>
      </w:r>
      <w:r>
        <w:t>личностных</w:t>
      </w:r>
      <w:r>
        <w:rPr>
          <w:spacing w:val="1"/>
        </w:rPr>
        <w:t xml:space="preserve"> </w:t>
      </w:r>
      <w:r>
        <w:t>качеств,</w:t>
      </w:r>
      <w:r>
        <w:rPr>
          <w:spacing w:val="1"/>
        </w:rPr>
        <w:t xml:space="preserve"> </w:t>
      </w:r>
      <w:r>
        <w:t>деятельностных</w:t>
      </w:r>
      <w:r>
        <w:rPr>
          <w:spacing w:val="1"/>
        </w:rPr>
        <w:t xml:space="preserve"> </w:t>
      </w:r>
      <w:r>
        <w:t>умений,</w:t>
      </w:r>
      <w:r>
        <w:rPr>
          <w:spacing w:val="1"/>
        </w:rPr>
        <w:t xml:space="preserve"> </w:t>
      </w:r>
      <w:r>
        <w:t>интересов,</w:t>
      </w:r>
      <w:r>
        <w:rPr>
          <w:spacing w:val="1"/>
        </w:rPr>
        <w:t xml:space="preserve"> </w:t>
      </w:r>
      <w:r>
        <w:t>предпочтений,</w:t>
      </w:r>
      <w:r>
        <w:rPr>
          <w:spacing w:val="1"/>
        </w:rPr>
        <w:t xml:space="preserve"> </w:t>
      </w:r>
      <w:r>
        <w:t>фиксирует</w:t>
      </w:r>
      <w:r>
        <w:rPr>
          <w:spacing w:val="1"/>
        </w:rPr>
        <w:t xml:space="preserve"> </w:t>
      </w:r>
      <w:r>
        <w:t>реакции</w:t>
      </w:r>
      <w:r>
        <w:rPr>
          <w:spacing w:val="1"/>
        </w:rPr>
        <w:t xml:space="preserve"> </w:t>
      </w:r>
      <w:r>
        <w:t>на</w:t>
      </w:r>
      <w:r>
        <w:rPr>
          <w:spacing w:val="1"/>
        </w:rPr>
        <w:t xml:space="preserve"> </w:t>
      </w:r>
      <w:r>
        <w:t>успехи</w:t>
      </w:r>
      <w:r>
        <w:rPr>
          <w:spacing w:val="1"/>
        </w:rPr>
        <w:t xml:space="preserve"> </w:t>
      </w:r>
      <w:r>
        <w:t>и</w:t>
      </w:r>
      <w:r>
        <w:rPr>
          <w:spacing w:val="1"/>
        </w:rPr>
        <w:t xml:space="preserve"> </w:t>
      </w:r>
      <w:r>
        <w:t>неудачи,</w:t>
      </w:r>
      <w:r>
        <w:rPr>
          <w:spacing w:val="1"/>
        </w:rPr>
        <w:t xml:space="preserve"> </w:t>
      </w:r>
      <w:r>
        <w:t>поведение</w:t>
      </w:r>
      <w:r>
        <w:rPr>
          <w:spacing w:val="-2"/>
        </w:rPr>
        <w:t xml:space="preserve"> </w:t>
      </w:r>
      <w:r>
        <w:t>в</w:t>
      </w:r>
      <w:r>
        <w:rPr>
          <w:spacing w:val="-1"/>
        </w:rPr>
        <w:t xml:space="preserve"> </w:t>
      </w:r>
      <w:r>
        <w:t>конфликтных</w:t>
      </w:r>
      <w:r>
        <w:rPr>
          <w:spacing w:val="1"/>
        </w:rPr>
        <w:t xml:space="preserve"> </w:t>
      </w:r>
      <w:r>
        <w:t>ситуациях</w:t>
      </w:r>
      <w:r>
        <w:rPr>
          <w:spacing w:val="2"/>
        </w:rPr>
        <w:t xml:space="preserve"> </w:t>
      </w:r>
      <w:r>
        <w:t>и</w:t>
      </w:r>
      <w:r>
        <w:rPr>
          <w:spacing w:val="-2"/>
        </w:rPr>
        <w:t xml:space="preserve"> </w:t>
      </w:r>
      <w:r>
        <w:t>тому</w:t>
      </w:r>
      <w:r>
        <w:rPr>
          <w:spacing w:val="-6"/>
        </w:rPr>
        <w:t xml:space="preserve"> </w:t>
      </w:r>
      <w:r>
        <w:t>подобное.</w:t>
      </w:r>
    </w:p>
    <w:p w14:paraId="1EA71AC9">
      <w:pPr>
        <w:spacing w:before="120" w:line="276" w:lineRule="auto"/>
        <w:ind w:left="540" w:right="342" w:firstLine="720"/>
        <w:jc w:val="both"/>
        <w:rPr>
          <w:sz w:val="24"/>
        </w:rPr>
      </w:pPr>
      <w:r>
        <w:rPr>
          <w:sz w:val="24"/>
        </w:rPr>
        <w:t>Наблюдая за поведением ребенка, педагог обращает внимание</w:t>
      </w:r>
      <w:r>
        <w:rPr>
          <w:spacing w:val="1"/>
          <w:sz w:val="24"/>
        </w:rPr>
        <w:t xml:space="preserve"> </w:t>
      </w:r>
      <w:r>
        <w:rPr>
          <w:i/>
          <w:sz w:val="24"/>
        </w:rPr>
        <w:t>на частоту проявления</w:t>
      </w:r>
      <w:r>
        <w:rPr>
          <w:i/>
          <w:spacing w:val="1"/>
          <w:sz w:val="24"/>
        </w:rPr>
        <w:t xml:space="preserve"> </w:t>
      </w:r>
      <w:r>
        <w:rPr>
          <w:i/>
          <w:sz w:val="24"/>
        </w:rPr>
        <w:t xml:space="preserve">каждого показателя, самостоятельность и инициативность </w:t>
      </w:r>
      <w:r>
        <w:rPr>
          <w:sz w:val="24"/>
        </w:rPr>
        <w:t xml:space="preserve">ребенка в деятельности. </w:t>
      </w:r>
      <w:r>
        <w:rPr>
          <w:b/>
          <w:i/>
          <w:sz w:val="24"/>
        </w:rPr>
        <w:t>Частота</w:t>
      </w:r>
      <w:r>
        <w:rPr>
          <w:b/>
          <w:i/>
          <w:spacing w:val="1"/>
          <w:sz w:val="24"/>
        </w:rPr>
        <w:t xml:space="preserve"> </w:t>
      </w:r>
      <w:r>
        <w:rPr>
          <w:b/>
          <w:i/>
          <w:sz w:val="24"/>
        </w:rPr>
        <w:t>проявления</w:t>
      </w:r>
      <w:r>
        <w:rPr>
          <w:b/>
          <w:i/>
          <w:spacing w:val="1"/>
          <w:sz w:val="24"/>
        </w:rPr>
        <w:t xml:space="preserve"> </w:t>
      </w:r>
      <w:r>
        <w:rPr>
          <w:sz w:val="24"/>
        </w:rPr>
        <w:t>указывает</w:t>
      </w:r>
      <w:r>
        <w:rPr>
          <w:spacing w:val="1"/>
          <w:sz w:val="24"/>
        </w:rPr>
        <w:t xml:space="preserve"> </w:t>
      </w:r>
      <w:r>
        <w:rPr>
          <w:sz w:val="24"/>
        </w:rPr>
        <w:t>на</w:t>
      </w:r>
      <w:r>
        <w:rPr>
          <w:spacing w:val="1"/>
          <w:sz w:val="24"/>
        </w:rPr>
        <w:t xml:space="preserve"> </w:t>
      </w:r>
      <w:r>
        <w:rPr>
          <w:sz w:val="24"/>
        </w:rPr>
        <w:t>периодичность</w:t>
      </w:r>
      <w:r>
        <w:rPr>
          <w:spacing w:val="1"/>
          <w:sz w:val="24"/>
        </w:rPr>
        <w:t xml:space="preserve"> </w:t>
      </w:r>
      <w:r>
        <w:rPr>
          <w:sz w:val="24"/>
        </w:rPr>
        <w:t>и</w:t>
      </w:r>
      <w:r>
        <w:rPr>
          <w:spacing w:val="1"/>
          <w:sz w:val="24"/>
        </w:rPr>
        <w:t xml:space="preserve"> </w:t>
      </w:r>
      <w:r>
        <w:rPr>
          <w:sz w:val="24"/>
        </w:rPr>
        <w:t>степень</w:t>
      </w:r>
      <w:r>
        <w:rPr>
          <w:spacing w:val="1"/>
          <w:sz w:val="24"/>
        </w:rPr>
        <w:t xml:space="preserve"> </w:t>
      </w:r>
      <w:r>
        <w:rPr>
          <w:sz w:val="24"/>
        </w:rPr>
        <w:t>устойчивости</w:t>
      </w:r>
      <w:r>
        <w:rPr>
          <w:spacing w:val="1"/>
          <w:sz w:val="24"/>
        </w:rPr>
        <w:t xml:space="preserve"> </w:t>
      </w:r>
      <w:r>
        <w:rPr>
          <w:sz w:val="24"/>
        </w:rPr>
        <w:t>показателя.</w:t>
      </w:r>
      <w:r>
        <w:rPr>
          <w:spacing w:val="1"/>
          <w:sz w:val="24"/>
        </w:rPr>
        <w:t xml:space="preserve"> </w:t>
      </w:r>
      <w:r>
        <w:rPr>
          <w:b/>
          <w:i/>
          <w:sz w:val="24"/>
        </w:rPr>
        <w:t>Самостоятельность</w:t>
      </w:r>
      <w:r>
        <w:rPr>
          <w:b/>
          <w:i/>
          <w:spacing w:val="1"/>
          <w:sz w:val="24"/>
        </w:rPr>
        <w:t xml:space="preserve"> </w:t>
      </w:r>
      <w:r>
        <w:rPr>
          <w:sz w:val="24"/>
        </w:rPr>
        <w:t>выполнения</w:t>
      </w:r>
      <w:r>
        <w:rPr>
          <w:spacing w:val="1"/>
          <w:sz w:val="24"/>
        </w:rPr>
        <w:t xml:space="preserve"> </w:t>
      </w:r>
      <w:r>
        <w:rPr>
          <w:sz w:val="24"/>
        </w:rPr>
        <w:t>действия</w:t>
      </w:r>
      <w:r>
        <w:rPr>
          <w:spacing w:val="1"/>
          <w:sz w:val="24"/>
        </w:rPr>
        <w:t xml:space="preserve"> </w:t>
      </w:r>
      <w:r>
        <w:rPr>
          <w:sz w:val="24"/>
        </w:rPr>
        <w:t>позволяет</w:t>
      </w:r>
      <w:r>
        <w:rPr>
          <w:spacing w:val="1"/>
          <w:sz w:val="24"/>
        </w:rPr>
        <w:t xml:space="preserve"> </w:t>
      </w:r>
      <w:r>
        <w:rPr>
          <w:sz w:val="24"/>
        </w:rPr>
        <w:t>определить</w:t>
      </w:r>
      <w:r>
        <w:rPr>
          <w:spacing w:val="1"/>
          <w:sz w:val="24"/>
        </w:rPr>
        <w:t xml:space="preserve"> </w:t>
      </w:r>
      <w:r>
        <w:rPr>
          <w:sz w:val="24"/>
        </w:rPr>
        <w:t>зону</w:t>
      </w:r>
      <w:r>
        <w:rPr>
          <w:spacing w:val="1"/>
          <w:sz w:val="24"/>
        </w:rPr>
        <w:t xml:space="preserve"> </w:t>
      </w:r>
      <w:r>
        <w:rPr>
          <w:sz w:val="24"/>
        </w:rPr>
        <w:t>актуального</w:t>
      </w:r>
      <w:r>
        <w:rPr>
          <w:spacing w:val="1"/>
          <w:sz w:val="24"/>
        </w:rPr>
        <w:t xml:space="preserve"> </w:t>
      </w:r>
      <w:r>
        <w:rPr>
          <w:sz w:val="24"/>
        </w:rPr>
        <w:t>и</w:t>
      </w:r>
      <w:r>
        <w:rPr>
          <w:spacing w:val="1"/>
          <w:sz w:val="24"/>
        </w:rPr>
        <w:t xml:space="preserve"> </w:t>
      </w:r>
      <w:r>
        <w:rPr>
          <w:sz w:val="24"/>
        </w:rPr>
        <w:t xml:space="preserve">ближайшего развития ребенка. </w:t>
      </w:r>
      <w:r>
        <w:rPr>
          <w:b/>
          <w:i/>
          <w:sz w:val="24"/>
        </w:rPr>
        <w:t xml:space="preserve">Инициативность </w:t>
      </w:r>
      <w:r>
        <w:rPr>
          <w:sz w:val="24"/>
        </w:rPr>
        <w:t>свидетельствует о проявлении субъектности</w:t>
      </w:r>
      <w:r>
        <w:rPr>
          <w:spacing w:val="1"/>
          <w:sz w:val="24"/>
        </w:rPr>
        <w:t xml:space="preserve"> </w:t>
      </w:r>
      <w:r>
        <w:rPr>
          <w:sz w:val="24"/>
        </w:rPr>
        <w:t>ребенка</w:t>
      </w:r>
      <w:r>
        <w:rPr>
          <w:spacing w:val="-2"/>
          <w:sz w:val="24"/>
        </w:rPr>
        <w:t xml:space="preserve"> </w:t>
      </w:r>
      <w:r>
        <w:rPr>
          <w:sz w:val="24"/>
        </w:rPr>
        <w:t>в</w:t>
      </w:r>
      <w:r>
        <w:rPr>
          <w:spacing w:val="-1"/>
          <w:sz w:val="24"/>
        </w:rPr>
        <w:t xml:space="preserve"> </w:t>
      </w:r>
      <w:r>
        <w:rPr>
          <w:sz w:val="24"/>
        </w:rPr>
        <w:t>деятельности</w:t>
      </w:r>
      <w:r>
        <w:rPr>
          <w:spacing w:val="-2"/>
          <w:sz w:val="24"/>
        </w:rPr>
        <w:t xml:space="preserve"> </w:t>
      </w:r>
      <w:r>
        <w:rPr>
          <w:sz w:val="24"/>
        </w:rPr>
        <w:t>и взаимодействии.</w:t>
      </w:r>
    </w:p>
    <w:p w14:paraId="7CDB24F3">
      <w:pPr>
        <w:pStyle w:val="19"/>
        <w:spacing w:before="120" w:line="276" w:lineRule="auto"/>
        <w:ind w:right="344" w:firstLine="720"/>
      </w:pPr>
      <w:r>
        <w:t xml:space="preserve">Результаты наблюдения могут быть дополнены </w:t>
      </w:r>
      <w:r>
        <w:rPr>
          <w:b/>
        </w:rPr>
        <w:t>беседами с детьми в свободной форме</w:t>
      </w:r>
      <w:r>
        <w:t>,</w:t>
      </w:r>
      <w:r>
        <w:rPr>
          <w:spacing w:val="1"/>
        </w:rPr>
        <w:t xml:space="preserve"> </w:t>
      </w:r>
      <w:r>
        <w:t>что</w:t>
      </w:r>
      <w:r>
        <w:rPr>
          <w:spacing w:val="1"/>
        </w:rPr>
        <w:t xml:space="preserve"> </w:t>
      </w:r>
      <w:r>
        <w:t>позволяет</w:t>
      </w:r>
      <w:r>
        <w:rPr>
          <w:spacing w:val="1"/>
        </w:rPr>
        <w:t xml:space="preserve"> </w:t>
      </w:r>
      <w:r>
        <w:t>выявить</w:t>
      </w:r>
      <w:r>
        <w:rPr>
          <w:spacing w:val="1"/>
        </w:rPr>
        <w:t xml:space="preserve"> </w:t>
      </w:r>
      <w:r>
        <w:t>причины</w:t>
      </w:r>
      <w:r>
        <w:rPr>
          <w:spacing w:val="1"/>
        </w:rPr>
        <w:t xml:space="preserve"> </w:t>
      </w:r>
      <w:r>
        <w:t>поступков,</w:t>
      </w:r>
      <w:r>
        <w:rPr>
          <w:spacing w:val="1"/>
        </w:rPr>
        <w:t xml:space="preserve"> </w:t>
      </w:r>
      <w:r>
        <w:t>наличие</w:t>
      </w:r>
      <w:r>
        <w:rPr>
          <w:spacing w:val="1"/>
        </w:rPr>
        <w:t xml:space="preserve"> </w:t>
      </w:r>
      <w:r>
        <w:t>интереса</w:t>
      </w:r>
      <w:r>
        <w:rPr>
          <w:spacing w:val="1"/>
        </w:rPr>
        <w:t xml:space="preserve"> </w:t>
      </w:r>
      <w:r>
        <w:t>к</w:t>
      </w:r>
      <w:r>
        <w:rPr>
          <w:spacing w:val="1"/>
        </w:rPr>
        <w:t xml:space="preserve"> </w:t>
      </w:r>
      <w:r>
        <w:t>определенному</w:t>
      </w:r>
      <w:r>
        <w:rPr>
          <w:spacing w:val="1"/>
        </w:rPr>
        <w:t xml:space="preserve"> </w:t>
      </w:r>
      <w:r>
        <w:t>виду</w:t>
      </w:r>
      <w:r>
        <w:rPr>
          <w:spacing w:val="1"/>
        </w:rPr>
        <w:t xml:space="preserve"> </w:t>
      </w:r>
      <w:r>
        <w:t>деятельности,</w:t>
      </w:r>
      <w:r>
        <w:rPr>
          <w:spacing w:val="-2"/>
        </w:rPr>
        <w:t xml:space="preserve"> </w:t>
      </w:r>
      <w:r>
        <w:t>уточнить</w:t>
      </w:r>
      <w:r>
        <w:rPr>
          <w:spacing w:val="-6"/>
        </w:rPr>
        <w:t xml:space="preserve"> </w:t>
      </w:r>
      <w:r>
        <w:t>знания</w:t>
      </w:r>
      <w:r>
        <w:rPr>
          <w:spacing w:val="-3"/>
        </w:rPr>
        <w:t xml:space="preserve"> </w:t>
      </w:r>
      <w:r>
        <w:t>о</w:t>
      </w:r>
      <w:r>
        <w:rPr>
          <w:spacing w:val="-4"/>
        </w:rPr>
        <w:t xml:space="preserve"> </w:t>
      </w:r>
      <w:r>
        <w:t>предметах</w:t>
      </w:r>
      <w:r>
        <w:rPr>
          <w:spacing w:val="-2"/>
        </w:rPr>
        <w:t xml:space="preserve"> </w:t>
      </w:r>
      <w:r>
        <w:t>и</w:t>
      </w:r>
      <w:r>
        <w:rPr>
          <w:spacing w:val="-3"/>
        </w:rPr>
        <w:t xml:space="preserve"> </w:t>
      </w:r>
      <w:r>
        <w:t>явлениях</w:t>
      </w:r>
      <w:r>
        <w:rPr>
          <w:spacing w:val="-2"/>
        </w:rPr>
        <w:t xml:space="preserve"> </w:t>
      </w:r>
      <w:r>
        <w:t>окружающей</w:t>
      </w:r>
      <w:r>
        <w:rPr>
          <w:spacing w:val="-4"/>
        </w:rPr>
        <w:t xml:space="preserve"> </w:t>
      </w:r>
      <w:r>
        <w:t>действительности</w:t>
      </w:r>
      <w:r>
        <w:rPr>
          <w:spacing w:val="-3"/>
        </w:rPr>
        <w:t xml:space="preserve"> </w:t>
      </w:r>
      <w:r>
        <w:t>и</w:t>
      </w:r>
      <w:r>
        <w:rPr>
          <w:spacing w:val="-4"/>
        </w:rPr>
        <w:t xml:space="preserve"> </w:t>
      </w:r>
      <w:r>
        <w:t>другое.</w:t>
      </w:r>
    </w:p>
    <w:p w14:paraId="4379B365">
      <w:pPr>
        <w:pStyle w:val="19"/>
        <w:spacing w:before="121" w:line="276" w:lineRule="auto"/>
        <w:ind w:right="346" w:firstLine="720"/>
      </w:pPr>
      <w:r>
        <w:rPr>
          <w:b/>
        </w:rPr>
        <w:t>Анализ</w:t>
      </w:r>
      <w:r>
        <w:rPr>
          <w:b/>
          <w:spacing w:val="1"/>
        </w:rPr>
        <w:t xml:space="preserve"> </w:t>
      </w:r>
      <w:r>
        <w:rPr>
          <w:b/>
        </w:rPr>
        <w:t>продуктов</w:t>
      </w:r>
      <w:r>
        <w:rPr>
          <w:b/>
          <w:spacing w:val="1"/>
        </w:rPr>
        <w:t xml:space="preserve"> </w:t>
      </w:r>
      <w:r>
        <w:rPr>
          <w:b/>
        </w:rPr>
        <w:t>детской</w:t>
      </w:r>
      <w:r>
        <w:rPr>
          <w:b/>
          <w:spacing w:val="1"/>
        </w:rPr>
        <w:t xml:space="preserve"> </w:t>
      </w:r>
      <w:r>
        <w:rPr>
          <w:b/>
        </w:rPr>
        <w:t>деятельности</w:t>
      </w:r>
      <w:r>
        <w:rPr>
          <w:b/>
          <w:spacing w:val="1"/>
        </w:rPr>
        <w:t xml:space="preserve"> </w:t>
      </w:r>
      <w:r>
        <w:t>может</w:t>
      </w:r>
      <w:r>
        <w:rPr>
          <w:spacing w:val="1"/>
        </w:rPr>
        <w:t xml:space="preserve"> </w:t>
      </w:r>
      <w:r>
        <w:t>осуществляться</w:t>
      </w:r>
      <w:r>
        <w:rPr>
          <w:spacing w:val="1"/>
        </w:rPr>
        <w:t xml:space="preserve"> </w:t>
      </w:r>
      <w:r>
        <w:t>на</w:t>
      </w:r>
      <w:r>
        <w:rPr>
          <w:spacing w:val="1"/>
        </w:rPr>
        <w:t xml:space="preserve"> </w:t>
      </w:r>
      <w:r>
        <w:t>основе</w:t>
      </w:r>
      <w:r>
        <w:rPr>
          <w:spacing w:val="1"/>
        </w:rPr>
        <w:t xml:space="preserve"> </w:t>
      </w:r>
      <w:r>
        <w:t>изучения</w:t>
      </w:r>
      <w:r>
        <w:rPr>
          <w:spacing w:val="-57"/>
        </w:rPr>
        <w:t xml:space="preserve">         </w:t>
      </w:r>
      <w:r>
        <w:t>материалов портфолио ребенка (рисунков, работ по аппликации, фотографий работ по лепке,</w:t>
      </w:r>
      <w:r>
        <w:rPr>
          <w:spacing w:val="1"/>
        </w:rPr>
        <w:t xml:space="preserve"> </w:t>
      </w:r>
      <w:r>
        <w:t>построек,</w:t>
      </w:r>
      <w:r>
        <w:rPr>
          <w:spacing w:val="1"/>
        </w:rPr>
        <w:t xml:space="preserve"> </w:t>
      </w:r>
      <w:r>
        <w:t>поделок</w:t>
      </w:r>
      <w:r>
        <w:rPr>
          <w:spacing w:val="1"/>
        </w:rPr>
        <w:t xml:space="preserve"> </w:t>
      </w:r>
      <w:r>
        <w:t>и</w:t>
      </w:r>
      <w:r>
        <w:rPr>
          <w:spacing w:val="1"/>
        </w:rPr>
        <w:t xml:space="preserve"> </w:t>
      </w:r>
      <w:r>
        <w:t>другого).</w:t>
      </w:r>
      <w:r>
        <w:rPr>
          <w:spacing w:val="1"/>
        </w:rPr>
        <w:t xml:space="preserve"> </w:t>
      </w:r>
      <w:r>
        <w:t>Полученные</w:t>
      </w:r>
      <w:r>
        <w:rPr>
          <w:spacing w:val="1"/>
        </w:rPr>
        <w:t xml:space="preserve"> </w:t>
      </w:r>
      <w:r>
        <w:t>в</w:t>
      </w:r>
      <w:r>
        <w:rPr>
          <w:spacing w:val="1"/>
        </w:rPr>
        <w:t xml:space="preserve"> </w:t>
      </w:r>
      <w:r>
        <w:t>процессе</w:t>
      </w:r>
      <w:r>
        <w:rPr>
          <w:spacing w:val="1"/>
        </w:rPr>
        <w:t xml:space="preserve"> </w:t>
      </w:r>
      <w:r>
        <w:t>анализа</w:t>
      </w:r>
      <w:r>
        <w:rPr>
          <w:spacing w:val="1"/>
        </w:rPr>
        <w:t xml:space="preserve"> </w:t>
      </w:r>
      <w:r>
        <w:t>качественные</w:t>
      </w:r>
      <w:r>
        <w:rPr>
          <w:spacing w:val="1"/>
        </w:rPr>
        <w:t xml:space="preserve"> </w:t>
      </w:r>
      <w:r>
        <w:t>характеристики</w:t>
      </w:r>
      <w:r>
        <w:rPr>
          <w:spacing w:val="-57"/>
        </w:rPr>
        <w:t xml:space="preserve"> </w:t>
      </w:r>
      <w:r>
        <w:t>существенно</w:t>
      </w:r>
      <w:r>
        <w:rPr>
          <w:spacing w:val="1"/>
        </w:rPr>
        <w:t xml:space="preserve"> </w:t>
      </w:r>
      <w:r>
        <w:t>дополнят</w:t>
      </w:r>
      <w:r>
        <w:rPr>
          <w:spacing w:val="1"/>
        </w:rPr>
        <w:t xml:space="preserve"> </w:t>
      </w:r>
      <w:r>
        <w:t>результаты</w:t>
      </w:r>
      <w:r>
        <w:rPr>
          <w:spacing w:val="1"/>
        </w:rPr>
        <w:t xml:space="preserve"> </w:t>
      </w:r>
      <w:r>
        <w:t>наблюдения</w:t>
      </w:r>
      <w:r>
        <w:rPr>
          <w:spacing w:val="1"/>
        </w:rPr>
        <w:t xml:space="preserve"> </w:t>
      </w:r>
      <w:r>
        <w:t>за</w:t>
      </w:r>
      <w:r>
        <w:rPr>
          <w:spacing w:val="1"/>
        </w:rPr>
        <w:t xml:space="preserve"> </w:t>
      </w:r>
      <w:r>
        <w:t>продуктивной</w:t>
      </w:r>
      <w:r>
        <w:rPr>
          <w:spacing w:val="1"/>
        </w:rPr>
        <w:t xml:space="preserve"> </w:t>
      </w:r>
      <w:r>
        <w:t>деятельностью</w:t>
      </w:r>
      <w:r>
        <w:rPr>
          <w:spacing w:val="1"/>
        </w:rPr>
        <w:t xml:space="preserve"> </w:t>
      </w:r>
      <w:r>
        <w:t>детей</w:t>
      </w:r>
      <w:r>
        <w:rPr>
          <w:spacing w:val="1"/>
        </w:rPr>
        <w:t xml:space="preserve"> </w:t>
      </w:r>
      <w:r>
        <w:t>(изобразительной,</w:t>
      </w:r>
      <w:r>
        <w:rPr>
          <w:spacing w:val="-1"/>
        </w:rPr>
        <w:t xml:space="preserve"> </w:t>
      </w:r>
      <w:r>
        <w:t>конструктивной,</w:t>
      </w:r>
      <w:r>
        <w:rPr>
          <w:spacing w:val="-1"/>
        </w:rPr>
        <w:t xml:space="preserve"> </w:t>
      </w:r>
      <w:r>
        <w:t>музыкальной</w:t>
      </w:r>
      <w:r>
        <w:rPr>
          <w:spacing w:val="-1"/>
        </w:rPr>
        <w:t xml:space="preserve"> </w:t>
      </w:r>
      <w:r>
        <w:t>и другой</w:t>
      </w:r>
      <w:r>
        <w:rPr>
          <w:spacing w:val="-1"/>
        </w:rPr>
        <w:t xml:space="preserve"> </w:t>
      </w:r>
      <w:r>
        <w:t>деятельностью).</w:t>
      </w:r>
    </w:p>
    <w:p w14:paraId="6F11EAF5">
      <w:pPr>
        <w:pStyle w:val="19"/>
        <w:spacing w:before="120" w:line="276" w:lineRule="auto"/>
        <w:ind w:right="346" w:firstLine="720"/>
      </w:pPr>
      <w:r>
        <w:t>Педагогическая</w:t>
      </w:r>
      <w:r>
        <w:rPr>
          <w:spacing w:val="1"/>
        </w:rPr>
        <w:t xml:space="preserve"> </w:t>
      </w:r>
      <w:r>
        <w:t>диагностика</w:t>
      </w:r>
      <w:r>
        <w:rPr>
          <w:spacing w:val="1"/>
        </w:rPr>
        <w:t xml:space="preserve"> </w:t>
      </w:r>
      <w:r>
        <w:t>завершается</w:t>
      </w:r>
      <w:r>
        <w:rPr>
          <w:spacing w:val="1"/>
        </w:rPr>
        <w:t xml:space="preserve"> </w:t>
      </w:r>
      <w:r>
        <w:t>анализом</w:t>
      </w:r>
      <w:r>
        <w:rPr>
          <w:spacing w:val="1"/>
        </w:rPr>
        <w:t xml:space="preserve"> </w:t>
      </w:r>
      <w:r>
        <w:t>полученных</w:t>
      </w:r>
      <w:r>
        <w:rPr>
          <w:spacing w:val="1"/>
        </w:rPr>
        <w:t xml:space="preserve"> </w:t>
      </w:r>
      <w:r>
        <w:t>данных,</w:t>
      </w:r>
      <w:r>
        <w:rPr>
          <w:spacing w:val="1"/>
        </w:rPr>
        <w:t xml:space="preserve"> </w:t>
      </w:r>
      <w:r>
        <w:t>на</w:t>
      </w:r>
      <w:r>
        <w:rPr>
          <w:spacing w:val="61"/>
        </w:rPr>
        <w:t xml:space="preserve"> </w:t>
      </w:r>
      <w:r>
        <w:t>основе</w:t>
      </w:r>
      <w:r>
        <w:rPr>
          <w:spacing w:val="-57"/>
        </w:rPr>
        <w:t xml:space="preserve"> </w:t>
      </w:r>
      <w:r>
        <w:t>которых</w:t>
      </w:r>
      <w:r>
        <w:rPr>
          <w:spacing w:val="1"/>
        </w:rPr>
        <w:t xml:space="preserve"> </w:t>
      </w:r>
      <w:r>
        <w:t>педагог</w:t>
      </w:r>
      <w:r>
        <w:rPr>
          <w:spacing w:val="1"/>
        </w:rPr>
        <w:t xml:space="preserve"> </w:t>
      </w:r>
      <w:r>
        <w:t>выстраивает</w:t>
      </w:r>
      <w:r>
        <w:rPr>
          <w:spacing w:val="1"/>
        </w:rPr>
        <w:t xml:space="preserve"> </w:t>
      </w:r>
      <w:r>
        <w:t>взаимодействие</w:t>
      </w:r>
      <w:r>
        <w:rPr>
          <w:spacing w:val="1"/>
        </w:rPr>
        <w:t xml:space="preserve"> </w:t>
      </w:r>
      <w:r>
        <w:t>с</w:t>
      </w:r>
      <w:r>
        <w:rPr>
          <w:spacing w:val="1"/>
        </w:rPr>
        <w:t xml:space="preserve"> </w:t>
      </w:r>
      <w:r>
        <w:t>детьми,</w:t>
      </w:r>
      <w:r>
        <w:rPr>
          <w:spacing w:val="1"/>
        </w:rPr>
        <w:t xml:space="preserve"> </w:t>
      </w:r>
      <w:r>
        <w:t>организует</w:t>
      </w:r>
      <w:r>
        <w:rPr>
          <w:spacing w:val="1"/>
        </w:rPr>
        <w:t xml:space="preserve"> </w:t>
      </w:r>
      <w:r>
        <w:t>РППС,</w:t>
      </w:r>
      <w:r>
        <w:rPr>
          <w:spacing w:val="1"/>
        </w:rPr>
        <w:t xml:space="preserve"> </w:t>
      </w:r>
      <w:r>
        <w:t>мотивирующую</w:t>
      </w:r>
      <w:r>
        <w:rPr>
          <w:spacing w:val="1"/>
        </w:rPr>
        <w:t xml:space="preserve"> </w:t>
      </w:r>
      <w:r>
        <w:t>активную творческую деятельность обучающихся, составляет индивидуальные образовательные</w:t>
      </w:r>
      <w:r>
        <w:rPr>
          <w:spacing w:val="1"/>
        </w:rPr>
        <w:t xml:space="preserve"> </w:t>
      </w:r>
      <w:r>
        <w:t>маршруты</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осознанно</w:t>
      </w:r>
      <w:r>
        <w:rPr>
          <w:spacing w:val="1"/>
        </w:rPr>
        <w:t xml:space="preserve"> </w:t>
      </w:r>
      <w:r>
        <w:t>и</w:t>
      </w:r>
      <w:r>
        <w:rPr>
          <w:spacing w:val="1"/>
        </w:rPr>
        <w:t xml:space="preserve"> </w:t>
      </w:r>
      <w:r>
        <w:t>целенаправленно</w:t>
      </w:r>
      <w:r>
        <w:rPr>
          <w:spacing w:val="1"/>
        </w:rPr>
        <w:t xml:space="preserve"> </w:t>
      </w:r>
      <w:r>
        <w:t>проектирует</w:t>
      </w:r>
      <w:r>
        <w:rPr>
          <w:spacing w:val="1"/>
        </w:rPr>
        <w:t xml:space="preserve"> </w:t>
      </w:r>
      <w:r>
        <w:t>образовательный</w:t>
      </w:r>
      <w:r>
        <w:rPr>
          <w:spacing w:val="-1"/>
        </w:rPr>
        <w:t xml:space="preserve"> </w:t>
      </w:r>
      <w:r>
        <w:t>процесс.</w:t>
      </w:r>
    </w:p>
    <w:p w14:paraId="13D20008">
      <w:pPr>
        <w:pStyle w:val="19"/>
        <w:spacing w:before="122" w:line="276" w:lineRule="auto"/>
        <w:ind w:right="342" w:firstLine="720"/>
        <w:rPr>
          <w:spacing w:val="1"/>
        </w:rPr>
      </w:pPr>
      <w:r>
        <w:t>При</w:t>
      </w:r>
      <w:r>
        <w:rPr>
          <w:spacing w:val="1"/>
        </w:rPr>
        <w:t xml:space="preserve"> </w:t>
      </w:r>
      <w:r>
        <w:t>необходимости</w:t>
      </w:r>
      <w:r>
        <w:rPr>
          <w:spacing w:val="1"/>
        </w:rPr>
        <w:t xml:space="preserve"> </w:t>
      </w:r>
      <w:r>
        <w:t>используется</w:t>
      </w:r>
      <w:r>
        <w:rPr>
          <w:spacing w:val="1"/>
        </w:rPr>
        <w:t xml:space="preserve"> </w:t>
      </w:r>
      <w:r>
        <w:t>психологическая</w:t>
      </w:r>
      <w:r>
        <w:rPr>
          <w:spacing w:val="1"/>
        </w:rPr>
        <w:t xml:space="preserve"> </w:t>
      </w:r>
      <w:r>
        <w:t>диагностика</w:t>
      </w:r>
      <w:r>
        <w:rPr>
          <w:spacing w:val="1"/>
        </w:rPr>
        <w:t xml:space="preserve"> </w:t>
      </w:r>
      <w:r>
        <w:t>развития</w:t>
      </w:r>
      <w:r>
        <w:rPr>
          <w:spacing w:val="61"/>
        </w:rPr>
        <w:t xml:space="preserve"> </w:t>
      </w:r>
      <w:r>
        <w:t>детей</w:t>
      </w:r>
      <w:r>
        <w:rPr>
          <w:spacing w:val="1"/>
        </w:rPr>
        <w:t xml:space="preserve"> </w:t>
      </w:r>
      <w:r>
        <w:t>(выявление</w:t>
      </w:r>
      <w:r>
        <w:rPr>
          <w:spacing w:val="1"/>
        </w:rPr>
        <w:t xml:space="preserve"> </w:t>
      </w:r>
      <w:r>
        <w:t>и</w:t>
      </w:r>
      <w:r>
        <w:rPr>
          <w:spacing w:val="1"/>
        </w:rPr>
        <w:t xml:space="preserve"> </w:t>
      </w:r>
      <w:r>
        <w:t>изучение</w:t>
      </w:r>
      <w:r>
        <w:rPr>
          <w:spacing w:val="1"/>
        </w:rPr>
        <w:t xml:space="preserve"> </w:t>
      </w:r>
      <w:r>
        <w:t>индивидуально-психологических</w:t>
      </w:r>
      <w:r>
        <w:rPr>
          <w:spacing w:val="1"/>
        </w:rPr>
        <w:t xml:space="preserve"> </w:t>
      </w:r>
      <w:r>
        <w:t>особенностей</w:t>
      </w:r>
      <w:r>
        <w:rPr>
          <w:spacing w:val="1"/>
        </w:rPr>
        <w:t xml:space="preserve"> </w:t>
      </w:r>
      <w:r>
        <w:t>детей,</w:t>
      </w:r>
      <w:r>
        <w:rPr>
          <w:spacing w:val="1"/>
        </w:rPr>
        <w:t xml:space="preserve"> </w:t>
      </w:r>
      <w:r>
        <w:t>причин</w:t>
      </w:r>
      <w:r>
        <w:rPr>
          <w:spacing w:val="1"/>
        </w:rPr>
        <w:t xml:space="preserve"> </w:t>
      </w:r>
      <w:r>
        <w:t>возникновения</w:t>
      </w:r>
      <w:r>
        <w:rPr>
          <w:spacing w:val="1"/>
        </w:rPr>
        <w:t xml:space="preserve"> </w:t>
      </w:r>
      <w:r>
        <w:t>трудностей</w:t>
      </w:r>
      <w:r>
        <w:rPr>
          <w:spacing w:val="1"/>
        </w:rPr>
        <w:t xml:space="preserve"> </w:t>
      </w:r>
      <w:r>
        <w:t>в</w:t>
      </w:r>
      <w:r>
        <w:rPr>
          <w:spacing w:val="1"/>
        </w:rPr>
        <w:t xml:space="preserve"> </w:t>
      </w:r>
      <w:r>
        <w:t>освоении</w:t>
      </w:r>
      <w:r>
        <w:rPr>
          <w:spacing w:val="1"/>
        </w:rPr>
        <w:t xml:space="preserve"> </w:t>
      </w:r>
      <w:r>
        <w:t>образовательной</w:t>
      </w:r>
      <w:r>
        <w:rPr>
          <w:spacing w:val="1"/>
        </w:rPr>
        <w:t xml:space="preserve"> </w:t>
      </w:r>
      <w:r>
        <w:t>программы),</w:t>
      </w:r>
      <w:r>
        <w:rPr>
          <w:spacing w:val="1"/>
        </w:rPr>
        <w:t xml:space="preserve"> </w:t>
      </w:r>
      <w:r>
        <w:t>которую</w:t>
      </w:r>
      <w:r>
        <w:rPr>
          <w:spacing w:val="1"/>
        </w:rPr>
        <w:t xml:space="preserve"> </w:t>
      </w:r>
      <w:r>
        <w:t>проводят</w:t>
      </w:r>
      <w:r>
        <w:rPr>
          <w:spacing w:val="1"/>
        </w:rPr>
        <w:t xml:space="preserve"> </w:t>
      </w:r>
      <w:r>
        <w:t>квалифицированные</w:t>
      </w:r>
      <w:r>
        <w:rPr>
          <w:spacing w:val="1"/>
        </w:rPr>
        <w:t xml:space="preserve"> </w:t>
      </w:r>
      <w:r>
        <w:t>специалисты</w:t>
      </w:r>
      <w:r>
        <w:rPr>
          <w:spacing w:val="1"/>
        </w:rPr>
        <w:t xml:space="preserve"> </w:t>
      </w:r>
      <w:r>
        <w:t>(педагоги</w:t>
      </w:r>
      <w:r>
        <w:rPr>
          <w:spacing w:val="1"/>
        </w:rPr>
        <w:t xml:space="preserve"> </w:t>
      </w:r>
      <w:r>
        <w:t>психологи,</w:t>
      </w:r>
      <w:r>
        <w:rPr>
          <w:spacing w:val="1"/>
        </w:rPr>
        <w:t xml:space="preserve"> </w:t>
      </w:r>
      <w:r>
        <w:t>психологи).</w:t>
      </w:r>
      <w:r>
        <w:rPr>
          <w:spacing w:val="1"/>
        </w:rPr>
        <w:t xml:space="preserve"> </w:t>
      </w:r>
      <w:r>
        <w:t>Участие</w:t>
      </w:r>
      <w:r>
        <w:rPr>
          <w:spacing w:val="1"/>
        </w:rPr>
        <w:t xml:space="preserve"> </w:t>
      </w:r>
      <w:r>
        <w:t>ребёнка</w:t>
      </w:r>
      <w:r>
        <w:rPr>
          <w:spacing w:val="1"/>
        </w:rPr>
        <w:t xml:space="preserve"> </w:t>
      </w:r>
      <w:r>
        <w:t>в</w:t>
      </w:r>
      <w:r>
        <w:rPr>
          <w:spacing w:val="1"/>
        </w:rPr>
        <w:t xml:space="preserve"> </w:t>
      </w:r>
      <w:r>
        <w:t>психологической</w:t>
      </w:r>
      <w:r>
        <w:rPr>
          <w:spacing w:val="1"/>
        </w:rPr>
        <w:t xml:space="preserve"> </w:t>
      </w:r>
      <w:r>
        <w:t>диагностике</w:t>
      </w:r>
      <w:r>
        <w:rPr>
          <w:spacing w:val="1"/>
        </w:rPr>
        <w:t xml:space="preserve"> </w:t>
      </w:r>
      <w:r>
        <w:t>допускается</w:t>
      </w:r>
      <w:r>
        <w:rPr>
          <w:spacing w:val="1"/>
        </w:rPr>
        <w:t xml:space="preserve"> </w:t>
      </w:r>
      <w:r>
        <w:t>только</w:t>
      </w:r>
      <w:r>
        <w:rPr>
          <w:spacing w:val="1"/>
        </w:rPr>
        <w:t xml:space="preserve"> </w:t>
      </w:r>
      <w:r>
        <w:t>с</w:t>
      </w:r>
      <w:r>
        <w:rPr>
          <w:spacing w:val="1"/>
        </w:rPr>
        <w:t xml:space="preserve"> </w:t>
      </w:r>
      <w:r>
        <w:t>согласия</w:t>
      </w:r>
      <w:r>
        <w:rPr>
          <w:spacing w:val="1"/>
        </w:rPr>
        <w:t xml:space="preserve"> </w:t>
      </w:r>
      <w:r>
        <w:t>его</w:t>
      </w:r>
      <w:r>
        <w:rPr>
          <w:spacing w:val="1"/>
        </w:rPr>
        <w:t xml:space="preserve"> </w:t>
      </w:r>
      <w:r>
        <w:t>родителей</w:t>
      </w:r>
      <w:r>
        <w:rPr>
          <w:spacing w:val="1"/>
        </w:rPr>
        <w:t xml:space="preserve"> </w:t>
      </w:r>
      <w:r>
        <w:t>(законных</w:t>
      </w:r>
      <w:r>
        <w:rPr>
          <w:spacing w:val="1"/>
        </w:rPr>
        <w:t xml:space="preserve"> </w:t>
      </w:r>
      <w:r>
        <w:t>представителей). Результаты психологической диагностики могут использоваться для решения</w:t>
      </w:r>
      <w:r>
        <w:rPr>
          <w:spacing w:val="1"/>
        </w:rPr>
        <w:t xml:space="preserve"> </w:t>
      </w:r>
      <w:r>
        <w:t>задач</w:t>
      </w:r>
      <w:r>
        <w:rPr>
          <w:spacing w:val="-2"/>
        </w:rPr>
        <w:t xml:space="preserve"> </w:t>
      </w:r>
      <w:r>
        <w:t>психологического</w:t>
      </w:r>
      <w:r>
        <w:rPr>
          <w:spacing w:val="-1"/>
        </w:rPr>
        <w:t xml:space="preserve"> </w:t>
      </w:r>
      <w:r>
        <w:t>сопровождения</w:t>
      </w:r>
      <w:r>
        <w:rPr>
          <w:spacing w:val="-1"/>
        </w:rPr>
        <w:t xml:space="preserve"> </w:t>
      </w:r>
      <w:r>
        <w:t>и</w:t>
      </w:r>
      <w:r>
        <w:rPr>
          <w:spacing w:val="-1"/>
        </w:rPr>
        <w:t xml:space="preserve"> </w:t>
      </w:r>
      <w:r>
        <w:t>оказания</w:t>
      </w:r>
      <w:r>
        <w:rPr>
          <w:spacing w:val="-1"/>
        </w:rPr>
        <w:t xml:space="preserve"> </w:t>
      </w:r>
      <w:r>
        <w:t>адресной</w:t>
      </w:r>
      <w:r>
        <w:rPr>
          <w:spacing w:val="-1"/>
        </w:rPr>
        <w:t xml:space="preserve"> </w:t>
      </w:r>
      <w:r>
        <w:t>психологической</w:t>
      </w:r>
      <w:r>
        <w:rPr>
          <w:spacing w:val="-1"/>
        </w:rPr>
        <w:t xml:space="preserve"> </w:t>
      </w:r>
      <w:r>
        <w:t>помощи.</w:t>
      </w:r>
    </w:p>
    <w:p w14:paraId="756EC45A">
      <w:pPr>
        <w:pStyle w:val="45"/>
        <w:jc w:val="center"/>
        <w:rPr>
          <w:rFonts w:ascii="Times New Roman" w:hAnsi="Times New Roman"/>
          <w:sz w:val="24"/>
          <w:szCs w:val="24"/>
        </w:rPr>
      </w:pPr>
      <w:r>
        <w:rPr>
          <w:rFonts w:ascii="Times New Roman" w:hAnsi="Times New Roman"/>
          <w:b/>
          <w:sz w:val="24"/>
          <w:szCs w:val="24"/>
        </w:rPr>
        <w:t>Инструментарий педагогической диагностики</w:t>
      </w:r>
    </w:p>
    <w:p w14:paraId="3F456B30">
      <w:pPr>
        <w:pStyle w:val="45"/>
        <w:ind w:left="720"/>
        <w:rPr>
          <w:rFonts w:ascii="Times New Roman" w:hAnsi="Times New Roman"/>
          <w:sz w:val="24"/>
          <w:szCs w:val="24"/>
        </w:rPr>
      </w:pPr>
      <w:r>
        <w:rPr>
          <w:rFonts w:ascii="Times New Roman" w:hAnsi="Times New Roman"/>
          <w:sz w:val="24"/>
          <w:szCs w:val="24"/>
        </w:rPr>
        <w:t>Оценка индивидуального развития осуществляется через наблюдения, беседы, анализ продуктов детской деятельности в процессе непосредственно образовательной</w:t>
      </w:r>
      <w:r>
        <w:rPr>
          <w:sz w:val="24"/>
          <w:szCs w:val="24"/>
        </w:rPr>
        <w:t xml:space="preserve"> </w:t>
      </w:r>
      <w:r>
        <w:rPr>
          <w:rFonts w:ascii="Times New Roman" w:hAnsi="Times New Roman"/>
          <w:sz w:val="24"/>
          <w:szCs w:val="24"/>
        </w:rPr>
        <w:t>деятельности, организации дидактических игр.</w:t>
      </w:r>
    </w:p>
    <w:p w14:paraId="3B1FA385">
      <w:pPr>
        <w:pStyle w:val="45"/>
        <w:ind w:left="720"/>
        <w:rPr>
          <w:rFonts w:ascii="Times New Roman" w:hAnsi="Times New Roman"/>
          <w:sz w:val="24"/>
          <w:szCs w:val="24"/>
        </w:rPr>
      </w:pPr>
      <w:r>
        <w:rPr>
          <w:rFonts w:ascii="Times New Roman" w:hAnsi="Times New Roman"/>
          <w:sz w:val="24"/>
          <w:szCs w:val="24"/>
        </w:rPr>
        <w:t>Оценка индивидуального развития ребенка проводится по следующим уровням показателей:</w:t>
      </w:r>
    </w:p>
    <w:p w14:paraId="4D884FAA">
      <w:pPr>
        <w:pStyle w:val="45"/>
        <w:ind w:left="720"/>
        <w:rPr>
          <w:rFonts w:ascii="Times New Roman" w:hAnsi="Times New Roman"/>
          <w:sz w:val="24"/>
          <w:szCs w:val="24"/>
        </w:rPr>
      </w:pPr>
      <w:r>
        <w:rPr>
          <w:rFonts w:ascii="Times New Roman" w:hAnsi="Times New Roman"/>
          <w:sz w:val="24"/>
          <w:szCs w:val="24"/>
        </w:rPr>
        <w:t xml:space="preserve">-показатель сформирован (достаточный уровень </w:t>
      </w:r>
      <w:r>
        <w:rPr>
          <w:rFonts w:ascii="Times New Roman" w:hAnsi="Times New Roman"/>
          <w:sz w:val="24"/>
          <w:szCs w:val="24"/>
          <w:lang w:val="en-US"/>
        </w:rPr>
        <w:t>III</w:t>
      </w:r>
      <w:r>
        <w:rPr>
          <w:rFonts w:ascii="Times New Roman" w:hAnsi="Times New Roman"/>
          <w:sz w:val="24"/>
          <w:szCs w:val="24"/>
        </w:rPr>
        <w:t xml:space="preserve">, зеленый цвет)- наблюдается в самостоятельной деятельности ребенка, в совместной деятельности с взрослым; </w:t>
      </w:r>
    </w:p>
    <w:p w14:paraId="68693335">
      <w:pPr>
        <w:pStyle w:val="45"/>
        <w:ind w:left="720"/>
        <w:rPr>
          <w:rFonts w:ascii="Times New Roman" w:hAnsi="Times New Roman"/>
          <w:sz w:val="24"/>
          <w:szCs w:val="24"/>
        </w:rPr>
      </w:pPr>
      <w:r>
        <w:rPr>
          <w:rFonts w:ascii="Times New Roman" w:hAnsi="Times New Roman"/>
          <w:sz w:val="24"/>
          <w:szCs w:val="24"/>
        </w:rPr>
        <w:t xml:space="preserve">-показатель в стадии формирования (уровень, близкий к достаточному </w:t>
      </w:r>
      <w:r>
        <w:rPr>
          <w:rFonts w:ascii="Times New Roman" w:hAnsi="Times New Roman"/>
          <w:sz w:val="24"/>
          <w:szCs w:val="24"/>
          <w:lang w:val="en-US"/>
        </w:rPr>
        <w:t>II</w:t>
      </w:r>
      <w:r>
        <w:rPr>
          <w:rFonts w:ascii="Times New Roman" w:hAnsi="Times New Roman"/>
          <w:sz w:val="24"/>
          <w:szCs w:val="24"/>
        </w:rPr>
        <w:t>, желтый цвет)-проявляет неустойчиво, чаще при создании специальных ситуаций, провоцирующих его проявление: ребенок справляется с заданием с помощью наводящих вопросов взрослого, дает аналогичные примеры;</w:t>
      </w:r>
    </w:p>
    <w:p w14:paraId="10BF3CEA">
      <w:pPr>
        <w:pStyle w:val="45"/>
        <w:ind w:left="720"/>
        <w:rPr>
          <w:rFonts w:ascii="Times New Roman" w:hAnsi="Times New Roman"/>
          <w:sz w:val="24"/>
          <w:szCs w:val="24"/>
        </w:rPr>
      </w:pPr>
      <w:r>
        <w:rPr>
          <w:rFonts w:ascii="Times New Roman" w:hAnsi="Times New Roman"/>
          <w:sz w:val="24"/>
          <w:szCs w:val="24"/>
        </w:rPr>
        <w:t xml:space="preserve">-показатель не сформирован (недостаточный уровень – </w:t>
      </w:r>
      <w:r>
        <w:rPr>
          <w:rFonts w:ascii="Times New Roman" w:hAnsi="Times New Roman"/>
          <w:sz w:val="24"/>
          <w:szCs w:val="24"/>
          <w:lang w:val="en-US"/>
        </w:rPr>
        <w:t>I</w:t>
      </w:r>
      <w:r>
        <w:rPr>
          <w:rFonts w:ascii="Times New Roman" w:hAnsi="Times New Roman"/>
          <w:sz w:val="24"/>
          <w:szCs w:val="24"/>
        </w:rPr>
        <w:t>, красный цвет, не проявляет ни в одной из ситуаций, на все предложения взрослого ребенок не дает положительного ответа, не в состоянии выполнить задание самостоятельно.</w:t>
      </w:r>
    </w:p>
    <w:p w14:paraId="6E8BE8A9">
      <w:pPr>
        <w:pStyle w:val="45"/>
        <w:ind w:left="720"/>
        <w:rPr>
          <w:rFonts w:ascii="Times New Roman" w:hAnsi="Times New Roman"/>
          <w:sz w:val="24"/>
          <w:szCs w:val="24"/>
        </w:rPr>
      </w:pPr>
      <w:r>
        <w:rPr>
          <w:rFonts w:ascii="Times New Roman" w:hAnsi="Times New Roman"/>
          <w:sz w:val="24"/>
          <w:szCs w:val="24"/>
        </w:rPr>
        <w:t>В конце диагностики проводится подсчёт баллов по областям образовательной программы:</w:t>
      </w:r>
    </w:p>
    <w:p w14:paraId="66F3CA6E">
      <w:pPr>
        <w:pStyle w:val="45"/>
        <w:ind w:left="720"/>
        <w:rPr>
          <w:rFonts w:ascii="Times New Roman" w:hAnsi="Times New Roman"/>
          <w:sz w:val="24"/>
          <w:szCs w:val="24"/>
        </w:rPr>
      </w:pPr>
    </w:p>
    <w:p w14:paraId="56B886FB">
      <w:pPr>
        <w:pStyle w:val="45"/>
        <w:ind w:left="720"/>
        <w:rPr>
          <w:rFonts w:ascii="Times New Roman" w:hAnsi="Times New Roman"/>
          <w:sz w:val="24"/>
          <w:szCs w:val="24"/>
        </w:rPr>
      </w:pPr>
      <w:r>
        <w:rPr>
          <w:rFonts w:ascii="Times New Roman" w:hAnsi="Times New Roman"/>
          <w:i/>
          <w:sz w:val="24"/>
          <w:szCs w:val="24"/>
        </w:rPr>
        <w:t>4 балла (высокий уровень освоения Программы)</w:t>
      </w:r>
      <w:r>
        <w:rPr>
          <w:rFonts w:ascii="Times New Roman" w:hAnsi="Times New Roman"/>
          <w:sz w:val="24"/>
          <w:szCs w:val="24"/>
        </w:rPr>
        <w:t xml:space="preserve">-большинство разделов (более 2/3) данной области Программы получили оценку – </w:t>
      </w:r>
      <w:r>
        <w:rPr>
          <w:rFonts w:ascii="Times New Roman" w:hAnsi="Times New Roman"/>
          <w:sz w:val="24"/>
          <w:szCs w:val="24"/>
          <w:lang w:val="en-US"/>
        </w:rPr>
        <w:t>III</w:t>
      </w:r>
      <w:r>
        <w:rPr>
          <w:rFonts w:ascii="Times New Roman" w:hAnsi="Times New Roman"/>
          <w:sz w:val="24"/>
          <w:szCs w:val="24"/>
        </w:rPr>
        <w:t xml:space="preserve"> уровень (зеленый)</w:t>
      </w:r>
    </w:p>
    <w:p w14:paraId="58196561">
      <w:pPr>
        <w:pStyle w:val="45"/>
        <w:ind w:left="720"/>
        <w:rPr>
          <w:rFonts w:ascii="Times New Roman" w:hAnsi="Times New Roman"/>
          <w:sz w:val="24"/>
          <w:szCs w:val="24"/>
        </w:rPr>
      </w:pPr>
      <w:r>
        <w:rPr>
          <w:rFonts w:ascii="Times New Roman" w:hAnsi="Times New Roman"/>
          <w:i/>
          <w:sz w:val="24"/>
          <w:szCs w:val="24"/>
        </w:rPr>
        <w:t>3 балла (достаточный уровень освоения Программы)</w:t>
      </w:r>
      <w:r>
        <w:rPr>
          <w:rFonts w:ascii="Times New Roman" w:hAnsi="Times New Roman"/>
          <w:sz w:val="24"/>
          <w:szCs w:val="24"/>
        </w:rPr>
        <w:t xml:space="preserve">-все разделы данной области Программы получили оценку </w:t>
      </w:r>
      <w:r>
        <w:rPr>
          <w:rFonts w:ascii="Times New Roman" w:hAnsi="Times New Roman"/>
          <w:sz w:val="24"/>
          <w:szCs w:val="24"/>
          <w:lang w:val="en-US"/>
        </w:rPr>
        <w:t>III</w:t>
      </w:r>
      <w:r>
        <w:rPr>
          <w:rFonts w:ascii="Times New Roman" w:hAnsi="Times New Roman"/>
          <w:sz w:val="24"/>
          <w:szCs w:val="24"/>
        </w:rPr>
        <w:t xml:space="preserve"> и </w:t>
      </w:r>
      <w:r>
        <w:rPr>
          <w:rFonts w:ascii="Times New Roman" w:hAnsi="Times New Roman"/>
          <w:sz w:val="24"/>
          <w:szCs w:val="24"/>
          <w:lang w:val="en-US"/>
        </w:rPr>
        <w:t>II</w:t>
      </w:r>
      <w:r>
        <w:rPr>
          <w:rFonts w:ascii="Times New Roman" w:hAnsi="Times New Roman"/>
          <w:sz w:val="24"/>
          <w:szCs w:val="24"/>
        </w:rPr>
        <w:t xml:space="preserve"> уровень (зеленый и желтый)</w:t>
      </w:r>
    </w:p>
    <w:p w14:paraId="53188196">
      <w:pPr>
        <w:pStyle w:val="45"/>
        <w:ind w:left="720"/>
        <w:rPr>
          <w:rFonts w:ascii="Times New Roman" w:hAnsi="Times New Roman"/>
          <w:sz w:val="24"/>
          <w:szCs w:val="24"/>
        </w:rPr>
      </w:pPr>
      <w:r>
        <w:rPr>
          <w:rFonts w:ascii="Times New Roman" w:hAnsi="Times New Roman"/>
          <w:i/>
          <w:sz w:val="24"/>
          <w:szCs w:val="24"/>
        </w:rPr>
        <w:t>2 балла (недостаточный уровень освоения Программы)</w:t>
      </w:r>
      <w:r>
        <w:rPr>
          <w:rFonts w:ascii="Times New Roman" w:hAnsi="Times New Roman"/>
          <w:sz w:val="24"/>
          <w:szCs w:val="24"/>
        </w:rPr>
        <w:t xml:space="preserve">- некоторые разделы (менее 2/3 )  данной области  Программы имеют оценку </w:t>
      </w:r>
      <w:r>
        <w:rPr>
          <w:rFonts w:ascii="Times New Roman" w:hAnsi="Times New Roman"/>
          <w:sz w:val="24"/>
          <w:szCs w:val="24"/>
          <w:lang w:val="en-US"/>
        </w:rPr>
        <w:t>I</w:t>
      </w:r>
      <w:r>
        <w:rPr>
          <w:rFonts w:ascii="Times New Roman" w:hAnsi="Times New Roman"/>
          <w:sz w:val="24"/>
          <w:szCs w:val="24"/>
        </w:rPr>
        <w:t xml:space="preserve">  уровень (красный)</w:t>
      </w:r>
    </w:p>
    <w:p w14:paraId="41FD5913">
      <w:pPr>
        <w:pStyle w:val="45"/>
        <w:ind w:left="720"/>
        <w:rPr>
          <w:rFonts w:ascii="Times New Roman" w:hAnsi="Times New Roman"/>
          <w:sz w:val="24"/>
          <w:szCs w:val="24"/>
        </w:rPr>
      </w:pPr>
      <w:r>
        <w:rPr>
          <w:rFonts w:ascii="Times New Roman" w:hAnsi="Times New Roman"/>
          <w:i/>
          <w:sz w:val="24"/>
          <w:szCs w:val="24"/>
        </w:rPr>
        <w:t>1 балл (низкий уровень освоения Программы)</w:t>
      </w:r>
      <w:r>
        <w:rPr>
          <w:rFonts w:ascii="Times New Roman" w:hAnsi="Times New Roman"/>
          <w:sz w:val="24"/>
          <w:szCs w:val="24"/>
        </w:rPr>
        <w:t>-большинство разделов (более 2/3)данной области Программы имеют оценку</w:t>
      </w:r>
      <w:r>
        <w:rPr>
          <w:sz w:val="24"/>
          <w:szCs w:val="24"/>
        </w:rPr>
        <w:t xml:space="preserve"> </w:t>
      </w:r>
      <w:r>
        <w:rPr>
          <w:rFonts w:ascii="Times New Roman" w:hAnsi="Times New Roman"/>
          <w:sz w:val="24"/>
          <w:szCs w:val="24"/>
        </w:rPr>
        <w:t>I уровень  (красный).</w:t>
      </w:r>
    </w:p>
    <w:p w14:paraId="3C09A536">
      <w:pPr>
        <w:pStyle w:val="45"/>
        <w:ind w:left="720"/>
        <w:rPr>
          <w:rFonts w:ascii="Times New Roman" w:hAnsi="Times New Roman"/>
          <w:sz w:val="24"/>
          <w:szCs w:val="24"/>
        </w:rPr>
      </w:pPr>
    </w:p>
    <w:p w14:paraId="3DE6D799">
      <w:pPr>
        <w:pStyle w:val="45"/>
        <w:ind w:left="720"/>
        <w:rPr>
          <w:rFonts w:ascii="Times New Roman" w:hAnsi="Times New Roman"/>
          <w:sz w:val="24"/>
          <w:szCs w:val="24"/>
        </w:rPr>
      </w:pPr>
      <w:r>
        <w:rPr>
          <w:rFonts w:ascii="Times New Roman" w:hAnsi="Times New Roman"/>
          <w:i/>
          <w:sz w:val="24"/>
          <w:szCs w:val="24"/>
        </w:rPr>
        <w:t>Оценка 4-3 балла</w:t>
      </w:r>
      <w:r>
        <w:rPr>
          <w:rFonts w:ascii="Times New Roman" w:hAnsi="Times New Roman"/>
          <w:sz w:val="24"/>
          <w:szCs w:val="24"/>
        </w:rPr>
        <w:t xml:space="preserve"> свидетельствует об успешном развитии и усвоении детьми Программы.</w:t>
      </w:r>
    </w:p>
    <w:p w14:paraId="41F53999">
      <w:pPr>
        <w:pStyle w:val="45"/>
        <w:ind w:left="720"/>
        <w:rPr>
          <w:rFonts w:ascii="Times New Roman" w:hAnsi="Times New Roman"/>
          <w:sz w:val="24"/>
          <w:szCs w:val="24"/>
        </w:rPr>
      </w:pPr>
      <w:r>
        <w:rPr>
          <w:rFonts w:ascii="Times New Roman" w:hAnsi="Times New Roman"/>
          <w:i/>
          <w:sz w:val="24"/>
          <w:szCs w:val="24"/>
        </w:rPr>
        <w:t xml:space="preserve">Оценка 2 балла </w:t>
      </w:r>
      <w:r>
        <w:rPr>
          <w:rFonts w:ascii="Times New Roman" w:hAnsi="Times New Roman"/>
          <w:sz w:val="24"/>
          <w:szCs w:val="24"/>
        </w:rPr>
        <w:t>говорит о том, что с данным ребенком следует усилить индивидуальную работу по данной области с учетом выявленных проблем, а также при взаимодействии с семьей по реализации Программы.</w:t>
      </w:r>
    </w:p>
    <w:p w14:paraId="187D2D2A">
      <w:pPr>
        <w:pStyle w:val="45"/>
        <w:ind w:left="720"/>
        <w:rPr>
          <w:rFonts w:ascii="Times New Roman" w:hAnsi="Times New Roman"/>
          <w:sz w:val="24"/>
          <w:szCs w:val="24"/>
        </w:rPr>
      </w:pPr>
      <w:r>
        <w:rPr>
          <w:rFonts w:ascii="Times New Roman" w:hAnsi="Times New Roman"/>
          <w:i/>
          <w:sz w:val="24"/>
          <w:szCs w:val="24"/>
        </w:rPr>
        <w:t xml:space="preserve">Оценка 1 балл </w:t>
      </w:r>
      <w:r>
        <w:rPr>
          <w:rFonts w:ascii="Times New Roman" w:hAnsi="Times New Roman"/>
          <w:sz w:val="24"/>
          <w:szCs w:val="24"/>
        </w:rPr>
        <w:t>говорит о том, что данный ребенок требует пристального внимания со стороны педагогов и родителей.</w:t>
      </w:r>
    </w:p>
    <w:p w14:paraId="4D5EB121">
      <w:pPr>
        <w:pStyle w:val="45"/>
        <w:ind w:left="720"/>
        <w:rPr>
          <w:rFonts w:ascii="Times New Roman" w:hAnsi="Times New Roman"/>
          <w:sz w:val="24"/>
          <w:szCs w:val="24"/>
        </w:rPr>
      </w:pPr>
      <w:r>
        <w:rPr>
          <w:rFonts w:ascii="Times New Roman" w:hAnsi="Times New Roman"/>
          <w:sz w:val="24"/>
          <w:szCs w:val="24"/>
        </w:rPr>
        <w:t xml:space="preserve">По результатам диагностики составляются индивидуальные рекомендации по коррекции ребенка. </w:t>
      </w:r>
    </w:p>
    <w:p w14:paraId="55C9E5A4">
      <w:pPr>
        <w:pStyle w:val="45"/>
        <w:jc w:val="center"/>
        <w:rPr>
          <w:rFonts w:ascii="Times New Roman" w:hAnsi="Times New Roman"/>
          <w:b/>
          <w:i/>
          <w:sz w:val="24"/>
          <w:szCs w:val="24"/>
        </w:rPr>
      </w:pPr>
      <w:r>
        <w:rPr>
          <w:rFonts w:ascii="Times New Roman" w:hAnsi="Times New Roman"/>
          <w:b/>
          <w:i/>
          <w:sz w:val="24"/>
          <w:szCs w:val="24"/>
        </w:rPr>
        <w:t>Принципы педагогической диагностики</w:t>
      </w:r>
    </w:p>
    <w:p w14:paraId="62F90296">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Педагогическая диагностика осуществляется на основе принципа объективности.</w:t>
      </w:r>
    </w:p>
    <w:p w14:paraId="6F0EE443">
      <w:pPr>
        <w:pStyle w:val="45"/>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Принцип объективности</w:t>
      </w:r>
      <w:r>
        <w:rPr>
          <w:rFonts w:ascii="Times New Roman" w:hAnsi="Times New Roman"/>
          <w:sz w:val="24"/>
          <w:szCs w:val="24"/>
        </w:rPr>
        <w:t xml:space="preserve"> означает стремление к максимальной объективности в процедурах и результатах диагностики, избегание в оформлении диагностических данных субъективных оценочных суждений, предвзятого отношения к диагностируемому.</w:t>
      </w:r>
    </w:p>
    <w:p w14:paraId="38D3CCB1">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Реализация принципа предполагает соблюдение ряда правил:</w:t>
      </w:r>
    </w:p>
    <w:p w14:paraId="5ECF4E29">
      <w:pPr>
        <w:pStyle w:val="45"/>
        <w:numPr>
          <w:ilvl w:val="0"/>
          <w:numId w:val="17"/>
        </w:numPr>
        <w:rPr>
          <w:rFonts w:ascii="Times New Roman" w:hAnsi="Times New Roman"/>
          <w:sz w:val="24"/>
          <w:szCs w:val="24"/>
        </w:rPr>
      </w:pPr>
      <w:r>
        <w:rPr>
          <w:rFonts w:ascii="Times New Roman" w:hAnsi="Times New Roman"/>
          <w:sz w:val="24"/>
          <w:szCs w:val="24"/>
        </w:rPr>
        <w:t>Соответствие диагностических методик возрастным и личностным особенностям диагностируемых.</w:t>
      </w:r>
    </w:p>
    <w:p w14:paraId="4E000FA1">
      <w:pPr>
        <w:pStyle w:val="45"/>
        <w:numPr>
          <w:ilvl w:val="0"/>
          <w:numId w:val="17"/>
        </w:numPr>
        <w:rPr>
          <w:rFonts w:ascii="Times New Roman" w:hAnsi="Times New Roman"/>
          <w:sz w:val="24"/>
          <w:szCs w:val="24"/>
        </w:rPr>
      </w:pPr>
      <w:r>
        <w:rPr>
          <w:rFonts w:ascii="Times New Roman" w:hAnsi="Times New Roman"/>
          <w:sz w:val="24"/>
          <w:szCs w:val="24"/>
        </w:rPr>
        <w:t>Фиксация всех проявлений личности.</w:t>
      </w:r>
    </w:p>
    <w:p w14:paraId="42C8CBA4">
      <w:pPr>
        <w:pStyle w:val="45"/>
        <w:numPr>
          <w:ilvl w:val="0"/>
          <w:numId w:val="17"/>
        </w:numPr>
        <w:rPr>
          <w:rFonts w:ascii="Times New Roman" w:hAnsi="Times New Roman"/>
          <w:sz w:val="24"/>
          <w:szCs w:val="24"/>
        </w:rPr>
      </w:pPr>
      <w:r>
        <w:rPr>
          <w:rFonts w:ascii="Times New Roman" w:hAnsi="Times New Roman"/>
          <w:sz w:val="24"/>
          <w:szCs w:val="24"/>
        </w:rPr>
        <w:t>Сопоставление полученных данных с данными других педагогов, родителей;</w:t>
      </w:r>
    </w:p>
    <w:p w14:paraId="0ED4A970">
      <w:pPr>
        <w:pStyle w:val="45"/>
        <w:ind w:left="720"/>
        <w:rPr>
          <w:rFonts w:ascii="Times New Roman" w:hAnsi="Times New Roman"/>
          <w:sz w:val="24"/>
          <w:szCs w:val="24"/>
        </w:rPr>
      </w:pPr>
      <w:r>
        <w:rPr>
          <w:rFonts w:ascii="Times New Roman" w:hAnsi="Times New Roman"/>
          <w:sz w:val="24"/>
          <w:szCs w:val="24"/>
        </w:rPr>
        <w:t>Перепроверка, уточнение полученного фактического материала при проведении диагностики.</w:t>
      </w:r>
    </w:p>
    <w:p w14:paraId="7669D1FF">
      <w:pPr>
        <w:pStyle w:val="45"/>
        <w:numPr>
          <w:ilvl w:val="0"/>
          <w:numId w:val="17"/>
        </w:numPr>
        <w:rPr>
          <w:rFonts w:ascii="Times New Roman" w:hAnsi="Times New Roman"/>
          <w:sz w:val="24"/>
          <w:szCs w:val="24"/>
        </w:rPr>
      </w:pPr>
      <w:r>
        <w:rPr>
          <w:rFonts w:ascii="Times New Roman" w:hAnsi="Times New Roman"/>
          <w:sz w:val="24"/>
          <w:szCs w:val="24"/>
        </w:rPr>
        <w:t>Постоянный самоконтроль педагога за собственными переживаниями, эмоциями, симпатиями и антипатиями, которые часто субъективируют фиксацию фактов развитие педагогической рефлексии.</w:t>
      </w:r>
    </w:p>
    <w:p w14:paraId="4A0ACB42">
      <w:pPr>
        <w:pStyle w:val="45"/>
        <w:ind w:firstLine="708"/>
        <w:rPr>
          <w:rFonts w:ascii="Times New Roman" w:hAnsi="Times New Roman"/>
          <w:i/>
          <w:sz w:val="24"/>
          <w:szCs w:val="24"/>
        </w:rPr>
      </w:pPr>
      <w:r>
        <w:rPr>
          <w:rFonts w:ascii="Times New Roman" w:hAnsi="Times New Roman"/>
          <w:i/>
          <w:sz w:val="24"/>
          <w:szCs w:val="24"/>
        </w:rPr>
        <w:t>Периодичность мониторинга 2 раза в год.</w:t>
      </w:r>
    </w:p>
    <w:p w14:paraId="74A8F5DB">
      <w:pPr>
        <w:rPr>
          <w:sz w:val="24"/>
          <w:szCs w:val="24"/>
        </w:rPr>
      </w:pPr>
      <w:r>
        <w:rPr>
          <w:b/>
          <w:sz w:val="24"/>
          <w:szCs w:val="24"/>
        </w:rPr>
        <w:tab/>
      </w:r>
      <w:r>
        <w:rPr>
          <w:i/>
          <w:sz w:val="24"/>
          <w:szCs w:val="24"/>
        </w:rPr>
        <w:t>В начале учебного года</w:t>
      </w:r>
      <w:r>
        <w:rPr>
          <w:b/>
          <w:sz w:val="24"/>
          <w:szCs w:val="24"/>
        </w:rPr>
        <w:t xml:space="preserve"> </w:t>
      </w:r>
      <w:r>
        <w:rPr>
          <w:sz w:val="24"/>
          <w:szCs w:val="24"/>
        </w:rPr>
        <w:t>по результатам мониторинга определяется зона образовательных потребностей каждого воспитанника: высокому уровню соответствует зона повышенных образовательных потребностей, среднему уровню - зона базовых образовательных потребностей,</w:t>
      </w:r>
    </w:p>
    <w:p w14:paraId="5A788C5C">
      <w:pPr>
        <w:pStyle w:val="45"/>
        <w:rPr>
          <w:rFonts w:ascii="Times New Roman" w:hAnsi="Times New Roman"/>
          <w:sz w:val="24"/>
          <w:szCs w:val="24"/>
        </w:rPr>
      </w:pPr>
      <w:r>
        <w:rPr>
          <w:rFonts w:ascii="Times New Roman" w:hAnsi="Times New Roman"/>
          <w:sz w:val="24"/>
          <w:szCs w:val="24"/>
        </w:rPr>
        <w:t>низкому и низшему – зона риска. Соответственно осуществляется планирование образовательной деятельности на основе интегрирования образовательных областей с учётом индивидуализации.</w:t>
      </w:r>
    </w:p>
    <w:p w14:paraId="2DFCF9FA">
      <w:pPr>
        <w:pStyle w:val="45"/>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В конце учебного года</w:t>
      </w:r>
      <w:r>
        <w:rPr>
          <w:rFonts w:ascii="Times New Roman" w:hAnsi="Times New Roman"/>
          <w:b/>
          <w:sz w:val="24"/>
          <w:szCs w:val="24"/>
        </w:rPr>
        <w:t xml:space="preserve"> </w:t>
      </w:r>
      <w:r>
        <w:rPr>
          <w:rFonts w:ascii="Times New Roman" w:hAnsi="Times New Roman"/>
          <w:sz w:val="24"/>
          <w:szCs w:val="24"/>
        </w:rPr>
        <w:t>делаются выводы о степени удовлетворения образовательных потребностей детей и о достижении положительной динамики самих образовательных потребностей.</w:t>
      </w:r>
    </w:p>
    <w:p w14:paraId="06C940D3">
      <w:pPr>
        <w:pStyle w:val="45"/>
        <w:rPr>
          <w:rFonts w:ascii="Times New Roman" w:hAnsi="Times New Roman"/>
          <w:sz w:val="24"/>
          <w:szCs w:val="24"/>
        </w:rPr>
      </w:pPr>
      <w:r>
        <w:rPr>
          <w:rFonts w:ascii="Times New Roman" w:hAnsi="Times New Roman"/>
          <w:sz w:val="24"/>
          <w:szCs w:val="24"/>
        </w:rPr>
        <w:t xml:space="preserve">(п.16.1. стр.16 </w:t>
      </w:r>
      <w:r>
        <w:fldChar w:fldCharType="begin"/>
      </w:r>
      <w:r>
        <w:instrText xml:space="preserve"> HYPERLINK "https://doy9vbr.moy.su/index/obrazovatelnye_programmy/0-75" </w:instrText>
      </w:r>
      <w:r>
        <w:fldChar w:fldCharType="separate"/>
      </w:r>
      <w:r>
        <w:rPr>
          <w:rStyle w:val="12"/>
          <w:rFonts w:ascii="Times New Roman" w:hAnsi="Times New Roman"/>
          <w:sz w:val="24"/>
          <w:szCs w:val="24"/>
        </w:rPr>
        <w:t>https://doy9vbr.moy.su/index/obrazovatelnye_programmy/0-75</w:t>
      </w:r>
      <w:r>
        <w:rPr>
          <w:rStyle w:val="12"/>
          <w:rFonts w:ascii="Times New Roman" w:hAnsi="Times New Roman"/>
          <w:sz w:val="24"/>
          <w:szCs w:val="24"/>
        </w:rPr>
        <w:fldChar w:fldCharType="end"/>
      </w:r>
      <w:r>
        <w:rPr>
          <w:rFonts w:ascii="Times New Roman" w:hAnsi="Times New Roman"/>
          <w:sz w:val="24"/>
          <w:szCs w:val="24"/>
        </w:rPr>
        <w:t xml:space="preserve"> )</w:t>
      </w:r>
    </w:p>
    <w:p w14:paraId="1521D9FF">
      <w:pPr>
        <w:pStyle w:val="44"/>
        <w:spacing w:line="276" w:lineRule="auto"/>
        <w:ind w:right="98" w:firstLine="679"/>
        <w:rPr>
          <w:sz w:val="24"/>
        </w:rPr>
      </w:pPr>
    </w:p>
    <w:p w14:paraId="132676B7">
      <w:pPr>
        <w:jc w:val="center"/>
        <w:rPr>
          <w:b/>
          <w:sz w:val="32"/>
          <w:szCs w:val="32"/>
        </w:rPr>
      </w:pPr>
      <w:r>
        <w:rPr>
          <w:b/>
          <w:sz w:val="32"/>
          <w:szCs w:val="32"/>
          <w:lang w:val="en-US"/>
        </w:rPr>
        <w:t>II</w:t>
      </w:r>
      <w:r>
        <w:rPr>
          <w:b/>
          <w:sz w:val="32"/>
          <w:szCs w:val="32"/>
        </w:rPr>
        <w:t>.Содержательный раздел</w:t>
      </w:r>
    </w:p>
    <w:p w14:paraId="157289C1">
      <w:pPr>
        <w:jc w:val="center"/>
        <w:rPr>
          <w:b/>
          <w:sz w:val="32"/>
          <w:szCs w:val="32"/>
        </w:rPr>
      </w:pPr>
    </w:p>
    <w:p w14:paraId="6FAE3FB1">
      <w:pPr>
        <w:jc w:val="center"/>
        <w:rPr>
          <w:b/>
          <w:sz w:val="28"/>
          <w:szCs w:val="28"/>
        </w:rPr>
      </w:pPr>
      <w:r>
        <w:rPr>
          <w:b/>
          <w:sz w:val="28"/>
          <w:szCs w:val="28"/>
        </w:rPr>
        <w:t>2.1. Задачи и содержание образовательной деятельности (обучения и воспитания)  по образовательным областям</w:t>
      </w:r>
    </w:p>
    <w:p w14:paraId="09E54506">
      <w:pPr>
        <w:jc w:val="center"/>
        <w:rPr>
          <w:b/>
          <w:sz w:val="28"/>
          <w:szCs w:val="28"/>
        </w:rPr>
      </w:pPr>
      <w:r>
        <w:rPr>
          <w:b/>
          <w:sz w:val="28"/>
          <w:szCs w:val="28"/>
        </w:rPr>
        <w:t>2.1.1 Обязательная часть</w:t>
      </w:r>
    </w:p>
    <w:p w14:paraId="30AF3E75">
      <w:pPr>
        <w:tabs>
          <w:tab w:val="left" w:pos="1621"/>
        </w:tabs>
        <w:spacing w:before="41" w:line="276" w:lineRule="auto"/>
        <w:ind w:right="347"/>
        <w:jc w:val="both"/>
        <w:rPr>
          <w:b/>
          <w:sz w:val="24"/>
          <w:szCs w:val="24"/>
        </w:rPr>
      </w:pPr>
      <w:r>
        <w:rPr>
          <w:b/>
          <w:sz w:val="24"/>
          <w:szCs w:val="24"/>
        </w:rPr>
        <w:t>Описание</w:t>
      </w:r>
      <w:r>
        <w:rPr>
          <w:b/>
          <w:spacing w:val="1"/>
          <w:sz w:val="24"/>
          <w:szCs w:val="24"/>
        </w:rPr>
        <w:t xml:space="preserve"> </w:t>
      </w:r>
      <w:r>
        <w:rPr>
          <w:b/>
          <w:sz w:val="24"/>
          <w:szCs w:val="24"/>
        </w:rPr>
        <w:t>образовательной</w:t>
      </w:r>
      <w:r>
        <w:rPr>
          <w:b/>
          <w:spacing w:val="1"/>
          <w:sz w:val="24"/>
          <w:szCs w:val="24"/>
        </w:rPr>
        <w:t xml:space="preserve"> </w:t>
      </w:r>
      <w:r>
        <w:rPr>
          <w:b/>
          <w:sz w:val="24"/>
          <w:szCs w:val="24"/>
        </w:rPr>
        <w:t>деятельности</w:t>
      </w:r>
      <w:r>
        <w:rPr>
          <w:b/>
          <w:spacing w:val="1"/>
          <w:sz w:val="24"/>
          <w:szCs w:val="24"/>
        </w:rPr>
        <w:t xml:space="preserve"> </w:t>
      </w:r>
      <w:r>
        <w:rPr>
          <w:b/>
          <w:sz w:val="24"/>
          <w:szCs w:val="24"/>
        </w:rPr>
        <w:t>в</w:t>
      </w:r>
      <w:r>
        <w:rPr>
          <w:b/>
          <w:spacing w:val="1"/>
          <w:sz w:val="24"/>
          <w:szCs w:val="24"/>
        </w:rPr>
        <w:t xml:space="preserve"> </w:t>
      </w:r>
      <w:r>
        <w:rPr>
          <w:b/>
          <w:sz w:val="24"/>
          <w:szCs w:val="24"/>
        </w:rPr>
        <w:t>соответствии</w:t>
      </w:r>
      <w:r>
        <w:rPr>
          <w:b/>
          <w:spacing w:val="1"/>
          <w:sz w:val="24"/>
          <w:szCs w:val="24"/>
        </w:rPr>
        <w:t xml:space="preserve"> </w:t>
      </w:r>
      <w:r>
        <w:rPr>
          <w:b/>
          <w:sz w:val="24"/>
          <w:szCs w:val="24"/>
        </w:rPr>
        <w:t>с</w:t>
      </w:r>
      <w:r>
        <w:rPr>
          <w:b/>
          <w:spacing w:val="1"/>
          <w:sz w:val="24"/>
          <w:szCs w:val="24"/>
        </w:rPr>
        <w:t xml:space="preserve"> </w:t>
      </w:r>
      <w:r>
        <w:rPr>
          <w:b/>
          <w:sz w:val="24"/>
          <w:szCs w:val="24"/>
        </w:rPr>
        <w:t>направлениями</w:t>
      </w:r>
      <w:r>
        <w:rPr>
          <w:b/>
          <w:spacing w:val="1"/>
          <w:sz w:val="24"/>
          <w:szCs w:val="24"/>
        </w:rPr>
        <w:t xml:space="preserve"> </w:t>
      </w:r>
      <w:r>
        <w:rPr>
          <w:b/>
          <w:sz w:val="24"/>
          <w:szCs w:val="24"/>
        </w:rPr>
        <w:t>развития</w:t>
      </w:r>
      <w:r>
        <w:rPr>
          <w:b/>
          <w:spacing w:val="1"/>
          <w:sz w:val="24"/>
          <w:szCs w:val="24"/>
        </w:rPr>
        <w:t xml:space="preserve"> </w:t>
      </w:r>
      <w:r>
        <w:rPr>
          <w:b/>
          <w:sz w:val="24"/>
          <w:szCs w:val="24"/>
        </w:rPr>
        <w:t>ребенка,</w:t>
      </w:r>
      <w:r>
        <w:rPr>
          <w:b/>
          <w:spacing w:val="1"/>
          <w:sz w:val="24"/>
          <w:szCs w:val="24"/>
        </w:rPr>
        <w:t xml:space="preserve"> </w:t>
      </w:r>
      <w:r>
        <w:rPr>
          <w:b/>
          <w:sz w:val="24"/>
          <w:szCs w:val="24"/>
        </w:rPr>
        <w:t>представленными</w:t>
      </w:r>
      <w:r>
        <w:rPr>
          <w:b/>
          <w:spacing w:val="1"/>
          <w:sz w:val="24"/>
          <w:szCs w:val="24"/>
        </w:rPr>
        <w:t xml:space="preserve"> </w:t>
      </w:r>
      <w:r>
        <w:rPr>
          <w:b/>
          <w:sz w:val="24"/>
          <w:szCs w:val="24"/>
        </w:rPr>
        <w:t>в</w:t>
      </w:r>
      <w:r>
        <w:rPr>
          <w:b/>
          <w:spacing w:val="1"/>
          <w:sz w:val="24"/>
          <w:szCs w:val="24"/>
        </w:rPr>
        <w:t xml:space="preserve"> </w:t>
      </w:r>
      <w:r>
        <w:rPr>
          <w:b/>
          <w:sz w:val="24"/>
          <w:szCs w:val="24"/>
        </w:rPr>
        <w:t>пяти</w:t>
      </w:r>
      <w:r>
        <w:rPr>
          <w:b/>
          <w:spacing w:val="1"/>
          <w:sz w:val="24"/>
          <w:szCs w:val="24"/>
        </w:rPr>
        <w:t xml:space="preserve"> </w:t>
      </w:r>
      <w:r>
        <w:rPr>
          <w:b/>
          <w:sz w:val="24"/>
          <w:szCs w:val="24"/>
        </w:rPr>
        <w:t>образовательных</w:t>
      </w:r>
      <w:r>
        <w:rPr>
          <w:b/>
          <w:spacing w:val="1"/>
          <w:sz w:val="24"/>
          <w:szCs w:val="24"/>
        </w:rPr>
        <w:t xml:space="preserve"> </w:t>
      </w:r>
      <w:r>
        <w:rPr>
          <w:b/>
          <w:sz w:val="24"/>
          <w:szCs w:val="24"/>
        </w:rPr>
        <w:t>областях,</w:t>
      </w:r>
      <w:r>
        <w:rPr>
          <w:b/>
          <w:spacing w:val="1"/>
          <w:sz w:val="24"/>
          <w:szCs w:val="24"/>
        </w:rPr>
        <w:t xml:space="preserve"> </w:t>
      </w:r>
      <w:r>
        <w:rPr>
          <w:b/>
          <w:sz w:val="24"/>
          <w:szCs w:val="24"/>
        </w:rPr>
        <w:t>в</w:t>
      </w:r>
      <w:r>
        <w:rPr>
          <w:b/>
          <w:spacing w:val="1"/>
          <w:sz w:val="24"/>
          <w:szCs w:val="24"/>
        </w:rPr>
        <w:t xml:space="preserve"> </w:t>
      </w:r>
      <w:r>
        <w:rPr>
          <w:b/>
          <w:sz w:val="24"/>
          <w:szCs w:val="24"/>
        </w:rPr>
        <w:t>соответствии с ФОП ДО, с указанием методических пособий, обеспечивающих</w:t>
      </w:r>
      <w:r>
        <w:rPr>
          <w:b/>
          <w:spacing w:val="1"/>
          <w:sz w:val="24"/>
          <w:szCs w:val="24"/>
        </w:rPr>
        <w:t xml:space="preserve"> </w:t>
      </w:r>
      <w:r>
        <w:rPr>
          <w:b/>
          <w:sz w:val="24"/>
          <w:szCs w:val="24"/>
        </w:rPr>
        <w:t>реализацию</w:t>
      </w:r>
      <w:r>
        <w:rPr>
          <w:b/>
          <w:spacing w:val="-2"/>
          <w:sz w:val="24"/>
          <w:szCs w:val="24"/>
        </w:rPr>
        <w:t xml:space="preserve"> </w:t>
      </w:r>
      <w:r>
        <w:rPr>
          <w:b/>
          <w:sz w:val="24"/>
          <w:szCs w:val="24"/>
        </w:rPr>
        <w:t>данного содержания.</w:t>
      </w:r>
    </w:p>
    <w:p w14:paraId="47C14507">
      <w:pPr>
        <w:pStyle w:val="19"/>
        <w:spacing w:before="6"/>
        <w:ind w:left="0"/>
        <w:rPr>
          <w:b/>
        </w:rPr>
      </w:pPr>
    </w:p>
    <w:p w14:paraId="0CA2C681">
      <w:pPr>
        <w:pStyle w:val="3"/>
        <w:spacing w:before="1" w:line="273" w:lineRule="auto"/>
        <w:ind w:right="340"/>
        <w:jc w:val="both"/>
        <w:rPr>
          <w:rFonts w:ascii="Times New Roman" w:hAnsi="Times New Roman" w:cs="Times New Roman"/>
          <w:color w:val="auto"/>
          <w:sz w:val="24"/>
          <w:szCs w:val="24"/>
        </w:rPr>
      </w:pPr>
      <w:r>
        <w:rPr>
          <w:rFonts w:ascii="Times New Roman" w:hAnsi="Times New Roman" w:cs="Times New Roman"/>
          <w:color w:val="auto"/>
          <w:sz w:val="24"/>
          <w:szCs w:val="24"/>
        </w:rPr>
        <w:t>Содержание и задачи образования (обучения и воспитания) по 5 образовательным областям</w:t>
      </w:r>
      <w:r>
        <w:rPr>
          <w:rFonts w:ascii="Times New Roman" w:hAnsi="Times New Roman" w:cs="Times New Roman"/>
          <w:color w:val="auto"/>
          <w:spacing w:val="-57"/>
          <w:sz w:val="24"/>
          <w:szCs w:val="24"/>
        </w:rPr>
        <w:t xml:space="preserve"> </w:t>
      </w:r>
      <w:r>
        <w:rPr>
          <w:rFonts w:ascii="Times New Roman" w:hAnsi="Times New Roman" w:cs="Times New Roman"/>
          <w:color w:val="auto"/>
          <w:sz w:val="24"/>
          <w:szCs w:val="24"/>
        </w:rPr>
        <w:t>в</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ракурсе</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всех</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возрастных</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групп</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с</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перечнем</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необходимых</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для</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воспитательно-</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образовательного</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процесса</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программ, методических</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пособий</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в</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соответствии</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с</w:t>
      </w:r>
      <w:r>
        <w:rPr>
          <w:rFonts w:ascii="Times New Roman" w:hAnsi="Times New Roman" w:cs="Times New Roman"/>
          <w:color w:val="auto"/>
          <w:spacing w:val="-1"/>
          <w:sz w:val="24"/>
          <w:szCs w:val="24"/>
        </w:rPr>
        <w:t xml:space="preserve"> </w:t>
      </w:r>
      <w:r>
        <w:rPr>
          <w:rFonts w:ascii="Times New Roman" w:hAnsi="Times New Roman" w:cs="Times New Roman"/>
          <w:color w:val="auto"/>
          <w:sz w:val="24"/>
          <w:szCs w:val="24"/>
        </w:rPr>
        <w:t>ФОП ДО</w:t>
      </w:r>
    </w:p>
    <w:p w14:paraId="3243FD0A">
      <w:pPr>
        <w:pStyle w:val="19"/>
        <w:spacing w:before="71" w:line="276" w:lineRule="auto"/>
        <w:ind w:left="0" w:right="343" w:firstLine="0"/>
      </w:pPr>
      <w:r>
        <w:t>Содержательные</w:t>
      </w:r>
      <w:r>
        <w:rPr>
          <w:spacing w:val="1"/>
        </w:rPr>
        <w:t xml:space="preserve"> </w:t>
      </w:r>
      <w:r>
        <w:t>линии</w:t>
      </w:r>
      <w:r>
        <w:rPr>
          <w:spacing w:val="1"/>
        </w:rPr>
        <w:t xml:space="preserve"> </w:t>
      </w:r>
      <w:r>
        <w:t>образовательной</w:t>
      </w:r>
      <w:r>
        <w:rPr>
          <w:spacing w:val="1"/>
        </w:rPr>
        <w:t xml:space="preserve"> </w:t>
      </w:r>
      <w:r>
        <w:t>деятельности,</w:t>
      </w:r>
      <w:r>
        <w:rPr>
          <w:spacing w:val="1"/>
        </w:rPr>
        <w:t xml:space="preserve"> </w:t>
      </w:r>
      <w:r>
        <w:t>реализуемой</w:t>
      </w:r>
      <w:r>
        <w:rPr>
          <w:spacing w:val="1"/>
        </w:rPr>
        <w:t xml:space="preserve"> </w:t>
      </w:r>
      <w:r>
        <w:t>ДОО</w:t>
      </w:r>
      <w:r>
        <w:rPr>
          <w:spacing w:val="1"/>
        </w:rPr>
        <w:t xml:space="preserve"> </w:t>
      </w:r>
      <w:r>
        <w:t>по</w:t>
      </w:r>
      <w:r>
        <w:rPr>
          <w:spacing w:val="1"/>
        </w:rPr>
        <w:t xml:space="preserve"> </w:t>
      </w:r>
      <w:r>
        <w:t>основным</w:t>
      </w:r>
      <w:r>
        <w:rPr>
          <w:spacing w:val="1"/>
        </w:rPr>
        <w:t xml:space="preserve"> </w:t>
      </w:r>
      <w:r>
        <w:t>направлениям</w:t>
      </w:r>
      <w:r>
        <w:rPr>
          <w:spacing w:val="1"/>
        </w:rPr>
        <w:t xml:space="preserve"> </w:t>
      </w:r>
      <w:r>
        <w:t>развития</w:t>
      </w:r>
      <w:r>
        <w:rPr>
          <w:spacing w:val="1"/>
        </w:rPr>
        <w:t xml:space="preserve"> </w:t>
      </w:r>
      <w:r>
        <w:t>детей</w:t>
      </w:r>
      <w:r>
        <w:rPr>
          <w:spacing w:val="1"/>
        </w:rPr>
        <w:t xml:space="preserve"> </w:t>
      </w:r>
      <w:r>
        <w:t>дошкольного</w:t>
      </w:r>
      <w:r>
        <w:rPr>
          <w:spacing w:val="1"/>
        </w:rPr>
        <w:t xml:space="preserve"> </w:t>
      </w:r>
      <w:r>
        <w:t>возраста</w:t>
      </w:r>
      <w:r>
        <w:rPr>
          <w:spacing w:val="1"/>
        </w:rPr>
        <w:t xml:space="preserve"> </w:t>
      </w:r>
      <w:r>
        <w:t>(социально</w:t>
      </w:r>
      <w:r>
        <w:rPr>
          <w:spacing w:val="1"/>
        </w:rPr>
        <w:t xml:space="preserve"> </w:t>
      </w:r>
      <w:r>
        <w:t>-</w:t>
      </w:r>
      <w:r>
        <w:rPr>
          <w:spacing w:val="1"/>
        </w:rPr>
        <w:t xml:space="preserve"> </w:t>
      </w:r>
      <w:r>
        <w:t>коммуникативного,</w:t>
      </w:r>
      <w:r>
        <w:rPr>
          <w:spacing w:val="-57"/>
        </w:rPr>
        <w:t xml:space="preserve"> </w:t>
      </w:r>
      <w:r>
        <w:t>познавательного,</w:t>
      </w:r>
      <w:r>
        <w:rPr>
          <w:spacing w:val="1"/>
        </w:rPr>
        <w:t xml:space="preserve"> </w:t>
      </w:r>
      <w:r>
        <w:t>речевого,</w:t>
      </w:r>
      <w:r>
        <w:rPr>
          <w:spacing w:val="1"/>
        </w:rPr>
        <w:t xml:space="preserve"> </w:t>
      </w:r>
      <w:r>
        <w:t>художественно-эстетического,</w:t>
      </w:r>
      <w:r>
        <w:rPr>
          <w:spacing w:val="1"/>
        </w:rPr>
        <w:t xml:space="preserve"> </w:t>
      </w:r>
      <w:r>
        <w:t>физического</w:t>
      </w:r>
      <w:r>
        <w:rPr>
          <w:spacing w:val="1"/>
        </w:rPr>
        <w:t xml:space="preserve"> </w:t>
      </w:r>
      <w:r>
        <w:t>развития),</w:t>
      </w:r>
      <w:r>
        <w:rPr>
          <w:spacing w:val="1"/>
        </w:rPr>
        <w:t xml:space="preserve"> </w:t>
      </w:r>
      <w:r>
        <w:t>определяет</w:t>
      </w:r>
      <w:r>
        <w:rPr>
          <w:spacing w:val="1"/>
        </w:rPr>
        <w:t xml:space="preserve"> </w:t>
      </w:r>
      <w:r>
        <w:t>Федеральная</w:t>
      </w:r>
      <w:r>
        <w:rPr>
          <w:spacing w:val="-1"/>
        </w:rPr>
        <w:t xml:space="preserve"> </w:t>
      </w:r>
      <w:r>
        <w:t>образовательная программа.</w:t>
      </w:r>
    </w:p>
    <w:p w14:paraId="30174E3B">
      <w:pPr>
        <w:pStyle w:val="19"/>
        <w:spacing w:line="276" w:lineRule="auto"/>
        <w:ind w:left="0" w:right="349" w:firstLine="0"/>
      </w:pPr>
      <w:r>
        <w:t>В</w:t>
      </w:r>
      <w:r>
        <w:rPr>
          <w:spacing w:val="1"/>
        </w:rPr>
        <w:t xml:space="preserve"> </w:t>
      </w:r>
      <w:r>
        <w:t>каждой</w:t>
      </w:r>
      <w:r>
        <w:rPr>
          <w:spacing w:val="1"/>
        </w:rPr>
        <w:t xml:space="preserve"> </w:t>
      </w:r>
      <w:r>
        <w:t>образовательной</w:t>
      </w:r>
      <w:r>
        <w:rPr>
          <w:spacing w:val="1"/>
        </w:rPr>
        <w:t xml:space="preserve"> </w:t>
      </w:r>
      <w:r>
        <w:t>области</w:t>
      </w:r>
      <w:r>
        <w:rPr>
          <w:spacing w:val="1"/>
        </w:rPr>
        <w:t xml:space="preserve"> </w:t>
      </w:r>
      <w:r>
        <w:t>сформулированы</w:t>
      </w:r>
      <w:r>
        <w:rPr>
          <w:spacing w:val="1"/>
        </w:rPr>
        <w:t xml:space="preserve"> </w:t>
      </w:r>
      <w:r>
        <w:t>задачи</w:t>
      </w:r>
      <w:r>
        <w:rPr>
          <w:spacing w:val="1"/>
        </w:rPr>
        <w:t xml:space="preserve"> </w:t>
      </w:r>
      <w:r>
        <w:t>и</w:t>
      </w:r>
      <w:r>
        <w:rPr>
          <w:spacing w:val="61"/>
        </w:rPr>
        <w:t xml:space="preserve"> </w:t>
      </w:r>
      <w:r>
        <w:t>содержание</w:t>
      </w:r>
      <w:r>
        <w:rPr>
          <w:spacing w:val="1"/>
        </w:rPr>
        <w:t xml:space="preserve"> </w:t>
      </w:r>
      <w:r>
        <w:t>образовательной деятельности, предусмотренное для освоения в каждой возрастной группе детей</w:t>
      </w:r>
      <w:r>
        <w:rPr>
          <w:spacing w:val="1"/>
        </w:rPr>
        <w:t xml:space="preserve"> </w:t>
      </w:r>
      <w:r>
        <w:t>в возрасте от 1 до 7 лет. Представлены задачи воспитания, направленные на приобщение детей к</w:t>
      </w:r>
      <w:r>
        <w:rPr>
          <w:spacing w:val="1"/>
        </w:rPr>
        <w:t xml:space="preserve"> </w:t>
      </w:r>
      <w:r>
        <w:t>ценностям российского народа, формирование у них ценностного отношения к окружающему</w:t>
      </w:r>
      <w:r>
        <w:rPr>
          <w:spacing w:val="1"/>
        </w:rPr>
        <w:t xml:space="preserve"> </w:t>
      </w:r>
      <w:r>
        <w:t>миру.</w:t>
      </w:r>
    </w:p>
    <w:p w14:paraId="628CC6CA">
      <w:pPr>
        <w:pStyle w:val="19"/>
        <w:spacing w:line="276" w:lineRule="auto"/>
        <w:ind w:left="0" w:right="349" w:firstLine="0"/>
      </w:pPr>
      <w:r>
        <w:t xml:space="preserve">(п.17.1. стр.19 </w:t>
      </w:r>
      <w:r>
        <w:fldChar w:fldCharType="begin"/>
      </w:r>
      <w:r>
        <w:instrText xml:space="preserve"> HYPERLINK "https://doy9vbr.moy.su/index/obrazovatelnye_programmy/0-75" </w:instrText>
      </w:r>
      <w:r>
        <w:fldChar w:fldCharType="separate"/>
      </w:r>
      <w:r>
        <w:rPr>
          <w:rStyle w:val="12"/>
        </w:rPr>
        <w:t>https://doy9vbr.moy.su/index/obrazovatelnye_programmy/0-75</w:t>
      </w:r>
      <w:r>
        <w:rPr>
          <w:rStyle w:val="12"/>
        </w:rPr>
        <w:fldChar w:fldCharType="end"/>
      </w:r>
      <w:r>
        <w:t xml:space="preserve"> )</w:t>
      </w:r>
    </w:p>
    <w:p w14:paraId="057DC831">
      <w:pPr>
        <w:pStyle w:val="3"/>
        <w:ind w:left="526" w:right="336"/>
        <w:jc w:val="center"/>
        <w:rPr>
          <w:rFonts w:ascii="Times New Roman" w:hAnsi="Times New Roman" w:cs="Times New Roman"/>
          <w:b/>
          <w:color w:val="auto"/>
          <w:sz w:val="28"/>
          <w:szCs w:val="24"/>
        </w:rPr>
      </w:pPr>
      <w:r>
        <w:rPr>
          <w:rFonts w:ascii="Times New Roman" w:hAnsi="Times New Roman" w:cs="Times New Roman"/>
          <w:b/>
          <w:color w:val="auto"/>
          <w:sz w:val="28"/>
          <w:szCs w:val="24"/>
        </w:rPr>
        <w:t>Описание</w:t>
      </w:r>
      <w:r>
        <w:rPr>
          <w:rFonts w:ascii="Times New Roman" w:hAnsi="Times New Roman" w:cs="Times New Roman"/>
          <w:b/>
          <w:color w:val="auto"/>
          <w:spacing w:val="-3"/>
          <w:sz w:val="28"/>
          <w:szCs w:val="24"/>
        </w:rPr>
        <w:t xml:space="preserve"> </w:t>
      </w:r>
      <w:r>
        <w:rPr>
          <w:rFonts w:ascii="Times New Roman" w:hAnsi="Times New Roman" w:cs="Times New Roman"/>
          <w:b/>
          <w:color w:val="auto"/>
          <w:sz w:val="28"/>
          <w:szCs w:val="24"/>
        </w:rPr>
        <w:t>образовательной</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деятельности</w:t>
      </w:r>
      <w:r>
        <w:rPr>
          <w:rFonts w:ascii="Times New Roman" w:hAnsi="Times New Roman" w:cs="Times New Roman"/>
          <w:b/>
          <w:color w:val="auto"/>
          <w:spacing w:val="1"/>
          <w:sz w:val="28"/>
          <w:szCs w:val="24"/>
        </w:rPr>
        <w:t xml:space="preserve"> </w:t>
      </w:r>
      <w:r>
        <w:rPr>
          <w:rFonts w:ascii="Times New Roman" w:hAnsi="Times New Roman" w:cs="Times New Roman"/>
          <w:b/>
          <w:color w:val="auto"/>
          <w:sz w:val="28"/>
          <w:szCs w:val="24"/>
        </w:rPr>
        <w:t>по</w:t>
      </w:r>
      <w:r>
        <w:rPr>
          <w:rFonts w:ascii="Times New Roman" w:hAnsi="Times New Roman" w:cs="Times New Roman"/>
          <w:b/>
          <w:color w:val="auto"/>
          <w:spacing w:val="-5"/>
          <w:sz w:val="28"/>
          <w:szCs w:val="24"/>
        </w:rPr>
        <w:t xml:space="preserve"> </w:t>
      </w:r>
      <w:r>
        <w:rPr>
          <w:rFonts w:ascii="Times New Roman" w:hAnsi="Times New Roman" w:cs="Times New Roman"/>
          <w:b/>
          <w:color w:val="auto"/>
          <w:sz w:val="28"/>
          <w:szCs w:val="24"/>
        </w:rPr>
        <w:t>освоению</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детьми</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образовательной</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области</w:t>
      </w:r>
    </w:p>
    <w:p w14:paraId="72C0F94A">
      <w:pPr>
        <w:spacing w:before="41"/>
        <w:ind w:left="1562" w:right="1370"/>
        <w:jc w:val="center"/>
        <w:rPr>
          <w:b/>
          <w:sz w:val="28"/>
        </w:rPr>
      </w:pPr>
      <w:r>
        <w:rPr>
          <w:b/>
          <w:sz w:val="28"/>
        </w:rPr>
        <w:t>«Социально-коммуникативное</w:t>
      </w:r>
      <w:r>
        <w:rPr>
          <w:b/>
          <w:spacing w:val="-3"/>
          <w:sz w:val="28"/>
        </w:rPr>
        <w:t xml:space="preserve"> </w:t>
      </w:r>
      <w:r>
        <w:rPr>
          <w:b/>
          <w:sz w:val="28"/>
        </w:rPr>
        <w:t>развитие»</w:t>
      </w:r>
    </w:p>
    <w:p w14:paraId="05F5B5AB">
      <w:pPr>
        <w:spacing w:before="39"/>
        <w:ind w:left="540"/>
        <w:rPr>
          <w:i/>
          <w:sz w:val="24"/>
        </w:rPr>
      </w:pPr>
      <w:r>
        <w:rPr>
          <w:i/>
          <w:sz w:val="24"/>
        </w:rPr>
        <w:t xml:space="preserve"> </w:t>
      </w:r>
      <w:r>
        <w:rPr>
          <w:i/>
          <w:color w:val="254061" w:themeColor="accent1" w:themeShade="80"/>
          <w:sz w:val="24"/>
        </w:rPr>
        <w:t>«Социально-коммуникативное</w:t>
      </w:r>
      <w:r>
        <w:rPr>
          <w:i/>
          <w:color w:val="254061" w:themeColor="accent1" w:themeShade="80"/>
          <w:spacing w:val="-5"/>
          <w:sz w:val="24"/>
        </w:rPr>
        <w:t xml:space="preserve"> </w:t>
      </w:r>
      <w:r>
        <w:rPr>
          <w:i/>
          <w:color w:val="254061" w:themeColor="accent1" w:themeShade="80"/>
          <w:sz w:val="24"/>
        </w:rPr>
        <w:t>развитие</w:t>
      </w:r>
      <w:r>
        <w:rPr>
          <w:i/>
          <w:color w:val="254061" w:themeColor="accent1" w:themeShade="80"/>
          <w:spacing w:val="-4"/>
          <w:sz w:val="24"/>
        </w:rPr>
        <w:t xml:space="preserve"> </w:t>
      </w:r>
      <w:r>
        <w:rPr>
          <w:i/>
          <w:color w:val="254061" w:themeColor="accent1" w:themeShade="80"/>
          <w:sz w:val="24"/>
        </w:rPr>
        <w:t>направлено</w:t>
      </w:r>
      <w:r>
        <w:rPr>
          <w:i/>
          <w:color w:val="254061" w:themeColor="accent1" w:themeShade="80"/>
          <w:spacing w:val="-4"/>
          <w:sz w:val="24"/>
        </w:rPr>
        <w:t xml:space="preserve"> </w:t>
      </w:r>
      <w:r>
        <w:rPr>
          <w:i/>
          <w:color w:val="254061" w:themeColor="accent1" w:themeShade="80"/>
          <w:sz w:val="24"/>
        </w:rPr>
        <w:t>на:</w:t>
      </w:r>
    </w:p>
    <w:p w14:paraId="2824C6E2">
      <w:pPr>
        <w:pStyle w:val="48"/>
        <w:numPr>
          <w:ilvl w:val="0"/>
          <w:numId w:val="19"/>
        </w:numPr>
        <w:tabs>
          <w:tab w:val="left" w:pos="692"/>
        </w:tabs>
        <w:ind w:right="347" w:firstLine="0"/>
        <w:rPr>
          <w:sz w:val="24"/>
        </w:rPr>
      </w:pPr>
      <w:r>
        <w:rPr>
          <w:sz w:val="24"/>
        </w:rPr>
        <w:t>усвоение</w:t>
      </w:r>
      <w:r>
        <w:rPr>
          <w:spacing w:val="3"/>
          <w:sz w:val="24"/>
        </w:rPr>
        <w:t xml:space="preserve"> </w:t>
      </w:r>
      <w:r>
        <w:rPr>
          <w:sz w:val="24"/>
        </w:rPr>
        <w:t>и</w:t>
      </w:r>
      <w:r>
        <w:rPr>
          <w:spacing w:val="6"/>
          <w:sz w:val="24"/>
        </w:rPr>
        <w:t xml:space="preserve"> </w:t>
      </w:r>
      <w:r>
        <w:rPr>
          <w:sz w:val="24"/>
        </w:rPr>
        <w:t>присвоение</w:t>
      </w:r>
      <w:r>
        <w:rPr>
          <w:spacing w:val="3"/>
          <w:sz w:val="24"/>
        </w:rPr>
        <w:t xml:space="preserve"> </w:t>
      </w:r>
      <w:r>
        <w:rPr>
          <w:sz w:val="24"/>
        </w:rPr>
        <w:t>норм,</w:t>
      </w:r>
      <w:r>
        <w:rPr>
          <w:spacing w:val="5"/>
          <w:sz w:val="24"/>
        </w:rPr>
        <w:t xml:space="preserve"> </w:t>
      </w:r>
      <w:r>
        <w:rPr>
          <w:sz w:val="24"/>
        </w:rPr>
        <w:t>правил</w:t>
      </w:r>
      <w:r>
        <w:rPr>
          <w:spacing w:val="5"/>
          <w:sz w:val="24"/>
        </w:rPr>
        <w:t xml:space="preserve"> </w:t>
      </w:r>
      <w:r>
        <w:rPr>
          <w:sz w:val="24"/>
        </w:rPr>
        <w:t>поведения</w:t>
      </w:r>
      <w:r>
        <w:rPr>
          <w:spacing w:val="4"/>
          <w:sz w:val="24"/>
        </w:rPr>
        <w:t xml:space="preserve"> </w:t>
      </w:r>
      <w:r>
        <w:rPr>
          <w:sz w:val="24"/>
        </w:rPr>
        <w:t>и</w:t>
      </w:r>
      <w:r>
        <w:rPr>
          <w:spacing w:val="6"/>
          <w:sz w:val="24"/>
        </w:rPr>
        <w:t xml:space="preserve"> </w:t>
      </w:r>
      <w:r>
        <w:rPr>
          <w:sz w:val="24"/>
        </w:rPr>
        <w:t>морально-нравственных</w:t>
      </w:r>
      <w:r>
        <w:rPr>
          <w:spacing w:val="4"/>
          <w:sz w:val="24"/>
        </w:rPr>
        <w:t xml:space="preserve"> </w:t>
      </w:r>
      <w:r>
        <w:rPr>
          <w:sz w:val="24"/>
        </w:rPr>
        <w:t>ценностей,</w:t>
      </w:r>
      <w:r>
        <w:rPr>
          <w:spacing w:val="4"/>
          <w:sz w:val="24"/>
        </w:rPr>
        <w:t xml:space="preserve"> </w:t>
      </w:r>
    </w:p>
    <w:p w14:paraId="131A4F0F">
      <w:pPr>
        <w:tabs>
          <w:tab w:val="left" w:pos="692"/>
        </w:tabs>
        <w:ind w:left="540" w:right="347"/>
        <w:rPr>
          <w:sz w:val="24"/>
        </w:rPr>
      </w:pPr>
      <w:r>
        <w:rPr>
          <w:sz w:val="24"/>
        </w:rPr>
        <w:t>принятых</w:t>
      </w:r>
      <w:r>
        <w:rPr>
          <w:spacing w:val="-57"/>
          <w:sz w:val="24"/>
        </w:rPr>
        <w:t xml:space="preserve">     </w:t>
      </w:r>
      <w:r>
        <w:rPr>
          <w:sz w:val="24"/>
        </w:rPr>
        <w:t>в</w:t>
      </w:r>
      <w:r>
        <w:rPr>
          <w:spacing w:val="-2"/>
          <w:sz w:val="24"/>
        </w:rPr>
        <w:t xml:space="preserve"> </w:t>
      </w:r>
      <w:r>
        <w:rPr>
          <w:sz w:val="24"/>
        </w:rPr>
        <w:t>российском</w:t>
      </w:r>
      <w:r>
        <w:rPr>
          <w:spacing w:val="-1"/>
          <w:sz w:val="24"/>
        </w:rPr>
        <w:t xml:space="preserve"> </w:t>
      </w:r>
      <w:r>
        <w:rPr>
          <w:sz w:val="24"/>
        </w:rPr>
        <w:t>обществе;</w:t>
      </w:r>
    </w:p>
    <w:p w14:paraId="0365937B">
      <w:pPr>
        <w:pStyle w:val="48"/>
        <w:numPr>
          <w:ilvl w:val="0"/>
          <w:numId w:val="19"/>
        </w:numPr>
        <w:tabs>
          <w:tab w:val="left" w:pos="793"/>
        </w:tabs>
        <w:spacing w:line="242" w:lineRule="auto"/>
        <w:ind w:right="348" w:firstLine="0"/>
        <w:rPr>
          <w:sz w:val="24"/>
        </w:rPr>
      </w:pPr>
      <w:r>
        <w:rPr>
          <w:sz w:val="24"/>
        </w:rPr>
        <w:t>развитие</w:t>
      </w:r>
      <w:r>
        <w:rPr>
          <w:spacing w:val="48"/>
          <w:sz w:val="24"/>
        </w:rPr>
        <w:t xml:space="preserve"> </w:t>
      </w:r>
      <w:r>
        <w:rPr>
          <w:sz w:val="24"/>
        </w:rPr>
        <w:t>общения</w:t>
      </w:r>
      <w:r>
        <w:rPr>
          <w:spacing w:val="47"/>
          <w:sz w:val="24"/>
        </w:rPr>
        <w:t xml:space="preserve"> </w:t>
      </w:r>
      <w:r>
        <w:rPr>
          <w:sz w:val="24"/>
        </w:rPr>
        <w:t>ребёнка</w:t>
      </w:r>
      <w:r>
        <w:rPr>
          <w:spacing w:val="51"/>
          <w:sz w:val="24"/>
        </w:rPr>
        <w:t xml:space="preserve"> </w:t>
      </w:r>
      <w:r>
        <w:rPr>
          <w:sz w:val="24"/>
        </w:rPr>
        <w:t>со</w:t>
      </w:r>
      <w:r>
        <w:rPr>
          <w:spacing w:val="49"/>
          <w:sz w:val="24"/>
        </w:rPr>
        <w:t xml:space="preserve"> </w:t>
      </w:r>
      <w:r>
        <w:rPr>
          <w:sz w:val="24"/>
        </w:rPr>
        <w:t>взрослыми</w:t>
      </w:r>
      <w:r>
        <w:rPr>
          <w:spacing w:val="50"/>
          <w:sz w:val="24"/>
        </w:rPr>
        <w:t xml:space="preserve"> </w:t>
      </w:r>
      <w:r>
        <w:rPr>
          <w:sz w:val="24"/>
        </w:rPr>
        <w:t>и</w:t>
      </w:r>
      <w:r>
        <w:rPr>
          <w:spacing w:val="48"/>
          <w:sz w:val="24"/>
        </w:rPr>
        <w:t xml:space="preserve"> </w:t>
      </w:r>
      <w:r>
        <w:rPr>
          <w:sz w:val="24"/>
        </w:rPr>
        <w:t>сверстниками,</w:t>
      </w:r>
      <w:r>
        <w:rPr>
          <w:spacing w:val="49"/>
          <w:sz w:val="24"/>
        </w:rPr>
        <w:t xml:space="preserve"> </w:t>
      </w:r>
      <w:r>
        <w:rPr>
          <w:sz w:val="24"/>
        </w:rPr>
        <w:t>формирование</w:t>
      </w:r>
      <w:r>
        <w:rPr>
          <w:spacing w:val="48"/>
          <w:sz w:val="24"/>
        </w:rPr>
        <w:t xml:space="preserve"> </w:t>
      </w:r>
      <w:r>
        <w:rPr>
          <w:sz w:val="24"/>
        </w:rPr>
        <w:t>готовности</w:t>
      </w:r>
      <w:r>
        <w:rPr>
          <w:spacing w:val="48"/>
          <w:sz w:val="24"/>
        </w:rPr>
        <w:t xml:space="preserve"> </w:t>
      </w:r>
      <w:r>
        <w:rPr>
          <w:sz w:val="24"/>
        </w:rPr>
        <w:t>к</w:t>
      </w:r>
      <w:r>
        <w:rPr>
          <w:spacing w:val="-57"/>
          <w:sz w:val="24"/>
        </w:rPr>
        <w:t xml:space="preserve"> </w:t>
      </w:r>
      <w:r>
        <w:rPr>
          <w:sz w:val="24"/>
        </w:rPr>
        <w:t>совместной</w:t>
      </w:r>
      <w:r>
        <w:rPr>
          <w:spacing w:val="-1"/>
          <w:sz w:val="24"/>
        </w:rPr>
        <w:t xml:space="preserve"> </w:t>
      </w:r>
      <w:r>
        <w:rPr>
          <w:sz w:val="24"/>
        </w:rPr>
        <w:t>деятельности и сотрудничество;</w:t>
      </w:r>
    </w:p>
    <w:p w14:paraId="13C6BEA6">
      <w:pPr>
        <w:pStyle w:val="48"/>
        <w:numPr>
          <w:ilvl w:val="0"/>
          <w:numId w:val="19"/>
        </w:numPr>
        <w:tabs>
          <w:tab w:val="left" w:pos="793"/>
        </w:tabs>
        <w:spacing w:line="242" w:lineRule="auto"/>
        <w:ind w:right="348" w:firstLine="0"/>
        <w:rPr>
          <w:sz w:val="24"/>
        </w:rPr>
      </w:pPr>
      <w:r>
        <w:rPr>
          <w:sz w:val="24"/>
        </w:rPr>
        <w:t>формирование у ребенка основ гражданственности и патриотизма, уважительного отношения и</w:t>
      </w:r>
      <w:r>
        <w:rPr>
          <w:spacing w:val="1"/>
          <w:sz w:val="24"/>
        </w:rPr>
        <w:t xml:space="preserve"> </w:t>
      </w:r>
      <w:r>
        <w:rPr>
          <w:sz w:val="24"/>
        </w:rPr>
        <w:t>чувства принадлежности к своей семье, сообществу детей и взрослых в Организации, региону</w:t>
      </w:r>
      <w:r>
        <w:rPr>
          <w:spacing w:val="1"/>
          <w:sz w:val="24"/>
        </w:rPr>
        <w:t xml:space="preserve"> </w:t>
      </w:r>
      <w:r>
        <w:rPr>
          <w:sz w:val="24"/>
        </w:rPr>
        <w:t>проживания</w:t>
      </w:r>
      <w:r>
        <w:rPr>
          <w:spacing w:val="-4"/>
          <w:sz w:val="24"/>
        </w:rPr>
        <w:t xml:space="preserve"> </w:t>
      </w:r>
      <w:r>
        <w:rPr>
          <w:sz w:val="24"/>
        </w:rPr>
        <w:t>и стране</w:t>
      </w:r>
      <w:r>
        <w:rPr>
          <w:spacing w:val="-1"/>
          <w:sz w:val="24"/>
        </w:rPr>
        <w:t xml:space="preserve"> </w:t>
      </w:r>
      <w:r>
        <w:rPr>
          <w:sz w:val="24"/>
        </w:rPr>
        <w:t>в</w:t>
      </w:r>
      <w:r>
        <w:rPr>
          <w:spacing w:val="-1"/>
          <w:sz w:val="24"/>
        </w:rPr>
        <w:t xml:space="preserve"> </w:t>
      </w:r>
      <w:r>
        <w:rPr>
          <w:sz w:val="24"/>
        </w:rPr>
        <w:t>целом;</w:t>
      </w:r>
    </w:p>
    <w:p w14:paraId="1C521F74">
      <w:pPr>
        <w:pStyle w:val="48"/>
        <w:numPr>
          <w:ilvl w:val="0"/>
          <w:numId w:val="19"/>
        </w:numPr>
        <w:tabs>
          <w:tab w:val="left" w:pos="779"/>
        </w:tabs>
        <w:spacing w:before="1"/>
        <w:ind w:right="351" w:firstLine="0"/>
        <w:jc w:val="both"/>
        <w:rPr>
          <w:sz w:val="24"/>
        </w:rPr>
      </w:pPr>
      <w:r>
        <w:rPr>
          <w:sz w:val="24"/>
        </w:rPr>
        <w:t>развитие</w:t>
      </w:r>
      <w:r>
        <w:rPr>
          <w:spacing w:val="1"/>
          <w:sz w:val="24"/>
        </w:rPr>
        <w:t xml:space="preserve"> </w:t>
      </w:r>
      <w:r>
        <w:rPr>
          <w:sz w:val="24"/>
        </w:rPr>
        <w:t>эмоциональной</w:t>
      </w:r>
      <w:r>
        <w:rPr>
          <w:spacing w:val="1"/>
          <w:sz w:val="24"/>
        </w:rPr>
        <w:t xml:space="preserve"> </w:t>
      </w:r>
      <w:r>
        <w:rPr>
          <w:sz w:val="24"/>
        </w:rPr>
        <w:t>отзывчивости</w:t>
      </w:r>
      <w:r>
        <w:rPr>
          <w:spacing w:val="1"/>
          <w:sz w:val="24"/>
        </w:rPr>
        <w:t xml:space="preserve"> </w:t>
      </w:r>
      <w:r>
        <w:rPr>
          <w:sz w:val="24"/>
        </w:rPr>
        <w:t>и</w:t>
      </w:r>
      <w:r>
        <w:rPr>
          <w:spacing w:val="1"/>
          <w:sz w:val="24"/>
        </w:rPr>
        <w:t xml:space="preserve"> </w:t>
      </w:r>
      <w:r>
        <w:rPr>
          <w:sz w:val="24"/>
        </w:rPr>
        <w:t>сопереживания,</w:t>
      </w:r>
      <w:r>
        <w:rPr>
          <w:spacing w:val="1"/>
          <w:sz w:val="24"/>
        </w:rPr>
        <w:t xml:space="preserve"> </w:t>
      </w:r>
      <w:r>
        <w:rPr>
          <w:sz w:val="24"/>
        </w:rPr>
        <w:t>социального</w:t>
      </w:r>
      <w:r>
        <w:rPr>
          <w:spacing w:val="1"/>
          <w:sz w:val="24"/>
        </w:rPr>
        <w:t xml:space="preserve"> </w:t>
      </w:r>
      <w:r>
        <w:rPr>
          <w:sz w:val="24"/>
        </w:rPr>
        <w:t>и</w:t>
      </w:r>
      <w:r>
        <w:rPr>
          <w:spacing w:val="1"/>
          <w:sz w:val="24"/>
        </w:rPr>
        <w:t xml:space="preserve"> </w:t>
      </w:r>
      <w:r>
        <w:rPr>
          <w:sz w:val="24"/>
        </w:rPr>
        <w:t>эмоционального</w:t>
      </w:r>
      <w:r>
        <w:rPr>
          <w:spacing w:val="1"/>
          <w:sz w:val="24"/>
        </w:rPr>
        <w:t xml:space="preserve"> </w:t>
      </w:r>
      <w:r>
        <w:rPr>
          <w:sz w:val="24"/>
        </w:rPr>
        <w:t>интеллекта,</w:t>
      </w:r>
      <w:r>
        <w:rPr>
          <w:spacing w:val="-1"/>
          <w:sz w:val="24"/>
        </w:rPr>
        <w:t xml:space="preserve"> </w:t>
      </w:r>
      <w:r>
        <w:rPr>
          <w:sz w:val="24"/>
        </w:rPr>
        <w:t>воспитание</w:t>
      </w:r>
      <w:r>
        <w:rPr>
          <w:spacing w:val="-4"/>
          <w:sz w:val="24"/>
        </w:rPr>
        <w:t xml:space="preserve"> </w:t>
      </w:r>
      <w:r>
        <w:rPr>
          <w:sz w:val="24"/>
        </w:rPr>
        <w:t>гуманных</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отношений;</w:t>
      </w:r>
    </w:p>
    <w:p w14:paraId="65834B6A">
      <w:pPr>
        <w:pStyle w:val="48"/>
        <w:numPr>
          <w:ilvl w:val="0"/>
          <w:numId w:val="19"/>
        </w:numPr>
        <w:tabs>
          <w:tab w:val="left" w:pos="834"/>
        </w:tabs>
        <w:ind w:right="343" w:firstLine="0"/>
        <w:jc w:val="both"/>
        <w:rPr>
          <w:sz w:val="24"/>
        </w:rPr>
      </w:pPr>
      <w:r>
        <w:rPr>
          <w:sz w:val="24"/>
        </w:rPr>
        <w:t>развитие</w:t>
      </w:r>
      <w:r>
        <w:rPr>
          <w:spacing w:val="1"/>
          <w:sz w:val="24"/>
        </w:rPr>
        <w:t xml:space="preserve"> </w:t>
      </w:r>
      <w:r>
        <w:rPr>
          <w:sz w:val="24"/>
        </w:rPr>
        <w:t>самостоятельности</w:t>
      </w:r>
      <w:r>
        <w:rPr>
          <w:spacing w:val="1"/>
          <w:sz w:val="24"/>
        </w:rPr>
        <w:t xml:space="preserve"> </w:t>
      </w:r>
      <w:r>
        <w:rPr>
          <w:sz w:val="24"/>
        </w:rPr>
        <w:t>и</w:t>
      </w:r>
      <w:r>
        <w:rPr>
          <w:spacing w:val="1"/>
          <w:sz w:val="24"/>
        </w:rPr>
        <w:t xml:space="preserve"> </w:t>
      </w:r>
      <w:r>
        <w:rPr>
          <w:sz w:val="24"/>
        </w:rPr>
        <w:t>инициативности,</w:t>
      </w:r>
      <w:r>
        <w:rPr>
          <w:spacing w:val="1"/>
          <w:sz w:val="24"/>
        </w:rPr>
        <w:t xml:space="preserve"> </w:t>
      </w:r>
      <w:r>
        <w:rPr>
          <w:sz w:val="24"/>
        </w:rPr>
        <w:t>планирования</w:t>
      </w:r>
      <w:r>
        <w:rPr>
          <w:spacing w:val="1"/>
          <w:sz w:val="24"/>
        </w:rPr>
        <w:t xml:space="preserve"> </w:t>
      </w:r>
      <w:r>
        <w:rPr>
          <w:sz w:val="24"/>
        </w:rPr>
        <w:t>и</w:t>
      </w:r>
      <w:r>
        <w:rPr>
          <w:spacing w:val="1"/>
          <w:sz w:val="24"/>
        </w:rPr>
        <w:t xml:space="preserve"> </w:t>
      </w:r>
      <w:r>
        <w:rPr>
          <w:sz w:val="24"/>
        </w:rPr>
        <w:t>регуляции</w:t>
      </w:r>
      <w:r>
        <w:rPr>
          <w:spacing w:val="1"/>
          <w:sz w:val="24"/>
        </w:rPr>
        <w:t xml:space="preserve"> </w:t>
      </w:r>
      <w:r>
        <w:rPr>
          <w:sz w:val="24"/>
        </w:rPr>
        <w:t>ребенком</w:t>
      </w:r>
      <w:r>
        <w:rPr>
          <w:spacing w:val="1"/>
          <w:sz w:val="24"/>
        </w:rPr>
        <w:t xml:space="preserve"> </w:t>
      </w:r>
      <w:r>
        <w:rPr>
          <w:sz w:val="24"/>
        </w:rPr>
        <w:t>собственных действий;</w:t>
      </w:r>
    </w:p>
    <w:p w14:paraId="6F8B5777">
      <w:pPr>
        <w:pStyle w:val="48"/>
        <w:numPr>
          <w:ilvl w:val="0"/>
          <w:numId w:val="19"/>
        </w:numPr>
        <w:tabs>
          <w:tab w:val="left" w:pos="680"/>
        </w:tabs>
        <w:ind w:left="679" w:hanging="140"/>
        <w:jc w:val="both"/>
        <w:rPr>
          <w:sz w:val="24"/>
        </w:rPr>
      </w:pPr>
      <w:r>
        <w:rPr>
          <w:sz w:val="24"/>
        </w:rPr>
        <w:t>формирование</w:t>
      </w:r>
      <w:r>
        <w:rPr>
          <w:spacing w:val="-4"/>
          <w:sz w:val="24"/>
        </w:rPr>
        <w:t xml:space="preserve"> </w:t>
      </w:r>
      <w:r>
        <w:rPr>
          <w:sz w:val="24"/>
        </w:rPr>
        <w:t>позитивных установок</w:t>
      </w:r>
      <w:r>
        <w:rPr>
          <w:spacing w:val="-3"/>
          <w:sz w:val="24"/>
        </w:rPr>
        <w:t xml:space="preserve"> </w:t>
      </w:r>
      <w:r>
        <w:rPr>
          <w:sz w:val="24"/>
        </w:rPr>
        <w:t>к</w:t>
      </w:r>
      <w:r>
        <w:rPr>
          <w:spacing w:val="-2"/>
          <w:sz w:val="24"/>
        </w:rPr>
        <w:t xml:space="preserve"> </w:t>
      </w:r>
      <w:r>
        <w:rPr>
          <w:sz w:val="24"/>
        </w:rPr>
        <w:t>различным</w:t>
      </w:r>
      <w:r>
        <w:rPr>
          <w:spacing w:val="-5"/>
          <w:sz w:val="24"/>
        </w:rPr>
        <w:t xml:space="preserve"> </w:t>
      </w:r>
      <w:r>
        <w:rPr>
          <w:sz w:val="24"/>
        </w:rPr>
        <w:t>видам</w:t>
      </w:r>
      <w:r>
        <w:rPr>
          <w:spacing w:val="-4"/>
          <w:sz w:val="24"/>
        </w:rPr>
        <w:t xml:space="preserve"> </w:t>
      </w:r>
      <w:r>
        <w:rPr>
          <w:sz w:val="24"/>
        </w:rPr>
        <w:t>труда</w:t>
      </w:r>
      <w:r>
        <w:rPr>
          <w:spacing w:val="-4"/>
          <w:sz w:val="24"/>
        </w:rPr>
        <w:t xml:space="preserve"> </w:t>
      </w:r>
      <w:r>
        <w:rPr>
          <w:sz w:val="24"/>
        </w:rPr>
        <w:t>и</w:t>
      </w:r>
      <w:r>
        <w:rPr>
          <w:spacing w:val="-3"/>
          <w:sz w:val="24"/>
        </w:rPr>
        <w:t xml:space="preserve"> </w:t>
      </w:r>
      <w:r>
        <w:rPr>
          <w:sz w:val="24"/>
        </w:rPr>
        <w:t>творчества;</w:t>
      </w:r>
    </w:p>
    <w:p w14:paraId="319D90AA">
      <w:pPr>
        <w:pStyle w:val="48"/>
        <w:numPr>
          <w:ilvl w:val="0"/>
          <w:numId w:val="19"/>
        </w:numPr>
        <w:tabs>
          <w:tab w:val="left" w:pos="680"/>
        </w:tabs>
        <w:spacing w:line="242" w:lineRule="auto"/>
        <w:ind w:right="351" w:firstLine="0"/>
        <w:jc w:val="both"/>
        <w:rPr>
          <w:sz w:val="24"/>
        </w:rPr>
      </w:pPr>
      <w:r>
        <w:rPr>
          <w:sz w:val="24"/>
        </w:rPr>
        <w:t>формирование основ социальной навигации и безопасного поведения в быту и природе, социуме</w:t>
      </w:r>
      <w:r>
        <w:rPr>
          <w:spacing w:val="-57"/>
          <w:sz w:val="24"/>
        </w:rPr>
        <w:t xml:space="preserve"> </w:t>
      </w:r>
      <w:r>
        <w:rPr>
          <w:sz w:val="24"/>
        </w:rPr>
        <w:t>и</w:t>
      </w:r>
      <w:r>
        <w:rPr>
          <w:spacing w:val="-1"/>
          <w:sz w:val="24"/>
        </w:rPr>
        <w:t xml:space="preserve"> </w:t>
      </w:r>
      <w:r>
        <w:rPr>
          <w:sz w:val="24"/>
        </w:rPr>
        <w:t>медиапространстве</w:t>
      </w:r>
      <w:r>
        <w:rPr>
          <w:spacing w:val="-2"/>
          <w:sz w:val="24"/>
        </w:rPr>
        <w:t xml:space="preserve"> </w:t>
      </w:r>
      <w:r>
        <w:rPr>
          <w:sz w:val="24"/>
        </w:rPr>
        <w:t>(цифровой среде)»</w:t>
      </w:r>
    </w:p>
    <w:p w14:paraId="2B2A4CA1">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Содержание</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образовательной</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области социально-коммуникативное развитие представлено</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 xml:space="preserve">тематическими </w:t>
      </w:r>
      <w:r>
        <w:rPr>
          <w:rFonts w:ascii="Times New Roman" w:hAnsi="Times New Roman"/>
          <w:b/>
          <w:color w:val="376092" w:themeColor="accent1" w:themeShade="BF"/>
          <w:spacing w:val="-1"/>
          <w:sz w:val="24"/>
          <w:szCs w:val="24"/>
        </w:rPr>
        <w:t xml:space="preserve">блоками </w:t>
      </w:r>
      <w:r>
        <w:rPr>
          <w:rFonts w:ascii="Times New Roman" w:hAnsi="Times New Roman"/>
          <w:b/>
          <w:color w:val="376092" w:themeColor="accent1" w:themeShade="BF"/>
          <w:spacing w:val="-57"/>
          <w:sz w:val="24"/>
          <w:szCs w:val="24"/>
        </w:rPr>
        <w:t xml:space="preserve">  </w:t>
      </w:r>
      <w:r>
        <w:rPr>
          <w:rFonts w:ascii="Times New Roman" w:hAnsi="Times New Roman"/>
          <w:b/>
          <w:color w:val="376092" w:themeColor="accent1" w:themeShade="BF"/>
          <w:sz w:val="24"/>
          <w:szCs w:val="24"/>
        </w:rPr>
        <w:t>(направлениями):</w:t>
      </w:r>
    </w:p>
    <w:p w14:paraId="336977BE">
      <w:pPr>
        <w:pStyle w:val="19"/>
        <w:spacing w:before="5"/>
        <w:ind w:left="0"/>
        <w:rPr>
          <w:sz w:val="27"/>
        </w:rPr>
      </w:pPr>
    </w:p>
    <w:p w14:paraId="5A243582">
      <w:pPr>
        <w:pStyle w:val="48"/>
        <w:numPr>
          <w:ilvl w:val="0"/>
          <w:numId w:val="20"/>
        </w:numPr>
        <w:tabs>
          <w:tab w:val="left" w:pos="804"/>
        </w:tabs>
        <w:rPr>
          <w:sz w:val="24"/>
        </w:rPr>
      </w:pPr>
      <w:r>
        <w:rPr>
          <w:sz w:val="24"/>
        </w:rPr>
        <w:t>«Сфера</w:t>
      </w:r>
      <w:r>
        <w:rPr>
          <w:spacing w:val="-6"/>
          <w:sz w:val="24"/>
        </w:rPr>
        <w:t xml:space="preserve"> </w:t>
      </w:r>
      <w:r>
        <w:rPr>
          <w:sz w:val="24"/>
        </w:rPr>
        <w:t>социальных</w:t>
      </w:r>
      <w:r>
        <w:rPr>
          <w:spacing w:val="-6"/>
          <w:sz w:val="24"/>
        </w:rPr>
        <w:t xml:space="preserve"> </w:t>
      </w:r>
      <w:r>
        <w:rPr>
          <w:sz w:val="24"/>
        </w:rPr>
        <w:t>отношений»,</w:t>
      </w:r>
    </w:p>
    <w:p w14:paraId="63981802">
      <w:pPr>
        <w:pStyle w:val="48"/>
        <w:numPr>
          <w:ilvl w:val="0"/>
          <w:numId w:val="20"/>
        </w:numPr>
        <w:tabs>
          <w:tab w:val="left" w:pos="804"/>
        </w:tabs>
        <w:spacing w:before="44"/>
        <w:rPr>
          <w:sz w:val="24"/>
        </w:rPr>
      </w:pPr>
      <w:r>
        <w:rPr>
          <w:sz w:val="24"/>
        </w:rPr>
        <w:t>«Область</w:t>
      </w:r>
      <w:r>
        <w:rPr>
          <w:spacing w:val="-5"/>
          <w:sz w:val="24"/>
        </w:rPr>
        <w:t xml:space="preserve"> </w:t>
      </w:r>
      <w:r>
        <w:rPr>
          <w:sz w:val="24"/>
        </w:rPr>
        <w:t>формирования</w:t>
      </w:r>
      <w:r>
        <w:rPr>
          <w:spacing w:val="-4"/>
          <w:sz w:val="24"/>
        </w:rPr>
        <w:t xml:space="preserve"> </w:t>
      </w:r>
      <w:r>
        <w:rPr>
          <w:sz w:val="24"/>
        </w:rPr>
        <w:t>основ</w:t>
      </w:r>
      <w:r>
        <w:rPr>
          <w:spacing w:val="-4"/>
          <w:sz w:val="24"/>
        </w:rPr>
        <w:t xml:space="preserve"> </w:t>
      </w:r>
      <w:r>
        <w:rPr>
          <w:sz w:val="24"/>
        </w:rPr>
        <w:t>гражданственности</w:t>
      </w:r>
      <w:r>
        <w:rPr>
          <w:spacing w:val="-6"/>
          <w:sz w:val="24"/>
        </w:rPr>
        <w:t xml:space="preserve"> </w:t>
      </w:r>
      <w:r>
        <w:rPr>
          <w:sz w:val="24"/>
        </w:rPr>
        <w:t>и</w:t>
      </w:r>
      <w:r>
        <w:rPr>
          <w:spacing w:val="-4"/>
          <w:sz w:val="24"/>
        </w:rPr>
        <w:t xml:space="preserve"> </w:t>
      </w:r>
      <w:r>
        <w:rPr>
          <w:sz w:val="24"/>
        </w:rPr>
        <w:t>патриотизма»,</w:t>
      </w:r>
    </w:p>
    <w:p w14:paraId="026EE947">
      <w:pPr>
        <w:pStyle w:val="48"/>
        <w:numPr>
          <w:ilvl w:val="0"/>
          <w:numId w:val="20"/>
        </w:numPr>
        <w:tabs>
          <w:tab w:val="left" w:pos="804"/>
        </w:tabs>
        <w:spacing w:before="40"/>
        <w:rPr>
          <w:sz w:val="24"/>
        </w:rPr>
      </w:pPr>
      <w:r>
        <w:rPr>
          <w:sz w:val="24"/>
        </w:rPr>
        <w:t>«Сфера</w:t>
      </w:r>
      <w:r>
        <w:rPr>
          <w:spacing w:val="-7"/>
          <w:sz w:val="24"/>
        </w:rPr>
        <w:t xml:space="preserve"> </w:t>
      </w:r>
      <w:r>
        <w:rPr>
          <w:sz w:val="24"/>
        </w:rPr>
        <w:t>трудового</w:t>
      </w:r>
      <w:r>
        <w:rPr>
          <w:spacing w:val="-3"/>
          <w:sz w:val="24"/>
        </w:rPr>
        <w:t xml:space="preserve"> </w:t>
      </w:r>
      <w:r>
        <w:rPr>
          <w:sz w:val="24"/>
        </w:rPr>
        <w:t>воспитания»,</w:t>
      </w:r>
    </w:p>
    <w:p w14:paraId="75E7D381">
      <w:pPr>
        <w:pStyle w:val="48"/>
        <w:numPr>
          <w:ilvl w:val="0"/>
          <w:numId w:val="20"/>
        </w:numPr>
        <w:tabs>
          <w:tab w:val="left" w:pos="804"/>
        </w:tabs>
        <w:spacing w:before="41"/>
        <w:rPr>
          <w:sz w:val="24"/>
        </w:rPr>
      </w:pPr>
      <w:r>
        <w:rPr>
          <w:sz w:val="24"/>
        </w:rPr>
        <w:t>«Область</w:t>
      </w:r>
      <w:r>
        <w:rPr>
          <w:spacing w:val="-6"/>
          <w:sz w:val="24"/>
        </w:rPr>
        <w:t xml:space="preserve"> </w:t>
      </w:r>
      <w:r>
        <w:rPr>
          <w:sz w:val="24"/>
        </w:rPr>
        <w:t>формирования</w:t>
      </w:r>
      <w:r>
        <w:rPr>
          <w:spacing w:val="-5"/>
          <w:sz w:val="24"/>
        </w:rPr>
        <w:t xml:space="preserve"> </w:t>
      </w:r>
      <w:r>
        <w:rPr>
          <w:sz w:val="24"/>
        </w:rPr>
        <w:t>основ</w:t>
      </w:r>
      <w:r>
        <w:rPr>
          <w:spacing w:val="-5"/>
          <w:sz w:val="24"/>
        </w:rPr>
        <w:t xml:space="preserve"> </w:t>
      </w:r>
      <w:r>
        <w:rPr>
          <w:sz w:val="24"/>
        </w:rPr>
        <w:t>безопасного</w:t>
      </w:r>
      <w:r>
        <w:rPr>
          <w:spacing w:val="-5"/>
          <w:sz w:val="24"/>
        </w:rPr>
        <w:t xml:space="preserve"> </w:t>
      </w:r>
      <w:r>
        <w:rPr>
          <w:sz w:val="24"/>
        </w:rPr>
        <w:t>поведения».</w:t>
      </w:r>
    </w:p>
    <w:p w14:paraId="5B2328E1">
      <w:pPr>
        <w:pStyle w:val="48"/>
        <w:tabs>
          <w:tab w:val="left" w:pos="804"/>
        </w:tabs>
        <w:spacing w:before="41"/>
        <w:ind w:left="803" w:firstLine="0"/>
        <w:rPr>
          <w:sz w:val="24"/>
        </w:rPr>
      </w:pPr>
      <w:r>
        <w:rPr>
          <w:sz w:val="24"/>
        </w:rPr>
        <w:t xml:space="preserve">(п.18 стр.20 </w:t>
      </w:r>
      <w:r>
        <w:fldChar w:fldCharType="begin"/>
      </w:r>
      <w:r>
        <w:instrText xml:space="preserve"> HYPERLINK "https://doy9vbr.moy.su/index/obrazovatelnye_programmy/0-75" </w:instrText>
      </w:r>
      <w:r>
        <w:fldChar w:fldCharType="separate"/>
      </w:r>
      <w:r>
        <w:rPr>
          <w:rStyle w:val="12"/>
          <w:sz w:val="24"/>
        </w:rPr>
        <w:t>https://doy9vbr.moy.su/index/obrazovatelnye_programmy/0-75</w:t>
      </w:r>
      <w:r>
        <w:rPr>
          <w:rStyle w:val="12"/>
          <w:sz w:val="24"/>
        </w:rPr>
        <w:fldChar w:fldCharType="end"/>
      </w:r>
      <w:r>
        <w:rPr>
          <w:sz w:val="24"/>
        </w:rPr>
        <w:t xml:space="preserve"> )</w:t>
      </w:r>
    </w:p>
    <w:p w14:paraId="172B53DB">
      <w:pPr>
        <w:pStyle w:val="54"/>
        <w:shd w:val="clear" w:color="auto" w:fill="auto"/>
        <w:tabs>
          <w:tab w:val="left" w:pos="1345"/>
        </w:tabs>
        <w:spacing w:before="0" w:line="379" w:lineRule="exact"/>
        <w:jc w:val="both"/>
      </w:pPr>
      <w:r>
        <w:rPr>
          <w:b/>
          <w:color w:val="17375E" w:themeColor="text2" w:themeShade="BF"/>
        </w:rPr>
        <w:t>От 2 месяцев до 1 года</w:t>
      </w:r>
      <w:r>
        <w:t>.</w:t>
      </w:r>
    </w:p>
    <w:p w14:paraId="0AFEED85">
      <w:pPr>
        <w:pStyle w:val="54"/>
        <w:shd w:val="clear" w:color="auto" w:fill="auto"/>
        <w:tabs>
          <w:tab w:val="left" w:pos="1566"/>
        </w:tabs>
        <w:spacing w:before="0" w:line="379" w:lineRule="exact"/>
        <w:ind w:right="20"/>
        <w:jc w:val="both"/>
        <w:rPr>
          <w:i/>
          <w:color w:val="17375E" w:themeColor="text2" w:themeShade="BF"/>
        </w:rPr>
      </w:pPr>
      <w:r>
        <w:rPr>
          <w:i/>
          <w:color w:val="17375E" w:themeColor="text2" w:themeShade="BF"/>
        </w:rPr>
        <w:t>В области социально-коммуникативного развития основными задачами образовательной деятельности являются:</w:t>
      </w:r>
    </w:p>
    <w:p w14:paraId="197767BF">
      <w:pPr>
        <w:pStyle w:val="54"/>
        <w:shd w:val="clear" w:color="auto" w:fill="auto"/>
        <w:spacing w:before="0" w:line="379" w:lineRule="exact"/>
        <w:ind w:left="20" w:right="20" w:firstLine="720"/>
        <w:jc w:val="both"/>
      </w:pPr>
      <w:r>
        <w:t>до 6 месяцев: осуществлять эмоционально-контактное взаимодействие и общение с ребёнком, эмоционально-позитивное реагирование на него;</w:t>
      </w:r>
    </w:p>
    <w:p w14:paraId="150A658F">
      <w:pPr>
        <w:pStyle w:val="54"/>
        <w:shd w:val="clear" w:color="auto" w:fill="auto"/>
        <w:spacing w:before="0" w:line="379" w:lineRule="exact"/>
        <w:ind w:left="20" w:right="20" w:firstLine="720"/>
        <w:jc w:val="both"/>
      </w:pPr>
      <w:r>
        <w:t>с 6 месяцев: организовать эмоционально-позитивную поддержку ребёнка в его действиях через вербальное обозначение совершаемых совместных действий с ребёнком; поддерживать потребность ребёнка в совместных действиях со взрослым;</w:t>
      </w:r>
    </w:p>
    <w:p w14:paraId="62B52B23">
      <w:pPr>
        <w:pStyle w:val="54"/>
        <w:shd w:val="clear" w:color="auto" w:fill="auto"/>
        <w:spacing w:before="0" w:line="379" w:lineRule="exact"/>
        <w:ind w:left="20" w:right="20" w:firstLine="720"/>
        <w:jc w:val="both"/>
      </w:pPr>
      <w: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14:paraId="414CF49A">
      <w:pPr>
        <w:pStyle w:val="54"/>
        <w:shd w:val="clear" w:color="auto" w:fill="auto"/>
        <w:tabs>
          <w:tab w:val="left" w:pos="1551"/>
        </w:tabs>
        <w:spacing w:before="0" w:line="379" w:lineRule="exact"/>
        <w:jc w:val="both"/>
        <w:rPr>
          <w:i/>
          <w:color w:val="17375E" w:themeColor="text2" w:themeShade="BF"/>
        </w:rPr>
      </w:pPr>
      <w:r>
        <w:rPr>
          <w:i/>
          <w:color w:val="17375E" w:themeColor="text2" w:themeShade="BF"/>
        </w:rPr>
        <w:t>Содержание образовательной деятельности.</w:t>
      </w:r>
    </w:p>
    <w:p w14:paraId="7240B59E">
      <w:pPr>
        <w:pStyle w:val="54"/>
        <w:shd w:val="clear" w:color="auto" w:fill="auto"/>
        <w:spacing w:before="0" w:line="379" w:lineRule="exact"/>
        <w:ind w:left="20" w:right="20" w:firstLine="720"/>
        <w:jc w:val="both"/>
      </w:pPr>
      <w:r>
        <w:t>В процессе совместных действий педагог разговаривает с ребёнком,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ребёнку о действиях, которые можно совершать с предметами, активизируя понимание ребёнком речи и овладение словом. Устанавливает контакт «глаза в глаза», обращается к ребёнку по имени, с улыбкой, делает акцент на физическом контакте с ребёнком: держит за руку, через прикосновения, поглаживания и прочее.</w:t>
      </w:r>
    </w:p>
    <w:p w14:paraId="24BB46AA">
      <w:pPr>
        <w:pStyle w:val="48"/>
        <w:tabs>
          <w:tab w:val="left" w:pos="804"/>
        </w:tabs>
        <w:spacing w:before="41"/>
        <w:ind w:left="803" w:firstLine="0"/>
      </w:pPr>
      <w:r>
        <w:t>С 6 месяцев - педагог при общении с ребёнком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ребёнком чувства и эмоции.</w:t>
      </w:r>
    </w:p>
    <w:p w14:paraId="48622A6E">
      <w:pPr>
        <w:pStyle w:val="48"/>
        <w:tabs>
          <w:tab w:val="left" w:pos="804"/>
        </w:tabs>
        <w:spacing w:before="41"/>
        <w:ind w:left="803" w:firstLine="0"/>
        <w:rPr>
          <w:sz w:val="24"/>
        </w:rPr>
      </w:pPr>
      <w:r>
        <w:t xml:space="preserve">(п.18.1. стр.19 </w:t>
      </w:r>
      <w:r>
        <w:fldChar w:fldCharType="begin"/>
      </w:r>
      <w:r>
        <w:instrText xml:space="preserve"> HYPERLINK "https://doy9vbr.moy.su/index/obrazovatelnye_programmy/0-75" </w:instrText>
      </w:r>
      <w:r>
        <w:fldChar w:fldCharType="separate"/>
      </w:r>
      <w:r>
        <w:rPr>
          <w:rStyle w:val="12"/>
        </w:rPr>
        <w:t>https://doy9vbr.moy.su/index/obrazovatelnye_programmy/0-75</w:t>
      </w:r>
      <w:r>
        <w:rPr>
          <w:rStyle w:val="12"/>
        </w:rPr>
        <w:fldChar w:fldCharType="end"/>
      </w:r>
      <w:r>
        <w:t xml:space="preserve"> )</w:t>
      </w:r>
    </w:p>
    <w:p w14:paraId="74C09204">
      <w:pPr>
        <w:pStyle w:val="54"/>
        <w:shd w:val="clear" w:color="auto" w:fill="auto"/>
        <w:tabs>
          <w:tab w:val="left" w:pos="1340"/>
        </w:tabs>
        <w:spacing w:before="0" w:line="379" w:lineRule="exact"/>
        <w:jc w:val="both"/>
        <w:rPr>
          <w:b/>
          <w:color w:val="376092" w:themeColor="accent1" w:themeShade="BF"/>
          <w:sz w:val="24"/>
          <w:szCs w:val="24"/>
        </w:rPr>
      </w:pPr>
      <w:r>
        <w:rPr>
          <w:b/>
          <w:color w:val="376092" w:themeColor="accent1" w:themeShade="BF"/>
          <w:sz w:val="24"/>
          <w:szCs w:val="24"/>
        </w:rPr>
        <w:t>От 1 года до 2 лет.</w:t>
      </w:r>
    </w:p>
    <w:p w14:paraId="555A2B47">
      <w:pPr>
        <w:pStyle w:val="54"/>
        <w:shd w:val="clear" w:color="auto" w:fill="auto"/>
        <w:spacing w:before="0" w:line="379" w:lineRule="exact"/>
        <w:ind w:right="20"/>
        <w:jc w:val="both"/>
        <w:rPr>
          <w:b/>
          <w:i/>
          <w:sz w:val="24"/>
          <w:szCs w:val="24"/>
        </w:rPr>
      </w:pPr>
      <w:r>
        <w:t xml:space="preserve"> </w:t>
      </w:r>
      <w:r>
        <w:rPr>
          <w:b/>
          <w:i/>
          <w:color w:val="376092" w:themeColor="accent1" w:themeShade="BF"/>
          <w:sz w:val="24"/>
          <w:szCs w:val="24"/>
        </w:rPr>
        <w:t xml:space="preserve"> Основные задачи образовательной деятельности являются:</w:t>
      </w:r>
    </w:p>
    <w:p w14:paraId="23F37F0C">
      <w:pPr>
        <w:pStyle w:val="54"/>
        <w:numPr>
          <w:ilvl w:val="0"/>
          <w:numId w:val="21"/>
        </w:numPr>
        <w:shd w:val="clear" w:color="auto" w:fill="auto"/>
        <w:spacing w:before="0" w:line="379" w:lineRule="exact"/>
        <w:ind w:right="20"/>
        <w:jc w:val="left"/>
        <w:rPr>
          <w:sz w:val="24"/>
          <w:szCs w:val="24"/>
        </w:rPr>
      </w:pPr>
      <w:r>
        <w:rPr>
          <w:sz w:val="24"/>
          <w:szCs w:val="24"/>
        </w:rPr>
        <w:t>создавать условия для благоприятной адаптации ребёнка к ДОО;</w:t>
      </w:r>
    </w:p>
    <w:p w14:paraId="546B8C6B">
      <w:pPr>
        <w:pStyle w:val="54"/>
        <w:numPr>
          <w:ilvl w:val="0"/>
          <w:numId w:val="21"/>
        </w:numPr>
        <w:shd w:val="clear" w:color="auto" w:fill="auto"/>
        <w:spacing w:before="0" w:line="379" w:lineRule="exact"/>
        <w:ind w:right="20"/>
        <w:jc w:val="left"/>
        <w:rPr>
          <w:sz w:val="24"/>
          <w:szCs w:val="24"/>
        </w:rPr>
      </w:pPr>
      <w:r>
        <w:rPr>
          <w:sz w:val="24"/>
          <w:szCs w:val="24"/>
        </w:rPr>
        <w:t xml:space="preserve"> поддерживать пока еще непродолжительные контакты со сверстниками, интерес к сверстнику;</w:t>
      </w:r>
    </w:p>
    <w:p w14:paraId="647B4BEC">
      <w:pPr>
        <w:pStyle w:val="54"/>
        <w:numPr>
          <w:ilvl w:val="0"/>
          <w:numId w:val="21"/>
        </w:numPr>
        <w:shd w:val="clear" w:color="auto" w:fill="auto"/>
        <w:spacing w:before="0" w:line="379" w:lineRule="exact"/>
        <w:ind w:right="20"/>
        <w:jc w:val="both"/>
        <w:rPr>
          <w:sz w:val="24"/>
          <w:szCs w:val="24"/>
        </w:rPr>
      </w:pPr>
      <w:r>
        <w:rPr>
          <w:sz w:val="24"/>
          <w:szCs w:val="24"/>
        </w:rPr>
        <w:t>формировать элементарные представления: о себе, близких людях, ближайшем предметном окружении;</w:t>
      </w:r>
    </w:p>
    <w:p w14:paraId="4E301DCE">
      <w:pPr>
        <w:pStyle w:val="54"/>
        <w:numPr>
          <w:ilvl w:val="0"/>
          <w:numId w:val="21"/>
        </w:numPr>
        <w:shd w:val="clear" w:color="auto" w:fill="auto"/>
        <w:spacing w:before="0" w:line="379" w:lineRule="exact"/>
        <w:ind w:right="20"/>
        <w:jc w:val="both"/>
        <w:rPr>
          <w:sz w:val="24"/>
          <w:szCs w:val="24"/>
        </w:rPr>
      </w:pPr>
      <w:r>
        <w:rPr>
          <w:sz w:val="24"/>
          <w:szCs w:val="24"/>
        </w:rPr>
        <w:t>создавать условия для получения опыта применения правил социального взаимодействия.</w:t>
      </w:r>
    </w:p>
    <w:p w14:paraId="2D47604E">
      <w:pPr>
        <w:pStyle w:val="54"/>
        <w:shd w:val="clear" w:color="auto" w:fill="auto"/>
        <w:spacing w:before="0" w:line="379" w:lineRule="exact"/>
        <w:jc w:val="both"/>
      </w:pPr>
      <w:r>
        <w:rPr>
          <w:b/>
          <w:i/>
          <w:color w:val="376092" w:themeColor="accent1" w:themeShade="BF"/>
          <w:sz w:val="24"/>
          <w:szCs w:val="24"/>
        </w:rPr>
        <w:t>Содержание образовательной деятельности</w:t>
      </w:r>
      <w:r>
        <w:t>.</w:t>
      </w:r>
    </w:p>
    <w:p w14:paraId="153130C9">
      <w:pPr>
        <w:pStyle w:val="54"/>
        <w:numPr>
          <w:ilvl w:val="0"/>
          <w:numId w:val="22"/>
        </w:numPr>
        <w:shd w:val="clear" w:color="auto" w:fill="auto"/>
        <w:spacing w:before="0" w:line="379" w:lineRule="exact"/>
        <w:ind w:right="20"/>
        <w:jc w:val="both"/>
        <w:rPr>
          <w:sz w:val="24"/>
          <w:szCs w:val="24"/>
        </w:rPr>
      </w:pPr>
      <w:r>
        <w:rPr>
          <w:sz w:val="24"/>
          <w:szCs w:val="24"/>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14:paraId="7A1F2015">
      <w:pPr>
        <w:pStyle w:val="54"/>
        <w:numPr>
          <w:ilvl w:val="0"/>
          <w:numId w:val="22"/>
        </w:numPr>
        <w:shd w:val="clear" w:color="auto" w:fill="auto"/>
        <w:spacing w:before="0" w:line="379" w:lineRule="exact"/>
        <w:ind w:right="20"/>
        <w:jc w:val="both"/>
        <w:rPr>
          <w:sz w:val="24"/>
          <w:szCs w:val="24"/>
        </w:rPr>
      </w:pPr>
      <w:r>
        <w:rPr>
          <w:sz w:val="24"/>
          <w:szCs w:val="24"/>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14:paraId="14DAEB3A">
      <w:pPr>
        <w:pStyle w:val="54"/>
        <w:numPr>
          <w:ilvl w:val="0"/>
          <w:numId w:val="22"/>
        </w:numPr>
        <w:shd w:val="clear" w:color="auto" w:fill="auto"/>
        <w:spacing w:before="0" w:line="379" w:lineRule="exact"/>
        <w:ind w:right="20"/>
        <w:jc w:val="both"/>
        <w:rPr>
          <w:sz w:val="24"/>
          <w:szCs w:val="24"/>
        </w:rPr>
      </w:pPr>
      <w:r>
        <w:rPr>
          <w:sz w:val="24"/>
          <w:szCs w:val="24"/>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14:paraId="1797260B">
      <w:pPr>
        <w:pStyle w:val="54"/>
        <w:numPr>
          <w:ilvl w:val="0"/>
          <w:numId w:val="22"/>
        </w:numPr>
        <w:shd w:val="clear" w:color="auto" w:fill="auto"/>
        <w:spacing w:before="0" w:line="379" w:lineRule="exact"/>
        <w:ind w:right="20"/>
        <w:jc w:val="both"/>
        <w:rPr>
          <w:sz w:val="24"/>
          <w:szCs w:val="24"/>
        </w:rPr>
      </w:pPr>
      <w:r>
        <w:rPr>
          <w:sz w:val="24"/>
          <w:szCs w:val="24"/>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14:paraId="543FA110">
      <w:pPr>
        <w:pStyle w:val="54"/>
        <w:numPr>
          <w:ilvl w:val="0"/>
          <w:numId w:val="22"/>
        </w:numPr>
        <w:shd w:val="clear" w:color="auto" w:fill="auto"/>
        <w:spacing w:before="0" w:line="379" w:lineRule="exact"/>
        <w:ind w:right="20"/>
        <w:jc w:val="left"/>
      </w:pPr>
      <w:r>
        <w:rPr>
          <w:sz w:val="24"/>
          <w:szCs w:val="24"/>
        </w:rPr>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r>
        <w:t xml:space="preserve"> </w:t>
      </w:r>
    </w:p>
    <w:p w14:paraId="51D43434">
      <w:pPr>
        <w:pStyle w:val="54"/>
        <w:shd w:val="clear" w:color="auto" w:fill="auto"/>
        <w:spacing w:before="0" w:line="379" w:lineRule="exact"/>
        <w:ind w:left="1440" w:right="20"/>
        <w:jc w:val="left"/>
      </w:pPr>
      <w:r>
        <w:t>(п.18.2. стр.20 https://doy9vbr.moy.su/index/obrazovatelnye_programmy/0-75)</w:t>
      </w:r>
    </w:p>
    <w:p w14:paraId="70E45E5E">
      <w:pPr>
        <w:pStyle w:val="54"/>
        <w:shd w:val="clear" w:color="auto" w:fill="auto"/>
        <w:spacing w:before="0" w:line="379" w:lineRule="exact"/>
        <w:ind w:left="1080" w:right="20"/>
        <w:jc w:val="left"/>
        <w:rPr>
          <w:b/>
          <w:color w:val="376092" w:themeColor="accent1" w:themeShade="BF"/>
          <w:sz w:val="24"/>
          <w:szCs w:val="24"/>
        </w:rPr>
      </w:pPr>
      <w:r>
        <w:rPr>
          <w:b/>
          <w:color w:val="376092" w:themeColor="accent1" w:themeShade="BF"/>
          <w:sz w:val="24"/>
          <w:szCs w:val="24"/>
        </w:rPr>
        <w:t xml:space="preserve"> </w:t>
      </w:r>
    </w:p>
    <w:p w14:paraId="0F47B301">
      <w:pPr>
        <w:pStyle w:val="54"/>
        <w:shd w:val="clear" w:color="auto" w:fill="auto"/>
        <w:spacing w:before="0" w:line="379" w:lineRule="exact"/>
        <w:ind w:left="1080" w:right="20"/>
        <w:jc w:val="left"/>
        <w:rPr>
          <w:b/>
          <w:color w:val="376092" w:themeColor="accent1" w:themeShade="BF"/>
          <w:sz w:val="24"/>
          <w:szCs w:val="24"/>
        </w:rPr>
      </w:pPr>
      <w:r>
        <w:rPr>
          <w:b/>
          <w:color w:val="376092" w:themeColor="accent1" w:themeShade="BF"/>
          <w:sz w:val="24"/>
          <w:szCs w:val="24"/>
        </w:rPr>
        <w:t>От 2 лет до 3 лет.</w:t>
      </w:r>
    </w:p>
    <w:p w14:paraId="76790ED3">
      <w:pPr>
        <w:pStyle w:val="54"/>
        <w:shd w:val="clear" w:color="auto" w:fill="auto"/>
        <w:spacing w:before="0" w:line="379" w:lineRule="exact"/>
        <w:ind w:right="20"/>
        <w:jc w:val="both"/>
        <w:rPr>
          <w:b/>
          <w:i/>
          <w:color w:val="376092" w:themeColor="accent1" w:themeShade="BF"/>
          <w:sz w:val="24"/>
          <w:szCs w:val="24"/>
        </w:rPr>
      </w:pPr>
      <w:r>
        <w:t xml:space="preserve"> </w:t>
      </w:r>
      <w:r>
        <w:rPr>
          <w:b/>
          <w:i/>
          <w:color w:val="376092" w:themeColor="accent1" w:themeShade="BF"/>
          <w:sz w:val="24"/>
          <w:szCs w:val="24"/>
        </w:rPr>
        <w:t>Основные задачи образовательной деятельности являются:</w:t>
      </w:r>
    </w:p>
    <w:p w14:paraId="6E4D375D">
      <w:pPr>
        <w:pStyle w:val="54"/>
        <w:numPr>
          <w:ilvl w:val="0"/>
          <w:numId w:val="23"/>
        </w:numPr>
        <w:shd w:val="clear" w:color="auto" w:fill="auto"/>
        <w:spacing w:before="0" w:line="379" w:lineRule="exact"/>
        <w:ind w:right="20"/>
        <w:jc w:val="both"/>
        <w:rPr>
          <w:sz w:val="24"/>
          <w:szCs w:val="24"/>
        </w:rPr>
      </w:pPr>
      <w:r>
        <w:rPr>
          <w:sz w:val="24"/>
          <w:szCs w:val="24"/>
        </w:rPr>
        <w:t>поддерживать эмоционально-положительное состояние детей в период адаптации к ДОО;</w:t>
      </w:r>
    </w:p>
    <w:p w14:paraId="4E975CA7">
      <w:pPr>
        <w:pStyle w:val="54"/>
        <w:numPr>
          <w:ilvl w:val="0"/>
          <w:numId w:val="23"/>
        </w:numPr>
        <w:shd w:val="clear" w:color="auto" w:fill="auto"/>
        <w:spacing w:before="0" w:line="379" w:lineRule="exact"/>
        <w:ind w:right="20"/>
        <w:jc w:val="both"/>
        <w:rPr>
          <w:sz w:val="24"/>
          <w:szCs w:val="24"/>
        </w:rPr>
      </w:pPr>
      <w:r>
        <w:rPr>
          <w:sz w:val="24"/>
          <w:szCs w:val="24"/>
        </w:rPr>
        <w:t>развивать игровой опыт ребёнка, помогая детям отражать в игре представления об окружающей действительности;</w:t>
      </w:r>
    </w:p>
    <w:p w14:paraId="0AC2AB6C">
      <w:pPr>
        <w:pStyle w:val="54"/>
        <w:numPr>
          <w:ilvl w:val="0"/>
          <w:numId w:val="23"/>
        </w:numPr>
        <w:shd w:val="clear" w:color="auto" w:fill="auto"/>
        <w:spacing w:before="0" w:line="379" w:lineRule="exact"/>
        <w:ind w:right="20"/>
        <w:jc w:val="both"/>
        <w:rPr>
          <w:sz w:val="24"/>
          <w:szCs w:val="24"/>
        </w:rPr>
      </w:pPr>
      <w:r>
        <w:rPr>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2EEB9871">
      <w:pPr>
        <w:pStyle w:val="54"/>
        <w:numPr>
          <w:ilvl w:val="0"/>
          <w:numId w:val="23"/>
        </w:numPr>
        <w:shd w:val="clear" w:color="auto" w:fill="auto"/>
        <w:spacing w:before="0" w:line="379" w:lineRule="exact"/>
        <w:ind w:right="20"/>
        <w:jc w:val="both"/>
        <w:rPr>
          <w:sz w:val="24"/>
          <w:szCs w:val="24"/>
        </w:rPr>
      </w:pPr>
      <w:r>
        <w:rPr>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3637723C">
      <w:pPr>
        <w:pStyle w:val="54"/>
        <w:numPr>
          <w:ilvl w:val="0"/>
          <w:numId w:val="23"/>
        </w:numPr>
        <w:shd w:val="clear" w:color="auto" w:fill="auto"/>
        <w:spacing w:before="0" w:line="379" w:lineRule="exact"/>
        <w:ind w:right="20"/>
        <w:jc w:val="both"/>
        <w:rPr>
          <w:sz w:val="24"/>
          <w:szCs w:val="24"/>
        </w:rPr>
      </w:pPr>
      <w:r>
        <w:rPr>
          <w:sz w:val="24"/>
          <w:szCs w:val="24"/>
        </w:rPr>
        <w:t>формировать первичные представления ребёнка о себе, о своем возрасте, поле, о родителях (законных представителях) и близких членах семьи.</w:t>
      </w:r>
    </w:p>
    <w:p w14:paraId="4FA0A42F">
      <w:pPr>
        <w:pStyle w:val="54"/>
        <w:shd w:val="clear" w:color="auto" w:fill="auto"/>
        <w:spacing w:before="0" w:line="379" w:lineRule="exact"/>
        <w:ind w:left="20" w:firstLine="700"/>
        <w:jc w:val="both"/>
        <w:rPr>
          <w:b/>
          <w:i/>
          <w:color w:val="376092" w:themeColor="accent1" w:themeShade="BF"/>
          <w:sz w:val="24"/>
          <w:szCs w:val="24"/>
        </w:rPr>
      </w:pPr>
      <w:r>
        <w:rPr>
          <w:b/>
          <w:i/>
          <w:color w:val="376092" w:themeColor="accent1" w:themeShade="BF"/>
          <w:sz w:val="24"/>
          <w:szCs w:val="24"/>
        </w:rPr>
        <w:t xml:space="preserve"> Содержание образовательной деятельности.</w:t>
      </w:r>
    </w:p>
    <w:p w14:paraId="332054AA">
      <w:pPr>
        <w:pStyle w:val="54"/>
        <w:numPr>
          <w:ilvl w:val="0"/>
          <w:numId w:val="24"/>
        </w:numPr>
        <w:shd w:val="clear" w:color="auto" w:fill="auto"/>
        <w:spacing w:before="0" w:line="379" w:lineRule="exact"/>
        <w:ind w:right="20"/>
        <w:jc w:val="both"/>
        <w:rPr>
          <w:sz w:val="24"/>
          <w:szCs w:val="24"/>
        </w:rPr>
      </w:pPr>
      <w:r>
        <w:rPr>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5200130D">
      <w:pPr>
        <w:pStyle w:val="44"/>
        <w:spacing w:line="276" w:lineRule="auto"/>
        <w:ind w:right="98" w:firstLine="679"/>
        <w:rPr>
          <w:sz w:val="24"/>
          <w:szCs w:val="24"/>
        </w:rPr>
      </w:pPr>
      <w:r>
        <w:rPr>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w:t>
      </w:r>
    </w:p>
    <w:p w14:paraId="599CB54D">
      <w:pPr>
        <w:pStyle w:val="44"/>
        <w:numPr>
          <w:ilvl w:val="0"/>
          <w:numId w:val="24"/>
        </w:numPr>
        <w:spacing w:line="276" w:lineRule="auto"/>
        <w:ind w:right="98"/>
        <w:rPr>
          <w:sz w:val="24"/>
        </w:rPr>
      </w:pPr>
      <w:r>
        <w:rPr>
          <w:sz w:val="24"/>
        </w:rPr>
        <w:t>закрепить представление об эмоциях, в том числе их узнавание на картинках.</w:t>
      </w:r>
    </w:p>
    <w:p w14:paraId="2A529417">
      <w:pPr>
        <w:pStyle w:val="44"/>
        <w:numPr>
          <w:ilvl w:val="0"/>
          <w:numId w:val="24"/>
        </w:numPr>
        <w:spacing w:line="276" w:lineRule="auto"/>
        <w:ind w:right="98"/>
        <w:rPr>
          <w:sz w:val="24"/>
        </w:rPr>
      </w:pPr>
      <w:r>
        <w:rPr>
          <w:sz w:val="24"/>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45BE1602">
      <w:pPr>
        <w:pStyle w:val="44"/>
        <w:numPr>
          <w:ilvl w:val="0"/>
          <w:numId w:val="24"/>
        </w:numPr>
        <w:spacing w:line="276" w:lineRule="auto"/>
        <w:ind w:right="98"/>
        <w:rPr>
          <w:sz w:val="24"/>
        </w:rPr>
      </w:pPr>
      <w:r>
        <w:rPr>
          <w:sz w:val="24"/>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389DA246">
      <w:pPr>
        <w:pStyle w:val="44"/>
        <w:numPr>
          <w:ilvl w:val="0"/>
          <w:numId w:val="24"/>
        </w:numPr>
        <w:spacing w:line="276" w:lineRule="auto"/>
        <w:ind w:right="98"/>
        <w:rPr>
          <w:sz w:val="24"/>
        </w:rPr>
      </w:pPr>
      <w:r>
        <w:rPr>
          <w:sz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710B40DC">
      <w:pPr>
        <w:pStyle w:val="44"/>
        <w:numPr>
          <w:ilvl w:val="0"/>
          <w:numId w:val="24"/>
        </w:numPr>
        <w:spacing w:line="276" w:lineRule="auto"/>
        <w:ind w:right="98"/>
        <w:rPr>
          <w:sz w:val="24"/>
        </w:rPr>
      </w:pPr>
      <w:r>
        <w:rPr>
          <w:sz w:val="24"/>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14:paraId="6ADB41DE">
      <w:pPr>
        <w:pStyle w:val="44"/>
        <w:numPr>
          <w:ilvl w:val="0"/>
          <w:numId w:val="24"/>
        </w:numPr>
        <w:spacing w:line="276" w:lineRule="auto"/>
        <w:ind w:right="98"/>
        <w:rPr>
          <w:sz w:val="24"/>
        </w:rPr>
      </w:pPr>
      <w:r>
        <w:rPr>
          <w:sz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0363C9F6">
      <w:pPr>
        <w:pStyle w:val="44"/>
        <w:numPr>
          <w:ilvl w:val="0"/>
          <w:numId w:val="24"/>
        </w:numPr>
        <w:spacing w:line="276" w:lineRule="auto"/>
        <w:ind w:right="98"/>
        <w:rPr>
          <w:sz w:val="24"/>
        </w:rPr>
      </w:pPr>
      <w:r>
        <w:rPr>
          <w:sz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14:paraId="7F0772D5">
      <w:pPr>
        <w:pStyle w:val="44"/>
        <w:spacing w:line="276" w:lineRule="auto"/>
        <w:ind w:left="1440" w:right="98"/>
        <w:rPr>
          <w:sz w:val="24"/>
        </w:rPr>
      </w:pPr>
      <w:r>
        <w:rPr>
          <w:sz w:val="24"/>
        </w:rPr>
        <w:t>(п.18.3.стр.21</w:t>
      </w:r>
      <w:r>
        <w:t xml:space="preserve"> </w:t>
      </w:r>
      <w:r>
        <w:fldChar w:fldCharType="begin"/>
      </w:r>
      <w:r>
        <w:instrText xml:space="preserve"> HYPERLINK "https://doy9vbr.moy.su/index/obrazovatelnye_programmy/0-75" </w:instrText>
      </w:r>
      <w:r>
        <w:fldChar w:fldCharType="separate"/>
      </w:r>
      <w:r>
        <w:rPr>
          <w:rStyle w:val="12"/>
          <w:sz w:val="24"/>
        </w:rPr>
        <w:t>https://doy9vbr.moy.su/index/obrazovatelnye_programmy/0-75</w:t>
      </w:r>
      <w:r>
        <w:rPr>
          <w:rStyle w:val="12"/>
          <w:sz w:val="24"/>
        </w:rPr>
        <w:fldChar w:fldCharType="end"/>
      </w:r>
      <w:r>
        <w:rPr>
          <w:sz w:val="24"/>
        </w:rPr>
        <w:t xml:space="preserve"> )</w:t>
      </w:r>
    </w:p>
    <w:p w14:paraId="589F02E4">
      <w:pPr>
        <w:pStyle w:val="44"/>
        <w:spacing w:line="276" w:lineRule="auto"/>
        <w:ind w:right="98"/>
        <w:rPr>
          <w:b/>
          <w:color w:val="17375E" w:themeColor="text2" w:themeShade="BF"/>
          <w:sz w:val="24"/>
        </w:rPr>
      </w:pPr>
      <w:r>
        <w:rPr>
          <w:color w:val="17375E" w:themeColor="text2" w:themeShade="BF"/>
          <w:sz w:val="24"/>
        </w:rPr>
        <w:t xml:space="preserve"> </w:t>
      </w:r>
      <w:r>
        <w:rPr>
          <w:b/>
          <w:color w:val="17375E" w:themeColor="text2" w:themeShade="BF"/>
          <w:sz w:val="24"/>
        </w:rPr>
        <w:t>От 3 лет до 4 лет.</w:t>
      </w:r>
    </w:p>
    <w:p w14:paraId="6594BDD3">
      <w:pPr>
        <w:pStyle w:val="44"/>
        <w:spacing w:line="276" w:lineRule="auto"/>
        <w:ind w:right="98"/>
        <w:rPr>
          <w:b/>
          <w:i/>
          <w:color w:val="17375E" w:themeColor="text2" w:themeShade="BF"/>
          <w:sz w:val="24"/>
        </w:rPr>
      </w:pPr>
      <w:r>
        <w:rPr>
          <w:b/>
          <w:i/>
          <w:color w:val="17375E" w:themeColor="text2" w:themeShade="BF"/>
          <w:sz w:val="24"/>
        </w:rPr>
        <w:t xml:space="preserve"> Основные задачи образовательной деятельности являются:</w:t>
      </w:r>
    </w:p>
    <w:p w14:paraId="1E604124">
      <w:pPr>
        <w:pStyle w:val="44"/>
        <w:spacing w:line="276" w:lineRule="auto"/>
        <w:ind w:left="0" w:right="98"/>
        <w:rPr>
          <w:i/>
          <w:color w:val="17375E" w:themeColor="text2" w:themeShade="BF"/>
          <w:sz w:val="24"/>
        </w:rPr>
      </w:pPr>
      <w:r>
        <w:rPr>
          <w:i/>
          <w:color w:val="17375E" w:themeColor="text2" w:themeShade="BF"/>
          <w:sz w:val="24"/>
        </w:rPr>
        <w:t>в сфере социальных отношений</w:t>
      </w:r>
    </w:p>
    <w:p w14:paraId="16BC5E3A">
      <w:pPr>
        <w:pStyle w:val="44"/>
        <w:spacing w:line="276" w:lineRule="auto"/>
        <w:ind w:left="0" w:right="98"/>
        <w:rPr>
          <w:sz w:val="24"/>
        </w:rPr>
      </w:pPr>
      <w:r>
        <w:rPr>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249AC76C">
      <w:pPr>
        <w:pStyle w:val="44"/>
        <w:spacing w:line="276" w:lineRule="auto"/>
        <w:ind w:left="0" w:right="98"/>
        <w:rPr>
          <w:sz w:val="24"/>
        </w:rPr>
      </w:pPr>
      <w:r>
        <w:rPr>
          <w:sz w:val="24"/>
        </w:rPr>
        <w:t>обогащать представления детей о действиях, в которых проявляются доброе отношение и забота о членах семьи, близком окружении;</w:t>
      </w:r>
    </w:p>
    <w:p w14:paraId="78023A99">
      <w:pPr>
        <w:pStyle w:val="44"/>
        <w:spacing w:line="276" w:lineRule="auto"/>
        <w:ind w:left="0" w:right="98"/>
        <w:rPr>
          <w:sz w:val="24"/>
        </w:rPr>
      </w:pPr>
      <w:r>
        <w:rPr>
          <w:sz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32098B73">
      <w:pPr>
        <w:pStyle w:val="44"/>
        <w:spacing w:line="276" w:lineRule="auto"/>
        <w:ind w:left="0" w:right="98"/>
        <w:rPr>
          <w:sz w:val="24"/>
        </w:rPr>
      </w:pPr>
      <w:r>
        <w:rPr>
          <w:sz w:val="24"/>
        </w:rPr>
        <w:t>оказывать помощь в освоении способов взаимодействия со сверстниками в игре, в повседневном общении и бытовой деятельности;</w:t>
      </w:r>
    </w:p>
    <w:p w14:paraId="7C1C600E">
      <w:pPr>
        <w:pStyle w:val="44"/>
        <w:spacing w:line="276" w:lineRule="auto"/>
        <w:ind w:left="0" w:right="98"/>
        <w:rPr>
          <w:sz w:val="24"/>
        </w:rPr>
      </w:pPr>
      <w:r>
        <w:rPr>
          <w:sz w:val="24"/>
        </w:rPr>
        <w:t>приучать детей к выполнению элементарных правил культуры поведения в</w:t>
      </w:r>
    </w:p>
    <w:p w14:paraId="1C853494">
      <w:pPr>
        <w:pStyle w:val="44"/>
        <w:spacing w:line="276" w:lineRule="auto"/>
        <w:ind w:left="0" w:right="98"/>
        <w:rPr>
          <w:sz w:val="24"/>
        </w:rPr>
      </w:pPr>
      <w:r>
        <w:rPr>
          <w:sz w:val="24"/>
        </w:rPr>
        <w:t>ДОО;</w:t>
      </w:r>
    </w:p>
    <w:p w14:paraId="24551DA2">
      <w:pPr>
        <w:pStyle w:val="44"/>
        <w:spacing w:line="276" w:lineRule="auto"/>
        <w:ind w:right="98"/>
        <w:rPr>
          <w:i/>
          <w:color w:val="17375E" w:themeColor="text2" w:themeShade="BF"/>
          <w:sz w:val="24"/>
        </w:rPr>
      </w:pPr>
      <w:r>
        <w:rPr>
          <w:i/>
          <w:color w:val="17375E" w:themeColor="text2" w:themeShade="BF"/>
          <w:sz w:val="24"/>
        </w:rPr>
        <w:t>в области формирования основ гражданственности и патриотизма:</w:t>
      </w:r>
    </w:p>
    <w:p w14:paraId="23EAE6ED">
      <w:pPr>
        <w:pStyle w:val="44"/>
        <w:spacing w:line="276" w:lineRule="auto"/>
        <w:ind w:right="98"/>
        <w:rPr>
          <w:sz w:val="24"/>
        </w:rPr>
      </w:pPr>
      <w:r>
        <w:rPr>
          <w:sz w:val="24"/>
        </w:rPr>
        <w:t xml:space="preserve"> обогащать представления детей о малой родине и поддерживать их отражения</w:t>
      </w:r>
    </w:p>
    <w:p w14:paraId="7379AC0F">
      <w:pPr>
        <w:pStyle w:val="44"/>
        <w:spacing w:line="276" w:lineRule="auto"/>
        <w:ind w:left="0" w:right="98"/>
        <w:rPr>
          <w:sz w:val="24"/>
        </w:rPr>
      </w:pPr>
      <w:r>
        <w:rPr>
          <w:sz w:val="24"/>
        </w:rPr>
        <w:t>в различных видах деятельности;</w:t>
      </w:r>
    </w:p>
    <w:p w14:paraId="2891F04F">
      <w:pPr>
        <w:pStyle w:val="44"/>
        <w:spacing w:line="276" w:lineRule="auto"/>
        <w:ind w:right="98"/>
        <w:rPr>
          <w:i/>
          <w:color w:val="17375E" w:themeColor="text2" w:themeShade="BF"/>
          <w:sz w:val="24"/>
        </w:rPr>
      </w:pPr>
      <w:r>
        <w:rPr>
          <w:i/>
          <w:color w:val="17375E" w:themeColor="text2" w:themeShade="BF"/>
          <w:sz w:val="24"/>
        </w:rPr>
        <w:t>в сфере трудового воспитания:</w:t>
      </w:r>
    </w:p>
    <w:p w14:paraId="142F4269">
      <w:pPr>
        <w:pStyle w:val="44"/>
        <w:spacing w:line="276" w:lineRule="auto"/>
        <w:ind w:left="0" w:right="98"/>
        <w:rPr>
          <w:sz w:val="24"/>
        </w:rPr>
      </w:pPr>
      <w:r>
        <w:rPr>
          <w:sz w:val="24"/>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2EA032FB">
      <w:pPr>
        <w:pStyle w:val="44"/>
        <w:spacing w:line="276" w:lineRule="auto"/>
        <w:ind w:left="0" w:right="98"/>
        <w:rPr>
          <w:sz w:val="24"/>
        </w:rPr>
      </w:pPr>
      <w:r>
        <w:rPr>
          <w:sz w:val="24"/>
        </w:rPr>
        <w:t>воспитывать бережное отношение к предметам и игрушкам как результатам труда взрослых;</w:t>
      </w:r>
    </w:p>
    <w:p w14:paraId="7CD6E565">
      <w:pPr>
        <w:pStyle w:val="44"/>
        <w:spacing w:line="276" w:lineRule="auto"/>
        <w:ind w:left="0" w:right="98"/>
        <w:rPr>
          <w:sz w:val="24"/>
        </w:rPr>
      </w:pPr>
      <w:r>
        <w:rPr>
          <w:sz w:val="24"/>
        </w:rPr>
        <w:t>приобщать детей к самообслуживанию (одевание, раздевание, умывание), развивать    самостоятельность, уверенность, положительную самооценку;</w:t>
      </w:r>
    </w:p>
    <w:p w14:paraId="07E4E19C">
      <w:pPr>
        <w:pStyle w:val="44"/>
        <w:spacing w:line="276" w:lineRule="auto"/>
        <w:ind w:right="98"/>
        <w:rPr>
          <w:i/>
          <w:color w:val="17375E" w:themeColor="text2" w:themeShade="BF"/>
          <w:sz w:val="24"/>
        </w:rPr>
      </w:pPr>
      <w:r>
        <w:rPr>
          <w:i/>
          <w:color w:val="17375E" w:themeColor="text2" w:themeShade="BF"/>
          <w:sz w:val="24"/>
        </w:rPr>
        <w:t>в области формирования основ безопасного поведения:</w:t>
      </w:r>
    </w:p>
    <w:p w14:paraId="5FDDA6CB">
      <w:pPr>
        <w:pStyle w:val="44"/>
        <w:spacing w:line="276" w:lineRule="auto"/>
        <w:ind w:right="98"/>
        <w:rPr>
          <w:sz w:val="24"/>
        </w:rPr>
      </w:pPr>
      <w:r>
        <w:rPr>
          <w:sz w:val="24"/>
        </w:rPr>
        <w:t xml:space="preserve"> развивать интерес к правилам безопасного поведения;</w:t>
      </w:r>
    </w:p>
    <w:p w14:paraId="4CCA205F">
      <w:pPr>
        <w:pStyle w:val="44"/>
        <w:spacing w:line="276" w:lineRule="auto"/>
        <w:ind w:left="0" w:right="98"/>
        <w:rPr>
          <w:sz w:val="24"/>
        </w:rPr>
      </w:pPr>
      <w:r>
        <w:rPr>
          <w:sz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14:paraId="4000B709">
      <w:pPr>
        <w:pStyle w:val="44"/>
        <w:spacing w:line="276" w:lineRule="auto"/>
        <w:ind w:right="98"/>
        <w:rPr>
          <w:sz w:val="24"/>
        </w:rPr>
      </w:pPr>
      <w:r>
        <w:rPr>
          <w:sz w:val="24"/>
        </w:rPr>
        <w:t>Содержание образовательной деятельности.</w:t>
      </w:r>
    </w:p>
    <w:p w14:paraId="0D4E30D0">
      <w:pPr>
        <w:pStyle w:val="44"/>
        <w:spacing w:line="276" w:lineRule="auto"/>
        <w:ind w:right="98"/>
        <w:rPr>
          <w:i/>
          <w:color w:val="17375E" w:themeColor="text2" w:themeShade="BF"/>
          <w:sz w:val="24"/>
        </w:rPr>
      </w:pPr>
      <w:r>
        <w:rPr>
          <w:i/>
          <w:color w:val="17375E" w:themeColor="text2" w:themeShade="BF"/>
          <w:sz w:val="24"/>
        </w:rPr>
        <w:t xml:space="preserve"> В сфере социальных отношений.</w:t>
      </w:r>
    </w:p>
    <w:p w14:paraId="3041CA63">
      <w:pPr>
        <w:pStyle w:val="44"/>
        <w:spacing w:line="276" w:lineRule="auto"/>
        <w:ind w:left="0" w:right="98"/>
        <w:rPr>
          <w:sz w:val="24"/>
        </w:rPr>
      </w:pPr>
      <w:r>
        <w:rPr>
          <w:sz w:val="24"/>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14:paraId="4DF29793">
      <w:pPr>
        <w:pStyle w:val="44"/>
        <w:spacing w:line="276" w:lineRule="auto"/>
        <w:ind w:left="0" w:right="98"/>
        <w:rPr>
          <w:sz w:val="24"/>
        </w:rPr>
      </w:pPr>
      <w:r>
        <w:rPr>
          <w:sz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7460A242">
      <w:pPr>
        <w:pStyle w:val="44"/>
        <w:spacing w:line="276" w:lineRule="auto"/>
        <w:ind w:left="0" w:right="98"/>
        <w:rPr>
          <w:sz w:val="24"/>
        </w:rPr>
      </w:pPr>
      <w:r>
        <w:rPr>
          <w:sz w:val="24"/>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14:paraId="7DC76C14">
      <w:pPr>
        <w:pStyle w:val="44"/>
        <w:spacing w:line="276" w:lineRule="auto"/>
        <w:ind w:left="0" w:right="98"/>
        <w:rPr>
          <w:sz w:val="24"/>
        </w:rPr>
      </w:pPr>
      <w:r>
        <w:rPr>
          <w:sz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14:paraId="2F11FEA6">
      <w:pPr>
        <w:pStyle w:val="44"/>
        <w:spacing w:line="276" w:lineRule="auto"/>
        <w:ind w:left="0" w:right="98"/>
        <w:rPr>
          <w:sz w:val="24"/>
        </w:rPr>
      </w:pPr>
      <w:r>
        <w:rPr>
          <w:sz w:val="24"/>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14:paraId="3968B972">
      <w:pPr>
        <w:pStyle w:val="44"/>
        <w:spacing w:line="276" w:lineRule="auto"/>
        <w:ind w:left="0" w:right="98"/>
        <w:rPr>
          <w:i/>
          <w:color w:val="17375E" w:themeColor="text2" w:themeShade="BF"/>
          <w:sz w:val="24"/>
        </w:rPr>
      </w:pPr>
      <w:r>
        <w:rPr>
          <w:color w:val="17375E" w:themeColor="text2" w:themeShade="BF"/>
          <w:sz w:val="24"/>
        </w:rPr>
        <w:t xml:space="preserve"> </w:t>
      </w:r>
      <w:r>
        <w:rPr>
          <w:i/>
          <w:color w:val="17375E" w:themeColor="text2" w:themeShade="BF"/>
          <w:sz w:val="24"/>
        </w:rPr>
        <w:t>В области формирования основ гражданственности и патриотизма.</w:t>
      </w:r>
    </w:p>
    <w:p w14:paraId="3EC8B3AA">
      <w:pPr>
        <w:pStyle w:val="44"/>
        <w:spacing w:line="276" w:lineRule="auto"/>
        <w:ind w:left="0" w:right="98"/>
        <w:rPr>
          <w:sz w:val="24"/>
        </w:rPr>
      </w:pPr>
      <w:r>
        <w:rPr>
          <w:sz w:val="24"/>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14:paraId="5CAACCDA">
      <w:pPr>
        <w:pStyle w:val="44"/>
        <w:spacing w:line="276" w:lineRule="auto"/>
        <w:ind w:left="0" w:right="98"/>
        <w:rPr>
          <w:sz w:val="24"/>
        </w:rPr>
      </w:pPr>
      <w:r>
        <w:rPr>
          <w:sz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10107F3A">
      <w:pPr>
        <w:pStyle w:val="44"/>
        <w:spacing w:line="276" w:lineRule="auto"/>
        <w:ind w:left="0" w:right="98"/>
        <w:rPr>
          <w:i/>
          <w:color w:val="17375E" w:themeColor="text2" w:themeShade="BF"/>
          <w:sz w:val="24"/>
        </w:rPr>
      </w:pPr>
      <w:r>
        <w:rPr>
          <w:i/>
          <w:color w:val="17375E" w:themeColor="text2" w:themeShade="BF"/>
          <w:sz w:val="24"/>
        </w:rPr>
        <w:t>В сфере трудового воспитания.</w:t>
      </w:r>
    </w:p>
    <w:p w14:paraId="15D1E60C">
      <w:pPr>
        <w:pStyle w:val="44"/>
        <w:spacing w:line="276" w:lineRule="auto"/>
        <w:ind w:left="0" w:right="98"/>
        <w:rPr>
          <w:sz w:val="24"/>
        </w:rPr>
      </w:pPr>
      <w:r>
        <w:rPr>
          <w:sz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w:t>
      </w:r>
    </w:p>
    <w:p w14:paraId="04D861C8">
      <w:pPr>
        <w:pStyle w:val="44"/>
        <w:spacing w:line="276" w:lineRule="auto"/>
        <w:ind w:left="0" w:right="98"/>
        <w:rPr>
          <w:sz w:val="24"/>
        </w:rPr>
      </w:pPr>
      <w:r>
        <w:rPr>
          <w:sz w:val="24"/>
        </w:rPr>
        <w:t>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14:paraId="6AB07004">
      <w:pPr>
        <w:pStyle w:val="44"/>
        <w:spacing w:line="276" w:lineRule="auto"/>
        <w:ind w:left="0" w:right="98"/>
        <w:rPr>
          <w:sz w:val="24"/>
        </w:rPr>
      </w:pPr>
      <w:r>
        <w:rPr>
          <w:sz w:val="24"/>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14:paraId="2E04D56A">
      <w:pPr>
        <w:pStyle w:val="44"/>
        <w:spacing w:line="276" w:lineRule="auto"/>
        <w:ind w:left="0" w:right="98"/>
        <w:rPr>
          <w:sz w:val="24"/>
        </w:rPr>
      </w:pPr>
      <w:r>
        <w:rPr>
          <w:sz w:val="24"/>
        </w:rPr>
        <w:t>Педагог поддерживает стремления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14:paraId="672D62BD">
      <w:pPr>
        <w:pStyle w:val="44"/>
        <w:spacing w:line="276" w:lineRule="auto"/>
        <w:ind w:left="0" w:right="98"/>
        <w:rPr>
          <w:sz w:val="24"/>
        </w:rPr>
      </w:pPr>
      <w:r>
        <w:rPr>
          <w:sz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14:paraId="6FD50206">
      <w:pPr>
        <w:pStyle w:val="44"/>
        <w:spacing w:line="276" w:lineRule="auto"/>
        <w:ind w:left="0" w:right="98"/>
        <w:rPr>
          <w:i/>
          <w:color w:val="17375E" w:themeColor="text2" w:themeShade="BF"/>
          <w:sz w:val="24"/>
        </w:rPr>
      </w:pPr>
      <w:r>
        <w:rPr>
          <w:i/>
          <w:color w:val="17375E" w:themeColor="text2" w:themeShade="BF"/>
          <w:sz w:val="24"/>
        </w:rPr>
        <w:t>В области формирования основ безопасного поведения.</w:t>
      </w:r>
    </w:p>
    <w:p w14:paraId="1C1127A4">
      <w:pPr>
        <w:pStyle w:val="44"/>
        <w:spacing w:line="276" w:lineRule="auto"/>
        <w:ind w:left="0" w:right="98"/>
        <w:rPr>
          <w:sz w:val="24"/>
        </w:rPr>
      </w:pPr>
      <w:r>
        <w:rPr>
          <w:sz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2B0FEEAB">
      <w:pPr>
        <w:pStyle w:val="44"/>
        <w:spacing w:line="276" w:lineRule="auto"/>
        <w:ind w:left="0" w:right="98"/>
        <w:rPr>
          <w:sz w:val="24"/>
        </w:rPr>
      </w:pPr>
      <w:r>
        <w:rPr>
          <w:sz w:val="24"/>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14:paraId="7900CEC6">
      <w:pPr>
        <w:pStyle w:val="44"/>
        <w:spacing w:line="276" w:lineRule="auto"/>
        <w:ind w:left="0" w:right="98"/>
        <w:rPr>
          <w:sz w:val="24"/>
        </w:rPr>
      </w:pPr>
      <w:r>
        <w:rPr>
          <w:sz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45ADBAF7">
      <w:pPr>
        <w:pStyle w:val="44"/>
        <w:spacing w:line="276" w:lineRule="auto"/>
        <w:ind w:left="0" w:right="98"/>
        <w:rPr>
          <w:sz w:val="24"/>
        </w:rPr>
      </w:pPr>
      <w:r>
        <w:rPr>
          <w:sz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14:paraId="5B7728AB">
      <w:pPr>
        <w:pStyle w:val="44"/>
        <w:spacing w:line="276" w:lineRule="auto"/>
        <w:ind w:left="0" w:right="98"/>
        <w:rPr>
          <w:sz w:val="24"/>
        </w:rPr>
      </w:pPr>
      <w:r>
        <w:rPr>
          <w:sz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14:paraId="0433845E">
      <w:pPr>
        <w:pStyle w:val="44"/>
        <w:spacing w:line="276" w:lineRule="auto"/>
        <w:ind w:left="0" w:right="98"/>
        <w:rPr>
          <w:sz w:val="24"/>
        </w:rPr>
      </w:pPr>
      <w:r>
        <w:rPr>
          <w:sz w:val="24"/>
        </w:rPr>
        <w:t xml:space="preserve">(п.18.4 стр.22 </w:t>
      </w:r>
      <w:r>
        <w:fldChar w:fldCharType="begin"/>
      </w:r>
      <w:r>
        <w:instrText xml:space="preserve"> HYPERLINK "https://doy9vbr.moy.su/index/obrazovatelnye_programmy/0-75" </w:instrText>
      </w:r>
      <w:r>
        <w:fldChar w:fldCharType="separate"/>
      </w:r>
      <w:r>
        <w:rPr>
          <w:rStyle w:val="12"/>
          <w:sz w:val="24"/>
        </w:rPr>
        <w:t>https://doy9vbr.moy.su/index/obrazovatelnye_programmy/0-75</w:t>
      </w:r>
      <w:r>
        <w:rPr>
          <w:rStyle w:val="12"/>
          <w:sz w:val="24"/>
        </w:rPr>
        <w:fldChar w:fldCharType="end"/>
      </w:r>
      <w:r>
        <w:rPr>
          <w:sz w:val="24"/>
        </w:rPr>
        <w:t xml:space="preserve"> )</w:t>
      </w:r>
    </w:p>
    <w:p w14:paraId="608F0B41">
      <w:pPr>
        <w:pStyle w:val="44"/>
        <w:spacing w:line="276" w:lineRule="auto"/>
        <w:ind w:right="98"/>
        <w:rPr>
          <w:b/>
          <w:color w:val="17375E" w:themeColor="text2" w:themeShade="BF"/>
          <w:sz w:val="24"/>
        </w:rPr>
      </w:pPr>
      <w:r>
        <w:rPr>
          <w:color w:val="17375E" w:themeColor="text2" w:themeShade="BF"/>
          <w:sz w:val="24"/>
        </w:rPr>
        <w:t xml:space="preserve"> </w:t>
      </w:r>
      <w:r>
        <w:rPr>
          <w:b/>
          <w:color w:val="17375E" w:themeColor="text2" w:themeShade="BF"/>
          <w:sz w:val="24"/>
        </w:rPr>
        <w:t>От 4 лет до 5 лет.</w:t>
      </w:r>
    </w:p>
    <w:p w14:paraId="6539843F">
      <w:pPr>
        <w:pStyle w:val="44"/>
        <w:spacing w:line="276" w:lineRule="auto"/>
        <w:ind w:right="98"/>
        <w:rPr>
          <w:b/>
          <w:color w:val="17375E" w:themeColor="text2" w:themeShade="BF"/>
          <w:sz w:val="24"/>
        </w:rPr>
      </w:pPr>
      <w:r>
        <w:rPr>
          <w:b/>
          <w:color w:val="17375E" w:themeColor="text2" w:themeShade="BF"/>
          <w:sz w:val="24"/>
        </w:rPr>
        <w:t xml:space="preserve"> Основные задачи образовательной деятельности являются:</w:t>
      </w:r>
    </w:p>
    <w:p w14:paraId="0627ED67">
      <w:pPr>
        <w:pStyle w:val="44"/>
        <w:spacing w:line="276" w:lineRule="auto"/>
        <w:ind w:left="0" w:right="98"/>
        <w:rPr>
          <w:i/>
          <w:color w:val="17375E" w:themeColor="text2" w:themeShade="BF"/>
          <w:sz w:val="24"/>
        </w:rPr>
      </w:pPr>
      <w:r>
        <w:rPr>
          <w:i/>
          <w:color w:val="17375E" w:themeColor="text2" w:themeShade="BF"/>
          <w:sz w:val="24"/>
        </w:rPr>
        <w:t>в сфере социальных отношений:</w:t>
      </w:r>
    </w:p>
    <w:p w14:paraId="1F708419">
      <w:pPr>
        <w:pStyle w:val="44"/>
        <w:spacing w:line="276" w:lineRule="auto"/>
        <w:ind w:left="0" w:right="98"/>
        <w:rPr>
          <w:sz w:val="24"/>
        </w:rPr>
      </w:pPr>
      <w:r>
        <w:rPr>
          <w:sz w:val="24"/>
        </w:rPr>
        <w:t>формировать положительную самооценку, уверенность в своих силах, стремление к самостоятельности;</w:t>
      </w:r>
    </w:p>
    <w:p w14:paraId="74E48F01">
      <w:pPr>
        <w:pStyle w:val="44"/>
        <w:spacing w:line="276" w:lineRule="auto"/>
        <w:ind w:left="0" w:right="98"/>
        <w:rPr>
          <w:sz w:val="24"/>
        </w:rPr>
      </w:pPr>
      <w:r>
        <w:rPr>
          <w:sz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5D744E71">
      <w:pPr>
        <w:pStyle w:val="44"/>
        <w:spacing w:line="276" w:lineRule="auto"/>
        <w:ind w:left="0" w:right="98"/>
        <w:rPr>
          <w:sz w:val="24"/>
        </w:rPr>
      </w:pPr>
      <w:r>
        <w:rPr>
          <w:sz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3D135037">
      <w:pPr>
        <w:pStyle w:val="44"/>
        <w:spacing w:line="276" w:lineRule="auto"/>
        <w:ind w:left="0" w:right="98"/>
        <w:rPr>
          <w:sz w:val="24"/>
        </w:rPr>
      </w:pPr>
      <w:r>
        <w:rPr>
          <w:sz w:val="24"/>
        </w:rPr>
        <w:t>воспитывать доброжелательное отношение ко взрослым и детям;</w:t>
      </w:r>
    </w:p>
    <w:p w14:paraId="71006F80">
      <w:pPr>
        <w:pStyle w:val="44"/>
        <w:spacing w:line="276" w:lineRule="auto"/>
        <w:ind w:left="0" w:right="98"/>
        <w:rPr>
          <w:sz w:val="24"/>
        </w:rPr>
      </w:pPr>
      <w:r>
        <w:rPr>
          <w:sz w:val="24"/>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5242F0EC">
      <w:pPr>
        <w:pStyle w:val="44"/>
        <w:spacing w:line="276" w:lineRule="auto"/>
        <w:ind w:left="0" w:right="98"/>
        <w:rPr>
          <w:sz w:val="24"/>
        </w:rPr>
      </w:pPr>
      <w:r>
        <w:rPr>
          <w:sz w:val="24"/>
        </w:rPr>
        <w:t xml:space="preserve">развивать стремление к </w:t>
      </w:r>
    </w:p>
    <w:p w14:paraId="5B818D24">
      <w:pPr>
        <w:pStyle w:val="44"/>
        <w:spacing w:line="276" w:lineRule="auto"/>
        <w:ind w:left="0" w:right="98"/>
        <w:rPr>
          <w:sz w:val="24"/>
        </w:rPr>
      </w:pPr>
      <w:r>
        <w:rPr>
          <w:sz w:val="24"/>
        </w:rPr>
        <w:t>совместным играм, взаимодействию в паре или небольшой подгруппе, к взаимодействию в практической деятельности;</w:t>
      </w:r>
    </w:p>
    <w:p w14:paraId="5009FD86">
      <w:pPr>
        <w:pStyle w:val="44"/>
        <w:spacing w:line="276" w:lineRule="auto"/>
        <w:ind w:left="0" w:right="98"/>
        <w:rPr>
          <w:i/>
          <w:color w:val="17375E" w:themeColor="text2" w:themeShade="BF"/>
          <w:sz w:val="24"/>
        </w:rPr>
      </w:pPr>
      <w:r>
        <w:rPr>
          <w:i/>
          <w:color w:val="17375E" w:themeColor="text2" w:themeShade="BF"/>
          <w:sz w:val="24"/>
        </w:rPr>
        <w:t xml:space="preserve">в области формирования основ гражданственности и патриотизма: </w:t>
      </w:r>
    </w:p>
    <w:p w14:paraId="446CCB77">
      <w:pPr>
        <w:pStyle w:val="44"/>
        <w:spacing w:line="276" w:lineRule="auto"/>
        <w:ind w:right="98"/>
        <w:rPr>
          <w:sz w:val="24"/>
        </w:rPr>
      </w:pPr>
      <w:r>
        <w:rPr>
          <w:sz w:val="24"/>
        </w:rPr>
        <w:t>воспитывать уважительное отношение к Родине, символам страны, памятным</w:t>
      </w:r>
    </w:p>
    <w:p w14:paraId="606A38A6">
      <w:pPr>
        <w:pStyle w:val="44"/>
        <w:spacing w:line="276" w:lineRule="auto"/>
        <w:ind w:right="98"/>
        <w:rPr>
          <w:sz w:val="24"/>
        </w:rPr>
      </w:pPr>
      <w:r>
        <w:rPr>
          <w:sz w:val="24"/>
        </w:rPr>
        <w:t>датам;</w:t>
      </w:r>
    </w:p>
    <w:p w14:paraId="4D70F8B4">
      <w:pPr>
        <w:pStyle w:val="44"/>
        <w:spacing w:line="276" w:lineRule="auto"/>
        <w:ind w:right="98"/>
        <w:rPr>
          <w:sz w:val="24"/>
        </w:rPr>
      </w:pPr>
      <w:r>
        <w:rPr>
          <w:sz w:val="24"/>
        </w:rPr>
        <w:t>воспитывать гордость за достижения страны в области спорта, науки, искусства и других областях;</w:t>
      </w:r>
    </w:p>
    <w:p w14:paraId="314ACF52">
      <w:pPr>
        <w:pStyle w:val="44"/>
        <w:spacing w:line="276" w:lineRule="auto"/>
        <w:ind w:right="98"/>
        <w:rPr>
          <w:sz w:val="24"/>
        </w:rPr>
      </w:pPr>
      <w:r>
        <w:rPr>
          <w:sz w:val="24"/>
        </w:rPr>
        <w:t>развивать интерес детей к основным достопримечательностями населенного пункта, в котором они живут.</w:t>
      </w:r>
    </w:p>
    <w:p w14:paraId="2A408780">
      <w:pPr>
        <w:pStyle w:val="44"/>
        <w:spacing w:line="276" w:lineRule="auto"/>
        <w:ind w:right="98"/>
        <w:rPr>
          <w:i/>
          <w:color w:val="17375E" w:themeColor="text2" w:themeShade="BF"/>
          <w:sz w:val="24"/>
        </w:rPr>
      </w:pPr>
      <w:r>
        <w:rPr>
          <w:i/>
          <w:color w:val="17375E" w:themeColor="text2" w:themeShade="BF"/>
          <w:sz w:val="24"/>
        </w:rPr>
        <w:t xml:space="preserve"> в сфере трудового воспитания:</w:t>
      </w:r>
    </w:p>
    <w:p w14:paraId="70DD0766">
      <w:pPr>
        <w:pStyle w:val="44"/>
        <w:spacing w:line="276" w:lineRule="auto"/>
        <w:ind w:left="0" w:right="98"/>
        <w:rPr>
          <w:sz w:val="24"/>
        </w:rPr>
      </w:pPr>
      <w:r>
        <w:rPr>
          <w:sz w:val="24"/>
        </w:rPr>
        <w:t xml:space="preserve"> формировать представления об отдельных профессиях взрослых на основе ознакомления с конкретными видами труда;</w:t>
      </w:r>
    </w:p>
    <w:p w14:paraId="460DC61B">
      <w:pPr>
        <w:pStyle w:val="44"/>
        <w:spacing w:line="276" w:lineRule="auto"/>
        <w:ind w:left="0" w:right="98"/>
        <w:rPr>
          <w:sz w:val="24"/>
        </w:rPr>
      </w:pPr>
      <w:r>
        <w:rPr>
          <w:sz w:val="24"/>
        </w:rPr>
        <w:t>воспитывать уважение и благодарность взрослым за их труд, заботу о детях; вовлекать в простейшие процессы хозяйственно-бытового труда; развивать самостоятельность и уверенность в самообслуживании, желании включаться в повседневные трудовые дела в ДОО и семье;</w:t>
      </w:r>
    </w:p>
    <w:p w14:paraId="30DF6A9D">
      <w:pPr>
        <w:pStyle w:val="44"/>
        <w:spacing w:line="276" w:lineRule="auto"/>
        <w:ind w:right="98"/>
        <w:rPr>
          <w:i/>
          <w:color w:val="17375E" w:themeColor="text2" w:themeShade="BF"/>
          <w:sz w:val="24"/>
        </w:rPr>
      </w:pPr>
      <w:r>
        <w:rPr>
          <w:i/>
          <w:color w:val="17375E" w:themeColor="text2" w:themeShade="BF"/>
          <w:sz w:val="24"/>
        </w:rPr>
        <w:t>в области формирования основ безопасного поведения:</w:t>
      </w:r>
    </w:p>
    <w:p w14:paraId="3DE4DDE8">
      <w:pPr>
        <w:pStyle w:val="44"/>
        <w:spacing w:line="276" w:lineRule="auto"/>
        <w:ind w:left="0" w:right="98"/>
        <w:rPr>
          <w:sz w:val="24"/>
        </w:rPr>
      </w:pPr>
      <w:r>
        <w:rPr>
          <w:sz w:val="24"/>
        </w:rPr>
        <w:t>обогащать представления детей об основных источниках и видах опасности в быту, на улице, в природе, в общении с незнакомыми людьми;</w:t>
      </w:r>
    </w:p>
    <w:p w14:paraId="71B31920">
      <w:pPr>
        <w:pStyle w:val="44"/>
        <w:spacing w:line="276" w:lineRule="auto"/>
        <w:ind w:left="0" w:right="98"/>
        <w:rPr>
          <w:sz w:val="24"/>
        </w:rPr>
      </w:pPr>
      <w:r>
        <w:rPr>
          <w:sz w:val="24"/>
        </w:rPr>
        <w:t>знакомить детей с простейшими способами безопасного поведения в опасных ситуациях;</w:t>
      </w:r>
    </w:p>
    <w:p w14:paraId="3A733F48">
      <w:pPr>
        <w:pStyle w:val="44"/>
        <w:spacing w:line="276" w:lineRule="auto"/>
        <w:ind w:left="0" w:right="98"/>
        <w:rPr>
          <w:sz w:val="24"/>
        </w:rPr>
      </w:pPr>
      <w:r>
        <w:rPr>
          <w:sz w:val="24"/>
        </w:rPr>
        <w:t>формировать представления о правилах безопасного дорожного движения в качестве пешехода и пассажира транспортного средства.</w:t>
      </w:r>
    </w:p>
    <w:p w14:paraId="78854ED5">
      <w:pPr>
        <w:pStyle w:val="44"/>
        <w:spacing w:line="276" w:lineRule="auto"/>
        <w:ind w:left="0" w:right="98"/>
        <w:rPr>
          <w:sz w:val="24"/>
        </w:rPr>
      </w:pPr>
      <w:r>
        <w:rPr>
          <w:sz w:val="24"/>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14:paraId="7C575115">
      <w:pPr>
        <w:pStyle w:val="44"/>
        <w:spacing w:line="276" w:lineRule="auto"/>
        <w:ind w:right="98"/>
        <w:rPr>
          <w:b/>
          <w:color w:val="17375E" w:themeColor="text2" w:themeShade="BF"/>
          <w:sz w:val="24"/>
        </w:rPr>
      </w:pPr>
      <w:r>
        <w:rPr>
          <w:b/>
          <w:color w:val="17375E" w:themeColor="text2" w:themeShade="BF"/>
          <w:sz w:val="24"/>
        </w:rPr>
        <w:t>Содержание образовательной деятельности.</w:t>
      </w:r>
    </w:p>
    <w:p w14:paraId="2D483123">
      <w:pPr>
        <w:pStyle w:val="44"/>
        <w:spacing w:line="276" w:lineRule="auto"/>
        <w:ind w:right="98"/>
        <w:rPr>
          <w:i/>
          <w:color w:val="17375E" w:themeColor="text2" w:themeShade="BF"/>
          <w:sz w:val="24"/>
        </w:rPr>
      </w:pPr>
      <w:r>
        <w:rPr>
          <w:i/>
          <w:color w:val="17375E" w:themeColor="text2" w:themeShade="BF"/>
          <w:sz w:val="24"/>
        </w:rPr>
        <w:t xml:space="preserve"> В сфере социальных отношений.</w:t>
      </w:r>
    </w:p>
    <w:p w14:paraId="7477E588">
      <w:pPr>
        <w:pStyle w:val="44"/>
        <w:spacing w:line="276" w:lineRule="auto"/>
        <w:ind w:left="0" w:right="98"/>
        <w:rPr>
          <w:sz w:val="24"/>
        </w:rPr>
      </w:pPr>
      <w:r>
        <w:rPr>
          <w:sz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14:paraId="68098A26">
      <w:pPr>
        <w:pStyle w:val="44"/>
        <w:spacing w:line="276" w:lineRule="auto"/>
        <w:ind w:left="0" w:right="98"/>
        <w:rPr>
          <w:sz w:val="24"/>
        </w:rPr>
      </w:pPr>
      <w:r>
        <w:rPr>
          <w:sz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14:paraId="29A155BD">
      <w:pPr>
        <w:pStyle w:val="44"/>
        <w:spacing w:line="276" w:lineRule="auto"/>
        <w:ind w:left="0" w:right="98"/>
        <w:rPr>
          <w:sz w:val="24"/>
        </w:rPr>
      </w:pPr>
      <w:r>
        <w:rPr>
          <w:sz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14:paraId="254DA2EC">
      <w:pPr>
        <w:pStyle w:val="44"/>
        <w:spacing w:line="276" w:lineRule="auto"/>
        <w:ind w:left="0" w:right="98"/>
        <w:rPr>
          <w:sz w:val="24"/>
        </w:rPr>
      </w:pPr>
      <w:r>
        <w:rPr>
          <w:sz w:val="24"/>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14:paraId="68471B2E">
      <w:pPr>
        <w:pStyle w:val="44"/>
        <w:spacing w:line="276" w:lineRule="auto"/>
        <w:ind w:left="0" w:right="98"/>
        <w:rPr>
          <w:sz w:val="24"/>
        </w:rPr>
      </w:pPr>
      <w:r>
        <w:rPr>
          <w:sz w:val="24"/>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14:paraId="4308FDFA">
      <w:pPr>
        <w:pStyle w:val="44"/>
        <w:spacing w:line="276" w:lineRule="auto"/>
        <w:ind w:left="0" w:right="98"/>
        <w:rPr>
          <w:sz w:val="24"/>
        </w:rPr>
      </w:pPr>
      <w:r>
        <w:rPr>
          <w:sz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14:paraId="607421EE">
      <w:pPr>
        <w:pStyle w:val="44"/>
        <w:spacing w:line="276" w:lineRule="auto"/>
        <w:ind w:left="0" w:right="98"/>
        <w:rPr>
          <w:sz w:val="24"/>
        </w:rPr>
      </w:pPr>
      <w:r>
        <w:rPr>
          <w:sz w:val="24"/>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14:paraId="6227A098">
      <w:pPr>
        <w:pStyle w:val="44"/>
        <w:spacing w:line="276" w:lineRule="auto"/>
        <w:ind w:right="98"/>
        <w:rPr>
          <w:i/>
          <w:color w:val="17375E" w:themeColor="text2" w:themeShade="BF"/>
          <w:sz w:val="24"/>
        </w:rPr>
      </w:pPr>
      <w:r>
        <w:rPr>
          <w:color w:val="17375E" w:themeColor="text2" w:themeShade="BF"/>
          <w:sz w:val="24"/>
        </w:rPr>
        <w:t xml:space="preserve"> </w:t>
      </w:r>
      <w:r>
        <w:rPr>
          <w:i/>
          <w:color w:val="17375E" w:themeColor="text2" w:themeShade="BF"/>
          <w:sz w:val="24"/>
        </w:rPr>
        <w:t>В области формирования основ гражданственности и патриотизма.</w:t>
      </w:r>
    </w:p>
    <w:p w14:paraId="4F9CEBED">
      <w:pPr>
        <w:pStyle w:val="44"/>
        <w:spacing w:line="276" w:lineRule="auto"/>
        <w:ind w:left="0" w:right="98"/>
        <w:rPr>
          <w:sz w:val="24"/>
        </w:rPr>
      </w:pPr>
      <w:r>
        <w:rPr>
          <w:sz w:val="24"/>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14:paraId="4DD26F13">
      <w:pPr>
        <w:pStyle w:val="44"/>
        <w:spacing w:line="276" w:lineRule="auto"/>
        <w:ind w:left="0" w:right="98"/>
        <w:rPr>
          <w:sz w:val="24"/>
        </w:rPr>
      </w:pPr>
      <w:r>
        <w:rPr>
          <w:sz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14:paraId="25C5283C">
      <w:pPr>
        <w:pStyle w:val="44"/>
        <w:spacing w:line="276" w:lineRule="auto"/>
        <w:ind w:left="0" w:right="98"/>
        <w:rPr>
          <w:sz w:val="24"/>
        </w:rPr>
      </w:pPr>
      <w:r>
        <w:rPr>
          <w:sz w:val="24"/>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14:paraId="03D05156">
      <w:pPr>
        <w:pStyle w:val="44"/>
        <w:spacing w:line="276" w:lineRule="auto"/>
        <w:ind w:left="0" w:right="98"/>
        <w:rPr>
          <w:sz w:val="24"/>
        </w:rPr>
      </w:pPr>
      <w:r>
        <w:rPr>
          <w:sz w:val="24"/>
        </w:rPr>
        <w:t>Поддерживает интерес к народной культуре страны (традициям, устному народному творчеству, народной музыке, танцам, играм, игрушкам).</w:t>
      </w:r>
    </w:p>
    <w:p w14:paraId="1A18662D">
      <w:pPr>
        <w:pStyle w:val="44"/>
        <w:spacing w:line="276" w:lineRule="auto"/>
        <w:ind w:right="98"/>
        <w:rPr>
          <w:i/>
          <w:color w:val="17375E" w:themeColor="text2" w:themeShade="BF"/>
          <w:sz w:val="24"/>
        </w:rPr>
      </w:pPr>
      <w:r>
        <w:rPr>
          <w:i/>
          <w:color w:val="17375E" w:themeColor="text2" w:themeShade="BF"/>
          <w:sz w:val="24"/>
        </w:rPr>
        <w:t xml:space="preserve"> В сфере трудового воспитания.</w:t>
      </w:r>
    </w:p>
    <w:p w14:paraId="02355AAB">
      <w:pPr>
        <w:pStyle w:val="44"/>
        <w:spacing w:line="276" w:lineRule="auto"/>
        <w:ind w:left="0" w:right="98"/>
        <w:rPr>
          <w:sz w:val="24"/>
        </w:rPr>
      </w:pPr>
      <w:r>
        <w:rPr>
          <w:sz w:val="24"/>
        </w:rPr>
        <w:t>Педагог знакомит детей с содержанием и структурой процессов хозяйственно- 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14:paraId="1C36CD2B">
      <w:pPr>
        <w:pStyle w:val="44"/>
        <w:spacing w:line="276" w:lineRule="auto"/>
        <w:ind w:left="0" w:right="98"/>
        <w:rPr>
          <w:sz w:val="24"/>
        </w:rPr>
      </w:pPr>
      <w:r>
        <w:rPr>
          <w:sz w:val="24"/>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14:paraId="20728F52">
      <w:pPr>
        <w:pStyle w:val="44"/>
        <w:spacing w:line="276" w:lineRule="auto"/>
        <w:ind w:left="0" w:right="98"/>
        <w:rPr>
          <w:sz w:val="24"/>
        </w:rPr>
      </w:pPr>
      <w:r>
        <w:rPr>
          <w:sz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p w14:paraId="3C4F58B6">
      <w:pPr>
        <w:pStyle w:val="44"/>
        <w:spacing w:line="276" w:lineRule="auto"/>
        <w:ind w:left="0" w:right="98"/>
        <w:rPr>
          <w:sz w:val="24"/>
        </w:rPr>
      </w:pPr>
      <w:r>
        <w:rPr>
          <w:sz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14:paraId="26FA317A">
      <w:pPr>
        <w:pStyle w:val="44"/>
        <w:spacing w:line="276" w:lineRule="auto"/>
        <w:ind w:left="0" w:right="98"/>
        <w:rPr>
          <w:sz w:val="24"/>
        </w:rPr>
      </w:pPr>
      <w:r>
        <w:rPr>
          <w:sz w:val="24"/>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52BAFB00">
      <w:pPr>
        <w:pStyle w:val="44"/>
        <w:spacing w:line="276" w:lineRule="auto"/>
        <w:ind w:left="0" w:right="98"/>
        <w:rPr>
          <w:sz w:val="24"/>
        </w:rPr>
      </w:pPr>
      <w:r>
        <w:rPr>
          <w:sz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0E723B31">
      <w:pPr>
        <w:pStyle w:val="44"/>
        <w:spacing w:line="276" w:lineRule="auto"/>
        <w:ind w:left="0" w:right="98"/>
        <w:rPr>
          <w:sz w:val="24"/>
        </w:rPr>
      </w:pPr>
      <w:r>
        <w:rPr>
          <w:sz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454ACBD3">
      <w:pPr>
        <w:pStyle w:val="44"/>
        <w:spacing w:line="276" w:lineRule="auto"/>
        <w:ind w:right="98"/>
        <w:rPr>
          <w:i/>
          <w:sz w:val="24"/>
        </w:rPr>
      </w:pPr>
      <w:r>
        <w:rPr>
          <w:sz w:val="24"/>
        </w:rPr>
        <w:t xml:space="preserve"> </w:t>
      </w:r>
      <w:r>
        <w:rPr>
          <w:i/>
          <w:color w:val="17375E" w:themeColor="text2" w:themeShade="BF"/>
          <w:sz w:val="24"/>
        </w:rPr>
        <w:t>В области формирования основ безопасности поведения.</w:t>
      </w:r>
    </w:p>
    <w:p w14:paraId="276EC163">
      <w:pPr>
        <w:pStyle w:val="44"/>
        <w:spacing w:line="276" w:lineRule="auto"/>
        <w:ind w:left="0" w:right="98"/>
        <w:rPr>
          <w:sz w:val="24"/>
        </w:rPr>
      </w:pPr>
      <w:r>
        <w:rPr>
          <w:sz w:val="24"/>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1C2EFF9D">
      <w:pPr>
        <w:pStyle w:val="44"/>
        <w:spacing w:line="276" w:lineRule="auto"/>
        <w:ind w:left="0" w:right="98"/>
        <w:rPr>
          <w:sz w:val="24"/>
        </w:rPr>
      </w:pPr>
      <w:r>
        <w:rPr>
          <w:sz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14:paraId="45BCF49B">
      <w:pPr>
        <w:pStyle w:val="44"/>
        <w:spacing w:line="276" w:lineRule="auto"/>
        <w:ind w:left="0" w:right="98"/>
        <w:rPr>
          <w:sz w:val="24"/>
        </w:rPr>
      </w:pPr>
      <w:r>
        <w:rPr>
          <w:sz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323601FB">
      <w:pPr>
        <w:pStyle w:val="44"/>
        <w:spacing w:line="276" w:lineRule="auto"/>
        <w:ind w:left="0" w:right="98"/>
        <w:rPr>
          <w:sz w:val="24"/>
        </w:rPr>
      </w:pPr>
      <w:r>
        <w:rPr>
          <w:sz w:val="24"/>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14:paraId="29FE2887">
      <w:pPr>
        <w:pStyle w:val="44"/>
        <w:spacing w:line="276" w:lineRule="auto"/>
        <w:ind w:left="0" w:right="98"/>
        <w:rPr>
          <w:sz w:val="24"/>
        </w:rPr>
      </w:pPr>
      <w:r>
        <w:rPr>
          <w:sz w:val="24"/>
        </w:rPr>
        <w:t>(п.18.5 стр.25</w:t>
      </w:r>
      <w:r>
        <w:t xml:space="preserve"> </w:t>
      </w:r>
      <w:r>
        <w:fldChar w:fldCharType="begin"/>
      </w:r>
      <w:r>
        <w:instrText xml:space="preserve"> HYPERLINK "https://doy9vbr.moy.su/index/obrazovatelnye_programmy/0-75" </w:instrText>
      </w:r>
      <w:r>
        <w:fldChar w:fldCharType="separate"/>
      </w:r>
      <w:r>
        <w:rPr>
          <w:rStyle w:val="12"/>
          <w:sz w:val="24"/>
        </w:rPr>
        <w:t>https://doy9vbr.moy.su/index/obrazovatelnye_programmy/0-75</w:t>
      </w:r>
      <w:r>
        <w:rPr>
          <w:rStyle w:val="12"/>
          <w:sz w:val="24"/>
        </w:rPr>
        <w:fldChar w:fldCharType="end"/>
      </w:r>
      <w:r>
        <w:rPr>
          <w:sz w:val="24"/>
        </w:rPr>
        <w:t xml:space="preserve"> )</w:t>
      </w:r>
    </w:p>
    <w:p w14:paraId="0AE77F41">
      <w:pPr>
        <w:pStyle w:val="44"/>
        <w:spacing w:line="276" w:lineRule="auto"/>
        <w:ind w:right="98"/>
        <w:rPr>
          <w:b/>
          <w:color w:val="17375E" w:themeColor="text2" w:themeShade="BF"/>
          <w:sz w:val="24"/>
        </w:rPr>
      </w:pPr>
      <w:r>
        <w:rPr>
          <w:color w:val="17375E" w:themeColor="text2" w:themeShade="BF"/>
          <w:sz w:val="24"/>
        </w:rPr>
        <w:t xml:space="preserve"> </w:t>
      </w:r>
      <w:r>
        <w:rPr>
          <w:b/>
          <w:color w:val="17375E" w:themeColor="text2" w:themeShade="BF"/>
          <w:sz w:val="24"/>
        </w:rPr>
        <w:t>От 5 лет до 6 лет.</w:t>
      </w:r>
    </w:p>
    <w:p w14:paraId="61E8CFD9">
      <w:pPr>
        <w:pStyle w:val="44"/>
        <w:spacing w:line="276" w:lineRule="auto"/>
        <w:ind w:right="98"/>
        <w:rPr>
          <w:b/>
          <w:color w:val="17375E" w:themeColor="text2" w:themeShade="BF"/>
          <w:sz w:val="24"/>
        </w:rPr>
      </w:pPr>
      <w:r>
        <w:rPr>
          <w:b/>
          <w:color w:val="17375E" w:themeColor="text2" w:themeShade="BF"/>
          <w:sz w:val="24"/>
        </w:rPr>
        <w:t xml:space="preserve"> Основные задачи образовательной деятельности являются:</w:t>
      </w:r>
    </w:p>
    <w:p w14:paraId="53C59E76">
      <w:pPr>
        <w:pStyle w:val="44"/>
        <w:spacing w:line="276" w:lineRule="auto"/>
        <w:ind w:right="98"/>
        <w:rPr>
          <w:i/>
          <w:color w:val="17375E" w:themeColor="text2" w:themeShade="BF"/>
          <w:sz w:val="24"/>
        </w:rPr>
      </w:pPr>
      <w:r>
        <w:rPr>
          <w:i/>
          <w:color w:val="17375E" w:themeColor="text2" w:themeShade="BF"/>
          <w:sz w:val="24"/>
        </w:rPr>
        <w:t xml:space="preserve"> в сфере социальных отношений:</w:t>
      </w:r>
    </w:p>
    <w:p w14:paraId="68E2633F">
      <w:pPr>
        <w:pStyle w:val="44"/>
        <w:spacing w:line="276" w:lineRule="auto"/>
        <w:ind w:left="0" w:right="98"/>
        <w:rPr>
          <w:sz w:val="24"/>
        </w:rPr>
      </w:pPr>
      <w:r>
        <w:rPr>
          <w:sz w:val="24"/>
        </w:rPr>
        <w:t>обогащать представления детей о формах поведения и действиях в различных ситуациях в семье и ДОО;</w:t>
      </w:r>
    </w:p>
    <w:p w14:paraId="01327638">
      <w:pPr>
        <w:pStyle w:val="44"/>
        <w:spacing w:line="276" w:lineRule="auto"/>
        <w:ind w:left="0" w:right="98"/>
        <w:rPr>
          <w:sz w:val="24"/>
        </w:rPr>
      </w:pPr>
      <w:r>
        <w:rPr>
          <w:sz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2680C27C">
      <w:pPr>
        <w:pStyle w:val="44"/>
        <w:spacing w:line="276" w:lineRule="auto"/>
        <w:ind w:left="0" w:right="98"/>
        <w:rPr>
          <w:sz w:val="24"/>
        </w:rPr>
      </w:pPr>
      <w:r>
        <w:rPr>
          <w:sz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0A0C4E18">
      <w:pPr>
        <w:pStyle w:val="44"/>
        <w:spacing w:line="276" w:lineRule="auto"/>
        <w:ind w:left="0" w:right="98"/>
        <w:rPr>
          <w:sz w:val="24"/>
        </w:rPr>
      </w:pPr>
      <w:r>
        <w:rPr>
          <w:sz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0C5982A6">
      <w:pPr>
        <w:pStyle w:val="44"/>
        <w:spacing w:line="276" w:lineRule="auto"/>
        <w:ind w:left="0" w:right="98"/>
        <w:rPr>
          <w:sz w:val="24"/>
        </w:rPr>
      </w:pPr>
      <w:r>
        <w:rPr>
          <w:sz w:val="24"/>
        </w:rPr>
        <w:t>расширять представления о правилах поведения в общественных местах; об обязанностях в группе;</w:t>
      </w:r>
    </w:p>
    <w:p w14:paraId="07610908">
      <w:pPr>
        <w:pStyle w:val="44"/>
        <w:spacing w:line="276" w:lineRule="auto"/>
        <w:ind w:right="98"/>
        <w:rPr>
          <w:i/>
          <w:color w:val="17375E" w:themeColor="text2" w:themeShade="BF"/>
          <w:sz w:val="24"/>
        </w:rPr>
      </w:pPr>
      <w:r>
        <w:rPr>
          <w:i/>
          <w:color w:val="17375E" w:themeColor="text2" w:themeShade="BF"/>
          <w:sz w:val="24"/>
        </w:rPr>
        <w:t>в области формирования основ гражданственности и патриотизма:</w:t>
      </w:r>
    </w:p>
    <w:p w14:paraId="3454CCC5">
      <w:pPr>
        <w:pStyle w:val="44"/>
        <w:spacing w:line="276" w:lineRule="auto"/>
        <w:ind w:right="98"/>
        <w:rPr>
          <w:sz w:val="24"/>
        </w:rPr>
      </w:pPr>
      <w:r>
        <w:rPr>
          <w:sz w:val="24"/>
        </w:rPr>
        <w:t xml:space="preserve"> воспитывать уважительное отношение к Родине, к людям разных</w:t>
      </w:r>
    </w:p>
    <w:p w14:paraId="39DAD7BD">
      <w:pPr>
        <w:pStyle w:val="44"/>
        <w:spacing w:line="276" w:lineRule="auto"/>
        <w:ind w:left="0" w:right="98"/>
        <w:rPr>
          <w:sz w:val="24"/>
        </w:rPr>
      </w:pPr>
      <w:r>
        <w:rPr>
          <w:sz w:val="24"/>
        </w:rPr>
        <w:t>национальностей, проживающим на территории России, их культурному наследию;</w:t>
      </w:r>
    </w:p>
    <w:p w14:paraId="545290D7">
      <w:pPr>
        <w:pStyle w:val="44"/>
        <w:spacing w:line="276" w:lineRule="auto"/>
        <w:ind w:left="0" w:right="98"/>
        <w:rPr>
          <w:sz w:val="24"/>
        </w:rPr>
      </w:pPr>
      <w:r>
        <w:rPr>
          <w:sz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33036F04">
      <w:pPr>
        <w:pStyle w:val="44"/>
        <w:spacing w:line="276" w:lineRule="auto"/>
        <w:ind w:left="0" w:right="98"/>
        <w:rPr>
          <w:sz w:val="24"/>
        </w:rPr>
      </w:pPr>
      <w:r>
        <w:rPr>
          <w:sz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14:paraId="463A97E4">
      <w:pPr>
        <w:pStyle w:val="44"/>
        <w:spacing w:line="276" w:lineRule="auto"/>
        <w:ind w:right="98"/>
        <w:rPr>
          <w:i/>
          <w:color w:val="17375E" w:themeColor="text2" w:themeShade="BF"/>
          <w:sz w:val="24"/>
        </w:rPr>
      </w:pPr>
      <w:r>
        <w:rPr>
          <w:i/>
          <w:color w:val="17375E" w:themeColor="text2" w:themeShade="BF"/>
          <w:sz w:val="24"/>
        </w:rPr>
        <w:t>в сфере трудового воспитания:</w:t>
      </w:r>
    </w:p>
    <w:p w14:paraId="46982A24">
      <w:pPr>
        <w:pStyle w:val="44"/>
        <w:spacing w:line="276" w:lineRule="auto"/>
        <w:ind w:left="0" w:right="98"/>
        <w:rPr>
          <w:sz w:val="24"/>
        </w:rPr>
      </w:pPr>
      <w:r>
        <w:rPr>
          <w:sz w:val="24"/>
        </w:rPr>
        <w:t>формировать представления о профессиях и трудовых процессах; 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26C2A480">
      <w:pPr>
        <w:pStyle w:val="44"/>
        <w:spacing w:line="276" w:lineRule="auto"/>
        <w:ind w:left="0" w:right="98"/>
        <w:rPr>
          <w:sz w:val="24"/>
        </w:rPr>
      </w:pPr>
      <w:r>
        <w:rPr>
          <w:sz w:val="24"/>
        </w:rPr>
        <w:t>знакомить детей с элементарными экономическими знаниями, формировать первоначальные представления о финансовой грамотности;</w:t>
      </w:r>
    </w:p>
    <w:p w14:paraId="6CDE8BAB">
      <w:pPr>
        <w:pStyle w:val="44"/>
        <w:spacing w:line="276" w:lineRule="auto"/>
        <w:ind w:right="98"/>
        <w:rPr>
          <w:i/>
          <w:color w:val="17375E" w:themeColor="text2" w:themeShade="BF"/>
          <w:sz w:val="24"/>
        </w:rPr>
      </w:pPr>
      <w:r>
        <w:rPr>
          <w:i/>
          <w:color w:val="17375E" w:themeColor="text2" w:themeShade="BF"/>
          <w:sz w:val="24"/>
        </w:rPr>
        <w:t>в области формирования безопасного поведения:</w:t>
      </w:r>
    </w:p>
    <w:p w14:paraId="1D4EA2A9">
      <w:pPr>
        <w:pStyle w:val="44"/>
        <w:spacing w:line="276" w:lineRule="auto"/>
        <w:ind w:left="0" w:right="98"/>
        <w:rPr>
          <w:sz w:val="24"/>
        </w:rPr>
      </w:pPr>
      <w:r>
        <w:rPr>
          <w:sz w:val="24"/>
        </w:rPr>
        <w:t>формировать представления детей об основных источниках и видах опасности в быту,</w:t>
      </w:r>
    </w:p>
    <w:p w14:paraId="17981961">
      <w:pPr>
        <w:pStyle w:val="44"/>
        <w:spacing w:line="276" w:lineRule="auto"/>
        <w:ind w:left="0" w:right="98"/>
        <w:rPr>
          <w:sz w:val="24"/>
        </w:rPr>
      </w:pPr>
      <w:r>
        <w:rPr>
          <w:sz w:val="24"/>
        </w:rPr>
        <w:t>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B60C550">
      <w:pPr>
        <w:pStyle w:val="44"/>
        <w:spacing w:line="276" w:lineRule="auto"/>
        <w:ind w:left="0" w:right="98"/>
        <w:rPr>
          <w:sz w:val="24"/>
        </w:rPr>
      </w:pPr>
      <w:r>
        <w:rPr>
          <w:sz w:val="24"/>
        </w:rPr>
        <w:t>формировать осмотрительное отношение к потенциально опасным для человека ситуациям;</w:t>
      </w:r>
    </w:p>
    <w:p w14:paraId="2466C010">
      <w:pPr>
        <w:pStyle w:val="44"/>
        <w:spacing w:line="276" w:lineRule="auto"/>
        <w:ind w:left="0" w:right="98"/>
        <w:rPr>
          <w:sz w:val="24"/>
        </w:rPr>
      </w:pPr>
      <w:r>
        <w:rPr>
          <w:sz w:val="24"/>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14:paraId="3C2FFE1F">
      <w:pPr>
        <w:pStyle w:val="44"/>
        <w:spacing w:line="276" w:lineRule="auto"/>
        <w:ind w:left="0" w:right="98"/>
        <w:rPr>
          <w:color w:val="17375E" w:themeColor="text2" w:themeShade="BF"/>
          <w:sz w:val="24"/>
        </w:rPr>
      </w:pPr>
      <w:r>
        <w:rPr>
          <w:color w:val="17375E" w:themeColor="text2" w:themeShade="BF"/>
          <w:sz w:val="24"/>
        </w:rPr>
        <w:t xml:space="preserve"> </w:t>
      </w:r>
      <w:r>
        <w:rPr>
          <w:b/>
          <w:color w:val="17375E" w:themeColor="text2" w:themeShade="BF"/>
          <w:sz w:val="24"/>
        </w:rPr>
        <w:t>Содержание образовательной деятельности</w:t>
      </w:r>
      <w:r>
        <w:rPr>
          <w:color w:val="17375E" w:themeColor="text2" w:themeShade="BF"/>
          <w:sz w:val="24"/>
        </w:rPr>
        <w:t>.</w:t>
      </w:r>
    </w:p>
    <w:p w14:paraId="4C209C0E">
      <w:pPr>
        <w:pStyle w:val="44"/>
        <w:spacing w:line="276" w:lineRule="auto"/>
        <w:ind w:left="0" w:right="98"/>
        <w:rPr>
          <w:i/>
          <w:color w:val="17375E" w:themeColor="text2" w:themeShade="BF"/>
          <w:sz w:val="24"/>
        </w:rPr>
      </w:pPr>
      <w:r>
        <w:rPr>
          <w:color w:val="17375E" w:themeColor="text2" w:themeShade="BF"/>
          <w:sz w:val="24"/>
        </w:rPr>
        <w:t xml:space="preserve"> </w:t>
      </w:r>
      <w:r>
        <w:rPr>
          <w:i/>
          <w:color w:val="17375E" w:themeColor="text2" w:themeShade="BF"/>
          <w:sz w:val="24"/>
        </w:rPr>
        <w:t>В сфере социальных отношений.</w:t>
      </w:r>
    </w:p>
    <w:p w14:paraId="45DCBBB2">
      <w:pPr>
        <w:pStyle w:val="44"/>
        <w:spacing w:line="276" w:lineRule="auto"/>
        <w:ind w:left="0" w:right="98"/>
        <w:rPr>
          <w:sz w:val="24"/>
        </w:rPr>
      </w:pPr>
      <w:r>
        <w:rPr>
          <w:sz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14:paraId="4300D46D">
      <w:pPr>
        <w:pStyle w:val="44"/>
        <w:spacing w:line="276" w:lineRule="auto"/>
        <w:ind w:left="0" w:right="98"/>
        <w:rPr>
          <w:sz w:val="24"/>
        </w:rPr>
      </w:pPr>
      <w:r>
        <w:rPr>
          <w:sz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14:paraId="13C84D97">
      <w:pPr>
        <w:pStyle w:val="44"/>
        <w:spacing w:line="276" w:lineRule="auto"/>
        <w:ind w:left="0" w:right="98"/>
        <w:rPr>
          <w:sz w:val="24"/>
        </w:rPr>
      </w:pPr>
      <w:r>
        <w:rPr>
          <w:sz w:val="24"/>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14:paraId="370E5F99">
      <w:pPr>
        <w:pStyle w:val="44"/>
        <w:spacing w:line="276" w:lineRule="auto"/>
        <w:ind w:left="0" w:right="98"/>
        <w:rPr>
          <w:sz w:val="24"/>
        </w:rPr>
      </w:pPr>
      <w:r>
        <w:rPr>
          <w:sz w:val="24"/>
        </w:rPr>
        <w:t>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14:paraId="599E1030">
      <w:pPr>
        <w:pStyle w:val="44"/>
        <w:spacing w:line="276" w:lineRule="auto"/>
        <w:ind w:left="0" w:right="98"/>
        <w:rPr>
          <w:sz w:val="24"/>
        </w:rPr>
      </w:pPr>
      <w:r>
        <w:rPr>
          <w:sz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14:paraId="4B90DA5E">
      <w:pPr>
        <w:pStyle w:val="44"/>
        <w:spacing w:line="276" w:lineRule="auto"/>
        <w:ind w:left="0" w:right="98"/>
        <w:rPr>
          <w:sz w:val="24"/>
        </w:rPr>
      </w:pPr>
      <w:r>
        <w:rPr>
          <w:sz w:val="24"/>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14:paraId="6F645434">
      <w:pPr>
        <w:pStyle w:val="44"/>
        <w:spacing w:line="276" w:lineRule="auto"/>
        <w:ind w:left="0" w:right="98"/>
        <w:rPr>
          <w:sz w:val="24"/>
        </w:rPr>
      </w:pPr>
      <w:r>
        <w:rPr>
          <w:sz w:val="24"/>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14:paraId="7E678B6A">
      <w:pPr>
        <w:pStyle w:val="44"/>
        <w:spacing w:line="276" w:lineRule="auto"/>
        <w:ind w:left="0" w:right="98"/>
        <w:rPr>
          <w:i/>
          <w:color w:val="17375E" w:themeColor="text2" w:themeShade="BF"/>
          <w:sz w:val="24"/>
        </w:rPr>
      </w:pPr>
      <w:r>
        <w:rPr>
          <w:i/>
          <w:color w:val="17375E" w:themeColor="text2" w:themeShade="BF"/>
          <w:sz w:val="24"/>
        </w:rPr>
        <w:t>В области формирования основ гражданственности и патриотизма.</w:t>
      </w:r>
    </w:p>
    <w:p w14:paraId="405B5373">
      <w:pPr>
        <w:pStyle w:val="44"/>
        <w:spacing w:line="276" w:lineRule="auto"/>
        <w:ind w:left="0" w:right="98"/>
        <w:rPr>
          <w:sz w:val="24"/>
        </w:rPr>
      </w:pPr>
      <w:r>
        <w:rPr>
          <w:sz w:val="24"/>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14:paraId="6F70EAF7">
      <w:pPr>
        <w:pStyle w:val="44"/>
        <w:spacing w:line="276" w:lineRule="auto"/>
        <w:ind w:left="0" w:right="98"/>
        <w:rPr>
          <w:sz w:val="24"/>
        </w:rPr>
      </w:pPr>
      <w:r>
        <w:rPr>
          <w:sz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14:paraId="2EE651D5">
      <w:pPr>
        <w:pStyle w:val="44"/>
        <w:spacing w:line="276" w:lineRule="auto"/>
        <w:ind w:left="0" w:right="98"/>
        <w:rPr>
          <w:sz w:val="24"/>
        </w:rPr>
      </w:pPr>
      <w:r>
        <w:rPr>
          <w:sz w:val="24"/>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14:paraId="27DF7DDA">
      <w:pPr>
        <w:pStyle w:val="44"/>
        <w:spacing w:line="276" w:lineRule="auto"/>
        <w:ind w:right="98"/>
        <w:rPr>
          <w:i/>
          <w:color w:val="17375E" w:themeColor="text2" w:themeShade="BF"/>
          <w:sz w:val="24"/>
        </w:rPr>
      </w:pPr>
      <w:r>
        <w:rPr>
          <w:i/>
          <w:color w:val="17375E" w:themeColor="text2" w:themeShade="BF"/>
          <w:sz w:val="24"/>
        </w:rPr>
        <w:t>В сфере трудового воспитания.</w:t>
      </w:r>
    </w:p>
    <w:p w14:paraId="382E0F66">
      <w:pPr>
        <w:pStyle w:val="44"/>
        <w:spacing w:line="276" w:lineRule="auto"/>
        <w:ind w:left="0" w:right="98"/>
        <w:rPr>
          <w:sz w:val="24"/>
        </w:rPr>
      </w:pPr>
      <w:r>
        <w:rPr>
          <w:sz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14:paraId="0500888C">
      <w:pPr>
        <w:pStyle w:val="44"/>
        <w:spacing w:line="276" w:lineRule="auto"/>
        <w:ind w:left="0" w:right="98"/>
        <w:rPr>
          <w:sz w:val="24"/>
        </w:rPr>
      </w:pPr>
      <w:r>
        <w:rPr>
          <w:sz w:val="24"/>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184C63CD">
      <w:pPr>
        <w:pStyle w:val="44"/>
        <w:spacing w:line="276" w:lineRule="auto"/>
        <w:ind w:left="0" w:right="98"/>
        <w:rPr>
          <w:sz w:val="24"/>
        </w:rPr>
      </w:pPr>
      <w:r>
        <w:rPr>
          <w:sz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w:t>
      </w:r>
    </w:p>
    <w:p w14:paraId="388CEA27">
      <w:pPr>
        <w:pStyle w:val="44"/>
        <w:spacing w:line="276" w:lineRule="auto"/>
        <w:ind w:left="0" w:right="98"/>
        <w:rPr>
          <w:sz w:val="24"/>
        </w:rPr>
      </w:pPr>
      <w:r>
        <w:rPr>
          <w:sz w:val="24"/>
        </w:rPr>
        <w:t>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16102254">
      <w:pPr>
        <w:pStyle w:val="44"/>
        <w:spacing w:line="276" w:lineRule="auto"/>
        <w:ind w:left="0" w:right="98"/>
        <w:rPr>
          <w:sz w:val="24"/>
        </w:rPr>
      </w:pPr>
      <w:r>
        <w:rPr>
          <w:sz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74C8F62D">
      <w:pPr>
        <w:pStyle w:val="44"/>
        <w:spacing w:line="276" w:lineRule="auto"/>
        <w:ind w:left="0" w:right="98"/>
        <w:rPr>
          <w:sz w:val="24"/>
        </w:rPr>
      </w:pPr>
      <w:r>
        <w:rPr>
          <w:sz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14:paraId="55FD3F61">
      <w:pPr>
        <w:pStyle w:val="44"/>
        <w:spacing w:line="276" w:lineRule="auto"/>
        <w:ind w:left="0" w:right="98"/>
        <w:rPr>
          <w:i/>
          <w:color w:val="17375E" w:themeColor="text2" w:themeShade="BF"/>
          <w:sz w:val="24"/>
        </w:rPr>
      </w:pPr>
      <w:r>
        <w:rPr>
          <w:i/>
          <w:color w:val="17375E" w:themeColor="text2" w:themeShade="BF"/>
          <w:sz w:val="24"/>
        </w:rPr>
        <w:t>В области формирования безопасного поведения.</w:t>
      </w:r>
    </w:p>
    <w:p w14:paraId="1E7A9ACD">
      <w:pPr>
        <w:pStyle w:val="44"/>
        <w:spacing w:line="276" w:lineRule="auto"/>
        <w:ind w:left="0" w:right="98"/>
        <w:rPr>
          <w:sz w:val="24"/>
        </w:rPr>
      </w:pPr>
      <w:r>
        <w:rPr>
          <w:sz w:val="24"/>
        </w:rP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14:paraId="6DD308EA">
      <w:pPr>
        <w:pStyle w:val="44"/>
        <w:spacing w:line="276" w:lineRule="auto"/>
        <w:ind w:left="0" w:right="98"/>
        <w:rPr>
          <w:sz w:val="24"/>
        </w:rPr>
      </w:pPr>
      <w:r>
        <w:rPr>
          <w:sz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14:paraId="6DD898A3">
      <w:pPr>
        <w:pStyle w:val="44"/>
        <w:spacing w:line="276" w:lineRule="auto"/>
        <w:ind w:left="0" w:right="98"/>
        <w:rPr>
          <w:sz w:val="24"/>
        </w:rPr>
      </w:pPr>
      <w:r>
        <w:rPr>
          <w:sz w:val="24"/>
        </w:rPr>
        <w:t>Педагог обсуждает с детьми правила пользования сетью Интернет, цифровыми ресурсами.</w:t>
      </w:r>
    </w:p>
    <w:p w14:paraId="3E4E95DF">
      <w:pPr>
        <w:pStyle w:val="44"/>
        <w:spacing w:line="276" w:lineRule="auto"/>
        <w:ind w:left="0" w:right="98"/>
        <w:rPr>
          <w:sz w:val="24"/>
        </w:rPr>
      </w:pPr>
      <w:r>
        <w:rPr>
          <w:sz w:val="24"/>
        </w:rPr>
        <w:t xml:space="preserve">(п.18.6 стр.29 </w:t>
      </w:r>
      <w:r>
        <w:fldChar w:fldCharType="begin"/>
      </w:r>
      <w:r>
        <w:instrText xml:space="preserve"> HYPERLINK "https://doy9vbr.moy.su/index/obrazovatelnye_programmy/0-75" </w:instrText>
      </w:r>
      <w:r>
        <w:fldChar w:fldCharType="separate"/>
      </w:r>
      <w:r>
        <w:rPr>
          <w:rStyle w:val="12"/>
          <w:sz w:val="24"/>
        </w:rPr>
        <w:t>https://doy9vbr.moy.su/index/obrazovatelnye_programmy/0-75</w:t>
      </w:r>
      <w:r>
        <w:rPr>
          <w:rStyle w:val="12"/>
          <w:sz w:val="24"/>
        </w:rPr>
        <w:fldChar w:fldCharType="end"/>
      </w:r>
      <w:r>
        <w:rPr>
          <w:sz w:val="24"/>
        </w:rPr>
        <w:t xml:space="preserve"> )</w:t>
      </w:r>
    </w:p>
    <w:p w14:paraId="7F0F9BC8">
      <w:pPr>
        <w:pStyle w:val="44"/>
        <w:spacing w:line="276" w:lineRule="auto"/>
        <w:ind w:left="0" w:right="98"/>
        <w:rPr>
          <w:b/>
          <w:color w:val="17375E" w:themeColor="text2" w:themeShade="BF"/>
          <w:sz w:val="24"/>
        </w:rPr>
      </w:pPr>
      <w:r>
        <w:rPr>
          <w:b/>
          <w:sz w:val="24"/>
        </w:rPr>
        <w:t xml:space="preserve"> </w:t>
      </w:r>
      <w:r>
        <w:rPr>
          <w:b/>
          <w:color w:val="17375E" w:themeColor="text2" w:themeShade="BF"/>
          <w:sz w:val="24"/>
        </w:rPr>
        <w:t>От 6 лет до 7 лет.</w:t>
      </w:r>
    </w:p>
    <w:p w14:paraId="6BE802D5">
      <w:pPr>
        <w:pStyle w:val="44"/>
        <w:spacing w:line="276" w:lineRule="auto"/>
        <w:ind w:left="0" w:right="98"/>
        <w:rPr>
          <w:b/>
          <w:color w:val="17375E" w:themeColor="text2" w:themeShade="BF"/>
          <w:sz w:val="24"/>
        </w:rPr>
      </w:pPr>
      <w:r>
        <w:rPr>
          <w:color w:val="17375E" w:themeColor="text2" w:themeShade="BF"/>
          <w:sz w:val="24"/>
        </w:rPr>
        <w:t xml:space="preserve"> </w:t>
      </w:r>
      <w:r>
        <w:rPr>
          <w:b/>
          <w:color w:val="17375E" w:themeColor="text2" w:themeShade="BF"/>
          <w:sz w:val="24"/>
        </w:rPr>
        <w:t>Основные задачи образовательной деятельности являются:</w:t>
      </w:r>
    </w:p>
    <w:p w14:paraId="34421599">
      <w:pPr>
        <w:pStyle w:val="44"/>
        <w:spacing w:line="276" w:lineRule="auto"/>
        <w:ind w:left="0" w:right="98"/>
        <w:rPr>
          <w:i/>
          <w:color w:val="17375E" w:themeColor="text2" w:themeShade="BF"/>
          <w:sz w:val="24"/>
        </w:rPr>
      </w:pPr>
      <w:r>
        <w:rPr>
          <w:i/>
          <w:color w:val="17375E" w:themeColor="text2" w:themeShade="BF"/>
          <w:sz w:val="24"/>
        </w:rPr>
        <w:t>в сфере социальных отношений:</w:t>
      </w:r>
    </w:p>
    <w:p w14:paraId="3E623B56">
      <w:pPr>
        <w:pStyle w:val="44"/>
        <w:spacing w:line="276" w:lineRule="auto"/>
        <w:ind w:left="0" w:right="98"/>
        <w:rPr>
          <w:sz w:val="24"/>
        </w:rPr>
      </w:pPr>
      <w:r>
        <w:rPr>
          <w:sz w:val="24"/>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48918A2C">
      <w:pPr>
        <w:pStyle w:val="44"/>
        <w:spacing w:line="276" w:lineRule="auto"/>
        <w:ind w:left="0" w:right="98"/>
        <w:rPr>
          <w:sz w:val="24"/>
        </w:rPr>
      </w:pPr>
      <w:r>
        <w:rPr>
          <w:sz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14:paraId="6ECBDAE4">
      <w:pPr>
        <w:pStyle w:val="44"/>
        <w:spacing w:line="276" w:lineRule="auto"/>
        <w:ind w:left="0" w:right="98"/>
        <w:rPr>
          <w:sz w:val="24"/>
        </w:rPr>
      </w:pPr>
      <w:r>
        <w:rPr>
          <w:sz w:val="24"/>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4D58EE76">
      <w:pPr>
        <w:pStyle w:val="44"/>
        <w:spacing w:line="276" w:lineRule="auto"/>
        <w:ind w:left="0" w:right="98"/>
        <w:rPr>
          <w:sz w:val="24"/>
        </w:rPr>
      </w:pPr>
      <w:r>
        <w:rPr>
          <w:sz w:val="24"/>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51DF7EAE">
      <w:pPr>
        <w:pStyle w:val="44"/>
        <w:spacing w:line="276" w:lineRule="auto"/>
        <w:ind w:left="0" w:right="98"/>
        <w:rPr>
          <w:sz w:val="24"/>
        </w:rPr>
      </w:pPr>
      <w:r>
        <w:rPr>
          <w:sz w:val="24"/>
        </w:rPr>
        <w:t>воспитывать привычки культурного поведения и общения с людьми, основ этикета, правил поведения в общественных местах;</w:t>
      </w:r>
    </w:p>
    <w:p w14:paraId="4A961ABC">
      <w:pPr>
        <w:pStyle w:val="44"/>
        <w:spacing w:line="276" w:lineRule="auto"/>
        <w:ind w:right="98"/>
        <w:rPr>
          <w:color w:val="17375E" w:themeColor="text2" w:themeShade="BF"/>
          <w:sz w:val="24"/>
        </w:rPr>
      </w:pPr>
      <w:r>
        <w:rPr>
          <w:i/>
          <w:color w:val="17375E" w:themeColor="text2" w:themeShade="BF"/>
          <w:sz w:val="24"/>
        </w:rPr>
        <w:t>в области формирования основ гражданственности и патриотизма:</w:t>
      </w:r>
    </w:p>
    <w:p w14:paraId="108BB6D0">
      <w:pPr>
        <w:pStyle w:val="44"/>
        <w:spacing w:line="276" w:lineRule="auto"/>
        <w:ind w:right="98"/>
        <w:rPr>
          <w:sz w:val="24"/>
        </w:rPr>
      </w:pPr>
      <w:r>
        <w:rPr>
          <w:sz w:val="24"/>
        </w:rPr>
        <w:t xml:space="preserve"> воспитывать патриотические и интернациональные чувства, уважительное</w:t>
      </w:r>
    </w:p>
    <w:p w14:paraId="175258D9">
      <w:pPr>
        <w:pStyle w:val="44"/>
        <w:spacing w:line="276" w:lineRule="auto"/>
        <w:ind w:left="0" w:right="98"/>
        <w:rPr>
          <w:sz w:val="24"/>
        </w:rPr>
      </w:pPr>
      <w:r>
        <w:rPr>
          <w:sz w:val="24"/>
        </w:rPr>
        <w:t>отношение к Родине, к представителям разных национальностей, интерес к их культуре и обычаям;</w:t>
      </w:r>
    </w:p>
    <w:p w14:paraId="50F85C45">
      <w:pPr>
        <w:pStyle w:val="44"/>
        <w:spacing w:line="276" w:lineRule="auto"/>
        <w:ind w:left="0" w:right="98"/>
        <w:rPr>
          <w:sz w:val="24"/>
        </w:rPr>
      </w:pPr>
      <w:r>
        <w:rPr>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0997F5F7">
      <w:pPr>
        <w:pStyle w:val="44"/>
        <w:spacing w:line="276" w:lineRule="auto"/>
        <w:ind w:left="0" w:right="98"/>
        <w:rPr>
          <w:sz w:val="24"/>
        </w:rPr>
      </w:pPr>
      <w:r>
        <w:rPr>
          <w:sz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1BC49115">
      <w:pPr>
        <w:pStyle w:val="44"/>
        <w:spacing w:line="276" w:lineRule="auto"/>
        <w:ind w:left="0" w:right="98"/>
        <w:rPr>
          <w:sz w:val="24"/>
        </w:rPr>
      </w:pPr>
      <w:r>
        <w:rPr>
          <w:sz w:val="24"/>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p>
    <w:p w14:paraId="5F1055DE">
      <w:pPr>
        <w:pStyle w:val="44"/>
        <w:spacing w:line="276" w:lineRule="auto"/>
        <w:ind w:right="98"/>
        <w:rPr>
          <w:i/>
          <w:color w:val="17375E" w:themeColor="text2" w:themeShade="BF"/>
          <w:sz w:val="24"/>
        </w:rPr>
      </w:pPr>
      <w:r>
        <w:rPr>
          <w:i/>
          <w:color w:val="17375E" w:themeColor="text2" w:themeShade="BF"/>
          <w:sz w:val="24"/>
        </w:rPr>
        <w:t>в сфере трудового воспитания:</w:t>
      </w:r>
    </w:p>
    <w:p w14:paraId="5D79B9ED">
      <w:pPr>
        <w:pStyle w:val="44"/>
        <w:spacing w:line="276" w:lineRule="auto"/>
        <w:ind w:left="0" w:right="98"/>
        <w:rPr>
          <w:sz w:val="24"/>
        </w:rPr>
      </w:pPr>
      <w:r>
        <w:rPr>
          <w:sz w:val="24"/>
        </w:rPr>
        <w:t>развивать ценностное отношение к труду взрослых;</w:t>
      </w:r>
    </w:p>
    <w:p w14:paraId="4972685C">
      <w:pPr>
        <w:pStyle w:val="44"/>
        <w:spacing w:line="276" w:lineRule="auto"/>
        <w:ind w:left="0" w:right="98"/>
        <w:rPr>
          <w:sz w:val="24"/>
        </w:rPr>
      </w:pPr>
      <w:r>
        <w:rPr>
          <w:sz w:val="24"/>
        </w:rPr>
        <w:t>формировать представления о труде как ценности общества, о разнообразии и взаимосвязи видов труда и профессий;</w:t>
      </w:r>
    </w:p>
    <w:p w14:paraId="748C6F1C">
      <w:pPr>
        <w:pStyle w:val="44"/>
        <w:spacing w:line="276" w:lineRule="auto"/>
        <w:ind w:left="0" w:right="98"/>
        <w:rPr>
          <w:sz w:val="24"/>
        </w:rPr>
      </w:pPr>
      <w:r>
        <w:rPr>
          <w:sz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13430F38">
      <w:pPr>
        <w:pStyle w:val="44"/>
        <w:spacing w:line="276" w:lineRule="auto"/>
        <w:ind w:left="0" w:right="98"/>
        <w:rPr>
          <w:sz w:val="24"/>
        </w:rPr>
      </w:pPr>
      <w:r>
        <w:rPr>
          <w:sz w:val="24"/>
        </w:rPr>
        <w:t>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воспитывать ответственность, добросовестность, стремление к участию в труде взрослых, оказанию посильной помощи;</w:t>
      </w:r>
    </w:p>
    <w:p w14:paraId="2CD3ABC6">
      <w:pPr>
        <w:pStyle w:val="44"/>
        <w:spacing w:line="276" w:lineRule="auto"/>
        <w:ind w:left="0" w:right="98"/>
        <w:rPr>
          <w:i/>
          <w:color w:val="17375E" w:themeColor="text2" w:themeShade="BF"/>
          <w:sz w:val="24"/>
        </w:rPr>
      </w:pPr>
      <w:r>
        <w:rPr>
          <w:i/>
          <w:color w:val="17375E" w:themeColor="text2" w:themeShade="BF"/>
          <w:sz w:val="24"/>
        </w:rPr>
        <w:t>в области формирования безопасного поведения:</w:t>
      </w:r>
    </w:p>
    <w:p w14:paraId="57EE2CC6">
      <w:pPr>
        <w:pStyle w:val="44"/>
        <w:spacing w:line="276" w:lineRule="auto"/>
        <w:ind w:left="0" w:right="98"/>
        <w:rPr>
          <w:sz w:val="24"/>
        </w:rPr>
      </w:pPr>
      <w:r>
        <w:rPr>
          <w:sz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14:paraId="46073E01">
      <w:pPr>
        <w:pStyle w:val="44"/>
        <w:spacing w:line="276" w:lineRule="auto"/>
        <w:ind w:left="0" w:right="98"/>
        <w:rPr>
          <w:sz w:val="24"/>
        </w:rPr>
      </w:pPr>
      <w:r>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6CB72842">
      <w:pPr>
        <w:pStyle w:val="44"/>
        <w:spacing w:line="276" w:lineRule="auto"/>
        <w:ind w:right="98"/>
        <w:rPr>
          <w:color w:val="17375E" w:themeColor="text2" w:themeShade="BF"/>
          <w:sz w:val="24"/>
        </w:rPr>
      </w:pPr>
      <w:r>
        <w:rPr>
          <w:b/>
          <w:color w:val="17375E" w:themeColor="text2" w:themeShade="BF"/>
          <w:sz w:val="24"/>
        </w:rPr>
        <w:t>Содержание образовательной деятельности</w:t>
      </w:r>
      <w:r>
        <w:rPr>
          <w:color w:val="17375E" w:themeColor="text2" w:themeShade="BF"/>
          <w:sz w:val="24"/>
        </w:rPr>
        <w:t>.</w:t>
      </w:r>
    </w:p>
    <w:p w14:paraId="1C936C48">
      <w:pPr>
        <w:pStyle w:val="44"/>
        <w:spacing w:line="276" w:lineRule="auto"/>
        <w:ind w:right="98"/>
        <w:rPr>
          <w:i/>
          <w:color w:val="17375E" w:themeColor="text2" w:themeShade="BF"/>
          <w:sz w:val="24"/>
        </w:rPr>
      </w:pPr>
      <w:r>
        <w:rPr>
          <w:color w:val="17375E" w:themeColor="text2" w:themeShade="BF"/>
          <w:sz w:val="24"/>
        </w:rPr>
        <w:t xml:space="preserve"> </w:t>
      </w:r>
      <w:r>
        <w:rPr>
          <w:i/>
          <w:color w:val="17375E" w:themeColor="text2" w:themeShade="BF"/>
          <w:sz w:val="24"/>
        </w:rPr>
        <w:t>В сфере социальных отношений.</w:t>
      </w:r>
    </w:p>
    <w:p w14:paraId="75EE1C8E">
      <w:pPr>
        <w:pStyle w:val="44"/>
        <w:spacing w:line="276" w:lineRule="auto"/>
        <w:ind w:left="0" w:right="98"/>
        <w:rPr>
          <w:sz w:val="24"/>
        </w:rPr>
      </w:pPr>
      <w:r>
        <w:rPr>
          <w:sz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1CDB3DA2">
      <w:pPr>
        <w:pStyle w:val="44"/>
        <w:spacing w:line="276" w:lineRule="auto"/>
        <w:ind w:left="0" w:right="98"/>
        <w:rPr>
          <w:sz w:val="24"/>
        </w:rPr>
      </w:pPr>
      <w:r>
        <w:rPr>
          <w:sz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21F27B18">
      <w:pPr>
        <w:pStyle w:val="44"/>
        <w:spacing w:line="276" w:lineRule="auto"/>
        <w:ind w:left="0" w:right="98"/>
        <w:rPr>
          <w:sz w:val="24"/>
        </w:rPr>
      </w:pPr>
      <w:r>
        <w:rPr>
          <w:sz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0CDC3D5E">
      <w:pPr>
        <w:pStyle w:val="44"/>
        <w:spacing w:line="276" w:lineRule="auto"/>
        <w:ind w:left="0" w:right="98"/>
        <w:rPr>
          <w:sz w:val="24"/>
        </w:rPr>
      </w:pPr>
      <w:r>
        <w:rPr>
          <w:sz w:val="24"/>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23E2C2EE">
      <w:pPr>
        <w:pStyle w:val="44"/>
        <w:spacing w:line="276" w:lineRule="auto"/>
        <w:ind w:left="0" w:right="98"/>
        <w:rPr>
          <w:sz w:val="24"/>
        </w:rPr>
      </w:pPr>
      <w:r>
        <w:rPr>
          <w:sz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087CD4C2">
      <w:pPr>
        <w:pStyle w:val="44"/>
        <w:spacing w:line="276" w:lineRule="auto"/>
        <w:ind w:left="0" w:right="98"/>
        <w:rPr>
          <w:sz w:val="24"/>
        </w:rPr>
      </w:pPr>
      <w:r>
        <w:rPr>
          <w:sz w:val="24"/>
        </w:rPr>
        <w:t>Обогащает представления о нравственных качествах людей, их проявлении в поступках и взаимоотношениях.</w:t>
      </w:r>
    </w:p>
    <w:p w14:paraId="51ED1FF3">
      <w:pPr>
        <w:pStyle w:val="44"/>
        <w:spacing w:line="276" w:lineRule="auto"/>
        <w:ind w:left="0" w:right="98"/>
        <w:rPr>
          <w:sz w:val="24"/>
        </w:rPr>
      </w:pPr>
      <w:r>
        <w:rPr>
          <w:sz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1A496E15">
      <w:pPr>
        <w:pStyle w:val="44"/>
        <w:spacing w:line="276" w:lineRule="auto"/>
        <w:ind w:left="0" w:right="98"/>
        <w:rPr>
          <w:sz w:val="24"/>
        </w:rPr>
      </w:pPr>
      <w:r>
        <w:rPr>
          <w:sz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6CF2950D">
      <w:pPr>
        <w:pStyle w:val="44"/>
        <w:spacing w:line="276" w:lineRule="auto"/>
        <w:ind w:left="0" w:right="98"/>
        <w:rPr>
          <w:sz w:val="24"/>
        </w:rPr>
      </w:pPr>
      <w:r>
        <w:rPr>
          <w:sz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3A981070">
      <w:pPr>
        <w:pStyle w:val="44"/>
        <w:spacing w:line="276" w:lineRule="auto"/>
        <w:ind w:right="98"/>
        <w:rPr>
          <w:i/>
          <w:color w:val="17375E" w:themeColor="text2" w:themeShade="BF"/>
          <w:sz w:val="24"/>
        </w:rPr>
      </w:pPr>
      <w:r>
        <w:rPr>
          <w:i/>
          <w:color w:val="17375E" w:themeColor="text2" w:themeShade="BF"/>
          <w:sz w:val="24"/>
        </w:rPr>
        <w:t>В области формирования основ гражданственности и патриотизма.</w:t>
      </w:r>
    </w:p>
    <w:p w14:paraId="6C16ED58">
      <w:pPr>
        <w:pStyle w:val="44"/>
        <w:spacing w:line="276" w:lineRule="auto"/>
        <w:ind w:left="0" w:right="98"/>
        <w:rPr>
          <w:sz w:val="24"/>
        </w:rPr>
      </w:pPr>
      <w:r>
        <w:rPr>
          <w:sz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14:paraId="458F085F">
      <w:pPr>
        <w:pStyle w:val="44"/>
        <w:spacing w:line="276" w:lineRule="auto"/>
        <w:ind w:left="0" w:right="98"/>
        <w:rPr>
          <w:sz w:val="24"/>
        </w:rPr>
      </w:pPr>
      <w:r>
        <w:rPr>
          <w:sz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351EC590">
      <w:pPr>
        <w:pStyle w:val="44"/>
        <w:spacing w:line="276" w:lineRule="auto"/>
        <w:ind w:left="0" w:right="98"/>
        <w:rPr>
          <w:sz w:val="24"/>
        </w:rPr>
      </w:pPr>
      <w:r>
        <w:rPr>
          <w:sz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14:paraId="46A39305">
      <w:pPr>
        <w:pStyle w:val="44"/>
        <w:spacing w:line="276" w:lineRule="auto"/>
        <w:ind w:left="0" w:right="98"/>
        <w:rPr>
          <w:sz w:val="24"/>
        </w:rPr>
      </w:pPr>
      <w:r>
        <w:rPr>
          <w:sz w:val="24"/>
        </w:rP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14:paraId="78A13E93">
      <w:pPr>
        <w:pStyle w:val="44"/>
        <w:spacing w:line="276" w:lineRule="auto"/>
        <w:ind w:left="0" w:right="98"/>
        <w:rPr>
          <w:sz w:val="24"/>
        </w:rPr>
      </w:pPr>
      <w:r>
        <w:rPr>
          <w:sz w:val="24"/>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14:paraId="36876028">
      <w:pPr>
        <w:pStyle w:val="44"/>
        <w:spacing w:line="276" w:lineRule="auto"/>
        <w:ind w:right="98"/>
        <w:rPr>
          <w:i/>
          <w:color w:val="17375E" w:themeColor="text2" w:themeShade="BF"/>
          <w:sz w:val="24"/>
        </w:rPr>
      </w:pPr>
      <w:r>
        <w:rPr>
          <w:i/>
          <w:color w:val="17375E" w:themeColor="text2" w:themeShade="BF"/>
          <w:sz w:val="24"/>
        </w:rPr>
        <w:t>В сфере трудового воспитания.</w:t>
      </w:r>
    </w:p>
    <w:p w14:paraId="036C8006">
      <w:pPr>
        <w:pStyle w:val="44"/>
        <w:spacing w:line="276" w:lineRule="auto"/>
        <w:ind w:left="0" w:right="98"/>
        <w:rPr>
          <w:sz w:val="24"/>
        </w:rPr>
      </w:pPr>
      <w:r>
        <w:rPr>
          <w:sz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14:paraId="3FD8BF71">
      <w:pPr>
        <w:pStyle w:val="44"/>
        <w:spacing w:line="276" w:lineRule="auto"/>
        <w:ind w:left="0" w:right="98"/>
        <w:rPr>
          <w:sz w:val="24"/>
        </w:rPr>
      </w:pPr>
      <w:r>
        <w:rPr>
          <w:sz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w:t>
      </w:r>
    </w:p>
    <w:p w14:paraId="4B04CC32">
      <w:pPr>
        <w:pStyle w:val="44"/>
        <w:spacing w:line="276" w:lineRule="auto"/>
        <w:ind w:left="0" w:right="98"/>
        <w:rPr>
          <w:sz w:val="24"/>
        </w:rPr>
      </w:pPr>
      <w:r>
        <w:rPr>
          <w:sz w:val="24"/>
        </w:rPr>
        <w:t>продуктам питания, одежде, обуви, жилищу.</w:t>
      </w:r>
    </w:p>
    <w:p w14:paraId="249CA085">
      <w:pPr>
        <w:pStyle w:val="44"/>
        <w:spacing w:line="276" w:lineRule="auto"/>
        <w:ind w:left="0" w:right="98"/>
        <w:rPr>
          <w:sz w:val="24"/>
        </w:rPr>
      </w:pPr>
      <w:r>
        <w:rPr>
          <w:sz w:val="24"/>
        </w:rP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14:paraId="59A4EC65">
      <w:pPr>
        <w:pStyle w:val="44"/>
        <w:spacing w:line="276" w:lineRule="auto"/>
        <w:ind w:left="0" w:right="98"/>
        <w:rPr>
          <w:sz w:val="24"/>
        </w:rPr>
      </w:pPr>
      <w:r>
        <w:rPr>
          <w:sz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14:paraId="74DD9D9C">
      <w:pPr>
        <w:pStyle w:val="44"/>
        <w:spacing w:line="276" w:lineRule="auto"/>
        <w:ind w:right="98"/>
        <w:rPr>
          <w:i/>
          <w:color w:val="17375E" w:themeColor="text2" w:themeShade="BF"/>
          <w:sz w:val="24"/>
        </w:rPr>
      </w:pPr>
      <w:r>
        <w:rPr>
          <w:i/>
          <w:color w:val="17375E" w:themeColor="text2" w:themeShade="BF"/>
          <w:sz w:val="24"/>
        </w:rPr>
        <w:t>В области формирования безопасного поведения.</w:t>
      </w:r>
    </w:p>
    <w:p w14:paraId="16229771">
      <w:pPr>
        <w:pStyle w:val="44"/>
        <w:spacing w:line="276" w:lineRule="auto"/>
        <w:ind w:left="0" w:right="98"/>
        <w:rPr>
          <w:sz w:val="24"/>
        </w:rPr>
      </w:pPr>
      <w:r>
        <w:rPr>
          <w:sz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14:paraId="0ABF72CD">
      <w:pPr>
        <w:pStyle w:val="44"/>
        <w:spacing w:line="276" w:lineRule="auto"/>
        <w:ind w:left="0" w:right="98"/>
        <w:rPr>
          <w:sz w:val="24"/>
        </w:rPr>
      </w:pPr>
      <w:r>
        <w:rPr>
          <w:sz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66814268">
      <w:pPr>
        <w:pStyle w:val="44"/>
        <w:spacing w:line="276" w:lineRule="auto"/>
        <w:ind w:left="0" w:right="98"/>
        <w:rPr>
          <w:sz w:val="24"/>
        </w:rPr>
      </w:pPr>
      <w:r>
        <w:rPr>
          <w:sz w:val="24"/>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14:paraId="79C8E7D8">
      <w:pPr>
        <w:pStyle w:val="44"/>
        <w:spacing w:line="276" w:lineRule="auto"/>
        <w:ind w:left="0" w:right="98"/>
        <w:rPr>
          <w:sz w:val="24"/>
        </w:rPr>
      </w:pPr>
      <w:r>
        <w:rPr>
          <w:sz w:val="24"/>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14:paraId="4B226BCF">
      <w:pPr>
        <w:pStyle w:val="44"/>
        <w:spacing w:line="276" w:lineRule="auto"/>
        <w:ind w:left="0" w:right="98"/>
        <w:rPr>
          <w:sz w:val="24"/>
        </w:rPr>
      </w:pPr>
      <w:r>
        <w:rPr>
          <w:sz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256C3298">
      <w:pPr>
        <w:pStyle w:val="44"/>
        <w:spacing w:line="276" w:lineRule="auto"/>
        <w:ind w:left="0" w:right="98"/>
        <w:rPr>
          <w:sz w:val="24"/>
        </w:rPr>
      </w:pPr>
      <w:r>
        <w:rPr>
          <w:sz w:val="24"/>
        </w:rPr>
        <w:t>Обсуждает с детьми безопасные правила использования цифровых ресурсов, правила пользования мобильными телефонами.</w:t>
      </w:r>
    </w:p>
    <w:p w14:paraId="0CB69EB5">
      <w:pPr>
        <w:pStyle w:val="44"/>
        <w:spacing w:line="276" w:lineRule="auto"/>
        <w:ind w:left="0" w:right="98"/>
        <w:rPr>
          <w:sz w:val="24"/>
        </w:rPr>
      </w:pPr>
      <w:r>
        <w:rPr>
          <w:sz w:val="24"/>
        </w:rPr>
        <w:t xml:space="preserve">(п.18.7 стр.33 </w:t>
      </w:r>
      <w:r>
        <w:fldChar w:fldCharType="begin"/>
      </w:r>
      <w:r>
        <w:instrText xml:space="preserve"> HYPERLINK "https://doy9vbr.moy.su/index/obrazovatelnye_programmy/0-75" </w:instrText>
      </w:r>
      <w:r>
        <w:fldChar w:fldCharType="separate"/>
      </w:r>
      <w:r>
        <w:rPr>
          <w:rStyle w:val="12"/>
          <w:sz w:val="24"/>
        </w:rPr>
        <w:t>https://doy9vbr.moy.su/index/obrazovatelnye_programmy/0-75</w:t>
      </w:r>
      <w:r>
        <w:rPr>
          <w:rStyle w:val="12"/>
          <w:sz w:val="24"/>
        </w:rPr>
        <w:fldChar w:fldCharType="end"/>
      </w:r>
      <w:r>
        <w:rPr>
          <w:sz w:val="24"/>
        </w:rPr>
        <w:t xml:space="preserve"> )</w:t>
      </w:r>
    </w:p>
    <w:p w14:paraId="34C94A49">
      <w:pPr>
        <w:pStyle w:val="44"/>
        <w:spacing w:line="276" w:lineRule="auto"/>
        <w:ind w:right="98"/>
        <w:rPr>
          <w:color w:val="17375E" w:themeColor="text2" w:themeShade="BF"/>
          <w:sz w:val="24"/>
        </w:rPr>
      </w:pPr>
      <w:r>
        <w:rPr>
          <w:sz w:val="24"/>
        </w:rPr>
        <w:t xml:space="preserve"> </w:t>
      </w:r>
      <w:r>
        <w:rPr>
          <w:i/>
          <w:color w:val="17375E" w:themeColor="text2" w:themeShade="BF"/>
          <w:sz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Pr>
          <w:color w:val="17375E" w:themeColor="text2" w:themeShade="BF"/>
          <w:sz w:val="24"/>
        </w:rPr>
        <w:t>:</w:t>
      </w:r>
    </w:p>
    <w:p w14:paraId="61358F09">
      <w:pPr>
        <w:pStyle w:val="44"/>
        <w:spacing w:line="276" w:lineRule="auto"/>
        <w:ind w:right="98"/>
        <w:rPr>
          <w:sz w:val="24"/>
        </w:rPr>
      </w:pPr>
      <w:r>
        <w:rPr>
          <w:sz w:val="24"/>
        </w:rPr>
        <w:t xml:space="preserve"> «Родина», «Природа», «Семья», «Человек», «Жизнь», «Милосердие», «Добро», «Дружба», «Сотрудничество», «Труд». </w:t>
      </w:r>
    </w:p>
    <w:p w14:paraId="10488863">
      <w:pPr>
        <w:pStyle w:val="44"/>
        <w:spacing w:line="276" w:lineRule="auto"/>
        <w:ind w:right="98"/>
        <w:rPr>
          <w:i/>
          <w:color w:val="17375E" w:themeColor="text2" w:themeShade="BF"/>
          <w:sz w:val="24"/>
        </w:rPr>
      </w:pPr>
      <w:r>
        <w:rPr>
          <w:i/>
          <w:color w:val="17375E" w:themeColor="text2" w:themeShade="BF"/>
          <w:sz w:val="24"/>
        </w:rPr>
        <w:t>Это предполагает решение задач нескольких направлений воспитания:</w:t>
      </w:r>
    </w:p>
    <w:p w14:paraId="37D0667D">
      <w:pPr>
        <w:pStyle w:val="44"/>
        <w:spacing w:line="276" w:lineRule="auto"/>
        <w:ind w:left="0" w:right="98"/>
        <w:rPr>
          <w:sz w:val="24"/>
        </w:rPr>
      </w:pPr>
      <w:r>
        <w:rPr>
          <w:sz w:val="24"/>
        </w:rPr>
        <w:t>воспитание уважения к своей семье, своему населенному пункту, родному краю, своей стране;</w:t>
      </w:r>
    </w:p>
    <w:p w14:paraId="18D9965B">
      <w:pPr>
        <w:pStyle w:val="44"/>
        <w:spacing w:line="276" w:lineRule="auto"/>
        <w:ind w:left="0" w:right="98"/>
        <w:rPr>
          <w:sz w:val="24"/>
        </w:rPr>
      </w:pPr>
      <w:r>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430D76D0">
      <w:pPr>
        <w:pStyle w:val="44"/>
        <w:spacing w:line="276" w:lineRule="auto"/>
        <w:ind w:left="0" w:right="98"/>
        <w:rPr>
          <w:sz w:val="24"/>
        </w:rPr>
      </w:pPr>
      <w:r>
        <w:rPr>
          <w:sz w:val="24"/>
        </w:rPr>
        <w:t xml:space="preserve">воспитание ценностного отношения к культурному наследию своего народа, к </w:t>
      </w:r>
    </w:p>
    <w:p w14:paraId="45AE4ACA">
      <w:pPr>
        <w:pStyle w:val="44"/>
        <w:spacing w:line="276" w:lineRule="auto"/>
        <w:ind w:left="0" w:right="98"/>
        <w:rPr>
          <w:sz w:val="24"/>
        </w:rPr>
      </w:pPr>
      <w:r>
        <w:rPr>
          <w:sz w:val="24"/>
        </w:rPr>
        <w:t>нравственным и культурным традициям России;</w:t>
      </w:r>
    </w:p>
    <w:p w14:paraId="6BB9C8E6">
      <w:pPr>
        <w:pStyle w:val="44"/>
        <w:spacing w:line="276" w:lineRule="auto"/>
        <w:ind w:left="0" w:right="98"/>
        <w:rPr>
          <w:sz w:val="24"/>
        </w:rPr>
      </w:pPr>
      <w:r>
        <w:rPr>
          <w:sz w:val="24"/>
        </w:rPr>
        <w:t>содействие становлению целостной картины мира, основанной на представлениях о добре и зле, красоте и уродстве, правде и лжи;</w:t>
      </w:r>
    </w:p>
    <w:p w14:paraId="23376172">
      <w:pPr>
        <w:pStyle w:val="44"/>
        <w:spacing w:line="276" w:lineRule="auto"/>
        <w:ind w:left="0" w:right="98"/>
        <w:rPr>
          <w:sz w:val="24"/>
        </w:rPr>
      </w:pPr>
      <w:r>
        <w:rPr>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50002BF">
      <w:pPr>
        <w:pStyle w:val="44"/>
        <w:spacing w:line="276" w:lineRule="auto"/>
        <w:ind w:left="0" w:right="98"/>
        <w:rPr>
          <w:sz w:val="24"/>
        </w:rPr>
      </w:pPr>
      <w:r>
        <w:rPr>
          <w:sz w:val="24"/>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2950725F">
      <w:pPr>
        <w:pStyle w:val="44"/>
        <w:spacing w:line="276" w:lineRule="auto"/>
        <w:ind w:left="0" w:right="98"/>
        <w:rPr>
          <w:sz w:val="24"/>
        </w:rPr>
      </w:pPr>
      <w:r>
        <w:rPr>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121156BF">
      <w:pPr>
        <w:pStyle w:val="44"/>
        <w:spacing w:line="276" w:lineRule="auto"/>
        <w:ind w:left="0" w:right="98"/>
        <w:rPr>
          <w:sz w:val="24"/>
        </w:rPr>
      </w:pPr>
      <w:r>
        <w:rPr>
          <w:sz w:val="24"/>
        </w:rPr>
        <w:t>формирование способности бережно и уважительно относиться к результатам своего труда и труда других людей.</w:t>
      </w:r>
    </w:p>
    <w:p w14:paraId="6367287B">
      <w:pPr>
        <w:pStyle w:val="44"/>
        <w:spacing w:line="276" w:lineRule="auto"/>
        <w:ind w:right="98"/>
        <w:rPr>
          <w:b/>
          <w:color w:val="17375E" w:themeColor="text2" w:themeShade="BF"/>
          <w:sz w:val="24"/>
        </w:rPr>
      </w:pPr>
      <w:r>
        <w:rPr>
          <w:b/>
          <w:color w:val="17375E" w:themeColor="text2" w:themeShade="BF"/>
          <w:sz w:val="24"/>
        </w:rPr>
        <w:t xml:space="preserve"> Описание образовательной деятельности по освоению детьми образовательной области </w:t>
      </w:r>
    </w:p>
    <w:p w14:paraId="74B29947">
      <w:pPr>
        <w:pStyle w:val="44"/>
        <w:spacing w:line="276" w:lineRule="auto"/>
        <w:ind w:right="98"/>
        <w:rPr>
          <w:b/>
          <w:color w:val="17375E" w:themeColor="text2" w:themeShade="BF"/>
          <w:sz w:val="24"/>
        </w:rPr>
      </w:pPr>
      <w:r>
        <w:rPr>
          <w:b/>
          <w:color w:val="17375E" w:themeColor="text2" w:themeShade="BF"/>
          <w:sz w:val="24"/>
        </w:rPr>
        <w:t>«Познавательное развитие»</w:t>
      </w:r>
    </w:p>
    <w:p w14:paraId="0EA98307">
      <w:pPr>
        <w:pStyle w:val="44"/>
        <w:spacing w:line="276" w:lineRule="auto"/>
        <w:ind w:left="0" w:right="98"/>
        <w:rPr>
          <w:i/>
          <w:color w:val="17375E" w:themeColor="text2" w:themeShade="BF"/>
          <w:sz w:val="24"/>
        </w:rPr>
      </w:pPr>
      <w:r>
        <w:rPr>
          <w:i/>
          <w:color w:val="17375E" w:themeColor="text2" w:themeShade="BF"/>
          <w:sz w:val="24"/>
        </w:rPr>
        <w:t>«Познавательное развитие предполагает:</w:t>
      </w:r>
    </w:p>
    <w:p w14:paraId="64F75D49">
      <w:pPr>
        <w:pStyle w:val="44"/>
        <w:numPr>
          <w:ilvl w:val="0"/>
          <w:numId w:val="19"/>
        </w:numPr>
        <w:spacing w:line="276" w:lineRule="auto"/>
        <w:ind w:right="98"/>
        <w:rPr>
          <w:sz w:val="24"/>
        </w:rPr>
      </w:pPr>
      <w:r>
        <w:rPr>
          <w:sz w:val="24"/>
        </w:rPr>
        <w:t>развитие любознательности, интереса и мотивации к познавательной деятельности;</w:t>
      </w:r>
    </w:p>
    <w:p w14:paraId="4AE43B2C">
      <w:pPr>
        <w:pStyle w:val="44"/>
        <w:numPr>
          <w:ilvl w:val="0"/>
          <w:numId w:val="19"/>
        </w:numPr>
        <w:spacing w:line="276" w:lineRule="auto"/>
        <w:ind w:right="98"/>
        <w:rPr>
          <w:sz w:val="24"/>
        </w:rPr>
      </w:pPr>
      <w:r>
        <w:rPr>
          <w:sz w:val="24"/>
        </w:rPr>
        <w:t>освоение сенсорных эталонов и перцептивных (обследовательских) действий, развитие поисковых исследовательских умений, мыслительных операций, воображения и способности к творческому преобразованию объектов познания, становление сознания;</w:t>
      </w:r>
    </w:p>
    <w:p w14:paraId="19152924">
      <w:pPr>
        <w:pStyle w:val="44"/>
        <w:numPr>
          <w:ilvl w:val="0"/>
          <w:numId w:val="19"/>
        </w:numPr>
        <w:spacing w:line="276" w:lineRule="auto"/>
        <w:ind w:right="98"/>
        <w:rPr>
          <w:sz w:val="24"/>
        </w:rPr>
      </w:pPr>
      <w:r>
        <w:rPr>
          <w:sz w:val="24"/>
        </w:rPr>
        <w:t>формирование целостной картины мира, представлений об объектах окружающего мира, их свойствах и отношениях;</w:t>
      </w:r>
    </w:p>
    <w:p w14:paraId="7436A87B">
      <w:pPr>
        <w:pStyle w:val="44"/>
        <w:numPr>
          <w:ilvl w:val="0"/>
          <w:numId w:val="19"/>
        </w:numPr>
        <w:spacing w:line="276" w:lineRule="auto"/>
        <w:ind w:right="98"/>
        <w:rPr>
          <w:sz w:val="24"/>
        </w:rPr>
      </w:pPr>
      <w:r>
        <w:rPr>
          <w:sz w:val="24"/>
        </w:rPr>
        <w:t>формирование основ экологической культуры, знаний об особенностях и многообразии природы Родного края и различных континентов, о взаимосвязях внутри природных сообществ и роли человека в природе, правилах поведения в природной среде, воспитание гуманного отношения к природе;</w:t>
      </w:r>
    </w:p>
    <w:p w14:paraId="0C3A875F">
      <w:pPr>
        <w:pStyle w:val="44"/>
        <w:numPr>
          <w:ilvl w:val="0"/>
          <w:numId w:val="19"/>
        </w:numPr>
        <w:spacing w:line="276" w:lineRule="auto"/>
        <w:ind w:right="98"/>
        <w:rPr>
          <w:sz w:val="24"/>
        </w:rPr>
      </w:pPr>
      <w:r>
        <w:rPr>
          <w:sz w:val="24"/>
        </w:rPr>
        <w:t>формирование представлений о себе и ближайшем социальном окружении, культурно- исторических событиях, традициях и социокультурных ценностях малой родины и Отечества, многообразии стран и народов мира;</w:t>
      </w:r>
    </w:p>
    <w:p w14:paraId="15F2386C">
      <w:pPr>
        <w:pStyle w:val="44"/>
        <w:numPr>
          <w:ilvl w:val="0"/>
          <w:numId w:val="19"/>
        </w:numPr>
        <w:spacing w:line="276" w:lineRule="auto"/>
        <w:ind w:right="98"/>
        <w:rPr>
          <w:sz w:val="24"/>
        </w:rPr>
      </w:pPr>
      <w:r>
        <w:rPr>
          <w:sz w:val="24"/>
        </w:rPr>
        <w:t>формирование представлений о количестве, числе, счете, величине, геометрических фигурах, пространстве, времени, математических зависимостях и отношениях этих категорий, - овладение логико-математическими способами их познания;</w:t>
      </w:r>
    </w:p>
    <w:p w14:paraId="6210AC06">
      <w:pPr>
        <w:pStyle w:val="44"/>
        <w:numPr>
          <w:ilvl w:val="0"/>
          <w:numId w:val="19"/>
        </w:numPr>
        <w:spacing w:line="276" w:lineRule="auto"/>
        <w:ind w:right="98"/>
        <w:rPr>
          <w:sz w:val="24"/>
        </w:rPr>
      </w:pPr>
      <w:r>
        <w:rPr>
          <w:sz w:val="24"/>
        </w:rPr>
        <w:t>формирование представлений о цифровых средствах познания окружающего мира, способах их безопасного использования».</w:t>
      </w:r>
    </w:p>
    <w:p w14:paraId="705FF05E">
      <w:pPr>
        <w:pStyle w:val="44"/>
        <w:spacing w:line="276" w:lineRule="auto"/>
        <w:ind w:left="540" w:right="98"/>
        <w:rPr>
          <w:sz w:val="24"/>
        </w:rPr>
      </w:pPr>
      <w:r>
        <w:rPr>
          <w:sz w:val="24"/>
        </w:rPr>
        <w:t xml:space="preserve">(п.19 стр 39 </w:t>
      </w:r>
      <w:r>
        <w:fldChar w:fldCharType="begin"/>
      </w:r>
      <w:r>
        <w:instrText xml:space="preserve"> HYPERLINK "https://doy9vbr.moy.su/index/obrazovatelnye_programmy/0-75" </w:instrText>
      </w:r>
      <w:r>
        <w:fldChar w:fldCharType="separate"/>
      </w:r>
      <w:r>
        <w:rPr>
          <w:rStyle w:val="12"/>
          <w:sz w:val="24"/>
        </w:rPr>
        <w:t>https://doy9vbr.moy.su/index/obrazovatelnye_programmy/0-75</w:t>
      </w:r>
      <w:r>
        <w:rPr>
          <w:rStyle w:val="12"/>
          <w:sz w:val="24"/>
        </w:rPr>
        <w:fldChar w:fldCharType="end"/>
      </w:r>
      <w:r>
        <w:rPr>
          <w:sz w:val="24"/>
        </w:rPr>
        <w:t xml:space="preserve"> )</w:t>
      </w:r>
    </w:p>
    <w:p w14:paraId="7FB55D02">
      <w:pPr>
        <w:pStyle w:val="44"/>
        <w:spacing w:line="276" w:lineRule="auto"/>
        <w:ind w:right="98"/>
        <w:rPr>
          <w:b/>
          <w:color w:val="17375E" w:themeColor="text2" w:themeShade="BF"/>
          <w:sz w:val="24"/>
        </w:rPr>
      </w:pPr>
      <w:r>
        <w:rPr>
          <w:b/>
          <w:color w:val="17375E" w:themeColor="text2" w:themeShade="BF"/>
          <w:sz w:val="24"/>
        </w:rPr>
        <w:t>Содержание</w:t>
      </w:r>
      <w:r>
        <w:rPr>
          <w:b/>
          <w:color w:val="17375E" w:themeColor="text2" w:themeShade="BF"/>
          <w:sz w:val="24"/>
        </w:rPr>
        <w:tab/>
      </w:r>
      <w:r>
        <w:rPr>
          <w:b/>
          <w:color w:val="17375E" w:themeColor="text2" w:themeShade="BF"/>
          <w:sz w:val="24"/>
        </w:rPr>
        <w:t>образовательной</w:t>
      </w:r>
      <w:r>
        <w:rPr>
          <w:b/>
          <w:color w:val="17375E" w:themeColor="text2" w:themeShade="BF"/>
          <w:sz w:val="24"/>
        </w:rPr>
        <w:tab/>
      </w:r>
      <w:r>
        <w:rPr>
          <w:b/>
          <w:color w:val="17375E" w:themeColor="text2" w:themeShade="BF"/>
          <w:sz w:val="24"/>
        </w:rPr>
        <w:t>области познавательное развитие представлено</w:t>
      </w:r>
      <w:r>
        <w:rPr>
          <w:b/>
          <w:color w:val="17375E" w:themeColor="text2" w:themeShade="BF"/>
          <w:sz w:val="24"/>
        </w:rPr>
        <w:tab/>
      </w:r>
    </w:p>
    <w:p w14:paraId="524B3CA2">
      <w:pPr>
        <w:pStyle w:val="44"/>
        <w:spacing w:line="276" w:lineRule="auto"/>
        <w:ind w:right="98"/>
        <w:rPr>
          <w:b/>
          <w:i/>
          <w:color w:val="17375E" w:themeColor="text2" w:themeShade="BF"/>
          <w:sz w:val="24"/>
        </w:rPr>
      </w:pPr>
      <w:r>
        <w:rPr>
          <w:b/>
          <w:i/>
          <w:color w:val="17375E" w:themeColor="text2" w:themeShade="BF"/>
          <w:sz w:val="24"/>
        </w:rPr>
        <w:t>тематическими</w:t>
      </w:r>
      <w:r>
        <w:rPr>
          <w:b/>
          <w:i/>
          <w:color w:val="17375E" w:themeColor="text2" w:themeShade="BF"/>
          <w:sz w:val="24"/>
        </w:rPr>
        <w:tab/>
      </w:r>
      <w:r>
        <w:rPr>
          <w:b/>
          <w:i/>
          <w:color w:val="17375E" w:themeColor="text2" w:themeShade="BF"/>
          <w:sz w:val="24"/>
        </w:rPr>
        <w:t xml:space="preserve"> блоками   (направлениями):</w:t>
      </w:r>
    </w:p>
    <w:p w14:paraId="3D65C8DB">
      <w:pPr>
        <w:pStyle w:val="44"/>
        <w:numPr>
          <w:ilvl w:val="0"/>
          <w:numId w:val="25"/>
        </w:numPr>
        <w:spacing w:line="276" w:lineRule="auto"/>
        <w:ind w:right="98"/>
        <w:rPr>
          <w:sz w:val="24"/>
        </w:rPr>
      </w:pPr>
      <w:r>
        <w:rPr>
          <w:sz w:val="24"/>
        </w:rPr>
        <w:t>«Сенсорные эталоны и познавательные действия»,</w:t>
      </w:r>
    </w:p>
    <w:p w14:paraId="0BD563BE">
      <w:pPr>
        <w:pStyle w:val="44"/>
        <w:numPr>
          <w:ilvl w:val="0"/>
          <w:numId w:val="25"/>
        </w:numPr>
        <w:spacing w:line="276" w:lineRule="auto"/>
        <w:ind w:right="98"/>
        <w:rPr>
          <w:sz w:val="24"/>
        </w:rPr>
      </w:pPr>
      <w:r>
        <w:rPr>
          <w:sz w:val="24"/>
        </w:rPr>
        <w:t>«Математические представления»,</w:t>
      </w:r>
    </w:p>
    <w:p w14:paraId="543F9BB3">
      <w:pPr>
        <w:pStyle w:val="44"/>
        <w:numPr>
          <w:ilvl w:val="0"/>
          <w:numId w:val="25"/>
        </w:numPr>
        <w:spacing w:line="276" w:lineRule="auto"/>
        <w:ind w:right="98"/>
        <w:rPr>
          <w:sz w:val="24"/>
        </w:rPr>
      </w:pPr>
      <w:r>
        <w:rPr>
          <w:sz w:val="24"/>
        </w:rPr>
        <w:t>«Окружающий мир»,</w:t>
      </w:r>
    </w:p>
    <w:p w14:paraId="7DA70FD6">
      <w:pPr>
        <w:pStyle w:val="44"/>
        <w:numPr>
          <w:ilvl w:val="0"/>
          <w:numId w:val="25"/>
        </w:numPr>
        <w:spacing w:line="276" w:lineRule="auto"/>
        <w:ind w:right="98"/>
        <w:rPr>
          <w:sz w:val="24"/>
        </w:rPr>
      </w:pPr>
      <w:r>
        <w:rPr>
          <w:sz w:val="24"/>
        </w:rPr>
        <w:t>«Природа».</w:t>
      </w:r>
    </w:p>
    <w:p w14:paraId="1DD28D87">
      <w:pPr>
        <w:pStyle w:val="54"/>
        <w:shd w:val="clear" w:color="auto" w:fill="auto"/>
        <w:spacing w:before="0" w:line="379" w:lineRule="exact"/>
        <w:ind w:left="20" w:right="20" w:firstLine="720"/>
        <w:jc w:val="left"/>
        <w:rPr>
          <w:b/>
        </w:rPr>
      </w:pPr>
      <w:r>
        <w:rPr>
          <w:color w:val="17375E" w:themeColor="text2" w:themeShade="BF"/>
          <w:sz w:val="24"/>
        </w:rPr>
        <w:t xml:space="preserve">   </w:t>
      </w:r>
      <w:r>
        <w:rPr>
          <w:b/>
          <w:color w:val="17375E" w:themeColor="text2" w:themeShade="BF"/>
        </w:rPr>
        <w:t>От 2 месяцев до 1 года.</w:t>
      </w:r>
    </w:p>
    <w:p w14:paraId="240CF3D6">
      <w:pPr>
        <w:pStyle w:val="54"/>
        <w:shd w:val="clear" w:color="auto" w:fill="auto"/>
        <w:tabs>
          <w:tab w:val="left" w:pos="1561"/>
        </w:tabs>
        <w:spacing w:before="0" w:line="379" w:lineRule="exact"/>
        <w:ind w:right="20"/>
        <w:jc w:val="both"/>
        <w:rPr>
          <w:i/>
          <w:color w:val="17375E" w:themeColor="text2" w:themeShade="BF"/>
        </w:rPr>
      </w:pPr>
      <w:r>
        <w:rPr>
          <w:i/>
          <w:color w:val="17375E" w:themeColor="text2" w:themeShade="BF"/>
        </w:rPr>
        <w:t>В области познавательного развития основными задачами образовательной деятельности являются:</w:t>
      </w:r>
    </w:p>
    <w:p w14:paraId="0FBC140F">
      <w:pPr>
        <w:pStyle w:val="54"/>
        <w:numPr>
          <w:ilvl w:val="1"/>
          <w:numId w:val="26"/>
        </w:numPr>
        <w:shd w:val="clear" w:color="auto" w:fill="auto"/>
        <w:tabs>
          <w:tab w:val="left" w:pos="1009"/>
        </w:tabs>
        <w:spacing w:before="0" w:line="379" w:lineRule="exact"/>
        <w:ind w:left="20" w:firstLine="720"/>
        <w:jc w:val="both"/>
      </w:pPr>
      <w:r>
        <w:t>развивать интерес детей к окружающим предметам и действиям с ними;</w:t>
      </w:r>
    </w:p>
    <w:p w14:paraId="21933EB7">
      <w:pPr>
        <w:pStyle w:val="54"/>
        <w:numPr>
          <w:ilvl w:val="1"/>
          <w:numId w:val="26"/>
        </w:numPr>
        <w:shd w:val="clear" w:color="auto" w:fill="auto"/>
        <w:tabs>
          <w:tab w:val="left" w:pos="1028"/>
        </w:tabs>
        <w:spacing w:before="0" w:line="379" w:lineRule="exact"/>
        <w:ind w:left="20" w:right="20" w:firstLine="720"/>
        <w:jc w:val="both"/>
      </w:pPr>
      <w:r>
        <w:t>вовлекать ребёнка в действия с предметами и игрушками, развивать способы действий с ними;</w:t>
      </w:r>
    </w:p>
    <w:p w14:paraId="74CD6B7C">
      <w:pPr>
        <w:pStyle w:val="54"/>
        <w:numPr>
          <w:ilvl w:val="1"/>
          <w:numId w:val="26"/>
        </w:numPr>
        <w:shd w:val="clear" w:color="auto" w:fill="auto"/>
        <w:tabs>
          <w:tab w:val="left" w:pos="1023"/>
        </w:tabs>
        <w:spacing w:before="0" w:line="379" w:lineRule="exact"/>
        <w:ind w:left="20" w:right="20" w:firstLine="720"/>
        <w:jc w:val="both"/>
      </w:pPr>
      <w:r>
        <w:t>развивать способности детей ориентироваться в знакомой обстановке, поддерживать эмоциональный контакт в общении со взрослым;</w:t>
      </w:r>
    </w:p>
    <w:p w14:paraId="0F864BB9">
      <w:pPr>
        <w:pStyle w:val="54"/>
        <w:numPr>
          <w:ilvl w:val="1"/>
          <w:numId w:val="26"/>
        </w:numPr>
        <w:shd w:val="clear" w:color="auto" w:fill="auto"/>
        <w:tabs>
          <w:tab w:val="left" w:pos="1028"/>
        </w:tabs>
        <w:spacing w:before="0" w:line="379" w:lineRule="exact"/>
        <w:ind w:left="20" w:right="20" w:firstLine="720"/>
        <w:jc w:val="both"/>
      </w:pPr>
      <w:r>
        <w:t>вызывать интерес к объектам живой и неживой природы в процессе взаимодействия с ними, узнавать их.</w:t>
      </w:r>
    </w:p>
    <w:p w14:paraId="7E0490E7">
      <w:pPr>
        <w:pStyle w:val="54"/>
        <w:shd w:val="clear" w:color="auto" w:fill="auto"/>
        <w:tabs>
          <w:tab w:val="left" w:pos="1551"/>
        </w:tabs>
        <w:spacing w:before="0" w:line="379" w:lineRule="exact"/>
        <w:ind w:left="20"/>
        <w:jc w:val="both"/>
      </w:pPr>
      <w:r>
        <w:rPr>
          <w:i/>
          <w:color w:val="17375E" w:themeColor="text2" w:themeShade="BF"/>
        </w:rPr>
        <w:t>Содержание образовательной деятельности</w:t>
      </w:r>
      <w:r>
        <w:t>.</w:t>
      </w:r>
    </w:p>
    <w:p w14:paraId="0C3CDB40">
      <w:pPr>
        <w:pStyle w:val="54"/>
        <w:shd w:val="clear" w:color="auto" w:fill="auto"/>
        <w:spacing w:before="0" w:line="379" w:lineRule="exact"/>
        <w:ind w:left="20" w:right="20" w:firstLine="720"/>
        <w:jc w:val="both"/>
      </w:pPr>
      <w:r>
        <w:t>1) С 2 месяцев в процессе общения с ребёнком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ребёнка.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ребёнка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ребёнком в ходе действий с предметами, вызывая ответную реакцию.</w:t>
      </w:r>
    </w:p>
    <w:p w14:paraId="7AD32074">
      <w:pPr>
        <w:pStyle w:val="54"/>
        <w:numPr>
          <w:ilvl w:val="0"/>
          <w:numId w:val="27"/>
        </w:numPr>
        <w:shd w:val="clear" w:color="auto" w:fill="auto"/>
        <w:tabs>
          <w:tab w:val="left" w:pos="1038"/>
        </w:tabs>
        <w:spacing w:before="0" w:line="379" w:lineRule="exact"/>
        <w:ind w:left="20" w:right="20" w:firstLine="720"/>
        <w:jc w:val="both"/>
      </w:pPr>
      <w:r>
        <w:t>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ребёнка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её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14:paraId="32E9FB80">
      <w:pPr>
        <w:pStyle w:val="54"/>
        <w:numPr>
          <w:ilvl w:val="0"/>
          <w:numId w:val="27"/>
        </w:numPr>
        <w:shd w:val="clear" w:color="auto" w:fill="auto"/>
        <w:tabs>
          <w:tab w:val="left" w:pos="1042"/>
        </w:tabs>
        <w:spacing w:before="0" w:line="379" w:lineRule="exact"/>
        <w:ind w:left="20" w:right="20" w:firstLine="720"/>
        <w:jc w:val="both"/>
      </w:pPr>
      <w:r>
        <w:t>С 9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14:paraId="59FBC314">
      <w:pPr>
        <w:pStyle w:val="54"/>
        <w:numPr>
          <w:ilvl w:val="0"/>
          <w:numId w:val="27"/>
        </w:numPr>
        <w:shd w:val="clear" w:color="auto" w:fill="auto"/>
        <w:tabs>
          <w:tab w:val="left" w:pos="1023"/>
        </w:tabs>
        <w:spacing w:before="0" w:line="379" w:lineRule="exact"/>
        <w:ind w:left="20" w:right="20" w:firstLine="720"/>
        <w:jc w:val="both"/>
      </w:pPr>
      <w:r>
        <w:t>Педагог привлекает внимание детей и организует взаимодействие с объектами живой и неживой природы в естественной среде.</w:t>
      </w:r>
    </w:p>
    <w:p w14:paraId="052E091E">
      <w:pPr>
        <w:pStyle w:val="44"/>
        <w:spacing w:line="276" w:lineRule="auto"/>
        <w:ind w:right="98"/>
        <w:rPr>
          <w:color w:val="17375E" w:themeColor="text2" w:themeShade="BF"/>
          <w:sz w:val="24"/>
        </w:rPr>
      </w:pPr>
      <w:r>
        <w:rPr>
          <w:color w:val="17375E" w:themeColor="text2" w:themeShade="BF"/>
          <w:sz w:val="24"/>
        </w:rPr>
        <w:t>(п.19.1 стр.39</w:t>
      </w:r>
      <w:r>
        <w:t xml:space="preserve"> </w:t>
      </w:r>
      <w:r>
        <w:fldChar w:fldCharType="begin"/>
      </w:r>
      <w:r>
        <w:instrText xml:space="preserve"> HYPERLINK "https://doy9vbr.moy.su/index/obrazovatelnye_programmy/0-75" </w:instrText>
      </w:r>
      <w:r>
        <w:fldChar w:fldCharType="separate"/>
      </w:r>
      <w:r>
        <w:rPr>
          <w:rStyle w:val="12"/>
          <w:sz w:val="24"/>
        </w:rPr>
        <w:t>https://doy9vbr.moy.su/index/obrazovatelnye_programmy/0-75</w:t>
      </w:r>
      <w:r>
        <w:rPr>
          <w:rStyle w:val="12"/>
          <w:sz w:val="24"/>
        </w:rPr>
        <w:fldChar w:fldCharType="end"/>
      </w:r>
      <w:r>
        <w:rPr>
          <w:color w:val="17375E" w:themeColor="text2" w:themeShade="BF"/>
          <w:sz w:val="24"/>
        </w:rPr>
        <w:t xml:space="preserve"> )</w:t>
      </w:r>
    </w:p>
    <w:p w14:paraId="6A30A506">
      <w:pPr>
        <w:pStyle w:val="44"/>
        <w:spacing w:line="276" w:lineRule="auto"/>
        <w:ind w:right="98"/>
        <w:rPr>
          <w:b/>
          <w:color w:val="17375E" w:themeColor="text2" w:themeShade="BF"/>
          <w:sz w:val="24"/>
        </w:rPr>
      </w:pPr>
      <w:r>
        <w:rPr>
          <w:b/>
          <w:color w:val="17375E" w:themeColor="text2" w:themeShade="BF"/>
          <w:sz w:val="24"/>
        </w:rPr>
        <w:t>От 1 года до 2 лет.</w:t>
      </w:r>
    </w:p>
    <w:p w14:paraId="4B96B1EC">
      <w:pPr>
        <w:pStyle w:val="44"/>
        <w:spacing w:line="276" w:lineRule="auto"/>
        <w:ind w:right="98"/>
        <w:rPr>
          <w:b/>
          <w:i/>
          <w:sz w:val="24"/>
        </w:rPr>
      </w:pPr>
      <w:r>
        <w:rPr>
          <w:b/>
          <w:i/>
          <w:color w:val="17375E" w:themeColor="text2" w:themeShade="BF"/>
          <w:sz w:val="24"/>
        </w:rPr>
        <w:t xml:space="preserve"> Основные задачи образовательной деятельности являются:</w:t>
      </w:r>
    </w:p>
    <w:p w14:paraId="36B5AFC0">
      <w:pPr>
        <w:pStyle w:val="44"/>
        <w:numPr>
          <w:ilvl w:val="1"/>
          <w:numId w:val="28"/>
        </w:numPr>
        <w:spacing w:line="276" w:lineRule="auto"/>
        <w:ind w:right="98"/>
        <w:rPr>
          <w:sz w:val="24"/>
        </w:rPr>
      </w:pPr>
      <w:r>
        <w:rPr>
          <w:sz w:val="24"/>
        </w:rPr>
        <w:t xml:space="preserve">поощрять целенаправленные моторные действия, использование наглядного </w:t>
      </w:r>
    </w:p>
    <w:p w14:paraId="64AFC266">
      <w:pPr>
        <w:pStyle w:val="44"/>
        <w:spacing w:line="276" w:lineRule="auto"/>
        <w:ind w:right="98"/>
        <w:rPr>
          <w:sz w:val="24"/>
        </w:rPr>
      </w:pPr>
      <w:r>
        <w:rPr>
          <w:sz w:val="24"/>
        </w:rPr>
        <w:t>действенного способа в решении практических жизненных ситуаций, находить предмет по образцу или словесному указанию;</w:t>
      </w:r>
    </w:p>
    <w:p w14:paraId="76ED25F3">
      <w:pPr>
        <w:pStyle w:val="44"/>
        <w:numPr>
          <w:ilvl w:val="1"/>
          <w:numId w:val="28"/>
        </w:numPr>
        <w:spacing w:line="276" w:lineRule="auto"/>
        <w:ind w:right="98"/>
        <w:rPr>
          <w:sz w:val="24"/>
        </w:rPr>
      </w:pPr>
      <w:r>
        <w:rPr>
          <w:sz w:val="24"/>
        </w:rPr>
        <w:t>формировать стремление детей к подражанию действиям взрослых, понимать обозначающие их слова;</w:t>
      </w:r>
    </w:p>
    <w:p w14:paraId="6E02B6A5">
      <w:pPr>
        <w:pStyle w:val="44"/>
        <w:numPr>
          <w:ilvl w:val="1"/>
          <w:numId w:val="28"/>
        </w:numPr>
        <w:spacing w:line="276" w:lineRule="auto"/>
        <w:ind w:right="98"/>
        <w:rPr>
          <w:sz w:val="24"/>
        </w:rPr>
      </w:pPr>
      <w:r>
        <w:rPr>
          <w:sz w:val="24"/>
        </w:rPr>
        <w:t>формировать умения ориентироваться в ближайшем окружении;</w:t>
      </w:r>
    </w:p>
    <w:p w14:paraId="32129BF5">
      <w:pPr>
        <w:pStyle w:val="44"/>
        <w:numPr>
          <w:ilvl w:val="1"/>
          <w:numId w:val="28"/>
        </w:numPr>
        <w:spacing w:line="276" w:lineRule="auto"/>
        <w:ind w:right="98"/>
        <w:rPr>
          <w:sz w:val="24"/>
        </w:rPr>
      </w:pPr>
      <w:r>
        <w:rPr>
          <w:sz w:val="24"/>
        </w:rPr>
        <w:t>развивать познавательный интерес к близким людям, к предметному окружению, природным объектам;</w:t>
      </w:r>
    </w:p>
    <w:p w14:paraId="6291969E">
      <w:pPr>
        <w:pStyle w:val="44"/>
        <w:numPr>
          <w:ilvl w:val="1"/>
          <w:numId w:val="28"/>
        </w:numPr>
        <w:spacing w:line="276" w:lineRule="auto"/>
        <w:ind w:right="98"/>
        <w:rPr>
          <w:sz w:val="24"/>
        </w:rPr>
      </w:pPr>
      <w:r>
        <w:rPr>
          <w:sz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14:paraId="035FC272">
      <w:pPr>
        <w:pStyle w:val="44"/>
        <w:spacing w:line="276" w:lineRule="auto"/>
        <w:ind w:left="0" w:right="98"/>
        <w:rPr>
          <w:b/>
          <w:i/>
          <w:color w:val="17375E" w:themeColor="text2" w:themeShade="BF"/>
          <w:sz w:val="24"/>
        </w:rPr>
      </w:pPr>
      <w:r>
        <w:rPr>
          <w:b/>
          <w:color w:val="17375E" w:themeColor="text2" w:themeShade="BF"/>
          <w:sz w:val="24"/>
        </w:rPr>
        <w:t>Содержание образовательной деятельности</w:t>
      </w:r>
      <w:r>
        <w:rPr>
          <w:b/>
          <w:i/>
          <w:color w:val="17375E" w:themeColor="text2" w:themeShade="BF"/>
          <w:sz w:val="24"/>
        </w:rPr>
        <w:t>.</w:t>
      </w:r>
    </w:p>
    <w:p w14:paraId="5569D571">
      <w:pPr>
        <w:pStyle w:val="44"/>
        <w:spacing w:line="276" w:lineRule="auto"/>
        <w:ind w:left="0" w:right="98"/>
        <w:rPr>
          <w:b/>
          <w:i/>
          <w:color w:val="17375E" w:themeColor="text2" w:themeShade="BF"/>
          <w:sz w:val="24"/>
        </w:rPr>
      </w:pPr>
      <w:r>
        <w:rPr>
          <w:b/>
          <w:i/>
          <w:color w:val="17375E" w:themeColor="text2" w:themeShade="BF"/>
          <w:sz w:val="24"/>
        </w:rPr>
        <w:t>Сенсорные эталоны и познавательные действия:</w:t>
      </w:r>
    </w:p>
    <w:p w14:paraId="124D51E0">
      <w:pPr>
        <w:pStyle w:val="44"/>
        <w:spacing w:line="276" w:lineRule="auto"/>
        <w:ind w:left="0" w:right="98"/>
        <w:rPr>
          <w:sz w:val="24"/>
        </w:rPr>
      </w:pPr>
      <w:r>
        <w:rPr>
          <w:sz w:val="24"/>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 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14:paraId="154C4988">
      <w:pPr>
        <w:pStyle w:val="44"/>
        <w:spacing w:line="276" w:lineRule="auto"/>
        <w:ind w:left="0" w:right="98"/>
        <w:rPr>
          <w:sz w:val="24"/>
        </w:rPr>
      </w:pPr>
      <w:r>
        <w:rPr>
          <w:sz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14:paraId="3DF71EA1">
      <w:pPr>
        <w:pStyle w:val="44"/>
        <w:spacing w:line="276" w:lineRule="auto"/>
        <w:ind w:left="0" w:right="98"/>
        <w:rPr>
          <w:sz w:val="24"/>
        </w:rPr>
      </w:pPr>
      <w:r>
        <w:rPr>
          <w:sz w:val="24"/>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14:paraId="2FBAA220">
      <w:pPr>
        <w:pStyle w:val="44"/>
        <w:spacing w:line="276" w:lineRule="auto"/>
        <w:ind w:left="0" w:right="98"/>
        <w:rPr>
          <w:b/>
          <w:i/>
          <w:color w:val="17375E" w:themeColor="text2" w:themeShade="BF"/>
          <w:sz w:val="24"/>
        </w:rPr>
      </w:pPr>
      <w:r>
        <w:rPr>
          <w:b/>
          <w:i/>
          <w:color w:val="17375E" w:themeColor="text2" w:themeShade="BF"/>
          <w:sz w:val="24"/>
        </w:rPr>
        <w:t>Окружающий мир:</w:t>
      </w:r>
    </w:p>
    <w:p w14:paraId="6264492D">
      <w:pPr>
        <w:pStyle w:val="44"/>
        <w:spacing w:line="276" w:lineRule="auto"/>
        <w:ind w:left="0" w:right="98"/>
        <w:rPr>
          <w:sz w:val="24"/>
        </w:rPr>
      </w:pPr>
      <w:r>
        <w:rPr>
          <w:sz w:val="24"/>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14:paraId="3484CEA1">
      <w:pPr>
        <w:pStyle w:val="44"/>
        <w:spacing w:line="276" w:lineRule="auto"/>
        <w:ind w:left="0" w:right="98"/>
        <w:rPr>
          <w:b/>
          <w:i/>
          <w:color w:val="17375E" w:themeColor="text2" w:themeShade="BF"/>
          <w:sz w:val="24"/>
        </w:rPr>
      </w:pPr>
      <w:r>
        <w:rPr>
          <w:b/>
          <w:i/>
          <w:color w:val="17375E" w:themeColor="text2" w:themeShade="BF"/>
          <w:sz w:val="24"/>
        </w:rPr>
        <w:t>Природа:</w:t>
      </w:r>
    </w:p>
    <w:p w14:paraId="66453788">
      <w:pPr>
        <w:pStyle w:val="44"/>
        <w:spacing w:line="276" w:lineRule="auto"/>
        <w:ind w:left="0" w:right="98"/>
        <w:rPr>
          <w:sz w:val="24"/>
        </w:rPr>
      </w:pPr>
      <w:r>
        <w:rPr>
          <w:sz w:val="24"/>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14:paraId="4006CD02">
      <w:pPr>
        <w:pStyle w:val="44"/>
        <w:spacing w:line="276" w:lineRule="auto"/>
        <w:ind w:left="0" w:right="98"/>
        <w:rPr>
          <w:sz w:val="24"/>
        </w:rPr>
      </w:pPr>
      <w:r>
        <w:rPr>
          <w:sz w:val="24"/>
        </w:rPr>
        <w:t xml:space="preserve">(п.19.2 стр.40 </w:t>
      </w:r>
      <w:r>
        <w:fldChar w:fldCharType="begin"/>
      </w:r>
      <w:r>
        <w:instrText xml:space="preserve"> HYPERLINK "https://doy9vbr.moy.su/index/obrazovatelnye_programmy/0-75" </w:instrText>
      </w:r>
      <w:r>
        <w:fldChar w:fldCharType="separate"/>
      </w:r>
      <w:r>
        <w:rPr>
          <w:rStyle w:val="12"/>
          <w:sz w:val="24"/>
        </w:rPr>
        <w:t>https://doy9vbr.moy.su/index/obrazovatelnye_programmy/0-75</w:t>
      </w:r>
      <w:r>
        <w:rPr>
          <w:rStyle w:val="12"/>
          <w:sz w:val="24"/>
        </w:rPr>
        <w:fldChar w:fldCharType="end"/>
      </w:r>
      <w:r>
        <w:rPr>
          <w:sz w:val="24"/>
        </w:rPr>
        <w:t xml:space="preserve"> )</w:t>
      </w:r>
    </w:p>
    <w:p w14:paraId="419D9674">
      <w:pPr>
        <w:pStyle w:val="44"/>
        <w:spacing w:line="276" w:lineRule="auto"/>
        <w:ind w:right="98"/>
        <w:rPr>
          <w:b/>
          <w:color w:val="17375E" w:themeColor="text2" w:themeShade="BF"/>
          <w:sz w:val="24"/>
        </w:rPr>
      </w:pPr>
      <w:r>
        <w:rPr>
          <w:color w:val="17375E" w:themeColor="text2" w:themeShade="BF"/>
          <w:sz w:val="24"/>
        </w:rPr>
        <w:t xml:space="preserve"> </w:t>
      </w:r>
      <w:r>
        <w:rPr>
          <w:b/>
          <w:color w:val="17375E" w:themeColor="text2" w:themeShade="BF"/>
          <w:sz w:val="24"/>
        </w:rPr>
        <w:t>От 2 лет до 3 лет.</w:t>
      </w:r>
    </w:p>
    <w:p w14:paraId="217379EC">
      <w:pPr>
        <w:pStyle w:val="44"/>
        <w:spacing w:line="276" w:lineRule="auto"/>
        <w:ind w:right="98"/>
        <w:rPr>
          <w:b/>
          <w:color w:val="17375E" w:themeColor="text2" w:themeShade="BF"/>
          <w:sz w:val="24"/>
        </w:rPr>
      </w:pPr>
      <w:r>
        <w:rPr>
          <w:color w:val="17375E" w:themeColor="text2" w:themeShade="BF"/>
          <w:sz w:val="24"/>
        </w:rPr>
        <w:t xml:space="preserve"> </w:t>
      </w:r>
      <w:r>
        <w:rPr>
          <w:b/>
          <w:color w:val="17375E" w:themeColor="text2" w:themeShade="BF"/>
          <w:sz w:val="24"/>
        </w:rPr>
        <w:t>Основные задачи образовательной деятельности являются:</w:t>
      </w:r>
    </w:p>
    <w:p w14:paraId="69264D11">
      <w:pPr>
        <w:pStyle w:val="44"/>
        <w:numPr>
          <w:ilvl w:val="1"/>
          <w:numId w:val="29"/>
        </w:numPr>
        <w:spacing w:line="276" w:lineRule="auto"/>
        <w:ind w:right="98"/>
        <w:rPr>
          <w:sz w:val="24"/>
        </w:rPr>
      </w:pPr>
      <w:r>
        <w:rPr>
          <w:sz w:val="24"/>
        </w:rPr>
        <w:t>развивать разные виды восприятия: зрительного, слухового, осязательного, вкусового, обонятельного;</w:t>
      </w:r>
    </w:p>
    <w:p w14:paraId="1CC63138">
      <w:pPr>
        <w:pStyle w:val="44"/>
        <w:numPr>
          <w:ilvl w:val="1"/>
          <w:numId w:val="29"/>
        </w:numPr>
        <w:spacing w:line="276" w:lineRule="auto"/>
        <w:ind w:right="98"/>
        <w:rPr>
          <w:sz w:val="24"/>
        </w:rPr>
      </w:pPr>
      <w:r>
        <w:rPr>
          <w:sz w:val="24"/>
        </w:rPr>
        <w:t>развивать наглядно-действенное мышление в процессе решения познавательных практических задач;</w:t>
      </w:r>
    </w:p>
    <w:p w14:paraId="7172DBB3">
      <w:pPr>
        <w:pStyle w:val="44"/>
        <w:numPr>
          <w:ilvl w:val="1"/>
          <w:numId w:val="29"/>
        </w:numPr>
        <w:spacing w:line="276" w:lineRule="auto"/>
        <w:ind w:right="98"/>
        <w:rPr>
          <w:sz w:val="24"/>
        </w:rPr>
      </w:pPr>
      <w:r>
        <w:rPr>
          <w:sz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3C178628">
      <w:pPr>
        <w:pStyle w:val="44"/>
        <w:numPr>
          <w:ilvl w:val="1"/>
          <w:numId w:val="29"/>
        </w:numPr>
        <w:spacing w:line="276" w:lineRule="auto"/>
        <w:ind w:right="98"/>
        <w:rPr>
          <w:sz w:val="24"/>
        </w:rPr>
      </w:pPr>
      <w:r>
        <w:rPr>
          <w:sz w:val="24"/>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6585E970">
      <w:pPr>
        <w:pStyle w:val="44"/>
        <w:numPr>
          <w:ilvl w:val="1"/>
          <w:numId w:val="29"/>
        </w:numPr>
        <w:spacing w:line="276" w:lineRule="auto"/>
        <w:ind w:right="98"/>
        <w:rPr>
          <w:sz w:val="24"/>
        </w:rPr>
      </w:pPr>
      <w:r>
        <w:rPr>
          <w:sz w:val="24"/>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2BA3C6AE">
      <w:pPr>
        <w:pStyle w:val="44"/>
        <w:numPr>
          <w:ilvl w:val="1"/>
          <w:numId w:val="29"/>
        </w:numPr>
        <w:spacing w:line="276" w:lineRule="auto"/>
        <w:ind w:right="98"/>
        <w:rPr>
          <w:sz w:val="24"/>
        </w:rPr>
      </w:pPr>
      <w:r>
        <w:rPr>
          <w:sz w:val="24"/>
        </w:rPr>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5A6DB80F">
      <w:pPr>
        <w:pStyle w:val="44"/>
        <w:numPr>
          <w:ilvl w:val="1"/>
          <w:numId w:val="29"/>
        </w:numPr>
        <w:spacing w:line="276" w:lineRule="auto"/>
        <w:ind w:right="98"/>
        <w:rPr>
          <w:sz w:val="24"/>
        </w:rPr>
      </w:pPr>
      <w:r>
        <w:rPr>
          <w:sz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1864ECF8">
      <w:pPr>
        <w:pStyle w:val="44"/>
        <w:numPr>
          <w:ilvl w:val="1"/>
          <w:numId w:val="29"/>
        </w:numPr>
        <w:spacing w:line="276" w:lineRule="auto"/>
        <w:ind w:right="98"/>
        <w:rPr>
          <w:sz w:val="24"/>
        </w:rPr>
      </w:pPr>
      <w:r>
        <w:rPr>
          <w:sz w:val="24"/>
        </w:rPr>
        <w:t>развивать способность наблюдать за явлениями природы, воспитывать бережное отношение к животным и растениям.</w:t>
      </w:r>
    </w:p>
    <w:p w14:paraId="6B5B26D1">
      <w:pPr>
        <w:pStyle w:val="44"/>
        <w:spacing w:line="276" w:lineRule="auto"/>
        <w:ind w:right="98"/>
        <w:rPr>
          <w:color w:val="17375E" w:themeColor="text2" w:themeShade="BF"/>
          <w:sz w:val="24"/>
        </w:rPr>
      </w:pPr>
      <w:r>
        <w:rPr>
          <w:b/>
          <w:color w:val="17375E" w:themeColor="text2" w:themeShade="BF"/>
          <w:sz w:val="24"/>
        </w:rPr>
        <w:t>Содержание образовательной деятельности</w:t>
      </w:r>
      <w:r>
        <w:rPr>
          <w:color w:val="17375E" w:themeColor="text2" w:themeShade="BF"/>
          <w:sz w:val="24"/>
        </w:rPr>
        <w:t>.</w:t>
      </w:r>
    </w:p>
    <w:p w14:paraId="09EA44D6">
      <w:pPr>
        <w:pStyle w:val="44"/>
        <w:spacing w:line="276" w:lineRule="auto"/>
        <w:ind w:left="0" w:right="98"/>
        <w:rPr>
          <w:b/>
          <w:i/>
          <w:color w:val="17375E" w:themeColor="text2" w:themeShade="BF"/>
          <w:sz w:val="24"/>
        </w:rPr>
      </w:pPr>
      <w:r>
        <w:rPr>
          <w:b/>
          <w:i/>
          <w:color w:val="17375E" w:themeColor="text2" w:themeShade="BF"/>
          <w:sz w:val="24"/>
        </w:rPr>
        <w:t xml:space="preserve"> Сенсорные эталоны и познавательные действия:</w:t>
      </w:r>
    </w:p>
    <w:p w14:paraId="0DDE93B5">
      <w:pPr>
        <w:pStyle w:val="44"/>
        <w:spacing w:line="276" w:lineRule="auto"/>
        <w:ind w:left="0" w:right="98"/>
        <w:rPr>
          <w:sz w:val="24"/>
        </w:rPr>
      </w:pPr>
      <w:r>
        <w:rPr>
          <w:sz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301FB43C">
      <w:pPr>
        <w:pStyle w:val="44"/>
        <w:spacing w:line="276" w:lineRule="auto"/>
        <w:ind w:left="0" w:right="98"/>
        <w:rPr>
          <w:sz w:val="24"/>
        </w:rPr>
      </w:pPr>
      <w:r>
        <w:rPr>
          <w:sz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w:t>
      </w:r>
    </w:p>
    <w:p w14:paraId="14B13E34">
      <w:pPr>
        <w:pStyle w:val="44"/>
        <w:spacing w:line="276" w:lineRule="auto"/>
        <w:ind w:left="0" w:right="98"/>
        <w:rPr>
          <w:sz w:val="24"/>
        </w:rPr>
      </w:pPr>
      <w:r>
        <w:rPr>
          <w:sz w:val="24"/>
        </w:rPr>
        <w:t>сравнение, сопоставление; продолжает поощрять появление настойчивости в достижении результата познавательных действий.</w:t>
      </w:r>
    </w:p>
    <w:p w14:paraId="6B8BAFDE">
      <w:pPr>
        <w:pStyle w:val="44"/>
        <w:spacing w:line="276" w:lineRule="auto"/>
        <w:ind w:left="0" w:right="98"/>
        <w:rPr>
          <w:b/>
          <w:i/>
          <w:color w:val="17375E" w:themeColor="text2" w:themeShade="BF"/>
          <w:sz w:val="24"/>
        </w:rPr>
      </w:pPr>
      <w:r>
        <w:rPr>
          <w:b/>
          <w:i/>
          <w:color w:val="17375E" w:themeColor="text2" w:themeShade="BF"/>
          <w:sz w:val="24"/>
        </w:rPr>
        <w:t>Математические представления:</w:t>
      </w:r>
    </w:p>
    <w:p w14:paraId="1E9D3252">
      <w:pPr>
        <w:pStyle w:val="44"/>
        <w:spacing w:line="276" w:lineRule="auto"/>
        <w:ind w:left="0" w:right="98"/>
        <w:rPr>
          <w:sz w:val="24"/>
        </w:rPr>
      </w:pPr>
      <w:r>
        <w:rPr>
          <w:sz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25D1E562">
      <w:pPr>
        <w:pStyle w:val="44"/>
        <w:spacing w:line="276" w:lineRule="auto"/>
        <w:ind w:left="0" w:right="98"/>
        <w:rPr>
          <w:b/>
          <w:i/>
          <w:color w:val="17375E" w:themeColor="text2" w:themeShade="BF"/>
          <w:sz w:val="24"/>
        </w:rPr>
      </w:pPr>
      <w:r>
        <w:rPr>
          <w:b/>
          <w:i/>
          <w:color w:val="17375E" w:themeColor="text2" w:themeShade="BF"/>
          <w:sz w:val="24"/>
        </w:rPr>
        <w:t>Окружающий мир:</w:t>
      </w:r>
    </w:p>
    <w:p w14:paraId="19E81323">
      <w:pPr>
        <w:pStyle w:val="44"/>
        <w:spacing w:line="276" w:lineRule="auto"/>
        <w:ind w:left="0" w:right="98"/>
        <w:rPr>
          <w:sz w:val="24"/>
        </w:rPr>
      </w:pPr>
      <w:r>
        <w:rPr>
          <w:sz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2736EE00">
      <w:pPr>
        <w:pStyle w:val="44"/>
        <w:spacing w:line="276" w:lineRule="auto"/>
        <w:ind w:left="0" w:right="98"/>
        <w:rPr>
          <w:b/>
          <w:i/>
          <w:color w:val="17375E" w:themeColor="text2" w:themeShade="BF"/>
          <w:sz w:val="24"/>
        </w:rPr>
      </w:pPr>
      <w:r>
        <w:rPr>
          <w:b/>
          <w:i/>
          <w:color w:val="17375E" w:themeColor="text2" w:themeShade="BF"/>
          <w:sz w:val="24"/>
        </w:rPr>
        <w:t>Природа:</w:t>
      </w:r>
    </w:p>
    <w:p w14:paraId="44D695E8">
      <w:pPr>
        <w:pStyle w:val="44"/>
        <w:spacing w:line="276" w:lineRule="auto"/>
        <w:ind w:left="0" w:right="98"/>
        <w:rPr>
          <w:sz w:val="24"/>
        </w:rPr>
      </w:pPr>
      <w:r>
        <w:rPr>
          <w:sz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w:t>
      </w:r>
    </w:p>
    <w:p w14:paraId="4A175577">
      <w:pPr>
        <w:pStyle w:val="44"/>
        <w:spacing w:line="276" w:lineRule="auto"/>
        <w:ind w:left="0" w:right="98"/>
        <w:rPr>
          <w:sz w:val="24"/>
        </w:rPr>
      </w:pPr>
      <w:r>
        <w:rPr>
          <w:sz w:val="24"/>
        </w:rPr>
        <w:t>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14:paraId="594776A3">
      <w:pPr>
        <w:pStyle w:val="44"/>
        <w:spacing w:line="276" w:lineRule="auto"/>
        <w:ind w:left="0" w:right="98"/>
        <w:rPr>
          <w:sz w:val="24"/>
        </w:rPr>
      </w:pPr>
      <w:r>
        <w:rPr>
          <w:sz w:val="24"/>
        </w:rPr>
        <w:t xml:space="preserve">(п.19.3 стр.41 </w:t>
      </w:r>
      <w:r>
        <w:fldChar w:fldCharType="begin"/>
      </w:r>
      <w:r>
        <w:instrText xml:space="preserve"> HYPERLINK "https://doy9vbr.moy.su/index/obrazovatelnye_programmy/0-75" </w:instrText>
      </w:r>
      <w:r>
        <w:fldChar w:fldCharType="separate"/>
      </w:r>
      <w:r>
        <w:rPr>
          <w:rStyle w:val="12"/>
          <w:sz w:val="24"/>
        </w:rPr>
        <w:t>https://doy9vbr.moy.su/index/obrazovatelnye_programmy/0-75</w:t>
      </w:r>
      <w:r>
        <w:rPr>
          <w:rStyle w:val="12"/>
          <w:sz w:val="24"/>
        </w:rPr>
        <w:fldChar w:fldCharType="end"/>
      </w:r>
      <w:r>
        <w:rPr>
          <w:sz w:val="24"/>
        </w:rPr>
        <w:t xml:space="preserve"> )</w:t>
      </w:r>
    </w:p>
    <w:p w14:paraId="4936AD51">
      <w:pPr>
        <w:pStyle w:val="44"/>
        <w:spacing w:line="276" w:lineRule="auto"/>
        <w:ind w:right="98"/>
        <w:rPr>
          <w:b/>
          <w:color w:val="17375E" w:themeColor="text2" w:themeShade="BF"/>
          <w:sz w:val="24"/>
        </w:rPr>
      </w:pPr>
      <w:r>
        <w:rPr>
          <w:sz w:val="24"/>
        </w:rPr>
        <w:t xml:space="preserve"> </w:t>
      </w:r>
      <w:r>
        <w:rPr>
          <w:b/>
          <w:color w:val="17375E" w:themeColor="text2" w:themeShade="BF"/>
          <w:sz w:val="24"/>
        </w:rPr>
        <w:t>От 3 лет до 4 лет.</w:t>
      </w:r>
    </w:p>
    <w:p w14:paraId="492CCF5A">
      <w:pPr>
        <w:pStyle w:val="44"/>
        <w:spacing w:line="276" w:lineRule="auto"/>
        <w:ind w:right="98"/>
        <w:rPr>
          <w:b/>
          <w:i/>
          <w:color w:val="17375E" w:themeColor="text2" w:themeShade="BF"/>
          <w:sz w:val="24"/>
        </w:rPr>
      </w:pPr>
      <w:r>
        <w:rPr>
          <w:b/>
          <w:i/>
          <w:color w:val="17375E" w:themeColor="text2" w:themeShade="BF"/>
          <w:sz w:val="24"/>
        </w:rPr>
        <w:t xml:space="preserve"> Основные задачи образовательной деятельности являются:</w:t>
      </w:r>
    </w:p>
    <w:p w14:paraId="2DCCBFF7">
      <w:pPr>
        <w:pStyle w:val="44"/>
        <w:numPr>
          <w:ilvl w:val="1"/>
          <w:numId w:val="30"/>
        </w:numPr>
        <w:spacing w:line="276" w:lineRule="auto"/>
        <w:ind w:right="98"/>
        <w:rPr>
          <w:sz w:val="24"/>
        </w:rPr>
      </w:pPr>
      <w:r>
        <w:rPr>
          <w:sz w:val="24"/>
        </w:rPr>
        <w:t>формировать представления детей о сенсорных эталонах цвета и формы, их использовании в самостоятельной деятельности;</w:t>
      </w:r>
    </w:p>
    <w:p w14:paraId="34F5E904">
      <w:pPr>
        <w:pStyle w:val="44"/>
        <w:numPr>
          <w:ilvl w:val="1"/>
          <w:numId w:val="30"/>
        </w:numPr>
        <w:spacing w:line="276" w:lineRule="auto"/>
        <w:ind w:right="98"/>
        <w:rPr>
          <w:sz w:val="24"/>
        </w:rPr>
      </w:pPr>
      <w:r>
        <w:rPr>
          <w:sz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142AEA6B">
      <w:pPr>
        <w:pStyle w:val="44"/>
        <w:numPr>
          <w:ilvl w:val="1"/>
          <w:numId w:val="30"/>
        </w:numPr>
        <w:spacing w:line="276" w:lineRule="auto"/>
        <w:ind w:right="98"/>
        <w:rPr>
          <w:sz w:val="24"/>
        </w:rPr>
      </w:pPr>
      <w:r>
        <w:rPr>
          <w:sz w:val="24"/>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687FC117">
      <w:pPr>
        <w:pStyle w:val="44"/>
        <w:numPr>
          <w:ilvl w:val="1"/>
          <w:numId w:val="30"/>
        </w:numPr>
        <w:spacing w:line="276" w:lineRule="auto"/>
        <w:ind w:right="98"/>
        <w:rPr>
          <w:sz w:val="24"/>
        </w:rPr>
      </w:pPr>
      <w:r>
        <w:rPr>
          <w:sz w:val="24"/>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4D97F2D5">
      <w:pPr>
        <w:pStyle w:val="44"/>
        <w:numPr>
          <w:ilvl w:val="1"/>
          <w:numId w:val="30"/>
        </w:numPr>
        <w:spacing w:line="276" w:lineRule="auto"/>
        <w:ind w:right="98"/>
        <w:rPr>
          <w:sz w:val="24"/>
        </w:rPr>
      </w:pPr>
      <w:r>
        <w:rPr>
          <w:sz w:val="24"/>
        </w:rPr>
        <w:t xml:space="preserve">расширять представления детей о многообразии и особенностях растений, </w:t>
      </w:r>
    </w:p>
    <w:p w14:paraId="7D7FE472">
      <w:pPr>
        <w:pStyle w:val="44"/>
        <w:spacing w:line="276" w:lineRule="auto"/>
        <w:ind w:right="98"/>
        <w:rPr>
          <w:sz w:val="24"/>
        </w:rPr>
      </w:pPr>
      <w:r>
        <w:rPr>
          <w:sz w:val="24"/>
        </w:rPr>
        <w:t>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14:paraId="23897D6D">
      <w:pPr>
        <w:pStyle w:val="44"/>
        <w:spacing w:line="276" w:lineRule="auto"/>
        <w:ind w:left="0" w:right="98"/>
        <w:rPr>
          <w:b/>
          <w:color w:val="17375E" w:themeColor="text2" w:themeShade="BF"/>
          <w:sz w:val="24"/>
        </w:rPr>
      </w:pPr>
      <w:r>
        <w:rPr>
          <w:b/>
          <w:color w:val="17375E" w:themeColor="text2" w:themeShade="BF"/>
          <w:sz w:val="24"/>
        </w:rPr>
        <w:t>Содержание образовательной деятельности.</w:t>
      </w:r>
    </w:p>
    <w:p w14:paraId="4890DE42">
      <w:pPr>
        <w:pStyle w:val="44"/>
        <w:spacing w:line="276" w:lineRule="auto"/>
        <w:ind w:right="98"/>
        <w:rPr>
          <w:b/>
          <w:i/>
          <w:color w:val="17375E" w:themeColor="text2" w:themeShade="BF"/>
          <w:sz w:val="24"/>
        </w:rPr>
      </w:pPr>
      <w:r>
        <w:rPr>
          <w:b/>
          <w:i/>
          <w:color w:val="17375E" w:themeColor="text2" w:themeShade="BF"/>
          <w:sz w:val="24"/>
        </w:rPr>
        <w:t>Сенсорные эталоны и познавательные действия:</w:t>
      </w:r>
    </w:p>
    <w:p w14:paraId="38F297D9">
      <w:pPr>
        <w:pStyle w:val="44"/>
        <w:spacing w:line="276" w:lineRule="auto"/>
        <w:ind w:left="0" w:right="98"/>
        <w:rPr>
          <w:sz w:val="24"/>
        </w:rPr>
      </w:pPr>
      <w:r>
        <w:rPr>
          <w:sz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14:paraId="576E36D9">
      <w:pPr>
        <w:pStyle w:val="44"/>
        <w:spacing w:line="276" w:lineRule="auto"/>
        <w:ind w:left="0" w:right="98"/>
        <w:rPr>
          <w:sz w:val="24"/>
        </w:rPr>
      </w:pPr>
      <w:r>
        <w:rPr>
          <w:sz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14:paraId="3DAEDBBE">
      <w:pPr>
        <w:pStyle w:val="44"/>
        <w:spacing w:line="276" w:lineRule="auto"/>
        <w:ind w:left="0" w:right="98"/>
        <w:rPr>
          <w:b/>
          <w:i/>
          <w:color w:val="17375E" w:themeColor="text2" w:themeShade="BF"/>
          <w:sz w:val="24"/>
        </w:rPr>
      </w:pPr>
      <w:r>
        <w:rPr>
          <w:b/>
          <w:i/>
          <w:color w:val="17375E" w:themeColor="text2" w:themeShade="BF"/>
          <w:sz w:val="24"/>
        </w:rPr>
        <w:t>Математические представления:</w:t>
      </w:r>
    </w:p>
    <w:p w14:paraId="7F457997">
      <w:pPr>
        <w:pStyle w:val="44"/>
        <w:spacing w:line="276" w:lineRule="auto"/>
        <w:ind w:left="0" w:right="98"/>
        <w:rPr>
          <w:sz w:val="24"/>
        </w:rPr>
      </w:pPr>
      <w:r>
        <w:rPr>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14:paraId="2F7A909B">
      <w:pPr>
        <w:pStyle w:val="44"/>
        <w:spacing w:line="276" w:lineRule="auto"/>
        <w:ind w:left="0" w:right="98"/>
        <w:rPr>
          <w:sz w:val="24"/>
        </w:rPr>
      </w:pPr>
      <w:r>
        <w:rPr>
          <w:sz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14:paraId="10C538EF">
      <w:pPr>
        <w:pStyle w:val="44"/>
        <w:spacing w:line="276" w:lineRule="auto"/>
        <w:ind w:left="0" w:right="98"/>
        <w:rPr>
          <w:b/>
          <w:i/>
          <w:color w:val="17375E" w:themeColor="text2" w:themeShade="BF"/>
          <w:sz w:val="24"/>
        </w:rPr>
      </w:pPr>
      <w:r>
        <w:rPr>
          <w:b/>
          <w:i/>
          <w:color w:val="17375E" w:themeColor="text2" w:themeShade="BF"/>
          <w:sz w:val="24"/>
        </w:rPr>
        <w:t>Окружающий мир:</w:t>
      </w:r>
    </w:p>
    <w:p w14:paraId="581297EB">
      <w:pPr>
        <w:pStyle w:val="44"/>
        <w:spacing w:line="276" w:lineRule="auto"/>
        <w:ind w:left="0" w:right="98"/>
        <w:rPr>
          <w:sz w:val="24"/>
        </w:rPr>
      </w:pPr>
      <w:r>
        <w:rPr>
          <w:sz w:val="24"/>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14:paraId="4DC0F3E7">
      <w:pPr>
        <w:pStyle w:val="44"/>
        <w:spacing w:line="276" w:lineRule="auto"/>
        <w:ind w:left="0" w:right="98"/>
        <w:rPr>
          <w:b/>
          <w:i/>
          <w:sz w:val="24"/>
        </w:rPr>
      </w:pPr>
      <w:r>
        <w:rPr>
          <w:b/>
          <w:i/>
          <w:sz w:val="24"/>
        </w:rPr>
        <w:t xml:space="preserve"> </w:t>
      </w:r>
      <w:r>
        <w:rPr>
          <w:b/>
          <w:i/>
          <w:color w:val="17375E" w:themeColor="text2" w:themeShade="BF"/>
          <w:sz w:val="24"/>
        </w:rPr>
        <w:t>Природа:</w:t>
      </w:r>
    </w:p>
    <w:p w14:paraId="28EF6319">
      <w:pPr>
        <w:pStyle w:val="44"/>
        <w:spacing w:line="276" w:lineRule="auto"/>
        <w:ind w:left="0" w:right="98"/>
        <w:rPr>
          <w:sz w:val="24"/>
        </w:rPr>
      </w:pPr>
      <w:r>
        <w:rPr>
          <w:sz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14:paraId="047953BA">
      <w:pPr>
        <w:pStyle w:val="44"/>
        <w:spacing w:line="276" w:lineRule="auto"/>
        <w:ind w:left="0" w:right="98"/>
        <w:rPr>
          <w:sz w:val="24"/>
        </w:rPr>
      </w:pPr>
      <w:r>
        <w:rPr>
          <w:sz w:val="24"/>
        </w:rPr>
        <w:t xml:space="preserve">(п.19.4 стр.43 </w:t>
      </w:r>
      <w:r>
        <w:fldChar w:fldCharType="begin"/>
      </w:r>
      <w:r>
        <w:instrText xml:space="preserve"> HYPERLINK "https://doy9vbr.moy.su/index/obrazovatelnye_programmy/0-75" </w:instrText>
      </w:r>
      <w:r>
        <w:fldChar w:fldCharType="separate"/>
      </w:r>
      <w:r>
        <w:rPr>
          <w:rStyle w:val="12"/>
          <w:sz w:val="24"/>
        </w:rPr>
        <w:t>https://doy9vbr.moy.su/index/obrazovatelnye_programmy/0-75</w:t>
      </w:r>
      <w:r>
        <w:rPr>
          <w:rStyle w:val="12"/>
          <w:sz w:val="24"/>
        </w:rPr>
        <w:fldChar w:fldCharType="end"/>
      </w:r>
      <w:r>
        <w:rPr>
          <w:sz w:val="24"/>
        </w:rPr>
        <w:t xml:space="preserve"> )</w:t>
      </w:r>
    </w:p>
    <w:p w14:paraId="539FB85D">
      <w:pPr>
        <w:pStyle w:val="44"/>
        <w:spacing w:line="276" w:lineRule="auto"/>
        <w:ind w:right="98"/>
        <w:rPr>
          <w:b/>
          <w:sz w:val="24"/>
        </w:rPr>
      </w:pPr>
      <w:r>
        <w:rPr>
          <w:sz w:val="24"/>
        </w:rPr>
        <w:t xml:space="preserve"> </w:t>
      </w:r>
      <w:r>
        <w:rPr>
          <w:b/>
          <w:color w:val="17375E" w:themeColor="text2" w:themeShade="BF"/>
          <w:sz w:val="24"/>
        </w:rPr>
        <w:t>От 4 лет до 5 лет.</w:t>
      </w:r>
    </w:p>
    <w:p w14:paraId="74EA0AA1">
      <w:pPr>
        <w:pStyle w:val="44"/>
        <w:spacing w:line="276" w:lineRule="auto"/>
        <w:ind w:right="98"/>
        <w:rPr>
          <w:color w:val="17375E" w:themeColor="text2" w:themeShade="BF"/>
          <w:sz w:val="24"/>
        </w:rPr>
      </w:pPr>
      <w:r>
        <w:rPr>
          <w:sz w:val="24"/>
        </w:rPr>
        <w:t xml:space="preserve"> </w:t>
      </w:r>
      <w:r>
        <w:rPr>
          <w:color w:val="17375E" w:themeColor="text2" w:themeShade="BF"/>
          <w:sz w:val="24"/>
        </w:rPr>
        <w:t>Основные задачи образовательной деятельности являются:</w:t>
      </w:r>
    </w:p>
    <w:p w14:paraId="3B457EE7">
      <w:pPr>
        <w:pStyle w:val="44"/>
        <w:numPr>
          <w:ilvl w:val="1"/>
          <w:numId w:val="31"/>
        </w:numPr>
        <w:spacing w:line="276" w:lineRule="auto"/>
        <w:ind w:right="98"/>
        <w:rPr>
          <w:sz w:val="24"/>
        </w:rPr>
      </w:pPr>
      <w:r>
        <w:rPr>
          <w:sz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44B8DEF2">
      <w:pPr>
        <w:pStyle w:val="44"/>
        <w:numPr>
          <w:ilvl w:val="1"/>
          <w:numId w:val="31"/>
        </w:numPr>
        <w:spacing w:line="276" w:lineRule="auto"/>
        <w:ind w:right="98"/>
        <w:rPr>
          <w:sz w:val="24"/>
        </w:rPr>
      </w:pPr>
      <w:r>
        <w:rPr>
          <w:sz w:val="24"/>
        </w:rPr>
        <w:t>развивать способы решения поисковых задач в самостоятельной и совместной со сверстниками и взрослыми деятельности;</w:t>
      </w:r>
    </w:p>
    <w:p w14:paraId="682F9D8E">
      <w:pPr>
        <w:pStyle w:val="44"/>
        <w:numPr>
          <w:ilvl w:val="1"/>
          <w:numId w:val="31"/>
        </w:numPr>
        <w:spacing w:line="276" w:lineRule="auto"/>
        <w:ind w:right="98"/>
        <w:rPr>
          <w:sz w:val="24"/>
        </w:rPr>
      </w:pPr>
      <w:r>
        <w:rPr>
          <w:sz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4D86B461">
      <w:pPr>
        <w:pStyle w:val="44"/>
        <w:numPr>
          <w:ilvl w:val="1"/>
          <w:numId w:val="31"/>
        </w:numPr>
        <w:spacing w:line="276" w:lineRule="auto"/>
        <w:ind w:right="98"/>
        <w:rPr>
          <w:sz w:val="24"/>
        </w:rPr>
      </w:pPr>
      <w:r>
        <w:rPr>
          <w:sz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AE0C2EC">
      <w:pPr>
        <w:pStyle w:val="44"/>
        <w:numPr>
          <w:ilvl w:val="1"/>
          <w:numId w:val="31"/>
        </w:numPr>
        <w:spacing w:line="276" w:lineRule="auto"/>
        <w:ind w:right="98"/>
        <w:rPr>
          <w:sz w:val="24"/>
        </w:rPr>
      </w:pPr>
      <w:r>
        <w:rPr>
          <w:sz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6205F731">
      <w:pPr>
        <w:pStyle w:val="44"/>
        <w:numPr>
          <w:ilvl w:val="1"/>
          <w:numId w:val="31"/>
        </w:numPr>
        <w:spacing w:line="276" w:lineRule="auto"/>
        <w:ind w:right="98"/>
        <w:rPr>
          <w:sz w:val="24"/>
        </w:rPr>
      </w:pPr>
      <w:r>
        <w:rPr>
          <w:sz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4D8A935D">
      <w:pPr>
        <w:pStyle w:val="44"/>
        <w:numPr>
          <w:ilvl w:val="1"/>
          <w:numId w:val="31"/>
        </w:numPr>
        <w:spacing w:line="276" w:lineRule="auto"/>
        <w:ind w:right="98"/>
        <w:rPr>
          <w:sz w:val="24"/>
        </w:rPr>
      </w:pPr>
      <w:r>
        <w:rPr>
          <w:sz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14:paraId="1E9B964F">
      <w:pPr>
        <w:pStyle w:val="44"/>
        <w:spacing w:line="276" w:lineRule="auto"/>
        <w:ind w:right="98"/>
        <w:rPr>
          <w:b/>
          <w:color w:val="17375E" w:themeColor="text2" w:themeShade="BF"/>
          <w:sz w:val="24"/>
        </w:rPr>
      </w:pPr>
      <w:r>
        <w:rPr>
          <w:b/>
          <w:color w:val="17375E" w:themeColor="text2" w:themeShade="BF"/>
          <w:sz w:val="24"/>
        </w:rPr>
        <w:t>Содержание образовательной деятельности.</w:t>
      </w:r>
    </w:p>
    <w:p w14:paraId="194E7078">
      <w:pPr>
        <w:pStyle w:val="44"/>
        <w:spacing w:line="276" w:lineRule="auto"/>
        <w:ind w:right="98"/>
        <w:rPr>
          <w:b/>
          <w:i/>
          <w:color w:val="17375E" w:themeColor="text2" w:themeShade="BF"/>
          <w:sz w:val="24"/>
        </w:rPr>
      </w:pPr>
      <w:r>
        <w:rPr>
          <w:b/>
          <w:i/>
          <w:color w:val="17375E" w:themeColor="text2" w:themeShade="BF"/>
          <w:sz w:val="24"/>
        </w:rPr>
        <w:t>Сенсорные эталоны и познавательные действия:</w:t>
      </w:r>
    </w:p>
    <w:p w14:paraId="70C012DC">
      <w:pPr>
        <w:pStyle w:val="44"/>
        <w:spacing w:line="276" w:lineRule="auto"/>
        <w:ind w:left="0" w:right="98"/>
        <w:rPr>
          <w:sz w:val="24"/>
        </w:rPr>
      </w:pPr>
      <w:r>
        <w:rPr>
          <w:sz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14:paraId="7D2D10BC">
      <w:pPr>
        <w:pStyle w:val="44"/>
        <w:spacing w:line="276" w:lineRule="auto"/>
        <w:ind w:left="0" w:right="98"/>
        <w:rPr>
          <w:b/>
          <w:i/>
          <w:color w:val="17375E" w:themeColor="text2" w:themeShade="BF"/>
          <w:sz w:val="24"/>
        </w:rPr>
      </w:pPr>
      <w:r>
        <w:rPr>
          <w:b/>
          <w:i/>
          <w:color w:val="17375E" w:themeColor="text2" w:themeShade="BF"/>
          <w:sz w:val="24"/>
        </w:rPr>
        <w:t>Математические представления:</w:t>
      </w:r>
    </w:p>
    <w:p w14:paraId="6FDDF26A">
      <w:pPr>
        <w:pStyle w:val="44"/>
        <w:spacing w:line="276" w:lineRule="auto"/>
        <w:ind w:left="0" w:right="98"/>
        <w:rPr>
          <w:sz w:val="24"/>
        </w:rPr>
      </w:pPr>
      <w:r>
        <w:rPr>
          <w:sz w:val="24"/>
        </w:rPr>
        <w:t>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14:paraId="7443D350">
      <w:pPr>
        <w:pStyle w:val="44"/>
        <w:spacing w:line="276" w:lineRule="auto"/>
        <w:ind w:left="0" w:right="98"/>
        <w:rPr>
          <w:b/>
          <w:i/>
          <w:color w:val="17375E" w:themeColor="text2" w:themeShade="BF"/>
          <w:sz w:val="24"/>
        </w:rPr>
      </w:pPr>
      <w:r>
        <w:rPr>
          <w:b/>
          <w:i/>
          <w:color w:val="17375E" w:themeColor="text2" w:themeShade="BF"/>
          <w:sz w:val="24"/>
        </w:rPr>
        <w:t>Окружающий мир:</w:t>
      </w:r>
    </w:p>
    <w:p w14:paraId="211D8B60">
      <w:pPr>
        <w:pStyle w:val="44"/>
        <w:spacing w:line="276" w:lineRule="auto"/>
        <w:ind w:left="0" w:right="98"/>
        <w:rPr>
          <w:sz w:val="24"/>
        </w:rPr>
      </w:pPr>
      <w:r>
        <w:rPr>
          <w:sz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14:paraId="067FDA0D">
      <w:pPr>
        <w:pStyle w:val="44"/>
        <w:spacing w:line="276" w:lineRule="auto"/>
        <w:ind w:left="0" w:right="98"/>
        <w:rPr>
          <w:sz w:val="24"/>
        </w:rPr>
      </w:pPr>
      <w:r>
        <w:rPr>
          <w:sz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14:paraId="7EC04846">
      <w:pPr>
        <w:pStyle w:val="44"/>
        <w:spacing w:line="276" w:lineRule="auto"/>
        <w:ind w:left="0" w:right="98"/>
        <w:rPr>
          <w:sz w:val="24"/>
        </w:rPr>
      </w:pPr>
      <w:r>
        <w:rPr>
          <w:sz w:val="24"/>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14:paraId="767327B9">
      <w:pPr>
        <w:pStyle w:val="54"/>
        <w:shd w:val="clear" w:color="auto" w:fill="auto"/>
        <w:spacing w:before="0" w:line="379" w:lineRule="exact"/>
        <w:ind w:left="20" w:right="20" w:firstLine="700"/>
        <w:jc w:val="both"/>
        <w:rPr>
          <w:sz w:val="24"/>
          <w:szCs w:val="24"/>
        </w:rPr>
      </w:pPr>
      <w:r>
        <w:rPr>
          <w:sz w:val="24"/>
          <w:szCs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14:paraId="0785952B">
      <w:pPr>
        <w:pStyle w:val="54"/>
        <w:shd w:val="clear" w:color="auto" w:fill="auto"/>
        <w:spacing w:before="0" w:line="379" w:lineRule="exact"/>
        <w:ind w:left="20" w:firstLine="720"/>
        <w:jc w:val="both"/>
        <w:rPr>
          <w:b/>
          <w:i/>
          <w:color w:val="376092" w:themeColor="accent1" w:themeShade="BF"/>
          <w:sz w:val="24"/>
          <w:szCs w:val="24"/>
        </w:rPr>
      </w:pPr>
      <w:r>
        <w:rPr>
          <w:sz w:val="24"/>
          <w:szCs w:val="24"/>
        </w:rPr>
        <w:t xml:space="preserve"> </w:t>
      </w:r>
      <w:r>
        <w:rPr>
          <w:b/>
          <w:i/>
          <w:color w:val="376092" w:themeColor="accent1" w:themeShade="BF"/>
          <w:sz w:val="24"/>
          <w:szCs w:val="24"/>
        </w:rPr>
        <w:t>Природа:</w:t>
      </w:r>
    </w:p>
    <w:p w14:paraId="1441AEF5">
      <w:pPr>
        <w:pStyle w:val="54"/>
        <w:shd w:val="clear" w:color="auto" w:fill="auto"/>
        <w:spacing w:before="0" w:line="379" w:lineRule="exact"/>
        <w:ind w:left="20" w:right="20" w:firstLine="720"/>
        <w:jc w:val="both"/>
        <w:rPr>
          <w:sz w:val="24"/>
          <w:szCs w:val="24"/>
        </w:rPr>
      </w:pPr>
      <w:r>
        <w:rPr>
          <w:sz w:val="24"/>
          <w:szCs w:val="24"/>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14:paraId="7590753A">
      <w:pPr>
        <w:pStyle w:val="54"/>
        <w:shd w:val="clear" w:color="auto" w:fill="auto"/>
        <w:spacing w:before="0" w:line="379" w:lineRule="exact"/>
        <w:ind w:left="20" w:right="20" w:firstLine="720"/>
        <w:jc w:val="both"/>
        <w:rPr>
          <w:sz w:val="24"/>
          <w:szCs w:val="24"/>
        </w:rPr>
      </w:pPr>
      <w:r>
        <w:rPr>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p w14:paraId="55827473">
      <w:pPr>
        <w:pStyle w:val="54"/>
        <w:shd w:val="clear" w:color="auto" w:fill="auto"/>
        <w:spacing w:before="0" w:line="379" w:lineRule="exact"/>
        <w:ind w:left="20" w:right="20" w:firstLine="720"/>
        <w:jc w:val="both"/>
        <w:rPr>
          <w:sz w:val="24"/>
          <w:szCs w:val="24"/>
        </w:rPr>
      </w:pPr>
      <w:r>
        <w:rPr>
          <w:sz w:val="24"/>
          <w:szCs w:val="24"/>
        </w:rPr>
        <w:t>(19.5 стр.45</w:t>
      </w:r>
      <w:r>
        <w:t xml:space="preserve"> </w:t>
      </w:r>
      <w:r>
        <w:rPr>
          <w:sz w:val="24"/>
          <w:szCs w:val="24"/>
        </w:rPr>
        <w:t>https://doy9vbr.moy.su/index/obrazovatelnye_programmy/0-75)</w:t>
      </w:r>
    </w:p>
    <w:p w14:paraId="61500964">
      <w:pPr>
        <w:pStyle w:val="54"/>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 xml:space="preserve"> От 5 лет до 6 лет.</w:t>
      </w:r>
    </w:p>
    <w:p w14:paraId="22475411">
      <w:pPr>
        <w:pStyle w:val="54"/>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Основные задачи образовательной деятельности являются:</w:t>
      </w:r>
    </w:p>
    <w:p w14:paraId="63EC4E0B">
      <w:pPr>
        <w:pStyle w:val="54"/>
        <w:numPr>
          <w:ilvl w:val="1"/>
          <w:numId w:val="32"/>
        </w:numPr>
        <w:shd w:val="clear" w:color="auto" w:fill="auto"/>
        <w:tabs>
          <w:tab w:val="left" w:pos="1018"/>
        </w:tabs>
        <w:spacing w:before="0" w:line="379" w:lineRule="exact"/>
        <w:ind w:left="1440" w:right="20" w:hanging="360"/>
        <w:jc w:val="both"/>
        <w:rPr>
          <w:sz w:val="24"/>
          <w:szCs w:val="24"/>
        </w:rPr>
      </w:pPr>
      <w:r>
        <w:rPr>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32F8A6AF">
      <w:pPr>
        <w:pStyle w:val="54"/>
        <w:numPr>
          <w:ilvl w:val="1"/>
          <w:numId w:val="32"/>
        </w:numPr>
        <w:shd w:val="clear" w:color="auto" w:fill="auto"/>
        <w:tabs>
          <w:tab w:val="left" w:pos="1033"/>
        </w:tabs>
        <w:spacing w:before="0" w:line="379" w:lineRule="exact"/>
        <w:ind w:left="1440" w:right="20" w:hanging="360"/>
        <w:jc w:val="both"/>
        <w:rPr>
          <w:sz w:val="24"/>
          <w:szCs w:val="24"/>
        </w:rPr>
      </w:pPr>
      <w:r>
        <w:rPr>
          <w:sz w:val="24"/>
          <w:szCs w:val="24"/>
        </w:rPr>
        <w:t>формировать представления детей о цифровых средствах познания окружающего мира, способах их безопасного использования;</w:t>
      </w:r>
    </w:p>
    <w:p w14:paraId="7AAF38AC">
      <w:pPr>
        <w:pStyle w:val="54"/>
        <w:numPr>
          <w:ilvl w:val="1"/>
          <w:numId w:val="32"/>
        </w:numPr>
        <w:shd w:val="clear" w:color="auto" w:fill="auto"/>
        <w:tabs>
          <w:tab w:val="left" w:pos="1028"/>
        </w:tabs>
        <w:spacing w:before="0" w:line="379" w:lineRule="exact"/>
        <w:ind w:left="1440" w:right="20" w:hanging="360"/>
        <w:jc w:val="both"/>
        <w:rPr>
          <w:sz w:val="24"/>
          <w:szCs w:val="24"/>
        </w:rPr>
      </w:pPr>
      <w:r>
        <w:rPr>
          <w:sz w:val="24"/>
          <w:szCs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3623C4A1">
      <w:pPr>
        <w:pStyle w:val="54"/>
        <w:numPr>
          <w:ilvl w:val="1"/>
          <w:numId w:val="32"/>
        </w:numPr>
        <w:shd w:val="clear" w:color="auto" w:fill="auto"/>
        <w:tabs>
          <w:tab w:val="left" w:pos="1028"/>
        </w:tabs>
        <w:spacing w:before="0" w:line="379" w:lineRule="exact"/>
        <w:ind w:left="1440" w:right="20" w:hanging="360"/>
        <w:jc w:val="both"/>
        <w:rPr>
          <w:sz w:val="24"/>
          <w:szCs w:val="24"/>
        </w:rPr>
      </w:pPr>
      <w:r>
        <w:rPr>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090D5169">
      <w:pPr>
        <w:pStyle w:val="54"/>
        <w:numPr>
          <w:ilvl w:val="1"/>
          <w:numId w:val="32"/>
        </w:numPr>
        <w:shd w:val="clear" w:color="auto" w:fill="auto"/>
        <w:tabs>
          <w:tab w:val="left" w:pos="1023"/>
        </w:tabs>
        <w:spacing w:before="0" w:line="379" w:lineRule="exact"/>
        <w:ind w:left="1440" w:right="20" w:hanging="360"/>
        <w:jc w:val="both"/>
        <w:rPr>
          <w:sz w:val="24"/>
          <w:szCs w:val="24"/>
        </w:rPr>
      </w:pPr>
      <w:r>
        <w:rPr>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62006916">
      <w:pPr>
        <w:pStyle w:val="54"/>
        <w:numPr>
          <w:ilvl w:val="1"/>
          <w:numId w:val="32"/>
        </w:numPr>
        <w:shd w:val="clear" w:color="auto" w:fill="auto"/>
        <w:tabs>
          <w:tab w:val="left" w:pos="1028"/>
        </w:tabs>
        <w:spacing w:before="0" w:line="379" w:lineRule="exact"/>
        <w:ind w:left="1440" w:right="20" w:hanging="360"/>
        <w:jc w:val="both"/>
        <w:rPr>
          <w:sz w:val="24"/>
          <w:szCs w:val="24"/>
        </w:rPr>
      </w:pPr>
      <w:r>
        <w:rPr>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14:paraId="6AD971E8">
      <w:pPr>
        <w:pStyle w:val="54"/>
        <w:numPr>
          <w:ilvl w:val="1"/>
          <w:numId w:val="32"/>
        </w:numPr>
        <w:shd w:val="clear" w:color="auto" w:fill="auto"/>
        <w:tabs>
          <w:tab w:val="left" w:pos="1033"/>
        </w:tabs>
        <w:spacing w:before="0" w:line="379" w:lineRule="exact"/>
        <w:ind w:left="1440" w:right="20" w:hanging="360"/>
        <w:jc w:val="both"/>
        <w:rPr>
          <w:sz w:val="24"/>
          <w:szCs w:val="24"/>
        </w:rPr>
      </w:pPr>
      <w:r>
        <w:rPr>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14:paraId="67B09A24">
      <w:pPr>
        <w:pStyle w:val="54"/>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w:t>
      </w:r>
    </w:p>
    <w:p w14:paraId="2095D288">
      <w:pPr>
        <w:pStyle w:val="54"/>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Сенсорные эталоны и познавательные действия:</w:t>
      </w:r>
    </w:p>
    <w:p w14:paraId="33764345">
      <w:pPr>
        <w:pStyle w:val="54"/>
        <w:shd w:val="clear" w:color="auto" w:fill="auto"/>
        <w:spacing w:before="0" w:line="379" w:lineRule="exact"/>
        <w:ind w:left="20" w:right="20" w:firstLine="720"/>
        <w:jc w:val="both"/>
        <w:rPr>
          <w:sz w:val="24"/>
          <w:szCs w:val="24"/>
        </w:rPr>
      </w:pPr>
      <w:r>
        <w:rPr>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4D234D52">
      <w:pPr>
        <w:pStyle w:val="54"/>
        <w:shd w:val="clear" w:color="auto" w:fill="auto"/>
        <w:spacing w:before="0" w:line="379" w:lineRule="exact"/>
        <w:ind w:left="20" w:right="20" w:firstLine="720"/>
        <w:jc w:val="both"/>
        <w:rPr>
          <w:sz w:val="24"/>
          <w:szCs w:val="24"/>
        </w:rPr>
      </w:pPr>
      <w:r>
        <w:rPr>
          <w:sz w:val="24"/>
          <w:szCs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14:paraId="38967111">
      <w:pPr>
        <w:pStyle w:val="54"/>
        <w:shd w:val="clear" w:color="auto" w:fill="auto"/>
        <w:tabs>
          <w:tab w:val="left" w:pos="1038"/>
        </w:tabs>
        <w:spacing w:before="0" w:line="379" w:lineRule="exact"/>
        <w:jc w:val="both"/>
        <w:rPr>
          <w:b/>
          <w:i/>
          <w:color w:val="376092" w:themeColor="accent1" w:themeShade="BF"/>
          <w:sz w:val="24"/>
          <w:szCs w:val="24"/>
        </w:rPr>
      </w:pPr>
      <w:r>
        <w:rPr>
          <w:b/>
          <w:i/>
          <w:color w:val="376092" w:themeColor="accent1" w:themeShade="BF"/>
          <w:sz w:val="24"/>
          <w:szCs w:val="24"/>
        </w:rPr>
        <w:t>Математические представления:</w:t>
      </w:r>
    </w:p>
    <w:p w14:paraId="092424DD">
      <w:pPr>
        <w:pStyle w:val="54"/>
        <w:shd w:val="clear" w:color="auto" w:fill="auto"/>
        <w:spacing w:before="0" w:line="379" w:lineRule="exact"/>
        <w:ind w:left="20" w:right="20" w:firstLine="720"/>
        <w:jc w:val="both"/>
        <w:rPr>
          <w:sz w:val="24"/>
          <w:szCs w:val="24"/>
        </w:rPr>
      </w:pPr>
      <w:r>
        <w:rPr>
          <w:sz w:val="24"/>
          <w:szCs w:val="24"/>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14:paraId="39049FB6">
      <w:pPr>
        <w:pStyle w:val="54"/>
        <w:shd w:val="clear" w:color="auto" w:fill="auto"/>
        <w:spacing w:before="0" w:line="379" w:lineRule="exact"/>
        <w:ind w:left="20" w:right="20" w:firstLine="700"/>
        <w:jc w:val="both"/>
        <w:rPr>
          <w:sz w:val="24"/>
          <w:szCs w:val="24"/>
        </w:rPr>
      </w:pPr>
      <w:r>
        <w:rPr>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14:paraId="160D1F4B">
      <w:pPr>
        <w:pStyle w:val="54"/>
        <w:shd w:val="clear" w:color="auto" w:fill="auto"/>
        <w:tabs>
          <w:tab w:val="left" w:pos="1027"/>
        </w:tabs>
        <w:spacing w:before="0" w:line="379" w:lineRule="exact"/>
        <w:jc w:val="both"/>
        <w:rPr>
          <w:b/>
          <w:i/>
          <w:color w:val="376092" w:themeColor="accent1" w:themeShade="BF"/>
          <w:sz w:val="24"/>
          <w:szCs w:val="24"/>
        </w:rPr>
      </w:pPr>
      <w:r>
        <w:rPr>
          <w:b/>
          <w:i/>
          <w:color w:val="376092" w:themeColor="accent1" w:themeShade="BF"/>
          <w:sz w:val="24"/>
          <w:szCs w:val="24"/>
        </w:rPr>
        <w:t>Окружающий мир:</w:t>
      </w:r>
    </w:p>
    <w:p w14:paraId="0A22088D">
      <w:pPr>
        <w:pStyle w:val="54"/>
        <w:shd w:val="clear" w:color="auto" w:fill="auto"/>
        <w:spacing w:before="0" w:line="379" w:lineRule="exact"/>
        <w:ind w:left="20" w:right="20" w:firstLine="700"/>
        <w:jc w:val="both"/>
        <w:rPr>
          <w:sz w:val="24"/>
          <w:szCs w:val="24"/>
        </w:rPr>
      </w:pPr>
      <w:r>
        <w:rPr>
          <w:sz w:val="24"/>
          <w:szCs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14:paraId="5BFBA86D">
      <w:pPr>
        <w:pStyle w:val="54"/>
        <w:shd w:val="clear" w:color="auto" w:fill="auto"/>
        <w:spacing w:before="0" w:line="379" w:lineRule="exact"/>
        <w:ind w:left="20" w:right="20" w:firstLine="700"/>
        <w:jc w:val="both"/>
        <w:rPr>
          <w:sz w:val="24"/>
          <w:szCs w:val="24"/>
        </w:rPr>
      </w:pPr>
      <w:r>
        <w:rPr>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14:paraId="201FDE7F">
      <w:pPr>
        <w:pStyle w:val="54"/>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Природа:</w:t>
      </w:r>
    </w:p>
    <w:p w14:paraId="2911A50B">
      <w:pPr>
        <w:pStyle w:val="54"/>
        <w:shd w:val="clear" w:color="auto" w:fill="auto"/>
        <w:spacing w:before="0" w:line="379" w:lineRule="exact"/>
        <w:ind w:left="20" w:right="20" w:firstLine="700"/>
        <w:jc w:val="both"/>
        <w:rPr>
          <w:sz w:val="24"/>
          <w:szCs w:val="24"/>
        </w:rPr>
      </w:pPr>
      <w:r>
        <w:rPr>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14:paraId="3B4E0A8D">
      <w:pPr>
        <w:pStyle w:val="54"/>
        <w:shd w:val="clear" w:color="auto" w:fill="auto"/>
        <w:spacing w:before="0" w:line="379" w:lineRule="exact"/>
        <w:ind w:left="20" w:right="20" w:firstLine="700"/>
        <w:jc w:val="both"/>
        <w:rPr>
          <w:sz w:val="24"/>
          <w:szCs w:val="24"/>
        </w:rPr>
      </w:pPr>
      <w:r>
        <w:rPr>
          <w:sz w:val="24"/>
          <w:szCs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p w14:paraId="09B2DDE4">
      <w:pPr>
        <w:pStyle w:val="54"/>
        <w:shd w:val="clear" w:color="auto" w:fill="auto"/>
        <w:spacing w:before="0" w:line="379" w:lineRule="exact"/>
        <w:ind w:left="20" w:right="20"/>
        <w:jc w:val="both"/>
        <w:rPr>
          <w:sz w:val="24"/>
          <w:szCs w:val="24"/>
        </w:rPr>
      </w:pPr>
      <w:r>
        <w:rPr>
          <w:sz w:val="24"/>
          <w:szCs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14:paraId="74283FFB">
      <w:pPr>
        <w:pStyle w:val="54"/>
        <w:shd w:val="clear" w:color="auto" w:fill="auto"/>
        <w:spacing w:before="0" w:line="379" w:lineRule="exact"/>
        <w:ind w:left="20" w:right="20"/>
        <w:jc w:val="both"/>
        <w:rPr>
          <w:sz w:val="24"/>
          <w:szCs w:val="24"/>
        </w:rPr>
      </w:pPr>
      <w:r>
        <w:rPr>
          <w:sz w:val="24"/>
          <w:szCs w:val="24"/>
        </w:rPr>
        <w:t xml:space="preserve">(п.19.6.стр.47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22FCCD47">
      <w:pPr>
        <w:pStyle w:val="54"/>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От 6 лет до 7лет</w:t>
      </w:r>
    </w:p>
    <w:p w14:paraId="4CD5817C">
      <w:pPr>
        <w:pStyle w:val="54"/>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 xml:space="preserve"> Основные задачи образовательной деятельности являются:</w:t>
      </w:r>
    </w:p>
    <w:p w14:paraId="581AE04D">
      <w:pPr>
        <w:pStyle w:val="54"/>
        <w:numPr>
          <w:ilvl w:val="1"/>
          <w:numId w:val="33"/>
        </w:numPr>
        <w:shd w:val="clear" w:color="auto" w:fill="auto"/>
        <w:tabs>
          <w:tab w:val="left" w:pos="1023"/>
        </w:tabs>
        <w:spacing w:before="0" w:line="379" w:lineRule="exact"/>
        <w:ind w:left="2234" w:right="20" w:hanging="360"/>
        <w:jc w:val="both"/>
        <w:rPr>
          <w:sz w:val="24"/>
          <w:szCs w:val="24"/>
        </w:rPr>
      </w:pPr>
      <w:r>
        <w:rPr>
          <w:sz w:val="24"/>
          <w:szCs w:val="24"/>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1D02FF2B">
      <w:pPr>
        <w:pStyle w:val="54"/>
        <w:numPr>
          <w:ilvl w:val="1"/>
          <w:numId w:val="33"/>
        </w:numPr>
        <w:shd w:val="clear" w:color="auto" w:fill="auto"/>
        <w:tabs>
          <w:tab w:val="left" w:pos="1028"/>
        </w:tabs>
        <w:spacing w:before="0" w:line="379" w:lineRule="exact"/>
        <w:ind w:left="2234" w:right="20" w:hanging="360"/>
        <w:jc w:val="both"/>
        <w:rPr>
          <w:sz w:val="24"/>
          <w:szCs w:val="24"/>
        </w:rPr>
      </w:pPr>
      <w:r>
        <w:rPr>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1296B3E4">
      <w:pPr>
        <w:pStyle w:val="54"/>
        <w:numPr>
          <w:ilvl w:val="1"/>
          <w:numId w:val="33"/>
        </w:numPr>
        <w:shd w:val="clear" w:color="auto" w:fill="auto"/>
        <w:tabs>
          <w:tab w:val="left" w:pos="1033"/>
        </w:tabs>
        <w:spacing w:before="0" w:line="379" w:lineRule="exact"/>
        <w:ind w:left="2234" w:right="20" w:hanging="360"/>
        <w:jc w:val="both"/>
        <w:rPr>
          <w:sz w:val="24"/>
          <w:szCs w:val="24"/>
        </w:rPr>
      </w:pPr>
      <w:r>
        <w:rPr>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7C5D310D">
      <w:pPr>
        <w:pStyle w:val="54"/>
        <w:numPr>
          <w:ilvl w:val="1"/>
          <w:numId w:val="33"/>
        </w:numPr>
        <w:shd w:val="clear" w:color="auto" w:fill="auto"/>
        <w:tabs>
          <w:tab w:val="left" w:pos="1028"/>
        </w:tabs>
        <w:spacing w:before="0" w:line="379" w:lineRule="exact"/>
        <w:ind w:left="2234" w:right="20" w:hanging="360"/>
        <w:jc w:val="both"/>
        <w:rPr>
          <w:sz w:val="24"/>
          <w:szCs w:val="24"/>
        </w:rPr>
      </w:pPr>
      <w:r>
        <w:rPr>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1117FC42">
      <w:pPr>
        <w:pStyle w:val="54"/>
        <w:numPr>
          <w:ilvl w:val="1"/>
          <w:numId w:val="33"/>
        </w:numPr>
        <w:shd w:val="clear" w:color="auto" w:fill="auto"/>
        <w:tabs>
          <w:tab w:val="left" w:pos="1033"/>
        </w:tabs>
        <w:spacing w:before="0" w:line="379" w:lineRule="exact"/>
        <w:ind w:left="2234" w:right="20" w:hanging="360"/>
        <w:jc w:val="both"/>
        <w:rPr>
          <w:sz w:val="24"/>
          <w:szCs w:val="24"/>
        </w:rPr>
      </w:pPr>
      <w:r>
        <w:rPr>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5FA4E5FB">
      <w:pPr>
        <w:pStyle w:val="54"/>
        <w:numPr>
          <w:ilvl w:val="1"/>
          <w:numId w:val="33"/>
        </w:numPr>
        <w:shd w:val="clear" w:color="auto" w:fill="auto"/>
        <w:tabs>
          <w:tab w:val="left" w:pos="1033"/>
        </w:tabs>
        <w:spacing w:before="0" w:line="379" w:lineRule="exact"/>
        <w:ind w:left="2234" w:right="20" w:hanging="360"/>
        <w:jc w:val="both"/>
        <w:rPr>
          <w:sz w:val="24"/>
          <w:szCs w:val="24"/>
        </w:rPr>
      </w:pPr>
      <w:r>
        <w:rPr>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0DE11EB5">
      <w:pPr>
        <w:pStyle w:val="54"/>
        <w:numPr>
          <w:ilvl w:val="1"/>
          <w:numId w:val="33"/>
        </w:numPr>
        <w:shd w:val="clear" w:color="auto" w:fill="auto"/>
        <w:tabs>
          <w:tab w:val="left" w:pos="1042"/>
        </w:tabs>
        <w:spacing w:before="0" w:line="379" w:lineRule="exact"/>
        <w:ind w:left="2234" w:hanging="360"/>
        <w:jc w:val="both"/>
        <w:rPr>
          <w:sz w:val="24"/>
          <w:szCs w:val="24"/>
        </w:rPr>
      </w:pPr>
      <w:r>
        <w:rPr>
          <w:sz w:val="24"/>
          <w:szCs w:val="24"/>
        </w:rPr>
        <w:t>формировать представления детей о многообразии стран и народов мира;</w:t>
      </w:r>
    </w:p>
    <w:p w14:paraId="447AE42F">
      <w:pPr>
        <w:pStyle w:val="54"/>
        <w:numPr>
          <w:ilvl w:val="1"/>
          <w:numId w:val="33"/>
        </w:numPr>
        <w:shd w:val="clear" w:color="auto" w:fill="auto"/>
        <w:tabs>
          <w:tab w:val="left" w:pos="1028"/>
        </w:tabs>
        <w:spacing w:before="0" w:line="379" w:lineRule="exact"/>
        <w:ind w:left="2234" w:right="20" w:hanging="360"/>
        <w:jc w:val="both"/>
        <w:rPr>
          <w:sz w:val="24"/>
          <w:szCs w:val="24"/>
        </w:rPr>
      </w:pPr>
      <w:r>
        <w:rPr>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11BAECEB">
      <w:pPr>
        <w:pStyle w:val="54"/>
        <w:numPr>
          <w:ilvl w:val="1"/>
          <w:numId w:val="33"/>
        </w:numPr>
        <w:shd w:val="clear" w:color="auto" w:fill="auto"/>
        <w:tabs>
          <w:tab w:val="left" w:pos="1028"/>
        </w:tabs>
        <w:spacing w:before="0" w:line="379" w:lineRule="exact"/>
        <w:ind w:left="2234" w:right="20" w:hanging="360"/>
        <w:jc w:val="both"/>
        <w:rPr>
          <w:sz w:val="24"/>
          <w:szCs w:val="24"/>
        </w:rPr>
      </w:pPr>
      <w:r>
        <w:rPr>
          <w:sz w:val="24"/>
          <w:szCs w:val="24"/>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14:paraId="206AFEC6">
      <w:pPr>
        <w:pStyle w:val="54"/>
        <w:shd w:val="clear" w:color="auto" w:fill="auto"/>
        <w:tabs>
          <w:tab w:val="left" w:pos="1028"/>
        </w:tabs>
        <w:spacing w:before="0" w:line="379" w:lineRule="exact"/>
        <w:ind w:right="20"/>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7F7C95F7">
      <w:pPr>
        <w:pStyle w:val="54"/>
        <w:shd w:val="clear" w:color="auto" w:fill="auto"/>
        <w:spacing w:before="0" w:line="379" w:lineRule="exact"/>
        <w:jc w:val="both"/>
        <w:rPr>
          <w:i/>
          <w:color w:val="376092" w:themeColor="accent1" w:themeShade="BF"/>
          <w:sz w:val="24"/>
          <w:szCs w:val="24"/>
        </w:rPr>
      </w:pPr>
      <w:r>
        <w:rPr>
          <w:i/>
          <w:color w:val="376092" w:themeColor="accent1" w:themeShade="BF"/>
          <w:sz w:val="24"/>
          <w:szCs w:val="24"/>
        </w:rPr>
        <w:t xml:space="preserve"> Сенсорные эталоны и познавательные действия:</w:t>
      </w:r>
    </w:p>
    <w:p w14:paraId="35591C29">
      <w:pPr>
        <w:pStyle w:val="54"/>
        <w:shd w:val="clear" w:color="auto" w:fill="auto"/>
        <w:spacing w:before="0" w:line="379" w:lineRule="exact"/>
        <w:ind w:left="20" w:right="20" w:firstLine="720"/>
        <w:jc w:val="both"/>
        <w:rPr>
          <w:sz w:val="24"/>
          <w:szCs w:val="24"/>
        </w:rPr>
      </w:pPr>
      <w:r>
        <w:rPr>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5FB00D84">
      <w:pPr>
        <w:pStyle w:val="54"/>
        <w:shd w:val="clear" w:color="auto" w:fill="auto"/>
        <w:spacing w:before="0" w:line="379" w:lineRule="exact"/>
        <w:ind w:left="20" w:right="20" w:firstLine="700"/>
        <w:jc w:val="both"/>
        <w:rPr>
          <w:sz w:val="24"/>
          <w:szCs w:val="24"/>
        </w:rPr>
      </w:pPr>
      <w:r>
        <w:rPr>
          <w:sz w:val="24"/>
          <w:szCs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14:paraId="1D94F748">
      <w:pPr>
        <w:pStyle w:val="54"/>
        <w:shd w:val="clear" w:color="auto" w:fill="auto"/>
        <w:spacing w:before="0" w:line="379" w:lineRule="exact"/>
        <w:ind w:left="20" w:right="20" w:firstLine="700"/>
        <w:jc w:val="both"/>
        <w:rPr>
          <w:sz w:val="24"/>
          <w:szCs w:val="24"/>
        </w:rPr>
      </w:pPr>
      <w:r>
        <w:rPr>
          <w:sz w:val="24"/>
          <w:szCs w:val="24"/>
        </w:rPr>
        <w:t>обогащает представления о цифровых средствах познания окружающего мира, закрепляет правила безопасного обращения с ними.</w:t>
      </w:r>
    </w:p>
    <w:p w14:paraId="745F9A79">
      <w:pPr>
        <w:pStyle w:val="54"/>
        <w:shd w:val="clear" w:color="auto" w:fill="auto"/>
        <w:tabs>
          <w:tab w:val="left" w:pos="1018"/>
        </w:tabs>
        <w:spacing w:before="0" w:line="379" w:lineRule="exact"/>
        <w:ind w:left="720"/>
        <w:jc w:val="both"/>
        <w:rPr>
          <w:i/>
          <w:color w:val="376092" w:themeColor="accent1" w:themeShade="BF"/>
          <w:sz w:val="24"/>
          <w:szCs w:val="24"/>
        </w:rPr>
      </w:pPr>
      <w:r>
        <w:rPr>
          <w:i/>
          <w:color w:val="376092" w:themeColor="accent1" w:themeShade="BF"/>
          <w:sz w:val="24"/>
          <w:szCs w:val="24"/>
        </w:rPr>
        <w:t>Математические представления:</w:t>
      </w:r>
    </w:p>
    <w:p w14:paraId="11A7745E">
      <w:pPr>
        <w:pStyle w:val="54"/>
        <w:shd w:val="clear" w:color="auto" w:fill="auto"/>
        <w:spacing w:before="0" w:line="379" w:lineRule="exact"/>
        <w:ind w:left="20" w:right="20" w:firstLine="700"/>
        <w:jc w:val="both"/>
        <w:rPr>
          <w:sz w:val="24"/>
          <w:szCs w:val="24"/>
        </w:rPr>
      </w:pPr>
      <w:r>
        <w:rPr>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14:paraId="458B86AA">
      <w:pPr>
        <w:pStyle w:val="54"/>
        <w:shd w:val="clear" w:color="auto" w:fill="auto"/>
        <w:spacing w:before="0" w:line="379" w:lineRule="exact"/>
        <w:ind w:left="20" w:right="20" w:firstLine="700"/>
        <w:jc w:val="both"/>
        <w:rPr>
          <w:sz w:val="24"/>
          <w:szCs w:val="24"/>
        </w:rPr>
      </w:pPr>
      <w:r>
        <w:rPr>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14:paraId="2485171E">
      <w:pPr>
        <w:pStyle w:val="54"/>
        <w:shd w:val="clear" w:color="auto" w:fill="auto"/>
        <w:spacing w:before="0" w:line="379" w:lineRule="exact"/>
        <w:ind w:left="20" w:right="20" w:firstLine="700"/>
        <w:jc w:val="both"/>
        <w:rPr>
          <w:sz w:val="24"/>
          <w:szCs w:val="24"/>
        </w:rPr>
      </w:pPr>
      <w:r>
        <w:rPr>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14:paraId="31BAD20F">
      <w:pPr>
        <w:pStyle w:val="54"/>
        <w:shd w:val="clear" w:color="auto" w:fill="auto"/>
        <w:spacing w:before="0" w:line="379" w:lineRule="exact"/>
        <w:ind w:left="20" w:right="20" w:firstLine="700"/>
        <w:jc w:val="both"/>
        <w:rPr>
          <w:sz w:val="24"/>
          <w:szCs w:val="24"/>
        </w:rPr>
      </w:pPr>
      <w:r>
        <w:rPr>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14:paraId="30CB1065">
      <w:pPr>
        <w:pStyle w:val="54"/>
        <w:shd w:val="clear" w:color="auto" w:fill="auto"/>
        <w:tabs>
          <w:tab w:val="left" w:pos="1018"/>
        </w:tabs>
        <w:spacing w:before="0" w:line="379" w:lineRule="exact"/>
        <w:ind w:left="720"/>
        <w:jc w:val="both"/>
        <w:rPr>
          <w:i/>
          <w:color w:val="376092" w:themeColor="accent1" w:themeShade="BF"/>
          <w:sz w:val="24"/>
          <w:szCs w:val="24"/>
        </w:rPr>
      </w:pPr>
      <w:r>
        <w:rPr>
          <w:i/>
          <w:color w:val="376092" w:themeColor="accent1" w:themeShade="BF"/>
          <w:sz w:val="24"/>
          <w:szCs w:val="24"/>
        </w:rPr>
        <w:t>Окружающий мир:</w:t>
      </w:r>
    </w:p>
    <w:p w14:paraId="5277EF79">
      <w:pPr>
        <w:pStyle w:val="54"/>
        <w:shd w:val="clear" w:color="auto" w:fill="auto"/>
        <w:spacing w:before="0" w:line="379" w:lineRule="exact"/>
        <w:ind w:left="20" w:right="20" w:firstLine="700"/>
        <w:jc w:val="both"/>
        <w:rPr>
          <w:sz w:val="24"/>
          <w:szCs w:val="24"/>
        </w:rPr>
      </w:pPr>
      <w:r>
        <w:rPr>
          <w:sz w:val="24"/>
          <w:szCs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14:paraId="1FB80CB4">
      <w:pPr>
        <w:pStyle w:val="54"/>
        <w:shd w:val="clear" w:color="auto" w:fill="auto"/>
        <w:spacing w:before="0" w:line="379" w:lineRule="exact"/>
        <w:ind w:left="20" w:right="20" w:firstLine="720"/>
        <w:jc w:val="left"/>
        <w:rPr>
          <w:sz w:val="24"/>
          <w:szCs w:val="24"/>
        </w:rPr>
      </w:pPr>
      <w:r>
        <w:rPr>
          <w:sz w:val="24"/>
          <w:szCs w:val="24"/>
        </w:rPr>
        <w:t>формирует представление о планете Земля как общем доме людей, о многообразии стран и народов мира на ней.</w:t>
      </w:r>
    </w:p>
    <w:p w14:paraId="4A071348">
      <w:pPr>
        <w:pStyle w:val="54"/>
        <w:shd w:val="clear" w:color="auto" w:fill="auto"/>
        <w:spacing w:before="0" w:line="379" w:lineRule="exact"/>
        <w:ind w:left="20" w:right="20" w:firstLine="720"/>
        <w:jc w:val="left"/>
        <w:rPr>
          <w:i/>
          <w:color w:val="376092" w:themeColor="accent1" w:themeShade="BF"/>
          <w:sz w:val="24"/>
          <w:szCs w:val="24"/>
        </w:rPr>
      </w:pPr>
      <w:r>
        <w:rPr>
          <w:i/>
          <w:color w:val="376092" w:themeColor="accent1" w:themeShade="BF"/>
          <w:sz w:val="24"/>
          <w:szCs w:val="24"/>
        </w:rPr>
        <w:t xml:space="preserve">  Природа:</w:t>
      </w:r>
    </w:p>
    <w:p w14:paraId="7D39651B">
      <w:pPr>
        <w:pStyle w:val="54"/>
        <w:shd w:val="clear" w:color="auto" w:fill="auto"/>
        <w:spacing w:before="0" w:line="379" w:lineRule="exact"/>
        <w:ind w:left="20" w:right="20" w:firstLine="720"/>
        <w:jc w:val="both"/>
        <w:rPr>
          <w:sz w:val="24"/>
          <w:szCs w:val="24"/>
        </w:rPr>
      </w:pPr>
      <w:r>
        <w:rPr>
          <w:sz w:val="24"/>
          <w:szCs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2B250C73">
      <w:pPr>
        <w:pStyle w:val="54"/>
        <w:shd w:val="clear" w:color="auto" w:fill="auto"/>
        <w:spacing w:before="0" w:line="379" w:lineRule="exact"/>
        <w:ind w:left="20" w:right="20" w:firstLine="720"/>
        <w:jc w:val="both"/>
        <w:rPr>
          <w:sz w:val="24"/>
          <w:szCs w:val="24"/>
        </w:rPr>
      </w:pPr>
      <w:r>
        <w:rPr>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14:paraId="7FC39A8C">
      <w:pPr>
        <w:pStyle w:val="54"/>
        <w:shd w:val="clear" w:color="auto" w:fill="auto"/>
        <w:spacing w:before="0" w:line="379" w:lineRule="exact"/>
        <w:ind w:left="20" w:right="20" w:firstLine="720"/>
        <w:jc w:val="both"/>
        <w:rPr>
          <w:sz w:val="24"/>
          <w:szCs w:val="24"/>
        </w:rPr>
      </w:pPr>
      <w:r>
        <w:rPr>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14:paraId="7BFBE12F">
      <w:pPr>
        <w:pStyle w:val="54"/>
        <w:shd w:val="clear" w:color="auto" w:fill="auto"/>
        <w:spacing w:before="0" w:line="379" w:lineRule="exact"/>
        <w:ind w:left="20" w:right="20" w:firstLine="720"/>
        <w:jc w:val="both"/>
        <w:rPr>
          <w:sz w:val="24"/>
          <w:szCs w:val="24"/>
        </w:rPr>
      </w:pPr>
      <w:r>
        <w:rPr>
          <w:sz w:val="24"/>
          <w:szCs w:val="24"/>
        </w:rPr>
        <w:t>закрепляет правила поведения в природе, воспитывает осознанное, бережное и заботливое отношение к природе и её ресурсам.</w:t>
      </w:r>
    </w:p>
    <w:p w14:paraId="5D3D93AF">
      <w:pPr>
        <w:pStyle w:val="54"/>
        <w:shd w:val="clear" w:color="auto" w:fill="auto"/>
        <w:spacing w:before="0" w:line="379" w:lineRule="exact"/>
        <w:ind w:left="20" w:right="20" w:firstLine="720"/>
        <w:jc w:val="both"/>
        <w:rPr>
          <w:sz w:val="24"/>
          <w:szCs w:val="24"/>
        </w:rPr>
      </w:pPr>
      <w:r>
        <w:rPr>
          <w:sz w:val="24"/>
          <w:szCs w:val="24"/>
        </w:rPr>
        <w:t xml:space="preserve">(п.19.7.стр.49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1F1F2502">
      <w:pPr>
        <w:pStyle w:val="54"/>
        <w:shd w:val="clear" w:color="auto" w:fill="auto"/>
        <w:spacing w:before="0" w:line="379" w:lineRule="exact"/>
        <w:ind w:left="20" w:right="20" w:firstLine="720"/>
        <w:jc w:val="both"/>
        <w:rPr>
          <w:color w:val="376092" w:themeColor="accent1" w:themeShade="BF"/>
          <w:sz w:val="24"/>
          <w:szCs w:val="24"/>
        </w:rPr>
      </w:pPr>
      <w:r>
        <w:rPr>
          <w:i/>
          <w:color w:val="376092" w:themeColor="accent1" w:themeShade="BF"/>
          <w:sz w:val="24"/>
          <w:szCs w:val="24"/>
        </w:rPr>
        <w:t xml:space="preserve"> Решение совокупных задач воспитания в рамках образовательной области «Познавательное развитие»</w:t>
      </w:r>
      <w:r>
        <w:rPr>
          <w:color w:val="376092" w:themeColor="accent1" w:themeShade="BF"/>
          <w:sz w:val="24"/>
          <w:szCs w:val="24"/>
        </w:rPr>
        <w:t xml:space="preserve"> </w:t>
      </w:r>
    </w:p>
    <w:p w14:paraId="1D561950">
      <w:pPr>
        <w:pStyle w:val="54"/>
        <w:shd w:val="clear" w:color="auto" w:fill="auto"/>
        <w:spacing w:before="0" w:line="379" w:lineRule="exact"/>
        <w:ind w:left="20" w:right="20" w:firstLine="720"/>
        <w:jc w:val="both"/>
        <w:rPr>
          <w:sz w:val="24"/>
          <w:szCs w:val="24"/>
        </w:rPr>
      </w:pPr>
      <w:r>
        <w:rPr>
          <w:sz w:val="24"/>
          <w:szCs w:val="24"/>
        </w:rPr>
        <w:t>направлено на приобщение детей к ценностям «Человек», «Семья», «Познание», «Родина» и «Природа», что предполагает:</w:t>
      </w:r>
    </w:p>
    <w:p w14:paraId="03147151">
      <w:pPr>
        <w:pStyle w:val="54"/>
        <w:shd w:val="clear" w:color="auto" w:fill="auto"/>
        <w:spacing w:before="0" w:line="379" w:lineRule="exact"/>
        <w:ind w:left="20" w:right="20" w:firstLine="720"/>
        <w:jc w:val="both"/>
        <w:rPr>
          <w:sz w:val="24"/>
          <w:szCs w:val="24"/>
        </w:rPr>
      </w:pPr>
      <w:r>
        <w:rPr>
          <w:sz w:val="24"/>
          <w:szCs w:val="24"/>
        </w:rPr>
        <w:t>воспитание отношения к знанию как ценности, понимание значения образования для человека, общества, страны;</w:t>
      </w:r>
    </w:p>
    <w:p w14:paraId="3CD223B3">
      <w:pPr>
        <w:pStyle w:val="54"/>
        <w:shd w:val="clear" w:color="auto" w:fill="auto"/>
        <w:spacing w:before="0" w:line="379" w:lineRule="exact"/>
        <w:ind w:left="20" w:right="20" w:firstLine="720"/>
        <w:jc w:val="both"/>
        <w:rPr>
          <w:sz w:val="24"/>
          <w:szCs w:val="24"/>
        </w:rPr>
      </w:pPr>
      <w:r>
        <w:rPr>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1D4C54AF">
      <w:pPr>
        <w:pStyle w:val="54"/>
        <w:shd w:val="clear" w:color="auto" w:fill="auto"/>
        <w:spacing w:before="0" w:line="379" w:lineRule="exact"/>
        <w:ind w:left="20" w:right="20" w:firstLine="720"/>
        <w:jc w:val="both"/>
        <w:rPr>
          <w:sz w:val="24"/>
          <w:szCs w:val="24"/>
        </w:rPr>
      </w:pPr>
      <w:r>
        <w:rPr>
          <w:sz w:val="24"/>
          <w:szCs w:val="24"/>
        </w:rPr>
        <w:t>воспитание уважения к людям - представителям разных народов России независимо от их этнической принадлежности;</w:t>
      </w:r>
    </w:p>
    <w:p w14:paraId="7155B2A7">
      <w:pPr>
        <w:pStyle w:val="54"/>
        <w:shd w:val="clear" w:color="auto" w:fill="auto"/>
        <w:spacing w:before="0" w:line="379" w:lineRule="exact"/>
        <w:ind w:left="20" w:right="20" w:firstLine="720"/>
        <w:jc w:val="both"/>
        <w:rPr>
          <w:sz w:val="24"/>
          <w:szCs w:val="24"/>
        </w:rPr>
      </w:pPr>
      <w:r>
        <w:rPr>
          <w:sz w:val="24"/>
          <w:szCs w:val="24"/>
        </w:rPr>
        <w:t>воспитание уважительного отношения к государственным символам страны (флагу, гербу, гимну);</w:t>
      </w:r>
    </w:p>
    <w:p w14:paraId="6C2F757C">
      <w:pPr>
        <w:pStyle w:val="54"/>
        <w:shd w:val="clear" w:color="auto" w:fill="auto"/>
        <w:spacing w:before="0" w:line="379" w:lineRule="exact"/>
        <w:ind w:left="20" w:right="20" w:firstLine="720"/>
        <w:jc w:val="both"/>
        <w:rPr>
          <w:sz w:val="24"/>
          <w:szCs w:val="24"/>
        </w:rPr>
      </w:pPr>
      <w:r>
        <w:rPr>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663E062E">
      <w:pPr>
        <w:pStyle w:val="45"/>
        <w:jc w:val="center"/>
        <w:rPr>
          <w:rFonts w:ascii="Times New Roman" w:hAnsi="Times New Roman"/>
          <w:b/>
          <w:sz w:val="28"/>
          <w:szCs w:val="28"/>
        </w:rPr>
      </w:pPr>
      <w:r>
        <w:rPr>
          <w:rFonts w:ascii="Times New Roman" w:hAnsi="Times New Roman"/>
          <w:b/>
          <w:sz w:val="28"/>
          <w:szCs w:val="28"/>
        </w:rPr>
        <w:t>Описание образовательной деятельности по освоению детьми</w:t>
      </w:r>
    </w:p>
    <w:p w14:paraId="2F1357D9">
      <w:pPr>
        <w:pStyle w:val="45"/>
        <w:jc w:val="center"/>
        <w:rPr>
          <w:rFonts w:ascii="Times New Roman" w:hAnsi="Times New Roman"/>
          <w:b/>
          <w:sz w:val="28"/>
          <w:szCs w:val="28"/>
        </w:rPr>
      </w:pPr>
      <w:r>
        <w:rPr>
          <w:rFonts w:ascii="Times New Roman" w:hAnsi="Times New Roman"/>
          <w:b/>
          <w:sz w:val="28"/>
          <w:szCs w:val="28"/>
        </w:rPr>
        <w:t>образовательной</w:t>
      </w:r>
      <w:r>
        <w:rPr>
          <w:rFonts w:ascii="Times New Roman" w:hAnsi="Times New Roman"/>
          <w:b/>
          <w:spacing w:val="-57"/>
          <w:sz w:val="28"/>
          <w:szCs w:val="28"/>
        </w:rPr>
        <w:t xml:space="preserve"> </w:t>
      </w:r>
      <w:r>
        <w:rPr>
          <w:rFonts w:ascii="Times New Roman" w:hAnsi="Times New Roman"/>
          <w:b/>
          <w:sz w:val="28"/>
          <w:szCs w:val="28"/>
        </w:rPr>
        <w:t>области</w:t>
      </w:r>
    </w:p>
    <w:p w14:paraId="53FE15DE">
      <w:pPr>
        <w:pStyle w:val="45"/>
        <w:jc w:val="center"/>
        <w:rPr>
          <w:rFonts w:ascii="Times New Roman" w:hAnsi="Times New Roman"/>
          <w:b/>
          <w:sz w:val="28"/>
          <w:szCs w:val="28"/>
        </w:rPr>
      </w:pPr>
      <w:r>
        <w:rPr>
          <w:rFonts w:ascii="Times New Roman" w:hAnsi="Times New Roman"/>
          <w:b/>
          <w:spacing w:val="-1"/>
          <w:sz w:val="28"/>
          <w:szCs w:val="28"/>
        </w:rPr>
        <w:t xml:space="preserve"> </w:t>
      </w:r>
      <w:r>
        <w:rPr>
          <w:rFonts w:ascii="Times New Roman" w:hAnsi="Times New Roman"/>
          <w:b/>
          <w:sz w:val="28"/>
          <w:szCs w:val="28"/>
        </w:rPr>
        <w:t>«Речевое</w:t>
      </w:r>
      <w:r>
        <w:rPr>
          <w:rFonts w:ascii="Times New Roman" w:hAnsi="Times New Roman"/>
          <w:b/>
          <w:spacing w:val="-1"/>
          <w:sz w:val="28"/>
          <w:szCs w:val="28"/>
        </w:rPr>
        <w:t xml:space="preserve"> </w:t>
      </w:r>
      <w:r>
        <w:rPr>
          <w:rFonts w:ascii="Times New Roman" w:hAnsi="Times New Roman"/>
          <w:b/>
          <w:sz w:val="28"/>
          <w:szCs w:val="28"/>
        </w:rPr>
        <w:t>развитие»</w:t>
      </w:r>
    </w:p>
    <w:p w14:paraId="2DEA82D9">
      <w:pPr>
        <w:spacing w:before="14"/>
        <w:ind w:left="540"/>
        <w:rPr>
          <w:i/>
          <w:color w:val="376092" w:themeColor="accent1" w:themeShade="BF"/>
          <w:sz w:val="24"/>
        </w:rPr>
      </w:pPr>
      <w:r>
        <w:rPr>
          <w:i/>
          <w:color w:val="376092" w:themeColor="accent1" w:themeShade="BF"/>
          <w:sz w:val="24"/>
        </w:rPr>
        <w:t>«Речевое</w:t>
      </w:r>
      <w:r>
        <w:rPr>
          <w:i/>
          <w:color w:val="376092" w:themeColor="accent1" w:themeShade="BF"/>
          <w:spacing w:val="-3"/>
          <w:sz w:val="24"/>
        </w:rPr>
        <w:t xml:space="preserve"> </w:t>
      </w:r>
      <w:r>
        <w:rPr>
          <w:i/>
          <w:color w:val="376092" w:themeColor="accent1" w:themeShade="BF"/>
          <w:sz w:val="24"/>
        </w:rPr>
        <w:t>развитие</w:t>
      </w:r>
      <w:r>
        <w:rPr>
          <w:i/>
          <w:color w:val="376092" w:themeColor="accent1" w:themeShade="BF"/>
          <w:spacing w:val="-2"/>
          <w:sz w:val="24"/>
        </w:rPr>
        <w:t xml:space="preserve"> </w:t>
      </w:r>
      <w:r>
        <w:rPr>
          <w:i/>
          <w:color w:val="376092" w:themeColor="accent1" w:themeShade="BF"/>
          <w:sz w:val="24"/>
        </w:rPr>
        <w:t>включает:</w:t>
      </w:r>
    </w:p>
    <w:p w14:paraId="451B63C1">
      <w:pPr>
        <w:pStyle w:val="48"/>
        <w:numPr>
          <w:ilvl w:val="0"/>
          <w:numId w:val="19"/>
        </w:numPr>
        <w:tabs>
          <w:tab w:val="left" w:pos="680"/>
        </w:tabs>
        <w:spacing w:line="275" w:lineRule="exact"/>
        <w:ind w:left="679" w:hanging="140"/>
        <w:rPr>
          <w:sz w:val="24"/>
        </w:rPr>
      </w:pPr>
      <w:r>
        <w:rPr>
          <w:sz w:val="24"/>
        </w:rPr>
        <w:t>владение</w:t>
      </w:r>
      <w:r>
        <w:rPr>
          <w:spacing w:val="-5"/>
          <w:sz w:val="24"/>
        </w:rPr>
        <w:t xml:space="preserve"> </w:t>
      </w:r>
      <w:r>
        <w:rPr>
          <w:sz w:val="24"/>
        </w:rPr>
        <w:t>речью</w:t>
      </w:r>
      <w:r>
        <w:rPr>
          <w:spacing w:val="-4"/>
          <w:sz w:val="24"/>
        </w:rPr>
        <w:t xml:space="preserve"> </w:t>
      </w:r>
      <w:r>
        <w:rPr>
          <w:sz w:val="24"/>
        </w:rPr>
        <w:t>как</w:t>
      </w:r>
      <w:r>
        <w:rPr>
          <w:spacing w:val="-3"/>
          <w:sz w:val="24"/>
        </w:rPr>
        <w:t xml:space="preserve"> </w:t>
      </w:r>
      <w:r>
        <w:rPr>
          <w:sz w:val="24"/>
        </w:rPr>
        <w:t>средством</w:t>
      </w:r>
      <w:r>
        <w:rPr>
          <w:spacing w:val="-6"/>
          <w:sz w:val="24"/>
        </w:rPr>
        <w:t xml:space="preserve"> </w:t>
      </w:r>
      <w:r>
        <w:rPr>
          <w:sz w:val="24"/>
        </w:rPr>
        <w:t>коммуникации, познания</w:t>
      </w:r>
      <w:r>
        <w:rPr>
          <w:spacing w:val="-3"/>
          <w:sz w:val="24"/>
        </w:rPr>
        <w:t xml:space="preserve"> </w:t>
      </w:r>
      <w:r>
        <w:rPr>
          <w:sz w:val="24"/>
        </w:rPr>
        <w:t>и</w:t>
      </w:r>
      <w:r>
        <w:rPr>
          <w:spacing w:val="-4"/>
          <w:sz w:val="24"/>
        </w:rPr>
        <w:t xml:space="preserve"> </w:t>
      </w:r>
      <w:r>
        <w:rPr>
          <w:sz w:val="24"/>
        </w:rPr>
        <w:t>самовыражения;</w:t>
      </w:r>
    </w:p>
    <w:p w14:paraId="661AB3C6">
      <w:pPr>
        <w:pStyle w:val="48"/>
        <w:numPr>
          <w:ilvl w:val="0"/>
          <w:numId w:val="19"/>
        </w:numPr>
        <w:tabs>
          <w:tab w:val="left" w:pos="680"/>
        </w:tabs>
        <w:ind w:left="679" w:hanging="140"/>
        <w:rPr>
          <w:sz w:val="24"/>
        </w:rPr>
      </w:pPr>
      <w:r>
        <w:rPr>
          <w:sz w:val="24"/>
        </w:rPr>
        <w:t>формирование</w:t>
      </w:r>
      <w:r>
        <w:rPr>
          <w:spacing w:val="-6"/>
          <w:sz w:val="24"/>
        </w:rPr>
        <w:t xml:space="preserve"> </w:t>
      </w:r>
      <w:r>
        <w:rPr>
          <w:sz w:val="24"/>
        </w:rPr>
        <w:t>правильного</w:t>
      </w:r>
      <w:r>
        <w:rPr>
          <w:spacing w:val="-5"/>
          <w:sz w:val="24"/>
        </w:rPr>
        <w:t xml:space="preserve"> </w:t>
      </w:r>
      <w:r>
        <w:rPr>
          <w:sz w:val="24"/>
        </w:rPr>
        <w:t>звукопроизношения;</w:t>
      </w:r>
    </w:p>
    <w:p w14:paraId="2066A51A">
      <w:pPr>
        <w:pStyle w:val="48"/>
        <w:numPr>
          <w:ilvl w:val="0"/>
          <w:numId w:val="19"/>
        </w:numPr>
        <w:tabs>
          <w:tab w:val="left" w:pos="680"/>
        </w:tabs>
        <w:ind w:left="679" w:hanging="140"/>
        <w:rPr>
          <w:sz w:val="24"/>
        </w:rPr>
      </w:pPr>
      <w:r>
        <w:rPr>
          <w:sz w:val="24"/>
        </w:rPr>
        <w:t>развитие</w:t>
      </w:r>
      <w:r>
        <w:rPr>
          <w:spacing w:val="-5"/>
          <w:sz w:val="24"/>
        </w:rPr>
        <w:t xml:space="preserve"> </w:t>
      </w:r>
      <w:r>
        <w:rPr>
          <w:sz w:val="24"/>
        </w:rPr>
        <w:t>звуковой</w:t>
      </w:r>
      <w:r>
        <w:rPr>
          <w:spacing w:val="-3"/>
          <w:sz w:val="24"/>
        </w:rPr>
        <w:t xml:space="preserve"> </w:t>
      </w:r>
      <w:r>
        <w:rPr>
          <w:sz w:val="24"/>
        </w:rPr>
        <w:t>и</w:t>
      </w:r>
      <w:r>
        <w:rPr>
          <w:spacing w:val="-3"/>
          <w:sz w:val="24"/>
        </w:rPr>
        <w:t xml:space="preserve"> </w:t>
      </w:r>
      <w:r>
        <w:rPr>
          <w:sz w:val="24"/>
        </w:rPr>
        <w:t>интонационной</w:t>
      </w:r>
      <w:r>
        <w:rPr>
          <w:spacing w:val="-5"/>
          <w:sz w:val="24"/>
        </w:rPr>
        <w:t xml:space="preserve"> </w:t>
      </w:r>
      <w:r>
        <w:rPr>
          <w:sz w:val="24"/>
        </w:rPr>
        <w:t>культуры</w:t>
      </w:r>
      <w:r>
        <w:rPr>
          <w:spacing w:val="-3"/>
          <w:sz w:val="24"/>
        </w:rPr>
        <w:t xml:space="preserve"> </w:t>
      </w:r>
      <w:r>
        <w:rPr>
          <w:sz w:val="24"/>
        </w:rPr>
        <w:t>речи;</w:t>
      </w:r>
    </w:p>
    <w:p w14:paraId="038920A6">
      <w:pPr>
        <w:pStyle w:val="48"/>
        <w:numPr>
          <w:ilvl w:val="0"/>
          <w:numId w:val="19"/>
        </w:numPr>
        <w:tabs>
          <w:tab w:val="left" w:pos="680"/>
        </w:tabs>
        <w:ind w:left="679" w:hanging="140"/>
        <w:rPr>
          <w:sz w:val="24"/>
        </w:rPr>
      </w:pPr>
      <w:r>
        <w:rPr>
          <w:sz w:val="24"/>
        </w:rPr>
        <w:t>развитие</w:t>
      </w:r>
      <w:r>
        <w:rPr>
          <w:spacing w:val="-5"/>
          <w:sz w:val="24"/>
        </w:rPr>
        <w:t xml:space="preserve"> </w:t>
      </w:r>
      <w:r>
        <w:rPr>
          <w:sz w:val="24"/>
        </w:rPr>
        <w:t>фонематического</w:t>
      </w:r>
      <w:r>
        <w:rPr>
          <w:spacing w:val="-4"/>
          <w:sz w:val="24"/>
        </w:rPr>
        <w:t xml:space="preserve"> </w:t>
      </w:r>
      <w:r>
        <w:rPr>
          <w:sz w:val="24"/>
        </w:rPr>
        <w:t>слуха;</w:t>
      </w:r>
    </w:p>
    <w:p w14:paraId="77584C33">
      <w:pPr>
        <w:pStyle w:val="48"/>
        <w:numPr>
          <w:ilvl w:val="0"/>
          <w:numId w:val="19"/>
        </w:numPr>
        <w:tabs>
          <w:tab w:val="left" w:pos="680"/>
        </w:tabs>
        <w:ind w:left="679" w:hanging="140"/>
        <w:rPr>
          <w:sz w:val="24"/>
        </w:rPr>
      </w:pPr>
      <w:r>
        <w:rPr>
          <w:sz w:val="24"/>
        </w:rPr>
        <w:t>обогащение</w:t>
      </w:r>
      <w:r>
        <w:rPr>
          <w:spacing w:val="-4"/>
          <w:sz w:val="24"/>
        </w:rPr>
        <w:t xml:space="preserve"> </w:t>
      </w:r>
      <w:r>
        <w:rPr>
          <w:sz w:val="24"/>
        </w:rPr>
        <w:t>активного</w:t>
      </w:r>
      <w:r>
        <w:rPr>
          <w:spacing w:val="-3"/>
          <w:sz w:val="24"/>
        </w:rPr>
        <w:t xml:space="preserve"> </w:t>
      </w:r>
      <w:r>
        <w:rPr>
          <w:sz w:val="24"/>
        </w:rPr>
        <w:t>и</w:t>
      </w:r>
      <w:r>
        <w:rPr>
          <w:spacing w:val="-3"/>
          <w:sz w:val="24"/>
        </w:rPr>
        <w:t xml:space="preserve"> </w:t>
      </w:r>
      <w:r>
        <w:rPr>
          <w:sz w:val="24"/>
        </w:rPr>
        <w:t>пассивного</w:t>
      </w:r>
      <w:r>
        <w:rPr>
          <w:spacing w:val="-3"/>
          <w:sz w:val="24"/>
        </w:rPr>
        <w:t xml:space="preserve"> </w:t>
      </w:r>
      <w:r>
        <w:rPr>
          <w:sz w:val="24"/>
        </w:rPr>
        <w:t>словарного</w:t>
      </w:r>
      <w:r>
        <w:rPr>
          <w:spacing w:val="-3"/>
          <w:sz w:val="24"/>
        </w:rPr>
        <w:t xml:space="preserve"> </w:t>
      </w:r>
      <w:r>
        <w:rPr>
          <w:sz w:val="24"/>
        </w:rPr>
        <w:t>запаса;</w:t>
      </w:r>
    </w:p>
    <w:p w14:paraId="5A3A7751">
      <w:pPr>
        <w:pStyle w:val="48"/>
        <w:numPr>
          <w:ilvl w:val="0"/>
          <w:numId w:val="19"/>
        </w:numPr>
        <w:tabs>
          <w:tab w:val="left" w:pos="680"/>
        </w:tabs>
        <w:ind w:left="679" w:hanging="140"/>
        <w:rPr>
          <w:sz w:val="24"/>
        </w:rPr>
      </w:pPr>
      <w:r>
        <w:rPr>
          <w:sz w:val="24"/>
        </w:rPr>
        <w:t>развитие</w:t>
      </w:r>
      <w:r>
        <w:rPr>
          <w:spacing w:val="-4"/>
          <w:sz w:val="24"/>
        </w:rPr>
        <w:t xml:space="preserve"> </w:t>
      </w:r>
      <w:r>
        <w:rPr>
          <w:sz w:val="24"/>
        </w:rPr>
        <w:t>грамматически</w:t>
      </w:r>
      <w:r>
        <w:rPr>
          <w:spacing w:val="-3"/>
          <w:sz w:val="24"/>
        </w:rPr>
        <w:t xml:space="preserve"> </w:t>
      </w:r>
      <w:r>
        <w:rPr>
          <w:sz w:val="24"/>
        </w:rPr>
        <w:t>правильной</w:t>
      </w:r>
      <w:r>
        <w:rPr>
          <w:spacing w:val="-3"/>
          <w:sz w:val="24"/>
        </w:rPr>
        <w:t xml:space="preserve"> </w:t>
      </w:r>
      <w:r>
        <w:rPr>
          <w:sz w:val="24"/>
        </w:rPr>
        <w:t>и</w:t>
      </w:r>
      <w:r>
        <w:rPr>
          <w:spacing w:val="-3"/>
          <w:sz w:val="24"/>
        </w:rPr>
        <w:t xml:space="preserve"> </w:t>
      </w:r>
      <w:r>
        <w:rPr>
          <w:sz w:val="24"/>
        </w:rPr>
        <w:t>связной</w:t>
      </w:r>
      <w:r>
        <w:rPr>
          <w:spacing w:val="-3"/>
          <w:sz w:val="24"/>
        </w:rPr>
        <w:t xml:space="preserve"> </w:t>
      </w:r>
      <w:r>
        <w:rPr>
          <w:sz w:val="24"/>
        </w:rPr>
        <w:t>речи</w:t>
      </w:r>
      <w:r>
        <w:rPr>
          <w:spacing w:val="-3"/>
          <w:sz w:val="24"/>
        </w:rPr>
        <w:t xml:space="preserve"> </w:t>
      </w:r>
      <w:r>
        <w:rPr>
          <w:sz w:val="24"/>
        </w:rPr>
        <w:t>(диалогической</w:t>
      </w:r>
      <w:r>
        <w:rPr>
          <w:spacing w:val="-5"/>
          <w:sz w:val="24"/>
        </w:rPr>
        <w:t xml:space="preserve"> </w:t>
      </w:r>
      <w:r>
        <w:rPr>
          <w:sz w:val="24"/>
        </w:rPr>
        <w:t>и</w:t>
      </w:r>
      <w:r>
        <w:rPr>
          <w:spacing w:val="-3"/>
          <w:sz w:val="24"/>
        </w:rPr>
        <w:t xml:space="preserve"> </w:t>
      </w:r>
      <w:r>
        <w:rPr>
          <w:sz w:val="24"/>
        </w:rPr>
        <w:t>монологической);</w:t>
      </w:r>
    </w:p>
    <w:p w14:paraId="1DE0D519">
      <w:pPr>
        <w:pStyle w:val="48"/>
        <w:numPr>
          <w:ilvl w:val="0"/>
          <w:numId w:val="19"/>
        </w:numPr>
        <w:tabs>
          <w:tab w:val="left" w:pos="692"/>
        </w:tabs>
        <w:ind w:right="352" w:firstLine="0"/>
        <w:rPr>
          <w:sz w:val="24"/>
        </w:rPr>
      </w:pPr>
      <w:r>
        <w:rPr>
          <w:sz w:val="24"/>
        </w:rPr>
        <w:t>ознакомление</w:t>
      </w:r>
      <w:r>
        <w:rPr>
          <w:spacing w:val="6"/>
          <w:sz w:val="24"/>
        </w:rPr>
        <w:t xml:space="preserve"> </w:t>
      </w:r>
      <w:r>
        <w:rPr>
          <w:sz w:val="24"/>
        </w:rPr>
        <w:t>с</w:t>
      </w:r>
      <w:r>
        <w:rPr>
          <w:spacing w:val="6"/>
          <w:sz w:val="24"/>
        </w:rPr>
        <w:t xml:space="preserve"> </w:t>
      </w:r>
      <w:r>
        <w:rPr>
          <w:sz w:val="24"/>
        </w:rPr>
        <w:t>литературными</w:t>
      </w:r>
      <w:r>
        <w:rPr>
          <w:spacing w:val="8"/>
          <w:sz w:val="24"/>
        </w:rPr>
        <w:t xml:space="preserve"> </w:t>
      </w:r>
      <w:r>
        <w:rPr>
          <w:sz w:val="24"/>
        </w:rPr>
        <w:t>произведениями</w:t>
      </w:r>
      <w:r>
        <w:rPr>
          <w:spacing w:val="8"/>
          <w:sz w:val="24"/>
        </w:rPr>
        <w:t xml:space="preserve"> </w:t>
      </w:r>
      <w:r>
        <w:rPr>
          <w:sz w:val="24"/>
        </w:rPr>
        <w:t>различных</w:t>
      </w:r>
      <w:r>
        <w:rPr>
          <w:spacing w:val="9"/>
          <w:sz w:val="24"/>
        </w:rPr>
        <w:t xml:space="preserve"> </w:t>
      </w:r>
      <w:r>
        <w:rPr>
          <w:sz w:val="24"/>
        </w:rPr>
        <w:t>жанров</w:t>
      </w:r>
      <w:r>
        <w:rPr>
          <w:spacing w:val="7"/>
          <w:sz w:val="24"/>
        </w:rPr>
        <w:t xml:space="preserve"> </w:t>
      </w:r>
      <w:r>
        <w:rPr>
          <w:sz w:val="24"/>
        </w:rPr>
        <w:t>(фольклор,</w:t>
      </w:r>
      <w:r>
        <w:rPr>
          <w:spacing w:val="7"/>
          <w:sz w:val="24"/>
        </w:rPr>
        <w:t xml:space="preserve"> </w:t>
      </w:r>
      <w:r>
        <w:rPr>
          <w:sz w:val="24"/>
        </w:rPr>
        <w:t>художественная</w:t>
      </w:r>
      <w:r>
        <w:rPr>
          <w:spacing w:val="-57"/>
          <w:sz w:val="24"/>
        </w:rPr>
        <w:t xml:space="preserve"> </w:t>
      </w:r>
      <w:r>
        <w:rPr>
          <w:sz w:val="24"/>
        </w:rPr>
        <w:t>и</w:t>
      </w:r>
      <w:r>
        <w:rPr>
          <w:spacing w:val="-1"/>
          <w:sz w:val="24"/>
        </w:rPr>
        <w:t xml:space="preserve"> </w:t>
      </w:r>
      <w:r>
        <w:rPr>
          <w:sz w:val="24"/>
        </w:rPr>
        <w:t>познавательная</w:t>
      </w:r>
      <w:r>
        <w:rPr>
          <w:spacing w:val="-1"/>
          <w:sz w:val="24"/>
        </w:rPr>
        <w:t xml:space="preserve"> </w:t>
      </w:r>
      <w:r>
        <w:rPr>
          <w:sz w:val="24"/>
        </w:rPr>
        <w:t>литература), формирование</w:t>
      </w:r>
      <w:r>
        <w:rPr>
          <w:spacing w:val="-2"/>
          <w:sz w:val="24"/>
        </w:rPr>
        <w:t xml:space="preserve"> </w:t>
      </w:r>
      <w:r>
        <w:rPr>
          <w:sz w:val="24"/>
        </w:rPr>
        <w:t>их</w:t>
      </w:r>
      <w:r>
        <w:rPr>
          <w:spacing w:val="1"/>
          <w:sz w:val="24"/>
        </w:rPr>
        <w:t xml:space="preserve"> </w:t>
      </w:r>
      <w:r>
        <w:rPr>
          <w:sz w:val="24"/>
        </w:rPr>
        <w:t>осмысленного восприятия;</w:t>
      </w:r>
    </w:p>
    <w:p w14:paraId="4DFEE32C">
      <w:pPr>
        <w:pStyle w:val="48"/>
        <w:numPr>
          <w:ilvl w:val="0"/>
          <w:numId w:val="19"/>
        </w:numPr>
        <w:tabs>
          <w:tab w:val="left" w:pos="680"/>
        </w:tabs>
        <w:ind w:left="679" w:hanging="140"/>
        <w:rPr>
          <w:sz w:val="24"/>
        </w:rPr>
      </w:pPr>
      <w:r>
        <w:rPr>
          <w:sz w:val="24"/>
        </w:rPr>
        <w:t>развитие</w:t>
      </w:r>
      <w:r>
        <w:rPr>
          <w:spacing w:val="-5"/>
          <w:sz w:val="24"/>
        </w:rPr>
        <w:t xml:space="preserve"> </w:t>
      </w:r>
      <w:r>
        <w:rPr>
          <w:sz w:val="24"/>
        </w:rPr>
        <w:t>речевого</w:t>
      </w:r>
      <w:r>
        <w:rPr>
          <w:spacing w:val="-5"/>
          <w:sz w:val="24"/>
        </w:rPr>
        <w:t xml:space="preserve"> </w:t>
      </w:r>
      <w:r>
        <w:rPr>
          <w:sz w:val="24"/>
        </w:rPr>
        <w:t>творчества;</w:t>
      </w:r>
    </w:p>
    <w:p w14:paraId="05089702">
      <w:pPr>
        <w:pStyle w:val="48"/>
        <w:numPr>
          <w:ilvl w:val="0"/>
          <w:numId w:val="19"/>
        </w:numPr>
        <w:tabs>
          <w:tab w:val="left" w:pos="680"/>
        </w:tabs>
        <w:spacing w:before="2"/>
        <w:ind w:left="679" w:hanging="140"/>
        <w:rPr>
          <w:sz w:val="24"/>
        </w:rPr>
      </w:pPr>
      <w:r>
        <w:rPr>
          <w:sz w:val="24"/>
        </w:rPr>
        <w:t>формирование</w:t>
      </w:r>
      <w:r>
        <w:rPr>
          <w:spacing w:val="-3"/>
          <w:sz w:val="24"/>
        </w:rPr>
        <w:t xml:space="preserve"> </w:t>
      </w:r>
      <w:r>
        <w:rPr>
          <w:sz w:val="24"/>
        </w:rPr>
        <w:t>предпосылок</w:t>
      </w:r>
      <w:r>
        <w:rPr>
          <w:spacing w:val="-3"/>
          <w:sz w:val="24"/>
        </w:rPr>
        <w:t xml:space="preserve"> </w:t>
      </w:r>
      <w:r>
        <w:rPr>
          <w:sz w:val="24"/>
        </w:rPr>
        <w:t>к</w:t>
      </w:r>
      <w:r>
        <w:rPr>
          <w:spacing w:val="-3"/>
          <w:sz w:val="24"/>
        </w:rPr>
        <w:t xml:space="preserve"> </w:t>
      </w:r>
      <w:r>
        <w:rPr>
          <w:sz w:val="24"/>
        </w:rPr>
        <w:t>обучению</w:t>
      </w:r>
      <w:r>
        <w:rPr>
          <w:spacing w:val="-3"/>
          <w:sz w:val="24"/>
        </w:rPr>
        <w:t xml:space="preserve"> </w:t>
      </w:r>
      <w:r>
        <w:rPr>
          <w:sz w:val="24"/>
        </w:rPr>
        <w:t>грамоте».</w:t>
      </w:r>
    </w:p>
    <w:p w14:paraId="0395F855">
      <w:pPr>
        <w:tabs>
          <w:tab w:val="left" w:pos="2142"/>
          <w:tab w:val="left" w:pos="4262"/>
          <w:tab w:val="left" w:pos="5389"/>
          <w:tab w:val="left" w:pos="6198"/>
          <w:tab w:val="left" w:pos="7856"/>
          <w:tab w:val="left" w:pos="9806"/>
        </w:tabs>
        <w:spacing w:before="85" w:line="276" w:lineRule="auto"/>
        <w:ind w:left="540" w:right="343"/>
        <w:rPr>
          <w:i/>
          <w:color w:val="376092" w:themeColor="accent1" w:themeShade="BF"/>
          <w:sz w:val="24"/>
        </w:rPr>
      </w:pPr>
      <w:r>
        <w:rPr>
          <w:i/>
          <w:color w:val="376092" w:themeColor="accent1" w:themeShade="BF"/>
          <w:sz w:val="24"/>
        </w:rPr>
        <w:t>Содержание</w:t>
      </w:r>
      <w:r>
        <w:rPr>
          <w:i/>
          <w:color w:val="376092" w:themeColor="accent1" w:themeShade="BF"/>
          <w:sz w:val="24"/>
        </w:rPr>
        <w:tab/>
      </w:r>
      <w:r>
        <w:rPr>
          <w:i/>
          <w:color w:val="376092" w:themeColor="accent1" w:themeShade="BF"/>
          <w:sz w:val="24"/>
        </w:rPr>
        <w:t>образовательной</w:t>
      </w:r>
      <w:r>
        <w:rPr>
          <w:i/>
          <w:color w:val="376092" w:themeColor="accent1" w:themeShade="BF"/>
          <w:sz w:val="24"/>
        </w:rPr>
        <w:tab/>
      </w:r>
      <w:r>
        <w:rPr>
          <w:i/>
          <w:color w:val="376092" w:themeColor="accent1" w:themeShade="BF"/>
          <w:sz w:val="24"/>
        </w:rPr>
        <w:t>области</w:t>
      </w:r>
      <w:r>
        <w:rPr>
          <w:i/>
          <w:color w:val="376092" w:themeColor="accent1" w:themeShade="BF"/>
          <w:sz w:val="24"/>
        </w:rPr>
        <w:tab/>
      </w:r>
      <w:r>
        <w:rPr>
          <w:i/>
          <w:color w:val="376092" w:themeColor="accent1" w:themeShade="BF"/>
          <w:sz w:val="24"/>
        </w:rPr>
        <w:t>речевое развитие</w:t>
      </w:r>
      <w:r>
        <w:rPr>
          <w:i/>
          <w:color w:val="376092" w:themeColor="accent1" w:themeShade="BF"/>
          <w:sz w:val="24"/>
        </w:rPr>
        <w:tab/>
      </w:r>
      <w:r>
        <w:rPr>
          <w:i/>
          <w:color w:val="376092" w:themeColor="accent1" w:themeShade="BF"/>
          <w:sz w:val="24"/>
        </w:rPr>
        <w:t>представлено</w:t>
      </w:r>
      <w:r>
        <w:rPr>
          <w:i/>
          <w:color w:val="376092" w:themeColor="accent1" w:themeShade="BF"/>
          <w:sz w:val="24"/>
        </w:rPr>
        <w:tab/>
      </w:r>
      <w:r>
        <w:rPr>
          <w:i/>
          <w:color w:val="376092" w:themeColor="accent1" w:themeShade="BF"/>
          <w:sz w:val="24"/>
        </w:rPr>
        <w:t>тематическими</w:t>
      </w:r>
      <w:r>
        <w:rPr>
          <w:i/>
          <w:color w:val="376092" w:themeColor="accent1" w:themeShade="BF"/>
          <w:sz w:val="24"/>
        </w:rPr>
        <w:tab/>
      </w:r>
      <w:r>
        <w:rPr>
          <w:i/>
          <w:color w:val="376092" w:themeColor="accent1" w:themeShade="BF"/>
          <w:sz w:val="24"/>
        </w:rPr>
        <w:t xml:space="preserve">блоками </w:t>
      </w:r>
      <w:r>
        <w:rPr>
          <w:i/>
          <w:color w:val="376092" w:themeColor="accent1" w:themeShade="BF"/>
          <w:spacing w:val="-57"/>
          <w:sz w:val="24"/>
        </w:rPr>
        <w:t xml:space="preserve">  </w:t>
      </w:r>
      <w:r>
        <w:rPr>
          <w:i/>
          <w:color w:val="376092" w:themeColor="accent1" w:themeShade="BF"/>
          <w:sz w:val="24"/>
        </w:rPr>
        <w:t>(направлениями):</w:t>
      </w:r>
    </w:p>
    <w:p w14:paraId="297F4DF6">
      <w:pPr>
        <w:pStyle w:val="48"/>
        <w:numPr>
          <w:ilvl w:val="0"/>
          <w:numId w:val="34"/>
        </w:numPr>
        <w:tabs>
          <w:tab w:val="left" w:pos="804"/>
        </w:tabs>
        <w:spacing w:before="208"/>
        <w:rPr>
          <w:sz w:val="24"/>
        </w:rPr>
      </w:pPr>
      <w:r>
        <w:rPr>
          <w:sz w:val="24"/>
        </w:rPr>
        <w:t>«Формирование</w:t>
      </w:r>
      <w:r>
        <w:rPr>
          <w:spacing w:val="-7"/>
          <w:sz w:val="24"/>
        </w:rPr>
        <w:t xml:space="preserve"> </w:t>
      </w:r>
      <w:r>
        <w:rPr>
          <w:sz w:val="24"/>
        </w:rPr>
        <w:t>словаря»,</w:t>
      </w:r>
    </w:p>
    <w:p w14:paraId="1480F43D">
      <w:pPr>
        <w:pStyle w:val="48"/>
        <w:numPr>
          <w:ilvl w:val="0"/>
          <w:numId w:val="34"/>
        </w:numPr>
        <w:tabs>
          <w:tab w:val="left" w:pos="804"/>
        </w:tabs>
        <w:spacing w:before="41"/>
        <w:rPr>
          <w:sz w:val="24"/>
        </w:rPr>
      </w:pPr>
      <w:r>
        <w:rPr>
          <w:sz w:val="24"/>
        </w:rPr>
        <w:t>«Звуковая</w:t>
      </w:r>
      <w:r>
        <w:rPr>
          <w:spacing w:val="-6"/>
          <w:sz w:val="24"/>
        </w:rPr>
        <w:t xml:space="preserve"> </w:t>
      </w:r>
      <w:r>
        <w:rPr>
          <w:sz w:val="24"/>
        </w:rPr>
        <w:t>культура</w:t>
      </w:r>
      <w:r>
        <w:rPr>
          <w:spacing w:val="-4"/>
          <w:sz w:val="24"/>
        </w:rPr>
        <w:t xml:space="preserve"> </w:t>
      </w:r>
      <w:r>
        <w:rPr>
          <w:sz w:val="24"/>
        </w:rPr>
        <w:t>речи»,</w:t>
      </w:r>
    </w:p>
    <w:p w14:paraId="3D834DF4">
      <w:pPr>
        <w:pStyle w:val="48"/>
        <w:numPr>
          <w:ilvl w:val="0"/>
          <w:numId w:val="34"/>
        </w:numPr>
        <w:tabs>
          <w:tab w:val="left" w:pos="804"/>
        </w:tabs>
        <w:spacing w:before="41"/>
        <w:rPr>
          <w:sz w:val="24"/>
        </w:rPr>
      </w:pPr>
      <w:r>
        <w:rPr>
          <w:sz w:val="24"/>
        </w:rPr>
        <w:t>«Грамматический</w:t>
      </w:r>
      <w:r>
        <w:rPr>
          <w:spacing w:val="-6"/>
          <w:sz w:val="24"/>
        </w:rPr>
        <w:t xml:space="preserve"> </w:t>
      </w:r>
      <w:r>
        <w:rPr>
          <w:sz w:val="24"/>
        </w:rPr>
        <w:t>строй</w:t>
      </w:r>
      <w:r>
        <w:rPr>
          <w:spacing w:val="-5"/>
          <w:sz w:val="24"/>
        </w:rPr>
        <w:t xml:space="preserve"> </w:t>
      </w:r>
      <w:r>
        <w:rPr>
          <w:sz w:val="24"/>
        </w:rPr>
        <w:t>речи»,</w:t>
      </w:r>
    </w:p>
    <w:p w14:paraId="5EEA6901">
      <w:pPr>
        <w:pStyle w:val="48"/>
        <w:numPr>
          <w:ilvl w:val="0"/>
          <w:numId w:val="34"/>
        </w:numPr>
        <w:tabs>
          <w:tab w:val="left" w:pos="804"/>
        </w:tabs>
        <w:spacing w:before="41"/>
        <w:rPr>
          <w:sz w:val="24"/>
        </w:rPr>
      </w:pPr>
      <w:r>
        <w:rPr>
          <w:sz w:val="24"/>
        </w:rPr>
        <w:t>«Связная</w:t>
      </w:r>
      <w:r>
        <w:rPr>
          <w:spacing w:val="-7"/>
          <w:sz w:val="24"/>
        </w:rPr>
        <w:t xml:space="preserve"> </w:t>
      </w:r>
      <w:r>
        <w:rPr>
          <w:sz w:val="24"/>
        </w:rPr>
        <w:t>речь»,</w:t>
      </w:r>
    </w:p>
    <w:p w14:paraId="1A2E71C5">
      <w:pPr>
        <w:pStyle w:val="48"/>
        <w:numPr>
          <w:ilvl w:val="0"/>
          <w:numId w:val="34"/>
        </w:numPr>
        <w:tabs>
          <w:tab w:val="left" w:pos="804"/>
        </w:tabs>
        <w:spacing w:before="43"/>
        <w:rPr>
          <w:sz w:val="24"/>
        </w:rPr>
      </w:pPr>
      <w:r>
        <w:rPr>
          <w:sz w:val="24"/>
        </w:rPr>
        <w:t>«Подготовка</w:t>
      </w:r>
      <w:r>
        <w:rPr>
          <w:spacing w:val="-6"/>
          <w:sz w:val="24"/>
        </w:rPr>
        <w:t xml:space="preserve"> </w:t>
      </w:r>
      <w:r>
        <w:rPr>
          <w:sz w:val="24"/>
        </w:rPr>
        <w:t>детей</w:t>
      </w:r>
      <w:r>
        <w:rPr>
          <w:spacing w:val="-5"/>
          <w:sz w:val="24"/>
        </w:rPr>
        <w:t xml:space="preserve"> </w:t>
      </w:r>
      <w:r>
        <w:rPr>
          <w:sz w:val="24"/>
        </w:rPr>
        <w:t>к</w:t>
      </w:r>
      <w:r>
        <w:rPr>
          <w:spacing w:val="-3"/>
          <w:sz w:val="24"/>
        </w:rPr>
        <w:t xml:space="preserve"> </w:t>
      </w:r>
      <w:r>
        <w:rPr>
          <w:sz w:val="24"/>
        </w:rPr>
        <w:t>обучению</w:t>
      </w:r>
      <w:r>
        <w:rPr>
          <w:spacing w:val="-5"/>
          <w:sz w:val="24"/>
        </w:rPr>
        <w:t xml:space="preserve"> </w:t>
      </w:r>
      <w:r>
        <w:rPr>
          <w:sz w:val="24"/>
        </w:rPr>
        <w:t>грамоте»,</w:t>
      </w:r>
    </w:p>
    <w:p w14:paraId="6D9AA4D9">
      <w:pPr>
        <w:pStyle w:val="48"/>
        <w:numPr>
          <w:ilvl w:val="0"/>
          <w:numId w:val="34"/>
        </w:numPr>
        <w:tabs>
          <w:tab w:val="left" w:pos="804"/>
        </w:tabs>
        <w:spacing w:before="41"/>
        <w:rPr>
          <w:sz w:val="24"/>
        </w:rPr>
      </w:pPr>
      <w:r>
        <w:rPr>
          <w:sz w:val="24"/>
        </w:rPr>
        <w:t>«Интерес</w:t>
      </w:r>
      <w:r>
        <w:rPr>
          <w:spacing w:val="-10"/>
          <w:sz w:val="24"/>
        </w:rPr>
        <w:t xml:space="preserve"> </w:t>
      </w:r>
      <w:r>
        <w:rPr>
          <w:sz w:val="24"/>
        </w:rPr>
        <w:t>к</w:t>
      </w:r>
      <w:r>
        <w:rPr>
          <w:spacing w:val="-9"/>
          <w:sz w:val="24"/>
        </w:rPr>
        <w:t xml:space="preserve"> </w:t>
      </w:r>
      <w:r>
        <w:rPr>
          <w:sz w:val="24"/>
        </w:rPr>
        <w:t>художественной</w:t>
      </w:r>
      <w:r>
        <w:rPr>
          <w:spacing w:val="-8"/>
          <w:sz w:val="24"/>
        </w:rPr>
        <w:t xml:space="preserve"> </w:t>
      </w:r>
      <w:r>
        <w:rPr>
          <w:sz w:val="24"/>
        </w:rPr>
        <w:t>литературе».</w:t>
      </w:r>
    </w:p>
    <w:p w14:paraId="6388F20F">
      <w:pPr>
        <w:pStyle w:val="48"/>
        <w:tabs>
          <w:tab w:val="left" w:pos="804"/>
        </w:tabs>
        <w:spacing w:before="41"/>
        <w:ind w:left="803" w:firstLine="0"/>
        <w:rPr>
          <w:sz w:val="24"/>
        </w:rPr>
      </w:pPr>
      <w:r>
        <w:rPr>
          <w:sz w:val="24"/>
        </w:rPr>
        <w:t>(п.20 стр. 52 https://doy9vbr.moy.su/index/obrazovatelnye_programmy/0-75)</w:t>
      </w:r>
    </w:p>
    <w:p w14:paraId="1F4B776D">
      <w:pPr>
        <w:pStyle w:val="54"/>
        <w:shd w:val="clear" w:color="auto" w:fill="auto"/>
        <w:spacing w:before="0" w:line="379" w:lineRule="exact"/>
        <w:ind w:left="20" w:firstLine="720"/>
        <w:jc w:val="both"/>
        <w:rPr>
          <w:b/>
          <w:color w:val="17375E" w:themeColor="text2" w:themeShade="BF"/>
        </w:rPr>
      </w:pPr>
      <w:r>
        <w:rPr>
          <w:b/>
          <w:color w:val="17375E" w:themeColor="text2" w:themeShade="BF"/>
        </w:rPr>
        <w:t>От 2 месяцев до 1 года.</w:t>
      </w:r>
    </w:p>
    <w:p w14:paraId="78488598">
      <w:pPr>
        <w:pStyle w:val="54"/>
        <w:shd w:val="clear" w:color="auto" w:fill="auto"/>
        <w:tabs>
          <w:tab w:val="left" w:pos="1566"/>
        </w:tabs>
        <w:spacing w:before="0" w:line="379" w:lineRule="exact"/>
        <w:ind w:right="20"/>
        <w:jc w:val="both"/>
        <w:rPr>
          <w:i/>
          <w:color w:val="17375E" w:themeColor="text2" w:themeShade="BF"/>
        </w:rPr>
      </w:pPr>
      <w:r>
        <w:rPr>
          <w:i/>
          <w:color w:val="17375E" w:themeColor="text2" w:themeShade="BF"/>
        </w:rPr>
        <w:t>В области речевого развития основными задачами образовательной деятельности являются:</w:t>
      </w:r>
    </w:p>
    <w:p w14:paraId="767701FB">
      <w:pPr>
        <w:pStyle w:val="54"/>
        <w:numPr>
          <w:ilvl w:val="1"/>
          <w:numId w:val="35"/>
        </w:numPr>
        <w:shd w:val="clear" w:color="auto" w:fill="auto"/>
        <w:tabs>
          <w:tab w:val="left" w:pos="1033"/>
        </w:tabs>
        <w:spacing w:before="0" w:line="379" w:lineRule="exact"/>
        <w:ind w:left="20" w:right="20" w:firstLine="720"/>
        <w:jc w:val="both"/>
      </w:pPr>
      <w:r>
        <w:t>с 2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ребёнка повторять фонемы, повторять за ребёнком фонемы, произносимые им; вводить в речь слова, связывая их со смысловым содержанием;</w:t>
      </w:r>
    </w:p>
    <w:p w14:paraId="182F1A3C">
      <w:pPr>
        <w:pStyle w:val="54"/>
        <w:numPr>
          <w:ilvl w:val="1"/>
          <w:numId w:val="35"/>
        </w:numPr>
        <w:shd w:val="clear" w:color="auto" w:fill="auto"/>
        <w:tabs>
          <w:tab w:val="left" w:pos="1038"/>
        </w:tabs>
        <w:spacing w:before="0" w:line="379" w:lineRule="exact"/>
        <w:ind w:left="20" w:right="20" w:firstLine="720"/>
        <w:jc w:val="both"/>
      </w:pPr>
      <w: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14:paraId="2343299E">
      <w:pPr>
        <w:pStyle w:val="54"/>
        <w:numPr>
          <w:ilvl w:val="1"/>
          <w:numId w:val="35"/>
        </w:numPr>
        <w:shd w:val="clear" w:color="auto" w:fill="auto"/>
        <w:tabs>
          <w:tab w:val="left" w:pos="1038"/>
        </w:tabs>
        <w:spacing w:before="0" w:line="379" w:lineRule="exact"/>
        <w:ind w:left="20" w:right="20" w:firstLine="720"/>
        <w:jc w:val="both"/>
      </w:pPr>
      <w:r>
        <w:t>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14:paraId="4903227A">
      <w:pPr>
        <w:pStyle w:val="54"/>
        <w:shd w:val="clear" w:color="auto" w:fill="auto"/>
        <w:tabs>
          <w:tab w:val="left" w:pos="1580"/>
        </w:tabs>
        <w:spacing w:before="0" w:line="379" w:lineRule="exact"/>
        <w:ind w:left="20"/>
        <w:jc w:val="both"/>
        <w:rPr>
          <w:i/>
          <w:color w:val="17375E" w:themeColor="text2" w:themeShade="BF"/>
        </w:rPr>
      </w:pPr>
      <w:r>
        <w:rPr>
          <w:i/>
          <w:color w:val="17375E" w:themeColor="text2" w:themeShade="BF"/>
        </w:rPr>
        <w:t>Содержание образовательной деятельности.</w:t>
      </w:r>
    </w:p>
    <w:p w14:paraId="41AF9359">
      <w:pPr>
        <w:pStyle w:val="54"/>
        <w:numPr>
          <w:ilvl w:val="1"/>
          <w:numId w:val="35"/>
        </w:numPr>
        <w:shd w:val="clear" w:color="auto" w:fill="auto"/>
        <w:tabs>
          <w:tab w:val="left" w:pos="1033"/>
        </w:tabs>
        <w:spacing w:before="0" w:line="379" w:lineRule="exact"/>
        <w:ind w:left="20" w:right="20" w:firstLine="720"/>
        <w:jc w:val="both"/>
      </w:pPr>
      <w:r>
        <w:t>С 2 месяцев - подготовительный этап речевого развития. Педагог дает образцы правильного произношения звуков родного языка, интонационно- выразительной речи. При этом старается побудить ребёнка к гулению.</w:t>
      </w:r>
    </w:p>
    <w:p w14:paraId="20E9CF19">
      <w:pPr>
        <w:pStyle w:val="54"/>
        <w:numPr>
          <w:ilvl w:val="1"/>
          <w:numId w:val="35"/>
        </w:numPr>
        <w:shd w:val="clear" w:color="auto" w:fill="auto"/>
        <w:tabs>
          <w:tab w:val="left" w:pos="1042"/>
        </w:tabs>
        <w:spacing w:before="0" w:line="379" w:lineRule="exact"/>
        <w:ind w:left="20" w:right="20" w:firstLine="720"/>
        <w:jc w:val="both"/>
      </w:pPr>
      <w:r>
        <w:t>С 4 месяцев - педагог побуждает ребёнка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14:paraId="1096EBDD">
      <w:pPr>
        <w:pStyle w:val="54"/>
        <w:numPr>
          <w:ilvl w:val="1"/>
          <w:numId w:val="35"/>
        </w:numPr>
        <w:shd w:val="clear" w:color="auto" w:fill="auto"/>
        <w:tabs>
          <w:tab w:val="left" w:pos="1028"/>
        </w:tabs>
        <w:spacing w:before="0" w:line="379" w:lineRule="exact"/>
        <w:ind w:left="20" w:right="20" w:firstLine="720"/>
        <w:jc w:val="both"/>
      </w:pPr>
      <w:r>
        <w:t>С 6 месяцев - педагог побуждает ребёнка к общению со взрослым и сверстниками, к поисковым действиям относительно названного предмета, использует вопрос «Где?», ребёнок находит названный предмет (делает указательный жест), выбирая из 2-3-х рядом стоящих предметов. Педагог формирует у ребёнка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ребёнка появляется лепет, который формируется через подражание на основе уже имеющихся слогов.</w:t>
      </w:r>
    </w:p>
    <w:p w14:paraId="24AC42C1">
      <w:pPr>
        <w:pStyle w:val="54"/>
        <w:numPr>
          <w:ilvl w:val="0"/>
          <w:numId w:val="32"/>
        </w:numPr>
        <w:shd w:val="clear" w:color="auto" w:fill="auto"/>
        <w:spacing w:before="0" w:line="379" w:lineRule="exact"/>
        <w:ind w:left="20" w:right="20" w:firstLine="700"/>
        <w:jc w:val="both"/>
      </w:pPr>
      <w:r>
        <w:t>С 9 месяцев - педагог формирует у ребёнка умение понимать обращенную к нему речь в виде четких коротких фраз и отдельных слов. Новые (незнакомые ребеёнку)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ребёнка умение откликаться на свое имя, показывать окружающие предметы.</w:t>
      </w:r>
    </w:p>
    <w:p w14:paraId="1DD9138C">
      <w:pPr>
        <w:pStyle w:val="54"/>
        <w:shd w:val="clear" w:color="auto" w:fill="auto"/>
        <w:spacing w:before="0" w:line="379" w:lineRule="exact"/>
        <w:ind w:left="20" w:right="20"/>
        <w:jc w:val="both"/>
      </w:pPr>
      <w:r>
        <w:t xml:space="preserve">(п.20.1 стр.52 </w:t>
      </w:r>
      <w:r>
        <w:fldChar w:fldCharType="begin"/>
      </w:r>
      <w:r>
        <w:instrText xml:space="preserve"> HYPERLINK "https://doy9vbr.moy.su/index/obrazovatelnye_programmy/0-75" </w:instrText>
      </w:r>
      <w:r>
        <w:fldChar w:fldCharType="separate"/>
      </w:r>
      <w:r>
        <w:rPr>
          <w:rStyle w:val="12"/>
        </w:rPr>
        <w:t>https://doy9vbr.moy.su/index/obrazovatelnye_programmy/0-75</w:t>
      </w:r>
      <w:r>
        <w:rPr>
          <w:rStyle w:val="12"/>
        </w:rPr>
        <w:fldChar w:fldCharType="end"/>
      </w:r>
      <w:r>
        <w:t xml:space="preserve"> )</w:t>
      </w:r>
    </w:p>
    <w:p w14:paraId="6339DF83">
      <w:pPr>
        <w:pStyle w:val="54"/>
        <w:shd w:val="clear" w:color="auto" w:fill="auto"/>
        <w:spacing w:before="0" w:line="379" w:lineRule="exact"/>
        <w:ind w:left="20" w:firstLine="700"/>
        <w:jc w:val="both"/>
        <w:rPr>
          <w:b/>
          <w:color w:val="376092" w:themeColor="accent1" w:themeShade="BF"/>
          <w:sz w:val="24"/>
          <w:szCs w:val="24"/>
        </w:rPr>
      </w:pPr>
    </w:p>
    <w:p w14:paraId="7D4A3928">
      <w:pPr>
        <w:pStyle w:val="54"/>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От 1 года до 2 лет.</w:t>
      </w:r>
    </w:p>
    <w:p w14:paraId="327406A0">
      <w:pPr>
        <w:pStyle w:val="54"/>
        <w:shd w:val="clear" w:color="auto" w:fill="auto"/>
        <w:spacing w:before="0" w:line="379" w:lineRule="exact"/>
        <w:ind w:left="20" w:right="20" w:firstLine="700"/>
        <w:rPr>
          <w:b/>
          <w:color w:val="376092" w:themeColor="accent1" w:themeShade="BF"/>
          <w:sz w:val="24"/>
          <w:szCs w:val="24"/>
        </w:rPr>
      </w:pPr>
      <w:r>
        <w:rPr>
          <w:b/>
          <w:color w:val="376092" w:themeColor="accent1" w:themeShade="BF"/>
          <w:sz w:val="24"/>
          <w:szCs w:val="24"/>
        </w:rPr>
        <w:t>В области речевого развития основными задачами образовательной деятельности являются:</w:t>
      </w:r>
    </w:p>
    <w:p w14:paraId="4BC1C98A">
      <w:pPr>
        <w:pStyle w:val="54"/>
        <w:shd w:val="clear" w:color="auto" w:fill="auto"/>
        <w:spacing w:before="0" w:line="379" w:lineRule="exact"/>
        <w:ind w:left="20" w:firstLine="700"/>
        <w:jc w:val="both"/>
        <w:rPr>
          <w:b/>
          <w:i/>
          <w:color w:val="376092" w:themeColor="accent1" w:themeShade="BF"/>
          <w:sz w:val="24"/>
          <w:szCs w:val="24"/>
        </w:rPr>
      </w:pPr>
      <w:r>
        <w:rPr>
          <w:b/>
          <w:i/>
          <w:color w:val="376092" w:themeColor="accent1" w:themeShade="BF"/>
          <w:sz w:val="24"/>
          <w:szCs w:val="24"/>
        </w:rPr>
        <w:t>от 1 года до 1 года 6 месяцев:</w:t>
      </w:r>
    </w:p>
    <w:p w14:paraId="0BF084E4">
      <w:pPr>
        <w:pStyle w:val="54"/>
        <w:shd w:val="clear" w:color="auto" w:fill="auto"/>
        <w:spacing w:before="0" w:line="379" w:lineRule="exact"/>
        <w:ind w:left="20" w:right="20" w:firstLine="700"/>
        <w:jc w:val="both"/>
        <w:rPr>
          <w:sz w:val="24"/>
          <w:szCs w:val="24"/>
        </w:rPr>
      </w:pPr>
      <w:r>
        <w:rPr>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14:paraId="1B4A1862">
      <w:pPr>
        <w:pStyle w:val="54"/>
        <w:shd w:val="clear" w:color="auto" w:fill="auto"/>
        <w:spacing w:before="0" w:line="379" w:lineRule="exact"/>
        <w:ind w:left="20" w:right="20" w:firstLine="700"/>
        <w:jc w:val="both"/>
        <w:rPr>
          <w:sz w:val="24"/>
          <w:szCs w:val="24"/>
        </w:rPr>
      </w:pPr>
      <w:r>
        <w:rPr>
          <w:sz w:val="24"/>
          <w:szCs w:val="24"/>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14:paraId="5B5979F9">
      <w:pPr>
        <w:pStyle w:val="54"/>
        <w:shd w:val="clear" w:color="auto" w:fill="auto"/>
        <w:spacing w:before="0" w:line="379" w:lineRule="exact"/>
        <w:ind w:left="20" w:right="20" w:firstLine="700"/>
        <w:jc w:val="both"/>
        <w:rPr>
          <w:sz w:val="24"/>
          <w:szCs w:val="24"/>
        </w:rPr>
      </w:pPr>
      <w:r>
        <w:rPr>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14:paraId="64617487">
      <w:pPr>
        <w:pStyle w:val="54"/>
        <w:shd w:val="clear" w:color="auto" w:fill="auto"/>
        <w:spacing w:before="0" w:line="379" w:lineRule="exact"/>
        <w:ind w:left="20" w:right="20" w:firstLine="700"/>
        <w:jc w:val="both"/>
        <w:rPr>
          <w:sz w:val="24"/>
          <w:szCs w:val="24"/>
        </w:rPr>
      </w:pPr>
      <w:r>
        <w:rPr>
          <w:sz w:val="24"/>
          <w:szCs w:val="24"/>
        </w:rPr>
        <w:t xml:space="preserve">реагировать улыбкой и движениями на эмоциональные реакции малыша при чтении и </w:t>
      </w:r>
    </w:p>
    <w:p w14:paraId="2D526078">
      <w:pPr>
        <w:pStyle w:val="54"/>
        <w:shd w:val="clear" w:color="auto" w:fill="auto"/>
        <w:spacing w:before="0" w:line="379" w:lineRule="exact"/>
        <w:ind w:left="20" w:right="20" w:firstLine="700"/>
        <w:jc w:val="both"/>
        <w:rPr>
          <w:sz w:val="24"/>
          <w:szCs w:val="24"/>
        </w:rPr>
      </w:pPr>
      <w:r>
        <w:rPr>
          <w:sz w:val="24"/>
          <w:szCs w:val="24"/>
        </w:rPr>
        <w:t>пропевании фольклорных текстов;</w:t>
      </w:r>
    </w:p>
    <w:p w14:paraId="2C43ED35">
      <w:pPr>
        <w:pStyle w:val="54"/>
        <w:shd w:val="clear" w:color="auto" w:fill="auto"/>
        <w:spacing w:before="0" w:line="379" w:lineRule="exact"/>
        <w:ind w:left="20" w:right="20" w:firstLine="700"/>
        <w:jc w:val="both"/>
        <w:rPr>
          <w:sz w:val="24"/>
          <w:szCs w:val="24"/>
        </w:rPr>
      </w:pPr>
      <w:r>
        <w:rPr>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14:paraId="112FF2D1">
      <w:pPr>
        <w:pStyle w:val="54"/>
        <w:shd w:val="clear" w:color="auto" w:fill="auto"/>
        <w:spacing w:before="0" w:line="379" w:lineRule="exact"/>
        <w:ind w:left="20" w:right="20" w:firstLine="700"/>
        <w:jc w:val="left"/>
        <w:rPr>
          <w:sz w:val="24"/>
          <w:szCs w:val="24"/>
        </w:rPr>
      </w:pPr>
      <w:r>
        <w:rPr>
          <w:sz w:val="24"/>
          <w:szCs w:val="24"/>
        </w:rPr>
        <w:t>рассматривать вместе с педагогом и узнавать изображенные в книжках- картинках предметы и действия, о которых говорилось в произведении; 2) от 1 года 6 месяцев до 2 лет:</w:t>
      </w:r>
    </w:p>
    <w:p w14:paraId="6300C3DD">
      <w:pPr>
        <w:pStyle w:val="54"/>
        <w:shd w:val="clear" w:color="auto" w:fill="auto"/>
        <w:spacing w:before="0" w:line="379" w:lineRule="exact"/>
        <w:ind w:left="20" w:right="20" w:firstLine="700"/>
        <w:jc w:val="both"/>
        <w:rPr>
          <w:sz w:val="24"/>
          <w:szCs w:val="24"/>
        </w:rPr>
      </w:pPr>
      <w:r>
        <w:rPr>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14:paraId="31A01D62">
      <w:pPr>
        <w:pStyle w:val="54"/>
        <w:shd w:val="clear" w:color="auto" w:fill="auto"/>
        <w:spacing w:before="0" w:line="379" w:lineRule="exact"/>
        <w:ind w:left="20" w:right="20" w:firstLine="700"/>
        <w:jc w:val="both"/>
        <w:rPr>
          <w:sz w:val="24"/>
          <w:szCs w:val="24"/>
        </w:rPr>
      </w:pPr>
      <w:r>
        <w:rPr>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14:paraId="642F2F1D">
      <w:pPr>
        <w:pStyle w:val="54"/>
        <w:shd w:val="clear" w:color="auto" w:fill="auto"/>
        <w:spacing w:before="0" w:line="379" w:lineRule="exact"/>
        <w:ind w:left="20" w:right="20" w:firstLine="700"/>
        <w:jc w:val="both"/>
        <w:rPr>
          <w:sz w:val="24"/>
          <w:szCs w:val="24"/>
        </w:rPr>
      </w:pPr>
      <w:r>
        <w:rPr>
          <w:sz w:val="24"/>
          <w:szCs w:val="24"/>
        </w:rPr>
        <w:t>развивать умение слушать чтение взрослым наизусть потешек, стихов, песенок, сказок с наглядным сопровождением (картинки, игрушки, книжки- игрушки, книжки-картинки);</w:t>
      </w:r>
    </w:p>
    <w:p w14:paraId="7B4D4B08">
      <w:pPr>
        <w:pStyle w:val="54"/>
        <w:shd w:val="clear" w:color="auto" w:fill="auto"/>
        <w:spacing w:before="0" w:line="379" w:lineRule="exact"/>
        <w:ind w:left="20" w:right="20" w:firstLine="700"/>
        <w:jc w:val="both"/>
        <w:rPr>
          <w:sz w:val="24"/>
          <w:szCs w:val="24"/>
        </w:rPr>
      </w:pPr>
      <w:r>
        <w:rPr>
          <w:sz w:val="24"/>
          <w:szCs w:val="24"/>
        </w:rPr>
        <w:t>развивать у детей умение эмоционально откликаться на ритм и мелодичность пестушек, песенок, потешек, сказок;</w:t>
      </w:r>
    </w:p>
    <w:p w14:paraId="30559D95">
      <w:pPr>
        <w:pStyle w:val="54"/>
        <w:shd w:val="clear" w:color="auto" w:fill="auto"/>
        <w:spacing w:before="0" w:line="379" w:lineRule="exact"/>
        <w:ind w:left="20" w:right="20" w:firstLine="700"/>
        <w:jc w:val="both"/>
        <w:rPr>
          <w:sz w:val="24"/>
          <w:szCs w:val="24"/>
        </w:rPr>
      </w:pPr>
      <w:r>
        <w:rPr>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14:paraId="76B2414A">
      <w:pPr>
        <w:pStyle w:val="54"/>
        <w:shd w:val="clear" w:color="auto" w:fill="auto"/>
        <w:spacing w:before="0" w:line="379" w:lineRule="exact"/>
        <w:ind w:left="20" w:right="20" w:firstLine="700"/>
        <w:jc w:val="both"/>
        <w:rPr>
          <w:sz w:val="24"/>
          <w:szCs w:val="24"/>
        </w:rPr>
      </w:pPr>
      <w:r>
        <w:rPr>
          <w:sz w:val="24"/>
          <w:szCs w:val="24"/>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14:paraId="01D47AAA">
      <w:pPr>
        <w:pStyle w:val="54"/>
        <w:shd w:val="clear" w:color="auto" w:fill="auto"/>
        <w:spacing w:before="0" w:line="379" w:lineRule="exact"/>
        <w:ind w:left="20" w:right="20" w:firstLine="700"/>
        <w:jc w:val="both"/>
        <w:rPr>
          <w:sz w:val="24"/>
          <w:szCs w:val="24"/>
        </w:rPr>
      </w:pPr>
      <w:r>
        <w:rPr>
          <w:sz w:val="24"/>
          <w:szCs w:val="24"/>
        </w:rPr>
        <w:t>воспринимать вопросительные и восклицательные интонации поэтических произведений;</w:t>
      </w:r>
    </w:p>
    <w:p w14:paraId="3851110D">
      <w:pPr>
        <w:pStyle w:val="54"/>
        <w:shd w:val="clear" w:color="auto" w:fill="auto"/>
        <w:spacing w:before="0" w:line="379" w:lineRule="exact"/>
        <w:ind w:left="20" w:right="20" w:firstLine="700"/>
        <w:jc w:val="both"/>
        <w:rPr>
          <w:sz w:val="24"/>
          <w:szCs w:val="24"/>
        </w:rPr>
      </w:pPr>
      <w:r>
        <w:rPr>
          <w:sz w:val="24"/>
          <w:szCs w:val="24"/>
        </w:rPr>
        <w:t>побуждать договаривать (заканчивать) слова и строчки знакомых ребёнку песенок и стихов.</w:t>
      </w:r>
    </w:p>
    <w:p w14:paraId="5B02D602">
      <w:pPr>
        <w:pStyle w:val="54"/>
        <w:shd w:val="clear" w:color="auto" w:fill="auto"/>
        <w:spacing w:before="0" w:line="379" w:lineRule="exact"/>
        <w:ind w:right="20"/>
        <w:jc w:val="both"/>
        <w:rPr>
          <w:sz w:val="24"/>
          <w:szCs w:val="24"/>
        </w:rPr>
      </w:pPr>
    </w:p>
    <w:p w14:paraId="0735697E">
      <w:pPr>
        <w:pStyle w:val="54"/>
        <w:shd w:val="clear" w:color="auto" w:fill="auto"/>
        <w:spacing w:before="0" w:line="379" w:lineRule="exact"/>
        <w:ind w:left="720" w:right="3400"/>
        <w:jc w:val="left"/>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 </w:t>
      </w:r>
    </w:p>
    <w:p w14:paraId="02F44A1E">
      <w:pPr>
        <w:pStyle w:val="54"/>
        <w:shd w:val="clear" w:color="auto" w:fill="auto"/>
        <w:spacing w:before="0" w:line="379" w:lineRule="exact"/>
        <w:ind w:right="3400"/>
        <w:jc w:val="left"/>
        <w:rPr>
          <w:b/>
          <w:i/>
          <w:color w:val="376092" w:themeColor="accent1" w:themeShade="BF"/>
          <w:sz w:val="24"/>
          <w:szCs w:val="24"/>
        </w:rPr>
      </w:pPr>
      <w:r>
        <w:rPr>
          <w:b/>
          <w:i/>
          <w:color w:val="376092" w:themeColor="accent1" w:themeShade="BF"/>
          <w:sz w:val="24"/>
          <w:szCs w:val="24"/>
        </w:rPr>
        <w:t>От 1 года до 1 года 6 месяцев:</w:t>
      </w:r>
    </w:p>
    <w:p w14:paraId="6D92EB51">
      <w:pPr>
        <w:pStyle w:val="54"/>
        <w:shd w:val="clear" w:color="auto" w:fill="auto"/>
        <w:spacing w:before="0" w:line="379" w:lineRule="exact"/>
        <w:ind w:left="20" w:right="20" w:firstLine="700"/>
        <w:jc w:val="both"/>
        <w:rPr>
          <w:sz w:val="24"/>
          <w:szCs w:val="24"/>
        </w:rPr>
      </w:pPr>
      <w:r>
        <w:rPr>
          <w:sz w:val="24"/>
          <w:szCs w:val="24"/>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14:paraId="2460962F">
      <w:pPr>
        <w:pStyle w:val="54"/>
        <w:shd w:val="clear" w:color="auto" w:fill="auto"/>
        <w:spacing w:before="0" w:line="379" w:lineRule="exact"/>
        <w:ind w:left="20" w:right="20" w:firstLine="700"/>
        <w:jc w:val="both"/>
        <w:rPr>
          <w:sz w:val="24"/>
          <w:szCs w:val="24"/>
        </w:rPr>
      </w:pPr>
      <w:r>
        <w:rPr>
          <w:sz w:val="24"/>
          <w:szCs w:val="24"/>
        </w:rPr>
        <w:t xml:space="preserve">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w:t>
      </w:r>
    </w:p>
    <w:p w14:paraId="62B0A3FF">
      <w:pPr>
        <w:pStyle w:val="54"/>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От 1 года 6 месяцев до 2 лет:</w:t>
      </w:r>
    </w:p>
    <w:p w14:paraId="20D87C23">
      <w:pPr>
        <w:pStyle w:val="54"/>
        <w:shd w:val="clear" w:color="auto" w:fill="auto"/>
        <w:spacing w:before="0" w:line="379" w:lineRule="exact"/>
        <w:ind w:left="20" w:right="20" w:firstLine="700"/>
        <w:jc w:val="both"/>
        <w:rPr>
          <w:sz w:val="24"/>
          <w:szCs w:val="24"/>
        </w:rPr>
      </w:pPr>
      <w:r>
        <w:rPr>
          <w:sz w:val="24"/>
          <w:szCs w:val="24"/>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14:paraId="1FA99DF0">
      <w:pPr>
        <w:pStyle w:val="54"/>
        <w:shd w:val="clear" w:color="auto" w:fill="auto"/>
        <w:spacing w:before="0" w:line="379" w:lineRule="exact"/>
        <w:ind w:left="20" w:right="20" w:firstLine="700"/>
        <w:jc w:val="both"/>
        <w:rPr>
          <w:sz w:val="24"/>
          <w:szCs w:val="24"/>
        </w:rPr>
      </w:pPr>
      <w:r>
        <w:rPr>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14:paraId="619C0CC2">
      <w:pPr>
        <w:pStyle w:val="54"/>
        <w:shd w:val="clear" w:color="auto" w:fill="auto"/>
        <w:spacing w:before="0" w:line="379" w:lineRule="exact"/>
        <w:ind w:left="20" w:right="20" w:firstLine="700"/>
        <w:jc w:val="both"/>
        <w:rPr>
          <w:sz w:val="24"/>
          <w:szCs w:val="24"/>
        </w:rPr>
      </w:pPr>
      <w:r>
        <w:rPr>
          <w:sz w:val="24"/>
          <w:szCs w:val="24"/>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14:paraId="0047DE10">
      <w:pPr>
        <w:pStyle w:val="54"/>
        <w:shd w:val="clear" w:color="auto" w:fill="auto"/>
        <w:spacing w:before="0" w:line="379" w:lineRule="exact"/>
        <w:ind w:left="20" w:right="20" w:firstLine="700"/>
        <w:jc w:val="both"/>
        <w:rPr>
          <w:sz w:val="24"/>
          <w:szCs w:val="24"/>
        </w:rPr>
      </w:pPr>
      <w:r>
        <w:rPr>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14:paraId="227F3920">
      <w:pPr>
        <w:pStyle w:val="54"/>
        <w:shd w:val="clear" w:color="auto" w:fill="auto"/>
        <w:spacing w:before="0" w:line="379" w:lineRule="exact"/>
        <w:ind w:right="20"/>
        <w:jc w:val="both"/>
        <w:rPr>
          <w:sz w:val="24"/>
          <w:szCs w:val="24"/>
        </w:rPr>
      </w:pPr>
      <w:r>
        <w:rPr>
          <w:sz w:val="24"/>
          <w:szCs w:val="24"/>
        </w:rPr>
        <w:t xml:space="preserve">(п.20.2 стр. 53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3F9D1293">
      <w:pPr>
        <w:pStyle w:val="54"/>
        <w:shd w:val="clear" w:color="auto" w:fill="auto"/>
        <w:spacing w:before="0" w:line="379" w:lineRule="exact"/>
        <w:jc w:val="both"/>
        <w:rPr>
          <w:b/>
          <w:color w:val="376092" w:themeColor="accent1" w:themeShade="BF"/>
          <w:sz w:val="24"/>
          <w:szCs w:val="24"/>
        </w:rPr>
      </w:pPr>
      <w:r>
        <w:rPr>
          <w:sz w:val="24"/>
          <w:szCs w:val="24"/>
        </w:rPr>
        <w:t xml:space="preserve"> </w:t>
      </w:r>
      <w:r>
        <w:rPr>
          <w:b/>
          <w:color w:val="376092" w:themeColor="accent1" w:themeShade="BF"/>
          <w:sz w:val="24"/>
          <w:szCs w:val="24"/>
        </w:rPr>
        <w:t>От 2 лет до 3 лет.</w:t>
      </w:r>
    </w:p>
    <w:p w14:paraId="7ADEE761">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В области речевого развития основными задачами образовательной деятельности являются:</w:t>
      </w:r>
    </w:p>
    <w:p w14:paraId="69BEC1F2">
      <w:pPr>
        <w:pStyle w:val="54"/>
        <w:shd w:val="clear" w:color="auto" w:fill="auto"/>
        <w:spacing w:before="0" w:line="379" w:lineRule="exact"/>
        <w:ind w:left="20" w:firstLine="700"/>
        <w:jc w:val="both"/>
        <w:rPr>
          <w:b/>
          <w:i/>
          <w:color w:val="376092" w:themeColor="accent1" w:themeShade="BF"/>
          <w:sz w:val="24"/>
          <w:szCs w:val="24"/>
        </w:rPr>
      </w:pPr>
      <w:r>
        <w:rPr>
          <w:b/>
          <w:i/>
          <w:color w:val="376092" w:themeColor="accent1" w:themeShade="BF"/>
          <w:sz w:val="24"/>
          <w:szCs w:val="24"/>
        </w:rPr>
        <w:t xml:space="preserve"> Формирование словаря:</w:t>
      </w:r>
    </w:p>
    <w:p w14:paraId="611E02D6">
      <w:pPr>
        <w:pStyle w:val="54"/>
        <w:shd w:val="clear" w:color="auto" w:fill="auto"/>
        <w:spacing w:before="0" w:line="379" w:lineRule="exact"/>
        <w:ind w:left="20" w:right="20" w:firstLine="700"/>
        <w:jc w:val="both"/>
        <w:rPr>
          <w:sz w:val="24"/>
          <w:szCs w:val="24"/>
        </w:rPr>
      </w:pPr>
      <w:r>
        <w:rPr>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0619A3FE">
      <w:pPr>
        <w:pStyle w:val="54"/>
        <w:shd w:val="clear" w:color="auto" w:fill="auto"/>
        <w:tabs>
          <w:tab w:val="left" w:pos="1042"/>
        </w:tabs>
        <w:spacing w:before="0" w:line="379" w:lineRule="exact"/>
        <w:ind w:left="720"/>
        <w:jc w:val="both"/>
        <w:rPr>
          <w:b/>
          <w:i/>
          <w:color w:val="376092" w:themeColor="accent1" w:themeShade="BF"/>
          <w:sz w:val="24"/>
          <w:szCs w:val="24"/>
        </w:rPr>
      </w:pPr>
      <w:r>
        <w:rPr>
          <w:b/>
          <w:i/>
          <w:color w:val="376092" w:themeColor="accent1" w:themeShade="BF"/>
          <w:sz w:val="24"/>
          <w:szCs w:val="24"/>
        </w:rPr>
        <w:t>Звуковая культура речи:</w:t>
      </w:r>
    </w:p>
    <w:p w14:paraId="01FE5BFF">
      <w:pPr>
        <w:pStyle w:val="54"/>
        <w:shd w:val="clear" w:color="auto" w:fill="auto"/>
        <w:spacing w:before="0" w:line="379" w:lineRule="exact"/>
        <w:ind w:left="20" w:right="20" w:firstLine="720"/>
        <w:jc w:val="both"/>
        <w:rPr>
          <w:sz w:val="24"/>
          <w:szCs w:val="24"/>
        </w:rPr>
      </w:pPr>
      <w:r>
        <w:rPr>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11872C3F">
      <w:pPr>
        <w:pStyle w:val="54"/>
        <w:shd w:val="clear" w:color="auto" w:fill="auto"/>
        <w:tabs>
          <w:tab w:val="left" w:pos="1038"/>
        </w:tabs>
        <w:spacing w:before="0" w:line="379" w:lineRule="exact"/>
        <w:ind w:left="720"/>
        <w:jc w:val="both"/>
        <w:rPr>
          <w:b/>
          <w:i/>
          <w:color w:val="376092" w:themeColor="accent1" w:themeShade="BF"/>
          <w:sz w:val="24"/>
          <w:szCs w:val="24"/>
        </w:rPr>
      </w:pPr>
      <w:r>
        <w:rPr>
          <w:b/>
          <w:i/>
          <w:color w:val="376092" w:themeColor="accent1" w:themeShade="BF"/>
          <w:sz w:val="24"/>
          <w:szCs w:val="24"/>
        </w:rPr>
        <w:t>Грамматический строй речи:</w:t>
      </w:r>
    </w:p>
    <w:p w14:paraId="1AD07041">
      <w:pPr>
        <w:pStyle w:val="54"/>
        <w:shd w:val="clear" w:color="auto" w:fill="auto"/>
        <w:spacing w:before="0" w:line="379" w:lineRule="exact"/>
        <w:ind w:left="20" w:right="20" w:firstLine="720"/>
        <w:jc w:val="both"/>
        <w:rPr>
          <w:sz w:val="24"/>
          <w:szCs w:val="24"/>
        </w:rPr>
      </w:pPr>
      <w:r>
        <w:rPr>
          <w:sz w:val="24"/>
          <w:szCs w:val="24"/>
        </w:rPr>
        <w:t>формировать у детей умение согласовывать существительные и местоимения с глаголами, составлять фразы из 3-4 слов.</w:t>
      </w:r>
    </w:p>
    <w:p w14:paraId="5D53C9E6">
      <w:pPr>
        <w:pStyle w:val="54"/>
        <w:shd w:val="clear" w:color="auto" w:fill="auto"/>
        <w:tabs>
          <w:tab w:val="left" w:pos="1047"/>
        </w:tabs>
        <w:spacing w:before="0" w:line="379" w:lineRule="exact"/>
        <w:ind w:left="720"/>
        <w:jc w:val="both"/>
        <w:rPr>
          <w:b/>
          <w:i/>
          <w:color w:val="376092" w:themeColor="accent1" w:themeShade="BF"/>
          <w:sz w:val="24"/>
          <w:szCs w:val="24"/>
        </w:rPr>
      </w:pPr>
      <w:r>
        <w:rPr>
          <w:b/>
          <w:i/>
          <w:color w:val="376092" w:themeColor="accent1" w:themeShade="BF"/>
          <w:sz w:val="24"/>
          <w:szCs w:val="24"/>
        </w:rPr>
        <w:t>Связная речь:</w:t>
      </w:r>
    </w:p>
    <w:p w14:paraId="04B31D89">
      <w:pPr>
        <w:pStyle w:val="54"/>
        <w:shd w:val="clear" w:color="auto" w:fill="auto"/>
        <w:spacing w:before="0" w:line="379" w:lineRule="exact"/>
        <w:ind w:left="20" w:right="20" w:firstLine="720"/>
        <w:jc w:val="both"/>
        <w:rPr>
          <w:sz w:val="24"/>
          <w:szCs w:val="24"/>
        </w:rPr>
      </w:pPr>
      <w:r>
        <w:rPr>
          <w:sz w:val="24"/>
          <w:szCs w:val="24"/>
        </w:rPr>
        <w:t>продолжать развивать у детей умения понимать речь педагога, отвечать на вопросы; рассказывать об окружающем в 2-4 предложениях.</w:t>
      </w:r>
    </w:p>
    <w:p w14:paraId="786F1CFF">
      <w:pPr>
        <w:pStyle w:val="54"/>
        <w:shd w:val="clear" w:color="auto" w:fill="auto"/>
        <w:tabs>
          <w:tab w:val="left" w:pos="1033"/>
        </w:tabs>
        <w:spacing w:before="0" w:line="379" w:lineRule="exact"/>
        <w:ind w:left="720"/>
        <w:jc w:val="both"/>
        <w:rPr>
          <w:b/>
          <w:i/>
          <w:sz w:val="24"/>
          <w:szCs w:val="24"/>
        </w:rPr>
      </w:pPr>
      <w:r>
        <w:rPr>
          <w:b/>
          <w:i/>
          <w:color w:val="376092" w:themeColor="accent1" w:themeShade="BF"/>
          <w:sz w:val="24"/>
          <w:szCs w:val="24"/>
        </w:rPr>
        <w:t>Интерес к художественной литературе:</w:t>
      </w:r>
    </w:p>
    <w:p w14:paraId="2AEB944F">
      <w:pPr>
        <w:pStyle w:val="54"/>
        <w:shd w:val="clear" w:color="auto" w:fill="auto"/>
        <w:spacing w:before="0" w:line="379" w:lineRule="exact"/>
        <w:ind w:left="20" w:right="20" w:firstLine="720"/>
        <w:jc w:val="both"/>
        <w:rPr>
          <w:sz w:val="24"/>
          <w:szCs w:val="24"/>
        </w:rPr>
      </w:pPr>
      <w:r>
        <w:rPr>
          <w:sz w:val="24"/>
          <w:szCs w:val="24"/>
        </w:rPr>
        <w:t>формировать у детей умение воспринимать небольшие по объему потешки, сказки и рассказы с наглядным сопровождением (и без него);</w:t>
      </w:r>
    </w:p>
    <w:p w14:paraId="3B545B9B">
      <w:pPr>
        <w:pStyle w:val="54"/>
        <w:shd w:val="clear" w:color="auto" w:fill="auto"/>
        <w:spacing w:before="0" w:line="379" w:lineRule="exact"/>
        <w:ind w:left="20" w:right="20" w:firstLine="720"/>
        <w:jc w:val="both"/>
        <w:rPr>
          <w:sz w:val="24"/>
          <w:szCs w:val="24"/>
        </w:rPr>
      </w:pPr>
      <w:r>
        <w:rPr>
          <w:sz w:val="24"/>
          <w:szCs w:val="24"/>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30D674AE">
      <w:pPr>
        <w:pStyle w:val="54"/>
        <w:shd w:val="clear" w:color="auto" w:fill="auto"/>
        <w:spacing w:before="0" w:line="379" w:lineRule="exact"/>
        <w:ind w:left="20" w:right="20" w:firstLine="720"/>
        <w:jc w:val="both"/>
        <w:rPr>
          <w:sz w:val="24"/>
          <w:szCs w:val="24"/>
        </w:rPr>
      </w:pPr>
      <w:r>
        <w:rPr>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70C3898D">
      <w:pPr>
        <w:pStyle w:val="54"/>
        <w:shd w:val="clear" w:color="auto" w:fill="auto"/>
        <w:spacing w:before="0" w:line="379" w:lineRule="exact"/>
        <w:ind w:left="20" w:right="20" w:firstLine="720"/>
        <w:jc w:val="both"/>
        <w:rPr>
          <w:sz w:val="24"/>
          <w:szCs w:val="24"/>
        </w:rPr>
      </w:pPr>
      <w:r>
        <w:rPr>
          <w:sz w:val="24"/>
          <w:szCs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7595AA6E">
      <w:pPr>
        <w:pStyle w:val="54"/>
        <w:shd w:val="clear" w:color="auto" w:fill="auto"/>
        <w:spacing w:before="0" w:line="379" w:lineRule="exact"/>
        <w:ind w:left="20" w:right="20" w:firstLine="720"/>
        <w:jc w:val="both"/>
        <w:rPr>
          <w:sz w:val="24"/>
          <w:szCs w:val="24"/>
        </w:rPr>
      </w:pPr>
      <w:r>
        <w:rPr>
          <w:sz w:val="24"/>
          <w:szCs w:val="24"/>
        </w:rPr>
        <w:t>побуждать рассматривать книги и иллюстрации вместе с педагогом и самостоятельно;</w:t>
      </w:r>
    </w:p>
    <w:p w14:paraId="51380E81">
      <w:pPr>
        <w:pStyle w:val="54"/>
        <w:shd w:val="clear" w:color="auto" w:fill="auto"/>
        <w:spacing w:before="0" w:line="379" w:lineRule="exact"/>
        <w:ind w:left="20" w:right="20" w:firstLine="720"/>
        <w:jc w:val="both"/>
        <w:rPr>
          <w:sz w:val="24"/>
          <w:szCs w:val="24"/>
        </w:rPr>
      </w:pPr>
      <w:r>
        <w:rPr>
          <w:sz w:val="24"/>
          <w:szCs w:val="24"/>
        </w:rPr>
        <w:t>развивать восприятие вопросительных и восклицательных интонаций художественного произведения.</w:t>
      </w:r>
    </w:p>
    <w:p w14:paraId="790E5BB9">
      <w:pPr>
        <w:pStyle w:val="54"/>
        <w:shd w:val="clear" w:color="auto" w:fill="auto"/>
        <w:spacing w:before="0" w:line="379" w:lineRule="exact"/>
        <w:jc w:val="both"/>
        <w:rPr>
          <w:b/>
          <w:sz w:val="24"/>
          <w:szCs w:val="24"/>
        </w:rPr>
      </w:pPr>
      <w:r>
        <w:rPr>
          <w:b/>
          <w:color w:val="376092" w:themeColor="accent1" w:themeShade="BF"/>
          <w:sz w:val="24"/>
          <w:szCs w:val="24"/>
        </w:rPr>
        <w:t xml:space="preserve"> Содержание образовательной деятельности.</w:t>
      </w:r>
    </w:p>
    <w:p w14:paraId="333BC0EF">
      <w:pPr>
        <w:pStyle w:val="54"/>
        <w:shd w:val="clear" w:color="auto" w:fill="auto"/>
        <w:spacing w:before="0" w:line="379" w:lineRule="exact"/>
        <w:ind w:left="20" w:firstLine="720"/>
        <w:jc w:val="both"/>
        <w:rPr>
          <w:b/>
          <w:sz w:val="24"/>
          <w:szCs w:val="24"/>
        </w:rPr>
      </w:pPr>
      <w:r>
        <w:rPr>
          <w:b/>
          <w:i/>
          <w:color w:val="376092" w:themeColor="accent1" w:themeShade="BF"/>
          <w:sz w:val="24"/>
          <w:szCs w:val="24"/>
        </w:rPr>
        <w:t>Формирование словаря:</w:t>
      </w:r>
    </w:p>
    <w:p w14:paraId="33A6A999">
      <w:pPr>
        <w:pStyle w:val="54"/>
        <w:shd w:val="clear" w:color="auto" w:fill="auto"/>
        <w:spacing w:before="0" w:line="379" w:lineRule="exact"/>
        <w:ind w:left="20" w:right="20" w:firstLine="720"/>
        <w:jc w:val="both"/>
        <w:rPr>
          <w:sz w:val="24"/>
          <w:szCs w:val="24"/>
        </w:rPr>
      </w:pPr>
      <w:r>
        <w:rPr>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14:paraId="4327DBB1">
      <w:pPr>
        <w:pStyle w:val="54"/>
        <w:shd w:val="clear" w:color="auto" w:fill="auto"/>
        <w:spacing w:before="0" w:line="379" w:lineRule="exact"/>
        <w:ind w:left="20" w:right="20" w:firstLine="720"/>
        <w:jc w:val="both"/>
        <w:rPr>
          <w:sz w:val="24"/>
          <w:szCs w:val="24"/>
        </w:rPr>
      </w:pPr>
    </w:p>
    <w:p w14:paraId="2CD6493E">
      <w:pPr>
        <w:pStyle w:val="54"/>
        <w:shd w:val="clear" w:color="auto" w:fill="auto"/>
        <w:tabs>
          <w:tab w:val="left" w:pos="1047"/>
        </w:tabs>
        <w:spacing w:before="0" w:line="379" w:lineRule="exact"/>
        <w:ind w:left="643"/>
        <w:jc w:val="both"/>
        <w:rPr>
          <w:b/>
          <w:i/>
          <w:color w:val="376092" w:themeColor="accent1" w:themeShade="BF"/>
          <w:sz w:val="24"/>
          <w:szCs w:val="24"/>
        </w:rPr>
      </w:pPr>
      <w:r>
        <w:rPr>
          <w:b/>
          <w:i/>
          <w:color w:val="376092" w:themeColor="accent1" w:themeShade="BF"/>
          <w:sz w:val="24"/>
          <w:szCs w:val="24"/>
        </w:rPr>
        <w:t>Звуковая культура речи:</w:t>
      </w:r>
    </w:p>
    <w:p w14:paraId="7FF0C7C8">
      <w:pPr>
        <w:pStyle w:val="54"/>
        <w:shd w:val="clear" w:color="auto" w:fill="auto"/>
        <w:spacing w:before="0" w:line="379" w:lineRule="exact"/>
        <w:ind w:left="20" w:right="20" w:firstLine="720"/>
        <w:jc w:val="both"/>
        <w:rPr>
          <w:sz w:val="24"/>
          <w:szCs w:val="24"/>
        </w:rPr>
      </w:pPr>
      <w:r>
        <w:rPr>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32BBDDFB">
      <w:pPr>
        <w:pStyle w:val="54"/>
        <w:shd w:val="clear" w:color="auto" w:fill="auto"/>
        <w:tabs>
          <w:tab w:val="left" w:pos="1033"/>
        </w:tabs>
        <w:spacing w:before="0" w:line="379" w:lineRule="exact"/>
        <w:ind w:left="643"/>
        <w:jc w:val="both"/>
        <w:rPr>
          <w:b/>
          <w:i/>
          <w:color w:val="376092" w:themeColor="accent1" w:themeShade="BF"/>
          <w:sz w:val="24"/>
          <w:szCs w:val="24"/>
        </w:rPr>
      </w:pPr>
      <w:r>
        <w:rPr>
          <w:b/>
          <w:i/>
          <w:color w:val="376092" w:themeColor="accent1" w:themeShade="BF"/>
          <w:sz w:val="24"/>
          <w:szCs w:val="24"/>
        </w:rPr>
        <w:t>Грамматический строй речи:</w:t>
      </w:r>
    </w:p>
    <w:p w14:paraId="63F5D39B">
      <w:pPr>
        <w:pStyle w:val="54"/>
        <w:shd w:val="clear" w:color="auto" w:fill="auto"/>
        <w:spacing w:before="0" w:line="379" w:lineRule="exact"/>
        <w:ind w:left="20" w:right="20" w:firstLine="720"/>
        <w:jc w:val="both"/>
        <w:rPr>
          <w:sz w:val="24"/>
          <w:szCs w:val="24"/>
        </w:rPr>
      </w:pPr>
      <w:r>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14:paraId="0012DFEA">
      <w:pPr>
        <w:pStyle w:val="54"/>
        <w:shd w:val="clear" w:color="auto" w:fill="auto"/>
        <w:tabs>
          <w:tab w:val="left" w:pos="1052"/>
        </w:tabs>
        <w:spacing w:before="0" w:line="379" w:lineRule="exact"/>
        <w:ind w:left="643"/>
        <w:jc w:val="both"/>
        <w:rPr>
          <w:b/>
          <w:i/>
          <w:color w:val="376092" w:themeColor="accent1" w:themeShade="BF"/>
          <w:sz w:val="24"/>
          <w:szCs w:val="24"/>
        </w:rPr>
      </w:pPr>
      <w:r>
        <w:rPr>
          <w:b/>
          <w:i/>
          <w:color w:val="376092" w:themeColor="accent1" w:themeShade="BF"/>
          <w:sz w:val="24"/>
          <w:szCs w:val="24"/>
        </w:rPr>
        <w:t>Связная речь:</w:t>
      </w:r>
    </w:p>
    <w:p w14:paraId="77CCBB7E">
      <w:pPr>
        <w:pStyle w:val="54"/>
        <w:shd w:val="clear" w:color="auto" w:fill="auto"/>
        <w:spacing w:before="0" w:line="379" w:lineRule="exact"/>
        <w:ind w:left="20" w:right="20" w:firstLine="720"/>
        <w:jc w:val="both"/>
        <w:rPr>
          <w:sz w:val="24"/>
          <w:szCs w:val="24"/>
        </w:rPr>
      </w:pPr>
      <w:r>
        <w:rPr>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60FB1ACC">
      <w:pPr>
        <w:pStyle w:val="54"/>
        <w:shd w:val="clear" w:color="auto" w:fill="auto"/>
        <w:spacing w:before="0" w:line="379" w:lineRule="exact"/>
        <w:ind w:left="20" w:right="20" w:firstLine="720"/>
        <w:jc w:val="both"/>
        <w:rPr>
          <w:sz w:val="24"/>
          <w:szCs w:val="24"/>
        </w:rPr>
      </w:pPr>
      <w:r>
        <w:rPr>
          <w:sz w:val="24"/>
          <w:szCs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14:paraId="1D993B88">
      <w:pPr>
        <w:pStyle w:val="54"/>
        <w:shd w:val="clear" w:color="auto" w:fill="auto"/>
        <w:spacing w:before="0" w:line="379" w:lineRule="exact"/>
        <w:ind w:left="20" w:right="20" w:firstLine="720"/>
        <w:jc w:val="both"/>
        <w:rPr>
          <w:sz w:val="24"/>
          <w:szCs w:val="24"/>
        </w:rPr>
      </w:pPr>
      <w:r>
        <w:rPr>
          <w:sz w:val="24"/>
          <w:szCs w:val="24"/>
        </w:rPr>
        <w:t xml:space="preserve">(п. 20.3 стр.55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18EBBA17">
      <w:pPr>
        <w:pStyle w:val="54"/>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 xml:space="preserve"> От 3 лет до 4 лет.</w:t>
      </w:r>
    </w:p>
    <w:p w14:paraId="49925954">
      <w:pPr>
        <w:pStyle w:val="54"/>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 xml:space="preserve"> В области речевого развития основными задачами образовательной деятельности являются:</w:t>
      </w:r>
    </w:p>
    <w:p w14:paraId="4B83109F">
      <w:pPr>
        <w:pStyle w:val="54"/>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Формирование словаря:</w:t>
      </w:r>
    </w:p>
    <w:p w14:paraId="5144BE0C">
      <w:pPr>
        <w:pStyle w:val="54"/>
        <w:shd w:val="clear" w:color="auto" w:fill="auto"/>
        <w:spacing w:before="0" w:line="379" w:lineRule="exact"/>
        <w:ind w:left="20" w:right="20" w:firstLine="720"/>
        <w:jc w:val="both"/>
        <w:rPr>
          <w:sz w:val="24"/>
          <w:szCs w:val="24"/>
        </w:rPr>
      </w:pPr>
      <w:r>
        <w:rPr>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084ADFEB">
      <w:pPr>
        <w:pStyle w:val="54"/>
        <w:shd w:val="clear" w:color="auto" w:fill="auto"/>
        <w:spacing w:before="0" w:line="379" w:lineRule="exact"/>
        <w:ind w:left="20" w:right="20" w:firstLine="720"/>
        <w:jc w:val="both"/>
        <w:rPr>
          <w:sz w:val="24"/>
          <w:szCs w:val="24"/>
        </w:rPr>
      </w:pPr>
      <w:r>
        <w:rPr>
          <w:sz w:val="24"/>
          <w:szCs w:val="24"/>
        </w:rPr>
        <w:t>активизация словаря: активизировать в речи слова, обозначающие названия предметов ближайшего окружения.</w:t>
      </w:r>
    </w:p>
    <w:p w14:paraId="19C0548A">
      <w:pPr>
        <w:pStyle w:val="54"/>
        <w:shd w:val="clear" w:color="auto" w:fill="auto"/>
        <w:tabs>
          <w:tab w:val="left" w:pos="1042"/>
        </w:tabs>
        <w:spacing w:before="0" w:line="379" w:lineRule="exact"/>
        <w:jc w:val="both"/>
        <w:rPr>
          <w:b/>
          <w:i/>
          <w:color w:val="376092" w:themeColor="accent1" w:themeShade="BF"/>
          <w:sz w:val="24"/>
          <w:szCs w:val="24"/>
        </w:rPr>
      </w:pPr>
      <w:r>
        <w:rPr>
          <w:sz w:val="24"/>
          <w:szCs w:val="24"/>
        </w:rPr>
        <w:t xml:space="preserve">  </w:t>
      </w:r>
      <w:r>
        <w:rPr>
          <w:b/>
          <w:i/>
          <w:color w:val="376092" w:themeColor="accent1" w:themeShade="BF"/>
          <w:sz w:val="24"/>
          <w:szCs w:val="24"/>
        </w:rPr>
        <w:t>Звуковая культура речи:</w:t>
      </w:r>
    </w:p>
    <w:p w14:paraId="09DEBD27">
      <w:pPr>
        <w:pStyle w:val="54"/>
        <w:shd w:val="clear" w:color="auto" w:fill="auto"/>
        <w:spacing w:before="0" w:line="379" w:lineRule="exact"/>
        <w:ind w:left="20" w:right="20" w:firstLine="720"/>
        <w:jc w:val="both"/>
        <w:rPr>
          <w:sz w:val="24"/>
          <w:szCs w:val="24"/>
        </w:rPr>
      </w:pPr>
      <w:r>
        <w:rPr>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14:paraId="3634DADF">
      <w:pPr>
        <w:pStyle w:val="54"/>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358E1ED5">
      <w:pPr>
        <w:pStyle w:val="54"/>
        <w:shd w:val="clear" w:color="auto" w:fill="auto"/>
        <w:spacing w:before="0" w:line="379" w:lineRule="exact"/>
        <w:ind w:left="20" w:right="20" w:firstLine="720"/>
        <w:jc w:val="both"/>
        <w:rPr>
          <w:sz w:val="24"/>
          <w:szCs w:val="24"/>
        </w:rPr>
      </w:pPr>
      <w:r>
        <w:rPr>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14:paraId="1D09BD5B">
      <w:pPr>
        <w:pStyle w:val="54"/>
        <w:shd w:val="clear" w:color="auto" w:fill="auto"/>
        <w:tabs>
          <w:tab w:val="left" w:pos="1047"/>
        </w:tabs>
        <w:spacing w:before="0" w:line="379" w:lineRule="exact"/>
        <w:jc w:val="both"/>
        <w:rPr>
          <w:b/>
          <w:i/>
          <w:sz w:val="24"/>
          <w:szCs w:val="24"/>
        </w:rPr>
      </w:pPr>
      <w:r>
        <w:rPr>
          <w:b/>
          <w:i/>
          <w:color w:val="376092" w:themeColor="accent1" w:themeShade="BF"/>
          <w:sz w:val="24"/>
          <w:szCs w:val="24"/>
        </w:rPr>
        <w:t>Связная речь:</w:t>
      </w:r>
    </w:p>
    <w:p w14:paraId="4137F995">
      <w:pPr>
        <w:pStyle w:val="54"/>
        <w:shd w:val="clear" w:color="auto" w:fill="auto"/>
        <w:spacing w:before="0" w:line="379" w:lineRule="exact"/>
        <w:ind w:left="20" w:right="20" w:firstLine="720"/>
        <w:jc w:val="both"/>
        <w:rPr>
          <w:sz w:val="24"/>
          <w:szCs w:val="24"/>
        </w:rPr>
      </w:pPr>
      <w:r>
        <w:rPr>
          <w:sz w:val="24"/>
          <w:szCs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14:paraId="45DEE2FD">
      <w:pPr>
        <w:pStyle w:val="54"/>
        <w:shd w:val="clear" w:color="auto" w:fill="auto"/>
        <w:tabs>
          <w:tab w:val="left" w:pos="1028"/>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03E1DAA4">
      <w:pPr>
        <w:pStyle w:val="54"/>
        <w:shd w:val="clear" w:color="auto" w:fill="auto"/>
        <w:spacing w:before="0" w:line="379" w:lineRule="exact"/>
        <w:ind w:left="20" w:right="20" w:firstLine="720"/>
        <w:jc w:val="both"/>
        <w:rPr>
          <w:sz w:val="24"/>
          <w:szCs w:val="24"/>
        </w:rPr>
      </w:pPr>
      <w:r>
        <w:rPr>
          <w:sz w:val="24"/>
          <w:szCs w:val="24"/>
        </w:rPr>
        <w:t>формировать умение вслушиваться в звучание слова, знакомить детей с терминами «слово», «звук» в практическом плане.</w:t>
      </w:r>
    </w:p>
    <w:p w14:paraId="0E8B7541">
      <w:pPr>
        <w:pStyle w:val="54"/>
        <w:shd w:val="clear" w:color="auto" w:fill="auto"/>
        <w:tabs>
          <w:tab w:val="left" w:pos="1038"/>
        </w:tabs>
        <w:spacing w:before="0" w:line="379" w:lineRule="exact"/>
        <w:jc w:val="both"/>
        <w:rPr>
          <w:b/>
          <w:i/>
          <w:color w:val="376092" w:themeColor="accent1" w:themeShade="BF"/>
          <w:sz w:val="24"/>
          <w:szCs w:val="24"/>
        </w:rPr>
      </w:pPr>
      <w:r>
        <w:rPr>
          <w:b/>
          <w:i/>
          <w:color w:val="376092" w:themeColor="accent1" w:themeShade="BF"/>
          <w:sz w:val="24"/>
          <w:szCs w:val="24"/>
        </w:rPr>
        <w:t>Интерес к художественной литературе:</w:t>
      </w:r>
    </w:p>
    <w:p w14:paraId="6445BAD2">
      <w:pPr>
        <w:pStyle w:val="54"/>
        <w:shd w:val="clear" w:color="auto" w:fill="auto"/>
        <w:spacing w:before="0" w:line="379" w:lineRule="exact"/>
        <w:ind w:left="20" w:right="20" w:firstLine="720"/>
        <w:jc w:val="both"/>
        <w:rPr>
          <w:sz w:val="24"/>
          <w:szCs w:val="24"/>
        </w:rPr>
      </w:pPr>
      <w:r>
        <w:rPr>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14:paraId="54C538E9">
      <w:pPr>
        <w:pStyle w:val="54"/>
        <w:shd w:val="clear" w:color="auto" w:fill="auto"/>
        <w:spacing w:before="0" w:line="379" w:lineRule="exact"/>
        <w:ind w:left="20" w:right="20" w:firstLine="720"/>
        <w:jc w:val="both"/>
        <w:rPr>
          <w:sz w:val="24"/>
          <w:szCs w:val="24"/>
        </w:rPr>
      </w:pPr>
      <w:r>
        <w:rPr>
          <w:sz w:val="24"/>
          <w:szCs w:val="24"/>
        </w:rPr>
        <w:t>формировать навык совместного слушания выразительного чтения и рассказывания (с наглядным сопровождением и без него);</w:t>
      </w:r>
    </w:p>
    <w:p w14:paraId="53264F21">
      <w:pPr>
        <w:pStyle w:val="54"/>
        <w:shd w:val="clear" w:color="auto" w:fill="auto"/>
        <w:spacing w:before="0" w:line="379" w:lineRule="exact"/>
        <w:ind w:left="20" w:right="20" w:firstLine="720"/>
        <w:jc w:val="both"/>
        <w:rPr>
          <w:sz w:val="24"/>
          <w:szCs w:val="24"/>
        </w:rPr>
      </w:pPr>
      <w:r>
        <w:rPr>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280D1F7A">
      <w:pPr>
        <w:pStyle w:val="54"/>
        <w:shd w:val="clear" w:color="auto" w:fill="auto"/>
        <w:spacing w:before="0" w:line="379" w:lineRule="exact"/>
        <w:ind w:left="20" w:right="20" w:firstLine="720"/>
        <w:jc w:val="both"/>
        <w:rPr>
          <w:sz w:val="24"/>
          <w:szCs w:val="24"/>
        </w:rPr>
      </w:pPr>
      <w:r>
        <w:rPr>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14:paraId="4CEB3547">
      <w:pPr>
        <w:pStyle w:val="54"/>
        <w:shd w:val="clear" w:color="auto" w:fill="auto"/>
        <w:spacing w:before="0" w:line="379" w:lineRule="exact"/>
        <w:ind w:left="20" w:right="20" w:firstLine="720"/>
        <w:jc w:val="both"/>
        <w:rPr>
          <w:sz w:val="24"/>
          <w:szCs w:val="24"/>
        </w:rPr>
      </w:pPr>
      <w:r>
        <w:rPr>
          <w:sz w:val="24"/>
          <w:szCs w:val="24"/>
        </w:rPr>
        <w:t>поддерживать общение детей друг с другом и с педагогом в процессе совместного рассматривания книжек-картинок, иллюстраций;</w:t>
      </w:r>
    </w:p>
    <w:p w14:paraId="143A8096">
      <w:pPr>
        <w:pStyle w:val="54"/>
        <w:shd w:val="clear" w:color="auto" w:fill="auto"/>
        <w:spacing w:before="0" w:line="379" w:lineRule="exact"/>
        <w:ind w:left="20" w:right="20" w:firstLine="720"/>
        <w:jc w:val="both"/>
        <w:rPr>
          <w:sz w:val="24"/>
          <w:szCs w:val="24"/>
        </w:rPr>
      </w:pPr>
      <w:r>
        <w:rPr>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14:paraId="08066F4D">
      <w:pPr>
        <w:pStyle w:val="54"/>
        <w:shd w:val="clear" w:color="auto" w:fill="auto"/>
        <w:spacing w:before="0" w:line="379" w:lineRule="exact"/>
        <w:jc w:val="both"/>
        <w:rPr>
          <w:b/>
          <w:sz w:val="24"/>
          <w:szCs w:val="24"/>
        </w:rPr>
      </w:pPr>
      <w:r>
        <w:rPr>
          <w:b/>
          <w:color w:val="376092" w:themeColor="accent1" w:themeShade="BF"/>
          <w:sz w:val="24"/>
          <w:szCs w:val="24"/>
        </w:rPr>
        <w:t xml:space="preserve"> Содержание образовательной деятельности.</w:t>
      </w:r>
    </w:p>
    <w:p w14:paraId="6F237771">
      <w:pPr>
        <w:pStyle w:val="54"/>
        <w:shd w:val="clear" w:color="auto" w:fill="auto"/>
        <w:tabs>
          <w:tab w:val="left" w:pos="1018"/>
        </w:tabs>
        <w:spacing w:before="0" w:line="379" w:lineRule="exact"/>
        <w:jc w:val="both"/>
        <w:rPr>
          <w:i/>
          <w:color w:val="376092" w:themeColor="accent1" w:themeShade="BF"/>
          <w:sz w:val="24"/>
          <w:szCs w:val="24"/>
        </w:rPr>
      </w:pPr>
      <w:r>
        <w:rPr>
          <w:i/>
          <w:color w:val="376092" w:themeColor="accent1" w:themeShade="BF"/>
          <w:sz w:val="24"/>
          <w:szCs w:val="24"/>
        </w:rPr>
        <w:t>Формирование словаря:</w:t>
      </w:r>
    </w:p>
    <w:p w14:paraId="4CCEAF49">
      <w:pPr>
        <w:pStyle w:val="54"/>
        <w:shd w:val="clear" w:color="auto" w:fill="auto"/>
        <w:spacing w:before="0" w:line="379" w:lineRule="exact"/>
        <w:ind w:left="20" w:right="20" w:firstLine="720"/>
        <w:jc w:val="both"/>
        <w:rPr>
          <w:sz w:val="24"/>
          <w:szCs w:val="24"/>
        </w:rPr>
      </w:pPr>
      <w:r>
        <w:rPr>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14:paraId="34145AD7">
      <w:pPr>
        <w:pStyle w:val="54"/>
        <w:shd w:val="clear" w:color="auto" w:fill="auto"/>
        <w:spacing w:before="0" w:line="379" w:lineRule="exact"/>
        <w:ind w:left="20" w:right="20" w:firstLine="720"/>
        <w:jc w:val="both"/>
        <w:rPr>
          <w:sz w:val="24"/>
          <w:szCs w:val="24"/>
        </w:rPr>
      </w:pPr>
      <w:r>
        <w:rPr>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14:paraId="65FDA922">
      <w:pPr>
        <w:pStyle w:val="54"/>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56EFB9DB">
      <w:pPr>
        <w:pStyle w:val="54"/>
        <w:shd w:val="clear" w:color="auto" w:fill="auto"/>
        <w:spacing w:before="0" w:line="379" w:lineRule="exact"/>
        <w:ind w:left="20" w:right="20" w:firstLine="720"/>
        <w:jc w:val="both"/>
        <w:rPr>
          <w:sz w:val="24"/>
          <w:szCs w:val="24"/>
        </w:rPr>
      </w:pPr>
      <w:r>
        <w:rPr>
          <w:sz w:val="24"/>
          <w:szCs w:val="24"/>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14:paraId="28FFC88C">
      <w:pPr>
        <w:pStyle w:val="54"/>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33FEDFDC">
      <w:pPr>
        <w:pStyle w:val="54"/>
        <w:shd w:val="clear" w:color="auto" w:fill="auto"/>
        <w:spacing w:before="0" w:line="379" w:lineRule="exact"/>
        <w:ind w:left="20" w:right="20" w:firstLine="720"/>
        <w:jc w:val="both"/>
        <w:rPr>
          <w:sz w:val="24"/>
          <w:szCs w:val="24"/>
        </w:rPr>
      </w:pPr>
      <w:r>
        <w:rPr>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14:paraId="427E66E2">
      <w:pPr>
        <w:pStyle w:val="54"/>
        <w:shd w:val="clear" w:color="auto" w:fill="auto"/>
        <w:spacing w:before="0" w:line="379" w:lineRule="exact"/>
        <w:ind w:left="20" w:right="20" w:firstLine="720"/>
        <w:jc w:val="both"/>
        <w:rPr>
          <w:sz w:val="24"/>
          <w:szCs w:val="24"/>
        </w:rPr>
      </w:pPr>
      <w:r>
        <w:rPr>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14:paraId="0E9B8477">
      <w:pPr>
        <w:pStyle w:val="54"/>
        <w:shd w:val="clear" w:color="auto" w:fill="auto"/>
        <w:tabs>
          <w:tab w:val="left" w:pos="1052"/>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6ED4682B">
      <w:pPr>
        <w:pStyle w:val="54"/>
        <w:shd w:val="clear" w:color="auto" w:fill="auto"/>
        <w:spacing w:before="0" w:line="379" w:lineRule="exact"/>
        <w:ind w:left="20" w:right="20" w:firstLine="720"/>
        <w:jc w:val="both"/>
        <w:rPr>
          <w:sz w:val="24"/>
          <w:szCs w:val="24"/>
        </w:rPr>
      </w:pPr>
      <w:r>
        <w:rPr>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w:t>
      </w:r>
    </w:p>
    <w:p w14:paraId="2B62B5DE">
      <w:pPr>
        <w:pStyle w:val="54"/>
        <w:shd w:val="clear" w:color="auto" w:fill="auto"/>
        <w:spacing w:before="0" w:line="379" w:lineRule="exact"/>
        <w:ind w:left="20" w:right="20" w:firstLine="720"/>
        <w:jc w:val="both"/>
        <w:rPr>
          <w:sz w:val="24"/>
          <w:szCs w:val="24"/>
        </w:rPr>
      </w:pPr>
      <w:r>
        <w:rPr>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14:paraId="4A204E88">
      <w:pPr>
        <w:pStyle w:val="54"/>
        <w:shd w:val="clear" w:color="auto" w:fill="auto"/>
        <w:spacing w:before="0" w:line="379" w:lineRule="exact"/>
        <w:ind w:left="20" w:right="20" w:firstLine="720"/>
        <w:jc w:val="both"/>
        <w:rPr>
          <w:sz w:val="24"/>
          <w:szCs w:val="24"/>
        </w:rPr>
      </w:pPr>
      <w:r>
        <w:rPr>
          <w:sz w:val="24"/>
          <w:szCs w:val="24"/>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14:paraId="56EAAF08">
      <w:pPr>
        <w:pStyle w:val="54"/>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61CEAC41">
      <w:pPr>
        <w:pStyle w:val="54"/>
        <w:shd w:val="clear" w:color="auto" w:fill="auto"/>
        <w:spacing w:before="0" w:line="379" w:lineRule="exact"/>
        <w:ind w:left="20" w:right="20" w:firstLine="720"/>
        <w:jc w:val="both"/>
        <w:rPr>
          <w:sz w:val="24"/>
          <w:szCs w:val="24"/>
        </w:rPr>
      </w:pPr>
      <w:r>
        <w:rPr>
          <w:sz w:val="24"/>
          <w:szCs w:val="24"/>
        </w:rPr>
        <w:t>педагог формирует у детей умение вслушиваться в звучание слова, закрепляет в речи детей термины «слово», «звук» в практическом плане.</w:t>
      </w:r>
    </w:p>
    <w:p w14:paraId="68917B6D">
      <w:pPr>
        <w:pStyle w:val="54"/>
        <w:shd w:val="clear" w:color="auto" w:fill="auto"/>
        <w:spacing w:before="0" w:line="379" w:lineRule="exact"/>
        <w:ind w:right="20"/>
        <w:jc w:val="both"/>
        <w:rPr>
          <w:sz w:val="24"/>
          <w:szCs w:val="24"/>
        </w:rPr>
      </w:pPr>
      <w:r>
        <w:rPr>
          <w:sz w:val="24"/>
          <w:szCs w:val="24"/>
        </w:rPr>
        <w:t>(п.20.4. стр.58 https://doy9vbr.moy.su/index/obrazovatelnye_programmy/0-75).</w:t>
      </w:r>
    </w:p>
    <w:p w14:paraId="5D3B852E">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4 лет до 5 лет.</w:t>
      </w:r>
    </w:p>
    <w:p w14:paraId="0B90AE3F">
      <w:pPr>
        <w:pStyle w:val="54"/>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В области речевого развития основными задачами образовательной деятельности являются:</w:t>
      </w:r>
    </w:p>
    <w:p w14:paraId="11EB95BF">
      <w:pPr>
        <w:pStyle w:val="54"/>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Развитие словаря:</w:t>
      </w:r>
    </w:p>
    <w:p w14:paraId="0279AFE9">
      <w:pPr>
        <w:pStyle w:val="54"/>
        <w:shd w:val="clear" w:color="auto" w:fill="auto"/>
        <w:spacing w:before="0" w:line="379" w:lineRule="exact"/>
        <w:ind w:left="20" w:right="20" w:firstLine="720"/>
        <w:jc w:val="both"/>
        <w:rPr>
          <w:sz w:val="24"/>
          <w:szCs w:val="24"/>
        </w:rPr>
      </w:pPr>
      <w:r>
        <w:rPr>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5E1128EF">
      <w:pPr>
        <w:pStyle w:val="54"/>
        <w:shd w:val="clear" w:color="auto" w:fill="auto"/>
        <w:spacing w:before="0" w:line="379" w:lineRule="exact"/>
        <w:ind w:left="20" w:right="20" w:firstLine="720"/>
        <w:jc w:val="both"/>
        <w:rPr>
          <w:sz w:val="24"/>
          <w:szCs w:val="24"/>
        </w:rPr>
      </w:pPr>
      <w:r>
        <w:rPr>
          <w:sz w:val="24"/>
          <w:szCs w:val="24"/>
        </w:rPr>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14:paraId="7E895B7F">
      <w:pPr>
        <w:pStyle w:val="54"/>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0A1583DA">
      <w:pPr>
        <w:pStyle w:val="54"/>
        <w:shd w:val="clear" w:color="auto" w:fill="auto"/>
        <w:spacing w:before="0" w:line="379" w:lineRule="exact"/>
        <w:ind w:left="20" w:right="20" w:firstLine="720"/>
        <w:jc w:val="both"/>
        <w:rPr>
          <w:sz w:val="24"/>
          <w:szCs w:val="24"/>
        </w:rPr>
      </w:pPr>
      <w:r>
        <w:rPr>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14:paraId="44704F8A">
      <w:pPr>
        <w:pStyle w:val="54"/>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6C4B49D8">
      <w:pPr>
        <w:pStyle w:val="54"/>
        <w:shd w:val="clear" w:color="auto" w:fill="auto"/>
        <w:spacing w:before="0" w:line="379" w:lineRule="exact"/>
        <w:ind w:left="20" w:right="20" w:firstLine="720"/>
        <w:jc w:val="both"/>
        <w:rPr>
          <w:sz w:val="24"/>
          <w:szCs w:val="24"/>
        </w:rPr>
      </w:pPr>
      <w:r>
        <w:rPr>
          <w:sz w:val="24"/>
          <w:szCs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14:paraId="0E6E5D85">
      <w:pPr>
        <w:pStyle w:val="54"/>
        <w:shd w:val="clear" w:color="auto" w:fill="auto"/>
        <w:tabs>
          <w:tab w:val="left" w:pos="1047"/>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175FDAFA">
      <w:pPr>
        <w:pStyle w:val="54"/>
        <w:shd w:val="clear" w:color="auto" w:fill="auto"/>
        <w:spacing w:before="0" w:line="379" w:lineRule="exact"/>
        <w:ind w:left="20" w:right="20" w:firstLine="720"/>
        <w:jc w:val="both"/>
        <w:rPr>
          <w:sz w:val="24"/>
          <w:szCs w:val="24"/>
        </w:rPr>
      </w:pPr>
      <w:r>
        <w:rPr>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14:paraId="6AD5AC50">
      <w:pPr>
        <w:pStyle w:val="54"/>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73FCB3C9">
      <w:pPr>
        <w:pStyle w:val="54"/>
        <w:shd w:val="clear" w:color="auto" w:fill="auto"/>
        <w:spacing w:before="0" w:line="379" w:lineRule="exact"/>
        <w:ind w:left="20" w:right="20" w:firstLine="720"/>
        <w:jc w:val="both"/>
        <w:rPr>
          <w:sz w:val="24"/>
          <w:szCs w:val="24"/>
        </w:rPr>
      </w:pPr>
      <w:r>
        <w:rPr>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5250EA84">
      <w:pPr>
        <w:pStyle w:val="54"/>
        <w:shd w:val="clear" w:color="auto" w:fill="auto"/>
        <w:spacing w:before="0" w:line="379" w:lineRule="exact"/>
        <w:ind w:left="20" w:right="20"/>
        <w:jc w:val="both"/>
        <w:rPr>
          <w:sz w:val="24"/>
          <w:szCs w:val="24"/>
        </w:rPr>
      </w:pPr>
      <w:r>
        <w:rPr>
          <w:sz w:val="24"/>
          <w:szCs w:val="24"/>
        </w:rPr>
        <w:t>выделять голосом звук в слове: произносить заданный звук протяжно, громче, четче, чем он произносится обычно, называть изолированно.</w:t>
      </w:r>
    </w:p>
    <w:p w14:paraId="0014C971">
      <w:pPr>
        <w:pStyle w:val="54"/>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Интерес к художественной литературе:</w:t>
      </w:r>
    </w:p>
    <w:p w14:paraId="6510ACE0">
      <w:pPr>
        <w:pStyle w:val="54"/>
        <w:shd w:val="clear" w:color="auto" w:fill="auto"/>
        <w:spacing w:before="0" w:line="379" w:lineRule="exact"/>
        <w:ind w:left="20" w:right="20" w:firstLine="720"/>
        <w:jc w:val="both"/>
        <w:rPr>
          <w:sz w:val="24"/>
          <w:szCs w:val="24"/>
        </w:rPr>
      </w:pPr>
      <w:r>
        <w:rPr>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14:paraId="4DCD28C9">
      <w:pPr>
        <w:pStyle w:val="54"/>
        <w:shd w:val="clear" w:color="auto" w:fill="auto"/>
        <w:spacing w:before="0" w:line="379" w:lineRule="exact"/>
        <w:ind w:left="20" w:right="20" w:firstLine="720"/>
        <w:jc w:val="both"/>
        <w:rPr>
          <w:sz w:val="24"/>
          <w:szCs w:val="24"/>
        </w:rPr>
      </w:pPr>
      <w:r>
        <w:rPr>
          <w:sz w:val="24"/>
          <w:szCs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14:paraId="0376B523">
      <w:pPr>
        <w:pStyle w:val="54"/>
        <w:shd w:val="clear" w:color="auto" w:fill="auto"/>
        <w:spacing w:before="0" w:line="379" w:lineRule="exact"/>
        <w:ind w:left="20" w:right="20" w:firstLine="720"/>
        <w:jc w:val="both"/>
        <w:rPr>
          <w:sz w:val="24"/>
          <w:szCs w:val="24"/>
        </w:rPr>
      </w:pPr>
      <w:r>
        <w:rPr>
          <w:sz w:val="24"/>
          <w:szCs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302ED09C">
      <w:pPr>
        <w:pStyle w:val="54"/>
        <w:shd w:val="clear" w:color="auto" w:fill="auto"/>
        <w:spacing w:before="0" w:line="379" w:lineRule="exact"/>
        <w:ind w:left="20" w:right="20" w:firstLine="720"/>
        <w:jc w:val="both"/>
        <w:rPr>
          <w:sz w:val="24"/>
          <w:szCs w:val="24"/>
        </w:rPr>
      </w:pPr>
      <w:r>
        <w:rPr>
          <w:sz w:val="24"/>
          <w:szCs w:val="24"/>
        </w:rPr>
        <w:t>воспитывать ценностное отношение к книге, уважение к творчеству писателей и иллюстраторов.</w:t>
      </w:r>
    </w:p>
    <w:p w14:paraId="72C28995">
      <w:pPr>
        <w:pStyle w:val="54"/>
        <w:shd w:val="clear" w:color="auto" w:fill="auto"/>
        <w:spacing w:before="0" w:line="379" w:lineRule="exact"/>
        <w:jc w:val="both"/>
        <w:rPr>
          <w:b/>
          <w:sz w:val="24"/>
          <w:szCs w:val="24"/>
        </w:rPr>
      </w:pPr>
      <w:r>
        <w:rPr>
          <w:sz w:val="24"/>
          <w:szCs w:val="24"/>
        </w:rPr>
        <w:t xml:space="preserve"> </w:t>
      </w:r>
      <w:r>
        <w:rPr>
          <w:b/>
          <w:color w:val="376092" w:themeColor="accent1" w:themeShade="BF"/>
          <w:sz w:val="24"/>
          <w:szCs w:val="24"/>
        </w:rPr>
        <w:t>Содержание образовательной деятельности.</w:t>
      </w:r>
    </w:p>
    <w:p w14:paraId="1CF1074C">
      <w:pPr>
        <w:pStyle w:val="54"/>
        <w:shd w:val="clear" w:color="auto" w:fill="auto"/>
        <w:tabs>
          <w:tab w:val="left" w:pos="1014"/>
        </w:tabs>
        <w:spacing w:before="0" w:line="379" w:lineRule="exact"/>
        <w:jc w:val="both"/>
        <w:rPr>
          <w:b/>
          <w:i/>
          <w:color w:val="376092" w:themeColor="accent1" w:themeShade="BF"/>
          <w:sz w:val="24"/>
          <w:szCs w:val="24"/>
        </w:rPr>
      </w:pPr>
      <w:r>
        <w:rPr>
          <w:b/>
          <w:i/>
          <w:color w:val="376092" w:themeColor="accent1" w:themeShade="BF"/>
          <w:sz w:val="24"/>
          <w:szCs w:val="24"/>
        </w:rPr>
        <w:t>Развитие словаря:</w:t>
      </w:r>
    </w:p>
    <w:p w14:paraId="4C054532">
      <w:pPr>
        <w:pStyle w:val="54"/>
        <w:shd w:val="clear" w:color="auto" w:fill="auto"/>
        <w:spacing w:before="0" w:line="379" w:lineRule="exact"/>
        <w:ind w:left="20" w:right="20" w:firstLine="720"/>
        <w:jc w:val="both"/>
        <w:rPr>
          <w:sz w:val="24"/>
          <w:szCs w:val="24"/>
        </w:rPr>
      </w:pPr>
      <w:r>
        <w:rPr>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14:paraId="3B31C2C0">
      <w:pPr>
        <w:pStyle w:val="54"/>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11D3228C">
      <w:pPr>
        <w:pStyle w:val="54"/>
        <w:shd w:val="clear" w:color="auto" w:fill="auto"/>
        <w:spacing w:before="0" w:line="379" w:lineRule="exact"/>
        <w:ind w:left="20" w:right="20" w:firstLine="720"/>
        <w:jc w:val="both"/>
        <w:rPr>
          <w:sz w:val="24"/>
          <w:szCs w:val="24"/>
        </w:rPr>
      </w:pPr>
      <w:r>
        <w:rPr>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14:paraId="4DB80F65">
      <w:pPr>
        <w:pStyle w:val="54"/>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50F6DE70">
      <w:pPr>
        <w:pStyle w:val="54"/>
        <w:shd w:val="clear" w:color="auto" w:fill="auto"/>
        <w:spacing w:before="0" w:line="379" w:lineRule="exact"/>
        <w:ind w:left="20" w:right="20" w:firstLine="720"/>
        <w:jc w:val="both"/>
        <w:rPr>
          <w:sz w:val="24"/>
          <w:szCs w:val="24"/>
        </w:rPr>
      </w:pPr>
      <w:r>
        <w:rPr>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14:paraId="63BAA58E">
      <w:pPr>
        <w:pStyle w:val="54"/>
        <w:shd w:val="clear" w:color="auto" w:fill="auto"/>
        <w:tabs>
          <w:tab w:val="left" w:pos="1032"/>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1C9F20E8">
      <w:pPr>
        <w:pStyle w:val="54"/>
        <w:shd w:val="clear" w:color="auto" w:fill="auto"/>
        <w:spacing w:before="0" w:line="379" w:lineRule="exact"/>
        <w:ind w:left="20" w:right="20" w:firstLine="700"/>
        <w:jc w:val="both"/>
        <w:rPr>
          <w:sz w:val="24"/>
          <w:szCs w:val="24"/>
        </w:rPr>
      </w:pPr>
      <w:r>
        <w:rPr>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14:paraId="6757C0DC">
      <w:pPr>
        <w:pStyle w:val="54"/>
        <w:shd w:val="clear" w:color="auto" w:fill="auto"/>
        <w:spacing w:before="0" w:line="379" w:lineRule="exact"/>
        <w:ind w:left="20" w:right="20" w:firstLine="700"/>
        <w:jc w:val="both"/>
        <w:rPr>
          <w:sz w:val="24"/>
          <w:szCs w:val="24"/>
        </w:rPr>
      </w:pPr>
      <w:r>
        <w:rPr>
          <w:sz w:val="24"/>
          <w:szCs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14:paraId="6C53D8EC">
      <w:pPr>
        <w:pStyle w:val="54"/>
        <w:shd w:val="clear" w:color="auto" w:fill="auto"/>
        <w:spacing w:before="0" w:line="379" w:lineRule="exact"/>
        <w:ind w:left="20" w:right="20" w:firstLine="700"/>
        <w:jc w:val="both"/>
        <w:rPr>
          <w:sz w:val="24"/>
          <w:szCs w:val="24"/>
        </w:rPr>
      </w:pPr>
      <w:r>
        <w:rPr>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14:paraId="31624389">
      <w:pPr>
        <w:pStyle w:val="54"/>
        <w:shd w:val="clear" w:color="auto" w:fill="auto"/>
        <w:spacing w:before="0" w:line="379" w:lineRule="exact"/>
        <w:ind w:left="20" w:right="20" w:firstLine="700"/>
        <w:jc w:val="both"/>
        <w:rPr>
          <w:sz w:val="24"/>
          <w:szCs w:val="24"/>
        </w:rPr>
      </w:pPr>
      <w:r>
        <w:rPr>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14:paraId="741AA4C0">
      <w:pPr>
        <w:pStyle w:val="54"/>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6EDE5012">
      <w:pPr>
        <w:pStyle w:val="54"/>
        <w:shd w:val="clear" w:color="auto" w:fill="auto"/>
        <w:spacing w:before="0" w:line="379" w:lineRule="exact"/>
        <w:ind w:left="20" w:right="20" w:firstLine="700"/>
        <w:jc w:val="both"/>
        <w:rPr>
          <w:sz w:val="24"/>
          <w:szCs w:val="24"/>
        </w:rPr>
      </w:pPr>
      <w:r>
        <w:rPr>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14:paraId="455F1D6D">
      <w:pPr>
        <w:pStyle w:val="54"/>
        <w:shd w:val="clear" w:color="auto" w:fill="auto"/>
        <w:spacing w:before="0" w:line="379" w:lineRule="exact"/>
        <w:ind w:left="20" w:right="20" w:firstLine="700"/>
        <w:jc w:val="both"/>
        <w:rPr>
          <w:sz w:val="24"/>
          <w:szCs w:val="24"/>
        </w:rPr>
      </w:pPr>
      <w:r>
        <w:rPr>
          <w:sz w:val="24"/>
          <w:szCs w:val="24"/>
        </w:rPr>
        <w:t>(п.20.5. стр 61 https://doy9vbr.moy.su/index/obrazovatelnye_programmy/0-75)</w:t>
      </w:r>
    </w:p>
    <w:p w14:paraId="21F4EDD0">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5 лет до 6 лет.</w:t>
      </w:r>
    </w:p>
    <w:p w14:paraId="582EE059">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В области речевого развития основными задачами образовательной деятельности являются:</w:t>
      </w:r>
    </w:p>
    <w:p w14:paraId="2613D23D">
      <w:pPr>
        <w:pStyle w:val="54"/>
        <w:shd w:val="clear" w:color="auto" w:fill="auto"/>
        <w:tabs>
          <w:tab w:val="left" w:pos="1014"/>
        </w:tabs>
        <w:spacing w:before="0" w:line="379" w:lineRule="exact"/>
        <w:jc w:val="both"/>
        <w:rPr>
          <w:b/>
          <w:i/>
          <w:color w:val="376092" w:themeColor="accent1" w:themeShade="BF"/>
          <w:sz w:val="24"/>
          <w:szCs w:val="24"/>
        </w:rPr>
      </w:pPr>
      <w:r>
        <w:rPr>
          <w:b/>
          <w:i/>
          <w:color w:val="376092" w:themeColor="accent1" w:themeShade="BF"/>
          <w:sz w:val="24"/>
          <w:szCs w:val="24"/>
        </w:rPr>
        <w:t>Формирование словаря:</w:t>
      </w:r>
    </w:p>
    <w:p w14:paraId="43A00DCD">
      <w:pPr>
        <w:pStyle w:val="54"/>
        <w:shd w:val="clear" w:color="auto" w:fill="auto"/>
        <w:spacing w:before="0" w:line="379" w:lineRule="exact"/>
        <w:ind w:left="20" w:right="20" w:firstLine="720"/>
        <w:jc w:val="both"/>
        <w:rPr>
          <w:sz w:val="24"/>
          <w:szCs w:val="24"/>
        </w:rPr>
      </w:pPr>
      <w:r>
        <w:rPr>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14:paraId="1BEB3CBF">
      <w:pPr>
        <w:pStyle w:val="54"/>
        <w:shd w:val="clear" w:color="auto" w:fill="auto"/>
        <w:spacing w:before="0" w:line="379" w:lineRule="exact"/>
        <w:ind w:left="20" w:right="20" w:firstLine="720"/>
        <w:jc w:val="both"/>
        <w:rPr>
          <w:sz w:val="24"/>
          <w:szCs w:val="24"/>
        </w:rPr>
      </w:pPr>
      <w:r>
        <w:rPr>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03703348">
      <w:pPr>
        <w:pStyle w:val="54"/>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018BB155">
      <w:pPr>
        <w:pStyle w:val="54"/>
        <w:shd w:val="clear" w:color="auto" w:fill="auto"/>
        <w:spacing w:before="0" w:line="379" w:lineRule="exact"/>
        <w:ind w:left="20" w:right="20" w:firstLine="720"/>
        <w:jc w:val="both"/>
        <w:rPr>
          <w:sz w:val="24"/>
          <w:szCs w:val="24"/>
        </w:rPr>
      </w:pPr>
      <w:r>
        <w:rPr>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14:paraId="6988A393">
      <w:pPr>
        <w:pStyle w:val="54"/>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57E558DC">
      <w:pPr>
        <w:pStyle w:val="54"/>
        <w:shd w:val="clear" w:color="auto" w:fill="auto"/>
        <w:spacing w:before="0" w:line="379" w:lineRule="exact"/>
        <w:ind w:left="20" w:right="20" w:firstLine="720"/>
        <w:jc w:val="both"/>
        <w:rPr>
          <w:sz w:val="24"/>
          <w:szCs w:val="24"/>
        </w:rPr>
      </w:pPr>
      <w:r>
        <w:rPr>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14:paraId="6BA11D8C">
      <w:pPr>
        <w:pStyle w:val="54"/>
        <w:shd w:val="clear" w:color="auto" w:fill="auto"/>
        <w:spacing w:before="0" w:line="379" w:lineRule="exact"/>
        <w:ind w:left="20" w:right="20" w:firstLine="720"/>
        <w:jc w:val="both"/>
        <w:rPr>
          <w:sz w:val="24"/>
          <w:szCs w:val="24"/>
        </w:rPr>
      </w:pPr>
      <w:r>
        <w:rPr>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14:paraId="07DDAD58">
      <w:pPr>
        <w:pStyle w:val="54"/>
        <w:shd w:val="clear" w:color="auto" w:fill="auto"/>
        <w:tabs>
          <w:tab w:val="left" w:pos="1047"/>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06F29650">
      <w:pPr>
        <w:pStyle w:val="54"/>
        <w:shd w:val="clear" w:color="auto" w:fill="auto"/>
        <w:spacing w:before="0" w:line="379" w:lineRule="exact"/>
        <w:ind w:left="20" w:right="20" w:firstLine="720"/>
        <w:jc w:val="both"/>
        <w:rPr>
          <w:sz w:val="24"/>
          <w:szCs w:val="24"/>
        </w:rPr>
      </w:pPr>
      <w:r>
        <w:rPr>
          <w:sz w:val="24"/>
          <w:szCs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14:paraId="6C0F750C">
      <w:pPr>
        <w:pStyle w:val="54"/>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67CBA981">
      <w:pPr>
        <w:pStyle w:val="54"/>
        <w:shd w:val="clear" w:color="auto" w:fill="auto"/>
        <w:spacing w:before="0" w:line="379" w:lineRule="exact"/>
        <w:ind w:left="20" w:right="20" w:firstLine="700"/>
        <w:jc w:val="both"/>
        <w:rPr>
          <w:sz w:val="24"/>
          <w:szCs w:val="24"/>
        </w:rPr>
      </w:pPr>
      <w:r>
        <w:rPr>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14:paraId="45AE2B4D">
      <w:pPr>
        <w:pStyle w:val="54"/>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Интерес к художественной литературе:</w:t>
      </w:r>
    </w:p>
    <w:p w14:paraId="79F5C7B5">
      <w:pPr>
        <w:pStyle w:val="54"/>
        <w:shd w:val="clear" w:color="auto" w:fill="auto"/>
        <w:spacing w:before="0" w:line="379" w:lineRule="exact"/>
        <w:ind w:left="20" w:right="20" w:firstLine="700"/>
        <w:jc w:val="both"/>
        <w:rPr>
          <w:sz w:val="24"/>
          <w:szCs w:val="24"/>
        </w:rPr>
      </w:pPr>
      <w:r>
        <w:rPr>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25272FBE">
      <w:pPr>
        <w:pStyle w:val="54"/>
        <w:shd w:val="clear" w:color="auto" w:fill="auto"/>
        <w:spacing w:before="0" w:line="379" w:lineRule="exact"/>
        <w:ind w:left="20" w:right="20" w:firstLine="700"/>
        <w:jc w:val="left"/>
        <w:rPr>
          <w:sz w:val="24"/>
          <w:szCs w:val="24"/>
        </w:rPr>
      </w:pPr>
      <w:r>
        <w:rPr>
          <w:sz w:val="24"/>
          <w:szCs w:val="24"/>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172A712A">
      <w:pPr>
        <w:pStyle w:val="54"/>
        <w:shd w:val="clear" w:color="auto" w:fill="auto"/>
        <w:spacing w:before="0" w:line="379" w:lineRule="exact"/>
        <w:ind w:left="20" w:right="20" w:firstLine="700"/>
        <w:jc w:val="both"/>
        <w:rPr>
          <w:sz w:val="24"/>
          <w:szCs w:val="24"/>
        </w:rPr>
      </w:pPr>
      <w:r>
        <w:rPr>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01291476">
      <w:pPr>
        <w:pStyle w:val="54"/>
        <w:shd w:val="clear" w:color="auto" w:fill="auto"/>
        <w:spacing w:before="0" w:line="379" w:lineRule="exact"/>
        <w:ind w:left="20" w:right="20" w:firstLine="700"/>
        <w:jc w:val="both"/>
        <w:rPr>
          <w:sz w:val="24"/>
          <w:szCs w:val="24"/>
        </w:rPr>
      </w:pPr>
      <w:r>
        <w:rPr>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47110A31">
      <w:pPr>
        <w:pStyle w:val="54"/>
        <w:shd w:val="clear" w:color="auto" w:fill="auto"/>
        <w:spacing w:before="0" w:line="379" w:lineRule="exact"/>
        <w:ind w:left="20" w:right="20" w:firstLine="700"/>
        <w:jc w:val="both"/>
        <w:rPr>
          <w:sz w:val="24"/>
          <w:szCs w:val="24"/>
        </w:rPr>
      </w:pPr>
      <w:r>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B3CAB8B">
      <w:pPr>
        <w:pStyle w:val="54"/>
        <w:shd w:val="clear" w:color="auto" w:fill="auto"/>
        <w:spacing w:before="0" w:line="379" w:lineRule="exact"/>
        <w:ind w:left="20" w:right="20" w:firstLine="720"/>
        <w:jc w:val="both"/>
        <w:rPr>
          <w:sz w:val="24"/>
          <w:szCs w:val="24"/>
        </w:rPr>
      </w:pPr>
      <w:r>
        <w:rPr>
          <w:sz w:val="24"/>
          <w:szCs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5D2CA86A">
      <w:pPr>
        <w:pStyle w:val="54"/>
        <w:shd w:val="clear" w:color="auto" w:fill="auto"/>
        <w:spacing w:before="0" w:line="379" w:lineRule="exact"/>
        <w:ind w:left="20" w:right="20" w:firstLine="720"/>
        <w:jc w:val="both"/>
        <w:rPr>
          <w:sz w:val="24"/>
          <w:szCs w:val="24"/>
        </w:rPr>
      </w:pPr>
      <w:r>
        <w:rPr>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14:paraId="1ADE9327">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263FDA29">
      <w:pPr>
        <w:pStyle w:val="54"/>
        <w:shd w:val="clear" w:color="auto" w:fill="auto"/>
        <w:tabs>
          <w:tab w:val="left" w:pos="1018"/>
        </w:tabs>
        <w:spacing w:before="0" w:line="379" w:lineRule="exact"/>
        <w:jc w:val="both"/>
        <w:rPr>
          <w:sz w:val="24"/>
          <w:szCs w:val="24"/>
        </w:rPr>
      </w:pPr>
      <w:r>
        <w:rPr>
          <w:b/>
          <w:i/>
          <w:color w:val="376092" w:themeColor="accent1" w:themeShade="BF"/>
          <w:sz w:val="24"/>
          <w:szCs w:val="24"/>
        </w:rPr>
        <w:t>Формирование словаря</w:t>
      </w:r>
      <w:r>
        <w:rPr>
          <w:sz w:val="24"/>
          <w:szCs w:val="24"/>
        </w:rPr>
        <w:t>:</w:t>
      </w:r>
    </w:p>
    <w:p w14:paraId="22F7A7D8">
      <w:pPr>
        <w:pStyle w:val="54"/>
        <w:shd w:val="clear" w:color="auto" w:fill="auto"/>
        <w:spacing w:before="0" w:line="379" w:lineRule="exact"/>
        <w:ind w:left="20" w:right="20" w:firstLine="720"/>
        <w:jc w:val="both"/>
        <w:rPr>
          <w:sz w:val="24"/>
          <w:szCs w:val="24"/>
        </w:rPr>
      </w:pPr>
      <w:r>
        <w:rPr>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14:paraId="15B6AF9B">
      <w:pPr>
        <w:pStyle w:val="54"/>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5E9B3B23">
      <w:pPr>
        <w:pStyle w:val="54"/>
        <w:shd w:val="clear" w:color="auto" w:fill="auto"/>
        <w:spacing w:before="0" w:line="379" w:lineRule="exact"/>
        <w:ind w:left="20" w:right="20" w:firstLine="720"/>
        <w:jc w:val="both"/>
        <w:rPr>
          <w:sz w:val="24"/>
          <w:szCs w:val="24"/>
        </w:rPr>
      </w:pPr>
      <w:r>
        <w:rPr>
          <w:sz w:val="24"/>
          <w:szCs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14:paraId="36EB5E1F">
      <w:pPr>
        <w:pStyle w:val="54"/>
        <w:shd w:val="clear" w:color="auto" w:fill="auto"/>
        <w:tabs>
          <w:tab w:val="left" w:pos="1038"/>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5A6BF047">
      <w:pPr>
        <w:pStyle w:val="54"/>
        <w:shd w:val="clear" w:color="auto" w:fill="auto"/>
        <w:spacing w:before="0" w:line="379" w:lineRule="exact"/>
        <w:ind w:left="20" w:right="20" w:firstLine="720"/>
        <w:jc w:val="both"/>
        <w:rPr>
          <w:sz w:val="24"/>
          <w:szCs w:val="24"/>
        </w:rPr>
      </w:pPr>
      <w:r>
        <w:rPr>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14:paraId="559BABCC">
      <w:pPr>
        <w:pStyle w:val="54"/>
        <w:shd w:val="clear" w:color="auto" w:fill="auto"/>
        <w:tabs>
          <w:tab w:val="left" w:pos="1047"/>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4FD3A0B4">
      <w:pPr>
        <w:pStyle w:val="54"/>
        <w:shd w:val="clear" w:color="auto" w:fill="auto"/>
        <w:spacing w:before="0" w:line="379" w:lineRule="exact"/>
        <w:ind w:left="20" w:right="20" w:firstLine="720"/>
        <w:jc w:val="both"/>
        <w:rPr>
          <w:sz w:val="24"/>
          <w:szCs w:val="24"/>
        </w:rPr>
      </w:pPr>
      <w:r>
        <w:rPr>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14:paraId="61A7ED0D">
      <w:pPr>
        <w:pStyle w:val="54"/>
        <w:shd w:val="clear" w:color="auto" w:fill="auto"/>
        <w:spacing w:before="0" w:line="379" w:lineRule="exact"/>
        <w:ind w:left="20" w:right="20" w:firstLine="700"/>
        <w:jc w:val="both"/>
        <w:rPr>
          <w:sz w:val="24"/>
          <w:szCs w:val="24"/>
        </w:rPr>
      </w:pPr>
      <w:r>
        <w:rPr>
          <w:sz w:val="24"/>
          <w:szCs w:val="24"/>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14:paraId="5AA1EAE1">
      <w:pPr>
        <w:pStyle w:val="54"/>
        <w:shd w:val="clear" w:color="auto" w:fill="auto"/>
        <w:spacing w:before="0" w:line="379" w:lineRule="exact"/>
        <w:ind w:left="20" w:right="20" w:firstLine="700"/>
        <w:jc w:val="both"/>
        <w:rPr>
          <w:sz w:val="24"/>
          <w:szCs w:val="24"/>
        </w:rPr>
      </w:pPr>
      <w:r>
        <w:rPr>
          <w:sz w:val="24"/>
          <w:szCs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14:paraId="28E82ED8">
      <w:pPr>
        <w:pStyle w:val="54"/>
        <w:shd w:val="clear" w:color="auto" w:fill="auto"/>
        <w:spacing w:before="0" w:line="379" w:lineRule="exact"/>
        <w:ind w:left="20" w:right="20" w:firstLine="700"/>
        <w:jc w:val="both"/>
        <w:rPr>
          <w:sz w:val="24"/>
          <w:szCs w:val="24"/>
        </w:rPr>
      </w:pPr>
      <w:r>
        <w:rPr>
          <w:sz w:val="24"/>
          <w:szCs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14:paraId="3479B959">
      <w:pPr>
        <w:pStyle w:val="54"/>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18A7FBC7">
      <w:pPr>
        <w:pStyle w:val="54"/>
        <w:shd w:val="clear" w:color="auto" w:fill="auto"/>
        <w:spacing w:before="0" w:line="379" w:lineRule="exact"/>
        <w:ind w:left="20" w:right="20" w:firstLine="700"/>
        <w:jc w:val="both"/>
        <w:rPr>
          <w:sz w:val="24"/>
          <w:szCs w:val="24"/>
        </w:rPr>
      </w:pPr>
      <w:r>
        <w:rPr>
          <w:sz w:val="24"/>
          <w:szCs w:val="24"/>
        </w:rPr>
        <w:t>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14:paraId="51ADC4CF">
      <w:pPr>
        <w:pStyle w:val="54"/>
        <w:shd w:val="clear" w:color="auto" w:fill="auto"/>
        <w:spacing w:before="0" w:line="379" w:lineRule="exact"/>
        <w:ind w:left="20" w:right="20" w:firstLine="700"/>
        <w:jc w:val="both"/>
        <w:rPr>
          <w:sz w:val="24"/>
          <w:szCs w:val="24"/>
        </w:rPr>
      </w:pPr>
      <w:r>
        <w:rPr>
          <w:sz w:val="24"/>
          <w:szCs w:val="24"/>
        </w:rPr>
        <w:t xml:space="preserve">(п.20.6. стр 64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56E1D6DD">
      <w:pPr>
        <w:pStyle w:val="54"/>
        <w:shd w:val="clear" w:color="auto" w:fill="auto"/>
        <w:spacing w:before="0" w:line="379" w:lineRule="exact"/>
        <w:jc w:val="both"/>
        <w:rPr>
          <w:b/>
          <w:color w:val="376092" w:themeColor="accent1" w:themeShade="BF"/>
          <w:sz w:val="24"/>
          <w:szCs w:val="24"/>
        </w:rPr>
      </w:pPr>
      <w:r>
        <w:rPr>
          <w:sz w:val="24"/>
          <w:szCs w:val="24"/>
        </w:rPr>
        <w:t xml:space="preserve"> </w:t>
      </w:r>
      <w:r>
        <w:rPr>
          <w:b/>
          <w:color w:val="376092" w:themeColor="accent1" w:themeShade="BF"/>
          <w:sz w:val="24"/>
          <w:szCs w:val="24"/>
        </w:rPr>
        <w:t>От 6 лет до 7 лет.</w:t>
      </w:r>
    </w:p>
    <w:p w14:paraId="08237A03">
      <w:pPr>
        <w:pStyle w:val="54"/>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В области речевого развития основными задачами образовательной деятельности являются:</w:t>
      </w:r>
    </w:p>
    <w:p w14:paraId="65287B5F">
      <w:pPr>
        <w:pStyle w:val="54"/>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Формирование словаря:</w:t>
      </w:r>
    </w:p>
    <w:p w14:paraId="245C0C7A">
      <w:pPr>
        <w:pStyle w:val="54"/>
        <w:shd w:val="clear" w:color="auto" w:fill="auto"/>
        <w:spacing w:before="0" w:line="379" w:lineRule="exact"/>
        <w:ind w:left="20" w:right="20" w:firstLine="700"/>
        <w:jc w:val="both"/>
        <w:rPr>
          <w:sz w:val="24"/>
          <w:szCs w:val="24"/>
        </w:rPr>
      </w:pPr>
      <w:r>
        <w:rPr>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14:paraId="205B5AF6">
      <w:pPr>
        <w:pStyle w:val="54"/>
        <w:shd w:val="clear" w:color="auto" w:fill="auto"/>
        <w:spacing w:before="0" w:line="379" w:lineRule="exact"/>
        <w:ind w:left="20" w:right="20" w:firstLine="720"/>
        <w:jc w:val="both"/>
        <w:rPr>
          <w:sz w:val="24"/>
          <w:szCs w:val="24"/>
        </w:rPr>
      </w:pPr>
      <w:r>
        <w:rPr>
          <w:sz w:val="24"/>
          <w:szCs w:val="24"/>
        </w:rPr>
        <w:t>активизация словаря: совершенствовать умение использовать разные части речи точно по смыслу.</w:t>
      </w:r>
    </w:p>
    <w:p w14:paraId="0426690D">
      <w:pPr>
        <w:pStyle w:val="54"/>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31C89E51">
      <w:pPr>
        <w:pStyle w:val="54"/>
        <w:shd w:val="clear" w:color="auto" w:fill="auto"/>
        <w:spacing w:before="0" w:line="379" w:lineRule="exact"/>
        <w:ind w:left="20" w:right="20" w:firstLine="720"/>
        <w:jc w:val="both"/>
        <w:rPr>
          <w:sz w:val="24"/>
          <w:szCs w:val="24"/>
        </w:rPr>
      </w:pPr>
      <w:r>
        <w:rPr>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14:paraId="57B13C29">
      <w:pPr>
        <w:pStyle w:val="54"/>
        <w:shd w:val="clear" w:color="auto" w:fill="auto"/>
        <w:tabs>
          <w:tab w:val="left" w:pos="1028"/>
        </w:tabs>
        <w:spacing w:before="0" w:line="379" w:lineRule="exact"/>
        <w:jc w:val="both"/>
        <w:rPr>
          <w:b/>
          <w:i/>
          <w:sz w:val="24"/>
          <w:szCs w:val="24"/>
        </w:rPr>
      </w:pPr>
      <w:r>
        <w:rPr>
          <w:b/>
          <w:i/>
          <w:color w:val="376092" w:themeColor="accent1" w:themeShade="BF"/>
          <w:sz w:val="24"/>
          <w:szCs w:val="24"/>
        </w:rPr>
        <w:t>Грамматический строй речи:</w:t>
      </w:r>
    </w:p>
    <w:p w14:paraId="40E2624E">
      <w:pPr>
        <w:pStyle w:val="54"/>
        <w:shd w:val="clear" w:color="auto" w:fill="auto"/>
        <w:spacing w:before="0" w:line="379" w:lineRule="exact"/>
        <w:ind w:left="20" w:right="20" w:firstLine="720"/>
        <w:jc w:val="both"/>
        <w:rPr>
          <w:sz w:val="24"/>
          <w:szCs w:val="24"/>
        </w:rPr>
      </w:pPr>
      <w:r>
        <w:rPr>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14:paraId="4EFB3CA2">
      <w:pPr>
        <w:pStyle w:val="54"/>
        <w:shd w:val="clear" w:color="auto" w:fill="auto"/>
        <w:tabs>
          <w:tab w:val="left" w:pos="1047"/>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6DA76556">
      <w:pPr>
        <w:pStyle w:val="54"/>
        <w:shd w:val="clear" w:color="auto" w:fill="auto"/>
        <w:spacing w:before="0" w:line="379" w:lineRule="exact"/>
        <w:ind w:left="20" w:right="20" w:firstLine="720"/>
        <w:jc w:val="both"/>
        <w:rPr>
          <w:sz w:val="24"/>
          <w:szCs w:val="24"/>
        </w:rPr>
      </w:pPr>
      <w:r>
        <w:rPr>
          <w:sz w:val="24"/>
          <w:szCs w:val="24"/>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14:paraId="28393099">
      <w:pPr>
        <w:pStyle w:val="54"/>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251973EC">
      <w:pPr>
        <w:pStyle w:val="54"/>
        <w:shd w:val="clear" w:color="auto" w:fill="auto"/>
        <w:spacing w:before="0" w:line="379" w:lineRule="exact"/>
        <w:ind w:left="20" w:right="20" w:firstLine="720"/>
        <w:jc w:val="both"/>
        <w:rPr>
          <w:sz w:val="24"/>
          <w:szCs w:val="24"/>
        </w:rPr>
      </w:pPr>
      <w:r>
        <w:rPr>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14:paraId="19BD08A6">
      <w:pPr>
        <w:pStyle w:val="54"/>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Интерес к художественной литературе:</w:t>
      </w:r>
    </w:p>
    <w:p w14:paraId="03493403">
      <w:pPr>
        <w:pStyle w:val="54"/>
        <w:shd w:val="clear" w:color="auto" w:fill="auto"/>
        <w:spacing w:before="0" w:line="379" w:lineRule="exact"/>
        <w:ind w:left="20" w:right="20" w:firstLine="720"/>
        <w:jc w:val="both"/>
        <w:rPr>
          <w:sz w:val="24"/>
          <w:szCs w:val="24"/>
        </w:rPr>
      </w:pPr>
      <w:r>
        <w:rPr>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2065C303">
      <w:pPr>
        <w:pStyle w:val="54"/>
        <w:shd w:val="clear" w:color="auto" w:fill="auto"/>
        <w:spacing w:before="0" w:line="379" w:lineRule="exact"/>
        <w:ind w:left="20" w:right="20" w:firstLine="720"/>
        <w:jc w:val="both"/>
        <w:rPr>
          <w:sz w:val="24"/>
          <w:szCs w:val="24"/>
        </w:rPr>
      </w:pPr>
      <w:r>
        <w:rPr>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6FF9A84D">
      <w:pPr>
        <w:pStyle w:val="54"/>
        <w:shd w:val="clear" w:color="auto" w:fill="auto"/>
        <w:spacing w:before="0" w:line="379" w:lineRule="exact"/>
        <w:ind w:left="20" w:right="20" w:firstLine="720"/>
        <w:jc w:val="both"/>
        <w:rPr>
          <w:sz w:val="24"/>
          <w:szCs w:val="24"/>
        </w:rPr>
      </w:pPr>
      <w:r>
        <w:rPr>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14:paraId="7578C3F5">
      <w:pPr>
        <w:pStyle w:val="54"/>
        <w:shd w:val="clear" w:color="auto" w:fill="auto"/>
        <w:spacing w:before="0" w:line="379" w:lineRule="exact"/>
        <w:ind w:left="20" w:right="20" w:firstLine="720"/>
        <w:jc w:val="both"/>
        <w:rPr>
          <w:sz w:val="24"/>
          <w:szCs w:val="24"/>
        </w:rPr>
      </w:pPr>
      <w:r>
        <w:rPr>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5E0E5CC5">
      <w:pPr>
        <w:pStyle w:val="54"/>
        <w:shd w:val="clear" w:color="auto" w:fill="auto"/>
        <w:spacing w:before="0" w:line="379" w:lineRule="exact"/>
        <w:ind w:left="20" w:right="20" w:firstLine="720"/>
        <w:jc w:val="both"/>
        <w:rPr>
          <w:sz w:val="24"/>
          <w:szCs w:val="24"/>
        </w:rPr>
      </w:pPr>
      <w:r>
        <w:rPr>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683DBEA5">
      <w:pPr>
        <w:pStyle w:val="54"/>
        <w:shd w:val="clear" w:color="auto" w:fill="auto"/>
        <w:spacing w:before="0" w:line="379" w:lineRule="exact"/>
        <w:ind w:left="20" w:right="20" w:firstLine="720"/>
        <w:jc w:val="both"/>
        <w:rPr>
          <w:sz w:val="24"/>
          <w:szCs w:val="24"/>
        </w:rPr>
      </w:pPr>
      <w:r>
        <w:rPr>
          <w:sz w:val="24"/>
          <w:szCs w:val="24"/>
        </w:rPr>
        <w:t>поддерживать избирательные интересы детей к произведениям определенного жанра и тематики;</w:t>
      </w:r>
    </w:p>
    <w:p w14:paraId="4A602416">
      <w:pPr>
        <w:pStyle w:val="54"/>
        <w:shd w:val="clear" w:color="auto" w:fill="auto"/>
        <w:spacing w:before="0" w:line="379" w:lineRule="exact"/>
        <w:ind w:left="20" w:right="20" w:firstLine="720"/>
        <w:jc w:val="both"/>
        <w:rPr>
          <w:sz w:val="24"/>
          <w:szCs w:val="24"/>
        </w:rPr>
      </w:pPr>
      <w:r>
        <w:rPr>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14:paraId="0618563E">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7E1B2282">
      <w:pPr>
        <w:pStyle w:val="54"/>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Формирование словаря:</w:t>
      </w:r>
    </w:p>
    <w:p w14:paraId="0A780AAB">
      <w:pPr>
        <w:pStyle w:val="54"/>
        <w:shd w:val="clear" w:color="auto" w:fill="auto"/>
        <w:spacing w:before="0" w:line="379" w:lineRule="exact"/>
        <w:ind w:left="20" w:right="20" w:firstLine="720"/>
        <w:jc w:val="both"/>
        <w:rPr>
          <w:sz w:val="24"/>
          <w:szCs w:val="24"/>
        </w:rPr>
      </w:pPr>
      <w:r>
        <w:rPr>
          <w:sz w:val="24"/>
          <w:szCs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14:paraId="5A16C8F5">
      <w:pPr>
        <w:pStyle w:val="54"/>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Звуковая культура речи:</w:t>
      </w:r>
    </w:p>
    <w:p w14:paraId="600FE60E">
      <w:pPr>
        <w:pStyle w:val="54"/>
        <w:shd w:val="clear" w:color="auto" w:fill="auto"/>
        <w:spacing w:before="0" w:line="379" w:lineRule="exact"/>
        <w:ind w:left="20" w:right="20" w:firstLine="720"/>
        <w:jc w:val="both"/>
        <w:rPr>
          <w:sz w:val="24"/>
          <w:szCs w:val="24"/>
        </w:rPr>
      </w:pPr>
      <w:r>
        <w:rPr>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14:paraId="3673EC22">
      <w:pPr>
        <w:pStyle w:val="54"/>
        <w:shd w:val="clear" w:color="auto" w:fill="auto"/>
        <w:tabs>
          <w:tab w:val="left" w:pos="1033"/>
        </w:tabs>
        <w:spacing w:before="0" w:line="379" w:lineRule="exact"/>
        <w:jc w:val="both"/>
        <w:rPr>
          <w:b/>
          <w:i/>
          <w:color w:val="376092" w:themeColor="accent1" w:themeShade="BF"/>
          <w:sz w:val="24"/>
          <w:szCs w:val="24"/>
        </w:rPr>
      </w:pPr>
      <w:r>
        <w:rPr>
          <w:b/>
          <w:i/>
          <w:color w:val="376092" w:themeColor="accent1" w:themeShade="BF"/>
          <w:sz w:val="24"/>
          <w:szCs w:val="24"/>
        </w:rPr>
        <w:t>Грамматический строй речи:</w:t>
      </w:r>
    </w:p>
    <w:p w14:paraId="095D23DB">
      <w:pPr>
        <w:pStyle w:val="54"/>
        <w:shd w:val="clear" w:color="auto" w:fill="auto"/>
        <w:spacing w:before="0" w:line="379" w:lineRule="exact"/>
        <w:ind w:left="20" w:right="20" w:firstLine="720"/>
        <w:jc w:val="both"/>
        <w:rPr>
          <w:sz w:val="24"/>
          <w:szCs w:val="24"/>
        </w:rPr>
      </w:pPr>
      <w:r>
        <w:rPr>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14:paraId="28A15AD7">
      <w:pPr>
        <w:pStyle w:val="54"/>
        <w:shd w:val="clear" w:color="auto" w:fill="auto"/>
        <w:tabs>
          <w:tab w:val="left" w:pos="1027"/>
        </w:tabs>
        <w:spacing w:before="0" w:line="379" w:lineRule="exact"/>
        <w:jc w:val="both"/>
        <w:rPr>
          <w:b/>
          <w:i/>
          <w:color w:val="376092" w:themeColor="accent1" w:themeShade="BF"/>
          <w:sz w:val="24"/>
          <w:szCs w:val="24"/>
        </w:rPr>
      </w:pPr>
      <w:r>
        <w:rPr>
          <w:b/>
          <w:i/>
          <w:color w:val="376092" w:themeColor="accent1" w:themeShade="BF"/>
          <w:sz w:val="24"/>
          <w:szCs w:val="24"/>
        </w:rPr>
        <w:t>Связная речь:</w:t>
      </w:r>
    </w:p>
    <w:p w14:paraId="0995ABF5">
      <w:pPr>
        <w:pStyle w:val="54"/>
        <w:shd w:val="clear" w:color="auto" w:fill="auto"/>
        <w:spacing w:before="0" w:line="379" w:lineRule="exact"/>
        <w:ind w:left="20" w:right="20" w:firstLine="700"/>
        <w:jc w:val="both"/>
        <w:rPr>
          <w:sz w:val="24"/>
          <w:szCs w:val="24"/>
        </w:rPr>
      </w:pPr>
      <w:r>
        <w:rPr>
          <w:sz w:val="24"/>
          <w:szCs w:val="24"/>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14:paraId="6F2CFF6A">
      <w:pPr>
        <w:pStyle w:val="54"/>
        <w:shd w:val="clear" w:color="auto" w:fill="auto"/>
        <w:spacing w:before="0" w:line="379" w:lineRule="exact"/>
        <w:ind w:left="20" w:right="20" w:firstLine="700"/>
        <w:jc w:val="both"/>
        <w:rPr>
          <w:sz w:val="24"/>
          <w:szCs w:val="24"/>
        </w:rPr>
      </w:pPr>
      <w:r>
        <w:rPr>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14:paraId="1A61298A">
      <w:pPr>
        <w:pStyle w:val="54"/>
        <w:shd w:val="clear" w:color="auto" w:fill="auto"/>
        <w:spacing w:before="0" w:line="379" w:lineRule="exact"/>
        <w:ind w:left="20" w:right="20" w:firstLine="700"/>
        <w:jc w:val="both"/>
        <w:rPr>
          <w:sz w:val="24"/>
          <w:szCs w:val="24"/>
        </w:rPr>
      </w:pPr>
      <w:r>
        <w:rPr>
          <w:sz w:val="24"/>
          <w:szCs w:val="24"/>
        </w:rPr>
        <w:t>педагог 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14:paraId="3D98F837">
      <w:pPr>
        <w:pStyle w:val="54"/>
        <w:shd w:val="clear" w:color="auto" w:fill="auto"/>
        <w:tabs>
          <w:tab w:val="left" w:pos="1008"/>
        </w:tabs>
        <w:spacing w:before="0" w:line="379" w:lineRule="exact"/>
        <w:jc w:val="both"/>
        <w:rPr>
          <w:b/>
          <w:i/>
          <w:color w:val="376092" w:themeColor="accent1" w:themeShade="BF"/>
          <w:sz w:val="24"/>
          <w:szCs w:val="24"/>
        </w:rPr>
      </w:pPr>
      <w:r>
        <w:rPr>
          <w:b/>
          <w:i/>
          <w:color w:val="376092" w:themeColor="accent1" w:themeShade="BF"/>
          <w:sz w:val="24"/>
          <w:szCs w:val="24"/>
        </w:rPr>
        <w:t>Подготовка детей к обучению грамоте:</w:t>
      </w:r>
    </w:p>
    <w:p w14:paraId="1ABD22C2">
      <w:pPr>
        <w:pStyle w:val="54"/>
        <w:shd w:val="clear" w:color="auto" w:fill="auto"/>
        <w:spacing w:before="0" w:line="379" w:lineRule="exact"/>
        <w:ind w:left="20" w:right="20" w:firstLine="700"/>
        <w:jc w:val="both"/>
        <w:rPr>
          <w:sz w:val="24"/>
          <w:szCs w:val="24"/>
        </w:rPr>
      </w:pPr>
      <w:r>
        <w:rPr>
          <w:sz w:val="24"/>
          <w:szCs w:val="24"/>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14:paraId="17F0764C">
      <w:pPr>
        <w:pStyle w:val="54"/>
        <w:shd w:val="clear" w:color="auto" w:fill="auto"/>
        <w:spacing w:before="0" w:line="379" w:lineRule="exact"/>
        <w:ind w:left="20" w:right="20"/>
        <w:jc w:val="both"/>
        <w:rPr>
          <w:sz w:val="24"/>
          <w:szCs w:val="24"/>
        </w:rPr>
      </w:pPr>
      <w:r>
        <w:rPr>
          <w:b/>
          <w:i/>
          <w:color w:val="376092" w:themeColor="accent1" w:themeShade="BF"/>
          <w:sz w:val="24"/>
          <w:szCs w:val="24"/>
        </w:rPr>
        <w:t xml:space="preserve"> Решение совокупных задач воспитания в рамках образовательной области «Речевое развитие» направлено</w:t>
      </w:r>
      <w:r>
        <w:rPr>
          <w:sz w:val="24"/>
          <w:szCs w:val="24"/>
        </w:rPr>
        <w:t xml:space="preserve"> на приобщение детей к ценностям «Культура» и «Красота», что предполагает:</w:t>
      </w:r>
    </w:p>
    <w:p w14:paraId="15D6BE33">
      <w:pPr>
        <w:pStyle w:val="54"/>
        <w:shd w:val="clear" w:color="auto" w:fill="auto"/>
        <w:spacing w:before="0" w:line="379" w:lineRule="exact"/>
        <w:ind w:left="20" w:right="20" w:firstLine="720"/>
        <w:jc w:val="both"/>
        <w:rPr>
          <w:sz w:val="24"/>
          <w:szCs w:val="24"/>
        </w:rPr>
      </w:pPr>
      <w:r>
        <w:rPr>
          <w:sz w:val="24"/>
          <w:szCs w:val="24"/>
        </w:rPr>
        <w:t>владение формами речевого этикета, отражающими принятые в обществе правила и нормы культурного поведения;</w:t>
      </w:r>
    </w:p>
    <w:p w14:paraId="2CC0F018">
      <w:pPr>
        <w:pStyle w:val="54"/>
        <w:shd w:val="clear" w:color="auto" w:fill="auto"/>
        <w:spacing w:before="0" w:line="379" w:lineRule="exact"/>
        <w:ind w:left="20" w:right="20" w:firstLine="720"/>
        <w:jc w:val="both"/>
        <w:rPr>
          <w:sz w:val="24"/>
          <w:szCs w:val="24"/>
        </w:rPr>
      </w:pPr>
      <w:r>
        <w:rPr>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3A8EB90E">
      <w:pPr>
        <w:pStyle w:val="54"/>
        <w:shd w:val="clear" w:color="auto" w:fill="auto"/>
        <w:spacing w:before="0" w:line="379" w:lineRule="exact"/>
        <w:ind w:left="20" w:right="20" w:firstLine="720"/>
        <w:jc w:val="both"/>
        <w:rPr>
          <w:sz w:val="24"/>
          <w:szCs w:val="24"/>
        </w:rPr>
      </w:pPr>
      <w:r>
        <w:rPr>
          <w:sz w:val="24"/>
          <w:szCs w:val="24"/>
        </w:rPr>
        <w:t xml:space="preserve">(п.20.7. стр.68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0C90958F">
      <w:pPr>
        <w:pStyle w:val="3"/>
        <w:ind w:left="526" w:right="342"/>
        <w:jc w:val="center"/>
        <w:rPr>
          <w:rFonts w:ascii="Times New Roman" w:hAnsi="Times New Roman" w:cs="Times New Roman"/>
          <w:b/>
          <w:color w:val="auto"/>
          <w:sz w:val="28"/>
          <w:szCs w:val="24"/>
        </w:rPr>
      </w:pPr>
      <w:r>
        <w:rPr>
          <w:rFonts w:ascii="Times New Roman" w:hAnsi="Times New Roman" w:cs="Times New Roman"/>
          <w:b/>
          <w:color w:val="auto"/>
          <w:sz w:val="28"/>
          <w:szCs w:val="24"/>
        </w:rPr>
        <w:t>Описание</w:t>
      </w:r>
      <w:r>
        <w:rPr>
          <w:rFonts w:ascii="Times New Roman" w:hAnsi="Times New Roman" w:cs="Times New Roman"/>
          <w:b/>
          <w:color w:val="auto"/>
          <w:spacing w:val="-4"/>
          <w:sz w:val="28"/>
          <w:szCs w:val="24"/>
        </w:rPr>
        <w:t xml:space="preserve"> </w:t>
      </w:r>
      <w:r>
        <w:rPr>
          <w:rFonts w:ascii="Times New Roman" w:hAnsi="Times New Roman" w:cs="Times New Roman"/>
          <w:b/>
          <w:color w:val="auto"/>
          <w:sz w:val="28"/>
          <w:szCs w:val="24"/>
        </w:rPr>
        <w:t>образовательной</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деятельности</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по</w:t>
      </w:r>
      <w:r>
        <w:rPr>
          <w:rFonts w:ascii="Times New Roman" w:hAnsi="Times New Roman" w:cs="Times New Roman"/>
          <w:b/>
          <w:color w:val="auto"/>
          <w:spacing w:val="-5"/>
          <w:sz w:val="28"/>
          <w:szCs w:val="24"/>
        </w:rPr>
        <w:t xml:space="preserve"> </w:t>
      </w:r>
      <w:r>
        <w:rPr>
          <w:rFonts w:ascii="Times New Roman" w:hAnsi="Times New Roman" w:cs="Times New Roman"/>
          <w:b/>
          <w:color w:val="auto"/>
          <w:sz w:val="28"/>
          <w:szCs w:val="24"/>
        </w:rPr>
        <w:t>освоению</w:t>
      </w:r>
      <w:r>
        <w:rPr>
          <w:rFonts w:ascii="Times New Roman" w:hAnsi="Times New Roman" w:cs="Times New Roman"/>
          <w:b/>
          <w:color w:val="auto"/>
          <w:spacing w:val="-3"/>
          <w:sz w:val="28"/>
          <w:szCs w:val="24"/>
        </w:rPr>
        <w:t xml:space="preserve"> </w:t>
      </w:r>
      <w:r>
        <w:rPr>
          <w:rFonts w:ascii="Times New Roman" w:hAnsi="Times New Roman" w:cs="Times New Roman"/>
          <w:b/>
          <w:color w:val="auto"/>
          <w:sz w:val="28"/>
          <w:szCs w:val="24"/>
        </w:rPr>
        <w:t>детьми</w:t>
      </w:r>
      <w:r>
        <w:rPr>
          <w:rFonts w:ascii="Times New Roman" w:hAnsi="Times New Roman" w:cs="Times New Roman"/>
          <w:b/>
          <w:color w:val="auto"/>
          <w:spacing w:val="-2"/>
          <w:sz w:val="28"/>
          <w:szCs w:val="24"/>
        </w:rPr>
        <w:t xml:space="preserve"> </w:t>
      </w:r>
      <w:r>
        <w:rPr>
          <w:rFonts w:ascii="Times New Roman" w:hAnsi="Times New Roman" w:cs="Times New Roman"/>
          <w:b/>
          <w:color w:val="auto"/>
          <w:sz w:val="28"/>
          <w:szCs w:val="24"/>
        </w:rPr>
        <w:t>образовательной</w:t>
      </w:r>
      <w:r>
        <w:rPr>
          <w:rFonts w:ascii="Times New Roman" w:hAnsi="Times New Roman" w:cs="Times New Roman"/>
          <w:b/>
          <w:color w:val="auto"/>
          <w:spacing w:val="-3"/>
          <w:sz w:val="28"/>
          <w:szCs w:val="24"/>
        </w:rPr>
        <w:t xml:space="preserve"> </w:t>
      </w:r>
      <w:r>
        <w:rPr>
          <w:rFonts w:ascii="Times New Roman" w:hAnsi="Times New Roman" w:cs="Times New Roman"/>
          <w:b/>
          <w:color w:val="auto"/>
          <w:sz w:val="28"/>
          <w:szCs w:val="24"/>
        </w:rPr>
        <w:t>области</w:t>
      </w:r>
    </w:p>
    <w:p w14:paraId="3F543220">
      <w:pPr>
        <w:spacing w:before="42"/>
        <w:ind w:left="1562" w:right="1368"/>
        <w:jc w:val="center"/>
        <w:rPr>
          <w:b/>
          <w:sz w:val="28"/>
          <w:szCs w:val="24"/>
        </w:rPr>
      </w:pPr>
      <w:r>
        <w:rPr>
          <w:b/>
          <w:sz w:val="28"/>
          <w:szCs w:val="24"/>
        </w:rPr>
        <w:t>«Художественно-эстетическое</w:t>
      </w:r>
      <w:r>
        <w:rPr>
          <w:b/>
          <w:spacing w:val="-6"/>
          <w:sz w:val="28"/>
          <w:szCs w:val="24"/>
        </w:rPr>
        <w:t xml:space="preserve"> </w:t>
      </w:r>
      <w:r>
        <w:rPr>
          <w:b/>
          <w:sz w:val="28"/>
          <w:szCs w:val="24"/>
        </w:rPr>
        <w:t>развитие»</w:t>
      </w:r>
    </w:p>
    <w:p w14:paraId="15304409">
      <w:pPr>
        <w:spacing w:before="14"/>
        <w:ind w:left="540"/>
        <w:rPr>
          <w:i/>
          <w:color w:val="376092" w:themeColor="accent1" w:themeShade="BF"/>
          <w:sz w:val="24"/>
          <w:szCs w:val="24"/>
        </w:rPr>
      </w:pPr>
      <w:r>
        <w:rPr>
          <w:i/>
          <w:color w:val="376092" w:themeColor="accent1" w:themeShade="BF"/>
          <w:sz w:val="24"/>
          <w:szCs w:val="24"/>
        </w:rPr>
        <w:t>«Художественно-эстетическое</w:t>
      </w:r>
      <w:r>
        <w:rPr>
          <w:i/>
          <w:color w:val="376092" w:themeColor="accent1" w:themeShade="BF"/>
          <w:spacing w:val="-5"/>
          <w:sz w:val="24"/>
          <w:szCs w:val="24"/>
        </w:rPr>
        <w:t xml:space="preserve"> </w:t>
      </w:r>
      <w:r>
        <w:rPr>
          <w:i/>
          <w:color w:val="376092" w:themeColor="accent1" w:themeShade="BF"/>
          <w:sz w:val="24"/>
          <w:szCs w:val="24"/>
        </w:rPr>
        <w:t>развитие</w:t>
      </w:r>
      <w:r>
        <w:rPr>
          <w:i/>
          <w:color w:val="376092" w:themeColor="accent1" w:themeShade="BF"/>
          <w:spacing w:val="-6"/>
          <w:sz w:val="24"/>
          <w:szCs w:val="24"/>
        </w:rPr>
        <w:t xml:space="preserve"> </w:t>
      </w:r>
      <w:r>
        <w:rPr>
          <w:i/>
          <w:color w:val="376092" w:themeColor="accent1" w:themeShade="BF"/>
          <w:sz w:val="24"/>
          <w:szCs w:val="24"/>
        </w:rPr>
        <w:t>предполагает:</w:t>
      </w:r>
    </w:p>
    <w:p w14:paraId="5FA57034">
      <w:pPr>
        <w:pStyle w:val="48"/>
        <w:numPr>
          <w:ilvl w:val="0"/>
          <w:numId w:val="19"/>
        </w:numPr>
        <w:tabs>
          <w:tab w:val="left" w:pos="781"/>
        </w:tabs>
        <w:ind w:right="348" w:firstLine="0"/>
        <w:jc w:val="both"/>
        <w:rPr>
          <w:sz w:val="24"/>
          <w:szCs w:val="24"/>
        </w:rPr>
      </w:pPr>
      <w:r>
        <w:rPr>
          <w:sz w:val="24"/>
          <w:szCs w:val="24"/>
        </w:rPr>
        <w:t>развитие</w:t>
      </w:r>
      <w:r>
        <w:rPr>
          <w:spacing w:val="1"/>
          <w:sz w:val="24"/>
          <w:szCs w:val="24"/>
        </w:rPr>
        <w:t xml:space="preserve"> </w:t>
      </w:r>
      <w:r>
        <w:rPr>
          <w:sz w:val="24"/>
          <w:szCs w:val="24"/>
        </w:rPr>
        <w:t>предпосылок</w:t>
      </w:r>
      <w:r>
        <w:rPr>
          <w:spacing w:val="1"/>
          <w:sz w:val="24"/>
          <w:szCs w:val="24"/>
        </w:rPr>
        <w:t xml:space="preserve"> </w:t>
      </w:r>
      <w:r>
        <w:rPr>
          <w:sz w:val="24"/>
          <w:szCs w:val="24"/>
        </w:rPr>
        <w:t>ценностно-смыслового</w:t>
      </w:r>
      <w:r>
        <w:rPr>
          <w:spacing w:val="1"/>
          <w:sz w:val="24"/>
          <w:szCs w:val="24"/>
        </w:rPr>
        <w:t xml:space="preserve"> </w:t>
      </w:r>
      <w:r>
        <w:rPr>
          <w:sz w:val="24"/>
          <w:szCs w:val="24"/>
        </w:rPr>
        <w:t>восприятия</w:t>
      </w:r>
      <w:r>
        <w:rPr>
          <w:spacing w:val="1"/>
          <w:sz w:val="24"/>
          <w:szCs w:val="24"/>
        </w:rPr>
        <w:t xml:space="preserve"> </w:t>
      </w:r>
      <w:r>
        <w:rPr>
          <w:sz w:val="24"/>
          <w:szCs w:val="24"/>
        </w:rPr>
        <w:t>и</w:t>
      </w:r>
      <w:r>
        <w:rPr>
          <w:spacing w:val="1"/>
          <w:sz w:val="24"/>
          <w:szCs w:val="24"/>
        </w:rPr>
        <w:t xml:space="preserve"> </w:t>
      </w:r>
      <w:r>
        <w:rPr>
          <w:sz w:val="24"/>
          <w:szCs w:val="24"/>
        </w:rPr>
        <w:t>понимания</w:t>
      </w:r>
      <w:r>
        <w:rPr>
          <w:spacing w:val="1"/>
          <w:sz w:val="24"/>
          <w:szCs w:val="24"/>
        </w:rPr>
        <w:t xml:space="preserve"> </w:t>
      </w:r>
      <w:r>
        <w:rPr>
          <w:sz w:val="24"/>
          <w:szCs w:val="24"/>
        </w:rPr>
        <w:t>мира</w:t>
      </w:r>
      <w:r>
        <w:rPr>
          <w:spacing w:val="1"/>
          <w:sz w:val="24"/>
          <w:szCs w:val="24"/>
        </w:rPr>
        <w:t xml:space="preserve"> </w:t>
      </w:r>
      <w:r>
        <w:rPr>
          <w:sz w:val="24"/>
          <w:szCs w:val="24"/>
        </w:rPr>
        <w:t>природы</w:t>
      </w:r>
      <w:r>
        <w:rPr>
          <w:spacing w:val="1"/>
          <w:sz w:val="24"/>
          <w:szCs w:val="24"/>
        </w:rPr>
        <w:t xml:space="preserve"> </w:t>
      </w:r>
      <w:r>
        <w:rPr>
          <w:sz w:val="24"/>
          <w:szCs w:val="24"/>
        </w:rPr>
        <w:t>и</w:t>
      </w:r>
      <w:r>
        <w:rPr>
          <w:spacing w:val="1"/>
          <w:sz w:val="24"/>
          <w:szCs w:val="24"/>
        </w:rPr>
        <w:t xml:space="preserve"> </w:t>
      </w:r>
      <w:r>
        <w:rPr>
          <w:sz w:val="24"/>
          <w:szCs w:val="24"/>
        </w:rPr>
        <w:t>произведений</w:t>
      </w:r>
      <w:r>
        <w:rPr>
          <w:spacing w:val="-1"/>
          <w:sz w:val="24"/>
          <w:szCs w:val="24"/>
        </w:rPr>
        <w:t xml:space="preserve"> </w:t>
      </w:r>
      <w:r>
        <w:rPr>
          <w:sz w:val="24"/>
          <w:szCs w:val="24"/>
        </w:rPr>
        <w:t>искусства</w:t>
      </w:r>
      <w:r>
        <w:rPr>
          <w:spacing w:val="-2"/>
          <w:sz w:val="24"/>
          <w:szCs w:val="24"/>
        </w:rPr>
        <w:t xml:space="preserve"> </w:t>
      </w:r>
      <w:r>
        <w:rPr>
          <w:sz w:val="24"/>
          <w:szCs w:val="24"/>
        </w:rPr>
        <w:t>(словесного, музыкального,</w:t>
      </w:r>
      <w:r>
        <w:rPr>
          <w:spacing w:val="-1"/>
          <w:sz w:val="24"/>
          <w:szCs w:val="24"/>
        </w:rPr>
        <w:t xml:space="preserve"> </w:t>
      </w:r>
      <w:r>
        <w:rPr>
          <w:sz w:val="24"/>
          <w:szCs w:val="24"/>
        </w:rPr>
        <w:t>изобразительного);</w:t>
      </w:r>
    </w:p>
    <w:p w14:paraId="11A24DAA">
      <w:pPr>
        <w:pStyle w:val="48"/>
        <w:numPr>
          <w:ilvl w:val="0"/>
          <w:numId w:val="19"/>
        </w:numPr>
        <w:tabs>
          <w:tab w:val="left" w:pos="725"/>
        </w:tabs>
        <w:ind w:right="351" w:firstLine="0"/>
        <w:jc w:val="both"/>
        <w:rPr>
          <w:sz w:val="24"/>
          <w:szCs w:val="24"/>
        </w:rPr>
      </w:pPr>
      <w:r>
        <w:rPr>
          <w:sz w:val="24"/>
          <w:szCs w:val="24"/>
        </w:rPr>
        <w:t>становление эстетического и эмоционально-нравственного отношения к окружающему миру,</w:t>
      </w:r>
      <w:r>
        <w:rPr>
          <w:spacing w:val="1"/>
          <w:sz w:val="24"/>
          <w:szCs w:val="24"/>
        </w:rPr>
        <w:t xml:space="preserve"> </w:t>
      </w:r>
      <w:r>
        <w:rPr>
          <w:sz w:val="24"/>
          <w:szCs w:val="24"/>
        </w:rPr>
        <w:t>воспитание</w:t>
      </w:r>
      <w:r>
        <w:rPr>
          <w:spacing w:val="-2"/>
          <w:sz w:val="24"/>
          <w:szCs w:val="24"/>
        </w:rPr>
        <w:t xml:space="preserve"> </w:t>
      </w:r>
      <w:r>
        <w:rPr>
          <w:sz w:val="24"/>
          <w:szCs w:val="24"/>
        </w:rPr>
        <w:t>эстетического</w:t>
      </w:r>
      <w:r>
        <w:rPr>
          <w:spacing w:val="-1"/>
          <w:sz w:val="24"/>
          <w:szCs w:val="24"/>
        </w:rPr>
        <w:t xml:space="preserve"> </w:t>
      </w:r>
      <w:r>
        <w:rPr>
          <w:sz w:val="24"/>
          <w:szCs w:val="24"/>
        </w:rPr>
        <w:t>вкуса;</w:t>
      </w:r>
    </w:p>
    <w:p w14:paraId="7140D89B">
      <w:pPr>
        <w:pStyle w:val="48"/>
        <w:numPr>
          <w:ilvl w:val="0"/>
          <w:numId w:val="19"/>
        </w:numPr>
        <w:tabs>
          <w:tab w:val="left" w:pos="764"/>
        </w:tabs>
        <w:ind w:right="351" w:firstLine="0"/>
        <w:jc w:val="both"/>
        <w:rPr>
          <w:sz w:val="24"/>
          <w:szCs w:val="24"/>
        </w:rPr>
      </w:pPr>
      <w:r>
        <w:rPr>
          <w:sz w:val="24"/>
          <w:szCs w:val="24"/>
        </w:rPr>
        <w:t>формирование</w:t>
      </w:r>
      <w:r>
        <w:rPr>
          <w:spacing w:val="1"/>
          <w:sz w:val="24"/>
          <w:szCs w:val="24"/>
        </w:rPr>
        <w:t xml:space="preserve"> </w:t>
      </w:r>
      <w:r>
        <w:rPr>
          <w:sz w:val="24"/>
          <w:szCs w:val="24"/>
        </w:rPr>
        <w:t>элементарных</w:t>
      </w:r>
      <w:r>
        <w:rPr>
          <w:spacing w:val="1"/>
          <w:sz w:val="24"/>
          <w:szCs w:val="24"/>
        </w:rPr>
        <w:t xml:space="preserve"> </w:t>
      </w:r>
      <w:r>
        <w:rPr>
          <w:sz w:val="24"/>
          <w:szCs w:val="24"/>
        </w:rPr>
        <w:t>представлений</w:t>
      </w:r>
      <w:r>
        <w:rPr>
          <w:spacing w:val="1"/>
          <w:sz w:val="24"/>
          <w:szCs w:val="24"/>
        </w:rPr>
        <w:t xml:space="preserve"> </w:t>
      </w:r>
      <w:r>
        <w:rPr>
          <w:sz w:val="24"/>
          <w:szCs w:val="24"/>
        </w:rPr>
        <w:t>о</w:t>
      </w:r>
      <w:r>
        <w:rPr>
          <w:spacing w:val="1"/>
          <w:sz w:val="24"/>
          <w:szCs w:val="24"/>
        </w:rPr>
        <w:t xml:space="preserve"> </w:t>
      </w:r>
      <w:r>
        <w:rPr>
          <w:sz w:val="24"/>
          <w:szCs w:val="24"/>
        </w:rPr>
        <w:t>видах</w:t>
      </w:r>
      <w:r>
        <w:rPr>
          <w:spacing w:val="1"/>
          <w:sz w:val="24"/>
          <w:szCs w:val="24"/>
        </w:rPr>
        <w:t xml:space="preserve"> </w:t>
      </w:r>
      <w:r>
        <w:rPr>
          <w:sz w:val="24"/>
          <w:szCs w:val="24"/>
        </w:rPr>
        <w:t>искусства</w:t>
      </w:r>
      <w:r>
        <w:rPr>
          <w:spacing w:val="1"/>
          <w:sz w:val="24"/>
          <w:szCs w:val="24"/>
        </w:rPr>
        <w:t xml:space="preserve"> </w:t>
      </w:r>
      <w:r>
        <w:rPr>
          <w:sz w:val="24"/>
          <w:szCs w:val="24"/>
        </w:rPr>
        <w:t>(музыка,</w:t>
      </w:r>
      <w:r>
        <w:rPr>
          <w:spacing w:val="1"/>
          <w:sz w:val="24"/>
          <w:szCs w:val="24"/>
        </w:rPr>
        <w:t xml:space="preserve"> </w:t>
      </w:r>
      <w:r>
        <w:rPr>
          <w:sz w:val="24"/>
          <w:szCs w:val="24"/>
        </w:rPr>
        <w:t>живопись,</w:t>
      </w:r>
      <w:r>
        <w:rPr>
          <w:spacing w:val="1"/>
          <w:sz w:val="24"/>
          <w:szCs w:val="24"/>
        </w:rPr>
        <w:t xml:space="preserve"> </w:t>
      </w:r>
      <w:r>
        <w:rPr>
          <w:sz w:val="24"/>
          <w:szCs w:val="24"/>
        </w:rPr>
        <w:t>театр,</w:t>
      </w:r>
      <w:r>
        <w:rPr>
          <w:spacing w:val="1"/>
          <w:sz w:val="24"/>
          <w:szCs w:val="24"/>
        </w:rPr>
        <w:t xml:space="preserve"> </w:t>
      </w:r>
      <w:r>
        <w:rPr>
          <w:sz w:val="24"/>
          <w:szCs w:val="24"/>
        </w:rPr>
        <w:t>народное</w:t>
      </w:r>
      <w:r>
        <w:rPr>
          <w:spacing w:val="-2"/>
          <w:sz w:val="24"/>
          <w:szCs w:val="24"/>
        </w:rPr>
        <w:t xml:space="preserve"> </w:t>
      </w:r>
      <w:r>
        <w:rPr>
          <w:sz w:val="24"/>
          <w:szCs w:val="24"/>
        </w:rPr>
        <w:t>искусство</w:t>
      </w:r>
      <w:r>
        <w:rPr>
          <w:spacing w:val="-1"/>
          <w:sz w:val="24"/>
          <w:szCs w:val="24"/>
        </w:rPr>
        <w:t xml:space="preserve"> </w:t>
      </w:r>
      <w:r>
        <w:rPr>
          <w:sz w:val="24"/>
          <w:szCs w:val="24"/>
        </w:rPr>
        <w:t>и другое);</w:t>
      </w:r>
    </w:p>
    <w:p w14:paraId="64F06747">
      <w:pPr>
        <w:pStyle w:val="48"/>
        <w:numPr>
          <w:ilvl w:val="0"/>
          <w:numId w:val="19"/>
        </w:numPr>
        <w:tabs>
          <w:tab w:val="left" w:pos="723"/>
        </w:tabs>
        <w:ind w:right="342" w:firstLine="0"/>
        <w:jc w:val="both"/>
        <w:rPr>
          <w:sz w:val="24"/>
          <w:szCs w:val="24"/>
        </w:rPr>
      </w:pPr>
      <w:r>
        <w:rPr>
          <w:sz w:val="24"/>
          <w:szCs w:val="24"/>
        </w:rPr>
        <w:t>формирование художественных умений и навыков в разных видах деятельности (рисовании,</w:t>
      </w:r>
      <w:r>
        <w:rPr>
          <w:spacing w:val="1"/>
          <w:sz w:val="24"/>
          <w:szCs w:val="24"/>
        </w:rPr>
        <w:t xml:space="preserve"> </w:t>
      </w:r>
      <w:r>
        <w:rPr>
          <w:sz w:val="24"/>
          <w:szCs w:val="24"/>
        </w:rPr>
        <w:t>лепке,</w:t>
      </w:r>
      <w:r>
        <w:rPr>
          <w:spacing w:val="1"/>
          <w:sz w:val="24"/>
          <w:szCs w:val="24"/>
        </w:rPr>
        <w:t xml:space="preserve"> </w:t>
      </w:r>
      <w:r>
        <w:rPr>
          <w:sz w:val="24"/>
          <w:szCs w:val="24"/>
        </w:rPr>
        <w:t>аппликации,</w:t>
      </w:r>
      <w:r>
        <w:rPr>
          <w:spacing w:val="1"/>
          <w:sz w:val="24"/>
          <w:szCs w:val="24"/>
        </w:rPr>
        <w:t xml:space="preserve"> </w:t>
      </w:r>
      <w:r>
        <w:rPr>
          <w:sz w:val="24"/>
          <w:szCs w:val="24"/>
        </w:rPr>
        <w:t>художественном</w:t>
      </w:r>
      <w:r>
        <w:rPr>
          <w:spacing w:val="1"/>
          <w:sz w:val="24"/>
          <w:szCs w:val="24"/>
        </w:rPr>
        <w:t xml:space="preserve"> </w:t>
      </w:r>
      <w:r>
        <w:rPr>
          <w:sz w:val="24"/>
          <w:szCs w:val="24"/>
        </w:rPr>
        <w:t>конструировании,</w:t>
      </w:r>
      <w:r>
        <w:rPr>
          <w:spacing w:val="1"/>
          <w:sz w:val="24"/>
          <w:szCs w:val="24"/>
        </w:rPr>
        <w:t xml:space="preserve"> </w:t>
      </w:r>
      <w:r>
        <w:rPr>
          <w:sz w:val="24"/>
          <w:szCs w:val="24"/>
        </w:rPr>
        <w:t>пении,</w:t>
      </w:r>
      <w:r>
        <w:rPr>
          <w:spacing w:val="1"/>
          <w:sz w:val="24"/>
          <w:szCs w:val="24"/>
        </w:rPr>
        <w:t xml:space="preserve"> </w:t>
      </w:r>
      <w:r>
        <w:rPr>
          <w:sz w:val="24"/>
          <w:szCs w:val="24"/>
        </w:rPr>
        <w:t>игре</w:t>
      </w:r>
      <w:r>
        <w:rPr>
          <w:spacing w:val="1"/>
          <w:sz w:val="24"/>
          <w:szCs w:val="24"/>
        </w:rPr>
        <w:t xml:space="preserve"> </w:t>
      </w:r>
      <w:r>
        <w:rPr>
          <w:sz w:val="24"/>
          <w:szCs w:val="24"/>
        </w:rPr>
        <w:t>на</w:t>
      </w:r>
      <w:r>
        <w:rPr>
          <w:spacing w:val="1"/>
          <w:sz w:val="24"/>
          <w:szCs w:val="24"/>
        </w:rPr>
        <w:t xml:space="preserve"> </w:t>
      </w:r>
      <w:r>
        <w:rPr>
          <w:sz w:val="24"/>
          <w:szCs w:val="24"/>
        </w:rPr>
        <w:t>детских</w:t>
      </w:r>
      <w:r>
        <w:rPr>
          <w:spacing w:val="1"/>
          <w:sz w:val="24"/>
          <w:szCs w:val="24"/>
        </w:rPr>
        <w:t xml:space="preserve"> </w:t>
      </w:r>
      <w:r>
        <w:rPr>
          <w:sz w:val="24"/>
          <w:szCs w:val="24"/>
        </w:rPr>
        <w:t>музыкальных</w:t>
      </w:r>
      <w:r>
        <w:rPr>
          <w:spacing w:val="1"/>
          <w:sz w:val="24"/>
          <w:szCs w:val="24"/>
        </w:rPr>
        <w:t xml:space="preserve"> </w:t>
      </w:r>
      <w:r>
        <w:rPr>
          <w:sz w:val="24"/>
          <w:szCs w:val="24"/>
        </w:rPr>
        <w:t>инструментах,</w:t>
      </w:r>
      <w:r>
        <w:rPr>
          <w:spacing w:val="-2"/>
          <w:sz w:val="24"/>
          <w:szCs w:val="24"/>
        </w:rPr>
        <w:t xml:space="preserve"> </w:t>
      </w:r>
      <w:r>
        <w:rPr>
          <w:sz w:val="24"/>
          <w:szCs w:val="24"/>
        </w:rPr>
        <w:t>музыкально-ритмических</w:t>
      </w:r>
      <w:r>
        <w:rPr>
          <w:spacing w:val="1"/>
          <w:sz w:val="24"/>
          <w:szCs w:val="24"/>
        </w:rPr>
        <w:t xml:space="preserve"> </w:t>
      </w:r>
      <w:r>
        <w:rPr>
          <w:sz w:val="24"/>
          <w:szCs w:val="24"/>
        </w:rPr>
        <w:t>движениях,</w:t>
      </w:r>
      <w:r>
        <w:rPr>
          <w:spacing w:val="-1"/>
          <w:sz w:val="24"/>
          <w:szCs w:val="24"/>
        </w:rPr>
        <w:t xml:space="preserve"> </w:t>
      </w:r>
      <w:r>
        <w:rPr>
          <w:sz w:val="24"/>
          <w:szCs w:val="24"/>
        </w:rPr>
        <w:t>словесном</w:t>
      </w:r>
      <w:r>
        <w:rPr>
          <w:spacing w:val="-2"/>
          <w:sz w:val="24"/>
          <w:szCs w:val="24"/>
        </w:rPr>
        <w:t xml:space="preserve"> </w:t>
      </w:r>
      <w:r>
        <w:rPr>
          <w:sz w:val="24"/>
          <w:szCs w:val="24"/>
        </w:rPr>
        <w:t>творчестве</w:t>
      </w:r>
      <w:r>
        <w:rPr>
          <w:spacing w:val="-4"/>
          <w:sz w:val="24"/>
          <w:szCs w:val="24"/>
        </w:rPr>
        <w:t xml:space="preserve"> </w:t>
      </w:r>
      <w:r>
        <w:rPr>
          <w:sz w:val="24"/>
          <w:szCs w:val="24"/>
        </w:rPr>
        <w:t>и</w:t>
      </w:r>
      <w:r>
        <w:rPr>
          <w:spacing w:val="-1"/>
          <w:sz w:val="24"/>
          <w:szCs w:val="24"/>
        </w:rPr>
        <w:t xml:space="preserve"> </w:t>
      </w:r>
      <w:r>
        <w:rPr>
          <w:sz w:val="24"/>
          <w:szCs w:val="24"/>
        </w:rPr>
        <w:t>другое);</w:t>
      </w:r>
    </w:p>
    <w:p w14:paraId="2B6A965F">
      <w:pPr>
        <w:pStyle w:val="48"/>
        <w:numPr>
          <w:ilvl w:val="0"/>
          <w:numId w:val="19"/>
        </w:numPr>
        <w:tabs>
          <w:tab w:val="left" w:pos="812"/>
        </w:tabs>
        <w:spacing w:before="51"/>
        <w:ind w:right="344" w:firstLine="0"/>
        <w:jc w:val="both"/>
        <w:rPr>
          <w:sz w:val="24"/>
          <w:szCs w:val="24"/>
        </w:rPr>
      </w:pPr>
      <w:r>
        <w:rPr>
          <w:sz w:val="24"/>
          <w:szCs w:val="24"/>
        </w:rPr>
        <w:t>освоение</w:t>
      </w:r>
      <w:r>
        <w:rPr>
          <w:spacing w:val="1"/>
          <w:sz w:val="24"/>
          <w:szCs w:val="24"/>
        </w:rPr>
        <w:t xml:space="preserve"> </w:t>
      </w:r>
      <w:r>
        <w:rPr>
          <w:sz w:val="24"/>
          <w:szCs w:val="24"/>
        </w:rPr>
        <w:t>разнообразных</w:t>
      </w:r>
      <w:r>
        <w:rPr>
          <w:spacing w:val="1"/>
          <w:sz w:val="24"/>
          <w:szCs w:val="24"/>
        </w:rPr>
        <w:t xml:space="preserve"> </w:t>
      </w:r>
      <w:r>
        <w:rPr>
          <w:sz w:val="24"/>
          <w:szCs w:val="24"/>
        </w:rPr>
        <w:t>средств</w:t>
      </w:r>
      <w:r>
        <w:rPr>
          <w:spacing w:val="1"/>
          <w:sz w:val="24"/>
          <w:szCs w:val="24"/>
        </w:rPr>
        <w:t xml:space="preserve"> </w:t>
      </w:r>
      <w:r>
        <w:rPr>
          <w:sz w:val="24"/>
          <w:szCs w:val="24"/>
        </w:rPr>
        <w:t>художественной</w:t>
      </w:r>
      <w:r>
        <w:rPr>
          <w:spacing w:val="1"/>
          <w:sz w:val="24"/>
          <w:szCs w:val="24"/>
        </w:rPr>
        <w:t xml:space="preserve"> </w:t>
      </w:r>
      <w:r>
        <w:rPr>
          <w:sz w:val="24"/>
          <w:szCs w:val="24"/>
        </w:rPr>
        <w:t>выразительности</w:t>
      </w:r>
      <w:r>
        <w:rPr>
          <w:spacing w:val="1"/>
          <w:sz w:val="24"/>
          <w:szCs w:val="24"/>
        </w:rPr>
        <w:t xml:space="preserve"> </w:t>
      </w:r>
      <w:r>
        <w:rPr>
          <w:sz w:val="24"/>
          <w:szCs w:val="24"/>
        </w:rPr>
        <w:t>в</w:t>
      </w:r>
      <w:r>
        <w:rPr>
          <w:spacing w:val="1"/>
          <w:sz w:val="24"/>
          <w:szCs w:val="24"/>
        </w:rPr>
        <w:t xml:space="preserve"> </w:t>
      </w:r>
      <w:r>
        <w:rPr>
          <w:sz w:val="24"/>
          <w:szCs w:val="24"/>
        </w:rPr>
        <w:t>различных</w:t>
      </w:r>
      <w:r>
        <w:rPr>
          <w:spacing w:val="1"/>
          <w:sz w:val="24"/>
          <w:szCs w:val="24"/>
        </w:rPr>
        <w:t xml:space="preserve"> </w:t>
      </w:r>
      <w:r>
        <w:rPr>
          <w:sz w:val="24"/>
          <w:szCs w:val="24"/>
        </w:rPr>
        <w:t>видах</w:t>
      </w:r>
      <w:r>
        <w:rPr>
          <w:spacing w:val="1"/>
          <w:sz w:val="24"/>
          <w:szCs w:val="24"/>
        </w:rPr>
        <w:t xml:space="preserve"> </w:t>
      </w:r>
      <w:r>
        <w:rPr>
          <w:sz w:val="24"/>
          <w:szCs w:val="24"/>
        </w:rPr>
        <w:t>искусства;</w:t>
      </w:r>
    </w:p>
    <w:p w14:paraId="14419E28">
      <w:pPr>
        <w:pStyle w:val="48"/>
        <w:numPr>
          <w:ilvl w:val="0"/>
          <w:numId w:val="19"/>
        </w:numPr>
        <w:tabs>
          <w:tab w:val="left" w:pos="807"/>
        </w:tabs>
        <w:spacing w:before="51"/>
        <w:ind w:right="349" w:firstLine="0"/>
        <w:jc w:val="both"/>
        <w:rPr>
          <w:sz w:val="24"/>
          <w:szCs w:val="24"/>
        </w:rPr>
      </w:pPr>
      <w:r>
        <w:rPr>
          <w:sz w:val="24"/>
          <w:szCs w:val="24"/>
        </w:rPr>
        <w:t>реализацию</w:t>
      </w:r>
      <w:r>
        <w:rPr>
          <w:spacing w:val="1"/>
          <w:sz w:val="24"/>
          <w:szCs w:val="24"/>
        </w:rPr>
        <w:t xml:space="preserve"> </w:t>
      </w:r>
      <w:r>
        <w:rPr>
          <w:sz w:val="24"/>
          <w:szCs w:val="24"/>
        </w:rPr>
        <w:t>художественно-творческих</w:t>
      </w:r>
      <w:r>
        <w:rPr>
          <w:spacing w:val="1"/>
          <w:sz w:val="24"/>
          <w:szCs w:val="24"/>
        </w:rPr>
        <w:t xml:space="preserve"> </w:t>
      </w:r>
      <w:r>
        <w:rPr>
          <w:sz w:val="24"/>
          <w:szCs w:val="24"/>
        </w:rPr>
        <w:t>способностей</w:t>
      </w:r>
      <w:r>
        <w:rPr>
          <w:spacing w:val="1"/>
          <w:sz w:val="24"/>
          <w:szCs w:val="24"/>
        </w:rPr>
        <w:t xml:space="preserve"> </w:t>
      </w:r>
      <w:r>
        <w:rPr>
          <w:sz w:val="24"/>
          <w:szCs w:val="24"/>
        </w:rPr>
        <w:t>ребенка</w:t>
      </w:r>
      <w:r>
        <w:rPr>
          <w:spacing w:val="1"/>
          <w:sz w:val="24"/>
          <w:szCs w:val="24"/>
        </w:rPr>
        <w:t xml:space="preserve"> </w:t>
      </w:r>
      <w:r>
        <w:rPr>
          <w:sz w:val="24"/>
          <w:szCs w:val="24"/>
        </w:rPr>
        <w:t>в</w:t>
      </w:r>
      <w:r>
        <w:rPr>
          <w:spacing w:val="1"/>
          <w:sz w:val="24"/>
          <w:szCs w:val="24"/>
        </w:rPr>
        <w:t xml:space="preserve"> </w:t>
      </w:r>
      <w:r>
        <w:rPr>
          <w:sz w:val="24"/>
          <w:szCs w:val="24"/>
        </w:rPr>
        <w:t>повседневной</w:t>
      </w:r>
      <w:r>
        <w:rPr>
          <w:spacing w:val="1"/>
          <w:sz w:val="24"/>
          <w:szCs w:val="24"/>
        </w:rPr>
        <w:t xml:space="preserve"> </w:t>
      </w:r>
      <w:r>
        <w:rPr>
          <w:sz w:val="24"/>
          <w:szCs w:val="24"/>
        </w:rPr>
        <w:t>жизни</w:t>
      </w:r>
      <w:r>
        <w:rPr>
          <w:spacing w:val="1"/>
          <w:sz w:val="24"/>
          <w:szCs w:val="24"/>
        </w:rPr>
        <w:t xml:space="preserve"> </w:t>
      </w:r>
      <w:r>
        <w:rPr>
          <w:sz w:val="24"/>
          <w:szCs w:val="24"/>
        </w:rPr>
        <w:t>и</w:t>
      </w:r>
      <w:r>
        <w:rPr>
          <w:spacing w:val="1"/>
          <w:sz w:val="24"/>
          <w:szCs w:val="24"/>
        </w:rPr>
        <w:t xml:space="preserve"> </w:t>
      </w:r>
      <w:r>
        <w:rPr>
          <w:sz w:val="24"/>
          <w:szCs w:val="24"/>
        </w:rPr>
        <w:t>различных</w:t>
      </w:r>
      <w:r>
        <w:rPr>
          <w:spacing w:val="1"/>
          <w:sz w:val="24"/>
          <w:szCs w:val="24"/>
        </w:rPr>
        <w:t xml:space="preserve"> </w:t>
      </w:r>
      <w:r>
        <w:rPr>
          <w:sz w:val="24"/>
          <w:szCs w:val="24"/>
        </w:rPr>
        <w:t>видах</w:t>
      </w:r>
      <w:r>
        <w:rPr>
          <w:spacing w:val="1"/>
          <w:sz w:val="24"/>
          <w:szCs w:val="24"/>
        </w:rPr>
        <w:t xml:space="preserve"> </w:t>
      </w:r>
      <w:r>
        <w:rPr>
          <w:sz w:val="24"/>
          <w:szCs w:val="24"/>
        </w:rPr>
        <w:t>досуговой</w:t>
      </w:r>
      <w:r>
        <w:rPr>
          <w:spacing w:val="-1"/>
          <w:sz w:val="24"/>
          <w:szCs w:val="24"/>
        </w:rPr>
        <w:t xml:space="preserve"> </w:t>
      </w:r>
      <w:r>
        <w:rPr>
          <w:sz w:val="24"/>
          <w:szCs w:val="24"/>
        </w:rPr>
        <w:t>деятельности</w:t>
      </w:r>
      <w:r>
        <w:rPr>
          <w:spacing w:val="-1"/>
          <w:sz w:val="24"/>
          <w:szCs w:val="24"/>
        </w:rPr>
        <w:t xml:space="preserve"> </w:t>
      </w:r>
      <w:r>
        <w:rPr>
          <w:sz w:val="24"/>
          <w:szCs w:val="24"/>
        </w:rPr>
        <w:t>(праздники, развлечения</w:t>
      </w:r>
      <w:r>
        <w:rPr>
          <w:spacing w:val="-1"/>
          <w:sz w:val="24"/>
          <w:szCs w:val="24"/>
        </w:rPr>
        <w:t xml:space="preserve"> </w:t>
      </w:r>
      <w:r>
        <w:rPr>
          <w:sz w:val="24"/>
          <w:szCs w:val="24"/>
        </w:rPr>
        <w:t>и</w:t>
      </w:r>
      <w:r>
        <w:rPr>
          <w:spacing w:val="-3"/>
          <w:sz w:val="24"/>
          <w:szCs w:val="24"/>
        </w:rPr>
        <w:t xml:space="preserve"> </w:t>
      </w:r>
      <w:r>
        <w:rPr>
          <w:sz w:val="24"/>
          <w:szCs w:val="24"/>
        </w:rPr>
        <w:t>другое);</w:t>
      </w:r>
    </w:p>
    <w:p w14:paraId="1654B6A0">
      <w:pPr>
        <w:pStyle w:val="48"/>
        <w:numPr>
          <w:ilvl w:val="0"/>
          <w:numId w:val="19"/>
        </w:numPr>
        <w:tabs>
          <w:tab w:val="left" w:pos="767"/>
        </w:tabs>
        <w:spacing w:line="242" w:lineRule="auto"/>
        <w:ind w:right="341" w:firstLine="0"/>
        <w:jc w:val="both"/>
        <w:rPr>
          <w:sz w:val="24"/>
          <w:szCs w:val="24"/>
        </w:rPr>
      </w:pPr>
      <w:r>
        <w:rPr>
          <w:sz w:val="24"/>
          <w:szCs w:val="24"/>
        </w:rPr>
        <w:t>развитие</w:t>
      </w:r>
      <w:r>
        <w:rPr>
          <w:spacing w:val="1"/>
          <w:sz w:val="24"/>
          <w:szCs w:val="24"/>
        </w:rPr>
        <w:t xml:space="preserve"> </w:t>
      </w:r>
      <w:r>
        <w:rPr>
          <w:sz w:val="24"/>
          <w:szCs w:val="24"/>
        </w:rPr>
        <w:t>и</w:t>
      </w:r>
      <w:r>
        <w:rPr>
          <w:spacing w:val="1"/>
          <w:sz w:val="24"/>
          <w:szCs w:val="24"/>
        </w:rPr>
        <w:t xml:space="preserve"> </w:t>
      </w:r>
      <w:r>
        <w:rPr>
          <w:sz w:val="24"/>
          <w:szCs w:val="24"/>
        </w:rPr>
        <w:t>поддержку</w:t>
      </w:r>
      <w:r>
        <w:rPr>
          <w:spacing w:val="1"/>
          <w:sz w:val="24"/>
          <w:szCs w:val="24"/>
        </w:rPr>
        <w:t xml:space="preserve"> </w:t>
      </w:r>
      <w:r>
        <w:rPr>
          <w:sz w:val="24"/>
          <w:szCs w:val="24"/>
        </w:rPr>
        <w:t>самостоятельной</w:t>
      </w:r>
      <w:r>
        <w:rPr>
          <w:spacing w:val="1"/>
          <w:sz w:val="24"/>
          <w:szCs w:val="24"/>
        </w:rPr>
        <w:t xml:space="preserve"> </w:t>
      </w:r>
      <w:r>
        <w:rPr>
          <w:sz w:val="24"/>
          <w:szCs w:val="24"/>
        </w:rPr>
        <w:t>творческой</w:t>
      </w:r>
      <w:r>
        <w:rPr>
          <w:spacing w:val="1"/>
          <w:sz w:val="24"/>
          <w:szCs w:val="24"/>
        </w:rPr>
        <w:t xml:space="preserve"> </w:t>
      </w:r>
      <w:r>
        <w:rPr>
          <w:sz w:val="24"/>
          <w:szCs w:val="24"/>
        </w:rPr>
        <w:t>деятельности</w:t>
      </w:r>
      <w:r>
        <w:rPr>
          <w:spacing w:val="1"/>
          <w:sz w:val="24"/>
          <w:szCs w:val="24"/>
        </w:rPr>
        <w:t xml:space="preserve"> </w:t>
      </w:r>
      <w:r>
        <w:rPr>
          <w:sz w:val="24"/>
          <w:szCs w:val="24"/>
        </w:rPr>
        <w:t>детей</w:t>
      </w:r>
      <w:r>
        <w:rPr>
          <w:spacing w:val="1"/>
          <w:sz w:val="24"/>
          <w:szCs w:val="24"/>
        </w:rPr>
        <w:t xml:space="preserve"> </w:t>
      </w:r>
      <w:r>
        <w:rPr>
          <w:sz w:val="24"/>
          <w:szCs w:val="24"/>
        </w:rPr>
        <w:t>(изобразительной,</w:t>
      </w:r>
      <w:r>
        <w:rPr>
          <w:spacing w:val="1"/>
          <w:sz w:val="24"/>
          <w:szCs w:val="24"/>
        </w:rPr>
        <w:t xml:space="preserve"> </w:t>
      </w:r>
      <w:r>
        <w:rPr>
          <w:sz w:val="24"/>
          <w:szCs w:val="24"/>
        </w:rPr>
        <w:t>конструктивной,</w:t>
      </w:r>
      <w:r>
        <w:rPr>
          <w:spacing w:val="-2"/>
          <w:sz w:val="24"/>
          <w:szCs w:val="24"/>
        </w:rPr>
        <w:t xml:space="preserve"> </w:t>
      </w:r>
      <w:r>
        <w:rPr>
          <w:sz w:val="24"/>
          <w:szCs w:val="24"/>
        </w:rPr>
        <w:t>музыкальной,</w:t>
      </w:r>
      <w:r>
        <w:rPr>
          <w:spacing w:val="-4"/>
          <w:sz w:val="24"/>
          <w:szCs w:val="24"/>
        </w:rPr>
        <w:t xml:space="preserve"> </w:t>
      </w:r>
      <w:r>
        <w:rPr>
          <w:sz w:val="24"/>
          <w:szCs w:val="24"/>
        </w:rPr>
        <w:t>художественно-речевой,</w:t>
      </w:r>
      <w:r>
        <w:rPr>
          <w:spacing w:val="-1"/>
          <w:sz w:val="24"/>
          <w:szCs w:val="24"/>
        </w:rPr>
        <w:t xml:space="preserve"> </w:t>
      </w:r>
      <w:r>
        <w:rPr>
          <w:sz w:val="24"/>
          <w:szCs w:val="24"/>
        </w:rPr>
        <w:t>театрализованной</w:t>
      </w:r>
      <w:r>
        <w:rPr>
          <w:spacing w:val="-4"/>
          <w:sz w:val="24"/>
          <w:szCs w:val="24"/>
        </w:rPr>
        <w:t xml:space="preserve"> </w:t>
      </w:r>
      <w:r>
        <w:rPr>
          <w:sz w:val="24"/>
          <w:szCs w:val="24"/>
        </w:rPr>
        <w:t>и</w:t>
      </w:r>
      <w:r>
        <w:rPr>
          <w:spacing w:val="-1"/>
          <w:sz w:val="24"/>
          <w:szCs w:val="24"/>
        </w:rPr>
        <w:t xml:space="preserve"> </w:t>
      </w:r>
      <w:r>
        <w:rPr>
          <w:sz w:val="24"/>
          <w:szCs w:val="24"/>
        </w:rPr>
        <w:t>другое)».</w:t>
      </w:r>
    </w:p>
    <w:p w14:paraId="380028AB">
      <w:pPr>
        <w:tabs>
          <w:tab w:val="left" w:pos="767"/>
        </w:tabs>
        <w:spacing w:line="242" w:lineRule="auto"/>
        <w:ind w:left="540" w:right="341"/>
        <w:jc w:val="both"/>
        <w:rPr>
          <w:sz w:val="24"/>
          <w:szCs w:val="24"/>
        </w:rPr>
      </w:pPr>
    </w:p>
    <w:p w14:paraId="70816C71">
      <w:pPr>
        <w:tabs>
          <w:tab w:val="left" w:pos="2111"/>
          <w:tab w:val="left" w:pos="4200"/>
          <w:tab w:val="left" w:pos="5296"/>
          <w:tab w:val="left" w:pos="6262"/>
          <w:tab w:val="left" w:pos="7890"/>
          <w:tab w:val="left" w:pos="9809"/>
        </w:tabs>
        <w:spacing w:before="90" w:line="276" w:lineRule="auto"/>
        <w:ind w:left="540" w:right="343"/>
        <w:rPr>
          <w:b/>
          <w:i/>
          <w:color w:val="376092" w:themeColor="accent1" w:themeShade="BF"/>
          <w:sz w:val="24"/>
          <w:szCs w:val="24"/>
        </w:rPr>
      </w:pPr>
      <w:r>
        <w:rPr>
          <w:b/>
          <w:color w:val="376092" w:themeColor="accent1" w:themeShade="BF"/>
          <w:sz w:val="24"/>
          <w:szCs w:val="24"/>
        </w:rPr>
        <w:t>Содержание</w:t>
      </w:r>
      <w:r>
        <w:rPr>
          <w:b/>
          <w:color w:val="376092" w:themeColor="accent1" w:themeShade="BF"/>
          <w:sz w:val="24"/>
          <w:szCs w:val="24"/>
        </w:rPr>
        <w:tab/>
      </w:r>
      <w:r>
        <w:rPr>
          <w:b/>
          <w:color w:val="376092" w:themeColor="accent1" w:themeShade="BF"/>
          <w:sz w:val="24"/>
          <w:szCs w:val="24"/>
        </w:rPr>
        <w:t>образовательной</w:t>
      </w:r>
      <w:r>
        <w:rPr>
          <w:b/>
          <w:color w:val="376092" w:themeColor="accent1" w:themeShade="BF"/>
          <w:sz w:val="24"/>
          <w:szCs w:val="24"/>
        </w:rPr>
        <w:tab/>
      </w:r>
      <w:r>
        <w:rPr>
          <w:b/>
          <w:color w:val="376092" w:themeColor="accent1" w:themeShade="BF"/>
          <w:sz w:val="24"/>
          <w:szCs w:val="24"/>
        </w:rPr>
        <w:t>области</w:t>
      </w:r>
      <w:r>
        <w:rPr>
          <w:b/>
          <w:color w:val="376092" w:themeColor="accent1" w:themeShade="BF"/>
          <w:sz w:val="24"/>
          <w:szCs w:val="24"/>
        </w:rPr>
        <w:tab/>
      </w:r>
      <w:r>
        <w:rPr>
          <w:b/>
          <w:color w:val="376092" w:themeColor="accent1" w:themeShade="BF"/>
          <w:sz w:val="24"/>
          <w:szCs w:val="24"/>
        </w:rPr>
        <w:t>художественно-эстетическое развитие</w:t>
      </w:r>
      <w:r>
        <w:rPr>
          <w:b/>
          <w:color w:val="376092" w:themeColor="accent1" w:themeShade="BF"/>
          <w:sz w:val="24"/>
          <w:szCs w:val="24"/>
        </w:rPr>
        <w:tab/>
      </w:r>
      <w:r>
        <w:rPr>
          <w:b/>
          <w:color w:val="376092" w:themeColor="accent1" w:themeShade="BF"/>
          <w:sz w:val="24"/>
          <w:szCs w:val="24"/>
        </w:rPr>
        <w:t>представлено</w:t>
      </w:r>
      <w:r>
        <w:rPr>
          <w:b/>
          <w:color w:val="376092" w:themeColor="accent1" w:themeShade="BF"/>
          <w:sz w:val="24"/>
          <w:szCs w:val="24"/>
        </w:rPr>
        <w:tab/>
      </w:r>
      <w:r>
        <w:rPr>
          <w:b/>
          <w:i/>
          <w:color w:val="376092" w:themeColor="accent1" w:themeShade="BF"/>
          <w:sz w:val="24"/>
          <w:szCs w:val="24"/>
        </w:rPr>
        <w:t>тематическими</w:t>
      </w:r>
      <w:r>
        <w:rPr>
          <w:b/>
          <w:i/>
          <w:color w:val="376092" w:themeColor="accent1" w:themeShade="BF"/>
          <w:sz w:val="24"/>
          <w:szCs w:val="24"/>
        </w:rPr>
        <w:tab/>
      </w:r>
      <w:r>
        <w:rPr>
          <w:b/>
          <w:i/>
          <w:color w:val="376092" w:themeColor="accent1" w:themeShade="BF"/>
          <w:spacing w:val="-1"/>
          <w:sz w:val="24"/>
          <w:szCs w:val="24"/>
        </w:rPr>
        <w:t>блоками</w:t>
      </w:r>
      <w:r>
        <w:rPr>
          <w:b/>
          <w:i/>
          <w:color w:val="376092" w:themeColor="accent1" w:themeShade="BF"/>
          <w:spacing w:val="-57"/>
          <w:sz w:val="24"/>
          <w:szCs w:val="24"/>
        </w:rPr>
        <w:t xml:space="preserve"> </w:t>
      </w:r>
      <w:r>
        <w:rPr>
          <w:b/>
          <w:i/>
          <w:color w:val="376092" w:themeColor="accent1" w:themeShade="BF"/>
          <w:sz w:val="24"/>
          <w:szCs w:val="24"/>
        </w:rPr>
        <w:t>(направлениями):</w:t>
      </w:r>
    </w:p>
    <w:p w14:paraId="49175BB6">
      <w:pPr>
        <w:pStyle w:val="48"/>
        <w:numPr>
          <w:ilvl w:val="0"/>
          <w:numId w:val="36"/>
        </w:numPr>
        <w:tabs>
          <w:tab w:val="left" w:pos="1525"/>
        </w:tabs>
        <w:spacing w:before="119"/>
        <w:ind w:hanging="265"/>
        <w:rPr>
          <w:sz w:val="24"/>
          <w:szCs w:val="24"/>
        </w:rPr>
      </w:pPr>
      <w:r>
        <w:rPr>
          <w:sz w:val="24"/>
          <w:szCs w:val="24"/>
        </w:rPr>
        <w:t>«Приобщение</w:t>
      </w:r>
      <w:r>
        <w:rPr>
          <w:spacing w:val="-7"/>
          <w:sz w:val="24"/>
          <w:szCs w:val="24"/>
        </w:rPr>
        <w:t xml:space="preserve"> </w:t>
      </w:r>
      <w:r>
        <w:rPr>
          <w:sz w:val="24"/>
          <w:szCs w:val="24"/>
        </w:rPr>
        <w:t>к</w:t>
      </w:r>
      <w:r>
        <w:rPr>
          <w:spacing w:val="-5"/>
          <w:sz w:val="24"/>
          <w:szCs w:val="24"/>
        </w:rPr>
        <w:t xml:space="preserve"> </w:t>
      </w:r>
      <w:r>
        <w:rPr>
          <w:sz w:val="24"/>
          <w:szCs w:val="24"/>
        </w:rPr>
        <w:t>искусству»,</w:t>
      </w:r>
    </w:p>
    <w:p w14:paraId="34706DEF">
      <w:pPr>
        <w:pStyle w:val="48"/>
        <w:numPr>
          <w:ilvl w:val="0"/>
          <w:numId w:val="36"/>
        </w:numPr>
        <w:tabs>
          <w:tab w:val="left" w:pos="1525"/>
        </w:tabs>
        <w:spacing w:before="163"/>
        <w:ind w:hanging="265"/>
        <w:rPr>
          <w:sz w:val="24"/>
          <w:szCs w:val="24"/>
        </w:rPr>
      </w:pPr>
      <w:r>
        <w:rPr>
          <w:sz w:val="24"/>
          <w:szCs w:val="24"/>
        </w:rPr>
        <w:t>«Изобразительная</w:t>
      </w:r>
      <w:r>
        <w:rPr>
          <w:spacing w:val="-9"/>
          <w:sz w:val="24"/>
          <w:szCs w:val="24"/>
        </w:rPr>
        <w:t xml:space="preserve"> </w:t>
      </w:r>
      <w:r>
        <w:rPr>
          <w:sz w:val="24"/>
          <w:szCs w:val="24"/>
        </w:rPr>
        <w:t>деятельность»,</w:t>
      </w:r>
    </w:p>
    <w:p w14:paraId="70D409E2">
      <w:pPr>
        <w:pStyle w:val="48"/>
        <w:numPr>
          <w:ilvl w:val="0"/>
          <w:numId w:val="36"/>
        </w:numPr>
        <w:tabs>
          <w:tab w:val="left" w:pos="1525"/>
        </w:tabs>
        <w:spacing w:before="162"/>
        <w:ind w:hanging="265"/>
        <w:rPr>
          <w:sz w:val="24"/>
          <w:szCs w:val="24"/>
        </w:rPr>
      </w:pPr>
      <w:r>
        <w:rPr>
          <w:sz w:val="24"/>
          <w:szCs w:val="24"/>
        </w:rPr>
        <w:t>«Конструктивная</w:t>
      </w:r>
      <w:r>
        <w:rPr>
          <w:spacing w:val="-10"/>
          <w:sz w:val="24"/>
          <w:szCs w:val="24"/>
        </w:rPr>
        <w:t xml:space="preserve"> </w:t>
      </w:r>
      <w:r>
        <w:rPr>
          <w:sz w:val="24"/>
          <w:szCs w:val="24"/>
        </w:rPr>
        <w:t>деятельность»,</w:t>
      </w:r>
    </w:p>
    <w:p w14:paraId="41B7C0A0">
      <w:pPr>
        <w:pStyle w:val="48"/>
        <w:numPr>
          <w:ilvl w:val="0"/>
          <w:numId w:val="36"/>
        </w:numPr>
        <w:tabs>
          <w:tab w:val="left" w:pos="1525"/>
        </w:tabs>
        <w:spacing w:before="161"/>
        <w:ind w:hanging="265"/>
        <w:rPr>
          <w:sz w:val="24"/>
          <w:szCs w:val="24"/>
        </w:rPr>
      </w:pPr>
      <w:r>
        <w:rPr>
          <w:sz w:val="24"/>
          <w:szCs w:val="24"/>
        </w:rPr>
        <w:t>«Музыкальная</w:t>
      </w:r>
      <w:r>
        <w:rPr>
          <w:spacing w:val="-7"/>
          <w:sz w:val="24"/>
          <w:szCs w:val="24"/>
        </w:rPr>
        <w:t xml:space="preserve"> </w:t>
      </w:r>
      <w:r>
        <w:rPr>
          <w:sz w:val="24"/>
          <w:szCs w:val="24"/>
        </w:rPr>
        <w:t>деятельность»,</w:t>
      </w:r>
    </w:p>
    <w:p w14:paraId="2AF6D6DD">
      <w:pPr>
        <w:pStyle w:val="48"/>
        <w:numPr>
          <w:ilvl w:val="0"/>
          <w:numId w:val="36"/>
        </w:numPr>
        <w:tabs>
          <w:tab w:val="left" w:pos="1525"/>
        </w:tabs>
        <w:spacing w:before="161"/>
        <w:ind w:hanging="265"/>
        <w:rPr>
          <w:sz w:val="24"/>
          <w:szCs w:val="24"/>
        </w:rPr>
      </w:pPr>
      <w:r>
        <w:rPr>
          <w:sz w:val="24"/>
          <w:szCs w:val="24"/>
        </w:rPr>
        <w:t>«Театрализованная</w:t>
      </w:r>
      <w:r>
        <w:rPr>
          <w:spacing w:val="-9"/>
          <w:sz w:val="24"/>
          <w:szCs w:val="24"/>
        </w:rPr>
        <w:t xml:space="preserve"> </w:t>
      </w:r>
      <w:r>
        <w:rPr>
          <w:sz w:val="24"/>
          <w:szCs w:val="24"/>
        </w:rPr>
        <w:t>деятельность»,</w:t>
      </w:r>
    </w:p>
    <w:p w14:paraId="62E7C8C0">
      <w:pPr>
        <w:pStyle w:val="48"/>
        <w:numPr>
          <w:ilvl w:val="0"/>
          <w:numId w:val="36"/>
        </w:numPr>
        <w:tabs>
          <w:tab w:val="left" w:pos="1525"/>
        </w:tabs>
        <w:spacing w:before="163"/>
        <w:ind w:hanging="265"/>
        <w:rPr>
          <w:sz w:val="24"/>
          <w:szCs w:val="24"/>
        </w:rPr>
      </w:pPr>
      <w:r>
        <w:rPr>
          <w:sz w:val="24"/>
          <w:szCs w:val="24"/>
        </w:rPr>
        <w:t>«Культурно-досуговая</w:t>
      </w:r>
      <w:r>
        <w:rPr>
          <w:spacing w:val="-9"/>
          <w:sz w:val="24"/>
          <w:szCs w:val="24"/>
        </w:rPr>
        <w:t xml:space="preserve"> </w:t>
      </w:r>
      <w:r>
        <w:rPr>
          <w:sz w:val="24"/>
          <w:szCs w:val="24"/>
        </w:rPr>
        <w:t>деятельность».</w:t>
      </w:r>
    </w:p>
    <w:p w14:paraId="5FA077FE">
      <w:pPr>
        <w:tabs>
          <w:tab w:val="left" w:pos="1525"/>
        </w:tabs>
        <w:spacing w:before="163"/>
        <w:ind w:left="1259"/>
        <w:rPr>
          <w:sz w:val="24"/>
          <w:szCs w:val="24"/>
        </w:rPr>
      </w:pPr>
      <w:r>
        <w:rPr>
          <w:sz w:val="24"/>
          <w:szCs w:val="24"/>
        </w:rPr>
        <w:t>(п.21 стр. 71 https://doy9vbr.moy.su/index/obrazovatelnye_programmy/0-75)</w:t>
      </w:r>
    </w:p>
    <w:p w14:paraId="6F6BAFB7">
      <w:pPr>
        <w:pStyle w:val="54"/>
        <w:shd w:val="clear" w:color="auto" w:fill="auto"/>
        <w:spacing w:before="0" w:line="379" w:lineRule="exact"/>
        <w:ind w:left="20" w:firstLine="720"/>
        <w:jc w:val="both"/>
        <w:rPr>
          <w:b/>
          <w:color w:val="17375E" w:themeColor="text2" w:themeShade="BF"/>
        </w:rPr>
      </w:pPr>
    </w:p>
    <w:p w14:paraId="698479B4">
      <w:pPr>
        <w:pStyle w:val="54"/>
        <w:shd w:val="clear" w:color="auto" w:fill="auto"/>
        <w:spacing w:before="0" w:line="379" w:lineRule="exact"/>
        <w:ind w:left="20" w:firstLine="720"/>
        <w:jc w:val="both"/>
        <w:rPr>
          <w:b/>
          <w:color w:val="17375E" w:themeColor="text2" w:themeShade="BF"/>
        </w:rPr>
      </w:pPr>
    </w:p>
    <w:p w14:paraId="503844B6">
      <w:pPr>
        <w:pStyle w:val="54"/>
        <w:shd w:val="clear" w:color="auto" w:fill="auto"/>
        <w:spacing w:before="0" w:line="379" w:lineRule="exact"/>
        <w:ind w:left="20" w:firstLine="720"/>
        <w:jc w:val="both"/>
        <w:rPr>
          <w:b/>
          <w:color w:val="17375E" w:themeColor="text2" w:themeShade="BF"/>
        </w:rPr>
      </w:pPr>
      <w:r>
        <w:rPr>
          <w:b/>
          <w:color w:val="17375E" w:themeColor="text2" w:themeShade="BF"/>
        </w:rPr>
        <w:t>От 2 месяцев до 1 года.</w:t>
      </w:r>
    </w:p>
    <w:p w14:paraId="65C52684">
      <w:pPr>
        <w:pStyle w:val="54"/>
        <w:shd w:val="clear" w:color="auto" w:fill="auto"/>
        <w:tabs>
          <w:tab w:val="left" w:pos="1556"/>
        </w:tabs>
        <w:spacing w:before="0" w:line="379" w:lineRule="exact"/>
        <w:ind w:right="20"/>
        <w:jc w:val="both"/>
        <w:rPr>
          <w:i/>
          <w:color w:val="17375E" w:themeColor="text2" w:themeShade="BF"/>
        </w:rPr>
      </w:pPr>
      <w:r>
        <w:rPr>
          <w:i/>
          <w:color w:val="17375E" w:themeColor="text2" w:themeShade="BF"/>
        </w:rPr>
        <w:t>В области художественно-эстетического развития основными задачами образовательной деятельности являются:</w:t>
      </w:r>
    </w:p>
    <w:p w14:paraId="3B8DBE66">
      <w:pPr>
        <w:pStyle w:val="54"/>
        <w:numPr>
          <w:ilvl w:val="1"/>
          <w:numId w:val="37"/>
        </w:numPr>
        <w:shd w:val="clear" w:color="auto" w:fill="auto"/>
        <w:tabs>
          <w:tab w:val="left" w:pos="1066"/>
        </w:tabs>
        <w:spacing w:before="0" w:line="379" w:lineRule="exact"/>
        <w:ind w:left="20" w:right="20" w:firstLine="720"/>
        <w:jc w:val="both"/>
      </w:pPr>
      <w:r>
        <w:t>от 2-3 до 5-6 месяцев: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p w14:paraId="5F75F370">
      <w:pPr>
        <w:pStyle w:val="54"/>
        <w:numPr>
          <w:ilvl w:val="1"/>
          <w:numId w:val="37"/>
        </w:numPr>
        <w:shd w:val="clear" w:color="auto" w:fill="auto"/>
        <w:tabs>
          <w:tab w:val="left" w:pos="1148"/>
        </w:tabs>
        <w:spacing w:before="0" w:line="379" w:lineRule="exact"/>
        <w:ind w:left="20" w:right="20" w:firstLine="720"/>
        <w:jc w:val="both"/>
      </w:pPr>
      <w:r>
        <w:t>от 5-6 до 9-10 месяцев: приобщать детей к слушанию вокальной и инструментальной музыки; формировать слуховое внимание, способность прислушиваться к музыке, слушать её;</w:t>
      </w:r>
    </w:p>
    <w:p w14:paraId="53828A94">
      <w:pPr>
        <w:pStyle w:val="54"/>
        <w:numPr>
          <w:ilvl w:val="1"/>
          <w:numId w:val="37"/>
        </w:numPr>
        <w:shd w:val="clear" w:color="auto" w:fill="auto"/>
        <w:tabs>
          <w:tab w:val="left" w:pos="1062"/>
        </w:tabs>
        <w:spacing w:before="0" w:line="379" w:lineRule="exact"/>
        <w:ind w:left="20" w:right="20" w:firstLine="720"/>
        <w:jc w:val="both"/>
      </w:pPr>
      <w:r>
        <w:t>от 9-10 месяцев до 1 года: способствовать возникновению у детей чувства удовольствия при восприятии вокальной и инструментальной музыки; поддерживать запоминания элементарных движений, связанных с музыкой.</w:t>
      </w:r>
    </w:p>
    <w:p w14:paraId="4C66B7EE">
      <w:pPr>
        <w:pStyle w:val="54"/>
        <w:shd w:val="clear" w:color="auto" w:fill="auto"/>
        <w:tabs>
          <w:tab w:val="left" w:pos="1575"/>
        </w:tabs>
        <w:spacing w:before="0" w:line="379" w:lineRule="exact"/>
        <w:jc w:val="both"/>
      </w:pPr>
      <w:r>
        <w:rPr>
          <w:i/>
          <w:color w:val="17375E" w:themeColor="text2" w:themeShade="BF"/>
        </w:rPr>
        <w:t>Содержание образовательной деятельности</w:t>
      </w:r>
      <w:r>
        <w:t>.</w:t>
      </w:r>
    </w:p>
    <w:p w14:paraId="5130B1ED">
      <w:pPr>
        <w:pStyle w:val="54"/>
        <w:numPr>
          <w:ilvl w:val="1"/>
          <w:numId w:val="37"/>
        </w:numPr>
        <w:shd w:val="clear" w:color="auto" w:fill="auto"/>
        <w:tabs>
          <w:tab w:val="left" w:pos="1038"/>
        </w:tabs>
        <w:spacing w:before="0" w:line="379" w:lineRule="exact"/>
        <w:ind w:left="20" w:right="20" w:firstLine="720"/>
        <w:jc w:val="both"/>
      </w:pPr>
      <w:r>
        <w:t>От 2-3 до 5-6 месяцев - педагог старается побудить у ребёнка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14:paraId="63C9C4B6">
      <w:pPr>
        <w:pStyle w:val="54"/>
        <w:numPr>
          <w:ilvl w:val="1"/>
          <w:numId w:val="37"/>
        </w:numPr>
        <w:shd w:val="clear" w:color="auto" w:fill="auto"/>
        <w:tabs>
          <w:tab w:val="left" w:pos="1038"/>
        </w:tabs>
        <w:spacing w:before="0" w:line="379" w:lineRule="exact"/>
        <w:ind w:left="20" w:right="20" w:firstLine="720"/>
        <w:jc w:val="both"/>
      </w:pPr>
      <w:r>
        <w:t>От 5-6 до 9-10 месяцев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14:paraId="72F4AEF1">
      <w:pPr>
        <w:pStyle w:val="54"/>
        <w:numPr>
          <w:ilvl w:val="0"/>
          <w:numId w:val="32"/>
        </w:numPr>
        <w:shd w:val="clear" w:color="auto" w:fill="auto"/>
        <w:spacing w:before="0" w:line="379" w:lineRule="exact"/>
        <w:ind w:left="20" w:right="20" w:firstLine="700"/>
        <w:jc w:val="both"/>
      </w:pPr>
      <w:r>
        <w:t>От 9-10 месяцев до 1 года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14:paraId="55D90D5D">
      <w:pPr>
        <w:pStyle w:val="54"/>
        <w:shd w:val="clear" w:color="auto" w:fill="auto"/>
        <w:spacing w:before="0" w:line="379" w:lineRule="exact"/>
        <w:ind w:left="720" w:right="20"/>
        <w:jc w:val="both"/>
      </w:pPr>
      <w:r>
        <w:t xml:space="preserve">(п.21.1. стр.71 </w:t>
      </w:r>
      <w:r>
        <w:fldChar w:fldCharType="begin"/>
      </w:r>
      <w:r>
        <w:instrText xml:space="preserve"> HYPERLINK "https://doy9vbr.moy.su/index/obrazovatelnye_programmy/0-75" </w:instrText>
      </w:r>
      <w:r>
        <w:fldChar w:fldCharType="separate"/>
      </w:r>
      <w:r>
        <w:rPr>
          <w:rStyle w:val="12"/>
        </w:rPr>
        <w:t>https://doy9vbr.moy.su/index/obrazovatelnye_programmy/0-75</w:t>
      </w:r>
      <w:r>
        <w:rPr>
          <w:rStyle w:val="12"/>
        </w:rPr>
        <w:fldChar w:fldCharType="end"/>
      </w:r>
      <w:r>
        <w:t xml:space="preserve"> )</w:t>
      </w:r>
    </w:p>
    <w:p w14:paraId="52B88742">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От 1 года до 2 лет.</w:t>
      </w:r>
    </w:p>
    <w:p w14:paraId="78DAD37F">
      <w:pPr>
        <w:pStyle w:val="54"/>
        <w:shd w:val="clear" w:color="auto" w:fill="auto"/>
        <w:tabs>
          <w:tab w:val="left" w:pos="1556"/>
        </w:tabs>
        <w:spacing w:before="0" w:line="379" w:lineRule="exact"/>
        <w:ind w:left="643" w:right="20"/>
        <w:jc w:val="both"/>
        <w:rPr>
          <w:b/>
          <w:color w:val="376092" w:themeColor="accent1" w:themeShade="BF"/>
          <w:sz w:val="24"/>
          <w:szCs w:val="24"/>
        </w:rPr>
      </w:pPr>
      <w:r>
        <w:rPr>
          <w:b/>
          <w:color w:val="376092" w:themeColor="accent1" w:themeShade="BF"/>
          <w:sz w:val="24"/>
          <w:szCs w:val="24"/>
        </w:rPr>
        <w:t>В области художественно-эстетического развития основными задачами образовательной деятельности являются:</w:t>
      </w:r>
    </w:p>
    <w:p w14:paraId="70A6BF71">
      <w:pPr>
        <w:pStyle w:val="54"/>
        <w:shd w:val="clear" w:color="auto" w:fill="auto"/>
        <w:tabs>
          <w:tab w:val="left" w:pos="994"/>
        </w:tabs>
        <w:spacing w:before="0" w:line="379" w:lineRule="exact"/>
        <w:jc w:val="both"/>
        <w:rPr>
          <w:b/>
          <w:i/>
          <w:color w:val="376092" w:themeColor="accent1" w:themeShade="BF"/>
          <w:sz w:val="24"/>
          <w:szCs w:val="24"/>
        </w:rPr>
      </w:pPr>
      <w:r>
        <w:rPr>
          <w:b/>
          <w:i/>
          <w:color w:val="376092" w:themeColor="accent1" w:themeShade="BF"/>
          <w:sz w:val="24"/>
          <w:szCs w:val="24"/>
        </w:rPr>
        <w:t>от 1 года до 1 года 6 месяцев:</w:t>
      </w:r>
    </w:p>
    <w:p w14:paraId="16B1E73F">
      <w:pPr>
        <w:pStyle w:val="54"/>
        <w:shd w:val="clear" w:color="auto" w:fill="auto"/>
        <w:spacing w:before="0" w:line="379" w:lineRule="exact"/>
        <w:ind w:left="20" w:right="20" w:firstLine="700"/>
        <w:jc w:val="both"/>
        <w:rPr>
          <w:sz w:val="24"/>
          <w:szCs w:val="24"/>
        </w:rPr>
      </w:pPr>
      <w:r>
        <w:rPr>
          <w:sz w:val="24"/>
          <w:szCs w:val="24"/>
        </w:rPr>
        <w:t>формировать у детей эмоциональный отклик на музыку (жестом, мимикой, подпеванием, движениями), желание слушать музыкальные произведения;</w:t>
      </w:r>
    </w:p>
    <w:p w14:paraId="75768A88">
      <w:pPr>
        <w:pStyle w:val="54"/>
        <w:shd w:val="clear" w:color="auto" w:fill="auto"/>
        <w:spacing w:before="0" w:line="379" w:lineRule="exact"/>
        <w:ind w:left="20" w:right="20" w:firstLine="700"/>
        <w:jc w:val="both"/>
        <w:rPr>
          <w:sz w:val="24"/>
          <w:szCs w:val="24"/>
        </w:rPr>
      </w:pPr>
      <w:r>
        <w:rPr>
          <w:sz w:val="24"/>
          <w:szCs w:val="24"/>
        </w:rPr>
        <w:t>создавать у детей радостное настроение при пении, движениях и игровых действиях под музыку;</w:t>
      </w:r>
    </w:p>
    <w:p w14:paraId="0D162798">
      <w:pPr>
        <w:pStyle w:val="54"/>
        <w:shd w:val="clear" w:color="auto" w:fill="auto"/>
        <w:tabs>
          <w:tab w:val="left" w:pos="1027"/>
        </w:tabs>
        <w:spacing w:before="0" w:line="379" w:lineRule="exact"/>
        <w:jc w:val="both"/>
        <w:rPr>
          <w:b/>
          <w:i/>
          <w:color w:val="376092" w:themeColor="accent1" w:themeShade="BF"/>
          <w:sz w:val="24"/>
          <w:szCs w:val="24"/>
        </w:rPr>
      </w:pPr>
      <w:r>
        <w:rPr>
          <w:b/>
          <w:i/>
          <w:color w:val="376092" w:themeColor="accent1" w:themeShade="BF"/>
          <w:sz w:val="24"/>
          <w:szCs w:val="24"/>
        </w:rPr>
        <w:t>от 1 года 6 месяцев до 2 лет:</w:t>
      </w:r>
    </w:p>
    <w:p w14:paraId="633CBE1B">
      <w:pPr>
        <w:pStyle w:val="54"/>
        <w:shd w:val="clear" w:color="auto" w:fill="auto"/>
        <w:spacing w:before="0" w:line="379" w:lineRule="exact"/>
        <w:ind w:left="20" w:right="20" w:firstLine="700"/>
        <w:jc w:val="both"/>
        <w:rPr>
          <w:sz w:val="24"/>
          <w:szCs w:val="24"/>
        </w:rPr>
      </w:pPr>
      <w:r>
        <w:rPr>
          <w:sz w:val="24"/>
          <w:szCs w:val="24"/>
        </w:rPr>
        <w:t>развивать у детей способность слушать художественный текст и активно (эмоционально) реагировать на его содержание;</w:t>
      </w:r>
    </w:p>
    <w:p w14:paraId="3840811A">
      <w:pPr>
        <w:pStyle w:val="54"/>
        <w:shd w:val="clear" w:color="auto" w:fill="auto"/>
        <w:spacing w:before="0" w:line="379" w:lineRule="exact"/>
        <w:ind w:left="20" w:right="20" w:firstLine="700"/>
        <w:jc w:val="both"/>
        <w:rPr>
          <w:sz w:val="24"/>
          <w:szCs w:val="24"/>
        </w:rPr>
      </w:pPr>
      <w:r>
        <w:rPr>
          <w:sz w:val="24"/>
          <w:szCs w:val="24"/>
        </w:rPr>
        <w:t>обеспечивать возможности наблюдать за процессом рисования, лепки взрослого, вызывать к ним интерес;</w:t>
      </w:r>
    </w:p>
    <w:p w14:paraId="6106EC46">
      <w:pPr>
        <w:pStyle w:val="54"/>
        <w:shd w:val="clear" w:color="auto" w:fill="auto"/>
        <w:spacing w:before="0" w:line="379" w:lineRule="exact"/>
        <w:ind w:left="20" w:right="20" w:firstLine="700"/>
        <w:jc w:val="both"/>
        <w:rPr>
          <w:sz w:val="24"/>
          <w:szCs w:val="24"/>
        </w:rPr>
      </w:pPr>
      <w:r>
        <w:rPr>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14:paraId="47EEF88C">
      <w:pPr>
        <w:pStyle w:val="54"/>
        <w:shd w:val="clear" w:color="auto" w:fill="auto"/>
        <w:spacing w:before="0" w:line="379" w:lineRule="exact"/>
        <w:ind w:left="20" w:right="20" w:firstLine="700"/>
        <w:jc w:val="both"/>
        <w:rPr>
          <w:sz w:val="24"/>
          <w:szCs w:val="24"/>
        </w:rPr>
      </w:pPr>
      <w:r>
        <w:rPr>
          <w:sz w:val="24"/>
          <w:szCs w:val="24"/>
        </w:rPr>
        <w:t>развивать у детей умение прислушиваться к словам песен и воспроизводить звукоподражания и простейшие интонации;</w:t>
      </w:r>
    </w:p>
    <w:p w14:paraId="371B0722">
      <w:pPr>
        <w:pStyle w:val="54"/>
        <w:shd w:val="clear" w:color="auto" w:fill="auto"/>
        <w:spacing w:before="0" w:line="379" w:lineRule="exact"/>
        <w:ind w:left="20" w:right="20" w:firstLine="700"/>
        <w:jc w:val="both"/>
        <w:rPr>
          <w:sz w:val="24"/>
          <w:szCs w:val="24"/>
        </w:rPr>
      </w:pPr>
      <w:r>
        <w:rPr>
          <w:sz w:val="24"/>
          <w:szCs w:val="24"/>
        </w:rPr>
        <w:t>развивать у детей умение выполнять под музыку игровые и плясовые движения, соответствующие словам песни и характеру музыки.</w:t>
      </w:r>
    </w:p>
    <w:p w14:paraId="0035A872">
      <w:pPr>
        <w:pStyle w:val="54"/>
        <w:shd w:val="clear" w:color="auto" w:fill="auto"/>
        <w:tabs>
          <w:tab w:val="left" w:pos="1560"/>
        </w:tabs>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61DFF397">
      <w:pPr>
        <w:pStyle w:val="54"/>
        <w:shd w:val="clear" w:color="auto" w:fill="auto"/>
        <w:spacing w:before="0" w:line="379" w:lineRule="exact"/>
        <w:ind w:left="20" w:right="20"/>
        <w:jc w:val="both"/>
        <w:rPr>
          <w:sz w:val="24"/>
          <w:szCs w:val="24"/>
        </w:rPr>
      </w:pPr>
      <w:r>
        <w:rPr>
          <w:sz w:val="24"/>
          <w:szCs w:val="24"/>
        </w:rPr>
        <w:t xml:space="preserve"> </w:t>
      </w:r>
      <w:r>
        <w:rPr>
          <w:b/>
          <w:i/>
          <w:color w:val="376092" w:themeColor="accent1" w:themeShade="BF"/>
          <w:sz w:val="24"/>
          <w:szCs w:val="24"/>
        </w:rPr>
        <w:t>От 1 года до 1 года 6 месяцев</w:t>
      </w:r>
      <w:r>
        <w:rPr>
          <w:color w:val="376092" w:themeColor="accent1" w:themeShade="BF"/>
          <w:sz w:val="24"/>
          <w:szCs w:val="24"/>
        </w:rPr>
        <w:t xml:space="preserve"> </w:t>
      </w:r>
    </w:p>
    <w:p w14:paraId="17DBC1EB">
      <w:pPr>
        <w:pStyle w:val="54"/>
        <w:shd w:val="clear" w:color="auto" w:fill="auto"/>
        <w:spacing w:before="0" w:line="379" w:lineRule="exact"/>
        <w:ind w:left="20" w:right="20"/>
        <w:jc w:val="both"/>
        <w:rPr>
          <w:sz w:val="24"/>
          <w:szCs w:val="24"/>
        </w:rPr>
      </w:pPr>
      <w:r>
        <w:rPr>
          <w:sz w:val="24"/>
          <w:szCs w:val="24"/>
        </w:rPr>
        <w:t xml:space="preserve">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w:t>
      </w:r>
    </w:p>
    <w:p w14:paraId="2CA98140">
      <w:pPr>
        <w:pStyle w:val="54"/>
        <w:shd w:val="clear" w:color="auto" w:fill="auto"/>
        <w:spacing w:before="0" w:line="379" w:lineRule="exact"/>
        <w:ind w:left="20" w:right="20"/>
        <w:jc w:val="both"/>
        <w:rPr>
          <w:sz w:val="24"/>
          <w:szCs w:val="24"/>
        </w:rPr>
      </w:pPr>
      <w:r>
        <w:rPr>
          <w:sz w:val="24"/>
          <w:szCs w:val="24"/>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14:paraId="5BD67B5B">
      <w:pPr>
        <w:pStyle w:val="54"/>
        <w:shd w:val="clear" w:color="auto" w:fill="auto"/>
        <w:spacing w:before="0" w:line="379" w:lineRule="exact"/>
        <w:ind w:left="20" w:right="20"/>
        <w:jc w:val="both"/>
        <w:rPr>
          <w:sz w:val="24"/>
          <w:szCs w:val="24"/>
        </w:rPr>
      </w:pPr>
      <w:r>
        <w:rPr>
          <w:b/>
          <w:i/>
          <w:color w:val="376092" w:themeColor="accent1" w:themeShade="BF"/>
          <w:sz w:val="24"/>
          <w:szCs w:val="24"/>
        </w:rPr>
        <w:t>От 1 года 6 месяцев до 2 лет</w:t>
      </w:r>
      <w:r>
        <w:rPr>
          <w:color w:val="376092" w:themeColor="accent1" w:themeShade="BF"/>
          <w:sz w:val="24"/>
          <w:szCs w:val="24"/>
        </w:rPr>
        <w:t xml:space="preserve"> </w:t>
      </w:r>
    </w:p>
    <w:p w14:paraId="2C8F8969">
      <w:pPr>
        <w:pStyle w:val="54"/>
        <w:shd w:val="clear" w:color="auto" w:fill="auto"/>
        <w:spacing w:before="0" w:line="379" w:lineRule="exact"/>
        <w:ind w:left="20" w:right="20"/>
        <w:jc w:val="both"/>
        <w:rPr>
          <w:sz w:val="24"/>
          <w:szCs w:val="24"/>
        </w:rPr>
      </w:pPr>
      <w:r>
        <w:rPr>
          <w:sz w:val="24"/>
          <w:szCs w:val="24"/>
        </w:rPr>
        <w:t>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14:paraId="728315D7">
      <w:pPr>
        <w:pStyle w:val="54"/>
        <w:shd w:val="clear" w:color="auto" w:fill="auto"/>
        <w:spacing w:before="0" w:line="379" w:lineRule="exact"/>
        <w:ind w:left="20" w:right="20" w:firstLine="700"/>
        <w:jc w:val="both"/>
        <w:rPr>
          <w:sz w:val="24"/>
          <w:szCs w:val="24"/>
        </w:rPr>
      </w:pPr>
      <w:r>
        <w:rPr>
          <w:sz w:val="24"/>
          <w:szCs w:val="24"/>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14:paraId="11AF3B7F">
      <w:pPr>
        <w:pStyle w:val="54"/>
        <w:shd w:val="clear" w:color="auto" w:fill="auto"/>
        <w:spacing w:before="0" w:line="379" w:lineRule="exact"/>
        <w:ind w:left="20" w:right="20" w:firstLine="700"/>
        <w:jc w:val="left"/>
        <w:rPr>
          <w:sz w:val="24"/>
          <w:szCs w:val="24"/>
        </w:rPr>
      </w:pPr>
      <w:r>
        <w:rPr>
          <w:sz w:val="24"/>
          <w:szCs w:val="24"/>
        </w:rPr>
        <w:t xml:space="preserve">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 </w:t>
      </w:r>
    </w:p>
    <w:p w14:paraId="3A6D3AAF">
      <w:pPr>
        <w:pStyle w:val="54"/>
        <w:shd w:val="clear" w:color="auto" w:fill="auto"/>
        <w:spacing w:before="0" w:line="379" w:lineRule="exact"/>
        <w:ind w:left="20" w:right="20" w:firstLine="700"/>
        <w:jc w:val="left"/>
        <w:rPr>
          <w:sz w:val="24"/>
          <w:szCs w:val="24"/>
        </w:rPr>
      </w:pPr>
      <w:r>
        <w:rPr>
          <w:sz w:val="24"/>
          <w:szCs w:val="24"/>
        </w:rPr>
        <w:t xml:space="preserve">(п.21.2. стр.72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480BA0C8">
      <w:pPr>
        <w:pStyle w:val="54"/>
        <w:shd w:val="clear" w:color="auto" w:fill="auto"/>
        <w:spacing w:before="0" w:line="379" w:lineRule="exact"/>
        <w:ind w:right="20"/>
        <w:jc w:val="left"/>
        <w:rPr>
          <w:b/>
          <w:color w:val="17375E" w:themeColor="text2" w:themeShade="BF"/>
          <w:sz w:val="24"/>
          <w:szCs w:val="24"/>
        </w:rPr>
      </w:pPr>
      <w:r>
        <w:rPr>
          <w:b/>
          <w:color w:val="17375E" w:themeColor="text2" w:themeShade="BF"/>
          <w:sz w:val="24"/>
          <w:szCs w:val="24"/>
        </w:rPr>
        <w:t xml:space="preserve"> От 2 лет до 3 лет.</w:t>
      </w:r>
    </w:p>
    <w:p w14:paraId="765E3581">
      <w:pPr>
        <w:pStyle w:val="54"/>
        <w:shd w:val="clear" w:color="auto" w:fill="auto"/>
        <w:spacing w:before="0" w:line="379" w:lineRule="exact"/>
        <w:ind w:left="20" w:right="20"/>
        <w:jc w:val="left"/>
        <w:rPr>
          <w:sz w:val="24"/>
          <w:szCs w:val="24"/>
        </w:rPr>
      </w:pPr>
      <w:r>
        <w:rPr>
          <w:b/>
          <w:color w:val="376092" w:themeColor="accent1" w:themeShade="BF"/>
          <w:sz w:val="24"/>
          <w:szCs w:val="24"/>
        </w:rPr>
        <w:t xml:space="preserve"> В области художественно-эстетического развития основными задачами образовательной деятельности являются:</w:t>
      </w:r>
      <w:r>
        <w:rPr>
          <w:color w:val="376092" w:themeColor="accent1" w:themeShade="BF"/>
          <w:sz w:val="24"/>
          <w:szCs w:val="24"/>
        </w:rPr>
        <w:t xml:space="preserve"> </w:t>
      </w:r>
    </w:p>
    <w:p w14:paraId="6B30D819">
      <w:pPr>
        <w:pStyle w:val="54"/>
        <w:shd w:val="clear" w:color="auto" w:fill="auto"/>
        <w:spacing w:before="0" w:line="379" w:lineRule="exact"/>
        <w:ind w:left="20" w:right="20"/>
        <w:jc w:val="left"/>
        <w:rPr>
          <w:b/>
          <w:i/>
          <w:sz w:val="24"/>
          <w:szCs w:val="24"/>
        </w:rPr>
      </w:pPr>
      <w:r>
        <w:rPr>
          <w:sz w:val="24"/>
          <w:szCs w:val="24"/>
        </w:rPr>
        <w:t xml:space="preserve"> </w:t>
      </w:r>
      <w:r>
        <w:rPr>
          <w:b/>
          <w:i/>
          <w:color w:val="376092" w:themeColor="accent1" w:themeShade="BF"/>
          <w:sz w:val="24"/>
          <w:szCs w:val="24"/>
        </w:rPr>
        <w:t>приобщение к искусству:</w:t>
      </w:r>
    </w:p>
    <w:p w14:paraId="0E9C2CA5">
      <w:pPr>
        <w:pStyle w:val="54"/>
        <w:shd w:val="clear" w:color="auto" w:fill="auto"/>
        <w:spacing w:before="0" w:line="379" w:lineRule="exact"/>
        <w:ind w:left="20" w:right="20" w:firstLine="700"/>
        <w:jc w:val="both"/>
        <w:rPr>
          <w:sz w:val="24"/>
          <w:szCs w:val="24"/>
        </w:rPr>
      </w:pPr>
      <w:r>
        <w:rPr>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11476156">
      <w:pPr>
        <w:pStyle w:val="54"/>
        <w:shd w:val="clear" w:color="auto" w:fill="auto"/>
        <w:spacing w:before="0" w:line="379" w:lineRule="exact"/>
        <w:ind w:left="20" w:right="20" w:firstLine="700"/>
        <w:jc w:val="both"/>
        <w:rPr>
          <w:sz w:val="24"/>
          <w:szCs w:val="24"/>
        </w:rPr>
      </w:pPr>
      <w:r>
        <w:rPr>
          <w:sz w:val="24"/>
          <w:szCs w:val="24"/>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2EF61169">
      <w:pPr>
        <w:pStyle w:val="54"/>
        <w:shd w:val="clear" w:color="auto" w:fill="auto"/>
        <w:spacing w:before="0" w:line="379" w:lineRule="exact"/>
        <w:ind w:left="20" w:right="20" w:firstLine="700"/>
        <w:jc w:val="both"/>
        <w:rPr>
          <w:sz w:val="24"/>
          <w:szCs w:val="24"/>
        </w:rPr>
      </w:pPr>
      <w:r>
        <w:rPr>
          <w:sz w:val="24"/>
          <w:szCs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75D5ABC0">
      <w:pPr>
        <w:pStyle w:val="54"/>
        <w:shd w:val="clear" w:color="auto" w:fill="auto"/>
        <w:spacing w:before="0" w:line="379" w:lineRule="exact"/>
        <w:ind w:left="20" w:right="20" w:firstLine="700"/>
        <w:jc w:val="both"/>
        <w:rPr>
          <w:sz w:val="24"/>
          <w:szCs w:val="24"/>
        </w:rPr>
      </w:pPr>
      <w:r>
        <w:rPr>
          <w:sz w:val="24"/>
          <w:szCs w:val="24"/>
        </w:rPr>
        <w:t>познакомить детей с народными игрушками (дымковской, богородской, матрешкой и другими);</w:t>
      </w:r>
    </w:p>
    <w:p w14:paraId="1A87FDE1">
      <w:pPr>
        <w:pStyle w:val="54"/>
        <w:shd w:val="clear" w:color="auto" w:fill="auto"/>
        <w:spacing w:before="0" w:line="379" w:lineRule="exact"/>
        <w:ind w:left="20" w:right="20" w:firstLine="700"/>
        <w:jc w:val="both"/>
        <w:rPr>
          <w:sz w:val="24"/>
          <w:szCs w:val="24"/>
        </w:rPr>
      </w:pPr>
      <w:r>
        <w:rPr>
          <w:sz w:val="24"/>
          <w:szCs w:val="24"/>
        </w:rPr>
        <w:t>поддерживать интерес к малым формам фольклора (пестушки, заклички, прибаутки);</w:t>
      </w:r>
    </w:p>
    <w:p w14:paraId="0182F8DE">
      <w:pPr>
        <w:pStyle w:val="54"/>
        <w:shd w:val="clear" w:color="auto" w:fill="auto"/>
        <w:spacing w:before="0" w:line="379" w:lineRule="exact"/>
        <w:ind w:left="20" w:right="20" w:firstLine="700"/>
        <w:jc w:val="both"/>
        <w:rPr>
          <w:sz w:val="24"/>
          <w:szCs w:val="24"/>
        </w:rPr>
      </w:pPr>
      <w:r>
        <w:rPr>
          <w:sz w:val="24"/>
          <w:szCs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14:paraId="5B89F273">
      <w:pPr>
        <w:pStyle w:val="54"/>
        <w:shd w:val="clear" w:color="auto" w:fill="auto"/>
        <w:tabs>
          <w:tab w:val="left" w:pos="1027"/>
        </w:tabs>
        <w:spacing w:before="0" w:line="379" w:lineRule="exact"/>
        <w:jc w:val="both"/>
        <w:rPr>
          <w:b/>
          <w:i/>
          <w:color w:val="376092" w:themeColor="accent1" w:themeShade="BF"/>
          <w:sz w:val="24"/>
          <w:szCs w:val="24"/>
        </w:rPr>
      </w:pPr>
      <w:r>
        <w:rPr>
          <w:b/>
          <w:i/>
          <w:color w:val="376092" w:themeColor="accent1" w:themeShade="BF"/>
          <w:sz w:val="24"/>
          <w:szCs w:val="24"/>
        </w:rPr>
        <w:t>изобразительная деятельность:</w:t>
      </w:r>
    </w:p>
    <w:p w14:paraId="657A0A20">
      <w:pPr>
        <w:pStyle w:val="54"/>
        <w:shd w:val="clear" w:color="auto" w:fill="auto"/>
        <w:spacing w:before="0" w:line="379" w:lineRule="exact"/>
        <w:ind w:left="20" w:right="20" w:firstLine="700"/>
        <w:jc w:val="both"/>
        <w:rPr>
          <w:sz w:val="24"/>
          <w:szCs w:val="24"/>
        </w:rPr>
      </w:pPr>
      <w:r>
        <w:rPr>
          <w:sz w:val="24"/>
          <w:szCs w:val="24"/>
        </w:rPr>
        <w:t>воспитывать интерес к изобразительной деятельности (рисованию, лепке) совместно со взрослым и самостоятельно;</w:t>
      </w:r>
    </w:p>
    <w:p w14:paraId="7026B2AA">
      <w:pPr>
        <w:pStyle w:val="54"/>
        <w:shd w:val="clear" w:color="auto" w:fill="auto"/>
        <w:spacing w:before="0" w:line="379" w:lineRule="exact"/>
        <w:ind w:left="720" w:right="880"/>
        <w:jc w:val="left"/>
        <w:rPr>
          <w:sz w:val="24"/>
          <w:szCs w:val="24"/>
        </w:rPr>
      </w:pPr>
      <w:r>
        <w:rPr>
          <w:sz w:val="24"/>
          <w:szCs w:val="24"/>
        </w:rPr>
        <w:t>развивать положительные эмоции на предложение нарисовать, слепить; научить правильно держать карандаш, кисть;</w:t>
      </w:r>
    </w:p>
    <w:p w14:paraId="2FFD15B9">
      <w:pPr>
        <w:pStyle w:val="54"/>
        <w:shd w:val="clear" w:color="auto" w:fill="auto"/>
        <w:spacing w:before="0" w:line="379" w:lineRule="exact"/>
        <w:ind w:left="20" w:right="20" w:firstLine="700"/>
        <w:jc w:val="both"/>
        <w:rPr>
          <w:sz w:val="24"/>
          <w:szCs w:val="24"/>
        </w:rPr>
      </w:pPr>
      <w:r>
        <w:rPr>
          <w:sz w:val="24"/>
          <w:szCs w:val="24"/>
        </w:rPr>
        <w:t>развивать сенсорные основы изобразительной деятельности: восприятие предмета разной формы, цвета (начиная с контрастных цветов);</w:t>
      </w:r>
    </w:p>
    <w:p w14:paraId="29B4B764">
      <w:pPr>
        <w:pStyle w:val="54"/>
        <w:shd w:val="clear" w:color="auto" w:fill="auto"/>
        <w:spacing w:before="0" w:line="379" w:lineRule="exact"/>
        <w:ind w:left="20" w:right="20" w:firstLine="700"/>
        <w:jc w:val="left"/>
        <w:rPr>
          <w:sz w:val="24"/>
          <w:szCs w:val="24"/>
        </w:rPr>
      </w:pPr>
      <w:r>
        <w:rPr>
          <w:sz w:val="24"/>
          <w:szCs w:val="24"/>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559C1BCC">
      <w:pPr>
        <w:pStyle w:val="54"/>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конструктивная деятельность:</w:t>
      </w:r>
    </w:p>
    <w:p w14:paraId="4D64A822">
      <w:pPr>
        <w:pStyle w:val="54"/>
        <w:shd w:val="clear" w:color="auto" w:fill="auto"/>
        <w:spacing w:before="0" w:line="379" w:lineRule="exact"/>
        <w:ind w:left="20" w:right="20" w:firstLine="700"/>
        <w:jc w:val="both"/>
        <w:rPr>
          <w:sz w:val="24"/>
          <w:szCs w:val="24"/>
        </w:rPr>
      </w:pPr>
      <w:r>
        <w:rPr>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46BDF0D4">
      <w:pPr>
        <w:pStyle w:val="54"/>
        <w:shd w:val="clear" w:color="auto" w:fill="auto"/>
        <w:spacing w:before="0" w:line="379" w:lineRule="exact"/>
        <w:ind w:left="20" w:right="20" w:firstLine="700"/>
        <w:jc w:val="both"/>
        <w:rPr>
          <w:sz w:val="24"/>
          <w:szCs w:val="24"/>
        </w:rPr>
      </w:pPr>
      <w:r>
        <w:rPr>
          <w:sz w:val="24"/>
          <w:szCs w:val="24"/>
        </w:rPr>
        <w:t>развивать интерес к конструктивной деятельности, поддерживать желание детей строить самостоятельно;</w:t>
      </w:r>
    </w:p>
    <w:p w14:paraId="62856B67">
      <w:pPr>
        <w:pStyle w:val="54"/>
        <w:shd w:val="clear" w:color="auto" w:fill="auto"/>
        <w:tabs>
          <w:tab w:val="left" w:pos="1022"/>
        </w:tabs>
        <w:spacing w:before="0" w:line="379" w:lineRule="exact"/>
        <w:jc w:val="both"/>
        <w:rPr>
          <w:color w:val="376092" w:themeColor="accent1" w:themeShade="BF"/>
          <w:sz w:val="24"/>
          <w:szCs w:val="24"/>
        </w:rPr>
      </w:pPr>
      <w:r>
        <w:rPr>
          <w:color w:val="376092" w:themeColor="accent1" w:themeShade="BF"/>
          <w:sz w:val="24"/>
          <w:szCs w:val="24"/>
        </w:rPr>
        <w:t>музыкальная деятельность:</w:t>
      </w:r>
    </w:p>
    <w:p w14:paraId="29D55470">
      <w:pPr>
        <w:pStyle w:val="54"/>
        <w:shd w:val="clear" w:color="auto" w:fill="auto"/>
        <w:spacing w:before="0" w:line="379" w:lineRule="exact"/>
        <w:ind w:left="20" w:right="20" w:firstLine="700"/>
        <w:jc w:val="both"/>
        <w:rPr>
          <w:sz w:val="24"/>
          <w:szCs w:val="24"/>
        </w:rPr>
      </w:pPr>
      <w:r>
        <w:rPr>
          <w:sz w:val="24"/>
          <w:szCs w:val="24"/>
        </w:rPr>
        <w:t>воспитывать интерес к музыке, желание слушать музыку, подпевать, выполнять простейшие танцевальные движения;</w:t>
      </w:r>
    </w:p>
    <w:p w14:paraId="0C4F259A">
      <w:pPr>
        <w:pStyle w:val="54"/>
        <w:shd w:val="clear" w:color="auto" w:fill="auto"/>
        <w:spacing w:before="0" w:line="379" w:lineRule="exact"/>
        <w:ind w:left="20" w:right="20" w:firstLine="700"/>
        <w:jc w:val="both"/>
        <w:rPr>
          <w:sz w:val="24"/>
          <w:szCs w:val="24"/>
        </w:rPr>
      </w:pPr>
      <w:r>
        <w:rPr>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01AEEBA4">
      <w:pPr>
        <w:pStyle w:val="54"/>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театрализованная деятельность:</w:t>
      </w:r>
    </w:p>
    <w:p w14:paraId="3D16D808">
      <w:pPr>
        <w:pStyle w:val="54"/>
        <w:shd w:val="clear" w:color="auto" w:fill="auto"/>
        <w:spacing w:before="0" w:line="379" w:lineRule="exact"/>
        <w:ind w:left="20" w:right="20" w:firstLine="700"/>
        <w:jc w:val="both"/>
        <w:rPr>
          <w:sz w:val="24"/>
          <w:szCs w:val="24"/>
        </w:rPr>
      </w:pPr>
      <w:r>
        <w:rPr>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F50FEE4">
      <w:pPr>
        <w:pStyle w:val="54"/>
        <w:shd w:val="clear" w:color="auto" w:fill="auto"/>
        <w:spacing w:before="0" w:line="379" w:lineRule="exact"/>
        <w:ind w:left="20" w:right="20" w:firstLine="700"/>
        <w:jc w:val="both"/>
        <w:rPr>
          <w:sz w:val="24"/>
          <w:szCs w:val="24"/>
        </w:rPr>
      </w:pPr>
      <w:r>
        <w:rPr>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48AD7A34">
      <w:pPr>
        <w:pStyle w:val="54"/>
        <w:shd w:val="clear" w:color="auto" w:fill="auto"/>
        <w:spacing w:before="0" w:line="379" w:lineRule="exact"/>
        <w:ind w:left="20" w:right="20" w:firstLine="700"/>
        <w:jc w:val="both"/>
        <w:rPr>
          <w:sz w:val="24"/>
          <w:szCs w:val="24"/>
        </w:rPr>
      </w:pPr>
      <w:r>
        <w:rPr>
          <w:sz w:val="24"/>
          <w:szCs w:val="24"/>
        </w:rPr>
        <w:t>способствовать проявлению самостоятельности, активности в игре с персонажами-игрушками;</w:t>
      </w:r>
    </w:p>
    <w:p w14:paraId="169BD11F">
      <w:pPr>
        <w:pStyle w:val="54"/>
        <w:shd w:val="clear" w:color="auto" w:fill="auto"/>
        <w:spacing w:before="0" w:line="379" w:lineRule="exact"/>
        <w:ind w:left="20" w:right="20" w:firstLine="700"/>
        <w:jc w:val="both"/>
        <w:rPr>
          <w:sz w:val="24"/>
          <w:szCs w:val="24"/>
        </w:rPr>
      </w:pPr>
      <w:r>
        <w:rPr>
          <w:sz w:val="24"/>
          <w:szCs w:val="24"/>
        </w:rPr>
        <w:t>развивать умение следить за действиями заводных игрушек, сказочных героев, адекватно реагировать на них;</w:t>
      </w:r>
    </w:p>
    <w:p w14:paraId="0D4009B8">
      <w:pPr>
        <w:pStyle w:val="54"/>
        <w:shd w:val="clear" w:color="auto" w:fill="auto"/>
        <w:spacing w:before="0" w:line="379" w:lineRule="exact"/>
        <w:ind w:left="20" w:right="20" w:firstLine="720"/>
        <w:jc w:val="both"/>
        <w:rPr>
          <w:sz w:val="24"/>
          <w:szCs w:val="24"/>
        </w:rPr>
      </w:pPr>
      <w:r>
        <w:rPr>
          <w:sz w:val="24"/>
          <w:szCs w:val="24"/>
        </w:rPr>
        <w:t>способствовать формированию навыка перевоплощения в образы сказочных героев;</w:t>
      </w:r>
    </w:p>
    <w:p w14:paraId="176ADA32">
      <w:pPr>
        <w:pStyle w:val="54"/>
        <w:shd w:val="clear" w:color="auto" w:fill="auto"/>
        <w:spacing w:before="0" w:line="379" w:lineRule="exact"/>
        <w:ind w:left="20" w:right="20" w:firstLine="720"/>
        <w:jc w:val="both"/>
        <w:rPr>
          <w:sz w:val="24"/>
          <w:szCs w:val="24"/>
        </w:rPr>
      </w:pPr>
      <w:r>
        <w:rPr>
          <w:sz w:val="24"/>
          <w:szCs w:val="24"/>
        </w:rPr>
        <w:t>создавать условия для систематического восприятия театрализованных выступлений педагогического театра (взрослых).</w:t>
      </w:r>
    </w:p>
    <w:p w14:paraId="46EB6512">
      <w:pPr>
        <w:pStyle w:val="54"/>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культурно-досуговая деятельность:</w:t>
      </w:r>
    </w:p>
    <w:p w14:paraId="0A67A64A">
      <w:pPr>
        <w:pStyle w:val="54"/>
        <w:shd w:val="clear" w:color="auto" w:fill="auto"/>
        <w:spacing w:before="0" w:line="379" w:lineRule="exact"/>
        <w:ind w:left="20" w:right="20" w:firstLine="720"/>
        <w:jc w:val="both"/>
        <w:rPr>
          <w:sz w:val="24"/>
          <w:szCs w:val="24"/>
        </w:rPr>
      </w:pPr>
      <w:r>
        <w:rPr>
          <w:sz w:val="24"/>
          <w:szCs w:val="24"/>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8C1095B">
      <w:pPr>
        <w:pStyle w:val="54"/>
        <w:shd w:val="clear" w:color="auto" w:fill="auto"/>
        <w:spacing w:before="0" w:line="379" w:lineRule="exact"/>
        <w:ind w:left="20" w:right="20" w:firstLine="720"/>
        <w:jc w:val="both"/>
        <w:rPr>
          <w:sz w:val="24"/>
          <w:szCs w:val="24"/>
        </w:rPr>
      </w:pPr>
      <w:r>
        <w:rPr>
          <w:sz w:val="24"/>
          <w:szCs w:val="24"/>
        </w:rPr>
        <w:t>привлекать детей к посильному участию в играх, театрализованных представлениях, забавах, развлечениях и праздниках;</w:t>
      </w:r>
    </w:p>
    <w:p w14:paraId="21452D1B">
      <w:pPr>
        <w:pStyle w:val="54"/>
        <w:shd w:val="clear" w:color="auto" w:fill="auto"/>
        <w:spacing w:before="0" w:line="379" w:lineRule="exact"/>
        <w:ind w:left="20" w:right="20" w:firstLine="720"/>
        <w:jc w:val="both"/>
        <w:rPr>
          <w:sz w:val="24"/>
          <w:szCs w:val="24"/>
        </w:rPr>
      </w:pPr>
      <w:r>
        <w:rPr>
          <w:sz w:val="24"/>
          <w:szCs w:val="24"/>
        </w:rPr>
        <w:t>развивать умение следить за действиями игрушек, сказочных героев, адекватно реагировать на них;</w:t>
      </w:r>
    </w:p>
    <w:p w14:paraId="3751AB16">
      <w:pPr>
        <w:pStyle w:val="54"/>
        <w:shd w:val="clear" w:color="auto" w:fill="auto"/>
        <w:spacing w:before="0" w:line="379" w:lineRule="exact"/>
        <w:ind w:left="20" w:firstLine="720"/>
        <w:jc w:val="both"/>
        <w:rPr>
          <w:sz w:val="24"/>
          <w:szCs w:val="24"/>
        </w:rPr>
      </w:pPr>
      <w:r>
        <w:rPr>
          <w:sz w:val="24"/>
          <w:szCs w:val="24"/>
        </w:rPr>
        <w:t>формировать навык перевоплощения детей в образы сказочных героев.</w:t>
      </w:r>
    </w:p>
    <w:p w14:paraId="4A91A0C6">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w:t>
      </w:r>
    </w:p>
    <w:p w14:paraId="0B037153">
      <w:pPr>
        <w:pStyle w:val="54"/>
        <w:shd w:val="clear" w:color="auto" w:fill="auto"/>
        <w:tabs>
          <w:tab w:val="left" w:pos="1782"/>
        </w:tabs>
        <w:spacing w:before="0" w:line="379" w:lineRule="exact"/>
        <w:jc w:val="both"/>
        <w:rPr>
          <w:b/>
          <w:i/>
          <w:color w:val="376092" w:themeColor="accent1" w:themeShade="BF"/>
          <w:sz w:val="24"/>
          <w:szCs w:val="24"/>
        </w:rPr>
      </w:pPr>
      <w:r>
        <w:rPr>
          <w:b/>
          <w:i/>
          <w:color w:val="376092" w:themeColor="accent1" w:themeShade="BF"/>
          <w:sz w:val="24"/>
          <w:szCs w:val="24"/>
        </w:rPr>
        <w:t>Приобщение к искусству.</w:t>
      </w:r>
    </w:p>
    <w:p w14:paraId="6AF71B23">
      <w:pPr>
        <w:pStyle w:val="54"/>
        <w:shd w:val="clear" w:color="auto" w:fill="auto"/>
        <w:spacing w:before="0" w:line="379" w:lineRule="exact"/>
        <w:ind w:left="20" w:right="20" w:firstLine="720"/>
        <w:jc w:val="both"/>
        <w:rPr>
          <w:sz w:val="24"/>
          <w:szCs w:val="24"/>
        </w:rPr>
      </w:pPr>
      <w:r>
        <w:rPr>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14:paraId="3028367D">
      <w:pPr>
        <w:pStyle w:val="54"/>
        <w:shd w:val="clear" w:color="auto" w:fill="auto"/>
        <w:tabs>
          <w:tab w:val="left" w:pos="1777"/>
        </w:tabs>
        <w:spacing w:before="0" w:line="379" w:lineRule="exact"/>
        <w:jc w:val="both"/>
        <w:rPr>
          <w:b/>
          <w:i/>
          <w:color w:val="376092" w:themeColor="accent1" w:themeShade="BF"/>
          <w:sz w:val="24"/>
          <w:szCs w:val="24"/>
        </w:rPr>
      </w:pPr>
      <w:r>
        <w:rPr>
          <w:b/>
          <w:i/>
          <w:color w:val="376092" w:themeColor="accent1" w:themeShade="BF"/>
          <w:sz w:val="24"/>
          <w:szCs w:val="24"/>
        </w:rPr>
        <w:t>Изобразительная деятельность.</w:t>
      </w:r>
    </w:p>
    <w:p w14:paraId="1EB9F2FC">
      <w:pPr>
        <w:pStyle w:val="54"/>
        <w:shd w:val="clear" w:color="auto" w:fill="auto"/>
        <w:spacing w:before="0" w:line="379" w:lineRule="exact"/>
        <w:jc w:val="both"/>
        <w:rPr>
          <w:i/>
          <w:sz w:val="24"/>
          <w:szCs w:val="24"/>
        </w:rPr>
      </w:pPr>
      <w:r>
        <w:rPr>
          <w:sz w:val="24"/>
          <w:szCs w:val="24"/>
        </w:rPr>
        <w:t xml:space="preserve"> </w:t>
      </w:r>
      <w:r>
        <w:rPr>
          <w:i/>
          <w:color w:val="376092" w:themeColor="accent1" w:themeShade="BF"/>
          <w:sz w:val="24"/>
          <w:szCs w:val="24"/>
        </w:rPr>
        <w:t>Рисование:</w:t>
      </w:r>
    </w:p>
    <w:p w14:paraId="4992BF81">
      <w:pPr>
        <w:pStyle w:val="54"/>
        <w:shd w:val="clear" w:color="auto" w:fill="auto"/>
        <w:spacing w:before="0" w:line="379" w:lineRule="exact"/>
        <w:ind w:left="20" w:right="20" w:firstLine="720"/>
        <w:jc w:val="both"/>
        <w:rPr>
          <w:sz w:val="24"/>
          <w:szCs w:val="24"/>
        </w:rPr>
      </w:pPr>
    </w:p>
    <w:p w14:paraId="197F185C">
      <w:pPr>
        <w:pStyle w:val="54"/>
        <w:shd w:val="clear" w:color="auto" w:fill="auto"/>
        <w:spacing w:before="0" w:line="379" w:lineRule="exact"/>
        <w:ind w:left="20" w:right="20" w:firstLine="720"/>
        <w:jc w:val="both"/>
        <w:rPr>
          <w:sz w:val="24"/>
          <w:szCs w:val="24"/>
        </w:rPr>
      </w:pPr>
      <w:r>
        <w:rPr>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5BD00EFA">
      <w:pPr>
        <w:pStyle w:val="54"/>
        <w:shd w:val="clear" w:color="auto" w:fill="auto"/>
        <w:spacing w:before="0" w:line="379" w:lineRule="exact"/>
        <w:ind w:left="20" w:right="20" w:firstLine="720"/>
        <w:jc w:val="both"/>
        <w:rPr>
          <w:sz w:val="24"/>
          <w:szCs w:val="24"/>
        </w:rPr>
      </w:pPr>
      <w:r>
        <w:rPr>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71CB6CBA">
      <w:pPr>
        <w:pStyle w:val="54"/>
        <w:shd w:val="clear" w:color="auto" w:fill="auto"/>
        <w:spacing w:before="0" w:line="379" w:lineRule="exact"/>
        <w:ind w:left="20" w:right="20" w:firstLine="720"/>
        <w:jc w:val="both"/>
        <w:rPr>
          <w:sz w:val="24"/>
          <w:szCs w:val="24"/>
        </w:rPr>
      </w:pPr>
      <w:r>
        <w:rPr>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421A6E1D">
      <w:pPr>
        <w:pStyle w:val="54"/>
        <w:shd w:val="clear" w:color="auto" w:fill="auto"/>
        <w:spacing w:before="0" w:line="379" w:lineRule="exact"/>
        <w:ind w:left="20" w:right="20" w:firstLine="700"/>
        <w:jc w:val="both"/>
        <w:rPr>
          <w:sz w:val="24"/>
          <w:szCs w:val="24"/>
        </w:rPr>
      </w:pPr>
      <w:r>
        <w:rPr>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0687EE7D">
      <w:pPr>
        <w:pStyle w:val="54"/>
        <w:shd w:val="clear" w:color="auto" w:fill="auto"/>
        <w:spacing w:before="0" w:line="379" w:lineRule="exact"/>
        <w:ind w:left="20" w:right="20" w:firstLine="700"/>
        <w:jc w:val="both"/>
        <w:rPr>
          <w:sz w:val="24"/>
          <w:szCs w:val="24"/>
        </w:rPr>
      </w:pPr>
      <w:r>
        <w:rPr>
          <w:sz w:val="24"/>
          <w:szCs w:val="24"/>
        </w:rPr>
        <w:t>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651D8AD0">
      <w:pPr>
        <w:pStyle w:val="54"/>
        <w:shd w:val="clear" w:color="auto" w:fill="auto"/>
        <w:spacing w:before="0" w:line="379" w:lineRule="exact"/>
        <w:jc w:val="both"/>
        <w:rPr>
          <w:i/>
          <w:color w:val="376092" w:themeColor="accent1" w:themeShade="BF"/>
          <w:sz w:val="24"/>
          <w:szCs w:val="24"/>
        </w:rPr>
      </w:pPr>
      <w:r>
        <w:rPr>
          <w:i/>
          <w:color w:val="376092" w:themeColor="accent1" w:themeShade="BF"/>
          <w:sz w:val="24"/>
          <w:szCs w:val="24"/>
        </w:rPr>
        <w:t>Лепка:</w:t>
      </w:r>
    </w:p>
    <w:p w14:paraId="52A3277F">
      <w:pPr>
        <w:pStyle w:val="54"/>
        <w:shd w:val="clear" w:color="auto" w:fill="auto"/>
        <w:spacing w:before="0" w:line="379" w:lineRule="exact"/>
        <w:ind w:left="20" w:right="20" w:firstLine="700"/>
        <w:jc w:val="both"/>
        <w:rPr>
          <w:sz w:val="24"/>
          <w:szCs w:val="24"/>
        </w:rPr>
      </w:pPr>
      <w:r>
        <w:rPr>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14:paraId="45807AA7">
      <w:pPr>
        <w:pStyle w:val="54"/>
        <w:shd w:val="clear" w:color="auto" w:fill="auto"/>
        <w:spacing w:before="0" w:line="379" w:lineRule="exact"/>
        <w:jc w:val="both"/>
        <w:rPr>
          <w:i/>
          <w:color w:val="376092" w:themeColor="accent1" w:themeShade="BF"/>
          <w:sz w:val="24"/>
          <w:szCs w:val="24"/>
        </w:rPr>
      </w:pPr>
      <w:r>
        <w:rPr>
          <w:i/>
          <w:color w:val="376092" w:themeColor="accent1" w:themeShade="BF"/>
          <w:sz w:val="24"/>
          <w:szCs w:val="24"/>
        </w:rPr>
        <w:t xml:space="preserve"> Конструктивная деятельность.</w:t>
      </w:r>
    </w:p>
    <w:p w14:paraId="70C11174">
      <w:pPr>
        <w:pStyle w:val="54"/>
        <w:shd w:val="clear" w:color="auto" w:fill="auto"/>
        <w:spacing w:before="0" w:line="379" w:lineRule="exact"/>
        <w:ind w:left="20" w:right="20" w:firstLine="700"/>
        <w:jc w:val="both"/>
        <w:rPr>
          <w:sz w:val="24"/>
          <w:szCs w:val="24"/>
        </w:rPr>
      </w:pPr>
      <w:r>
        <w:rPr>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14:paraId="74E8407C">
      <w:pPr>
        <w:pStyle w:val="54"/>
        <w:shd w:val="clear" w:color="auto" w:fill="auto"/>
        <w:tabs>
          <w:tab w:val="left" w:pos="1762"/>
        </w:tabs>
        <w:spacing w:before="0" w:line="379" w:lineRule="exact"/>
        <w:jc w:val="both"/>
        <w:rPr>
          <w:b/>
          <w:i/>
          <w:color w:val="376092" w:themeColor="accent1" w:themeShade="BF"/>
          <w:sz w:val="24"/>
          <w:szCs w:val="24"/>
        </w:rPr>
      </w:pPr>
      <w:r>
        <w:rPr>
          <w:b/>
          <w:i/>
          <w:color w:val="376092" w:themeColor="accent1" w:themeShade="BF"/>
          <w:sz w:val="24"/>
          <w:szCs w:val="24"/>
        </w:rPr>
        <w:t>Музыкальная деятельность.</w:t>
      </w:r>
    </w:p>
    <w:p w14:paraId="62FD64EF">
      <w:pPr>
        <w:pStyle w:val="54"/>
        <w:numPr>
          <w:ilvl w:val="1"/>
          <w:numId w:val="38"/>
        </w:numPr>
        <w:shd w:val="clear" w:color="auto" w:fill="auto"/>
        <w:tabs>
          <w:tab w:val="left" w:pos="1076"/>
        </w:tabs>
        <w:spacing w:before="0" w:line="379" w:lineRule="exact"/>
        <w:ind w:left="1440" w:right="20" w:hanging="360"/>
        <w:jc w:val="both"/>
        <w:rPr>
          <w:sz w:val="24"/>
          <w:szCs w:val="24"/>
        </w:rPr>
      </w:pPr>
      <w:r>
        <w:rPr>
          <w:sz w:val="24"/>
          <w:szCs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14:paraId="66615AD0">
      <w:pPr>
        <w:pStyle w:val="54"/>
        <w:numPr>
          <w:ilvl w:val="1"/>
          <w:numId w:val="38"/>
        </w:numPr>
        <w:shd w:val="clear" w:color="auto" w:fill="auto"/>
        <w:tabs>
          <w:tab w:val="left" w:pos="1134"/>
        </w:tabs>
        <w:spacing w:before="0" w:line="379" w:lineRule="exact"/>
        <w:ind w:left="1440" w:right="20" w:hanging="360"/>
        <w:jc w:val="both"/>
        <w:rPr>
          <w:sz w:val="24"/>
          <w:szCs w:val="24"/>
        </w:rPr>
      </w:pPr>
      <w:r>
        <w:rPr>
          <w:sz w:val="24"/>
          <w:szCs w:val="24"/>
        </w:rPr>
        <w:t>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0FA845F1">
      <w:pPr>
        <w:pStyle w:val="54"/>
        <w:numPr>
          <w:ilvl w:val="1"/>
          <w:numId w:val="38"/>
        </w:numPr>
        <w:shd w:val="clear" w:color="auto" w:fill="auto"/>
        <w:tabs>
          <w:tab w:val="left" w:pos="1033"/>
        </w:tabs>
        <w:spacing w:before="0" w:line="379" w:lineRule="exact"/>
        <w:ind w:left="1440" w:right="20" w:hanging="360"/>
        <w:jc w:val="both"/>
        <w:rPr>
          <w:sz w:val="24"/>
          <w:szCs w:val="24"/>
        </w:rPr>
      </w:pPr>
      <w:r>
        <w:rPr>
          <w:sz w:val="24"/>
          <w:szCs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14:paraId="1C7EAADE">
      <w:pPr>
        <w:pStyle w:val="54"/>
        <w:shd w:val="clear" w:color="auto" w:fill="auto"/>
        <w:tabs>
          <w:tab w:val="left" w:pos="1762"/>
        </w:tabs>
        <w:spacing w:before="0" w:line="379" w:lineRule="exact"/>
        <w:jc w:val="both"/>
        <w:rPr>
          <w:i/>
          <w:color w:val="376092" w:themeColor="accent1" w:themeShade="BF"/>
          <w:sz w:val="24"/>
          <w:szCs w:val="24"/>
        </w:rPr>
      </w:pPr>
      <w:r>
        <w:rPr>
          <w:i/>
          <w:color w:val="376092" w:themeColor="accent1" w:themeShade="BF"/>
          <w:sz w:val="24"/>
          <w:szCs w:val="24"/>
        </w:rPr>
        <w:t>Театрализованная деятельность.</w:t>
      </w:r>
    </w:p>
    <w:p w14:paraId="27D1F00D">
      <w:pPr>
        <w:pStyle w:val="54"/>
        <w:shd w:val="clear" w:color="auto" w:fill="auto"/>
        <w:spacing w:before="0" w:line="379" w:lineRule="exact"/>
        <w:ind w:left="20" w:right="20" w:firstLine="700"/>
        <w:jc w:val="both"/>
        <w:rPr>
          <w:sz w:val="24"/>
          <w:szCs w:val="24"/>
        </w:rPr>
      </w:pPr>
      <w:r>
        <w:rPr>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 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14:paraId="3A9389D1">
      <w:pPr>
        <w:pStyle w:val="54"/>
        <w:shd w:val="clear" w:color="auto" w:fill="auto"/>
        <w:tabs>
          <w:tab w:val="left" w:pos="1762"/>
        </w:tabs>
        <w:spacing w:before="0" w:line="379" w:lineRule="exact"/>
        <w:jc w:val="both"/>
        <w:rPr>
          <w:i/>
          <w:color w:val="376092" w:themeColor="accent1" w:themeShade="BF"/>
          <w:sz w:val="24"/>
          <w:szCs w:val="24"/>
        </w:rPr>
      </w:pPr>
      <w:r>
        <w:rPr>
          <w:i/>
          <w:color w:val="376092" w:themeColor="accent1" w:themeShade="BF"/>
          <w:sz w:val="24"/>
          <w:szCs w:val="24"/>
        </w:rPr>
        <w:t>Культурно-досуговая деятельность.</w:t>
      </w:r>
    </w:p>
    <w:p w14:paraId="5925E8A4">
      <w:pPr>
        <w:pStyle w:val="54"/>
        <w:shd w:val="clear" w:color="auto" w:fill="auto"/>
        <w:spacing w:before="0" w:line="379" w:lineRule="exact"/>
        <w:ind w:left="20" w:right="20" w:firstLine="700"/>
        <w:jc w:val="both"/>
        <w:rPr>
          <w:sz w:val="24"/>
          <w:szCs w:val="24"/>
        </w:rPr>
      </w:pPr>
      <w:r>
        <w:rPr>
          <w:sz w:val="24"/>
          <w:szCs w:val="24"/>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14:paraId="69BC0823">
      <w:pPr>
        <w:pStyle w:val="54"/>
        <w:shd w:val="clear" w:color="auto" w:fill="auto"/>
        <w:spacing w:before="0" w:line="379" w:lineRule="exact"/>
        <w:ind w:left="20" w:right="20" w:firstLine="700"/>
        <w:jc w:val="both"/>
        <w:rPr>
          <w:sz w:val="24"/>
          <w:szCs w:val="24"/>
        </w:rPr>
      </w:pPr>
      <w:r>
        <w:rPr>
          <w:sz w:val="24"/>
          <w:szCs w:val="24"/>
        </w:rPr>
        <w:t xml:space="preserve">(п.21.3. стр.73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48772695">
      <w:pPr>
        <w:pStyle w:val="54"/>
        <w:shd w:val="clear" w:color="auto" w:fill="auto"/>
        <w:spacing w:before="0" w:line="379" w:lineRule="exact"/>
        <w:ind w:left="720"/>
        <w:jc w:val="left"/>
        <w:rPr>
          <w:b/>
          <w:color w:val="376092" w:themeColor="accent1" w:themeShade="BF"/>
          <w:sz w:val="24"/>
          <w:szCs w:val="24"/>
        </w:rPr>
      </w:pPr>
      <w:r>
        <w:rPr>
          <w:b/>
          <w:color w:val="376092" w:themeColor="accent1" w:themeShade="BF"/>
          <w:sz w:val="24"/>
          <w:szCs w:val="24"/>
        </w:rPr>
        <w:t xml:space="preserve"> От 3 лет до 4 лет.</w:t>
      </w:r>
    </w:p>
    <w:p w14:paraId="08065EFB">
      <w:pPr>
        <w:pStyle w:val="54"/>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В области художественно-эстетического развития основными задачами образовательной деятельности являются:</w:t>
      </w:r>
    </w:p>
    <w:p w14:paraId="6F5527A2">
      <w:pPr>
        <w:pStyle w:val="54"/>
        <w:shd w:val="clear" w:color="auto" w:fill="auto"/>
        <w:tabs>
          <w:tab w:val="left" w:pos="1014"/>
        </w:tabs>
        <w:spacing w:before="0" w:line="379" w:lineRule="exact"/>
        <w:jc w:val="both"/>
        <w:rPr>
          <w:b/>
          <w:i/>
          <w:color w:val="376092" w:themeColor="accent1" w:themeShade="BF"/>
          <w:sz w:val="24"/>
          <w:szCs w:val="24"/>
        </w:rPr>
      </w:pPr>
      <w:r>
        <w:rPr>
          <w:b/>
          <w:i/>
          <w:color w:val="376092" w:themeColor="accent1" w:themeShade="BF"/>
          <w:sz w:val="24"/>
          <w:szCs w:val="24"/>
        </w:rPr>
        <w:t>приобщение к искусству:</w:t>
      </w:r>
    </w:p>
    <w:p w14:paraId="0B468EA3">
      <w:pPr>
        <w:pStyle w:val="54"/>
        <w:shd w:val="clear" w:color="auto" w:fill="auto"/>
        <w:spacing w:before="0" w:line="379" w:lineRule="exact"/>
        <w:ind w:left="20" w:right="20" w:firstLine="720"/>
        <w:jc w:val="left"/>
        <w:rPr>
          <w:sz w:val="24"/>
          <w:szCs w:val="24"/>
        </w:rPr>
      </w:pPr>
      <w:r>
        <w:rPr>
          <w:sz w:val="24"/>
          <w:szCs w:val="24"/>
        </w:rPr>
        <w:t>продолжать развивать художественное восприятие, подводить детей к восприятию произведений искусства (разглядывать и чувствовать); воспитывать интерес к искусству;</w:t>
      </w:r>
    </w:p>
    <w:p w14:paraId="5EC21168">
      <w:pPr>
        <w:pStyle w:val="54"/>
        <w:shd w:val="clear" w:color="auto" w:fill="auto"/>
        <w:spacing w:before="0" w:line="379" w:lineRule="exact"/>
        <w:ind w:left="20" w:right="20" w:firstLine="720"/>
        <w:jc w:val="both"/>
        <w:rPr>
          <w:sz w:val="24"/>
          <w:szCs w:val="24"/>
        </w:rPr>
      </w:pPr>
      <w:r>
        <w:rPr>
          <w:sz w:val="24"/>
          <w:szCs w:val="24"/>
        </w:rPr>
        <w:t>формировать понимание красоты произведений искусства, потребность общения с искусством;</w:t>
      </w:r>
    </w:p>
    <w:p w14:paraId="5D5CE2A7">
      <w:pPr>
        <w:pStyle w:val="54"/>
        <w:shd w:val="clear" w:color="auto" w:fill="auto"/>
        <w:spacing w:before="0" w:line="379" w:lineRule="exact"/>
        <w:ind w:left="20" w:right="20" w:firstLine="720"/>
        <w:jc w:val="both"/>
        <w:rPr>
          <w:sz w:val="24"/>
          <w:szCs w:val="24"/>
        </w:rPr>
      </w:pPr>
      <w:r>
        <w:rPr>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78D22A4C">
      <w:pPr>
        <w:pStyle w:val="54"/>
        <w:shd w:val="clear" w:color="auto" w:fill="auto"/>
        <w:spacing w:before="0" w:line="379" w:lineRule="exact"/>
        <w:ind w:left="20" w:right="20" w:firstLine="720"/>
        <w:jc w:val="both"/>
        <w:rPr>
          <w:sz w:val="24"/>
          <w:szCs w:val="24"/>
        </w:rPr>
      </w:pPr>
      <w:r>
        <w:rPr>
          <w:sz w:val="24"/>
          <w:szCs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1C7A56A3">
      <w:pPr>
        <w:pStyle w:val="54"/>
        <w:shd w:val="clear" w:color="auto" w:fill="auto"/>
        <w:spacing w:before="0" w:line="379" w:lineRule="exact"/>
        <w:ind w:left="20" w:right="20" w:firstLine="720"/>
        <w:jc w:val="both"/>
        <w:rPr>
          <w:sz w:val="24"/>
          <w:szCs w:val="24"/>
        </w:rPr>
      </w:pPr>
      <w:r>
        <w:rPr>
          <w:sz w:val="24"/>
          <w:szCs w:val="24"/>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6EC9B4F9">
      <w:pPr>
        <w:pStyle w:val="54"/>
        <w:shd w:val="clear" w:color="auto" w:fill="auto"/>
        <w:spacing w:before="0" w:line="379" w:lineRule="exact"/>
        <w:ind w:left="20" w:firstLine="720"/>
        <w:jc w:val="both"/>
        <w:rPr>
          <w:sz w:val="24"/>
          <w:szCs w:val="24"/>
        </w:rPr>
      </w:pPr>
      <w:r>
        <w:rPr>
          <w:sz w:val="24"/>
          <w:szCs w:val="24"/>
        </w:rPr>
        <w:t>готовить детей к посещению кукольного театра, выставки детских работ и так</w:t>
      </w:r>
    </w:p>
    <w:p w14:paraId="2A9C7488">
      <w:pPr>
        <w:pStyle w:val="54"/>
        <w:shd w:val="clear" w:color="auto" w:fill="auto"/>
        <w:spacing w:before="0" w:line="379" w:lineRule="exact"/>
        <w:ind w:left="20"/>
        <w:jc w:val="left"/>
        <w:rPr>
          <w:sz w:val="24"/>
          <w:szCs w:val="24"/>
        </w:rPr>
      </w:pPr>
      <w:r>
        <w:rPr>
          <w:sz w:val="24"/>
          <w:szCs w:val="24"/>
        </w:rPr>
        <w:t>далее;</w:t>
      </w:r>
    </w:p>
    <w:p w14:paraId="58C510D7">
      <w:pPr>
        <w:pStyle w:val="54"/>
        <w:shd w:val="clear" w:color="auto" w:fill="auto"/>
        <w:spacing w:before="0" w:line="379" w:lineRule="exact"/>
        <w:ind w:left="20" w:right="20" w:firstLine="720"/>
        <w:jc w:val="both"/>
        <w:rPr>
          <w:sz w:val="24"/>
          <w:szCs w:val="24"/>
        </w:rPr>
      </w:pPr>
      <w:r>
        <w:rPr>
          <w:sz w:val="24"/>
          <w:szCs w:val="24"/>
        </w:rPr>
        <w:t>приобщать детей к участию в концертах, праздниках в семье и ДОО: исполнение танца, песни, чтение стихов;</w:t>
      </w:r>
    </w:p>
    <w:p w14:paraId="333C0861">
      <w:pPr>
        <w:pStyle w:val="54"/>
        <w:shd w:val="clear" w:color="auto" w:fill="auto"/>
        <w:tabs>
          <w:tab w:val="left" w:pos="1042"/>
        </w:tabs>
        <w:spacing w:before="0" w:line="379" w:lineRule="exact"/>
        <w:jc w:val="both"/>
        <w:rPr>
          <w:b/>
          <w:i/>
          <w:color w:val="376092" w:themeColor="accent1" w:themeShade="BF"/>
          <w:sz w:val="24"/>
          <w:szCs w:val="24"/>
        </w:rPr>
      </w:pPr>
      <w:r>
        <w:rPr>
          <w:b/>
          <w:i/>
          <w:color w:val="376092" w:themeColor="accent1" w:themeShade="BF"/>
          <w:sz w:val="24"/>
          <w:szCs w:val="24"/>
        </w:rPr>
        <w:t>изобразительная деятельность:</w:t>
      </w:r>
    </w:p>
    <w:p w14:paraId="5FDD7F4E">
      <w:pPr>
        <w:pStyle w:val="54"/>
        <w:shd w:val="clear" w:color="auto" w:fill="auto"/>
        <w:spacing w:before="0" w:line="379" w:lineRule="exact"/>
        <w:ind w:left="720" w:right="20"/>
        <w:jc w:val="left"/>
        <w:rPr>
          <w:sz w:val="24"/>
          <w:szCs w:val="24"/>
        </w:rPr>
      </w:pPr>
      <w:r>
        <w:rPr>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14:paraId="52383C9B">
      <w:pPr>
        <w:pStyle w:val="54"/>
        <w:shd w:val="clear" w:color="auto" w:fill="auto"/>
        <w:spacing w:before="0" w:line="379" w:lineRule="exact"/>
        <w:ind w:left="20" w:right="20" w:firstLine="720"/>
        <w:jc w:val="both"/>
        <w:rPr>
          <w:sz w:val="24"/>
          <w:szCs w:val="24"/>
        </w:rPr>
      </w:pPr>
      <w:r>
        <w:rPr>
          <w:sz w:val="24"/>
          <w:szCs w:val="24"/>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7697D94F">
      <w:pPr>
        <w:pStyle w:val="54"/>
        <w:shd w:val="clear" w:color="auto" w:fill="auto"/>
        <w:spacing w:before="0" w:line="379" w:lineRule="exact"/>
        <w:ind w:left="20" w:right="20" w:firstLine="720"/>
        <w:jc w:val="both"/>
        <w:rPr>
          <w:sz w:val="24"/>
          <w:szCs w:val="24"/>
        </w:rPr>
      </w:pPr>
      <w:r>
        <w:rPr>
          <w:sz w:val="24"/>
          <w:szCs w:val="24"/>
        </w:rPr>
        <w:t>формировать умение у детей в рисовании, лепке, аппликации изображать простые предметы и явления, передавая их образную выразительность;</w:t>
      </w:r>
    </w:p>
    <w:p w14:paraId="10939704">
      <w:pPr>
        <w:pStyle w:val="54"/>
        <w:shd w:val="clear" w:color="auto" w:fill="auto"/>
        <w:spacing w:before="0" w:line="379" w:lineRule="exact"/>
        <w:ind w:left="20" w:right="20" w:firstLine="720"/>
        <w:jc w:val="both"/>
        <w:rPr>
          <w:sz w:val="24"/>
          <w:szCs w:val="24"/>
        </w:rPr>
      </w:pPr>
      <w:r>
        <w:rPr>
          <w:sz w:val="24"/>
          <w:szCs w:val="24"/>
        </w:rPr>
        <w:t>находить связь между предметами и явлениями окружающего мира и их изображениями (в рисунке, лепке, аппликации);</w:t>
      </w:r>
    </w:p>
    <w:p w14:paraId="5000516A">
      <w:pPr>
        <w:pStyle w:val="54"/>
        <w:shd w:val="clear" w:color="auto" w:fill="auto"/>
        <w:spacing w:before="0" w:line="379" w:lineRule="exact"/>
        <w:ind w:left="20" w:right="20" w:firstLine="720"/>
        <w:jc w:val="both"/>
        <w:rPr>
          <w:sz w:val="24"/>
          <w:szCs w:val="24"/>
        </w:rPr>
      </w:pPr>
      <w:r>
        <w:rPr>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14:paraId="48A61BF4">
      <w:pPr>
        <w:pStyle w:val="54"/>
        <w:shd w:val="clear" w:color="auto" w:fill="auto"/>
        <w:spacing w:before="0" w:line="379" w:lineRule="exact"/>
        <w:ind w:left="20" w:right="20" w:firstLine="700"/>
        <w:jc w:val="both"/>
        <w:rPr>
          <w:sz w:val="24"/>
          <w:szCs w:val="24"/>
        </w:rPr>
      </w:pPr>
      <w:r>
        <w:rPr>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54B39C75">
      <w:pPr>
        <w:pStyle w:val="54"/>
        <w:shd w:val="clear" w:color="auto" w:fill="auto"/>
        <w:spacing w:before="0" w:line="379" w:lineRule="exact"/>
        <w:ind w:left="20" w:right="20" w:firstLine="700"/>
        <w:jc w:val="both"/>
        <w:rPr>
          <w:sz w:val="24"/>
          <w:szCs w:val="24"/>
        </w:rPr>
      </w:pPr>
      <w:r>
        <w:rPr>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0D31F4A4">
      <w:pPr>
        <w:pStyle w:val="54"/>
        <w:shd w:val="clear" w:color="auto" w:fill="auto"/>
        <w:spacing w:before="0" w:line="379" w:lineRule="exact"/>
        <w:ind w:left="20" w:right="20" w:firstLine="700"/>
        <w:jc w:val="both"/>
        <w:rPr>
          <w:sz w:val="24"/>
          <w:szCs w:val="24"/>
        </w:rPr>
      </w:pPr>
      <w:r>
        <w:rPr>
          <w:sz w:val="24"/>
          <w:szCs w:val="24"/>
        </w:rPr>
        <w:t>формировать умение у детей создавать как индивидуальные, так и коллективные композиции в рисунках, лепке, аппликации;</w:t>
      </w:r>
    </w:p>
    <w:p w14:paraId="1AF918C6">
      <w:pPr>
        <w:pStyle w:val="54"/>
        <w:shd w:val="clear" w:color="auto" w:fill="auto"/>
        <w:spacing w:before="0" w:line="379" w:lineRule="exact"/>
        <w:ind w:left="20" w:right="20" w:firstLine="700"/>
        <w:jc w:val="both"/>
        <w:rPr>
          <w:sz w:val="24"/>
          <w:szCs w:val="24"/>
        </w:rPr>
      </w:pPr>
      <w:r>
        <w:rPr>
          <w:sz w:val="24"/>
          <w:szCs w:val="24"/>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4C304718">
      <w:pPr>
        <w:pStyle w:val="54"/>
        <w:shd w:val="clear" w:color="auto" w:fill="auto"/>
        <w:spacing w:before="0" w:line="379" w:lineRule="exact"/>
        <w:ind w:left="20" w:firstLine="700"/>
        <w:jc w:val="both"/>
        <w:rPr>
          <w:sz w:val="24"/>
          <w:szCs w:val="24"/>
        </w:rPr>
      </w:pPr>
      <w:r>
        <w:rPr>
          <w:sz w:val="24"/>
          <w:szCs w:val="24"/>
        </w:rPr>
        <w:t>переводить детей от рисования-подражания к самостоятельному творчеству;</w:t>
      </w:r>
    </w:p>
    <w:p w14:paraId="644A1275">
      <w:pPr>
        <w:pStyle w:val="54"/>
        <w:shd w:val="clear" w:color="auto" w:fill="auto"/>
        <w:tabs>
          <w:tab w:val="left" w:pos="1022"/>
        </w:tabs>
        <w:spacing w:before="0" w:line="379" w:lineRule="exact"/>
        <w:ind w:right="3240"/>
        <w:jc w:val="left"/>
        <w:rPr>
          <w:b/>
          <w:i/>
          <w:color w:val="376092" w:themeColor="accent1" w:themeShade="BF"/>
          <w:sz w:val="24"/>
          <w:szCs w:val="24"/>
        </w:rPr>
      </w:pPr>
      <w:r>
        <w:rPr>
          <w:b/>
          <w:i/>
          <w:color w:val="376092" w:themeColor="accent1" w:themeShade="BF"/>
          <w:sz w:val="24"/>
          <w:szCs w:val="24"/>
        </w:rPr>
        <w:t>конструктивная деятельность:</w:t>
      </w:r>
    </w:p>
    <w:p w14:paraId="7190484F">
      <w:pPr>
        <w:pStyle w:val="54"/>
        <w:shd w:val="clear" w:color="auto" w:fill="auto"/>
        <w:tabs>
          <w:tab w:val="left" w:pos="1022"/>
        </w:tabs>
        <w:spacing w:before="0" w:line="379" w:lineRule="exact"/>
        <w:ind w:right="3240"/>
        <w:jc w:val="left"/>
        <w:rPr>
          <w:sz w:val="24"/>
          <w:szCs w:val="24"/>
        </w:rPr>
      </w:pPr>
      <w:r>
        <w:rPr>
          <w:sz w:val="24"/>
          <w:szCs w:val="24"/>
        </w:rPr>
        <w:t xml:space="preserve">             совершенствовать у детей конструктивные умения;</w:t>
      </w:r>
    </w:p>
    <w:p w14:paraId="0C8D482D">
      <w:pPr>
        <w:pStyle w:val="54"/>
        <w:shd w:val="clear" w:color="auto" w:fill="auto"/>
        <w:spacing w:before="0" w:line="379" w:lineRule="exact"/>
        <w:ind w:left="20" w:right="20" w:firstLine="700"/>
        <w:jc w:val="both"/>
        <w:rPr>
          <w:sz w:val="24"/>
          <w:szCs w:val="24"/>
        </w:rPr>
      </w:pPr>
      <w:r>
        <w:rPr>
          <w:sz w:val="24"/>
          <w:szCs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14:paraId="1224316A">
      <w:pPr>
        <w:pStyle w:val="54"/>
        <w:shd w:val="clear" w:color="auto" w:fill="auto"/>
        <w:spacing w:before="0" w:line="379" w:lineRule="exact"/>
        <w:ind w:left="20" w:firstLine="700"/>
        <w:jc w:val="both"/>
        <w:rPr>
          <w:sz w:val="24"/>
          <w:szCs w:val="24"/>
        </w:rPr>
      </w:pPr>
      <w:r>
        <w:rPr>
          <w:sz w:val="24"/>
          <w:szCs w:val="24"/>
        </w:rPr>
        <w:t>формировать умение у детей использовать в постройках детали разного цвета;</w:t>
      </w:r>
    </w:p>
    <w:p w14:paraId="6CB56B84">
      <w:pPr>
        <w:pStyle w:val="54"/>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музыкальная деятельность:</w:t>
      </w:r>
    </w:p>
    <w:p w14:paraId="1F66C729">
      <w:pPr>
        <w:pStyle w:val="54"/>
        <w:shd w:val="clear" w:color="auto" w:fill="auto"/>
        <w:spacing w:before="0" w:line="379" w:lineRule="exact"/>
        <w:ind w:left="20" w:right="20" w:firstLine="700"/>
        <w:jc w:val="left"/>
        <w:rPr>
          <w:sz w:val="24"/>
          <w:szCs w:val="24"/>
        </w:rPr>
      </w:pPr>
      <w:r>
        <w:rPr>
          <w:sz w:val="24"/>
          <w:szCs w:val="24"/>
        </w:rPr>
        <w:t>развивать у детей эмоциональную отзывчивость на музыку; знакомить детей с тремя жанрами музыкальных произведений: песней, танцем, маршем;</w:t>
      </w:r>
    </w:p>
    <w:p w14:paraId="19C363ED">
      <w:pPr>
        <w:pStyle w:val="54"/>
        <w:shd w:val="clear" w:color="auto" w:fill="auto"/>
        <w:spacing w:before="0" w:line="379" w:lineRule="exact"/>
        <w:ind w:left="20" w:right="20" w:firstLine="700"/>
        <w:jc w:val="both"/>
        <w:rPr>
          <w:sz w:val="24"/>
          <w:szCs w:val="24"/>
        </w:rPr>
      </w:pPr>
      <w:r>
        <w:rPr>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14:paraId="48F9F2B0">
      <w:pPr>
        <w:pStyle w:val="54"/>
        <w:shd w:val="clear" w:color="auto" w:fill="auto"/>
        <w:spacing w:before="0" w:line="379" w:lineRule="exact"/>
        <w:ind w:left="20" w:right="20" w:firstLine="700"/>
        <w:jc w:val="both"/>
        <w:rPr>
          <w:sz w:val="24"/>
          <w:szCs w:val="24"/>
        </w:rPr>
      </w:pPr>
      <w:r>
        <w:rPr>
          <w:sz w:val="24"/>
          <w:szCs w:val="24"/>
        </w:rPr>
        <w:t>учить детей петь простые народные песни, попевки, прибаутки, передавая их настроение и характер;</w:t>
      </w:r>
    </w:p>
    <w:p w14:paraId="4CB8D2DF">
      <w:pPr>
        <w:pStyle w:val="54"/>
        <w:shd w:val="clear" w:color="auto" w:fill="auto"/>
        <w:spacing w:before="0" w:line="379" w:lineRule="exact"/>
        <w:ind w:left="20" w:right="20" w:firstLine="700"/>
        <w:jc w:val="both"/>
        <w:rPr>
          <w:sz w:val="24"/>
          <w:szCs w:val="24"/>
        </w:rPr>
      </w:pPr>
      <w:r>
        <w:rPr>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14:paraId="12293E87">
      <w:pPr>
        <w:pStyle w:val="54"/>
        <w:shd w:val="clear" w:color="auto" w:fill="auto"/>
        <w:tabs>
          <w:tab w:val="left" w:pos="1008"/>
        </w:tabs>
        <w:spacing w:before="0" w:line="379" w:lineRule="exact"/>
        <w:jc w:val="both"/>
        <w:rPr>
          <w:b/>
          <w:i/>
          <w:color w:val="376092" w:themeColor="accent1" w:themeShade="BF"/>
          <w:sz w:val="24"/>
          <w:szCs w:val="24"/>
        </w:rPr>
      </w:pPr>
      <w:r>
        <w:rPr>
          <w:b/>
          <w:i/>
          <w:color w:val="376092" w:themeColor="accent1" w:themeShade="BF"/>
          <w:sz w:val="24"/>
          <w:szCs w:val="24"/>
        </w:rPr>
        <w:t>театрализованная деятельность:</w:t>
      </w:r>
    </w:p>
    <w:p w14:paraId="444973D2">
      <w:pPr>
        <w:pStyle w:val="54"/>
        <w:shd w:val="clear" w:color="auto" w:fill="auto"/>
        <w:spacing w:before="0" w:line="379" w:lineRule="exact"/>
        <w:ind w:left="20" w:right="20" w:firstLine="700"/>
        <w:jc w:val="both"/>
        <w:rPr>
          <w:sz w:val="24"/>
          <w:szCs w:val="24"/>
        </w:rPr>
      </w:pPr>
      <w:r>
        <w:rPr>
          <w:sz w:val="24"/>
          <w:szCs w:val="24"/>
        </w:rPr>
        <w:t>воспитывать у детей устойчивый интерес детей к театрализованной игре, создавать условия для её проведения;</w:t>
      </w:r>
    </w:p>
    <w:p w14:paraId="69A2A877">
      <w:pPr>
        <w:pStyle w:val="54"/>
        <w:shd w:val="clear" w:color="auto" w:fill="auto"/>
        <w:spacing w:before="0" w:line="379" w:lineRule="exact"/>
        <w:ind w:left="20" w:right="20" w:firstLine="700"/>
        <w:jc w:val="both"/>
        <w:rPr>
          <w:sz w:val="24"/>
          <w:szCs w:val="24"/>
        </w:rPr>
      </w:pPr>
      <w:r>
        <w:rPr>
          <w:sz w:val="24"/>
          <w:szCs w:val="24"/>
        </w:rPr>
        <w:t>формировать положительные, доброжелательные, коллективные взаимоотношения;</w:t>
      </w:r>
    </w:p>
    <w:p w14:paraId="22DDD4C5">
      <w:pPr>
        <w:pStyle w:val="54"/>
        <w:shd w:val="clear" w:color="auto" w:fill="auto"/>
        <w:spacing w:before="0" w:line="379" w:lineRule="exact"/>
        <w:ind w:left="20" w:right="20" w:firstLine="700"/>
        <w:jc w:val="both"/>
        <w:rPr>
          <w:sz w:val="24"/>
          <w:szCs w:val="24"/>
        </w:rPr>
      </w:pPr>
      <w:r>
        <w:rPr>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14:paraId="45E35059">
      <w:pPr>
        <w:pStyle w:val="54"/>
        <w:shd w:val="clear" w:color="auto" w:fill="auto"/>
        <w:spacing w:before="0" w:line="379" w:lineRule="exact"/>
        <w:ind w:left="20" w:right="20" w:firstLine="720"/>
        <w:jc w:val="both"/>
        <w:rPr>
          <w:sz w:val="24"/>
          <w:szCs w:val="24"/>
        </w:rPr>
      </w:pPr>
      <w:r>
        <w:rPr>
          <w:sz w:val="24"/>
          <w:szCs w:val="24"/>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14:paraId="2F7B4B60">
      <w:pPr>
        <w:pStyle w:val="54"/>
        <w:shd w:val="clear" w:color="auto" w:fill="auto"/>
        <w:spacing w:before="0" w:line="379" w:lineRule="exact"/>
        <w:ind w:left="20" w:right="20" w:firstLine="720"/>
        <w:jc w:val="both"/>
        <w:rPr>
          <w:sz w:val="24"/>
          <w:szCs w:val="24"/>
        </w:rPr>
      </w:pPr>
      <w:r>
        <w:rPr>
          <w:sz w:val="24"/>
          <w:szCs w:val="24"/>
        </w:rPr>
        <w:t>познакомить детей с различными видами театра (кукольным, настольным, пальчиковым, театром теней, театром на фланелеграфе);</w:t>
      </w:r>
    </w:p>
    <w:p w14:paraId="1642A891">
      <w:pPr>
        <w:pStyle w:val="54"/>
        <w:shd w:val="clear" w:color="auto" w:fill="auto"/>
        <w:spacing w:before="0" w:line="379" w:lineRule="exact"/>
        <w:ind w:left="20" w:right="20" w:firstLine="720"/>
        <w:jc w:val="left"/>
        <w:rPr>
          <w:sz w:val="24"/>
          <w:szCs w:val="24"/>
        </w:rPr>
      </w:pPr>
      <w:r>
        <w:rPr>
          <w:sz w:val="24"/>
          <w:szCs w:val="24"/>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28A256FE">
      <w:pPr>
        <w:pStyle w:val="54"/>
        <w:shd w:val="clear" w:color="auto" w:fill="auto"/>
        <w:spacing w:before="0" w:line="379" w:lineRule="exact"/>
        <w:ind w:left="20" w:right="20" w:firstLine="720"/>
        <w:jc w:val="both"/>
        <w:rPr>
          <w:sz w:val="24"/>
          <w:szCs w:val="24"/>
        </w:rPr>
      </w:pPr>
      <w:r>
        <w:rPr>
          <w:sz w:val="24"/>
          <w:szCs w:val="24"/>
        </w:rPr>
        <w:t>формировать у детей интонационную выразительность речи в процессе театрально-игровой деятельности;</w:t>
      </w:r>
    </w:p>
    <w:p w14:paraId="12066EFE">
      <w:pPr>
        <w:pStyle w:val="54"/>
        <w:shd w:val="clear" w:color="auto" w:fill="auto"/>
        <w:spacing w:before="0" w:line="379" w:lineRule="exact"/>
        <w:ind w:left="20" w:right="20" w:firstLine="720"/>
        <w:jc w:val="both"/>
        <w:rPr>
          <w:sz w:val="24"/>
          <w:szCs w:val="24"/>
        </w:rPr>
      </w:pPr>
      <w:r>
        <w:rPr>
          <w:sz w:val="24"/>
          <w:szCs w:val="24"/>
        </w:rPr>
        <w:t>развивать у детей диалогическую речь в процессе театрально-игровой деятельности;</w:t>
      </w:r>
    </w:p>
    <w:p w14:paraId="2946FC73">
      <w:pPr>
        <w:pStyle w:val="54"/>
        <w:shd w:val="clear" w:color="auto" w:fill="auto"/>
        <w:spacing w:before="0" w:line="379" w:lineRule="exact"/>
        <w:ind w:left="20" w:right="20" w:firstLine="720"/>
        <w:jc w:val="both"/>
        <w:rPr>
          <w:sz w:val="24"/>
          <w:szCs w:val="24"/>
        </w:rPr>
      </w:pPr>
      <w:r>
        <w:rPr>
          <w:sz w:val="24"/>
          <w:szCs w:val="24"/>
        </w:rPr>
        <w:t>формировать у детей умение следить за развитием действия в драматизациях и кукольных спектаклях;</w:t>
      </w:r>
    </w:p>
    <w:p w14:paraId="6C412C71">
      <w:pPr>
        <w:pStyle w:val="54"/>
        <w:shd w:val="clear" w:color="auto" w:fill="auto"/>
        <w:spacing w:before="0" w:line="379" w:lineRule="exact"/>
        <w:ind w:left="20" w:right="20" w:firstLine="720"/>
        <w:jc w:val="left"/>
        <w:rPr>
          <w:sz w:val="24"/>
          <w:szCs w:val="24"/>
        </w:rPr>
      </w:pPr>
      <w:r>
        <w:rPr>
          <w:sz w:val="24"/>
          <w:szCs w:val="24"/>
        </w:rPr>
        <w:t>формировать у детей умение использовать импровизационные формы диалогов действующих лиц в хорошо знакомых сказках; 6) культурно-досуговая деятельность:</w:t>
      </w:r>
    </w:p>
    <w:p w14:paraId="0ADE8A93">
      <w:pPr>
        <w:pStyle w:val="54"/>
        <w:shd w:val="clear" w:color="auto" w:fill="auto"/>
        <w:spacing w:before="0" w:line="379" w:lineRule="exact"/>
        <w:ind w:left="20" w:right="20" w:firstLine="720"/>
        <w:jc w:val="both"/>
        <w:rPr>
          <w:sz w:val="24"/>
          <w:szCs w:val="24"/>
        </w:rPr>
      </w:pPr>
      <w:r>
        <w:rPr>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14:paraId="649F694F">
      <w:pPr>
        <w:pStyle w:val="54"/>
        <w:shd w:val="clear" w:color="auto" w:fill="auto"/>
        <w:spacing w:before="0" w:line="379" w:lineRule="exact"/>
        <w:ind w:left="720" w:right="2020"/>
        <w:jc w:val="left"/>
        <w:rPr>
          <w:sz w:val="24"/>
          <w:szCs w:val="24"/>
        </w:rPr>
      </w:pPr>
      <w:r>
        <w:rPr>
          <w:sz w:val="24"/>
          <w:szCs w:val="24"/>
        </w:rPr>
        <w:t>помогать детям организовывать свободное время с интересом; создавать условия для активного и пассивного отдыха;</w:t>
      </w:r>
    </w:p>
    <w:p w14:paraId="35CF7C59">
      <w:pPr>
        <w:pStyle w:val="54"/>
        <w:shd w:val="clear" w:color="auto" w:fill="auto"/>
        <w:spacing w:before="0" w:line="379" w:lineRule="exact"/>
        <w:ind w:left="20" w:right="20" w:firstLine="720"/>
        <w:jc w:val="both"/>
        <w:rPr>
          <w:sz w:val="24"/>
          <w:szCs w:val="24"/>
        </w:rPr>
      </w:pPr>
      <w:r>
        <w:rPr>
          <w:sz w:val="24"/>
          <w:szCs w:val="24"/>
        </w:rPr>
        <w:t>создавать атмосферу эмоционального благополучия в культурно-досуговой деятельности;</w:t>
      </w:r>
    </w:p>
    <w:p w14:paraId="2D60C8EA">
      <w:pPr>
        <w:pStyle w:val="54"/>
        <w:shd w:val="clear" w:color="auto" w:fill="auto"/>
        <w:spacing w:before="0" w:line="379" w:lineRule="exact"/>
        <w:ind w:left="20" w:right="20" w:firstLine="720"/>
        <w:jc w:val="both"/>
        <w:rPr>
          <w:sz w:val="24"/>
          <w:szCs w:val="24"/>
        </w:rPr>
      </w:pPr>
      <w:r>
        <w:rPr>
          <w:sz w:val="24"/>
          <w:szCs w:val="24"/>
        </w:rPr>
        <w:t>развивать интерес к просмотру кукольных спектаклей, прослушиванию музыкальных и литературных произведений;</w:t>
      </w:r>
    </w:p>
    <w:p w14:paraId="1107FC55">
      <w:pPr>
        <w:pStyle w:val="54"/>
        <w:shd w:val="clear" w:color="auto" w:fill="auto"/>
        <w:spacing w:before="0" w:line="379" w:lineRule="exact"/>
        <w:ind w:left="20" w:right="20" w:firstLine="720"/>
        <w:jc w:val="left"/>
        <w:rPr>
          <w:sz w:val="24"/>
          <w:szCs w:val="24"/>
        </w:rPr>
      </w:pPr>
      <w:r>
        <w:rPr>
          <w:sz w:val="24"/>
          <w:szCs w:val="24"/>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p w14:paraId="69A06A9F">
      <w:pPr>
        <w:pStyle w:val="54"/>
        <w:shd w:val="clear" w:color="auto" w:fill="auto"/>
        <w:spacing w:before="0" w:line="379" w:lineRule="exact"/>
        <w:ind w:right="3360"/>
        <w:jc w:val="left"/>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634EDC86">
      <w:pPr>
        <w:pStyle w:val="54"/>
        <w:shd w:val="clear" w:color="auto" w:fill="auto"/>
        <w:spacing w:before="0" w:line="379" w:lineRule="exact"/>
        <w:ind w:right="3360"/>
        <w:jc w:val="left"/>
        <w:rPr>
          <w:b/>
          <w:color w:val="376092" w:themeColor="accent1" w:themeShade="BF"/>
          <w:sz w:val="24"/>
          <w:szCs w:val="24"/>
        </w:rPr>
      </w:pPr>
      <w:r>
        <w:rPr>
          <w:sz w:val="24"/>
          <w:szCs w:val="24"/>
        </w:rPr>
        <w:t xml:space="preserve">  </w:t>
      </w:r>
      <w:r>
        <w:rPr>
          <w:b/>
          <w:color w:val="376092" w:themeColor="accent1" w:themeShade="BF"/>
          <w:sz w:val="24"/>
          <w:szCs w:val="24"/>
        </w:rPr>
        <w:t>Приобщение к искусству.</w:t>
      </w:r>
    </w:p>
    <w:p w14:paraId="6B05F985">
      <w:pPr>
        <w:pStyle w:val="54"/>
        <w:shd w:val="clear" w:color="auto" w:fill="auto"/>
        <w:spacing w:before="0" w:line="379" w:lineRule="exact"/>
        <w:ind w:left="20" w:right="20"/>
        <w:jc w:val="both"/>
        <w:rPr>
          <w:sz w:val="24"/>
          <w:szCs w:val="24"/>
        </w:rPr>
      </w:pPr>
      <w:r>
        <w:rPr>
          <w:sz w:val="24"/>
          <w:szCs w:val="24"/>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w:t>
      </w:r>
    </w:p>
    <w:p w14:paraId="0A9453DC">
      <w:pPr>
        <w:pStyle w:val="54"/>
        <w:shd w:val="clear" w:color="auto" w:fill="auto"/>
        <w:spacing w:before="0" w:line="379" w:lineRule="exact"/>
        <w:ind w:left="20" w:right="20"/>
        <w:jc w:val="both"/>
        <w:rPr>
          <w:sz w:val="24"/>
          <w:szCs w:val="24"/>
        </w:rPr>
      </w:pPr>
      <w:r>
        <w:rPr>
          <w:sz w:val="24"/>
          <w:szCs w:val="24"/>
        </w:rPr>
        <w:t>Педагог формирует у детей умение сосредотачивать внимание на эстетическую сторону предметно-пространственной среды, природных явлений.</w:t>
      </w:r>
    </w:p>
    <w:p w14:paraId="2A815761">
      <w:pPr>
        <w:pStyle w:val="54"/>
        <w:shd w:val="clear" w:color="auto" w:fill="auto"/>
        <w:tabs>
          <w:tab w:val="left" w:pos="1023"/>
        </w:tabs>
        <w:spacing w:before="0" w:line="379" w:lineRule="exact"/>
        <w:ind w:right="20"/>
        <w:jc w:val="both"/>
        <w:rPr>
          <w:sz w:val="24"/>
          <w:szCs w:val="24"/>
        </w:rPr>
      </w:pPr>
      <w:r>
        <w:rPr>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14:paraId="2E862786">
      <w:pPr>
        <w:pStyle w:val="54"/>
        <w:shd w:val="clear" w:color="auto" w:fill="auto"/>
        <w:tabs>
          <w:tab w:val="left" w:pos="1033"/>
        </w:tabs>
        <w:spacing w:before="0" w:line="379" w:lineRule="exact"/>
        <w:ind w:right="20"/>
        <w:jc w:val="both"/>
        <w:rPr>
          <w:sz w:val="24"/>
          <w:szCs w:val="24"/>
        </w:rPr>
      </w:pPr>
      <w:r>
        <w:rPr>
          <w:sz w:val="24"/>
          <w:szCs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14:paraId="61047097">
      <w:pPr>
        <w:pStyle w:val="54"/>
        <w:shd w:val="clear" w:color="auto" w:fill="auto"/>
        <w:tabs>
          <w:tab w:val="left" w:pos="1028"/>
        </w:tabs>
        <w:spacing w:before="0" w:line="379" w:lineRule="exact"/>
        <w:ind w:right="20"/>
        <w:jc w:val="both"/>
        <w:rPr>
          <w:sz w:val="24"/>
          <w:szCs w:val="24"/>
        </w:rPr>
      </w:pPr>
      <w:r>
        <w:rPr>
          <w:sz w:val="24"/>
          <w:szCs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14:paraId="2C59D1E6">
      <w:pPr>
        <w:pStyle w:val="54"/>
        <w:shd w:val="clear" w:color="auto" w:fill="auto"/>
        <w:tabs>
          <w:tab w:val="left" w:pos="1033"/>
        </w:tabs>
        <w:spacing w:before="0" w:line="379" w:lineRule="exact"/>
        <w:ind w:right="20"/>
        <w:jc w:val="both"/>
        <w:rPr>
          <w:sz w:val="24"/>
          <w:szCs w:val="24"/>
        </w:rPr>
      </w:pPr>
      <w:r>
        <w:rPr>
          <w:sz w:val="24"/>
          <w:szCs w:val="24"/>
        </w:rPr>
        <w:t>Педагог начинает приобщать детей к посещению кукольного театра, различных детских художественных выставок.</w:t>
      </w:r>
    </w:p>
    <w:p w14:paraId="56B9CC8C">
      <w:pPr>
        <w:pStyle w:val="54"/>
        <w:shd w:val="clear" w:color="auto" w:fill="auto"/>
        <w:tabs>
          <w:tab w:val="left" w:pos="1033"/>
        </w:tabs>
        <w:spacing w:before="0" w:line="379" w:lineRule="exact"/>
        <w:ind w:right="20"/>
        <w:jc w:val="both"/>
        <w:rPr>
          <w:b/>
          <w:color w:val="376092" w:themeColor="accent1" w:themeShade="BF"/>
          <w:sz w:val="24"/>
          <w:szCs w:val="24"/>
        </w:rPr>
      </w:pPr>
      <w:r>
        <w:rPr>
          <w:b/>
          <w:color w:val="376092" w:themeColor="accent1" w:themeShade="BF"/>
          <w:sz w:val="24"/>
          <w:szCs w:val="24"/>
        </w:rPr>
        <w:t>Изобразительная деятельность.</w:t>
      </w:r>
    </w:p>
    <w:p w14:paraId="361CA218">
      <w:pPr>
        <w:pStyle w:val="54"/>
        <w:shd w:val="clear" w:color="auto" w:fill="auto"/>
        <w:spacing w:before="0" w:line="379" w:lineRule="exact"/>
        <w:ind w:left="20" w:right="20" w:firstLine="720"/>
        <w:jc w:val="both"/>
        <w:rPr>
          <w:sz w:val="24"/>
          <w:szCs w:val="24"/>
        </w:rPr>
      </w:pPr>
      <w:r>
        <w:rPr>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14:paraId="08B7C4B3">
      <w:pPr>
        <w:pStyle w:val="54"/>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Рисование:</w:t>
      </w:r>
    </w:p>
    <w:p w14:paraId="13B72F71">
      <w:pPr>
        <w:pStyle w:val="54"/>
        <w:shd w:val="clear" w:color="auto" w:fill="auto"/>
        <w:spacing w:before="0" w:line="379" w:lineRule="exact"/>
        <w:ind w:left="20" w:right="20" w:firstLine="720"/>
        <w:jc w:val="both"/>
        <w:rPr>
          <w:sz w:val="24"/>
          <w:szCs w:val="24"/>
        </w:rPr>
      </w:pPr>
      <w:r>
        <w:rPr>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14:paraId="462A7048">
      <w:pPr>
        <w:pStyle w:val="54"/>
        <w:shd w:val="clear" w:color="auto" w:fill="auto"/>
        <w:spacing w:before="0" w:line="379" w:lineRule="exact"/>
        <w:ind w:left="20" w:right="20" w:firstLine="720"/>
        <w:jc w:val="both"/>
        <w:rPr>
          <w:sz w:val="24"/>
          <w:szCs w:val="24"/>
        </w:rPr>
      </w:pPr>
      <w:r>
        <w:rPr>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14:paraId="35FEB25B">
      <w:pPr>
        <w:pStyle w:val="54"/>
        <w:shd w:val="clear" w:color="auto" w:fill="auto"/>
        <w:spacing w:before="0" w:line="379" w:lineRule="exact"/>
        <w:ind w:left="20" w:right="20" w:firstLine="700"/>
        <w:jc w:val="both"/>
        <w:rPr>
          <w:sz w:val="24"/>
          <w:szCs w:val="24"/>
        </w:rPr>
      </w:pPr>
      <w:r>
        <w:rPr>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14:paraId="21A28201">
      <w:pPr>
        <w:pStyle w:val="54"/>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Лепка:</w:t>
      </w:r>
    </w:p>
    <w:p w14:paraId="27990551">
      <w:pPr>
        <w:pStyle w:val="54"/>
        <w:shd w:val="clear" w:color="auto" w:fill="auto"/>
        <w:spacing w:before="0" w:line="379" w:lineRule="exact"/>
        <w:ind w:left="20" w:right="20" w:firstLine="700"/>
        <w:jc w:val="both"/>
        <w:rPr>
          <w:sz w:val="24"/>
          <w:szCs w:val="24"/>
        </w:rPr>
      </w:pPr>
      <w:r>
        <w:rPr>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14:paraId="35356CE1">
      <w:pPr>
        <w:pStyle w:val="54"/>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Аппликация:</w:t>
      </w:r>
    </w:p>
    <w:p w14:paraId="6728E749">
      <w:pPr>
        <w:pStyle w:val="54"/>
        <w:shd w:val="clear" w:color="auto" w:fill="auto"/>
        <w:spacing w:before="0" w:line="379" w:lineRule="exact"/>
        <w:ind w:left="20" w:right="20" w:firstLine="700"/>
        <w:jc w:val="both"/>
        <w:rPr>
          <w:sz w:val="24"/>
          <w:szCs w:val="24"/>
        </w:rPr>
      </w:pPr>
      <w:r>
        <w:rPr>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14:paraId="5D5A85FC">
      <w:pPr>
        <w:pStyle w:val="54"/>
        <w:shd w:val="clear" w:color="auto" w:fill="auto"/>
        <w:spacing w:before="0" w:line="379" w:lineRule="exact"/>
        <w:ind w:left="20" w:firstLine="700"/>
        <w:jc w:val="both"/>
        <w:rPr>
          <w:b/>
          <w:i/>
          <w:color w:val="376092" w:themeColor="accent1" w:themeShade="BF"/>
          <w:sz w:val="24"/>
          <w:szCs w:val="24"/>
        </w:rPr>
      </w:pPr>
      <w:r>
        <w:rPr>
          <w:b/>
          <w:i/>
          <w:color w:val="376092" w:themeColor="accent1" w:themeShade="BF"/>
          <w:sz w:val="24"/>
          <w:szCs w:val="24"/>
        </w:rPr>
        <w:t>Народное декоративно-прикладное искусство:</w:t>
      </w:r>
    </w:p>
    <w:p w14:paraId="527348FE">
      <w:pPr>
        <w:pStyle w:val="54"/>
        <w:shd w:val="clear" w:color="auto" w:fill="auto"/>
        <w:spacing w:before="0" w:line="379" w:lineRule="exact"/>
        <w:ind w:left="20" w:right="20" w:firstLine="700"/>
        <w:jc w:val="both"/>
        <w:rPr>
          <w:sz w:val="24"/>
          <w:szCs w:val="24"/>
        </w:rPr>
      </w:pPr>
      <w:r>
        <w:rPr>
          <w:sz w:val="24"/>
          <w:szCs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14:paraId="56A0C9C4">
      <w:pPr>
        <w:pStyle w:val="54"/>
        <w:shd w:val="clear" w:color="auto" w:fill="auto"/>
        <w:tabs>
          <w:tab w:val="left" w:pos="1829"/>
        </w:tabs>
        <w:spacing w:before="0" w:line="379" w:lineRule="exact"/>
        <w:jc w:val="both"/>
        <w:rPr>
          <w:b/>
          <w:color w:val="376092" w:themeColor="accent1" w:themeShade="BF"/>
          <w:sz w:val="24"/>
          <w:szCs w:val="24"/>
        </w:rPr>
      </w:pPr>
      <w:r>
        <w:rPr>
          <w:b/>
          <w:color w:val="376092" w:themeColor="accent1" w:themeShade="BF"/>
          <w:sz w:val="24"/>
          <w:szCs w:val="24"/>
        </w:rPr>
        <w:t>Конструктивная деятельность.</w:t>
      </w:r>
    </w:p>
    <w:p w14:paraId="6AA188D4">
      <w:pPr>
        <w:pStyle w:val="54"/>
        <w:shd w:val="clear" w:color="auto" w:fill="auto"/>
        <w:spacing w:before="0" w:line="379" w:lineRule="exact"/>
        <w:ind w:left="20" w:right="20" w:firstLine="700"/>
        <w:jc w:val="both"/>
        <w:rPr>
          <w:sz w:val="24"/>
          <w:szCs w:val="24"/>
        </w:rPr>
      </w:pPr>
      <w:r>
        <w:rPr>
          <w:sz w:val="24"/>
          <w:szCs w:val="24"/>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14:paraId="4AFAFF58">
      <w:pPr>
        <w:pStyle w:val="54"/>
        <w:shd w:val="clear" w:color="auto" w:fill="auto"/>
        <w:tabs>
          <w:tab w:val="left" w:pos="1762"/>
        </w:tabs>
        <w:spacing w:before="0" w:line="379" w:lineRule="exact"/>
        <w:jc w:val="both"/>
        <w:rPr>
          <w:b/>
          <w:color w:val="376092" w:themeColor="accent1" w:themeShade="BF"/>
          <w:sz w:val="24"/>
          <w:szCs w:val="24"/>
        </w:rPr>
      </w:pPr>
      <w:r>
        <w:rPr>
          <w:b/>
          <w:color w:val="376092" w:themeColor="accent1" w:themeShade="BF"/>
          <w:sz w:val="24"/>
          <w:szCs w:val="24"/>
        </w:rPr>
        <w:t>Музыкальная деятельность.</w:t>
      </w:r>
    </w:p>
    <w:p w14:paraId="43EA2231">
      <w:pPr>
        <w:pStyle w:val="54"/>
        <w:shd w:val="clear" w:color="auto" w:fill="auto"/>
        <w:tabs>
          <w:tab w:val="left" w:pos="1038"/>
        </w:tabs>
        <w:spacing w:before="0" w:line="379" w:lineRule="exact"/>
        <w:ind w:left="720" w:right="20"/>
        <w:jc w:val="both"/>
        <w:rPr>
          <w:color w:val="376092" w:themeColor="accent1" w:themeShade="BF"/>
          <w:sz w:val="24"/>
          <w:szCs w:val="24"/>
        </w:rPr>
      </w:pPr>
      <w:r>
        <w:rPr>
          <w:b/>
          <w:i/>
          <w:color w:val="376092" w:themeColor="accent1" w:themeShade="BF"/>
          <w:sz w:val="24"/>
          <w:szCs w:val="24"/>
        </w:rPr>
        <w:t>Слушание:</w:t>
      </w:r>
      <w:r>
        <w:rPr>
          <w:color w:val="376092" w:themeColor="accent1" w:themeShade="BF"/>
          <w:sz w:val="24"/>
          <w:szCs w:val="24"/>
        </w:rPr>
        <w:t xml:space="preserve"> </w:t>
      </w:r>
    </w:p>
    <w:p w14:paraId="2942B488">
      <w:pPr>
        <w:pStyle w:val="54"/>
        <w:shd w:val="clear" w:color="auto" w:fill="auto"/>
        <w:tabs>
          <w:tab w:val="left" w:pos="1038"/>
        </w:tabs>
        <w:spacing w:before="0" w:line="379" w:lineRule="exact"/>
        <w:ind w:left="720" w:right="20"/>
        <w:jc w:val="both"/>
        <w:rPr>
          <w:sz w:val="24"/>
          <w:szCs w:val="24"/>
        </w:rPr>
      </w:pPr>
      <w:r>
        <w:rPr>
          <w:sz w:val="24"/>
          <w:szCs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14:paraId="4473C3AD">
      <w:pPr>
        <w:pStyle w:val="54"/>
        <w:shd w:val="clear" w:color="auto" w:fill="auto"/>
        <w:tabs>
          <w:tab w:val="left" w:pos="1038"/>
        </w:tabs>
        <w:spacing w:before="0" w:line="379" w:lineRule="exact"/>
        <w:ind w:left="720" w:right="20"/>
        <w:jc w:val="both"/>
        <w:rPr>
          <w:sz w:val="24"/>
          <w:szCs w:val="24"/>
        </w:rPr>
      </w:pPr>
      <w:r>
        <w:rPr>
          <w:b/>
          <w:i/>
          <w:color w:val="376092" w:themeColor="accent1" w:themeShade="BF"/>
          <w:sz w:val="24"/>
          <w:szCs w:val="24"/>
        </w:rPr>
        <w:t>Пение:</w:t>
      </w:r>
      <w:r>
        <w:rPr>
          <w:color w:val="376092" w:themeColor="accent1" w:themeShade="BF"/>
          <w:sz w:val="24"/>
          <w:szCs w:val="24"/>
        </w:rPr>
        <w:t xml:space="preserve"> </w:t>
      </w:r>
    </w:p>
    <w:p w14:paraId="38D222A6">
      <w:pPr>
        <w:pStyle w:val="54"/>
        <w:shd w:val="clear" w:color="auto" w:fill="auto"/>
        <w:tabs>
          <w:tab w:val="left" w:pos="1038"/>
        </w:tabs>
        <w:spacing w:before="0" w:line="379" w:lineRule="exact"/>
        <w:ind w:left="720" w:right="20"/>
        <w:jc w:val="both"/>
        <w:rPr>
          <w:sz w:val="24"/>
          <w:szCs w:val="24"/>
        </w:rPr>
      </w:pPr>
      <w:r>
        <w:rPr>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14:paraId="0AFB7914">
      <w:pPr>
        <w:pStyle w:val="54"/>
        <w:shd w:val="clear" w:color="auto" w:fill="auto"/>
        <w:tabs>
          <w:tab w:val="left" w:pos="1028"/>
        </w:tabs>
        <w:spacing w:before="0" w:line="379" w:lineRule="exact"/>
        <w:ind w:right="20"/>
        <w:jc w:val="both"/>
        <w:rPr>
          <w:b/>
          <w:i/>
          <w:color w:val="376092" w:themeColor="accent1" w:themeShade="BF"/>
          <w:sz w:val="24"/>
          <w:szCs w:val="24"/>
        </w:rPr>
      </w:pPr>
      <w:r>
        <w:rPr>
          <w:b/>
          <w:i/>
          <w:color w:val="376092" w:themeColor="accent1" w:themeShade="BF"/>
          <w:sz w:val="24"/>
          <w:szCs w:val="24"/>
        </w:rPr>
        <w:t>Песенное творчество:</w:t>
      </w:r>
    </w:p>
    <w:p w14:paraId="1B5E1228">
      <w:pPr>
        <w:pStyle w:val="54"/>
        <w:shd w:val="clear" w:color="auto" w:fill="auto"/>
        <w:tabs>
          <w:tab w:val="left" w:pos="1028"/>
        </w:tabs>
        <w:spacing w:before="0" w:line="379" w:lineRule="exact"/>
        <w:ind w:right="20"/>
        <w:jc w:val="both"/>
        <w:rPr>
          <w:sz w:val="24"/>
          <w:szCs w:val="24"/>
        </w:rPr>
      </w:pPr>
      <w:r>
        <w:rPr>
          <w:b/>
          <w:i/>
          <w:color w:val="376092" w:themeColor="accent1" w:themeShade="BF"/>
          <w:sz w:val="24"/>
          <w:szCs w:val="24"/>
        </w:rPr>
        <w:t xml:space="preserve"> </w:t>
      </w:r>
      <w:r>
        <w:rPr>
          <w:sz w:val="24"/>
          <w:szCs w:val="24"/>
        </w:rPr>
        <w:t>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14:paraId="61154131">
      <w:pPr>
        <w:pStyle w:val="54"/>
        <w:shd w:val="clear" w:color="auto" w:fill="auto"/>
        <w:tabs>
          <w:tab w:val="left" w:pos="1022"/>
        </w:tabs>
        <w:spacing w:before="0" w:line="379" w:lineRule="exact"/>
        <w:jc w:val="both"/>
        <w:rPr>
          <w:b/>
          <w:i/>
          <w:sz w:val="24"/>
          <w:szCs w:val="24"/>
        </w:rPr>
      </w:pPr>
      <w:r>
        <w:rPr>
          <w:b/>
          <w:i/>
          <w:color w:val="376092" w:themeColor="accent1" w:themeShade="BF"/>
          <w:sz w:val="24"/>
          <w:szCs w:val="24"/>
        </w:rPr>
        <w:t>Музыкально-ритмические движения:</w:t>
      </w:r>
    </w:p>
    <w:p w14:paraId="7EEB62A2">
      <w:pPr>
        <w:pStyle w:val="54"/>
        <w:shd w:val="clear" w:color="auto" w:fill="auto"/>
        <w:spacing w:before="0" w:line="379" w:lineRule="exact"/>
        <w:ind w:left="20" w:right="20" w:firstLine="700"/>
        <w:jc w:val="both"/>
        <w:rPr>
          <w:sz w:val="24"/>
          <w:szCs w:val="24"/>
        </w:rPr>
      </w:pPr>
      <w:r>
        <w:rPr>
          <w:sz w:val="24"/>
          <w:szCs w:val="24"/>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0E204502">
      <w:pPr>
        <w:pStyle w:val="54"/>
        <w:shd w:val="clear" w:color="auto" w:fill="auto"/>
        <w:spacing w:before="0" w:line="379" w:lineRule="exact"/>
        <w:ind w:left="20" w:right="20" w:firstLine="700"/>
        <w:jc w:val="both"/>
        <w:rPr>
          <w:sz w:val="24"/>
          <w:szCs w:val="24"/>
        </w:rPr>
      </w:pPr>
      <w:r>
        <w:rPr>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14:paraId="18ABE96E">
      <w:pPr>
        <w:pStyle w:val="54"/>
        <w:shd w:val="clear" w:color="auto" w:fill="auto"/>
        <w:spacing w:before="0" w:line="379" w:lineRule="exact"/>
        <w:ind w:left="20" w:right="20" w:firstLine="700"/>
        <w:jc w:val="both"/>
        <w:rPr>
          <w:sz w:val="24"/>
          <w:szCs w:val="24"/>
        </w:rPr>
      </w:pPr>
      <w:r>
        <w:rPr>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14:paraId="7E6BCDCD">
      <w:pPr>
        <w:pStyle w:val="54"/>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Игра на детских музыкальных инструментах:</w:t>
      </w:r>
    </w:p>
    <w:p w14:paraId="253FD4D8">
      <w:pPr>
        <w:pStyle w:val="54"/>
        <w:shd w:val="clear" w:color="auto" w:fill="auto"/>
        <w:spacing w:before="0" w:line="379" w:lineRule="exact"/>
        <w:ind w:left="20" w:right="20" w:firstLine="700"/>
        <w:jc w:val="both"/>
        <w:rPr>
          <w:sz w:val="24"/>
          <w:szCs w:val="24"/>
        </w:rPr>
      </w:pPr>
      <w:r>
        <w:rPr>
          <w:sz w:val="24"/>
          <w:szCs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4629CB0E">
      <w:pPr>
        <w:pStyle w:val="54"/>
        <w:shd w:val="clear" w:color="auto" w:fill="auto"/>
        <w:spacing w:before="0" w:line="379" w:lineRule="exact"/>
        <w:ind w:left="20" w:right="20" w:firstLine="700"/>
        <w:jc w:val="both"/>
        <w:rPr>
          <w:sz w:val="24"/>
          <w:szCs w:val="24"/>
        </w:rPr>
      </w:pPr>
      <w:r>
        <w:rPr>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ACF3799">
      <w:pPr>
        <w:pStyle w:val="54"/>
        <w:shd w:val="clear" w:color="auto" w:fill="auto"/>
        <w:tabs>
          <w:tab w:val="left" w:pos="1766"/>
        </w:tabs>
        <w:spacing w:before="0" w:line="379" w:lineRule="exact"/>
        <w:ind w:left="720"/>
        <w:jc w:val="both"/>
        <w:rPr>
          <w:b/>
          <w:color w:val="376092" w:themeColor="accent1" w:themeShade="BF"/>
          <w:sz w:val="24"/>
          <w:szCs w:val="24"/>
        </w:rPr>
      </w:pPr>
      <w:r>
        <w:rPr>
          <w:b/>
          <w:color w:val="376092" w:themeColor="accent1" w:themeShade="BF"/>
          <w:sz w:val="24"/>
          <w:szCs w:val="24"/>
        </w:rPr>
        <w:t>Театрализованная деятельность.</w:t>
      </w:r>
    </w:p>
    <w:p w14:paraId="51D5C506">
      <w:pPr>
        <w:pStyle w:val="54"/>
        <w:shd w:val="clear" w:color="auto" w:fill="auto"/>
        <w:spacing w:before="0" w:line="379" w:lineRule="exact"/>
        <w:ind w:left="20" w:right="20" w:firstLine="700"/>
        <w:jc w:val="both"/>
        <w:rPr>
          <w:sz w:val="24"/>
          <w:szCs w:val="24"/>
        </w:rPr>
      </w:pPr>
      <w:r>
        <w:rPr>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14:paraId="56D465AE">
      <w:pPr>
        <w:pStyle w:val="54"/>
        <w:shd w:val="clear" w:color="auto" w:fill="auto"/>
        <w:tabs>
          <w:tab w:val="left" w:pos="1757"/>
        </w:tabs>
        <w:spacing w:before="0" w:line="379" w:lineRule="exact"/>
        <w:jc w:val="both"/>
        <w:rPr>
          <w:b/>
          <w:color w:val="376092" w:themeColor="accent1" w:themeShade="BF"/>
          <w:sz w:val="24"/>
          <w:szCs w:val="24"/>
        </w:rPr>
      </w:pPr>
      <w:r>
        <w:rPr>
          <w:b/>
          <w:color w:val="376092" w:themeColor="accent1" w:themeShade="BF"/>
          <w:sz w:val="24"/>
          <w:szCs w:val="24"/>
        </w:rPr>
        <w:t>Культурно-досуговая деятельность.</w:t>
      </w:r>
    </w:p>
    <w:p w14:paraId="5A1CA7A2">
      <w:pPr>
        <w:pStyle w:val="54"/>
        <w:shd w:val="clear" w:color="auto" w:fill="auto"/>
        <w:spacing w:before="0" w:line="379" w:lineRule="exact"/>
        <w:ind w:left="20" w:right="20"/>
        <w:jc w:val="both"/>
        <w:rPr>
          <w:sz w:val="24"/>
          <w:szCs w:val="24"/>
        </w:rPr>
      </w:pPr>
      <w:r>
        <w:rPr>
          <w:sz w:val="24"/>
          <w:szCs w:val="24"/>
        </w:rPr>
        <w:t xml:space="preserve"> Педагог организует культурно-досуговую деятельность детей по интересам, обеспечивая эмоциональное благополучие и отдых.</w:t>
      </w:r>
    </w:p>
    <w:p w14:paraId="7A8F32A5">
      <w:pPr>
        <w:pStyle w:val="54"/>
        <w:numPr>
          <w:ilvl w:val="2"/>
          <w:numId w:val="38"/>
        </w:numPr>
        <w:shd w:val="clear" w:color="auto" w:fill="auto"/>
        <w:spacing w:before="0" w:line="379" w:lineRule="exact"/>
        <w:ind w:left="20" w:right="20" w:firstLine="700"/>
        <w:jc w:val="both"/>
        <w:rPr>
          <w:sz w:val="24"/>
          <w:szCs w:val="24"/>
        </w:rPr>
      </w:pPr>
      <w:r>
        <w:rPr>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 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14:paraId="6D5B770E">
      <w:pPr>
        <w:pStyle w:val="54"/>
        <w:shd w:val="clear" w:color="auto" w:fill="auto"/>
        <w:spacing w:before="0" w:line="379" w:lineRule="exact"/>
        <w:ind w:right="20"/>
        <w:jc w:val="both"/>
        <w:rPr>
          <w:sz w:val="24"/>
          <w:szCs w:val="24"/>
        </w:rPr>
      </w:pPr>
      <w:r>
        <w:rPr>
          <w:sz w:val="24"/>
          <w:szCs w:val="24"/>
        </w:rPr>
        <w:t xml:space="preserve">(п.21.4 стр 77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77F80D7E">
      <w:pPr>
        <w:pStyle w:val="54"/>
        <w:shd w:val="clear" w:color="auto" w:fill="auto"/>
        <w:spacing w:before="0" w:line="379" w:lineRule="exact"/>
        <w:ind w:left="20" w:right="20" w:firstLine="700"/>
        <w:jc w:val="both"/>
        <w:rPr>
          <w:b/>
          <w:color w:val="376092" w:themeColor="accent1" w:themeShade="BF"/>
          <w:sz w:val="24"/>
          <w:szCs w:val="24"/>
        </w:rPr>
      </w:pPr>
      <w:r>
        <w:rPr>
          <w:sz w:val="24"/>
          <w:szCs w:val="24"/>
        </w:rPr>
        <w:t xml:space="preserve">  </w:t>
      </w:r>
      <w:r>
        <w:rPr>
          <w:b/>
          <w:color w:val="376092" w:themeColor="accent1" w:themeShade="BF"/>
          <w:sz w:val="24"/>
          <w:szCs w:val="24"/>
        </w:rPr>
        <w:t>От 4 лет до 5 лет.</w:t>
      </w:r>
    </w:p>
    <w:p w14:paraId="1D5DB057">
      <w:pPr>
        <w:pStyle w:val="54"/>
        <w:shd w:val="clear" w:color="auto" w:fill="auto"/>
        <w:spacing w:before="0" w:line="379" w:lineRule="exact"/>
        <w:ind w:left="20" w:right="20" w:firstLine="700"/>
        <w:jc w:val="both"/>
        <w:rPr>
          <w:b/>
          <w:color w:val="376092" w:themeColor="accent1" w:themeShade="BF"/>
          <w:sz w:val="24"/>
          <w:szCs w:val="24"/>
        </w:rPr>
      </w:pPr>
      <w:r>
        <w:rPr>
          <w:sz w:val="24"/>
          <w:szCs w:val="24"/>
        </w:rPr>
        <w:t xml:space="preserve"> </w:t>
      </w:r>
      <w:r>
        <w:rPr>
          <w:b/>
          <w:color w:val="376092" w:themeColor="accent1" w:themeShade="BF"/>
          <w:sz w:val="24"/>
          <w:szCs w:val="24"/>
        </w:rPr>
        <w:t>В области художественно-эстетического развития основными задачами образовательной деятельности являются:</w:t>
      </w:r>
    </w:p>
    <w:p w14:paraId="72696F19">
      <w:pPr>
        <w:pStyle w:val="54"/>
        <w:shd w:val="clear" w:color="auto" w:fill="auto"/>
        <w:tabs>
          <w:tab w:val="left" w:pos="994"/>
        </w:tabs>
        <w:spacing w:before="0" w:line="379" w:lineRule="exact"/>
        <w:ind w:left="720"/>
        <w:jc w:val="both"/>
        <w:rPr>
          <w:b/>
          <w:i/>
          <w:color w:val="376092" w:themeColor="accent1" w:themeShade="BF"/>
          <w:sz w:val="24"/>
          <w:szCs w:val="24"/>
        </w:rPr>
      </w:pPr>
      <w:r>
        <w:rPr>
          <w:b/>
          <w:i/>
          <w:color w:val="376092" w:themeColor="accent1" w:themeShade="BF"/>
          <w:sz w:val="24"/>
          <w:szCs w:val="24"/>
        </w:rPr>
        <w:t>Приобщение к искусству:</w:t>
      </w:r>
    </w:p>
    <w:p w14:paraId="387697E9">
      <w:pPr>
        <w:pStyle w:val="54"/>
        <w:shd w:val="clear" w:color="auto" w:fill="auto"/>
        <w:spacing w:before="0" w:line="379" w:lineRule="exact"/>
        <w:ind w:left="20" w:right="20" w:firstLine="700"/>
        <w:jc w:val="both"/>
        <w:rPr>
          <w:sz w:val="24"/>
          <w:szCs w:val="24"/>
        </w:rPr>
      </w:pPr>
      <w:r>
        <w:rPr>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25125152">
      <w:pPr>
        <w:pStyle w:val="54"/>
        <w:shd w:val="clear" w:color="auto" w:fill="auto"/>
        <w:spacing w:before="0" w:line="379" w:lineRule="exact"/>
        <w:ind w:left="20" w:right="20" w:firstLine="700"/>
        <w:jc w:val="both"/>
        <w:rPr>
          <w:sz w:val="24"/>
          <w:szCs w:val="24"/>
        </w:rPr>
      </w:pPr>
      <w:r>
        <w:rPr>
          <w:sz w:val="24"/>
          <w:szCs w:val="24"/>
        </w:rPr>
        <w:t>формировать у детей умение сравнивать произведения различных видов искусства;</w:t>
      </w:r>
    </w:p>
    <w:p w14:paraId="0201DD60">
      <w:pPr>
        <w:pStyle w:val="54"/>
        <w:shd w:val="clear" w:color="auto" w:fill="auto"/>
        <w:spacing w:before="0" w:line="379" w:lineRule="exact"/>
        <w:ind w:left="20" w:right="20" w:firstLine="700"/>
        <w:jc w:val="both"/>
        <w:rPr>
          <w:sz w:val="24"/>
          <w:szCs w:val="24"/>
        </w:rPr>
      </w:pPr>
      <w:r>
        <w:rPr>
          <w:sz w:val="24"/>
          <w:szCs w:val="24"/>
        </w:rPr>
        <w:t>развивать отзывчивость и эстетическое сопереживание на красоту окружающей действительности;</w:t>
      </w:r>
    </w:p>
    <w:p w14:paraId="360938B9">
      <w:pPr>
        <w:pStyle w:val="54"/>
        <w:shd w:val="clear" w:color="auto" w:fill="auto"/>
        <w:spacing w:before="0" w:line="379" w:lineRule="exact"/>
        <w:ind w:left="20" w:right="20" w:firstLine="700"/>
        <w:jc w:val="both"/>
        <w:rPr>
          <w:sz w:val="24"/>
          <w:szCs w:val="24"/>
        </w:rPr>
      </w:pPr>
      <w:r>
        <w:rPr>
          <w:sz w:val="24"/>
          <w:szCs w:val="24"/>
        </w:rPr>
        <w:t>развивать у детей интерес к искусству как виду творческой деятельности человека;</w:t>
      </w:r>
    </w:p>
    <w:p w14:paraId="7A0F22DA">
      <w:pPr>
        <w:pStyle w:val="54"/>
        <w:shd w:val="clear" w:color="auto" w:fill="auto"/>
        <w:spacing w:before="0" w:line="379" w:lineRule="exact"/>
        <w:ind w:left="20" w:right="20" w:firstLine="700"/>
        <w:jc w:val="both"/>
        <w:rPr>
          <w:sz w:val="24"/>
          <w:szCs w:val="24"/>
        </w:rPr>
      </w:pPr>
      <w:r>
        <w:rPr>
          <w:sz w:val="24"/>
          <w:szCs w:val="24"/>
        </w:rPr>
        <w:t>познакомить детей с видами и жанрами искусства, историей его возникновения, средствами выразительности разных видов искусства;</w:t>
      </w:r>
    </w:p>
    <w:p w14:paraId="33BCB840">
      <w:pPr>
        <w:pStyle w:val="54"/>
        <w:shd w:val="clear" w:color="auto" w:fill="auto"/>
        <w:spacing w:before="0" w:line="379" w:lineRule="exact"/>
        <w:ind w:left="20" w:right="20" w:firstLine="700"/>
        <w:jc w:val="both"/>
        <w:rPr>
          <w:sz w:val="24"/>
          <w:szCs w:val="24"/>
        </w:rPr>
      </w:pPr>
      <w:r>
        <w:rPr>
          <w:sz w:val="24"/>
          <w:szCs w:val="24"/>
        </w:rPr>
        <w:t>формировать понимание красоты произведений искусства, потребность общения с искусством;</w:t>
      </w:r>
    </w:p>
    <w:p w14:paraId="552D8E52">
      <w:pPr>
        <w:pStyle w:val="54"/>
        <w:shd w:val="clear" w:color="auto" w:fill="auto"/>
        <w:spacing w:before="0" w:line="379" w:lineRule="exact"/>
        <w:ind w:left="20" w:right="20" w:firstLine="700"/>
        <w:jc w:val="both"/>
        <w:rPr>
          <w:sz w:val="24"/>
          <w:szCs w:val="24"/>
        </w:rPr>
      </w:pPr>
      <w:r>
        <w:rPr>
          <w:sz w:val="24"/>
          <w:szCs w:val="24"/>
        </w:rPr>
        <w:t>формировать у детей интерес к детским выставкам, спектаклям; желание посещать театр, музей и тому подобное;</w:t>
      </w:r>
    </w:p>
    <w:p w14:paraId="51382F92">
      <w:pPr>
        <w:pStyle w:val="54"/>
        <w:shd w:val="clear" w:color="auto" w:fill="auto"/>
        <w:spacing w:before="0" w:line="379" w:lineRule="exact"/>
        <w:ind w:left="20" w:right="20" w:firstLine="700"/>
        <w:jc w:val="left"/>
        <w:rPr>
          <w:sz w:val="24"/>
          <w:szCs w:val="24"/>
        </w:rPr>
      </w:pPr>
      <w:r>
        <w:rPr>
          <w:sz w:val="24"/>
          <w:szCs w:val="24"/>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p w14:paraId="67BA2D71">
      <w:pPr>
        <w:pStyle w:val="54"/>
        <w:shd w:val="clear" w:color="auto" w:fill="auto"/>
        <w:tabs>
          <w:tab w:val="left" w:pos="1022"/>
        </w:tabs>
        <w:spacing w:before="0" w:line="379" w:lineRule="exact"/>
        <w:ind w:left="720"/>
        <w:jc w:val="both"/>
        <w:rPr>
          <w:b/>
          <w:i/>
          <w:color w:val="376092" w:themeColor="accent1" w:themeShade="BF"/>
          <w:sz w:val="24"/>
          <w:szCs w:val="24"/>
        </w:rPr>
      </w:pPr>
      <w:r>
        <w:rPr>
          <w:b/>
          <w:i/>
          <w:color w:val="376092" w:themeColor="accent1" w:themeShade="BF"/>
          <w:sz w:val="24"/>
          <w:szCs w:val="24"/>
        </w:rPr>
        <w:t>изобразительная деятельность:</w:t>
      </w:r>
    </w:p>
    <w:p w14:paraId="683BC769">
      <w:pPr>
        <w:pStyle w:val="54"/>
        <w:shd w:val="clear" w:color="auto" w:fill="auto"/>
        <w:spacing w:before="0" w:line="379" w:lineRule="exact"/>
        <w:ind w:left="20" w:right="20" w:firstLine="700"/>
        <w:jc w:val="both"/>
        <w:rPr>
          <w:sz w:val="24"/>
          <w:szCs w:val="24"/>
        </w:rPr>
      </w:pPr>
      <w:r>
        <w:rPr>
          <w:sz w:val="24"/>
          <w:szCs w:val="24"/>
        </w:rPr>
        <w:t>продолжать развивать интерес детей и положительный отклик к различным видам изобразительной деятельности;</w:t>
      </w:r>
    </w:p>
    <w:p w14:paraId="6D582DFB">
      <w:pPr>
        <w:pStyle w:val="54"/>
        <w:shd w:val="clear" w:color="auto" w:fill="auto"/>
        <w:spacing w:before="0" w:line="379" w:lineRule="exact"/>
        <w:ind w:left="20" w:right="20" w:firstLine="700"/>
        <w:jc w:val="both"/>
        <w:rPr>
          <w:sz w:val="24"/>
          <w:szCs w:val="24"/>
        </w:rPr>
      </w:pPr>
      <w:r>
        <w:rPr>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022C1EA9">
      <w:pPr>
        <w:pStyle w:val="54"/>
        <w:shd w:val="clear" w:color="auto" w:fill="auto"/>
        <w:spacing w:before="0" w:line="379" w:lineRule="exact"/>
        <w:ind w:left="20" w:right="20" w:firstLine="700"/>
        <w:jc w:val="both"/>
        <w:rPr>
          <w:sz w:val="24"/>
          <w:szCs w:val="24"/>
        </w:rPr>
      </w:pPr>
      <w:r>
        <w:rPr>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2C2DF7C0">
      <w:pPr>
        <w:pStyle w:val="54"/>
        <w:shd w:val="clear" w:color="auto" w:fill="auto"/>
        <w:spacing w:before="0" w:line="379" w:lineRule="exact"/>
        <w:ind w:left="20" w:right="20" w:firstLine="700"/>
        <w:jc w:val="both"/>
        <w:rPr>
          <w:sz w:val="24"/>
          <w:szCs w:val="24"/>
        </w:rPr>
      </w:pPr>
      <w:r>
        <w:rPr>
          <w:sz w:val="24"/>
          <w:szCs w:val="24"/>
        </w:rPr>
        <w:t>продолжать формировать у детей умение рассматривать и обследовать предметы, в том числе с помощью рук;</w:t>
      </w:r>
    </w:p>
    <w:p w14:paraId="525117D5">
      <w:pPr>
        <w:pStyle w:val="54"/>
        <w:shd w:val="clear" w:color="auto" w:fill="auto"/>
        <w:spacing w:before="0" w:line="379" w:lineRule="exact"/>
        <w:ind w:left="20" w:right="20" w:firstLine="700"/>
        <w:jc w:val="both"/>
        <w:rPr>
          <w:sz w:val="24"/>
          <w:szCs w:val="24"/>
        </w:rPr>
      </w:pPr>
      <w:r>
        <w:rPr>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63528F12">
      <w:pPr>
        <w:pStyle w:val="54"/>
        <w:shd w:val="clear" w:color="auto" w:fill="auto"/>
        <w:spacing w:before="0" w:line="379" w:lineRule="exact"/>
        <w:ind w:left="20" w:right="20" w:firstLine="700"/>
        <w:jc w:val="both"/>
        <w:rPr>
          <w:sz w:val="24"/>
          <w:szCs w:val="24"/>
        </w:rPr>
      </w:pPr>
      <w:r>
        <w:rPr>
          <w:sz w:val="24"/>
          <w:szCs w:val="24"/>
        </w:rPr>
        <w:t>формировать у детей умение выделять и использовать средства выразительности в рисовании, лепке, аппликации;</w:t>
      </w:r>
    </w:p>
    <w:p w14:paraId="0BAB69AC">
      <w:pPr>
        <w:pStyle w:val="54"/>
        <w:shd w:val="clear" w:color="auto" w:fill="auto"/>
        <w:spacing w:before="0" w:line="379" w:lineRule="exact"/>
        <w:ind w:left="20" w:right="20" w:firstLine="700"/>
        <w:jc w:val="both"/>
        <w:rPr>
          <w:sz w:val="24"/>
          <w:szCs w:val="24"/>
        </w:rPr>
      </w:pPr>
      <w:r>
        <w:rPr>
          <w:sz w:val="24"/>
          <w:szCs w:val="24"/>
        </w:rPr>
        <w:t>продолжать формировать у детей умение создавать коллективные произведения в рисовании, лепке, аппликации;</w:t>
      </w:r>
    </w:p>
    <w:p w14:paraId="4F28F22A">
      <w:pPr>
        <w:pStyle w:val="54"/>
        <w:shd w:val="clear" w:color="auto" w:fill="auto"/>
        <w:spacing w:before="0" w:line="379" w:lineRule="exact"/>
        <w:ind w:left="20" w:right="20" w:firstLine="700"/>
        <w:jc w:val="both"/>
        <w:rPr>
          <w:sz w:val="24"/>
          <w:szCs w:val="24"/>
        </w:rPr>
      </w:pPr>
      <w:r>
        <w:rPr>
          <w:sz w:val="24"/>
          <w:szCs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7DB7DB7E">
      <w:pPr>
        <w:pStyle w:val="54"/>
        <w:shd w:val="clear" w:color="auto" w:fill="auto"/>
        <w:spacing w:before="0" w:line="379" w:lineRule="exact"/>
        <w:ind w:left="20" w:right="20" w:firstLine="700"/>
        <w:jc w:val="both"/>
        <w:rPr>
          <w:sz w:val="24"/>
          <w:szCs w:val="24"/>
        </w:rPr>
      </w:pPr>
      <w:r>
        <w:rPr>
          <w:sz w:val="24"/>
          <w:szCs w:val="24"/>
        </w:rPr>
        <w:t>приучать детей быть аккуратными: сохранять свое рабочее место в порядке, по окончании работы убирать все со стола;</w:t>
      </w:r>
    </w:p>
    <w:p w14:paraId="59AFCFF6">
      <w:pPr>
        <w:pStyle w:val="54"/>
        <w:shd w:val="clear" w:color="auto" w:fill="auto"/>
        <w:spacing w:before="0" w:line="379" w:lineRule="exact"/>
        <w:ind w:left="20" w:right="20" w:firstLine="700"/>
        <w:jc w:val="both"/>
        <w:rPr>
          <w:sz w:val="24"/>
          <w:szCs w:val="24"/>
        </w:rPr>
      </w:pPr>
      <w:r>
        <w:rPr>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16238B6D">
      <w:pPr>
        <w:pStyle w:val="54"/>
        <w:shd w:val="clear" w:color="auto" w:fill="auto"/>
        <w:spacing w:before="0" w:line="379" w:lineRule="exact"/>
        <w:ind w:left="20" w:right="20" w:firstLine="700"/>
        <w:jc w:val="both"/>
        <w:rPr>
          <w:sz w:val="24"/>
          <w:szCs w:val="24"/>
        </w:rPr>
      </w:pPr>
      <w:r>
        <w:rPr>
          <w:sz w:val="24"/>
          <w:szCs w:val="24"/>
        </w:rPr>
        <w:t>развивать художественно-творческие способности у детей в различных видах изобразительной деятельности;</w:t>
      </w:r>
    </w:p>
    <w:p w14:paraId="3CAA3B2E">
      <w:pPr>
        <w:pStyle w:val="54"/>
        <w:shd w:val="clear" w:color="auto" w:fill="auto"/>
        <w:spacing w:before="0" w:line="379" w:lineRule="exact"/>
        <w:ind w:left="20" w:right="20" w:firstLine="700"/>
        <w:jc w:val="left"/>
        <w:rPr>
          <w:sz w:val="24"/>
          <w:szCs w:val="24"/>
        </w:rPr>
      </w:pPr>
      <w:r>
        <w:rPr>
          <w:sz w:val="24"/>
          <w:szCs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14:paraId="7A3F52BA">
      <w:pPr>
        <w:pStyle w:val="54"/>
        <w:shd w:val="clear" w:color="auto" w:fill="auto"/>
        <w:tabs>
          <w:tab w:val="left" w:pos="1018"/>
        </w:tabs>
        <w:spacing w:before="0" w:line="379" w:lineRule="exact"/>
        <w:ind w:left="720"/>
        <w:jc w:val="both"/>
        <w:rPr>
          <w:b/>
          <w:i/>
          <w:color w:val="376092" w:themeColor="accent1" w:themeShade="BF"/>
          <w:sz w:val="24"/>
          <w:szCs w:val="24"/>
        </w:rPr>
      </w:pPr>
      <w:r>
        <w:rPr>
          <w:b/>
          <w:i/>
          <w:color w:val="376092" w:themeColor="accent1" w:themeShade="BF"/>
          <w:sz w:val="24"/>
          <w:szCs w:val="24"/>
        </w:rPr>
        <w:t>конструктивная деятельность:</w:t>
      </w:r>
    </w:p>
    <w:p w14:paraId="677D8805">
      <w:pPr>
        <w:pStyle w:val="54"/>
        <w:shd w:val="clear" w:color="auto" w:fill="auto"/>
        <w:spacing w:before="0" w:line="379" w:lineRule="exact"/>
        <w:ind w:left="20" w:right="20" w:firstLine="700"/>
        <w:jc w:val="both"/>
        <w:rPr>
          <w:sz w:val="24"/>
          <w:szCs w:val="24"/>
        </w:rPr>
      </w:pPr>
      <w:r>
        <w:rPr>
          <w:sz w:val="24"/>
          <w:szCs w:val="24"/>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2A4E4945">
      <w:pPr>
        <w:pStyle w:val="54"/>
        <w:shd w:val="clear" w:color="auto" w:fill="auto"/>
        <w:spacing w:before="0" w:line="379" w:lineRule="exact"/>
        <w:ind w:left="20" w:right="20" w:firstLine="700"/>
        <w:jc w:val="both"/>
        <w:rPr>
          <w:sz w:val="24"/>
          <w:szCs w:val="24"/>
        </w:rPr>
      </w:pPr>
      <w:r>
        <w:rPr>
          <w:sz w:val="24"/>
          <w:szCs w:val="24"/>
        </w:rPr>
        <w:t>формировать умение у детей сооружать постройки из крупного и мелкого строительного материала;</w:t>
      </w:r>
    </w:p>
    <w:p w14:paraId="497415C2">
      <w:pPr>
        <w:pStyle w:val="54"/>
        <w:shd w:val="clear" w:color="auto" w:fill="auto"/>
        <w:spacing w:before="0" w:line="379" w:lineRule="exact"/>
        <w:ind w:left="20" w:firstLine="700"/>
        <w:jc w:val="both"/>
        <w:rPr>
          <w:sz w:val="24"/>
          <w:szCs w:val="24"/>
        </w:rPr>
      </w:pPr>
      <w:r>
        <w:rPr>
          <w:sz w:val="24"/>
          <w:szCs w:val="24"/>
        </w:rPr>
        <w:t>обучать конструированию из бумаги;</w:t>
      </w:r>
    </w:p>
    <w:p w14:paraId="49DF4C43">
      <w:pPr>
        <w:pStyle w:val="54"/>
        <w:shd w:val="clear" w:color="auto" w:fill="auto"/>
        <w:spacing w:before="0" w:line="379" w:lineRule="exact"/>
        <w:ind w:left="20" w:firstLine="700"/>
        <w:jc w:val="both"/>
        <w:rPr>
          <w:sz w:val="24"/>
          <w:szCs w:val="24"/>
        </w:rPr>
      </w:pPr>
      <w:r>
        <w:rPr>
          <w:sz w:val="24"/>
          <w:szCs w:val="24"/>
        </w:rPr>
        <w:t>приобщать детей к изготовлению поделок из природного материала.</w:t>
      </w:r>
    </w:p>
    <w:p w14:paraId="0A329615">
      <w:pPr>
        <w:pStyle w:val="54"/>
        <w:shd w:val="clear" w:color="auto" w:fill="auto"/>
        <w:tabs>
          <w:tab w:val="left" w:pos="1027"/>
        </w:tabs>
        <w:spacing w:before="0" w:line="379" w:lineRule="exact"/>
        <w:ind w:left="720"/>
        <w:jc w:val="both"/>
        <w:rPr>
          <w:b/>
          <w:i/>
          <w:color w:val="376092" w:themeColor="accent1" w:themeShade="BF"/>
          <w:sz w:val="24"/>
          <w:szCs w:val="24"/>
        </w:rPr>
      </w:pPr>
      <w:r>
        <w:rPr>
          <w:b/>
          <w:i/>
          <w:color w:val="376092" w:themeColor="accent1" w:themeShade="BF"/>
          <w:sz w:val="24"/>
          <w:szCs w:val="24"/>
        </w:rPr>
        <w:t>музыкальная деятельность:</w:t>
      </w:r>
    </w:p>
    <w:p w14:paraId="6D2BF5F8">
      <w:pPr>
        <w:pStyle w:val="54"/>
        <w:shd w:val="clear" w:color="auto" w:fill="auto"/>
        <w:spacing w:before="0" w:line="379" w:lineRule="exact"/>
        <w:ind w:left="20" w:right="20" w:firstLine="700"/>
        <w:jc w:val="both"/>
        <w:rPr>
          <w:sz w:val="24"/>
          <w:szCs w:val="24"/>
        </w:rPr>
      </w:pPr>
      <w:r>
        <w:rPr>
          <w:sz w:val="24"/>
          <w:szCs w:val="24"/>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1F922C7E">
      <w:pPr>
        <w:pStyle w:val="54"/>
        <w:shd w:val="clear" w:color="auto" w:fill="auto"/>
        <w:spacing w:before="0" w:line="379" w:lineRule="exact"/>
        <w:ind w:left="20" w:right="20" w:firstLine="700"/>
        <w:jc w:val="both"/>
        <w:rPr>
          <w:sz w:val="24"/>
          <w:szCs w:val="24"/>
        </w:rPr>
      </w:pPr>
      <w:r>
        <w:rPr>
          <w:sz w:val="24"/>
          <w:szCs w:val="24"/>
        </w:rPr>
        <w:t>обогащать музыкальные впечатления детей, способствовать дальнейшему развитию основ музыкальной культуры;</w:t>
      </w:r>
    </w:p>
    <w:p w14:paraId="24AAEE6E">
      <w:pPr>
        <w:pStyle w:val="54"/>
        <w:shd w:val="clear" w:color="auto" w:fill="auto"/>
        <w:spacing w:before="0" w:line="379" w:lineRule="exact"/>
        <w:ind w:left="720" w:right="4120"/>
        <w:jc w:val="left"/>
        <w:rPr>
          <w:sz w:val="24"/>
          <w:szCs w:val="24"/>
        </w:rPr>
      </w:pPr>
      <w:r>
        <w:rPr>
          <w:sz w:val="24"/>
          <w:szCs w:val="24"/>
        </w:rPr>
        <w:t>воспитывать слушательскую культуру детей; развивать музыкальность детей;</w:t>
      </w:r>
    </w:p>
    <w:p w14:paraId="479846DB">
      <w:pPr>
        <w:pStyle w:val="54"/>
        <w:shd w:val="clear" w:color="auto" w:fill="auto"/>
        <w:spacing w:before="0" w:line="379" w:lineRule="exact"/>
        <w:ind w:left="20" w:right="20" w:firstLine="700"/>
        <w:jc w:val="left"/>
        <w:rPr>
          <w:sz w:val="24"/>
          <w:szCs w:val="24"/>
        </w:rPr>
      </w:pPr>
      <w:r>
        <w:rPr>
          <w:sz w:val="24"/>
          <w:szCs w:val="24"/>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6BD61064">
      <w:pPr>
        <w:pStyle w:val="54"/>
        <w:shd w:val="clear" w:color="auto" w:fill="auto"/>
        <w:spacing w:before="0" w:line="379" w:lineRule="exact"/>
        <w:ind w:left="20" w:firstLine="700"/>
        <w:jc w:val="left"/>
        <w:rPr>
          <w:sz w:val="24"/>
          <w:szCs w:val="24"/>
        </w:rPr>
      </w:pPr>
      <w:r>
        <w:rPr>
          <w:sz w:val="24"/>
          <w:szCs w:val="24"/>
        </w:rPr>
        <w:t>поддерживать у детей интерес к пению;</w:t>
      </w:r>
    </w:p>
    <w:p w14:paraId="3F373AD7">
      <w:pPr>
        <w:pStyle w:val="54"/>
        <w:shd w:val="clear" w:color="auto" w:fill="auto"/>
        <w:spacing w:before="0" w:line="379" w:lineRule="exact"/>
        <w:ind w:left="20" w:right="20" w:firstLine="700"/>
        <w:jc w:val="both"/>
        <w:rPr>
          <w:sz w:val="24"/>
          <w:szCs w:val="24"/>
        </w:rPr>
      </w:pPr>
      <w:r>
        <w:rPr>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09FB2413">
      <w:pPr>
        <w:pStyle w:val="54"/>
        <w:shd w:val="clear" w:color="auto" w:fill="auto"/>
        <w:spacing w:before="0" w:line="379" w:lineRule="exact"/>
        <w:ind w:left="20" w:right="20" w:firstLine="700"/>
        <w:jc w:val="both"/>
        <w:rPr>
          <w:sz w:val="24"/>
          <w:szCs w:val="24"/>
        </w:rPr>
      </w:pPr>
      <w:r>
        <w:rPr>
          <w:sz w:val="24"/>
          <w:szCs w:val="24"/>
        </w:rPr>
        <w:t>способствовать освоению детьми приемов игры на детских музыкальных инструментах;</w:t>
      </w:r>
    </w:p>
    <w:p w14:paraId="2421A854">
      <w:pPr>
        <w:pStyle w:val="54"/>
        <w:shd w:val="clear" w:color="auto" w:fill="auto"/>
        <w:spacing w:before="0" w:line="379" w:lineRule="exact"/>
        <w:ind w:left="20" w:right="20" w:firstLine="700"/>
        <w:jc w:val="both"/>
        <w:rPr>
          <w:sz w:val="24"/>
          <w:szCs w:val="24"/>
        </w:rPr>
      </w:pPr>
      <w:r>
        <w:rPr>
          <w:sz w:val="24"/>
          <w:szCs w:val="24"/>
        </w:rPr>
        <w:t>поощрять желание детей самостоятельно заниматься музыкальной деятельностью;</w:t>
      </w:r>
    </w:p>
    <w:p w14:paraId="3AB9439D">
      <w:pPr>
        <w:pStyle w:val="54"/>
        <w:shd w:val="clear" w:color="auto" w:fill="auto"/>
        <w:tabs>
          <w:tab w:val="left" w:pos="1013"/>
        </w:tabs>
        <w:spacing w:before="0" w:line="379" w:lineRule="exact"/>
        <w:jc w:val="left"/>
        <w:rPr>
          <w:b/>
          <w:i/>
          <w:color w:val="376092" w:themeColor="accent1" w:themeShade="BF"/>
          <w:sz w:val="24"/>
          <w:szCs w:val="24"/>
        </w:rPr>
      </w:pPr>
      <w:r>
        <w:rPr>
          <w:b/>
          <w:i/>
          <w:color w:val="376092" w:themeColor="accent1" w:themeShade="BF"/>
          <w:sz w:val="24"/>
          <w:szCs w:val="24"/>
        </w:rPr>
        <w:t>театрализованная деятельность:</w:t>
      </w:r>
    </w:p>
    <w:p w14:paraId="01F80F15">
      <w:pPr>
        <w:pStyle w:val="54"/>
        <w:shd w:val="clear" w:color="auto" w:fill="auto"/>
        <w:spacing w:before="0" w:line="379" w:lineRule="exact"/>
        <w:ind w:left="20" w:right="20" w:firstLine="700"/>
        <w:jc w:val="left"/>
        <w:rPr>
          <w:sz w:val="24"/>
          <w:szCs w:val="24"/>
        </w:rPr>
      </w:pPr>
      <w:r>
        <w:rPr>
          <w:sz w:val="24"/>
          <w:szCs w:val="24"/>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77BCE155">
      <w:pPr>
        <w:pStyle w:val="54"/>
        <w:shd w:val="clear" w:color="auto" w:fill="auto"/>
        <w:spacing w:before="0" w:line="379" w:lineRule="exact"/>
        <w:ind w:left="20" w:right="20" w:firstLine="700"/>
        <w:jc w:val="both"/>
        <w:rPr>
          <w:sz w:val="24"/>
          <w:szCs w:val="24"/>
        </w:rPr>
      </w:pPr>
      <w:r>
        <w:rPr>
          <w:sz w:val="24"/>
          <w:szCs w:val="24"/>
        </w:rPr>
        <w:t>учить элементам художественно-образных выразительных средств (интонация, мимика, пантомимика);</w:t>
      </w:r>
    </w:p>
    <w:p w14:paraId="11171DDF">
      <w:pPr>
        <w:pStyle w:val="54"/>
        <w:shd w:val="clear" w:color="auto" w:fill="auto"/>
        <w:spacing w:before="0" w:line="379" w:lineRule="exact"/>
        <w:ind w:left="20" w:right="20" w:firstLine="700"/>
        <w:jc w:val="both"/>
        <w:rPr>
          <w:sz w:val="24"/>
          <w:szCs w:val="24"/>
        </w:rPr>
      </w:pPr>
      <w:r>
        <w:rPr>
          <w:sz w:val="24"/>
          <w:szCs w:val="24"/>
        </w:rPr>
        <w:t>активизировать словарь детей, совершенствовать звуковую культуру речи, интонационный строй, диалогическую речь;</w:t>
      </w:r>
    </w:p>
    <w:p w14:paraId="19C6179F">
      <w:pPr>
        <w:pStyle w:val="54"/>
        <w:shd w:val="clear" w:color="auto" w:fill="auto"/>
        <w:spacing w:before="0" w:line="379" w:lineRule="exact"/>
        <w:ind w:left="20" w:right="20" w:firstLine="700"/>
        <w:jc w:val="both"/>
        <w:rPr>
          <w:sz w:val="24"/>
          <w:szCs w:val="24"/>
        </w:rPr>
      </w:pPr>
      <w:r>
        <w:rPr>
          <w:sz w:val="24"/>
          <w:szCs w:val="24"/>
        </w:rPr>
        <w:t>познакомить детей с различными видами театра (кукольный, музыкальный, детский, театр зверей и другое);</w:t>
      </w:r>
    </w:p>
    <w:p w14:paraId="00F45EDF">
      <w:pPr>
        <w:pStyle w:val="54"/>
        <w:shd w:val="clear" w:color="auto" w:fill="auto"/>
        <w:spacing w:before="0" w:line="379" w:lineRule="exact"/>
        <w:ind w:left="20" w:right="20" w:firstLine="700"/>
        <w:jc w:val="both"/>
        <w:rPr>
          <w:sz w:val="24"/>
          <w:szCs w:val="24"/>
        </w:rPr>
      </w:pPr>
      <w:r>
        <w:rPr>
          <w:sz w:val="24"/>
          <w:szCs w:val="24"/>
        </w:rPr>
        <w:t>формировать у детей простейшие образно-выразительные умения, имитировать характерные движения сказочных животных;</w:t>
      </w:r>
    </w:p>
    <w:p w14:paraId="3EACD90D">
      <w:pPr>
        <w:pStyle w:val="54"/>
        <w:shd w:val="clear" w:color="auto" w:fill="auto"/>
        <w:spacing w:before="0" w:line="379" w:lineRule="exact"/>
        <w:ind w:left="20" w:right="20" w:firstLine="700"/>
        <w:jc w:val="both"/>
        <w:rPr>
          <w:sz w:val="24"/>
          <w:szCs w:val="24"/>
        </w:rPr>
      </w:pPr>
      <w:r>
        <w:rPr>
          <w:sz w:val="24"/>
          <w:szCs w:val="24"/>
        </w:rPr>
        <w:t>развивать эстетический вкус, воспитывать чувство прекрасного, побуждать нравственно-эстетические и эмоциональные переживания;</w:t>
      </w:r>
    </w:p>
    <w:p w14:paraId="3D8CD48D">
      <w:pPr>
        <w:pStyle w:val="54"/>
        <w:shd w:val="clear" w:color="auto" w:fill="auto"/>
        <w:spacing w:before="0" w:line="379" w:lineRule="exact"/>
        <w:ind w:left="20" w:right="20" w:firstLine="700"/>
        <w:jc w:val="both"/>
        <w:rPr>
          <w:sz w:val="24"/>
          <w:szCs w:val="24"/>
        </w:rPr>
      </w:pPr>
      <w:r>
        <w:rPr>
          <w:sz w:val="24"/>
          <w:szCs w:val="24"/>
        </w:rPr>
        <w:t>побуждать интерес творческим проявлениям в игре и игровому общению со сверстниками.</w:t>
      </w:r>
    </w:p>
    <w:p w14:paraId="28766EC7">
      <w:pPr>
        <w:pStyle w:val="54"/>
        <w:shd w:val="clear" w:color="auto" w:fill="auto"/>
        <w:tabs>
          <w:tab w:val="left" w:pos="1022"/>
        </w:tabs>
        <w:spacing w:before="0" w:line="379" w:lineRule="exact"/>
        <w:ind w:left="720"/>
        <w:jc w:val="left"/>
        <w:rPr>
          <w:b/>
          <w:i/>
          <w:color w:val="376092" w:themeColor="accent1" w:themeShade="BF"/>
          <w:sz w:val="24"/>
          <w:szCs w:val="24"/>
        </w:rPr>
      </w:pPr>
      <w:r>
        <w:rPr>
          <w:b/>
          <w:i/>
          <w:color w:val="376092" w:themeColor="accent1" w:themeShade="BF"/>
          <w:sz w:val="24"/>
          <w:szCs w:val="24"/>
        </w:rPr>
        <w:t>культурно-досуговая деятельность:</w:t>
      </w:r>
    </w:p>
    <w:p w14:paraId="7A930FB9">
      <w:pPr>
        <w:pStyle w:val="54"/>
        <w:shd w:val="clear" w:color="auto" w:fill="auto"/>
        <w:spacing w:before="0" w:line="379" w:lineRule="exact"/>
        <w:ind w:left="20" w:right="20" w:firstLine="700"/>
        <w:jc w:val="left"/>
        <w:rPr>
          <w:sz w:val="24"/>
          <w:szCs w:val="24"/>
        </w:rPr>
      </w:pPr>
      <w:r>
        <w:rPr>
          <w:sz w:val="24"/>
          <w:szCs w:val="24"/>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60610833">
      <w:pPr>
        <w:pStyle w:val="54"/>
        <w:shd w:val="clear" w:color="auto" w:fill="auto"/>
        <w:spacing w:before="0" w:line="379" w:lineRule="exact"/>
        <w:ind w:left="20" w:right="20" w:firstLine="700"/>
        <w:jc w:val="both"/>
        <w:rPr>
          <w:sz w:val="24"/>
          <w:szCs w:val="24"/>
        </w:rPr>
      </w:pPr>
      <w:r>
        <w:rPr>
          <w:sz w:val="24"/>
          <w:szCs w:val="24"/>
        </w:rPr>
        <w:t>развивать интерес к развлечениям, знакомящим с культурой и традициями народов страны;</w:t>
      </w:r>
    </w:p>
    <w:p w14:paraId="070A8AA1">
      <w:pPr>
        <w:pStyle w:val="54"/>
        <w:shd w:val="clear" w:color="auto" w:fill="auto"/>
        <w:spacing w:before="0" w:line="379" w:lineRule="exact"/>
        <w:ind w:left="20" w:right="20" w:firstLine="700"/>
        <w:jc w:val="both"/>
        <w:rPr>
          <w:sz w:val="24"/>
          <w:szCs w:val="24"/>
        </w:rPr>
      </w:pPr>
      <w:r>
        <w:rPr>
          <w:sz w:val="24"/>
          <w:szCs w:val="24"/>
        </w:rPr>
        <w:t>осуществлять патриотическое и нравственное воспитание, приобщать к художественной культуре, эстетико-эмоциональному творчеству;</w:t>
      </w:r>
    </w:p>
    <w:p w14:paraId="57BA97CD">
      <w:pPr>
        <w:pStyle w:val="54"/>
        <w:shd w:val="clear" w:color="auto" w:fill="auto"/>
        <w:spacing w:before="0" w:line="379" w:lineRule="exact"/>
        <w:ind w:left="20" w:right="20" w:firstLine="700"/>
        <w:jc w:val="both"/>
        <w:rPr>
          <w:sz w:val="24"/>
          <w:szCs w:val="24"/>
        </w:rPr>
      </w:pPr>
      <w:r>
        <w:rPr>
          <w:sz w:val="24"/>
          <w:szCs w:val="24"/>
        </w:rPr>
        <w:t>приобщать к праздничной культуре, развивать желание принимать участие в праздниках (календарных, государственных, народных);</w:t>
      </w:r>
    </w:p>
    <w:p w14:paraId="2C7FB9CA">
      <w:pPr>
        <w:pStyle w:val="54"/>
        <w:shd w:val="clear" w:color="auto" w:fill="auto"/>
        <w:spacing w:before="0" w:line="379" w:lineRule="exact"/>
        <w:ind w:left="20" w:firstLine="700"/>
        <w:jc w:val="left"/>
        <w:rPr>
          <w:sz w:val="24"/>
          <w:szCs w:val="24"/>
        </w:rPr>
      </w:pPr>
      <w:r>
        <w:rPr>
          <w:sz w:val="24"/>
          <w:szCs w:val="24"/>
        </w:rPr>
        <w:t>формировать чувства причастности к событиям, происходящим в стране;</w:t>
      </w:r>
    </w:p>
    <w:p w14:paraId="54F50389">
      <w:pPr>
        <w:pStyle w:val="54"/>
        <w:shd w:val="clear" w:color="auto" w:fill="auto"/>
        <w:spacing w:before="0" w:line="379" w:lineRule="exact"/>
        <w:ind w:left="20" w:right="20" w:firstLine="720"/>
        <w:jc w:val="both"/>
        <w:rPr>
          <w:sz w:val="24"/>
          <w:szCs w:val="24"/>
        </w:rPr>
      </w:pPr>
      <w:r>
        <w:rPr>
          <w:sz w:val="24"/>
          <w:szCs w:val="24"/>
        </w:rPr>
        <w:t>развивать индивидуальные творческие способности и художественные наклонности ребёнка;</w:t>
      </w:r>
    </w:p>
    <w:p w14:paraId="0A1FD067">
      <w:pPr>
        <w:pStyle w:val="54"/>
        <w:shd w:val="clear" w:color="auto" w:fill="auto"/>
        <w:spacing w:before="0" w:line="379" w:lineRule="exact"/>
        <w:ind w:left="20" w:right="20" w:firstLine="720"/>
        <w:jc w:val="both"/>
        <w:rPr>
          <w:sz w:val="24"/>
          <w:szCs w:val="24"/>
        </w:rPr>
      </w:pPr>
      <w:r>
        <w:rPr>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14:paraId="043FEBCF">
      <w:pPr>
        <w:pStyle w:val="54"/>
        <w:shd w:val="clear" w:color="auto" w:fill="auto"/>
        <w:spacing w:before="0" w:line="379" w:lineRule="exact"/>
        <w:ind w:left="20" w:firstLine="720"/>
        <w:jc w:val="both"/>
        <w:rPr>
          <w:b/>
          <w:color w:val="376092" w:themeColor="accent1" w:themeShade="BF"/>
          <w:sz w:val="24"/>
          <w:szCs w:val="24"/>
        </w:rPr>
      </w:pPr>
      <w:r>
        <w:rPr>
          <w:sz w:val="24"/>
          <w:szCs w:val="24"/>
        </w:rPr>
        <w:t xml:space="preserve"> </w:t>
      </w:r>
      <w:r>
        <w:rPr>
          <w:b/>
          <w:color w:val="376092" w:themeColor="accent1" w:themeShade="BF"/>
          <w:sz w:val="24"/>
          <w:szCs w:val="24"/>
        </w:rPr>
        <w:t>Содержание образовательной деятельности.</w:t>
      </w:r>
    </w:p>
    <w:p w14:paraId="434793B7">
      <w:pPr>
        <w:pStyle w:val="54"/>
        <w:shd w:val="clear" w:color="auto" w:fill="auto"/>
        <w:spacing w:before="0" w:line="379" w:lineRule="exact"/>
        <w:jc w:val="both"/>
        <w:rPr>
          <w:b/>
          <w:i/>
          <w:color w:val="376092" w:themeColor="accent1" w:themeShade="BF"/>
          <w:sz w:val="24"/>
          <w:szCs w:val="24"/>
        </w:rPr>
      </w:pPr>
      <w:r>
        <w:rPr>
          <w:sz w:val="24"/>
          <w:szCs w:val="24"/>
        </w:rPr>
        <w:t xml:space="preserve"> </w:t>
      </w:r>
      <w:r>
        <w:rPr>
          <w:b/>
          <w:i/>
          <w:color w:val="376092" w:themeColor="accent1" w:themeShade="BF"/>
          <w:sz w:val="24"/>
          <w:szCs w:val="24"/>
        </w:rPr>
        <w:t>Приобщение к искусству.</w:t>
      </w:r>
    </w:p>
    <w:p w14:paraId="49866B5F">
      <w:pPr>
        <w:pStyle w:val="54"/>
        <w:shd w:val="clear" w:color="auto" w:fill="auto"/>
        <w:tabs>
          <w:tab w:val="left" w:pos="1038"/>
        </w:tabs>
        <w:spacing w:before="0" w:line="379" w:lineRule="exact"/>
        <w:ind w:right="20"/>
        <w:jc w:val="both"/>
        <w:rPr>
          <w:sz w:val="24"/>
          <w:szCs w:val="24"/>
        </w:rPr>
      </w:pPr>
      <w:r>
        <w:rPr>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14:paraId="7D3316EB">
      <w:pPr>
        <w:pStyle w:val="54"/>
        <w:shd w:val="clear" w:color="auto" w:fill="auto"/>
        <w:tabs>
          <w:tab w:val="left" w:pos="1033"/>
        </w:tabs>
        <w:spacing w:before="0" w:line="379" w:lineRule="exact"/>
        <w:ind w:right="20"/>
        <w:jc w:val="both"/>
        <w:rPr>
          <w:sz w:val="24"/>
          <w:szCs w:val="24"/>
        </w:rPr>
      </w:pPr>
      <w:r>
        <w:rPr>
          <w:sz w:val="24"/>
          <w:szCs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00817DB2">
      <w:pPr>
        <w:pStyle w:val="54"/>
        <w:shd w:val="clear" w:color="auto" w:fill="auto"/>
        <w:tabs>
          <w:tab w:val="left" w:pos="1033"/>
        </w:tabs>
        <w:spacing w:before="0" w:line="379" w:lineRule="exact"/>
        <w:ind w:right="20"/>
        <w:jc w:val="both"/>
        <w:rPr>
          <w:sz w:val="24"/>
          <w:szCs w:val="24"/>
        </w:rPr>
      </w:pPr>
      <w:r>
        <w:rPr>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14:paraId="301A19D8">
      <w:pPr>
        <w:pStyle w:val="54"/>
        <w:shd w:val="clear" w:color="auto" w:fill="auto"/>
        <w:tabs>
          <w:tab w:val="left" w:pos="1028"/>
        </w:tabs>
        <w:spacing w:before="0" w:line="379" w:lineRule="exact"/>
        <w:ind w:right="20"/>
        <w:jc w:val="both"/>
        <w:rPr>
          <w:sz w:val="24"/>
          <w:szCs w:val="24"/>
        </w:rPr>
      </w:pPr>
      <w:r>
        <w:rPr>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14:paraId="2663156E">
      <w:pPr>
        <w:pStyle w:val="54"/>
        <w:shd w:val="clear" w:color="auto" w:fill="auto"/>
        <w:tabs>
          <w:tab w:val="left" w:pos="1028"/>
        </w:tabs>
        <w:spacing w:before="0" w:line="379" w:lineRule="exact"/>
        <w:ind w:right="20"/>
        <w:jc w:val="both"/>
        <w:rPr>
          <w:sz w:val="24"/>
          <w:szCs w:val="24"/>
        </w:rPr>
      </w:pPr>
      <w:r>
        <w:rPr>
          <w:sz w:val="24"/>
          <w:szCs w:val="24"/>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14:paraId="04A9B3DB">
      <w:pPr>
        <w:pStyle w:val="54"/>
        <w:shd w:val="clear" w:color="auto" w:fill="auto"/>
        <w:tabs>
          <w:tab w:val="left" w:pos="1028"/>
        </w:tabs>
        <w:spacing w:before="0" w:line="379" w:lineRule="exact"/>
        <w:ind w:right="20"/>
        <w:jc w:val="both"/>
        <w:rPr>
          <w:sz w:val="24"/>
          <w:szCs w:val="24"/>
        </w:rPr>
      </w:pPr>
      <w:r>
        <w:rPr>
          <w:sz w:val="24"/>
          <w:szCs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14:paraId="12E97006">
      <w:pPr>
        <w:pStyle w:val="54"/>
        <w:shd w:val="clear" w:color="auto" w:fill="auto"/>
        <w:tabs>
          <w:tab w:val="left" w:pos="1033"/>
        </w:tabs>
        <w:spacing w:before="0" w:line="379" w:lineRule="exact"/>
        <w:ind w:right="20"/>
        <w:jc w:val="both"/>
        <w:rPr>
          <w:sz w:val="24"/>
          <w:szCs w:val="24"/>
        </w:rPr>
      </w:pPr>
      <w:r>
        <w:rPr>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14:paraId="279B5BE8">
      <w:pPr>
        <w:pStyle w:val="54"/>
        <w:shd w:val="clear" w:color="auto" w:fill="auto"/>
        <w:tabs>
          <w:tab w:val="left" w:pos="1028"/>
        </w:tabs>
        <w:spacing w:before="0" w:line="379" w:lineRule="exact"/>
        <w:ind w:right="20"/>
        <w:jc w:val="both"/>
        <w:rPr>
          <w:sz w:val="24"/>
          <w:szCs w:val="24"/>
        </w:rPr>
      </w:pPr>
      <w:r>
        <w:rPr>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p>
    <w:p w14:paraId="017AF4EC">
      <w:pPr>
        <w:pStyle w:val="54"/>
        <w:shd w:val="clear" w:color="auto" w:fill="auto"/>
        <w:tabs>
          <w:tab w:val="left" w:pos="1038"/>
        </w:tabs>
        <w:spacing w:before="0" w:line="379" w:lineRule="exact"/>
        <w:ind w:right="20"/>
        <w:jc w:val="both"/>
        <w:rPr>
          <w:sz w:val="24"/>
          <w:szCs w:val="24"/>
        </w:rPr>
      </w:pPr>
      <w:r>
        <w:rPr>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14:paraId="6CEE1A6C">
      <w:pPr>
        <w:pStyle w:val="54"/>
        <w:shd w:val="clear" w:color="auto" w:fill="auto"/>
        <w:spacing w:before="0" w:line="379" w:lineRule="exact"/>
        <w:jc w:val="both"/>
        <w:rPr>
          <w:b/>
          <w:color w:val="376092" w:themeColor="accent1" w:themeShade="BF"/>
          <w:sz w:val="24"/>
          <w:szCs w:val="24"/>
        </w:rPr>
      </w:pPr>
      <w:r>
        <w:rPr>
          <w:sz w:val="24"/>
          <w:szCs w:val="24"/>
        </w:rPr>
        <w:t xml:space="preserve"> </w:t>
      </w:r>
      <w:r>
        <w:rPr>
          <w:b/>
          <w:color w:val="376092" w:themeColor="accent1" w:themeShade="BF"/>
          <w:sz w:val="24"/>
          <w:szCs w:val="24"/>
        </w:rPr>
        <w:t>Изобразительная деятельность.</w:t>
      </w:r>
    </w:p>
    <w:p w14:paraId="0AAB1C74">
      <w:pPr>
        <w:pStyle w:val="54"/>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Рисование:</w:t>
      </w:r>
    </w:p>
    <w:p w14:paraId="0CD7C87B">
      <w:pPr>
        <w:pStyle w:val="54"/>
        <w:shd w:val="clear" w:color="auto" w:fill="auto"/>
        <w:spacing w:before="0" w:line="379" w:lineRule="exact"/>
        <w:ind w:left="20" w:right="20" w:firstLine="720"/>
        <w:jc w:val="both"/>
        <w:rPr>
          <w:sz w:val="24"/>
          <w:szCs w:val="24"/>
        </w:rPr>
      </w:pPr>
      <w:r>
        <w:rPr>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14:paraId="5288A5D1">
      <w:pPr>
        <w:pStyle w:val="54"/>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Народное декоративно-прикладное искусство:</w:t>
      </w:r>
    </w:p>
    <w:p w14:paraId="284634AB">
      <w:pPr>
        <w:pStyle w:val="54"/>
        <w:shd w:val="clear" w:color="auto" w:fill="auto"/>
        <w:spacing w:before="0" w:line="379" w:lineRule="exact"/>
        <w:ind w:left="20" w:right="20" w:firstLine="700"/>
        <w:jc w:val="both"/>
        <w:rPr>
          <w:sz w:val="24"/>
          <w:szCs w:val="24"/>
        </w:rPr>
      </w:pPr>
      <w:r>
        <w:rPr>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14:paraId="629BAF81">
      <w:pPr>
        <w:pStyle w:val="54"/>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Лепка:</w:t>
      </w:r>
    </w:p>
    <w:p w14:paraId="4593FFFC">
      <w:pPr>
        <w:pStyle w:val="54"/>
        <w:shd w:val="clear" w:color="auto" w:fill="auto"/>
        <w:spacing w:before="0" w:line="379" w:lineRule="exact"/>
        <w:ind w:left="20" w:right="20" w:firstLine="700"/>
        <w:jc w:val="both"/>
        <w:rPr>
          <w:sz w:val="24"/>
          <w:szCs w:val="24"/>
        </w:rPr>
      </w:pPr>
      <w:r>
        <w:rPr>
          <w:sz w:val="24"/>
          <w:szCs w:val="24"/>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14:paraId="19E2AB40">
      <w:pPr>
        <w:pStyle w:val="54"/>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Аппликация:</w:t>
      </w:r>
    </w:p>
    <w:p w14:paraId="33657D2E">
      <w:pPr>
        <w:pStyle w:val="54"/>
        <w:shd w:val="clear" w:color="auto" w:fill="auto"/>
        <w:spacing w:before="0" w:line="379" w:lineRule="exact"/>
        <w:ind w:left="20" w:right="20" w:firstLine="700"/>
        <w:jc w:val="both"/>
        <w:rPr>
          <w:sz w:val="24"/>
          <w:szCs w:val="24"/>
        </w:rPr>
      </w:pPr>
      <w:r>
        <w:rPr>
          <w:sz w:val="24"/>
          <w:szCs w:val="24"/>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14:paraId="1BC1A29C">
      <w:pPr>
        <w:pStyle w:val="54"/>
        <w:shd w:val="clear" w:color="auto" w:fill="auto"/>
        <w:tabs>
          <w:tab w:val="left" w:pos="1777"/>
        </w:tabs>
        <w:spacing w:before="0" w:line="379" w:lineRule="exact"/>
        <w:jc w:val="both"/>
        <w:rPr>
          <w:b/>
          <w:color w:val="376092" w:themeColor="accent1" w:themeShade="BF"/>
          <w:sz w:val="24"/>
          <w:szCs w:val="24"/>
        </w:rPr>
      </w:pPr>
      <w:r>
        <w:rPr>
          <w:b/>
          <w:color w:val="376092" w:themeColor="accent1" w:themeShade="BF"/>
          <w:sz w:val="24"/>
          <w:szCs w:val="24"/>
        </w:rPr>
        <w:t>Конструктивная деятельность.</w:t>
      </w:r>
    </w:p>
    <w:p w14:paraId="53B9F21A">
      <w:pPr>
        <w:pStyle w:val="54"/>
        <w:shd w:val="clear" w:color="auto" w:fill="auto"/>
        <w:tabs>
          <w:tab w:val="left" w:pos="1028"/>
        </w:tabs>
        <w:spacing w:before="0" w:line="379" w:lineRule="exact"/>
        <w:ind w:right="20"/>
        <w:jc w:val="both"/>
        <w:rPr>
          <w:sz w:val="24"/>
          <w:szCs w:val="24"/>
        </w:rPr>
      </w:pPr>
      <w:r>
        <w:rPr>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14:paraId="66869177">
      <w:pPr>
        <w:pStyle w:val="54"/>
        <w:shd w:val="clear" w:color="auto" w:fill="auto"/>
        <w:tabs>
          <w:tab w:val="left" w:pos="1033"/>
        </w:tabs>
        <w:spacing w:before="0" w:line="379" w:lineRule="exact"/>
        <w:ind w:right="20"/>
        <w:jc w:val="both"/>
        <w:rPr>
          <w:sz w:val="24"/>
          <w:szCs w:val="24"/>
        </w:rPr>
      </w:pPr>
      <w:r>
        <w:rPr>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w:t>
      </w:r>
    </w:p>
    <w:p w14:paraId="2A73F6C2">
      <w:pPr>
        <w:pStyle w:val="54"/>
        <w:shd w:val="clear" w:color="auto" w:fill="auto"/>
        <w:tabs>
          <w:tab w:val="left" w:pos="1038"/>
        </w:tabs>
        <w:spacing w:before="0" w:line="379" w:lineRule="exact"/>
        <w:ind w:right="20"/>
        <w:jc w:val="both"/>
        <w:rPr>
          <w:sz w:val="24"/>
          <w:szCs w:val="24"/>
        </w:rPr>
      </w:pPr>
      <w:r>
        <w:rPr>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14:paraId="2D1A7A51">
      <w:pPr>
        <w:pStyle w:val="54"/>
        <w:shd w:val="clear" w:color="auto" w:fill="auto"/>
        <w:tabs>
          <w:tab w:val="left" w:pos="1033"/>
        </w:tabs>
        <w:spacing w:before="0" w:line="379" w:lineRule="exact"/>
        <w:ind w:right="20"/>
        <w:jc w:val="both"/>
        <w:rPr>
          <w:sz w:val="24"/>
          <w:szCs w:val="24"/>
        </w:rPr>
      </w:pPr>
      <w:r>
        <w:rPr>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14:paraId="6DDB09C0">
      <w:pPr>
        <w:pStyle w:val="54"/>
        <w:shd w:val="clear" w:color="auto" w:fill="auto"/>
        <w:tabs>
          <w:tab w:val="left" w:pos="1038"/>
        </w:tabs>
        <w:spacing w:before="0" w:line="379" w:lineRule="exact"/>
        <w:ind w:right="20"/>
        <w:jc w:val="both"/>
        <w:rPr>
          <w:sz w:val="24"/>
          <w:szCs w:val="24"/>
        </w:rPr>
      </w:pPr>
      <w:r>
        <w:rPr>
          <w:sz w:val="24"/>
          <w:szCs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14:paraId="01C90C2E">
      <w:pPr>
        <w:pStyle w:val="54"/>
        <w:shd w:val="clear" w:color="auto" w:fill="auto"/>
        <w:tabs>
          <w:tab w:val="left" w:pos="1777"/>
        </w:tabs>
        <w:spacing w:before="0" w:line="379" w:lineRule="exact"/>
        <w:jc w:val="both"/>
        <w:rPr>
          <w:b/>
          <w:color w:val="376092" w:themeColor="accent1" w:themeShade="BF"/>
          <w:sz w:val="24"/>
          <w:szCs w:val="24"/>
        </w:rPr>
      </w:pPr>
      <w:r>
        <w:rPr>
          <w:b/>
          <w:color w:val="376092" w:themeColor="accent1" w:themeShade="BF"/>
          <w:sz w:val="24"/>
          <w:szCs w:val="24"/>
        </w:rPr>
        <w:t>Музыкальная деятельность.</w:t>
      </w:r>
    </w:p>
    <w:p w14:paraId="3282EA90">
      <w:pPr>
        <w:pStyle w:val="54"/>
        <w:shd w:val="clear" w:color="auto" w:fill="auto"/>
        <w:spacing w:before="0" w:line="379" w:lineRule="exact"/>
        <w:ind w:left="20" w:right="20"/>
        <w:jc w:val="both"/>
        <w:rPr>
          <w:b/>
          <w:i/>
          <w:sz w:val="24"/>
          <w:szCs w:val="24"/>
        </w:rPr>
      </w:pPr>
      <w:r>
        <w:rPr>
          <w:sz w:val="24"/>
          <w:szCs w:val="24"/>
        </w:rPr>
        <w:t xml:space="preserve"> </w:t>
      </w:r>
      <w:r>
        <w:rPr>
          <w:b/>
          <w:i/>
          <w:color w:val="376092" w:themeColor="accent1" w:themeShade="BF"/>
          <w:sz w:val="24"/>
          <w:szCs w:val="24"/>
        </w:rPr>
        <w:t>Слушание:</w:t>
      </w:r>
    </w:p>
    <w:p w14:paraId="334BE108">
      <w:pPr>
        <w:pStyle w:val="54"/>
        <w:shd w:val="clear" w:color="auto" w:fill="auto"/>
        <w:spacing w:before="0" w:line="379" w:lineRule="exact"/>
        <w:ind w:left="20" w:right="20"/>
        <w:jc w:val="both"/>
        <w:rPr>
          <w:sz w:val="24"/>
          <w:szCs w:val="24"/>
        </w:rPr>
      </w:pPr>
      <w:r>
        <w:rPr>
          <w:sz w:val="24"/>
          <w:szCs w:val="24"/>
        </w:rPr>
        <w:t xml:space="preserve">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14:paraId="703C9D30">
      <w:pPr>
        <w:pStyle w:val="54"/>
        <w:shd w:val="clear" w:color="auto" w:fill="auto"/>
        <w:tabs>
          <w:tab w:val="left" w:pos="1047"/>
        </w:tabs>
        <w:spacing w:before="0" w:line="379" w:lineRule="exact"/>
        <w:ind w:right="20"/>
        <w:jc w:val="both"/>
        <w:rPr>
          <w:b/>
          <w:i/>
          <w:color w:val="376092" w:themeColor="accent1" w:themeShade="BF"/>
          <w:sz w:val="24"/>
          <w:szCs w:val="24"/>
        </w:rPr>
      </w:pPr>
      <w:r>
        <w:rPr>
          <w:b/>
          <w:i/>
          <w:color w:val="376092" w:themeColor="accent1" w:themeShade="BF"/>
          <w:sz w:val="24"/>
          <w:szCs w:val="24"/>
        </w:rPr>
        <w:t>Пение:</w:t>
      </w:r>
    </w:p>
    <w:p w14:paraId="71D8B32A">
      <w:pPr>
        <w:pStyle w:val="54"/>
        <w:shd w:val="clear" w:color="auto" w:fill="auto"/>
        <w:tabs>
          <w:tab w:val="left" w:pos="1047"/>
        </w:tabs>
        <w:spacing w:before="0" w:line="379" w:lineRule="exact"/>
        <w:ind w:right="20"/>
        <w:jc w:val="both"/>
        <w:rPr>
          <w:sz w:val="24"/>
          <w:szCs w:val="24"/>
        </w:rPr>
      </w:pPr>
      <w:r>
        <w:rPr>
          <w:color w:val="376092" w:themeColor="accent1" w:themeShade="BF"/>
          <w:sz w:val="24"/>
          <w:szCs w:val="24"/>
        </w:rPr>
        <w:t xml:space="preserve"> </w:t>
      </w:r>
      <w:r>
        <w:rPr>
          <w:sz w:val="24"/>
          <w:szCs w:val="24"/>
        </w:rPr>
        <w:t>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p w14:paraId="24F2B981">
      <w:pPr>
        <w:pStyle w:val="54"/>
        <w:shd w:val="clear" w:color="auto" w:fill="auto"/>
        <w:tabs>
          <w:tab w:val="left" w:pos="1186"/>
        </w:tabs>
        <w:spacing w:before="0" w:line="379" w:lineRule="exact"/>
        <w:ind w:right="20"/>
        <w:jc w:val="both"/>
        <w:rPr>
          <w:b/>
          <w:i/>
          <w:color w:val="376092" w:themeColor="accent1" w:themeShade="BF"/>
          <w:sz w:val="24"/>
          <w:szCs w:val="24"/>
        </w:rPr>
      </w:pPr>
      <w:r>
        <w:rPr>
          <w:b/>
          <w:i/>
          <w:color w:val="376092" w:themeColor="accent1" w:themeShade="BF"/>
          <w:sz w:val="24"/>
          <w:szCs w:val="24"/>
        </w:rPr>
        <w:t>Песенное творчество:</w:t>
      </w:r>
    </w:p>
    <w:p w14:paraId="2D9AB537">
      <w:pPr>
        <w:pStyle w:val="54"/>
        <w:shd w:val="clear" w:color="auto" w:fill="auto"/>
        <w:tabs>
          <w:tab w:val="left" w:pos="1186"/>
        </w:tabs>
        <w:spacing w:before="0" w:line="379" w:lineRule="exact"/>
        <w:ind w:right="20"/>
        <w:jc w:val="both"/>
        <w:rPr>
          <w:sz w:val="24"/>
          <w:szCs w:val="24"/>
        </w:rPr>
      </w:pPr>
      <w:r>
        <w:rPr>
          <w:sz w:val="24"/>
          <w:szCs w:val="24"/>
        </w:rPr>
        <w:t xml:space="preserve">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14:paraId="45A38173">
      <w:pPr>
        <w:pStyle w:val="54"/>
        <w:shd w:val="clear" w:color="auto" w:fill="auto"/>
        <w:tabs>
          <w:tab w:val="left" w:pos="1105"/>
        </w:tabs>
        <w:spacing w:before="0" w:line="379" w:lineRule="exact"/>
        <w:ind w:right="20"/>
        <w:jc w:val="both"/>
        <w:rPr>
          <w:b/>
          <w:i/>
          <w:color w:val="376092" w:themeColor="accent1" w:themeShade="BF"/>
          <w:sz w:val="24"/>
          <w:szCs w:val="24"/>
        </w:rPr>
      </w:pPr>
      <w:r>
        <w:rPr>
          <w:b/>
          <w:i/>
          <w:color w:val="376092" w:themeColor="accent1" w:themeShade="BF"/>
          <w:sz w:val="24"/>
          <w:szCs w:val="24"/>
        </w:rPr>
        <w:t xml:space="preserve">Музыкально-ритмические движения: </w:t>
      </w:r>
    </w:p>
    <w:p w14:paraId="1C426B83">
      <w:pPr>
        <w:pStyle w:val="54"/>
        <w:shd w:val="clear" w:color="auto" w:fill="auto"/>
        <w:tabs>
          <w:tab w:val="left" w:pos="1105"/>
        </w:tabs>
        <w:spacing w:before="0" w:line="379" w:lineRule="exact"/>
        <w:ind w:right="20"/>
        <w:jc w:val="both"/>
        <w:rPr>
          <w:sz w:val="24"/>
          <w:szCs w:val="24"/>
        </w:rPr>
      </w:pPr>
      <w:r>
        <w:rPr>
          <w:sz w:val="24"/>
          <w:szCs w:val="24"/>
        </w:rPr>
        <w:t>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14:paraId="6F51BE7B">
      <w:pPr>
        <w:pStyle w:val="54"/>
        <w:shd w:val="clear" w:color="auto" w:fill="auto"/>
        <w:tabs>
          <w:tab w:val="left" w:pos="1086"/>
        </w:tabs>
        <w:spacing w:before="0" w:line="379" w:lineRule="exact"/>
        <w:ind w:right="20"/>
        <w:jc w:val="both"/>
        <w:rPr>
          <w:b/>
          <w:i/>
          <w:color w:val="376092" w:themeColor="accent1" w:themeShade="BF"/>
          <w:sz w:val="24"/>
          <w:szCs w:val="24"/>
        </w:rPr>
      </w:pPr>
      <w:r>
        <w:rPr>
          <w:b/>
          <w:i/>
          <w:color w:val="376092" w:themeColor="accent1" w:themeShade="BF"/>
          <w:sz w:val="24"/>
          <w:szCs w:val="24"/>
        </w:rPr>
        <w:t>Развитие танцевально-игрового творчества:</w:t>
      </w:r>
    </w:p>
    <w:p w14:paraId="409EE7EF">
      <w:pPr>
        <w:pStyle w:val="54"/>
        <w:shd w:val="clear" w:color="auto" w:fill="auto"/>
        <w:tabs>
          <w:tab w:val="left" w:pos="1086"/>
        </w:tabs>
        <w:spacing w:before="0" w:line="379" w:lineRule="exact"/>
        <w:ind w:right="20"/>
        <w:jc w:val="both"/>
        <w:rPr>
          <w:sz w:val="24"/>
          <w:szCs w:val="24"/>
        </w:rPr>
      </w:pPr>
      <w:r>
        <w:rPr>
          <w:sz w:val="24"/>
          <w:szCs w:val="24"/>
        </w:rPr>
        <w:t xml:space="preserve">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14:paraId="0F473BE6">
      <w:pPr>
        <w:pStyle w:val="54"/>
        <w:shd w:val="clear" w:color="auto" w:fill="auto"/>
        <w:tabs>
          <w:tab w:val="left" w:pos="1018"/>
        </w:tabs>
        <w:spacing w:before="0" w:line="379" w:lineRule="exact"/>
        <w:jc w:val="both"/>
        <w:rPr>
          <w:b/>
          <w:color w:val="376092" w:themeColor="accent1" w:themeShade="BF"/>
          <w:sz w:val="24"/>
          <w:szCs w:val="24"/>
        </w:rPr>
      </w:pPr>
      <w:r>
        <w:rPr>
          <w:b/>
          <w:color w:val="376092" w:themeColor="accent1" w:themeShade="BF"/>
          <w:sz w:val="24"/>
          <w:szCs w:val="24"/>
        </w:rPr>
        <w:t>Игра на детских музыкальных инструментах:</w:t>
      </w:r>
    </w:p>
    <w:p w14:paraId="4DB8214B">
      <w:pPr>
        <w:pStyle w:val="54"/>
        <w:shd w:val="clear" w:color="auto" w:fill="auto"/>
        <w:spacing w:before="0" w:line="379" w:lineRule="exact"/>
        <w:ind w:left="20" w:right="20" w:firstLine="700"/>
        <w:jc w:val="both"/>
        <w:rPr>
          <w:sz w:val="24"/>
          <w:szCs w:val="24"/>
        </w:rPr>
      </w:pPr>
      <w:r>
        <w:rPr>
          <w:sz w:val="24"/>
          <w:szCs w:val="24"/>
        </w:rPr>
        <w:t>педагог формирует у детей умение подыгрывать простейшие мелодии на деревянных ложках, погремушках, барабане, металлофоне;</w:t>
      </w:r>
    </w:p>
    <w:p w14:paraId="68F695B3">
      <w:pPr>
        <w:pStyle w:val="54"/>
        <w:shd w:val="clear" w:color="auto" w:fill="auto"/>
        <w:spacing w:before="0" w:line="379" w:lineRule="exact"/>
        <w:ind w:left="20" w:right="20" w:firstLine="700"/>
        <w:jc w:val="both"/>
        <w:rPr>
          <w:sz w:val="24"/>
          <w:szCs w:val="24"/>
        </w:rPr>
      </w:pPr>
      <w:r>
        <w:rPr>
          <w:sz w:val="24"/>
          <w:szCs w:val="24"/>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14:paraId="5CD649D4">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Театрализованная деятельность.</w:t>
      </w:r>
    </w:p>
    <w:p w14:paraId="4057A01E">
      <w:pPr>
        <w:pStyle w:val="54"/>
        <w:shd w:val="clear" w:color="auto" w:fill="auto"/>
        <w:spacing w:before="0" w:line="379" w:lineRule="exact"/>
        <w:ind w:left="20" w:right="20" w:firstLine="700"/>
        <w:jc w:val="both"/>
        <w:rPr>
          <w:sz w:val="24"/>
          <w:szCs w:val="24"/>
        </w:rPr>
      </w:pPr>
      <w:r>
        <w:rPr>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14:paraId="067DF8AF">
      <w:pPr>
        <w:pStyle w:val="54"/>
        <w:shd w:val="clear" w:color="auto" w:fill="auto"/>
        <w:spacing w:before="0" w:line="379" w:lineRule="exact"/>
        <w:ind w:right="20"/>
        <w:jc w:val="both"/>
        <w:rPr>
          <w:sz w:val="24"/>
          <w:szCs w:val="24"/>
        </w:rPr>
      </w:pPr>
      <w:r>
        <w:rPr>
          <w:sz w:val="24"/>
          <w:szCs w:val="24"/>
        </w:rPr>
        <w:t xml:space="preserve"> </w:t>
      </w:r>
      <w:r>
        <w:rPr>
          <w:b/>
          <w:i/>
          <w:color w:val="376092" w:themeColor="accent1" w:themeShade="BF"/>
          <w:sz w:val="24"/>
          <w:szCs w:val="24"/>
        </w:rPr>
        <w:t>Культурно-досуговая деятельность</w:t>
      </w:r>
      <w:r>
        <w:rPr>
          <w:color w:val="376092" w:themeColor="accent1" w:themeShade="BF"/>
          <w:sz w:val="24"/>
          <w:szCs w:val="24"/>
        </w:rPr>
        <w:t>.</w:t>
      </w:r>
    </w:p>
    <w:p w14:paraId="7D793139">
      <w:pPr>
        <w:pStyle w:val="54"/>
        <w:shd w:val="clear" w:color="auto" w:fill="auto"/>
        <w:spacing w:before="0" w:line="379" w:lineRule="exact"/>
        <w:ind w:left="20" w:right="20" w:firstLine="700"/>
        <w:jc w:val="both"/>
        <w:rPr>
          <w:sz w:val="24"/>
          <w:szCs w:val="24"/>
        </w:rPr>
      </w:pPr>
      <w:r>
        <w:rPr>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14:paraId="0E6815A8">
      <w:pPr>
        <w:pStyle w:val="54"/>
        <w:shd w:val="clear" w:color="auto" w:fill="auto"/>
        <w:spacing w:before="0" w:line="379" w:lineRule="exact"/>
        <w:ind w:left="20" w:right="20" w:firstLine="700"/>
        <w:jc w:val="both"/>
        <w:rPr>
          <w:sz w:val="24"/>
          <w:szCs w:val="24"/>
        </w:rPr>
      </w:pPr>
      <w:r>
        <w:rPr>
          <w:sz w:val="24"/>
          <w:szCs w:val="24"/>
        </w:rPr>
        <w:t xml:space="preserve">(21.5.стр.83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34E23581">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От 5 лет до 6 лет.</w:t>
      </w:r>
    </w:p>
    <w:p w14:paraId="18ADC72F">
      <w:pPr>
        <w:pStyle w:val="54"/>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 xml:space="preserve"> В области художественно-эстетического развития основными задачами образовательной деятельности являются:</w:t>
      </w:r>
    </w:p>
    <w:p w14:paraId="1E5FACA2">
      <w:pPr>
        <w:pStyle w:val="54"/>
        <w:shd w:val="clear" w:color="auto" w:fill="auto"/>
        <w:tabs>
          <w:tab w:val="left" w:pos="994"/>
        </w:tabs>
        <w:spacing w:before="0" w:line="379" w:lineRule="exact"/>
        <w:jc w:val="both"/>
        <w:rPr>
          <w:b/>
          <w:color w:val="376092" w:themeColor="accent1" w:themeShade="BF"/>
          <w:sz w:val="24"/>
          <w:szCs w:val="24"/>
        </w:rPr>
      </w:pPr>
      <w:r>
        <w:rPr>
          <w:b/>
          <w:color w:val="376092" w:themeColor="accent1" w:themeShade="BF"/>
          <w:sz w:val="24"/>
          <w:szCs w:val="24"/>
        </w:rPr>
        <w:t>приобщение к искусству:</w:t>
      </w:r>
    </w:p>
    <w:p w14:paraId="2BB8FDB2">
      <w:pPr>
        <w:pStyle w:val="54"/>
        <w:shd w:val="clear" w:color="auto" w:fill="auto"/>
        <w:spacing w:before="0" w:line="379" w:lineRule="exact"/>
        <w:ind w:left="20" w:right="20" w:firstLine="700"/>
        <w:jc w:val="both"/>
        <w:rPr>
          <w:sz w:val="24"/>
          <w:szCs w:val="24"/>
        </w:rPr>
      </w:pPr>
      <w:r>
        <w:rPr>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182E0A09">
      <w:pPr>
        <w:pStyle w:val="54"/>
        <w:shd w:val="clear" w:color="auto" w:fill="auto"/>
        <w:spacing w:before="0" w:line="379" w:lineRule="exact"/>
        <w:ind w:left="20" w:right="20" w:firstLine="700"/>
        <w:jc w:val="both"/>
        <w:rPr>
          <w:sz w:val="24"/>
          <w:szCs w:val="24"/>
        </w:rPr>
      </w:pPr>
      <w:r>
        <w:rPr>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68F15823">
      <w:pPr>
        <w:pStyle w:val="54"/>
        <w:shd w:val="clear" w:color="auto" w:fill="auto"/>
        <w:spacing w:before="0" w:line="379" w:lineRule="exact"/>
        <w:ind w:left="20" w:right="20" w:firstLine="700"/>
        <w:jc w:val="left"/>
        <w:rPr>
          <w:sz w:val="24"/>
          <w:szCs w:val="24"/>
        </w:rPr>
      </w:pPr>
      <w:r>
        <w:rPr>
          <w:sz w:val="24"/>
          <w:szCs w:val="24"/>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35A2E2D3">
      <w:pPr>
        <w:pStyle w:val="54"/>
        <w:shd w:val="clear" w:color="auto" w:fill="auto"/>
        <w:spacing w:before="0" w:line="379" w:lineRule="exact"/>
        <w:ind w:left="20" w:right="20" w:firstLine="700"/>
        <w:jc w:val="both"/>
        <w:rPr>
          <w:sz w:val="24"/>
          <w:szCs w:val="24"/>
        </w:rPr>
      </w:pPr>
      <w:r>
        <w:rPr>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6CE70537">
      <w:pPr>
        <w:pStyle w:val="54"/>
        <w:shd w:val="clear" w:color="auto" w:fill="auto"/>
        <w:spacing w:before="0" w:line="379" w:lineRule="exact"/>
        <w:ind w:left="20" w:right="20" w:firstLine="700"/>
        <w:jc w:val="both"/>
        <w:rPr>
          <w:sz w:val="24"/>
          <w:szCs w:val="24"/>
        </w:rPr>
      </w:pPr>
      <w:r>
        <w:rPr>
          <w:sz w:val="24"/>
          <w:szCs w:val="24"/>
        </w:rPr>
        <w:t>продолжать развивать у детей стремление к познанию культурных традиций своего народа через творческую деятельность;</w:t>
      </w:r>
    </w:p>
    <w:p w14:paraId="3BDAB9BE">
      <w:pPr>
        <w:pStyle w:val="54"/>
        <w:shd w:val="clear" w:color="auto" w:fill="auto"/>
        <w:spacing w:before="0" w:line="379" w:lineRule="exact"/>
        <w:ind w:left="20" w:right="20" w:firstLine="700"/>
        <w:jc w:val="both"/>
        <w:rPr>
          <w:sz w:val="24"/>
          <w:szCs w:val="24"/>
        </w:rPr>
      </w:pPr>
      <w:r>
        <w:rPr>
          <w:sz w:val="24"/>
          <w:szCs w:val="24"/>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3DBCEC1B">
      <w:pPr>
        <w:pStyle w:val="54"/>
        <w:shd w:val="clear" w:color="auto" w:fill="auto"/>
        <w:spacing w:before="0" w:line="379" w:lineRule="exact"/>
        <w:ind w:left="20" w:right="20" w:firstLine="700"/>
        <w:jc w:val="both"/>
        <w:rPr>
          <w:sz w:val="24"/>
          <w:szCs w:val="24"/>
        </w:rPr>
      </w:pPr>
      <w:r>
        <w:rPr>
          <w:sz w:val="24"/>
          <w:szCs w:val="24"/>
        </w:rPr>
        <w:t>продолжать знакомить детей с жанрами изобразительного и музыкального искусства; продолжать знакомить детей с архитектурой;</w:t>
      </w:r>
    </w:p>
    <w:p w14:paraId="5097EB6C">
      <w:pPr>
        <w:pStyle w:val="54"/>
        <w:shd w:val="clear" w:color="auto" w:fill="auto"/>
        <w:spacing w:before="0" w:line="379" w:lineRule="exact"/>
        <w:ind w:left="20" w:right="20" w:firstLine="700"/>
        <w:jc w:val="both"/>
        <w:rPr>
          <w:sz w:val="24"/>
          <w:szCs w:val="24"/>
        </w:rPr>
      </w:pPr>
      <w:r>
        <w:rPr>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5FD9100C">
      <w:pPr>
        <w:pStyle w:val="54"/>
        <w:shd w:val="clear" w:color="auto" w:fill="auto"/>
        <w:spacing w:before="0" w:line="379" w:lineRule="exact"/>
        <w:ind w:left="20" w:right="20" w:firstLine="700"/>
        <w:jc w:val="both"/>
        <w:rPr>
          <w:sz w:val="24"/>
          <w:szCs w:val="24"/>
        </w:rPr>
      </w:pPr>
      <w:r>
        <w:rPr>
          <w:sz w:val="24"/>
          <w:szCs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70F5FEB2">
      <w:pPr>
        <w:pStyle w:val="54"/>
        <w:shd w:val="clear" w:color="auto" w:fill="auto"/>
        <w:spacing w:before="0" w:line="379" w:lineRule="exact"/>
        <w:ind w:left="20" w:right="20" w:firstLine="700"/>
        <w:jc w:val="both"/>
        <w:rPr>
          <w:sz w:val="24"/>
          <w:szCs w:val="24"/>
        </w:rPr>
      </w:pPr>
      <w:r>
        <w:rPr>
          <w:sz w:val="24"/>
          <w:szCs w:val="24"/>
        </w:rPr>
        <w:t>уметь называть вид художественной деятельности, профессию и людей, которые работают в том или ином виде искусства;</w:t>
      </w:r>
    </w:p>
    <w:p w14:paraId="117AD0EF">
      <w:pPr>
        <w:pStyle w:val="54"/>
        <w:shd w:val="clear" w:color="auto" w:fill="auto"/>
        <w:spacing w:before="0" w:line="379" w:lineRule="exact"/>
        <w:ind w:left="20" w:right="20" w:firstLine="700"/>
        <w:jc w:val="both"/>
        <w:rPr>
          <w:sz w:val="24"/>
          <w:szCs w:val="24"/>
        </w:rPr>
      </w:pPr>
      <w:r>
        <w:rPr>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14:paraId="3435735F">
      <w:pPr>
        <w:pStyle w:val="54"/>
        <w:shd w:val="clear" w:color="auto" w:fill="auto"/>
        <w:spacing w:before="0" w:line="379" w:lineRule="exact"/>
        <w:ind w:left="20" w:firstLine="700"/>
        <w:jc w:val="both"/>
        <w:rPr>
          <w:sz w:val="24"/>
          <w:szCs w:val="24"/>
        </w:rPr>
      </w:pPr>
      <w:r>
        <w:rPr>
          <w:sz w:val="24"/>
          <w:szCs w:val="24"/>
        </w:rPr>
        <w:t>организовать посещение выставки, театра, музея, цирка;</w:t>
      </w:r>
    </w:p>
    <w:p w14:paraId="4384C54F">
      <w:pPr>
        <w:pStyle w:val="54"/>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изобразительная деятельность:</w:t>
      </w:r>
    </w:p>
    <w:p w14:paraId="3D78F9B7">
      <w:pPr>
        <w:pStyle w:val="54"/>
        <w:shd w:val="clear" w:color="auto" w:fill="auto"/>
        <w:spacing w:before="0" w:line="379" w:lineRule="exact"/>
        <w:ind w:left="20" w:firstLine="700"/>
        <w:jc w:val="both"/>
        <w:rPr>
          <w:sz w:val="24"/>
          <w:szCs w:val="24"/>
        </w:rPr>
      </w:pPr>
      <w:r>
        <w:rPr>
          <w:sz w:val="24"/>
          <w:szCs w:val="24"/>
        </w:rPr>
        <w:t>продолжать развивать интерес детей к изобразительной деятельности;</w:t>
      </w:r>
    </w:p>
    <w:p w14:paraId="1A000F3B">
      <w:pPr>
        <w:pStyle w:val="54"/>
        <w:shd w:val="clear" w:color="auto" w:fill="auto"/>
        <w:spacing w:before="0" w:line="379" w:lineRule="exact"/>
        <w:ind w:left="20" w:right="20" w:firstLine="720"/>
        <w:jc w:val="both"/>
        <w:rPr>
          <w:sz w:val="24"/>
          <w:szCs w:val="24"/>
        </w:rPr>
      </w:pPr>
      <w:r>
        <w:rPr>
          <w:sz w:val="24"/>
          <w:szCs w:val="24"/>
        </w:rPr>
        <w:t>развивать художественно-творческих способностей в продуктивных видах детской деятельности;</w:t>
      </w:r>
    </w:p>
    <w:p w14:paraId="49476773">
      <w:pPr>
        <w:pStyle w:val="54"/>
        <w:shd w:val="clear" w:color="auto" w:fill="auto"/>
        <w:spacing w:before="0" w:line="374" w:lineRule="exact"/>
        <w:ind w:left="20" w:right="20" w:firstLine="720"/>
        <w:jc w:val="both"/>
        <w:rPr>
          <w:sz w:val="24"/>
          <w:szCs w:val="24"/>
        </w:rPr>
      </w:pPr>
      <w:r>
        <w:rPr>
          <w:sz w:val="24"/>
          <w:szCs w:val="24"/>
        </w:rPr>
        <w:t>обогащать у детей сенсорный опыт, развивая органы восприятия: зрение, слух, обоняние, осязание, вкус;</w:t>
      </w:r>
    </w:p>
    <w:p w14:paraId="57A68FF6">
      <w:pPr>
        <w:pStyle w:val="54"/>
        <w:shd w:val="clear" w:color="auto" w:fill="auto"/>
        <w:spacing w:before="0" w:line="374" w:lineRule="exact"/>
        <w:ind w:left="20" w:right="20" w:firstLine="720"/>
        <w:jc w:val="both"/>
        <w:rPr>
          <w:sz w:val="24"/>
          <w:szCs w:val="24"/>
        </w:rPr>
      </w:pPr>
      <w:r>
        <w:rPr>
          <w:sz w:val="24"/>
          <w:szCs w:val="24"/>
        </w:rPr>
        <w:t>закреплять у детей знания об основных формах предметов и объектов природы;</w:t>
      </w:r>
    </w:p>
    <w:p w14:paraId="2F3662E9">
      <w:pPr>
        <w:pStyle w:val="54"/>
        <w:shd w:val="clear" w:color="auto" w:fill="auto"/>
        <w:spacing w:before="0" w:line="374" w:lineRule="exact"/>
        <w:ind w:left="20" w:right="20" w:firstLine="720"/>
        <w:jc w:val="both"/>
        <w:rPr>
          <w:sz w:val="24"/>
          <w:szCs w:val="24"/>
        </w:rPr>
      </w:pPr>
      <w:r>
        <w:rPr>
          <w:sz w:val="24"/>
          <w:szCs w:val="24"/>
        </w:rPr>
        <w:t>развивать у детей эстетическое восприятие, желание созерцать красоту окружающего мира;</w:t>
      </w:r>
    </w:p>
    <w:p w14:paraId="5E5CC81A">
      <w:pPr>
        <w:pStyle w:val="54"/>
        <w:shd w:val="clear" w:color="auto" w:fill="auto"/>
        <w:spacing w:before="0" w:line="374" w:lineRule="exact"/>
        <w:ind w:left="20" w:right="20" w:firstLine="720"/>
        <w:jc w:val="both"/>
        <w:rPr>
          <w:sz w:val="24"/>
          <w:szCs w:val="24"/>
        </w:rPr>
      </w:pPr>
      <w:r>
        <w:rPr>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7734962C">
      <w:pPr>
        <w:pStyle w:val="54"/>
        <w:shd w:val="clear" w:color="auto" w:fill="auto"/>
        <w:spacing w:before="0" w:line="374" w:lineRule="exact"/>
        <w:ind w:left="20" w:right="20" w:firstLine="720"/>
        <w:jc w:val="both"/>
        <w:rPr>
          <w:sz w:val="24"/>
          <w:szCs w:val="24"/>
        </w:rPr>
      </w:pPr>
      <w:r>
        <w:rPr>
          <w:sz w:val="24"/>
          <w:szCs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40890E62">
      <w:pPr>
        <w:pStyle w:val="54"/>
        <w:shd w:val="clear" w:color="auto" w:fill="auto"/>
        <w:spacing w:before="0" w:line="374" w:lineRule="exact"/>
        <w:ind w:left="20" w:right="20" w:firstLine="720"/>
        <w:jc w:val="both"/>
        <w:rPr>
          <w:sz w:val="24"/>
          <w:szCs w:val="24"/>
        </w:rPr>
      </w:pPr>
      <w:r>
        <w:rPr>
          <w:sz w:val="24"/>
          <w:szCs w:val="24"/>
        </w:rPr>
        <w:t>совершенствовать у детей изобразительные навыки и умения, формировать художественно-творческие способности;</w:t>
      </w:r>
    </w:p>
    <w:p w14:paraId="53DCD8ED">
      <w:pPr>
        <w:pStyle w:val="54"/>
        <w:shd w:val="clear" w:color="auto" w:fill="auto"/>
        <w:spacing w:before="0" w:line="374" w:lineRule="exact"/>
        <w:ind w:left="20" w:firstLine="720"/>
        <w:jc w:val="both"/>
        <w:rPr>
          <w:sz w:val="24"/>
          <w:szCs w:val="24"/>
        </w:rPr>
      </w:pPr>
      <w:r>
        <w:rPr>
          <w:sz w:val="24"/>
          <w:szCs w:val="24"/>
        </w:rPr>
        <w:t>развивать у детей чувство формы, цвета, пропорций;</w:t>
      </w:r>
    </w:p>
    <w:p w14:paraId="7E5967CC">
      <w:pPr>
        <w:pStyle w:val="54"/>
        <w:shd w:val="clear" w:color="auto" w:fill="auto"/>
        <w:spacing w:before="0" w:line="374" w:lineRule="exact"/>
        <w:ind w:left="20" w:right="20" w:firstLine="720"/>
        <w:jc w:val="both"/>
        <w:rPr>
          <w:sz w:val="24"/>
          <w:szCs w:val="24"/>
        </w:rPr>
      </w:pPr>
      <w:r>
        <w:rPr>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0D3061B8">
      <w:pPr>
        <w:pStyle w:val="54"/>
        <w:shd w:val="clear" w:color="auto" w:fill="auto"/>
        <w:spacing w:before="0" w:line="374" w:lineRule="exact"/>
        <w:ind w:left="20" w:right="20" w:firstLine="720"/>
        <w:jc w:val="both"/>
        <w:rPr>
          <w:sz w:val="24"/>
          <w:szCs w:val="24"/>
        </w:rPr>
      </w:pPr>
      <w:r>
        <w:rPr>
          <w:sz w:val="24"/>
          <w:szCs w:val="24"/>
        </w:rPr>
        <w:t>обогащать содержание изобразительной деятельности в соответствии с задачами познавательного и социального развития детей;</w:t>
      </w:r>
    </w:p>
    <w:p w14:paraId="4B89CA14">
      <w:pPr>
        <w:pStyle w:val="54"/>
        <w:shd w:val="clear" w:color="auto" w:fill="auto"/>
        <w:spacing w:before="0" w:line="374" w:lineRule="exact"/>
        <w:ind w:left="20" w:right="20" w:firstLine="720"/>
        <w:jc w:val="both"/>
        <w:rPr>
          <w:sz w:val="24"/>
          <w:szCs w:val="24"/>
        </w:rPr>
      </w:pPr>
      <w:r>
        <w:rPr>
          <w:sz w:val="24"/>
          <w:szCs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14:paraId="2CF7B5CB">
      <w:pPr>
        <w:pStyle w:val="54"/>
        <w:shd w:val="clear" w:color="auto" w:fill="auto"/>
        <w:spacing w:before="0" w:line="374" w:lineRule="exact"/>
        <w:ind w:left="20" w:right="20" w:firstLine="720"/>
        <w:jc w:val="both"/>
        <w:rPr>
          <w:sz w:val="24"/>
          <w:szCs w:val="24"/>
        </w:rPr>
      </w:pPr>
      <w:r>
        <w:rPr>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14:paraId="6486A67B">
      <w:pPr>
        <w:pStyle w:val="54"/>
        <w:shd w:val="clear" w:color="auto" w:fill="auto"/>
        <w:spacing w:before="0" w:line="374" w:lineRule="exact"/>
        <w:ind w:left="20" w:right="20" w:firstLine="720"/>
        <w:jc w:val="left"/>
        <w:rPr>
          <w:sz w:val="24"/>
          <w:szCs w:val="24"/>
        </w:rPr>
      </w:pPr>
      <w:r>
        <w:rPr>
          <w:sz w:val="24"/>
          <w:szCs w:val="24"/>
        </w:rPr>
        <w:t>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w:t>
      </w:r>
    </w:p>
    <w:p w14:paraId="24AE75B3">
      <w:pPr>
        <w:pStyle w:val="54"/>
        <w:shd w:val="clear" w:color="auto" w:fill="auto"/>
        <w:spacing w:before="0" w:line="374" w:lineRule="exact"/>
        <w:ind w:left="20" w:right="20" w:firstLine="720"/>
        <w:jc w:val="both"/>
        <w:rPr>
          <w:sz w:val="24"/>
          <w:szCs w:val="24"/>
        </w:rPr>
      </w:pPr>
      <w:r>
        <w:rPr>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14:paraId="37616DB4">
      <w:pPr>
        <w:pStyle w:val="54"/>
        <w:shd w:val="clear" w:color="auto" w:fill="auto"/>
        <w:tabs>
          <w:tab w:val="left" w:pos="1018"/>
        </w:tabs>
        <w:spacing w:before="0" w:line="379" w:lineRule="exact"/>
        <w:jc w:val="both"/>
        <w:rPr>
          <w:b/>
          <w:i/>
          <w:color w:val="376092" w:themeColor="accent1" w:themeShade="BF"/>
          <w:sz w:val="24"/>
          <w:szCs w:val="24"/>
        </w:rPr>
      </w:pPr>
      <w:r>
        <w:rPr>
          <w:b/>
          <w:i/>
          <w:color w:val="376092" w:themeColor="accent1" w:themeShade="BF"/>
          <w:sz w:val="24"/>
          <w:szCs w:val="24"/>
        </w:rPr>
        <w:t>конструктивная деятельность:</w:t>
      </w:r>
    </w:p>
    <w:p w14:paraId="723EB23A">
      <w:pPr>
        <w:pStyle w:val="54"/>
        <w:shd w:val="clear" w:color="auto" w:fill="auto"/>
        <w:spacing w:before="0" w:line="379" w:lineRule="exact"/>
        <w:ind w:left="20" w:right="20" w:firstLine="700"/>
        <w:jc w:val="both"/>
        <w:rPr>
          <w:sz w:val="24"/>
          <w:szCs w:val="24"/>
        </w:rPr>
      </w:pPr>
      <w:r>
        <w:rPr>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14:paraId="06327DC2">
      <w:pPr>
        <w:pStyle w:val="54"/>
        <w:shd w:val="clear" w:color="auto" w:fill="auto"/>
        <w:spacing w:before="0" w:line="379" w:lineRule="exact"/>
        <w:ind w:left="20" w:firstLine="700"/>
        <w:jc w:val="both"/>
        <w:rPr>
          <w:sz w:val="24"/>
          <w:szCs w:val="24"/>
        </w:rPr>
      </w:pPr>
      <w:r>
        <w:rPr>
          <w:sz w:val="24"/>
          <w:szCs w:val="24"/>
        </w:rPr>
        <w:t>поощрять у детей самостоятельность, творчество, инициативу, дружелюбие;</w:t>
      </w:r>
    </w:p>
    <w:p w14:paraId="5BF30540">
      <w:pPr>
        <w:pStyle w:val="54"/>
        <w:shd w:val="clear" w:color="auto" w:fill="auto"/>
        <w:tabs>
          <w:tab w:val="left" w:pos="1027"/>
        </w:tabs>
        <w:spacing w:before="0" w:line="379" w:lineRule="exact"/>
        <w:jc w:val="both"/>
        <w:rPr>
          <w:b/>
          <w:i/>
          <w:color w:val="376092" w:themeColor="accent1" w:themeShade="BF"/>
          <w:sz w:val="24"/>
          <w:szCs w:val="24"/>
        </w:rPr>
      </w:pPr>
      <w:r>
        <w:rPr>
          <w:b/>
          <w:i/>
          <w:color w:val="376092" w:themeColor="accent1" w:themeShade="BF"/>
          <w:sz w:val="24"/>
          <w:szCs w:val="24"/>
        </w:rPr>
        <w:t>музыкальная деятельность:</w:t>
      </w:r>
    </w:p>
    <w:p w14:paraId="0499D2DF">
      <w:pPr>
        <w:pStyle w:val="54"/>
        <w:shd w:val="clear" w:color="auto" w:fill="auto"/>
        <w:spacing w:before="0" w:line="379" w:lineRule="exact"/>
        <w:ind w:left="20" w:right="20" w:firstLine="700"/>
        <w:jc w:val="both"/>
        <w:rPr>
          <w:sz w:val="24"/>
          <w:szCs w:val="24"/>
        </w:rPr>
      </w:pPr>
      <w:r>
        <w:rPr>
          <w:sz w:val="24"/>
          <w:szCs w:val="24"/>
        </w:rPr>
        <w:t>продолжать формировать у детей эстетическое восприятие музыки, умение различать жанры музыкальных произведений (песня, танец, марш);</w:t>
      </w:r>
    </w:p>
    <w:p w14:paraId="58CEAF14">
      <w:pPr>
        <w:pStyle w:val="54"/>
        <w:shd w:val="clear" w:color="auto" w:fill="auto"/>
        <w:spacing w:before="0" w:line="379" w:lineRule="exact"/>
        <w:ind w:left="20" w:right="20" w:firstLine="700"/>
        <w:jc w:val="both"/>
        <w:rPr>
          <w:sz w:val="24"/>
          <w:szCs w:val="24"/>
        </w:rPr>
      </w:pPr>
      <w:r>
        <w:rPr>
          <w:sz w:val="24"/>
          <w:szCs w:val="24"/>
        </w:rPr>
        <w:t>развивать у детей музыкальную память, умение различать на слух звуки по высоте, музыкальные инструменты;</w:t>
      </w:r>
    </w:p>
    <w:p w14:paraId="2DA86031">
      <w:pPr>
        <w:pStyle w:val="54"/>
        <w:shd w:val="clear" w:color="auto" w:fill="auto"/>
        <w:spacing w:before="0" w:line="379" w:lineRule="exact"/>
        <w:ind w:left="20" w:right="20" w:firstLine="700"/>
        <w:jc w:val="both"/>
        <w:rPr>
          <w:sz w:val="24"/>
          <w:szCs w:val="24"/>
        </w:rPr>
      </w:pPr>
      <w:r>
        <w:rPr>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22C0D11D">
      <w:pPr>
        <w:pStyle w:val="54"/>
        <w:shd w:val="clear" w:color="auto" w:fill="auto"/>
        <w:spacing w:before="0" w:line="379" w:lineRule="exact"/>
        <w:ind w:left="20" w:right="20" w:firstLine="700"/>
        <w:jc w:val="both"/>
        <w:rPr>
          <w:sz w:val="24"/>
          <w:szCs w:val="24"/>
        </w:rPr>
      </w:pPr>
      <w:r>
        <w:rPr>
          <w:sz w:val="24"/>
          <w:szCs w:val="24"/>
        </w:rPr>
        <w:t>продолжать развивать у детей интерес и любовь к музыке, музыкальную отзывчивость на нее;</w:t>
      </w:r>
    </w:p>
    <w:p w14:paraId="25C7B4DA">
      <w:pPr>
        <w:pStyle w:val="54"/>
        <w:shd w:val="clear" w:color="auto" w:fill="auto"/>
        <w:spacing w:before="0" w:line="379" w:lineRule="exact"/>
        <w:ind w:left="20" w:right="20" w:firstLine="700"/>
        <w:jc w:val="both"/>
        <w:rPr>
          <w:sz w:val="24"/>
          <w:szCs w:val="24"/>
        </w:rPr>
      </w:pPr>
      <w:r>
        <w:rPr>
          <w:sz w:val="24"/>
          <w:szCs w:val="24"/>
        </w:rPr>
        <w:t>продолжать развивать у детей музыкальные способности детей: звуковысотный, ритмический, тембровый, динамический слух;</w:t>
      </w:r>
    </w:p>
    <w:p w14:paraId="6ADDD5CF">
      <w:pPr>
        <w:pStyle w:val="54"/>
        <w:shd w:val="clear" w:color="auto" w:fill="auto"/>
        <w:spacing w:before="0" w:line="379" w:lineRule="exact"/>
        <w:ind w:left="20" w:right="20" w:firstLine="700"/>
        <w:jc w:val="both"/>
        <w:rPr>
          <w:sz w:val="24"/>
          <w:szCs w:val="24"/>
        </w:rPr>
      </w:pPr>
      <w:r>
        <w:rPr>
          <w:sz w:val="24"/>
          <w:szCs w:val="24"/>
        </w:rPr>
        <w:t>развивать у детей умение творческой интерпретации музыки разными средствами художественной выразительности;</w:t>
      </w:r>
    </w:p>
    <w:p w14:paraId="3EC828FB">
      <w:pPr>
        <w:pStyle w:val="54"/>
        <w:shd w:val="clear" w:color="auto" w:fill="auto"/>
        <w:spacing w:before="0" w:line="379" w:lineRule="exact"/>
        <w:ind w:left="20" w:right="20" w:firstLine="700"/>
        <w:jc w:val="both"/>
        <w:rPr>
          <w:sz w:val="24"/>
          <w:szCs w:val="24"/>
        </w:rPr>
      </w:pPr>
      <w:r>
        <w:rPr>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5BDE1B89">
      <w:pPr>
        <w:pStyle w:val="54"/>
        <w:shd w:val="clear" w:color="auto" w:fill="auto"/>
        <w:spacing w:before="0" w:line="379" w:lineRule="exact"/>
        <w:ind w:left="20" w:right="20" w:firstLine="700"/>
        <w:jc w:val="both"/>
        <w:rPr>
          <w:sz w:val="24"/>
          <w:szCs w:val="24"/>
        </w:rPr>
      </w:pPr>
      <w:r>
        <w:rPr>
          <w:sz w:val="24"/>
          <w:szCs w:val="24"/>
        </w:rPr>
        <w:t>развивать у детей умение сотрудничества в коллективной музыкальной деятельности;</w:t>
      </w:r>
    </w:p>
    <w:p w14:paraId="2A209001">
      <w:pPr>
        <w:pStyle w:val="54"/>
        <w:shd w:val="clear" w:color="auto" w:fill="auto"/>
        <w:tabs>
          <w:tab w:val="left" w:pos="1013"/>
        </w:tabs>
        <w:spacing w:before="0" w:line="379" w:lineRule="exact"/>
        <w:jc w:val="both"/>
        <w:rPr>
          <w:b/>
          <w:i/>
          <w:color w:val="376092" w:themeColor="accent1" w:themeShade="BF"/>
          <w:sz w:val="24"/>
          <w:szCs w:val="24"/>
        </w:rPr>
      </w:pPr>
      <w:r>
        <w:rPr>
          <w:b/>
          <w:i/>
          <w:color w:val="376092" w:themeColor="accent1" w:themeShade="BF"/>
          <w:sz w:val="24"/>
          <w:szCs w:val="24"/>
        </w:rPr>
        <w:t>театрализованная деятельность:</w:t>
      </w:r>
    </w:p>
    <w:p w14:paraId="10454F5D">
      <w:pPr>
        <w:pStyle w:val="54"/>
        <w:shd w:val="clear" w:color="auto" w:fill="auto"/>
        <w:spacing w:before="0" w:line="379" w:lineRule="exact"/>
        <w:ind w:left="20" w:right="20" w:firstLine="700"/>
        <w:jc w:val="both"/>
        <w:rPr>
          <w:sz w:val="24"/>
          <w:szCs w:val="24"/>
        </w:rPr>
      </w:pPr>
      <w:r>
        <w:rPr>
          <w:sz w:val="24"/>
          <w:szCs w:val="24"/>
        </w:rPr>
        <w:t>знакомить детей с различными видами театрального искусства (кукольный театр, балет, опера и прочее);</w:t>
      </w:r>
    </w:p>
    <w:p w14:paraId="38301497">
      <w:pPr>
        <w:pStyle w:val="54"/>
        <w:shd w:val="clear" w:color="auto" w:fill="auto"/>
        <w:spacing w:before="0" w:line="379" w:lineRule="exact"/>
        <w:ind w:left="20" w:right="20" w:firstLine="700"/>
        <w:jc w:val="both"/>
        <w:rPr>
          <w:sz w:val="24"/>
          <w:szCs w:val="24"/>
        </w:rPr>
      </w:pPr>
      <w:r>
        <w:rPr>
          <w:sz w:val="24"/>
          <w:szCs w:val="24"/>
        </w:rPr>
        <w:t>знакомить детей с театральной терминологией (акт, актер, антракт, кулисы и так далее);</w:t>
      </w:r>
    </w:p>
    <w:p w14:paraId="68F6D6DC">
      <w:pPr>
        <w:pStyle w:val="54"/>
        <w:shd w:val="clear" w:color="auto" w:fill="auto"/>
        <w:spacing w:before="0" w:line="379" w:lineRule="exact"/>
        <w:ind w:left="20" w:firstLine="700"/>
        <w:jc w:val="both"/>
        <w:rPr>
          <w:sz w:val="24"/>
          <w:szCs w:val="24"/>
        </w:rPr>
      </w:pPr>
      <w:r>
        <w:rPr>
          <w:sz w:val="24"/>
          <w:szCs w:val="24"/>
        </w:rPr>
        <w:t>развивать интерес к сценическому искусству;</w:t>
      </w:r>
    </w:p>
    <w:p w14:paraId="24664B9A">
      <w:pPr>
        <w:pStyle w:val="54"/>
        <w:shd w:val="clear" w:color="auto" w:fill="auto"/>
        <w:spacing w:before="0" w:line="379" w:lineRule="exact"/>
        <w:ind w:left="20" w:right="20" w:firstLine="700"/>
        <w:jc w:val="left"/>
        <w:rPr>
          <w:sz w:val="24"/>
          <w:szCs w:val="24"/>
        </w:rPr>
      </w:pPr>
      <w:r>
        <w:rPr>
          <w:sz w:val="24"/>
          <w:szCs w:val="24"/>
        </w:rPr>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763613E4">
      <w:pPr>
        <w:pStyle w:val="54"/>
        <w:shd w:val="clear" w:color="auto" w:fill="auto"/>
        <w:spacing w:before="0" w:line="379" w:lineRule="exact"/>
        <w:ind w:left="20" w:right="20" w:firstLine="700"/>
        <w:jc w:val="both"/>
        <w:rPr>
          <w:sz w:val="24"/>
          <w:szCs w:val="24"/>
        </w:rPr>
      </w:pPr>
      <w:r>
        <w:rPr>
          <w:sz w:val="24"/>
          <w:szCs w:val="24"/>
        </w:rPr>
        <w:t>воспитывать доброжелательность и контактность в отношениях со сверстниками;</w:t>
      </w:r>
    </w:p>
    <w:p w14:paraId="2FB8514D">
      <w:pPr>
        <w:pStyle w:val="54"/>
        <w:shd w:val="clear" w:color="auto" w:fill="auto"/>
        <w:spacing w:before="0" w:line="379" w:lineRule="exact"/>
        <w:ind w:left="20" w:right="20" w:firstLine="700"/>
        <w:jc w:val="left"/>
        <w:rPr>
          <w:sz w:val="24"/>
          <w:szCs w:val="24"/>
        </w:rPr>
      </w:pPr>
      <w:r>
        <w:rPr>
          <w:sz w:val="24"/>
          <w:szCs w:val="24"/>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709EB8E1">
      <w:pPr>
        <w:pStyle w:val="54"/>
        <w:shd w:val="clear" w:color="auto" w:fill="auto"/>
        <w:spacing w:before="0" w:line="379" w:lineRule="exact"/>
        <w:ind w:left="20" w:right="20" w:firstLine="720"/>
        <w:jc w:val="both"/>
        <w:rPr>
          <w:sz w:val="24"/>
          <w:szCs w:val="24"/>
        </w:rPr>
      </w:pPr>
      <w:r>
        <w:rPr>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14:paraId="2A5501B1">
      <w:pPr>
        <w:pStyle w:val="54"/>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культурно-досуговая деятельность:</w:t>
      </w:r>
    </w:p>
    <w:p w14:paraId="7EE93A23">
      <w:pPr>
        <w:pStyle w:val="54"/>
        <w:shd w:val="clear" w:color="auto" w:fill="auto"/>
        <w:spacing w:before="0" w:line="379" w:lineRule="exact"/>
        <w:ind w:left="20" w:right="20" w:firstLine="720"/>
        <w:jc w:val="both"/>
        <w:rPr>
          <w:sz w:val="24"/>
          <w:szCs w:val="24"/>
        </w:rPr>
      </w:pPr>
      <w:r>
        <w:rPr>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07AD5C91">
      <w:pPr>
        <w:pStyle w:val="54"/>
        <w:shd w:val="clear" w:color="auto" w:fill="auto"/>
        <w:spacing w:before="0" w:line="379" w:lineRule="exact"/>
        <w:ind w:left="20" w:right="20" w:firstLine="720"/>
        <w:jc w:val="both"/>
        <w:rPr>
          <w:sz w:val="24"/>
          <w:szCs w:val="24"/>
        </w:rPr>
      </w:pPr>
      <w:r>
        <w:rPr>
          <w:sz w:val="24"/>
          <w:szCs w:val="24"/>
        </w:rPr>
        <w:t>создавать условия для проявления культурных потребностей и интересов, а также их использования в организации своего досуга;</w:t>
      </w:r>
    </w:p>
    <w:p w14:paraId="52AF06AC">
      <w:pPr>
        <w:pStyle w:val="54"/>
        <w:shd w:val="clear" w:color="auto" w:fill="auto"/>
        <w:spacing w:before="0" w:line="379" w:lineRule="exact"/>
        <w:ind w:left="20" w:firstLine="720"/>
        <w:jc w:val="both"/>
        <w:rPr>
          <w:sz w:val="24"/>
          <w:szCs w:val="24"/>
        </w:rPr>
      </w:pPr>
      <w:r>
        <w:rPr>
          <w:sz w:val="24"/>
          <w:szCs w:val="24"/>
        </w:rPr>
        <w:t>формировать понятия праздничный и будний день, понимать их различия;</w:t>
      </w:r>
    </w:p>
    <w:p w14:paraId="61267EA8">
      <w:pPr>
        <w:pStyle w:val="54"/>
        <w:shd w:val="clear" w:color="auto" w:fill="auto"/>
        <w:spacing w:before="0" w:line="379" w:lineRule="exact"/>
        <w:ind w:left="20" w:right="20" w:firstLine="720"/>
        <w:jc w:val="both"/>
        <w:rPr>
          <w:sz w:val="24"/>
          <w:szCs w:val="24"/>
        </w:rPr>
      </w:pPr>
      <w:r>
        <w:rPr>
          <w:sz w:val="24"/>
          <w:szCs w:val="24"/>
        </w:rPr>
        <w:t>знакомить с историей возникновения праздников, воспитывать бережное отношение к народным праздничным традициям и обычаям;</w:t>
      </w:r>
    </w:p>
    <w:p w14:paraId="36793A9B">
      <w:pPr>
        <w:pStyle w:val="54"/>
        <w:shd w:val="clear" w:color="auto" w:fill="auto"/>
        <w:spacing w:before="0" w:line="379" w:lineRule="exact"/>
        <w:ind w:left="20" w:right="20" w:firstLine="720"/>
        <w:jc w:val="both"/>
        <w:rPr>
          <w:sz w:val="24"/>
          <w:szCs w:val="24"/>
        </w:rPr>
      </w:pPr>
      <w:r>
        <w:rPr>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5EB00151">
      <w:pPr>
        <w:pStyle w:val="54"/>
        <w:shd w:val="clear" w:color="auto" w:fill="auto"/>
        <w:spacing w:before="0" w:line="379" w:lineRule="exact"/>
        <w:ind w:left="20" w:right="20" w:firstLine="720"/>
        <w:jc w:val="both"/>
        <w:rPr>
          <w:sz w:val="24"/>
          <w:szCs w:val="24"/>
        </w:rPr>
      </w:pPr>
      <w:r>
        <w:rPr>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1B20F917">
      <w:pPr>
        <w:pStyle w:val="54"/>
        <w:shd w:val="clear" w:color="auto" w:fill="auto"/>
        <w:spacing w:before="0" w:line="379" w:lineRule="exact"/>
        <w:ind w:left="20" w:right="20" w:firstLine="720"/>
        <w:jc w:val="both"/>
        <w:rPr>
          <w:sz w:val="24"/>
          <w:szCs w:val="24"/>
        </w:rPr>
      </w:pPr>
      <w:r>
        <w:rPr>
          <w:sz w:val="24"/>
          <w:szCs w:val="24"/>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715C5A6F">
      <w:pPr>
        <w:pStyle w:val="54"/>
        <w:shd w:val="clear" w:color="auto" w:fill="auto"/>
        <w:spacing w:before="0" w:line="379" w:lineRule="exact"/>
        <w:ind w:left="20" w:right="20" w:firstLine="720"/>
        <w:jc w:val="both"/>
        <w:rPr>
          <w:sz w:val="24"/>
          <w:szCs w:val="24"/>
        </w:rPr>
      </w:pPr>
      <w:r>
        <w:rPr>
          <w:sz w:val="24"/>
          <w:szCs w:val="24"/>
        </w:rPr>
        <w:t>поддерживать интерес к участию в творческих объединениях дополнительного образования в ДОО и вне её.</w:t>
      </w:r>
    </w:p>
    <w:p w14:paraId="1889D975">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w:t>
      </w:r>
    </w:p>
    <w:p w14:paraId="7B643594">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Приобщение к искусству.</w:t>
      </w:r>
    </w:p>
    <w:p w14:paraId="0808C794">
      <w:pPr>
        <w:pStyle w:val="54"/>
        <w:shd w:val="clear" w:color="auto" w:fill="auto"/>
        <w:spacing w:before="0" w:line="379" w:lineRule="exact"/>
        <w:jc w:val="both"/>
        <w:rPr>
          <w:b/>
          <w:color w:val="376092" w:themeColor="accent1" w:themeShade="BF"/>
          <w:sz w:val="24"/>
          <w:szCs w:val="24"/>
        </w:rPr>
      </w:pPr>
      <w:r>
        <w:rPr>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14:paraId="13A2E32F">
      <w:pPr>
        <w:pStyle w:val="54"/>
        <w:shd w:val="clear" w:color="auto" w:fill="auto"/>
        <w:tabs>
          <w:tab w:val="left" w:pos="1033"/>
        </w:tabs>
        <w:spacing w:before="0" w:line="379" w:lineRule="exact"/>
        <w:ind w:right="20"/>
        <w:jc w:val="both"/>
        <w:rPr>
          <w:sz w:val="24"/>
          <w:szCs w:val="24"/>
        </w:rPr>
      </w:pPr>
      <w:r>
        <w:rPr>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14:paraId="45CCD483">
      <w:pPr>
        <w:pStyle w:val="54"/>
        <w:shd w:val="clear" w:color="auto" w:fill="auto"/>
        <w:tabs>
          <w:tab w:val="left" w:pos="1028"/>
        </w:tabs>
        <w:spacing w:before="0" w:line="379" w:lineRule="exact"/>
        <w:ind w:right="20"/>
        <w:jc w:val="both"/>
        <w:rPr>
          <w:sz w:val="24"/>
          <w:szCs w:val="24"/>
        </w:rPr>
      </w:pPr>
      <w:r>
        <w:rPr>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14:paraId="4020BAC2">
      <w:pPr>
        <w:pStyle w:val="54"/>
        <w:shd w:val="clear" w:color="auto" w:fill="auto"/>
        <w:tabs>
          <w:tab w:val="left" w:pos="1028"/>
        </w:tabs>
        <w:spacing w:before="0" w:line="379" w:lineRule="exact"/>
        <w:ind w:right="20"/>
        <w:jc w:val="both"/>
        <w:rPr>
          <w:sz w:val="24"/>
          <w:szCs w:val="24"/>
        </w:rPr>
      </w:pPr>
      <w:r>
        <w:rPr>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14:paraId="5D7F75F5">
      <w:pPr>
        <w:pStyle w:val="54"/>
        <w:shd w:val="clear" w:color="auto" w:fill="auto"/>
        <w:tabs>
          <w:tab w:val="left" w:pos="1033"/>
        </w:tabs>
        <w:spacing w:before="0" w:line="379" w:lineRule="exact"/>
        <w:ind w:right="20"/>
        <w:jc w:val="both"/>
        <w:rPr>
          <w:sz w:val="24"/>
          <w:szCs w:val="24"/>
        </w:rPr>
      </w:pPr>
      <w:r>
        <w:rPr>
          <w:sz w:val="24"/>
          <w:szCs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 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14:paraId="3C5BC3D6">
      <w:pPr>
        <w:pStyle w:val="54"/>
        <w:shd w:val="clear" w:color="auto" w:fill="auto"/>
        <w:tabs>
          <w:tab w:val="left" w:pos="1100"/>
        </w:tabs>
        <w:spacing w:before="0" w:line="379" w:lineRule="exact"/>
        <w:ind w:right="20"/>
        <w:jc w:val="both"/>
        <w:rPr>
          <w:sz w:val="24"/>
          <w:szCs w:val="24"/>
        </w:rPr>
      </w:pPr>
      <w:r>
        <w:rPr>
          <w:sz w:val="24"/>
          <w:szCs w:val="24"/>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14:paraId="745F49E7">
      <w:pPr>
        <w:pStyle w:val="54"/>
        <w:shd w:val="clear" w:color="auto" w:fill="auto"/>
        <w:tabs>
          <w:tab w:val="left" w:pos="1028"/>
        </w:tabs>
        <w:spacing w:before="0" w:line="379" w:lineRule="exact"/>
        <w:ind w:right="20"/>
        <w:jc w:val="both"/>
        <w:rPr>
          <w:sz w:val="24"/>
          <w:szCs w:val="24"/>
        </w:rPr>
      </w:pPr>
      <w:r>
        <w:rPr>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14:paraId="1CF6A60D">
      <w:pPr>
        <w:pStyle w:val="54"/>
        <w:shd w:val="clear" w:color="auto" w:fill="auto"/>
        <w:tabs>
          <w:tab w:val="left" w:pos="1028"/>
        </w:tabs>
        <w:spacing w:before="0" w:line="379" w:lineRule="exact"/>
        <w:ind w:right="20"/>
        <w:jc w:val="both"/>
        <w:rPr>
          <w:sz w:val="24"/>
          <w:szCs w:val="24"/>
        </w:rPr>
      </w:pPr>
      <w:r>
        <w:rPr>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14:paraId="3401FC6E">
      <w:pPr>
        <w:pStyle w:val="54"/>
        <w:shd w:val="clear" w:color="auto" w:fill="auto"/>
        <w:tabs>
          <w:tab w:val="left" w:pos="1028"/>
        </w:tabs>
        <w:spacing w:before="0" w:line="379" w:lineRule="exact"/>
        <w:ind w:right="20"/>
        <w:jc w:val="both"/>
        <w:rPr>
          <w:sz w:val="24"/>
          <w:szCs w:val="24"/>
        </w:rPr>
      </w:pPr>
      <w:r>
        <w:rPr>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14:paraId="1F7B795C">
      <w:pPr>
        <w:pStyle w:val="54"/>
        <w:shd w:val="clear" w:color="auto" w:fill="auto"/>
        <w:tabs>
          <w:tab w:val="left" w:pos="1028"/>
        </w:tabs>
        <w:spacing w:before="0" w:line="379" w:lineRule="exact"/>
        <w:ind w:right="20"/>
        <w:jc w:val="both"/>
        <w:rPr>
          <w:b/>
          <w:sz w:val="24"/>
          <w:szCs w:val="24"/>
        </w:rPr>
      </w:pPr>
      <w:r>
        <w:rPr>
          <w:b/>
          <w:color w:val="376092" w:themeColor="accent1" w:themeShade="BF"/>
          <w:sz w:val="24"/>
          <w:szCs w:val="24"/>
        </w:rPr>
        <w:t>Изобразительная деятельность.</w:t>
      </w:r>
    </w:p>
    <w:p w14:paraId="068CAD4B">
      <w:pPr>
        <w:pStyle w:val="54"/>
        <w:shd w:val="clear" w:color="auto" w:fill="auto"/>
        <w:spacing w:before="0" w:line="379" w:lineRule="exact"/>
        <w:ind w:right="20"/>
        <w:jc w:val="both"/>
        <w:rPr>
          <w:sz w:val="24"/>
          <w:szCs w:val="24"/>
        </w:rPr>
      </w:pPr>
      <w:r>
        <w:rPr>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 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14:paraId="08E18AFB">
      <w:pPr>
        <w:pStyle w:val="54"/>
        <w:shd w:val="clear" w:color="auto" w:fill="auto"/>
        <w:spacing w:before="0" w:line="379" w:lineRule="exact"/>
        <w:ind w:left="20" w:right="40" w:firstLine="700"/>
        <w:jc w:val="both"/>
        <w:rPr>
          <w:color w:val="376092" w:themeColor="accent1" w:themeShade="BF"/>
          <w:sz w:val="24"/>
          <w:szCs w:val="24"/>
        </w:rPr>
      </w:pPr>
      <w:r>
        <w:rPr>
          <w:b/>
          <w:i/>
          <w:color w:val="376092" w:themeColor="accent1" w:themeShade="BF"/>
          <w:sz w:val="24"/>
          <w:szCs w:val="24"/>
        </w:rPr>
        <w:t>Предметное рисование:</w:t>
      </w:r>
      <w:r>
        <w:rPr>
          <w:color w:val="376092" w:themeColor="accent1" w:themeShade="BF"/>
          <w:sz w:val="24"/>
          <w:szCs w:val="24"/>
        </w:rPr>
        <w:t xml:space="preserve"> </w:t>
      </w:r>
    </w:p>
    <w:p w14:paraId="756D6EEC">
      <w:pPr>
        <w:pStyle w:val="54"/>
        <w:shd w:val="clear" w:color="auto" w:fill="auto"/>
        <w:spacing w:before="0" w:line="379" w:lineRule="exact"/>
        <w:ind w:left="20" w:right="40" w:firstLine="700"/>
        <w:jc w:val="both"/>
        <w:rPr>
          <w:sz w:val="24"/>
          <w:szCs w:val="24"/>
        </w:rPr>
      </w:pPr>
      <w:r>
        <w:rPr>
          <w:sz w:val="24"/>
          <w:szCs w:val="24"/>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14:paraId="7C2C8E62">
      <w:pPr>
        <w:pStyle w:val="54"/>
        <w:shd w:val="clear" w:color="auto" w:fill="auto"/>
        <w:spacing w:before="0" w:line="379" w:lineRule="exact"/>
        <w:ind w:left="20" w:right="40" w:firstLine="700"/>
        <w:jc w:val="both"/>
        <w:rPr>
          <w:sz w:val="24"/>
          <w:szCs w:val="24"/>
        </w:rPr>
      </w:pPr>
      <w:r>
        <w:rPr>
          <w:sz w:val="24"/>
          <w:szCs w:val="24"/>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305145F0">
      <w:pPr>
        <w:pStyle w:val="54"/>
        <w:shd w:val="clear" w:color="auto" w:fill="auto"/>
        <w:spacing w:before="0" w:line="379" w:lineRule="exact"/>
        <w:ind w:left="20" w:right="20" w:firstLine="720"/>
        <w:jc w:val="both"/>
        <w:rPr>
          <w:b/>
          <w:i/>
          <w:color w:val="376092" w:themeColor="accent1" w:themeShade="BF"/>
          <w:sz w:val="24"/>
          <w:szCs w:val="24"/>
        </w:rPr>
      </w:pPr>
      <w:r>
        <w:rPr>
          <w:b/>
          <w:i/>
          <w:color w:val="376092" w:themeColor="accent1" w:themeShade="BF"/>
          <w:sz w:val="24"/>
          <w:szCs w:val="24"/>
        </w:rPr>
        <w:t>Сюжетное рисование:</w:t>
      </w:r>
    </w:p>
    <w:p w14:paraId="1E1963DD">
      <w:pPr>
        <w:pStyle w:val="54"/>
        <w:shd w:val="clear" w:color="auto" w:fill="auto"/>
        <w:spacing w:before="0" w:line="379" w:lineRule="exact"/>
        <w:ind w:left="20" w:right="20" w:firstLine="720"/>
        <w:jc w:val="both"/>
        <w:rPr>
          <w:sz w:val="24"/>
          <w:szCs w:val="24"/>
        </w:rPr>
      </w:pPr>
      <w:r>
        <w:rPr>
          <w:color w:val="376092" w:themeColor="accent1" w:themeShade="BF"/>
          <w:sz w:val="24"/>
          <w:szCs w:val="24"/>
        </w:rPr>
        <w:t xml:space="preserve"> </w:t>
      </w:r>
      <w:r>
        <w:rPr>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14:paraId="4F7894FB">
      <w:pPr>
        <w:pStyle w:val="54"/>
        <w:shd w:val="clear" w:color="auto" w:fill="auto"/>
        <w:spacing w:before="0" w:line="379" w:lineRule="exact"/>
        <w:ind w:left="20" w:right="20" w:firstLine="720"/>
        <w:jc w:val="both"/>
        <w:rPr>
          <w:b/>
          <w:i/>
          <w:color w:val="376092" w:themeColor="accent1" w:themeShade="BF"/>
          <w:sz w:val="24"/>
          <w:szCs w:val="24"/>
        </w:rPr>
      </w:pPr>
      <w:r>
        <w:rPr>
          <w:b/>
          <w:i/>
          <w:color w:val="376092" w:themeColor="accent1" w:themeShade="BF"/>
          <w:sz w:val="24"/>
          <w:szCs w:val="24"/>
        </w:rPr>
        <w:t>Декоративное рисование:</w:t>
      </w:r>
    </w:p>
    <w:p w14:paraId="46188331">
      <w:pPr>
        <w:pStyle w:val="54"/>
        <w:shd w:val="clear" w:color="auto" w:fill="auto"/>
        <w:spacing w:before="0" w:line="379" w:lineRule="exact"/>
        <w:ind w:left="20" w:right="20" w:firstLine="720"/>
        <w:jc w:val="both"/>
        <w:rPr>
          <w:sz w:val="24"/>
          <w:szCs w:val="24"/>
        </w:rPr>
      </w:pPr>
      <w:r>
        <w:rPr>
          <w:color w:val="376092" w:themeColor="accent1" w:themeShade="BF"/>
          <w:sz w:val="24"/>
          <w:szCs w:val="24"/>
        </w:rPr>
        <w:t xml:space="preserve"> </w:t>
      </w:r>
      <w:r>
        <w:rPr>
          <w:sz w:val="24"/>
          <w:szCs w:val="24"/>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14:paraId="08E04C16">
      <w:pPr>
        <w:pStyle w:val="54"/>
        <w:shd w:val="clear" w:color="auto" w:fill="auto"/>
        <w:tabs>
          <w:tab w:val="left" w:pos="1018"/>
        </w:tabs>
        <w:spacing w:before="0" w:line="379" w:lineRule="exact"/>
        <w:ind w:left="1080"/>
        <w:jc w:val="both"/>
        <w:rPr>
          <w:b/>
          <w:i/>
          <w:color w:val="376092" w:themeColor="accent1" w:themeShade="BF"/>
          <w:sz w:val="24"/>
          <w:szCs w:val="24"/>
        </w:rPr>
      </w:pPr>
      <w:r>
        <w:rPr>
          <w:b/>
          <w:i/>
          <w:color w:val="376092" w:themeColor="accent1" w:themeShade="BF"/>
          <w:sz w:val="24"/>
          <w:szCs w:val="24"/>
        </w:rPr>
        <w:t>Лепка:</w:t>
      </w:r>
    </w:p>
    <w:p w14:paraId="64421E3C">
      <w:pPr>
        <w:pStyle w:val="54"/>
        <w:shd w:val="clear" w:color="auto" w:fill="auto"/>
        <w:spacing w:before="0" w:line="379" w:lineRule="exact"/>
        <w:ind w:left="20" w:right="20" w:firstLine="700"/>
        <w:jc w:val="both"/>
        <w:rPr>
          <w:sz w:val="24"/>
          <w:szCs w:val="24"/>
        </w:rPr>
      </w:pPr>
      <w:r>
        <w:rPr>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14:paraId="214D2EE5">
      <w:pPr>
        <w:pStyle w:val="54"/>
        <w:shd w:val="clear" w:color="auto" w:fill="auto"/>
        <w:spacing w:before="0" w:line="379" w:lineRule="exact"/>
        <w:ind w:left="20" w:right="20" w:firstLine="700"/>
        <w:jc w:val="both"/>
        <w:rPr>
          <w:sz w:val="24"/>
          <w:szCs w:val="24"/>
        </w:rPr>
      </w:pPr>
      <w:r>
        <w:rPr>
          <w:b/>
          <w:i/>
          <w:color w:val="376092" w:themeColor="accent1" w:themeShade="BF"/>
          <w:sz w:val="24"/>
          <w:szCs w:val="24"/>
        </w:rPr>
        <w:t>Декоративная лепка:</w:t>
      </w:r>
      <w:r>
        <w:rPr>
          <w:color w:val="376092" w:themeColor="accent1" w:themeShade="BF"/>
          <w:sz w:val="24"/>
          <w:szCs w:val="24"/>
        </w:rPr>
        <w:t xml:space="preserve"> </w:t>
      </w:r>
      <w:r>
        <w:rPr>
          <w:sz w:val="24"/>
          <w:szCs w:val="24"/>
        </w:rPr>
        <w:t>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14:paraId="69B0256F">
      <w:pPr>
        <w:pStyle w:val="54"/>
        <w:shd w:val="clear" w:color="auto" w:fill="auto"/>
        <w:tabs>
          <w:tab w:val="left" w:pos="1013"/>
        </w:tabs>
        <w:spacing w:before="0" w:line="379" w:lineRule="exact"/>
        <w:jc w:val="both"/>
        <w:rPr>
          <w:b/>
          <w:i/>
          <w:color w:val="376092" w:themeColor="accent1" w:themeShade="BF"/>
          <w:sz w:val="24"/>
          <w:szCs w:val="24"/>
        </w:rPr>
      </w:pPr>
      <w:r>
        <w:rPr>
          <w:sz w:val="24"/>
          <w:szCs w:val="24"/>
        </w:rPr>
        <w:t xml:space="preserve">          </w:t>
      </w:r>
      <w:r>
        <w:rPr>
          <w:b/>
          <w:i/>
          <w:color w:val="376092" w:themeColor="accent1" w:themeShade="BF"/>
          <w:sz w:val="24"/>
          <w:szCs w:val="24"/>
        </w:rPr>
        <w:t>Аппликация:</w:t>
      </w:r>
    </w:p>
    <w:p w14:paraId="67DC63D5">
      <w:pPr>
        <w:pStyle w:val="54"/>
        <w:shd w:val="clear" w:color="auto" w:fill="auto"/>
        <w:spacing w:before="0" w:line="379" w:lineRule="exact"/>
        <w:ind w:left="20" w:right="20" w:firstLine="700"/>
        <w:jc w:val="both"/>
        <w:rPr>
          <w:sz w:val="24"/>
          <w:szCs w:val="24"/>
        </w:rPr>
      </w:pPr>
      <w:r>
        <w:rPr>
          <w:sz w:val="24"/>
          <w:szCs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14:paraId="383D2BE6">
      <w:pPr>
        <w:pStyle w:val="54"/>
        <w:shd w:val="clear" w:color="auto" w:fill="auto"/>
        <w:spacing w:before="0" w:line="379" w:lineRule="exact"/>
        <w:ind w:left="20" w:firstLine="720"/>
        <w:jc w:val="both"/>
        <w:rPr>
          <w:b/>
          <w:i/>
          <w:color w:val="376092" w:themeColor="accent1" w:themeShade="BF"/>
          <w:sz w:val="24"/>
          <w:szCs w:val="24"/>
        </w:rPr>
      </w:pPr>
      <w:r>
        <w:rPr>
          <w:b/>
          <w:i/>
          <w:color w:val="376092" w:themeColor="accent1" w:themeShade="BF"/>
          <w:sz w:val="24"/>
          <w:szCs w:val="24"/>
        </w:rPr>
        <w:t xml:space="preserve"> Прикладное творчество:</w:t>
      </w:r>
    </w:p>
    <w:p w14:paraId="3C5414E3">
      <w:pPr>
        <w:pStyle w:val="54"/>
        <w:shd w:val="clear" w:color="auto" w:fill="auto"/>
        <w:spacing w:before="0" w:line="379" w:lineRule="exact"/>
        <w:ind w:left="20" w:right="20" w:firstLine="720"/>
        <w:jc w:val="both"/>
        <w:rPr>
          <w:sz w:val="24"/>
          <w:szCs w:val="24"/>
        </w:rPr>
      </w:pPr>
      <w:r>
        <w:rPr>
          <w:sz w:val="24"/>
          <w:szCs w:val="24"/>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14:paraId="3DF1C895">
      <w:pPr>
        <w:pStyle w:val="54"/>
        <w:shd w:val="clear" w:color="auto" w:fill="auto"/>
        <w:tabs>
          <w:tab w:val="left" w:pos="1782"/>
        </w:tabs>
        <w:spacing w:before="0" w:line="379" w:lineRule="exact"/>
        <w:ind w:left="1068"/>
        <w:jc w:val="both"/>
        <w:rPr>
          <w:b/>
          <w:color w:val="376092" w:themeColor="accent1" w:themeShade="BF"/>
          <w:sz w:val="24"/>
          <w:szCs w:val="24"/>
        </w:rPr>
      </w:pPr>
      <w:r>
        <w:rPr>
          <w:b/>
          <w:color w:val="376092" w:themeColor="accent1" w:themeShade="BF"/>
          <w:sz w:val="24"/>
          <w:szCs w:val="24"/>
        </w:rPr>
        <w:t>Конструктивная деятельность.</w:t>
      </w:r>
    </w:p>
    <w:p w14:paraId="7C06F3B3">
      <w:pPr>
        <w:pStyle w:val="54"/>
        <w:shd w:val="clear" w:color="auto" w:fill="auto"/>
        <w:spacing w:before="0" w:line="379" w:lineRule="exact"/>
        <w:ind w:left="20" w:right="20" w:firstLine="720"/>
        <w:jc w:val="both"/>
        <w:rPr>
          <w:sz w:val="24"/>
          <w:szCs w:val="24"/>
        </w:rPr>
      </w:pPr>
      <w:r>
        <w:rPr>
          <w:sz w:val="24"/>
          <w:szCs w:val="24"/>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14:paraId="2EFFEA59">
      <w:pPr>
        <w:pStyle w:val="54"/>
        <w:shd w:val="clear" w:color="auto" w:fill="auto"/>
        <w:tabs>
          <w:tab w:val="left" w:pos="1782"/>
        </w:tabs>
        <w:spacing w:before="0" w:line="379" w:lineRule="exact"/>
        <w:ind w:left="1068"/>
        <w:jc w:val="both"/>
        <w:rPr>
          <w:b/>
          <w:color w:val="376092" w:themeColor="accent1" w:themeShade="BF"/>
          <w:sz w:val="24"/>
          <w:szCs w:val="24"/>
        </w:rPr>
      </w:pPr>
      <w:r>
        <w:rPr>
          <w:b/>
          <w:color w:val="376092" w:themeColor="accent1" w:themeShade="BF"/>
          <w:sz w:val="24"/>
          <w:szCs w:val="24"/>
        </w:rPr>
        <w:t>Музыкальная деятельность.</w:t>
      </w:r>
    </w:p>
    <w:p w14:paraId="7C4377FB">
      <w:pPr>
        <w:pStyle w:val="54"/>
        <w:shd w:val="clear" w:color="auto" w:fill="auto"/>
        <w:spacing w:before="0" w:line="379" w:lineRule="exact"/>
        <w:ind w:left="20" w:right="20" w:firstLine="720"/>
        <w:jc w:val="both"/>
        <w:rPr>
          <w:sz w:val="24"/>
          <w:szCs w:val="24"/>
        </w:rPr>
      </w:pPr>
      <w:r>
        <w:rPr>
          <w:b/>
          <w:i/>
          <w:color w:val="376092" w:themeColor="accent1" w:themeShade="BF"/>
          <w:sz w:val="24"/>
          <w:szCs w:val="24"/>
        </w:rPr>
        <w:t xml:space="preserve"> Слушание:</w:t>
      </w:r>
      <w:r>
        <w:rPr>
          <w:color w:val="376092" w:themeColor="accent1" w:themeShade="BF"/>
          <w:sz w:val="24"/>
          <w:szCs w:val="24"/>
        </w:rPr>
        <w:t xml:space="preserve"> </w:t>
      </w:r>
    </w:p>
    <w:p w14:paraId="6212ED73">
      <w:pPr>
        <w:pStyle w:val="54"/>
        <w:shd w:val="clear" w:color="auto" w:fill="auto"/>
        <w:spacing w:before="0" w:line="379" w:lineRule="exact"/>
        <w:ind w:left="20" w:right="20" w:firstLine="720"/>
        <w:jc w:val="both"/>
        <w:rPr>
          <w:sz w:val="24"/>
          <w:szCs w:val="24"/>
        </w:rPr>
      </w:pPr>
      <w:r>
        <w:rPr>
          <w:sz w:val="24"/>
          <w:szCs w:val="24"/>
        </w:rPr>
        <w:t>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14:paraId="16420DDA">
      <w:pPr>
        <w:pStyle w:val="54"/>
        <w:shd w:val="clear" w:color="auto" w:fill="auto"/>
        <w:tabs>
          <w:tab w:val="left" w:pos="1033"/>
        </w:tabs>
        <w:spacing w:before="0" w:line="379" w:lineRule="exact"/>
        <w:ind w:right="20"/>
        <w:jc w:val="both"/>
        <w:rPr>
          <w:sz w:val="24"/>
          <w:szCs w:val="24"/>
        </w:rPr>
      </w:pPr>
      <w:r>
        <w:rPr>
          <w:b/>
          <w:i/>
          <w:color w:val="376092" w:themeColor="accent1" w:themeShade="BF"/>
          <w:sz w:val="24"/>
          <w:szCs w:val="24"/>
        </w:rPr>
        <w:t>Пение:</w:t>
      </w:r>
      <w:r>
        <w:rPr>
          <w:color w:val="376092" w:themeColor="accent1" w:themeShade="BF"/>
          <w:sz w:val="24"/>
          <w:szCs w:val="24"/>
        </w:rPr>
        <w:t xml:space="preserve"> </w:t>
      </w:r>
    </w:p>
    <w:p w14:paraId="4AE05A7D">
      <w:pPr>
        <w:pStyle w:val="54"/>
        <w:shd w:val="clear" w:color="auto" w:fill="auto"/>
        <w:tabs>
          <w:tab w:val="left" w:pos="1033"/>
        </w:tabs>
        <w:spacing w:before="0" w:line="379" w:lineRule="exact"/>
        <w:ind w:right="20"/>
        <w:jc w:val="both"/>
        <w:rPr>
          <w:sz w:val="24"/>
          <w:szCs w:val="24"/>
        </w:rPr>
      </w:pPr>
      <w:r>
        <w:rPr>
          <w:sz w:val="24"/>
          <w:szCs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14:paraId="4D7B4D40">
      <w:pPr>
        <w:pStyle w:val="54"/>
        <w:shd w:val="clear" w:color="auto" w:fill="auto"/>
        <w:tabs>
          <w:tab w:val="left" w:pos="1028"/>
        </w:tabs>
        <w:spacing w:before="0" w:line="379" w:lineRule="exact"/>
        <w:ind w:right="20"/>
        <w:jc w:val="both"/>
        <w:rPr>
          <w:sz w:val="24"/>
          <w:szCs w:val="24"/>
        </w:rPr>
      </w:pPr>
      <w:r>
        <w:rPr>
          <w:b/>
          <w:i/>
          <w:color w:val="376092" w:themeColor="accent1" w:themeShade="BF"/>
          <w:sz w:val="24"/>
          <w:szCs w:val="24"/>
        </w:rPr>
        <w:t>Песенное творчество:</w:t>
      </w:r>
      <w:r>
        <w:rPr>
          <w:color w:val="376092" w:themeColor="accent1" w:themeShade="BF"/>
          <w:sz w:val="24"/>
          <w:szCs w:val="24"/>
        </w:rPr>
        <w:t xml:space="preserve"> </w:t>
      </w:r>
      <w:r>
        <w:rPr>
          <w:sz w:val="24"/>
          <w:szCs w:val="24"/>
        </w:rPr>
        <w:t>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14:paraId="3C524D53">
      <w:pPr>
        <w:pStyle w:val="54"/>
        <w:shd w:val="clear" w:color="auto" w:fill="auto"/>
        <w:tabs>
          <w:tab w:val="left" w:pos="1042"/>
        </w:tabs>
        <w:spacing w:before="0" w:line="379" w:lineRule="exact"/>
        <w:ind w:right="20"/>
        <w:jc w:val="both"/>
        <w:rPr>
          <w:sz w:val="24"/>
          <w:szCs w:val="24"/>
        </w:rPr>
      </w:pPr>
      <w:r>
        <w:rPr>
          <w:b/>
          <w:i/>
          <w:color w:val="376092" w:themeColor="accent1" w:themeShade="BF"/>
          <w:sz w:val="24"/>
          <w:szCs w:val="24"/>
        </w:rPr>
        <w:t>Музыкально-ритмические движения:</w:t>
      </w:r>
      <w:r>
        <w:rPr>
          <w:color w:val="376092" w:themeColor="accent1" w:themeShade="BF"/>
          <w:sz w:val="24"/>
          <w:szCs w:val="24"/>
        </w:rPr>
        <w:t xml:space="preserve"> </w:t>
      </w:r>
    </w:p>
    <w:p w14:paraId="7A3FDC4A">
      <w:pPr>
        <w:pStyle w:val="54"/>
        <w:shd w:val="clear" w:color="auto" w:fill="auto"/>
        <w:tabs>
          <w:tab w:val="left" w:pos="1042"/>
        </w:tabs>
        <w:spacing w:before="0" w:line="379" w:lineRule="exact"/>
        <w:ind w:right="20"/>
        <w:jc w:val="both"/>
        <w:rPr>
          <w:sz w:val="24"/>
          <w:szCs w:val="24"/>
        </w:rPr>
      </w:pPr>
      <w:r>
        <w:rPr>
          <w:sz w:val="24"/>
          <w:szCs w:val="24"/>
        </w:rPr>
        <w:t>педагог развивает у детей чувство ритма, умение передавать через движения характер музыки, её эмоционально- 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14:paraId="0DED5F24">
      <w:pPr>
        <w:pStyle w:val="54"/>
        <w:shd w:val="clear" w:color="auto" w:fill="auto"/>
        <w:tabs>
          <w:tab w:val="left" w:pos="1033"/>
        </w:tabs>
        <w:spacing w:before="0" w:line="379" w:lineRule="exact"/>
        <w:ind w:right="20"/>
        <w:jc w:val="both"/>
        <w:rPr>
          <w:b/>
          <w:i/>
          <w:color w:val="376092" w:themeColor="accent1" w:themeShade="BF"/>
          <w:sz w:val="24"/>
          <w:szCs w:val="24"/>
        </w:rPr>
      </w:pPr>
      <w:r>
        <w:rPr>
          <w:b/>
          <w:i/>
          <w:color w:val="376092" w:themeColor="accent1" w:themeShade="BF"/>
          <w:sz w:val="24"/>
          <w:szCs w:val="24"/>
        </w:rPr>
        <w:t xml:space="preserve">Музыкально-игровое и танцевальное творчество: </w:t>
      </w:r>
    </w:p>
    <w:p w14:paraId="014F56EC">
      <w:pPr>
        <w:pStyle w:val="54"/>
        <w:shd w:val="clear" w:color="auto" w:fill="auto"/>
        <w:tabs>
          <w:tab w:val="left" w:pos="1033"/>
        </w:tabs>
        <w:spacing w:before="0" w:line="379" w:lineRule="exact"/>
        <w:ind w:right="20"/>
        <w:jc w:val="both"/>
        <w:rPr>
          <w:sz w:val="24"/>
          <w:szCs w:val="24"/>
        </w:rPr>
      </w:pPr>
      <w:r>
        <w:rPr>
          <w:sz w:val="24"/>
          <w:szCs w:val="24"/>
        </w:rPr>
        <w:t>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14:paraId="3E460C30">
      <w:pPr>
        <w:pStyle w:val="54"/>
        <w:shd w:val="clear" w:color="auto" w:fill="auto"/>
        <w:tabs>
          <w:tab w:val="left" w:pos="1033"/>
        </w:tabs>
        <w:spacing w:before="0" w:line="379" w:lineRule="exact"/>
        <w:ind w:right="20"/>
        <w:jc w:val="both"/>
        <w:rPr>
          <w:b/>
          <w:i/>
          <w:sz w:val="24"/>
          <w:szCs w:val="24"/>
        </w:rPr>
      </w:pPr>
      <w:r>
        <w:rPr>
          <w:b/>
          <w:i/>
          <w:color w:val="376092" w:themeColor="accent1" w:themeShade="BF"/>
          <w:sz w:val="24"/>
          <w:szCs w:val="24"/>
        </w:rPr>
        <w:t xml:space="preserve">Игра на детских музыкальных инструментах: </w:t>
      </w:r>
    </w:p>
    <w:p w14:paraId="3FE3E5AA">
      <w:pPr>
        <w:pStyle w:val="54"/>
        <w:shd w:val="clear" w:color="auto" w:fill="auto"/>
        <w:tabs>
          <w:tab w:val="left" w:pos="1033"/>
        </w:tabs>
        <w:spacing w:before="0" w:line="379" w:lineRule="exact"/>
        <w:ind w:right="20"/>
        <w:jc w:val="both"/>
        <w:rPr>
          <w:sz w:val="24"/>
          <w:szCs w:val="24"/>
        </w:rPr>
      </w:pPr>
      <w:r>
        <w:rPr>
          <w:sz w:val="24"/>
          <w:szCs w:val="24"/>
        </w:rPr>
        <w:t>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14:paraId="4444130A">
      <w:pPr>
        <w:pStyle w:val="54"/>
        <w:shd w:val="clear" w:color="auto" w:fill="auto"/>
        <w:spacing w:before="0" w:line="379" w:lineRule="exact"/>
        <w:ind w:left="20" w:right="20" w:firstLine="700"/>
        <w:jc w:val="both"/>
        <w:rPr>
          <w:sz w:val="24"/>
          <w:szCs w:val="24"/>
        </w:rPr>
      </w:pPr>
      <w:r>
        <w:rPr>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14:paraId="54B6AD92">
      <w:pPr>
        <w:pStyle w:val="54"/>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Театрализованная деятельность.</w:t>
      </w:r>
    </w:p>
    <w:p w14:paraId="16E9B8C6">
      <w:pPr>
        <w:pStyle w:val="54"/>
        <w:shd w:val="clear" w:color="auto" w:fill="auto"/>
        <w:spacing w:before="0" w:line="379" w:lineRule="exact"/>
        <w:ind w:left="20" w:right="20" w:firstLine="700"/>
        <w:jc w:val="both"/>
        <w:rPr>
          <w:sz w:val="24"/>
          <w:szCs w:val="24"/>
        </w:rPr>
      </w:pPr>
      <w:r>
        <w:rPr>
          <w:sz w:val="24"/>
          <w:szCs w:val="24"/>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14:paraId="7BFF7817">
      <w:pPr>
        <w:pStyle w:val="54"/>
        <w:shd w:val="clear" w:color="auto" w:fill="auto"/>
        <w:spacing w:before="0" w:line="379" w:lineRule="exact"/>
        <w:ind w:right="20"/>
        <w:jc w:val="both"/>
        <w:rPr>
          <w:b/>
          <w:i/>
          <w:color w:val="376092" w:themeColor="accent1" w:themeShade="BF"/>
          <w:sz w:val="24"/>
          <w:szCs w:val="24"/>
        </w:rPr>
      </w:pPr>
      <w:r>
        <w:rPr>
          <w:sz w:val="24"/>
          <w:szCs w:val="24"/>
        </w:rPr>
        <w:t xml:space="preserve"> </w:t>
      </w:r>
      <w:r>
        <w:rPr>
          <w:b/>
          <w:i/>
          <w:color w:val="376092" w:themeColor="accent1" w:themeShade="BF"/>
          <w:sz w:val="24"/>
          <w:szCs w:val="24"/>
        </w:rPr>
        <w:t>Культурно-досуговая деятельность.</w:t>
      </w:r>
    </w:p>
    <w:p w14:paraId="571B9741">
      <w:pPr>
        <w:pStyle w:val="54"/>
        <w:shd w:val="clear" w:color="auto" w:fill="auto"/>
        <w:spacing w:before="0" w:line="379" w:lineRule="exact"/>
        <w:ind w:left="20" w:right="20" w:firstLine="700"/>
        <w:jc w:val="both"/>
        <w:rPr>
          <w:sz w:val="24"/>
          <w:szCs w:val="24"/>
        </w:rPr>
      </w:pPr>
      <w:r>
        <w:rPr>
          <w:sz w:val="24"/>
          <w:szCs w:val="24"/>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14:paraId="64B5E5E2">
      <w:pPr>
        <w:pStyle w:val="54"/>
        <w:shd w:val="clear" w:color="auto" w:fill="auto"/>
        <w:spacing w:before="0" w:line="379" w:lineRule="exact"/>
        <w:ind w:right="20"/>
        <w:jc w:val="both"/>
        <w:rPr>
          <w:sz w:val="24"/>
          <w:szCs w:val="24"/>
        </w:rPr>
      </w:pPr>
      <w:r>
        <w:rPr>
          <w:sz w:val="24"/>
          <w:szCs w:val="24"/>
        </w:rPr>
        <w:t xml:space="preserve">(п.21.6 стр.92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66BD208A">
      <w:pPr>
        <w:pStyle w:val="54"/>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От 6 лет до 7 лет.</w:t>
      </w:r>
    </w:p>
    <w:p w14:paraId="7E82A8E2">
      <w:pPr>
        <w:pStyle w:val="54"/>
        <w:shd w:val="clear" w:color="auto" w:fill="auto"/>
        <w:spacing w:before="0" w:line="379" w:lineRule="exact"/>
        <w:ind w:left="20" w:right="20"/>
        <w:jc w:val="left"/>
        <w:rPr>
          <w:sz w:val="24"/>
          <w:szCs w:val="24"/>
        </w:rPr>
      </w:pPr>
      <w:r>
        <w:rPr>
          <w:b/>
          <w:color w:val="376092" w:themeColor="accent1" w:themeShade="BF"/>
          <w:sz w:val="24"/>
          <w:szCs w:val="24"/>
        </w:rPr>
        <w:t xml:space="preserve"> В области художественно-эстетического развития основными задачами образовательной деятельности являются:</w:t>
      </w:r>
      <w:r>
        <w:rPr>
          <w:color w:val="376092" w:themeColor="accent1" w:themeShade="BF"/>
          <w:sz w:val="24"/>
          <w:szCs w:val="24"/>
        </w:rPr>
        <w:t xml:space="preserve"> </w:t>
      </w:r>
    </w:p>
    <w:p w14:paraId="3B8EA6D0">
      <w:pPr>
        <w:pStyle w:val="54"/>
        <w:shd w:val="clear" w:color="auto" w:fill="auto"/>
        <w:spacing w:before="0" w:line="379" w:lineRule="exact"/>
        <w:ind w:left="20" w:right="20"/>
        <w:jc w:val="left"/>
        <w:rPr>
          <w:b/>
          <w:i/>
          <w:color w:val="376092" w:themeColor="accent1" w:themeShade="BF"/>
          <w:sz w:val="24"/>
          <w:szCs w:val="24"/>
        </w:rPr>
      </w:pPr>
      <w:r>
        <w:rPr>
          <w:b/>
          <w:i/>
          <w:color w:val="376092" w:themeColor="accent1" w:themeShade="BF"/>
          <w:sz w:val="24"/>
          <w:szCs w:val="24"/>
        </w:rPr>
        <w:t>приобщение к искусству:</w:t>
      </w:r>
    </w:p>
    <w:p w14:paraId="4DB717FC">
      <w:pPr>
        <w:pStyle w:val="54"/>
        <w:shd w:val="clear" w:color="auto" w:fill="auto"/>
        <w:spacing w:before="0" w:line="379" w:lineRule="exact"/>
        <w:ind w:left="20" w:right="20" w:firstLine="700"/>
        <w:jc w:val="both"/>
        <w:rPr>
          <w:sz w:val="24"/>
          <w:szCs w:val="24"/>
        </w:rPr>
      </w:pPr>
      <w:r>
        <w:rPr>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14:paraId="7CD50877">
      <w:pPr>
        <w:pStyle w:val="54"/>
        <w:shd w:val="clear" w:color="auto" w:fill="auto"/>
        <w:spacing w:before="0" w:line="379" w:lineRule="exact"/>
        <w:ind w:left="20" w:right="20" w:firstLine="700"/>
        <w:jc w:val="both"/>
        <w:rPr>
          <w:sz w:val="24"/>
          <w:szCs w:val="24"/>
        </w:rPr>
      </w:pPr>
      <w:r>
        <w:rPr>
          <w:sz w:val="24"/>
          <w:szCs w:val="24"/>
        </w:rPr>
        <w:t>воспитывать уважительное отношение и чувство гордости за свою страну, в процессе ознакомления с разными видами искусства;</w:t>
      </w:r>
    </w:p>
    <w:p w14:paraId="606E95B5">
      <w:pPr>
        <w:pStyle w:val="54"/>
        <w:shd w:val="clear" w:color="auto" w:fill="auto"/>
        <w:spacing w:before="0" w:line="379" w:lineRule="exact"/>
        <w:ind w:left="20" w:right="20" w:firstLine="700"/>
        <w:jc w:val="both"/>
        <w:rPr>
          <w:sz w:val="24"/>
          <w:szCs w:val="24"/>
        </w:rPr>
      </w:pPr>
      <w:r>
        <w:rPr>
          <w:sz w:val="24"/>
          <w:szCs w:val="24"/>
        </w:rPr>
        <w:t>закреплять знания детей о видах искусства (изобразительное, декоративно- прикладное искусство, музыка, архитектура, театр, танец, кино, цирк);</w:t>
      </w:r>
    </w:p>
    <w:p w14:paraId="765882D3">
      <w:pPr>
        <w:pStyle w:val="54"/>
        <w:shd w:val="clear" w:color="auto" w:fill="auto"/>
        <w:spacing w:before="0" w:line="379" w:lineRule="exact"/>
        <w:ind w:left="20" w:right="20" w:firstLine="700"/>
        <w:jc w:val="both"/>
        <w:rPr>
          <w:sz w:val="24"/>
          <w:szCs w:val="24"/>
        </w:rPr>
      </w:pPr>
      <w:r>
        <w:rPr>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42FE93CB">
      <w:pPr>
        <w:pStyle w:val="54"/>
        <w:shd w:val="clear" w:color="auto" w:fill="auto"/>
        <w:spacing w:before="0" w:line="379" w:lineRule="exact"/>
        <w:ind w:left="20" w:right="20" w:firstLine="700"/>
        <w:jc w:val="both"/>
        <w:rPr>
          <w:sz w:val="24"/>
          <w:szCs w:val="24"/>
        </w:rPr>
      </w:pPr>
      <w:r>
        <w:rPr>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3152CD67">
      <w:pPr>
        <w:pStyle w:val="54"/>
        <w:shd w:val="clear" w:color="auto" w:fill="auto"/>
        <w:spacing w:before="0" w:line="379" w:lineRule="exact"/>
        <w:ind w:left="20" w:right="20" w:firstLine="700"/>
        <w:jc w:val="left"/>
        <w:rPr>
          <w:sz w:val="24"/>
          <w:szCs w:val="24"/>
        </w:rPr>
      </w:pPr>
      <w:r>
        <w:rPr>
          <w:sz w:val="24"/>
          <w:szCs w:val="24"/>
        </w:rPr>
        <w:t>формировать гуманное отношение к людям и окружающей природе; формировать духовно-нравственное отношение и чувство сопричастности к культурному наследию своего народа;</w:t>
      </w:r>
    </w:p>
    <w:p w14:paraId="1F19BB66">
      <w:pPr>
        <w:pStyle w:val="54"/>
        <w:shd w:val="clear" w:color="auto" w:fill="auto"/>
        <w:spacing w:before="0" w:line="379" w:lineRule="exact"/>
        <w:ind w:left="20" w:right="20" w:firstLine="720"/>
        <w:jc w:val="both"/>
        <w:rPr>
          <w:sz w:val="24"/>
          <w:szCs w:val="24"/>
        </w:rPr>
      </w:pPr>
      <w:r>
        <w:rPr>
          <w:sz w:val="24"/>
          <w:szCs w:val="24"/>
        </w:rPr>
        <w:t>закреплять у детей знания об искусстве как виде творческой деятельности людей;</w:t>
      </w:r>
    </w:p>
    <w:p w14:paraId="74BF5EF0">
      <w:pPr>
        <w:pStyle w:val="54"/>
        <w:shd w:val="clear" w:color="auto" w:fill="auto"/>
        <w:spacing w:before="0" w:line="379" w:lineRule="exact"/>
        <w:ind w:left="740" w:right="20"/>
        <w:jc w:val="left"/>
        <w:rPr>
          <w:sz w:val="24"/>
          <w:szCs w:val="24"/>
        </w:rPr>
      </w:pPr>
      <w:r>
        <w:rPr>
          <w:sz w:val="24"/>
          <w:szCs w:val="24"/>
        </w:rPr>
        <w:t>помогать детям различать народное и профессиональное искусство; формировать у детей основы художественной культуры; расширять знания детей об изобразительном искусстве, музыке, театре; расширять знания детей о творчестве известных художников и композиторов; расширять знания детей о творческой деятельности, её особенностях; называть виды художественной деятельности, профессию деятеля искусства;</w:t>
      </w:r>
    </w:p>
    <w:p w14:paraId="329BFB33">
      <w:pPr>
        <w:pStyle w:val="54"/>
        <w:shd w:val="clear" w:color="auto" w:fill="auto"/>
        <w:spacing w:before="0" w:line="379" w:lineRule="exact"/>
        <w:ind w:left="20" w:right="20" w:firstLine="720"/>
        <w:jc w:val="left"/>
        <w:rPr>
          <w:sz w:val="24"/>
          <w:szCs w:val="24"/>
        </w:rPr>
      </w:pPr>
      <w:r>
        <w:rPr>
          <w:sz w:val="24"/>
          <w:szCs w:val="24"/>
        </w:rPr>
        <w:t xml:space="preserve">организовать посещение выставки, театра, музея, цирка (совместно с родителями (законными представителями)); </w:t>
      </w:r>
    </w:p>
    <w:p w14:paraId="25F0F2DF">
      <w:pPr>
        <w:pStyle w:val="54"/>
        <w:shd w:val="clear" w:color="auto" w:fill="auto"/>
        <w:spacing w:before="0" w:line="379" w:lineRule="exact"/>
        <w:ind w:left="20" w:right="20" w:firstLine="720"/>
        <w:jc w:val="left"/>
        <w:rPr>
          <w:b/>
          <w:i/>
          <w:color w:val="376092" w:themeColor="accent1" w:themeShade="BF"/>
          <w:sz w:val="24"/>
          <w:szCs w:val="24"/>
        </w:rPr>
      </w:pPr>
      <w:r>
        <w:rPr>
          <w:b/>
          <w:i/>
          <w:color w:val="376092" w:themeColor="accent1" w:themeShade="BF"/>
          <w:sz w:val="24"/>
          <w:szCs w:val="24"/>
        </w:rPr>
        <w:t xml:space="preserve"> изобразительная деятельность:</w:t>
      </w:r>
    </w:p>
    <w:p w14:paraId="4F335297">
      <w:pPr>
        <w:pStyle w:val="54"/>
        <w:shd w:val="clear" w:color="auto" w:fill="auto"/>
        <w:spacing w:before="0" w:line="379" w:lineRule="exact"/>
        <w:ind w:left="20" w:right="20" w:firstLine="720"/>
        <w:jc w:val="left"/>
        <w:rPr>
          <w:sz w:val="24"/>
          <w:szCs w:val="24"/>
        </w:rPr>
      </w:pPr>
      <w:r>
        <w:rPr>
          <w:sz w:val="24"/>
          <w:szCs w:val="24"/>
        </w:rPr>
        <w:t>формировать у детей устойчивый интерес к изобразительной деятельности; развивать художественный вкус, творческое воображение, наблюдательность и любознательность;</w:t>
      </w:r>
    </w:p>
    <w:p w14:paraId="7FC38566">
      <w:pPr>
        <w:pStyle w:val="54"/>
        <w:shd w:val="clear" w:color="auto" w:fill="auto"/>
        <w:spacing w:before="0" w:line="379" w:lineRule="exact"/>
        <w:ind w:left="20" w:right="20" w:firstLine="720"/>
        <w:jc w:val="both"/>
        <w:rPr>
          <w:sz w:val="24"/>
          <w:szCs w:val="24"/>
        </w:rPr>
      </w:pPr>
      <w:r>
        <w:rPr>
          <w:sz w:val="24"/>
          <w:szCs w:val="24"/>
        </w:rPr>
        <w:t>обогащать у детей сенсорный опыт, включать в процесс ознакомления с предметами движения рук по предмету;</w:t>
      </w:r>
    </w:p>
    <w:p w14:paraId="699ABCD9">
      <w:pPr>
        <w:pStyle w:val="54"/>
        <w:shd w:val="clear" w:color="auto" w:fill="auto"/>
        <w:spacing w:before="0" w:line="379" w:lineRule="exact"/>
        <w:ind w:left="20" w:right="20" w:firstLine="720"/>
        <w:jc w:val="both"/>
        <w:rPr>
          <w:sz w:val="24"/>
          <w:szCs w:val="24"/>
        </w:rPr>
      </w:pPr>
      <w:r>
        <w:rPr>
          <w:sz w:val="24"/>
          <w:szCs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62078FAF">
      <w:pPr>
        <w:pStyle w:val="54"/>
        <w:shd w:val="clear" w:color="auto" w:fill="auto"/>
        <w:spacing w:before="0" w:line="379" w:lineRule="exact"/>
        <w:ind w:left="20" w:right="20" w:firstLine="720"/>
        <w:jc w:val="both"/>
        <w:rPr>
          <w:sz w:val="24"/>
          <w:szCs w:val="24"/>
        </w:rPr>
      </w:pPr>
      <w:r>
        <w:rPr>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1DE53A96">
      <w:pPr>
        <w:pStyle w:val="54"/>
        <w:shd w:val="clear" w:color="auto" w:fill="auto"/>
        <w:spacing w:before="0" w:line="379" w:lineRule="exact"/>
        <w:ind w:left="20" w:right="20" w:firstLine="720"/>
        <w:jc w:val="both"/>
        <w:rPr>
          <w:sz w:val="24"/>
          <w:szCs w:val="24"/>
        </w:rPr>
      </w:pPr>
      <w:r>
        <w:rPr>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17C81A6A">
      <w:pPr>
        <w:pStyle w:val="54"/>
        <w:shd w:val="clear" w:color="auto" w:fill="auto"/>
        <w:spacing w:before="0" w:line="379" w:lineRule="exact"/>
        <w:ind w:left="20" w:right="20" w:firstLine="720"/>
        <w:jc w:val="both"/>
        <w:rPr>
          <w:sz w:val="24"/>
          <w:szCs w:val="24"/>
        </w:rPr>
      </w:pPr>
      <w:r>
        <w:rPr>
          <w:sz w:val="24"/>
          <w:szCs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6D4AAB90">
      <w:pPr>
        <w:pStyle w:val="54"/>
        <w:shd w:val="clear" w:color="auto" w:fill="auto"/>
        <w:spacing w:before="0" w:line="379" w:lineRule="exact"/>
        <w:ind w:left="20" w:right="20" w:firstLine="720"/>
        <w:jc w:val="both"/>
        <w:rPr>
          <w:sz w:val="24"/>
          <w:szCs w:val="24"/>
        </w:rPr>
      </w:pPr>
      <w:r>
        <w:rPr>
          <w:sz w:val="24"/>
          <w:szCs w:val="24"/>
        </w:rPr>
        <w:t>создавать условия для свободного, самостоятельного, разнопланового экспериментирования с художественными материалами;</w:t>
      </w:r>
    </w:p>
    <w:p w14:paraId="0E39E21E">
      <w:pPr>
        <w:pStyle w:val="54"/>
        <w:shd w:val="clear" w:color="auto" w:fill="auto"/>
        <w:spacing w:before="0" w:line="379" w:lineRule="exact"/>
        <w:ind w:left="20" w:right="20" w:firstLine="720"/>
        <w:jc w:val="both"/>
        <w:rPr>
          <w:sz w:val="24"/>
          <w:szCs w:val="24"/>
        </w:rPr>
      </w:pPr>
      <w:r>
        <w:rPr>
          <w:sz w:val="24"/>
          <w:szCs w:val="24"/>
        </w:rPr>
        <w:t>поощрять стремление детей сделать свое произведение красивым, содержательным, выразительным;</w:t>
      </w:r>
    </w:p>
    <w:p w14:paraId="6DF561FC">
      <w:pPr>
        <w:pStyle w:val="54"/>
        <w:shd w:val="clear" w:color="auto" w:fill="auto"/>
        <w:spacing w:before="0" w:line="379" w:lineRule="exact"/>
        <w:ind w:left="20" w:right="20" w:firstLine="720"/>
        <w:jc w:val="both"/>
        <w:rPr>
          <w:sz w:val="24"/>
          <w:szCs w:val="24"/>
        </w:rPr>
      </w:pPr>
      <w:r>
        <w:rPr>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4EB20932">
      <w:pPr>
        <w:pStyle w:val="54"/>
        <w:shd w:val="clear" w:color="auto" w:fill="auto"/>
        <w:spacing w:before="0" w:line="379" w:lineRule="exact"/>
        <w:ind w:left="20" w:right="20" w:firstLine="700"/>
        <w:jc w:val="both"/>
        <w:rPr>
          <w:sz w:val="24"/>
          <w:szCs w:val="24"/>
        </w:rPr>
      </w:pPr>
      <w:r>
        <w:rPr>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60909B0F">
      <w:pPr>
        <w:jc w:val="both"/>
        <w:rPr>
          <w:sz w:val="24"/>
          <w:szCs w:val="24"/>
        </w:rPr>
      </w:pPr>
      <w:r>
        <w:rPr>
          <w:sz w:val="24"/>
          <w:szCs w:val="24"/>
        </w:rPr>
        <w:t>развивать художественно-творческие способности детей в изобразительной   деятельности;</w:t>
      </w:r>
    </w:p>
    <w:p w14:paraId="60EEE4C9">
      <w:pPr>
        <w:jc w:val="both"/>
        <w:rPr>
          <w:sz w:val="24"/>
          <w:szCs w:val="24"/>
        </w:rPr>
      </w:pPr>
    </w:p>
    <w:p w14:paraId="49CFF6F9">
      <w:pPr>
        <w:pStyle w:val="54"/>
        <w:shd w:val="clear" w:color="auto" w:fill="auto"/>
        <w:spacing w:before="0" w:line="379" w:lineRule="exact"/>
        <w:ind w:left="20" w:firstLine="700"/>
        <w:jc w:val="both"/>
        <w:rPr>
          <w:sz w:val="24"/>
          <w:szCs w:val="24"/>
        </w:rPr>
      </w:pPr>
      <w:r>
        <w:rPr>
          <w:sz w:val="24"/>
          <w:szCs w:val="24"/>
        </w:rPr>
        <w:t>продолжать развивать у детей коллективное творчество;</w:t>
      </w:r>
    </w:p>
    <w:p w14:paraId="71E5A8AB">
      <w:pPr>
        <w:pStyle w:val="54"/>
        <w:shd w:val="clear" w:color="auto" w:fill="auto"/>
        <w:spacing w:before="0" w:line="379" w:lineRule="exact"/>
        <w:ind w:left="20" w:right="20" w:firstLine="700"/>
        <w:jc w:val="both"/>
        <w:rPr>
          <w:sz w:val="24"/>
          <w:szCs w:val="24"/>
        </w:rPr>
      </w:pPr>
      <w:r>
        <w:rPr>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59CAB850">
      <w:pPr>
        <w:pStyle w:val="54"/>
        <w:shd w:val="clear" w:color="auto" w:fill="auto"/>
        <w:spacing w:before="0" w:line="379" w:lineRule="exact"/>
        <w:ind w:left="20" w:right="20" w:firstLine="700"/>
        <w:jc w:val="both"/>
        <w:rPr>
          <w:sz w:val="24"/>
          <w:szCs w:val="24"/>
        </w:rPr>
      </w:pPr>
      <w:r>
        <w:rPr>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71D903ED">
      <w:pPr>
        <w:pStyle w:val="54"/>
        <w:shd w:val="clear" w:color="auto" w:fill="auto"/>
        <w:spacing w:before="0" w:line="379" w:lineRule="exact"/>
        <w:ind w:left="20" w:right="20" w:firstLine="700"/>
        <w:jc w:val="both"/>
        <w:rPr>
          <w:sz w:val="24"/>
          <w:szCs w:val="24"/>
        </w:rPr>
      </w:pPr>
      <w:r>
        <w:rPr>
          <w:sz w:val="24"/>
          <w:szCs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14:paraId="0DE752F5">
      <w:pPr>
        <w:pStyle w:val="54"/>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конструктивная деятельность:</w:t>
      </w:r>
    </w:p>
    <w:p w14:paraId="6CDABC50">
      <w:pPr>
        <w:pStyle w:val="54"/>
        <w:shd w:val="clear" w:color="auto" w:fill="auto"/>
        <w:spacing w:before="0" w:line="379" w:lineRule="exact"/>
        <w:ind w:left="20" w:right="20" w:firstLine="700"/>
        <w:jc w:val="both"/>
        <w:rPr>
          <w:sz w:val="24"/>
          <w:szCs w:val="24"/>
        </w:rPr>
      </w:pPr>
      <w:r>
        <w:rPr>
          <w:sz w:val="24"/>
          <w:szCs w:val="24"/>
        </w:rPr>
        <w:t>формировать умение у детей видеть конструкцию объекта и анализировать её основные части, их функциональное назначение;</w:t>
      </w:r>
    </w:p>
    <w:p w14:paraId="7B49E9F6">
      <w:pPr>
        <w:pStyle w:val="54"/>
        <w:shd w:val="clear" w:color="auto" w:fill="auto"/>
        <w:spacing w:before="0" w:line="379" w:lineRule="exact"/>
        <w:ind w:left="20" w:right="20" w:firstLine="700"/>
        <w:jc w:val="left"/>
        <w:rPr>
          <w:sz w:val="24"/>
          <w:szCs w:val="24"/>
        </w:rPr>
      </w:pPr>
      <w:r>
        <w:rPr>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14:paraId="3DAE8087">
      <w:pPr>
        <w:pStyle w:val="54"/>
        <w:shd w:val="clear" w:color="auto" w:fill="auto"/>
        <w:spacing w:before="0" w:line="379" w:lineRule="exact"/>
        <w:ind w:left="20" w:right="20" w:firstLine="700"/>
        <w:jc w:val="both"/>
        <w:rPr>
          <w:sz w:val="24"/>
          <w:szCs w:val="24"/>
        </w:rPr>
      </w:pPr>
      <w:r>
        <w:rPr>
          <w:sz w:val="24"/>
          <w:szCs w:val="24"/>
        </w:rPr>
        <w:t>знакомить детей с профессиями дизайнера, конструктора, архитектора, строителя и прочее;</w:t>
      </w:r>
    </w:p>
    <w:p w14:paraId="748932B6">
      <w:pPr>
        <w:pStyle w:val="54"/>
        <w:shd w:val="clear" w:color="auto" w:fill="auto"/>
        <w:spacing w:before="0" w:line="379" w:lineRule="exact"/>
        <w:ind w:left="20" w:right="20" w:firstLine="700"/>
        <w:jc w:val="both"/>
        <w:rPr>
          <w:sz w:val="24"/>
          <w:szCs w:val="24"/>
        </w:rPr>
      </w:pPr>
      <w:r>
        <w:rPr>
          <w:sz w:val="24"/>
          <w:szCs w:val="24"/>
        </w:rPr>
        <w:t>развивать у детей художественно-творческие способности и самостоятельную творческую конструктивную деятельность детей;</w:t>
      </w:r>
    </w:p>
    <w:p w14:paraId="302690A0">
      <w:pPr>
        <w:pStyle w:val="54"/>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музыкальная деятельность:</w:t>
      </w:r>
    </w:p>
    <w:p w14:paraId="7585BF3B">
      <w:pPr>
        <w:pStyle w:val="54"/>
        <w:shd w:val="clear" w:color="auto" w:fill="auto"/>
        <w:spacing w:before="0" w:line="379" w:lineRule="exact"/>
        <w:ind w:left="20" w:right="20" w:firstLine="700"/>
        <w:jc w:val="both"/>
        <w:rPr>
          <w:sz w:val="24"/>
          <w:szCs w:val="24"/>
        </w:rPr>
      </w:pPr>
      <w:r>
        <w:rPr>
          <w:sz w:val="24"/>
          <w:szCs w:val="24"/>
        </w:rPr>
        <w:t>воспитывать гражданско-патриотические чувства через изучение Государственного гимна Российской Федерации;</w:t>
      </w:r>
    </w:p>
    <w:p w14:paraId="69B0F3BC">
      <w:pPr>
        <w:pStyle w:val="54"/>
        <w:shd w:val="clear" w:color="auto" w:fill="auto"/>
        <w:spacing w:before="0" w:line="379" w:lineRule="exact"/>
        <w:ind w:left="20" w:right="20" w:firstLine="700"/>
        <w:jc w:val="both"/>
        <w:rPr>
          <w:sz w:val="24"/>
          <w:szCs w:val="24"/>
        </w:rPr>
      </w:pPr>
      <w:r>
        <w:rPr>
          <w:sz w:val="24"/>
          <w:szCs w:val="24"/>
        </w:rPr>
        <w:t>продолжать приобщать детей к музыкальной культуре, воспитывать музыкально-эстетический вкус;</w:t>
      </w:r>
    </w:p>
    <w:p w14:paraId="33548CEA">
      <w:pPr>
        <w:pStyle w:val="54"/>
        <w:shd w:val="clear" w:color="auto" w:fill="auto"/>
        <w:spacing w:before="0" w:line="374" w:lineRule="exact"/>
        <w:ind w:left="20" w:right="20" w:firstLine="700"/>
        <w:jc w:val="both"/>
        <w:rPr>
          <w:sz w:val="24"/>
          <w:szCs w:val="24"/>
        </w:rPr>
      </w:pPr>
      <w:r>
        <w:rPr>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544DF1E3">
      <w:pPr>
        <w:pStyle w:val="54"/>
        <w:shd w:val="clear" w:color="auto" w:fill="auto"/>
        <w:spacing w:before="0" w:line="374" w:lineRule="exact"/>
        <w:ind w:left="20" w:right="20" w:firstLine="700"/>
        <w:jc w:val="both"/>
        <w:rPr>
          <w:sz w:val="24"/>
          <w:szCs w:val="24"/>
        </w:rPr>
      </w:pPr>
      <w:r>
        <w:rPr>
          <w:sz w:val="24"/>
          <w:szCs w:val="24"/>
        </w:rPr>
        <w:t>развивать у детей музыкальные способности: поэтический и музыкальный слух, чувство ритма, музыкальную память;</w:t>
      </w:r>
    </w:p>
    <w:p w14:paraId="13708D63">
      <w:pPr>
        <w:pStyle w:val="54"/>
        <w:shd w:val="clear" w:color="auto" w:fill="auto"/>
        <w:spacing w:before="0" w:line="374" w:lineRule="exact"/>
        <w:ind w:left="20" w:right="20" w:firstLine="700"/>
        <w:jc w:val="both"/>
        <w:rPr>
          <w:sz w:val="24"/>
          <w:szCs w:val="24"/>
        </w:rPr>
      </w:pPr>
      <w:r>
        <w:rPr>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14:paraId="3E9DAD11">
      <w:pPr>
        <w:pStyle w:val="54"/>
        <w:shd w:val="clear" w:color="auto" w:fill="auto"/>
        <w:spacing w:before="0" w:line="379" w:lineRule="exact"/>
        <w:ind w:left="20" w:right="20" w:firstLine="700"/>
        <w:jc w:val="both"/>
        <w:rPr>
          <w:sz w:val="24"/>
          <w:szCs w:val="24"/>
        </w:rPr>
      </w:pPr>
      <w:r>
        <w:rPr>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A293528">
      <w:pPr>
        <w:pStyle w:val="54"/>
        <w:shd w:val="clear" w:color="auto" w:fill="auto"/>
        <w:spacing w:before="0" w:line="379" w:lineRule="exact"/>
        <w:ind w:left="20" w:right="20" w:firstLine="700"/>
        <w:jc w:val="both"/>
        <w:rPr>
          <w:sz w:val="24"/>
          <w:szCs w:val="24"/>
        </w:rPr>
      </w:pPr>
      <w:r>
        <w:rPr>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5684B455">
      <w:pPr>
        <w:pStyle w:val="54"/>
        <w:shd w:val="clear" w:color="auto" w:fill="auto"/>
        <w:spacing w:before="0" w:line="379" w:lineRule="exact"/>
        <w:ind w:left="20" w:right="20" w:firstLine="700"/>
        <w:jc w:val="left"/>
        <w:rPr>
          <w:sz w:val="24"/>
          <w:szCs w:val="24"/>
        </w:rPr>
      </w:pPr>
      <w:r>
        <w:rPr>
          <w:sz w:val="24"/>
          <w:szCs w:val="24"/>
        </w:rPr>
        <w:t>развивать у детей навык движения под музыку; обучать детей игре на детских музыкальных инструментах; знакомить детей с элементарными музыкальными понятиями; формировать у детей умение использовать полученные знания и навыки в быту и на досуге;</w:t>
      </w:r>
    </w:p>
    <w:p w14:paraId="428F1D93">
      <w:pPr>
        <w:pStyle w:val="54"/>
        <w:shd w:val="clear" w:color="auto" w:fill="auto"/>
        <w:tabs>
          <w:tab w:val="left" w:pos="1008"/>
        </w:tabs>
        <w:spacing w:before="0" w:line="379" w:lineRule="exact"/>
        <w:jc w:val="both"/>
        <w:rPr>
          <w:b/>
          <w:i/>
          <w:color w:val="376092" w:themeColor="accent1" w:themeShade="BF"/>
          <w:sz w:val="24"/>
          <w:szCs w:val="24"/>
        </w:rPr>
      </w:pPr>
      <w:r>
        <w:rPr>
          <w:b/>
          <w:i/>
          <w:color w:val="376092" w:themeColor="accent1" w:themeShade="BF"/>
          <w:sz w:val="24"/>
          <w:szCs w:val="24"/>
        </w:rPr>
        <w:t>театрализованная деятельность:</w:t>
      </w:r>
    </w:p>
    <w:p w14:paraId="655A5ED3">
      <w:pPr>
        <w:pStyle w:val="54"/>
        <w:shd w:val="clear" w:color="auto" w:fill="auto"/>
        <w:spacing w:before="0" w:line="379" w:lineRule="exact"/>
        <w:ind w:left="20" w:right="20" w:firstLine="700"/>
        <w:jc w:val="both"/>
        <w:rPr>
          <w:sz w:val="24"/>
          <w:szCs w:val="24"/>
        </w:rPr>
      </w:pPr>
      <w:r>
        <w:rPr>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14:paraId="4DD6A016">
      <w:pPr>
        <w:pStyle w:val="54"/>
        <w:shd w:val="clear" w:color="auto" w:fill="auto"/>
        <w:spacing w:before="0" w:line="379" w:lineRule="exact"/>
        <w:ind w:left="20" w:right="20" w:firstLine="700"/>
        <w:jc w:val="both"/>
        <w:rPr>
          <w:sz w:val="24"/>
          <w:szCs w:val="24"/>
        </w:rPr>
      </w:pPr>
      <w:r>
        <w:rPr>
          <w:sz w:val="24"/>
          <w:szCs w:val="24"/>
        </w:rPr>
        <w:t>продолжать знакомить детей с разными видами театрализованной деятельности;</w:t>
      </w:r>
    </w:p>
    <w:p w14:paraId="008A4671">
      <w:pPr>
        <w:pStyle w:val="54"/>
        <w:shd w:val="clear" w:color="auto" w:fill="auto"/>
        <w:spacing w:before="0" w:line="379" w:lineRule="exact"/>
        <w:ind w:left="20" w:right="20" w:firstLine="700"/>
        <w:jc w:val="both"/>
        <w:rPr>
          <w:sz w:val="24"/>
          <w:szCs w:val="24"/>
        </w:rPr>
      </w:pPr>
      <w:r>
        <w:rPr>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74B4762A">
      <w:pPr>
        <w:pStyle w:val="54"/>
        <w:shd w:val="clear" w:color="auto" w:fill="auto"/>
        <w:spacing w:before="0" w:line="379" w:lineRule="exact"/>
        <w:ind w:left="20" w:right="20" w:firstLine="700"/>
        <w:jc w:val="both"/>
        <w:rPr>
          <w:sz w:val="24"/>
          <w:szCs w:val="24"/>
        </w:rPr>
      </w:pPr>
      <w:r>
        <w:rPr>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55866883">
      <w:pPr>
        <w:pStyle w:val="54"/>
        <w:shd w:val="clear" w:color="auto" w:fill="auto"/>
        <w:spacing w:before="0" w:line="379" w:lineRule="exact"/>
        <w:ind w:left="20" w:right="20" w:firstLine="700"/>
        <w:jc w:val="both"/>
        <w:rPr>
          <w:sz w:val="24"/>
          <w:szCs w:val="24"/>
        </w:rPr>
      </w:pPr>
      <w:r>
        <w:rPr>
          <w:sz w:val="24"/>
          <w:szCs w:val="24"/>
        </w:rPr>
        <w:t>продолжать развивать навыки кукловождения в различных театральных системах (перчаточными, тростевыми, марионеткам и так далее);</w:t>
      </w:r>
    </w:p>
    <w:p w14:paraId="4E95518A">
      <w:pPr>
        <w:pStyle w:val="54"/>
        <w:shd w:val="clear" w:color="auto" w:fill="auto"/>
        <w:spacing w:before="0" w:line="379" w:lineRule="exact"/>
        <w:ind w:left="20" w:right="20" w:firstLine="700"/>
        <w:jc w:val="both"/>
        <w:rPr>
          <w:sz w:val="24"/>
          <w:szCs w:val="24"/>
        </w:rPr>
      </w:pPr>
      <w:r>
        <w:rPr>
          <w:sz w:val="24"/>
          <w:szCs w:val="24"/>
        </w:rPr>
        <w:t>формировать умение согласовывать свои действия с партнерами, приучать правильно оценивать действия персонажей в спектакле;</w:t>
      </w:r>
    </w:p>
    <w:p w14:paraId="7423A246">
      <w:pPr>
        <w:pStyle w:val="54"/>
        <w:shd w:val="clear" w:color="auto" w:fill="auto"/>
        <w:spacing w:before="0" w:line="379" w:lineRule="exact"/>
        <w:ind w:left="20" w:right="20" w:firstLine="700"/>
        <w:jc w:val="both"/>
        <w:rPr>
          <w:sz w:val="24"/>
          <w:szCs w:val="24"/>
        </w:rPr>
      </w:pPr>
      <w:r>
        <w:rPr>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013C1D4D">
      <w:pPr>
        <w:pStyle w:val="54"/>
        <w:shd w:val="clear" w:color="auto" w:fill="auto"/>
        <w:spacing w:before="0" w:line="379" w:lineRule="exact"/>
        <w:ind w:left="20" w:right="20" w:firstLine="700"/>
        <w:jc w:val="both"/>
        <w:rPr>
          <w:sz w:val="24"/>
          <w:szCs w:val="24"/>
        </w:rPr>
      </w:pPr>
      <w:r>
        <w:rPr>
          <w:sz w:val="24"/>
          <w:szCs w:val="24"/>
        </w:rPr>
        <w:t>поощрять способность творчески передавать образ в играх драматизациях, спектаклях;</w:t>
      </w:r>
    </w:p>
    <w:p w14:paraId="7D9E4417">
      <w:pPr>
        <w:pStyle w:val="54"/>
        <w:shd w:val="clear" w:color="auto" w:fill="auto"/>
        <w:tabs>
          <w:tab w:val="left" w:pos="1022"/>
        </w:tabs>
        <w:spacing w:before="0" w:line="379" w:lineRule="exact"/>
        <w:jc w:val="both"/>
        <w:rPr>
          <w:b/>
          <w:i/>
          <w:color w:val="376092" w:themeColor="accent1" w:themeShade="BF"/>
          <w:sz w:val="24"/>
          <w:szCs w:val="24"/>
        </w:rPr>
      </w:pPr>
      <w:r>
        <w:rPr>
          <w:b/>
          <w:i/>
          <w:color w:val="376092" w:themeColor="accent1" w:themeShade="BF"/>
          <w:sz w:val="24"/>
          <w:szCs w:val="24"/>
        </w:rPr>
        <w:t>культурно-досуговая деятельность:</w:t>
      </w:r>
    </w:p>
    <w:p w14:paraId="61A309AB">
      <w:pPr>
        <w:pStyle w:val="54"/>
        <w:shd w:val="clear" w:color="auto" w:fill="auto"/>
        <w:spacing w:before="0" w:line="379" w:lineRule="exact"/>
        <w:ind w:left="20" w:right="20" w:firstLine="700"/>
        <w:jc w:val="both"/>
        <w:rPr>
          <w:sz w:val="24"/>
          <w:szCs w:val="24"/>
        </w:rPr>
      </w:pPr>
      <w:r>
        <w:rPr>
          <w:sz w:val="24"/>
          <w:szCs w:val="24"/>
        </w:rPr>
        <w:t>продолжать формировать интерес к полезной деятельности в свободное время (отдых, творчество, самообразование);</w:t>
      </w:r>
    </w:p>
    <w:p w14:paraId="581CF05C">
      <w:pPr>
        <w:pStyle w:val="54"/>
        <w:shd w:val="clear" w:color="auto" w:fill="auto"/>
        <w:spacing w:before="0" w:line="379" w:lineRule="exact"/>
        <w:ind w:left="20" w:right="20" w:firstLine="700"/>
        <w:jc w:val="both"/>
        <w:rPr>
          <w:sz w:val="24"/>
          <w:szCs w:val="24"/>
        </w:rPr>
      </w:pPr>
      <w:r>
        <w:rPr>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426314DA">
      <w:pPr>
        <w:pStyle w:val="54"/>
        <w:shd w:val="clear" w:color="auto" w:fill="auto"/>
        <w:spacing w:before="0" w:line="379" w:lineRule="exact"/>
        <w:ind w:left="20" w:right="20" w:firstLine="700"/>
        <w:jc w:val="both"/>
        <w:rPr>
          <w:sz w:val="24"/>
          <w:szCs w:val="24"/>
        </w:rPr>
      </w:pPr>
      <w:r>
        <w:rPr>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355B014E">
      <w:pPr>
        <w:pStyle w:val="54"/>
        <w:shd w:val="clear" w:color="auto" w:fill="auto"/>
        <w:spacing w:before="0" w:line="379" w:lineRule="exact"/>
        <w:ind w:left="20" w:right="20" w:firstLine="720"/>
        <w:jc w:val="both"/>
        <w:rPr>
          <w:sz w:val="24"/>
          <w:szCs w:val="24"/>
        </w:rPr>
      </w:pPr>
      <w:r>
        <w:rPr>
          <w:sz w:val="24"/>
          <w:szCs w:val="24"/>
        </w:rPr>
        <w:t>воспитывать уважительное отношение к своей стране в ходе предпраздничной подготовки;</w:t>
      </w:r>
    </w:p>
    <w:p w14:paraId="7C5B1A45">
      <w:pPr>
        <w:pStyle w:val="54"/>
        <w:shd w:val="clear" w:color="auto" w:fill="auto"/>
        <w:spacing w:before="0" w:line="379" w:lineRule="exact"/>
        <w:ind w:left="20" w:right="20" w:firstLine="720"/>
        <w:jc w:val="both"/>
        <w:rPr>
          <w:sz w:val="24"/>
          <w:szCs w:val="24"/>
        </w:rPr>
      </w:pPr>
      <w:r>
        <w:rPr>
          <w:sz w:val="24"/>
          <w:szCs w:val="24"/>
        </w:rPr>
        <w:t>формировать чувство удовлетворения от участия в коллективной досуговой деятельности;</w:t>
      </w:r>
    </w:p>
    <w:p w14:paraId="6390C5D4">
      <w:pPr>
        <w:pStyle w:val="54"/>
        <w:shd w:val="clear" w:color="auto" w:fill="auto"/>
        <w:spacing w:before="0" w:line="379" w:lineRule="exact"/>
        <w:ind w:left="20" w:right="20" w:firstLine="720"/>
        <w:jc w:val="both"/>
        <w:rPr>
          <w:sz w:val="24"/>
          <w:szCs w:val="24"/>
        </w:rPr>
      </w:pPr>
      <w:r>
        <w:rPr>
          <w:sz w:val="24"/>
          <w:szCs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14:paraId="56955CFF">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w:t>
      </w:r>
    </w:p>
    <w:p w14:paraId="74A03B85">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Приобщение к искусству.</w:t>
      </w:r>
    </w:p>
    <w:p w14:paraId="17B29C84">
      <w:pPr>
        <w:pStyle w:val="54"/>
        <w:shd w:val="clear" w:color="auto" w:fill="auto"/>
        <w:tabs>
          <w:tab w:val="left" w:pos="1033"/>
        </w:tabs>
        <w:spacing w:before="0" w:line="379" w:lineRule="exact"/>
        <w:ind w:right="20"/>
        <w:jc w:val="both"/>
        <w:rPr>
          <w:sz w:val="24"/>
          <w:szCs w:val="24"/>
        </w:rPr>
      </w:pPr>
      <w:r>
        <w:rPr>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14:paraId="0E34E75E">
      <w:pPr>
        <w:pStyle w:val="54"/>
        <w:shd w:val="clear" w:color="auto" w:fill="auto"/>
        <w:tabs>
          <w:tab w:val="left" w:pos="1033"/>
        </w:tabs>
        <w:spacing w:before="0" w:line="379" w:lineRule="exact"/>
        <w:ind w:right="20"/>
        <w:jc w:val="both"/>
        <w:rPr>
          <w:sz w:val="24"/>
          <w:szCs w:val="24"/>
        </w:rPr>
      </w:pPr>
      <w:r>
        <w:rPr>
          <w:sz w:val="24"/>
          <w:szCs w:val="24"/>
        </w:rPr>
        <w:t>Педагог воспитывает гражданско-патриотические чувства средствами различных видов и жанров искусства.</w:t>
      </w:r>
    </w:p>
    <w:p w14:paraId="0B6C9511">
      <w:pPr>
        <w:pStyle w:val="54"/>
        <w:shd w:val="clear" w:color="auto" w:fill="auto"/>
        <w:tabs>
          <w:tab w:val="left" w:pos="1028"/>
        </w:tabs>
        <w:spacing w:before="0" w:line="379" w:lineRule="exact"/>
        <w:ind w:right="20"/>
        <w:jc w:val="both"/>
        <w:rPr>
          <w:sz w:val="24"/>
          <w:szCs w:val="24"/>
        </w:rPr>
      </w:pPr>
      <w:r>
        <w:rPr>
          <w:sz w:val="24"/>
          <w:szCs w:val="24"/>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14:paraId="01F0740D">
      <w:pPr>
        <w:pStyle w:val="54"/>
        <w:shd w:val="clear" w:color="auto" w:fill="auto"/>
        <w:tabs>
          <w:tab w:val="left" w:pos="1033"/>
        </w:tabs>
        <w:spacing w:before="0" w:line="379" w:lineRule="exact"/>
        <w:ind w:right="20"/>
        <w:jc w:val="both"/>
        <w:rPr>
          <w:sz w:val="24"/>
          <w:szCs w:val="24"/>
        </w:rPr>
      </w:pPr>
      <w:r>
        <w:rPr>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14:paraId="47931173">
      <w:pPr>
        <w:pStyle w:val="54"/>
        <w:shd w:val="clear" w:color="auto" w:fill="auto"/>
        <w:tabs>
          <w:tab w:val="left" w:pos="1028"/>
        </w:tabs>
        <w:spacing w:before="0" w:line="379" w:lineRule="exact"/>
        <w:ind w:right="20"/>
        <w:jc w:val="both"/>
        <w:rPr>
          <w:sz w:val="24"/>
          <w:szCs w:val="24"/>
        </w:rPr>
      </w:pPr>
      <w:r>
        <w:rPr>
          <w:sz w:val="24"/>
          <w:szCs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14:paraId="6675CD49">
      <w:pPr>
        <w:pStyle w:val="54"/>
        <w:shd w:val="clear" w:color="auto" w:fill="auto"/>
        <w:tabs>
          <w:tab w:val="left" w:pos="1028"/>
        </w:tabs>
        <w:spacing w:before="0" w:line="379" w:lineRule="exact"/>
        <w:ind w:right="20"/>
        <w:jc w:val="both"/>
        <w:rPr>
          <w:sz w:val="24"/>
          <w:szCs w:val="24"/>
        </w:rPr>
      </w:pPr>
      <w:r>
        <w:rPr>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14:paraId="6B2120A7">
      <w:pPr>
        <w:pStyle w:val="54"/>
        <w:shd w:val="clear" w:color="auto" w:fill="auto"/>
        <w:tabs>
          <w:tab w:val="left" w:pos="1028"/>
        </w:tabs>
        <w:spacing w:before="0" w:line="379" w:lineRule="exact"/>
        <w:ind w:right="20"/>
        <w:jc w:val="both"/>
        <w:rPr>
          <w:sz w:val="24"/>
          <w:szCs w:val="24"/>
        </w:rPr>
      </w:pPr>
      <w:r>
        <w:rPr>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0EBA1A08">
      <w:pPr>
        <w:pStyle w:val="54"/>
        <w:shd w:val="clear" w:color="auto" w:fill="auto"/>
        <w:tabs>
          <w:tab w:val="left" w:pos="1033"/>
        </w:tabs>
        <w:spacing w:before="0" w:line="379" w:lineRule="exact"/>
        <w:ind w:right="20"/>
        <w:jc w:val="both"/>
        <w:rPr>
          <w:sz w:val="24"/>
          <w:szCs w:val="24"/>
        </w:rPr>
      </w:pPr>
      <w:r>
        <w:rPr>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14:paraId="3F655810">
      <w:pPr>
        <w:pStyle w:val="54"/>
        <w:shd w:val="clear" w:color="auto" w:fill="auto"/>
        <w:tabs>
          <w:tab w:val="left" w:pos="1028"/>
        </w:tabs>
        <w:spacing w:before="0" w:line="379" w:lineRule="exact"/>
        <w:ind w:right="20"/>
        <w:jc w:val="both"/>
        <w:rPr>
          <w:sz w:val="24"/>
          <w:szCs w:val="24"/>
        </w:rPr>
      </w:pPr>
      <w:r>
        <w:rPr>
          <w:sz w:val="24"/>
          <w:szCs w:val="24"/>
        </w:rPr>
        <w:t>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14:paraId="177C86C1">
      <w:pPr>
        <w:pStyle w:val="54"/>
        <w:shd w:val="clear" w:color="auto" w:fill="auto"/>
        <w:tabs>
          <w:tab w:val="left" w:pos="1167"/>
        </w:tabs>
        <w:spacing w:before="0" w:line="379" w:lineRule="exact"/>
        <w:ind w:right="20"/>
        <w:jc w:val="both"/>
        <w:rPr>
          <w:sz w:val="24"/>
          <w:szCs w:val="24"/>
        </w:rPr>
      </w:pPr>
      <w:r>
        <w:rPr>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14:paraId="1F40B6B3">
      <w:pPr>
        <w:pStyle w:val="54"/>
        <w:shd w:val="clear" w:color="auto" w:fill="auto"/>
        <w:tabs>
          <w:tab w:val="left" w:pos="1177"/>
        </w:tabs>
        <w:spacing w:before="0" w:line="379" w:lineRule="exact"/>
        <w:ind w:right="20"/>
        <w:jc w:val="both"/>
        <w:rPr>
          <w:sz w:val="24"/>
          <w:szCs w:val="24"/>
        </w:rPr>
      </w:pPr>
      <w:r>
        <w:rPr>
          <w:sz w:val="24"/>
          <w:szCs w:val="24"/>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14:paraId="4726D236">
      <w:pPr>
        <w:pStyle w:val="54"/>
        <w:shd w:val="clear" w:color="auto" w:fill="auto"/>
        <w:tabs>
          <w:tab w:val="left" w:pos="1172"/>
        </w:tabs>
        <w:spacing w:before="0" w:line="379" w:lineRule="exact"/>
        <w:ind w:right="20"/>
        <w:jc w:val="both"/>
        <w:rPr>
          <w:sz w:val="24"/>
          <w:szCs w:val="24"/>
        </w:rPr>
      </w:pPr>
      <w:r>
        <w:rPr>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14:paraId="44D6FBFC">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Изобразительная деятельность.</w:t>
      </w:r>
    </w:p>
    <w:p w14:paraId="4DF0DEC3">
      <w:pPr>
        <w:pStyle w:val="54"/>
        <w:shd w:val="clear" w:color="auto" w:fill="auto"/>
        <w:spacing w:before="0" w:line="379" w:lineRule="exact"/>
        <w:ind w:left="20" w:right="20"/>
        <w:jc w:val="both"/>
        <w:rPr>
          <w:b/>
          <w:i/>
          <w:sz w:val="24"/>
          <w:szCs w:val="24"/>
        </w:rPr>
      </w:pPr>
      <w:r>
        <w:rPr>
          <w:sz w:val="24"/>
          <w:szCs w:val="24"/>
        </w:rPr>
        <w:t xml:space="preserve"> </w:t>
      </w:r>
      <w:r>
        <w:rPr>
          <w:b/>
          <w:i/>
          <w:color w:val="376092" w:themeColor="accent1" w:themeShade="BF"/>
          <w:sz w:val="24"/>
          <w:szCs w:val="24"/>
        </w:rPr>
        <w:t>Предметное рисование:</w:t>
      </w:r>
    </w:p>
    <w:p w14:paraId="1E0AD8C5">
      <w:pPr>
        <w:pStyle w:val="54"/>
        <w:shd w:val="clear" w:color="auto" w:fill="auto"/>
        <w:spacing w:before="0" w:line="379" w:lineRule="exact"/>
        <w:ind w:left="20" w:right="20"/>
        <w:jc w:val="both"/>
        <w:rPr>
          <w:sz w:val="24"/>
          <w:szCs w:val="24"/>
        </w:rPr>
      </w:pPr>
      <w:r>
        <w:rPr>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14:paraId="152B1A99">
      <w:pPr>
        <w:pStyle w:val="54"/>
        <w:shd w:val="clear" w:color="auto" w:fill="auto"/>
        <w:spacing w:before="0" w:line="379" w:lineRule="exact"/>
        <w:ind w:left="20" w:right="20" w:firstLine="720"/>
        <w:jc w:val="both"/>
        <w:rPr>
          <w:b/>
          <w:i/>
          <w:color w:val="376092" w:themeColor="accent1" w:themeShade="BF"/>
          <w:sz w:val="24"/>
          <w:szCs w:val="24"/>
        </w:rPr>
      </w:pPr>
      <w:r>
        <w:rPr>
          <w:b/>
          <w:i/>
          <w:color w:val="376092" w:themeColor="accent1" w:themeShade="BF"/>
          <w:sz w:val="24"/>
          <w:szCs w:val="24"/>
        </w:rPr>
        <w:t xml:space="preserve">Сюжетное рисование: </w:t>
      </w:r>
    </w:p>
    <w:p w14:paraId="37B74987">
      <w:pPr>
        <w:pStyle w:val="54"/>
        <w:shd w:val="clear" w:color="auto" w:fill="auto"/>
        <w:spacing w:before="0" w:line="379" w:lineRule="exact"/>
        <w:ind w:left="20" w:right="20" w:firstLine="720"/>
        <w:jc w:val="both"/>
        <w:rPr>
          <w:sz w:val="24"/>
          <w:szCs w:val="24"/>
        </w:rPr>
      </w:pPr>
      <w:r>
        <w:rPr>
          <w:sz w:val="24"/>
          <w:szCs w:val="24"/>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14:paraId="734FECB3">
      <w:pPr>
        <w:pStyle w:val="54"/>
        <w:shd w:val="clear" w:color="auto" w:fill="auto"/>
        <w:spacing w:before="0" w:line="379" w:lineRule="exact"/>
        <w:ind w:left="20" w:right="20" w:firstLine="720"/>
        <w:jc w:val="both"/>
        <w:rPr>
          <w:b/>
          <w:i/>
          <w:color w:val="376092" w:themeColor="accent1" w:themeShade="BF"/>
          <w:sz w:val="24"/>
          <w:szCs w:val="24"/>
        </w:rPr>
      </w:pPr>
      <w:r>
        <w:rPr>
          <w:b/>
          <w:i/>
          <w:color w:val="376092" w:themeColor="accent1" w:themeShade="BF"/>
          <w:sz w:val="24"/>
          <w:szCs w:val="24"/>
        </w:rPr>
        <w:t xml:space="preserve">Декоративное рисование: </w:t>
      </w:r>
    </w:p>
    <w:p w14:paraId="13392494">
      <w:pPr>
        <w:pStyle w:val="54"/>
        <w:shd w:val="clear" w:color="auto" w:fill="auto"/>
        <w:spacing w:before="0" w:line="379" w:lineRule="exact"/>
        <w:ind w:left="20" w:right="20" w:firstLine="720"/>
        <w:jc w:val="both"/>
        <w:rPr>
          <w:sz w:val="24"/>
          <w:szCs w:val="24"/>
        </w:rPr>
      </w:pPr>
      <w:r>
        <w:rPr>
          <w:sz w:val="24"/>
          <w:szCs w:val="24"/>
        </w:rPr>
        <w:t>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14:paraId="7E1511CB">
      <w:pPr>
        <w:pStyle w:val="54"/>
        <w:shd w:val="clear" w:color="auto" w:fill="auto"/>
        <w:spacing w:before="0" w:line="379" w:lineRule="exact"/>
        <w:jc w:val="both"/>
        <w:rPr>
          <w:b/>
          <w:i/>
          <w:color w:val="376092" w:themeColor="accent1" w:themeShade="BF"/>
          <w:sz w:val="24"/>
          <w:szCs w:val="24"/>
        </w:rPr>
      </w:pPr>
      <w:r>
        <w:rPr>
          <w:b/>
          <w:i/>
          <w:color w:val="376092" w:themeColor="accent1" w:themeShade="BF"/>
          <w:sz w:val="24"/>
          <w:szCs w:val="24"/>
        </w:rPr>
        <w:t xml:space="preserve">     Лепка:</w:t>
      </w:r>
    </w:p>
    <w:p w14:paraId="4AC131A4">
      <w:pPr>
        <w:pStyle w:val="54"/>
        <w:shd w:val="clear" w:color="auto" w:fill="auto"/>
        <w:spacing w:before="0" w:line="379" w:lineRule="exact"/>
        <w:ind w:left="20" w:right="20" w:firstLine="720"/>
        <w:jc w:val="both"/>
        <w:rPr>
          <w:sz w:val="24"/>
          <w:szCs w:val="24"/>
        </w:rPr>
      </w:pPr>
      <w:r>
        <w:rPr>
          <w:sz w:val="24"/>
          <w:szCs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14:paraId="1D5144D3">
      <w:pPr>
        <w:pStyle w:val="54"/>
        <w:shd w:val="clear" w:color="auto" w:fill="auto"/>
        <w:spacing w:before="0" w:line="379" w:lineRule="exact"/>
        <w:ind w:left="20" w:right="20" w:firstLine="720"/>
        <w:jc w:val="both"/>
        <w:rPr>
          <w:b/>
          <w:i/>
          <w:color w:val="376092" w:themeColor="accent1" w:themeShade="BF"/>
          <w:sz w:val="24"/>
          <w:szCs w:val="24"/>
        </w:rPr>
      </w:pPr>
      <w:r>
        <w:rPr>
          <w:b/>
          <w:i/>
          <w:color w:val="376092" w:themeColor="accent1" w:themeShade="BF"/>
          <w:sz w:val="24"/>
          <w:szCs w:val="24"/>
        </w:rPr>
        <w:t>Декоративная лепка:</w:t>
      </w:r>
    </w:p>
    <w:p w14:paraId="31F9264E">
      <w:pPr>
        <w:pStyle w:val="54"/>
        <w:shd w:val="clear" w:color="auto" w:fill="auto"/>
        <w:spacing w:before="0" w:line="379" w:lineRule="exact"/>
        <w:ind w:left="20" w:right="20" w:firstLine="720"/>
        <w:jc w:val="both"/>
        <w:rPr>
          <w:sz w:val="24"/>
          <w:szCs w:val="24"/>
        </w:rPr>
      </w:pPr>
      <w:r>
        <w:rPr>
          <w:sz w:val="24"/>
          <w:szCs w:val="24"/>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14:paraId="08B60539">
      <w:pPr>
        <w:pStyle w:val="54"/>
        <w:shd w:val="clear" w:color="auto" w:fill="auto"/>
        <w:tabs>
          <w:tab w:val="left" w:pos="1013"/>
        </w:tabs>
        <w:spacing w:before="0" w:line="379" w:lineRule="exact"/>
        <w:ind w:left="1080"/>
        <w:jc w:val="both"/>
        <w:rPr>
          <w:b/>
          <w:i/>
          <w:color w:val="376092" w:themeColor="accent1" w:themeShade="BF"/>
          <w:sz w:val="24"/>
          <w:szCs w:val="24"/>
        </w:rPr>
      </w:pPr>
      <w:r>
        <w:rPr>
          <w:b/>
          <w:i/>
          <w:color w:val="376092" w:themeColor="accent1" w:themeShade="BF"/>
          <w:sz w:val="24"/>
          <w:szCs w:val="24"/>
        </w:rPr>
        <w:t>Аппликация:</w:t>
      </w:r>
    </w:p>
    <w:p w14:paraId="5F00F1BE">
      <w:pPr>
        <w:pStyle w:val="54"/>
        <w:shd w:val="clear" w:color="auto" w:fill="auto"/>
        <w:spacing w:before="0" w:line="379" w:lineRule="exact"/>
        <w:ind w:left="20" w:right="20" w:firstLine="700"/>
        <w:jc w:val="both"/>
        <w:rPr>
          <w:sz w:val="24"/>
          <w:szCs w:val="24"/>
        </w:rPr>
      </w:pPr>
      <w:r>
        <w:rPr>
          <w:sz w:val="24"/>
          <w:szCs w:val="24"/>
        </w:rPr>
        <w:t>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14:paraId="6031EF4E">
      <w:pPr>
        <w:pStyle w:val="54"/>
        <w:shd w:val="clear" w:color="auto" w:fill="auto"/>
        <w:tabs>
          <w:tab w:val="left" w:pos="1022"/>
        </w:tabs>
        <w:spacing w:before="0" w:line="379" w:lineRule="exact"/>
        <w:ind w:left="1080"/>
        <w:jc w:val="both"/>
        <w:rPr>
          <w:b/>
          <w:i/>
          <w:color w:val="376092" w:themeColor="accent1" w:themeShade="BF"/>
          <w:sz w:val="24"/>
          <w:szCs w:val="24"/>
        </w:rPr>
      </w:pPr>
      <w:r>
        <w:rPr>
          <w:b/>
          <w:i/>
          <w:color w:val="376092" w:themeColor="accent1" w:themeShade="BF"/>
          <w:sz w:val="24"/>
          <w:szCs w:val="24"/>
        </w:rPr>
        <w:t>Прикладное творчество:</w:t>
      </w:r>
    </w:p>
    <w:p w14:paraId="52F3AE11">
      <w:pPr>
        <w:pStyle w:val="54"/>
        <w:shd w:val="clear" w:color="auto" w:fill="auto"/>
        <w:spacing w:before="0" w:line="379" w:lineRule="exact"/>
        <w:ind w:left="20" w:right="20" w:firstLine="700"/>
        <w:jc w:val="both"/>
        <w:rPr>
          <w:sz w:val="24"/>
          <w:szCs w:val="24"/>
        </w:rPr>
      </w:pPr>
      <w:r>
        <w:rPr>
          <w:sz w:val="24"/>
          <w:szCs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14:paraId="01DEECD6">
      <w:pPr>
        <w:pStyle w:val="54"/>
        <w:shd w:val="clear" w:color="auto" w:fill="auto"/>
        <w:spacing w:before="0" w:line="379" w:lineRule="exact"/>
        <w:ind w:left="20" w:firstLine="720"/>
        <w:jc w:val="both"/>
        <w:rPr>
          <w:b/>
          <w:i/>
          <w:color w:val="376092" w:themeColor="accent1" w:themeShade="BF"/>
          <w:sz w:val="24"/>
          <w:szCs w:val="24"/>
        </w:rPr>
      </w:pPr>
      <w:r>
        <w:rPr>
          <w:b/>
          <w:i/>
          <w:color w:val="376092" w:themeColor="accent1" w:themeShade="BF"/>
          <w:sz w:val="24"/>
          <w:szCs w:val="24"/>
        </w:rPr>
        <w:t xml:space="preserve"> Народное декоративно-прикладное искусство:</w:t>
      </w:r>
    </w:p>
    <w:p w14:paraId="0B6E0B20">
      <w:pPr>
        <w:pStyle w:val="54"/>
        <w:shd w:val="clear" w:color="auto" w:fill="auto"/>
        <w:spacing w:before="0" w:line="379" w:lineRule="exact"/>
        <w:ind w:left="20" w:right="20" w:firstLine="720"/>
        <w:jc w:val="both"/>
        <w:rPr>
          <w:sz w:val="24"/>
          <w:szCs w:val="24"/>
        </w:rPr>
      </w:pPr>
      <w:r>
        <w:rPr>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14:paraId="4631EE9D">
      <w:pPr>
        <w:pStyle w:val="54"/>
        <w:shd w:val="clear" w:color="auto" w:fill="auto"/>
        <w:spacing w:before="0" w:line="379" w:lineRule="exact"/>
        <w:ind w:left="20" w:firstLine="720"/>
        <w:jc w:val="both"/>
        <w:rPr>
          <w:b/>
          <w:i/>
          <w:color w:val="376092" w:themeColor="accent1" w:themeShade="BF"/>
          <w:sz w:val="24"/>
          <w:szCs w:val="24"/>
        </w:rPr>
      </w:pPr>
      <w:r>
        <w:rPr>
          <w:b/>
          <w:i/>
          <w:color w:val="376092" w:themeColor="accent1" w:themeShade="BF"/>
          <w:sz w:val="24"/>
          <w:szCs w:val="24"/>
        </w:rPr>
        <w:t>Конструктивная деятельность.</w:t>
      </w:r>
    </w:p>
    <w:p w14:paraId="63E6E71C">
      <w:pPr>
        <w:pStyle w:val="54"/>
        <w:shd w:val="clear" w:color="auto" w:fill="auto"/>
        <w:tabs>
          <w:tab w:val="left" w:pos="1028"/>
        </w:tabs>
        <w:spacing w:before="0" w:line="379" w:lineRule="exact"/>
        <w:ind w:right="20"/>
        <w:jc w:val="both"/>
        <w:rPr>
          <w:sz w:val="24"/>
          <w:szCs w:val="24"/>
        </w:rPr>
      </w:pPr>
      <w:r>
        <w:rPr>
          <w:sz w:val="24"/>
          <w:szCs w:val="24"/>
        </w:rPr>
        <w:t>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14:paraId="0E0E8F99">
      <w:pPr>
        <w:pStyle w:val="54"/>
        <w:shd w:val="clear" w:color="auto" w:fill="auto"/>
        <w:tabs>
          <w:tab w:val="left" w:pos="1028"/>
        </w:tabs>
        <w:spacing w:before="0" w:line="379" w:lineRule="exact"/>
        <w:ind w:right="20"/>
        <w:jc w:val="both"/>
        <w:rPr>
          <w:sz w:val="24"/>
          <w:szCs w:val="24"/>
        </w:rPr>
      </w:pPr>
      <w:r>
        <w:rPr>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14:paraId="1A340B31">
      <w:pPr>
        <w:pStyle w:val="54"/>
        <w:shd w:val="clear" w:color="auto" w:fill="auto"/>
        <w:tabs>
          <w:tab w:val="left" w:pos="1028"/>
        </w:tabs>
        <w:spacing w:before="0" w:line="379" w:lineRule="exact"/>
        <w:ind w:right="20"/>
        <w:jc w:val="both"/>
        <w:rPr>
          <w:sz w:val="24"/>
          <w:szCs w:val="24"/>
        </w:rPr>
      </w:pPr>
      <w:r>
        <w:rPr>
          <w:sz w:val="24"/>
          <w:szCs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14:paraId="51F6E528">
      <w:pPr>
        <w:pStyle w:val="54"/>
        <w:shd w:val="clear" w:color="auto" w:fill="auto"/>
        <w:tabs>
          <w:tab w:val="left" w:pos="1028"/>
        </w:tabs>
        <w:spacing w:before="0" w:line="379" w:lineRule="exact"/>
        <w:ind w:right="20"/>
        <w:jc w:val="both"/>
        <w:rPr>
          <w:sz w:val="24"/>
          <w:szCs w:val="24"/>
        </w:rPr>
      </w:pPr>
      <w:r>
        <w:rPr>
          <w:sz w:val="24"/>
          <w:szCs w:val="24"/>
        </w:rPr>
        <w:t xml:space="preserve"> </w:t>
      </w:r>
      <w:r>
        <w:rPr>
          <w:b/>
          <w:color w:val="376092" w:themeColor="accent1" w:themeShade="BF"/>
          <w:sz w:val="24"/>
          <w:szCs w:val="24"/>
        </w:rPr>
        <w:t>Музыкальная деятельность.</w:t>
      </w:r>
    </w:p>
    <w:p w14:paraId="28462A4F">
      <w:pPr>
        <w:pStyle w:val="54"/>
        <w:shd w:val="clear" w:color="auto" w:fill="auto"/>
        <w:tabs>
          <w:tab w:val="left" w:pos="1042"/>
        </w:tabs>
        <w:spacing w:before="0" w:line="379" w:lineRule="exact"/>
        <w:ind w:right="20"/>
        <w:jc w:val="both"/>
        <w:rPr>
          <w:b/>
          <w:color w:val="376092" w:themeColor="accent1" w:themeShade="BF"/>
          <w:sz w:val="24"/>
          <w:szCs w:val="24"/>
        </w:rPr>
      </w:pPr>
      <w:r>
        <w:rPr>
          <w:b/>
          <w:color w:val="376092" w:themeColor="accent1" w:themeShade="BF"/>
          <w:sz w:val="24"/>
          <w:szCs w:val="24"/>
        </w:rPr>
        <w:t>Слушание:</w:t>
      </w:r>
    </w:p>
    <w:p w14:paraId="48E44561">
      <w:pPr>
        <w:pStyle w:val="54"/>
        <w:shd w:val="clear" w:color="auto" w:fill="auto"/>
        <w:tabs>
          <w:tab w:val="left" w:pos="1042"/>
        </w:tabs>
        <w:spacing w:before="0" w:line="379" w:lineRule="exact"/>
        <w:ind w:right="20"/>
        <w:jc w:val="both"/>
        <w:rPr>
          <w:sz w:val="24"/>
          <w:szCs w:val="24"/>
        </w:rPr>
      </w:pPr>
      <w:r>
        <w:rPr>
          <w:sz w:val="24"/>
          <w:szCs w:val="24"/>
        </w:rPr>
        <w:t xml:space="preserve">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14:paraId="7995A3BA">
      <w:pPr>
        <w:pStyle w:val="54"/>
        <w:shd w:val="clear" w:color="auto" w:fill="auto"/>
        <w:tabs>
          <w:tab w:val="left" w:pos="1033"/>
        </w:tabs>
        <w:spacing w:before="0" w:line="379" w:lineRule="exact"/>
        <w:ind w:right="20"/>
        <w:jc w:val="both"/>
        <w:rPr>
          <w:b/>
          <w:i/>
          <w:color w:val="376092" w:themeColor="accent1" w:themeShade="BF"/>
          <w:sz w:val="24"/>
          <w:szCs w:val="24"/>
        </w:rPr>
      </w:pPr>
      <w:r>
        <w:rPr>
          <w:b/>
          <w:i/>
          <w:color w:val="376092" w:themeColor="accent1" w:themeShade="BF"/>
          <w:sz w:val="24"/>
          <w:szCs w:val="24"/>
        </w:rPr>
        <w:t>Пение:</w:t>
      </w:r>
    </w:p>
    <w:p w14:paraId="7BB49A33">
      <w:pPr>
        <w:pStyle w:val="54"/>
        <w:shd w:val="clear" w:color="auto" w:fill="auto"/>
        <w:tabs>
          <w:tab w:val="left" w:pos="1033"/>
        </w:tabs>
        <w:spacing w:before="0" w:line="379" w:lineRule="exact"/>
        <w:ind w:right="20"/>
        <w:jc w:val="both"/>
        <w:rPr>
          <w:sz w:val="24"/>
          <w:szCs w:val="24"/>
        </w:rPr>
      </w:pPr>
      <w:r>
        <w:rPr>
          <w:sz w:val="24"/>
          <w:szCs w:val="24"/>
        </w:rPr>
        <w:t xml:space="preserve"> педагог совершенствует у детей певческий голос и вокально- 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14:paraId="572DE1C5">
      <w:pPr>
        <w:pStyle w:val="54"/>
        <w:shd w:val="clear" w:color="auto" w:fill="auto"/>
        <w:tabs>
          <w:tab w:val="left" w:pos="1038"/>
        </w:tabs>
        <w:spacing w:before="0" w:line="379" w:lineRule="exact"/>
        <w:ind w:right="20"/>
        <w:jc w:val="both"/>
        <w:rPr>
          <w:b/>
          <w:i/>
          <w:sz w:val="24"/>
          <w:szCs w:val="24"/>
        </w:rPr>
      </w:pPr>
      <w:r>
        <w:rPr>
          <w:b/>
          <w:i/>
          <w:color w:val="376092" w:themeColor="accent1" w:themeShade="BF"/>
          <w:sz w:val="24"/>
          <w:szCs w:val="24"/>
        </w:rPr>
        <w:t>Песенное творчество:</w:t>
      </w:r>
    </w:p>
    <w:p w14:paraId="3866127F">
      <w:pPr>
        <w:pStyle w:val="54"/>
        <w:shd w:val="clear" w:color="auto" w:fill="auto"/>
        <w:tabs>
          <w:tab w:val="left" w:pos="1038"/>
        </w:tabs>
        <w:spacing w:before="0" w:line="379" w:lineRule="exact"/>
        <w:ind w:right="20"/>
        <w:jc w:val="both"/>
        <w:rPr>
          <w:sz w:val="24"/>
          <w:szCs w:val="24"/>
        </w:rPr>
      </w:pPr>
      <w:r>
        <w:rPr>
          <w:sz w:val="24"/>
          <w:szCs w:val="24"/>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14:paraId="48DEE2D9">
      <w:pPr>
        <w:pStyle w:val="54"/>
        <w:shd w:val="clear" w:color="auto" w:fill="auto"/>
        <w:tabs>
          <w:tab w:val="left" w:pos="1038"/>
        </w:tabs>
        <w:spacing w:before="0" w:line="379" w:lineRule="exact"/>
        <w:ind w:right="20"/>
        <w:jc w:val="both"/>
        <w:rPr>
          <w:b/>
          <w:i/>
          <w:color w:val="376092" w:themeColor="accent1" w:themeShade="BF"/>
          <w:sz w:val="24"/>
          <w:szCs w:val="24"/>
        </w:rPr>
      </w:pPr>
      <w:r>
        <w:rPr>
          <w:b/>
          <w:i/>
          <w:color w:val="376092" w:themeColor="accent1" w:themeShade="BF"/>
          <w:sz w:val="24"/>
          <w:szCs w:val="24"/>
        </w:rPr>
        <w:t xml:space="preserve">Музыкально-ритмические движения: </w:t>
      </w:r>
    </w:p>
    <w:p w14:paraId="71BF9233">
      <w:pPr>
        <w:pStyle w:val="54"/>
        <w:shd w:val="clear" w:color="auto" w:fill="auto"/>
        <w:tabs>
          <w:tab w:val="left" w:pos="1038"/>
        </w:tabs>
        <w:spacing w:before="0" w:line="379" w:lineRule="exact"/>
        <w:ind w:right="20"/>
        <w:jc w:val="both"/>
        <w:rPr>
          <w:sz w:val="24"/>
          <w:szCs w:val="24"/>
        </w:rPr>
      </w:pPr>
      <w:r>
        <w:rPr>
          <w:sz w:val="24"/>
          <w:szCs w:val="24"/>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14:paraId="5D12D302">
      <w:pPr>
        <w:pStyle w:val="54"/>
        <w:shd w:val="clear" w:color="auto" w:fill="auto"/>
        <w:tabs>
          <w:tab w:val="left" w:pos="1033"/>
        </w:tabs>
        <w:spacing w:before="0" w:line="379" w:lineRule="exact"/>
        <w:ind w:right="20"/>
        <w:jc w:val="both"/>
        <w:rPr>
          <w:b/>
          <w:i/>
          <w:color w:val="376092" w:themeColor="accent1" w:themeShade="BF"/>
          <w:sz w:val="24"/>
          <w:szCs w:val="24"/>
        </w:rPr>
      </w:pPr>
      <w:r>
        <w:rPr>
          <w:b/>
          <w:i/>
          <w:color w:val="376092" w:themeColor="accent1" w:themeShade="BF"/>
          <w:sz w:val="24"/>
          <w:szCs w:val="24"/>
        </w:rPr>
        <w:t xml:space="preserve">Музыкально-игровое и танцевальное творчество: </w:t>
      </w:r>
    </w:p>
    <w:p w14:paraId="236B161C">
      <w:pPr>
        <w:pStyle w:val="54"/>
        <w:shd w:val="clear" w:color="auto" w:fill="auto"/>
        <w:tabs>
          <w:tab w:val="left" w:pos="1033"/>
        </w:tabs>
        <w:spacing w:before="0" w:line="379" w:lineRule="exact"/>
        <w:ind w:right="20"/>
        <w:jc w:val="both"/>
        <w:rPr>
          <w:sz w:val="24"/>
          <w:szCs w:val="24"/>
        </w:rPr>
      </w:pPr>
      <w:r>
        <w:rPr>
          <w:sz w:val="24"/>
          <w:szCs w:val="24"/>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14:paraId="3F25A33F">
      <w:pPr>
        <w:pStyle w:val="54"/>
        <w:shd w:val="clear" w:color="auto" w:fill="auto"/>
        <w:tabs>
          <w:tab w:val="left" w:pos="1028"/>
        </w:tabs>
        <w:spacing w:before="0" w:line="379" w:lineRule="exact"/>
        <w:ind w:right="20"/>
        <w:jc w:val="both"/>
        <w:rPr>
          <w:b/>
          <w:i/>
          <w:color w:val="376092" w:themeColor="accent1" w:themeShade="BF"/>
          <w:sz w:val="24"/>
          <w:szCs w:val="24"/>
        </w:rPr>
      </w:pPr>
      <w:r>
        <w:rPr>
          <w:b/>
          <w:i/>
          <w:color w:val="376092" w:themeColor="accent1" w:themeShade="BF"/>
          <w:sz w:val="24"/>
          <w:szCs w:val="24"/>
        </w:rPr>
        <w:t>Игра на детских музыкальных инструментах:</w:t>
      </w:r>
    </w:p>
    <w:p w14:paraId="5F9FEFC2">
      <w:pPr>
        <w:pStyle w:val="54"/>
        <w:shd w:val="clear" w:color="auto" w:fill="auto"/>
        <w:tabs>
          <w:tab w:val="left" w:pos="1028"/>
        </w:tabs>
        <w:spacing w:before="0" w:line="379" w:lineRule="exact"/>
        <w:ind w:right="20"/>
        <w:jc w:val="both"/>
        <w:rPr>
          <w:sz w:val="24"/>
          <w:szCs w:val="24"/>
        </w:rPr>
      </w:pPr>
      <w:r>
        <w:rPr>
          <w:sz w:val="24"/>
          <w:szCs w:val="24"/>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14:paraId="02FB27AB">
      <w:pPr>
        <w:pStyle w:val="54"/>
        <w:shd w:val="clear" w:color="auto" w:fill="auto"/>
        <w:tabs>
          <w:tab w:val="left" w:pos="1033"/>
        </w:tabs>
        <w:spacing w:before="0" w:line="379" w:lineRule="exact"/>
        <w:ind w:right="20"/>
        <w:jc w:val="both"/>
        <w:rPr>
          <w:sz w:val="24"/>
          <w:szCs w:val="24"/>
        </w:rPr>
      </w:pPr>
      <w:r>
        <w:rPr>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14:paraId="0A37E983">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Театрализованная деятельность.</w:t>
      </w:r>
    </w:p>
    <w:p w14:paraId="59F5E620">
      <w:pPr>
        <w:pStyle w:val="54"/>
        <w:shd w:val="clear" w:color="auto" w:fill="auto"/>
        <w:spacing w:before="0" w:line="379" w:lineRule="exact"/>
        <w:ind w:left="20" w:right="20" w:firstLine="720"/>
        <w:jc w:val="both"/>
        <w:rPr>
          <w:sz w:val="24"/>
          <w:szCs w:val="24"/>
        </w:rPr>
      </w:pPr>
      <w:r>
        <w:rPr>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w:t>
      </w:r>
    </w:p>
    <w:p w14:paraId="0E2E27F0">
      <w:pPr>
        <w:pStyle w:val="54"/>
        <w:shd w:val="clear" w:color="auto" w:fill="auto"/>
        <w:spacing w:before="0" w:line="379" w:lineRule="exact"/>
        <w:ind w:left="20" w:right="20" w:firstLine="720"/>
        <w:jc w:val="both"/>
        <w:rPr>
          <w:sz w:val="24"/>
          <w:szCs w:val="24"/>
        </w:rPr>
      </w:pPr>
      <w:r>
        <w:rPr>
          <w:sz w:val="24"/>
          <w:szCs w:val="24"/>
        </w:rPr>
        <w:t xml:space="preserve">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w:t>
      </w:r>
    </w:p>
    <w:p w14:paraId="0C37B857">
      <w:pPr>
        <w:pStyle w:val="54"/>
        <w:shd w:val="clear" w:color="auto" w:fill="auto"/>
        <w:spacing w:before="0" w:line="379" w:lineRule="exact"/>
        <w:ind w:left="20" w:right="20" w:firstLine="720"/>
        <w:jc w:val="both"/>
        <w:rPr>
          <w:sz w:val="24"/>
          <w:szCs w:val="24"/>
        </w:rPr>
      </w:pPr>
      <w:r>
        <w:rPr>
          <w:sz w:val="24"/>
          <w:szCs w:val="24"/>
        </w:rPr>
        <w:t>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w:t>
      </w:r>
    </w:p>
    <w:p w14:paraId="08F4821B">
      <w:pPr>
        <w:pStyle w:val="54"/>
        <w:shd w:val="clear" w:color="auto" w:fill="auto"/>
        <w:spacing w:before="0" w:line="379" w:lineRule="exact"/>
        <w:ind w:left="20" w:right="20" w:firstLine="720"/>
        <w:jc w:val="both"/>
        <w:rPr>
          <w:sz w:val="24"/>
          <w:szCs w:val="24"/>
        </w:rPr>
      </w:pPr>
      <w:r>
        <w:rPr>
          <w:sz w:val="24"/>
          <w:szCs w:val="24"/>
        </w:rPr>
        <w:t xml:space="preserve"> Педагог формирует умение проводить анализ сыгранных ролей, просмотренных спектаклей.</w:t>
      </w:r>
    </w:p>
    <w:p w14:paraId="300AAF4D">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Культурно-досуговая деятельность.</w:t>
      </w:r>
    </w:p>
    <w:p w14:paraId="56F43588">
      <w:pPr>
        <w:pStyle w:val="54"/>
        <w:shd w:val="clear" w:color="auto" w:fill="auto"/>
        <w:spacing w:before="0" w:line="379" w:lineRule="exact"/>
        <w:ind w:left="20" w:right="20" w:firstLine="700"/>
        <w:jc w:val="both"/>
        <w:rPr>
          <w:sz w:val="24"/>
          <w:szCs w:val="24"/>
        </w:rPr>
      </w:pPr>
      <w:r>
        <w:rPr>
          <w:sz w:val="24"/>
          <w:szCs w:val="24"/>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w:t>
      </w:r>
    </w:p>
    <w:p w14:paraId="384EF3BF">
      <w:pPr>
        <w:pStyle w:val="54"/>
        <w:shd w:val="clear" w:color="auto" w:fill="auto"/>
        <w:spacing w:before="0" w:line="379" w:lineRule="exact"/>
        <w:ind w:left="20" w:right="20" w:firstLine="700"/>
        <w:jc w:val="both"/>
        <w:rPr>
          <w:sz w:val="24"/>
          <w:szCs w:val="24"/>
        </w:rPr>
      </w:pPr>
      <w:r>
        <w:rPr>
          <w:sz w:val="24"/>
          <w:szCs w:val="24"/>
        </w:rPr>
        <w:t xml:space="preserve">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14:paraId="07EA8EDA">
      <w:pPr>
        <w:pStyle w:val="54"/>
        <w:shd w:val="clear" w:color="auto" w:fill="auto"/>
        <w:spacing w:before="0" w:line="379" w:lineRule="exact"/>
        <w:ind w:left="20" w:right="20" w:firstLine="700"/>
        <w:jc w:val="both"/>
        <w:rPr>
          <w:i/>
          <w:sz w:val="24"/>
          <w:szCs w:val="24"/>
        </w:rPr>
      </w:pPr>
      <w:r>
        <w:rPr>
          <w:i/>
          <w:color w:val="376092" w:themeColor="accent1" w:themeShade="BF"/>
          <w:sz w:val="24"/>
          <w:szCs w:val="24"/>
        </w:rPr>
        <w:t xml:space="preserve">Решение совокупных задач воспитания в рамках образовательной области «Художественно-эстетическое развитие» направлено </w:t>
      </w:r>
    </w:p>
    <w:p w14:paraId="78D8A016">
      <w:pPr>
        <w:pStyle w:val="54"/>
        <w:shd w:val="clear" w:color="auto" w:fill="auto"/>
        <w:spacing w:before="0" w:line="379" w:lineRule="exact"/>
        <w:ind w:left="20" w:right="20" w:firstLine="700"/>
        <w:jc w:val="both"/>
        <w:rPr>
          <w:sz w:val="24"/>
          <w:szCs w:val="24"/>
        </w:rPr>
      </w:pPr>
      <w:r>
        <w:rPr>
          <w:sz w:val="24"/>
          <w:szCs w:val="24"/>
        </w:rPr>
        <w:t>на приобщение детей к ценностям «Культура» и «Красота», что предполагает:</w:t>
      </w:r>
    </w:p>
    <w:p w14:paraId="3E8B2B4D">
      <w:pPr>
        <w:pStyle w:val="54"/>
        <w:shd w:val="clear" w:color="auto" w:fill="auto"/>
        <w:spacing w:before="0" w:line="379" w:lineRule="exact"/>
        <w:ind w:left="20" w:right="20" w:firstLine="700"/>
        <w:jc w:val="both"/>
        <w:rPr>
          <w:sz w:val="24"/>
          <w:szCs w:val="24"/>
        </w:rPr>
      </w:pPr>
      <w:r>
        <w:rPr>
          <w:sz w:val="24"/>
          <w:szCs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E7B7CC7">
      <w:pPr>
        <w:pStyle w:val="54"/>
        <w:shd w:val="clear" w:color="auto" w:fill="auto"/>
        <w:spacing w:before="0" w:line="379" w:lineRule="exact"/>
        <w:ind w:left="20" w:right="20" w:firstLine="700"/>
        <w:jc w:val="both"/>
        <w:rPr>
          <w:sz w:val="24"/>
          <w:szCs w:val="24"/>
        </w:rPr>
      </w:pPr>
      <w:r>
        <w:rPr>
          <w:sz w:val="24"/>
          <w:szCs w:val="24"/>
        </w:rPr>
        <w:t>приобщение к традициям и великому культурному наследию российского народа, шедеврам мировой художественной культуры;</w:t>
      </w:r>
    </w:p>
    <w:p w14:paraId="22CE195C">
      <w:pPr>
        <w:pStyle w:val="54"/>
        <w:shd w:val="clear" w:color="auto" w:fill="auto"/>
        <w:spacing w:before="0" w:line="379" w:lineRule="exact"/>
        <w:ind w:left="20" w:right="20" w:firstLine="700"/>
        <w:jc w:val="both"/>
        <w:rPr>
          <w:sz w:val="24"/>
          <w:szCs w:val="24"/>
        </w:rPr>
      </w:pPr>
      <w:r>
        <w:rPr>
          <w:sz w:val="24"/>
          <w:szCs w:val="24"/>
        </w:rPr>
        <w:t>становление эстетического, эмоционально-ценностного отношения к окружающему миру для гармонизации внешнего и внутреннего мира ребёнка;</w:t>
      </w:r>
    </w:p>
    <w:p w14:paraId="1B1371A8">
      <w:pPr>
        <w:pStyle w:val="54"/>
        <w:shd w:val="clear" w:color="auto" w:fill="auto"/>
        <w:spacing w:before="0" w:line="379" w:lineRule="exact"/>
        <w:ind w:left="20" w:right="20" w:firstLine="700"/>
        <w:jc w:val="both"/>
        <w:rPr>
          <w:sz w:val="24"/>
          <w:szCs w:val="24"/>
        </w:rPr>
      </w:pPr>
      <w:r>
        <w:rPr>
          <w:sz w:val="24"/>
          <w:szCs w:val="24"/>
        </w:rPr>
        <w:t>создание условий для раскрытия детьми базовых ценностей и их проживания в разных видах художественно-творческой деятельности;</w:t>
      </w:r>
    </w:p>
    <w:p w14:paraId="2AB4C3FA">
      <w:pPr>
        <w:pStyle w:val="54"/>
        <w:shd w:val="clear" w:color="auto" w:fill="auto"/>
        <w:spacing w:before="0" w:line="379" w:lineRule="exact"/>
        <w:ind w:left="20" w:right="20" w:firstLine="700"/>
        <w:jc w:val="both"/>
        <w:rPr>
          <w:sz w:val="24"/>
          <w:szCs w:val="24"/>
        </w:rPr>
      </w:pPr>
      <w:r>
        <w:rPr>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4C17C23F">
      <w:pPr>
        <w:pStyle w:val="54"/>
        <w:shd w:val="clear" w:color="auto" w:fill="auto"/>
        <w:spacing w:before="0" w:line="379" w:lineRule="exact"/>
        <w:ind w:left="20" w:right="20" w:firstLine="700"/>
        <w:jc w:val="both"/>
        <w:rPr>
          <w:sz w:val="24"/>
          <w:szCs w:val="24"/>
        </w:rPr>
      </w:pPr>
      <w:r>
        <w:rPr>
          <w:sz w:val="24"/>
          <w:szCs w:val="24"/>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14:paraId="6A7CBB39">
      <w:pPr>
        <w:pStyle w:val="54"/>
        <w:shd w:val="clear" w:color="auto" w:fill="auto"/>
        <w:spacing w:before="0" w:line="379" w:lineRule="exact"/>
        <w:ind w:left="20" w:right="20" w:firstLine="700"/>
        <w:jc w:val="both"/>
        <w:rPr>
          <w:sz w:val="24"/>
          <w:szCs w:val="24"/>
        </w:rPr>
      </w:pPr>
      <w:r>
        <w:rPr>
          <w:sz w:val="24"/>
          <w:szCs w:val="24"/>
        </w:rPr>
        <w:t xml:space="preserve">(п. 21.7 стр. 111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408F2DA9">
      <w:pPr>
        <w:pStyle w:val="54"/>
        <w:shd w:val="clear" w:color="auto" w:fill="auto"/>
        <w:spacing w:before="0" w:line="379" w:lineRule="exact"/>
        <w:ind w:left="20" w:right="20" w:firstLine="700"/>
        <w:jc w:val="both"/>
        <w:rPr>
          <w:sz w:val="24"/>
          <w:szCs w:val="24"/>
        </w:rPr>
      </w:pPr>
    </w:p>
    <w:p w14:paraId="46F9CFEE">
      <w:pPr>
        <w:pStyle w:val="45"/>
        <w:jc w:val="center"/>
        <w:rPr>
          <w:rFonts w:ascii="Times New Roman" w:hAnsi="Times New Roman"/>
          <w:b/>
          <w:spacing w:val="-1"/>
          <w:sz w:val="28"/>
          <w:szCs w:val="24"/>
        </w:rPr>
      </w:pPr>
      <w:r>
        <w:rPr>
          <w:rFonts w:ascii="Times New Roman" w:hAnsi="Times New Roman"/>
          <w:b/>
          <w:sz w:val="28"/>
          <w:szCs w:val="24"/>
        </w:rPr>
        <w:t xml:space="preserve"> Описание образовательной деятельности по освоению детьми образовательной</w:t>
      </w:r>
      <w:r>
        <w:rPr>
          <w:rFonts w:ascii="Times New Roman" w:hAnsi="Times New Roman"/>
          <w:b/>
          <w:spacing w:val="-57"/>
          <w:sz w:val="28"/>
          <w:szCs w:val="24"/>
        </w:rPr>
        <w:t xml:space="preserve"> </w:t>
      </w:r>
      <w:r>
        <w:rPr>
          <w:rFonts w:ascii="Times New Roman" w:hAnsi="Times New Roman"/>
          <w:b/>
          <w:sz w:val="28"/>
          <w:szCs w:val="24"/>
        </w:rPr>
        <w:t>области</w:t>
      </w:r>
      <w:r>
        <w:rPr>
          <w:rFonts w:ascii="Times New Roman" w:hAnsi="Times New Roman"/>
          <w:b/>
          <w:spacing w:val="-1"/>
          <w:sz w:val="28"/>
          <w:szCs w:val="24"/>
        </w:rPr>
        <w:t xml:space="preserve"> </w:t>
      </w:r>
    </w:p>
    <w:p w14:paraId="6A30791E">
      <w:pPr>
        <w:pStyle w:val="45"/>
        <w:jc w:val="center"/>
        <w:rPr>
          <w:rFonts w:ascii="Times New Roman" w:hAnsi="Times New Roman"/>
          <w:b/>
          <w:sz w:val="28"/>
          <w:szCs w:val="24"/>
        </w:rPr>
      </w:pPr>
      <w:r>
        <w:rPr>
          <w:rFonts w:ascii="Times New Roman" w:hAnsi="Times New Roman"/>
          <w:b/>
          <w:sz w:val="28"/>
          <w:szCs w:val="24"/>
        </w:rPr>
        <w:t>«Физическое</w:t>
      </w:r>
      <w:r>
        <w:rPr>
          <w:rFonts w:ascii="Times New Roman" w:hAnsi="Times New Roman"/>
          <w:b/>
          <w:spacing w:val="-1"/>
          <w:sz w:val="28"/>
          <w:szCs w:val="24"/>
        </w:rPr>
        <w:t xml:space="preserve"> </w:t>
      </w:r>
      <w:r>
        <w:rPr>
          <w:rFonts w:ascii="Times New Roman" w:hAnsi="Times New Roman"/>
          <w:b/>
          <w:sz w:val="28"/>
          <w:szCs w:val="24"/>
        </w:rPr>
        <w:t>развитие»</w:t>
      </w:r>
    </w:p>
    <w:p w14:paraId="17A37668">
      <w:pPr>
        <w:spacing w:before="14"/>
        <w:ind w:left="540"/>
        <w:rPr>
          <w:b/>
          <w:i/>
          <w:color w:val="376092" w:themeColor="accent1" w:themeShade="BF"/>
          <w:sz w:val="24"/>
        </w:rPr>
      </w:pPr>
      <w:r>
        <w:rPr>
          <w:b/>
          <w:i/>
          <w:color w:val="376092" w:themeColor="accent1" w:themeShade="BF"/>
          <w:sz w:val="24"/>
        </w:rPr>
        <w:t>«Физическое</w:t>
      </w:r>
      <w:r>
        <w:rPr>
          <w:b/>
          <w:i/>
          <w:color w:val="376092" w:themeColor="accent1" w:themeShade="BF"/>
          <w:spacing w:val="-2"/>
          <w:sz w:val="24"/>
        </w:rPr>
        <w:t xml:space="preserve"> </w:t>
      </w:r>
      <w:r>
        <w:rPr>
          <w:b/>
          <w:i/>
          <w:color w:val="376092" w:themeColor="accent1" w:themeShade="BF"/>
          <w:sz w:val="24"/>
        </w:rPr>
        <w:t>развитие</w:t>
      </w:r>
      <w:r>
        <w:rPr>
          <w:b/>
          <w:i/>
          <w:color w:val="376092" w:themeColor="accent1" w:themeShade="BF"/>
          <w:spacing w:val="-2"/>
          <w:sz w:val="24"/>
        </w:rPr>
        <w:t xml:space="preserve"> </w:t>
      </w:r>
      <w:r>
        <w:rPr>
          <w:b/>
          <w:i/>
          <w:color w:val="376092" w:themeColor="accent1" w:themeShade="BF"/>
          <w:sz w:val="24"/>
        </w:rPr>
        <w:t>включает:</w:t>
      </w:r>
    </w:p>
    <w:p w14:paraId="199ACB29">
      <w:pPr>
        <w:pStyle w:val="48"/>
        <w:numPr>
          <w:ilvl w:val="0"/>
          <w:numId w:val="19"/>
        </w:numPr>
        <w:tabs>
          <w:tab w:val="left" w:pos="704"/>
        </w:tabs>
        <w:ind w:right="353" w:firstLine="0"/>
        <w:jc w:val="both"/>
        <w:rPr>
          <w:sz w:val="24"/>
        </w:rPr>
      </w:pPr>
      <w:r>
        <w:rPr>
          <w:sz w:val="24"/>
        </w:rPr>
        <w:t>приобретение ребенком двигательного опыта в различных видах деятельности детей, развитие</w:t>
      </w:r>
      <w:r>
        <w:rPr>
          <w:spacing w:val="1"/>
          <w:sz w:val="24"/>
        </w:rPr>
        <w:t xml:space="preserve"> </w:t>
      </w:r>
      <w:r>
        <w:rPr>
          <w:sz w:val="24"/>
        </w:rPr>
        <w:t>психофизических качеств (быстрота, сила, ловкость, выносливость, гибкость), координационных</w:t>
      </w:r>
      <w:r>
        <w:rPr>
          <w:spacing w:val="1"/>
          <w:sz w:val="24"/>
        </w:rPr>
        <w:t xml:space="preserve"> </w:t>
      </w:r>
      <w:r>
        <w:rPr>
          <w:sz w:val="24"/>
        </w:rPr>
        <w:t>способностей,</w:t>
      </w:r>
      <w:r>
        <w:rPr>
          <w:spacing w:val="-1"/>
          <w:sz w:val="24"/>
        </w:rPr>
        <w:t xml:space="preserve"> </w:t>
      </w:r>
      <w:r>
        <w:rPr>
          <w:sz w:val="24"/>
        </w:rPr>
        <w:t>крупных</w:t>
      </w:r>
      <w:r>
        <w:rPr>
          <w:spacing w:val="1"/>
          <w:sz w:val="24"/>
        </w:rPr>
        <w:t xml:space="preserve"> </w:t>
      </w:r>
      <w:r>
        <w:rPr>
          <w:sz w:val="24"/>
        </w:rPr>
        <w:t>групп мышц и</w:t>
      </w:r>
      <w:r>
        <w:rPr>
          <w:spacing w:val="-6"/>
          <w:sz w:val="24"/>
        </w:rPr>
        <w:t xml:space="preserve"> </w:t>
      </w:r>
      <w:r>
        <w:rPr>
          <w:sz w:val="24"/>
        </w:rPr>
        <w:t>мелкой</w:t>
      </w:r>
      <w:r>
        <w:rPr>
          <w:spacing w:val="-2"/>
          <w:sz w:val="24"/>
        </w:rPr>
        <w:t xml:space="preserve"> </w:t>
      </w:r>
      <w:r>
        <w:rPr>
          <w:sz w:val="24"/>
        </w:rPr>
        <w:t>моторики;</w:t>
      </w:r>
    </w:p>
    <w:p w14:paraId="16FEB98E">
      <w:pPr>
        <w:pStyle w:val="48"/>
        <w:numPr>
          <w:ilvl w:val="0"/>
          <w:numId w:val="19"/>
        </w:numPr>
        <w:tabs>
          <w:tab w:val="left" w:pos="687"/>
        </w:tabs>
        <w:ind w:right="348" w:firstLine="0"/>
        <w:jc w:val="both"/>
        <w:rPr>
          <w:sz w:val="24"/>
        </w:rPr>
      </w:pPr>
      <w:r>
        <w:rPr>
          <w:sz w:val="24"/>
        </w:rPr>
        <w:t>формирование опорно-двигательного аппарата, развитие равновесия, глазомера, ориентировки в</w:t>
      </w:r>
      <w:r>
        <w:rPr>
          <w:spacing w:val="-57"/>
          <w:sz w:val="24"/>
        </w:rPr>
        <w:t xml:space="preserve"> </w:t>
      </w:r>
      <w:r>
        <w:rPr>
          <w:sz w:val="24"/>
        </w:rPr>
        <w:t>пространстве;</w:t>
      </w:r>
    </w:p>
    <w:p w14:paraId="424FAF2B">
      <w:pPr>
        <w:pStyle w:val="48"/>
        <w:numPr>
          <w:ilvl w:val="0"/>
          <w:numId w:val="19"/>
        </w:numPr>
        <w:tabs>
          <w:tab w:val="left" w:pos="680"/>
        </w:tabs>
        <w:spacing w:before="1"/>
        <w:ind w:left="679" w:hanging="140"/>
        <w:jc w:val="both"/>
        <w:rPr>
          <w:sz w:val="24"/>
        </w:rPr>
      </w:pPr>
      <w:r>
        <w:rPr>
          <w:sz w:val="24"/>
        </w:rPr>
        <w:t>овладение</w:t>
      </w:r>
      <w:r>
        <w:rPr>
          <w:spacing w:val="-4"/>
          <w:sz w:val="24"/>
        </w:rPr>
        <w:t xml:space="preserve"> </w:t>
      </w:r>
      <w:r>
        <w:rPr>
          <w:sz w:val="24"/>
        </w:rPr>
        <w:t>основными</w:t>
      </w:r>
      <w:r>
        <w:rPr>
          <w:spacing w:val="-3"/>
          <w:sz w:val="24"/>
        </w:rPr>
        <w:t xml:space="preserve"> </w:t>
      </w:r>
      <w:r>
        <w:rPr>
          <w:sz w:val="24"/>
        </w:rPr>
        <w:t>движениями</w:t>
      </w:r>
      <w:r>
        <w:rPr>
          <w:spacing w:val="-2"/>
          <w:sz w:val="24"/>
        </w:rPr>
        <w:t xml:space="preserve"> </w:t>
      </w:r>
      <w:r>
        <w:rPr>
          <w:sz w:val="24"/>
        </w:rPr>
        <w:t>(метание,</w:t>
      </w:r>
      <w:r>
        <w:rPr>
          <w:spacing w:val="-6"/>
          <w:sz w:val="24"/>
        </w:rPr>
        <w:t xml:space="preserve"> </w:t>
      </w:r>
      <w:r>
        <w:rPr>
          <w:sz w:val="24"/>
        </w:rPr>
        <w:t>ползание,</w:t>
      </w:r>
      <w:r>
        <w:rPr>
          <w:spacing w:val="-2"/>
          <w:sz w:val="24"/>
        </w:rPr>
        <w:t xml:space="preserve"> </w:t>
      </w:r>
      <w:r>
        <w:rPr>
          <w:sz w:val="24"/>
        </w:rPr>
        <w:t>лазанье,</w:t>
      </w:r>
      <w:r>
        <w:rPr>
          <w:spacing w:val="-6"/>
          <w:sz w:val="24"/>
        </w:rPr>
        <w:t xml:space="preserve"> </w:t>
      </w:r>
      <w:r>
        <w:rPr>
          <w:sz w:val="24"/>
        </w:rPr>
        <w:t>ходьба,</w:t>
      </w:r>
      <w:r>
        <w:rPr>
          <w:spacing w:val="-3"/>
          <w:sz w:val="24"/>
        </w:rPr>
        <w:t xml:space="preserve"> </w:t>
      </w:r>
      <w:r>
        <w:rPr>
          <w:sz w:val="24"/>
        </w:rPr>
        <w:t>бег,</w:t>
      </w:r>
      <w:r>
        <w:rPr>
          <w:spacing w:val="-3"/>
          <w:sz w:val="24"/>
        </w:rPr>
        <w:t xml:space="preserve"> </w:t>
      </w:r>
      <w:r>
        <w:rPr>
          <w:sz w:val="24"/>
        </w:rPr>
        <w:t>прыжки);</w:t>
      </w:r>
    </w:p>
    <w:p w14:paraId="27D53688">
      <w:pPr>
        <w:pStyle w:val="48"/>
        <w:numPr>
          <w:ilvl w:val="0"/>
          <w:numId w:val="19"/>
        </w:numPr>
        <w:tabs>
          <w:tab w:val="left" w:pos="713"/>
        </w:tabs>
        <w:ind w:right="343" w:firstLine="0"/>
        <w:jc w:val="both"/>
        <w:rPr>
          <w:sz w:val="24"/>
        </w:rPr>
      </w:pPr>
      <w:r>
        <w:rPr>
          <w:sz w:val="24"/>
        </w:rPr>
        <w:t>обучение общеразвивающим упражнениям, музыкально-ритмическим движениям, подвижным</w:t>
      </w:r>
      <w:r>
        <w:rPr>
          <w:spacing w:val="1"/>
          <w:sz w:val="24"/>
        </w:rPr>
        <w:t xml:space="preserve"> </w:t>
      </w:r>
      <w:r>
        <w:rPr>
          <w:sz w:val="24"/>
        </w:rPr>
        <w:t>играм,</w:t>
      </w:r>
      <w:r>
        <w:rPr>
          <w:spacing w:val="1"/>
          <w:sz w:val="24"/>
        </w:rPr>
        <w:t xml:space="preserve"> </w:t>
      </w:r>
      <w:r>
        <w:rPr>
          <w:sz w:val="24"/>
        </w:rPr>
        <w:t>спортивным</w:t>
      </w:r>
      <w:r>
        <w:rPr>
          <w:spacing w:val="1"/>
          <w:sz w:val="24"/>
        </w:rPr>
        <w:t xml:space="preserve"> </w:t>
      </w:r>
      <w:r>
        <w:rPr>
          <w:sz w:val="24"/>
        </w:rPr>
        <w:t>упражнениям</w:t>
      </w:r>
      <w:r>
        <w:rPr>
          <w:spacing w:val="1"/>
          <w:sz w:val="24"/>
        </w:rPr>
        <w:t xml:space="preserve"> </w:t>
      </w:r>
      <w:r>
        <w:rPr>
          <w:sz w:val="24"/>
        </w:rPr>
        <w:t>и</w:t>
      </w:r>
      <w:r>
        <w:rPr>
          <w:spacing w:val="1"/>
          <w:sz w:val="24"/>
        </w:rPr>
        <w:t xml:space="preserve"> </w:t>
      </w:r>
      <w:r>
        <w:rPr>
          <w:sz w:val="24"/>
        </w:rPr>
        <w:t>элементам</w:t>
      </w:r>
      <w:r>
        <w:rPr>
          <w:spacing w:val="1"/>
          <w:sz w:val="24"/>
        </w:rPr>
        <w:t xml:space="preserve"> </w:t>
      </w:r>
      <w:r>
        <w:rPr>
          <w:sz w:val="24"/>
        </w:rPr>
        <w:t>спортивных</w:t>
      </w:r>
      <w:r>
        <w:rPr>
          <w:spacing w:val="1"/>
          <w:sz w:val="24"/>
        </w:rPr>
        <w:t xml:space="preserve"> </w:t>
      </w:r>
      <w:r>
        <w:rPr>
          <w:sz w:val="24"/>
        </w:rPr>
        <w:t>игр</w:t>
      </w:r>
      <w:r>
        <w:rPr>
          <w:spacing w:val="1"/>
          <w:sz w:val="24"/>
        </w:rPr>
        <w:t xml:space="preserve"> </w:t>
      </w:r>
      <w:r>
        <w:rPr>
          <w:sz w:val="24"/>
        </w:rPr>
        <w:t>(баскетбол,</w:t>
      </w:r>
      <w:r>
        <w:rPr>
          <w:spacing w:val="1"/>
          <w:sz w:val="24"/>
        </w:rPr>
        <w:t xml:space="preserve"> </w:t>
      </w:r>
      <w:r>
        <w:rPr>
          <w:sz w:val="24"/>
        </w:rPr>
        <w:t>футбол,</w:t>
      </w:r>
      <w:r>
        <w:rPr>
          <w:spacing w:val="1"/>
          <w:sz w:val="24"/>
        </w:rPr>
        <w:t xml:space="preserve"> </w:t>
      </w:r>
      <w:r>
        <w:rPr>
          <w:sz w:val="24"/>
        </w:rPr>
        <w:t>хоккей,</w:t>
      </w:r>
      <w:r>
        <w:rPr>
          <w:spacing w:val="1"/>
          <w:sz w:val="24"/>
        </w:rPr>
        <w:t xml:space="preserve"> </w:t>
      </w:r>
      <w:r>
        <w:rPr>
          <w:sz w:val="24"/>
        </w:rPr>
        <w:t>бадминтон,</w:t>
      </w:r>
      <w:r>
        <w:rPr>
          <w:spacing w:val="-4"/>
          <w:sz w:val="24"/>
        </w:rPr>
        <w:t xml:space="preserve"> </w:t>
      </w:r>
      <w:r>
        <w:rPr>
          <w:sz w:val="24"/>
        </w:rPr>
        <w:t>настольный</w:t>
      </w:r>
      <w:r>
        <w:rPr>
          <w:spacing w:val="-2"/>
          <w:sz w:val="24"/>
        </w:rPr>
        <w:t xml:space="preserve"> </w:t>
      </w:r>
      <w:r>
        <w:rPr>
          <w:sz w:val="24"/>
        </w:rPr>
        <w:t>теннис, городки,</w:t>
      </w:r>
      <w:r>
        <w:rPr>
          <w:spacing w:val="-1"/>
          <w:sz w:val="24"/>
        </w:rPr>
        <w:t xml:space="preserve"> </w:t>
      </w:r>
      <w:r>
        <w:rPr>
          <w:sz w:val="24"/>
        </w:rPr>
        <w:t>кегли</w:t>
      </w:r>
      <w:r>
        <w:rPr>
          <w:spacing w:val="-2"/>
          <w:sz w:val="24"/>
        </w:rPr>
        <w:t xml:space="preserve"> </w:t>
      </w:r>
      <w:r>
        <w:rPr>
          <w:sz w:val="24"/>
        </w:rPr>
        <w:t>и другое);</w:t>
      </w:r>
    </w:p>
    <w:p w14:paraId="722208D2">
      <w:pPr>
        <w:pStyle w:val="48"/>
        <w:numPr>
          <w:ilvl w:val="0"/>
          <w:numId w:val="19"/>
        </w:numPr>
        <w:tabs>
          <w:tab w:val="left" w:pos="680"/>
        </w:tabs>
        <w:ind w:left="679" w:hanging="140"/>
        <w:jc w:val="both"/>
        <w:rPr>
          <w:sz w:val="24"/>
        </w:rPr>
      </w:pPr>
      <w:r>
        <w:rPr>
          <w:sz w:val="24"/>
        </w:rPr>
        <w:t>воспитание</w:t>
      </w:r>
      <w:r>
        <w:rPr>
          <w:spacing w:val="-6"/>
          <w:sz w:val="24"/>
        </w:rPr>
        <w:t xml:space="preserve"> </w:t>
      </w:r>
      <w:r>
        <w:rPr>
          <w:sz w:val="24"/>
        </w:rPr>
        <w:t>нравственно-волевых</w:t>
      </w:r>
      <w:r>
        <w:rPr>
          <w:spacing w:val="-3"/>
          <w:sz w:val="24"/>
        </w:rPr>
        <w:t xml:space="preserve"> </w:t>
      </w:r>
      <w:r>
        <w:rPr>
          <w:sz w:val="24"/>
        </w:rPr>
        <w:t>качеств</w:t>
      </w:r>
      <w:r>
        <w:rPr>
          <w:spacing w:val="-6"/>
          <w:sz w:val="24"/>
        </w:rPr>
        <w:t xml:space="preserve"> </w:t>
      </w:r>
      <w:r>
        <w:rPr>
          <w:sz w:val="24"/>
        </w:rPr>
        <w:t>(воля,</w:t>
      </w:r>
      <w:r>
        <w:rPr>
          <w:spacing w:val="-5"/>
          <w:sz w:val="24"/>
        </w:rPr>
        <w:t xml:space="preserve"> </w:t>
      </w:r>
      <w:r>
        <w:rPr>
          <w:sz w:val="24"/>
        </w:rPr>
        <w:t>смелость,</w:t>
      </w:r>
      <w:r>
        <w:rPr>
          <w:spacing w:val="-5"/>
          <w:sz w:val="24"/>
        </w:rPr>
        <w:t xml:space="preserve"> </w:t>
      </w:r>
      <w:r>
        <w:rPr>
          <w:sz w:val="24"/>
        </w:rPr>
        <w:t>выдержка</w:t>
      </w:r>
      <w:r>
        <w:rPr>
          <w:spacing w:val="-4"/>
          <w:sz w:val="24"/>
        </w:rPr>
        <w:t xml:space="preserve"> </w:t>
      </w:r>
      <w:r>
        <w:rPr>
          <w:sz w:val="24"/>
        </w:rPr>
        <w:t>и</w:t>
      </w:r>
      <w:r>
        <w:rPr>
          <w:spacing w:val="-4"/>
          <w:sz w:val="24"/>
        </w:rPr>
        <w:t xml:space="preserve"> </w:t>
      </w:r>
      <w:r>
        <w:rPr>
          <w:sz w:val="24"/>
        </w:rPr>
        <w:t>другое);</w:t>
      </w:r>
    </w:p>
    <w:p w14:paraId="56C641C0">
      <w:pPr>
        <w:pStyle w:val="48"/>
        <w:numPr>
          <w:ilvl w:val="0"/>
          <w:numId w:val="19"/>
        </w:numPr>
        <w:tabs>
          <w:tab w:val="left" w:pos="689"/>
        </w:tabs>
        <w:ind w:right="347" w:firstLine="0"/>
        <w:jc w:val="both"/>
        <w:rPr>
          <w:sz w:val="24"/>
        </w:rPr>
      </w:pPr>
      <w:r>
        <w:rPr>
          <w:sz w:val="24"/>
        </w:rPr>
        <w:t>воспитание интереса к различным видам спорта и чувства гордости за выдающиеся достижения</w:t>
      </w:r>
      <w:r>
        <w:rPr>
          <w:spacing w:val="1"/>
          <w:sz w:val="24"/>
        </w:rPr>
        <w:t xml:space="preserve"> </w:t>
      </w:r>
      <w:r>
        <w:rPr>
          <w:sz w:val="24"/>
        </w:rPr>
        <w:t>российских</w:t>
      </w:r>
      <w:r>
        <w:rPr>
          <w:spacing w:val="1"/>
          <w:sz w:val="24"/>
        </w:rPr>
        <w:t xml:space="preserve"> </w:t>
      </w:r>
      <w:r>
        <w:rPr>
          <w:sz w:val="24"/>
        </w:rPr>
        <w:t>спортсменов;</w:t>
      </w:r>
    </w:p>
    <w:p w14:paraId="272153EC">
      <w:pPr>
        <w:pStyle w:val="48"/>
        <w:numPr>
          <w:ilvl w:val="0"/>
          <w:numId w:val="19"/>
        </w:numPr>
        <w:tabs>
          <w:tab w:val="left" w:pos="718"/>
        </w:tabs>
        <w:ind w:right="351" w:firstLine="0"/>
        <w:jc w:val="both"/>
        <w:rPr>
          <w:sz w:val="24"/>
        </w:rPr>
      </w:pPr>
      <w:r>
        <w:rPr>
          <w:sz w:val="24"/>
        </w:rPr>
        <w:t>приобщение к здоровому образу жизни и активному отдыху, формирование представлений о</w:t>
      </w:r>
      <w:r>
        <w:rPr>
          <w:spacing w:val="1"/>
          <w:sz w:val="24"/>
        </w:rPr>
        <w:t xml:space="preserve"> </w:t>
      </w:r>
      <w:r>
        <w:rPr>
          <w:sz w:val="24"/>
        </w:rPr>
        <w:t>здоровье,</w:t>
      </w:r>
      <w:r>
        <w:rPr>
          <w:spacing w:val="1"/>
          <w:sz w:val="24"/>
        </w:rPr>
        <w:t xml:space="preserve"> </w:t>
      </w:r>
      <w:r>
        <w:rPr>
          <w:sz w:val="24"/>
        </w:rPr>
        <w:t>способах</w:t>
      </w:r>
      <w:r>
        <w:rPr>
          <w:spacing w:val="1"/>
          <w:sz w:val="24"/>
        </w:rPr>
        <w:t xml:space="preserve"> </w:t>
      </w:r>
      <w:r>
        <w:rPr>
          <w:sz w:val="24"/>
        </w:rPr>
        <w:t>его</w:t>
      </w:r>
      <w:r>
        <w:rPr>
          <w:spacing w:val="1"/>
          <w:sz w:val="24"/>
        </w:rPr>
        <w:t xml:space="preserve"> </w:t>
      </w:r>
      <w:r>
        <w:rPr>
          <w:sz w:val="24"/>
        </w:rPr>
        <w:t>сохранения</w:t>
      </w:r>
      <w:r>
        <w:rPr>
          <w:spacing w:val="1"/>
          <w:sz w:val="24"/>
        </w:rPr>
        <w:t xml:space="preserve"> </w:t>
      </w:r>
      <w:r>
        <w:rPr>
          <w:sz w:val="24"/>
        </w:rPr>
        <w:t>и</w:t>
      </w:r>
      <w:r>
        <w:rPr>
          <w:spacing w:val="1"/>
          <w:sz w:val="24"/>
        </w:rPr>
        <w:t xml:space="preserve"> </w:t>
      </w:r>
      <w:r>
        <w:rPr>
          <w:sz w:val="24"/>
        </w:rPr>
        <w:t>укрепления,</w:t>
      </w:r>
      <w:r>
        <w:rPr>
          <w:spacing w:val="1"/>
          <w:sz w:val="24"/>
        </w:rPr>
        <w:t xml:space="preserve"> </w:t>
      </w:r>
      <w:r>
        <w:rPr>
          <w:sz w:val="24"/>
        </w:rPr>
        <w:t>правилах</w:t>
      </w:r>
      <w:r>
        <w:rPr>
          <w:spacing w:val="1"/>
          <w:sz w:val="24"/>
        </w:rPr>
        <w:t xml:space="preserve"> </w:t>
      </w:r>
      <w:r>
        <w:rPr>
          <w:sz w:val="24"/>
        </w:rPr>
        <w:t>безопасного</w:t>
      </w:r>
      <w:r>
        <w:rPr>
          <w:spacing w:val="1"/>
          <w:sz w:val="24"/>
        </w:rPr>
        <w:t xml:space="preserve"> </w:t>
      </w:r>
      <w:r>
        <w:rPr>
          <w:sz w:val="24"/>
        </w:rPr>
        <w:t>поведения</w:t>
      </w:r>
      <w:r>
        <w:rPr>
          <w:spacing w:val="1"/>
          <w:sz w:val="24"/>
        </w:rPr>
        <w:t xml:space="preserve"> </w:t>
      </w:r>
      <w:r>
        <w:rPr>
          <w:sz w:val="24"/>
        </w:rPr>
        <w:t>в</w:t>
      </w:r>
      <w:r>
        <w:rPr>
          <w:spacing w:val="60"/>
          <w:sz w:val="24"/>
        </w:rPr>
        <w:t xml:space="preserve"> </w:t>
      </w:r>
      <w:r>
        <w:rPr>
          <w:sz w:val="24"/>
        </w:rPr>
        <w:t>разных</w:t>
      </w:r>
      <w:r>
        <w:rPr>
          <w:spacing w:val="-57"/>
          <w:sz w:val="24"/>
        </w:rPr>
        <w:t xml:space="preserve"> </w:t>
      </w:r>
      <w:r>
        <w:rPr>
          <w:sz w:val="24"/>
        </w:rPr>
        <w:t>видах</w:t>
      </w:r>
      <w:r>
        <w:rPr>
          <w:spacing w:val="1"/>
          <w:sz w:val="24"/>
        </w:rPr>
        <w:t xml:space="preserve"> </w:t>
      </w:r>
      <w:r>
        <w:rPr>
          <w:sz w:val="24"/>
        </w:rPr>
        <w:t>двигательной</w:t>
      </w:r>
      <w:r>
        <w:rPr>
          <w:spacing w:val="1"/>
          <w:sz w:val="24"/>
        </w:rPr>
        <w:t xml:space="preserve"> </w:t>
      </w:r>
      <w:r>
        <w:rPr>
          <w:sz w:val="24"/>
        </w:rPr>
        <w:t>деятельности,</w:t>
      </w:r>
      <w:r>
        <w:rPr>
          <w:spacing w:val="1"/>
          <w:sz w:val="24"/>
        </w:rPr>
        <w:t xml:space="preserve"> </w:t>
      </w:r>
      <w:r>
        <w:rPr>
          <w:sz w:val="24"/>
        </w:rPr>
        <w:t>воспитание</w:t>
      </w:r>
      <w:r>
        <w:rPr>
          <w:spacing w:val="1"/>
          <w:sz w:val="24"/>
        </w:rPr>
        <w:t xml:space="preserve"> </w:t>
      </w:r>
      <w:r>
        <w:rPr>
          <w:sz w:val="24"/>
        </w:rPr>
        <w:t>бережного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своему</w:t>
      </w:r>
      <w:r>
        <w:rPr>
          <w:spacing w:val="1"/>
          <w:sz w:val="24"/>
        </w:rPr>
        <w:t xml:space="preserve"> </w:t>
      </w:r>
      <w:r>
        <w:rPr>
          <w:sz w:val="24"/>
        </w:rPr>
        <w:t>здоровью</w:t>
      </w:r>
      <w:r>
        <w:rPr>
          <w:spacing w:val="1"/>
          <w:sz w:val="24"/>
        </w:rPr>
        <w:t xml:space="preserve"> </w:t>
      </w:r>
      <w:r>
        <w:rPr>
          <w:sz w:val="24"/>
        </w:rPr>
        <w:t>и</w:t>
      </w:r>
      <w:r>
        <w:rPr>
          <w:spacing w:val="1"/>
          <w:sz w:val="24"/>
        </w:rPr>
        <w:t xml:space="preserve"> </w:t>
      </w:r>
      <w:r>
        <w:rPr>
          <w:sz w:val="24"/>
        </w:rPr>
        <w:t>здоровью</w:t>
      </w:r>
      <w:r>
        <w:rPr>
          <w:spacing w:val="-1"/>
          <w:sz w:val="24"/>
        </w:rPr>
        <w:t xml:space="preserve"> </w:t>
      </w:r>
      <w:r>
        <w:rPr>
          <w:sz w:val="24"/>
        </w:rPr>
        <w:t>окружающих»</w:t>
      </w:r>
    </w:p>
    <w:p w14:paraId="0C78F9DB">
      <w:pPr>
        <w:jc w:val="both"/>
        <w:rPr>
          <w:sz w:val="28"/>
        </w:rPr>
      </w:pPr>
    </w:p>
    <w:p w14:paraId="7F02F0B7">
      <w:pPr>
        <w:pStyle w:val="45"/>
        <w:rPr>
          <w:rFonts w:ascii="Times New Roman" w:hAnsi="Times New Roman"/>
          <w:b/>
          <w:i/>
          <w:color w:val="376092" w:themeColor="accent1" w:themeShade="BF"/>
          <w:sz w:val="24"/>
          <w:szCs w:val="24"/>
        </w:rPr>
      </w:pPr>
      <w:r>
        <w:rPr>
          <w:rFonts w:ascii="Times New Roman" w:hAnsi="Times New Roman"/>
          <w:b/>
          <w:color w:val="376092" w:themeColor="accent1" w:themeShade="BF"/>
          <w:sz w:val="24"/>
          <w:szCs w:val="24"/>
        </w:rPr>
        <w:t>Содержание</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образовательной</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области физическое развитие</w:t>
      </w:r>
      <w:r>
        <w:rPr>
          <w:rFonts w:ascii="Times New Roman" w:hAnsi="Times New Roman"/>
          <w:b/>
          <w:color w:val="376092" w:themeColor="accent1" w:themeShade="BF"/>
          <w:sz w:val="24"/>
          <w:szCs w:val="24"/>
        </w:rPr>
        <w:tab/>
      </w:r>
      <w:r>
        <w:rPr>
          <w:rFonts w:ascii="Times New Roman" w:hAnsi="Times New Roman"/>
          <w:b/>
          <w:color w:val="376092" w:themeColor="accent1" w:themeShade="BF"/>
          <w:sz w:val="24"/>
          <w:szCs w:val="24"/>
        </w:rPr>
        <w:t>представлено</w:t>
      </w:r>
      <w:r>
        <w:rPr>
          <w:rFonts w:ascii="Times New Roman" w:hAnsi="Times New Roman"/>
          <w:b/>
          <w:color w:val="376092" w:themeColor="accent1" w:themeShade="BF"/>
          <w:sz w:val="24"/>
          <w:szCs w:val="24"/>
        </w:rPr>
        <w:tab/>
      </w:r>
      <w:r>
        <w:rPr>
          <w:rFonts w:ascii="Times New Roman" w:hAnsi="Times New Roman"/>
          <w:b/>
          <w:i/>
          <w:color w:val="376092" w:themeColor="accent1" w:themeShade="BF"/>
          <w:sz w:val="24"/>
          <w:szCs w:val="24"/>
        </w:rPr>
        <w:t>тематическими</w:t>
      </w:r>
      <w:r>
        <w:rPr>
          <w:rFonts w:ascii="Times New Roman" w:hAnsi="Times New Roman"/>
          <w:b/>
          <w:i/>
          <w:color w:val="376092" w:themeColor="accent1" w:themeShade="BF"/>
          <w:sz w:val="24"/>
          <w:szCs w:val="24"/>
        </w:rPr>
        <w:tab/>
      </w:r>
      <w:r>
        <w:rPr>
          <w:rFonts w:ascii="Times New Roman" w:hAnsi="Times New Roman"/>
          <w:b/>
          <w:i/>
          <w:color w:val="376092" w:themeColor="accent1" w:themeShade="BF"/>
          <w:spacing w:val="-1"/>
          <w:sz w:val="24"/>
          <w:szCs w:val="24"/>
        </w:rPr>
        <w:t>блоками</w:t>
      </w:r>
      <w:r>
        <w:rPr>
          <w:rFonts w:ascii="Times New Roman" w:hAnsi="Times New Roman"/>
          <w:b/>
          <w:i/>
          <w:color w:val="376092" w:themeColor="accent1" w:themeShade="BF"/>
          <w:spacing w:val="-57"/>
          <w:sz w:val="24"/>
          <w:szCs w:val="24"/>
        </w:rPr>
        <w:t xml:space="preserve"> </w:t>
      </w:r>
      <w:r>
        <w:rPr>
          <w:rFonts w:ascii="Times New Roman" w:hAnsi="Times New Roman"/>
          <w:b/>
          <w:i/>
          <w:color w:val="376092" w:themeColor="accent1" w:themeShade="BF"/>
          <w:sz w:val="24"/>
          <w:szCs w:val="24"/>
        </w:rPr>
        <w:t>(направлениями):</w:t>
      </w:r>
    </w:p>
    <w:p w14:paraId="218C545B">
      <w:pPr>
        <w:pStyle w:val="48"/>
        <w:numPr>
          <w:ilvl w:val="0"/>
          <w:numId w:val="39"/>
        </w:numPr>
        <w:tabs>
          <w:tab w:val="left" w:pos="886"/>
        </w:tabs>
        <w:spacing w:before="62" w:line="276" w:lineRule="auto"/>
        <w:ind w:right="346" w:firstLine="0"/>
        <w:rPr>
          <w:sz w:val="24"/>
        </w:rPr>
      </w:pPr>
      <w:r>
        <w:rPr>
          <w:sz w:val="24"/>
        </w:rPr>
        <w:t>«Основная</w:t>
      </w:r>
      <w:r>
        <w:rPr>
          <w:spacing w:val="15"/>
          <w:sz w:val="24"/>
        </w:rPr>
        <w:t xml:space="preserve"> </w:t>
      </w:r>
      <w:r>
        <w:rPr>
          <w:sz w:val="24"/>
        </w:rPr>
        <w:t>гимнастика</w:t>
      </w:r>
      <w:r>
        <w:rPr>
          <w:spacing w:val="14"/>
          <w:sz w:val="24"/>
        </w:rPr>
        <w:t xml:space="preserve"> </w:t>
      </w:r>
      <w:r>
        <w:rPr>
          <w:sz w:val="24"/>
        </w:rPr>
        <w:t>(основные</w:t>
      </w:r>
      <w:r>
        <w:rPr>
          <w:spacing w:val="13"/>
          <w:sz w:val="24"/>
        </w:rPr>
        <w:t xml:space="preserve"> </w:t>
      </w:r>
      <w:r>
        <w:rPr>
          <w:sz w:val="24"/>
        </w:rPr>
        <w:t>движения,</w:t>
      </w:r>
      <w:r>
        <w:rPr>
          <w:spacing w:val="15"/>
          <w:sz w:val="24"/>
        </w:rPr>
        <w:t xml:space="preserve"> </w:t>
      </w:r>
      <w:r>
        <w:rPr>
          <w:sz w:val="24"/>
        </w:rPr>
        <w:t>общеразвивающие</w:t>
      </w:r>
      <w:r>
        <w:rPr>
          <w:spacing w:val="23"/>
          <w:sz w:val="24"/>
        </w:rPr>
        <w:t xml:space="preserve"> </w:t>
      </w:r>
      <w:r>
        <w:rPr>
          <w:sz w:val="24"/>
        </w:rPr>
        <w:t>упражнения,</w:t>
      </w:r>
      <w:r>
        <w:rPr>
          <w:spacing w:val="15"/>
          <w:sz w:val="24"/>
        </w:rPr>
        <w:t xml:space="preserve"> </w:t>
      </w:r>
      <w:r>
        <w:rPr>
          <w:sz w:val="24"/>
        </w:rPr>
        <w:t>ритмическая</w:t>
      </w:r>
      <w:r>
        <w:rPr>
          <w:spacing w:val="-57"/>
          <w:sz w:val="24"/>
        </w:rPr>
        <w:t xml:space="preserve"> </w:t>
      </w:r>
      <w:r>
        <w:rPr>
          <w:sz w:val="24"/>
        </w:rPr>
        <w:t>гимнастика</w:t>
      </w:r>
      <w:r>
        <w:rPr>
          <w:spacing w:val="-2"/>
          <w:sz w:val="24"/>
        </w:rPr>
        <w:t xml:space="preserve"> </w:t>
      </w:r>
      <w:r>
        <w:rPr>
          <w:sz w:val="24"/>
        </w:rPr>
        <w:t>и строевые</w:t>
      </w:r>
      <w:r>
        <w:rPr>
          <w:spacing w:val="-1"/>
          <w:sz w:val="24"/>
        </w:rPr>
        <w:t xml:space="preserve"> </w:t>
      </w:r>
      <w:r>
        <w:rPr>
          <w:sz w:val="24"/>
        </w:rPr>
        <w:t>упражнения)»,</w:t>
      </w:r>
    </w:p>
    <w:p w14:paraId="1C143A2F">
      <w:pPr>
        <w:pStyle w:val="48"/>
        <w:numPr>
          <w:ilvl w:val="0"/>
          <w:numId w:val="39"/>
        </w:numPr>
        <w:tabs>
          <w:tab w:val="left" w:pos="804"/>
        </w:tabs>
        <w:spacing w:before="58"/>
        <w:ind w:left="803" w:hanging="264"/>
        <w:rPr>
          <w:sz w:val="24"/>
        </w:rPr>
      </w:pPr>
      <w:r>
        <w:rPr>
          <w:sz w:val="24"/>
        </w:rPr>
        <w:t>«Подвижные</w:t>
      </w:r>
      <w:r>
        <w:rPr>
          <w:spacing w:val="-8"/>
          <w:sz w:val="24"/>
        </w:rPr>
        <w:t xml:space="preserve"> </w:t>
      </w:r>
      <w:r>
        <w:rPr>
          <w:sz w:val="24"/>
        </w:rPr>
        <w:t>игры»,</w:t>
      </w:r>
    </w:p>
    <w:p w14:paraId="790043E1">
      <w:pPr>
        <w:pStyle w:val="48"/>
        <w:numPr>
          <w:ilvl w:val="0"/>
          <w:numId w:val="39"/>
        </w:numPr>
        <w:tabs>
          <w:tab w:val="left" w:pos="804"/>
        </w:tabs>
        <w:spacing w:before="71"/>
        <w:ind w:left="803" w:hanging="264"/>
        <w:rPr>
          <w:sz w:val="24"/>
        </w:rPr>
      </w:pPr>
      <w:r>
        <w:rPr>
          <w:sz w:val="24"/>
        </w:rPr>
        <w:t>«Спортивные</w:t>
      </w:r>
      <w:r>
        <w:rPr>
          <w:spacing w:val="-4"/>
          <w:sz w:val="24"/>
        </w:rPr>
        <w:t xml:space="preserve"> </w:t>
      </w:r>
      <w:r>
        <w:rPr>
          <w:sz w:val="24"/>
        </w:rPr>
        <w:t>игры»</w:t>
      </w:r>
      <w:r>
        <w:rPr>
          <w:spacing w:val="-7"/>
          <w:sz w:val="24"/>
        </w:rPr>
        <w:t xml:space="preserve"> </w:t>
      </w:r>
      <w:r>
        <w:rPr>
          <w:sz w:val="24"/>
        </w:rPr>
        <w:t>(с</w:t>
      </w:r>
      <w:r>
        <w:rPr>
          <w:spacing w:val="-4"/>
          <w:sz w:val="24"/>
        </w:rPr>
        <w:t xml:space="preserve"> </w:t>
      </w:r>
      <w:r>
        <w:rPr>
          <w:sz w:val="24"/>
        </w:rPr>
        <w:t>5</w:t>
      </w:r>
      <w:r>
        <w:rPr>
          <w:spacing w:val="-1"/>
          <w:sz w:val="24"/>
        </w:rPr>
        <w:t xml:space="preserve"> </w:t>
      </w:r>
      <w:r>
        <w:rPr>
          <w:sz w:val="24"/>
        </w:rPr>
        <w:t>лет),</w:t>
      </w:r>
    </w:p>
    <w:p w14:paraId="143DF405">
      <w:pPr>
        <w:pStyle w:val="48"/>
        <w:numPr>
          <w:ilvl w:val="0"/>
          <w:numId w:val="39"/>
        </w:numPr>
        <w:tabs>
          <w:tab w:val="left" w:pos="804"/>
        </w:tabs>
        <w:spacing w:before="101"/>
        <w:ind w:left="803" w:hanging="264"/>
        <w:rPr>
          <w:sz w:val="24"/>
        </w:rPr>
      </w:pPr>
      <w:r>
        <w:rPr>
          <w:sz w:val="24"/>
        </w:rPr>
        <w:t>«Спортивные</w:t>
      </w:r>
      <w:r>
        <w:rPr>
          <w:spacing w:val="-9"/>
          <w:sz w:val="24"/>
        </w:rPr>
        <w:t xml:space="preserve"> </w:t>
      </w:r>
      <w:r>
        <w:rPr>
          <w:sz w:val="24"/>
        </w:rPr>
        <w:t>упражнения»,</w:t>
      </w:r>
    </w:p>
    <w:p w14:paraId="04F9B1E7">
      <w:pPr>
        <w:pStyle w:val="48"/>
        <w:numPr>
          <w:ilvl w:val="0"/>
          <w:numId w:val="39"/>
        </w:numPr>
        <w:tabs>
          <w:tab w:val="left" w:pos="804"/>
        </w:tabs>
        <w:spacing w:before="161"/>
        <w:ind w:left="803" w:hanging="264"/>
        <w:rPr>
          <w:sz w:val="24"/>
        </w:rPr>
      </w:pPr>
      <w:r>
        <w:rPr>
          <w:sz w:val="24"/>
        </w:rPr>
        <w:t>«Формирование</w:t>
      </w:r>
      <w:r>
        <w:rPr>
          <w:spacing w:val="-5"/>
          <w:sz w:val="24"/>
        </w:rPr>
        <w:t xml:space="preserve"> </w:t>
      </w:r>
      <w:r>
        <w:rPr>
          <w:sz w:val="24"/>
        </w:rPr>
        <w:t>основ</w:t>
      </w:r>
      <w:r>
        <w:rPr>
          <w:spacing w:val="-3"/>
          <w:sz w:val="24"/>
        </w:rPr>
        <w:t xml:space="preserve"> </w:t>
      </w:r>
      <w:r>
        <w:rPr>
          <w:sz w:val="24"/>
        </w:rPr>
        <w:t>здорового</w:t>
      </w:r>
      <w:r>
        <w:rPr>
          <w:spacing w:val="-4"/>
          <w:sz w:val="24"/>
        </w:rPr>
        <w:t xml:space="preserve"> </w:t>
      </w:r>
      <w:r>
        <w:rPr>
          <w:sz w:val="24"/>
        </w:rPr>
        <w:t>образа</w:t>
      </w:r>
      <w:r>
        <w:rPr>
          <w:spacing w:val="-4"/>
          <w:sz w:val="24"/>
        </w:rPr>
        <w:t xml:space="preserve"> </w:t>
      </w:r>
      <w:r>
        <w:rPr>
          <w:sz w:val="24"/>
        </w:rPr>
        <w:t>жизни»,</w:t>
      </w:r>
    </w:p>
    <w:p w14:paraId="78DC23D1">
      <w:pPr>
        <w:pStyle w:val="48"/>
        <w:numPr>
          <w:ilvl w:val="0"/>
          <w:numId w:val="39"/>
        </w:numPr>
        <w:tabs>
          <w:tab w:val="left" w:pos="804"/>
        </w:tabs>
        <w:spacing w:before="163"/>
        <w:ind w:left="803" w:hanging="264"/>
        <w:rPr>
          <w:sz w:val="24"/>
        </w:rPr>
      </w:pPr>
      <w:r>
        <w:rPr>
          <w:sz w:val="24"/>
        </w:rPr>
        <w:t>«Активный</w:t>
      </w:r>
      <w:r>
        <w:rPr>
          <w:spacing w:val="-7"/>
          <w:sz w:val="24"/>
        </w:rPr>
        <w:t xml:space="preserve"> </w:t>
      </w:r>
      <w:r>
        <w:rPr>
          <w:sz w:val="24"/>
        </w:rPr>
        <w:t>отдых».</w:t>
      </w:r>
    </w:p>
    <w:p w14:paraId="138CEA8D">
      <w:pPr>
        <w:tabs>
          <w:tab w:val="left" w:pos="804"/>
        </w:tabs>
        <w:spacing w:before="163"/>
        <w:rPr>
          <w:sz w:val="24"/>
        </w:rPr>
      </w:pPr>
      <w:r>
        <w:rPr>
          <w:sz w:val="24"/>
        </w:rPr>
        <w:t xml:space="preserve">(п.22. стр.112 </w:t>
      </w:r>
      <w:r>
        <w:fldChar w:fldCharType="begin"/>
      </w:r>
      <w:r>
        <w:instrText xml:space="preserve"> HYPERLINK "https://doy9vbr.moy.su/index/obrazovatelnye_programmy/0-75" </w:instrText>
      </w:r>
      <w:r>
        <w:fldChar w:fldCharType="separate"/>
      </w:r>
      <w:r>
        <w:rPr>
          <w:rStyle w:val="12"/>
          <w:sz w:val="24"/>
        </w:rPr>
        <w:t>https://doy9vbr.moy.su/index/obrazovatelnye_programmy/0-75</w:t>
      </w:r>
      <w:r>
        <w:rPr>
          <w:rStyle w:val="12"/>
          <w:sz w:val="24"/>
        </w:rPr>
        <w:fldChar w:fldCharType="end"/>
      </w:r>
      <w:r>
        <w:rPr>
          <w:sz w:val="24"/>
        </w:rPr>
        <w:t xml:space="preserve"> )</w:t>
      </w:r>
    </w:p>
    <w:p w14:paraId="3C8EA820">
      <w:pPr>
        <w:pStyle w:val="54"/>
        <w:shd w:val="clear" w:color="auto" w:fill="auto"/>
        <w:spacing w:before="0" w:line="379" w:lineRule="exact"/>
        <w:ind w:left="720"/>
        <w:jc w:val="left"/>
        <w:rPr>
          <w:b/>
          <w:color w:val="17375E" w:themeColor="text2" w:themeShade="BF"/>
        </w:rPr>
      </w:pPr>
      <w:r>
        <w:rPr>
          <w:b/>
          <w:color w:val="17375E" w:themeColor="text2" w:themeShade="BF"/>
        </w:rPr>
        <w:t>От 2 месяцев до 1 года.</w:t>
      </w:r>
    </w:p>
    <w:p w14:paraId="3CB83E17">
      <w:pPr>
        <w:pStyle w:val="54"/>
        <w:shd w:val="clear" w:color="auto" w:fill="auto"/>
        <w:spacing w:before="0" w:line="379" w:lineRule="exact"/>
        <w:ind w:left="20" w:right="20"/>
        <w:jc w:val="both"/>
        <w:rPr>
          <w:i/>
          <w:color w:val="17375E" w:themeColor="text2" w:themeShade="BF"/>
        </w:rPr>
      </w:pPr>
      <w:r>
        <w:rPr>
          <w:i/>
          <w:color w:val="17375E" w:themeColor="text2" w:themeShade="BF"/>
        </w:rPr>
        <w:t>В области физического развития основными задачами образовательной деятельности являются:</w:t>
      </w:r>
    </w:p>
    <w:p w14:paraId="08C889B2">
      <w:pPr>
        <w:pStyle w:val="54"/>
        <w:shd w:val="clear" w:color="auto" w:fill="auto"/>
        <w:spacing w:before="0" w:line="379" w:lineRule="exact"/>
        <w:ind w:left="20" w:right="20" w:firstLine="700"/>
        <w:jc w:val="both"/>
      </w:pPr>
      <w:r>
        <w:t>обеспечивать охрану жизни и укрепление здоровья ребёнка, гигиенический уход, питание;</w:t>
      </w:r>
    </w:p>
    <w:p w14:paraId="099E715E">
      <w:pPr>
        <w:pStyle w:val="54"/>
        <w:shd w:val="clear" w:color="auto" w:fill="auto"/>
        <w:spacing w:before="0" w:line="379" w:lineRule="exact"/>
        <w:ind w:left="20" w:right="20" w:firstLine="700"/>
        <w:jc w:val="both"/>
      </w:pPr>
      <w: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ребёнком;</w:t>
      </w:r>
    </w:p>
    <w:p w14:paraId="6861529A">
      <w:pPr>
        <w:pStyle w:val="54"/>
        <w:shd w:val="clear" w:color="auto" w:fill="auto"/>
        <w:spacing w:before="0" w:line="379" w:lineRule="exact"/>
        <w:ind w:left="20" w:right="20" w:firstLine="720"/>
        <w:jc w:val="both"/>
      </w:pPr>
      <w:r>
        <w:t>поддерживать положительную эмоциональную реакцию при выполнении движений, чувство удовлетворения и радости от совместных действий ребёнка с педагогом в играх-забавах.</w:t>
      </w:r>
    </w:p>
    <w:p w14:paraId="2C5E7F5E">
      <w:pPr>
        <w:pStyle w:val="54"/>
        <w:shd w:val="clear" w:color="auto" w:fill="auto"/>
        <w:spacing w:before="0" w:line="379" w:lineRule="exact"/>
        <w:jc w:val="both"/>
        <w:rPr>
          <w:i/>
          <w:color w:val="17375E" w:themeColor="text2" w:themeShade="BF"/>
        </w:rPr>
      </w:pPr>
      <w:r>
        <w:rPr>
          <w:i/>
          <w:color w:val="17375E" w:themeColor="text2" w:themeShade="BF"/>
        </w:rPr>
        <w:t>Содержание образовательной деятельности.</w:t>
      </w:r>
    </w:p>
    <w:p w14:paraId="70066CAC">
      <w:pPr>
        <w:pStyle w:val="54"/>
        <w:shd w:val="clear" w:color="auto" w:fill="auto"/>
        <w:spacing w:before="0" w:line="379" w:lineRule="exact"/>
        <w:ind w:left="20" w:right="20" w:firstLine="720"/>
        <w:jc w:val="both"/>
      </w:pPr>
      <w:r>
        <w:t>Педагог приучает ребёнка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1788EEB2">
      <w:pPr>
        <w:pStyle w:val="54"/>
        <w:numPr>
          <w:ilvl w:val="3"/>
          <w:numId w:val="40"/>
        </w:numPr>
        <w:shd w:val="clear" w:color="auto" w:fill="auto"/>
        <w:tabs>
          <w:tab w:val="left" w:pos="1038"/>
        </w:tabs>
        <w:spacing w:before="0" w:line="379" w:lineRule="exact"/>
        <w:ind w:left="20" w:right="20" w:firstLine="720"/>
        <w:jc w:val="both"/>
      </w:pPr>
      <w:r>
        <w:t>С 2 месяцев педагог оказывает помощь в удержании головы в вертикальном положении, повороте её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p w14:paraId="5151D523">
      <w:pPr>
        <w:pStyle w:val="54"/>
        <w:numPr>
          <w:ilvl w:val="3"/>
          <w:numId w:val="40"/>
        </w:numPr>
        <w:shd w:val="clear" w:color="auto" w:fill="auto"/>
        <w:tabs>
          <w:tab w:val="left" w:pos="1038"/>
        </w:tabs>
        <w:spacing w:before="0" w:line="379" w:lineRule="exact"/>
        <w:ind w:left="20" w:right="20" w:firstLine="720"/>
        <w:jc w:val="both"/>
      </w:pPr>
      <w:r>
        <w:t>С 6 месяцев педагог помогает осваивать движения, подготавливающие к ползанию, поощряет стремление ребёнка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 побуждает к манипулированию предметами (берет, осматривает, перекладывает из руки в руку, размахивает, бросает и другое); проводит с ребёнком комплекс гимнастики, включая упражнения с использованием предметов (колечки, погремушки).</w:t>
      </w:r>
    </w:p>
    <w:p w14:paraId="62B055E8">
      <w:pPr>
        <w:pStyle w:val="54"/>
        <w:numPr>
          <w:ilvl w:val="3"/>
          <w:numId w:val="40"/>
        </w:numPr>
        <w:shd w:val="clear" w:color="auto" w:fill="auto"/>
        <w:tabs>
          <w:tab w:val="left" w:pos="1052"/>
        </w:tabs>
        <w:spacing w:before="0" w:line="379" w:lineRule="exact"/>
        <w:ind w:left="20" w:right="20" w:firstLine="720"/>
        <w:jc w:val="both"/>
      </w:pPr>
      <w:r>
        <w:t>С 9 месяцев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ребёнка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 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p w14:paraId="67D9466F">
      <w:pPr>
        <w:pStyle w:val="54"/>
        <w:shd w:val="clear" w:color="auto" w:fill="auto"/>
        <w:spacing w:before="0" w:line="379" w:lineRule="exact"/>
        <w:jc w:val="both"/>
        <w:rPr>
          <w:color w:val="376092" w:themeColor="accent1" w:themeShade="BF"/>
          <w:sz w:val="24"/>
          <w:szCs w:val="24"/>
        </w:rPr>
      </w:pPr>
      <w:r>
        <w:rPr>
          <w:sz w:val="24"/>
          <w:szCs w:val="24"/>
        </w:rPr>
        <w:t xml:space="preserve">(п.22.1. стр.112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1DE7581A">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1 года до 2 лет.</w:t>
      </w:r>
    </w:p>
    <w:p w14:paraId="2574F4D5">
      <w:pPr>
        <w:pStyle w:val="54"/>
        <w:shd w:val="clear" w:color="auto" w:fill="auto"/>
        <w:tabs>
          <w:tab w:val="left" w:pos="1570"/>
        </w:tabs>
        <w:spacing w:before="0" w:line="379" w:lineRule="exact"/>
        <w:ind w:right="20"/>
        <w:jc w:val="both"/>
        <w:rPr>
          <w:b/>
          <w:color w:val="376092" w:themeColor="accent1" w:themeShade="BF"/>
          <w:sz w:val="24"/>
          <w:szCs w:val="24"/>
        </w:rPr>
      </w:pPr>
      <w:r>
        <w:rPr>
          <w:b/>
          <w:color w:val="376092" w:themeColor="accent1" w:themeShade="BF"/>
          <w:sz w:val="24"/>
          <w:szCs w:val="24"/>
        </w:rPr>
        <w:t>Основные задачи образовательной деятельности в области физического развития:</w:t>
      </w:r>
    </w:p>
    <w:p w14:paraId="0F734A8C">
      <w:pPr>
        <w:pStyle w:val="54"/>
        <w:shd w:val="clear" w:color="auto" w:fill="auto"/>
        <w:spacing w:before="0" w:line="379" w:lineRule="exact"/>
        <w:ind w:left="20" w:right="20" w:firstLine="700"/>
        <w:jc w:val="both"/>
        <w:rPr>
          <w:sz w:val="24"/>
          <w:szCs w:val="24"/>
        </w:rPr>
      </w:pPr>
      <w:r>
        <w:rPr>
          <w:sz w:val="24"/>
          <w:szCs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14:paraId="05919EB7">
      <w:pPr>
        <w:pStyle w:val="54"/>
        <w:shd w:val="clear" w:color="auto" w:fill="auto"/>
        <w:spacing w:before="0" w:line="379" w:lineRule="exact"/>
        <w:ind w:left="20" w:right="20" w:firstLine="700"/>
        <w:jc w:val="left"/>
        <w:rPr>
          <w:sz w:val="24"/>
          <w:szCs w:val="24"/>
        </w:rPr>
      </w:pPr>
      <w:r>
        <w:rPr>
          <w:sz w:val="24"/>
          <w:szCs w:val="24"/>
        </w:rPr>
        <w:t>создавать условия для развития равновесия и ориентировки в пространстве; поддерживать желание выполнять физические упражнения в паре с педагогом; привлекать к участию в играх-забавах, игровых упражнениях, подвижных играх, побуждать к самостоятельным действиям;</w:t>
      </w:r>
    </w:p>
    <w:p w14:paraId="33092E2C">
      <w:pPr>
        <w:pStyle w:val="54"/>
        <w:shd w:val="clear" w:color="auto" w:fill="auto"/>
        <w:spacing w:before="0" w:line="379" w:lineRule="exact"/>
        <w:ind w:left="20" w:right="20" w:firstLine="700"/>
        <w:jc w:val="both"/>
        <w:rPr>
          <w:sz w:val="24"/>
          <w:szCs w:val="24"/>
        </w:rPr>
      </w:pPr>
      <w:r>
        <w:rPr>
          <w:sz w:val="24"/>
          <w:szCs w:val="24"/>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14:paraId="3A220D5F">
      <w:pPr>
        <w:pStyle w:val="54"/>
        <w:shd w:val="clear" w:color="auto" w:fill="auto"/>
        <w:tabs>
          <w:tab w:val="left" w:pos="1560"/>
        </w:tabs>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6AFFF42C">
      <w:pPr>
        <w:pStyle w:val="54"/>
        <w:shd w:val="clear" w:color="auto" w:fill="auto"/>
        <w:spacing w:before="0" w:line="379" w:lineRule="exact"/>
        <w:ind w:left="20" w:right="20" w:firstLine="700"/>
        <w:jc w:val="both"/>
        <w:rPr>
          <w:sz w:val="24"/>
          <w:szCs w:val="24"/>
        </w:rPr>
      </w:pPr>
      <w:r>
        <w:rPr>
          <w:sz w:val="24"/>
          <w:szCs w:val="24"/>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14:paraId="786FA6A7">
      <w:pPr>
        <w:pStyle w:val="54"/>
        <w:shd w:val="clear" w:color="auto" w:fill="auto"/>
        <w:spacing w:before="0" w:line="379" w:lineRule="exact"/>
        <w:ind w:left="20" w:right="20" w:firstLine="700"/>
        <w:jc w:val="both"/>
        <w:rPr>
          <w:sz w:val="24"/>
          <w:szCs w:val="24"/>
        </w:rPr>
      </w:pPr>
      <w:r>
        <w:rPr>
          <w:sz w:val="24"/>
          <w:szCs w:val="24"/>
        </w:rPr>
        <w:t>В процессе физического воспитания педагог обеспечивает условия для развития основных движений и выполнения общеразвивающих упражнений.</w:t>
      </w:r>
    </w:p>
    <w:p w14:paraId="08AB8C46">
      <w:pPr>
        <w:pStyle w:val="54"/>
        <w:shd w:val="clear" w:color="auto" w:fill="auto"/>
        <w:spacing w:before="0" w:line="379" w:lineRule="exact"/>
        <w:ind w:right="20"/>
        <w:jc w:val="both"/>
        <w:rPr>
          <w:sz w:val="24"/>
          <w:szCs w:val="24"/>
        </w:rPr>
      </w:pPr>
      <w:r>
        <w:rPr>
          <w:b/>
          <w:color w:val="376092" w:themeColor="accent1" w:themeShade="BF"/>
          <w:sz w:val="24"/>
          <w:szCs w:val="24"/>
        </w:rPr>
        <w:t>Основная гимнастика</w:t>
      </w:r>
      <w:r>
        <w:rPr>
          <w:color w:val="376092" w:themeColor="accent1" w:themeShade="BF"/>
          <w:sz w:val="24"/>
          <w:szCs w:val="24"/>
        </w:rPr>
        <w:t xml:space="preserve"> </w:t>
      </w:r>
      <w:r>
        <w:rPr>
          <w:sz w:val="24"/>
          <w:szCs w:val="24"/>
        </w:rPr>
        <w:t>(основные движения, общеразвивающие упражнения).</w:t>
      </w:r>
    </w:p>
    <w:p w14:paraId="06386B2F">
      <w:pPr>
        <w:pStyle w:val="54"/>
        <w:shd w:val="clear" w:color="auto" w:fill="auto"/>
        <w:spacing w:before="0" w:line="379" w:lineRule="exact"/>
        <w:ind w:left="20" w:firstLine="700"/>
        <w:jc w:val="both"/>
        <w:rPr>
          <w:i/>
          <w:color w:val="376092" w:themeColor="accent1" w:themeShade="BF"/>
          <w:sz w:val="24"/>
          <w:szCs w:val="24"/>
        </w:rPr>
      </w:pPr>
      <w:r>
        <w:rPr>
          <w:b/>
          <w:i/>
          <w:color w:val="376092" w:themeColor="accent1" w:themeShade="BF"/>
          <w:sz w:val="24"/>
          <w:szCs w:val="24"/>
        </w:rPr>
        <w:t>Основные движения</w:t>
      </w:r>
      <w:r>
        <w:rPr>
          <w:i/>
          <w:color w:val="376092" w:themeColor="accent1" w:themeShade="BF"/>
          <w:sz w:val="24"/>
          <w:szCs w:val="24"/>
        </w:rPr>
        <w:t>:</w:t>
      </w:r>
    </w:p>
    <w:p w14:paraId="09B8337F">
      <w:pPr>
        <w:pStyle w:val="54"/>
        <w:shd w:val="clear" w:color="auto" w:fill="auto"/>
        <w:spacing w:before="0" w:line="379" w:lineRule="exact"/>
        <w:ind w:left="20" w:right="20" w:firstLine="700"/>
        <w:jc w:val="both"/>
        <w:rPr>
          <w:sz w:val="24"/>
          <w:szCs w:val="24"/>
        </w:rPr>
      </w:pPr>
      <w:r>
        <w:rPr>
          <w:i/>
          <w:color w:val="376092" w:themeColor="accent1" w:themeShade="BF"/>
          <w:sz w:val="24"/>
          <w:szCs w:val="24"/>
        </w:rPr>
        <w:t>бросание и катание:</w:t>
      </w:r>
      <w:r>
        <w:rPr>
          <w:color w:val="376092" w:themeColor="accent1" w:themeShade="BF"/>
          <w:sz w:val="24"/>
          <w:szCs w:val="24"/>
        </w:rPr>
        <w:t xml:space="preserve"> </w:t>
      </w:r>
    </w:p>
    <w:p w14:paraId="374EFA7E">
      <w:pPr>
        <w:pStyle w:val="54"/>
        <w:shd w:val="clear" w:color="auto" w:fill="auto"/>
        <w:spacing w:before="0" w:line="379" w:lineRule="exact"/>
        <w:ind w:left="20" w:right="20" w:firstLine="700"/>
        <w:jc w:val="both"/>
        <w:rPr>
          <w:sz w:val="24"/>
          <w:szCs w:val="24"/>
        </w:rPr>
      </w:pPr>
      <w:r>
        <w:rPr>
          <w:sz w:val="24"/>
          <w:szCs w:val="24"/>
        </w:rPr>
        <w:t>бросание мяча (диаметр 6-8 см) вниз, вдаль; катание мяча (диаметр 20-25 см) вперед из исходного положения сидя и стоя;</w:t>
      </w:r>
    </w:p>
    <w:p w14:paraId="762C0CE5">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ползание, лазанье:</w:t>
      </w:r>
    </w:p>
    <w:p w14:paraId="1B4047C4">
      <w:pPr>
        <w:pStyle w:val="54"/>
        <w:shd w:val="clear" w:color="auto" w:fill="auto"/>
        <w:spacing w:before="0" w:line="379" w:lineRule="exact"/>
        <w:ind w:left="20" w:right="20" w:firstLine="700"/>
        <w:jc w:val="both"/>
        <w:rPr>
          <w:sz w:val="24"/>
          <w:szCs w:val="24"/>
        </w:rPr>
      </w:pPr>
      <w:r>
        <w:rPr>
          <w:sz w:val="24"/>
          <w:szCs w:val="24"/>
        </w:rPr>
        <w:t xml:space="preserve">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14:paraId="46B22C83">
      <w:pPr>
        <w:jc w:val="both"/>
        <w:rPr>
          <w:i/>
          <w:color w:val="376092" w:themeColor="accent1" w:themeShade="BF"/>
          <w:sz w:val="24"/>
          <w:szCs w:val="24"/>
        </w:rPr>
      </w:pPr>
      <w:r>
        <w:rPr>
          <w:i/>
          <w:color w:val="376092" w:themeColor="accent1" w:themeShade="BF"/>
          <w:sz w:val="24"/>
          <w:szCs w:val="24"/>
        </w:rPr>
        <w:t xml:space="preserve">ходьба: </w:t>
      </w:r>
    </w:p>
    <w:p w14:paraId="6AB79AA0">
      <w:pPr>
        <w:jc w:val="both"/>
        <w:rPr>
          <w:sz w:val="24"/>
          <w:szCs w:val="24"/>
        </w:rPr>
      </w:pPr>
      <w:r>
        <w:rPr>
          <w:sz w:val="24"/>
          <w:szCs w:val="24"/>
        </w:rPr>
        <w:t>ходьба за педагогом стайкой в прямом направлении; 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14:paraId="14DF6207">
      <w:pPr>
        <w:jc w:val="both"/>
        <w:rPr>
          <w:sz w:val="24"/>
          <w:szCs w:val="24"/>
        </w:rPr>
      </w:pPr>
    </w:p>
    <w:p w14:paraId="6EB93908">
      <w:pPr>
        <w:pStyle w:val="54"/>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Общеразвивающие упражнения:</w:t>
      </w:r>
    </w:p>
    <w:p w14:paraId="2F6A81E6">
      <w:pPr>
        <w:pStyle w:val="54"/>
        <w:shd w:val="clear" w:color="auto" w:fill="auto"/>
        <w:spacing w:before="0" w:line="379" w:lineRule="exact"/>
        <w:ind w:left="20" w:right="20" w:firstLine="700"/>
        <w:jc w:val="both"/>
        <w:rPr>
          <w:sz w:val="24"/>
          <w:szCs w:val="24"/>
        </w:rPr>
      </w:pPr>
      <w:r>
        <w:rPr>
          <w:i/>
          <w:color w:val="376092" w:themeColor="accent1" w:themeShade="BF"/>
          <w:sz w:val="24"/>
          <w:szCs w:val="24"/>
        </w:rPr>
        <w:t xml:space="preserve">упражнения из исходного положения стоя, сидя, лежа с использованием предметов </w:t>
      </w:r>
      <w:r>
        <w:rPr>
          <w:sz w:val="24"/>
          <w:szCs w:val="24"/>
        </w:rPr>
        <w:t>(погремушки, кубики, платочки и другое) и без них;</w:t>
      </w:r>
    </w:p>
    <w:p w14:paraId="37D8AA2B">
      <w:pPr>
        <w:pStyle w:val="54"/>
        <w:shd w:val="clear" w:color="auto" w:fill="auto"/>
        <w:spacing w:before="0" w:line="379" w:lineRule="exact"/>
        <w:ind w:left="20" w:right="20" w:firstLine="700"/>
        <w:jc w:val="both"/>
        <w:rPr>
          <w:sz w:val="24"/>
          <w:szCs w:val="24"/>
        </w:rPr>
      </w:pPr>
      <w:r>
        <w:rPr>
          <w:sz w:val="24"/>
          <w:szCs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14:paraId="7890AA39">
      <w:pPr>
        <w:pStyle w:val="54"/>
        <w:shd w:val="clear" w:color="auto" w:fill="auto"/>
        <w:tabs>
          <w:tab w:val="left" w:pos="1033"/>
        </w:tabs>
        <w:spacing w:before="0" w:line="379" w:lineRule="exact"/>
        <w:ind w:right="20"/>
        <w:jc w:val="both"/>
        <w:rPr>
          <w:i/>
          <w:color w:val="376092" w:themeColor="accent1" w:themeShade="BF"/>
          <w:sz w:val="24"/>
          <w:szCs w:val="24"/>
        </w:rPr>
      </w:pPr>
      <w:r>
        <w:rPr>
          <w:i/>
          <w:color w:val="376092" w:themeColor="accent1" w:themeShade="BF"/>
          <w:sz w:val="24"/>
          <w:szCs w:val="24"/>
        </w:rPr>
        <w:t xml:space="preserve">Подвижные игры и игровые упражнения: </w:t>
      </w:r>
    </w:p>
    <w:p w14:paraId="2D5120E0">
      <w:pPr>
        <w:pStyle w:val="54"/>
        <w:shd w:val="clear" w:color="auto" w:fill="auto"/>
        <w:tabs>
          <w:tab w:val="left" w:pos="1033"/>
        </w:tabs>
        <w:spacing w:before="0" w:line="379" w:lineRule="exact"/>
        <w:ind w:right="20"/>
        <w:jc w:val="both"/>
        <w:rPr>
          <w:sz w:val="24"/>
          <w:szCs w:val="24"/>
        </w:rPr>
      </w:pPr>
      <w:r>
        <w:rPr>
          <w:sz w:val="24"/>
          <w:szCs w:val="24"/>
        </w:rPr>
        <w:t>педагог организует и проводит игры-забавы, игровые упражнения, подвижные игры, побуждая детей к активному участию и вызывая положительные эмоции.</w:t>
      </w:r>
    </w:p>
    <w:p w14:paraId="777BC511">
      <w:pPr>
        <w:pStyle w:val="54"/>
        <w:shd w:val="clear" w:color="auto" w:fill="auto"/>
        <w:spacing w:before="0" w:line="379" w:lineRule="exact"/>
        <w:ind w:left="20" w:right="20" w:firstLine="700"/>
        <w:jc w:val="both"/>
        <w:rPr>
          <w:sz w:val="24"/>
          <w:szCs w:val="24"/>
        </w:rPr>
      </w:pPr>
      <w:r>
        <w:rPr>
          <w:sz w:val="24"/>
          <w:szCs w:val="24"/>
        </w:rPr>
        <w:t>Детям предлагаются разнообразные игровые упражнения для закрепления двигательных навыков.</w:t>
      </w:r>
    </w:p>
    <w:p w14:paraId="6FBB11A6">
      <w:pPr>
        <w:pStyle w:val="54"/>
        <w:shd w:val="clear" w:color="auto" w:fill="auto"/>
        <w:tabs>
          <w:tab w:val="left" w:pos="1038"/>
        </w:tabs>
        <w:spacing w:before="0" w:line="379" w:lineRule="exact"/>
        <w:ind w:right="20"/>
        <w:jc w:val="both"/>
        <w:rPr>
          <w:i/>
          <w:color w:val="376092" w:themeColor="accent1" w:themeShade="BF"/>
          <w:sz w:val="24"/>
          <w:szCs w:val="24"/>
        </w:rPr>
      </w:pPr>
      <w:r>
        <w:rPr>
          <w:i/>
          <w:color w:val="376092" w:themeColor="accent1" w:themeShade="BF"/>
          <w:sz w:val="24"/>
          <w:szCs w:val="24"/>
        </w:rPr>
        <w:t>Формирование основ здорового образа жизни:</w:t>
      </w:r>
    </w:p>
    <w:p w14:paraId="260670A2">
      <w:pPr>
        <w:pStyle w:val="54"/>
        <w:shd w:val="clear" w:color="auto" w:fill="auto"/>
        <w:tabs>
          <w:tab w:val="left" w:pos="1038"/>
        </w:tabs>
        <w:spacing w:before="0" w:line="379" w:lineRule="exact"/>
        <w:ind w:right="20"/>
        <w:jc w:val="both"/>
        <w:rPr>
          <w:sz w:val="24"/>
          <w:szCs w:val="24"/>
        </w:rPr>
      </w:pPr>
      <w:r>
        <w:rPr>
          <w:sz w:val="24"/>
          <w:szCs w:val="24"/>
        </w:rPr>
        <w:t xml:space="preserve">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14:paraId="06D5D2AF">
      <w:pPr>
        <w:pStyle w:val="54"/>
        <w:shd w:val="clear" w:color="auto" w:fill="auto"/>
        <w:tabs>
          <w:tab w:val="left" w:pos="1038"/>
        </w:tabs>
        <w:spacing w:before="0" w:line="379" w:lineRule="exact"/>
        <w:ind w:right="20"/>
        <w:jc w:val="both"/>
        <w:rPr>
          <w:sz w:val="24"/>
          <w:szCs w:val="24"/>
        </w:rPr>
      </w:pPr>
      <w:r>
        <w:rPr>
          <w:sz w:val="24"/>
          <w:szCs w:val="24"/>
        </w:rPr>
        <w:t xml:space="preserve">(п.22.2 стр. 113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7A31C8BC">
      <w:pPr>
        <w:pStyle w:val="54"/>
        <w:shd w:val="clear" w:color="auto" w:fill="auto"/>
        <w:spacing w:before="0" w:line="379" w:lineRule="exact"/>
        <w:jc w:val="both"/>
        <w:rPr>
          <w:b/>
          <w:color w:val="376092" w:themeColor="accent1" w:themeShade="BF"/>
          <w:sz w:val="24"/>
          <w:szCs w:val="24"/>
        </w:rPr>
      </w:pPr>
    </w:p>
    <w:p w14:paraId="5FD47E20">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2 лет до 3 лет.</w:t>
      </w:r>
    </w:p>
    <w:p w14:paraId="2A1E652F">
      <w:pPr>
        <w:pStyle w:val="54"/>
        <w:shd w:val="clear" w:color="auto" w:fill="auto"/>
        <w:tabs>
          <w:tab w:val="left" w:pos="1570"/>
        </w:tabs>
        <w:spacing w:before="0" w:line="379" w:lineRule="exact"/>
        <w:ind w:right="20"/>
        <w:jc w:val="both"/>
        <w:rPr>
          <w:b/>
          <w:color w:val="376092" w:themeColor="accent1" w:themeShade="BF"/>
          <w:sz w:val="24"/>
          <w:szCs w:val="24"/>
        </w:rPr>
      </w:pPr>
      <w:r>
        <w:rPr>
          <w:b/>
          <w:color w:val="376092" w:themeColor="accent1" w:themeShade="BF"/>
          <w:sz w:val="24"/>
          <w:szCs w:val="24"/>
        </w:rPr>
        <w:t>Основные задачи образовательной деятельности в области физического развития:</w:t>
      </w:r>
    </w:p>
    <w:p w14:paraId="35BF8423">
      <w:pPr>
        <w:pStyle w:val="54"/>
        <w:shd w:val="clear" w:color="auto" w:fill="auto"/>
        <w:spacing w:before="0" w:line="379" w:lineRule="exact"/>
        <w:ind w:left="20" w:right="20" w:firstLine="700"/>
        <w:jc w:val="both"/>
        <w:rPr>
          <w:sz w:val="24"/>
          <w:szCs w:val="24"/>
        </w:rPr>
      </w:pPr>
      <w:r>
        <w:rPr>
          <w:sz w:val="24"/>
          <w:szCs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2F7E6A61">
      <w:pPr>
        <w:pStyle w:val="54"/>
        <w:shd w:val="clear" w:color="auto" w:fill="auto"/>
        <w:spacing w:before="0" w:line="379" w:lineRule="exact"/>
        <w:ind w:left="20" w:right="20" w:firstLine="700"/>
        <w:jc w:val="both"/>
        <w:rPr>
          <w:sz w:val="24"/>
          <w:szCs w:val="24"/>
        </w:rPr>
      </w:pPr>
      <w:r>
        <w:rPr>
          <w:sz w:val="24"/>
          <w:szCs w:val="24"/>
        </w:rPr>
        <w:t>развивать психофизические качества, равновесие и ориентировку в пространстве;</w:t>
      </w:r>
    </w:p>
    <w:p w14:paraId="30E6127A">
      <w:pPr>
        <w:pStyle w:val="54"/>
        <w:shd w:val="clear" w:color="auto" w:fill="auto"/>
        <w:spacing w:before="0" w:line="379" w:lineRule="exact"/>
        <w:ind w:left="20" w:right="20" w:firstLine="700"/>
        <w:jc w:val="both"/>
        <w:rPr>
          <w:sz w:val="24"/>
          <w:szCs w:val="24"/>
        </w:rPr>
      </w:pPr>
      <w:r>
        <w:rPr>
          <w:sz w:val="24"/>
          <w:szCs w:val="24"/>
        </w:rPr>
        <w:t>поддерживать у детей желание играть в подвижные игры вместе с педагогом в небольших подгруппах;</w:t>
      </w:r>
    </w:p>
    <w:p w14:paraId="6B779BB7">
      <w:pPr>
        <w:pStyle w:val="54"/>
        <w:shd w:val="clear" w:color="auto" w:fill="auto"/>
        <w:spacing w:before="0" w:line="379" w:lineRule="exact"/>
        <w:ind w:left="20" w:right="20" w:firstLine="700"/>
        <w:jc w:val="both"/>
        <w:rPr>
          <w:sz w:val="24"/>
          <w:szCs w:val="24"/>
        </w:rPr>
      </w:pPr>
      <w:r>
        <w:rPr>
          <w:sz w:val="24"/>
          <w:szCs w:val="24"/>
        </w:rPr>
        <w:t>формировать интерес и положительное отношение к выполнению физических упражнений, совместным двигательным действиям;</w:t>
      </w:r>
    </w:p>
    <w:p w14:paraId="3052EE7E">
      <w:pPr>
        <w:pStyle w:val="54"/>
        <w:shd w:val="clear" w:color="auto" w:fill="auto"/>
        <w:spacing w:before="0" w:line="379" w:lineRule="exact"/>
        <w:ind w:left="20" w:right="20" w:firstLine="700"/>
        <w:jc w:val="both"/>
        <w:rPr>
          <w:sz w:val="24"/>
          <w:szCs w:val="24"/>
        </w:rPr>
      </w:pPr>
      <w:r>
        <w:rPr>
          <w:sz w:val="24"/>
          <w:szCs w:val="24"/>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14:paraId="6C155B32">
      <w:pPr>
        <w:pStyle w:val="54"/>
        <w:shd w:val="clear" w:color="auto" w:fill="auto"/>
        <w:tabs>
          <w:tab w:val="left" w:pos="1560"/>
        </w:tabs>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5B6BDE58">
      <w:pPr>
        <w:pStyle w:val="54"/>
        <w:shd w:val="clear" w:color="auto" w:fill="auto"/>
        <w:spacing w:before="0" w:line="379" w:lineRule="exact"/>
        <w:ind w:left="20" w:right="20" w:firstLine="700"/>
        <w:jc w:val="both"/>
        <w:rPr>
          <w:sz w:val="24"/>
          <w:szCs w:val="24"/>
        </w:rPr>
      </w:pPr>
      <w:r>
        <w:rPr>
          <w:sz w:val="24"/>
          <w:szCs w:val="24"/>
        </w:rPr>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265815EE">
      <w:pPr>
        <w:pStyle w:val="54"/>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Основная гимнастика (основные движения, общеразвивающие упражнения).</w:t>
      </w:r>
    </w:p>
    <w:p w14:paraId="3D186457">
      <w:pPr>
        <w:pStyle w:val="54"/>
        <w:shd w:val="clear" w:color="auto" w:fill="auto"/>
        <w:spacing w:before="0" w:line="379" w:lineRule="exact"/>
        <w:ind w:left="20" w:firstLine="700"/>
        <w:jc w:val="both"/>
        <w:rPr>
          <w:b/>
          <w:i/>
          <w:color w:val="376092" w:themeColor="accent1" w:themeShade="BF"/>
          <w:sz w:val="24"/>
          <w:szCs w:val="24"/>
        </w:rPr>
      </w:pPr>
      <w:r>
        <w:rPr>
          <w:b/>
          <w:i/>
          <w:color w:val="376092" w:themeColor="accent1" w:themeShade="BF"/>
          <w:sz w:val="24"/>
          <w:szCs w:val="24"/>
        </w:rPr>
        <w:t>Основные движения:</w:t>
      </w:r>
    </w:p>
    <w:p w14:paraId="4C01ABD7">
      <w:pPr>
        <w:pStyle w:val="54"/>
        <w:shd w:val="clear" w:color="auto" w:fill="auto"/>
        <w:spacing w:before="0" w:line="379" w:lineRule="exact"/>
        <w:ind w:left="20" w:right="20" w:firstLine="700"/>
        <w:jc w:val="both"/>
        <w:rPr>
          <w:sz w:val="24"/>
          <w:szCs w:val="24"/>
        </w:rPr>
      </w:pPr>
      <w:r>
        <w:rPr>
          <w:i/>
          <w:color w:val="376092" w:themeColor="accent1" w:themeShade="BF"/>
          <w:sz w:val="24"/>
          <w:szCs w:val="24"/>
        </w:rPr>
        <w:t>бросание, катание, ловля</w:t>
      </w:r>
      <w:r>
        <w:rPr>
          <w:sz w:val="24"/>
          <w:szCs w:val="24"/>
        </w:rPr>
        <w:t xml:space="preserve">: </w:t>
      </w:r>
    </w:p>
    <w:p w14:paraId="45DCA690">
      <w:pPr>
        <w:pStyle w:val="54"/>
        <w:shd w:val="clear" w:color="auto" w:fill="auto"/>
        <w:spacing w:before="0" w:line="379" w:lineRule="exact"/>
        <w:ind w:left="20" w:right="20" w:firstLine="700"/>
        <w:jc w:val="both"/>
        <w:rPr>
          <w:sz w:val="24"/>
          <w:szCs w:val="24"/>
        </w:rPr>
      </w:pPr>
      <w:r>
        <w:rPr>
          <w:sz w:val="24"/>
          <w:szCs w:val="24"/>
        </w:rPr>
        <w:t>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73FA020F">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ползание и лазанье: </w:t>
      </w:r>
    </w:p>
    <w:p w14:paraId="5AC09A8B">
      <w:pPr>
        <w:pStyle w:val="54"/>
        <w:shd w:val="clear" w:color="auto" w:fill="auto"/>
        <w:spacing w:before="0" w:line="379" w:lineRule="exact"/>
        <w:ind w:left="20" w:right="20" w:firstLine="700"/>
        <w:jc w:val="both"/>
        <w:rPr>
          <w:sz w:val="24"/>
          <w:szCs w:val="24"/>
        </w:rPr>
      </w:pPr>
      <w:r>
        <w:rPr>
          <w:sz w:val="24"/>
          <w:szCs w:val="24"/>
        </w:rPr>
        <w:t>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14:paraId="122CDBF3">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ходьба: </w:t>
      </w:r>
    </w:p>
    <w:p w14:paraId="19CBDEC5">
      <w:pPr>
        <w:pStyle w:val="54"/>
        <w:shd w:val="clear" w:color="auto" w:fill="auto"/>
        <w:spacing w:before="0" w:line="379" w:lineRule="exact"/>
        <w:ind w:left="20" w:right="20" w:firstLine="700"/>
        <w:jc w:val="both"/>
        <w:rPr>
          <w:sz w:val="24"/>
          <w:szCs w:val="24"/>
        </w:rPr>
      </w:pPr>
      <w:r>
        <w:rPr>
          <w:sz w:val="24"/>
          <w:szCs w:val="24"/>
        </w:rPr>
        <w:t>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255A6C2A">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бег: </w:t>
      </w:r>
    </w:p>
    <w:p w14:paraId="4136C6CD">
      <w:pPr>
        <w:pStyle w:val="54"/>
        <w:shd w:val="clear" w:color="auto" w:fill="auto"/>
        <w:spacing w:before="0" w:line="379" w:lineRule="exact"/>
        <w:ind w:left="20" w:right="20" w:firstLine="700"/>
        <w:jc w:val="both"/>
        <w:rPr>
          <w:sz w:val="24"/>
          <w:szCs w:val="24"/>
        </w:rPr>
      </w:pPr>
      <w:r>
        <w:rPr>
          <w:sz w:val="24"/>
          <w:szCs w:val="24"/>
        </w:rPr>
        <w:t>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792BED62">
      <w:pPr>
        <w:pStyle w:val="54"/>
        <w:shd w:val="clear" w:color="auto" w:fill="auto"/>
        <w:spacing w:before="0" w:line="379" w:lineRule="exact"/>
        <w:ind w:left="20" w:right="20" w:firstLine="700"/>
        <w:jc w:val="both"/>
        <w:rPr>
          <w:sz w:val="24"/>
          <w:szCs w:val="24"/>
        </w:rPr>
      </w:pPr>
      <w:r>
        <w:rPr>
          <w:sz w:val="24"/>
          <w:szCs w:val="24"/>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4FE2AF82">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в равновесии: </w:t>
      </w:r>
    </w:p>
    <w:p w14:paraId="71403ACB">
      <w:pPr>
        <w:pStyle w:val="54"/>
        <w:shd w:val="clear" w:color="auto" w:fill="auto"/>
        <w:spacing w:before="0" w:line="379" w:lineRule="exact"/>
        <w:ind w:left="20" w:right="20" w:firstLine="700"/>
        <w:jc w:val="both"/>
        <w:rPr>
          <w:sz w:val="24"/>
          <w:szCs w:val="24"/>
        </w:rPr>
      </w:pPr>
      <w:r>
        <w:rPr>
          <w:sz w:val="24"/>
          <w:szCs w:val="24"/>
        </w:rPr>
        <w:t>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3635FE9B">
      <w:pPr>
        <w:pStyle w:val="54"/>
        <w:shd w:val="clear" w:color="auto" w:fill="auto"/>
        <w:spacing w:before="0" w:line="379" w:lineRule="exact"/>
        <w:ind w:left="20" w:right="20" w:firstLine="700"/>
        <w:jc w:val="both"/>
        <w:rPr>
          <w:sz w:val="24"/>
          <w:szCs w:val="24"/>
        </w:rPr>
      </w:pPr>
      <w:r>
        <w:rPr>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79F91B8C">
      <w:pPr>
        <w:pStyle w:val="54"/>
        <w:shd w:val="clear" w:color="auto" w:fill="auto"/>
        <w:spacing w:before="0" w:line="379" w:lineRule="exact"/>
        <w:ind w:left="20" w:right="20" w:firstLine="700"/>
        <w:jc w:val="both"/>
        <w:rPr>
          <w:sz w:val="24"/>
          <w:szCs w:val="24"/>
        </w:rPr>
      </w:pPr>
    </w:p>
    <w:p w14:paraId="468C17B1">
      <w:pPr>
        <w:pStyle w:val="54"/>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Общеразвивающие упражнения:</w:t>
      </w:r>
    </w:p>
    <w:p w14:paraId="679B2ED2">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кистей рук, развития и укрепления плечевого пояса:</w:t>
      </w:r>
    </w:p>
    <w:p w14:paraId="50BCD267">
      <w:pPr>
        <w:pStyle w:val="54"/>
        <w:shd w:val="clear" w:color="auto" w:fill="auto"/>
        <w:spacing w:before="0" w:line="379" w:lineRule="exact"/>
        <w:ind w:left="20" w:right="20" w:firstLine="700"/>
        <w:jc w:val="both"/>
        <w:rPr>
          <w:i/>
          <w:color w:val="376092" w:themeColor="accent1" w:themeShade="BF"/>
          <w:sz w:val="24"/>
          <w:szCs w:val="24"/>
        </w:rPr>
      </w:pPr>
      <w:r>
        <w:rPr>
          <w:sz w:val="24"/>
          <w:szCs w:val="24"/>
        </w:rPr>
        <w:t xml:space="preserve">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2491B88C">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развития и укрепления мышц спины и гибкости позвоночника: </w:t>
      </w:r>
    </w:p>
    <w:p w14:paraId="5989D89E">
      <w:pPr>
        <w:pStyle w:val="54"/>
        <w:shd w:val="clear" w:color="auto" w:fill="auto"/>
        <w:spacing w:before="0" w:line="379" w:lineRule="exact"/>
        <w:ind w:left="20" w:right="20" w:firstLine="700"/>
        <w:jc w:val="both"/>
        <w:rPr>
          <w:sz w:val="24"/>
          <w:szCs w:val="24"/>
        </w:rPr>
      </w:pPr>
      <w:r>
        <w:rPr>
          <w:sz w:val="24"/>
          <w:szCs w:val="24"/>
        </w:rPr>
        <w:t>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25A870DA">
      <w:pPr>
        <w:pStyle w:val="54"/>
        <w:shd w:val="clear" w:color="auto" w:fill="auto"/>
        <w:spacing w:before="0" w:line="379" w:lineRule="exact"/>
        <w:ind w:left="20" w:right="20" w:firstLine="700"/>
        <w:jc w:val="both"/>
        <w:rPr>
          <w:sz w:val="24"/>
          <w:szCs w:val="24"/>
        </w:rPr>
      </w:pPr>
      <w:r>
        <w:rPr>
          <w:i/>
          <w:color w:val="376092" w:themeColor="accent1" w:themeShade="BF"/>
          <w:sz w:val="24"/>
          <w:szCs w:val="24"/>
        </w:rPr>
        <w:t xml:space="preserve">упражнения для развития и укрепления мышц брюшного пресса и гибкости позвоночника: </w:t>
      </w:r>
      <w:r>
        <w:rPr>
          <w:sz w:val="24"/>
          <w:szCs w:val="24"/>
        </w:rPr>
        <w:t>сгибание и разгибание ног, держась за опору, приседание, потягивание с подниманием на носки и другое;</w:t>
      </w:r>
    </w:p>
    <w:p w14:paraId="5F07F6B7">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музыкально-ритмические упражнения:</w:t>
      </w:r>
    </w:p>
    <w:p w14:paraId="2A5DFA58">
      <w:pPr>
        <w:pStyle w:val="54"/>
        <w:shd w:val="clear" w:color="auto" w:fill="auto"/>
        <w:spacing w:before="0" w:line="379" w:lineRule="exact"/>
        <w:ind w:left="20" w:right="20"/>
        <w:jc w:val="both"/>
        <w:rPr>
          <w:sz w:val="24"/>
          <w:szCs w:val="24"/>
        </w:rPr>
      </w:pPr>
      <w:r>
        <w:rPr>
          <w:sz w:val="24"/>
          <w:szCs w:val="24"/>
        </w:rPr>
        <w:t>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50216289">
      <w:pPr>
        <w:pStyle w:val="54"/>
        <w:shd w:val="clear" w:color="auto" w:fill="auto"/>
        <w:spacing w:before="0" w:line="379" w:lineRule="exact"/>
        <w:ind w:left="20" w:right="20"/>
        <w:jc w:val="both"/>
        <w:rPr>
          <w:sz w:val="24"/>
          <w:szCs w:val="24"/>
        </w:rPr>
      </w:pPr>
      <w:r>
        <w:rPr>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43552790">
      <w:pPr>
        <w:pStyle w:val="54"/>
        <w:shd w:val="clear" w:color="auto" w:fill="auto"/>
        <w:tabs>
          <w:tab w:val="left" w:pos="1033"/>
        </w:tabs>
        <w:spacing w:before="0" w:line="379" w:lineRule="exact"/>
        <w:ind w:right="20"/>
        <w:jc w:val="both"/>
        <w:rPr>
          <w:b/>
          <w:color w:val="376092" w:themeColor="accent1" w:themeShade="BF"/>
          <w:sz w:val="24"/>
          <w:szCs w:val="24"/>
        </w:rPr>
      </w:pPr>
      <w:r>
        <w:rPr>
          <w:b/>
          <w:color w:val="376092" w:themeColor="accent1" w:themeShade="BF"/>
          <w:sz w:val="24"/>
          <w:szCs w:val="24"/>
        </w:rPr>
        <w:t xml:space="preserve">Подвижные игры: </w:t>
      </w:r>
    </w:p>
    <w:p w14:paraId="48C20D3B">
      <w:pPr>
        <w:pStyle w:val="54"/>
        <w:shd w:val="clear" w:color="auto" w:fill="auto"/>
        <w:tabs>
          <w:tab w:val="left" w:pos="1033"/>
        </w:tabs>
        <w:spacing w:before="0" w:line="379" w:lineRule="exact"/>
        <w:ind w:right="20"/>
        <w:jc w:val="both"/>
        <w:rPr>
          <w:sz w:val="24"/>
          <w:szCs w:val="24"/>
        </w:rPr>
      </w:pPr>
      <w:r>
        <w:rPr>
          <w:sz w:val="24"/>
          <w:szCs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795CFEF0">
      <w:pPr>
        <w:pStyle w:val="54"/>
        <w:shd w:val="clear" w:color="auto" w:fill="auto"/>
        <w:tabs>
          <w:tab w:val="left" w:pos="1038"/>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Формирование основ здорового образа жизни: </w:t>
      </w:r>
    </w:p>
    <w:p w14:paraId="571A61D5">
      <w:pPr>
        <w:pStyle w:val="54"/>
        <w:shd w:val="clear" w:color="auto" w:fill="auto"/>
        <w:tabs>
          <w:tab w:val="left" w:pos="1038"/>
        </w:tabs>
        <w:spacing w:before="0" w:line="379" w:lineRule="exact"/>
        <w:ind w:right="20"/>
        <w:jc w:val="both"/>
        <w:rPr>
          <w:sz w:val="24"/>
          <w:szCs w:val="24"/>
        </w:rPr>
      </w:pPr>
      <w:r>
        <w:rPr>
          <w:sz w:val="24"/>
          <w:szCs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14:paraId="4E61BADD">
      <w:pPr>
        <w:pStyle w:val="54"/>
        <w:shd w:val="clear" w:color="auto" w:fill="auto"/>
        <w:tabs>
          <w:tab w:val="left" w:pos="1038"/>
        </w:tabs>
        <w:spacing w:before="0" w:line="379" w:lineRule="exact"/>
        <w:ind w:right="20"/>
        <w:jc w:val="both"/>
        <w:rPr>
          <w:sz w:val="24"/>
          <w:szCs w:val="24"/>
        </w:rPr>
      </w:pPr>
      <w:r>
        <w:rPr>
          <w:sz w:val="24"/>
          <w:szCs w:val="24"/>
        </w:rPr>
        <w:t xml:space="preserve">(п.22.3 стр.115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73428C29">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3 лет до 4 лет.</w:t>
      </w:r>
    </w:p>
    <w:p w14:paraId="0AAB9F1F">
      <w:pPr>
        <w:pStyle w:val="54"/>
        <w:shd w:val="clear" w:color="auto" w:fill="auto"/>
        <w:tabs>
          <w:tab w:val="left" w:pos="1570"/>
        </w:tabs>
        <w:spacing w:before="0" w:line="379" w:lineRule="exact"/>
        <w:ind w:right="20"/>
        <w:jc w:val="both"/>
        <w:rPr>
          <w:b/>
          <w:color w:val="376092" w:themeColor="accent1" w:themeShade="BF"/>
          <w:sz w:val="24"/>
          <w:szCs w:val="24"/>
        </w:rPr>
      </w:pPr>
      <w:r>
        <w:rPr>
          <w:b/>
          <w:color w:val="376092" w:themeColor="accent1" w:themeShade="BF"/>
          <w:sz w:val="24"/>
          <w:szCs w:val="24"/>
        </w:rPr>
        <w:t>Основные задачи образовательной деятельности в области физического развития:</w:t>
      </w:r>
    </w:p>
    <w:p w14:paraId="5E2AC502">
      <w:pPr>
        <w:pStyle w:val="54"/>
        <w:shd w:val="clear" w:color="auto" w:fill="auto"/>
        <w:spacing w:before="0" w:line="379" w:lineRule="exact"/>
        <w:ind w:left="20" w:right="20" w:firstLine="720"/>
        <w:jc w:val="both"/>
        <w:rPr>
          <w:sz w:val="24"/>
          <w:szCs w:val="24"/>
        </w:rPr>
      </w:pPr>
      <w:r>
        <w:rPr>
          <w:sz w:val="24"/>
          <w:szCs w:val="24"/>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77A65F74">
      <w:pPr>
        <w:pStyle w:val="54"/>
        <w:shd w:val="clear" w:color="auto" w:fill="auto"/>
        <w:spacing w:before="0" w:line="379" w:lineRule="exact"/>
        <w:ind w:left="20" w:right="20" w:firstLine="720"/>
        <w:jc w:val="both"/>
        <w:rPr>
          <w:sz w:val="24"/>
          <w:szCs w:val="24"/>
        </w:rPr>
      </w:pPr>
      <w:r>
        <w:rPr>
          <w:sz w:val="24"/>
          <w:szCs w:val="24"/>
        </w:rPr>
        <w:t>развивать психофизические качества, ориентировку в пространстве, координацию, равновесие, способность быстро реагировать на сигнал;</w:t>
      </w:r>
    </w:p>
    <w:p w14:paraId="26E8ABF9">
      <w:pPr>
        <w:pStyle w:val="54"/>
        <w:shd w:val="clear" w:color="auto" w:fill="auto"/>
        <w:spacing w:before="0" w:line="379" w:lineRule="exact"/>
        <w:ind w:left="20" w:right="20" w:firstLine="720"/>
        <w:jc w:val="both"/>
        <w:rPr>
          <w:sz w:val="24"/>
          <w:szCs w:val="24"/>
        </w:rPr>
      </w:pPr>
      <w:r>
        <w:rPr>
          <w:sz w:val="24"/>
          <w:szCs w:val="24"/>
        </w:rPr>
        <w:t>формировать интерес и положительное отношение к занятиям физической культурой и активному отдыху, воспитывать самостоятельность;</w:t>
      </w:r>
    </w:p>
    <w:p w14:paraId="26099A9B">
      <w:pPr>
        <w:pStyle w:val="54"/>
        <w:shd w:val="clear" w:color="auto" w:fill="auto"/>
        <w:spacing w:before="0" w:line="379" w:lineRule="exact"/>
        <w:ind w:left="20" w:right="20" w:firstLine="720"/>
        <w:jc w:val="both"/>
        <w:rPr>
          <w:sz w:val="24"/>
          <w:szCs w:val="24"/>
        </w:rPr>
      </w:pPr>
      <w:r>
        <w:rPr>
          <w:sz w:val="24"/>
          <w:szCs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01B8702A">
      <w:pPr>
        <w:pStyle w:val="54"/>
        <w:shd w:val="clear" w:color="auto" w:fill="auto"/>
        <w:spacing w:before="0" w:line="379" w:lineRule="exact"/>
        <w:ind w:left="20" w:right="20" w:firstLine="720"/>
        <w:jc w:val="both"/>
        <w:rPr>
          <w:sz w:val="24"/>
          <w:szCs w:val="24"/>
        </w:rPr>
      </w:pPr>
      <w:r>
        <w:rPr>
          <w:sz w:val="24"/>
          <w:szCs w:val="24"/>
        </w:rPr>
        <w:t>закреплять культурно-гигиенические навыки и навыки самообслуживания, формируя полезные привычки, приобщая к здоровому образу жизни.</w:t>
      </w:r>
    </w:p>
    <w:p w14:paraId="2C011B50">
      <w:pPr>
        <w:pStyle w:val="54"/>
        <w:shd w:val="clear" w:color="auto" w:fill="auto"/>
        <w:tabs>
          <w:tab w:val="left" w:pos="1580"/>
        </w:tabs>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6D5D9EF4">
      <w:pPr>
        <w:pStyle w:val="54"/>
        <w:shd w:val="clear" w:color="auto" w:fill="auto"/>
        <w:spacing w:before="0" w:line="379" w:lineRule="exact"/>
        <w:ind w:left="20" w:right="20" w:firstLine="720"/>
        <w:jc w:val="both"/>
        <w:rPr>
          <w:sz w:val="24"/>
          <w:szCs w:val="24"/>
        </w:rPr>
      </w:pPr>
      <w:r>
        <w:rPr>
          <w:sz w:val="24"/>
          <w:szCs w:val="24"/>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14:paraId="02D45582">
      <w:pPr>
        <w:pStyle w:val="54"/>
        <w:shd w:val="clear" w:color="auto" w:fill="auto"/>
        <w:spacing w:before="0" w:line="379" w:lineRule="exact"/>
        <w:ind w:left="20" w:right="20" w:firstLine="720"/>
        <w:jc w:val="both"/>
        <w:rPr>
          <w:sz w:val="24"/>
          <w:szCs w:val="24"/>
        </w:rPr>
      </w:pPr>
      <w:r>
        <w:rPr>
          <w:sz w:val="24"/>
          <w:szCs w:val="24"/>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14:paraId="55ADCB87">
      <w:pPr>
        <w:pStyle w:val="54"/>
        <w:shd w:val="clear" w:color="auto" w:fill="auto"/>
        <w:spacing w:before="0" w:line="379" w:lineRule="exact"/>
        <w:ind w:right="20"/>
        <w:jc w:val="both"/>
        <w:rPr>
          <w:b/>
          <w:color w:val="376092" w:themeColor="accent1" w:themeShade="BF"/>
          <w:sz w:val="24"/>
          <w:szCs w:val="24"/>
        </w:rPr>
      </w:pPr>
      <w:r>
        <w:rPr>
          <w:b/>
          <w:color w:val="376092" w:themeColor="accent1" w:themeShade="BF"/>
          <w:sz w:val="24"/>
          <w:szCs w:val="24"/>
        </w:rPr>
        <w:t>Основная гимнастика (основные движения, общеразвивающие и строевые упражнения).</w:t>
      </w:r>
    </w:p>
    <w:p w14:paraId="75765A70">
      <w:pPr>
        <w:pStyle w:val="54"/>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Основные движения:</w:t>
      </w:r>
    </w:p>
    <w:p w14:paraId="0949DCED">
      <w:pPr>
        <w:pStyle w:val="54"/>
        <w:shd w:val="clear" w:color="auto" w:fill="auto"/>
        <w:spacing w:before="0" w:line="379" w:lineRule="exact"/>
        <w:ind w:left="20" w:right="20" w:firstLine="720"/>
        <w:jc w:val="both"/>
        <w:rPr>
          <w:sz w:val="24"/>
          <w:szCs w:val="24"/>
        </w:rPr>
      </w:pPr>
      <w:r>
        <w:rPr>
          <w:i/>
          <w:color w:val="376092" w:themeColor="accent1" w:themeShade="BF"/>
          <w:sz w:val="24"/>
          <w:szCs w:val="24"/>
        </w:rPr>
        <w:t>бросание, катание, ловля, метание:</w:t>
      </w:r>
      <w:r>
        <w:rPr>
          <w:color w:val="376092" w:themeColor="accent1" w:themeShade="BF"/>
          <w:sz w:val="24"/>
          <w:szCs w:val="24"/>
        </w:rPr>
        <w:t xml:space="preserve"> </w:t>
      </w:r>
    </w:p>
    <w:p w14:paraId="419F6C14">
      <w:pPr>
        <w:pStyle w:val="54"/>
        <w:shd w:val="clear" w:color="auto" w:fill="auto"/>
        <w:spacing w:before="0" w:line="379" w:lineRule="exact"/>
        <w:ind w:left="20" w:right="20" w:firstLine="720"/>
        <w:jc w:val="both"/>
        <w:rPr>
          <w:sz w:val="24"/>
          <w:szCs w:val="24"/>
        </w:rPr>
      </w:pPr>
      <w:r>
        <w:rPr>
          <w:sz w:val="24"/>
          <w:szCs w:val="24"/>
        </w:rPr>
        <w:t>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 метание вдаль; перебрасывание мяча через сетку;</w:t>
      </w:r>
    </w:p>
    <w:p w14:paraId="2905C510">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ползание, лазанье: </w:t>
      </w:r>
    </w:p>
    <w:p w14:paraId="71CD2970">
      <w:pPr>
        <w:pStyle w:val="54"/>
        <w:shd w:val="clear" w:color="auto" w:fill="auto"/>
        <w:spacing w:before="0" w:line="379" w:lineRule="exact"/>
        <w:ind w:left="20" w:right="20" w:firstLine="700"/>
        <w:jc w:val="both"/>
        <w:rPr>
          <w:sz w:val="24"/>
          <w:szCs w:val="24"/>
        </w:rPr>
      </w:pPr>
      <w:r>
        <w:rPr>
          <w:sz w:val="24"/>
          <w:szCs w:val="24"/>
        </w:rPr>
        <w:t>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14:paraId="16E4FCDE">
      <w:pPr>
        <w:pStyle w:val="54"/>
        <w:shd w:val="clear" w:color="auto" w:fill="auto"/>
        <w:spacing w:before="0" w:line="379" w:lineRule="exact"/>
        <w:ind w:left="20" w:right="20" w:firstLine="700"/>
        <w:jc w:val="both"/>
        <w:rPr>
          <w:sz w:val="24"/>
          <w:szCs w:val="24"/>
        </w:rPr>
      </w:pPr>
      <w:r>
        <w:rPr>
          <w:sz w:val="24"/>
          <w:szCs w:val="24"/>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14:paraId="7971AB49">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бег: </w:t>
      </w:r>
    </w:p>
    <w:p w14:paraId="38F26E74">
      <w:pPr>
        <w:pStyle w:val="54"/>
        <w:shd w:val="clear" w:color="auto" w:fill="auto"/>
        <w:spacing w:before="0" w:line="379" w:lineRule="exact"/>
        <w:ind w:left="20" w:right="20" w:firstLine="700"/>
        <w:jc w:val="both"/>
        <w:rPr>
          <w:sz w:val="24"/>
          <w:szCs w:val="24"/>
        </w:rPr>
      </w:pPr>
      <w:r>
        <w:rPr>
          <w:sz w:val="24"/>
          <w:szCs w:val="24"/>
        </w:rPr>
        <w:t>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p w14:paraId="5B63EEF8">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прыжки: </w:t>
      </w:r>
    </w:p>
    <w:p w14:paraId="21CCBB79">
      <w:pPr>
        <w:pStyle w:val="54"/>
        <w:shd w:val="clear" w:color="auto" w:fill="auto"/>
        <w:spacing w:before="0" w:line="379" w:lineRule="exact"/>
        <w:ind w:left="20" w:right="20" w:firstLine="700"/>
        <w:jc w:val="both"/>
        <w:rPr>
          <w:sz w:val="24"/>
          <w:szCs w:val="24"/>
        </w:rPr>
      </w:pPr>
      <w:r>
        <w:rPr>
          <w:sz w:val="24"/>
          <w:szCs w:val="24"/>
        </w:rPr>
        <w:t>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14:paraId="5E4E2B14">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в равновесии: </w:t>
      </w:r>
    </w:p>
    <w:p w14:paraId="60819A83">
      <w:pPr>
        <w:pStyle w:val="54"/>
        <w:shd w:val="clear" w:color="auto" w:fill="auto"/>
        <w:spacing w:before="0" w:line="379" w:lineRule="exact"/>
        <w:ind w:left="20" w:right="20" w:firstLine="700"/>
        <w:jc w:val="both"/>
        <w:rPr>
          <w:sz w:val="24"/>
          <w:szCs w:val="24"/>
        </w:rPr>
      </w:pPr>
      <w:r>
        <w:rPr>
          <w:sz w:val="24"/>
          <w:szCs w:val="24"/>
        </w:rPr>
        <w:t>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14:paraId="72E3B122">
      <w:pPr>
        <w:pStyle w:val="54"/>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Общеразвивающие упражнения:</w:t>
      </w:r>
    </w:p>
    <w:p w14:paraId="462CBE4E">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кистей рук, развития и укрепления мышц плечевого пояса: </w:t>
      </w:r>
    </w:p>
    <w:p w14:paraId="3AE6EE1B">
      <w:pPr>
        <w:pStyle w:val="54"/>
        <w:shd w:val="clear" w:color="auto" w:fill="auto"/>
        <w:spacing w:before="0" w:line="379" w:lineRule="exact"/>
        <w:ind w:left="20" w:right="20" w:firstLine="700"/>
        <w:jc w:val="both"/>
        <w:rPr>
          <w:sz w:val="24"/>
          <w:szCs w:val="24"/>
        </w:rPr>
      </w:pPr>
      <w:r>
        <w:rPr>
          <w:sz w:val="24"/>
          <w:szCs w:val="24"/>
        </w:rPr>
        <w:t>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14:paraId="27504234">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развития и укрепления мышц спины и гибкости позвоночника: </w:t>
      </w:r>
    </w:p>
    <w:p w14:paraId="4D7B963A">
      <w:pPr>
        <w:pStyle w:val="54"/>
        <w:shd w:val="clear" w:color="auto" w:fill="auto"/>
        <w:spacing w:before="0" w:line="379" w:lineRule="exact"/>
        <w:ind w:left="20" w:right="20" w:firstLine="700"/>
        <w:jc w:val="both"/>
        <w:rPr>
          <w:sz w:val="24"/>
          <w:szCs w:val="24"/>
        </w:rPr>
      </w:pPr>
      <w:r>
        <w:rPr>
          <w:sz w:val="24"/>
          <w:szCs w:val="24"/>
        </w:rPr>
        <w:t>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14:paraId="1FD36C82">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развития и укрепления мышц ног и брюшного пресса:</w:t>
      </w:r>
    </w:p>
    <w:p w14:paraId="6E08C8C0">
      <w:pPr>
        <w:pStyle w:val="54"/>
        <w:shd w:val="clear" w:color="auto" w:fill="auto"/>
        <w:spacing w:before="0" w:line="379" w:lineRule="exact"/>
        <w:ind w:left="20" w:right="20" w:firstLine="700"/>
        <w:jc w:val="both"/>
        <w:rPr>
          <w:sz w:val="24"/>
          <w:szCs w:val="24"/>
        </w:rPr>
      </w:pPr>
      <w:r>
        <w:rPr>
          <w:sz w:val="24"/>
          <w:szCs w:val="24"/>
        </w:rPr>
        <w:t xml:space="preserve"> поднимание и опускание ног, согнутых в коленях; приседание с предметами, поднимание на носки; выставление ноги вперед, в сторону, назад;</w:t>
      </w:r>
    </w:p>
    <w:p w14:paraId="6087A63A">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музыкально-ритмические упражнения:</w:t>
      </w:r>
    </w:p>
    <w:p w14:paraId="2599B33B">
      <w:pPr>
        <w:pStyle w:val="54"/>
        <w:shd w:val="clear" w:color="auto" w:fill="auto"/>
        <w:spacing w:before="0" w:line="379" w:lineRule="exact"/>
        <w:ind w:left="20" w:right="20" w:firstLine="700"/>
        <w:jc w:val="both"/>
        <w:rPr>
          <w:sz w:val="24"/>
          <w:szCs w:val="24"/>
        </w:rPr>
      </w:pPr>
      <w:r>
        <w:rPr>
          <w:sz w:val="24"/>
          <w:szCs w:val="24"/>
        </w:rPr>
        <w:t>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14:paraId="777E7DEE">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Строевые упражнения:</w:t>
      </w:r>
    </w:p>
    <w:p w14:paraId="2ABDACF3">
      <w:pPr>
        <w:pStyle w:val="54"/>
        <w:shd w:val="clear" w:color="auto" w:fill="auto"/>
        <w:spacing w:before="0" w:line="379" w:lineRule="exact"/>
        <w:ind w:left="20" w:right="20" w:firstLine="700"/>
        <w:jc w:val="both"/>
        <w:rPr>
          <w:sz w:val="24"/>
          <w:szCs w:val="24"/>
        </w:rPr>
      </w:pPr>
      <w:r>
        <w:rPr>
          <w:sz w:val="24"/>
          <w:szCs w:val="24"/>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5ED25E5B">
      <w:pPr>
        <w:pStyle w:val="54"/>
        <w:shd w:val="clear" w:color="auto" w:fill="auto"/>
        <w:spacing w:before="0" w:line="379" w:lineRule="exact"/>
        <w:ind w:left="20" w:right="20" w:firstLine="700"/>
        <w:jc w:val="both"/>
        <w:rPr>
          <w:sz w:val="24"/>
          <w:szCs w:val="24"/>
        </w:rPr>
      </w:pPr>
      <w:r>
        <w:rPr>
          <w:sz w:val="24"/>
          <w:szCs w:val="24"/>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14:paraId="11C989B3">
      <w:pPr>
        <w:pStyle w:val="54"/>
        <w:shd w:val="clear" w:color="auto" w:fill="auto"/>
        <w:tabs>
          <w:tab w:val="left" w:pos="1033"/>
        </w:tabs>
        <w:spacing w:before="0" w:line="379" w:lineRule="exact"/>
        <w:ind w:right="20"/>
        <w:jc w:val="both"/>
        <w:rPr>
          <w:b/>
          <w:color w:val="376092" w:themeColor="accent1" w:themeShade="BF"/>
          <w:sz w:val="24"/>
          <w:szCs w:val="24"/>
        </w:rPr>
      </w:pPr>
      <w:r>
        <w:rPr>
          <w:b/>
          <w:color w:val="376092" w:themeColor="accent1" w:themeShade="BF"/>
          <w:sz w:val="24"/>
          <w:szCs w:val="24"/>
        </w:rPr>
        <w:t xml:space="preserve">Подвижные игры: </w:t>
      </w:r>
    </w:p>
    <w:p w14:paraId="78126CD2">
      <w:pPr>
        <w:pStyle w:val="54"/>
        <w:shd w:val="clear" w:color="auto" w:fill="auto"/>
        <w:tabs>
          <w:tab w:val="left" w:pos="1033"/>
        </w:tabs>
        <w:spacing w:before="0" w:line="379" w:lineRule="exact"/>
        <w:ind w:right="20"/>
        <w:jc w:val="both"/>
        <w:rPr>
          <w:sz w:val="24"/>
          <w:szCs w:val="24"/>
        </w:rPr>
      </w:pPr>
      <w:r>
        <w:rPr>
          <w:sz w:val="24"/>
          <w:szCs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1AFE5B56">
      <w:pPr>
        <w:pStyle w:val="54"/>
        <w:shd w:val="clear" w:color="auto" w:fill="auto"/>
        <w:tabs>
          <w:tab w:val="left" w:pos="1042"/>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Спортивные упражнения: </w:t>
      </w:r>
    </w:p>
    <w:p w14:paraId="0B84DB5D">
      <w:pPr>
        <w:pStyle w:val="54"/>
        <w:shd w:val="clear" w:color="auto" w:fill="auto"/>
        <w:tabs>
          <w:tab w:val="left" w:pos="1042"/>
        </w:tabs>
        <w:spacing w:before="0" w:line="379" w:lineRule="exact"/>
        <w:ind w:right="20"/>
        <w:jc w:val="both"/>
        <w:rPr>
          <w:sz w:val="24"/>
          <w:szCs w:val="24"/>
        </w:rPr>
      </w:pPr>
      <w:r>
        <w:rPr>
          <w:sz w:val="24"/>
          <w:szCs w:val="24"/>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4505FE7E">
      <w:pPr>
        <w:pStyle w:val="54"/>
        <w:shd w:val="clear" w:color="auto" w:fill="auto"/>
        <w:spacing w:before="0" w:line="379" w:lineRule="exact"/>
        <w:ind w:left="20" w:right="20" w:firstLine="700"/>
        <w:jc w:val="both"/>
        <w:rPr>
          <w:sz w:val="24"/>
          <w:szCs w:val="24"/>
        </w:rPr>
      </w:pPr>
      <w:r>
        <w:rPr>
          <w:i/>
          <w:color w:val="376092" w:themeColor="accent1" w:themeShade="BF"/>
          <w:sz w:val="24"/>
          <w:szCs w:val="24"/>
        </w:rPr>
        <w:t>Катание на санках:</w:t>
      </w:r>
    </w:p>
    <w:p w14:paraId="7EC16DA9">
      <w:pPr>
        <w:pStyle w:val="54"/>
        <w:shd w:val="clear" w:color="auto" w:fill="auto"/>
        <w:spacing w:before="0" w:line="379" w:lineRule="exact"/>
        <w:ind w:right="20"/>
        <w:jc w:val="both"/>
        <w:rPr>
          <w:sz w:val="24"/>
          <w:szCs w:val="24"/>
        </w:rPr>
      </w:pPr>
      <w:r>
        <w:rPr>
          <w:sz w:val="24"/>
          <w:szCs w:val="24"/>
        </w:rPr>
        <w:t xml:space="preserve"> по прямой, перевозя игрушки или друг друга, и самостоятельно с невысокой горки.</w:t>
      </w:r>
    </w:p>
    <w:p w14:paraId="07392280">
      <w:pPr>
        <w:pStyle w:val="54"/>
        <w:shd w:val="clear" w:color="auto" w:fill="auto"/>
        <w:spacing w:before="0" w:line="379" w:lineRule="exact"/>
        <w:ind w:left="20" w:right="20" w:firstLine="700"/>
        <w:jc w:val="both"/>
        <w:rPr>
          <w:sz w:val="24"/>
          <w:szCs w:val="24"/>
        </w:rPr>
      </w:pPr>
      <w:r>
        <w:rPr>
          <w:i/>
          <w:color w:val="376092" w:themeColor="accent1" w:themeShade="BF"/>
          <w:sz w:val="24"/>
          <w:szCs w:val="24"/>
        </w:rPr>
        <w:t>Ходьба на лыжах:</w:t>
      </w:r>
    </w:p>
    <w:p w14:paraId="0A69396C">
      <w:pPr>
        <w:pStyle w:val="54"/>
        <w:shd w:val="clear" w:color="auto" w:fill="auto"/>
        <w:spacing w:before="0" w:line="379" w:lineRule="exact"/>
        <w:ind w:right="20"/>
        <w:jc w:val="both"/>
        <w:rPr>
          <w:sz w:val="24"/>
          <w:szCs w:val="24"/>
        </w:rPr>
      </w:pPr>
      <w:r>
        <w:rPr>
          <w:sz w:val="24"/>
          <w:szCs w:val="24"/>
        </w:rPr>
        <w:t xml:space="preserve"> по прямой, ровной лыжне ступающим и скользящим шагом, с поворотами переступанием.</w:t>
      </w:r>
    </w:p>
    <w:p w14:paraId="085F805B">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Катание на трехколесном велосипеде:</w:t>
      </w:r>
    </w:p>
    <w:p w14:paraId="6DDDA8F5">
      <w:pPr>
        <w:pStyle w:val="54"/>
        <w:shd w:val="clear" w:color="auto" w:fill="auto"/>
        <w:spacing w:before="0" w:line="379" w:lineRule="exact"/>
        <w:ind w:right="20"/>
        <w:jc w:val="both"/>
        <w:rPr>
          <w:sz w:val="24"/>
          <w:szCs w:val="24"/>
        </w:rPr>
      </w:pPr>
      <w:r>
        <w:rPr>
          <w:sz w:val="24"/>
          <w:szCs w:val="24"/>
        </w:rPr>
        <w:t>по прямой, по кругу, с поворотами направо, налево.</w:t>
      </w:r>
    </w:p>
    <w:p w14:paraId="3B5BB4A4">
      <w:pPr>
        <w:pStyle w:val="54"/>
        <w:shd w:val="clear" w:color="auto" w:fill="auto"/>
        <w:tabs>
          <w:tab w:val="left" w:pos="1038"/>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Формирование основ здорового образа жизни: </w:t>
      </w:r>
    </w:p>
    <w:p w14:paraId="4CB72454">
      <w:pPr>
        <w:pStyle w:val="54"/>
        <w:shd w:val="clear" w:color="auto" w:fill="auto"/>
        <w:tabs>
          <w:tab w:val="left" w:pos="1038"/>
        </w:tabs>
        <w:spacing w:before="0" w:line="379" w:lineRule="exact"/>
        <w:ind w:right="20"/>
        <w:jc w:val="both"/>
        <w:rPr>
          <w:sz w:val="24"/>
          <w:szCs w:val="24"/>
        </w:rPr>
      </w:pPr>
      <w:r>
        <w:rPr>
          <w:sz w:val="24"/>
          <w:szCs w:val="24"/>
        </w:rPr>
        <w:t>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14:paraId="3DDDF418">
      <w:pPr>
        <w:pStyle w:val="54"/>
        <w:shd w:val="clear" w:color="auto" w:fill="auto"/>
        <w:tabs>
          <w:tab w:val="left" w:pos="1013"/>
        </w:tabs>
        <w:spacing w:before="0" w:line="379" w:lineRule="exact"/>
        <w:jc w:val="both"/>
        <w:rPr>
          <w:b/>
          <w:color w:val="376092" w:themeColor="accent1" w:themeShade="BF"/>
          <w:sz w:val="24"/>
          <w:szCs w:val="24"/>
        </w:rPr>
      </w:pPr>
      <w:r>
        <w:rPr>
          <w:b/>
          <w:color w:val="376092" w:themeColor="accent1" w:themeShade="BF"/>
          <w:sz w:val="24"/>
          <w:szCs w:val="24"/>
        </w:rPr>
        <w:t>Активный отдых.</w:t>
      </w:r>
    </w:p>
    <w:p w14:paraId="5373AACD">
      <w:pPr>
        <w:pStyle w:val="54"/>
        <w:shd w:val="clear" w:color="auto" w:fill="auto"/>
        <w:spacing w:before="0" w:line="379" w:lineRule="exact"/>
        <w:ind w:left="20" w:right="20" w:firstLine="700"/>
        <w:jc w:val="both"/>
        <w:rPr>
          <w:sz w:val="24"/>
          <w:szCs w:val="24"/>
        </w:rPr>
      </w:pPr>
      <w:r>
        <w:rPr>
          <w:i/>
          <w:color w:val="376092" w:themeColor="accent1" w:themeShade="BF"/>
          <w:sz w:val="24"/>
          <w:szCs w:val="24"/>
        </w:rPr>
        <w:t>Физкультурные досуги:</w:t>
      </w:r>
      <w:r>
        <w:rPr>
          <w:color w:val="376092" w:themeColor="accent1" w:themeShade="BF"/>
          <w:sz w:val="24"/>
          <w:szCs w:val="24"/>
        </w:rPr>
        <w:t xml:space="preserve"> </w:t>
      </w:r>
    </w:p>
    <w:p w14:paraId="662DAB0D">
      <w:pPr>
        <w:pStyle w:val="54"/>
        <w:shd w:val="clear" w:color="auto" w:fill="auto"/>
        <w:spacing w:before="0" w:line="379" w:lineRule="exact"/>
        <w:ind w:left="20" w:right="20" w:firstLine="700"/>
        <w:jc w:val="both"/>
        <w:rPr>
          <w:sz w:val="24"/>
          <w:szCs w:val="24"/>
        </w:rPr>
      </w:pPr>
      <w:r>
        <w:rPr>
          <w:sz w:val="24"/>
          <w:szCs w:val="24"/>
        </w:rPr>
        <w:t>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14:paraId="7B5B0AB7">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Дни здоровья: </w:t>
      </w:r>
    </w:p>
    <w:p w14:paraId="24C37285">
      <w:pPr>
        <w:pStyle w:val="54"/>
        <w:shd w:val="clear" w:color="auto" w:fill="auto"/>
        <w:spacing w:before="0" w:line="379" w:lineRule="exact"/>
        <w:ind w:left="20" w:right="20" w:firstLine="700"/>
        <w:jc w:val="both"/>
        <w:rPr>
          <w:sz w:val="24"/>
          <w:szCs w:val="24"/>
        </w:rPr>
      </w:pPr>
      <w:r>
        <w:rPr>
          <w:sz w:val="24"/>
          <w:szCs w:val="24"/>
        </w:rPr>
        <w:t xml:space="preserve">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14:paraId="21EB2E8A">
      <w:pPr>
        <w:pStyle w:val="54"/>
        <w:shd w:val="clear" w:color="auto" w:fill="auto"/>
        <w:spacing w:before="0" w:line="379" w:lineRule="exact"/>
        <w:ind w:left="20" w:right="20" w:firstLine="700"/>
        <w:jc w:val="both"/>
        <w:rPr>
          <w:sz w:val="24"/>
          <w:szCs w:val="24"/>
        </w:rPr>
      </w:pPr>
      <w:r>
        <w:rPr>
          <w:sz w:val="24"/>
          <w:szCs w:val="24"/>
        </w:rPr>
        <w:t>(п.22.4 стр 118 https://doy9vbr.moy.su/index/obrazovatelnye_programmy/0-75)</w:t>
      </w:r>
    </w:p>
    <w:p w14:paraId="4F0F338C">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4 лет до 5 лет.</w:t>
      </w:r>
    </w:p>
    <w:p w14:paraId="40FC5D30">
      <w:pPr>
        <w:pStyle w:val="54"/>
        <w:shd w:val="clear" w:color="auto" w:fill="auto"/>
        <w:spacing w:before="0" w:line="379" w:lineRule="exact"/>
        <w:ind w:right="20"/>
        <w:jc w:val="both"/>
        <w:rPr>
          <w:b/>
          <w:sz w:val="24"/>
          <w:szCs w:val="24"/>
        </w:rPr>
      </w:pPr>
      <w:r>
        <w:rPr>
          <w:sz w:val="24"/>
          <w:szCs w:val="24"/>
        </w:rPr>
        <w:t xml:space="preserve"> </w:t>
      </w:r>
      <w:r>
        <w:rPr>
          <w:b/>
          <w:color w:val="376092" w:themeColor="accent1" w:themeShade="BF"/>
          <w:sz w:val="24"/>
          <w:szCs w:val="24"/>
        </w:rPr>
        <w:t>Основные задачи образовательной деятельности в области физического развития:</w:t>
      </w:r>
    </w:p>
    <w:p w14:paraId="034879AE">
      <w:pPr>
        <w:pStyle w:val="54"/>
        <w:shd w:val="clear" w:color="auto" w:fill="auto"/>
        <w:spacing w:before="0" w:line="379" w:lineRule="exact"/>
        <w:ind w:left="20" w:right="20" w:firstLine="700"/>
        <w:jc w:val="both"/>
        <w:rPr>
          <w:sz w:val="24"/>
          <w:szCs w:val="24"/>
        </w:rPr>
      </w:pPr>
      <w:r>
        <w:rPr>
          <w:sz w:val="24"/>
          <w:szCs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22B72014">
      <w:pPr>
        <w:pStyle w:val="54"/>
        <w:shd w:val="clear" w:color="auto" w:fill="auto"/>
        <w:spacing w:before="0" w:line="379" w:lineRule="exact"/>
        <w:ind w:left="20" w:right="20" w:firstLine="700"/>
        <w:jc w:val="both"/>
        <w:rPr>
          <w:sz w:val="24"/>
          <w:szCs w:val="24"/>
        </w:rPr>
      </w:pPr>
      <w:r>
        <w:rPr>
          <w:sz w:val="24"/>
          <w:szCs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7F7D9B9B">
      <w:pPr>
        <w:pStyle w:val="54"/>
        <w:shd w:val="clear" w:color="auto" w:fill="auto"/>
        <w:spacing w:before="0" w:line="379" w:lineRule="exact"/>
        <w:ind w:left="20" w:right="20" w:firstLine="700"/>
        <w:jc w:val="both"/>
        <w:rPr>
          <w:sz w:val="24"/>
          <w:szCs w:val="24"/>
        </w:rPr>
      </w:pPr>
      <w:r>
        <w:rPr>
          <w:sz w:val="24"/>
          <w:szCs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5C8445D7">
      <w:pPr>
        <w:pStyle w:val="54"/>
        <w:shd w:val="clear" w:color="auto" w:fill="auto"/>
        <w:spacing w:before="0" w:line="379" w:lineRule="exact"/>
        <w:ind w:left="20" w:right="20" w:firstLine="700"/>
        <w:jc w:val="both"/>
        <w:rPr>
          <w:sz w:val="24"/>
          <w:szCs w:val="24"/>
        </w:rPr>
      </w:pPr>
      <w:r>
        <w:rPr>
          <w:sz w:val="24"/>
          <w:szCs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2AC66CE3">
      <w:pPr>
        <w:pStyle w:val="54"/>
        <w:shd w:val="clear" w:color="auto" w:fill="auto"/>
        <w:spacing w:before="0" w:line="379" w:lineRule="exact"/>
        <w:ind w:left="20" w:right="20" w:firstLine="700"/>
        <w:jc w:val="both"/>
        <w:rPr>
          <w:sz w:val="24"/>
          <w:szCs w:val="24"/>
        </w:rPr>
      </w:pPr>
      <w:r>
        <w:rPr>
          <w:sz w:val="24"/>
          <w:szCs w:val="24"/>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43DA83A9">
      <w:pPr>
        <w:pStyle w:val="54"/>
        <w:shd w:val="clear" w:color="auto" w:fill="auto"/>
        <w:spacing w:before="0" w:line="379" w:lineRule="exact"/>
        <w:ind w:left="20" w:right="20" w:firstLine="700"/>
        <w:jc w:val="both"/>
        <w:rPr>
          <w:sz w:val="24"/>
          <w:szCs w:val="24"/>
        </w:rPr>
      </w:pPr>
      <w:r>
        <w:rPr>
          <w:sz w:val="24"/>
          <w:szCs w:val="24"/>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14:paraId="56E6E7B2">
      <w:pPr>
        <w:pStyle w:val="54"/>
        <w:shd w:val="clear" w:color="auto" w:fill="auto"/>
        <w:spacing w:before="0" w:line="379" w:lineRule="exact"/>
        <w:ind w:left="20" w:right="20" w:firstLine="700"/>
        <w:jc w:val="both"/>
        <w:rPr>
          <w:sz w:val="24"/>
          <w:szCs w:val="24"/>
        </w:rPr>
      </w:pPr>
    </w:p>
    <w:p w14:paraId="22539DEA">
      <w:pPr>
        <w:pStyle w:val="54"/>
        <w:shd w:val="clear" w:color="auto" w:fill="auto"/>
        <w:spacing w:before="0" w:line="260" w:lineRule="exact"/>
        <w:jc w:val="both"/>
        <w:rPr>
          <w:b/>
          <w:color w:val="376092" w:themeColor="accent1" w:themeShade="BF"/>
          <w:sz w:val="24"/>
          <w:szCs w:val="24"/>
        </w:rPr>
      </w:pPr>
      <w:r>
        <w:rPr>
          <w:b/>
          <w:color w:val="376092" w:themeColor="accent1" w:themeShade="BF"/>
          <w:sz w:val="24"/>
          <w:szCs w:val="24"/>
        </w:rPr>
        <w:t xml:space="preserve"> Содержание образовательной деятельности.</w:t>
      </w:r>
    </w:p>
    <w:p w14:paraId="7E10D1EE">
      <w:pPr>
        <w:pStyle w:val="54"/>
        <w:shd w:val="clear" w:color="auto" w:fill="auto"/>
        <w:spacing w:before="0" w:line="379" w:lineRule="exact"/>
        <w:ind w:left="20" w:right="40" w:firstLine="720"/>
        <w:jc w:val="both"/>
        <w:rPr>
          <w:sz w:val="24"/>
          <w:szCs w:val="24"/>
        </w:rPr>
      </w:pPr>
      <w:r>
        <w:rPr>
          <w:sz w:val="24"/>
          <w:szCs w:val="24"/>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14:paraId="1F992468">
      <w:pPr>
        <w:pStyle w:val="54"/>
        <w:shd w:val="clear" w:color="auto" w:fill="auto"/>
        <w:spacing w:before="0" w:line="379" w:lineRule="exact"/>
        <w:ind w:left="20" w:right="40" w:firstLine="720"/>
        <w:jc w:val="both"/>
        <w:rPr>
          <w:sz w:val="24"/>
          <w:szCs w:val="24"/>
        </w:rPr>
      </w:pPr>
      <w:r>
        <w:rPr>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14:paraId="2538CFAC">
      <w:pPr>
        <w:pStyle w:val="54"/>
        <w:shd w:val="clear" w:color="auto" w:fill="auto"/>
        <w:spacing w:before="0" w:line="379" w:lineRule="exact"/>
        <w:ind w:left="20" w:right="40" w:firstLine="720"/>
        <w:jc w:val="both"/>
        <w:rPr>
          <w:sz w:val="24"/>
          <w:szCs w:val="24"/>
        </w:rPr>
      </w:pPr>
      <w:r>
        <w:rPr>
          <w:b/>
          <w:color w:val="376092" w:themeColor="accent1" w:themeShade="BF"/>
          <w:sz w:val="24"/>
          <w:szCs w:val="24"/>
        </w:rPr>
        <w:t>Основная гимнастика (основные движения, общеразвивающие упражнения, ритмическая гимнастика и строевые упражнения).</w:t>
      </w:r>
    </w:p>
    <w:p w14:paraId="12D0D3FE">
      <w:pPr>
        <w:pStyle w:val="54"/>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Основные движения:</w:t>
      </w:r>
    </w:p>
    <w:p w14:paraId="06F2F6A2">
      <w:pPr>
        <w:pStyle w:val="54"/>
        <w:shd w:val="clear" w:color="auto" w:fill="auto"/>
        <w:spacing w:before="0" w:line="379" w:lineRule="exact"/>
        <w:ind w:left="20" w:right="40" w:firstLine="720"/>
        <w:jc w:val="both"/>
        <w:rPr>
          <w:i/>
          <w:sz w:val="24"/>
          <w:szCs w:val="24"/>
        </w:rPr>
      </w:pPr>
      <w:r>
        <w:rPr>
          <w:i/>
          <w:color w:val="376092" w:themeColor="accent1" w:themeShade="BF"/>
          <w:sz w:val="24"/>
          <w:szCs w:val="24"/>
        </w:rPr>
        <w:t>бросание, катание, ловля, метание:</w:t>
      </w:r>
    </w:p>
    <w:p w14:paraId="4DCF2277">
      <w:pPr>
        <w:pStyle w:val="54"/>
        <w:shd w:val="clear" w:color="auto" w:fill="auto"/>
        <w:spacing w:before="0" w:line="379" w:lineRule="exact"/>
        <w:ind w:left="20" w:right="40" w:firstLine="720"/>
        <w:jc w:val="both"/>
        <w:rPr>
          <w:sz w:val="24"/>
          <w:szCs w:val="24"/>
        </w:rPr>
      </w:pPr>
      <w:r>
        <w:rPr>
          <w:sz w:val="24"/>
          <w:szCs w:val="24"/>
        </w:rPr>
        <w:t xml:space="preserve"> 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w:t>
      </w:r>
    </w:p>
    <w:p w14:paraId="78339495">
      <w:pPr>
        <w:pStyle w:val="54"/>
        <w:shd w:val="clear" w:color="auto" w:fill="auto"/>
        <w:spacing w:before="0" w:line="379" w:lineRule="exact"/>
        <w:ind w:left="20" w:right="40" w:firstLine="720"/>
        <w:jc w:val="both"/>
        <w:rPr>
          <w:sz w:val="24"/>
          <w:szCs w:val="24"/>
        </w:rPr>
      </w:pPr>
      <w:r>
        <w:rPr>
          <w:sz w:val="24"/>
          <w:szCs w:val="24"/>
        </w:rPr>
        <w:t>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14:paraId="71C61182">
      <w:pPr>
        <w:pStyle w:val="54"/>
        <w:shd w:val="clear" w:color="auto" w:fill="auto"/>
        <w:spacing w:before="0" w:line="379" w:lineRule="exact"/>
        <w:ind w:left="20" w:right="40" w:firstLine="720"/>
        <w:jc w:val="both"/>
        <w:rPr>
          <w:i/>
          <w:color w:val="376092" w:themeColor="accent1" w:themeShade="BF"/>
          <w:sz w:val="24"/>
          <w:szCs w:val="24"/>
        </w:rPr>
      </w:pPr>
      <w:r>
        <w:rPr>
          <w:i/>
          <w:color w:val="376092" w:themeColor="accent1" w:themeShade="BF"/>
          <w:sz w:val="24"/>
          <w:szCs w:val="24"/>
        </w:rPr>
        <w:t>ползание, лазанье:</w:t>
      </w:r>
    </w:p>
    <w:p w14:paraId="02EF1F41">
      <w:pPr>
        <w:pStyle w:val="54"/>
        <w:shd w:val="clear" w:color="auto" w:fill="auto"/>
        <w:spacing w:before="0" w:line="379" w:lineRule="exact"/>
        <w:ind w:left="20" w:right="40" w:firstLine="720"/>
        <w:jc w:val="both"/>
        <w:rPr>
          <w:sz w:val="24"/>
          <w:szCs w:val="24"/>
        </w:rPr>
      </w:pPr>
      <w:r>
        <w:rPr>
          <w:color w:val="376092" w:themeColor="accent1" w:themeShade="BF"/>
          <w:sz w:val="24"/>
          <w:szCs w:val="24"/>
        </w:rPr>
        <w:t xml:space="preserve"> </w:t>
      </w:r>
      <w:r>
        <w:rPr>
          <w:sz w:val="24"/>
          <w:szCs w:val="24"/>
        </w:rPr>
        <w:t>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14:paraId="207978CB">
      <w:pPr>
        <w:pStyle w:val="54"/>
        <w:shd w:val="clear" w:color="auto" w:fill="auto"/>
        <w:spacing w:before="0" w:line="379" w:lineRule="exact"/>
        <w:ind w:left="20" w:right="40" w:firstLine="720"/>
        <w:jc w:val="both"/>
        <w:rPr>
          <w:i/>
          <w:color w:val="376092" w:themeColor="accent1" w:themeShade="BF"/>
          <w:sz w:val="24"/>
          <w:szCs w:val="24"/>
        </w:rPr>
      </w:pPr>
      <w:r>
        <w:rPr>
          <w:i/>
          <w:color w:val="376092" w:themeColor="accent1" w:themeShade="BF"/>
          <w:sz w:val="24"/>
          <w:szCs w:val="24"/>
        </w:rPr>
        <w:t xml:space="preserve">ходьба: </w:t>
      </w:r>
    </w:p>
    <w:p w14:paraId="79200FCA">
      <w:pPr>
        <w:pStyle w:val="54"/>
        <w:shd w:val="clear" w:color="auto" w:fill="auto"/>
        <w:spacing w:before="0" w:line="379" w:lineRule="exact"/>
        <w:ind w:left="20" w:right="40" w:firstLine="720"/>
        <w:jc w:val="both"/>
        <w:rPr>
          <w:sz w:val="24"/>
          <w:szCs w:val="24"/>
        </w:rPr>
      </w:pPr>
      <w:r>
        <w:rPr>
          <w:sz w:val="24"/>
          <w:szCs w:val="24"/>
        </w:rPr>
        <w:t>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14:paraId="74ACCCB3">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бег: </w:t>
      </w:r>
    </w:p>
    <w:p w14:paraId="2A669571">
      <w:pPr>
        <w:pStyle w:val="54"/>
        <w:shd w:val="clear" w:color="auto" w:fill="auto"/>
        <w:spacing w:before="0" w:line="379" w:lineRule="exact"/>
        <w:ind w:left="20" w:right="20" w:firstLine="700"/>
        <w:jc w:val="both"/>
        <w:rPr>
          <w:sz w:val="24"/>
          <w:szCs w:val="24"/>
        </w:rPr>
      </w:pPr>
      <w:r>
        <w:rPr>
          <w:sz w:val="24"/>
          <w:szCs w:val="24"/>
        </w:rPr>
        <w:t>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14:paraId="1CCADF36">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прыжки: </w:t>
      </w:r>
    </w:p>
    <w:p w14:paraId="0366CF24">
      <w:pPr>
        <w:pStyle w:val="54"/>
        <w:shd w:val="clear" w:color="auto" w:fill="auto"/>
        <w:spacing w:before="0" w:line="379" w:lineRule="exact"/>
        <w:ind w:left="20" w:right="20" w:firstLine="700"/>
        <w:jc w:val="both"/>
        <w:rPr>
          <w:sz w:val="24"/>
          <w:szCs w:val="24"/>
        </w:rPr>
      </w:pPr>
      <w:r>
        <w:rPr>
          <w:sz w:val="24"/>
          <w:szCs w:val="24"/>
        </w:rPr>
        <w:t>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14:paraId="40C56A2A">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в равновесии:</w:t>
      </w:r>
    </w:p>
    <w:p w14:paraId="798ADF2E">
      <w:pPr>
        <w:pStyle w:val="54"/>
        <w:shd w:val="clear" w:color="auto" w:fill="auto"/>
        <w:spacing w:before="0" w:line="379" w:lineRule="exact"/>
        <w:ind w:left="20" w:right="20" w:firstLine="700"/>
        <w:jc w:val="both"/>
        <w:rPr>
          <w:sz w:val="24"/>
          <w:szCs w:val="24"/>
        </w:rPr>
      </w:pPr>
      <w:r>
        <w:rPr>
          <w:sz w:val="24"/>
          <w:szCs w:val="24"/>
        </w:rPr>
        <w:t xml:space="preserve">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14:paraId="2DE38630">
      <w:pPr>
        <w:pStyle w:val="54"/>
        <w:shd w:val="clear" w:color="auto" w:fill="auto"/>
        <w:spacing w:before="0" w:line="379" w:lineRule="exact"/>
        <w:ind w:left="20" w:right="20" w:firstLine="700"/>
        <w:jc w:val="left"/>
        <w:rPr>
          <w:sz w:val="24"/>
          <w:szCs w:val="24"/>
        </w:rPr>
      </w:pPr>
      <w:r>
        <w:rPr>
          <w:sz w:val="24"/>
          <w:szCs w:val="24"/>
        </w:rPr>
        <w:t xml:space="preserve">Педагог обучает разнообразным упражнениям, которые дети могут переносить в самостоятельную двигательную деятельность. </w:t>
      </w:r>
    </w:p>
    <w:p w14:paraId="02134BC1">
      <w:pPr>
        <w:pStyle w:val="54"/>
        <w:shd w:val="clear" w:color="auto" w:fill="auto"/>
        <w:spacing w:before="0" w:line="379" w:lineRule="exact"/>
        <w:ind w:left="20" w:right="20" w:firstLine="700"/>
        <w:jc w:val="left"/>
        <w:rPr>
          <w:b/>
          <w:color w:val="376092" w:themeColor="accent1" w:themeShade="BF"/>
          <w:sz w:val="24"/>
          <w:szCs w:val="24"/>
        </w:rPr>
      </w:pPr>
      <w:r>
        <w:rPr>
          <w:b/>
          <w:color w:val="376092" w:themeColor="accent1" w:themeShade="BF"/>
          <w:sz w:val="24"/>
          <w:szCs w:val="24"/>
        </w:rPr>
        <w:t>Общеразвивающие упражнения:</w:t>
      </w:r>
    </w:p>
    <w:p w14:paraId="2BB61283">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кистей рук, развития и укрепления мышц рук и плечевого пояса:</w:t>
      </w:r>
    </w:p>
    <w:p w14:paraId="7BE6C22C">
      <w:pPr>
        <w:pStyle w:val="54"/>
        <w:shd w:val="clear" w:color="auto" w:fill="auto"/>
        <w:spacing w:before="0" w:line="379" w:lineRule="exact"/>
        <w:ind w:left="20" w:right="20" w:firstLine="700"/>
        <w:jc w:val="both"/>
        <w:rPr>
          <w:sz w:val="24"/>
          <w:szCs w:val="24"/>
        </w:rPr>
      </w:pPr>
      <w:r>
        <w:rPr>
          <w:sz w:val="24"/>
          <w:szCs w:val="24"/>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14:paraId="223DB542">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развития и укрепления мышц спины и гибкости позвоночника:</w:t>
      </w:r>
    </w:p>
    <w:p w14:paraId="6332C6E2">
      <w:pPr>
        <w:pStyle w:val="54"/>
        <w:shd w:val="clear" w:color="auto" w:fill="auto"/>
        <w:spacing w:before="0" w:line="379" w:lineRule="exact"/>
        <w:ind w:left="20" w:right="20" w:firstLine="700"/>
        <w:jc w:val="both"/>
        <w:rPr>
          <w:sz w:val="24"/>
          <w:szCs w:val="24"/>
        </w:rPr>
      </w:pPr>
      <w:r>
        <w:rPr>
          <w:sz w:val="24"/>
          <w:szCs w:val="24"/>
        </w:rPr>
        <w:t xml:space="preserve">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14:paraId="10ED719C">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развития и укрепления мышц ног и брюшного пресса: </w:t>
      </w:r>
    </w:p>
    <w:p w14:paraId="3CB58E1D">
      <w:pPr>
        <w:pStyle w:val="54"/>
        <w:shd w:val="clear" w:color="auto" w:fill="auto"/>
        <w:spacing w:before="0" w:line="379" w:lineRule="exact"/>
        <w:ind w:left="20" w:right="20" w:firstLine="700"/>
        <w:jc w:val="both"/>
        <w:rPr>
          <w:sz w:val="24"/>
          <w:szCs w:val="24"/>
        </w:rPr>
      </w:pPr>
      <w:r>
        <w:rPr>
          <w:sz w:val="24"/>
          <w:szCs w:val="24"/>
        </w:rPr>
        <w:t>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14:paraId="68DE5314">
      <w:pPr>
        <w:pStyle w:val="54"/>
        <w:shd w:val="clear" w:color="auto" w:fill="auto"/>
        <w:spacing w:before="0" w:line="379" w:lineRule="exact"/>
        <w:ind w:left="20" w:right="20" w:firstLine="700"/>
        <w:jc w:val="both"/>
        <w:rPr>
          <w:sz w:val="24"/>
          <w:szCs w:val="24"/>
        </w:rPr>
      </w:pPr>
      <w:r>
        <w:rPr>
          <w:sz w:val="24"/>
          <w:szCs w:val="24"/>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14:paraId="0D0C472A">
      <w:pPr>
        <w:pStyle w:val="54"/>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Ритмическая гимнастика:</w:t>
      </w:r>
    </w:p>
    <w:p w14:paraId="47C8778C">
      <w:pPr>
        <w:pStyle w:val="54"/>
        <w:shd w:val="clear" w:color="auto" w:fill="auto"/>
        <w:spacing w:before="0" w:line="379" w:lineRule="exact"/>
        <w:ind w:left="20" w:right="20" w:firstLine="700"/>
        <w:jc w:val="both"/>
        <w:rPr>
          <w:sz w:val="24"/>
          <w:szCs w:val="24"/>
        </w:rPr>
      </w:pPr>
      <w:r>
        <w:rPr>
          <w:sz w:val="24"/>
          <w:szCs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14:paraId="0AA9D46E">
      <w:pPr>
        <w:pStyle w:val="54"/>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Строевые упражнения:</w:t>
      </w:r>
    </w:p>
    <w:p w14:paraId="6233345A">
      <w:pPr>
        <w:pStyle w:val="54"/>
        <w:shd w:val="clear" w:color="auto" w:fill="auto"/>
        <w:spacing w:before="0" w:line="379" w:lineRule="exact"/>
        <w:ind w:left="20" w:right="20" w:firstLine="700"/>
        <w:jc w:val="both"/>
        <w:rPr>
          <w:sz w:val="24"/>
          <w:szCs w:val="24"/>
        </w:rPr>
      </w:pPr>
      <w:r>
        <w:rPr>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14:paraId="49CC3CA7">
      <w:pPr>
        <w:pStyle w:val="54"/>
        <w:shd w:val="clear" w:color="auto" w:fill="auto"/>
        <w:tabs>
          <w:tab w:val="left" w:pos="1033"/>
        </w:tabs>
        <w:spacing w:before="0" w:line="379" w:lineRule="exact"/>
        <w:ind w:right="20"/>
        <w:jc w:val="both"/>
        <w:rPr>
          <w:sz w:val="24"/>
          <w:szCs w:val="24"/>
        </w:rPr>
      </w:pPr>
      <w:r>
        <w:rPr>
          <w:b/>
          <w:color w:val="376092" w:themeColor="accent1" w:themeShade="BF"/>
          <w:sz w:val="24"/>
          <w:szCs w:val="24"/>
        </w:rPr>
        <w:t>Подвижные игры:</w:t>
      </w:r>
    </w:p>
    <w:p w14:paraId="748B3A24">
      <w:pPr>
        <w:pStyle w:val="54"/>
        <w:shd w:val="clear" w:color="auto" w:fill="auto"/>
        <w:tabs>
          <w:tab w:val="left" w:pos="1033"/>
        </w:tabs>
        <w:spacing w:before="0" w:line="379" w:lineRule="exact"/>
        <w:ind w:right="20"/>
        <w:jc w:val="both"/>
        <w:rPr>
          <w:sz w:val="24"/>
          <w:szCs w:val="24"/>
        </w:rPr>
      </w:pPr>
      <w:r>
        <w:rPr>
          <w:sz w:val="24"/>
          <w:szCs w:val="24"/>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14:paraId="5F167D00">
      <w:pPr>
        <w:pStyle w:val="54"/>
        <w:shd w:val="clear" w:color="auto" w:fill="auto"/>
        <w:tabs>
          <w:tab w:val="left" w:pos="1033"/>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Спортивные упражнения: </w:t>
      </w:r>
    </w:p>
    <w:p w14:paraId="6474C136">
      <w:pPr>
        <w:pStyle w:val="54"/>
        <w:shd w:val="clear" w:color="auto" w:fill="auto"/>
        <w:tabs>
          <w:tab w:val="left" w:pos="1033"/>
        </w:tabs>
        <w:spacing w:before="0" w:line="379" w:lineRule="exact"/>
        <w:ind w:right="20"/>
        <w:jc w:val="both"/>
        <w:rPr>
          <w:sz w:val="24"/>
          <w:szCs w:val="24"/>
        </w:rPr>
      </w:pPr>
      <w:r>
        <w:rPr>
          <w:sz w:val="24"/>
          <w:szCs w:val="24"/>
        </w:rPr>
        <w:t>педагог обучает детей спортивным упражнениям на прогулке или во время физкультурных занятий на свежем воздухе.</w:t>
      </w:r>
    </w:p>
    <w:p w14:paraId="563CB33E">
      <w:pPr>
        <w:pStyle w:val="54"/>
        <w:shd w:val="clear" w:color="auto" w:fill="auto"/>
        <w:tabs>
          <w:tab w:val="left" w:pos="1033"/>
        </w:tabs>
        <w:spacing w:before="0" w:line="379" w:lineRule="exact"/>
        <w:ind w:right="20"/>
        <w:jc w:val="both"/>
        <w:rPr>
          <w:sz w:val="24"/>
          <w:szCs w:val="24"/>
        </w:rPr>
      </w:pPr>
      <w:r>
        <w:rPr>
          <w:sz w:val="24"/>
          <w:szCs w:val="24"/>
        </w:rPr>
        <w:t xml:space="preserve">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14:paraId="30B95D98">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Катание на санках: </w:t>
      </w:r>
    </w:p>
    <w:p w14:paraId="17AC8AE8">
      <w:pPr>
        <w:pStyle w:val="54"/>
        <w:shd w:val="clear" w:color="auto" w:fill="auto"/>
        <w:spacing w:before="0" w:line="379" w:lineRule="exact"/>
        <w:ind w:left="20" w:right="20"/>
        <w:jc w:val="both"/>
        <w:rPr>
          <w:sz w:val="24"/>
          <w:szCs w:val="24"/>
        </w:rPr>
      </w:pPr>
      <w:r>
        <w:rPr>
          <w:sz w:val="24"/>
          <w:szCs w:val="24"/>
        </w:rPr>
        <w:t>подъем с санками на гору, скатывание с горки, торможение при спуске, катание на санках друг друга.</w:t>
      </w:r>
    </w:p>
    <w:p w14:paraId="44DAD184">
      <w:pPr>
        <w:pStyle w:val="54"/>
        <w:shd w:val="clear" w:color="auto" w:fill="auto"/>
        <w:spacing w:before="0" w:line="379" w:lineRule="exact"/>
        <w:ind w:left="20" w:right="20" w:firstLine="700"/>
        <w:jc w:val="both"/>
        <w:rPr>
          <w:sz w:val="24"/>
          <w:szCs w:val="24"/>
        </w:rPr>
      </w:pPr>
      <w:r>
        <w:rPr>
          <w:sz w:val="24"/>
          <w:szCs w:val="24"/>
        </w:rPr>
        <w:t>Катание на трехколесном и двухколесном велосипеде, самокате: по прямой, по кругу с поворотами, с разной скоростью.</w:t>
      </w:r>
    </w:p>
    <w:p w14:paraId="3416A588">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Ходьба на лыжах: </w:t>
      </w:r>
    </w:p>
    <w:p w14:paraId="56C0EDEC">
      <w:pPr>
        <w:pStyle w:val="54"/>
        <w:shd w:val="clear" w:color="auto" w:fill="auto"/>
        <w:spacing w:before="0" w:line="379" w:lineRule="exact"/>
        <w:ind w:left="20" w:right="20" w:firstLine="700"/>
        <w:jc w:val="both"/>
        <w:rPr>
          <w:sz w:val="24"/>
          <w:szCs w:val="24"/>
        </w:rPr>
      </w:pPr>
      <w:r>
        <w:rPr>
          <w:sz w:val="24"/>
          <w:szCs w:val="24"/>
        </w:rPr>
        <w:t>скользящим шагом, повороты на месте, подъем на гору «ступающим шагом» и «полуёлочкой».</w:t>
      </w:r>
    </w:p>
    <w:p w14:paraId="4F6DB7FE">
      <w:pPr>
        <w:pStyle w:val="54"/>
        <w:shd w:val="clear" w:color="auto" w:fill="auto"/>
        <w:tabs>
          <w:tab w:val="left" w:pos="1038"/>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Формирование основ здорового образа жизни: </w:t>
      </w:r>
    </w:p>
    <w:p w14:paraId="762A7313">
      <w:pPr>
        <w:pStyle w:val="54"/>
        <w:shd w:val="clear" w:color="auto" w:fill="auto"/>
        <w:tabs>
          <w:tab w:val="left" w:pos="1038"/>
        </w:tabs>
        <w:spacing w:before="0" w:line="379" w:lineRule="exact"/>
        <w:ind w:right="20"/>
        <w:jc w:val="both"/>
        <w:rPr>
          <w:sz w:val="24"/>
          <w:szCs w:val="24"/>
        </w:rPr>
      </w:pPr>
      <w:r>
        <w:rPr>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14:paraId="194D19E6">
      <w:pPr>
        <w:pStyle w:val="54"/>
        <w:shd w:val="clear" w:color="auto" w:fill="auto"/>
        <w:tabs>
          <w:tab w:val="left" w:pos="1008"/>
        </w:tabs>
        <w:spacing w:before="0" w:line="379" w:lineRule="exact"/>
        <w:jc w:val="both"/>
        <w:rPr>
          <w:b/>
          <w:color w:val="376092" w:themeColor="accent1" w:themeShade="BF"/>
          <w:sz w:val="24"/>
          <w:szCs w:val="24"/>
        </w:rPr>
      </w:pPr>
      <w:r>
        <w:rPr>
          <w:b/>
          <w:color w:val="376092" w:themeColor="accent1" w:themeShade="BF"/>
          <w:sz w:val="24"/>
          <w:szCs w:val="24"/>
        </w:rPr>
        <w:t>Активный отдых.</w:t>
      </w:r>
    </w:p>
    <w:p w14:paraId="53003925">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Физкультурные праздники и досуги: </w:t>
      </w:r>
    </w:p>
    <w:p w14:paraId="18FA6691">
      <w:pPr>
        <w:pStyle w:val="54"/>
        <w:shd w:val="clear" w:color="auto" w:fill="auto"/>
        <w:spacing w:before="0" w:line="379" w:lineRule="exact"/>
        <w:ind w:left="20" w:right="20" w:firstLine="700"/>
        <w:jc w:val="both"/>
        <w:rPr>
          <w:sz w:val="24"/>
          <w:szCs w:val="24"/>
        </w:rPr>
      </w:pPr>
      <w:r>
        <w:rPr>
          <w:sz w:val="24"/>
          <w:szCs w:val="24"/>
        </w:rPr>
        <w:t>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14:paraId="2E9E3CF5">
      <w:pPr>
        <w:pStyle w:val="54"/>
        <w:shd w:val="clear" w:color="auto" w:fill="auto"/>
        <w:spacing w:before="0" w:line="379" w:lineRule="exact"/>
        <w:ind w:left="20" w:right="20" w:firstLine="700"/>
        <w:jc w:val="both"/>
        <w:rPr>
          <w:sz w:val="24"/>
          <w:szCs w:val="24"/>
        </w:rPr>
      </w:pPr>
      <w:r>
        <w:rPr>
          <w:sz w:val="24"/>
          <w:szCs w:val="24"/>
        </w:rPr>
        <w:t>Досуг организуется 1 -2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 ритмические и танцевальные упражнения.</w:t>
      </w:r>
    </w:p>
    <w:p w14:paraId="594D8AFD">
      <w:pPr>
        <w:pStyle w:val="54"/>
        <w:shd w:val="clear" w:color="auto" w:fill="auto"/>
        <w:spacing w:before="0" w:line="379" w:lineRule="exact"/>
        <w:ind w:left="20" w:right="20" w:firstLine="700"/>
        <w:jc w:val="both"/>
        <w:rPr>
          <w:sz w:val="24"/>
          <w:szCs w:val="24"/>
        </w:rPr>
      </w:pPr>
      <w:r>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14:paraId="1C12B5B5">
      <w:pPr>
        <w:pStyle w:val="54"/>
        <w:shd w:val="clear" w:color="auto" w:fill="auto"/>
        <w:spacing w:before="0" w:line="379" w:lineRule="exact"/>
        <w:ind w:left="20" w:right="20" w:firstLine="700"/>
        <w:jc w:val="both"/>
        <w:rPr>
          <w:sz w:val="24"/>
          <w:szCs w:val="24"/>
        </w:rPr>
      </w:pPr>
      <w:r>
        <w:rPr>
          <w:i/>
          <w:color w:val="376092" w:themeColor="accent1" w:themeShade="BF"/>
          <w:sz w:val="24"/>
          <w:szCs w:val="24"/>
        </w:rPr>
        <w:t>Дни здоровья</w:t>
      </w:r>
      <w:r>
        <w:rPr>
          <w:color w:val="376092" w:themeColor="accent1" w:themeShade="BF"/>
          <w:sz w:val="24"/>
          <w:szCs w:val="24"/>
        </w:rPr>
        <w:t xml:space="preserve"> </w:t>
      </w:r>
      <w:r>
        <w:rPr>
          <w:sz w:val="24"/>
          <w:szCs w:val="24"/>
        </w:rPr>
        <w:t>проводятся 1 раз в три месяца. В этот день проводятся физкультурно-оздоровительные мероприятия, прогулки, игры на свежем воздухе.</w:t>
      </w:r>
    </w:p>
    <w:p w14:paraId="2ED3D921">
      <w:pPr>
        <w:pStyle w:val="54"/>
        <w:shd w:val="clear" w:color="auto" w:fill="auto"/>
        <w:spacing w:before="0" w:line="379" w:lineRule="exact"/>
        <w:ind w:left="20" w:right="20" w:firstLine="700"/>
        <w:jc w:val="both"/>
        <w:rPr>
          <w:sz w:val="24"/>
          <w:szCs w:val="24"/>
        </w:rPr>
      </w:pPr>
      <w:r>
        <w:rPr>
          <w:sz w:val="24"/>
          <w:szCs w:val="24"/>
        </w:rPr>
        <w:t xml:space="preserve">(п.22.5 стр.121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6E112127">
      <w:pPr>
        <w:pStyle w:val="54"/>
        <w:shd w:val="clear" w:color="auto" w:fill="auto"/>
        <w:spacing w:before="0" w:line="260" w:lineRule="exact"/>
        <w:jc w:val="both"/>
        <w:rPr>
          <w:b/>
          <w:color w:val="376092" w:themeColor="accent1" w:themeShade="BF"/>
          <w:sz w:val="24"/>
          <w:szCs w:val="24"/>
        </w:rPr>
      </w:pPr>
      <w:r>
        <w:rPr>
          <w:b/>
          <w:color w:val="376092" w:themeColor="accent1" w:themeShade="BF"/>
          <w:sz w:val="24"/>
          <w:szCs w:val="24"/>
        </w:rPr>
        <w:t>От 5 лет до 6 лет.</w:t>
      </w:r>
    </w:p>
    <w:p w14:paraId="4FF6463B">
      <w:pPr>
        <w:pStyle w:val="54"/>
        <w:shd w:val="clear" w:color="auto" w:fill="auto"/>
        <w:spacing w:before="0" w:line="398" w:lineRule="exact"/>
        <w:ind w:right="20"/>
        <w:jc w:val="both"/>
        <w:rPr>
          <w:b/>
          <w:sz w:val="24"/>
          <w:szCs w:val="24"/>
        </w:rPr>
      </w:pPr>
      <w:r>
        <w:rPr>
          <w:sz w:val="24"/>
          <w:szCs w:val="24"/>
        </w:rPr>
        <w:t xml:space="preserve"> </w:t>
      </w:r>
      <w:r>
        <w:rPr>
          <w:b/>
          <w:color w:val="376092" w:themeColor="accent1" w:themeShade="BF"/>
          <w:sz w:val="24"/>
          <w:szCs w:val="24"/>
        </w:rPr>
        <w:t>Основные задачи образовательной деятельности в области физического развития:</w:t>
      </w:r>
    </w:p>
    <w:p w14:paraId="7EF1F955">
      <w:pPr>
        <w:pStyle w:val="54"/>
        <w:shd w:val="clear" w:color="auto" w:fill="auto"/>
        <w:spacing w:before="0" w:line="374" w:lineRule="exact"/>
        <w:ind w:left="20" w:right="20" w:firstLine="700"/>
        <w:jc w:val="both"/>
        <w:rPr>
          <w:sz w:val="24"/>
          <w:szCs w:val="24"/>
        </w:rPr>
      </w:pPr>
      <w:r>
        <w:rPr>
          <w:sz w:val="24"/>
          <w:szCs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065BD3E2">
      <w:pPr>
        <w:pStyle w:val="54"/>
        <w:shd w:val="clear" w:color="auto" w:fill="auto"/>
        <w:spacing w:before="0" w:line="379" w:lineRule="exact"/>
        <w:ind w:left="20" w:right="20" w:firstLine="720"/>
        <w:jc w:val="both"/>
        <w:rPr>
          <w:sz w:val="24"/>
          <w:szCs w:val="24"/>
        </w:rPr>
      </w:pPr>
      <w:r>
        <w:rPr>
          <w:sz w:val="24"/>
          <w:szCs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77E87CD2">
      <w:pPr>
        <w:pStyle w:val="54"/>
        <w:shd w:val="clear" w:color="auto" w:fill="auto"/>
        <w:spacing w:before="0" w:line="379" w:lineRule="exact"/>
        <w:ind w:left="20" w:right="20" w:firstLine="720"/>
        <w:jc w:val="both"/>
        <w:rPr>
          <w:sz w:val="24"/>
          <w:szCs w:val="24"/>
        </w:rPr>
      </w:pPr>
      <w:r>
        <w:rPr>
          <w:sz w:val="24"/>
          <w:szCs w:val="24"/>
        </w:rPr>
        <w:t>воспитывать патриотические чувства и нравственно-волевые качества в подвижных и спортивных играх, формах активного отдыха;</w:t>
      </w:r>
    </w:p>
    <w:p w14:paraId="40CAC27A">
      <w:pPr>
        <w:pStyle w:val="54"/>
        <w:shd w:val="clear" w:color="auto" w:fill="auto"/>
        <w:spacing w:before="0" w:line="379" w:lineRule="exact"/>
        <w:ind w:left="20" w:right="20" w:firstLine="720"/>
        <w:jc w:val="both"/>
        <w:rPr>
          <w:sz w:val="24"/>
          <w:szCs w:val="24"/>
        </w:rPr>
      </w:pPr>
      <w:r>
        <w:rPr>
          <w:sz w:val="24"/>
          <w:szCs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70020177">
      <w:pPr>
        <w:pStyle w:val="54"/>
        <w:shd w:val="clear" w:color="auto" w:fill="auto"/>
        <w:spacing w:before="0" w:line="379" w:lineRule="exact"/>
        <w:ind w:left="20" w:right="20" w:firstLine="720"/>
        <w:jc w:val="both"/>
        <w:rPr>
          <w:sz w:val="24"/>
          <w:szCs w:val="24"/>
        </w:rPr>
      </w:pPr>
      <w:r>
        <w:rPr>
          <w:sz w:val="24"/>
          <w:szCs w:val="24"/>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57FD2B2A">
      <w:pPr>
        <w:pStyle w:val="54"/>
        <w:shd w:val="clear" w:color="auto" w:fill="auto"/>
        <w:spacing w:before="0" w:line="379" w:lineRule="exact"/>
        <w:ind w:left="20" w:right="20" w:firstLine="720"/>
        <w:jc w:val="both"/>
        <w:rPr>
          <w:sz w:val="24"/>
          <w:szCs w:val="24"/>
        </w:rPr>
      </w:pPr>
      <w:r>
        <w:rPr>
          <w:sz w:val="24"/>
          <w:szCs w:val="24"/>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17A4292A">
      <w:pPr>
        <w:pStyle w:val="54"/>
        <w:shd w:val="clear" w:color="auto" w:fill="auto"/>
        <w:spacing w:before="0" w:line="379" w:lineRule="exact"/>
        <w:ind w:left="20" w:right="20" w:firstLine="720"/>
        <w:jc w:val="left"/>
        <w:rPr>
          <w:sz w:val="24"/>
          <w:szCs w:val="24"/>
        </w:rPr>
      </w:pPr>
      <w:r>
        <w:rPr>
          <w:sz w:val="24"/>
          <w:szCs w:val="24"/>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14:paraId="07280AFD">
      <w:pPr>
        <w:pStyle w:val="54"/>
        <w:shd w:val="clear" w:color="auto" w:fill="auto"/>
        <w:spacing w:before="0" w:line="379" w:lineRule="exact"/>
        <w:ind w:left="20" w:right="20" w:firstLine="720"/>
        <w:jc w:val="left"/>
        <w:rPr>
          <w:b/>
          <w:color w:val="558ED5" w:themeColor="text2" w:themeTint="99"/>
          <w:sz w:val="24"/>
          <w:szCs w:val="24"/>
          <w14:textFill>
            <w14:solidFill>
              <w14:schemeClr w14:val="tx2">
                <w14:lumMod w14:val="60000"/>
                <w14:lumOff w14:val="40000"/>
              </w14:schemeClr>
            </w14:solidFill>
          </w14:textFill>
        </w:rPr>
      </w:pPr>
      <w:r>
        <w:rPr>
          <w:b/>
          <w:color w:val="558ED5" w:themeColor="text2" w:themeTint="99"/>
          <w:sz w:val="24"/>
          <w:szCs w:val="24"/>
          <w14:textFill>
            <w14:solidFill>
              <w14:schemeClr w14:val="tx2">
                <w14:lumMod w14:val="60000"/>
                <w14:lumOff w14:val="40000"/>
              </w14:schemeClr>
            </w14:solidFill>
          </w14:textFill>
        </w:rPr>
        <w:t>Содержание образовательной деятельности.</w:t>
      </w:r>
    </w:p>
    <w:p w14:paraId="5501F2FA">
      <w:pPr>
        <w:pStyle w:val="54"/>
        <w:shd w:val="clear" w:color="auto" w:fill="auto"/>
        <w:spacing w:before="0" w:line="379" w:lineRule="exact"/>
        <w:ind w:left="20" w:right="20" w:firstLine="720"/>
        <w:jc w:val="both"/>
        <w:rPr>
          <w:sz w:val="24"/>
          <w:szCs w:val="24"/>
        </w:rPr>
      </w:pPr>
      <w:r>
        <w:rPr>
          <w:sz w:val="24"/>
          <w:szCs w:val="24"/>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14:paraId="567D1562">
      <w:pPr>
        <w:pStyle w:val="54"/>
        <w:shd w:val="clear" w:color="auto" w:fill="auto"/>
        <w:spacing w:before="0" w:line="379" w:lineRule="exact"/>
        <w:ind w:left="20" w:right="20" w:firstLine="720"/>
        <w:jc w:val="both"/>
        <w:rPr>
          <w:sz w:val="24"/>
          <w:szCs w:val="24"/>
        </w:rPr>
      </w:pPr>
      <w:r>
        <w:rPr>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14:paraId="365AFFF3">
      <w:pPr>
        <w:pStyle w:val="54"/>
        <w:shd w:val="clear" w:color="auto" w:fill="auto"/>
        <w:spacing w:before="0" w:line="379" w:lineRule="exact"/>
        <w:ind w:left="20" w:right="20" w:firstLine="720"/>
        <w:jc w:val="both"/>
        <w:rPr>
          <w:sz w:val="24"/>
          <w:szCs w:val="24"/>
        </w:rPr>
      </w:pPr>
      <w:r>
        <w:rPr>
          <w:sz w:val="24"/>
          <w:szCs w:val="24"/>
        </w:rPr>
        <w:t xml:space="preserve"> </w:t>
      </w:r>
      <w:r>
        <w:rPr>
          <w:b/>
          <w:color w:val="376092" w:themeColor="accent1" w:themeShade="BF"/>
          <w:sz w:val="24"/>
          <w:szCs w:val="24"/>
        </w:rPr>
        <w:t xml:space="preserve">Основная гимнастика </w:t>
      </w:r>
      <w:r>
        <w:rPr>
          <w:sz w:val="24"/>
          <w:szCs w:val="24"/>
        </w:rPr>
        <w:t>(основные движения, общеразвивающие упражнения, ритмическая гимнастика и строевые упражнения).</w:t>
      </w:r>
    </w:p>
    <w:p w14:paraId="7D9A763B">
      <w:pPr>
        <w:pStyle w:val="54"/>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Основные движения:</w:t>
      </w:r>
    </w:p>
    <w:p w14:paraId="3D4D23DD">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бросание, катание, ловля, метание: </w:t>
      </w:r>
    </w:p>
    <w:p w14:paraId="26E3A830">
      <w:pPr>
        <w:pStyle w:val="54"/>
        <w:shd w:val="clear" w:color="auto" w:fill="auto"/>
        <w:spacing w:before="0" w:line="379" w:lineRule="exact"/>
        <w:ind w:left="20" w:right="20" w:firstLine="700"/>
        <w:jc w:val="both"/>
        <w:rPr>
          <w:sz w:val="24"/>
          <w:szCs w:val="24"/>
        </w:rPr>
      </w:pPr>
      <w:r>
        <w:rPr>
          <w:sz w:val="24"/>
          <w:szCs w:val="24"/>
        </w:rPr>
        <w:t>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14:paraId="1F9CAB0F">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ползание, лазанье:</w:t>
      </w:r>
    </w:p>
    <w:p w14:paraId="7B8E7779">
      <w:pPr>
        <w:pStyle w:val="54"/>
        <w:shd w:val="clear" w:color="auto" w:fill="auto"/>
        <w:spacing w:before="0" w:line="379" w:lineRule="exact"/>
        <w:ind w:left="20" w:right="20" w:firstLine="700"/>
        <w:jc w:val="both"/>
        <w:rPr>
          <w:sz w:val="24"/>
          <w:szCs w:val="24"/>
        </w:rPr>
      </w:pPr>
      <w:r>
        <w:rPr>
          <w:sz w:val="24"/>
          <w:szCs w:val="24"/>
        </w:rPr>
        <w:t xml:space="preserve">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14:paraId="1AE90D08">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ходьба: </w:t>
      </w:r>
    </w:p>
    <w:p w14:paraId="74395056">
      <w:pPr>
        <w:pStyle w:val="54"/>
        <w:shd w:val="clear" w:color="auto" w:fill="auto"/>
        <w:spacing w:before="0" w:line="379" w:lineRule="exact"/>
        <w:ind w:left="20" w:right="20" w:firstLine="700"/>
        <w:jc w:val="both"/>
        <w:rPr>
          <w:sz w:val="24"/>
          <w:szCs w:val="24"/>
        </w:rPr>
      </w:pPr>
      <w:r>
        <w:rPr>
          <w:sz w:val="24"/>
          <w:szCs w:val="24"/>
        </w:rPr>
        <w:t>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14:paraId="62E11646">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бег:</w:t>
      </w:r>
    </w:p>
    <w:p w14:paraId="4E32EA66">
      <w:pPr>
        <w:pStyle w:val="54"/>
        <w:shd w:val="clear" w:color="auto" w:fill="auto"/>
        <w:spacing w:before="0" w:line="379" w:lineRule="exact"/>
        <w:ind w:left="20" w:right="20" w:firstLine="700"/>
        <w:jc w:val="both"/>
        <w:rPr>
          <w:sz w:val="24"/>
          <w:szCs w:val="24"/>
        </w:rPr>
      </w:pPr>
      <w:r>
        <w:rPr>
          <w:sz w:val="24"/>
          <w:szCs w:val="24"/>
        </w:rPr>
        <w:t xml:space="preserve">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p w14:paraId="26DDED38">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прыжки: </w:t>
      </w:r>
    </w:p>
    <w:p w14:paraId="2CA099FC">
      <w:pPr>
        <w:pStyle w:val="54"/>
        <w:shd w:val="clear" w:color="auto" w:fill="auto"/>
        <w:spacing w:before="0" w:line="379" w:lineRule="exact"/>
        <w:ind w:left="20" w:right="20" w:firstLine="700"/>
        <w:jc w:val="both"/>
        <w:rPr>
          <w:sz w:val="24"/>
          <w:szCs w:val="24"/>
        </w:rPr>
      </w:pPr>
      <w:r>
        <w:rPr>
          <w:sz w:val="24"/>
          <w:szCs w:val="24"/>
        </w:rPr>
        <w:t>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213EEE97">
      <w:pPr>
        <w:pStyle w:val="54"/>
        <w:shd w:val="clear" w:color="auto" w:fill="auto"/>
        <w:spacing w:before="0" w:line="379" w:lineRule="exact"/>
        <w:ind w:left="20" w:right="20" w:firstLine="700"/>
        <w:jc w:val="both"/>
        <w:rPr>
          <w:sz w:val="24"/>
          <w:szCs w:val="24"/>
        </w:rPr>
      </w:pPr>
      <w:r>
        <w:rPr>
          <w:sz w:val="24"/>
          <w:szCs w:val="24"/>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14:paraId="50D0289B">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в равновесии: </w:t>
      </w:r>
    </w:p>
    <w:p w14:paraId="3F294C93">
      <w:pPr>
        <w:pStyle w:val="54"/>
        <w:shd w:val="clear" w:color="auto" w:fill="auto"/>
        <w:spacing w:before="0" w:line="379" w:lineRule="exact"/>
        <w:ind w:left="20" w:right="20" w:firstLine="700"/>
        <w:jc w:val="both"/>
        <w:rPr>
          <w:sz w:val="24"/>
          <w:szCs w:val="24"/>
        </w:rPr>
      </w:pPr>
      <w:r>
        <w:rPr>
          <w:sz w:val="24"/>
          <w:szCs w:val="24"/>
        </w:rPr>
        <w:t>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14:paraId="76F55006">
      <w:pPr>
        <w:pStyle w:val="54"/>
        <w:shd w:val="clear" w:color="auto" w:fill="auto"/>
        <w:spacing w:before="0" w:line="379" w:lineRule="exact"/>
        <w:ind w:left="20" w:right="20" w:firstLine="700"/>
        <w:jc w:val="both"/>
        <w:rPr>
          <w:sz w:val="24"/>
          <w:szCs w:val="24"/>
        </w:rPr>
      </w:pPr>
      <w:r>
        <w:rPr>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14:paraId="68AD83AF">
      <w:pPr>
        <w:pStyle w:val="54"/>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Общеразвивающие упражнения:</w:t>
      </w:r>
    </w:p>
    <w:p w14:paraId="343E5DB0">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кистей рук, развития и укрепления мышц рук и плечевого пояса:</w:t>
      </w:r>
    </w:p>
    <w:p w14:paraId="5699B8EB">
      <w:pPr>
        <w:pStyle w:val="54"/>
        <w:shd w:val="clear" w:color="auto" w:fill="auto"/>
        <w:spacing w:before="0" w:line="379" w:lineRule="exact"/>
        <w:ind w:left="20" w:right="20" w:firstLine="700"/>
        <w:jc w:val="both"/>
        <w:rPr>
          <w:sz w:val="24"/>
          <w:szCs w:val="24"/>
        </w:rPr>
      </w:pPr>
      <w:r>
        <w:rPr>
          <w:sz w:val="24"/>
          <w:szCs w:val="24"/>
        </w:rPr>
        <w:t xml:space="preserve">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14:paraId="51F7F1C4">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развития и укрепления мышц спины и гибкости позвоночника:</w:t>
      </w:r>
    </w:p>
    <w:p w14:paraId="1F84C338">
      <w:pPr>
        <w:pStyle w:val="54"/>
        <w:shd w:val="clear" w:color="auto" w:fill="auto"/>
        <w:spacing w:before="0" w:line="379" w:lineRule="exact"/>
        <w:ind w:left="20" w:right="20" w:firstLine="700"/>
        <w:jc w:val="both"/>
        <w:rPr>
          <w:sz w:val="24"/>
          <w:szCs w:val="24"/>
        </w:rPr>
      </w:pPr>
      <w:r>
        <w:rPr>
          <w:sz w:val="24"/>
          <w:szCs w:val="24"/>
        </w:rPr>
        <w:t xml:space="preserve">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14:paraId="190AC5AF">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развития и укрепления мышц ног и брюшного пресса: </w:t>
      </w:r>
    </w:p>
    <w:p w14:paraId="3383439D">
      <w:pPr>
        <w:pStyle w:val="54"/>
        <w:shd w:val="clear" w:color="auto" w:fill="auto"/>
        <w:spacing w:before="0" w:line="379" w:lineRule="exact"/>
        <w:ind w:left="20" w:right="20" w:firstLine="700"/>
        <w:jc w:val="both"/>
        <w:rPr>
          <w:sz w:val="24"/>
          <w:szCs w:val="24"/>
        </w:rPr>
      </w:pPr>
      <w:r>
        <w:rPr>
          <w:sz w:val="24"/>
          <w:szCs w:val="24"/>
        </w:rPr>
        <w:t>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6CC97206">
      <w:pPr>
        <w:pStyle w:val="54"/>
        <w:shd w:val="clear" w:color="auto" w:fill="auto"/>
        <w:spacing w:before="0" w:line="379" w:lineRule="exact"/>
        <w:ind w:left="20" w:right="20" w:firstLine="700"/>
        <w:jc w:val="both"/>
        <w:rPr>
          <w:sz w:val="24"/>
          <w:szCs w:val="24"/>
        </w:rPr>
      </w:pPr>
      <w:r>
        <w:rPr>
          <w:sz w:val="24"/>
          <w:szCs w:val="24"/>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14:paraId="6374C08A">
      <w:pPr>
        <w:pStyle w:val="54"/>
        <w:shd w:val="clear" w:color="auto" w:fill="auto"/>
        <w:spacing w:before="0" w:line="379" w:lineRule="exact"/>
        <w:ind w:left="20" w:right="20"/>
        <w:jc w:val="both"/>
        <w:rPr>
          <w:sz w:val="24"/>
          <w:szCs w:val="24"/>
        </w:rPr>
      </w:pPr>
      <w:r>
        <w:rPr>
          <w:sz w:val="24"/>
          <w:szCs w:val="24"/>
        </w:rPr>
        <w:t>Разученные упражнения включаются в комплексы утренней гимнастики и другие формы физкультурно-оздоровительной работы.</w:t>
      </w:r>
    </w:p>
    <w:p w14:paraId="7B1E213B">
      <w:pPr>
        <w:pStyle w:val="54"/>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Ритмическая гимнастика:</w:t>
      </w:r>
    </w:p>
    <w:p w14:paraId="27A8A269">
      <w:pPr>
        <w:pStyle w:val="54"/>
        <w:shd w:val="clear" w:color="auto" w:fill="auto"/>
        <w:spacing w:before="0" w:line="379" w:lineRule="exact"/>
        <w:ind w:left="20" w:right="20" w:firstLine="700"/>
        <w:jc w:val="both"/>
        <w:rPr>
          <w:sz w:val="24"/>
          <w:szCs w:val="24"/>
        </w:rPr>
      </w:pPr>
      <w:r>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14:paraId="4FEBEE49">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Строевые упражнения:</w:t>
      </w:r>
    </w:p>
    <w:p w14:paraId="251AE0F5">
      <w:pPr>
        <w:pStyle w:val="54"/>
        <w:shd w:val="clear" w:color="auto" w:fill="auto"/>
        <w:spacing w:before="0" w:line="379" w:lineRule="exact"/>
        <w:ind w:left="20" w:right="20" w:firstLine="700"/>
        <w:jc w:val="both"/>
        <w:rPr>
          <w:sz w:val="24"/>
          <w:szCs w:val="24"/>
        </w:rPr>
      </w:pPr>
      <w:r>
        <w:rPr>
          <w:sz w:val="24"/>
          <w:szCs w:val="24"/>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14:paraId="39424D92">
      <w:pPr>
        <w:pStyle w:val="54"/>
        <w:shd w:val="clear" w:color="auto" w:fill="auto"/>
        <w:tabs>
          <w:tab w:val="left" w:pos="1028"/>
        </w:tabs>
        <w:spacing w:before="0" w:line="379" w:lineRule="exact"/>
        <w:ind w:right="20"/>
        <w:jc w:val="both"/>
        <w:rPr>
          <w:b/>
          <w:color w:val="376092" w:themeColor="accent1" w:themeShade="BF"/>
          <w:sz w:val="24"/>
          <w:szCs w:val="24"/>
        </w:rPr>
      </w:pPr>
      <w:r>
        <w:rPr>
          <w:b/>
          <w:color w:val="376092" w:themeColor="accent1" w:themeShade="BF"/>
          <w:sz w:val="24"/>
          <w:szCs w:val="24"/>
        </w:rPr>
        <w:t xml:space="preserve">Подвижные игры: </w:t>
      </w:r>
    </w:p>
    <w:p w14:paraId="7201F869">
      <w:pPr>
        <w:pStyle w:val="54"/>
        <w:shd w:val="clear" w:color="auto" w:fill="auto"/>
        <w:tabs>
          <w:tab w:val="left" w:pos="1028"/>
        </w:tabs>
        <w:spacing w:before="0" w:line="379" w:lineRule="exact"/>
        <w:ind w:right="20"/>
        <w:jc w:val="both"/>
        <w:rPr>
          <w:sz w:val="24"/>
          <w:szCs w:val="24"/>
        </w:rPr>
      </w:pPr>
      <w:r>
        <w:rPr>
          <w:sz w:val="24"/>
          <w:szCs w:val="24"/>
        </w:rPr>
        <w:t>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14:paraId="13D697C4">
      <w:pPr>
        <w:pStyle w:val="54"/>
        <w:shd w:val="clear" w:color="auto" w:fill="auto"/>
        <w:spacing w:before="0" w:line="379" w:lineRule="exact"/>
        <w:ind w:left="20" w:right="20" w:firstLine="700"/>
        <w:jc w:val="both"/>
        <w:rPr>
          <w:sz w:val="24"/>
          <w:szCs w:val="24"/>
        </w:rPr>
      </w:pPr>
      <w:r>
        <w:rPr>
          <w:sz w:val="24"/>
          <w:szCs w:val="24"/>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14:paraId="1059E55D">
      <w:pPr>
        <w:pStyle w:val="54"/>
        <w:shd w:val="clear" w:color="auto" w:fill="auto"/>
        <w:tabs>
          <w:tab w:val="left" w:pos="1033"/>
        </w:tabs>
        <w:spacing w:before="0" w:line="379" w:lineRule="exact"/>
        <w:ind w:right="20"/>
        <w:jc w:val="both"/>
        <w:rPr>
          <w:b/>
          <w:color w:val="376092" w:themeColor="accent1" w:themeShade="BF"/>
          <w:sz w:val="24"/>
          <w:szCs w:val="24"/>
        </w:rPr>
      </w:pPr>
      <w:r>
        <w:rPr>
          <w:b/>
          <w:color w:val="376092" w:themeColor="accent1" w:themeShade="BF"/>
          <w:sz w:val="24"/>
          <w:szCs w:val="24"/>
        </w:rPr>
        <w:t>Спортивные игры:</w:t>
      </w:r>
    </w:p>
    <w:p w14:paraId="51AB9C93">
      <w:pPr>
        <w:pStyle w:val="54"/>
        <w:shd w:val="clear" w:color="auto" w:fill="auto"/>
        <w:tabs>
          <w:tab w:val="left" w:pos="1033"/>
        </w:tabs>
        <w:spacing w:before="0" w:line="379" w:lineRule="exact"/>
        <w:ind w:right="20"/>
        <w:jc w:val="both"/>
        <w:rPr>
          <w:sz w:val="24"/>
          <w:szCs w:val="24"/>
        </w:rPr>
      </w:pPr>
      <w:r>
        <w:rPr>
          <w:sz w:val="24"/>
          <w:szCs w:val="24"/>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14:paraId="434ED4B8">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Городки: </w:t>
      </w:r>
    </w:p>
    <w:p w14:paraId="6F143319">
      <w:pPr>
        <w:pStyle w:val="54"/>
        <w:shd w:val="clear" w:color="auto" w:fill="auto"/>
        <w:spacing w:before="0" w:line="379" w:lineRule="exact"/>
        <w:ind w:left="20" w:right="20" w:firstLine="700"/>
        <w:jc w:val="both"/>
        <w:rPr>
          <w:sz w:val="24"/>
          <w:szCs w:val="24"/>
        </w:rPr>
      </w:pPr>
      <w:r>
        <w:rPr>
          <w:sz w:val="24"/>
          <w:szCs w:val="24"/>
        </w:rPr>
        <w:t>бросание биты сбоку, выбивание городка с кона (5-6 м) и полукона (2-3 м); знание 3-4 фигур.</w:t>
      </w:r>
    </w:p>
    <w:p w14:paraId="6A4123BC">
      <w:pPr>
        <w:pStyle w:val="54"/>
        <w:shd w:val="clear" w:color="auto" w:fill="auto"/>
        <w:spacing w:before="0" w:line="379" w:lineRule="exact"/>
        <w:ind w:left="20" w:right="20" w:firstLine="700"/>
        <w:jc w:val="both"/>
        <w:rPr>
          <w:sz w:val="24"/>
          <w:szCs w:val="24"/>
        </w:rPr>
      </w:pPr>
      <w:r>
        <w:rPr>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14:paraId="6EF2FC4F">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Бадминтон:</w:t>
      </w:r>
    </w:p>
    <w:p w14:paraId="2B443AA4">
      <w:pPr>
        <w:pStyle w:val="54"/>
        <w:shd w:val="clear" w:color="auto" w:fill="auto"/>
        <w:spacing w:before="0" w:line="379" w:lineRule="exact"/>
        <w:ind w:left="20" w:right="20" w:firstLine="700"/>
        <w:jc w:val="both"/>
        <w:rPr>
          <w:sz w:val="24"/>
          <w:szCs w:val="24"/>
        </w:rPr>
      </w:pPr>
      <w:r>
        <w:rPr>
          <w:sz w:val="24"/>
          <w:szCs w:val="24"/>
        </w:rPr>
        <w:t xml:space="preserve"> отбивание волана ракеткой в заданном направлении; игра с педагогом.</w:t>
      </w:r>
    </w:p>
    <w:p w14:paraId="463AB48D">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Элементы футбола:</w:t>
      </w:r>
    </w:p>
    <w:p w14:paraId="36EE145F">
      <w:pPr>
        <w:pStyle w:val="54"/>
        <w:shd w:val="clear" w:color="auto" w:fill="auto"/>
        <w:spacing w:before="0" w:line="379" w:lineRule="exact"/>
        <w:ind w:left="20" w:right="20" w:firstLine="700"/>
        <w:jc w:val="both"/>
        <w:rPr>
          <w:sz w:val="24"/>
          <w:szCs w:val="24"/>
        </w:rPr>
      </w:pPr>
      <w:r>
        <w:rPr>
          <w:sz w:val="24"/>
          <w:szCs w:val="24"/>
        </w:rPr>
        <w:t xml:space="preserve">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14:paraId="3F6B9888">
      <w:pPr>
        <w:pStyle w:val="54"/>
        <w:shd w:val="clear" w:color="auto" w:fill="auto"/>
        <w:tabs>
          <w:tab w:val="left" w:pos="1033"/>
        </w:tabs>
        <w:spacing w:before="0" w:line="379" w:lineRule="exact"/>
        <w:ind w:right="20"/>
        <w:jc w:val="both"/>
        <w:rPr>
          <w:b/>
          <w:sz w:val="24"/>
          <w:szCs w:val="24"/>
        </w:rPr>
      </w:pPr>
      <w:r>
        <w:rPr>
          <w:b/>
          <w:color w:val="376092" w:themeColor="accent1" w:themeShade="BF"/>
          <w:sz w:val="24"/>
          <w:szCs w:val="24"/>
        </w:rPr>
        <w:t xml:space="preserve">Спортивные упражнения: </w:t>
      </w:r>
    </w:p>
    <w:p w14:paraId="297E51F9">
      <w:pPr>
        <w:pStyle w:val="54"/>
        <w:shd w:val="clear" w:color="auto" w:fill="auto"/>
        <w:tabs>
          <w:tab w:val="left" w:pos="1033"/>
        </w:tabs>
        <w:spacing w:before="0" w:line="379" w:lineRule="exact"/>
        <w:ind w:right="20"/>
        <w:jc w:val="both"/>
        <w:rPr>
          <w:sz w:val="24"/>
          <w:szCs w:val="24"/>
        </w:rPr>
      </w:pPr>
      <w:r>
        <w:rPr>
          <w:sz w:val="24"/>
          <w:szCs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14:paraId="43FFE018">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Катание на санках:</w:t>
      </w:r>
    </w:p>
    <w:p w14:paraId="2A6A4E8C">
      <w:pPr>
        <w:pStyle w:val="54"/>
        <w:shd w:val="clear" w:color="auto" w:fill="auto"/>
        <w:spacing w:before="0" w:line="379" w:lineRule="exact"/>
        <w:ind w:left="20" w:right="20" w:firstLine="700"/>
        <w:jc w:val="both"/>
        <w:rPr>
          <w:sz w:val="24"/>
          <w:szCs w:val="24"/>
        </w:rPr>
      </w:pPr>
      <w:r>
        <w:rPr>
          <w:sz w:val="24"/>
          <w:szCs w:val="24"/>
        </w:rPr>
        <w:t xml:space="preserve"> по прямой, со скоростью, с горки, подъем с санками в гору, с торможением при спуске с горки.</w:t>
      </w:r>
    </w:p>
    <w:p w14:paraId="105450CF">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Ходьба на лыжах:</w:t>
      </w:r>
    </w:p>
    <w:p w14:paraId="2018001F">
      <w:pPr>
        <w:pStyle w:val="54"/>
        <w:shd w:val="clear" w:color="auto" w:fill="auto"/>
        <w:spacing w:before="0" w:line="379" w:lineRule="exact"/>
        <w:ind w:left="20" w:right="20" w:firstLine="700"/>
        <w:jc w:val="both"/>
        <w:rPr>
          <w:sz w:val="24"/>
          <w:szCs w:val="24"/>
        </w:rPr>
      </w:pPr>
      <w:r>
        <w:rPr>
          <w:sz w:val="24"/>
          <w:szCs w:val="24"/>
        </w:rPr>
        <w:t xml:space="preserve">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14:paraId="1681DEA8">
      <w:pPr>
        <w:pStyle w:val="54"/>
        <w:shd w:val="clear" w:color="auto" w:fill="auto"/>
        <w:spacing w:before="0" w:line="379" w:lineRule="exact"/>
        <w:ind w:left="20" w:right="20" w:firstLine="700"/>
        <w:jc w:val="both"/>
        <w:rPr>
          <w:i/>
          <w:sz w:val="24"/>
          <w:szCs w:val="24"/>
        </w:rPr>
      </w:pPr>
      <w:r>
        <w:rPr>
          <w:i/>
          <w:color w:val="376092" w:themeColor="accent1" w:themeShade="BF"/>
          <w:sz w:val="24"/>
          <w:szCs w:val="24"/>
        </w:rPr>
        <w:t xml:space="preserve">Катание на двухколесном велосипеде, самокате: </w:t>
      </w:r>
    </w:p>
    <w:p w14:paraId="09012E2B">
      <w:pPr>
        <w:pStyle w:val="54"/>
        <w:shd w:val="clear" w:color="auto" w:fill="auto"/>
        <w:spacing w:before="0" w:line="379" w:lineRule="exact"/>
        <w:ind w:left="20" w:right="20" w:firstLine="700"/>
        <w:jc w:val="both"/>
        <w:rPr>
          <w:sz w:val="24"/>
          <w:szCs w:val="24"/>
        </w:rPr>
      </w:pPr>
      <w:r>
        <w:rPr>
          <w:sz w:val="24"/>
          <w:szCs w:val="24"/>
        </w:rPr>
        <w:t>по прямой, по кругу, с разворотом, с разной скоростью; с поворотами направо и налево, соблюдая правила безопасного передвижения.</w:t>
      </w:r>
    </w:p>
    <w:p w14:paraId="2C365E3A">
      <w:pPr>
        <w:pStyle w:val="54"/>
        <w:shd w:val="clear" w:color="auto" w:fill="auto"/>
        <w:tabs>
          <w:tab w:val="left" w:pos="1038"/>
        </w:tabs>
        <w:spacing w:before="0" w:line="379" w:lineRule="exact"/>
        <w:ind w:right="20"/>
        <w:jc w:val="both"/>
        <w:rPr>
          <w:b/>
          <w:color w:val="376092" w:themeColor="accent1" w:themeShade="BF"/>
          <w:sz w:val="24"/>
          <w:szCs w:val="24"/>
        </w:rPr>
      </w:pPr>
      <w:r>
        <w:rPr>
          <w:b/>
          <w:color w:val="376092" w:themeColor="accent1" w:themeShade="BF"/>
          <w:sz w:val="24"/>
          <w:szCs w:val="24"/>
        </w:rPr>
        <w:t>Формирование основ здорового образа жизни:</w:t>
      </w:r>
    </w:p>
    <w:p w14:paraId="0AA9D554">
      <w:pPr>
        <w:pStyle w:val="54"/>
        <w:shd w:val="clear" w:color="auto" w:fill="auto"/>
        <w:tabs>
          <w:tab w:val="left" w:pos="1038"/>
        </w:tabs>
        <w:spacing w:before="0" w:line="379" w:lineRule="exact"/>
        <w:ind w:right="20"/>
        <w:jc w:val="both"/>
        <w:rPr>
          <w:sz w:val="24"/>
          <w:szCs w:val="24"/>
        </w:rPr>
      </w:pPr>
      <w:r>
        <w:rPr>
          <w:sz w:val="24"/>
          <w:szCs w:val="24"/>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w:t>
      </w:r>
    </w:p>
    <w:p w14:paraId="4B5E50C7">
      <w:pPr>
        <w:pStyle w:val="54"/>
        <w:shd w:val="clear" w:color="auto" w:fill="auto"/>
        <w:tabs>
          <w:tab w:val="left" w:pos="1038"/>
        </w:tabs>
        <w:spacing w:before="0" w:line="379" w:lineRule="exact"/>
        <w:ind w:right="20"/>
        <w:jc w:val="both"/>
        <w:rPr>
          <w:sz w:val="24"/>
          <w:szCs w:val="24"/>
        </w:rPr>
      </w:pPr>
      <w:r>
        <w:rPr>
          <w:sz w:val="24"/>
          <w:szCs w:val="24"/>
        </w:rPr>
        <w:t xml:space="preserve">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p w14:paraId="659F46EE">
      <w:pPr>
        <w:pStyle w:val="54"/>
        <w:shd w:val="clear" w:color="auto" w:fill="auto"/>
        <w:tabs>
          <w:tab w:val="left" w:pos="1038"/>
        </w:tabs>
        <w:spacing w:before="0" w:line="379" w:lineRule="exact"/>
        <w:ind w:right="20"/>
        <w:jc w:val="both"/>
        <w:rPr>
          <w:sz w:val="24"/>
          <w:szCs w:val="24"/>
        </w:rPr>
      </w:pPr>
      <w:r>
        <w:rPr>
          <w:sz w:val="24"/>
          <w:szCs w:val="24"/>
        </w:rPr>
        <w:t xml:space="preserve">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14:paraId="241D53D1">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Активный отдых.</w:t>
      </w:r>
    </w:p>
    <w:p w14:paraId="562A4B06">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Физкультурные праздники и досуги:</w:t>
      </w:r>
    </w:p>
    <w:p w14:paraId="034C7AAC">
      <w:pPr>
        <w:pStyle w:val="54"/>
        <w:shd w:val="clear" w:color="auto" w:fill="auto"/>
        <w:spacing w:before="0" w:line="379" w:lineRule="exact"/>
        <w:ind w:left="20" w:right="20" w:firstLine="700"/>
        <w:jc w:val="both"/>
        <w:rPr>
          <w:sz w:val="24"/>
          <w:szCs w:val="24"/>
        </w:rPr>
      </w:pPr>
      <w:r>
        <w:rPr>
          <w:sz w:val="24"/>
          <w:szCs w:val="24"/>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14:paraId="14E3870B">
      <w:pPr>
        <w:pStyle w:val="54"/>
        <w:shd w:val="clear" w:color="auto" w:fill="auto"/>
        <w:spacing w:before="0" w:line="379" w:lineRule="exact"/>
        <w:ind w:left="20" w:right="20" w:firstLine="700"/>
        <w:jc w:val="both"/>
        <w:rPr>
          <w:sz w:val="24"/>
          <w:szCs w:val="24"/>
        </w:rPr>
      </w:pPr>
      <w:r>
        <w:rPr>
          <w:sz w:val="24"/>
          <w:szCs w:val="24"/>
        </w:rPr>
        <w:t>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игры, игры-эстафеты, музыкально-ритмические упражнения, творческие задания.</w:t>
      </w:r>
    </w:p>
    <w:p w14:paraId="1D51BB41">
      <w:pPr>
        <w:pStyle w:val="54"/>
        <w:shd w:val="clear" w:color="auto" w:fill="auto"/>
        <w:spacing w:before="0" w:line="379" w:lineRule="exact"/>
        <w:ind w:left="20" w:right="20" w:firstLine="700"/>
        <w:jc w:val="both"/>
        <w:rPr>
          <w:sz w:val="24"/>
          <w:szCs w:val="24"/>
        </w:rPr>
      </w:pPr>
      <w:r>
        <w:rPr>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14:paraId="6CEF5D93">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Дни здоровья: </w:t>
      </w:r>
    </w:p>
    <w:p w14:paraId="7344D75D">
      <w:pPr>
        <w:pStyle w:val="54"/>
        <w:shd w:val="clear" w:color="auto" w:fill="auto"/>
        <w:spacing w:before="0" w:line="379" w:lineRule="exact"/>
        <w:ind w:left="20" w:right="20" w:firstLine="700"/>
        <w:jc w:val="both"/>
        <w:rPr>
          <w:sz w:val="24"/>
          <w:szCs w:val="24"/>
        </w:rPr>
      </w:pPr>
      <w:r>
        <w:rPr>
          <w:sz w:val="24"/>
          <w:szCs w:val="24"/>
        </w:rPr>
        <w:t>педагог проводит 1 раз в квартал. В этот день проводятся оздоровительные мероприятия и туристские прогулки.</w:t>
      </w:r>
    </w:p>
    <w:p w14:paraId="0062F7B7">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Туристские прогулки и экскурсии.</w:t>
      </w:r>
    </w:p>
    <w:p w14:paraId="29202219">
      <w:pPr>
        <w:pStyle w:val="54"/>
        <w:shd w:val="clear" w:color="auto" w:fill="auto"/>
        <w:spacing w:before="0" w:line="379" w:lineRule="exact"/>
        <w:ind w:left="20" w:right="20" w:firstLine="700"/>
        <w:jc w:val="both"/>
        <w:rPr>
          <w:sz w:val="24"/>
          <w:szCs w:val="24"/>
        </w:rPr>
      </w:pPr>
      <w:r>
        <w:rPr>
          <w:sz w:val="24"/>
          <w:szCs w:val="24"/>
        </w:rPr>
        <w:t xml:space="preserve">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14:paraId="57DAF3C2">
      <w:pPr>
        <w:pStyle w:val="54"/>
        <w:shd w:val="clear" w:color="auto" w:fill="auto"/>
        <w:spacing w:before="0" w:line="379" w:lineRule="exact"/>
        <w:ind w:left="20" w:right="20" w:firstLine="700"/>
        <w:jc w:val="both"/>
        <w:rPr>
          <w:sz w:val="24"/>
          <w:szCs w:val="24"/>
        </w:rPr>
      </w:pPr>
      <w:r>
        <w:rPr>
          <w:sz w:val="24"/>
          <w:szCs w:val="24"/>
        </w:rPr>
        <w:t xml:space="preserve">(п.22.6 стр.125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0F1A2230">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От 6 лет до 7 лет.</w:t>
      </w:r>
    </w:p>
    <w:p w14:paraId="4EFBF8BB">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 xml:space="preserve"> Основные задачи образовательной деятельности в области физического развития:</w:t>
      </w:r>
    </w:p>
    <w:p w14:paraId="6E16FFED">
      <w:pPr>
        <w:pStyle w:val="54"/>
        <w:shd w:val="clear" w:color="auto" w:fill="auto"/>
        <w:spacing w:before="0" w:line="379" w:lineRule="exact"/>
        <w:ind w:left="20" w:right="20" w:firstLine="700"/>
        <w:jc w:val="both"/>
        <w:rPr>
          <w:sz w:val="24"/>
          <w:szCs w:val="24"/>
        </w:rPr>
      </w:pPr>
      <w:r>
        <w:rPr>
          <w:sz w:val="24"/>
          <w:szCs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6A4C75E2">
      <w:pPr>
        <w:pStyle w:val="54"/>
        <w:shd w:val="clear" w:color="auto" w:fill="auto"/>
        <w:spacing w:before="0" w:line="379" w:lineRule="exact"/>
        <w:ind w:left="20" w:right="20" w:firstLine="720"/>
        <w:jc w:val="both"/>
        <w:rPr>
          <w:sz w:val="24"/>
          <w:szCs w:val="24"/>
        </w:rPr>
      </w:pPr>
      <w:r>
        <w:rPr>
          <w:sz w:val="24"/>
          <w:szCs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14:paraId="6833E5B9">
      <w:pPr>
        <w:pStyle w:val="54"/>
        <w:shd w:val="clear" w:color="auto" w:fill="auto"/>
        <w:spacing w:before="0" w:line="379" w:lineRule="exact"/>
        <w:ind w:left="20" w:right="20" w:firstLine="720"/>
        <w:jc w:val="both"/>
        <w:rPr>
          <w:sz w:val="24"/>
          <w:szCs w:val="24"/>
        </w:rPr>
      </w:pPr>
      <w:r>
        <w:rPr>
          <w:sz w:val="24"/>
          <w:szCs w:val="24"/>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5CF064AE">
      <w:pPr>
        <w:pStyle w:val="54"/>
        <w:shd w:val="clear" w:color="auto" w:fill="auto"/>
        <w:spacing w:before="0" w:line="379" w:lineRule="exact"/>
        <w:ind w:left="20" w:right="20" w:firstLine="720"/>
        <w:jc w:val="both"/>
        <w:rPr>
          <w:sz w:val="24"/>
          <w:szCs w:val="24"/>
        </w:rPr>
      </w:pPr>
      <w:r>
        <w:rPr>
          <w:sz w:val="24"/>
          <w:szCs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5684CF61">
      <w:pPr>
        <w:pStyle w:val="54"/>
        <w:shd w:val="clear" w:color="auto" w:fill="auto"/>
        <w:spacing w:before="0" w:line="379" w:lineRule="exact"/>
        <w:ind w:left="20" w:right="20" w:firstLine="720"/>
        <w:jc w:val="both"/>
        <w:rPr>
          <w:sz w:val="24"/>
          <w:szCs w:val="24"/>
        </w:rPr>
      </w:pPr>
      <w:r>
        <w:rPr>
          <w:sz w:val="24"/>
          <w:szCs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14:paraId="0BDE7A13">
      <w:pPr>
        <w:pStyle w:val="54"/>
        <w:shd w:val="clear" w:color="auto" w:fill="auto"/>
        <w:spacing w:before="0" w:line="379" w:lineRule="exact"/>
        <w:ind w:left="20" w:right="20" w:firstLine="720"/>
        <w:jc w:val="both"/>
        <w:rPr>
          <w:sz w:val="24"/>
          <w:szCs w:val="24"/>
        </w:rPr>
      </w:pPr>
      <w:r>
        <w:rPr>
          <w:sz w:val="24"/>
          <w:szCs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14:paraId="1649775C">
      <w:pPr>
        <w:pStyle w:val="54"/>
        <w:shd w:val="clear" w:color="auto" w:fill="auto"/>
        <w:spacing w:before="0" w:line="379" w:lineRule="exact"/>
        <w:ind w:left="20" w:right="20" w:firstLine="720"/>
        <w:jc w:val="both"/>
        <w:rPr>
          <w:sz w:val="24"/>
          <w:szCs w:val="24"/>
        </w:rPr>
      </w:pPr>
      <w:r>
        <w:rPr>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14:paraId="79C32824">
      <w:pPr>
        <w:pStyle w:val="54"/>
        <w:shd w:val="clear" w:color="auto" w:fill="auto"/>
        <w:spacing w:before="0" w:line="379" w:lineRule="exact"/>
        <w:jc w:val="both"/>
        <w:rPr>
          <w:b/>
          <w:color w:val="376092" w:themeColor="accent1" w:themeShade="BF"/>
          <w:sz w:val="24"/>
          <w:szCs w:val="24"/>
        </w:rPr>
      </w:pPr>
      <w:r>
        <w:rPr>
          <w:b/>
          <w:color w:val="376092" w:themeColor="accent1" w:themeShade="BF"/>
          <w:sz w:val="24"/>
          <w:szCs w:val="24"/>
        </w:rPr>
        <w:t>Содержание образовательной деятельности.</w:t>
      </w:r>
    </w:p>
    <w:p w14:paraId="53E299DC">
      <w:pPr>
        <w:pStyle w:val="54"/>
        <w:shd w:val="clear" w:color="auto" w:fill="auto"/>
        <w:spacing w:before="0" w:line="379" w:lineRule="exact"/>
        <w:ind w:left="20" w:right="20" w:firstLine="720"/>
        <w:jc w:val="both"/>
        <w:rPr>
          <w:sz w:val="24"/>
          <w:szCs w:val="24"/>
        </w:rPr>
      </w:pPr>
      <w:r>
        <w:rPr>
          <w:sz w:val="24"/>
          <w:szCs w:val="24"/>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14:paraId="2A857917">
      <w:pPr>
        <w:pStyle w:val="54"/>
        <w:shd w:val="clear" w:color="auto" w:fill="auto"/>
        <w:spacing w:before="0" w:line="379" w:lineRule="exact"/>
        <w:ind w:left="20" w:right="20" w:firstLine="720"/>
        <w:jc w:val="both"/>
        <w:rPr>
          <w:sz w:val="24"/>
          <w:szCs w:val="24"/>
        </w:rPr>
      </w:pPr>
      <w:r>
        <w:rPr>
          <w:sz w:val="24"/>
          <w:szCs w:val="24"/>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14:paraId="0A21C7AC">
      <w:pPr>
        <w:pStyle w:val="54"/>
        <w:shd w:val="clear" w:color="auto" w:fill="auto"/>
        <w:spacing w:before="0" w:line="379" w:lineRule="exact"/>
        <w:ind w:left="20" w:right="20" w:firstLine="720"/>
        <w:jc w:val="both"/>
        <w:rPr>
          <w:sz w:val="24"/>
          <w:szCs w:val="24"/>
        </w:rPr>
      </w:pPr>
      <w:r>
        <w:rPr>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14:paraId="49B05DCD">
      <w:pPr>
        <w:pStyle w:val="54"/>
        <w:shd w:val="clear" w:color="auto" w:fill="auto"/>
        <w:spacing w:before="0" w:line="379" w:lineRule="exact"/>
        <w:ind w:left="20" w:right="20" w:firstLine="720"/>
        <w:jc w:val="both"/>
        <w:rPr>
          <w:sz w:val="24"/>
          <w:szCs w:val="24"/>
        </w:rPr>
      </w:pPr>
      <w:r>
        <w:rPr>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14:paraId="4453F406">
      <w:pPr>
        <w:pStyle w:val="54"/>
        <w:shd w:val="clear" w:color="auto" w:fill="auto"/>
        <w:spacing w:before="0" w:line="379" w:lineRule="exact"/>
        <w:ind w:left="20" w:right="20" w:firstLine="720"/>
        <w:jc w:val="both"/>
        <w:rPr>
          <w:sz w:val="24"/>
          <w:szCs w:val="24"/>
        </w:rPr>
      </w:pPr>
      <w:r>
        <w:rPr>
          <w:b/>
          <w:color w:val="376092" w:themeColor="accent1" w:themeShade="BF"/>
          <w:sz w:val="24"/>
          <w:szCs w:val="24"/>
        </w:rPr>
        <w:t>Основная гимнастика</w:t>
      </w:r>
      <w:r>
        <w:rPr>
          <w:color w:val="376092" w:themeColor="accent1" w:themeShade="BF"/>
          <w:sz w:val="24"/>
          <w:szCs w:val="24"/>
        </w:rPr>
        <w:t xml:space="preserve"> </w:t>
      </w:r>
      <w:r>
        <w:rPr>
          <w:sz w:val="24"/>
          <w:szCs w:val="24"/>
        </w:rPr>
        <w:t>(основные движения, общеразвивающие упражнения, ритмическая гимнастика и строевые упражнения).</w:t>
      </w:r>
    </w:p>
    <w:p w14:paraId="08A74C8A">
      <w:pPr>
        <w:pStyle w:val="54"/>
        <w:shd w:val="clear" w:color="auto" w:fill="auto"/>
        <w:spacing w:before="0" w:line="379" w:lineRule="exact"/>
        <w:ind w:left="20" w:firstLine="720"/>
        <w:jc w:val="both"/>
        <w:rPr>
          <w:b/>
          <w:color w:val="376092" w:themeColor="accent1" w:themeShade="BF"/>
          <w:sz w:val="24"/>
          <w:szCs w:val="24"/>
        </w:rPr>
      </w:pPr>
      <w:r>
        <w:rPr>
          <w:b/>
          <w:color w:val="376092" w:themeColor="accent1" w:themeShade="BF"/>
          <w:sz w:val="24"/>
          <w:szCs w:val="24"/>
        </w:rPr>
        <w:t>Основные движения:</w:t>
      </w:r>
    </w:p>
    <w:p w14:paraId="2C54C0C5">
      <w:pPr>
        <w:pStyle w:val="54"/>
        <w:shd w:val="clear" w:color="auto" w:fill="auto"/>
        <w:spacing w:before="0" w:line="379" w:lineRule="exact"/>
        <w:ind w:left="20" w:right="20" w:firstLine="720"/>
        <w:jc w:val="both"/>
        <w:rPr>
          <w:i/>
          <w:color w:val="376092" w:themeColor="accent1" w:themeShade="BF"/>
          <w:sz w:val="24"/>
          <w:szCs w:val="24"/>
        </w:rPr>
      </w:pPr>
      <w:r>
        <w:rPr>
          <w:i/>
          <w:color w:val="376092" w:themeColor="accent1" w:themeShade="BF"/>
          <w:sz w:val="24"/>
          <w:szCs w:val="24"/>
        </w:rPr>
        <w:t>бросание, катание, ловля, метание:</w:t>
      </w:r>
    </w:p>
    <w:p w14:paraId="28DBBB5F">
      <w:pPr>
        <w:pStyle w:val="54"/>
        <w:shd w:val="clear" w:color="auto" w:fill="auto"/>
        <w:spacing w:before="0" w:line="379" w:lineRule="exact"/>
        <w:ind w:left="20" w:right="20" w:firstLine="720"/>
        <w:jc w:val="both"/>
        <w:rPr>
          <w:sz w:val="24"/>
          <w:szCs w:val="24"/>
        </w:rPr>
      </w:pPr>
      <w:r>
        <w:rPr>
          <w:sz w:val="24"/>
          <w:szCs w:val="24"/>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14:paraId="0C89D162">
      <w:pPr>
        <w:pStyle w:val="54"/>
        <w:shd w:val="clear" w:color="auto" w:fill="auto"/>
        <w:spacing w:before="0" w:line="379" w:lineRule="exact"/>
        <w:ind w:left="20" w:right="20" w:firstLine="720"/>
        <w:jc w:val="both"/>
        <w:rPr>
          <w:i/>
          <w:color w:val="376092" w:themeColor="accent1" w:themeShade="BF"/>
          <w:sz w:val="24"/>
          <w:szCs w:val="24"/>
        </w:rPr>
      </w:pPr>
      <w:r>
        <w:rPr>
          <w:i/>
          <w:color w:val="376092" w:themeColor="accent1" w:themeShade="BF"/>
          <w:sz w:val="24"/>
          <w:szCs w:val="24"/>
        </w:rPr>
        <w:t>ползание, лазанье:</w:t>
      </w:r>
    </w:p>
    <w:p w14:paraId="23D8D647">
      <w:pPr>
        <w:pStyle w:val="54"/>
        <w:shd w:val="clear" w:color="auto" w:fill="auto"/>
        <w:spacing w:before="0" w:line="379" w:lineRule="exact"/>
        <w:ind w:left="20" w:right="20" w:firstLine="720"/>
        <w:jc w:val="both"/>
        <w:rPr>
          <w:sz w:val="24"/>
          <w:szCs w:val="24"/>
        </w:rPr>
      </w:pPr>
      <w:r>
        <w:rPr>
          <w:sz w:val="24"/>
          <w:szCs w:val="24"/>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14:paraId="42DFCAED">
      <w:pPr>
        <w:pStyle w:val="54"/>
        <w:shd w:val="clear" w:color="auto" w:fill="auto"/>
        <w:spacing w:before="0" w:line="379" w:lineRule="exact"/>
        <w:ind w:left="20" w:right="20" w:firstLine="720"/>
        <w:jc w:val="both"/>
        <w:rPr>
          <w:i/>
          <w:color w:val="376092" w:themeColor="accent1" w:themeShade="BF"/>
          <w:sz w:val="24"/>
          <w:szCs w:val="24"/>
        </w:rPr>
      </w:pPr>
      <w:r>
        <w:rPr>
          <w:i/>
          <w:color w:val="376092" w:themeColor="accent1" w:themeShade="BF"/>
          <w:sz w:val="24"/>
          <w:szCs w:val="24"/>
        </w:rPr>
        <w:t xml:space="preserve">ходьба: </w:t>
      </w:r>
    </w:p>
    <w:p w14:paraId="6D5C5158">
      <w:pPr>
        <w:pStyle w:val="54"/>
        <w:shd w:val="clear" w:color="auto" w:fill="auto"/>
        <w:spacing w:before="0" w:line="379" w:lineRule="exact"/>
        <w:ind w:left="20" w:right="20" w:firstLine="720"/>
        <w:jc w:val="both"/>
        <w:rPr>
          <w:sz w:val="24"/>
          <w:szCs w:val="24"/>
        </w:rPr>
      </w:pPr>
      <w:r>
        <w:rPr>
          <w:sz w:val="24"/>
          <w:szCs w:val="24"/>
        </w:rPr>
        <w:t>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14:paraId="0CAD72CC">
      <w:pPr>
        <w:pStyle w:val="54"/>
        <w:shd w:val="clear" w:color="auto" w:fill="auto"/>
        <w:spacing w:before="0" w:line="379" w:lineRule="exact"/>
        <w:ind w:left="20" w:right="20" w:firstLine="720"/>
        <w:jc w:val="both"/>
        <w:rPr>
          <w:i/>
          <w:color w:val="376092" w:themeColor="accent1" w:themeShade="BF"/>
          <w:sz w:val="24"/>
          <w:szCs w:val="24"/>
        </w:rPr>
      </w:pPr>
      <w:r>
        <w:rPr>
          <w:i/>
          <w:color w:val="376092" w:themeColor="accent1" w:themeShade="BF"/>
          <w:sz w:val="24"/>
          <w:szCs w:val="24"/>
        </w:rPr>
        <w:t xml:space="preserve">бег: </w:t>
      </w:r>
    </w:p>
    <w:p w14:paraId="21457339">
      <w:pPr>
        <w:pStyle w:val="54"/>
        <w:shd w:val="clear" w:color="auto" w:fill="auto"/>
        <w:spacing w:before="0" w:line="379" w:lineRule="exact"/>
        <w:ind w:left="20" w:right="20" w:firstLine="720"/>
        <w:jc w:val="both"/>
        <w:rPr>
          <w:sz w:val="24"/>
          <w:szCs w:val="24"/>
        </w:rPr>
      </w:pPr>
      <w:r>
        <w:rPr>
          <w:sz w:val="24"/>
          <w:szCs w:val="24"/>
        </w:rPr>
        <w:t>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14:paraId="2333A4FC">
      <w:pPr>
        <w:pStyle w:val="54"/>
        <w:shd w:val="clear" w:color="auto" w:fill="auto"/>
        <w:spacing w:before="0" w:line="379" w:lineRule="exact"/>
        <w:ind w:left="20" w:right="20" w:firstLine="720"/>
        <w:jc w:val="both"/>
        <w:rPr>
          <w:i/>
          <w:color w:val="376092" w:themeColor="accent1" w:themeShade="BF"/>
          <w:sz w:val="24"/>
          <w:szCs w:val="24"/>
        </w:rPr>
      </w:pPr>
      <w:r>
        <w:rPr>
          <w:i/>
          <w:color w:val="376092" w:themeColor="accent1" w:themeShade="BF"/>
          <w:sz w:val="24"/>
          <w:szCs w:val="24"/>
        </w:rPr>
        <w:t>прыжки:</w:t>
      </w:r>
    </w:p>
    <w:p w14:paraId="6802F526">
      <w:pPr>
        <w:pStyle w:val="54"/>
        <w:shd w:val="clear" w:color="auto" w:fill="auto"/>
        <w:spacing w:before="0" w:line="379" w:lineRule="exact"/>
        <w:ind w:left="20" w:right="20" w:firstLine="720"/>
        <w:jc w:val="both"/>
        <w:rPr>
          <w:sz w:val="24"/>
          <w:szCs w:val="24"/>
        </w:rPr>
      </w:pPr>
      <w:r>
        <w:rPr>
          <w:sz w:val="24"/>
          <w:szCs w:val="24"/>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6D6F761A">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прыжки с короткой скакалкой: </w:t>
      </w:r>
    </w:p>
    <w:p w14:paraId="413D2E1A">
      <w:pPr>
        <w:pStyle w:val="54"/>
        <w:shd w:val="clear" w:color="auto" w:fill="auto"/>
        <w:spacing w:before="0" w:line="379" w:lineRule="exact"/>
        <w:ind w:left="20" w:right="20" w:firstLine="700"/>
        <w:jc w:val="both"/>
        <w:rPr>
          <w:sz w:val="24"/>
          <w:szCs w:val="24"/>
        </w:rPr>
      </w:pPr>
      <w:r>
        <w:rPr>
          <w:sz w:val="24"/>
          <w:szCs w:val="24"/>
        </w:rPr>
        <w:t>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14:paraId="44911202">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в равновесии: </w:t>
      </w:r>
    </w:p>
    <w:p w14:paraId="113F7751">
      <w:pPr>
        <w:pStyle w:val="54"/>
        <w:shd w:val="clear" w:color="auto" w:fill="auto"/>
        <w:spacing w:before="0" w:line="379" w:lineRule="exact"/>
        <w:ind w:left="20" w:right="20" w:firstLine="700"/>
        <w:jc w:val="both"/>
        <w:rPr>
          <w:sz w:val="24"/>
          <w:szCs w:val="24"/>
        </w:rPr>
      </w:pPr>
      <w:r>
        <w:rPr>
          <w:sz w:val="24"/>
          <w:szCs w:val="24"/>
        </w:rPr>
        <w:t>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14:paraId="5D2644EA">
      <w:pPr>
        <w:pStyle w:val="54"/>
        <w:shd w:val="clear" w:color="auto" w:fill="auto"/>
        <w:spacing w:before="0" w:line="379" w:lineRule="exact"/>
        <w:ind w:left="20" w:right="20" w:firstLine="700"/>
        <w:jc w:val="left"/>
        <w:rPr>
          <w:sz w:val="24"/>
          <w:szCs w:val="24"/>
        </w:rPr>
      </w:pPr>
      <w:r>
        <w:rPr>
          <w:sz w:val="24"/>
          <w:szCs w:val="24"/>
        </w:rPr>
        <w:t xml:space="preserve">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r>
        <w:rPr>
          <w:b/>
          <w:color w:val="376092" w:themeColor="accent1" w:themeShade="BF"/>
          <w:sz w:val="24"/>
          <w:szCs w:val="24"/>
        </w:rPr>
        <w:t>Общеразвивающие упражнения:</w:t>
      </w:r>
    </w:p>
    <w:p w14:paraId="225985E3">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кистей рук, развития и укрепления мышц рук и плечевого пояса: </w:t>
      </w:r>
    </w:p>
    <w:p w14:paraId="085EBA7D">
      <w:pPr>
        <w:pStyle w:val="54"/>
        <w:shd w:val="clear" w:color="auto" w:fill="auto"/>
        <w:spacing w:before="0" w:line="379" w:lineRule="exact"/>
        <w:ind w:left="20" w:right="20" w:firstLine="700"/>
        <w:jc w:val="both"/>
        <w:rPr>
          <w:sz w:val="24"/>
          <w:szCs w:val="24"/>
        </w:rPr>
      </w:pPr>
      <w:r>
        <w:rPr>
          <w:sz w:val="24"/>
          <w:szCs w:val="24"/>
        </w:rPr>
        <w:t>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14:paraId="0EC1B8A3">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упражнения для развития и укрепления мышц спины и гибкости позвоночника:</w:t>
      </w:r>
    </w:p>
    <w:p w14:paraId="5C6E6B36">
      <w:pPr>
        <w:pStyle w:val="54"/>
        <w:shd w:val="clear" w:color="auto" w:fill="auto"/>
        <w:spacing w:before="0" w:line="379" w:lineRule="exact"/>
        <w:ind w:left="20" w:right="20" w:firstLine="700"/>
        <w:jc w:val="both"/>
        <w:rPr>
          <w:sz w:val="24"/>
          <w:szCs w:val="24"/>
        </w:rPr>
      </w:pPr>
      <w:r>
        <w:rPr>
          <w:sz w:val="24"/>
          <w:szCs w:val="24"/>
        </w:rPr>
        <w:t xml:space="preserve">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14:paraId="791AD497">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упражнения для развития и укрепления мышц ног и брюшного пресса: </w:t>
      </w:r>
    </w:p>
    <w:p w14:paraId="595F316A">
      <w:pPr>
        <w:pStyle w:val="54"/>
        <w:shd w:val="clear" w:color="auto" w:fill="auto"/>
        <w:spacing w:before="0" w:line="379" w:lineRule="exact"/>
        <w:ind w:left="20" w:right="20" w:firstLine="700"/>
        <w:jc w:val="both"/>
        <w:rPr>
          <w:sz w:val="24"/>
          <w:szCs w:val="24"/>
        </w:rPr>
      </w:pPr>
      <w:r>
        <w:rPr>
          <w:sz w:val="24"/>
          <w:szCs w:val="24"/>
        </w:rPr>
        <w:t>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14:paraId="765AA95A">
      <w:pPr>
        <w:pStyle w:val="54"/>
        <w:shd w:val="clear" w:color="auto" w:fill="auto"/>
        <w:spacing w:before="0" w:line="379" w:lineRule="exact"/>
        <w:ind w:left="20" w:right="20" w:firstLine="700"/>
        <w:jc w:val="both"/>
        <w:rPr>
          <w:sz w:val="24"/>
          <w:szCs w:val="24"/>
        </w:rPr>
      </w:pPr>
      <w:r>
        <w:rPr>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14:paraId="1211F604">
      <w:pPr>
        <w:pStyle w:val="54"/>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Ритмическая гимнастика:</w:t>
      </w:r>
    </w:p>
    <w:p w14:paraId="31640156">
      <w:pPr>
        <w:pStyle w:val="54"/>
        <w:shd w:val="clear" w:color="auto" w:fill="auto"/>
        <w:spacing w:before="0" w:line="379" w:lineRule="exact"/>
        <w:ind w:left="20" w:right="20" w:firstLine="700"/>
        <w:jc w:val="both"/>
        <w:rPr>
          <w:sz w:val="24"/>
          <w:szCs w:val="24"/>
        </w:rPr>
      </w:pPr>
      <w:r>
        <w:rPr>
          <w:sz w:val="24"/>
          <w:szCs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14:paraId="459EB3DE">
      <w:pPr>
        <w:pStyle w:val="54"/>
        <w:shd w:val="clear" w:color="auto" w:fill="auto"/>
        <w:spacing w:before="0" w:line="379" w:lineRule="exact"/>
        <w:ind w:left="20" w:firstLine="700"/>
        <w:jc w:val="both"/>
        <w:rPr>
          <w:b/>
          <w:color w:val="376092" w:themeColor="accent1" w:themeShade="BF"/>
          <w:sz w:val="24"/>
          <w:szCs w:val="24"/>
        </w:rPr>
      </w:pPr>
      <w:r>
        <w:rPr>
          <w:b/>
          <w:color w:val="376092" w:themeColor="accent1" w:themeShade="BF"/>
          <w:sz w:val="24"/>
          <w:szCs w:val="24"/>
        </w:rPr>
        <w:t>Строевые упражнения:</w:t>
      </w:r>
    </w:p>
    <w:p w14:paraId="1DEFDD96">
      <w:pPr>
        <w:pStyle w:val="54"/>
        <w:shd w:val="clear" w:color="auto" w:fill="auto"/>
        <w:spacing w:before="0" w:line="379" w:lineRule="exact"/>
        <w:ind w:left="20" w:right="20" w:firstLine="700"/>
        <w:jc w:val="both"/>
        <w:rPr>
          <w:sz w:val="24"/>
          <w:szCs w:val="24"/>
        </w:rPr>
      </w:pPr>
      <w:r>
        <w:rPr>
          <w:sz w:val="24"/>
          <w:szCs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14:paraId="6433375C">
      <w:pPr>
        <w:pStyle w:val="54"/>
        <w:shd w:val="clear" w:color="auto" w:fill="auto"/>
        <w:spacing w:before="0" w:line="379" w:lineRule="exact"/>
        <w:ind w:left="20" w:right="20" w:firstLine="700"/>
        <w:jc w:val="both"/>
        <w:rPr>
          <w:b/>
          <w:sz w:val="24"/>
          <w:szCs w:val="24"/>
        </w:rPr>
      </w:pPr>
      <w:r>
        <w:rPr>
          <w:sz w:val="24"/>
          <w:szCs w:val="24"/>
        </w:rPr>
        <w:t xml:space="preserve"> </w:t>
      </w:r>
      <w:r>
        <w:rPr>
          <w:b/>
          <w:color w:val="376092" w:themeColor="accent1" w:themeShade="BF"/>
          <w:sz w:val="24"/>
          <w:szCs w:val="24"/>
        </w:rPr>
        <w:t>Подвижные игры:</w:t>
      </w:r>
    </w:p>
    <w:p w14:paraId="3DB8ED04">
      <w:pPr>
        <w:pStyle w:val="54"/>
        <w:shd w:val="clear" w:color="auto" w:fill="auto"/>
        <w:spacing w:before="0" w:line="379" w:lineRule="exact"/>
        <w:ind w:left="20" w:right="20" w:firstLine="700"/>
        <w:jc w:val="both"/>
        <w:rPr>
          <w:sz w:val="24"/>
          <w:szCs w:val="24"/>
        </w:rPr>
      </w:pPr>
      <w:r>
        <w:rPr>
          <w:sz w:val="24"/>
          <w:szCs w:val="24"/>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14:paraId="61B5034E">
      <w:pPr>
        <w:pStyle w:val="54"/>
        <w:shd w:val="clear" w:color="auto" w:fill="auto"/>
        <w:spacing w:before="0" w:line="379" w:lineRule="exact"/>
        <w:ind w:left="20" w:right="20" w:firstLine="700"/>
        <w:jc w:val="both"/>
        <w:rPr>
          <w:sz w:val="24"/>
          <w:szCs w:val="24"/>
        </w:rPr>
      </w:pPr>
      <w:r>
        <w:rPr>
          <w:sz w:val="24"/>
          <w:szCs w:val="24"/>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14:paraId="3BFC566A">
      <w:pPr>
        <w:pStyle w:val="54"/>
        <w:shd w:val="clear" w:color="auto" w:fill="auto"/>
        <w:tabs>
          <w:tab w:val="left" w:pos="1028"/>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Спортивные игры: </w:t>
      </w:r>
    </w:p>
    <w:p w14:paraId="2FCDEDB7">
      <w:pPr>
        <w:pStyle w:val="54"/>
        <w:shd w:val="clear" w:color="auto" w:fill="auto"/>
        <w:tabs>
          <w:tab w:val="left" w:pos="1028"/>
        </w:tabs>
        <w:spacing w:before="0" w:line="379" w:lineRule="exact"/>
        <w:ind w:right="20"/>
        <w:jc w:val="both"/>
        <w:rPr>
          <w:sz w:val="24"/>
          <w:szCs w:val="24"/>
        </w:rPr>
      </w:pPr>
      <w:r>
        <w:rPr>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14:paraId="16B356AB">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Городки: </w:t>
      </w:r>
    </w:p>
    <w:p w14:paraId="0B9D6798">
      <w:pPr>
        <w:pStyle w:val="54"/>
        <w:shd w:val="clear" w:color="auto" w:fill="auto"/>
        <w:spacing w:before="0" w:line="379" w:lineRule="exact"/>
        <w:ind w:left="20" w:right="20" w:firstLine="700"/>
        <w:jc w:val="both"/>
        <w:rPr>
          <w:sz w:val="24"/>
          <w:szCs w:val="24"/>
        </w:rPr>
      </w:pPr>
      <w:r>
        <w:rPr>
          <w:sz w:val="24"/>
          <w:szCs w:val="24"/>
        </w:rPr>
        <w:t>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14:paraId="6DD9ECE5">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Элементы баскетбола: </w:t>
      </w:r>
    </w:p>
    <w:p w14:paraId="64BE79FB">
      <w:pPr>
        <w:pStyle w:val="54"/>
        <w:shd w:val="clear" w:color="auto" w:fill="auto"/>
        <w:spacing w:before="0" w:line="379" w:lineRule="exact"/>
        <w:ind w:left="20" w:right="20" w:firstLine="700"/>
        <w:jc w:val="both"/>
        <w:rPr>
          <w:sz w:val="24"/>
          <w:szCs w:val="24"/>
        </w:rPr>
      </w:pPr>
      <w:r>
        <w:rPr>
          <w:sz w:val="24"/>
          <w:szCs w:val="24"/>
        </w:rPr>
        <w:t>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14:paraId="32E5E846">
      <w:pPr>
        <w:pStyle w:val="54"/>
        <w:shd w:val="clear" w:color="auto" w:fill="auto"/>
        <w:spacing w:before="0" w:line="379" w:lineRule="exact"/>
        <w:ind w:left="20" w:right="20" w:firstLine="700"/>
        <w:jc w:val="both"/>
        <w:rPr>
          <w:i/>
          <w:sz w:val="24"/>
          <w:szCs w:val="24"/>
        </w:rPr>
      </w:pPr>
      <w:r>
        <w:rPr>
          <w:i/>
          <w:color w:val="376092" w:themeColor="accent1" w:themeShade="BF"/>
          <w:sz w:val="24"/>
          <w:szCs w:val="24"/>
        </w:rPr>
        <w:t>Элементы футбола:</w:t>
      </w:r>
    </w:p>
    <w:p w14:paraId="2EBE1929">
      <w:pPr>
        <w:pStyle w:val="54"/>
        <w:shd w:val="clear" w:color="auto" w:fill="auto"/>
        <w:spacing w:before="0" w:line="379" w:lineRule="exact"/>
        <w:ind w:left="20" w:right="20" w:firstLine="700"/>
        <w:jc w:val="both"/>
        <w:rPr>
          <w:sz w:val="24"/>
          <w:szCs w:val="24"/>
        </w:rPr>
      </w:pPr>
      <w:r>
        <w:rPr>
          <w:sz w:val="24"/>
          <w:szCs w:val="24"/>
        </w:rPr>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14:paraId="4F5B15D7">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Элементы хоккея: </w:t>
      </w:r>
    </w:p>
    <w:p w14:paraId="5BB5D243">
      <w:pPr>
        <w:pStyle w:val="54"/>
        <w:shd w:val="clear" w:color="auto" w:fill="auto"/>
        <w:spacing w:before="0" w:line="379" w:lineRule="exact"/>
        <w:ind w:left="20" w:right="20" w:firstLine="700"/>
        <w:jc w:val="both"/>
        <w:rPr>
          <w:sz w:val="24"/>
          <w:szCs w:val="24"/>
        </w:rPr>
      </w:pPr>
      <w:r>
        <w:rPr>
          <w:sz w:val="24"/>
          <w:szCs w:val="24"/>
        </w:rPr>
        <w:t>(без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14:paraId="702FEEF6">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Бадминтон: </w:t>
      </w:r>
    </w:p>
    <w:p w14:paraId="799A3E05">
      <w:pPr>
        <w:pStyle w:val="54"/>
        <w:shd w:val="clear" w:color="auto" w:fill="auto"/>
        <w:spacing w:before="0" w:line="379" w:lineRule="exact"/>
        <w:ind w:left="20" w:right="20" w:firstLine="700"/>
        <w:jc w:val="both"/>
        <w:rPr>
          <w:sz w:val="24"/>
          <w:szCs w:val="24"/>
        </w:rPr>
      </w:pPr>
      <w:r>
        <w:rPr>
          <w:sz w:val="24"/>
          <w:szCs w:val="24"/>
        </w:rPr>
        <w:t>перебрасывание волана ракеткой на сторону партнера без сетки, через сетку, правильно удерживая ракетку.</w:t>
      </w:r>
    </w:p>
    <w:p w14:paraId="1C2E7C95">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Элементы настольного тенниса: </w:t>
      </w:r>
    </w:p>
    <w:p w14:paraId="73043C19">
      <w:pPr>
        <w:pStyle w:val="54"/>
        <w:shd w:val="clear" w:color="auto" w:fill="auto"/>
        <w:spacing w:before="0" w:line="379" w:lineRule="exact"/>
        <w:ind w:left="20" w:right="20" w:firstLine="700"/>
        <w:jc w:val="both"/>
        <w:rPr>
          <w:sz w:val="24"/>
          <w:szCs w:val="24"/>
        </w:rPr>
      </w:pPr>
      <w:r>
        <w:rPr>
          <w:sz w:val="24"/>
          <w:szCs w:val="24"/>
        </w:rPr>
        <w:t>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14:paraId="1C0D8D24">
      <w:pPr>
        <w:pStyle w:val="54"/>
        <w:shd w:val="clear" w:color="auto" w:fill="auto"/>
        <w:tabs>
          <w:tab w:val="left" w:pos="1038"/>
        </w:tabs>
        <w:spacing w:before="0" w:line="379" w:lineRule="exact"/>
        <w:ind w:right="20"/>
        <w:jc w:val="both"/>
        <w:rPr>
          <w:b/>
          <w:color w:val="376092" w:themeColor="accent1" w:themeShade="BF"/>
          <w:sz w:val="24"/>
          <w:szCs w:val="24"/>
        </w:rPr>
      </w:pPr>
      <w:r>
        <w:rPr>
          <w:b/>
          <w:color w:val="376092" w:themeColor="accent1" w:themeShade="BF"/>
          <w:sz w:val="24"/>
          <w:szCs w:val="24"/>
        </w:rPr>
        <w:t>Спортивные упражнения:</w:t>
      </w:r>
    </w:p>
    <w:p w14:paraId="6C45695B">
      <w:pPr>
        <w:pStyle w:val="54"/>
        <w:shd w:val="clear" w:color="auto" w:fill="auto"/>
        <w:tabs>
          <w:tab w:val="left" w:pos="1038"/>
        </w:tabs>
        <w:spacing w:before="0" w:line="379" w:lineRule="exact"/>
        <w:ind w:right="20"/>
        <w:jc w:val="both"/>
        <w:rPr>
          <w:sz w:val="24"/>
          <w:szCs w:val="24"/>
        </w:rPr>
      </w:pPr>
      <w:r>
        <w:rPr>
          <w:sz w:val="24"/>
          <w:szCs w:val="24"/>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14:paraId="1246165D">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Катание на санках: </w:t>
      </w:r>
    </w:p>
    <w:p w14:paraId="49ED0532">
      <w:pPr>
        <w:pStyle w:val="54"/>
        <w:shd w:val="clear" w:color="auto" w:fill="auto"/>
        <w:spacing w:before="0" w:line="379" w:lineRule="exact"/>
        <w:ind w:left="20" w:right="20" w:firstLine="700"/>
        <w:jc w:val="both"/>
        <w:rPr>
          <w:sz w:val="24"/>
          <w:szCs w:val="24"/>
        </w:rPr>
      </w:pPr>
      <w:r>
        <w:rPr>
          <w:sz w:val="24"/>
          <w:szCs w:val="24"/>
        </w:rPr>
        <w:t>игровые задания и соревнования в катании на санях на скорость.</w:t>
      </w:r>
    </w:p>
    <w:p w14:paraId="16CAA820">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Ходьба на лыжах: </w:t>
      </w:r>
    </w:p>
    <w:p w14:paraId="2658250B">
      <w:pPr>
        <w:pStyle w:val="54"/>
        <w:shd w:val="clear" w:color="auto" w:fill="auto"/>
        <w:spacing w:before="0" w:line="379" w:lineRule="exact"/>
        <w:ind w:left="20" w:right="20" w:firstLine="700"/>
        <w:jc w:val="both"/>
        <w:rPr>
          <w:sz w:val="24"/>
          <w:szCs w:val="24"/>
        </w:rPr>
      </w:pPr>
      <w:r>
        <w:rPr>
          <w:sz w:val="24"/>
          <w:szCs w:val="24"/>
        </w:rPr>
        <w:t>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14:paraId="074D6133">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Катание на коньках: </w:t>
      </w:r>
    </w:p>
    <w:p w14:paraId="0EF1A21B">
      <w:pPr>
        <w:pStyle w:val="54"/>
        <w:shd w:val="clear" w:color="auto" w:fill="auto"/>
        <w:spacing w:before="0" w:line="379" w:lineRule="exact"/>
        <w:ind w:left="20" w:right="20" w:firstLine="700"/>
        <w:jc w:val="both"/>
        <w:rPr>
          <w:sz w:val="24"/>
          <w:szCs w:val="24"/>
        </w:rPr>
      </w:pPr>
      <w:r>
        <w:rPr>
          <w:sz w:val="24"/>
          <w:szCs w:val="24"/>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17B14A09">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Катание на двухколесном велосипеде, самокате:</w:t>
      </w:r>
    </w:p>
    <w:p w14:paraId="4E65B6B9">
      <w:pPr>
        <w:pStyle w:val="54"/>
        <w:shd w:val="clear" w:color="auto" w:fill="auto"/>
        <w:spacing w:before="0" w:line="379" w:lineRule="exact"/>
        <w:ind w:left="20" w:right="20" w:firstLine="700"/>
        <w:jc w:val="both"/>
        <w:rPr>
          <w:sz w:val="24"/>
          <w:szCs w:val="24"/>
        </w:rPr>
      </w:pPr>
      <w:r>
        <w:rPr>
          <w:sz w:val="24"/>
          <w:szCs w:val="24"/>
        </w:rPr>
        <w:t xml:space="preserve"> по прямой, по кругу, змейкой, объезжая препятствие, на скорость.</w:t>
      </w:r>
    </w:p>
    <w:p w14:paraId="566BD790">
      <w:pPr>
        <w:pStyle w:val="54"/>
        <w:shd w:val="clear" w:color="auto" w:fill="auto"/>
        <w:tabs>
          <w:tab w:val="left" w:pos="1047"/>
        </w:tabs>
        <w:spacing w:before="0" w:line="379" w:lineRule="exact"/>
        <w:ind w:right="20"/>
        <w:jc w:val="both"/>
        <w:rPr>
          <w:b/>
          <w:color w:val="376092" w:themeColor="accent1" w:themeShade="BF"/>
          <w:sz w:val="24"/>
          <w:szCs w:val="24"/>
        </w:rPr>
      </w:pPr>
      <w:r>
        <w:rPr>
          <w:b/>
          <w:color w:val="376092" w:themeColor="accent1" w:themeShade="BF"/>
          <w:sz w:val="24"/>
          <w:szCs w:val="24"/>
        </w:rPr>
        <w:t xml:space="preserve">Формирование основ здорового образа жизни: </w:t>
      </w:r>
    </w:p>
    <w:p w14:paraId="4B1DD421">
      <w:pPr>
        <w:pStyle w:val="54"/>
        <w:shd w:val="clear" w:color="auto" w:fill="auto"/>
        <w:tabs>
          <w:tab w:val="left" w:pos="1047"/>
        </w:tabs>
        <w:spacing w:before="0" w:line="379" w:lineRule="exact"/>
        <w:ind w:right="20"/>
        <w:jc w:val="both"/>
        <w:rPr>
          <w:sz w:val="24"/>
          <w:szCs w:val="24"/>
        </w:rPr>
      </w:pPr>
      <w:r>
        <w:rPr>
          <w:sz w:val="24"/>
          <w:szCs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w:t>
      </w:r>
    </w:p>
    <w:p w14:paraId="03DC4DE6">
      <w:pPr>
        <w:pStyle w:val="54"/>
        <w:shd w:val="clear" w:color="auto" w:fill="auto"/>
        <w:tabs>
          <w:tab w:val="left" w:pos="1047"/>
        </w:tabs>
        <w:spacing w:before="0" w:line="379" w:lineRule="exact"/>
        <w:ind w:right="20"/>
        <w:jc w:val="both"/>
        <w:rPr>
          <w:sz w:val="24"/>
          <w:szCs w:val="24"/>
        </w:rPr>
      </w:pPr>
      <w:r>
        <w:rPr>
          <w:sz w:val="24"/>
          <w:szCs w:val="24"/>
        </w:rPr>
        <w:t xml:space="preserve">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w:t>
      </w:r>
    </w:p>
    <w:p w14:paraId="75E147A3">
      <w:pPr>
        <w:pStyle w:val="54"/>
        <w:shd w:val="clear" w:color="auto" w:fill="auto"/>
        <w:tabs>
          <w:tab w:val="left" w:pos="1047"/>
        </w:tabs>
        <w:spacing w:before="0" w:line="379" w:lineRule="exact"/>
        <w:ind w:right="20"/>
        <w:jc w:val="both"/>
        <w:rPr>
          <w:sz w:val="24"/>
          <w:szCs w:val="24"/>
        </w:rPr>
      </w:pPr>
      <w:r>
        <w:rPr>
          <w:sz w:val="24"/>
          <w:szCs w:val="24"/>
        </w:rPr>
        <w:t xml:space="preserve">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14:paraId="74114D38">
      <w:pPr>
        <w:pStyle w:val="54"/>
        <w:shd w:val="clear" w:color="auto" w:fill="auto"/>
        <w:tabs>
          <w:tab w:val="left" w:pos="1013"/>
        </w:tabs>
        <w:spacing w:before="0" w:line="379" w:lineRule="exact"/>
        <w:jc w:val="both"/>
        <w:rPr>
          <w:b/>
          <w:color w:val="376092" w:themeColor="accent1" w:themeShade="BF"/>
          <w:sz w:val="24"/>
          <w:szCs w:val="24"/>
        </w:rPr>
      </w:pPr>
      <w:r>
        <w:rPr>
          <w:b/>
          <w:color w:val="376092" w:themeColor="accent1" w:themeShade="BF"/>
          <w:sz w:val="24"/>
          <w:szCs w:val="24"/>
        </w:rPr>
        <w:t>Активный отдых.</w:t>
      </w:r>
    </w:p>
    <w:p w14:paraId="08D984FB">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 xml:space="preserve">Физкультурные праздники и досуги: </w:t>
      </w:r>
    </w:p>
    <w:p w14:paraId="46016720">
      <w:pPr>
        <w:pStyle w:val="54"/>
        <w:shd w:val="clear" w:color="auto" w:fill="auto"/>
        <w:spacing w:before="0" w:line="379" w:lineRule="exact"/>
        <w:ind w:left="20" w:right="20" w:firstLine="700"/>
        <w:jc w:val="both"/>
        <w:rPr>
          <w:sz w:val="24"/>
          <w:szCs w:val="24"/>
        </w:rPr>
      </w:pPr>
      <w:r>
        <w:rPr>
          <w:sz w:val="24"/>
          <w:szCs w:val="24"/>
        </w:rPr>
        <w:t>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14:paraId="0FCBE07C">
      <w:pPr>
        <w:pStyle w:val="54"/>
        <w:shd w:val="clear" w:color="auto" w:fill="auto"/>
        <w:spacing w:before="0" w:line="379" w:lineRule="exact"/>
        <w:ind w:left="20" w:right="20" w:firstLine="700"/>
        <w:jc w:val="both"/>
        <w:rPr>
          <w:sz w:val="24"/>
          <w:szCs w:val="24"/>
        </w:rPr>
      </w:pPr>
      <w:r>
        <w:rPr>
          <w:sz w:val="24"/>
          <w:szCs w:val="24"/>
        </w:rPr>
        <w:t>Досуг организуется 1 -2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14:paraId="2A3880D5">
      <w:pPr>
        <w:pStyle w:val="54"/>
        <w:shd w:val="clear" w:color="auto" w:fill="auto"/>
        <w:spacing w:before="0" w:line="379" w:lineRule="exact"/>
        <w:ind w:left="20" w:right="20" w:firstLine="700"/>
        <w:jc w:val="both"/>
        <w:rPr>
          <w:sz w:val="24"/>
          <w:szCs w:val="24"/>
        </w:rPr>
      </w:pPr>
      <w:r>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14:paraId="267EF742">
      <w:pPr>
        <w:pStyle w:val="54"/>
        <w:shd w:val="clear" w:color="auto" w:fill="auto"/>
        <w:spacing w:before="0" w:line="379" w:lineRule="exact"/>
        <w:ind w:left="20" w:right="20" w:firstLine="700"/>
        <w:jc w:val="both"/>
        <w:rPr>
          <w:i/>
          <w:color w:val="376092" w:themeColor="accent1" w:themeShade="BF"/>
          <w:sz w:val="24"/>
          <w:szCs w:val="24"/>
        </w:rPr>
      </w:pPr>
      <w:r>
        <w:rPr>
          <w:i/>
          <w:color w:val="376092" w:themeColor="accent1" w:themeShade="BF"/>
          <w:sz w:val="24"/>
          <w:szCs w:val="24"/>
        </w:rPr>
        <w:t>Дни здоровья:</w:t>
      </w:r>
    </w:p>
    <w:p w14:paraId="626631DF">
      <w:pPr>
        <w:pStyle w:val="54"/>
        <w:shd w:val="clear" w:color="auto" w:fill="auto"/>
        <w:spacing w:before="0" w:line="379" w:lineRule="exact"/>
        <w:ind w:left="20" w:right="20" w:firstLine="700"/>
        <w:jc w:val="both"/>
        <w:rPr>
          <w:sz w:val="24"/>
          <w:szCs w:val="24"/>
        </w:rPr>
      </w:pPr>
      <w:r>
        <w:rPr>
          <w:sz w:val="24"/>
          <w:szCs w:val="24"/>
        </w:rPr>
        <w:t xml:space="preserve"> проводятся 1 раз в квартал. В этот день педагог организует оздоровительные мероприятия, в том числе физкультурные досуги, и туристские прогулки.</w:t>
      </w:r>
    </w:p>
    <w:p w14:paraId="778B7065">
      <w:pPr>
        <w:pStyle w:val="54"/>
        <w:shd w:val="clear" w:color="auto" w:fill="auto"/>
        <w:spacing w:before="0" w:line="379" w:lineRule="exact"/>
        <w:ind w:left="20" w:right="20" w:firstLine="700"/>
        <w:jc w:val="both"/>
        <w:rPr>
          <w:sz w:val="24"/>
          <w:szCs w:val="24"/>
        </w:rPr>
      </w:pPr>
      <w:r>
        <w:rPr>
          <w:i/>
          <w:color w:val="376092" w:themeColor="accent1" w:themeShade="BF"/>
          <w:sz w:val="24"/>
          <w:szCs w:val="24"/>
        </w:rPr>
        <w:t>Туристские прогулки и экскурсии</w:t>
      </w:r>
      <w:r>
        <w:rPr>
          <w:color w:val="376092" w:themeColor="accent1" w:themeShade="BF"/>
          <w:sz w:val="24"/>
          <w:szCs w:val="24"/>
        </w:rPr>
        <w:t xml:space="preserve"> </w:t>
      </w:r>
      <w:r>
        <w:rPr>
          <w:sz w:val="24"/>
          <w:szCs w:val="24"/>
        </w:rPr>
        <w:t>организуются при наличии возможностей дополнительного сопровождения и организации санитарных стоянок.</w:t>
      </w:r>
    </w:p>
    <w:p w14:paraId="6A5D77A2">
      <w:pPr>
        <w:pStyle w:val="54"/>
        <w:shd w:val="clear" w:color="auto" w:fill="auto"/>
        <w:spacing w:before="0" w:line="379" w:lineRule="exact"/>
        <w:ind w:left="20" w:right="20" w:firstLine="700"/>
        <w:jc w:val="both"/>
        <w:rPr>
          <w:sz w:val="24"/>
          <w:szCs w:val="24"/>
        </w:rPr>
      </w:pPr>
      <w:r>
        <w:rPr>
          <w:sz w:val="24"/>
          <w:szCs w:val="24"/>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F050D95">
      <w:pPr>
        <w:pStyle w:val="54"/>
        <w:shd w:val="clear" w:color="auto" w:fill="auto"/>
        <w:spacing w:before="0" w:line="379" w:lineRule="exact"/>
        <w:ind w:left="20" w:right="20" w:firstLine="700"/>
        <w:jc w:val="both"/>
        <w:rPr>
          <w:sz w:val="24"/>
          <w:szCs w:val="24"/>
        </w:rPr>
      </w:pPr>
      <w:r>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14:paraId="022C7EAC">
      <w:pPr>
        <w:pStyle w:val="54"/>
        <w:shd w:val="clear" w:color="auto" w:fill="auto"/>
        <w:spacing w:before="0" w:line="379" w:lineRule="exact"/>
        <w:ind w:left="20" w:right="20" w:firstLine="700"/>
        <w:jc w:val="both"/>
        <w:rPr>
          <w:sz w:val="24"/>
          <w:szCs w:val="24"/>
        </w:rPr>
      </w:pPr>
      <w:r>
        <w:rPr>
          <w:sz w:val="24"/>
          <w:szCs w:val="24"/>
        </w:rPr>
        <w:t xml:space="preserve">(п.22.7 стр. 130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416ACC18">
      <w:pPr>
        <w:pStyle w:val="54"/>
        <w:shd w:val="clear" w:color="auto" w:fill="auto"/>
        <w:spacing w:before="0" w:line="379" w:lineRule="exact"/>
        <w:ind w:left="20" w:right="20"/>
        <w:jc w:val="both"/>
        <w:rPr>
          <w:sz w:val="24"/>
          <w:szCs w:val="24"/>
        </w:rPr>
      </w:pPr>
      <w:r>
        <w:rPr>
          <w:sz w:val="24"/>
          <w:szCs w:val="24"/>
        </w:rPr>
        <w:t xml:space="preserve"> </w:t>
      </w:r>
      <w:r>
        <w:rPr>
          <w:i/>
          <w:color w:val="376092" w:themeColor="accent1" w:themeShade="BF"/>
          <w:sz w:val="24"/>
          <w:szCs w:val="24"/>
        </w:rPr>
        <w:t>Решение совокупных задач воспитания в рамках образовательной области «Физическое развитие» направлено</w:t>
      </w:r>
    </w:p>
    <w:p w14:paraId="3DDC6799">
      <w:pPr>
        <w:pStyle w:val="54"/>
        <w:shd w:val="clear" w:color="auto" w:fill="auto"/>
        <w:spacing w:before="0" w:line="379" w:lineRule="exact"/>
        <w:ind w:right="20"/>
        <w:jc w:val="both"/>
        <w:rPr>
          <w:sz w:val="24"/>
          <w:szCs w:val="24"/>
        </w:rPr>
      </w:pPr>
      <w:r>
        <w:rPr>
          <w:sz w:val="24"/>
          <w:szCs w:val="24"/>
        </w:rPr>
        <w:t xml:space="preserve"> на приобщение детей к ценностям «Жизнь», «Здоровье», что предполагает:</w:t>
      </w:r>
    </w:p>
    <w:p w14:paraId="646779CD">
      <w:pPr>
        <w:pStyle w:val="54"/>
        <w:shd w:val="clear" w:color="auto" w:fill="auto"/>
        <w:spacing w:before="0" w:line="379" w:lineRule="exact"/>
        <w:ind w:left="20" w:right="20" w:firstLine="700"/>
        <w:jc w:val="both"/>
        <w:rPr>
          <w:sz w:val="24"/>
          <w:szCs w:val="24"/>
        </w:rPr>
      </w:pPr>
      <w:r>
        <w:rPr>
          <w:sz w:val="24"/>
          <w:szCs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39B1D2AF">
      <w:pPr>
        <w:pStyle w:val="54"/>
        <w:shd w:val="clear" w:color="auto" w:fill="auto"/>
        <w:spacing w:before="0" w:line="379" w:lineRule="exact"/>
        <w:ind w:left="20" w:right="20" w:firstLine="700"/>
        <w:jc w:val="both"/>
        <w:rPr>
          <w:sz w:val="24"/>
          <w:szCs w:val="24"/>
        </w:rPr>
      </w:pPr>
      <w:r>
        <w:rPr>
          <w:sz w:val="24"/>
          <w:szCs w:val="24"/>
        </w:rPr>
        <w:t>формирование у ребёнка возрастосообразных представлений и знаний в области физической культуры, здоровья и безопасного образа жизни;</w:t>
      </w:r>
    </w:p>
    <w:p w14:paraId="2D19E1EF">
      <w:pPr>
        <w:pStyle w:val="54"/>
        <w:shd w:val="clear" w:color="auto" w:fill="auto"/>
        <w:spacing w:before="0" w:line="379" w:lineRule="exact"/>
        <w:ind w:left="40" w:right="40" w:firstLine="720"/>
        <w:jc w:val="both"/>
        <w:rPr>
          <w:sz w:val="24"/>
          <w:szCs w:val="24"/>
        </w:rPr>
      </w:pPr>
      <w:r>
        <w:rPr>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6F6E744F">
      <w:pPr>
        <w:pStyle w:val="45"/>
        <w:rPr>
          <w:rFonts w:ascii="Times New Roman" w:hAnsi="Times New Roman"/>
          <w:sz w:val="24"/>
          <w:szCs w:val="24"/>
        </w:rPr>
      </w:pPr>
      <w:r>
        <w:rPr>
          <w:rFonts w:ascii="Times New Roman" w:hAnsi="Times New Roman"/>
          <w:sz w:val="24"/>
          <w:szCs w:val="24"/>
        </w:rPr>
        <w:t>воспитание</w:t>
      </w:r>
      <w:r>
        <w:rPr>
          <w:rFonts w:ascii="Times New Roman" w:hAnsi="Times New Roman"/>
          <w:sz w:val="24"/>
          <w:szCs w:val="24"/>
        </w:rPr>
        <w:tab/>
      </w:r>
      <w:r>
        <w:rPr>
          <w:rFonts w:ascii="Times New Roman" w:hAnsi="Times New Roman"/>
          <w:sz w:val="24"/>
          <w:szCs w:val="24"/>
        </w:rPr>
        <w:t>активности,</w:t>
      </w:r>
      <w:r>
        <w:rPr>
          <w:rFonts w:ascii="Times New Roman" w:hAnsi="Times New Roman"/>
          <w:sz w:val="24"/>
          <w:szCs w:val="24"/>
        </w:rPr>
        <w:tab/>
      </w:r>
      <w:r>
        <w:rPr>
          <w:rFonts w:ascii="Times New Roman" w:hAnsi="Times New Roman"/>
          <w:sz w:val="24"/>
          <w:szCs w:val="24"/>
        </w:rPr>
        <w:t>самостоятельности,</w:t>
      </w:r>
      <w:r>
        <w:rPr>
          <w:rFonts w:ascii="Times New Roman" w:hAnsi="Times New Roman"/>
          <w:sz w:val="24"/>
          <w:szCs w:val="24"/>
        </w:rPr>
        <w:tab/>
      </w:r>
      <w:r>
        <w:rPr>
          <w:rFonts w:ascii="Times New Roman" w:hAnsi="Times New Roman"/>
          <w:sz w:val="24"/>
          <w:szCs w:val="24"/>
        </w:rPr>
        <w:t>самоуважения, коммуникабельности, уверенности и других личностных качеств;</w:t>
      </w:r>
    </w:p>
    <w:p w14:paraId="7A174506">
      <w:pPr>
        <w:pStyle w:val="45"/>
        <w:rPr>
          <w:rFonts w:ascii="Times New Roman" w:hAnsi="Times New Roman"/>
          <w:sz w:val="24"/>
          <w:szCs w:val="24"/>
        </w:rPr>
      </w:pPr>
      <w:r>
        <w:rPr>
          <w:rFonts w:ascii="Times New Roman" w:hAnsi="Times New Roman"/>
          <w:sz w:val="24"/>
          <w:szCs w:val="24"/>
        </w:rPr>
        <w:t xml:space="preserve">           приобщение детей к ценностям, нормам и знаниям физической культуры в целях их физического развития и саморазвития;</w:t>
      </w:r>
    </w:p>
    <w:p w14:paraId="7BE6E352">
      <w:pPr>
        <w:pStyle w:val="45"/>
        <w:rPr>
          <w:rFonts w:ascii="Times New Roman" w:hAnsi="Times New Roman"/>
          <w:sz w:val="24"/>
          <w:szCs w:val="24"/>
        </w:rPr>
      </w:pPr>
      <w:r>
        <w:rPr>
          <w:rFonts w:ascii="Times New Roman" w:hAnsi="Times New Roman"/>
          <w:sz w:val="24"/>
          <w:szCs w:val="24"/>
        </w:rPr>
        <w:t>формирование у ребёнка основных гигиенических навыков, представлений о здоровом образе жизни.</w:t>
      </w:r>
    </w:p>
    <w:p w14:paraId="5AFA67CC">
      <w:pPr>
        <w:pStyle w:val="54"/>
        <w:shd w:val="clear" w:color="auto" w:fill="auto"/>
        <w:spacing w:before="0" w:line="379" w:lineRule="exact"/>
        <w:ind w:left="20" w:right="20" w:firstLine="720"/>
        <w:jc w:val="both"/>
        <w:rPr>
          <w:sz w:val="24"/>
          <w:szCs w:val="24"/>
        </w:rPr>
      </w:pPr>
    </w:p>
    <w:p w14:paraId="1C2DACF5">
      <w:pPr>
        <w:tabs>
          <w:tab w:val="left" w:pos="2465"/>
        </w:tabs>
        <w:jc w:val="center"/>
        <w:rPr>
          <w:b/>
          <w:sz w:val="28"/>
          <w:szCs w:val="28"/>
        </w:rPr>
      </w:pPr>
      <w:r>
        <w:rPr>
          <w:b/>
          <w:sz w:val="28"/>
          <w:szCs w:val="28"/>
        </w:rPr>
        <w:t>2.1.2. Часть, формируемая участниками образовательных отношений</w:t>
      </w:r>
    </w:p>
    <w:p w14:paraId="73A7DF8D">
      <w:pPr>
        <w:tabs>
          <w:tab w:val="left" w:pos="2465"/>
        </w:tabs>
        <w:jc w:val="center"/>
        <w:rPr>
          <w:b/>
          <w:sz w:val="28"/>
          <w:szCs w:val="28"/>
        </w:rPr>
      </w:pPr>
      <w:r>
        <w:rPr>
          <w:b/>
          <w:sz w:val="28"/>
          <w:szCs w:val="28"/>
        </w:rPr>
        <w:t>2.2.Вариативные формы, способы, методы и средства реализации Программы</w:t>
      </w:r>
    </w:p>
    <w:p w14:paraId="364B2E10">
      <w:pPr>
        <w:tabs>
          <w:tab w:val="left" w:pos="2465"/>
        </w:tabs>
        <w:jc w:val="center"/>
        <w:rPr>
          <w:b/>
          <w:sz w:val="28"/>
          <w:szCs w:val="28"/>
        </w:rPr>
      </w:pPr>
    </w:p>
    <w:p w14:paraId="53D6F0ED">
      <w:pPr>
        <w:rPr>
          <w:sz w:val="24"/>
          <w:szCs w:val="24"/>
        </w:rPr>
      </w:pPr>
      <w:r>
        <w:rPr>
          <w:sz w:val="24"/>
          <w:szCs w:val="24"/>
        </w:rPr>
        <w:t>Воспитательно-образовательный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0F68BB13">
      <w:pPr>
        <w:rPr>
          <w:sz w:val="24"/>
          <w:szCs w:val="24"/>
        </w:rPr>
      </w:pPr>
    </w:p>
    <w:p w14:paraId="0F7185E2">
      <w:pPr>
        <w:rPr>
          <w:sz w:val="24"/>
          <w:szCs w:val="24"/>
        </w:rPr>
      </w:pPr>
      <w:r>
        <w:rPr>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5B6932F9">
      <w:pPr>
        <w:rPr>
          <w:sz w:val="24"/>
          <w:szCs w:val="24"/>
        </w:rPr>
      </w:pPr>
    </w:p>
    <w:p w14:paraId="0DAF8AEA">
      <w:pPr>
        <w:rPr>
          <w:sz w:val="24"/>
          <w:szCs w:val="24"/>
        </w:rPr>
      </w:pPr>
      <w:r>
        <w:rPr>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14:paraId="487E7B1A">
      <w:pPr>
        <w:rPr>
          <w:sz w:val="24"/>
          <w:szCs w:val="24"/>
        </w:rPr>
      </w:pPr>
    </w:p>
    <w:p w14:paraId="6EE7E7A0">
      <w:pPr>
        <w:rPr>
          <w:sz w:val="24"/>
          <w:szCs w:val="24"/>
        </w:rPr>
      </w:pPr>
      <w:r>
        <w:rPr>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14:paraId="459A11B7">
      <w:pPr>
        <w:rPr>
          <w:sz w:val="24"/>
          <w:szCs w:val="24"/>
        </w:rPr>
      </w:pPr>
      <w:r>
        <w:rPr>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14:paraId="3F1B248B">
      <w:pPr>
        <w:rPr>
          <w:sz w:val="24"/>
          <w:szCs w:val="24"/>
        </w:rPr>
      </w:pPr>
      <w:r>
        <w:rPr>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64549CE3">
      <w:pPr>
        <w:rPr>
          <w:sz w:val="24"/>
          <w:szCs w:val="24"/>
        </w:rPr>
      </w:pPr>
    </w:p>
    <w:p w14:paraId="55F62910">
      <w:pPr>
        <w:rPr>
          <w:sz w:val="24"/>
          <w:szCs w:val="24"/>
        </w:rPr>
      </w:pPr>
      <w:r>
        <w:rPr>
          <w:sz w:val="24"/>
          <w:szCs w:val="24"/>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06EF00F8">
      <w:pPr>
        <w:rPr>
          <w:sz w:val="24"/>
          <w:szCs w:val="24"/>
        </w:rPr>
      </w:pPr>
    </w:p>
    <w:p w14:paraId="50390BFD">
      <w:pPr>
        <w:rPr>
          <w:sz w:val="24"/>
          <w:szCs w:val="24"/>
        </w:rPr>
      </w:pPr>
      <w:r>
        <w:rPr>
          <w:sz w:val="24"/>
          <w:szCs w:val="24"/>
        </w:rPr>
        <w:t>В раннем возрасте (до трёх лет) это:</w:t>
      </w:r>
    </w:p>
    <w:p w14:paraId="4D749AB9">
      <w:pPr>
        <w:rPr>
          <w:sz w:val="24"/>
          <w:szCs w:val="24"/>
        </w:rPr>
      </w:pPr>
      <w:r>
        <w:rPr>
          <w:sz w:val="24"/>
          <w:szCs w:val="24"/>
        </w:rPr>
        <w:t>- предметная деятельность (орудийно-предметные действия - ест ложкой, пьет из кружки и др.);</w:t>
      </w:r>
    </w:p>
    <w:p w14:paraId="03730849">
      <w:pPr>
        <w:rPr>
          <w:sz w:val="24"/>
          <w:szCs w:val="24"/>
        </w:rPr>
      </w:pPr>
      <w:r>
        <w:rPr>
          <w:sz w:val="24"/>
          <w:szCs w:val="24"/>
        </w:rPr>
        <w:t>- экспериментирование с материалами и веществами (песок, вода, тесто и др.);</w:t>
      </w:r>
    </w:p>
    <w:p w14:paraId="1ADAC5AD">
      <w:pPr>
        <w:rPr>
          <w:sz w:val="24"/>
          <w:szCs w:val="24"/>
        </w:rPr>
      </w:pPr>
      <w:r>
        <w:rPr>
          <w:sz w:val="24"/>
          <w:szCs w:val="24"/>
        </w:rPr>
        <w:t>ситуативно-деловое общение со взрослым и эмоционально-практическое со сверстниками под руководством взрослого;</w:t>
      </w:r>
    </w:p>
    <w:p w14:paraId="2B038696">
      <w:pPr>
        <w:rPr>
          <w:sz w:val="24"/>
          <w:szCs w:val="24"/>
        </w:rPr>
      </w:pPr>
      <w:r>
        <w:rPr>
          <w:sz w:val="24"/>
          <w:szCs w:val="24"/>
        </w:rPr>
        <w:t>- двигательная деятельность (основные движения, общеразвивающие упражнения, простые подвижные игры);</w:t>
      </w:r>
    </w:p>
    <w:p w14:paraId="1C3A73BF">
      <w:pPr>
        <w:rPr>
          <w:sz w:val="24"/>
          <w:szCs w:val="24"/>
        </w:rPr>
      </w:pPr>
      <w:r>
        <w:rPr>
          <w:sz w:val="24"/>
          <w:szCs w:val="24"/>
        </w:rPr>
        <w:t>- игровая деятельность (отобразительная, сюжетно-отобразительная, игры с дидактическими игрушками);</w:t>
      </w:r>
    </w:p>
    <w:p w14:paraId="6DB12377">
      <w:pPr>
        <w:rPr>
          <w:sz w:val="24"/>
          <w:szCs w:val="24"/>
        </w:rPr>
      </w:pPr>
    </w:p>
    <w:p w14:paraId="670B738A">
      <w:pPr>
        <w:rPr>
          <w:sz w:val="24"/>
          <w:szCs w:val="24"/>
        </w:rPr>
      </w:pPr>
      <w:r>
        <w:rPr>
          <w:sz w:val="24"/>
          <w:szCs w:val="24"/>
        </w:rPr>
        <w:t>Для достижения задач воспитания в ходе реализации Программы образования педагог может использовать следующие методы:</w:t>
      </w:r>
    </w:p>
    <w:p w14:paraId="27F29C5D">
      <w:pPr>
        <w:rPr>
          <w:sz w:val="24"/>
          <w:szCs w:val="24"/>
        </w:rPr>
      </w:pPr>
      <w:r>
        <w:rPr>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6A6CB0ED">
      <w:pPr>
        <w:rPr>
          <w:sz w:val="24"/>
          <w:szCs w:val="24"/>
        </w:rPr>
      </w:pPr>
      <w:r>
        <w:rPr>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0FA757D0">
      <w:pPr>
        <w:rPr>
          <w:sz w:val="24"/>
          <w:szCs w:val="24"/>
        </w:rPr>
      </w:pPr>
      <w:r>
        <w:rPr>
          <w:sz w:val="24"/>
          <w:szCs w:val="24"/>
        </w:rPr>
        <w:t>- мотивации опыта поведения и деятельности (поощрение, методы развития эмоций, игры, соревнования, проектные методы);</w:t>
      </w:r>
    </w:p>
    <w:p w14:paraId="6ABCF858">
      <w:pPr>
        <w:tabs>
          <w:tab w:val="left" w:pos="2465"/>
        </w:tabs>
        <w:jc w:val="center"/>
        <w:rPr>
          <w:b/>
          <w:sz w:val="24"/>
          <w:szCs w:val="28"/>
        </w:rPr>
      </w:pPr>
    </w:p>
    <w:p w14:paraId="505F6FA6">
      <w:pPr>
        <w:tabs>
          <w:tab w:val="left" w:pos="2465"/>
        </w:tabs>
        <w:rPr>
          <w:b/>
          <w:i/>
          <w:sz w:val="24"/>
        </w:rPr>
      </w:pPr>
      <w:r>
        <w:rPr>
          <w:b/>
          <w:i/>
          <w:sz w:val="24"/>
        </w:rPr>
        <w:t xml:space="preserve">Вариативная часть Программы разработана на основе, </w:t>
      </w:r>
    </w:p>
    <w:p w14:paraId="3A5D7C45">
      <w:pPr>
        <w:tabs>
          <w:tab w:val="left" w:pos="2465"/>
        </w:tabs>
        <w:rPr>
          <w:sz w:val="24"/>
        </w:rPr>
      </w:pPr>
      <w:r>
        <w:rPr>
          <w:sz w:val="24"/>
        </w:rPr>
        <w:t>- парциальной программы дошкольного образования   «Программа развития речи дошкольников» О.С. Ушаковой (для детей от 3 до 7 лет)</w:t>
      </w:r>
    </w:p>
    <w:p w14:paraId="1DFEF4CD">
      <w:pPr>
        <w:tabs>
          <w:tab w:val="left" w:pos="2465"/>
        </w:tabs>
        <w:rPr>
          <w:sz w:val="24"/>
        </w:rPr>
      </w:pPr>
      <w:r>
        <w:rPr>
          <w:sz w:val="24"/>
        </w:rPr>
        <w:t>- Парциальныая программа дошкольного образования «Подготовка к обучению к грамоте» Л.Е.Журовой  (для детей от 4 до 7 лет).</w:t>
      </w:r>
    </w:p>
    <w:p w14:paraId="11575432">
      <w:pPr>
        <w:tabs>
          <w:tab w:val="left" w:pos="2465"/>
        </w:tabs>
        <w:rPr>
          <w:sz w:val="24"/>
        </w:rPr>
      </w:pPr>
      <w:r>
        <w:rPr>
          <w:sz w:val="24"/>
        </w:rPr>
        <w:t>-примерной парциальной Программы дошкольного образования</w:t>
      </w:r>
    </w:p>
    <w:p w14:paraId="19DD1508">
      <w:pPr>
        <w:tabs>
          <w:tab w:val="left" w:pos="2465"/>
        </w:tabs>
        <w:rPr>
          <w:sz w:val="24"/>
        </w:rPr>
      </w:pPr>
      <w:r>
        <w:rPr>
          <w:sz w:val="24"/>
        </w:rPr>
        <w:t>«Экономической воспитании: формирование предпосылок финансовой грамотности» (для детей 5-7 лет).</w:t>
      </w:r>
    </w:p>
    <w:p w14:paraId="4917E229">
      <w:pPr>
        <w:tabs>
          <w:tab w:val="left" w:pos="2465"/>
        </w:tabs>
        <w:rPr>
          <w:sz w:val="24"/>
        </w:rPr>
      </w:pPr>
      <w:r>
        <w:rPr>
          <w:sz w:val="24"/>
        </w:rPr>
        <w:t>-Авторской программы оздоровления дошкольников «Растем здоровыми» разработанной коллективом ДОУ.</w:t>
      </w:r>
    </w:p>
    <w:p w14:paraId="7D0DEA57">
      <w:pPr>
        <w:tabs>
          <w:tab w:val="left" w:pos="2465"/>
        </w:tabs>
      </w:pPr>
    </w:p>
    <w:p w14:paraId="37C8A2FE">
      <w:pPr>
        <w:tabs>
          <w:tab w:val="left" w:pos="2465"/>
        </w:tabs>
        <w:jc w:val="center"/>
        <w:rPr>
          <w:b/>
          <w:sz w:val="28"/>
        </w:rPr>
      </w:pPr>
      <w:r>
        <w:rPr>
          <w:b/>
          <w:sz w:val="28"/>
        </w:rPr>
        <w:t>Содержание образовательной области «Речевое развитие»</w:t>
      </w:r>
    </w:p>
    <w:p w14:paraId="60E09A7C">
      <w:pPr>
        <w:tabs>
          <w:tab w:val="left" w:pos="2465"/>
        </w:tabs>
        <w:jc w:val="center"/>
        <w:rPr>
          <w:b/>
        </w:rPr>
      </w:pPr>
    </w:p>
    <w:p w14:paraId="17AA97D3">
      <w:pPr>
        <w:tabs>
          <w:tab w:val="left" w:pos="2465"/>
        </w:tabs>
        <w:rPr>
          <w:sz w:val="24"/>
        </w:rPr>
      </w:pPr>
      <w:r>
        <w:rPr>
          <w:sz w:val="24"/>
        </w:rPr>
        <w:t>Образовательная область речевое развитие разработана на основе парциальной образовательной программы дошкольного образования «Программа развития речи дошкольников» О.С.Ушаковой</w:t>
      </w:r>
    </w:p>
    <w:p w14:paraId="1A5DC16D">
      <w:pPr>
        <w:pStyle w:val="45"/>
        <w:jc w:val="center"/>
        <w:rPr>
          <w:rFonts w:ascii="Times New Roman" w:hAnsi="Times New Roman"/>
          <w:b/>
          <w:sz w:val="24"/>
        </w:rPr>
      </w:pPr>
      <w:r>
        <w:rPr>
          <w:rFonts w:ascii="Times New Roman" w:hAnsi="Times New Roman"/>
          <w:b/>
          <w:sz w:val="24"/>
        </w:rPr>
        <w:t>Содержательный раздел по речевому развитию</w:t>
      </w:r>
    </w:p>
    <w:p w14:paraId="139839D2">
      <w:pPr>
        <w:pStyle w:val="45"/>
        <w:jc w:val="center"/>
        <w:rPr>
          <w:rFonts w:ascii="Times New Roman" w:hAnsi="Times New Roman"/>
          <w:b/>
          <w:sz w:val="24"/>
        </w:rPr>
      </w:pPr>
      <w:r>
        <w:rPr>
          <w:rFonts w:ascii="Times New Roman" w:hAnsi="Times New Roman"/>
          <w:b/>
          <w:sz w:val="24"/>
        </w:rPr>
        <w:t>Основные задачи работы по развитию речи 3-4 лет</w:t>
      </w:r>
    </w:p>
    <w:p w14:paraId="2E5CC08E">
      <w:pPr>
        <w:rPr>
          <w:sz w:val="24"/>
          <w:u w:val="single"/>
        </w:rPr>
      </w:pPr>
      <w:r>
        <w:rPr>
          <w:sz w:val="24"/>
          <w:u w:val="single"/>
        </w:rPr>
        <w:t xml:space="preserve">Воспитание звуковой культуры речи </w:t>
      </w:r>
    </w:p>
    <w:p w14:paraId="4406C2EC">
      <w:pPr>
        <w:rPr>
          <w:sz w:val="24"/>
        </w:rPr>
      </w:pPr>
      <w:r>
        <w:rPr>
          <w:sz w:val="24"/>
        </w:rPr>
        <w:t>Работа по формированию правильного звукопроизношения всегда выделялась как ведущая линия развития речи детей младшего дошкольного возраста.</w:t>
      </w:r>
    </w:p>
    <w:p w14:paraId="1410E318">
      <w:pPr>
        <w:rPr>
          <w:sz w:val="24"/>
        </w:rPr>
      </w:pPr>
      <w:r>
        <w:rPr>
          <w:sz w:val="24"/>
        </w:rPr>
        <w:t>Работа над правильным произношением гласных звуков по их дифференциации необходима для формирования четкой артикуляции всех остальных звуков, которые входят в звуковую систему родного языка. Произношение твердых и мягких согласных звуков –([м],[б],[п],[т],[д],[н],[к],[г],[х],[ф[,[в],[л],[с],[ц]) – готовит органы артикуляционного аппарата к произношению шипящих звуков.</w:t>
      </w:r>
    </w:p>
    <w:p w14:paraId="52B1EFAD">
      <w:pPr>
        <w:pStyle w:val="54"/>
        <w:shd w:val="clear" w:color="auto" w:fill="auto"/>
        <w:spacing w:before="0" w:line="379" w:lineRule="exact"/>
        <w:ind w:left="20" w:right="20" w:firstLine="720"/>
        <w:jc w:val="both"/>
        <w:rPr>
          <w:sz w:val="24"/>
          <w:szCs w:val="24"/>
        </w:rPr>
      </w:pPr>
    </w:p>
    <w:p w14:paraId="7D332BF4">
      <w:pPr>
        <w:rPr>
          <w:sz w:val="24"/>
        </w:rPr>
      </w:pPr>
      <w:r>
        <w:rPr>
          <w:sz w:val="24"/>
        </w:rPr>
        <w:t>Вычленяя звук при четком произнесении слова, фразы, ребенок подходит к пониманию терминов «звук», «слово».</w:t>
      </w:r>
    </w:p>
    <w:p w14:paraId="247D69BE">
      <w:pPr>
        <w:rPr>
          <w:sz w:val="24"/>
        </w:rPr>
      </w:pPr>
      <w:r>
        <w:rPr>
          <w:sz w:val="24"/>
        </w:rPr>
        <w:t>Пристальное внимание необходимо уделять воспитанию интонационного чутья, дикции, темпа речи, поскольку в этих умениях заложены наиболее важные условия дальнейшего развития речи. От ее звукового оформления зависят эмоциональность и выразительность высказывания, поэтому важно научить ребенка отчетливо произносить простые фразы, используя интонацию целого предложения, а также регулировать темп речи в связном высказывании.</w:t>
      </w:r>
    </w:p>
    <w:p w14:paraId="22F91B33">
      <w:pPr>
        <w:rPr>
          <w:sz w:val="24"/>
        </w:rPr>
      </w:pPr>
      <w:r>
        <w:rPr>
          <w:sz w:val="24"/>
        </w:rPr>
        <w:t>Произносительная сторона речи (уточнение и закрепление правильного произношения звуков родного языка, четкое артикулирование их в звукосочетаниях и словах) формируется на каждом занятии в сочетании с решением других речевых задач.</w:t>
      </w:r>
    </w:p>
    <w:p w14:paraId="23A9C384">
      <w:pPr>
        <w:rPr>
          <w:sz w:val="24"/>
          <w:u w:val="single"/>
        </w:rPr>
      </w:pPr>
      <w:r>
        <w:rPr>
          <w:sz w:val="24"/>
          <w:u w:val="single"/>
        </w:rPr>
        <w:t xml:space="preserve"> Словарная работа</w:t>
      </w:r>
    </w:p>
    <w:p w14:paraId="16C1F9B0">
      <w:pPr>
        <w:rPr>
          <w:sz w:val="24"/>
        </w:rPr>
      </w:pPr>
      <w:r>
        <w:rPr>
          <w:sz w:val="24"/>
        </w:rPr>
        <w:t>Основное внимание уделяется накоплению и обогащению словаря на основе расширения знаний и представлений из окружающей ребенка жизни; активизации разных частей речи, не только существительных, но и прилагательных, глаголов.</w:t>
      </w:r>
    </w:p>
    <w:p w14:paraId="459C32AD">
      <w:pPr>
        <w:rPr>
          <w:sz w:val="24"/>
        </w:rPr>
      </w:pPr>
      <w:r>
        <w:rPr>
          <w:sz w:val="24"/>
        </w:rPr>
        <w:t>Необходимо научить различать предметы по существенным признакам, правильно называть их, отвечая на вопросы: что это? кто это?, видеть их особенности, выделять характерные признаки и качества (какой?), а также действия, связанные с ними, их состоянием и возможными действиями человека (что делает? Что с ним можно делать?). Обучение проводится в играх «Что за предмет?», « Кто что умеет делать?».</w:t>
      </w:r>
    </w:p>
    <w:p w14:paraId="525279EB">
      <w:pPr>
        <w:rPr>
          <w:sz w:val="24"/>
        </w:rPr>
      </w:pPr>
      <w:r>
        <w:rPr>
          <w:sz w:val="24"/>
        </w:rPr>
        <w:t>От называния видимых и ярких признаков предмета (игрушки) нужно переходить к перечислению его свойств и качеств (игра «Кто больше скажет слов о яблоке, какое оно» и др.).</w:t>
      </w:r>
    </w:p>
    <w:p w14:paraId="5182FDB7">
      <w:pPr>
        <w:rPr>
          <w:sz w:val="24"/>
        </w:rPr>
      </w:pPr>
      <w:r>
        <w:rPr>
          <w:sz w:val="24"/>
        </w:rPr>
        <w:t>При назывании действий объекта ребенка учат видеть начало и конец действия (игра с картинками «Что сначала, что потом?» и др.).</w:t>
      </w:r>
    </w:p>
    <w:p w14:paraId="02A5093F">
      <w:pPr>
        <w:rPr>
          <w:sz w:val="24"/>
        </w:rPr>
      </w:pPr>
      <w:r>
        <w:rPr>
          <w:sz w:val="24"/>
        </w:rPr>
        <w:t>Детей знакомят с обобщающими понятиями («одежда», «посуда», «игрушки») и учат употреблять эти понятия в речи. На наглядной основе дошкольники учатся различать слова с противоположным значением (большой-маленький, высокий-низкий), сравнивать предметы (игрушки, картинки). В целом словарная работа направлена на подведение ребенка к пониманию значения слова, обогащение его речи смысловым содержанием, т.е. на качественное развитие словаря.</w:t>
      </w:r>
    </w:p>
    <w:p w14:paraId="693A6EBE">
      <w:pPr>
        <w:rPr>
          <w:sz w:val="24"/>
        </w:rPr>
      </w:pPr>
    </w:p>
    <w:p w14:paraId="4CDA5D31">
      <w:pPr>
        <w:rPr>
          <w:sz w:val="24"/>
          <w:u w:val="single"/>
        </w:rPr>
      </w:pPr>
      <w:r>
        <w:rPr>
          <w:sz w:val="24"/>
          <w:u w:val="single"/>
        </w:rPr>
        <w:t>Формирование грамматического строя речи</w:t>
      </w:r>
    </w:p>
    <w:p w14:paraId="7CDC138D">
      <w:pPr>
        <w:rPr>
          <w:sz w:val="24"/>
        </w:rPr>
      </w:pPr>
      <w:r>
        <w:rPr>
          <w:sz w:val="24"/>
        </w:rPr>
        <w:t>Во второй младшей группе большой удельный вес занимает работа по освоению детьми грамматических средств языка, ориентирующая ребенка на поиск правильной формы слова.</w:t>
      </w:r>
    </w:p>
    <w:p w14:paraId="5A351007">
      <w:pPr>
        <w:rPr>
          <w:sz w:val="24"/>
        </w:rPr>
      </w:pPr>
      <w:r>
        <w:rPr>
          <w:sz w:val="24"/>
        </w:rPr>
        <w:t>Обучение изменению слов по падежам, согласованию существительных в роде и числе (маленькая лошадка, длинный хвост) осуществляется посредством специальных игр и упражнений.</w:t>
      </w:r>
    </w:p>
    <w:p w14:paraId="7DA6140C">
      <w:pPr>
        <w:rPr>
          <w:sz w:val="24"/>
        </w:rPr>
      </w:pPr>
      <w:r>
        <w:rPr>
          <w:sz w:val="24"/>
        </w:rPr>
        <w:t>Активизация в речи ребенка пространственных предлогов (в, на, за, под, около) одновременно подводит его?», «Чего нет у куклы?» ) дети усваивают формы родительного падежа единственного и множественного  числа (не хватает утят, игрушек, нет тапочек).</w:t>
      </w:r>
    </w:p>
    <w:p w14:paraId="0DB237E9">
      <w:pPr>
        <w:rPr>
          <w:sz w:val="24"/>
        </w:rPr>
      </w:pPr>
      <w:r>
        <w:rPr>
          <w:sz w:val="24"/>
        </w:rPr>
        <w:t>Большая работа проводится по обучению разным способам  словообразования: названия животных и их детенышей, наименования предметов  посуды образуются с помощью самых разнообразных суффиксов (заяц-зайчонок-зайчата; сахарница, хлебница).</w:t>
      </w:r>
    </w:p>
    <w:p w14:paraId="12B93E9D">
      <w:pPr>
        <w:rPr>
          <w:sz w:val="24"/>
        </w:rPr>
      </w:pPr>
      <w:r>
        <w:rPr>
          <w:sz w:val="24"/>
        </w:rPr>
        <w:t>Важно шире использовать глаголы для обучения образованию повелительной формы (беги, лови, потанцуй, стой), для освоения детьми приставочного способа образования глаголов (вошел-вышел, пришел-ушел).</w:t>
      </w:r>
    </w:p>
    <w:p w14:paraId="5D68C4A1">
      <w:pPr>
        <w:rPr>
          <w:sz w:val="24"/>
        </w:rPr>
      </w:pPr>
      <w:r>
        <w:rPr>
          <w:sz w:val="24"/>
        </w:rPr>
        <w:t>Особое место занимает ознакомление детей с образованием звукоподражательных глаголов (воробей чик-чирик чирикает, утенок кря-кря-крякает).</w:t>
      </w:r>
    </w:p>
    <w:p w14:paraId="0B08CF43">
      <w:pPr>
        <w:rPr>
          <w:sz w:val="24"/>
        </w:rPr>
      </w:pPr>
      <w:r>
        <w:rPr>
          <w:sz w:val="24"/>
        </w:rPr>
        <w:t>Необходимо формировать у младших дошкольников умение образовывать видовые пары глаголов (один ребенок уже встал, а другой еще встает; умылся-умывается, оделся-одевается).</w:t>
      </w:r>
    </w:p>
    <w:p w14:paraId="536A71BE">
      <w:pPr>
        <w:rPr>
          <w:sz w:val="24"/>
        </w:rPr>
      </w:pPr>
      <w:r>
        <w:rPr>
          <w:sz w:val="24"/>
        </w:rPr>
        <w:t>Детей знакомят с различными способами образования глаголов и закрепляют эту информацию в играх «Добавь слово», «Кто что делает?», «Кто больше назовет действий?», «Что делают на музыкальных инструментах?».</w:t>
      </w:r>
    </w:p>
    <w:p w14:paraId="41264F5E">
      <w:pPr>
        <w:rPr>
          <w:sz w:val="24"/>
        </w:rPr>
      </w:pPr>
      <w:r>
        <w:rPr>
          <w:sz w:val="24"/>
        </w:rPr>
        <w:t>Что касается синтаксиса детской речи, то следует формировать у ребенка умение строить предложения разных типов – простые и сложные. Использование картинок с изображением действий и воображаемых ситуаций помогает ребенку строить простые распространенные предложения, связывая их по смыслу, употребляя разные средства связи.</w:t>
      </w:r>
    </w:p>
    <w:p w14:paraId="0BB61C14">
      <w:pPr>
        <w:rPr>
          <w:sz w:val="24"/>
        </w:rPr>
      </w:pPr>
      <w:r>
        <w:rPr>
          <w:sz w:val="24"/>
        </w:rPr>
        <w:t>Работу над грамматическими формами слова и предложения надо рассматривать в тесном единстве со словарной   работой и развитием связной речи. Выполняя грамматические упражнения, дети учатся правильно согласовывать слова в роде, числе и падеже и соединять в законченное смысловое целое не только слова, но и отдельные предложения.</w:t>
      </w:r>
    </w:p>
    <w:p w14:paraId="5F8ED32F">
      <w:pPr>
        <w:rPr>
          <w:sz w:val="24"/>
        </w:rPr>
      </w:pPr>
      <w:r>
        <w:rPr>
          <w:sz w:val="24"/>
        </w:rPr>
        <w:t>В отношении синтаксиса на первом плане стоит задача научить ребенка строить предложения разных типов и на элементарном уровне соединять их в связное высказывание.</w:t>
      </w:r>
    </w:p>
    <w:p w14:paraId="5771D758">
      <w:pPr>
        <w:rPr>
          <w:sz w:val="24"/>
          <w:u w:val="single"/>
        </w:rPr>
      </w:pPr>
      <w:r>
        <w:rPr>
          <w:sz w:val="24"/>
          <w:u w:val="single"/>
        </w:rPr>
        <w:t>Развитие связной речи</w:t>
      </w:r>
    </w:p>
    <w:p w14:paraId="1A132620">
      <w:pPr>
        <w:rPr>
          <w:sz w:val="24"/>
        </w:rPr>
      </w:pPr>
      <w:r>
        <w:rPr>
          <w:sz w:val="24"/>
        </w:rPr>
        <w:t>Только взаимосвязь в решении разных речевых задач (воспитание звуковой культуры речи, формирование грамматического строя речи, словарная работа) является предпосылкой для развития связной речи Детей подводят к предсказыванию литературных произведений, формируя умение воспроизводить текст знакомой сказки или короткого рассказа сначала по вопросам воспитателя, а затем без них.</w:t>
      </w:r>
    </w:p>
    <w:p w14:paraId="0A0CBC1D">
      <w:pPr>
        <w:rPr>
          <w:sz w:val="24"/>
        </w:rPr>
      </w:pPr>
      <w:r>
        <w:rPr>
          <w:sz w:val="24"/>
        </w:rPr>
        <w:t>При рассматривании картин дошкольников учат отвечать на вопросы по содержанию и подводят к составлению коротких рассказов сначала вместе со взрослым, а затем самостоятельно.</w:t>
      </w:r>
    </w:p>
    <w:p w14:paraId="6996D2EE">
      <w:pPr>
        <w:rPr>
          <w:sz w:val="24"/>
        </w:rPr>
      </w:pPr>
      <w:r>
        <w:rPr>
          <w:sz w:val="24"/>
        </w:rPr>
        <w:t>При рассматривании игрушек и предметов дети отвечают на вопросы, побуждающие к описанию игрушки, ее качеств и действий, назначения предметов, и подводятся к составлению рассказов.</w:t>
      </w:r>
    </w:p>
    <w:p w14:paraId="54E3D164">
      <w:pPr>
        <w:rPr>
          <w:sz w:val="24"/>
        </w:rPr>
      </w:pPr>
      <w:r>
        <w:rPr>
          <w:sz w:val="24"/>
        </w:rPr>
        <w:t>Совместно со взрослым рассказывание предполагает обучение ребенка построению коротких связных высказываний. Взрослый должен начать предложение, а ребенок закончить его («Это… лиса. Она…»).</w:t>
      </w:r>
    </w:p>
    <w:p w14:paraId="52B471D2">
      <w:pPr>
        <w:rPr>
          <w:sz w:val="24"/>
        </w:rPr>
      </w:pPr>
      <w:r>
        <w:rPr>
          <w:sz w:val="24"/>
        </w:rPr>
        <w:t>Необходимо формировать у детей представление об элементарной структуре высказываний (описательного и повествовательного типа).</w:t>
      </w:r>
    </w:p>
    <w:p w14:paraId="73179746">
      <w:pPr>
        <w:rPr>
          <w:sz w:val="24"/>
        </w:rPr>
      </w:pPr>
      <w:r>
        <w:rPr>
          <w:sz w:val="24"/>
        </w:rPr>
        <w:t>При описании предмета его сначала называют, затем рассказывают о его качествах, свойствах, назначении, цвете, форме и далее об особенностях и характерных признаках (объектами для описания могут быть игрушки, овощи, фрукты, одежда, картинки).</w:t>
      </w:r>
    </w:p>
    <w:p w14:paraId="6615DE70">
      <w:pPr>
        <w:rPr>
          <w:sz w:val="24"/>
        </w:rPr>
      </w:pPr>
      <w:r>
        <w:rPr>
          <w:sz w:val="24"/>
        </w:rPr>
        <w:t>Обучая детей составлять рассказы повествовательного типа, надо развивать умение видеть структуру рассказа (начало, середина и конец),  побуждать к употреблению соответствующей глагольной лексики.</w:t>
      </w:r>
    </w:p>
    <w:p w14:paraId="33C22195">
      <w:pPr>
        <w:rPr>
          <w:sz w:val="24"/>
        </w:rPr>
      </w:pPr>
      <w:r>
        <w:rPr>
          <w:sz w:val="24"/>
        </w:rPr>
        <w:t>Важно знакомить детей с разнообразными схемами построения повествования. Сначала надо научить ребенка строить совместное со взрослым высказывание из трех предложений («Пошел зайчик… Там он встретил… Они стали…»), а затем увеличивать их число.</w:t>
      </w:r>
    </w:p>
    <w:p w14:paraId="16E61646">
      <w:pPr>
        <w:rPr>
          <w:sz w:val="24"/>
        </w:rPr>
      </w:pPr>
      <w:r>
        <w:rPr>
          <w:sz w:val="24"/>
        </w:rPr>
        <w:t>В совместном рассказывании функцию планирования берет на себя воспитатель. Он задает схему высказывания, а ребенок заполняет эту схему различным содержанием. К самостоятельным высказываниям лучше всего подводить детей в игре (драматизации знакомых сказок), подсказывая определенную последовательность повествования или описания, необходимые средства связи между фразами, а также интонацию.</w:t>
      </w:r>
    </w:p>
    <w:p w14:paraId="0AFB271B">
      <w:pPr>
        <w:rPr>
          <w:sz w:val="24"/>
        </w:rPr>
      </w:pPr>
      <w:r>
        <w:rPr>
          <w:sz w:val="24"/>
        </w:rPr>
        <w:t>С учетом разного речевого уровня детей особое значение имеют индивидуальная работа с каждым, а также игровые формы обучения как на занятиях, так и вне их. Руководство со стороны взрослого осуществляется в обстановке естественного общения партнеров по игре.</w:t>
      </w:r>
    </w:p>
    <w:p w14:paraId="7B63F2E7">
      <w:pPr>
        <w:rPr>
          <w:sz w:val="24"/>
        </w:rPr>
      </w:pPr>
      <w:r>
        <w:rPr>
          <w:sz w:val="24"/>
        </w:rPr>
        <w:t>Детям с высоким уровнем речевого развития можно предлагать короткие, но довольно сложные по содержанию схемы («Наступила… Ребята… Они стали… »; «Была… Маша… И тогда…»).</w:t>
      </w:r>
    </w:p>
    <w:p w14:paraId="0A1F652F">
      <w:pPr>
        <w:rPr>
          <w:sz w:val="24"/>
        </w:rPr>
      </w:pPr>
      <w:r>
        <w:rPr>
          <w:sz w:val="24"/>
        </w:rPr>
        <w:t>В индивидуальном общении легче обучать детей составлению рассказов на темы из личного опыта (о любимых игрушках, членах семьи, об отдыхе в выходные дни).</w:t>
      </w:r>
    </w:p>
    <w:p w14:paraId="0B1E79DF">
      <w:pPr>
        <w:rPr>
          <w:sz w:val="24"/>
          <w:u w:val="single"/>
        </w:rPr>
      </w:pPr>
      <w:r>
        <w:rPr>
          <w:sz w:val="24"/>
          <w:u w:val="single"/>
        </w:rPr>
        <w:t>Развитие коммуникативных умений</w:t>
      </w:r>
    </w:p>
    <w:p w14:paraId="76190D3F">
      <w:pPr>
        <w:rPr>
          <w:sz w:val="24"/>
        </w:rPr>
      </w:pPr>
      <w:r>
        <w:rPr>
          <w:sz w:val="24"/>
        </w:rPr>
        <w:t>Особое внимание уделяется развитию умения общаться у детей, пришедших из семьи, малоактивными и малоразговорчивыми в общении с детьми и педагогом.</w:t>
      </w:r>
    </w:p>
    <w:p w14:paraId="0522C513">
      <w:pPr>
        <w:rPr>
          <w:sz w:val="24"/>
        </w:rPr>
      </w:pPr>
      <w:r>
        <w:rPr>
          <w:sz w:val="24"/>
        </w:rPr>
        <w:t>Очень важно развивать у младших дошкольников инициативную речь, умение поддерживать диалог со взрослыми и детьми, знакомить их с правилами элементарного культурного поведения.</w:t>
      </w:r>
    </w:p>
    <w:p w14:paraId="5A4881D0">
      <w:pPr>
        <w:rPr>
          <w:sz w:val="24"/>
        </w:rPr>
      </w:pPr>
      <w:r>
        <w:rPr>
          <w:sz w:val="24"/>
        </w:rPr>
        <w:t xml:space="preserve">Развивать невербальные средства общения (жесты, мимику), использовать их адекватно, учитывая разный речевой коммуникативный уровень детей, пришедших в детский сад из семьи, поэтому особое значение приобретают индивидуальная работа с каждым ребёнком, а также игровые формы обучения как на занятиях, так и особенно вне их. </w:t>
      </w:r>
    </w:p>
    <w:p w14:paraId="6F2C2284">
      <w:pPr>
        <w:rPr>
          <w:sz w:val="24"/>
        </w:rPr>
      </w:pPr>
      <w:r>
        <w:rPr>
          <w:sz w:val="24"/>
        </w:rPr>
        <w:t xml:space="preserve">Индивидуальная работа проводится в утренние и вечерние часы и ставит своей целью развитие речевых способностей каждого ребенка. Если проводятся фонетические и грамматические упражнения, они могут легко и естественно перейти в составление совместного рассказа   в контексте выбранной темы. </w:t>
      </w:r>
    </w:p>
    <w:p w14:paraId="26FDBEA4">
      <w:pPr>
        <w:rPr>
          <w:sz w:val="24"/>
        </w:rPr>
      </w:pPr>
      <w:r>
        <w:rPr>
          <w:sz w:val="24"/>
        </w:rPr>
        <w:t>Если ребенок научился хорошо описывать предметы и игрушки, надо научить его составлять повествовательный текст, придумывая интересный сюжет, активно вовлекая их в совместное рассказывание и игру-драматизацию. При этом важно развивать навыки диалогической речи: умение слушать взрослых, отвечать на вопросы, спрашивать самому.</w:t>
      </w:r>
    </w:p>
    <w:p w14:paraId="6CC8D555">
      <w:pPr>
        <w:pStyle w:val="45"/>
        <w:jc w:val="center"/>
        <w:rPr>
          <w:rFonts w:ascii="Times New Roman" w:hAnsi="Times New Roman"/>
          <w:b/>
          <w:sz w:val="24"/>
          <w:szCs w:val="24"/>
        </w:rPr>
      </w:pPr>
      <w:r>
        <w:rPr>
          <w:rFonts w:ascii="Times New Roman" w:hAnsi="Times New Roman"/>
          <w:b/>
          <w:sz w:val="24"/>
          <w:szCs w:val="24"/>
        </w:rPr>
        <w:t>Содержательный раздел по речевому развитию</w:t>
      </w:r>
    </w:p>
    <w:p w14:paraId="735C0299">
      <w:pPr>
        <w:pStyle w:val="45"/>
        <w:jc w:val="center"/>
        <w:rPr>
          <w:rFonts w:ascii="Times New Roman" w:hAnsi="Times New Roman"/>
          <w:b/>
          <w:sz w:val="24"/>
          <w:szCs w:val="24"/>
        </w:rPr>
      </w:pPr>
      <w:r>
        <w:rPr>
          <w:rFonts w:ascii="Times New Roman" w:hAnsi="Times New Roman"/>
          <w:b/>
          <w:sz w:val="24"/>
          <w:szCs w:val="24"/>
        </w:rPr>
        <w:t>Основные задачи работы по развитию речи 4-5 лет</w:t>
      </w:r>
    </w:p>
    <w:p w14:paraId="22552B18">
      <w:pPr>
        <w:pStyle w:val="45"/>
        <w:rPr>
          <w:rFonts w:ascii="Times New Roman" w:hAnsi="Times New Roman"/>
          <w:sz w:val="24"/>
          <w:szCs w:val="24"/>
          <w:u w:val="single"/>
        </w:rPr>
      </w:pPr>
      <w:r>
        <w:rPr>
          <w:rFonts w:ascii="Times New Roman" w:hAnsi="Times New Roman"/>
          <w:sz w:val="24"/>
          <w:szCs w:val="24"/>
          <w:u w:val="single"/>
        </w:rPr>
        <w:t>Воспитание звуковой культуры речи</w:t>
      </w:r>
    </w:p>
    <w:p w14:paraId="614D3368">
      <w:pPr>
        <w:pStyle w:val="45"/>
        <w:rPr>
          <w:rFonts w:ascii="Times New Roman" w:hAnsi="Times New Roman"/>
          <w:sz w:val="24"/>
          <w:szCs w:val="24"/>
        </w:rPr>
      </w:pPr>
      <w:r>
        <w:rPr>
          <w:rFonts w:ascii="Times New Roman" w:hAnsi="Times New Roman"/>
          <w:sz w:val="24"/>
          <w:szCs w:val="24"/>
        </w:rPr>
        <w:t>Работа по воспитанию звуковой культуры речи включает, как и во второй младшей группе, формирование правильного звукопроизношения, умений пользоваться умеренным темпом речи, интонационными средствами выразительности, развитие фонематического восприятия, голосового аппарата, речевого дыхания.</w:t>
      </w:r>
    </w:p>
    <w:p w14:paraId="56FD199F">
      <w:pPr>
        <w:pStyle w:val="45"/>
        <w:rPr>
          <w:rFonts w:ascii="Times New Roman" w:hAnsi="Times New Roman"/>
          <w:sz w:val="24"/>
          <w:szCs w:val="24"/>
        </w:rPr>
      </w:pPr>
      <w:r>
        <w:rPr>
          <w:rFonts w:ascii="Times New Roman" w:hAnsi="Times New Roman"/>
          <w:sz w:val="24"/>
          <w:szCs w:val="24"/>
        </w:rPr>
        <w:t>В среднем дошкольном возрасте важно сформировать и закрепить у детей правильное произношение всех звуков родного языка, в том числе свистящих и сонорных, твердых и мягких: ([с], -[с']; [з]-[з']; [ц],[щ],[ж],[ч],[ш],[л],[р]-[р’]).</w:t>
      </w:r>
    </w:p>
    <w:p w14:paraId="3EF49629">
      <w:pPr>
        <w:pStyle w:val="45"/>
        <w:rPr>
          <w:rFonts w:ascii="Times New Roman" w:hAnsi="Times New Roman"/>
          <w:sz w:val="24"/>
          <w:szCs w:val="24"/>
        </w:rPr>
      </w:pPr>
      <w:r>
        <w:rPr>
          <w:rFonts w:ascii="Times New Roman" w:hAnsi="Times New Roman"/>
          <w:sz w:val="24"/>
          <w:szCs w:val="24"/>
        </w:rPr>
        <w:t>Детей продолжают знакомить с термином «звук», «слово» (с ними их начали знакомить еще в младшей группе), помогают осмыслить выражение «как слово звучит», учат находить слова, сходные и различные по звучанию.</w:t>
      </w:r>
    </w:p>
    <w:p w14:paraId="60355A55">
      <w:pPr>
        <w:pStyle w:val="45"/>
        <w:rPr>
          <w:rFonts w:ascii="Times New Roman" w:hAnsi="Times New Roman"/>
          <w:sz w:val="24"/>
          <w:szCs w:val="24"/>
        </w:rPr>
      </w:pPr>
      <w:r>
        <w:rPr>
          <w:rFonts w:ascii="Times New Roman" w:hAnsi="Times New Roman"/>
          <w:sz w:val="24"/>
          <w:szCs w:val="24"/>
        </w:rPr>
        <w:t>В средней группе формируют представление  о том, что звуки и слова произносятся в определенном порядке. Показывают «звуковую линейку», которая демонстрирует детям последовательность произнесения звуков (а…у=АУ).</w:t>
      </w:r>
    </w:p>
    <w:p w14:paraId="6BCB7F30">
      <w:pPr>
        <w:pStyle w:val="45"/>
        <w:rPr>
          <w:rFonts w:ascii="Times New Roman" w:hAnsi="Times New Roman"/>
          <w:sz w:val="24"/>
          <w:szCs w:val="24"/>
        </w:rPr>
      </w:pPr>
      <w:r>
        <w:rPr>
          <w:rFonts w:ascii="Times New Roman" w:hAnsi="Times New Roman"/>
          <w:sz w:val="24"/>
          <w:szCs w:val="24"/>
        </w:rPr>
        <w:t xml:space="preserve">Детям помогают осмыслить, что звуки в слове разные, проводятся упражнения на узнавание слов, в которых не хватает того или иного звука. Дошкольники выполняют задания на подбор тех или иных игрушек и предметов, в названиях которых есть определенный звук. </w:t>
      </w:r>
    </w:p>
    <w:p w14:paraId="1140E3B2">
      <w:pPr>
        <w:pStyle w:val="45"/>
        <w:rPr>
          <w:rFonts w:ascii="Times New Roman" w:hAnsi="Times New Roman"/>
          <w:sz w:val="24"/>
          <w:szCs w:val="24"/>
        </w:rPr>
      </w:pPr>
      <w:r>
        <w:rPr>
          <w:rFonts w:ascii="Times New Roman" w:hAnsi="Times New Roman"/>
          <w:sz w:val="24"/>
          <w:szCs w:val="24"/>
        </w:rPr>
        <w:t>Особое внимание уделяется интонационной выразительности речи. Дети учат в инсценировках говорить разными голосами и с разной интонацией (повествовательная, вопросительная, восклицательная).</w:t>
      </w:r>
    </w:p>
    <w:p w14:paraId="2568BCCF">
      <w:pPr>
        <w:pStyle w:val="45"/>
        <w:rPr>
          <w:rFonts w:ascii="Times New Roman" w:hAnsi="Times New Roman"/>
          <w:sz w:val="24"/>
          <w:szCs w:val="24"/>
        </w:rPr>
      </w:pPr>
      <w:r>
        <w:rPr>
          <w:rFonts w:ascii="Times New Roman" w:hAnsi="Times New Roman"/>
          <w:sz w:val="24"/>
          <w:szCs w:val="24"/>
        </w:rPr>
        <w:t>Продолжается начатая в предыдущем году работа по регулированию темпа речи в связном высказывании. С этой целью проводятся упражнения на произнесение слов и фраз с различной громкостью и в разном темпе.</w:t>
      </w:r>
    </w:p>
    <w:p w14:paraId="10F33236">
      <w:pPr>
        <w:pStyle w:val="45"/>
        <w:rPr>
          <w:rFonts w:ascii="Times New Roman" w:hAnsi="Times New Roman"/>
          <w:sz w:val="24"/>
          <w:szCs w:val="24"/>
        </w:rPr>
      </w:pPr>
    </w:p>
    <w:p w14:paraId="2A4BAD45">
      <w:pPr>
        <w:pStyle w:val="45"/>
        <w:rPr>
          <w:rFonts w:ascii="Times New Roman" w:hAnsi="Times New Roman"/>
          <w:sz w:val="24"/>
          <w:szCs w:val="24"/>
          <w:u w:val="single"/>
        </w:rPr>
      </w:pPr>
      <w:r>
        <w:rPr>
          <w:rFonts w:ascii="Times New Roman" w:hAnsi="Times New Roman"/>
          <w:sz w:val="24"/>
          <w:szCs w:val="24"/>
          <w:u w:val="single"/>
        </w:rPr>
        <w:t>Словарная работа</w:t>
      </w:r>
    </w:p>
    <w:p w14:paraId="17882D4A">
      <w:pPr>
        <w:pStyle w:val="45"/>
        <w:rPr>
          <w:rFonts w:ascii="Times New Roman" w:hAnsi="Times New Roman"/>
          <w:sz w:val="24"/>
          <w:szCs w:val="24"/>
        </w:rPr>
      </w:pPr>
      <w:r>
        <w:rPr>
          <w:rFonts w:ascii="Times New Roman" w:hAnsi="Times New Roman"/>
          <w:sz w:val="24"/>
          <w:szCs w:val="24"/>
        </w:rPr>
        <w:t>Особое внимание на этом возрастном этапе уделяется правильному произношению пониманию ребенком значений слов, дальнейшему обогащению активного словаря.</w:t>
      </w:r>
    </w:p>
    <w:p w14:paraId="624A71AD">
      <w:pPr>
        <w:pStyle w:val="45"/>
        <w:rPr>
          <w:rFonts w:ascii="Times New Roman" w:hAnsi="Times New Roman"/>
          <w:sz w:val="24"/>
          <w:szCs w:val="24"/>
        </w:rPr>
      </w:pPr>
      <w:r>
        <w:rPr>
          <w:rFonts w:ascii="Times New Roman" w:hAnsi="Times New Roman"/>
          <w:sz w:val="24"/>
          <w:szCs w:val="24"/>
        </w:rPr>
        <w:t>В активный словарь дошкольников водят названия предметов, их качеств, свойств, действий (существительные, прилагательные, глаголы). Уточняются обобщённые понятия: «игрушки», «одежда», «мебель», «овощи», «посуда». Проводятся упражнения на подбор к заданным словам определений.</w:t>
      </w:r>
    </w:p>
    <w:p w14:paraId="51F69A1B">
      <w:pPr>
        <w:pStyle w:val="45"/>
        <w:rPr>
          <w:rFonts w:ascii="Times New Roman" w:hAnsi="Times New Roman"/>
          <w:sz w:val="24"/>
          <w:szCs w:val="24"/>
        </w:rPr>
      </w:pPr>
      <w:r>
        <w:rPr>
          <w:rFonts w:ascii="Times New Roman" w:hAnsi="Times New Roman"/>
          <w:sz w:val="24"/>
          <w:szCs w:val="24"/>
        </w:rPr>
        <w:t>Дети учатся понимать смысл загадок, сравнивать предметы по размеру, величине, подбирают действия к предмету и предметы к действию. Параллельно осуществляется работа, ориентированная на правильное употребление ребенком слов, обозначающих пространственные отношения.</w:t>
      </w:r>
    </w:p>
    <w:p w14:paraId="371580AF">
      <w:pPr>
        <w:pStyle w:val="45"/>
        <w:rPr>
          <w:rFonts w:ascii="Times New Roman" w:hAnsi="Times New Roman"/>
          <w:sz w:val="24"/>
          <w:szCs w:val="24"/>
        </w:rPr>
      </w:pPr>
      <w:r>
        <w:rPr>
          <w:rFonts w:ascii="Times New Roman" w:hAnsi="Times New Roman"/>
          <w:sz w:val="24"/>
          <w:szCs w:val="24"/>
        </w:rPr>
        <w:t>Необходимо также воспитывать у ребенка интерес к слову, потребность узнавать значение новых слов, умение замечать незнакомые слова в чужой речи, составлять из слов словосочетания и предложения (игры «Какое что бывает», «Что умеет делать… ветер, вьюга, солнце» и др.).</w:t>
      </w:r>
    </w:p>
    <w:p w14:paraId="04D760AE">
      <w:pPr>
        <w:pStyle w:val="45"/>
        <w:rPr>
          <w:rFonts w:ascii="Times New Roman" w:hAnsi="Times New Roman"/>
          <w:sz w:val="24"/>
          <w:szCs w:val="24"/>
        </w:rPr>
      </w:pPr>
      <w:r>
        <w:rPr>
          <w:rFonts w:ascii="Times New Roman" w:hAnsi="Times New Roman"/>
          <w:sz w:val="24"/>
          <w:szCs w:val="24"/>
        </w:rPr>
        <w:t>Одновременно можно развивать у детей представление о многозначности слова (идет можно сказать про человека, автобус, часы, мультфильм).</w:t>
      </w:r>
    </w:p>
    <w:p w14:paraId="088915F5">
      <w:pPr>
        <w:pStyle w:val="45"/>
        <w:rPr>
          <w:rFonts w:ascii="Times New Roman" w:hAnsi="Times New Roman"/>
          <w:sz w:val="24"/>
          <w:szCs w:val="24"/>
        </w:rPr>
      </w:pPr>
      <w:r>
        <w:rPr>
          <w:rFonts w:ascii="Times New Roman" w:hAnsi="Times New Roman"/>
          <w:sz w:val="24"/>
          <w:szCs w:val="24"/>
        </w:rPr>
        <w:t>Важное место в системе речевой работы занимают упражнения на узнавание и подбор слов, близких и противоположных по смыслу (синонимы и антонимы) (дети, мальчики и девочки, ребята; сладкий-горький).</w:t>
      </w:r>
    </w:p>
    <w:p w14:paraId="14DD3288">
      <w:pPr>
        <w:pStyle w:val="45"/>
        <w:rPr>
          <w:rFonts w:ascii="Times New Roman" w:hAnsi="Times New Roman"/>
          <w:sz w:val="24"/>
          <w:szCs w:val="24"/>
        </w:rPr>
      </w:pPr>
      <w:r>
        <w:rPr>
          <w:rFonts w:ascii="Times New Roman" w:hAnsi="Times New Roman"/>
          <w:sz w:val="24"/>
          <w:szCs w:val="24"/>
        </w:rPr>
        <w:t>При ознакомлении с многозначными словами (лапка, ручка) целесообразно использовать наглядные пособия (рисунки, иллюстрации).</w:t>
      </w:r>
    </w:p>
    <w:p w14:paraId="6098F9FE">
      <w:pPr>
        <w:pStyle w:val="45"/>
        <w:rPr>
          <w:rFonts w:ascii="Times New Roman" w:hAnsi="Times New Roman"/>
          <w:sz w:val="24"/>
          <w:szCs w:val="24"/>
        </w:rPr>
      </w:pPr>
      <w:r>
        <w:rPr>
          <w:rFonts w:ascii="Times New Roman" w:hAnsi="Times New Roman"/>
          <w:sz w:val="24"/>
          <w:szCs w:val="24"/>
        </w:rPr>
        <w:t>Важно, чтобы многозначные слова были представлены разными частями речи (лежит, льет, бьет; ножка нос, молния; сильный, слабый).</w:t>
      </w:r>
    </w:p>
    <w:p w14:paraId="06FF1B6D">
      <w:pPr>
        <w:pStyle w:val="45"/>
        <w:rPr>
          <w:rFonts w:ascii="Times New Roman" w:hAnsi="Times New Roman"/>
          <w:sz w:val="24"/>
          <w:szCs w:val="24"/>
        </w:rPr>
      </w:pPr>
      <w:r>
        <w:rPr>
          <w:rFonts w:ascii="Times New Roman" w:hAnsi="Times New Roman"/>
          <w:sz w:val="24"/>
          <w:szCs w:val="24"/>
        </w:rPr>
        <w:t>Кроме того, дошкольников можно знакомить и с происхождением некоторых слов («Почему гриб, растущий под березой, называют подберезовиком, а цветок –подснежником?»).</w:t>
      </w:r>
    </w:p>
    <w:p w14:paraId="36CC9911">
      <w:pPr>
        <w:pStyle w:val="45"/>
        <w:rPr>
          <w:rFonts w:ascii="Times New Roman" w:hAnsi="Times New Roman"/>
          <w:sz w:val="24"/>
          <w:szCs w:val="24"/>
        </w:rPr>
      </w:pPr>
      <w:r>
        <w:rPr>
          <w:rFonts w:ascii="Times New Roman" w:hAnsi="Times New Roman"/>
          <w:sz w:val="24"/>
          <w:szCs w:val="24"/>
        </w:rPr>
        <w:t>В разнообразных играх («Кто (что) может быть легким, тяжелым, добрым, веселым?», «Продолжи цепочку слов» и др.) ребенок учится не только соотносить слова по смыслу, но и давать толкование слова, словосочетания.</w:t>
      </w:r>
    </w:p>
    <w:p w14:paraId="3B331210">
      <w:pPr>
        <w:pStyle w:val="45"/>
        <w:rPr>
          <w:rFonts w:ascii="Times New Roman" w:hAnsi="Times New Roman"/>
          <w:sz w:val="24"/>
          <w:szCs w:val="24"/>
        </w:rPr>
      </w:pPr>
      <w:r>
        <w:rPr>
          <w:rFonts w:ascii="Times New Roman" w:hAnsi="Times New Roman"/>
          <w:sz w:val="24"/>
          <w:szCs w:val="24"/>
        </w:rPr>
        <w:t>Усложнение учебных задач осуществляется постепенно. От объяснения отдельных слов дети переходят к составлению словосочетаний, затем предложений и наконец выполняют задания на составление рассказов с многозначными словами, т.е. переносят усвоенные лексические навыки в связную речь.</w:t>
      </w:r>
    </w:p>
    <w:p w14:paraId="354EFEDE">
      <w:pPr>
        <w:pStyle w:val="45"/>
        <w:rPr>
          <w:rFonts w:ascii="Times New Roman" w:hAnsi="Times New Roman"/>
          <w:sz w:val="24"/>
          <w:szCs w:val="24"/>
          <w:u w:val="single"/>
        </w:rPr>
      </w:pPr>
      <w:r>
        <w:rPr>
          <w:rFonts w:ascii="Times New Roman" w:hAnsi="Times New Roman"/>
          <w:sz w:val="24"/>
          <w:szCs w:val="24"/>
          <w:u w:val="single"/>
        </w:rPr>
        <w:t>Формирование грамматического строя речи</w:t>
      </w:r>
    </w:p>
    <w:p w14:paraId="2179A7B0">
      <w:pPr>
        <w:rPr>
          <w:sz w:val="24"/>
          <w:szCs w:val="24"/>
        </w:rPr>
      </w:pPr>
      <w:r>
        <w:rPr>
          <w:sz w:val="24"/>
          <w:szCs w:val="24"/>
        </w:rPr>
        <w:t>Продолжается обучение образованию форм родительного падежа единственного и множественного числа существительных (нет шапки, варежек, брюк), согласованию существительных и прилагательных в роде, числе и падеже; усиливается ориентация на окончания слов при их согласовании в роде (добрый мальчик, веселая девочка, голубое ведро).</w:t>
      </w:r>
    </w:p>
    <w:p w14:paraId="7AEF6F5B">
      <w:pPr>
        <w:rPr>
          <w:sz w:val="24"/>
          <w:szCs w:val="24"/>
        </w:rPr>
      </w:pPr>
      <w:r>
        <w:rPr>
          <w:sz w:val="24"/>
          <w:szCs w:val="24"/>
        </w:rPr>
        <w:t>Образовывать формы глаголов в повелительном наклонении дети учатся в играх, отдавая поручения зверятам, игрушкам, друзьям (спой, спляши, попрыгай).</w:t>
      </w:r>
    </w:p>
    <w:p w14:paraId="1F3203D9">
      <w:pPr>
        <w:rPr>
          <w:sz w:val="24"/>
          <w:szCs w:val="24"/>
        </w:rPr>
      </w:pPr>
      <w:r>
        <w:rPr>
          <w:sz w:val="24"/>
          <w:szCs w:val="24"/>
        </w:rPr>
        <w:t>На занятиях и в свободное время дошкольники выполняют упражнения на правильное понимание и употребление предлогов с пространственным значением (в, под, между, около).</w:t>
      </w:r>
    </w:p>
    <w:p w14:paraId="611EC224">
      <w:pPr>
        <w:rPr>
          <w:sz w:val="24"/>
          <w:szCs w:val="24"/>
        </w:rPr>
      </w:pPr>
      <w:r>
        <w:rPr>
          <w:sz w:val="24"/>
          <w:szCs w:val="24"/>
        </w:rPr>
        <w:t>Большое место отводится обучению различным способам словообразования на материале слов, выраженных разными частями речи. Детей учат соотносить названия животных и их детенышей, употребляя эти названия в единственном и множественном числе, а также в родительном падеже множественного числа (утёнок-утята-нет утят; зайчонок-зайчата-нет зайчат).</w:t>
      </w:r>
    </w:p>
    <w:p w14:paraId="7BD53619">
      <w:pPr>
        <w:rPr>
          <w:sz w:val="24"/>
          <w:szCs w:val="24"/>
        </w:rPr>
      </w:pPr>
      <w:r>
        <w:rPr>
          <w:sz w:val="24"/>
          <w:szCs w:val="24"/>
        </w:rPr>
        <w:t>Упражняясь в образовании названий предметов посуды, ребенок осознает, что не все они звучат похоже (сахарница, салфетница, но масленка, солонка).</w:t>
      </w:r>
    </w:p>
    <w:p w14:paraId="695FDA4E">
      <w:pPr>
        <w:rPr>
          <w:sz w:val="24"/>
          <w:szCs w:val="24"/>
        </w:rPr>
      </w:pPr>
      <w:r>
        <w:rPr>
          <w:sz w:val="24"/>
          <w:szCs w:val="24"/>
        </w:rPr>
        <w:t>Особое внимание следует уделять правильному спряжению глаголов по лицам и числам. Продолжается обучение образованию звукоподражательных глаголов. Детей знакомят со способами отыменного образования глаголов (мыло-мылит, звонок-звенит, краска-красит, а также; учитель-учит, строитель—троит, но врач-лечит, портной-шьет).</w:t>
      </w:r>
    </w:p>
    <w:p w14:paraId="36E3100F">
      <w:pPr>
        <w:rPr>
          <w:sz w:val="24"/>
          <w:szCs w:val="24"/>
        </w:rPr>
      </w:pPr>
      <w:r>
        <w:rPr>
          <w:sz w:val="24"/>
          <w:szCs w:val="24"/>
        </w:rPr>
        <w:t>Составляя с глаголами словосочетания и предложения, ребенок подходит к построению связного высказывания. Для этого организуют специальные игры и упражнения («Закончи предложение», «Зачем тебе нужны»?...).</w:t>
      </w:r>
    </w:p>
    <w:p w14:paraId="367C7316">
      <w:pPr>
        <w:rPr>
          <w:sz w:val="24"/>
          <w:szCs w:val="24"/>
        </w:rPr>
      </w:pPr>
      <w:r>
        <w:rPr>
          <w:sz w:val="24"/>
          <w:szCs w:val="24"/>
        </w:rPr>
        <w:t>В средней группе можно использовать «ситуацию письменной речи» (взрослый записывает то, что диктует ребенок)- это активизирует употребление сложносочиненных и сложноподчиненных конструкций и является важным условием для развития связной речи.</w:t>
      </w:r>
    </w:p>
    <w:p w14:paraId="36990C78">
      <w:pPr>
        <w:rPr>
          <w:sz w:val="24"/>
          <w:szCs w:val="24"/>
          <w:u w:val="single"/>
        </w:rPr>
      </w:pPr>
      <w:r>
        <w:rPr>
          <w:sz w:val="24"/>
          <w:szCs w:val="24"/>
          <w:u w:val="single"/>
        </w:rPr>
        <w:t xml:space="preserve"> Развитие связной речи</w:t>
      </w:r>
    </w:p>
    <w:p w14:paraId="3DD6FBA0">
      <w:pPr>
        <w:rPr>
          <w:sz w:val="24"/>
          <w:szCs w:val="24"/>
        </w:rPr>
      </w:pPr>
      <w:r>
        <w:rPr>
          <w:sz w:val="24"/>
          <w:szCs w:val="24"/>
        </w:rPr>
        <w:t>При пересказе литературных произведений дети передают их содержание. Это могут быть небольшие сказки и рассказы, как уже знакомые, так и впервые прочитанные на занятии.</w:t>
      </w:r>
    </w:p>
    <w:p w14:paraId="03F07070">
      <w:pPr>
        <w:rPr>
          <w:sz w:val="24"/>
          <w:szCs w:val="24"/>
        </w:rPr>
      </w:pPr>
      <w:r>
        <w:rPr>
          <w:sz w:val="24"/>
          <w:szCs w:val="24"/>
        </w:rPr>
        <w:t>Дошкольники учатся составлять небольшие рассказы по картинке и подводятся к составлению рассказов на темы из личного опыта. Рассказы об игрушках дети вначале составляют по вопросам воспитателя, а затем самостоятельно. Эти виды составления предполагают освоение высказываний разного типа-описания и повествования-и подводят к рассуждению.</w:t>
      </w:r>
    </w:p>
    <w:p w14:paraId="19688690">
      <w:pPr>
        <w:rPr>
          <w:sz w:val="24"/>
          <w:szCs w:val="24"/>
        </w:rPr>
      </w:pPr>
      <w:r>
        <w:rPr>
          <w:sz w:val="24"/>
          <w:szCs w:val="24"/>
        </w:rPr>
        <w:t>Следует обратить внимание на развитие описательной речи, т.е. учить сравнивать, сопоставлять предметы, игрушки, описывать их по следующей схеме:</w:t>
      </w:r>
    </w:p>
    <w:p w14:paraId="2B2AA324">
      <w:pPr>
        <w:rPr>
          <w:sz w:val="24"/>
          <w:szCs w:val="24"/>
        </w:rPr>
      </w:pPr>
      <w:r>
        <w:rPr>
          <w:sz w:val="24"/>
          <w:szCs w:val="24"/>
        </w:rPr>
        <w:t xml:space="preserve">1). указание на предмет, называние него; </w:t>
      </w:r>
    </w:p>
    <w:p w14:paraId="7A3DDBB3">
      <w:pPr>
        <w:rPr>
          <w:sz w:val="24"/>
          <w:szCs w:val="24"/>
        </w:rPr>
      </w:pPr>
      <w:r>
        <w:rPr>
          <w:sz w:val="24"/>
          <w:szCs w:val="24"/>
        </w:rPr>
        <w:t>2). оценка предмета или отношение говорящего к нему.</w:t>
      </w:r>
    </w:p>
    <w:p w14:paraId="00CCB857">
      <w:pPr>
        <w:rPr>
          <w:sz w:val="24"/>
          <w:szCs w:val="24"/>
        </w:rPr>
      </w:pPr>
      <w:r>
        <w:rPr>
          <w:sz w:val="24"/>
          <w:szCs w:val="24"/>
        </w:rPr>
        <w:t>Такой подход воспитывает у ребенка структурно оформлять текст (начальное определение предмета высказывания, описание его свойств и качеств, конечная оценка, отношение к предмету).</w:t>
      </w:r>
    </w:p>
    <w:p w14:paraId="7C362134">
      <w:pPr>
        <w:rPr>
          <w:sz w:val="24"/>
          <w:szCs w:val="24"/>
        </w:rPr>
      </w:pPr>
      <w:r>
        <w:rPr>
          <w:sz w:val="24"/>
          <w:szCs w:val="24"/>
        </w:rPr>
        <w:t>В средней группе продолжается формирование навыков повествовательной речи. Взрослый принимает непосредственное участие в составлении рассказов (совместный рассказ), стараясь, чтобы дошкольники глубже осознали структуру, т.е. композиционное строение связного высказывания (начало, середина. конец). Закрепляется представление о том. Что рассказ можно начинать по-разному («Однажды…», «Как-то раз…», «Дело было летом…» и т.п..).  Взрослый, давая зачин рассказу, предлагает ребенку наполнить его содержанием, развивать сюжет («Как-то раз… Собрались звери на полянке… Стали они … Вдруг… Взяли звери… И тогда… »). Заполнение схемы помогает ребенку закрепить представление о средствах связи между предложениями и между частями высказывания. Важно, чтобы дети учились включать в повествование элементы описания, диалоги действующих лиц. Разнообразить действия персонажей, соблюдать временную последовательность событий.</w:t>
      </w:r>
    </w:p>
    <w:p w14:paraId="4DCA30EA">
      <w:pPr>
        <w:rPr>
          <w:sz w:val="24"/>
          <w:szCs w:val="24"/>
        </w:rPr>
      </w:pPr>
      <w:r>
        <w:rPr>
          <w:sz w:val="24"/>
          <w:szCs w:val="24"/>
        </w:rPr>
        <w:t>Параллельно развивается и интонационный синтаксис-умение строить и произносить предложения разных типов (повествовательные, вопросительные, восклицательные).</w:t>
      </w:r>
    </w:p>
    <w:p w14:paraId="5765CDD8">
      <w:pPr>
        <w:rPr>
          <w:sz w:val="24"/>
          <w:szCs w:val="24"/>
        </w:rPr>
      </w:pPr>
      <w:r>
        <w:rPr>
          <w:sz w:val="24"/>
          <w:szCs w:val="24"/>
        </w:rPr>
        <w:t>Широко  используется в средней группе такая форма, как коллективное составление связного высказывания, когда каждый  может продолжить предложение, начатое взрослым или сверстником.</w:t>
      </w:r>
    </w:p>
    <w:p w14:paraId="15070E1D">
      <w:pPr>
        <w:rPr>
          <w:sz w:val="24"/>
          <w:szCs w:val="24"/>
        </w:rPr>
      </w:pPr>
      <w:r>
        <w:rPr>
          <w:sz w:val="24"/>
          <w:szCs w:val="24"/>
        </w:rPr>
        <w:t>Эта форма работы подводит детей к составлению рассказа по нескольким сюжетным картинкам, когда один рассказывает начало, другой рассказывает сюжет, а третий заканчивает изложение. Взрослый помогает при переходе от одной картинки к другой словами-связками («и вот тогда», «вдруг», «в это время»).</w:t>
      </w:r>
    </w:p>
    <w:p w14:paraId="468FACDB">
      <w:pPr>
        <w:rPr>
          <w:sz w:val="24"/>
          <w:szCs w:val="24"/>
        </w:rPr>
      </w:pPr>
      <w:r>
        <w:rPr>
          <w:sz w:val="24"/>
          <w:szCs w:val="24"/>
        </w:rPr>
        <w:t>Задания, направленные на развитие связной речи, органически сочетаются с лексическими и грамматическими упражнениями.</w:t>
      </w:r>
    </w:p>
    <w:p w14:paraId="559BCD47">
      <w:pPr>
        <w:rPr>
          <w:sz w:val="24"/>
          <w:szCs w:val="24"/>
        </w:rPr>
      </w:pPr>
      <w:r>
        <w:rPr>
          <w:sz w:val="24"/>
          <w:szCs w:val="24"/>
        </w:rPr>
        <w:t>Обучение связным высказываниям совершенствует навыки составления описательных и повествовательных рассказов, развивает умение употреблять точные и образные слова.</w:t>
      </w:r>
    </w:p>
    <w:p w14:paraId="18F691DE">
      <w:pPr>
        <w:rPr>
          <w:sz w:val="24"/>
          <w:szCs w:val="24"/>
        </w:rPr>
      </w:pPr>
    </w:p>
    <w:p w14:paraId="5F4832E5">
      <w:pPr>
        <w:rPr>
          <w:sz w:val="24"/>
          <w:szCs w:val="24"/>
          <w:u w:val="single"/>
        </w:rPr>
      </w:pPr>
      <w:r>
        <w:rPr>
          <w:sz w:val="24"/>
          <w:szCs w:val="24"/>
          <w:u w:val="single"/>
        </w:rPr>
        <w:t>Развитие коммуникативных умений</w:t>
      </w:r>
    </w:p>
    <w:p w14:paraId="154083D4">
      <w:pPr>
        <w:rPr>
          <w:sz w:val="24"/>
          <w:szCs w:val="24"/>
        </w:rPr>
      </w:pPr>
      <w:r>
        <w:rPr>
          <w:sz w:val="24"/>
          <w:szCs w:val="24"/>
        </w:rPr>
        <w:t>Необходимо научить детей устанавливать контакт с незнакомыми взрослыми и сверстниками, доброжелательно отвечать на вопросы, уметь налаживать эмоциональный контакт, вступать в речевое общение с удовольствием.</w:t>
      </w:r>
    </w:p>
    <w:p w14:paraId="771C033A">
      <w:pPr>
        <w:rPr>
          <w:sz w:val="24"/>
          <w:szCs w:val="24"/>
        </w:rPr>
      </w:pPr>
      <w:r>
        <w:rPr>
          <w:sz w:val="24"/>
          <w:szCs w:val="24"/>
        </w:rPr>
        <w:t>Правильные ответы должны вызывать одобрение, поддержку взрослого, в случае затруднения не стоит показывать ребенку, что он не справился, а просто следует дать правильный ответ.</w:t>
      </w:r>
    </w:p>
    <w:p w14:paraId="613325B0">
      <w:pPr>
        <w:rPr>
          <w:sz w:val="24"/>
          <w:szCs w:val="24"/>
        </w:rPr>
      </w:pPr>
      <w:r>
        <w:rPr>
          <w:sz w:val="24"/>
          <w:szCs w:val="24"/>
        </w:rPr>
        <w:t xml:space="preserve">Важные умения-научить ребенка слушать и принимать речь, отвечать на вопросы, при этом проявлять доброжелательность при общении, участвовать в разговоре по инициативе других. </w:t>
      </w:r>
    </w:p>
    <w:p w14:paraId="5C9EED57">
      <w:pPr>
        <w:rPr>
          <w:sz w:val="24"/>
          <w:szCs w:val="24"/>
        </w:rPr>
      </w:pPr>
      <w:r>
        <w:rPr>
          <w:sz w:val="24"/>
          <w:szCs w:val="24"/>
        </w:rPr>
        <w:t>Необходимо обращать внимание на характер общения ребенка с педагогом и другими детьми, инициативность, умение вступать в диалог, поддерживать и вести его последовательно, умение слушать собеседника и понимать его, ясно выражать свои мысли, использовать разнообразные жесты, мимику, интонации и формулы речевого этикета.</w:t>
      </w:r>
    </w:p>
    <w:p w14:paraId="232AE206">
      <w:pPr>
        <w:rPr>
          <w:sz w:val="24"/>
          <w:szCs w:val="24"/>
        </w:rPr>
      </w:pPr>
      <w:r>
        <w:rPr>
          <w:sz w:val="24"/>
          <w:szCs w:val="24"/>
        </w:rPr>
        <w:t>При этом надо обучать и невербальным средствам общения (жесты, мимика), использовать их с учетом коммуникативной ситуации, а также пользоваться словами речевого этикета.</w:t>
      </w:r>
    </w:p>
    <w:p w14:paraId="3C817CCD">
      <w:pPr>
        <w:tabs>
          <w:tab w:val="left" w:pos="2465"/>
        </w:tabs>
        <w:rPr>
          <w:sz w:val="24"/>
          <w:szCs w:val="24"/>
        </w:rPr>
      </w:pPr>
    </w:p>
    <w:p w14:paraId="4D168570">
      <w:pPr>
        <w:tabs>
          <w:tab w:val="left" w:pos="2465"/>
        </w:tabs>
        <w:rPr>
          <w:sz w:val="24"/>
          <w:szCs w:val="24"/>
        </w:rPr>
      </w:pPr>
    </w:p>
    <w:p w14:paraId="2E464E1B">
      <w:pPr>
        <w:pStyle w:val="45"/>
        <w:jc w:val="center"/>
        <w:rPr>
          <w:rFonts w:ascii="Times New Roman" w:hAnsi="Times New Roman"/>
          <w:b/>
          <w:sz w:val="24"/>
          <w:szCs w:val="24"/>
        </w:rPr>
      </w:pPr>
    </w:p>
    <w:p w14:paraId="015B8545">
      <w:pPr>
        <w:pStyle w:val="45"/>
        <w:jc w:val="center"/>
        <w:rPr>
          <w:rFonts w:ascii="Times New Roman" w:hAnsi="Times New Roman"/>
          <w:b/>
          <w:sz w:val="24"/>
          <w:szCs w:val="24"/>
        </w:rPr>
      </w:pPr>
      <w:r>
        <w:rPr>
          <w:rFonts w:ascii="Times New Roman" w:hAnsi="Times New Roman"/>
          <w:b/>
          <w:sz w:val="24"/>
          <w:szCs w:val="24"/>
        </w:rPr>
        <w:t>Содержательный раздел по речевому развитию</w:t>
      </w:r>
    </w:p>
    <w:p w14:paraId="01A3897A">
      <w:pPr>
        <w:pStyle w:val="45"/>
        <w:jc w:val="center"/>
        <w:rPr>
          <w:rFonts w:ascii="Times New Roman" w:hAnsi="Times New Roman"/>
          <w:b/>
          <w:sz w:val="24"/>
          <w:szCs w:val="24"/>
        </w:rPr>
      </w:pPr>
      <w:r>
        <w:rPr>
          <w:rFonts w:ascii="Times New Roman" w:hAnsi="Times New Roman"/>
          <w:b/>
          <w:sz w:val="24"/>
          <w:szCs w:val="24"/>
        </w:rPr>
        <w:t>Основные задачи работы по развитию речи 5-6 лет</w:t>
      </w:r>
    </w:p>
    <w:p w14:paraId="500FCAF1">
      <w:pPr>
        <w:pStyle w:val="45"/>
        <w:jc w:val="center"/>
        <w:rPr>
          <w:rFonts w:ascii="Times New Roman" w:hAnsi="Times New Roman"/>
          <w:b/>
          <w:sz w:val="24"/>
          <w:szCs w:val="24"/>
        </w:rPr>
      </w:pPr>
    </w:p>
    <w:p w14:paraId="46170F3E">
      <w:pPr>
        <w:pStyle w:val="45"/>
        <w:rPr>
          <w:rFonts w:ascii="Times New Roman" w:hAnsi="Times New Roman"/>
          <w:sz w:val="24"/>
          <w:szCs w:val="24"/>
          <w:u w:val="single"/>
        </w:rPr>
      </w:pPr>
      <w:r>
        <w:rPr>
          <w:rFonts w:ascii="Times New Roman" w:hAnsi="Times New Roman"/>
          <w:sz w:val="24"/>
          <w:szCs w:val="24"/>
          <w:u w:val="single"/>
        </w:rPr>
        <w:t>Воспитание звуковой культуры речи</w:t>
      </w:r>
    </w:p>
    <w:p w14:paraId="3418F15C">
      <w:pPr>
        <w:pStyle w:val="45"/>
        <w:rPr>
          <w:rFonts w:ascii="Times New Roman" w:hAnsi="Times New Roman"/>
          <w:sz w:val="24"/>
          <w:szCs w:val="24"/>
        </w:rPr>
      </w:pPr>
    </w:p>
    <w:p w14:paraId="07C53D47">
      <w:pPr>
        <w:pStyle w:val="45"/>
        <w:rPr>
          <w:rFonts w:ascii="Times New Roman" w:hAnsi="Times New Roman"/>
          <w:sz w:val="24"/>
          <w:szCs w:val="24"/>
        </w:rPr>
      </w:pPr>
      <w:r>
        <w:rPr>
          <w:rFonts w:ascii="Times New Roman" w:hAnsi="Times New Roman"/>
          <w:sz w:val="24"/>
          <w:szCs w:val="24"/>
        </w:rPr>
        <w:t xml:space="preserve">Основная задача – дальнейшее совершенствование речевого слуха и закрепление навыков четкой, правильной, выразительной речи. </w:t>
      </w:r>
    </w:p>
    <w:p w14:paraId="6DF39994">
      <w:pPr>
        <w:pStyle w:val="45"/>
        <w:rPr>
          <w:rFonts w:ascii="Times New Roman" w:hAnsi="Times New Roman"/>
          <w:sz w:val="24"/>
          <w:szCs w:val="24"/>
        </w:rPr>
      </w:pPr>
      <w:r>
        <w:rPr>
          <w:rFonts w:ascii="Times New Roman" w:hAnsi="Times New Roman"/>
          <w:sz w:val="24"/>
          <w:szCs w:val="24"/>
        </w:rPr>
        <w:t>В специальных упражнениях, включенных в занятия, детям предлагают для дифференцирования пары звуков: [с]- [з], [с]- [ц], [ш]- [ж], [ч]- [щ], [с]-[щ],[з]-[ж],[ц]-[ч],[л]-[р],т.е. упражняют в различении свистящих, шипящих и сонорных, а также твердых и мягких звуков, изолированных, в словах, во фразовой речи.</w:t>
      </w:r>
    </w:p>
    <w:p w14:paraId="75573709">
      <w:pPr>
        <w:pStyle w:val="45"/>
        <w:rPr>
          <w:rFonts w:ascii="Times New Roman" w:hAnsi="Times New Roman"/>
          <w:sz w:val="24"/>
          <w:szCs w:val="24"/>
        </w:rPr>
      </w:pPr>
      <w:r>
        <w:rPr>
          <w:rFonts w:ascii="Times New Roman" w:hAnsi="Times New Roman"/>
          <w:sz w:val="24"/>
          <w:szCs w:val="24"/>
        </w:rPr>
        <w:t>Для обработки дикции, силы голоса, темпа речи используют скороговорки, чистоговорки, загадки, стихи.</w:t>
      </w:r>
    </w:p>
    <w:p w14:paraId="6F5C548F">
      <w:pPr>
        <w:pStyle w:val="45"/>
        <w:rPr>
          <w:rFonts w:ascii="Times New Roman" w:hAnsi="Times New Roman"/>
          <w:sz w:val="24"/>
          <w:szCs w:val="24"/>
        </w:rPr>
      </w:pPr>
      <w:r>
        <w:rPr>
          <w:rFonts w:ascii="Times New Roman" w:hAnsi="Times New Roman"/>
          <w:sz w:val="24"/>
          <w:szCs w:val="24"/>
        </w:rPr>
        <w:t>Дети учатся подбирать не только слова, сходные по звучанию, но и целые фразы, ритмически и интонационно продолжающие заданное предложение («Зайчик, зайчик, где гулял? Эй, зверята, где вы были? Где ты, белочка, скакала?»). При этом ребенок должен изменять громкость голоса, темп речи в зависимости от условий общения и содержания высказывания. Детям предлагают произносить придуманные ими скороговорки или двустишия не только четко и внятно, но и с разной степенью громкости (шепотом, вполголоса, громко) и с разной скоростью (медленно, умеренно и быстро). Специальные упражнения побуждают дошкольников пользоваться вопросительной, восклицательной и повествовательной интонацией, а это умение требуется для построения связного высказывания.</w:t>
      </w:r>
    </w:p>
    <w:p w14:paraId="220CC020">
      <w:pPr>
        <w:pStyle w:val="45"/>
        <w:rPr>
          <w:rFonts w:ascii="Times New Roman" w:hAnsi="Times New Roman"/>
          <w:sz w:val="24"/>
          <w:szCs w:val="24"/>
        </w:rPr>
      </w:pPr>
    </w:p>
    <w:p w14:paraId="567E3A3F">
      <w:pPr>
        <w:pStyle w:val="45"/>
        <w:rPr>
          <w:rFonts w:ascii="Times New Roman" w:hAnsi="Times New Roman"/>
          <w:sz w:val="24"/>
          <w:szCs w:val="24"/>
          <w:u w:val="single"/>
        </w:rPr>
      </w:pPr>
      <w:r>
        <w:rPr>
          <w:rFonts w:ascii="Times New Roman" w:hAnsi="Times New Roman"/>
          <w:sz w:val="24"/>
          <w:szCs w:val="24"/>
          <w:u w:val="single"/>
        </w:rPr>
        <w:t>Словарная работа</w:t>
      </w:r>
    </w:p>
    <w:p w14:paraId="61CE3234">
      <w:pPr>
        <w:pStyle w:val="45"/>
        <w:rPr>
          <w:rFonts w:ascii="Times New Roman" w:hAnsi="Times New Roman"/>
          <w:sz w:val="24"/>
          <w:szCs w:val="24"/>
        </w:rPr>
      </w:pPr>
      <w:r>
        <w:rPr>
          <w:rFonts w:ascii="Times New Roman" w:hAnsi="Times New Roman"/>
          <w:sz w:val="24"/>
          <w:szCs w:val="24"/>
        </w:rPr>
        <w:t>На этом возрастном этапе продолжается работа по обогащению, уточнению и активизацию словаря. Большое  внимание уделяют развитию умения обобщать, сравнивать, противопоставлять. В словарь детей вводятся слова, обозначающие материал, из которого сделан предмет (дерево, металл, пластмасса, стекло), широко используются загадки и описания предметов (их свойств, качеств, действий). Большое место занимает работа над смысловой стороной слова, расширением запаса  синонимов и антонимов, формированием умения употреблять слова, наиболее точно подходящие к ситуации.</w:t>
      </w:r>
    </w:p>
    <w:p w14:paraId="0828A566">
      <w:pPr>
        <w:pStyle w:val="45"/>
        <w:rPr>
          <w:rFonts w:ascii="Times New Roman" w:hAnsi="Times New Roman"/>
          <w:sz w:val="24"/>
          <w:szCs w:val="24"/>
        </w:rPr>
      </w:pPr>
      <w:r>
        <w:rPr>
          <w:rFonts w:ascii="Times New Roman" w:hAnsi="Times New Roman"/>
          <w:sz w:val="24"/>
          <w:szCs w:val="24"/>
        </w:rPr>
        <w:t xml:space="preserve">Работа с синонимами способствует осознанию ребенком возможности подбирать разные слова со сходным значением, формирует  умение использовать их в речи. Подбирая  слова, близкие по смыслу к указанному словосочетанию (веселый мальчик, радостный), к изолированному слову (смелый-храбрый), дети учатся точно в зависимости от контекста употреблять  слова. Составляя предложения со словами синонимического ряда, обозначающими нарастание действий (шепчет, говорит, кричит), ребенок осознаёт оттенки значений глаголов. </w:t>
      </w:r>
    </w:p>
    <w:p w14:paraId="5ACEF3AD">
      <w:pPr>
        <w:pStyle w:val="45"/>
        <w:rPr>
          <w:rFonts w:ascii="Times New Roman" w:hAnsi="Times New Roman"/>
          <w:sz w:val="24"/>
          <w:szCs w:val="24"/>
        </w:rPr>
      </w:pPr>
      <w:r>
        <w:rPr>
          <w:rFonts w:ascii="Times New Roman" w:hAnsi="Times New Roman"/>
          <w:sz w:val="24"/>
          <w:szCs w:val="24"/>
        </w:rPr>
        <w:t>В старшей группе дети учатся различать значения слов, отражающих характер движения (бежать-мчаться, пришел-приплелся), лил значения прилагательных оценочного характера (умный-рассудительный, старый-дряхлый, робкий-трусливый).</w:t>
      </w:r>
    </w:p>
    <w:p w14:paraId="50ED6A52">
      <w:pPr>
        <w:pStyle w:val="45"/>
        <w:rPr>
          <w:rFonts w:ascii="Times New Roman" w:hAnsi="Times New Roman"/>
          <w:sz w:val="24"/>
          <w:szCs w:val="24"/>
        </w:rPr>
      </w:pPr>
      <w:r>
        <w:rPr>
          <w:rFonts w:ascii="Times New Roman" w:hAnsi="Times New Roman"/>
          <w:sz w:val="24"/>
          <w:szCs w:val="24"/>
        </w:rPr>
        <w:t>Важное место занимает работа над антонимами, в процессе которой дети учатся сопоставлять предметы и явления по временным  и пространственным отношениям, величине, цвету, вкусу, качеству. Они выполняют задания на подбор слов, противоположных по смыслу, к словосочетаниям (старый дом – новый, старый человек – молодой), к изолированным словам (легкий-тяжелый) или на придумывание концовки к предложениям (Один теряет, другой … находит).</w:t>
      </w:r>
    </w:p>
    <w:p w14:paraId="403D150A">
      <w:pPr>
        <w:pStyle w:val="45"/>
        <w:rPr>
          <w:rFonts w:ascii="Times New Roman" w:hAnsi="Times New Roman"/>
          <w:sz w:val="24"/>
          <w:szCs w:val="24"/>
        </w:rPr>
      </w:pPr>
      <w:r>
        <w:rPr>
          <w:rFonts w:ascii="Times New Roman" w:hAnsi="Times New Roman"/>
          <w:sz w:val="24"/>
          <w:szCs w:val="24"/>
        </w:rPr>
        <w:t>От отдельных упражнений на подбор синонимов, антонимов, многозначных слов дети переходят к составлению связных высказываний. Используя все названные характеристики предмета, явления, персонажа.</w:t>
      </w:r>
    </w:p>
    <w:p w14:paraId="63270CBD">
      <w:pPr>
        <w:pStyle w:val="45"/>
        <w:rPr>
          <w:rFonts w:ascii="Times New Roman" w:hAnsi="Times New Roman"/>
          <w:sz w:val="24"/>
          <w:szCs w:val="24"/>
        </w:rPr>
      </w:pPr>
    </w:p>
    <w:p w14:paraId="5B30A3A9">
      <w:pPr>
        <w:pStyle w:val="45"/>
        <w:rPr>
          <w:rFonts w:ascii="Times New Roman" w:hAnsi="Times New Roman"/>
          <w:sz w:val="24"/>
          <w:szCs w:val="24"/>
          <w:u w:val="single"/>
        </w:rPr>
      </w:pPr>
      <w:r>
        <w:rPr>
          <w:rFonts w:ascii="Times New Roman" w:hAnsi="Times New Roman"/>
          <w:sz w:val="24"/>
          <w:szCs w:val="24"/>
          <w:u w:val="single"/>
        </w:rPr>
        <w:t>Формирование грамматического строя речи</w:t>
      </w:r>
    </w:p>
    <w:p w14:paraId="40C72215">
      <w:pPr>
        <w:pStyle w:val="45"/>
        <w:rPr>
          <w:rFonts w:ascii="Times New Roman" w:hAnsi="Times New Roman"/>
          <w:sz w:val="24"/>
          <w:szCs w:val="24"/>
        </w:rPr>
      </w:pPr>
      <w:r>
        <w:rPr>
          <w:rFonts w:ascii="Times New Roman" w:hAnsi="Times New Roman"/>
          <w:sz w:val="24"/>
          <w:szCs w:val="24"/>
        </w:rPr>
        <w:t>Старших дошкольников продолжают обучать тем грамматическим формам, усвоение которых вызывает трудности: согласованию прилагательных и существительных (особенно среднего рода), образованию трудных форм глагола в повелительном наклонении.</w:t>
      </w:r>
    </w:p>
    <w:p w14:paraId="3D1F3559">
      <w:pPr>
        <w:pStyle w:val="45"/>
        <w:rPr>
          <w:rFonts w:ascii="Times New Roman" w:hAnsi="Times New Roman"/>
          <w:sz w:val="24"/>
          <w:szCs w:val="24"/>
        </w:rPr>
      </w:pPr>
      <w:r>
        <w:rPr>
          <w:rFonts w:ascii="Times New Roman" w:hAnsi="Times New Roman"/>
          <w:sz w:val="24"/>
          <w:szCs w:val="24"/>
        </w:rPr>
        <w:t>Развивают  умения из ряда слов выбирать словообразовательные пары (слова, которые имеют общую часть): учит, книга, ручка, учитель, рассказ, интересный, рассказывать; образовывать слово по образцу: весело-веселый, быстро…(быстрый), громко…(громкий).</w:t>
      </w:r>
    </w:p>
    <w:p w14:paraId="11C381B6">
      <w:pPr>
        <w:pStyle w:val="45"/>
        <w:rPr>
          <w:rFonts w:ascii="Times New Roman" w:hAnsi="Times New Roman"/>
          <w:sz w:val="24"/>
          <w:szCs w:val="24"/>
        </w:rPr>
      </w:pPr>
      <w:r>
        <w:rPr>
          <w:rFonts w:ascii="Times New Roman" w:hAnsi="Times New Roman"/>
          <w:sz w:val="24"/>
          <w:szCs w:val="24"/>
        </w:rPr>
        <w:t>Проводят упражнения на подбор родственных слов, например, со словом «желтый»: в саду растут (желтые) цветы. Трава сенью начинает … (желтеть). Листья на деревьях … (желтеют).</w:t>
      </w:r>
    </w:p>
    <w:p w14:paraId="2A81662A">
      <w:pPr>
        <w:pStyle w:val="45"/>
        <w:rPr>
          <w:rFonts w:ascii="Times New Roman" w:hAnsi="Times New Roman"/>
          <w:sz w:val="24"/>
          <w:szCs w:val="24"/>
        </w:rPr>
      </w:pPr>
      <w:r>
        <w:rPr>
          <w:rFonts w:ascii="Times New Roman" w:hAnsi="Times New Roman"/>
          <w:sz w:val="24"/>
          <w:szCs w:val="24"/>
        </w:rPr>
        <w:t>Задачи речевой работы – научить образовывать существительные с увеличительными, уменьшительными, ласкательными суффиксами и улавливать оттенки в значениях слов (береза-березка-березонька; книга-книжка-книжонка), формировать умение различать смысловые оттенки глаголов (бежал-забежал, подбежал) и прилагательных (умный-умнейший, полой-плохонький, полный-полноватый), точно и уместно использовать эти слова в высказываниях разного типа, догадываться о значении незнакомого слова (почему шапку называют ушанкой?).</w:t>
      </w:r>
    </w:p>
    <w:p w14:paraId="29FC1CFF">
      <w:pPr>
        <w:pStyle w:val="45"/>
        <w:rPr>
          <w:rFonts w:ascii="Times New Roman" w:hAnsi="Times New Roman"/>
          <w:sz w:val="24"/>
          <w:szCs w:val="24"/>
        </w:rPr>
      </w:pPr>
      <w:r>
        <w:rPr>
          <w:rFonts w:ascii="Times New Roman" w:hAnsi="Times New Roman"/>
          <w:sz w:val="24"/>
          <w:szCs w:val="24"/>
        </w:rPr>
        <w:t xml:space="preserve">Особое внимание уделяется синтаксической стороне речи – построению не только простых распространенных, но  и сложных предложений разных типов. Для этого проводятся упражнения на распространение и дополнение </w:t>
      </w:r>
    </w:p>
    <w:p w14:paraId="5E99FB80">
      <w:pPr>
        <w:pStyle w:val="45"/>
        <w:rPr>
          <w:rFonts w:ascii="Times New Roman" w:hAnsi="Times New Roman"/>
          <w:sz w:val="24"/>
          <w:szCs w:val="24"/>
        </w:rPr>
      </w:pPr>
      <w:r>
        <w:rPr>
          <w:rFonts w:ascii="Times New Roman" w:hAnsi="Times New Roman"/>
          <w:sz w:val="24"/>
          <w:szCs w:val="24"/>
        </w:rPr>
        <w:t>предложений.</w:t>
      </w:r>
    </w:p>
    <w:p w14:paraId="4355C6C9">
      <w:pPr>
        <w:pStyle w:val="45"/>
        <w:rPr>
          <w:rFonts w:ascii="Times New Roman" w:hAnsi="Times New Roman"/>
          <w:sz w:val="24"/>
          <w:szCs w:val="24"/>
        </w:rPr>
      </w:pPr>
      <w:r>
        <w:rPr>
          <w:rFonts w:ascii="Times New Roman" w:hAnsi="Times New Roman"/>
          <w:sz w:val="24"/>
          <w:szCs w:val="24"/>
        </w:rPr>
        <w:t>Составление коллективного письма в «ситуации письменной речи» (ребенок диктует – взрослый записывает) помогает совершенствованию синтаксической структуры предложений.</w:t>
      </w:r>
    </w:p>
    <w:p w14:paraId="1F039C35">
      <w:pPr>
        <w:pStyle w:val="45"/>
        <w:rPr>
          <w:rFonts w:ascii="Times New Roman" w:hAnsi="Times New Roman"/>
          <w:sz w:val="24"/>
          <w:szCs w:val="24"/>
        </w:rPr>
      </w:pPr>
      <w:r>
        <w:rPr>
          <w:rFonts w:ascii="Times New Roman" w:hAnsi="Times New Roman"/>
          <w:sz w:val="24"/>
          <w:szCs w:val="24"/>
        </w:rPr>
        <w:t>Формирование синтаксической стороны речи необходимо для развития связной речи, так как ее основа – разнообразные синтаксические конструкции.</w:t>
      </w:r>
    </w:p>
    <w:p w14:paraId="422796C7">
      <w:pPr>
        <w:pStyle w:val="45"/>
        <w:rPr>
          <w:rFonts w:ascii="Times New Roman" w:hAnsi="Times New Roman"/>
          <w:sz w:val="24"/>
          <w:szCs w:val="24"/>
        </w:rPr>
      </w:pPr>
    </w:p>
    <w:p w14:paraId="1DAF45B0">
      <w:pPr>
        <w:pStyle w:val="45"/>
        <w:rPr>
          <w:rFonts w:ascii="Times New Roman" w:hAnsi="Times New Roman"/>
          <w:sz w:val="24"/>
          <w:szCs w:val="24"/>
          <w:u w:val="single"/>
        </w:rPr>
      </w:pPr>
      <w:r>
        <w:rPr>
          <w:rFonts w:ascii="Times New Roman" w:hAnsi="Times New Roman"/>
          <w:sz w:val="24"/>
          <w:szCs w:val="24"/>
          <w:u w:val="single"/>
        </w:rPr>
        <w:t>Развитие связной речи</w:t>
      </w:r>
    </w:p>
    <w:p w14:paraId="6F405DB5">
      <w:pPr>
        <w:pStyle w:val="45"/>
        <w:rPr>
          <w:rFonts w:ascii="Times New Roman" w:hAnsi="Times New Roman"/>
          <w:sz w:val="24"/>
          <w:szCs w:val="24"/>
        </w:rPr>
      </w:pPr>
    </w:p>
    <w:p w14:paraId="68544B90">
      <w:pPr>
        <w:pStyle w:val="45"/>
        <w:rPr>
          <w:rFonts w:ascii="Times New Roman" w:hAnsi="Times New Roman"/>
          <w:sz w:val="24"/>
          <w:szCs w:val="24"/>
        </w:rPr>
      </w:pPr>
      <w:r>
        <w:rPr>
          <w:rFonts w:ascii="Times New Roman" w:hAnsi="Times New Roman"/>
          <w:sz w:val="24"/>
          <w:szCs w:val="24"/>
        </w:rPr>
        <w:t>При пересказе литературных произведений (сказки, рассказы) ребенок учится связно, последовательно и выразительно передавать текст без помощи взрослого, использовать интонационные средства  выразительности в диалогах и для характеристики персонажей.</w:t>
      </w:r>
    </w:p>
    <w:p w14:paraId="2BD07CAB">
      <w:pPr>
        <w:pStyle w:val="45"/>
        <w:rPr>
          <w:rFonts w:ascii="Times New Roman" w:hAnsi="Times New Roman"/>
          <w:sz w:val="24"/>
          <w:szCs w:val="24"/>
        </w:rPr>
      </w:pPr>
      <w:r>
        <w:rPr>
          <w:rFonts w:ascii="Times New Roman" w:hAnsi="Times New Roman"/>
          <w:sz w:val="24"/>
          <w:szCs w:val="24"/>
        </w:rPr>
        <w:t>Умение самостоятельно составлять описательный или повествовательный рассказ по содержанию картины предполагает отображение места и времени действия, придумывание предшествовавших и последующих событий.</w:t>
      </w:r>
    </w:p>
    <w:p w14:paraId="04C6E8F6">
      <w:pPr>
        <w:pStyle w:val="45"/>
        <w:rPr>
          <w:rFonts w:ascii="Times New Roman" w:hAnsi="Times New Roman"/>
          <w:sz w:val="24"/>
          <w:szCs w:val="24"/>
        </w:rPr>
      </w:pPr>
      <w:r>
        <w:rPr>
          <w:rFonts w:ascii="Times New Roman" w:hAnsi="Times New Roman"/>
          <w:sz w:val="24"/>
          <w:szCs w:val="24"/>
        </w:rPr>
        <w:t>Составление рассказа по сериям сюжетных картин формирует у детей умение развивать сюжетную  линию, придумывать к рассказу название, соответствующее его содержанию, соединять отдельные предложения  и части высказывания в повествовательный текст.</w:t>
      </w:r>
    </w:p>
    <w:p w14:paraId="410A5801">
      <w:pPr>
        <w:pStyle w:val="45"/>
        <w:rPr>
          <w:rFonts w:ascii="Times New Roman" w:hAnsi="Times New Roman"/>
          <w:sz w:val="24"/>
          <w:szCs w:val="24"/>
        </w:rPr>
      </w:pPr>
      <w:r>
        <w:rPr>
          <w:rFonts w:ascii="Times New Roman" w:hAnsi="Times New Roman"/>
          <w:sz w:val="24"/>
          <w:szCs w:val="24"/>
        </w:rPr>
        <w:t>В старшей группе дети придумывают и  рассказы и сказки об игрушках, дают их описание и характеристику, соблюдая требования к композиции и выразительности речи.</w:t>
      </w:r>
    </w:p>
    <w:p w14:paraId="34E4A009">
      <w:pPr>
        <w:pStyle w:val="45"/>
        <w:rPr>
          <w:rFonts w:ascii="Times New Roman" w:hAnsi="Times New Roman"/>
          <w:sz w:val="24"/>
          <w:szCs w:val="24"/>
        </w:rPr>
      </w:pPr>
      <w:r>
        <w:rPr>
          <w:rFonts w:ascii="Times New Roman" w:hAnsi="Times New Roman"/>
          <w:sz w:val="24"/>
          <w:szCs w:val="24"/>
        </w:rPr>
        <w:t>Детей учат сочинять рассказы на темы из их личного опыта как описательные и повествовательные, так и контаминированные (смешанные).</w:t>
      </w:r>
    </w:p>
    <w:p w14:paraId="790A5B6C">
      <w:pPr>
        <w:pStyle w:val="45"/>
        <w:rPr>
          <w:rFonts w:ascii="Times New Roman" w:hAnsi="Times New Roman"/>
          <w:sz w:val="24"/>
          <w:szCs w:val="24"/>
        </w:rPr>
      </w:pPr>
      <w:r>
        <w:rPr>
          <w:rFonts w:ascii="Times New Roman" w:hAnsi="Times New Roman"/>
          <w:sz w:val="24"/>
          <w:szCs w:val="24"/>
        </w:rPr>
        <w:t>В процессе работы у дошкольников формируют элементарные представления о структуре повествовательного текста и умение использовать средства связи, обеспечивающие его целостность.  Необходимо научить ребенка осмысливать тему высказывания, строить различные зачины повествования, развивать сюжет в логической последовательности и завешать его. Для закрепления представлений о структуре рассказа можно использовать модель- круг, разделенный на три части: зеленую (начало), красную (середина), синию (конец), по которой дети будут самостоятельно составлять текст. При этом особое внимание необходимо уделять формированию у ребенка навыков контроля за собственной речью путем ее прослушивания в аудиозаписи.</w:t>
      </w:r>
    </w:p>
    <w:p w14:paraId="16BCF484">
      <w:pPr>
        <w:pStyle w:val="45"/>
        <w:rPr>
          <w:rFonts w:ascii="Times New Roman" w:hAnsi="Times New Roman"/>
          <w:sz w:val="24"/>
          <w:szCs w:val="24"/>
        </w:rPr>
      </w:pPr>
    </w:p>
    <w:p w14:paraId="0E3D8BDF">
      <w:pPr>
        <w:pStyle w:val="45"/>
        <w:rPr>
          <w:rFonts w:ascii="Times New Roman" w:hAnsi="Times New Roman"/>
          <w:sz w:val="24"/>
          <w:szCs w:val="24"/>
          <w:u w:val="single"/>
        </w:rPr>
      </w:pPr>
      <w:r>
        <w:rPr>
          <w:rFonts w:ascii="Times New Roman" w:hAnsi="Times New Roman"/>
          <w:sz w:val="24"/>
          <w:szCs w:val="24"/>
          <w:u w:val="single"/>
        </w:rPr>
        <w:t>Развитие коммуникативных умений</w:t>
      </w:r>
    </w:p>
    <w:p w14:paraId="0C9D7CB1">
      <w:pPr>
        <w:pStyle w:val="45"/>
        <w:rPr>
          <w:rFonts w:ascii="Times New Roman" w:hAnsi="Times New Roman"/>
          <w:sz w:val="24"/>
          <w:szCs w:val="24"/>
        </w:rPr>
      </w:pPr>
    </w:p>
    <w:p w14:paraId="56B2E1CB">
      <w:pPr>
        <w:pStyle w:val="45"/>
        <w:rPr>
          <w:rFonts w:ascii="Times New Roman" w:hAnsi="Times New Roman"/>
          <w:sz w:val="24"/>
          <w:szCs w:val="24"/>
        </w:rPr>
      </w:pPr>
      <w:r>
        <w:rPr>
          <w:rFonts w:ascii="Times New Roman" w:hAnsi="Times New Roman"/>
          <w:sz w:val="24"/>
          <w:szCs w:val="24"/>
        </w:rPr>
        <w:t>Старший дошкольник должен легко входить в контакт с детьми и педагогом, быть активным и доброжелательным в общении; слушать и понимать речь собеседника, в общении проявлять уважение к взрослому.</w:t>
      </w:r>
    </w:p>
    <w:p w14:paraId="60E565F4">
      <w:pPr>
        <w:pStyle w:val="45"/>
        <w:rPr>
          <w:rFonts w:ascii="Times New Roman" w:hAnsi="Times New Roman"/>
          <w:sz w:val="24"/>
          <w:szCs w:val="24"/>
        </w:rPr>
      </w:pPr>
      <w:r>
        <w:rPr>
          <w:rFonts w:ascii="Times New Roman" w:hAnsi="Times New Roman"/>
          <w:sz w:val="24"/>
          <w:szCs w:val="24"/>
        </w:rPr>
        <w:t>Необходимым  условием развития коммуникативных умений являются общение с учетом ситуации, ориентировка на собеседника. Ребенок может поддерживать тему разговора, возникающего по инициативе взрослого, ответить на вопросы.</w:t>
      </w:r>
    </w:p>
    <w:p w14:paraId="45DB9738">
      <w:pPr>
        <w:pStyle w:val="45"/>
        <w:rPr>
          <w:rFonts w:ascii="Times New Roman" w:hAnsi="Times New Roman"/>
          <w:sz w:val="24"/>
          <w:szCs w:val="24"/>
        </w:rPr>
      </w:pPr>
      <w:r>
        <w:rPr>
          <w:rFonts w:ascii="Times New Roman" w:hAnsi="Times New Roman"/>
          <w:sz w:val="24"/>
          <w:szCs w:val="24"/>
        </w:rPr>
        <w:t>Важно научить детей адекватно использовать невербальные средства общения (жесты, мимику), регулировать темп речи и силу голоса, использовать разнообразные интонации.</w:t>
      </w:r>
    </w:p>
    <w:p w14:paraId="3528EBFD">
      <w:pPr>
        <w:pStyle w:val="45"/>
        <w:rPr>
          <w:rFonts w:ascii="Times New Roman" w:hAnsi="Times New Roman"/>
          <w:sz w:val="24"/>
          <w:szCs w:val="24"/>
        </w:rPr>
      </w:pPr>
    </w:p>
    <w:p w14:paraId="7B7AB89C">
      <w:pPr>
        <w:pStyle w:val="45"/>
        <w:jc w:val="center"/>
        <w:rPr>
          <w:rFonts w:ascii="Times New Roman" w:hAnsi="Times New Roman"/>
          <w:b/>
          <w:sz w:val="24"/>
          <w:szCs w:val="24"/>
        </w:rPr>
      </w:pPr>
    </w:p>
    <w:p w14:paraId="458133C3">
      <w:pPr>
        <w:pStyle w:val="45"/>
        <w:jc w:val="center"/>
        <w:rPr>
          <w:rFonts w:ascii="Times New Roman" w:hAnsi="Times New Roman"/>
          <w:b/>
          <w:sz w:val="24"/>
          <w:szCs w:val="24"/>
        </w:rPr>
      </w:pPr>
      <w:r>
        <w:rPr>
          <w:rFonts w:ascii="Times New Roman" w:hAnsi="Times New Roman"/>
          <w:b/>
          <w:sz w:val="24"/>
          <w:szCs w:val="24"/>
        </w:rPr>
        <w:t>Содержательный раздел по речевому развитию</w:t>
      </w:r>
    </w:p>
    <w:p w14:paraId="13CAC2F6">
      <w:pPr>
        <w:pStyle w:val="45"/>
        <w:jc w:val="center"/>
        <w:rPr>
          <w:rFonts w:ascii="Times New Roman" w:hAnsi="Times New Roman"/>
          <w:b/>
          <w:sz w:val="24"/>
          <w:szCs w:val="24"/>
        </w:rPr>
      </w:pPr>
      <w:r>
        <w:rPr>
          <w:rFonts w:ascii="Times New Roman" w:hAnsi="Times New Roman"/>
          <w:b/>
          <w:sz w:val="24"/>
          <w:szCs w:val="24"/>
        </w:rPr>
        <w:t>Основные задачи работы по развитию речи 6-7 лет</w:t>
      </w:r>
    </w:p>
    <w:p w14:paraId="37AF3A85">
      <w:pPr>
        <w:pStyle w:val="45"/>
        <w:rPr>
          <w:rFonts w:ascii="Times New Roman" w:hAnsi="Times New Roman"/>
          <w:b/>
          <w:sz w:val="24"/>
          <w:szCs w:val="24"/>
        </w:rPr>
      </w:pPr>
    </w:p>
    <w:p w14:paraId="46D98750">
      <w:pPr>
        <w:pStyle w:val="45"/>
        <w:rPr>
          <w:rFonts w:ascii="Times New Roman" w:hAnsi="Times New Roman"/>
          <w:sz w:val="24"/>
          <w:szCs w:val="24"/>
          <w:u w:val="single"/>
        </w:rPr>
      </w:pPr>
      <w:r>
        <w:rPr>
          <w:rFonts w:ascii="Times New Roman" w:hAnsi="Times New Roman"/>
          <w:sz w:val="24"/>
          <w:szCs w:val="24"/>
          <w:u w:val="single"/>
        </w:rPr>
        <w:t>Воспитание звуковой культуры речи</w:t>
      </w:r>
    </w:p>
    <w:p w14:paraId="229305C0">
      <w:pPr>
        <w:pStyle w:val="45"/>
        <w:rPr>
          <w:rFonts w:ascii="Times New Roman" w:hAnsi="Times New Roman"/>
          <w:sz w:val="24"/>
          <w:szCs w:val="24"/>
        </w:rPr>
      </w:pPr>
      <w:r>
        <w:rPr>
          <w:rFonts w:ascii="Times New Roman" w:hAnsi="Times New Roman"/>
          <w:sz w:val="24"/>
          <w:szCs w:val="24"/>
        </w:rPr>
        <w:t>На седьмом году жизни у ребёнка продолжают развивать навыки звукового анализа (выделение в словах или фразах определенных звуков, слогов и ударения).</w:t>
      </w:r>
    </w:p>
    <w:p w14:paraId="17F6BAEA">
      <w:pPr>
        <w:pStyle w:val="45"/>
        <w:rPr>
          <w:rFonts w:ascii="Times New Roman" w:hAnsi="Times New Roman"/>
          <w:sz w:val="24"/>
          <w:szCs w:val="24"/>
        </w:rPr>
      </w:pPr>
      <w:r>
        <w:rPr>
          <w:rFonts w:ascii="Times New Roman" w:hAnsi="Times New Roman"/>
          <w:sz w:val="24"/>
          <w:szCs w:val="24"/>
        </w:rPr>
        <w:t>Ознакомление с фонематической структурой слова оказывает серьезное влияние на воспитание интереса к языковым явлениям. Придумывание детьми загадок и рассказов о словах и звуках – показатель их лингвистического мышления.</w:t>
      </w:r>
    </w:p>
    <w:p w14:paraId="1CB6633A">
      <w:pPr>
        <w:pStyle w:val="45"/>
        <w:rPr>
          <w:rFonts w:ascii="Times New Roman" w:hAnsi="Times New Roman"/>
          <w:sz w:val="24"/>
          <w:szCs w:val="24"/>
        </w:rPr>
      </w:pPr>
      <w:r>
        <w:rPr>
          <w:rFonts w:ascii="Times New Roman" w:hAnsi="Times New Roman"/>
          <w:sz w:val="24"/>
          <w:szCs w:val="24"/>
        </w:rPr>
        <w:t>Особая роль отводится развитию интонационной стороны речи, таким ее элементам, как мелодика, темп, сила голоса, тембр.  Умение ребенка осознанно и правильно пользоваться этими элементами развивается с помощью специальных упражнений, а также путем постоянного контроля за речью детей со стороны взрослого.</w:t>
      </w:r>
    </w:p>
    <w:p w14:paraId="6A7CEE15">
      <w:pPr>
        <w:pStyle w:val="45"/>
        <w:rPr>
          <w:rFonts w:ascii="Times New Roman" w:hAnsi="Times New Roman"/>
          <w:sz w:val="24"/>
          <w:szCs w:val="24"/>
        </w:rPr>
      </w:pPr>
      <w:r>
        <w:rPr>
          <w:rFonts w:ascii="Times New Roman" w:hAnsi="Times New Roman"/>
          <w:sz w:val="24"/>
          <w:szCs w:val="24"/>
        </w:rPr>
        <w:t>В работе над дикцией, развитием голосового аппарата, совершенствованием артикуляции большое место занимают произведения малых фольклорных жанров: скороговорки, чистоговорки, потешки.</w:t>
      </w:r>
    </w:p>
    <w:p w14:paraId="00748176">
      <w:pPr>
        <w:pStyle w:val="45"/>
        <w:rPr>
          <w:rFonts w:ascii="Times New Roman" w:hAnsi="Times New Roman"/>
          <w:sz w:val="24"/>
          <w:szCs w:val="24"/>
        </w:rPr>
      </w:pPr>
      <w:r>
        <w:rPr>
          <w:rFonts w:ascii="Times New Roman" w:hAnsi="Times New Roman"/>
          <w:sz w:val="24"/>
          <w:szCs w:val="24"/>
        </w:rPr>
        <w:t>Очень эффективны задания на сочинение окончаний к ритмическим фразам («Наш зеленый крокодил…», «Где ты, заяц, гулевал?», «Ты, лисичка, с кем играла?», «Где ты, Катенька, гуляла?» и т.п.).  Они способствуют развитию у ребенка чувства ритма и рифмы. Готовят к восприятию поэтической речи и формируют интонационную выразительную его собственной речи.</w:t>
      </w:r>
    </w:p>
    <w:p w14:paraId="408FB524">
      <w:pPr>
        <w:pStyle w:val="45"/>
        <w:rPr>
          <w:rFonts w:ascii="Times New Roman" w:hAnsi="Times New Roman"/>
          <w:sz w:val="24"/>
          <w:szCs w:val="24"/>
        </w:rPr>
      </w:pPr>
    </w:p>
    <w:p w14:paraId="51C29E0B">
      <w:pPr>
        <w:pStyle w:val="45"/>
        <w:rPr>
          <w:rFonts w:ascii="Times New Roman" w:hAnsi="Times New Roman"/>
          <w:sz w:val="24"/>
          <w:szCs w:val="24"/>
          <w:u w:val="single"/>
        </w:rPr>
      </w:pPr>
      <w:r>
        <w:rPr>
          <w:rFonts w:ascii="Times New Roman" w:hAnsi="Times New Roman"/>
          <w:sz w:val="24"/>
          <w:szCs w:val="24"/>
          <w:u w:val="single"/>
        </w:rPr>
        <w:t>Словарная работа</w:t>
      </w:r>
    </w:p>
    <w:p w14:paraId="1B87D0AF">
      <w:pPr>
        <w:pStyle w:val="45"/>
        <w:rPr>
          <w:rFonts w:ascii="Times New Roman" w:hAnsi="Times New Roman"/>
          <w:sz w:val="24"/>
          <w:szCs w:val="24"/>
        </w:rPr>
      </w:pPr>
      <w:r>
        <w:rPr>
          <w:rFonts w:ascii="Times New Roman" w:hAnsi="Times New Roman"/>
          <w:sz w:val="24"/>
          <w:szCs w:val="24"/>
        </w:rPr>
        <w:t>Продолжается решение задач, связанных с обогащением, закреплением и активизации словаря.</w:t>
      </w:r>
    </w:p>
    <w:p w14:paraId="60BBA1B4">
      <w:pPr>
        <w:pStyle w:val="45"/>
        <w:rPr>
          <w:rFonts w:ascii="Times New Roman" w:hAnsi="Times New Roman"/>
          <w:sz w:val="24"/>
          <w:szCs w:val="24"/>
        </w:rPr>
      </w:pPr>
      <w:r>
        <w:rPr>
          <w:rFonts w:ascii="Times New Roman" w:hAnsi="Times New Roman"/>
          <w:sz w:val="24"/>
          <w:szCs w:val="24"/>
        </w:rPr>
        <w:t>Проводится серьезная работа над уточнением в словаре ребенка значений уже известных ему синонимов и антонимов и особенно многозначных слов как с прямым, так с переносным значением.</w:t>
      </w:r>
    </w:p>
    <w:p w14:paraId="10CA5AA9">
      <w:pPr>
        <w:pStyle w:val="45"/>
        <w:rPr>
          <w:rFonts w:ascii="Times New Roman" w:hAnsi="Times New Roman"/>
          <w:sz w:val="24"/>
          <w:szCs w:val="24"/>
        </w:rPr>
      </w:pPr>
      <w:r>
        <w:rPr>
          <w:rFonts w:ascii="Times New Roman" w:hAnsi="Times New Roman"/>
          <w:sz w:val="24"/>
          <w:szCs w:val="24"/>
        </w:rPr>
        <w:t>Одна из важнейших задач- формирование навыков точного выбора слова при формулировании  мысли и правильного его употребления в любом контексте. Дети должны научиться выбирать из синонимического ряда наиболее подходящее слово (жаркий день-знойный, жаркий спор-взволнованный), понимать переносные значения слов в зависимости от противопоставлений и сочетаний (ручей мелкий, а река глубокая; ягоды смородины мелкие, а ягоды клубники крупные).</w:t>
      </w:r>
    </w:p>
    <w:p w14:paraId="3A2DCC58">
      <w:pPr>
        <w:pStyle w:val="45"/>
        <w:rPr>
          <w:rFonts w:ascii="Times New Roman" w:hAnsi="Times New Roman"/>
          <w:sz w:val="24"/>
          <w:szCs w:val="24"/>
        </w:rPr>
      </w:pPr>
      <w:r>
        <w:rPr>
          <w:rFonts w:ascii="Times New Roman" w:hAnsi="Times New Roman"/>
          <w:sz w:val="24"/>
          <w:szCs w:val="24"/>
        </w:rPr>
        <w:t>Представления детей об антонимах помогут закрепить пословицы и поговорки («Март зиму кончает – весну начинает», «вещь хороша новая, друг- старый »), поэтому их надо шире использовать на занятиях.</w:t>
      </w:r>
    </w:p>
    <w:p w14:paraId="6B70CFB5">
      <w:pPr>
        <w:pStyle w:val="45"/>
        <w:rPr>
          <w:rFonts w:ascii="Times New Roman" w:hAnsi="Times New Roman"/>
          <w:sz w:val="24"/>
          <w:szCs w:val="24"/>
        </w:rPr>
      </w:pPr>
      <w:r>
        <w:rPr>
          <w:rFonts w:ascii="Times New Roman" w:hAnsi="Times New Roman"/>
          <w:sz w:val="24"/>
          <w:szCs w:val="24"/>
        </w:rPr>
        <w:t>Работа с многозначными словами – разными частями речи (бежит река, мальчик, время; растет цветок, дом,  ребенок; острый нож, суп, ум) – подводит ребенка к пониманию переносного значения слов, к точной передаче творческого замысла в самостоятельных сочинениях.</w:t>
      </w:r>
    </w:p>
    <w:p w14:paraId="6D08CFBD">
      <w:pPr>
        <w:pStyle w:val="45"/>
        <w:rPr>
          <w:rFonts w:ascii="Times New Roman" w:hAnsi="Times New Roman"/>
          <w:sz w:val="24"/>
          <w:szCs w:val="24"/>
        </w:rPr>
      </w:pPr>
    </w:p>
    <w:p w14:paraId="1280087F">
      <w:pPr>
        <w:pStyle w:val="45"/>
        <w:rPr>
          <w:rFonts w:ascii="Times New Roman" w:hAnsi="Times New Roman"/>
          <w:sz w:val="24"/>
          <w:szCs w:val="24"/>
          <w:u w:val="single"/>
        </w:rPr>
      </w:pPr>
      <w:r>
        <w:rPr>
          <w:rFonts w:ascii="Times New Roman" w:hAnsi="Times New Roman"/>
          <w:sz w:val="24"/>
          <w:szCs w:val="24"/>
          <w:u w:val="single"/>
        </w:rPr>
        <w:t>Формирование грамматического строя речи</w:t>
      </w:r>
    </w:p>
    <w:p w14:paraId="18740EED">
      <w:pPr>
        <w:pStyle w:val="45"/>
        <w:rPr>
          <w:rFonts w:ascii="Times New Roman" w:hAnsi="Times New Roman"/>
          <w:sz w:val="24"/>
          <w:szCs w:val="24"/>
        </w:rPr>
      </w:pPr>
      <w:r>
        <w:rPr>
          <w:rFonts w:ascii="Times New Roman" w:hAnsi="Times New Roman"/>
          <w:sz w:val="24"/>
          <w:szCs w:val="24"/>
        </w:rPr>
        <w:t>Учебные задачи в области морфологии, словообразования и синтаксиса направлены на обогащение речи ребёнка разнообразными грамматическими формами и конструкциями, на формирование языковых обобщений.</w:t>
      </w:r>
    </w:p>
    <w:p w14:paraId="3C426F2D">
      <w:pPr>
        <w:pStyle w:val="45"/>
        <w:rPr>
          <w:rFonts w:ascii="Times New Roman" w:hAnsi="Times New Roman"/>
          <w:sz w:val="24"/>
          <w:szCs w:val="24"/>
        </w:rPr>
      </w:pPr>
      <w:r>
        <w:rPr>
          <w:rFonts w:ascii="Times New Roman" w:hAnsi="Times New Roman"/>
          <w:sz w:val="24"/>
          <w:szCs w:val="24"/>
        </w:rPr>
        <w:t>Теперь задания на согласование существительных и прилагательных в роде, числе, падеже усложняются и даются в таком виде, что ребенок вынужден сам находить правильную форму («Спроси у белочки, сколько у нее глаз. Спроси про уши, хвост и рот»). Употреблять несклоняемые  слова («Пошел в новом пальто, играл на пианино»), образовывать степени сравнения прилагательных (умный-умнее-умнейший), изменять значения слова, придавать ему другой смысловой оттенок с помощью суффиксов (злой-злющий, толстый-толстенный, полный-полноватый).</w:t>
      </w:r>
    </w:p>
    <w:p w14:paraId="53B9BFF5">
      <w:pPr>
        <w:pStyle w:val="45"/>
        <w:rPr>
          <w:rFonts w:ascii="Times New Roman" w:hAnsi="Times New Roman"/>
          <w:sz w:val="24"/>
          <w:szCs w:val="24"/>
        </w:rPr>
      </w:pPr>
      <w:r>
        <w:rPr>
          <w:rFonts w:ascii="Times New Roman" w:hAnsi="Times New Roman"/>
          <w:sz w:val="24"/>
          <w:szCs w:val="24"/>
        </w:rPr>
        <w:t>Уточняется употребление « трудных» глаголов: одеть – надеть, при этом внимание детей обращают на слова-антонимы: одеть-раздеть, а надеть-снять.</w:t>
      </w:r>
    </w:p>
    <w:p w14:paraId="170843EE">
      <w:pPr>
        <w:pStyle w:val="45"/>
        <w:rPr>
          <w:rFonts w:ascii="Times New Roman" w:hAnsi="Times New Roman"/>
          <w:sz w:val="24"/>
          <w:szCs w:val="24"/>
        </w:rPr>
      </w:pPr>
      <w:r>
        <w:rPr>
          <w:rFonts w:ascii="Times New Roman" w:hAnsi="Times New Roman"/>
          <w:sz w:val="24"/>
          <w:szCs w:val="24"/>
        </w:rPr>
        <w:t>Усложняются задания на образование глаголов с помощью приставок и суффиксов (бежал-перебежал на другую сторону, забежал в дом; веселый-веселился, грустный-грустил).</w:t>
      </w:r>
    </w:p>
    <w:p w14:paraId="6554316D">
      <w:pPr>
        <w:pStyle w:val="45"/>
        <w:rPr>
          <w:rFonts w:ascii="Times New Roman" w:hAnsi="Times New Roman"/>
          <w:sz w:val="24"/>
          <w:szCs w:val="24"/>
        </w:rPr>
      </w:pPr>
      <w:r>
        <w:rPr>
          <w:rFonts w:ascii="Times New Roman" w:hAnsi="Times New Roman"/>
          <w:sz w:val="24"/>
          <w:szCs w:val="24"/>
        </w:rPr>
        <w:t>Внимание детей обращают на то, как при образовании новых существительных подбирается словообразовательная пара (чистый пол, чистить, тряпка), как с помощью одного и того суффикса образуются слова, указывающие на лицо (школа-школьник, огород-огородник), или на предмет</w:t>
      </w:r>
    </w:p>
    <w:p w14:paraId="7D4BCD19">
      <w:pPr>
        <w:pStyle w:val="45"/>
        <w:rPr>
          <w:rFonts w:ascii="Times New Roman" w:hAnsi="Times New Roman"/>
          <w:sz w:val="24"/>
          <w:szCs w:val="24"/>
        </w:rPr>
      </w:pPr>
      <w:r>
        <w:rPr>
          <w:rFonts w:ascii="Times New Roman" w:hAnsi="Times New Roman"/>
          <w:sz w:val="24"/>
          <w:szCs w:val="24"/>
        </w:rPr>
        <w:t>(чай-чайник, скворец-скворечник).</w:t>
      </w:r>
    </w:p>
    <w:p w14:paraId="50F4BB3E">
      <w:pPr>
        <w:pStyle w:val="45"/>
        <w:rPr>
          <w:rFonts w:ascii="Times New Roman" w:hAnsi="Times New Roman"/>
          <w:sz w:val="24"/>
          <w:szCs w:val="24"/>
        </w:rPr>
      </w:pPr>
      <w:r>
        <w:rPr>
          <w:rFonts w:ascii="Times New Roman" w:hAnsi="Times New Roman"/>
          <w:sz w:val="24"/>
          <w:szCs w:val="24"/>
        </w:rPr>
        <w:t>Закрепляется умение образовывать названия детенышей животных («У лисы-лисенок, у лошади0жеребенок, а у жирафа? носорога?»), предметов посуды (сахарница, но солонка).</w:t>
      </w:r>
    </w:p>
    <w:p w14:paraId="7CBCDE52">
      <w:pPr>
        <w:pStyle w:val="45"/>
        <w:rPr>
          <w:rFonts w:ascii="Times New Roman" w:hAnsi="Times New Roman"/>
          <w:sz w:val="24"/>
          <w:szCs w:val="24"/>
        </w:rPr>
      </w:pPr>
      <w:r>
        <w:rPr>
          <w:rFonts w:ascii="Times New Roman" w:hAnsi="Times New Roman"/>
          <w:sz w:val="24"/>
          <w:szCs w:val="24"/>
        </w:rPr>
        <w:t xml:space="preserve">Дети учатся подбирать однокоренные слова (весна-весенний, веснушки) и конструировать производные слова в условиях контекста. </w:t>
      </w:r>
    </w:p>
    <w:p w14:paraId="16771FE6">
      <w:pPr>
        <w:pStyle w:val="45"/>
        <w:rPr>
          <w:rFonts w:ascii="Times New Roman" w:hAnsi="Times New Roman"/>
          <w:sz w:val="24"/>
          <w:szCs w:val="24"/>
        </w:rPr>
      </w:pPr>
      <w:r>
        <w:rPr>
          <w:rFonts w:ascii="Times New Roman" w:hAnsi="Times New Roman"/>
          <w:sz w:val="24"/>
          <w:szCs w:val="24"/>
        </w:rPr>
        <w:t>Работа над синтаксисом включает формирование в речи детей разнообразных сложных предложений (сложносочиненных и сложноподчиненных). При этом используется прием составления коллективного письма. Кроме того, предусматривается развитие самоконтроля, использование синонимических синтаксических конструкций, что очень важно для дальнейшего овладения письменной речью.</w:t>
      </w:r>
    </w:p>
    <w:p w14:paraId="71A2B40B">
      <w:pPr>
        <w:pStyle w:val="45"/>
        <w:rPr>
          <w:rFonts w:ascii="Times New Roman" w:hAnsi="Times New Roman"/>
          <w:sz w:val="24"/>
          <w:szCs w:val="24"/>
        </w:rPr>
      </w:pPr>
    </w:p>
    <w:p w14:paraId="73E9C7E1">
      <w:pPr>
        <w:pStyle w:val="45"/>
        <w:rPr>
          <w:rFonts w:ascii="Times New Roman" w:hAnsi="Times New Roman"/>
          <w:sz w:val="24"/>
          <w:szCs w:val="24"/>
          <w:u w:val="single"/>
        </w:rPr>
      </w:pPr>
      <w:r>
        <w:rPr>
          <w:rFonts w:ascii="Times New Roman" w:hAnsi="Times New Roman"/>
          <w:sz w:val="24"/>
          <w:szCs w:val="24"/>
          <w:u w:val="single"/>
        </w:rPr>
        <w:t>Развитие связной речи</w:t>
      </w:r>
    </w:p>
    <w:p w14:paraId="7797A2A4">
      <w:pPr>
        <w:pStyle w:val="45"/>
        <w:rPr>
          <w:rFonts w:ascii="Times New Roman" w:hAnsi="Times New Roman"/>
          <w:sz w:val="24"/>
          <w:szCs w:val="24"/>
        </w:rPr>
      </w:pPr>
      <w:r>
        <w:rPr>
          <w:rFonts w:ascii="Times New Roman" w:hAnsi="Times New Roman"/>
          <w:sz w:val="24"/>
          <w:szCs w:val="24"/>
        </w:rPr>
        <w:t>Эта задача с другими речевыми задачами: освоение богатств родного языка, правильное грамматическое и фонематическое оформление высказываний.</w:t>
      </w:r>
    </w:p>
    <w:p w14:paraId="03C3AA17">
      <w:pPr>
        <w:pStyle w:val="45"/>
        <w:rPr>
          <w:rFonts w:ascii="Times New Roman" w:hAnsi="Times New Roman"/>
          <w:sz w:val="24"/>
          <w:szCs w:val="24"/>
        </w:rPr>
      </w:pPr>
      <w:r>
        <w:rPr>
          <w:rFonts w:ascii="Times New Roman" w:hAnsi="Times New Roman"/>
          <w:sz w:val="24"/>
          <w:szCs w:val="24"/>
        </w:rPr>
        <w:t>На первом плане стоит формирование умений строить разные типы высказываний (описание, повествование, рассуждение), соблюдая их структуру и используя разнообразные типы связей между предложениями и частями высказывания.</w:t>
      </w:r>
    </w:p>
    <w:p w14:paraId="36632A46">
      <w:pPr>
        <w:pStyle w:val="45"/>
        <w:rPr>
          <w:rFonts w:ascii="Times New Roman" w:hAnsi="Times New Roman"/>
          <w:sz w:val="24"/>
          <w:szCs w:val="24"/>
        </w:rPr>
      </w:pPr>
      <w:r>
        <w:rPr>
          <w:rFonts w:ascii="Times New Roman" w:hAnsi="Times New Roman"/>
          <w:sz w:val="24"/>
          <w:szCs w:val="24"/>
        </w:rPr>
        <w:t>Дети должны осмысленно анализировать структуру любого предложенного им высказывания: есть ли зачин (начало), как развивается действие (событие, сюжет), имеется ли завершение(конец).</w:t>
      </w:r>
    </w:p>
    <w:p w14:paraId="21E985C1">
      <w:pPr>
        <w:pStyle w:val="45"/>
        <w:rPr>
          <w:rFonts w:ascii="Times New Roman" w:hAnsi="Times New Roman"/>
          <w:sz w:val="24"/>
          <w:szCs w:val="24"/>
        </w:rPr>
      </w:pPr>
      <w:r>
        <w:rPr>
          <w:rFonts w:ascii="Times New Roman" w:hAnsi="Times New Roman"/>
          <w:sz w:val="24"/>
          <w:szCs w:val="24"/>
        </w:rPr>
        <w:t xml:space="preserve">  Виды занятий по развитию связной речи остаются теми же, что и в предыдущих группах (пересказ литературных произведений, составление рассказа по картине (игрушке), на темы из личного опыта, сочинение на самостоятельно выбранную тему), однако задачи в каждом виде усложняются.</w:t>
      </w:r>
    </w:p>
    <w:p w14:paraId="7AF25242">
      <w:pPr>
        <w:pStyle w:val="45"/>
        <w:rPr>
          <w:rFonts w:ascii="Times New Roman" w:hAnsi="Times New Roman"/>
          <w:sz w:val="24"/>
          <w:szCs w:val="24"/>
        </w:rPr>
      </w:pPr>
      <w:r>
        <w:rPr>
          <w:rFonts w:ascii="Times New Roman" w:hAnsi="Times New Roman"/>
          <w:sz w:val="24"/>
          <w:szCs w:val="24"/>
        </w:rPr>
        <w:t>По сериям сюжетных картинок дети составляют высказывания коллективно (группами). Варианты предъявления картинок самые разнообразные (сначала все картинки закрыты, затем открываются по одной, или открывается только последняя картинка, или картинки открываются через одну и т.п.).</w:t>
      </w:r>
    </w:p>
    <w:p w14:paraId="4F2FFA3E">
      <w:pPr>
        <w:pStyle w:val="45"/>
        <w:rPr>
          <w:rFonts w:ascii="Times New Roman" w:hAnsi="Times New Roman"/>
          <w:sz w:val="24"/>
          <w:szCs w:val="24"/>
        </w:rPr>
      </w:pPr>
      <w:r>
        <w:rPr>
          <w:rFonts w:ascii="Times New Roman" w:hAnsi="Times New Roman"/>
          <w:sz w:val="24"/>
          <w:szCs w:val="24"/>
        </w:rPr>
        <w:t>Дошкольников учат отображать в рисунках недостающие части высказывания, предлагая нарисовать «начало» и «конец» к картинке.</w:t>
      </w:r>
    </w:p>
    <w:p w14:paraId="2C7D7083">
      <w:pPr>
        <w:pStyle w:val="45"/>
        <w:rPr>
          <w:rFonts w:ascii="Times New Roman" w:hAnsi="Times New Roman"/>
          <w:sz w:val="24"/>
          <w:szCs w:val="24"/>
        </w:rPr>
      </w:pPr>
      <w:r>
        <w:rPr>
          <w:rFonts w:ascii="Times New Roman" w:hAnsi="Times New Roman"/>
          <w:sz w:val="24"/>
          <w:szCs w:val="24"/>
        </w:rPr>
        <w:t>Распределение на группы для рассказывания по первой , второй или последней картинке, с одной стороны, развивает представления о композиции, а с другой –умение договариваться.</w:t>
      </w:r>
    </w:p>
    <w:p w14:paraId="672C5659">
      <w:pPr>
        <w:pStyle w:val="45"/>
        <w:rPr>
          <w:rFonts w:ascii="Times New Roman" w:hAnsi="Times New Roman"/>
          <w:sz w:val="24"/>
          <w:szCs w:val="24"/>
        </w:rPr>
      </w:pPr>
      <w:r>
        <w:rPr>
          <w:rFonts w:ascii="Times New Roman" w:hAnsi="Times New Roman"/>
          <w:sz w:val="24"/>
          <w:szCs w:val="24"/>
        </w:rPr>
        <w:t>Развитие умений четко выстраивать в рассказе сюжетную линию, использовать средства связи меду смысловыми частями высказывания формирует элементарное осознание структурной организации текста, влияет на развитие наглядно-образного и логического мышления.</w:t>
      </w:r>
    </w:p>
    <w:p w14:paraId="63FA7FA2">
      <w:pPr>
        <w:pStyle w:val="45"/>
        <w:rPr>
          <w:rFonts w:ascii="Times New Roman" w:hAnsi="Times New Roman"/>
          <w:sz w:val="24"/>
          <w:szCs w:val="24"/>
        </w:rPr>
      </w:pPr>
    </w:p>
    <w:p w14:paraId="33921A60">
      <w:pPr>
        <w:pStyle w:val="45"/>
        <w:rPr>
          <w:rFonts w:ascii="Times New Roman" w:hAnsi="Times New Roman"/>
          <w:sz w:val="24"/>
          <w:szCs w:val="24"/>
          <w:u w:val="single"/>
        </w:rPr>
      </w:pPr>
      <w:r>
        <w:rPr>
          <w:rFonts w:ascii="Times New Roman" w:hAnsi="Times New Roman"/>
          <w:sz w:val="24"/>
          <w:szCs w:val="24"/>
          <w:u w:val="single"/>
        </w:rPr>
        <w:t>Развитие коммуникативных умений</w:t>
      </w:r>
    </w:p>
    <w:p w14:paraId="62AA65B9">
      <w:pPr>
        <w:pStyle w:val="45"/>
        <w:rPr>
          <w:rFonts w:ascii="Times New Roman" w:hAnsi="Times New Roman"/>
          <w:sz w:val="24"/>
          <w:szCs w:val="24"/>
        </w:rPr>
      </w:pPr>
      <w:r>
        <w:rPr>
          <w:rFonts w:ascii="Times New Roman" w:hAnsi="Times New Roman"/>
          <w:sz w:val="24"/>
          <w:szCs w:val="24"/>
        </w:rPr>
        <w:t xml:space="preserve"> В подготовительной школе группе общение с педагогом и детьми достигает довольно высокого уровня. Ребенок может не только отозваться на просьбу, подать реплику. Пояснить, возразить, но и правильно умеет пользоваться словами речевого этикета.</w:t>
      </w:r>
    </w:p>
    <w:p w14:paraId="3800012E">
      <w:pPr>
        <w:pStyle w:val="45"/>
        <w:rPr>
          <w:rFonts w:ascii="Times New Roman" w:hAnsi="Times New Roman"/>
          <w:sz w:val="24"/>
          <w:szCs w:val="24"/>
        </w:rPr>
      </w:pPr>
      <w:r>
        <w:rPr>
          <w:rFonts w:ascii="Times New Roman" w:hAnsi="Times New Roman"/>
          <w:sz w:val="24"/>
          <w:szCs w:val="24"/>
        </w:rPr>
        <w:t>Старший дошкольник имеет представление о понятиях «вежливый» (отличающийся хорошим воспитанием, умеющий хорошо себя вести), «грубый» (недостаточно культурный, неучтивый, неделикатный в обращении с кем-нибудь), соотносит эти понятия со своим поведением.</w:t>
      </w:r>
    </w:p>
    <w:p w14:paraId="57BE7DAE">
      <w:pPr>
        <w:pStyle w:val="45"/>
        <w:jc w:val="center"/>
        <w:rPr>
          <w:rFonts w:ascii="Times New Roman" w:hAnsi="Times New Roman"/>
          <w:b/>
          <w:sz w:val="28"/>
          <w:szCs w:val="24"/>
        </w:rPr>
      </w:pPr>
      <w:r>
        <w:rPr>
          <w:rFonts w:ascii="Times New Roman" w:hAnsi="Times New Roman"/>
          <w:b/>
          <w:sz w:val="28"/>
          <w:szCs w:val="24"/>
        </w:rPr>
        <w:t xml:space="preserve"> Содержание образовательной области «Речевое развитие»,</w:t>
      </w:r>
    </w:p>
    <w:p w14:paraId="45D09D9D">
      <w:pPr>
        <w:pStyle w:val="45"/>
        <w:jc w:val="center"/>
        <w:rPr>
          <w:rFonts w:ascii="Times New Roman" w:hAnsi="Times New Roman"/>
          <w:b/>
          <w:sz w:val="28"/>
          <w:szCs w:val="24"/>
        </w:rPr>
      </w:pPr>
      <w:r>
        <w:rPr>
          <w:rFonts w:ascii="Times New Roman" w:hAnsi="Times New Roman"/>
          <w:b/>
          <w:sz w:val="28"/>
          <w:szCs w:val="24"/>
        </w:rPr>
        <w:t xml:space="preserve"> раздел «Подготовка к обучению к грамоте»</w:t>
      </w:r>
    </w:p>
    <w:p w14:paraId="6547964A">
      <w:pPr>
        <w:pStyle w:val="45"/>
        <w:rPr>
          <w:rFonts w:ascii="Times New Roman" w:hAnsi="Times New Roman"/>
          <w:sz w:val="24"/>
          <w:szCs w:val="24"/>
        </w:rPr>
      </w:pPr>
      <w:r>
        <w:rPr>
          <w:rFonts w:ascii="Times New Roman" w:hAnsi="Times New Roman"/>
          <w:sz w:val="24"/>
          <w:szCs w:val="24"/>
        </w:rPr>
        <w:t>Образовательная область «Речевое развитие» для детей средней, старшей и подготовительной групп дополнено парциальной образовательной программой «Подготовка к обучению грамоте» Л.Е. Журовой (для детей 4-7 лет).</w:t>
      </w:r>
    </w:p>
    <w:p w14:paraId="13B88ED3">
      <w:pPr>
        <w:pStyle w:val="45"/>
        <w:rPr>
          <w:rFonts w:ascii="Times New Roman" w:hAnsi="Times New Roman"/>
          <w:sz w:val="24"/>
          <w:szCs w:val="24"/>
        </w:rPr>
      </w:pPr>
      <w:r>
        <w:rPr>
          <w:rFonts w:ascii="Times New Roman" w:hAnsi="Times New Roman"/>
          <w:b/>
          <w:sz w:val="24"/>
          <w:szCs w:val="24"/>
        </w:rPr>
        <w:t xml:space="preserve">Цель Программы – </w:t>
      </w:r>
      <w:r>
        <w:rPr>
          <w:rFonts w:ascii="Times New Roman" w:hAnsi="Times New Roman"/>
          <w:sz w:val="24"/>
          <w:szCs w:val="24"/>
        </w:rPr>
        <w:t>подготовка детей дошкольного возраста к обучению к грамоте.</w:t>
      </w:r>
    </w:p>
    <w:p w14:paraId="65E3819E">
      <w:pPr>
        <w:rPr>
          <w:rFonts w:eastAsia="Calibri"/>
          <w:sz w:val="24"/>
          <w:szCs w:val="24"/>
        </w:rPr>
      </w:pPr>
      <w:r>
        <w:rPr>
          <w:rFonts w:eastAsia="Calibri"/>
          <w:b/>
          <w:sz w:val="24"/>
          <w:szCs w:val="24"/>
        </w:rPr>
        <w:t xml:space="preserve">Содержание Программы </w:t>
      </w:r>
    </w:p>
    <w:p w14:paraId="433E6D89">
      <w:pPr>
        <w:rPr>
          <w:rFonts w:eastAsia="Calibri"/>
          <w:b/>
          <w:i/>
          <w:sz w:val="24"/>
          <w:szCs w:val="24"/>
        </w:rPr>
      </w:pPr>
      <w:r>
        <w:rPr>
          <w:rFonts w:eastAsia="Calibri"/>
          <w:b/>
          <w:i/>
          <w:sz w:val="24"/>
          <w:szCs w:val="24"/>
        </w:rPr>
        <w:t>4-5 лет</w:t>
      </w:r>
    </w:p>
    <w:p w14:paraId="0C284020">
      <w:pPr>
        <w:rPr>
          <w:rFonts w:eastAsia="Calibri"/>
          <w:sz w:val="24"/>
          <w:szCs w:val="24"/>
        </w:rPr>
      </w:pPr>
      <w:r>
        <w:rPr>
          <w:rFonts w:eastAsia="Calibri"/>
          <w:sz w:val="24"/>
          <w:szCs w:val="24"/>
        </w:rPr>
        <w:t xml:space="preserve">Развивать артикуляционный аппарат детей, отрабатывать произношение сонорных, шипящих и свистящих звуков. </w:t>
      </w:r>
    </w:p>
    <w:p w14:paraId="74BF7FEF">
      <w:pPr>
        <w:rPr>
          <w:rFonts w:eastAsia="Calibri"/>
          <w:sz w:val="24"/>
          <w:szCs w:val="24"/>
        </w:rPr>
      </w:pPr>
      <w:r>
        <w:rPr>
          <w:rFonts w:eastAsia="Calibri"/>
          <w:sz w:val="24"/>
          <w:szCs w:val="24"/>
        </w:rPr>
        <w:t>Совершенствовать интонационную выразительность речи, учить детей произвольно менять громкость голоса и интонацию.</w:t>
      </w:r>
    </w:p>
    <w:p w14:paraId="461648DC">
      <w:pPr>
        <w:rPr>
          <w:rFonts w:eastAsia="Calibri"/>
          <w:sz w:val="24"/>
          <w:szCs w:val="24"/>
        </w:rPr>
      </w:pPr>
      <w:r>
        <w:rPr>
          <w:rFonts w:eastAsia="Calibri"/>
          <w:sz w:val="24"/>
          <w:szCs w:val="24"/>
        </w:rPr>
        <w:t xml:space="preserve">Развивать и совершенствовать фонематический слух детей. </w:t>
      </w:r>
    </w:p>
    <w:p w14:paraId="56376036">
      <w:pPr>
        <w:rPr>
          <w:rFonts w:eastAsia="Calibri"/>
          <w:sz w:val="24"/>
          <w:szCs w:val="24"/>
        </w:rPr>
      </w:pPr>
      <w:r>
        <w:rPr>
          <w:rFonts w:eastAsia="Calibri"/>
          <w:sz w:val="24"/>
          <w:szCs w:val="24"/>
        </w:rPr>
        <w:t>Учить их правильно понимать и употреблять термины «слово», «звук»; сравнивать слова по их протяженности; интонационно выделять в слове определенный звук в слове, а потом- любой). Учить детей называть слова с заданным звуком, выделять и называть первый звук в слове; различать твердые и мягкие согласные звуки, глухие и звонкие согласные звуки (без введения соответствующей терминологии).</w:t>
      </w:r>
    </w:p>
    <w:p w14:paraId="2B3F0A9F">
      <w:pPr>
        <w:rPr>
          <w:rFonts w:eastAsia="Calibri"/>
          <w:b/>
          <w:sz w:val="24"/>
          <w:szCs w:val="24"/>
        </w:rPr>
      </w:pPr>
      <w:r>
        <w:rPr>
          <w:rFonts w:eastAsia="Calibri"/>
          <w:b/>
          <w:sz w:val="24"/>
          <w:szCs w:val="24"/>
        </w:rPr>
        <w:t>5-6 лет</w:t>
      </w:r>
    </w:p>
    <w:p w14:paraId="401DD440">
      <w:pPr>
        <w:rPr>
          <w:rFonts w:eastAsia="Calibri"/>
          <w:sz w:val="24"/>
          <w:szCs w:val="24"/>
        </w:rPr>
      </w:pPr>
      <w:r>
        <w:rPr>
          <w:rFonts w:eastAsia="Calibri"/>
          <w:sz w:val="24"/>
          <w:szCs w:val="24"/>
        </w:rPr>
        <w:t>Учить детей проводить звуковой анализ слова, на основе усвоенного в средней группе интонационного выделения звука в нем.</w:t>
      </w:r>
    </w:p>
    <w:p w14:paraId="1F0FAFCD">
      <w:pPr>
        <w:rPr>
          <w:rFonts w:eastAsia="Calibri"/>
          <w:sz w:val="24"/>
          <w:szCs w:val="24"/>
        </w:rPr>
      </w:pPr>
      <w:r>
        <w:rPr>
          <w:rFonts w:eastAsia="Calibri"/>
          <w:sz w:val="24"/>
          <w:szCs w:val="24"/>
        </w:rPr>
        <w:t xml:space="preserve">Ввести понятия «гласный звук», «твердый и мягкий согласные звуки», «звонкий и глухой звуки». </w:t>
      </w:r>
    </w:p>
    <w:p w14:paraId="179E24CE">
      <w:pPr>
        <w:rPr>
          <w:rFonts w:eastAsia="Calibri"/>
          <w:sz w:val="24"/>
          <w:szCs w:val="24"/>
        </w:rPr>
      </w:pPr>
      <w:r>
        <w:rPr>
          <w:rFonts w:eastAsia="Calibri"/>
          <w:sz w:val="24"/>
          <w:szCs w:val="24"/>
        </w:rPr>
        <w:t>Познакомить детей с соответствующими знаковыми изображениями этих звуков (использование фишек красного, синего и зеленого цвета и т.д.) и научить их пользоваться этими знаками при проведении звукового анализа слов.</w:t>
      </w:r>
    </w:p>
    <w:p w14:paraId="30DE65BF">
      <w:pPr>
        <w:rPr>
          <w:rFonts w:eastAsia="Calibri"/>
          <w:sz w:val="24"/>
          <w:szCs w:val="24"/>
        </w:rPr>
      </w:pPr>
      <w:r>
        <w:rPr>
          <w:rFonts w:eastAsia="Calibri"/>
          <w:sz w:val="24"/>
          <w:szCs w:val="24"/>
        </w:rPr>
        <w:t>Учить детей называть звуки, которые являются парными по твердости-мягкости и глухости-звонкости; проводить звуковой анализ слов; состоящий из трех-четырех и пяти звуков; соотносить слово с его звуковой моделью; в соответствии с игровыми правилами менять звуковой состав слова, называть слова определенной звуковой структуры.</w:t>
      </w:r>
    </w:p>
    <w:p w14:paraId="6C3B8697">
      <w:pPr>
        <w:rPr>
          <w:rFonts w:eastAsia="Calibri"/>
          <w:sz w:val="24"/>
          <w:szCs w:val="24"/>
        </w:rPr>
      </w:pPr>
      <w:r>
        <w:rPr>
          <w:rFonts w:eastAsia="Calibri"/>
          <w:sz w:val="24"/>
          <w:szCs w:val="24"/>
        </w:rPr>
        <w:t>Познакомить детей со всеми гласными буквами и правилами их написания после твердых или мягких согласных звуков; с согласными «м», «н», «л», «р» и научить их читать прямые слоги.</w:t>
      </w:r>
    </w:p>
    <w:p w14:paraId="726CA355">
      <w:pPr>
        <w:rPr>
          <w:rFonts w:eastAsia="Calibri"/>
          <w:sz w:val="24"/>
          <w:szCs w:val="24"/>
        </w:rPr>
      </w:pPr>
    </w:p>
    <w:p w14:paraId="267E4BAE">
      <w:pPr>
        <w:rPr>
          <w:rFonts w:eastAsia="Calibri"/>
          <w:b/>
          <w:sz w:val="24"/>
          <w:szCs w:val="24"/>
        </w:rPr>
      </w:pPr>
      <w:r>
        <w:rPr>
          <w:rFonts w:eastAsia="Calibri"/>
          <w:b/>
          <w:sz w:val="24"/>
          <w:szCs w:val="24"/>
        </w:rPr>
        <w:t>6-7 лет</w:t>
      </w:r>
    </w:p>
    <w:p w14:paraId="30152E13">
      <w:pPr>
        <w:pStyle w:val="45"/>
        <w:rPr>
          <w:rFonts w:ascii="Times New Roman" w:hAnsi="Times New Roman"/>
          <w:sz w:val="24"/>
          <w:szCs w:val="24"/>
        </w:rPr>
      </w:pPr>
      <w:r>
        <w:rPr>
          <w:rFonts w:ascii="Times New Roman" w:hAnsi="Times New Roman"/>
          <w:sz w:val="24"/>
          <w:szCs w:val="24"/>
        </w:rPr>
        <w:t>Закреплять у детей умение проводить звуковой анализ слова.</w:t>
      </w:r>
    </w:p>
    <w:p w14:paraId="234E501E">
      <w:pPr>
        <w:pStyle w:val="45"/>
        <w:rPr>
          <w:rFonts w:ascii="Times New Roman" w:hAnsi="Times New Roman"/>
          <w:sz w:val="24"/>
          <w:szCs w:val="24"/>
        </w:rPr>
      </w:pPr>
      <w:r>
        <w:rPr>
          <w:rFonts w:ascii="Times New Roman" w:hAnsi="Times New Roman"/>
          <w:sz w:val="24"/>
          <w:szCs w:val="24"/>
        </w:rPr>
        <w:t>Познакомить детей с понятием «ударение», научить их плавному слоговому чтению и чтению целыми словами на материале полного алфавита несложных по своему структурному составу слов и предложений.</w:t>
      </w:r>
    </w:p>
    <w:p w14:paraId="43D1460F">
      <w:pPr>
        <w:pStyle w:val="45"/>
        <w:rPr>
          <w:rFonts w:ascii="Times New Roman" w:hAnsi="Times New Roman"/>
          <w:sz w:val="24"/>
          <w:szCs w:val="24"/>
        </w:rPr>
      </w:pPr>
      <w:r>
        <w:rPr>
          <w:rFonts w:ascii="Times New Roman" w:hAnsi="Times New Roman"/>
          <w:sz w:val="24"/>
          <w:szCs w:val="24"/>
        </w:rPr>
        <w:t>Научить детей писать печатными буквами и использовать своё умение в соответствии с заданиями воспитателя.</w:t>
      </w:r>
    </w:p>
    <w:p w14:paraId="1CCB5676">
      <w:pPr>
        <w:pStyle w:val="45"/>
        <w:jc w:val="center"/>
        <w:rPr>
          <w:rFonts w:ascii="Times New Roman" w:hAnsi="Times New Roman"/>
          <w:b/>
          <w:sz w:val="28"/>
          <w:szCs w:val="24"/>
        </w:rPr>
      </w:pPr>
      <w:r>
        <w:rPr>
          <w:rFonts w:ascii="Times New Roman" w:hAnsi="Times New Roman"/>
          <w:b/>
          <w:sz w:val="28"/>
          <w:szCs w:val="24"/>
        </w:rPr>
        <w:t>Содержание образовательной области «Познавательное развитие»,</w:t>
      </w:r>
    </w:p>
    <w:p w14:paraId="4B0F0FF3">
      <w:pPr>
        <w:pStyle w:val="45"/>
        <w:jc w:val="center"/>
        <w:rPr>
          <w:rFonts w:ascii="Times New Roman" w:hAnsi="Times New Roman"/>
          <w:b/>
          <w:sz w:val="28"/>
          <w:szCs w:val="24"/>
        </w:rPr>
      </w:pPr>
      <w:r>
        <w:rPr>
          <w:rFonts w:ascii="Times New Roman" w:hAnsi="Times New Roman"/>
          <w:b/>
          <w:sz w:val="28"/>
          <w:szCs w:val="24"/>
        </w:rPr>
        <w:t xml:space="preserve">   раздел «Экономическое развитие».</w:t>
      </w:r>
    </w:p>
    <w:p w14:paraId="14936742">
      <w:pPr>
        <w:pStyle w:val="45"/>
        <w:jc w:val="center"/>
        <w:rPr>
          <w:rFonts w:ascii="Times New Roman" w:hAnsi="Times New Roman"/>
          <w:b/>
          <w:sz w:val="24"/>
          <w:szCs w:val="24"/>
        </w:rPr>
      </w:pPr>
    </w:p>
    <w:p w14:paraId="48AB7B6C">
      <w:pPr>
        <w:rPr>
          <w:rFonts w:eastAsia="Calibri"/>
          <w:sz w:val="24"/>
          <w:szCs w:val="24"/>
        </w:rPr>
      </w:pPr>
      <w:r>
        <w:rPr>
          <w:rFonts w:eastAsia="Calibri"/>
          <w:sz w:val="24"/>
          <w:szCs w:val="24"/>
        </w:rPr>
        <w:t>Образовательная область «Познавательное развитие» для детей старшей и подготовительной группы дополнено примерной парциальной образовательной программой дошкольного образования «Экономическое воспитание: формирование предпосылок финансовой грамотности» (для детей 5-7 лет)</w:t>
      </w:r>
    </w:p>
    <w:p w14:paraId="171D7FF5">
      <w:pPr>
        <w:rPr>
          <w:rFonts w:eastAsia="Calibri"/>
          <w:b/>
          <w:sz w:val="24"/>
          <w:szCs w:val="24"/>
        </w:rPr>
      </w:pPr>
      <w:r>
        <w:rPr>
          <w:rFonts w:eastAsia="Calibri"/>
          <w:b/>
          <w:sz w:val="24"/>
          <w:szCs w:val="24"/>
        </w:rPr>
        <w:t>Цель, принципы, структура Программы.</w:t>
      </w:r>
    </w:p>
    <w:p w14:paraId="4A0F631B">
      <w:pPr>
        <w:rPr>
          <w:rFonts w:eastAsia="Calibri"/>
          <w:sz w:val="24"/>
          <w:szCs w:val="24"/>
        </w:rPr>
      </w:pPr>
      <w:r>
        <w:rPr>
          <w:rFonts w:eastAsia="Calibri"/>
          <w:b/>
          <w:sz w:val="24"/>
          <w:szCs w:val="24"/>
        </w:rPr>
        <w:t xml:space="preserve">Цель Программы – </w:t>
      </w:r>
      <w:r>
        <w:rPr>
          <w:rFonts w:eastAsia="Calibri"/>
          <w:sz w:val="24"/>
          <w:szCs w:val="24"/>
        </w:rPr>
        <w:t>помочь детям пяти-семи лет войти в социально-экономическую жизнь, способствовать формированию основ финансовой грамотности у детей данного возраста.</w:t>
      </w:r>
    </w:p>
    <w:p w14:paraId="0A6250C0">
      <w:pPr>
        <w:rPr>
          <w:rFonts w:eastAsia="Calibri"/>
          <w:b/>
          <w:sz w:val="24"/>
          <w:szCs w:val="24"/>
        </w:rPr>
      </w:pPr>
      <w:r>
        <w:rPr>
          <w:rFonts w:eastAsia="Calibri"/>
          <w:b/>
          <w:sz w:val="24"/>
          <w:szCs w:val="24"/>
        </w:rPr>
        <w:t>Основные задачи Программы</w:t>
      </w:r>
    </w:p>
    <w:p w14:paraId="0AB54A49">
      <w:pPr>
        <w:rPr>
          <w:rFonts w:eastAsia="Calibri"/>
          <w:sz w:val="24"/>
          <w:szCs w:val="24"/>
        </w:rPr>
      </w:pPr>
      <w:r>
        <w:rPr>
          <w:rFonts w:eastAsia="Calibri"/>
          <w:sz w:val="24"/>
          <w:szCs w:val="24"/>
        </w:rPr>
        <w:t>Помочь дошкольнику выработать следующие умения, навыки и личностные качества:</w:t>
      </w:r>
    </w:p>
    <w:p w14:paraId="4A907158">
      <w:pPr>
        <w:widowControl/>
        <w:numPr>
          <w:ilvl w:val="0"/>
          <w:numId w:val="41"/>
        </w:numPr>
        <w:autoSpaceDE/>
        <w:autoSpaceDN/>
        <w:spacing w:after="200"/>
        <w:contextualSpacing/>
        <w:rPr>
          <w:rFonts w:eastAsia="Calibri"/>
          <w:sz w:val="24"/>
          <w:szCs w:val="24"/>
        </w:rPr>
      </w:pPr>
      <w:r>
        <w:rPr>
          <w:rFonts w:eastAsia="Calibri"/>
          <w:sz w:val="24"/>
          <w:szCs w:val="24"/>
        </w:rPr>
        <w:t>Понимать и ценить окружающий предметный мир (мир вещей как результат труда людей);</w:t>
      </w:r>
    </w:p>
    <w:p w14:paraId="65B81C98">
      <w:pPr>
        <w:widowControl/>
        <w:numPr>
          <w:ilvl w:val="0"/>
          <w:numId w:val="41"/>
        </w:numPr>
        <w:autoSpaceDE/>
        <w:autoSpaceDN/>
        <w:spacing w:after="200"/>
        <w:contextualSpacing/>
        <w:rPr>
          <w:rFonts w:eastAsia="Calibri"/>
          <w:sz w:val="24"/>
          <w:szCs w:val="24"/>
        </w:rPr>
      </w:pPr>
      <w:r>
        <w:rPr>
          <w:rFonts w:eastAsia="Calibri"/>
          <w:sz w:val="24"/>
          <w:szCs w:val="24"/>
        </w:rPr>
        <w:t>Уважать людей, умеющих трудиться и честно зарабатывать деньги;</w:t>
      </w:r>
    </w:p>
    <w:p w14:paraId="5E80DB51">
      <w:pPr>
        <w:widowControl/>
        <w:numPr>
          <w:ilvl w:val="0"/>
          <w:numId w:val="41"/>
        </w:numPr>
        <w:autoSpaceDE/>
        <w:autoSpaceDN/>
        <w:spacing w:after="200"/>
        <w:contextualSpacing/>
        <w:rPr>
          <w:rFonts w:eastAsia="Calibri"/>
          <w:sz w:val="24"/>
          <w:szCs w:val="24"/>
        </w:rPr>
      </w:pPr>
      <w:r>
        <w:rPr>
          <w:rFonts w:eastAsia="Calibri"/>
          <w:sz w:val="24"/>
          <w:szCs w:val="24"/>
        </w:rPr>
        <w:t>Осознавать взаимосвязь понятий «труд-продукт-деньги» и «стоимость продукта в зависимости от его качества», видеть красоту человеческого творения;</w:t>
      </w:r>
    </w:p>
    <w:p w14:paraId="727375D3">
      <w:pPr>
        <w:widowControl/>
        <w:numPr>
          <w:ilvl w:val="0"/>
          <w:numId w:val="41"/>
        </w:numPr>
        <w:autoSpaceDE/>
        <w:autoSpaceDN/>
        <w:spacing w:after="200"/>
        <w:contextualSpacing/>
        <w:rPr>
          <w:rFonts w:eastAsia="Calibri"/>
          <w:sz w:val="24"/>
          <w:szCs w:val="24"/>
        </w:rPr>
      </w:pPr>
      <w:r>
        <w:rPr>
          <w:rFonts w:eastAsia="Calibri"/>
          <w:sz w:val="24"/>
          <w:szCs w:val="24"/>
        </w:rPr>
        <w:t>Признавать авторитетными качества человека-хозяина: бережливость, ,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т.п.);</w:t>
      </w:r>
    </w:p>
    <w:p w14:paraId="33D93563">
      <w:pPr>
        <w:widowControl/>
        <w:numPr>
          <w:ilvl w:val="0"/>
          <w:numId w:val="41"/>
        </w:numPr>
        <w:autoSpaceDE/>
        <w:autoSpaceDN/>
        <w:spacing w:after="200"/>
        <w:contextualSpacing/>
        <w:rPr>
          <w:rFonts w:eastAsia="Calibri"/>
          <w:sz w:val="24"/>
          <w:szCs w:val="24"/>
        </w:rPr>
      </w:pPr>
      <w:r>
        <w:rPr>
          <w:rFonts w:eastAsia="Calibri"/>
          <w:sz w:val="24"/>
          <w:szCs w:val="24"/>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14:paraId="67D6030F">
      <w:pPr>
        <w:widowControl/>
        <w:numPr>
          <w:ilvl w:val="0"/>
          <w:numId w:val="41"/>
        </w:numPr>
        <w:autoSpaceDE/>
        <w:autoSpaceDN/>
        <w:spacing w:after="200"/>
        <w:contextualSpacing/>
        <w:rPr>
          <w:rFonts w:eastAsia="Calibri"/>
          <w:sz w:val="24"/>
          <w:szCs w:val="24"/>
        </w:rPr>
      </w:pPr>
      <w:r>
        <w:rPr>
          <w:rFonts w:eastAsia="Calibri"/>
          <w:sz w:val="24"/>
          <w:szCs w:val="24"/>
        </w:rPr>
        <w:t>Применить полученные умения и навыки в реальных жизненных ситуациях.</w:t>
      </w:r>
    </w:p>
    <w:p w14:paraId="284D14CE">
      <w:pPr>
        <w:ind w:left="360"/>
        <w:rPr>
          <w:rFonts w:eastAsia="Calibri"/>
          <w:sz w:val="24"/>
          <w:szCs w:val="24"/>
        </w:rPr>
      </w:pPr>
      <w:r>
        <w:rPr>
          <w:rFonts w:eastAsia="Calibri"/>
          <w:b/>
          <w:sz w:val="24"/>
          <w:szCs w:val="24"/>
        </w:rPr>
        <w:t xml:space="preserve">Основополагающие принципы Программы: </w:t>
      </w:r>
      <w:r>
        <w:rPr>
          <w:rFonts w:eastAsia="Calibri"/>
          <w:sz w:val="24"/>
          <w:szCs w:val="24"/>
        </w:rPr>
        <w:t>научность, доступность, оптимальность в отборе содержания и определений.</w:t>
      </w:r>
    </w:p>
    <w:p w14:paraId="3C0031A2">
      <w:pPr>
        <w:ind w:left="360"/>
        <w:rPr>
          <w:rFonts w:eastAsia="Calibri"/>
          <w:sz w:val="24"/>
          <w:szCs w:val="24"/>
        </w:rPr>
      </w:pPr>
      <w:r>
        <w:rPr>
          <w:rFonts w:eastAsia="Calibri"/>
          <w:b/>
          <w:sz w:val="24"/>
          <w:szCs w:val="24"/>
        </w:rPr>
        <w:t xml:space="preserve">Программа состоит из четырех блоков (разделов), </w:t>
      </w:r>
      <w:r>
        <w:rPr>
          <w:rFonts w:eastAsia="Calibri"/>
          <w:sz w:val="24"/>
          <w:szCs w:val="24"/>
        </w:rPr>
        <w:t>связанных между собой задачами и содержанием: «Труд и продукт (товар)», «Деньги и цена (стоимость)», «Реклама: правда и ложь, разум и чувства, желания и возможности», «Полезные экономические навыки и привычки в быту».</w:t>
      </w:r>
    </w:p>
    <w:p w14:paraId="265BAD4D">
      <w:pPr>
        <w:rPr>
          <w:rFonts w:eastAsia="Calibri"/>
          <w:sz w:val="24"/>
          <w:szCs w:val="24"/>
        </w:rPr>
      </w:pPr>
    </w:p>
    <w:p w14:paraId="023F8838">
      <w:pPr>
        <w:ind w:left="360"/>
        <w:jc w:val="center"/>
        <w:rPr>
          <w:rFonts w:eastAsia="Calibri"/>
          <w:b/>
          <w:sz w:val="24"/>
          <w:szCs w:val="24"/>
        </w:rPr>
      </w:pPr>
      <w:r>
        <w:rPr>
          <w:rFonts w:eastAsia="Calibri"/>
          <w:b/>
          <w:sz w:val="24"/>
          <w:szCs w:val="24"/>
        </w:rPr>
        <w:t>Планируемые результаты освоения Программы.</w:t>
      </w:r>
    </w:p>
    <w:p w14:paraId="3517E97E">
      <w:pPr>
        <w:ind w:left="360"/>
        <w:rPr>
          <w:rFonts w:eastAsia="Calibri"/>
          <w:i/>
          <w:sz w:val="24"/>
          <w:szCs w:val="24"/>
        </w:rPr>
      </w:pPr>
      <w:r>
        <w:rPr>
          <w:rFonts w:eastAsia="Calibri"/>
          <w:i/>
          <w:sz w:val="24"/>
          <w:szCs w:val="24"/>
        </w:rPr>
        <w:t>В процессе нравственно-трудового и экономического воспитания детей начинают осознавать смысл таких базисных качеств экономической деятельности людей, как экономность, бережливость, рациональность, деловитость, трудолюбие.</w:t>
      </w:r>
    </w:p>
    <w:p w14:paraId="72B9EE70">
      <w:pPr>
        <w:ind w:left="360"/>
        <w:rPr>
          <w:rFonts w:eastAsia="Calibri"/>
          <w:i/>
          <w:sz w:val="24"/>
          <w:szCs w:val="24"/>
        </w:rPr>
      </w:pPr>
    </w:p>
    <w:p w14:paraId="6ADB770D">
      <w:pPr>
        <w:ind w:left="360"/>
        <w:jc w:val="center"/>
        <w:rPr>
          <w:rFonts w:eastAsia="Calibri"/>
          <w:b/>
          <w:sz w:val="24"/>
          <w:szCs w:val="24"/>
        </w:rPr>
      </w:pPr>
      <w:r>
        <w:rPr>
          <w:rFonts w:eastAsia="Calibri"/>
          <w:b/>
          <w:sz w:val="24"/>
          <w:szCs w:val="24"/>
        </w:rPr>
        <w:t>В результате освоения Программы дети:</w:t>
      </w:r>
    </w:p>
    <w:p w14:paraId="6FAA8688">
      <w:pPr>
        <w:widowControl/>
        <w:numPr>
          <w:ilvl w:val="0"/>
          <w:numId w:val="42"/>
        </w:numPr>
        <w:autoSpaceDE/>
        <w:autoSpaceDN/>
        <w:spacing w:after="200"/>
        <w:contextualSpacing/>
        <w:rPr>
          <w:rFonts w:eastAsia="Calibri"/>
          <w:sz w:val="24"/>
          <w:szCs w:val="24"/>
        </w:rPr>
      </w:pPr>
      <w:r>
        <w:rPr>
          <w:rFonts w:eastAsia="Calibri"/>
          <w:sz w:val="24"/>
          <w:szCs w:val="24"/>
        </w:rPr>
        <w:t>адекватно употреблять в играх, общении со сверстниками и взрослыми знакомые экономические понятия (в соответствии с используемой Программой);</w:t>
      </w:r>
    </w:p>
    <w:p w14:paraId="06770A0E">
      <w:pPr>
        <w:widowControl/>
        <w:numPr>
          <w:ilvl w:val="0"/>
          <w:numId w:val="42"/>
        </w:numPr>
        <w:autoSpaceDE/>
        <w:autoSpaceDN/>
        <w:spacing w:after="200"/>
        <w:contextualSpacing/>
        <w:rPr>
          <w:rFonts w:eastAsia="Calibri"/>
          <w:sz w:val="24"/>
          <w:szCs w:val="24"/>
        </w:rPr>
      </w:pPr>
      <w:r>
        <w:rPr>
          <w:rFonts w:eastAsia="Calibri"/>
          <w:sz w:val="24"/>
          <w:szCs w:val="24"/>
        </w:rPr>
        <w:t>знают и называют разные места и учреждения торговли: рынок, магазин, ярмарка, супермаркет, интернет-магазин;</w:t>
      </w:r>
    </w:p>
    <w:p w14:paraId="66960862">
      <w:pPr>
        <w:widowControl/>
        <w:numPr>
          <w:ilvl w:val="0"/>
          <w:numId w:val="42"/>
        </w:numPr>
        <w:autoSpaceDE/>
        <w:autoSpaceDN/>
        <w:spacing w:after="200"/>
        <w:contextualSpacing/>
        <w:rPr>
          <w:rFonts w:eastAsia="Calibri"/>
          <w:sz w:val="24"/>
          <w:szCs w:val="24"/>
        </w:rPr>
      </w:pPr>
      <w:r>
        <w:rPr>
          <w:rFonts w:eastAsia="Calibri"/>
          <w:sz w:val="24"/>
          <w:szCs w:val="24"/>
        </w:rPr>
        <w:t>знают российские деньги, некоторые названия валют ближнего и дальнего зарубежья;</w:t>
      </w:r>
    </w:p>
    <w:p w14:paraId="69A25449">
      <w:pPr>
        <w:widowControl/>
        <w:numPr>
          <w:ilvl w:val="0"/>
          <w:numId w:val="42"/>
        </w:numPr>
        <w:autoSpaceDE/>
        <w:autoSpaceDN/>
        <w:spacing w:after="200"/>
        <w:contextualSpacing/>
        <w:rPr>
          <w:rFonts w:eastAsia="Calibri"/>
          <w:sz w:val="24"/>
          <w:szCs w:val="24"/>
        </w:rPr>
      </w:pPr>
      <w:r>
        <w:rPr>
          <w:rFonts w:eastAsia="Calibri"/>
          <w:sz w:val="24"/>
          <w:szCs w:val="24"/>
        </w:rPr>
        <w:t>понимать суть процесса обмена валют (например, в путешествии);</w:t>
      </w:r>
    </w:p>
    <w:p w14:paraId="44D9C2F1">
      <w:pPr>
        <w:widowControl/>
        <w:numPr>
          <w:ilvl w:val="0"/>
          <w:numId w:val="42"/>
        </w:numPr>
        <w:autoSpaceDE/>
        <w:autoSpaceDN/>
        <w:spacing w:after="200"/>
        <w:contextualSpacing/>
        <w:rPr>
          <w:rFonts w:eastAsia="Calibri"/>
          <w:sz w:val="24"/>
          <w:szCs w:val="24"/>
        </w:rPr>
      </w:pPr>
      <w:r>
        <w:rPr>
          <w:rFonts w:eastAsia="Calibri"/>
          <w:sz w:val="24"/>
          <w:szCs w:val="24"/>
        </w:rPr>
        <w:t>знают несколько современных профессий, содержание их деятельности (например, предприниматель, фермер, программист, модельер и др.);</w:t>
      </w:r>
    </w:p>
    <w:p w14:paraId="05165D11">
      <w:pPr>
        <w:widowControl/>
        <w:numPr>
          <w:ilvl w:val="0"/>
          <w:numId w:val="42"/>
        </w:numPr>
        <w:autoSpaceDE/>
        <w:autoSpaceDN/>
        <w:spacing w:after="200"/>
        <w:contextualSpacing/>
        <w:rPr>
          <w:rFonts w:eastAsia="Calibri"/>
          <w:sz w:val="24"/>
          <w:szCs w:val="24"/>
        </w:rPr>
      </w:pPr>
      <w:r>
        <w:rPr>
          <w:rFonts w:eastAsia="Calibri"/>
          <w:sz w:val="24"/>
          <w:szCs w:val="24"/>
        </w:rPr>
        <w:t>знают и называют разные виды рекламы, ее назначение, способы воздействия;</w:t>
      </w:r>
    </w:p>
    <w:p w14:paraId="5EF646BF">
      <w:pPr>
        <w:widowControl/>
        <w:numPr>
          <w:ilvl w:val="0"/>
          <w:numId w:val="42"/>
        </w:numPr>
        <w:autoSpaceDE/>
        <w:autoSpaceDN/>
        <w:spacing w:after="200"/>
        <w:contextualSpacing/>
        <w:rPr>
          <w:rFonts w:eastAsia="Calibri"/>
          <w:sz w:val="24"/>
          <w:szCs w:val="24"/>
        </w:rPr>
      </w:pPr>
      <w:r>
        <w:rPr>
          <w:rFonts w:eastAsia="Calibri"/>
          <w:sz w:val="24"/>
          <w:szCs w:val="24"/>
        </w:rPr>
        <w:t>адекватно ведут себя в окружающем предметном, вещном мире, в природном окружении;</w:t>
      </w:r>
    </w:p>
    <w:p w14:paraId="32F04556">
      <w:pPr>
        <w:widowControl/>
        <w:numPr>
          <w:ilvl w:val="0"/>
          <w:numId w:val="42"/>
        </w:numPr>
        <w:autoSpaceDE/>
        <w:autoSpaceDN/>
        <w:spacing w:after="200"/>
        <w:contextualSpacing/>
        <w:rPr>
          <w:rFonts w:eastAsia="Calibri"/>
          <w:sz w:val="24"/>
          <w:szCs w:val="24"/>
        </w:rPr>
      </w:pPr>
      <w:r>
        <w:rPr>
          <w:rFonts w:eastAsia="Calibri"/>
          <w:sz w:val="24"/>
          <w:szCs w:val="24"/>
        </w:rPr>
        <w:t>в случаях поломки, порчи вещей, игрушек, игр проявляют заботу, пытаются исправить свою или чужую оплошность;</w:t>
      </w:r>
    </w:p>
    <w:p w14:paraId="435C35DA">
      <w:pPr>
        <w:widowControl/>
        <w:numPr>
          <w:ilvl w:val="0"/>
          <w:numId w:val="42"/>
        </w:numPr>
        <w:autoSpaceDE/>
        <w:autoSpaceDN/>
        <w:spacing w:after="200"/>
        <w:contextualSpacing/>
        <w:rPr>
          <w:rFonts w:eastAsia="Calibri"/>
          <w:sz w:val="24"/>
          <w:szCs w:val="24"/>
        </w:rPr>
      </w:pPr>
      <w:r>
        <w:rPr>
          <w:rFonts w:eastAsia="Calibri"/>
          <w:sz w:val="24"/>
          <w:szCs w:val="24"/>
        </w:rPr>
        <w:t xml:space="preserve">любят трудиться, делать полезные предметы для себя и радовать других; </w:t>
      </w:r>
    </w:p>
    <w:p w14:paraId="244C6AC9">
      <w:pPr>
        <w:widowControl/>
        <w:numPr>
          <w:ilvl w:val="0"/>
          <w:numId w:val="42"/>
        </w:numPr>
        <w:autoSpaceDE/>
        <w:autoSpaceDN/>
        <w:spacing w:after="200"/>
        <w:contextualSpacing/>
        <w:rPr>
          <w:rFonts w:eastAsia="Calibri"/>
          <w:sz w:val="24"/>
          <w:szCs w:val="24"/>
        </w:rPr>
      </w:pPr>
      <w:r>
        <w:rPr>
          <w:rFonts w:eastAsia="Calibri"/>
          <w:sz w:val="24"/>
          <w:szCs w:val="24"/>
        </w:rPr>
        <w:t>бережно, рационально, экономно используют расходные материалы для игр и занятий (бумагу, карандаши, краски, материю и др.);</w:t>
      </w:r>
    </w:p>
    <w:p w14:paraId="5A5905A2">
      <w:pPr>
        <w:widowControl/>
        <w:numPr>
          <w:ilvl w:val="0"/>
          <w:numId w:val="42"/>
        </w:numPr>
        <w:autoSpaceDE/>
        <w:autoSpaceDN/>
        <w:spacing w:after="200"/>
        <w:contextualSpacing/>
        <w:rPr>
          <w:rFonts w:eastAsia="Calibri"/>
          <w:sz w:val="24"/>
          <w:szCs w:val="24"/>
        </w:rPr>
      </w:pPr>
      <w:r>
        <w:rPr>
          <w:rFonts w:eastAsia="Calibri"/>
          <w:sz w:val="24"/>
          <w:szCs w:val="24"/>
        </w:rPr>
        <w:t>следуют правилу: ничего не выбрасывать зря, если можно продлить жизнь вещи, лучше отдай, подари, порадуй другого, если она тебе не нужна;</w:t>
      </w:r>
    </w:p>
    <w:p w14:paraId="57FD47E6">
      <w:pPr>
        <w:widowControl/>
        <w:numPr>
          <w:ilvl w:val="0"/>
          <w:numId w:val="42"/>
        </w:numPr>
        <w:autoSpaceDE/>
        <w:autoSpaceDN/>
        <w:spacing w:after="200"/>
        <w:contextualSpacing/>
        <w:rPr>
          <w:rFonts w:eastAsia="Calibri"/>
          <w:sz w:val="24"/>
          <w:szCs w:val="24"/>
        </w:rPr>
      </w:pPr>
      <w:r>
        <w:rPr>
          <w:rFonts w:eastAsia="Calibri"/>
          <w:sz w:val="24"/>
          <w:szCs w:val="24"/>
        </w:rPr>
        <w:t>с удовольствием делают подарки другим и испытывают от этого радость;</w:t>
      </w:r>
    </w:p>
    <w:p w14:paraId="460CBDEA">
      <w:pPr>
        <w:widowControl/>
        <w:numPr>
          <w:ilvl w:val="0"/>
          <w:numId w:val="42"/>
        </w:numPr>
        <w:autoSpaceDE/>
        <w:autoSpaceDN/>
        <w:spacing w:after="200"/>
        <w:contextualSpacing/>
        <w:rPr>
          <w:rFonts w:eastAsia="Calibri"/>
          <w:sz w:val="24"/>
          <w:szCs w:val="24"/>
        </w:rPr>
      </w:pPr>
      <w:r>
        <w:rPr>
          <w:rFonts w:eastAsia="Calibri"/>
          <w:sz w:val="24"/>
          <w:szCs w:val="24"/>
        </w:rPr>
        <w:t>проявляют интерес к экономической деятельности взрослых (кем работают родители, как ведут хозяйство и т.д.);</w:t>
      </w:r>
    </w:p>
    <w:p w14:paraId="4C2BCFE4">
      <w:pPr>
        <w:widowControl/>
        <w:numPr>
          <w:ilvl w:val="0"/>
          <w:numId w:val="42"/>
        </w:numPr>
        <w:autoSpaceDE/>
        <w:autoSpaceDN/>
        <w:spacing w:after="200"/>
        <w:contextualSpacing/>
        <w:rPr>
          <w:rFonts w:eastAsia="Calibri"/>
          <w:sz w:val="24"/>
          <w:szCs w:val="24"/>
        </w:rPr>
      </w:pPr>
      <w:r>
        <w:rPr>
          <w:rFonts w:eastAsia="Calibri"/>
          <w:sz w:val="24"/>
          <w:szCs w:val="24"/>
        </w:rPr>
        <w:t>замечают и ценят заботу о себе, радуясь новым покупкам;</w:t>
      </w:r>
    </w:p>
    <w:p w14:paraId="27BB7F68">
      <w:pPr>
        <w:widowControl/>
        <w:numPr>
          <w:ilvl w:val="0"/>
          <w:numId w:val="42"/>
        </w:numPr>
        <w:autoSpaceDE/>
        <w:autoSpaceDN/>
        <w:spacing w:after="200"/>
        <w:contextualSpacing/>
        <w:rPr>
          <w:rFonts w:eastAsia="Calibri"/>
          <w:sz w:val="24"/>
          <w:szCs w:val="24"/>
        </w:rPr>
      </w:pPr>
      <w:r>
        <w:rPr>
          <w:rFonts w:eastAsia="Calibri"/>
          <w:sz w:val="24"/>
          <w:szCs w:val="24"/>
        </w:rPr>
        <w:t>объясняют различие понятий благополучия, счастья и достатка;</w:t>
      </w:r>
    </w:p>
    <w:p w14:paraId="3F2A727A">
      <w:pPr>
        <w:widowControl/>
        <w:numPr>
          <w:ilvl w:val="0"/>
          <w:numId w:val="42"/>
        </w:numPr>
        <w:autoSpaceDE/>
        <w:autoSpaceDN/>
        <w:spacing w:after="200"/>
        <w:contextualSpacing/>
        <w:rPr>
          <w:rFonts w:eastAsia="Calibri"/>
          <w:sz w:val="24"/>
          <w:szCs w:val="24"/>
        </w:rPr>
      </w:pPr>
      <w:r>
        <w:rPr>
          <w:rFonts w:eastAsia="Calibri"/>
          <w:sz w:val="24"/>
          <w:szCs w:val="24"/>
        </w:rPr>
        <w:t>проявляют сочувствие к другим в сложных ситуациях;</w:t>
      </w:r>
    </w:p>
    <w:p w14:paraId="51A64047">
      <w:pPr>
        <w:widowControl/>
        <w:numPr>
          <w:ilvl w:val="0"/>
          <w:numId w:val="42"/>
        </w:numPr>
        <w:autoSpaceDE/>
        <w:autoSpaceDN/>
        <w:spacing w:after="200"/>
        <w:contextualSpacing/>
        <w:rPr>
          <w:rFonts w:eastAsia="Calibri"/>
          <w:sz w:val="24"/>
          <w:szCs w:val="24"/>
        </w:rPr>
      </w:pPr>
      <w:r>
        <w:rPr>
          <w:rFonts w:eastAsia="Calibri"/>
          <w:sz w:val="24"/>
          <w:szCs w:val="24"/>
        </w:rPr>
        <w:t>переживают случаи порчи, поломки вещей, игрушек;</w:t>
      </w:r>
    </w:p>
    <w:p w14:paraId="314AB6BA">
      <w:pPr>
        <w:widowControl/>
        <w:numPr>
          <w:ilvl w:val="0"/>
          <w:numId w:val="42"/>
        </w:numPr>
        <w:autoSpaceDE/>
        <w:autoSpaceDN/>
        <w:spacing w:after="200"/>
        <w:contextualSpacing/>
        <w:rPr>
          <w:rFonts w:eastAsia="Calibri"/>
          <w:sz w:val="24"/>
          <w:szCs w:val="24"/>
        </w:rPr>
      </w:pPr>
      <w:r>
        <w:rPr>
          <w:rFonts w:eastAsia="Calibri"/>
          <w:sz w:val="24"/>
          <w:szCs w:val="24"/>
        </w:rPr>
        <w:t>сочувствуют и проявляют жалость к слабым, больным, пожилым людям, ко всем живым существам, бережно относятся к природе;</w:t>
      </w:r>
    </w:p>
    <w:p w14:paraId="43CD8AFA">
      <w:pPr>
        <w:widowControl/>
        <w:numPr>
          <w:ilvl w:val="0"/>
          <w:numId w:val="42"/>
        </w:numPr>
        <w:autoSpaceDE/>
        <w:autoSpaceDN/>
        <w:spacing w:after="200"/>
        <w:contextualSpacing/>
        <w:rPr>
          <w:rFonts w:eastAsia="Calibri"/>
          <w:sz w:val="24"/>
          <w:szCs w:val="24"/>
        </w:rPr>
      </w:pPr>
      <w:r>
        <w:rPr>
          <w:rFonts w:eastAsia="Calibri"/>
          <w:sz w:val="24"/>
          <w:szCs w:val="24"/>
        </w:rPr>
        <w:t>с удовольствием помогают взрослым, объясняют необходимость оказания помощи другим людям.</w:t>
      </w:r>
    </w:p>
    <w:p w14:paraId="26725E07">
      <w:pPr>
        <w:ind w:left="1080"/>
        <w:contextualSpacing/>
        <w:jc w:val="center"/>
        <w:rPr>
          <w:rFonts w:eastAsia="Calibri"/>
          <w:b/>
          <w:sz w:val="24"/>
          <w:szCs w:val="24"/>
        </w:rPr>
      </w:pPr>
      <w:r>
        <w:rPr>
          <w:rFonts w:eastAsia="Calibri"/>
          <w:b/>
          <w:sz w:val="24"/>
          <w:szCs w:val="24"/>
        </w:rPr>
        <w:t>Труд и продукт труда (товар).</w:t>
      </w:r>
    </w:p>
    <w:p w14:paraId="1F554D62">
      <w:pPr>
        <w:ind w:left="1080"/>
        <w:contextualSpacing/>
        <w:rPr>
          <w:rFonts w:eastAsia="Calibri"/>
          <w:i/>
          <w:sz w:val="24"/>
          <w:szCs w:val="24"/>
        </w:rPr>
      </w:pPr>
      <w:r>
        <w:rPr>
          <w:rFonts w:eastAsia="Calibri"/>
          <w:b/>
          <w:sz w:val="24"/>
          <w:szCs w:val="24"/>
        </w:rPr>
        <w:t xml:space="preserve">Труд – </w:t>
      </w:r>
      <w:r>
        <w:rPr>
          <w:rFonts w:eastAsia="Calibri"/>
          <w:i/>
          <w:sz w:val="24"/>
          <w:szCs w:val="24"/>
        </w:rPr>
        <w:t>основная деятельность человека, источник средств его существования.</w:t>
      </w:r>
    </w:p>
    <w:p w14:paraId="11ED76DC">
      <w:pPr>
        <w:ind w:left="1080"/>
        <w:contextualSpacing/>
        <w:rPr>
          <w:rFonts w:eastAsia="Calibri"/>
          <w:sz w:val="24"/>
          <w:szCs w:val="24"/>
        </w:rPr>
      </w:pPr>
      <w:r>
        <w:rPr>
          <w:rFonts w:eastAsia="Calibri"/>
          <w:b/>
          <w:sz w:val="24"/>
          <w:szCs w:val="24"/>
        </w:rPr>
        <w:t xml:space="preserve">Основные понятия: </w:t>
      </w:r>
      <w:r>
        <w:rPr>
          <w:rFonts w:eastAsia="Calibri"/>
          <w:sz w:val="24"/>
          <w:szCs w:val="24"/>
        </w:rPr>
        <w:t>труд, работа, продукт, продукция; заработная плата; рабочее время, рабочее место; профессия; предметы труда; товар, торговля; деньги.</w:t>
      </w:r>
    </w:p>
    <w:p w14:paraId="6D509A06">
      <w:pPr>
        <w:ind w:left="1080"/>
        <w:contextualSpacing/>
        <w:rPr>
          <w:rFonts w:eastAsia="Calibri"/>
          <w:sz w:val="24"/>
          <w:szCs w:val="24"/>
        </w:rPr>
      </w:pPr>
      <w:r>
        <w:rPr>
          <w:rFonts w:eastAsia="Calibri"/>
          <w:b/>
          <w:sz w:val="24"/>
          <w:szCs w:val="24"/>
        </w:rPr>
        <w:t>Практические задачи:</w:t>
      </w:r>
    </w:p>
    <w:p w14:paraId="176BB50C">
      <w:pPr>
        <w:widowControl/>
        <w:numPr>
          <w:ilvl w:val="0"/>
          <w:numId w:val="42"/>
        </w:numPr>
        <w:autoSpaceDE/>
        <w:autoSpaceDN/>
        <w:spacing w:after="200"/>
        <w:contextualSpacing/>
        <w:rPr>
          <w:rFonts w:eastAsia="Calibri"/>
          <w:sz w:val="24"/>
          <w:szCs w:val="24"/>
        </w:rPr>
      </w:pPr>
      <w:r>
        <w:rPr>
          <w:rFonts w:eastAsia="Calibri"/>
          <w:sz w:val="24"/>
          <w:szCs w:val="24"/>
        </w:rPr>
        <w:t>формировать представления о содержании людей некоторых новых и известных профессий, предпочитая профессии родителей детей данной группы детского сада;</w:t>
      </w:r>
    </w:p>
    <w:p w14:paraId="364AAB93">
      <w:pPr>
        <w:widowControl/>
        <w:numPr>
          <w:ilvl w:val="0"/>
          <w:numId w:val="42"/>
        </w:numPr>
        <w:autoSpaceDE/>
        <w:autoSpaceDN/>
        <w:spacing w:after="200"/>
        <w:contextualSpacing/>
        <w:rPr>
          <w:rFonts w:eastAsia="Calibri"/>
          <w:sz w:val="24"/>
          <w:szCs w:val="24"/>
        </w:rPr>
      </w:pPr>
      <w:r>
        <w:rPr>
          <w:rFonts w:eastAsia="Calibri"/>
          <w:sz w:val="24"/>
          <w:szCs w:val="24"/>
        </w:rPr>
        <w:t>учить уважать детей, умеющих трудиться и честно зарабатывать деньги;</w:t>
      </w:r>
    </w:p>
    <w:p w14:paraId="674F0C03">
      <w:pPr>
        <w:widowControl/>
        <w:numPr>
          <w:ilvl w:val="0"/>
          <w:numId w:val="42"/>
        </w:numPr>
        <w:autoSpaceDE/>
        <w:autoSpaceDN/>
        <w:spacing w:after="200"/>
        <w:contextualSpacing/>
        <w:rPr>
          <w:rFonts w:eastAsia="Calibri"/>
          <w:sz w:val="24"/>
          <w:szCs w:val="24"/>
        </w:rPr>
      </w:pPr>
      <w:r>
        <w:rPr>
          <w:rFonts w:eastAsia="Calibri"/>
          <w:sz w:val="24"/>
          <w:szCs w:val="24"/>
        </w:rPr>
        <w:t>поощрять желание и стремление детей быть занятыми полезной деятельностью, помогать взрослым;</w:t>
      </w:r>
    </w:p>
    <w:p w14:paraId="03DF01AF">
      <w:pPr>
        <w:widowControl/>
        <w:numPr>
          <w:ilvl w:val="0"/>
          <w:numId w:val="42"/>
        </w:numPr>
        <w:autoSpaceDE/>
        <w:autoSpaceDN/>
        <w:spacing w:after="200"/>
        <w:contextualSpacing/>
        <w:rPr>
          <w:rFonts w:eastAsia="Calibri"/>
          <w:sz w:val="24"/>
          <w:szCs w:val="24"/>
        </w:rPr>
      </w:pPr>
      <w:r>
        <w:rPr>
          <w:rFonts w:eastAsia="Calibri"/>
          <w:sz w:val="24"/>
          <w:szCs w:val="24"/>
        </w:rPr>
        <w:t>стимулировать деятельность «по интересам», проявление творчества и изобретательности.</w:t>
      </w:r>
    </w:p>
    <w:p w14:paraId="480725C8">
      <w:pPr>
        <w:ind w:left="1080"/>
        <w:contextualSpacing/>
        <w:rPr>
          <w:rFonts w:eastAsia="Calibri"/>
          <w:sz w:val="24"/>
          <w:szCs w:val="24"/>
        </w:rPr>
      </w:pPr>
    </w:p>
    <w:p w14:paraId="7873C982">
      <w:pPr>
        <w:ind w:left="1080"/>
        <w:contextualSpacing/>
        <w:jc w:val="center"/>
        <w:rPr>
          <w:rFonts w:eastAsia="Calibri"/>
          <w:b/>
          <w:sz w:val="24"/>
          <w:szCs w:val="24"/>
        </w:rPr>
      </w:pPr>
      <w:r>
        <w:rPr>
          <w:rFonts w:eastAsia="Calibri"/>
          <w:b/>
          <w:sz w:val="24"/>
          <w:szCs w:val="24"/>
        </w:rPr>
        <w:t>Деньги и цена (стоимость).</w:t>
      </w:r>
    </w:p>
    <w:p w14:paraId="083B28D4">
      <w:pPr>
        <w:ind w:left="1080"/>
        <w:contextualSpacing/>
        <w:jc w:val="center"/>
        <w:rPr>
          <w:rFonts w:eastAsia="Calibri"/>
          <w:b/>
          <w:sz w:val="24"/>
          <w:szCs w:val="24"/>
        </w:rPr>
      </w:pPr>
      <w:r>
        <w:rPr>
          <w:rFonts w:eastAsia="Calibri"/>
          <w:b/>
          <w:sz w:val="24"/>
          <w:szCs w:val="24"/>
        </w:rPr>
        <w:t>Понятие «деньги».</w:t>
      </w:r>
    </w:p>
    <w:p w14:paraId="7F639D4B">
      <w:pPr>
        <w:widowControl/>
        <w:numPr>
          <w:ilvl w:val="0"/>
          <w:numId w:val="43"/>
        </w:numPr>
        <w:autoSpaceDE/>
        <w:autoSpaceDN/>
        <w:spacing w:after="200"/>
        <w:contextualSpacing/>
        <w:rPr>
          <w:rFonts w:eastAsia="Calibri"/>
          <w:sz w:val="24"/>
          <w:szCs w:val="24"/>
        </w:rPr>
      </w:pPr>
      <w:r>
        <w:rPr>
          <w:rFonts w:eastAsia="Calibri"/>
          <w:sz w:val="24"/>
          <w:szCs w:val="24"/>
        </w:rPr>
        <w:t>Что такое деньги и зачем они нужны;</w:t>
      </w:r>
    </w:p>
    <w:p w14:paraId="2BB45F4F">
      <w:pPr>
        <w:widowControl/>
        <w:numPr>
          <w:ilvl w:val="0"/>
          <w:numId w:val="43"/>
        </w:numPr>
        <w:autoSpaceDE/>
        <w:autoSpaceDN/>
        <w:spacing w:after="200"/>
        <w:contextualSpacing/>
        <w:rPr>
          <w:rFonts w:eastAsia="Calibri"/>
          <w:sz w:val="24"/>
          <w:szCs w:val="24"/>
        </w:rPr>
      </w:pPr>
      <w:r>
        <w:rPr>
          <w:rFonts w:eastAsia="Calibri"/>
          <w:sz w:val="24"/>
          <w:szCs w:val="24"/>
        </w:rPr>
        <w:t>Закрепление представлений о том, как выглядят современные деньги;</w:t>
      </w:r>
    </w:p>
    <w:p w14:paraId="65094BC2">
      <w:pPr>
        <w:widowControl/>
        <w:numPr>
          <w:ilvl w:val="0"/>
          <w:numId w:val="43"/>
        </w:numPr>
        <w:autoSpaceDE/>
        <w:autoSpaceDN/>
        <w:spacing w:after="200"/>
        <w:contextualSpacing/>
        <w:rPr>
          <w:rFonts w:eastAsia="Calibri"/>
          <w:sz w:val="24"/>
          <w:szCs w:val="24"/>
        </w:rPr>
      </w:pPr>
      <w:r>
        <w:rPr>
          <w:rFonts w:eastAsia="Calibri"/>
          <w:sz w:val="24"/>
          <w:szCs w:val="24"/>
        </w:rPr>
        <w:t>В каждой стране свои деньги;</w:t>
      </w:r>
    </w:p>
    <w:p w14:paraId="73EF5DA1">
      <w:pPr>
        <w:widowControl/>
        <w:numPr>
          <w:ilvl w:val="0"/>
          <w:numId w:val="43"/>
        </w:numPr>
        <w:autoSpaceDE/>
        <w:autoSpaceDN/>
        <w:spacing w:after="200"/>
        <w:contextualSpacing/>
        <w:rPr>
          <w:rFonts w:eastAsia="Calibri"/>
          <w:sz w:val="24"/>
          <w:szCs w:val="24"/>
        </w:rPr>
      </w:pPr>
      <w:r>
        <w:rPr>
          <w:rFonts w:eastAsia="Calibri"/>
          <w:sz w:val="24"/>
          <w:szCs w:val="24"/>
        </w:rPr>
        <w:t>Откуда берутся деньги;</w:t>
      </w:r>
    </w:p>
    <w:p w14:paraId="55556FCA">
      <w:pPr>
        <w:widowControl/>
        <w:numPr>
          <w:ilvl w:val="0"/>
          <w:numId w:val="43"/>
        </w:numPr>
        <w:autoSpaceDE/>
        <w:autoSpaceDN/>
        <w:spacing w:after="200"/>
        <w:contextualSpacing/>
        <w:rPr>
          <w:rFonts w:eastAsia="Calibri"/>
          <w:sz w:val="24"/>
          <w:szCs w:val="24"/>
        </w:rPr>
      </w:pPr>
      <w:r>
        <w:rPr>
          <w:rFonts w:eastAsia="Calibri"/>
          <w:sz w:val="24"/>
          <w:szCs w:val="24"/>
        </w:rPr>
        <w:t>Зачем людям нужны деньги.</w:t>
      </w:r>
    </w:p>
    <w:p w14:paraId="002C61FC">
      <w:pPr>
        <w:ind w:left="1440"/>
        <w:rPr>
          <w:rFonts w:eastAsia="Calibri"/>
          <w:sz w:val="24"/>
          <w:szCs w:val="24"/>
        </w:rPr>
      </w:pPr>
    </w:p>
    <w:p w14:paraId="18542686">
      <w:pPr>
        <w:ind w:left="1440"/>
        <w:jc w:val="center"/>
        <w:rPr>
          <w:rFonts w:eastAsia="Calibri"/>
          <w:b/>
          <w:sz w:val="24"/>
          <w:szCs w:val="24"/>
        </w:rPr>
      </w:pPr>
      <w:r>
        <w:rPr>
          <w:rFonts w:eastAsia="Calibri"/>
          <w:b/>
          <w:sz w:val="24"/>
          <w:szCs w:val="24"/>
        </w:rPr>
        <w:t>Цена (стоимость).</w:t>
      </w:r>
    </w:p>
    <w:p w14:paraId="011AAC1D">
      <w:pPr>
        <w:widowControl/>
        <w:numPr>
          <w:ilvl w:val="0"/>
          <w:numId w:val="44"/>
        </w:numPr>
        <w:autoSpaceDE/>
        <w:autoSpaceDN/>
        <w:spacing w:after="200"/>
        <w:contextualSpacing/>
        <w:rPr>
          <w:rFonts w:eastAsia="Calibri"/>
          <w:sz w:val="24"/>
          <w:szCs w:val="24"/>
        </w:rPr>
      </w:pPr>
      <w:r>
        <w:rPr>
          <w:rFonts w:eastAsia="Calibri"/>
          <w:sz w:val="24"/>
          <w:szCs w:val="24"/>
        </w:rPr>
        <w:t>Как формируется стоимость: вложение средств, затраты труда, качество, спрос и предложение (например, почему яблоки зимой дорогие, а осенью дешевые).</w:t>
      </w:r>
    </w:p>
    <w:p w14:paraId="28A65EA1">
      <w:pPr>
        <w:widowControl/>
        <w:numPr>
          <w:ilvl w:val="0"/>
          <w:numId w:val="44"/>
        </w:numPr>
        <w:autoSpaceDE/>
        <w:autoSpaceDN/>
        <w:spacing w:after="200"/>
        <w:contextualSpacing/>
        <w:rPr>
          <w:rFonts w:eastAsia="Calibri"/>
          <w:sz w:val="24"/>
          <w:szCs w:val="24"/>
        </w:rPr>
      </w:pPr>
      <w:r>
        <w:rPr>
          <w:rFonts w:eastAsia="Calibri"/>
          <w:sz w:val="24"/>
          <w:szCs w:val="24"/>
        </w:rPr>
        <w:t>Понятия «дорого», «дороже – дешевле».</w:t>
      </w:r>
    </w:p>
    <w:p w14:paraId="5A98EDE0">
      <w:pPr>
        <w:ind w:left="1800"/>
        <w:rPr>
          <w:rFonts w:eastAsia="Calibri"/>
          <w:sz w:val="24"/>
          <w:szCs w:val="24"/>
        </w:rPr>
      </w:pPr>
    </w:p>
    <w:p w14:paraId="3387ADCA">
      <w:pPr>
        <w:ind w:left="1800"/>
        <w:jc w:val="center"/>
        <w:rPr>
          <w:rFonts w:eastAsia="Calibri"/>
          <w:b/>
          <w:sz w:val="24"/>
          <w:szCs w:val="24"/>
        </w:rPr>
      </w:pPr>
      <w:r>
        <w:rPr>
          <w:rFonts w:eastAsia="Calibri"/>
          <w:b/>
          <w:sz w:val="24"/>
          <w:szCs w:val="24"/>
        </w:rPr>
        <w:t>Торговля и торг.</w:t>
      </w:r>
    </w:p>
    <w:p w14:paraId="2C579E27">
      <w:pPr>
        <w:widowControl/>
        <w:numPr>
          <w:ilvl w:val="0"/>
          <w:numId w:val="45"/>
        </w:numPr>
        <w:autoSpaceDE/>
        <w:autoSpaceDN/>
        <w:spacing w:after="200"/>
        <w:contextualSpacing/>
        <w:rPr>
          <w:rFonts w:eastAsia="Calibri"/>
          <w:sz w:val="24"/>
          <w:szCs w:val="24"/>
        </w:rPr>
      </w:pPr>
      <w:r>
        <w:rPr>
          <w:rFonts w:eastAsia="Calibri"/>
          <w:sz w:val="24"/>
          <w:szCs w:val="24"/>
        </w:rPr>
        <w:t>Торговля, купля-продажа; виды и формы торговли.</w:t>
      </w:r>
    </w:p>
    <w:p w14:paraId="449A8EBD">
      <w:pPr>
        <w:widowControl/>
        <w:numPr>
          <w:ilvl w:val="0"/>
          <w:numId w:val="45"/>
        </w:numPr>
        <w:autoSpaceDE/>
        <w:autoSpaceDN/>
        <w:spacing w:after="200"/>
        <w:contextualSpacing/>
        <w:rPr>
          <w:rFonts w:eastAsia="Calibri"/>
          <w:sz w:val="24"/>
          <w:szCs w:val="24"/>
        </w:rPr>
      </w:pPr>
      <w:r>
        <w:rPr>
          <w:rFonts w:eastAsia="Calibri"/>
          <w:sz w:val="24"/>
          <w:szCs w:val="24"/>
        </w:rPr>
        <w:t>Хозяин товара и продавец.</w:t>
      </w:r>
    </w:p>
    <w:p w14:paraId="78BD6989">
      <w:pPr>
        <w:widowControl/>
        <w:numPr>
          <w:ilvl w:val="0"/>
          <w:numId w:val="45"/>
        </w:numPr>
        <w:autoSpaceDE/>
        <w:autoSpaceDN/>
        <w:spacing w:after="200"/>
        <w:contextualSpacing/>
        <w:rPr>
          <w:rFonts w:eastAsia="Calibri"/>
          <w:sz w:val="24"/>
          <w:szCs w:val="24"/>
        </w:rPr>
      </w:pPr>
      <w:r>
        <w:rPr>
          <w:rFonts w:eastAsia="Calibri"/>
          <w:sz w:val="24"/>
          <w:szCs w:val="24"/>
        </w:rPr>
        <w:t>Этические аспекты торговли.</w:t>
      </w:r>
    </w:p>
    <w:p w14:paraId="14091EDB">
      <w:pPr>
        <w:ind w:left="2160"/>
        <w:jc w:val="center"/>
        <w:rPr>
          <w:rFonts w:eastAsia="Calibri"/>
          <w:b/>
          <w:sz w:val="24"/>
          <w:szCs w:val="24"/>
        </w:rPr>
      </w:pPr>
      <w:r>
        <w:rPr>
          <w:rFonts w:eastAsia="Calibri"/>
          <w:b/>
          <w:sz w:val="24"/>
          <w:szCs w:val="24"/>
        </w:rPr>
        <w:t>Бюджет (на примере бюджета семьи).</w:t>
      </w:r>
    </w:p>
    <w:p w14:paraId="5FC482E2">
      <w:pPr>
        <w:widowControl/>
        <w:numPr>
          <w:ilvl w:val="0"/>
          <w:numId w:val="46"/>
        </w:numPr>
        <w:autoSpaceDE/>
        <w:autoSpaceDN/>
        <w:spacing w:after="200"/>
        <w:contextualSpacing/>
        <w:rPr>
          <w:rFonts w:eastAsia="Calibri"/>
          <w:sz w:val="24"/>
          <w:szCs w:val="24"/>
        </w:rPr>
      </w:pPr>
      <w:r>
        <w:rPr>
          <w:rFonts w:eastAsia="Calibri"/>
          <w:sz w:val="24"/>
          <w:szCs w:val="24"/>
        </w:rPr>
        <w:t>Что такое бюджет и из чего он складывается; понятия «доходы» и «расходы».</w:t>
      </w:r>
    </w:p>
    <w:p w14:paraId="13CE16F0">
      <w:pPr>
        <w:widowControl/>
        <w:numPr>
          <w:ilvl w:val="0"/>
          <w:numId w:val="46"/>
        </w:numPr>
        <w:autoSpaceDE/>
        <w:autoSpaceDN/>
        <w:spacing w:after="200"/>
        <w:contextualSpacing/>
        <w:rPr>
          <w:rFonts w:eastAsia="Calibri"/>
          <w:sz w:val="24"/>
          <w:szCs w:val="24"/>
        </w:rPr>
      </w:pPr>
      <w:r>
        <w:rPr>
          <w:rFonts w:eastAsia="Calibri"/>
          <w:sz w:val="24"/>
          <w:szCs w:val="24"/>
        </w:rPr>
        <w:t>Планирование расходов в соответствии с бюджетом; распределение бюджета; участие детей в планировании предстоящих покупок.</w:t>
      </w:r>
    </w:p>
    <w:p w14:paraId="57F8E99E">
      <w:pPr>
        <w:widowControl/>
        <w:numPr>
          <w:ilvl w:val="0"/>
          <w:numId w:val="46"/>
        </w:numPr>
        <w:autoSpaceDE/>
        <w:autoSpaceDN/>
        <w:spacing w:after="200"/>
        <w:contextualSpacing/>
        <w:rPr>
          <w:rFonts w:eastAsia="Calibri"/>
          <w:sz w:val="24"/>
          <w:szCs w:val="24"/>
        </w:rPr>
      </w:pPr>
      <w:r>
        <w:rPr>
          <w:rFonts w:eastAsia="Calibri"/>
          <w:sz w:val="24"/>
          <w:szCs w:val="24"/>
        </w:rPr>
        <w:t>Понятия достатка, уровня жизни, показатели уровня жизни; богатство и бедность.</w:t>
      </w:r>
    </w:p>
    <w:p w14:paraId="29747C36">
      <w:pPr>
        <w:ind w:left="2880"/>
        <w:contextualSpacing/>
        <w:rPr>
          <w:rFonts w:eastAsia="Calibri"/>
          <w:sz w:val="24"/>
          <w:szCs w:val="24"/>
        </w:rPr>
      </w:pPr>
    </w:p>
    <w:p w14:paraId="54CFB574">
      <w:pPr>
        <w:ind w:left="2880"/>
        <w:contextualSpacing/>
        <w:rPr>
          <w:rFonts w:eastAsia="Calibri"/>
          <w:sz w:val="24"/>
          <w:szCs w:val="24"/>
        </w:rPr>
      </w:pPr>
    </w:p>
    <w:p w14:paraId="3959075C">
      <w:pPr>
        <w:ind w:left="2880"/>
        <w:contextualSpacing/>
        <w:jc w:val="center"/>
        <w:rPr>
          <w:rFonts w:eastAsia="Calibri"/>
          <w:b/>
          <w:sz w:val="24"/>
          <w:szCs w:val="24"/>
        </w:rPr>
      </w:pPr>
      <w:r>
        <w:rPr>
          <w:rFonts w:eastAsia="Calibri"/>
          <w:b/>
          <w:sz w:val="24"/>
          <w:szCs w:val="24"/>
        </w:rPr>
        <w:t>Реклама: правда и ложь, разум и чувства, желания и возможности.</w:t>
      </w:r>
    </w:p>
    <w:p w14:paraId="5B2B24E4">
      <w:pPr>
        <w:ind w:left="2880"/>
        <w:contextualSpacing/>
        <w:rPr>
          <w:rFonts w:eastAsia="Calibri"/>
          <w:sz w:val="24"/>
          <w:szCs w:val="24"/>
        </w:rPr>
      </w:pPr>
      <w:r>
        <w:rPr>
          <w:rFonts w:eastAsia="Calibri"/>
          <w:sz w:val="24"/>
          <w:szCs w:val="24"/>
        </w:rPr>
        <w:t>Основная задача воспитательно-образовательной работы по данному блоку – воспитание взвешенного, осознанного отношения детей к рекламе.</w:t>
      </w:r>
    </w:p>
    <w:p w14:paraId="40A15DC8">
      <w:pPr>
        <w:rPr>
          <w:rFonts w:eastAsia="Calibri"/>
          <w:sz w:val="24"/>
          <w:szCs w:val="24"/>
        </w:rPr>
      </w:pPr>
      <w:r>
        <w:rPr>
          <w:rFonts w:eastAsia="Calibri"/>
          <w:b/>
          <w:sz w:val="24"/>
          <w:szCs w:val="24"/>
        </w:rPr>
        <w:t xml:space="preserve">Основные понятия: </w:t>
      </w:r>
      <w:r>
        <w:rPr>
          <w:rFonts w:eastAsia="Calibri"/>
          <w:sz w:val="24"/>
          <w:szCs w:val="24"/>
        </w:rPr>
        <w:t>реклама, рекламировать, воздействие рекламы.</w:t>
      </w:r>
    </w:p>
    <w:p w14:paraId="669B63D3">
      <w:pPr>
        <w:rPr>
          <w:rFonts w:eastAsia="Calibri"/>
          <w:b/>
          <w:sz w:val="24"/>
          <w:szCs w:val="24"/>
        </w:rPr>
      </w:pPr>
      <w:r>
        <w:rPr>
          <w:rFonts w:eastAsia="Calibri"/>
          <w:b/>
          <w:sz w:val="24"/>
          <w:szCs w:val="24"/>
        </w:rPr>
        <w:t>Педагогические задачи:</w:t>
      </w:r>
    </w:p>
    <w:p w14:paraId="773517B4">
      <w:pPr>
        <w:widowControl/>
        <w:numPr>
          <w:ilvl w:val="0"/>
          <w:numId w:val="47"/>
        </w:numPr>
        <w:autoSpaceDE/>
        <w:autoSpaceDN/>
        <w:spacing w:after="200"/>
        <w:contextualSpacing/>
        <w:rPr>
          <w:rFonts w:eastAsia="Calibri"/>
          <w:sz w:val="24"/>
          <w:szCs w:val="24"/>
        </w:rPr>
      </w:pPr>
      <w:r>
        <w:rPr>
          <w:rFonts w:eastAsia="Calibri"/>
          <w:sz w:val="24"/>
          <w:szCs w:val="24"/>
        </w:rPr>
        <w:t>Дать представление о рекламе, ее назначении;</w:t>
      </w:r>
    </w:p>
    <w:p w14:paraId="45FB7B69">
      <w:pPr>
        <w:widowControl/>
        <w:numPr>
          <w:ilvl w:val="0"/>
          <w:numId w:val="47"/>
        </w:numPr>
        <w:autoSpaceDE/>
        <w:autoSpaceDN/>
        <w:spacing w:after="200"/>
        <w:contextualSpacing/>
        <w:rPr>
          <w:rFonts w:eastAsia="Calibri"/>
          <w:sz w:val="24"/>
          <w:szCs w:val="24"/>
        </w:rPr>
      </w:pPr>
      <w:r>
        <w:rPr>
          <w:rFonts w:eastAsia="Calibri"/>
          <w:sz w:val="24"/>
          <w:szCs w:val="24"/>
        </w:rPr>
        <w:t xml:space="preserve">Щрять </w:t>
      </w:r>
    </w:p>
    <w:p w14:paraId="164B0357">
      <w:pPr>
        <w:widowControl/>
        <w:numPr>
          <w:ilvl w:val="0"/>
          <w:numId w:val="47"/>
        </w:numPr>
        <w:autoSpaceDE/>
        <w:autoSpaceDN/>
        <w:spacing w:after="200"/>
        <w:contextualSpacing/>
        <w:rPr>
          <w:rFonts w:eastAsia="Calibri"/>
          <w:sz w:val="24"/>
          <w:szCs w:val="24"/>
        </w:rPr>
      </w:pPr>
      <w:r>
        <w:rPr>
          <w:rFonts w:eastAsia="Calibri"/>
          <w:sz w:val="24"/>
          <w:szCs w:val="24"/>
        </w:rPr>
        <w:t>Поощрять объективное отношение детей к рекламе;</w:t>
      </w:r>
    </w:p>
    <w:p w14:paraId="73219BC5">
      <w:pPr>
        <w:widowControl/>
        <w:numPr>
          <w:ilvl w:val="0"/>
          <w:numId w:val="47"/>
        </w:numPr>
        <w:autoSpaceDE/>
        <w:autoSpaceDN/>
        <w:spacing w:after="200"/>
        <w:contextualSpacing/>
        <w:rPr>
          <w:rFonts w:eastAsia="Calibri"/>
          <w:sz w:val="24"/>
          <w:szCs w:val="24"/>
        </w:rPr>
      </w:pPr>
      <w:r>
        <w:rPr>
          <w:rFonts w:eastAsia="Calibri"/>
          <w:sz w:val="24"/>
          <w:szCs w:val="24"/>
        </w:rPr>
        <w:t>Развивать у детей способность различать рекламные уловки;</w:t>
      </w:r>
    </w:p>
    <w:p w14:paraId="3A4C9D06">
      <w:pPr>
        <w:widowControl/>
        <w:numPr>
          <w:ilvl w:val="0"/>
          <w:numId w:val="47"/>
        </w:numPr>
        <w:autoSpaceDE/>
        <w:autoSpaceDN/>
        <w:spacing w:after="200"/>
        <w:contextualSpacing/>
        <w:rPr>
          <w:rFonts w:eastAsia="Calibri"/>
          <w:sz w:val="24"/>
          <w:szCs w:val="24"/>
        </w:rPr>
      </w:pPr>
      <w:r>
        <w:rPr>
          <w:rFonts w:eastAsia="Calibri"/>
          <w:sz w:val="24"/>
          <w:szCs w:val="24"/>
        </w:rPr>
        <w:t>Учить отличать собственные потребности от навязанных рекламой;</w:t>
      </w:r>
    </w:p>
    <w:p w14:paraId="0B359A43">
      <w:pPr>
        <w:widowControl/>
        <w:numPr>
          <w:ilvl w:val="0"/>
          <w:numId w:val="47"/>
        </w:numPr>
        <w:autoSpaceDE/>
        <w:autoSpaceDN/>
        <w:spacing w:after="200"/>
        <w:contextualSpacing/>
        <w:rPr>
          <w:rFonts w:eastAsia="Calibri"/>
          <w:sz w:val="24"/>
          <w:szCs w:val="24"/>
        </w:rPr>
      </w:pPr>
      <w:r>
        <w:rPr>
          <w:rFonts w:eastAsia="Calibri"/>
          <w:sz w:val="24"/>
          <w:szCs w:val="24"/>
        </w:rPr>
        <w:t>Учить детей правильно определять свои финансовые возможности ( прежде чем купить, подумай, хватит ли денег на все, что хочется).</w:t>
      </w:r>
    </w:p>
    <w:p w14:paraId="74AFC703">
      <w:pPr>
        <w:ind w:left="435"/>
        <w:rPr>
          <w:rFonts w:eastAsia="Calibri"/>
          <w:sz w:val="24"/>
          <w:szCs w:val="24"/>
        </w:rPr>
      </w:pPr>
    </w:p>
    <w:p w14:paraId="649D3597">
      <w:pPr>
        <w:ind w:left="435"/>
        <w:rPr>
          <w:rFonts w:eastAsia="Calibri"/>
          <w:sz w:val="24"/>
          <w:szCs w:val="24"/>
        </w:rPr>
      </w:pPr>
    </w:p>
    <w:p w14:paraId="0A090E0E">
      <w:pPr>
        <w:ind w:left="435"/>
        <w:jc w:val="center"/>
        <w:rPr>
          <w:rFonts w:eastAsia="Calibri"/>
          <w:b/>
          <w:sz w:val="24"/>
          <w:szCs w:val="24"/>
        </w:rPr>
      </w:pPr>
      <w:r>
        <w:rPr>
          <w:rFonts w:eastAsia="Calibri"/>
          <w:b/>
          <w:sz w:val="24"/>
          <w:szCs w:val="24"/>
        </w:rPr>
        <w:t>Полезные экономические навыки и привычки в быту.</w:t>
      </w:r>
    </w:p>
    <w:p w14:paraId="24C2D893">
      <w:pPr>
        <w:ind w:left="435"/>
        <w:rPr>
          <w:rFonts w:eastAsia="Calibri"/>
          <w:sz w:val="24"/>
          <w:szCs w:val="24"/>
        </w:rPr>
      </w:pPr>
      <w:r>
        <w:rPr>
          <w:rFonts w:eastAsia="Calibri"/>
          <w:sz w:val="24"/>
          <w:szCs w:val="24"/>
        </w:rPr>
        <w:t>Содержание данного блока реализуется в рамках изучения блоков «Труд и продукт (товар)», «Деньги и цена (стоимость)», «Реклама», а также в ситуациях повседневной жизни, на которые педагог обращает внимание детей.</w:t>
      </w:r>
    </w:p>
    <w:p w14:paraId="4F4DB034">
      <w:pPr>
        <w:ind w:left="435"/>
        <w:rPr>
          <w:rFonts w:eastAsia="Calibri"/>
          <w:i/>
          <w:sz w:val="24"/>
          <w:szCs w:val="24"/>
        </w:rPr>
      </w:pPr>
      <w:r>
        <w:rPr>
          <w:rFonts w:eastAsia="Calibri"/>
          <w:i/>
          <w:sz w:val="24"/>
          <w:szCs w:val="24"/>
        </w:rPr>
        <w:t>Работа с детьми по данному блоку предполагает создание предпосылок для формирования нравственно оправданных привычек, оказывающих влияние на выбор общественно одобряемых способов экономического поведения (не жадничать, уметь пользоваться общими вещами, игрушками, пособиями, материалами для игр и занятий, беречь вещи, не выбрасывать еду и др.).</w:t>
      </w:r>
    </w:p>
    <w:p w14:paraId="363E47EB">
      <w:pPr>
        <w:ind w:left="435"/>
        <w:rPr>
          <w:rFonts w:eastAsia="Calibri"/>
          <w:sz w:val="24"/>
          <w:szCs w:val="24"/>
        </w:rPr>
      </w:pPr>
      <w:r>
        <w:rPr>
          <w:rFonts w:eastAsia="Calibri"/>
          <w:b/>
          <w:sz w:val="24"/>
          <w:szCs w:val="24"/>
        </w:rPr>
        <w:t xml:space="preserve">Основные понятия: </w:t>
      </w:r>
      <w:r>
        <w:rPr>
          <w:rFonts w:eastAsia="Calibri"/>
          <w:sz w:val="24"/>
          <w:szCs w:val="24"/>
        </w:rPr>
        <w:t>бережливый, хозяйственный, экономный, рачительный, щедрый, добрый, честный, запасливый и др.</w:t>
      </w:r>
    </w:p>
    <w:p w14:paraId="2BC7DE5F">
      <w:pPr>
        <w:ind w:left="435"/>
        <w:rPr>
          <w:rFonts w:eastAsia="Calibri"/>
          <w:b/>
          <w:sz w:val="24"/>
          <w:szCs w:val="24"/>
        </w:rPr>
      </w:pPr>
      <w:r>
        <w:rPr>
          <w:rFonts w:eastAsia="Calibri"/>
          <w:b/>
          <w:sz w:val="24"/>
          <w:szCs w:val="24"/>
        </w:rPr>
        <w:t>Педагогические задачи:</w:t>
      </w:r>
    </w:p>
    <w:p w14:paraId="4A302A19">
      <w:pPr>
        <w:widowControl/>
        <w:numPr>
          <w:ilvl w:val="0"/>
          <w:numId w:val="48"/>
        </w:numPr>
        <w:autoSpaceDE/>
        <w:autoSpaceDN/>
        <w:spacing w:after="200"/>
        <w:contextualSpacing/>
        <w:rPr>
          <w:rFonts w:eastAsia="Calibri"/>
          <w:sz w:val="24"/>
          <w:szCs w:val="24"/>
        </w:rPr>
      </w:pPr>
      <w:r>
        <w:rPr>
          <w:rFonts w:eastAsia="Calibri"/>
          <w:sz w:val="24"/>
          <w:szCs w:val="24"/>
        </w:rPr>
        <w:t>Формировать представление о том, что к вещам надо относиться с уважением, поскольку они сделаны руками людей, в них вложен труд, старание, любовь;</w:t>
      </w:r>
    </w:p>
    <w:p w14:paraId="62E89744">
      <w:pPr>
        <w:widowControl/>
        <w:numPr>
          <w:ilvl w:val="0"/>
          <w:numId w:val="48"/>
        </w:numPr>
        <w:autoSpaceDE/>
        <w:autoSpaceDN/>
        <w:spacing w:after="200"/>
        <w:contextualSpacing/>
        <w:rPr>
          <w:rFonts w:eastAsia="Calibri"/>
          <w:sz w:val="24"/>
          <w:szCs w:val="24"/>
        </w:rPr>
      </w:pPr>
      <w:r>
        <w:rPr>
          <w:rFonts w:eastAsia="Calibri"/>
          <w:sz w:val="24"/>
          <w:szCs w:val="24"/>
        </w:rPr>
        <w:t>Воспитывать у детей навыки и привычки культурного взаимодействия с окружающим вещным миром, бережного отношения к вещам;</w:t>
      </w:r>
    </w:p>
    <w:p w14:paraId="61DF6C27">
      <w:pPr>
        <w:widowControl/>
        <w:numPr>
          <w:ilvl w:val="0"/>
          <w:numId w:val="48"/>
        </w:numPr>
        <w:autoSpaceDE/>
        <w:autoSpaceDN/>
        <w:spacing w:after="200"/>
        <w:contextualSpacing/>
        <w:rPr>
          <w:rFonts w:eastAsia="Calibri"/>
          <w:sz w:val="24"/>
          <w:szCs w:val="24"/>
        </w:rPr>
      </w:pPr>
      <w:r>
        <w:rPr>
          <w:rFonts w:eastAsia="Calibri"/>
          <w:sz w:val="24"/>
          <w:szCs w:val="24"/>
        </w:rPr>
        <w:t>Воспитывать у детей способность делать осознанный выбор между удовлетворением сиюминутных и долгосрочных, материальных и духовных, эгоистических и альтруистических потребностей;</w:t>
      </w:r>
    </w:p>
    <w:p w14:paraId="78437612">
      <w:pPr>
        <w:widowControl/>
        <w:numPr>
          <w:ilvl w:val="0"/>
          <w:numId w:val="48"/>
        </w:numPr>
        <w:autoSpaceDE/>
        <w:autoSpaceDN/>
        <w:spacing w:after="200"/>
        <w:contextualSpacing/>
        <w:rPr>
          <w:rFonts w:eastAsia="Calibri"/>
          <w:sz w:val="24"/>
          <w:szCs w:val="24"/>
        </w:rPr>
      </w:pPr>
      <w:r>
        <w:rPr>
          <w:rFonts w:eastAsia="Calibri"/>
          <w:sz w:val="24"/>
          <w:szCs w:val="24"/>
        </w:rPr>
        <w:t>Дать детям представление о творческом поиске лучшего решения (либо компромисс) в спорных ситуациях, в ситуациях трудного нравственного выбора и др.).</w:t>
      </w:r>
    </w:p>
    <w:p w14:paraId="05362E0A">
      <w:pPr>
        <w:ind w:left="1155"/>
        <w:contextualSpacing/>
        <w:rPr>
          <w:rFonts w:eastAsia="Calibri"/>
          <w:sz w:val="24"/>
          <w:szCs w:val="24"/>
        </w:rPr>
      </w:pPr>
    </w:p>
    <w:p w14:paraId="358A74E9">
      <w:pPr>
        <w:ind w:left="1155"/>
        <w:contextualSpacing/>
        <w:jc w:val="center"/>
        <w:rPr>
          <w:rFonts w:eastAsia="Calibri"/>
          <w:b/>
          <w:sz w:val="24"/>
          <w:szCs w:val="24"/>
        </w:rPr>
      </w:pPr>
      <w:r>
        <w:rPr>
          <w:rFonts w:eastAsia="Calibri"/>
          <w:b/>
          <w:sz w:val="24"/>
          <w:szCs w:val="24"/>
        </w:rPr>
        <w:t>Формы, способы, методы и средства реализации Программы.</w:t>
      </w:r>
    </w:p>
    <w:p w14:paraId="5055521A">
      <w:pPr>
        <w:ind w:left="1155"/>
        <w:contextualSpacing/>
        <w:rPr>
          <w:rFonts w:eastAsia="Calibri"/>
          <w:sz w:val="24"/>
          <w:szCs w:val="24"/>
        </w:rPr>
      </w:pPr>
      <w:r>
        <w:rPr>
          <w:rFonts w:eastAsia="Calibri"/>
          <w:sz w:val="24"/>
          <w:szCs w:val="24"/>
        </w:rPr>
        <w:t xml:space="preserve">В основание оптимальной модели решения задач формирования предпосылок финансовой грамотности у старших дошкольников может быть положена </w:t>
      </w:r>
      <w:r>
        <w:rPr>
          <w:rFonts w:eastAsia="Calibri"/>
          <w:i/>
          <w:sz w:val="24"/>
          <w:szCs w:val="24"/>
        </w:rPr>
        <w:t xml:space="preserve">структурная дифференциация образовательного процесса </w:t>
      </w:r>
      <w:r>
        <w:rPr>
          <w:rFonts w:eastAsia="Calibri"/>
          <w:sz w:val="24"/>
          <w:szCs w:val="24"/>
        </w:rPr>
        <w:t>(Н. Я. Михайленко, Н. А. Короткова, 1995), исходя из основных, наиболее адекватных дошкольному возрасту позиций взрослого как непосредственного партнера детей, включенного в их деятельность, и как организатора развивающей предметной среды. В соответствии с этими позициями взрослого образовательный процесс включает две основные составляющие:</w:t>
      </w:r>
    </w:p>
    <w:p w14:paraId="6141FFBF">
      <w:pPr>
        <w:widowControl/>
        <w:numPr>
          <w:ilvl w:val="0"/>
          <w:numId w:val="49"/>
        </w:numPr>
        <w:autoSpaceDE/>
        <w:autoSpaceDN/>
        <w:spacing w:after="200"/>
        <w:contextualSpacing/>
        <w:rPr>
          <w:rFonts w:eastAsia="Calibri"/>
          <w:sz w:val="24"/>
          <w:szCs w:val="24"/>
        </w:rPr>
      </w:pPr>
      <w:r>
        <w:rPr>
          <w:rFonts w:eastAsia="Calibri"/>
          <w:sz w:val="24"/>
          <w:szCs w:val="24"/>
        </w:rPr>
        <w:t>Совместная непринужденная партнерская деятельность взрослого с детьми;</w:t>
      </w:r>
    </w:p>
    <w:p w14:paraId="2A1CFADC">
      <w:pPr>
        <w:widowControl/>
        <w:numPr>
          <w:ilvl w:val="0"/>
          <w:numId w:val="49"/>
        </w:numPr>
        <w:autoSpaceDE/>
        <w:autoSpaceDN/>
        <w:spacing w:after="200"/>
        <w:contextualSpacing/>
        <w:rPr>
          <w:rFonts w:eastAsia="Calibri"/>
          <w:sz w:val="24"/>
          <w:szCs w:val="24"/>
        </w:rPr>
      </w:pPr>
      <w:r>
        <w:rPr>
          <w:rFonts w:eastAsia="Calibri"/>
          <w:sz w:val="24"/>
          <w:szCs w:val="24"/>
        </w:rPr>
        <w:t>Свободная самостоятельная деятельность самих детей.</w:t>
      </w:r>
    </w:p>
    <w:p w14:paraId="47219499">
      <w:pPr>
        <w:ind w:left="1515"/>
        <w:contextualSpacing/>
        <w:rPr>
          <w:rFonts w:eastAsia="Calibri"/>
          <w:i/>
          <w:sz w:val="24"/>
          <w:szCs w:val="24"/>
        </w:rPr>
      </w:pPr>
      <w:r>
        <w:rPr>
          <w:rFonts w:eastAsia="Calibri"/>
          <w:i/>
          <w:sz w:val="24"/>
          <w:szCs w:val="24"/>
        </w:rPr>
        <w:t>Такая структурная модель образовательного процесса должна быть принята как каркасная для всего дошкольного возраста (3-7 лет) и как единственно возможная для младшего дошкольного возраста (3-5 лет).</w:t>
      </w:r>
    </w:p>
    <w:p w14:paraId="56329553">
      <w:pPr>
        <w:rPr>
          <w:rFonts w:eastAsia="Calibri"/>
          <w:sz w:val="24"/>
          <w:szCs w:val="24"/>
        </w:rPr>
      </w:pPr>
      <w:r>
        <w:rPr>
          <w:rFonts w:eastAsia="Calibri"/>
          <w:sz w:val="24"/>
          <w:szCs w:val="24"/>
        </w:rPr>
        <w:t xml:space="preserve">                Согласно предложенной модели, в основном составляющем блоке образовательного процесса – «партнерском» - в рамках совместной непринужденной деятельности взрослого с детьми должны решаться развивающие задачи самого широкого плана:   </w:t>
      </w:r>
    </w:p>
    <w:p w14:paraId="6ADC09EC">
      <w:pPr>
        <w:widowControl/>
        <w:numPr>
          <w:ilvl w:val="0"/>
          <w:numId w:val="50"/>
        </w:numPr>
        <w:autoSpaceDE/>
        <w:autoSpaceDN/>
        <w:spacing w:after="200"/>
        <w:contextualSpacing/>
        <w:rPr>
          <w:rFonts w:eastAsia="Calibri"/>
          <w:sz w:val="24"/>
          <w:szCs w:val="24"/>
        </w:rPr>
      </w:pPr>
      <w:r>
        <w:rPr>
          <w:rFonts w:eastAsia="Calibri"/>
          <w:sz w:val="24"/>
          <w:szCs w:val="24"/>
        </w:rPr>
        <w:t>Развитие инициативности детей во всех сферах деятельности, развитие общих познавательных способностей (в т. ч. сенсорики, символического мышления);</w:t>
      </w:r>
    </w:p>
    <w:p w14:paraId="484B4F5F">
      <w:pPr>
        <w:widowControl/>
        <w:numPr>
          <w:ilvl w:val="0"/>
          <w:numId w:val="50"/>
        </w:numPr>
        <w:autoSpaceDE/>
        <w:autoSpaceDN/>
        <w:spacing w:after="200"/>
        <w:contextualSpacing/>
        <w:rPr>
          <w:rFonts w:eastAsia="Calibri"/>
          <w:sz w:val="24"/>
          <w:szCs w:val="24"/>
        </w:rPr>
      </w:pPr>
      <w:r>
        <w:rPr>
          <w:rFonts w:eastAsia="Calibri"/>
          <w:sz w:val="24"/>
          <w:szCs w:val="24"/>
        </w:rPr>
        <w:t>Развитие культуры чувств и переживаний, способности к планированию собственной деятельности и произвольному усилию, направленного на достижение результата);</w:t>
      </w:r>
    </w:p>
    <w:p w14:paraId="3DC67D05">
      <w:pPr>
        <w:widowControl/>
        <w:numPr>
          <w:ilvl w:val="0"/>
          <w:numId w:val="50"/>
        </w:numPr>
        <w:autoSpaceDE/>
        <w:autoSpaceDN/>
        <w:spacing w:after="200"/>
        <w:contextualSpacing/>
        <w:rPr>
          <w:rFonts w:eastAsia="Calibri"/>
          <w:sz w:val="24"/>
          <w:szCs w:val="24"/>
        </w:rPr>
      </w:pPr>
      <w:r>
        <w:rPr>
          <w:rFonts w:eastAsia="Calibri"/>
          <w:sz w:val="24"/>
          <w:szCs w:val="24"/>
        </w:rPr>
        <w:t>Освоение ребенком мироустройства в его природных и рукотворных аспектах (построение цельной картины мира).</w:t>
      </w:r>
    </w:p>
    <w:p w14:paraId="35F97CCA">
      <w:pPr>
        <w:rPr>
          <w:rFonts w:eastAsia="Calibri"/>
          <w:sz w:val="24"/>
          <w:szCs w:val="24"/>
        </w:rPr>
      </w:pPr>
      <w:r>
        <w:rPr>
          <w:rFonts w:eastAsia="Calibri"/>
          <w:sz w:val="24"/>
          <w:szCs w:val="24"/>
        </w:rPr>
        <w:t xml:space="preserve">Организующими в этом блоке являются </w:t>
      </w:r>
      <w:r>
        <w:rPr>
          <w:rFonts w:eastAsia="Calibri"/>
          <w:i/>
          <w:sz w:val="24"/>
          <w:szCs w:val="24"/>
        </w:rPr>
        <w:t xml:space="preserve">формы совместной деятельности взрослого и детей </w:t>
      </w:r>
      <w:r>
        <w:rPr>
          <w:rFonts w:eastAsia="Calibri"/>
          <w:sz w:val="24"/>
          <w:szCs w:val="24"/>
        </w:rPr>
        <w:t>(игровая, продуктивная, познавательно-исследовательская деятельность, чтение художественной литературы), а также тематическое наполнение, которое использует воспитатель, инициируя совместную партнерскую деятельность с детьми.</w:t>
      </w:r>
    </w:p>
    <w:p w14:paraId="6C5F3C10">
      <w:pPr>
        <w:rPr>
          <w:rFonts w:eastAsia="Calibri"/>
          <w:sz w:val="24"/>
          <w:szCs w:val="24"/>
        </w:rPr>
      </w:pPr>
      <w:r>
        <w:rPr>
          <w:rFonts w:eastAsia="Calibri"/>
          <w:sz w:val="24"/>
          <w:szCs w:val="24"/>
        </w:rPr>
        <w:t>Все указанные формы совместной деятельности взрослого и детей, реализуя множественные развивающе-образовательные задачи, дают взаимоусиливающий эффект, и вместе с тем в каждой из них есть стержневая группа задач, требующая для своей реализации релевантное культурно-смысловое (тематическое) наполнение.</w:t>
      </w:r>
    </w:p>
    <w:p w14:paraId="23F117DF">
      <w:pPr>
        <w:rPr>
          <w:rFonts w:eastAsia="Calibri"/>
          <w:i/>
          <w:sz w:val="24"/>
          <w:szCs w:val="24"/>
        </w:rPr>
      </w:pPr>
      <w:r>
        <w:rPr>
          <w:rFonts w:eastAsia="Calibri"/>
          <w:i/>
          <w:sz w:val="24"/>
          <w:szCs w:val="24"/>
        </w:rPr>
        <w:t>Стержневые развивающе-образовательные задачи вкупе с соответствующим содержанием (принципами их подбора и структурирования) являются опорами для воспитателя в гибком проектировании этих форм работы с детьми.</w:t>
      </w:r>
    </w:p>
    <w:p w14:paraId="075CC11B">
      <w:pPr>
        <w:pStyle w:val="45"/>
        <w:rPr>
          <w:rFonts w:ascii="Times New Roman" w:hAnsi="Times New Roman"/>
          <w:sz w:val="24"/>
          <w:szCs w:val="24"/>
        </w:rPr>
      </w:pPr>
    </w:p>
    <w:p w14:paraId="61544D0B">
      <w:pPr>
        <w:pStyle w:val="45"/>
        <w:jc w:val="center"/>
        <w:rPr>
          <w:rFonts w:ascii="Times New Roman" w:hAnsi="Times New Roman"/>
          <w:b/>
          <w:sz w:val="24"/>
          <w:szCs w:val="72"/>
        </w:rPr>
      </w:pPr>
      <w:r>
        <w:rPr>
          <w:rFonts w:ascii="Times New Roman" w:hAnsi="Times New Roman"/>
          <w:b/>
          <w:sz w:val="24"/>
          <w:szCs w:val="72"/>
        </w:rPr>
        <w:t xml:space="preserve"> Содержание образовательной области «Физическое развитие»,</w:t>
      </w:r>
    </w:p>
    <w:p w14:paraId="17A19849">
      <w:pPr>
        <w:pStyle w:val="45"/>
        <w:jc w:val="center"/>
        <w:rPr>
          <w:rFonts w:ascii="Times New Roman" w:hAnsi="Times New Roman"/>
          <w:b/>
          <w:sz w:val="24"/>
          <w:szCs w:val="72"/>
        </w:rPr>
      </w:pPr>
      <w:r>
        <w:rPr>
          <w:rFonts w:ascii="Times New Roman" w:hAnsi="Times New Roman"/>
          <w:b/>
          <w:sz w:val="24"/>
          <w:szCs w:val="72"/>
        </w:rPr>
        <w:t>раздел «Оздоровление»</w:t>
      </w:r>
    </w:p>
    <w:p w14:paraId="0F59A5B0">
      <w:pPr>
        <w:pStyle w:val="45"/>
        <w:jc w:val="center"/>
        <w:rPr>
          <w:rFonts w:ascii="Times New Roman" w:hAnsi="Times New Roman"/>
          <w:b/>
          <w:sz w:val="24"/>
          <w:szCs w:val="72"/>
        </w:rPr>
      </w:pPr>
    </w:p>
    <w:p w14:paraId="6886F90F">
      <w:pPr>
        <w:pStyle w:val="45"/>
        <w:rPr>
          <w:rFonts w:ascii="Times New Roman" w:hAnsi="Times New Roman"/>
          <w:sz w:val="24"/>
          <w:szCs w:val="24"/>
        </w:rPr>
      </w:pPr>
      <w:r>
        <w:rPr>
          <w:rFonts w:ascii="Times New Roman" w:hAnsi="Times New Roman"/>
          <w:sz w:val="24"/>
          <w:szCs w:val="24"/>
        </w:rPr>
        <w:t>Образовательная область Физическое развитие в Программе дополнена авторской программой оздоровления дошкольников «Растём здоровыми», разработанной коллективом МБДОУ детского сада №9</w:t>
      </w:r>
    </w:p>
    <w:p w14:paraId="36C9A1A1">
      <w:pPr>
        <w:pStyle w:val="45"/>
        <w:jc w:val="both"/>
        <w:rPr>
          <w:rFonts w:ascii="Times New Roman" w:hAnsi="Times New Roman"/>
          <w:sz w:val="28"/>
          <w:szCs w:val="28"/>
        </w:rPr>
      </w:pPr>
      <w:r>
        <w:rPr>
          <w:rFonts w:ascii="Times New Roman" w:hAnsi="Times New Roman"/>
          <w:sz w:val="24"/>
          <w:szCs w:val="24"/>
        </w:rPr>
        <w:t>Часть Программы, формируемая участниками образовательных отношений по направлению «Физическое развитие» сформирована на основе регионального компонента. В направлении «Физическое развитие» определены задачи, содержание и условия педагогической работы, решение которых содействует укреплению здоровья детей, совершенствованию функциональных возможностей детского организма, жизненно важных двигательных навыков, физических качеств.</w:t>
      </w:r>
      <w:r>
        <w:rPr>
          <w:rFonts w:ascii="Times New Roman" w:hAnsi="Times New Roman"/>
          <w:sz w:val="32"/>
          <w:szCs w:val="28"/>
        </w:rPr>
        <w:tab/>
      </w:r>
      <w:r>
        <w:rPr>
          <w:rFonts w:ascii="Times New Roman" w:hAnsi="Times New Roman"/>
          <w:sz w:val="32"/>
          <w:szCs w:val="28"/>
        </w:rPr>
        <w:tab/>
      </w:r>
    </w:p>
    <w:p w14:paraId="4D72512B">
      <w:pPr>
        <w:pStyle w:val="45"/>
        <w:rPr>
          <w:rFonts w:ascii="Times New Roman" w:hAnsi="Times New Roman"/>
          <w:sz w:val="24"/>
          <w:szCs w:val="24"/>
        </w:rPr>
      </w:pPr>
      <w:r>
        <w:rPr>
          <w:rFonts w:ascii="Times New Roman" w:hAnsi="Times New Roman"/>
          <w:b/>
          <w:sz w:val="24"/>
          <w:szCs w:val="24"/>
        </w:rPr>
        <w:t>Цель Программы</w:t>
      </w:r>
      <w:r>
        <w:rPr>
          <w:rFonts w:ascii="Times New Roman" w:hAnsi="Times New Roman"/>
          <w:sz w:val="24"/>
          <w:szCs w:val="24"/>
        </w:rPr>
        <w:t>:</w:t>
      </w:r>
    </w:p>
    <w:p w14:paraId="534C7CCC">
      <w:pPr>
        <w:pStyle w:val="45"/>
        <w:ind w:firstLine="708"/>
        <w:jc w:val="both"/>
        <w:rPr>
          <w:rFonts w:ascii="Times New Roman" w:hAnsi="Times New Roman"/>
          <w:sz w:val="24"/>
          <w:szCs w:val="24"/>
        </w:rPr>
      </w:pPr>
      <w:r>
        <w:rPr>
          <w:rFonts w:ascii="Times New Roman" w:hAnsi="Times New Roman"/>
          <w:sz w:val="24"/>
          <w:szCs w:val="24"/>
        </w:rPr>
        <w:t>Защита, охрана и укрепление физического и психического здоровья детей дошкольного возраста, формирование основ здорового образа жизни.</w:t>
      </w:r>
    </w:p>
    <w:p w14:paraId="4DC804D6">
      <w:pPr>
        <w:pStyle w:val="45"/>
        <w:jc w:val="both"/>
        <w:rPr>
          <w:rFonts w:ascii="Times New Roman" w:hAnsi="Times New Roman"/>
          <w:b/>
          <w:sz w:val="24"/>
          <w:szCs w:val="24"/>
        </w:rPr>
      </w:pPr>
      <w:r>
        <w:rPr>
          <w:rFonts w:ascii="Times New Roman" w:hAnsi="Times New Roman"/>
          <w:sz w:val="24"/>
          <w:szCs w:val="24"/>
        </w:rPr>
        <w:tab/>
      </w:r>
      <w:r>
        <w:rPr>
          <w:rFonts w:ascii="Times New Roman" w:hAnsi="Times New Roman"/>
          <w:b/>
          <w:sz w:val="24"/>
          <w:szCs w:val="24"/>
        </w:rPr>
        <w:t>Задачи:</w:t>
      </w:r>
    </w:p>
    <w:p w14:paraId="002128B8">
      <w:pPr>
        <w:pStyle w:val="45"/>
        <w:numPr>
          <w:ilvl w:val="0"/>
          <w:numId w:val="51"/>
        </w:numPr>
        <w:jc w:val="both"/>
        <w:rPr>
          <w:rFonts w:ascii="Times New Roman" w:hAnsi="Times New Roman"/>
          <w:sz w:val="24"/>
          <w:szCs w:val="24"/>
        </w:rPr>
      </w:pPr>
      <w:r>
        <w:rPr>
          <w:rFonts w:ascii="Times New Roman" w:hAnsi="Times New Roman"/>
          <w:sz w:val="24"/>
          <w:szCs w:val="24"/>
        </w:rPr>
        <w:t>Защита здоровья воспитанников на основе создания безопасной здоровьесберегающей среды.</w:t>
      </w:r>
    </w:p>
    <w:p w14:paraId="23DA9322">
      <w:pPr>
        <w:pStyle w:val="45"/>
        <w:numPr>
          <w:ilvl w:val="0"/>
          <w:numId w:val="51"/>
        </w:numPr>
        <w:jc w:val="both"/>
        <w:rPr>
          <w:rFonts w:ascii="Times New Roman" w:hAnsi="Times New Roman"/>
          <w:sz w:val="24"/>
          <w:szCs w:val="24"/>
        </w:rPr>
      </w:pPr>
      <w:r>
        <w:rPr>
          <w:rFonts w:ascii="Times New Roman" w:hAnsi="Times New Roman"/>
          <w:sz w:val="24"/>
          <w:szCs w:val="24"/>
        </w:rPr>
        <w:t>Охрана здоровья воспитанников через проведение профилактической работы в ДОУ.</w:t>
      </w:r>
    </w:p>
    <w:p w14:paraId="1CC21370">
      <w:pPr>
        <w:pStyle w:val="45"/>
        <w:numPr>
          <w:ilvl w:val="0"/>
          <w:numId w:val="51"/>
        </w:numPr>
        <w:jc w:val="both"/>
        <w:rPr>
          <w:rFonts w:ascii="Times New Roman" w:hAnsi="Times New Roman"/>
          <w:sz w:val="24"/>
          <w:szCs w:val="24"/>
        </w:rPr>
      </w:pPr>
      <w:r>
        <w:rPr>
          <w:rFonts w:ascii="Times New Roman" w:hAnsi="Times New Roman"/>
          <w:sz w:val="24"/>
          <w:szCs w:val="24"/>
        </w:rPr>
        <w:t>Укрепление здоровья воспитанников путем увеличения защитных сил организма.</w:t>
      </w:r>
    </w:p>
    <w:p w14:paraId="6993ECF1">
      <w:pPr>
        <w:pStyle w:val="45"/>
        <w:numPr>
          <w:ilvl w:val="0"/>
          <w:numId w:val="51"/>
        </w:numPr>
        <w:jc w:val="both"/>
        <w:rPr>
          <w:rFonts w:ascii="Times New Roman" w:hAnsi="Times New Roman"/>
          <w:sz w:val="24"/>
          <w:szCs w:val="24"/>
        </w:rPr>
      </w:pPr>
      <w:r>
        <w:rPr>
          <w:rFonts w:ascii="Times New Roman" w:hAnsi="Times New Roman"/>
          <w:sz w:val="24"/>
          <w:szCs w:val="24"/>
        </w:rPr>
        <w:t>Развитие здоровья воспитанников через формирование здорового образа жизни.</w:t>
      </w:r>
    </w:p>
    <w:p w14:paraId="3ABDB534">
      <w:pPr>
        <w:pStyle w:val="45"/>
        <w:ind w:left="720"/>
        <w:rPr>
          <w:rFonts w:ascii="Times New Roman" w:hAnsi="Times New Roman"/>
          <w:b/>
          <w:sz w:val="24"/>
          <w:szCs w:val="24"/>
        </w:rPr>
      </w:pPr>
      <w:r>
        <w:rPr>
          <w:rFonts w:ascii="Times New Roman" w:hAnsi="Times New Roman"/>
          <w:b/>
          <w:sz w:val="24"/>
          <w:szCs w:val="24"/>
        </w:rPr>
        <w:t>Основные принципы Программы:</w:t>
      </w:r>
    </w:p>
    <w:p w14:paraId="5B29E158">
      <w:pPr>
        <w:pStyle w:val="45"/>
        <w:numPr>
          <w:ilvl w:val="0"/>
          <w:numId w:val="52"/>
        </w:numPr>
        <w:jc w:val="both"/>
        <w:rPr>
          <w:rFonts w:ascii="Times New Roman" w:hAnsi="Times New Roman"/>
          <w:sz w:val="24"/>
          <w:szCs w:val="24"/>
        </w:rPr>
      </w:pPr>
      <w:r>
        <w:rPr>
          <w:rFonts w:ascii="Times New Roman" w:hAnsi="Times New Roman"/>
          <w:b/>
          <w:sz w:val="24"/>
          <w:szCs w:val="24"/>
        </w:rPr>
        <w:t>Принцип научности</w:t>
      </w:r>
      <w:r>
        <w:rPr>
          <w:rFonts w:ascii="Times New Roman" w:hAnsi="Times New Roman"/>
          <w:sz w:val="24"/>
          <w:szCs w:val="24"/>
        </w:rPr>
        <w:t xml:space="preserve"> – подкрепление всех проводимых мероприятий, направленных на укрепление здоровья,научно обоснованными и практически апробированными методами.</w:t>
      </w:r>
    </w:p>
    <w:p w14:paraId="53798B7B">
      <w:pPr>
        <w:pStyle w:val="45"/>
        <w:numPr>
          <w:ilvl w:val="0"/>
          <w:numId w:val="52"/>
        </w:numPr>
        <w:jc w:val="both"/>
        <w:rPr>
          <w:rFonts w:ascii="Times New Roman" w:hAnsi="Times New Roman"/>
          <w:sz w:val="24"/>
          <w:szCs w:val="24"/>
        </w:rPr>
      </w:pPr>
      <w:r>
        <w:rPr>
          <w:rFonts w:ascii="Times New Roman" w:hAnsi="Times New Roman"/>
          <w:b/>
          <w:sz w:val="24"/>
          <w:szCs w:val="24"/>
        </w:rPr>
        <w:t xml:space="preserve">Принцип активности и сознательности </w:t>
      </w:r>
      <w:r>
        <w:rPr>
          <w:rFonts w:ascii="Times New Roman" w:hAnsi="Times New Roman"/>
          <w:sz w:val="24"/>
          <w:szCs w:val="24"/>
        </w:rPr>
        <w:t>- участие всего коллектива педагогов и родителей в поиске новых, эффективных методов и целенаправленной деятельности по оздоровлению себя и детей.</w:t>
      </w:r>
    </w:p>
    <w:p w14:paraId="7F058613">
      <w:pPr>
        <w:pStyle w:val="45"/>
        <w:numPr>
          <w:ilvl w:val="0"/>
          <w:numId w:val="52"/>
        </w:numPr>
        <w:jc w:val="both"/>
        <w:rPr>
          <w:rFonts w:ascii="Times New Roman" w:hAnsi="Times New Roman"/>
          <w:sz w:val="24"/>
          <w:szCs w:val="24"/>
        </w:rPr>
      </w:pPr>
      <w:r>
        <w:rPr>
          <w:rFonts w:ascii="Times New Roman" w:hAnsi="Times New Roman"/>
          <w:b/>
          <w:sz w:val="24"/>
          <w:szCs w:val="24"/>
        </w:rPr>
        <w:t xml:space="preserve">Принцип комплексности и интегративности </w:t>
      </w:r>
      <w:r>
        <w:rPr>
          <w:rFonts w:ascii="Times New Roman" w:hAnsi="Times New Roman"/>
          <w:sz w:val="24"/>
          <w:szCs w:val="24"/>
        </w:rPr>
        <w:t>– решение здоровьесберегающих задач в системе всей образовательной деятельности и всех видов деятельности.</w:t>
      </w:r>
    </w:p>
    <w:p w14:paraId="2C5D7957">
      <w:pPr>
        <w:pStyle w:val="45"/>
        <w:numPr>
          <w:ilvl w:val="0"/>
          <w:numId w:val="52"/>
        </w:numPr>
        <w:jc w:val="both"/>
        <w:rPr>
          <w:rFonts w:ascii="Times New Roman" w:hAnsi="Times New Roman"/>
          <w:b/>
          <w:sz w:val="24"/>
          <w:szCs w:val="24"/>
        </w:rPr>
      </w:pPr>
      <w:r>
        <w:rPr>
          <w:rFonts w:ascii="Times New Roman" w:hAnsi="Times New Roman"/>
          <w:b/>
          <w:sz w:val="24"/>
          <w:szCs w:val="24"/>
        </w:rPr>
        <w:t xml:space="preserve">Принцип адресованности и гарантированности – </w:t>
      </w:r>
      <w:r>
        <w:rPr>
          <w:rFonts w:ascii="Times New Roman" w:hAnsi="Times New Roman"/>
          <w:sz w:val="24"/>
          <w:szCs w:val="24"/>
        </w:rPr>
        <w:t>реализация прав детей на получение необходимой помощи и поддержки, гарантия положительного результата независимо от возраста и уровня физического развития детей.</w:t>
      </w:r>
    </w:p>
    <w:p w14:paraId="5A16B6B6">
      <w:pPr>
        <w:pStyle w:val="45"/>
        <w:jc w:val="both"/>
        <w:rPr>
          <w:rFonts w:ascii="Times New Roman" w:hAnsi="Times New Roman"/>
          <w:b/>
          <w:sz w:val="24"/>
          <w:szCs w:val="24"/>
        </w:rPr>
      </w:pPr>
    </w:p>
    <w:p w14:paraId="71F3E699">
      <w:pPr>
        <w:pStyle w:val="45"/>
        <w:ind w:left="360"/>
        <w:rPr>
          <w:rFonts w:ascii="Times New Roman" w:hAnsi="Times New Roman"/>
          <w:b/>
          <w:i/>
          <w:sz w:val="24"/>
          <w:szCs w:val="24"/>
        </w:rPr>
      </w:pPr>
      <w:r>
        <w:rPr>
          <w:rFonts w:ascii="Times New Roman" w:hAnsi="Times New Roman"/>
          <w:b/>
          <w:i/>
          <w:sz w:val="24"/>
          <w:szCs w:val="24"/>
        </w:rPr>
        <w:t>Система оздоровительной и профиклактической деятельности</w:t>
      </w:r>
    </w:p>
    <w:tbl>
      <w:tblPr>
        <w:tblStyle w:val="11"/>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2867"/>
        <w:gridCol w:w="5068"/>
      </w:tblGrid>
      <w:tr w14:paraId="04C2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71B7D7DD">
            <w:pPr>
              <w:pStyle w:val="45"/>
              <w:jc w:val="center"/>
              <w:rPr>
                <w:rFonts w:ascii="Times New Roman" w:hAnsi="Times New Roman"/>
                <w:b/>
                <w:sz w:val="24"/>
                <w:szCs w:val="28"/>
              </w:rPr>
            </w:pPr>
            <w:r>
              <w:rPr>
                <w:rFonts w:ascii="Times New Roman" w:hAnsi="Times New Roman"/>
                <w:b/>
                <w:sz w:val="24"/>
                <w:szCs w:val="28"/>
              </w:rPr>
              <w:t>Задачи</w:t>
            </w:r>
          </w:p>
        </w:tc>
        <w:tc>
          <w:tcPr>
            <w:tcW w:w="2867" w:type="dxa"/>
          </w:tcPr>
          <w:p w14:paraId="12B3ACAF">
            <w:pPr>
              <w:pStyle w:val="45"/>
              <w:jc w:val="center"/>
              <w:rPr>
                <w:rFonts w:ascii="Times New Roman" w:hAnsi="Times New Roman"/>
                <w:b/>
                <w:sz w:val="24"/>
                <w:szCs w:val="28"/>
              </w:rPr>
            </w:pPr>
            <w:r>
              <w:rPr>
                <w:rFonts w:ascii="Times New Roman" w:hAnsi="Times New Roman"/>
                <w:b/>
                <w:sz w:val="24"/>
                <w:szCs w:val="28"/>
              </w:rPr>
              <w:t>Направления</w:t>
            </w:r>
          </w:p>
        </w:tc>
        <w:tc>
          <w:tcPr>
            <w:tcW w:w="5068" w:type="dxa"/>
          </w:tcPr>
          <w:p w14:paraId="6CEFD2E7">
            <w:pPr>
              <w:pStyle w:val="45"/>
              <w:jc w:val="center"/>
              <w:rPr>
                <w:rFonts w:ascii="Times New Roman" w:hAnsi="Times New Roman"/>
                <w:b/>
                <w:sz w:val="24"/>
                <w:szCs w:val="28"/>
              </w:rPr>
            </w:pPr>
            <w:r>
              <w:rPr>
                <w:rFonts w:ascii="Times New Roman" w:hAnsi="Times New Roman"/>
                <w:b/>
                <w:sz w:val="24"/>
                <w:szCs w:val="28"/>
              </w:rPr>
              <w:t>Содержание</w:t>
            </w:r>
          </w:p>
        </w:tc>
      </w:tr>
      <w:tr w14:paraId="75AEB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F16EAB5">
            <w:pPr>
              <w:pStyle w:val="45"/>
              <w:rPr>
                <w:rFonts w:ascii="Times New Roman" w:hAnsi="Times New Roman"/>
                <w:sz w:val="24"/>
                <w:szCs w:val="28"/>
              </w:rPr>
            </w:pPr>
            <w:r>
              <w:rPr>
                <w:rFonts w:ascii="Times New Roman" w:hAnsi="Times New Roman"/>
                <w:sz w:val="24"/>
                <w:szCs w:val="28"/>
              </w:rPr>
              <w:t>1. Защита здоровья воспитанников</w:t>
            </w:r>
          </w:p>
        </w:tc>
        <w:tc>
          <w:tcPr>
            <w:tcW w:w="2867" w:type="dxa"/>
          </w:tcPr>
          <w:p w14:paraId="3FECABA3">
            <w:pPr>
              <w:pStyle w:val="45"/>
              <w:jc w:val="both"/>
              <w:rPr>
                <w:rFonts w:ascii="Times New Roman" w:hAnsi="Times New Roman"/>
                <w:sz w:val="24"/>
                <w:szCs w:val="28"/>
              </w:rPr>
            </w:pPr>
            <w:r>
              <w:rPr>
                <w:rFonts w:ascii="Times New Roman" w:hAnsi="Times New Roman"/>
                <w:sz w:val="24"/>
                <w:szCs w:val="28"/>
              </w:rPr>
              <w:t>Создание безопасной и здоровьесберегающей среды</w:t>
            </w:r>
          </w:p>
        </w:tc>
        <w:tc>
          <w:tcPr>
            <w:tcW w:w="5068" w:type="dxa"/>
          </w:tcPr>
          <w:p w14:paraId="40CECF10">
            <w:pPr>
              <w:pStyle w:val="45"/>
              <w:rPr>
                <w:rFonts w:ascii="Times New Roman" w:hAnsi="Times New Roman"/>
                <w:sz w:val="24"/>
                <w:szCs w:val="28"/>
              </w:rPr>
            </w:pPr>
            <w:r>
              <w:rPr>
                <w:rFonts w:ascii="Times New Roman" w:hAnsi="Times New Roman"/>
                <w:sz w:val="24"/>
                <w:szCs w:val="28"/>
              </w:rPr>
              <w:t>1.</w:t>
            </w:r>
            <w:r>
              <w:rPr>
                <w:rFonts w:ascii="Times New Roman" w:hAnsi="Times New Roman"/>
                <w:sz w:val="24"/>
                <w:szCs w:val="28"/>
                <w:u w:val="single"/>
              </w:rPr>
              <w:t>Здоровьесберегающая среда</w:t>
            </w:r>
            <w:r>
              <w:rPr>
                <w:rFonts w:ascii="Times New Roman" w:hAnsi="Times New Roman"/>
                <w:sz w:val="24"/>
                <w:szCs w:val="28"/>
              </w:rPr>
              <w:t xml:space="preserve"> Соблюдение санитарно-гигиенического режима:</w:t>
            </w:r>
          </w:p>
          <w:p w14:paraId="4DC8C4C0">
            <w:pPr>
              <w:pStyle w:val="45"/>
              <w:numPr>
                <w:ilvl w:val="0"/>
                <w:numId w:val="53"/>
              </w:numPr>
              <w:jc w:val="both"/>
              <w:rPr>
                <w:rFonts w:ascii="Times New Roman" w:hAnsi="Times New Roman"/>
                <w:sz w:val="24"/>
                <w:szCs w:val="28"/>
              </w:rPr>
            </w:pPr>
            <w:r>
              <w:rPr>
                <w:rFonts w:ascii="Times New Roman" w:hAnsi="Times New Roman"/>
                <w:sz w:val="24"/>
                <w:szCs w:val="28"/>
              </w:rPr>
              <w:t>санитарное состояние помещений и участка ДОУ;</w:t>
            </w:r>
          </w:p>
          <w:p w14:paraId="5C01FA09">
            <w:pPr>
              <w:pStyle w:val="45"/>
              <w:numPr>
                <w:ilvl w:val="0"/>
                <w:numId w:val="53"/>
              </w:numPr>
              <w:jc w:val="both"/>
              <w:rPr>
                <w:rFonts w:ascii="Times New Roman" w:hAnsi="Times New Roman"/>
                <w:sz w:val="24"/>
                <w:szCs w:val="28"/>
              </w:rPr>
            </w:pPr>
            <w:r>
              <w:rPr>
                <w:rFonts w:ascii="Times New Roman" w:hAnsi="Times New Roman"/>
                <w:sz w:val="24"/>
                <w:szCs w:val="28"/>
              </w:rPr>
              <w:t>цветовое оформление помещений;</w:t>
            </w:r>
          </w:p>
          <w:p w14:paraId="53C522C3">
            <w:pPr>
              <w:pStyle w:val="45"/>
              <w:numPr>
                <w:ilvl w:val="0"/>
                <w:numId w:val="53"/>
              </w:numPr>
              <w:jc w:val="both"/>
              <w:rPr>
                <w:rFonts w:ascii="Times New Roman" w:hAnsi="Times New Roman"/>
                <w:sz w:val="24"/>
                <w:szCs w:val="28"/>
              </w:rPr>
            </w:pPr>
            <w:r>
              <w:rPr>
                <w:rFonts w:ascii="Times New Roman" w:hAnsi="Times New Roman"/>
                <w:sz w:val="24"/>
                <w:szCs w:val="28"/>
              </w:rPr>
              <w:t>достаточная освещенность помещений;</w:t>
            </w:r>
          </w:p>
          <w:p w14:paraId="58F91930">
            <w:pPr>
              <w:pStyle w:val="45"/>
              <w:numPr>
                <w:ilvl w:val="0"/>
                <w:numId w:val="53"/>
              </w:numPr>
              <w:jc w:val="both"/>
              <w:rPr>
                <w:rFonts w:ascii="Times New Roman" w:hAnsi="Times New Roman"/>
                <w:sz w:val="24"/>
                <w:szCs w:val="28"/>
              </w:rPr>
            </w:pPr>
            <w:r>
              <w:rPr>
                <w:rFonts w:ascii="Times New Roman" w:hAnsi="Times New Roman"/>
                <w:sz w:val="24"/>
                <w:szCs w:val="28"/>
              </w:rPr>
              <w:t>соблюдение температурного режима;</w:t>
            </w:r>
          </w:p>
          <w:p w14:paraId="25DA22B7">
            <w:pPr>
              <w:pStyle w:val="45"/>
              <w:numPr>
                <w:ilvl w:val="0"/>
                <w:numId w:val="53"/>
              </w:numPr>
              <w:jc w:val="both"/>
              <w:rPr>
                <w:rFonts w:ascii="Times New Roman" w:hAnsi="Times New Roman"/>
                <w:sz w:val="24"/>
                <w:szCs w:val="28"/>
              </w:rPr>
            </w:pPr>
            <w:r>
              <w:rPr>
                <w:rFonts w:ascii="Times New Roman" w:hAnsi="Times New Roman"/>
                <w:sz w:val="24"/>
                <w:szCs w:val="28"/>
              </w:rPr>
              <w:t>соблюдение правил проветривания и кварцевания;</w:t>
            </w:r>
          </w:p>
          <w:p w14:paraId="0694F94F">
            <w:pPr>
              <w:pStyle w:val="45"/>
              <w:numPr>
                <w:ilvl w:val="0"/>
                <w:numId w:val="53"/>
              </w:numPr>
              <w:jc w:val="both"/>
              <w:rPr>
                <w:rFonts w:ascii="Times New Roman" w:hAnsi="Times New Roman"/>
                <w:sz w:val="24"/>
                <w:szCs w:val="28"/>
              </w:rPr>
            </w:pPr>
            <w:r>
              <w:rPr>
                <w:rFonts w:ascii="Times New Roman" w:hAnsi="Times New Roman"/>
                <w:sz w:val="24"/>
                <w:szCs w:val="28"/>
              </w:rPr>
              <w:t>соответствие мебели ростовым показателям детей;</w:t>
            </w:r>
          </w:p>
          <w:p w14:paraId="42CD3645">
            <w:pPr>
              <w:pStyle w:val="45"/>
              <w:numPr>
                <w:ilvl w:val="0"/>
                <w:numId w:val="53"/>
              </w:numPr>
              <w:jc w:val="both"/>
              <w:rPr>
                <w:rFonts w:ascii="Times New Roman" w:hAnsi="Times New Roman"/>
                <w:sz w:val="24"/>
                <w:szCs w:val="28"/>
              </w:rPr>
            </w:pPr>
            <w:r>
              <w:rPr>
                <w:rFonts w:ascii="Times New Roman" w:hAnsi="Times New Roman"/>
                <w:sz w:val="24"/>
                <w:szCs w:val="28"/>
              </w:rPr>
              <w:t>соответствие одежды температуре воздуха в помещении и на улице.</w:t>
            </w:r>
          </w:p>
          <w:p w14:paraId="3B59127A">
            <w:pPr>
              <w:pStyle w:val="45"/>
              <w:jc w:val="both"/>
              <w:rPr>
                <w:rFonts w:ascii="Times New Roman" w:hAnsi="Times New Roman"/>
                <w:sz w:val="24"/>
                <w:szCs w:val="28"/>
              </w:rPr>
            </w:pPr>
            <w:r>
              <w:rPr>
                <w:rFonts w:ascii="Times New Roman" w:hAnsi="Times New Roman"/>
                <w:sz w:val="24"/>
                <w:szCs w:val="28"/>
              </w:rPr>
              <w:t>2. Соблюдение оптимальной двигательной активности детей:</w:t>
            </w:r>
          </w:p>
          <w:p w14:paraId="4F609E97">
            <w:pPr>
              <w:pStyle w:val="45"/>
              <w:numPr>
                <w:ilvl w:val="0"/>
                <w:numId w:val="54"/>
              </w:numPr>
              <w:jc w:val="both"/>
              <w:rPr>
                <w:rFonts w:ascii="Times New Roman" w:hAnsi="Times New Roman"/>
                <w:sz w:val="24"/>
                <w:szCs w:val="28"/>
              </w:rPr>
            </w:pPr>
            <w:r>
              <w:rPr>
                <w:rFonts w:ascii="Times New Roman" w:hAnsi="Times New Roman"/>
                <w:sz w:val="24"/>
                <w:szCs w:val="28"/>
              </w:rPr>
              <w:t>режим дня на осеннее-весенний период;</w:t>
            </w:r>
          </w:p>
          <w:p w14:paraId="4049810A">
            <w:pPr>
              <w:pStyle w:val="45"/>
              <w:numPr>
                <w:ilvl w:val="0"/>
                <w:numId w:val="54"/>
              </w:numPr>
              <w:jc w:val="both"/>
              <w:rPr>
                <w:rFonts w:ascii="Times New Roman" w:hAnsi="Times New Roman"/>
                <w:sz w:val="24"/>
                <w:szCs w:val="28"/>
              </w:rPr>
            </w:pPr>
            <w:r>
              <w:rPr>
                <w:rFonts w:ascii="Times New Roman" w:hAnsi="Times New Roman"/>
                <w:sz w:val="24"/>
                <w:szCs w:val="28"/>
              </w:rPr>
              <w:t>режим дня на летний период;</w:t>
            </w:r>
          </w:p>
          <w:p w14:paraId="2E291FC4">
            <w:pPr>
              <w:pStyle w:val="45"/>
              <w:numPr>
                <w:ilvl w:val="0"/>
                <w:numId w:val="54"/>
              </w:numPr>
              <w:jc w:val="both"/>
              <w:rPr>
                <w:rFonts w:ascii="Times New Roman" w:hAnsi="Times New Roman"/>
                <w:sz w:val="24"/>
                <w:szCs w:val="28"/>
              </w:rPr>
            </w:pPr>
            <w:r>
              <w:rPr>
                <w:rFonts w:ascii="Times New Roman" w:hAnsi="Times New Roman"/>
                <w:sz w:val="24"/>
                <w:szCs w:val="28"/>
              </w:rPr>
              <w:t>двигательный режим дня;</w:t>
            </w:r>
          </w:p>
          <w:p w14:paraId="7C47A480">
            <w:pPr>
              <w:pStyle w:val="45"/>
              <w:numPr>
                <w:ilvl w:val="0"/>
                <w:numId w:val="54"/>
              </w:numPr>
              <w:jc w:val="both"/>
              <w:rPr>
                <w:rFonts w:ascii="Times New Roman" w:hAnsi="Times New Roman"/>
                <w:sz w:val="24"/>
                <w:szCs w:val="28"/>
              </w:rPr>
            </w:pPr>
            <w:r>
              <w:rPr>
                <w:rFonts w:ascii="Times New Roman" w:hAnsi="Times New Roman"/>
                <w:sz w:val="24"/>
                <w:szCs w:val="28"/>
              </w:rPr>
              <w:t>график проведения прогулок зимой.</w:t>
            </w:r>
          </w:p>
          <w:p w14:paraId="57358EE0">
            <w:pPr>
              <w:pStyle w:val="45"/>
              <w:jc w:val="both"/>
              <w:rPr>
                <w:rFonts w:ascii="Times New Roman" w:hAnsi="Times New Roman"/>
                <w:sz w:val="24"/>
                <w:szCs w:val="28"/>
              </w:rPr>
            </w:pPr>
            <w:r>
              <w:rPr>
                <w:rFonts w:ascii="Times New Roman" w:hAnsi="Times New Roman"/>
                <w:sz w:val="24"/>
                <w:szCs w:val="28"/>
              </w:rPr>
              <w:t>3. Организация полноценного питания:</w:t>
            </w:r>
          </w:p>
          <w:p w14:paraId="5948B502">
            <w:pPr>
              <w:pStyle w:val="45"/>
              <w:numPr>
                <w:ilvl w:val="0"/>
                <w:numId w:val="55"/>
              </w:numPr>
              <w:jc w:val="both"/>
              <w:rPr>
                <w:rFonts w:ascii="Times New Roman" w:hAnsi="Times New Roman"/>
                <w:sz w:val="24"/>
                <w:szCs w:val="28"/>
              </w:rPr>
            </w:pPr>
            <w:r>
              <w:rPr>
                <w:rFonts w:ascii="Times New Roman" w:hAnsi="Times New Roman"/>
                <w:sz w:val="24"/>
                <w:szCs w:val="28"/>
              </w:rPr>
              <w:t>сбалансированность питания;</w:t>
            </w:r>
          </w:p>
          <w:p w14:paraId="7A29A921">
            <w:pPr>
              <w:pStyle w:val="45"/>
              <w:numPr>
                <w:ilvl w:val="0"/>
                <w:numId w:val="55"/>
              </w:numPr>
              <w:jc w:val="both"/>
              <w:rPr>
                <w:rFonts w:ascii="Times New Roman" w:hAnsi="Times New Roman"/>
                <w:sz w:val="24"/>
                <w:szCs w:val="28"/>
              </w:rPr>
            </w:pPr>
            <w:r>
              <w:rPr>
                <w:rFonts w:ascii="Times New Roman" w:hAnsi="Times New Roman"/>
                <w:sz w:val="24"/>
                <w:szCs w:val="28"/>
              </w:rPr>
              <w:t>соблюдение натуральных норм питания;</w:t>
            </w:r>
          </w:p>
          <w:p w14:paraId="6CB67EB3">
            <w:pPr>
              <w:pStyle w:val="45"/>
              <w:numPr>
                <w:ilvl w:val="0"/>
                <w:numId w:val="55"/>
              </w:numPr>
              <w:jc w:val="both"/>
              <w:rPr>
                <w:rFonts w:ascii="Times New Roman" w:hAnsi="Times New Roman"/>
                <w:sz w:val="24"/>
                <w:szCs w:val="28"/>
              </w:rPr>
            </w:pPr>
            <w:r>
              <w:rPr>
                <w:rFonts w:ascii="Times New Roman" w:hAnsi="Times New Roman"/>
                <w:sz w:val="24"/>
                <w:szCs w:val="28"/>
              </w:rPr>
              <w:t>гигиена питания;</w:t>
            </w:r>
          </w:p>
          <w:p w14:paraId="17012C3C">
            <w:pPr>
              <w:pStyle w:val="45"/>
              <w:numPr>
                <w:ilvl w:val="0"/>
                <w:numId w:val="55"/>
              </w:numPr>
              <w:jc w:val="both"/>
              <w:rPr>
                <w:rFonts w:ascii="Times New Roman" w:hAnsi="Times New Roman"/>
                <w:sz w:val="24"/>
                <w:szCs w:val="28"/>
              </w:rPr>
            </w:pPr>
            <w:r>
              <w:rPr>
                <w:rFonts w:ascii="Times New Roman" w:hAnsi="Times New Roman"/>
                <w:sz w:val="24"/>
                <w:szCs w:val="28"/>
              </w:rPr>
              <w:t>витаминизация третьего блюда.</w:t>
            </w:r>
          </w:p>
          <w:p w14:paraId="5648A4C3">
            <w:pPr>
              <w:pStyle w:val="45"/>
              <w:jc w:val="both"/>
              <w:rPr>
                <w:rFonts w:ascii="Times New Roman" w:hAnsi="Times New Roman"/>
                <w:sz w:val="24"/>
                <w:szCs w:val="28"/>
              </w:rPr>
            </w:pPr>
            <w:r>
              <w:rPr>
                <w:rFonts w:ascii="Times New Roman" w:hAnsi="Times New Roman"/>
                <w:sz w:val="24"/>
                <w:szCs w:val="28"/>
              </w:rPr>
              <w:t>4. Соблюдение техники безопасности воспитанников в ДОУ:</w:t>
            </w:r>
          </w:p>
          <w:p w14:paraId="2C4D18FB">
            <w:pPr>
              <w:pStyle w:val="45"/>
              <w:numPr>
                <w:ilvl w:val="0"/>
                <w:numId w:val="56"/>
              </w:numPr>
              <w:jc w:val="both"/>
              <w:rPr>
                <w:rFonts w:ascii="Times New Roman" w:hAnsi="Times New Roman"/>
                <w:sz w:val="24"/>
                <w:szCs w:val="28"/>
              </w:rPr>
            </w:pPr>
            <w:r>
              <w:rPr>
                <w:rFonts w:ascii="Times New Roman" w:hAnsi="Times New Roman"/>
                <w:sz w:val="24"/>
                <w:szCs w:val="28"/>
              </w:rPr>
              <w:t>организация безопасной ППРС в группе и на участке;</w:t>
            </w:r>
          </w:p>
          <w:p w14:paraId="6C63EF9D">
            <w:pPr>
              <w:pStyle w:val="45"/>
              <w:numPr>
                <w:ilvl w:val="0"/>
                <w:numId w:val="56"/>
              </w:numPr>
              <w:jc w:val="both"/>
              <w:rPr>
                <w:rFonts w:ascii="Times New Roman" w:hAnsi="Times New Roman"/>
                <w:sz w:val="24"/>
                <w:szCs w:val="28"/>
              </w:rPr>
            </w:pPr>
            <w:r>
              <w:rPr>
                <w:rFonts w:ascii="Times New Roman" w:hAnsi="Times New Roman"/>
                <w:sz w:val="24"/>
                <w:szCs w:val="28"/>
              </w:rPr>
              <w:t>соблюдение инструкций по охране жизни и здоровья детей.</w:t>
            </w:r>
          </w:p>
          <w:p w14:paraId="45FDFDAC">
            <w:pPr>
              <w:pStyle w:val="45"/>
              <w:jc w:val="both"/>
              <w:rPr>
                <w:rFonts w:ascii="Times New Roman" w:hAnsi="Times New Roman"/>
                <w:sz w:val="24"/>
                <w:szCs w:val="28"/>
              </w:rPr>
            </w:pPr>
            <w:r>
              <w:rPr>
                <w:rFonts w:ascii="Times New Roman" w:hAnsi="Times New Roman"/>
                <w:sz w:val="24"/>
                <w:szCs w:val="28"/>
              </w:rPr>
              <w:t>5. Соблюдение психологической безопасности воспитанников:</w:t>
            </w:r>
          </w:p>
          <w:p w14:paraId="7C0F78F8">
            <w:pPr>
              <w:pStyle w:val="45"/>
              <w:numPr>
                <w:ilvl w:val="0"/>
                <w:numId w:val="57"/>
              </w:numPr>
              <w:jc w:val="both"/>
              <w:rPr>
                <w:rFonts w:ascii="Times New Roman" w:hAnsi="Times New Roman"/>
                <w:sz w:val="24"/>
                <w:szCs w:val="28"/>
              </w:rPr>
            </w:pPr>
            <w:r>
              <w:rPr>
                <w:rFonts w:ascii="Times New Roman" w:hAnsi="Times New Roman"/>
                <w:sz w:val="24"/>
                <w:szCs w:val="28"/>
              </w:rPr>
              <w:t>создание благоприятной психоэмоциональной среды;</w:t>
            </w:r>
          </w:p>
          <w:p w14:paraId="3E043361">
            <w:pPr>
              <w:pStyle w:val="45"/>
              <w:numPr>
                <w:ilvl w:val="0"/>
                <w:numId w:val="57"/>
              </w:numPr>
              <w:jc w:val="both"/>
              <w:rPr>
                <w:rFonts w:ascii="Times New Roman" w:hAnsi="Times New Roman"/>
                <w:sz w:val="24"/>
                <w:szCs w:val="28"/>
              </w:rPr>
            </w:pPr>
            <w:r>
              <w:rPr>
                <w:rFonts w:ascii="Times New Roman" w:hAnsi="Times New Roman"/>
                <w:sz w:val="24"/>
                <w:szCs w:val="28"/>
              </w:rPr>
              <w:t>система психологической защиты воспитанников.</w:t>
            </w:r>
          </w:p>
        </w:tc>
      </w:tr>
      <w:tr w14:paraId="43D3C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2949644">
            <w:pPr>
              <w:pStyle w:val="45"/>
              <w:jc w:val="both"/>
              <w:rPr>
                <w:rFonts w:ascii="Times New Roman" w:hAnsi="Times New Roman"/>
                <w:sz w:val="24"/>
                <w:szCs w:val="28"/>
              </w:rPr>
            </w:pPr>
            <w:r>
              <w:rPr>
                <w:rFonts w:ascii="Times New Roman" w:hAnsi="Times New Roman"/>
                <w:sz w:val="24"/>
                <w:szCs w:val="28"/>
              </w:rPr>
              <w:t>2.Охрана здоровья воспитанников</w:t>
            </w:r>
          </w:p>
        </w:tc>
        <w:tc>
          <w:tcPr>
            <w:tcW w:w="2867" w:type="dxa"/>
          </w:tcPr>
          <w:p w14:paraId="23C268E6">
            <w:pPr>
              <w:pStyle w:val="45"/>
              <w:jc w:val="both"/>
              <w:rPr>
                <w:rFonts w:ascii="Times New Roman" w:hAnsi="Times New Roman"/>
                <w:sz w:val="24"/>
                <w:szCs w:val="28"/>
              </w:rPr>
            </w:pPr>
            <w:r>
              <w:rPr>
                <w:rFonts w:ascii="Times New Roman" w:hAnsi="Times New Roman"/>
                <w:sz w:val="24"/>
                <w:szCs w:val="28"/>
              </w:rPr>
              <w:t>Создание системы профилактических мероприятий</w:t>
            </w:r>
          </w:p>
        </w:tc>
        <w:tc>
          <w:tcPr>
            <w:tcW w:w="5068" w:type="dxa"/>
          </w:tcPr>
          <w:p w14:paraId="0AF47BC6">
            <w:pPr>
              <w:pStyle w:val="45"/>
              <w:jc w:val="both"/>
              <w:rPr>
                <w:rFonts w:ascii="Times New Roman" w:hAnsi="Times New Roman"/>
                <w:sz w:val="24"/>
                <w:szCs w:val="28"/>
              </w:rPr>
            </w:pPr>
            <w:r>
              <w:rPr>
                <w:rFonts w:ascii="Times New Roman" w:hAnsi="Times New Roman"/>
                <w:sz w:val="24"/>
                <w:szCs w:val="28"/>
                <w:u w:val="single"/>
              </w:rPr>
              <w:t>Профилактическая работа</w:t>
            </w:r>
            <w:r>
              <w:rPr>
                <w:rFonts w:ascii="Times New Roman" w:hAnsi="Times New Roman"/>
                <w:sz w:val="24"/>
                <w:szCs w:val="28"/>
              </w:rPr>
              <w:t xml:space="preserve"> включает в себя систему мероприятий и мер (гигиенических социальных, медицинских, психолого-педагогических), направленных на охрану здоровья и предупреждение возникновения его нарушений, обеспечение нормального роста и развития, сохранение умственной и физической работоспособности детей.</w:t>
            </w:r>
          </w:p>
          <w:p w14:paraId="5E736C49">
            <w:pPr>
              <w:pStyle w:val="45"/>
              <w:jc w:val="both"/>
              <w:rPr>
                <w:rFonts w:ascii="Times New Roman" w:hAnsi="Times New Roman"/>
                <w:sz w:val="24"/>
                <w:szCs w:val="28"/>
              </w:rPr>
            </w:pPr>
            <w:r>
              <w:rPr>
                <w:rFonts w:ascii="Times New Roman" w:hAnsi="Times New Roman"/>
                <w:sz w:val="24"/>
                <w:szCs w:val="28"/>
              </w:rPr>
              <w:t>1. Обеспечение благоприятного течения адаптации.</w:t>
            </w:r>
          </w:p>
          <w:p w14:paraId="4D704F8E">
            <w:pPr>
              <w:pStyle w:val="45"/>
              <w:jc w:val="both"/>
              <w:rPr>
                <w:rFonts w:ascii="Times New Roman" w:hAnsi="Times New Roman"/>
                <w:sz w:val="24"/>
                <w:szCs w:val="28"/>
              </w:rPr>
            </w:pPr>
            <w:r>
              <w:rPr>
                <w:rFonts w:ascii="Times New Roman" w:hAnsi="Times New Roman"/>
                <w:sz w:val="24"/>
                <w:szCs w:val="28"/>
              </w:rPr>
              <w:t>2. Профилактика и предупреждение ОРВИ, простудных заболеваний и гриппа.</w:t>
            </w:r>
          </w:p>
          <w:p w14:paraId="4931CB32">
            <w:pPr>
              <w:pStyle w:val="45"/>
              <w:jc w:val="both"/>
              <w:rPr>
                <w:rFonts w:ascii="Times New Roman" w:hAnsi="Times New Roman"/>
                <w:sz w:val="24"/>
                <w:szCs w:val="28"/>
              </w:rPr>
            </w:pPr>
            <w:r>
              <w:rPr>
                <w:rFonts w:ascii="Times New Roman" w:hAnsi="Times New Roman"/>
                <w:sz w:val="24"/>
                <w:szCs w:val="28"/>
              </w:rPr>
              <w:t>3. Профилактика утомления и  переутомления.</w:t>
            </w:r>
          </w:p>
          <w:p w14:paraId="3F97686C">
            <w:pPr>
              <w:pStyle w:val="45"/>
              <w:jc w:val="both"/>
              <w:rPr>
                <w:rFonts w:ascii="Times New Roman" w:hAnsi="Times New Roman"/>
                <w:sz w:val="24"/>
                <w:szCs w:val="28"/>
              </w:rPr>
            </w:pPr>
            <w:r>
              <w:rPr>
                <w:rFonts w:ascii="Times New Roman" w:hAnsi="Times New Roman"/>
                <w:sz w:val="24"/>
                <w:szCs w:val="28"/>
              </w:rPr>
              <w:t>4.Профилактика негативных психоэмоциональных состояний.</w:t>
            </w:r>
          </w:p>
          <w:p w14:paraId="14DBAC93">
            <w:pPr>
              <w:pStyle w:val="45"/>
              <w:jc w:val="both"/>
              <w:rPr>
                <w:rFonts w:ascii="Times New Roman" w:hAnsi="Times New Roman"/>
                <w:sz w:val="24"/>
                <w:szCs w:val="28"/>
              </w:rPr>
            </w:pPr>
            <w:r>
              <w:rPr>
                <w:rFonts w:ascii="Times New Roman" w:hAnsi="Times New Roman"/>
                <w:sz w:val="24"/>
                <w:szCs w:val="28"/>
              </w:rPr>
              <w:t>5. Профилактика плоскостопия и нарушения осанки.</w:t>
            </w:r>
          </w:p>
          <w:p w14:paraId="47958BA4">
            <w:pPr>
              <w:pStyle w:val="45"/>
              <w:jc w:val="both"/>
              <w:rPr>
                <w:rFonts w:ascii="Times New Roman" w:hAnsi="Times New Roman"/>
                <w:sz w:val="24"/>
                <w:szCs w:val="28"/>
              </w:rPr>
            </w:pPr>
            <w:r>
              <w:rPr>
                <w:rFonts w:ascii="Times New Roman" w:hAnsi="Times New Roman"/>
                <w:sz w:val="24"/>
                <w:szCs w:val="28"/>
              </w:rPr>
              <w:t>6. Профилактика нарушений зрения.</w:t>
            </w:r>
          </w:p>
          <w:p w14:paraId="08772DA9">
            <w:pPr>
              <w:pStyle w:val="45"/>
              <w:jc w:val="both"/>
              <w:rPr>
                <w:rFonts w:ascii="Times New Roman" w:hAnsi="Times New Roman"/>
                <w:sz w:val="24"/>
                <w:szCs w:val="28"/>
              </w:rPr>
            </w:pPr>
            <w:r>
              <w:rPr>
                <w:rFonts w:ascii="Times New Roman" w:hAnsi="Times New Roman"/>
                <w:sz w:val="24"/>
                <w:szCs w:val="28"/>
              </w:rPr>
              <w:t>7. Профилактика речевых нарушений.</w:t>
            </w:r>
          </w:p>
        </w:tc>
      </w:tr>
      <w:tr w14:paraId="0E80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451C3C82">
            <w:pPr>
              <w:pStyle w:val="45"/>
              <w:jc w:val="both"/>
              <w:rPr>
                <w:rFonts w:ascii="Times New Roman" w:hAnsi="Times New Roman"/>
                <w:sz w:val="24"/>
                <w:szCs w:val="28"/>
              </w:rPr>
            </w:pPr>
            <w:r>
              <w:rPr>
                <w:rFonts w:ascii="Times New Roman" w:hAnsi="Times New Roman"/>
                <w:sz w:val="24"/>
                <w:szCs w:val="28"/>
              </w:rPr>
              <w:t>3.Укрепление здоровья воспитанников</w:t>
            </w:r>
          </w:p>
        </w:tc>
        <w:tc>
          <w:tcPr>
            <w:tcW w:w="2867" w:type="dxa"/>
          </w:tcPr>
          <w:p w14:paraId="1FFA38F2">
            <w:pPr>
              <w:pStyle w:val="45"/>
              <w:jc w:val="both"/>
              <w:rPr>
                <w:rFonts w:ascii="Times New Roman" w:hAnsi="Times New Roman"/>
                <w:sz w:val="24"/>
                <w:szCs w:val="28"/>
              </w:rPr>
            </w:pPr>
            <w:r>
              <w:rPr>
                <w:rFonts w:ascii="Times New Roman" w:hAnsi="Times New Roman"/>
                <w:sz w:val="24"/>
                <w:szCs w:val="28"/>
              </w:rPr>
              <w:t>Создание системы оздоровительных мероприятий, направленных на укрепление здоровья и увеличение защитных сил организма</w:t>
            </w:r>
          </w:p>
        </w:tc>
        <w:tc>
          <w:tcPr>
            <w:tcW w:w="5068" w:type="dxa"/>
          </w:tcPr>
          <w:p w14:paraId="1FECDB8C">
            <w:pPr>
              <w:pStyle w:val="45"/>
              <w:jc w:val="both"/>
              <w:rPr>
                <w:rFonts w:ascii="Times New Roman" w:hAnsi="Times New Roman"/>
                <w:sz w:val="24"/>
                <w:szCs w:val="28"/>
              </w:rPr>
            </w:pPr>
            <w:r>
              <w:rPr>
                <w:rFonts w:ascii="Times New Roman" w:hAnsi="Times New Roman"/>
                <w:sz w:val="24"/>
                <w:szCs w:val="28"/>
                <w:u w:val="single"/>
              </w:rPr>
              <w:t>Оздоровительная работа</w:t>
            </w:r>
            <w:r>
              <w:rPr>
                <w:rFonts w:ascii="Times New Roman" w:hAnsi="Times New Roman"/>
                <w:sz w:val="24"/>
                <w:szCs w:val="28"/>
              </w:rPr>
              <w:t xml:space="preserve"> предполагает проведение системы мероприятий и мер (медицинских, психолого-педагогических, гигиенических и др.) направленных на сохранение и (или) укрепление здоровья детей.</w:t>
            </w:r>
          </w:p>
          <w:p w14:paraId="6960ACE3">
            <w:pPr>
              <w:pStyle w:val="45"/>
              <w:jc w:val="both"/>
              <w:rPr>
                <w:rFonts w:ascii="Times New Roman" w:hAnsi="Times New Roman"/>
                <w:sz w:val="24"/>
                <w:szCs w:val="28"/>
              </w:rPr>
            </w:pPr>
            <w:r>
              <w:rPr>
                <w:rFonts w:ascii="Times New Roman" w:hAnsi="Times New Roman"/>
                <w:sz w:val="24"/>
                <w:szCs w:val="28"/>
              </w:rPr>
              <w:t>1. Прогулка</w:t>
            </w:r>
          </w:p>
          <w:p w14:paraId="55009A96">
            <w:pPr>
              <w:pStyle w:val="45"/>
              <w:jc w:val="both"/>
              <w:rPr>
                <w:rFonts w:ascii="Times New Roman" w:hAnsi="Times New Roman"/>
                <w:sz w:val="24"/>
                <w:szCs w:val="28"/>
              </w:rPr>
            </w:pPr>
            <w:r>
              <w:rPr>
                <w:rFonts w:ascii="Times New Roman" w:hAnsi="Times New Roman"/>
                <w:sz w:val="24"/>
                <w:szCs w:val="28"/>
              </w:rPr>
              <w:t>2. Закаливание</w:t>
            </w:r>
          </w:p>
          <w:p w14:paraId="2EEE5A62">
            <w:pPr>
              <w:pStyle w:val="45"/>
              <w:jc w:val="both"/>
              <w:rPr>
                <w:rFonts w:ascii="Times New Roman" w:hAnsi="Times New Roman"/>
                <w:sz w:val="24"/>
                <w:szCs w:val="28"/>
              </w:rPr>
            </w:pPr>
            <w:r>
              <w:rPr>
                <w:rFonts w:ascii="Times New Roman" w:hAnsi="Times New Roman"/>
                <w:sz w:val="24"/>
                <w:szCs w:val="28"/>
              </w:rPr>
              <w:t>3. Различные виды гимнастики</w:t>
            </w:r>
          </w:p>
          <w:p w14:paraId="4BF34053">
            <w:pPr>
              <w:pStyle w:val="45"/>
              <w:jc w:val="both"/>
              <w:rPr>
                <w:rFonts w:ascii="Times New Roman" w:hAnsi="Times New Roman"/>
                <w:sz w:val="24"/>
                <w:szCs w:val="28"/>
              </w:rPr>
            </w:pPr>
            <w:r>
              <w:rPr>
                <w:rFonts w:ascii="Times New Roman" w:hAnsi="Times New Roman"/>
                <w:sz w:val="24"/>
                <w:szCs w:val="28"/>
              </w:rPr>
              <w:t>4. Массаж</w:t>
            </w:r>
          </w:p>
        </w:tc>
      </w:tr>
    </w:tbl>
    <w:p w14:paraId="5EDFD3F7">
      <w:pPr>
        <w:pStyle w:val="45"/>
        <w:rPr>
          <w:rFonts w:ascii="Times New Roman" w:hAnsi="Times New Roman"/>
          <w:b/>
          <w:sz w:val="24"/>
          <w:szCs w:val="24"/>
        </w:rPr>
      </w:pPr>
    </w:p>
    <w:p w14:paraId="69951499">
      <w:pPr>
        <w:pStyle w:val="45"/>
        <w:ind w:left="1428"/>
        <w:rPr>
          <w:rFonts w:ascii="Times New Roman" w:hAnsi="Times New Roman"/>
          <w:b/>
          <w:i/>
          <w:sz w:val="24"/>
          <w:szCs w:val="48"/>
        </w:rPr>
      </w:pPr>
      <w:r>
        <w:rPr>
          <w:rFonts w:ascii="Times New Roman" w:hAnsi="Times New Roman"/>
          <w:b/>
          <w:i/>
          <w:sz w:val="24"/>
          <w:szCs w:val="48"/>
        </w:rPr>
        <w:t>1.Здоровьесберегающая среда.</w:t>
      </w:r>
    </w:p>
    <w:p w14:paraId="6A3B6D37">
      <w:pPr>
        <w:pStyle w:val="45"/>
        <w:rPr>
          <w:rFonts w:ascii="Times New Roman" w:hAnsi="Times New Roman"/>
          <w:sz w:val="24"/>
          <w:szCs w:val="24"/>
        </w:rPr>
      </w:pPr>
      <w:r>
        <w:rPr>
          <w:rFonts w:ascii="Times New Roman" w:hAnsi="Times New Roman"/>
          <w:sz w:val="24"/>
          <w:szCs w:val="24"/>
        </w:rPr>
        <w:t>К здоровьесберегающей среде относится предметная среда ДОУ:</w:t>
      </w:r>
    </w:p>
    <w:p w14:paraId="5BD3142E">
      <w:pPr>
        <w:pStyle w:val="45"/>
        <w:numPr>
          <w:ilvl w:val="0"/>
          <w:numId w:val="58"/>
        </w:numPr>
        <w:rPr>
          <w:rFonts w:ascii="Times New Roman" w:hAnsi="Times New Roman"/>
          <w:sz w:val="24"/>
          <w:szCs w:val="24"/>
        </w:rPr>
      </w:pPr>
      <w:r>
        <w:rPr>
          <w:rFonts w:ascii="Times New Roman" w:hAnsi="Times New Roman"/>
          <w:sz w:val="24"/>
          <w:szCs w:val="24"/>
        </w:rPr>
        <w:t>Хозяйственная инфраструктура</w:t>
      </w:r>
    </w:p>
    <w:p w14:paraId="0736C296">
      <w:pPr>
        <w:pStyle w:val="45"/>
        <w:numPr>
          <w:ilvl w:val="0"/>
          <w:numId w:val="58"/>
        </w:numPr>
        <w:rPr>
          <w:rFonts w:ascii="Times New Roman" w:hAnsi="Times New Roman"/>
          <w:sz w:val="24"/>
          <w:szCs w:val="24"/>
        </w:rPr>
      </w:pPr>
      <w:r>
        <w:rPr>
          <w:rFonts w:ascii="Times New Roman" w:hAnsi="Times New Roman"/>
          <w:sz w:val="24"/>
          <w:szCs w:val="24"/>
        </w:rPr>
        <w:t>Материальное обеспечение образовательной и оздоровительной деятельности</w:t>
      </w:r>
    </w:p>
    <w:p w14:paraId="4C5CBF57">
      <w:pPr>
        <w:pStyle w:val="45"/>
        <w:numPr>
          <w:ilvl w:val="0"/>
          <w:numId w:val="58"/>
        </w:numPr>
        <w:rPr>
          <w:rFonts w:ascii="Times New Roman" w:hAnsi="Times New Roman"/>
          <w:sz w:val="24"/>
          <w:szCs w:val="24"/>
        </w:rPr>
      </w:pPr>
      <w:r>
        <w:rPr>
          <w:rFonts w:ascii="Times New Roman" w:hAnsi="Times New Roman"/>
          <w:sz w:val="24"/>
          <w:szCs w:val="24"/>
        </w:rPr>
        <w:t>Организация питания</w:t>
      </w:r>
    </w:p>
    <w:p w14:paraId="0290C5CC">
      <w:pPr>
        <w:pStyle w:val="45"/>
        <w:numPr>
          <w:ilvl w:val="0"/>
          <w:numId w:val="58"/>
        </w:numPr>
        <w:rPr>
          <w:rFonts w:ascii="Times New Roman" w:hAnsi="Times New Roman"/>
          <w:sz w:val="24"/>
          <w:szCs w:val="24"/>
        </w:rPr>
      </w:pPr>
      <w:r>
        <w:rPr>
          <w:rFonts w:ascii="Times New Roman" w:hAnsi="Times New Roman"/>
          <w:sz w:val="24"/>
          <w:szCs w:val="24"/>
        </w:rPr>
        <w:t>Организация оздоровительных режимов</w:t>
      </w:r>
    </w:p>
    <w:p w14:paraId="1FDF8F1D">
      <w:pPr>
        <w:pStyle w:val="45"/>
        <w:rPr>
          <w:rFonts w:ascii="Times New Roman" w:hAnsi="Times New Roman"/>
          <w:sz w:val="24"/>
          <w:szCs w:val="24"/>
        </w:rPr>
      </w:pPr>
      <w:r>
        <w:rPr>
          <w:rFonts w:ascii="Times New Roman" w:hAnsi="Times New Roman"/>
          <w:sz w:val="24"/>
          <w:szCs w:val="24"/>
        </w:rPr>
        <w:t>Она определяется качественной оценкой помещений ,санитарно-технического,медицинского , спортивного оборудования и оснащение,организацией системы питания с учётом требований,санитарных правил и норм и разработкой оздоровительных режимов для детей.</w:t>
      </w:r>
    </w:p>
    <w:p w14:paraId="26E4E9C6">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Полноценное питание</w:t>
      </w:r>
    </w:p>
    <w:p w14:paraId="4AE57FD8">
      <w:pPr>
        <w:pStyle w:val="45"/>
        <w:rPr>
          <w:rFonts w:ascii="Times New Roman" w:hAnsi="Times New Roman"/>
          <w:sz w:val="24"/>
          <w:szCs w:val="24"/>
        </w:rPr>
      </w:pPr>
      <w:r>
        <w:rPr>
          <w:rFonts w:ascii="Times New Roman" w:hAnsi="Times New Roman"/>
          <w:sz w:val="24"/>
          <w:szCs w:val="24"/>
        </w:rPr>
        <w:t>В организации питания сотрудникипридерживаются естественным потребностям ребёнка,исключая насилие.Старшие дети определяют свою норму самостоятельно,а малыши с помощью взрослых по договорённости.</w:t>
      </w:r>
    </w:p>
    <w:p w14:paraId="28A22F5D">
      <w:pPr>
        <w:pStyle w:val="45"/>
        <w:rPr>
          <w:rFonts w:ascii="Times New Roman" w:hAnsi="Times New Roman"/>
          <w:sz w:val="24"/>
          <w:szCs w:val="24"/>
        </w:rPr>
      </w:pPr>
      <w:r>
        <w:rPr>
          <w:rFonts w:ascii="Times New Roman" w:hAnsi="Times New Roman"/>
          <w:sz w:val="24"/>
          <w:szCs w:val="24"/>
        </w:rPr>
        <w:t>В работе по организации питания в ДОУ используются рекомендацииН.Амосова,В.Леви,Г.Шаталовой.Воспитатели объясняют детям,чтопищу,которую взял,выбрасовать аморально.</w:t>
      </w:r>
    </w:p>
    <w:p w14:paraId="5E1A05BB">
      <w:pPr>
        <w:pStyle w:val="45"/>
        <w:jc w:val="center"/>
        <w:rPr>
          <w:rFonts w:ascii="Times New Roman" w:hAnsi="Times New Roman"/>
          <w:b/>
          <w:sz w:val="24"/>
          <w:szCs w:val="24"/>
        </w:rPr>
      </w:pPr>
      <w:r>
        <w:rPr>
          <w:rFonts w:ascii="Times New Roman" w:hAnsi="Times New Roman"/>
          <w:b/>
          <w:sz w:val="24"/>
          <w:szCs w:val="24"/>
        </w:rPr>
        <w:t>Принцип организации питания</w:t>
      </w:r>
    </w:p>
    <w:p w14:paraId="75D41877">
      <w:pPr>
        <w:pStyle w:val="45"/>
        <w:numPr>
          <w:ilvl w:val="0"/>
          <w:numId w:val="59"/>
        </w:numPr>
        <w:rPr>
          <w:rFonts w:ascii="Times New Roman" w:hAnsi="Times New Roman"/>
          <w:sz w:val="24"/>
          <w:szCs w:val="24"/>
        </w:rPr>
      </w:pPr>
      <w:r>
        <w:rPr>
          <w:rFonts w:ascii="Times New Roman" w:hAnsi="Times New Roman"/>
          <w:sz w:val="24"/>
          <w:szCs w:val="24"/>
        </w:rPr>
        <w:t>Выполнение режимов питания;</w:t>
      </w:r>
    </w:p>
    <w:p w14:paraId="10071D56">
      <w:pPr>
        <w:pStyle w:val="45"/>
        <w:numPr>
          <w:ilvl w:val="0"/>
          <w:numId w:val="59"/>
        </w:numPr>
        <w:rPr>
          <w:rFonts w:ascii="Times New Roman" w:hAnsi="Times New Roman"/>
          <w:sz w:val="24"/>
          <w:szCs w:val="24"/>
        </w:rPr>
      </w:pPr>
      <w:r>
        <w:rPr>
          <w:rFonts w:ascii="Times New Roman" w:hAnsi="Times New Roman"/>
          <w:sz w:val="24"/>
          <w:szCs w:val="24"/>
        </w:rPr>
        <w:t>Гигиена приёма пищи;</w:t>
      </w:r>
    </w:p>
    <w:p w14:paraId="2E50E5D9">
      <w:pPr>
        <w:pStyle w:val="45"/>
        <w:numPr>
          <w:ilvl w:val="0"/>
          <w:numId w:val="59"/>
        </w:numPr>
        <w:rPr>
          <w:rFonts w:ascii="Times New Roman" w:hAnsi="Times New Roman"/>
          <w:sz w:val="24"/>
          <w:szCs w:val="24"/>
        </w:rPr>
      </w:pPr>
      <w:r>
        <w:rPr>
          <w:rFonts w:ascii="Times New Roman" w:hAnsi="Times New Roman"/>
          <w:sz w:val="24"/>
          <w:szCs w:val="24"/>
        </w:rPr>
        <w:t>Ежедневное соблюдение норм потребления продуктов и каллорийности питания;</w:t>
      </w:r>
    </w:p>
    <w:p w14:paraId="37CC67B1">
      <w:pPr>
        <w:pStyle w:val="45"/>
        <w:numPr>
          <w:ilvl w:val="0"/>
          <w:numId w:val="59"/>
        </w:numPr>
        <w:rPr>
          <w:rFonts w:ascii="Times New Roman" w:hAnsi="Times New Roman"/>
          <w:sz w:val="24"/>
          <w:szCs w:val="24"/>
        </w:rPr>
      </w:pPr>
      <w:r>
        <w:rPr>
          <w:rFonts w:ascii="Times New Roman" w:hAnsi="Times New Roman"/>
          <w:sz w:val="24"/>
          <w:szCs w:val="24"/>
        </w:rPr>
        <w:t>Эстетика организации питания;</w:t>
      </w:r>
    </w:p>
    <w:p w14:paraId="47837814">
      <w:pPr>
        <w:pStyle w:val="45"/>
        <w:numPr>
          <w:ilvl w:val="0"/>
          <w:numId w:val="59"/>
        </w:numPr>
        <w:rPr>
          <w:rFonts w:ascii="Times New Roman" w:hAnsi="Times New Roman"/>
          <w:sz w:val="24"/>
          <w:szCs w:val="24"/>
        </w:rPr>
      </w:pPr>
      <w:r>
        <w:rPr>
          <w:rFonts w:ascii="Times New Roman" w:hAnsi="Times New Roman"/>
          <w:sz w:val="24"/>
          <w:szCs w:val="24"/>
        </w:rPr>
        <w:t>Индивидуальный подход к детям во время питания;</w:t>
      </w:r>
    </w:p>
    <w:p w14:paraId="3562F25C">
      <w:pPr>
        <w:pStyle w:val="45"/>
        <w:numPr>
          <w:ilvl w:val="0"/>
          <w:numId w:val="59"/>
        </w:numPr>
        <w:rPr>
          <w:rFonts w:ascii="Times New Roman" w:hAnsi="Times New Roman"/>
          <w:sz w:val="24"/>
          <w:szCs w:val="24"/>
        </w:rPr>
      </w:pPr>
      <w:r>
        <w:rPr>
          <w:rFonts w:ascii="Times New Roman" w:hAnsi="Times New Roman"/>
          <w:sz w:val="24"/>
          <w:szCs w:val="24"/>
        </w:rPr>
        <w:t>Правильность расстановки мебели.</w:t>
      </w:r>
    </w:p>
    <w:p w14:paraId="03FE9BA2">
      <w:pPr>
        <w:pStyle w:val="45"/>
        <w:ind w:left="720"/>
        <w:jc w:val="center"/>
        <w:rPr>
          <w:rFonts w:ascii="Times New Roman" w:hAnsi="Times New Roman"/>
          <w:b/>
          <w:sz w:val="24"/>
          <w:szCs w:val="24"/>
        </w:rPr>
      </w:pPr>
      <w:r>
        <w:rPr>
          <w:rFonts w:ascii="Times New Roman" w:hAnsi="Times New Roman"/>
          <w:b/>
          <w:color w:val="376092" w:themeColor="accent1" w:themeShade="BF"/>
          <w:sz w:val="24"/>
          <w:szCs w:val="24"/>
        </w:rPr>
        <w:t>Организация оздоровительных режимов</w:t>
      </w:r>
    </w:p>
    <w:p w14:paraId="6C3FB36A">
      <w:pPr>
        <w:pStyle w:val="45"/>
        <w:numPr>
          <w:ilvl w:val="0"/>
          <w:numId w:val="60"/>
        </w:numPr>
        <w:rPr>
          <w:rFonts w:ascii="Times New Roman" w:hAnsi="Times New Roman"/>
          <w:sz w:val="24"/>
          <w:szCs w:val="24"/>
        </w:rPr>
      </w:pPr>
      <w:r>
        <w:rPr>
          <w:rFonts w:ascii="Times New Roman" w:hAnsi="Times New Roman"/>
          <w:sz w:val="24"/>
          <w:szCs w:val="24"/>
        </w:rPr>
        <w:t>Организация режима дня ребёнка в соответствии с особенностями индивидуального склада биоритмического профиля.</w:t>
      </w:r>
    </w:p>
    <w:p w14:paraId="4481A845">
      <w:pPr>
        <w:pStyle w:val="45"/>
        <w:numPr>
          <w:ilvl w:val="0"/>
          <w:numId w:val="60"/>
        </w:numPr>
        <w:rPr>
          <w:rFonts w:ascii="Times New Roman" w:hAnsi="Times New Roman"/>
          <w:sz w:val="24"/>
          <w:szCs w:val="24"/>
        </w:rPr>
      </w:pPr>
      <w:r>
        <w:rPr>
          <w:rFonts w:ascii="Times New Roman" w:hAnsi="Times New Roman"/>
          <w:sz w:val="24"/>
          <w:szCs w:val="24"/>
        </w:rPr>
        <w:t>Стереотипно повторяющиеся режимные моменты: время приёма пищи,укладывание на сон,общая длительность прибывания ребёнкана свежем воздухе и в помещениях при выполнениифизических упражнений.Остальные компоненты оздоровительного режима динамические.</w:t>
      </w:r>
    </w:p>
    <w:p w14:paraId="0A27F163">
      <w:pPr>
        <w:pStyle w:val="45"/>
        <w:numPr>
          <w:ilvl w:val="0"/>
          <w:numId w:val="60"/>
        </w:numPr>
        <w:rPr>
          <w:rFonts w:ascii="Times New Roman" w:hAnsi="Times New Roman"/>
          <w:sz w:val="24"/>
          <w:szCs w:val="24"/>
        </w:rPr>
      </w:pPr>
      <w:r>
        <w:rPr>
          <w:rFonts w:ascii="Times New Roman" w:hAnsi="Times New Roman"/>
          <w:sz w:val="24"/>
          <w:szCs w:val="24"/>
        </w:rPr>
        <w:t>Полная ежедневная реализация следующей триады:оптимальная активность с приобладанием циклическиъх упражнений,достаточная умственная нагрузка и преобладание положительных эмоциональных впечатлений.</w:t>
      </w:r>
    </w:p>
    <w:p w14:paraId="19653827">
      <w:pPr>
        <w:pStyle w:val="45"/>
        <w:numPr>
          <w:ilvl w:val="0"/>
          <w:numId w:val="60"/>
        </w:numPr>
        <w:rPr>
          <w:rFonts w:ascii="Times New Roman" w:hAnsi="Times New Roman"/>
          <w:sz w:val="24"/>
          <w:szCs w:val="24"/>
        </w:rPr>
      </w:pPr>
      <w:r>
        <w:rPr>
          <w:rFonts w:ascii="Times New Roman" w:hAnsi="Times New Roman"/>
          <w:sz w:val="24"/>
          <w:szCs w:val="24"/>
        </w:rPr>
        <w:t>Достаточный по продолжительности дневной и ночной сон детей.Его длительность определяется не возрастом,а индивидуальным проявлением ряда структур головного мозга.</w:t>
      </w:r>
    </w:p>
    <w:p w14:paraId="19A2588B">
      <w:pPr>
        <w:pStyle w:val="45"/>
        <w:numPr>
          <w:ilvl w:val="0"/>
          <w:numId w:val="60"/>
        </w:numPr>
        <w:rPr>
          <w:rFonts w:ascii="Times New Roman" w:hAnsi="Times New Roman"/>
          <w:sz w:val="24"/>
          <w:szCs w:val="24"/>
        </w:rPr>
      </w:pPr>
      <w:r>
        <w:rPr>
          <w:rFonts w:ascii="Times New Roman" w:hAnsi="Times New Roman"/>
          <w:sz w:val="24"/>
          <w:szCs w:val="24"/>
        </w:rPr>
        <w:t>Организация режима дня в соответствии с сезонными особенностями.Основными изменяющимися компонентами являются соотношение периодов сна и бодрствования,двигательной активности детей на открытом воздухе и в помещении.</w:t>
      </w:r>
    </w:p>
    <w:p w14:paraId="6781F6B6">
      <w:pPr>
        <w:pStyle w:val="45"/>
        <w:numPr>
          <w:ilvl w:val="0"/>
          <w:numId w:val="60"/>
        </w:numPr>
        <w:rPr>
          <w:rFonts w:ascii="Times New Roman" w:hAnsi="Times New Roman"/>
          <w:sz w:val="24"/>
          <w:szCs w:val="24"/>
        </w:rPr>
      </w:pPr>
      <w:r>
        <w:rPr>
          <w:rFonts w:ascii="Times New Roman" w:hAnsi="Times New Roman"/>
          <w:sz w:val="24"/>
          <w:szCs w:val="24"/>
        </w:rPr>
        <w:t>Санитарно-просветительская работа с сотрудниками и родителями.</w:t>
      </w:r>
    </w:p>
    <w:p w14:paraId="01929BEE">
      <w:pPr>
        <w:pStyle w:val="45"/>
        <w:ind w:left="720"/>
        <w:rPr>
          <w:rFonts w:ascii="Times New Roman" w:hAnsi="Times New Roman"/>
          <w:b/>
          <w:i/>
          <w:sz w:val="24"/>
          <w:szCs w:val="24"/>
        </w:rPr>
      </w:pPr>
      <w:r>
        <w:rPr>
          <w:rFonts w:ascii="Times New Roman" w:hAnsi="Times New Roman"/>
          <w:b/>
          <w:i/>
          <w:sz w:val="24"/>
          <w:szCs w:val="24"/>
        </w:rPr>
        <w:t>2.Профилактическая деятельность.</w:t>
      </w:r>
    </w:p>
    <w:p w14:paraId="70F31840">
      <w:pPr>
        <w:pStyle w:val="45"/>
        <w:ind w:firstLine="708"/>
        <w:rPr>
          <w:rFonts w:ascii="Times New Roman" w:hAnsi="Times New Roman"/>
          <w:b/>
          <w:sz w:val="24"/>
          <w:szCs w:val="24"/>
        </w:rPr>
      </w:pPr>
      <w:r>
        <w:rPr>
          <w:rFonts w:ascii="Times New Roman" w:hAnsi="Times New Roman"/>
          <w:sz w:val="24"/>
          <w:szCs w:val="24"/>
        </w:rPr>
        <w:t xml:space="preserve">В настоящее время особое значение  имеет определение основных направлений и содержания профилактической деятельности по предупреждению различных нарушений у детей раннего и младшего дошкольного возраста. </w:t>
      </w:r>
      <w:r>
        <w:rPr>
          <w:rFonts w:ascii="Times New Roman" w:hAnsi="Times New Roman"/>
          <w:b/>
          <w:sz w:val="24"/>
          <w:szCs w:val="24"/>
        </w:rPr>
        <w:t>Профилактическая работа в ДОУ</w:t>
      </w:r>
      <w:r>
        <w:rPr>
          <w:rFonts w:ascii="Times New Roman" w:hAnsi="Times New Roman"/>
          <w:sz w:val="24"/>
          <w:szCs w:val="24"/>
        </w:rPr>
        <w:t xml:space="preserve"> включает в себя систему мероприятий и мер (гигиенических, социальных, медицинских, психолого-педагогических), направленных на охрану здоровья и предупреждение возникновения его нарушений, обеспечение нормального роста и развития, сохранение умственной и физической работоспособности детей.</w:t>
      </w:r>
    </w:p>
    <w:p w14:paraId="391366B9">
      <w:pPr>
        <w:pStyle w:val="45"/>
        <w:ind w:left="720"/>
        <w:rPr>
          <w:rFonts w:ascii="Times New Roman" w:hAnsi="Times New Roman"/>
          <w:sz w:val="24"/>
          <w:szCs w:val="24"/>
        </w:rPr>
      </w:pPr>
      <w:r>
        <w:rPr>
          <w:rFonts w:ascii="Times New Roman" w:hAnsi="Times New Roman"/>
          <w:sz w:val="24"/>
          <w:szCs w:val="24"/>
        </w:rPr>
        <w:t>Основными направлениями образовательной деятельности  в ДОУ являются:</w:t>
      </w:r>
    </w:p>
    <w:p w14:paraId="75F3654D">
      <w:pPr>
        <w:pStyle w:val="45"/>
        <w:jc w:val="both"/>
        <w:rPr>
          <w:rFonts w:ascii="Times New Roman" w:hAnsi="Times New Roman"/>
          <w:sz w:val="24"/>
          <w:szCs w:val="24"/>
        </w:rPr>
      </w:pPr>
      <w:r>
        <w:rPr>
          <w:rFonts w:ascii="Times New Roman" w:hAnsi="Times New Roman"/>
          <w:sz w:val="24"/>
          <w:szCs w:val="24"/>
        </w:rPr>
        <w:t>1. Обеспечение благоприятного течения адаптации.</w:t>
      </w:r>
    </w:p>
    <w:p w14:paraId="75AA22C5">
      <w:pPr>
        <w:pStyle w:val="45"/>
        <w:jc w:val="both"/>
        <w:rPr>
          <w:rFonts w:ascii="Times New Roman" w:hAnsi="Times New Roman"/>
          <w:sz w:val="24"/>
          <w:szCs w:val="24"/>
        </w:rPr>
      </w:pPr>
      <w:r>
        <w:rPr>
          <w:rFonts w:ascii="Times New Roman" w:hAnsi="Times New Roman"/>
          <w:sz w:val="24"/>
          <w:szCs w:val="24"/>
        </w:rPr>
        <w:t>2. Профилактика и предупреждение ОРВИ, простудных заболеваний и гриппа.</w:t>
      </w:r>
    </w:p>
    <w:p w14:paraId="4CFD7580">
      <w:pPr>
        <w:pStyle w:val="45"/>
        <w:jc w:val="both"/>
        <w:rPr>
          <w:rFonts w:ascii="Times New Roman" w:hAnsi="Times New Roman"/>
          <w:sz w:val="24"/>
          <w:szCs w:val="24"/>
        </w:rPr>
      </w:pPr>
      <w:r>
        <w:rPr>
          <w:rFonts w:ascii="Times New Roman" w:hAnsi="Times New Roman"/>
          <w:sz w:val="24"/>
          <w:szCs w:val="24"/>
        </w:rPr>
        <w:t>3. Профилактика утомления и  переутомления.</w:t>
      </w:r>
    </w:p>
    <w:p w14:paraId="53F724D1">
      <w:pPr>
        <w:pStyle w:val="45"/>
        <w:jc w:val="both"/>
        <w:rPr>
          <w:rFonts w:ascii="Times New Roman" w:hAnsi="Times New Roman"/>
          <w:sz w:val="24"/>
          <w:szCs w:val="24"/>
        </w:rPr>
      </w:pPr>
      <w:r>
        <w:rPr>
          <w:rFonts w:ascii="Times New Roman" w:hAnsi="Times New Roman"/>
          <w:sz w:val="24"/>
          <w:szCs w:val="24"/>
        </w:rPr>
        <w:t>4.Профилактика негативных психоэмоциональных состояний.</w:t>
      </w:r>
    </w:p>
    <w:p w14:paraId="64449DB2">
      <w:pPr>
        <w:pStyle w:val="45"/>
        <w:jc w:val="both"/>
        <w:rPr>
          <w:rFonts w:ascii="Times New Roman" w:hAnsi="Times New Roman"/>
          <w:sz w:val="24"/>
          <w:szCs w:val="24"/>
        </w:rPr>
      </w:pPr>
      <w:r>
        <w:rPr>
          <w:rFonts w:ascii="Times New Roman" w:hAnsi="Times New Roman"/>
          <w:sz w:val="24"/>
          <w:szCs w:val="24"/>
        </w:rPr>
        <w:t>5. Профилактика плоскостопия и нарушения осанки.</w:t>
      </w:r>
    </w:p>
    <w:p w14:paraId="05FC969B">
      <w:pPr>
        <w:pStyle w:val="45"/>
        <w:jc w:val="both"/>
        <w:rPr>
          <w:rFonts w:ascii="Times New Roman" w:hAnsi="Times New Roman"/>
          <w:sz w:val="24"/>
          <w:szCs w:val="24"/>
        </w:rPr>
      </w:pPr>
      <w:r>
        <w:rPr>
          <w:rFonts w:ascii="Times New Roman" w:hAnsi="Times New Roman"/>
          <w:sz w:val="24"/>
          <w:szCs w:val="24"/>
        </w:rPr>
        <w:t>6. Профилактика нарушений зрения.</w:t>
      </w:r>
    </w:p>
    <w:p w14:paraId="4C226A2E">
      <w:pPr>
        <w:pStyle w:val="45"/>
        <w:rPr>
          <w:rFonts w:ascii="Times New Roman" w:hAnsi="Times New Roman"/>
          <w:sz w:val="24"/>
          <w:szCs w:val="24"/>
        </w:rPr>
      </w:pPr>
      <w:r>
        <w:rPr>
          <w:rFonts w:ascii="Times New Roman" w:hAnsi="Times New Roman"/>
          <w:sz w:val="24"/>
          <w:szCs w:val="24"/>
        </w:rPr>
        <w:t>7. Профилактика речевых нарушений.</w:t>
      </w:r>
    </w:p>
    <w:p w14:paraId="3975431C">
      <w:pPr>
        <w:pStyle w:val="45"/>
        <w:ind w:left="708"/>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Содержание профилактической деятельности в ДОУ</w:t>
      </w:r>
    </w:p>
    <w:p w14:paraId="4A4A7B27">
      <w:pPr>
        <w:pStyle w:val="45"/>
        <w:ind w:firstLine="708"/>
        <w:jc w:val="both"/>
        <w:rPr>
          <w:rFonts w:ascii="Times New Roman" w:hAnsi="Times New Roman"/>
          <w:b/>
          <w:i/>
          <w:sz w:val="24"/>
          <w:szCs w:val="24"/>
        </w:rPr>
      </w:pPr>
      <w:r>
        <w:rPr>
          <w:rFonts w:ascii="Times New Roman" w:hAnsi="Times New Roman"/>
          <w:b/>
          <w:i/>
          <w:sz w:val="24"/>
          <w:szCs w:val="24"/>
        </w:rPr>
        <w:t>Обеспечение благоприятного течения адаптации</w:t>
      </w:r>
    </w:p>
    <w:p w14:paraId="22250356">
      <w:pPr>
        <w:pStyle w:val="45"/>
        <w:ind w:firstLine="708"/>
        <w:rPr>
          <w:rFonts w:ascii="Times New Roman" w:hAnsi="Times New Roman"/>
          <w:sz w:val="24"/>
          <w:szCs w:val="24"/>
        </w:rPr>
      </w:pPr>
      <w:r>
        <w:rPr>
          <w:rFonts w:ascii="Times New Roman" w:hAnsi="Times New Roman"/>
          <w:sz w:val="24"/>
          <w:szCs w:val="24"/>
        </w:rPr>
        <w:t>Деятельность педагогических работников в решении данного вопроса осуществляется по Программе и направлена на создание опыта общения, познания, радости открытия, эмоционально-положительного переживания детей и родителей (помощь в построении взаимоотношений между детьми, родителями и персоналом детского сада). Педагоги ДОУ строят такие отношения, которые создают ощущение комфорта, уверенности, взаимоуважения и взаимопомощи.</w:t>
      </w:r>
    </w:p>
    <w:p w14:paraId="74C300C6">
      <w:pPr>
        <w:spacing w:after="104"/>
        <w:ind w:firstLine="324"/>
        <w:rPr>
          <w:sz w:val="24"/>
          <w:szCs w:val="24"/>
        </w:rPr>
      </w:pPr>
      <w:r>
        <w:rPr>
          <w:i/>
          <w:iCs/>
          <w:sz w:val="24"/>
          <w:szCs w:val="24"/>
        </w:rPr>
        <w:t>I этап:</w:t>
      </w:r>
      <w:r>
        <w:rPr>
          <w:sz w:val="24"/>
          <w:szCs w:val="24"/>
        </w:rPr>
        <w:t> </w:t>
      </w:r>
      <w:r>
        <w:rPr>
          <w:i/>
          <w:iCs/>
          <w:sz w:val="24"/>
          <w:szCs w:val="24"/>
        </w:rPr>
        <w:t>Подготовительный </w:t>
      </w:r>
      <w:r>
        <w:rPr>
          <w:i/>
          <w:sz w:val="24"/>
          <w:szCs w:val="24"/>
        </w:rPr>
        <w:t>(май-июнь).</w:t>
      </w:r>
    </w:p>
    <w:p w14:paraId="0B2A84FE">
      <w:pPr>
        <w:spacing w:after="104"/>
        <w:ind w:firstLine="324"/>
        <w:rPr>
          <w:b/>
          <w:sz w:val="24"/>
          <w:szCs w:val="24"/>
        </w:rPr>
      </w:pPr>
      <w:r>
        <w:rPr>
          <w:sz w:val="24"/>
          <w:szCs w:val="24"/>
        </w:rPr>
        <w:t>Работа с родителями по выявленнию индивидуальных особенностей детей, педагогические работники:</w:t>
      </w:r>
    </w:p>
    <w:p w14:paraId="0100B1E4">
      <w:pPr>
        <w:widowControl/>
        <w:numPr>
          <w:ilvl w:val="0"/>
          <w:numId w:val="61"/>
        </w:numPr>
        <w:autoSpaceDE/>
        <w:autoSpaceDN/>
        <w:spacing w:before="100" w:beforeAutospacing="1" w:after="100" w:afterAutospacing="1" w:line="208" w:lineRule="atLeast"/>
        <w:ind w:left="324"/>
        <w:rPr>
          <w:sz w:val="24"/>
          <w:szCs w:val="24"/>
        </w:rPr>
      </w:pPr>
      <w:r>
        <w:rPr>
          <w:sz w:val="24"/>
          <w:szCs w:val="24"/>
        </w:rPr>
        <w:t>осуществляют прогнозирование течения адаптации;</w:t>
      </w:r>
    </w:p>
    <w:p w14:paraId="0F7967E3">
      <w:pPr>
        <w:widowControl/>
        <w:numPr>
          <w:ilvl w:val="0"/>
          <w:numId w:val="61"/>
        </w:numPr>
        <w:autoSpaceDE/>
        <w:autoSpaceDN/>
        <w:spacing w:before="100" w:beforeAutospacing="1" w:after="100" w:afterAutospacing="1" w:line="208" w:lineRule="atLeast"/>
        <w:ind w:left="324"/>
        <w:rPr>
          <w:sz w:val="24"/>
          <w:szCs w:val="24"/>
        </w:rPr>
      </w:pPr>
      <w:r>
        <w:rPr>
          <w:sz w:val="24"/>
          <w:szCs w:val="24"/>
        </w:rPr>
        <w:t>выявляют детей «группы риска»;</w:t>
      </w:r>
    </w:p>
    <w:p w14:paraId="3FCFC735">
      <w:pPr>
        <w:widowControl/>
        <w:numPr>
          <w:ilvl w:val="0"/>
          <w:numId w:val="61"/>
        </w:numPr>
        <w:autoSpaceDE/>
        <w:autoSpaceDN/>
        <w:spacing w:before="100" w:beforeAutospacing="1" w:after="100" w:afterAutospacing="1" w:line="208" w:lineRule="atLeast"/>
        <w:ind w:left="324"/>
        <w:rPr>
          <w:sz w:val="24"/>
          <w:szCs w:val="24"/>
        </w:rPr>
      </w:pPr>
      <w:r>
        <w:rPr>
          <w:sz w:val="24"/>
          <w:szCs w:val="24"/>
        </w:rPr>
        <w:t>разрабатывают рекомендации для воспитателей и родителей;</w:t>
      </w:r>
    </w:p>
    <w:p w14:paraId="11DE5758">
      <w:pPr>
        <w:widowControl/>
        <w:numPr>
          <w:ilvl w:val="0"/>
          <w:numId w:val="61"/>
        </w:numPr>
        <w:autoSpaceDE/>
        <w:autoSpaceDN/>
        <w:spacing w:before="100" w:beforeAutospacing="1" w:after="100" w:afterAutospacing="1" w:line="208" w:lineRule="atLeast"/>
        <w:ind w:left="324"/>
        <w:rPr>
          <w:sz w:val="24"/>
          <w:szCs w:val="24"/>
        </w:rPr>
      </w:pPr>
      <w:r>
        <w:rPr>
          <w:sz w:val="24"/>
          <w:szCs w:val="24"/>
        </w:rPr>
        <w:t>разрабатывают гибкий график приема детей в группу;</w:t>
      </w:r>
    </w:p>
    <w:p w14:paraId="1458B5E5">
      <w:pPr>
        <w:widowControl/>
        <w:numPr>
          <w:ilvl w:val="0"/>
          <w:numId w:val="61"/>
        </w:numPr>
        <w:autoSpaceDE/>
        <w:autoSpaceDN/>
        <w:spacing w:before="100" w:beforeAutospacing="1" w:after="100" w:afterAutospacing="1" w:line="208" w:lineRule="atLeast"/>
        <w:ind w:left="324"/>
        <w:rPr>
          <w:sz w:val="24"/>
          <w:szCs w:val="24"/>
        </w:rPr>
      </w:pPr>
      <w:r>
        <w:rPr>
          <w:sz w:val="24"/>
          <w:szCs w:val="24"/>
        </w:rPr>
        <w:t>разрабатывают индивидуальный режим посещения ДОУ в период адаптации.</w:t>
      </w:r>
    </w:p>
    <w:p w14:paraId="491A188D">
      <w:pPr>
        <w:spacing w:after="104"/>
        <w:rPr>
          <w:sz w:val="24"/>
          <w:szCs w:val="24"/>
        </w:rPr>
      </w:pPr>
      <w:r>
        <w:rPr>
          <w:i/>
          <w:iCs/>
          <w:sz w:val="24"/>
          <w:szCs w:val="24"/>
        </w:rPr>
        <w:t>II этап. Реализация адаптационных мероприятий и наблюдения (август-октябрь).</w:t>
      </w:r>
    </w:p>
    <w:p w14:paraId="651FD28B">
      <w:pPr>
        <w:widowControl/>
        <w:numPr>
          <w:ilvl w:val="0"/>
          <w:numId w:val="62"/>
        </w:numPr>
        <w:autoSpaceDE/>
        <w:autoSpaceDN/>
        <w:spacing w:before="100" w:beforeAutospacing="1" w:after="100" w:afterAutospacing="1" w:line="208" w:lineRule="atLeast"/>
        <w:ind w:left="324"/>
        <w:rPr>
          <w:sz w:val="24"/>
          <w:szCs w:val="24"/>
        </w:rPr>
      </w:pPr>
      <w:r>
        <w:rPr>
          <w:sz w:val="24"/>
          <w:szCs w:val="24"/>
        </w:rPr>
        <w:t>поэтапный прием детей в группу;</w:t>
      </w:r>
    </w:p>
    <w:p w14:paraId="229C56AB">
      <w:pPr>
        <w:widowControl/>
        <w:numPr>
          <w:ilvl w:val="0"/>
          <w:numId w:val="62"/>
        </w:numPr>
        <w:autoSpaceDE/>
        <w:autoSpaceDN/>
        <w:spacing w:before="100" w:beforeAutospacing="1" w:after="100" w:afterAutospacing="1" w:line="208" w:lineRule="atLeast"/>
        <w:ind w:left="324"/>
        <w:rPr>
          <w:sz w:val="24"/>
          <w:szCs w:val="24"/>
        </w:rPr>
      </w:pPr>
      <w:r>
        <w:rPr>
          <w:sz w:val="24"/>
          <w:szCs w:val="24"/>
        </w:rPr>
        <w:t>реализация адаптационных мероприятий;</w:t>
      </w:r>
    </w:p>
    <w:p w14:paraId="7F90864D">
      <w:pPr>
        <w:widowControl/>
        <w:numPr>
          <w:ilvl w:val="0"/>
          <w:numId w:val="62"/>
        </w:numPr>
        <w:autoSpaceDE/>
        <w:autoSpaceDN/>
        <w:spacing w:before="100" w:beforeAutospacing="1" w:after="100" w:afterAutospacing="1" w:line="208" w:lineRule="atLeast"/>
        <w:ind w:left="324"/>
        <w:rPr>
          <w:sz w:val="24"/>
          <w:szCs w:val="24"/>
        </w:rPr>
      </w:pPr>
      <w:r>
        <w:rPr>
          <w:sz w:val="24"/>
          <w:szCs w:val="24"/>
        </w:rPr>
        <w:t>постепенное увеличение времени пребывания детей в группе;</w:t>
      </w:r>
    </w:p>
    <w:p w14:paraId="38911BBC">
      <w:pPr>
        <w:widowControl/>
        <w:numPr>
          <w:ilvl w:val="0"/>
          <w:numId w:val="62"/>
        </w:numPr>
        <w:autoSpaceDE/>
        <w:autoSpaceDN/>
        <w:spacing w:before="100" w:beforeAutospacing="1" w:after="100" w:afterAutospacing="1" w:line="208" w:lineRule="atLeast"/>
        <w:ind w:left="324"/>
        <w:rPr>
          <w:sz w:val="24"/>
          <w:szCs w:val="24"/>
        </w:rPr>
      </w:pPr>
      <w:r>
        <w:rPr>
          <w:sz w:val="24"/>
          <w:szCs w:val="24"/>
        </w:rPr>
        <w:t>наблюдения за поведением детей;</w:t>
      </w:r>
    </w:p>
    <w:p w14:paraId="31805551">
      <w:pPr>
        <w:widowControl/>
        <w:numPr>
          <w:ilvl w:val="0"/>
          <w:numId w:val="62"/>
        </w:numPr>
        <w:autoSpaceDE/>
        <w:autoSpaceDN/>
        <w:spacing w:before="100" w:beforeAutospacing="1" w:after="100" w:afterAutospacing="1" w:line="208" w:lineRule="atLeast"/>
        <w:ind w:left="324"/>
        <w:rPr>
          <w:sz w:val="24"/>
          <w:szCs w:val="24"/>
        </w:rPr>
      </w:pPr>
      <w:r>
        <w:rPr>
          <w:sz w:val="24"/>
          <w:szCs w:val="24"/>
        </w:rPr>
        <w:t>консультирование родителей;</w:t>
      </w:r>
    </w:p>
    <w:p w14:paraId="30F51E62">
      <w:pPr>
        <w:widowControl/>
        <w:numPr>
          <w:ilvl w:val="0"/>
          <w:numId w:val="62"/>
        </w:numPr>
        <w:autoSpaceDE/>
        <w:autoSpaceDN/>
        <w:spacing w:before="100" w:beforeAutospacing="1" w:after="100" w:afterAutospacing="1" w:line="208" w:lineRule="atLeast"/>
        <w:ind w:left="324"/>
        <w:rPr>
          <w:sz w:val="24"/>
          <w:szCs w:val="24"/>
        </w:rPr>
      </w:pPr>
      <w:r>
        <w:rPr>
          <w:sz w:val="24"/>
          <w:szCs w:val="24"/>
        </w:rPr>
        <w:t>оформление результатов наблюдений.</w:t>
      </w:r>
    </w:p>
    <w:p w14:paraId="43581242">
      <w:pPr>
        <w:widowControl/>
        <w:numPr>
          <w:ilvl w:val="0"/>
          <w:numId w:val="62"/>
        </w:numPr>
        <w:autoSpaceDE/>
        <w:autoSpaceDN/>
        <w:spacing w:before="100" w:beforeAutospacing="1" w:after="100" w:afterAutospacing="1" w:line="208" w:lineRule="atLeast"/>
        <w:ind w:left="324"/>
        <w:rPr>
          <w:sz w:val="24"/>
          <w:szCs w:val="24"/>
        </w:rPr>
      </w:pPr>
      <w:r>
        <w:rPr>
          <w:sz w:val="24"/>
          <w:szCs w:val="24"/>
        </w:rPr>
        <w:t>индивидуальная работа с детьми с тяжелой степенью адаптации;</w:t>
      </w:r>
    </w:p>
    <w:p w14:paraId="45DFC3BF">
      <w:pPr>
        <w:widowControl/>
        <w:numPr>
          <w:ilvl w:val="0"/>
          <w:numId w:val="62"/>
        </w:numPr>
        <w:autoSpaceDE/>
        <w:autoSpaceDN/>
        <w:spacing w:before="100" w:beforeAutospacing="1" w:after="100" w:afterAutospacing="1" w:line="208" w:lineRule="atLeast"/>
        <w:ind w:left="324"/>
        <w:rPr>
          <w:sz w:val="24"/>
          <w:szCs w:val="24"/>
        </w:rPr>
      </w:pPr>
      <w:r>
        <w:rPr>
          <w:sz w:val="24"/>
          <w:szCs w:val="24"/>
        </w:rPr>
        <w:t>рекомендации родителям и воспитателям по проведению коррекционно – развивающих занятий (игр) с детьми.</w:t>
      </w:r>
    </w:p>
    <w:p w14:paraId="31D2E2AA">
      <w:pPr>
        <w:spacing w:after="104"/>
        <w:rPr>
          <w:sz w:val="24"/>
          <w:szCs w:val="24"/>
        </w:rPr>
      </w:pPr>
      <w:r>
        <w:rPr>
          <w:i/>
          <w:iCs/>
          <w:sz w:val="24"/>
          <w:szCs w:val="24"/>
        </w:rPr>
        <w:t>III этап. Анализ работы (ноябрь):</w:t>
      </w:r>
    </w:p>
    <w:p w14:paraId="2C0C8FDD">
      <w:pPr>
        <w:spacing w:after="104"/>
        <w:rPr>
          <w:sz w:val="24"/>
          <w:szCs w:val="24"/>
        </w:rPr>
      </w:pPr>
      <w:r>
        <w:rPr>
          <w:sz w:val="24"/>
          <w:szCs w:val="24"/>
        </w:rPr>
        <w:t>обработка результатов наблюдений:</w:t>
      </w:r>
    </w:p>
    <w:p w14:paraId="424684C0">
      <w:pPr>
        <w:widowControl/>
        <w:numPr>
          <w:ilvl w:val="0"/>
          <w:numId w:val="63"/>
        </w:numPr>
        <w:autoSpaceDE/>
        <w:autoSpaceDN/>
        <w:spacing w:before="100" w:beforeAutospacing="1" w:after="100" w:afterAutospacing="1" w:line="208" w:lineRule="atLeast"/>
        <w:ind w:left="324"/>
        <w:rPr>
          <w:sz w:val="24"/>
          <w:szCs w:val="24"/>
        </w:rPr>
      </w:pPr>
      <w:r>
        <w:rPr>
          <w:sz w:val="24"/>
          <w:szCs w:val="24"/>
        </w:rPr>
        <w:t>анализ адаптационных карт и листов наблюдений;</w:t>
      </w:r>
    </w:p>
    <w:p w14:paraId="331FA48D">
      <w:pPr>
        <w:widowControl/>
        <w:numPr>
          <w:ilvl w:val="0"/>
          <w:numId w:val="63"/>
        </w:numPr>
        <w:autoSpaceDE/>
        <w:autoSpaceDN/>
        <w:spacing w:before="100" w:beforeAutospacing="1" w:after="100" w:afterAutospacing="1" w:line="208" w:lineRule="atLeast"/>
        <w:ind w:left="324"/>
        <w:rPr>
          <w:sz w:val="24"/>
          <w:szCs w:val="24"/>
        </w:rPr>
      </w:pPr>
      <w:r>
        <w:rPr>
          <w:sz w:val="24"/>
          <w:szCs w:val="24"/>
        </w:rPr>
        <w:t>анализ индивидуальных карт развития детей;</w:t>
      </w:r>
    </w:p>
    <w:p w14:paraId="4C18F1D4">
      <w:pPr>
        <w:widowControl/>
        <w:numPr>
          <w:ilvl w:val="0"/>
          <w:numId w:val="63"/>
        </w:numPr>
        <w:autoSpaceDE/>
        <w:autoSpaceDN/>
        <w:spacing w:before="100" w:beforeAutospacing="1" w:after="100" w:afterAutospacing="1" w:line="208" w:lineRule="atLeast"/>
        <w:ind w:left="324"/>
        <w:rPr>
          <w:sz w:val="24"/>
          <w:szCs w:val="24"/>
        </w:rPr>
      </w:pPr>
      <w:r>
        <w:rPr>
          <w:sz w:val="24"/>
          <w:szCs w:val="24"/>
        </w:rPr>
        <w:t>внесение изменений в существующую модель работы;</w:t>
      </w:r>
    </w:p>
    <w:p w14:paraId="281C5E19">
      <w:pPr>
        <w:widowControl/>
        <w:numPr>
          <w:ilvl w:val="0"/>
          <w:numId w:val="63"/>
        </w:numPr>
        <w:autoSpaceDE/>
        <w:autoSpaceDN/>
        <w:spacing w:before="100" w:beforeAutospacing="1" w:after="100" w:afterAutospacing="1" w:line="208" w:lineRule="atLeast"/>
        <w:ind w:left="324"/>
        <w:rPr>
          <w:sz w:val="24"/>
          <w:szCs w:val="24"/>
        </w:rPr>
      </w:pPr>
      <w:r>
        <w:rPr>
          <w:sz w:val="24"/>
          <w:szCs w:val="24"/>
        </w:rPr>
        <w:t>выводы.</w:t>
      </w:r>
    </w:p>
    <w:p w14:paraId="540D20B9">
      <w:pPr>
        <w:spacing w:after="104"/>
        <w:ind w:firstLine="708"/>
        <w:rPr>
          <w:sz w:val="24"/>
          <w:szCs w:val="24"/>
        </w:rPr>
      </w:pPr>
      <w:r>
        <w:rPr>
          <w:sz w:val="24"/>
          <w:szCs w:val="24"/>
        </w:rPr>
        <w:t>Таким образом, результаты, полученные в ходе подготовительного этапа работы, позволяют прогнозировать адаптацию детей к новым социальным условиям, заранее запланировать интересные занятия для детей с учетом индивидуальных особенностей и уровня подготовленности к посещению детского сада.</w:t>
      </w:r>
    </w:p>
    <w:p w14:paraId="4C707A06">
      <w:pPr>
        <w:pStyle w:val="45"/>
        <w:ind w:left="324"/>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 xml:space="preserve"> Профилактика и предупреждение ОРВИ, простудных заболеваний и гриппа.</w:t>
      </w:r>
    </w:p>
    <w:p w14:paraId="6F3E7A28">
      <w:pPr>
        <w:shd w:val="clear" w:color="auto" w:fill="FFFFFF"/>
        <w:spacing w:line="208" w:lineRule="atLeast"/>
        <w:ind w:firstLine="708"/>
        <w:rPr>
          <w:color w:val="000000"/>
          <w:sz w:val="24"/>
          <w:szCs w:val="24"/>
        </w:rPr>
      </w:pPr>
      <w:r>
        <w:rPr>
          <w:color w:val="000000"/>
          <w:sz w:val="24"/>
          <w:szCs w:val="24"/>
        </w:rPr>
        <w:t>Острые респираторные инфекции являются наиболее распространенными в детском возрасте. Их доля совместно с гриппом составляет не менее 70% в структуре всей заболеваемости у детей, причем самый высокий уровень заболеваемости отмечается у детей, посещающих ДОУ.</w:t>
      </w:r>
    </w:p>
    <w:p w14:paraId="2EC1BB9E">
      <w:pPr>
        <w:shd w:val="clear" w:color="auto" w:fill="FFFFFF"/>
        <w:spacing w:line="208" w:lineRule="atLeast"/>
        <w:ind w:firstLine="708"/>
        <w:rPr>
          <w:color w:val="000000"/>
          <w:sz w:val="24"/>
          <w:szCs w:val="24"/>
        </w:rPr>
      </w:pPr>
      <w:r>
        <w:rPr>
          <w:color w:val="000000"/>
          <w:sz w:val="24"/>
          <w:szCs w:val="24"/>
        </w:rPr>
        <w:t>Увеличение частоты заболеваемости детей отмечается в холодное время года, в межсезонье и под воздействием стрессовых ситуаций.</w:t>
      </w:r>
    </w:p>
    <w:p w14:paraId="3219249D">
      <w:pPr>
        <w:shd w:val="clear" w:color="auto" w:fill="FFFFFF"/>
        <w:spacing w:line="208" w:lineRule="atLeast"/>
        <w:rPr>
          <w:color w:val="000000"/>
          <w:sz w:val="24"/>
          <w:szCs w:val="24"/>
        </w:rPr>
      </w:pPr>
      <w:r>
        <w:rPr>
          <w:color w:val="000000"/>
          <w:sz w:val="24"/>
          <w:szCs w:val="24"/>
        </w:rPr>
        <w:t>Заболевания ОРВИ способствуют формированию у детей хронической бронхолегочной патологии, вторичных бактериальных осложнений; формируют аллергическую патологию, могут быть причиной задержки психомоторного и физического развития, приводят к возникновению вторичной иммунодепрессии, формируя группу так называемых «часто болеющих детей».</w:t>
      </w:r>
    </w:p>
    <w:p w14:paraId="37162ADF">
      <w:pPr>
        <w:shd w:val="clear" w:color="auto" w:fill="FFFFFF"/>
        <w:spacing w:line="208" w:lineRule="atLeast"/>
        <w:ind w:firstLine="708"/>
        <w:rPr>
          <w:color w:val="000000"/>
          <w:sz w:val="24"/>
          <w:szCs w:val="24"/>
        </w:rPr>
      </w:pPr>
      <w:r>
        <w:rPr>
          <w:color w:val="000000"/>
          <w:sz w:val="24"/>
          <w:szCs w:val="24"/>
        </w:rPr>
        <w:t>К «часто болеющим» относятся  дети, которые в течение 1-вого года жизни переболели ОРВИ 4 и более раз в год;</w:t>
      </w:r>
    </w:p>
    <w:p w14:paraId="327322B9">
      <w:pPr>
        <w:shd w:val="clear" w:color="auto" w:fill="FFFFFF"/>
        <w:spacing w:line="208" w:lineRule="atLeast"/>
        <w:ind w:firstLine="708"/>
        <w:rPr>
          <w:color w:val="000000"/>
          <w:sz w:val="24"/>
          <w:szCs w:val="24"/>
        </w:rPr>
      </w:pPr>
      <w:r>
        <w:rPr>
          <w:color w:val="000000"/>
          <w:sz w:val="24"/>
          <w:szCs w:val="24"/>
        </w:rPr>
        <w:t xml:space="preserve"> от 1 года до 3х лет - 6 и более раз в год;</w:t>
      </w:r>
    </w:p>
    <w:p w14:paraId="442F73AB">
      <w:pPr>
        <w:shd w:val="clear" w:color="auto" w:fill="FFFFFF"/>
        <w:spacing w:line="208" w:lineRule="atLeast"/>
        <w:ind w:firstLine="708"/>
        <w:rPr>
          <w:color w:val="000000"/>
          <w:sz w:val="24"/>
          <w:szCs w:val="24"/>
        </w:rPr>
      </w:pPr>
      <w:r>
        <w:rPr>
          <w:color w:val="000000"/>
          <w:sz w:val="24"/>
          <w:szCs w:val="24"/>
        </w:rPr>
        <w:t xml:space="preserve"> от 3 до 5 лет 5 и более раз в год;</w:t>
      </w:r>
    </w:p>
    <w:p w14:paraId="6DDFE70B">
      <w:pPr>
        <w:shd w:val="clear" w:color="auto" w:fill="FFFFFF"/>
        <w:spacing w:line="208" w:lineRule="atLeast"/>
        <w:ind w:firstLine="708"/>
        <w:rPr>
          <w:color w:val="000000"/>
          <w:sz w:val="24"/>
          <w:szCs w:val="24"/>
        </w:rPr>
      </w:pPr>
      <w:r>
        <w:rPr>
          <w:color w:val="000000"/>
          <w:sz w:val="24"/>
          <w:szCs w:val="24"/>
        </w:rPr>
        <w:t>от 5 до 7 лет – 4 и более раз в год.</w:t>
      </w:r>
    </w:p>
    <w:p w14:paraId="1F44D31A">
      <w:pPr>
        <w:shd w:val="clear" w:color="auto" w:fill="FFFFFF"/>
        <w:spacing w:line="208" w:lineRule="atLeast"/>
        <w:ind w:firstLine="708"/>
        <w:rPr>
          <w:color w:val="000000"/>
          <w:sz w:val="24"/>
          <w:szCs w:val="24"/>
        </w:rPr>
      </w:pPr>
      <w:r>
        <w:rPr>
          <w:color w:val="000000"/>
          <w:sz w:val="24"/>
          <w:szCs w:val="24"/>
        </w:rPr>
        <w:t>Таким образом, часто болеющие дети - эта группа детей с частыми респираторными инфекциями, возникающими из-за отклонений в защитных системах организма без стойких органических нарушений в них. Здоровые условия жизни, закаливание, неспецифическая иммунопрофилактика и витаминотерапия - вполне доступные методы профилактики ОРВИ, значительно снижающие заболеваемость детей данной группы.</w:t>
      </w:r>
    </w:p>
    <w:p w14:paraId="4ED23C47">
      <w:pPr>
        <w:shd w:val="clear" w:color="auto" w:fill="FFFFFF"/>
        <w:spacing w:line="208" w:lineRule="atLeast"/>
        <w:ind w:firstLine="708"/>
        <w:rPr>
          <w:color w:val="000000"/>
          <w:sz w:val="24"/>
          <w:szCs w:val="24"/>
        </w:rPr>
      </w:pPr>
    </w:p>
    <w:p w14:paraId="57D898FC">
      <w:pPr>
        <w:shd w:val="clear" w:color="auto" w:fill="FFFFFF"/>
        <w:spacing w:line="208" w:lineRule="atLeast"/>
        <w:ind w:firstLine="708"/>
        <w:jc w:val="center"/>
        <w:rPr>
          <w:color w:val="000000"/>
          <w:sz w:val="24"/>
          <w:szCs w:val="24"/>
        </w:rPr>
      </w:pPr>
      <w:r>
        <w:rPr>
          <w:b/>
          <w:color w:val="376092" w:themeColor="accent1" w:themeShade="BF"/>
          <w:sz w:val="24"/>
          <w:szCs w:val="32"/>
        </w:rPr>
        <w:t>Стратегический план улучшения здоровья детей в ДОУ</w:t>
      </w:r>
    </w:p>
    <w:p w14:paraId="20731DF6">
      <w:pPr>
        <w:pStyle w:val="45"/>
        <w:jc w:val="center"/>
        <w:rPr>
          <w:rFonts w:ascii="Times New Roman" w:hAnsi="Times New Roman"/>
          <w:b/>
          <w:color w:val="376092" w:themeColor="accent1" w:themeShade="BF"/>
          <w:sz w:val="24"/>
          <w:szCs w:val="32"/>
        </w:rPr>
      </w:pPr>
    </w:p>
    <w:tbl>
      <w:tblPr>
        <w:tblStyle w:val="29"/>
        <w:tblpPr w:leftFromText="180" w:rightFromText="180" w:vertAnchor="text" w:horzAnchor="page" w:tblpX="575" w:tblpY="-13"/>
        <w:tblW w:w="106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3057"/>
        <w:gridCol w:w="1759"/>
        <w:gridCol w:w="1822"/>
        <w:gridCol w:w="1780"/>
        <w:gridCol w:w="1756"/>
      </w:tblGrid>
      <w:tr w14:paraId="0285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466D93EE">
            <w:pPr>
              <w:pStyle w:val="45"/>
              <w:rPr>
                <w:rFonts w:ascii="Times New Roman" w:hAnsi="Times New Roman"/>
                <w:b/>
                <w:sz w:val="20"/>
                <w:szCs w:val="20"/>
                <w:lang w:eastAsia="ru-RU"/>
              </w:rPr>
            </w:pPr>
            <w:r>
              <w:rPr>
                <w:rFonts w:ascii="Times New Roman" w:hAnsi="Times New Roman"/>
                <w:b/>
                <w:sz w:val="20"/>
                <w:szCs w:val="20"/>
                <w:lang w:eastAsia="ru-RU"/>
              </w:rPr>
              <w:t>№ п/п</w:t>
            </w:r>
          </w:p>
        </w:tc>
        <w:tc>
          <w:tcPr>
            <w:tcW w:w="3057" w:type="dxa"/>
          </w:tcPr>
          <w:p w14:paraId="3F5E7105">
            <w:pPr>
              <w:pStyle w:val="45"/>
              <w:jc w:val="center"/>
              <w:rPr>
                <w:rFonts w:ascii="Times New Roman" w:hAnsi="Times New Roman"/>
                <w:b/>
                <w:sz w:val="20"/>
                <w:szCs w:val="20"/>
                <w:lang w:eastAsia="ru-RU"/>
              </w:rPr>
            </w:pPr>
            <w:r>
              <w:rPr>
                <w:rFonts w:ascii="Times New Roman" w:hAnsi="Times New Roman"/>
                <w:b/>
                <w:sz w:val="20"/>
                <w:szCs w:val="20"/>
                <w:lang w:eastAsia="ru-RU"/>
              </w:rPr>
              <w:t>Содержание</w:t>
            </w:r>
          </w:p>
        </w:tc>
        <w:tc>
          <w:tcPr>
            <w:tcW w:w="1759" w:type="dxa"/>
          </w:tcPr>
          <w:p w14:paraId="109AB9D0">
            <w:pPr>
              <w:pStyle w:val="45"/>
              <w:jc w:val="center"/>
              <w:rPr>
                <w:rFonts w:ascii="Times New Roman" w:hAnsi="Times New Roman"/>
                <w:b/>
                <w:sz w:val="20"/>
                <w:szCs w:val="20"/>
                <w:lang w:eastAsia="ru-RU"/>
              </w:rPr>
            </w:pPr>
            <w:r>
              <w:rPr>
                <w:rFonts w:ascii="Times New Roman" w:hAnsi="Times New Roman"/>
                <w:b/>
                <w:sz w:val="20"/>
                <w:szCs w:val="20"/>
                <w:lang w:eastAsia="ru-RU"/>
              </w:rPr>
              <w:t>Группы</w:t>
            </w:r>
          </w:p>
        </w:tc>
        <w:tc>
          <w:tcPr>
            <w:tcW w:w="1822" w:type="dxa"/>
          </w:tcPr>
          <w:p w14:paraId="217AF283">
            <w:pPr>
              <w:pStyle w:val="45"/>
              <w:jc w:val="center"/>
              <w:rPr>
                <w:rFonts w:ascii="Times New Roman" w:hAnsi="Times New Roman"/>
                <w:b/>
                <w:sz w:val="20"/>
                <w:szCs w:val="20"/>
                <w:lang w:eastAsia="ru-RU"/>
              </w:rPr>
            </w:pPr>
            <w:r>
              <w:rPr>
                <w:rFonts w:ascii="Times New Roman" w:hAnsi="Times New Roman"/>
                <w:b/>
                <w:sz w:val="20"/>
                <w:szCs w:val="20"/>
                <w:lang w:eastAsia="ru-RU"/>
              </w:rPr>
              <w:t>Периодичность выполнения</w:t>
            </w:r>
          </w:p>
        </w:tc>
        <w:tc>
          <w:tcPr>
            <w:tcW w:w="1780" w:type="dxa"/>
          </w:tcPr>
          <w:p w14:paraId="245E887F">
            <w:pPr>
              <w:pStyle w:val="45"/>
              <w:jc w:val="center"/>
              <w:rPr>
                <w:rFonts w:ascii="Times New Roman" w:hAnsi="Times New Roman"/>
                <w:b/>
                <w:sz w:val="20"/>
                <w:szCs w:val="20"/>
                <w:lang w:eastAsia="ru-RU"/>
              </w:rPr>
            </w:pPr>
            <w:r>
              <w:rPr>
                <w:rFonts w:ascii="Times New Roman" w:hAnsi="Times New Roman"/>
                <w:b/>
                <w:sz w:val="20"/>
                <w:szCs w:val="20"/>
                <w:lang w:eastAsia="ru-RU"/>
              </w:rPr>
              <w:t>Ответственные</w:t>
            </w:r>
          </w:p>
        </w:tc>
        <w:tc>
          <w:tcPr>
            <w:tcW w:w="1756" w:type="dxa"/>
          </w:tcPr>
          <w:p w14:paraId="1722BDA4">
            <w:pPr>
              <w:pStyle w:val="45"/>
              <w:jc w:val="center"/>
              <w:rPr>
                <w:rFonts w:ascii="Times New Roman" w:hAnsi="Times New Roman"/>
                <w:b/>
                <w:sz w:val="20"/>
                <w:szCs w:val="20"/>
                <w:lang w:eastAsia="ru-RU"/>
              </w:rPr>
            </w:pPr>
            <w:r>
              <w:rPr>
                <w:rFonts w:ascii="Times New Roman" w:hAnsi="Times New Roman"/>
                <w:b/>
                <w:sz w:val="20"/>
                <w:szCs w:val="20"/>
                <w:lang w:eastAsia="ru-RU"/>
              </w:rPr>
              <w:t>Время</w:t>
            </w:r>
          </w:p>
        </w:tc>
      </w:tr>
      <w:tr w14:paraId="116B7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03" w:type="dxa"/>
          </w:tcPr>
          <w:p w14:paraId="0B53F4DD">
            <w:pPr>
              <w:pStyle w:val="45"/>
              <w:rPr>
                <w:rFonts w:ascii="Times New Roman" w:hAnsi="Times New Roman"/>
                <w:b/>
                <w:sz w:val="20"/>
                <w:szCs w:val="20"/>
                <w:lang w:eastAsia="ru-RU"/>
              </w:rPr>
            </w:pPr>
            <w:r>
              <w:rPr>
                <w:rFonts w:ascii="Times New Roman" w:hAnsi="Times New Roman"/>
                <w:b/>
                <w:sz w:val="20"/>
                <w:szCs w:val="20"/>
                <w:lang w:eastAsia="ru-RU"/>
              </w:rPr>
              <w:t>1.</w:t>
            </w:r>
          </w:p>
        </w:tc>
        <w:tc>
          <w:tcPr>
            <w:tcW w:w="10174" w:type="dxa"/>
            <w:gridSpan w:val="5"/>
          </w:tcPr>
          <w:p w14:paraId="4E952300">
            <w:pPr>
              <w:pStyle w:val="45"/>
              <w:jc w:val="center"/>
              <w:rPr>
                <w:rFonts w:ascii="Times New Roman" w:hAnsi="Times New Roman"/>
                <w:b/>
                <w:sz w:val="20"/>
                <w:szCs w:val="20"/>
                <w:lang w:eastAsia="ru-RU"/>
              </w:rPr>
            </w:pPr>
            <w:r>
              <w:rPr>
                <w:rFonts w:ascii="Times New Roman" w:hAnsi="Times New Roman"/>
                <w:b/>
                <w:sz w:val="20"/>
                <w:szCs w:val="20"/>
                <w:lang w:eastAsia="ru-RU"/>
              </w:rPr>
              <w:t>Оптимизация режима.</w:t>
            </w:r>
          </w:p>
        </w:tc>
      </w:tr>
      <w:tr w14:paraId="4DD6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4689331E">
            <w:pPr>
              <w:pStyle w:val="45"/>
              <w:rPr>
                <w:rFonts w:ascii="Times New Roman" w:hAnsi="Times New Roman"/>
                <w:b/>
                <w:sz w:val="20"/>
                <w:szCs w:val="20"/>
                <w:lang w:eastAsia="ru-RU"/>
              </w:rPr>
            </w:pPr>
          </w:p>
        </w:tc>
        <w:tc>
          <w:tcPr>
            <w:tcW w:w="3057" w:type="dxa"/>
          </w:tcPr>
          <w:p w14:paraId="5B56A0C9">
            <w:pPr>
              <w:pStyle w:val="45"/>
              <w:rPr>
                <w:rFonts w:ascii="Times New Roman" w:hAnsi="Times New Roman"/>
                <w:sz w:val="20"/>
                <w:szCs w:val="20"/>
                <w:lang w:eastAsia="ru-RU"/>
              </w:rPr>
            </w:pPr>
            <w:r>
              <w:rPr>
                <w:rFonts w:ascii="Times New Roman" w:hAnsi="Times New Roman"/>
                <w:sz w:val="20"/>
                <w:szCs w:val="20"/>
                <w:lang w:eastAsia="ru-RU"/>
              </w:rPr>
              <w:t>1.1.Организация жизни детей в адаптационный период,создание комфортного режима.</w:t>
            </w:r>
          </w:p>
        </w:tc>
        <w:tc>
          <w:tcPr>
            <w:tcW w:w="1759" w:type="dxa"/>
          </w:tcPr>
          <w:p w14:paraId="7C782465">
            <w:pPr>
              <w:pStyle w:val="45"/>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7D099114">
            <w:pPr>
              <w:pStyle w:val="45"/>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557F193A">
            <w:pPr>
              <w:pStyle w:val="45"/>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7CFE6CB0">
            <w:pPr>
              <w:pStyle w:val="45"/>
              <w:jc w:val="center"/>
              <w:rPr>
                <w:rFonts w:ascii="Times New Roman" w:hAnsi="Times New Roman"/>
                <w:sz w:val="20"/>
                <w:szCs w:val="20"/>
                <w:lang w:eastAsia="ru-RU"/>
              </w:rPr>
            </w:pPr>
            <w:r>
              <w:rPr>
                <w:rFonts w:ascii="Times New Roman" w:hAnsi="Times New Roman"/>
                <w:sz w:val="20"/>
                <w:szCs w:val="20"/>
                <w:lang w:eastAsia="ru-RU"/>
              </w:rPr>
              <w:t>В период адаптации</w:t>
            </w:r>
          </w:p>
        </w:tc>
      </w:tr>
      <w:tr w14:paraId="1BF5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1674765">
            <w:pPr>
              <w:pStyle w:val="45"/>
              <w:rPr>
                <w:rFonts w:ascii="Times New Roman" w:hAnsi="Times New Roman"/>
                <w:b/>
                <w:sz w:val="20"/>
                <w:szCs w:val="20"/>
                <w:lang w:eastAsia="ru-RU"/>
              </w:rPr>
            </w:pPr>
          </w:p>
        </w:tc>
        <w:tc>
          <w:tcPr>
            <w:tcW w:w="3057" w:type="dxa"/>
          </w:tcPr>
          <w:p w14:paraId="63E6CECA">
            <w:pPr>
              <w:pStyle w:val="45"/>
              <w:rPr>
                <w:rFonts w:ascii="Times New Roman" w:hAnsi="Times New Roman"/>
                <w:sz w:val="20"/>
                <w:szCs w:val="20"/>
                <w:lang w:eastAsia="ru-RU"/>
              </w:rPr>
            </w:pPr>
            <w:r>
              <w:rPr>
                <w:rFonts w:ascii="Times New Roman" w:hAnsi="Times New Roman"/>
                <w:sz w:val="20"/>
                <w:szCs w:val="20"/>
                <w:lang w:eastAsia="ru-RU"/>
              </w:rPr>
              <w:t>1.2. Определение оптимальной нагрузки на ребёнка с учётом возрастных и индивидуальных особенностей.</w:t>
            </w:r>
          </w:p>
        </w:tc>
        <w:tc>
          <w:tcPr>
            <w:tcW w:w="1759" w:type="dxa"/>
          </w:tcPr>
          <w:p w14:paraId="0A4331DF">
            <w:pPr>
              <w:pStyle w:val="45"/>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0CFBFD09">
            <w:pPr>
              <w:pStyle w:val="45"/>
              <w:jc w:val="center"/>
              <w:rPr>
                <w:rFonts w:ascii="Times New Roman" w:hAnsi="Times New Roman"/>
                <w:sz w:val="20"/>
                <w:szCs w:val="20"/>
                <w:lang w:eastAsia="ru-RU"/>
              </w:rPr>
            </w:pPr>
          </w:p>
        </w:tc>
        <w:tc>
          <w:tcPr>
            <w:tcW w:w="1780" w:type="dxa"/>
          </w:tcPr>
          <w:p w14:paraId="0992A598">
            <w:pPr>
              <w:pStyle w:val="45"/>
              <w:jc w:val="center"/>
              <w:rPr>
                <w:rFonts w:ascii="Times New Roman" w:hAnsi="Times New Roman"/>
                <w:sz w:val="20"/>
                <w:szCs w:val="20"/>
                <w:lang w:eastAsia="ru-RU"/>
              </w:rPr>
            </w:pPr>
            <w:r>
              <w:rPr>
                <w:rFonts w:ascii="Times New Roman" w:hAnsi="Times New Roman"/>
                <w:sz w:val="20"/>
                <w:szCs w:val="20"/>
                <w:lang w:eastAsia="ru-RU"/>
              </w:rPr>
              <w:t>Заведующая</w:t>
            </w:r>
          </w:p>
        </w:tc>
        <w:tc>
          <w:tcPr>
            <w:tcW w:w="1756" w:type="dxa"/>
          </w:tcPr>
          <w:p w14:paraId="0A33444E">
            <w:pPr>
              <w:pStyle w:val="45"/>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r w14:paraId="4C66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3" w:type="dxa"/>
          </w:tcPr>
          <w:p w14:paraId="33A7FDC8">
            <w:pPr>
              <w:pStyle w:val="45"/>
              <w:rPr>
                <w:rFonts w:ascii="Times New Roman" w:hAnsi="Times New Roman"/>
                <w:b/>
                <w:sz w:val="20"/>
                <w:szCs w:val="20"/>
                <w:lang w:eastAsia="ru-RU"/>
              </w:rPr>
            </w:pPr>
            <w:r>
              <w:rPr>
                <w:rFonts w:ascii="Times New Roman" w:hAnsi="Times New Roman"/>
                <w:b/>
                <w:sz w:val="20"/>
                <w:szCs w:val="20"/>
                <w:lang w:eastAsia="ru-RU"/>
              </w:rPr>
              <w:t>2.</w:t>
            </w:r>
          </w:p>
        </w:tc>
        <w:tc>
          <w:tcPr>
            <w:tcW w:w="10174" w:type="dxa"/>
            <w:gridSpan w:val="5"/>
          </w:tcPr>
          <w:p w14:paraId="0129FCF5">
            <w:pPr>
              <w:pStyle w:val="45"/>
              <w:jc w:val="center"/>
              <w:rPr>
                <w:rFonts w:ascii="Times New Roman" w:hAnsi="Times New Roman"/>
                <w:b/>
                <w:sz w:val="20"/>
                <w:szCs w:val="20"/>
                <w:lang w:eastAsia="ru-RU"/>
              </w:rPr>
            </w:pPr>
            <w:r>
              <w:rPr>
                <w:rFonts w:ascii="Times New Roman" w:hAnsi="Times New Roman"/>
                <w:b/>
                <w:sz w:val="20"/>
                <w:szCs w:val="20"/>
                <w:lang w:eastAsia="ru-RU"/>
              </w:rPr>
              <w:t>Организация двигательного режима.</w:t>
            </w:r>
          </w:p>
        </w:tc>
      </w:tr>
      <w:tr w14:paraId="35568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317DB3D6">
            <w:pPr>
              <w:pStyle w:val="45"/>
              <w:rPr>
                <w:rFonts w:ascii="Times New Roman" w:hAnsi="Times New Roman"/>
                <w:b/>
                <w:sz w:val="20"/>
                <w:szCs w:val="20"/>
                <w:lang w:eastAsia="ru-RU"/>
              </w:rPr>
            </w:pPr>
          </w:p>
        </w:tc>
        <w:tc>
          <w:tcPr>
            <w:tcW w:w="3057" w:type="dxa"/>
          </w:tcPr>
          <w:p w14:paraId="4682DAE7">
            <w:pPr>
              <w:pStyle w:val="45"/>
              <w:rPr>
                <w:rFonts w:ascii="Times New Roman" w:hAnsi="Times New Roman"/>
                <w:sz w:val="20"/>
                <w:szCs w:val="20"/>
                <w:lang w:eastAsia="ru-RU"/>
              </w:rPr>
            </w:pPr>
            <w:r>
              <w:rPr>
                <w:rFonts w:ascii="Times New Roman" w:hAnsi="Times New Roman"/>
                <w:sz w:val="20"/>
                <w:szCs w:val="20"/>
                <w:lang w:eastAsia="ru-RU"/>
              </w:rPr>
              <w:t>2.1.Физкультурные занятия.</w:t>
            </w:r>
          </w:p>
          <w:p w14:paraId="64C5166B">
            <w:pPr>
              <w:pStyle w:val="45"/>
              <w:rPr>
                <w:rFonts w:ascii="Times New Roman" w:hAnsi="Times New Roman"/>
                <w:sz w:val="20"/>
                <w:szCs w:val="20"/>
                <w:lang w:eastAsia="ru-RU"/>
              </w:rPr>
            </w:pPr>
          </w:p>
        </w:tc>
        <w:tc>
          <w:tcPr>
            <w:tcW w:w="1759" w:type="dxa"/>
          </w:tcPr>
          <w:p w14:paraId="5CE69815">
            <w:pPr>
              <w:rPr>
                <w:sz w:val="20"/>
                <w:szCs w:val="20"/>
                <w:lang w:eastAsia="ru-RU"/>
              </w:rPr>
            </w:pPr>
            <w:r>
              <w:rPr>
                <w:sz w:val="20"/>
                <w:szCs w:val="20"/>
                <w:lang w:eastAsia="ru-RU"/>
              </w:rPr>
              <w:t>Все группы</w:t>
            </w:r>
          </w:p>
        </w:tc>
        <w:tc>
          <w:tcPr>
            <w:tcW w:w="1822" w:type="dxa"/>
          </w:tcPr>
          <w:p w14:paraId="63759B1C">
            <w:pPr>
              <w:pStyle w:val="45"/>
              <w:rPr>
                <w:rFonts w:ascii="Times New Roman" w:hAnsi="Times New Roman"/>
                <w:sz w:val="20"/>
                <w:szCs w:val="20"/>
                <w:lang w:eastAsia="ru-RU"/>
              </w:rPr>
            </w:pPr>
            <w:r>
              <w:rPr>
                <w:rFonts w:ascii="Times New Roman" w:hAnsi="Times New Roman"/>
                <w:sz w:val="20"/>
                <w:szCs w:val="20"/>
                <w:lang w:eastAsia="ru-RU"/>
              </w:rPr>
              <w:t>3 раза в неделю(1-на прогулке)</w:t>
            </w:r>
          </w:p>
        </w:tc>
        <w:tc>
          <w:tcPr>
            <w:tcW w:w="1780" w:type="dxa"/>
          </w:tcPr>
          <w:p w14:paraId="163A7D83">
            <w:pPr>
              <w:rPr>
                <w:sz w:val="20"/>
                <w:szCs w:val="20"/>
                <w:lang w:eastAsia="ru-RU"/>
              </w:rPr>
            </w:pPr>
            <w:r>
              <w:rPr>
                <w:sz w:val="20"/>
                <w:szCs w:val="20"/>
                <w:lang w:eastAsia="ru-RU"/>
              </w:rPr>
              <w:t>Воспитатели</w:t>
            </w:r>
          </w:p>
        </w:tc>
        <w:tc>
          <w:tcPr>
            <w:tcW w:w="1756" w:type="dxa"/>
          </w:tcPr>
          <w:p w14:paraId="7C16636C">
            <w:pPr>
              <w:rPr>
                <w:sz w:val="20"/>
                <w:szCs w:val="20"/>
                <w:lang w:eastAsia="ru-RU"/>
              </w:rPr>
            </w:pPr>
            <w:r>
              <w:rPr>
                <w:sz w:val="20"/>
                <w:szCs w:val="20"/>
                <w:lang w:eastAsia="ru-RU"/>
              </w:rPr>
              <w:t>В течение года</w:t>
            </w:r>
          </w:p>
        </w:tc>
      </w:tr>
      <w:tr w14:paraId="6846F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D3703C2">
            <w:pPr>
              <w:pStyle w:val="45"/>
              <w:rPr>
                <w:rFonts w:ascii="Times New Roman" w:hAnsi="Times New Roman"/>
                <w:b/>
                <w:sz w:val="20"/>
                <w:szCs w:val="20"/>
                <w:lang w:eastAsia="ru-RU"/>
              </w:rPr>
            </w:pPr>
          </w:p>
        </w:tc>
        <w:tc>
          <w:tcPr>
            <w:tcW w:w="3057" w:type="dxa"/>
          </w:tcPr>
          <w:p w14:paraId="1EC5671C">
            <w:pPr>
              <w:pStyle w:val="45"/>
              <w:rPr>
                <w:rFonts w:ascii="Times New Roman" w:hAnsi="Times New Roman"/>
                <w:sz w:val="20"/>
                <w:szCs w:val="20"/>
                <w:lang w:eastAsia="ru-RU"/>
              </w:rPr>
            </w:pPr>
            <w:r>
              <w:rPr>
                <w:rFonts w:ascii="Times New Roman" w:hAnsi="Times New Roman"/>
                <w:sz w:val="20"/>
                <w:szCs w:val="20"/>
                <w:lang w:eastAsia="ru-RU"/>
              </w:rPr>
              <w:t>2.2.Утренняя гимнастика.</w:t>
            </w:r>
          </w:p>
        </w:tc>
        <w:tc>
          <w:tcPr>
            <w:tcW w:w="1759" w:type="dxa"/>
          </w:tcPr>
          <w:p w14:paraId="284CE7C5">
            <w:pPr>
              <w:rPr>
                <w:sz w:val="20"/>
                <w:szCs w:val="20"/>
                <w:lang w:eastAsia="ru-RU"/>
              </w:rPr>
            </w:pPr>
            <w:r>
              <w:rPr>
                <w:sz w:val="20"/>
                <w:szCs w:val="20"/>
                <w:lang w:eastAsia="ru-RU"/>
              </w:rPr>
              <w:t>Все группы</w:t>
            </w:r>
          </w:p>
        </w:tc>
        <w:tc>
          <w:tcPr>
            <w:tcW w:w="1822" w:type="dxa"/>
          </w:tcPr>
          <w:p w14:paraId="63928A26">
            <w:pPr>
              <w:rPr>
                <w:sz w:val="20"/>
                <w:szCs w:val="20"/>
                <w:lang w:eastAsia="ru-RU"/>
              </w:rPr>
            </w:pPr>
            <w:r>
              <w:rPr>
                <w:sz w:val="20"/>
                <w:szCs w:val="20"/>
                <w:lang w:eastAsia="ru-RU"/>
              </w:rPr>
              <w:t>Ежедневно</w:t>
            </w:r>
          </w:p>
        </w:tc>
        <w:tc>
          <w:tcPr>
            <w:tcW w:w="1780" w:type="dxa"/>
          </w:tcPr>
          <w:p w14:paraId="14723188">
            <w:pPr>
              <w:rPr>
                <w:sz w:val="20"/>
                <w:szCs w:val="20"/>
                <w:lang w:eastAsia="ru-RU"/>
              </w:rPr>
            </w:pPr>
            <w:r>
              <w:rPr>
                <w:sz w:val="20"/>
                <w:szCs w:val="20"/>
                <w:lang w:eastAsia="ru-RU"/>
              </w:rPr>
              <w:t>Воспитатели</w:t>
            </w:r>
          </w:p>
        </w:tc>
        <w:tc>
          <w:tcPr>
            <w:tcW w:w="1756" w:type="dxa"/>
          </w:tcPr>
          <w:p w14:paraId="305C08AE">
            <w:pPr>
              <w:rPr>
                <w:sz w:val="20"/>
                <w:szCs w:val="20"/>
                <w:lang w:eastAsia="ru-RU"/>
              </w:rPr>
            </w:pPr>
            <w:r>
              <w:rPr>
                <w:sz w:val="20"/>
                <w:szCs w:val="20"/>
                <w:lang w:eastAsia="ru-RU"/>
              </w:rPr>
              <w:t>В течение года</w:t>
            </w:r>
          </w:p>
        </w:tc>
      </w:tr>
      <w:tr w14:paraId="18EA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E43D363">
            <w:pPr>
              <w:pStyle w:val="45"/>
              <w:rPr>
                <w:rFonts w:ascii="Times New Roman" w:hAnsi="Times New Roman"/>
                <w:b/>
                <w:sz w:val="20"/>
                <w:szCs w:val="20"/>
                <w:lang w:eastAsia="ru-RU"/>
              </w:rPr>
            </w:pPr>
          </w:p>
        </w:tc>
        <w:tc>
          <w:tcPr>
            <w:tcW w:w="3057" w:type="dxa"/>
          </w:tcPr>
          <w:p w14:paraId="7B8FFAD3">
            <w:pPr>
              <w:pStyle w:val="45"/>
              <w:rPr>
                <w:rFonts w:ascii="Times New Roman" w:hAnsi="Times New Roman"/>
                <w:sz w:val="20"/>
                <w:szCs w:val="20"/>
                <w:lang w:eastAsia="ru-RU"/>
              </w:rPr>
            </w:pPr>
            <w:r>
              <w:rPr>
                <w:rFonts w:ascii="Times New Roman" w:hAnsi="Times New Roman"/>
                <w:sz w:val="20"/>
                <w:szCs w:val="20"/>
                <w:lang w:eastAsia="ru-RU"/>
              </w:rPr>
              <w:t>2.3Гимнастика после дневного сна.</w:t>
            </w:r>
          </w:p>
        </w:tc>
        <w:tc>
          <w:tcPr>
            <w:tcW w:w="1759" w:type="dxa"/>
          </w:tcPr>
          <w:p w14:paraId="06EDE718">
            <w:pPr>
              <w:rPr>
                <w:sz w:val="20"/>
                <w:szCs w:val="20"/>
                <w:lang w:eastAsia="ru-RU"/>
              </w:rPr>
            </w:pPr>
            <w:r>
              <w:rPr>
                <w:sz w:val="20"/>
                <w:szCs w:val="20"/>
                <w:lang w:eastAsia="ru-RU"/>
              </w:rPr>
              <w:t>Все группы</w:t>
            </w:r>
          </w:p>
        </w:tc>
        <w:tc>
          <w:tcPr>
            <w:tcW w:w="1822" w:type="dxa"/>
          </w:tcPr>
          <w:p w14:paraId="31B5DE8E">
            <w:pPr>
              <w:rPr>
                <w:sz w:val="20"/>
                <w:szCs w:val="20"/>
                <w:lang w:eastAsia="ru-RU"/>
              </w:rPr>
            </w:pPr>
            <w:r>
              <w:rPr>
                <w:sz w:val="20"/>
                <w:szCs w:val="20"/>
                <w:lang w:eastAsia="ru-RU"/>
              </w:rPr>
              <w:t>Ежедневно</w:t>
            </w:r>
          </w:p>
        </w:tc>
        <w:tc>
          <w:tcPr>
            <w:tcW w:w="1780" w:type="dxa"/>
          </w:tcPr>
          <w:p w14:paraId="71B96078">
            <w:pPr>
              <w:rPr>
                <w:sz w:val="20"/>
                <w:szCs w:val="20"/>
                <w:lang w:eastAsia="ru-RU"/>
              </w:rPr>
            </w:pPr>
            <w:r>
              <w:rPr>
                <w:sz w:val="20"/>
                <w:szCs w:val="20"/>
                <w:lang w:eastAsia="ru-RU"/>
              </w:rPr>
              <w:t>Воспитатели</w:t>
            </w:r>
          </w:p>
        </w:tc>
        <w:tc>
          <w:tcPr>
            <w:tcW w:w="1756" w:type="dxa"/>
          </w:tcPr>
          <w:p w14:paraId="00818936">
            <w:pPr>
              <w:rPr>
                <w:sz w:val="20"/>
                <w:szCs w:val="20"/>
                <w:lang w:eastAsia="ru-RU"/>
              </w:rPr>
            </w:pPr>
            <w:r>
              <w:rPr>
                <w:sz w:val="20"/>
                <w:szCs w:val="20"/>
                <w:lang w:eastAsia="ru-RU"/>
              </w:rPr>
              <w:t>В течение года</w:t>
            </w:r>
          </w:p>
        </w:tc>
      </w:tr>
      <w:tr w14:paraId="7DE04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2E7ECA5">
            <w:pPr>
              <w:pStyle w:val="45"/>
              <w:rPr>
                <w:rFonts w:ascii="Times New Roman" w:hAnsi="Times New Roman"/>
                <w:b/>
                <w:sz w:val="20"/>
                <w:szCs w:val="20"/>
                <w:lang w:eastAsia="ru-RU"/>
              </w:rPr>
            </w:pPr>
          </w:p>
        </w:tc>
        <w:tc>
          <w:tcPr>
            <w:tcW w:w="3057" w:type="dxa"/>
          </w:tcPr>
          <w:p w14:paraId="56C8CA5E">
            <w:pPr>
              <w:pStyle w:val="45"/>
              <w:rPr>
                <w:rFonts w:ascii="Times New Roman" w:hAnsi="Times New Roman"/>
                <w:sz w:val="20"/>
                <w:szCs w:val="20"/>
                <w:lang w:eastAsia="ru-RU"/>
              </w:rPr>
            </w:pPr>
            <w:r>
              <w:rPr>
                <w:rFonts w:ascii="Times New Roman" w:hAnsi="Times New Roman"/>
                <w:sz w:val="20"/>
                <w:szCs w:val="20"/>
                <w:lang w:eastAsia="ru-RU"/>
              </w:rPr>
              <w:t>2.4.Физкульминутки.</w:t>
            </w:r>
          </w:p>
        </w:tc>
        <w:tc>
          <w:tcPr>
            <w:tcW w:w="1759" w:type="dxa"/>
          </w:tcPr>
          <w:p w14:paraId="5115FA90">
            <w:pPr>
              <w:rPr>
                <w:sz w:val="20"/>
                <w:szCs w:val="20"/>
                <w:lang w:eastAsia="ru-RU"/>
              </w:rPr>
            </w:pPr>
            <w:r>
              <w:rPr>
                <w:sz w:val="20"/>
                <w:szCs w:val="20"/>
                <w:lang w:eastAsia="ru-RU"/>
              </w:rPr>
              <w:t>Все группы</w:t>
            </w:r>
          </w:p>
        </w:tc>
        <w:tc>
          <w:tcPr>
            <w:tcW w:w="1822" w:type="dxa"/>
          </w:tcPr>
          <w:p w14:paraId="268B0901">
            <w:pPr>
              <w:pStyle w:val="45"/>
              <w:rPr>
                <w:rFonts w:ascii="Times New Roman" w:hAnsi="Times New Roman"/>
                <w:sz w:val="20"/>
                <w:szCs w:val="20"/>
                <w:lang w:eastAsia="ru-RU"/>
              </w:rPr>
            </w:pPr>
            <w:r>
              <w:rPr>
                <w:rFonts w:ascii="Times New Roman" w:hAnsi="Times New Roman"/>
                <w:sz w:val="20"/>
                <w:szCs w:val="20"/>
                <w:lang w:eastAsia="ru-RU"/>
              </w:rPr>
              <w:t>Ежедневно во время занятий</w:t>
            </w:r>
          </w:p>
        </w:tc>
        <w:tc>
          <w:tcPr>
            <w:tcW w:w="1780" w:type="dxa"/>
          </w:tcPr>
          <w:p w14:paraId="5219F450">
            <w:pPr>
              <w:rPr>
                <w:sz w:val="20"/>
                <w:szCs w:val="20"/>
                <w:lang w:eastAsia="ru-RU"/>
              </w:rPr>
            </w:pPr>
            <w:r>
              <w:rPr>
                <w:sz w:val="20"/>
                <w:szCs w:val="20"/>
                <w:lang w:eastAsia="ru-RU"/>
              </w:rPr>
              <w:t>Воспитатели</w:t>
            </w:r>
          </w:p>
        </w:tc>
        <w:tc>
          <w:tcPr>
            <w:tcW w:w="1756" w:type="dxa"/>
          </w:tcPr>
          <w:p w14:paraId="3C31F5B8">
            <w:pPr>
              <w:rPr>
                <w:sz w:val="20"/>
                <w:szCs w:val="20"/>
                <w:lang w:eastAsia="ru-RU"/>
              </w:rPr>
            </w:pPr>
            <w:r>
              <w:rPr>
                <w:sz w:val="20"/>
                <w:szCs w:val="20"/>
                <w:lang w:eastAsia="ru-RU"/>
              </w:rPr>
              <w:t>В течение года</w:t>
            </w:r>
          </w:p>
        </w:tc>
      </w:tr>
      <w:tr w14:paraId="5996E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6526F22">
            <w:pPr>
              <w:pStyle w:val="45"/>
              <w:rPr>
                <w:rFonts w:ascii="Times New Roman" w:hAnsi="Times New Roman"/>
                <w:b/>
                <w:sz w:val="20"/>
                <w:szCs w:val="20"/>
                <w:lang w:eastAsia="ru-RU"/>
              </w:rPr>
            </w:pPr>
          </w:p>
        </w:tc>
        <w:tc>
          <w:tcPr>
            <w:tcW w:w="3057" w:type="dxa"/>
          </w:tcPr>
          <w:p w14:paraId="16BE492F">
            <w:pPr>
              <w:pStyle w:val="45"/>
              <w:rPr>
                <w:rFonts w:ascii="Times New Roman" w:hAnsi="Times New Roman"/>
                <w:sz w:val="20"/>
                <w:szCs w:val="20"/>
                <w:lang w:eastAsia="ru-RU"/>
              </w:rPr>
            </w:pPr>
            <w:r>
              <w:rPr>
                <w:rFonts w:ascii="Times New Roman" w:hAnsi="Times New Roman"/>
                <w:sz w:val="20"/>
                <w:szCs w:val="20"/>
                <w:lang w:eastAsia="ru-RU"/>
              </w:rPr>
              <w:t>2.5.Прогулки с влючением подвижных игровых упражнений.</w:t>
            </w:r>
          </w:p>
        </w:tc>
        <w:tc>
          <w:tcPr>
            <w:tcW w:w="1759" w:type="dxa"/>
          </w:tcPr>
          <w:p w14:paraId="6F80A5C3">
            <w:pPr>
              <w:rPr>
                <w:sz w:val="20"/>
                <w:szCs w:val="20"/>
                <w:lang w:eastAsia="ru-RU"/>
              </w:rPr>
            </w:pPr>
            <w:r>
              <w:rPr>
                <w:sz w:val="20"/>
                <w:szCs w:val="20"/>
                <w:lang w:eastAsia="ru-RU"/>
              </w:rPr>
              <w:t>Все группы</w:t>
            </w:r>
          </w:p>
        </w:tc>
        <w:tc>
          <w:tcPr>
            <w:tcW w:w="1822" w:type="dxa"/>
          </w:tcPr>
          <w:p w14:paraId="5FD89135">
            <w:pPr>
              <w:pStyle w:val="45"/>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6B1A896E">
            <w:pPr>
              <w:rPr>
                <w:sz w:val="20"/>
                <w:szCs w:val="20"/>
                <w:lang w:eastAsia="ru-RU"/>
              </w:rPr>
            </w:pPr>
            <w:r>
              <w:rPr>
                <w:sz w:val="20"/>
                <w:szCs w:val="20"/>
                <w:lang w:eastAsia="ru-RU"/>
              </w:rPr>
              <w:t>Воспитатели</w:t>
            </w:r>
          </w:p>
        </w:tc>
        <w:tc>
          <w:tcPr>
            <w:tcW w:w="1756" w:type="dxa"/>
          </w:tcPr>
          <w:p w14:paraId="57D4CD7A">
            <w:pPr>
              <w:rPr>
                <w:sz w:val="20"/>
                <w:szCs w:val="20"/>
                <w:lang w:eastAsia="ru-RU"/>
              </w:rPr>
            </w:pPr>
            <w:r>
              <w:rPr>
                <w:sz w:val="20"/>
                <w:szCs w:val="20"/>
                <w:lang w:eastAsia="ru-RU"/>
              </w:rPr>
              <w:t>В течение года</w:t>
            </w:r>
          </w:p>
        </w:tc>
      </w:tr>
      <w:tr w14:paraId="11E41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F0B49F6">
            <w:pPr>
              <w:pStyle w:val="45"/>
              <w:rPr>
                <w:rFonts w:ascii="Times New Roman" w:hAnsi="Times New Roman"/>
                <w:b/>
                <w:sz w:val="20"/>
                <w:szCs w:val="20"/>
                <w:lang w:eastAsia="ru-RU"/>
              </w:rPr>
            </w:pPr>
          </w:p>
        </w:tc>
        <w:tc>
          <w:tcPr>
            <w:tcW w:w="3057" w:type="dxa"/>
          </w:tcPr>
          <w:p w14:paraId="0F1A5E54">
            <w:pPr>
              <w:pStyle w:val="45"/>
              <w:rPr>
                <w:rFonts w:ascii="Times New Roman" w:hAnsi="Times New Roman"/>
                <w:sz w:val="20"/>
                <w:szCs w:val="20"/>
                <w:lang w:eastAsia="ru-RU"/>
              </w:rPr>
            </w:pPr>
            <w:r>
              <w:rPr>
                <w:rFonts w:ascii="Times New Roman" w:hAnsi="Times New Roman"/>
                <w:sz w:val="20"/>
                <w:szCs w:val="20"/>
                <w:lang w:eastAsia="ru-RU"/>
              </w:rPr>
              <w:t>2.6. Спортивный досуг.</w:t>
            </w:r>
          </w:p>
        </w:tc>
        <w:tc>
          <w:tcPr>
            <w:tcW w:w="1759" w:type="dxa"/>
          </w:tcPr>
          <w:p w14:paraId="00BE73B6">
            <w:pPr>
              <w:pStyle w:val="45"/>
              <w:rPr>
                <w:rFonts w:ascii="Times New Roman" w:hAnsi="Times New Roman"/>
                <w:sz w:val="20"/>
                <w:szCs w:val="20"/>
                <w:lang w:eastAsia="ru-RU"/>
              </w:rPr>
            </w:pPr>
            <w:r>
              <w:rPr>
                <w:rFonts w:ascii="Times New Roman" w:hAnsi="Times New Roman"/>
                <w:sz w:val="20"/>
                <w:szCs w:val="20"/>
                <w:lang w:eastAsia="ru-RU"/>
              </w:rPr>
              <w:t>Дошкольные группы</w:t>
            </w:r>
          </w:p>
        </w:tc>
        <w:tc>
          <w:tcPr>
            <w:tcW w:w="1822" w:type="dxa"/>
          </w:tcPr>
          <w:p w14:paraId="6C039EC3">
            <w:pPr>
              <w:pStyle w:val="45"/>
              <w:rPr>
                <w:rFonts w:ascii="Times New Roman" w:hAnsi="Times New Roman"/>
                <w:sz w:val="20"/>
                <w:szCs w:val="20"/>
                <w:lang w:eastAsia="ru-RU"/>
              </w:rPr>
            </w:pPr>
            <w:r>
              <w:rPr>
                <w:rFonts w:ascii="Times New Roman" w:hAnsi="Times New Roman"/>
                <w:sz w:val="20"/>
                <w:szCs w:val="20"/>
                <w:lang w:eastAsia="ru-RU"/>
              </w:rPr>
              <w:t>1 раз в месяц</w:t>
            </w:r>
          </w:p>
        </w:tc>
        <w:tc>
          <w:tcPr>
            <w:tcW w:w="1780" w:type="dxa"/>
          </w:tcPr>
          <w:p w14:paraId="447CBCB1">
            <w:pPr>
              <w:rPr>
                <w:sz w:val="20"/>
                <w:szCs w:val="20"/>
                <w:lang w:eastAsia="ru-RU"/>
              </w:rPr>
            </w:pPr>
            <w:r>
              <w:rPr>
                <w:sz w:val="20"/>
                <w:szCs w:val="20"/>
                <w:lang w:eastAsia="ru-RU"/>
              </w:rPr>
              <w:t>Воспитатели</w:t>
            </w:r>
          </w:p>
        </w:tc>
        <w:tc>
          <w:tcPr>
            <w:tcW w:w="1756" w:type="dxa"/>
          </w:tcPr>
          <w:p w14:paraId="37BF2613">
            <w:pPr>
              <w:rPr>
                <w:sz w:val="20"/>
                <w:szCs w:val="20"/>
                <w:lang w:eastAsia="ru-RU"/>
              </w:rPr>
            </w:pPr>
            <w:r>
              <w:rPr>
                <w:sz w:val="20"/>
                <w:szCs w:val="20"/>
                <w:lang w:eastAsia="ru-RU"/>
              </w:rPr>
              <w:t>В течение года</w:t>
            </w:r>
          </w:p>
        </w:tc>
      </w:tr>
      <w:tr w14:paraId="321BC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A101DC9">
            <w:pPr>
              <w:pStyle w:val="45"/>
              <w:rPr>
                <w:rFonts w:ascii="Times New Roman" w:hAnsi="Times New Roman"/>
                <w:b/>
                <w:sz w:val="20"/>
                <w:szCs w:val="20"/>
                <w:lang w:eastAsia="ru-RU"/>
              </w:rPr>
            </w:pPr>
          </w:p>
        </w:tc>
        <w:tc>
          <w:tcPr>
            <w:tcW w:w="3057" w:type="dxa"/>
          </w:tcPr>
          <w:p w14:paraId="0C3FE9D4">
            <w:pPr>
              <w:pStyle w:val="45"/>
              <w:rPr>
                <w:rFonts w:ascii="Times New Roman" w:hAnsi="Times New Roman"/>
                <w:sz w:val="20"/>
                <w:szCs w:val="20"/>
                <w:lang w:eastAsia="ru-RU"/>
              </w:rPr>
            </w:pPr>
            <w:r>
              <w:rPr>
                <w:rFonts w:ascii="Times New Roman" w:hAnsi="Times New Roman"/>
                <w:sz w:val="20"/>
                <w:szCs w:val="20"/>
                <w:lang w:eastAsia="ru-RU"/>
              </w:rPr>
              <w:t>2.7.Гимнастика для глаз.</w:t>
            </w:r>
          </w:p>
        </w:tc>
        <w:tc>
          <w:tcPr>
            <w:tcW w:w="1759" w:type="dxa"/>
          </w:tcPr>
          <w:p w14:paraId="2449352D">
            <w:pPr>
              <w:rPr>
                <w:sz w:val="20"/>
                <w:szCs w:val="20"/>
                <w:lang w:eastAsia="ru-RU"/>
              </w:rPr>
            </w:pPr>
            <w:r>
              <w:rPr>
                <w:sz w:val="20"/>
                <w:szCs w:val="20"/>
                <w:lang w:eastAsia="ru-RU"/>
              </w:rPr>
              <w:t>Все группы</w:t>
            </w:r>
          </w:p>
        </w:tc>
        <w:tc>
          <w:tcPr>
            <w:tcW w:w="1822" w:type="dxa"/>
          </w:tcPr>
          <w:p w14:paraId="3F6C3F3E">
            <w:pPr>
              <w:pStyle w:val="45"/>
              <w:rPr>
                <w:rFonts w:ascii="Times New Roman" w:hAnsi="Times New Roman"/>
                <w:sz w:val="20"/>
                <w:szCs w:val="20"/>
                <w:lang w:eastAsia="ru-RU"/>
              </w:rPr>
            </w:pPr>
            <w:r>
              <w:rPr>
                <w:rFonts w:ascii="Times New Roman" w:hAnsi="Times New Roman"/>
                <w:sz w:val="20"/>
                <w:szCs w:val="20"/>
                <w:lang w:eastAsia="ru-RU"/>
              </w:rPr>
              <w:t>Во время занятий на физкультминутках</w:t>
            </w:r>
          </w:p>
        </w:tc>
        <w:tc>
          <w:tcPr>
            <w:tcW w:w="1780" w:type="dxa"/>
          </w:tcPr>
          <w:p w14:paraId="6DB43D13">
            <w:pPr>
              <w:rPr>
                <w:sz w:val="20"/>
                <w:szCs w:val="20"/>
                <w:lang w:eastAsia="ru-RU"/>
              </w:rPr>
            </w:pPr>
            <w:r>
              <w:rPr>
                <w:sz w:val="20"/>
                <w:szCs w:val="20"/>
                <w:lang w:eastAsia="ru-RU"/>
              </w:rPr>
              <w:t>Воспитатели</w:t>
            </w:r>
          </w:p>
        </w:tc>
        <w:tc>
          <w:tcPr>
            <w:tcW w:w="1756" w:type="dxa"/>
          </w:tcPr>
          <w:p w14:paraId="23FED6A3">
            <w:pPr>
              <w:rPr>
                <w:sz w:val="20"/>
                <w:szCs w:val="20"/>
                <w:lang w:eastAsia="ru-RU"/>
              </w:rPr>
            </w:pPr>
            <w:r>
              <w:rPr>
                <w:sz w:val="20"/>
                <w:szCs w:val="20"/>
                <w:lang w:eastAsia="ru-RU"/>
              </w:rPr>
              <w:t>В течение года</w:t>
            </w:r>
          </w:p>
        </w:tc>
      </w:tr>
      <w:tr w14:paraId="25428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2D205EF">
            <w:pPr>
              <w:pStyle w:val="45"/>
              <w:rPr>
                <w:rFonts w:ascii="Times New Roman" w:hAnsi="Times New Roman"/>
                <w:b/>
                <w:sz w:val="20"/>
                <w:szCs w:val="20"/>
                <w:lang w:eastAsia="ru-RU"/>
              </w:rPr>
            </w:pPr>
          </w:p>
        </w:tc>
        <w:tc>
          <w:tcPr>
            <w:tcW w:w="3057" w:type="dxa"/>
          </w:tcPr>
          <w:p w14:paraId="2412F016">
            <w:pPr>
              <w:pStyle w:val="45"/>
              <w:rPr>
                <w:rFonts w:ascii="Times New Roman" w:hAnsi="Times New Roman"/>
                <w:sz w:val="20"/>
                <w:szCs w:val="20"/>
                <w:lang w:eastAsia="ru-RU"/>
              </w:rPr>
            </w:pPr>
            <w:r>
              <w:rPr>
                <w:rFonts w:ascii="Times New Roman" w:hAnsi="Times New Roman"/>
                <w:sz w:val="20"/>
                <w:szCs w:val="20"/>
                <w:lang w:eastAsia="ru-RU"/>
              </w:rPr>
              <w:t>2.8.Пальчиковая гимнастика и артикуляционная гимнастика.</w:t>
            </w:r>
          </w:p>
        </w:tc>
        <w:tc>
          <w:tcPr>
            <w:tcW w:w="1759" w:type="dxa"/>
          </w:tcPr>
          <w:p w14:paraId="0732FDB2">
            <w:pPr>
              <w:rPr>
                <w:sz w:val="20"/>
                <w:szCs w:val="20"/>
                <w:lang w:eastAsia="ru-RU"/>
              </w:rPr>
            </w:pPr>
            <w:r>
              <w:rPr>
                <w:sz w:val="20"/>
                <w:szCs w:val="20"/>
                <w:lang w:eastAsia="ru-RU"/>
              </w:rPr>
              <w:t>Все группы</w:t>
            </w:r>
          </w:p>
        </w:tc>
        <w:tc>
          <w:tcPr>
            <w:tcW w:w="1822" w:type="dxa"/>
          </w:tcPr>
          <w:p w14:paraId="2BF3F788">
            <w:pPr>
              <w:pStyle w:val="45"/>
              <w:rPr>
                <w:rFonts w:ascii="Times New Roman" w:hAnsi="Times New Roman"/>
                <w:sz w:val="20"/>
                <w:szCs w:val="20"/>
                <w:lang w:eastAsia="ru-RU"/>
              </w:rPr>
            </w:pPr>
            <w:r>
              <w:rPr>
                <w:rFonts w:ascii="Times New Roman" w:hAnsi="Times New Roman"/>
                <w:sz w:val="20"/>
                <w:szCs w:val="20"/>
                <w:lang w:eastAsia="ru-RU"/>
              </w:rPr>
              <w:t>1 раз в день перед обедом</w:t>
            </w:r>
          </w:p>
        </w:tc>
        <w:tc>
          <w:tcPr>
            <w:tcW w:w="1780" w:type="dxa"/>
          </w:tcPr>
          <w:p w14:paraId="2BC535E8">
            <w:pPr>
              <w:rPr>
                <w:sz w:val="20"/>
                <w:szCs w:val="20"/>
                <w:lang w:eastAsia="ru-RU"/>
              </w:rPr>
            </w:pPr>
            <w:r>
              <w:rPr>
                <w:sz w:val="20"/>
                <w:szCs w:val="20"/>
                <w:lang w:eastAsia="ru-RU"/>
              </w:rPr>
              <w:t>Воспитатели</w:t>
            </w:r>
          </w:p>
        </w:tc>
        <w:tc>
          <w:tcPr>
            <w:tcW w:w="1756" w:type="dxa"/>
          </w:tcPr>
          <w:p w14:paraId="07FB11DE">
            <w:pPr>
              <w:rPr>
                <w:sz w:val="20"/>
                <w:szCs w:val="20"/>
                <w:lang w:eastAsia="ru-RU"/>
              </w:rPr>
            </w:pPr>
            <w:r>
              <w:rPr>
                <w:sz w:val="20"/>
                <w:szCs w:val="20"/>
                <w:lang w:eastAsia="ru-RU"/>
              </w:rPr>
              <w:t>В течение года</w:t>
            </w:r>
          </w:p>
        </w:tc>
      </w:tr>
      <w:tr w14:paraId="222E6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AF09CC6">
            <w:pPr>
              <w:pStyle w:val="45"/>
              <w:rPr>
                <w:rFonts w:ascii="Times New Roman" w:hAnsi="Times New Roman"/>
                <w:b/>
                <w:sz w:val="20"/>
                <w:szCs w:val="20"/>
                <w:lang w:eastAsia="ru-RU"/>
              </w:rPr>
            </w:pPr>
          </w:p>
        </w:tc>
        <w:tc>
          <w:tcPr>
            <w:tcW w:w="3057" w:type="dxa"/>
          </w:tcPr>
          <w:p w14:paraId="33BBFA1E">
            <w:pPr>
              <w:pStyle w:val="45"/>
              <w:rPr>
                <w:rFonts w:ascii="Times New Roman" w:hAnsi="Times New Roman"/>
                <w:sz w:val="20"/>
                <w:szCs w:val="20"/>
                <w:lang w:eastAsia="ru-RU"/>
              </w:rPr>
            </w:pPr>
            <w:r>
              <w:rPr>
                <w:rFonts w:ascii="Times New Roman" w:hAnsi="Times New Roman"/>
                <w:sz w:val="20"/>
                <w:szCs w:val="20"/>
                <w:lang w:eastAsia="ru-RU"/>
              </w:rPr>
              <w:t>2.9.Оздоровительный бег.</w:t>
            </w:r>
          </w:p>
        </w:tc>
        <w:tc>
          <w:tcPr>
            <w:tcW w:w="1759" w:type="dxa"/>
          </w:tcPr>
          <w:p w14:paraId="272D1B83">
            <w:pPr>
              <w:pStyle w:val="45"/>
              <w:rPr>
                <w:rFonts w:ascii="Times New Roman" w:hAnsi="Times New Roman"/>
                <w:sz w:val="20"/>
                <w:szCs w:val="20"/>
                <w:lang w:eastAsia="ru-RU"/>
              </w:rPr>
            </w:pPr>
            <w:r>
              <w:rPr>
                <w:rFonts w:ascii="Times New Roman" w:hAnsi="Times New Roman"/>
                <w:sz w:val="20"/>
                <w:szCs w:val="20"/>
                <w:lang w:eastAsia="ru-RU"/>
              </w:rPr>
              <w:t>Дошкольные группы</w:t>
            </w:r>
          </w:p>
        </w:tc>
        <w:tc>
          <w:tcPr>
            <w:tcW w:w="1822" w:type="dxa"/>
          </w:tcPr>
          <w:p w14:paraId="56BB3DA9">
            <w:pPr>
              <w:pStyle w:val="45"/>
              <w:rPr>
                <w:rFonts w:ascii="Times New Roman" w:hAnsi="Times New Roman"/>
                <w:sz w:val="20"/>
                <w:szCs w:val="20"/>
                <w:lang w:eastAsia="ru-RU"/>
              </w:rPr>
            </w:pPr>
            <w:r>
              <w:rPr>
                <w:rFonts w:ascii="Times New Roman" w:hAnsi="Times New Roman"/>
                <w:sz w:val="20"/>
                <w:szCs w:val="20"/>
                <w:lang w:eastAsia="ru-RU"/>
              </w:rPr>
              <w:t>Ежедневно во время прогулок</w:t>
            </w:r>
          </w:p>
        </w:tc>
        <w:tc>
          <w:tcPr>
            <w:tcW w:w="1780" w:type="dxa"/>
          </w:tcPr>
          <w:p w14:paraId="22FCEFB0">
            <w:pPr>
              <w:rPr>
                <w:sz w:val="20"/>
                <w:szCs w:val="20"/>
                <w:lang w:eastAsia="ru-RU"/>
              </w:rPr>
            </w:pPr>
            <w:r>
              <w:rPr>
                <w:sz w:val="20"/>
                <w:szCs w:val="20"/>
                <w:lang w:eastAsia="ru-RU"/>
              </w:rPr>
              <w:t>Воспитатели</w:t>
            </w:r>
          </w:p>
        </w:tc>
        <w:tc>
          <w:tcPr>
            <w:tcW w:w="1756" w:type="dxa"/>
          </w:tcPr>
          <w:p w14:paraId="711251BC">
            <w:pPr>
              <w:pStyle w:val="45"/>
              <w:rPr>
                <w:rFonts w:ascii="Times New Roman" w:hAnsi="Times New Roman"/>
                <w:sz w:val="20"/>
                <w:szCs w:val="20"/>
                <w:lang w:eastAsia="ru-RU"/>
              </w:rPr>
            </w:pPr>
            <w:r>
              <w:rPr>
                <w:rFonts w:ascii="Times New Roman" w:hAnsi="Times New Roman"/>
                <w:sz w:val="20"/>
                <w:szCs w:val="20"/>
                <w:lang w:eastAsia="ru-RU"/>
              </w:rPr>
              <w:t>С апреля по октябрь на улице,с ноября по март в помещении</w:t>
            </w:r>
          </w:p>
        </w:tc>
      </w:tr>
      <w:tr w14:paraId="4B2BE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503" w:type="dxa"/>
          </w:tcPr>
          <w:p w14:paraId="62B97305">
            <w:pPr>
              <w:pStyle w:val="45"/>
              <w:rPr>
                <w:rFonts w:ascii="Times New Roman" w:hAnsi="Times New Roman"/>
                <w:b/>
                <w:sz w:val="20"/>
                <w:szCs w:val="20"/>
                <w:lang w:eastAsia="ru-RU"/>
              </w:rPr>
            </w:pPr>
            <w:r>
              <w:rPr>
                <w:rFonts w:ascii="Times New Roman" w:hAnsi="Times New Roman"/>
                <w:b/>
                <w:sz w:val="20"/>
                <w:szCs w:val="20"/>
                <w:lang w:eastAsia="ru-RU"/>
              </w:rPr>
              <w:t>3.</w:t>
            </w:r>
          </w:p>
        </w:tc>
        <w:tc>
          <w:tcPr>
            <w:tcW w:w="10174" w:type="dxa"/>
            <w:gridSpan w:val="5"/>
          </w:tcPr>
          <w:p w14:paraId="6537535A">
            <w:pPr>
              <w:pStyle w:val="45"/>
              <w:jc w:val="center"/>
              <w:rPr>
                <w:rFonts w:ascii="Times New Roman" w:hAnsi="Times New Roman"/>
                <w:b/>
                <w:sz w:val="20"/>
                <w:szCs w:val="20"/>
                <w:lang w:eastAsia="ru-RU"/>
              </w:rPr>
            </w:pPr>
            <w:r>
              <w:rPr>
                <w:rFonts w:ascii="Times New Roman" w:hAnsi="Times New Roman"/>
                <w:b/>
                <w:sz w:val="20"/>
                <w:szCs w:val="20"/>
                <w:lang w:eastAsia="ru-RU"/>
              </w:rPr>
              <w:t>Охрана психического здоровья.</w:t>
            </w:r>
          </w:p>
        </w:tc>
      </w:tr>
      <w:tr w14:paraId="5614B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0B432695">
            <w:pPr>
              <w:pStyle w:val="45"/>
              <w:rPr>
                <w:rFonts w:ascii="Times New Roman" w:hAnsi="Times New Roman"/>
                <w:b/>
                <w:sz w:val="20"/>
                <w:szCs w:val="20"/>
                <w:lang w:eastAsia="ru-RU"/>
              </w:rPr>
            </w:pPr>
          </w:p>
        </w:tc>
        <w:tc>
          <w:tcPr>
            <w:tcW w:w="3057" w:type="dxa"/>
          </w:tcPr>
          <w:p w14:paraId="03895095">
            <w:pPr>
              <w:pStyle w:val="45"/>
              <w:rPr>
                <w:rFonts w:ascii="Times New Roman" w:hAnsi="Times New Roman"/>
                <w:sz w:val="20"/>
                <w:szCs w:val="20"/>
                <w:lang w:eastAsia="ru-RU"/>
              </w:rPr>
            </w:pPr>
            <w:r>
              <w:rPr>
                <w:rFonts w:ascii="Times New Roman" w:hAnsi="Times New Roman"/>
                <w:sz w:val="20"/>
                <w:szCs w:val="20"/>
                <w:lang w:eastAsia="ru-RU"/>
              </w:rPr>
              <w:t>3.1.Использование приёмов релаксации:минуты тишины,музыкальные паузы.</w:t>
            </w:r>
          </w:p>
        </w:tc>
        <w:tc>
          <w:tcPr>
            <w:tcW w:w="1759" w:type="dxa"/>
          </w:tcPr>
          <w:p w14:paraId="4A0A823F">
            <w:pPr>
              <w:pStyle w:val="45"/>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7F1905E5">
            <w:pPr>
              <w:pStyle w:val="45"/>
              <w:jc w:val="center"/>
              <w:rPr>
                <w:rFonts w:ascii="Times New Roman" w:hAnsi="Times New Roman"/>
                <w:sz w:val="20"/>
                <w:szCs w:val="20"/>
                <w:lang w:eastAsia="ru-RU"/>
              </w:rPr>
            </w:pPr>
            <w:r>
              <w:rPr>
                <w:rFonts w:ascii="Times New Roman" w:hAnsi="Times New Roman"/>
                <w:sz w:val="20"/>
                <w:szCs w:val="20"/>
                <w:lang w:eastAsia="ru-RU"/>
              </w:rPr>
              <w:t>Ежедневно несколько раз в день</w:t>
            </w:r>
          </w:p>
        </w:tc>
        <w:tc>
          <w:tcPr>
            <w:tcW w:w="1780" w:type="dxa"/>
          </w:tcPr>
          <w:p w14:paraId="0C10C25D">
            <w:pPr>
              <w:pStyle w:val="45"/>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6FEFD9C5">
            <w:pPr>
              <w:pStyle w:val="45"/>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r w14:paraId="008D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3" w:type="dxa"/>
          </w:tcPr>
          <w:p w14:paraId="624AE04E">
            <w:pPr>
              <w:pStyle w:val="45"/>
              <w:rPr>
                <w:rFonts w:ascii="Times New Roman" w:hAnsi="Times New Roman"/>
                <w:b/>
                <w:sz w:val="20"/>
                <w:szCs w:val="20"/>
                <w:lang w:eastAsia="ru-RU"/>
              </w:rPr>
            </w:pPr>
            <w:r>
              <w:rPr>
                <w:rFonts w:ascii="Times New Roman" w:hAnsi="Times New Roman"/>
                <w:b/>
                <w:sz w:val="20"/>
                <w:szCs w:val="20"/>
                <w:lang w:eastAsia="ru-RU"/>
              </w:rPr>
              <w:t>4.</w:t>
            </w:r>
          </w:p>
        </w:tc>
        <w:tc>
          <w:tcPr>
            <w:tcW w:w="10174" w:type="dxa"/>
            <w:gridSpan w:val="5"/>
          </w:tcPr>
          <w:p w14:paraId="5732FADC">
            <w:pPr>
              <w:pStyle w:val="45"/>
              <w:jc w:val="center"/>
              <w:rPr>
                <w:rFonts w:ascii="Times New Roman" w:hAnsi="Times New Roman"/>
                <w:sz w:val="20"/>
                <w:szCs w:val="20"/>
                <w:lang w:eastAsia="ru-RU"/>
              </w:rPr>
            </w:pPr>
            <w:r>
              <w:rPr>
                <w:rFonts w:ascii="Times New Roman" w:hAnsi="Times New Roman"/>
                <w:b/>
                <w:sz w:val="20"/>
                <w:szCs w:val="20"/>
                <w:lang w:eastAsia="ru-RU"/>
              </w:rPr>
              <w:t>Профилактика заболеваемости.</w:t>
            </w:r>
          </w:p>
        </w:tc>
      </w:tr>
      <w:tr w14:paraId="257D4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342B7BA3">
            <w:pPr>
              <w:pStyle w:val="45"/>
              <w:rPr>
                <w:rFonts w:ascii="Times New Roman" w:hAnsi="Times New Roman"/>
                <w:b/>
                <w:sz w:val="20"/>
                <w:szCs w:val="20"/>
                <w:lang w:eastAsia="ru-RU"/>
              </w:rPr>
            </w:pPr>
          </w:p>
        </w:tc>
        <w:tc>
          <w:tcPr>
            <w:tcW w:w="3057" w:type="dxa"/>
          </w:tcPr>
          <w:p w14:paraId="7FED3988">
            <w:pPr>
              <w:pStyle w:val="45"/>
              <w:rPr>
                <w:rFonts w:ascii="Times New Roman" w:hAnsi="Times New Roman"/>
                <w:sz w:val="20"/>
                <w:szCs w:val="20"/>
                <w:lang w:eastAsia="ru-RU"/>
              </w:rPr>
            </w:pPr>
            <w:r>
              <w:rPr>
                <w:rFonts w:ascii="Times New Roman" w:hAnsi="Times New Roman"/>
                <w:sz w:val="20"/>
                <w:szCs w:val="20"/>
                <w:lang w:eastAsia="ru-RU"/>
              </w:rPr>
              <w:t>4.1.Массаж волщебных точек ушей.</w:t>
            </w:r>
          </w:p>
        </w:tc>
        <w:tc>
          <w:tcPr>
            <w:tcW w:w="1759" w:type="dxa"/>
          </w:tcPr>
          <w:p w14:paraId="54D49753">
            <w:pPr>
              <w:pStyle w:val="45"/>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0F5B8D7B">
            <w:pPr>
              <w:pStyle w:val="45"/>
              <w:jc w:val="center"/>
              <w:rPr>
                <w:rFonts w:ascii="Times New Roman" w:hAnsi="Times New Roman"/>
                <w:sz w:val="20"/>
                <w:szCs w:val="20"/>
                <w:lang w:eastAsia="ru-RU"/>
              </w:rPr>
            </w:pPr>
            <w:r>
              <w:rPr>
                <w:rFonts w:ascii="Times New Roman" w:hAnsi="Times New Roman"/>
                <w:sz w:val="20"/>
                <w:szCs w:val="20"/>
                <w:lang w:eastAsia="ru-RU"/>
              </w:rPr>
              <w:t>2 раза,утром во время гимнастики и после сна</w:t>
            </w:r>
          </w:p>
        </w:tc>
        <w:tc>
          <w:tcPr>
            <w:tcW w:w="1780" w:type="dxa"/>
          </w:tcPr>
          <w:p w14:paraId="356D59E5">
            <w:pPr>
              <w:pStyle w:val="45"/>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63F8E9BD">
            <w:pPr>
              <w:pStyle w:val="45"/>
              <w:jc w:val="center"/>
              <w:rPr>
                <w:rFonts w:ascii="Times New Roman" w:hAnsi="Times New Roman"/>
                <w:sz w:val="20"/>
                <w:szCs w:val="20"/>
                <w:lang w:eastAsia="ru-RU"/>
              </w:rPr>
            </w:pPr>
            <w:r>
              <w:rPr>
                <w:rFonts w:ascii="Times New Roman" w:hAnsi="Times New Roman"/>
                <w:sz w:val="20"/>
                <w:szCs w:val="20"/>
                <w:lang w:eastAsia="ru-RU"/>
              </w:rPr>
              <w:t>Сентябрь-апрель</w:t>
            </w:r>
          </w:p>
        </w:tc>
      </w:tr>
      <w:tr w14:paraId="0EDDA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48729B0">
            <w:pPr>
              <w:pStyle w:val="45"/>
              <w:rPr>
                <w:rFonts w:ascii="Times New Roman" w:hAnsi="Times New Roman"/>
                <w:b/>
                <w:sz w:val="20"/>
                <w:szCs w:val="20"/>
                <w:lang w:eastAsia="ru-RU"/>
              </w:rPr>
            </w:pPr>
          </w:p>
        </w:tc>
        <w:tc>
          <w:tcPr>
            <w:tcW w:w="3057" w:type="dxa"/>
          </w:tcPr>
          <w:p w14:paraId="075E8EE6">
            <w:pPr>
              <w:pStyle w:val="45"/>
              <w:rPr>
                <w:rFonts w:ascii="Times New Roman" w:hAnsi="Times New Roman"/>
                <w:sz w:val="20"/>
                <w:szCs w:val="20"/>
                <w:lang w:eastAsia="ru-RU"/>
              </w:rPr>
            </w:pPr>
            <w:r>
              <w:rPr>
                <w:rFonts w:ascii="Times New Roman" w:hAnsi="Times New Roman"/>
                <w:sz w:val="20"/>
                <w:szCs w:val="20"/>
                <w:lang w:eastAsia="ru-RU"/>
              </w:rPr>
              <w:t>4.2.Массаж рук.</w:t>
            </w:r>
          </w:p>
        </w:tc>
        <w:tc>
          <w:tcPr>
            <w:tcW w:w="1759" w:type="dxa"/>
          </w:tcPr>
          <w:p w14:paraId="35C45BFA">
            <w:pPr>
              <w:rPr>
                <w:sz w:val="20"/>
                <w:szCs w:val="20"/>
                <w:lang w:eastAsia="ru-RU"/>
              </w:rPr>
            </w:pPr>
            <w:r>
              <w:rPr>
                <w:sz w:val="20"/>
                <w:szCs w:val="20"/>
                <w:lang w:eastAsia="ru-RU"/>
              </w:rPr>
              <w:t>Дошкольные группы</w:t>
            </w:r>
          </w:p>
        </w:tc>
        <w:tc>
          <w:tcPr>
            <w:tcW w:w="1822" w:type="dxa"/>
          </w:tcPr>
          <w:p w14:paraId="144CBE29">
            <w:pPr>
              <w:pStyle w:val="45"/>
              <w:jc w:val="center"/>
              <w:rPr>
                <w:rFonts w:ascii="Times New Roman" w:hAnsi="Times New Roman"/>
                <w:sz w:val="20"/>
                <w:szCs w:val="20"/>
                <w:lang w:eastAsia="ru-RU"/>
              </w:rPr>
            </w:pPr>
            <w:r>
              <w:rPr>
                <w:rFonts w:ascii="Times New Roman" w:hAnsi="Times New Roman"/>
                <w:sz w:val="20"/>
                <w:szCs w:val="20"/>
                <w:lang w:eastAsia="ru-RU"/>
              </w:rPr>
              <w:t>2 раза,утром во время гимнастики и после сна</w:t>
            </w:r>
          </w:p>
        </w:tc>
        <w:tc>
          <w:tcPr>
            <w:tcW w:w="1780" w:type="dxa"/>
          </w:tcPr>
          <w:p w14:paraId="0FA1E525">
            <w:pPr>
              <w:rPr>
                <w:sz w:val="20"/>
                <w:szCs w:val="20"/>
                <w:lang w:eastAsia="ru-RU"/>
              </w:rPr>
            </w:pPr>
            <w:r>
              <w:rPr>
                <w:sz w:val="20"/>
                <w:szCs w:val="20"/>
                <w:lang w:eastAsia="ru-RU"/>
              </w:rPr>
              <w:t>Воспитатели</w:t>
            </w:r>
          </w:p>
        </w:tc>
        <w:tc>
          <w:tcPr>
            <w:tcW w:w="1756" w:type="dxa"/>
          </w:tcPr>
          <w:p w14:paraId="391D576A">
            <w:pPr>
              <w:pStyle w:val="45"/>
              <w:jc w:val="center"/>
              <w:rPr>
                <w:rFonts w:ascii="Times New Roman" w:hAnsi="Times New Roman"/>
                <w:sz w:val="20"/>
                <w:szCs w:val="20"/>
                <w:lang w:eastAsia="ru-RU"/>
              </w:rPr>
            </w:pPr>
            <w:r>
              <w:rPr>
                <w:rFonts w:ascii="Times New Roman" w:hAnsi="Times New Roman"/>
                <w:sz w:val="20"/>
                <w:szCs w:val="20"/>
                <w:lang w:eastAsia="ru-RU"/>
              </w:rPr>
              <w:t>Сентябрь-апрель</w:t>
            </w:r>
          </w:p>
        </w:tc>
      </w:tr>
      <w:tr w14:paraId="3D6B5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E84DDCE">
            <w:pPr>
              <w:pStyle w:val="45"/>
              <w:rPr>
                <w:rFonts w:ascii="Times New Roman" w:hAnsi="Times New Roman"/>
                <w:b/>
                <w:sz w:val="20"/>
                <w:szCs w:val="20"/>
                <w:lang w:eastAsia="ru-RU"/>
              </w:rPr>
            </w:pPr>
          </w:p>
        </w:tc>
        <w:tc>
          <w:tcPr>
            <w:tcW w:w="3057" w:type="dxa"/>
          </w:tcPr>
          <w:p w14:paraId="3BF5EB0C">
            <w:pPr>
              <w:pStyle w:val="45"/>
              <w:rPr>
                <w:rFonts w:ascii="Times New Roman" w:hAnsi="Times New Roman"/>
                <w:sz w:val="20"/>
                <w:szCs w:val="20"/>
                <w:lang w:eastAsia="ru-RU"/>
              </w:rPr>
            </w:pPr>
            <w:r>
              <w:rPr>
                <w:rFonts w:ascii="Times New Roman" w:hAnsi="Times New Roman"/>
                <w:sz w:val="20"/>
                <w:szCs w:val="20"/>
                <w:lang w:eastAsia="ru-RU"/>
              </w:rPr>
              <w:t>4.3.Закаливающее дыхание.</w:t>
            </w:r>
          </w:p>
        </w:tc>
        <w:tc>
          <w:tcPr>
            <w:tcW w:w="1759" w:type="dxa"/>
          </w:tcPr>
          <w:p w14:paraId="1B035C98">
            <w:pPr>
              <w:rPr>
                <w:sz w:val="20"/>
                <w:szCs w:val="20"/>
                <w:lang w:eastAsia="ru-RU"/>
              </w:rPr>
            </w:pPr>
            <w:r>
              <w:rPr>
                <w:sz w:val="20"/>
                <w:szCs w:val="20"/>
                <w:lang w:eastAsia="ru-RU"/>
              </w:rPr>
              <w:t>Дошкольные группы</w:t>
            </w:r>
          </w:p>
        </w:tc>
        <w:tc>
          <w:tcPr>
            <w:tcW w:w="1822" w:type="dxa"/>
          </w:tcPr>
          <w:p w14:paraId="5C061EB9">
            <w:pPr>
              <w:pStyle w:val="45"/>
              <w:jc w:val="center"/>
              <w:rPr>
                <w:rFonts w:ascii="Times New Roman" w:hAnsi="Times New Roman"/>
                <w:sz w:val="20"/>
                <w:szCs w:val="20"/>
                <w:lang w:eastAsia="ru-RU"/>
              </w:rPr>
            </w:pPr>
            <w:r>
              <w:rPr>
                <w:rFonts w:ascii="Times New Roman" w:hAnsi="Times New Roman"/>
                <w:sz w:val="20"/>
                <w:szCs w:val="20"/>
                <w:lang w:eastAsia="ru-RU"/>
              </w:rPr>
              <w:t>2 раза в день перед прогулкой</w:t>
            </w:r>
          </w:p>
        </w:tc>
        <w:tc>
          <w:tcPr>
            <w:tcW w:w="1780" w:type="dxa"/>
          </w:tcPr>
          <w:p w14:paraId="70D52DBC">
            <w:pPr>
              <w:rPr>
                <w:sz w:val="20"/>
                <w:szCs w:val="20"/>
                <w:lang w:eastAsia="ru-RU"/>
              </w:rPr>
            </w:pPr>
            <w:r>
              <w:rPr>
                <w:sz w:val="20"/>
                <w:szCs w:val="20"/>
                <w:lang w:eastAsia="ru-RU"/>
              </w:rPr>
              <w:t>Воспитатели</w:t>
            </w:r>
          </w:p>
        </w:tc>
        <w:tc>
          <w:tcPr>
            <w:tcW w:w="1756" w:type="dxa"/>
          </w:tcPr>
          <w:p w14:paraId="15945075">
            <w:pPr>
              <w:rPr>
                <w:sz w:val="20"/>
                <w:szCs w:val="20"/>
                <w:lang w:eastAsia="ru-RU"/>
              </w:rPr>
            </w:pPr>
            <w:r>
              <w:rPr>
                <w:sz w:val="20"/>
                <w:szCs w:val="20"/>
                <w:lang w:eastAsia="ru-RU"/>
              </w:rPr>
              <w:t>В течение года</w:t>
            </w:r>
          </w:p>
        </w:tc>
      </w:tr>
      <w:tr w14:paraId="79497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89F3730">
            <w:pPr>
              <w:pStyle w:val="45"/>
              <w:rPr>
                <w:rFonts w:ascii="Times New Roman" w:hAnsi="Times New Roman"/>
                <w:b/>
                <w:sz w:val="20"/>
                <w:szCs w:val="20"/>
                <w:lang w:eastAsia="ru-RU"/>
              </w:rPr>
            </w:pPr>
          </w:p>
        </w:tc>
        <w:tc>
          <w:tcPr>
            <w:tcW w:w="3057" w:type="dxa"/>
          </w:tcPr>
          <w:p w14:paraId="5F6D53AA">
            <w:pPr>
              <w:pStyle w:val="45"/>
              <w:rPr>
                <w:rFonts w:ascii="Times New Roman" w:hAnsi="Times New Roman"/>
                <w:sz w:val="20"/>
                <w:szCs w:val="20"/>
                <w:lang w:eastAsia="ru-RU"/>
              </w:rPr>
            </w:pPr>
            <w:r>
              <w:rPr>
                <w:rFonts w:ascii="Times New Roman" w:hAnsi="Times New Roman"/>
                <w:sz w:val="20"/>
                <w:szCs w:val="20"/>
                <w:lang w:eastAsia="ru-RU"/>
              </w:rPr>
              <w:t>4.4.Дыхательная гимнастика</w:t>
            </w:r>
          </w:p>
        </w:tc>
        <w:tc>
          <w:tcPr>
            <w:tcW w:w="1759" w:type="dxa"/>
          </w:tcPr>
          <w:p w14:paraId="37A147CF">
            <w:pPr>
              <w:rPr>
                <w:sz w:val="20"/>
                <w:szCs w:val="20"/>
                <w:lang w:eastAsia="ru-RU"/>
              </w:rPr>
            </w:pPr>
            <w:r>
              <w:rPr>
                <w:sz w:val="20"/>
                <w:szCs w:val="20"/>
                <w:lang w:eastAsia="ru-RU"/>
              </w:rPr>
              <w:t>Все группы</w:t>
            </w:r>
          </w:p>
        </w:tc>
        <w:tc>
          <w:tcPr>
            <w:tcW w:w="1822" w:type="dxa"/>
          </w:tcPr>
          <w:p w14:paraId="752080BF">
            <w:pPr>
              <w:pStyle w:val="45"/>
              <w:jc w:val="center"/>
              <w:rPr>
                <w:rFonts w:ascii="Times New Roman" w:hAnsi="Times New Roman"/>
                <w:sz w:val="20"/>
                <w:szCs w:val="20"/>
                <w:lang w:eastAsia="ru-RU"/>
              </w:rPr>
            </w:pPr>
            <w:r>
              <w:rPr>
                <w:rFonts w:ascii="Times New Roman" w:hAnsi="Times New Roman"/>
                <w:sz w:val="20"/>
                <w:szCs w:val="20"/>
                <w:lang w:eastAsia="ru-RU"/>
              </w:rPr>
              <w:t>3 раза во время утренней гимнастики,на прогулке,после сна</w:t>
            </w:r>
          </w:p>
        </w:tc>
        <w:tc>
          <w:tcPr>
            <w:tcW w:w="1780" w:type="dxa"/>
          </w:tcPr>
          <w:p w14:paraId="0ED9A8E0">
            <w:pPr>
              <w:rPr>
                <w:sz w:val="20"/>
                <w:szCs w:val="20"/>
                <w:lang w:eastAsia="ru-RU"/>
              </w:rPr>
            </w:pPr>
            <w:r>
              <w:rPr>
                <w:sz w:val="20"/>
                <w:szCs w:val="20"/>
                <w:lang w:eastAsia="ru-RU"/>
              </w:rPr>
              <w:t>Воспитатели</w:t>
            </w:r>
          </w:p>
        </w:tc>
        <w:tc>
          <w:tcPr>
            <w:tcW w:w="1756" w:type="dxa"/>
          </w:tcPr>
          <w:p w14:paraId="5540D171">
            <w:pPr>
              <w:rPr>
                <w:sz w:val="20"/>
                <w:szCs w:val="20"/>
                <w:lang w:eastAsia="ru-RU"/>
              </w:rPr>
            </w:pPr>
            <w:r>
              <w:rPr>
                <w:sz w:val="20"/>
                <w:szCs w:val="20"/>
                <w:lang w:eastAsia="ru-RU"/>
              </w:rPr>
              <w:t>В течение года</w:t>
            </w:r>
          </w:p>
        </w:tc>
      </w:tr>
      <w:tr w14:paraId="50064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EE8717A">
            <w:pPr>
              <w:pStyle w:val="45"/>
              <w:rPr>
                <w:rFonts w:ascii="Times New Roman" w:hAnsi="Times New Roman"/>
                <w:b/>
                <w:sz w:val="20"/>
                <w:szCs w:val="20"/>
                <w:lang w:eastAsia="ru-RU"/>
              </w:rPr>
            </w:pPr>
          </w:p>
        </w:tc>
        <w:tc>
          <w:tcPr>
            <w:tcW w:w="3057" w:type="dxa"/>
          </w:tcPr>
          <w:p w14:paraId="2A671B13">
            <w:pPr>
              <w:pStyle w:val="45"/>
              <w:rPr>
                <w:rFonts w:ascii="Times New Roman" w:hAnsi="Times New Roman"/>
                <w:sz w:val="20"/>
                <w:szCs w:val="20"/>
                <w:lang w:eastAsia="ru-RU"/>
              </w:rPr>
            </w:pPr>
            <w:r>
              <w:rPr>
                <w:rFonts w:ascii="Times New Roman" w:hAnsi="Times New Roman"/>
                <w:sz w:val="20"/>
                <w:szCs w:val="20"/>
                <w:lang w:eastAsia="ru-RU"/>
              </w:rPr>
              <w:t>4.5.Лечебная смазка носа детским мылом.</w:t>
            </w:r>
          </w:p>
        </w:tc>
        <w:tc>
          <w:tcPr>
            <w:tcW w:w="1759" w:type="dxa"/>
          </w:tcPr>
          <w:p w14:paraId="5ECB7787">
            <w:pPr>
              <w:rPr>
                <w:sz w:val="20"/>
                <w:szCs w:val="20"/>
                <w:lang w:eastAsia="ru-RU"/>
              </w:rPr>
            </w:pPr>
            <w:r>
              <w:rPr>
                <w:sz w:val="20"/>
                <w:szCs w:val="20"/>
                <w:lang w:eastAsia="ru-RU"/>
              </w:rPr>
              <w:t>Все группы</w:t>
            </w:r>
          </w:p>
        </w:tc>
        <w:tc>
          <w:tcPr>
            <w:tcW w:w="1822" w:type="dxa"/>
          </w:tcPr>
          <w:p w14:paraId="6B7AB334">
            <w:pPr>
              <w:pStyle w:val="45"/>
              <w:jc w:val="center"/>
              <w:rPr>
                <w:rFonts w:ascii="Times New Roman" w:hAnsi="Times New Roman"/>
                <w:sz w:val="20"/>
                <w:szCs w:val="20"/>
                <w:lang w:eastAsia="ru-RU"/>
              </w:rPr>
            </w:pPr>
            <w:r>
              <w:rPr>
                <w:rFonts w:ascii="Times New Roman" w:hAnsi="Times New Roman"/>
                <w:sz w:val="20"/>
                <w:szCs w:val="20"/>
                <w:lang w:eastAsia="ru-RU"/>
              </w:rPr>
              <w:t>1 раз утром</w:t>
            </w:r>
          </w:p>
        </w:tc>
        <w:tc>
          <w:tcPr>
            <w:tcW w:w="1780" w:type="dxa"/>
          </w:tcPr>
          <w:p w14:paraId="681391B0">
            <w:pPr>
              <w:rPr>
                <w:sz w:val="20"/>
                <w:szCs w:val="20"/>
                <w:lang w:eastAsia="ru-RU"/>
              </w:rPr>
            </w:pPr>
            <w:r>
              <w:rPr>
                <w:sz w:val="20"/>
                <w:szCs w:val="20"/>
                <w:lang w:eastAsia="ru-RU"/>
              </w:rPr>
              <w:t>Воспитатели</w:t>
            </w:r>
          </w:p>
        </w:tc>
        <w:tc>
          <w:tcPr>
            <w:tcW w:w="1756" w:type="dxa"/>
          </w:tcPr>
          <w:p w14:paraId="583593C7">
            <w:pPr>
              <w:pStyle w:val="45"/>
              <w:jc w:val="center"/>
              <w:rPr>
                <w:rFonts w:ascii="Times New Roman" w:hAnsi="Times New Roman"/>
                <w:sz w:val="20"/>
                <w:szCs w:val="20"/>
                <w:lang w:eastAsia="ru-RU"/>
              </w:rPr>
            </w:pPr>
            <w:r>
              <w:rPr>
                <w:rFonts w:ascii="Times New Roman" w:hAnsi="Times New Roman"/>
                <w:sz w:val="20"/>
                <w:szCs w:val="20"/>
                <w:lang w:eastAsia="ru-RU"/>
              </w:rPr>
              <w:t>Ноябрь-февраль</w:t>
            </w:r>
          </w:p>
        </w:tc>
      </w:tr>
      <w:tr w14:paraId="5B8C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3" w:type="dxa"/>
          </w:tcPr>
          <w:p w14:paraId="1BFFE41B">
            <w:pPr>
              <w:pStyle w:val="45"/>
              <w:rPr>
                <w:rFonts w:ascii="Times New Roman" w:hAnsi="Times New Roman"/>
                <w:b/>
                <w:sz w:val="20"/>
                <w:szCs w:val="20"/>
                <w:lang w:eastAsia="ru-RU"/>
              </w:rPr>
            </w:pPr>
            <w:r>
              <w:rPr>
                <w:rFonts w:ascii="Times New Roman" w:hAnsi="Times New Roman"/>
                <w:b/>
                <w:sz w:val="20"/>
                <w:szCs w:val="20"/>
                <w:lang w:eastAsia="ru-RU"/>
              </w:rPr>
              <w:t>5.</w:t>
            </w:r>
          </w:p>
        </w:tc>
        <w:tc>
          <w:tcPr>
            <w:tcW w:w="10174" w:type="dxa"/>
            <w:gridSpan w:val="5"/>
          </w:tcPr>
          <w:p w14:paraId="0FC137A7">
            <w:pPr>
              <w:pStyle w:val="45"/>
              <w:jc w:val="center"/>
              <w:rPr>
                <w:rFonts w:ascii="Times New Roman" w:hAnsi="Times New Roman"/>
                <w:b/>
                <w:sz w:val="20"/>
                <w:szCs w:val="20"/>
                <w:lang w:eastAsia="ru-RU"/>
              </w:rPr>
            </w:pPr>
            <w:r>
              <w:rPr>
                <w:rFonts w:ascii="Times New Roman" w:hAnsi="Times New Roman"/>
                <w:b/>
                <w:sz w:val="20"/>
                <w:szCs w:val="20"/>
                <w:lang w:eastAsia="ru-RU"/>
              </w:rPr>
              <w:t>Оздоровление фитонцидами.</w:t>
            </w:r>
          </w:p>
        </w:tc>
      </w:tr>
      <w:tr w14:paraId="558A2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2A89C6E5">
            <w:pPr>
              <w:pStyle w:val="45"/>
              <w:rPr>
                <w:rFonts w:ascii="Times New Roman" w:hAnsi="Times New Roman"/>
                <w:b/>
                <w:sz w:val="20"/>
                <w:szCs w:val="20"/>
                <w:lang w:eastAsia="ru-RU"/>
              </w:rPr>
            </w:pPr>
          </w:p>
        </w:tc>
        <w:tc>
          <w:tcPr>
            <w:tcW w:w="3057" w:type="dxa"/>
          </w:tcPr>
          <w:p w14:paraId="3E8FECEA">
            <w:pPr>
              <w:pStyle w:val="45"/>
              <w:rPr>
                <w:rFonts w:ascii="Times New Roman" w:hAnsi="Times New Roman"/>
                <w:sz w:val="20"/>
                <w:szCs w:val="20"/>
                <w:lang w:eastAsia="ru-RU"/>
              </w:rPr>
            </w:pPr>
            <w:r>
              <w:rPr>
                <w:rFonts w:ascii="Times New Roman" w:hAnsi="Times New Roman"/>
                <w:sz w:val="20"/>
                <w:szCs w:val="20"/>
                <w:lang w:eastAsia="ru-RU"/>
              </w:rPr>
              <w:t>5.1. «Волшебный запах» (ароиатизация помещения чесночно-луковыми смесями).</w:t>
            </w:r>
          </w:p>
        </w:tc>
        <w:tc>
          <w:tcPr>
            <w:tcW w:w="1759" w:type="dxa"/>
          </w:tcPr>
          <w:p w14:paraId="73DD1035">
            <w:pPr>
              <w:rPr>
                <w:sz w:val="20"/>
                <w:szCs w:val="20"/>
                <w:lang w:eastAsia="ru-RU"/>
              </w:rPr>
            </w:pPr>
            <w:r>
              <w:rPr>
                <w:sz w:val="20"/>
                <w:szCs w:val="20"/>
                <w:lang w:eastAsia="ru-RU"/>
              </w:rPr>
              <w:t>Все группы</w:t>
            </w:r>
          </w:p>
        </w:tc>
        <w:tc>
          <w:tcPr>
            <w:tcW w:w="1822" w:type="dxa"/>
          </w:tcPr>
          <w:p w14:paraId="3D13FF8D">
            <w:pPr>
              <w:pStyle w:val="45"/>
              <w:jc w:val="center"/>
              <w:rPr>
                <w:rFonts w:ascii="Times New Roman" w:hAnsi="Times New Roman"/>
                <w:sz w:val="20"/>
                <w:szCs w:val="20"/>
                <w:lang w:eastAsia="ru-RU"/>
              </w:rPr>
            </w:pPr>
            <w:r>
              <w:rPr>
                <w:rFonts w:ascii="Times New Roman" w:hAnsi="Times New Roman"/>
                <w:sz w:val="20"/>
                <w:szCs w:val="20"/>
                <w:lang w:eastAsia="ru-RU"/>
              </w:rPr>
              <w:t>Ежедневно в течение дня</w:t>
            </w:r>
          </w:p>
        </w:tc>
        <w:tc>
          <w:tcPr>
            <w:tcW w:w="1780" w:type="dxa"/>
          </w:tcPr>
          <w:p w14:paraId="71944A2F">
            <w:pPr>
              <w:rPr>
                <w:sz w:val="20"/>
                <w:szCs w:val="20"/>
                <w:lang w:eastAsia="ru-RU"/>
              </w:rPr>
            </w:pPr>
            <w:r>
              <w:rPr>
                <w:sz w:val="20"/>
                <w:szCs w:val="20"/>
                <w:lang w:eastAsia="ru-RU"/>
              </w:rPr>
              <w:t>Помощники воспитателя</w:t>
            </w:r>
          </w:p>
        </w:tc>
        <w:tc>
          <w:tcPr>
            <w:tcW w:w="1756" w:type="dxa"/>
          </w:tcPr>
          <w:p w14:paraId="00F5AEA9">
            <w:pPr>
              <w:rPr>
                <w:sz w:val="20"/>
                <w:szCs w:val="20"/>
                <w:lang w:eastAsia="ru-RU"/>
              </w:rPr>
            </w:pPr>
            <w:r>
              <w:rPr>
                <w:sz w:val="20"/>
                <w:szCs w:val="20"/>
                <w:lang w:eastAsia="ru-RU"/>
              </w:rPr>
              <w:t>Ноябрь-февраль</w:t>
            </w:r>
          </w:p>
        </w:tc>
      </w:tr>
      <w:tr w14:paraId="6F18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F11A2AF">
            <w:pPr>
              <w:pStyle w:val="45"/>
              <w:rPr>
                <w:rFonts w:ascii="Times New Roman" w:hAnsi="Times New Roman"/>
                <w:b/>
                <w:sz w:val="20"/>
                <w:szCs w:val="20"/>
                <w:lang w:eastAsia="ru-RU"/>
              </w:rPr>
            </w:pPr>
          </w:p>
        </w:tc>
        <w:tc>
          <w:tcPr>
            <w:tcW w:w="3057" w:type="dxa"/>
          </w:tcPr>
          <w:p w14:paraId="32683939">
            <w:pPr>
              <w:pStyle w:val="45"/>
              <w:rPr>
                <w:rFonts w:ascii="Times New Roman" w:hAnsi="Times New Roman"/>
                <w:sz w:val="20"/>
                <w:szCs w:val="20"/>
                <w:lang w:eastAsia="ru-RU"/>
              </w:rPr>
            </w:pPr>
            <w:r>
              <w:rPr>
                <w:rFonts w:ascii="Times New Roman" w:hAnsi="Times New Roman"/>
                <w:sz w:val="20"/>
                <w:szCs w:val="20"/>
                <w:lang w:eastAsia="ru-RU"/>
              </w:rPr>
              <w:t>5.2. «Волшебная приправа»(Чесночно-луковые довавки в пищу).</w:t>
            </w:r>
          </w:p>
        </w:tc>
        <w:tc>
          <w:tcPr>
            <w:tcW w:w="1759" w:type="dxa"/>
          </w:tcPr>
          <w:p w14:paraId="6F54CE26">
            <w:pPr>
              <w:rPr>
                <w:sz w:val="20"/>
                <w:szCs w:val="20"/>
                <w:lang w:eastAsia="ru-RU"/>
              </w:rPr>
            </w:pPr>
            <w:r>
              <w:rPr>
                <w:sz w:val="20"/>
                <w:szCs w:val="20"/>
                <w:lang w:eastAsia="ru-RU"/>
              </w:rPr>
              <w:t>Все группы</w:t>
            </w:r>
          </w:p>
        </w:tc>
        <w:tc>
          <w:tcPr>
            <w:tcW w:w="1822" w:type="dxa"/>
          </w:tcPr>
          <w:p w14:paraId="153F832C">
            <w:pPr>
              <w:pStyle w:val="45"/>
              <w:jc w:val="center"/>
              <w:rPr>
                <w:rFonts w:ascii="Times New Roman" w:hAnsi="Times New Roman"/>
                <w:sz w:val="20"/>
                <w:szCs w:val="20"/>
                <w:lang w:eastAsia="ru-RU"/>
              </w:rPr>
            </w:pPr>
            <w:r>
              <w:rPr>
                <w:rFonts w:ascii="Times New Roman" w:hAnsi="Times New Roman"/>
                <w:sz w:val="20"/>
                <w:szCs w:val="20"/>
                <w:lang w:eastAsia="ru-RU"/>
              </w:rPr>
              <w:t>Ежедневно как добавка в питании</w:t>
            </w:r>
          </w:p>
        </w:tc>
        <w:tc>
          <w:tcPr>
            <w:tcW w:w="1780" w:type="dxa"/>
          </w:tcPr>
          <w:p w14:paraId="76872BC3">
            <w:pPr>
              <w:rPr>
                <w:sz w:val="20"/>
                <w:szCs w:val="20"/>
                <w:lang w:eastAsia="ru-RU"/>
              </w:rPr>
            </w:pPr>
            <w:r>
              <w:rPr>
                <w:sz w:val="20"/>
                <w:szCs w:val="20"/>
                <w:lang w:eastAsia="ru-RU"/>
              </w:rPr>
              <w:t>Повар</w:t>
            </w:r>
          </w:p>
        </w:tc>
        <w:tc>
          <w:tcPr>
            <w:tcW w:w="1756" w:type="dxa"/>
          </w:tcPr>
          <w:p w14:paraId="1A670147">
            <w:pPr>
              <w:rPr>
                <w:sz w:val="20"/>
                <w:szCs w:val="20"/>
                <w:lang w:eastAsia="ru-RU"/>
              </w:rPr>
            </w:pPr>
            <w:r>
              <w:rPr>
                <w:sz w:val="20"/>
                <w:szCs w:val="20"/>
                <w:lang w:eastAsia="ru-RU"/>
              </w:rPr>
              <w:t>Ноябрь-февраль</w:t>
            </w:r>
          </w:p>
        </w:tc>
      </w:tr>
      <w:tr w14:paraId="5A09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03" w:type="dxa"/>
          </w:tcPr>
          <w:p w14:paraId="597424DF">
            <w:pPr>
              <w:pStyle w:val="45"/>
              <w:rPr>
                <w:rFonts w:ascii="Times New Roman" w:hAnsi="Times New Roman"/>
                <w:b/>
                <w:sz w:val="20"/>
                <w:szCs w:val="20"/>
                <w:lang w:eastAsia="ru-RU"/>
              </w:rPr>
            </w:pPr>
            <w:r>
              <w:rPr>
                <w:rFonts w:ascii="Times New Roman" w:hAnsi="Times New Roman"/>
                <w:b/>
                <w:sz w:val="20"/>
                <w:szCs w:val="20"/>
                <w:lang w:eastAsia="ru-RU"/>
              </w:rPr>
              <w:t>6.</w:t>
            </w:r>
          </w:p>
        </w:tc>
        <w:tc>
          <w:tcPr>
            <w:tcW w:w="10174" w:type="dxa"/>
            <w:gridSpan w:val="5"/>
          </w:tcPr>
          <w:p w14:paraId="37471BB6">
            <w:pPr>
              <w:pStyle w:val="45"/>
              <w:jc w:val="center"/>
              <w:rPr>
                <w:rFonts w:ascii="Times New Roman" w:hAnsi="Times New Roman"/>
                <w:b/>
                <w:sz w:val="20"/>
                <w:szCs w:val="20"/>
                <w:lang w:eastAsia="ru-RU"/>
              </w:rPr>
            </w:pPr>
            <w:r>
              <w:rPr>
                <w:rFonts w:ascii="Times New Roman" w:hAnsi="Times New Roman"/>
                <w:b/>
                <w:sz w:val="20"/>
                <w:szCs w:val="20"/>
                <w:lang w:eastAsia="ru-RU"/>
              </w:rPr>
              <w:t>Закаливание с учётом здоровья детей.</w:t>
            </w:r>
          </w:p>
        </w:tc>
      </w:tr>
      <w:tr w14:paraId="6678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07BFD961">
            <w:pPr>
              <w:pStyle w:val="45"/>
              <w:rPr>
                <w:rFonts w:ascii="Times New Roman" w:hAnsi="Times New Roman"/>
                <w:b/>
                <w:sz w:val="20"/>
                <w:szCs w:val="20"/>
                <w:lang w:eastAsia="ru-RU"/>
              </w:rPr>
            </w:pPr>
          </w:p>
        </w:tc>
        <w:tc>
          <w:tcPr>
            <w:tcW w:w="3057" w:type="dxa"/>
          </w:tcPr>
          <w:p w14:paraId="3C76E381">
            <w:pPr>
              <w:pStyle w:val="45"/>
              <w:rPr>
                <w:rFonts w:ascii="Times New Roman" w:hAnsi="Times New Roman"/>
                <w:sz w:val="20"/>
                <w:szCs w:val="20"/>
                <w:lang w:eastAsia="ru-RU"/>
              </w:rPr>
            </w:pPr>
            <w:r>
              <w:rPr>
                <w:rFonts w:ascii="Times New Roman" w:hAnsi="Times New Roman"/>
                <w:sz w:val="20"/>
                <w:szCs w:val="20"/>
                <w:lang w:eastAsia="ru-RU"/>
              </w:rPr>
              <w:t>6.1.Воздушные ванны перед сном и после сна.</w:t>
            </w:r>
          </w:p>
        </w:tc>
        <w:tc>
          <w:tcPr>
            <w:tcW w:w="1759" w:type="dxa"/>
          </w:tcPr>
          <w:p w14:paraId="3C120DD4">
            <w:pPr>
              <w:rPr>
                <w:sz w:val="20"/>
                <w:szCs w:val="20"/>
                <w:lang w:eastAsia="ru-RU"/>
              </w:rPr>
            </w:pPr>
            <w:r>
              <w:rPr>
                <w:sz w:val="20"/>
                <w:szCs w:val="20"/>
                <w:lang w:eastAsia="ru-RU"/>
              </w:rPr>
              <w:t>Все группы</w:t>
            </w:r>
          </w:p>
        </w:tc>
        <w:tc>
          <w:tcPr>
            <w:tcW w:w="1822" w:type="dxa"/>
          </w:tcPr>
          <w:p w14:paraId="12C8FFFC">
            <w:pPr>
              <w:pStyle w:val="45"/>
              <w:jc w:val="center"/>
              <w:rPr>
                <w:rFonts w:ascii="Times New Roman" w:hAnsi="Times New Roman"/>
                <w:sz w:val="20"/>
                <w:szCs w:val="20"/>
                <w:lang w:eastAsia="ru-RU"/>
              </w:rPr>
            </w:pPr>
            <w:r>
              <w:rPr>
                <w:rFonts w:ascii="Times New Roman" w:hAnsi="Times New Roman"/>
                <w:sz w:val="20"/>
                <w:szCs w:val="20"/>
                <w:lang w:eastAsia="ru-RU"/>
              </w:rPr>
              <w:t xml:space="preserve">Ежедневно </w:t>
            </w:r>
            <w:r>
              <w:rPr>
                <w:rFonts w:ascii="Times New Roman" w:hAnsi="Times New Roman"/>
                <w:sz w:val="20"/>
                <w:szCs w:val="20"/>
                <w:lang w:val="en-US" w:eastAsia="ru-RU"/>
              </w:rPr>
              <w:t>t18</w:t>
            </w:r>
          </w:p>
        </w:tc>
        <w:tc>
          <w:tcPr>
            <w:tcW w:w="1780" w:type="dxa"/>
          </w:tcPr>
          <w:p w14:paraId="5B432AC1">
            <w:pPr>
              <w:rPr>
                <w:sz w:val="20"/>
                <w:szCs w:val="20"/>
                <w:lang w:eastAsia="ru-RU"/>
              </w:rPr>
            </w:pPr>
            <w:r>
              <w:rPr>
                <w:sz w:val="20"/>
                <w:szCs w:val="20"/>
                <w:lang w:eastAsia="ru-RU"/>
              </w:rPr>
              <w:t>Воспитатели</w:t>
            </w:r>
          </w:p>
        </w:tc>
        <w:tc>
          <w:tcPr>
            <w:tcW w:w="1756" w:type="dxa"/>
          </w:tcPr>
          <w:p w14:paraId="40A153FA">
            <w:pPr>
              <w:rPr>
                <w:sz w:val="20"/>
                <w:szCs w:val="20"/>
                <w:lang w:eastAsia="ru-RU"/>
              </w:rPr>
            </w:pPr>
            <w:r>
              <w:rPr>
                <w:sz w:val="20"/>
                <w:szCs w:val="20"/>
                <w:lang w:eastAsia="ru-RU"/>
              </w:rPr>
              <w:t>В течение года</w:t>
            </w:r>
          </w:p>
        </w:tc>
      </w:tr>
      <w:tr w14:paraId="0C31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04738565">
            <w:pPr>
              <w:pStyle w:val="45"/>
              <w:rPr>
                <w:rFonts w:ascii="Times New Roman" w:hAnsi="Times New Roman"/>
                <w:b/>
                <w:sz w:val="20"/>
                <w:szCs w:val="20"/>
                <w:lang w:eastAsia="ru-RU"/>
              </w:rPr>
            </w:pPr>
          </w:p>
        </w:tc>
        <w:tc>
          <w:tcPr>
            <w:tcW w:w="3057" w:type="dxa"/>
          </w:tcPr>
          <w:p w14:paraId="6EDEA874">
            <w:pPr>
              <w:pStyle w:val="45"/>
              <w:rPr>
                <w:rFonts w:ascii="Times New Roman" w:hAnsi="Times New Roman"/>
                <w:sz w:val="20"/>
                <w:szCs w:val="20"/>
                <w:lang w:eastAsia="ru-RU"/>
              </w:rPr>
            </w:pPr>
            <w:r>
              <w:rPr>
                <w:rFonts w:ascii="Times New Roman" w:hAnsi="Times New Roman"/>
                <w:sz w:val="20"/>
                <w:szCs w:val="20"/>
                <w:lang w:eastAsia="ru-RU"/>
              </w:rPr>
              <w:t>6.2.Воздушные ванны на физкультурных занятиях.</w:t>
            </w:r>
          </w:p>
        </w:tc>
        <w:tc>
          <w:tcPr>
            <w:tcW w:w="1759" w:type="dxa"/>
          </w:tcPr>
          <w:p w14:paraId="4D5F55DF">
            <w:pPr>
              <w:rPr>
                <w:sz w:val="20"/>
                <w:szCs w:val="20"/>
                <w:lang w:eastAsia="ru-RU"/>
              </w:rPr>
            </w:pPr>
            <w:r>
              <w:rPr>
                <w:sz w:val="20"/>
                <w:szCs w:val="20"/>
                <w:lang w:eastAsia="ru-RU"/>
              </w:rPr>
              <w:t>Все группы</w:t>
            </w:r>
          </w:p>
        </w:tc>
        <w:tc>
          <w:tcPr>
            <w:tcW w:w="1822" w:type="dxa"/>
          </w:tcPr>
          <w:p w14:paraId="606310AE">
            <w:pPr>
              <w:pStyle w:val="45"/>
              <w:jc w:val="center"/>
              <w:rPr>
                <w:rFonts w:ascii="Times New Roman" w:hAnsi="Times New Roman"/>
                <w:sz w:val="20"/>
                <w:szCs w:val="20"/>
                <w:lang w:eastAsia="ru-RU"/>
              </w:rPr>
            </w:pPr>
            <w:r>
              <w:rPr>
                <w:rFonts w:ascii="Times New Roman" w:hAnsi="Times New Roman"/>
                <w:sz w:val="20"/>
                <w:szCs w:val="20"/>
                <w:lang w:eastAsia="ru-RU"/>
              </w:rPr>
              <w:t xml:space="preserve">На физкультырных занятиях при </w:t>
            </w:r>
            <w:r>
              <w:rPr>
                <w:rFonts w:ascii="Times New Roman" w:hAnsi="Times New Roman"/>
                <w:sz w:val="20"/>
                <w:szCs w:val="20"/>
                <w:lang w:val="en-US" w:eastAsia="ru-RU"/>
              </w:rPr>
              <w:t>t</w:t>
            </w:r>
            <w:r>
              <w:rPr>
                <w:rFonts w:ascii="Times New Roman" w:hAnsi="Times New Roman"/>
                <w:sz w:val="20"/>
                <w:szCs w:val="20"/>
                <w:lang w:eastAsia="ru-RU"/>
              </w:rPr>
              <w:t>18</w:t>
            </w:r>
          </w:p>
        </w:tc>
        <w:tc>
          <w:tcPr>
            <w:tcW w:w="1780" w:type="dxa"/>
          </w:tcPr>
          <w:p w14:paraId="6BD3E5FF">
            <w:pPr>
              <w:rPr>
                <w:sz w:val="20"/>
                <w:szCs w:val="20"/>
                <w:lang w:eastAsia="ru-RU"/>
              </w:rPr>
            </w:pPr>
            <w:r>
              <w:rPr>
                <w:sz w:val="20"/>
                <w:szCs w:val="20"/>
                <w:lang w:eastAsia="ru-RU"/>
              </w:rPr>
              <w:t>Воспитатели</w:t>
            </w:r>
          </w:p>
        </w:tc>
        <w:tc>
          <w:tcPr>
            <w:tcW w:w="1756" w:type="dxa"/>
          </w:tcPr>
          <w:p w14:paraId="15D8B268">
            <w:pPr>
              <w:rPr>
                <w:sz w:val="20"/>
                <w:szCs w:val="20"/>
                <w:lang w:eastAsia="ru-RU"/>
              </w:rPr>
            </w:pPr>
            <w:r>
              <w:rPr>
                <w:sz w:val="20"/>
                <w:szCs w:val="20"/>
                <w:lang w:eastAsia="ru-RU"/>
              </w:rPr>
              <w:t>В течение года</w:t>
            </w:r>
          </w:p>
        </w:tc>
      </w:tr>
      <w:tr w14:paraId="143D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043B0F9">
            <w:pPr>
              <w:pStyle w:val="45"/>
              <w:rPr>
                <w:rFonts w:ascii="Times New Roman" w:hAnsi="Times New Roman"/>
                <w:b/>
                <w:sz w:val="20"/>
                <w:szCs w:val="20"/>
                <w:lang w:eastAsia="ru-RU"/>
              </w:rPr>
            </w:pPr>
          </w:p>
        </w:tc>
        <w:tc>
          <w:tcPr>
            <w:tcW w:w="3057" w:type="dxa"/>
          </w:tcPr>
          <w:p w14:paraId="62C60961">
            <w:pPr>
              <w:pStyle w:val="45"/>
              <w:rPr>
                <w:rFonts w:ascii="Times New Roman" w:hAnsi="Times New Roman"/>
                <w:sz w:val="20"/>
                <w:szCs w:val="20"/>
                <w:lang w:eastAsia="ru-RU"/>
              </w:rPr>
            </w:pPr>
            <w:r>
              <w:rPr>
                <w:rFonts w:ascii="Times New Roman" w:hAnsi="Times New Roman"/>
                <w:sz w:val="20"/>
                <w:szCs w:val="20"/>
                <w:lang w:eastAsia="ru-RU"/>
              </w:rPr>
              <w:t>6.3.Прогулки на воздухе.</w:t>
            </w:r>
          </w:p>
        </w:tc>
        <w:tc>
          <w:tcPr>
            <w:tcW w:w="1759" w:type="dxa"/>
          </w:tcPr>
          <w:p w14:paraId="3A0C9A51">
            <w:pPr>
              <w:rPr>
                <w:sz w:val="20"/>
                <w:szCs w:val="20"/>
                <w:lang w:eastAsia="ru-RU"/>
              </w:rPr>
            </w:pPr>
            <w:r>
              <w:rPr>
                <w:sz w:val="20"/>
                <w:szCs w:val="20"/>
                <w:lang w:eastAsia="ru-RU"/>
              </w:rPr>
              <w:t>Все группы</w:t>
            </w:r>
          </w:p>
        </w:tc>
        <w:tc>
          <w:tcPr>
            <w:tcW w:w="1822" w:type="dxa"/>
          </w:tcPr>
          <w:p w14:paraId="5294FCA0">
            <w:pPr>
              <w:pStyle w:val="45"/>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61101203">
            <w:pPr>
              <w:rPr>
                <w:sz w:val="20"/>
                <w:szCs w:val="20"/>
                <w:lang w:eastAsia="ru-RU"/>
              </w:rPr>
            </w:pPr>
            <w:r>
              <w:rPr>
                <w:sz w:val="20"/>
                <w:szCs w:val="20"/>
                <w:lang w:eastAsia="ru-RU"/>
              </w:rPr>
              <w:t>Воспитатели</w:t>
            </w:r>
          </w:p>
        </w:tc>
        <w:tc>
          <w:tcPr>
            <w:tcW w:w="1756" w:type="dxa"/>
          </w:tcPr>
          <w:p w14:paraId="114B488F">
            <w:pPr>
              <w:rPr>
                <w:sz w:val="20"/>
                <w:szCs w:val="20"/>
                <w:lang w:eastAsia="ru-RU"/>
              </w:rPr>
            </w:pPr>
            <w:r>
              <w:rPr>
                <w:sz w:val="20"/>
                <w:szCs w:val="20"/>
                <w:lang w:eastAsia="ru-RU"/>
              </w:rPr>
              <w:t>В течение года</w:t>
            </w:r>
          </w:p>
        </w:tc>
      </w:tr>
      <w:tr w14:paraId="6894B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0992F0DC">
            <w:pPr>
              <w:pStyle w:val="45"/>
              <w:rPr>
                <w:rFonts w:ascii="Times New Roman" w:hAnsi="Times New Roman"/>
                <w:b/>
                <w:sz w:val="20"/>
                <w:szCs w:val="20"/>
                <w:lang w:eastAsia="ru-RU"/>
              </w:rPr>
            </w:pPr>
          </w:p>
        </w:tc>
        <w:tc>
          <w:tcPr>
            <w:tcW w:w="3057" w:type="dxa"/>
          </w:tcPr>
          <w:p w14:paraId="0581B531">
            <w:pPr>
              <w:pStyle w:val="45"/>
              <w:rPr>
                <w:rFonts w:ascii="Times New Roman" w:hAnsi="Times New Roman"/>
                <w:sz w:val="20"/>
                <w:szCs w:val="20"/>
                <w:lang w:eastAsia="ru-RU"/>
              </w:rPr>
            </w:pPr>
            <w:r>
              <w:rPr>
                <w:rFonts w:ascii="Times New Roman" w:hAnsi="Times New Roman"/>
                <w:sz w:val="20"/>
                <w:szCs w:val="20"/>
                <w:lang w:eastAsia="ru-RU"/>
              </w:rPr>
              <w:t>6.4Ходьба босиком перед сном и после сна.</w:t>
            </w:r>
          </w:p>
        </w:tc>
        <w:tc>
          <w:tcPr>
            <w:tcW w:w="1759" w:type="dxa"/>
          </w:tcPr>
          <w:p w14:paraId="2B48015F">
            <w:pPr>
              <w:rPr>
                <w:sz w:val="20"/>
                <w:szCs w:val="20"/>
                <w:lang w:eastAsia="ru-RU"/>
              </w:rPr>
            </w:pPr>
            <w:r>
              <w:rPr>
                <w:sz w:val="20"/>
                <w:szCs w:val="20"/>
                <w:lang w:eastAsia="ru-RU"/>
              </w:rPr>
              <w:t>Все группы</w:t>
            </w:r>
          </w:p>
        </w:tc>
        <w:tc>
          <w:tcPr>
            <w:tcW w:w="1822" w:type="dxa"/>
          </w:tcPr>
          <w:p w14:paraId="4D174DCF">
            <w:pPr>
              <w:pStyle w:val="45"/>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1C480800">
            <w:pPr>
              <w:rPr>
                <w:sz w:val="20"/>
                <w:szCs w:val="20"/>
                <w:lang w:eastAsia="ru-RU"/>
              </w:rPr>
            </w:pPr>
            <w:r>
              <w:rPr>
                <w:sz w:val="20"/>
                <w:szCs w:val="20"/>
                <w:lang w:eastAsia="ru-RU"/>
              </w:rPr>
              <w:t>Воспитатели</w:t>
            </w:r>
          </w:p>
        </w:tc>
        <w:tc>
          <w:tcPr>
            <w:tcW w:w="1756" w:type="dxa"/>
          </w:tcPr>
          <w:p w14:paraId="2AEF8F90">
            <w:pPr>
              <w:rPr>
                <w:sz w:val="20"/>
                <w:szCs w:val="20"/>
                <w:lang w:eastAsia="ru-RU"/>
              </w:rPr>
            </w:pPr>
            <w:r>
              <w:rPr>
                <w:sz w:val="20"/>
                <w:szCs w:val="20"/>
                <w:lang w:eastAsia="ru-RU"/>
              </w:rPr>
              <w:t>В течение года</w:t>
            </w:r>
          </w:p>
        </w:tc>
      </w:tr>
      <w:tr w14:paraId="3F28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0AA27330">
            <w:pPr>
              <w:pStyle w:val="45"/>
              <w:rPr>
                <w:rFonts w:ascii="Times New Roman" w:hAnsi="Times New Roman"/>
                <w:b/>
                <w:sz w:val="20"/>
                <w:szCs w:val="20"/>
                <w:lang w:eastAsia="ru-RU"/>
              </w:rPr>
            </w:pPr>
          </w:p>
        </w:tc>
        <w:tc>
          <w:tcPr>
            <w:tcW w:w="3057" w:type="dxa"/>
          </w:tcPr>
          <w:p w14:paraId="0ADA2D40">
            <w:pPr>
              <w:pStyle w:val="45"/>
              <w:rPr>
                <w:rFonts w:ascii="Times New Roman" w:hAnsi="Times New Roman"/>
                <w:sz w:val="20"/>
                <w:szCs w:val="20"/>
                <w:lang w:eastAsia="ru-RU"/>
              </w:rPr>
            </w:pPr>
            <w:r>
              <w:rPr>
                <w:rFonts w:ascii="Times New Roman" w:hAnsi="Times New Roman"/>
                <w:sz w:val="20"/>
                <w:szCs w:val="20"/>
                <w:lang w:eastAsia="ru-RU"/>
              </w:rPr>
              <w:t>6.5.Ходьба босиком по «дорожке здоровья».</w:t>
            </w:r>
          </w:p>
        </w:tc>
        <w:tc>
          <w:tcPr>
            <w:tcW w:w="1759" w:type="dxa"/>
          </w:tcPr>
          <w:p w14:paraId="3AE587BE">
            <w:pPr>
              <w:rPr>
                <w:sz w:val="20"/>
                <w:szCs w:val="20"/>
                <w:lang w:eastAsia="ru-RU"/>
              </w:rPr>
            </w:pPr>
            <w:r>
              <w:rPr>
                <w:sz w:val="20"/>
                <w:szCs w:val="20"/>
                <w:lang w:eastAsia="ru-RU"/>
              </w:rPr>
              <w:t>Все группы</w:t>
            </w:r>
          </w:p>
        </w:tc>
        <w:tc>
          <w:tcPr>
            <w:tcW w:w="1822" w:type="dxa"/>
          </w:tcPr>
          <w:p w14:paraId="414E197A">
            <w:pPr>
              <w:pStyle w:val="45"/>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4AC18FC2">
            <w:pPr>
              <w:rPr>
                <w:sz w:val="20"/>
                <w:szCs w:val="20"/>
                <w:lang w:eastAsia="ru-RU"/>
              </w:rPr>
            </w:pPr>
            <w:r>
              <w:rPr>
                <w:sz w:val="20"/>
                <w:szCs w:val="20"/>
                <w:lang w:eastAsia="ru-RU"/>
              </w:rPr>
              <w:t>Воспитатели</w:t>
            </w:r>
          </w:p>
        </w:tc>
        <w:tc>
          <w:tcPr>
            <w:tcW w:w="1756" w:type="dxa"/>
          </w:tcPr>
          <w:p w14:paraId="0089A00C">
            <w:pPr>
              <w:rPr>
                <w:sz w:val="20"/>
                <w:szCs w:val="20"/>
                <w:lang w:eastAsia="ru-RU"/>
              </w:rPr>
            </w:pPr>
            <w:r>
              <w:rPr>
                <w:sz w:val="20"/>
                <w:szCs w:val="20"/>
                <w:lang w:eastAsia="ru-RU"/>
              </w:rPr>
              <w:t>В течение года</w:t>
            </w:r>
          </w:p>
        </w:tc>
      </w:tr>
      <w:tr w14:paraId="11278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005887E">
            <w:pPr>
              <w:pStyle w:val="45"/>
              <w:rPr>
                <w:rFonts w:ascii="Times New Roman" w:hAnsi="Times New Roman"/>
                <w:b/>
                <w:sz w:val="20"/>
                <w:szCs w:val="20"/>
                <w:lang w:eastAsia="ru-RU"/>
              </w:rPr>
            </w:pPr>
          </w:p>
        </w:tc>
        <w:tc>
          <w:tcPr>
            <w:tcW w:w="3057" w:type="dxa"/>
          </w:tcPr>
          <w:p w14:paraId="36AA8996">
            <w:pPr>
              <w:pStyle w:val="45"/>
              <w:rPr>
                <w:rFonts w:ascii="Times New Roman" w:hAnsi="Times New Roman"/>
                <w:sz w:val="20"/>
                <w:szCs w:val="20"/>
                <w:lang w:eastAsia="ru-RU"/>
              </w:rPr>
            </w:pPr>
            <w:r>
              <w:rPr>
                <w:rFonts w:ascii="Times New Roman" w:hAnsi="Times New Roman"/>
                <w:sz w:val="20"/>
                <w:szCs w:val="20"/>
                <w:lang w:eastAsia="ru-RU"/>
              </w:rPr>
              <w:t>6.6.Хождение босиком по траве.</w:t>
            </w:r>
          </w:p>
        </w:tc>
        <w:tc>
          <w:tcPr>
            <w:tcW w:w="1759" w:type="dxa"/>
          </w:tcPr>
          <w:p w14:paraId="692F5DAB">
            <w:pPr>
              <w:rPr>
                <w:sz w:val="20"/>
                <w:szCs w:val="20"/>
                <w:lang w:eastAsia="ru-RU"/>
              </w:rPr>
            </w:pPr>
            <w:r>
              <w:rPr>
                <w:sz w:val="20"/>
                <w:szCs w:val="20"/>
                <w:lang w:eastAsia="ru-RU"/>
              </w:rPr>
              <w:t>Все группы</w:t>
            </w:r>
          </w:p>
        </w:tc>
        <w:tc>
          <w:tcPr>
            <w:tcW w:w="1822" w:type="dxa"/>
          </w:tcPr>
          <w:p w14:paraId="6B42701A">
            <w:pPr>
              <w:pStyle w:val="45"/>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33BCF1E9">
            <w:pPr>
              <w:rPr>
                <w:sz w:val="20"/>
                <w:szCs w:val="20"/>
                <w:lang w:eastAsia="ru-RU"/>
              </w:rPr>
            </w:pPr>
            <w:r>
              <w:rPr>
                <w:sz w:val="20"/>
                <w:szCs w:val="20"/>
                <w:lang w:eastAsia="ru-RU"/>
              </w:rPr>
              <w:t>Воспитатели</w:t>
            </w:r>
          </w:p>
        </w:tc>
        <w:tc>
          <w:tcPr>
            <w:tcW w:w="1756" w:type="dxa"/>
          </w:tcPr>
          <w:p w14:paraId="390E2F66">
            <w:pPr>
              <w:pStyle w:val="45"/>
              <w:rPr>
                <w:rFonts w:ascii="Times New Roman" w:hAnsi="Times New Roman"/>
                <w:sz w:val="20"/>
                <w:szCs w:val="20"/>
                <w:lang w:eastAsia="ru-RU"/>
              </w:rPr>
            </w:pPr>
            <w:r>
              <w:rPr>
                <w:rFonts w:ascii="Times New Roman" w:hAnsi="Times New Roman"/>
                <w:sz w:val="20"/>
                <w:szCs w:val="20"/>
                <w:lang w:eastAsia="ru-RU"/>
              </w:rPr>
              <w:t>Июнь-август</w:t>
            </w:r>
          </w:p>
        </w:tc>
      </w:tr>
      <w:tr w14:paraId="56C10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0FB18B59">
            <w:pPr>
              <w:pStyle w:val="45"/>
              <w:rPr>
                <w:rFonts w:ascii="Times New Roman" w:hAnsi="Times New Roman"/>
                <w:b/>
                <w:sz w:val="20"/>
                <w:szCs w:val="20"/>
                <w:lang w:eastAsia="ru-RU"/>
              </w:rPr>
            </w:pPr>
          </w:p>
        </w:tc>
        <w:tc>
          <w:tcPr>
            <w:tcW w:w="3057" w:type="dxa"/>
          </w:tcPr>
          <w:p w14:paraId="11B520BF">
            <w:pPr>
              <w:pStyle w:val="45"/>
              <w:rPr>
                <w:rFonts w:ascii="Times New Roman" w:hAnsi="Times New Roman"/>
                <w:sz w:val="20"/>
                <w:szCs w:val="20"/>
                <w:lang w:eastAsia="ru-RU"/>
              </w:rPr>
            </w:pPr>
            <w:r>
              <w:rPr>
                <w:rFonts w:ascii="Times New Roman" w:hAnsi="Times New Roman"/>
                <w:sz w:val="20"/>
                <w:szCs w:val="20"/>
                <w:lang w:eastAsia="ru-RU"/>
              </w:rPr>
              <w:t>6.7.Игра «Я-массажист».</w:t>
            </w:r>
          </w:p>
        </w:tc>
        <w:tc>
          <w:tcPr>
            <w:tcW w:w="1759" w:type="dxa"/>
          </w:tcPr>
          <w:p w14:paraId="5F86AB79">
            <w:pPr>
              <w:rPr>
                <w:sz w:val="20"/>
                <w:szCs w:val="20"/>
                <w:lang w:eastAsia="ru-RU"/>
              </w:rPr>
            </w:pPr>
            <w:r>
              <w:rPr>
                <w:sz w:val="20"/>
                <w:szCs w:val="20"/>
                <w:lang w:eastAsia="ru-RU"/>
              </w:rPr>
              <w:t>Со средней группы</w:t>
            </w:r>
          </w:p>
        </w:tc>
        <w:tc>
          <w:tcPr>
            <w:tcW w:w="1822" w:type="dxa"/>
          </w:tcPr>
          <w:p w14:paraId="3292CFC4">
            <w:pPr>
              <w:pStyle w:val="45"/>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20E3AB27">
            <w:pPr>
              <w:rPr>
                <w:sz w:val="20"/>
                <w:szCs w:val="20"/>
                <w:lang w:eastAsia="ru-RU"/>
              </w:rPr>
            </w:pPr>
            <w:r>
              <w:rPr>
                <w:sz w:val="20"/>
                <w:szCs w:val="20"/>
                <w:lang w:eastAsia="ru-RU"/>
              </w:rPr>
              <w:t>Воспитатели</w:t>
            </w:r>
          </w:p>
        </w:tc>
        <w:tc>
          <w:tcPr>
            <w:tcW w:w="1756" w:type="dxa"/>
          </w:tcPr>
          <w:p w14:paraId="3BF96A55">
            <w:pPr>
              <w:rPr>
                <w:sz w:val="20"/>
                <w:szCs w:val="20"/>
                <w:lang w:eastAsia="ru-RU"/>
              </w:rPr>
            </w:pPr>
            <w:r>
              <w:rPr>
                <w:sz w:val="20"/>
                <w:szCs w:val="20"/>
                <w:lang w:eastAsia="ru-RU"/>
              </w:rPr>
              <w:t>В течение года</w:t>
            </w:r>
          </w:p>
        </w:tc>
      </w:tr>
      <w:tr w14:paraId="38FE1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ED24D84">
            <w:pPr>
              <w:pStyle w:val="45"/>
              <w:rPr>
                <w:rFonts w:ascii="Times New Roman" w:hAnsi="Times New Roman"/>
                <w:b/>
                <w:sz w:val="20"/>
                <w:szCs w:val="20"/>
                <w:lang w:eastAsia="ru-RU"/>
              </w:rPr>
            </w:pPr>
          </w:p>
        </w:tc>
        <w:tc>
          <w:tcPr>
            <w:tcW w:w="3057" w:type="dxa"/>
          </w:tcPr>
          <w:p w14:paraId="13A116BF">
            <w:pPr>
              <w:pStyle w:val="45"/>
              <w:rPr>
                <w:rFonts w:ascii="Times New Roman" w:hAnsi="Times New Roman"/>
                <w:sz w:val="20"/>
                <w:szCs w:val="20"/>
                <w:lang w:eastAsia="ru-RU"/>
              </w:rPr>
            </w:pPr>
            <w:r>
              <w:rPr>
                <w:rFonts w:ascii="Times New Roman" w:hAnsi="Times New Roman"/>
                <w:sz w:val="20"/>
                <w:szCs w:val="20"/>
                <w:lang w:eastAsia="ru-RU"/>
              </w:rPr>
              <w:t>6.8.Обширное умывание.</w:t>
            </w:r>
          </w:p>
        </w:tc>
        <w:tc>
          <w:tcPr>
            <w:tcW w:w="1759" w:type="dxa"/>
          </w:tcPr>
          <w:p w14:paraId="72ADA333">
            <w:pPr>
              <w:rPr>
                <w:sz w:val="20"/>
                <w:szCs w:val="20"/>
                <w:lang w:eastAsia="ru-RU"/>
              </w:rPr>
            </w:pPr>
            <w:r>
              <w:rPr>
                <w:sz w:val="20"/>
                <w:szCs w:val="20"/>
                <w:lang w:eastAsia="ru-RU"/>
              </w:rPr>
              <w:t>Со средней группы</w:t>
            </w:r>
          </w:p>
        </w:tc>
        <w:tc>
          <w:tcPr>
            <w:tcW w:w="1822" w:type="dxa"/>
          </w:tcPr>
          <w:p w14:paraId="695012E4">
            <w:pPr>
              <w:pStyle w:val="45"/>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6942A577">
            <w:pPr>
              <w:rPr>
                <w:sz w:val="20"/>
                <w:szCs w:val="20"/>
                <w:lang w:eastAsia="ru-RU"/>
              </w:rPr>
            </w:pPr>
            <w:r>
              <w:rPr>
                <w:sz w:val="20"/>
                <w:szCs w:val="20"/>
                <w:lang w:eastAsia="ru-RU"/>
              </w:rPr>
              <w:t>Воспитатели</w:t>
            </w:r>
          </w:p>
        </w:tc>
        <w:tc>
          <w:tcPr>
            <w:tcW w:w="1756" w:type="dxa"/>
          </w:tcPr>
          <w:p w14:paraId="00BADDC5">
            <w:pPr>
              <w:rPr>
                <w:sz w:val="20"/>
                <w:szCs w:val="20"/>
                <w:lang w:eastAsia="ru-RU"/>
              </w:rPr>
            </w:pPr>
            <w:r>
              <w:rPr>
                <w:sz w:val="20"/>
                <w:szCs w:val="20"/>
                <w:lang w:eastAsia="ru-RU"/>
              </w:rPr>
              <w:t>В течение года</w:t>
            </w:r>
          </w:p>
        </w:tc>
      </w:tr>
      <w:tr w14:paraId="6B856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C1F7A77">
            <w:pPr>
              <w:pStyle w:val="45"/>
              <w:rPr>
                <w:rFonts w:ascii="Times New Roman" w:hAnsi="Times New Roman"/>
                <w:b/>
                <w:sz w:val="20"/>
                <w:szCs w:val="20"/>
                <w:lang w:eastAsia="ru-RU"/>
              </w:rPr>
            </w:pPr>
          </w:p>
        </w:tc>
        <w:tc>
          <w:tcPr>
            <w:tcW w:w="3057" w:type="dxa"/>
          </w:tcPr>
          <w:p w14:paraId="1004DE04">
            <w:pPr>
              <w:pStyle w:val="45"/>
              <w:rPr>
                <w:rFonts w:ascii="Times New Roman" w:hAnsi="Times New Roman"/>
                <w:sz w:val="20"/>
                <w:szCs w:val="20"/>
                <w:lang w:eastAsia="ru-RU"/>
              </w:rPr>
            </w:pPr>
            <w:r>
              <w:rPr>
                <w:rFonts w:ascii="Times New Roman" w:hAnsi="Times New Roman"/>
                <w:sz w:val="20"/>
                <w:szCs w:val="20"/>
                <w:lang w:eastAsia="ru-RU"/>
              </w:rPr>
              <w:t>6.9.Умывание лица ирук до локтей перед каждой едой.</w:t>
            </w:r>
          </w:p>
        </w:tc>
        <w:tc>
          <w:tcPr>
            <w:tcW w:w="1759" w:type="dxa"/>
          </w:tcPr>
          <w:p w14:paraId="7F072D03">
            <w:pPr>
              <w:rPr>
                <w:sz w:val="20"/>
                <w:szCs w:val="20"/>
                <w:lang w:eastAsia="ru-RU"/>
              </w:rPr>
            </w:pPr>
            <w:r>
              <w:rPr>
                <w:sz w:val="20"/>
                <w:szCs w:val="20"/>
                <w:lang w:eastAsia="ru-RU"/>
              </w:rPr>
              <w:t>Все группы</w:t>
            </w:r>
          </w:p>
        </w:tc>
        <w:tc>
          <w:tcPr>
            <w:tcW w:w="1822" w:type="dxa"/>
          </w:tcPr>
          <w:p w14:paraId="051F220D">
            <w:pPr>
              <w:rPr>
                <w:sz w:val="20"/>
                <w:szCs w:val="20"/>
                <w:lang w:eastAsia="ru-RU"/>
              </w:rPr>
            </w:pPr>
            <w:r>
              <w:rPr>
                <w:sz w:val="20"/>
                <w:szCs w:val="20"/>
                <w:lang w:eastAsia="ru-RU"/>
              </w:rPr>
              <w:t>Ежедневно</w:t>
            </w:r>
          </w:p>
        </w:tc>
        <w:tc>
          <w:tcPr>
            <w:tcW w:w="1780" w:type="dxa"/>
          </w:tcPr>
          <w:p w14:paraId="7E396906">
            <w:pPr>
              <w:rPr>
                <w:sz w:val="20"/>
                <w:szCs w:val="20"/>
                <w:lang w:eastAsia="ru-RU"/>
              </w:rPr>
            </w:pPr>
            <w:r>
              <w:rPr>
                <w:sz w:val="20"/>
                <w:szCs w:val="20"/>
                <w:lang w:eastAsia="ru-RU"/>
              </w:rPr>
              <w:t>Воспитатели</w:t>
            </w:r>
          </w:p>
        </w:tc>
        <w:tc>
          <w:tcPr>
            <w:tcW w:w="1756" w:type="dxa"/>
          </w:tcPr>
          <w:p w14:paraId="1C0CE6DA">
            <w:pPr>
              <w:rPr>
                <w:sz w:val="20"/>
                <w:szCs w:val="20"/>
                <w:lang w:eastAsia="ru-RU"/>
              </w:rPr>
            </w:pPr>
            <w:r>
              <w:rPr>
                <w:sz w:val="20"/>
                <w:szCs w:val="20"/>
                <w:lang w:eastAsia="ru-RU"/>
              </w:rPr>
              <w:t>В течение года</w:t>
            </w:r>
          </w:p>
        </w:tc>
      </w:tr>
      <w:tr w14:paraId="228D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83934A5">
            <w:pPr>
              <w:pStyle w:val="45"/>
              <w:rPr>
                <w:rFonts w:ascii="Times New Roman" w:hAnsi="Times New Roman"/>
                <w:b/>
                <w:sz w:val="20"/>
                <w:szCs w:val="20"/>
                <w:lang w:eastAsia="ru-RU"/>
              </w:rPr>
            </w:pPr>
          </w:p>
        </w:tc>
        <w:tc>
          <w:tcPr>
            <w:tcW w:w="3057" w:type="dxa"/>
          </w:tcPr>
          <w:p w14:paraId="32FFEC6F">
            <w:pPr>
              <w:pStyle w:val="45"/>
              <w:rPr>
                <w:rFonts w:ascii="Times New Roman" w:hAnsi="Times New Roman"/>
                <w:sz w:val="20"/>
                <w:szCs w:val="20"/>
                <w:lang w:eastAsia="ru-RU"/>
              </w:rPr>
            </w:pPr>
            <w:r>
              <w:rPr>
                <w:rFonts w:ascii="Times New Roman" w:hAnsi="Times New Roman"/>
                <w:sz w:val="20"/>
                <w:szCs w:val="20"/>
                <w:lang w:eastAsia="ru-RU"/>
              </w:rPr>
              <w:t>6.10.Полоскания горла водой.</w:t>
            </w:r>
          </w:p>
        </w:tc>
        <w:tc>
          <w:tcPr>
            <w:tcW w:w="1759" w:type="dxa"/>
          </w:tcPr>
          <w:p w14:paraId="399136F7">
            <w:pPr>
              <w:rPr>
                <w:sz w:val="20"/>
                <w:szCs w:val="20"/>
                <w:lang w:eastAsia="ru-RU"/>
              </w:rPr>
            </w:pPr>
            <w:r>
              <w:rPr>
                <w:sz w:val="20"/>
                <w:szCs w:val="20"/>
                <w:lang w:eastAsia="ru-RU"/>
              </w:rPr>
              <w:t>Все группы</w:t>
            </w:r>
          </w:p>
        </w:tc>
        <w:tc>
          <w:tcPr>
            <w:tcW w:w="1822" w:type="dxa"/>
          </w:tcPr>
          <w:p w14:paraId="07824481">
            <w:pPr>
              <w:rPr>
                <w:sz w:val="20"/>
                <w:szCs w:val="20"/>
                <w:lang w:eastAsia="ru-RU"/>
              </w:rPr>
            </w:pPr>
            <w:r>
              <w:rPr>
                <w:sz w:val="20"/>
                <w:szCs w:val="20"/>
                <w:lang w:eastAsia="ru-RU"/>
              </w:rPr>
              <w:t>Ежедневно</w:t>
            </w:r>
          </w:p>
        </w:tc>
        <w:tc>
          <w:tcPr>
            <w:tcW w:w="1780" w:type="dxa"/>
          </w:tcPr>
          <w:p w14:paraId="7BFEE4A1">
            <w:pPr>
              <w:rPr>
                <w:sz w:val="20"/>
                <w:szCs w:val="20"/>
                <w:lang w:eastAsia="ru-RU"/>
              </w:rPr>
            </w:pPr>
            <w:r>
              <w:rPr>
                <w:sz w:val="20"/>
                <w:szCs w:val="20"/>
                <w:lang w:eastAsia="ru-RU"/>
              </w:rPr>
              <w:t>Воспитатели</w:t>
            </w:r>
          </w:p>
        </w:tc>
        <w:tc>
          <w:tcPr>
            <w:tcW w:w="1756" w:type="dxa"/>
          </w:tcPr>
          <w:p w14:paraId="61DF187B">
            <w:pPr>
              <w:rPr>
                <w:sz w:val="20"/>
                <w:szCs w:val="20"/>
                <w:lang w:eastAsia="ru-RU"/>
              </w:rPr>
            </w:pPr>
            <w:r>
              <w:rPr>
                <w:sz w:val="20"/>
                <w:szCs w:val="20"/>
                <w:lang w:eastAsia="ru-RU"/>
              </w:rPr>
              <w:t>В течение года</w:t>
            </w:r>
          </w:p>
        </w:tc>
      </w:tr>
      <w:tr w14:paraId="7AAF5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8A82452">
            <w:pPr>
              <w:pStyle w:val="45"/>
              <w:rPr>
                <w:rFonts w:ascii="Times New Roman" w:hAnsi="Times New Roman"/>
                <w:b/>
                <w:sz w:val="20"/>
                <w:szCs w:val="20"/>
                <w:lang w:eastAsia="ru-RU"/>
              </w:rPr>
            </w:pPr>
          </w:p>
        </w:tc>
        <w:tc>
          <w:tcPr>
            <w:tcW w:w="3057" w:type="dxa"/>
          </w:tcPr>
          <w:p w14:paraId="1E796936">
            <w:pPr>
              <w:pStyle w:val="45"/>
              <w:rPr>
                <w:rFonts w:ascii="Times New Roman" w:hAnsi="Times New Roman"/>
                <w:sz w:val="20"/>
                <w:szCs w:val="20"/>
                <w:lang w:eastAsia="ru-RU"/>
              </w:rPr>
            </w:pPr>
            <w:r>
              <w:rPr>
                <w:rFonts w:ascii="Times New Roman" w:hAnsi="Times New Roman"/>
                <w:sz w:val="20"/>
                <w:szCs w:val="20"/>
                <w:lang w:eastAsia="ru-RU"/>
              </w:rPr>
              <w:t>6.11.Обливание ног перед сном.</w:t>
            </w:r>
          </w:p>
        </w:tc>
        <w:tc>
          <w:tcPr>
            <w:tcW w:w="1759" w:type="dxa"/>
          </w:tcPr>
          <w:p w14:paraId="0ECF3AB1">
            <w:pPr>
              <w:rPr>
                <w:sz w:val="20"/>
                <w:szCs w:val="20"/>
                <w:lang w:eastAsia="ru-RU"/>
              </w:rPr>
            </w:pPr>
            <w:r>
              <w:rPr>
                <w:sz w:val="20"/>
                <w:szCs w:val="20"/>
                <w:lang w:eastAsia="ru-RU"/>
              </w:rPr>
              <w:t>Все группы</w:t>
            </w:r>
          </w:p>
        </w:tc>
        <w:tc>
          <w:tcPr>
            <w:tcW w:w="1822" w:type="dxa"/>
          </w:tcPr>
          <w:p w14:paraId="0B32DE5C">
            <w:pPr>
              <w:rPr>
                <w:sz w:val="20"/>
                <w:szCs w:val="20"/>
                <w:lang w:eastAsia="ru-RU"/>
              </w:rPr>
            </w:pPr>
            <w:r>
              <w:rPr>
                <w:sz w:val="20"/>
                <w:szCs w:val="20"/>
                <w:lang w:eastAsia="ru-RU"/>
              </w:rPr>
              <w:t>Ежедневно</w:t>
            </w:r>
          </w:p>
        </w:tc>
        <w:tc>
          <w:tcPr>
            <w:tcW w:w="1780" w:type="dxa"/>
          </w:tcPr>
          <w:p w14:paraId="62839152">
            <w:pPr>
              <w:rPr>
                <w:sz w:val="20"/>
                <w:szCs w:val="20"/>
                <w:lang w:eastAsia="ru-RU"/>
              </w:rPr>
            </w:pPr>
            <w:r>
              <w:rPr>
                <w:sz w:val="20"/>
                <w:szCs w:val="20"/>
                <w:lang w:eastAsia="ru-RU"/>
              </w:rPr>
              <w:t>Воспитатели</w:t>
            </w:r>
          </w:p>
        </w:tc>
        <w:tc>
          <w:tcPr>
            <w:tcW w:w="1756" w:type="dxa"/>
          </w:tcPr>
          <w:p w14:paraId="77E906CD">
            <w:pPr>
              <w:pStyle w:val="45"/>
              <w:rPr>
                <w:rFonts w:ascii="Times New Roman" w:hAnsi="Times New Roman"/>
                <w:sz w:val="20"/>
                <w:szCs w:val="20"/>
                <w:lang w:eastAsia="ru-RU"/>
              </w:rPr>
            </w:pPr>
            <w:r>
              <w:rPr>
                <w:rFonts w:ascii="Times New Roman" w:hAnsi="Times New Roman"/>
                <w:sz w:val="20"/>
                <w:szCs w:val="20"/>
                <w:lang w:eastAsia="ru-RU"/>
              </w:rPr>
              <w:t>Июнь-август</w:t>
            </w:r>
          </w:p>
        </w:tc>
      </w:tr>
      <w:tr w14:paraId="04F20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A6756B0">
            <w:pPr>
              <w:pStyle w:val="45"/>
              <w:rPr>
                <w:rFonts w:ascii="Times New Roman" w:hAnsi="Times New Roman"/>
                <w:b/>
                <w:sz w:val="20"/>
                <w:szCs w:val="20"/>
                <w:lang w:eastAsia="ru-RU"/>
              </w:rPr>
            </w:pPr>
          </w:p>
        </w:tc>
        <w:tc>
          <w:tcPr>
            <w:tcW w:w="3057" w:type="dxa"/>
          </w:tcPr>
          <w:p w14:paraId="60F5CC2A">
            <w:pPr>
              <w:pStyle w:val="45"/>
              <w:rPr>
                <w:rFonts w:ascii="Times New Roman" w:hAnsi="Times New Roman"/>
                <w:sz w:val="20"/>
                <w:szCs w:val="20"/>
                <w:lang w:eastAsia="ru-RU"/>
              </w:rPr>
            </w:pPr>
            <w:r>
              <w:rPr>
                <w:rFonts w:ascii="Times New Roman" w:hAnsi="Times New Roman"/>
                <w:sz w:val="20"/>
                <w:szCs w:val="20"/>
                <w:lang w:eastAsia="ru-RU"/>
              </w:rPr>
              <w:t>6.12.Игры с водой.</w:t>
            </w:r>
          </w:p>
        </w:tc>
        <w:tc>
          <w:tcPr>
            <w:tcW w:w="1759" w:type="dxa"/>
          </w:tcPr>
          <w:p w14:paraId="2691BAAF">
            <w:pPr>
              <w:rPr>
                <w:sz w:val="20"/>
                <w:szCs w:val="20"/>
                <w:lang w:eastAsia="ru-RU"/>
              </w:rPr>
            </w:pPr>
            <w:r>
              <w:rPr>
                <w:sz w:val="20"/>
                <w:szCs w:val="20"/>
                <w:lang w:eastAsia="ru-RU"/>
              </w:rPr>
              <w:t>Все группы</w:t>
            </w:r>
          </w:p>
        </w:tc>
        <w:tc>
          <w:tcPr>
            <w:tcW w:w="1822" w:type="dxa"/>
          </w:tcPr>
          <w:p w14:paraId="7C91F2B9">
            <w:pPr>
              <w:rPr>
                <w:sz w:val="20"/>
                <w:szCs w:val="20"/>
                <w:lang w:eastAsia="ru-RU"/>
              </w:rPr>
            </w:pPr>
            <w:r>
              <w:rPr>
                <w:sz w:val="20"/>
                <w:szCs w:val="20"/>
                <w:lang w:eastAsia="ru-RU"/>
              </w:rPr>
              <w:t>Ежедневно</w:t>
            </w:r>
          </w:p>
        </w:tc>
        <w:tc>
          <w:tcPr>
            <w:tcW w:w="1780" w:type="dxa"/>
          </w:tcPr>
          <w:p w14:paraId="65A6CA50">
            <w:pPr>
              <w:rPr>
                <w:sz w:val="20"/>
                <w:szCs w:val="20"/>
                <w:lang w:eastAsia="ru-RU"/>
              </w:rPr>
            </w:pPr>
            <w:r>
              <w:rPr>
                <w:sz w:val="20"/>
                <w:szCs w:val="20"/>
                <w:lang w:eastAsia="ru-RU"/>
              </w:rPr>
              <w:t>Воспитатели</w:t>
            </w:r>
          </w:p>
        </w:tc>
        <w:tc>
          <w:tcPr>
            <w:tcW w:w="1756" w:type="dxa"/>
          </w:tcPr>
          <w:p w14:paraId="740626EB">
            <w:pPr>
              <w:pStyle w:val="45"/>
              <w:rPr>
                <w:rFonts w:ascii="Times New Roman" w:hAnsi="Times New Roman"/>
                <w:sz w:val="20"/>
                <w:szCs w:val="20"/>
                <w:lang w:eastAsia="ru-RU"/>
              </w:rPr>
            </w:pPr>
            <w:r>
              <w:rPr>
                <w:rFonts w:ascii="Times New Roman" w:hAnsi="Times New Roman"/>
                <w:sz w:val="20"/>
                <w:szCs w:val="20"/>
                <w:lang w:eastAsia="ru-RU"/>
              </w:rPr>
              <w:t>Июнь-август</w:t>
            </w:r>
          </w:p>
        </w:tc>
      </w:tr>
      <w:tr w14:paraId="71587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9814CEA">
            <w:pPr>
              <w:pStyle w:val="45"/>
              <w:rPr>
                <w:rFonts w:ascii="Times New Roman" w:hAnsi="Times New Roman"/>
                <w:b/>
                <w:sz w:val="20"/>
                <w:szCs w:val="20"/>
                <w:lang w:eastAsia="ru-RU"/>
              </w:rPr>
            </w:pPr>
          </w:p>
        </w:tc>
        <w:tc>
          <w:tcPr>
            <w:tcW w:w="3057" w:type="dxa"/>
          </w:tcPr>
          <w:p w14:paraId="4BE5D652">
            <w:pPr>
              <w:pStyle w:val="45"/>
              <w:rPr>
                <w:rFonts w:ascii="Times New Roman" w:hAnsi="Times New Roman"/>
                <w:sz w:val="20"/>
                <w:szCs w:val="20"/>
                <w:lang w:eastAsia="ru-RU"/>
              </w:rPr>
            </w:pPr>
            <w:r>
              <w:rPr>
                <w:rFonts w:ascii="Times New Roman" w:hAnsi="Times New Roman"/>
                <w:sz w:val="20"/>
                <w:szCs w:val="20"/>
                <w:lang w:eastAsia="ru-RU"/>
              </w:rPr>
              <w:t>6.13.Солнечные ванны.</w:t>
            </w:r>
          </w:p>
        </w:tc>
        <w:tc>
          <w:tcPr>
            <w:tcW w:w="1759" w:type="dxa"/>
          </w:tcPr>
          <w:p w14:paraId="34D0B6F6">
            <w:pPr>
              <w:rPr>
                <w:sz w:val="20"/>
                <w:szCs w:val="20"/>
                <w:lang w:eastAsia="ru-RU"/>
              </w:rPr>
            </w:pPr>
            <w:r>
              <w:rPr>
                <w:sz w:val="20"/>
                <w:szCs w:val="20"/>
                <w:lang w:eastAsia="ru-RU"/>
              </w:rPr>
              <w:t>Все группы</w:t>
            </w:r>
          </w:p>
        </w:tc>
        <w:tc>
          <w:tcPr>
            <w:tcW w:w="1822" w:type="dxa"/>
          </w:tcPr>
          <w:p w14:paraId="268A1282">
            <w:pPr>
              <w:rPr>
                <w:sz w:val="20"/>
                <w:szCs w:val="20"/>
                <w:lang w:eastAsia="ru-RU"/>
              </w:rPr>
            </w:pPr>
            <w:r>
              <w:rPr>
                <w:sz w:val="20"/>
                <w:szCs w:val="20"/>
                <w:lang w:eastAsia="ru-RU"/>
              </w:rPr>
              <w:t>Ежедневно</w:t>
            </w:r>
          </w:p>
        </w:tc>
        <w:tc>
          <w:tcPr>
            <w:tcW w:w="1780" w:type="dxa"/>
          </w:tcPr>
          <w:p w14:paraId="371316C2">
            <w:pPr>
              <w:rPr>
                <w:sz w:val="20"/>
                <w:szCs w:val="20"/>
                <w:lang w:eastAsia="ru-RU"/>
              </w:rPr>
            </w:pPr>
            <w:r>
              <w:rPr>
                <w:sz w:val="20"/>
                <w:szCs w:val="20"/>
                <w:lang w:eastAsia="ru-RU"/>
              </w:rPr>
              <w:t>Воспитатели</w:t>
            </w:r>
          </w:p>
        </w:tc>
        <w:tc>
          <w:tcPr>
            <w:tcW w:w="1756" w:type="dxa"/>
          </w:tcPr>
          <w:p w14:paraId="1258B422">
            <w:pPr>
              <w:pStyle w:val="45"/>
              <w:rPr>
                <w:rFonts w:ascii="Times New Roman" w:hAnsi="Times New Roman"/>
                <w:sz w:val="20"/>
                <w:szCs w:val="20"/>
                <w:lang w:eastAsia="ru-RU"/>
              </w:rPr>
            </w:pPr>
            <w:r>
              <w:rPr>
                <w:rFonts w:ascii="Times New Roman" w:hAnsi="Times New Roman"/>
                <w:sz w:val="20"/>
                <w:szCs w:val="20"/>
                <w:lang w:eastAsia="ru-RU"/>
              </w:rPr>
              <w:t>Июнь-август</w:t>
            </w:r>
          </w:p>
        </w:tc>
      </w:tr>
      <w:tr w14:paraId="292DF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503" w:type="dxa"/>
          </w:tcPr>
          <w:p w14:paraId="62297A73">
            <w:pPr>
              <w:pStyle w:val="45"/>
              <w:rPr>
                <w:rFonts w:ascii="Times New Roman" w:hAnsi="Times New Roman"/>
                <w:b/>
                <w:sz w:val="20"/>
                <w:szCs w:val="20"/>
                <w:lang w:eastAsia="ru-RU"/>
              </w:rPr>
            </w:pPr>
            <w:r>
              <w:rPr>
                <w:rFonts w:ascii="Times New Roman" w:hAnsi="Times New Roman"/>
                <w:b/>
                <w:sz w:val="20"/>
                <w:szCs w:val="20"/>
                <w:lang w:eastAsia="ru-RU"/>
              </w:rPr>
              <w:t>7.</w:t>
            </w:r>
          </w:p>
        </w:tc>
        <w:tc>
          <w:tcPr>
            <w:tcW w:w="10174" w:type="dxa"/>
            <w:gridSpan w:val="5"/>
          </w:tcPr>
          <w:p w14:paraId="63CD0220">
            <w:pPr>
              <w:pStyle w:val="45"/>
              <w:jc w:val="center"/>
              <w:rPr>
                <w:rFonts w:ascii="Times New Roman" w:hAnsi="Times New Roman"/>
                <w:b/>
                <w:sz w:val="20"/>
                <w:szCs w:val="20"/>
                <w:lang w:eastAsia="ru-RU"/>
              </w:rPr>
            </w:pPr>
            <w:r>
              <w:rPr>
                <w:rFonts w:ascii="Times New Roman" w:hAnsi="Times New Roman"/>
                <w:b/>
                <w:sz w:val="20"/>
                <w:szCs w:val="20"/>
                <w:lang w:eastAsia="ru-RU"/>
              </w:rPr>
              <w:t>Физиопроцедуры.</w:t>
            </w:r>
          </w:p>
        </w:tc>
      </w:tr>
      <w:tr w14:paraId="34448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12120E8A">
            <w:pPr>
              <w:pStyle w:val="45"/>
              <w:rPr>
                <w:rFonts w:ascii="Times New Roman" w:hAnsi="Times New Roman"/>
                <w:b/>
                <w:sz w:val="20"/>
                <w:szCs w:val="20"/>
                <w:lang w:eastAsia="ru-RU"/>
              </w:rPr>
            </w:pPr>
          </w:p>
        </w:tc>
        <w:tc>
          <w:tcPr>
            <w:tcW w:w="3057" w:type="dxa"/>
          </w:tcPr>
          <w:p w14:paraId="4A11BFA7">
            <w:pPr>
              <w:pStyle w:val="45"/>
              <w:rPr>
                <w:rFonts w:ascii="Times New Roman" w:hAnsi="Times New Roman"/>
                <w:sz w:val="20"/>
                <w:szCs w:val="20"/>
                <w:lang w:eastAsia="ru-RU"/>
              </w:rPr>
            </w:pPr>
            <w:r>
              <w:rPr>
                <w:rFonts w:ascii="Times New Roman" w:hAnsi="Times New Roman"/>
                <w:sz w:val="20"/>
                <w:szCs w:val="20"/>
                <w:lang w:eastAsia="ru-RU"/>
              </w:rPr>
              <w:t>8.1.Физиопроцедура «Свежесть» (обеззараживание  помещений ультрафиолетовым облучателем рециркулятором  в сочетаниии проветриванием)</w:t>
            </w:r>
          </w:p>
        </w:tc>
        <w:tc>
          <w:tcPr>
            <w:tcW w:w="1759" w:type="dxa"/>
          </w:tcPr>
          <w:p w14:paraId="6FB27444">
            <w:pPr>
              <w:rPr>
                <w:sz w:val="20"/>
                <w:szCs w:val="20"/>
                <w:lang w:eastAsia="ru-RU"/>
              </w:rPr>
            </w:pPr>
            <w:r>
              <w:rPr>
                <w:sz w:val="20"/>
                <w:szCs w:val="20"/>
                <w:lang w:eastAsia="ru-RU"/>
              </w:rPr>
              <w:t>Все группы</w:t>
            </w:r>
          </w:p>
        </w:tc>
        <w:tc>
          <w:tcPr>
            <w:tcW w:w="1822" w:type="dxa"/>
          </w:tcPr>
          <w:p w14:paraId="7BF343BB">
            <w:pPr>
              <w:pStyle w:val="45"/>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39FBC48B">
            <w:pPr>
              <w:rPr>
                <w:sz w:val="20"/>
                <w:szCs w:val="20"/>
                <w:lang w:eastAsia="ru-RU"/>
              </w:rPr>
            </w:pPr>
            <w:r>
              <w:rPr>
                <w:sz w:val="20"/>
                <w:szCs w:val="20"/>
                <w:lang w:eastAsia="ru-RU"/>
              </w:rPr>
              <w:t>Помощники воспитателя</w:t>
            </w:r>
          </w:p>
        </w:tc>
        <w:tc>
          <w:tcPr>
            <w:tcW w:w="1756" w:type="dxa"/>
          </w:tcPr>
          <w:p w14:paraId="2569F7D7">
            <w:pPr>
              <w:pStyle w:val="45"/>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r w14:paraId="42ED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25801FC5">
            <w:pPr>
              <w:pStyle w:val="45"/>
              <w:rPr>
                <w:rFonts w:ascii="Times New Roman" w:hAnsi="Times New Roman"/>
                <w:b/>
                <w:sz w:val="20"/>
                <w:szCs w:val="20"/>
                <w:lang w:eastAsia="ru-RU"/>
              </w:rPr>
            </w:pPr>
            <w:r>
              <w:rPr>
                <w:rFonts w:ascii="Times New Roman" w:hAnsi="Times New Roman"/>
                <w:b/>
                <w:sz w:val="20"/>
                <w:szCs w:val="20"/>
                <w:lang w:eastAsia="ru-RU"/>
              </w:rPr>
              <w:t>№ п/п</w:t>
            </w:r>
          </w:p>
        </w:tc>
        <w:tc>
          <w:tcPr>
            <w:tcW w:w="3057" w:type="dxa"/>
          </w:tcPr>
          <w:p w14:paraId="62EA3F25">
            <w:pPr>
              <w:pStyle w:val="45"/>
              <w:jc w:val="center"/>
              <w:rPr>
                <w:rFonts w:ascii="Times New Roman" w:hAnsi="Times New Roman"/>
                <w:b/>
                <w:sz w:val="20"/>
                <w:szCs w:val="20"/>
                <w:lang w:eastAsia="ru-RU"/>
              </w:rPr>
            </w:pPr>
            <w:r>
              <w:rPr>
                <w:rFonts w:ascii="Times New Roman" w:hAnsi="Times New Roman"/>
                <w:b/>
                <w:sz w:val="20"/>
                <w:szCs w:val="20"/>
                <w:lang w:eastAsia="ru-RU"/>
              </w:rPr>
              <w:t>Содержание</w:t>
            </w:r>
          </w:p>
        </w:tc>
        <w:tc>
          <w:tcPr>
            <w:tcW w:w="1759" w:type="dxa"/>
          </w:tcPr>
          <w:p w14:paraId="75FCA99B">
            <w:pPr>
              <w:pStyle w:val="45"/>
              <w:jc w:val="center"/>
              <w:rPr>
                <w:rFonts w:ascii="Times New Roman" w:hAnsi="Times New Roman"/>
                <w:b/>
                <w:sz w:val="20"/>
                <w:szCs w:val="20"/>
                <w:lang w:eastAsia="ru-RU"/>
              </w:rPr>
            </w:pPr>
            <w:r>
              <w:rPr>
                <w:rFonts w:ascii="Times New Roman" w:hAnsi="Times New Roman"/>
                <w:b/>
                <w:sz w:val="20"/>
                <w:szCs w:val="20"/>
                <w:lang w:eastAsia="ru-RU"/>
              </w:rPr>
              <w:t>Группы</w:t>
            </w:r>
          </w:p>
        </w:tc>
        <w:tc>
          <w:tcPr>
            <w:tcW w:w="1822" w:type="dxa"/>
          </w:tcPr>
          <w:p w14:paraId="3193BD13">
            <w:pPr>
              <w:pStyle w:val="45"/>
              <w:jc w:val="center"/>
              <w:rPr>
                <w:rFonts w:ascii="Times New Roman" w:hAnsi="Times New Roman"/>
                <w:b/>
                <w:sz w:val="20"/>
                <w:szCs w:val="20"/>
                <w:lang w:eastAsia="ru-RU"/>
              </w:rPr>
            </w:pPr>
            <w:r>
              <w:rPr>
                <w:rFonts w:ascii="Times New Roman" w:hAnsi="Times New Roman"/>
                <w:b/>
                <w:sz w:val="20"/>
                <w:szCs w:val="20"/>
                <w:lang w:eastAsia="ru-RU"/>
              </w:rPr>
              <w:t>Периодичность выполнения</w:t>
            </w:r>
          </w:p>
        </w:tc>
        <w:tc>
          <w:tcPr>
            <w:tcW w:w="1780" w:type="dxa"/>
          </w:tcPr>
          <w:p w14:paraId="1F961135">
            <w:pPr>
              <w:pStyle w:val="45"/>
              <w:jc w:val="center"/>
              <w:rPr>
                <w:rFonts w:ascii="Times New Roman" w:hAnsi="Times New Roman"/>
                <w:b/>
                <w:sz w:val="20"/>
                <w:szCs w:val="20"/>
                <w:lang w:eastAsia="ru-RU"/>
              </w:rPr>
            </w:pPr>
            <w:r>
              <w:rPr>
                <w:rFonts w:ascii="Times New Roman" w:hAnsi="Times New Roman"/>
                <w:b/>
                <w:sz w:val="20"/>
                <w:szCs w:val="20"/>
                <w:lang w:eastAsia="ru-RU"/>
              </w:rPr>
              <w:t>Ответственные</w:t>
            </w:r>
          </w:p>
        </w:tc>
        <w:tc>
          <w:tcPr>
            <w:tcW w:w="1756" w:type="dxa"/>
          </w:tcPr>
          <w:p w14:paraId="149303DE">
            <w:pPr>
              <w:pStyle w:val="45"/>
              <w:jc w:val="center"/>
              <w:rPr>
                <w:rFonts w:ascii="Times New Roman" w:hAnsi="Times New Roman"/>
                <w:b/>
                <w:sz w:val="20"/>
                <w:szCs w:val="20"/>
                <w:lang w:eastAsia="ru-RU"/>
              </w:rPr>
            </w:pPr>
            <w:r>
              <w:rPr>
                <w:rFonts w:ascii="Times New Roman" w:hAnsi="Times New Roman"/>
                <w:b/>
                <w:sz w:val="20"/>
                <w:szCs w:val="20"/>
                <w:lang w:eastAsia="ru-RU"/>
              </w:rPr>
              <w:t>Время</w:t>
            </w:r>
          </w:p>
        </w:tc>
      </w:tr>
      <w:tr w14:paraId="6F985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trPr>
        <w:tc>
          <w:tcPr>
            <w:tcW w:w="503" w:type="dxa"/>
          </w:tcPr>
          <w:p w14:paraId="3CA67D4D">
            <w:pPr>
              <w:pStyle w:val="45"/>
              <w:rPr>
                <w:rFonts w:ascii="Times New Roman" w:hAnsi="Times New Roman"/>
                <w:b/>
                <w:sz w:val="20"/>
                <w:szCs w:val="20"/>
                <w:lang w:eastAsia="ru-RU"/>
              </w:rPr>
            </w:pPr>
            <w:r>
              <w:rPr>
                <w:rFonts w:ascii="Times New Roman" w:hAnsi="Times New Roman"/>
                <w:b/>
                <w:sz w:val="20"/>
                <w:szCs w:val="20"/>
                <w:lang w:eastAsia="ru-RU"/>
              </w:rPr>
              <w:t>1.</w:t>
            </w:r>
          </w:p>
        </w:tc>
        <w:tc>
          <w:tcPr>
            <w:tcW w:w="10174" w:type="dxa"/>
            <w:gridSpan w:val="5"/>
          </w:tcPr>
          <w:p w14:paraId="75CE88C5">
            <w:pPr>
              <w:pStyle w:val="45"/>
              <w:jc w:val="center"/>
              <w:rPr>
                <w:rFonts w:ascii="Times New Roman" w:hAnsi="Times New Roman"/>
                <w:b/>
                <w:sz w:val="20"/>
                <w:szCs w:val="20"/>
                <w:lang w:eastAsia="ru-RU"/>
              </w:rPr>
            </w:pPr>
            <w:r>
              <w:rPr>
                <w:rFonts w:ascii="Times New Roman" w:hAnsi="Times New Roman"/>
                <w:b/>
                <w:sz w:val="20"/>
                <w:szCs w:val="20"/>
                <w:lang w:eastAsia="ru-RU"/>
              </w:rPr>
              <w:t>Оптимизация режима.</w:t>
            </w:r>
          </w:p>
        </w:tc>
      </w:tr>
      <w:tr w14:paraId="0D27F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2E9ECE46">
            <w:pPr>
              <w:pStyle w:val="45"/>
              <w:rPr>
                <w:rFonts w:ascii="Times New Roman" w:hAnsi="Times New Roman"/>
                <w:b/>
                <w:sz w:val="20"/>
                <w:szCs w:val="20"/>
                <w:lang w:eastAsia="ru-RU"/>
              </w:rPr>
            </w:pPr>
          </w:p>
        </w:tc>
        <w:tc>
          <w:tcPr>
            <w:tcW w:w="3057" w:type="dxa"/>
          </w:tcPr>
          <w:p w14:paraId="532C63F5">
            <w:pPr>
              <w:pStyle w:val="45"/>
              <w:rPr>
                <w:rFonts w:ascii="Times New Roman" w:hAnsi="Times New Roman"/>
                <w:sz w:val="20"/>
                <w:szCs w:val="20"/>
                <w:lang w:eastAsia="ru-RU"/>
              </w:rPr>
            </w:pPr>
            <w:r>
              <w:rPr>
                <w:rFonts w:ascii="Times New Roman" w:hAnsi="Times New Roman"/>
                <w:sz w:val="20"/>
                <w:szCs w:val="20"/>
                <w:lang w:eastAsia="ru-RU"/>
              </w:rPr>
              <w:t>1.1.Организация жизни детей в адаптационный период,создание комфортного режима.</w:t>
            </w:r>
          </w:p>
        </w:tc>
        <w:tc>
          <w:tcPr>
            <w:tcW w:w="1759" w:type="dxa"/>
          </w:tcPr>
          <w:p w14:paraId="10791474">
            <w:pPr>
              <w:pStyle w:val="45"/>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18452FB6">
            <w:pPr>
              <w:pStyle w:val="45"/>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5C55C3CB">
            <w:pPr>
              <w:pStyle w:val="45"/>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3725AEEE">
            <w:pPr>
              <w:pStyle w:val="45"/>
              <w:jc w:val="center"/>
              <w:rPr>
                <w:rFonts w:ascii="Times New Roman" w:hAnsi="Times New Roman"/>
                <w:sz w:val="20"/>
                <w:szCs w:val="20"/>
                <w:lang w:eastAsia="ru-RU"/>
              </w:rPr>
            </w:pPr>
            <w:r>
              <w:rPr>
                <w:rFonts w:ascii="Times New Roman" w:hAnsi="Times New Roman"/>
                <w:sz w:val="20"/>
                <w:szCs w:val="20"/>
                <w:lang w:eastAsia="ru-RU"/>
              </w:rPr>
              <w:t>В период адаптации</w:t>
            </w:r>
          </w:p>
        </w:tc>
      </w:tr>
      <w:tr w14:paraId="0C49C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99B2615">
            <w:pPr>
              <w:pStyle w:val="45"/>
              <w:rPr>
                <w:rFonts w:ascii="Times New Roman" w:hAnsi="Times New Roman"/>
                <w:b/>
                <w:sz w:val="20"/>
                <w:szCs w:val="20"/>
                <w:lang w:eastAsia="ru-RU"/>
              </w:rPr>
            </w:pPr>
          </w:p>
        </w:tc>
        <w:tc>
          <w:tcPr>
            <w:tcW w:w="3057" w:type="dxa"/>
          </w:tcPr>
          <w:p w14:paraId="65A7FE06">
            <w:pPr>
              <w:pStyle w:val="45"/>
              <w:rPr>
                <w:rFonts w:ascii="Times New Roman" w:hAnsi="Times New Roman"/>
                <w:sz w:val="20"/>
                <w:szCs w:val="20"/>
                <w:lang w:eastAsia="ru-RU"/>
              </w:rPr>
            </w:pPr>
            <w:r>
              <w:rPr>
                <w:rFonts w:ascii="Times New Roman" w:hAnsi="Times New Roman"/>
                <w:sz w:val="20"/>
                <w:szCs w:val="20"/>
                <w:lang w:eastAsia="ru-RU"/>
              </w:rPr>
              <w:t>1.2. Определение оптимальной нагрузки на ребёнка с учётом возрастных и индивидуальных особенностей.</w:t>
            </w:r>
          </w:p>
        </w:tc>
        <w:tc>
          <w:tcPr>
            <w:tcW w:w="1759" w:type="dxa"/>
          </w:tcPr>
          <w:p w14:paraId="4982C636">
            <w:pPr>
              <w:pStyle w:val="45"/>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5F42FF20">
            <w:pPr>
              <w:pStyle w:val="45"/>
              <w:jc w:val="center"/>
              <w:rPr>
                <w:rFonts w:ascii="Times New Roman" w:hAnsi="Times New Roman"/>
                <w:sz w:val="20"/>
                <w:szCs w:val="20"/>
                <w:lang w:eastAsia="ru-RU"/>
              </w:rPr>
            </w:pPr>
          </w:p>
        </w:tc>
        <w:tc>
          <w:tcPr>
            <w:tcW w:w="1780" w:type="dxa"/>
          </w:tcPr>
          <w:p w14:paraId="504E178B">
            <w:pPr>
              <w:pStyle w:val="45"/>
              <w:jc w:val="center"/>
              <w:rPr>
                <w:rFonts w:ascii="Times New Roman" w:hAnsi="Times New Roman"/>
                <w:sz w:val="20"/>
                <w:szCs w:val="20"/>
                <w:lang w:eastAsia="ru-RU"/>
              </w:rPr>
            </w:pPr>
            <w:r>
              <w:rPr>
                <w:rFonts w:ascii="Times New Roman" w:hAnsi="Times New Roman"/>
                <w:sz w:val="20"/>
                <w:szCs w:val="20"/>
                <w:lang w:eastAsia="ru-RU"/>
              </w:rPr>
              <w:t>Заведующая</w:t>
            </w:r>
          </w:p>
        </w:tc>
        <w:tc>
          <w:tcPr>
            <w:tcW w:w="1756" w:type="dxa"/>
          </w:tcPr>
          <w:p w14:paraId="6D11CB56">
            <w:pPr>
              <w:pStyle w:val="45"/>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r w14:paraId="262B1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503" w:type="dxa"/>
          </w:tcPr>
          <w:p w14:paraId="57ADFFB2">
            <w:pPr>
              <w:pStyle w:val="45"/>
              <w:rPr>
                <w:rFonts w:ascii="Times New Roman" w:hAnsi="Times New Roman"/>
                <w:b/>
                <w:sz w:val="20"/>
                <w:szCs w:val="20"/>
                <w:lang w:eastAsia="ru-RU"/>
              </w:rPr>
            </w:pPr>
            <w:r>
              <w:rPr>
                <w:rFonts w:ascii="Times New Roman" w:hAnsi="Times New Roman"/>
                <w:b/>
                <w:sz w:val="20"/>
                <w:szCs w:val="20"/>
                <w:lang w:eastAsia="ru-RU"/>
              </w:rPr>
              <w:t>2.</w:t>
            </w:r>
          </w:p>
        </w:tc>
        <w:tc>
          <w:tcPr>
            <w:tcW w:w="10174" w:type="dxa"/>
            <w:gridSpan w:val="5"/>
          </w:tcPr>
          <w:p w14:paraId="5ED04968">
            <w:pPr>
              <w:pStyle w:val="45"/>
              <w:jc w:val="center"/>
              <w:rPr>
                <w:rFonts w:ascii="Times New Roman" w:hAnsi="Times New Roman"/>
                <w:b/>
                <w:sz w:val="20"/>
                <w:szCs w:val="20"/>
                <w:lang w:eastAsia="ru-RU"/>
              </w:rPr>
            </w:pPr>
            <w:r>
              <w:rPr>
                <w:rFonts w:ascii="Times New Roman" w:hAnsi="Times New Roman"/>
                <w:b/>
                <w:sz w:val="20"/>
                <w:szCs w:val="20"/>
                <w:lang w:eastAsia="ru-RU"/>
              </w:rPr>
              <w:t>Организация двигательного режима.</w:t>
            </w:r>
          </w:p>
        </w:tc>
      </w:tr>
      <w:tr w14:paraId="7CCC1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4478F565">
            <w:pPr>
              <w:pStyle w:val="45"/>
              <w:rPr>
                <w:rFonts w:ascii="Times New Roman" w:hAnsi="Times New Roman"/>
                <w:b/>
                <w:sz w:val="20"/>
                <w:szCs w:val="20"/>
                <w:lang w:eastAsia="ru-RU"/>
              </w:rPr>
            </w:pPr>
          </w:p>
        </w:tc>
        <w:tc>
          <w:tcPr>
            <w:tcW w:w="3057" w:type="dxa"/>
          </w:tcPr>
          <w:p w14:paraId="3D1F2087">
            <w:pPr>
              <w:pStyle w:val="45"/>
              <w:rPr>
                <w:rFonts w:ascii="Times New Roman" w:hAnsi="Times New Roman"/>
                <w:sz w:val="20"/>
                <w:szCs w:val="20"/>
                <w:lang w:eastAsia="ru-RU"/>
              </w:rPr>
            </w:pPr>
            <w:r>
              <w:rPr>
                <w:rFonts w:ascii="Times New Roman" w:hAnsi="Times New Roman"/>
                <w:sz w:val="20"/>
                <w:szCs w:val="20"/>
                <w:lang w:eastAsia="ru-RU"/>
              </w:rPr>
              <w:t>2.1.Физкультурные занятия.</w:t>
            </w:r>
          </w:p>
          <w:p w14:paraId="64BC6F18">
            <w:pPr>
              <w:pStyle w:val="45"/>
              <w:rPr>
                <w:rFonts w:ascii="Times New Roman" w:hAnsi="Times New Roman"/>
                <w:sz w:val="20"/>
                <w:szCs w:val="20"/>
                <w:lang w:eastAsia="ru-RU"/>
              </w:rPr>
            </w:pPr>
          </w:p>
        </w:tc>
        <w:tc>
          <w:tcPr>
            <w:tcW w:w="1759" w:type="dxa"/>
          </w:tcPr>
          <w:p w14:paraId="4CA7F2BB">
            <w:pPr>
              <w:rPr>
                <w:sz w:val="20"/>
                <w:szCs w:val="20"/>
                <w:lang w:eastAsia="ru-RU"/>
              </w:rPr>
            </w:pPr>
            <w:r>
              <w:rPr>
                <w:sz w:val="20"/>
                <w:szCs w:val="20"/>
                <w:lang w:eastAsia="ru-RU"/>
              </w:rPr>
              <w:t>Все группы</w:t>
            </w:r>
          </w:p>
        </w:tc>
        <w:tc>
          <w:tcPr>
            <w:tcW w:w="1822" w:type="dxa"/>
          </w:tcPr>
          <w:p w14:paraId="5CF0FF32">
            <w:pPr>
              <w:pStyle w:val="45"/>
              <w:rPr>
                <w:rFonts w:ascii="Times New Roman" w:hAnsi="Times New Roman"/>
                <w:sz w:val="20"/>
                <w:szCs w:val="20"/>
                <w:lang w:eastAsia="ru-RU"/>
              </w:rPr>
            </w:pPr>
            <w:r>
              <w:rPr>
                <w:rFonts w:ascii="Times New Roman" w:hAnsi="Times New Roman"/>
                <w:sz w:val="20"/>
                <w:szCs w:val="20"/>
                <w:lang w:eastAsia="ru-RU"/>
              </w:rPr>
              <w:t>3 раза в неделю(1-на прогулке)</w:t>
            </w:r>
          </w:p>
        </w:tc>
        <w:tc>
          <w:tcPr>
            <w:tcW w:w="1780" w:type="dxa"/>
          </w:tcPr>
          <w:p w14:paraId="66795F60">
            <w:pPr>
              <w:rPr>
                <w:sz w:val="20"/>
                <w:szCs w:val="20"/>
                <w:lang w:eastAsia="ru-RU"/>
              </w:rPr>
            </w:pPr>
            <w:r>
              <w:rPr>
                <w:sz w:val="20"/>
                <w:szCs w:val="20"/>
                <w:lang w:eastAsia="ru-RU"/>
              </w:rPr>
              <w:t>Воспитатели</w:t>
            </w:r>
          </w:p>
        </w:tc>
        <w:tc>
          <w:tcPr>
            <w:tcW w:w="1756" w:type="dxa"/>
          </w:tcPr>
          <w:p w14:paraId="6623FC3F">
            <w:pPr>
              <w:rPr>
                <w:sz w:val="20"/>
                <w:szCs w:val="20"/>
                <w:lang w:eastAsia="ru-RU"/>
              </w:rPr>
            </w:pPr>
            <w:r>
              <w:rPr>
                <w:sz w:val="20"/>
                <w:szCs w:val="20"/>
                <w:lang w:eastAsia="ru-RU"/>
              </w:rPr>
              <w:t>В течение года</w:t>
            </w:r>
          </w:p>
        </w:tc>
      </w:tr>
      <w:tr w14:paraId="45E01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C87D6C3">
            <w:pPr>
              <w:pStyle w:val="45"/>
              <w:rPr>
                <w:rFonts w:ascii="Times New Roman" w:hAnsi="Times New Roman"/>
                <w:b/>
                <w:sz w:val="20"/>
                <w:szCs w:val="20"/>
                <w:lang w:eastAsia="ru-RU"/>
              </w:rPr>
            </w:pPr>
          </w:p>
        </w:tc>
        <w:tc>
          <w:tcPr>
            <w:tcW w:w="3057" w:type="dxa"/>
          </w:tcPr>
          <w:p w14:paraId="6B754225">
            <w:pPr>
              <w:pStyle w:val="45"/>
              <w:rPr>
                <w:rFonts w:ascii="Times New Roman" w:hAnsi="Times New Roman"/>
                <w:sz w:val="20"/>
                <w:szCs w:val="20"/>
                <w:lang w:eastAsia="ru-RU"/>
              </w:rPr>
            </w:pPr>
            <w:r>
              <w:rPr>
                <w:rFonts w:ascii="Times New Roman" w:hAnsi="Times New Roman"/>
                <w:sz w:val="20"/>
                <w:szCs w:val="20"/>
                <w:lang w:eastAsia="ru-RU"/>
              </w:rPr>
              <w:t>2.2.Утренняя гимнастика.</w:t>
            </w:r>
          </w:p>
        </w:tc>
        <w:tc>
          <w:tcPr>
            <w:tcW w:w="1759" w:type="dxa"/>
          </w:tcPr>
          <w:p w14:paraId="581F87F1">
            <w:pPr>
              <w:rPr>
                <w:sz w:val="20"/>
                <w:szCs w:val="20"/>
                <w:lang w:eastAsia="ru-RU"/>
              </w:rPr>
            </w:pPr>
            <w:r>
              <w:rPr>
                <w:sz w:val="20"/>
                <w:szCs w:val="20"/>
                <w:lang w:eastAsia="ru-RU"/>
              </w:rPr>
              <w:t>Все группы</w:t>
            </w:r>
          </w:p>
        </w:tc>
        <w:tc>
          <w:tcPr>
            <w:tcW w:w="1822" w:type="dxa"/>
          </w:tcPr>
          <w:p w14:paraId="498D5434">
            <w:pPr>
              <w:rPr>
                <w:sz w:val="20"/>
                <w:szCs w:val="20"/>
                <w:lang w:eastAsia="ru-RU"/>
              </w:rPr>
            </w:pPr>
            <w:r>
              <w:rPr>
                <w:sz w:val="20"/>
                <w:szCs w:val="20"/>
                <w:lang w:eastAsia="ru-RU"/>
              </w:rPr>
              <w:t>Ежедневно</w:t>
            </w:r>
          </w:p>
        </w:tc>
        <w:tc>
          <w:tcPr>
            <w:tcW w:w="1780" w:type="dxa"/>
          </w:tcPr>
          <w:p w14:paraId="7F619D4B">
            <w:pPr>
              <w:rPr>
                <w:sz w:val="20"/>
                <w:szCs w:val="20"/>
                <w:lang w:eastAsia="ru-RU"/>
              </w:rPr>
            </w:pPr>
            <w:r>
              <w:rPr>
                <w:sz w:val="20"/>
                <w:szCs w:val="20"/>
                <w:lang w:eastAsia="ru-RU"/>
              </w:rPr>
              <w:t>Воспитатели</w:t>
            </w:r>
          </w:p>
        </w:tc>
        <w:tc>
          <w:tcPr>
            <w:tcW w:w="1756" w:type="dxa"/>
          </w:tcPr>
          <w:p w14:paraId="2A725500">
            <w:pPr>
              <w:rPr>
                <w:sz w:val="20"/>
                <w:szCs w:val="20"/>
                <w:lang w:eastAsia="ru-RU"/>
              </w:rPr>
            </w:pPr>
            <w:r>
              <w:rPr>
                <w:sz w:val="20"/>
                <w:szCs w:val="20"/>
                <w:lang w:eastAsia="ru-RU"/>
              </w:rPr>
              <w:t>В течение года</w:t>
            </w:r>
          </w:p>
        </w:tc>
      </w:tr>
      <w:tr w14:paraId="3D8B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8913B71">
            <w:pPr>
              <w:pStyle w:val="45"/>
              <w:rPr>
                <w:rFonts w:ascii="Times New Roman" w:hAnsi="Times New Roman"/>
                <w:b/>
                <w:sz w:val="20"/>
                <w:szCs w:val="20"/>
                <w:lang w:eastAsia="ru-RU"/>
              </w:rPr>
            </w:pPr>
          </w:p>
        </w:tc>
        <w:tc>
          <w:tcPr>
            <w:tcW w:w="3057" w:type="dxa"/>
          </w:tcPr>
          <w:p w14:paraId="3D9F7590">
            <w:pPr>
              <w:pStyle w:val="45"/>
              <w:rPr>
                <w:rFonts w:ascii="Times New Roman" w:hAnsi="Times New Roman"/>
                <w:sz w:val="20"/>
                <w:szCs w:val="20"/>
                <w:lang w:eastAsia="ru-RU"/>
              </w:rPr>
            </w:pPr>
            <w:r>
              <w:rPr>
                <w:rFonts w:ascii="Times New Roman" w:hAnsi="Times New Roman"/>
                <w:sz w:val="20"/>
                <w:szCs w:val="20"/>
                <w:lang w:eastAsia="ru-RU"/>
              </w:rPr>
              <w:t>2.3Гимнастика после дневного сна.</w:t>
            </w:r>
          </w:p>
        </w:tc>
        <w:tc>
          <w:tcPr>
            <w:tcW w:w="1759" w:type="dxa"/>
          </w:tcPr>
          <w:p w14:paraId="169125B9">
            <w:pPr>
              <w:rPr>
                <w:sz w:val="20"/>
                <w:szCs w:val="20"/>
                <w:lang w:eastAsia="ru-RU"/>
              </w:rPr>
            </w:pPr>
            <w:r>
              <w:rPr>
                <w:sz w:val="20"/>
                <w:szCs w:val="20"/>
                <w:lang w:eastAsia="ru-RU"/>
              </w:rPr>
              <w:t>Все группы</w:t>
            </w:r>
          </w:p>
        </w:tc>
        <w:tc>
          <w:tcPr>
            <w:tcW w:w="1822" w:type="dxa"/>
          </w:tcPr>
          <w:p w14:paraId="6CED9B18">
            <w:pPr>
              <w:rPr>
                <w:sz w:val="20"/>
                <w:szCs w:val="20"/>
                <w:lang w:eastAsia="ru-RU"/>
              </w:rPr>
            </w:pPr>
            <w:r>
              <w:rPr>
                <w:sz w:val="20"/>
                <w:szCs w:val="20"/>
                <w:lang w:eastAsia="ru-RU"/>
              </w:rPr>
              <w:t>Ежедневно</w:t>
            </w:r>
          </w:p>
        </w:tc>
        <w:tc>
          <w:tcPr>
            <w:tcW w:w="1780" w:type="dxa"/>
          </w:tcPr>
          <w:p w14:paraId="6143D259">
            <w:pPr>
              <w:rPr>
                <w:sz w:val="20"/>
                <w:szCs w:val="20"/>
                <w:lang w:eastAsia="ru-RU"/>
              </w:rPr>
            </w:pPr>
            <w:r>
              <w:rPr>
                <w:sz w:val="20"/>
                <w:szCs w:val="20"/>
                <w:lang w:eastAsia="ru-RU"/>
              </w:rPr>
              <w:t>Воспитатели</w:t>
            </w:r>
          </w:p>
        </w:tc>
        <w:tc>
          <w:tcPr>
            <w:tcW w:w="1756" w:type="dxa"/>
          </w:tcPr>
          <w:p w14:paraId="3CC5A963">
            <w:pPr>
              <w:rPr>
                <w:sz w:val="20"/>
                <w:szCs w:val="20"/>
                <w:lang w:eastAsia="ru-RU"/>
              </w:rPr>
            </w:pPr>
            <w:r>
              <w:rPr>
                <w:sz w:val="20"/>
                <w:szCs w:val="20"/>
                <w:lang w:eastAsia="ru-RU"/>
              </w:rPr>
              <w:t>В течение года</w:t>
            </w:r>
          </w:p>
        </w:tc>
      </w:tr>
      <w:tr w14:paraId="5DFEF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0F5D782">
            <w:pPr>
              <w:pStyle w:val="45"/>
              <w:rPr>
                <w:rFonts w:ascii="Times New Roman" w:hAnsi="Times New Roman"/>
                <w:b/>
                <w:sz w:val="20"/>
                <w:szCs w:val="20"/>
                <w:lang w:eastAsia="ru-RU"/>
              </w:rPr>
            </w:pPr>
          </w:p>
        </w:tc>
        <w:tc>
          <w:tcPr>
            <w:tcW w:w="3057" w:type="dxa"/>
          </w:tcPr>
          <w:p w14:paraId="6E896173">
            <w:pPr>
              <w:pStyle w:val="45"/>
              <w:rPr>
                <w:rFonts w:ascii="Times New Roman" w:hAnsi="Times New Roman"/>
                <w:sz w:val="20"/>
                <w:szCs w:val="20"/>
                <w:lang w:eastAsia="ru-RU"/>
              </w:rPr>
            </w:pPr>
            <w:r>
              <w:rPr>
                <w:rFonts w:ascii="Times New Roman" w:hAnsi="Times New Roman"/>
                <w:sz w:val="20"/>
                <w:szCs w:val="20"/>
                <w:lang w:eastAsia="ru-RU"/>
              </w:rPr>
              <w:t>2.4.Физкульминутки.</w:t>
            </w:r>
          </w:p>
        </w:tc>
        <w:tc>
          <w:tcPr>
            <w:tcW w:w="1759" w:type="dxa"/>
          </w:tcPr>
          <w:p w14:paraId="266BB540">
            <w:pPr>
              <w:rPr>
                <w:sz w:val="20"/>
                <w:szCs w:val="20"/>
                <w:lang w:eastAsia="ru-RU"/>
              </w:rPr>
            </w:pPr>
            <w:r>
              <w:rPr>
                <w:sz w:val="20"/>
                <w:szCs w:val="20"/>
                <w:lang w:eastAsia="ru-RU"/>
              </w:rPr>
              <w:t>Все группы</w:t>
            </w:r>
          </w:p>
        </w:tc>
        <w:tc>
          <w:tcPr>
            <w:tcW w:w="1822" w:type="dxa"/>
          </w:tcPr>
          <w:p w14:paraId="2F120F92">
            <w:pPr>
              <w:pStyle w:val="45"/>
              <w:rPr>
                <w:rFonts w:ascii="Times New Roman" w:hAnsi="Times New Roman"/>
                <w:sz w:val="20"/>
                <w:szCs w:val="20"/>
                <w:lang w:eastAsia="ru-RU"/>
              </w:rPr>
            </w:pPr>
            <w:r>
              <w:rPr>
                <w:rFonts w:ascii="Times New Roman" w:hAnsi="Times New Roman"/>
                <w:sz w:val="20"/>
                <w:szCs w:val="20"/>
                <w:lang w:eastAsia="ru-RU"/>
              </w:rPr>
              <w:t>Ежедневно во время занятий</w:t>
            </w:r>
          </w:p>
        </w:tc>
        <w:tc>
          <w:tcPr>
            <w:tcW w:w="1780" w:type="dxa"/>
          </w:tcPr>
          <w:p w14:paraId="10400544">
            <w:pPr>
              <w:rPr>
                <w:sz w:val="20"/>
                <w:szCs w:val="20"/>
                <w:lang w:eastAsia="ru-RU"/>
              </w:rPr>
            </w:pPr>
            <w:r>
              <w:rPr>
                <w:sz w:val="20"/>
                <w:szCs w:val="20"/>
                <w:lang w:eastAsia="ru-RU"/>
              </w:rPr>
              <w:t>Воспитатели</w:t>
            </w:r>
          </w:p>
        </w:tc>
        <w:tc>
          <w:tcPr>
            <w:tcW w:w="1756" w:type="dxa"/>
          </w:tcPr>
          <w:p w14:paraId="57E754BB">
            <w:pPr>
              <w:rPr>
                <w:sz w:val="20"/>
                <w:szCs w:val="20"/>
                <w:lang w:eastAsia="ru-RU"/>
              </w:rPr>
            </w:pPr>
            <w:r>
              <w:rPr>
                <w:sz w:val="20"/>
                <w:szCs w:val="20"/>
                <w:lang w:eastAsia="ru-RU"/>
              </w:rPr>
              <w:t>В течение года</w:t>
            </w:r>
          </w:p>
        </w:tc>
      </w:tr>
      <w:tr w14:paraId="2A363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F5F9F12">
            <w:pPr>
              <w:pStyle w:val="45"/>
              <w:rPr>
                <w:rFonts w:ascii="Times New Roman" w:hAnsi="Times New Roman"/>
                <w:b/>
                <w:sz w:val="20"/>
                <w:szCs w:val="20"/>
                <w:lang w:eastAsia="ru-RU"/>
              </w:rPr>
            </w:pPr>
          </w:p>
        </w:tc>
        <w:tc>
          <w:tcPr>
            <w:tcW w:w="3057" w:type="dxa"/>
          </w:tcPr>
          <w:p w14:paraId="218C6787">
            <w:pPr>
              <w:pStyle w:val="45"/>
              <w:rPr>
                <w:rFonts w:ascii="Times New Roman" w:hAnsi="Times New Roman"/>
                <w:sz w:val="20"/>
                <w:szCs w:val="20"/>
                <w:lang w:eastAsia="ru-RU"/>
              </w:rPr>
            </w:pPr>
            <w:r>
              <w:rPr>
                <w:rFonts w:ascii="Times New Roman" w:hAnsi="Times New Roman"/>
                <w:sz w:val="20"/>
                <w:szCs w:val="20"/>
                <w:lang w:eastAsia="ru-RU"/>
              </w:rPr>
              <w:t>2.5.Прогулки с влючением подвижных игровых упражнений.</w:t>
            </w:r>
          </w:p>
        </w:tc>
        <w:tc>
          <w:tcPr>
            <w:tcW w:w="1759" w:type="dxa"/>
          </w:tcPr>
          <w:p w14:paraId="1A51A9CD">
            <w:pPr>
              <w:rPr>
                <w:sz w:val="20"/>
                <w:szCs w:val="20"/>
                <w:lang w:eastAsia="ru-RU"/>
              </w:rPr>
            </w:pPr>
            <w:r>
              <w:rPr>
                <w:sz w:val="20"/>
                <w:szCs w:val="20"/>
                <w:lang w:eastAsia="ru-RU"/>
              </w:rPr>
              <w:t>Все группы</w:t>
            </w:r>
          </w:p>
        </w:tc>
        <w:tc>
          <w:tcPr>
            <w:tcW w:w="1822" w:type="dxa"/>
          </w:tcPr>
          <w:p w14:paraId="739FEAA0">
            <w:pPr>
              <w:pStyle w:val="45"/>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13BA9D4F">
            <w:pPr>
              <w:rPr>
                <w:sz w:val="20"/>
                <w:szCs w:val="20"/>
                <w:lang w:eastAsia="ru-RU"/>
              </w:rPr>
            </w:pPr>
            <w:r>
              <w:rPr>
                <w:sz w:val="20"/>
                <w:szCs w:val="20"/>
                <w:lang w:eastAsia="ru-RU"/>
              </w:rPr>
              <w:t>Воспитатели</w:t>
            </w:r>
          </w:p>
        </w:tc>
        <w:tc>
          <w:tcPr>
            <w:tcW w:w="1756" w:type="dxa"/>
          </w:tcPr>
          <w:p w14:paraId="5EF06BD3">
            <w:pPr>
              <w:rPr>
                <w:sz w:val="20"/>
                <w:szCs w:val="20"/>
                <w:lang w:eastAsia="ru-RU"/>
              </w:rPr>
            </w:pPr>
            <w:r>
              <w:rPr>
                <w:sz w:val="20"/>
                <w:szCs w:val="20"/>
                <w:lang w:eastAsia="ru-RU"/>
              </w:rPr>
              <w:t>В течение года</w:t>
            </w:r>
          </w:p>
        </w:tc>
      </w:tr>
      <w:tr w14:paraId="66AD0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33F6215">
            <w:pPr>
              <w:pStyle w:val="45"/>
              <w:rPr>
                <w:rFonts w:ascii="Times New Roman" w:hAnsi="Times New Roman"/>
                <w:b/>
                <w:sz w:val="20"/>
                <w:szCs w:val="20"/>
                <w:lang w:eastAsia="ru-RU"/>
              </w:rPr>
            </w:pPr>
          </w:p>
        </w:tc>
        <w:tc>
          <w:tcPr>
            <w:tcW w:w="3057" w:type="dxa"/>
          </w:tcPr>
          <w:p w14:paraId="6A6CC657">
            <w:pPr>
              <w:pStyle w:val="45"/>
              <w:rPr>
                <w:rFonts w:ascii="Times New Roman" w:hAnsi="Times New Roman"/>
                <w:sz w:val="20"/>
                <w:szCs w:val="20"/>
                <w:lang w:eastAsia="ru-RU"/>
              </w:rPr>
            </w:pPr>
            <w:r>
              <w:rPr>
                <w:rFonts w:ascii="Times New Roman" w:hAnsi="Times New Roman"/>
                <w:sz w:val="20"/>
                <w:szCs w:val="20"/>
                <w:lang w:eastAsia="ru-RU"/>
              </w:rPr>
              <w:t>2.6. Спортивный досуг.</w:t>
            </w:r>
          </w:p>
        </w:tc>
        <w:tc>
          <w:tcPr>
            <w:tcW w:w="1759" w:type="dxa"/>
          </w:tcPr>
          <w:p w14:paraId="4093E270">
            <w:pPr>
              <w:pStyle w:val="45"/>
              <w:rPr>
                <w:rFonts w:ascii="Times New Roman" w:hAnsi="Times New Roman"/>
                <w:sz w:val="20"/>
                <w:szCs w:val="20"/>
                <w:lang w:eastAsia="ru-RU"/>
              </w:rPr>
            </w:pPr>
            <w:r>
              <w:rPr>
                <w:rFonts w:ascii="Times New Roman" w:hAnsi="Times New Roman"/>
                <w:sz w:val="20"/>
                <w:szCs w:val="20"/>
                <w:lang w:eastAsia="ru-RU"/>
              </w:rPr>
              <w:t>Дошкольные группы</w:t>
            </w:r>
          </w:p>
        </w:tc>
        <w:tc>
          <w:tcPr>
            <w:tcW w:w="1822" w:type="dxa"/>
          </w:tcPr>
          <w:p w14:paraId="58FAF3C5">
            <w:pPr>
              <w:pStyle w:val="45"/>
              <w:rPr>
                <w:rFonts w:ascii="Times New Roman" w:hAnsi="Times New Roman"/>
                <w:sz w:val="20"/>
                <w:szCs w:val="20"/>
                <w:lang w:eastAsia="ru-RU"/>
              </w:rPr>
            </w:pPr>
            <w:r>
              <w:rPr>
                <w:rFonts w:ascii="Times New Roman" w:hAnsi="Times New Roman"/>
                <w:sz w:val="20"/>
                <w:szCs w:val="20"/>
                <w:lang w:eastAsia="ru-RU"/>
              </w:rPr>
              <w:t>1 раз в месяц</w:t>
            </w:r>
          </w:p>
        </w:tc>
        <w:tc>
          <w:tcPr>
            <w:tcW w:w="1780" w:type="dxa"/>
          </w:tcPr>
          <w:p w14:paraId="1C2F2665">
            <w:pPr>
              <w:rPr>
                <w:sz w:val="20"/>
                <w:szCs w:val="20"/>
                <w:lang w:eastAsia="ru-RU"/>
              </w:rPr>
            </w:pPr>
            <w:r>
              <w:rPr>
                <w:sz w:val="20"/>
                <w:szCs w:val="20"/>
                <w:lang w:eastAsia="ru-RU"/>
              </w:rPr>
              <w:t>Воспитатели</w:t>
            </w:r>
          </w:p>
        </w:tc>
        <w:tc>
          <w:tcPr>
            <w:tcW w:w="1756" w:type="dxa"/>
          </w:tcPr>
          <w:p w14:paraId="649CAF3C">
            <w:pPr>
              <w:rPr>
                <w:sz w:val="20"/>
                <w:szCs w:val="20"/>
                <w:lang w:eastAsia="ru-RU"/>
              </w:rPr>
            </w:pPr>
            <w:r>
              <w:rPr>
                <w:sz w:val="20"/>
                <w:szCs w:val="20"/>
                <w:lang w:eastAsia="ru-RU"/>
              </w:rPr>
              <w:t>В течение года</w:t>
            </w:r>
          </w:p>
        </w:tc>
      </w:tr>
      <w:tr w14:paraId="0FBED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8799A8C">
            <w:pPr>
              <w:pStyle w:val="45"/>
              <w:rPr>
                <w:rFonts w:ascii="Times New Roman" w:hAnsi="Times New Roman"/>
                <w:b/>
                <w:sz w:val="20"/>
                <w:szCs w:val="20"/>
                <w:lang w:eastAsia="ru-RU"/>
              </w:rPr>
            </w:pPr>
          </w:p>
        </w:tc>
        <w:tc>
          <w:tcPr>
            <w:tcW w:w="3057" w:type="dxa"/>
          </w:tcPr>
          <w:p w14:paraId="4D939801">
            <w:pPr>
              <w:pStyle w:val="45"/>
              <w:rPr>
                <w:rFonts w:ascii="Times New Roman" w:hAnsi="Times New Roman"/>
                <w:sz w:val="20"/>
                <w:szCs w:val="20"/>
                <w:lang w:eastAsia="ru-RU"/>
              </w:rPr>
            </w:pPr>
            <w:r>
              <w:rPr>
                <w:rFonts w:ascii="Times New Roman" w:hAnsi="Times New Roman"/>
                <w:sz w:val="20"/>
                <w:szCs w:val="20"/>
                <w:lang w:eastAsia="ru-RU"/>
              </w:rPr>
              <w:t>2.7.Гимнастика для глаз.</w:t>
            </w:r>
          </w:p>
        </w:tc>
        <w:tc>
          <w:tcPr>
            <w:tcW w:w="1759" w:type="dxa"/>
          </w:tcPr>
          <w:p w14:paraId="37489CED">
            <w:pPr>
              <w:rPr>
                <w:sz w:val="20"/>
                <w:szCs w:val="20"/>
                <w:lang w:eastAsia="ru-RU"/>
              </w:rPr>
            </w:pPr>
            <w:r>
              <w:rPr>
                <w:sz w:val="20"/>
                <w:szCs w:val="20"/>
                <w:lang w:eastAsia="ru-RU"/>
              </w:rPr>
              <w:t>Все группы</w:t>
            </w:r>
          </w:p>
        </w:tc>
        <w:tc>
          <w:tcPr>
            <w:tcW w:w="1822" w:type="dxa"/>
          </w:tcPr>
          <w:p w14:paraId="3388A9DF">
            <w:pPr>
              <w:pStyle w:val="45"/>
              <w:rPr>
                <w:rFonts w:ascii="Times New Roman" w:hAnsi="Times New Roman"/>
                <w:sz w:val="20"/>
                <w:szCs w:val="20"/>
                <w:lang w:eastAsia="ru-RU"/>
              </w:rPr>
            </w:pPr>
            <w:r>
              <w:rPr>
                <w:rFonts w:ascii="Times New Roman" w:hAnsi="Times New Roman"/>
                <w:sz w:val="20"/>
                <w:szCs w:val="20"/>
                <w:lang w:eastAsia="ru-RU"/>
              </w:rPr>
              <w:t>Во время занятий на физкультминутках</w:t>
            </w:r>
          </w:p>
        </w:tc>
        <w:tc>
          <w:tcPr>
            <w:tcW w:w="1780" w:type="dxa"/>
          </w:tcPr>
          <w:p w14:paraId="37AEE3F3">
            <w:pPr>
              <w:rPr>
                <w:sz w:val="20"/>
                <w:szCs w:val="20"/>
                <w:lang w:eastAsia="ru-RU"/>
              </w:rPr>
            </w:pPr>
            <w:r>
              <w:rPr>
                <w:sz w:val="20"/>
                <w:szCs w:val="20"/>
                <w:lang w:eastAsia="ru-RU"/>
              </w:rPr>
              <w:t>Воспитатели</w:t>
            </w:r>
          </w:p>
        </w:tc>
        <w:tc>
          <w:tcPr>
            <w:tcW w:w="1756" w:type="dxa"/>
          </w:tcPr>
          <w:p w14:paraId="5A018CEF">
            <w:pPr>
              <w:rPr>
                <w:sz w:val="20"/>
                <w:szCs w:val="20"/>
                <w:lang w:eastAsia="ru-RU"/>
              </w:rPr>
            </w:pPr>
            <w:r>
              <w:rPr>
                <w:sz w:val="20"/>
                <w:szCs w:val="20"/>
                <w:lang w:eastAsia="ru-RU"/>
              </w:rPr>
              <w:t>В течение года</w:t>
            </w:r>
          </w:p>
        </w:tc>
      </w:tr>
      <w:tr w14:paraId="3D3C9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A7A9DD6">
            <w:pPr>
              <w:pStyle w:val="45"/>
              <w:rPr>
                <w:rFonts w:ascii="Times New Roman" w:hAnsi="Times New Roman"/>
                <w:b/>
                <w:sz w:val="20"/>
                <w:szCs w:val="20"/>
                <w:lang w:eastAsia="ru-RU"/>
              </w:rPr>
            </w:pPr>
          </w:p>
        </w:tc>
        <w:tc>
          <w:tcPr>
            <w:tcW w:w="3057" w:type="dxa"/>
          </w:tcPr>
          <w:p w14:paraId="1578D24A">
            <w:pPr>
              <w:pStyle w:val="45"/>
              <w:rPr>
                <w:rFonts w:ascii="Times New Roman" w:hAnsi="Times New Roman"/>
                <w:sz w:val="20"/>
                <w:szCs w:val="20"/>
                <w:lang w:eastAsia="ru-RU"/>
              </w:rPr>
            </w:pPr>
            <w:r>
              <w:rPr>
                <w:rFonts w:ascii="Times New Roman" w:hAnsi="Times New Roman"/>
                <w:sz w:val="20"/>
                <w:szCs w:val="20"/>
                <w:lang w:eastAsia="ru-RU"/>
              </w:rPr>
              <w:t>2.8.Пальчиковая гимнастика и артикуляционная гимнастика.</w:t>
            </w:r>
          </w:p>
        </w:tc>
        <w:tc>
          <w:tcPr>
            <w:tcW w:w="1759" w:type="dxa"/>
          </w:tcPr>
          <w:p w14:paraId="46ED1F4D">
            <w:pPr>
              <w:rPr>
                <w:sz w:val="20"/>
                <w:szCs w:val="20"/>
                <w:lang w:eastAsia="ru-RU"/>
              </w:rPr>
            </w:pPr>
            <w:r>
              <w:rPr>
                <w:sz w:val="20"/>
                <w:szCs w:val="20"/>
                <w:lang w:eastAsia="ru-RU"/>
              </w:rPr>
              <w:t>Все группы</w:t>
            </w:r>
          </w:p>
        </w:tc>
        <w:tc>
          <w:tcPr>
            <w:tcW w:w="1822" w:type="dxa"/>
          </w:tcPr>
          <w:p w14:paraId="4667EB3E">
            <w:pPr>
              <w:pStyle w:val="45"/>
              <w:rPr>
                <w:rFonts w:ascii="Times New Roman" w:hAnsi="Times New Roman"/>
                <w:sz w:val="20"/>
                <w:szCs w:val="20"/>
                <w:lang w:eastAsia="ru-RU"/>
              </w:rPr>
            </w:pPr>
            <w:r>
              <w:rPr>
                <w:rFonts w:ascii="Times New Roman" w:hAnsi="Times New Roman"/>
                <w:sz w:val="20"/>
                <w:szCs w:val="20"/>
                <w:lang w:eastAsia="ru-RU"/>
              </w:rPr>
              <w:t>1 раз в день перед обедом</w:t>
            </w:r>
          </w:p>
        </w:tc>
        <w:tc>
          <w:tcPr>
            <w:tcW w:w="1780" w:type="dxa"/>
          </w:tcPr>
          <w:p w14:paraId="0DDA450F">
            <w:pPr>
              <w:rPr>
                <w:sz w:val="20"/>
                <w:szCs w:val="20"/>
                <w:lang w:eastAsia="ru-RU"/>
              </w:rPr>
            </w:pPr>
            <w:r>
              <w:rPr>
                <w:sz w:val="20"/>
                <w:szCs w:val="20"/>
                <w:lang w:eastAsia="ru-RU"/>
              </w:rPr>
              <w:t>Воспитатели</w:t>
            </w:r>
          </w:p>
        </w:tc>
        <w:tc>
          <w:tcPr>
            <w:tcW w:w="1756" w:type="dxa"/>
          </w:tcPr>
          <w:p w14:paraId="44B170FA">
            <w:pPr>
              <w:rPr>
                <w:sz w:val="20"/>
                <w:szCs w:val="20"/>
                <w:lang w:eastAsia="ru-RU"/>
              </w:rPr>
            </w:pPr>
            <w:r>
              <w:rPr>
                <w:sz w:val="20"/>
                <w:szCs w:val="20"/>
                <w:lang w:eastAsia="ru-RU"/>
              </w:rPr>
              <w:t>В течение года</w:t>
            </w:r>
          </w:p>
        </w:tc>
      </w:tr>
      <w:tr w14:paraId="1D2A6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B0889D3">
            <w:pPr>
              <w:pStyle w:val="45"/>
              <w:rPr>
                <w:rFonts w:ascii="Times New Roman" w:hAnsi="Times New Roman"/>
                <w:b/>
                <w:sz w:val="20"/>
                <w:szCs w:val="20"/>
                <w:lang w:eastAsia="ru-RU"/>
              </w:rPr>
            </w:pPr>
          </w:p>
        </w:tc>
        <w:tc>
          <w:tcPr>
            <w:tcW w:w="3057" w:type="dxa"/>
          </w:tcPr>
          <w:p w14:paraId="5277AF74">
            <w:pPr>
              <w:pStyle w:val="45"/>
              <w:rPr>
                <w:rFonts w:ascii="Times New Roman" w:hAnsi="Times New Roman"/>
                <w:sz w:val="20"/>
                <w:szCs w:val="20"/>
                <w:lang w:eastAsia="ru-RU"/>
              </w:rPr>
            </w:pPr>
            <w:r>
              <w:rPr>
                <w:rFonts w:ascii="Times New Roman" w:hAnsi="Times New Roman"/>
                <w:sz w:val="20"/>
                <w:szCs w:val="20"/>
                <w:lang w:eastAsia="ru-RU"/>
              </w:rPr>
              <w:t>2.9.Оздоровительный бег.</w:t>
            </w:r>
          </w:p>
        </w:tc>
        <w:tc>
          <w:tcPr>
            <w:tcW w:w="1759" w:type="dxa"/>
          </w:tcPr>
          <w:p w14:paraId="1548BCD8">
            <w:pPr>
              <w:pStyle w:val="45"/>
              <w:rPr>
                <w:rFonts w:ascii="Times New Roman" w:hAnsi="Times New Roman"/>
                <w:sz w:val="20"/>
                <w:szCs w:val="20"/>
                <w:lang w:eastAsia="ru-RU"/>
              </w:rPr>
            </w:pPr>
            <w:r>
              <w:rPr>
                <w:rFonts w:ascii="Times New Roman" w:hAnsi="Times New Roman"/>
                <w:sz w:val="20"/>
                <w:szCs w:val="20"/>
                <w:lang w:eastAsia="ru-RU"/>
              </w:rPr>
              <w:t>Дошкольные группы</w:t>
            </w:r>
          </w:p>
        </w:tc>
        <w:tc>
          <w:tcPr>
            <w:tcW w:w="1822" w:type="dxa"/>
          </w:tcPr>
          <w:p w14:paraId="1D625376">
            <w:pPr>
              <w:pStyle w:val="45"/>
              <w:rPr>
                <w:rFonts w:ascii="Times New Roman" w:hAnsi="Times New Roman"/>
                <w:sz w:val="20"/>
                <w:szCs w:val="20"/>
                <w:lang w:eastAsia="ru-RU"/>
              </w:rPr>
            </w:pPr>
            <w:r>
              <w:rPr>
                <w:rFonts w:ascii="Times New Roman" w:hAnsi="Times New Roman"/>
                <w:sz w:val="20"/>
                <w:szCs w:val="20"/>
                <w:lang w:eastAsia="ru-RU"/>
              </w:rPr>
              <w:t>Ежедневно во время прогулок</w:t>
            </w:r>
          </w:p>
        </w:tc>
        <w:tc>
          <w:tcPr>
            <w:tcW w:w="1780" w:type="dxa"/>
          </w:tcPr>
          <w:p w14:paraId="381F4497">
            <w:pPr>
              <w:rPr>
                <w:sz w:val="20"/>
                <w:szCs w:val="20"/>
                <w:lang w:eastAsia="ru-RU"/>
              </w:rPr>
            </w:pPr>
            <w:r>
              <w:rPr>
                <w:sz w:val="20"/>
                <w:szCs w:val="20"/>
                <w:lang w:eastAsia="ru-RU"/>
              </w:rPr>
              <w:t>Воспитатели</w:t>
            </w:r>
          </w:p>
        </w:tc>
        <w:tc>
          <w:tcPr>
            <w:tcW w:w="1756" w:type="dxa"/>
          </w:tcPr>
          <w:p w14:paraId="68120D0D">
            <w:pPr>
              <w:pStyle w:val="45"/>
              <w:rPr>
                <w:rFonts w:ascii="Times New Roman" w:hAnsi="Times New Roman"/>
                <w:sz w:val="20"/>
                <w:szCs w:val="20"/>
                <w:lang w:eastAsia="ru-RU"/>
              </w:rPr>
            </w:pPr>
            <w:r>
              <w:rPr>
                <w:rFonts w:ascii="Times New Roman" w:hAnsi="Times New Roman"/>
                <w:sz w:val="20"/>
                <w:szCs w:val="20"/>
                <w:lang w:eastAsia="ru-RU"/>
              </w:rPr>
              <w:t>С апреля по октябрь на улице,с ноября по март в помещении</w:t>
            </w:r>
          </w:p>
        </w:tc>
      </w:tr>
      <w:tr w14:paraId="47727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503" w:type="dxa"/>
          </w:tcPr>
          <w:p w14:paraId="41EF551E">
            <w:pPr>
              <w:pStyle w:val="45"/>
              <w:rPr>
                <w:rFonts w:ascii="Times New Roman" w:hAnsi="Times New Roman"/>
                <w:b/>
                <w:sz w:val="20"/>
                <w:szCs w:val="20"/>
                <w:lang w:eastAsia="ru-RU"/>
              </w:rPr>
            </w:pPr>
            <w:r>
              <w:rPr>
                <w:rFonts w:ascii="Times New Roman" w:hAnsi="Times New Roman"/>
                <w:b/>
                <w:sz w:val="20"/>
                <w:szCs w:val="20"/>
                <w:lang w:eastAsia="ru-RU"/>
              </w:rPr>
              <w:t>3.</w:t>
            </w:r>
          </w:p>
        </w:tc>
        <w:tc>
          <w:tcPr>
            <w:tcW w:w="10174" w:type="dxa"/>
            <w:gridSpan w:val="5"/>
          </w:tcPr>
          <w:p w14:paraId="5F488491">
            <w:pPr>
              <w:pStyle w:val="45"/>
              <w:jc w:val="center"/>
              <w:rPr>
                <w:rFonts w:ascii="Times New Roman" w:hAnsi="Times New Roman"/>
                <w:b/>
                <w:sz w:val="20"/>
                <w:szCs w:val="20"/>
                <w:lang w:eastAsia="ru-RU"/>
              </w:rPr>
            </w:pPr>
            <w:r>
              <w:rPr>
                <w:rFonts w:ascii="Times New Roman" w:hAnsi="Times New Roman"/>
                <w:b/>
                <w:sz w:val="20"/>
                <w:szCs w:val="20"/>
                <w:lang w:eastAsia="ru-RU"/>
              </w:rPr>
              <w:t>Охрана психического здоровья.</w:t>
            </w:r>
          </w:p>
        </w:tc>
      </w:tr>
      <w:tr w14:paraId="43B23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07D5D8DC">
            <w:pPr>
              <w:pStyle w:val="45"/>
              <w:rPr>
                <w:rFonts w:ascii="Times New Roman" w:hAnsi="Times New Roman"/>
                <w:b/>
                <w:sz w:val="20"/>
                <w:szCs w:val="20"/>
                <w:lang w:eastAsia="ru-RU"/>
              </w:rPr>
            </w:pPr>
          </w:p>
        </w:tc>
        <w:tc>
          <w:tcPr>
            <w:tcW w:w="3057" w:type="dxa"/>
          </w:tcPr>
          <w:p w14:paraId="45A90C73">
            <w:pPr>
              <w:pStyle w:val="45"/>
              <w:rPr>
                <w:rFonts w:ascii="Times New Roman" w:hAnsi="Times New Roman"/>
                <w:sz w:val="20"/>
                <w:szCs w:val="20"/>
                <w:lang w:eastAsia="ru-RU"/>
              </w:rPr>
            </w:pPr>
            <w:r>
              <w:rPr>
                <w:rFonts w:ascii="Times New Roman" w:hAnsi="Times New Roman"/>
                <w:sz w:val="20"/>
                <w:szCs w:val="20"/>
                <w:lang w:eastAsia="ru-RU"/>
              </w:rPr>
              <w:t>3.1.Использование приёмов релаксации:минуты тишины,музыкальные паузы.</w:t>
            </w:r>
          </w:p>
        </w:tc>
        <w:tc>
          <w:tcPr>
            <w:tcW w:w="1759" w:type="dxa"/>
          </w:tcPr>
          <w:p w14:paraId="23F4DFC2">
            <w:pPr>
              <w:pStyle w:val="45"/>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26E60A02">
            <w:pPr>
              <w:pStyle w:val="45"/>
              <w:jc w:val="center"/>
              <w:rPr>
                <w:rFonts w:ascii="Times New Roman" w:hAnsi="Times New Roman"/>
                <w:sz w:val="20"/>
                <w:szCs w:val="20"/>
                <w:lang w:eastAsia="ru-RU"/>
              </w:rPr>
            </w:pPr>
            <w:r>
              <w:rPr>
                <w:rFonts w:ascii="Times New Roman" w:hAnsi="Times New Roman"/>
                <w:sz w:val="20"/>
                <w:szCs w:val="20"/>
                <w:lang w:eastAsia="ru-RU"/>
              </w:rPr>
              <w:t>Ежедневно несколько раз в день</w:t>
            </w:r>
          </w:p>
        </w:tc>
        <w:tc>
          <w:tcPr>
            <w:tcW w:w="1780" w:type="dxa"/>
          </w:tcPr>
          <w:p w14:paraId="3CEDD071">
            <w:pPr>
              <w:pStyle w:val="45"/>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78DDB0A5">
            <w:pPr>
              <w:pStyle w:val="45"/>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r w14:paraId="57ECD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503" w:type="dxa"/>
          </w:tcPr>
          <w:p w14:paraId="20877601">
            <w:pPr>
              <w:pStyle w:val="45"/>
              <w:rPr>
                <w:rFonts w:ascii="Times New Roman" w:hAnsi="Times New Roman"/>
                <w:b/>
                <w:sz w:val="20"/>
                <w:szCs w:val="20"/>
                <w:lang w:eastAsia="ru-RU"/>
              </w:rPr>
            </w:pPr>
            <w:r>
              <w:rPr>
                <w:rFonts w:ascii="Times New Roman" w:hAnsi="Times New Roman"/>
                <w:b/>
                <w:sz w:val="20"/>
                <w:szCs w:val="20"/>
                <w:lang w:eastAsia="ru-RU"/>
              </w:rPr>
              <w:t>4.</w:t>
            </w:r>
          </w:p>
        </w:tc>
        <w:tc>
          <w:tcPr>
            <w:tcW w:w="10174" w:type="dxa"/>
            <w:gridSpan w:val="5"/>
          </w:tcPr>
          <w:p w14:paraId="0752B302">
            <w:pPr>
              <w:pStyle w:val="45"/>
              <w:jc w:val="center"/>
              <w:rPr>
                <w:rFonts w:ascii="Times New Roman" w:hAnsi="Times New Roman"/>
                <w:sz w:val="20"/>
                <w:szCs w:val="20"/>
                <w:lang w:eastAsia="ru-RU"/>
              </w:rPr>
            </w:pPr>
            <w:r>
              <w:rPr>
                <w:rFonts w:ascii="Times New Roman" w:hAnsi="Times New Roman"/>
                <w:b/>
                <w:sz w:val="20"/>
                <w:szCs w:val="20"/>
                <w:lang w:eastAsia="ru-RU"/>
              </w:rPr>
              <w:t>Профилактика заболеваемости.</w:t>
            </w:r>
          </w:p>
        </w:tc>
      </w:tr>
      <w:tr w14:paraId="1D5CC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4EDB33A3">
            <w:pPr>
              <w:pStyle w:val="45"/>
              <w:rPr>
                <w:rFonts w:ascii="Times New Roman" w:hAnsi="Times New Roman"/>
                <w:b/>
                <w:sz w:val="20"/>
                <w:szCs w:val="20"/>
                <w:lang w:eastAsia="ru-RU"/>
              </w:rPr>
            </w:pPr>
          </w:p>
        </w:tc>
        <w:tc>
          <w:tcPr>
            <w:tcW w:w="3057" w:type="dxa"/>
          </w:tcPr>
          <w:p w14:paraId="62FA7873">
            <w:pPr>
              <w:pStyle w:val="45"/>
              <w:rPr>
                <w:rFonts w:ascii="Times New Roman" w:hAnsi="Times New Roman"/>
                <w:sz w:val="20"/>
                <w:szCs w:val="20"/>
                <w:lang w:eastAsia="ru-RU"/>
              </w:rPr>
            </w:pPr>
            <w:r>
              <w:rPr>
                <w:rFonts w:ascii="Times New Roman" w:hAnsi="Times New Roman"/>
                <w:sz w:val="20"/>
                <w:szCs w:val="20"/>
                <w:lang w:eastAsia="ru-RU"/>
              </w:rPr>
              <w:t>4.1.Массаж волщебных точек ушей.</w:t>
            </w:r>
          </w:p>
        </w:tc>
        <w:tc>
          <w:tcPr>
            <w:tcW w:w="1759" w:type="dxa"/>
          </w:tcPr>
          <w:p w14:paraId="527421B1">
            <w:pPr>
              <w:pStyle w:val="45"/>
              <w:jc w:val="center"/>
              <w:rPr>
                <w:rFonts w:ascii="Times New Roman" w:hAnsi="Times New Roman"/>
                <w:sz w:val="20"/>
                <w:szCs w:val="20"/>
                <w:lang w:eastAsia="ru-RU"/>
              </w:rPr>
            </w:pPr>
            <w:r>
              <w:rPr>
                <w:rFonts w:ascii="Times New Roman" w:hAnsi="Times New Roman"/>
                <w:sz w:val="20"/>
                <w:szCs w:val="20"/>
                <w:lang w:eastAsia="ru-RU"/>
              </w:rPr>
              <w:t>Все группы</w:t>
            </w:r>
          </w:p>
        </w:tc>
        <w:tc>
          <w:tcPr>
            <w:tcW w:w="1822" w:type="dxa"/>
          </w:tcPr>
          <w:p w14:paraId="1AEEE501">
            <w:pPr>
              <w:pStyle w:val="45"/>
              <w:jc w:val="center"/>
              <w:rPr>
                <w:rFonts w:ascii="Times New Roman" w:hAnsi="Times New Roman"/>
                <w:sz w:val="20"/>
                <w:szCs w:val="20"/>
                <w:lang w:eastAsia="ru-RU"/>
              </w:rPr>
            </w:pPr>
            <w:r>
              <w:rPr>
                <w:rFonts w:ascii="Times New Roman" w:hAnsi="Times New Roman"/>
                <w:sz w:val="20"/>
                <w:szCs w:val="20"/>
                <w:lang w:eastAsia="ru-RU"/>
              </w:rPr>
              <w:t>2 раза,утром во время гимнастики и после сна</w:t>
            </w:r>
          </w:p>
        </w:tc>
        <w:tc>
          <w:tcPr>
            <w:tcW w:w="1780" w:type="dxa"/>
          </w:tcPr>
          <w:p w14:paraId="089524D5">
            <w:pPr>
              <w:pStyle w:val="45"/>
              <w:jc w:val="center"/>
              <w:rPr>
                <w:rFonts w:ascii="Times New Roman" w:hAnsi="Times New Roman"/>
                <w:sz w:val="20"/>
                <w:szCs w:val="20"/>
                <w:lang w:eastAsia="ru-RU"/>
              </w:rPr>
            </w:pPr>
            <w:r>
              <w:rPr>
                <w:rFonts w:ascii="Times New Roman" w:hAnsi="Times New Roman"/>
                <w:sz w:val="20"/>
                <w:szCs w:val="20"/>
                <w:lang w:eastAsia="ru-RU"/>
              </w:rPr>
              <w:t>Воспитатели</w:t>
            </w:r>
          </w:p>
        </w:tc>
        <w:tc>
          <w:tcPr>
            <w:tcW w:w="1756" w:type="dxa"/>
          </w:tcPr>
          <w:p w14:paraId="2A6AD9F3">
            <w:pPr>
              <w:pStyle w:val="45"/>
              <w:jc w:val="center"/>
              <w:rPr>
                <w:rFonts w:ascii="Times New Roman" w:hAnsi="Times New Roman"/>
                <w:sz w:val="20"/>
                <w:szCs w:val="20"/>
                <w:lang w:eastAsia="ru-RU"/>
              </w:rPr>
            </w:pPr>
            <w:r>
              <w:rPr>
                <w:rFonts w:ascii="Times New Roman" w:hAnsi="Times New Roman"/>
                <w:sz w:val="20"/>
                <w:szCs w:val="20"/>
                <w:lang w:eastAsia="ru-RU"/>
              </w:rPr>
              <w:t>Сентябрь-апрель</w:t>
            </w:r>
          </w:p>
        </w:tc>
      </w:tr>
      <w:tr w14:paraId="5D054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41A923F">
            <w:pPr>
              <w:pStyle w:val="45"/>
              <w:rPr>
                <w:rFonts w:ascii="Times New Roman" w:hAnsi="Times New Roman"/>
                <w:b/>
                <w:sz w:val="20"/>
                <w:szCs w:val="20"/>
                <w:lang w:eastAsia="ru-RU"/>
              </w:rPr>
            </w:pPr>
          </w:p>
        </w:tc>
        <w:tc>
          <w:tcPr>
            <w:tcW w:w="3057" w:type="dxa"/>
          </w:tcPr>
          <w:p w14:paraId="56FE3043">
            <w:pPr>
              <w:pStyle w:val="45"/>
              <w:rPr>
                <w:rFonts w:ascii="Times New Roman" w:hAnsi="Times New Roman"/>
                <w:sz w:val="20"/>
                <w:szCs w:val="20"/>
                <w:lang w:eastAsia="ru-RU"/>
              </w:rPr>
            </w:pPr>
            <w:r>
              <w:rPr>
                <w:rFonts w:ascii="Times New Roman" w:hAnsi="Times New Roman"/>
                <w:sz w:val="20"/>
                <w:szCs w:val="20"/>
                <w:lang w:eastAsia="ru-RU"/>
              </w:rPr>
              <w:t>4.2.Массаж рук.</w:t>
            </w:r>
          </w:p>
        </w:tc>
        <w:tc>
          <w:tcPr>
            <w:tcW w:w="1759" w:type="dxa"/>
          </w:tcPr>
          <w:p w14:paraId="316F2394">
            <w:pPr>
              <w:rPr>
                <w:sz w:val="20"/>
                <w:szCs w:val="20"/>
                <w:lang w:eastAsia="ru-RU"/>
              </w:rPr>
            </w:pPr>
            <w:r>
              <w:rPr>
                <w:sz w:val="20"/>
                <w:szCs w:val="20"/>
                <w:lang w:eastAsia="ru-RU"/>
              </w:rPr>
              <w:t>Дошкольные группы</w:t>
            </w:r>
          </w:p>
        </w:tc>
        <w:tc>
          <w:tcPr>
            <w:tcW w:w="1822" w:type="dxa"/>
          </w:tcPr>
          <w:p w14:paraId="16C0E108">
            <w:pPr>
              <w:pStyle w:val="45"/>
              <w:jc w:val="center"/>
              <w:rPr>
                <w:rFonts w:ascii="Times New Roman" w:hAnsi="Times New Roman"/>
                <w:sz w:val="20"/>
                <w:szCs w:val="20"/>
                <w:lang w:eastAsia="ru-RU"/>
              </w:rPr>
            </w:pPr>
            <w:r>
              <w:rPr>
                <w:rFonts w:ascii="Times New Roman" w:hAnsi="Times New Roman"/>
                <w:sz w:val="20"/>
                <w:szCs w:val="20"/>
                <w:lang w:eastAsia="ru-RU"/>
              </w:rPr>
              <w:t>2 раза,утром во время гимнастики и после сна</w:t>
            </w:r>
          </w:p>
        </w:tc>
        <w:tc>
          <w:tcPr>
            <w:tcW w:w="1780" w:type="dxa"/>
          </w:tcPr>
          <w:p w14:paraId="1B46F679">
            <w:pPr>
              <w:rPr>
                <w:sz w:val="20"/>
                <w:szCs w:val="20"/>
                <w:lang w:eastAsia="ru-RU"/>
              </w:rPr>
            </w:pPr>
            <w:r>
              <w:rPr>
                <w:sz w:val="20"/>
                <w:szCs w:val="20"/>
                <w:lang w:eastAsia="ru-RU"/>
              </w:rPr>
              <w:t>Воспитатели</w:t>
            </w:r>
          </w:p>
        </w:tc>
        <w:tc>
          <w:tcPr>
            <w:tcW w:w="1756" w:type="dxa"/>
          </w:tcPr>
          <w:p w14:paraId="448F76D4">
            <w:pPr>
              <w:pStyle w:val="45"/>
              <w:jc w:val="center"/>
              <w:rPr>
                <w:rFonts w:ascii="Times New Roman" w:hAnsi="Times New Roman"/>
                <w:sz w:val="20"/>
                <w:szCs w:val="20"/>
                <w:lang w:eastAsia="ru-RU"/>
              </w:rPr>
            </w:pPr>
            <w:r>
              <w:rPr>
                <w:rFonts w:ascii="Times New Roman" w:hAnsi="Times New Roman"/>
                <w:sz w:val="20"/>
                <w:szCs w:val="20"/>
                <w:lang w:eastAsia="ru-RU"/>
              </w:rPr>
              <w:t>Сентябрь-апрель</w:t>
            </w:r>
          </w:p>
        </w:tc>
      </w:tr>
      <w:tr w14:paraId="50454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78118F4">
            <w:pPr>
              <w:pStyle w:val="45"/>
              <w:rPr>
                <w:rFonts w:ascii="Times New Roman" w:hAnsi="Times New Roman"/>
                <w:b/>
                <w:sz w:val="20"/>
                <w:szCs w:val="20"/>
                <w:lang w:eastAsia="ru-RU"/>
              </w:rPr>
            </w:pPr>
          </w:p>
        </w:tc>
        <w:tc>
          <w:tcPr>
            <w:tcW w:w="3057" w:type="dxa"/>
          </w:tcPr>
          <w:p w14:paraId="6F63576E">
            <w:pPr>
              <w:pStyle w:val="45"/>
              <w:rPr>
                <w:rFonts w:ascii="Times New Roman" w:hAnsi="Times New Roman"/>
                <w:sz w:val="20"/>
                <w:szCs w:val="20"/>
                <w:lang w:eastAsia="ru-RU"/>
              </w:rPr>
            </w:pPr>
            <w:r>
              <w:rPr>
                <w:rFonts w:ascii="Times New Roman" w:hAnsi="Times New Roman"/>
                <w:sz w:val="20"/>
                <w:szCs w:val="20"/>
                <w:lang w:eastAsia="ru-RU"/>
              </w:rPr>
              <w:t>4.3.Закаливающее дыхание.</w:t>
            </w:r>
          </w:p>
        </w:tc>
        <w:tc>
          <w:tcPr>
            <w:tcW w:w="1759" w:type="dxa"/>
          </w:tcPr>
          <w:p w14:paraId="73B71FFD">
            <w:pPr>
              <w:rPr>
                <w:sz w:val="20"/>
                <w:szCs w:val="20"/>
                <w:lang w:eastAsia="ru-RU"/>
              </w:rPr>
            </w:pPr>
            <w:r>
              <w:rPr>
                <w:sz w:val="20"/>
                <w:szCs w:val="20"/>
                <w:lang w:eastAsia="ru-RU"/>
              </w:rPr>
              <w:t>Дошкольные группы</w:t>
            </w:r>
          </w:p>
        </w:tc>
        <w:tc>
          <w:tcPr>
            <w:tcW w:w="1822" w:type="dxa"/>
          </w:tcPr>
          <w:p w14:paraId="1177A701">
            <w:pPr>
              <w:pStyle w:val="45"/>
              <w:jc w:val="center"/>
              <w:rPr>
                <w:rFonts w:ascii="Times New Roman" w:hAnsi="Times New Roman"/>
                <w:sz w:val="20"/>
                <w:szCs w:val="20"/>
                <w:lang w:eastAsia="ru-RU"/>
              </w:rPr>
            </w:pPr>
            <w:r>
              <w:rPr>
                <w:rFonts w:ascii="Times New Roman" w:hAnsi="Times New Roman"/>
                <w:sz w:val="20"/>
                <w:szCs w:val="20"/>
                <w:lang w:eastAsia="ru-RU"/>
              </w:rPr>
              <w:t>2 раза в день перед прогулкой</w:t>
            </w:r>
          </w:p>
        </w:tc>
        <w:tc>
          <w:tcPr>
            <w:tcW w:w="1780" w:type="dxa"/>
          </w:tcPr>
          <w:p w14:paraId="2530A1F9">
            <w:pPr>
              <w:rPr>
                <w:sz w:val="20"/>
                <w:szCs w:val="20"/>
                <w:lang w:eastAsia="ru-RU"/>
              </w:rPr>
            </w:pPr>
            <w:r>
              <w:rPr>
                <w:sz w:val="20"/>
                <w:szCs w:val="20"/>
                <w:lang w:eastAsia="ru-RU"/>
              </w:rPr>
              <w:t>Воспитатели</w:t>
            </w:r>
          </w:p>
        </w:tc>
        <w:tc>
          <w:tcPr>
            <w:tcW w:w="1756" w:type="dxa"/>
          </w:tcPr>
          <w:p w14:paraId="75EF6297">
            <w:pPr>
              <w:rPr>
                <w:sz w:val="20"/>
                <w:szCs w:val="20"/>
                <w:lang w:eastAsia="ru-RU"/>
              </w:rPr>
            </w:pPr>
            <w:r>
              <w:rPr>
                <w:sz w:val="20"/>
                <w:szCs w:val="20"/>
                <w:lang w:eastAsia="ru-RU"/>
              </w:rPr>
              <w:t>В течение года</w:t>
            </w:r>
          </w:p>
        </w:tc>
      </w:tr>
      <w:tr w14:paraId="24663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7FE0E550">
            <w:pPr>
              <w:pStyle w:val="45"/>
              <w:rPr>
                <w:rFonts w:ascii="Times New Roman" w:hAnsi="Times New Roman"/>
                <w:b/>
                <w:sz w:val="20"/>
                <w:szCs w:val="20"/>
                <w:lang w:eastAsia="ru-RU"/>
              </w:rPr>
            </w:pPr>
          </w:p>
        </w:tc>
        <w:tc>
          <w:tcPr>
            <w:tcW w:w="3057" w:type="dxa"/>
          </w:tcPr>
          <w:p w14:paraId="0ACA72E1">
            <w:pPr>
              <w:pStyle w:val="45"/>
              <w:rPr>
                <w:rFonts w:ascii="Times New Roman" w:hAnsi="Times New Roman"/>
                <w:sz w:val="20"/>
                <w:szCs w:val="20"/>
                <w:lang w:eastAsia="ru-RU"/>
              </w:rPr>
            </w:pPr>
            <w:r>
              <w:rPr>
                <w:rFonts w:ascii="Times New Roman" w:hAnsi="Times New Roman"/>
                <w:sz w:val="20"/>
                <w:szCs w:val="20"/>
                <w:lang w:eastAsia="ru-RU"/>
              </w:rPr>
              <w:t>4.4.Дыхательная гимнастика</w:t>
            </w:r>
          </w:p>
        </w:tc>
        <w:tc>
          <w:tcPr>
            <w:tcW w:w="1759" w:type="dxa"/>
          </w:tcPr>
          <w:p w14:paraId="70970B63">
            <w:pPr>
              <w:rPr>
                <w:sz w:val="20"/>
                <w:szCs w:val="20"/>
                <w:lang w:eastAsia="ru-RU"/>
              </w:rPr>
            </w:pPr>
            <w:r>
              <w:rPr>
                <w:sz w:val="20"/>
                <w:szCs w:val="20"/>
                <w:lang w:eastAsia="ru-RU"/>
              </w:rPr>
              <w:t>Все группы</w:t>
            </w:r>
          </w:p>
        </w:tc>
        <w:tc>
          <w:tcPr>
            <w:tcW w:w="1822" w:type="dxa"/>
          </w:tcPr>
          <w:p w14:paraId="720DAD2E">
            <w:pPr>
              <w:pStyle w:val="45"/>
              <w:jc w:val="center"/>
              <w:rPr>
                <w:rFonts w:ascii="Times New Roman" w:hAnsi="Times New Roman"/>
                <w:sz w:val="20"/>
                <w:szCs w:val="20"/>
                <w:lang w:eastAsia="ru-RU"/>
              </w:rPr>
            </w:pPr>
            <w:r>
              <w:rPr>
                <w:rFonts w:ascii="Times New Roman" w:hAnsi="Times New Roman"/>
                <w:sz w:val="20"/>
                <w:szCs w:val="20"/>
                <w:lang w:eastAsia="ru-RU"/>
              </w:rPr>
              <w:t>3 раза во время утренней гимнастики,на прогулке,после сна</w:t>
            </w:r>
          </w:p>
        </w:tc>
        <w:tc>
          <w:tcPr>
            <w:tcW w:w="1780" w:type="dxa"/>
          </w:tcPr>
          <w:p w14:paraId="180F390B">
            <w:pPr>
              <w:rPr>
                <w:sz w:val="20"/>
                <w:szCs w:val="20"/>
                <w:lang w:eastAsia="ru-RU"/>
              </w:rPr>
            </w:pPr>
            <w:r>
              <w:rPr>
                <w:sz w:val="20"/>
                <w:szCs w:val="20"/>
                <w:lang w:eastAsia="ru-RU"/>
              </w:rPr>
              <w:t>Воспитатели</w:t>
            </w:r>
          </w:p>
        </w:tc>
        <w:tc>
          <w:tcPr>
            <w:tcW w:w="1756" w:type="dxa"/>
          </w:tcPr>
          <w:p w14:paraId="4A6BADCF">
            <w:pPr>
              <w:rPr>
                <w:sz w:val="20"/>
                <w:szCs w:val="20"/>
                <w:lang w:eastAsia="ru-RU"/>
              </w:rPr>
            </w:pPr>
            <w:r>
              <w:rPr>
                <w:sz w:val="20"/>
                <w:szCs w:val="20"/>
                <w:lang w:eastAsia="ru-RU"/>
              </w:rPr>
              <w:t>В течение года</w:t>
            </w:r>
          </w:p>
        </w:tc>
      </w:tr>
      <w:tr w14:paraId="3B52B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503" w:type="dxa"/>
          </w:tcPr>
          <w:p w14:paraId="71FEF559">
            <w:pPr>
              <w:pStyle w:val="45"/>
              <w:rPr>
                <w:rFonts w:ascii="Times New Roman" w:hAnsi="Times New Roman"/>
                <w:b/>
                <w:sz w:val="20"/>
                <w:szCs w:val="20"/>
                <w:lang w:eastAsia="ru-RU"/>
              </w:rPr>
            </w:pPr>
            <w:r>
              <w:rPr>
                <w:rFonts w:ascii="Times New Roman" w:hAnsi="Times New Roman"/>
                <w:b/>
                <w:sz w:val="20"/>
                <w:szCs w:val="20"/>
                <w:lang w:eastAsia="ru-RU"/>
              </w:rPr>
              <w:t>5.</w:t>
            </w:r>
          </w:p>
        </w:tc>
        <w:tc>
          <w:tcPr>
            <w:tcW w:w="10174" w:type="dxa"/>
            <w:gridSpan w:val="5"/>
          </w:tcPr>
          <w:p w14:paraId="4607729F">
            <w:pPr>
              <w:pStyle w:val="45"/>
              <w:jc w:val="center"/>
              <w:rPr>
                <w:rFonts w:ascii="Times New Roman" w:hAnsi="Times New Roman"/>
                <w:b/>
                <w:sz w:val="20"/>
                <w:szCs w:val="20"/>
                <w:lang w:eastAsia="ru-RU"/>
              </w:rPr>
            </w:pPr>
            <w:r>
              <w:rPr>
                <w:rFonts w:ascii="Times New Roman" w:hAnsi="Times New Roman"/>
                <w:b/>
                <w:sz w:val="20"/>
                <w:szCs w:val="20"/>
                <w:lang w:eastAsia="ru-RU"/>
              </w:rPr>
              <w:t>Оздоровление фитонцидами.</w:t>
            </w:r>
          </w:p>
        </w:tc>
      </w:tr>
      <w:tr w14:paraId="34BA1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46D80481">
            <w:pPr>
              <w:pStyle w:val="45"/>
              <w:rPr>
                <w:rFonts w:ascii="Times New Roman" w:hAnsi="Times New Roman"/>
                <w:b/>
                <w:sz w:val="20"/>
                <w:szCs w:val="20"/>
                <w:lang w:eastAsia="ru-RU"/>
              </w:rPr>
            </w:pPr>
          </w:p>
        </w:tc>
        <w:tc>
          <w:tcPr>
            <w:tcW w:w="3057" w:type="dxa"/>
          </w:tcPr>
          <w:p w14:paraId="5D9DE11B">
            <w:pPr>
              <w:pStyle w:val="45"/>
              <w:rPr>
                <w:rFonts w:ascii="Times New Roman" w:hAnsi="Times New Roman"/>
                <w:sz w:val="20"/>
                <w:szCs w:val="20"/>
                <w:lang w:eastAsia="ru-RU"/>
              </w:rPr>
            </w:pPr>
            <w:r>
              <w:rPr>
                <w:rFonts w:ascii="Times New Roman" w:hAnsi="Times New Roman"/>
                <w:sz w:val="20"/>
                <w:szCs w:val="20"/>
                <w:lang w:eastAsia="ru-RU"/>
              </w:rPr>
              <w:t>5.1. «Волшебный запах» (ароиатизация помещения чесночно-луковыми смесями).</w:t>
            </w:r>
          </w:p>
        </w:tc>
        <w:tc>
          <w:tcPr>
            <w:tcW w:w="1759" w:type="dxa"/>
          </w:tcPr>
          <w:p w14:paraId="3A82A753">
            <w:pPr>
              <w:rPr>
                <w:sz w:val="20"/>
                <w:szCs w:val="20"/>
                <w:lang w:eastAsia="ru-RU"/>
              </w:rPr>
            </w:pPr>
            <w:r>
              <w:rPr>
                <w:sz w:val="20"/>
                <w:szCs w:val="20"/>
                <w:lang w:eastAsia="ru-RU"/>
              </w:rPr>
              <w:t>Все группы</w:t>
            </w:r>
          </w:p>
        </w:tc>
        <w:tc>
          <w:tcPr>
            <w:tcW w:w="1822" w:type="dxa"/>
          </w:tcPr>
          <w:p w14:paraId="53E8E440">
            <w:pPr>
              <w:pStyle w:val="45"/>
              <w:jc w:val="center"/>
              <w:rPr>
                <w:rFonts w:ascii="Times New Roman" w:hAnsi="Times New Roman"/>
                <w:sz w:val="20"/>
                <w:szCs w:val="20"/>
                <w:lang w:eastAsia="ru-RU"/>
              </w:rPr>
            </w:pPr>
            <w:r>
              <w:rPr>
                <w:rFonts w:ascii="Times New Roman" w:hAnsi="Times New Roman"/>
                <w:sz w:val="20"/>
                <w:szCs w:val="20"/>
                <w:lang w:eastAsia="ru-RU"/>
              </w:rPr>
              <w:t>Ежедневно в течение дня</w:t>
            </w:r>
          </w:p>
        </w:tc>
        <w:tc>
          <w:tcPr>
            <w:tcW w:w="1780" w:type="dxa"/>
          </w:tcPr>
          <w:p w14:paraId="02B02570">
            <w:pPr>
              <w:rPr>
                <w:sz w:val="20"/>
                <w:szCs w:val="20"/>
                <w:lang w:eastAsia="ru-RU"/>
              </w:rPr>
            </w:pPr>
            <w:r>
              <w:rPr>
                <w:sz w:val="20"/>
                <w:szCs w:val="20"/>
                <w:lang w:eastAsia="ru-RU"/>
              </w:rPr>
              <w:t>Помощники воспитателя</w:t>
            </w:r>
          </w:p>
        </w:tc>
        <w:tc>
          <w:tcPr>
            <w:tcW w:w="1756" w:type="dxa"/>
          </w:tcPr>
          <w:p w14:paraId="0E0B29E5">
            <w:pPr>
              <w:rPr>
                <w:sz w:val="20"/>
                <w:szCs w:val="20"/>
                <w:lang w:eastAsia="ru-RU"/>
              </w:rPr>
            </w:pPr>
            <w:r>
              <w:rPr>
                <w:sz w:val="20"/>
                <w:szCs w:val="20"/>
                <w:lang w:eastAsia="ru-RU"/>
              </w:rPr>
              <w:t>Ноябрь-февраль</w:t>
            </w:r>
          </w:p>
        </w:tc>
      </w:tr>
      <w:tr w14:paraId="37065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AD1A46E">
            <w:pPr>
              <w:pStyle w:val="45"/>
              <w:rPr>
                <w:rFonts w:ascii="Times New Roman" w:hAnsi="Times New Roman"/>
                <w:b/>
                <w:sz w:val="20"/>
                <w:szCs w:val="20"/>
                <w:lang w:eastAsia="ru-RU"/>
              </w:rPr>
            </w:pPr>
          </w:p>
        </w:tc>
        <w:tc>
          <w:tcPr>
            <w:tcW w:w="3057" w:type="dxa"/>
          </w:tcPr>
          <w:p w14:paraId="32C05582">
            <w:pPr>
              <w:pStyle w:val="45"/>
              <w:rPr>
                <w:rFonts w:ascii="Times New Roman" w:hAnsi="Times New Roman"/>
                <w:sz w:val="20"/>
                <w:szCs w:val="20"/>
                <w:lang w:eastAsia="ru-RU"/>
              </w:rPr>
            </w:pPr>
            <w:r>
              <w:rPr>
                <w:rFonts w:ascii="Times New Roman" w:hAnsi="Times New Roman"/>
                <w:sz w:val="20"/>
                <w:szCs w:val="20"/>
                <w:lang w:eastAsia="ru-RU"/>
              </w:rPr>
              <w:t>5.2. «Волшебная приправа»(Чесночно-луковые довавки в пищу).</w:t>
            </w:r>
          </w:p>
        </w:tc>
        <w:tc>
          <w:tcPr>
            <w:tcW w:w="1759" w:type="dxa"/>
          </w:tcPr>
          <w:p w14:paraId="7E50705A">
            <w:pPr>
              <w:rPr>
                <w:sz w:val="20"/>
                <w:szCs w:val="20"/>
                <w:lang w:eastAsia="ru-RU"/>
              </w:rPr>
            </w:pPr>
            <w:r>
              <w:rPr>
                <w:sz w:val="20"/>
                <w:szCs w:val="20"/>
                <w:lang w:eastAsia="ru-RU"/>
              </w:rPr>
              <w:t>Все группы</w:t>
            </w:r>
          </w:p>
        </w:tc>
        <w:tc>
          <w:tcPr>
            <w:tcW w:w="1822" w:type="dxa"/>
          </w:tcPr>
          <w:p w14:paraId="04D2A3A4">
            <w:pPr>
              <w:pStyle w:val="45"/>
              <w:jc w:val="center"/>
              <w:rPr>
                <w:rFonts w:ascii="Times New Roman" w:hAnsi="Times New Roman"/>
                <w:sz w:val="20"/>
                <w:szCs w:val="20"/>
                <w:lang w:eastAsia="ru-RU"/>
              </w:rPr>
            </w:pPr>
            <w:r>
              <w:rPr>
                <w:rFonts w:ascii="Times New Roman" w:hAnsi="Times New Roman"/>
                <w:sz w:val="20"/>
                <w:szCs w:val="20"/>
                <w:lang w:eastAsia="ru-RU"/>
              </w:rPr>
              <w:t>Ежедневно как добавка в питании</w:t>
            </w:r>
          </w:p>
        </w:tc>
        <w:tc>
          <w:tcPr>
            <w:tcW w:w="1780" w:type="dxa"/>
          </w:tcPr>
          <w:p w14:paraId="0A0403C4">
            <w:pPr>
              <w:rPr>
                <w:sz w:val="20"/>
                <w:szCs w:val="20"/>
                <w:lang w:eastAsia="ru-RU"/>
              </w:rPr>
            </w:pPr>
            <w:r>
              <w:rPr>
                <w:sz w:val="20"/>
                <w:szCs w:val="20"/>
                <w:lang w:eastAsia="ru-RU"/>
              </w:rPr>
              <w:t>Повар</w:t>
            </w:r>
          </w:p>
        </w:tc>
        <w:tc>
          <w:tcPr>
            <w:tcW w:w="1756" w:type="dxa"/>
          </w:tcPr>
          <w:p w14:paraId="566D8EFA">
            <w:pPr>
              <w:rPr>
                <w:sz w:val="20"/>
                <w:szCs w:val="20"/>
                <w:lang w:eastAsia="ru-RU"/>
              </w:rPr>
            </w:pPr>
            <w:r>
              <w:rPr>
                <w:sz w:val="20"/>
                <w:szCs w:val="20"/>
                <w:lang w:eastAsia="ru-RU"/>
              </w:rPr>
              <w:t>Ноябрь-февраль</w:t>
            </w:r>
          </w:p>
        </w:tc>
      </w:tr>
      <w:tr w14:paraId="588A5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trPr>
        <w:tc>
          <w:tcPr>
            <w:tcW w:w="503" w:type="dxa"/>
          </w:tcPr>
          <w:p w14:paraId="3B2DF535">
            <w:pPr>
              <w:pStyle w:val="45"/>
              <w:rPr>
                <w:rFonts w:ascii="Times New Roman" w:hAnsi="Times New Roman"/>
                <w:b/>
                <w:sz w:val="20"/>
                <w:szCs w:val="20"/>
                <w:lang w:eastAsia="ru-RU"/>
              </w:rPr>
            </w:pPr>
            <w:r>
              <w:rPr>
                <w:rFonts w:ascii="Times New Roman" w:hAnsi="Times New Roman"/>
                <w:b/>
                <w:sz w:val="20"/>
                <w:szCs w:val="20"/>
                <w:lang w:eastAsia="ru-RU"/>
              </w:rPr>
              <w:t>6.</w:t>
            </w:r>
          </w:p>
        </w:tc>
        <w:tc>
          <w:tcPr>
            <w:tcW w:w="10174" w:type="dxa"/>
            <w:gridSpan w:val="5"/>
          </w:tcPr>
          <w:p w14:paraId="0B105B77">
            <w:pPr>
              <w:pStyle w:val="45"/>
              <w:jc w:val="center"/>
              <w:rPr>
                <w:rFonts w:ascii="Times New Roman" w:hAnsi="Times New Roman"/>
                <w:b/>
                <w:sz w:val="20"/>
                <w:szCs w:val="20"/>
                <w:lang w:eastAsia="ru-RU"/>
              </w:rPr>
            </w:pPr>
            <w:r>
              <w:rPr>
                <w:rFonts w:ascii="Times New Roman" w:hAnsi="Times New Roman"/>
                <w:b/>
                <w:sz w:val="20"/>
                <w:szCs w:val="20"/>
                <w:lang w:eastAsia="ru-RU"/>
              </w:rPr>
              <w:t>Закаливание с учётом здоровья детей.</w:t>
            </w:r>
          </w:p>
        </w:tc>
      </w:tr>
      <w:tr w14:paraId="1404E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454674B1">
            <w:pPr>
              <w:pStyle w:val="45"/>
              <w:rPr>
                <w:rFonts w:ascii="Times New Roman" w:hAnsi="Times New Roman"/>
                <w:b/>
                <w:sz w:val="20"/>
                <w:szCs w:val="20"/>
                <w:lang w:eastAsia="ru-RU"/>
              </w:rPr>
            </w:pPr>
          </w:p>
        </w:tc>
        <w:tc>
          <w:tcPr>
            <w:tcW w:w="3057" w:type="dxa"/>
          </w:tcPr>
          <w:p w14:paraId="6ACF8113">
            <w:pPr>
              <w:pStyle w:val="45"/>
              <w:rPr>
                <w:rFonts w:ascii="Times New Roman" w:hAnsi="Times New Roman"/>
                <w:sz w:val="20"/>
                <w:szCs w:val="20"/>
                <w:lang w:eastAsia="ru-RU"/>
              </w:rPr>
            </w:pPr>
            <w:r>
              <w:rPr>
                <w:rFonts w:ascii="Times New Roman" w:hAnsi="Times New Roman"/>
                <w:sz w:val="20"/>
                <w:szCs w:val="20"/>
                <w:lang w:eastAsia="ru-RU"/>
              </w:rPr>
              <w:t>6.1.Воздушные ванны перед сном и после сна.</w:t>
            </w:r>
          </w:p>
        </w:tc>
        <w:tc>
          <w:tcPr>
            <w:tcW w:w="1759" w:type="dxa"/>
          </w:tcPr>
          <w:p w14:paraId="243D030D">
            <w:pPr>
              <w:rPr>
                <w:sz w:val="20"/>
                <w:szCs w:val="20"/>
                <w:lang w:eastAsia="ru-RU"/>
              </w:rPr>
            </w:pPr>
            <w:r>
              <w:rPr>
                <w:sz w:val="20"/>
                <w:szCs w:val="20"/>
                <w:lang w:eastAsia="ru-RU"/>
              </w:rPr>
              <w:t>Все группы</w:t>
            </w:r>
          </w:p>
        </w:tc>
        <w:tc>
          <w:tcPr>
            <w:tcW w:w="1822" w:type="dxa"/>
          </w:tcPr>
          <w:p w14:paraId="163216B7">
            <w:pPr>
              <w:pStyle w:val="45"/>
              <w:jc w:val="center"/>
              <w:rPr>
                <w:rFonts w:ascii="Times New Roman" w:hAnsi="Times New Roman"/>
                <w:sz w:val="20"/>
                <w:szCs w:val="20"/>
                <w:lang w:eastAsia="ru-RU"/>
              </w:rPr>
            </w:pPr>
            <w:r>
              <w:rPr>
                <w:rFonts w:ascii="Times New Roman" w:hAnsi="Times New Roman"/>
                <w:sz w:val="20"/>
                <w:szCs w:val="20"/>
                <w:lang w:eastAsia="ru-RU"/>
              </w:rPr>
              <w:t xml:space="preserve">Ежедневно </w:t>
            </w:r>
            <w:r>
              <w:rPr>
                <w:rFonts w:ascii="Times New Roman" w:hAnsi="Times New Roman"/>
                <w:sz w:val="20"/>
                <w:szCs w:val="20"/>
                <w:lang w:val="en-US" w:eastAsia="ru-RU"/>
              </w:rPr>
              <w:t>t18</w:t>
            </w:r>
          </w:p>
        </w:tc>
        <w:tc>
          <w:tcPr>
            <w:tcW w:w="1780" w:type="dxa"/>
          </w:tcPr>
          <w:p w14:paraId="62E00A21">
            <w:pPr>
              <w:rPr>
                <w:sz w:val="20"/>
                <w:szCs w:val="20"/>
                <w:lang w:eastAsia="ru-RU"/>
              </w:rPr>
            </w:pPr>
            <w:r>
              <w:rPr>
                <w:sz w:val="20"/>
                <w:szCs w:val="20"/>
                <w:lang w:eastAsia="ru-RU"/>
              </w:rPr>
              <w:t>Воспитатели</w:t>
            </w:r>
          </w:p>
        </w:tc>
        <w:tc>
          <w:tcPr>
            <w:tcW w:w="1756" w:type="dxa"/>
          </w:tcPr>
          <w:p w14:paraId="455EE7EC">
            <w:pPr>
              <w:rPr>
                <w:sz w:val="20"/>
                <w:szCs w:val="20"/>
                <w:lang w:eastAsia="ru-RU"/>
              </w:rPr>
            </w:pPr>
            <w:r>
              <w:rPr>
                <w:sz w:val="20"/>
                <w:szCs w:val="20"/>
                <w:lang w:eastAsia="ru-RU"/>
              </w:rPr>
              <w:t>В течение года</w:t>
            </w:r>
          </w:p>
        </w:tc>
      </w:tr>
      <w:tr w14:paraId="05F69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5B517F6">
            <w:pPr>
              <w:pStyle w:val="45"/>
              <w:rPr>
                <w:rFonts w:ascii="Times New Roman" w:hAnsi="Times New Roman"/>
                <w:b/>
                <w:sz w:val="20"/>
                <w:szCs w:val="20"/>
                <w:lang w:eastAsia="ru-RU"/>
              </w:rPr>
            </w:pPr>
          </w:p>
        </w:tc>
        <w:tc>
          <w:tcPr>
            <w:tcW w:w="3057" w:type="dxa"/>
          </w:tcPr>
          <w:p w14:paraId="2C558B38">
            <w:pPr>
              <w:pStyle w:val="45"/>
              <w:rPr>
                <w:rFonts w:ascii="Times New Roman" w:hAnsi="Times New Roman"/>
                <w:sz w:val="20"/>
                <w:szCs w:val="20"/>
                <w:lang w:eastAsia="ru-RU"/>
              </w:rPr>
            </w:pPr>
            <w:r>
              <w:rPr>
                <w:rFonts w:ascii="Times New Roman" w:hAnsi="Times New Roman"/>
                <w:sz w:val="20"/>
                <w:szCs w:val="20"/>
                <w:lang w:eastAsia="ru-RU"/>
              </w:rPr>
              <w:t>6.2.Воздушные ванны на физкультурных занятиях.</w:t>
            </w:r>
          </w:p>
        </w:tc>
        <w:tc>
          <w:tcPr>
            <w:tcW w:w="1759" w:type="dxa"/>
          </w:tcPr>
          <w:p w14:paraId="7FFF56E6">
            <w:pPr>
              <w:rPr>
                <w:sz w:val="20"/>
                <w:szCs w:val="20"/>
                <w:lang w:eastAsia="ru-RU"/>
              </w:rPr>
            </w:pPr>
            <w:r>
              <w:rPr>
                <w:sz w:val="20"/>
                <w:szCs w:val="20"/>
                <w:lang w:eastAsia="ru-RU"/>
              </w:rPr>
              <w:t>Все группы</w:t>
            </w:r>
          </w:p>
        </w:tc>
        <w:tc>
          <w:tcPr>
            <w:tcW w:w="1822" w:type="dxa"/>
          </w:tcPr>
          <w:p w14:paraId="5490005B">
            <w:pPr>
              <w:pStyle w:val="45"/>
              <w:jc w:val="center"/>
              <w:rPr>
                <w:rFonts w:ascii="Times New Roman" w:hAnsi="Times New Roman"/>
                <w:sz w:val="20"/>
                <w:szCs w:val="20"/>
                <w:lang w:eastAsia="ru-RU"/>
              </w:rPr>
            </w:pPr>
            <w:r>
              <w:rPr>
                <w:rFonts w:ascii="Times New Roman" w:hAnsi="Times New Roman"/>
                <w:sz w:val="20"/>
                <w:szCs w:val="20"/>
                <w:lang w:eastAsia="ru-RU"/>
              </w:rPr>
              <w:t xml:space="preserve">На физкультырных занятиях при </w:t>
            </w:r>
            <w:r>
              <w:rPr>
                <w:rFonts w:ascii="Times New Roman" w:hAnsi="Times New Roman"/>
                <w:sz w:val="20"/>
                <w:szCs w:val="20"/>
                <w:lang w:val="en-US" w:eastAsia="ru-RU"/>
              </w:rPr>
              <w:t>t</w:t>
            </w:r>
            <w:r>
              <w:rPr>
                <w:rFonts w:ascii="Times New Roman" w:hAnsi="Times New Roman"/>
                <w:sz w:val="20"/>
                <w:szCs w:val="20"/>
                <w:lang w:eastAsia="ru-RU"/>
              </w:rPr>
              <w:t>18</w:t>
            </w:r>
          </w:p>
        </w:tc>
        <w:tc>
          <w:tcPr>
            <w:tcW w:w="1780" w:type="dxa"/>
          </w:tcPr>
          <w:p w14:paraId="1A971028">
            <w:pPr>
              <w:rPr>
                <w:sz w:val="20"/>
                <w:szCs w:val="20"/>
                <w:lang w:eastAsia="ru-RU"/>
              </w:rPr>
            </w:pPr>
            <w:r>
              <w:rPr>
                <w:sz w:val="20"/>
                <w:szCs w:val="20"/>
                <w:lang w:eastAsia="ru-RU"/>
              </w:rPr>
              <w:t>Воспитатели</w:t>
            </w:r>
          </w:p>
        </w:tc>
        <w:tc>
          <w:tcPr>
            <w:tcW w:w="1756" w:type="dxa"/>
          </w:tcPr>
          <w:p w14:paraId="2561E528">
            <w:pPr>
              <w:rPr>
                <w:sz w:val="20"/>
                <w:szCs w:val="20"/>
                <w:lang w:eastAsia="ru-RU"/>
              </w:rPr>
            </w:pPr>
            <w:r>
              <w:rPr>
                <w:sz w:val="20"/>
                <w:szCs w:val="20"/>
                <w:lang w:eastAsia="ru-RU"/>
              </w:rPr>
              <w:t>В течение года</w:t>
            </w:r>
          </w:p>
        </w:tc>
      </w:tr>
      <w:tr w14:paraId="7954C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B6DEE81">
            <w:pPr>
              <w:pStyle w:val="45"/>
              <w:rPr>
                <w:rFonts w:ascii="Times New Roman" w:hAnsi="Times New Roman"/>
                <w:b/>
                <w:sz w:val="20"/>
                <w:szCs w:val="20"/>
                <w:lang w:eastAsia="ru-RU"/>
              </w:rPr>
            </w:pPr>
          </w:p>
        </w:tc>
        <w:tc>
          <w:tcPr>
            <w:tcW w:w="3057" w:type="dxa"/>
          </w:tcPr>
          <w:p w14:paraId="5C319683">
            <w:pPr>
              <w:pStyle w:val="45"/>
              <w:rPr>
                <w:rFonts w:ascii="Times New Roman" w:hAnsi="Times New Roman"/>
                <w:sz w:val="20"/>
                <w:szCs w:val="20"/>
                <w:lang w:eastAsia="ru-RU"/>
              </w:rPr>
            </w:pPr>
            <w:r>
              <w:rPr>
                <w:rFonts w:ascii="Times New Roman" w:hAnsi="Times New Roman"/>
                <w:sz w:val="20"/>
                <w:szCs w:val="20"/>
                <w:lang w:eastAsia="ru-RU"/>
              </w:rPr>
              <w:t>6.3.Прогулки на воздухе.</w:t>
            </w:r>
          </w:p>
        </w:tc>
        <w:tc>
          <w:tcPr>
            <w:tcW w:w="1759" w:type="dxa"/>
          </w:tcPr>
          <w:p w14:paraId="5663F541">
            <w:pPr>
              <w:rPr>
                <w:sz w:val="20"/>
                <w:szCs w:val="20"/>
                <w:lang w:eastAsia="ru-RU"/>
              </w:rPr>
            </w:pPr>
            <w:r>
              <w:rPr>
                <w:sz w:val="20"/>
                <w:szCs w:val="20"/>
                <w:lang w:eastAsia="ru-RU"/>
              </w:rPr>
              <w:t>Все группы</w:t>
            </w:r>
          </w:p>
        </w:tc>
        <w:tc>
          <w:tcPr>
            <w:tcW w:w="1822" w:type="dxa"/>
          </w:tcPr>
          <w:p w14:paraId="4CD6D41A">
            <w:pPr>
              <w:pStyle w:val="45"/>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231E4C7C">
            <w:pPr>
              <w:rPr>
                <w:sz w:val="20"/>
                <w:szCs w:val="20"/>
                <w:lang w:eastAsia="ru-RU"/>
              </w:rPr>
            </w:pPr>
            <w:r>
              <w:rPr>
                <w:sz w:val="20"/>
                <w:szCs w:val="20"/>
                <w:lang w:eastAsia="ru-RU"/>
              </w:rPr>
              <w:t>Воспитатели</w:t>
            </w:r>
          </w:p>
        </w:tc>
        <w:tc>
          <w:tcPr>
            <w:tcW w:w="1756" w:type="dxa"/>
          </w:tcPr>
          <w:p w14:paraId="31011DA1">
            <w:pPr>
              <w:rPr>
                <w:sz w:val="20"/>
                <w:szCs w:val="20"/>
                <w:lang w:eastAsia="ru-RU"/>
              </w:rPr>
            </w:pPr>
            <w:r>
              <w:rPr>
                <w:sz w:val="20"/>
                <w:szCs w:val="20"/>
                <w:lang w:eastAsia="ru-RU"/>
              </w:rPr>
              <w:t>В течение года</w:t>
            </w:r>
          </w:p>
        </w:tc>
      </w:tr>
      <w:tr w14:paraId="4C18B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666BA49B">
            <w:pPr>
              <w:pStyle w:val="45"/>
              <w:rPr>
                <w:rFonts w:ascii="Times New Roman" w:hAnsi="Times New Roman"/>
                <w:b/>
                <w:sz w:val="20"/>
                <w:szCs w:val="20"/>
                <w:lang w:eastAsia="ru-RU"/>
              </w:rPr>
            </w:pPr>
          </w:p>
        </w:tc>
        <w:tc>
          <w:tcPr>
            <w:tcW w:w="3057" w:type="dxa"/>
          </w:tcPr>
          <w:p w14:paraId="50F33501">
            <w:pPr>
              <w:pStyle w:val="45"/>
              <w:rPr>
                <w:rFonts w:ascii="Times New Roman" w:hAnsi="Times New Roman"/>
                <w:sz w:val="20"/>
                <w:szCs w:val="20"/>
                <w:lang w:eastAsia="ru-RU"/>
              </w:rPr>
            </w:pPr>
            <w:r>
              <w:rPr>
                <w:rFonts w:ascii="Times New Roman" w:hAnsi="Times New Roman"/>
                <w:sz w:val="20"/>
                <w:szCs w:val="20"/>
                <w:lang w:eastAsia="ru-RU"/>
              </w:rPr>
              <w:t>6.4Ходьба босиком перед сном и после сна.</w:t>
            </w:r>
          </w:p>
        </w:tc>
        <w:tc>
          <w:tcPr>
            <w:tcW w:w="1759" w:type="dxa"/>
          </w:tcPr>
          <w:p w14:paraId="4C305B33">
            <w:pPr>
              <w:rPr>
                <w:sz w:val="20"/>
                <w:szCs w:val="20"/>
                <w:lang w:eastAsia="ru-RU"/>
              </w:rPr>
            </w:pPr>
            <w:r>
              <w:rPr>
                <w:sz w:val="20"/>
                <w:szCs w:val="20"/>
                <w:lang w:eastAsia="ru-RU"/>
              </w:rPr>
              <w:t>Все группы</w:t>
            </w:r>
          </w:p>
        </w:tc>
        <w:tc>
          <w:tcPr>
            <w:tcW w:w="1822" w:type="dxa"/>
          </w:tcPr>
          <w:p w14:paraId="15DEC9DD">
            <w:pPr>
              <w:pStyle w:val="45"/>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0D006E21">
            <w:pPr>
              <w:rPr>
                <w:sz w:val="20"/>
                <w:szCs w:val="20"/>
                <w:lang w:eastAsia="ru-RU"/>
              </w:rPr>
            </w:pPr>
            <w:r>
              <w:rPr>
                <w:sz w:val="20"/>
                <w:szCs w:val="20"/>
                <w:lang w:eastAsia="ru-RU"/>
              </w:rPr>
              <w:t>Воспитатели</w:t>
            </w:r>
          </w:p>
        </w:tc>
        <w:tc>
          <w:tcPr>
            <w:tcW w:w="1756" w:type="dxa"/>
          </w:tcPr>
          <w:p w14:paraId="174C7202">
            <w:pPr>
              <w:rPr>
                <w:sz w:val="20"/>
                <w:szCs w:val="20"/>
                <w:lang w:eastAsia="ru-RU"/>
              </w:rPr>
            </w:pPr>
            <w:r>
              <w:rPr>
                <w:sz w:val="20"/>
                <w:szCs w:val="20"/>
                <w:lang w:eastAsia="ru-RU"/>
              </w:rPr>
              <w:t>В течение года</w:t>
            </w:r>
          </w:p>
        </w:tc>
      </w:tr>
      <w:tr w14:paraId="34D3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0F546EB8">
            <w:pPr>
              <w:pStyle w:val="45"/>
              <w:rPr>
                <w:rFonts w:ascii="Times New Roman" w:hAnsi="Times New Roman"/>
                <w:b/>
                <w:sz w:val="20"/>
                <w:szCs w:val="20"/>
                <w:lang w:eastAsia="ru-RU"/>
              </w:rPr>
            </w:pPr>
          </w:p>
        </w:tc>
        <w:tc>
          <w:tcPr>
            <w:tcW w:w="3057" w:type="dxa"/>
          </w:tcPr>
          <w:p w14:paraId="7F472F8A">
            <w:pPr>
              <w:pStyle w:val="45"/>
              <w:rPr>
                <w:rFonts w:ascii="Times New Roman" w:hAnsi="Times New Roman"/>
                <w:sz w:val="20"/>
                <w:szCs w:val="20"/>
                <w:lang w:eastAsia="ru-RU"/>
              </w:rPr>
            </w:pPr>
            <w:r>
              <w:rPr>
                <w:rFonts w:ascii="Times New Roman" w:hAnsi="Times New Roman"/>
                <w:sz w:val="20"/>
                <w:szCs w:val="20"/>
                <w:lang w:eastAsia="ru-RU"/>
              </w:rPr>
              <w:t>6.5.Ходьба босиком по «дорожке здоровья».</w:t>
            </w:r>
          </w:p>
        </w:tc>
        <w:tc>
          <w:tcPr>
            <w:tcW w:w="1759" w:type="dxa"/>
          </w:tcPr>
          <w:p w14:paraId="1ADFC4BC">
            <w:pPr>
              <w:rPr>
                <w:sz w:val="20"/>
                <w:szCs w:val="20"/>
                <w:lang w:eastAsia="ru-RU"/>
              </w:rPr>
            </w:pPr>
            <w:r>
              <w:rPr>
                <w:sz w:val="20"/>
                <w:szCs w:val="20"/>
                <w:lang w:eastAsia="ru-RU"/>
              </w:rPr>
              <w:t>Все группы</w:t>
            </w:r>
          </w:p>
        </w:tc>
        <w:tc>
          <w:tcPr>
            <w:tcW w:w="1822" w:type="dxa"/>
          </w:tcPr>
          <w:p w14:paraId="502959C1">
            <w:pPr>
              <w:pStyle w:val="45"/>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02F13234">
            <w:pPr>
              <w:rPr>
                <w:sz w:val="20"/>
                <w:szCs w:val="20"/>
                <w:lang w:eastAsia="ru-RU"/>
              </w:rPr>
            </w:pPr>
            <w:r>
              <w:rPr>
                <w:sz w:val="20"/>
                <w:szCs w:val="20"/>
                <w:lang w:eastAsia="ru-RU"/>
              </w:rPr>
              <w:t>Воспитатели</w:t>
            </w:r>
          </w:p>
        </w:tc>
        <w:tc>
          <w:tcPr>
            <w:tcW w:w="1756" w:type="dxa"/>
          </w:tcPr>
          <w:p w14:paraId="7C3A7A7E">
            <w:pPr>
              <w:rPr>
                <w:sz w:val="20"/>
                <w:szCs w:val="20"/>
                <w:lang w:eastAsia="ru-RU"/>
              </w:rPr>
            </w:pPr>
            <w:r>
              <w:rPr>
                <w:sz w:val="20"/>
                <w:szCs w:val="20"/>
                <w:lang w:eastAsia="ru-RU"/>
              </w:rPr>
              <w:t>В течение года</w:t>
            </w:r>
          </w:p>
        </w:tc>
      </w:tr>
      <w:tr w14:paraId="090C2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CD908D2">
            <w:pPr>
              <w:pStyle w:val="45"/>
              <w:rPr>
                <w:rFonts w:ascii="Times New Roman" w:hAnsi="Times New Roman"/>
                <w:b/>
                <w:sz w:val="20"/>
                <w:szCs w:val="20"/>
                <w:lang w:eastAsia="ru-RU"/>
              </w:rPr>
            </w:pPr>
          </w:p>
        </w:tc>
        <w:tc>
          <w:tcPr>
            <w:tcW w:w="3057" w:type="dxa"/>
          </w:tcPr>
          <w:p w14:paraId="04237894">
            <w:pPr>
              <w:pStyle w:val="45"/>
              <w:rPr>
                <w:rFonts w:ascii="Times New Roman" w:hAnsi="Times New Roman"/>
                <w:sz w:val="20"/>
                <w:szCs w:val="20"/>
                <w:lang w:eastAsia="ru-RU"/>
              </w:rPr>
            </w:pPr>
            <w:r>
              <w:rPr>
                <w:rFonts w:ascii="Times New Roman" w:hAnsi="Times New Roman"/>
                <w:sz w:val="20"/>
                <w:szCs w:val="20"/>
                <w:lang w:eastAsia="ru-RU"/>
              </w:rPr>
              <w:t>6.6.Хождение босиком по траве.</w:t>
            </w:r>
          </w:p>
        </w:tc>
        <w:tc>
          <w:tcPr>
            <w:tcW w:w="1759" w:type="dxa"/>
          </w:tcPr>
          <w:p w14:paraId="613E92A7">
            <w:pPr>
              <w:rPr>
                <w:sz w:val="20"/>
                <w:szCs w:val="20"/>
                <w:lang w:eastAsia="ru-RU"/>
              </w:rPr>
            </w:pPr>
            <w:r>
              <w:rPr>
                <w:sz w:val="20"/>
                <w:szCs w:val="20"/>
                <w:lang w:eastAsia="ru-RU"/>
              </w:rPr>
              <w:t>Все группы</w:t>
            </w:r>
          </w:p>
        </w:tc>
        <w:tc>
          <w:tcPr>
            <w:tcW w:w="1822" w:type="dxa"/>
          </w:tcPr>
          <w:p w14:paraId="001E7A19">
            <w:pPr>
              <w:pStyle w:val="45"/>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1AE49143">
            <w:pPr>
              <w:rPr>
                <w:sz w:val="20"/>
                <w:szCs w:val="20"/>
                <w:lang w:eastAsia="ru-RU"/>
              </w:rPr>
            </w:pPr>
            <w:r>
              <w:rPr>
                <w:sz w:val="20"/>
                <w:szCs w:val="20"/>
                <w:lang w:eastAsia="ru-RU"/>
              </w:rPr>
              <w:t>Воспитатели</w:t>
            </w:r>
          </w:p>
        </w:tc>
        <w:tc>
          <w:tcPr>
            <w:tcW w:w="1756" w:type="dxa"/>
          </w:tcPr>
          <w:p w14:paraId="79C5356D">
            <w:pPr>
              <w:pStyle w:val="45"/>
              <w:rPr>
                <w:rFonts w:ascii="Times New Roman" w:hAnsi="Times New Roman"/>
                <w:sz w:val="20"/>
                <w:szCs w:val="20"/>
                <w:lang w:eastAsia="ru-RU"/>
              </w:rPr>
            </w:pPr>
            <w:r>
              <w:rPr>
                <w:rFonts w:ascii="Times New Roman" w:hAnsi="Times New Roman"/>
                <w:sz w:val="20"/>
                <w:szCs w:val="20"/>
                <w:lang w:eastAsia="ru-RU"/>
              </w:rPr>
              <w:t>Июнь-август</w:t>
            </w:r>
          </w:p>
        </w:tc>
      </w:tr>
      <w:tr w14:paraId="6210C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11627F0E">
            <w:pPr>
              <w:pStyle w:val="45"/>
              <w:rPr>
                <w:rFonts w:ascii="Times New Roman" w:hAnsi="Times New Roman"/>
                <w:b/>
                <w:sz w:val="20"/>
                <w:szCs w:val="20"/>
                <w:lang w:eastAsia="ru-RU"/>
              </w:rPr>
            </w:pPr>
          </w:p>
        </w:tc>
        <w:tc>
          <w:tcPr>
            <w:tcW w:w="3057" w:type="dxa"/>
          </w:tcPr>
          <w:p w14:paraId="726F239B">
            <w:pPr>
              <w:pStyle w:val="45"/>
              <w:rPr>
                <w:rFonts w:ascii="Times New Roman" w:hAnsi="Times New Roman"/>
                <w:sz w:val="20"/>
                <w:szCs w:val="20"/>
                <w:lang w:eastAsia="ru-RU"/>
              </w:rPr>
            </w:pPr>
            <w:r>
              <w:rPr>
                <w:rFonts w:ascii="Times New Roman" w:hAnsi="Times New Roman"/>
                <w:sz w:val="20"/>
                <w:szCs w:val="20"/>
                <w:lang w:eastAsia="ru-RU"/>
              </w:rPr>
              <w:t>6.7.Игра «Я-массажист».</w:t>
            </w:r>
          </w:p>
        </w:tc>
        <w:tc>
          <w:tcPr>
            <w:tcW w:w="1759" w:type="dxa"/>
          </w:tcPr>
          <w:p w14:paraId="600A1954">
            <w:pPr>
              <w:rPr>
                <w:sz w:val="20"/>
                <w:szCs w:val="20"/>
                <w:lang w:eastAsia="ru-RU"/>
              </w:rPr>
            </w:pPr>
            <w:r>
              <w:rPr>
                <w:sz w:val="20"/>
                <w:szCs w:val="20"/>
                <w:lang w:eastAsia="ru-RU"/>
              </w:rPr>
              <w:t>Со средней группы</w:t>
            </w:r>
          </w:p>
        </w:tc>
        <w:tc>
          <w:tcPr>
            <w:tcW w:w="1822" w:type="dxa"/>
          </w:tcPr>
          <w:p w14:paraId="44E0ED8B">
            <w:pPr>
              <w:pStyle w:val="45"/>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64689797">
            <w:pPr>
              <w:rPr>
                <w:sz w:val="20"/>
                <w:szCs w:val="20"/>
                <w:lang w:eastAsia="ru-RU"/>
              </w:rPr>
            </w:pPr>
            <w:r>
              <w:rPr>
                <w:sz w:val="20"/>
                <w:szCs w:val="20"/>
                <w:lang w:eastAsia="ru-RU"/>
              </w:rPr>
              <w:t>Воспитатели</w:t>
            </w:r>
          </w:p>
        </w:tc>
        <w:tc>
          <w:tcPr>
            <w:tcW w:w="1756" w:type="dxa"/>
          </w:tcPr>
          <w:p w14:paraId="3B16D3A5">
            <w:pPr>
              <w:rPr>
                <w:sz w:val="20"/>
                <w:szCs w:val="20"/>
                <w:lang w:eastAsia="ru-RU"/>
              </w:rPr>
            </w:pPr>
            <w:r>
              <w:rPr>
                <w:sz w:val="20"/>
                <w:szCs w:val="20"/>
                <w:lang w:eastAsia="ru-RU"/>
              </w:rPr>
              <w:t>В течение года</w:t>
            </w:r>
          </w:p>
        </w:tc>
      </w:tr>
      <w:tr w14:paraId="66E0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CF4499C">
            <w:pPr>
              <w:pStyle w:val="45"/>
              <w:rPr>
                <w:rFonts w:ascii="Times New Roman" w:hAnsi="Times New Roman"/>
                <w:b/>
                <w:sz w:val="20"/>
                <w:szCs w:val="20"/>
                <w:lang w:eastAsia="ru-RU"/>
              </w:rPr>
            </w:pPr>
          </w:p>
        </w:tc>
        <w:tc>
          <w:tcPr>
            <w:tcW w:w="3057" w:type="dxa"/>
          </w:tcPr>
          <w:p w14:paraId="725E70D5">
            <w:pPr>
              <w:pStyle w:val="45"/>
              <w:rPr>
                <w:rFonts w:ascii="Times New Roman" w:hAnsi="Times New Roman"/>
                <w:sz w:val="20"/>
                <w:szCs w:val="20"/>
                <w:lang w:eastAsia="ru-RU"/>
              </w:rPr>
            </w:pPr>
            <w:r>
              <w:rPr>
                <w:rFonts w:ascii="Times New Roman" w:hAnsi="Times New Roman"/>
                <w:sz w:val="20"/>
                <w:szCs w:val="20"/>
                <w:lang w:eastAsia="ru-RU"/>
              </w:rPr>
              <w:t>6.8.Обширное умывание.</w:t>
            </w:r>
          </w:p>
        </w:tc>
        <w:tc>
          <w:tcPr>
            <w:tcW w:w="1759" w:type="dxa"/>
          </w:tcPr>
          <w:p w14:paraId="7BCC590C">
            <w:pPr>
              <w:rPr>
                <w:sz w:val="20"/>
                <w:szCs w:val="20"/>
                <w:lang w:eastAsia="ru-RU"/>
              </w:rPr>
            </w:pPr>
            <w:r>
              <w:rPr>
                <w:sz w:val="20"/>
                <w:szCs w:val="20"/>
                <w:lang w:eastAsia="ru-RU"/>
              </w:rPr>
              <w:t>Со средней группы</w:t>
            </w:r>
          </w:p>
        </w:tc>
        <w:tc>
          <w:tcPr>
            <w:tcW w:w="1822" w:type="dxa"/>
          </w:tcPr>
          <w:p w14:paraId="32339851">
            <w:pPr>
              <w:pStyle w:val="45"/>
              <w:jc w:val="center"/>
              <w:rPr>
                <w:rFonts w:ascii="Times New Roman" w:hAnsi="Times New Roman"/>
                <w:sz w:val="20"/>
                <w:szCs w:val="20"/>
                <w:lang w:eastAsia="ru-RU"/>
              </w:rPr>
            </w:pPr>
            <w:r>
              <w:rPr>
                <w:rFonts w:ascii="Times New Roman" w:hAnsi="Times New Roman"/>
                <w:sz w:val="20"/>
                <w:szCs w:val="20"/>
                <w:lang w:eastAsia="ru-RU"/>
              </w:rPr>
              <w:t>Ежедневно после сна</w:t>
            </w:r>
          </w:p>
        </w:tc>
        <w:tc>
          <w:tcPr>
            <w:tcW w:w="1780" w:type="dxa"/>
          </w:tcPr>
          <w:p w14:paraId="01F7940E">
            <w:pPr>
              <w:rPr>
                <w:sz w:val="20"/>
                <w:szCs w:val="20"/>
                <w:lang w:eastAsia="ru-RU"/>
              </w:rPr>
            </w:pPr>
            <w:r>
              <w:rPr>
                <w:sz w:val="20"/>
                <w:szCs w:val="20"/>
                <w:lang w:eastAsia="ru-RU"/>
              </w:rPr>
              <w:t>Воспитатели</w:t>
            </w:r>
          </w:p>
        </w:tc>
        <w:tc>
          <w:tcPr>
            <w:tcW w:w="1756" w:type="dxa"/>
          </w:tcPr>
          <w:p w14:paraId="6D5ADB7E">
            <w:pPr>
              <w:rPr>
                <w:sz w:val="20"/>
                <w:szCs w:val="20"/>
                <w:lang w:eastAsia="ru-RU"/>
              </w:rPr>
            </w:pPr>
            <w:r>
              <w:rPr>
                <w:sz w:val="20"/>
                <w:szCs w:val="20"/>
                <w:lang w:eastAsia="ru-RU"/>
              </w:rPr>
              <w:t>В течение года</w:t>
            </w:r>
          </w:p>
        </w:tc>
      </w:tr>
      <w:tr w14:paraId="404A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165B5BB">
            <w:pPr>
              <w:pStyle w:val="45"/>
              <w:rPr>
                <w:rFonts w:ascii="Times New Roman" w:hAnsi="Times New Roman"/>
                <w:b/>
                <w:sz w:val="20"/>
                <w:szCs w:val="20"/>
                <w:lang w:eastAsia="ru-RU"/>
              </w:rPr>
            </w:pPr>
          </w:p>
        </w:tc>
        <w:tc>
          <w:tcPr>
            <w:tcW w:w="3057" w:type="dxa"/>
          </w:tcPr>
          <w:p w14:paraId="5BD4DD50">
            <w:pPr>
              <w:pStyle w:val="45"/>
              <w:rPr>
                <w:rFonts w:ascii="Times New Roman" w:hAnsi="Times New Roman"/>
                <w:sz w:val="20"/>
                <w:szCs w:val="20"/>
                <w:lang w:eastAsia="ru-RU"/>
              </w:rPr>
            </w:pPr>
            <w:r>
              <w:rPr>
                <w:rFonts w:ascii="Times New Roman" w:hAnsi="Times New Roman"/>
                <w:sz w:val="20"/>
                <w:szCs w:val="20"/>
                <w:lang w:eastAsia="ru-RU"/>
              </w:rPr>
              <w:t>6.9.Умывание лица ирук до локтей перед каждой едой.</w:t>
            </w:r>
          </w:p>
        </w:tc>
        <w:tc>
          <w:tcPr>
            <w:tcW w:w="1759" w:type="dxa"/>
          </w:tcPr>
          <w:p w14:paraId="7658197A">
            <w:pPr>
              <w:rPr>
                <w:sz w:val="20"/>
                <w:szCs w:val="20"/>
                <w:lang w:eastAsia="ru-RU"/>
              </w:rPr>
            </w:pPr>
            <w:r>
              <w:rPr>
                <w:sz w:val="20"/>
                <w:szCs w:val="20"/>
                <w:lang w:eastAsia="ru-RU"/>
              </w:rPr>
              <w:t>Все группы</w:t>
            </w:r>
          </w:p>
        </w:tc>
        <w:tc>
          <w:tcPr>
            <w:tcW w:w="1822" w:type="dxa"/>
          </w:tcPr>
          <w:p w14:paraId="1CC839E2">
            <w:pPr>
              <w:rPr>
                <w:sz w:val="20"/>
                <w:szCs w:val="20"/>
                <w:lang w:eastAsia="ru-RU"/>
              </w:rPr>
            </w:pPr>
            <w:r>
              <w:rPr>
                <w:sz w:val="20"/>
                <w:szCs w:val="20"/>
                <w:lang w:eastAsia="ru-RU"/>
              </w:rPr>
              <w:t>Ежедневно</w:t>
            </w:r>
          </w:p>
        </w:tc>
        <w:tc>
          <w:tcPr>
            <w:tcW w:w="1780" w:type="dxa"/>
          </w:tcPr>
          <w:p w14:paraId="2626F93F">
            <w:pPr>
              <w:rPr>
                <w:sz w:val="20"/>
                <w:szCs w:val="20"/>
                <w:lang w:eastAsia="ru-RU"/>
              </w:rPr>
            </w:pPr>
            <w:r>
              <w:rPr>
                <w:sz w:val="20"/>
                <w:szCs w:val="20"/>
                <w:lang w:eastAsia="ru-RU"/>
              </w:rPr>
              <w:t>Воспитатели</w:t>
            </w:r>
          </w:p>
        </w:tc>
        <w:tc>
          <w:tcPr>
            <w:tcW w:w="1756" w:type="dxa"/>
          </w:tcPr>
          <w:p w14:paraId="07BDA9F8">
            <w:pPr>
              <w:rPr>
                <w:sz w:val="20"/>
                <w:szCs w:val="20"/>
                <w:lang w:eastAsia="ru-RU"/>
              </w:rPr>
            </w:pPr>
            <w:r>
              <w:rPr>
                <w:sz w:val="20"/>
                <w:szCs w:val="20"/>
                <w:lang w:eastAsia="ru-RU"/>
              </w:rPr>
              <w:t>В течение года</w:t>
            </w:r>
          </w:p>
        </w:tc>
      </w:tr>
      <w:tr w14:paraId="76797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08A8A8BD">
            <w:pPr>
              <w:pStyle w:val="45"/>
              <w:rPr>
                <w:rFonts w:ascii="Times New Roman" w:hAnsi="Times New Roman"/>
                <w:b/>
                <w:sz w:val="20"/>
                <w:szCs w:val="20"/>
                <w:lang w:eastAsia="ru-RU"/>
              </w:rPr>
            </w:pPr>
          </w:p>
        </w:tc>
        <w:tc>
          <w:tcPr>
            <w:tcW w:w="3057" w:type="dxa"/>
          </w:tcPr>
          <w:p w14:paraId="7B3895F2">
            <w:pPr>
              <w:pStyle w:val="45"/>
              <w:rPr>
                <w:rFonts w:ascii="Times New Roman" w:hAnsi="Times New Roman"/>
                <w:sz w:val="20"/>
                <w:szCs w:val="20"/>
                <w:lang w:eastAsia="ru-RU"/>
              </w:rPr>
            </w:pPr>
            <w:r>
              <w:rPr>
                <w:rFonts w:ascii="Times New Roman" w:hAnsi="Times New Roman"/>
                <w:sz w:val="20"/>
                <w:szCs w:val="20"/>
                <w:lang w:eastAsia="ru-RU"/>
              </w:rPr>
              <w:t>6.10.Полоскания горла водой.</w:t>
            </w:r>
          </w:p>
        </w:tc>
        <w:tc>
          <w:tcPr>
            <w:tcW w:w="1759" w:type="dxa"/>
          </w:tcPr>
          <w:p w14:paraId="366E6660">
            <w:pPr>
              <w:rPr>
                <w:sz w:val="20"/>
                <w:szCs w:val="20"/>
                <w:lang w:eastAsia="ru-RU"/>
              </w:rPr>
            </w:pPr>
            <w:r>
              <w:rPr>
                <w:sz w:val="20"/>
                <w:szCs w:val="20"/>
                <w:lang w:eastAsia="ru-RU"/>
              </w:rPr>
              <w:t>Все группы</w:t>
            </w:r>
          </w:p>
        </w:tc>
        <w:tc>
          <w:tcPr>
            <w:tcW w:w="1822" w:type="dxa"/>
          </w:tcPr>
          <w:p w14:paraId="5B3995B1">
            <w:pPr>
              <w:rPr>
                <w:sz w:val="20"/>
                <w:szCs w:val="20"/>
                <w:lang w:eastAsia="ru-RU"/>
              </w:rPr>
            </w:pPr>
            <w:r>
              <w:rPr>
                <w:sz w:val="20"/>
                <w:szCs w:val="20"/>
                <w:lang w:eastAsia="ru-RU"/>
              </w:rPr>
              <w:t>Ежедневно</w:t>
            </w:r>
          </w:p>
        </w:tc>
        <w:tc>
          <w:tcPr>
            <w:tcW w:w="1780" w:type="dxa"/>
          </w:tcPr>
          <w:p w14:paraId="44DF679A">
            <w:pPr>
              <w:rPr>
                <w:sz w:val="20"/>
                <w:szCs w:val="20"/>
                <w:lang w:eastAsia="ru-RU"/>
              </w:rPr>
            </w:pPr>
            <w:r>
              <w:rPr>
                <w:sz w:val="20"/>
                <w:szCs w:val="20"/>
                <w:lang w:eastAsia="ru-RU"/>
              </w:rPr>
              <w:t>Воспитатели</w:t>
            </w:r>
          </w:p>
        </w:tc>
        <w:tc>
          <w:tcPr>
            <w:tcW w:w="1756" w:type="dxa"/>
          </w:tcPr>
          <w:p w14:paraId="2B3C0DD7">
            <w:pPr>
              <w:rPr>
                <w:sz w:val="20"/>
                <w:szCs w:val="20"/>
                <w:lang w:eastAsia="ru-RU"/>
              </w:rPr>
            </w:pPr>
            <w:r>
              <w:rPr>
                <w:sz w:val="20"/>
                <w:szCs w:val="20"/>
                <w:lang w:eastAsia="ru-RU"/>
              </w:rPr>
              <w:t>В течение года</w:t>
            </w:r>
          </w:p>
        </w:tc>
      </w:tr>
      <w:tr w14:paraId="2572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5B58AE01">
            <w:pPr>
              <w:pStyle w:val="45"/>
              <w:rPr>
                <w:rFonts w:ascii="Times New Roman" w:hAnsi="Times New Roman"/>
                <w:b/>
                <w:sz w:val="20"/>
                <w:szCs w:val="20"/>
                <w:lang w:eastAsia="ru-RU"/>
              </w:rPr>
            </w:pPr>
          </w:p>
        </w:tc>
        <w:tc>
          <w:tcPr>
            <w:tcW w:w="3057" w:type="dxa"/>
          </w:tcPr>
          <w:p w14:paraId="575F69B0">
            <w:pPr>
              <w:pStyle w:val="45"/>
              <w:rPr>
                <w:rFonts w:ascii="Times New Roman" w:hAnsi="Times New Roman"/>
                <w:sz w:val="20"/>
                <w:szCs w:val="20"/>
                <w:lang w:eastAsia="ru-RU"/>
              </w:rPr>
            </w:pPr>
            <w:r>
              <w:rPr>
                <w:rFonts w:ascii="Times New Roman" w:hAnsi="Times New Roman"/>
                <w:sz w:val="20"/>
                <w:szCs w:val="20"/>
                <w:lang w:eastAsia="ru-RU"/>
              </w:rPr>
              <w:t>6.11.Обливание ног перед сном.</w:t>
            </w:r>
          </w:p>
        </w:tc>
        <w:tc>
          <w:tcPr>
            <w:tcW w:w="1759" w:type="dxa"/>
          </w:tcPr>
          <w:p w14:paraId="245EB376">
            <w:pPr>
              <w:rPr>
                <w:sz w:val="20"/>
                <w:szCs w:val="20"/>
                <w:lang w:eastAsia="ru-RU"/>
              </w:rPr>
            </w:pPr>
            <w:r>
              <w:rPr>
                <w:sz w:val="20"/>
                <w:szCs w:val="20"/>
                <w:lang w:eastAsia="ru-RU"/>
              </w:rPr>
              <w:t>Все группы</w:t>
            </w:r>
          </w:p>
        </w:tc>
        <w:tc>
          <w:tcPr>
            <w:tcW w:w="1822" w:type="dxa"/>
          </w:tcPr>
          <w:p w14:paraId="371C7AA4">
            <w:pPr>
              <w:rPr>
                <w:sz w:val="20"/>
                <w:szCs w:val="20"/>
                <w:lang w:eastAsia="ru-RU"/>
              </w:rPr>
            </w:pPr>
            <w:r>
              <w:rPr>
                <w:sz w:val="20"/>
                <w:szCs w:val="20"/>
                <w:lang w:eastAsia="ru-RU"/>
              </w:rPr>
              <w:t>Ежедневно</w:t>
            </w:r>
          </w:p>
        </w:tc>
        <w:tc>
          <w:tcPr>
            <w:tcW w:w="1780" w:type="dxa"/>
          </w:tcPr>
          <w:p w14:paraId="797CC222">
            <w:pPr>
              <w:rPr>
                <w:sz w:val="20"/>
                <w:szCs w:val="20"/>
                <w:lang w:eastAsia="ru-RU"/>
              </w:rPr>
            </w:pPr>
            <w:r>
              <w:rPr>
                <w:sz w:val="20"/>
                <w:szCs w:val="20"/>
                <w:lang w:eastAsia="ru-RU"/>
              </w:rPr>
              <w:t>Воспитатели</w:t>
            </w:r>
          </w:p>
        </w:tc>
        <w:tc>
          <w:tcPr>
            <w:tcW w:w="1756" w:type="dxa"/>
          </w:tcPr>
          <w:p w14:paraId="4834E719">
            <w:pPr>
              <w:pStyle w:val="45"/>
              <w:rPr>
                <w:rFonts w:ascii="Times New Roman" w:hAnsi="Times New Roman"/>
                <w:sz w:val="20"/>
                <w:szCs w:val="20"/>
                <w:lang w:eastAsia="ru-RU"/>
              </w:rPr>
            </w:pPr>
            <w:r>
              <w:rPr>
                <w:rFonts w:ascii="Times New Roman" w:hAnsi="Times New Roman"/>
                <w:sz w:val="20"/>
                <w:szCs w:val="20"/>
                <w:lang w:eastAsia="ru-RU"/>
              </w:rPr>
              <w:t>Июнь-август</w:t>
            </w:r>
          </w:p>
        </w:tc>
      </w:tr>
      <w:tr w14:paraId="67A04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41E0E434">
            <w:pPr>
              <w:pStyle w:val="45"/>
              <w:rPr>
                <w:rFonts w:ascii="Times New Roman" w:hAnsi="Times New Roman"/>
                <w:b/>
                <w:sz w:val="20"/>
                <w:szCs w:val="20"/>
                <w:lang w:eastAsia="ru-RU"/>
              </w:rPr>
            </w:pPr>
          </w:p>
        </w:tc>
        <w:tc>
          <w:tcPr>
            <w:tcW w:w="3057" w:type="dxa"/>
          </w:tcPr>
          <w:p w14:paraId="6F304A48">
            <w:pPr>
              <w:pStyle w:val="45"/>
              <w:rPr>
                <w:rFonts w:ascii="Times New Roman" w:hAnsi="Times New Roman"/>
                <w:sz w:val="20"/>
                <w:szCs w:val="20"/>
                <w:lang w:eastAsia="ru-RU"/>
              </w:rPr>
            </w:pPr>
            <w:r>
              <w:rPr>
                <w:rFonts w:ascii="Times New Roman" w:hAnsi="Times New Roman"/>
                <w:sz w:val="20"/>
                <w:szCs w:val="20"/>
                <w:lang w:eastAsia="ru-RU"/>
              </w:rPr>
              <w:t>6.12.Игры с водой.</w:t>
            </w:r>
          </w:p>
        </w:tc>
        <w:tc>
          <w:tcPr>
            <w:tcW w:w="1759" w:type="dxa"/>
          </w:tcPr>
          <w:p w14:paraId="0B0B713B">
            <w:pPr>
              <w:rPr>
                <w:sz w:val="20"/>
                <w:szCs w:val="20"/>
                <w:lang w:eastAsia="ru-RU"/>
              </w:rPr>
            </w:pPr>
            <w:r>
              <w:rPr>
                <w:sz w:val="20"/>
                <w:szCs w:val="20"/>
                <w:lang w:eastAsia="ru-RU"/>
              </w:rPr>
              <w:t>Все группы</w:t>
            </w:r>
          </w:p>
        </w:tc>
        <w:tc>
          <w:tcPr>
            <w:tcW w:w="1822" w:type="dxa"/>
          </w:tcPr>
          <w:p w14:paraId="0D9707D9">
            <w:pPr>
              <w:rPr>
                <w:sz w:val="20"/>
                <w:szCs w:val="20"/>
                <w:lang w:eastAsia="ru-RU"/>
              </w:rPr>
            </w:pPr>
            <w:r>
              <w:rPr>
                <w:sz w:val="20"/>
                <w:szCs w:val="20"/>
                <w:lang w:eastAsia="ru-RU"/>
              </w:rPr>
              <w:t>Ежедневно</w:t>
            </w:r>
          </w:p>
        </w:tc>
        <w:tc>
          <w:tcPr>
            <w:tcW w:w="1780" w:type="dxa"/>
          </w:tcPr>
          <w:p w14:paraId="280BDA48">
            <w:pPr>
              <w:rPr>
                <w:sz w:val="20"/>
                <w:szCs w:val="20"/>
                <w:lang w:eastAsia="ru-RU"/>
              </w:rPr>
            </w:pPr>
            <w:r>
              <w:rPr>
                <w:sz w:val="20"/>
                <w:szCs w:val="20"/>
                <w:lang w:eastAsia="ru-RU"/>
              </w:rPr>
              <w:t>Воспитатели</w:t>
            </w:r>
          </w:p>
        </w:tc>
        <w:tc>
          <w:tcPr>
            <w:tcW w:w="1756" w:type="dxa"/>
          </w:tcPr>
          <w:p w14:paraId="7ABFCBC6">
            <w:pPr>
              <w:pStyle w:val="45"/>
              <w:rPr>
                <w:rFonts w:ascii="Times New Roman" w:hAnsi="Times New Roman"/>
                <w:sz w:val="20"/>
                <w:szCs w:val="20"/>
                <w:lang w:eastAsia="ru-RU"/>
              </w:rPr>
            </w:pPr>
            <w:r>
              <w:rPr>
                <w:rFonts w:ascii="Times New Roman" w:hAnsi="Times New Roman"/>
                <w:sz w:val="20"/>
                <w:szCs w:val="20"/>
                <w:lang w:eastAsia="ru-RU"/>
              </w:rPr>
              <w:t>Июнь-август</w:t>
            </w:r>
          </w:p>
        </w:tc>
      </w:tr>
      <w:tr w14:paraId="78CE3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2193E4AA">
            <w:pPr>
              <w:pStyle w:val="45"/>
              <w:rPr>
                <w:rFonts w:ascii="Times New Roman" w:hAnsi="Times New Roman"/>
                <w:b/>
                <w:sz w:val="20"/>
                <w:szCs w:val="20"/>
                <w:lang w:eastAsia="ru-RU"/>
              </w:rPr>
            </w:pPr>
          </w:p>
        </w:tc>
        <w:tc>
          <w:tcPr>
            <w:tcW w:w="3057" w:type="dxa"/>
          </w:tcPr>
          <w:p w14:paraId="253F2B94">
            <w:pPr>
              <w:pStyle w:val="45"/>
              <w:rPr>
                <w:rFonts w:ascii="Times New Roman" w:hAnsi="Times New Roman"/>
                <w:sz w:val="20"/>
                <w:szCs w:val="20"/>
                <w:lang w:eastAsia="ru-RU"/>
              </w:rPr>
            </w:pPr>
            <w:r>
              <w:rPr>
                <w:rFonts w:ascii="Times New Roman" w:hAnsi="Times New Roman"/>
                <w:sz w:val="20"/>
                <w:szCs w:val="20"/>
                <w:lang w:eastAsia="ru-RU"/>
              </w:rPr>
              <w:t>6.13.Солнечные ванны.</w:t>
            </w:r>
          </w:p>
        </w:tc>
        <w:tc>
          <w:tcPr>
            <w:tcW w:w="1759" w:type="dxa"/>
          </w:tcPr>
          <w:p w14:paraId="6857C596">
            <w:pPr>
              <w:rPr>
                <w:sz w:val="20"/>
                <w:szCs w:val="20"/>
                <w:lang w:eastAsia="ru-RU"/>
              </w:rPr>
            </w:pPr>
            <w:r>
              <w:rPr>
                <w:sz w:val="20"/>
                <w:szCs w:val="20"/>
                <w:lang w:eastAsia="ru-RU"/>
              </w:rPr>
              <w:t>Все группы</w:t>
            </w:r>
          </w:p>
        </w:tc>
        <w:tc>
          <w:tcPr>
            <w:tcW w:w="1822" w:type="dxa"/>
          </w:tcPr>
          <w:p w14:paraId="4D4C53A9">
            <w:pPr>
              <w:rPr>
                <w:sz w:val="20"/>
                <w:szCs w:val="20"/>
                <w:lang w:eastAsia="ru-RU"/>
              </w:rPr>
            </w:pPr>
            <w:r>
              <w:rPr>
                <w:sz w:val="20"/>
                <w:szCs w:val="20"/>
                <w:lang w:eastAsia="ru-RU"/>
              </w:rPr>
              <w:t>Ежедневно</w:t>
            </w:r>
          </w:p>
        </w:tc>
        <w:tc>
          <w:tcPr>
            <w:tcW w:w="1780" w:type="dxa"/>
          </w:tcPr>
          <w:p w14:paraId="01C7A3A3">
            <w:pPr>
              <w:rPr>
                <w:sz w:val="20"/>
                <w:szCs w:val="20"/>
                <w:lang w:eastAsia="ru-RU"/>
              </w:rPr>
            </w:pPr>
            <w:r>
              <w:rPr>
                <w:sz w:val="20"/>
                <w:szCs w:val="20"/>
                <w:lang w:eastAsia="ru-RU"/>
              </w:rPr>
              <w:t>Воспитатели</w:t>
            </w:r>
          </w:p>
        </w:tc>
        <w:tc>
          <w:tcPr>
            <w:tcW w:w="1756" w:type="dxa"/>
          </w:tcPr>
          <w:p w14:paraId="5537BA5F">
            <w:pPr>
              <w:pStyle w:val="45"/>
              <w:rPr>
                <w:rFonts w:ascii="Times New Roman" w:hAnsi="Times New Roman"/>
                <w:sz w:val="20"/>
                <w:szCs w:val="20"/>
                <w:lang w:eastAsia="ru-RU"/>
              </w:rPr>
            </w:pPr>
            <w:r>
              <w:rPr>
                <w:rFonts w:ascii="Times New Roman" w:hAnsi="Times New Roman"/>
                <w:sz w:val="20"/>
                <w:szCs w:val="20"/>
                <w:lang w:eastAsia="ru-RU"/>
              </w:rPr>
              <w:t>Июнь-август</w:t>
            </w:r>
          </w:p>
        </w:tc>
      </w:tr>
      <w:tr w14:paraId="11155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restart"/>
          </w:tcPr>
          <w:p w14:paraId="6D82F6EC">
            <w:pPr>
              <w:pStyle w:val="45"/>
              <w:rPr>
                <w:rFonts w:ascii="Times New Roman" w:hAnsi="Times New Roman"/>
                <w:b/>
                <w:sz w:val="20"/>
                <w:szCs w:val="20"/>
                <w:lang w:eastAsia="ru-RU"/>
              </w:rPr>
            </w:pPr>
            <w:r>
              <w:rPr>
                <w:rFonts w:ascii="Times New Roman" w:hAnsi="Times New Roman"/>
                <w:b/>
                <w:sz w:val="20"/>
                <w:szCs w:val="20"/>
                <w:lang w:eastAsia="ru-RU"/>
              </w:rPr>
              <w:t>7</w:t>
            </w:r>
          </w:p>
        </w:tc>
        <w:tc>
          <w:tcPr>
            <w:tcW w:w="10174" w:type="dxa"/>
            <w:gridSpan w:val="5"/>
          </w:tcPr>
          <w:p w14:paraId="5925BFE2">
            <w:pPr>
              <w:pStyle w:val="45"/>
              <w:jc w:val="center"/>
              <w:rPr>
                <w:rFonts w:ascii="Times New Roman" w:hAnsi="Times New Roman"/>
                <w:b/>
                <w:sz w:val="20"/>
                <w:szCs w:val="20"/>
                <w:lang w:eastAsia="ru-RU"/>
              </w:rPr>
            </w:pPr>
            <w:r>
              <w:rPr>
                <w:rFonts w:ascii="Times New Roman" w:hAnsi="Times New Roman"/>
                <w:b/>
                <w:sz w:val="20"/>
                <w:szCs w:val="20"/>
                <w:lang w:eastAsia="ru-RU"/>
              </w:rPr>
              <w:t xml:space="preserve">Витаминотерапия </w:t>
            </w:r>
          </w:p>
        </w:tc>
      </w:tr>
      <w:tr w14:paraId="577F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vMerge w:val="continue"/>
          </w:tcPr>
          <w:p w14:paraId="3ED5D29C">
            <w:pPr>
              <w:pStyle w:val="45"/>
              <w:rPr>
                <w:rFonts w:ascii="Times New Roman" w:hAnsi="Times New Roman"/>
                <w:b/>
                <w:sz w:val="20"/>
                <w:szCs w:val="20"/>
                <w:lang w:eastAsia="ru-RU"/>
              </w:rPr>
            </w:pPr>
          </w:p>
        </w:tc>
        <w:tc>
          <w:tcPr>
            <w:tcW w:w="3057" w:type="dxa"/>
          </w:tcPr>
          <w:p w14:paraId="683415D1">
            <w:pPr>
              <w:pStyle w:val="45"/>
              <w:rPr>
                <w:rFonts w:ascii="Times New Roman" w:hAnsi="Times New Roman"/>
                <w:sz w:val="20"/>
                <w:szCs w:val="20"/>
                <w:lang w:eastAsia="ru-RU"/>
              </w:rPr>
            </w:pPr>
            <w:r>
              <w:rPr>
                <w:rFonts w:ascii="Times New Roman" w:hAnsi="Times New Roman"/>
                <w:sz w:val="20"/>
                <w:szCs w:val="20"/>
                <w:lang w:eastAsia="ru-RU"/>
              </w:rPr>
              <w:t>7.1.Витаминный чай «Янтарный» (шиповник).</w:t>
            </w:r>
          </w:p>
        </w:tc>
        <w:tc>
          <w:tcPr>
            <w:tcW w:w="1759" w:type="dxa"/>
          </w:tcPr>
          <w:p w14:paraId="075EEB65">
            <w:pPr>
              <w:rPr>
                <w:sz w:val="20"/>
                <w:szCs w:val="20"/>
                <w:lang w:eastAsia="ru-RU"/>
              </w:rPr>
            </w:pPr>
            <w:r>
              <w:rPr>
                <w:sz w:val="20"/>
                <w:szCs w:val="20"/>
                <w:lang w:eastAsia="ru-RU"/>
              </w:rPr>
              <w:t>Все группы</w:t>
            </w:r>
          </w:p>
        </w:tc>
        <w:tc>
          <w:tcPr>
            <w:tcW w:w="1822" w:type="dxa"/>
          </w:tcPr>
          <w:p w14:paraId="3B928094">
            <w:pPr>
              <w:pStyle w:val="45"/>
              <w:jc w:val="center"/>
              <w:rPr>
                <w:rFonts w:ascii="Times New Roman" w:hAnsi="Times New Roman"/>
                <w:sz w:val="20"/>
                <w:szCs w:val="20"/>
                <w:lang w:eastAsia="ru-RU"/>
              </w:rPr>
            </w:pPr>
            <w:r>
              <w:rPr>
                <w:rFonts w:ascii="Times New Roman" w:hAnsi="Times New Roman"/>
                <w:sz w:val="20"/>
                <w:szCs w:val="20"/>
                <w:lang w:eastAsia="ru-RU"/>
              </w:rPr>
              <w:t>1 раз после сна</w:t>
            </w:r>
          </w:p>
        </w:tc>
        <w:tc>
          <w:tcPr>
            <w:tcW w:w="1780" w:type="dxa"/>
          </w:tcPr>
          <w:p w14:paraId="2C50057E">
            <w:pPr>
              <w:rPr>
                <w:sz w:val="20"/>
                <w:szCs w:val="20"/>
                <w:lang w:eastAsia="ru-RU"/>
              </w:rPr>
            </w:pPr>
            <w:r>
              <w:rPr>
                <w:sz w:val="20"/>
                <w:szCs w:val="20"/>
                <w:lang w:eastAsia="ru-RU"/>
              </w:rPr>
              <w:t>Помощники воспитателя</w:t>
            </w:r>
          </w:p>
        </w:tc>
        <w:tc>
          <w:tcPr>
            <w:tcW w:w="1756" w:type="dxa"/>
          </w:tcPr>
          <w:p w14:paraId="1F48C8C0">
            <w:pPr>
              <w:pStyle w:val="45"/>
              <w:jc w:val="center"/>
              <w:rPr>
                <w:rFonts w:ascii="Times New Roman" w:hAnsi="Times New Roman"/>
                <w:sz w:val="20"/>
                <w:szCs w:val="20"/>
                <w:lang w:eastAsia="ru-RU"/>
              </w:rPr>
            </w:pPr>
            <w:r>
              <w:rPr>
                <w:rFonts w:ascii="Times New Roman" w:hAnsi="Times New Roman"/>
                <w:sz w:val="20"/>
                <w:szCs w:val="20"/>
                <w:lang w:eastAsia="ru-RU"/>
              </w:rPr>
              <w:t>Январь-февраль</w:t>
            </w:r>
          </w:p>
        </w:tc>
      </w:tr>
      <w:tr w14:paraId="572FA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503" w:type="dxa"/>
          </w:tcPr>
          <w:p w14:paraId="01535600">
            <w:pPr>
              <w:pStyle w:val="45"/>
              <w:rPr>
                <w:rFonts w:ascii="Times New Roman" w:hAnsi="Times New Roman"/>
                <w:b/>
                <w:sz w:val="20"/>
                <w:szCs w:val="20"/>
                <w:lang w:eastAsia="ru-RU"/>
              </w:rPr>
            </w:pPr>
            <w:r>
              <w:rPr>
                <w:rFonts w:ascii="Times New Roman" w:hAnsi="Times New Roman"/>
                <w:b/>
                <w:sz w:val="20"/>
                <w:szCs w:val="20"/>
                <w:lang w:eastAsia="ru-RU"/>
              </w:rPr>
              <w:t>8.</w:t>
            </w:r>
          </w:p>
        </w:tc>
        <w:tc>
          <w:tcPr>
            <w:tcW w:w="10174" w:type="dxa"/>
            <w:gridSpan w:val="5"/>
          </w:tcPr>
          <w:p w14:paraId="1CEFF6ED">
            <w:pPr>
              <w:pStyle w:val="45"/>
              <w:jc w:val="center"/>
              <w:rPr>
                <w:rFonts w:ascii="Times New Roman" w:hAnsi="Times New Roman"/>
                <w:b/>
                <w:sz w:val="20"/>
                <w:szCs w:val="20"/>
                <w:lang w:eastAsia="ru-RU"/>
              </w:rPr>
            </w:pPr>
            <w:r>
              <w:rPr>
                <w:rFonts w:ascii="Times New Roman" w:hAnsi="Times New Roman"/>
                <w:b/>
                <w:sz w:val="20"/>
                <w:szCs w:val="20"/>
                <w:lang w:eastAsia="ru-RU"/>
              </w:rPr>
              <w:t>Физиопроцедуры.</w:t>
            </w:r>
          </w:p>
        </w:tc>
      </w:tr>
      <w:tr w14:paraId="0180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3" w:type="dxa"/>
          </w:tcPr>
          <w:p w14:paraId="07B2290A">
            <w:pPr>
              <w:pStyle w:val="45"/>
              <w:rPr>
                <w:rFonts w:ascii="Times New Roman" w:hAnsi="Times New Roman"/>
                <w:b/>
                <w:sz w:val="20"/>
                <w:szCs w:val="20"/>
                <w:lang w:eastAsia="ru-RU"/>
              </w:rPr>
            </w:pPr>
          </w:p>
        </w:tc>
        <w:tc>
          <w:tcPr>
            <w:tcW w:w="3057" w:type="dxa"/>
          </w:tcPr>
          <w:p w14:paraId="59F1D80D">
            <w:pPr>
              <w:pStyle w:val="45"/>
              <w:rPr>
                <w:rFonts w:ascii="Times New Roman" w:hAnsi="Times New Roman"/>
                <w:sz w:val="20"/>
                <w:szCs w:val="20"/>
                <w:lang w:eastAsia="ru-RU"/>
              </w:rPr>
            </w:pPr>
            <w:r>
              <w:rPr>
                <w:rFonts w:ascii="Times New Roman" w:hAnsi="Times New Roman"/>
                <w:sz w:val="20"/>
                <w:szCs w:val="20"/>
                <w:lang w:eastAsia="ru-RU"/>
              </w:rPr>
              <w:t>8.1.Физиопроцедура «Свежесть» (кварцевание помещений в сочетаниис проветриванием)</w:t>
            </w:r>
          </w:p>
        </w:tc>
        <w:tc>
          <w:tcPr>
            <w:tcW w:w="1759" w:type="dxa"/>
          </w:tcPr>
          <w:p w14:paraId="3830CEFA">
            <w:pPr>
              <w:rPr>
                <w:sz w:val="20"/>
                <w:szCs w:val="20"/>
                <w:lang w:eastAsia="ru-RU"/>
              </w:rPr>
            </w:pPr>
            <w:r>
              <w:rPr>
                <w:sz w:val="20"/>
                <w:szCs w:val="20"/>
                <w:lang w:eastAsia="ru-RU"/>
              </w:rPr>
              <w:t>Все группы</w:t>
            </w:r>
          </w:p>
        </w:tc>
        <w:tc>
          <w:tcPr>
            <w:tcW w:w="1822" w:type="dxa"/>
          </w:tcPr>
          <w:p w14:paraId="0546F53A">
            <w:pPr>
              <w:pStyle w:val="45"/>
              <w:jc w:val="center"/>
              <w:rPr>
                <w:rFonts w:ascii="Times New Roman" w:hAnsi="Times New Roman"/>
                <w:sz w:val="20"/>
                <w:szCs w:val="20"/>
                <w:lang w:eastAsia="ru-RU"/>
              </w:rPr>
            </w:pPr>
            <w:r>
              <w:rPr>
                <w:rFonts w:ascii="Times New Roman" w:hAnsi="Times New Roman"/>
                <w:sz w:val="20"/>
                <w:szCs w:val="20"/>
                <w:lang w:eastAsia="ru-RU"/>
              </w:rPr>
              <w:t>Ежедневно</w:t>
            </w:r>
          </w:p>
        </w:tc>
        <w:tc>
          <w:tcPr>
            <w:tcW w:w="1780" w:type="dxa"/>
          </w:tcPr>
          <w:p w14:paraId="2BAA843C">
            <w:pPr>
              <w:rPr>
                <w:sz w:val="20"/>
                <w:szCs w:val="20"/>
                <w:lang w:eastAsia="ru-RU"/>
              </w:rPr>
            </w:pPr>
            <w:r>
              <w:rPr>
                <w:sz w:val="20"/>
                <w:szCs w:val="20"/>
                <w:lang w:eastAsia="ru-RU"/>
              </w:rPr>
              <w:t>Помощники воспитателя</w:t>
            </w:r>
          </w:p>
        </w:tc>
        <w:tc>
          <w:tcPr>
            <w:tcW w:w="1756" w:type="dxa"/>
          </w:tcPr>
          <w:p w14:paraId="17AAF299">
            <w:pPr>
              <w:pStyle w:val="45"/>
              <w:jc w:val="center"/>
              <w:rPr>
                <w:rFonts w:ascii="Times New Roman" w:hAnsi="Times New Roman"/>
                <w:sz w:val="20"/>
                <w:szCs w:val="20"/>
                <w:lang w:eastAsia="ru-RU"/>
              </w:rPr>
            </w:pPr>
            <w:r>
              <w:rPr>
                <w:rFonts w:ascii="Times New Roman" w:hAnsi="Times New Roman"/>
                <w:sz w:val="20"/>
                <w:szCs w:val="20"/>
                <w:lang w:eastAsia="ru-RU"/>
              </w:rPr>
              <w:t>В течение года</w:t>
            </w:r>
          </w:p>
        </w:tc>
      </w:tr>
    </w:tbl>
    <w:p w14:paraId="6CD3903F">
      <w:pPr>
        <w:pStyle w:val="45"/>
        <w:ind w:firstLine="708"/>
        <w:rPr>
          <w:rFonts w:ascii="Times New Roman" w:hAnsi="Times New Roman"/>
          <w:b/>
          <w:color w:val="376092" w:themeColor="accent1" w:themeShade="BF"/>
          <w:sz w:val="24"/>
          <w:szCs w:val="32"/>
        </w:rPr>
      </w:pPr>
      <w:r>
        <w:rPr>
          <w:rFonts w:ascii="Times New Roman" w:hAnsi="Times New Roman"/>
          <w:b/>
          <w:color w:val="376092" w:themeColor="accent1" w:themeShade="BF"/>
          <w:sz w:val="24"/>
          <w:szCs w:val="32"/>
        </w:rPr>
        <w:t>Профилактика утомления и переутомления</w:t>
      </w:r>
    </w:p>
    <w:p w14:paraId="23C0B0A9">
      <w:pPr>
        <w:pStyle w:val="45"/>
        <w:rPr>
          <w:rFonts w:ascii="Times New Roman" w:hAnsi="Times New Roman"/>
          <w:sz w:val="24"/>
          <w:szCs w:val="28"/>
        </w:rPr>
      </w:pPr>
      <w:r>
        <w:rPr>
          <w:rFonts w:ascii="Times New Roman" w:hAnsi="Times New Roman"/>
          <w:sz w:val="24"/>
          <w:szCs w:val="24"/>
        </w:rPr>
        <w:tab/>
      </w:r>
      <w:r>
        <w:rPr>
          <w:rFonts w:ascii="Times New Roman" w:hAnsi="Times New Roman"/>
          <w:sz w:val="24"/>
          <w:szCs w:val="28"/>
        </w:rPr>
        <w:t>Ребенок, живущий в XXI веке, с раннего возраста сталкивается с огромным информационным потоком, источниками которого чаще всего являются телевидение, Интернет, школа, детский сад, книги, родители и учителя. Безусловно, расширение кругозора, получение новых знаний положительно сказывается на интеллектуальном развитии ребенка. Однако длительное нахождение в насыщенной информационной среде может быть для него небезопасным.</w:t>
      </w:r>
    </w:p>
    <w:p w14:paraId="3FFDC359">
      <w:pPr>
        <w:pStyle w:val="45"/>
        <w:ind w:firstLine="708"/>
        <w:rPr>
          <w:rFonts w:ascii="Times New Roman" w:hAnsi="Times New Roman"/>
          <w:sz w:val="24"/>
          <w:szCs w:val="28"/>
        </w:rPr>
      </w:pPr>
      <w:r>
        <w:rPr>
          <w:rFonts w:ascii="Times New Roman" w:hAnsi="Times New Roman"/>
          <w:sz w:val="24"/>
          <w:szCs w:val="28"/>
        </w:rPr>
        <w:t xml:space="preserve"> Резервы психики дошкольника  еще очень малы, и поэтому вследствие перегрузок у него наступает утомление, которое в свою очередь влечет за собой все признаки плохого поведения: капризы, раздражительность, повышенную возбудимость и т. д.</w:t>
      </w:r>
    </w:p>
    <w:p w14:paraId="098280F9">
      <w:pPr>
        <w:pStyle w:val="45"/>
        <w:ind w:firstLine="259"/>
        <w:rPr>
          <w:rFonts w:ascii="Times New Roman" w:hAnsi="Times New Roman"/>
          <w:sz w:val="24"/>
          <w:szCs w:val="28"/>
        </w:rPr>
      </w:pPr>
      <w:r>
        <w:rPr>
          <w:rFonts w:ascii="Times New Roman" w:hAnsi="Times New Roman"/>
          <w:sz w:val="24"/>
          <w:szCs w:val="28"/>
        </w:rPr>
        <w:t>Появлению утомления способствуют не только интеллектуальные перегрузки, но и уменьшение продолжительности ночного сна, нарушение дневного сна, недостаточное пребывание на свежем воздухе.</w:t>
      </w:r>
    </w:p>
    <w:p w14:paraId="4D293472">
      <w:pPr>
        <w:ind w:firstLine="708"/>
        <w:jc w:val="both"/>
        <w:rPr>
          <w:b/>
          <w:bCs/>
          <w:i/>
          <w:iCs/>
          <w:sz w:val="28"/>
          <w:szCs w:val="28"/>
        </w:rPr>
      </w:pPr>
    </w:p>
    <w:p w14:paraId="431F7B30">
      <w:pPr>
        <w:ind w:firstLine="708"/>
        <w:jc w:val="both"/>
        <w:rPr>
          <w:sz w:val="24"/>
          <w:szCs w:val="28"/>
        </w:rPr>
      </w:pPr>
      <w:r>
        <w:rPr>
          <w:b/>
          <w:bCs/>
          <w:i/>
          <w:iCs/>
          <w:sz w:val="24"/>
          <w:szCs w:val="28"/>
        </w:rPr>
        <w:t>По каким признакам можно определить наличие утомления у ребенка:</w:t>
      </w:r>
    </w:p>
    <w:p w14:paraId="27F290D7">
      <w:pPr>
        <w:ind w:firstLine="259"/>
        <w:jc w:val="both"/>
        <w:rPr>
          <w:sz w:val="24"/>
          <w:szCs w:val="28"/>
        </w:rPr>
      </w:pPr>
      <w:r>
        <w:rPr>
          <w:sz w:val="24"/>
          <w:szCs w:val="28"/>
        </w:rPr>
        <w:t>• повышенная отвлекаемость;</w:t>
      </w:r>
    </w:p>
    <w:p w14:paraId="7090C460">
      <w:pPr>
        <w:ind w:firstLine="259"/>
        <w:jc w:val="both"/>
        <w:rPr>
          <w:sz w:val="24"/>
          <w:szCs w:val="28"/>
        </w:rPr>
      </w:pPr>
      <w:r>
        <w:rPr>
          <w:sz w:val="24"/>
          <w:szCs w:val="28"/>
        </w:rPr>
        <w:t>• частая смена позы;</w:t>
      </w:r>
    </w:p>
    <w:p w14:paraId="0448139B">
      <w:pPr>
        <w:ind w:firstLine="259"/>
        <w:jc w:val="both"/>
        <w:rPr>
          <w:sz w:val="24"/>
          <w:szCs w:val="28"/>
        </w:rPr>
      </w:pPr>
      <w:r>
        <w:rPr>
          <w:sz w:val="24"/>
          <w:szCs w:val="28"/>
        </w:rPr>
        <w:t>• непривычные движения рук, ног (трясение, постукивание и т. п.);</w:t>
      </w:r>
    </w:p>
    <w:p w14:paraId="31A28523">
      <w:pPr>
        <w:ind w:firstLine="259"/>
        <w:jc w:val="both"/>
        <w:rPr>
          <w:sz w:val="24"/>
          <w:szCs w:val="28"/>
        </w:rPr>
      </w:pPr>
      <w:r>
        <w:rPr>
          <w:sz w:val="24"/>
          <w:szCs w:val="28"/>
        </w:rPr>
        <w:t>• неприятная мимика (кривляние, тики);</w:t>
      </w:r>
    </w:p>
    <w:p w14:paraId="6B137606">
      <w:pPr>
        <w:ind w:firstLine="259"/>
        <w:jc w:val="both"/>
        <w:rPr>
          <w:sz w:val="24"/>
          <w:szCs w:val="28"/>
        </w:rPr>
      </w:pPr>
      <w:r>
        <w:rPr>
          <w:sz w:val="24"/>
          <w:szCs w:val="28"/>
        </w:rPr>
        <w:t>• неудержимые всплески эмоций (крик, плач, прыжки и т. д.).</w:t>
      </w:r>
    </w:p>
    <w:p w14:paraId="40A8D9CB">
      <w:pPr>
        <w:ind w:firstLine="259"/>
        <w:jc w:val="both"/>
        <w:rPr>
          <w:sz w:val="24"/>
          <w:szCs w:val="28"/>
        </w:rPr>
      </w:pPr>
    </w:p>
    <w:p w14:paraId="428F5B78">
      <w:pPr>
        <w:ind w:firstLine="259"/>
        <w:jc w:val="both"/>
        <w:rPr>
          <w:sz w:val="24"/>
          <w:szCs w:val="28"/>
        </w:rPr>
      </w:pPr>
      <w:r>
        <w:rPr>
          <w:b/>
          <w:sz w:val="24"/>
          <w:szCs w:val="28"/>
        </w:rPr>
        <w:t>Способы профилактики утомления и переутомления:</w:t>
      </w:r>
    </w:p>
    <w:p w14:paraId="4CD29F39">
      <w:pPr>
        <w:pStyle w:val="45"/>
        <w:numPr>
          <w:ilvl w:val="0"/>
          <w:numId w:val="64"/>
        </w:numPr>
        <w:rPr>
          <w:rFonts w:ascii="Times New Roman" w:hAnsi="Times New Roman"/>
          <w:b/>
          <w:sz w:val="24"/>
          <w:szCs w:val="28"/>
        </w:rPr>
      </w:pPr>
      <w:r>
        <w:rPr>
          <w:rFonts w:ascii="Times New Roman" w:hAnsi="Times New Roman"/>
          <w:sz w:val="24"/>
          <w:szCs w:val="28"/>
        </w:rPr>
        <w:t>Соблюдение режима дня детей: полностью исключение недосыпания, уменьшение нагрузки, правильная организация смены умственных занятий и отдыха.</w:t>
      </w:r>
    </w:p>
    <w:p w14:paraId="625AD861">
      <w:pPr>
        <w:pStyle w:val="45"/>
        <w:numPr>
          <w:ilvl w:val="0"/>
          <w:numId w:val="64"/>
        </w:numPr>
        <w:rPr>
          <w:rFonts w:ascii="Times New Roman" w:hAnsi="Times New Roman"/>
          <w:b/>
          <w:sz w:val="24"/>
          <w:szCs w:val="28"/>
        </w:rPr>
      </w:pPr>
      <w:r>
        <w:rPr>
          <w:rFonts w:ascii="Times New Roman" w:hAnsi="Times New Roman"/>
          <w:sz w:val="24"/>
          <w:szCs w:val="28"/>
        </w:rPr>
        <w:t>Увеличение  пребывания детей на свежем воздухе. Прогулки – наиболее эффективный вид отдыха.</w:t>
      </w:r>
    </w:p>
    <w:p w14:paraId="5C7BA573">
      <w:pPr>
        <w:pStyle w:val="45"/>
        <w:numPr>
          <w:ilvl w:val="0"/>
          <w:numId w:val="64"/>
        </w:numPr>
        <w:rPr>
          <w:rFonts w:ascii="Times New Roman" w:hAnsi="Times New Roman"/>
          <w:b/>
          <w:sz w:val="24"/>
          <w:szCs w:val="28"/>
        </w:rPr>
      </w:pPr>
      <w:r>
        <w:rPr>
          <w:rFonts w:ascii="Times New Roman" w:hAnsi="Times New Roman"/>
          <w:sz w:val="24"/>
          <w:szCs w:val="28"/>
        </w:rPr>
        <w:t>Чередование умственной работы с динамическими  упражнениями. Использование на занятиях с детьми динамических пауз и физкультминуток.</w:t>
      </w:r>
    </w:p>
    <w:p w14:paraId="14B177E5">
      <w:pPr>
        <w:jc w:val="both"/>
        <w:rPr>
          <w:sz w:val="24"/>
          <w:szCs w:val="28"/>
        </w:rPr>
      </w:pPr>
      <w:r>
        <w:rPr>
          <w:sz w:val="24"/>
          <w:szCs w:val="28"/>
        </w:rPr>
        <w:t xml:space="preserve">     Частые утомления приводят к переутомлению и глубоким нарушениям поведения, поэтому важно вовремя распознавать причины этого состояния и помогать ребенку.</w:t>
      </w:r>
    </w:p>
    <w:p w14:paraId="0F9A9667">
      <w:pPr>
        <w:pStyle w:val="45"/>
        <w:ind w:left="708"/>
        <w:rPr>
          <w:rFonts w:ascii="Times New Roman" w:hAnsi="Times New Roman"/>
          <w:b/>
          <w:color w:val="376092" w:themeColor="accent1" w:themeShade="BF"/>
          <w:sz w:val="24"/>
          <w:szCs w:val="36"/>
        </w:rPr>
      </w:pPr>
      <w:r>
        <w:rPr>
          <w:rFonts w:ascii="Times New Roman" w:hAnsi="Times New Roman"/>
          <w:b/>
          <w:i/>
          <w:sz w:val="36"/>
          <w:szCs w:val="36"/>
        </w:rPr>
        <w:t xml:space="preserve"> </w:t>
      </w:r>
      <w:r>
        <w:rPr>
          <w:rFonts w:ascii="Times New Roman" w:hAnsi="Times New Roman"/>
          <w:b/>
          <w:color w:val="376092" w:themeColor="accent1" w:themeShade="BF"/>
          <w:sz w:val="24"/>
          <w:szCs w:val="36"/>
        </w:rPr>
        <w:t>Профилактика негативных психоэмоциональных состояний.</w:t>
      </w:r>
    </w:p>
    <w:p w14:paraId="4F0CF294">
      <w:pPr>
        <w:pStyle w:val="45"/>
        <w:rPr>
          <w:rFonts w:ascii="Times New Roman" w:hAnsi="Times New Roman"/>
          <w:sz w:val="24"/>
          <w:szCs w:val="28"/>
        </w:rPr>
      </w:pPr>
      <w:r>
        <w:rPr>
          <w:rFonts w:ascii="Times New Roman" w:hAnsi="Times New Roman"/>
          <w:sz w:val="24"/>
          <w:szCs w:val="24"/>
        </w:rPr>
        <w:tab/>
      </w:r>
      <w:r>
        <w:rPr>
          <w:rFonts w:ascii="Times New Roman" w:hAnsi="Times New Roman"/>
          <w:sz w:val="24"/>
          <w:szCs w:val="28"/>
        </w:rPr>
        <w:t xml:space="preserve"> Профилактика негативных психоэмоциональных состояний у детей дошкольного возраста включает в себя обеспечение эмоционального комфорта для детей в ДОУ,  которое заключается в психологической безопасности воспитанников ДОУ.</w:t>
      </w:r>
    </w:p>
    <w:p w14:paraId="265E15E9">
      <w:pPr>
        <w:pStyle w:val="45"/>
        <w:ind w:firstLine="708"/>
        <w:rPr>
          <w:rFonts w:ascii="Times New Roman" w:hAnsi="Times New Roman"/>
          <w:b/>
          <w:i/>
          <w:sz w:val="24"/>
          <w:szCs w:val="28"/>
        </w:rPr>
      </w:pPr>
      <w:r>
        <w:rPr>
          <w:rFonts w:ascii="Times New Roman" w:hAnsi="Times New Roman"/>
          <w:b/>
          <w:i/>
          <w:sz w:val="24"/>
          <w:szCs w:val="28"/>
        </w:rPr>
        <w:t>Психологическая безопасность воспитанников</w:t>
      </w:r>
    </w:p>
    <w:p w14:paraId="08000CE8">
      <w:pPr>
        <w:pStyle w:val="45"/>
        <w:ind w:firstLine="708"/>
        <w:jc w:val="both"/>
        <w:rPr>
          <w:rFonts w:ascii="Times New Roman" w:hAnsi="Times New Roman"/>
          <w:sz w:val="24"/>
          <w:szCs w:val="28"/>
        </w:rPr>
      </w:pPr>
      <w:r>
        <w:rPr>
          <w:rFonts w:ascii="Times New Roman" w:hAnsi="Times New Roman"/>
          <w:sz w:val="24"/>
          <w:szCs w:val="28"/>
        </w:rPr>
        <w:t>В дошкольном учреждении разработана система общей и индивидуальной психологической защиты детей.</w:t>
      </w:r>
    </w:p>
    <w:p w14:paraId="1FD35276">
      <w:pPr>
        <w:pStyle w:val="45"/>
        <w:ind w:left="720"/>
        <w:jc w:val="both"/>
        <w:rPr>
          <w:rFonts w:ascii="Times New Roman" w:hAnsi="Times New Roman"/>
          <w:sz w:val="24"/>
          <w:szCs w:val="28"/>
        </w:rPr>
      </w:pPr>
      <w:r>
        <w:rPr>
          <w:rFonts w:ascii="Times New Roman" w:hAnsi="Times New Roman"/>
          <w:sz w:val="24"/>
          <w:szCs w:val="28"/>
        </w:rPr>
        <w:t xml:space="preserve">      Надежным показателем верно выбранных средств психологической безопасности служит хорошее, бодрое настроение детей, проявляемые ими чувства радости, уверенности.</w:t>
      </w:r>
    </w:p>
    <w:p w14:paraId="4202851B">
      <w:pPr>
        <w:pStyle w:val="45"/>
        <w:ind w:left="720"/>
        <w:jc w:val="both"/>
        <w:rPr>
          <w:rFonts w:ascii="Times New Roman" w:hAnsi="Times New Roman"/>
          <w:sz w:val="24"/>
          <w:szCs w:val="28"/>
        </w:rPr>
      </w:pPr>
      <w:r>
        <w:rPr>
          <w:rFonts w:ascii="Times New Roman" w:hAnsi="Times New Roman"/>
          <w:sz w:val="24"/>
          <w:szCs w:val="28"/>
        </w:rPr>
        <w:t xml:space="preserve">      Индивидуальная программа психологической защиты выстраивается в зависимости от личностных особенностей ребенка, его опыта, привычек, условий воспитания в семье.</w:t>
      </w:r>
    </w:p>
    <w:p w14:paraId="5B9520CE">
      <w:pPr>
        <w:pStyle w:val="45"/>
        <w:ind w:left="720"/>
        <w:jc w:val="both"/>
        <w:rPr>
          <w:rFonts w:ascii="Times New Roman" w:hAnsi="Times New Roman"/>
          <w:sz w:val="24"/>
          <w:szCs w:val="28"/>
        </w:rPr>
      </w:pPr>
      <w:r>
        <w:rPr>
          <w:rFonts w:ascii="Times New Roman" w:hAnsi="Times New Roman"/>
          <w:b/>
          <w:sz w:val="24"/>
          <w:szCs w:val="28"/>
          <w:u w:val="single"/>
        </w:rPr>
        <w:t>Психологическая безопасность</w:t>
      </w:r>
      <w:r>
        <w:rPr>
          <w:rFonts w:ascii="Times New Roman" w:hAnsi="Times New Roman"/>
          <w:sz w:val="24"/>
          <w:szCs w:val="28"/>
        </w:rPr>
        <w:t xml:space="preserve"> – состояние, когда адекватно отражаются внутренние и внешние угрозы психическому здоровью ребенка при обеспечении успешного психического развития.</w:t>
      </w:r>
    </w:p>
    <w:p w14:paraId="217C36A7">
      <w:pPr>
        <w:pStyle w:val="45"/>
        <w:ind w:left="720"/>
        <w:jc w:val="both"/>
        <w:rPr>
          <w:rFonts w:ascii="Times New Roman" w:hAnsi="Times New Roman"/>
          <w:sz w:val="24"/>
          <w:szCs w:val="28"/>
        </w:rPr>
      </w:pPr>
      <w:r>
        <w:rPr>
          <w:rFonts w:ascii="Times New Roman" w:hAnsi="Times New Roman"/>
          <w:sz w:val="24"/>
          <w:szCs w:val="28"/>
        </w:rPr>
        <w:t xml:space="preserve">      Основные источники угроз психологической безопасности можно условно разделить на две группы: внутренние и внешние.</w:t>
      </w:r>
    </w:p>
    <w:p w14:paraId="0FDA6F81">
      <w:pPr>
        <w:pStyle w:val="45"/>
        <w:ind w:firstLine="705"/>
        <w:rPr>
          <w:rFonts w:ascii="Times New Roman" w:hAnsi="Times New Roman"/>
          <w:b/>
          <w:sz w:val="24"/>
          <w:szCs w:val="28"/>
        </w:rPr>
      </w:pPr>
      <w:r>
        <w:rPr>
          <w:rFonts w:ascii="Times New Roman" w:hAnsi="Times New Roman"/>
          <w:b/>
          <w:sz w:val="24"/>
          <w:szCs w:val="28"/>
        </w:rPr>
        <w:t>Внутренние источники угроз</w:t>
      </w:r>
    </w:p>
    <w:p w14:paraId="6C7831BF">
      <w:pPr>
        <w:pStyle w:val="45"/>
        <w:numPr>
          <w:ilvl w:val="0"/>
          <w:numId w:val="63"/>
        </w:numPr>
        <w:rPr>
          <w:rFonts w:ascii="Times New Roman" w:hAnsi="Times New Roman"/>
          <w:b/>
          <w:sz w:val="24"/>
          <w:szCs w:val="28"/>
        </w:rPr>
      </w:pPr>
      <w:r>
        <w:rPr>
          <w:rFonts w:ascii="Times New Roman" w:hAnsi="Times New Roman"/>
          <w:sz w:val="24"/>
          <w:szCs w:val="28"/>
        </w:rPr>
        <w:t>Сформировавшиеся в результате неправильного воспитания привычки негативного поведения. В результате ребенок сознательно отвергается детьми и подсознательно – взрослыми.</w:t>
      </w:r>
    </w:p>
    <w:p w14:paraId="32BE5ED7">
      <w:pPr>
        <w:pStyle w:val="45"/>
        <w:numPr>
          <w:ilvl w:val="0"/>
          <w:numId w:val="63"/>
        </w:numPr>
        <w:rPr>
          <w:rFonts w:ascii="Times New Roman" w:hAnsi="Times New Roman"/>
          <w:b/>
          <w:sz w:val="24"/>
          <w:szCs w:val="28"/>
        </w:rPr>
      </w:pPr>
      <w:r>
        <w:rPr>
          <w:rFonts w:ascii="Times New Roman" w:hAnsi="Times New Roman"/>
          <w:sz w:val="24"/>
          <w:szCs w:val="28"/>
        </w:rPr>
        <w:t>Осознание ребенком своей неуспешности на фоне других детей. Это способствует формированию комплекса неполноценности и зарождению отрицательного чувства – зависти.</w:t>
      </w:r>
    </w:p>
    <w:p w14:paraId="5FBC977C">
      <w:pPr>
        <w:pStyle w:val="45"/>
        <w:numPr>
          <w:ilvl w:val="0"/>
          <w:numId w:val="63"/>
        </w:numPr>
        <w:rPr>
          <w:rFonts w:ascii="Times New Roman" w:hAnsi="Times New Roman"/>
          <w:b/>
          <w:sz w:val="24"/>
          <w:szCs w:val="28"/>
        </w:rPr>
      </w:pPr>
      <w:r>
        <w:rPr>
          <w:rFonts w:ascii="Times New Roman" w:hAnsi="Times New Roman"/>
          <w:sz w:val="24"/>
          <w:szCs w:val="28"/>
        </w:rPr>
        <w:t>Отсутствие автономности, прямая зависимость во всем от взрослого, рождающая чувство беспомощности, когда приходится действовать самостоятельно.</w:t>
      </w:r>
    </w:p>
    <w:p w14:paraId="2E6658DA">
      <w:pPr>
        <w:pStyle w:val="45"/>
        <w:numPr>
          <w:ilvl w:val="0"/>
          <w:numId w:val="63"/>
        </w:numPr>
        <w:rPr>
          <w:rFonts w:ascii="Times New Roman" w:hAnsi="Times New Roman"/>
          <w:b/>
          <w:sz w:val="24"/>
          <w:szCs w:val="28"/>
        </w:rPr>
      </w:pPr>
      <w:r>
        <w:rPr>
          <w:rFonts w:ascii="Times New Roman" w:hAnsi="Times New Roman"/>
          <w:sz w:val="24"/>
          <w:szCs w:val="28"/>
        </w:rPr>
        <w:t>Индивидуально-личностные особенности ребенка, например, сформировавшиеся (не без помощи взрослых) боязливость или привычка постоянно быть в центре внимания.</w:t>
      </w:r>
    </w:p>
    <w:p w14:paraId="5E3DB340">
      <w:pPr>
        <w:pStyle w:val="45"/>
        <w:numPr>
          <w:ilvl w:val="0"/>
          <w:numId w:val="63"/>
        </w:numPr>
        <w:rPr>
          <w:rFonts w:ascii="Times New Roman" w:hAnsi="Times New Roman"/>
          <w:b/>
          <w:sz w:val="24"/>
          <w:szCs w:val="28"/>
        </w:rPr>
      </w:pPr>
      <w:r>
        <w:rPr>
          <w:rFonts w:ascii="Times New Roman" w:hAnsi="Times New Roman"/>
          <w:sz w:val="24"/>
          <w:szCs w:val="28"/>
        </w:rPr>
        <w:t>Патология физического развития, например, нарушение зрения, слуха.</w:t>
      </w:r>
    </w:p>
    <w:p w14:paraId="2ACFFC3F">
      <w:pPr>
        <w:pStyle w:val="45"/>
        <w:ind w:left="1065"/>
        <w:rPr>
          <w:rFonts w:ascii="Times New Roman" w:hAnsi="Times New Roman"/>
          <w:sz w:val="24"/>
          <w:szCs w:val="28"/>
        </w:rPr>
      </w:pPr>
    </w:p>
    <w:p w14:paraId="0049D42F">
      <w:pPr>
        <w:pStyle w:val="45"/>
        <w:ind w:firstLine="360"/>
        <w:rPr>
          <w:rFonts w:ascii="Times New Roman" w:hAnsi="Times New Roman"/>
          <w:b/>
          <w:sz w:val="24"/>
          <w:szCs w:val="28"/>
        </w:rPr>
      </w:pPr>
      <w:r>
        <w:rPr>
          <w:rFonts w:ascii="Times New Roman" w:hAnsi="Times New Roman"/>
          <w:b/>
          <w:sz w:val="24"/>
          <w:szCs w:val="28"/>
        </w:rPr>
        <w:t>Внешние источники угроз</w:t>
      </w:r>
    </w:p>
    <w:p w14:paraId="0C01466D">
      <w:pPr>
        <w:pStyle w:val="45"/>
        <w:numPr>
          <w:ilvl w:val="0"/>
          <w:numId w:val="63"/>
        </w:numPr>
        <w:rPr>
          <w:rFonts w:ascii="Times New Roman" w:hAnsi="Times New Roman"/>
          <w:b/>
          <w:sz w:val="24"/>
          <w:szCs w:val="28"/>
        </w:rPr>
      </w:pPr>
      <w:r>
        <w:rPr>
          <w:rFonts w:ascii="Times New Roman" w:hAnsi="Times New Roman"/>
          <w:sz w:val="24"/>
          <w:szCs w:val="28"/>
        </w:rPr>
        <w:t>Манипулирование детьми, наносящее серьезный ущерб позитивному развитию личности. Это проявляется в том, что взрослые стремятся все сделать за ребенка, лишая его самостоятельности и инициативы в деятельности и в принятии решений.</w:t>
      </w:r>
    </w:p>
    <w:p w14:paraId="4A7869BD">
      <w:pPr>
        <w:pStyle w:val="45"/>
        <w:numPr>
          <w:ilvl w:val="0"/>
          <w:numId w:val="63"/>
        </w:numPr>
        <w:rPr>
          <w:rFonts w:ascii="Times New Roman" w:hAnsi="Times New Roman"/>
          <w:b/>
          <w:sz w:val="24"/>
          <w:szCs w:val="28"/>
        </w:rPr>
      </w:pPr>
      <w:r>
        <w:rPr>
          <w:rFonts w:ascii="Times New Roman" w:hAnsi="Times New Roman"/>
          <w:sz w:val="24"/>
          <w:szCs w:val="28"/>
        </w:rPr>
        <w:t>Индивидуально-личностные особенности персонала дошкольного учреждения, участвующего в образовательной деятельности и ежедневно вступающего во взаимодействие с детьми. Необходим отбор сотрудников для работы с самыми маленькими.</w:t>
      </w:r>
    </w:p>
    <w:p w14:paraId="0352543E">
      <w:pPr>
        <w:pStyle w:val="45"/>
        <w:numPr>
          <w:ilvl w:val="0"/>
          <w:numId w:val="63"/>
        </w:numPr>
        <w:rPr>
          <w:rFonts w:ascii="Times New Roman" w:hAnsi="Times New Roman"/>
          <w:b/>
          <w:sz w:val="24"/>
          <w:szCs w:val="28"/>
        </w:rPr>
      </w:pPr>
      <w:r>
        <w:rPr>
          <w:rFonts w:ascii="Times New Roman" w:hAnsi="Times New Roman"/>
          <w:sz w:val="24"/>
          <w:szCs w:val="28"/>
        </w:rPr>
        <w:t>Межличностные отношения в группе. Бывает так, что детское сообщество отвергает кого-то из сверстников, а воспитатели долго этого не замечают или не находят средств для устранения такого явления. В результате у отвергаемых детей появляется чувство дезориентации в микросоциуме. У них уже в раннем возрасте могут появляться грубость и жестокость, на которую также нет должной реакции педагогов.</w:t>
      </w:r>
    </w:p>
    <w:p w14:paraId="73978EF3">
      <w:pPr>
        <w:pStyle w:val="45"/>
        <w:numPr>
          <w:ilvl w:val="0"/>
          <w:numId w:val="63"/>
        </w:numPr>
        <w:rPr>
          <w:rFonts w:ascii="Times New Roman" w:hAnsi="Times New Roman"/>
          <w:b/>
          <w:sz w:val="24"/>
          <w:szCs w:val="28"/>
        </w:rPr>
      </w:pPr>
      <w:r>
        <w:rPr>
          <w:rFonts w:ascii="Times New Roman" w:hAnsi="Times New Roman"/>
          <w:sz w:val="24"/>
          <w:szCs w:val="28"/>
        </w:rPr>
        <w:t>Враждебность окружающей ребенка среды: когда ограничен доступ к игрушкам, не продумано цветовое и световое решение пространства, отсутствуют необходимые условия для реализации естественной потребности ребенка в движении, действуют необоснованные запреты.</w:t>
      </w:r>
    </w:p>
    <w:p w14:paraId="38207452">
      <w:pPr>
        <w:pStyle w:val="45"/>
        <w:numPr>
          <w:ilvl w:val="0"/>
          <w:numId w:val="63"/>
        </w:numPr>
        <w:rPr>
          <w:rFonts w:ascii="Times New Roman" w:hAnsi="Times New Roman"/>
          <w:b/>
          <w:sz w:val="24"/>
          <w:szCs w:val="28"/>
        </w:rPr>
      </w:pPr>
      <w:r>
        <w:rPr>
          <w:rFonts w:ascii="Times New Roman" w:hAnsi="Times New Roman"/>
          <w:sz w:val="24"/>
          <w:szCs w:val="28"/>
        </w:rPr>
        <w:t>Несоблюдение гигиенических требований к содержанию помещений, в первую очередь отсутствие режима проветривания.</w:t>
      </w:r>
    </w:p>
    <w:p w14:paraId="0BDE1472">
      <w:pPr>
        <w:pStyle w:val="45"/>
        <w:numPr>
          <w:ilvl w:val="0"/>
          <w:numId w:val="63"/>
        </w:numPr>
        <w:rPr>
          <w:rFonts w:ascii="Times New Roman" w:hAnsi="Times New Roman"/>
          <w:b/>
          <w:sz w:val="24"/>
          <w:szCs w:val="28"/>
        </w:rPr>
      </w:pPr>
      <w:r>
        <w:rPr>
          <w:rFonts w:ascii="Times New Roman" w:hAnsi="Times New Roman"/>
          <w:sz w:val="24"/>
          <w:szCs w:val="28"/>
        </w:rPr>
        <w:t>Интеллектуально-физические и эмоциональные перегрузки из-за нерационально построенного режима жизнедеятельности, однообразие будней.</w:t>
      </w:r>
    </w:p>
    <w:p w14:paraId="687939B0">
      <w:pPr>
        <w:pStyle w:val="45"/>
        <w:numPr>
          <w:ilvl w:val="0"/>
          <w:numId w:val="63"/>
        </w:numPr>
        <w:rPr>
          <w:rFonts w:ascii="Times New Roman" w:hAnsi="Times New Roman"/>
          <w:b/>
          <w:sz w:val="24"/>
          <w:szCs w:val="28"/>
        </w:rPr>
      </w:pPr>
      <w:r>
        <w:rPr>
          <w:rFonts w:ascii="Times New Roman" w:hAnsi="Times New Roman"/>
          <w:sz w:val="24"/>
          <w:szCs w:val="28"/>
        </w:rPr>
        <w:t>Нерациональность и скудность питания.</w:t>
      </w:r>
    </w:p>
    <w:p w14:paraId="69ACA62A">
      <w:pPr>
        <w:pStyle w:val="45"/>
        <w:numPr>
          <w:ilvl w:val="0"/>
          <w:numId w:val="63"/>
        </w:numPr>
        <w:rPr>
          <w:rFonts w:ascii="Times New Roman" w:hAnsi="Times New Roman"/>
          <w:b/>
          <w:sz w:val="24"/>
          <w:szCs w:val="28"/>
        </w:rPr>
      </w:pPr>
      <w:r>
        <w:rPr>
          <w:rFonts w:ascii="Times New Roman" w:hAnsi="Times New Roman"/>
          <w:sz w:val="24"/>
          <w:szCs w:val="28"/>
        </w:rPr>
        <w:t>Преобладание авторитарного стиля, отсутствие заинтересованности ребенком со стороны взрослых.</w:t>
      </w:r>
    </w:p>
    <w:p w14:paraId="49ACB44D">
      <w:pPr>
        <w:pStyle w:val="45"/>
        <w:numPr>
          <w:ilvl w:val="0"/>
          <w:numId w:val="63"/>
        </w:numPr>
        <w:rPr>
          <w:rFonts w:ascii="Times New Roman" w:hAnsi="Times New Roman"/>
          <w:b/>
          <w:sz w:val="24"/>
          <w:szCs w:val="28"/>
        </w:rPr>
      </w:pPr>
      <w:r>
        <w:rPr>
          <w:rFonts w:ascii="Times New Roman" w:hAnsi="Times New Roman"/>
          <w:sz w:val="24"/>
          <w:szCs w:val="28"/>
        </w:rPr>
        <w:t>Недооценка значения закаливания, сокращение длительности пребывания ребенка не свежем воздухе.</w:t>
      </w:r>
    </w:p>
    <w:p w14:paraId="6973C098">
      <w:pPr>
        <w:pStyle w:val="45"/>
        <w:numPr>
          <w:ilvl w:val="0"/>
          <w:numId w:val="63"/>
        </w:numPr>
        <w:rPr>
          <w:rFonts w:ascii="Times New Roman" w:hAnsi="Times New Roman"/>
          <w:b/>
          <w:sz w:val="24"/>
          <w:szCs w:val="28"/>
        </w:rPr>
      </w:pPr>
      <w:r>
        <w:rPr>
          <w:rFonts w:ascii="Times New Roman" w:hAnsi="Times New Roman"/>
          <w:sz w:val="24"/>
          <w:szCs w:val="28"/>
        </w:rPr>
        <w:t>Отсутствие понятных ребенку правил, регулирующих его поведение.</w:t>
      </w:r>
    </w:p>
    <w:p w14:paraId="08C31C82">
      <w:pPr>
        <w:pStyle w:val="45"/>
        <w:numPr>
          <w:ilvl w:val="0"/>
          <w:numId w:val="63"/>
        </w:numPr>
        <w:rPr>
          <w:rFonts w:ascii="Times New Roman" w:hAnsi="Times New Roman"/>
          <w:b/>
          <w:sz w:val="24"/>
          <w:szCs w:val="28"/>
        </w:rPr>
      </w:pPr>
      <w:r>
        <w:rPr>
          <w:rFonts w:ascii="Times New Roman" w:hAnsi="Times New Roman"/>
          <w:sz w:val="24"/>
          <w:szCs w:val="28"/>
        </w:rPr>
        <w:t>Неблагоприятные погодные условия.</w:t>
      </w:r>
    </w:p>
    <w:p w14:paraId="7F0E4158">
      <w:pPr>
        <w:pStyle w:val="45"/>
        <w:numPr>
          <w:ilvl w:val="0"/>
          <w:numId w:val="63"/>
        </w:numPr>
        <w:rPr>
          <w:rFonts w:ascii="Times New Roman" w:hAnsi="Times New Roman"/>
          <w:b/>
          <w:sz w:val="24"/>
          <w:szCs w:val="28"/>
        </w:rPr>
      </w:pPr>
      <w:r>
        <w:rPr>
          <w:rFonts w:ascii="Times New Roman" w:hAnsi="Times New Roman"/>
          <w:sz w:val="24"/>
          <w:szCs w:val="28"/>
        </w:rPr>
        <w:t>Невнимание к ребенку со стороны родителей, асоциальная семейная микросреда.</w:t>
      </w:r>
    </w:p>
    <w:p w14:paraId="714C8B33">
      <w:pPr>
        <w:pStyle w:val="45"/>
        <w:ind w:firstLine="708"/>
        <w:jc w:val="both"/>
        <w:rPr>
          <w:rFonts w:ascii="Times New Roman" w:hAnsi="Times New Roman"/>
          <w:sz w:val="24"/>
          <w:szCs w:val="28"/>
        </w:rPr>
      </w:pPr>
      <w:r>
        <w:rPr>
          <w:rFonts w:ascii="Times New Roman" w:hAnsi="Times New Roman"/>
          <w:sz w:val="24"/>
          <w:szCs w:val="28"/>
        </w:rPr>
        <w:t>Общим источником угроз является информация, неадекватно отражающая окружающий мир, вводящая в заблуждение, в мир иллюзий. Когда взрослые обманывают ребенка, например, убеждают, что мама скоро придет, малыш находится в состоянии напряженного ожидания. Это может привести к психологическому срыву (стрессовое состояние).</w:t>
      </w:r>
    </w:p>
    <w:p w14:paraId="7D71A533">
      <w:pPr>
        <w:pStyle w:val="45"/>
        <w:ind w:firstLine="708"/>
        <w:jc w:val="both"/>
        <w:rPr>
          <w:rFonts w:ascii="Times New Roman" w:hAnsi="Times New Roman"/>
          <w:sz w:val="24"/>
          <w:szCs w:val="28"/>
        </w:rPr>
      </w:pPr>
      <w:r>
        <w:rPr>
          <w:rFonts w:ascii="Times New Roman" w:hAnsi="Times New Roman"/>
          <w:b/>
          <w:sz w:val="24"/>
          <w:szCs w:val="28"/>
        </w:rPr>
        <w:t>Признаки стрессового состояния ребенка</w:t>
      </w:r>
      <w:r>
        <w:rPr>
          <w:rFonts w:ascii="Times New Roman" w:hAnsi="Times New Roman"/>
          <w:sz w:val="24"/>
          <w:szCs w:val="28"/>
        </w:rPr>
        <w:t xml:space="preserve"> при нарушении его психологической безопасности:</w:t>
      </w:r>
    </w:p>
    <w:p w14:paraId="609A088F">
      <w:pPr>
        <w:pStyle w:val="45"/>
        <w:ind w:left="709"/>
        <w:jc w:val="both"/>
        <w:rPr>
          <w:rFonts w:ascii="Times New Roman" w:hAnsi="Times New Roman"/>
          <w:sz w:val="24"/>
          <w:szCs w:val="28"/>
        </w:rPr>
      </w:pPr>
      <w:r>
        <w:rPr>
          <w:rFonts w:ascii="Times New Roman" w:hAnsi="Times New Roman"/>
          <w:sz w:val="24"/>
          <w:szCs w:val="28"/>
        </w:rPr>
        <w:t>- трудность засыпания, беспокойный сон;</w:t>
      </w:r>
    </w:p>
    <w:p w14:paraId="640FED9F">
      <w:pPr>
        <w:pStyle w:val="45"/>
        <w:ind w:left="709"/>
        <w:jc w:val="both"/>
        <w:rPr>
          <w:rFonts w:ascii="Times New Roman" w:hAnsi="Times New Roman"/>
          <w:sz w:val="24"/>
          <w:szCs w:val="28"/>
        </w:rPr>
      </w:pPr>
      <w:r>
        <w:rPr>
          <w:rFonts w:ascii="Times New Roman" w:hAnsi="Times New Roman"/>
          <w:sz w:val="24"/>
          <w:szCs w:val="28"/>
        </w:rPr>
        <w:t>- усталость после нагрузки, которая совсем недавно не утомляла;</w:t>
      </w:r>
    </w:p>
    <w:p w14:paraId="450F399C">
      <w:pPr>
        <w:pStyle w:val="45"/>
        <w:ind w:left="709"/>
        <w:jc w:val="both"/>
        <w:rPr>
          <w:rFonts w:ascii="Times New Roman" w:hAnsi="Times New Roman"/>
          <w:sz w:val="24"/>
          <w:szCs w:val="28"/>
        </w:rPr>
      </w:pPr>
      <w:r>
        <w:rPr>
          <w:rFonts w:ascii="Times New Roman" w:hAnsi="Times New Roman"/>
          <w:sz w:val="24"/>
          <w:szCs w:val="28"/>
        </w:rPr>
        <w:t>- беспричинная обидчивость, плаксивость или, наоборот, повышенная агрессивность;</w:t>
      </w:r>
    </w:p>
    <w:p w14:paraId="0496144D">
      <w:pPr>
        <w:pStyle w:val="45"/>
        <w:ind w:left="709"/>
        <w:jc w:val="both"/>
        <w:rPr>
          <w:rFonts w:ascii="Times New Roman" w:hAnsi="Times New Roman"/>
          <w:sz w:val="24"/>
          <w:szCs w:val="28"/>
        </w:rPr>
      </w:pPr>
      <w:r>
        <w:rPr>
          <w:rFonts w:ascii="Times New Roman" w:hAnsi="Times New Roman"/>
          <w:sz w:val="24"/>
          <w:szCs w:val="28"/>
        </w:rPr>
        <w:t>- рассеянность, невнимательность;</w:t>
      </w:r>
    </w:p>
    <w:p w14:paraId="0B087B00">
      <w:pPr>
        <w:pStyle w:val="45"/>
        <w:ind w:left="709"/>
        <w:jc w:val="both"/>
        <w:rPr>
          <w:rFonts w:ascii="Times New Roman" w:hAnsi="Times New Roman"/>
          <w:sz w:val="24"/>
          <w:szCs w:val="28"/>
        </w:rPr>
      </w:pPr>
      <w:r>
        <w:rPr>
          <w:rFonts w:ascii="Times New Roman" w:hAnsi="Times New Roman"/>
          <w:sz w:val="24"/>
          <w:szCs w:val="28"/>
        </w:rPr>
        <w:t>- беспокойство, непоседливость;</w:t>
      </w:r>
    </w:p>
    <w:p w14:paraId="05FB976B">
      <w:pPr>
        <w:pStyle w:val="45"/>
        <w:ind w:left="709"/>
        <w:jc w:val="both"/>
        <w:rPr>
          <w:rFonts w:ascii="Times New Roman" w:hAnsi="Times New Roman"/>
          <w:sz w:val="24"/>
          <w:szCs w:val="28"/>
        </w:rPr>
      </w:pPr>
      <w:r>
        <w:rPr>
          <w:rFonts w:ascii="Times New Roman" w:hAnsi="Times New Roman"/>
          <w:sz w:val="24"/>
          <w:szCs w:val="28"/>
        </w:rPr>
        <w:t>- отсутствие уверенности в себе, выражающиеся в том, что ребенок все чаще ищет одобрения у взрослых, буквально жмется к ним;</w:t>
      </w:r>
    </w:p>
    <w:p w14:paraId="0496A814">
      <w:pPr>
        <w:pStyle w:val="45"/>
        <w:ind w:left="709"/>
        <w:jc w:val="both"/>
        <w:rPr>
          <w:rFonts w:ascii="Times New Roman" w:hAnsi="Times New Roman"/>
          <w:sz w:val="24"/>
          <w:szCs w:val="28"/>
        </w:rPr>
      </w:pPr>
      <w:r>
        <w:rPr>
          <w:rFonts w:ascii="Times New Roman" w:hAnsi="Times New Roman"/>
          <w:sz w:val="24"/>
          <w:szCs w:val="28"/>
        </w:rPr>
        <w:t>- проявление упрямства;</w:t>
      </w:r>
    </w:p>
    <w:p w14:paraId="226EA1C7">
      <w:pPr>
        <w:pStyle w:val="45"/>
        <w:ind w:left="709"/>
        <w:jc w:val="both"/>
        <w:rPr>
          <w:rFonts w:ascii="Times New Roman" w:hAnsi="Times New Roman"/>
          <w:sz w:val="24"/>
          <w:szCs w:val="28"/>
        </w:rPr>
      </w:pPr>
      <w:r>
        <w:rPr>
          <w:rFonts w:ascii="Times New Roman" w:hAnsi="Times New Roman"/>
          <w:sz w:val="24"/>
          <w:szCs w:val="28"/>
        </w:rPr>
        <w:t>- постоянное сосание соски, пальца или жевание, слишком жадная еда, иногда, наоборот, отмечается стойкое нарушение аппетита;</w:t>
      </w:r>
    </w:p>
    <w:p w14:paraId="7F2D187D">
      <w:pPr>
        <w:pStyle w:val="45"/>
        <w:ind w:left="709"/>
        <w:jc w:val="both"/>
        <w:rPr>
          <w:rFonts w:ascii="Times New Roman" w:hAnsi="Times New Roman"/>
          <w:sz w:val="24"/>
          <w:szCs w:val="28"/>
        </w:rPr>
      </w:pPr>
      <w:r>
        <w:rPr>
          <w:rFonts w:ascii="Times New Roman" w:hAnsi="Times New Roman"/>
          <w:sz w:val="24"/>
          <w:szCs w:val="28"/>
        </w:rPr>
        <w:t>- боязнь контактов, стремление к уединению, отказ участвовать в играх сверстников (часто ребенок бесцельно ходит по комнате, не находя себе занятия);</w:t>
      </w:r>
    </w:p>
    <w:p w14:paraId="18FFB3E2">
      <w:pPr>
        <w:pStyle w:val="45"/>
        <w:ind w:left="709"/>
        <w:jc w:val="both"/>
        <w:rPr>
          <w:rFonts w:ascii="Times New Roman" w:hAnsi="Times New Roman"/>
          <w:sz w:val="24"/>
          <w:szCs w:val="28"/>
        </w:rPr>
      </w:pPr>
      <w:r>
        <w:rPr>
          <w:rFonts w:ascii="Times New Roman" w:hAnsi="Times New Roman"/>
          <w:sz w:val="24"/>
          <w:szCs w:val="28"/>
        </w:rPr>
        <w:t>- подергивание плечами, качание головой, дрожание рук;</w:t>
      </w:r>
    </w:p>
    <w:p w14:paraId="12E95A9A">
      <w:pPr>
        <w:pStyle w:val="45"/>
        <w:ind w:left="709"/>
        <w:jc w:val="both"/>
        <w:rPr>
          <w:rFonts w:ascii="Times New Roman" w:hAnsi="Times New Roman"/>
          <w:sz w:val="24"/>
          <w:szCs w:val="28"/>
        </w:rPr>
      </w:pPr>
      <w:r>
        <w:rPr>
          <w:rFonts w:ascii="Times New Roman" w:hAnsi="Times New Roman"/>
          <w:sz w:val="24"/>
          <w:szCs w:val="28"/>
        </w:rPr>
        <w:t>- снижение массы тела или  ожирение;</w:t>
      </w:r>
    </w:p>
    <w:p w14:paraId="0B9FD575">
      <w:pPr>
        <w:pStyle w:val="45"/>
        <w:ind w:left="709"/>
        <w:jc w:val="both"/>
        <w:rPr>
          <w:rFonts w:ascii="Times New Roman" w:hAnsi="Times New Roman"/>
          <w:sz w:val="24"/>
          <w:szCs w:val="28"/>
        </w:rPr>
      </w:pPr>
      <w:r>
        <w:rPr>
          <w:rFonts w:ascii="Times New Roman" w:hAnsi="Times New Roman"/>
          <w:sz w:val="24"/>
          <w:szCs w:val="28"/>
        </w:rPr>
        <w:t>- повышенная тревожность;</w:t>
      </w:r>
    </w:p>
    <w:p w14:paraId="0044CBE2">
      <w:pPr>
        <w:pStyle w:val="45"/>
        <w:ind w:left="709"/>
        <w:jc w:val="both"/>
        <w:rPr>
          <w:rFonts w:ascii="Times New Roman" w:hAnsi="Times New Roman"/>
          <w:sz w:val="24"/>
          <w:szCs w:val="28"/>
        </w:rPr>
      </w:pPr>
      <w:r>
        <w:rPr>
          <w:rFonts w:ascii="Times New Roman" w:hAnsi="Times New Roman"/>
          <w:sz w:val="24"/>
          <w:szCs w:val="28"/>
        </w:rPr>
        <w:t>- игра половыми органами;</w:t>
      </w:r>
    </w:p>
    <w:p w14:paraId="4A908D8F">
      <w:pPr>
        <w:pStyle w:val="45"/>
        <w:ind w:left="709"/>
        <w:jc w:val="both"/>
        <w:rPr>
          <w:rFonts w:ascii="Times New Roman" w:hAnsi="Times New Roman"/>
          <w:sz w:val="24"/>
          <w:szCs w:val="28"/>
        </w:rPr>
      </w:pPr>
      <w:r>
        <w:rPr>
          <w:rFonts w:ascii="Times New Roman" w:hAnsi="Times New Roman"/>
          <w:sz w:val="24"/>
          <w:szCs w:val="28"/>
        </w:rPr>
        <w:t>- дневное и ночное недержание мочи, которых ранее не наблюдалось.</w:t>
      </w:r>
    </w:p>
    <w:p w14:paraId="673F8E56">
      <w:pPr>
        <w:pStyle w:val="45"/>
        <w:ind w:left="709"/>
        <w:jc w:val="both"/>
        <w:rPr>
          <w:rFonts w:ascii="Times New Roman" w:hAnsi="Times New Roman"/>
          <w:sz w:val="24"/>
          <w:szCs w:val="28"/>
        </w:rPr>
      </w:pPr>
      <w:r>
        <w:rPr>
          <w:rFonts w:ascii="Times New Roman" w:hAnsi="Times New Roman"/>
          <w:sz w:val="24"/>
          <w:szCs w:val="28"/>
        </w:rPr>
        <w:t xml:space="preserve">      Наличие вышеуказанных симптомов свидетельствует о возникновении психосоматических расстройств, которые отрицательно влияют на здоровье малыша.</w:t>
      </w:r>
    </w:p>
    <w:p w14:paraId="7917B450">
      <w:pPr>
        <w:pStyle w:val="45"/>
        <w:ind w:left="709"/>
        <w:rPr>
          <w:rFonts w:ascii="Times New Roman" w:hAnsi="Times New Roman"/>
          <w:b/>
          <w:sz w:val="24"/>
          <w:szCs w:val="28"/>
        </w:rPr>
      </w:pPr>
    </w:p>
    <w:p w14:paraId="21B27F3A">
      <w:pPr>
        <w:pStyle w:val="45"/>
        <w:ind w:left="709"/>
        <w:rPr>
          <w:rFonts w:ascii="Times New Roman" w:hAnsi="Times New Roman"/>
          <w:b/>
          <w:sz w:val="24"/>
          <w:szCs w:val="28"/>
        </w:rPr>
      </w:pPr>
    </w:p>
    <w:p w14:paraId="3EDB9FB3">
      <w:pPr>
        <w:pStyle w:val="45"/>
        <w:ind w:left="709"/>
        <w:rPr>
          <w:rFonts w:ascii="Times New Roman" w:hAnsi="Times New Roman"/>
          <w:b/>
          <w:sz w:val="24"/>
          <w:szCs w:val="28"/>
        </w:rPr>
      </w:pPr>
      <w:r>
        <w:rPr>
          <w:rFonts w:ascii="Times New Roman" w:hAnsi="Times New Roman"/>
          <w:b/>
          <w:sz w:val="24"/>
          <w:szCs w:val="28"/>
        </w:rPr>
        <w:t>Общая система психологической защиты</w:t>
      </w:r>
    </w:p>
    <w:p w14:paraId="028261BB">
      <w:pPr>
        <w:pStyle w:val="45"/>
        <w:numPr>
          <w:ilvl w:val="0"/>
          <w:numId w:val="63"/>
        </w:numPr>
        <w:rPr>
          <w:rFonts w:ascii="Times New Roman" w:hAnsi="Times New Roman"/>
          <w:b/>
          <w:sz w:val="24"/>
          <w:szCs w:val="28"/>
        </w:rPr>
      </w:pPr>
      <w:r>
        <w:rPr>
          <w:rFonts w:ascii="Times New Roman" w:hAnsi="Times New Roman"/>
          <w:sz w:val="24"/>
          <w:szCs w:val="28"/>
        </w:rPr>
        <w:t>Организация режимных моментов, комфортная для психологического состояния детей,обеспечивающих преобладание положительных эмоций в ежедневном распорядке дня каждого ребёнка.</w:t>
      </w:r>
    </w:p>
    <w:p w14:paraId="62FDF663">
      <w:pPr>
        <w:pStyle w:val="45"/>
        <w:numPr>
          <w:ilvl w:val="0"/>
          <w:numId w:val="63"/>
        </w:numPr>
        <w:rPr>
          <w:rFonts w:ascii="Times New Roman" w:hAnsi="Times New Roman"/>
          <w:b/>
          <w:sz w:val="24"/>
          <w:szCs w:val="28"/>
        </w:rPr>
      </w:pPr>
      <w:r>
        <w:rPr>
          <w:rFonts w:ascii="Times New Roman" w:hAnsi="Times New Roman"/>
          <w:sz w:val="24"/>
          <w:szCs w:val="28"/>
        </w:rPr>
        <w:t>Создание  благоприятного психологического климата в группах и в ДОУ в целом;</w:t>
      </w:r>
    </w:p>
    <w:p w14:paraId="4069550F">
      <w:pPr>
        <w:pStyle w:val="45"/>
        <w:numPr>
          <w:ilvl w:val="0"/>
          <w:numId w:val="63"/>
        </w:numPr>
        <w:rPr>
          <w:rFonts w:ascii="Times New Roman" w:hAnsi="Times New Roman"/>
          <w:b/>
          <w:sz w:val="24"/>
          <w:szCs w:val="28"/>
        </w:rPr>
      </w:pPr>
      <w:r>
        <w:rPr>
          <w:rFonts w:ascii="Times New Roman" w:hAnsi="Times New Roman"/>
          <w:sz w:val="24"/>
          <w:szCs w:val="28"/>
        </w:rPr>
        <w:t>Профилактика психоэмоционального состояния средствами физического воспитания: утренняя гимнастика под музыкальное сопровождение, гимнастика после сна, занятия по развитию движений, прогулки, закаливающие процедуры,использование на физкультурных занятиях элементов психогимнастики.</w:t>
      </w:r>
    </w:p>
    <w:p w14:paraId="3A802AF2">
      <w:pPr>
        <w:pStyle w:val="45"/>
        <w:numPr>
          <w:ilvl w:val="0"/>
          <w:numId w:val="63"/>
        </w:numPr>
        <w:rPr>
          <w:rFonts w:ascii="Times New Roman" w:hAnsi="Times New Roman"/>
          <w:b/>
          <w:sz w:val="24"/>
          <w:szCs w:val="28"/>
        </w:rPr>
      </w:pPr>
      <w:r>
        <w:rPr>
          <w:rFonts w:ascii="Times New Roman" w:hAnsi="Times New Roman"/>
          <w:sz w:val="24"/>
          <w:szCs w:val="28"/>
        </w:rPr>
        <w:t>Цветовое и световое решение интерьера, наличие комнатных растений</w:t>
      </w:r>
    </w:p>
    <w:p w14:paraId="6BD5635E">
      <w:pPr>
        <w:pStyle w:val="45"/>
        <w:numPr>
          <w:ilvl w:val="0"/>
          <w:numId w:val="63"/>
        </w:numPr>
        <w:rPr>
          <w:rFonts w:ascii="Times New Roman" w:hAnsi="Times New Roman"/>
          <w:b/>
          <w:sz w:val="24"/>
          <w:szCs w:val="28"/>
        </w:rPr>
      </w:pPr>
      <w:r>
        <w:rPr>
          <w:rFonts w:ascii="Times New Roman" w:hAnsi="Times New Roman"/>
          <w:sz w:val="24"/>
          <w:szCs w:val="28"/>
        </w:rPr>
        <w:t>Игры с водой.</w:t>
      </w:r>
    </w:p>
    <w:p w14:paraId="77C3710C">
      <w:pPr>
        <w:pStyle w:val="45"/>
        <w:numPr>
          <w:ilvl w:val="0"/>
          <w:numId w:val="63"/>
        </w:numPr>
        <w:rPr>
          <w:rFonts w:ascii="Times New Roman" w:hAnsi="Times New Roman"/>
          <w:b/>
          <w:sz w:val="24"/>
          <w:szCs w:val="28"/>
        </w:rPr>
      </w:pPr>
      <w:r>
        <w:rPr>
          <w:rFonts w:ascii="Times New Roman" w:hAnsi="Times New Roman"/>
          <w:sz w:val="24"/>
          <w:szCs w:val="28"/>
        </w:rPr>
        <w:t>Музыкальная терапия: регулярно проводимые музыкальные паузы, занятия, праздники, развлечения, индивидуальные занятия, игра на детских музыкальных инструментах, прослушивание записей.</w:t>
      </w:r>
    </w:p>
    <w:p w14:paraId="22A8FEAB">
      <w:pPr>
        <w:pStyle w:val="45"/>
        <w:numPr>
          <w:ilvl w:val="0"/>
          <w:numId w:val="63"/>
        </w:numPr>
        <w:rPr>
          <w:rFonts w:ascii="Times New Roman" w:hAnsi="Times New Roman"/>
          <w:b/>
          <w:sz w:val="24"/>
          <w:szCs w:val="28"/>
        </w:rPr>
      </w:pPr>
      <w:r>
        <w:rPr>
          <w:rFonts w:ascii="Times New Roman" w:hAnsi="Times New Roman"/>
          <w:sz w:val="24"/>
          <w:szCs w:val="28"/>
        </w:rPr>
        <w:t>Предоставление ребенку максимально возможной в этом возрасте самостоятельности и свободы.</w:t>
      </w:r>
    </w:p>
    <w:p w14:paraId="7CD21907">
      <w:pPr>
        <w:pStyle w:val="45"/>
        <w:numPr>
          <w:ilvl w:val="0"/>
          <w:numId w:val="63"/>
        </w:numPr>
        <w:rPr>
          <w:rFonts w:ascii="Times New Roman" w:hAnsi="Times New Roman"/>
          <w:b/>
          <w:sz w:val="24"/>
          <w:szCs w:val="28"/>
        </w:rPr>
      </w:pPr>
      <w:r>
        <w:rPr>
          <w:rFonts w:ascii="Times New Roman" w:hAnsi="Times New Roman"/>
          <w:sz w:val="24"/>
          <w:szCs w:val="28"/>
        </w:rPr>
        <w:t>Использование психоаналических и личностно ориентированных бесед с детьми с аффективными и невротическими проявлениями.</w:t>
      </w:r>
    </w:p>
    <w:p w14:paraId="624D4AFD">
      <w:pPr>
        <w:pStyle w:val="45"/>
        <w:numPr>
          <w:ilvl w:val="0"/>
          <w:numId w:val="63"/>
        </w:numPr>
        <w:rPr>
          <w:rFonts w:ascii="Times New Roman" w:hAnsi="Times New Roman"/>
          <w:b/>
          <w:sz w:val="24"/>
          <w:szCs w:val="28"/>
        </w:rPr>
      </w:pPr>
      <w:r>
        <w:rPr>
          <w:rFonts w:ascii="Times New Roman" w:hAnsi="Times New Roman"/>
          <w:sz w:val="24"/>
          <w:szCs w:val="28"/>
        </w:rPr>
        <w:t>Контроль за самочувствием и настроением ребенка, своевременная их коррекция.</w:t>
      </w:r>
    </w:p>
    <w:p w14:paraId="78B4E56B">
      <w:pPr>
        <w:pStyle w:val="45"/>
        <w:numPr>
          <w:ilvl w:val="0"/>
          <w:numId w:val="63"/>
        </w:numPr>
        <w:rPr>
          <w:rFonts w:ascii="Times New Roman" w:hAnsi="Times New Roman"/>
          <w:b/>
          <w:sz w:val="24"/>
          <w:szCs w:val="28"/>
        </w:rPr>
      </w:pPr>
      <w:r>
        <w:rPr>
          <w:rFonts w:ascii="Times New Roman" w:hAnsi="Times New Roman"/>
          <w:sz w:val="24"/>
          <w:szCs w:val="28"/>
        </w:rPr>
        <w:t>Правильная организация пространственной предметно-развивающей среды.</w:t>
      </w:r>
    </w:p>
    <w:p w14:paraId="40B9FC69">
      <w:pPr>
        <w:pStyle w:val="45"/>
        <w:numPr>
          <w:ilvl w:val="0"/>
          <w:numId w:val="63"/>
        </w:numPr>
        <w:rPr>
          <w:rFonts w:ascii="Times New Roman" w:hAnsi="Times New Roman"/>
          <w:b/>
          <w:sz w:val="24"/>
          <w:szCs w:val="28"/>
        </w:rPr>
      </w:pPr>
      <w:r>
        <w:rPr>
          <w:rFonts w:ascii="Times New Roman" w:hAnsi="Times New Roman"/>
          <w:sz w:val="24"/>
          <w:szCs w:val="28"/>
        </w:rPr>
        <w:t>Обучение детей приёмам мышечного расслабления – базового условия для аутогенной тренировки.</w:t>
      </w:r>
    </w:p>
    <w:p w14:paraId="5D57649B">
      <w:pPr>
        <w:pStyle w:val="45"/>
        <w:ind w:firstLine="360"/>
        <w:rPr>
          <w:rFonts w:ascii="Times New Roman" w:hAnsi="Times New Roman"/>
          <w:b/>
          <w:color w:val="376092" w:themeColor="accent1" w:themeShade="BF"/>
          <w:sz w:val="24"/>
          <w:szCs w:val="36"/>
        </w:rPr>
      </w:pPr>
      <w:r>
        <w:rPr>
          <w:rFonts w:ascii="Times New Roman" w:hAnsi="Times New Roman"/>
          <w:b/>
          <w:color w:val="376092" w:themeColor="accent1" w:themeShade="BF"/>
          <w:sz w:val="24"/>
          <w:szCs w:val="36"/>
        </w:rPr>
        <w:t>Профилактика плоскостопия и нарушений осанки.</w:t>
      </w:r>
    </w:p>
    <w:p w14:paraId="6789A29C">
      <w:pPr>
        <w:pStyle w:val="45"/>
        <w:ind w:firstLine="708"/>
        <w:rPr>
          <w:rFonts w:ascii="Times New Roman" w:hAnsi="Times New Roman"/>
          <w:sz w:val="24"/>
          <w:szCs w:val="28"/>
        </w:rPr>
      </w:pPr>
      <w:r>
        <w:rPr>
          <w:rFonts w:ascii="Times New Roman" w:hAnsi="Times New Roman"/>
          <w:sz w:val="24"/>
          <w:szCs w:val="28"/>
        </w:rPr>
        <w:t>За последние годы все чаще отмечаются случаи возникновения отклонений в системе опорно-двигательного аппарата у детей дошкольного возраста. И уже для большинства школьников первого класса типичным стало нарушение осанки.</w:t>
      </w:r>
    </w:p>
    <w:p w14:paraId="53BB76C8">
      <w:pPr>
        <w:pStyle w:val="45"/>
        <w:ind w:firstLine="708"/>
        <w:rPr>
          <w:rFonts w:ascii="Times New Roman" w:hAnsi="Times New Roman"/>
          <w:sz w:val="24"/>
          <w:szCs w:val="28"/>
        </w:rPr>
      </w:pPr>
      <w:r>
        <w:rPr>
          <w:rFonts w:ascii="Times New Roman" w:hAnsi="Times New Roman"/>
          <w:b/>
          <w:szCs w:val="24"/>
        </w:rPr>
        <w:t>ОСАНКА</w:t>
      </w:r>
      <w:r>
        <w:rPr>
          <w:rFonts w:ascii="Times New Roman" w:hAnsi="Times New Roman"/>
          <w:szCs w:val="24"/>
        </w:rPr>
        <w:t xml:space="preserve"> — </w:t>
      </w:r>
      <w:r>
        <w:rPr>
          <w:rFonts w:ascii="Times New Roman" w:hAnsi="Times New Roman"/>
          <w:sz w:val="24"/>
          <w:szCs w:val="28"/>
        </w:rPr>
        <w:t>привычное положение тела человека в покое и при движении. Правильная осанка делает фигуру человека красивой и способствует нормальному функционированию двигательного аппарата и всего организма человека. Формирование осанки у человека начинается с первых дней жизни.</w:t>
      </w:r>
    </w:p>
    <w:p w14:paraId="3C643B60">
      <w:pPr>
        <w:pStyle w:val="45"/>
        <w:ind w:firstLine="708"/>
        <w:rPr>
          <w:rFonts w:ascii="Times New Roman" w:hAnsi="Times New Roman"/>
          <w:sz w:val="24"/>
          <w:szCs w:val="28"/>
        </w:rPr>
      </w:pPr>
      <w:r>
        <w:rPr>
          <w:rFonts w:ascii="Times New Roman" w:hAnsi="Times New Roman"/>
          <w:sz w:val="24"/>
          <w:szCs w:val="28"/>
        </w:rPr>
        <w:t>На формирование неправильной осанки большое влияние оказывает состояние нижних конечностей, в частности плоскостопие и детская косолапость.</w:t>
      </w:r>
    </w:p>
    <w:p w14:paraId="3D4462D7">
      <w:pPr>
        <w:pStyle w:val="45"/>
        <w:ind w:firstLine="708"/>
        <w:rPr>
          <w:rFonts w:ascii="Times New Roman" w:hAnsi="Times New Roman"/>
          <w:b/>
          <w:sz w:val="24"/>
          <w:szCs w:val="28"/>
        </w:rPr>
      </w:pPr>
      <w:r>
        <w:rPr>
          <w:rFonts w:ascii="Times New Roman" w:hAnsi="Times New Roman"/>
          <w:b/>
          <w:szCs w:val="24"/>
        </w:rPr>
        <w:t>ПЛОСКОСТОПИЕ</w:t>
      </w:r>
      <w:r>
        <w:rPr>
          <w:rFonts w:ascii="Times New Roman" w:hAnsi="Times New Roman"/>
          <w:szCs w:val="24"/>
        </w:rPr>
        <w:t xml:space="preserve"> — </w:t>
      </w:r>
      <w:r>
        <w:rPr>
          <w:rFonts w:ascii="Times New Roman" w:hAnsi="Times New Roman"/>
          <w:sz w:val="24"/>
          <w:szCs w:val="28"/>
        </w:rPr>
        <w:t>это деформация стопы, в результате которой снижается ее свод.</w:t>
      </w:r>
    </w:p>
    <w:p w14:paraId="6186906B">
      <w:pPr>
        <w:pStyle w:val="45"/>
        <w:ind w:firstLine="708"/>
        <w:rPr>
          <w:rFonts w:ascii="Times New Roman" w:hAnsi="Times New Roman"/>
          <w:sz w:val="24"/>
          <w:szCs w:val="28"/>
        </w:rPr>
      </w:pPr>
      <w:r>
        <w:rPr>
          <w:rFonts w:ascii="Times New Roman" w:hAnsi="Times New Roman"/>
          <w:sz w:val="24"/>
          <w:szCs w:val="28"/>
        </w:rPr>
        <w:t>Своевременное воздействие на формирующуюся осанку в период дошкольного возраста очень важно. Чем раньше начнутся профилактика и коррекция различных видов нарушений осанки, плоскостопия, косолапости, тем больше вероятности того, что у ребенка не возникнет проблем со здоровьем. Вот почему важно, чтобы в детском саду был создан стойкий барьер отклонениям опорно-двигательного аппарата у будущих школьников. При этом наиболее эффективным средством профилактики и коррекции нарушений осанки являются  физические упражнения.</w:t>
      </w:r>
    </w:p>
    <w:p w14:paraId="644F6FF0">
      <w:pPr>
        <w:pStyle w:val="45"/>
        <w:ind w:firstLine="708"/>
        <w:rPr>
          <w:rFonts w:ascii="Times New Roman" w:hAnsi="Times New Roman"/>
          <w:b/>
          <w:sz w:val="24"/>
          <w:szCs w:val="28"/>
        </w:rPr>
      </w:pPr>
    </w:p>
    <w:p w14:paraId="3500A390">
      <w:pPr>
        <w:pStyle w:val="45"/>
        <w:ind w:firstLine="708"/>
        <w:rPr>
          <w:rFonts w:ascii="Times New Roman" w:hAnsi="Times New Roman"/>
          <w:b/>
          <w:sz w:val="24"/>
          <w:szCs w:val="28"/>
        </w:rPr>
      </w:pPr>
    </w:p>
    <w:p w14:paraId="7B455905">
      <w:pPr>
        <w:pStyle w:val="45"/>
        <w:ind w:firstLine="708"/>
        <w:rPr>
          <w:rFonts w:ascii="Times New Roman" w:hAnsi="Times New Roman"/>
          <w:b/>
          <w:sz w:val="24"/>
          <w:szCs w:val="28"/>
        </w:rPr>
      </w:pPr>
      <w:r>
        <w:rPr>
          <w:rFonts w:ascii="Times New Roman" w:hAnsi="Times New Roman"/>
          <w:b/>
          <w:sz w:val="24"/>
          <w:szCs w:val="28"/>
        </w:rPr>
        <w:t>Профилактика плоскостопия</w:t>
      </w:r>
    </w:p>
    <w:p w14:paraId="23CBFA85">
      <w:pPr>
        <w:pStyle w:val="45"/>
        <w:ind w:firstLine="708"/>
        <w:rPr>
          <w:rFonts w:ascii="Times New Roman" w:hAnsi="Times New Roman"/>
          <w:sz w:val="24"/>
          <w:szCs w:val="28"/>
        </w:rPr>
      </w:pPr>
      <w:r>
        <w:rPr>
          <w:rFonts w:ascii="Times New Roman" w:hAnsi="Times New Roman"/>
          <w:b/>
          <w:sz w:val="24"/>
          <w:szCs w:val="28"/>
        </w:rPr>
        <w:t>1.У</w:t>
      </w:r>
      <w:r>
        <w:rPr>
          <w:rFonts w:ascii="Times New Roman" w:hAnsi="Times New Roman"/>
          <w:sz w:val="24"/>
          <w:szCs w:val="28"/>
        </w:rPr>
        <w:t>крепление мышц, поддерживающих свод стопы (ходьба босиком по неровному, но мягкому грунту (песок, земля). В ежедневную утреннюю гимнастику вводятся ряд упражнений (ходьба на носках, пятках, внешнем крае стопы и т.д.).</w:t>
      </w:r>
    </w:p>
    <w:p w14:paraId="4C3B1F5F">
      <w:pPr>
        <w:pStyle w:val="45"/>
        <w:ind w:firstLine="708"/>
        <w:rPr>
          <w:rFonts w:ascii="Times New Roman" w:hAnsi="Times New Roman"/>
          <w:sz w:val="24"/>
          <w:szCs w:val="28"/>
        </w:rPr>
      </w:pPr>
      <w:r>
        <w:rPr>
          <w:rFonts w:ascii="Times New Roman" w:hAnsi="Times New Roman"/>
          <w:sz w:val="24"/>
          <w:szCs w:val="28"/>
        </w:rPr>
        <w:t>2. Ношение рациональной обуви: соответствие обуви длине и ширине стопы; иметь широкий носок и широкий каблук (для дошкольников 0,8 см);</w:t>
      </w:r>
    </w:p>
    <w:p w14:paraId="3C3382F4">
      <w:pPr>
        <w:pStyle w:val="45"/>
        <w:ind w:firstLine="708"/>
        <w:rPr>
          <w:rFonts w:ascii="Times New Roman" w:hAnsi="Times New Roman"/>
          <w:sz w:val="24"/>
          <w:szCs w:val="28"/>
        </w:rPr>
      </w:pPr>
      <w:r>
        <w:rPr>
          <w:rFonts w:ascii="Times New Roman" w:hAnsi="Times New Roman"/>
          <w:sz w:val="24"/>
          <w:szCs w:val="28"/>
        </w:rPr>
        <w:t xml:space="preserve">иметь эластичную подошву(двух-трехлетним менять обувь на большую 2-3 раза в год, каждый раз на номер больше, четырех – два раза); </w:t>
      </w:r>
    </w:p>
    <w:p w14:paraId="0A5A3B22">
      <w:pPr>
        <w:pStyle w:val="45"/>
        <w:ind w:firstLine="708"/>
        <w:rPr>
          <w:rFonts w:ascii="Times New Roman" w:hAnsi="Times New Roman"/>
          <w:b/>
          <w:sz w:val="24"/>
          <w:szCs w:val="28"/>
        </w:rPr>
      </w:pPr>
      <w:r>
        <w:rPr>
          <w:rFonts w:ascii="Times New Roman" w:hAnsi="Times New Roman"/>
          <w:sz w:val="24"/>
          <w:szCs w:val="28"/>
        </w:rPr>
        <w:t>не допускать, чтобы ребенок ходил постоянно в кедах, кроссовках, резиновой обуви; стелька – супинатор.</w:t>
      </w:r>
    </w:p>
    <w:p w14:paraId="49EC37D0">
      <w:pPr>
        <w:pStyle w:val="48"/>
        <w:ind w:left="709"/>
        <w:rPr>
          <w:sz w:val="24"/>
          <w:szCs w:val="28"/>
        </w:rPr>
      </w:pPr>
      <w:r>
        <w:rPr>
          <w:sz w:val="24"/>
          <w:szCs w:val="28"/>
        </w:rPr>
        <w:t>3. Воспитание правильной походки (при ходьбе и стоянии носки смотрят прямо вперед;</w:t>
      </w:r>
    </w:p>
    <w:p w14:paraId="4357F175">
      <w:pPr>
        <w:pStyle w:val="48"/>
        <w:ind w:left="709"/>
        <w:rPr>
          <w:sz w:val="24"/>
          <w:szCs w:val="28"/>
        </w:rPr>
      </w:pPr>
      <w:r>
        <w:rPr>
          <w:sz w:val="24"/>
          <w:szCs w:val="28"/>
        </w:rPr>
        <w:t xml:space="preserve"> нагрузка приходится на пятку, 4 и 5 пальцы, внутренний свод не опускается).</w:t>
      </w:r>
    </w:p>
    <w:p w14:paraId="1E0277F4">
      <w:pPr>
        <w:ind w:firstLine="708"/>
        <w:rPr>
          <w:b/>
          <w:sz w:val="24"/>
          <w:szCs w:val="28"/>
        </w:rPr>
      </w:pPr>
      <w:r>
        <w:rPr>
          <w:b/>
          <w:sz w:val="24"/>
          <w:szCs w:val="28"/>
        </w:rPr>
        <w:t>Профилактика нарушений осанки</w:t>
      </w:r>
    </w:p>
    <w:p w14:paraId="6122A380">
      <w:pPr>
        <w:ind w:firstLine="708"/>
        <w:rPr>
          <w:sz w:val="24"/>
          <w:szCs w:val="28"/>
        </w:rPr>
      </w:pPr>
      <w:r>
        <w:rPr>
          <w:b/>
          <w:sz w:val="24"/>
          <w:szCs w:val="28"/>
        </w:rPr>
        <w:t>1.</w:t>
      </w:r>
      <w:r>
        <w:rPr>
          <w:sz w:val="24"/>
          <w:szCs w:val="28"/>
        </w:rPr>
        <w:t>Правильный подбор мебели, в соответствии с ростом детей.</w:t>
      </w:r>
    </w:p>
    <w:p w14:paraId="6AD11615">
      <w:pPr>
        <w:pStyle w:val="45"/>
        <w:ind w:left="709"/>
        <w:rPr>
          <w:rFonts w:ascii="Times New Roman" w:hAnsi="Times New Roman"/>
          <w:sz w:val="24"/>
          <w:szCs w:val="28"/>
        </w:rPr>
      </w:pPr>
      <w:r>
        <w:rPr>
          <w:rFonts w:ascii="Times New Roman" w:hAnsi="Times New Roman"/>
          <w:sz w:val="24"/>
          <w:szCs w:val="28"/>
        </w:rPr>
        <w:t>2. Правильная организация общего и двигательного режима.</w:t>
      </w:r>
      <w:r>
        <w:rPr>
          <w:rFonts w:ascii="Times New Roman" w:hAnsi="Times New Roman"/>
          <w:sz w:val="24"/>
          <w:szCs w:val="28"/>
        </w:rPr>
        <w:br w:type="textWrapping"/>
      </w:r>
      <w:r>
        <w:rPr>
          <w:rFonts w:ascii="Times New Roman" w:hAnsi="Times New Roman"/>
          <w:sz w:val="24"/>
          <w:szCs w:val="28"/>
        </w:rPr>
        <w:t>3. Контроль за осанкой ребенка в течение всего дня .</w:t>
      </w:r>
    </w:p>
    <w:p w14:paraId="2B2696B6">
      <w:pPr>
        <w:pStyle w:val="45"/>
        <w:ind w:left="709"/>
        <w:rPr>
          <w:rFonts w:ascii="Times New Roman" w:hAnsi="Times New Roman"/>
          <w:sz w:val="24"/>
          <w:szCs w:val="28"/>
        </w:rPr>
      </w:pPr>
      <w:r>
        <w:rPr>
          <w:rFonts w:ascii="Times New Roman" w:hAnsi="Times New Roman"/>
          <w:sz w:val="24"/>
          <w:szCs w:val="28"/>
        </w:rPr>
        <w:t>4. Воспитание  правильных привычных поз при занятиях игрушками и во время сна (опасна поза «калачиком»). Правильная поза во время сна – прямое симметричное положение туловища.</w:t>
      </w:r>
      <w:r>
        <w:rPr>
          <w:rFonts w:ascii="Times New Roman" w:hAnsi="Times New Roman"/>
          <w:sz w:val="24"/>
          <w:szCs w:val="28"/>
        </w:rPr>
        <w:br w:type="textWrapping"/>
      </w:r>
      <w:r>
        <w:rPr>
          <w:rFonts w:ascii="Times New Roman" w:hAnsi="Times New Roman"/>
          <w:sz w:val="24"/>
          <w:szCs w:val="28"/>
        </w:rPr>
        <w:t>5. Постель должна быть жесткой, подушка плоской.</w:t>
      </w:r>
      <w:r>
        <w:rPr>
          <w:rFonts w:ascii="Times New Roman" w:hAnsi="Times New Roman"/>
          <w:sz w:val="24"/>
          <w:szCs w:val="28"/>
        </w:rPr>
        <w:br w:type="textWrapping"/>
      </w:r>
      <w:r>
        <w:rPr>
          <w:rFonts w:ascii="Times New Roman" w:hAnsi="Times New Roman"/>
          <w:sz w:val="24"/>
          <w:szCs w:val="28"/>
        </w:rPr>
        <w:t>6. Смена  позы во время проведения занятий (стоя, сидя, лежа).</w:t>
      </w:r>
      <w:r>
        <w:rPr>
          <w:rFonts w:ascii="Times New Roman" w:hAnsi="Times New Roman"/>
          <w:sz w:val="24"/>
          <w:szCs w:val="28"/>
        </w:rPr>
        <w:br w:type="textWrapping"/>
      </w:r>
      <w:r>
        <w:rPr>
          <w:rFonts w:ascii="Times New Roman" w:hAnsi="Times New Roman"/>
          <w:sz w:val="24"/>
          <w:szCs w:val="28"/>
        </w:rPr>
        <w:t>7. Физминутка – одно из ценных мероприятий в борьбе с утомляемостью детей и длительной нагрузкой на позвоночник.</w:t>
      </w:r>
    </w:p>
    <w:p w14:paraId="3FB8856A">
      <w:pPr>
        <w:pStyle w:val="45"/>
        <w:ind w:left="709"/>
        <w:rPr>
          <w:rFonts w:ascii="Times New Roman" w:hAnsi="Times New Roman"/>
          <w:sz w:val="24"/>
          <w:szCs w:val="28"/>
        </w:rPr>
      </w:pPr>
      <w:r>
        <w:rPr>
          <w:rFonts w:ascii="Times New Roman" w:hAnsi="Times New Roman"/>
          <w:sz w:val="24"/>
          <w:szCs w:val="28"/>
        </w:rPr>
        <w:t>8. Положительно влияют на правильное формирование свода стопы хождение на носочках, на пяточках, на внешней стороне стопы с пальцами загнутыми внутрь.</w:t>
      </w:r>
    </w:p>
    <w:p w14:paraId="52CB391C">
      <w:pPr>
        <w:pStyle w:val="45"/>
        <w:rPr>
          <w:rFonts w:ascii="Times New Roman" w:hAnsi="Times New Roman"/>
          <w:sz w:val="24"/>
          <w:szCs w:val="28"/>
        </w:rPr>
      </w:pPr>
      <w:r>
        <w:rPr>
          <w:rFonts w:ascii="Times New Roman" w:hAnsi="Times New Roman"/>
          <w:sz w:val="24"/>
          <w:szCs w:val="28"/>
        </w:rPr>
        <w:t>Исправление различных видов нарушений осанки – процесс длительный, поэтому легче предупредить заболевание, чем лечить.</w:t>
      </w:r>
    </w:p>
    <w:p w14:paraId="268E7C4E">
      <w:pPr>
        <w:pStyle w:val="45"/>
        <w:ind w:firstLine="708"/>
        <w:jc w:val="both"/>
        <w:rPr>
          <w:rFonts w:ascii="Times New Roman" w:hAnsi="Times New Roman"/>
          <w:b/>
          <w:color w:val="376092" w:themeColor="accent1" w:themeShade="BF"/>
          <w:sz w:val="24"/>
          <w:szCs w:val="36"/>
        </w:rPr>
      </w:pPr>
      <w:r>
        <w:rPr>
          <w:rFonts w:ascii="Times New Roman" w:hAnsi="Times New Roman"/>
          <w:b/>
          <w:color w:val="376092" w:themeColor="accent1" w:themeShade="BF"/>
          <w:sz w:val="24"/>
          <w:szCs w:val="36"/>
        </w:rPr>
        <w:t xml:space="preserve"> Профилактика нарушения зрения.</w:t>
      </w:r>
    </w:p>
    <w:p w14:paraId="3A8D1069">
      <w:pPr>
        <w:pStyle w:val="45"/>
        <w:ind w:firstLine="708"/>
        <w:jc w:val="both"/>
        <w:rPr>
          <w:rFonts w:ascii="Times New Roman" w:hAnsi="Times New Roman"/>
          <w:sz w:val="24"/>
          <w:szCs w:val="28"/>
        </w:rPr>
      </w:pPr>
      <w:r>
        <w:rPr>
          <w:rFonts w:ascii="Times New Roman" w:hAnsi="Times New Roman"/>
          <w:sz w:val="24"/>
          <w:szCs w:val="28"/>
        </w:rPr>
        <w:t>Сейчас детское зрение становится все хуже и хуже, каждому четвертому ребенку в возрасте 6 лет ставится диагноз «близорукость» или предшествующее ей состояние. А способ сберечь детские глазки только один – профилактика нарушения зрения у детей с самого раннего возраста.</w:t>
      </w:r>
    </w:p>
    <w:p w14:paraId="329AEBE4">
      <w:pPr>
        <w:pStyle w:val="45"/>
        <w:ind w:firstLine="360"/>
        <w:jc w:val="both"/>
        <w:rPr>
          <w:rFonts w:ascii="Times New Roman" w:hAnsi="Times New Roman"/>
          <w:sz w:val="24"/>
          <w:szCs w:val="28"/>
        </w:rPr>
      </w:pPr>
      <w:r>
        <w:rPr>
          <w:rFonts w:ascii="Times New Roman" w:hAnsi="Times New Roman"/>
          <w:sz w:val="24"/>
          <w:szCs w:val="28"/>
        </w:rPr>
        <w:t>Профилактика нарушения зрения в ДОУ заключается в следующем:</w:t>
      </w:r>
    </w:p>
    <w:p w14:paraId="044B9C9F">
      <w:pPr>
        <w:pStyle w:val="45"/>
        <w:numPr>
          <w:ilvl w:val="0"/>
          <w:numId w:val="65"/>
        </w:numPr>
        <w:jc w:val="both"/>
        <w:rPr>
          <w:rFonts w:ascii="Times New Roman" w:hAnsi="Times New Roman"/>
          <w:sz w:val="24"/>
          <w:szCs w:val="28"/>
        </w:rPr>
      </w:pPr>
      <w:r>
        <w:rPr>
          <w:rFonts w:ascii="Times New Roman" w:hAnsi="Times New Roman"/>
          <w:b/>
          <w:sz w:val="24"/>
          <w:szCs w:val="28"/>
        </w:rPr>
        <w:t>Контроль за освещением</w:t>
      </w:r>
      <w:r>
        <w:rPr>
          <w:rFonts w:ascii="Times New Roman" w:hAnsi="Times New Roman"/>
          <w:sz w:val="24"/>
          <w:szCs w:val="28"/>
        </w:rPr>
        <w:t xml:space="preserve"> рабочего места на занятиях. Самым лучшим освещением и профилактикой нарушения зрения у детей является дневной свет, падающий из окна  с левой стороны ребенка.</w:t>
      </w:r>
    </w:p>
    <w:p w14:paraId="4A089DFA">
      <w:pPr>
        <w:pStyle w:val="45"/>
        <w:numPr>
          <w:ilvl w:val="0"/>
          <w:numId w:val="65"/>
        </w:numPr>
        <w:jc w:val="both"/>
        <w:rPr>
          <w:rFonts w:ascii="Times New Roman" w:hAnsi="Times New Roman"/>
          <w:sz w:val="24"/>
          <w:szCs w:val="28"/>
        </w:rPr>
      </w:pPr>
      <w:r>
        <w:rPr>
          <w:rFonts w:ascii="Times New Roman" w:hAnsi="Times New Roman"/>
          <w:sz w:val="24"/>
          <w:szCs w:val="28"/>
        </w:rPr>
        <w:t xml:space="preserve">Для сохранения зрения абсолютно необходим </w:t>
      </w:r>
      <w:r>
        <w:rPr>
          <w:rFonts w:ascii="Times New Roman" w:hAnsi="Times New Roman"/>
          <w:b/>
          <w:sz w:val="24"/>
          <w:szCs w:val="28"/>
        </w:rPr>
        <w:t>свежий воздух</w:t>
      </w:r>
      <w:r>
        <w:rPr>
          <w:rFonts w:ascii="Times New Roman" w:hAnsi="Times New Roman"/>
          <w:sz w:val="24"/>
          <w:szCs w:val="28"/>
        </w:rPr>
        <w:t>, который ребенок должен получать постоянно. 3-4 часа в день ребенок должен проводить на улице, причем не сидеть на лавочке, а больше гулять, бегать, двигаться.</w:t>
      </w:r>
    </w:p>
    <w:p w14:paraId="5469EF51">
      <w:pPr>
        <w:pStyle w:val="45"/>
        <w:numPr>
          <w:ilvl w:val="0"/>
          <w:numId w:val="65"/>
        </w:numPr>
        <w:jc w:val="both"/>
        <w:rPr>
          <w:rFonts w:ascii="Times New Roman" w:hAnsi="Times New Roman"/>
          <w:sz w:val="24"/>
          <w:szCs w:val="28"/>
        </w:rPr>
      </w:pPr>
      <w:r>
        <w:rPr>
          <w:rFonts w:ascii="Times New Roman" w:hAnsi="Times New Roman"/>
          <w:sz w:val="24"/>
          <w:szCs w:val="28"/>
        </w:rPr>
        <w:t xml:space="preserve">Укреплять зрение помогают </w:t>
      </w:r>
      <w:r>
        <w:rPr>
          <w:rFonts w:ascii="Times New Roman" w:hAnsi="Times New Roman"/>
          <w:b/>
          <w:sz w:val="24"/>
          <w:szCs w:val="28"/>
        </w:rPr>
        <w:t>витамины</w:t>
      </w:r>
      <w:r>
        <w:rPr>
          <w:rFonts w:ascii="Times New Roman" w:hAnsi="Times New Roman"/>
          <w:sz w:val="24"/>
          <w:szCs w:val="28"/>
        </w:rPr>
        <w:t xml:space="preserve"> А, С, В. Для профилактики нарушения зрения у детей полезно употреблять в пищу овощи и фрукты оранжевого цвета, листовую зелень, пить витаминные чаи (плоды шиповника, рябины, черной смородины, калины, облепихи).</w:t>
      </w:r>
    </w:p>
    <w:p w14:paraId="07081338">
      <w:pPr>
        <w:pStyle w:val="45"/>
        <w:numPr>
          <w:ilvl w:val="0"/>
          <w:numId w:val="65"/>
        </w:numPr>
        <w:jc w:val="both"/>
        <w:rPr>
          <w:rFonts w:ascii="Times New Roman" w:hAnsi="Times New Roman"/>
          <w:sz w:val="24"/>
          <w:szCs w:val="28"/>
        </w:rPr>
      </w:pPr>
      <w:r>
        <w:rPr>
          <w:rFonts w:ascii="Times New Roman" w:hAnsi="Times New Roman"/>
          <w:b/>
          <w:sz w:val="24"/>
          <w:szCs w:val="28"/>
        </w:rPr>
        <w:t>Ограничение для детей время просмотра телевизора и работы за компьютером</w:t>
      </w:r>
      <w:r>
        <w:rPr>
          <w:rFonts w:ascii="Times New Roman" w:hAnsi="Times New Roman"/>
          <w:sz w:val="24"/>
          <w:szCs w:val="28"/>
        </w:rPr>
        <w:t>. Детям до двух лет телевизор смотреть противопоказано вообще.  Допустим просмотр детям с 2-х до 3-х лет – 10 мин, детям с 3-х до 5-ти – 15 мин., с 5 до 7 лет – 20 минут в день.</w:t>
      </w:r>
    </w:p>
    <w:p w14:paraId="62690928">
      <w:pPr>
        <w:pStyle w:val="45"/>
        <w:numPr>
          <w:ilvl w:val="0"/>
          <w:numId w:val="65"/>
        </w:numPr>
        <w:jc w:val="both"/>
        <w:rPr>
          <w:rFonts w:ascii="Times New Roman" w:hAnsi="Times New Roman"/>
          <w:sz w:val="24"/>
          <w:szCs w:val="28"/>
        </w:rPr>
      </w:pPr>
      <w:r>
        <w:rPr>
          <w:rFonts w:ascii="Times New Roman" w:hAnsi="Times New Roman"/>
          <w:sz w:val="24"/>
          <w:szCs w:val="28"/>
        </w:rPr>
        <w:t xml:space="preserve">Обеспечение в ДОУ </w:t>
      </w:r>
      <w:r>
        <w:rPr>
          <w:rFonts w:ascii="Times New Roman" w:hAnsi="Times New Roman"/>
          <w:b/>
          <w:sz w:val="24"/>
          <w:szCs w:val="28"/>
        </w:rPr>
        <w:t>полноценного питания</w:t>
      </w:r>
      <w:r>
        <w:rPr>
          <w:rFonts w:ascii="Times New Roman" w:hAnsi="Times New Roman"/>
          <w:sz w:val="24"/>
          <w:szCs w:val="28"/>
        </w:rPr>
        <w:t>. Зрение зависит от работы соответствующих отделов мозга, а мозг не может нормально функционировать без нормального питания. Для профилактики нарушений зрения детям необходимо употреблять мясо, рыбу, яйца, сливочное масло, орехи и пить много воды.</w:t>
      </w:r>
    </w:p>
    <w:p w14:paraId="34E2645F">
      <w:pPr>
        <w:pStyle w:val="45"/>
        <w:numPr>
          <w:ilvl w:val="0"/>
          <w:numId w:val="65"/>
        </w:numPr>
        <w:jc w:val="both"/>
        <w:rPr>
          <w:rFonts w:ascii="Times New Roman" w:hAnsi="Times New Roman"/>
          <w:sz w:val="24"/>
          <w:szCs w:val="28"/>
        </w:rPr>
      </w:pPr>
      <w:r>
        <w:rPr>
          <w:rFonts w:ascii="Times New Roman" w:hAnsi="Times New Roman"/>
          <w:sz w:val="24"/>
          <w:szCs w:val="28"/>
        </w:rPr>
        <w:t xml:space="preserve">Контроль за тем, чтобы ребенок </w:t>
      </w:r>
      <w:r>
        <w:rPr>
          <w:rFonts w:ascii="Times New Roman" w:hAnsi="Times New Roman"/>
          <w:b/>
          <w:sz w:val="24"/>
          <w:szCs w:val="28"/>
        </w:rPr>
        <w:t>не тер глаза грязными руками</w:t>
      </w:r>
      <w:r>
        <w:rPr>
          <w:rFonts w:ascii="Times New Roman" w:hAnsi="Times New Roman"/>
          <w:sz w:val="24"/>
          <w:szCs w:val="28"/>
        </w:rPr>
        <w:t xml:space="preserve">. Это поможет защитить глаза ребенка от инфекций и воспалений глаз. </w:t>
      </w:r>
    </w:p>
    <w:p w14:paraId="58B8AF0B">
      <w:pPr>
        <w:pStyle w:val="45"/>
        <w:numPr>
          <w:ilvl w:val="0"/>
          <w:numId w:val="65"/>
        </w:numPr>
        <w:jc w:val="both"/>
        <w:rPr>
          <w:rFonts w:ascii="Times New Roman" w:hAnsi="Times New Roman"/>
          <w:sz w:val="24"/>
          <w:szCs w:val="28"/>
        </w:rPr>
      </w:pPr>
      <w:r>
        <w:rPr>
          <w:rFonts w:ascii="Times New Roman" w:hAnsi="Times New Roman"/>
          <w:sz w:val="24"/>
          <w:szCs w:val="28"/>
        </w:rPr>
        <w:t xml:space="preserve">Лучшая профилактика нарушения зрения у детей – это </w:t>
      </w:r>
      <w:r>
        <w:rPr>
          <w:rFonts w:ascii="Times New Roman" w:hAnsi="Times New Roman"/>
          <w:b/>
          <w:sz w:val="24"/>
          <w:szCs w:val="28"/>
        </w:rPr>
        <w:t>специальная гимнастика для глаз</w:t>
      </w:r>
      <w:r>
        <w:rPr>
          <w:rFonts w:ascii="Times New Roman" w:hAnsi="Times New Roman"/>
          <w:sz w:val="24"/>
          <w:szCs w:val="28"/>
        </w:rPr>
        <w:t xml:space="preserve">. </w:t>
      </w:r>
    </w:p>
    <w:p w14:paraId="35F4B611">
      <w:pPr>
        <w:pStyle w:val="45"/>
        <w:ind w:firstLine="708"/>
        <w:jc w:val="both"/>
        <w:rPr>
          <w:rFonts w:ascii="Times New Roman" w:hAnsi="Times New Roman"/>
          <w:sz w:val="24"/>
          <w:szCs w:val="28"/>
        </w:rPr>
      </w:pPr>
      <w:r>
        <w:rPr>
          <w:rFonts w:ascii="Times New Roman" w:hAnsi="Times New Roman"/>
          <w:sz w:val="24"/>
          <w:szCs w:val="28"/>
        </w:rPr>
        <w:t>Профилактика нарушения зрения у детей – очень важная задача. И чем раньше она начинается, тем больше вероятности, что зрение наших детей будет острым как можно дольше.</w:t>
      </w:r>
    </w:p>
    <w:p w14:paraId="37092BBD">
      <w:pPr>
        <w:pStyle w:val="45"/>
        <w:ind w:firstLine="708"/>
        <w:jc w:val="both"/>
        <w:rPr>
          <w:rFonts w:ascii="Times New Roman" w:hAnsi="Times New Roman"/>
          <w:b/>
          <w:color w:val="376092" w:themeColor="accent1" w:themeShade="BF"/>
          <w:sz w:val="24"/>
          <w:szCs w:val="36"/>
        </w:rPr>
      </w:pPr>
      <w:r>
        <w:rPr>
          <w:rFonts w:ascii="Times New Roman" w:hAnsi="Times New Roman"/>
          <w:b/>
          <w:i/>
          <w:sz w:val="36"/>
          <w:szCs w:val="36"/>
        </w:rPr>
        <w:t xml:space="preserve"> </w:t>
      </w:r>
      <w:r>
        <w:rPr>
          <w:rFonts w:ascii="Times New Roman" w:hAnsi="Times New Roman"/>
          <w:b/>
          <w:color w:val="376092" w:themeColor="accent1" w:themeShade="BF"/>
          <w:sz w:val="24"/>
          <w:szCs w:val="36"/>
        </w:rPr>
        <w:t>Профилактика речевых нарушений.</w:t>
      </w:r>
    </w:p>
    <w:p w14:paraId="7BCE4909">
      <w:pPr>
        <w:pStyle w:val="45"/>
        <w:ind w:firstLine="708"/>
        <w:jc w:val="both"/>
        <w:rPr>
          <w:rFonts w:ascii="Times New Roman" w:hAnsi="Times New Roman"/>
          <w:sz w:val="24"/>
          <w:szCs w:val="28"/>
        </w:rPr>
      </w:pPr>
      <w:r>
        <w:rPr>
          <w:rFonts w:ascii="Times New Roman" w:hAnsi="Times New Roman"/>
          <w:sz w:val="24"/>
          <w:szCs w:val="28"/>
        </w:rPr>
        <w:t>В последнее время очень значимой работой в ДОУ является профилактика речевых нарушений у детей дошкольного возраста, так как начало целенаправленной работы в данном направлении помогает предотвратить появление многих нарушений речи у детей. Для профилактики общего недоразвития речи у детей дошкольного возраста очень важно развивать общие речевые навыки. Профилактика речевых нарушений в ДОУ проводиться по следующим направлениям:</w:t>
      </w:r>
    </w:p>
    <w:p w14:paraId="357158CA">
      <w:pPr>
        <w:pStyle w:val="45"/>
        <w:ind w:firstLine="708"/>
        <w:jc w:val="both"/>
        <w:rPr>
          <w:rFonts w:ascii="Times New Roman" w:hAnsi="Times New Roman"/>
          <w:sz w:val="24"/>
          <w:szCs w:val="28"/>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4394"/>
        <w:gridCol w:w="4643"/>
      </w:tblGrid>
      <w:tr w14:paraId="4363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021655BB">
            <w:pPr>
              <w:pStyle w:val="45"/>
              <w:jc w:val="both"/>
              <w:rPr>
                <w:rFonts w:ascii="Times New Roman" w:hAnsi="Times New Roman"/>
                <w:sz w:val="24"/>
                <w:szCs w:val="28"/>
              </w:rPr>
            </w:pPr>
          </w:p>
        </w:tc>
        <w:tc>
          <w:tcPr>
            <w:tcW w:w="4394" w:type="dxa"/>
          </w:tcPr>
          <w:p w14:paraId="3310D920">
            <w:pPr>
              <w:pStyle w:val="45"/>
              <w:jc w:val="center"/>
              <w:rPr>
                <w:rFonts w:ascii="Times New Roman" w:hAnsi="Times New Roman"/>
                <w:b/>
                <w:i/>
                <w:sz w:val="24"/>
                <w:szCs w:val="28"/>
              </w:rPr>
            </w:pPr>
            <w:r>
              <w:rPr>
                <w:rFonts w:ascii="Times New Roman" w:hAnsi="Times New Roman"/>
                <w:b/>
                <w:i/>
                <w:sz w:val="24"/>
                <w:szCs w:val="28"/>
              </w:rPr>
              <w:t>Направление деятельности</w:t>
            </w:r>
          </w:p>
        </w:tc>
        <w:tc>
          <w:tcPr>
            <w:tcW w:w="4643" w:type="dxa"/>
          </w:tcPr>
          <w:p w14:paraId="54EAA634">
            <w:pPr>
              <w:pStyle w:val="45"/>
              <w:jc w:val="center"/>
              <w:rPr>
                <w:rFonts w:ascii="Times New Roman" w:hAnsi="Times New Roman"/>
                <w:b/>
                <w:i/>
                <w:sz w:val="24"/>
                <w:szCs w:val="28"/>
              </w:rPr>
            </w:pPr>
            <w:r>
              <w:rPr>
                <w:rFonts w:ascii="Times New Roman" w:hAnsi="Times New Roman"/>
                <w:b/>
                <w:i/>
                <w:sz w:val="24"/>
                <w:szCs w:val="28"/>
              </w:rPr>
              <w:t>Формы и методы</w:t>
            </w:r>
          </w:p>
        </w:tc>
      </w:tr>
      <w:tr w14:paraId="123D4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54B626D3">
            <w:pPr>
              <w:pStyle w:val="45"/>
              <w:jc w:val="center"/>
              <w:rPr>
                <w:rFonts w:ascii="Times New Roman" w:hAnsi="Times New Roman"/>
                <w:sz w:val="24"/>
                <w:szCs w:val="28"/>
              </w:rPr>
            </w:pPr>
            <w:r>
              <w:rPr>
                <w:rFonts w:ascii="Times New Roman" w:hAnsi="Times New Roman"/>
                <w:sz w:val="24"/>
                <w:szCs w:val="28"/>
              </w:rPr>
              <w:t>1.</w:t>
            </w:r>
          </w:p>
        </w:tc>
        <w:tc>
          <w:tcPr>
            <w:tcW w:w="4394" w:type="dxa"/>
          </w:tcPr>
          <w:p w14:paraId="64E2341C">
            <w:pPr>
              <w:pStyle w:val="45"/>
              <w:jc w:val="both"/>
              <w:rPr>
                <w:rFonts w:ascii="Times New Roman" w:hAnsi="Times New Roman"/>
                <w:sz w:val="24"/>
                <w:szCs w:val="28"/>
              </w:rPr>
            </w:pPr>
            <w:r>
              <w:rPr>
                <w:rFonts w:ascii="Times New Roman" w:hAnsi="Times New Roman"/>
                <w:sz w:val="24"/>
                <w:szCs w:val="28"/>
              </w:rPr>
              <w:t>Развитие речевого дыхания</w:t>
            </w:r>
          </w:p>
        </w:tc>
        <w:tc>
          <w:tcPr>
            <w:tcW w:w="4643" w:type="dxa"/>
          </w:tcPr>
          <w:p w14:paraId="1447D7EB">
            <w:pPr>
              <w:pStyle w:val="45"/>
              <w:jc w:val="both"/>
              <w:rPr>
                <w:rFonts w:ascii="Times New Roman" w:hAnsi="Times New Roman"/>
                <w:sz w:val="24"/>
                <w:szCs w:val="28"/>
              </w:rPr>
            </w:pPr>
            <w:r>
              <w:rPr>
                <w:rFonts w:ascii="Times New Roman" w:hAnsi="Times New Roman"/>
                <w:sz w:val="24"/>
                <w:szCs w:val="28"/>
              </w:rPr>
              <w:t>Дыхательная гимнастика</w:t>
            </w:r>
          </w:p>
        </w:tc>
      </w:tr>
      <w:tr w14:paraId="43C8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0E5CBAFE">
            <w:pPr>
              <w:pStyle w:val="45"/>
              <w:jc w:val="center"/>
              <w:rPr>
                <w:rFonts w:ascii="Times New Roman" w:hAnsi="Times New Roman"/>
                <w:sz w:val="24"/>
                <w:szCs w:val="28"/>
              </w:rPr>
            </w:pPr>
            <w:r>
              <w:rPr>
                <w:rFonts w:ascii="Times New Roman" w:hAnsi="Times New Roman"/>
                <w:sz w:val="24"/>
                <w:szCs w:val="28"/>
              </w:rPr>
              <w:t>2.</w:t>
            </w:r>
          </w:p>
        </w:tc>
        <w:tc>
          <w:tcPr>
            <w:tcW w:w="4394" w:type="dxa"/>
          </w:tcPr>
          <w:p w14:paraId="0ED27EE6">
            <w:pPr>
              <w:pStyle w:val="45"/>
              <w:jc w:val="both"/>
              <w:rPr>
                <w:rFonts w:ascii="Times New Roman" w:hAnsi="Times New Roman"/>
                <w:sz w:val="24"/>
                <w:szCs w:val="28"/>
              </w:rPr>
            </w:pPr>
            <w:r>
              <w:rPr>
                <w:rFonts w:ascii="Times New Roman" w:hAnsi="Times New Roman"/>
                <w:sz w:val="24"/>
                <w:szCs w:val="28"/>
              </w:rPr>
              <w:t xml:space="preserve">Развитие мелкой и общей моторики </w:t>
            </w:r>
          </w:p>
        </w:tc>
        <w:tc>
          <w:tcPr>
            <w:tcW w:w="4643" w:type="dxa"/>
          </w:tcPr>
          <w:p w14:paraId="6CD40432">
            <w:pPr>
              <w:pStyle w:val="45"/>
              <w:jc w:val="both"/>
              <w:rPr>
                <w:rFonts w:ascii="Times New Roman" w:hAnsi="Times New Roman"/>
                <w:sz w:val="24"/>
                <w:szCs w:val="28"/>
              </w:rPr>
            </w:pPr>
            <w:r>
              <w:rPr>
                <w:rFonts w:ascii="Times New Roman" w:hAnsi="Times New Roman"/>
                <w:sz w:val="24"/>
                <w:szCs w:val="28"/>
              </w:rPr>
              <w:t>1. Массаж рук и ладоней с поммощью массажногомячика «Ёжик» и других предметов.</w:t>
            </w:r>
          </w:p>
          <w:p w14:paraId="73FD7AD7">
            <w:pPr>
              <w:pStyle w:val="45"/>
              <w:jc w:val="both"/>
              <w:rPr>
                <w:rFonts w:ascii="Times New Roman" w:hAnsi="Times New Roman"/>
                <w:sz w:val="24"/>
                <w:szCs w:val="28"/>
              </w:rPr>
            </w:pPr>
            <w:r>
              <w:rPr>
                <w:rFonts w:ascii="Times New Roman" w:hAnsi="Times New Roman"/>
                <w:sz w:val="24"/>
                <w:szCs w:val="28"/>
              </w:rPr>
              <w:t>2. Пальчиковые игры.</w:t>
            </w:r>
          </w:p>
          <w:p w14:paraId="7A5C4BF5">
            <w:pPr>
              <w:pStyle w:val="45"/>
              <w:jc w:val="both"/>
              <w:rPr>
                <w:rFonts w:ascii="Times New Roman" w:hAnsi="Times New Roman"/>
                <w:sz w:val="24"/>
                <w:szCs w:val="28"/>
              </w:rPr>
            </w:pPr>
            <w:r>
              <w:rPr>
                <w:rFonts w:ascii="Times New Roman" w:hAnsi="Times New Roman"/>
                <w:sz w:val="24"/>
                <w:szCs w:val="28"/>
              </w:rPr>
              <w:t>3. Пальчиковая гимнастика.</w:t>
            </w:r>
          </w:p>
        </w:tc>
      </w:tr>
      <w:tr w14:paraId="480C9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34" w:type="dxa"/>
          </w:tcPr>
          <w:p w14:paraId="369C67E9">
            <w:pPr>
              <w:pStyle w:val="45"/>
              <w:jc w:val="center"/>
              <w:rPr>
                <w:rFonts w:ascii="Times New Roman" w:hAnsi="Times New Roman"/>
                <w:sz w:val="24"/>
                <w:szCs w:val="28"/>
              </w:rPr>
            </w:pPr>
            <w:r>
              <w:rPr>
                <w:rFonts w:ascii="Times New Roman" w:hAnsi="Times New Roman"/>
                <w:sz w:val="24"/>
                <w:szCs w:val="28"/>
              </w:rPr>
              <w:t>3.</w:t>
            </w:r>
          </w:p>
        </w:tc>
        <w:tc>
          <w:tcPr>
            <w:tcW w:w="4394" w:type="dxa"/>
          </w:tcPr>
          <w:p w14:paraId="0930F43C">
            <w:pPr>
              <w:pStyle w:val="45"/>
              <w:jc w:val="both"/>
              <w:rPr>
                <w:rFonts w:ascii="Times New Roman" w:hAnsi="Times New Roman"/>
                <w:sz w:val="24"/>
                <w:szCs w:val="28"/>
              </w:rPr>
            </w:pPr>
            <w:r>
              <w:rPr>
                <w:rFonts w:ascii="Times New Roman" w:hAnsi="Times New Roman"/>
                <w:sz w:val="24"/>
                <w:szCs w:val="28"/>
              </w:rPr>
              <w:t>Развитие артикуляционной моторики</w:t>
            </w:r>
          </w:p>
        </w:tc>
        <w:tc>
          <w:tcPr>
            <w:tcW w:w="4643" w:type="dxa"/>
          </w:tcPr>
          <w:p w14:paraId="3799DB91">
            <w:pPr>
              <w:pStyle w:val="45"/>
              <w:jc w:val="both"/>
              <w:rPr>
                <w:rFonts w:ascii="Times New Roman" w:hAnsi="Times New Roman"/>
                <w:sz w:val="24"/>
                <w:szCs w:val="28"/>
              </w:rPr>
            </w:pPr>
            <w:r>
              <w:rPr>
                <w:rFonts w:ascii="Times New Roman" w:hAnsi="Times New Roman"/>
                <w:sz w:val="24"/>
                <w:szCs w:val="28"/>
              </w:rPr>
              <w:t xml:space="preserve"> Артикуляционная гимнастика.</w:t>
            </w:r>
          </w:p>
        </w:tc>
      </w:tr>
    </w:tbl>
    <w:p w14:paraId="712B5A5A">
      <w:pPr>
        <w:pStyle w:val="45"/>
        <w:jc w:val="both"/>
        <w:rPr>
          <w:rFonts w:ascii="Times New Roman" w:hAnsi="Times New Roman"/>
          <w:sz w:val="24"/>
          <w:szCs w:val="28"/>
        </w:rPr>
      </w:pPr>
    </w:p>
    <w:p w14:paraId="5F08FE6E">
      <w:pPr>
        <w:pStyle w:val="45"/>
        <w:ind w:firstLine="708"/>
        <w:jc w:val="both"/>
        <w:rPr>
          <w:rFonts w:ascii="Times New Roman" w:hAnsi="Times New Roman"/>
          <w:sz w:val="24"/>
          <w:szCs w:val="28"/>
        </w:rPr>
      </w:pPr>
      <w:r>
        <w:rPr>
          <w:rFonts w:ascii="Times New Roman" w:hAnsi="Times New Roman"/>
          <w:sz w:val="24"/>
          <w:szCs w:val="28"/>
        </w:rPr>
        <w:t>Последовательная и систематическая деятельность по профилактике нарушений речи детей раннего и  дошкольного возраста создает благоприятные условия для нормального развития звуковой стороны речи детей.</w:t>
      </w:r>
    </w:p>
    <w:p w14:paraId="3E4E30E1">
      <w:pPr>
        <w:pStyle w:val="45"/>
        <w:ind w:firstLine="708"/>
        <w:jc w:val="both"/>
        <w:rPr>
          <w:rFonts w:ascii="Times New Roman" w:hAnsi="Times New Roman"/>
          <w:b/>
          <w:sz w:val="28"/>
          <w:szCs w:val="28"/>
        </w:rPr>
      </w:pPr>
    </w:p>
    <w:p w14:paraId="69C2E650">
      <w:pPr>
        <w:pStyle w:val="45"/>
        <w:ind w:left="1545"/>
        <w:rPr>
          <w:rFonts w:ascii="Times New Roman" w:hAnsi="Times New Roman"/>
          <w:b/>
          <w:i/>
          <w:sz w:val="24"/>
          <w:szCs w:val="48"/>
        </w:rPr>
      </w:pPr>
      <w:r>
        <w:rPr>
          <w:rFonts w:ascii="Times New Roman" w:hAnsi="Times New Roman"/>
          <w:b/>
          <w:i/>
          <w:sz w:val="24"/>
          <w:szCs w:val="48"/>
        </w:rPr>
        <w:t>3.Оздоровительная деятельность.</w:t>
      </w:r>
    </w:p>
    <w:p w14:paraId="0BAA32CE">
      <w:pPr>
        <w:pStyle w:val="45"/>
        <w:ind w:firstLine="708"/>
        <w:jc w:val="both"/>
        <w:rPr>
          <w:rFonts w:ascii="Times New Roman" w:hAnsi="Times New Roman"/>
          <w:sz w:val="24"/>
          <w:szCs w:val="28"/>
        </w:rPr>
      </w:pPr>
      <w:r>
        <w:rPr>
          <w:rFonts w:ascii="Times New Roman" w:hAnsi="Times New Roman"/>
          <w:b/>
          <w:sz w:val="24"/>
          <w:szCs w:val="28"/>
          <w:u w:val="single"/>
        </w:rPr>
        <w:t>Оздоровительная деятельность</w:t>
      </w:r>
      <w:r>
        <w:rPr>
          <w:rFonts w:ascii="Times New Roman" w:hAnsi="Times New Roman"/>
          <w:sz w:val="24"/>
          <w:szCs w:val="28"/>
        </w:rPr>
        <w:t xml:space="preserve"> в ДОУ строиться на основе тщательного изучения состояния здоровья каждого ребенка. Она включает в себя систему общеукрепляющих мер для всех детей раннего и дошкольного возраста, которая состоит из определенных лечебно-профилактических мероприятий.</w:t>
      </w:r>
    </w:p>
    <w:p w14:paraId="1E11911B">
      <w:pPr>
        <w:pStyle w:val="45"/>
        <w:ind w:firstLine="708"/>
        <w:jc w:val="both"/>
        <w:rPr>
          <w:rFonts w:ascii="Times New Roman" w:hAnsi="Times New Roman"/>
          <w:sz w:val="24"/>
          <w:szCs w:val="28"/>
        </w:rPr>
      </w:pPr>
      <w:r>
        <w:rPr>
          <w:rFonts w:ascii="Times New Roman" w:hAnsi="Times New Roman"/>
          <w:sz w:val="24"/>
          <w:szCs w:val="28"/>
        </w:rPr>
        <w:t xml:space="preserve"> Для реализации системы общеукрепляющих мер, изучается заболеваемость в ДОУ, составляется графический анализ, на его основании выявляются периоды роста заболеваемости и их объективная закономерность. Это периоды эпидемии гриппа и осеннего, весеннего межсезонья, когда в организме ребенка происходит своеобразная ломка в связи с подготовкой к климатическим условиям.</w:t>
      </w:r>
    </w:p>
    <w:p w14:paraId="7A77B0D1">
      <w:pPr>
        <w:pStyle w:val="45"/>
        <w:ind w:firstLine="708"/>
        <w:jc w:val="both"/>
        <w:rPr>
          <w:rFonts w:ascii="Times New Roman" w:hAnsi="Times New Roman"/>
          <w:sz w:val="24"/>
          <w:szCs w:val="28"/>
        </w:rPr>
      </w:pPr>
      <w:r>
        <w:rPr>
          <w:rFonts w:ascii="Times New Roman" w:hAnsi="Times New Roman"/>
          <w:sz w:val="24"/>
          <w:szCs w:val="28"/>
        </w:rPr>
        <w:t>После этого в ДОУ составляется «План лечебно-профилактических мероприятий»</w:t>
      </w:r>
    </w:p>
    <w:p w14:paraId="294E3054">
      <w:pPr>
        <w:pStyle w:val="45"/>
        <w:jc w:val="center"/>
        <w:rPr>
          <w:rFonts w:ascii="Times New Roman" w:hAnsi="Times New Roman"/>
          <w:b/>
          <w:color w:val="376092" w:themeColor="accent1" w:themeShade="BF"/>
          <w:sz w:val="24"/>
          <w:szCs w:val="32"/>
        </w:rPr>
      </w:pPr>
      <w:r>
        <w:rPr>
          <w:rFonts w:ascii="Times New Roman" w:hAnsi="Times New Roman"/>
          <w:b/>
          <w:color w:val="376092" w:themeColor="accent1" w:themeShade="BF"/>
          <w:sz w:val="24"/>
          <w:szCs w:val="32"/>
        </w:rPr>
        <w:t>План лечебно – профилактических мероприятий  в ДОУ</w:t>
      </w:r>
    </w:p>
    <w:p w14:paraId="569ADFFD">
      <w:pPr>
        <w:pStyle w:val="45"/>
        <w:jc w:val="center"/>
        <w:rPr>
          <w:rFonts w:ascii="Times New Roman" w:hAnsi="Times New Roman"/>
          <w:b/>
          <w:sz w:val="32"/>
          <w:szCs w:val="32"/>
        </w:rPr>
      </w:pPr>
    </w:p>
    <w:tbl>
      <w:tblPr>
        <w:tblStyle w:val="11"/>
        <w:tblW w:w="10844" w:type="dxa"/>
        <w:tblInd w:w="-6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733"/>
        <w:gridCol w:w="2519"/>
        <w:gridCol w:w="2126"/>
        <w:gridCol w:w="3614"/>
      </w:tblGrid>
      <w:tr w14:paraId="560CC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restart"/>
          </w:tcPr>
          <w:p w14:paraId="2B0F5827">
            <w:pPr>
              <w:pStyle w:val="45"/>
              <w:jc w:val="center"/>
              <w:rPr>
                <w:rFonts w:ascii="Times New Roman" w:hAnsi="Times New Roman"/>
                <w:b/>
                <w:i/>
              </w:rPr>
            </w:pPr>
            <w:r>
              <w:rPr>
                <w:rFonts w:ascii="Times New Roman" w:hAnsi="Times New Roman"/>
                <w:b/>
                <w:i/>
              </w:rPr>
              <w:t>Дата проведения</w:t>
            </w:r>
          </w:p>
        </w:tc>
        <w:tc>
          <w:tcPr>
            <w:tcW w:w="1733" w:type="dxa"/>
            <w:vMerge w:val="restart"/>
          </w:tcPr>
          <w:p w14:paraId="7F827542">
            <w:pPr>
              <w:pStyle w:val="45"/>
              <w:jc w:val="center"/>
              <w:rPr>
                <w:rFonts w:ascii="Times New Roman" w:hAnsi="Times New Roman"/>
                <w:b/>
                <w:i/>
              </w:rPr>
            </w:pPr>
            <w:r>
              <w:rPr>
                <w:rFonts w:ascii="Times New Roman" w:hAnsi="Times New Roman"/>
                <w:b/>
                <w:i/>
              </w:rPr>
              <w:t>Периоды</w:t>
            </w:r>
          </w:p>
        </w:tc>
        <w:tc>
          <w:tcPr>
            <w:tcW w:w="4645" w:type="dxa"/>
            <w:gridSpan w:val="2"/>
          </w:tcPr>
          <w:p w14:paraId="724F1911">
            <w:pPr>
              <w:pStyle w:val="45"/>
              <w:jc w:val="center"/>
              <w:rPr>
                <w:rFonts w:ascii="Times New Roman" w:hAnsi="Times New Roman"/>
                <w:b/>
                <w:i/>
              </w:rPr>
            </w:pPr>
            <w:r>
              <w:rPr>
                <w:rFonts w:ascii="Times New Roman" w:hAnsi="Times New Roman"/>
                <w:b/>
                <w:i/>
              </w:rPr>
              <w:t>Мероприятия</w:t>
            </w:r>
          </w:p>
        </w:tc>
        <w:tc>
          <w:tcPr>
            <w:tcW w:w="3614" w:type="dxa"/>
            <w:vMerge w:val="restart"/>
          </w:tcPr>
          <w:p w14:paraId="066872F1">
            <w:pPr>
              <w:pStyle w:val="45"/>
              <w:jc w:val="center"/>
              <w:rPr>
                <w:rFonts w:ascii="Times New Roman" w:hAnsi="Times New Roman"/>
                <w:b/>
                <w:i/>
              </w:rPr>
            </w:pPr>
            <w:r>
              <w:rPr>
                <w:rFonts w:ascii="Times New Roman" w:hAnsi="Times New Roman"/>
                <w:b/>
                <w:i/>
              </w:rPr>
              <w:t>Дозировка</w:t>
            </w:r>
          </w:p>
        </w:tc>
      </w:tr>
      <w:tr w14:paraId="03577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vMerge w:val="continue"/>
          </w:tcPr>
          <w:p w14:paraId="3D9903A8">
            <w:pPr>
              <w:pStyle w:val="45"/>
              <w:jc w:val="center"/>
              <w:rPr>
                <w:rFonts w:ascii="Times New Roman" w:hAnsi="Times New Roman"/>
              </w:rPr>
            </w:pPr>
          </w:p>
        </w:tc>
        <w:tc>
          <w:tcPr>
            <w:tcW w:w="1733" w:type="dxa"/>
            <w:vMerge w:val="continue"/>
          </w:tcPr>
          <w:p w14:paraId="47702717">
            <w:pPr>
              <w:pStyle w:val="45"/>
              <w:jc w:val="center"/>
              <w:rPr>
                <w:rFonts w:ascii="Times New Roman" w:hAnsi="Times New Roman"/>
              </w:rPr>
            </w:pPr>
          </w:p>
        </w:tc>
        <w:tc>
          <w:tcPr>
            <w:tcW w:w="2519" w:type="dxa"/>
          </w:tcPr>
          <w:p w14:paraId="76533E62">
            <w:pPr>
              <w:pStyle w:val="45"/>
              <w:jc w:val="center"/>
              <w:rPr>
                <w:rFonts w:ascii="Times New Roman" w:hAnsi="Times New Roman"/>
              </w:rPr>
            </w:pPr>
            <w:r>
              <w:rPr>
                <w:rFonts w:ascii="Times New Roman" w:hAnsi="Times New Roman"/>
              </w:rPr>
              <w:t>Форма</w:t>
            </w:r>
          </w:p>
        </w:tc>
        <w:tc>
          <w:tcPr>
            <w:tcW w:w="2126" w:type="dxa"/>
          </w:tcPr>
          <w:p w14:paraId="03B8E148">
            <w:pPr>
              <w:pStyle w:val="45"/>
              <w:jc w:val="center"/>
              <w:rPr>
                <w:rFonts w:ascii="Times New Roman" w:hAnsi="Times New Roman"/>
              </w:rPr>
            </w:pPr>
            <w:r>
              <w:rPr>
                <w:rFonts w:ascii="Times New Roman" w:hAnsi="Times New Roman"/>
              </w:rPr>
              <w:t>Метод</w:t>
            </w:r>
          </w:p>
        </w:tc>
        <w:tc>
          <w:tcPr>
            <w:tcW w:w="3614" w:type="dxa"/>
            <w:vMerge w:val="continue"/>
          </w:tcPr>
          <w:p w14:paraId="76E84D96">
            <w:pPr>
              <w:pStyle w:val="45"/>
              <w:jc w:val="center"/>
              <w:rPr>
                <w:rFonts w:ascii="Times New Roman" w:hAnsi="Times New Roman"/>
              </w:rPr>
            </w:pPr>
          </w:p>
        </w:tc>
      </w:tr>
      <w:tr w14:paraId="442A9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5C543DF7">
            <w:pPr>
              <w:pStyle w:val="45"/>
              <w:jc w:val="center"/>
              <w:rPr>
                <w:rFonts w:ascii="Times New Roman" w:hAnsi="Times New Roman"/>
              </w:rPr>
            </w:pPr>
            <w:r>
              <w:rPr>
                <w:rFonts w:ascii="Times New Roman" w:hAnsi="Times New Roman"/>
              </w:rPr>
              <w:t>Сентябрь</w:t>
            </w:r>
          </w:p>
        </w:tc>
        <w:tc>
          <w:tcPr>
            <w:tcW w:w="1733" w:type="dxa"/>
          </w:tcPr>
          <w:p w14:paraId="3F3C9E88">
            <w:pPr>
              <w:pStyle w:val="45"/>
              <w:jc w:val="center"/>
              <w:rPr>
                <w:rFonts w:ascii="Times New Roman" w:hAnsi="Times New Roman"/>
                <w:b/>
              </w:rPr>
            </w:pPr>
            <w:r>
              <w:rPr>
                <w:rFonts w:ascii="Times New Roman" w:hAnsi="Times New Roman"/>
                <w:b/>
                <w:lang w:val="en-US"/>
              </w:rPr>
              <w:t>I</w:t>
            </w:r>
            <w:r>
              <w:rPr>
                <w:rFonts w:ascii="Times New Roman" w:hAnsi="Times New Roman"/>
                <w:b/>
              </w:rPr>
              <w:t>.</w:t>
            </w:r>
            <w:r>
              <w:rPr>
                <w:rFonts w:ascii="Times New Roman" w:hAnsi="Times New Roman"/>
                <w:b/>
                <w:u w:val="single"/>
              </w:rPr>
              <w:t>Подготовительный период</w:t>
            </w:r>
          </w:p>
          <w:p w14:paraId="1C85055D">
            <w:pPr>
              <w:pStyle w:val="45"/>
              <w:jc w:val="center"/>
              <w:rPr>
                <w:rFonts w:ascii="Times New Roman" w:hAnsi="Times New Roman"/>
              </w:rPr>
            </w:pPr>
            <w:r>
              <w:rPr>
                <w:rFonts w:ascii="Times New Roman" w:hAnsi="Times New Roman"/>
              </w:rPr>
              <w:t>(система мер, подготавливающих организм ребенка к предстоящим испытаниям)</w:t>
            </w:r>
          </w:p>
        </w:tc>
        <w:tc>
          <w:tcPr>
            <w:tcW w:w="2519" w:type="dxa"/>
          </w:tcPr>
          <w:p w14:paraId="2355F0D5">
            <w:pPr>
              <w:pStyle w:val="45"/>
              <w:rPr>
                <w:rFonts w:ascii="Times New Roman" w:hAnsi="Times New Roman"/>
                <w:b/>
                <w:i/>
                <w:sz w:val="24"/>
                <w:szCs w:val="28"/>
              </w:rPr>
            </w:pPr>
          </w:p>
          <w:p w14:paraId="366770AE">
            <w:pPr>
              <w:pStyle w:val="45"/>
              <w:rPr>
                <w:rFonts w:ascii="Times New Roman" w:hAnsi="Times New Roman"/>
                <w:b/>
                <w:i/>
                <w:sz w:val="24"/>
                <w:szCs w:val="28"/>
              </w:rPr>
            </w:pPr>
            <w:r>
              <w:rPr>
                <w:rFonts w:ascii="Times New Roman" w:hAnsi="Times New Roman"/>
                <w:b/>
                <w:i/>
                <w:sz w:val="24"/>
                <w:szCs w:val="28"/>
              </w:rPr>
              <w:t>1.Натуропатия</w:t>
            </w:r>
          </w:p>
          <w:p w14:paraId="67A95E91">
            <w:pPr>
              <w:pStyle w:val="45"/>
              <w:jc w:val="center"/>
              <w:rPr>
                <w:rFonts w:ascii="Times New Roman" w:hAnsi="Times New Roman"/>
                <w:b/>
                <w:i/>
                <w:sz w:val="24"/>
                <w:szCs w:val="28"/>
              </w:rPr>
            </w:pPr>
          </w:p>
          <w:p w14:paraId="72FCC0FE">
            <w:pPr>
              <w:pStyle w:val="45"/>
              <w:jc w:val="center"/>
              <w:rPr>
                <w:rFonts w:ascii="Times New Roman" w:hAnsi="Times New Roman"/>
                <w:b/>
                <w:i/>
                <w:sz w:val="24"/>
                <w:szCs w:val="28"/>
              </w:rPr>
            </w:pPr>
          </w:p>
          <w:p w14:paraId="04B4BC57">
            <w:pPr>
              <w:pStyle w:val="45"/>
              <w:jc w:val="center"/>
              <w:rPr>
                <w:rFonts w:ascii="Times New Roman" w:hAnsi="Times New Roman"/>
                <w:b/>
                <w:i/>
                <w:sz w:val="24"/>
                <w:szCs w:val="28"/>
              </w:rPr>
            </w:pPr>
          </w:p>
          <w:p w14:paraId="575A2104">
            <w:pPr>
              <w:pStyle w:val="45"/>
              <w:jc w:val="center"/>
              <w:rPr>
                <w:rFonts w:ascii="Times New Roman" w:hAnsi="Times New Roman"/>
                <w:b/>
                <w:i/>
                <w:sz w:val="24"/>
                <w:szCs w:val="28"/>
              </w:rPr>
            </w:pPr>
          </w:p>
          <w:p w14:paraId="613F6EB3">
            <w:pPr>
              <w:pStyle w:val="45"/>
              <w:jc w:val="center"/>
              <w:rPr>
                <w:rFonts w:ascii="Times New Roman" w:hAnsi="Times New Roman"/>
                <w:b/>
                <w:i/>
                <w:sz w:val="24"/>
                <w:szCs w:val="28"/>
              </w:rPr>
            </w:pPr>
          </w:p>
          <w:p w14:paraId="0D5288E5">
            <w:pPr>
              <w:pStyle w:val="45"/>
              <w:jc w:val="center"/>
              <w:rPr>
                <w:rFonts w:ascii="Times New Roman" w:hAnsi="Times New Roman"/>
                <w:b/>
                <w:i/>
                <w:sz w:val="24"/>
                <w:szCs w:val="28"/>
              </w:rPr>
            </w:pPr>
          </w:p>
          <w:p w14:paraId="0C28FDC2">
            <w:pPr>
              <w:pStyle w:val="45"/>
              <w:jc w:val="center"/>
              <w:rPr>
                <w:rFonts w:ascii="Times New Roman" w:hAnsi="Times New Roman"/>
                <w:b/>
                <w:i/>
                <w:sz w:val="24"/>
                <w:szCs w:val="28"/>
              </w:rPr>
            </w:pPr>
          </w:p>
          <w:p w14:paraId="1B03A190">
            <w:pPr>
              <w:pStyle w:val="45"/>
              <w:jc w:val="center"/>
              <w:rPr>
                <w:rFonts w:ascii="Times New Roman" w:hAnsi="Times New Roman"/>
                <w:b/>
                <w:i/>
                <w:sz w:val="24"/>
                <w:szCs w:val="28"/>
              </w:rPr>
            </w:pPr>
          </w:p>
          <w:p w14:paraId="338CB0A5">
            <w:pPr>
              <w:pStyle w:val="45"/>
              <w:jc w:val="center"/>
              <w:rPr>
                <w:rFonts w:ascii="Times New Roman" w:hAnsi="Times New Roman"/>
                <w:b/>
                <w:i/>
                <w:sz w:val="24"/>
                <w:szCs w:val="28"/>
              </w:rPr>
            </w:pPr>
          </w:p>
          <w:p w14:paraId="3C4F05D3">
            <w:pPr>
              <w:pStyle w:val="45"/>
              <w:rPr>
                <w:rFonts w:ascii="Times New Roman" w:hAnsi="Times New Roman"/>
                <w:b/>
                <w:i/>
                <w:sz w:val="28"/>
                <w:szCs w:val="28"/>
              </w:rPr>
            </w:pPr>
            <w:r>
              <w:rPr>
                <w:rFonts w:ascii="Times New Roman" w:hAnsi="Times New Roman"/>
                <w:b/>
                <w:i/>
                <w:sz w:val="24"/>
                <w:szCs w:val="28"/>
              </w:rPr>
              <w:t>2.Санитарно-эпидемологический режим</w:t>
            </w:r>
          </w:p>
        </w:tc>
        <w:tc>
          <w:tcPr>
            <w:tcW w:w="2126" w:type="dxa"/>
          </w:tcPr>
          <w:p w14:paraId="25282DE7">
            <w:pPr>
              <w:pStyle w:val="45"/>
              <w:rPr>
                <w:rFonts w:ascii="Times New Roman" w:hAnsi="Times New Roman"/>
              </w:rPr>
            </w:pPr>
          </w:p>
          <w:p w14:paraId="2258E6F0">
            <w:pPr>
              <w:pStyle w:val="45"/>
              <w:jc w:val="center"/>
              <w:rPr>
                <w:rFonts w:ascii="Times New Roman" w:hAnsi="Times New Roman"/>
              </w:rPr>
            </w:pPr>
            <w:r>
              <w:rPr>
                <w:rFonts w:ascii="Times New Roman" w:hAnsi="Times New Roman"/>
              </w:rPr>
              <w:t>- Волшебный массаж</w:t>
            </w:r>
          </w:p>
          <w:p w14:paraId="35512551">
            <w:pPr>
              <w:pStyle w:val="45"/>
              <w:jc w:val="center"/>
              <w:rPr>
                <w:rFonts w:ascii="Times New Roman" w:hAnsi="Times New Roman"/>
              </w:rPr>
            </w:pPr>
          </w:p>
          <w:p w14:paraId="76845DBF">
            <w:pPr>
              <w:pStyle w:val="45"/>
              <w:jc w:val="center"/>
              <w:rPr>
                <w:rFonts w:ascii="Times New Roman" w:hAnsi="Times New Roman"/>
              </w:rPr>
            </w:pPr>
          </w:p>
          <w:p w14:paraId="7069679D">
            <w:pPr>
              <w:pStyle w:val="45"/>
              <w:rPr>
                <w:rFonts w:ascii="Times New Roman" w:hAnsi="Times New Roman"/>
              </w:rPr>
            </w:pPr>
          </w:p>
          <w:p w14:paraId="0101EE28">
            <w:pPr>
              <w:pStyle w:val="45"/>
              <w:rPr>
                <w:rFonts w:ascii="Times New Roman" w:hAnsi="Times New Roman"/>
              </w:rPr>
            </w:pPr>
          </w:p>
          <w:p w14:paraId="6AF6632F">
            <w:pPr>
              <w:pStyle w:val="45"/>
              <w:rPr>
                <w:rFonts w:ascii="Times New Roman" w:hAnsi="Times New Roman"/>
              </w:rPr>
            </w:pPr>
            <w:r>
              <w:rPr>
                <w:rFonts w:ascii="Times New Roman" w:hAnsi="Times New Roman"/>
              </w:rPr>
              <w:t>- Дыхательная гимнастика</w:t>
            </w:r>
          </w:p>
          <w:p w14:paraId="52A54684">
            <w:pPr>
              <w:pStyle w:val="45"/>
              <w:jc w:val="center"/>
              <w:rPr>
                <w:rFonts w:ascii="Times New Roman" w:hAnsi="Times New Roman"/>
              </w:rPr>
            </w:pPr>
          </w:p>
          <w:p w14:paraId="58E79914">
            <w:pPr>
              <w:pStyle w:val="45"/>
              <w:jc w:val="center"/>
              <w:rPr>
                <w:rFonts w:ascii="Times New Roman" w:hAnsi="Times New Roman"/>
              </w:rPr>
            </w:pPr>
          </w:p>
          <w:p w14:paraId="339B3EB5">
            <w:pPr>
              <w:pStyle w:val="45"/>
              <w:rPr>
                <w:rFonts w:ascii="Times New Roman" w:hAnsi="Times New Roman"/>
              </w:rPr>
            </w:pPr>
          </w:p>
          <w:p w14:paraId="7FBFBC46">
            <w:pPr>
              <w:pStyle w:val="45"/>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tc>
        <w:tc>
          <w:tcPr>
            <w:tcW w:w="3614" w:type="dxa"/>
          </w:tcPr>
          <w:p w14:paraId="675AE3CA">
            <w:pPr>
              <w:pStyle w:val="45"/>
              <w:rPr>
                <w:rFonts w:ascii="Times New Roman" w:hAnsi="Times New Roman"/>
              </w:rPr>
            </w:pPr>
          </w:p>
          <w:p w14:paraId="57AAB4CB">
            <w:pPr>
              <w:pStyle w:val="45"/>
              <w:rPr>
                <w:rFonts w:ascii="Times New Roman" w:hAnsi="Times New Roman"/>
              </w:rPr>
            </w:pPr>
            <w:r>
              <w:rPr>
                <w:rFonts w:ascii="Times New Roman" w:hAnsi="Times New Roman"/>
              </w:rPr>
              <w:t>1 раз в день во время оздоровительного получаса</w:t>
            </w:r>
          </w:p>
          <w:p w14:paraId="1F6E090D">
            <w:pPr>
              <w:pStyle w:val="45"/>
              <w:jc w:val="center"/>
              <w:rPr>
                <w:rFonts w:ascii="Times New Roman" w:hAnsi="Times New Roman"/>
              </w:rPr>
            </w:pPr>
          </w:p>
          <w:p w14:paraId="256851EC">
            <w:pPr>
              <w:pStyle w:val="45"/>
              <w:rPr>
                <w:rFonts w:ascii="Times New Roman" w:hAnsi="Times New Roman"/>
              </w:rPr>
            </w:pPr>
            <w:r>
              <w:rPr>
                <w:rFonts w:ascii="Times New Roman" w:hAnsi="Times New Roman"/>
              </w:rPr>
              <w:t>2 раза в день во время утренней гимнастики и гимнастики после сна</w:t>
            </w:r>
          </w:p>
          <w:p w14:paraId="3CB60718">
            <w:pPr>
              <w:pStyle w:val="45"/>
              <w:jc w:val="center"/>
              <w:rPr>
                <w:rFonts w:ascii="Times New Roman" w:hAnsi="Times New Roman"/>
              </w:rPr>
            </w:pPr>
          </w:p>
          <w:p w14:paraId="14212FB5">
            <w:pPr>
              <w:pStyle w:val="45"/>
              <w:rPr>
                <w:rFonts w:ascii="Times New Roman" w:hAnsi="Times New Roman"/>
              </w:rPr>
            </w:pPr>
            <w:r>
              <w:rPr>
                <w:rFonts w:ascii="Times New Roman" w:hAnsi="Times New Roman"/>
              </w:rPr>
              <w:t>Согласно графика</w:t>
            </w:r>
          </w:p>
          <w:p w14:paraId="34B9587E">
            <w:pPr>
              <w:jc w:val="center"/>
            </w:pPr>
          </w:p>
          <w:p w14:paraId="15F533CA">
            <w:pPr>
              <w:jc w:val="center"/>
            </w:pPr>
          </w:p>
          <w:p w14:paraId="55775C26">
            <w:pPr>
              <w:jc w:val="center"/>
            </w:pPr>
          </w:p>
          <w:p w14:paraId="100F7BC6">
            <w:pPr>
              <w:jc w:val="center"/>
            </w:pPr>
          </w:p>
        </w:tc>
      </w:tr>
      <w:tr w14:paraId="4B8E1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557236C6">
            <w:pPr>
              <w:pStyle w:val="45"/>
              <w:jc w:val="center"/>
              <w:rPr>
                <w:rFonts w:ascii="Times New Roman" w:hAnsi="Times New Roman"/>
              </w:rPr>
            </w:pPr>
            <w:r>
              <w:rPr>
                <w:rFonts w:ascii="Times New Roman" w:hAnsi="Times New Roman"/>
              </w:rPr>
              <w:t>Октябрь - ноябрь</w:t>
            </w:r>
          </w:p>
        </w:tc>
        <w:tc>
          <w:tcPr>
            <w:tcW w:w="1733" w:type="dxa"/>
          </w:tcPr>
          <w:p w14:paraId="6B8B3317">
            <w:pPr>
              <w:pStyle w:val="45"/>
              <w:jc w:val="center"/>
              <w:rPr>
                <w:rFonts w:ascii="Times New Roman" w:hAnsi="Times New Roman"/>
                <w:b/>
              </w:rPr>
            </w:pPr>
            <w:r>
              <w:rPr>
                <w:rFonts w:ascii="Times New Roman" w:hAnsi="Times New Roman"/>
                <w:b/>
                <w:lang w:val="en-US"/>
              </w:rPr>
              <w:t>II</w:t>
            </w:r>
            <w:r>
              <w:rPr>
                <w:rFonts w:ascii="Times New Roman" w:hAnsi="Times New Roman"/>
                <w:b/>
              </w:rPr>
              <w:t>.</w:t>
            </w:r>
            <w:r>
              <w:rPr>
                <w:rFonts w:ascii="Times New Roman" w:hAnsi="Times New Roman"/>
                <w:b/>
                <w:u w:val="single"/>
              </w:rPr>
              <w:t>Период повышенной заболеваемости</w:t>
            </w:r>
          </w:p>
          <w:p w14:paraId="4E2C9B3D">
            <w:pPr>
              <w:pStyle w:val="45"/>
              <w:jc w:val="center"/>
              <w:rPr>
                <w:rFonts w:ascii="Times New Roman" w:hAnsi="Times New Roman"/>
              </w:rPr>
            </w:pPr>
            <w:r>
              <w:rPr>
                <w:rFonts w:ascii="Times New Roman" w:hAnsi="Times New Roman"/>
              </w:rPr>
              <w:t>(профилактические средства, позволяющие удержать организм ребенка в нормальном состоянии, т.е. средства первого реагирования)</w:t>
            </w:r>
          </w:p>
        </w:tc>
        <w:tc>
          <w:tcPr>
            <w:tcW w:w="2519" w:type="dxa"/>
          </w:tcPr>
          <w:p w14:paraId="750916BB">
            <w:pPr>
              <w:pStyle w:val="45"/>
              <w:rPr>
                <w:rFonts w:ascii="Times New Roman" w:hAnsi="Times New Roman"/>
                <w:b/>
                <w:i/>
                <w:sz w:val="24"/>
                <w:szCs w:val="28"/>
              </w:rPr>
            </w:pPr>
          </w:p>
          <w:p w14:paraId="11980652">
            <w:pPr>
              <w:pStyle w:val="45"/>
              <w:rPr>
                <w:rFonts w:ascii="Times New Roman" w:hAnsi="Times New Roman"/>
                <w:b/>
                <w:i/>
                <w:sz w:val="24"/>
                <w:szCs w:val="28"/>
              </w:rPr>
            </w:pPr>
            <w:r>
              <w:rPr>
                <w:rFonts w:ascii="Times New Roman" w:hAnsi="Times New Roman"/>
                <w:b/>
                <w:i/>
                <w:sz w:val="24"/>
                <w:szCs w:val="28"/>
              </w:rPr>
              <w:t>1.Натуропатия</w:t>
            </w:r>
          </w:p>
          <w:p w14:paraId="37E3E315">
            <w:pPr>
              <w:pStyle w:val="45"/>
              <w:jc w:val="center"/>
              <w:rPr>
                <w:rFonts w:ascii="Times New Roman" w:hAnsi="Times New Roman"/>
                <w:b/>
                <w:i/>
                <w:sz w:val="24"/>
                <w:szCs w:val="28"/>
              </w:rPr>
            </w:pPr>
          </w:p>
          <w:p w14:paraId="7BAE4D03">
            <w:pPr>
              <w:pStyle w:val="45"/>
              <w:jc w:val="center"/>
              <w:rPr>
                <w:rFonts w:ascii="Times New Roman" w:hAnsi="Times New Roman"/>
                <w:b/>
                <w:i/>
                <w:sz w:val="24"/>
                <w:szCs w:val="28"/>
              </w:rPr>
            </w:pPr>
          </w:p>
          <w:p w14:paraId="3BB891AE">
            <w:pPr>
              <w:pStyle w:val="45"/>
              <w:jc w:val="center"/>
              <w:rPr>
                <w:rFonts w:ascii="Times New Roman" w:hAnsi="Times New Roman"/>
                <w:b/>
                <w:i/>
                <w:sz w:val="24"/>
                <w:szCs w:val="28"/>
              </w:rPr>
            </w:pPr>
          </w:p>
          <w:p w14:paraId="147D344D">
            <w:pPr>
              <w:pStyle w:val="45"/>
              <w:jc w:val="center"/>
              <w:rPr>
                <w:rFonts w:ascii="Times New Roman" w:hAnsi="Times New Roman"/>
                <w:b/>
                <w:i/>
                <w:sz w:val="24"/>
                <w:szCs w:val="28"/>
              </w:rPr>
            </w:pPr>
          </w:p>
          <w:p w14:paraId="1C42110F">
            <w:pPr>
              <w:pStyle w:val="45"/>
              <w:jc w:val="center"/>
              <w:rPr>
                <w:rFonts w:ascii="Times New Roman" w:hAnsi="Times New Roman"/>
                <w:b/>
                <w:i/>
                <w:sz w:val="24"/>
                <w:szCs w:val="28"/>
              </w:rPr>
            </w:pPr>
          </w:p>
          <w:p w14:paraId="3CF6C874">
            <w:pPr>
              <w:pStyle w:val="45"/>
              <w:jc w:val="center"/>
              <w:rPr>
                <w:rFonts w:ascii="Times New Roman" w:hAnsi="Times New Roman"/>
                <w:b/>
                <w:i/>
                <w:sz w:val="24"/>
                <w:szCs w:val="28"/>
              </w:rPr>
            </w:pPr>
          </w:p>
          <w:p w14:paraId="322F18C0">
            <w:pPr>
              <w:pStyle w:val="45"/>
              <w:jc w:val="center"/>
              <w:rPr>
                <w:rFonts w:ascii="Times New Roman" w:hAnsi="Times New Roman"/>
                <w:b/>
                <w:i/>
                <w:sz w:val="24"/>
                <w:szCs w:val="28"/>
              </w:rPr>
            </w:pPr>
          </w:p>
          <w:p w14:paraId="6C965799">
            <w:pPr>
              <w:pStyle w:val="45"/>
              <w:jc w:val="center"/>
              <w:rPr>
                <w:rFonts w:ascii="Times New Roman" w:hAnsi="Times New Roman"/>
                <w:b/>
                <w:i/>
                <w:sz w:val="24"/>
                <w:szCs w:val="28"/>
              </w:rPr>
            </w:pPr>
          </w:p>
          <w:p w14:paraId="5C7C8203">
            <w:pPr>
              <w:pStyle w:val="45"/>
              <w:jc w:val="center"/>
              <w:rPr>
                <w:rFonts w:ascii="Times New Roman" w:hAnsi="Times New Roman"/>
                <w:b/>
                <w:i/>
                <w:sz w:val="24"/>
                <w:szCs w:val="28"/>
              </w:rPr>
            </w:pPr>
          </w:p>
          <w:p w14:paraId="7848CF82">
            <w:pPr>
              <w:pStyle w:val="45"/>
              <w:rPr>
                <w:rFonts w:ascii="Times New Roman" w:hAnsi="Times New Roman"/>
                <w:b/>
                <w:i/>
                <w:sz w:val="28"/>
                <w:szCs w:val="28"/>
              </w:rPr>
            </w:pPr>
            <w:r>
              <w:rPr>
                <w:rFonts w:ascii="Times New Roman" w:hAnsi="Times New Roman"/>
                <w:b/>
                <w:i/>
                <w:sz w:val="24"/>
                <w:szCs w:val="28"/>
              </w:rPr>
              <w:t>2.Санитарно-эпидемологический режим</w:t>
            </w:r>
          </w:p>
        </w:tc>
        <w:tc>
          <w:tcPr>
            <w:tcW w:w="2126" w:type="dxa"/>
          </w:tcPr>
          <w:p w14:paraId="27A2D808">
            <w:pPr>
              <w:pStyle w:val="45"/>
              <w:rPr>
                <w:rFonts w:ascii="Times New Roman" w:hAnsi="Times New Roman"/>
              </w:rPr>
            </w:pPr>
          </w:p>
          <w:p w14:paraId="3E8131DA">
            <w:pPr>
              <w:pStyle w:val="45"/>
              <w:jc w:val="center"/>
              <w:rPr>
                <w:rFonts w:ascii="Times New Roman" w:hAnsi="Times New Roman"/>
              </w:rPr>
            </w:pPr>
            <w:r>
              <w:rPr>
                <w:rFonts w:ascii="Times New Roman" w:hAnsi="Times New Roman"/>
              </w:rPr>
              <w:t>- Волшебный массаж</w:t>
            </w:r>
          </w:p>
          <w:p w14:paraId="0DBA705B">
            <w:pPr>
              <w:pStyle w:val="45"/>
              <w:jc w:val="center"/>
              <w:rPr>
                <w:rFonts w:ascii="Times New Roman" w:hAnsi="Times New Roman"/>
              </w:rPr>
            </w:pPr>
          </w:p>
          <w:p w14:paraId="23099EA3">
            <w:pPr>
              <w:pStyle w:val="45"/>
              <w:jc w:val="center"/>
              <w:rPr>
                <w:rFonts w:ascii="Times New Roman" w:hAnsi="Times New Roman"/>
              </w:rPr>
            </w:pPr>
          </w:p>
          <w:p w14:paraId="30817296">
            <w:pPr>
              <w:pStyle w:val="45"/>
              <w:rPr>
                <w:rFonts w:ascii="Times New Roman" w:hAnsi="Times New Roman"/>
              </w:rPr>
            </w:pPr>
          </w:p>
          <w:p w14:paraId="76EC7B4E">
            <w:pPr>
              <w:pStyle w:val="45"/>
              <w:rPr>
                <w:rFonts w:ascii="Times New Roman" w:hAnsi="Times New Roman"/>
              </w:rPr>
            </w:pPr>
          </w:p>
          <w:p w14:paraId="5013C43F">
            <w:pPr>
              <w:pStyle w:val="45"/>
              <w:rPr>
                <w:rFonts w:ascii="Times New Roman" w:hAnsi="Times New Roman"/>
              </w:rPr>
            </w:pPr>
            <w:r>
              <w:rPr>
                <w:rFonts w:ascii="Times New Roman" w:hAnsi="Times New Roman"/>
              </w:rPr>
              <w:t>- Дыхательная гимнастика</w:t>
            </w:r>
          </w:p>
          <w:p w14:paraId="19C9A8D0">
            <w:pPr>
              <w:pStyle w:val="45"/>
              <w:jc w:val="center"/>
              <w:rPr>
                <w:rFonts w:ascii="Times New Roman" w:hAnsi="Times New Roman"/>
              </w:rPr>
            </w:pPr>
          </w:p>
          <w:p w14:paraId="5198CB9E">
            <w:pPr>
              <w:pStyle w:val="45"/>
              <w:jc w:val="center"/>
              <w:rPr>
                <w:rFonts w:ascii="Times New Roman" w:hAnsi="Times New Roman"/>
              </w:rPr>
            </w:pPr>
          </w:p>
          <w:p w14:paraId="6418E4A7">
            <w:pPr>
              <w:pStyle w:val="45"/>
              <w:rPr>
                <w:rFonts w:ascii="Times New Roman" w:hAnsi="Times New Roman"/>
              </w:rPr>
            </w:pPr>
          </w:p>
          <w:p w14:paraId="465ED6BB">
            <w:pPr>
              <w:pStyle w:val="45"/>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tc>
        <w:tc>
          <w:tcPr>
            <w:tcW w:w="3614" w:type="dxa"/>
          </w:tcPr>
          <w:p w14:paraId="313BA6DC">
            <w:pPr>
              <w:pStyle w:val="45"/>
              <w:rPr>
                <w:rFonts w:ascii="Times New Roman" w:hAnsi="Times New Roman"/>
              </w:rPr>
            </w:pPr>
          </w:p>
          <w:p w14:paraId="6B410D7D">
            <w:pPr>
              <w:pStyle w:val="45"/>
              <w:rPr>
                <w:rFonts w:ascii="Times New Roman" w:hAnsi="Times New Roman"/>
              </w:rPr>
            </w:pPr>
            <w:r>
              <w:rPr>
                <w:rFonts w:ascii="Times New Roman" w:hAnsi="Times New Roman"/>
              </w:rPr>
              <w:t>1 раз в день во время оздоровительного получаса</w:t>
            </w:r>
          </w:p>
          <w:p w14:paraId="01351B15">
            <w:pPr>
              <w:pStyle w:val="45"/>
              <w:jc w:val="center"/>
              <w:rPr>
                <w:rFonts w:ascii="Times New Roman" w:hAnsi="Times New Roman"/>
              </w:rPr>
            </w:pPr>
          </w:p>
          <w:p w14:paraId="16736A17">
            <w:pPr>
              <w:pStyle w:val="45"/>
              <w:rPr>
                <w:rFonts w:ascii="Times New Roman" w:hAnsi="Times New Roman"/>
              </w:rPr>
            </w:pPr>
            <w:r>
              <w:rPr>
                <w:rFonts w:ascii="Times New Roman" w:hAnsi="Times New Roman"/>
              </w:rPr>
              <w:t>2 раза в день во время утренней гимнастики и гимнастики после сна</w:t>
            </w:r>
          </w:p>
          <w:p w14:paraId="2D6611EE">
            <w:pPr>
              <w:pStyle w:val="45"/>
              <w:jc w:val="center"/>
              <w:rPr>
                <w:rFonts w:ascii="Times New Roman" w:hAnsi="Times New Roman"/>
              </w:rPr>
            </w:pPr>
          </w:p>
          <w:p w14:paraId="6527B0D5">
            <w:pPr>
              <w:pStyle w:val="45"/>
              <w:rPr>
                <w:rFonts w:ascii="Times New Roman" w:hAnsi="Times New Roman"/>
              </w:rPr>
            </w:pPr>
            <w:r>
              <w:rPr>
                <w:rFonts w:ascii="Times New Roman" w:hAnsi="Times New Roman"/>
              </w:rPr>
              <w:t>Согласно графика</w:t>
            </w:r>
          </w:p>
          <w:p w14:paraId="384FFB29">
            <w:pPr>
              <w:jc w:val="center"/>
            </w:pPr>
          </w:p>
          <w:p w14:paraId="57E4389E">
            <w:pPr>
              <w:jc w:val="center"/>
            </w:pPr>
          </w:p>
          <w:p w14:paraId="23D75C8A">
            <w:pPr>
              <w:jc w:val="center"/>
            </w:pPr>
          </w:p>
          <w:p w14:paraId="2C29E6AF">
            <w:pPr>
              <w:jc w:val="center"/>
            </w:pPr>
          </w:p>
        </w:tc>
      </w:tr>
      <w:tr w14:paraId="22D7A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7B68716F">
            <w:pPr>
              <w:pStyle w:val="45"/>
              <w:jc w:val="center"/>
              <w:rPr>
                <w:rFonts w:ascii="Times New Roman" w:hAnsi="Times New Roman"/>
              </w:rPr>
            </w:pPr>
            <w:r>
              <w:rPr>
                <w:rFonts w:ascii="Times New Roman" w:hAnsi="Times New Roman"/>
              </w:rPr>
              <w:t>Декабрь - январь</w:t>
            </w:r>
          </w:p>
        </w:tc>
        <w:tc>
          <w:tcPr>
            <w:tcW w:w="1733" w:type="dxa"/>
          </w:tcPr>
          <w:p w14:paraId="2298E6C5">
            <w:pPr>
              <w:pStyle w:val="45"/>
              <w:jc w:val="center"/>
              <w:rPr>
                <w:rFonts w:ascii="Times New Roman" w:hAnsi="Times New Roman"/>
                <w:b/>
              </w:rPr>
            </w:pPr>
            <w:r>
              <w:rPr>
                <w:rFonts w:ascii="Times New Roman" w:hAnsi="Times New Roman"/>
                <w:b/>
                <w:lang w:val="en-US"/>
              </w:rPr>
              <w:t>III</w:t>
            </w:r>
            <w:r>
              <w:rPr>
                <w:rFonts w:ascii="Times New Roman" w:hAnsi="Times New Roman"/>
                <w:b/>
              </w:rPr>
              <w:t>.</w:t>
            </w:r>
            <w:r>
              <w:rPr>
                <w:rFonts w:ascii="Times New Roman" w:hAnsi="Times New Roman"/>
                <w:b/>
                <w:u w:val="single"/>
              </w:rPr>
              <w:t>Период реабилитации и подготовки к распространению гриппа</w:t>
            </w:r>
          </w:p>
        </w:tc>
        <w:tc>
          <w:tcPr>
            <w:tcW w:w="2519" w:type="dxa"/>
          </w:tcPr>
          <w:p w14:paraId="50EF3D68">
            <w:pPr>
              <w:pStyle w:val="45"/>
              <w:jc w:val="center"/>
              <w:rPr>
                <w:rFonts w:ascii="Times New Roman" w:hAnsi="Times New Roman"/>
                <w:b/>
                <w:i/>
                <w:sz w:val="24"/>
                <w:szCs w:val="28"/>
              </w:rPr>
            </w:pPr>
            <w:r>
              <w:rPr>
                <w:rFonts w:ascii="Times New Roman" w:hAnsi="Times New Roman"/>
                <w:b/>
                <w:i/>
                <w:sz w:val="24"/>
                <w:szCs w:val="28"/>
              </w:rPr>
              <w:t>1.Витаминотерапия</w:t>
            </w:r>
          </w:p>
          <w:p w14:paraId="1F715F0A">
            <w:pPr>
              <w:pStyle w:val="45"/>
              <w:jc w:val="center"/>
              <w:rPr>
                <w:rFonts w:ascii="Times New Roman" w:hAnsi="Times New Roman"/>
                <w:b/>
                <w:i/>
                <w:sz w:val="24"/>
                <w:szCs w:val="28"/>
              </w:rPr>
            </w:pPr>
          </w:p>
          <w:p w14:paraId="0956D722">
            <w:pPr>
              <w:pStyle w:val="45"/>
              <w:rPr>
                <w:rFonts w:ascii="Times New Roman" w:hAnsi="Times New Roman"/>
                <w:b/>
                <w:i/>
                <w:sz w:val="24"/>
                <w:szCs w:val="28"/>
              </w:rPr>
            </w:pPr>
            <w:r>
              <w:rPr>
                <w:rFonts w:ascii="Times New Roman" w:hAnsi="Times New Roman"/>
                <w:b/>
                <w:i/>
                <w:sz w:val="24"/>
                <w:szCs w:val="28"/>
              </w:rPr>
              <w:t xml:space="preserve">     </w:t>
            </w:r>
          </w:p>
          <w:p w14:paraId="1B439040">
            <w:pPr>
              <w:pStyle w:val="45"/>
              <w:rPr>
                <w:rFonts w:ascii="Times New Roman" w:hAnsi="Times New Roman"/>
                <w:b/>
                <w:i/>
                <w:sz w:val="24"/>
                <w:szCs w:val="28"/>
              </w:rPr>
            </w:pPr>
          </w:p>
          <w:p w14:paraId="5DCEB862">
            <w:pPr>
              <w:pStyle w:val="45"/>
              <w:rPr>
                <w:rFonts w:ascii="Times New Roman" w:hAnsi="Times New Roman"/>
                <w:b/>
                <w:i/>
                <w:sz w:val="24"/>
                <w:szCs w:val="28"/>
              </w:rPr>
            </w:pPr>
            <w:r>
              <w:rPr>
                <w:rFonts w:ascii="Times New Roman" w:hAnsi="Times New Roman"/>
                <w:b/>
                <w:i/>
                <w:sz w:val="24"/>
                <w:szCs w:val="28"/>
              </w:rPr>
              <w:t xml:space="preserve"> 2.Адаптогены</w:t>
            </w:r>
          </w:p>
          <w:p w14:paraId="6DECFE6F">
            <w:pPr>
              <w:pStyle w:val="45"/>
              <w:jc w:val="center"/>
              <w:rPr>
                <w:rFonts w:ascii="Times New Roman" w:hAnsi="Times New Roman"/>
                <w:b/>
                <w:i/>
                <w:sz w:val="24"/>
                <w:szCs w:val="28"/>
              </w:rPr>
            </w:pPr>
          </w:p>
          <w:p w14:paraId="5A8B3D3C">
            <w:pPr>
              <w:pStyle w:val="45"/>
              <w:jc w:val="center"/>
              <w:rPr>
                <w:rFonts w:ascii="Times New Roman" w:hAnsi="Times New Roman"/>
                <w:b/>
                <w:i/>
                <w:sz w:val="24"/>
                <w:szCs w:val="28"/>
              </w:rPr>
            </w:pPr>
          </w:p>
          <w:p w14:paraId="18DE4A1D">
            <w:pPr>
              <w:pStyle w:val="45"/>
              <w:rPr>
                <w:rFonts w:ascii="Times New Roman" w:hAnsi="Times New Roman"/>
                <w:b/>
                <w:i/>
                <w:sz w:val="24"/>
                <w:szCs w:val="28"/>
              </w:rPr>
            </w:pPr>
            <w:r>
              <w:rPr>
                <w:rFonts w:ascii="Times New Roman" w:hAnsi="Times New Roman"/>
                <w:b/>
                <w:i/>
                <w:sz w:val="24"/>
                <w:szCs w:val="28"/>
              </w:rPr>
              <w:t xml:space="preserve">     </w:t>
            </w:r>
          </w:p>
          <w:p w14:paraId="54132693">
            <w:pPr>
              <w:pStyle w:val="45"/>
              <w:rPr>
                <w:rFonts w:ascii="Times New Roman" w:hAnsi="Times New Roman"/>
                <w:b/>
                <w:i/>
                <w:sz w:val="24"/>
                <w:szCs w:val="28"/>
              </w:rPr>
            </w:pPr>
          </w:p>
          <w:p w14:paraId="295330C3">
            <w:pPr>
              <w:pStyle w:val="45"/>
              <w:rPr>
                <w:rFonts w:ascii="Times New Roman" w:hAnsi="Times New Roman"/>
                <w:b/>
                <w:i/>
                <w:sz w:val="24"/>
                <w:szCs w:val="28"/>
              </w:rPr>
            </w:pPr>
            <w:r>
              <w:rPr>
                <w:rFonts w:ascii="Times New Roman" w:hAnsi="Times New Roman"/>
                <w:b/>
                <w:i/>
                <w:sz w:val="24"/>
                <w:szCs w:val="28"/>
              </w:rPr>
              <w:t xml:space="preserve">  3.Фитолечение</w:t>
            </w:r>
          </w:p>
          <w:p w14:paraId="76B66EB8">
            <w:pPr>
              <w:pStyle w:val="45"/>
              <w:jc w:val="center"/>
              <w:rPr>
                <w:rFonts w:ascii="Times New Roman" w:hAnsi="Times New Roman"/>
                <w:b/>
                <w:i/>
                <w:sz w:val="24"/>
                <w:szCs w:val="28"/>
              </w:rPr>
            </w:pPr>
          </w:p>
          <w:p w14:paraId="52FF76C9">
            <w:pPr>
              <w:pStyle w:val="45"/>
              <w:jc w:val="center"/>
              <w:rPr>
                <w:rFonts w:ascii="Times New Roman" w:hAnsi="Times New Roman"/>
                <w:b/>
                <w:i/>
                <w:sz w:val="24"/>
                <w:szCs w:val="28"/>
              </w:rPr>
            </w:pPr>
          </w:p>
          <w:p w14:paraId="3E4E7F78">
            <w:pPr>
              <w:pStyle w:val="45"/>
              <w:rPr>
                <w:rFonts w:ascii="Times New Roman" w:hAnsi="Times New Roman"/>
                <w:b/>
                <w:i/>
                <w:sz w:val="24"/>
                <w:szCs w:val="28"/>
              </w:rPr>
            </w:pPr>
          </w:p>
          <w:p w14:paraId="732F6C9E">
            <w:pPr>
              <w:pStyle w:val="45"/>
              <w:rPr>
                <w:rFonts w:ascii="Times New Roman" w:hAnsi="Times New Roman"/>
                <w:b/>
                <w:i/>
                <w:sz w:val="24"/>
                <w:szCs w:val="28"/>
              </w:rPr>
            </w:pPr>
          </w:p>
          <w:p w14:paraId="4E18DD84">
            <w:pPr>
              <w:pStyle w:val="45"/>
              <w:rPr>
                <w:rFonts w:ascii="Times New Roman" w:hAnsi="Times New Roman"/>
                <w:b/>
                <w:i/>
                <w:sz w:val="24"/>
                <w:szCs w:val="28"/>
              </w:rPr>
            </w:pPr>
          </w:p>
          <w:p w14:paraId="0CBA793C">
            <w:pPr>
              <w:pStyle w:val="45"/>
              <w:rPr>
                <w:rFonts w:ascii="Times New Roman" w:hAnsi="Times New Roman"/>
                <w:b/>
                <w:i/>
                <w:sz w:val="24"/>
                <w:szCs w:val="28"/>
              </w:rPr>
            </w:pPr>
            <w:r>
              <w:rPr>
                <w:rFonts w:ascii="Times New Roman" w:hAnsi="Times New Roman"/>
                <w:b/>
                <w:i/>
                <w:sz w:val="24"/>
                <w:szCs w:val="28"/>
              </w:rPr>
              <w:t>4.Натуропатия</w:t>
            </w:r>
          </w:p>
          <w:p w14:paraId="7F4B1C10">
            <w:pPr>
              <w:pStyle w:val="45"/>
              <w:jc w:val="center"/>
              <w:rPr>
                <w:rFonts w:ascii="Times New Roman" w:hAnsi="Times New Roman"/>
                <w:b/>
                <w:i/>
                <w:sz w:val="24"/>
                <w:szCs w:val="28"/>
              </w:rPr>
            </w:pPr>
          </w:p>
          <w:p w14:paraId="6E74FC6F">
            <w:pPr>
              <w:pStyle w:val="45"/>
              <w:jc w:val="center"/>
              <w:rPr>
                <w:rFonts w:ascii="Times New Roman" w:hAnsi="Times New Roman"/>
                <w:b/>
                <w:i/>
                <w:sz w:val="24"/>
                <w:szCs w:val="28"/>
              </w:rPr>
            </w:pPr>
          </w:p>
          <w:p w14:paraId="2E3EE3B7">
            <w:pPr>
              <w:pStyle w:val="45"/>
              <w:jc w:val="center"/>
              <w:rPr>
                <w:rFonts w:ascii="Times New Roman" w:hAnsi="Times New Roman"/>
                <w:b/>
                <w:i/>
                <w:sz w:val="24"/>
                <w:szCs w:val="28"/>
              </w:rPr>
            </w:pPr>
          </w:p>
          <w:p w14:paraId="491F054D">
            <w:pPr>
              <w:pStyle w:val="45"/>
              <w:jc w:val="center"/>
              <w:rPr>
                <w:rFonts w:ascii="Times New Roman" w:hAnsi="Times New Roman"/>
                <w:b/>
                <w:i/>
                <w:sz w:val="24"/>
                <w:szCs w:val="28"/>
              </w:rPr>
            </w:pPr>
          </w:p>
          <w:p w14:paraId="18ED7306">
            <w:pPr>
              <w:pStyle w:val="45"/>
              <w:jc w:val="center"/>
              <w:rPr>
                <w:rFonts w:ascii="Times New Roman" w:hAnsi="Times New Roman"/>
                <w:b/>
                <w:i/>
                <w:sz w:val="24"/>
                <w:szCs w:val="28"/>
              </w:rPr>
            </w:pPr>
          </w:p>
          <w:p w14:paraId="7AAF1B2F">
            <w:pPr>
              <w:pStyle w:val="45"/>
              <w:jc w:val="center"/>
              <w:rPr>
                <w:rFonts w:ascii="Times New Roman" w:hAnsi="Times New Roman"/>
                <w:b/>
                <w:i/>
                <w:sz w:val="24"/>
                <w:szCs w:val="28"/>
              </w:rPr>
            </w:pPr>
          </w:p>
          <w:p w14:paraId="3A04E57E">
            <w:pPr>
              <w:pStyle w:val="45"/>
              <w:rPr>
                <w:rFonts w:ascii="Times New Roman" w:hAnsi="Times New Roman"/>
                <w:b/>
                <w:i/>
                <w:sz w:val="24"/>
                <w:szCs w:val="28"/>
              </w:rPr>
            </w:pPr>
          </w:p>
          <w:p w14:paraId="418F7C9E">
            <w:pPr>
              <w:pStyle w:val="45"/>
              <w:jc w:val="center"/>
              <w:rPr>
                <w:rFonts w:ascii="Times New Roman" w:hAnsi="Times New Roman"/>
                <w:b/>
                <w:i/>
                <w:sz w:val="24"/>
                <w:szCs w:val="28"/>
              </w:rPr>
            </w:pPr>
          </w:p>
          <w:p w14:paraId="6B672DC6">
            <w:pPr>
              <w:pStyle w:val="45"/>
              <w:jc w:val="center"/>
              <w:rPr>
                <w:rFonts w:ascii="Times New Roman" w:hAnsi="Times New Roman"/>
                <w:b/>
                <w:i/>
                <w:sz w:val="28"/>
                <w:szCs w:val="28"/>
              </w:rPr>
            </w:pPr>
            <w:r>
              <w:rPr>
                <w:rFonts w:ascii="Times New Roman" w:hAnsi="Times New Roman"/>
                <w:b/>
                <w:i/>
                <w:sz w:val="24"/>
                <w:szCs w:val="28"/>
              </w:rPr>
              <w:t>5.Санитарно – эпидемиологический режим</w:t>
            </w:r>
          </w:p>
        </w:tc>
        <w:tc>
          <w:tcPr>
            <w:tcW w:w="2126" w:type="dxa"/>
          </w:tcPr>
          <w:p w14:paraId="42C33561">
            <w:pPr>
              <w:pStyle w:val="45"/>
              <w:rPr>
                <w:rFonts w:ascii="Times New Roman" w:hAnsi="Times New Roman"/>
              </w:rPr>
            </w:pPr>
            <w:r>
              <w:rPr>
                <w:rFonts w:ascii="Times New Roman" w:hAnsi="Times New Roman"/>
              </w:rPr>
              <w:t>-Витаминный чай «Янтарный» (настой шиповника)</w:t>
            </w:r>
          </w:p>
          <w:p w14:paraId="000A9613">
            <w:pPr>
              <w:pStyle w:val="45"/>
              <w:jc w:val="center"/>
              <w:rPr>
                <w:rFonts w:ascii="Times New Roman" w:hAnsi="Times New Roman"/>
              </w:rPr>
            </w:pPr>
          </w:p>
          <w:p w14:paraId="7B5542E4">
            <w:pPr>
              <w:pStyle w:val="45"/>
              <w:jc w:val="center"/>
              <w:rPr>
                <w:rFonts w:ascii="Times New Roman" w:hAnsi="Times New Roman"/>
              </w:rPr>
            </w:pPr>
            <w:r>
              <w:rPr>
                <w:rFonts w:ascii="Times New Roman" w:hAnsi="Times New Roman"/>
              </w:rPr>
              <w:t>-«Волшебный кулон» (чесночно-луковые добавки на груди ребенка)</w:t>
            </w:r>
          </w:p>
          <w:p w14:paraId="5D9F3207">
            <w:pPr>
              <w:pStyle w:val="45"/>
              <w:jc w:val="center"/>
              <w:rPr>
                <w:rFonts w:ascii="Times New Roman" w:hAnsi="Times New Roman"/>
              </w:rPr>
            </w:pPr>
          </w:p>
          <w:p w14:paraId="5AC75E76">
            <w:pPr>
              <w:pStyle w:val="45"/>
              <w:jc w:val="center"/>
              <w:rPr>
                <w:rFonts w:ascii="Times New Roman" w:hAnsi="Times New Roman"/>
              </w:rPr>
            </w:pPr>
            <w:r>
              <w:rPr>
                <w:rFonts w:ascii="Times New Roman" w:hAnsi="Times New Roman"/>
              </w:rPr>
              <w:t>-«Волшебная приправа» (чесночно-луковые добавки в пищу)</w:t>
            </w:r>
          </w:p>
          <w:p w14:paraId="6F5CF8C1">
            <w:pPr>
              <w:pStyle w:val="45"/>
              <w:jc w:val="center"/>
              <w:rPr>
                <w:rFonts w:ascii="Times New Roman" w:hAnsi="Times New Roman"/>
              </w:rPr>
            </w:pPr>
          </w:p>
          <w:p w14:paraId="3F754A2F">
            <w:pPr>
              <w:pStyle w:val="45"/>
              <w:jc w:val="center"/>
              <w:rPr>
                <w:rFonts w:ascii="Times New Roman" w:hAnsi="Times New Roman"/>
              </w:rPr>
            </w:pPr>
          </w:p>
          <w:p w14:paraId="13124241">
            <w:pPr>
              <w:pStyle w:val="45"/>
              <w:jc w:val="center"/>
              <w:rPr>
                <w:rFonts w:ascii="Times New Roman" w:hAnsi="Times New Roman"/>
              </w:rPr>
            </w:pPr>
            <w:r>
              <w:rPr>
                <w:rFonts w:ascii="Times New Roman" w:hAnsi="Times New Roman"/>
              </w:rPr>
              <w:t>- Волшебный массаж</w:t>
            </w:r>
          </w:p>
          <w:p w14:paraId="253BB509">
            <w:pPr>
              <w:pStyle w:val="45"/>
              <w:jc w:val="center"/>
              <w:rPr>
                <w:rFonts w:ascii="Times New Roman" w:hAnsi="Times New Roman"/>
              </w:rPr>
            </w:pPr>
          </w:p>
          <w:p w14:paraId="2D9B105E">
            <w:pPr>
              <w:pStyle w:val="45"/>
              <w:jc w:val="center"/>
              <w:rPr>
                <w:rFonts w:ascii="Times New Roman" w:hAnsi="Times New Roman"/>
              </w:rPr>
            </w:pPr>
          </w:p>
          <w:p w14:paraId="355C3DE9">
            <w:pPr>
              <w:pStyle w:val="45"/>
              <w:rPr>
                <w:rFonts w:ascii="Times New Roman" w:hAnsi="Times New Roman"/>
              </w:rPr>
            </w:pPr>
          </w:p>
          <w:p w14:paraId="2F34BFEC">
            <w:pPr>
              <w:pStyle w:val="45"/>
              <w:jc w:val="center"/>
              <w:rPr>
                <w:rFonts w:ascii="Times New Roman" w:hAnsi="Times New Roman"/>
              </w:rPr>
            </w:pPr>
            <w:r>
              <w:rPr>
                <w:rFonts w:ascii="Times New Roman" w:hAnsi="Times New Roman"/>
              </w:rPr>
              <w:t>- Дыхательная гимнастика</w:t>
            </w:r>
          </w:p>
          <w:p w14:paraId="35298C47">
            <w:pPr>
              <w:pStyle w:val="45"/>
              <w:jc w:val="center"/>
              <w:rPr>
                <w:rFonts w:ascii="Times New Roman" w:hAnsi="Times New Roman"/>
              </w:rPr>
            </w:pPr>
          </w:p>
          <w:p w14:paraId="57FA475E">
            <w:pPr>
              <w:pStyle w:val="45"/>
              <w:jc w:val="center"/>
              <w:rPr>
                <w:rFonts w:ascii="Times New Roman" w:hAnsi="Times New Roman"/>
              </w:rPr>
            </w:pPr>
          </w:p>
          <w:p w14:paraId="329354B3">
            <w:pPr>
              <w:pStyle w:val="45"/>
              <w:jc w:val="center"/>
              <w:rPr>
                <w:rFonts w:ascii="Times New Roman" w:hAnsi="Times New Roman"/>
              </w:rPr>
            </w:pPr>
          </w:p>
          <w:p w14:paraId="23E7659C">
            <w:pPr>
              <w:pStyle w:val="45"/>
              <w:jc w:val="center"/>
              <w:rPr>
                <w:rFonts w:ascii="Times New Roman" w:hAnsi="Times New Roman"/>
              </w:rPr>
            </w:pPr>
          </w:p>
          <w:p w14:paraId="715103E9">
            <w:pPr>
              <w:pStyle w:val="45"/>
              <w:jc w:val="center"/>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tc>
        <w:tc>
          <w:tcPr>
            <w:tcW w:w="3614" w:type="dxa"/>
          </w:tcPr>
          <w:p w14:paraId="6FC3EB6A">
            <w:pPr>
              <w:pStyle w:val="45"/>
              <w:jc w:val="center"/>
              <w:rPr>
                <w:rFonts w:ascii="Times New Roman" w:hAnsi="Times New Roman"/>
              </w:rPr>
            </w:pPr>
            <w:r>
              <w:rPr>
                <w:rFonts w:ascii="Times New Roman" w:hAnsi="Times New Roman"/>
              </w:rPr>
              <w:t>1 раз в день</w:t>
            </w:r>
          </w:p>
          <w:p w14:paraId="69DCB853">
            <w:pPr>
              <w:pStyle w:val="45"/>
              <w:jc w:val="center"/>
              <w:rPr>
                <w:rFonts w:ascii="Times New Roman" w:hAnsi="Times New Roman"/>
              </w:rPr>
            </w:pPr>
          </w:p>
          <w:p w14:paraId="6BB76875">
            <w:pPr>
              <w:pStyle w:val="45"/>
              <w:jc w:val="center"/>
              <w:rPr>
                <w:rFonts w:ascii="Times New Roman" w:hAnsi="Times New Roman"/>
              </w:rPr>
            </w:pPr>
          </w:p>
          <w:p w14:paraId="303568D9">
            <w:pPr>
              <w:pStyle w:val="45"/>
              <w:jc w:val="center"/>
              <w:rPr>
                <w:rFonts w:ascii="Times New Roman" w:hAnsi="Times New Roman"/>
              </w:rPr>
            </w:pPr>
          </w:p>
          <w:p w14:paraId="406F3E7E">
            <w:pPr>
              <w:pStyle w:val="45"/>
              <w:rPr>
                <w:rFonts w:ascii="Times New Roman" w:hAnsi="Times New Roman"/>
              </w:rPr>
            </w:pPr>
          </w:p>
          <w:p w14:paraId="488CE29F">
            <w:pPr>
              <w:pStyle w:val="45"/>
              <w:rPr>
                <w:rFonts w:ascii="Times New Roman" w:hAnsi="Times New Roman"/>
              </w:rPr>
            </w:pPr>
            <w:r>
              <w:rPr>
                <w:rFonts w:ascii="Times New Roman" w:hAnsi="Times New Roman"/>
              </w:rPr>
              <w:t>1 раз в день в 16:30</w:t>
            </w:r>
          </w:p>
          <w:p w14:paraId="6DAD1E23">
            <w:pPr>
              <w:pStyle w:val="45"/>
              <w:jc w:val="center"/>
              <w:rPr>
                <w:rFonts w:ascii="Times New Roman" w:hAnsi="Times New Roman"/>
              </w:rPr>
            </w:pPr>
          </w:p>
          <w:p w14:paraId="6BCAB985">
            <w:pPr>
              <w:pStyle w:val="45"/>
              <w:jc w:val="center"/>
              <w:rPr>
                <w:rFonts w:ascii="Times New Roman" w:hAnsi="Times New Roman"/>
              </w:rPr>
            </w:pPr>
          </w:p>
          <w:p w14:paraId="6E7E705C">
            <w:pPr>
              <w:pStyle w:val="45"/>
              <w:jc w:val="center"/>
              <w:rPr>
                <w:rFonts w:ascii="Times New Roman" w:hAnsi="Times New Roman"/>
              </w:rPr>
            </w:pPr>
          </w:p>
          <w:p w14:paraId="1A3091AD">
            <w:pPr>
              <w:pStyle w:val="45"/>
              <w:jc w:val="center"/>
              <w:rPr>
                <w:rFonts w:ascii="Times New Roman" w:hAnsi="Times New Roman"/>
              </w:rPr>
            </w:pPr>
            <w:r>
              <w:rPr>
                <w:rFonts w:ascii="Times New Roman" w:hAnsi="Times New Roman"/>
              </w:rPr>
              <w:t>1 раз утром</w:t>
            </w:r>
          </w:p>
          <w:p w14:paraId="5BBE4EAD">
            <w:pPr>
              <w:pStyle w:val="45"/>
              <w:jc w:val="center"/>
              <w:rPr>
                <w:rFonts w:ascii="Times New Roman" w:hAnsi="Times New Roman"/>
              </w:rPr>
            </w:pPr>
          </w:p>
          <w:p w14:paraId="2F80E6BB">
            <w:pPr>
              <w:pStyle w:val="45"/>
              <w:jc w:val="center"/>
              <w:rPr>
                <w:rFonts w:ascii="Times New Roman" w:hAnsi="Times New Roman"/>
              </w:rPr>
            </w:pPr>
          </w:p>
          <w:p w14:paraId="3B725302">
            <w:pPr>
              <w:pStyle w:val="45"/>
              <w:jc w:val="center"/>
              <w:rPr>
                <w:rFonts w:ascii="Times New Roman" w:hAnsi="Times New Roman"/>
              </w:rPr>
            </w:pPr>
          </w:p>
          <w:p w14:paraId="2B78C5DB">
            <w:pPr>
              <w:pStyle w:val="45"/>
              <w:rPr>
                <w:rFonts w:ascii="Times New Roman" w:hAnsi="Times New Roman"/>
              </w:rPr>
            </w:pPr>
          </w:p>
          <w:p w14:paraId="5A04A922">
            <w:pPr>
              <w:pStyle w:val="45"/>
              <w:rPr>
                <w:rFonts w:ascii="Times New Roman" w:hAnsi="Times New Roman"/>
              </w:rPr>
            </w:pPr>
          </w:p>
          <w:p w14:paraId="2F833734">
            <w:pPr>
              <w:pStyle w:val="45"/>
              <w:rPr>
                <w:rFonts w:ascii="Times New Roman" w:hAnsi="Times New Roman"/>
              </w:rPr>
            </w:pPr>
            <w:r>
              <w:rPr>
                <w:rFonts w:ascii="Times New Roman" w:hAnsi="Times New Roman"/>
              </w:rPr>
              <w:t>1 раз в день, обед</w:t>
            </w:r>
          </w:p>
          <w:p w14:paraId="7B3C00E9">
            <w:pPr>
              <w:pStyle w:val="45"/>
              <w:jc w:val="center"/>
              <w:rPr>
                <w:rFonts w:ascii="Times New Roman" w:hAnsi="Times New Roman"/>
              </w:rPr>
            </w:pPr>
          </w:p>
          <w:p w14:paraId="2F308F40">
            <w:pPr>
              <w:pStyle w:val="45"/>
              <w:jc w:val="center"/>
              <w:rPr>
                <w:rFonts w:ascii="Times New Roman" w:hAnsi="Times New Roman"/>
              </w:rPr>
            </w:pPr>
          </w:p>
          <w:p w14:paraId="4D84549D">
            <w:pPr>
              <w:pStyle w:val="45"/>
              <w:rPr>
                <w:rFonts w:ascii="Times New Roman" w:hAnsi="Times New Roman"/>
              </w:rPr>
            </w:pPr>
          </w:p>
          <w:p w14:paraId="021042B5">
            <w:pPr>
              <w:pStyle w:val="45"/>
              <w:rPr>
                <w:rFonts w:ascii="Times New Roman" w:hAnsi="Times New Roman"/>
              </w:rPr>
            </w:pPr>
          </w:p>
          <w:p w14:paraId="031AC864">
            <w:pPr>
              <w:pStyle w:val="45"/>
              <w:rPr>
                <w:rFonts w:ascii="Times New Roman" w:hAnsi="Times New Roman"/>
              </w:rPr>
            </w:pPr>
            <w:r>
              <w:rPr>
                <w:rFonts w:ascii="Times New Roman" w:hAnsi="Times New Roman"/>
              </w:rPr>
              <w:t>1 раз в день во время оздоровительного получаса</w:t>
            </w:r>
          </w:p>
          <w:p w14:paraId="6C9BCEF3">
            <w:pPr>
              <w:pStyle w:val="45"/>
              <w:rPr>
                <w:rFonts w:ascii="Times New Roman" w:hAnsi="Times New Roman"/>
              </w:rPr>
            </w:pPr>
          </w:p>
          <w:p w14:paraId="75F80D9A">
            <w:pPr>
              <w:pStyle w:val="45"/>
              <w:jc w:val="center"/>
              <w:rPr>
                <w:rFonts w:ascii="Times New Roman" w:hAnsi="Times New Roman"/>
              </w:rPr>
            </w:pPr>
          </w:p>
          <w:p w14:paraId="7C40D087">
            <w:pPr>
              <w:pStyle w:val="45"/>
              <w:jc w:val="center"/>
              <w:rPr>
                <w:rFonts w:ascii="Times New Roman" w:hAnsi="Times New Roman"/>
              </w:rPr>
            </w:pPr>
            <w:r>
              <w:rPr>
                <w:rFonts w:ascii="Times New Roman" w:hAnsi="Times New Roman"/>
              </w:rPr>
              <w:t>2 раза в день во время утренней гимнастики и гимнастики после сна</w:t>
            </w:r>
          </w:p>
          <w:p w14:paraId="697178CE">
            <w:pPr>
              <w:pStyle w:val="45"/>
              <w:jc w:val="center"/>
              <w:rPr>
                <w:rFonts w:ascii="Times New Roman" w:hAnsi="Times New Roman"/>
              </w:rPr>
            </w:pPr>
          </w:p>
          <w:p w14:paraId="5C65C9F9">
            <w:pPr>
              <w:pStyle w:val="45"/>
              <w:jc w:val="center"/>
              <w:rPr>
                <w:rFonts w:ascii="Times New Roman" w:hAnsi="Times New Roman"/>
              </w:rPr>
            </w:pPr>
          </w:p>
          <w:p w14:paraId="00A15739">
            <w:pPr>
              <w:pStyle w:val="45"/>
              <w:rPr>
                <w:rFonts w:ascii="Times New Roman" w:hAnsi="Times New Roman"/>
              </w:rPr>
            </w:pPr>
            <w:r>
              <w:rPr>
                <w:rFonts w:ascii="Times New Roman" w:hAnsi="Times New Roman"/>
              </w:rPr>
              <w:t>Согласно графика</w:t>
            </w:r>
          </w:p>
          <w:p w14:paraId="78C5F9D8">
            <w:pPr>
              <w:pStyle w:val="45"/>
              <w:jc w:val="center"/>
              <w:rPr>
                <w:rFonts w:ascii="Times New Roman" w:hAnsi="Times New Roman"/>
              </w:rPr>
            </w:pPr>
          </w:p>
        </w:tc>
      </w:tr>
      <w:tr w14:paraId="52F8F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3BE06D77">
            <w:pPr>
              <w:pStyle w:val="45"/>
              <w:jc w:val="center"/>
              <w:rPr>
                <w:rFonts w:ascii="Times New Roman" w:hAnsi="Times New Roman"/>
              </w:rPr>
            </w:pPr>
            <w:r>
              <w:rPr>
                <w:rFonts w:ascii="Times New Roman" w:hAnsi="Times New Roman"/>
              </w:rPr>
              <w:t>Февраль</w:t>
            </w:r>
          </w:p>
        </w:tc>
        <w:tc>
          <w:tcPr>
            <w:tcW w:w="1733" w:type="dxa"/>
          </w:tcPr>
          <w:p w14:paraId="243C235C">
            <w:pPr>
              <w:pStyle w:val="45"/>
              <w:jc w:val="center"/>
              <w:rPr>
                <w:rFonts w:ascii="Times New Roman" w:hAnsi="Times New Roman"/>
                <w:b/>
              </w:rPr>
            </w:pPr>
            <w:r>
              <w:rPr>
                <w:rFonts w:ascii="Times New Roman" w:hAnsi="Times New Roman"/>
                <w:b/>
                <w:lang w:val="en-US"/>
              </w:rPr>
              <w:t>IV</w:t>
            </w:r>
            <w:r>
              <w:rPr>
                <w:rFonts w:ascii="Times New Roman" w:hAnsi="Times New Roman"/>
                <w:b/>
              </w:rPr>
              <w:t>. Период гриппа</w:t>
            </w:r>
          </w:p>
        </w:tc>
        <w:tc>
          <w:tcPr>
            <w:tcW w:w="2519" w:type="dxa"/>
          </w:tcPr>
          <w:p w14:paraId="4F4F582A">
            <w:pPr>
              <w:pStyle w:val="45"/>
              <w:rPr>
                <w:rFonts w:ascii="Times New Roman" w:hAnsi="Times New Roman"/>
                <w:b/>
                <w:i/>
                <w:sz w:val="24"/>
                <w:szCs w:val="28"/>
              </w:rPr>
            </w:pPr>
            <w:r>
              <w:rPr>
                <w:rFonts w:ascii="Times New Roman" w:hAnsi="Times New Roman"/>
                <w:b/>
                <w:i/>
                <w:sz w:val="24"/>
                <w:szCs w:val="28"/>
              </w:rPr>
              <w:t>1. Лекарственная терапия</w:t>
            </w:r>
          </w:p>
          <w:p w14:paraId="48F1BAB4">
            <w:pPr>
              <w:pStyle w:val="45"/>
              <w:rPr>
                <w:rFonts w:ascii="Times New Roman" w:hAnsi="Times New Roman"/>
                <w:b/>
                <w:i/>
                <w:sz w:val="28"/>
                <w:szCs w:val="28"/>
              </w:rPr>
            </w:pPr>
          </w:p>
          <w:p w14:paraId="155B4861">
            <w:pPr>
              <w:pStyle w:val="45"/>
              <w:rPr>
                <w:rFonts w:ascii="Times New Roman" w:hAnsi="Times New Roman"/>
                <w:b/>
                <w:i/>
                <w:sz w:val="28"/>
                <w:szCs w:val="28"/>
              </w:rPr>
            </w:pPr>
          </w:p>
          <w:p w14:paraId="3C41A5C7">
            <w:pPr>
              <w:pStyle w:val="45"/>
              <w:rPr>
                <w:rFonts w:ascii="Times New Roman" w:hAnsi="Times New Roman"/>
                <w:b/>
                <w:i/>
                <w:sz w:val="28"/>
                <w:szCs w:val="28"/>
              </w:rPr>
            </w:pPr>
          </w:p>
          <w:p w14:paraId="12446273">
            <w:pPr>
              <w:pStyle w:val="45"/>
              <w:rPr>
                <w:rFonts w:ascii="Times New Roman" w:hAnsi="Times New Roman"/>
                <w:b/>
                <w:i/>
                <w:sz w:val="28"/>
                <w:szCs w:val="28"/>
              </w:rPr>
            </w:pPr>
          </w:p>
          <w:p w14:paraId="30B0EDFC">
            <w:pPr>
              <w:pStyle w:val="45"/>
              <w:rPr>
                <w:rFonts w:ascii="Times New Roman" w:hAnsi="Times New Roman"/>
                <w:b/>
                <w:i/>
                <w:sz w:val="24"/>
                <w:szCs w:val="28"/>
              </w:rPr>
            </w:pPr>
            <w:r>
              <w:rPr>
                <w:rFonts w:ascii="Times New Roman" w:hAnsi="Times New Roman"/>
                <w:b/>
                <w:i/>
                <w:sz w:val="24"/>
                <w:szCs w:val="28"/>
              </w:rPr>
              <w:t>2.Витаминотерапия</w:t>
            </w:r>
          </w:p>
          <w:p w14:paraId="75BBFDAF">
            <w:pPr>
              <w:pStyle w:val="45"/>
              <w:rPr>
                <w:rFonts w:ascii="Times New Roman" w:hAnsi="Times New Roman"/>
                <w:b/>
                <w:i/>
                <w:sz w:val="24"/>
                <w:szCs w:val="28"/>
              </w:rPr>
            </w:pPr>
          </w:p>
          <w:p w14:paraId="436E6B16">
            <w:pPr>
              <w:pStyle w:val="45"/>
              <w:rPr>
                <w:rFonts w:ascii="Times New Roman" w:hAnsi="Times New Roman"/>
                <w:b/>
                <w:i/>
                <w:sz w:val="24"/>
                <w:szCs w:val="28"/>
              </w:rPr>
            </w:pPr>
          </w:p>
          <w:p w14:paraId="07B380E1">
            <w:pPr>
              <w:pStyle w:val="45"/>
              <w:rPr>
                <w:rFonts w:ascii="Times New Roman" w:hAnsi="Times New Roman"/>
                <w:b/>
                <w:i/>
                <w:sz w:val="24"/>
                <w:szCs w:val="28"/>
              </w:rPr>
            </w:pPr>
          </w:p>
          <w:p w14:paraId="614977FA">
            <w:pPr>
              <w:pStyle w:val="45"/>
              <w:rPr>
                <w:rFonts w:ascii="Times New Roman" w:hAnsi="Times New Roman"/>
                <w:b/>
                <w:i/>
                <w:sz w:val="24"/>
                <w:szCs w:val="28"/>
              </w:rPr>
            </w:pPr>
          </w:p>
          <w:p w14:paraId="6D2550A7">
            <w:pPr>
              <w:pStyle w:val="45"/>
              <w:rPr>
                <w:rFonts w:ascii="Times New Roman" w:hAnsi="Times New Roman"/>
                <w:b/>
                <w:i/>
                <w:sz w:val="24"/>
                <w:szCs w:val="28"/>
              </w:rPr>
            </w:pPr>
          </w:p>
          <w:p w14:paraId="53AC447D">
            <w:pPr>
              <w:pStyle w:val="45"/>
              <w:rPr>
                <w:rFonts w:ascii="Times New Roman" w:hAnsi="Times New Roman"/>
                <w:b/>
                <w:i/>
                <w:sz w:val="24"/>
                <w:szCs w:val="28"/>
              </w:rPr>
            </w:pPr>
            <w:r>
              <w:rPr>
                <w:rFonts w:ascii="Times New Roman" w:hAnsi="Times New Roman"/>
                <w:b/>
                <w:i/>
                <w:sz w:val="24"/>
                <w:szCs w:val="28"/>
              </w:rPr>
              <w:t>3.Фитолечение</w:t>
            </w:r>
          </w:p>
          <w:p w14:paraId="3792A853">
            <w:pPr>
              <w:pStyle w:val="45"/>
              <w:rPr>
                <w:rFonts w:ascii="Times New Roman" w:hAnsi="Times New Roman"/>
                <w:b/>
                <w:i/>
                <w:sz w:val="24"/>
                <w:szCs w:val="28"/>
              </w:rPr>
            </w:pPr>
          </w:p>
          <w:p w14:paraId="2B833D1C">
            <w:pPr>
              <w:pStyle w:val="45"/>
              <w:rPr>
                <w:rFonts w:ascii="Times New Roman" w:hAnsi="Times New Roman"/>
                <w:b/>
                <w:i/>
                <w:sz w:val="24"/>
                <w:szCs w:val="28"/>
              </w:rPr>
            </w:pPr>
          </w:p>
          <w:p w14:paraId="07B6919D">
            <w:pPr>
              <w:pStyle w:val="45"/>
              <w:rPr>
                <w:rFonts w:ascii="Times New Roman" w:hAnsi="Times New Roman"/>
                <w:b/>
                <w:i/>
                <w:sz w:val="24"/>
                <w:szCs w:val="28"/>
              </w:rPr>
            </w:pPr>
          </w:p>
          <w:p w14:paraId="1A641DED">
            <w:pPr>
              <w:pStyle w:val="45"/>
              <w:rPr>
                <w:rFonts w:ascii="Times New Roman" w:hAnsi="Times New Roman"/>
                <w:b/>
                <w:i/>
                <w:sz w:val="24"/>
                <w:szCs w:val="28"/>
              </w:rPr>
            </w:pPr>
          </w:p>
          <w:p w14:paraId="6CA4E6A0">
            <w:pPr>
              <w:pStyle w:val="45"/>
              <w:rPr>
                <w:rFonts w:ascii="Times New Roman" w:hAnsi="Times New Roman"/>
                <w:b/>
                <w:i/>
                <w:sz w:val="24"/>
                <w:szCs w:val="28"/>
              </w:rPr>
            </w:pPr>
          </w:p>
          <w:p w14:paraId="5EFEC817">
            <w:pPr>
              <w:pStyle w:val="45"/>
              <w:rPr>
                <w:rFonts w:ascii="Times New Roman" w:hAnsi="Times New Roman"/>
                <w:b/>
                <w:i/>
                <w:sz w:val="24"/>
                <w:szCs w:val="28"/>
              </w:rPr>
            </w:pPr>
          </w:p>
          <w:p w14:paraId="1DD07320">
            <w:pPr>
              <w:pStyle w:val="45"/>
              <w:rPr>
                <w:rFonts w:ascii="Times New Roman" w:hAnsi="Times New Roman"/>
                <w:b/>
                <w:i/>
                <w:sz w:val="24"/>
                <w:szCs w:val="28"/>
              </w:rPr>
            </w:pPr>
          </w:p>
          <w:p w14:paraId="798BD566">
            <w:pPr>
              <w:pStyle w:val="45"/>
              <w:rPr>
                <w:rFonts w:ascii="Times New Roman" w:hAnsi="Times New Roman"/>
                <w:b/>
                <w:i/>
                <w:sz w:val="24"/>
                <w:szCs w:val="28"/>
              </w:rPr>
            </w:pPr>
            <w:r>
              <w:rPr>
                <w:rFonts w:ascii="Times New Roman" w:hAnsi="Times New Roman"/>
                <w:b/>
                <w:i/>
                <w:sz w:val="24"/>
                <w:szCs w:val="28"/>
              </w:rPr>
              <w:t>4.Натуропатия</w:t>
            </w:r>
          </w:p>
          <w:p w14:paraId="14348D5A">
            <w:pPr>
              <w:pStyle w:val="45"/>
              <w:rPr>
                <w:rFonts w:ascii="Times New Roman" w:hAnsi="Times New Roman"/>
                <w:b/>
                <w:i/>
                <w:sz w:val="24"/>
                <w:szCs w:val="28"/>
              </w:rPr>
            </w:pPr>
          </w:p>
          <w:p w14:paraId="098B5B73">
            <w:pPr>
              <w:pStyle w:val="45"/>
              <w:rPr>
                <w:rFonts w:ascii="Times New Roman" w:hAnsi="Times New Roman"/>
                <w:b/>
                <w:i/>
                <w:sz w:val="24"/>
                <w:szCs w:val="28"/>
              </w:rPr>
            </w:pPr>
          </w:p>
          <w:p w14:paraId="213E3C2F">
            <w:pPr>
              <w:pStyle w:val="45"/>
              <w:rPr>
                <w:rFonts w:ascii="Times New Roman" w:hAnsi="Times New Roman"/>
                <w:b/>
                <w:i/>
                <w:sz w:val="24"/>
                <w:szCs w:val="28"/>
              </w:rPr>
            </w:pPr>
          </w:p>
          <w:p w14:paraId="3582EBB7">
            <w:pPr>
              <w:pStyle w:val="45"/>
              <w:rPr>
                <w:rFonts w:ascii="Times New Roman" w:hAnsi="Times New Roman"/>
                <w:b/>
                <w:i/>
                <w:sz w:val="24"/>
                <w:szCs w:val="28"/>
              </w:rPr>
            </w:pPr>
          </w:p>
          <w:p w14:paraId="70182215">
            <w:pPr>
              <w:pStyle w:val="45"/>
              <w:rPr>
                <w:rFonts w:ascii="Times New Roman" w:hAnsi="Times New Roman"/>
                <w:b/>
                <w:i/>
                <w:sz w:val="24"/>
                <w:szCs w:val="28"/>
              </w:rPr>
            </w:pPr>
          </w:p>
          <w:p w14:paraId="39F0FA37">
            <w:pPr>
              <w:pStyle w:val="45"/>
              <w:rPr>
                <w:rFonts w:ascii="Times New Roman" w:hAnsi="Times New Roman"/>
                <w:b/>
                <w:i/>
                <w:sz w:val="24"/>
                <w:szCs w:val="28"/>
              </w:rPr>
            </w:pPr>
          </w:p>
          <w:p w14:paraId="3627C158">
            <w:pPr>
              <w:pStyle w:val="45"/>
              <w:rPr>
                <w:rFonts w:ascii="Times New Roman" w:hAnsi="Times New Roman"/>
                <w:b/>
                <w:i/>
                <w:sz w:val="24"/>
                <w:szCs w:val="28"/>
              </w:rPr>
            </w:pPr>
          </w:p>
          <w:p w14:paraId="2F88AB4F">
            <w:pPr>
              <w:pStyle w:val="45"/>
              <w:rPr>
                <w:rFonts w:ascii="Times New Roman" w:hAnsi="Times New Roman"/>
                <w:b/>
                <w:i/>
                <w:sz w:val="24"/>
                <w:szCs w:val="28"/>
              </w:rPr>
            </w:pPr>
          </w:p>
          <w:p w14:paraId="064B88F3">
            <w:pPr>
              <w:pStyle w:val="45"/>
              <w:rPr>
                <w:rFonts w:ascii="Times New Roman" w:hAnsi="Times New Roman"/>
                <w:b/>
                <w:i/>
                <w:sz w:val="24"/>
                <w:szCs w:val="28"/>
              </w:rPr>
            </w:pPr>
          </w:p>
          <w:p w14:paraId="7981564E">
            <w:pPr>
              <w:pStyle w:val="45"/>
              <w:rPr>
                <w:rFonts w:ascii="Times New Roman" w:hAnsi="Times New Roman"/>
                <w:b/>
                <w:i/>
                <w:sz w:val="24"/>
                <w:szCs w:val="28"/>
              </w:rPr>
            </w:pPr>
          </w:p>
          <w:p w14:paraId="294A175B">
            <w:pPr>
              <w:pStyle w:val="45"/>
              <w:rPr>
                <w:rFonts w:ascii="Times New Roman" w:hAnsi="Times New Roman"/>
                <w:b/>
                <w:i/>
                <w:sz w:val="24"/>
                <w:szCs w:val="28"/>
              </w:rPr>
            </w:pPr>
            <w:r>
              <w:rPr>
                <w:rFonts w:ascii="Times New Roman" w:hAnsi="Times New Roman"/>
                <w:b/>
                <w:i/>
                <w:sz w:val="24"/>
                <w:szCs w:val="28"/>
              </w:rPr>
              <w:t>5.Санитарно-эпидемиологический режим</w:t>
            </w:r>
          </w:p>
          <w:p w14:paraId="63C16ACB">
            <w:pPr>
              <w:pStyle w:val="45"/>
              <w:rPr>
                <w:rFonts w:ascii="Times New Roman" w:hAnsi="Times New Roman"/>
                <w:b/>
                <w:i/>
                <w:sz w:val="28"/>
                <w:szCs w:val="28"/>
              </w:rPr>
            </w:pPr>
          </w:p>
        </w:tc>
        <w:tc>
          <w:tcPr>
            <w:tcW w:w="2126" w:type="dxa"/>
          </w:tcPr>
          <w:p w14:paraId="7FD7525C">
            <w:pPr>
              <w:pStyle w:val="45"/>
              <w:jc w:val="center"/>
              <w:rPr>
                <w:rFonts w:ascii="Times New Roman" w:hAnsi="Times New Roman"/>
              </w:rPr>
            </w:pPr>
            <w:r>
              <w:rPr>
                <w:rFonts w:ascii="Times New Roman" w:hAnsi="Times New Roman"/>
              </w:rPr>
              <w:t>-Лечебная смазка носа оксалиновой мазью (родители)</w:t>
            </w:r>
          </w:p>
          <w:p w14:paraId="0ADF921A">
            <w:pPr>
              <w:pStyle w:val="45"/>
              <w:jc w:val="center"/>
              <w:rPr>
                <w:rFonts w:ascii="Times New Roman" w:hAnsi="Times New Roman"/>
              </w:rPr>
            </w:pPr>
          </w:p>
          <w:p w14:paraId="4C4196F6">
            <w:pPr>
              <w:pStyle w:val="45"/>
              <w:jc w:val="center"/>
              <w:rPr>
                <w:rFonts w:ascii="Times New Roman" w:hAnsi="Times New Roman"/>
              </w:rPr>
            </w:pPr>
          </w:p>
          <w:p w14:paraId="505444D1">
            <w:pPr>
              <w:pStyle w:val="45"/>
              <w:rPr>
                <w:rFonts w:ascii="Times New Roman" w:hAnsi="Times New Roman"/>
              </w:rPr>
            </w:pPr>
          </w:p>
          <w:p w14:paraId="5C1EB485">
            <w:pPr>
              <w:pStyle w:val="45"/>
              <w:rPr>
                <w:rFonts w:ascii="Times New Roman" w:hAnsi="Times New Roman"/>
              </w:rPr>
            </w:pPr>
          </w:p>
          <w:p w14:paraId="49EDC00A">
            <w:pPr>
              <w:pStyle w:val="45"/>
              <w:jc w:val="center"/>
              <w:rPr>
                <w:rFonts w:ascii="Times New Roman" w:hAnsi="Times New Roman"/>
              </w:rPr>
            </w:pPr>
          </w:p>
          <w:p w14:paraId="78173D75">
            <w:pPr>
              <w:pStyle w:val="45"/>
              <w:jc w:val="center"/>
              <w:rPr>
                <w:rFonts w:ascii="Times New Roman" w:hAnsi="Times New Roman"/>
              </w:rPr>
            </w:pPr>
            <w:r>
              <w:rPr>
                <w:rFonts w:ascii="Times New Roman" w:hAnsi="Times New Roman"/>
              </w:rPr>
              <w:t>«Волшебный напиток» (витаминизация третьего блюда)</w:t>
            </w:r>
          </w:p>
          <w:p w14:paraId="655C1158">
            <w:pPr>
              <w:pStyle w:val="45"/>
              <w:jc w:val="center"/>
              <w:rPr>
                <w:rFonts w:ascii="Times New Roman" w:hAnsi="Times New Roman"/>
              </w:rPr>
            </w:pPr>
          </w:p>
          <w:p w14:paraId="6D092B84">
            <w:pPr>
              <w:pStyle w:val="45"/>
              <w:jc w:val="center"/>
              <w:rPr>
                <w:rFonts w:ascii="Times New Roman" w:hAnsi="Times New Roman"/>
              </w:rPr>
            </w:pPr>
            <w:r>
              <w:rPr>
                <w:rFonts w:ascii="Times New Roman" w:hAnsi="Times New Roman"/>
              </w:rPr>
              <w:t>-«Волшебный кулон» (чесночно-луковые добавки на груди ребенка)</w:t>
            </w:r>
          </w:p>
          <w:p w14:paraId="50395356">
            <w:pPr>
              <w:pStyle w:val="45"/>
              <w:jc w:val="center"/>
              <w:rPr>
                <w:rFonts w:ascii="Times New Roman" w:hAnsi="Times New Roman"/>
              </w:rPr>
            </w:pPr>
          </w:p>
          <w:p w14:paraId="07505187">
            <w:pPr>
              <w:pStyle w:val="45"/>
              <w:jc w:val="center"/>
              <w:rPr>
                <w:rFonts w:ascii="Times New Roman" w:hAnsi="Times New Roman"/>
              </w:rPr>
            </w:pPr>
            <w:r>
              <w:rPr>
                <w:rFonts w:ascii="Times New Roman" w:hAnsi="Times New Roman"/>
              </w:rPr>
              <w:t>-«Волшебная приправа» (чесночно-луковые добавки в пищу)</w:t>
            </w:r>
          </w:p>
          <w:p w14:paraId="39E55A46">
            <w:pPr>
              <w:pStyle w:val="45"/>
              <w:jc w:val="center"/>
              <w:rPr>
                <w:rFonts w:ascii="Times New Roman" w:hAnsi="Times New Roman"/>
              </w:rPr>
            </w:pPr>
          </w:p>
          <w:p w14:paraId="2F9115B3">
            <w:pPr>
              <w:pStyle w:val="45"/>
              <w:jc w:val="center"/>
              <w:rPr>
                <w:rFonts w:ascii="Times New Roman" w:hAnsi="Times New Roman"/>
              </w:rPr>
            </w:pPr>
          </w:p>
          <w:p w14:paraId="15DE18D0">
            <w:pPr>
              <w:pStyle w:val="45"/>
              <w:jc w:val="center"/>
              <w:rPr>
                <w:rFonts w:ascii="Times New Roman" w:hAnsi="Times New Roman"/>
              </w:rPr>
            </w:pPr>
            <w:r>
              <w:rPr>
                <w:rFonts w:ascii="Times New Roman" w:hAnsi="Times New Roman"/>
              </w:rPr>
              <w:t>-Волшебный массаж</w:t>
            </w:r>
          </w:p>
          <w:p w14:paraId="630BC6E2">
            <w:pPr>
              <w:pStyle w:val="45"/>
              <w:jc w:val="center"/>
              <w:rPr>
                <w:rFonts w:ascii="Times New Roman" w:hAnsi="Times New Roman"/>
              </w:rPr>
            </w:pPr>
          </w:p>
          <w:p w14:paraId="4AE06D9A">
            <w:pPr>
              <w:pStyle w:val="45"/>
              <w:jc w:val="center"/>
              <w:rPr>
                <w:rFonts w:ascii="Times New Roman" w:hAnsi="Times New Roman"/>
              </w:rPr>
            </w:pPr>
          </w:p>
          <w:p w14:paraId="07164382">
            <w:pPr>
              <w:pStyle w:val="45"/>
              <w:jc w:val="center"/>
              <w:rPr>
                <w:rFonts w:ascii="Times New Roman" w:hAnsi="Times New Roman"/>
              </w:rPr>
            </w:pPr>
          </w:p>
          <w:p w14:paraId="57497F71">
            <w:pPr>
              <w:pStyle w:val="45"/>
              <w:jc w:val="center"/>
              <w:rPr>
                <w:rFonts w:ascii="Times New Roman" w:hAnsi="Times New Roman"/>
              </w:rPr>
            </w:pPr>
            <w:r>
              <w:rPr>
                <w:rFonts w:ascii="Times New Roman" w:hAnsi="Times New Roman"/>
              </w:rPr>
              <w:t>-Дыхательная гимнастика</w:t>
            </w:r>
          </w:p>
          <w:p w14:paraId="12DFCB98">
            <w:pPr>
              <w:pStyle w:val="45"/>
              <w:jc w:val="center"/>
              <w:rPr>
                <w:rFonts w:ascii="Times New Roman" w:hAnsi="Times New Roman"/>
              </w:rPr>
            </w:pPr>
          </w:p>
          <w:p w14:paraId="0DD6357E">
            <w:pPr>
              <w:pStyle w:val="45"/>
              <w:jc w:val="center"/>
              <w:rPr>
                <w:rFonts w:ascii="Times New Roman" w:hAnsi="Times New Roman"/>
              </w:rPr>
            </w:pPr>
          </w:p>
          <w:p w14:paraId="4B2F39F5">
            <w:pPr>
              <w:pStyle w:val="45"/>
              <w:jc w:val="center"/>
              <w:rPr>
                <w:rFonts w:ascii="Times New Roman" w:hAnsi="Times New Roman"/>
              </w:rPr>
            </w:pPr>
          </w:p>
          <w:p w14:paraId="4D9A62BF">
            <w:pPr>
              <w:pStyle w:val="45"/>
              <w:jc w:val="center"/>
              <w:rPr>
                <w:rFonts w:ascii="Times New Roman" w:hAnsi="Times New Roman"/>
              </w:rPr>
            </w:pPr>
          </w:p>
          <w:p w14:paraId="4D8678DA">
            <w:pPr>
              <w:pStyle w:val="45"/>
              <w:jc w:val="center"/>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tc>
        <w:tc>
          <w:tcPr>
            <w:tcW w:w="3614" w:type="dxa"/>
          </w:tcPr>
          <w:p w14:paraId="6A632C5D">
            <w:pPr>
              <w:pStyle w:val="45"/>
              <w:jc w:val="center"/>
              <w:rPr>
                <w:rFonts w:ascii="Times New Roman" w:hAnsi="Times New Roman"/>
              </w:rPr>
            </w:pPr>
            <w:r>
              <w:rPr>
                <w:rFonts w:ascii="Times New Roman" w:hAnsi="Times New Roman"/>
              </w:rPr>
              <w:t>2 раза в день (утром, перед посеением ДОУ; вечером, перед уходом домой)</w:t>
            </w:r>
          </w:p>
          <w:p w14:paraId="05A9571A">
            <w:pPr>
              <w:pStyle w:val="45"/>
              <w:jc w:val="center"/>
              <w:rPr>
                <w:rFonts w:ascii="Times New Roman" w:hAnsi="Times New Roman"/>
              </w:rPr>
            </w:pPr>
          </w:p>
          <w:p w14:paraId="4E8BD347">
            <w:pPr>
              <w:pStyle w:val="45"/>
              <w:jc w:val="center"/>
              <w:rPr>
                <w:rFonts w:ascii="Times New Roman" w:hAnsi="Times New Roman"/>
              </w:rPr>
            </w:pPr>
          </w:p>
          <w:p w14:paraId="1D38633A">
            <w:pPr>
              <w:pStyle w:val="45"/>
              <w:rPr>
                <w:rFonts w:ascii="Times New Roman" w:hAnsi="Times New Roman"/>
              </w:rPr>
            </w:pPr>
          </w:p>
          <w:p w14:paraId="352AC907">
            <w:pPr>
              <w:pStyle w:val="45"/>
              <w:jc w:val="center"/>
              <w:rPr>
                <w:rFonts w:ascii="Times New Roman" w:hAnsi="Times New Roman"/>
              </w:rPr>
            </w:pPr>
            <w:r>
              <w:rPr>
                <w:rFonts w:ascii="Times New Roman" w:hAnsi="Times New Roman"/>
              </w:rPr>
              <w:t>1 раз в день</w:t>
            </w:r>
          </w:p>
          <w:p w14:paraId="5824B801">
            <w:pPr>
              <w:pStyle w:val="45"/>
              <w:jc w:val="center"/>
              <w:rPr>
                <w:rFonts w:ascii="Times New Roman" w:hAnsi="Times New Roman"/>
              </w:rPr>
            </w:pPr>
          </w:p>
          <w:p w14:paraId="4DBD23B6">
            <w:pPr>
              <w:pStyle w:val="45"/>
              <w:jc w:val="center"/>
              <w:rPr>
                <w:rFonts w:ascii="Times New Roman" w:hAnsi="Times New Roman"/>
              </w:rPr>
            </w:pPr>
          </w:p>
          <w:p w14:paraId="6A86A037">
            <w:pPr>
              <w:pStyle w:val="45"/>
              <w:jc w:val="center"/>
              <w:rPr>
                <w:rFonts w:ascii="Times New Roman" w:hAnsi="Times New Roman"/>
              </w:rPr>
            </w:pPr>
          </w:p>
          <w:p w14:paraId="147E6AD0">
            <w:pPr>
              <w:pStyle w:val="45"/>
              <w:jc w:val="center"/>
              <w:rPr>
                <w:rFonts w:ascii="Times New Roman" w:hAnsi="Times New Roman"/>
              </w:rPr>
            </w:pPr>
          </w:p>
          <w:p w14:paraId="731DE3FB">
            <w:pPr>
              <w:pStyle w:val="45"/>
              <w:jc w:val="center"/>
              <w:rPr>
                <w:rFonts w:ascii="Times New Roman" w:hAnsi="Times New Roman"/>
              </w:rPr>
            </w:pPr>
            <w:r>
              <w:rPr>
                <w:rFonts w:ascii="Times New Roman" w:hAnsi="Times New Roman"/>
              </w:rPr>
              <w:t>1 раз утром</w:t>
            </w:r>
          </w:p>
          <w:p w14:paraId="5A00C65C">
            <w:pPr>
              <w:pStyle w:val="45"/>
              <w:jc w:val="center"/>
              <w:rPr>
                <w:rFonts w:ascii="Times New Roman" w:hAnsi="Times New Roman"/>
              </w:rPr>
            </w:pPr>
          </w:p>
          <w:p w14:paraId="630A96E0">
            <w:pPr>
              <w:pStyle w:val="45"/>
              <w:jc w:val="center"/>
              <w:rPr>
                <w:rFonts w:ascii="Times New Roman" w:hAnsi="Times New Roman"/>
              </w:rPr>
            </w:pPr>
          </w:p>
          <w:p w14:paraId="36A3387D">
            <w:pPr>
              <w:pStyle w:val="45"/>
              <w:jc w:val="center"/>
              <w:rPr>
                <w:rFonts w:ascii="Times New Roman" w:hAnsi="Times New Roman"/>
              </w:rPr>
            </w:pPr>
          </w:p>
          <w:p w14:paraId="6688B961">
            <w:pPr>
              <w:pStyle w:val="45"/>
              <w:jc w:val="center"/>
              <w:rPr>
                <w:rFonts w:ascii="Times New Roman" w:hAnsi="Times New Roman"/>
              </w:rPr>
            </w:pPr>
          </w:p>
          <w:p w14:paraId="022C9C12">
            <w:pPr>
              <w:pStyle w:val="45"/>
              <w:jc w:val="center"/>
              <w:rPr>
                <w:rFonts w:ascii="Times New Roman" w:hAnsi="Times New Roman"/>
              </w:rPr>
            </w:pPr>
            <w:r>
              <w:rPr>
                <w:rFonts w:ascii="Times New Roman" w:hAnsi="Times New Roman"/>
              </w:rPr>
              <w:t>1раз в день, обед</w:t>
            </w:r>
          </w:p>
          <w:p w14:paraId="14394F0F">
            <w:pPr>
              <w:pStyle w:val="45"/>
              <w:jc w:val="center"/>
              <w:rPr>
                <w:rFonts w:ascii="Times New Roman" w:hAnsi="Times New Roman"/>
              </w:rPr>
            </w:pPr>
          </w:p>
          <w:p w14:paraId="66B31A1A">
            <w:pPr>
              <w:pStyle w:val="45"/>
              <w:jc w:val="center"/>
              <w:rPr>
                <w:rFonts w:ascii="Times New Roman" w:hAnsi="Times New Roman"/>
              </w:rPr>
            </w:pPr>
          </w:p>
          <w:p w14:paraId="5856EFDD">
            <w:pPr>
              <w:pStyle w:val="45"/>
              <w:jc w:val="center"/>
              <w:rPr>
                <w:rFonts w:ascii="Times New Roman" w:hAnsi="Times New Roman"/>
              </w:rPr>
            </w:pPr>
          </w:p>
          <w:p w14:paraId="4C19D0EF">
            <w:pPr>
              <w:pStyle w:val="45"/>
              <w:jc w:val="center"/>
              <w:rPr>
                <w:rFonts w:ascii="Times New Roman" w:hAnsi="Times New Roman"/>
              </w:rPr>
            </w:pPr>
          </w:p>
          <w:p w14:paraId="7150CC8B">
            <w:pPr>
              <w:pStyle w:val="45"/>
              <w:jc w:val="center"/>
              <w:rPr>
                <w:rFonts w:ascii="Times New Roman" w:hAnsi="Times New Roman"/>
              </w:rPr>
            </w:pPr>
          </w:p>
          <w:p w14:paraId="6AA12D59">
            <w:pPr>
              <w:pStyle w:val="45"/>
              <w:jc w:val="center"/>
              <w:rPr>
                <w:rFonts w:ascii="Times New Roman" w:hAnsi="Times New Roman"/>
              </w:rPr>
            </w:pPr>
            <w:r>
              <w:rPr>
                <w:rFonts w:ascii="Times New Roman" w:hAnsi="Times New Roman"/>
              </w:rPr>
              <w:t>1 раз в день во время оздоровительного получаса</w:t>
            </w:r>
          </w:p>
          <w:p w14:paraId="410DEB34">
            <w:pPr>
              <w:pStyle w:val="45"/>
              <w:jc w:val="center"/>
              <w:rPr>
                <w:rFonts w:ascii="Times New Roman" w:hAnsi="Times New Roman"/>
              </w:rPr>
            </w:pPr>
          </w:p>
          <w:p w14:paraId="22C03F38">
            <w:pPr>
              <w:pStyle w:val="45"/>
              <w:jc w:val="center"/>
              <w:rPr>
                <w:rFonts w:ascii="Times New Roman" w:hAnsi="Times New Roman"/>
              </w:rPr>
            </w:pPr>
            <w:r>
              <w:rPr>
                <w:rFonts w:ascii="Times New Roman" w:hAnsi="Times New Roman"/>
              </w:rPr>
              <w:t>2 раза в день во время утренней гимнастики и гимнастики после сна</w:t>
            </w:r>
          </w:p>
          <w:p w14:paraId="1EB55208">
            <w:pPr>
              <w:pStyle w:val="45"/>
              <w:jc w:val="center"/>
              <w:rPr>
                <w:rFonts w:ascii="Times New Roman" w:hAnsi="Times New Roman"/>
              </w:rPr>
            </w:pPr>
          </w:p>
          <w:p w14:paraId="535C5AAD">
            <w:pPr>
              <w:pStyle w:val="45"/>
              <w:jc w:val="center"/>
              <w:rPr>
                <w:rFonts w:ascii="Times New Roman" w:hAnsi="Times New Roman"/>
              </w:rPr>
            </w:pPr>
            <w:r>
              <w:rPr>
                <w:rFonts w:ascii="Times New Roman" w:hAnsi="Times New Roman"/>
              </w:rPr>
              <w:t>Согласно графика</w:t>
            </w:r>
          </w:p>
          <w:p w14:paraId="046183F0">
            <w:pPr>
              <w:pStyle w:val="45"/>
              <w:jc w:val="center"/>
              <w:rPr>
                <w:rFonts w:ascii="Times New Roman" w:hAnsi="Times New Roman"/>
              </w:rPr>
            </w:pPr>
          </w:p>
        </w:tc>
      </w:tr>
      <w:tr w14:paraId="3A65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290F1FD4">
            <w:pPr>
              <w:pStyle w:val="45"/>
              <w:jc w:val="center"/>
              <w:rPr>
                <w:rFonts w:ascii="Times New Roman" w:hAnsi="Times New Roman"/>
              </w:rPr>
            </w:pPr>
            <w:r>
              <w:rPr>
                <w:rFonts w:ascii="Times New Roman" w:hAnsi="Times New Roman"/>
              </w:rPr>
              <w:t>март</w:t>
            </w:r>
          </w:p>
        </w:tc>
        <w:tc>
          <w:tcPr>
            <w:tcW w:w="1733" w:type="dxa"/>
          </w:tcPr>
          <w:p w14:paraId="275E4729">
            <w:pPr>
              <w:pStyle w:val="45"/>
              <w:jc w:val="center"/>
              <w:rPr>
                <w:rFonts w:ascii="Times New Roman" w:hAnsi="Times New Roman"/>
                <w:b/>
              </w:rPr>
            </w:pPr>
            <w:r>
              <w:rPr>
                <w:rFonts w:ascii="Times New Roman" w:hAnsi="Times New Roman"/>
                <w:b/>
                <w:lang w:val="en-US"/>
              </w:rPr>
              <w:t>V</w:t>
            </w:r>
            <w:r>
              <w:rPr>
                <w:rFonts w:ascii="Times New Roman" w:hAnsi="Times New Roman"/>
                <w:b/>
              </w:rPr>
              <w:t>.</w:t>
            </w:r>
            <w:r>
              <w:rPr>
                <w:rFonts w:ascii="Times New Roman" w:hAnsi="Times New Roman"/>
                <w:b/>
                <w:u w:val="single"/>
              </w:rPr>
              <w:t>Реабилитация</w:t>
            </w:r>
          </w:p>
        </w:tc>
        <w:tc>
          <w:tcPr>
            <w:tcW w:w="2519" w:type="dxa"/>
          </w:tcPr>
          <w:p w14:paraId="59DFD64D">
            <w:pPr>
              <w:pStyle w:val="45"/>
              <w:jc w:val="center"/>
              <w:rPr>
                <w:rFonts w:ascii="Times New Roman" w:hAnsi="Times New Roman"/>
                <w:b/>
                <w:i/>
                <w:sz w:val="24"/>
                <w:szCs w:val="28"/>
              </w:rPr>
            </w:pPr>
            <w:r>
              <w:rPr>
                <w:rFonts w:ascii="Times New Roman" w:hAnsi="Times New Roman"/>
                <w:b/>
                <w:i/>
                <w:sz w:val="24"/>
                <w:szCs w:val="28"/>
              </w:rPr>
              <w:t>1.Адаптогены</w:t>
            </w:r>
          </w:p>
          <w:p w14:paraId="6A830883">
            <w:pPr>
              <w:pStyle w:val="45"/>
              <w:jc w:val="center"/>
              <w:rPr>
                <w:rFonts w:ascii="Times New Roman" w:hAnsi="Times New Roman"/>
                <w:b/>
                <w:i/>
                <w:sz w:val="24"/>
                <w:szCs w:val="28"/>
              </w:rPr>
            </w:pPr>
          </w:p>
          <w:p w14:paraId="465CA4E1">
            <w:pPr>
              <w:pStyle w:val="45"/>
              <w:jc w:val="center"/>
              <w:rPr>
                <w:rFonts w:ascii="Times New Roman" w:hAnsi="Times New Roman"/>
                <w:b/>
                <w:i/>
                <w:sz w:val="24"/>
                <w:szCs w:val="28"/>
              </w:rPr>
            </w:pPr>
          </w:p>
          <w:p w14:paraId="0A941BAB">
            <w:pPr>
              <w:pStyle w:val="45"/>
              <w:rPr>
                <w:rFonts w:ascii="Times New Roman" w:hAnsi="Times New Roman"/>
                <w:b/>
                <w:i/>
                <w:sz w:val="24"/>
                <w:szCs w:val="28"/>
              </w:rPr>
            </w:pPr>
          </w:p>
          <w:p w14:paraId="79C0E069">
            <w:pPr>
              <w:pStyle w:val="45"/>
              <w:rPr>
                <w:rFonts w:ascii="Times New Roman" w:hAnsi="Times New Roman"/>
                <w:b/>
                <w:i/>
                <w:sz w:val="24"/>
                <w:szCs w:val="28"/>
              </w:rPr>
            </w:pPr>
            <w:r>
              <w:rPr>
                <w:rFonts w:ascii="Times New Roman" w:hAnsi="Times New Roman"/>
                <w:b/>
                <w:i/>
                <w:sz w:val="24"/>
                <w:szCs w:val="28"/>
              </w:rPr>
              <w:t>2.Натуропатия</w:t>
            </w:r>
          </w:p>
          <w:p w14:paraId="4F54056A">
            <w:pPr>
              <w:pStyle w:val="45"/>
              <w:jc w:val="center"/>
              <w:rPr>
                <w:rFonts w:ascii="Times New Roman" w:hAnsi="Times New Roman"/>
                <w:b/>
                <w:i/>
                <w:sz w:val="24"/>
                <w:szCs w:val="28"/>
              </w:rPr>
            </w:pPr>
          </w:p>
          <w:p w14:paraId="793B1C98">
            <w:pPr>
              <w:pStyle w:val="45"/>
              <w:jc w:val="center"/>
              <w:rPr>
                <w:rFonts w:ascii="Times New Roman" w:hAnsi="Times New Roman"/>
                <w:b/>
                <w:i/>
                <w:sz w:val="24"/>
                <w:szCs w:val="28"/>
              </w:rPr>
            </w:pPr>
          </w:p>
          <w:p w14:paraId="7E3F681A">
            <w:pPr>
              <w:pStyle w:val="45"/>
              <w:jc w:val="center"/>
              <w:rPr>
                <w:rFonts w:ascii="Times New Roman" w:hAnsi="Times New Roman"/>
                <w:b/>
                <w:i/>
                <w:sz w:val="24"/>
                <w:szCs w:val="28"/>
              </w:rPr>
            </w:pPr>
          </w:p>
          <w:p w14:paraId="37526BDF">
            <w:pPr>
              <w:pStyle w:val="45"/>
              <w:jc w:val="center"/>
              <w:rPr>
                <w:rFonts w:ascii="Times New Roman" w:hAnsi="Times New Roman"/>
                <w:b/>
                <w:i/>
                <w:sz w:val="24"/>
                <w:szCs w:val="28"/>
              </w:rPr>
            </w:pPr>
          </w:p>
          <w:p w14:paraId="61FEBBF2">
            <w:pPr>
              <w:pStyle w:val="45"/>
              <w:jc w:val="center"/>
              <w:rPr>
                <w:rFonts w:ascii="Times New Roman" w:hAnsi="Times New Roman"/>
                <w:b/>
                <w:i/>
                <w:sz w:val="24"/>
                <w:szCs w:val="28"/>
              </w:rPr>
            </w:pPr>
          </w:p>
          <w:p w14:paraId="2F2A09A7">
            <w:pPr>
              <w:pStyle w:val="45"/>
              <w:jc w:val="center"/>
              <w:rPr>
                <w:rFonts w:ascii="Times New Roman" w:hAnsi="Times New Roman"/>
                <w:b/>
                <w:i/>
                <w:sz w:val="24"/>
                <w:szCs w:val="28"/>
              </w:rPr>
            </w:pPr>
          </w:p>
          <w:p w14:paraId="07557FEE">
            <w:pPr>
              <w:pStyle w:val="45"/>
              <w:rPr>
                <w:rFonts w:ascii="Times New Roman" w:hAnsi="Times New Roman"/>
                <w:b/>
                <w:i/>
                <w:sz w:val="24"/>
                <w:szCs w:val="28"/>
              </w:rPr>
            </w:pPr>
            <w:r>
              <w:rPr>
                <w:rFonts w:ascii="Times New Roman" w:hAnsi="Times New Roman"/>
                <w:b/>
                <w:i/>
                <w:sz w:val="24"/>
                <w:szCs w:val="28"/>
              </w:rPr>
              <w:t>4.Санитарно – эпидемиологический режим</w:t>
            </w:r>
          </w:p>
          <w:p w14:paraId="10855C46">
            <w:pPr>
              <w:pStyle w:val="45"/>
              <w:jc w:val="center"/>
              <w:rPr>
                <w:rFonts w:ascii="Times New Roman" w:hAnsi="Times New Roman"/>
                <w:b/>
                <w:i/>
                <w:sz w:val="28"/>
                <w:szCs w:val="28"/>
              </w:rPr>
            </w:pPr>
          </w:p>
        </w:tc>
        <w:tc>
          <w:tcPr>
            <w:tcW w:w="2126" w:type="dxa"/>
          </w:tcPr>
          <w:p w14:paraId="43D05889">
            <w:pPr>
              <w:pStyle w:val="45"/>
              <w:rPr>
                <w:rFonts w:ascii="Times New Roman" w:hAnsi="Times New Roman"/>
              </w:rPr>
            </w:pPr>
            <w:r>
              <w:rPr>
                <w:rFonts w:ascii="Times New Roman" w:hAnsi="Times New Roman"/>
              </w:rPr>
              <w:t>-Витаминный чай «Янтарный» (настой шиповника)</w:t>
            </w:r>
          </w:p>
          <w:p w14:paraId="77C0B8CD">
            <w:pPr>
              <w:pStyle w:val="45"/>
              <w:jc w:val="center"/>
              <w:rPr>
                <w:rFonts w:ascii="Times New Roman" w:hAnsi="Times New Roman"/>
              </w:rPr>
            </w:pPr>
          </w:p>
          <w:p w14:paraId="686E1901">
            <w:pPr>
              <w:pStyle w:val="45"/>
              <w:jc w:val="center"/>
              <w:rPr>
                <w:rFonts w:ascii="Times New Roman" w:hAnsi="Times New Roman"/>
              </w:rPr>
            </w:pPr>
            <w:r>
              <w:rPr>
                <w:rFonts w:ascii="Times New Roman" w:hAnsi="Times New Roman"/>
              </w:rPr>
              <w:t>- Волшебный массаж</w:t>
            </w:r>
          </w:p>
          <w:p w14:paraId="56D97AE6">
            <w:pPr>
              <w:pStyle w:val="45"/>
              <w:rPr>
                <w:rFonts w:ascii="Times New Roman" w:hAnsi="Times New Roman"/>
              </w:rPr>
            </w:pPr>
          </w:p>
          <w:p w14:paraId="061B5606">
            <w:pPr>
              <w:pStyle w:val="45"/>
              <w:jc w:val="center"/>
              <w:rPr>
                <w:rFonts w:ascii="Times New Roman" w:hAnsi="Times New Roman"/>
              </w:rPr>
            </w:pPr>
            <w:r>
              <w:rPr>
                <w:rFonts w:ascii="Times New Roman" w:hAnsi="Times New Roman"/>
              </w:rPr>
              <w:t>- Дыхательная гимнастика</w:t>
            </w:r>
          </w:p>
          <w:p w14:paraId="76398282">
            <w:pPr>
              <w:pStyle w:val="45"/>
              <w:jc w:val="center"/>
              <w:rPr>
                <w:rFonts w:ascii="Times New Roman" w:hAnsi="Times New Roman"/>
              </w:rPr>
            </w:pPr>
          </w:p>
          <w:p w14:paraId="6B587C25">
            <w:pPr>
              <w:pStyle w:val="45"/>
              <w:jc w:val="center"/>
              <w:rPr>
                <w:rFonts w:ascii="Times New Roman" w:hAnsi="Times New Roman"/>
              </w:rPr>
            </w:pPr>
          </w:p>
          <w:p w14:paraId="746BDB49">
            <w:pPr>
              <w:pStyle w:val="45"/>
              <w:rPr>
                <w:rFonts w:ascii="Times New Roman" w:hAnsi="Times New Roman"/>
              </w:rPr>
            </w:pPr>
          </w:p>
          <w:p w14:paraId="3D8AD7D1">
            <w:pPr>
              <w:pStyle w:val="45"/>
              <w:jc w:val="center"/>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p w14:paraId="0564EF0E">
            <w:pPr>
              <w:pStyle w:val="45"/>
              <w:jc w:val="center"/>
              <w:rPr>
                <w:rFonts w:ascii="Times New Roman" w:hAnsi="Times New Roman"/>
              </w:rPr>
            </w:pPr>
          </w:p>
          <w:p w14:paraId="5795EB12">
            <w:pPr>
              <w:pStyle w:val="45"/>
              <w:jc w:val="center"/>
              <w:rPr>
                <w:rFonts w:ascii="Times New Roman" w:hAnsi="Times New Roman"/>
              </w:rPr>
            </w:pPr>
          </w:p>
          <w:p w14:paraId="48AA0E0B">
            <w:pPr>
              <w:pStyle w:val="45"/>
              <w:jc w:val="center"/>
              <w:rPr>
                <w:rFonts w:ascii="Times New Roman" w:hAnsi="Times New Roman"/>
              </w:rPr>
            </w:pPr>
          </w:p>
        </w:tc>
        <w:tc>
          <w:tcPr>
            <w:tcW w:w="3614" w:type="dxa"/>
          </w:tcPr>
          <w:p w14:paraId="2D77AC38">
            <w:pPr>
              <w:pStyle w:val="45"/>
              <w:jc w:val="center"/>
              <w:rPr>
                <w:rFonts w:ascii="Times New Roman" w:hAnsi="Times New Roman"/>
              </w:rPr>
            </w:pPr>
            <w:r>
              <w:rPr>
                <w:rFonts w:ascii="Times New Roman" w:hAnsi="Times New Roman"/>
              </w:rPr>
              <w:t>1 раз в день</w:t>
            </w:r>
          </w:p>
          <w:p w14:paraId="51A77A38">
            <w:pPr>
              <w:pStyle w:val="45"/>
              <w:jc w:val="center"/>
              <w:rPr>
                <w:rFonts w:ascii="Times New Roman" w:hAnsi="Times New Roman"/>
              </w:rPr>
            </w:pPr>
          </w:p>
          <w:p w14:paraId="7D11C7A7">
            <w:pPr>
              <w:pStyle w:val="45"/>
              <w:jc w:val="center"/>
              <w:rPr>
                <w:rFonts w:ascii="Times New Roman" w:hAnsi="Times New Roman"/>
              </w:rPr>
            </w:pPr>
          </w:p>
          <w:p w14:paraId="3B920323">
            <w:pPr>
              <w:pStyle w:val="45"/>
              <w:rPr>
                <w:rFonts w:ascii="Times New Roman" w:hAnsi="Times New Roman"/>
              </w:rPr>
            </w:pPr>
          </w:p>
          <w:p w14:paraId="485F8F8F">
            <w:pPr>
              <w:pStyle w:val="45"/>
              <w:rPr>
                <w:rFonts w:ascii="Times New Roman" w:hAnsi="Times New Roman"/>
              </w:rPr>
            </w:pPr>
            <w:r>
              <w:rPr>
                <w:rFonts w:ascii="Times New Roman" w:hAnsi="Times New Roman"/>
              </w:rPr>
              <w:t>1 раз в день в 16:30</w:t>
            </w:r>
          </w:p>
          <w:p w14:paraId="56C32071">
            <w:pPr>
              <w:pStyle w:val="45"/>
              <w:jc w:val="center"/>
              <w:rPr>
                <w:rFonts w:ascii="Times New Roman" w:hAnsi="Times New Roman"/>
              </w:rPr>
            </w:pPr>
          </w:p>
          <w:p w14:paraId="1B6777C2">
            <w:pPr>
              <w:pStyle w:val="45"/>
              <w:rPr>
                <w:rFonts w:ascii="Times New Roman" w:hAnsi="Times New Roman"/>
              </w:rPr>
            </w:pPr>
          </w:p>
          <w:p w14:paraId="2C6F64B9">
            <w:pPr>
              <w:pStyle w:val="45"/>
              <w:jc w:val="center"/>
              <w:rPr>
                <w:rFonts w:ascii="Times New Roman" w:hAnsi="Times New Roman"/>
              </w:rPr>
            </w:pPr>
            <w:r>
              <w:rPr>
                <w:rFonts w:ascii="Times New Roman" w:hAnsi="Times New Roman"/>
              </w:rPr>
              <w:t>1 раз в день во время оздоровительного получаса</w:t>
            </w:r>
          </w:p>
          <w:p w14:paraId="340E047C">
            <w:pPr>
              <w:pStyle w:val="45"/>
              <w:jc w:val="center"/>
              <w:rPr>
                <w:rFonts w:ascii="Times New Roman" w:hAnsi="Times New Roman"/>
              </w:rPr>
            </w:pPr>
          </w:p>
          <w:p w14:paraId="2D2C365E">
            <w:pPr>
              <w:pStyle w:val="45"/>
              <w:jc w:val="center"/>
              <w:rPr>
                <w:rFonts w:ascii="Times New Roman" w:hAnsi="Times New Roman"/>
              </w:rPr>
            </w:pPr>
            <w:r>
              <w:rPr>
                <w:rFonts w:ascii="Times New Roman" w:hAnsi="Times New Roman"/>
              </w:rPr>
              <w:t>2 раза в день во время утренней гимнастики и гимнастики после сна</w:t>
            </w:r>
          </w:p>
          <w:p w14:paraId="4B4EF45E">
            <w:pPr>
              <w:pStyle w:val="45"/>
              <w:jc w:val="center"/>
              <w:rPr>
                <w:rFonts w:ascii="Times New Roman" w:hAnsi="Times New Roman"/>
              </w:rPr>
            </w:pPr>
          </w:p>
          <w:p w14:paraId="56EAAC6C">
            <w:pPr>
              <w:pStyle w:val="45"/>
              <w:rPr>
                <w:rFonts w:ascii="Times New Roman" w:hAnsi="Times New Roman"/>
              </w:rPr>
            </w:pPr>
            <w:r>
              <w:rPr>
                <w:rFonts w:ascii="Times New Roman" w:hAnsi="Times New Roman"/>
              </w:rPr>
              <w:t>Согласно графика</w:t>
            </w:r>
          </w:p>
          <w:p w14:paraId="60BF9FC6">
            <w:pPr>
              <w:pStyle w:val="45"/>
              <w:jc w:val="center"/>
              <w:rPr>
                <w:rFonts w:ascii="Times New Roman" w:hAnsi="Times New Roman"/>
              </w:rPr>
            </w:pPr>
          </w:p>
          <w:p w14:paraId="72FAC213">
            <w:pPr>
              <w:pStyle w:val="45"/>
              <w:jc w:val="center"/>
              <w:rPr>
                <w:rFonts w:ascii="Times New Roman" w:hAnsi="Times New Roman"/>
              </w:rPr>
            </w:pPr>
          </w:p>
          <w:p w14:paraId="1141B2DE">
            <w:pPr>
              <w:pStyle w:val="45"/>
              <w:jc w:val="center"/>
              <w:rPr>
                <w:rFonts w:ascii="Times New Roman" w:hAnsi="Times New Roman"/>
              </w:rPr>
            </w:pPr>
          </w:p>
        </w:tc>
      </w:tr>
      <w:tr w14:paraId="4DE19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1B64451E">
            <w:pPr>
              <w:pStyle w:val="45"/>
              <w:jc w:val="center"/>
              <w:rPr>
                <w:rFonts w:ascii="Times New Roman" w:hAnsi="Times New Roman"/>
              </w:rPr>
            </w:pPr>
            <w:r>
              <w:rPr>
                <w:rFonts w:ascii="Times New Roman" w:hAnsi="Times New Roman"/>
              </w:rPr>
              <w:t>Апрель - май</w:t>
            </w:r>
          </w:p>
        </w:tc>
        <w:tc>
          <w:tcPr>
            <w:tcW w:w="1733" w:type="dxa"/>
          </w:tcPr>
          <w:p w14:paraId="6F26FB98">
            <w:pPr>
              <w:pStyle w:val="45"/>
              <w:jc w:val="center"/>
              <w:rPr>
                <w:rFonts w:ascii="Times New Roman" w:hAnsi="Times New Roman"/>
                <w:b/>
              </w:rPr>
            </w:pPr>
            <w:r>
              <w:rPr>
                <w:rFonts w:ascii="Times New Roman" w:hAnsi="Times New Roman"/>
                <w:b/>
                <w:lang w:val="en-US"/>
              </w:rPr>
              <w:t>VI</w:t>
            </w:r>
            <w:r>
              <w:rPr>
                <w:rFonts w:ascii="Times New Roman" w:hAnsi="Times New Roman"/>
                <w:b/>
              </w:rPr>
              <w:t>.</w:t>
            </w:r>
            <w:r>
              <w:rPr>
                <w:rFonts w:ascii="Times New Roman" w:hAnsi="Times New Roman"/>
                <w:b/>
                <w:u w:val="single"/>
              </w:rPr>
              <w:t>Период повышенной заболеваемости</w:t>
            </w:r>
          </w:p>
        </w:tc>
        <w:tc>
          <w:tcPr>
            <w:tcW w:w="2519" w:type="dxa"/>
          </w:tcPr>
          <w:p w14:paraId="07A8EDF3">
            <w:pPr>
              <w:pStyle w:val="45"/>
              <w:rPr>
                <w:rFonts w:ascii="Times New Roman" w:hAnsi="Times New Roman"/>
                <w:b/>
                <w:i/>
                <w:sz w:val="24"/>
                <w:szCs w:val="28"/>
              </w:rPr>
            </w:pPr>
            <w:r>
              <w:rPr>
                <w:rFonts w:ascii="Times New Roman" w:hAnsi="Times New Roman"/>
                <w:b/>
                <w:i/>
                <w:sz w:val="24"/>
                <w:szCs w:val="28"/>
              </w:rPr>
              <w:t>1.Лекарственная терапия</w:t>
            </w:r>
          </w:p>
          <w:p w14:paraId="570DF1F7">
            <w:pPr>
              <w:pStyle w:val="45"/>
              <w:rPr>
                <w:rFonts w:ascii="Times New Roman" w:hAnsi="Times New Roman"/>
                <w:b/>
                <w:i/>
                <w:sz w:val="24"/>
                <w:szCs w:val="28"/>
              </w:rPr>
            </w:pPr>
            <w:r>
              <w:rPr>
                <w:rFonts w:ascii="Times New Roman" w:hAnsi="Times New Roman"/>
                <w:b/>
                <w:i/>
                <w:sz w:val="24"/>
                <w:szCs w:val="28"/>
              </w:rPr>
              <w:t>2.Натуропатия</w:t>
            </w:r>
          </w:p>
          <w:p w14:paraId="7591107C">
            <w:pPr>
              <w:pStyle w:val="45"/>
              <w:jc w:val="center"/>
              <w:rPr>
                <w:rFonts w:ascii="Times New Roman" w:hAnsi="Times New Roman"/>
                <w:b/>
                <w:i/>
                <w:sz w:val="28"/>
                <w:szCs w:val="28"/>
              </w:rPr>
            </w:pPr>
          </w:p>
          <w:p w14:paraId="01CE34C6">
            <w:pPr>
              <w:pStyle w:val="45"/>
              <w:jc w:val="center"/>
              <w:rPr>
                <w:rFonts w:ascii="Times New Roman" w:hAnsi="Times New Roman"/>
                <w:b/>
                <w:i/>
                <w:sz w:val="28"/>
                <w:szCs w:val="28"/>
              </w:rPr>
            </w:pPr>
          </w:p>
          <w:p w14:paraId="6BD15C74">
            <w:pPr>
              <w:pStyle w:val="45"/>
              <w:jc w:val="center"/>
              <w:rPr>
                <w:rFonts w:ascii="Times New Roman" w:hAnsi="Times New Roman"/>
                <w:b/>
                <w:i/>
                <w:sz w:val="28"/>
                <w:szCs w:val="28"/>
              </w:rPr>
            </w:pPr>
          </w:p>
          <w:p w14:paraId="0703342D">
            <w:pPr>
              <w:pStyle w:val="45"/>
              <w:jc w:val="center"/>
              <w:rPr>
                <w:rFonts w:ascii="Times New Roman" w:hAnsi="Times New Roman"/>
                <w:b/>
                <w:i/>
                <w:sz w:val="28"/>
                <w:szCs w:val="28"/>
              </w:rPr>
            </w:pPr>
          </w:p>
          <w:p w14:paraId="0AB46AEE">
            <w:pPr>
              <w:pStyle w:val="45"/>
              <w:jc w:val="center"/>
              <w:rPr>
                <w:rFonts w:ascii="Times New Roman" w:hAnsi="Times New Roman"/>
                <w:b/>
                <w:i/>
                <w:sz w:val="28"/>
                <w:szCs w:val="28"/>
              </w:rPr>
            </w:pPr>
          </w:p>
          <w:p w14:paraId="171C0348">
            <w:pPr>
              <w:pStyle w:val="45"/>
              <w:jc w:val="center"/>
              <w:rPr>
                <w:rFonts w:ascii="Times New Roman" w:hAnsi="Times New Roman"/>
                <w:b/>
                <w:i/>
                <w:sz w:val="24"/>
                <w:szCs w:val="28"/>
              </w:rPr>
            </w:pPr>
          </w:p>
          <w:p w14:paraId="3312DEE1">
            <w:pPr>
              <w:pStyle w:val="45"/>
              <w:jc w:val="center"/>
              <w:rPr>
                <w:rFonts w:ascii="Times New Roman" w:hAnsi="Times New Roman"/>
                <w:b/>
                <w:i/>
                <w:sz w:val="24"/>
                <w:szCs w:val="28"/>
              </w:rPr>
            </w:pPr>
          </w:p>
          <w:p w14:paraId="0C7CB624">
            <w:pPr>
              <w:pStyle w:val="45"/>
              <w:jc w:val="center"/>
              <w:rPr>
                <w:rFonts w:ascii="Times New Roman" w:hAnsi="Times New Roman"/>
                <w:b/>
                <w:i/>
                <w:sz w:val="24"/>
                <w:szCs w:val="28"/>
              </w:rPr>
            </w:pPr>
          </w:p>
          <w:p w14:paraId="4870ABF4">
            <w:pPr>
              <w:pStyle w:val="45"/>
              <w:jc w:val="center"/>
              <w:rPr>
                <w:rFonts w:ascii="Times New Roman" w:hAnsi="Times New Roman"/>
                <w:b/>
                <w:i/>
                <w:sz w:val="24"/>
                <w:szCs w:val="28"/>
              </w:rPr>
            </w:pPr>
          </w:p>
          <w:p w14:paraId="6B5051D5">
            <w:pPr>
              <w:pStyle w:val="45"/>
              <w:rPr>
                <w:rFonts w:ascii="Times New Roman" w:hAnsi="Times New Roman"/>
                <w:b/>
                <w:i/>
                <w:sz w:val="28"/>
                <w:szCs w:val="28"/>
              </w:rPr>
            </w:pPr>
            <w:r>
              <w:rPr>
                <w:rFonts w:ascii="Times New Roman" w:hAnsi="Times New Roman"/>
                <w:b/>
                <w:i/>
                <w:sz w:val="24"/>
                <w:szCs w:val="28"/>
              </w:rPr>
              <w:t>.3Санитарно – эпидемиологический режим</w:t>
            </w:r>
          </w:p>
        </w:tc>
        <w:tc>
          <w:tcPr>
            <w:tcW w:w="2126" w:type="dxa"/>
          </w:tcPr>
          <w:p w14:paraId="2BF71C5F">
            <w:pPr>
              <w:pStyle w:val="45"/>
              <w:rPr>
                <w:rFonts w:ascii="Times New Roman" w:hAnsi="Times New Roman"/>
              </w:rPr>
            </w:pPr>
            <w:r>
              <w:rPr>
                <w:rFonts w:ascii="Times New Roman" w:hAnsi="Times New Roman"/>
              </w:rPr>
              <w:t>- Лечебная смазка носа оксалиновой мазью.</w:t>
            </w:r>
          </w:p>
          <w:p w14:paraId="5DDC7AB8">
            <w:pPr>
              <w:pStyle w:val="45"/>
              <w:jc w:val="center"/>
              <w:rPr>
                <w:rFonts w:ascii="Times New Roman" w:hAnsi="Times New Roman"/>
              </w:rPr>
            </w:pPr>
          </w:p>
          <w:p w14:paraId="4413D262">
            <w:pPr>
              <w:pStyle w:val="45"/>
              <w:jc w:val="center"/>
              <w:rPr>
                <w:rFonts w:ascii="Times New Roman" w:hAnsi="Times New Roman"/>
              </w:rPr>
            </w:pPr>
            <w:r>
              <w:rPr>
                <w:rFonts w:ascii="Times New Roman" w:hAnsi="Times New Roman"/>
              </w:rPr>
              <w:t>- Волшебный массаж</w:t>
            </w:r>
          </w:p>
          <w:p w14:paraId="7401773A">
            <w:pPr>
              <w:pStyle w:val="45"/>
              <w:jc w:val="center"/>
              <w:rPr>
                <w:rFonts w:ascii="Times New Roman" w:hAnsi="Times New Roman"/>
              </w:rPr>
            </w:pPr>
          </w:p>
          <w:p w14:paraId="5A95B227">
            <w:pPr>
              <w:pStyle w:val="45"/>
              <w:jc w:val="center"/>
              <w:rPr>
                <w:rFonts w:ascii="Times New Roman" w:hAnsi="Times New Roman"/>
              </w:rPr>
            </w:pPr>
          </w:p>
          <w:p w14:paraId="3739BED9">
            <w:pPr>
              <w:pStyle w:val="45"/>
              <w:jc w:val="center"/>
              <w:rPr>
                <w:rFonts w:ascii="Times New Roman" w:hAnsi="Times New Roman"/>
              </w:rPr>
            </w:pPr>
          </w:p>
          <w:p w14:paraId="0D2E1EA6">
            <w:pPr>
              <w:pStyle w:val="45"/>
              <w:jc w:val="center"/>
              <w:rPr>
                <w:rFonts w:ascii="Times New Roman" w:hAnsi="Times New Roman"/>
              </w:rPr>
            </w:pPr>
          </w:p>
          <w:p w14:paraId="5C772B44">
            <w:pPr>
              <w:pStyle w:val="45"/>
              <w:jc w:val="center"/>
              <w:rPr>
                <w:rFonts w:ascii="Times New Roman" w:hAnsi="Times New Roman"/>
              </w:rPr>
            </w:pPr>
            <w:r>
              <w:rPr>
                <w:rFonts w:ascii="Times New Roman" w:hAnsi="Times New Roman"/>
              </w:rPr>
              <w:t>- Дыхательная гимнастика</w:t>
            </w:r>
          </w:p>
          <w:p w14:paraId="6C56255D">
            <w:pPr>
              <w:pStyle w:val="45"/>
              <w:jc w:val="center"/>
              <w:rPr>
                <w:rFonts w:ascii="Times New Roman" w:hAnsi="Times New Roman"/>
              </w:rPr>
            </w:pPr>
          </w:p>
          <w:p w14:paraId="250A9674">
            <w:pPr>
              <w:pStyle w:val="45"/>
              <w:jc w:val="center"/>
              <w:rPr>
                <w:rFonts w:ascii="Times New Roman" w:hAnsi="Times New Roman"/>
              </w:rPr>
            </w:pPr>
          </w:p>
          <w:p w14:paraId="14CB04B2">
            <w:pPr>
              <w:pStyle w:val="45"/>
              <w:jc w:val="center"/>
              <w:rPr>
                <w:rFonts w:ascii="Times New Roman" w:hAnsi="Times New Roman"/>
              </w:rPr>
            </w:pPr>
          </w:p>
          <w:p w14:paraId="5D0F0A1E">
            <w:pPr>
              <w:pStyle w:val="45"/>
              <w:rPr>
                <w:rFonts w:ascii="Times New Roman" w:hAnsi="Times New Roman"/>
              </w:rPr>
            </w:pPr>
            <w:r>
              <w:rPr>
                <w:rFonts w:ascii="Times New Roman" w:hAnsi="Times New Roman"/>
              </w:rPr>
              <w:t>-Физиопроцедура «Свежесть» (проветривание в сочетании с обеззараживанием воздуха)</w:t>
            </w:r>
          </w:p>
        </w:tc>
        <w:tc>
          <w:tcPr>
            <w:tcW w:w="3614" w:type="dxa"/>
          </w:tcPr>
          <w:p w14:paraId="30200B20">
            <w:pPr>
              <w:pStyle w:val="45"/>
              <w:jc w:val="center"/>
              <w:rPr>
                <w:rFonts w:ascii="Times New Roman" w:hAnsi="Times New Roman"/>
              </w:rPr>
            </w:pPr>
            <w:r>
              <w:rPr>
                <w:rFonts w:ascii="Times New Roman" w:hAnsi="Times New Roman"/>
              </w:rPr>
              <w:t>1 раз в день</w:t>
            </w:r>
          </w:p>
          <w:p w14:paraId="715313BD">
            <w:pPr>
              <w:pStyle w:val="45"/>
              <w:jc w:val="center"/>
              <w:rPr>
                <w:rFonts w:ascii="Times New Roman" w:hAnsi="Times New Roman"/>
              </w:rPr>
            </w:pPr>
          </w:p>
          <w:p w14:paraId="3A49908B">
            <w:pPr>
              <w:pStyle w:val="45"/>
              <w:rPr>
                <w:rFonts w:ascii="Times New Roman" w:hAnsi="Times New Roman"/>
              </w:rPr>
            </w:pPr>
          </w:p>
          <w:p w14:paraId="4B2378BF">
            <w:pPr>
              <w:pStyle w:val="45"/>
              <w:rPr>
                <w:rFonts w:ascii="Times New Roman" w:hAnsi="Times New Roman"/>
              </w:rPr>
            </w:pPr>
            <w:r>
              <w:rPr>
                <w:rFonts w:ascii="Times New Roman" w:hAnsi="Times New Roman"/>
              </w:rPr>
              <w:t>2 раза в день (утром, перед посещением ДОУ; вечером, перед уходом домой)</w:t>
            </w:r>
          </w:p>
          <w:p w14:paraId="08C9AD0E">
            <w:pPr>
              <w:pStyle w:val="45"/>
              <w:rPr>
                <w:rFonts w:ascii="Times New Roman" w:hAnsi="Times New Roman"/>
              </w:rPr>
            </w:pPr>
          </w:p>
          <w:p w14:paraId="4F96F47E">
            <w:pPr>
              <w:pStyle w:val="45"/>
              <w:rPr>
                <w:rFonts w:ascii="Times New Roman" w:hAnsi="Times New Roman"/>
              </w:rPr>
            </w:pPr>
            <w:r>
              <w:rPr>
                <w:rFonts w:ascii="Times New Roman" w:hAnsi="Times New Roman"/>
              </w:rPr>
              <w:t>1 раз в день во время оздоровительного получаса</w:t>
            </w:r>
          </w:p>
          <w:p w14:paraId="4A919E75">
            <w:pPr>
              <w:pStyle w:val="45"/>
              <w:jc w:val="center"/>
              <w:rPr>
                <w:rFonts w:ascii="Times New Roman" w:hAnsi="Times New Roman"/>
              </w:rPr>
            </w:pPr>
          </w:p>
          <w:p w14:paraId="0895768B">
            <w:pPr>
              <w:pStyle w:val="45"/>
              <w:jc w:val="center"/>
              <w:rPr>
                <w:rFonts w:ascii="Times New Roman" w:hAnsi="Times New Roman"/>
              </w:rPr>
            </w:pPr>
            <w:r>
              <w:rPr>
                <w:rFonts w:ascii="Times New Roman" w:hAnsi="Times New Roman"/>
              </w:rPr>
              <w:t>2 раза в день во время утренней гимнастики и гимнастики после сна</w:t>
            </w:r>
          </w:p>
          <w:p w14:paraId="3B314CDD">
            <w:pPr>
              <w:pStyle w:val="45"/>
              <w:rPr>
                <w:rFonts w:ascii="Times New Roman" w:hAnsi="Times New Roman"/>
              </w:rPr>
            </w:pPr>
            <w:r>
              <w:rPr>
                <w:rFonts w:ascii="Times New Roman" w:hAnsi="Times New Roman"/>
              </w:rPr>
              <w:t>Согласно графика</w:t>
            </w:r>
          </w:p>
          <w:p w14:paraId="466CD0F8">
            <w:pPr>
              <w:pStyle w:val="45"/>
              <w:jc w:val="center"/>
              <w:rPr>
                <w:rFonts w:ascii="Times New Roman" w:hAnsi="Times New Roman"/>
              </w:rPr>
            </w:pPr>
          </w:p>
          <w:p w14:paraId="206B8B25">
            <w:pPr>
              <w:pStyle w:val="45"/>
              <w:jc w:val="center"/>
              <w:rPr>
                <w:rFonts w:ascii="Times New Roman" w:hAnsi="Times New Roman"/>
              </w:rPr>
            </w:pPr>
          </w:p>
        </w:tc>
      </w:tr>
      <w:tr w14:paraId="650E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 w:type="dxa"/>
          </w:tcPr>
          <w:p w14:paraId="0AAD9708">
            <w:pPr>
              <w:pStyle w:val="45"/>
              <w:jc w:val="center"/>
              <w:rPr>
                <w:rFonts w:ascii="Times New Roman" w:hAnsi="Times New Roman"/>
              </w:rPr>
            </w:pPr>
            <w:r>
              <w:rPr>
                <w:rFonts w:ascii="Times New Roman" w:hAnsi="Times New Roman"/>
              </w:rPr>
              <w:t>Июнь-август</w:t>
            </w:r>
          </w:p>
        </w:tc>
        <w:tc>
          <w:tcPr>
            <w:tcW w:w="1733" w:type="dxa"/>
          </w:tcPr>
          <w:p w14:paraId="3438ECFE">
            <w:pPr>
              <w:pStyle w:val="45"/>
              <w:jc w:val="center"/>
              <w:rPr>
                <w:rFonts w:ascii="Times New Roman" w:hAnsi="Times New Roman"/>
                <w:b/>
              </w:rPr>
            </w:pPr>
            <w:r>
              <w:rPr>
                <w:rFonts w:ascii="Times New Roman" w:hAnsi="Times New Roman"/>
                <w:b/>
                <w:lang w:val="en-US"/>
              </w:rPr>
              <w:t>VII</w:t>
            </w:r>
            <w:r>
              <w:rPr>
                <w:rFonts w:ascii="Times New Roman" w:hAnsi="Times New Roman"/>
                <w:b/>
              </w:rPr>
              <w:t>.</w:t>
            </w:r>
            <w:r>
              <w:rPr>
                <w:rFonts w:ascii="Times New Roman" w:hAnsi="Times New Roman"/>
                <w:b/>
                <w:u w:val="single"/>
              </w:rPr>
              <w:t>Летний оздоровительный период</w:t>
            </w:r>
          </w:p>
        </w:tc>
        <w:tc>
          <w:tcPr>
            <w:tcW w:w="2519" w:type="dxa"/>
          </w:tcPr>
          <w:p w14:paraId="22CDD78A">
            <w:pPr>
              <w:pStyle w:val="45"/>
              <w:jc w:val="center"/>
              <w:rPr>
                <w:rFonts w:ascii="Times New Roman" w:hAnsi="Times New Roman"/>
                <w:b/>
                <w:i/>
                <w:sz w:val="28"/>
                <w:szCs w:val="28"/>
              </w:rPr>
            </w:pPr>
            <w:r>
              <w:rPr>
                <w:rFonts w:ascii="Times New Roman" w:hAnsi="Times New Roman"/>
                <w:b/>
                <w:i/>
                <w:szCs w:val="28"/>
              </w:rPr>
              <w:t>Использование естественных сил природы</w:t>
            </w:r>
          </w:p>
        </w:tc>
        <w:tc>
          <w:tcPr>
            <w:tcW w:w="2126" w:type="dxa"/>
          </w:tcPr>
          <w:p w14:paraId="431BC92A">
            <w:pPr>
              <w:pStyle w:val="45"/>
              <w:jc w:val="center"/>
              <w:rPr>
                <w:rFonts w:ascii="Times New Roman" w:hAnsi="Times New Roman"/>
              </w:rPr>
            </w:pPr>
            <w:r>
              <w:rPr>
                <w:rFonts w:ascii="Times New Roman" w:hAnsi="Times New Roman"/>
              </w:rPr>
              <w:t>Согласно плана оздоровительной работы в летний оздоровительный период</w:t>
            </w:r>
          </w:p>
        </w:tc>
        <w:tc>
          <w:tcPr>
            <w:tcW w:w="3614" w:type="dxa"/>
          </w:tcPr>
          <w:p w14:paraId="77F0F9C4">
            <w:pPr>
              <w:pStyle w:val="45"/>
              <w:jc w:val="center"/>
              <w:rPr>
                <w:rFonts w:ascii="Times New Roman" w:hAnsi="Times New Roman"/>
              </w:rPr>
            </w:pPr>
          </w:p>
        </w:tc>
      </w:tr>
    </w:tbl>
    <w:p w14:paraId="157C6E27">
      <w:pPr>
        <w:pStyle w:val="45"/>
        <w:ind w:firstLine="708"/>
        <w:jc w:val="both"/>
        <w:rPr>
          <w:rFonts w:ascii="Times New Roman" w:hAnsi="Times New Roman"/>
          <w:sz w:val="24"/>
          <w:szCs w:val="28"/>
        </w:rPr>
      </w:pPr>
    </w:p>
    <w:p w14:paraId="1F88A6F8">
      <w:pPr>
        <w:pStyle w:val="45"/>
        <w:ind w:firstLine="708"/>
        <w:jc w:val="both"/>
        <w:rPr>
          <w:rFonts w:ascii="Times New Roman" w:hAnsi="Times New Roman"/>
          <w:sz w:val="24"/>
          <w:szCs w:val="28"/>
        </w:rPr>
      </w:pPr>
      <w:r>
        <w:rPr>
          <w:rFonts w:ascii="Times New Roman" w:hAnsi="Times New Roman"/>
          <w:b/>
          <w:sz w:val="24"/>
          <w:szCs w:val="28"/>
          <w:u w:val="single"/>
        </w:rPr>
        <w:t>Прогулка</w:t>
      </w:r>
      <w:r>
        <w:rPr>
          <w:rFonts w:ascii="Times New Roman" w:hAnsi="Times New Roman"/>
          <w:sz w:val="24"/>
          <w:szCs w:val="28"/>
        </w:rPr>
        <w:t xml:space="preserve"> – режимный момент жизнедеятельности воспитанников в ДОУ.</w:t>
      </w:r>
    </w:p>
    <w:p w14:paraId="4C1D9799">
      <w:pPr>
        <w:pStyle w:val="45"/>
        <w:ind w:firstLine="708"/>
        <w:jc w:val="both"/>
        <w:rPr>
          <w:rFonts w:ascii="Times New Roman" w:hAnsi="Times New Roman"/>
          <w:sz w:val="24"/>
          <w:szCs w:val="28"/>
        </w:rPr>
      </w:pPr>
      <w:r>
        <w:rPr>
          <w:rFonts w:ascii="Times New Roman" w:hAnsi="Times New Roman"/>
          <w:sz w:val="24"/>
          <w:szCs w:val="28"/>
        </w:rPr>
        <w:t>Цель прогулки:  укрепление здоровья, профилактика утомления, физическое и умственное развитие воспитанников, восстановление сниженных в процессе деятельности функциональных ресурсов организма.</w:t>
      </w:r>
    </w:p>
    <w:p w14:paraId="742E1955">
      <w:pPr>
        <w:pStyle w:val="45"/>
        <w:ind w:firstLine="708"/>
        <w:jc w:val="both"/>
        <w:rPr>
          <w:rFonts w:ascii="Times New Roman" w:hAnsi="Times New Roman"/>
          <w:i/>
          <w:sz w:val="24"/>
          <w:szCs w:val="28"/>
        </w:rPr>
      </w:pPr>
      <w:r>
        <w:rPr>
          <w:rFonts w:ascii="Times New Roman" w:hAnsi="Times New Roman"/>
          <w:i/>
          <w:sz w:val="24"/>
          <w:szCs w:val="28"/>
        </w:rPr>
        <w:t>Задачи прогулки:</w:t>
      </w:r>
    </w:p>
    <w:p w14:paraId="309E30E0">
      <w:pPr>
        <w:pStyle w:val="45"/>
        <w:numPr>
          <w:ilvl w:val="0"/>
          <w:numId w:val="66"/>
        </w:numPr>
        <w:jc w:val="both"/>
        <w:rPr>
          <w:rFonts w:ascii="Times New Roman" w:hAnsi="Times New Roman"/>
          <w:sz w:val="24"/>
          <w:szCs w:val="28"/>
        </w:rPr>
      </w:pPr>
      <w:r>
        <w:rPr>
          <w:rFonts w:ascii="Times New Roman" w:hAnsi="Times New Roman"/>
          <w:sz w:val="24"/>
          <w:szCs w:val="28"/>
        </w:rPr>
        <w:t>оказывать закаливающее воздействие на организм в естественных условиях;</w:t>
      </w:r>
    </w:p>
    <w:p w14:paraId="79517A7E">
      <w:pPr>
        <w:pStyle w:val="45"/>
        <w:numPr>
          <w:ilvl w:val="0"/>
          <w:numId w:val="66"/>
        </w:numPr>
        <w:jc w:val="both"/>
        <w:rPr>
          <w:rFonts w:ascii="Times New Roman" w:hAnsi="Times New Roman"/>
          <w:sz w:val="24"/>
          <w:szCs w:val="28"/>
        </w:rPr>
      </w:pPr>
      <w:r>
        <w:rPr>
          <w:rFonts w:ascii="Times New Roman" w:hAnsi="Times New Roman"/>
          <w:sz w:val="24"/>
          <w:szCs w:val="28"/>
        </w:rPr>
        <w:t>способствовать повышению уровня физической подготовленности воспитанников;</w:t>
      </w:r>
    </w:p>
    <w:p w14:paraId="7AD83D75">
      <w:pPr>
        <w:pStyle w:val="45"/>
        <w:numPr>
          <w:ilvl w:val="0"/>
          <w:numId w:val="66"/>
        </w:numPr>
        <w:jc w:val="both"/>
        <w:rPr>
          <w:rFonts w:ascii="Times New Roman" w:hAnsi="Times New Roman"/>
          <w:sz w:val="24"/>
          <w:szCs w:val="28"/>
        </w:rPr>
      </w:pPr>
      <w:r>
        <w:rPr>
          <w:rFonts w:ascii="Times New Roman" w:hAnsi="Times New Roman"/>
          <w:sz w:val="24"/>
          <w:szCs w:val="28"/>
        </w:rPr>
        <w:t>оптимизировать двигательную активность воспитанников;</w:t>
      </w:r>
    </w:p>
    <w:p w14:paraId="31FF27E5">
      <w:pPr>
        <w:pStyle w:val="45"/>
        <w:numPr>
          <w:ilvl w:val="0"/>
          <w:numId w:val="66"/>
        </w:numPr>
        <w:jc w:val="both"/>
        <w:rPr>
          <w:rFonts w:ascii="Times New Roman" w:hAnsi="Times New Roman"/>
          <w:sz w:val="24"/>
          <w:szCs w:val="28"/>
        </w:rPr>
      </w:pPr>
      <w:r>
        <w:rPr>
          <w:rFonts w:ascii="Times New Roman" w:hAnsi="Times New Roman"/>
          <w:sz w:val="24"/>
          <w:szCs w:val="28"/>
        </w:rPr>
        <w:t>способствовать познавательно-речевому, художественно-эстетическому, социально-личностному развитию воспитанников.</w:t>
      </w:r>
    </w:p>
    <w:p w14:paraId="6A5C3268">
      <w:pPr>
        <w:pStyle w:val="45"/>
        <w:ind w:left="360"/>
        <w:jc w:val="both"/>
        <w:rPr>
          <w:rFonts w:ascii="Times New Roman" w:hAnsi="Times New Roman"/>
          <w:sz w:val="24"/>
          <w:szCs w:val="28"/>
        </w:rPr>
      </w:pPr>
      <w:r>
        <w:rPr>
          <w:rFonts w:ascii="Times New Roman" w:hAnsi="Times New Roman"/>
          <w:sz w:val="24"/>
          <w:szCs w:val="28"/>
        </w:rPr>
        <w:t xml:space="preserve">      Прогулка является одним из важных моментов оздоровления.</w:t>
      </w:r>
    </w:p>
    <w:p w14:paraId="3208F1EF">
      <w:pPr>
        <w:pStyle w:val="45"/>
        <w:ind w:left="360" w:firstLine="348"/>
        <w:jc w:val="both"/>
        <w:rPr>
          <w:rFonts w:ascii="Times New Roman" w:hAnsi="Times New Roman"/>
          <w:sz w:val="24"/>
          <w:szCs w:val="28"/>
        </w:rPr>
      </w:pPr>
      <w:r>
        <w:rPr>
          <w:rFonts w:ascii="Times New Roman" w:hAnsi="Times New Roman"/>
          <w:sz w:val="24"/>
          <w:szCs w:val="28"/>
        </w:rPr>
        <w:t>При организации прогулки воспитатели следят за соответствием одежды детей конкретным погодным условиям, оптимизируют двигательную активность, осуществляют контроль за самочувствием детей и вовремя их переодевают.</w:t>
      </w:r>
    </w:p>
    <w:p w14:paraId="5B675A44">
      <w:pPr>
        <w:pStyle w:val="45"/>
        <w:ind w:left="360" w:firstLine="348"/>
        <w:jc w:val="both"/>
        <w:rPr>
          <w:rFonts w:ascii="Times New Roman" w:hAnsi="Times New Roman"/>
          <w:sz w:val="24"/>
          <w:szCs w:val="28"/>
        </w:rPr>
      </w:pPr>
      <w:r>
        <w:rPr>
          <w:rFonts w:ascii="Times New Roman" w:hAnsi="Times New Roman"/>
          <w:sz w:val="24"/>
          <w:szCs w:val="28"/>
        </w:rPr>
        <w:t>Проведение прогулок в ДОУ осуществляется на основании «Положения об организации прогулок с воспитанниками»</w:t>
      </w:r>
    </w:p>
    <w:p w14:paraId="7B2CDA2C">
      <w:pPr>
        <w:pStyle w:val="45"/>
        <w:ind w:left="360" w:firstLine="348"/>
        <w:jc w:val="both"/>
        <w:rPr>
          <w:rFonts w:ascii="Times New Roman" w:hAnsi="Times New Roman"/>
          <w:sz w:val="24"/>
          <w:szCs w:val="28"/>
        </w:rPr>
      </w:pPr>
      <w:r>
        <w:rPr>
          <w:rFonts w:ascii="Times New Roman" w:hAnsi="Times New Roman"/>
          <w:b/>
          <w:sz w:val="24"/>
          <w:szCs w:val="28"/>
          <w:u w:val="single"/>
        </w:rPr>
        <w:t>Закаливание</w:t>
      </w:r>
      <w:r>
        <w:rPr>
          <w:rFonts w:ascii="Times New Roman" w:hAnsi="Times New Roman"/>
          <w:sz w:val="24"/>
          <w:szCs w:val="28"/>
        </w:rPr>
        <w:t xml:space="preserve"> как средство совершенствования защитных реакций в организме повышает его устойчивость к воздействиям постоянно изменяющихся средовых факторов.</w:t>
      </w:r>
    </w:p>
    <w:p w14:paraId="150A9518">
      <w:pPr>
        <w:pStyle w:val="45"/>
        <w:ind w:left="360"/>
        <w:jc w:val="both"/>
        <w:rPr>
          <w:rFonts w:ascii="Times New Roman" w:hAnsi="Times New Roman"/>
          <w:sz w:val="24"/>
          <w:szCs w:val="28"/>
        </w:rPr>
      </w:pPr>
      <w:r>
        <w:rPr>
          <w:rFonts w:ascii="Times New Roman" w:hAnsi="Times New Roman"/>
          <w:sz w:val="24"/>
          <w:szCs w:val="28"/>
        </w:rPr>
        <w:t xml:space="preserve">      Использование различных закаливающих мероприятий необходимо для обеспечения нормального роста и развития ребенка, укрепления его здоровья.</w:t>
      </w:r>
    </w:p>
    <w:p w14:paraId="4E559BC6">
      <w:pPr>
        <w:pStyle w:val="45"/>
        <w:ind w:left="360"/>
        <w:jc w:val="both"/>
        <w:rPr>
          <w:rFonts w:ascii="Times New Roman" w:hAnsi="Times New Roman"/>
          <w:sz w:val="24"/>
          <w:szCs w:val="28"/>
        </w:rPr>
      </w:pPr>
      <w:r>
        <w:rPr>
          <w:rFonts w:ascii="Times New Roman" w:hAnsi="Times New Roman"/>
          <w:sz w:val="24"/>
          <w:szCs w:val="28"/>
        </w:rPr>
        <w:t xml:space="preserve">      Эффект закаливания обеспечивается соблюдением следующих основных принципов:</w:t>
      </w:r>
    </w:p>
    <w:p w14:paraId="0C89DB12">
      <w:pPr>
        <w:pStyle w:val="45"/>
        <w:ind w:left="360"/>
        <w:jc w:val="both"/>
        <w:rPr>
          <w:rFonts w:ascii="Times New Roman" w:hAnsi="Times New Roman"/>
          <w:sz w:val="24"/>
          <w:szCs w:val="28"/>
        </w:rPr>
      </w:pPr>
      <w:r>
        <w:rPr>
          <w:rFonts w:ascii="Times New Roman" w:hAnsi="Times New Roman"/>
          <w:sz w:val="24"/>
          <w:szCs w:val="28"/>
        </w:rPr>
        <w:t>- индивидуальный подход с учетом особенностей состояния здоровья и развития ребенка, типологической направленности его высшей нервной деятельности, а также тренированности его организма с учетом проводимого ранее закаливания;</w:t>
      </w:r>
    </w:p>
    <w:p w14:paraId="2F0E9B59">
      <w:pPr>
        <w:pStyle w:val="45"/>
        <w:ind w:left="360"/>
        <w:jc w:val="both"/>
        <w:rPr>
          <w:rFonts w:ascii="Times New Roman" w:hAnsi="Times New Roman"/>
          <w:sz w:val="24"/>
          <w:szCs w:val="28"/>
        </w:rPr>
      </w:pPr>
      <w:r>
        <w:rPr>
          <w:rFonts w:ascii="Times New Roman" w:hAnsi="Times New Roman"/>
          <w:sz w:val="24"/>
          <w:szCs w:val="28"/>
        </w:rPr>
        <w:t>- постепенность в увеличении силы воздействия фактора;</w:t>
      </w:r>
    </w:p>
    <w:p w14:paraId="34573499">
      <w:pPr>
        <w:pStyle w:val="45"/>
        <w:ind w:left="360"/>
        <w:jc w:val="both"/>
        <w:rPr>
          <w:rFonts w:ascii="Times New Roman" w:hAnsi="Times New Roman"/>
          <w:sz w:val="24"/>
          <w:szCs w:val="28"/>
        </w:rPr>
      </w:pPr>
      <w:r>
        <w:rPr>
          <w:rFonts w:ascii="Times New Roman" w:hAnsi="Times New Roman"/>
          <w:sz w:val="24"/>
          <w:szCs w:val="28"/>
        </w:rPr>
        <w:t>- регулярность закаливающих мероприятий;</w:t>
      </w:r>
    </w:p>
    <w:p w14:paraId="71B25869">
      <w:pPr>
        <w:pStyle w:val="45"/>
        <w:ind w:left="360"/>
        <w:jc w:val="both"/>
        <w:rPr>
          <w:rFonts w:ascii="Times New Roman" w:hAnsi="Times New Roman"/>
          <w:sz w:val="24"/>
          <w:szCs w:val="28"/>
        </w:rPr>
      </w:pPr>
      <w:r>
        <w:rPr>
          <w:rFonts w:ascii="Times New Roman" w:hAnsi="Times New Roman"/>
          <w:sz w:val="24"/>
          <w:szCs w:val="28"/>
        </w:rPr>
        <w:t>- комплексность: воздействие природных факторов (солнце, воздух и вода) может быть общим и местным, различные факторы должны чередоваться по длительности и силе; закаливающие воздействия проводят как в состоянии покоя, так и при выполнении физических упражнений;</w:t>
      </w:r>
    </w:p>
    <w:p w14:paraId="66958BD9">
      <w:pPr>
        <w:pStyle w:val="45"/>
        <w:ind w:left="360"/>
        <w:jc w:val="both"/>
        <w:rPr>
          <w:rFonts w:ascii="Times New Roman" w:hAnsi="Times New Roman"/>
          <w:sz w:val="24"/>
          <w:szCs w:val="28"/>
        </w:rPr>
      </w:pPr>
      <w:r>
        <w:rPr>
          <w:rFonts w:ascii="Times New Roman" w:hAnsi="Times New Roman"/>
          <w:sz w:val="24"/>
          <w:szCs w:val="28"/>
        </w:rPr>
        <w:t>- вариативность методик закаливания в зависимости от климатических и экологических особенностей, эпидемиологической обстановки, изменившихся условий в ДОУ (отсутствие отопления, отсутствие подготовленного персонала и др.);</w:t>
      </w:r>
    </w:p>
    <w:p w14:paraId="02CB76BD">
      <w:pPr>
        <w:pStyle w:val="45"/>
        <w:ind w:left="360"/>
        <w:jc w:val="both"/>
        <w:rPr>
          <w:rFonts w:ascii="Times New Roman" w:hAnsi="Times New Roman"/>
          <w:sz w:val="24"/>
          <w:szCs w:val="28"/>
        </w:rPr>
      </w:pPr>
      <w:r>
        <w:rPr>
          <w:rFonts w:ascii="Times New Roman" w:hAnsi="Times New Roman"/>
          <w:sz w:val="24"/>
          <w:szCs w:val="28"/>
        </w:rPr>
        <w:t>- положительный эмоциональный настрой ребенка;</w:t>
      </w:r>
    </w:p>
    <w:p w14:paraId="4ABF67DF">
      <w:pPr>
        <w:pStyle w:val="45"/>
        <w:ind w:left="360"/>
        <w:jc w:val="both"/>
        <w:rPr>
          <w:rFonts w:ascii="Times New Roman" w:hAnsi="Times New Roman"/>
          <w:sz w:val="24"/>
          <w:szCs w:val="28"/>
        </w:rPr>
      </w:pPr>
      <w:r>
        <w:rPr>
          <w:rFonts w:ascii="Times New Roman" w:hAnsi="Times New Roman"/>
          <w:sz w:val="24"/>
          <w:szCs w:val="28"/>
        </w:rPr>
        <w:t>- закаливающие воздействия, которые необходимо проводить на фоне теплового комфорта организма детей при рациональном сочетании метеорологических факторов окружающей среды, уровня двигательной активности детей и их одежды;</w:t>
      </w:r>
    </w:p>
    <w:p w14:paraId="28CD1524">
      <w:pPr>
        <w:pStyle w:val="45"/>
        <w:ind w:left="360"/>
        <w:jc w:val="both"/>
        <w:rPr>
          <w:rFonts w:ascii="Times New Roman" w:hAnsi="Times New Roman"/>
          <w:sz w:val="24"/>
          <w:szCs w:val="28"/>
        </w:rPr>
      </w:pPr>
      <w:r>
        <w:rPr>
          <w:rFonts w:ascii="Times New Roman" w:hAnsi="Times New Roman"/>
          <w:sz w:val="24"/>
          <w:szCs w:val="28"/>
        </w:rPr>
        <w:t>- преемственность проведения закаливающих процедур в домашних условиях.</w:t>
      </w:r>
    </w:p>
    <w:p w14:paraId="1107484C">
      <w:pPr>
        <w:pStyle w:val="45"/>
        <w:ind w:left="360"/>
        <w:jc w:val="center"/>
        <w:rPr>
          <w:rFonts w:ascii="Times New Roman" w:hAnsi="Times New Roman"/>
          <w:b/>
          <w:sz w:val="24"/>
          <w:szCs w:val="28"/>
        </w:rPr>
      </w:pPr>
      <w:r>
        <w:rPr>
          <w:rFonts w:ascii="Times New Roman" w:hAnsi="Times New Roman"/>
          <w:b/>
          <w:sz w:val="24"/>
          <w:szCs w:val="28"/>
        </w:rPr>
        <w:t>Основные факторы закаливания:</w:t>
      </w:r>
    </w:p>
    <w:p w14:paraId="11D5CE71">
      <w:pPr>
        <w:pStyle w:val="45"/>
        <w:ind w:left="360"/>
        <w:jc w:val="both"/>
        <w:rPr>
          <w:rFonts w:ascii="Times New Roman" w:hAnsi="Times New Roman"/>
          <w:sz w:val="24"/>
          <w:szCs w:val="28"/>
        </w:rPr>
      </w:pPr>
    </w:p>
    <w:p w14:paraId="5658EFFA">
      <w:pPr>
        <w:pStyle w:val="45"/>
        <w:ind w:firstLine="426"/>
        <w:rPr>
          <w:rFonts w:ascii="Times New Roman" w:hAnsi="Times New Roman"/>
          <w:sz w:val="24"/>
          <w:szCs w:val="28"/>
        </w:rPr>
      </w:pPr>
      <w:r>
        <w:rPr>
          <w:rFonts w:ascii="Times New Roman" w:hAnsi="Times New Roman"/>
          <w:sz w:val="24"/>
          <w:szCs w:val="28"/>
        </w:rPr>
        <w:t>-закаливающее воздействие органично вписывается в каждый элемент режима дня;</w:t>
      </w:r>
    </w:p>
    <w:p w14:paraId="455FBC17">
      <w:pPr>
        <w:pStyle w:val="45"/>
        <w:ind w:firstLine="426"/>
        <w:rPr>
          <w:rFonts w:ascii="Times New Roman" w:hAnsi="Times New Roman"/>
          <w:sz w:val="24"/>
          <w:szCs w:val="28"/>
        </w:rPr>
      </w:pPr>
      <w:r>
        <w:rPr>
          <w:rFonts w:ascii="Times New Roman" w:hAnsi="Times New Roman"/>
          <w:sz w:val="24"/>
          <w:szCs w:val="28"/>
        </w:rPr>
        <w:t>-закаливающие процедуры различаются как по виду ,так и по интенсивности;</w:t>
      </w:r>
    </w:p>
    <w:p w14:paraId="3C4A04A0">
      <w:pPr>
        <w:pStyle w:val="45"/>
        <w:ind w:firstLine="426"/>
        <w:rPr>
          <w:rFonts w:ascii="Times New Roman" w:hAnsi="Times New Roman"/>
          <w:sz w:val="24"/>
          <w:szCs w:val="28"/>
        </w:rPr>
      </w:pPr>
      <w:r>
        <w:rPr>
          <w:rFonts w:ascii="Times New Roman" w:hAnsi="Times New Roman"/>
          <w:sz w:val="24"/>
          <w:szCs w:val="28"/>
        </w:rPr>
        <w:t>-закаливание проводится на фоне различной двигательной активности детей на физкультурных занятиях,в плавательном бассейне,других режимных моментах;</w:t>
      </w:r>
    </w:p>
    <w:p w14:paraId="122921BA">
      <w:pPr>
        <w:pStyle w:val="45"/>
        <w:ind w:firstLine="426"/>
        <w:rPr>
          <w:rFonts w:ascii="Times New Roman" w:hAnsi="Times New Roman"/>
          <w:sz w:val="24"/>
          <w:szCs w:val="28"/>
        </w:rPr>
      </w:pPr>
      <w:r>
        <w:rPr>
          <w:rFonts w:ascii="Times New Roman" w:hAnsi="Times New Roman"/>
          <w:sz w:val="24"/>
          <w:szCs w:val="28"/>
        </w:rPr>
        <w:t>-закаливание проводится на положительном эмоциональном фоне и при тепловом комфорте организма детей;</w:t>
      </w:r>
    </w:p>
    <w:p w14:paraId="38E3009C">
      <w:pPr>
        <w:pStyle w:val="45"/>
        <w:ind w:firstLine="426"/>
        <w:rPr>
          <w:rFonts w:ascii="Times New Roman" w:hAnsi="Times New Roman"/>
          <w:sz w:val="24"/>
          <w:szCs w:val="28"/>
        </w:rPr>
      </w:pPr>
      <w:r>
        <w:rPr>
          <w:rFonts w:ascii="Times New Roman" w:hAnsi="Times New Roman"/>
          <w:sz w:val="24"/>
          <w:szCs w:val="28"/>
        </w:rPr>
        <w:t>-постоянно расширяются зоны воздействия и увеличивается время закаливающихся процедур.</w:t>
      </w:r>
    </w:p>
    <w:p w14:paraId="403240F0">
      <w:pPr>
        <w:pStyle w:val="45"/>
        <w:ind w:firstLine="426"/>
        <w:rPr>
          <w:rFonts w:ascii="Times New Roman" w:hAnsi="Times New Roman"/>
          <w:i/>
          <w:sz w:val="24"/>
          <w:szCs w:val="28"/>
        </w:rPr>
      </w:pPr>
      <w:r>
        <w:rPr>
          <w:rFonts w:ascii="Times New Roman" w:hAnsi="Times New Roman"/>
          <w:i/>
          <w:sz w:val="24"/>
          <w:szCs w:val="28"/>
        </w:rPr>
        <w:t>В детском саду проводится обширный комплекс закаливающих мероприятий:</w:t>
      </w:r>
    </w:p>
    <w:p w14:paraId="5B274453">
      <w:pPr>
        <w:pStyle w:val="45"/>
        <w:ind w:firstLine="426"/>
        <w:rPr>
          <w:rFonts w:ascii="Times New Roman" w:hAnsi="Times New Roman"/>
          <w:sz w:val="24"/>
          <w:szCs w:val="28"/>
        </w:rPr>
      </w:pPr>
      <w:r>
        <w:rPr>
          <w:rFonts w:ascii="Times New Roman" w:hAnsi="Times New Roman"/>
          <w:sz w:val="24"/>
          <w:szCs w:val="28"/>
        </w:rPr>
        <w:t>1.Соблюдение температурного режима в течение дня.</w:t>
      </w:r>
    </w:p>
    <w:p w14:paraId="60B44A1E">
      <w:pPr>
        <w:pStyle w:val="45"/>
        <w:ind w:firstLine="426"/>
        <w:rPr>
          <w:rFonts w:ascii="Times New Roman" w:hAnsi="Times New Roman"/>
          <w:sz w:val="24"/>
          <w:szCs w:val="28"/>
        </w:rPr>
      </w:pPr>
      <w:r>
        <w:rPr>
          <w:rFonts w:ascii="Times New Roman" w:hAnsi="Times New Roman"/>
          <w:sz w:val="24"/>
          <w:szCs w:val="28"/>
        </w:rPr>
        <w:t>2.Правильная организация прогулки и её длительность.</w:t>
      </w:r>
    </w:p>
    <w:p w14:paraId="30C52236">
      <w:pPr>
        <w:pStyle w:val="45"/>
        <w:ind w:firstLine="426"/>
        <w:rPr>
          <w:rFonts w:ascii="Times New Roman" w:hAnsi="Times New Roman"/>
          <w:sz w:val="24"/>
          <w:szCs w:val="28"/>
        </w:rPr>
      </w:pPr>
      <w:r>
        <w:rPr>
          <w:rFonts w:ascii="Times New Roman" w:hAnsi="Times New Roman"/>
          <w:sz w:val="24"/>
          <w:szCs w:val="28"/>
        </w:rPr>
        <w:t>3.Соблюдение сезонной одежды во время прогулок с учётом индивидуального состояния здоровья детей.</w:t>
      </w:r>
    </w:p>
    <w:p w14:paraId="1E3C9340">
      <w:pPr>
        <w:pStyle w:val="45"/>
        <w:ind w:firstLine="426"/>
        <w:rPr>
          <w:rFonts w:ascii="Times New Roman" w:hAnsi="Times New Roman"/>
          <w:sz w:val="24"/>
          <w:szCs w:val="28"/>
        </w:rPr>
      </w:pPr>
      <w:r>
        <w:rPr>
          <w:rFonts w:ascii="Times New Roman" w:hAnsi="Times New Roman"/>
          <w:sz w:val="24"/>
          <w:szCs w:val="28"/>
        </w:rPr>
        <w:t>4.Облегчённая одежда для детей в детском саду.</w:t>
      </w:r>
    </w:p>
    <w:p w14:paraId="117FEF73">
      <w:pPr>
        <w:pStyle w:val="45"/>
        <w:ind w:firstLine="426"/>
        <w:rPr>
          <w:rFonts w:ascii="Times New Roman" w:hAnsi="Times New Roman"/>
          <w:sz w:val="24"/>
          <w:szCs w:val="28"/>
        </w:rPr>
      </w:pPr>
      <w:r>
        <w:rPr>
          <w:rFonts w:ascii="Times New Roman" w:hAnsi="Times New Roman"/>
          <w:sz w:val="24"/>
          <w:szCs w:val="28"/>
        </w:rPr>
        <w:t>5.Дыхательная гимнастика перед прогулкой и после сна.</w:t>
      </w:r>
    </w:p>
    <w:p w14:paraId="3FF8814F">
      <w:pPr>
        <w:pStyle w:val="45"/>
        <w:ind w:firstLine="426"/>
        <w:rPr>
          <w:rFonts w:ascii="Times New Roman" w:hAnsi="Times New Roman"/>
          <w:sz w:val="24"/>
          <w:szCs w:val="28"/>
        </w:rPr>
      </w:pPr>
      <w:r>
        <w:rPr>
          <w:rFonts w:ascii="Times New Roman" w:hAnsi="Times New Roman"/>
          <w:sz w:val="24"/>
          <w:szCs w:val="28"/>
        </w:rPr>
        <w:t>6.Мытьё прохладной водой рук по локоть, шеи,верхней части груди(индивидуально).</w:t>
      </w:r>
    </w:p>
    <w:p w14:paraId="0BE30553">
      <w:pPr>
        <w:pStyle w:val="45"/>
        <w:ind w:firstLine="426"/>
        <w:rPr>
          <w:rFonts w:ascii="Times New Roman" w:hAnsi="Times New Roman"/>
          <w:sz w:val="24"/>
          <w:szCs w:val="28"/>
        </w:rPr>
      </w:pPr>
      <w:r>
        <w:rPr>
          <w:rFonts w:ascii="Times New Roman" w:hAnsi="Times New Roman"/>
          <w:sz w:val="24"/>
          <w:szCs w:val="28"/>
        </w:rPr>
        <w:t>7.Полоскание рта прохладной водой.</w:t>
      </w:r>
    </w:p>
    <w:p w14:paraId="47A98EDC">
      <w:pPr>
        <w:pStyle w:val="45"/>
        <w:ind w:firstLine="426"/>
        <w:rPr>
          <w:rFonts w:ascii="Times New Roman" w:hAnsi="Times New Roman"/>
          <w:sz w:val="24"/>
          <w:szCs w:val="28"/>
        </w:rPr>
      </w:pPr>
      <w:r>
        <w:rPr>
          <w:rFonts w:ascii="Times New Roman" w:hAnsi="Times New Roman"/>
          <w:sz w:val="24"/>
          <w:szCs w:val="28"/>
        </w:rPr>
        <w:t>8.Комплекс контрастных закаливающих процедур по «дорожке здоровья» (игровые дорожки).</w:t>
      </w:r>
    </w:p>
    <w:p w14:paraId="4912B957">
      <w:pPr>
        <w:pStyle w:val="45"/>
        <w:ind w:firstLine="426"/>
        <w:jc w:val="center"/>
        <w:rPr>
          <w:rFonts w:ascii="Times New Roman" w:hAnsi="Times New Roman"/>
          <w:i/>
          <w:sz w:val="24"/>
          <w:szCs w:val="28"/>
        </w:rPr>
      </w:pPr>
      <w:r>
        <w:rPr>
          <w:rFonts w:ascii="Times New Roman" w:hAnsi="Times New Roman"/>
          <w:i/>
          <w:sz w:val="24"/>
          <w:szCs w:val="28"/>
        </w:rPr>
        <w:t>Методы оздоровления:</w:t>
      </w:r>
    </w:p>
    <w:p w14:paraId="1AFFA8FC">
      <w:pPr>
        <w:pStyle w:val="45"/>
        <w:ind w:firstLine="426"/>
        <w:rPr>
          <w:rFonts w:ascii="Times New Roman" w:hAnsi="Times New Roman"/>
          <w:sz w:val="24"/>
          <w:szCs w:val="28"/>
        </w:rPr>
      </w:pPr>
      <w:r>
        <w:rPr>
          <w:rFonts w:ascii="Times New Roman" w:hAnsi="Times New Roman"/>
          <w:sz w:val="24"/>
          <w:szCs w:val="28"/>
        </w:rPr>
        <w:t>1.Ходьба по сырому песку (летом), коврику (в межсезонье).</w:t>
      </w:r>
    </w:p>
    <w:p w14:paraId="64A312CB">
      <w:pPr>
        <w:pStyle w:val="45"/>
        <w:ind w:firstLine="426"/>
        <w:rPr>
          <w:rFonts w:ascii="Times New Roman" w:hAnsi="Times New Roman"/>
          <w:sz w:val="24"/>
          <w:szCs w:val="28"/>
        </w:rPr>
      </w:pPr>
      <w:r>
        <w:rPr>
          <w:rFonts w:ascii="Times New Roman" w:hAnsi="Times New Roman"/>
          <w:sz w:val="24"/>
          <w:szCs w:val="28"/>
        </w:rPr>
        <w:t>2.Контрастное обливание ног (летом).</w:t>
      </w:r>
    </w:p>
    <w:p w14:paraId="5CC1B4E8">
      <w:pPr>
        <w:pStyle w:val="45"/>
        <w:ind w:firstLine="426"/>
        <w:rPr>
          <w:rFonts w:ascii="Times New Roman" w:hAnsi="Times New Roman"/>
          <w:sz w:val="24"/>
          <w:szCs w:val="28"/>
        </w:rPr>
      </w:pPr>
      <w:r>
        <w:rPr>
          <w:rFonts w:ascii="Times New Roman" w:hAnsi="Times New Roman"/>
          <w:sz w:val="24"/>
          <w:szCs w:val="28"/>
        </w:rPr>
        <w:t>3.Дозированный оздоровительный бег на воздухе (в течение года),в том числе по дорожкам препятствий.</w:t>
      </w:r>
    </w:p>
    <w:p w14:paraId="6A2EE9DC">
      <w:pPr>
        <w:pStyle w:val="45"/>
        <w:ind w:firstLine="426"/>
        <w:rPr>
          <w:rFonts w:ascii="Times New Roman" w:hAnsi="Times New Roman"/>
          <w:sz w:val="24"/>
          <w:szCs w:val="28"/>
        </w:rPr>
      </w:pPr>
      <w:r>
        <w:rPr>
          <w:rFonts w:ascii="Times New Roman" w:hAnsi="Times New Roman"/>
          <w:sz w:val="24"/>
          <w:szCs w:val="28"/>
        </w:rPr>
        <w:t>4.Хождение босиком по спортивной площадке (летом).</w:t>
      </w:r>
    </w:p>
    <w:p w14:paraId="775826CF">
      <w:pPr>
        <w:pStyle w:val="45"/>
        <w:ind w:firstLine="426"/>
        <w:rPr>
          <w:rFonts w:ascii="Times New Roman" w:hAnsi="Times New Roman"/>
          <w:sz w:val="24"/>
          <w:szCs w:val="28"/>
        </w:rPr>
      </w:pPr>
      <w:r>
        <w:rPr>
          <w:rFonts w:ascii="Times New Roman" w:hAnsi="Times New Roman"/>
          <w:sz w:val="24"/>
          <w:szCs w:val="28"/>
        </w:rPr>
        <w:t>5.Релаксационные упражнения с использованием музыкального фона (музыкотерапия).</w:t>
      </w:r>
    </w:p>
    <w:p w14:paraId="23F029D9">
      <w:pPr>
        <w:pStyle w:val="45"/>
        <w:ind w:firstLine="426"/>
        <w:rPr>
          <w:rFonts w:ascii="Times New Roman" w:hAnsi="Times New Roman"/>
          <w:sz w:val="24"/>
          <w:szCs w:val="28"/>
        </w:rPr>
      </w:pPr>
      <w:r>
        <w:rPr>
          <w:rFonts w:ascii="Times New Roman" w:hAnsi="Times New Roman"/>
          <w:sz w:val="24"/>
          <w:szCs w:val="28"/>
        </w:rPr>
        <w:t>6.Использование элементов психогимнастики на занятиях по физкультуре.</w:t>
      </w:r>
    </w:p>
    <w:p w14:paraId="495E6723">
      <w:pPr>
        <w:pStyle w:val="45"/>
        <w:jc w:val="center"/>
        <w:rPr>
          <w:rFonts w:ascii="Times New Roman" w:hAnsi="Times New Roman"/>
          <w:b/>
          <w:sz w:val="24"/>
          <w:szCs w:val="32"/>
        </w:rPr>
      </w:pPr>
      <w:r>
        <w:rPr>
          <w:rFonts w:ascii="Times New Roman" w:hAnsi="Times New Roman"/>
          <w:b/>
          <w:sz w:val="24"/>
          <w:szCs w:val="32"/>
        </w:rPr>
        <w:t>Схема закаливания воспитанников</w:t>
      </w:r>
    </w:p>
    <w:p w14:paraId="3FDDAF7C">
      <w:pPr>
        <w:pStyle w:val="45"/>
        <w:ind w:firstLine="426"/>
        <w:jc w:val="center"/>
        <w:rPr>
          <w:rFonts w:ascii="Times New Roman" w:hAnsi="Times New Roman"/>
          <w:b/>
          <w:i/>
          <w:sz w:val="24"/>
          <w:szCs w:val="32"/>
          <w:u w:val="single"/>
        </w:rPr>
      </w:pPr>
      <w:r>
        <w:rPr>
          <w:rFonts w:ascii="Times New Roman" w:hAnsi="Times New Roman"/>
          <w:b/>
          <w:i/>
          <w:sz w:val="24"/>
          <w:szCs w:val="32"/>
          <w:u w:val="single"/>
        </w:rPr>
        <w:t>Осенне – зимне – весенний период.</w:t>
      </w:r>
    </w:p>
    <w:tbl>
      <w:tblPr>
        <w:tblStyle w:val="11"/>
        <w:tblW w:w="0" w:type="auto"/>
        <w:tblInd w:w="-8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7"/>
        <w:gridCol w:w="3572"/>
        <w:gridCol w:w="2665"/>
        <w:gridCol w:w="2551"/>
      </w:tblGrid>
      <w:tr w14:paraId="6BC7D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tcPr>
          <w:p w14:paraId="341CD831">
            <w:pPr>
              <w:pStyle w:val="45"/>
              <w:jc w:val="center"/>
              <w:rPr>
                <w:rFonts w:ascii="Times New Roman" w:hAnsi="Times New Roman"/>
                <w:sz w:val="24"/>
                <w:szCs w:val="32"/>
              </w:rPr>
            </w:pPr>
            <w:r>
              <w:rPr>
                <w:rFonts w:ascii="Times New Roman" w:hAnsi="Times New Roman"/>
                <w:sz w:val="24"/>
                <w:szCs w:val="32"/>
              </w:rPr>
              <w:t>Виды закаливания</w:t>
            </w:r>
          </w:p>
        </w:tc>
        <w:tc>
          <w:tcPr>
            <w:tcW w:w="3572" w:type="dxa"/>
          </w:tcPr>
          <w:p w14:paraId="22A1ED4D">
            <w:pPr>
              <w:pStyle w:val="45"/>
              <w:jc w:val="center"/>
              <w:rPr>
                <w:rFonts w:ascii="Times New Roman" w:hAnsi="Times New Roman"/>
                <w:sz w:val="24"/>
                <w:szCs w:val="32"/>
              </w:rPr>
            </w:pPr>
            <w:r>
              <w:rPr>
                <w:rFonts w:ascii="Times New Roman" w:hAnsi="Times New Roman"/>
                <w:sz w:val="24"/>
                <w:szCs w:val="32"/>
              </w:rPr>
              <w:t>Закаливающие процедуры</w:t>
            </w:r>
          </w:p>
        </w:tc>
        <w:tc>
          <w:tcPr>
            <w:tcW w:w="2665" w:type="dxa"/>
          </w:tcPr>
          <w:p w14:paraId="58A539EE">
            <w:pPr>
              <w:pStyle w:val="45"/>
              <w:jc w:val="center"/>
              <w:rPr>
                <w:rFonts w:ascii="Times New Roman" w:hAnsi="Times New Roman"/>
                <w:sz w:val="24"/>
                <w:szCs w:val="32"/>
              </w:rPr>
            </w:pPr>
            <w:r>
              <w:rPr>
                <w:rFonts w:ascii="Times New Roman" w:hAnsi="Times New Roman"/>
                <w:sz w:val="24"/>
                <w:szCs w:val="32"/>
              </w:rPr>
              <w:t>Ранний возраст</w:t>
            </w:r>
          </w:p>
        </w:tc>
        <w:tc>
          <w:tcPr>
            <w:tcW w:w="2551" w:type="dxa"/>
          </w:tcPr>
          <w:p w14:paraId="069D63BD">
            <w:pPr>
              <w:pStyle w:val="45"/>
              <w:jc w:val="center"/>
              <w:rPr>
                <w:rFonts w:ascii="Times New Roman" w:hAnsi="Times New Roman"/>
                <w:sz w:val="24"/>
                <w:szCs w:val="32"/>
              </w:rPr>
            </w:pPr>
            <w:r>
              <w:rPr>
                <w:rFonts w:ascii="Times New Roman" w:hAnsi="Times New Roman"/>
                <w:sz w:val="24"/>
                <w:szCs w:val="32"/>
              </w:rPr>
              <w:t>Дошкольный возраст</w:t>
            </w:r>
          </w:p>
        </w:tc>
      </w:tr>
      <w:tr w14:paraId="13B38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textDirection w:val="btLr"/>
          </w:tcPr>
          <w:p w14:paraId="3CCBFE55">
            <w:pPr>
              <w:pStyle w:val="45"/>
              <w:ind w:left="113" w:right="113"/>
              <w:jc w:val="center"/>
              <w:rPr>
                <w:rFonts w:ascii="Times New Roman" w:hAnsi="Times New Roman"/>
                <w:b/>
                <w:sz w:val="24"/>
                <w:szCs w:val="32"/>
              </w:rPr>
            </w:pPr>
            <w:r>
              <w:rPr>
                <w:rFonts w:ascii="Times New Roman" w:hAnsi="Times New Roman"/>
                <w:b/>
                <w:sz w:val="24"/>
                <w:szCs w:val="32"/>
                <w:lang w:val="en-US"/>
              </w:rPr>
              <w:t>I</w:t>
            </w:r>
            <w:r>
              <w:rPr>
                <w:rFonts w:ascii="Times New Roman" w:hAnsi="Times New Roman"/>
                <w:b/>
                <w:sz w:val="24"/>
                <w:szCs w:val="32"/>
              </w:rPr>
              <w:t>. Закаливание воздухом</w:t>
            </w:r>
          </w:p>
        </w:tc>
        <w:tc>
          <w:tcPr>
            <w:tcW w:w="3572" w:type="dxa"/>
          </w:tcPr>
          <w:p w14:paraId="078CC20A">
            <w:pPr>
              <w:pStyle w:val="45"/>
              <w:jc w:val="center"/>
              <w:rPr>
                <w:rFonts w:ascii="Times New Roman" w:hAnsi="Times New Roman"/>
                <w:b/>
                <w:i/>
                <w:szCs w:val="28"/>
              </w:rPr>
            </w:pPr>
            <w:r>
              <w:rPr>
                <w:rFonts w:ascii="Times New Roman" w:hAnsi="Times New Roman"/>
                <w:b/>
                <w:i/>
                <w:szCs w:val="28"/>
              </w:rPr>
              <w:t>1.Прогулка</w:t>
            </w:r>
          </w:p>
        </w:tc>
        <w:tc>
          <w:tcPr>
            <w:tcW w:w="2665" w:type="dxa"/>
          </w:tcPr>
          <w:p w14:paraId="02FADC34">
            <w:pPr>
              <w:pStyle w:val="45"/>
              <w:jc w:val="center"/>
              <w:rPr>
                <w:rFonts w:ascii="Times New Roman" w:hAnsi="Times New Roman"/>
                <w:sz w:val="20"/>
                <w:szCs w:val="24"/>
              </w:rPr>
            </w:pPr>
            <w:r>
              <w:rPr>
                <w:rFonts w:ascii="Times New Roman" w:hAnsi="Times New Roman"/>
                <w:sz w:val="20"/>
                <w:szCs w:val="24"/>
              </w:rPr>
              <w:t>До 3 часов</w:t>
            </w:r>
          </w:p>
        </w:tc>
        <w:tc>
          <w:tcPr>
            <w:tcW w:w="2551" w:type="dxa"/>
          </w:tcPr>
          <w:p w14:paraId="1B256B23">
            <w:pPr>
              <w:pStyle w:val="45"/>
              <w:jc w:val="center"/>
              <w:rPr>
                <w:rFonts w:ascii="Times New Roman" w:hAnsi="Times New Roman"/>
                <w:sz w:val="20"/>
                <w:szCs w:val="24"/>
              </w:rPr>
            </w:pPr>
            <w:r>
              <w:rPr>
                <w:rFonts w:ascii="Times New Roman" w:hAnsi="Times New Roman"/>
                <w:sz w:val="20"/>
                <w:szCs w:val="24"/>
              </w:rPr>
              <w:t>До 3 часов</w:t>
            </w:r>
          </w:p>
        </w:tc>
      </w:tr>
      <w:tr w14:paraId="17D52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6CF6F33C">
            <w:pPr>
              <w:pStyle w:val="45"/>
              <w:jc w:val="center"/>
              <w:rPr>
                <w:rFonts w:ascii="Times New Roman" w:hAnsi="Times New Roman"/>
                <w:b/>
                <w:sz w:val="24"/>
                <w:szCs w:val="32"/>
              </w:rPr>
            </w:pPr>
          </w:p>
        </w:tc>
        <w:tc>
          <w:tcPr>
            <w:tcW w:w="3572" w:type="dxa"/>
          </w:tcPr>
          <w:p w14:paraId="385253EB">
            <w:pPr>
              <w:pStyle w:val="45"/>
              <w:jc w:val="center"/>
              <w:rPr>
                <w:rFonts w:ascii="Times New Roman" w:hAnsi="Times New Roman"/>
                <w:b/>
                <w:i/>
                <w:szCs w:val="28"/>
              </w:rPr>
            </w:pPr>
            <w:r>
              <w:rPr>
                <w:rFonts w:ascii="Times New Roman" w:hAnsi="Times New Roman"/>
                <w:b/>
                <w:i/>
                <w:szCs w:val="28"/>
              </w:rPr>
              <w:t>2. Прогулка в помещениях ДОУ при низких температурах</w:t>
            </w:r>
          </w:p>
        </w:tc>
        <w:tc>
          <w:tcPr>
            <w:tcW w:w="2665" w:type="dxa"/>
          </w:tcPr>
          <w:p w14:paraId="254CA610">
            <w:pPr>
              <w:pStyle w:val="45"/>
              <w:jc w:val="center"/>
              <w:rPr>
                <w:rFonts w:ascii="Times New Roman" w:hAnsi="Times New Roman"/>
                <w:sz w:val="20"/>
                <w:szCs w:val="24"/>
              </w:rPr>
            </w:pPr>
            <w:r>
              <w:rPr>
                <w:rFonts w:ascii="Times New Roman" w:hAnsi="Times New Roman"/>
                <w:sz w:val="20"/>
                <w:szCs w:val="24"/>
              </w:rPr>
              <w:t>При температуре воздуха ниже - 15</w:t>
            </w:r>
          </w:p>
        </w:tc>
        <w:tc>
          <w:tcPr>
            <w:tcW w:w="2551" w:type="dxa"/>
          </w:tcPr>
          <w:p w14:paraId="280F643C">
            <w:pPr>
              <w:pStyle w:val="45"/>
              <w:jc w:val="center"/>
              <w:rPr>
                <w:rFonts w:ascii="Times New Roman" w:hAnsi="Times New Roman"/>
                <w:sz w:val="20"/>
                <w:szCs w:val="24"/>
              </w:rPr>
            </w:pPr>
            <w:r>
              <w:rPr>
                <w:rFonts w:ascii="Times New Roman" w:hAnsi="Times New Roman"/>
                <w:sz w:val="20"/>
                <w:szCs w:val="24"/>
              </w:rPr>
              <w:t>При температуре воздуха ниже нормы</w:t>
            </w:r>
          </w:p>
        </w:tc>
      </w:tr>
      <w:tr w14:paraId="3EFEA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53DB711A">
            <w:pPr>
              <w:pStyle w:val="45"/>
              <w:jc w:val="center"/>
              <w:rPr>
                <w:rFonts w:ascii="Times New Roman" w:hAnsi="Times New Roman"/>
                <w:b/>
                <w:sz w:val="24"/>
                <w:szCs w:val="32"/>
              </w:rPr>
            </w:pPr>
          </w:p>
        </w:tc>
        <w:tc>
          <w:tcPr>
            <w:tcW w:w="3572" w:type="dxa"/>
          </w:tcPr>
          <w:p w14:paraId="36B3F2AD">
            <w:pPr>
              <w:pStyle w:val="45"/>
              <w:jc w:val="center"/>
              <w:rPr>
                <w:rFonts w:ascii="Times New Roman" w:hAnsi="Times New Roman"/>
                <w:b/>
                <w:i/>
                <w:szCs w:val="28"/>
              </w:rPr>
            </w:pPr>
            <w:r>
              <w:rPr>
                <w:rFonts w:ascii="Times New Roman" w:hAnsi="Times New Roman"/>
                <w:b/>
                <w:i/>
                <w:szCs w:val="28"/>
              </w:rPr>
              <w:t>3.Облегченная одежда, согласно рекомендуемым правилам</w:t>
            </w:r>
          </w:p>
        </w:tc>
        <w:tc>
          <w:tcPr>
            <w:tcW w:w="2665" w:type="dxa"/>
          </w:tcPr>
          <w:p w14:paraId="26A47240">
            <w:pPr>
              <w:pStyle w:val="45"/>
              <w:jc w:val="center"/>
              <w:rPr>
                <w:rFonts w:ascii="Times New Roman" w:hAnsi="Times New Roman"/>
                <w:sz w:val="20"/>
                <w:szCs w:val="24"/>
              </w:rPr>
            </w:pPr>
            <w:r>
              <w:rPr>
                <w:rFonts w:ascii="Times New Roman" w:hAnsi="Times New Roman"/>
                <w:sz w:val="20"/>
                <w:szCs w:val="24"/>
              </w:rPr>
              <w:t>Во время нахождения в группе</w:t>
            </w:r>
          </w:p>
        </w:tc>
        <w:tc>
          <w:tcPr>
            <w:tcW w:w="2551" w:type="dxa"/>
          </w:tcPr>
          <w:p w14:paraId="60586A51">
            <w:pPr>
              <w:pStyle w:val="45"/>
              <w:jc w:val="center"/>
              <w:rPr>
                <w:rFonts w:ascii="Times New Roman" w:hAnsi="Times New Roman"/>
                <w:sz w:val="20"/>
                <w:szCs w:val="24"/>
              </w:rPr>
            </w:pPr>
            <w:r>
              <w:rPr>
                <w:rFonts w:ascii="Times New Roman" w:hAnsi="Times New Roman"/>
                <w:sz w:val="20"/>
                <w:szCs w:val="24"/>
              </w:rPr>
              <w:t>Во время нахождения в группе</w:t>
            </w:r>
          </w:p>
        </w:tc>
      </w:tr>
      <w:tr w14:paraId="22AF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2A89DFB5">
            <w:pPr>
              <w:pStyle w:val="45"/>
              <w:jc w:val="center"/>
              <w:rPr>
                <w:rFonts w:ascii="Times New Roman" w:hAnsi="Times New Roman"/>
                <w:b/>
                <w:sz w:val="24"/>
                <w:szCs w:val="32"/>
              </w:rPr>
            </w:pPr>
          </w:p>
        </w:tc>
        <w:tc>
          <w:tcPr>
            <w:tcW w:w="3572" w:type="dxa"/>
          </w:tcPr>
          <w:p w14:paraId="27A789F2">
            <w:pPr>
              <w:pStyle w:val="45"/>
              <w:jc w:val="center"/>
              <w:rPr>
                <w:rFonts w:ascii="Times New Roman" w:hAnsi="Times New Roman"/>
                <w:b/>
                <w:i/>
                <w:szCs w:val="28"/>
              </w:rPr>
            </w:pPr>
            <w:r>
              <w:rPr>
                <w:rFonts w:ascii="Times New Roman" w:hAnsi="Times New Roman"/>
                <w:b/>
                <w:i/>
                <w:szCs w:val="28"/>
              </w:rPr>
              <w:t>4.Общие воздушные ванны</w:t>
            </w:r>
          </w:p>
        </w:tc>
        <w:tc>
          <w:tcPr>
            <w:tcW w:w="2665" w:type="dxa"/>
          </w:tcPr>
          <w:p w14:paraId="1C433194">
            <w:pPr>
              <w:pStyle w:val="45"/>
              <w:jc w:val="center"/>
              <w:rPr>
                <w:rFonts w:ascii="Times New Roman" w:hAnsi="Times New Roman"/>
                <w:sz w:val="20"/>
                <w:szCs w:val="24"/>
              </w:rPr>
            </w:pPr>
            <w:r>
              <w:rPr>
                <w:rFonts w:ascii="Times New Roman" w:hAnsi="Times New Roman"/>
                <w:sz w:val="20"/>
                <w:szCs w:val="24"/>
              </w:rPr>
              <w:t>Перед и после сна</w:t>
            </w:r>
          </w:p>
          <w:p w14:paraId="771E2AFB">
            <w:pPr>
              <w:pStyle w:val="45"/>
              <w:jc w:val="center"/>
              <w:rPr>
                <w:rFonts w:ascii="Times New Roman" w:hAnsi="Times New Roman"/>
                <w:sz w:val="20"/>
                <w:szCs w:val="24"/>
              </w:rPr>
            </w:pPr>
            <w:r>
              <w:rPr>
                <w:rFonts w:ascii="Times New Roman" w:hAnsi="Times New Roman"/>
                <w:sz w:val="20"/>
                <w:szCs w:val="24"/>
              </w:rPr>
              <w:t>2-8 минут</w:t>
            </w:r>
          </w:p>
        </w:tc>
        <w:tc>
          <w:tcPr>
            <w:tcW w:w="2551" w:type="dxa"/>
          </w:tcPr>
          <w:p w14:paraId="1B2DDBA0">
            <w:pPr>
              <w:pStyle w:val="45"/>
              <w:jc w:val="center"/>
              <w:rPr>
                <w:rFonts w:ascii="Times New Roman" w:hAnsi="Times New Roman"/>
                <w:sz w:val="20"/>
                <w:szCs w:val="24"/>
              </w:rPr>
            </w:pPr>
            <w:r>
              <w:rPr>
                <w:rFonts w:ascii="Times New Roman" w:hAnsi="Times New Roman"/>
                <w:sz w:val="20"/>
                <w:szCs w:val="24"/>
              </w:rPr>
              <w:t>Перед и после сна</w:t>
            </w:r>
          </w:p>
          <w:p w14:paraId="38607C81">
            <w:pPr>
              <w:pStyle w:val="45"/>
              <w:jc w:val="center"/>
              <w:rPr>
                <w:rFonts w:ascii="Times New Roman" w:hAnsi="Times New Roman"/>
                <w:sz w:val="20"/>
                <w:szCs w:val="24"/>
              </w:rPr>
            </w:pPr>
            <w:r>
              <w:rPr>
                <w:rFonts w:ascii="Times New Roman" w:hAnsi="Times New Roman"/>
                <w:sz w:val="20"/>
                <w:szCs w:val="24"/>
              </w:rPr>
              <w:t>2-10 минут</w:t>
            </w:r>
          </w:p>
        </w:tc>
      </w:tr>
      <w:tr w14:paraId="1A183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65B0DC4C">
            <w:pPr>
              <w:pStyle w:val="45"/>
              <w:jc w:val="center"/>
              <w:rPr>
                <w:rFonts w:ascii="Times New Roman" w:hAnsi="Times New Roman"/>
                <w:b/>
                <w:sz w:val="24"/>
                <w:szCs w:val="32"/>
              </w:rPr>
            </w:pPr>
          </w:p>
        </w:tc>
        <w:tc>
          <w:tcPr>
            <w:tcW w:w="3572" w:type="dxa"/>
          </w:tcPr>
          <w:p w14:paraId="29E5DA1B">
            <w:pPr>
              <w:pStyle w:val="45"/>
              <w:jc w:val="center"/>
              <w:rPr>
                <w:rFonts w:ascii="Times New Roman" w:hAnsi="Times New Roman"/>
                <w:b/>
                <w:i/>
                <w:szCs w:val="28"/>
              </w:rPr>
            </w:pPr>
            <w:r>
              <w:rPr>
                <w:rFonts w:ascii="Times New Roman" w:hAnsi="Times New Roman"/>
                <w:b/>
                <w:i/>
                <w:szCs w:val="28"/>
              </w:rPr>
              <w:t>5.Ходьба босиком в помещениях группы</w:t>
            </w:r>
          </w:p>
        </w:tc>
        <w:tc>
          <w:tcPr>
            <w:tcW w:w="2665" w:type="dxa"/>
          </w:tcPr>
          <w:p w14:paraId="6BD90314">
            <w:pPr>
              <w:pStyle w:val="45"/>
              <w:jc w:val="center"/>
              <w:rPr>
                <w:rFonts w:ascii="Times New Roman" w:hAnsi="Times New Roman"/>
                <w:sz w:val="20"/>
                <w:szCs w:val="24"/>
              </w:rPr>
            </w:pPr>
            <w:r>
              <w:rPr>
                <w:rFonts w:ascii="Times New Roman" w:hAnsi="Times New Roman"/>
                <w:sz w:val="20"/>
                <w:szCs w:val="24"/>
              </w:rPr>
              <w:t>Перед и после сна</w:t>
            </w:r>
          </w:p>
          <w:p w14:paraId="109C7815">
            <w:pPr>
              <w:pStyle w:val="45"/>
              <w:jc w:val="center"/>
              <w:rPr>
                <w:rFonts w:ascii="Times New Roman" w:hAnsi="Times New Roman"/>
                <w:sz w:val="20"/>
                <w:szCs w:val="24"/>
              </w:rPr>
            </w:pPr>
            <w:r>
              <w:rPr>
                <w:rFonts w:ascii="Times New Roman" w:hAnsi="Times New Roman"/>
                <w:sz w:val="20"/>
                <w:szCs w:val="24"/>
              </w:rPr>
              <w:t>2-8 минут</w:t>
            </w:r>
          </w:p>
        </w:tc>
        <w:tc>
          <w:tcPr>
            <w:tcW w:w="2551" w:type="dxa"/>
          </w:tcPr>
          <w:p w14:paraId="09D4D3E6">
            <w:pPr>
              <w:pStyle w:val="45"/>
              <w:jc w:val="center"/>
              <w:rPr>
                <w:rFonts w:ascii="Times New Roman" w:hAnsi="Times New Roman"/>
                <w:sz w:val="20"/>
                <w:szCs w:val="24"/>
              </w:rPr>
            </w:pPr>
            <w:r>
              <w:rPr>
                <w:rFonts w:ascii="Times New Roman" w:hAnsi="Times New Roman"/>
                <w:sz w:val="20"/>
                <w:szCs w:val="24"/>
              </w:rPr>
              <w:t>Перед и после сна</w:t>
            </w:r>
          </w:p>
          <w:p w14:paraId="4AFE8016">
            <w:pPr>
              <w:pStyle w:val="45"/>
              <w:jc w:val="center"/>
              <w:rPr>
                <w:rFonts w:ascii="Times New Roman" w:hAnsi="Times New Roman"/>
                <w:sz w:val="20"/>
                <w:szCs w:val="24"/>
              </w:rPr>
            </w:pPr>
            <w:r>
              <w:rPr>
                <w:rFonts w:ascii="Times New Roman" w:hAnsi="Times New Roman"/>
                <w:sz w:val="20"/>
                <w:szCs w:val="24"/>
              </w:rPr>
              <w:t>2-10 минут</w:t>
            </w:r>
          </w:p>
        </w:tc>
      </w:tr>
      <w:tr w14:paraId="1137A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restart"/>
            <w:textDirection w:val="btLr"/>
          </w:tcPr>
          <w:p w14:paraId="461081DF">
            <w:pPr>
              <w:pStyle w:val="45"/>
              <w:ind w:left="113" w:right="113"/>
              <w:jc w:val="center"/>
              <w:rPr>
                <w:rFonts w:ascii="Times New Roman" w:hAnsi="Times New Roman"/>
                <w:b/>
                <w:sz w:val="24"/>
                <w:szCs w:val="32"/>
              </w:rPr>
            </w:pPr>
            <w:r>
              <w:rPr>
                <w:rFonts w:ascii="Times New Roman" w:hAnsi="Times New Roman"/>
                <w:b/>
                <w:sz w:val="24"/>
                <w:szCs w:val="32"/>
                <w:lang w:val="en-US"/>
              </w:rPr>
              <w:t>II</w:t>
            </w:r>
            <w:r>
              <w:rPr>
                <w:rFonts w:ascii="Times New Roman" w:hAnsi="Times New Roman"/>
                <w:b/>
                <w:sz w:val="24"/>
                <w:szCs w:val="32"/>
              </w:rPr>
              <w:t>.Закаливание водой</w:t>
            </w:r>
          </w:p>
        </w:tc>
        <w:tc>
          <w:tcPr>
            <w:tcW w:w="3572" w:type="dxa"/>
          </w:tcPr>
          <w:p w14:paraId="4AB40D0F">
            <w:pPr>
              <w:pStyle w:val="45"/>
              <w:jc w:val="center"/>
              <w:rPr>
                <w:rFonts w:ascii="Times New Roman" w:hAnsi="Times New Roman"/>
                <w:b/>
                <w:i/>
                <w:szCs w:val="28"/>
              </w:rPr>
            </w:pPr>
            <w:r>
              <w:rPr>
                <w:rFonts w:ascii="Times New Roman" w:hAnsi="Times New Roman"/>
                <w:b/>
                <w:i/>
                <w:szCs w:val="28"/>
              </w:rPr>
              <w:t>6.Умывание лица и рук до локтей прохладной водой перед каждой едой</w:t>
            </w:r>
          </w:p>
        </w:tc>
        <w:tc>
          <w:tcPr>
            <w:tcW w:w="2665" w:type="dxa"/>
          </w:tcPr>
          <w:p w14:paraId="3C85EAC2">
            <w:pPr>
              <w:pStyle w:val="45"/>
              <w:jc w:val="center"/>
              <w:rPr>
                <w:rFonts w:ascii="Times New Roman" w:hAnsi="Times New Roman"/>
                <w:sz w:val="20"/>
                <w:szCs w:val="24"/>
              </w:rPr>
            </w:pPr>
            <w:r>
              <w:rPr>
                <w:rFonts w:ascii="Times New Roman" w:hAnsi="Times New Roman"/>
                <w:sz w:val="20"/>
                <w:szCs w:val="24"/>
              </w:rPr>
              <w:t>30-28 С</w:t>
            </w:r>
          </w:p>
        </w:tc>
        <w:tc>
          <w:tcPr>
            <w:tcW w:w="2551" w:type="dxa"/>
          </w:tcPr>
          <w:p w14:paraId="135D32EF">
            <w:pPr>
              <w:pStyle w:val="45"/>
              <w:jc w:val="center"/>
              <w:rPr>
                <w:rFonts w:ascii="Times New Roman" w:hAnsi="Times New Roman"/>
                <w:sz w:val="20"/>
                <w:szCs w:val="24"/>
              </w:rPr>
            </w:pPr>
            <w:r>
              <w:rPr>
                <w:rFonts w:ascii="Times New Roman" w:hAnsi="Times New Roman"/>
                <w:sz w:val="20"/>
                <w:szCs w:val="24"/>
              </w:rPr>
              <w:t>28-26 С</w:t>
            </w:r>
          </w:p>
        </w:tc>
      </w:tr>
      <w:tr w14:paraId="46B2C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63F99675">
            <w:pPr>
              <w:pStyle w:val="45"/>
              <w:jc w:val="center"/>
              <w:rPr>
                <w:rFonts w:ascii="Times New Roman" w:hAnsi="Times New Roman"/>
                <w:b/>
                <w:sz w:val="24"/>
                <w:szCs w:val="32"/>
              </w:rPr>
            </w:pPr>
          </w:p>
        </w:tc>
        <w:tc>
          <w:tcPr>
            <w:tcW w:w="3572" w:type="dxa"/>
          </w:tcPr>
          <w:p w14:paraId="47C25412">
            <w:pPr>
              <w:pStyle w:val="45"/>
              <w:jc w:val="center"/>
              <w:rPr>
                <w:rFonts w:ascii="Times New Roman" w:hAnsi="Times New Roman"/>
                <w:b/>
                <w:i/>
                <w:szCs w:val="28"/>
              </w:rPr>
            </w:pPr>
            <w:r>
              <w:rPr>
                <w:rFonts w:ascii="Times New Roman" w:hAnsi="Times New Roman"/>
                <w:b/>
                <w:i/>
                <w:szCs w:val="28"/>
              </w:rPr>
              <w:t>7.Полоскание рта прохладной водой после каждой еды</w:t>
            </w:r>
          </w:p>
        </w:tc>
        <w:tc>
          <w:tcPr>
            <w:tcW w:w="2665" w:type="dxa"/>
            <w:shd w:val="clear" w:color="auto" w:fill="auto"/>
          </w:tcPr>
          <w:p w14:paraId="0312C9E2">
            <w:pPr>
              <w:pStyle w:val="45"/>
              <w:jc w:val="center"/>
              <w:rPr>
                <w:rFonts w:ascii="Times New Roman" w:hAnsi="Times New Roman"/>
                <w:sz w:val="20"/>
                <w:szCs w:val="24"/>
              </w:rPr>
            </w:pPr>
          </w:p>
        </w:tc>
        <w:tc>
          <w:tcPr>
            <w:tcW w:w="2551" w:type="dxa"/>
          </w:tcPr>
          <w:p w14:paraId="6ED5453B">
            <w:pPr>
              <w:pStyle w:val="45"/>
              <w:jc w:val="center"/>
              <w:rPr>
                <w:rFonts w:ascii="Times New Roman" w:hAnsi="Times New Roman"/>
                <w:sz w:val="20"/>
                <w:szCs w:val="24"/>
              </w:rPr>
            </w:pPr>
            <w:r>
              <w:rPr>
                <w:rFonts w:ascii="Times New Roman" w:hAnsi="Times New Roman"/>
                <w:sz w:val="20"/>
                <w:szCs w:val="24"/>
              </w:rPr>
              <w:t>28 С</w:t>
            </w:r>
          </w:p>
        </w:tc>
      </w:tr>
      <w:tr w14:paraId="56FDB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77" w:type="dxa"/>
            <w:vMerge w:val="restart"/>
            <w:textDirection w:val="btLr"/>
          </w:tcPr>
          <w:p w14:paraId="372E2EF2">
            <w:pPr>
              <w:pStyle w:val="45"/>
              <w:ind w:left="113" w:right="113"/>
              <w:jc w:val="center"/>
              <w:rPr>
                <w:rFonts w:ascii="Times New Roman" w:hAnsi="Times New Roman"/>
                <w:b/>
                <w:sz w:val="24"/>
                <w:szCs w:val="32"/>
              </w:rPr>
            </w:pPr>
            <w:r>
              <w:rPr>
                <w:rFonts w:ascii="Times New Roman" w:hAnsi="Times New Roman"/>
                <w:b/>
                <w:sz w:val="24"/>
                <w:szCs w:val="32"/>
                <w:lang w:val="en-US"/>
              </w:rPr>
              <w:t>III</w:t>
            </w:r>
            <w:r>
              <w:rPr>
                <w:rFonts w:ascii="Times New Roman" w:hAnsi="Times New Roman"/>
                <w:b/>
                <w:sz w:val="24"/>
                <w:szCs w:val="32"/>
              </w:rPr>
              <w:t>.Спец закаливание</w:t>
            </w:r>
          </w:p>
        </w:tc>
        <w:tc>
          <w:tcPr>
            <w:tcW w:w="3572" w:type="dxa"/>
          </w:tcPr>
          <w:p w14:paraId="4402B3A1">
            <w:pPr>
              <w:pStyle w:val="45"/>
              <w:jc w:val="center"/>
              <w:rPr>
                <w:rFonts w:ascii="Times New Roman" w:hAnsi="Times New Roman"/>
                <w:b/>
                <w:i/>
                <w:szCs w:val="28"/>
              </w:rPr>
            </w:pPr>
            <w:r>
              <w:rPr>
                <w:rFonts w:ascii="Times New Roman" w:hAnsi="Times New Roman"/>
                <w:b/>
                <w:i/>
                <w:szCs w:val="28"/>
              </w:rPr>
              <w:t>8. Ходьба по «Дорожкам здоровья»</w:t>
            </w:r>
          </w:p>
        </w:tc>
        <w:tc>
          <w:tcPr>
            <w:tcW w:w="2665" w:type="dxa"/>
            <w:shd w:val="clear" w:color="auto" w:fill="auto"/>
          </w:tcPr>
          <w:p w14:paraId="49BE246F">
            <w:pPr>
              <w:pStyle w:val="45"/>
              <w:jc w:val="center"/>
              <w:rPr>
                <w:rFonts w:ascii="Times New Roman" w:hAnsi="Times New Roman"/>
                <w:sz w:val="20"/>
                <w:szCs w:val="24"/>
              </w:rPr>
            </w:pPr>
            <w:r>
              <w:rPr>
                <w:rFonts w:ascii="Times New Roman" w:hAnsi="Times New Roman"/>
                <w:sz w:val="20"/>
                <w:szCs w:val="24"/>
              </w:rPr>
              <w:t>После сна 2 минуты</w:t>
            </w:r>
          </w:p>
        </w:tc>
        <w:tc>
          <w:tcPr>
            <w:tcW w:w="2551" w:type="dxa"/>
            <w:shd w:val="clear" w:color="auto" w:fill="auto"/>
          </w:tcPr>
          <w:p w14:paraId="7318C72E">
            <w:pPr>
              <w:pStyle w:val="45"/>
              <w:jc w:val="center"/>
              <w:rPr>
                <w:rFonts w:ascii="Times New Roman" w:hAnsi="Times New Roman"/>
                <w:sz w:val="20"/>
                <w:szCs w:val="24"/>
              </w:rPr>
            </w:pPr>
            <w:r>
              <w:rPr>
                <w:rFonts w:ascii="Times New Roman" w:hAnsi="Times New Roman"/>
                <w:sz w:val="20"/>
                <w:szCs w:val="24"/>
              </w:rPr>
              <w:t>После сна 3 минуты</w:t>
            </w:r>
          </w:p>
        </w:tc>
      </w:tr>
      <w:tr w14:paraId="558A6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trPr>
        <w:tc>
          <w:tcPr>
            <w:tcW w:w="1277" w:type="dxa"/>
            <w:vMerge w:val="continue"/>
            <w:textDirection w:val="btLr"/>
          </w:tcPr>
          <w:p w14:paraId="5ED33888">
            <w:pPr>
              <w:pStyle w:val="45"/>
              <w:ind w:left="113" w:right="113"/>
              <w:jc w:val="center"/>
              <w:rPr>
                <w:rFonts w:ascii="Times New Roman" w:hAnsi="Times New Roman"/>
                <w:b/>
                <w:sz w:val="24"/>
                <w:szCs w:val="32"/>
                <w:lang w:val="en-US"/>
              </w:rPr>
            </w:pPr>
          </w:p>
        </w:tc>
        <w:tc>
          <w:tcPr>
            <w:tcW w:w="3572" w:type="dxa"/>
          </w:tcPr>
          <w:p w14:paraId="2F34593F">
            <w:pPr>
              <w:pStyle w:val="45"/>
              <w:jc w:val="center"/>
              <w:rPr>
                <w:rFonts w:ascii="Times New Roman" w:hAnsi="Times New Roman"/>
                <w:b/>
                <w:i/>
                <w:szCs w:val="28"/>
              </w:rPr>
            </w:pPr>
            <w:r>
              <w:rPr>
                <w:rFonts w:ascii="Times New Roman" w:hAnsi="Times New Roman"/>
                <w:b/>
                <w:i/>
                <w:szCs w:val="28"/>
              </w:rPr>
              <w:t xml:space="preserve">9. Закаливающее дыхание </w:t>
            </w:r>
          </w:p>
        </w:tc>
        <w:tc>
          <w:tcPr>
            <w:tcW w:w="2665" w:type="dxa"/>
            <w:shd w:val="clear" w:color="auto" w:fill="auto"/>
          </w:tcPr>
          <w:p w14:paraId="599A395A">
            <w:pPr>
              <w:pStyle w:val="45"/>
              <w:jc w:val="center"/>
              <w:rPr>
                <w:rFonts w:ascii="Times New Roman" w:hAnsi="Times New Roman"/>
                <w:sz w:val="20"/>
                <w:szCs w:val="24"/>
              </w:rPr>
            </w:pPr>
            <w:r>
              <w:rPr>
                <w:rFonts w:ascii="Times New Roman" w:hAnsi="Times New Roman"/>
                <w:sz w:val="20"/>
                <w:szCs w:val="24"/>
              </w:rPr>
              <w:t xml:space="preserve">Перед каждой прогулкой до 3 минут </w:t>
            </w:r>
          </w:p>
        </w:tc>
        <w:tc>
          <w:tcPr>
            <w:tcW w:w="2551" w:type="dxa"/>
            <w:shd w:val="clear" w:color="auto" w:fill="auto"/>
          </w:tcPr>
          <w:p w14:paraId="62874CE1">
            <w:pPr>
              <w:pStyle w:val="45"/>
              <w:jc w:val="center"/>
              <w:rPr>
                <w:rFonts w:ascii="Times New Roman" w:hAnsi="Times New Roman"/>
                <w:sz w:val="20"/>
                <w:szCs w:val="24"/>
              </w:rPr>
            </w:pPr>
            <w:r>
              <w:rPr>
                <w:rFonts w:ascii="Times New Roman" w:hAnsi="Times New Roman"/>
                <w:sz w:val="20"/>
                <w:szCs w:val="24"/>
              </w:rPr>
              <w:t>Перед каждой прогулкой  5 минут</w:t>
            </w:r>
          </w:p>
        </w:tc>
      </w:tr>
      <w:tr w14:paraId="12915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296B6EDC">
            <w:pPr>
              <w:pStyle w:val="45"/>
              <w:jc w:val="center"/>
              <w:rPr>
                <w:rFonts w:ascii="Times New Roman" w:hAnsi="Times New Roman"/>
                <w:sz w:val="24"/>
                <w:szCs w:val="32"/>
              </w:rPr>
            </w:pPr>
          </w:p>
        </w:tc>
        <w:tc>
          <w:tcPr>
            <w:tcW w:w="3572" w:type="dxa"/>
          </w:tcPr>
          <w:p w14:paraId="2FF6E163">
            <w:pPr>
              <w:pStyle w:val="45"/>
              <w:jc w:val="center"/>
              <w:rPr>
                <w:rFonts w:ascii="Times New Roman" w:hAnsi="Times New Roman"/>
                <w:b/>
                <w:i/>
                <w:szCs w:val="28"/>
              </w:rPr>
            </w:pPr>
            <w:r>
              <w:rPr>
                <w:rFonts w:ascii="Times New Roman" w:hAnsi="Times New Roman"/>
                <w:b/>
                <w:i/>
                <w:szCs w:val="28"/>
              </w:rPr>
              <w:t>10.Массаж волшебных точек ушек</w:t>
            </w:r>
          </w:p>
        </w:tc>
        <w:tc>
          <w:tcPr>
            <w:tcW w:w="2665" w:type="dxa"/>
            <w:shd w:val="clear" w:color="auto" w:fill="auto"/>
          </w:tcPr>
          <w:p w14:paraId="32D886CF">
            <w:pPr>
              <w:pStyle w:val="45"/>
              <w:jc w:val="center"/>
              <w:rPr>
                <w:rFonts w:ascii="Times New Roman" w:hAnsi="Times New Roman"/>
                <w:sz w:val="20"/>
                <w:szCs w:val="24"/>
              </w:rPr>
            </w:pPr>
          </w:p>
        </w:tc>
        <w:tc>
          <w:tcPr>
            <w:tcW w:w="2551" w:type="dxa"/>
          </w:tcPr>
          <w:p w14:paraId="48EF857C">
            <w:pPr>
              <w:pStyle w:val="45"/>
              <w:jc w:val="center"/>
              <w:rPr>
                <w:rFonts w:ascii="Times New Roman" w:hAnsi="Times New Roman"/>
                <w:sz w:val="20"/>
                <w:szCs w:val="24"/>
              </w:rPr>
            </w:pPr>
            <w:r>
              <w:rPr>
                <w:rFonts w:ascii="Times New Roman" w:hAnsi="Times New Roman"/>
                <w:sz w:val="20"/>
                <w:szCs w:val="24"/>
              </w:rPr>
              <w:t>После сна 2-3 минуты</w:t>
            </w:r>
          </w:p>
        </w:tc>
      </w:tr>
      <w:tr w14:paraId="4B16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77" w:type="dxa"/>
            <w:vMerge w:val="continue"/>
          </w:tcPr>
          <w:p w14:paraId="534E2DC0">
            <w:pPr>
              <w:pStyle w:val="45"/>
              <w:jc w:val="center"/>
              <w:rPr>
                <w:rFonts w:ascii="Times New Roman" w:hAnsi="Times New Roman"/>
                <w:sz w:val="24"/>
                <w:szCs w:val="32"/>
              </w:rPr>
            </w:pPr>
          </w:p>
        </w:tc>
        <w:tc>
          <w:tcPr>
            <w:tcW w:w="3572" w:type="dxa"/>
          </w:tcPr>
          <w:p w14:paraId="6FCFBB2F">
            <w:pPr>
              <w:pStyle w:val="45"/>
              <w:jc w:val="center"/>
              <w:rPr>
                <w:rFonts w:ascii="Times New Roman" w:hAnsi="Times New Roman"/>
                <w:b/>
                <w:i/>
                <w:szCs w:val="28"/>
              </w:rPr>
            </w:pPr>
            <w:r>
              <w:rPr>
                <w:rFonts w:ascii="Times New Roman" w:hAnsi="Times New Roman"/>
                <w:b/>
                <w:i/>
                <w:szCs w:val="28"/>
              </w:rPr>
              <w:t>11.Массаж рук</w:t>
            </w:r>
          </w:p>
        </w:tc>
        <w:tc>
          <w:tcPr>
            <w:tcW w:w="2665" w:type="dxa"/>
          </w:tcPr>
          <w:p w14:paraId="28EA1368">
            <w:pPr>
              <w:pStyle w:val="45"/>
              <w:jc w:val="center"/>
              <w:rPr>
                <w:rFonts w:ascii="Times New Roman" w:hAnsi="Times New Roman"/>
                <w:sz w:val="20"/>
                <w:szCs w:val="24"/>
              </w:rPr>
            </w:pPr>
          </w:p>
        </w:tc>
        <w:tc>
          <w:tcPr>
            <w:tcW w:w="2551" w:type="dxa"/>
          </w:tcPr>
          <w:p w14:paraId="326DD26E">
            <w:pPr>
              <w:pStyle w:val="45"/>
              <w:jc w:val="center"/>
              <w:rPr>
                <w:rFonts w:ascii="Times New Roman" w:hAnsi="Times New Roman"/>
                <w:sz w:val="20"/>
                <w:szCs w:val="24"/>
              </w:rPr>
            </w:pPr>
            <w:r>
              <w:rPr>
                <w:rFonts w:ascii="Times New Roman" w:hAnsi="Times New Roman"/>
                <w:sz w:val="20"/>
                <w:szCs w:val="24"/>
              </w:rPr>
              <w:t>После сна 2-3 минуты</w:t>
            </w:r>
          </w:p>
        </w:tc>
      </w:tr>
    </w:tbl>
    <w:p w14:paraId="2BD15418">
      <w:pPr>
        <w:pStyle w:val="45"/>
        <w:ind w:firstLine="708"/>
        <w:jc w:val="center"/>
        <w:rPr>
          <w:rFonts w:ascii="Times New Roman" w:hAnsi="Times New Roman"/>
          <w:sz w:val="24"/>
          <w:szCs w:val="24"/>
        </w:rPr>
      </w:pPr>
      <w:r>
        <w:rPr>
          <w:rFonts w:ascii="Times New Roman" w:hAnsi="Times New Roman"/>
          <w:b/>
          <w:sz w:val="24"/>
          <w:szCs w:val="24"/>
          <w:u w:val="single"/>
        </w:rPr>
        <w:t>Структура  оздоровительного  получаса</w:t>
      </w:r>
    </w:p>
    <w:p w14:paraId="7FBDE91D">
      <w:pPr>
        <w:pStyle w:val="45"/>
        <w:ind w:firstLine="708"/>
        <w:jc w:val="center"/>
        <w:rPr>
          <w:rFonts w:ascii="Times New Roman" w:hAnsi="Times New Roman"/>
          <w:b/>
          <w:sz w:val="24"/>
          <w:szCs w:val="24"/>
        </w:rPr>
      </w:pPr>
    </w:p>
    <w:p w14:paraId="5F7AED65">
      <w:pPr>
        <w:pStyle w:val="45"/>
        <w:ind w:firstLine="708"/>
        <w:rPr>
          <w:rFonts w:ascii="Times New Roman" w:hAnsi="Times New Roman"/>
          <w:b/>
          <w:sz w:val="24"/>
          <w:szCs w:val="24"/>
          <w:u w:val="single"/>
        </w:rPr>
      </w:pPr>
      <w:r>
        <w:rPr>
          <w:rFonts w:ascii="Times New Roman" w:hAnsi="Times New Roman"/>
          <w:b/>
          <w:sz w:val="24"/>
          <w:szCs w:val="24"/>
          <w:u w:val="single"/>
        </w:rPr>
        <w:t>1 часть</w:t>
      </w:r>
    </w:p>
    <w:p w14:paraId="3D9F0A69">
      <w:pPr>
        <w:pStyle w:val="45"/>
        <w:ind w:firstLine="708"/>
        <w:rPr>
          <w:rFonts w:ascii="Times New Roman" w:hAnsi="Times New Roman"/>
          <w:sz w:val="24"/>
          <w:szCs w:val="24"/>
        </w:rPr>
      </w:pPr>
      <w:r>
        <w:rPr>
          <w:rFonts w:ascii="Times New Roman" w:hAnsi="Times New Roman"/>
          <w:sz w:val="24"/>
          <w:szCs w:val="24"/>
        </w:rPr>
        <w:t>Подготовка условий  для контрастного закаливания детей (подготовка «холодной»комнаты:</w:t>
      </w:r>
      <w:r>
        <w:rPr>
          <w:rFonts w:ascii="Times New Roman" w:hAnsi="Times New Roman"/>
          <w:sz w:val="24"/>
          <w:szCs w:val="24"/>
          <w:lang w:val="en-US"/>
        </w:rPr>
        <w:t>t</w:t>
      </w:r>
      <w:r>
        <w:rPr>
          <w:rFonts w:ascii="Times New Roman" w:hAnsi="Times New Roman"/>
          <w:sz w:val="24"/>
          <w:szCs w:val="24"/>
        </w:rPr>
        <w:t xml:space="preserve"> на 3-5 С ниже «тёплой» комнаты). </w:t>
      </w:r>
    </w:p>
    <w:p w14:paraId="7CE4310A">
      <w:pPr>
        <w:pStyle w:val="45"/>
        <w:ind w:firstLine="708"/>
        <w:rPr>
          <w:rFonts w:ascii="Times New Roman" w:hAnsi="Times New Roman"/>
          <w:b/>
          <w:sz w:val="24"/>
          <w:szCs w:val="24"/>
          <w:u w:val="single"/>
        </w:rPr>
      </w:pPr>
      <w:r>
        <w:rPr>
          <w:rFonts w:ascii="Times New Roman" w:hAnsi="Times New Roman"/>
          <w:b/>
          <w:sz w:val="24"/>
          <w:szCs w:val="24"/>
          <w:u w:val="single"/>
        </w:rPr>
        <w:t>2часть</w:t>
      </w:r>
    </w:p>
    <w:p w14:paraId="7A7AB75F">
      <w:pPr>
        <w:pStyle w:val="45"/>
        <w:ind w:firstLine="708"/>
        <w:rPr>
          <w:rFonts w:ascii="Times New Roman" w:hAnsi="Times New Roman"/>
          <w:sz w:val="24"/>
          <w:szCs w:val="24"/>
        </w:rPr>
      </w:pPr>
      <w:r>
        <w:rPr>
          <w:rFonts w:ascii="Times New Roman" w:hAnsi="Times New Roman"/>
          <w:sz w:val="24"/>
          <w:szCs w:val="24"/>
        </w:rPr>
        <w:t>1.Пробуждение детей под звуки плавной музыки ,громкость которой медленно нарастает,туалет для желающих.</w:t>
      </w:r>
    </w:p>
    <w:p w14:paraId="4C3E381C">
      <w:pPr>
        <w:pStyle w:val="45"/>
        <w:ind w:firstLine="708"/>
        <w:rPr>
          <w:rFonts w:ascii="Times New Roman" w:hAnsi="Times New Roman"/>
          <w:sz w:val="24"/>
          <w:szCs w:val="24"/>
        </w:rPr>
      </w:pPr>
      <w:r>
        <w:rPr>
          <w:rFonts w:ascii="Times New Roman" w:hAnsi="Times New Roman"/>
          <w:sz w:val="24"/>
          <w:szCs w:val="24"/>
        </w:rPr>
        <w:t>2.Гимнастика после сна в постели ( проводится с проснувшимися детьми,остальные присоединяются по мере пробуждения ).</w:t>
      </w:r>
    </w:p>
    <w:p w14:paraId="41EDC276">
      <w:pPr>
        <w:pStyle w:val="45"/>
        <w:ind w:firstLine="708"/>
        <w:rPr>
          <w:rFonts w:ascii="Times New Roman" w:hAnsi="Times New Roman"/>
          <w:sz w:val="24"/>
          <w:szCs w:val="24"/>
        </w:rPr>
      </w:pPr>
      <w:r>
        <w:rPr>
          <w:rFonts w:ascii="Times New Roman" w:hAnsi="Times New Roman"/>
          <w:sz w:val="24"/>
          <w:szCs w:val="24"/>
        </w:rPr>
        <w:t xml:space="preserve">3.Гимнастика для глаз </w:t>
      </w:r>
    </w:p>
    <w:p w14:paraId="55F735FD">
      <w:pPr>
        <w:pStyle w:val="45"/>
        <w:ind w:firstLine="708"/>
        <w:rPr>
          <w:rFonts w:ascii="Times New Roman" w:hAnsi="Times New Roman"/>
          <w:sz w:val="24"/>
          <w:szCs w:val="24"/>
        </w:rPr>
      </w:pPr>
      <w:r>
        <w:rPr>
          <w:rFonts w:ascii="Times New Roman" w:hAnsi="Times New Roman"/>
          <w:sz w:val="24"/>
          <w:szCs w:val="24"/>
        </w:rPr>
        <w:t xml:space="preserve">4.Массаж рук </w:t>
      </w:r>
    </w:p>
    <w:p w14:paraId="502BE9A9">
      <w:pPr>
        <w:pStyle w:val="45"/>
        <w:ind w:firstLine="708"/>
        <w:rPr>
          <w:rFonts w:ascii="Times New Roman" w:hAnsi="Times New Roman"/>
          <w:sz w:val="24"/>
          <w:szCs w:val="24"/>
        </w:rPr>
      </w:pPr>
      <w:r>
        <w:rPr>
          <w:rFonts w:ascii="Times New Roman" w:hAnsi="Times New Roman"/>
          <w:sz w:val="24"/>
          <w:szCs w:val="24"/>
        </w:rPr>
        <w:t>5.Дыхательная гимнастика.</w:t>
      </w:r>
    </w:p>
    <w:p w14:paraId="29837487">
      <w:pPr>
        <w:pStyle w:val="45"/>
        <w:ind w:firstLine="708"/>
        <w:rPr>
          <w:rFonts w:ascii="Times New Roman" w:hAnsi="Times New Roman"/>
          <w:b/>
          <w:sz w:val="24"/>
          <w:szCs w:val="24"/>
          <w:u w:val="single"/>
        </w:rPr>
      </w:pPr>
      <w:r>
        <w:rPr>
          <w:rFonts w:ascii="Times New Roman" w:hAnsi="Times New Roman"/>
          <w:b/>
          <w:sz w:val="24"/>
          <w:szCs w:val="24"/>
          <w:u w:val="single"/>
        </w:rPr>
        <w:t>3 часть</w:t>
      </w:r>
    </w:p>
    <w:p w14:paraId="4508D6A3">
      <w:pPr>
        <w:pStyle w:val="45"/>
        <w:ind w:firstLine="708"/>
        <w:rPr>
          <w:rFonts w:ascii="Times New Roman" w:hAnsi="Times New Roman"/>
          <w:sz w:val="24"/>
          <w:szCs w:val="24"/>
        </w:rPr>
      </w:pPr>
      <w:r>
        <w:rPr>
          <w:rFonts w:ascii="Times New Roman" w:hAnsi="Times New Roman"/>
          <w:sz w:val="24"/>
          <w:szCs w:val="24"/>
        </w:rPr>
        <w:t>Переход в «холодную» комнату.</w:t>
      </w:r>
    </w:p>
    <w:p w14:paraId="7DCD7642">
      <w:pPr>
        <w:pStyle w:val="45"/>
        <w:ind w:firstLine="708"/>
        <w:rPr>
          <w:rFonts w:ascii="Times New Roman" w:hAnsi="Times New Roman"/>
          <w:sz w:val="24"/>
          <w:szCs w:val="24"/>
        </w:rPr>
      </w:pPr>
      <w:r>
        <w:rPr>
          <w:rFonts w:ascii="Times New Roman" w:hAnsi="Times New Roman"/>
          <w:sz w:val="24"/>
          <w:szCs w:val="24"/>
        </w:rPr>
        <w:t>1.Ходьба по рифленым и солевым дорожкам (в 1 младшей группе по мокрым дорожкам).</w:t>
      </w:r>
    </w:p>
    <w:p w14:paraId="79151FB0">
      <w:pPr>
        <w:pStyle w:val="45"/>
        <w:ind w:firstLine="708"/>
        <w:rPr>
          <w:rFonts w:ascii="Times New Roman" w:hAnsi="Times New Roman"/>
          <w:sz w:val="24"/>
          <w:szCs w:val="24"/>
        </w:rPr>
      </w:pPr>
      <w:r>
        <w:rPr>
          <w:rFonts w:ascii="Times New Roman" w:hAnsi="Times New Roman"/>
          <w:sz w:val="24"/>
          <w:szCs w:val="24"/>
        </w:rPr>
        <w:t>2.Корректирующая ходьба ( на носках,на пятках,с высоким подниманием колен в полуприсяде, в полном присяде,на внешней стороне стопы, с перекатом на носок).</w:t>
      </w:r>
    </w:p>
    <w:p w14:paraId="40667E03">
      <w:pPr>
        <w:pStyle w:val="45"/>
        <w:ind w:firstLine="708"/>
        <w:rPr>
          <w:rFonts w:ascii="Times New Roman" w:hAnsi="Times New Roman"/>
          <w:sz w:val="24"/>
          <w:szCs w:val="24"/>
        </w:rPr>
      </w:pPr>
      <w:r>
        <w:rPr>
          <w:rFonts w:ascii="Times New Roman" w:hAnsi="Times New Roman"/>
          <w:sz w:val="24"/>
          <w:szCs w:val="24"/>
        </w:rPr>
        <w:t>3.Полоса препятствий.</w:t>
      </w:r>
    </w:p>
    <w:p w14:paraId="67AABDA9">
      <w:pPr>
        <w:pStyle w:val="45"/>
        <w:ind w:firstLine="708"/>
        <w:rPr>
          <w:rFonts w:ascii="Times New Roman" w:hAnsi="Times New Roman"/>
          <w:b/>
          <w:sz w:val="24"/>
          <w:szCs w:val="24"/>
          <w:u w:val="single"/>
        </w:rPr>
      </w:pPr>
      <w:r>
        <w:rPr>
          <w:rFonts w:ascii="Times New Roman" w:hAnsi="Times New Roman"/>
          <w:b/>
          <w:sz w:val="24"/>
          <w:szCs w:val="24"/>
          <w:u w:val="single"/>
        </w:rPr>
        <w:t>4часть</w:t>
      </w:r>
    </w:p>
    <w:p w14:paraId="4671D617">
      <w:pPr>
        <w:pStyle w:val="45"/>
        <w:ind w:firstLine="708"/>
        <w:rPr>
          <w:rFonts w:ascii="Times New Roman" w:hAnsi="Times New Roman"/>
          <w:sz w:val="24"/>
          <w:szCs w:val="24"/>
        </w:rPr>
      </w:pPr>
      <w:r>
        <w:rPr>
          <w:rFonts w:ascii="Times New Roman" w:hAnsi="Times New Roman"/>
          <w:sz w:val="24"/>
          <w:szCs w:val="24"/>
        </w:rPr>
        <w:t>Переход в «тёплую» комнату.Гигиенические процедуры.</w:t>
      </w:r>
    </w:p>
    <w:p w14:paraId="3D919128">
      <w:pPr>
        <w:pStyle w:val="45"/>
        <w:ind w:firstLine="708"/>
        <w:rPr>
          <w:rFonts w:ascii="Times New Roman" w:hAnsi="Times New Roman"/>
          <w:sz w:val="24"/>
          <w:szCs w:val="24"/>
        </w:rPr>
      </w:pPr>
      <w:r>
        <w:rPr>
          <w:rFonts w:ascii="Times New Roman" w:hAnsi="Times New Roman"/>
          <w:sz w:val="24"/>
          <w:szCs w:val="24"/>
        </w:rPr>
        <w:t xml:space="preserve">1.Умывание лица ирук до локтей. </w:t>
      </w:r>
    </w:p>
    <w:p w14:paraId="07E6B8DF">
      <w:pPr>
        <w:pStyle w:val="45"/>
        <w:ind w:firstLine="708"/>
        <w:rPr>
          <w:rFonts w:ascii="Times New Roman" w:hAnsi="Times New Roman"/>
          <w:sz w:val="24"/>
          <w:szCs w:val="24"/>
        </w:rPr>
      </w:pPr>
      <w:r>
        <w:rPr>
          <w:rFonts w:ascii="Times New Roman" w:hAnsi="Times New Roman"/>
          <w:sz w:val="24"/>
          <w:szCs w:val="24"/>
        </w:rPr>
        <w:t>2.Туалет,одевание,причёсывание.Индивидуальные беседы о самочувствии,здоровье.</w:t>
      </w:r>
    </w:p>
    <w:p w14:paraId="7DF6B31D">
      <w:pPr>
        <w:pStyle w:val="45"/>
        <w:ind w:firstLine="708"/>
        <w:rPr>
          <w:rFonts w:ascii="Times New Roman" w:hAnsi="Times New Roman"/>
          <w:sz w:val="24"/>
          <w:szCs w:val="24"/>
        </w:rPr>
      </w:pPr>
      <w:r>
        <w:rPr>
          <w:rFonts w:ascii="Times New Roman" w:hAnsi="Times New Roman"/>
          <w:sz w:val="24"/>
          <w:szCs w:val="24"/>
        </w:rPr>
        <w:t>3.Витаминный чай.</w:t>
      </w:r>
    </w:p>
    <w:p w14:paraId="0B529042">
      <w:pPr>
        <w:pStyle w:val="45"/>
        <w:ind w:firstLine="708"/>
        <w:rPr>
          <w:rFonts w:ascii="Times New Roman" w:hAnsi="Times New Roman"/>
          <w:sz w:val="24"/>
          <w:szCs w:val="24"/>
        </w:rPr>
      </w:pPr>
      <w:r>
        <w:rPr>
          <w:rFonts w:ascii="Times New Roman" w:hAnsi="Times New Roman"/>
          <w:sz w:val="24"/>
          <w:szCs w:val="24"/>
        </w:rPr>
        <w:t>4.Массаж волнебных точек ушей.</w:t>
      </w:r>
    </w:p>
    <w:p w14:paraId="2BA6D539">
      <w:pPr>
        <w:pStyle w:val="45"/>
        <w:ind w:firstLine="708"/>
        <w:rPr>
          <w:rFonts w:ascii="Times New Roman" w:hAnsi="Times New Roman"/>
          <w:sz w:val="24"/>
          <w:szCs w:val="24"/>
        </w:rPr>
      </w:pPr>
      <w:r>
        <w:rPr>
          <w:rFonts w:ascii="Times New Roman" w:hAnsi="Times New Roman"/>
          <w:sz w:val="24"/>
          <w:szCs w:val="24"/>
        </w:rPr>
        <w:t>5.Подвижная игра для создания двигательных перевёртышей:</w:t>
      </w:r>
    </w:p>
    <w:p w14:paraId="7A5EEB86">
      <w:pPr>
        <w:pStyle w:val="45"/>
        <w:numPr>
          <w:ilvl w:val="0"/>
          <w:numId w:val="67"/>
        </w:numPr>
        <w:rPr>
          <w:rFonts w:ascii="Times New Roman" w:hAnsi="Times New Roman"/>
          <w:sz w:val="24"/>
          <w:szCs w:val="24"/>
        </w:rPr>
      </w:pPr>
      <w:r>
        <w:rPr>
          <w:rFonts w:ascii="Times New Roman" w:hAnsi="Times New Roman"/>
          <w:sz w:val="24"/>
          <w:szCs w:val="24"/>
        </w:rPr>
        <w:t xml:space="preserve"> младшиий дошкольный возраст : «Послушные обезьянки».</w:t>
      </w:r>
    </w:p>
    <w:p w14:paraId="194A88B8">
      <w:pPr>
        <w:pStyle w:val="45"/>
        <w:numPr>
          <w:ilvl w:val="0"/>
          <w:numId w:val="67"/>
        </w:numPr>
        <w:rPr>
          <w:rFonts w:ascii="Times New Roman" w:hAnsi="Times New Roman"/>
          <w:sz w:val="24"/>
          <w:szCs w:val="24"/>
        </w:rPr>
      </w:pPr>
      <w:r>
        <w:rPr>
          <w:rFonts w:ascii="Times New Roman" w:hAnsi="Times New Roman"/>
          <w:sz w:val="24"/>
          <w:szCs w:val="24"/>
        </w:rPr>
        <w:t>Средний дошкольный возраст : «Непослушные обезьянки».</w:t>
      </w:r>
    </w:p>
    <w:p w14:paraId="63367267">
      <w:pPr>
        <w:pStyle w:val="45"/>
        <w:numPr>
          <w:ilvl w:val="0"/>
          <w:numId w:val="67"/>
        </w:numPr>
        <w:rPr>
          <w:rFonts w:ascii="Times New Roman" w:hAnsi="Times New Roman"/>
          <w:sz w:val="24"/>
          <w:szCs w:val="24"/>
        </w:rPr>
      </w:pPr>
      <w:r>
        <w:rPr>
          <w:rFonts w:ascii="Times New Roman" w:hAnsi="Times New Roman"/>
          <w:sz w:val="24"/>
          <w:szCs w:val="24"/>
        </w:rPr>
        <w:t>Старший дошкольный возраст : « Перевёртыши».</w:t>
      </w:r>
    </w:p>
    <w:p w14:paraId="7CB68728">
      <w:pPr>
        <w:pStyle w:val="45"/>
        <w:ind w:firstLine="708"/>
        <w:rPr>
          <w:rFonts w:ascii="Times New Roman" w:hAnsi="Times New Roman"/>
          <w:sz w:val="24"/>
          <w:szCs w:val="24"/>
        </w:rPr>
      </w:pPr>
    </w:p>
    <w:p w14:paraId="65C7DA59">
      <w:pPr>
        <w:pStyle w:val="45"/>
        <w:jc w:val="center"/>
        <w:rPr>
          <w:rFonts w:ascii="Times New Roman" w:hAnsi="Times New Roman"/>
          <w:b/>
          <w:i/>
          <w:sz w:val="24"/>
          <w:szCs w:val="24"/>
        </w:rPr>
      </w:pPr>
    </w:p>
    <w:p w14:paraId="76BB6652">
      <w:pPr>
        <w:pStyle w:val="45"/>
        <w:jc w:val="center"/>
        <w:rPr>
          <w:rFonts w:ascii="Times New Roman" w:hAnsi="Times New Roman"/>
          <w:b/>
          <w:i/>
          <w:sz w:val="24"/>
          <w:szCs w:val="24"/>
        </w:rPr>
      </w:pPr>
      <w:r>
        <w:rPr>
          <w:rFonts w:ascii="Times New Roman" w:hAnsi="Times New Roman"/>
          <w:b/>
          <w:i/>
          <w:sz w:val="24"/>
          <w:szCs w:val="24"/>
        </w:rPr>
        <w:t>Циклограмма оздоровительных мероприятий</w:t>
      </w:r>
    </w:p>
    <w:p w14:paraId="03EDA0DD">
      <w:pPr>
        <w:pStyle w:val="45"/>
        <w:ind w:firstLine="708"/>
        <w:jc w:val="center"/>
        <w:rPr>
          <w:rFonts w:ascii="Times New Roman" w:hAnsi="Times New Roman"/>
          <w:b/>
          <w:i/>
          <w:sz w:val="24"/>
          <w:szCs w:val="24"/>
        </w:rPr>
      </w:pPr>
      <w:r>
        <w:rPr>
          <w:rFonts w:ascii="Times New Roman" w:hAnsi="Times New Roman"/>
          <w:b/>
          <w:i/>
          <w:sz w:val="24"/>
          <w:szCs w:val="24"/>
        </w:rPr>
        <w:t>в течение дня</w:t>
      </w:r>
    </w:p>
    <w:tbl>
      <w:tblPr>
        <w:tblStyle w:val="11"/>
        <w:tblW w:w="0" w:type="auto"/>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4253"/>
        <w:gridCol w:w="3934"/>
      </w:tblGrid>
      <w:tr w14:paraId="45B48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E1857BF">
            <w:pPr>
              <w:pStyle w:val="45"/>
              <w:jc w:val="center"/>
              <w:rPr>
                <w:rFonts w:ascii="Times New Roman" w:hAnsi="Times New Roman"/>
                <w:b/>
                <w:sz w:val="24"/>
                <w:szCs w:val="24"/>
              </w:rPr>
            </w:pPr>
            <w:r>
              <w:rPr>
                <w:rFonts w:ascii="Times New Roman" w:hAnsi="Times New Roman"/>
                <w:b/>
                <w:sz w:val="24"/>
                <w:szCs w:val="24"/>
              </w:rPr>
              <w:t>Название мероприятий</w:t>
            </w:r>
          </w:p>
        </w:tc>
        <w:tc>
          <w:tcPr>
            <w:tcW w:w="4253" w:type="dxa"/>
          </w:tcPr>
          <w:p w14:paraId="08207557">
            <w:pPr>
              <w:pStyle w:val="45"/>
              <w:jc w:val="center"/>
              <w:rPr>
                <w:rFonts w:ascii="Times New Roman" w:hAnsi="Times New Roman"/>
                <w:b/>
                <w:sz w:val="24"/>
                <w:szCs w:val="24"/>
              </w:rPr>
            </w:pPr>
            <w:r>
              <w:rPr>
                <w:rFonts w:ascii="Times New Roman" w:hAnsi="Times New Roman"/>
                <w:b/>
                <w:sz w:val="24"/>
                <w:szCs w:val="24"/>
              </w:rPr>
              <w:t>Содержание и методика</w:t>
            </w:r>
          </w:p>
        </w:tc>
        <w:tc>
          <w:tcPr>
            <w:tcW w:w="3934" w:type="dxa"/>
          </w:tcPr>
          <w:p w14:paraId="467B751B">
            <w:pPr>
              <w:pStyle w:val="45"/>
              <w:jc w:val="center"/>
              <w:rPr>
                <w:rFonts w:ascii="Times New Roman" w:hAnsi="Times New Roman"/>
                <w:b/>
                <w:sz w:val="24"/>
                <w:szCs w:val="24"/>
              </w:rPr>
            </w:pPr>
            <w:r>
              <w:rPr>
                <w:rFonts w:ascii="Times New Roman" w:hAnsi="Times New Roman"/>
                <w:b/>
                <w:sz w:val="24"/>
                <w:szCs w:val="24"/>
              </w:rPr>
              <w:t>Результаты</w:t>
            </w:r>
          </w:p>
        </w:tc>
      </w:tr>
      <w:tr w14:paraId="03D1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2F5D12D">
            <w:pPr>
              <w:pStyle w:val="45"/>
              <w:jc w:val="center"/>
              <w:rPr>
                <w:rFonts w:ascii="Times New Roman" w:hAnsi="Times New Roman"/>
                <w:b/>
                <w:sz w:val="24"/>
                <w:szCs w:val="24"/>
              </w:rPr>
            </w:pPr>
            <w:r>
              <w:rPr>
                <w:rFonts w:ascii="Times New Roman" w:hAnsi="Times New Roman"/>
                <w:b/>
                <w:sz w:val="24"/>
                <w:szCs w:val="24"/>
              </w:rPr>
              <w:t>1.</w:t>
            </w:r>
          </w:p>
        </w:tc>
        <w:tc>
          <w:tcPr>
            <w:tcW w:w="4253" w:type="dxa"/>
          </w:tcPr>
          <w:p w14:paraId="6B6A2328">
            <w:pPr>
              <w:pStyle w:val="45"/>
              <w:jc w:val="center"/>
              <w:rPr>
                <w:rFonts w:ascii="Times New Roman" w:hAnsi="Times New Roman"/>
                <w:b/>
                <w:sz w:val="24"/>
                <w:szCs w:val="24"/>
              </w:rPr>
            </w:pPr>
            <w:r>
              <w:rPr>
                <w:rFonts w:ascii="Times New Roman" w:hAnsi="Times New Roman"/>
                <w:b/>
                <w:sz w:val="24"/>
                <w:szCs w:val="24"/>
              </w:rPr>
              <w:t>2.</w:t>
            </w:r>
          </w:p>
        </w:tc>
        <w:tc>
          <w:tcPr>
            <w:tcW w:w="3934" w:type="dxa"/>
          </w:tcPr>
          <w:p w14:paraId="49E1DDD1">
            <w:pPr>
              <w:pStyle w:val="45"/>
              <w:jc w:val="center"/>
              <w:rPr>
                <w:rFonts w:ascii="Times New Roman" w:hAnsi="Times New Roman"/>
                <w:b/>
                <w:sz w:val="24"/>
                <w:szCs w:val="24"/>
              </w:rPr>
            </w:pPr>
            <w:r>
              <w:rPr>
                <w:rFonts w:ascii="Times New Roman" w:hAnsi="Times New Roman"/>
                <w:b/>
                <w:sz w:val="24"/>
                <w:szCs w:val="24"/>
              </w:rPr>
              <w:t>3.</w:t>
            </w:r>
          </w:p>
        </w:tc>
      </w:tr>
      <w:tr w14:paraId="2A926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BADF4C0">
            <w:pPr>
              <w:pStyle w:val="45"/>
              <w:jc w:val="both"/>
              <w:rPr>
                <w:rFonts w:ascii="Times New Roman" w:hAnsi="Times New Roman"/>
                <w:sz w:val="24"/>
                <w:szCs w:val="24"/>
              </w:rPr>
            </w:pPr>
            <w:r>
              <w:rPr>
                <w:rFonts w:ascii="Times New Roman" w:hAnsi="Times New Roman"/>
                <w:sz w:val="24"/>
                <w:szCs w:val="24"/>
              </w:rPr>
              <w:t>1. Создание гигиенических условий</w:t>
            </w:r>
          </w:p>
        </w:tc>
        <w:tc>
          <w:tcPr>
            <w:tcW w:w="4253" w:type="dxa"/>
          </w:tcPr>
          <w:p w14:paraId="7ADF48AE">
            <w:pPr>
              <w:pStyle w:val="45"/>
              <w:jc w:val="both"/>
              <w:rPr>
                <w:rFonts w:ascii="Times New Roman" w:hAnsi="Times New Roman"/>
                <w:sz w:val="24"/>
                <w:szCs w:val="24"/>
              </w:rPr>
            </w:pPr>
            <w:r>
              <w:rPr>
                <w:rFonts w:ascii="Times New Roman" w:hAnsi="Times New Roman"/>
                <w:sz w:val="24"/>
                <w:szCs w:val="24"/>
              </w:rPr>
              <w:t>Проветривание, обеззораживание, аэрация воздуха по графику, влажная уборка, соблюдение санитарно-эпидемиологического режима</w:t>
            </w:r>
          </w:p>
        </w:tc>
        <w:tc>
          <w:tcPr>
            <w:tcW w:w="3934" w:type="dxa"/>
          </w:tcPr>
          <w:p w14:paraId="16D1C3D9">
            <w:pPr>
              <w:pStyle w:val="45"/>
              <w:rPr>
                <w:rFonts w:ascii="Times New Roman" w:hAnsi="Times New Roman"/>
                <w:sz w:val="24"/>
                <w:szCs w:val="24"/>
              </w:rPr>
            </w:pPr>
            <w:r>
              <w:rPr>
                <w:rFonts w:ascii="Times New Roman" w:hAnsi="Times New Roman"/>
                <w:sz w:val="24"/>
                <w:szCs w:val="24"/>
              </w:rPr>
              <w:t>Сохранение здоровья</w:t>
            </w:r>
          </w:p>
        </w:tc>
      </w:tr>
      <w:tr w14:paraId="3200E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A431AF1">
            <w:pPr>
              <w:pStyle w:val="45"/>
              <w:jc w:val="both"/>
              <w:rPr>
                <w:rFonts w:ascii="Times New Roman" w:hAnsi="Times New Roman"/>
                <w:sz w:val="24"/>
                <w:szCs w:val="24"/>
              </w:rPr>
            </w:pPr>
            <w:r>
              <w:rPr>
                <w:rFonts w:ascii="Times New Roman" w:hAnsi="Times New Roman"/>
                <w:sz w:val="24"/>
                <w:szCs w:val="24"/>
              </w:rPr>
              <w:t>2. Утренний прием</w:t>
            </w:r>
          </w:p>
        </w:tc>
        <w:tc>
          <w:tcPr>
            <w:tcW w:w="4253" w:type="dxa"/>
          </w:tcPr>
          <w:p w14:paraId="1A496603">
            <w:pPr>
              <w:pStyle w:val="45"/>
              <w:rPr>
                <w:rFonts w:ascii="Times New Roman" w:hAnsi="Times New Roman"/>
                <w:sz w:val="24"/>
                <w:szCs w:val="24"/>
              </w:rPr>
            </w:pPr>
            <w:r>
              <w:rPr>
                <w:rFonts w:ascii="Times New Roman" w:hAnsi="Times New Roman"/>
                <w:sz w:val="24"/>
                <w:szCs w:val="24"/>
              </w:rPr>
              <w:t>Опрос родителей о состоянии здоровья ребенка дома, осмотр кожных покровов, термометрия. Чесночные бусы</w:t>
            </w:r>
          </w:p>
        </w:tc>
        <w:tc>
          <w:tcPr>
            <w:tcW w:w="3934" w:type="dxa"/>
          </w:tcPr>
          <w:p w14:paraId="45C2B4EA">
            <w:pPr>
              <w:pStyle w:val="45"/>
              <w:jc w:val="both"/>
              <w:rPr>
                <w:rFonts w:ascii="Times New Roman" w:hAnsi="Times New Roman"/>
                <w:sz w:val="24"/>
                <w:szCs w:val="24"/>
              </w:rPr>
            </w:pPr>
            <w:r>
              <w:rPr>
                <w:rFonts w:ascii="Times New Roman" w:hAnsi="Times New Roman"/>
                <w:sz w:val="24"/>
                <w:szCs w:val="24"/>
              </w:rPr>
              <w:t>Профилактика заболеваний, профилактика простудных заболеваний. Натуропатия (повышение сопротивляемости организма)</w:t>
            </w:r>
          </w:p>
        </w:tc>
      </w:tr>
      <w:tr w14:paraId="670CD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D5A7686">
            <w:pPr>
              <w:pStyle w:val="45"/>
              <w:jc w:val="both"/>
              <w:rPr>
                <w:rFonts w:ascii="Times New Roman" w:hAnsi="Times New Roman"/>
                <w:sz w:val="24"/>
                <w:szCs w:val="24"/>
              </w:rPr>
            </w:pPr>
            <w:r>
              <w:rPr>
                <w:rFonts w:ascii="Times New Roman" w:hAnsi="Times New Roman"/>
                <w:sz w:val="24"/>
                <w:szCs w:val="24"/>
              </w:rPr>
              <w:t>3. Подготовка к приему пищи</w:t>
            </w:r>
          </w:p>
        </w:tc>
        <w:tc>
          <w:tcPr>
            <w:tcW w:w="4253" w:type="dxa"/>
          </w:tcPr>
          <w:p w14:paraId="061577EF">
            <w:pPr>
              <w:pStyle w:val="45"/>
              <w:jc w:val="both"/>
              <w:rPr>
                <w:rFonts w:ascii="Times New Roman" w:hAnsi="Times New Roman"/>
                <w:sz w:val="24"/>
                <w:szCs w:val="24"/>
              </w:rPr>
            </w:pPr>
            <w:r>
              <w:rPr>
                <w:rFonts w:ascii="Times New Roman" w:hAnsi="Times New Roman"/>
                <w:sz w:val="24"/>
                <w:szCs w:val="24"/>
              </w:rPr>
              <w:t>Умывание, мытье рук</w:t>
            </w:r>
          </w:p>
        </w:tc>
        <w:tc>
          <w:tcPr>
            <w:tcW w:w="3934" w:type="dxa"/>
          </w:tcPr>
          <w:p w14:paraId="70CB0441">
            <w:pPr>
              <w:pStyle w:val="45"/>
              <w:jc w:val="both"/>
              <w:rPr>
                <w:rFonts w:ascii="Times New Roman" w:hAnsi="Times New Roman"/>
                <w:sz w:val="24"/>
                <w:szCs w:val="24"/>
              </w:rPr>
            </w:pPr>
            <w:r>
              <w:rPr>
                <w:rFonts w:ascii="Times New Roman" w:hAnsi="Times New Roman"/>
                <w:sz w:val="24"/>
                <w:szCs w:val="24"/>
              </w:rPr>
              <w:t>Закаливание</w:t>
            </w:r>
          </w:p>
        </w:tc>
      </w:tr>
      <w:tr w14:paraId="6DAC9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3E3FAB16">
            <w:pPr>
              <w:pStyle w:val="45"/>
              <w:jc w:val="both"/>
              <w:rPr>
                <w:rFonts w:ascii="Times New Roman" w:hAnsi="Times New Roman"/>
                <w:sz w:val="24"/>
                <w:szCs w:val="24"/>
              </w:rPr>
            </w:pPr>
            <w:r>
              <w:rPr>
                <w:rFonts w:ascii="Times New Roman" w:hAnsi="Times New Roman"/>
                <w:sz w:val="24"/>
                <w:szCs w:val="24"/>
              </w:rPr>
              <w:t>4. Питание</w:t>
            </w:r>
          </w:p>
        </w:tc>
        <w:tc>
          <w:tcPr>
            <w:tcW w:w="4253" w:type="dxa"/>
          </w:tcPr>
          <w:p w14:paraId="5198CF54">
            <w:pPr>
              <w:pStyle w:val="45"/>
              <w:jc w:val="both"/>
              <w:rPr>
                <w:rFonts w:ascii="Times New Roman" w:hAnsi="Times New Roman"/>
                <w:sz w:val="24"/>
                <w:szCs w:val="24"/>
              </w:rPr>
            </w:pPr>
            <w:r>
              <w:rPr>
                <w:rFonts w:ascii="Times New Roman" w:hAnsi="Times New Roman"/>
                <w:sz w:val="24"/>
                <w:szCs w:val="24"/>
              </w:rPr>
              <w:t>Четырехразовое, калорийное, рационное, сбалансированное, полноценное и разнообразное</w:t>
            </w:r>
          </w:p>
        </w:tc>
        <w:tc>
          <w:tcPr>
            <w:tcW w:w="3934" w:type="dxa"/>
          </w:tcPr>
          <w:p w14:paraId="4C8C01C7">
            <w:pPr>
              <w:pStyle w:val="45"/>
              <w:jc w:val="both"/>
              <w:rPr>
                <w:rFonts w:ascii="Times New Roman" w:hAnsi="Times New Roman"/>
                <w:sz w:val="24"/>
                <w:szCs w:val="24"/>
              </w:rPr>
            </w:pPr>
            <w:r>
              <w:rPr>
                <w:rFonts w:ascii="Times New Roman" w:hAnsi="Times New Roman"/>
                <w:sz w:val="24"/>
                <w:szCs w:val="24"/>
              </w:rPr>
              <w:t>Рост и развитие организма, повышение адаптивных сил</w:t>
            </w:r>
          </w:p>
        </w:tc>
      </w:tr>
      <w:tr w14:paraId="056A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6333925">
            <w:pPr>
              <w:pStyle w:val="45"/>
              <w:jc w:val="both"/>
              <w:rPr>
                <w:rFonts w:ascii="Times New Roman" w:hAnsi="Times New Roman"/>
                <w:sz w:val="24"/>
                <w:szCs w:val="24"/>
              </w:rPr>
            </w:pPr>
            <w:r>
              <w:rPr>
                <w:rFonts w:ascii="Times New Roman" w:hAnsi="Times New Roman"/>
                <w:sz w:val="24"/>
                <w:szCs w:val="24"/>
              </w:rPr>
              <w:t>5. Воспитание полезных привычек</w:t>
            </w:r>
          </w:p>
        </w:tc>
        <w:tc>
          <w:tcPr>
            <w:tcW w:w="4253" w:type="dxa"/>
          </w:tcPr>
          <w:p w14:paraId="6F97B9D3">
            <w:pPr>
              <w:pStyle w:val="45"/>
              <w:jc w:val="both"/>
              <w:rPr>
                <w:rFonts w:ascii="Times New Roman" w:hAnsi="Times New Roman"/>
                <w:sz w:val="24"/>
                <w:szCs w:val="24"/>
              </w:rPr>
            </w:pPr>
            <w:r>
              <w:rPr>
                <w:rFonts w:ascii="Times New Roman" w:hAnsi="Times New Roman"/>
                <w:sz w:val="24"/>
                <w:szCs w:val="24"/>
              </w:rPr>
              <w:t>Умывание после кормления, высаживание на горшки, мытье рук</w:t>
            </w:r>
          </w:p>
        </w:tc>
        <w:tc>
          <w:tcPr>
            <w:tcW w:w="3934" w:type="dxa"/>
          </w:tcPr>
          <w:p w14:paraId="7F629BA9">
            <w:pPr>
              <w:pStyle w:val="45"/>
              <w:jc w:val="both"/>
              <w:rPr>
                <w:rFonts w:ascii="Times New Roman" w:hAnsi="Times New Roman"/>
                <w:sz w:val="24"/>
                <w:szCs w:val="24"/>
              </w:rPr>
            </w:pPr>
            <w:r>
              <w:rPr>
                <w:rFonts w:ascii="Times New Roman" w:hAnsi="Times New Roman"/>
                <w:sz w:val="24"/>
                <w:szCs w:val="24"/>
              </w:rPr>
              <w:t>Закаливание</w:t>
            </w:r>
          </w:p>
        </w:tc>
      </w:tr>
      <w:tr w14:paraId="39C38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478DAE4">
            <w:pPr>
              <w:pStyle w:val="45"/>
              <w:jc w:val="both"/>
              <w:rPr>
                <w:rFonts w:ascii="Times New Roman" w:hAnsi="Times New Roman"/>
                <w:sz w:val="24"/>
                <w:szCs w:val="24"/>
              </w:rPr>
            </w:pPr>
            <w:r>
              <w:rPr>
                <w:rFonts w:ascii="Times New Roman" w:hAnsi="Times New Roman"/>
                <w:sz w:val="24"/>
                <w:szCs w:val="24"/>
              </w:rPr>
              <w:t>6. Утренняя гимнастика</w:t>
            </w:r>
          </w:p>
        </w:tc>
        <w:tc>
          <w:tcPr>
            <w:tcW w:w="4253" w:type="dxa"/>
          </w:tcPr>
          <w:p w14:paraId="4C03C0C3">
            <w:pPr>
              <w:pStyle w:val="45"/>
              <w:jc w:val="both"/>
              <w:rPr>
                <w:rFonts w:ascii="Times New Roman" w:hAnsi="Times New Roman"/>
                <w:sz w:val="24"/>
                <w:szCs w:val="24"/>
              </w:rPr>
            </w:pPr>
            <w:r>
              <w:rPr>
                <w:rFonts w:ascii="Times New Roman" w:hAnsi="Times New Roman"/>
                <w:sz w:val="24"/>
                <w:szCs w:val="24"/>
              </w:rPr>
              <w:t>Эмоциональный комфорт, двигательная активность, дыхательная гимнастика</w:t>
            </w:r>
          </w:p>
        </w:tc>
        <w:tc>
          <w:tcPr>
            <w:tcW w:w="3934" w:type="dxa"/>
          </w:tcPr>
          <w:p w14:paraId="20EB0CE0">
            <w:pPr>
              <w:pStyle w:val="45"/>
              <w:jc w:val="both"/>
              <w:rPr>
                <w:rFonts w:ascii="Times New Roman" w:hAnsi="Times New Roman"/>
                <w:sz w:val="24"/>
                <w:szCs w:val="24"/>
              </w:rPr>
            </w:pPr>
            <w:r>
              <w:rPr>
                <w:rFonts w:ascii="Times New Roman" w:hAnsi="Times New Roman"/>
                <w:sz w:val="24"/>
                <w:szCs w:val="24"/>
              </w:rPr>
              <w:t>Физическое развитие</w:t>
            </w:r>
          </w:p>
        </w:tc>
      </w:tr>
      <w:tr w14:paraId="01DE9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4FBE0D9">
            <w:pPr>
              <w:pStyle w:val="45"/>
              <w:jc w:val="both"/>
              <w:rPr>
                <w:rFonts w:ascii="Times New Roman" w:hAnsi="Times New Roman"/>
                <w:sz w:val="24"/>
                <w:szCs w:val="24"/>
              </w:rPr>
            </w:pPr>
            <w:r>
              <w:rPr>
                <w:rFonts w:ascii="Times New Roman" w:hAnsi="Times New Roman"/>
                <w:sz w:val="24"/>
                <w:szCs w:val="24"/>
              </w:rPr>
              <w:t>7. Непосредственная образовательная деятельность (НОД)</w:t>
            </w:r>
          </w:p>
        </w:tc>
        <w:tc>
          <w:tcPr>
            <w:tcW w:w="4253" w:type="dxa"/>
          </w:tcPr>
          <w:p w14:paraId="7BAF7A86">
            <w:pPr>
              <w:pStyle w:val="45"/>
              <w:jc w:val="both"/>
              <w:rPr>
                <w:rFonts w:ascii="Times New Roman" w:hAnsi="Times New Roman"/>
                <w:sz w:val="24"/>
                <w:szCs w:val="24"/>
              </w:rPr>
            </w:pPr>
            <w:r>
              <w:rPr>
                <w:rFonts w:ascii="Times New Roman" w:hAnsi="Times New Roman"/>
                <w:sz w:val="24"/>
                <w:szCs w:val="24"/>
              </w:rPr>
              <w:t>Эмоциональный комфорт, познавательная деятельность, двигательная активность, дыхательная гимнастика</w:t>
            </w:r>
          </w:p>
        </w:tc>
        <w:tc>
          <w:tcPr>
            <w:tcW w:w="3934" w:type="dxa"/>
          </w:tcPr>
          <w:p w14:paraId="64A1ED02">
            <w:pPr>
              <w:pStyle w:val="45"/>
              <w:jc w:val="both"/>
              <w:rPr>
                <w:rFonts w:ascii="Times New Roman" w:hAnsi="Times New Roman"/>
                <w:sz w:val="24"/>
                <w:szCs w:val="24"/>
              </w:rPr>
            </w:pPr>
            <w:r>
              <w:rPr>
                <w:rFonts w:ascii="Times New Roman" w:hAnsi="Times New Roman"/>
                <w:sz w:val="24"/>
                <w:szCs w:val="24"/>
              </w:rPr>
              <w:t>Физическое, психическое развитие</w:t>
            </w:r>
          </w:p>
        </w:tc>
      </w:tr>
      <w:tr w14:paraId="09A18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17754444">
            <w:pPr>
              <w:pStyle w:val="45"/>
              <w:jc w:val="both"/>
              <w:rPr>
                <w:rFonts w:ascii="Times New Roman" w:hAnsi="Times New Roman"/>
                <w:sz w:val="24"/>
                <w:szCs w:val="24"/>
              </w:rPr>
            </w:pPr>
            <w:r>
              <w:rPr>
                <w:rFonts w:ascii="Times New Roman" w:hAnsi="Times New Roman"/>
                <w:sz w:val="24"/>
                <w:szCs w:val="24"/>
              </w:rPr>
              <w:t>8. Прогулка</w:t>
            </w:r>
          </w:p>
        </w:tc>
        <w:tc>
          <w:tcPr>
            <w:tcW w:w="4253" w:type="dxa"/>
          </w:tcPr>
          <w:p w14:paraId="1405D864">
            <w:pPr>
              <w:pStyle w:val="45"/>
              <w:jc w:val="both"/>
              <w:rPr>
                <w:rFonts w:ascii="Times New Roman" w:hAnsi="Times New Roman"/>
                <w:sz w:val="24"/>
                <w:szCs w:val="24"/>
              </w:rPr>
            </w:pPr>
            <w:r>
              <w:rPr>
                <w:rFonts w:ascii="Times New Roman" w:hAnsi="Times New Roman"/>
                <w:sz w:val="24"/>
                <w:szCs w:val="24"/>
              </w:rPr>
              <w:t>Одевание в зависимости от погодных условий, наблюдение, игры, физические упражнения, дыхательная закаливающая  гимнастика</w:t>
            </w:r>
          </w:p>
        </w:tc>
        <w:tc>
          <w:tcPr>
            <w:tcW w:w="3934" w:type="dxa"/>
          </w:tcPr>
          <w:p w14:paraId="4CDF150B">
            <w:pPr>
              <w:pStyle w:val="45"/>
              <w:jc w:val="both"/>
              <w:rPr>
                <w:rFonts w:ascii="Times New Roman" w:hAnsi="Times New Roman"/>
                <w:sz w:val="24"/>
                <w:szCs w:val="24"/>
              </w:rPr>
            </w:pPr>
            <w:r>
              <w:rPr>
                <w:rFonts w:ascii="Times New Roman" w:hAnsi="Times New Roman"/>
                <w:sz w:val="24"/>
                <w:szCs w:val="24"/>
              </w:rPr>
              <w:t>Повышение адаптивных сил. Всестороннее развитие и воспитание (физическое, психическое, социальное, экологическое, нравственное, эстетическое)</w:t>
            </w:r>
          </w:p>
        </w:tc>
      </w:tr>
      <w:tr w14:paraId="294EF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576C5747">
            <w:pPr>
              <w:pStyle w:val="45"/>
              <w:jc w:val="both"/>
              <w:rPr>
                <w:rFonts w:ascii="Times New Roman" w:hAnsi="Times New Roman"/>
                <w:sz w:val="24"/>
                <w:szCs w:val="24"/>
              </w:rPr>
            </w:pPr>
            <w:r>
              <w:rPr>
                <w:rFonts w:ascii="Times New Roman" w:hAnsi="Times New Roman"/>
                <w:sz w:val="24"/>
                <w:szCs w:val="24"/>
              </w:rPr>
              <w:t>9. Сон</w:t>
            </w:r>
          </w:p>
        </w:tc>
        <w:tc>
          <w:tcPr>
            <w:tcW w:w="4253" w:type="dxa"/>
          </w:tcPr>
          <w:p w14:paraId="38BC71A0">
            <w:pPr>
              <w:pStyle w:val="45"/>
              <w:jc w:val="both"/>
              <w:rPr>
                <w:rFonts w:ascii="Times New Roman" w:hAnsi="Times New Roman"/>
                <w:sz w:val="24"/>
                <w:szCs w:val="24"/>
              </w:rPr>
            </w:pPr>
            <w:r>
              <w:rPr>
                <w:rFonts w:ascii="Times New Roman" w:hAnsi="Times New Roman"/>
                <w:sz w:val="24"/>
                <w:szCs w:val="24"/>
              </w:rPr>
              <w:t>Проветривание, обеззараживание воздуха спальной комнаты по графику, подготовка постели, укладывание детей, аутогенная тренировка, колыбельная песенка, соблюдение тишины, подъем по мере просыпания</w:t>
            </w:r>
          </w:p>
        </w:tc>
        <w:tc>
          <w:tcPr>
            <w:tcW w:w="3934" w:type="dxa"/>
          </w:tcPr>
          <w:p w14:paraId="486CF210">
            <w:pPr>
              <w:pStyle w:val="45"/>
              <w:jc w:val="both"/>
              <w:rPr>
                <w:rFonts w:ascii="Times New Roman" w:hAnsi="Times New Roman"/>
                <w:sz w:val="24"/>
                <w:szCs w:val="24"/>
              </w:rPr>
            </w:pPr>
            <w:r>
              <w:rPr>
                <w:rFonts w:ascii="Times New Roman" w:hAnsi="Times New Roman"/>
                <w:sz w:val="24"/>
                <w:szCs w:val="24"/>
              </w:rPr>
              <w:t>Повышение адаптивных сил ребенка. Естественный отдых организма, поддерживающий нормальную жизнедеятельность</w:t>
            </w:r>
          </w:p>
        </w:tc>
      </w:tr>
      <w:tr w14:paraId="090E1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6EA95FF7">
            <w:pPr>
              <w:pStyle w:val="45"/>
              <w:jc w:val="both"/>
              <w:rPr>
                <w:rFonts w:ascii="Times New Roman" w:hAnsi="Times New Roman"/>
                <w:sz w:val="24"/>
                <w:szCs w:val="24"/>
              </w:rPr>
            </w:pPr>
            <w:r>
              <w:rPr>
                <w:rFonts w:ascii="Times New Roman" w:hAnsi="Times New Roman"/>
                <w:sz w:val="24"/>
                <w:szCs w:val="24"/>
              </w:rPr>
              <w:t>10. Оздоровительный получас</w:t>
            </w:r>
          </w:p>
        </w:tc>
        <w:tc>
          <w:tcPr>
            <w:tcW w:w="4253" w:type="dxa"/>
          </w:tcPr>
          <w:p w14:paraId="78A23E92">
            <w:pPr>
              <w:pStyle w:val="45"/>
              <w:jc w:val="both"/>
              <w:rPr>
                <w:rFonts w:ascii="Times New Roman" w:hAnsi="Times New Roman"/>
                <w:sz w:val="24"/>
                <w:szCs w:val="24"/>
              </w:rPr>
            </w:pPr>
            <w:r>
              <w:rPr>
                <w:rFonts w:ascii="Times New Roman" w:hAnsi="Times New Roman"/>
                <w:sz w:val="24"/>
                <w:szCs w:val="24"/>
              </w:rPr>
              <w:t>Пробуждение, подготовка организма к активной деятельности</w:t>
            </w:r>
          </w:p>
        </w:tc>
        <w:tc>
          <w:tcPr>
            <w:tcW w:w="3934" w:type="dxa"/>
          </w:tcPr>
          <w:p w14:paraId="6D6A1F03">
            <w:pPr>
              <w:pStyle w:val="45"/>
              <w:jc w:val="both"/>
              <w:rPr>
                <w:rFonts w:ascii="Times New Roman" w:hAnsi="Times New Roman"/>
                <w:sz w:val="24"/>
                <w:szCs w:val="24"/>
              </w:rPr>
            </w:pPr>
            <w:r>
              <w:rPr>
                <w:rFonts w:ascii="Times New Roman" w:hAnsi="Times New Roman"/>
                <w:sz w:val="24"/>
                <w:szCs w:val="24"/>
              </w:rPr>
              <w:t>Повышение адаптивных сил. Укрепление организма</w:t>
            </w:r>
          </w:p>
        </w:tc>
      </w:tr>
      <w:tr w14:paraId="3C333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8715122">
            <w:pPr>
              <w:pStyle w:val="45"/>
              <w:jc w:val="both"/>
              <w:rPr>
                <w:rFonts w:ascii="Times New Roman" w:hAnsi="Times New Roman"/>
                <w:sz w:val="24"/>
                <w:szCs w:val="24"/>
              </w:rPr>
            </w:pPr>
            <w:r>
              <w:rPr>
                <w:rFonts w:ascii="Times New Roman" w:hAnsi="Times New Roman"/>
                <w:sz w:val="24"/>
                <w:szCs w:val="24"/>
              </w:rPr>
              <w:t>11. Самостоятельная деятельность детей</w:t>
            </w:r>
          </w:p>
        </w:tc>
        <w:tc>
          <w:tcPr>
            <w:tcW w:w="4253" w:type="dxa"/>
          </w:tcPr>
          <w:p w14:paraId="557AE39A">
            <w:pPr>
              <w:pStyle w:val="45"/>
              <w:jc w:val="both"/>
              <w:rPr>
                <w:rFonts w:ascii="Times New Roman" w:hAnsi="Times New Roman"/>
                <w:sz w:val="24"/>
                <w:szCs w:val="24"/>
              </w:rPr>
            </w:pPr>
            <w:r>
              <w:rPr>
                <w:rFonts w:ascii="Times New Roman" w:hAnsi="Times New Roman"/>
                <w:sz w:val="24"/>
                <w:szCs w:val="24"/>
              </w:rPr>
              <w:t>Игра, предметная деятельность, ориентированная на зону ближайшего развития (игровую деятельность), двигательная активность (подвижные игры, физические упражнения), ознакомление с окружающим</w:t>
            </w:r>
          </w:p>
        </w:tc>
        <w:tc>
          <w:tcPr>
            <w:tcW w:w="3934" w:type="dxa"/>
          </w:tcPr>
          <w:p w14:paraId="4DA01B28">
            <w:pPr>
              <w:pStyle w:val="45"/>
              <w:jc w:val="both"/>
              <w:rPr>
                <w:rFonts w:ascii="Times New Roman" w:hAnsi="Times New Roman"/>
                <w:sz w:val="24"/>
                <w:szCs w:val="24"/>
              </w:rPr>
            </w:pPr>
            <w:r>
              <w:rPr>
                <w:rFonts w:ascii="Times New Roman" w:hAnsi="Times New Roman"/>
                <w:sz w:val="24"/>
                <w:szCs w:val="24"/>
              </w:rPr>
              <w:t>Физическое, психическое развитие (формирование различных видов восприятия). Сенсорное развитие</w:t>
            </w:r>
          </w:p>
        </w:tc>
      </w:tr>
      <w:tr w14:paraId="0AE34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20D452AD">
            <w:pPr>
              <w:pStyle w:val="45"/>
              <w:jc w:val="both"/>
              <w:rPr>
                <w:rFonts w:ascii="Times New Roman" w:hAnsi="Times New Roman"/>
                <w:sz w:val="24"/>
                <w:szCs w:val="24"/>
              </w:rPr>
            </w:pPr>
            <w:r>
              <w:rPr>
                <w:rFonts w:ascii="Times New Roman" w:hAnsi="Times New Roman"/>
                <w:sz w:val="24"/>
                <w:szCs w:val="24"/>
              </w:rPr>
              <w:t>12. Подмывание, переодевание</w:t>
            </w:r>
          </w:p>
        </w:tc>
        <w:tc>
          <w:tcPr>
            <w:tcW w:w="4253" w:type="dxa"/>
          </w:tcPr>
          <w:p w14:paraId="42DCF354">
            <w:pPr>
              <w:pStyle w:val="45"/>
              <w:jc w:val="both"/>
              <w:rPr>
                <w:rFonts w:ascii="Times New Roman" w:hAnsi="Times New Roman"/>
                <w:sz w:val="24"/>
                <w:szCs w:val="24"/>
              </w:rPr>
            </w:pPr>
            <w:r>
              <w:rPr>
                <w:rFonts w:ascii="Times New Roman" w:hAnsi="Times New Roman"/>
                <w:sz w:val="24"/>
                <w:szCs w:val="24"/>
              </w:rPr>
              <w:t>По необходимости в течении дня</w:t>
            </w:r>
          </w:p>
        </w:tc>
        <w:tc>
          <w:tcPr>
            <w:tcW w:w="3934" w:type="dxa"/>
          </w:tcPr>
          <w:p w14:paraId="70F5793C">
            <w:pPr>
              <w:pStyle w:val="45"/>
              <w:jc w:val="both"/>
              <w:rPr>
                <w:rFonts w:ascii="Times New Roman" w:hAnsi="Times New Roman"/>
                <w:sz w:val="24"/>
                <w:szCs w:val="24"/>
              </w:rPr>
            </w:pPr>
            <w:r>
              <w:rPr>
                <w:rFonts w:ascii="Times New Roman" w:hAnsi="Times New Roman"/>
                <w:sz w:val="24"/>
                <w:szCs w:val="24"/>
              </w:rPr>
              <w:t>Воспитание основ здорового образа жизни (полезные привычки). Закаливание</w:t>
            </w:r>
          </w:p>
        </w:tc>
      </w:tr>
      <w:tr w14:paraId="7F1EE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14:paraId="0110F76C">
            <w:pPr>
              <w:pStyle w:val="45"/>
              <w:jc w:val="both"/>
              <w:rPr>
                <w:rFonts w:ascii="Times New Roman" w:hAnsi="Times New Roman"/>
                <w:sz w:val="24"/>
                <w:szCs w:val="24"/>
              </w:rPr>
            </w:pPr>
            <w:r>
              <w:rPr>
                <w:rFonts w:ascii="Times New Roman" w:hAnsi="Times New Roman"/>
                <w:sz w:val="24"/>
                <w:szCs w:val="24"/>
              </w:rPr>
              <w:t>13. Уход детей домой</w:t>
            </w:r>
          </w:p>
        </w:tc>
        <w:tc>
          <w:tcPr>
            <w:tcW w:w="4253" w:type="dxa"/>
          </w:tcPr>
          <w:p w14:paraId="2F02072E">
            <w:pPr>
              <w:pStyle w:val="45"/>
              <w:jc w:val="both"/>
              <w:rPr>
                <w:rFonts w:ascii="Times New Roman" w:hAnsi="Times New Roman"/>
                <w:sz w:val="24"/>
                <w:szCs w:val="24"/>
              </w:rPr>
            </w:pPr>
            <w:r>
              <w:rPr>
                <w:rFonts w:ascii="Times New Roman" w:hAnsi="Times New Roman"/>
                <w:sz w:val="24"/>
                <w:szCs w:val="24"/>
              </w:rPr>
              <w:t>Взаимодействие с родителями по проблемам здоровья детей. Повышение правовой, психолого-педагогической культуры родителей</w:t>
            </w:r>
          </w:p>
        </w:tc>
        <w:tc>
          <w:tcPr>
            <w:tcW w:w="3934" w:type="dxa"/>
          </w:tcPr>
          <w:p w14:paraId="7315A38E">
            <w:pPr>
              <w:pStyle w:val="45"/>
              <w:jc w:val="both"/>
              <w:rPr>
                <w:rFonts w:ascii="Times New Roman" w:hAnsi="Times New Roman"/>
                <w:sz w:val="24"/>
                <w:szCs w:val="24"/>
              </w:rPr>
            </w:pPr>
            <w:r>
              <w:rPr>
                <w:rFonts w:ascii="Times New Roman" w:hAnsi="Times New Roman"/>
                <w:sz w:val="24"/>
                <w:szCs w:val="24"/>
              </w:rPr>
              <w:t>Формирование здоровья детей</w:t>
            </w:r>
          </w:p>
        </w:tc>
      </w:tr>
    </w:tbl>
    <w:p w14:paraId="63FD8B45">
      <w:pPr>
        <w:pStyle w:val="45"/>
        <w:ind w:left="720"/>
        <w:jc w:val="both"/>
        <w:rPr>
          <w:rFonts w:ascii="Times New Roman" w:hAnsi="Times New Roman"/>
          <w:sz w:val="24"/>
          <w:szCs w:val="24"/>
        </w:rPr>
      </w:pPr>
    </w:p>
    <w:p w14:paraId="309FC67E">
      <w:pPr>
        <w:pStyle w:val="45"/>
        <w:rPr>
          <w:rFonts w:ascii="Times New Roman" w:hAnsi="Times New Roman"/>
          <w:b/>
          <w:i/>
          <w:sz w:val="24"/>
          <w:szCs w:val="24"/>
        </w:rPr>
      </w:pPr>
      <w:r>
        <w:rPr>
          <w:rFonts w:ascii="Times New Roman" w:hAnsi="Times New Roman"/>
          <w:b/>
          <w:i/>
          <w:sz w:val="24"/>
          <w:szCs w:val="24"/>
        </w:rPr>
        <w:t>4.Формы и методы здоровьесберегающей деятельности</w:t>
      </w:r>
    </w:p>
    <w:tbl>
      <w:tblPr>
        <w:tblStyle w:val="11"/>
        <w:tblW w:w="0" w:type="auto"/>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1996"/>
        <w:gridCol w:w="7218"/>
      </w:tblGrid>
      <w:tr w14:paraId="0D739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65994D76">
            <w:pPr>
              <w:pStyle w:val="45"/>
              <w:jc w:val="center"/>
              <w:rPr>
                <w:rFonts w:ascii="Times New Roman" w:hAnsi="Times New Roman"/>
                <w:b/>
                <w:sz w:val="24"/>
                <w:szCs w:val="24"/>
              </w:rPr>
            </w:pPr>
            <w:r>
              <w:rPr>
                <w:rFonts w:ascii="Times New Roman" w:hAnsi="Times New Roman"/>
                <w:b/>
                <w:sz w:val="24"/>
                <w:szCs w:val="24"/>
              </w:rPr>
              <w:t>№</w:t>
            </w:r>
          </w:p>
        </w:tc>
        <w:tc>
          <w:tcPr>
            <w:tcW w:w="1996" w:type="dxa"/>
          </w:tcPr>
          <w:p w14:paraId="71EF9E4A">
            <w:pPr>
              <w:pStyle w:val="45"/>
              <w:jc w:val="center"/>
              <w:rPr>
                <w:rFonts w:ascii="Times New Roman" w:hAnsi="Times New Roman"/>
                <w:b/>
                <w:sz w:val="24"/>
                <w:szCs w:val="24"/>
              </w:rPr>
            </w:pPr>
            <w:r>
              <w:rPr>
                <w:rFonts w:ascii="Times New Roman" w:hAnsi="Times New Roman"/>
                <w:b/>
                <w:sz w:val="24"/>
                <w:szCs w:val="24"/>
              </w:rPr>
              <w:t>Формы и методы</w:t>
            </w:r>
          </w:p>
        </w:tc>
        <w:tc>
          <w:tcPr>
            <w:tcW w:w="7218" w:type="dxa"/>
          </w:tcPr>
          <w:p w14:paraId="037D5794">
            <w:pPr>
              <w:pStyle w:val="45"/>
              <w:jc w:val="center"/>
              <w:rPr>
                <w:rFonts w:ascii="Times New Roman" w:hAnsi="Times New Roman"/>
                <w:b/>
                <w:sz w:val="24"/>
                <w:szCs w:val="24"/>
              </w:rPr>
            </w:pPr>
            <w:r>
              <w:rPr>
                <w:rFonts w:ascii="Times New Roman" w:hAnsi="Times New Roman"/>
                <w:b/>
                <w:sz w:val="24"/>
                <w:szCs w:val="24"/>
              </w:rPr>
              <w:t>Содержание</w:t>
            </w:r>
          </w:p>
        </w:tc>
      </w:tr>
      <w:tr w14:paraId="0EB09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64AFDEE8">
            <w:pPr>
              <w:pStyle w:val="45"/>
              <w:jc w:val="center"/>
              <w:rPr>
                <w:rFonts w:ascii="Times New Roman" w:hAnsi="Times New Roman"/>
                <w:sz w:val="24"/>
                <w:szCs w:val="24"/>
                <w:lang w:val="en-US"/>
              </w:rPr>
            </w:pPr>
            <w:r>
              <w:rPr>
                <w:rFonts w:ascii="Times New Roman" w:hAnsi="Times New Roman"/>
                <w:sz w:val="24"/>
                <w:szCs w:val="24"/>
                <w:lang w:val="en-US"/>
              </w:rPr>
              <w:t>I</w:t>
            </w:r>
          </w:p>
        </w:tc>
        <w:tc>
          <w:tcPr>
            <w:tcW w:w="1996" w:type="dxa"/>
          </w:tcPr>
          <w:p w14:paraId="7465EC6D">
            <w:pPr>
              <w:pStyle w:val="45"/>
              <w:jc w:val="both"/>
              <w:rPr>
                <w:rFonts w:ascii="Times New Roman" w:hAnsi="Times New Roman"/>
                <w:sz w:val="24"/>
                <w:szCs w:val="24"/>
              </w:rPr>
            </w:pPr>
            <w:r>
              <w:rPr>
                <w:rFonts w:ascii="Times New Roman" w:hAnsi="Times New Roman"/>
                <w:sz w:val="24"/>
                <w:szCs w:val="24"/>
              </w:rPr>
              <w:t>Обеспечение здорового образа жизни</w:t>
            </w:r>
          </w:p>
        </w:tc>
        <w:tc>
          <w:tcPr>
            <w:tcW w:w="7218" w:type="dxa"/>
          </w:tcPr>
          <w:p w14:paraId="3D113AB1">
            <w:pPr>
              <w:pStyle w:val="45"/>
              <w:jc w:val="both"/>
              <w:rPr>
                <w:rFonts w:ascii="Times New Roman" w:hAnsi="Times New Roman"/>
                <w:sz w:val="24"/>
                <w:szCs w:val="24"/>
              </w:rPr>
            </w:pPr>
            <w:r>
              <w:rPr>
                <w:rFonts w:ascii="Times New Roman" w:hAnsi="Times New Roman"/>
                <w:sz w:val="24"/>
                <w:szCs w:val="24"/>
              </w:rPr>
              <w:t>1.Щадящий режим в адаптационный период</w:t>
            </w:r>
          </w:p>
          <w:p w14:paraId="4D54E832">
            <w:pPr>
              <w:pStyle w:val="45"/>
              <w:jc w:val="both"/>
              <w:rPr>
                <w:rFonts w:ascii="Times New Roman" w:hAnsi="Times New Roman"/>
                <w:sz w:val="24"/>
                <w:szCs w:val="24"/>
              </w:rPr>
            </w:pPr>
            <w:r>
              <w:rPr>
                <w:rFonts w:ascii="Times New Roman" w:hAnsi="Times New Roman"/>
                <w:sz w:val="24"/>
                <w:szCs w:val="24"/>
              </w:rPr>
              <w:t>2.Гибкий режим</w:t>
            </w:r>
          </w:p>
          <w:p w14:paraId="15809207">
            <w:pPr>
              <w:pStyle w:val="45"/>
              <w:jc w:val="both"/>
              <w:rPr>
                <w:rFonts w:ascii="Times New Roman" w:hAnsi="Times New Roman"/>
                <w:sz w:val="24"/>
                <w:szCs w:val="24"/>
              </w:rPr>
            </w:pPr>
            <w:r>
              <w:rPr>
                <w:rFonts w:ascii="Times New Roman" w:hAnsi="Times New Roman"/>
                <w:sz w:val="24"/>
                <w:szCs w:val="24"/>
              </w:rPr>
              <w:t>3. Организация микроклимата и стиля жизни группы на основании Кодекса профессиональной этики педагогов ДОУ</w:t>
            </w:r>
          </w:p>
          <w:p w14:paraId="044002B6">
            <w:pPr>
              <w:pStyle w:val="45"/>
              <w:jc w:val="both"/>
              <w:rPr>
                <w:rFonts w:ascii="Times New Roman" w:hAnsi="Times New Roman"/>
                <w:sz w:val="24"/>
                <w:szCs w:val="24"/>
              </w:rPr>
            </w:pPr>
            <w:r>
              <w:rPr>
                <w:rFonts w:ascii="Times New Roman" w:hAnsi="Times New Roman"/>
                <w:sz w:val="24"/>
                <w:szCs w:val="24"/>
              </w:rPr>
              <w:t>4. Учет группы здоровья</w:t>
            </w:r>
          </w:p>
          <w:p w14:paraId="2813F74F">
            <w:pPr>
              <w:pStyle w:val="45"/>
              <w:jc w:val="both"/>
              <w:rPr>
                <w:rFonts w:ascii="Times New Roman" w:hAnsi="Times New Roman"/>
                <w:sz w:val="24"/>
                <w:szCs w:val="24"/>
              </w:rPr>
            </w:pPr>
            <w:r>
              <w:rPr>
                <w:rFonts w:ascii="Times New Roman" w:hAnsi="Times New Roman"/>
                <w:sz w:val="24"/>
                <w:szCs w:val="24"/>
              </w:rPr>
              <w:t>5. Учет двигательной активности</w:t>
            </w:r>
          </w:p>
        </w:tc>
      </w:tr>
      <w:tr w14:paraId="6EEE6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21AD59F0">
            <w:pPr>
              <w:pStyle w:val="45"/>
              <w:jc w:val="center"/>
              <w:rPr>
                <w:rFonts w:ascii="Times New Roman" w:hAnsi="Times New Roman"/>
                <w:sz w:val="24"/>
                <w:szCs w:val="24"/>
                <w:lang w:val="en-US"/>
              </w:rPr>
            </w:pPr>
            <w:r>
              <w:rPr>
                <w:rFonts w:ascii="Times New Roman" w:hAnsi="Times New Roman"/>
                <w:sz w:val="24"/>
                <w:szCs w:val="24"/>
                <w:lang w:val="en-US"/>
              </w:rPr>
              <w:t>II</w:t>
            </w:r>
          </w:p>
        </w:tc>
        <w:tc>
          <w:tcPr>
            <w:tcW w:w="1996" w:type="dxa"/>
          </w:tcPr>
          <w:p w14:paraId="0BB5480E">
            <w:pPr>
              <w:pStyle w:val="45"/>
              <w:jc w:val="both"/>
              <w:rPr>
                <w:rFonts w:ascii="Times New Roman" w:hAnsi="Times New Roman"/>
                <w:sz w:val="24"/>
                <w:szCs w:val="24"/>
              </w:rPr>
            </w:pPr>
            <w:r>
              <w:rPr>
                <w:rFonts w:ascii="Times New Roman" w:hAnsi="Times New Roman"/>
                <w:sz w:val="24"/>
                <w:szCs w:val="24"/>
              </w:rPr>
              <w:t>Физические упражнения</w:t>
            </w:r>
          </w:p>
        </w:tc>
        <w:tc>
          <w:tcPr>
            <w:tcW w:w="7218" w:type="dxa"/>
          </w:tcPr>
          <w:p w14:paraId="599EC527">
            <w:pPr>
              <w:pStyle w:val="45"/>
              <w:jc w:val="both"/>
              <w:rPr>
                <w:rFonts w:ascii="Times New Roman" w:hAnsi="Times New Roman"/>
                <w:sz w:val="24"/>
                <w:szCs w:val="24"/>
              </w:rPr>
            </w:pPr>
            <w:r>
              <w:rPr>
                <w:rFonts w:ascii="Times New Roman" w:hAnsi="Times New Roman"/>
                <w:sz w:val="24"/>
                <w:szCs w:val="24"/>
              </w:rPr>
              <w:t>1.Утренняя гимнастика</w:t>
            </w:r>
          </w:p>
          <w:p w14:paraId="7DD410D4">
            <w:pPr>
              <w:pStyle w:val="45"/>
              <w:jc w:val="both"/>
              <w:rPr>
                <w:rFonts w:ascii="Times New Roman" w:hAnsi="Times New Roman"/>
                <w:sz w:val="24"/>
                <w:szCs w:val="24"/>
              </w:rPr>
            </w:pPr>
            <w:r>
              <w:rPr>
                <w:rFonts w:ascii="Times New Roman" w:hAnsi="Times New Roman"/>
                <w:sz w:val="24"/>
                <w:szCs w:val="24"/>
              </w:rPr>
              <w:t>2.Занятие физической культурой</w:t>
            </w:r>
          </w:p>
          <w:p w14:paraId="54D9220E">
            <w:pPr>
              <w:pStyle w:val="45"/>
              <w:jc w:val="both"/>
              <w:rPr>
                <w:rFonts w:ascii="Times New Roman" w:hAnsi="Times New Roman"/>
                <w:sz w:val="24"/>
                <w:szCs w:val="24"/>
              </w:rPr>
            </w:pPr>
            <w:r>
              <w:rPr>
                <w:rFonts w:ascii="Times New Roman" w:hAnsi="Times New Roman"/>
                <w:sz w:val="24"/>
                <w:szCs w:val="24"/>
              </w:rPr>
              <w:t>3.Подвижные  игры и упражнения</w:t>
            </w:r>
          </w:p>
          <w:p w14:paraId="39EADB10">
            <w:pPr>
              <w:pStyle w:val="45"/>
              <w:jc w:val="both"/>
              <w:rPr>
                <w:rFonts w:ascii="Times New Roman" w:hAnsi="Times New Roman"/>
                <w:sz w:val="24"/>
                <w:szCs w:val="24"/>
              </w:rPr>
            </w:pPr>
            <w:r>
              <w:rPr>
                <w:rFonts w:ascii="Times New Roman" w:hAnsi="Times New Roman"/>
                <w:sz w:val="24"/>
                <w:szCs w:val="24"/>
              </w:rPr>
              <w:t>4.Профилактическая гимнастика (дыхательная, зрительная, коррегирующая)</w:t>
            </w:r>
          </w:p>
          <w:p w14:paraId="41CBD61C">
            <w:pPr>
              <w:pStyle w:val="45"/>
              <w:jc w:val="both"/>
              <w:rPr>
                <w:rFonts w:ascii="Times New Roman" w:hAnsi="Times New Roman"/>
                <w:sz w:val="24"/>
                <w:szCs w:val="24"/>
              </w:rPr>
            </w:pPr>
            <w:r>
              <w:rPr>
                <w:rFonts w:ascii="Times New Roman" w:hAnsi="Times New Roman"/>
                <w:sz w:val="24"/>
                <w:szCs w:val="24"/>
              </w:rPr>
              <w:t>5. Гимнастика после сна</w:t>
            </w:r>
          </w:p>
          <w:p w14:paraId="2518CA47">
            <w:pPr>
              <w:pStyle w:val="45"/>
              <w:jc w:val="both"/>
              <w:rPr>
                <w:rFonts w:ascii="Times New Roman" w:hAnsi="Times New Roman"/>
                <w:sz w:val="24"/>
                <w:szCs w:val="24"/>
              </w:rPr>
            </w:pPr>
            <w:r>
              <w:rPr>
                <w:rFonts w:ascii="Times New Roman" w:hAnsi="Times New Roman"/>
                <w:sz w:val="24"/>
                <w:szCs w:val="24"/>
              </w:rPr>
              <w:t>6. Пальчиковая гимнастика</w:t>
            </w:r>
          </w:p>
          <w:p w14:paraId="332B8526">
            <w:pPr>
              <w:pStyle w:val="45"/>
              <w:jc w:val="both"/>
              <w:rPr>
                <w:rFonts w:ascii="Times New Roman" w:hAnsi="Times New Roman"/>
                <w:sz w:val="24"/>
                <w:szCs w:val="24"/>
              </w:rPr>
            </w:pPr>
            <w:r>
              <w:rPr>
                <w:rFonts w:ascii="Times New Roman" w:hAnsi="Times New Roman"/>
                <w:sz w:val="24"/>
                <w:szCs w:val="24"/>
              </w:rPr>
              <w:t>7. Физкультминутки</w:t>
            </w:r>
          </w:p>
          <w:p w14:paraId="02ADF25E">
            <w:pPr>
              <w:pStyle w:val="45"/>
              <w:jc w:val="both"/>
              <w:rPr>
                <w:rFonts w:ascii="Times New Roman" w:hAnsi="Times New Roman"/>
                <w:sz w:val="24"/>
                <w:szCs w:val="24"/>
              </w:rPr>
            </w:pPr>
            <w:r>
              <w:rPr>
                <w:rFonts w:ascii="Times New Roman" w:hAnsi="Times New Roman"/>
                <w:sz w:val="24"/>
                <w:szCs w:val="24"/>
              </w:rPr>
              <w:t>8.Спртивные игры</w:t>
            </w:r>
          </w:p>
          <w:p w14:paraId="50A25D75">
            <w:pPr>
              <w:pStyle w:val="45"/>
              <w:jc w:val="both"/>
              <w:rPr>
                <w:rFonts w:ascii="Times New Roman" w:hAnsi="Times New Roman"/>
                <w:sz w:val="24"/>
                <w:szCs w:val="24"/>
              </w:rPr>
            </w:pPr>
            <w:r>
              <w:rPr>
                <w:rFonts w:ascii="Times New Roman" w:hAnsi="Times New Roman"/>
                <w:sz w:val="24"/>
                <w:szCs w:val="24"/>
              </w:rPr>
              <w:t>9.Пешие прогулки</w:t>
            </w:r>
          </w:p>
          <w:p w14:paraId="6543F4CB">
            <w:pPr>
              <w:pStyle w:val="45"/>
              <w:jc w:val="both"/>
              <w:rPr>
                <w:rFonts w:ascii="Times New Roman" w:hAnsi="Times New Roman"/>
                <w:sz w:val="24"/>
                <w:szCs w:val="24"/>
              </w:rPr>
            </w:pPr>
            <w:r>
              <w:rPr>
                <w:rFonts w:ascii="Times New Roman" w:hAnsi="Times New Roman"/>
                <w:sz w:val="24"/>
                <w:szCs w:val="24"/>
              </w:rPr>
              <w:t>10.Спортивные праздники, досуги и развлечения</w:t>
            </w:r>
          </w:p>
        </w:tc>
      </w:tr>
      <w:tr w14:paraId="1D640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12E78E0A">
            <w:pPr>
              <w:pStyle w:val="45"/>
              <w:jc w:val="center"/>
              <w:rPr>
                <w:rFonts w:ascii="Times New Roman" w:hAnsi="Times New Roman"/>
                <w:sz w:val="24"/>
                <w:szCs w:val="24"/>
              </w:rPr>
            </w:pPr>
            <w:r>
              <w:rPr>
                <w:rFonts w:ascii="Times New Roman" w:hAnsi="Times New Roman"/>
                <w:sz w:val="24"/>
                <w:szCs w:val="24"/>
                <w:lang w:val="en-US"/>
              </w:rPr>
              <w:t>III</w:t>
            </w:r>
          </w:p>
        </w:tc>
        <w:tc>
          <w:tcPr>
            <w:tcW w:w="1996" w:type="dxa"/>
          </w:tcPr>
          <w:p w14:paraId="4019F8F8">
            <w:pPr>
              <w:pStyle w:val="45"/>
              <w:jc w:val="both"/>
              <w:rPr>
                <w:rFonts w:ascii="Times New Roman" w:hAnsi="Times New Roman"/>
                <w:sz w:val="24"/>
                <w:szCs w:val="24"/>
              </w:rPr>
            </w:pPr>
            <w:r>
              <w:rPr>
                <w:rFonts w:ascii="Times New Roman" w:hAnsi="Times New Roman"/>
                <w:sz w:val="24"/>
                <w:szCs w:val="24"/>
              </w:rPr>
              <w:t>Гигиенические и воздушные процедуры</w:t>
            </w:r>
          </w:p>
        </w:tc>
        <w:tc>
          <w:tcPr>
            <w:tcW w:w="7218" w:type="dxa"/>
          </w:tcPr>
          <w:p w14:paraId="6FEE9C35">
            <w:pPr>
              <w:pStyle w:val="45"/>
              <w:jc w:val="both"/>
              <w:rPr>
                <w:rFonts w:ascii="Times New Roman" w:hAnsi="Times New Roman"/>
                <w:sz w:val="24"/>
                <w:szCs w:val="24"/>
              </w:rPr>
            </w:pPr>
            <w:r>
              <w:rPr>
                <w:rFonts w:ascii="Times New Roman" w:hAnsi="Times New Roman"/>
                <w:sz w:val="24"/>
                <w:szCs w:val="24"/>
              </w:rPr>
              <w:t>1.Умывание</w:t>
            </w:r>
          </w:p>
          <w:p w14:paraId="5F97CA45">
            <w:pPr>
              <w:pStyle w:val="45"/>
              <w:jc w:val="both"/>
              <w:rPr>
                <w:rFonts w:ascii="Times New Roman" w:hAnsi="Times New Roman"/>
                <w:sz w:val="24"/>
                <w:szCs w:val="24"/>
              </w:rPr>
            </w:pPr>
            <w:r>
              <w:rPr>
                <w:rFonts w:ascii="Times New Roman" w:hAnsi="Times New Roman"/>
                <w:sz w:val="24"/>
                <w:szCs w:val="24"/>
              </w:rPr>
              <w:t>2. Мытье рук</w:t>
            </w:r>
          </w:p>
          <w:p w14:paraId="60C87169">
            <w:pPr>
              <w:pStyle w:val="45"/>
              <w:jc w:val="both"/>
              <w:rPr>
                <w:rFonts w:ascii="Times New Roman" w:hAnsi="Times New Roman"/>
                <w:sz w:val="24"/>
                <w:szCs w:val="24"/>
              </w:rPr>
            </w:pPr>
            <w:r>
              <w:rPr>
                <w:rFonts w:ascii="Times New Roman" w:hAnsi="Times New Roman"/>
                <w:sz w:val="24"/>
                <w:szCs w:val="24"/>
              </w:rPr>
              <w:t>3. Игры с водой</w:t>
            </w:r>
          </w:p>
          <w:p w14:paraId="23C359A7">
            <w:pPr>
              <w:pStyle w:val="45"/>
              <w:jc w:val="both"/>
              <w:rPr>
                <w:rFonts w:ascii="Times New Roman" w:hAnsi="Times New Roman"/>
                <w:sz w:val="24"/>
                <w:szCs w:val="24"/>
              </w:rPr>
            </w:pPr>
            <w:r>
              <w:rPr>
                <w:rFonts w:ascii="Times New Roman" w:hAnsi="Times New Roman"/>
                <w:sz w:val="24"/>
                <w:szCs w:val="24"/>
              </w:rPr>
              <w:t>4. Обеспечение чистоты среды</w:t>
            </w:r>
          </w:p>
        </w:tc>
      </w:tr>
      <w:tr w14:paraId="2B28F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5E7C72BF">
            <w:pPr>
              <w:pStyle w:val="45"/>
              <w:jc w:val="center"/>
              <w:rPr>
                <w:rFonts w:ascii="Times New Roman" w:hAnsi="Times New Roman"/>
                <w:sz w:val="24"/>
                <w:szCs w:val="24"/>
              </w:rPr>
            </w:pPr>
            <w:r>
              <w:rPr>
                <w:rFonts w:ascii="Times New Roman" w:hAnsi="Times New Roman"/>
                <w:sz w:val="24"/>
                <w:szCs w:val="24"/>
                <w:lang w:val="en-US"/>
              </w:rPr>
              <w:t>IV</w:t>
            </w:r>
          </w:p>
        </w:tc>
        <w:tc>
          <w:tcPr>
            <w:tcW w:w="1996" w:type="dxa"/>
          </w:tcPr>
          <w:p w14:paraId="4FA655E8">
            <w:pPr>
              <w:pStyle w:val="45"/>
              <w:jc w:val="both"/>
              <w:rPr>
                <w:rFonts w:ascii="Times New Roman" w:hAnsi="Times New Roman"/>
                <w:sz w:val="24"/>
                <w:szCs w:val="24"/>
              </w:rPr>
            </w:pPr>
            <w:r>
              <w:rPr>
                <w:rFonts w:ascii="Times New Roman" w:hAnsi="Times New Roman"/>
                <w:sz w:val="24"/>
                <w:szCs w:val="24"/>
              </w:rPr>
              <w:t>Свето-воздушные ванны</w:t>
            </w:r>
          </w:p>
        </w:tc>
        <w:tc>
          <w:tcPr>
            <w:tcW w:w="7218" w:type="dxa"/>
          </w:tcPr>
          <w:p w14:paraId="02402E93">
            <w:pPr>
              <w:pStyle w:val="45"/>
              <w:jc w:val="both"/>
              <w:rPr>
                <w:rFonts w:ascii="Times New Roman" w:hAnsi="Times New Roman"/>
                <w:sz w:val="24"/>
                <w:szCs w:val="24"/>
              </w:rPr>
            </w:pPr>
            <w:r>
              <w:rPr>
                <w:rFonts w:ascii="Times New Roman" w:hAnsi="Times New Roman"/>
                <w:sz w:val="24"/>
                <w:szCs w:val="24"/>
              </w:rPr>
              <w:t>1.Проветривание помещений (в том числе сквозное)</w:t>
            </w:r>
          </w:p>
          <w:p w14:paraId="7EAC42C6">
            <w:pPr>
              <w:pStyle w:val="45"/>
              <w:jc w:val="both"/>
              <w:rPr>
                <w:rFonts w:ascii="Times New Roman" w:hAnsi="Times New Roman"/>
                <w:sz w:val="24"/>
                <w:szCs w:val="24"/>
              </w:rPr>
            </w:pPr>
            <w:r>
              <w:rPr>
                <w:rFonts w:ascii="Times New Roman" w:hAnsi="Times New Roman"/>
                <w:sz w:val="24"/>
                <w:szCs w:val="24"/>
              </w:rPr>
              <w:t>2.Сон при открытых фрамугах</w:t>
            </w:r>
          </w:p>
          <w:p w14:paraId="2A5CAA61">
            <w:pPr>
              <w:pStyle w:val="45"/>
              <w:jc w:val="both"/>
              <w:rPr>
                <w:rFonts w:ascii="Times New Roman" w:hAnsi="Times New Roman"/>
                <w:sz w:val="24"/>
                <w:szCs w:val="24"/>
              </w:rPr>
            </w:pPr>
            <w:r>
              <w:rPr>
                <w:rFonts w:ascii="Times New Roman" w:hAnsi="Times New Roman"/>
                <w:sz w:val="24"/>
                <w:szCs w:val="24"/>
              </w:rPr>
              <w:t>3. Прогулки на свежем воздухе (в том числе «комнатные»)</w:t>
            </w:r>
          </w:p>
          <w:p w14:paraId="480E8B87">
            <w:pPr>
              <w:pStyle w:val="45"/>
              <w:jc w:val="both"/>
              <w:rPr>
                <w:rFonts w:ascii="Times New Roman" w:hAnsi="Times New Roman"/>
                <w:sz w:val="24"/>
                <w:szCs w:val="24"/>
              </w:rPr>
            </w:pPr>
            <w:r>
              <w:rPr>
                <w:rFonts w:ascii="Times New Roman" w:hAnsi="Times New Roman"/>
                <w:sz w:val="24"/>
                <w:szCs w:val="24"/>
              </w:rPr>
              <w:t>4. Обеспечение температурного режима и чистоты воздуха</w:t>
            </w:r>
          </w:p>
        </w:tc>
      </w:tr>
      <w:tr w14:paraId="0B2F8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7AD5932A">
            <w:pPr>
              <w:pStyle w:val="45"/>
              <w:jc w:val="center"/>
              <w:rPr>
                <w:rFonts w:ascii="Times New Roman" w:hAnsi="Times New Roman"/>
                <w:sz w:val="24"/>
                <w:szCs w:val="24"/>
              </w:rPr>
            </w:pPr>
            <w:r>
              <w:rPr>
                <w:rFonts w:ascii="Times New Roman" w:hAnsi="Times New Roman"/>
                <w:sz w:val="24"/>
                <w:szCs w:val="24"/>
                <w:lang w:val="en-US"/>
              </w:rPr>
              <w:t>V</w:t>
            </w:r>
          </w:p>
        </w:tc>
        <w:tc>
          <w:tcPr>
            <w:tcW w:w="1996" w:type="dxa"/>
          </w:tcPr>
          <w:p w14:paraId="1B8E376D">
            <w:pPr>
              <w:pStyle w:val="45"/>
              <w:jc w:val="both"/>
              <w:rPr>
                <w:rFonts w:ascii="Times New Roman" w:hAnsi="Times New Roman"/>
                <w:sz w:val="24"/>
                <w:szCs w:val="24"/>
              </w:rPr>
            </w:pPr>
            <w:r>
              <w:rPr>
                <w:rFonts w:ascii="Times New Roman" w:hAnsi="Times New Roman"/>
                <w:sz w:val="24"/>
                <w:szCs w:val="24"/>
              </w:rPr>
              <w:t>Активный отдых</w:t>
            </w:r>
          </w:p>
        </w:tc>
        <w:tc>
          <w:tcPr>
            <w:tcW w:w="7218" w:type="dxa"/>
          </w:tcPr>
          <w:p w14:paraId="6BB763E7">
            <w:pPr>
              <w:pStyle w:val="45"/>
              <w:jc w:val="both"/>
              <w:rPr>
                <w:rFonts w:ascii="Times New Roman" w:hAnsi="Times New Roman"/>
                <w:sz w:val="24"/>
                <w:szCs w:val="24"/>
              </w:rPr>
            </w:pPr>
            <w:r>
              <w:rPr>
                <w:rFonts w:ascii="Times New Roman" w:hAnsi="Times New Roman"/>
                <w:sz w:val="24"/>
                <w:szCs w:val="24"/>
              </w:rPr>
              <w:t>1.Развлечение и праздники</w:t>
            </w:r>
          </w:p>
          <w:p w14:paraId="61BFB400">
            <w:pPr>
              <w:pStyle w:val="45"/>
              <w:jc w:val="both"/>
              <w:rPr>
                <w:rFonts w:ascii="Times New Roman" w:hAnsi="Times New Roman"/>
                <w:sz w:val="24"/>
                <w:szCs w:val="24"/>
              </w:rPr>
            </w:pPr>
            <w:r>
              <w:rPr>
                <w:rFonts w:ascii="Times New Roman" w:hAnsi="Times New Roman"/>
                <w:sz w:val="24"/>
                <w:szCs w:val="24"/>
              </w:rPr>
              <w:t>2.Игры-забавы</w:t>
            </w:r>
          </w:p>
          <w:p w14:paraId="16507903">
            <w:pPr>
              <w:pStyle w:val="45"/>
              <w:jc w:val="both"/>
              <w:rPr>
                <w:rFonts w:ascii="Times New Roman" w:hAnsi="Times New Roman"/>
                <w:sz w:val="24"/>
                <w:szCs w:val="24"/>
              </w:rPr>
            </w:pPr>
            <w:r>
              <w:rPr>
                <w:rFonts w:ascii="Times New Roman" w:hAnsi="Times New Roman"/>
                <w:sz w:val="24"/>
                <w:szCs w:val="24"/>
              </w:rPr>
              <w:t>3.Дни здоровья</w:t>
            </w:r>
          </w:p>
        </w:tc>
      </w:tr>
      <w:tr w14:paraId="4265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4A5E642E">
            <w:pPr>
              <w:pStyle w:val="45"/>
              <w:jc w:val="center"/>
              <w:rPr>
                <w:rFonts w:ascii="Times New Roman" w:hAnsi="Times New Roman"/>
                <w:sz w:val="24"/>
                <w:szCs w:val="24"/>
              </w:rPr>
            </w:pPr>
            <w:r>
              <w:rPr>
                <w:rFonts w:ascii="Times New Roman" w:hAnsi="Times New Roman"/>
                <w:sz w:val="24"/>
                <w:szCs w:val="24"/>
                <w:lang w:val="en-US"/>
              </w:rPr>
              <w:t>VI</w:t>
            </w:r>
          </w:p>
        </w:tc>
        <w:tc>
          <w:tcPr>
            <w:tcW w:w="1996" w:type="dxa"/>
          </w:tcPr>
          <w:p w14:paraId="67BE5183">
            <w:pPr>
              <w:pStyle w:val="45"/>
              <w:jc w:val="both"/>
              <w:rPr>
                <w:rFonts w:ascii="Times New Roman" w:hAnsi="Times New Roman"/>
                <w:sz w:val="24"/>
                <w:szCs w:val="24"/>
              </w:rPr>
            </w:pPr>
            <w:r>
              <w:rPr>
                <w:rFonts w:ascii="Times New Roman" w:hAnsi="Times New Roman"/>
                <w:sz w:val="24"/>
                <w:szCs w:val="24"/>
              </w:rPr>
              <w:t>Арома- и фито- терапия</w:t>
            </w:r>
          </w:p>
        </w:tc>
        <w:tc>
          <w:tcPr>
            <w:tcW w:w="7218" w:type="dxa"/>
          </w:tcPr>
          <w:p w14:paraId="6602E017">
            <w:pPr>
              <w:pStyle w:val="45"/>
              <w:jc w:val="both"/>
              <w:rPr>
                <w:rFonts w:ascii="Times New Roman" w:hAnsi="Times New Roman"/>
                <w:sz w:val="24"/>
                <w:szCs w:val="24"/>
              </w:rPr>
            </w:pPr>
            <w:r>
              <w:rPr>
                <w:rFonts w:ascii="Times New Roman" w:hAnsi="Times New Roman"/>
                <w:sz w:val="24"/>
                <w:szCs w:val="24"/>
              </w:rPr>
              <w:t>1.Сеанс фитоаэроионизации</w:t>
            </w:r>
          </w:p>
          <w:p w14:paraId="77F5EC9E">
            <w:pPr>
              <w:pStyle w:val="45"/>
              <w:jc w:val="both"/>
              <w:rPr>
                <w:rFonts w:ascii="Times New Roman" w:hAnsi="Times New Roman"/>
                <w:sz w:val="24"/>
                <w:szCs w:val="24"/>
              </w:rPr>
            </w:pPr>
            <w:r>
              <w:rPr>
                <w:rFonts w:ascii="Times New Roman" w:hAnsi="Times New Roman"/>
                <w:sz w:val="24"/>
                <w:szCs w:val="24"/>
              </w:rPr>
              <w:t>2.Фитопитание (чай)</w:t>
            </w:r>
          </w:p>
        </w:tc>
      </w:tr>
      <w:tr w14:paraId="327E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4C57AE2B">
            <w:pPr>
              <w:pStyle w:val="45"/>
              <w:jc w:val="center"/>
              <w:rPr>
                <w:rFonts w:ascii="Times New Roman" w:hAnsi="Times New Roman"/>
                <w:sz w:val="24"/>
                <w:szCs w:val="24"/>
              </w:rPr>
            </w:pPr>
            <w:r>
              <w:rPr>
                <w:rFonts w:ascii="Times New Roman" w:hAnsi="Times New Roman"/>
                <w:sz w:val="24"/>
                <w:szCs w:val="24"/>
                <w:lang w:val="en-US"/>
              </w:rPr>
              <w:t>VII</w:t>
            </w:r>
          </w:p>
        </w:tc>
        <w:tc>
          <w:tcPr>
            <w:tcW w:w="1996" w:type="dxa"/>
          </w:tcPr>
          <w:p w14:paraId="50AE0CB8">
            <w:pPr>
              <w:pStyle w:val="45"/>
              <w:jc w:val="both"/>
              <w:rPr>
                <w:rFonts w:ascii="Times New Roman" w:hAnsi="Times New Roman"/>
                <w:sz w:val="24"/>
                <w:szCs w:val="24"/>
              </w:rPr>
            </w:pPr>
            <w:r>
              <w:rPr>
                <w:rFonts w:ascii="Times New Roman" w:hAnsi="Times New Roman"/>
                <w:sz w:val="24"/>
                <w:szCs w:val="24"/>
              </w:rPr>
              <w:t>Диетотерапия</w:t>
            </w:r>
          </w:p>
        </w:tc>
        <w:tc>
          <w:tcPr>
            <w:tcW w:w="7218" w:type="dxa"/>
          </w:tcPr>
          <w:p w14:paraId="35587F9C">
            <w:pPr>
              <w:pStyle w:val="45"/>
              <w:jc w:val="both"/>
              <w:rPr>
                <w:rFonts w:ascii="Times New Roman" w:hAnsi="Times New Roman"/>
                <w:sz w:val="24"/>
                <w:szCs w:val="24"/>
              </w:rPr>
            </w:pPr>
            <w:r>
              <w:rPr>
                <w:rFonts w:ascii="Times New Roman" w:hAnsi="Times New Roman"/>
                <w:sz w:val="24"/>
                <w:szCs w:val="24"/>
              </w:rPr>
              <w:t>1.Рациональное питание</w:t>
            </w:r>
          </w:p>
        </w:tc>
      </w:tr>
      <w:tr w14:paraId="23336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4D708FB7">
            <w:pPr>
              <w:pStyle w:val="45"/>
              <w:jc w:val="center"/>
              <w:rPr>
                <w:rFonts w:ascii="Times New Roman" w:hAnsi="Times New Roman"/>
                <w:sz w:val="24"/>
                <w:szCs w:val="24"/>
              </w:rPr>
            </w:pPr>
            <w:r>
              <w:rPr>
                <w:rFonts w:ascii="Times New Roman" w:hAnsi="Times New Roman"/>
                <w:sz w:val="24"/>
                <w:szCs w:val="24"/>
                <w:lang w:val="en-US"/>
              </w:rPr>
              <w:t>VIII</w:t>
            </w:r>
          </w:p>
        </w:tc>
        <w:tc>
          <w:tcPr>
            <w:tcW w:w="1996" w:type="dxa"/>
          </w:tcPr>
          <w:p w14:paraId="7C2A668F">
            <w:pPr>
              <w:pStyle w:val="45"/>
              <w:jc w:val="both"/>
              <w:rPr>
                <w:rFonts w:ascii="Times New Roman" w:hAnsi="Times New Roman"/>
                <w:sz w:val="24"/>
                <w:szCs w:val="24"/>
              </w:rPr>
            </w:pPr>
            <w:r>
              <w:rPr>
                <w:rFonts w:ascii="Times New Roman" w:hAnsi="Times New Roman"/>
                <w:sz w:val="24"/>
                <w:szCs w:val="24"/>
              </w:rPr>
              <w:t>Свето- и цветотерапия</w:t>
            </w:r>
          </w:p>
        </w:tc>
        <w:tc>
          <w:tcPr>
            <w:tcW w:w="7218" w:type="dxa"/>
          </w:tcPr>
          <w:p w14:paraId="0E8BF595">
            <w:pPr>
              <w:pStyle w:val="45"/>
              <w:jc w:val="both"/>
              <w:rPr>
                <w:rFonts w:ascii="Times New Roman" w:hAnsi="Times New Roman"/>
                <w:sz w:val="24"/>
                <w:szCs w:val="24"/>
              </w:rPr>
            </w:pPr>
            <w:r>
              <w:rPr>
                <w:rFonts w:ascii="Times New Roman" w:hAnsi="Times New Roman"/>
                <w:sz w:val="24"/>
                <w:szCs w:val="24"/>
              </w:rPr>
              <w:t>1.Обеспечение светового режима</w:t>
            </w:r>
          </w:p>
          <w:p w14:paraId="25859021">
            <w:pPr>
              <w:pStyle w:val="45"/>
              <w:jc w:val="both"/>
              <w:rPr>
                <w:rFonts w:ascii="Times New Roman" w:hAnsi="Times New Roman"/>
                <w:sz w:val="24"/>
                <w:szCs w:val="24"/>
              </w:rPr>
            </w:pPr>
            <w:r>
              <w:rPr>
                <w:rFonts w:ascii="Times New Roman" w:hAnsi="Times New Roman"/>
                <w:sz w:val="24"/>
                <w:szCs w:val="24"/>
              </w:rPr>
              <w:t>2.Цветовое и световое сопровождение среды и образовательной деятельности</w:t>
            </w:r>
          </w:p>
        </w:tc>
      </w:tr>
      <w:tr w14:paraId="2177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59EFCF9D">
            <w:pPr>
              <w:pStyle w:val="45"/>
              <w:jc w:val="center"/>
              <w:rPr>
                <w:rFonts w:ascii="Times New Roman" w:hAnsi="Times New Roman"/>
                <w:sz w:val="24"/>
                <w:szCs w:val="24"/>
              </w:rPr>
            </w:pPr>
            <w:r>
              <w:rPr>
                <w:rFonts w:ascii="Times New Roman" w:hAnsi="Times New Roman"/>
                <w:sz w:val="24"/>
                <w:szCs w:val="24"/>
                <w:lang w:val="en-US"/>
              </w:rPr>
              <w:t>IX</w:t>
            </w:r>
          </w:p>
        </w:tc>
        <w:tc>
          <w:tcPr>
            <w:tcW w:w="1996" w:type="dxa"/>
          </w:tcPr>
          <w:p w14:paraId="006B5E9E">
            <w:pPr>
              <w:pStyle w:val="45"/>
              <w:jc w:val="both"/>
              <w:rPr>
                <w:rFonts w:ascii="Times New Roman" w:hAnsi="Times New Roman"/>
                <w:sz w:val="24"/>
                <w:szCs w:val="24"/>
              </w:rPr>
            </w:pPr>
            <w:r>
              <w:rPr>
                <w:rFonts w:ascii="Times New Roman" w:hAnsi="Times New Roman"/>
                <w:sz w:val="24"/>
                <w:szCs w:val="24"/>
              </w:rPr>
              <w:t>Музтерапия</w:t>
            </w:r>
          </w:p>
        </w:tc>
        <w:tc>
          <w:tcPr>
            <w:tcW w:w="7218" w:type="dxa"/>
          </w:tcPr>
          <w:p w14:paraId="4EE96B88">
            <w:pPr>
              <w:pStyle w:val="45"/>
              <w:jc w:val="both"/>
              <w:rPr>
                <w:rFonts w:ascii="Times New Roman" w:hAnsi="Times New Roman"/>
                <w:sz w:val="24"/>
                <w:szCs w:val="24"/>
              </w:rPr>
            </w:pPr>
            <w:r>
              <w:rPr>
                <w:rFonts w:ascii="Times New Roman" w:hAnsi="Times New Roman"/>
                <w:sz w:val="24"/>
                <w:szCs w:val="24"/>
              </w:rPr>
              <w:t>1.Музсопровождение режимных моментов</w:t>
            </w:r>
          </w:p>
          <w:p w14:paraId="59875BBB">
            <w:pPr>
              <w:pStyle w:val="45"/>
              <w:jc w:val="both"/>
              <w:rPr>
                <w:rFonts w:ascii="Times New Roman" w:hAnsi="Times New Roman"/>
                <w:sz w:val="24"/>
                <w:szCs w:val="24"/>
              </w:rPr>
            </w:pPr>
            <w:r>
              <w:rPr>
                <w:rFonts w:ascii="Times New Roman" w:hAnsi="Times New Roman"/>
                <w:sz w:val="24"/>
                <w:szCs w:val="24"/>
              </w:rPr>
              <w:t>2.Музоформление фона занятий</w:t>
            </w:r>
          </w:p>
          <w:p w14:paraId="29477301">
            <w:pPr>
              <w:pStyle w:val="45"/>
              <w:jc w:val="both"/>
              <w:rPr>
                <w:rFonts w:ascii="Times New Roman" w:hAnsi="Times New Roman"/>
                <w:sz w:val="24"/>
                <w:szCs w:val="24"/>
              </w:rPr>
            </w:pPr>
            <w:r>
              <w:rPr>
                <w:rFonts w:ascii="Times New Roman" w:hAnsi="Times New Roman"/>
                <w:sz w:val="24"/>
                <w:szCs w:val="24"/>
              </w:rPr>
              <w:t>3.Музтеатральная деятельность</w:t>
            </w:r>
          </w:p>
          <w:p w14:paraId="56860E90">
            <w:pPr>
              <w:pStyle w:val="45"/>
              <w:jc w:val="both"/>
              <w:rPr>
                <w:rFonts w:ascii="Times New Roman" w:hAnsi="Times New Roman"/>
                <w:sz w:val="24"/>
                <w:szCs w:val="24"/>
              </w:rPr>
            </w:pPr>
            <w:r>
              <w:rPr>
                <w:rFonts w:ascii="Times New Roman" w:hAnsi="Times New Roman"/>
                <w:sz w:val="24"/>
                <w:szCs w:val="24"/>
              </w:rPr>
              <w:t>4.Хоровое пение</w:t>
            </w:r>
          </w:p>
        </w:tc>
      </w:tr>
      <w:tr w14:paraId="13DA2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51997FAE">
            <w:pPr>
              <w:pStyle w:val="45"/>
              <w:jc w:val="center"/>
              <w:rPr>
                <w:rFonts w:ascii="Times New Roman" w:hAnsi="Times New Roman"/>
                <w:sz w:val="24"/>
                <w:szCs w:val="24"/>
              </w:rPr>
            </w:pPr>
            <w:r>
              <w:rPr>
                <w:rFonts w:ascii="Times New Roman" w:hAnsi="Times New Roman"/>
                <w:sz w:val="24"/>
                <w:szCs w:val="24"/>
                <w:lang w:val="en-US"/>
              </w:rPr>
              <w:t>X</w:t>
            </w:r>
          </w:p>
        </w:tc>
        <w:tc>
          <w:tcPr>
            <w:tcW w:w="1996" w:type="dxa"/>
          </w:tcPr>
          <w:p w14:paraId="26E0E258">
            <w:pPr>
              <w:pStyle w:val="45"/>
              <w:jc w:val="both"/>
              <w:rPr>
                <w:rFonts w:ascii="Times New Roman" w:hAnsi="Times New Roman"/>
                <w:sz w:val="24"/>
                <w:szCs w:val="24"/>
              </w:rPr>
            </w:pPr>
            <w:r>
              <w:rPr>
                <w:rFonts w:ascii="Times New Roman" w:hAnsi="Times New Roman"/>
                <w:sz w:val="24"/>
                <w:szCs w:val="24"/>
              </w:rPr>
              <w:t>Спецзакаливание</w:t>
            </w:r>
          </w:p>
        </w:tc>
        <w:tc>
          <w:tcPr>
            <w:tcW w:w="7218" w:type="dxa"/>
          </w:tcPr>
          <w:p w14:paraId="6CB2856D">
            <w:pPr>
              <w:pStyle w:val="45"/>
              <w:jc w:val="both"/>
              <w:rPr>
                <w:rFonts w:ascii="Times New Roman" w:hAnsi="Times New Roman"/>
                <w:sz w:val="24"/>
                <w:szCs w:val="24"/>
              </w:rPr>
            </w:pPr>
            <w:r>
              <w:rPr>
                <w:rFonts w:ascii="Times New Roman" w:hAnsi="Times New Roman"/>
                <w:sz w:val="24"/>
                <w:szCs w:val="24"/>
              </w:rPr>
              <w:t>1. «Босоножье»</w:t>
            </w:r>
          </w:p>
          <w:p w14:paraId="6EDCEB24">
            <w:pPr>
              <w:pStyle w:val="45"/>
              <w:jc w:val="both"/>
              <w:rPr>
                <w:rFonts w:ascii="Times New Roman" w:hAnsi="Times New Roman"/>
                <w:sz w:val="24"/>
                <w:szCs w:val="24"/>
              </w:rPr>
            </w:pPr>
            <w:r>
              <w:rPr>
                <w:rFonts w:ascii="Times New Roman" w:hAnsi="Times New Roman"/>
                <w:sz w:val="24"/>
                <w:szCs w:val="24"/>
              </w:rPr>
              <w:t>2.Игровой массаж</w:t>
            </w:r>
          </w:p>
          <w:p w14:paraId="1109CCC4">
            <w:pPr>
              <w:pStyle w:val="45"/>
              <w:jc w:val="both"/>
              <w:rPr>
                <w:rFonts w:ascii="Times New Roman" w:hAnsi="Times New Roman"/>
                <w:sz w:val="24"/>
                <w:szCs w:val="24"/>
              </w:rPr>
            </w:pPr>
            <w:r>
              <w:rPr>
                <w:rFonts w:ascii="Times New Roman" w:hAnsi="Times New Roman"/>
                <w:sz w:val="24"/>
                <w:szCs w:val="24"/>
              </w:rPr>
              <w:t>3.Обширное умывание</w:t>
            </w:r>
          </w:p>
          <w:p w14:paraId="703CCAAD">
            <w:pPr>
              <w:pStyle w:val="45"/>
              <w:jc w:val="both"/>
              <w:rPr>
                <w:rFonts w:ascii="Times New Roman" w:hAnsi="Times New Roman"/>
                <w:sz w:val="24"/>
                <w:szCs w:val="24"/>
              </w:rPr>
            </w:pPr>
            <w:r>
              <w:rPr>
                <w:rFonts w:ascii="Times New Roman" w:hAnsi="Times New Roman"/>
                <w:sz w:val="24"/>
                <w:szCs w:val="24"/>
              </w:rPr>
              <w:t>4.Дыхательная гимнастика</w:t>
            </w:r>
          </w:p>
          <w:p w14:paraId="5BD7BC96">
            <w:pPr>
              <w:pStyle w:val="45"/>
              <w:jc w:val="both"/>
              <w:rPr>
                <w:rFonts w:ascii="Times New Roman" w:hAnsi="Times New Roman"/>
                <w:sz w:val="24"/>
                <w:szCs w:val="24"/>
              </w:rPr>
            </w:pPr>
            <w:r>
              <w:rPr>
                <w:rFonts w:ascii="Times New Roman" w:hAnsi="Times New Roman"/>
                <w:sz w:val="24"/>
                <w:szCs w:val="24"/>
              </w:rPr>
              <w:t>5.Ходьба по «солевым»  и  мокрым дорожкам</w:t>
            </w:r>
          </w:p>
        </w:tc>
      </w:tr>
      <w:tr w14:paraId="4B5F3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44AC7A6C">
            <w:pPr>
              <w:pStyle w:val="45"/>
              <w:jc w:val="center"/>
              <w:rPr>
                <w:rFonts w:ascii="Times New Roman" w:hAnsi="Times New Roman"/>
                <w:sz w:val="24"/>
                <w:szCs w:val="24"/>
              </w:rPr>
            </w:pPr>
            <w:r>
              <w:rPr>
                <w:rFonts w:ascii="Times New Roman" w:hAnsi="Times New Roman"/>
                <w:sz w:val="24"/>
                <w:szCs w:val="24"/>
                <w:lang w:val="en-US"/>
              </w:rPr>
              <w:t>XI</w:t>
            </w:r>
          </w:p>
        </w:tc>
        <w:tc>
          <w:tcPr>
            <w:tcW w:w="1996" w:type="dxa"/>
          </w:tcPr>
          <w:p w14:paraId="04B3A1C6">
            <w:pPr>
              <w:pStyle w:val="45"/>
              <w:jc w:val="both"/>
              <w:rPr>
                <w:rFonts w:ascii="Times New Roman" w:hAnsi="Times New Roman"/>
                <w:sz w:val="24"/>
                <w:szCs w:val="24"/>
              </w:rPr>
            </w:pPr>
            <w:r>
              <w:rPr>
                <w:rFonts w:ascii="Times New Roman" w:hAnsi="Times New Roman"/>
                <w:sz w:val="24"/>
                <w:szCs w:val="24"/>
              </w:rPr>
              <w:t>Физиотерапия</w:t>
            </w:r>
          </w:p>
        </w:tc>
        <w:tc>
          <w:tcPr>
            <w:tcW w:w="7218" w:type="dxa"/>
          </w:tcPr>
          <w:p w14:paraId="2B693247">
            <w:pPr>
              <w:pStyle w:val="45"/>
              <w:jc w:val="both"/>
              <w:rPr>
                <w:rFonts w:ascii="Times New Roman" w:hAnsi="Times New Roman"/>
                <w:sz w:val="24"/>
                <w:szCs w:val="24"/>
              </w:rPr>
            </w:pPr>
            <w:r>
              <w:rPr>
                <w:rFonts w:ascii="Times New Roman" w:hAnsi="Times New Roman"/>
                <w:sz w:val="24"/>
                <w:szCs w:val="24"/>
              </w:rPr>
              <w:t>1.Кварцевание</w:t>
            </w:r>
          </w:p>
        </w:tc>
      </w:tr>
      <w:tr w14:paraId="2576F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4A728498">
            <w:pPr>
              <w:pStyle w:val="45"/>
              <w:jc w:val="center"/>
              <w:rPr>
                <w:rFonts w:ascii="Times New Roman" w:hAnsi="Times New Roman"/>
                <w:sz w:val="24"/>
                <w:szCs w:val="24"/>
              </w:rPr>
            </w:pPr>
            <w:r>
              <w:rPr>
                <w:rFonts w:ascii="Times New Roman" w:hAnsi="Times New Roman"/>
                <w:sz w:val="24"/>
                <w:szCs w:val="24"/>
                <w:lang w:val="en-US"/>
              </w:rPr>
              <w:t>XII</w:t>
            </w:r>
          </w:p>
        </w:tc>
        <w:tc>
          <w:tcPr>
            <w:tcW w:w="1996" w:type="dxa"/>
          </w:tcPr>
          <w:p w14:paraId="0689580C">
            <w:pPr>
              <w:pStyle w:val="45"/>
              <w:jc w:val="both"/>
              <w:rPr>
                <w:rFonts w:ascii="Times New Roman" w:hAnsi="Times New Roman"/>
                <w:sz w:val="24"/>
                <w:szCs w:val="24"/>
              </w:rPr>
            </w:pPr>
            <w:r>
              <w:rPr>
                <w:rFonts w:ascii="Times New Roman" w:hAnsi="Times New Roman"/>
                <w:sz w:val="24"/>
                <w:szCs w:val="24"/>
              </w:rPr>
              <w:t>Стимулирующая терапия</w:t>
            </w:r>
          </w:p>
        </w:tc>
        <w:tc>
          <w:tcPr>
            <w:tcW w:w="7218" w:type="dxa"/>
          </w:tcPr>
          <w:p w14:paraId="63D894CA">
            <w:pPr>
              <w:pStyle w:val="45"/>
              <w:jc w:val="both"/>
              <w:rPr>
                <w:rFonts w:ascii="Times New Roman" w:hAnsi="Times New Roman"/>
                <w:sz w:val="24"/>
                <w:szCs w:val="24"/>
              </w:rPr>
            </w:pPr>
            <w:r>
              <w:rPr>
                <w:rFonts w:ascii="Times New Roman" w:hAnsi="Times New Roman"/>
                <w:sz w:val="24"/>
                <w:szCs w:val="24"/>
              </w:rPr>
              <w:t>1.Адаптогены и стимуляторы (по плану оздоровительных мероприятий)</w:t>
            </w:r>
          </w:p>
        </w:tc>
      </w:tr>
      <w:tr w14:paraId="5E1F4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35" w:type="dxa"/>
          </w:tcPr>
          <w:p w14:paraId="0F756CEB">
            <w:pPr>
              <w:pStyle w:val="45"/>
              <w:jc w:val="center"/>
              <w:rPr>
                <w:rFonts w:ascii="Times New Roman" w:hAnsi="Times New Roman"/>
                <w:sz w:val="24"/>
                <w:szCs w:val="24"/>
              </w:rPr>
            </w:pPr>
            <w:r>
              <w:rPr>
                <w:rFonts w:ascii="Times New Roman" w:hAnsi="Times New Roman"/>
                <w:sz w:val="24"/>
                <w:szCs w:val="24"/>
                <w:lang w:val="en-US"/>
              </w:rPr>
              <w:t>XIII</w:t>
            </w:r>
          </w:p>
        </w:tc>
        <w:tc>
          <w:tcPr>
            <w:tcW w:w="1996" w:type="dxa"/>
          </w:tcPr>
          <w:p w14:paraId="60995D7B">
            <w:pPr>
              <w:pStyle w:val="45"/>
              <w:jc w:val="both"/>
              <w:rPr>
                <w:rFonts w:ascii="Times New Roman" w:hAnsi="Times New Roman"/>
                <w:sz w:val="24"/>
                <w:szCs w:val="24"/>
              </w:rPr>
            </w:pPr>
            <w:r>
              <w:rPr>
                <w:rFonts w:ascii="Times New Roman" w:hAnsi="Times New Roman"/>
                <w:sz w:val="24"/>
                <w:szCs w:val="24"/>
              </w:rPr>
              <w:t>Пропаганда ЗОЖ</w:t>
            </w:r>
          </w:p>
        </w:tc>
        <w:tc>
          <w:tcPr>
            <w:tcW w:w="7218" w:type="dxa"/>
          </w:tcPr>
          <w:p w14:paraId="1A851A67">
            <w:pPr>
              <w:pStyle w:val="45"/>
              <w:jc w:val="both"/>
              <w:rPr>
                <w:rFonts w:ascii="Times New Roman" w:hAnsi="Times New Roman"/>
                <w:sz w:val="24"/>
                <w:szCs w:val="24"/>
              </w:rPr>
            </w:pPr>
            <w:r>
              <w:rPr>
                <w:rFonts w:ascii="Times New Roman" w:hAnsi="Times New Roman"/>
                <w:sz w:val="24"/>
                <w:szCs w:val="24"/>
              </w:rPr>
              <w:t>1.Наглядная информация</w:t>
            </w:r>
          </w:p>
          <w:p w14:paraId="048BDC88">
            <w:pPr>
              <w:pStyle w:val="45"/>
              <w:jc w:val="both"/>
              <w:rPr>
                <w:rFonts w:ascii="Times New Roman" w:hAnsi="Times New Roman"/>
                <w:sz w:val="24"/>
                <w:szCs w:val="24"/>
              </w:rPr>
            </w:pPr>
            <w:r>
              <w:rPr>
                <w:rFonts w:ascii="Times New Roman" w:hAnsi="Times New Roman"/>
                <w:sz w:val="24"/>
                <w:szCs w:val="24"/>
              </w:rPr>
              <w:t>2.Спецзанятия ОБЖ</w:t>
            </w:r>
          </w:p>
        </w:tc>
      </w:tr>
    </w:tbl>
    <w:p w14:paraId="3C396C20">
      <w:pPr>
        <w:pStyle w:val="45"/>
        <w:rPr>
          <w:rFonts w:ascii="Times New Roman" w:hAnsi="Times New Roman"/>
          <w:b/>
          <w:i/>
          <w:sz w:val="24"/>
          <w:szCs w:val="24"/>
        </w:rPr>
      </w:pPr>
    </w:p>
    <w:p w14:paraId="0EAA6F60">
      <w:pPr>
        <w:pStyle w:val="45"/>
        <w:rPr>
          <w:rFonts w:ascii="Times New Roman" w:hAnsi="Times New Roman"/>
          <w:b/>
          <w:i/>
          <w:sz w:val="24"/>
          <w:szCs w:val="24"/>
        </w:rPr>
      </w:pPr>
      <w:r>
        <w:rPr>
          <w:rFonts w:ascii="Times New Roman" w:hAnsi="Times New Roman"/>
          <w:b/>
          <w:i/>
          <w:sz w:val="24"/>
          <w:szCs w:val="24"/>
        </w:rPr>
        <w:t xml:space="preserve">Оздоровительные и здоровьесберегающие технологии в ДОУ </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2268"/>
        <w:gridCol w:w="2977"/>
        <w:gridCol w:w="1837"/>
      </w:tblGrid>
      <w:tr w14:paraId="6EB07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30E70085">
            <w:pPr>
              <w:pStyle w:val="45"/>
              <w:jc w:val="center"/>
              <w:rPr>
                <w:rFonts w:ascii="Times New Roman" w:hAnsi="Times New Roman"/>
                <w:i/>
                <w:sz w:val="24"/>
                <w:szCs w:val="24"/>
              </w:rPr>
            </w:pPr>
            <w:r>
              <w:rPr>
                <w:rFonts w:ascii="Times New Roman" w:hAnsi="Times New Roman"/>
                <w:i/>
                <w:sz w:val="24"/>
                <w:szCs w:val="24"/>
              </w:rPr>
              <w:t>Виды здоровьесбере</w:t>
            </w:r>
          </w:p>
          <w:p w14:paraId="74204776">
            <w:pPr>
              <w:pStyle w:val="45"/>
              <w:jc w:val="center"/>
              <w:rPr>
                <w:rFonts w:ascii="Times New Roman" w:hAnsi="Times New Roman"/>
                <w:i/>
                <w:sz w:val="24"/>
                <w:szCs w:val="24"/>
              </w:rPr>
            </w:pPr>
            <w:r>
              <w:rPr>
                <w:rFonts w:ascii="Times New Roman" w:hAnsi="Times New Roman"/>
                <w:i/>
                <w:sz w:val="24"/>
                <w:szCs w:val="24"/>
              </w:rPr>
              <w:t>гающих педагогических технологий</w:t>
            </w:r>
          </w:p>
        </w:tc>
        <w:tc>
          <w:tcPr>
            <w:tcW w:w="2268" w:type="dxa"/>
          </w:tcPr>
          <w:p w14:paraId="52EB9932">
            <w:pPr>
              <w:pStyle w:val="45"/>
              <w:jc w:val="center"/>
              <w:rPr>
                <w:rFonts w:ascii="Times New Roman" w:hAnsi="Times New Roman"/>
                <w:i/>
                <w:sz w:val="24"/>
                <w:szCs w:val="24"/>
              </w:rPr>
            </w:pPr>
            <w:r>
              <w:rPr>
                <w:rFonts w:ascii="Times New Roman" w:hAnsi="Times New Roman"/>
                <w:i/>
                <w:sz w:val="24"/>
                <w:szCs w:val="24"/>
              </w:rPr>
              <w:t>Время проведения в режиме дня</w:t>
            </w:r>
          </w:p>
        </w:tc>
        <w:tc>
          <w:tcPr>
            <w:tcW w:w="2977" w:type="dxa"/>
          </w:tcPr>
          <w:p w14:paraId="580981C4">
            <w:pPr>
              <w:pStyle w:val="45"/>
              <w:jc w:val="center"/>
              <w:rPr>
                <w:rFonts w:ascii="Times New Roman" w:hAnsi="Times New Roman"/>
                <w:i/>
                <w:sz w:val="24"/>
                <w:szCs w:val="24"/>
              </w:rPr>
            </w:pPr>
            <w:r>
              <w:rPr>
                <w:rFonts w:ascii="Times New Roman" w:hAnsi="Times New Roman"/>
                <w:i/>
                <w:sz w:val="24"/>
                <w:szCs w:val="24"/>
              </w:rPr>
              <w:t>Особенности методики проведения</w:t>
            </w:r>
          </w:p>
        </w:tc>
        <w:tc>
          <w:tcPr>
            <w:tcW w:w="1837" w:type="dxa"/>
          </w:tcPr>
          <w:p w14:paraId="5E1AF87F">
            <w:pPr>
              <w:pStyle w:val="45"/>
              <w:jc w:val="center"/>
              <w:rPr>
                <w:rFonts w:ascii="Times New Roman" w:hAnsi="Times New Roman"/>
                <w:i/>
                <w:sz w:val="24"/>
                <w:szCs w:val="24"/>
              </w:rPr>
            </w:pPr>
            <w:r>
              <w:rPr>
                <w:rFonts w:ascii="Times New Roman" w:hAnsi="Times New Roman"/>
                <w:i/>
                <w:sz w:val="24"/>
                <w:szCs w:val="24"/>
              </w:rPr>
              <w:t>Ответствен</w:t>
            </w:r>
          </w:p>
          <w:p w14:paraId="0262D2BF">
            <w:pPr>
              <w:pStyle w:val="45"/>
              <w:jc w:val="center"/>
              <w:rPr>
                <w:rFonts w:ascii="Times New Roman" w:hAnsi="Times New Roman"/>
                <w:i/>
                <w:sz w:val="24"/>
                <w:szCs w:val="24"/>
              </w:rPr>
            </w:pPr>
            <w:r>
              <w:rPr>
                <w:rFonts w:ascii="Times New Roman" w:hAnsi="Times New Roman"/>
                <w:i/>
                <w:sz w:val="24"/>
                <w:szCs w:val="24"/>
              </w:rPr>
              <w:t>ный</w:t>
            </w:r>
          </w:p>
        </w:tc>
      </w:tr>
      <w:tr w14:paraId="688F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1" w:type="dxa"/>
            <w:gridSpan w:val="4"/>
          </w:tcPr>
          <w:p w14:paraId="5E3D30DF">
            <w:pPr>
              <w:pStyle w:val="45"/>
              <w:jc w:val="center"/>
              <w:rPr>
                <w:rFonts w:ascii="Times New Roman" w:hAnsi="Times New Roman"/>
                <w:b/>
                <w:sz w:val="24"/>
                <w:szCs w:val="24"/>
              </w:rPr>
            </w:pPr>
            <w:r>
              <w:rPr>
                <w:rFonts w:ascii="Times New Roman" w:hAnsi="Times New Roman"/>
                <w:b/>
                <w:sz w:val="24"/>
                <w:szCs w:val="24"/>
              </w:rPr>
              <w:t>1.Технологии сохранения и стимулирования здоровья</w:t>
            </w:r>
          </w:p>
        </w:tc>
      </w:tr>
      <w:tr w14:paraId="25F4C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485069F3">
            <w:pPr>
              <w:pStyle w:val="45"/>
              <w:rPr>
                <w:rFonts w:ascii="Times New Roman" w:hAnsi="Times New Roman"/>
                <w:sz w:val="24"/>
                <w:szCs w:val="24"/>
              </w:rPr>
            </w:pPr>
            <w:r>
              <w:rPr>
                <w:rFonts w:ascii="Times New Roman" w:hAnsi="Times New Roman"/>
                <w:sz w:val="24"/>
                <w:szCs w:val="24"/>
              </w:rPr>
              <w:t>Динамические паузы</w:t>
            </w:r>
          </w:p>
        </w:tc>
        <w:tc>
          <w:tcPr>
            <w:tcW w:w="2268" w:type="dxa"/>
          </w:tcPr>
          <w:p w14:paraId="1C5F960F">
            <w:pPr>
              <w:pStyle w:val="45"/>
              <w:rPr>
                <w:rFonts w:ascii="Times New Roman" w:hAnsi="Times New Roman"/>
                <w:sz w:val="24"/>
                <w:szCs w:val="24"/>
              </w:rPr>
            </w:pPr>
            <w:r>
              <w:rPr>
                <w:rFonts w:ascii="Times New Roman" w:hAnsi="Times New Roman"/>
                <w:sz w:val="24"/>
                <w:szCs w:val="24"/>
              </w:rPr>
              <w:t>Во время занятий, 2-5 мин., по мере утомляемости детей</w:t>
            </w:r>
          </w:p>
        </w:tc>
        <w:tc>
          <w:tcPr>
            <w:tcW w:w="2977" w:type="dxa"/>
          </w:tcPr>
          <w:p w14:paraId="3032FE70">
            <w:pPr>
              <w:pStyle w:val="45"/>
              <w:rPr>
                <w:rFonts w:ascii="Times New Roman" w:hAnsi="Times New Roman"/>
                <w:sz w:val="24"/>
                <w:szCs w:val="24"/>
              </w:rPr>
            </w:pPr>
            <w:r>
              <w:rPr>
                <w:rFonts w:ascii="Times New Roman" w:hAnsi="Times New Roman"/>
                <w:sz w:val="24"/>
                <w:szCs w:val="24"/>
              </w:rPr>
              <w:t>Рекомендуется для всех детей в качестве профилактики утомления. Могут включать в себя элементы гимнастики для глаз, дыхательной гимнастики и других в зависимости от вида занятия</w:t>
            </w:r>
          </w:p>
        </w:tc>
        <w:tc>
          <w:tcPr>
            <w:tcW w:w="1837" w:type="dxa"/>
          </w:tcPr>
          <w:p w14:paraId="4AE27AD9">
            <w:pPr>
              <w:pStyle w:val="45"/>
              <w:rPr>
                <w:rFonts w:ascii="Times New Roman" w:hAnsi="Times New Roman"/>
                <w:sz w:val="24"/>
                <w:szCs w:val="24"/>
              </w:rPr>
            </w:pPr>
            <w:r>
              <w:rPr>
                <w:rFonts w:ascii="Times New Roman" w:hAnsi="Times New Roman"/>
                <w:sz w:val="24"/>
                <w:szCs w:val="24"/>
              </w:rPr>
              <w:t>Воспитатели</w:t>
            </w:r>
          </w:p>
        </w:tc>
      </w:tr>
      <w:tr w14:paraId="7B5F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110EA250">
            <w:pPr>
              <w:pStyle w:val="45"/>
              <w:rPr>
                <w:rFonts w:ascii="Times New Roman" w:hAnsi="Times New Roman"/>
                <w:sz w:val="24"/>
                <w:szCs w:val="24"/>
              </w:rPr>
            </w:pPr>
            <w:r>
              <w:rPr>
                <w:rFonts w:ascii="Times New Roman" w:hAnsi="Times New Roman"/>
                <w:sz w:val="24"/>
                <w:szCs w:val="24"/>
              </w:rPr>
              <w:t>Релаксация</w:t>
            </w:r>
          </w:p>
        </w:tc>
        <w:tc>
          <w:tcPr>
            <w:tcW w:w="2268" w:type="dxa"/>
          </w:tcPr>
          <w:p w14:paraId="63EE5592">
            <w:pPr>
              <w:pStyle w:val="45"/>
              <w:rPr>
                <w:rFonts w:ascii="Times New Roman" w:hAnsi="Times New Roman"/>
                <w:sz w:val="24"/>
                <w:szCs w:val="24"/>
              </w:rPr>
            </w:pPr>
            <w:r>
              <w:rPr>
                <w:rFonts w:ascii="Times New Roman" w:hAnsi="Times New Roman"/>
                <w:sz w:val="24"/>
                <w:szCs w:val="24"/>
              </w:rPr>
              <w:t>В любом подходящем помещении. В зависимости от состояния детей и целей, педагог определяет интенсивность технологии. Для всех возрастных групп.</w:t>
            </w:r>
          </w:p>
        </w:tc>
        <w:tc>
          <w:tcPr>
            <w:tcW w:w="2977" w:type="dxa"/>
          </w:tcPr>
          <w:p w14:paraId="4ED3A365">
            <w:pPr>
              <w:pStyle w:val="45"/>
              <w:rPr>
                <w:rFonts w:ascii="Times New Roman" w:hAnsi="Times New Roman"/>
                <w:sz w:val="24"/>
                <w:szCs w:val="24"/>
              </w:rPr>
            </w:pPr>
            <w:r>
              <w:rPr>
                <w:rFonts w:ascii="Times New Roman" w:hAnsi="Times New Roman"/>
                <w:sz w:val="24"/>
                <w:szCs w:val="24"/>
              </w:rPr>
              <w:t>Можно использовать спокойную классическую музыку (Чайковский, Рахманинов), звуки природы</w:t>
            </w:r>
          </w:p>
        </w:tc>
        <w:tc>
          <w:tcPr>
            <w:tcW w:w="1837" w:type="dxa"/>
          </w:tcPr>
          <w:p w14:paraId="7E53B39E">
            <w:pPr>
              <w:pStyle w:val="45"/>
              <w:rPr>
                <w:rFonts w:ascii="Times New Roman" w:hAnsi="Times New Roman"/>
                <w:sz w:val="24"/>
                <w:szCs w:val="24"/>
              </w:rPr>
            </w:pPr>
            <w:r>
              <w:rPr>
                <w:rFonts w:ascii="Times New Roman" w:hAnsi="Times New Roman"/>
                <w:sz w:val="24"/>
                <w:szCs w:val="24"/>
              </w:rPr>
              <w:t>Воспитатели</w:t>
            </w:r>
          </w:p>
        </w:tc>
      </w:tr>
      <w:tr w14:paraId="17C33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20943F67">
            <w:pPr>
              <w:pStyle w:val="45"/>
              <w:rPr>
                <w:rFonts w:ascii="Times New Roman" w:hAnsi="Times New Roman"/>
                <w:sz w:val="24"/>
                <w:szCs w:val="24"/>
              </w:rPr>
            </w:pPr>
            <w:r>
              <w:rPr>
                <w:rFonts w:ascii="Times New Roman" w:hAnsi="Times New Roman"/>
                <w:sz w:val="24"/>
                <w:szCs w:val="24"/>
              </w:rPr>
              <w:t>Пальчиковая гимнастика</w:t>
            </w:r>
          </w:p>
        </w:tc>
        <w:tc>
          <w:tcPr>
            <w:tcW w:w="2268" w:type="dxa"/>
          </w:tcPr>
          <w:p w14:paraId="785ECE91">
            <w:pPr>
              <w:pStyle w:val="45"/>
              <w:rPr>
                <w:rFonts w:ascii="Times New Roman" w:hAnsi="Times New Roman"/>
                <w:sz w:val="24"/>
                <w:szCs w:val="24"/>
              </w:rPr>
            </w:pPr>
            <w:r>
              <w:rPr>
                <w:rFonts w:ascii="Times New Roman" w:hAnsi="Times New Roman"/>
                <w:sz w:val="24"/>
                <w:szCs w:val="24"/>
              </w:rPr>
              <w:t xml:space="preserve">С </w:t>
            </w:r>
            <w:r>
              <w:rPr>
                <w:rFonts w:ascii="Times New Roman" w:hAnsi="Times New Roman"/>
                <w:sz w:val="24"/>
                <w:szCs w:val="24"/>
                <w:lang w:val="en-US"/>
              </w:rPr>
              <w:t>I</w:t>
            </w:r>
            <w:r>
              <w:rPr>
                <w:rFonts w:ascii="Times New Roman" w:hAnsi="Times New Roman"/>
                <w:sz w:val="24"/>
                <w:szCs w:val="24"/>
              </w:rPr>
              <w:t xml:space="preserve"> младшей группы, индивидуально, либо с подгруппой, ежедневно</w:t>
            </w:r>
          </w:p>
        </w:tc>
        <w:tc>
          <w:tcPr>
            <w:tcW w:w="2977" w:type="dxa"/>
          </w:tcPr>
          <w:p w14:paraId="16BC574F">
            <w:pPr>
              <w:pStyle w:val="45"/>
              <w:rPr>
                <w:rFonts w:ascii="Times New Roman" w:hAnsi="Times New Roman"/>
                <w:sz w:val="24"/>
                <w:szCs w:val="24"/>
              </w:rPr>
            </w:pPr>
            <w:r>
              <w:rPr>
                <w:rFonts w:ascii="Times New Roman" w:hAnsi="Times New Roman"/>
                <w:sz w:val="24"/>
                <w:szCs w:val="24"/>
              </w:rPr>
              <w:t>Рекомендуется всем детям, особенно с речевыми проблемами. Проводится в любой удобный отрезок времени (в любое удобное время)</w:t>
            </w:r>
          </w:p>
        </w:tc>
        <w:tc>
          <w:tcPr>
            <w:tcW w:w="1837" w:type="dxa"/>
          </w:tcPr>
          <w:p w14:paraId="44A9957F">
            <w:pPr>
              <w:pStyle w:val="45"/>
              <w:rPr>
                <w:rFonts w:ascii="Times New Roman" w:hAnsi="Times New Roman"/>
                <w:sz w:val="24"/>
                <w:szCs w:val="24"/>
              </w:rPr>
            </w:pPr>
            <w:r>
              <w:rPr>
                <w:rFonts w:ascii="Times New Roman" w:hAnsi="Times New Roman"/>
                <w:sz w:val="24"/>
                <w:szCs w:val="24"/>
              </w:rPr>
              <w:t>Воспитатели</w:t>
            </w:r>
          </w:p>
        </w:tc>
      </w:tr>
      <w:tr w14:paraId="37DFF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1C81BA19">
            <w:pPr>
              <w:pStyle w:val="45"/>
              <w:rPr>
                <w:rFonts w:ascii="Times New Roman" w:hAnsi="Times New Roman"/>
                <w:sz w:val="24"/>
                <w:szCs w:val="24"/>
              </w:rPr>
            </w:pPr>
            <w:r>
              <w:rPr>
                <w:rFonts w:ascii="Times New Roman" w:hAnsi="Times New Roman"/>
                <w:sz w:val="24"/>
                <w:szCs w:val="24"/>
              </w:rPr>
              <w:t>Гимнастика для глаз</w:t>
            </w:r>
          </w:p>
        </w:tc>
        <w:tc>
          <w:tcPr>
            <w:tcW w:w="2268" w:type="dxa"/>
          </w:tcPr>
          <w:p w14:paraId="5D7750F3">
            <w:pPr>
              <w:pStyle w:val="45"/>
              <w:rPr>
                <w:rFonts w:ascii="Times New Roman" w:hAnsi="Times New Roman"/>
                <w:sz w:val="24"/>
                <w:szCs w:val="24"/>
              </w:rPr>
            </w:pPr>
            <w:r>
              <w:rPr>
                <w:rFonts w:ascii="Times New Roman" w:hAnsi="Times New Roman"/>
                <w:sz w:val="24"/>
                <w:szCs w:val="24"/>
              </w:rPr>
              <w:t>Ежедневно по 3-5мин. В любое свободное время; в зависимости от интенсивности зрительной нагрузки с младшего возраста</w:t>
            </w:r>
          </w:p>
        </w:tc>
        <w:tc>
          <w:tcPr>
            <w:tcW w:w="2977" w:type="dxa"/>
          </w:tcPr>
          <w:p w14:paraId="5AA33552">
            <w:pPr>
              <w:pStyle w:val="45"/>
              <w:rPr>
                <w:rFonts w:ascii="Times New Roman" w:hAnsi="Times New Roman"/>
                <w:sz w:val="24"/>
                <w:szCs w:val="24"/>
              </w:rPr>
            </w:pPr>
            <w:r>
              <w:rPr>
                <w:rFonts w:ascii="Times New Roman" w:hAnsi="Times New Roman"/>
                <w:sz w:val="24"/>
                <w:szCs w:val="24"/>
              </w:rPr>
              <w:t>Рекомендуется использовать наглядный материал, показ педагога</w:t>
            </w:r>
          </w:p>
        </w:tc>
        <w:tc>
          <w:tcPr>
            <w:tcW w:w="1837" w:type="dxa"/>
          </w:tcPr>
          <w:p w14:paraId="058683A5">
            <w:pPr>
              <w:pStyle w:val="45"/>
              <w:rPr>
                <w:rFonts w:ascii="Times New Roman" w:hAnsi="Times New Roman"/>
                <w:sz w:val="24"/>
                <w:szCs w:val="24"/>
              </w:rPr>
            </w:pPr>
            <w:r>
              <w:rPr>
                <w:rFonts w:ascii="Times New Roman" w:hAnsi="Times New Roman"/>
                <w:sz w:val="24"/>
                <w:szCs w:val="24"/>
              </w:rPr>
              <w:t>Воспитатели</w:t>
            </w:r>
          </w:p>
        </w:tc>
      </w:tr>
      <w:tr w14:paraId="296AF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3D5EE4FA">
            <w:pPr>
              <w:pStyle w:val="45"/>
              <w:rPr>
                <w:rFonts w:ascii="Times New Roman" w:hAnsi="Times New Roman"/>
                <w:sz w:val="24"/>
                <w:szCs w:val="24"/>
              </w:rPr>
            </w:pPr>
            <w:r>
              <w:rPr>
                <w:rFonts w:ascii="Times New Roman" w:hAnsi="Times New Roman"/>
                <w:sz w:val="24"/>
                <w:szCs w:val="24"/>
              </w:rPr>
              <w:t>Дыхательная гимнастика</w:t>
            </w:r>
          </w:p>
        </w:tc>
        <w:tc>
          <w:tcPr>
            <w:tcW w:w="2268" w:type="dxa"/>
          </w:tcPr>
          <w:p w14:paraId="7D936053">
            <w:pPr>
              <w:pStyle w:val="45"/>
              <w:rPr>
                <w:rFonts w:ascii="Times New Roman" w:hAnsi="Times New Roman"/>
                <w:sz w:val="24"/>
                <w:szCs w:val="24"/>
              </w:rPr>
            </w:pPr>
            <w:r>
              <w:rPr>
                <w:rFonts w:ascii="Times New Roman" w:hAnsi="Times New Roman"/>
                <w:sz w:val="24"/>
                <w:szCs w:val="24"/>
              </w:rPr>
              <w:t>В различных формах физкультурно-оздоровительной работы</w:t>
            </w:r>
          </w:p>
        </w:tc>
        <w:tc>
          <w:tcPr>
            <w:tcW w:w="2977" w:type="dxa"/>
          </w:tcPr>
          <w:p w14:paraId="0C46CFE9">
            <w:pPr>
              <w:pStyle w:val="45"/>
              <w:rPr>
                <w:rFonts w:ascii="Times New Roman" w:hAnsi="Times New Roman"/>
                <w:sz w:val="24"/>
                <w:szCs w:val="24"/>
              </w:rPr>
            </w:pPr>
            <w:r>
              <w:rPr>
                <w:rFonts w:ascii="Times New Roman" w:hAnsi="Times New Roman"/>
                <w:sz w:val="24"/>
                <w:szCs w:val="24"/>
              </w:rPr>
              <w:t>Обеспечить проветривание помещения, педагогу дать детям инструкции об обязательной гигиене полости носа перед проведением процедуры</w:t>
            </w:r>
          </w:p>
        </w:tc>
        <w:tc>
          <w:tcPr>
            <w:tcW w:w="1837" w:type="dxa"/>
          </w:tcPr>
          <w:p w14:paraId="14603EA5">
            <w:pPr>
              <w:pStyle w:val="45"/>
              <w:rPr>
                <w:rFonts w:ascii="Times New Roman" w:hAnsi="Times New Roman"/>
                <w:sz w:val="24"/>
                <w:szCs w:val="24"/>
              </w:rPr>
            </w:pPr>
            <w:r>
              <w:rPr>
                <w:rFonts w:ascii="Times New Roman" w:hAnsi="Times New Roman"/>
                <w:sz w:val="24"/>
                <w:szCs w:val="24"/>
              </w:rPr>
              <w:t>Воспитатели</w:t>
            </w:r>
          </w:p>
        </w:tc>
      </w:tr>
      <w:tr w14:paraId="1C027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146FBABA">
            <w:pPr>
              <w:pStyle w:val="45"/>
              <w:rPr>
                <w:rFonts w:ascii="Times New Roman" w:hAnsi="Times New Roman"/>
                <w:sz w:val="24"/>
                <w:szCs w:val="24"/>
              </w:rPr>
            </w:pPr>
            <w:r>
              <w:rPr>
                <w:rFonts w:ascii="Times New Roman" w:hAnsi="Times New Roman"/>
                <w:sz w:val="24"/>
                <w:szCs w:val="24"/>
              </w:rPr>
              <w:t>Корригирующая гимнастика</w:t>
            </w:r>
          </w:p>
        </w:tc>
        <w:tc>
          <w:tcPr>
            <w:tcW w:w="2268" w:type="dxa"/>
          </w:tcPr>
          <w:p w14:paraId="2C3B681E">
            <w:pPr>
              <w:pStyle w:val="45"/>
              <w:rPr>
                <w:rFonts w:ascii="Times New Roman" w:hAnsi="Times New Roman"/>
                <w:sz w:val="24"/>
                <w:szCs w:val="24"/>
              </w:rPr>
            </w:pPr>
            <w:r>
              <w:rPr>
                <w:rFonts w:ascii="Times New Roman" w:hAnsi="Times New Roman"/>
                <w:sz w:val="24"/>
                <w:szCs w:val="24"/>
              </w:rPr>
              <w:t>В различных формах физкультурно-оздоровительной работы</w:t>
            </w:r>
          </w:p>
        </w:tc>
        <w:tc>
          <w:tcPr>
            <w:tcW w:w="2977" w:type="dxa"/>
          </w:tcPr>
          <w:p w14:paraId="006ACA17">
            <w:pPr>
              <w:pStyle w:val="45"/>
              <w:rPr>
                <w:rFonts w:ascii="Times New Roman" w:hAnsi="Times New Roman"/>
                <w:sz w:val="24"/>
                <w:szCs w:val="24"/>
              </w:rPr>
            </w:pPr>
            <w:r>
              <w:rPr>
                <w:rFonts w:ascii="Times New Roman" w:hAnsi="Times New Roman"/>
                <w:sz w:val="24"/>
                <w:szCs w:val="24"/>
              </w:rPr>
              <w:t>Форма проведения зависит от поставленной задачи и контингента детей</w:t>
            </w:r>
          </w:p>
        </w:tc>
        <w:tc>
          <w:tcPr>
            <w:tcW w:w="1837" w:type="dxa"/>
          </w:tcPr>
          <w:p w14:paraId="7062ECC5">
            <w:pPr>
              <w:pStyle w:val="45"/>
              <w:rPr>
                <w:rFonts w:ascii="Times New Roman" w:hAnsi="Times New Roman"/>
                <w:sz w:val="24"/>
                <w:szCs w:val="24"/>
              </w:rPr>
            </w:pPr>
            <w:r>
              <w:rPr>
                <w:rFonts w:ascii="Times New Roman" w:hAnsi="Times New Roman"/>
                <w:sz w:val="24"/>
                <w:szCs w:val="24"/>
              </w:rPr>
              <w:t>Воспитатели</w:t>
            </w:r>
          </w:p>
        </w:tc>
      </w:tr>
      <w:tr w14:paraId="64648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02785FC0">
            <w:pPr>
              <w:pStyle w:val="45"/>
              <w:rPr>
                <w:rFonts w:ascii="Times New Roman" w:hAnsi="Times New Roman"/>
                <w:sz w:val="24"/>
                <w:szCs w:val="24"/>
              </w:rPr>
            </w:pPr>
            <w:r>
              <w:rPr>
                <w:rFonts w:ascii="Times New Roman" w:hAnsi="Times New Roman"/>
                <w:sz w:val="24"/>
                <w:szCs w:val="24"/>
              </w:rPr>
              <w:t>Динамическая гимнастика</w:t>
            </w:r>
          </w:p>
        </w:tc>
        <w:tc>
          <w:tcPr>
            <w:tcW w:w="2268" w:type="dxa"/>
          </w:tcPr>
          <w:p w14:paraId="3539B73F">
            <w:pPr>
              <w:pStyle w:val="45"/>
              <w:rPr>
                <w:rFonts w:ascii="Times New Roman" w:hAnsi="Times New Roman"/>
                <w:sz w:val="24"/>
                <w:szCs w:val="24"/>
              </w:rPr>
            </w:pPr>
            <w:r>
              <w:rPr>
                <w:rFonts w:ascii="Times New Roman" w:hAnsi="Times New Roman"/>
                <w:sz w:val="24"/>
                <w:szCs w:val="24"/>
              </w:rPr>
              <w:t>Ежедневно после дневного сна 5-10 минут</w:t>
            </w:r>
          </w:p>
        </w:tc>
        <w:tc>
          <w:tcPr>
            <w:tcW w:w="2977" w:type="dxa"/>
          </w:tcPr>
          <w:p w14:paraId="3E7E776F">
            <w:pPr>
              <w:pStyle w:val="45"/>
              <w:rPr>
                <w:rFonts w:ascii="Times New Roman" w:hAnsi="Times New Roman"/>
                <w:sz w:val="24"/>
                <w:szCs w:val="24"/>
              </w:rPr>
            </w:pPr>
          </w:p>
        </w:tc>
        <w:tc>
          <w:tcPr>
            <w:tcW w:w="1837" w:type="dxa"/>
          </w:tcPr>
          <w:p w14:paraId="13C3C698">
            <w:pPr>
              <w:pStyle w:val="45"/>
              <w:rPr>
                <w:rFonts w:ascii="Times New Roman" w:hAnsi="Times New Roman"/>
                <w:sz w:val="24"/>
                <w:szCs w:val="24"/>
              </w:rPr>
            </w:pPr>
            <w:r>
              <w:rPr>
                <w:rFonts w:ascii="Times New Roman" w:hAnsi="Times New Roman"/>
                <w:sz w:val="24"/>
                <w:szCs w:val="24"/>
              </w:rPr>
              <w:t>Воспитатели</w:t>
            </w:r>
          </w:p>
        </w:tc>
      </w:tr>
      <w:tr w14:paraId="4D5A1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2A54F63E">
            <w:pPr>
              <w:pStyle w:val="45"/>
              <w:rPr>
                <w:rFonts w:ascii="Times New Roman" w:hAnsi="Times New Roman"/>
                <w:sz w:val="24"/>
                <w:szCs w:val="24"/>
              </w:rPr>
            </w:pPr>
            <w:r>
              <w:rPr>
                <w:rFonts w:ascii="Times New Roman" w:hAnsi="Times New Roman"/>
                <w:sz w:val="24"/>
                <w:szCs w:val="24"/>
              </w:rPr>
              <w:t>Подвижные игры</w:t>
            </w:r>
          </w:p>
        </w:tc>
        <w:tc>
          <w:tcPr>
            <w:tcW w:w="2268" w:type="dxa"/>
          </w:tcPr>
          <w:p w14:paraId="24C3E448">
            <w:pPr>
              <w:pStyle w:val="45"/>
              <w:rPr>
                <w:rFonts w:ascii="Times New Roman" w:hAnsi="Times New Roman"/>
                <w:sz w:val="24"/>
                <w:szCs w:val="24"/>
              </w:rPr>
            </w:pPr>
            <w:r>
              <w:rPr>
                <w:rFonts w:ascii="Times New Roman" w:hAnsi="Times New Roman"/>
                <w:sz w:val="24"/>
                <w:szCs w:val="24"/>
              </w:rPr>
              <w:t>Как часть непосредственно образовательной деятельности, на прогулке, в групповой комнате – малой, средней и высокой степени подвижности. Ежедневно для всех возрастных групп</w:t>
            </w:r>
          </w:p>
        </w:tc>
        <w:tc>
          <w:tcPr>
            <w:tcW w:w="2977" w:type="dxa"/>
          </w:tcPr>
          <w:p w14:paraId="726C36DD">
            <w:pPr>
              <w:pStyle w:val="45"/>
              <w:rPr>
                <w:rFonts w:ascii="Times New Roman" w:hAnsi="Times New Roman"/>
                <w:sz w:val="24"/>
                <w:szCs w:val="24"/>
              </w:rPr>
            </w:pPr>
            <w:r>
              <w:rPr>
                <w:rFonts w:ascii="Times New Roman" w:hAnsi="Times New Roman"/>
                <w:sz w:val="24"/>
                <w:szCs w:val="24"/>
              </w:rPr>
              <w:t>Игры подбираются в соответствии с возрастом ребенка, местом и временем проведения</w:t>
            </w:r>
          </w:p>
        </w:tc>
        <w:tc>
          <w:tcPr>
            <w:tcW w:w="1837" w:type="dxa"/>
          </w:tcPr>
          <w:p w14:paraId="3EADE013">
            <w:pPr>
              <w:pStyle w:val="45"/>
              <w:rPr>
                <w:rFonts w:ascii="Times New Roman" w:hAnsi="Times New Roman"/>
                <w:sz w:val="24"/>
                <w:szCs w:val="24"/>
              </w:rPr>
            </w:pPr>
            <w:r>
              <w:rPr>
                <w:rFonts w:ascii="Times New Roman" w:hAnsi="Times New Roman"/>
                <w:sz w:val="24"/>
                <w:szCs w:val="24"/>
              </w:rPr>
              <w:t>Воспитатели</w:t>
            </w:r>
          </w:p>
        </w:tc>
      </w:tr>
      <w:tr w14:paraId="521E1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1" w:type="dxa"/>
            <w:gridSpan w:val="4"/>
          </w:tcPr>
          <w:p w14:paraId="6FC84D57">
            <w:pPr>
              <w:pStyle w:val="45"/>
              <w:jc w:val="center"/>
              <w:rPr>
                <w:rFonts w:ascii="Times New Roman" w:hAnsi="Times New Roman"/>
                <w:b/>
                <w:sz w:val="24"/>
                <w:szCs w:val="24"/>
              </w:rPr>
            </w:pPr>
            <w:r>
              <w:rPr>
                <w:rFonts w:ascii="Times New Roman" w:hAnsi="Times New Roman"/>
                <w:b/>
                <w:sz w:val="24"/>
                <w:szCs w:val="24"/>
              </w:rPr>
              <w:t>2. Технологии обучения здоровому образу жизни</w:t>
            </w:r>
          </w:p>
        </w:tc>
      </w:tr>
      <w:tr w14:paraId="7C95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7744F62A">
            <w:pPr>
              <w:pStyle w:val="45"/>
              <w:rPr>
                <w:rFonts w:ascii="Times New Roman" w:hAnsi="Times New Roman"/>
                <w:sz w:val="24"/>
                <w:szCs w:val="24"/>
              </w:rPr>
            </w:pPr>
            <w:r>
              <w:rPr>
                <w:rFonts w:ascii="Times New Roman" w:hAnsi="Times New Roman"/>
                <w:sz w:val="24"/>
                <w:szCs w:val="24"/>
              </w:rPr>
              <w:t>Непосредствен</w:t>
            </w:r>
          </w:p>
          <w:p w14:paraId="114970B0">
            <w:pPr>
              <w:pStyle w:val="45"/>
              <w:rPr>
                <w:rFonts w:ascii="Times New Roman" w:hAnsi="Times New Roman"/>
                <w:sz w:val="24"/>
                <w:szCs w:val="24"/>
              </w:rPr>
            </w:pPr>
            <w:r>
              <w:rPr>
                <w:rFonts w:ascii="Times New Roman" w:hAnsi="Times New Roman"/>
                <w:sz w:val="24"/>
                <w:szCs w:val="24"/>
              </w:rPr>
              <w:t>но образовательная деятельность</w:t>
            </w:r>
          </w:p>
        </w:tc>
        <w:tc>
          <w:tcPr>
            <w:tcW w:w="2268" w:type="dxa"/>
          </w:tcPr>
          <w:p w14:paraId="32ED7BAB">
            <w:pPr>
              <w:pStyle w:val="45"/>
              <w:rPr>
                <w:rFonts w:ascii="Times New Roman" w:hAnsi="Times New Roman"/>
                <w:sz w:val="24"/>
                <w:szCs w:val="24"/>
              </w:rPr>
            </w:pPr>
            <w:r>
              <w:rPr>
                <w:rFonts w:ascii="Times New Roman" w:hAnsi="Times New Roman"/>
                <w:sz w:val="24"/>
                <w:szCs w:val="24"/>
              </w:rPr>
              <w:t>2 раза в неделю в групповом помещении</w:t>
            </w:r>
          </w:p>
        </w:tc>
        <w:tc>
          <w:tcPr>
            <w:tcW w:w="2977" w:type="dxa"/>
          </w:tcPr>
          <w:p w14:paraId="5A704546">
            <w:pPr>
              <w:pStyle w:val="45"/>
              <w:rPr>
                <w:rFonts w:ascii="Times New Roman" w:hAnsi="Times New Roman"/>
                <w:sz w:val="24"/>
                <w:szCs w:val="24"/>
              </w:rPr>
            </w:pPr>
            <w:r>
              <w:rPr>
                <w:rFonts w:ascii="Times New Roman" w:hAnsi="Times New Roman"/>
                <w:sz w:val="24"/>
                <w:szCs w:val="24"/>
              </w:rPr>
              <w:t>Ранний возраст-8-10 мин. Младший возраст – 15 мин. Перед образовательной деятельностью необходимо хорошо проветрить помещение</w:t>
            </w:r>
          </w:p>
        </w:tc>
        <w:tc>
          <w:tcPr>
            <w:tcW w:w="1837" w:type="dxa"/>
          </w:tcPr>
          <w:p w14:paraId="38FCB719">
            <w:pPr>
              <w:pStyle w:val="45"/>
              <w:rPr>
                <w:rFonts w:ascii="Times New Roman" w:hAnsi="Times New Roman"/>
                <w:sz w:val="24"/>
                <w:szCs w:val="24"/>
              </w:rPr>
            </w:pPr>
            <w:r>
              <w:rPr>
                <w:rFonts w:ascii="Times New Roman" w:hAnsi="Times New Roman"/>
                <w:sz w:val="24"/>
                <w:szCs w:val="24"/>
              </w:rPr>
              <w:t>Воспитатели</w:t>
            </w:r>
          </w:p>
        </w:tc>
      </w:tr>
      <w:tr w14:paraId="145A7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01" w:type="dxa"/>
            <w:gridSpan w:val="4"/>
          </w:tcPr>
          <w:p w14:paraId="5FD8B297">
            <w:pPr>
              <w:pStyle w:val="45"/>
              <w:jc w:val="center"/>
              <w:rPr>
                <w:rFonts w:ascii="Times New Roman" w:hAnsi="Times New Roman"/>
                <w:b/>
                <w:sz w:val="24"/>
                <w:szCs w:val="24"/>
              </w:rPr>
            </w:pPr>
            <w:r>
              <w:rPr>
                <w:rFonts w:ascii="Times New Roman" w:hAnsi="Times New Roman"/>
                <w:b/>
                <w:sz w:val="24"/>
                <w:szCs w:val="24"/>
              </w:rPr>
              <w:t>3.Коррекционные технологии</w:t>
            </w:r>
          </w:p>
        </w:tc>
      </w:tr>
      <w:tr w14:paraId="4622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5E262882">
            <w:pPr>
              <w:pStyle w:val="45"/>
              <w:rPr>
                <w:rFonts w:ascii="Times New Roman" w:hAnsi="Times New Roman"/>
                <w:sz w:val="24"/>
                <w:szCs w:val="24"/>
              </w:rPr>
            </w:pPr>
            <w:r>
              <w:rPr>
                <w:rFonts w:ascii="Times New Roman" w:hAnsi="Times New Roman"/>
                <w:sz w:val="24"/>
                <w:szCs w:val="24"/>
              </w:rPr>
              <w:t>Технологии музыкального воздействия</w:t>
            </w:r>
          </w:p>
        </w:tc>
        <w:tc>
          <w:tcPr>
            <w:tcW w:w="2268" w:type="dxa"/>
          </w:tcPr>
          <w:p w14:paraId="19F13508">
            <w:pPr>
              <w:pStyle w:val="45"/>
              <w:rPr>
                <w:rFonts w:ascii="Times New Roman" w:hAnsi="Times New Roman"/>
                <w:sz w:val="24"/>
                <w:szCs w:val="24"/>
              </w:rPr>
            </w:pPr>
            <w:r>
              <w:rPr>
                <w:rFonts w:ascii="Times New Roman" w:hAnsi="Times New Roman"/>
                <w:sz w:val="24"/>
                <w:szCs w:val="24"/>
              </w:rPr>
              <w:t>В различных формах физкультурно-оздоровитель</w:t>
            </w:r>
          </w:p>
          <w:p w14:paraId="5E92A56D">
            <w:pPr>
              <w:pStyle w:val="45"/>
              <w:rPr>
                <w:rFonts w:ascii="Times New Roman" w:hAnsi="Times New Roman"/>
                <w:sz w:val="24"/>
                <w:szCs w:val="24"/>
              </w:rPr>
            </w:pPr>
            <w:r>
              <w:rPr>
                <w:rFonts w:ascii="Times New Roman" w:hAnsi="Times New Roman"/>
                <w:sz w:val="24"/>
                <w:szCs w:val="24"/>
              </w:rPr>
              <w:t>ной работы.  Используются в качестве вспомогательного средства как часть других технологий, для снятия напряжения, повышения эмоционального настроя</w:t>
            </w:r>
          </w:p>
        </w:tc>
        <w:tc>
          <w:tcPr>
            <w:tcW w:w="2977" w:type="dxa"/>
          </w:tcPr>
          <w:p w14:paraId="2DD9C507">
            <w:pPr>
              <w:pStyle w:val="45"/>
              <w:rPr>
                <w:rFonts w:ascii="Times New Roman" w:hAnsi="Times New Roman"/>
                <w:sz w:val="24"/>
                <w:szCs w:val="24"/>
              </w:rPr>
            </w:pPr>
          </w:p>
        </w:tc>
        <w:tc>
          <w:tcPr>
            <w:tcW w:w="1837" w:type="dxa"/>
          </w:tcPr>
          <w:p w14:paraId="326DF288">
            <w:pPr>
              <w:pStyle w:val="45"/>
              <w:rPr>
                <w:rFonts w:ascii="Times New Roman" w:hAnsi="Times New Roman"/>
                <w:sz w:val="24"/>
                <w:szCs w:val="24"/>
              </w:rPr>
            </w:pPr>
            <w:r>
              <w:rPr>
                <w:rFonts w:ascii="Times New Roman" w:hAnsi="Times New Roman"/>
                <w:sz w:val="24"/>
                <w:szCs w:val="24"/>
              </w:rPr>
              <w:t>Воспитатели</w:t>
            </w:r>
          </w:p>
        </w:tc>
      </w:tr>
      <w:tr w14:paraId="5CED9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19" w:type="dxa"/>
          </w:tcPr>
          <w:p w14:paraId="45D6EF07">
            <w:pPr>
              <w:pStyle w:val="45"/>
              <w:rPr>
                <w:rFonts w:ascii="Times New Roman" w:hAnsi="Times New Roman"/>
                <w:sz w:val="24"/>
                <w:szCs w:val="24"/>
              </w:rPr>
            </w:pPr>
            <w:r>
              <w:rPr>
                <w:rFonts w:ascii="Times New Roman" w:hAnsi="Times New Roman"/>
                <w:sz w:val="24"/>
                <w:szCs w:val="24"/>
              </w:rPr>
              <w:t>Закаливание</w:t>
            </w:r>
          </w:p>
        </w:tc>
        <w:tc>
          <w:tcPr>
            <w:tcW w:w="2268" w:type="dxa"/>
          </w:tcPr>
          <w:p w14:paraId="281DFAF0">
            <w:pPr>
              <w:pStyle w:val="45"/>
              <w:rPr>
                <w:rFonts w:ascii="Times New Roman" w:hAnsi="Times New Roman"/>
                <w:sz w:val="24"/>
                <w:szCs w:val="24"/>
              </w:rPr>
            </w:pPr>
            <w:r>
              <w:rPr>
                <w:rFonts w:ascii="Times New Roman" w:hAnsi="Times New Roman"/>
                <w:sz w:val="24"/>
                <w:szCs w:val="24"/>
              </w:rPr>
              <w:t>Важное звено в системе физического воспитания детей. Оно обеспечивает тренировку защитных сил организма, повышение его устойчивости к воздействию постоянно меняющихся условий внешней среды.</w:t>
            </w:r>
          </w:p>
        </w:tc>
        <w:tc>
          <w:tcPr>
            <w:tcW w:w="2977" w:type="dxa"/>
          </w:tcPr>
          <w:p w14:paraId="36745B07">
            <w:pPr>
              <w:pStyle w:val="45"/>
              <w:rPr>
                <w:rFonts w:ascii="Times New Roman" w:hAnsi="Times New Roman"/>
                <w:sz w:val="24"/>
                <w:szCs w:val="24"/>
              </w:rPr>
            </w:pPr>
            <w:r>
              <w:rPr>
                <w:rFonts w:ascii="Times New Roman" w:hAnsi="Times New Roman"/>
                <w:sz w:val="24"/>
                <w:szCs w:val="24"/>
              </w:rPr>
              <w:t>Закаливание дает оздоровительный эффект только при условии его грамотного осуществления и обязательного соблюдения основных принципов закаливания</w:t>
            </w:r>
          </w:p>
        </w:tc>
        <w:tc>
          <w:tcPr>
            <w:tcW w:w="1837" w:type="dxa"/>
          </w:tcPr>
          <w:p w14:paraId="5A7A1B1A">
            <w:pPr>
              <w:pStyle w:val="45"/>
              <w:rPr>
                <w:rFonts w:ascii="Times New Roman" w:hAnsi="Times New Roman"/>
                <w:sz w:val="24"/>
                <w:szCs w:val="24"/>
              </w:rPr>
            </w:pPr>
            <w:r>
              <w:rPr>
                <w:rFonts w:ascii="Times New Roman" w:hAnsi="Times New Roman"/>
                <w:sz w:val="24"/>
                <w:szCs w:val="24"/>
              </w:rPr>
              <w:t>Воспитатели</w:t>
            </w:r>
          </w:p>
        </w:tc>
      </w:tr>
    </w:tbl>
    <w:p w14:paraId="759D03CF">
      <w:pPr>
        <w:pStyle w:val="45"/>
        <w:rPr>
          <w:rFonts w:ascii="Times New Roman" w:hAnsi="Times New Roman"/>
          <w:b/>
          <w:i/>
          <w:sz w:val="24"/>
          <w:szCs w:val="24"/>
        </w:rPr>
      </w:pPr>
      <w:r>
        <w:rPr>
          <w:rFonts w:ascii="Times New Roman" w:hAnsi="Times New Roman"/>
          <w:b/>
        </w:rPr>
        <w:t>5.</w:t>
      </w:r>
      <w:r>
        <w:rPr>
          <w:rFonts w:ascii="Times New Roman" w:hAnsi="Times New Roman"/>
          <w:b/>
          <w:i/>
          <w:sz w:val="24"/>
          <w:szCs w:val="24"/>
        </w:rPr>
        <w:t>Взаимодействие с родителями и социальными партнёрами</w:t>
      </w:r>
    </w:p>
    <w:p w14:paraId="74EB1301">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1.Расширение инфраструктуры семейного отдыха, семейного образовательного туризма и спорта, включая организованный отдых в каникулярное время.</w:t>
      </w:r>
    </w:p>
    <w:p w14:paraId="3E90BD4A">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2.Улучшение условий взаимодействия ДОУ и семьи в сфере физической культуры и спорта.</w:t>
      </w:r>
    </w:p>
    <w:p w14:paraId="7F7D683E">
      <w:pPr>
        <w:pStyle w:val="54"/>
        <w:shd w:val="clear" w:color="auto" w:fill="auto"/>
        <w:spacing w:before="0" w:line="379" w:lineRule="exact"/>
        <w:ind w:left="20" w:right="20" w:firstLine="720"/>
        <w:rPr>
          <w:b/>
          <w:sz w:val="28"/>
          <w:szCs w:val="24"/>
        </w:rPr>
      </w:pPr>
    </w:p>
    <w:p w14:paraId="08F5C662">
      <w:pPr>
        <w:pStyle w:val="54"/>
        <w:shd w:val="clear" w:color="auto" w:fill="auto"/>
        <w:spacing w:before="0" w:line="379" w:lineRule="exact"/>
        <w:ind w:left="20" w:right="20" w:firstLine="720"/>
        <w:rPr>
          <w:b/>
          <w:sz w:val="28"/>
          <w:szCs w:val="24"/>
        </w:rPr>
      </w:pPr>
      <w:r>
        <w:rPr>
          <w:b/>
          <w:sz w:val="28"/>
          <w:szCs w:val="24"/>
        </w:rPr>
        <w:t>2.2 Вариативные формы, способы, методы и средства реализации Программы</w:t>
      </w:r>
    </w:p>
    <w:p w14:paraId="7E4ED8C9">
      <w:pPr>
        <w:pStyle w:val="54"/>
        <w:shd w:val="clear" w:color="auto" w:fill="auto"/>
        <w:spacing w:before="0" w:line="379" w:lineRule="exact"/>
        <w:ind w:left="20" w:right="20" w:firstLine="720"/>
        <w:rPr>
          <w:sz w:val="24"/>
          <w:szCs w:val="24"/>
        </w:rPr>
      </w:pPr>
      <w:r>
        <w:rPr>
          <w:sz w:val="24"/>
          <w:szCs w:val="24"/>
        </w:rPr>
        <w:t xml:space="preserve">(п.23 стр 136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04AB6003">
      <w:pPr>
        <w:pStyle w:val="45"/>
        <w:rPr>
          <w:rFonts w:ascii="Times New Roman" w:hAnsi="Times New Roman"/>
          <w:sz w:val="24"/>
          <w:szCs w:val="24"/>
        </w:rPr>
      </w:pPr>
      <w:r>
        <w:rPr>
          <w:rFonts w:ascii="Times New Roman" w:hAnsi="Times New Roman"/>
          <w:sz w:val="24"/>
          <w:szCs w:val="24"/>
        </w:rPr>
        <w:t>Дошкольное образование может быть получено в ДОУ, а также вне её - в форме семейного образования. Форма получения дошкольного образования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ребёнка.</w:t>
      </w:r>
    </w:p>
    <w:p w14:paraId="47BFA635">
      <w:pPr>
        <w:pStyle w:val="45"/>
        <w:rPr>
          <w:rFonts w:ascii="Times New Roman" w:hAnsi="Times New Roman"/>
          <w:sz w:val="24"/>
          <w:szCs w:val="24"/>
        </w:rPr>
      </w:pPr>
      <w:r>
        <w:rPr>
          <w:rFonts w:ascii="Times New Roman" w:hAnsi="Times New Roman"/>
          <w:sz w:val="24"/>
          <w:szCs w:val="24"/>
        </w:rPr>
        <w:t>ДОУ может использовать сетевую форму реализации образовательных программ дошкольного образования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дошкольное образование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w:t>
      </w:r>
    </w:p>
    <w:p w14:paraId="05653446">
      <w:pPr>
        <w:pStyle w:val="45"/>
        <w:rPr>
          <w:rFonts w:ascii="Times New Roman" w:hAnsi="Times New Roman"/>
          <w:sz w:val="24"/>
          <w:szCs w:val="24"/>
        </w:rPr>
      </w:pPr>
      <w:r>
        <w:rPr>
          <w:rFonts w:ascii="Times New Roman" w:hAnsi="Times New Roman"/>
          <w:sz w:val="24"/>
          <w:szCs w:val="24"/>
        </w:rPr>
        <w:t>При реализации Программы могут используются различные образовательные технологии, в том числе</w:t>
      </w:r>
      <w:r>
        <w:rPr>
          <w:rStyle w:val="71"/>
          <w:rFonts w:eastAsia="Calibri"/>
          <w:sz w:val="24"/>
          <w:szCs w:val="24"/>
        </w:rPr>
        <w:t>:</w:t>
      </w:r>
      <w:r>
        <w:rPr>
          <w:rFonts w:ascii="Times New Roman" w:hAnsi="Times New Roman"/>
          <w:sz w:val="24"/>
          <w:szCs w:val="24"/>
        </w:rPr>
        <w:t xml:space="preserve">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Программы должны осуществляться в соответствии с требованиями СП 2.4.3648-20 и СанПиН 1.2.3685-21. Часть 4 статьи 63 Федерального закона от 29 декабря 2012 г. № 273-ФЭ «Об образовании в Российской Федерации» (Собрание законодательства Российской Федерации, 2012, № 53, ст. 7598).</w:t>
      </w:r>
    </w:p>
    <w:p w14:paraId="0BD8F53F">
      <w:pPr>
        <w:pStyle w:val="45"/>
        <w:rPr>
          <w:rFonts w:ascii="Times New Roman" w:hAnsi="Times New Roman"/>
          <w:sz w:val="24"/>
          <w:szCs w:val="24"/>
        </w:rPr>
      </w:pPr>
      <w:r>
        <w:rPr>
          <w:rFonts w:ascii="Times New Roman" w:hAnsi="Times New Roman"/>
          <w:sz w:val="24"/>
          <w:szCs w:val="24"/>
        </w:rPr>
        <w:t>Часть 2 статьи 13 Федерального закона от 29 декабря 2012 г. № 273-ФЭ «Об образовании в Российской Федерации» (Собрание законодательства Российской Федерации, 2012, № 53, ст. 7598).</w:t>
      </w:r>
    </w:p>
    <w:p w14:paraId="05FE97AE">
      <w:pPr>
        <w:pStyle w:val="45"/>
        <w:rPr>
          <w:rFonts w:ascii="Times New Roman" w:hAnsi="Times New Roman"/>
          <w:sz w:val="24"/>
          <w:szCs w:val="24"/>
        </w:rPr>
      </w:pPr>
      <w:r>
        <w:rPr>
          <w:rFonts w:ascii="Times New Roman" w:hAnsi="Times New Roman"/>
          <w:sz w:val="24"/>
          <w:szCs w:val="24"/>
        </w:rPr>
        <w:t>Формы, способы, методы и средства реализации Федеральной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14:paraId="248E037F">
      <w:pPr>
        <w:pStyle w:val="45"/>
        <w:rPr>
          <w:rFonts w:ascii="Times New Roman" w:hAnsi="Times New Roman"/>
          <w:sz w:val="24"/>
          <w:szCs w:val="24"/>
        </w:rPr>
      </w:pPr>
      <w:r>
        <w:rPr>
          <w:rFonts w:ascii="Times New Roman" w:hAnsi="Times New Roman"/>
          <w:sz w:val="24"/>
          <w:szCs w:val="24"/>
        </w:rPr>
        <w:t>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4177CD79">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в младенческом возрасте (2 месяца - 1 год):</w:t>
      </w:r>
    </w:p>
    <w:p w14:paraId="199FD664">
      <w:pPr>
        <w:pStyle w:val="45"/>
        <w:rPr>
          <w:rFonts w:ascii="Times New Roman" w:hAnsi="Times New Roman"/>
          <w:sz w:val="24"/>
          <w:szCs w:val="24"/>
        </w:rPr>
      </w:pPr>
      <w:r>
        <w:rPr>
          <w:rFonts w:ascii="Times New Roman" w:hAnsi="Times New Roman"/>
          <w:sz w:val="24"/>
          <w:szCs w:val="24"/>
        </w:rPr>
        <w:t xml:space="preserve"> непосредственное эмоциональное общение со взрослым;</w:t>
      </w:r>
    </w:p>
    <w:p w14:paraId="013A260B">
      <w:pPr>
        <w:pStyle w:val="45"/>
        <w:rPr>
          <w:rFonts w:ascii="Times New Roman" w:hAnsi="Times New Roman"/>
          <w:sz w:val="24"/>
          <w:szCs w:val="24"/>
        </w:rPr>
      </w:pPr>
      <w:r>
        <w:rPr>
          <w:rFonts w:ascii="Times New Roman" w:hAnsi="Times New Roman"/>
          <w:sz w:val="24"/>
          <w:szCs w:val="24"/>
        </w:rPr>
        <w:t>двигательная деятельность (пространственно-предметные перемещения, хватание, ползание, ходьба, тактильно-двигательные игры);</w:t>
      </w:r>
    </w:p>
    <w:p w14:paraId="74B9CEE3">
      <w:pPr>
        <w:pStyle w:val="45"/>
        <w:rPr>
          <w:rFonts w:ascii="Times New Roman" w:hAnsi="Times New Roman"/>
          <w:sz w:val="24"/>
          <w:szCs w:val="24"/>
        </w:rPr>
      </w:pPr>
      <w:r>
        <w:rPr>
          <w:rFonts w:ascii="Times New Roman" w:hAnsi="Times New Roman"/>
          <w:sz w:val="24"/>
          <w:szCs w:val="24"/>
        </w:rPr>
        <w:t>предметно-манипулятивная деятельность (орудийные и соотносящие действия с предметами);</w:t>
      </w:r>
    </w:p>
    <w:p w14:paraId="48C06F50">
      <w:pPr>
        <w:pStyle w:val="45"/>
        <w:rPr>
          <w:rFonts w:ascii="Times New Roman" w:hAnsi="Times New Roman"/>
          <w:sz w:val="24"/>
          <w:szCs w:val="24"/>
        </w:rPr>
      </w:pPr>
      <w:r>
        <w:rPr>
          <w:rFonts w:ascii="Times New Roman" w:hAnsi="Times New Roman"/>
          <w:sz w:val="24"/>
          <w:szCs w:val="24"/>
        </w:rPr>
        <w:t>речевая (слушание и понимание речи взрослого, гуление, лепет и первые слова);</w:t>
      </w:r>
    </w:p>
    <w:p w14:paraId="3AFC42E2">
      <w:pPr>
        <w:pStyle w:val="45"/>
        <w:rPr>
          <w:rFonts w:ascii="Times New Roman" w:hAnsi="Times New Roman"/>
          <w:sz w:val="24"/>
          <w:szCs w:val="24"/>
        </w:rPr>
      </w:pPr>
      <w:r>
        <w:rPr>
          <w:rFonts w:ascii="Times New Roman" w:hAnsi="Times New Roman"/>
          <w:sz w:val="24"/>
          <w:szCs w:val="24"/>
        </w:rPr>
        <w:t>элементарная музыкальная деятельность (слушание музыки, танцевальные движения на основе подражания, музыкальные игры);</w:t>
      </w:r>
    </w:p>
    <w:p w14:paraId="0FA2501E">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в раннем возрасте (1 год - 3 года):</w:t>
      </w:r>
    </w:p>
    <w:p w14:paraId="752789AC">
      <w:pPr>
        <w:pStyle w:val="45"/>
        <w:rPr>
          <w:rFonts w:ascii="Times New Roman" w:hAnsi="Times New Roman"/>
          <w:sz w:val="24"/>
          <w:szCs w:val="24"/>
        </w:rPr>
      </w:pPr>
      <w:r>
        <w:rPr>
          <w:rFonts w:ascii="Times New Roman" w:hAnsi="Times New Roman"/>
          <w:sz w:val="24"/>
          <w:szCs w:val="24"/>
        </w:rPr>
        <w:t>предметная деятельность (орудийно-предметные действия - ест ложкой, пьет из кружки и другое);</w:t>
      </w:r>
    </w:p>
    <w:p w14:paraId="46DB14D5">
      <w:pPr>
        <w:pStyle w:val="45"/>
        <w:rPr>
          <w:rFonts w:ascii="Times New Roman" w:hAnsi="Times New Roman"/>
          <w:sz w:val="24"/>
          <w:szCs w:val="24"/>
        </w:rPr>
      </w:pPr>
      <w:r>
        <w:rPr>
          <w:rFonts w:ascii="Times New Roman" w:hAnsi="Times New Roman"/>
          <w:sz w:val="24"/>
          <w:szCs w:val="24"/>
        </w:rPr>
        <w:t>экспериментирование с материалами и веществами (песок, вода, тесто и другие);</w:t>
      </w:r>
    </w:p>
    <w:p w14:paraId="332D1933">
      <w:pPr>
        <w:pStyle w:val="45"/>
        <w:rPr>
          <w:rFonts w:ascii="Times New Roman" w:hAnsi="Times New Roman"/>
          <w:sz w:val="24"/>
          <w:szCs w:val="24"/>
        </w:rPr>
      </w:pPr>
      <w:r>
        <w:rPr>
          <w:rFonts w:ascii="Times New Roman" w:hAnsi="Times New Roman"/>
          <w:sz w:val="24"/>
          <w:szCs w:val="24"/>
        </w:rPr>
        <w:t>ситуативно-деловое общение со взрослым и эмоционально-практическое со сверстниками под руководством взрослого;</w:t>
      </w:r>
    </w:p>
    <w:p w14:paraId="0B8CC6DF">
      <w:pPr>
        <w:pStyle w:val="45"/>
        <w:rPr>
          <w:rFonts w:ascii="Times New Roman" w:hAnsi="Times New Roman"/>
          <w:sz w:val="24"/>
          <w:szCs w:val="24"/>
        </w:rPr>
      </w:pPr>
      <w:r>
        <w:rPr>
          <w:rFonts w:ascii="Times New Roman" w:hAnsi="Times New Roman"/>
          <w:sz w:val="24"/>
          <w:szCs w:val="24"/>
        </w:rPr>
        <w:t>двигательная деятельность (основные движения, общеразвивающие упражнения, простые подвижные игры);</w:t>
      </w:r>
    </w:p>
    <w:p w14:paraId="2FEBDCEA">
      <w:pPr>
        <w:pStyle w:val="45"/>
        <w:rPr>
          <w:rFonts w:ascii="Times New Roman" w:hAnsi="Times New Roman"/>
          <w:sz w:val="24"/>
          <w:szCs w:val="24"/>
        </w:rPr>
      </w:pPr>
      <w:r>
        <w:rPr>
          <w:rFonts w:ascii="Times New Roman" w:hAnsi="Times New Roman"/>
          <w:sz w:val="24"/>
          <w:szCs w:val="24"/>
        </w:rPr>
        <w:t>игровая деятельность (отобразительная и сюжетно-отобразительная игра, игры с дидактическими игрушками);</w:t>
      </w:r>
    </w:p>
    <w:p w14:paraId="5CC8B48E">
      <w:pPr>
        <w:pStyle w:val="45"/>
        <w:rPr>
          <w:rFonts w:ascii="Times New Roman" w:hAnsi="Times New Roman"/>
          <w:sz w:val="24"/>
          <w:szCs w:val="24"/>
        </w:rPr>
      </w:pPr>
      <w:r>
        <w:rPr>
          <w:rFonts w:ascii="Times New Roman" w:hAnsi="Times New Roman"/>
          <w:sz w:val="24"/>
          <w:szCs w:val="24"/>
        </w:rPr>
        <w:t>речевая (понимание речи взрослого, слушание и понимание стихов, активная речь);</w:t>
      </w:r>
    </w:p>
    <w:p w14:paraId="101FC0E5">
      <w:pPr>
        <w:pStyle w:val="45"/>
        <w:rPr>
          <w:rFonts w:ascii="Times New Roman" w:hAnsi="Times New Roman"/>
          <w:sz w:val="24"/>
          <w:szCs w:val="24"/>
        </w:rPr>
      </w:pPr>
      <w:r>
        <w:rPr>
          <w:rFonts w:ascii="Times New Roman" w:hAnsi="Times New Roman"/>
          <w:sz w:val="24"/>
          <w:szCs w:val="24"/>
        </w:rPr>
        <w:t>изобразительная деятельность (рисование, лепка) и конструирование из мелкого и крупного строительного материала;</w:t>
      </w:r>
    </w:p>
    <w:p w14:paraId="1850F22B">
      <w:pPr>
        <w:pStyle w:val="45"/>
        <w:rPr>
          <w:rFonts w:ascii="Times New Roman" w:hAnsi="Times New Roman"/>
          <w:sz w:val="24"/>
          <w:szCs w:val="24"/>
        </w:rPr>
      </w:pPr>
      <w:r>
        <w:rPr>
          <w:rFonts w:ascii="Times New Roman" w:hAnsi="Times New Roman"/>
          <w:sz w:val="24"/>
          <w:szCs w:val="24"/>
        </w:rPr>
        <w:t>самообслуживание и элементарные трудовые действия (убирает игрушки, подметает веником, поливает цветы из лейки и другое);</w:t>
      </w:r>
    </w:p>
    <w:p w14:paraId="33E8225B">
      <w:pPr>
        <w:pStyle w:val="45"/>
        <w:rPr>
          <w:rFonts w:ascii="Times New Roman" w:hAnsi="Times New Roman"/>
          <w:sz w:val="24"/>
          <w:szCs w:val="24"/>
        </w:rPr>
      </w:pPr>
      <w:r>
        <w:rPr>
          <w:rFonts w:ascii="Times New Roman" w:hAnsi="Times New Roman"/>
          <w:sz w:val="24"/>
          <w:szCs w:val="24"/>
        </w:rPr>
        <w:t>музыкальная деятельность (слушание музыки и исполнительство, музыкально- ритмические движения).</w:t>
      </w:r>
    </w:p>
    <w:p w14:paraId="6B4B1B3E">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 xml:space="preserve"> в дошкольном возрасте (3 года - 8 лет):</w:t>
      </w:r>
    </w:p>
    <w:p w14:paraId="7D9B7874">
      <w:pPr>
        <w:pStyle w:val="45"/>
        <w:rPr>
          <w:rFonts w:ascii="Times New Roman" w:hAnsi="Times New Roman"/>
          <w:sz w:val="24"/>
          <w:szCs w:val="24"/>
        </w:rPr>
      </w:pPr>
      <w:r>
        <w:rPr>
          <w:rFonts w:ascii="Times New Roman" w:hAnsi="Times New Roman"/>
          <w:sz w:val="24"/>
          <w:szCs w:val="24"/>
        </w:rPr>
        <w:t>игровая деятельность (сюжетно-ролевая, театрализованная, режиссерская, строительно-конструктивная, дидактическая, подвижная и другие);</w:t>
      </w:r>
    </w:p>
    <w:p w14:paraId="617751C4">
      <w:pPr>
        <w:pStyle w:val="45"/>
        <w:rPr>
          <w:rFonts w:ascii="Times New Roman" w:hAnsi="Times New Roman"/>
          <w:sz w:val="24"/>
          <w:szCs w:val="24"/>
        </w:rPr>
      </w:pPr>
      <w:r>
        <w:rPr>
          <w:rFonts w:ascii="Times New Roman" w:hAnsi="Times New Roman"/>
          <w:sz w:val="24"/>
          <w:szCs w:val="24"/>
        </w:rPr>
        <w:t>общение со взрослым (ситуативно-деловое, внеситуативно-познавательное, внеситуативно-личностное) и сверстниками (ситуативно-деловое, внеситуативно- деловое);</w:t>
      </w:r>
    </w:p>
    <w:p w14:paraId="12DAA0DA">
      <w:pPr>
        <w:pStyle w:val="45"/>
        <w:rPr>
          <w:rFonts w:ascii="Times New Roman" w:hAnsi="Times New Roman"/>
          <w:sz w:val="24"/>
          <w:szCs w:val="24"/>
        </w:rPr>
      </w:pPr>
      <w:r>
        <w:rPr>
          <w:rFonts w:ascii="Times New Roman" w:hAnsi="Times New Roman"/>
          <w:sz w:val="24"/>
          <w:szCs w:val="24"/>
        </w:rPr>
        <w:t>речевая деятельность (слушание речи взрослого и сверстников, активная диалогическая и монологическая речь);</w:t>
      </w:r>
    </w:p>
    <w:p w14:paraId="182B9478">
      <w:pPr>
        <w:pStyle w:val="45"/>
        <w:rPr>
          <w:rFonts w:ascii="Times New Roman" w:hAnsi="Times New Roman"/>
          <w:sz w:val="24"/>
          <w:szCs w:val="24"/>
        </w:rPr>
      </w:pPr>
      <w:r>
        <w:rPr>
          <w:rFonts w:ascii="Times New Roman" w:hAnsi="Times New Roman"/>
          <w:sz w:val="24"/>
          <w:szCs w:val="24"/>
        </w:rPr>
        <w:t>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w:t>
      </w:r>
    </w:p>
    <w:p w14:paraId="0BB259AB">
      <w:pPr>
        <w:pStyle w:val="45"/>
        <w:rPr>
          <w:rFonts w:ascii="Times New Roman" w:hAnsi="Times New Roman"/>
          <w:sz w:val="24"/>
          <w:szCs w:val="24"/>
        </w:rPr>
      </w:pPr>
      <w:r>
        <w:rPr>
          <w:rFonts w:ascii="Times New Roman" w:hAnsi="Times New Roman"/>
          <w:sz w:val="24"/>
          <w:szCs w:val="24"/>
        </w:rPr>
        <w:t>двигательная деятельность (основные виды движений, общеразвивающие и спортивные упражнения, подвижные и элементы спортивных игр и другие);</w:t>
      </w:r>
    </w:p>
    <w:p w14:paraId="2FE8A1B6">
      <w:pPr>
        <w:pStyle w:val="45"/>
        <w:rPr>
          <w:rFonts w:ascii="Times New Roman" w:hAnsi="Times New Roman"/>
          <w:sz w:val="24"/>
          <w:szCs w:val="24"/>
        </w:rPr>
      </w:pPr>
      <w:r>
        <w:rPr>
          <w:rFonts w:ascii="Times New Roman" w:hAnsi="Times New Roman"/>
          <w:sz w:val="24"/>
          <w:szCs w:val="24"/>
        </w:rPr>
        <w:t>элементарная трудовая деятельность (самообслуживание, хозяйственно- бытовой труд, труд в природе, ручной труд);</w:t>
      </w:r>
    </w:p>
    <w:p w14:paraId="3ED62B1A">
      <w:pPr>
        <w:pStyle w:val="45"/>
        <w:rPr>
          <w:rFonts w:ascii="Times New Roman" w:hAnsi="Times New Roman"/>
          <w:sz w:val="24"/>
          <w:szCs w:val="24"/>
        </w:rPr>
      </w:pPr>
      <w:r>
        <w:rPr>
          <w:rFonts w:ascii="Times New Roman" w:hAnsi="Times New Roman"/>
          <w:sz w:val="24"/>
          <w:szCs w:val="24"/>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2FECA32B">
      <w:pPr>
        <w:pStyle w:val="45"/>
        <w:jc w:val="center"/>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Для достижения задач воспитания в ходе реализации Программы педагог использует следующие методы:</w:t>
      </w:r>
    </w:p>
    <w:p w14:paraId="7117268A">
      <w:pPr>
        <w:pStyle w:val="45"/>
        <w:rPr>
          <w:rFonts w:ascii="Times New Roman" w:hAnsi="Times New Roman"/>
          <w:sz w:val="24"/>
          <w:szCs w:val="24"/>
        </w:rPr>
      </w:pPr>
      <w:r>
        <w:rPr>
          <w:rFonts w:ascii="Times New Roman" w:hAnsi="Times New Roman"/>
          <w:sz w:val="24"/>
          <w:szCs w:val="24"/>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524C7D95">
      <w:pPr>
        <w:pStyle w:val="45"/>
        <w:rPr>
          <w:rFonts w:ascii="Times New Roman" w:hAnsi="Times New Roman"/>
          <w:sz w:val="24"/>
          <w:szCs w:val="24"/>
        </w:rPr>
      </w:pPr>
      <w:r>
        <w:rPr>
          <w:rFonts w:ascii="Times New Roman" w:hAnsi="Times New Roman"/>
          <w:sz w:val="24"/>
          <w:szCs w:val="24"/>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3CBD2319">
      <w:pPr>
        <w:pStyle w:val="45"/>
        <w:rPr>
          <w:rFonts w:ascii="Times New Roman" w:hAnsi="Times New Roman"/>
          <w:sz w:val="24"/>
          <w:szCs w:val="24"/>
        </w:rPr>
      </w:pPr>
      <w:r>
        <w:rPr>
          <w:rFonts w:ascii="Times New Roman" w:hAnsi="Times New Roman"/>
          <w:sz w:val="24"/>
          <w:szCs w:val="24"/>
        </w:rPr>
        <w:t>мотивации опыта поведения и деятельности (поощрение, методы развития эмоций, игры, соревнования, проектные методы).</w:t>
      </w:r>
    </w:p>
    <w:p w14:paraId="25CFB650">
      <w:pPr>
        <w:pStyle w:val="45"/>
        <w:jc w:val="center"/>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При организации обучения целесообразно дополнять традиционные методы</w:t>
      </w:r>
    </w:p>
    <w:p w14:paraId="3AD1DF6F">
      <w:pPr>
        <w:pStyle w:val="45"/>
        <w:rPr>
          <w:rFonts w:ascii="Times New Roman" w:hAnsi="Times New Roman"/>
          <w:i/>
          <w:sz w:val="24"/>
          <w:szCs w:val="24"/>
        </w:rPr>
      </w:pPr>
      <w:r>
        <w:rPr>
          <w:rFonts w:ascii="Times New Roman" w:hAnsi="Times New Roman"/>
          <w:i/>
          <w:sz w:val="24"/>
          <w:szCs w:val="24"/>
        </w:rPr>
        <w:t xml:space="preserve"> (словесные, наглядные, практические) методами, в основу которых положен характер познавательной деятельности детей:</w:t>
      </w:r>
    </w:p>
    <w:p w14:paraId="617EC8E1">
      <w:pPr>
        <w:pStyle w:val="45"/>
        <w:rPr>
          <w:rFonts w:ascii="Times New Roman" w:hAnsi="Times New Roman"/>
          <w:sz w:val="24"/>
          <w:szCs w:val="24"/>
        </w:rPr>
      </w:pPr>
      <w:r>
        <w:rPr>
          <w:rFonts w:ascii="Times New Roman" w:hAnsi="Times New Roman"/>
          <w:sz w:val="24"/>
          <w:szCs w:val="24"/>
        </w:rPr>
        <w:t>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14:paraId="7CE0AC28">
      <w:pPr>
        <w:pStyle w:val="45"/>
        <w:rPr>
          <w:rFonts w:ascii="Times New Roman" w:hAnsi="Times New Roman"/>
          <w:sz w:val="24"/>
          <w:szCs w:val="24"/>
        </w:rPr>
      </w:pPr>
      <w:r>
        <w:rPr>
          <w:rFonts w:ascii="Times New Roman" w:hAnsi="Times New Roman"/>
          <w:i/>
          <w:sz w:val="24"/>
          <w:szCs w:val="24"/>
        </w:rPr>
        <w:t>репродуктивный метод</w:t>
      </w:r>
      <w:r>
        <w:rPr>
          <w:rFonts w:ascii="Times New Roman" w:hAnsi="Times New Roman"/>
          <w:sz w:val="24"/>
          <w:szCs w:val="24"/>
        </w:rPr>
        <w:t xml:space="preserve">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14:paraId="12723E23">
      <w:pPr>
        <w:pStyle w:val="45"/>
        <w:rPr>
          <w:rFonts w:ascii="Times New Roman" w:hAnsi="Times New Roman"/>
          <w:sz w:val="24"/>
          <w:szCs w:val="24"/>
        </w:rPr>
      </w:pPr>
      <w:r>
        <w:rPr>
          <w:rFonts w:ascii="Times New Roman" w:hAnsi="Times New Roman"/>
          <w:sz w:val="24"/>
          <w:szCs w:val="24"/>
        </w:rPr>
        <w:t>метод проблемного изложения представляет собой постановку проблемы и раскрытие пути её решения в процессе организации опытов, наблюдений;</w:t>
      </w:r>
    </w:p>
    <w:p w14:paraId="5563E380">
      <w:pPr>
        <w:pStyle w:val="45"/>
        <w:rPr>
          <w:rFonts w:ascii="Times New Roman" w:hAnsi="Times New Roman"/>
          <w:sz w:val="24"/>
          <w:szCs w:val="24"/>
        </w:rPr>
      </w:pPr>
      <w:r>
        <w:rPr>
          <w:rFonts w:ascii="Times New Roman" w:hAnsi="Times New Roman"/>
          <w:sz w:val="24"/>
          <w:szCs w:val="24"/>
        </w:rPr>
        <w:t>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14:paraId="10EAC684">
      <w:pPr>
        <w:pStyle w:val="45"/>
        <w:rPr>
          <w:rFonts w:ascii="Times New Roman" w:hAnsi="Times New Roman"/>
          <w:sz w:val="24"/>
          <w:szCs w:val="24"/>
        </w:rPr>
      </w:pPr>
      <w:r>
        <w:rPr>
          <w:rFonts w:ascii="Times New Roman" w:hAnsi="Times New Roman"/>
          <w:i/>
          <w:sz w:val="24"/>
          <w:szCs w:val="24"/>
        </w:rPr>
        <w:t>исследовательский метод</w:t>
      </w:r>
      <w:r>
        <w:rPr>
          <w:rFonts w:ascii="Times New Roman" w:hAnsi="Times New Roman"/>
          <w:sz w:val="24"/>
          <w:szCs w:val="24"/>
        </w:rPr>
        <w:t xml:space="preserve">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14:paraId="6DF83C14">
      <w:pPr>
        <w:pStyle w:val="45"/>
        <w:rPr>
          <w:rFonts w:ascii="Times New Roman" w:hAnsi="Times New Roman"/>
          <w:i/>
          <w:sz w:val="24"/>
          <w:szCs w:val="24"/>
        </w:rPr>
      </w:pPr>
      <w:r>
        <w:rPr>
          <w:rFonts w:ascii="Times New Roman" w:hAnsi="Times New Roman"/>
          <w:sz w:val="24"/>
          <w:szCs w:val="24"/>
        </w:rPr>
        <w:t xml:space="preserve"> </w:t>
      </w:r>
      <w:r>
        <w:rPr>
          <w:rFonts w:ascii="Times New Roman" w:hAnsi="Times New Roman"/>
          <w:i/>
          <w:sz w:val="24"/>
          <w:szCs w:val="24"/>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w:t>
      </w:r>
    </w:p>
    <w:p w14:paraId="7CBF7E1E">
      <w:pPr>
        <w:pStyle w:val="45"/>
        <w:rPr>
          <w:rFonts w:ascii="Times New Roman" w:hAnsi="Times New Roman"/>
          <w:i/>
          <w:sz w:val="24"/>
          <w:szCs w:val="24"/>
        </w:rPr>
      </w:pPr>
      <w:r>
        <w:rPr>
          <w:rFonts w:ascii="Times New Roman" w:hAnsi="Times New Roman"/>
          <w:i/>
          <w:sz w:val="24"/>
          <w:szCs w:val="24"/>
        </w:rPr>
        <w:t xml:space="preserve"> </w:t>
      </w:r>
      <w:r>
        <w:rPr>
          <w:rFonts w:ascii="Times New Roman" w:hAnsi="Times New Roman"/>
          <w:sz w:val="24"/>
          <w:szCs w:val="24"/>
        </w:rPr>
        <w:t>Для решения задач воспитания и обучения целесообразно использовать комплекс методов.</w:t>
      </w:r>
    </w:p>
    <w:p w14:paraId="1651F585">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При реализации Программы педагог может использовать различные средства, представленные совокупностью материальных и идеальных объектов:</w:t>
      </w:r>
    </w:p>
    <w:p w14:paraId="3DC23F5E">
      <w:pPr>
        <w:pStyle w:val="45"/>
        <w:rPr>
          <w:rFonts w:ascii="Times New Roman" w:hAnsi="Times New Roman"/>
          <w:sz w:val="24"/>
          <w:szCs w:val="24"/>
        </w:rPr>
      </w:pPr>
      <w:r>
        <w:rPr>
          <w:rFonts w:ascii="Times New Roman" w:hAnsi="Times New Roman"/>
          <w:sz w:val="24"/>
          <w:szCs w:val="24"/>
        </w:rPr>
        <w:t>демонстрационные и раздаточные; визуальные, аудийные, аудиовизуальные; естественные и искусственные; реальные и виртуальные.</w:t>
      </w:r>
    </w:p>
    <w:p w14:paraId="5CB64737">
      <w:pPr>
        <w:pStyle w:val="45"/>
        <w:rPr>
          <w:rFonts w:ascii="Times New Roman" w:hAnsi="Times New Roman"/>
          <w:sz w:val="24"/>
          <w:szCs w:val="24"/>
        </w:rPr>
      </w:pPr>
    </w:p>
    <w:p w14:paraId="7256CB0C">
      <w:pPr>
        <w:pStyle w:val="45"/>
        <w:rPr>
          <w:rFonts w:ascii="Times New Roman" w:hAnsi="Times New Roman"/>
          <w:sz w:val="24"/>
          <w:szCs w:val="24"/>
        </w:rPr>
      </w:pPr>
      <w:r>
        <w:rPr>
          <w:rFonts w:ascii="Times New Roman" w:hAnsi="Times New Roman"/>
          <w:sz w:val="24"/>
          <w:szCs w:val="24"/>
        </w:rPr>
        <w:t>Средства Программы используются для развития следующих видов деятельности детей:</w:t>
      </w:r>
    </w:p>
    <w:p w14:paraId="1D9330B1">
      <w:pPr>
        <w:pStyle w:val="45"/>
        <w:rPr>
          <w:rFonts w:ascii="Times New Roman" w:hAnsi="Times New Roman"/>
          <w:sz w:val="24"/>
          <w:szCs w:val="24"/>
        </w:rPr>
      </w:pPr>
      <w:r>
        <w:rPr>
          <w:rFonts w:ascii="Times New Roman" w:hAnsi="Times New Roman"/>
          <w:sz w:val="24"/>
          <w:szCs w:val="24"/>
        </w:rPr>
        <w:t>двигательной (оборудование для ходьбы, бега, ползания, лазанья, прыгания, занятий с мячом и другое);</w:t>
      </w:r>
    </w:p>
    <w:p w14:paraId="24B1E246">
      <w:pPr>
        <w:pStyle w:val="45"/>
        <w:rPr>
          <w:rFonts w:ascii="Times New Roman" w:hAnsi="Times New Roman"/>
          <w:sz w:val="24"/>
          <w:szCs w:val="24"/>
        </w:rPr>
      </w:pPr>
      <w:r>
        <w:rPr>
          <w:rFonts w:ascii="Times New Roman" w:hAnsi="Times New Roman"/>
          <w:sz w:val="24"/>
          <w:szCs w:val="24"/>
        </w:rPr>
        <w:t>предметной (образные и дидактические игрушки, реальные предметы и другое);</w:t>
      </w:r>
    </w:p>
    <w:p w14:paraId="51883234">
      <w:pPr>
        <w:pStyle w:val="45"/>
        <w:rPr>
          <w:rFonts w:ascii="Times New Roman" w:hAnsi="Times New Roman"/>
          <w:sz w:val="24"/>
          <w:szCs w:val="24"/>
        </w:rPr>
      </w:pPr>
      <w:r>
        <w:rPr>
          <w:rFonts w:ascii="Times New Roman" w:hAnsi="Times New Roman"/>
          <w:sz w:val="24"/>
          <w:szCs w:val="24"/>
        </w:rPr>
        <w:t>игровой (игры, игрушки, игровое оборудование и другое); коммуникативной (дидактический материал, предметы, игрушки, видеофильмы и другое);</w:t>
      </w:r>
    </w:p>
    <w:p w14:paraId="32CC1C68">
      <w:pPr>
        <w:pStyle w:val="45"/>
        <w:rPr>
          <w:rFonts w:ascii="Times New Roman" w:hAnsi="Times New Roman"/>
          <w:sz w:val="24"/>
          <w:szCs w:val="24"/>
        </w:rPr>
      </w:pPr>
      <w:r>
        <w:rPr>
          <w:rFonts w:ascii="Times New Roman" w:hAnsi="Times New Roman"/>
          <w:sz w:val="24"/>
          <w:szCs w:val="24"/>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14:paraId="4C02BFA0">
      <w:pPr>
        <w:pStyle w:val="45"/>
        <w:rPr>
          <w:rFonts w:ascii="Times New Roman" w:hAnsi="Times New Roman"/>
          <w:sz w:val="24"/>
          <w:szCs w:val="24"/>
        </w:rPr>
      </w:pPr>
      <w:r>
        <w:rPr>
          <w:rFonts w:ascii="Times New Roman" w:hAnsi="Times New Roman"/>
          <w:sz w:val="24"/>
          <w:szCs w:val="24"/>
        </w:rPr>
        <w:t>чтения художественной литературы (книги для детского чтения, в том числе аудиокниги, иллюстративный материал);</w:t>
      </w:r>
    </w:p>
    <w:p w14:paraId="781074DB">
      <w:pPr>
        <w:pStyle w:val="45"/>
        <w:rPr>
          <w:rFonts w:ascii="Times New Roman" w:hAnsi="Times New Roman"/>
          <w:sz w:val="24"/>
          <w:szCs w:val="24"/>
        </w:rPr>
      </w:pPr>
      <w:r>
        <w:rPr>
          <w:rFonts w:ascii="Times New Roman" w:hAnsi="Times New Roman"/>
          <w:sz w:val="24"/>
          <w:szCs w:val="24"/>
        </w:rPr>
        <w:t>трудовой (оборудование и инвентарь для всех видов труда);</w:t>
      </w:r>
    </w:p>
    <w:p w14:paraId="3A294254">
      <w:pPr>
        <w:pStyle w:val="45"/>
        <w:rPr>
          <w:rFonts w:ascii="Times New Roman" w:hAnsi="Times New Roman"/>
          <w:sz w:val="24"/>
          <w:szCs w:val="24"/>
        </w:rPr>
      </w:pPr>
      <w:r>
        <w:rPr>
          <w:rFonts w:ascii="Times New Roman" w:hAnsi="Times New Roman"/>
          <w:sz w:val="24"/>
          <w:szCs w:val="24"/>
        </w:rPr>
        <w:t>продуктивной (оборудование и материалы для лепки, аппликации, рисования и конструирования);</w:t>
      </w:r>
    </w:p>
    <w:p w14:paraId="320FE607">
      <w:pPr>
        <w:pStyle w:val="45"/>
        <w:rPr>
          <w:rFonts w:ascii="Times New Roman" w:hAnsi="Times New Roman"/>
          <w:sz w:val="24"/>
          <w:szCs w:val="24"/>
        </w:rPr>
      </w:pPr>
      <w:r>
        <w:rPr>
          <w:rFonts w:ascii="Times New Roman" w:hAnsi="Times New Roman"/>
          <w:sz w:val="24"/>
          <w:szCs w:val="24"/>
        </w:rPr>
        <w:t>музыкальной (детские музыкальные инструменты, дидактический материал и другое).</w:t>
      </w:r>
    </w:p>
    <w:p w14:paraId="4756BEF6">
      <w:pPr>
        <w:tabs>
          <w:tab w:val="left" w:pos="1713"/>
        </w:tabs>
        <w:ind w:left="79" w:right="546"/>
        <w:jc w:val="center"/>
        <w:rPr>
          <w:b/>
          <w:sz w:val="24"/>
        </w:rPr>
      </w:pPr>
      <w:r>
        <w:rPr>
          <w:b/>
          <w:sz w:val="24"/>
        </w:rPr>
        <w:t>Формы реализации программы</w:t>
      </w:r>
    </w:p>
    <w:p w14:paraId="3058566F">
      <w:pPr>
        <w:tabs>
          <w:tab w:val="left" w:pos="1713"/>
        </w:tabs>
        <w:ind w:left="79" w:right="546"/>
        <w:rPr>
          <w:sz w:val="24"/>
        </w:rPr>
      </w:pPr>
      <w:r>
        <w:rPr>
          <w:sz w:val="24"/>
        </w:rPr>
        <w:t>Формы работы с детьми делятся на три группы: фронтальная, индивидуальная, групповая.</w:t>
      </w:r>
    </w:p>
    <w:p w14:paraId="78FC0252">
      <w:pPr>
        <w:tabs>
          <w:tab w:val="left" w:pos="1713"/>
        </w:tabs>
        <w:ind w:left="542" w:right="546"/>
        <w:jc w:val="center"/>
        <w:rPr>
          <w:sz w:val="24"/>
        </w:rPr>
      </w:pPr>
      <w:r>
        <w:rPr>
          <w:sz w:val="24"/>
        </w:rPr>
        <w:t>Программа реализуется в следующих формах образовательной деятельности:</w:t>
      </w:r>
    </w:p>
    <w:p w14:paraId="0F799447">
      <w:pPr>
        <w:pStyle w:val="19"/>
        <w:ind w:right="548"/>
      </w:pPr>
      <w:r>
        <w:t>1.Занятие</w:t>
      </w:r>
    </w:p>
    <w:p w14:paraId="1109454D">
      <w:pPr>
        <w:pStyle w:val="19"/>
        <w:ind w:right="548"/>
      </w:pPr>
      <w:r>
        <w:t xml:space="preserve">2.Совместная деятельность воспитателя с детьми при проведении режимных моментов </w:t>
      </w:r>
    </w:p>
    <w:p w14:paraId="209F43C3">
      <w:pPr>
        <w:pStyle w:val="19"/>
        <w:ind w:right="548"/>
      </w:pPr>
      <w:r>
        <w:t>3.Самостоятельная деятельность детей</w:t>
      </w:r>
    </w:p>
    <w:p w14:paraId="58E8362E">
      <w:pPr>
        <w:pStyle w:val="19"/>
        <w:ind w:right="548"/>
      </w:pPr>
      <w:r>
        <w:t xml:space="preserve">Понятие занятие рассматривается как – занимательное дело, основанное на специфических детских видах деятельности (или нескольких таких деятельностях -интеграции детских деятельностей), осуществляемых совместно со взрослым, и направленное на освоение детьми одной или нескольких образовательных областей. </w:t>
      </w:r>
    </w:p>
    <w:p w14:paraId="7BCBD5B2">
      <w:pPr>
        <w:spacing w:line="293" w:lineRule="atLeast"/>
        <w:jc w:val="both"/>
        <w:rPr>
          <w:color w:val="000000"/>
          <w:sz w:val="24"/>
          <w:szCs w:val="24"/>
          <w:lang w:eastAsia="ru-RU"/>
        </w:rPr>
      </w:pPr>
      <w:r>
        <w:rPr>
          <w:color w:val="000000"/>
          <w:sz w:val="24"/>
          <w:szCs w:val="24"/>
          <w:lang w:eastAsia="ru-RU"/>
        </w:rPr>
        <w:t>Занятие– это элементарная структурообразующая единица учебного процесса, с реализацией определенной части образовательной программы. Это организационная форма.</w:t>
      </w:r>
    </w:p>
    <w:p w14:paraId="2A411B84">
      <w:pPr>
        <w:spacing w:line="293" w:lineRule="atLeast"/>
        <w:jc w:val="both"/>
        <w:rPr>
          <w:color w:val="000000"/>
          <w:sz w:val="24"/>
          <w:szCs w:val="24"/>
          <w:lang w:eastAsia="ru-RU"/>
        </w:rPr>
      </w:pPr>
      <w:r>
        <w:rPr>
          <w:color w:val="000000"/>
          <w:sz w:val="24"/>
          <w:szCs w:val="24"/>
          <w:lang w:eastAsia="ru-RU"/>
        </w:rPr>
        <w:t>По дидактичес</w:t>
      </w:r>
      <w:r>
        <w:rPr>
          <w:color w:val="000000"/>
          <w:sz w:val="24"/>
          <w:szCs w:val="24"/>
          <w:lang w:eastAsia="ru-RU"/>
        </w:rPr>
        <w:softHyphen/>
      </w:r>
      <w:r>
        <w:rPr>
          <w:color w:val="000000"/>
          <w:sz w:val="24"/>
          <w:szCs w:val="24"/>
          <w:lang w:eastAsia="ru-RU"/>
        </w:rPr>
        <w:t>ким задачам занятия делятся на следующие группы:</w:t>
      </w:r>
    </w:p>
    <w:p w14:paraId="6B176EF4">
      <w:pPr>
        <w:widowControl/>
        <w:numPr>
          <w:ilvl w:val="0"/>
          <w:numId w:val="68"/>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занятия  на усво</w:t>
      </w:r>
      <w:r>
        <w:rPr>
          <w:color w:val="000000"/>
          <w:sz w:val="24"/>
          <w:szCs w:val="24"/>
          <w:lang w:eastAsia="ru-RU"/>
        </w:rPr>
        <w:softHyphen/>
      </w:r>
      <w:r>
        <w:rPr>
          <w:color w:val="000000"/>
          <w:sz w:val="24"/>
          <w:szCs w:val="24"/>
          <w:lang w:eastAsia="ru-RU"/>
        </w:rPr>
        <w:t>ение новых знаний, умений;</w:t>
      </w:r>
    </w:p>
    <w:p w14:paraId="09711955">
      <w:pPr>
        <w:widowControl/>
        <w:numPr>
          <w:ilvl w:val="0"/>
          <w:numId w:val="68"/>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занятия  на закрепление ранее при</w:t>
      </w:r>
      <w:r>
        <w:rPr>
          <w:color w:val="000000"/>
          <w:sz w:val="24"/>
          <w:szCs w:val="24"/>
          <w:lang w:eastAsia="ru-RU"/>
        </w:rPr>
        <w:softHyphen/>
      </w:r>
      <w:r>
        <w:rPr>
          <w:color w:val="000000"/>
          <w:sz w:val="24"/>
          <w:szCs w:val="24"/>
          <w:lang w:eastAsia="ru-RU"/>
        </w:rPr>
        <w:t>обретенных знаний, умений;</w:t>
      </w:r>
    </w:p>
    <w:p w14:paraId="13E694C5">
      <w:pPr>
        <w:widowControl/>
        <w:numPr>
          <w:ilvl w:val="0"/>
          <w:numId w:val="68"/>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занятия творческого примене</w:t>
      </w:r>
      <w:r>
        <w:rPr>
          <w:color w:val="000000"/>
          <w:sz w:val="24"/>
          <w:szCs w:val="24"/>
          <w:lang w:eastAsia="ru-RU"/>
        </w:rPr>
        <w:softHyphen/>
      </w:r>
      <w:r>
        <w:rPr>
          <w:color w:val="000000"/>
          <w:sz w:val="24"/>
          <w:szCs w:val="24"/>
          <w:lang w:eastAsia="ru-RU"/>
        </w:rPr>
        <w:t>ния знаний и умений;</w:t>
      </w:r>
    </w:p>
    <w:p w14:paraId="416F3FA4">
      <w:pPr>
        <w:widowControl/>
        <w:numPr>
          <w:ilvl w:val="0"/>
          <w:numId w:val="68"/>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комплексные занятия;</w:t>
      </w:r>
    </w:p>
    <w:p w14:paraId="707BBE73">
      <w:pPr>
        <w:widowControl/>
        <w:numPr>
          <w:ilvl w:val="0"/>
          <w:numId w:val="68"/>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комбинированные загнятия;</w:t>
      </w:r>
    </w:p>
    <w:p w14:paraId="609C8FE4">
      <w:pPr>
        <w:widowControl/>
        <w:numPr>
          <w:ilvl w:val="0"/>
          <w:numId w:val="68"/>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контрольные занятия(проверочные).</w:t>
      </w:r>
    </w:p>
    <w:p w14:paraId="4D487DE5">
      <w:pPr>
        <w:spacing w:line="293" w:lineRule="atLeast"/>
        <w:jc w:val="both"/>
        <w:rPr>
          <w:color w:val="000000"/>
          <w:sz w:val="24"/>
          <w:szCs w:val="24"/>
          <w:lang w:eastAsia="ru-RU"/>
        </w:rPr>
      </w:pPr>
      <w:r>
        <w:rPr>
          <w:color w:val="000000"/>
          <w:sz w:val="24"/>
          <w:szCs w:val="24"/>
          <w:lang w:eastAsia="ru-RU"/>
        </w:rPr>
        <w:t>В процессе осуществления непрерывной образовательной деятельности необходимо использовать проблемные ситуации, интегративные задания (объединение знаний, умений вокруг и ради решения вопроса, познания объекта или явления). Методы и приемы, формы работы с детьми, должны способствовать развитию у детей инициативы, самостоятельности, обеспечивать осмысленное усвоение детьми информации, осуществлять рефлексивно-корригирующую деятельность, обеспечивающую формирование элементарных навыков самоконтроля.</w:t>
      </w:r>
    </w:p>
    <w:p w14:paraId="3DF875FE">
      <w:pPr>
        <w:pStyle w:val="19"/>
        <w:ind w:right="548"/>
      </w:pPr>
    </w:p>
    <w:p w14:paraId="40879830">
      <w:pPr>
        <w:pStyle w:val="19"/>
        <w:spacing w:before="60"/>
        <w:ind w:right="553" w:firstLine="0"/>
      </w:pPr>
      <w:r>
        <w:rPr>
          <w:i/>
        </w:rPr>
        <w:t>Совместная деятельность воспитателя с детьми при проведении режимных моментов</w:t>
      </w:r>
      <w:r>
        <w:t xml:space="preserve">  - деятельность двух и более участников образовательного процесса (взрослых и воспитанников)</w:t>
      </w:r>
      <w:r>
        <w:rPr>
          <w:spacing w:val="32"/>
        </w:rPr>
        <w:t xml:space="preserve"> </w:t>
      </w:r>
      <w:r>
        <w:t>на</w:t>
      </w:r>
      <w:r>
        <w:rPr>
          <w:spacing w:val="32"/>
        </w:rPr>
        <w:t xml:space="preserve"> </w:t>
      </w:r>
      <w:r>
        <w:t>одном</w:t>
      </w:r>
      <w:r>
        <w:rPr>
          <w:spacing w:val="33"/>
        </w:rPr>
        <w:t xml:space="preserve"> </w:t>
      </w:r>
      <w:r>
        <w:t>пространстве</w:t>
      </w:r>
      <w:r>
        <w:rPr>
          <w:spacing w:val="32"/>
        </w:rPr>
        <w:t xml:space="preserve"> </w:t>
      </w:r>
      <w:r>
        <w:t>и</w:t>
      </w:r>
      <w:r>
        <w:rPr>
          <w:spacing w:val="34"/>
        </w:rPr>
        <w:t xml:space="preserve"> </w:t>
      </w:r>
      <w:r>
        <w:t>в</w:t>
      </w:r>
      <w:r>
        <w:rPr>
          <w:spacing w:val="33"/>
        </w:rPr>
        <w:t xml:space="preserve"> </w:t>
      </w:r>
      <w:r>
        <w:t>одно</w:t>
      </w:r>
      <w:r>
        <w:rPr>
          <w:spacing w:val="33"/>
        </w:rPr>
        <w:t xml:space="preserve"> </w:t>
      </w:r>
      <w:r>
        <w:t>и</w:t>
      </w:r>
      <w:r>
        <w:rPr>
          <w:spacing w:val="34"/>
        </w:rPr>
        <w:t xml:space="preserve"> </w:t>
      </w:r>
      <w:r>
        <w:t>то</w:t>
      </w:r>
      <w:r>
        <w:rPr>
          <w:spacing w:val="33"/>
        </w:rPr>
        <w:t xml:space="preserve"> </w:t>
      </w:r>
      <w:r>
        <w:t>же</w:t>
      </w:r>
      <w:r>
        <w:rPr>
          <w:spacing w:val="32"/>
        </w:rPr>
        <w:t xml:space="preserve"> </w:t>
      </w:r>
      <w:r>
        <w:t>время.</w:t>
      </w:r>
      <w:r>
        <w:rPr>
          <w:spacing w:val="33"/>
        </w:rPr>
        <w:t xml:space="preserve"> </w:t>
      </w:r>
      <w:r>
        <w:t>Отличается</w:t>
      </w:r>
      <w:r>
        <w:rPr>
          <w:spacing w:val="33"/>
        </w:rPr>
        <w:t xml:space="preserve"> </w:t>
      </w:r>
      <w:r>
        <w:t xml:space="preserve">наличием партнерской (равноправной) позиции взрослого и партнерской формой организации (возможность свободного размещения, перемещения и общения). Предполагает индивидуальную, подгрупповую, фронтальную организацию деятельности с </w:t>
      </w:r>
      <w:r>
        <w:rPr>
          <w:spacing w:val="-2"/>
        </w:rPr>
        <w:t>воспитанниками.</w:t>
      </w:r>
    </w:p>
    <w:p w14:paraId="6878129D">
      <w:pPr>
        <w:pStyle w:val="19"/>
        <w:ind w:right="551"/>
      </w:pPr>
      <w:r>
        <w:t>Образовательная деятельность, осуществляемая при проведении режимных моментов, направлена на решение образовательных задач, а также на осуществление функций присмотра и (или) ухода.</w:t>
      </w:r>
    </w:p>
    <w:p w14:paraId="2BC8BC45">
      <w:pPr>
        <w:pStyle w:val="19"/>
        <w:ind w:right="546"/>
      </w:pPr>
      <w:r>
        <w:t xml:space="preserve">Самостоятельная деятельность дошкольников в развивающей предметно- пространственной среде обеспечивает выбор каждым ребенком деятельности по интересам и позволяет ему взаимодействовать со сверстниками или действовать </w:t>
      </w:r>
      <w:r>
        <w:rPr>
          <w:spacing w:val="-2"/>
        </w:rPr>
        <w:t>индивидуально.</w:t>
      </w:r>
    </w:p>
    <w:p w14:paraId="681FE048">
      <w:pPr>
        <w:pStyle w:val="19"/>
        <w:ind w:right="548"/>
      </w:pPr>
      <w:r>
        <w:t>В связи с тем, что Программа предполагает построение образовательного</w:t>
      </w:r>
      <w:r>
        <w:rPr>
          <w:spacing w:val="40"/>
        </w:rPr>
        <w:t xml:space="preserve"> </w:t>
      </w:r>
      <w:r>
        <w:t>процесса в формах специфических для детей раннего, младшего, среднего, старшего возрастов, выбор форм осуществляется педагогом самостоятельно и зависит от контингента воспитанников, оснащенности, специфики ДОУ, культурных и региональных особенностей, от опыта и творческого подхода педагога.</w:t>
      </w:r>
    </w:p>
    <w:p w14:paraId="39840B5B">
      <w:pPr>
        <w:spacing w:line="293" w:lineRule="atLeast"/>
        <w:jc w:val="both"/>
        <w:rPr>
          <w:color w:val="000000"/>
          <w:sz w:val="24"/>
          <w:szCs w:val="24"/>
          <w:lang w:eastAsia="ru-RU"/>
        </w:rPr>
      </w:pPr>
      <w:r>
        <w:rPr>
          <w:color w:val="000000"/>
          <w:sz w:val="24"/>
          <w:szCs w:val="24"/>
          <w:lang w:eastAsia="ru-RU"/>
        </w:rPr>
        <w:t xml:space="preserve"> Программ реализуется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w:t>
      </w:r>
    </w:p>
    <w:p w14:paraId="0F9924AF">
      <w:pPr>
        <w:spacing w:line="293" w:lineRule="atLeast"/>
        <w:jc w:val="center"/>
        <w:rPr>
          <w:b/>
          <w:color w:val="000000"/>
          <w:sz w:val="24"/>
          <w:szCs w:val="24"/>
          <w:lang w:eastAsia="ru-RU"/>
        </w:rPr>
      </w:pPr>
      <w:r>
        <w:rPr>
          <w:b/>
          <w:color w:val="000000"/>
          <w:sz w:val="24"/>
          <w:szCs w:val="24"/>
          <w:lang w:eastAsia="ru-RU"/>
        </w:rPr>
        <w:t>Формы реализации образовательной программы в соответствии с видом детской деятельности.</w:t>
      </w:r>
    </w:p>
    <w:p w14:paraId="6E166849">
      <w:pPr>
        <w:spacing w:line="293" w:lineRule="atLeast"/>
        <w:jc w:val="both"/>
        <w:rPr>
          <w:color w:val="000000"/>
          <w:sz w:val="24"/>
          <w:szCs w:val="24"/>
          <w:lang w:eastAsia="ru-RU"/>
        </w:rPr>
      </w:pPr>
      <w:r>
        <w:rPr>
          <w:color w:val="000000"/>
          <w:sz w:val="24"/>
          <w:szCs w:val="24"/>
          <w:u w:val="single"/>
          <w:lang w:eastAsia="ru-RU"/>
        </w:rPr>
        <w:t>Игровая деятельность: </w:t>
      </w:r>
      <w:r>
        <w:rPr>
          <w:color w:val="000000"/>
          <w:sz w:val="24"/>
          <w:szCs w:val="24"/>
          <w:lang w:eastAsia="ru-RU"/>
        </w:rPr>
        <w:t>игры с правилами, дидактические игры, творческие игры (сюжетно-ролевые и театрализованные), подвижные игры, игровые упражнения, путешествия, пальчиковые игры.</w:t>
      </w:r>
    </w:p>
    <w:p w14:paraId="21083AA9">
      <w:pPr>
        <w:spacing w:line="293" w:lineRule="atLeast"/>
        <w:jc w:val="both"/>
        <w:rPr>
          <w:color w:val="000000"/>
          <w:sz w:val="24"/>
          <w:szCs w:val="24"/>
          <w:lang w:eastAsia="ru-RU"/>
        </w:rPr>
      </w:pPr>
      <w:r>
        <w:rPr>
          <w:color w:val="000000"/>
          <w:sz w:val="24"/>
          <w:szCs w:val="24"/>
          <w:u w:val="single"/>
          <w:lang w:eastAsia="ru-RU"/>
        </w:rPr>
        <w:t>Самообслуживание, элементарный труд:</w:t>
      </w:r>
      <w:r>
        <w:rPr>
          <w:color w:val="000000"/>
          <w:sz w:val="24"/>
          <w:szCs w:val="24"/>
          <w:lang w:eastAsia="ru-RU"/>
        </w:rPr>
        <w:t> тренировка культурно-гигиенических навыков в режимных моментах, дежурства, выполнение поручений, труд на групповом участке.</w:t>
      </w:r>
    </w:p>
    <w:p w14:paraId="04FEA5F4">
      <w:pPr>
        <w:spacing w:line="293" w:lineRule="atLeast"/>
        <w:jc w:val="both"/>
        <w:rPr>
          <w:color w:val="000000"/>
          <w:sz w:val="24"/>
          <w:szCs w:val="24"/>
          <w:lang w:eastAsia="ru-RU"/>
        </w:rPr>
      </w:pPr>
      <w:r>
        <w:rPr>
          <w:color w:val="000000"/>
          <w:sz w:val="24"/>
          <w:szCs w:val="24"/>
          <w:u w:val="single"/>
          <w:lang w:eastAsia="ru-RU"/>
        </w:rPr>
        <w:t>Двигательная деятельность:</w:t>
      </w:r>
      <w:r>
        <w:rPr>
          <w:color w:val="000000"/>
          <w:sz w:val="24"/>
          <w:szCs w:val="24"/>
          <w:lang w:eastAsia="ru-RU"/>
        </w:rPr>
        <w:t> утренняя гимнастика, физкультминутки согласно режиму дня, занятия по физической культуре, подвижные и малоподвижные игры (на прогулке и в группе),артикуляционная, пальчиковая, дыхательная гимнастики, выполнение игровых упражнений.</w:t>
      </w:r>
    </w:p>
    <w:p w14:paraId="762F473F">
      <w:pPr>
        <w:spacing w:line="293" w:lineRule="atLeast"/>
        <w:jc w:val="both"/>
        <w:rPr>
          <w:color w:val="000000"/>
          <w:sz w:val="24"/>
          <w:szCs w:val="24"/>
          <w:lang w:eastAsia="ru-RU"/>
        </w:rPr>
      </w:pPr>
      <w:r>
        <w:rPr>
          <w:color w:val="000000"/>
          <w:sz w:val="24"/>
          <w:szCs w:val="24"/>
          <w:u w:val="single"/>
          <w:lang w:eastAsia="ru-RU"/>
        </w:rPr>
        <w:t>Коммуникативная деятельность:</w:t>
      </w:r>
      <w:r>
        <w:rPr>
          <w:color w:val="000000"/>
          <w:sz w:val="24"/>
          <w:szCs w:val="24"/>
          <w:lang w:eastAsia="ru-RU"/>
        </w:rPr>
        <w:t> беседы и ситуации, ситуативные разговоры, разучивание пословиц, считалок, поговорок, стихов, песен, викторины, интеллектуальные игры, составление рассказов (по картинкам, игрушкам, из личного опыта).</w:t>
      </w:r>
    </w:p>
    <w:p w14:paraId="3936B06A">
      <w:pPr>
        <w:spacing w:line="293" w:lineRule="atLeast"/>
        <w:jc w:val="both"/>
        <w:rPr>
          <w:color w:val="000000"/>
          <w:sz w:val="24"/>
          <w:szCs w:val="24"/>
          <w:lang w:eastAsia="ru-RU"/>
        </w:rPr>
      </w:pPr>
      <w:r>
        <w:rPr>
          <w:color w:val="000000"/>
          <w:sz w:val="24"/>
          <w:szCs w:val="24"/>
          <w:u w:val="single"/>
          <w:lang w:eastAsia="ru-RU"/>
        </w:rPr>
        <w:t>Изобразительная деятельность и конструирование:</w:t>
      </w:r>
      <w:r>
        <w:rPr>
          <w:color w:val="000000"/>
          <w:sz w:val="24"/>
          <w:szCs w:val="24"/>
          <w:lang w:eastAsia="ru-RU"/>
        </w:rPr>
        <w:t> занятие и творческие мастерские, игра с конструкторами, изготовление подарков, оформление выставок и мероприятий, знакомство с произведениями известных художников, скульпторов.</w:t>
      </w:r>
    </w:p>
    <w:p w14:paraId="47F6362A">
      <w:pPr>
        <w:spacing w:line="293" w:lineRule="atLeast"/>
        <w:jc w:val="both"/>
        <w:rPr>
          <w:color w:val="000000"/>
          <w:sz w:val="24"/>
          <w:szCs w:val="24"/>
          <w:lang w:eastAsia="ru-RU"/>
        </w:rPr>
      </w:pPr>
      <w:r>
        <w:rPr>
          <w:color w:val="000000"/>
          <w:sz w:val="24"/>
          <w:szCs w:val="24"/>
          <w:u w:val="single"/>
          <w:lang w:eastAsia="ru-RU"/>
        </w:rPr>
        <w:t>Восприятие произведений художественной литературы:</w:t>
      </w:r>
      <w:r>
        <w:rPr>
          <w:color w:val="000000"/>
          <w:sz w:val="24"/>
          <w:szCs w:val="24"/>
          <w:lang w:eastAsia="ru-RU"/>
        </w:rPr>
        <w:t> чтение, беседы, разучивание стихотворений, викторины, драматизации.</w:t>
      </w:r>
    </w:p>
    <w:p w14:paraId="2CA7B27C">
      <w:pPr>
        <w:spacing w:line="293" w:lineRule="atLeast"/>
        <w:jc w:val="both"/>
        <w:rPr>
          <w:color w:val="000000"/>
          <w:sz w:val="24"/>
          <w:szCs w:val="24"/>
          <w:lang w:eastAsia="ru-RU"/>
        </w:rPr>
      </w:pPr>
      <w:r>
        <w:rPr>
          <w:color w:val="000000"/>
          <w:sz w:val="24"/>
          <w:szCs w:val="24"/>
          <w:u w:val="single"/>
          <w:lang w:eastAsia="ru-RU"/>
        </w:rPr>
        <w:t>Познавательно-исследовательская деятельность:</w:t>
      </w:r>
      <w:r>
        <w:rPr>
          <w:color w:val="000000"/>
          <w:sz w:val="24"/>
          <w:szCs w:val="24"/>
          <w:lang w:eastAsia="ru-RU"/>
        </w:rPr>
        <w:t> наблюдение за природой, проведение опытов и экспериментов, культурно-смысловые контексты (Путешествие по карте, Путешествие по реке времени), ситуации, моделирование, просмотр (альбомов, книг, видео), встречи с интересными людьми, экскурсии, коллекционирование.</w:t>
      </w:r>
    </w:p>
    <w:p w14:paraId="19119BAF">
      <w:pPr>
        <w:spacing w:line="293" w:lineRule="atLeast"/>
        <w:jc w:val="both"/>
        <w:rPr>
          <w:color w:val="000000"/>
          <w:sz w:val="24"/>
          <w:szCs w:val="24"/>
          <w:lang w:eastAsia="ru-RU"/>
        </w:rPr>
      </w:pPr>
      <w:r>
        <w:rPr>
          <w:color w:val="000000"/>
          <w:sz w:val="24"/>
          <w:szCs w:val="24"/>
          <w:u w:val="single"/>
          <w:lang w:eastAsia="ru-RU"/>
        </w:rPr>
        <w:t>Проектная деятельность:</w:t>
      </w:r>
      <w:r>
        <w:rPr>
          <w:color w:val="000000"/>
          <w:sz w:val="24"/>
          <w:szCs w:val="24"/>
          <w:lang w:eastAsia="ru-RU"/>
        </w:rPr>
        <w:t> создание воспитателем таких условий, которые позволяют детям самостоятельно или совместно с взрослым открывать новый практический опыт, добывать его экспериментальным, поисковым путём, анализировать его и преобразовывать.</w:t>
      </w:r>
    </w:p>
    <w:p w14:paraId="450FD9A3">
      <w:pPr>
        <w:spacing w:line="293" w:lineRule="atLeast"/>
        <w:jc w:val="both"/>
        <w:rPr>
          <w:color w:val="000000"/>
          <w:sz w:val="24"/>
          <w:szCs w:val="24"/>
          <w:lang w:eastAsia="ru-RU"/>
        </w:rPr>
      </w:pPr>
      <w:r>
        <w:rPr>
          <w:bCs/>
          <w:color w:val="000000"/>
          <w:sz w:val="24"/>
          <w:szCs w:val="24"/>
          <w:lang w:eastAsia="ru-RU"/>
        </w:rPr>
        <w:t>Игра</w:t>
      </w:r>
      <w:r>
        <w:rPr>
          <w:b/>
          <w:bCs/>
          <w:color w:val="000000"/>
          <w:sz w:val="24"/>
          <w:szCs w:val="24"/>
          <w:lang w:eastAsia="ru-RU"/>
        </w:rPr>
        <w:t xml:space="preserve"> -</w:t>
      </w:r>
      <w:r>
        <w:rPr>
          <w:color w:val="000000"/>
          <w:sz w:val="24"/>
          <w:szCs w:val="24"/>
          <w:lang w:eastAsia="ru-RU"/>
        </w:rPr>
        <w:t> ведущий вид деятельности дошкольников, основная форма реализации программы при организации двигательной, познавательно-исследовательской, коммуникативной, музыкальной деятельности. Виды игр: сюжетная игра, игра с правилами, подвижная игра, театрализованная игра (драматизация и режиссерская), дидактическая игра.</w:t>
      </w:r>
    </w:p>
    <w:p w14:paraId="3962CCC2">
      <w:pPr>
        <w:spacing w:line="293" w:lineRule="atLeast"/>
        <w:jc w:val="both"/>
        <w:rPr>
          <w:color w:val="000000"/>
          <w:sz w:val="24"/>
          <w:szCs w:val="24"/>
          <w:lang w:eastAsia="ru-RU"/>
        </w:rPr>
      </w:pPr>
      <w:r>
        <w:rPr>
          <w:bCs/>
          <w:color w:val="000000"/>
          <w:sz w:val="24"/>
          <w:szCs w:val="24"/>
          <w:lang w:eastAsia="ru-RU"/>
        </w:rPr>
        <w:t>Игровая ситуация</w:t>
      </w:r>
      <w:r>
        <w:rPr>
          <w:color w:val="000000"/>
          <w:sz w:val="24"/>
          <w:szCs w:val="24"/>
          <w:lang w:eastAsia="ru-RU"/>
        </w:rPr>
        <w:t> - форма работы, направленная на приобретение ребёнком опыта нравственно-ценных действий и поступков, которые он сначала выполняет на основе подражания, по образцу, а затем самостоятельно .</w:t>
      </w:r>
    </w:p>
    <w:p w14:paraId="455186D6">
      <w:pPr>
        <w:spacing w:line="293" w:lineRule="atLeast"/>
        <w:jc w:val="both"/>
        <w:rPr>
          <w:color w:val="000000"/>
          <w:sz w:val="24"/>
          <w:szCs w:val="24"/>
          <w:lang w:eastAsia="ru-RU"/>
        </w:rPr>
      </w:pPr>
      <w:r>
        <w:rPr>
          <w:bCs/>
          <w:color w:val="000000"/>
          <w:sz w:val="24"/>
          <w:szCs w:val="24"/>
          <w:lang w:eastAsia="ru-RU"/>
        </w:rPr>
        <w:t>Чтение</w:t>
      </w:r>
      <w:r>
        <w:rPr>
          <w:color w:val="000000"/>
          <w:sz w:val="24"/>
          <w:szCs w:val="24"/>
          <w:lang w:eastAsia="ru-RU"/>
        </w:rPr>
        <w:t> — основная форма восприятия художественной литературы, а также эффективная форма развития познавательно-исследовательской, коммуникативной деятельности, решения задач психолого-педагогической работы разных образовательных областей.</w:t>
      </w:r>
    </w:p>
    <w:p w14:paraId="5A01658D">
      <w:pPr>
        <w:spacing w:line="293" w:lineRule="atLeast"/>
        <w:jc w:val="both"/>
        <w:rPr>
          <w:color w:val="000000"/>
          <w:sz w:val="24"/>
          <w:szCs w:val="24"/>
          <w:lang w:eastAsia="ru-RU"/>
        </w:rPr>
      </w:pPr>
      <w:r>
        <w:rPr>
          <w:bCs/>
          <w:color w:val="000000"/>
          <w:sz w:val="24"/>
          <w:szCs w:val="24"/>
          <w:lang w:eastAsia="ru-RU"/>
        </w:rPr>
        <w:t>Мастерская</w:t>
      </w:r>
      <w:r>
        <w:rPr>
          <w:color w:val="000000"/>
          <w:sz w:val="24"/>
          <w:szCs w:val="24"/>
          <w:lang w:eastAsia="ru-RU"/>
        </w:rPr>
        <w:t> - форма организации продуктивной деятельности, позволяет также развивать двигательную (мелкую моторику), коммуникативную, познавательно-исследовательскую, трудовую деятельность.</w:t>
      </w:r>
    </w:p>
    <w:p w14:paraId="44FE4266">
      <w:pPr>
        <w:spacing w:line="293" w:lineRule="atLeast"/>
        <w:jc w:val="both"/>
        <w:rPr>
          <w:color w:val="000000"/>
          <w:sz w:val="24"/>
          <w:szCs w:val="24"/>
          <w:lang w:eastAsia="ru-RU"/>
        </w:rPr>
      </w:pPr>
      <w:r>
        <w:rPr>
          <w:bCs/>
          <w:color w:val="000000"/>
          <w:sz w:val="24"/>
          <w:szCs w:val="24"/>
          <w:lang w:eastAsia="ru-RU"/>
        </w:rPr>
        <w:t>Ситуации</w:t>
      </w:r>
      <w:r>
        <w:rPr>
          <w:color w:val="000000"/>
          <w:sz w:val="24"/>
          <w:szCs w:val="24"/>
          <w:lang w:eastAsia="ru-RU"/>
        </w:rPr>
        <w:t>: ситуации морального выбора, ситуации общения и взаимодействия, проблемные ситуации, игровые ситуации, ситуативный разговор с детьми, практические ситуации по интересам детей, ситуационные задачи и др. </w:t>
      </w:r>
    </w:p>
    <w:p w14:paraId="0AA77780">
      <w:pPr>
        <w:spacing w:line="293" w:lineRule="atLeast"/>
        <w:jc w:val="both"/>
        <w:rPr>
          <w:color w:val="000000"/>
          <w:sz w:val="24"/>
          <w:szCs w:val="24"/>
          <w:lang w:eastAsia="ru-RU"/>
        </w:rPr>
      </w:pPr>
      <w:r>
        <w:rPr>
          <w:bCs/>
          <w:color w:val="000000"/>
          <w:sz w:val="24"/>
          <w:szCs w:val="24"/>
          <w:lang w:eastAsia="ru-RU"/>
        </w:rPr>
        <w:t>Коллекционирование</w:t>
      </w:r>
      <w:r>
        <w:rPr>
          <w:color w:val="000000"/>
          <w:sz w:val="24"/>
          <w:szCs w:val="24"/>
          <w:lang w:eastAsia="ru-RU"/>
        </w:rPr>
        <w:t> - форма познавательной активности дошкольника, в основе которой лежит целенаправленное собирание чего-либо, имеющего определённую ценность для ребёнка. </w:t>
      </w:r>
    </w:p>
    <w:p w14:paraId="0A61A987">
      <w:pPr>
        <w:spacing w:line="293" w:lineRule="atLeast"/>
        <w:jc w:val="both"/>
        <w:rPr>
          <w:color w:val="000000"/>
          <w:sz w:val="24"/>
          <w:szCs w:val="24"/>
          <w:lang w:eastAsia="ru-RU"/>
        </w:rPr>
      </w:pPr>
      <w:r>
        <w:rPr>
          <w:bCs/>
          <w:color w:val="000000"/>
          <w:sz w:val="24"/>
          <w:szCs w:val="24"/>
          <w:lang w:eastAsia="ru-RU"/>
        </w:rPr>
        <w:t>Экспериментирование и исследования</w:t>
      </w:r>
      <w:r>
        <w:rPr>
          <w:color w:val="000000"/>
          <w:sz w:val="24"/>
          <w:szCs w:val="24"/>
          <w:lang w:eastAsia="ru-RU"/>
        </w:rPr>
        <w:t>: практическое, умственное и социальное. Практическое экспериментирование и исследовательские действия направлены на постижение всего многообразия окружающего мира посредством реальных опытов с реальными предметами и их свойствами. Умственное экспериментирование осуществляется только в мысленном плане (в уме). Они осуществляются с помощью поисков ответов на поставленные вопросы, разбора и решения проблемных ситуаций. Социальное экспериментирование: объект изучения и эксперимента - отношения ребёнка со своим социальным окружением.</w:t>
      </w:r>
    </w:p>
    <w:p w14:paraId="5FA4484F">
      <w:pPr>
        <w:spacing w:line="293" w:lineRule="atLeast"/>
        <w:jc w:val="both"/>
        <w:rPr>
          <w:color w:val="000000"/>
          <w:sz w:val="24"/>
          <w:szCs w:val="24"/>
          <w:lang w:eastAsia="ru-RU"/>
        </w:rPr>
      </w:pPr>
      <w:r>
        <w:rPr>
          <w:bCs/>
          <w:color w:val="000000"/>
          <w:sz w:val="24"/>
          <w:szCs w:val="24"/>
          <w:lang w:eastAsia="ru-RU"/>
        </w:rPr>
        <w:t>Проект </w:t>
      </w:r>
      <w:r>
        <w:rPr>
          <w:color w:val="000000"/>
          <w:sz w:val="24"/>
          <w:szCs w:val="24"/>
          <w:lang w:eastAsia="ru-RU"/>
        </w:rPr>
        <w:t>— это создание воспитателем таких условий, которые позволяют детям самостоятельно или совместно со взрослым открывать новый практический опыт, добывать его экспериментальным, поисковым путём, анализировать его и преобразовывать. </w:t>
      </w:r>
    </w:p>
    <w:p w14:paraId="5705BA1A">
      <w:pPr>
        <w:spacing w:line="293" w:lineRule="atLeast"/>
        <w:jc w:val="both"/>
        <w:rPr>
          <w:color w:val="000000"/>
          <w:sz w:val="24"/>
          <w:szCs w:val="24"/>
          <w:lang w:eastAsia="ru-RU"/>
        </w:rPr>
      </w:pPr>
      <w:r>
        <w:rPr>
          <w:bCs/>
          <w:color w:val="000000"/>
          <w:sz w:val="24"/>
          <w:szCs w:val="24"/>
          <w:lang w:eastAsia="ru-RU"/>
        </w:rPr>
        <w:t>Викторины и конкурсы</w:t>
      </w:r>
      <w:r>
        <w:rPr>
          <w:color w:val="000000"/>
          <w:sz w:val="24"/>
          <w:szCs w:val="24"/>
          <w:lang w:eastAsia="ru-RU"/>
        </w:rPr>
        <w:t> - своеобразные формы познавательной деятельности с использованием информационно-развлекательного содержания, в которых предполагается посильное участие детей.</w:t>
      </w:r>
    </w:p>
    <w:p w14:paraId="33A5E6B6">
      <w:pPr>
        <w:ind w:right="779"/>
        <w:rPr>
          <w:b/>
          <w:sz w:val="24"/>
        </w:rPr>
      </w:pPr>
    </w:p>
    <w:p w14:paraId="649746C6">
      <w:pPr>
        <w:ind w:left="770" w:right="779"/>
        <w:jc w:val="center"/>
        <w:rPr>
          <w:b/>
          <w:sz w:val="24"/>
        </w:rPr>
      </w:pPr>
      <w:r>
        <w:rPr>
          <w:b/>
          <w:sz w:val="24"/>
        </w:rPr>
        <w:t>Формы</w:t>
      </w:r>
      <w:r>
        <w:rPr>
          <w:b/>
          <w:spacing w:val="-5"/>
          <w:sz w:val="24"/>
        </w:rPr>
        <w:t xml:space="preserve"> </w:t>
      </w:r>
      <w:r>
        <w:rPr>
          <w:b/>
          <w:sz w:val="24"/>
        </w:rPr>
        <w:t>реализации</w:t>
      </w:r>
      <w:r>
        <w:rPr>
          <w:b/>
          <w:spacing w:val="-6"/>
          <w:sz w:val="24"/>
        </w:rPr>
        <w:t xml:space="preserve"> </w:t>
      </w:r>
      <w:r>
        <w:rPr>
          <w:b/>
          <w:sz w:val="24"/>
        </w:rPr>
        <w:t>Программы</w:t>
      </w:r>
      <w:r>
        <w:rPr>
          <w:b/>
          <w:spacing w:val="-5"/>
          <w:sz w:val="24"/>
        </w:rPr>
        <w:t xml:space="preserve"> </w:t>
      </w:r>
      <w:r>
        <w:rPr>
          <w:b/>
          <w:sz w:val="24"/>
        </w:rPr>
        <w:t>в</w:t>
      </w:r>
      <w:r>
        <w:rPr>
          <w:b/>
          <w:spacing w:val="-5"/>
          <w:sz w:val="24"/>
        </w:rPr>
        <w:t xml:space="preserve"> </w:t>
      </w:r>
      <w:r>
        <w:rPr>
          <w:b/>
          <w:sz w:val="24"/>
        </w:rPr>
        <w:t>соответствии</w:t>
      </w:r>
      <w:r>
        <w:rPr>
          <w:b/>
          <w:spacing w:val="-4"/>
          <w:sz w:val="24"/>
        </w:rPr>
        <w:t xml:space="preserve"> </w:t>
      </w:r>
      <w:r>
        <w:rPr>
          <w:b/>
          <w:sz w:val="24"/>
        </w:rPr>
        <w:t>образовательными</w:t>
      </w:r>
      <w:r>
        <w:rPr>
          <w:b/>
          <w:spacing w:val="-4"/>
          <w:sz w:val="24"/>
        </w:rPr>
        <w:t xml:space="preserve"> </w:t>
      </w:r>
      <w:r>
        <w:rPr>
          <w:b/>
          <w:sz w:val="24"/>
        </w:rPr>
        <w:t>областями</w:t>
      </w:r>
      <w:r>
        <w:rPr>
          <w:b/>
          <w:spacing w:val="-4"/>
          <w:sz w:val="24"/>
        </w:rPr>
        <w:t xml:space="preserve"> </w:t>
      </w:r>
      <w:r>
        <w:rPr>
          <w:b/>
          <w:sz w:val="24"/>
        </w:rPr>
        <w:t>и возрастом воспитанников</w:t>
      </w:r>
    </w:p>
    <w:p w14:paraId="071D2C68">
      <w:pPr>
        <w:pStyle w:val="19"/>
        <w:spacing w:before="3" w:after="1"/>
        <w:ind w:left="0" w:firstLine="0"/>
        <w:jc w:val="left"/>
        <w:rPr>
          <w:b/>
        </w:rPr>
      </w:pPr>
      <w:r>
        <w:rPr>
          <w:b/>
        </w:rPr>
        <w:t>Возраст  (1-3 года)</w:t>
      </w:r>
    </w:p>
    <w:p w14:paraId="24752215">
      <w:pPr>
        <w:pStyle w:val="44"/>
        <w:spacing w:line="270" w:lineRule="exact"/>
        <w:rPr>
          <w:color w:val="376092" w:themeColor="accent1" w:themeShade="BF"/>
          <w:sz w:val="24"/>
        </w:rPr>
      </w:pPr>
      <w:r>
        <w:rPr>
          <w:b/>
          <w:i/>
          <w:sz w:val="24"/>
        </w:rPr>
        <w:t>Форма</w:t>
      </w:r>
      <w:r>
        <w:rPr>
          <w:b/>
          <w:i/>
          <w:spacing w:val="-3"/>
          <w:sz w:val="24"/>
        </w:rPr>
        <w:t xml:space="preserve"> </w:t>
      </w:r>
      <w:r>
        <w:rPr>
          <w:b/>
          <w:i/>
          <w:sz w:val="24"/>
        </w:rPr>
        <w:t>реализации</w:t>
      </w:r>
      <w:r>
        <w:rPr>
          <w:b/>
          <w:i/>
          <w:spacing w:val="-1"/>
          <w:sz w:val="24"/>
        </w:rPr>
        <w:t xml:space="preserve"> </w:t>
      </w:r>
      <w:r>
        <w:rPr>
          <w:b/>
          <w:i/>
          <w:spacing w:val="-2"/>
          <w:sz w:val="24"/>
        </w:rPr>
        <w:t>Программы</w:t>
      </w:r>
      <w:r>
        <w:rPr>
          <w:b/>
          <w:i/>
          <w:spacing w:val="-2"/>
        </w:rPr>
        <w:t>:</w:t>
      </w:r>
      <w:r>
        <w:rPr>
          <w:color w:val="376092" w:themeColor="accent1" w:themeShade="BF"/>
          <w:sz w:val="24"/>
        </w:rPr>
        <w:t xml:space="preserve"> </w:t>
      </w:r>
    </w:p>
    <w:p w14:paraId="08024344">
      <w:pPr>
        <w:pStyle w:val="44"/>
        <w:spacing w:line="270" w:lineRule="exact"/>
        <w:rPr>
          <w:color w:val="376092" w:themeColor="accent1" w:themeShade="BF"/>
          <w:sz w:val="24"/>
        </w:rPr>
      </w:pPr>
      <w:r>
        <w:rPr>
          <w:color w:val="376092" w:themeColor="accent1" w:themeShade="BF"/>
          <w:sz w:val="24"/>
        </w:rPr>
        <w:t>«Социально-коммуникативное</w:t>
      </w:r>
      <w:r>
        <w:rPr>
          <w:color w:val="376092" w:themeColor="accent1" w:themeShade="BF"/>
          <w:spacing w:val="-15"/>
          <w:sz w:val="24"/>
        </w:rPr>
        <w:t xml:space="preserve"> </w:t>
      </w:r>
      <w:r>
        <w:rPr>
          <w:color w:val="376092" w:themeColor="accent1" w:themeShade="BF"/>
          <w:spacing w:val="-2"/>
          <w:sz w:val="24"/>
        </w:rPr>
        <w:t>развитие»</w:t>
      </w:r>
    </w:p>
    <w:p w14:paraId="6FF3CC27">
      <w:pPr>
        <w:pStyle w:val="44"/>
        <w:numPr>
          <w:ilvl w:val="0"/>
          <w:numId w:val="69"/>
        </w:numPr>
        <w:tabs>
          <w:tab w:val="left" w:pos="312"/>
        </w:tabs>
        <w:spacing w:line="240" w:lineRule="auto"/>
        <w:ind w:left="311" w:hanging="145"/>
        <w:rPr>
          <w:sz w:val="24"/>
        </w:rPr>
      </w:pPr>
      <w:r>
        <w:rPr>
          <w:sz w:val="24"/>
        </w:rPr>
        <w:t>игровое</w:t>
      </w:r>
      <w:r>
        <w:rPr>
          <w:spacing w:val="-5"/>
          <w:sz w:val="24"/>
        </w:rPr>
        <w:t xml:space="preserve"> </w:t>
      </w:r>
      <w:r>
        <w:rPr>
          <w:spacing w:val="-2"/>
          <w:sz w:val="24"/>
        </w:rPr>
        <w:t>упражнение</w:t>
      </w:r>
    </w:p>
    <w:p w14:paraId="27E4F130">
      <w:pPr>
        <w:pStyle w:val="44"/>
        <w:numPr>
          <w:ilvl w:val="0"/>
          <w:numId w:val="69"/>
        </w:numPr>
        <w:tabs>
          <w:tab w:val="left" w:pos="252"/>
        </w:tabs>
        <w:spacing w:line="240" w:lineRule="auto"/>
        <w:ind w:left="251" w:hanging="145"/>
        <w:rPr>
          <w:sz w:val="24"/>
        </w:rPr>
      </w:pPr>
      <w:r>
        <w:rPr>
          <w:sz w:val="24"/>
        </w:rPr>
        <w:t>индивидуальная</w:t>
      </w:r>
      <w:r>
        <w:rPr>
          <w:spacing w:val="-14"/>
          <w:sz w:val="24"/>
        </w:rPr>
        <w:t xml:space="preserve"> </w:t>
      </w:r>
      <w:r>
        <w:rPr>
          <w:spacing w:val="-4"/>
          <w:sz w:val="24"/>
        </w:rPr>
        <w:t>игра</w:t>
      </w:r>
    </w:p>
    <w:p w14:paraId="4219033D">
      <w:pPr>
        <w:pStyle w:val="44"/>
        <w:numPr>
          <w:ilvl w:val="0"/>
          <w:numId w:val="69"/>
        </w:numPr>
        <w:tabs>
          <w:tab w:val="left" w:pos="252"/>
        </w:tabs>
        <w:spacing w:line="240" w:lineRule="auto"/>
        <w:ind w:left="251" w:hanging="145"/>
        <w:rPr>
          <w:sz w:val="24"/>
        </w:rPr>
      </w:pPr>
      <w:r>
        <w:rPr>
          <w:spacing w:val="-2"/>
          <w:sz w:val="24"/>
        </w:rPr>
        <w:t>моделирование</w:t>
      </w:r>
    </w:p>
    <w:p w14:paraId="119B5EC5">
      <w:pPr>
        <w:pStyle w:val="44"/>
        <w:numPr>
          <w:ilvl w:val="0"/>
          <w:numId w:val="69"/>
        </w:numPr>
        <w:tabs>
          <w:tab w:val="left" w:pos="252"/>
        </w:tabs>
        <w:spacing w:line="240" w:lineRule="auto"/>
        <w:ind w:left="251" w:hanging="145"/>
        <w:rPr>
          <w:sz w:val="24"/>
        </w:rPr>
      </w:pPr>
      <w:r>
        <w:rPr>
          <w:sz w:val="24"/>
        </w:rPr>
        <w:t>минутка</w:t>
      </w:r>
      <w:r>
        <w:rPr>
          <w:spacing w:val="-4"/>
          <w:sz w:val="24"/>
        </w:rPr>
        <w:t xml:space="preserve"> </w:t>
      </w:r>
      <w:r>
        <w:rPr>
          <w:sz w:val="24"/>
        </w:rPr>
        <w:t>вхождения</w:t>
      </w:r>
      <w:r>
        <w:rPr>
          <w:spacing w:val="-2"/>
          <w:sz w:val="24"/>
        </w:rPr>
        <w:t xml:space="preserve"> </w:t>
      </w:r>
      <w:r>
        <w:rPr>
          <w:sz w:val="24"/>
        </w:rPr>
        <w:t>в</w:t>
      </w:r>
      <w:r>
        <w:rPr>
          <w:spacing w:val="-3"/>
          <w:sz w:val="24"/>
        </w:rPr>
        <w:t xml:space="preserve"> </w:t>
      </w:r>
      <w:r>
        <w:rPr>
          <w:spacing w:val="-4"/>
          <w:sz w:val="24"/>
        </w:rPr>
        <w:t>день</w:t>
      </w:r>
    </w:p>
    <w:p w14:paraId="7662B950">
      <w:pPr>
        <w:pStyle w:val="44"/>
        <w:numPr>
          <w:ilvl w:val="0"/>
          <w:numId w:val="69"/>
        </w:numPr>
        <w:tabs>
          <w:tab w:val="left" w:pos="252"/>
        </w:tabs>
        <w:spacing w:line="240" w:lineRule="auto"/>
        <w:ind w:left="251" w:hanging="145"/>
        <w:rPr>
          <w:sz w:val="24"/>
        </w:rPr>
      </w:pPr>
      <w:r>
        <w:rPr>
          <w:sz w:val="24"/>
        </w:rPr>
        <w:t>совместная</w:t>
      </w:r>
      <w:r>
        <w:rPr>
          <w:spacing w:val="-3"/>
          <w:sz w:val="24"/>
        </w:rPr>
        <w:t xml:space="preserve"> </w:t>
      </w:r>
      <w:r>
        <w:rPr>
          <w:sz w:val="24"/>
        </w:rPr>
        <w:t>с</w:t>
      </w:r>
      <w:r>
        <w:rPr>
          <w:spacing w:val="-3"/>
          <w:sz w:val="24"/>
        </w:rPr>
        <w:t xml:space="preserve"> </w:t>
      </w:r>
      <w:r>
        <w:rPr>
          <w:sz w:val="24"/>
        </w:rPr>
        <w:t>педагогом</w:t>
      </w:r>
      <w:r>
        <w:rPr>
          <w:spacing w:val="-3"/>
          <w:sz w:val="24"/>
        </w:rPr>
        <w:t xml:space="preserve"> </w:t>
      </w:r>
      <w:r>
        <w:rPr>
          <w:spacing w:val="-4"/>
          <w:sz w:val="24"/>
        </w:rPr>
        <w:t>игра</w:t>
      </w:r>
    </w:p>
    <w:p w14:paraId="00FB25A7">
      <w:pPr>
        <w:pStyle w:val="44"/>
        <w:numPr>
          <w:ilvl w:val="0"/>
          <w:numId w:val="69"/>
        </w:numPr>
        <w:tabs>
          <w:tab w:val="left" w:pos="362"/>
        </w:tabs>
        <w:spacing w:line="240" w:lineRule="auto"/>
        <w:ind w:right="101" w:firstLine="0"/>
        <w:rPr>
          <w:sz w:val="24"/>
        </w:rPr>
      </w:pPr>
      <w:r>
        <w:rPr>
          <w:sz w:val="24"/>
        </w:rPr>
        <w:t>совместная</w:t>
      </w:r>
      <w:r>
        <w:rPr>
          <w:spacing w:val="80"/>
          <w:sz w:val="24"/>
        </w:rPr>
        <w:t xml:space="preserve"> </w:t>
      </w:r>
      <w:r>
        <w:rPr>
          <w:sz w:val="24"/>
        </w:rPr>
        <w:t>со</w:t>
      </w:r>
      <w:r>
        <w:rPr>
          <w:spacing w:val="80"/>
          <w:sz w:val="24"/>
        </w:rPr>
        <w:t xml:space="preserve"> </w:t>
      </w:r>
      <w:r>
        <w:rPr>
          <w:sz w:val="24"/>
        </w:rPr>
        <w:t>сверстниками</w:t>
      </w:r>
      <w:r>
        <w:rPr>
          <w:spacing w:val="80"/>
          <w:sz w:val="24"/>
        </w:rPr>
        <w:t xml:space="preserve"> </w:t>
      </w:r>
      <w:r>
        <w:rPr>
          <w:sz w:val="24"/>
        </w:rPr>
        <w:t>игра</w:t>
      </w:r>
      <w:r>
        <w:rPr>
          <w:spacing w:val="80"/>
          <w:sz w:val="24"/>
        </w:rPr>
        <w:t xml:space="preserve"> </w:t>
      </w:r>
      <w:r>
        <w:rPr>
          <w:sz w:val="24"/>
        </w:rPr>
        <w:t>(парная,</w:t>
      </w:r>
      <w:r>
        <w:rPr>
          <w:spacing w:val="80"/>
          <w:sz w:val="24"/>
        </w:rPr>
        <w:t xml:space="preserve"> </w:t>
      </w:r>
      <w:r>
        <w:rPr>
          <w:sz w:val="24"/>
        </w:rPr>
        <w:t>в</w:t>
      </w:r>
      <w:r>
        <w:rPr>
          <w:spacing w:val="80"/>
          <w:sz w:val="24"/>
        </w:rPr>
        <w:t xml:space="preserve"> </w:t>
      </w:r>
      <w:r>
        <w:rPr>
          <w:sz w:val="24"/>
        </w:rPr>
        <w:t xml:space="preserve">малой </w:t>
      </w:r>
      <w:r>
        <w:rPr>
          <w:spacing w:val="-2"/>
          <w:sz w:val="24"/>
        </w:rPr>
        <w:t>группе)</w:t>
      </w:r>
    </w:p>
    <w:p w14:paraId="2845AC1F">
      <w:pPr>
        <w:pStyle w:val="44"/>
        <w:numPr>
          <w:ilvl w:val="0"/>
          <w:numId w:val="69"/>
        </w:numPr>
        <w:tabs>
          <w:tab w:val="left" w:pos="252"/>
        </w:tabs>
        <w:spacing w:line="240" w:lineRule="auto"/>
        <w:ind w:left="251" w:hanging="145"/>
        <w:rPr>
          <w:sz w:val="24"/>
        </w:rPr>
      </w:pPr>
      <w:r>
        <w:rPr>
          <w:spacing w:val="-4"/>
          <w:sz w:val="24"/>
        </w:rPr>
        <w:t>игра</w:t>
      </w:r>
    </w:p>
    <w:p w14:paraId="34868AEC">
      <w:pPr>
        <w:pStyle w:val="44"/>
        <w:numPr>
          <w:ilvl w:val="0"/>
          <w:numId w:val="69"/>
        </w:numPr>
        <w:tabs>
          <w:tab w:val="left" w:pos="252"/>
        </w:tabs>
        <w:spacing w:line="240" w:lineRule="auto"/>
        <w:ind w:left="251" w:hanging="145"/>
        <w:rPr>
          <w:sz w:val="24"/>
        </w:rPr>
      </w:pPr>
      <w:r>
        <w:rPr>
          <w:spacing w:val="-2"/>
          <w:sz w:val="24"/>
        </w:rPr>
        <w:t>чтение</w:t>
      </w:r>
    </w:p>
    <w:p w14:paraId="615729C2">
      <w:pPr>
        <w:pStyle w:val="44"/>
        <w:numPr>
          <w:ilvl w:val="0"/>
          <w:numId w:val="69"/>
        </w:numPr>
        <w:tabs>
          <w:tab w:val="left" w:pos="252"/>
        </w:tabs>
        <w:spacing w:line="240" w:lineRule="auto"/>
        <w:ind w:left="251" w:hanging="145"/>
        <w:rPr>
          <w:sz w:val="24"/>
        </w:rPr>
      </w:pPr>
      <w:r>
        <w:rPr>
          <w:spacing w:val="-2"/>
          <w:sz w:val="24"/>
        </w:rPr>
        <w:t>беседа</w:t>
      </w:r>
    </w:p>
    <w:p w14:paraId="0451E88C">
      <w:pPr>
        <w:pStyle w:val="44"/>
        <w:numPr>
          <w:ilvl w:val="0"/>
          <w:numId w:val="69"/>
        </w:numPr>
        <w:tabs>
          <w:tab w:val="left" w:pos="252"/>
        </w:tabs>
        <w:spacing w:line="240" w:lineRule="auto"/>
        <w:ind w:left="251" w:hanging="145"/>
        <w:rPr>
          <w:sz w:val="24"/>
        </w:rPr>
      </w:pPr>
      <w:r>
        <w:rPr>
          <w:spacing w:val="-2"/>
          <w:sz w:val="24"/>
        </w:rPr>
        <w:t>наблюдение</w:t>
      </w:r>
    </w:p>
    <w:p w14:paraId="3BE80B41">
      <w:pPr>
        <w:pStyle w:val="44"/>
        <w:numPr>
          <w:ilvl w:val="0"/>
          <w:numId w:val="69"/>
        </w:numPr>
        <w:tabs>
          <w:tab w:val="left" w:pos="252"/>
        </w:tabs>
        <w:spacing w:line="240" w:lineRule="auto"/>
        <w:ind w:left="251" w:hanging="145"/>
        <w:rPr>
          <w:sz w:val="24"/>
        </w:rPr>
      </w:pPr>
      <w:r>
        <w:rPr>
          <w:spacing w:val="-2"/>
          <w:sz w:val="24"/>
        </w:rPr>
        <w:t>рассматривание</w:t>
      </w:r>
    </w:p>
    <w:p w14:paraId="68D96B49">
      <w:pPr>
        <w:pStyle w:val="44"/>
        <w:numPr>
          <w:ilvl w:val="0"/>
          <w:numId w:val="69"/>
        </w:numPr>
        <w:tabs>
          <w:tab w:val="left" w:pos="252"/>
        </w:tabs>
        <w:spacing w:line="275" w:lineRule="exact"/>
        <w:ind w:left="251" w:hanging="145"/>
        <w:rPr>
          <w:sz w:val="24"/>
        </w:rPr>
      </w:pPr>
      <w:r>
        <w:rPr>
          <w:sz w:val="24"/>
        </w:rPr>
        <w:t>игровая</w:t>
      </w:r>
      <w:r>
        <w:rPr>
          <w:spacing w:val="-6"/>
          <w:sz w:val="24"/>
        </w:rPr>
        <w:t xml:space="preserve"> </w:t>
      </w:r>
      <w:r>
        <w:rPr>
          <w:spacing w:val="-2"/>
          <w:sz w:val="24"/>
        </w:rPr>
        <w:t>ситуация</w:t>
      </w:r>
    </w:p>
    <w:p w14:paraId="65BF415F">
      <w:pPr>
        <w:pStyle w:val="44"/>
        <w:numPr>
          <w:ilvl w:val="0"/>
          <w:numId w:val="69"/>
        </w:numPr>
        <w:tabs>
          <w:tab w:val="left" w:pos="252"/>
        </w:tabs>
        <w:spacing w:line="275" w:lineRule="exact"/>
        <w:ind w:left="251" w:hanging="145"/>
        <w:rPr>
          <w:sz w:val="24"/>
        </w:rPr>
      </w:pPr>
      <w:r>
        <w:rPr>
          <w:spacing w:val="-2"/>
          <w:sz w:val="24"/>
        </w:rPr>
        <w:t>праздник</w:t>
      </w:r>
    </w:p>
    <w:p w14:paraId="5B7986F6">
      <w:pPr>
        <w:pStyle w:val="44"/>
        <w:numPr>
          <w:ilvl w:val="0"/>
          <w:numId w:val="69"/>
        </w:numPr>
        <w:tabs>
          <w:tab w:val="left" w:pos="252"/>
        </w:tabs>
        <w:spacing w:line="240" w:lineRule="auto"/>
        <w:ind w:left="251" w:hanging="145"/>
        <w:rPr>
          <w:sz w:val="24"/>
        </w:rPr>
      </w:pPr>
      <w:r>
        <w:rPr>
          <w:spacing w:val="-2"/>
          <w:sz w:val="24"/>
        </w:rPr>
        <w:t>экскурсия</w:t>
      </w:r>
    </w:p>
    <w:p w14:paraId="204BF2A5">
      <w:pPr>
        <w:pStyle w:val="44"/>
        <w:numPr>
          <w:ilvl w:val="0"/>
          <w:numId w:val="69"/>
        </w:numPr>
        <w:tabs>
          <w:tab w:val="left" w:pos="252"/>
        </w:tabs>
        <w:spacing w:line="240" w:lineRule="auto"/>
        <w:ind w:left="251" w:hanging="145"/>
        <w:rPr>
          <w:sz w:val="24"/>
        </w:rPr>
      </w:pPr>
      <w:r>
        <w:rPr>
          <w:spacing w:val="-2"/>
          <w:sz w:val="24"/>
        </w:rPr>
        <w:t>поручение</w:t>
      </w:r>
    </w:p>
    <w:p w14:paraId="2211C1CA">
      <w:pPr>
        <w:pStyle w:val="44"/>
        <w:spacing w:line="240" w:lineRule="auto"/>
        <w:rPr>
          <w:i/>
          <w:color w:val="558ED5" w:themeColor="text2" w:themeTint="99"/>
          <w:sz w:val="24"/>
          <w14:textFill>
            <w14:solidFill>
              <w14:schemeClr w14:val="tx2">
                <w14:lumMod w14:val="60000"/>
                <w14:lumOff w14:val="40000"/>
              </w14:schemeClr>
            </w14:solidFill>
          </w14:textFill>
        </w:rPr>
      </w:pPr>
      <w:r>
        <w:rPr>
          <w:i/>
          <w:color w:val="558ED5" w:themeColor="text2" w:themeTint="99"/>
          <w:sz w:val="24"/>
          <w14:textFill>
            <w14:solidFill>
              <w14:schemeClr w14:val="tx2">
                <w14:lumMod w14:val="60000"/>
                <w14:lumOff w14:val="40000"/>
              </w14:schemeClr>
            </w14:solidFill>
          </w14:textFill>
        </w:rPr>
        <w:t>«Познавательное</w:t>
      </w:r>
      <w:r>
        <w:rPr>
          <w:i/>
          <w:color w:val="558ED5" w:themeColor="text2" w:themeTint="99"/>
          <w:spacing w:val="-10"/>
          <w:sz w:val="24"/>
          <w14:textFill>
            <w14:solidFill>
              <w14:schemeClr w14:val="tx2">
                <w14:lumMod w14:val="60000"/>
                <w14:lumOff w14:val="40000"/>
              </w14:schemeClr>
            </w14:solidFill>
          </w14:textFill>
        </w:rPr>
        <w:t xml:space="preserve"> </w:t>
      </w:r>
      <w:r>
        <w:rPr>
          <w:i/>
          <w:color w:val="558ED5" w:themeColor="text2" w:themeTint="99"/>
          <w:spacing w:val="-2"/>
          <w:sz w:val="24"/>
          <w14:textFill>
            <w14:solidFill>
              <w14:schemeClr w14:val="tx2">
                <w14:lumMod w14:val="60000"/>
                <w14:lumOff w14:val="40000"/>
              </w14:schemeClr>
            </w14:solidFill>
          </w14:textFill>
        </w:rPr>
        <w:t>развитие»</w:t>
      </w:r>
    </w:p>
    <w:p w14:paraId="1A7CA2DE">
      <w:pPr>
        <w:pStyle w:val="44"/>
        <w:numPr>
          <w:ilvl w:val="0"/>
          <w:numId w:val="69"/>
        </w:numPr>
        <w:tabs>
          <w:tab w:val="left" w:pos="252"/>
        </w:tabs>
        <w:spacing w:line="240" w:lineRule="auto"/>
        <w:ind w:left="251" w:hanging="145"/>
        <w:rPr>
          <w:sz w:val="24"/>
        </w:rPr>
      </w:pPr>
      <w:r>
        <w:rPr>
          <w:spacing w:val="-2"/>
          <w:sz w:val="24"/>
        </w:rPr>
        <w:t>рассматривание</w:t>
      </w:r>
    </w:p>
    <w:p w14:paraId="549B8EDB">
      <w:pPr>
        <w:pStyle w:val="44"/>
        <w:numPr>
          <w:ilvl w:val="0"/>
          <w:numId w:val="69"/>
        </w:numPr>
        <w:tabs>
          <w:tab w:val="left" w:pos="252"/>
        </w:tabs>
        <w:spacing w:before="1" w:line="240" w:lineRule="auto"/>
        <w:ind w:left="251" w:hanging="145"/>
        <w:rPr>
          <w:sz w:val="24"/>
        </w:rPr>
      </w:pPr>
      <w:r>
        <w:rPr>
          <w:spacing w:val="-2"/>
          <w:sz w:val="24"/>
        </w:rPr>
        <w:t>наблюдение</w:t>
      </w:r>
    </w:p>
    <w:p w14:paraId="73C92CE1">
      <w:pPr>
        <w:pStyle w:val="44"/>
        <w:numPr>
          <w:ilvl w:val="0"/>
          <w:numId w:val="69"/>
        </w:numPr>
        <w:tabs>
          <w:tab w:val="left" w:pos="252"/>
        </w:tabs>
        <w:spacing w:line="240" w:lineRule="auto"/>
        <w:ind w:left="251" w:hanging="145"/>
        <w:rPr>
          <w:sz w:val="24"/>
        </w:rPr>
      </w:pPr>
      <w:r>
        <w:rPr>
          <w:spacing w:val="-2"/>
          <w:sz w:val="24"/>
        </w:rPr>
        <w:t>игра-экспериментирование</w:t>
      </w:r>
    </w:p>
    <w:p w14:paraId="56429394">
      <w:pPr>
        <w:pStyle w:val="44"/>
        <w:numPr>
          <w:ilvl w:val="0"/>
          <w:numId w:val="69"/>
        </w:numPr>
        <w:tabs>
          <w:tab w:val="left" w:pos="252"/>
        </w:tabs>
        <w:spacing w:line="240" w:lineRule="auto"/>
        <w:ind w:left="251" w:hanging="145"/>
        <w:rPr>
          <w:sz w:val="24"/>
        </w:rPr>
      </w:pPr>
      <w:r>
        <w:rPr>
          <w:sz w:val="24"/>
        </w:rPr>
        <w:t>конструктивно-модельная</w:t>
      </w:r>
      <w:r>
        <w:rPr>
          <w:spacing w:val="-8"/>
          <w:sz w:val="24"/>
        </w:rPr>
        <w:t xml:space="preserve"> </w:t>
      </w:r>
      <w:r>
        <w:rPr>
          <w:spacing w:val="-2"/>
          <w:sz w:val="24"/>
        </w:rPr>
        <w:t>деятельность</w:t>
      </w:r>
    </w:p>
    <w:p w14:paraId="25642A81">
      <w:pPr>
        <w:pStyle w:val="44"/>
        <w:numPr>
          <w:ilvl w:val="0"/>
          <w:numId w:val="69"/>
        </w:numPr>
        <w:tabs>
          <w:tab w:val="left" w:pos="252"/>
        </w:tabs>
        <w:spacing w:line="240" w:lineRule="auto"/>
        <w:ind w:left="251" w:hanging="145"/>
        <w:rPr>
          <w:sz w:val="24"/>
        </w:rPr>
      </w:pPr>
      <w:r>
        <w:rPr>
          <w:sz w:val="24"/>
        </w:rPr>
        <w:t>развивающая</w:t>
      </w:r>
      <w:r>
        <w:rPr>
          <w:spacing w:val="-8"/>
          <w:sz w:val="24"/>
        </w:rPr>
        <w:t xml:space="preserve"> </w:t>
      </w:r>
      <w:r>
        <w:rPr>
          <w:spacing w:val="-4"/>
          <w:sz w:val="24"/>
        </w:rPr>
        <w:t>игра</w:t>
      </w:r>
    </w:p>
    <w:p w14:paraId="6D486A50">
      <w:pPr>
        <w:pStyle w:val="44"/>
        <w:numPr>
          <w:ilvl w:val="0"/>
          <w:numId w:val="69"/>
        </w:numPr>
        <w:tabs>
          <w:tab w:val="left" w:pos="252"/>
        </w:tabs>
        <w:spacing w:line="240" w:lineRule="auto"/>
        <w:ind w:left="251" w:hanging="145"/>
        <w:rPr>
          <w:sz w:val="24"/>
        </w:rPr>
      </w:pPr>
      <w:r>
        <w:rPr>
          <w:sz w:val="24"/>
        </w:rPr>
        <w:t>ситуативный</w:t>
      </w:r>
      <w:r>
        <w:rPr>
          <w:spacing w:val="-6"/>
          <w:sz w:val="24"/>
        </w:rPr>
        <w:t xml:space="preserve"> </w:t>
      </w:r>
      <w:r>
        <w:rPr>
          <w:spacing w:val="-2"/>
          <w:sz w:val="24"/>
        </w:rPr>
        <w:t>разговор</w:t>
      </w:r>
    </w:p>
    <w:p w14:paraId="41A88E28">
      <w:pPr>
        <w:pStyle w:val="44"/>
        <w:numPr>
          <w:ilvl w:val="0"/>
          <w:numId w:val="69"/>
        </w:numPr>
        <w:tabs>
          <w:tab w:val="left" w:pos="252"/>
        </w:tabs>
        <w:spacing w:line="240" w:lineRule="auto"/>
        <w:ind w:left="251" w:hanging="145"/>
        <w:rPr>
          <w:sz w:val="24"/>
        </w:rPr>
      </w:pPr>
      <w:r>
        <w:rPr>
          <w:sz w:val="24"/>
        </w:rPr>
        <w:t>рассказ,</w:t>
      </w:r>
      <w:r>
        <w:rPr>
          <w:spacing w:val="-6"/>
          <w:sz w:val="24"/>
        </w:rPr>
        <w:t xml:space="preserve"> </w:t>
      </w:r>
      <w:r>
        <w:rPr>
          <w:spacing w:val="-2"/>
          <w:sz w:val="24"/>
        </w:rPr>
        <w:t>беседа</w:t>
      </w:r>
    </w:p>
    <w:p w14:paraId="38F13DF8">
      <w:pPr>
        <w:pStyle w:val="44"/>
        <w:numPr>
          <w:ilvl w:val="0"/>
          <w:numId w:val="69"/>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2133BD6B">
      <w:pPr>
        <w:pStyle w:val="44"/>
        <w:spacing w:line="240" w:lineRule="auto"/>
        <w:rPr>
          <w:b/>
          <w:i/>
          <w:color w:val="558ED5" w:themeColor="text2" w:themeTint="99"/>
          <w:sz w:val="24"/>
          <w14:textFill>
            <w14:solidFill>
              <w14:schemeClr w14:val="tx2">
                <w14:lumMod w14:val="60000"/>
                <w14:lumOff w14:val="40000"/>
              </w14:schemeClr>
            </w14:solidFill>
          </w14:textFill>
        </w:rPr>
      </w:pPr>
      <w:r>
        <w:rPr>
          <w:b/>
          <w:i/>
          <w:color w:val="558ED5" w:themeColor="text2" w:themeTint="99"/>
          <w:sz w:val="24"/>
          <w14:textFill>
            <w14:solidFill>
              <w14:schemeClr w14:val="tx2">
                <w14:lumMod w14:val="60000"/>
                <w14:lumOff w14:val="40000"/>
              </w14:schemeClr>
            </w14:solidFill>
          </w14:textFill>
        </w:rPr>
        <w:t>«Речевое</w:t>
      </w:r>
      <w:r>
        <w:rPr>
          <w:b/>
          <w:i/>
          <w:color w:val="558ED5" w:themeColor="text2" w:themeTint="99"/>
          <w:spacing w:val="-7"/>
          <w:sz w:val="24"/>
          <w14:textFill>
            <w14:solidFill>
              <w14:schemeClr w14:val="tx2">
                <w14:lumMod w14:val="60000"/>
                <w14:lumOff w14:val="40000"/>
              </w14:schemeClr>
            </w14:solidFill>
          </w14:textFill>
        </w:rPr>
        <w:t xml:space="preserve"> </w:t>
      </w:r>
      <w:r>
        <w:rPr>
          <w:b/>
          <w:i/>
          <w:color w:val="558ED5" w:themeColor="text2" w:themeTint="99"/>
          <w:spacing w:val="-2"/>
          <w:sz w:val="24"/>
          <w14:textFill>
            <w14:solidFill>
              <w14:schemeClr w14:val="tx2">
                <w14:lumMod w14:val="60000"/>
                <w14:lumOff w14:val="40000"/>
              </w14:schemeClr>
            </w14:solidFill>
          </w14:textFill>
        </w:rPr>
        <w:t>развитие»</w:t>
      </w:r>
    </w:p>
    <w:p w14:paraId="0A921FCF">
      <w:pPr>
        <w:pStyle w:val="44"/>
        <w:numPr>
          <w:ilvl w:val="0"/>
          <w:numId w:val="69"/>
        </w:numPr>
        <w:tabs>
          <w:tab w:val="left" w:pos="252"/>
        </w:tabs>
        <w:spacing w:line="240" w:lineRule="auto"/>
        <w:ind w:left="251" w:hanging="145"/>
        <w:rPr>
          <w:sz w:val="24"/>
        </w:rPr>
      </w:pPr>
      <w:r>
        <w:rPr>
          <w:spacing w:val="-2"/>
          <w:sz w:val="24"/>
        </w:rPr>
        <w:t>рассматривание</w:t>
      </w:r>
    </w:p>
    <w:p w14:paraId="2496852C">
      <w:pPr>
        <w:pStyle w:val="44"/>
        <w:numPr>
          <w:ilvl w:val="0"/>
          <w:numId w:val="69"/>
        </w:numPr>
        <w:tabs>
          <w:tab w:val="left" w:pos="252"/>
        </w:tabs>
        <w:spacing w:line="240" w:lineRule="auto"/>
        <w:ind w:left="251" w:hanging="145"/>
        <w:rPr>
          <w:sz w:val="24"/>
        </w:rPr>
      </w:pPr>
      <w:r>
        <w:rPr>
          <w:sz w:val="24"/>
        </w:rPr>
        <w:t>игровая</w:t>
      </w:r>
      <w:r>
        <w:rPr>
          <w:spacing w:val="-6"/>
          <w:sz w:val="24"/>
        </w:rPr>
        <w:t xml:space="preserve"> </w:t>
      </w:r>
      <w:r>
        <w:rPr>
          <w:spacing w:val="-2"/>
          <w:sz w:val="24"/>
        </w:rPr>
        <w:t>ситуация</w:t>
      </w:r>
    </w:p>
    <w:p w14:paraId="2BA94965">
      <w:pPr>
        <w:pStyle w:val="44"/>
        <w:numPr>
          <w:ilvl w:val="0"/>
          <w:numId w:val="69"/>
        </w:numPr>
        <w:tabs>
          <w:tab w:val="left" w:pos="252"/>
        </w:tabs>
        <w:spacing w:line="240" w:lineRule="auto"/>
        <w:ind w:left="251" w:hanging="145"/>
        <w:rPr>
          <w:sz w:val="24"/>
        </w:rPr>
      </w:pPr>
      <w:r>
        <w:rPr>
          <w:sz w:val="24"/>
        </w:rPr>
        <w:t>дидактическая</w:t>
      </w:r>
      <w:r>
        <w:rPr>
          <w:spacing w:val="-4"/>
          <w:sz w:val="24"/>
        </w:rPr>
        <w:t xml:space="preserve"> игра</w:t>
      </w:r>
    </w:p>
    <w:p w14:paraId="70CCAEC6">
      <w:pPr>
        <w:pStyle w:val="44"/>
        <w:numPr>
          <w:ilvl w:val="0"/>
          <w:numId w:val="69"/>
        </w:numPr>
        <w:tabs>
          <w:tab w:val="left" w:pos="252"/>
        </w:tabs>
        <w:spacing w:line="240" w:lineRule="auto"/>
        <w:ind w:left="251" w:hanging="145"/>
        <w:rPr>
          <w:sz w:val="24"/>
        </w:rPr>
      </w:pPr>
      <w:r>
        <w:rPr>
          <w:sz w:val="24"/>
        </w:rPr>
        <w:t>ситуация</w:t>
      </w:r>
      <w:r>
        <w:rPr>
          <w:spacing w:val="-4"/>
          <w:sz w:val="24"/>
        </w:rPr>
        <w:t xml:space="preserve"> </w:t>
      </w:r>
      <w:r>
        <w:rPr>
          <w:spacing w:val="-2"/>
          <w:sz w:val="24"/>
        </w:rPr>
        <w:t>общения</w:t>
      </w:r>
    </w:p>
    <w:p w14:paraId="4DEAE702">
      <w:pPr>
        <w:pStyle w:val="19"/>
        <w:spacing w:before="3" w:after="1"/>
        <w:ind w:left="0" w:firstLine="0"/>
        <w:jc w:val="left"/>
        <w:rPr>
          <w:b/>
          <w:i/>
        </w:rPr>
      </w:pPr>
      <w:r>
        <w:t>беседа</w:t>
      </w:r>
      <w:r>
        <w:rPr>
          <w:spacing w:val="80"/>
        </w:rPr>
        <w:t xml:space="preserve"> </w:t>
      </w:r>
      <w:r>
        <w:t>(в</w:t>
      </w:r>
      <w:r>
        <w:rPr>
          <w:spacing w:val="80"/>
        </w:rPr>
        <w:t xml:space="preserve"> </w:t>
      </w:r>
      <w:r>
        <w:t>т.ч.</w:t>
      </w:r>
      <w:r>
        <w:rPr>
          <w:spacing w:val="80"/>
        </w:rPr>
        <w:t xml:space="preserve"> </w:t>
      </w:r>
      <w:r>
        <w:t>в</w:t>
      </w:r>
      <w:r>
        <w:rPr>
          <w:spacing w:val="80"/>
        </w:rPr>
        <w:t xml:space="preserve"> </w:t>
      </w:r>
      <w:r>
        <w:t>процессе</w:t>
      </w:r>
      <w:r>
        <w:rPr>
          <w:spacing w:val="80"/>
        </w:rPr>
        <w:t xml:space="preserve"> </w:t>
      </w:r>
      <w:r>
        <w:t>наблюдения</w:t>
      </w:r>
      <w:r>
        <w:rPr>
          <w:spacing w:val="80"/>
        </w:rPr>
        <w:t xml:space="preserve"> </w:t>
      </w:r>
      <w:r>
        <w:t>за</w:t>
      </w:r>
      <w:r>
        <w:rPr>
          <w:spacing w:val="80"/>
        </w:rPr>
        <w:t xml:space="preserve"> </w:t>
      </w:r>
      <w:r>
        <w:t>объектами природы, трудом взрослых)</w:t>
      </w:r>
    </w:p>
    <w:p w14:paraId="20C43C11">
      <w:pPr>
        <w:pStyle w:val="44"/>
        <w:numPr>
          <w:ilvl w:val="0"/>
          <w:numId w:val="70"/>
        </w:numPr>
        <w:tabs>
          <w:tab w:val="left" w:pos="252"/>
        </w:tabs>
        <w:spacing w:line="268" w:lineRule="exact"/>
        <w:ind w:left="251" w:hanging="145"/>
        <w:rPr>
          <w:sz w:val="24"/>
        </w:rPr>
      </w:pPr>
      <w:r>
        <w:rPr>
          <w:sz w:val="24"/>
        </w:rPr>
        <w:t>интегративная</w:t>
      </w:r>
      <w:r>
        <w:rPr>
          <w:spacing w:val="-6"/>
          <w:sz w:val="24"/>
        </w:rPr>
        <w:t xml:space="preserve"> </w:t>
      </w:r>
      <w:r>
        <w:rPr>
          <w:spacing w:val="-2"/>
          <w:sz w:val="24"/>
        </w:rPr>
        <w:t>деятельность</w:t>
      </w:r>
    </w:p>
    <w:p w14:paraId="3A746995">
      <w:pPr>
        <w:pStyle w:val="44"/>
        <w:numPr>
          <w:ilvl w:val="0"/>
          <w:numId w:val="70"/>
        </w:numPr>
        <w:tabs>
          <w:tab w:val="left" w:pos="252"/>
        </w:tabs>
        <w:spacing w:line="240" w:lineRule="auto"/>
        <w:ind w:left="251" w:hanging="145"/>
        <w:rPr>
          <w:sz w:val="24"/>
        </w:rPr>
      </w:pPr>
      <w:r>
        <w:rPr>
          <w:sz w:val="24"/>
        </w:rPr>
        <w:t>хороводная</w:t>
      </w:r>
      <w:r>
        <w:rPr>
          <w:spacing w:val="-1"/>
          <w:sz w:val="24"/>
        </w:rPr>
        <w:t xml:space="preserve"> </w:t>
      </w:r>
      <w:r>
        <w:rPr>
          <w:sz w:val="24"/>
        </w:rPr>
        <w:t>игра</w:t>
      </w:r>
      <w:r>
        <w:rPr>
          <w:spacing w:val="-1"/>
          <w:sz w:val="24"/>
        </w:rPr>
        <w:t xml:space="preserve"> </w:t>
      </w:r>
      <w:r>
        <w:rPr>
          <w:sz w:val="24"/>
        </w:rPr>
        <w:t>с</w:t>
      </w:r>
      <w:r>
        <w:rPr>
          <w:spacing w:val="-1"/>
          <w:sz w:val="24"/>
        </w:rPr>
        <w:t xml:space="preserve"> </w:t>
      </w:r>
      <w:r>
        <w:rPr>
          <w:spacing w:val="-2"/>
          <w:sz w:val="24"/>
        </w:rPr>
        <w:t>пением</w:t>
      </w:r>
    </w:p>
    <w:p w14:paraId="13D7A7BD">
      <w:pPr>
        <w:pStyle w:val="44"/>
        <w:numPr>
          <w:ilvl w:val="0"/>
          <w:numId w:val="70"/>
        </w:numPr>
        <w:tabs>
          <w:tab w:val="left" w:pos="312"/>
        </w:tabs>
        <w:spacing w:line="240" w:lineRule="auto"/>
        <w:ind w:left="311" w:hanging="145"/>
        <w:rPr>
          <w:sz w:val="24"/>
        </w:rPr>
      </w:pPr>
      <w:r>
        <w:rPr>
          <w:spacing w:val="-2"/>
          <w:sz w:val="24"/>
        </w:rPr>
        <w:t>чтение</w:t>
      </w:r>
    </w:p>
    <w:p w14:paraId="740D85F8">
      <w:pPr>
        <w:pStyle w:val="44"/>
        <w:numPr>
          <w:ilvl w:val="0"/>
          <w:numId w:val="70"/>
        </w:numPr>
        <w:tabs>
          <w:tab w:val="left" w:pos="252"/>
        </w:tabs>
        <w:spacing w:line="240" w:lineRule="auto"/>
        <w:ind w:left="251" w:hanging="145"/>
        <w:rPr>
          <w:sz w:val="24"/>
        </w:rPr>
      </w:pPr>
      <w:r>
        <w:rPr>
          <w:spacing w:val="-2"/>
          <w:sz w:val="24"/>
        </w:rPr>
        <w:t>обсуждение</w:t>
      </w:r>
    </w:p>
    <w:p w14:paraId="5B89D750">
      <w:pPr>
        <w:pStyle w:val="44"/>
        <w:numPr>
          <w:ilvl w:val="0"/>
          <w:numId w:val="70"/>
        </w:numPr>
        <w:tabs>
          <w:tab w:val="left" w:pos="312"/>
        </w:tabs>
        <w:spacing w:line="240" w:lineRule="auto"/>
        <w:ind w:left="311" w:hanging="145"/>
        <w:rPr>
          <w:sz w:val="24"/>
        </w:rPr>
      </w:pPr>
      <w:r>
        <w:rPr>
          <w:spacing w:val="-2"/>
          <w:sz w:val="24"/>
        </w:rPr>
        <w:t>рассказ</w:t>
      </w:r>
    </w:p>
    <w:p w14:paraId="0A5BBFBA">
      <w:pPr>
        <w:pStyle w:val="44"/>
        <w:numPr>
          <w:ilvl w:val="0"/>
          <w:numId w:val="70"/>
        </w:numPr>
        <w:tabs>
          <w:tab w:val="left" w:pos="252"/>
        </w:tabs>
        <w:spacing w:line="240" w:lineRule="auto"/>
        <w:ind w:left="251" w:hanging="145"/>
        <w:rPr>
          <w:sz w:val="24"/>
        </w:rPr>
      </w:pPr>
      <w:r>
        <w:rPr>
          <w:spacing w:val="-4"/>
          <w:sz w:val="24"/>
        </w:rPr>
        <w:t>игра</w:t>
      </w:r>
    </w:p>
    <w:p w14:paraId="34A372E6">
      <w:pPr>
        <w:pStyle w:val="44"/>
        <w:spacing w:line="240" w:lineRule="auto"/>
        <w:rPr>
          <w:b/>
          <w:i/>
          <w:color w:val="558ED5" w:themeColor="text2" w:themeTint="99"/>
          <w:sz w:val="24"/>
          <w14:textFill>
            <w14:solidFill>
              <w14:schemeClr w14:val="tx2">
                <w14:lumMod w14:val="60000"/>
                <w14:lumOff w14:val="40000"/>
              </w14:schemeClr>
            </w14:solidFill>
          </w14:textFill>
        </w:rPr>
      </w:pPr>
      <w:r>
        <w:rPr>
          <w:b/>
          <w:i/>
          <w:color w:val="558ED5" w:themeColor="text2" w:themeTint="99"/>
          <w:sz w:val="24"/>
          <w14:textFill>
            <w14:solidFill>
              <w14:schemeClr w14:val="tx2">
                <w14:lumMod w14:val="60000"/>
                <w14:lumOff w14:val="40000"/>
              </w14:schemeClr>
            </w14:solidFill>
          </w14:textFill>
        </w:rPr>
        <w:t>«Художественно-эстетическое</w:t>
      </w:r>
      <w:r>
        <w:rPr>
          <w:b/>
          <w:i/>
          <w:color w:val="558ED5" w:themeColor="text2" w:themeTint="99"/>
          <w:spacing w:val="-13"/>
          <w:sz w:val="24"/>
          <w14:textFill>
            <w14:solidFill>
              <w14:schemeClr w14:val="tx2">
                <w14:lumMod w14:val="60000"/>
                <w14:lumOff w14:val="40000"/>
              </w14:schemeClr>
            </w14:solidFill>
          </w14:textFill>
        </w:rPr>
        <w:t xml:space="preserve"> </w:t>
      </w:r>
      <w:r>
        <w:rPr>
          <w:b/>
          <w:i/>
          <w:color w:val="558ED5" w:themeColor="text2" w:themeTint="99"/>
          <w:spacing w:val="-2"/>
          <w:sz w:val="24"/>
          <w14:textFill>
            <w14:solidFill>
              <w14:schemeClr w14:val="tx2">
                <w14:lumMod w14:val="60000"/>
                <w14:lumOff w14:val="40000"/>
              </w14:schemeClr>
            </w14:solidFill>
          </w14:textFill>
        </w:rPr>
        <w:t>развитие»</w:t>
      </w:r>
    </w:p>
    <w:p w14:paraId="48C51537">
      <w:pPr>
        <w:pStyle w:val="44"/>
        <w:numPr>
          <w:ilvl w:val="0"/>
          <w:numId w:val="70"/>
        </w:numPr>
        <w:tabs>
          <w:tab w:val="left" w:pos="252"/>
        </w:tabs>
        <w:spacing w:line="240" w:lineRule="auto"/>
        <w:ind w:left="251" w:hanging="145"/>
        <w:rPr>
          <w:sz w:val="24"/>
        </w:rPr>
      </w:pPr>
      <w:r>
        <w:rPr>
          <w:sz w:val="24"/>
        </w:rPr>
        <w:t>рассматривание</w:t>
      </w:r>
      <w:r>
        <w:rPr>
          <w:spacing w:val="-9"/>
          <w:sz w:val="24"/>
        </w:rPr>
        <w:t xml:space="preserve"> </w:t>
      </w:r>
      <w:r>
        <w:rPr>
          <w:sz w:val="24"/>
        </w:rPr>
        <w:t>эстетически</w:t>
      </w:r>
      <w:r>
        <w:rPr>
          <w:spacing w:val="-6"/>
          <w:sz w:val="24"/>
        </w:rPr>
        <w:t xml:space="preserve"> </w:t>
      </w:r>
      <w:r>
        <w:rPr>
          <w:sz w:val="24"/>
        </w:rPr>
        <w:t>привлекательных</w:t>
      </w:r>
      <w:r>
        <w:rPr>
          <w:spacing w:val="-5"/>
          <w:sz w:val="24"/>
        </w:rPr>
        <w:t xml:space="preserve"> </w:t>
      </w:r>
      <w:r>
        <w:rPr>
          <w:spacing w:val="-2"/>
          <w:sz w:val="24"/>
        </w:rPr>
        <w:t>предметов</w:t>
      </w:r>
    </w:p>
    <w:p w14:paraId="7B937AE9">
      <w:pPr>
        <w:pStyle w:val="44"/>
        <w:numPr>
          <w:ilvl w:val="0"/>
          <w:numId w:val="70"/>
        </w:numPr>
        <w:tabs>
          <w:tab w:val="left" w:pos="252"/>
        </w:tabs>
        <w:spacing w:line="240" w:lineRule="auto"/>
        <w:ind w:left="251" w:hanging="145"/>
        <w:rPr>
          <w:sz w:val="24"/>
        </w:rPr>
      </w:pPr>
      <w:r>
        <w:rPr>
          <w:spacing w:val="-4"/>
          <w:sz w:val="24"/>
        </w:rPr>
        <w:t>игра</w:t>
      </w:r>
    </w:p>
    <w:p w14:paraId="14002F2D">
      <w:pPr>
        <w:pStyle w:val="44"/>
        <w:numPr>
          <w:ilvl w:val="0"/>
          <w:numId w:val="70"/>
        </w:numPr>
        <w:tabs>
          <w:tab w:val="left" w:pos="252"/>
        </w:tabs>
        <w:spacing w:line="240" w:lineRule="auto"/>
        <w:ind w:left="251" w:hanging="145"/>
        <w:rPr>
          <w:sz w:val="24"/>
        </w:rPr>
      </w:pPr>
      <w:r>
        <w:rPr>
          <w:sz w:val="24"/>
        </w:rPr>
        <w:t>организация</w:t>
      </w:r>
      <w:r>
        <w:rPr>
          <w:spacing w:val="-4"/>
          <w:sz w:val="24"/>
        </w:rPr>
        <w:t xml:space="preserve"> </w:t>
      </w:r>
      <w:r>
        <w:rPr>
          <w:spacing w:val="-2"/>
          <w:sz w:val="24"/>
        </w:rPr>
        <w:t>выставок</w:t>
      </w:r>
    </w:p>
    <w:p w14:paraId="2E0DF50A">
      <w:pPr>
        <w:pStyle w:val="44"/>
        <w:numPr>
          <w:ilvl w:val="0"/>
          <w:numId w:val="70"/>
        </w:numPr>
        <w:tabs>
          <w:tab w:val="left" w:pos="510"/>
          <w:tab w:val="left" w:pos="511"/>
          <w:tab w:val="left" w:pos="1829"/>
          <w:tab w:val="left" w:pos="3965"/>
          <w:tab w:val="left" w:pos="5172"/>
        </w:tabs>
        <w:spacing w:line="240" w:lineRule="auto"/>
        <w:ind w:right="100" w:firstLine="0"/>
        <w:rPr>
          <w:sz w:val="24"/>
        </w:rPr>
      </w:pPr>
      <w:r>
        <w:rPr>
          <w:spacing w:val="-2"/>
          <w:sz w:val="24"/>
        </w:rPr>
        <w:t>слушание</w:t>
      </w:r>
      <w:r>
        <w:rPr>
          <w:sz w:val="24"/>
        </w:rPr>
        <w:tab/>
      </w:r>
      <w:r>
        <w:rPr>
          <w:spacing w:val="-2"/>
          <w:sz w:val="24"/>
        </w:rPr>
        <w:t>соответствующей</w:t>
      </w:r>
      <w:r>
        <w:rPr>
          <w:sz w:val="24"/>
        </w:rPr>
        <w:tab/>
      </w:r>
      <w:r>
        <w:rPr>
          <w:spacing w:val="-2"/>
          <w:sz w:val="24"/>
        </w:rPr>
        <w:t>возрасту</w:t>
      </w:r>
      <w:r>
        <w:rPr>
          <w:sz w:val="24"/>
        </w:rPr>
        <w:tab/>
      </w:r>
      <w:r>
        <w:rPr>
          <w:spacing w:val="-2"/>
          <w:sz w:val="24"/>
        </w:rPr>
        <w:t xml:space="preserve">народной, </w:t>
      </w:r>
      <w:r>
        <w:rPr>
          <w:sz w:val="24"/>
        </w:rPr>
        <w:t>классической, детской музыки</w:t>
      </w:r>
    </w:p>
    <w:p w14:paraId="4D0B866C">
      <w:pPr>
        <w:pStyle w:val="44"/>
        <w:numPr>
          <w:ilvl w:val="0"/>
          <w:numId w:val="70"/>
        </w:numPr>
        <w:tabs>
          <w:tab w:val="left" w:pos="252"/>
        </w:tabs>
        <w:spacing w:line="240" w:lineRule="auto"/>
        <w:ind w:left="251" w:hanging="145"/>
        <w:rPr>
          <w:sz w:val="24"/>
        </w:rPr>
      </w:pPr>
      <w:r>
        <w:rPr>
          <w:sz w:val="24"/>
        </w:rPr>
        <w:t>экспериментирование</w:t>
      </w:r>
      <w:r>
        <w:rPr>
          <w:spacing w:val="-6"/>
          <w:sz w:val="24"/>
        </w:rPr>
        <w:t xml:space="preserve"> </w:t>
      </w:r>
      <w:r>
        <w:rPr>
          <w:sz w:val="24"/>
        </w:rPr>
        <w:t>со</w:t>
      </w:r>
      <w:r>
        <w:rPr>
          <w:spacing w:val="-5"/>
          <w:sz w:val="24"/>
        </w:rPr>
        <w:t xml:space="preserve"> </w:t>
      </w:r>
      <w:r>
        <w:rPr>
          <w:spacing w:val="-2"/>
          <w:sz w:val="24"/>
        </w:rPr>
        <w:t>звуками</w:t>
      </w:r>
    </w:p>
    <w:p w14:paraId="493FEBEF">
      <w:pPr>
        <w:pStyle w:val="44"/>
        <w:numPr>
          <w:ilvl w:val="0"/>
          <w:numId w:val="70"/>
        </w:numPr>
        <w:tabs>
          <w:tab w:val="left" w:pos="252"/>
        </w:tabs>
        <w:spacing w:line="240" w:lineRule="auto"/>
        <w:ind w:left="251" w:hanging="145"/>
        <w:rPr>
          <w:sz w:val="24"/>
        </w:rPr>
      </w:pPr>
      <w:r>
        <w:rPr>
          <w:sz w:val="24"/>
        </w:rPr>
        <w:t>музыкально-дидактическая</w:t>
      </w:r>
      <w:r>
        <w:rPr>
          <w:spacing w:val="-11"/>
          <w:sz w:val="24"/>
        </w:rPr>
        <w:t xml:space="preserve"> </w:t>
      </w:r>
      <w:r>
        <w:rPr>
          <w:spacing w:val="-4"/>
          <w:sz w:val="24"/>
        </w:rPr>
        <w:t>игра</w:t>
      </w:r>
    </w:p>
    <w:p w14:paraId="755EDB30">
      <w:pPr>
        <w:pStyle w:val="44"/>
        <w:numPr>
          <w:ilvl w:val="0"/>
          <w:numId w:val="70"/>
        </w:numPr>
        <w:tabs>
          <w:tab w:val="left" w:pos="252"/>
        </w:tabs>
        <w:spacing w:line="240" w:lineRule="auto"/>
        <w:ind w:left="251" w:hanging="145"/>
        <w:rPr>
          <w:sz w:val="24"/>
        </w:rPr>
      </w:pPr>
      <w:r>
        <w:rPr>
          <w:sz w:val="24"/>
        </w:rPr>
        <w:t>разучивание</w:t>
      </w:r>
      <w:r>
        <w:rPr>
          <w:spacing w:val="-4"/>
          <w:sz w:val="24"/>
        </w:rPr>
        <w:t xml:space="preserve"> </w:t>
      </w:r>
      <w:r>
        <w:rPr>
          <w:sz w:val="24"/>
        </w:rPr>
        <w:t>музыкальных</w:t>
      </w:r>
      <w:r>
        <w:rPr>
          <w:spacing w:val="-2"/>
          <w:sz w:val="24"/>
        </w:rPr>
        <w:t xml:space="preserve"> </w:t>
      </w:r>
      <w:r>
        <w:rPr>
          <w:sz w:val="24"/>
        </w:rPr>
        <w:t>игр</w:t>
      </w:r>
      <w:r>
        <w:rPr>
          <w:spacing w:val="-5"/>
          <w:sz w:val="24"/>
        </w:rPr>
        <w:t xml:space="preserve"> </w:t>
      </w:r>
      <w:r>
        <w:rPr>
          <w:sz w:val="24"/>
        </w:rPr>
        <w:t>и</w:t>
      </w:r>
      <w:r>
        <w:rPr>
          <w:spacing w:val="-3"/>
          <w:sz w:val="24"/>
        </w:rPr>
        <w:t xml:space="preserve"> </w:t>
      </w:r>
      <w:r>
        <w:rPr>
          <w:spacing w:val="-2"/>
          <w:sz w:val="24"/>
        </w:rPr>
        <w:t>движений</w:t>
      </w:r>
    </w:p>
    <w:p w14:paraId="63A6DBCF">
      <w:pPr>
        <w:pStyle w:val="44"/>
        <w:numPr>
          <w:ilvl w:val="0"/>
          <w:numId w:val="70"/>
        </w:numPr>
        <w:tabs>
          <w:tab w:val="left" w:pos="252"/>
        </w:tabs>
        <w:spacing w:line="240" w:lineRule="auto"/>
        <w:ind w:left="251" w:hanging="145"/>
        <w:rPr>
          <w:sz w:val="24"/>
        </w:rPr>
      </w:pPr>
      <w:r>
        <w:rPr>
          <w:sz w:val="24"/>
        </w:rPr>
        <w:t>совместное</w:t>
      </w:r>
      <w:r>
        <w:rPr>
          <w:spacing w:val="-4"/>
          <w:sz w:val="24"/>
        </w:rPr>
        <w:t xml:space="preserve"> </w:t>
      </w:r>
      <w:r>
        <w:rPr>
          <w:spacing w:val="-2"/>
          <w:sz w:val="24"/>
        </w:rPr>
        <w:t>пение</w:t>
      </w:r>
    </w:p>
    <w:p w14:paraId="7E124D5D">
      <w:pPr>
        <w:pStyle w:val="44"/>
        <w:spacing w:line="240" w:lineRule="auto"/>
        <w:rPr>
          <w:b/>
          <w:i/>
          <w:color w:val="558ED5" w:themeColor="text2" w:themeTint="99"/>
          <w:sz w:val="24"/>
          <w14:textFill>
            <w14:solidFill>
              <w14:schemeClr w14:val="tx2">
                <w14:lumMod w14:val="60000"/>
                <w14:lumOff w14:val="40000"/>
              </w14:schemeClr>
            </w14:solidFill>
          </w14:textFill>
        </w:rPr>
      </w:pPr>
      <w:r>
        <w:rPr>
          <w:b/>
          <w:i/>
          <w:color w:val="558ED5" w:themeColor="text2" w:themeTint="99"/>
          <w:sz w:val="24"/>
          <w14:textFill>
            <w14:solidFill>
              <w14:schemeClr w14:val="tx2">
                <w14:lumMod w14:val="60000"/>
                <w14:lumOff w14:val="40000"/>
              </w14:schemeClr>
            </w14:solidFill>
          </w14:textFill>
        </w:rPr>
        <w:t>«Физическое</w:t>
      </w:r>
      <w:r>
        <w:rPr>
          <w:b/>
          <w:i/>
          <w:color w:val="558ED5" w:themeColor="text2" w:themeTint="99"/>
          <w:spacing w:val="-7"/>
          <w:sz w:val="24"/>
          <w14:textFill>
            <w14:solidFill>
              <w14:schemeClr w14:val="tx2">
                <w14:lumMod w14:val="60000"/>
                <w14:lumOff w14:val="40000"/>
              </w14:schemeClr>
            </w14:solidFill>
          </w14:textFill>
        </w:rPr>
        <w:t xml:space="preserve"> </w:t>
      </w:r>
      <w:r>
        <w:rPr>
          <w:b/>
          <w:i/>
          <w:color w:val="558ED5" w:themeColor="text2" w:themeTint="99"/>
          <w:spacing w:val="-2"/>
          <w:sz w:val="24"/>
          <w14:textFill>
            <w14:solidFill>
              <w14:schemeClr w14:val="tx2">
                <w14:lumMod w14:val="60000"/>
                <w14:lumOff w14:val="40000"/>
              </w14:schemeClr>
            </w14:solidFill>
          </w14:textFill>
        </w:rPr>
        <w:t>развитие»</w:t>
      </w:r>
    </w:p>
    <w:p w14:paraId="2FB71BDA">
      <w:pPr>
        <w:pStyle w:val="44"/>
        <w:numPr>
          <w:ilvl w:val="0"/>
          <w:numId w:val="70"/>
        </w:numPr>
        <w:tabs>
          <w:tab w:val="left" w:pos="252"/>
        </w:tabs>
        <w:spacing w:before="1" w:line="275" w:lineRule="exact"/>
        <w:ind w:left="251" w:hanging="145"/>
        <w:rPr>
          <w:sz w:val="24"/>
        </w:rPr>
      </w:pPr>
      <w:r>
        <w:rPr>
          <w:sz w:val="24"/>
        </w:rPr>
        <w:t>игровая</w:t>
      </w:r>
      <w:r>
        <w:rPr>
          <w:spacing w:val="-4"/>
          <w:sz w:val="24"/>
        </w:rPr>
        <w:t xml:space="preserve"> </w:t>
      </w:r>
      <w:r>
        <w:rPr>
          <w:sz w:val="24"/>
        </w:rPr>
        <w:t>беседа</w:t>
      </w:r>
      <w:r>
        <w:rPr>
          <w:spacing w:val="-3"/>
          <w:sz w:val="24"/>
        </w:rPr>
        <w:t xml:space="preserve"> </w:t>
      </w:r>
      <w:r>
        <w:rPr>
          <w:sz w:val="24"/>
        </w:rPr>
        <w:t>с</w:t>
      </w:r>
      <w:r>
        <w:rPr>
          <w:spacing w:val="-5"/>
          <w:sz w:val="24"/>
        </w:rPr>
        <w:t xml:space="preserve"> </w:t>
      </w:r>
      <w:r>
        <w:rPr>
          <w:sz w:val="24"/>
        </w:rPr>
        <w:t>элементами</w:t>
      </w:r>
      <w:r>
        <w:rPr>
          <w:spacing w:val="-3"/>
          <w:sz w:val="24"/>
        </w:rPr>
        <w:t xml:space="preserve"> </w:t>
      </w:r>
      <w:r>
        <w:rPr>
          <w:spacing w:val="-2"/>
          <w:sz w:val="24"/>
        </w:rPr>
        <w:t>движения</w:t>
      </w:r>
    </w:p>
    <w:p w14:paraId="6C437C75">
      <w:pPr>
        <w:pStyle w:val="44"/>
        <w:numPr>
          <w:ilvl w:val="0"/>
          <w:numId w:val="70"/>
        </w:numPr>
        <w:tabs>
          <w:tab w:val="left" w:pos="252"/>
        </w:tabs>
        <w:spacing w:line="275" w:lineRule="exact"/>
        <w:ind w:left="251" w:hanging="145"/>
        <w:rPr>
          <w:sz w:val="24"/>
        </w:rPr>
      </w:pPr>
      <w:r>
        <w:rPr>
          <w:spacing w:val="-4"/>
          <w:sz w:val="24"/>
        </w:rPr>
        <w:t>игра</w:t>
      </w:r>
    </w:p>
    <w:p w14:paraId="1DD03F47">
      <w:pPr>
        <w:pStyle w:val="44"/>
        <w:numPr>
          <w:ilvl w:val="0"/>
          <w:numId w:val="70"/>
        </w:numPr>
        <w:tabs>
          <w:tab w:val="left" w:pos="254"/>
        </w:tabs>
        <w:spacing w:line="240" w:lineRule="auto"/>
        <w:ind w:left="253" w:hanging="147"/>
        <w:rPr>
          <w:sz w:val="24"/>
        </w:rPr>
      </w:pPr>
      <w:r>
        <w:rPr>
          <w:sz w:val="24"/>
        </w:rPr>
        <w:t>утренняя</w:t>
      </w:r>
      <w:r>
        <w:rPr>
          <w:spacing w:val="-6"/>
          <w:sz w:val="24"/>
        </w:rPr>
        <w:t xml:space="preserve"> </w:t>
      </w:r>
      <w:r>
        <w:rPr>
          <w:spacing w:val="-2"/>
          <w:sz w:val="24"/>
        </w:rPr>
        <w:t>гимнастика</w:t>
      </w:r>
    </w:p>
    <w:p w14:paraId="54295C12">
      <w:pPr>
        <w:pStyle w:val="44"/>
        <w:numPr>
          <w:ilvl w:val="0"/>
          <w:numId w:val="70"/>
        </w:numPr>
        <w:tabs>
          <w:tab w:val="left" w:pos="252"/>
        </w:tabs>
        <w:spacing w:line="240" w:lineRule="auto"/>
        <w:ind w:left="251" w:hanging="145"/>
        <w:rPr>
          <w:sz w:val="24"/>
        </w:rPr>
      </w:pPr>
      <w:r>
        <w:rPr>
          <w:sz w:val="24"/>
        </w:rPr>
        <w:t>гимнастика</w:t>
      </w:r>
      <w:r>
        <w:rPr>
          <w:spacing w:val="-4"/>
          <w:sz w:val="24"/>
        </w:rPr>
        <w:t xml:space="preserve"> </w:t>
      </w:r>
      <w:r>
        <w:rPr>
          <w:sz w:val="24"/>
        </w:rPr>
        <w:t>после</w:t>
      </w:r>
      <w:r>
        <w:rPr>
          <w:spacing w:val="-4"/>
          <w:sz w:val="24"/>
        </w:rPr>
        <w:t xml:space="preserve"> </w:t>
      </w:r>
      <w:r>
        <w:rPr>
          <w:sz w:val="24"/>
        </w:rPr>
        <w:t>дневного</w:t>
      </w:r>
      <w:r>
        <w:rPr>
          <w:spacing w:val="-3"/>
          <w:sz w:val="24"/>
        </w:rPr>
        <w:t xml:space="preserve"> </w:t>
      </w:r>
      <w:r>
        <w:rPr>
          <w:spacing w:val="-5"/>
          <w:sz w:val="24"/>
        </w:rPr>
        <w:t>сна</w:t>
      </w:r>
    </w:p>
    <w:p w14:paraId="25D91BAE">
      <w:pPr>
        <w:pStyle w:val="44"/>
        <w:numPr>
          <w:ilvl w:val="0"/>
          <w:numId w:val="70"/>
        </w:numPr>
        <w:tabs>
          <w:tab w:val="left" w:pos="252"/>
        </w:tabs>
        <w:spacing w:line="240" w:lineRule="auto"/>
        <w:ind w:left="251" w:hanging="145"/>
        <w:rPr>
          <w:sz w:val="24"/>
        </w:rPr>
      </w:pPr>
      <w:r>
        <w:rPr>
          <w:spacing w:val="-2"/>
          <w:sz w:val="24"/>
        </w:rPr>
        <w:t>физкультминутки</w:t>
      </w:r>
    </w:p>
    <w:p w14:paraId="7999C21F">
      <w:pPr>
        <w:pStyle w:val="44"/>
        <w:numPr>
          <w:ilvl w:val="0"/>
          <w:numId w:val="70"/>
        </w:numPr>
        <w:tabs>
          <w:tab w:val="left" w:pos="252"/>
        </w:tabs>
        <w:spacing w:line="240" w:lineRule="auto"/>
        <w:ind w:left="251" w:hanging="145"/>
        <w:rPr>
          <w:sz w:val="24"/>
        </w:rPr>
      </w:pPr>
      <w:r>
        <w:rPr>
          <w:sz w:val="24"/>
        </w:rPr>
        <w:t>гимнастика</w:t>
      </w:r>
      <w:r>
        <w:rPr>
          <w:spacing w:val="-5"/>
          <w:sz w:val="24"/>
        </w:rPr>
        <w:t xml:space="preserve"> </w:t>
      </w:r>
      <w:r>
        <w:rPr>
          <w:sz w:val="24"/>
        </w:rPr>
        <w:t>для</w:t>
      </w:r>
      <w:r>
        <w:rPr>
          <w:spacing w:val="-2"/>
          <w:sz w:val="24"/>
        </w:rPr>
        <w:t xml:space="preserve"> </w:t>
      </w:r>
      <w:r>
        <w:rPr>
          <w:spacing w:val="-4"/>
          <w:sz w:val="24"/>
        </w:rPr>
        <w:t>глаз</w:t>
      </w:r>
    </w:p>
    <w:p w14:paraId="0BBB1424">
      <w:pPr>
        <w:pStyle w:val="44"/>
        <w:numPr>
          <w:ilvl w:val="0"/>
          <w:numId w:val="70"/>
        </w:numPr>
        <w:tabs>
          <w:tab w:val="left" w:pos="252"/>
        </w:tabs>
        <w:spacing w:line="240" w:lineRule="auto"/>
        <w:ind w:left="251" w:hanging="145"/>
        <w:rPr>
          <w:sz w:val="24"/>
        </w:rPr>
      </w:pPr>
      <w:r>
        <w:rPr>
          <w:sz w:val="24"/>
        </w:rPr>
        <w:t>дыхательная</w:t>
      </w:r>
      <w:r>
        <w:rPr>
          <w:spacing w:val="-2"/>
          <w:sz w:val="24"/>
        </w:rPr>
        <w:t xml:space="preserve"> гимнастика</w:t>
      </w:r>
    </w:p>
    <w:p w14:paraId="04B0CB09">
      <w:pPr>
        <w:pStyle w:val="44"/>
        <w:numPr>
          <w:ilvl w:val="0"/>
          <w:numId w:val="70"/>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4F2E6EAA">
      <w:pPr>
        <w:pStyle w:val="44"/>
        <w:numPr>
          <w:ilvl w:val="0"/>
          <w:numId w:val="70"/>
        </w:numPr>
        <w:tabs>
          <w:tab w:val="left" w:pos="314"/>
        </w:tabs>
        <w:spacing w:line="240" w:lineRule="auto"/>
        <w:ind w:left="313" w:hanging="147"/>
        <w:rPr>
          <w:sz w:val="24"/>
        </w:rPr>
      </w:pPr>
      <w:r>
        <w:rPr>
          <w:spacing w:val="-2"/>
          <w:sz w:val="24"/>
        </w:rPr>
        <w:t>упражнения</w:t>
      </w:r>
    </w:p>
    <w:p w14:paraId="04C8CA08">
      <w:pPr>
        <w:pStyle w:val="44"/>
        <w:numPr>
          <w:ilvl w:val="0"/>
          <w:numId w:val="70"/>
        </w:numPr>
        <w:tabs>
          <w:tab w:val="left" w:pos="252"/>
        </w:tabs>
        <w:spacing w:line="240" w:lineRule="auto"/>
        <w:ind w:left="251" w:hanging="145"/>
        <w:rPr>
          <w:sz w:val="24"/>
        </w:rPr>
      </w:pPr>
      <w:r>
        <w:rPr>
          <w:sz w:val="24"/>
        </w:rPr>
        <w:t>ситуативный</w:t>
      </w:r>
      <w:r>
        <w:rPr>
          <w:spacing w:val="-6"/>
          <w:sz w:val="24"/>
        </w:rPr>
        <w:t xml:space="preserve"> </w:t>
      </w:r>
      <w:r>
        <w:rPr>
          <w:spacing w:val="-2"/>
          <w:sz w:val="24"/>
        </w:rPr>
        <w:t>разговор</w:t>
      </w:r>
    </w:p>
    <w:p w14:paraId="333B3715">
      <w:pPr>
        <w:pStyle w:val="44"/>
        <w:numPr>
          <w:ilvl w:val="0"/>
          <w:numId w:val="70"/>
        </w:numPr>
        <w:tabs>
          <w:tab w:val="left" w:pos="252"/>
        </w:tabs>
        <w:spacing w:line="240" w:lineRule="auto"/>
        <w:ind w:left="251" w:hanging="145"/>
        <w:rPr>
          <w:sz w:val="24"/>
        </w:rPr>
      </w:pPr>
      <w:r>
        <w:rPr>
          <w:spacing w:val="-2"/>
          <w:sz w:val="24"/>
        </w:rPr>
        <w:t>беседа</w:t>
      </w:r>
    </w:p>
    <w:p w14:paraId="267B2548">
      <w:pPr>
        <w:pStyle w:val="44"/>
        <w:numPr>
          <w:ilvl w:val="0"/>
          <w:numId w:val="70"/>
        </w:numPr>
        <w:tabs>
          <w:tab w:val="left" w:pos="252"/>
        </w:tabs>
        <w:spacing w:line="240" w:lineRule="auto"/>
        <w:ind w:left="251" w:hanging="145"/>
        <w:rPr>
          <w:sz w:val="24"/>
        </w:rPr>
      </w:pPr>
      <w:r>
        <w:rPr>
          <w:spacing w:val="-2"/>
          <w:sz w:val="24"/>
        </w:rPr>
        <w:t>рассказ</w:t>
      </w:r>
    </w:p>
    <w:p w14:paraId="1FEE4911">
      <w:pPr>
        <w:pStyle w:val="19"/>
        <w:spacing w:before="3" w:after="1"/>
        <w:ind w:left="0" w:firstLine="0"/>
        <w:jc w:val="left"/>
        <w:rPr>
          <w:b/>
        </w:rPr>
      </w:pPr>
      <w:r>
        <w:rPr>
          <w:spacing w:val="-2"/>
        </w:rPr>
        <w:t>чтение</w:t>
      </w:r>
    </w:p>
    <w:p w14:paraId="101202E7">
      <w:pPr>
        <w:pStyle w:val="19"/>
        <w:spacing w:before="3" w:after="1"/>
        <w:ind w:left="0" w:firstLine="0"/>
        <w:jc w:val="left"/>
        <w:rPr>
          <w:b/>
        </w:rPr>
      </w:pPr>
    </w:p>
    <w:p w14:paraId="277C2E3A">
      <w:pPr>
        <w:pStyle w:val="44"/>
        <w:spacing w:line="270" w:lineRule="exact"/>
        <w:rPr>
          <w:b/>
          <w:sz w:val="24"/>
        </w:rPr>
      </w:pPr>
      <w:r>
        <w:rPr>
          <w:b/>
          <w:sz w:val="24"/>
        </w:rPr>
        <w:t>Возраст 3-4 года</w:t>
      </w:r>
    </w:p>
    <w:p w14:paraId="5B7946F3">
      <w:pPr>
        <w:pStyle w:val="44"/>
        <w:spacing w:line="271" w:lineRule="exact"/>
        <w:rPr>
          <w:color w:val="376092" w:themeColor="accent1" w:themeShade="BF"/>
          <w:sz w:val="24"/>
        </w:rPr>
      </w:pPr>
      <w:r>
        <w:rPr>
          <w:color w:val="376092" w:themeColor="accent1" w:themeShade="BF"/>
          <w:sz w:val="24"/>
        </w:rPr>
        <w:t>«Социально-коммуникативное</w:t>
      </w:r>
      <w:r>
        <w:rPr>
          <w:color w:val="376092" w:themeColor="accent1" w:themeShade="BF"/>
          <w:spacing w:val="-15"/>
          <w:sz w:val="24"/>
        </w:rPr>
        <w:t xml:space="preserve"> </w:t>
      </w:r>
      <w:r>
        <w:rPr>
          <w:color w:val="376092" w:themeColor="accent1" w:themeShade="BF"/>
          <w:spacing w:val="-2"/>
          <w:sz w:val="24"/>
        </w:rPr>
        <w:t>развитие»</w:t>
      </w:r>
    </w:p>
    <w:p w14:paraId="30F82066">
      <w:pPr>
        <w:pStyle w:val="44"/>
        <w:numPr>
          <w:ilvl w:val="0"/>
          <w:numId w:val="71"/>
        </w:numPr>
        <w:tabs>
          <w:tab w:val="left" w:pos="252"/>
        </w:tabs>
        <w:spacing w:line="240" w:lineRule="auto"/>
        <w:ind w:left="251" w:hanging="145"/>
        <w:rPr>
          <w:sz w:val="24"/>
        </w:rPr>
      </w:pPr>
      <w:r>
        <w:rPr>
          <w:sz w:val="24"/>
        </w:rPr>
        <w:t>игровое</w:t>
      </w:r>
      <w:r>
        <w:rPr>
          <w:spacing w:val="-5"/>
          <w:sz w:val="24"/>
        </w:rPr>
        <w:t xml:space="preserve"> </w:t>
      </w:r>
      <w:r>
        <w:rPr>
          <w:spacing w:val="-2"/>
          <w:sz w:val="24"/>
        </w:rPr>
        <w:t>упражнение</w:t>
      </w:r>
    </w:p>
    <w:p w14:paraId="659DBA4F">
      <w:pPr>
        <w:pStyle w:val="44"/>
        <w:numPr>
          <w:ilvl w:val="0"/>
          <w:numId w:val="71"/>
        </w:numPr>
        <w:tabs>
          <w:tab w:val="left" w:pos="252"/>
        </w:tabs>
        <w:spacing w:line="240" w:lineRule="auto"/>
        <w:ind w:left="251" w:hanging="145"/>
        <w:rPr>
          <w:sz w:val="24"/>
        </w:rPr>
      </w:pPr>
      <w:r>
        <w:rPr>
          <w:sz w:val="24"/>
        </w:rPr>
        <w:t>индивидуальная</w:t>
      </w:r>
      <w:r>
        <w:rPr>
          <w:spacing w:val="-14"/>
          <w:sz w:val="24"/>
        </w:rPr>
        <w:t xml:space="preserve"> </w:t>
      </w:r>
      <w:r>
        <w:rPr>
          <w:spacing w:val="-4"/>
          <w:sz w:val="24"/>
        </w:rPr>
        <w:t>игра</w:t>
      </w:r>
    </w:p>
    <w:p w14:paraId="70A0F5C0">
      <w:pPr>
        <w:pStyle w:val="44"/>
        <w:numPr>
          <w:ilvl w:val="0"/>
          <w:numId w:val="71"/>
        </w:numPr>
        <w:tabs>
          <w:tab w:val="left" w:pos="252"/>
        </w:tabs>
        <w:spacing w:line="240" w:lineRule="auto"/>
        <w:ind w:left="251" w:hanging="145"/>
        <w:rPr>
          <w:sz w:val="24"/>
        </w:rPr>
      </w:pPr>
      <w:r>
        <w:rPr>
          <w:spacing w:val="-2"/>
          <w:sz w:val="24"/>
        </w:rPr>
        <w:t>моделирование</w:t>
      </w:r>
    </w:p>
    <w:p w14:paraId="7B743A1E">
      <w:pPr>
        <w:pStyle w:val="44"/>
        <w:numPr>
          <w:ilvl w:val="0"/>
          <w:numId w:val="71"/>
        </w:numPr>
        <w:tabs>
          <w:tab w:val="left" w:pos="252"/>
        </w:tabs>
        <w:spacing w:line="275" w:lineRule="exact"/>
        <w:ind w:left="251" w:hanging="145"/>
        <w:rPr>
          <w:sz w:val="24"/>
        </w:rPr>
      </w:pPr>
      <w:r>
        <w:rPr>
          <w:sz w:val="24"/>
        </w:rPr>
        <w:t>минутка</w:t>
      </w:r>
      <w:r>
        <w:rPr>
          <w:spacing w:val="-4"/>
          <w:sz w:val="24"/>
        </w:rPr>
        <w:t xml:space="preserve"> </w:t>
      </w:r>
      <w:r>
        <w:rPr>
          <w:sz w:val="24"/>
        </w:rPr>
        <w:t>вхождения</w:t>
      </w:r>
      <w:r>
        <w:rPr>
          <w:spacing w:val="-2"/>
          <w:sz w:val="24"/>
        </w:rPr>
        <w:t xml:space="preserve"> </w:t>
      </w:r>
      <w:r>
        <w:rPr>
          <w:sz w:val="24"/>
        </w:rPr>
        <w:t>в</w:t>
      </w:r>
      <w:r>
        <w:rPr>
          <w:spacing w:val="-3"/>
          <w:sz w:val="24"/>
        </w:rPr>
        <w:t xml:space="preserve"> </w:t>
      </w:r>
      <w:r>
        <w:rPr>
          <w:spacing w:val="-4"/>
          <w:sz w:val="24"/>
        </w:rPr>
        <w:t>день</w:t>
      </w:r>
    </w:p>
    <w:p w14:paraId="35344EB7">
      <w:pPr>
        <w:pStyle w:val="44"/>
        <w:numPr>
          <w:ilvl w:val="0"/>
          <w:numId w:val="71"/>
        </w:numPr>
        <w:tabs>
          <w:tab w:val="left" w:pos="252"/>
        </w:tabs>
        <w:spacing w:line="275" w:lineRule="exact"/>
        <w:ind w:left="251" w:hanging="145"/>
        <w:rPr>
          <w:sz w:val="24"/>
        </w:rPr>
      </w:pPr>
      <w:r>
        <w:rPr>
          <w:sz w:val="24"/>
        </w:rPr>
        <w:t>совместная</w:t>
      </w:r>
      <w:r>
        <w:rPr>
          <w:spacing w:val="-3"/>
          <w:sz w:val="24"/>
        </w:rPr>
        <w:t xml:space="preserve"> </w:t>
      </w:r>
      <w:r>
        <w:rPr>
          <w:sz w:val="24"/>
        </w:rPr>
        <w:t>с</w:t>
      </w:r>
      <w:r>
        <w:rPr>
          <w:spacing w:val="-3"/>
          <w:sz w:val="24"/>
        </w:rPr>
        <w:t xml:space="preserve"> </w:t>
      </w:r>
      <w:r>
        <w:rPr>
          <w:sz w:val="24"/>
        </w:rPr>
        <w:t>педагогом</w:t>
      </w:r>
      <w:r>
        <w:rPr>
          <w:spacing w:val="-3"/>
          <w:sz w:val="24"/>
        </w:rPr>
        <w:t xml:space="preserve"> </w:t>
      </w:r>
      <w:r>
        <w:rPr>
          <w:spacing w:val="-4"/>
          <w:sz w:val="24"/>
        </w:rPr>
        <w:t>игра</w:t>
      </w:r>
    </w:p>
    <w:p w14:paraId="240F9AF0">
      <w:pPr>
        <w:pStyle w:val="44"/>
        <w:numPr>
          <w:ilvl w:val="0"/>
          <w:numId w:val="71"/>
        </w:numPr>
        <w:tabs>
          <w:tab w:val="left" w:pos="362"/>
        </w:tabs>
        <w:spacing w:line="240" w:lineRule="auto"/>
        <w:ind w:right="99" w:firstLine="0"/>
        <w:rPr>
          <w:sz w:val="24"/>
        </w:rPr>
      </w:pPr>
      <w:r>
        <w:rPr>
          <w:sz w:val="24"/>
        </w:rPr>
        <w:t>совместная</w:t>
      </w:r>
      <w:r>
        <w:rPr>
          <w:spacing w:val="80"/>
          <w:sz w:val="24"/>
        </w:rPr>
        <w:t xml:space="preserve"> </w:t>
      </w:r>
      <w:r>
        <w:rPr>
          <w:sz w:val="24"/>
        </w:rPr>
        <w:t>со</w:t>
      </w:r>
      <w:r>
        <w:rPr>
          <w:spacing w:val="80"/>
          <w:sz w:val="24"/>
        </w:rPr>
        <w:t xml:space="preserve"> </w:t>
      </w:r>
      <w:r>
        <w:rPr>
          <w:sz w:val="24"/>
        </w:rPr>
        <w:t>сверстниками</w:t>
      </w:r>
      <w:r>
        <w:rPr>
          <w:spacing w:val="80"/>
          <w:sz w:val="24"/>
        </w:rPr>
        <w:t xml:space="preserve"> </w:t>
      </w:r>
      <w:r>
        <w:rPr>
          <w:sz w:val="24"/>
        </w:rPr>
        <w:t>игра</w:t>
      </w:r>
      <w:r>
        <w:rPr>
          <w:spacing w:val="80"/>
          <w:sz w:val="24"/>
        </w:rPr>
        <w:t xml:space="preserve"> </w:t>
      </w:r>
      <w:r>
        <w:rPr>
          <w:sz w:val="24"/>
        </w:rPr>
        <w:t>(парная,</w:t>
      </w:r>
      <w:r>
        <w:rPr>
          <w:spacing w:val="80"/>
          <w:sz w:val="24"/>
        </w:rPr>
        <w:t xml:space="preserve"> </w:t>
      </w:r>
      <w:r>
        <w:rPr>
          <w:sz w:val="24"/>
        </w:rPr>
        <w:t>в</w:t>
      </w:r>
      <w:r>
        <w:rPr>
          <w:spacing w:val="80"/>
          <w:sz w:val="24"/>
        </w:rPr>
        <w:t xml:space="preserve"> </w:t>
      </w:r>
      <w:r>
        <w:rPr>
          <w:sz w:val="24"/>
        </w:rPr>
        <w:t xml:space="preserve">малой </w:t>
      </w:r>
      <w:r>
        <w:rPr>
          <w:spacing w:val="-2"/>
          <w:sz w:val="24"/>
        </w:rPr>
        <w:t>группе)</w:t>
      </w:r>
    </w:p>
    <w:p w14:paraId="1F89B952">
      <w:pPr>
        <w:pStyle w:val="44"/>
        <w:numPr>
          <w:ilvl w:val="0"/>
          <w:numId w:val="71"/>
        </w:numPr>
        <w:tabs>
          <w:tab w:val="left" w:pos="252"/>
        </w:tabs>
        <w:spacing w:line="240" w:lineRule="auto"/>
        <w:ind w:left="251" w:hanging="145"/>
        <w:rPr>
          <w:sz w:val="24"/>
        </w:rPr>
      </w:pPr>
      <w:r>
        <w:rPr>
          <w:spacing w:val="-4"/>
          <w:sz w:val="24"/>
        </w:rPr>
        <w:t>игра</w:t>
      </w:r>
    </w:p>
    <w:p w14:paraId="25BAAEF9">
      <w:pPr>
        <w:pStyle w:val="44"/>
        <w:numPr>
          <w:ilvl w:val="0"/>
          <w:numId w:val="71"/>
        </w:numPr>
        <w:tabs>
          <w:tab w:val="left" w:pos="252"/>
        </w:tabs>
        <w:spacing w:line="240" w:lineRule="auto"/>
        <w:ind w:left="251" w:hanging="145"/>
        <w:rPr>
          <w:sz w:val="24"/>
        </w:rPr>
      </w:pPr>
      <w:r>
        <w:rPr>
          <w:spacing w:val="-2"/>
          <w:sz w:val="24"/>
        </w:rPr>
        <w:t>чтение</w:t>
      </w:r>
    </w:p>
    <w:p w14:paraId="0D4F8985">
      <w:pPr>
        <w:pStyle w:val="44"/>
        <w:numPr>
          <w:ilvl w:val="0"/>
          <w:numId w:val="71"/>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6714B9B4">
      <w:pPr>
        <w:pStyle w:val="44"/>
        <w:numPr>
          <w:ilvl w:val="0"/>
          <w:numId w:val="71"/>
        </w:numPr>
        <w:tabs>
          <w:tab w:val="left" w:pos="252"/>
        </w:tabs>
        <w:spacing w:line="240" w:lineRule="auto"/>
        <w:ind w:left="251" w:hanging="145"/>
        <w:rPr>
          <w:sz w:val="24"/>
        </w:rPr>
      </w:pPr>
      <w:r>
        <w:rPr>
          <w:spacing w:val="-2"/>
          <w:sz w:val="24"/>
        </w:rPr>
        <w:t>наблюдение</w:t>
      </w:r>
    </w:p>
    <w:p w14:paraId="5E4153FE">
      <w:pPr>
        <w:pStyle w:val="44"/>
        <w:numPr>
          <w:ilvl w:val="0"/>
          <w:numId w:val="71"/>
        </w:numPr>
        <w:tabs>
          <w:tab w:val="left" w:pos="252"/>
        </w:tabs>
        <w:spacing w:before="1" w:line="240" w:lineRule="auto"/>
        <w:ind w:left="251" w:hanging="145"/>
        <w:rPr>
          <w:sz w:val="24"/>
        </w:rPr>
      </w:pPr>
      <w:r>
        <w:rPr>
          <w:spacing w:val="-2"/>
          <w:sz w:val="24"/>
        </w:rPr>
        <w:t>рассматривание</w:t>
      </w:r>
    </w:p>
    <w:p w14:paraId="5B880D2B">
      <w:pPr>
        <w:pStyle w:val="44"/>
        <w:numPr>
          <w:ilvl w:val="0"/>
          <w:numId w:val="71"/>
        </w:numPr>
        <w:tabs>
          <w:tab w:val="left" w:pos="252"/>
        </w:tabs>
        <w:spacing w:line="240" w:lineRule="auto"/>
        <w:ind w:left="251" w:hanging="145"/>
        <w:rPr>
          <w:sz w:val="24"/>
        </w:rPr>
      </w:pPr>
      <w:r>
        <w:rPr>
          <w:spacing w:val="-2"/>
          <w:sz w:val="24"/>
        </w:rPr>
        <w:t>праздник</w:t>
      </w:r>
    </w:p>
    <w:p w14:paraId="7DA3A6B7">
      <w:pPr>
        <w:pStyle w:val="44"/>
        <w:numPr>
          <w:ilvl w:val="0"/>
          <w:numId w:val="71"/>
        </w:numPr>
        <w:tabs>
          <w:tab w:val="left" w:pos="312"/>
        </w:tabs>
        <w:spacing w:line="240" w:lineRule="auto"/>
        <w:ind w:left="311" w:hanging="145"/>
        <w:rPr>
          <w:sz w:val="24"/>
        </w:rPr>
      </w:pPr>
      <w:r>
        <w:rPr>
          <w:spacing w:val="-2"/>
          <w:sz w:val="24"/>
        </w:rPr>
        <w:t>экскурсия</w:t>
      </w:r>
    </w:p>
    <w:p w14:paraId="449C66B4">
      <w:pPr>
        <w:pStyle w:val="44"/>
        <w:numPr>
          <w:ilvl w:val="0"/>
          <w:numId w:val="71"/>
        </w:numPr>
        <w:tabs>
          <w:tab w:val="left" w:pos="252"/>
        </w:tabs>
        <w:spacing w:line="240" w:lineRule="auto"/>
        <w:ind w:left="251" w:hanging="145"/>
        <w:rPr>
          <w:sz w:val="24"/>
        </w:rPr>
      </w:pPr>
      <w:r>
        <w:rPr>
          <w:spacing w:val="-2"/>
          <w:sz w:val="24"/>
        </w:rPr>
        <w:t>поручение</w:t>
      </w:r>
    </w:p>
    <w:p w14:paraId="74319542">
      <w:pPr>
        <w:pStyle w:val="44"/>
        <w:numPr>
          <w:ilvl w:val="0"/>
          <w:numId w:val="71"/>
        </w:numPr>
        <w:tabs>
          <w:tab w:val="left" w:pos="252"/>
        </w:tabs>
        <w:spacing w:line="240" w:lineRule="auto"/>
        <w:ind w:left="251" w:hanging="145"/>
        <w:rPr>
          <w:sz w:val="24"/>
        </w:rPr>
      </w:pPr>
      <w:r>
        <w:rPr>
          <w:spacing w:val="-2"/>
          <w:sz w:val="24"/>
        </w:rPr>
        <w:t>дежурство</w:t>
      </w:r>
    </w:p>
    <w:p w14:paraId="2382B845">
      <w:pPr>
        <w:pStyle w:val="44"/>
        <w:spacing w:line="240" w:lineRule="auto"/>
        <w:rPr>
          <w:i/>
          <w:color w:val="558ED5" w:themeColor="text2" w:themeTint="99"/>
          <w:sz w:val="24"/>
          <w14:textFill>
            <w14:solidFill>
              <w14:schemeClr w14:val="tx2">
                <w14:lumMod w14:val="60000"/>
                <w14:lumOff w14:val="40000"/>
              </w14:schemeClr>
            </w14:solidFill>
          </w14:textFill>
        </w:rPr>
      </w:pPr>
      <w:r>
        <w:rPr>
          <w:i/>
          <w:color w:val="558ED5" w:themeColor="text2" w:themeTint="99"/>
          <w:sz w:val="24"/>
          <w14:textFill>
            <w14:solidFill>
              <w14:schemeClr w14:val="tx2">
                <w14:lumMod w14:val="60000"/>
                <w14:lumOff w14:val="40000"/>
              </w14:schemeClr>
            </w14:solidFill>
          </w14:textFill>
        </w:rPr>
        <w:t>«Познавательное</w:t>
      </w:r>
      <w:r>
        <w:rPr>
          <w:i/>
          <w:color w:val="558ED5" w:themeColor="text2" w:themeTint="99"/>
          <w:spacing w:val="-10"/>
          <w:sz w:val="24"/>
          <w14:textFill>
            <w14:solidFill>
              <w14:schemeClr w14:val="tx2">
                <w14:lumMod w14:val="60000"/>
                <w14:lumOff w14:val="40000"/>
              </w14:schemeClr>
            </w14:solidFill>
          </w14:textFill>
        </w:rPr>
        <w:t xml:space="preserve"> </w:t>
      </w:r>
      <w:r>
        <w:rPr>
          <w:i/>
          <w:color w:val="558ED5" w:themeColor="text2" w:themeTint="99"/>
          <w:spacing w:val="-2"/>
          <w:sz w:val="24"/>
          <w14:textFill>
            <w14:solidFill>
              <w14:schemeClr w14:val="tx2">
                <w14:lumMod w14:val="60000"/>
                <w14:lumOff w14:val="40000"/>
              </w14:schemeClr>
            </w14:solidFill>
          </w14:textFill>
        </w:rPr>
        <w:t>развитие»</w:t>
      </w:r>
    </w:p>
    <w:p w14:paraId="73C4C203">
      <w:pPr>
        <w:pStyle w:val="44"/>
        <w:numPr>
          <w:ilvl w:val="0"/>
          <w:numId w:val="71"/>
        </w:numPr>
        <w:tabs>
          <w:tab w:val="left" w:pos="252"/>
        </w:tabs>
        <w:spacing w:line="240" w:lineRule="auto"/>
        <w:ind w:left="251" w:hanging="145"/>
        <w:rPr>
          <w:sz w:val="24"/>
        </w:rPr>
      </w:pPr>
      <w:r>
        <w:rPr>
          <w:spacing w:val="-2"/>
          <w:sz w:val="24"/>
        </w:rPr>
        <w:t>рассматривание</w:t>
      </w:r>
    </w:p>
    <w:p w14:paraId="4A9E6A86">
      <w:pPr>
        <w:pStyle w:val="44"/>
        <w:numPr>
          <w:ilvl w:val="0"/>
          <w:numId w:val="71"/>
        </w:numPr>
        <w:tabs>
          <w:tab w:val="left" w:pos="252"/>
        </w:tabs>
        <w:spacing w:line="240" w:lineRule="auto"/>
        <w:ind w:left="251" w:hanging="145"/>
        <w:rPr>
          <w:sz w:val="24"/>
        </w:rPr>
      </w:pPr>
      <w:r>
        <w:rPr>
          <w:spacing w:val="-2"/>
          <w:sz w:val="24"/>
        </w:rPr>
        <w:t>наблюдение</w:t>
      </w:r>
    </w:p>
    <w:p w14:paraId="02E3444B">
      <w:pPr>
        <w:pStyle w:val="44"/>
        <w:numPr>
          <w:ilvl w:val="0"/>
          <w:numId w:val="71"/>
        </w:numPr>
        <w:tabs>
          <w:tab w:val="left" w:pos="252"/>
        </w:tabs>
        <w:spacing w:line="240" w:lineRule="auto"/>
        <w:ind w:left="251" w:hanging="145"/>
        <w:rPr>
          <w:sz w:val="24"/>
        </w:rPr>
      </w:pPr>
      <w:r>
        <w:rPr>
          <w:spacing w:val="-2"/>
          <w:sz w:val="24"/>
        </w:rPr>
        <w:t>игра-экспериментирование</w:t>
      </w:r>
    </w:p>
    <w:p w14:paraId="1CA05B58">
      <w:pPr>
        <w:pStyle w:val="44"/>
        <w:numPr>
          <w:ilvl w:val="0"/>
          <w:numId w:val="71"/>
        </w:numPr>
        <w:tabs>
          <w:tab w:val="left" w:pos="252"/>
        </w:tabs>
        <w:spacing w:line="240" w:lineRule="auto"/>
        <w:ind w:left="251" w:hanging="145"/>
        <w:rPr>
          <w:sz w:val="24"/>
        </w:rPr>
      </w:pPr>
      <w:r>
        <w:rPr>
          <w:sz w:val="24"/>
        </w:rPr>
        <w:t>исследовательская</w:t>
      </w:r>
      <w:r>
        <w:rPr>
          <w:spacing w:val="-7"/>
          <w:sz w:val="24"/>
        </w:rPr>
        <w:t xml:space="preserve"> </w:t>
      </w:r>
      <w:r>
        <w:rPr>
          <w:spacing w:val="-2"/>
          <w:sz w:val="24"/>
        </w:rPr>
        <w:t>деятельность</w:t>
      </w:r>
    </w:p>
    <w:p w14:paraId="21B36934">
      <w:pPr>
        <w:pStyle w:val="44"/>
        <w:numPr>
          <w:ilvl w:val="0"/>
          <w:numId w:val="71"/>
        </w:numPr>
        <w:tabs>
          <w:tab w:val="left" w:pos="252"/>
        </w:tabs>
        <w:spacing w:line="240" w:lineRule="auto"/>
        <w:ind w:left="251" w:hanging="145"/>
        <w:rPr>
          <w:sz w:val="24"/>
        </w:rPr>
      </w:pPr>
      <w:r>
        <w:rPr>
          <w:sz w:val="24"/>
        </w:rPr>
        <w:t>конструктивно-модельная</w:t>
      </w:r>
      <w:r>
        <w:rPr>
          <w:spacing w:val="-8"/>
          <w:sz w:val="24"/>
        </w:rPr>
        <w:t xml:space="preserve"> </w:t>
      </w:r>
      <w:r>
        <w:rPr>
          <w:spacing w:val="-2"/>
          <w:sz w:val="24"/>
        </w:rPr>
        <w:t>деятельность</w:t>
      </w:r>
    </w:p>
    <w:p w14:paraId="312C3F9A">
      <w:pPr>
        <w:pStyle w:val="44"/>
        <w:spacing w:line="270" w:lineRule="exact"/>
        <w:rPr>
          <w:spacing w:val="-4"/>
          <w:sz w:val="24"/>
        </w:rPr>
      </w:pPr>
      <w:r>
        <w:rPr>
          <w:sz w:val="24"/>
        </w:rPr>
        <w:t>развивающая</w:t>
      </w:r>
      <w:r>
        <w:rPr>
          <w:spacing w:val="-8"/>
          <w:sz w:val="24"/>
        </w:rPr>
        <w:t xml:space="preserve"> </w:t>
      </w:r>
      <w:r>
        <w:rPr>
          <w:spacing w:val="-4"/>
          <w:sz w:val="24"/>
        </w:rPr>
        <w:t>игра</w:t>
      </w:r>
    </w:p>
    <w:p w14:paraId="59C1E795">
      <w:pPr>
        <w:pStyle w:val="44"/>
        <w:numPr>
          <w:ilvl w:val="0"/>
          <w:numId w:val="72"/>
        </w:numPr>
        <w:tabs>
          <w:tab w:val="left" w:pos="312"/>
        </w:tabs>
        <w:spacing w:line="268" w:lineRule="exact"/>
        <w:ind w:left="311" w:hanging="145"/>
        <w:rPr>
          <w:sz w:val="24"/>
        </w:rPr>
      </w:pPr>
      <w:r>
        <w:rPr>
          <w:spacing w:val="-2"/>
          <w:sz w:val="24"/>
        </w:rPr>
        <w:t>экскурсия</w:t>
      </w:r>
    </w:p>
    <w:p w14:paraId="4026F28D">
      <w:pPr>
        <w:pStyle w:val="44"/>
        <w:numPr>
          <w:ilvl w:val="0"/>
          <w:numId w:val="72"/>
        </w:numPr>
        <w:tabs>
          <w:tab w:val="left" w:pos="252"/>
        </w:tabs>
        <w:spacing w:line="240" w:lineRule="auto"/>
        <w:ind w:left="251" w:hanging="145"/>
        <w:rPr>
          <w:sz w:val="24"/>
        </w:rPr>
      </w:pPr>
      <w:r>
        <w:rPr>
          <w:sz w:val="24"/>
        </w:rPr>
        <w:t>ситуативный</w:t>
      </w:r>
      <w:r>
        <w:rPr>
          <w:spacing w:val="-6"/>
          <w:sz w:val="24"/>
        </w:rPr>
        <w:t xml:space="preserve"> </w:t>
      </w:r>
      <w:r>
        <w:rPr>
          <w:spacing w:val="-2"/>
          <w:sz w:val="24"/>
        </w:rPr>
        <w:t>разговор</w:t>
      </w:r>
    </w:p>
    <w:p w14:paraId="0185C5B5">
      <w:pPr>
        <w:pStyle w:val="44"/>
        <w:numPr>
          <w:ilvl w:val="0"/>
          <w:numId w:val="72"/>
        </w:numPr>
        <w:tabs>
          <w:tab w:val="left" w:pos="252"/>
        </w:tabs>
        <w:spacing w:line="240" w:lineRule="auto"/>
        <w:ind w:left="251" w:hanging="145"/>
        <w:rPr>
          <w:sz w:val="24"/>
        </w:rPr>
      </w:pPr>
      <w:r>
        <w:rPr>
          <w:spacing w:val="-2"/>
          <w:sz w:val="24"/>
        </w:rPr>
        <w:t>рассказ</w:t>
      </w:r>
    </w:p>
    <w:p w14:paraId="6797693D">
      <w:pPr>
        <w:pStyle w:val="44"/>
        <w:numPr>
          <w:ilvl w:val="0"/>
          <w:numId w:val="72"/>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4F89D063">
      <w:pPr>
        <w:pStyle w:val="44"/>
        <w:numPr>
          <w:ilvl w:val="0"/>
          <w:numId w:val="72"/>
        </w:numPr>
        <w:tabs>
          <w:tab w:val="left" w:pos="252"/>
        </w:tabs>
        <w:spacing w:line="240" w:lineRule="auto"/>
        <w:ind w:left="251" w:hanging="145"/>
        <w:rPr>
          <w:sz w:val="24"/>
        </w:rPr>
      </w:pPr>
      <w:r>
        <w:rPr>
          <w:sz w:val="24"/>
        </w:rPr>
        <w:t>ситуативная</w:t>
      </w:r>
      <w:r>
        <w:rPr>
          <w:spacing w:val="-4"/>
          <w:sz w:val="24"/>
        </w:rPr>
        <w:t xml:space="preserve"> </w:t>
      </w:r>
      <w:r>
        <w:rPr>
          <w:sz w:val="24"/>
        </w:rPr>
        <w:t>беседа</w:t>
      </w:r>
      <w:r>
        <w:rPr>
          <w:spacing w:val="-5"/>
          <w:sz w:val="24"/>
        </w:rPr>
        <w:t xml:space="preserve"> </w:t>
      </w:r>
      <w:r>
        <w:rPr>
          <w:sz w:val="24"/>
        </w:rPr>
        <w:t>проблемная</w:t>
      </w:r>
      <w:r>
        <w:rPr>
          <w:spacing w:val="-3"/>
          <w:sz w:val="24"/>
        </w:rPr>
        <w:t xml:space="preserve"> </w:t>
      </w:r>
      <w:r>
        <w:rPr>
          <w:spacing w:val="-2"/>
          <w:sz w:val="24"/>
        </w:rPr>
        <w:t>ситуация</w:t>
      </w:r>
    </w:p>
    <w:p w14:paraId="318157B5">
      <w:pPr>
        <w:pStyle w:val="44"/>
        <w:spacing w:line="240" w:lineRule="auto"/>
        <w:rPr>
          <w:i/>
          <w:color w:val="558ED5" w:themeColor="text2" w:themeTint="99"/>
          <w:sz w:val="24"/>
          <w14:textFill>
            <w14:solidFill>
              <w14:schemeClr w14:val="tx2">
                <w14:lumMod w14:val="60000"/>
                <w14:lumOff w14:val="40000"/>
              </w14:schemeClr>
            </w14:solidFill>
          </w14:textFill>
        </w:rPr>
      </w:pPr>
      <w:r>
        <w:rPr>
          <w:i/>
          <w:color w:val="558ED5" w:themeColor="text2" w:themeTint="99"/>
          <w:sz w:val="24"/>
          <w14:textFill>
            <w14:solidFill>
              <w14:schemeClr w14:val="tx2">
                <w14:lumMod w14:val="60000"/>
                <w14:lumOff w14:val="40000"/>
              </w14:schemeClr>
            </w14:solidFill>
          </w14:textFill>
        </w:rPr>
        <w:t>«Речевое</w:t>
      </w:r>
      <w:r>
        <w:rPr>
          <w:i/>
          <w:color w:val="558ED5" w:themeColor="text2" w:themeTint="99"/>
          <w:spacing w:val="-7"/>
          <w:sz w:val="24"/>
          <w14:textFill>
            <w14:solidFill>
              <w14:schemeClr w14:val="tx2">
                <w14:lumMod w14:val="60000"/>
                <w14:lumOff w14:val="40000"/>
              </w14:schemeClr>
            </w14:solidFill>
          </w14:textFill>
        </w:rPr>
        <w:t xml:space="preserve"> </w:t>
      </w:r>
      <w:r>
        <w:rPr>
          <w:i/>
          <w:color w:val="558ED5" w:themeColor="text2" w:themeTint="99"/>
          <w:spacing w:val="-2"/>
          <w:sz w:val="24"/>
          <w14:textFill>
            <w14:solidFill>
              <w14:schemeClr w14:val="tx2">
                <w14:lumMod w14:val="60000"/>
                <w14:lumOff w14:val="40000"/>
              </w14:schemeClr>
            </w14:solidFill>
          </w14:textFill>
        </w:rPr>
        <w:t>развитие»</w:t>
      </w:r>
    </w:p>
    <w:p w14:paraId="47A92C6B">
      <w:pPr>
        <w:pStyle w:val="44"/>
        <w:numPr>
          <w:ilvl w:val="0"/>
          <w:numId w:val="72"/>
        </w:numPr>
        <w:tabs>
          <w:tab w:val="left" w:pos="252"/>
        </w:tabs>
        <w:spacing w:line="240" w:lineRule="auto"/>
        <w:ind w:left="251" w:hanging="145"/>
        <w:rPr>
          <w:sz w:val="24"/>
        </w:rPr>
      </w:pPr>
      <w:r>
        <w:rPr>
          <w:spacing w:val="-2"/>
          <w:sz w:val="24"/>
        </w:rPr>
        <w:t>рассматривание</w:t>
      </w:r>
    </w:p>
    <w:p w14:paraId="5EDC7F86">
      <w:pPr>
        <w:pStyle w:val="44"/>
        <w:numPr>
          <w:ilvl w:val="0"/>
          <w:numId w:val="72"/>
        </w:numPr>
        <w:tabs>
          <w:tab w:val="left" w:pos="252"/>
        </w:tabs>
        <w:spacing w:line="240" w:lineRule="auto"/>
        <w:ind w:left="251" w:hanging="145"/>
        <w:rPr>
          <w:sz w:val="24"/>
        </w:rPr>
      </w:pPr>
      <w:r>
        <w:rPr>
          <w:sz w:val="24"/>
        </w:rPr>
        <w:t>игровая</w:t>
      </w:r>
      <w:r>
        <w:rPr>
          <w:spacing w:val="-4"/>
          <w:sz w:val="24"/>
        </w:rPr>
        <w:t xml:space="preserve"> </w:t>
      </w:r>
      <w:r>
        <w:rPr>
          <w:spacing w:val="-2"/>
          <w:sz w:val="24"/>
        </w:rPr>
        <w:t>ситуация</w:t>
      </w:r>
    </w:p>
    <w:p w14:paraId="3FF53940">
      <w:pPr>
        <w:pStyle w:val="44"/>
        <w:numPr>
          <w:ilvl w:val="0"/>
          <w:numId w:val="72"/>
        </w:numPr>
        <w:tabs>
          <w:tab w:val="left" w:pos="252"/>
        </w:tabs>
        <w:spacing w:line="240" w:lineRule="auto"/>
        <w:ind w:left="251" w:hanging="145"/>
        <w:rPr>
          <w:sz w:val="24"/>
        </w:rPr>
      </w:pPr>
      <w:r>
        <w:rPr>
          <w:sz w:val="24"/>
        </w:rPr>
        <w:t>дидактическая</w:t>
      </w:r>
      <w:r>
        <w:rPr>
          <w:spacing w:val="-4"/>
          <w:sz w:val="24"/>
        </w:rPr>
        <w:t xml:space="preserve"> игра</w:t>
      </w:r>
    </w:p>
    <w:p w14:paraId="1D9F6DB9">
      <w:pPr>
        <w:pStyle w:val="44"/>
        <w:numPr>
          <w:ilvl w:val="0"/>
          <w:numId w:val="72"/>
        </w:numPr>
        <w:tabs>
          <w:tab w:val="left" w:pos="312"/>
        </w:tabs>
        <w:spacing w:line="240" w:lineRule="auto"/>
        <w:ind w:left="311" w:hanging="145"/>
        <w:rPr>
          <w:sz w:val="24"/>
        </w:rPr>
      </w:pPr>
      <w:r>
        <w:rPr>
          <w:sz w:val="24"/>
        </w:rPr>
        <w:t>ситуация</w:t>
      </w:r>
      <w:r>
        <w:rPr>
          <w:spacing w:val="-5"/>
          <w:sz w:val="24"/>
        </w:rPr>
        <w:t xml:space="preserve"> </w:t>
      </w:r>
      <w:r>
        <w:rPr>
          <w:spacing w:val="-2"/>
          <w:sz w:val="24"/>
        </w:rPr>
        <w:t>общения</w:t>
      </w:r>
    </w:p>
    <w:p w14:paraId="4173FDEC">
      <w:pPr>
        <w:pStyle w:val="44"/>
        <w:numPr>
          <w:ilvl w:val="0"/>
          <w:numId w:val="72"/>
        </w:numPr>
        <w:tabs>
          <w:tab w:val="left" w:pos="348"/>
        </w:tabs>
        <w:spacing w:line="240" w:lineRule="auto"/>
        <w:ind w:right="101" w:firstLine="0"/>
        <w:rPr>
          <w:sz w:val="24"/>
        </w:rPr>
      </w:pPr>
      <w:r>
        <w:rPr>
          <w:sz w:val="24"/>
        </w:rPr>
        <w:t>беседа</w:t>
      </w:r>
      <w:r>
        <w:rPr>
          <w:spacing w:val="80"/>
          <w:sz w:val="24"/>
        </w:rPr>
        <w:t xml:space="preserve"> </w:t>
      </w:r>
      <w:r>
        <w:rPr>
          <w:sz w:val="24"/>
        </w:rPr>
        <w:t>(в</w:t>
      </w:r>
      <w:r>
        <w:rPr>
          <w:spacing w:val="80"/>
          <w:sz w:val="24"/>
        </w:rPr>
        <w:t xml:space="preserve"> </w:t>
      </w:r>
      <w:r>
        <w:rPr>
          <w:sz w:val="24"/>
        </w:rPr>
        <w:t>т.ч.</w:t>
      </w:r>
      <w:r>
        <w:rPr>
          <w:spacing w:val="80"/>
          <w:sz w:val="24"/>
        </w:rPr>
        <w:t xml:space="preserve"> </w:t>
      </w:r>
      <w:r>
        <w:rPr>
          <w:sz w:val="24"/>
        </w:rPr>
        <w:t>в</w:t>
      </w:r>
      <w:r>
        <w:rPr>
          <w:spacing w:val="80"/>
          <w:sz w:val="24"/>
        </w:rPr>
        <w:t xml:space="preserve"> </w:t>
      </w:r>
      <w:r>
        <w:rPr>
          <w:sz w:val="24"/>
        </w:rPr>
        <w:t>процессе</w:t>
      </w:r>
      <w:r>
        <w:rPr>
          <w:spacing w:val="80"/>
          <w:sz w:val="24"/>
        </w:rPr>
        <w:t xml:space="preserve"> </w:t>
      </w:r>
      <w:r>
        <w:rPr>
          <w:sz w:val="24"/>
        </w:rPr>
        <w:t>наблюдения</w:t>
      </w:r>
      <w:r>
        <w:rPr>
          <w:spacing w:val="80"/>
          <w:sz w:val="24"/>
        </w:rPr>
        <w:t xml:space="preserve"> </w:t>
      </w:r>
      <w:r>
        <w:rPr>
          <w:sz w:val="24"/>
        </w:rPr>
        <w:t>за</w:t>
      </w:r>
      <w:r>
        <w:rPr>
          <w:spacing w:val="80"/>
          <w:sz w:val="24"/>
        </w:rPr>
        <w:t xml:space="preserve"> </w:t>
      </w:r>
      <w:r>
        <w:rPr>
          <w:sz w:val="24"/>
        </w:rPr>
        <w:t>объектами природы, трудом взрослых)</w:t>
      </w:r>
    </w:p>
    <w:p w14:paraId="00BDA676">
      <w:pPr>
        <w:pStyle w:val="44"/>
        <w:numPr>
          <w:ilvl w:val="0"/>
          <w:numId w:val="72"/>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79AEB5C1">
      <w:pPr>
        <w:pStyle w:val="44"/>
        <w:numPr>
          <w:ilvl w:val="0"/>
          <w:numId w:val="72"/>
        </w:numPr>
        <w:tabs>
          <w:tab w:val="left" w:pos="252"/>
        </w:tabs>
        <w:spacing w:line="240" w:lineRule="auto"/>
        <w:ind w:left="251" w:hanging="145"/>
        <w:rPr>
          <w:sz w:val="24"/>
        </w:rPr>
      </w:pPr>
      <w:r>
        <w:rPr>
          <w:sz w:val="24"/>
        </w:rPr>
        <w:t>хороводная</w:t>
      </w:r>
      <w:r>
        <w:rPr>
          <w:spacing w:val="-1"/>
          <w:sz w:val="24"/>
        </w:rPr>
        <w:t xml:space="preserve"> </w:t>
      </w:r>
      <w:r>
        <w:rPr>
          <w:sz w:val="24"/>
        </w:rPr>
        <w:t>игра</w:t>
      </w:r>
      <w:r>
        <w:rPr>
          <w:spacing w:val="-1"/>
          <w:sz w:val="24"/>
        </w:rPr>
        <w:t xml:space="preserve"> </w:t>
      </w:r>
      <w:r>
        <w:rPr>
          <w:sz w:val="24"/>
        </w:rPr>
        <w:t>с</w:t>
      </w:r>
      <w:r>
        <w:rPr>
          <w:spacing w:val="-1"/>
          <w:sz w:val="24"/>
        </w:rPr>
        <w:t xml:space="preserve"> </w:t>
      </w:r>
      <w:r>
        <w:rPr>
          <w:spacing w:val="-2"/>
          <w:sz w:val="24"/>
        </w:rPr>
        <w:t>пением</w:t>
      </w:r>
    </w:p>
    <w:p w14:paraId="25617269">
      <w:pPr>
        <w:pStyle w:val="44"/>
        <w:numPr>
          <w:ilvl w:val="0"/>
          <w:numId w:val="72"/>
        </w:numPr>
        <w:tabs>
          <w:tab w:val="left" w:pos="252"/>
        </w:tabs>
        <w:spacing w:line="240" w:lineRule="auto"/>
        <w:ind w:left="251" w:hanging="145"/>
        <w:rPr>
          <w:sz w:val="24"/>
        </w:rPr>
      </w:pPr>
      <w:r>
        <w:rPr>
          <w:spacing w:val="-2"/>
          <w:sz w:val="24"/>
        </w:rPr>
        <w:t>игра-драматизация</w:t>
      </w:r>
    </w:p>
    <w:p w14:paraId="6DCA0744">
      <w:pPr>
        <w:pStyle w:val="44"/>
        <w:numPr>
          <w:ilvl w:val="0"/>
          <w:numId w:val="72"/>
        </w:numPr>
        <w:tabs>
          <w:tab w:val="left" w:pos="252"/>
        </w:tabs>
        <w:spacing w:line="240" w:lineRule="auto"/>
        <w:ind w:left="251" w:hanging="145"/>
        <w:rPr>
          <w:sz w:val="24"/>
        </w:rPr>
      </w:pPr>
      <w:r>
        <w:rPr>
          <w:spacing w:val="-2"/>
          <w:sz w:val="24"/>
        </w:rPr>
        <w:t>чтение</w:t>
      </w:r>
    </w:p>
    <w:p w14:paraId="2E7B258D">
      <w:pPr>
        <w:pStyle w:val="44"/>
        <w:numPr>
          <w:ilvl w:val="0"/>
          <w:numId w:val="72"/>
        </w:numPr>
        <w:tabs>
          <w:tab w:val="left" w:pos="252"/>
        </w:tabs>
        <w:spacing w:line="240" w:lineRule="auto"/>
        <w:ind w:left="251" w:hanging="145"/>
        <w:rPr>
          <w:sz w:val="24"/>
        </w:rPr>
      </w:pPr>
      <w:r>
        <w:rPr>
          <w:spacing w:val="-2"/>
          <w:sz w:val="24"/>
        </w:rPr>
        <w:t>обсуждение</w:t>
      </w:r>
    </w:p>
    <w:p w14:paraId="7BD2C8E7">
      <w:pPr>
        <w:pStyle w:val="44"/>
        <w:numPr>
          <w:ilvl w:val="0"/>
          <w:numId w:val="72"/>
        </w:numPr>
        <w:tabs>
          <w:tab w:val="left" w:pos="252"/>
        </w:tabs>
        <w:spacing w:before="1" w:line="275" w:lineRule="exact"/>
        <w:ind w:left="251" w:hanging="145"/>
        <w:rPr>
          <w:sz w:val="24"/>
        </w:rPr>
      </w:pPr>
      <w:r>
        <w:rPr>
          <w:sz w:val="24"/>
        </w:rPr>
        <w:t>рассказ</w:t>
      </w:r>
      <w:r>
        <w:rPr>
          <w:spacing w:val="-6"/>
          <w:sz w:val="24"/>
        </w:rPr>
        <w:t xml:space="preserve"> </w:t>
      </w:r>
      <w:r>
        <w:rPr>
          <w:spacing w:val="-4"/>
          <w:sz w:val="24"/>
        </w:rPr>
        <w:t>игра</w:t>
      </w:r>
    </w:p>
    <w:p w14:paraId="02B1AD70">
      <w:pPr>
        <w:pStyle w:val="44"/>
        <w:spacing w:line="275" w:lineRule="exact"/>
        <w:rPr>
          <w:color w:val="376092" w:themeColor="accent1" w:themeShade="BF"/>
          <w:sz w:val="24"/>
        </w:rPr>
      </w:pPr>
      <w:r>
        <w:rPr>
          <w:color w:val="376092" w:themeColor="accent1" w:themeShade="BF"/>
          <w:sz w:val="24"/>
        </w:rPr>
        <w:t>«Художественно-эстетическое</w:t>
      </w:r>
      <w:r>
        <w:rPr>
          <w:color w:val="376092" w:themeColor="accent1" w:themeShade="BF"/>
          <w:spacing w:val="-13"/>
          <w:sz w:val="24"/>
        </w:rPr>
        <w:t xml:space="preserve"> </w:t>
      </w:r>
      <w:r>
        <w:rPr>
          <w:color w:val="376092" w:themeColor="accent1" w:themeShade="BF"/>
          <w:spacing w:val="-2"/>
          <w:sz w:val="24"/>
        </w:rPr>
        <w:t>развитие»</w:t>
      </w:r>
    </w:p>
    <w:p w14:paraId="61145A37">
      <w:pPr>
        <w:pStyle w:val="44"/>
        <w:spacing w:line="275" w:lineRule="exact"/>
        <w:rPr>
          <w:sz w:val="24"/>
        </w:rPr>
      </w:pPr>
      <w:r>
        <w:rPr>
          <w:spacing w:val="-2"/>
          <w:sz w:val="24"/>
        </w:rPr>
        <w:t>рассматривание</w:t>
      </w:r>
      <w:r>
        <w:rPr>
          <w:sz w:val="24"/>
        </w:rPr>
        <w:tab/>
      </w:r>
      <w:r>
        <w:rPr>
          <w:spacing w:val="-2"/>
          <w:sz w:val="24"/>
        </w:rPr>
        <w:t>эстетически</w:t>
      </w:r>
      <w:r>
        <w:rPr>
          <w:sz w:val="24"/>
        </w:rPr>
        <w:tab/>
      </w:r>
      <w:r>
        <w:rPr>
          <w:spacing w:val="-2"/>
          <w:sz w:val="24"/>
        </w:rPr>
        <w:t>привлекательных предметов</w:t>
      </w:r>
    </w:p>
    <w:p w14:paraId="3F4B8093">
      <w:pPr>
        <w:pStyle w:val="44"/>
        <w:numPr>
          <w:ilvl w:val="0"/>
          <w:numId w:val="72"/>
        </w:numPr>
        <w:tabs>
          <w:tab w:val="left" w:pos="252"/>
        </w:tabs>
        <w:spacing w:line="240" w:lineRule="auto"/>
        <w:ind w:left="251" w:hanging="145"/>
        <w:rPr>
          <w:sz w:val="24"/>
        </w:rPr>
      </w:pPr>
      <w:r>
        <w:rPr>
          <w:spacing w:val="-4"/>
          <w:sz w:val="24"/>
        </w:rPr>
        <w:t>игра</w:t>
      </w:r>
    </w:p>
    <w:p w14:paraId="1F46BDE1">
      <w:pPr>
        <w:pStyle w:val="44"/>
        <w:numPr>
          <w:ilvl w:val="0"/>
          <w:numId w:val="72"/>
        </w:numPr>
        <w:tabs>
          <w:tab w:val="left" w:pos="252"/>
        </w:tabs>
        <w:spacing w:line="240" w:lineRule="auto"/>
        <w:ind w:left="251" w:hanging="145"/>
        <w:rPr>
          <w:sz w:val="24"/>
        </w:rPr>
      </w:pPr>
      <w:r>
        <w:rPr>
          <w:sz w:val="24"/>
        </w:rPr>
        <w:t>организация</w:t>
      </w:r>
      <w:r>
        <w:rPr>
          <w:spacing w:val="-4"/>
          <w:sz w:val="24"/>
        </w:rPr>
        <w:t xml:space="preserve"> </w:t>
      </w:r>
      <w:r>
        <w:rPr>
          <w:spacing w:val="-2"/>
          <w:sz w:val="24"/>
        </w:rPr>
        <w:t>выставок</w:t>
      </w:r>
    </w:p>
    <w:p w14:paraId="4D15E4AB">
      <w:pPr>
        <w:pStyle w:val="44"/>
        <w:numPr>
          <w:ilvl w:val="0"/>
          <w:numId w:val="72"/>
        </w:numPr>
        <w:tabs>
          <w:tab w:val="left" w:pos="252"/>
        </w:tabs>
        <w:spacing w:line="240" w:lineRule="auto"/>
        <w:ind w:left="251" w:hanging="145"/>
        <w:rPr>
          <w:sz w:val="24"/>
        </w:rPr>
      </w:pPr>
      <w:r>
        <w:rPr>
          <w:sz w:val="24"/>
        </w:rPr>
        <w:t>изготовление</w:t>
      </w:r>
      <w:r>
        <w:rPr>
          <w:spacing w:val="-5"/>
          <w:sz w:val="24"/>
        </w:rPr>
        <w:t xml:space="preserve"> </w:t>
      </w:r>
      <w:r>
        <w:rPr>
          <w:spacing w:val="-2"/>
          <w:sz w:val="24"/>
        </w:rPr>
        <w:t>украшений</w:t>
      </w:r>
    </w:p>
    <w:p w14:paraId="643ADB66">
      <w:pPr>
        <w:pStyle w:val="44"/>
        <w:numPr>
          <w:ilvl w:val="0"/>
          <w:numId w:val="72"/>
        </w:numPr>
        <w:tabs>
          <w:tab w:val="left" w:pos="510"/>
          <w:tab w:val="left" w:pos="511"/>
          <w:tab w:val="left" w:pos="1829"/>
          <w:tab w:val="left" w:pos="3965"/>
          <w:tab w:val="left" w:pos="5172"/>
        </w:tabs>
        <w:spacing w:line="240" w:lineRule="auto"/>
        <w:ind w:right="100" w:firstLine="0"/>
        <w:rPr>
          <w:sz w:val="24"/>
        </w:rPr>
      </w:pPr>
      <w:r>
        <w:rPr>
          <w:spacing w:val="-2"/>
          <w:sz w:val="24"/>
        </w:rPr>
        <w:t>слушание</w:t>
      </w:r>
      <w:r>
        <w:rPr>
          <w:sz w:val="24"/>
        </w:rPr>
        <w:tab/>
      </w:r>
      <w:r>
        <w:rPr>
          <w:spacing w:val="-2"/>
          <w:sz w:val="24"/>
        </w:rPr>
        <w:t>соответствующей</w:t>
      </w:r>
      <w:r>
        <w:rPr>
          <w:sz w:val="24"/>
        </w:rPr>
        <w:tab/>
      </w:r>
      <w:r>
        <w:rPr>
          <w:spacing w:val="-2"/>
          <w:sz w:val="24"/>
        </w:rPr>
        <w:t>возрасту</w:t>
      </w:r>
      <w:r>
        <w:rPr>
          <w:sz w:val="24"/>
        </w:rPr>
        <w:tab/>
      </w:r>
      <w:r>
        <w:rPr>
          <w:spacing w:val="-2"/>
          <w:sz w:val="24"/>
        </w:rPr>
        <w:t xml:space="preserve">народной, </w:t>
      </w:r>
      <w:r>
        <w:rPr>
          <w:sz w:val="24"/>
        </w:rPr>
        <w:t>классической, детской музыки</w:t>
      </w:r>
    </w:p>
    <w:p w14:paraId="58A56EA9">
      <w:pPr>
        <w:pStyle w:val="44"/>
        <w:numPr>
          <w:ilvl w:val="0"/>
          <w:numId w:val="72"/>
        </w:numPr>
        <w:tabs>
          <w:tab w:val="left" w:pos="252"/>
        </w:tabs>
        <w:spacing w:line="240" w:lineRule="auto"/>
        <w:ind w:left="251" w:hanging="145"/>
        <w:rPr>
          <w:sz w:val="24"/>
        </w:rPr>
      </w:pPr>
      <w:r>
        <w:rPr>
          <w:sz w:val="24"/>
        </w:rPr>
        <w:t>экспериментирование</w:t>
      </w:r>
      <w:r>
        <w:rPr>
          <w:spacing w:val="-6"/>
          <w:sz w:val="24"/>
        </w:rPr>
        <w:t xml:space="preserve"> </w:t>
      </w:r>
      <w:r>
        <w:rPr>
          <w:sz w:val="24"/>
        </w:rPr>
        <w:t>со</w:t>
      </w:r>
      <w:r>
        <w:rPr>
          <w:spacing w:val="-5"/>
          <w:sz w:val="24"/>
        </w:rPr>
        <w:t xml:space="preserve"> </w:t>
      </w:r>
      <w:r>
        <w:rPr>
          <w:spacing w:val="-2"/>
          <w:sz w:val="24"/>
        </w:rPr>
        <w:t>звуками</w:t>
      </w:r>
    </w:p>
    <w:p w14:paraId="64975FCE">
      <w:pPr>
        <w:pStyle w:val="44"/>
        <w:numPr>
          <w:ilvl w:val="0"/>
          <w:numId w:val="72"/>
        </w:numPr>
        <w:tabs>
          <w:tab w:val="left" w:pos="252"/>
        </w:tabs>
        <w:spacing w:line="240" w:lineRule="auto"/>
        <w:ind w:left="251" w:hanging="145"/>
        <w:rPr>
          <w:sz w:val="24"/>
        </w:rPr>
      </w:pPr>
      <w:r>
        <w:rPr>
          <w:sz w:val="24"/>
        </w:rPr>
        <w:t>музыкально-дидактическая</w:t>
      </w:r>
      <w:r>
        <w:rPr>
          <w:spacing w:val="-11"/>
          <w:sz w:val="24"/>
        </w:rPr>
        <w:t xml:space="preserve"> </w:t>
      </w:r>
      <w:r>
        <w:rPr>
          <w:spacing w:val="-4"/>
          <w:sz w:val="24"/>
        </w:rPr>
        <w:t>игра</w:t>
      </w:r>
    </w:p>
    <w:p w14:paraId="42A4F4D3">
      <w:pPr>
        <w:pStyle w:val="44"/>
        <w:numPr>
          <w:ilvl w:val="0"/>
          <w:numId w:val="72"/>
        </w:numPr>
        <w:tabs>
          <w:tab w:val="left" w:pos="252"/>
        </w:tabs>
        <w:spacing w:line="240" w:lineRule="auto"/>
        <w:ind w:left="251" w:hanging="145"/>
        <w:rPr>
          <w:sz w:val="24"/>
        </w:rPr>
      </w:pPr>
      <w:r>
        <w:rPr>
          <w:sz w:val="24"/>
        </w:rPr>
        <w:t>разучивание</w:t>
      </w:r>
      <w:r>
        <w:rPr>
          <w:spacing w:val="-6"/>
          <w:sz w:val="24"/>
        </w:rPr>
        <w:t xml:space="preserve"> </w:t>
      </w:r>
      <w:r>
        <w:rPr>
          <w:sz w:val="24"/>
        </w:rPr>
        <w:t>музыкальных</w:t>
      </w:r>
      <w:r>
        <w:rPr>
          <w:spacing w:val="-2"/>
          <w:sz w:val="24"/>
        </w:rPr>
        <w:t xml:space="preserve"> </w:t>
      </w:r>
      <w:r>
        <w:rPr>
          <w:sz w:val="24"/>
        </w:rPr>
        <w:t>игр</w:t>
      </w:r>
      <w:r>
        <w:rPr>
          <w:spacing w:val="-5"/>
          <w:sz w:val="24"/>
        </w:rPr>
        <w:t xml:space="preserve"> </w:t>
      </w:r>
      <w:r>
        <w:rPr>
          <w:sz w:val="24"/>
        </w:rPr>
        <w:t>и</w:t>
      </w:r>
      <w:r>
        <w:rPr>
          <w:spacing w:val="-3"/>
          <w:sz w:val="24"/>
        </w:rPr>
        <w:t xml:space="preserve"> </w:t>
      </w:r>
      <w:r>
        <w:rPr>
          <w:spacing w:val="-2"/>
          <w:sz w:val="24"/>
        </w:rPr>
        <w:t>танцев</w:t>
      </w:r>
    </w:p>
    <w:p w14:paraId="4D4D6280">
      <w:pPr>
        <w:pStyle w:val="44"/>
        <w:numPr>
          <w:ilvl w:val="0"/>
          <w:numId w:val="72"/>
        </w:numPr>
        <w:tabs>
          <w:tab w:val="left" w:pos="252"/>
        </w:tabs>
        <w:spacing w:line="240" w:lineRule="auto"/>
        <w:ind w:left="251" w:hanging="145"/>
        <w:rPr>
          <w:sz w:val="24"/>
        </w:rPr>
      </w:pPr>
      <w:r>
        <w:rPr>
          <w:sz w:val="24"/>
        </w:rPr>
        <w:t>совместное</w:t>
      </w:r>
      <w:r>
        <w:rPr>
          <w:spacing w:val="-4"/>
          <w:sz w:val="24"/>
        </w:rPr>
        <w:t xml:space="preserve"> </w:t>
      </w:r>
      <w:r>
        <w:rPr>
          <w:spacing w:val="-2"/>
          <w:sz w:val="24"/>
        </w:rPr>
        <w:t>пение</w:t>
      </w:r>
    </w:p>
    <w:p w14:paraId="7918AD4F">
      <w:pPr>
        <w:pStyle w:val="44"/>
        <w:spacing w:before="1" w:line="240" w:lineRule="auto"/>
        <w:rPr>
          <w:b/>
          <w:i/>
          <w:color w:val="558ED5" w:themeColor="text2" w:themeTint="99"/>
          <w:sz w:val="24"/>
          <w14:textFill>
            <w14:solidFill>
              <w14:schemeClr w14:val="tx2">
                <w14:lumMod w14:val="60000"/>
                <w14:lumOff w14:val="40000"/>
              </w14:schemeClr>
            </w14:solidFill>
          </w14:textFill>
        </w:rPr>
      </w:pPr>
      <w:r>
        <w:rPr>
          <w:b/>
          <w:i/>
          <w:color w:val="558ED5" w:themeColor="text2" w:themeTint="99"/>
          <w:sz w:val="24"/>
          <w14:textFill>
            <w14:solidFill>
              <w14:schemeClr w14:val="tx2">
                <w14:lumMod w14:val="60000"/>
                <w14:lumOff w14:val="40000"/>
              </w14:schemeClr>
            </w14:solidFill>
          </w14:textFill>
        </w:rPr>
        <w:t>«Физическое</w:t>
      </w:r>
      <w:r>
        <w:rPr>
          <w:b/>
          <w:i/>
          <w:color w:val="558ED5" w:themeColor="text2" w:themeTint="99"/>
          <w:spacing w:val="-7"/>
          <w:sz w:val="24"/>
          <w14:textFill>
            <w14:solidFill>
              <w14:schemeClr w14:val="tx2">
                <w14:lumMod w14:val="60000"/>
                <w14:lumOff w14:val="40000"/>
              </w14:schemeClr>
            </w14:solidFill>
          </w14:textFill>
        </w:rPr>
        <w:t xml:space="preserve"> </w:t>
      </w:r>
      <w:r>
        <w:rPr>
          <w:b/>
          <w:i/>
          <w:color w:val="558ED5" w:themeColor="text2" w:themeTint="99"/>
          <w:spacing w:val="-2"/>
          <w:sz w:val="24"/>
          <w14:textFill>
            <w14:solidFill>
              <w14:schemeClr w14:val="tx2">
                <w14:lumMod w14:val="60000"/>
                <w14:lumOff w14:val="40000"/>
              </w14:schemeClr>
            </w14:solidFill>
          </w14:textFill>
        </w:rPr>
        <w:t>развитие»</w:t>
      </w:r>
    </w:p>
    <w:p w14:paraId="6B73AF3A">
      <w:pPr>
        <w:pStyle w:val="44"/>
        <w:numPr>
          <w:ilvl w:val="0"/>
          <w:numId w:val="72"/>
        </w:numPr>
        <w:tabs>
          <w:tab w:val="left" w:pos="252"/>
        </w:tabs>
        <w:spacing w:line="240" w:lineRule="auto"/>
        <w:ind w:left="251" w:hanging="145"/>
        <w:rPr>
          <w:sz w:val="24"/>
        </w:rPr>
      </w:pPr>
      <w:r>
        <w:rPr>
          <w:sz w:val="24"/>
        </w:rPr>
        <w:t>игровая</w:t>
      </w:r>
      <w:r>
        <w:rPr>
          <w:spacing w:val="-4"/>
          <w:sz w:val="24"/>
        </w:rPr>
        <w:t xml:space="preserve"> </w:t>
      </w:r>
      <w:r>
        <w:rPr>
          <w:sz w:val="24"/>
        </w:rPr>
        <w:t>беседа</w:t>
      </w:r>
      <w:r>
        <w:rPr>
          <w:spacing w:val="-3"/>
          <w:sz w:val="24"/>
        </w:rPr>
        <w:t xml:space="preserve"> </w:t>
      </w:r>
      <w:r>
        <w:rPr>
          <w:sz w:val="24"/>
        </w:rPr>
        <w:t>с</w:t>
      </w:r>
      <w:r>
        <w:rPr>
          <w:spacing w:val="-5"/>
          <w:sz w:val="24"/>
        </w:rPr>
        <w:t xml:space="preserve"> </w:t>
      </w:r>
      <w:r>
        <w:rPr>
          <w:sz w:val="24"/>
        </w:rPr>
        <w:t>элементами</w:t>
      </w:r>
      <w:r>
        <w:rPr>
          <w:spacing w:val="-3"/>
          <w:sz w:val="24"/>
        </w:rPr>
        <w:t xml:space="preserve"> </w:t>
      </w:r>
      <w:r>
        <w:rPr>
          <w:spacing w:val="-2"/>
          <w:sz w:val="24"/>
        </w:rPr>
        <w:t>движения</w:t>
      </w:r>
    </w:p>
    <w:p w14:paraId="33EBE9F8">
      <w:pPr>
        <w:pStyle w:val="44"/>
        <w:numPr>
          <w:ilvl w:val="0"/>
          <w:numId w:val="72"/>
        </w:numPr>
        <w:tabs>
          <w:tab w:val="left" w:pos="252"/>
        </w:tabs>
        <w:spacing w:line="240" w:lineRule="auto"/>
        <w:ind w:left="251" w:hanging="145"/>
        <w:rPr>
          <w:sz w:val="24"/>
        </w:rPr>
      </w:pPr>
      <w:r>
        <w:rPr>
          <w:spacing w:val="-4"/>
          <w:sz w:val="24"/>
        </w:rPr>
        <w:t>игра</w:t>
      </w:r>
    </w:p>
    <w:p w14:paraId="032580D3">
      <w:pPr>
        <w:pStyle w:val="44"/>
        <w:numPr>
          <w:ilvl w:val="0"/>
          <w:numId w:val="72"/>
        </w:numPr>
        <w:tabs>
          <w:tab w:val="left" w:pos="254"/>
        </w:tabs>
        <w:spacing w:line="240" w:lineRule="auto"/>
        <w:ind w:left="253" w:hanging="147"/>
        <w:rPr>
          <w:sz w:val="24"/>
        </w:rPr>
      </w:pPr>
      <w:r>
        <w:rPr>
          <w:sz w:val="24"/>
        </w:rPr>
        <w:t>утренняя</w:t>
      </w:r>
      <w:r>
        <w:rPr>
          <w:spacing w:val="-6"/>
          <w:sz w:val="24"/>
        </w:rPr>
        <w:t xml:space="preserve"> </w:t>
      </w:r>
      <w:r>
        <w:rPr>
          <w:spacing w:val="-2"/>
          <w:sz w:val="24"/>
        </w:rPr>
        <w:t>гимнастика</w:t>
      </w:r>
    </w:p>
    <w:p w14:paraId="4BC141D9">
      <w:pPr>
        <w:pStyle w:val="44"/>
        <w:numPr>
          <w:ilvl w:val="0"/>
          <w:numId w:val="72"/>
        </w:numPr>
        <w:tabs>
          <w:tab w:val="left" w:pos="252"/>
        </w:tabs>
        <w:spacing w:line="240" w:lineRule="auto"/>
        <w:ind w:left="251" w:hanging="145"/>
        <w:rPr>
          <w:sz w:val="24"/>
        </w:rPr>
      </w:pPr>
      <w:r>
        <w:rPr>
          <w:sz w:val="24"/>
        </w:rPr>
        <w:t>гимнастика</w:t>
      </w:r>
      <w:r>
        <w:rPr>
          <w:spacing w:val="-4"/>
          <w:sz w:val="24"/>
        </w:rPr>
        <w:t xml:space="preserve"> </w:t>
      </w:r>
      <w:r>
        <w:rPr>
          <w:sz w:val="24"/>
        </w:rPr>
        <w:t>после</w:t>
      </w:r>
      <w:r>
        <w:rPr>
          <w:spacing w:val="-4"/>
          <w:sz w:val="24"/>
        </w:rPr>
        <w:t xml:space="preserve"> </w:t>
      </w:r>
      <w:r>
        <w:rPr>
          <w:sz w:val="24"/>
        </w:rPr>
        <w:t>дневного</w:t>
      </w:r>
      <w:r>
        <w:rPr>
          <w:spacing w:val="-3"/>
          <w:sz w:val="24"/>
        </w:rPr>
        <w:t xml:space="preserve"> </w:t>
      </w:r>
      <w:r>
        <w:rPr>
          <w:spacing w:val="-5"/>
          <w:sz w:val="24"/>
        </w:rPr>
        <w:t>сна</w:t>
      </w:r>
    </w:p>
    <w:p w14:paraId="73719026">
      <w:pPr>
        <w:pStyle w:val="44"/>
        <w:numPr>
          <w:ilvl w:val="0"/>
          <w:numId w:val="72"/>
        </w:numPr>
        <w:tabs>
          <w:tab w:val="left" w:pos="252"/>
        </w:tabs>
        <w:spacing w:line="240" w:lineRule="auto"/>
        <w:ind w:left="251" w:hanging="145"/>
        <w:rPr>
          <w:sz w:val="24"/>
        </w:rPr>
      </w:pPr>
      <w:r>
        <w:rPr>
          <w:spacing w:val="-2"/>
          <w:sz w:val="24"/>
        </w:rPr>
        <w:t>физкультминутки</w:t>
      </w:r>
    </w:p>
    <w:p w14:paraId="4DDE55EF">
      <w:pPr>
        <w:pStyle w:val="44"/>
        <w:numPr>
          <w:ilvl w:val="0"/>
          <w:numId w:val="72"/>
        </w:numPr>
        <w:tabs>
          <w:tab w:val="left" w:pos="252"/>
        </w:tabs>
        <w:spacing w:line="240" w:lineRule="auto"/>
        <w:ind w:left="251" w:hanging="145"/>
        <w:rPr>
          <w:sz w:val="24"/>
        </w:rPr>
      </w:pPr>
      <w:r>
        <w:rPr>
          <w:sz w:val="24"/>
        </w:rPr>
        <w:t>гимнастика</w:t>
      </w:r>
      <w:r>
        <w:rPr>
          <w:spacing w:val="-4"/>
          <w:sz w:val="24"/>
        </w:rPr>
        <w:t xml:space="preserve"> </w:t>
      </w:r>
      <w:r>
        <w:rPr>
          <w:sz w:val="24"/>
        </w:rPr>
        <w:t>для</w:t>
      </w:r>
      <w:r>
        <w:rPr>
          <w:spacing w:val="-1"/>
          <w:sz w:val="24"/>
        </w:rPr>
        <w:t xml:space="preserve"> </w:t>
      </w:r>
      <w:r>
        <w:rPr>
          <w:spacing w:val="-4"/>
          <w:sz w:val="24"/>
        </w:rPr>
        <w:t>глаз</w:t>
      </w:r>
    </w:p>
    <w:p w14:paraId="30632CE7">
      <w:pPr>
        <w:pStyle w:val="44"/>
        <w:numPr>
          <w:ilvl w:val="0"/>
          <w:numId w:val="72"/>
        </w:numPr>
        <w:tabs>
          <w:tab w:val="left" w:pos="252"/>
        </w:tabs>
        <w:spacing w:line="240" w:lineRule="auto"/>
        <w:ind w:left="251" w:hanging="145"/>
        <w:rPr>
          <w:sz w:val="24"/>
        </w:rPr>
      </w:pPr>
      <w:r>
        <w:rPr>
          <w:sz w:val="24"/>
        </w:rPr>
        <w:t>дыхательная</w:t>
      </w:r>
      <w:r>
        <w:rPr>
          <w:spacing w:val="-2"/>
          <w:sz w:val="24"/>
        </w:rPr>
        <w:t xml:space="preserve"> гимнастика</w:t>
      </w:r>
    </w:p>
    <w:p w14:paraId="47A80306">
      <w:pPr>
        <w:pStyle w:val="44"/>
        <w:numPr>
          <w:ilvl w:val="0"/>
          <w:numId w:val="72"/>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1E5DBB23">
      <w:pPr>
        <w:pStyle w:val="44"/>
        <w:numPr>
          <w:ilvl w:val="0"/>
          <w:numId w:val="72"/>
        </w:numPr>
        <w:tabs>
          <w:tab w:val="left" w:pos="254"/>
        </w:tabs>
        <w:spacing w:line="240" w:lineRule="auto"/>
        <w:ind w:left="253" w:hanging="147"/>
        <w:rPr>
          <w:sz w:val="24"/>
        </w:rPr>
      </w:pPr>
      <w:r>
        <w:rPr>
          <w:spacing w:val="-2"/>
          <w:sz w:val="24"/>
        </w:rPr>
        <w:t>упражнения</w:t>
      </w:r>
    </w:p>
    <w:p w14:paraId="4345C783">
      <w:pPr>
        <w:pStyle w:val="44"/>
        <w:numPr>
          <w:ilvl w:val="0"/>
          <w:numId w:val="72"/>
        </w:numPr>
        <w:tabs>
          <w:tab w:val="left" w:pos="252"/>
        </w:tabs>
        <w:spacing w:line="240" w:lineRule="auto"/>
        <w:ind w:left="251" w:hanging="145"/>
        <w:rPr>
          <w:sz w:val="24"/>
        </w:rPr>
      </w:pPr>
      <w:r>
        <w:rPr>
          <w:sz w:val="24"/>
        </w:rPr>
        <w:t>ситуативный</w:t>
      </w:r>
      <w:r>
        <w:rPr>
          <w:spacing w:val="-6"/>
          <w:sz w:val="24"/>
        </w:rPr>
        <w:t xml:space="preserve"> </w:t>
      </w:r>
      <w:r>
        <w:rPr>
          <w:spacing w:val="-2"/>
          <w:sz w:val="24"/>
        </w:rPr>
        <w:t>разговор</w:t>
      </w:r>
    </w:p>
    <w:p w14:paraId="13A033D3">
      <w:pPr>
        <w:pStyle w:val="44"/>
        <w:numPr>
          <w:ilvl w:val="0"/>
          <w:numId w:val="72"/>
        </w:numPr>
        <w:tabs>
          <w:tab w:val="left" w:pos="312"/>
        </w:tabs>
        <w:spacing w:line="240" w:lineRule="auto"/>
        <w:ind w:left="311" w:hanging="145"/>
        <w:rPr>
          <w:sz w:val="24"/>
        </w:rPr>
      </w:pPr>
      <w:r>
        <w:rPr>
          <w:sz w:val="24"/>
        </w:rPr>
        <w:t>ситуативная</w:t>
      </w:r>
      <w:r>
        <w:rPr>
          <w:spacing w:val="-7"/>
          <w:sz w:val="24"/>
        </w:rPr>
        <w:t xml:space="preserve"> </w:t>
      </w:r>
      <w:r>
        <w:rPr>
          <w:spacing w:val="-2"/>
          <w:sz w:val="24"/>
        </w:rPr>
        <w:t>беседа</w:t>
      </w:r>
    </w:p>
    <w:p w14:paraId="4ABA8116">
      <w:pPr>
        <w:pStyle w:val="44"/>
        <w:numPr>
          <w:ilvl w:val="0"/>
          <w:numId w:val="72"/>
        </w:numPr>
        <w:tabs>
          <w:tab w:val="left" w:pos="252"/>
        </w:tabs>
        <w:spacing w:line="240" w:lineRule="auto"/>
        <w:ind w:left="251" w:hanging="145"/>
        <w:rPr>
          <w:sz w:val="24"/>
        </w:rPr>
      </w:pPr>
      <w:r>
        <w:rPr>
          <w:spacing w:val="-2"/>
          <w:sz w:val="24"/>
        </w:rPr>
        <w:t>рассказ</w:t>
      </w:r>
    </w:p>
    <w:p w14:paraId="1C7B6DA8">
      <w:pPr>
        <w:pStyle w:val="44"/>
        <w:numPr>
          <w:ilvl w:val="0"/>
          <w:numId w:val="72"/>
        </w:numPr>
        <w:tabs>
          <w:tab w:val="left" w:pos="252"/>
        </w:tabs>
        <w:spacing w:before="1" w:line="240" w:lineRule="auto"/>
        <w:ind w:left="251" w:hanging="145"/>
        <w:rPr>
          <w:sz w:val="24"/>
        </w:rPr>
      </w:pPr>
      <w:r>
        <w:rPr>
          <w:spacing w:val="-2"/>
          <w:sz w:val="24"/>
        </w:rPr>
        <w:t>чтение</w:t>
      </w:r>
    </w:p>
    <w:p w14:paraId="62F4AAF2">
      <w:pPr>
        <w:pStyle w:val="44"/>
        <w:spacing w:line="270" w:lineRule="exact"/>
        <w:rPr>
          <w:b/>
          <w:color w:val="558ED5" w:themeColor="text2" w:themeTint="99"/>
          <w:sz w:val="24"/>
          <w14:textFill>
            <w14:solidFill>
              <w14:schemeClr w14:val="tx2">
                <w14:lumMod w14:val="60000"/>
                <w14:lumOff w14:val="40000"/>
              </w14:schemeClr>
            </w14:solidFill>
          </w14:textFill>
        </w:rPr>
      </w:pPr>
      <w:r>
        <w:rPr>
          <w:sz w:val="24"/>
        </w:rPr>
        <w:t>ситуативный</w:t>
      </w:r>
      <w:r>
        <w:rPr>
          <w:spacing w:val="-5"/>
          <w:sz w:val="24"/>
        </w:rPr>
        <w:t xml:space="preserve"> </w:t>
      </w:r>
      <w:r>
        <w:rPr>
          <w:sz w:val="24"/>
        </w:rPr>
        <w:t>разговор</w:t>
      </w:r>
      <w:r>
        <w:rPr>
          <w:spacing w:val="-5"/>
          <w:sz w:val="24"/>
        </w:rPr>
        <w:t xml:space="preserve"> </w:t>
      </w:r>
      <w:r>
        <w:rPr>
          <w:sz w:val="24"/>
        </w:rPr>
        <w:t>проблемные</w:t>
      </w:r>
      <w:r>
        <w:rPr>
          <w:spacing w:val="-6"/>
          <w:sz w:val="24"/>
        </w:rPr>
        <w:t xml:space="preserve"> </w:t>
      </w:r>
      <w:r>
        <w:rPr>
          <w:spacing w:val="-2"/>
          <w:sz w:val="24"/>
        </w:rPr>
        <w:t>ситуации</w:t>
      </w:r>
    </w:p>
    <w:p w14:paraId="48153143">
      <w:pPr>
        <w:pStyle w:val="44"/>
        <w:spacing w:line="270" w:lineRule="exact"/>
        <w:rPr>
          <w:color w:val="376092" w:themeColor="accent1" w:themeShade="BF"/>
          <w:sz w:val="24"/>
        </w:rPr>
      </w:pPr>
    </w:p>
    <w:p w14:paraId="05DBE0AA">
      <w:pPr>
        <w:pStyle w:val="44"/>
        <w:spacing w:line="270" w:lineRule="exact"/>
        <w:rPr>
          <w:b/>
          <w:sz w:val="24"/>
        </w:rPr>
      </w:pPr>
      <w:r>
        <w:rPr>
          <w:b/>
          <w:sz w:val="24"/>
        </w:rPr>
        <w:t>Возраст 4-5 лет</w:t>
      </w:r>
    </w:p>
    <w:p w14:paraId="716100B3">
      <w:pPr>
        <w:pStyle w:val="44"/>
        <w:spacing w:line="268" w:lineRule="exact"/>
        <w:ind w:left="0"/>
        <w:rPr>
          <w:b/>
          <w:i/>
          <w:color w:val="376092" w:themeColor="accent1" w:themeShade="BF"/>
          <w:sz w:val="24"/>
        </w:rPr>
      </w:pPr>
      <w:r>
        <w:rPr>
          <w:b/>
          <w:i/>
          <w:color w:val="376092" w:themeColor="accent1" w:themeShade="BF"/>
          <w:sz w:val="24"/>
        </w:rPr>
        <w:t>«Социально-коммуникативное</w:t>
      </w:r>
      <w:r>
        <w:rPr>
          <w:b/>
          <w:i/>
          <w:color w:val="376092" w:themeColor="accent1" w:themeShade="BF"/>
          <w:spacing w:val="-15"/>
          <w:sz w:val="24"/>
        </w:rPr>
        <w:t xml:space="preserve"> </w:t>
      </w:r>
      <w:r>
        <w:rPr>
          <w:b/>
          <w:i/>
          <w:color w:val="376092" w:themeColor="accent1" w:themeShade="BF"/>
          <w:spacing w:val="-2"/>
          <w:sz w:val="24"/>
        </w:rPr>
        <w:t>развитие»</w:t>
      </w:r>
    </w:p>
    <w:p w14:paraId="228A83F0">
      <w:pPr>
        <w:pStyle w:val="44"/>
        <w:numPr>
          <w:ilvl w:val="0"/>
          <w:numId w:val="73"/>
        </w:numPr>
        <w:tabs>
          <w:tab w:val="left" w:pos="312"/>
        </w:tabs>
        <w:spacing w:line="240" w:lineRule="auto"/>
        <w:ind w:hanging="145"/>
        <w:rPr>
          <w:sz w:val="24"/>
        </w:rPr>
      </w:pPr>
      <w:r>
        <w:rPr>
          <w:sz w:val="24"/>
        </w:rPr>
        <w:t>индивидуальная</w:t>
      </w:r>
      <w:r>
        <w:rPr>
          <w:spacing w:val="-13"/>
          <w:sz w:val="24"/>
        </w:rPr>
        <w:t xml:space="preserve"> </w:t>
      </w:r>
      <w:r>
        <w:rPr>
          <w:spacing w:val="-4"/>
          <w:sz w:val="24"/>
        </w:rPr>
        <w:t>игра</w:t>
      </w:r>
    </w:p>
    <w:p w14:paraId="6F6FE5C4">
      <w:pPr>
        <w:pStyle w:val="44"/>
        <w:numPr>
          <w:ilvl w:val="0"/>
          <w:numId w:val="73"/>
        </w:numPr>
        <w:tabs>
          <w:tab w:val="left" w:pos="252"/>
        </w:tabs>
        <w:spacing w:line="240" w:lineRule="auto"/>
        <w:ind w:left="251" w:hanging="145"/>
        <w:rPr>
          <w:sz w:val="24"/>
        </w:rPr>
      </w:pPr>
      <w:r>
        <w:rPr>
          <w:sz w:val="24"/>
        </w:rPr>
        <w:t>совместная</w:t>
      </w:r>
      <w:r>
        <w:rPr>
          <w:spacing w:val="-3"/>
          <w:sz w:val="24"/>
        </w:rPr>
        <w:t xml:space="preserve"> </w:t>
      </w:r>
      <w:r>
        <w:rPr>
          <w:sz w:val="24"/>
        </w:rPr>
        <w:t>с</w:t>
      </w:r>
      <w:r>
        <w:rPr>
          <w:spacing w:val="-3"/>
          <w:sz w:val="24"/>
        </w:rPr>
        <w:t xml:space="preserve"> </w:t>
      </w:r>
      <w:r>
        <w:rPr>
          <w:sz w:val="24"/>
        </w:rPr>
        <w:t>педагогом</w:t>
      </w:r>
      <w:r>
        <w:rPr>
          <w:spacing w:val="-3"/>
          <w:sz w:val="24"/>
        </w:rPr>
        <w:t xml:space="preserve"> </w:t>
      </w:r>
      <w:r>
        <w:rPr>
          <w:spacing w:val="-4"/>
          <w:sz w:val="24"/>
        </w:rPr>
        <w:t>игра</w:t>
      </w:r>
    </w:p>
    <w:p w14:paraId="4DB400A6">
      <w:pPr>
        <w:pStyle w:val="44"/>
        <w:numPr>
          <w:ilvl w:val="0"/>
          <w:numId w:val="73"/>
        </w:numPr>
        <w:tabs>
          <w:tab w:val="left" w:pos="252"/>
        </w:tabs>
        <w:spacing w:line="240" w:lineRule="auto"/>
        <w:ind w:left="251" w:hanging="145"/>
        <w:rPr>
          <w:sz w:val="24"/>
        </w:rPr>
      </w:pPr>
      <w:r>
        <w:rPr>
          <w:sz w:val="24"/>
        </w:rPr>
        <w:t>совместная</w:t>
      </w:r>
      <w:r>
        <w:rPr>
          <w:spacing w:val="-3"/>
          <w:sz w:val="24"/>
        </w:rPr>
        <w:t xml:space="preserve"> </w:t>
      </w:r>
      <w:r>
        <w:rPr>
          <w:sz w:val="24"/>
        </w:rPr>
        <w:t>со</w:t>
      </w:r>
      <w:r>
        <w:rPr>
          <w:spacing w:val="-3"/>
          <w:sz w:val="24"/>
        </w:rPr>
        <w:t xml:space="preserve"> </w:t>
      </w:r>
      <w:r>
        <w:rPr>
          <w:sz w:val="24"/>
        </w:rPr>
        <w:t>сверстниками</w:t>
      </w:r>
      <w:r>
        <w:rPr>
          <w:spacing w:val="-3"/>
          <w:sz w:val="24"/>
        </w:rPr>
        <w:t xml:space="preserve"> </w:t>
      </w:r>
      <w:r>
        <w:rPr>
          <w:spacing w:val="-4"/>
          <w:sz w:val="24"/>
        </w:rPr>
        <w:t>игра</w:t>
      </w:r>
    </w:p>
    <w:p w14:paraId="14A34CB5">
      <w:pPr>
        <w:pStyle w:val="44"/>
        <w:numPr>
          <w:ilvl w:val="0"/>
          <w:numId w:val="73"/>
        </w:numPr>
        <w:tabs>
          <w:tab w:val="left" w:pos="252"/>
        </w:tabs>
        <w:spacing w:line="240" w:lineRule="auto"/>
        <w:ind w:left="251" w:hanging="145"/>
        <w:rPr>
          <w:sz w:val="24"/>
        </w:rPr>
      </w:pPr>
      <w:r>
        <w:rPr>
          <w:spacing w:val="-4"/>
          <w:sz w:val="24"/>
        </w:rPr>
        <w:t>игра</w:t>
      </w:r>
    </w:p>
    <w:p w14:paraId="488ED27A">
      <w:pPr>
        <w:pStyle w:val="44"/>
        <w:numPr>
          <w:ilvl w:val="0"/>
          <w:numId w:val="73"/>
        </w:numPr>
        <w:tabs>
          <w:tab w:val="left" w:pos="252"/>
        </w:tabs>
        <w:spacing w:line="240" w:lineRule="auto"/>
        <w:ind w:left="251" w:hanging="145"/>
        <w:rPr>
          <w:sz w:val="24"/>
        </w:rPr>
      </w:pPr>
      <w:r>
        <w:rPr>
          <w:spacing w:val="-2"/>
          <w:sz w:val="24"/>
        </w:rPr>
        <w:t>чтение</w:t>
      </w:r>
    </w:p>
    <w:p w14:paraId="0936BC2E">
      <w:pPr>
        <w:pStyle w:val="44"/>
        <w:numPr>
          <w:ilvl w:val="0"/>
          <w:numId w:val="73"/>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6B6B57DB">
      <w:pPr>
        <w:pStyle w:val="44"/>
        <w:numPr>
          <w:ilvl w:val="0"/>
          <w:numId w:val="73"/>
        </w:numPr>
        <w:tabs>
          <w:tab w:val="left" w:pos="252"/>
        </w:tabs>
        <w:spacing w:line="240" w:lineRule="auto"/>
        <w:ind w:left="251" w:hanging="145"/>
        <w:rPr>
          <w:sz w:val="24"/>
        </w:rPr>
      </w:pPr>
      <w:r>
        <w:rPr>
          <w:spacing w:val="-2"/>
          <w:sz w:val="24"/>
        </w:rPr>
        <w:t>наблюдение</w:t>
      </w:r>
    </w:p>
    <w:p w14:paraId="63B2A909">
      <w:pPr>
        <w:spacing w:line="293" w:lineRule="atLeast"/>
        <w:jc w:val="both"/>
        <w:rPr>
          <w:spacing w:val="-2"/>
          <w:sz w:val="24"/>
        </w:rPr>
      </w:pPr>
      <w:r>
        <w:rPr>
          <w:sz w:val="24"/>
        </w:rPr>
        <w:t>педагогическая</w:t>
      </w:r>
      <w:r>
        <w:rPr>
          <w:spacing w:val="-9"/>
          <w:sz w:val="24"/>
        </w:rPr>
        <w:t xml:space="preserve"> </w:t>
      </w:r>
      <w:r>
        <w:rPr>
          <w:spacing w:val="-2"/>
          <w:sz w:val="24"/>
        </w:rPr>
        <w:t>ситуация</w:t>
      </w:r>
    </w:p>
    <w:p w14:paraId="05AD4AA4">
      <w:pPr>
        <w:pStyle w:val="44"/>
        <w:numPr>
          <w:ilvl w:val="0"/>
          <w:numId w:val="74"/>
        </w:numPr>
        <w:tabs>
          <w:tab w:val="left" w:pos="252"/>
        </w:tabs>
        <w:spacing w:line="268" w:lineRule="exact"/>
        <w:ind w:left="251" w:hanging="145"/>
        <w:rPr>
          <w:sz w:val="24"/>
        </w:rPr>
      </w:pPr>
      <w:r>
        <w:rPr>
          <w:spacing w:val="-2"/>
          <w:sz w:val="24"/>
        </w:rPr>
        <w:t>экскурсия</w:t>
      </w:r>
    </w:p>
    <w:p w14:paraId="3DDF1F1C">
      <w:pPr>
        <w:pStyle w:val="44"/>
        <w:numPr>
          <w:ilvl w:val="0"/>
          <w:numId w:val="74"/>
        </w:numPr>
        <w:tabs>
          <w:tab w:val="left" w:pos="252"/>
        </w:tabs>
        <w:spacing w:line="240" w:lineRule="auto"/>
        <w:ind w:left="251" w:hanging="145"/>
        <w:rPr>
          <w:sz w:val="24"/>
        </w:rPr>
      </w:pPr>
      <w:r>
        <w:rPr>
          <w:sz w:val="24"/>
        </w:rPr>
        <w:t>ситуация</w:t>
      </w:r>
      <w:r>
        <w:rPr>
          <w:spacing w:val="-4"/>
          <w:sz w:val="24"/>
        </w:rPr>
        <w:t xml:space="preserve"> </w:t>
      </w:r>
      <w:r>
        <w:rPr>
          <w:sz w:val="24"/>
        </w:rPr>
        <w:t>морального</w:t>
      </w:r>
      <w:r>
        <w:rPr>
          <w:spacing w:val="-3"/>
          <w:sz w:val="24"/>
        </w:rPr>
        <w:t xml:space="preserve"> </w:t>
      </w:r>
      <w:r>
        <w:rPr>
          <w:spacing w:val="-2"/>
          <w:sz w:val="24"/>
        </w:rPr>
        <w:t>выбора</w:t>
      </w:r>
    </w:p>
    <w:p w14:paraId="56D8BB57">
      <w:pPr>
        <w:pStyle w:val="44"/>
        <w:numPr>
          <w:ilvl w:val="0"/>
          <w:numId w:val="74"/>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52FA7121">
      <w:pPr>
        <w:pStyle w:val="44"/>
        <w:numPr>
          <w:ilvl w:val="0"/>
          <w:numId w:val="74"/>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4CAD649B">
      <w:pPr>
        <w:pStyle w:val="44"/>
        <w:numPr>
          <w:ilvl w:val="0"/>
          <w:numId w:val="74"/>
        </w:numPr>
        <w:tabs>
          <w:tab w:val="left" w:pos="252"/>
        </w:tabs>
        <w:spacing w:line="240" w:lineRule="auto"/>
        <w:ind w:left="251" w:hanging="145"/>
        <w:rPr>
          <w:sz w:val="24"/>
        </w:rPr>
      </w:pPr>
      <w:r>
        <w:rPr>
          <w:spacing w:val="-2"/>
          <w:sz w:val="24"/>
        </w:rPr>
        <w:t>праздник</w:t>
      </w:r>
    </w:p>
    <w:p w14:paraId="68A343F7">
      <w:pPr>
        <w:pStyle w:val="44"/>
        <w:numPr>
          <w:ilvl w:val="0"/>
          <w:numId w:val="74"/>
        </w:numPr>
        <w:tabs>
          <w:tab w:val="left" w:pos="252"/>
        </w:tabs>
        <w:spacing w:line="240" w:lineRule="auto"/>
        <w:ind w:left="251" w:hanging="145"/>
        <w:rPr>
          <w:sz w:val="24"/>
        </w:rPr>
      </w:pPr>
      <w:r>
        <w:rPr>
          <w:sz w:val="24"/>
        </w:rPr>
        <w:t>совместная</w:t>
      </w:r>
      <w:r>
        <w:rPr>
          <w:spacing w:val="-4"/>
          <w:sz w:val="24"/>
        </w:rPr>
        <w:t xml:space="preserve"> </w:t>
      </w:r>
      <w:r>
        <w:rPr>
          <w:spacing w:val="-2"/>
          <w:sz w:val="24"/>
        </w:rPr>
        <w:t>деятельность</w:t>
      </w:r>
    </w:p>
    <w:p w14:paraId="0FED3105">
      <w:pPr>
        <w:pStyle w:val="44"/>
        <w:numPr>
          <w:ilvl w:val="0"/>
          <w:numId w:val="74"/>
        </w:numPr>
        <w:tabs>
          <w:tab w:val="left" w:pos="252"/>
        </w:tabs>
        <w:spacing w:line="240" w:lineRule="auto"/>
        <w:ind w:left="251" w:hanging="145"/>
        <w:rPr>
          <w:sz w:val="24"/>
        </w:rPr>
      </w:pPr>
      <w:r>
        <w:rPr>
          <w:spacing w:val="-2"/>
          <w:sz w:val="24"/>
        </w:rPr>
        <w:t>рассматривание</w:t>
      </w:r>
    </w:p>
    <w:p w14:paraId="15AB8823">
      <w:pPr>
        <w:pStyle w:val="44"/>
        <w:numPr>
          <w:ilvl w:val="0"/>
          <w:numId w:val="74"/>
        </w:numPr>
        <w:tabs>
          <w:tab w:val="left" w:pos="416"/>
          <w:tab w:val="left" w:pos="418"/>
          <w:tab w:val="left" w:pos="1613"/>
          <w:tab w:val="left" w:pos="1966"/>
          <w:tab w:val="left" w:pos="2875"/>
          <w:tab w:val="left" w:pos="4661"/>
        </w:tabs>
        <w:spacing w:line="240" w:lineRule="auto"/>
        <w:ind w:right="98" w:firstLine="0"/>
        <w:rPr>
          <w:sz w:val="24"/>
        </w:rPr>
      </w:pPr>
      <w:r>
        <w:rPr>
          <w:spacing w:val="-2"/>
          <w:sz w:val="24"/>
        </w:rPr>
        <w:t>просмотр</w:t>
      </w:r>
      <w:r>
        <w:rPr>
          <w:sz w:val="24"/>
        </w:rPr>
        <w:tab/>
      </w:r>
      <w:r>
        <w:rPr>
          <w:spacing w:val="-10"/>
          <w:sz w:val="24"/>
        </w:rPr>
        <w:t>и</w:t>
      </w:r>
      <w:r>
        <w:rPr>
          <w:sz w:val="24"/>
        </w:rPr>
        <w:tab/>
      </w:r>
      <w:r>
        <w:rPr>
          <w:spacing w:val="-2"/>
          <w:sz w:val="24"/>
        </w:rPr>
        <w:t>анализ</w:t>
      </w:r>
      <w:r>
        <w:rPr>
          <w:sz w:val="24"/>
        </w:rPr>
        <w:tab/>
      </w:r>
      <w:r>
        <w:rPr>
          <w:spacing w:val="-2"/>
          <w:sz w:val="24"/>
        </w:rPr>
        <w:t>мультфильмов,</w:t>
      </w:r>
      <w:r>
        <w:rPr>
          <w:sz w:val="24"/>
        </w:rPr>
        <w:tab/>
      </w:r>
      <w:r>
        <w:rPr>
          <w:spacing w:val="-2"/>
          <w:sz w:val="24"/>
        </w:rPr>
        <w:t>видеофильмов, телепередач</w:t>
      </w:r>
    </w:p>
    <w:p w14:paraId="7FA5D4CC">
      <w:pPr>
        <w:pStyle w:val="44"/>
        <w:numPr>
          <w:ilvl w:val="0"/>
          <w:numId w:val="74"/>
        </w:numPr>
        <w:tabs>
          <w:tab w:val="left" w:pos="252"/>
        </w:tabs>
        <w:spacing w:line="240" w:lineRule="auto"/>
        <w:ind w:left="251" w:hanging="145"/>
        <w:rPr>
          <w:sz w:val="24"/>
        </w:rPr>
      </w:pPr>
      <w:r>
        <w:rPr>
          <w:spacing w:val="-2"/>
          <w:sz w:val="24"/>
        </w:rPr>
        <w:t>экспериментирование</w:t>
      </w:r>
    </w:p>
    <w:p w14:paraId="637B6435">
      <w:pPr>
        <w:pStyle w:val="44"/>
        <w:numPr>
          <w:ilvl w:val="0"/>
          <w:numId w:val="74"/>
        </w:numPr>
        <w:tabs>
          <w:tab w:val="left" w:pos="252"/>
        </w:tabs>
        <w:spacing w:line="240" w:lineRule="auto"/>
        <w:ind w:left="251" w:hanging="145"/>
        <w:rPr>
          <w:sz w:val="24"/>
        </w:rPr>
      </w:pPr>
      <w:r>
        <w:rPr>
          <w:sz w:val="24"/>
        </w:rPr>
        <w:t>поручения</w:t>
      </w:r>
      <w:r>
        <w:rPr>
          <w:spacing w:val="-3"/>
          <w:sz w:val="24"/>
        </w:rPr>
        <w:t xml:space="preserve"> </w:t>
      </w:r>
      <w:r>
        <w:rPr>
          <w:sz w:val="24"/>
        </w:rPr>
        <w:t>и</w:t>
      </w:r>
      <w:r>
        <w:rPr>
          <w:spacing w:val="-2"/>
          <w:sz w:val="24"/>
        </w:rPr>
        <w:t xml:space="preserve"> задания</w:t>
      </w:r>
    </w:p>
    <w:p w14:paraId="1190EDE1">
      <w:pPr>
        <w:pStyle w:val="44"/>
        <w:numPr>
          <w:ilvl w:val="0"/>
          <w:numId w:val="74"/>
        </w:numPr>
        <w:tabs>
          <w:tab w:val="left" w:pos="252"/>
        </w:tabs>
        <w:spacing w:line="240" w:lineRule="auto"/>
        <w:ind w:left="251" w:hanging="145"/>
        <w:rPr>
          <w:sz w:val="24"/>
        </w:rPr>
      </w:pPr>
      <w:r>
        <w:rPr>
          <w:spacing w:val="-2"/>
          <w:sz w:val="24"/>
        </w:rPr>
        <w:t>дежурство</w:t>
      </w:r>
    </w:p>
    <w:p w14:paraId="3EE32C42">
      <w:pPr>
        <w:pStyle w:val="44"/>
        <w:numPr>
          <w:ilvl w:val="0"/>
          <w:numId w:val="74"/>
        </w:numPr>
        <w:tabs>
          <w:tab w:val="left" w:pos="553"/>
          <w:tab w:val="left" w:pos="554"/>
          <w:tab w:val="left" w:pos="2067"/>
          <w:tab w:val="left" w:pos="3779"/>
          <w:tab w:val="left" w:pos="5151"/>
          <w:tab w:val="left" w:pos="5641"/>
        </w:tabs>
        <w:spacing w:line="240" w:lineRule="auto"/>
        <w:ind w:right="100" w:firstLine="0"/>
        <w:rPr>
          <w:sz w:val="24"/>
        </w:rPr>
      </w:pPr>
      <w:r>
        <w:rPr>
          <w:spacing w:val="-2"/>
          <w:sz w:val="24"/>
        </w:rPr>
        <w:t>совместная</w:t>
      </w:r>
      <w:r>
        <w:rPr>
          <w:sz w:val="24"/>
        </w:rPr>
        <w:tab/>
      </w:r>
      <w:r>
        <w:rPr>
          <w:spacing w:val="-2"/>
          <w:sz w:val="24"/>
        </w:rPr>
        <w:t>деятельность</w:t>
      </w:r>
      <w:r>
        <w:rPr>
          <w:sz w:val="24"/>
        </w:rPr>
        <w:tab/>
      </w:r>
      <w:r>
        <w:rPr>
          <w:spacing w:val="-2"/>
          <w:sz w:val="24"/>
        </w:rPr>
        <w:t>взрослого</w:t>
      </w:r>
      <w:r>
        <w:rPr>
          <w:sz w:val="24"/>
        </w:rPr>
        <w:tab/>
      </w:r>
      <w:r>
        <w:rPr>
          <w:spacing w:val="-10"/>
          <w:sz w:val="24"/>
        </w:rPr>
        <w:t>и</w:t>
      </w:r>
      <w:r>
        <w:rPr>
          <w:sz w:val="24"/>
        </w:rPr>
        <w:tab/>
      </w:r>
      <w:r>
        <w:rPr>
          <w:spacing w:val="-2"/>
          <w:sz w:val="24"/>
        </w:rPr>
        <w:t xml:space="preserve">детей </w:t>
      </w:r>
      <w:r>
        <w:rPr>
          <w:sz w:val="24"/>
        </w:rPr>
        <w:t>тематического характера</w:t>
      </w:r>
    </w:p>
    <w:p w14:paraId="748E7716">
      <w:pPr>
        <w:pStyle w:val="44"/>
        <w:spacing w:line="240" w:lineRule="auto"/>
        <w:ind w:left="172"/>
        <w:rPr>
          <w:b/>
          <w:i/>
          <w:color w:val="376092" w:themeColor="accent1" w:themeShade="BF"/>
          <w:sz w:val="24"/>
        </w:rPr>
      </w:pPr>
      <w:r>
        <w:rPr>
          <w:b/>
          <w:i/>
          <w:color w:val="376092" w:themeColor="accent1" w:themeShade="BF"/>
          <w:sz w:val="24"/>
        </w:rPr>
        <w:t>«Познавательное</w:t>
      </w:r>
      <w:r>
        <w:rPr>
          <w:b/>
          <w:i/>
          <w:color w:val="376092" w:themeColor="accent1" w:themeShade="BF"/>
          <w:spacing w:val="-15"/>
          <w:sz w:val="24"/>
        </w:rPr>
        <w:t xml:space="preserve"> </w:t>
      </w:r>
      <w:r>
        <w:rPr>
          <w:b/>
          <w:i/>
          <w:color w:val="376092" w:themeColor="accent1" w:themeShade="BF"/>
          <w:spacing w:val="-2"/>
          <w:sz w:val="24"/>
        </w:rPr>
        <w:t>развитие»</w:t>
      </w:r>
    </w:p>
    <w:p w14:paraId="2EC66361">
      <w:pPr>
        <w:pStyle w:val="44"/>
        <w:numPr>
          <w:ilvl w:val="0"/>
          <w:numId w:val="74"/>
        </w:numPr>
        <w:tabs>
          <w:tab w:val="left" w:pos="252"/>
        </w:tabs>
        <w:spacing w:line="240" w:lineRule="auto"/>
        <w:ind w:left="251" w:hanging="145"/>
        <w:rPr>
          <w:sz w:val="24"/>
        </w:rPr>
      </w:pPr>
      <w:r>
        <w:rPr>
          <w:spacing w:val="-2"/>
          <w:sz w:val="24"/>
        </w:rPr>
        <w:t>коллекционирование</w:t>
      </w:r>
    </w:p>
    <w:p w14:paraId="0EEA0AE1">
      <w:pPr>
        <w:pStyle w:val="44"/>
        <w:numPr>
          <w:ilvl w:val="0"/>
          <w:numId w:val="74"/>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5B6E5C20">
      <w:pPr>
        <w:pStyle w:val="44"/>
        <w:numPr>
          <w:ilvl w:val="0"/>
          <w:numId w:val="74"/>
        </w:numPr>
        <w:tabs>
          <w:tab w:val="left" w:pos="252"/>
        </w:tabs>
        <w:spacing w:before="1" w:line="275" w:lineRule="exact"/>
        <w:ind w:left="251" w:hanging="145"/>
        <w:rPr>
          <w:sz w:val="24"/>
        </w:rPr>
      </w:pPr>
      <w:r>
        <w:rPr>
          <w:sz w:val="24"/>
        </w:rPr>
        <w:t>исследовательская</w:t>
      </w:r>
      <w:r>
        <w:rPr>
          <w:spacing w:val="-8"/>
          <w:sz w:val="24"/>
        </w:rPr>
        <w:t xml:space="preserve"> </w:t>
      </w:r>
      <w:r>
        <w:rPr>
          <w:spacing w:val="-2"/>
          <w:sz w:val="24"/>
        </w:rPr>
        <w:t>деятельность</w:t>
      </w:r>
    </w:p>
    <w:p w14:paraId="059ECA41">
      <w:pPr>
        <w:pStyle w:val="44"/>
        <w:numPr>
          <w:ilvl w:val="0"/>
          <w:numId w:val="74"/>
        </w:numPr>
        <w:tabs>
          <w:tab w:val="left" w:pos="252"/>
        </w:tabs>
        <w:spacing w:line="275" w:lineRule="exact"/>
        <w:ind w:left="251" w:hanging="145"/>
        <w:rPr>
          <w:sz w:val="24"/>
        </w:rPr>
      </w:pPr>
      <w:r>
        <w:rPr>
          <w:sz w:val="24"/>
        </w:rPr>
        <w:t>конструктивно-модельная</w:t>
      </w:r>
      <w:r>
        <w:rPr>
          <w:spacing w:val="-8"/>
          <w:sz w:val="24"/>
        </w:rPr>
        <w:t xml:space="preserve"> </w:t>
      </w:r>
      <w:r>
        <w:rPr>
          <w:spacing w:val="-2"/>
          <w:sz w:val="24"/>
        </w:rPr>
        <w:t>деятельность</w:t>
      </w:r>
    </w:p>
    <w:p w14:paraId="498029BE">
      <w:pPr>
        <w:pStyle w:val="44"/>
        <w:numPr>
          <w:ilvl w:val="0"/>
          <w:numId w:val="74"/>
        </w:numPr>
        <w:tabs>
          <w:tab w:val="left" w:pos="252"/>
        </w:tabs>
        <w:spacing w:line="240" w:lineRule="auto"/>
        <w:ind w:left="251" w:hanging="145"/>
        <w:rPr>
          <w:sz w:val="24"/>
        </w:rPr>
      </w:pPr>
      <w:r>
        <w:rPr>
          <w:spacing w:val="-2"/>
          <w:sz w:val="24"/>
        </w:rPr>
        <w:t>экспериментирование</w:t>
      </w:r>
    </w:p>
    <w:p w14:paraId="4A71C271">
      <w:pPr>
        <w:pStyle w:val="44"/>
        <w:numPr>
          <w:ilvl w:val="0"/>
          <w:numId w:val="74"/>
        </w:numPr>
        <w:tabs>
          <w:tab w:val="left" w:pos="252"/>
        </w:tabs>
        <w:spacing w:line="240" w:lineRule="auto"/>
        <w:ind w:left="251" w:hanging="145"/>
        <w:rPr>
          <w:sz w:val="24"/>
        </w:rPr>
      </w:pPr>
      <w:r>
        <w:rPr>
          <w:sz w:val="24"/>
        </w:rPr>
        <w:t>развивающая</w:t>
      </w:r>
      <w:r>
        <w:rPr>
          <w:spacing w:val="-8"/>
          <w:sz w:val="24"/>
        </w:rPr>
        <w:t xml:space="preserve"> </w:t>
      </w:r>
      <w:r>
        <w:rPr>
          <w:spacing w:val="-4"/>
          <w:sz w:val="24"/>
        </w:rPr>
        <w:t>игра</w:t>
      </w:r>
    </w:p>
    <w:p w14:paraId="0147209E">
      <w:pPr>
        <w:pStyle w:val="44"/>
        <w:numPr>
          <w:ilvl w:val="0"/>
          <w:numId w:val="74"/>
        </w:numPr>
        <w:tabs>
          <w:tab w:val="left" w:pos="252"/>
        </w:tabs>
        <w:spacing w:line="240" w:lineRule="auto"/>
        <w:ind w:left="251" w:hanging="145"/>
        <w:rPr>
          <w:sz w:val="24"/>
        </w:rPr>
      </w:pPr>
      <w:r>
        <w:rPr>
          <w:spacing w:val="-2"/>
          <w:sz w:val="24"/>
        </w:rPr>
        <w:t>наблюдение</w:t>
      </w:r>
    </w:p>
    <w:p w14:paraId="5018DFF7">
      <w:pPr>
        <w:pStyle w:val="44"/>
        <w:numPr>
          <w:ilvl w:val="0"/>
          <w:numId w:val="74"/>
        </w:numPr>
        <w:tabs>
          <w:tab w:val="left" w:pos="252"/>
        </w:tabs>
        <w:spacing w:line="240" w:lineRule="auto"/>
        <w:ind w:left="251" w:hanging="145"/>
        <w:rPr>
          <w:sz w:val="24"/>
        </w:rPr>
      </w:pPr>
      <w:r>
        <w:rPr>
          <w:sz w:val="24"/>
        </w:rPr>
        <w:t>проблемная</w:t>
      </w:r>
      <w:r>
        <w:rPr>
          <w:spacing w:val="-3"/>
          <w:sz w:val="24"/>
        </w:rPr>
        <w:t xml:space="preserve"> </w:t>
      </w:r>
      <w:r>
        <w:rPr>
          <w:spacing w:val="-2"/>
          <w:sz w:val="24"/>
        </w:rPr>
        <w:t>ситуация</w:t>
      </w:r>
    </w:p>
    <w:p w14:paraId="50BBE505">
      <w:pPr>
        <w:pStyle w:val="44"/>
        <w:numPr>
          <w:ilvl w:val="0"/>
          <w:numId w:val="74"/>
        </w:numPr>
        <w:tabs>
          <w:tab w:val="left" w:pos="252"/>
        </w:tabs>
        <w:spacing w:line="240" w:lineRule="auto"/>
        <w:ind w:left="251" w:hanging="145"/>
        <w:rPr>
          <w:sz w:val="24"/>
        </w:rPr>
      </w:pPr>
      <w:r>
        <w:rPr>
          <w:sz w:val="24"/>
        </w:rPr>
        <w:t>викторины,</w:t>
      </w:r>
      <w:r>
        <w:rPr>
          <w:spacing w:val="-3"/>
          <w:sz w:val="24"/>
        </w:rPr>
        <w:t xml:space="preserve"> </w:t>
      </w:r>
      <w:r>
        <w:rPr>
          <w:spacing w:val="-2"/>
          <w:sz w:val="24"/>
        </w:rPr>
        <w:t>конкурсы</w:t>
      </w:r>
    </w:p>
    <w:p w14:paraId="5B6B107B">
      <w:pPr>
        <w:pStyle w:val="44"/>
        <w:numPr>
          <w:ilvl w:val="0"/>
          <w:numId w:val="74"/>
        </w:numPr>
        <w:tabs>
          <w:tab w:val="left" w:pos="252"/>
        </w:tabs>
        <w:spacing w:line="240" w:lineRule="auto"/>
        <w:ind w:left="251" w:hanging="145"/>
        <w:rPr>
          <w:sz w:val="24"/>
        </w:rPr>
      </w:pPr>
      <w:r>
        <w:rPr>
          <w:sz w:val="24"/>
        </w:rPr>
        <w:t>культурные</w:t>
      </w:r>
      <w:r>
        <w:rPr>
          <w:spacing w:val="-7"/>
          <w:sz w:val="24"/>
        </w:rPr>
        <w:t xml:space="preserve"> </w:t>
      </w:r>
      <w:r>
        <w:rPr>
          <w:spacing w:val="-2"/>
          <w:sz w:val="24"/>
        </w:rPr>
        <w:t>практики</w:t>
      </w:r>
    </w:p>
    <w:p w14:paraId="6040C80E">
      <w:pPr>
        <w:pStyle w:val="44"/>
        <w:numPr>
          <w:ilvl w:val="0"/>
          <w:numId w:val="74"/>
        </w:numPr>
        <w:tabs>
          <w:tab w:val="left" w:pos="252"/>
        </w:tabs>
        <w:spacing w:line="240" w:lineRule="auto"/>
        <w:ind w:left="251" w:hanging="145"/>
        <w:rPr>
          <w:sz w:val="24"/>
        </w:rPr>
      </w:pPr>
      <w:r>
        <w:rPr>
          <w:spacing w:val="-2"/>
          <w:sz w:val="24"/>
        </w:rPr>
        <w:t>рассказ</w:t>
      </w:r>
    </w:p>
    <w:p w14:paraId="11AE2206">
      <w:pPr>
        <w:pStyle w:val="44"/>
        <w:numPr>
          <w:ilvl w:val="0"/>
          <w:numId w:val="74"/>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3579BC78">
      <w:pPr>
        <w:pStyle w:val="44"/>
        <w:numPr>
          <w:ilvl w:val="0"/>
          <w:numId w:val="74"/>
        </w:numPr>
        <w:tabs>
          <w:tab w:val="left" w:pos="252"/>
        </w:tabs>
        <w:spacing w:line="240" w:lineRule="auto"/>
        <w:ind w:left="251" w:hanging="145"/>
        <w:rPr>
          <w:sz w:val="24"/>
        </w:rPr>
      </w:pPr>
      <w:r>
        <w:rPr>
          <w:spacing w:val="-2"/>
          <w:sz w:val="24"/>
        </w:rPr>
        <w:t>экскурсии</w:t>
      </w:r>
    </w:p>
    <w:p w14:paraId="0DE048D2">
      <w:pPr>
        <w:pStyle w:val="44"/>
        <w:numPr>
          <w:ilvl w:val="0"/>
          <w:numId w:val="74"/>
        </w:numPr>
        <w:tabs>
          <w:tab w:val="left" w:pos="252"/>
        </w:tabs>
        <w:spacing w:line="240" w:lineRule="auto"/>
        <w:ind w:left="251" w:hanging="145"/>
        <w:rPr>
          <w:sz w:val="24"/>
        </w:rPr>
      </w:pPr>
      <w:r>
        <w:rPr>
          <w:spacing w:val="-2"/>
          <w:sz w:val="24"/>
        </w:rPr>
        <w:t>коллекционирование</w:t>
      </w:r>
    </w:p>
    <w:p w14:paraId="50E5E326">
      <w:pPr>
        <w:pStyle w:val="44"/>
        <w:numPr>
          <w:ilvl w:val="0"/>
          <w:numId w:val="74"/>
        </w:numPr>
        <w:tabs>
          <w:tab w:val="left" w:pos="252"/>
        </w:tabs>
        <w:spacing w:line="240" w:lineRule="auto"/>
        <w:ind w:left="251" w:hanging="145"/>
        <w:rPr>
          <w:sz w:val="24"/>
        </w:rPr>
      </w:pPr>
      <w:r>
        <w:rPr>
          <w:spacing w:val="-2"/>
          <w:sz w:val="24"/>
        </w:rPr>
        <w:t>моделирование</w:t>
      </w:r>
    </w:p>
    <w:p w14:paraId="726C47CC">
      <w:pPr>
        <w:pStyle w:val="44"/>
        <w:numPr>
          <w:ilvl w:val="0"/>
          <w:numId w:val="74"/>
        </w:numPr>
        <w:tabs>
          <w:tab w:val="left" w:pos="252"/>
        </w:tabs>
        <w:spacing w:before="1" w:line="240" w:lineRule="auto"/>
        <w:ind w:left="251" w:hanging="145"/>
        <w:rPr>
          <w:sz w:val="24"/>
        </w:rPr>
      </w:pPr>
      <w:r>
        <w:rPr>
          <w:sz w:val="24"/>
        </w:rPr>
        <w:t>реализация</w:t>
      </w:r>
      <w:r>
        <w:rPr>
          <w:spacing w:val="-2"/>
          <w:sz w:val="24"/>
        </w:rPr>
        <w:t xml:space="preserve"> проекта</w:t>
      </w:r>
    </w:p>
    <w:p w14:paraId="26DC635B">
      <w:pPr>
        <w:pStyle w:val="44"/>
        <w:numPr>
          <w:ilvl w:val="0"/>
          <w:numId w:val="74"/>
        </w:numPr>
        <w:tabs>
          <w:tab w:val="left" w:pos="252"/>
        </w:tabs>
        <w:spacing w:line="240" w:lineRule="auto"/>
        <w:ind w:left="251" w:hanging="145"/>
        <w:rPr>
          <w:sz w:val="24"/>
        </w:rPr>
      </w:pPr>
      <w:r>
        <w:rPr>
          <w:sz w:val="24"/>
        </w:rPr>
        <w:t>игры</w:t>
      </w:r>
      <w:r>
        <w:rPr>
          <w:spacing w:val="-2"/>
          <w:sz w:val="24"/>
        </w:rPr>
        <w:t xml:space="preserve"> </w:t>
      </w:r>
      <w:r>
        <w:rPr>
          <w:sz w:val="24"/>
        </w:rPr>
        <w:t>с</w:t>
      </w:r>
      <w:r>
        <w:rPr>
          <w:spacing w:val="-3"/>
          <w:sz w:val="24"/>
        </w:rPr>
        <w:t xml:space="preserve"> </w:t>
      </w:r>
      <w:r>
        <w:rPr>
          <w:spacing w:val="-2"/>
          <w:sz w:val="24"/>
        </w:rPr>
        <w:t>правилами</w:t>
      </w:r>
    </w:p>
    <w:p w14:paraId="1DB80C01">
      <w:pPr>
        <w:pStyle w:val="44"/>
        <w:spacing w:line="240" w:lineRule="auto"/>
        <w:rPr>
          <w:b/>
          <w:i/>
          <w:color w:val="558ED5" w:themeColor="text2" w:themeTint="99"/>
          <w:sz w:val="24"/>
          <w14:textFill>
            <w14:solidFill>
              <w14:schemeClr w14:val="tx2">
                <w14:lumMod w14:val="60000"/>
                <w14:lumOff w14:val="40000"/>
              </w14:schemeClr>
            </w14:solidFill>
          </w14:textFill>
        </w:rPr>
      </w:pPr>
      <w:r>
        <w:rPr>
          <w:b/>
          <w:i/>
          <w:color w:val="558ED5" w:themeColor="text2" w:themeTint="99"/>
          <w:sz w:val="24"/>
          <w14:textFill>
            <w14:solidFill>
              <w14:schemeClr w14:val="tx2">
                <w14:lumMod w14:val="60000"/>
                <w14:lumOff w14:val="40000"/>
              </w14:schemeClr>
            </w14:solidFill>
          </w14:textFill>
        </w:rPr>
        <w:t>«Речевое</w:t>
      </w:r>
      <w:r>
        <w:rPr>
          <w:b/>
          <w:i/>
          <w:color w:val="558ED5" w:themeColor="text2" w:themeTint="99"/>
          <w:spacing w:val="-7"/>
          <w:sz w:val="24"/>
          <w14:textFill>
            <w14:solidFill>
              <w14:schemeClr w14:val="tx2">
                <w14:lumMod w14:val="60000"/>
                <w14:lumOff w14:val="40000"/>
              </w14:schemeClr>
            </w14:solidFill>
          </w14:textFill>
        </w:rPr>
        <w:t xml:space="preserve"> </w:t>
      </w:r>
      <w:r>
        <w:rPr>
          <w:b/>
          <w:i/>
          <w:color w:val="558ED5" w:themeColor="text2" w:themeTint="99"/>
          <w:spacing w:val="-2"/>
          <w:sz w:val="24"/>
          <w14:textFill>
            <w14:solidFill>
              <w14:schemeClr w14:val="tx2">
                <w14:lumMod w14:val="60000"/>
                <w14:lumOff w14:val="40000"/>
              </w14:schemeClr>
            </w14:solidFill>
          </w14:textFill>
        </w:rPr>
        <w:t>развитие»</w:t>
      </w:r>
    </w:p>
    <w:p w14:paraId="6696B5E5">
      <w:pPr>
        <w:pStyle w:val="44"/>
        <w:numPr>
          <w:ilvl w:val="0"/>
          <w:numId w:val="74"/>
        </w:numPr>
        <w:tabs>
          <w:tab w:val="left" w:pos="252"/>
        </w:tabs>
        <w:spacing w:line="240" w:lineRule="auto"/>
        <w:ind w:left="251" w:hanging="145"/>
        <w:rPr>
          <w:sz w:val="24"/>
        </w:rPr>
      </w:pPr>
      <w:r>
        <w:rPr>
          <w:spacing w:val="-2"/>
          <w:sz w:val="24"/>
        </w:rPr>
        <w:t>чтение</w:t>
      </w:r>
    </w:p>
    <w:p w14:paraId="07EACB89">
      <w:pPr>
        <w:pStyle w:val="44"/>
        <w:numPr>
          <w:ilvl w:val="0"/>
          <w:numId w:val="74"/>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1043F3DE">
      <w:pPr>
        <w:pStyle w:val="44"/>
        <w:numPr>
          <w:ilvl w:val="0"/>
          <w:numId w:val="74"/>
        </w:numPr>
        <w:tabs>
          <w:tab w:val="left" w:pos="252"/>
        </w:tabs>
        <w:spacing w:line="240" w:lineRule="auto"/>
        <w:ind w:left="251" w:hanging="145"/>
        <w:rPr>
          <w:sz w:val="24"/>
        </w:rPr>
      </w:pPr>
      <w:r>
        <w:rPr>
          <w:spacing w:val="-2"/>
          <w:sz w:val="24"/>
        </w:rPr>
        <w:t>рассматривание</w:t>
      </w:r>
    </w:p>
    <w:p w14:paraId="5FC54193">
      <w:pPr>
        <w:pStyle w:val="44"/>
        <w:numPr>
          <w:ilvl w:val="0"/>
          <w:numId w:val="74"/>
        </w:numPr>
        <w:tabs>
          <w:tab w:val="left" w:pos="252"/>
        </w:tabs>
        <w:spacing w:line="240" w:lineRule="auto"/>
        <w:ind w:left="251" w:hanging="145"/>
        <w:rPr>
          <w:sz w:val="24"/>
        </w:rPr>
      </w:pPr>
      <w:r>
        <w:rPr>
          <w:sz w:val="24"/>
        </w:rPr>
        <w:t>решение</w:t>
      </w:r>
      <w:r>
        <w:rPr>
          <w:spacing w:val="-3"/>
          <w:sz w:val="24"/>
        </w:rPr>
        <w:t xml:space="preserve"> </w:t>
      </w:r>
      <w:r>
        <w:rPr>
          <w:sz w:val="24"/>
        </w:rPr>
        <w:t>проблемных</w:t>
      </w:r>
      <w:r>
        <w:rPr>
          <w:spacing w:val="-3"/>
          <w:sz w:val="24"/>
        </w:rPr>
        <w:t xml:space="preserve"> </w:t>
      </w:r>
      <w:r>
        <w:rPr>
          <w:spacing w:val="-2"/>
          <w:sz w:val="24"/>
        </w:rPr>
        <w:t>ситуаций</w:t>
      </w:r>
    </w:p>
    <w:p w14:paraId="71C43BB8">
      <w:pPr>
        <w:pStyle w:val="44"/>
        <w:numPr>
          <w:ilvl w:val="0"/>
          <w:numId w:val="74"/>
        </w:numPr>
        <w:tabs>
          <w:tab w:val="left" w:pos="252"/>
        </w:tabs>
        <w:spacing w:line="240" w:lineRule="auto"/>
        <w:ind w:left="251" w:hanging="145"/>
        <w:rPr>
          <w:sz w:val="24"/>
        </w:rPr>
      </w:pPr>
      <w:r>
        <w:rPr>
          <w:sz w:val="24"/>
        </w:rPr>
        <w:t>разговор</w:t>
      </w:r>
      <w:r>
        <w:rPr>
          <w:spacing w:val="-4"/>
          <w:sz w:val="24"/>
        </w:rPr>
        <w:t xml:space="preserve"> </w:t>
      </w:r>
      <w:r>
        <w:rPr>
          <w:sz w:val="24"/>
        </w:rPr>
        <w:t>с</w:t>
      </w:r>
      <w:r>
        <w:rPr>
          <w:spacing w:val="-3"/>
          <w:sz w:val="24"/>
        </w:rPr>
        <w:t xml:space="preserve"> </w:t>
      </w:r>
      <w:r>
        <w:rPr>
          <w:spacing w:val="-2"/>
          <w:sz w:val="24"/>
        </w:rPr>
        <w:t>детьми</w:t>
      </w:r>
    </w:p>
    <w:p w14:paraId="3A4B7EBA">
      <w:pPr>
        <w:pStyle w:val="44"/>
        <w:numPr>
          <w:ilvl w:val="0"/>
          <w:numId w:val="74"/>
        </w:numPr>
        <w:tabs>
          <w:tab w:val="left" w:pos="252"/>
        </w:tabs>
        <w:spacing w:line="240" w:lineRule="auto"/>
        <w:ind w:left="251" w:hanging="145"/>
        <w:rPr>
          <w:sz w:val="24"/>
        </w:rPr>
      </w:pPr>
      <w:r>
        <w:rPr>
          <w:spacing w:val="-4"/>
          <w:sz w:val="24"/>
        </w:rPr>
        <w:t>игра</w:t>
      </w:r>
    </w:p>
    <w:p w14:paraId="10692B6C">
      <w:pPr>
        <w:pStyle w:val="44"/>
        <w:numPr>
          <w:ilvl w:val="0"/>
          <w:numId w:val="74"/>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3FFEB55F">
      <w:pPr>
        <w:pStyle w:val="44"/>
        <w:numPr>
          <w:ilvl w:val="0"/>
          <w:numId w:val="74"/>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080C0CD8">
      <w:pPr>
        <w:pStyle w:val="44"/>
        <w:numPr>
          <w:ilvl w:val="0"/>
          <w:numId w:val="74"/>
        </w:numPr>
        <w:tabs>
          <w:tab w:val="left" w:pos="252"/>
        </w:tabs>
        <w:spacing w:line="240" w:lineRule="auto"/>
        <w:ind w:left="251" w:hanging="145"/>
        <w:rPr>
          <w:sz w:val="24"/>
        </w:rPr>
      </w:pPr>
      <w:r>
        <w:rPr>
          <w:spacing w:val="-2"/>
          <w:sz w:val="24"/>
        </w:rPr>
        <w:t>обсуждение</w:t>
      </w:r>
    </w:p>
    <w:p w14:paraId="6FD4F18F">
      <w:pPr>
        <w:pStyle w:val="44"/>
        <w:numPr>
          <w:ilvl w:val="0"/>
          <w:numId w:val="74"/>
        </w:numPr>
        <w:tabs>
          <w:tab w:val="left" w:pos="252"/>
        </w:tabs>
        <w:spacing w:line="240" w:lineRule="auto"/>
        <w:ind w:left="251" w:hanging="145"/>
        <w:rPr>
          <w:sz w:val="24"/>
        </w:rPr>
      </w:pPr>
      <w:r>
        <w:rPr>
          <w:spacing w:val="-2"/>
          <w:sz w:val="24"/>
        </w:rPr>
        <w:t>рассказ</w:t>
      </w:r>
    </w:p>
    <w:p w14:paraId="2C26A1D3">
      <w:pPr>
        <w:pStyle w:val="44"/>
        <w:numPr>
          <w:ilvl w:val="0"/>
          <w:numId w:val="74"/>
        </w:numPr>
        <w:tabs>
          <w:tab w:val="left" w:pos="252"/>
        </w:tabs>
        <w:spacing w:before="1" w:line="240" w:lineRule="auto"/>
        <w:ind w:left="251" w:hanging="145"/>
        <w:rPr>
          <w:sz w:val="24"/>
        </w:rPr>
      </w:pPr>
      <w:r>
        <w:rPr>
          <w:spacing w:val="-2"/>
          <w:sz w:val="24"/>
        </w:rPr>
        <w:t>инсценирование</w:t>
      </w:r>
    </w:p>
    <w:p w14:paraId="2DAE036D">
      <w:pPr>
        <w:pStyle w:val="44"/>
        <w:numPr>
          <w:ilvl w:val="0"/>
          <w:numId w:val="74"/>
        </w:numPr>
        <w:tabs>
          <w:tab w:val="left" w:pos="312"/>
        </w:tabs>
        <w:spacing w:line="240" w:lineRule="auto"/>
        <w:ind w:left="311" w:hanging="145"/>
        <w:rPr>
          <w:sz w:val="24"/>
        </w:rPr>
      </w:pPr>
      <w:r>
        <w:rPr>
          <w:sz w:val="24"/>
        </w:rPr>
        <w:t>ситуативный</w:t>
      </w:r>
      <w:r>
        <w:rPr>
          <w:spacing w:val="-4"/>
          <w:sz w:val="24"/>
        </w:rPr>
        <w:t xml:space="preserve"> </w:t>
      </w:r>
      <w:r>
        <w:rPr>
          <w:sz w:val="24"/>
        </w:rPr>
        <w:t>разговор</w:t>
      </w:r>
      <w:r>
        <w:rPr>
          <w:spacing w:val="-5"/>
          <w:sz w:val="24"/>
        </w:rPr>
        <w:t xml:space="preserve"> </w:t>
      </w:r>
      <w:r>
        <w:rPr>
          <w:sz w:val="24"/>
        </w:rPr>
        <w:t>с</w:t>
      </w:r>
      <w:r>
        <w:rPr>
          <w:spacing w:val="-5"/>
          <w:sz w:val="24"/>
        </w:rPr>
        <w:t xml:space="preserve"> </w:t>
      </w:r>
      <w:r>
        <w:rPr>
          <w:spacing w:val="-2"/>
          <w:sz w:val="24"/>
        </w:rPr>
        <w:t>детьми,</w:t>
      </w:r>
    </w:p>
    <w:p w14:paraId="6B37DF7B">
      <w:pPr>
        <w:pStyle w:val="44"/>
        <w:numPr>
          <w:ilvl w:val="0"/>
          <w:numId w:val="74"/>
        </w:numPr>
        <w:tabs>
          <w:tab w:val="left" w:pos="252"/>
        </w:tabs>
        <w:spacing w:line="240" w:lineRule="auto"/>
        <w:ind w:left="251" w:hanging="145"/>
        <w:rPr>
          <w:sz w:val="24"/>
        </w:rPr>
      </w:pPr>
      <w:r>
        <w:rPr>
          <w:sz w:val="24"/>
        </w:rPr>
        <w:t>сочинение</w:t>
      </w:r>
      <w:r>
        <w:rPr>
          <w:spacing w:val="-4"/>
          <w:sz w:val="24"/>
        </w:rPr>
        <w:t xml:space="preserve"> </w:t>
      </w:r>
      <w:r>
        <w:rPr>
          <w:spacing w:val="-2"/>
          <w:sz w:val="24"/>
        </w:rPr>
        <w:t>загадок</w:t>
      </w:r>
    </w:p>
    <w:p w14:paraId="400EE89D">
      <w:pPr>
        <w:pStyle w:val="44"/>
        <w:numPr>
          <w:ilvl w:val="0"/>
          <w:numId w:val="74"/>
        </w:numPr>
        <w:tabs>
          <w:tab w:val="left" w:pos="257"/>
        </w:tabs>
        <w:spacing w:line="240" w:lineRule="auto"/>
        <w:ind w:left="256" w:hanging="150"/>
        <w:rPr>
          <w:sz w:val="24"/>
        </w:rPr>
      </w:pPr>
      <w:r>
        <w:rPr>
          <w:sz w:val="24"/>
        </w:rPr>
        <w:t>«</w:t>
      </w:r>
      <w:r>
        <w:rPr>
          <w:spacing w:val="-10"/>
          <w:sz w:val="24"/>
        </w:rPr>
        <w:t xml:space="preserve"> </w:t>
      </w:r>
      <w:r>
        <w:rPr>
          <w:sz w:val="24"/>
        </w:rPr>
        <w:t>проблемная</w:t>
      </w:r>
      <w:r>
        <w:rPr>
          <w:spacing w:val="-1"/>
          <w:sz w:val="24"/>
        </w:rPr>
        <w:t xml:space="preserve"> </w:t>
      </w:r>
      <w:r>
        <w:rPr>
          <w:spacing w:val="-2"/>
          <w:sz w:val="24"/>
        </w:rPr>
        <w:t>ситуация»</w:t>
      </w:r>
    </w:p>
    <w:p w14:paraId="42E0821E">
      <w:pPr>
        <w:pStyle w:val="44"/>
        <w:numPr>
          <w:ilvl w:val="0"/>
          <w:numId w:val="74"/>
        </w:numPr>
        <w:tabs>
          <w:tab w:val="left" w:pos="262"/>
        </w:tabs>
        <w:spacing w:line="240" w:lineRule="auto"/>
        <w:ind w:right="95" w:firstLine="0"/>
        <w:rPr>
          <w:sz w:val="24"/>
        </w:rPr>
      </w:pPr>
      <w:r>
        <w:rPr>
          <w:sz w:val="24"/>
        </w:rPr>
        <w:t>использование</w:t>
      </w:r>
      <w:r>
        <w:rPr>
          <w:spacing w:val="-2"/>
          <w:sz w:val="24"/>
        </w:rPr>
        <w:t xml:space="preserve"> </w:t>
      </w:r>
      <w:r>
        <w:rPr>
          <w:sz w:val="24"/>
        </w:rPr>
        <w:t>различных видов</w:t>
      </w:r>
      <w:r>
        <w:rPr>
          <w:spacing w:val="-1"/>
          <w:sz w:val="24"/>
        </w:rPr>
        <w:t xml:space="preserve"> </w:t>
      </w:r>
      <w:r>
        <w:rPr>
          <w:sz w:val="24"/>
        </w:rPr>
        <w:t xml:space="preserve">театра </w:t>
      </w:r>
    </w:p>
    <w:p w14:paraId="627A8F04">
      <w:pPr>
        <w:pStyle w:val="44"/>
        <w:tabs>
          <w:tab w:val="left" w:pos="262"/>
        </w:tabs>
        <w:spacing w:line="240" w:lineRule="auto"/>
        <w:ind w:left="-37" w:right="95"/>
        <w:rPr>
          <w:color w:val="376092" w:themeColor="accent1" w:themeShade="BF"/>
          <w:sz w:val="24"/>
        </w:rPr>
      </w:pPr>
      <w:r>
        <w:rPr>
          <w:color w:val="376092" w:themeColor="accent1" w:themeShade="BF"/>
          <w:sz w:val="24"/>
        </w:rPr>
        <w:t>«</w:t>
      </w:r>
      <w:r>
        <w:rPr>
          <w:i/>
          <w:color w:val="376092" w:themeColor="accent1" w:themeShade="BF"/>
          <w:sz w:val="24"/>
        </w:rPr>
        <w:t>Художественно- эстетическое развитие»</w:t>
      </w:r>
    </w:p>
    <w:p w14:paraId="6D39E05F">
      <w:pPr>
        <w:pStyle w:val="44"/>
        <w:numPr>
          <w:ilvl w:val="0"/>
          <w:numId w:val="74"/>
        </w:numPr>
        <w:tabs>
          <w:tab w:val="left" w:pos="310"/>
        </w:tabs>
        <w:spacing w:line="240" w:lineRule="auto"/>
        <w:ind w:right="101" w:firstLine="0"/>
        <w:jc w:val="both"/>
        <w:rPr>
          <w:sz w:val="24"/>
        </w:rPr>
      </w:pPr>
      <w:r>
        <w:rPr>
          <w:sz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14:paraId="0D42FCC0">
      <w:pPr>
        <w:pStyle w:val="44"/>
        <w:numPr>
          <w:ilvl w:val="0"/>
          <w:numId w:val="74"/>
        </w:numPr>
        <w:tabs>
          <w:tab w:val="left" w:pos="252"/>
        </w:tabs>
        <w:spacing w:line="240" w:lineRule="auto"/>
        <w:ind w:left="251" w:hanging="145"/>
        <w:jc w:val="both"/>
        <w:rPr>
          <w:sz w:val="24"/>
        </w:rPr>
      </w:pPr>
      <w:r>
        <w:rPr>
          <w:sz w:val="24"/>
        </w:rPr>
        <w:t>создание</w:t>
      </w:r>
      <w:r>
        <w:rPr>
          <w:spacing w:val="-4"/>
          <w:sz w:val="24"/>
        </w:rPr>
        <w:t xml:space="preserve"> </w:t>
      </w:r>
      <w:r>
        <w:rPr>
          <w:sz w:val="24"/>
        </w:rPr>
        <w:t>макетов,</w:t>
      </w:r>
      <w:r>
        <w:rPr>
          <w:spacing w:val="-2"/>
          <w:sz w:val="24"/>
        </w:rPr>
        <w:t xml:space="preserve"> коллекций</w:t>
      </w:r>
    </w:p>
    <w:p w14:paraId="6FD3AFE1">
      <w:pPr>
        <w:spacing w:line="293" w:lineRule="atLeast"/>
        <w:jc w:val="both"/>
        <w:rPr>
          <w:color w:val="000000"/>
          <w:sz w:val="24"/>
          <w:szCs w:val="24"/>
          <w:lang w:eastAsia="ru-RU"/>
        </w:rPr>
      </w:pPr>
      <w:r>
        <w:rPr>
          <w:sz w:val="24"/>
        </w:rPr>
        <w:t>рассматривание</w:t>
      </w:r>
      <w:r>
        <w:rPr>
          <w:spacing w:val="-10"/>
          <w:sz w:val="24"/>
        </w:rPr>
        <w:t xml:space="preserve"> </w:t>
      </w:r>
      <w:r>
        <w:rPr>
          <w:sz w:val="24"/>
        </w:rPr>
        <w:t>эстетически</w:t>
      </w:r>
      <w:r>
        <w:rPr>
          <w:spacing w:val="-7"/>
          <w:sz w:val="24"/>
        </w:rPr>
        <w:t xml:space="preserve"> </w:t>
      </w:r>
      <w:r>
        <w:rPr>
          <w:sz w:val="24"/>
        </w:rPr>
        <w:t>привлекательных</w:t>
      </w:r>
      <w:r>
        <w:rPr>
          <w:spacing w:val="-5"/>
          <w:sz w:val="24"/>
        </w:rPr>
        <w:t xml:space="preserve"> </w:t>
      </w:r>
      <w:r>
        <w:rPr>
          <w:spacing w:val="-2"/>
          <w:sz w:val="24"/>
        </w:rPr>
        <w:t>предметов</w:t>
      </w:r>
    </w:p>
    <w:p w14:paraId="7A54EA9E">
      <w:pPr>
        <w:pStyle w:val="44"/>
        <w:numPr>
          <w:ilvl w:val="0"/>
          <w:numId w:val="75"/>
        </w:numPr>
        <w:tabs>
          <w:tab w:val="left" w:pos="252"/>
        </w:tabs>
        <w:spacing w:line="268" w:lineRule="exact"/>
        <w:ind w:left="251" w:hanging="145"/>
        <w:rPr>
          <w:sz w:val="24"/>
        </w:rPr>
      </w:pPr>
      <w:r>
        <w:rPr>
          <w:spacing w:val="-4"/>
          <w:sz w:val="24"/>
        </w:rPr>
        <w:t>игра</w:t>
      </w:r>
    </w:p>
    <w:p w14:paraId="756F1DFE">
      <w:pPr>
        <w:pStyle w:val="44"/>
        <w:numPr>
          <w:ilvl w:val="0"/>
          <w:numId w:val="75"/>
        </w:numPr>
        <w:tabs>
          <w:tab w:val="left" w:pos="312"/>
        </w:tabs>
        <w:spacing w:line="240" w:lineRule="auto"/>
        <w:ind w:left="311" w:hanging="145"/>
        <w:rPr>
          <w:sz w:val="24"/>
        </w:rPr>
      </w:pPr>
      <w:r>
        <w:rPr>
          <w:sz w:val="24"/>
        </w:rPr>
        <w:t>организация</w:t>
      </w:r>
      <w:r>
        <w:rPr>
          <w:spacing w:val="-4"/>
          <w:sz w:val="24"/>
        </w:rPr>
        <w:t xml:space="preserve"> </w:t>
      </w:r>
      <w:r>
        <w:rPr>
          <w:spacing w:val="-2"/>
          <w:sz w:val="24"/>
        </w:rPr>
        <w:t>выставок</w:t>
      </w:r>
    </w:p>
    <w:p w14:paraId="58C43A8F">
      <w:pPr>
        <w:pStyle w:val="44"/>
        <w:numPr>
          <w:ilvl w:val="0"/>
          <w:numId w:val="75"/>
        </w:numPr>
        <w:tabs>
          <w:tab w:val="left" w:pos="556"/>
          <w:tab w:val="left" w:pos="557"/>
          <w:tab w:val="left" w:pos="1860"/>
          <w:tab w:val="left" w:pos="3982"/>
          <w:tab w:val="left" w:pos="5174"/>
        </w:tabs>
        <w:spacing w:line="240" w:lineRule="auto"/>
        <w:ind w:left="286" w:right="100" w:firstLine="60"/>
        <w:rPr>
          <w:sz w:val="24"/>
        </w:rPr>
      </w:pPr>
      <w:r>
        <w:rPr>
          <w:spacing w:val="-2"/>
          <w:sz w:val="24"/>
        </w:rPr>
        <w:t>слушание</w:t>
      </w:r>
      <w:r>
        <w:rPr>
          <w:sz w:val="24"/>
        </w:rPr>
        <w:tab/>
      </w:r>
      <w:r>
        <w:rPr>
          <w:spacing w:val="-2"/>
          <w:sz w:val="24"/>
        </w:rPr>
        <w:t>соответствующей</w:t>
      </w:r>
      <w:r>
        <w:rPr>
          <w:sz w:val="24"/>
        </w:rPr>
        <w:tab/>
      </w:r>
      <w:r>
        <w:rPr>
          <w:spacing w:val="-2"/>
          <w:sz w:val="24"/>
        </w:rPr>
        <w:t>возрасту</w:t>
      </w:r>
      <w:r>
        <w:rPr>
          <w:sz w:val="24"/>
        </w:rPr>
        <w:tab/>
      </w:r>
      <w:r>
        <w:rPr>
          <w:spacing w:val="-2"/>
          <w:sz w:val="24"/>
        </w:rPr>
        <w:t xml:space="preserve">народной, </w:t>
      </w:r>
      <w:r>
        <w:rPr>
          <w:sz w:val="24"/>
        </w:rPr>
        <w:t>классической, детской музыки</w:t>
      </w:r>
    </w:p>
    <w:p w14:paraId="63DBE26E">
      <w:pPr>
        <w:pStyle w:val="44"/>
        <w:numPr>
          <w:ilvl w:val="0"/>
          <w:numId w:val="75"/>
        </w:numPr>
        <w:tabs>
          <w:tab w:val="left" w:pos="252"/>
        </w:tabs>
        <w:spacing w:line="240" w:lineRule="auto"/>
        <w:ind w:left="251" w:hanging="145"/>
        <w:rPr>
          <w:sz w:val="24"/>
        </w:rPr>
      </w:pPr>
      <w:r>
        <w:rPr>
          <w:sz w:val="24"/>
        </w:rPr>
        <w:t>музыкально-дидактическая</w:t>
      </w:r>
      <w:r>
        <w:rPr>
          <w:spacing w:val="-11"/>
          <w:sz w:val="24"/>
        </w:rPr>
        <w:t xml:space="preserve"> </w:t>
      </w:r>
      <w:r>
        <w:rPr>
          <w:spacing w:val="-4"/>
          <w:sz w:val="24"/>
        </w:rPr>
        <w:t>игра</w:t>
      </w:r>
    </w:p>
    <w:p w14:paraId="60729C89">
      <w:pPr>
        <w:pStyle w:val="44"/>
        <w:numPr>
          <w:ilvl w:val="0"/>
          <w:numId w:val="75"/>
        </w:numPr>
        <w:tabs>
          <w:tab w:val="left" w:pos="493"/>
          <w:tab w:val="left" w:pos="494"/>
          <w:tab w:val="left" w:pos="1403"/>
          <w:tab w:val="left" w:pos="3249"/>
          <w:tab w:val="left" w:pos="4498"/>
        </w:tabs>
        <w:spacing w:line="240" w:lineRule="auto"/>
        <w:ind w:left="286" w:right="102" w:firstLine="60"/>
        <w:rPr>
          <w:sz w:val="24"/>
        </w:rPr>
      </w:pPr>
      <w:r>
        <w:rPr>
          <w:spacing w:val="-2"/>
          <w:sz w:val="24"/>
        </w:rPr>
        <w:t>беседа</w:t>
      </w:r>
      <w:r>
        <w:rPr>
          <w:sz w:val="24"/>
        </w:rPr>
        <w:tab/>
      </w:r>
      <w:r>
        <w:rPr>
          <w:spacing w:val="-2"/>
          <w:sz w:val="24"/>
        </w:rPr>
        <w:t>интегративного</w:t>
      </w:r>
      <w:r>
        <w:rPr>
          <w:sz w:val="24"/>
        </w:rPr>
        <w:tab/>
      </w:r>
      <w:r>
        <w:rPr>
          <w:spacing w:val="-2"/>
          <w:sz w:val="24"/>
        </w:rPr>
        <w:t>характера</w:t>
      </w:r>
      <w:r>
        <w:rPr>
          <w:sz w:val="24"/>
        </w:rPr>
        <w:tab/>
      </w:r>
      <w:r>
        <w:rPr>
          <w:spacing w:val="-2"/>
          <w:sz w:val="24"/>
        </w:rPr>
        <w:t>музееведческого содержания</w:t>
      </w:r>
    </w:p>
    <w:p w14:paraId="176D6A9C">
      <w:pPr>
        <w:pStyle w:val="44"/>
        <w:numPr>
          <w:ilvl w:val="0"/>
          <w:numId w:val="75"/>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572B55E2">
      <w:pPr>
        <w:pStyle w:val="44"/>
        <w:numPr>
          <w:ilvl w:val="0"/>
          <w:numId w:val="75"/>
        </w:numPr>
        <w:tabs>
          <w:tab w:val="left" w:pos="262"/>
        </w:tabs>
        <w:spacing w:line="240" w:lineRule="auto"/>
        <w:ind w:left="286" w:right="101" w:firstLine="0"/>
        <w:rPr>
          <w:sz w:val="24"/>
        </w:rPr>
      </w:pPr>
      <w:r>
        <w:rPr>
          <w:sz w:val="24"/>
        </w:rPr>
        <w:t>совместное и индивидуальное музыкальное исполнение • музыкальные упражнения</w:t>
      </w:r>
    </w:p>
    <w:p w14:paraId="7026439A">
      <w:pPr>
        <w:pStyle w:val="44"/>
        <w:numPr>
          <w:ilvl w:val="0"/>
          <w:numId w:val="75"/>
        </w:numPr>
        <w:tabs>
          <w:tab w:val="left" w:pos="252"/>
        </w:tabs>
        <w:spacing w:line="240" w:lineRule="auto"/>
        <w:ind w:left="251" w:hanging="145"/>
        <w:rPr>
          <w:sz w:val="24"/>
        </w:rPr>
      </w:pPr>
      <w:r>
        <w:rPr>
          <w:sz w:val="24"/>
        </w:rPr>
        <w:t>попевка,</w:t>
      </w:r>
      <w:r>
        <w:rPr>
          <w:spacing w:val="-7"/>
          <w:sz w:val="24"/>
        </w:rPr>
        <w:t xml:space="preserve"> </w:t>
      </w:r>
      <w:r>
        <w:rPr>
          <w:spacing w:val="-2"/>
          <w:sz w:val="24"/>
        </w:rPr>
        <w:t>распевка</w:t>
      </w:r>
    </w:p>
    <w:p w14:paraId="4EC2C179">
      <w:pPr>
        <w:pStyle w:val="44"/>
        <w:numPr>
          <w:ilvl w:val="0"/>
          <w:numId w:val="75"/>
        </w:numPr>
        <w:tabs>
          <w:tab w:val="left" w:pos="252"/>
        </w:tabs>
        <w:spacing w:line="240" w:lineRule="auto"/>
        <w:ind w:left="251" w:hanging="145"/>
        <w:rPr>
          <w:sz w:val="24"/>
        </w:rPr>
      </w:pPr>
      <w:r>
        <w:rPr>
          <w:sz w:val="24"/>
        </w:rPr>
        <w:t>двигательный,</w:t>
      </w:r>
      <w:r>
        <w:rPr>
          <w:spacing w:val="-8"/>
          <w:sz w:val="24"/>
        </w:rPr>
        <w:t xml:space="preserve"> </w:t>
      </w:r>
      <w:r>
        <w:rPr>
          <w:sz w:val="24"/>
        </w:rPr>
        <w:t>пластический</w:t>
      </w:r>
      <w:r>
        <w:rPr>
          <w:spacing w:val="-5"/>
          <w:sz w:val="24"/>
        </w:rPr>
        <w:t xml:space="preserve"> </w:t>
      </w:r>
      <w:r>
        <w:rPr>
          <w:sz w:val="24"/>
        </w:rPr>
        <w:t>танцевальный</w:t>
      </w:r>
      <w:r>
        <w:rPr>
          <w:spacing w:val="-4"/>
          <w:sz w:val="24"/>
        </w:rPr>
        <w:t xml:space="preserve"> этюд</w:t>
      </w:r>
    </w:p>
    <w:p w14:paraId="2D5F93B3">
      <w:pPr>
        <w:pStyle w:val="44"/>
        <w:numPr>
          <w:ilvl w:val="0"/>
          <w:numId w:val="75"/>
        </w:numPr>
        <w:tabs>
          <w:tab w:val="left" w:pos="252"/>
        </w:tabs>
        <w:spacing w:line="240" w:lineRule="auto"/>
        <w:ind w:left="251" w:hanging="145"/>
        <w:rPr>
          <w:sz w:val="24"/>
        </w:rPr>
      </w:pPr>
      <w:r>
        <w:rPr>
          <w:spacing w:val="-2"/>
          <w:sz w:val="24"/>
        </w:rPr>
        <w:t>танец</w:t>
      </w:r>
    </w:p>
    <w:p w14:paraId="49AB7FA5">
      <w:pPr>
        <w:pStyle w:val="44"/>
        <w:numPr>
          <w:ilvl w:val="0"/>
          <w:numId w:val="75"/>
        </w:numPr>
        <w:tabs>
          <w:tab w:val="left" w:pos="252"/>
        </w:tabs>
        <w:spacing w:line="240" w:lineRule="auto"/>
        <w:ind w:left="251" w:hanging="145"/>
        <w:rPr>
          <w:sz w:val="24"/>
        </w:rPr>
      </w:pPr>
      <w:r>
        <w:rPr>
          <w:sz w:val="24"/>
        </w:rPr>
        <w:t>творческое</w:t>
      </w:r>
      <w:r>
        <w:rPr>
          <w:spacing w:val="-8"/>
          <w:sz w:val="24"/>
        </w:rPr>
        <w:t xml:space="preserve"> </w:t>
      </w:r>
      <w:r>
        <w:rPr>
          <w:spacing w:val="-2"/>
          <w:sz w:val="24"/>
        </w:rPr>
        <w:t>задание</w:t>
      </w:r>
    </w:p>
    <w:p w14:paraId="41D63541">
      <w:pPr>
        <w:pStyle w:val="44"/>
        <w:numPr>
          <w:ilvl w:val="0"/>
          <w:numId w:val="75"/>
        </w:numPr>
        <w:tabs>
          <w:tab w:val="left" w:pos="252"/>
        </w:tabs>
        <w:spacing w:line="240" w:lineRule="auto"/>
        <w:ind w:left="251" w:hanging="145"/>
        <w:rPr>
          <w:sz w:val="24"/>
        </w:rPr>
      </w:pPr>
      <w:r>
        <w:rPr>
          <w:spacing w:val="-2"/>
          <w:sz w:val="24"/>
        </w:rPr>
        <w:t>концерт-импровизация</w:t>
      </w:r>
    </w:p>
    <w:p w14:paraId="24E97E91">
      <w:pPr>
        <w:pStyle w:val="44"/>
        <w:numPr>
          <w:ilvl w:val="0"/>
          <w:numId w:val="75"/>
        </w:numPr>
        <w:tabs>
          <w:tab w:val="left" w:pos="252"/>
        </w:tabs>
        <w:spacing w:line="240" w:lineRule="auto"/>
        <w:ind w:left="251" w:hanging="145"/>
        <w:rPr>
          <w:sz w:val="24"/>
        </w:rPr>
      </w:pPr>
      <w:r>
        <w:rPr>
          <w:sz w:val="24"/>
        </w:rPr>
        <w:t>музыкальная,</w:t>
      </w:r>
      <w:r>
        <w:rPr>
          <w:spacing w:val="-5"/>
          <w:sz w:val="24"/>
        </w:rPr>
        <w:t xml:space="preserve"> </w:t>
      </w:r>
      <w:r>
        <w:rPr>
          <w:sz w:val="24"/>
        </w:rPr>
        <w:t>сюжетная</w:t>
      </w:r>
      <w:r>
        <w:rPr>
          <w:spacing w:val="-4"/>
          <w:sz w:val="24"/>
        </w:rPr>
        <w:t xml:space="preserve"> игра</w:t>
      </w:r>
    </w:p>
    <w:p w14:paraId="1014FA71">
      <w:pPr>
        <w:pStyle w:val="44"/>
        <w:spacing w:line="240" w:lineRule="auto"/>
        <w:rPr>
          <w:b/>
          <w:i/>
          <w:color w:val="376092" w:themeColor="accent1" w:themeShade="BF"/>
          <w:sz w:val="24"/>
        </w:rPr>
      </w:pPr>
      <w:r>
        <w:rPr>
          <w:b/>
          <w:i/>
          <w:color w:val="376092" w:themeColor="accent1" w:themeShade="BF"/>
          <w:sz w:val="24"/>
        </w:rPr>
        <w:t>«Физическое</w:t>
      </w:r>
      <w:r>
        <w:rPr>
          <w:b/>
          <w:i/>
          <w:color w:val="376092" w:themeColor="accent1" w:themeShade="BF"/>
          <w:spacing w:val="-7"/>
          <w:sz w:val="24"/>
        </w:rPr>
        <w:t xml:space="preserve"> </w:t>
      </w:r>
      <w:r>
        <w:rPr>
          <w:b/>
          <w:i/>
          <w:color w:val="376092" w:themeColor="accent1" w:themeShade="BF"/>
          <w:spacing w:val="-2"/>
          <w:sz w:val="24"/>
        </w:rPr>
        <w:t>развитие»</w:t>
      </w:r>
    </w:p>
    <w:p w14:paraId="7B384FBA">
      <w:pPr>
        <w:pStyle w:val="44"/>
        <w:numPr>
          <w:ilvl w:val="0"/>
          <w:numId w:val="75"/>
        </w:numPr>
        <w:tabs>
          <w:tab w:val="left" w:pos="252"/>
        </w:tabs>
        <w:spacing w:before="1" w:line="275" w:lineRule="exact"/>
        <w:ind w:left="251" w:hanging="145"/>
        <w:rPr>
          <w:sz w:val="24"/>
        </w:rPr>
      </w:pPr>
      <w:r>
        <w:rPr>
          <w:sz w:val="24"/>
        </w:rPr>
        <w:t>физкультурное</w:t>
      </w:r>
      <w:r>
        <w:rPr>
          <w:spacing w:val="-7"/>
          <w:sz w:val="24"/>
        </w:rPr>
        <w:t xml:space="preserve"> </w:t>
      </w:r>
      <w:r>
        <w:rPr>
          <w:spacing w:val="-2"/>
          <w:sz w:val="24"/>
        </w:rPr>
        <w:t>занятие</w:t>
      </w:r>
    </w:p>
    <w:p w14:paraId="4C5820D6">
      <w:pPr>
        <w:pStyle w:val="44"/>
        <w:numPr>
          <w:ilvl w:val="0"/>
          <w:numId w:val="75"/>
        </w:numPr>
        <w:tabs>
          <w:tab w:val="left" w:pos="254"/>
        </w:tabs>
        <w:spacing w:line="275" w:lineRule="exact"/>
        <w:ind w:left="253" w:hanging="147"/>
        <w:rPr>
          <w:sz w:val="24"/>
        </w:rPr>
      </w:pPr>
      <w:r>
        <w:rPr>
          <w:sz w:val="24"/>
        </w:rPr>
        <w:t>утренняя</w:t>
      </w:r>
      <w:r>
        <w:rPr>
          <w:spacing w:val="-6"/>
          <w:sz w:val="24"/>
        </w:rPr>
        <w:t xml:space="preserve"> </w:t>
      </w:r>
      <w:r>
        <w:rPr>
          <w:spacing w:val="-2"/>
          <w:sz w:val="24"/>
        </w:rPr>
        <w:t>гимнастика</w:t>
      </w:r>
    </w:p>
    <w:p w14:paraId="763783CA">
      <w:pPr>
        <w:pStyle w:val="44"/>
        <w:numPr>
          <w:ilvl w:val="0"/>
          <w:numId w:val="75"/>
        </w:numPr>
        <w:tabs>
          <w:tab w:val="left" w:pos="252"/>
        </w:tabs>
        <w:spacing w:line="240" w:lineRule="auto"/>
        <w:ind w:left="251" w:hanging="145"/>
        <w:rPr>
          <w:sz w:val="24"/>
        </w:rPr>
      </w:pPr>
      <w:r>
        <w:rPr>
          <w:sz w:val="24"/>
        </w:rPr>
        <w:t>гимнастика</w:t>
      </w:r>
      <w:r>
        <w:rPr>
          <w:spacing w:val="-4"/>
          <w:sz w:val="24"/>
        </w:rPr>
        <w:t xml:space="preserve"> </w:t>
      </w:r>
      <w:r>
        <w:rPr>
          <w:sz w:val="24"/>
        </w:rPr>
        <w:t>после</w:t>
      </w:r>
      <w:r>
        <w:rPr>
          <w:spacing w:val="-4"/>
          <w:sz w:val="24"/>
        </w:rPr>
        <w:t xml:space="preserve"> </w:t>
      </w:r>
      <w:r>
        <w:rPr>
          <w:sz w:val="24"/>
        </w:rPr>
        <w:t>дневного</w:t>
      </w:r>
      <w:r>
        <w:rPr>
          <w:spacing w:val="-3"/>
          <w:sz w:val="24"/>
        </w:rPr>
        <w:t xml:space="preserve"> </w:t>
      </w:r>
      <w:r>
        <w:rPr>
          <w:spacing w:val="-5"/>
          <w:sz w:val="24"/>
        </w:rPr>
        <w:t>сна</w:t>
      </w:r>
    </w:p>
    <w:p w14:paraId="32F95ACA">
      <w:pPr>
        <w:pStyle w:val="44"/>
        <w:numPr>
          <w:ilvl w:val="0"/>
          <w:numId w:val="75"/>
        </w:numPr>
        <w:tabs>
          <w:tab w:val="left" w:pos="252"/>
        </w:tabs>
        <w:spacing w:line="240" w:lineRule="auto"/>
        <w:ind w:left="251" w:hanging="145"/>
        <w:rPr>
          <w:sz w:val="24"/>
        </w:rPr>
      </w:pPr>
      <w:r>
        <w:rPr>
          <w:spacing w:val="-2"/>
          <w:sz w:val="24"/>
        </w:rPr>
        <w:t>физкультминутки</w:t>
      </w:r>
    </w:p>
    <w:p w14:paraId="5D3B07DF">
      <w:pPr>
        <w:pStyle w:val="44"/>
        <w:numPr>
          <w:ilvl w:val="0"/>
          <w:numId w:val="75"/>
        </w:numPr>
        <w:tabs>
          <w:tab w:val="left" w:pos="252"/>
        </w:tabs>
        <w:spacing w:line="240" w:lineRule="auto"/>
        <w:ind w:left="251" w:hanging="145"/>
        <w:rPr>
          <w:sz w:val="24"/>
        </w:rPr>
      </w:pPr>
      <w:r>
        <w:rPr>
          <w:sz w:val="24"/>
        </w:rPr>
        <w:t>гимнастика</w:t>
      </w:r>
      <w:r>
        <w:rPr>
          <w:spacing w:val="-5"/>
          <w:sz w:val="24"/>
        </w:rPr>
        <w:t xml:space="preserve"> </w:t>
      </w:r>
      <w:r>
        <w:rPr>
          <w:sz w:val="24"/>
        </w:rPr>
        <w:t>для</w:t>
      </w:r>
      <w:r>
        <w:rPr>
          <w:spacing w:val="-2"/>
          <w:sz w:val="24"/>
        </w:rPr>
        <w:t xml:space="preserve"> </w:t>
      </w:r>
      <w:r>
        <w:rPr>
          <w:spacing w:val="-4"/>
          <w:sz w:val="24"/>
        </w:rPr>
        <w:t>глаз</w:t>
      </w:r>
    </w:p>
    <w:p w14:paraId="02BB83D7">
      <w:pPr>
        <w:pStyle w:val="44"/>
        <w:numPr>
          <w:ilvl w:val="0"/>
          <w:numId w:val="75"/>
        </w:numPr>
        <w:tabs>
          <w:tab w:val="left" w:pos="252"/>
        </w:tabs>
        <w:spacing w:line="240" w:lineRule="auto"/>
        <w:ind w:left="251" w:hanging="145"/>
        <w:rPr>
          <w:sz w:val="24"/>
        </w:rPr>
      </w:pPr>
      <w:r>
        <w:rPr>
          <w:sz w:val="24"/>
        </w:rPr>
        <w:t>дыхательная</w:t>
      </w:r>
      <w:r>
        <w:rPr>
          <w:spacing w:val="-2"/>
          <w:sz w:val="24"/>
        </w:rPr>
        <w:t xml:space="preserve"> гимнастика</w:t>
      </w:r>
    </w:p>
    <w:p w14:paraId="39722CE9">
      <w:pPr>
        <w:pStyle w:val="44"/>
        <w:numPr>
          <w:ilvl w:val="0"/>
          <w:numId w:val="75"/>
        </w:numPr>
        <w:tabs>
          <w:tab w:val="left" w:pos="252"/>
        </w:tabs>
        <w:spacing w:line="240" w:lineRule="auto"/>
        <w:ind w:left="251" w:hanging="145"/>
        <w:rPr>
          <w:sz w:val="24"/>
        </w:rPr>
      </w:pPr>
      <w:r>
        <w:rPr>
          <w:sz w:val="24"/>
        </w:rPr>
        <w:t>игра</w:t>
      </w:r>
      <w:r>
        <w:rPr>
          <w:spacing w:val="-4"/>
          <w:sz w:val="24"/>
        </w:rPr>
        <w:t xml:space="preserve"> </w:t>
      </w:r>
      <w:r>
        <w:rPr>
          <w:sz w:val="24"/>
        </w:rPr>
        <w:t>•</w:t>
      </w:r>
      <w:r>
        <w:rPr>
          <w:spacing w:val="-4"/>
          <w:sz w:val="24"/>
        </w:rPr>
        <w:t xml:space="preserve"> </w:t>
      </w:r>
      <w:r>
        <w:rPr>
          <w:sz w:val="24"/>
        </w:rPr>
        <w:t>ситуативная</w:t>
      </w:r>
      <w:r>
        <w:rPr>
          <w:spacing w:val="-3"/>
          <w:sz w:val="24"/>
        </w:rPr>
        <w:t xml:space="preserve"> </w:t>
      </w:r>
      <w:r>
        <w:rPr>
          <w:spacing w:val="-2"/>
          <w:sz w:val="24"/>
        </w:rPr>
        <w:t>беседа</w:t>
      </w:r>
    </w:p>
    <w:p w14:paraId="361C8862">
      <w:pPr>
        <w:pStyle w:val="44"/>
        <w:numPr>
          <w:ilvl w:val="0"/>
          <w:numId w:val="75"/>
        </w:numPr>
        <w:tabs>
          <w:tab w:val="left" w:pos="252"/>
        </w:tabs>
        <w:spacing w:line="240" w:lineRule="auto"/>
        <w:ind w:left="251" w:hanging="145"/>
        <w:rPr>
          <w:sz w:val="24"/>
        </w:rPr>
      </w:pPr>
      <w:r>
        <w:rPr>
          <w:spacing w:val="-2"/>
          <w:sz w:val="24"/>
        </w:rPr>
        <w:t>рассказ</w:t>
      </w:r>
    </w:p>
    <w:p w14:paraId="1173B474">
      <w:pPr>
        <w:pStyle w:val="44"/>
        <w:numPr>
          <w:ilvl w:val="0"/>
          <w:numId w:val="75"/>
        </w:numPr>
        <w:tabs>
          <w:tab w:val="left" w:pos="252"/>
        </w:tabs>
        <w:spacing w:line="240" w:lineRule="auto"/>
        <w:ind w:left="251" w:hanging="145"/>
        <w:rPr>
          <w:sz w:val="24"/>
        </w:rPr>
      </w:pPr>
      <w:r>
        <w:rPr>
          <w:spacing w:val="-2"/>
          <w:sz w:val="24"/>
        </w:rPr>
        <w:t>чтение</w:t>
      </w:r>
    </w:p>
    <w:p w14:paraId="1A68EE5E">
      <w:pPr>
        <w:pStyle w:val="44"/>
        <w:numPr>
          <w:ilvl w:val="0"/>
          <w:numId w:val="75"/>
        </w:numPr>
        <w:tabs>
          <w:tab w:val="left" w:pos="252"/>
        </w:tabs>
        <w:spacing w:line="240" w:lineRule="auto"/>
        <w:ind w:left="251" w:hanging="145"/>
        <w:rPr>
          <w:sz w:val="24"/>
        </w:rPr>
      </w:pPr>
      <w:r>
        <w:rPr>
          <w:spacing w:val="-2"/>
          <w:sz w:val="24"/>
        </w:rPr>
        <w:t>рассматривание</w:t>
      </w:r>
    </w:p>
    <w:p w14:paraId="6921EF9A">
      <w:pPr>
        <w:pStyle w:val="44"/>
        <w:numPr>
          <w:ilvl w:val="0"/>
          <w:numId w:val="75"/>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1BDAA2FF">
      <w:pPr>
        <w:pStyle w:val="44"/>
        <w:numPr>
          <w:ilvl w:val="0"/>
          <w:numId w:val="75"/>
        </w:numPr>
        <w:tabs>
          <w:tab w:val="left" w:pos="252"/>
        </w:tabs>
        <w:spacing w:line="240" w:lineRule="auto"/>
        <w:ind w:left="251" w:hanging="145"/>
        <w:rPr>
          <w:sz w:val="24"/>
        </w:rPr>
      </w:pPr>
      <w:r>
        <w:rPr>
          <w:sz w:val="24"/>
        </w:rPr>
        <w:t>спортивные</w:t>
      </w:r>
      <w:r>
        <w:rPr>
          <w:spacing w:val="-6"/>
          <w:sz w:val="24"/>
        </w:rPr>
        <w:t xml:space="preserve"> </w:t>
      </w:r>
      <w:r>
        <w:rPr>
          <w:sz w:val="24"/>
        </w:rPr>
        <w:t>и</w:t>
      </w:r>
      <w:r>
        <w:rPr>
          <w:spacing w:val="-4"/>
          <w:sz w:val="24"/>
        </w:rPr>
        <w:t xml:space="preserve"> </w:t>
      </w:r>
      <w:r>
        <w:rPr>
          <w:sz w:val="24"/>
        </w:rPr>
        <w:t>физкультурные</w:t>
      </w:r>
      <w:r>
        <w:rPr>
          <w:spacing w:val="-2"/>
          <w:sz w:val="24"/>
        </w:rPr>
        <w:t xml:space="preserve"> досуги</w:t>
      </w:r>
    </w:p>
    <w:p w14:paraId="6D806297">
      <w:pPr>
        <w:pStyle w:val="44"/>
        <w:numPr>
          <w:ilvl w:val="0"/>
          <w:numId w:val="75"/>
        </w:numPr>
        <w:tabs>
          <w:tab w:val="left" w:pos="252"/>
        </w:tabs>
        <w:spacing w:line="240" w:lineRule="auto"/>
        <w:ind w:left="251" w:hanging="145"/>
        <w:rPr>
          <w:sz w:val="24"/>
        </w:rPr>
      </w:pPr>
      <w:r>
        <w:rPr>
          <w:sz w:val="24"/>
        </w:rPr>
        <w:t>спортивные</w:t>
      </w:r>
      <w:r>
        <w:rPr>
          <w:spacing w:val="-4"/>
          <w:sz w:val="24"/>
        </w:rPr>
        <w:t xml:space="preserve"> </w:t>
      </w:r>
      <w:r>
        <w:rPr>
          <w:spacing w:val="-2"/>
          <w:sz w:val="24"/>
        </w:rPr>
        <w:t>состязания</w:t>
      </w:r>
    </w:p>
    <w:p w14:paraId="0B63E601">
      <w:pPr>
        <w:pStyle w:val="44"/>
        <w:numPr>
          <w:ilvl w:val="0"/>
          <w:numId w:val="75"/>
        </w:numPr>
        <w:tabs>
          <w:tab w:val="left" w:pos="553"/>
          <w:tab w:val="left" w:pos="554"/>
          <w:tab w:val="left" w:pos="2067"/>
          <w:tab w:val="left" w:pos="3779"/>
          <w:tab w:val="left" w:pos="5151"/>
          <w:tab w:val="left" w:pos="5641"/>
        </w:tabs>
        <w:spacing w:before="1" w:line="240" w:lineRule="auto"/>
        <w:ind w:left="286" w:right="100" w:firstLine="0"/>
        <w:rPr>
          <w:sz w:val="24"/>
        </w:rPr>
      </w:pPr>
      <w:r>
        <w:rPr>
          <w:spacing w:val="-2"/>
          <w:sz w:val="24"/>
        </w:rPr>
        <w:t>совместная</w:t>
      </w:r>
      <w:r>
        <w:rPr>
          <w:sz w:val="24"/>
        </w:rPr>
        <w:tab/>
      </w:r>
      <w:r>
        <w:rPr>
          <w:spacing w:val="-2"/>
          <w:sz w:val="24"/>
        </w:rPr>
        <w:t>деятельность</w:t>
      </w:r>
      <w:r>
        <w:rPr>
          <w:sz w:val="24"/>
        </w:rPr>
        <w:tab/>
      </w:r>
      <w:r>
        <w:rPr>
          <w:spacing w:val="-2"/>
          <w:sz w:val="24"/>
        </w:rPr>
        <w:t>взрослого</w:t>
      </w:r>
      <w:r>
        <w:rPr>
          <w:sz w:val="24"/>
        </w:rPr>
        <w:tab/>
      </w:r>
      <w:r>
        <w:rPr>
          <w:spacing w:val="-10"/>
          <w:sz w:val="24"/>
        </w:rPr>
        <w:t>и</w:t>
      </w:r>
      <w:r>
        <w:rPr>
          <w:sz w:val="24"/>
        </w:rPr>
        <w:tab/>
      </w:r>
      <w:r>
        <w:rPr>
          <w:spacing w:val="-2"/>
          <w:sz w:val="24"/>
        </w:rPr>
        <w:t xml:space="preserve">детей </w:t>
      </w:r>
      <w:r>
        <w:rPr>
          <w:sz w:val="24"/>
        </w:rPr>
        <w:t>тематического характера</w:t>
      </w:r>
    </w:p>
    <w:p w14:paraId="27E38352">
      <w:pPr>
        <w:pStyle w:val="44"/>
        <w:numPr>
          <w:ilvl w:val="0"/>
          <w:numId w:val="75"/>
        </w:numPr>
        <w:tabs>
          <w:tab w:val="left" w:pos="553"/>
          <w:tab w:val="left" w:pos="554"/>
          <w:tab w:val="left" w:pos="2067"/>
          <w:tab w:val="left" w:pos="3779"/>
          <w:tab w:val="left" w:pos="5151"/>
          <w:tab w:val="left" w:pos="5641"/>
        </w:tabs>
        <w:spacing w:before="1" w:line="240" w:lineRule="auto"/>
        <w:ind w:left="286" w:right="100" w:firstLine="0"/>
        <w:rPr>
          <w:sz w:val="24"/>
        </w:rPr>
      </w:pPr>
      <w:r>
        <w:rPr>
          <w:sz w:val="24"/>
        </w:rPr>
        <w:t>проектная</w:t>
      </w:r>
      <w:r>
        <w:rPr>
          <w:spacing w:val="-4"/>
          <w:sz w:val="24"/>
        </w:rPr>
        <w:t xml:space="preserve"> </w:t>
      </w:r>
      <w:r>
        <w:rPr>
          <w:sz w:val="24"/>
        </w:rPr>
        <w:t>деятельность</w:t>
      </w:r>
      <w:r>
        <w:rPr>
          <w:spacing w:val="-3"/>
          <w:sz w:val="24"/>
        </w:rPr>
        <w:t xml:space="preserve"> </w:t>
      </w:r>
      <w:r>
        <w:rPr>
          <w:sz w:val="24"/>
        </w:rPr>
        <w:t>проблемные</w:t>
      </w:r>
      <w:r>
        <w:rPr>
          <w:spacing w:val="-5"/>
          <w:sz w:val="24"/>
        </w:rPr>
        <w:t xml:space="preserve"> </w:t>
      </w:r>
      <w:r>
        <w:rPr>
          <w:spacing w:val="-2"/>
          <w:sz w:val="24"/>
        </w:rPr>
        <w:t>ситуации</w:t>
      </w:r>
    </w:p>
    <w:p w14:paraId="1D6ACB38">
      <w:pPr>
        <w:spacing w:line="293" w:lineRule="atLeast"/>
        <w:jc w:val="both"/>
        <w:rPr>
          <w:color w:val="000000"/>
          <w:sz w:val="24"/>
          <w:szCs w:val="24"/>
          <w:lang w:eastAsia="ru-RU"/>
        </w:rPr>
      </w:pPr>
    </w:p>
    <w:p w14:paraId="368F700A">
      <w:pPr>
        <w:pStyle w:val="44"/>
        <w:spacing w:line="270" w:lineRule="exact"/>
        <w:rPr>
          <w:b/>
          <w:sz w:val="24"/>
        </w:rPr>
      </w:pPr>
      <w:r>
        <w:rPr>
          <w:b/>
          <w:sz w:val="24"/>
        </w:rPr>
        <w:t>Возраст 5-6 лет</w:t>
      </w:r>
    </w:p>
    <w:p w14:paraId="26335644">
      <w:pPr>
        <w:pStyle w:val="44"/>
        <w:spacing w:line="270" w:lineRule="exact"/>
        <w:rPr>
          <w:color w:val="376092" w:themeColor="accent1" w:themeShade="BF"/>
          <w:sz w:val="24"/>
        </w:rPr>
      </w:pPr>
      <w:r>
        <w:rPr>
          <w:color w:val="376092" w:themeColor="accent1" w:themeShade="BF"/>
          <w:sz w:val="24"/>
        </w:rPr>
        <w:t>«Социально-коммуникативное</w:t>
      </w:r>
      <w:r>
        <w:rPr>
          <w:color w:val="376092" w:themeColor="accent1" w:themeShade="BF"/>
          <w:spacing w:val="-15"/>
          <w:sz w:val="24"/>
        </w:rPr>
        <w:t xml:space="preserve"> </w:t>
      </w:r>
      <w:r>
        <w:rPr>
          <w:color w:val="376092" w:themeColor="accent1" w:themeShade="BF"/>
          <w:spacing w:val="-2"/>
          <w:sz w:val="24"/>
        </w:rPr>
        <w:t>развитие»</w:t>
      </w:r>
    </w:p>
    <w:p w14:paraId="71CE141B">
      <w:pPr>
        <w:pStyle w:val="44"/>
        <w:numPr>
          <w:ilvl w:val="0"/>
          <w:numId w:val="76"/>
        </w:numPr>
        <w:tabs>
          <w:tab w:val="left" w:pos="312"/>
        </w:tabs>
        <w:spacing w:line="275" w:lineRule="exact"/>
        <w:ind w:left="311" w:hanging="145"/>
        <w:rPr>
          <w:sz w:val="24"/>
        </w:rPr>
      </w:pPr>
      <w:r>
        <w:rPr>
          <w:sz w:val="24"/>
        </w:rPr>
        <w:t>индивидуальная</w:t>
      </w:r>
      <w:r>
        <w:rPr>
          <w:spacing w:val="-14"/>
          <w:sz w:val="24"/>
        </w:rPr>
        <w:t xml:space="preserve"> </w:t>
      </w:r>
      <w:r>
        <w:rPr>
          <w:spacing w:val="-4"/>
          <w:sz w:val="24"/>
        </w:rPr>
        <w:t>игра</w:t>
      </w:r>
    </w:p>
    <w:p w14:paraId="541FFEFC">
      <w:pPr>
        <w:pStyle w:val="44"/>
        <w:numPr>
          <w:ilvl w:val="0"/>
          <w:numId w:val="76"/>
        </w:numPr>
        <w:tabs>
          <w:tab w:val="left" w:pos="252"/>
        </w:tabs>
        <w:spacing w:line="275" w:lineRule="exact"/>
        <w:ind w:left="251" w:hanging="145"/>
        <w:rPr>
          <w:sz w:val="24"/>
        </w:rPr>
      </w:pPr>
      <w:r>
        <w:rPr>
          <w:sz w:val="24"/>
        </w:rPr>
        <w:t>совместная</w:t>
      </w:r>
      <w:r>
        <w:rPr>
          <w:spacing w:val="-2"/>
          <w:sz w:val="24"/>
        </w:rPr>
        <w:t xml:space="preserve"> </w:t>
      </w:r>
      <w:r>
        <w:rPr>
          <w:sz w:val="24"/>
        </w:rPr>
        <w:t>с</w:t>
      </w:r>
      <w:r>
        <w:rPr>
          <w:spacing w:val="-3"/>
          <w:sz w:val="24"/>
        </w:rPr>
        <w:t xml:space="preserve"> </w:t>
      </w:r>
      <w:r>
        <w:rPr>
          <w:sz w:val="24"/>
        </w:rPr>
        <w:t>педагогом</w:t>
      </w:r>
      <w:r>
        <w:rPr>
          <w:spacing w:val="-2"/>
          <w:sz w:val="24"/>
        </w:rPr>
        <w:t xml:space="preserve"> </w:t>
      </w:r>
      <w:r>
        <w:rPr>
          <w:spacing w:val="-4"/>
          <w:sz w:val="24"/>
        </w:rPr>
        <w:t>игра</w:t>
      </w:r>
    </w:p>
    <w:p w14:paraId="5CBED0F4">
      <w:pPr>
        <w:pStyle w:val="44"/>
        <w:numPr>
          <w:ilvl w:val="0"/>
          <w:numId w:val="76"/>
        </w:numPr>
        <w:tabs>
          <w:tab w:val="left" w:pos="252"/>
        </w:tabs>
        <w:spacing w:line="240" w:lineRule="auto"/>
        <w:ind w:left="251" w:hanging="145"/>
        <w:rPr>
          <w:sz w:val="24"/>
        </w:rPr>
      </w:pPr>
      <w:r>
        <w:rPr>
          <w:sz w:val="24"/>
        </w:rPr>
        <w:t>совместная</w:t>
      </w:r>
      <w:r>
        <w:rPr>
          <w:spacing w:val="-3"/>
          <w:sz w:val="24"/>
        </w:rPr>
        <w:t xml:space="preserve"> </w:t>
      </w:r>
      <w:r>
        <w:rPr>
          <w:sz w:val="24"/>
        </w:rPr>
        <w:t>со</w:t>
      </w:r>
      <w:r>
        <w:rPr>
          <w:spacing w:val="-3"/>
          <w:sz w:val="24"/>
        </w:rPr>
        <w:t xml:space="preserve"> </w:t>
      </w:r>
      <w:r>
        <w:rPr>
          <w:sz w:val="24"/>
        </w:rPr>
        <w:t>сверстниками</w:t>
      </w:r>
      <w:r>
        <w:rPr>
          <w:spacing w:val="-3"/>
          <w:sz w:val="24"/>
        </w:rPr>
        <w:t xml:space="preserve"> </w:t>
      </w:r>
      <w:r>
        <w:rPr>
          <w:spacing w:val="-4"/>
          <w:sz w:val="24"/>
        </w:rPr>
        <w:t>игра</w:t>
      </w:r>
    </w:p>
    <w:p w14:paraId="2C2617C8">
      <w:pPr>
        <w:pStyle w:val="44"/>
        <w:numPr>
          <w:ilvl w:val="0"/>
          <w:numId w:val="76"/>
        </w:numPr>
        <w:tabs>
          <w:tab w:val="left" w:pos="252"/>
        </w:tabs>
        <w:spacing w:line="240" w:lineRule="auto"/>
        <w:ind w:left="251" w:hanging="145"/>
        <w:rPr>
          <w:sz w:val="24"/>
        </w:rPr>
      </w:pPr>
      <w:r>
        <w:rPr>
          <w:spacing w:val="-4"/>
          <w:sz w:val="24"/>
        </w:rPr>
        <w:t>игра</w:t>
      </w:r>
    </w:p>
    <w:p w14:paraId="54641872">
      <w:pPr>
        <w:pStyle w:val="44"/>
        <w:numPr>
          <w:ilvl w:val="0"/>
          <w:numId w:val="76"/>
        </w:numPr>
        <w:tabs>
          <w:tab w:val="left" w:pos="252"/>
        </w:tabs>
        <w:spacing w:line="240" w:lineRule="auto"/>
        <w:ind w:left="251" w:hanging="145"/>
        <w:rPr>
          <w:sz w:val="24"/>
        </w:rPr>
      </w:pPr>
      <w:r>
        <w:rPr>
          <w:spacing w:val="-2"/>
          <w:sz w:val="24"/>
        </w:rPr>
        <w:t>чтение</w:t>
      </w:r>
    </w:p>
    <w:p w14:paraId="2351BB53">
      <w:pPr>
        <w:pStyle w:val="44"/>
        <w:numPr>
          <w:ilvl w:val="0"/>
          <w:numId w:val="76"/>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45F2C71D">
      <w:pPr>
        <w:pStyle w:val="44"/>
        <w:numPr>
          <w:ilvl w:val="0"/>
          <w:numId w:val="76"/>
        </w:numPr>
        <w:tabs>
          <w:tab w:val="left" w:pos="252"/>
        </w:tabs>
        <w:spacing w:line="240" w:lineRule="auto"/>
        <w:ind w:left="251" w:hanging="145"/>
        <w:rPr>
          <w:sz w:val="24"/>
        </w:rPr>
      </w:pPr>
      <w:r>
        <w:rPr>
          <w:spacing w:val="-2"/>
          <w:sz w:val="24"/>
        </w:rPr>
        <w:t>наблюдение</w:t>
      </w:r>
    </w:p>
    <w:p w14:paraId="670E43C6">
      <w:pPr>
        <w:pStyle w:val="44"/>
        <w:numPr>
          <w:ilvl w:val="0"/>
          <w:numId w:val="76"/>
        </w:numPr>
        <w:tabs>
          <w:tab w:val="left" w:pos="252"/>
        </w:tabs>
        <w:spacing w:line="240" w:lineRule="auto"/>
        <w:ind w:left="251" w:hanging="145"/>
        <w:rPr>
          <w:sz w:val="24"/>
        </w:rPr>
      </w:pPr>
      <w:r>
        <w:rPr>
          <w:sz w:val="24"/>
        </w:rPr>
        <w:t>педагогическая</w:t>
      </w:r>
      <w:r>
        <w:rPr>
          <w:spacing w:val="-9"/>
          <w:sz w:val="24"/>
        </w:rPr>
        <w:t xml:space="preserve"> </w:t>
      </w:r>
      <w:r>
        <w:rPr>
          <w:spacing w:val="-2"/>
          <w:sz w:val="24"/>
        </w:rPr>
        <w:t>ситуация</w:t>
      </w:r>
    </w:p>
    <w:p w14:paraId="44CB8EA3">
      <w:pPr>
        <w:pStyle w:val="44"/>
        <w:numPr>
          <w:ilvl w:val="0"/>
          <w:numId w:val="76"/>
        </w:numPr>
        <w:tabs>
          <w:tab w:val="left" w:pos="252"/>
        </w:tabs>
        <w:spacing w:line="240" w:lineRule="auto"/>
        <w:ind w:left="251" w:hanging="145"/>
        <w:rPr>
          <w:sz w:val="24"/>
        </w:rPr>
      </w:pPr>
      <w:r>
        <w:rPr>
          <w:spacing w:val="-2"/>
          <w:sz w:val="24"/>
        </w:rPr>
        <w:t>экскурсия</w:t>
      </w:r>
    </w:p>
    <w:p w14:paraId="275C6F13">
      <w:pPr>
        <w:pStyle w:val="44"/>
        <w:numPr>
          <w:ilvl w:val="0"/>
          <w:numId w:val="76"/>
        </w:numPr>
        <w:tabs>
          <w:tab w:val="left" w:pos="252"/>
        </w:tabs>
        <w:spacing w:before="1" w:line="240" w:lineRule="auto"/>
        <w:ind w:left="251" w:hanging="145"/>
        <w:rPr>
          <w:sz w:val="24"/>
        </w:rPr>
      </w:pPr>
      <w:r>
        <w:rPr>
          <w:sz w:val="24"/>
        </w:rPr>
        <w:t>ситуация</w:t>
      </w:r>
      <w:r>
        <w:rPr>
          <w:spacing w:val="-4"/>
          <w:sz w:val="24"/>
        </w:rPr>
        <w:t xml:space="preserve"> </w:t>
      </w:r>
      <w:r>
        <w:rPr>
          <w:sz w:val="24"/>
        </w:rPr>
        <w:t>морального</w:t>
      </w:r>
      <w:r>
        <w:rPr>
          <w:spacing w:val="-3"/>
          <w:sz w:val="24"/>
        </w:rPr>
        <w:t xml:space="preserve"> </w:t>
      </w:r>
      <w:r>
        <w:rPr>
          <w:spacing w:val="-2"/>
          <w:sz w:val="24"/>
        </w:rPr>
        <w:t>выбора</w:t>
      </w:r>
    </w:p>
    <w:p w14:paraId="6ADDEBF1">
      <w:pPr>
        <w:pStyle w:val="44"/>
        <w:numPr>
          <w:ilvl w:val="0"/>
          <w:numId w:val="76"/>
        </w:numPr>
        <w:tabs>
          <w:tab w:val="left" w:pos="252"/>
        </w:tabs>
        <w:spacing w:line="240" w:lineRule="auto"/>
        <w:ind w:left="251" w:hanging="145"/>
        <w:rPr>
          <w:sz w:val="24"/>
        </w:rPr>
      </w:pPr>
      <w:r>
        <w:rPr>
          <w:sz w:val="24"/>
        </w:rPr>
        <w:t>детский</w:t>
      </w:r>
      <w:r>
        <w:rPr>
          <w:spacing w:val="-5"/>
          <w:sz w:val="24"/>
        </w:rPr>
        <w:t xml:space="preserve"> </w:t>
      </w:r>
      <w:r>
        <w:rPr>
          <w:sz w:val="24"/>
        </w:rPr>
        <w:t>мастер-</w:t>
      </w:r>
      <w:r>
        <w:rPr>
          <w:spacing w:val="-4"/>
          <w:sz w:val="24"/>
        </w:rPr>
        <w:t>класс</w:t>
      </w:r>
    </w:p>
    <w:p w14:paraId="7DC15465">
      <w:pPr>
        <w:pStyle w:val="44"/>
        <w:numPr>
          <w:ilvl w:val="0"/>
          <w:numId w:val="76"/>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2DE2062A">
      <w:pPr>
        <w:pStyle w:val="44"/>
        <w:numPr>
          <w:ilvl w:val="0"/>
          <w:numId w:val="76"/>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61036268">
      <w:pPr>
        <w:pStyle w:val="44"/>
        <w:numPr>
          <w:ilvl w:val="0"/>
          <w:numId w:val="76"/>
        </w:numPr>
        <w:tabs>
          <w:tab w:val="left" w:pos="252"/>
        </w:tabs>
        <w:spacing w:line="240" w:lineRule="auto"/>
        <w:ind w:left="251" w:hanging="145"/>
        <w:rPr>
          <w:sz w:val="24"/>
        </w:rPr>
      </w:pPr>
      <w:r>
        <w:rPr>
          <w:spacing w:val="-2"/>
          <w:sz w:val="24"/>
        </w:rPr>
        <w:t>праздник</w:t>
      </w:r>
    </w:p>
    <w:p w14:paraId="677A6EF6">
      <w:pPr>
        <w:pStyle w:val="44"/>
        <w:numPr>
          <w:ilvl w:val="0"/>
          <w:numId w:val="76"/>
        </w:numPr>
        <w:tabs>
          <w:tab w:val="left" w:pos="252"/>
        </w:tabs>
        <w:spacing w:line="240" w:lineRule="auto"/>
        <w:ind w:left="251" w:hanging="145"/>
        <w:rPr>
          <w:sz w:val="24"/>
        </w:rPr>
      </w:pPr>
      <w:r>
        <w:rPr>
          <w:sz w:val="24"/>
        </w:rPr>
        <w:t>совместная</w:t>
      </w:r>
      <w:r>
        <w:rPr>
          <w:spacing w:val="-4"/>
          <w:sz w:val="24"/>
        </w:rPr>
        <w:t xml:space="preserve"> </w:t>
      </w:r>
      <w:r>
        <w:rPr>
          <w:spacing w:val="-2"/>
          <w:sz w:val="24"/>
        </w:rPr>
        <w:t>деятельность</w:t>
      </w:r>
    </w:p>
    <w:p w14:paraId="42233E5F">
      <w:pPr>
        <w:pStyle w:val="44"/>
        <w:numPr>
          <w:ilvl w:val="0"/>
          <w:numId w:val="76"/>
        </w:numPr>
        <w:tabs>
          <w:tab w:val="left" w:pos="252"/>
        </w:tabs>
        <w:spacing w:line="240" w:lineRule="auto"/>
        <w:ind w:left="251" w:hanging="145"/>
        <w:rPr>
          <w:sz w:val="24"/>
        </w:rPr>
      </w:pPr>
      <w:r>
        <w:rPr>
          <w:spacing w:val="-2"/>
          <w:sz w:val="24"/>
        </w:rPr>
        <w:t>рассматривание</w:t>
      </w:r>
    </w:p>
    <w:p w14:paraId="697CD8F4">
      <w:pPr>
        <w:pStyle w:val="44"/>
        <w:numPr>
          <w:ilvl w:val="0"/>
          <w:numId w:val="76"/>
        </w:numPr>
        <w:tabs>
          <w:tab w:val="left" w:pos="416"/>
          <w:tab w:val="left" w:pos="418"/>
          <w:tab w:val="left" w:pos="1613"/>
          <w:tab w:val="left" w:pos="1966"/>
          <w:tab w:val="left" w:pos="2875"/>
          <w:tab w:val="left" w:pos="4661"/>
        </w:tabs>
        <w:spacing w:line="240" w:lineRule="auto"/>
        <w:ind w:right="98" w:firstLine="0"/>
        <w:rPr>
          <w:sz w:val="24"/>
        </w:rPr>
      </w:pPr>
      <w:r>
        <w:rPr>
          <w:spacing w:val="-2"/>
          <w:sz w:val="24"/>
        </w:rPr>
        <w:t>просмотр</w:t>
      </w:r>
      <w:r>
        <w:rPr>
          <w:sz w:val="24"/>
        </w:rPr>
        <w:tab/>
      </w:r>
      <w:r>
        <w:rPr>
          <w:spacing w:val="-10"/>
          <w:sz w:val="24"/>
        </w:rPr>
        <w:t>и</w:t>
      </w:r>
      <w:r>
        <w:rPr>
          <w:sz w:val="24"/>
        </w:rPr>
        <w:tab/>
      </w:r>
      <w:r>
        <w:rPr>
          <w:spacing w:val="-2"/>
          <w:sz w:val="24"/>
        </w:rPr>
        <w:t>анализ</w:t>
      </w:r>
      <w:r>
        <w:rPr>
          <w:sz w:val="24"/>
        </w:rPr>
        <w:tab/>
      </w:r>
      <w:r>
        <w:rPr>
          <w:spacing w:val="-2"/>
          <w:sz w:val="24"/>
        </w:rPr>
        <w:t>мультфильмов,</w:t>
      </w:r>
      <w:r>
        <w:rPr>
          <w:sz w:val="24"/>
        </w:rPr>
        <w:tab/>
      </w:r>
      <w:r>
        <w:rPr>
          <w:spacing w:val="-2"/>
          <w:sz w:val="24"/>
        </w:rPr>
        <w:t>видеофильмов, телепередач</w:t>
      </w:r>
    </w:p>
    <w:p w14:paraId="2E876800">
      <w:pPr>
        <w:pStyle w:val="44"/>
        <w:numPr>
          <w:ilvl w:val="0"/>
          <w:numId w:val="76"/>
        </w:numPr>
        <w:tabs>
          <w:tab w:val="left" w:pos="252"/>
        </w:tabs>
        <w:spacing w:line="240" w:lineRule="auto"/>
        <w:ind w:left="251" w:hanging="145"/>
        <w:rPr>
          <w:sz w:val="24"/>
        </w:rPr>
      </w:pPr>
      <w:r>
        <w:rPr>
          <w:spacing w:val="-2"/>
          <w:sz w:val="24"/>
        </w:rPr>
        <w:t>экспериментирование</w:t>
      </w:r>
    </w:p>
    <w:p w14:paraId="639FCD08">
      <w:pPr>
        <w:pStyle w:val="44"/>
        <w:spacing w:line="270" w:lineRule="exact"/>
        <w:rPr>
          <w:spacing w:val="-2"/>
          <w:sz w:val="24"/>
        </w:rPr>
      </w:pPr>
      <w:r>
        <w:rPr>
          <w:sz w:val="24"/>
        </w:rPr>
        <w:t>поручения</w:t>
      </w:r>
      <w:r>
        <w:rPr>
          <w:spacing w:val="-3"/>
          <w:sz w:val="24"/>
        </w:rPr>
        <w:t xml:space="preserve"> </w:t>
      </w:r>
      <w:r>
        <w:rPr>
          <w:sz w:val="24"/>
        </w:rPr>
        <w:t>и</w:t>
      </w:r>
      <w:r>
        <w:rPr>
          <w:spacing w:val="-2"/>
          <w:sz w:val="24"/>
        </w:rPr>
        <w:t xml:space="preserve"> задания</w:t>
      </w:r>
    </w:p>
    <w:p w14:paraId="22456F52">
      <w:pPr>
        <w:pStyle w:val="44"/>
        <w:numPr>
          <w:ilvl w:val="0"/>
          <w:numId w:val="77"/>
        </w:numPr>
        <w:tabs>
          <w:tab w:val="left" w:pos="252"/>
        </w:tabs>
        <w:spacing w:line="268" w:lineRule="exact"/>
        <w:ind w:left="251" w:hanging="145"/>
        <w:rPr>
          <w:sz w:val="24"/>
        </w:rPr>
      </w:pPr>
      <w:r>
        <w:rPr>
          <w:spacing w:val="-2"/>
          <w:sz w:val="24"/>
        </w:rPr>
        <w:t>дежурство</w:t>
      </w:r>
    </w:p>
    <w:p w14:paraId="28EA8346">
      <w:pPr>
        <w:pStyle w:val="44"/>
        <w:numPr>
          <w:ilvl w:val="0"/>
          <w:numId w:val="77"/>
        </w:numPr>
        <w:tabs>
          <w:tab w:val="left" w:pos="601"/>
          <w:tab w:val="left" w:pos="602"/>
          <w:tab w:val="left" w:pos="2103"/>
          <w:tab w:val="left" w:pos="3803"/>
          <w:tab w:val="left" w:pos="5163"/>
          <w:tab w:val="left" w:pos="5641"/>
        </w:tabs>
        <w:spacing w:line="240" w:lineRule="auto"/>
        <w:ind w:right="100" w:firstLine="60"/>
        <w:rPr>
          <w:sz w:val="24"/>
        </w:rPr>
      </w:pPr>
      <w:r>
        <w:rPr>
          <w:spacing w:val="-2"/>
          <w:sz w:val="24"/>
        </w:rPr>
        <w:t>совместная</w:t>
      </w:r>
      <w:r>
        <w:rPr>
          <w:sz w:val="24"/>
        </w:rPr>
        <w:tab/>
      </w:r>
      <w:r>
        <w:rPr>
          <w:spacing w:val="-2"/>
          <w:sz w:val="24"/>
        </w:rPr>
        <w:t>деятельность</w:t>
      </w:r>
      <w:r>
        <w:rPr>
          <w:sz w:val="24"/>
        </w:rPr>
        <w:tab/>
      </w:r>
      <w:r>
        <w:rPr>
          <w:spacing w:val="-2"/>
          <w:sz w:val="24"/>
        </w:rPr>
        <w:t>взрослого</w:t>
      </w:r>
      <w:r>
        <w:rPr>
          <w:sz w:val="24"/>
        </w:rPr>
        <w:tab/>
      </w:r>
      <w:r>
        <w:rPr>
          <w:spacing w:val="-10"/>
          <w:sz w:val="24"/>
        </w:rPr>
        <w:t>и</w:t>
      </w:r>
      <w:r>
        <w:rPr>
          <w:sz w:val="24"/>
        </w:rPr>
        <w:tab/>
      </w:r>
      <w:r>
        <w:rPr>
          <w:spacing w:val="-2"/>
          <w:sz w:val="24"/>
        </w:rPr>
        <w:t xml:space="preserve">детей </w:t>
      </w:r>
      <w:r>
        <w:rPr>
          <w:sz w:val="24"/>
        </w:rPr>
        <w:t>тематического характера</w:t>
      </w:r>
    </w:p>
    <w:p w14:paraId="1E03AB91">
      <w:pPr>
        <w:pStyle w:val="44"/>
        <w:spacing w:line="240" w:lineRule="auto"/>
        <w:rPr>
          <w:i/>
          <w:color w:val="376092" w:themeColor="accent1" w:themeShade="BF"/>
          <w:sz w:val="24"/>
        </w:rPr>
      </w:pPr>
      <w:r>
        <w:rPr>
          <w:i/>
          <w:color w:val="376092" w:themeColor="accent1" w:themeShade="BF"/>
          <w:sz w:val="24"/>
        </w:rPr>
        <w:t>«Познавательное</w:t>
      </w:r>
      <w:r>
        <w:rPr>
          <w:i/>
          <w:color w:val="376092" w:themeColor="accent1" w:themeShade="BF"/>
          <w:spacing w:val="-10"/>
          <w:sz w:val="24"/>
        </w:rPr>
        <w:t xml:space="preserve"> </w:t>
      </w:r>
      <w:r>
        <w:rPr>
          <w:i/>
          <w:color w:val="376092" w:themeColor="accent1" w:themeShade="BF"/>
          <w:spacing w:val="-2"/>
          <w:sz w:val="24"/>
        </w:rPr>
        <w:t>развитие»</w:t>
      </w:r>
    </w:p>
    <w:p w14:paraId="078A4442">
      <w:pPr>
        <w:pStyle w:val="44"/>
        <w:numPr>
          <w:ilvl w:val="0"/>
          <w:numId w:val="77"/>
        </w:numPr>
        <w:tabs>
          <w:tab w:val="left" w:pos="252"/>
        </w:tabs>
        <w:spacing w:line="240" w:lineRule="auto"/>
        <w:ind w:left="251" w:hanging="145"/>
        <w:rPr>
          <w:sz w:val="24"/>
        </w:rPr>
      </w:pPr>
      <w:r>
        <w:rPr>
          <w:spacing w:val="-2"/>
          <w:sz w:val="24"/>
        </w:rPr>
        <w:t>коллекционирование</w:t>
      </w:r>
    </w:p>
    <w:p w14:paraId="167198B0">
      <w:pPr>
        <w:pStyle w:val="44"/>
        <w:numPr>
          <w:ilvl w:val="0"/>
          <w:numId w:val="77"/>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31D38B78">
      <w:pPr>
        <w:pStyle w:val="44"/>
        <w:numPr>
          <w:ilvl w:val="0"/>
          <w:numId w:val="77"/>
        </w:numPr>
        <w:tabs>
          <w:tab w:val="left" w:pos="252"/>
        </w:tabs>
        <w:spacing w:line="240" w:lineRule="auto"/>
        <w:ind w:left="251" w:hanging="145"/>
        <w:rPr>
          <w:sz w:val="24"/>
        </w:rPr>
      </w:pPr>
      <w:r>
        <w:rPr>
          <w:sz w:val="24"/>
        </w:rPr>
        <w:t>исследовательская</w:t>
      </w:r>
      <w:r>
        <w:rPr>
          <w:spacing w:val="-8"/>
          <w:sz w:val="24"/>
        </w:rPr>
        <w:t xml:space="preserve"> </w:t>
      </w:r>
      <w:r>
        <w:rPr>
          <w:spacing w:val="-2"/>
          <w:sz w:val="24"/>
        </w:rPr>
        <w:t>деятельность</w:t>
      </w:r>
    </w:p>
    <w:p w14:paraId="049D1D0D">
      <w:pPr>
        <w:pStyle w:val="44"/>
        <w:numPr>
          <w:ilvl w:val="0"/>
          <w:numId w:val="77"/>
        </w:numPr>
        <w:tabs>
          <w:tab w:val="left" w:pos="312"/>
        </w:tabs>
        <w:spacing w:line="240" w:lineRule="auto"/>
        <w:ind w:left="311" w:hanging="145"/>
        <w:rPr>
          <w:sz w:val="24"/>
        </w:rPr>
      </w:pPr>
      <w:r>
        <w:rPr>
          <w:sz w:val="24"/>
        </w:rPr>
        <w:t>конструктивно-модельная</w:t>
      </w:r>
      <w:r>
        <w:rPr>
          <w:spacing w:val="-8"/>
          <w:sz w:val="24"/>
        </w:rPr>
        <w:t xml:space="preserve"> </w:t>
      </w:r>
      <w:r>
        <w:rPr>
          <w:spacing w:val="-2"/>
          <w:sz w:val="24"/>
        </w:rPr>
        <w:t>деятельность</w:t>
      </w:r>
    </w:p>
    <w:p w14:paraId="1CF69599">
      <w:pPr>
        <w:pStyle w:val="44"/>
        <w:numPr>
          <w:ilvl w:val="0"/>
          <w:numId w:val="77"/>
        </w:numPr>
        <w:tabs>
          <w:tab w:val="left" w:pos="252"/>
        </w:tabs>
        <w:spacing w:line="240" w:lineRule="auto"/>
        <w:ind w:left="251" w:hanging="145"/>
        <w:rPr>
          <w:sz w:val="24"/>
        </w:rPr>
      </w:pPr>
      <w:r>
        <w:rPr>
          <w:spacing w:val="-2"/>
          <w:sz w:val="24"/>
        </w:rPr>
        <w:t>экспериментирование</w:t>
      </w:r>
    </w:p>
    <w:p w14:paraId="36901A02">
      <w:pPr>
        <w:pStyle w:val="44"/>
        <w:numPr>
          <w:ilvl w:val="0"/>
          <w:numId w:val="77"/>
        </w:numPr>
        <w:tabs>
          <w:tab w:val="left" w:pos="252"/>
        </w:tabs>
        <w:spacing w:line="240" w:lineRule="auto"/>
        <w:ind w:left="251" w:hanging="145"/>
        <w:rPr>
          <w:sz w:val="24"/>
        </w:rPr>
      </w:pPr>
      <w:r>
        <w:rPr>
          <w:sz w:val="24"/>
        </w:rPr>
        <w:t>развивающая</w:t>
      </w:r>
      <w:r>
        <w:rPr>
          <w:spacing w:val="-8"/>
          <w:sz w:val="24"/>
        </w:rPr>
        <w:t xml:space="preserve"> </w:t>
      </w:r>
      <w:r>
        <w:rPr>
          <w:spacing w:val="-4"/>
          <w:sz w:val="24"/>
        </w:rPr>
        <w:t>игра</w:t>
      </w:r>
    </w:p>
    <w:p w14:paraId="18803061">
      <w:pPr>
        <w:pStyle w:val="44"/>
        <w:numPr>
          <w:ilvl w:val="0"/>
          <w:numId w:val="77"/>
        </w:numPr>
        <w:tabs>
          <w:tab w:val="left" w:pos="252"/>
        </w:tabs>
        <w:spacing w:line="240" w:lineRule="auto"/>
        <w:ind w:left="251" w:hanging="145"/>
        <w:rPr>
          <w:sz w:val="24"/>
        </w:rPr>
      </w:pPr>
      <w:r>
        <w:rPr>
          <w:sz w:val="24"/>
        </w:rPr>
        <w:t>викторины,</w:t>
      </w:r>
      <w:r>
        <w:rPr>
          <w:spacing w:val="-3"/>
          <w:sz w:val="24"/>
        </w:rPr>
        <w:t xml:space="preserve"> </w:t>
      </w:r>
      <w:r>
        <w:rPr>
          <w:spacing w:val="-2"/>
          <w:sz w:val="24"/>
        </w:rPr>
        <w:t>конкурсы</w:t>
      </w:r>
    </w:p>
    <w:p w14:paraId="058C8369">
      <w:pPr>
        <w:pStyle w:val="44"/>
        <w:numPr>
          <w:ilvl w:val="0"/>
          <w:numId w:val="77"/>
        </w:numPr>
        <w:tabs>
          <w:tab w:val="left" w:pos="252"/>
        </w:tabs>
        <w:spacing w:line="240" w:lineRule="auto"/>
        <w:ind w:left="251" w:hanging="145"/>
        <w:rPr>
          <w:sz w:val="24"/>
        </w:rPr>
      </w:pPr>
      <w:r>
        <w:rPr>
          <w:spacing w:val="-2"/>
          <w:sz w:val="24"/>
        </w:rPr>
        <w:t>наблюдение</w:t>
      </w:r>
    </w:p>
    <w:p w14:paraId="3003CE6B">
      <w:pPr>
        <w:pStyle w:val="44"/>
        <w:numPr>
          <w:ilvl w:val="0"/>
          <w:numId w:val="77"/>
        </w:numPr>
        <w:tabs>
          <w:tab w:val="left" w:pos="252"/>
        </w:tabs>
        <w:spacing w:line="240" w:lineRule="auto"/>
        <w:ind w:left="251" w:hanging="145"/>
        <w:rPr>
          <w:sz w:val="24"/>
        </w:rPr>
      </w:pPr>
      <w:r>
        <w:rPr>
          <w:sz w:val="24"/>
        </w:rPr>
        <w:t>культурные</w:t>
      </w:r>
      <w:r>
        <w:rPr>
          <w:spacing w:val="-7"/>
          <w:sz w:val="24"/>
        </w:rPr>
        <w:t xml:space="preserve"> </w:t>
      </w:r>
      <w:r>
        <w:rPr>
          <w:spacing w:val="-2"/>
          <w:sz w:val="24"/>
        </w:rPr>
        <w:t>практики</w:t>
      </w:r>
    </w:p>
    <w:p w14:paraId="27A4C3C1">
      <w:pPr>
        <w:pStyle w:val="44"/>
        <w:numPr>
          <w:ilvl w:val="0"/>
          <w:numId w:val="77"/>
        </w:numPr>
        <w:tabs>
          <w:tab w:val="left" w:pos="252"/>
        </w:tabs>
        <w:spacing w:line="240" w:lineRule="auto"/>
        <w:ind w:left="251" w:hanging="145"/>
        <w:rPr>
          <w:sz w:val="24"/>
        </w:rPr>
      </w:pPr>
      <w:r>
        <w:rPr>
          <w:sz w:val="24"/>
        </w:rPr>
        <w:t>проблемная</w:t>
      </w:r>
      <w:r>
        <w:rPr>
          <w:spacing w:val="-3"/>
          <w:sz w:val="24"/>
        </w:rPr>
        <w:t xml:space="preserve"> </w:t>
      </w:r>
      <w:r>
        <w:rPr>
          <w:spacing w:val="-2"/>
          <w:sz w:val="24"/>
        </w:rPr>
        <w:t>ситуация</w:t>
      </w:r>
    </w:p>
    <w:p w14:paraId="0D27624E">
      <w:pPr>
        <w:pStyle w:val="44"/>
        <w:numPr>
          <w:ilvl w:val="0"/>
          <w:numId w:val="77"/>
        </w:numPr>
        <w:tabs>
          <w:tab w:val="left" w:pos="252"/>
        </w:tabs>
        <w:spacing w:line="240" w:lineRule="auto"/>
        <w:ind w:left="251" w:hanging="145"/>
        <w:rPr>
          <w:sz w:val="24"/>
        </w:rPr>
      </w:pPr>
      <w:r>
        <w:rPr>
          <w:spacing w:val="-2"/>
          <w:sz w:val="24"/>
        </w:rPr>
        <w:t>рассказ</w:t>
      </w:r>
    </w:p>
    <w:p w14:paraId="18929C05">
      <w:pPr>
        <w:pStyle w:val="44"/>
        <w:numPr>
          <w:ilvl w:val="0"/>
          <w:numId w:val="77"/>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79F88299">
      <w:pPr>
        <w:pStyle w:val="44"/>
        <w:numPr>
          <w:ilvl w:val="0"/>
          <w:numId w:val="77"/>
        </w:numPr>
        <w:tabs>
          <w:tab w:val="left" w:pos="252"/>
        </w:tabs>
        <w:spacing w:line="240" w:lineRule="auto"/>
        <w:ind w:left="251" w:hanging="145"/>
        <w:rPr>
          <w:sz w:val="24"/>
        </w:rPr>
      </w:pPr>
      <w:r>
        <w:rPr>
          <w:spacing w:val="-2"/>
          <w:sz w:val="24"/>
        </w:rPr>
        <w:t>экскурсии</w:t>
      </w:r>
    </w:p>
    <w:p w14:paraId="0CF07CF6">
      <w:pPr>
        <w:pStyle w:val="44"/>
        <w:numPr>
          <w:ilvl w:val="0"/>
          <w:numId w:val="77"/>
        </w:numPr>
        <w:tabs>
          <w:tab w:val="left" w:pos="252"/>
        </w:tabs>
        <w:spacing w:before="1" w:line="275" w:lineRule="exact"/>
        <w:ind w:left="251" w:hanging="145"/>
        <w:rPr>
          <w:sz w:val="24"/>
        </w:rPr>
      </w:pPr>
      <w:r>
        <w:rPr>
          <w:spacing w:val="-2"/>
          <w:sz w:val="24"/>
        </w:rPr>
        <w:t>коллекционирование</w:t>
      </w:r>
    </w:p>
    <w:p w14:paraId="757D22D8">
      <w:pPr>
        <w:pStyle w:val="44"/>
        <w:numPr>
          <w:ilvl w:val="0"/>
          <w:numId w:val="77"/>
        </w:numPr>
        <w:tabs>
          <w:tab w:val="left" w:pos="252"/>
        </w:tabs>
        <w:spacing w:line="275" w:lineRule="exact"/>
        <w:ind w:left="251" w:hanging="145"/>
        <w:rPr>
          <w:sz w:val="24"/>
        </w:rPr>
      </w:pPr>
      <w:r>
        <w:rPr>
          <w:spacing w:val="-2"/>
          <w:sz w:val="24"/>
        </w:rPr>
        <w:t>моделирование</w:t>
      </w:r>
    </w:p>
    <w:p w14:paraId="24054D11">
      <w:pPr>
        <w:pStyle w:val="44"/>
        <w:numPr>
          <w:ilvl w:val="0"/>
          <w:numId w:val="77"/>
        </w:numPr>
        <w:tabs>
          <w:tab w:val="left" w:pos="312"/>
        </w:tabs>
        <w:spacing w:line="240" w:lineRule="auto"/>
        <w:ind w:left="311" w:hanging="145"/>
        <w:rPr>
          <w:sz w:val="24"/>
        </w:rPr>
      </w:pPr>
      <w:r>
        <w:rPr>
          <w:sz w:val="24"/>
        </w:rPr>
        <w:t>реализация</w:t>
      </w:r>
      <w:r>
        <w:rPr>
          <w:spacing w:val="-2"/>
          <w:sz w:val="24"/>
        </w:rPr>
        <w:t xml:space="preserve"> проекта</w:t>
      </w:r>
    </w:p>
    <w:p w14:paraId="54C27BA3">
      <w:pPr>
        <w:pStyle w:val="44"/>
        <w:numPr>
          <w:ilvl w:val="0"/>
          <w:numId w:val="77"/>
        </w:numPr>
        <w:tabs>
          <w:tab w:val="left" w:pos="252"/>
        </w:tabs>
        <w:spacing w:line="240" w:lineRule="auto"/>
        <w:ind w:left="251" w:hanging="145"/>
        <w:rPr>
          <w:sz w:val="24"/>
        </w:rPr>
      </w:pPr>
      <w:r>
        <w:rPr>
          <w:sz w:val="24"/>
        </w:rPr>
        <w:t>игры</w:t>
      </w:r>
      <w:r>
        <w:rPr>
          <w:spacing w:val="-2"/>
          <w:sz w:val="24"/>
        </w:rPr>
        <w:t xml:space="preserve"> </w:t>
      </w:r>
      <w:r>
        <w:rPr>
          <w:sz w:val="24"/>
        </w:rPr>
        <w:t>с</w:t>
      </w:r>
      <w:r>
        <w:rPr>
          <w:spacing w:val="-3"/>
          <w:sz w:val="24"/>
        </w:rPr>
        <w:t xml:space="preserve"> </w:t>
      </w:r>
      <w:r>
        <w:rPr>
          <w:spacing w:val="-2"/>
          <w:sz w:val="24"/>
        </w:rPr>
        <w:t>правилами</w:t>
      </w:r>
    </w:p>
    <w:p w14:paraId="658216A3">
      <w:pPr>
        <w:pStyle w:val="44"/>
        <w:spacing w:line="240" w:lineRule="auto"/>
        <w:rPr>
          <w:sz w:val="24"/>
        </w:rPr>
      </w:pPr>
      <w:r>
        <w:rPr>
          <w:b/>
          <w:i/>
          <w:color w:val="558ED5" w:themeColor="text2" w:themeTint="99"/>
          <w:sz w:val="24"/>
          <w14:textFill>
            <w14:solidFill>
              <w14:schemeClr w14:val="tx2">
                <w14:lumMod w14:val="60000"/>
                <w14:lumOff w14:val="40000"/>
              </w14:schemeClr>
            </w14:solidFill>
          </w14:textFill>
        </w:rPr>
        <w:t>«</w:t>
      </w:r>
      <w:r>
        <w:rPr>
          <w:i/>
          <w:color w:val="558ED5" w:themeColor="text2" w:themeTint="99"/>
          <w:sz w:val="24"/>
          <w14:textFill>
            <w14:solidFill>
              <w14:schemeClr w14:val="tx2">
                <w14:lumMod w14:val="60000"/>
                <w14:lumOff w14:val="40000"/>
              </w14:schemeClr>
            </w14:solidFill>
          </w14:textFill>
        </w:rPr>
        <w:t>Речевое</w:t>
      </w:r>
      <w:r>
        <w:rPr>
          <w:i/>
          <w:color w:val="558ED5" w:themeColor="text2" w:themeTint="99"/>
          <w:spacing w:val="-7"/>
          <w:sz w:val="24"/>
          <w14:textFill>
            <w14:solidFill>
              <w14:schemeClr w14:val="tx2">
                <w14:lumMod w14:val="60000"/>
                <w14:lumOff w14:val="40000"/>
              </w14:schemeClr>
            </w14:solidFill>
          </w14:textFill>
        </w:rPr>
        <w:t xml:space="preserve"> </w:t>
      </w:r>
      <w:r>
        <w:rPr>
          <w:i/>
          <w:color w:val="558ED5" w:themeColor="text2" w:themeTint="99"/>
          <w:spacing w:val="-2"/>
          <w:sz w:val="24"/>
          <w14:textFill>
            <w14:solidFill>
              <w14:schemeClr w14:val="tx2">
                <w14:lumMod w14:val="60000"/>
                <w14:lumOff w14:val="40000"/>
              </w14:schemeClr>
            </w14:solidFill>
          </w14:textFill>
        </w:rPr>
        <w:t>развитие»</w:t>
      </w:r>
    </w:p>
    <w:p w14:paraId="0E9CA3F1">
      <w:pPr>
        <w:pStyle w:val="44"/>
        <w:numPr>
          <w:ilvl w:val="0"/>
          <w:numId w:val="77"/>
        </w:numPr>
        <w:tabs>
          <w:tab w:val="left" w:pos="252"/>
        </w:tabs>
        <w:spacing w:line="240" w:lineRule="auto"/>
        <w:ind w:left="251" w:hanging="145"/>
        <w:rPr>
          <w:sz w:val="24"/>
        </w:rPr>
      </w:pPr>
      <w:r>
        <w:rPr>
          <w:spacing w:val="-2"/>
          <w:sz w:val="24"/>
        </w:rPr>
        <w:t>чтение</w:t>
      </w:r>
    </w:p>
    <w:p w14:paraId="40019413">
      <w:pPr>
        <w:pStyle w:val="44"/>
        <w:numPr>
          <w:ilvl w:val="0"/>
          <w:numId w:val="77"/>
        </w:numPr>
        <w:tabs>
          <w:tab w:val="left" w:pos="252"/>
        </w:tabs>
        <w:spacing w:line="240" w:lineRule="auto"/>
        <w:ind w:left="251" w:hanging="145"/>
        <w:rPr>
          <w:sz w:val="24"/>
        </w:rPr>
      </w:pPr>
      <w:r>
        <w:rPr>
          <w:spacing w:val="-2"/>
          <w:sz w:val="24"/>
        </w:rPr>
        <w:t>беседа</w:t>
      </w:r>
    </w:p>
    <w:p w14:paraId="0A1EDE40">
      <w:pPr>
        <w:pStyle w:val="44"/>
        <w:numPr>
          <w:ilvl w:val="0"/>
          <w:numId w:val="77"/>
        </w:numPr>
        <w:tabs>
          <w:tab w:val="left" w:pos="312"/>
        </w:tabs>
        <w:spacing w:line="240" w:lineRule="auto"/>
        <w:ind w:left="311" w:hanging="145"/>
        <w:rPr>
          <w:sz w:val="24"/>
        </w:rPr>
      </w:pPr>
      <w:r>
        <w:rPr>
          <w:spacing w:val="-2"/>
          <w:sz w:val="24"/>
        </w:rPr>
        <w:t>рассматривание</w:t>
      </w:r>
    </w:p>
    <w:p w14:paraId="752A57AE">
      <w:pPr>
        <w:pStyle w:val="44"/>
        <w:numPr>
          <w:ilvl w:val="0"/>
          <w:numId w:val="77"/>
        </w:numPr>
        <w:tabs>
          <w:tab w:val="left" w:pos="252"/>
        </w:tabs>
        <w:spacing w:line="240" w:lineRule="auto"/>
        <w:ind w:left="251" w:hanging="145"/>
        <w:rPr>
          <w:sz w:val="24"/>
        </w:rPr>
      </w:pPr>
      <w:r>
        <w:rPr>
          <w:sz w:val="24"/>
        </w:rPr>
        <w:t>решение</w:t>
      </w:r>
      <w:r>
        <w:rPr>
          <w:spacing w:val="-3"/>
          <w:sz w:val="24"/>
        </w:rPr>
        <w:t xml:space="preserve"> </w:t>
      </w:r>
      <w:r>
        <w:rPr>
          <w:sz w:val="24"/>
        </w:rPr>
        <w:t>проблемных</w:t>
      </w:r>
      <w:r>
        <w:rPr>
          <w:spacing w:val="-3"/>
          <w:sz w:val="24"/>
        </w:rPr>
        <w:t xml:space="preserve"> </w:t>
      </w:r>
      <w:r>
        <w:rPr>
          <w:spacing w:val="-2"/>
          <w:sz w:val="24"/>
        </w:rPr>
        <w:t>ситуаций</w:t>
      </w:r>
    </w:p>
    <w:p w14:paraId="53DDCEF9">
      <w:pPr>
        <w:pStyle w:val="44"/>
        <w:numPr>
          <w:ilvl w:val="0"/>
          <w:numId w:val="77"/>
        </w:numPr>
        <w:tabs>
          <w:tab w:val="left" w:pos="252"/>
        </w:tabs>
        <w:spacing w:line="240" w:lineRule="auto"/>
        <w:ind w:left="251" w:hanging="145"/>
        <w:rPr>
          <w:sz w:val="24"/>
        </w:rPr>
      </w:pPr>
      <w:r>
        <w:rPr>
          <w:sz w:val="24"/>
        </w:rPr>
        <w:t>разговор</w:t>
      </w:r>
      <w:r>
        <w:rPr>
          <w:spacing w:val="-4"/>
          <w:sz w:val="24"/>
        </w:rPr>
        <w:t xml:space="preserve"> </w:t>
      </w:r>
      <w:r>
        <w:rPr>
          <w:sz w:val="24"/>
        </w:rPr>
        <w:t>с</w:t>
      </w:r>
      <w:r>
        <w:rPr>
          <w:spacing w:val="-4"/>
          <w:sz w:val="24"/>
        </w:rPr>
        <w:t xml:space="preserve"> </w:t>
      </w:r>
      <w:r>
        <w:rPr>
          <w:spacing w:val="-2"/>
          <w:sz w:val="24"/>
        </w:rPr>
        <w:t>детьми</w:t>
      </w:r>
    </w:p>
    <w:p w14:paraId="4A219D49">
      <w:pPr>
        <w:pStyle w:val="44"/>
        <w:numPr>
          <w:ilvl w:val="0"/>
          <w:numId w:val="77"/>
        </w:numPr>
        <w:tabs>
          <w:tab w:val="left" w:pos="252"/>
        </w:tabs>
        <w:spacing w:line="240" w:lineRule="auto"/>
        <w:ind w:left="251" w:hanging="145"/>
        <w:rPr>
          <w:sz w:val="24"/>
        </w:rPr>
      </w:pPr>
      <w:r>
        <w:rPr>
          <w:spacing w:val="-4"/>
          <w:sz w:val="24"/>
        </w:rPr>
        <w:t>игра</w:t>
      </w:r>
    </w:p>
    <w:p w14:paraId="71F0B9DA">
      <w:pPr>
        <w:pStyle w:val="44"/>
        <w:numPr>
          <w:ilvl w:val="0"/>
          <w:numId w:val="77"/>
        </w:numPr>
        <w:tabs>
          <w:tab w:val="left" w:pos="252"/>
        </w:tabs>
        <w:spacing w:line="240" w:lineRule="auto"/>
        <w:ind w:left="251" w:hanging="145"/>
        <w:rPr>
          <w:sz w:val="24"/>
        </w:rPr>
      </w:pPr>
      <w:r>
        <w:rPr>
          <w:sz w:val="24"/>
        </w:rPr>
        <w:t>проектная</w:t>
      </w:r>
      <w:r>
        <w:rPr>
          <w:spacing w:val="-1"/>
          <w:sz w:val="24"/>
        </w:rPr>
        <w:t xml:space="preserve"> </w:t>
      </w:r>
      <w:r>
        <w:rPr>
          <w:spacing w:val="-2"/>
          <w:sz w:val="24"/>
        </w:rPr>
        <w:t>деятельность</w:t>
      </w:r>
    </w:p>
    <w:p w14:paraId="7CAE2366">
      <w:pPr>
        <w:pStyle w:val="44"/>
        <w:numPr>
          <w:ilvl w:val="0"/>
          <w:numId w:val="77"/>
        </w:numPr>
        <w:tabs>
          <w:tab w:val="left" w:pos="252"/>
        </w:tabs>
        <w:spacing w:line="240" w:lineRule="auto"/>
        <w:ind w:left="251" w:hanging="145"/>
        <w:rPr>
          <w:sz w:val="24"/>
        </w:rPr>
      </w:pPr>
      <w:r>
        <w:rPr>
          <w:sz w:val="24"/>
        </w:rPr>
        <w:t>создание</w:t>
      </w:r>
      <w:r>
        <w:rPr>
          <w:spacing w:val="-3"/>
          <w:sz w:val="24"/>
        </w:rPr>
        <w:t xml:space="preserve"> </w:t>
      </w:r>
      <w:r>
        <w:rPr>
          <w:spacing w:val="-2"/>
          <w:sz w:val="24"/>
        </w:rPr>
        <w:t>коллекций</w:t>
      </w:r>
    </w:p>
    <w:p w14:paraId="242BEC7F">
      <w:pPr>
        <w:pStyle w:val="44"/>
        <w:numPr>
          <w:ilvl w:val="0"/>
          <w:numId w:val="77"/>
        </w:numPr>
        <w:tabs>
          <w:tab w:val="left" w:pos="252"/>
        </w:tabs>
        <w:spacing w:before="1"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5EA4BA73">
      <w:pPr>
        <w:pStyle w:val="44"/>
        <w:numPr>
          <w:ilvl w:val="0"/>
          <w:numId w:val="77"/>
        </w:numPr>
        <w:tabs>
          <w:tab w:val="left" w:pos="252"/>
        </w:tabs>
        <w:spacing w:line="240" w:lineRule="auto"/>
        <w:ind w:left="251" w:hanging="145"/>
        <w:rPr>
          <w:sz w:val="24"/>
        </w:rPr>
      </w:pPr>
      <w:r>
        <w:rPr>
          <w:spacing w:val="-2"/>
          <w:sz w:val="24"/>
        </w:rPr>
        <w:t>обсуждение</w:t>
      </w:r>
    </w:p>
    <w:p w14:paraId="553B47BC">
      <w:pPr>
        <w:pStyle w:val="44"/>
        <w:numPr>
          <w:ilvl w:val="0"/>
          <w:numId w:val="77"/>
        </w:numPr>
        <w:tabs>
          <w:tab w:val="left" w:pos="252"/>
        </w:tabs>
        <w:spacing w:line="240" w:lineRule="auto"/>
        <w:ind w:left="251" w:hanging="145"/>
        <w:rPr>
          <w:sz w:val="24"/>
        </w:rPr>
      </w:pPr>
      <w:r>
        <w:rPr>
          <w:spacing w:val="-2"/>
          <w:sz w:val="24"/>
        </w:rPr>
        <w:t>рассказ</w:t>
      </w:r>
    </w:p>
    <w:p w14:paraId="62A75430">
      <w:pPr>
        <w:pStyle w:val="44"/>
        <w:numPr>
          <w:ilvl w:val="0"/>
          <w:numId w:val="77"/>
        </w:numPr>
        <w:tabs>
          <w:tab w:val="left" w:pos="252"/>
        </w:tabs>
        <w:spacing w:line="240" w:lineRule="auto"/>
        <w:ind w:left="251" w:hanging="145"/>
        <w:rPr>
          <w:sz w:val="24"/>
        </w:rPr>
      </w:pPr>
      <w:r>
        <w:rPr>
          <w:spacing w:val="-2"/>
          <w:sz w:val="24"/>
        </w:rPr>
        <w:t>чтение</w:t>
      </w:r>
    </w:p>
    <w:p w14:paraId="7FD50848">
      <w:pPr>
        <w:pStyle w:val="44"/>
        <w:numPr>
          <w:ilvl w:val="0"/>
          <w:numId w:val="77"/>
        </w:numPr>
        <w:tabs>
          <w:tab w:val="left" w:pos="312"/>
        </w:tabs>
        <w:spacing w:line="240" w:lineRule="auto"/>
        <w:ind w:left="311" w:hanging="145"/>
        <w:rPr>
          <w:sz w:val="24"/>
        </w:rPr>
      </w:pPr>
      <w:r>
        <w:rPr>
          <w:spacing w:val="-2"/>
          <w:sz w:val="24"/>
        </w:rPr>
        <w:t>беседа</w:t>
      </w:r>
    </w:p>
    <w:p w14:paraId="33307108">
      <w:pPr>
        <w:pStyle w:val="44"/>
        <w:numPr>
          <w:ilvl w:val="0"/>
          <w:numId w:val="77"/>
        </w:numPr>
        <w:tabs>
          <w:tab w:val="left" w:pos="252"/>
        </w:tabs>
        <w:spacing w:line="240" w:lineRule="auto"/>
        <w:ind w:left="251" w:hanging="145"/>
        <w:rPr>
          <w:sz w:val="24"/>
        </w:rPr>
      </w:pPr>
      <w:r>
        <w:rPr>
          <w:spacing w:val="-2"/>
          <w:sz w:val="24"/>
        </w:rPr>
        <w:t>рассматривание</w:t>
      </w:r>
    </w:p>
    <w:p w14:paraId="0E3CB3B9">
      <w:pPr>
        <w:pStyle w:val="44"/>
        <w:numPr>
          <w:ilvl w:val="0"/>
          <w:numId w:val="77"/>
        </w:numPr>
        <w:tabs>
          <w:tab w:val="left" w:pos="252"/>
        </w:tabs>
        <w:spacing w:line="240" w:lineRule="auto"/>
        <w:ind w:left="251" w:hanging="145"/>
        <w:rPr>
          <w:sz w:val="24"/>
        </w:rPr>
      </w:pPr>
      <w:r>
        <w:rPr>
          <w:sz w:val="24"/>
        </w:rPr>
        <w:t>решение</w:t>
      </w:r>
      <w:r>
        <w:rPr>
          <w:spacing w:val="-3"/>
          <w:sz w:val="24"/>
        </w:rPr>
        <w:t xml:space="preserve"> </w:t>
      </w:r>
      <w:r>
        <w:rPr>
          <w:sz w:val="24"/>
        </w:rPr>
        <w:t>проблемных</w:t>
      </w:r>
      <w:r>
        <w:rPr>
          <w:spacing w:val="-3"/>
          <w:sz w:val="24"/>
        </w:rPr>
        <w:t xml:space="preserve"> </w:t>
      </w:r>
      <w:r>
        <w:rPr>
          <w:spacing w:val="-2"/>
          <w:sz w:val="24"/>
        </w:rPr>
        <w:t>ситуаций</w:t>
      </w:r>
    </w:p>
    <w:p w14:paraId="4E52F2A4">
      <w:pPr>
        <w:pStyle w:val="44"/>
        <w:numPr>
          <w:ilvl w:val="0"/>
          <w:numId w:val="77"/>
        </w:numPr>
        <w:tabs>
          <w:tab w:val="left" w:pos="252"/>
        </w:tabs>
        <w:spacing w:line="240" w:lineRule="auto"/>
        <w:ind w:left="251" w:hanging="145"/>
        <w:rPr>
          <w:sz w:val="24"/>
        </w:rPr>
      </w:pPr>
      <w:r>
        <w:rPr>
          <w:sz w:val="24"/>
        </w:rPr>
        <w:t>разговор</w:t>
      </w:r>
      <w:r>
        <w:rPr>
          <w:spacing w:val="-4"/>
          <w:sz w:val="24"/>
        </w:rPr>
        <w:t xml:space="preserve"> </w:t>
      </w:r>
      <w:r>
        <w:rPr>
          <w:sz w:val="24"/>
        </w:rPr>
        <w:t>с</w:t>
      </w:r>
      <w:r>
        <w:rPr>
          <w:spacing w:val="-4"/>
          <w:sz w:val="24"/>
        </w:rPr>
        <w:t xml:space="preserve"> </w:t>
      </w:r>
      <w:r>
        <w:rPr>
          <w:spacing w:val="-2"/>
          <w:sz w:val="24"/>
        </w:rPr>
        <w:t>детьми</w:t>
      </w:r>
    </w:p>
    <w:p w14:paraId="3CA548BA">
      <w:pPr>
        <w:pStyle w:val="44"/>
        <w:numPr>
          <w:ilvl w:val="0"/>
          <w:numId w:val="77"/>
        </w:numPr>
        <w:tabs>
          <w:tab w:val="left" w:pos="252"/>
        </w:tabs>
        <w:spacing w:line="240" w:lineRule="auto"/>
        <w:ind w:left="251" w:hanging="145"/>
        <w:rPr>
          <w:sz w:val="24"/>
        </w:rPr>
      </w:pPr>
      <w:r>
        <w:rPr>
          <w:spacing w:val="-4"/>
          <w:sz w:val="24"/>
        </w:rPr>
        <w:t>игра</w:t>
      </w:r>
    </w:p>
    <w:p w14:paraId="4D842841">
      <w:pPr>
        <w:pStyle w:val="44"/>
        <w:numPr>
          <w:ilvl w:val="0"/>
          <w:numId w:val="77"/>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1F6FDC48">
      <w:pPr>
        <w:pStyle w:val="44"/>
        <w:numPr>
          <w:ilvl w:val="0"/>
          <w:numId w:val="77"/>
        </w:numPr>
        <w:tabs>
          <w:tab w:val="left" w:pos="252"/>
        </w:tabs>
        <w:spacing w:line="240" w:lineRule="auto"/>
        <w:ind w:left="251" w:hanging="145"/>
        <w:rPr>
          <w:sz w:val="24"/>
        </w:rPr>
      </w:pPr>
      <w:r>
        <w:rPr>
          <w:sz w:val="24"/>
        </w:rPr>
        <w:t>создание</w:t>
      </w:r>
      <w:r>
        <w:rPr>
          <w:spacing w:val="-3"/>
          <w:sz w:val="24"/>
        </w:rPr>
        <w:t xml:space="preserve"> </w:t>
      </w:r>
      <w:r>
        <w:rPr>
          <w:spacing w:val="-2"/>
          <w:sz w:val="24"/>
        </w:rPr>
        <w:t>коллекций</w:t>
      </w:r>
    </w:p>
    <w:p w14:paraId="392BC6F1">
      <w:pPr>
        <w:pStyle w:val="44"/>
        <w:numPr>
          <w:ilvl w:val="0"/>
          <w:numId w:val="77"/>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32DB8990">
      <w:pPr>
        <w:pStyle w:val="44"/>
        <w:numPr>
          <w:ilvl w:val="0"/>
          <w:numId w:val="77"/>
        </w:numPr>
        <w:tabs>
          <w:tab w:val="left" w:pos="252"/>
        </w:tabs>
        <w:spacing w:line="240" w:lineRule="auto"/>
        <w:ind w:left="251" w:hanging="145"/>
        <w:rPr>
          <w:sz w:val="24"/>
        </w:rPr>
      </w:pPr>
      <w:r>
        <w:rPr>
          <w:spacing w:val="-2"/>
          <w:sz w:val="24"/>
        </w:rPr>
        <w:t>обсуждение</w:t>
      </w:r>
    </w:p>
    <w:p w14:paraId="4F0749DC">
      <w:pPr>
        <w:pStyle w:val="44"/>
        <w:numPr>
          <w:ilvl w:val="0"/>
          <w:numId w:val="77"/>
        </w:numPr>
        <w:tabs>
          <w:tab w:val="left" w:pos="252"/>
        </w:tabs>
        <w:spacing w:before="1" w:line="240" w:lineRule="auto"/>
        <w:ind w:left="251" w:hanging="145"/>
        <w:rPr>
          <w:sz w:val="24"/>
        </w:rPr>
      </w:pPr>
      <w:r>
        <w:rPr>
          <w:spacing w:val="-2"/>
          <w:sz w:val="24"/>
        </w:rPr>
        <w:t>рассказ</w:t>
      </w:r>
    </w:p>
    <w:p w14:paraId="5343FE83">
      <w:pPr>
        <w:pStyle w:val="44"/>
        <w:numPr>
          <w:ilvl w:val="0"/>
          <w:numId w:val="77"/>
        </w:numPr>
        <w:tabs>
          <w:tab w:val="left" w:pos="252"/>
        </w:tabs>
        <w:spacing w:line="240" w:lineRule="auto"/>
        <w:ind w:left="251" w:hanging="145"/>
        <w:rPr>
          <w:sz w:val="24"/>
        </w:rPr>
      </w:pPr>
      <w:r>
        <w:rPr>
          <w:spacing w:val="-2"/>
          <w:sz w:val="24"/>
        </w:rPr>
        <w:t>инсценирование</w:t>
      </w:r>
    </w:p>
    <w:p w14:paraId="34807C10">
      <w:pPr>
        <w:pStyle w:val="44"/>
        <w:numPr>
          <w:ilvl w:val="0"/>
          <w:numId w:val="77"/>
        </w:numPr>
        <w:tabs>
          <w:tab w:val="left" w:pos="312"/>
        </w:tabs>
        <w:spacing w:line="240" w:lineRule="auto"/>
        <w:ind w:left="311" w:hanging="145"/>
        <w:rPr>
          <w:sz w:val="24"/>
        </w:rPr>
      </w:pPr>
      <w:r>
        <w:rPr>
          <w:sz w:val="24"/>
        </w:rPr>
        <w:t>ситуативный</w:t>
      </w:r>
      <w:r>
        <w:rPr>
          <w:spacing w:val="-6"/>
          <w:sz w:val="24"/>
        </w:rPr>
        <w:t xml:space="preserve"> </w:t>
      </w:r>
      <w:r>
        <w:rPr>
          <w:sz w:val="24"/>
        </w:rPr>
        <w:t>разговор</w:t>
      </w:r>
      <w:r>
        <w:rPr>
          <w:spacing w:val="-4"/>
          <w:sz w:val="24"/>
        </w:rPr>
        <w:t xml:space="preserve"> </w:t>
      </w:r>
      <w:r>
        <w:rPr>
          <w:sz w:val="24"/>
        </w:rPr>
        <w:t>с</w:t>
      </w:r>
      <w:r>
        <w:rPr>
          <w:spacing w:val="-5"/>
          <w:sz w:val="24"/>
        </w:rPr>
        <w:t xml:space="preserve"> </w:t>
      </w:r>
      <w:r>
        <w:rPr>
          <w:sz w:val="24"/>
        </w:rPr>
        <w:t>детьми,</w:t>
      </w:r>
      <w:r>
        <w:rPr>
          <w:spacing w:val="-3"/>
          <w:sz w:val="24"/>
        </w:rPr>
        <w:t xml:space="preserve"> </w:t>
      </w:r>
      <w:r>
        <w:rPr>
          <w:sz w:val="24"/>
        </w:rPr>
        <w:t>сочинение</w:t>
      </w:r>
      <w:r>
        <w:rPr>
          <w:spacing w:val="-4"/>
          <w:sz w:val="24"/>
        </w:rPr>
        <w:t xml:space="preserve"> </w:t>
      </w:r>
      <w:r>
        <w:rPr>
          <w:spacing w:val="-2"/>
          <w:sz w:val="24"/>
        </w:rPr>
        <w:t>загадок</w:t>
      </w:r>
    </w:p>
    <w:p w14:paraId="4874675F">
      <w:pPr>
        <w:pStyle w:val="44"/>
        <w:numPr>
          <w:ilvl w:val="0"/>
          <w:numId w:val="77"/>
        </w:numPr>
        <w:tabs>
          <w:tab w:val="left" w:pos="324"/>
        </w:tabs>
        <w:spacing w:line="240" w:lineRule="auto"/>
        <w:ind w:right="100" w:firstLine="0"/>
        <w:rPr>
          <w:sz w:val="24"/>
        </w:rPr>
      </w:pPr>
      <w:r>
        <w:rPr>
          <w:sz w:val="24"/>
        </w:rPr>
        <w:t>проблемная</w:t>
      </w:r>
      <w:r>
        <w:rPr>
          <w:spacing w:val="40"/>
          <w:sz w:val="24"/>
        </w:rPr>
        <w:t xml:space="preserve"> </w:t>
      </w:r>
      <w:r>
        <w:rPr>
          <w:sz w:val="24"/>
        </w:rPr>
        <w:t>ситуация</w:t>
      </w:r>
      <w:r>
        <w:rPr>
          <w:spacing w:val="40"/>
          <w:sz w:val="24"/>
        </w:rPr>
        <w:t xml:space="preserve"> </w:t>
      </w:r>
      <w:r>
        <w:rPr>
          <w:sz w:val="24"/>
        </w:rPr>
        <w:t>использование</w:t>
      </w:r>
      <w:r>
        <w:rPr>
          <w:spacing w:val="40"/>
          <w:sz w:val="24"/>
        </w:rPr>
        <w:t xml:space="preserve"> </w:t>
      </w:r>
      <w:r>
        <w:rPr>
          <w:sz w:val="24"/>
        </w:rPr>
        <w:t>различных</w:t>
      </w:r>
      <w:r>
        <w:rPr>
          <w:spacing w:val="40"/>
          <w:sz w:val="24"/>
        </w:rPr>
        <w:t xml:space="preserve"> </w:t>
      </w:r>
      <w:r>
        <w:rPr>
          <w:sz w:val="24"/>
        </w:rPr>
        <w:t xml:space="preserve">видов </w:t>
      </w:r>
      <w:r>
        <w:rPr>
          <w:spacing w:val="-2"/>
          <w:sz w:val="24"/>
        </w:rPr>
        <w:t>театра</w:t>
      </w:r>
    </w:p>
    <w:p w14:paraId="372BDE5A">
      <w:pPr>
        <w:pStyle w:val="44"/>
        <w:spacing w:line="240" w:lineRule="auto"/>
        <w:rPr>
          <w:color w:val="376092" w:themeColor="accent1" w:themeShade="BF"/>
          <w:sz w:val="24"/>
        </w:rPr>
      </w:pPr>
      <w:r>
        <w:rPr>
          <w:color w:val="376092" w:themeColor="accent1" w:themeShade="BF"/>
          <w:sz w:val="24"/>
        </w:rPr>
        <w:t>«Художественно-эстетическое</w:t>
      </w:r>
      <w:r>
        <w:rPr>
          <w:color w:val="376092" w:themeColor="accent1" w:themeShade="BF"/>
          <w:spacing w:val="-13"/>
          <w:sz w:val="24"/>
        </w:rPr>
        <w:t xml:space="preserve"> </w:t>
      </w:r>
      <w:r>
        <w:rPr>
          <w:color w:val="376092" w:themeColor="accent1" w:themeShade="BF"/>
          <w:spacing w:val="-2"/>
          <w:sz w:val="24"/>
        </w:rPr>
        <w:t>развитие»</w:t>
      </w:r>
    </w:p>
    <w:p w14:paraId="587227FE">
      <w:pPr>
        <w:pStyle w:val="44"/>
        <w:numPr>
          <w:ilvl w:val="0"/>
          <w:numId w:val="77"/>
        </w:numPr>
        <w:tabs>
          <w:tab w:val="left" w:pos="310"/>
        </w:tabs>
        <w:spacing w:line="240" w:lineRule="auto"/>
        <w:ind w:right="95" w:firstLine="0"/>
        <w:jc w:val="both"/>
        <w:rPr>
          <w:sz w:val="24"/>
        </w:rPr>
      </w:pPr>
      <w:r>
        <w:rPr>
          <w:sz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14:paraId="3B8F504B">
      <w:pPr>
        <w:pStyle w:val="44"/>
        <w:numPr>
          <w:ilvl w:val="0"/>
          <w:numId w:val="77"/>
        </w:numPr>
        <w:tabs>
          <w:tab w:val="left" w:pos="312"/>
        </w:tabs>
        <w:spacing w:line="240" w:lineRule="auto"/>
        <w:ind w:left="311" w:hanging="145"/>
        <w:jc w:val="both"/>
        <w:rPr>
          <w:sz w:val="24"/>
        </w:rPr>
      </w:pPr>
      <w:r>
        <w:rPr>
          <w:sz w:val="24"/>
        </w:rPr>
        <w:t>создание</w:t>
      </w:r>
      <w:r>
        <w:rPr>
          <w:spacing w:val="-4"/>
          <w:sz w:val="24"/>
        </w:rPr>
        <w:t xml:space="preserve"> </w:t>
      </w:r>
      <w:r>
        <w:rPr>
          <w:sz w:val="24"/>
        </w:rPr>
        <w:t>макетов,</w:t>
      </w:r>
      <w:r>
        <w:rPr>
          <w:spacing w:val="-3"/>
          <w:sz w:val="24"/>
        </w:rPr>
        <w:t xml:space="preserve"> </w:t>
      </w:r>
      <w:r>
        <w:rPr>
          <w:sz w:val="24"/>
        </w:rPr>
        <w:t>коллекций,</w:t>
      </w:r>
      <w:r>
        <w:rPr>
          <w:spacing w:val="-2"/>
          <w:sz w:val="24"/>
        </w:rPr>
        <w:t xml:space="preserve"> оформление</w:t>
      </w:r>
    </w:p>
    <w:p w14:paraId="51DC9CE1">
      <w:pPr>
        <w:pStyle w:val="44"/>
        <w:spacing w:line="270" w:lineRule="exact"/>
        <w:rPr>
          <w:spacing w:val="-2"/>
          <w:sz w:val="24"/>
        </w:rPr>
      </w:pPr>
      <w:r>
        <w:rPr>
          <w:sz w:val="24"/>
        </w:rPr>
        <w:t>рассматривание</w:t>
      </w:r>
      <w:r>
        <w:rPr>
          <w:spacing w:val="-10"/>
          <w:sz w:val="24"/>
        </w:rPr>
        <w:t xml:space="preserve"> </w:t>
      </w:r>
      <w:r>
        <w:rPr>
          <w:sz w:val="24"/>
        </w:rPr>
        <w:t>эстетически</w:t>
      </w:r>
      <w:r>
        <w:rPr>
          <w:spacing w:val="-7"/>
          <w:sz w:val="24"/>
        </w:rPr>
        <w:t xml:space="preserve"> </w:t>
      </w:r>
      <w:r>
        <w:rPr>
          <w:sz w:val="24"/>
        </w:rPr>
        <w:t>привлекательных</w:t>
      </w:r>
      <w:r>
        <w:rPr>
          <w:spacing w:val="-5"/>
          <w:sz w:val="24"/>
        </w:rPr>
        <w:t xml:space="preserve"> </w:t>
      </w:r>
      <w:r>
        <w:rPr>
          <w:spacing w:val="-2"/>
          <w:sz w:val="24"/>
        </w:rPr>
        <w:t>предметов</w:t>
      </w:r>
    </w:p>
    <w:p w14:paraId="00A5E62B">
      <w:pPr>
        <w:pStyle w:val="44"/>
        <w:numPr>
          <w:ilvl w:val="0"/>
          <w:numId w:val="78"/>
        </w:numPr>
        <w:tabs>
          <w:tab w:val="left" w:pos="312"/>
        </w:tabs>
        <w:spacing w:line="268" w:lineRule="exact"/>
        <w:ind w:left="311" w:hanging="145"/>
        <w:rPr>
          <w:sz w:val="24"/>
        </w:rPr>
      </w:pPr>
      <w:r>
        <w:rPr>
          <w:spacing w:val="-4"/>
          <w:sz w:val="24"/>
        </w:rPr>
        <w:t>игра</w:t>
      </w:r>
    </w:p>
    <w:p w14:paraId="005BFFA9">
      <w:pPr>
        <w:pStyle w:val="44"/>
        <w:numPr>
          <w:ilvl w:val="0"/>
          <w:numId w:val="78"/>
        </w:numPr>
        <w:tabs>
          <w:tab w:val="left" w:pos="252"/>
        </w:tabs>
        <w:spacing w:line="240" w:lineRule="auto"/>
        <w:ind w:left="251" w:hanging="145"/>
        <w:rPr>
          <w:sz w:val="24"/>
        </w:rPr>
      </w:pPr>
      <w:r>
        <w:rPr>
          <w:sz w:val="24"/>
        </w:rPr>
        <w:t>организация</w:t>
      </w:r>
      <w:r>
        <w:rPr>
          <w:spacing w:val="-4"/>
          <w:sz w:val="24"/>
        </w:rPr>
        <w:t xml:space="preserve"> </w:t>
      </w:r>
      <w:r>
        <w:rPr>
          <w:spacing w:val="-2"/>
          <w:sz w:val="24"/>
        </w:rPr>
        <w:t>выставок</w:t>
      </w:r>
    </w:p>
    <w:p w14:paraId="0E860F02">
      <w:pPr>
        <w:pStyle w:val="44"/>
        <w:numPr>
          <w:ilvl w:val="0"/>
          <w:numId w:val="78"/>
        </w:numPr>
        <w:tabs>
          <w:tab w:val="left" w:pos="510"/>
          <w:tab w:val="left" w:pos="511"/>
          <w:tab w:val="left" w:pos="1829"/>
          <w:tab w:val="left" w:pos="3968"/>
          <w:tab w:val="left" w:pos="5174"/>
        </w:tabs>
        <w:spacing w:line="240" w:lineRule="auto"/>
        <w:ind w:right="97" w:firstLine="0"/>
        <w:rPr>
          <w:sz w:val="24"/>
        </w:rPr>
      </w:pPr>
      <w:r>
        <w:rPr>
          <w:spacing w:val="-2"/>
          <w:sz w:val="24"/>
        </w:rPr>
        <w:t>слушание</w:t>
      </w:r>
      <w:r>
        <w:rPr>
          <w:sz w:val="24"/>
        </w:rPr>
        <w:tab/>
      </w:r>
      <w:r>
        <w:rPr>
          <w:spacing w:val="-2"/>
          <w:sz w:val="24"/>
        </w:rPr>
        <w:t>соответствующей</w:t>
      </w:r>
      <w:r>
        <w:rPr>
          <w:sz w:val="24"/>
        </w:rPr>
        <w:tab/>
      </w:r>
      <w:r>
        <w:rPr>
          <w:spacing w:val="-2"/>
          <w:sz w:val="24"/>
        </w:rPr>
        <w:t>возрасту</w:t>
      </w:r>
      <w:r>
        <w:rPr>
          <w:sz w:val="24"/>
        </w:rPr>
        <w:tab/>
      </w:r>
      <w:r>
        <w:rPr>
          <w:spacing w:val="-2"/>
          <w:sz w:val="24"/>
        </w:rPr>
        <w:t xml:space="preserve">народной, </w:t>
      </w:r>
      <w:r>
        <w:rPr>
          <w:sz w:val="24"/>
        </w:rPr>
        <w:t>классической, детской музыки</w:t>
      </w:r>
    </w:p>
    <w:p w14:paraId="04DAB240">
      <w:pPr>
        <w:pStyle w:val="44"/>
        <w:numPr>
          <w:ilvl w:val="0"/>
          <w:numId w:val="78"/>
        </w:numPr>
        <w:tabs>
          <w:tab w:val="left" w:pos="252"/>
        </w:tabs>
        <w:spacing w:line="240" w:lineRule="auto"/>
        <w:ind w:left="251" w:hanging="145"/>
        <w:rPr>
          <w:sz w:val="24"/>
        </w:rPr>
      </w:pPr>
      <w:r>
        <w:rPr>
          <w:sz w:val="24"/>
        </w:rPr>
        <w:t>музыкально-дидактическая</w:t>
      </w:r>
      <w:r>
        <w:rPr>
          <w:spacing w:val="-11"/>
          <w:sz w:val="24"/>
        </w:rPr>
        <w:t xml:space="preserve"> </w:t>
      </w:r>
      <w:r>
        <w:rPr>
          <w:spacing w:val="-4"/>
          <w:sz w:val="24"/>
        </w:rPr>
        <w:t>игра</w:t>
      </w:r>
    </w:p>
    <w:p w14:paraId="075292C3">
      <w:pPr>
        <w:pStyle w:val="44"/>
        <w:numPr>
          <w:ilvl w:val="0"/>
          <w:numId w:val="78"/>
        </w:numPr>
        <w:tabs>
          <w:tab w:val="left" w:pos="448"/>
          <w:tab w:val="left" w:pos="449"/>
          <w:tab w:val="left" w:pos="1371"/>
          <w:tab w:val="left" w:pos="3234"/>
          <w:tab w:val="left" w:pos="4498"/>
        </w:tabs>
        <w:spacing w:line="240" w:lineRule="auto"/>
        <w:ind w:right="102" w:firstLine="0"/>
        <w:rPr>
          <w:sz w:val="24"/>
        </w:rPr>
      </w:pPr>
      <w:r>
        <w:rPr>
          <w:spacing w:val="-2"/>
          <w:sz w:val="24"/>
        </w:rPr>
        <w:t>беседа</w:t>
      </w:r>
      <w:r>
        <w:rPr>
          <w:sz w:val="24"/>
        </w:rPr>
        <w:tab/>
      </w:r>
      <w:r>
        <w:rPr>
          <w:spacing w:val="-2"/>
          <w:sz w:val="24"/>
        </w:rPr>
        <w:t>интегративного</w:t>
      </w:r>
      <w:r>
        <w:rPr>
          <w:sz w:val="24"/>
        </w:rPr>
        <w:tab/>
      </w:r>
      <w:r>
        <w:rPr>
          <w:spacing w:val="-2"/>
          <w:sz w:val="24"/>
        </w:rPr>
        <w:t>характера</w:t>
      </w:r>
      <w:r>
        <w:rPr>
          <w:sz w:val="24"/>
        </w:rPr>
        <w:tab/>
      </w:r>
      <w:r>
        <w:rPr>
          <w:spacing w:val="-2"/>
          <w:sz w:val="24"/>
        </w:rPr>
        <w:t>музееведческого содержания</w:t>
      </w:r>
    </w:p>
    <w:p w14:paraId="7ADABF86">
      <w:pPr>
        <w:pStyle w:val="44"/>
        <w:spacing w:line="270" w:lineRule="exact"/>
        <w:rPr>
          <w:b/>
          <w:color w:val="558ED5" w:themeColor="text2" w:themeTint="99"/>
          <w:sz w:val="24"/>
          <w14:textFill>
            <w14:solidFill>
              <w14:schemeClr w14:val="tx2">
                <w14:lumMod w14:val="60000"/>
                <w14:lumOff w14:val="40000"/>
              </w14:schemeClr>
            </w14:solidFill>
          </w14:textFill>
        </w:rPr>
      </w:pPr>
      <w:r>
        <w:rPr>
          <w:sz w:val="24"/>
        </w:rPr>
        <w:t>интегративная</w:t>
      </w:r>
      <w:r>
        <w:rPr>
          <w:spacing w:val="-6"/>
          <w:sz w:val="24"/>
        </w:rPr>
        <w:t xml:space="preserve"> </w:t>
      </w:r>
      <w:r>
        <w:rPr>
          <w:spacing w:val="-2"/>
          <w:sz w:val="24"/>
        </w:rPr>
        <w:t>деятельность</w:t>
      </w:r>
    </w:p>
    <w:p w14:paraId="413E3DE9">
      <w:pPr>
        <w:pStyle w:val="44"/>
        <w:spacing w:line="270" w:lineRule="exact"/>
        <w:rPr>
          <w:b/>
          <w:sz w:val="24"/>
        </w:rPr>
      </w:pPr>
      <w:r>
        <w:rPr>
          <w:b/>
          <w:sz w:val="24"/>
        </w:rPr>
        <w:t>Возраст 6-7 лет</w:t>
      </w:r>
    </w:p>
    <w:p w14:paraId="73F76DB9">
      <w:pPr>
        <w:pStyle w:val="44"/>
        <w:spacing w:line="268" w:lineRule="exact"/>
        <w:rPr>
          <w:color w:val="376092" w:themeColor="accent1" w:themeShade="BF"/>
          <w:sz w:val="24"/>
        </w:rPr>
      </w:pPr>
      <w:r>
        <w:rPr>
          <w:color w:val="376092" w:themeColor="accent1" w:themeShade="BF"/>
          <w:sz w:val="24"/>
        </w:rPr>
        <w:t>Социально-коммуникативное</w:t>
      </w:r>
      <w:r>
        <w:rPr>
          <w:color w:val="376092" w:themeColor="accent1" w:themeShade="BF"/>
          <w:spacing w:val="-15"/>
          <w:sz w:val="24"/>
        </w:rPr>
        <w:t xml:space="preserve"> </w:t>
      </w:r>
      <w:r>
        <w:rPr>
          <w:color w:val="376092" w:themeColor="accent1" w:themeShade="BF"/>
          <w:spacing w:val="-2"/>
          <w:sz w:val="24"/>
        </w:rPr>
        <w:t>развитие»</w:t>
      </w:r>
    </w:p>
    <w:p w14:paraId="49BA759E">
      <w:pPr>
        <w:pStyle w:val="44"/>
        <w:numPr>
          <w:ilvl w:val="0"/>
          <w:numId w:val="79"/>
        </w:numPr>
        <w:tabs>
          <w:tab w:val="left" w:pos="252"/>
        </w:tabs>
        <w:spacing w:line="240" w:lineRule="auto"/>
        <w:ind w:left="251" w:hanging="145"/>
        <w:rPr>
          <w:sz w:val="24"/>
        </w:rPr>
      </w:pPr>
      <w:r>
        <w:rPr>
          <w:sz w:val="24"/>
        </w:rPr>
        <w:t>индивидуальная</w:t>
      </w:r>
      <w:r>
        <w:rPr>
          <w:spacing w:val="-14"/>
          <w:sz w:val="24"/>
        </w:rPr>
        <w:t xml:space="preserve"> </w:t>
      </w:r>
      <w:r>
        <w:rPr>
          <w:spacing w:val="-4"/>
          <w:sz w:val="24"/>
        </w:rPr>
        <w:t>игра</w:t>
      </w:r>
    </w:p>
    <w:p w14:paraId="46B6CA60">
      <w:pPr>
        <w:pStyle w:val="44"/>
        <w:numPr>
          <w:ilvl w:val="0"/>
          <w:numId w:val="79"/>
        </w:numPr>
        <w:tabs>
          <w:tab w:val="left" w:pos="252"/>
        </w:tabs>
        <w:spacing w:line="240" w:lineRule="auto"/>
        <w:ind w:left="251" w:hanging="145"/>
        <w:rPr>
          <w:sz w:val="24"/>
        </w:rPr>
      </w:pPr>
      <w:r>
        <w:rPr>
          <w:sz w:val="24"/>
        </w:rPr>
        <w:t>совместная</w:t>
      </w:r>
      <w:r>
        <w:rPr>
          <w:spacing w:val="-3"/>
          <w:sz w:val="24"/>
        </w:rPr>
        <w:t xml:space="preserve"> </w:t>
      </w:r>
      <w:r>
        <w:rPr>
          <w:sz w:val="24"/>
        </w:rPr>
        <w:t>с</w:t>
      </w:r>
      <w:r>
        <w:rPr>
          <w:spacing w:val="-3"/>
          <w:sz w:val="24"/>
        </w:rPr>
        <w:t xml:space="preserve"> </w:t>
      </w:r>
      <w:r>
        <w:rPr>
          <w:sz w:val="24"/>
        </w:rPr>
        <w:t>педагогом</w:t>
      </w:r>
      <w:r>
        <w:rPr>
          <w:spacing w:val="-3"/>
          <w:sz w:val="24"/>
        </w:rPr>
        <w:t xml:space="preserve"> </w:t>
      </w:r>
      <w:r>
        <w:rPr>
          <w:spacing w:val="-4"/>
          <w:sz w:val="24"/>
        </w:rPr>
        <w:t>игра</w:t>
      </w:r>
    </w:p>
    <w:p w14:paraId="1371E93B">
      <w:pPr>
        <w:pStyle w:val="44"/>
        <w:numPr>
          <w:ilvl w:val="0"/>
          <w:numId w:val="79"/>
        </w:numPr>
        <w:tabs>
          <w:tab w:val="left" w:pos="252"/>
        </w:tabs>
        <w:spacing w:line="240" w:lineRule="auto"/>
        <w:ind w:left="251" w:hanging="145"/>
        <w:rPr>
          <w:sz w:val="24"/>
        </w:rPr>
      </w:pPr>
      <w:r>
        <w:rPr>
          <w:sz w:val="24"/>
        </w:rPr>
        <w:t>совместная</w:t>
      </w:r>
      <w:r>
        <w:rPr>
          <w:spacing w:val="-3"/>
          <w:sz w:val="24"/>
        </w:rPr>
        <w:t xml:space="preserve"> </w:t>
      </w:r>
      <w:r>
        <w:rPr>
          <w:sz w:val="24"/>
        </w:rPr>
        <w:t>со</w:t>
      </w:r>
      <w:r>
        <w:rPr>
          <w:spacing w:val="-3"/>
          <w:sz w:val="24"/>
        </w:rPr>
        <w:t xml:space="preserve"> </w:t>
      </w:r>
      <w:r>
        <w:rPr>
          <w:sz w:val="24"/>
        </w:rPr>
        <w:t>сверстниками</w:t>
      </w:r>
      <w:r>
        <w:rPr>
          <w:spacing w:val="-3"/>
          <w:sz w:val="24"/>
        </w:rPr>
        <w:t xml:space="preserve"> </w:t>
      </w:r>
      <w:r>
        <w:rPr>
          <w:spacing w:val="-4"/>
          <w:sz w:val="24"/>
        </w:rPr>
        <w:t>игра</w:t>
      </w:r>
    </w:p>
    <w:p w14:paraId="0820E963">
      <w:pPr>
        <w:pStyle w:val="44"/>
        <w:numPr>
          <w:ilvl w:val="0"/>
          <w:numId w:val="79"/>
        </w:numPr>
        <w:tabs>
          <w:tab w:val="left" w:pos="252"/>
        </w:tabs>
        <w:spacing w:line="240" w:lineRule="auto"/>
        <w:ind w:left="251" w:hanging="145"/>
        <w:rPr>
          <w:sz w:val="24"/>
        </w:rPr>
      </w:pPr>
      <w:r>
        <w:rPr>
          <w:spacing w:val="-4"/>
          <w:sz w:val="24"/>
        </w:rPr>
        <w:t>игра</w:t>
      </w:r>
    </w:p>
    <w:p w14:paraId="7DAD2BD0">
      <w:pPr>
        <w:pStyle w:val="44"/>
        <w:numPr>
          <w:ilvl w:val="0"/>
          <w:numId w:val="79"/>
        </w:numPr>
        <w:tabs>
          <w:tab w:val="left" w:pos="252"/>
        </w:tabs>
        <w:spacing w:line="240" w:lineRule="auto"/>
        <w:ind w:left="251" w:hanging="145"/>
        <w:rPr>
          <w:sz w:val="24"/>
        </w:rPr>
      </w:pPr>
      <w:r>
        <w:rPr>
          <w:spacing w:val="-2"/>
          <w:sz w:val="24"/>
        </w:rPr>
        <w:t>чтение</w:t>
      </w:r>
    </w:p>
    <w:p w14:paraId="6F3AF6AF">
      <w:pPr>
        <w:pStyle w:val="44"/>
        <w:numPr>
          <w:ilvl w:val="0"/>
          <w:numId w:val="79"/>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6C407003">
      <w:pPr>
        <w:pStyle w:val="44"/>
        <w:numPr>
          <w:ilvl w:val="0"/>
          <w:numId w:val="79"/>
        </w:numPr>
        <w:tabs>
          <w:tab w:val="left" w:pos="252"/>
        </w:tabs>
        <w:spacing w:line="240" w:lineRule="auto"/>
        <w:ind w:left="251" w:hanging="145"/>
        <w:rPr>
          <w:sz w:val="24"/>
        </w:rPr>
      </w:pPr>
      <w:r>
        <w:rPr>
          <w:sz w:val="24"/>
        </w:rPr>
        <w:t>детский</w:t>
      </w:r>
      <w:r>
        <w:rPr>
          <w:spacing w:val="-5"/>
          <w:sz w:val="24"/>
        </w:rPr>
        <w:t xml:space="preserve"> </w:t>
      </w:r>
      <w:r>
        <w:rPr>
          <w:sz w:val="24"/>
        </w:rPr>
        <w:t>мастер-</w:t>
      </w:r>
      <w:r>
        <w:rPr>
          <w:spacing w:val="-4"/>
          <w:sz w:val="24"/>
        </w:rPr>
        <w:t>класс</w:t>
      </w:r>
    </w:p>
    <w:p w14:paraId="2B2C5B34">
      <w:pPr>
        <w:pStyle w:val="44"/>
        <w:numPr>
          <w:ilvl w:val="0"/>
          <w:numId w:val="79"/>
        </w:numPr>
        <w:tabs>
          <w:tab w:val="left" w:pos="252"/>
        </w:tabs>
        <w:spacing w:line="240" w:lineRule="auto"/>
        <w:ind w:left="251" w:hanging="145"/>
        <w:rPr>
          <w:sz w:val="24"/>
        </w:rPr>
      </w:pPr>
      <w:r>
        <w:rPr>
          <w:spacing w:val="-2"/>
          <w:sz w:val="24"/>
        </w:rPr>
        <w:t>наблюдение</w:t>
      </w:r>
    </w:p>
    <w:p w14:paraId="676EECCF">
      <w:pPr>
        <w:pStyle w:val="44"/>
        <w:numPr>
          <w:ilvl w:val="0"/>
          <w:numId w:val="79"/>
        </w:numPr>
        <w:tabs>
          <w:tab w:val="left" w:pos="252"/>
        </w:tabs>
        <w:spacing w:before="1" w:line="240" w:lineRule="auto"/>
        <w:ind w:left="251" w:hanging="145"/>
        <w:rPr>
          <w:sz w:val="24"/>
        </w:rPr>
      </w:pPr>
      <w:r>
        <w:rPr>
          <w:sz w:val="24"/>
        </w:rPr>
        <w:t>педагогическая</w:t>
      </w:r>
      <w:r>
        <w:rPr>
          <w:spacing w:val="-9"/>
          <w:sz w:val="24"/>
        </w:rPr>
        <w:t xml:space="preserve"> </w:t>
      </w:r>
      <w:r>
        <w:rPr>
          <w:spacing w:val="-2"/>
          <w:sz w:val="24"/>
        </w:rPr>
        <w:t>ситуация</w:t>
      </w:r>
    </w:p>
    <w:p w14:paraId="219656BC">
      <w:pPr>
        <w:pStyle w:val="44"/>
        <w:numPr>
          <w:ilvl w:val="0"/>
          <w:numId w:val="79"/>
        </w:numPr>
        <w:tabs>
          <w:tab w:val="left" w:pos="252"/>
        </w:tabs>
        <w:spacing w:line="240" w:lineRule="auto"/>
        <w:ind w:left="251" w:hanging="145"/>
        <w:rPr>
          <w:sz w:val="24"/>
        </w:rPr>
      </w:pPr>
      <w:r>
        <w:rPr>
          <w:spacing w:val="-2"/>
          <w:sz w:val="24"/>
        </w:rPr>
        <w:t>экскурсия</w:t>
      </w:r>
    </w:p>
    <w:p w14:paraId="0B2CDAE6">
      <w:pPr>
        <w:pStyle w:val="44"/>
        <w:numPr>
          <w:ilvl w:val="0"/>
          <w:numId w:val="79"/>
        </w:numPr>
        <w:tabs>
          <w:tab w:val="left" w:pos="252"/>
        </w:tabs>
        <w:spacing w:line="240" w:lineRule="auto"/>
        <w:ind w:left="251" w:hanging="145"/>
        <w:rPr>
          <w:sz w:val="24"/>
        </w:rPr>
      </w:pPr>
      <w:r>
        <w:rPr>
          <w:sz w:val="24"/>
        </w:rPr>
        <w:t>ситуация</w:t>
      </w:r>
      <w:r>
        <w:rPr>
          <w:spacing w:val="-4"/>
          <w:sz w:val="24"/>
        </w:rPr>
        <w:t xml:space="preserve"> </w:t>
      </w:r>
      <w:r>
        <w:rPr>
          <w:sz w:val="24"/>
        </w:rPr>
        <w:t>морального</w:t>
      </w:r>
      <w:r>
        <w:rPr>
          <w:spacing w:val="-3"/>
          <w:sz w:val="24"/>
        </w:rPr>
        <w:t xml:space="preserve"> </w:t>
      </w:r>
      <w:r>
        <w:rPr>
          <w:spacing w:val="-2"/>
          <w:sz w:val="24"/>
        </w:rPr>
        <w:t>выбора</w:t>
      </w:r>
    </w:p>
    <w:p w14:paraId="2239A434">
      <w:pPr>
        <w:pStyle w:val="44"/>
        <w:numPr>
          <w:ilvl w:val="0"/>
          <w:numId w:val="79"/>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51095851">
      <w:pPr>
        <w:pStyle w:val="44"/>
        <w:numPr>
          <w:ilvl w:val="0"/>
          <w:numId w:val="79"/>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724187D1">
      <w:pPr>
        <w:pStyle w:val="44"/>
        <w:numPr>
          <w:ilvl w:val="0"/>
          <w:numId w:val="79"/>
        </w:numPr>
        <w:tabs>
          <w:tab w:val="left" w:pos="252"/>
        </w:tabs>
        <w:spacing w:line="240" w:lineRule="auto"/>
        <w:ind w:left="251" w:hanging="145"/>
        <w:rPr>
          <w:sz w:val="24"/>
        </w:rPr>
      </w:pPr>
      <w:r>
        <w:rPr>
          <w:spacing w:val="-2"/>
          <w:sz w:val="24"/>
        </w:rPr>
        <w:t>праздник</w:t>
      </w:r>
    </w:p>
    <w:p w14:paraId="0CC72DE6">
      <w:pPr>
        <w:pStyle w:val="44"/>
        <w:numPr>
          <w:ilvl w:val="0"/>
          <w:numId w:val="79"/>
        </w:numPr>
        <w:tabs>
          <w:tab w:val="left" w:pos="252"/>
        </w:tabs>
        <w:spacing w:line="240" w:lineRule="auto"/>
        <w:ind w:left="251" w:hanging="145"/>
        <w:rPr>
          <w:sz w:val="24"/>
        </w:rPr>
      </w:pPr>
      <w:r>
        <w:rPr>
          <w:sz w:val="24"/>
        </w:rPr>
        <w:t>совместная</w:t>
      </w:r>
      <w:r>
        <w:rPr>
          <w:spacing w:val="-4"/>
          <w:sz w:val="24"/>
        </w:rPr>
        <w:t xml:space="preserve"> </w:t>
      </w:r>
      <w:r>
        <w:rPr>
          <w:spacing w:val="-2"/>
          <w:sz w:val="24"/>
        </w:rPr>
        <w:t>деятельность</w:t>
      </w:r>
    </w:p>
    <w:p w14:paraId="632F35CF">
      <w:pPr>
        <w:pStyle w:val="44"/>
        <w:numPr>
          <w:ilvl w:val="0"/>
          <w:numId w:val="79"/>
        </w:numPr>
        <w:tabs>
          <w:tab w:val="left" w:pos="252"/>
        </w:tabs>
        <w:spacing w:line="240" w:lineRule="auto"/>
        <w:ind w:left="251" w:hanging="145"/>
        <w:rPr>
          <w:sz w:val="24"/>
        </w:rPr>
      </w:pPr>
      <w:r>
        <w:rPr>
          <w:spacing w:val="-2"/>
          <w:sz w:val="24"/>
        </w:rPr>
        <w:t>рассматривание</w:t>
      </w:r>
    </w:p>
    <w:p w14:paraId="69D33C87">
      <w:pPr>
        <w:pStyle w:val="44"/>
        <w:numPr>
          <w:ilvl w:val="0"/>
          <w:numId w:val="79"/>
        </w:numPr>
        <w:tabs>
          <w:tab w:val="left" w:pos="416"/>
          <w:tab w:val="left" w:pos="418"/>
          <w:tab w:val="left" w:pos="1613"/>
          <w:tab w:val="left" w:pos="1966"/>
          <w:tab w:val="left" w:pos="2875"/>
          <w:tab w:val="left" w:pos="4661"/>
        </w:tabs>
        <w:spacing w:line="240" w:lineRule="auto"/>
        <w:ind w:right="98" w:firstLine="0"/>
        <w:rPr>
          <w:sz w:val="24"/>
        </w:rPr>
      </w:pPr>
      <w:r>
        <w:rPr>
          <w:spacing w:val="-2"/>
          <w:sz w:val="24"/>
        </w:rPr>
        <w:t>просмотр</w:t>
      </w:r>
      <w:r>
        <w:rPr>
          <w:sz w:val="24"/>
        </w:rPr>
        <w:tab/>
      </w:r>
      <w:r>
        <w:rPr>
          <w:spacing w:val="-10"/>
          <w:sz w:val="24"/>
        </w:rPr>
        <w:t>и</w:t>
      </w:r>
      <w:r>
        <w:rPr>
          <w:sz w:val="24"/>
        </w:rPr>
        <w:tab/>
      </w:r>
      <w:r>
        <w:rPr>
          <w:spacing w:val="-2"/>
          <w:sz w:val="24"/>
        </w:rPr>
        <w:t>анализ</w:t>
      </w:r>
      <w:r>
        <w:rPr>
          <w:sz w:val="24"/>
        </w:rPr>
        <w:tab/>
      </w:r>
      <w:r>
        <w:rPr>
          <w:spacing w:val="-2"/>
          <w:sz w:val="24"/>
        </w:rPr>
        <w:t>мультфильмов,</w:t>
      </w:r>
      <w:r>
        <w:rPr>
          <w:sz w:val="24"/>
        </w:rPr>
        <w:tab/>
      </w:r>
      <w:r>
        <w:rPr>
          <w:spacing w:val="-2"/>
          <w:sz w:val="24"/>
        </w:rPr>
        <w:t>видеофильмов, телепередач</w:t>
      </w:r>
    </w:p>
    <w:p w14:paraId="19A0E3A9">
      <w:pPr>
        <w:pStyle w:val="44"/>
        <w:numPr>
          <w:ilvl w:val="0"/>
          <w:numId w:val="79"/>
        </w:numPr>
        <w:tabs>
          <w:tab w:val="left" w:pos="252"/>
        </w:tabs>
        <w:spacing w:line="240" w:lineRule="auto"/>
        <w:ind w:left="251" w:hanging="145"/>
        <w:rPr>
          <w:sz w:val="24"/>
        </w:rPr>
      </w:pPr>
      <w:r>
        <w:rPr>
          <w:spacing w:val="-2"/>
          <w:sz w:val="24"/>
        </w:rPr>
        <w:t>экспериментирование</w:t>
      </w:r>
    </w:p>
    <w:p w14:paraId="6F929BB1">
      <w:pPr>
        <w:pStyle w:val="44"/>
        <w:numPr>
          <w:ilvl w:val="0"/>
          <w:numId w:val="79"/>
        </w:numPr>
        <w:tabs>
          <w:tab w:val="left" w:pos="252"/>
        </w:tabs>
        <w:spacing w:line="240" w:lineRule="auto"/>
        <w:ind w:left="251" w:hanging="145"/>
        <w:rPr>
          <w:sz w:val="24"/>
        </w:rPr>
      </w:pPr>
      <w:r>
        <w:rPr>
          <w:sz w:val="24"/>
        </w:rPr>
        <w:t>поручения</w:t>
      </w:r>
      <w:r>
        <w:rPr>
          <w:spacing w:val="-3"/>
          <w:sz w:val="24"/>
        </w:rPr>
        <w:t xml:space="preserve"> </w:t>
      </w:r>
      <w:r>
        <w:rPr>
          <w:sz w:val="24"/>
        </w:rPr>
        <w:t>и</w:t>
      </w:r>
      <w:r>
        <w:rPr>
          <w:spacing w:val="-2"/>
          <w:sz w:val="24"/>
        </w:rPr>
        <w:t xml:space="preserve"> задания</w:t>
      </w:r>
    </w:p>
    <w:p w14:paraId="1E434A8A">
      <w:pPr>
        <w:pStyle w:val="44"/>
        <w:numPr>
          <w:ilvl w:val="0"/>
          <w:numId w:val="79"/>
        </w:numPr>
        <w:tabs>
          <w:tab w:val="left" w:pos="252"/>
        </w:tabs>
        <w:spacing w:line="240" w:lineRule="auto"/>
        <w:ind w:left="251" w:hanging="145"/>
        <w:rPr>
          <w:sz w:val="24"/>
        </w:rPr>
      </w:pPr>
      <w:r>
        <w:rPr>
          <w:spacing w:val="-2"/>
          <w:sz w:val="24"/>
        </w:rPr>
        <w:t>дежурство</w:t>
      </w:r>
    </w:p>
    <w:p w14:paraId="4E98BDE0">
      <w:pPr>
        <w:pStyle w:val="44"/>
        <w:numPr>
          <w:ilvl w:val="0"/>
          <w:numId w:val="79"/>
        </w:numPr>
        <w:tabs>
          <w:tab w:val="left" w:pos="601"/>
          <w:tab w:val="left" w:pos="602"/>
          <w:tab w:val="left" w:pos="2103"/>
          <w:tab w:val="left" w:pos="3803"/>
          <w:tab w:val="left" w:pos="5163"/>
          <w:tab w:val="left" w:pos="5641"/>
        </w:tabs>
        <w:spacing w:line="240" w:lineRule="auto"/>
        <w:ind w:right="95" w:firstLine="60"/>
        <w:rPr>
          <w:sz w:val="24"/>
        </w:rPr>
      </w:pPr>
      <w:r>
        <w:rPr>
          <w:spacing w:val="-2"/>
          <w:sz w:val="24"/>
        </w:rPr>
        <w:t>совместная</w:t>
      </w:r>
      <w:r>
        <w:rPr>
          <w:sz w:val="24"/>
        </w:rPr>
        <w:tab/>
      </w:r>
      <w:r>
        <w:rPr>
          <w:spacing w:val="-2"/>
          <w:sz w:val="24"/>
        </w:rPr>
        <w:t>деятельность</w:t>
      </w:r>
      <w:r>
        <w:rPr>
          <w:sz w:val="24"/>
        </w:rPr>
        <w:tab/>
      </w:r>
      <w:r>
        <w:rPr>
          <w:spacing w:val="-2"/>
          <w:sz w:val="24"/>
        </w:rPr>
        <w:t>взрослого</w:t>
      </w:r>
      <w:r>
        <w:rPr>
          <w:sz w:val="24"/>
        </w:rPr>
        <w:tab/>
      </w:r>
      <w:r>
        <w:rPr>
          <w:spacing w:val="-10"/>
          <w:sz w:val="24"/>
        </w:rPr>
        <w:t>и</w:t>
      </w:r>
      <w:r>
        <w:rPr>
          <w:sz w:val="24"/>
        </w:rPr>
        <w:tab/>
      </w:r>
      <w:r>
        <w:rPr>
          <w:spacing w:val="-2"/>
          <w:sz w:val="24"/>
        </w:rPr>
        <w:t>детей тематического</w:t>
      </w:r>
    </w:p>
    <w:p w14:paraId="57D953B0">
      <w:pPr>
        <w:pStyle w:val="44"/>
        <w:spacing w:line="240" w:lineRule="auto"/>
        <w:rPr>
          <w:sz w:val="24"/>
        </w:rPr>
      </w:pPr>
      <w:r>
        <w:rPr>
          <w:spacing w:val="-2"/>
          <w:sz w:val="24"/>
        </w:rPr>
        <w:t>характера</w:t>
      </w:r>
    </w:p>
    <w:p w14:paraId="2DB97333">
      <w:pPr>
        <w:pStyle w:val="44"/>
        <w:spacing w:line="240" w:lineRule="auto"/>
        <w:rPr>
          <w:color w:val="376092" w:themeColor="accent1" w:themeShade="BF"/>
          <w:sz w:val="24"/>
        </w:rPr>
      </w:pPr>
      <w:r>
        <w:rPr>
          <w:color w:val="376092" w:themeColor="accent1" w:themeShade="BF"/>
          <w:sz w:val="24"/>
        </w:rPr>
        <w:t>«</w:t>
      </w:r>
      <w:r>
        <w:rPr>
          <w:b/>
          <w:i/>
          <w:color w:val="376092" w:themeColor="accent1" w:themeShade="BF"/>
          <w:sz w:val="24"/>
        </w:rPr>
        <w:t>Познавательное</w:t>
      </w:r>
      <w:r>
        <w:rPr>
          <w:b/>
          <w:i/>
          <w:color w:val="376092" w:themeColor="accent1" w:themeShade="BF"/>
          <w:spacing w:val="-10"/>
          <w:sz w:val="24"/>
        </w:rPr>
        <w:t xml:space="preserve"> </w:t>
      </w:r>
      <w:r>
        <w:rPr>
          <w:b/>
          <w:i/>
          <w:color w:val="376092" w:themeColor="accent1" w:themeShade="BF"/>
          <w:spacing w:val="-2"/>
          <w:sz w:val="24"/>
        </w:rPr>
        <w:t>развитие»</w:t>
      </w:r>
    </w:p>
    <w:p w14:paraId="7CAEBAC2">
      <w:pPr>
        <w:pStyle w:val="44"/>
        <w:numPr>
          <w:ilvl w:val="0"/>
          <w:numId w:val="79"/>
        </w:numPr>
        <w:tabs>
          <w:tab w:val="left" w:pos="312"/>
        </w:tabs>
        <w:spacing w:line="275" w:lineRule="exact"/>
        <w:ind w:left="311" w:hanging="145"/>
        <w:rPr>
          <w:sz w:val="24"/>
        </w:rPr>
      </w:pPr>
      <w:r>
        <w:rPr>
          <w:spacing w:val="-2"/>
          <w:sz w:val="24"/>
        </w:rPr>
        <w:t>коллекционирование</w:t>
      </w:r>
    </w:p>
    <w:p w14:paraId="5E8BD38B">
      <w:pPr>
        <w:pStyle w:val="44"/>
        <w:numPr>
          <w:ilvl w:val="0"/>
          <w:numId w:val="79"/>
        </w:numPr>
        <w:tabs>
          <w:tab w:val="left" w:pos="252"/>
        </w:tabs>
        <w:spacing w:line="275" w:lineRule="exact"/>
        <w:ind w:left="251" w:hanging="145"/>
        <w:rPr>
          <w:sz w:val="24"/>
        </w:rPr>
      </w:pPr>
      <w:r>
        <w:rPr>
          <w:sz w:val="24"/>
        </w:rPr>
        <w:t>проектная</w:t>
      </w:r>
      <w:r>
        <w:rPr>
          <w:spacing w:val="-2"/>
          <w:sz w:val="24"/>
        </w:rPr>
        <w:t xml:space="preserve"> деятельность</w:t>
      </w:r>
    </w:p>
    <w:p w14:paraId="68B13330">
      <w:pPr>
        <w:pStyle w:val="44"/>
        <w:numPr>
          <w:ilvl w:val="0"/>
          <w:numId w:val="79"/>
        </w:numPr>
        <w:tabs>
          <w:tab w:val="left" w:pos="252"/>
        </w:tabs>
        <w:spacing w:line="240" w:lineRule="auto"/>
        <w:ind w:left="251" w:hanging="145"/>
        <w:rPr>
          <w:sz w:val="24"/>
        </w:rPr>
      </w:pPr>
      <w:r>
        <w:rPr>
          <w:sz w:val="24"/>
        </w:rPr>
        <w:t>исследовательская</w:t>
      </w:r>
      <w:r>
        <w:rPr>
          <w:spacing w:val="-8"/>
          <w:sz w:val="24"/>
        </w:rPr>
        <w:t xml:space="preserve"> </w:t>
      </w:r>
      <w:r>
        <w:rPr>
          <w:spacing w:val="-2"/>
          <w:sz w:val="24"/>
        </w:rPr>
        <w:t>деятельность</w:t>
      </w:r>
    </w:p>
    <w:p w14:paraId="01303C91">
      <w:pPr>
        <w:pStyle w:val="44"/>
        <w:numPr>
          <w:ilvl w:val="0"/>
          <w:numId w:val="79"/>
        </w:numPr>
        <w:tabs>
          <w:tab w:val="left" w:pos="252"/>
        </w:tabs>
        <w:spacing w:line="240" w:lineRule="auto"/>
        <w:ind w:left="251" w:hanging="145"/>
        <w:rPr>
          <w:sz w:val="24"/>
        </w:rPr>
      </w:pPr>
      <w:r>
        <w:rPr>
          <w:sz w:val="24"/>
        </w:rPr>
        <w:t>конструктивно-модельная</w:t>
      </w:r>
      <w:r>
        <w:rPr>
          <w:spacing w:val="-8"/>
          <w:sz w:val="24"/>
        </w:rPr>
        <w:t xml:space="preserve"> </w:t>
      </w:r>
      <w:r>
        <w:rPr>
          <w:spacing w:val="-2"/>
          <w:sz w:val="24"/>
        </w:rPr>
        <w:t>деятельность</w:t>
      </w:r>
    </w:p>
    <w:p w14:paraId="370B005E">
      <w:pPr>
        <w:pStyle w:val="44"/>
        <w:numPr>
          <w:ilvl w:val="0"/>
          <w:numId w:val="79"/>
        </w:numPr>
        <w:tabs>
          <w:tab w:val="left" w:pos="252"/>
        </w:tabs>
        <w:spacing w:line="240" w:lineRule="auto"/>
        <w:ind w:left="251" w:hanging="145"/>
        <w:rPr>
          <w:sz w:val="24"/>
        </w:rPr>
      </w:pPr>
      <w:r>
        <w:rPr>
          <w:spacing w:val="-2"/>
          <w:sz w:val="24"/>
        </w:rPr>
        <w:t>экспериментирование</w:t>
      </w:r>
    </w:p>
    <w:p w14:paraId="4FDF2433">
      <w:pPr>
        <w:pStyle w:val="44"/>
        <w:numPr>
          <w:ilvl w:val="0"/>
          <w:numId w:val="79"/>
        </w:numPr>
        <w:tabs>
          <w:tab w:val="left" w:pos="252"/>
        </w:tabs>
        <w:spacing w:line="240" w:lineRule="auto"/>
        <w:ind w:left="251" w:hanging="145"/>
        <w:rPr>
          <w:sz w:val="24"/>
        </w:rPr>
      </w:pPr>
      <w:r>
        <w:rPr>
          <w:sz w:val="24"/>
        </w:rPr>
        <w:t>развивающая</w:t>
      </w:r>
      <w:r>
        <w:rPr>
          <w:spacing w:val="-8"/>
          <w:sz w:val="24"/>
        </w:rPr>
        <w:t xml:space="preserve"> </w:t>
      </w:r>
      <w:r>
        <w:rPr>
          <w:spacing w:val="-4"/>
          <w:sz w:val="24"/>
        </w:rPr>
        <w:t>игра</w:t>
      </w:r>
    </w:p>
    <w:p w14:paraId="22AC6159">
      <w:pPr>
        <w:pStyle w:val="44"/>
        <w:numPr>
          <w:ilvl w:val="0"/>
          <w:numId w:val="79"/>
        </w:numPr>
        <w:tabs>
          <w:tab w:val="left" w:pos="252"/>
        </w:tabs>
        <w:spacing w:line="240" w:lineRule="auto"/>
        <w:ind w:left="251" w:hanging="145"/>
        <w:rPr>
          <w:sz w:val="24"/>
        </w:rPr>
      </w:pPr>
      <w:r>
        <w:rPr>
          <w:spacing w:val="-2"/>
          <w:sz w:val="24"/>
        </w:rPr>
        <w:t>наблюдение</w:t>
      </w:r>
    </w:p>
    <w:p w14:paraId="5B8FDBE2">
      <w:pPr>
        <w:pStyle w:val="44"/>
        <w:numPr>
          <w:ilvl w:val="0"/>
          <w:numId w:val="79"/>
        </w:numPr>
        <w:tabs>
          <w:tab w:val="left" w:pos="252"/>
        </w:tabs>
        <w:spacing w:line="240" w:lineRule="auto"/>
        <w:ind w:left="251" w:hanging="145"/>
        <w:rPr>
          <w:sz w:val="24"/>
        </w:rPr>
      </w:pPr>
      <w:r>
        <w:rPr>
          <w:sz w:val="24"/>
        </w:rPr>
        <w:t>культурные</w:t>
      </w:r>
      <w:r>
        <w:rPr>
          <w:spacing w:val="-7"/>
          <w:sz w:val="24"/>
        </w:rPr>
        <w:t xml:space="preserve"> </w:t>
      </w:r>
      <w:r>
        <w:rPr>
          <w:spacing w:val="-2"/>
          <w:sz w:val="24"/>
        </w:rPr>
        <w:t>практики</w:t>
      </w:r>
    </w:p>
    <w:p w14:paraId="3562B915">
      <w:pPr>
        <w:pStyle w:val="44"/>
        <w:numPr>
          <w:ilvl w:val="0"/>
          <w:numId w:val="79"/>
        </w:numPr>
        <w:tabs>
          <w:tab w:val="left" w:pos="252"/>
        </w:tabs>
        <w:spacing w:before="1" w:line="240" w:lineRule="auto"/>
        <w:ind w:left="251" w:hanging="145"/>
        <w:rPr>
          <w:sz w:val="24"/>
        </w:rPr>
      </w:pPr>
      <w:r>
        <w:rPr>
          <w:sz w:val="24"/>
        </w:rPr>
        <w:t>викторины,</w:t>
      </w:r>
      <w:r>
        <w:rPr>
          <w:spacing w:val="-3"/>
          <w:sz w:val="24"/>
        </w:rPr>
        <w:t xml:space="preserve"> </w:t>
      </w:r>
      <w:r>
        <w:rPr>
          <w:spacing w:val="-2"/>
          <w:sz w:val="24"/>
        </w:rPr>
        <w:t>конкурсы</w:t>
      </w:r>
    </w:p>
    <w:p w14:paraId="08DA80B8">
      <w:pPr>
        <w:pStyle w:val="44"/>
        <w:numPr>
          <w:ilvl w:val="0"/>
          <w:numId w:val="79"/>
        </w:numPr>
        <w:tabs>
          <w:tab w:val="left" w:pos="252"/>
        </w:tabs>
        <w:spacing w:line="240" w:lineRule="auto"/>
        <w:ind w:left="251" w:hanging="145"/>
        <w:rPr>
          <w:sz w:val="24"/>
        </w:rPr>
      </w:pPr>
      <w:r>
        <w:rPr>
          <w:sz w:val="24"/>
        </w:rPr>
        <w:t>проблемная</w:t>
      </w:r>
      <w:r>
        <w:rPr>
          <w:spacing w:val="-3"/>
          <w:sz w:val="24"/>
        </w:rPr>
        <w:t xml:space="preserve"> </w:t>
      </w:r>
      <w:r>
        <w:rPr>
          <w:spacing w:val="-2"/>
          <w:sz w:val="24"/>
        </w:rPr>
        <w:t>ситуация</w:t>
      </w:r>
    </w:p>
    <w:p w14:paraId="0D615647">
      <w:pPr>
        <w:pStyle w:val="44"/>
        <w:numPr>
          <w:ilvl w:val="0"/>
          <w:numId w:val="79"/>
        </w:numPr>
        <w:tabs>
          <w:tab w:val="left" w:pos="252"/>
        </w:tabs>
        <w:spacing w:line="240" w:lineRule="auto"/>
        <w:ind w:left="251" w:hanging="145"/>
        <w:rPr>
          <w:sz w:val="24"/>
        </w:rPr>
      </w:pPr>
      <w:r>
        <w:rPr>
          <w:spacing w:val="-2"/>
          <w:sz w:val="24"/>
        </w:rPr>
        <w:t>рассказ</w:t>
      </w:r>
    </w:p>
    <w:p w14:paraId="1D5B1F61">
      <w:pPr>
        <w:pStyle w:val="44"/>
        <w:numPr>
          <w:ilvl w:val="0"/>
          <w:numId w:val="79"/>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25515173">
      <w:pPr>
        <w:pStyle w:val="44"/>
        <w:numPr>
          <w:ilvl w:val="0"/>
          <w:numId w:val="79"/>
        </w:numPr>
        <w:tabs>
          <w:tab w:val="left" w:pos="252"/>
        </w:tabs>
        <w:spacing w:line="240" w:lineRule="auto"/>
        <w:ind w:left="251" w:hanging="145"/>
        <w:rPr>
          <w:sz w:val="24"/>
        </w:rPr>
      </w:pPr>
      <w:r>
        <w:rPr>
          <w:spacing w:val="-2"/>
          <w:sz w:val="24"/>
        </w:rPr>
        <w:t>экскурсии</w:t>
      </w:r>
    </w:p>
    <w:p w14:paraId="6D8D4CA5">
      <w:pPr>
        <w:pStyle w:val="44"/>
        <w:numPr>
          <w:ilvl w:val="0"/>
          <w:numId w:val="79"/>
        </w:numPr>
        <w:tabs>
          <w:tab w:val="left" w:pos="252"/>
        </w:tabs>
        <w:spacing w:line="240" w:lineRule="auto"/>
        <w:ind w:left="251" w:hanging="145"/>
        <w:rPr>
          <w:sz w:val="24"/>
        </w:rPr>
      </w:pPr>
      <w:r>
        <w:rPr>
          <w:spacing w:val="-2"/>
          <w:sz w:val="24"/>
        </w:rPr>
        <w:t>коллекционирование</w:t>
      </w:r>
    </w:p>
    <w:p w14:paraId="0380E70B">
      <w:pPr>
        <w:pStyle w:val="44"/>
        <w:numPr>
          <w:ilvl w:val="0"/>
          <w:numId w:val="79"/>
        </w:numPr>
        <w:tabs>
          <w:tab w:val="left" w:pos="312"/>
        </w:tabs>
        <w:spacing w:line="240" w:lineRule="auto"/>
        <w:ind w:left="311" w:hanging="145"/>
        <w:rPr>
          <w:sz w:val="24"/>
        </w:rPr>
      </w:pPr>
      <w:r>
        <w:rPr>
          <w:spacing w:val="-2"/>
          <w:sz w:val="24"/>
        </w:rPr>
        <w:t>моделирование</w:t>
      </w:r>
    </w:p>
    <w:p w14:paraId="0638AC01">
      <w:pPr>
        <w:pStyle w:val="44"/>
        <w:numPr>
          <w:ilvl w:val="0"/>
          <w:numId w:val="79"/>
        </w:numPr>
        <w:tabs>
          <w:tab w:val="left" w:pos="252"/>
        </w:tabs>
        <w:spacing w:line="240" w:lineRule="auto"/>
        <w:ind w:left="251" w:hanging="145"/>
        <w:rPr>
          <w:sz w:val="24"/>
        </w:rPr>
      </w:pPr>
      <w:r>
        <w:rPr>
          <w:sz w:val="24"/>
        </w:rPr>
        <w:t>реализация</w:t>
      </w:r>
      <w:r>
        <w:rPr>
          <w:spacing w:val="-2"/>
          <w:sz w:val="24"/>
        </w:rPr>
        <w:t xml:space="preserve"> проекта</w:t>
      </w:r>
    </w:p>
    <w:p w14:paraId="5FE587B7">
      <w:pPr>
        <w:pStyle w:val="44"/>
        <w:numPr>
          <w:ilvl w:val="0"/>
          <w:numId w:val="79"/>
        </w:numPr>
        <w:tabs>
          <w:tab w:val="left" w:pos="252"/>
        </w:tabs>
        <w:spacing w:line="240" w:lineRule="auto"/>
        <w:ind w:left="251" w:hanging="145"/>
        <w:rPr>
          <w:sz w:val="24"/>
        </w:rPr>
      </w:pPr>
      <w:r>
        <w:rPr>
          <w:sz w:val="24"/>
        </w:rPr>
        <w:t>игры</w:t>
      </w:r>
      <w:r>
        <w:rPr>
          <w:spacing w:val="-2"/>
          <w:sz w:val="24"/>
        </w:rPr>
        <w:t xml:space="preserve"> </w:t>
      </w:r>
      <w:r>
        <w:rPr>
          <w:sz w:val="24"/>
        </w:rPr>
        <w:t>с</w:t>
      </w:r>
      <w:r>
        <w:rPr>
          <w:spacing w:val="-3"/>
          <w:sz w:val="24"/>
        </w:rPr>
        <w:t xml:space="preserve"> </w:t>
      </w:r>
      <w:r>
        <w:rPr>
          <w:spacing w:val="-2"/>
          <w:sz w:val="24"/>
        </w:rPr>
        <w:t>правилами</w:t>
      </w:r>
    </w:p>
    <w:p w14:paraId="5D7546D9">
      <w:pPr>
        <w:pStyle w:val="44"/>
        <w:spacing w:line="240" w:lineRule="auto"/>
        <w:rPr>
          <w:sz w:val="24"/>
        </w:rPr>
      </w:pPr>
      <w:r>
        <w:rPr>
          <w:sz w:val="24"/>
        </w:rPr>
        <w:t>«Речевое</w:t>
      </w:r>
      <w:r>
        <w:rPr>
          <w:spacing w:val="-7"/>
          <w:sz w:val="24"/>
        </w:rPr>
        <w:t xml:space="preserve"> </w:t>
      </w:r>
      <w:r>
        <w:rPr>
          <w:spacing w:val="-2"/>
          <w:sz w:val="24"/>
        </w:rPr>
        <w:t>развитие»</w:t>
      </w:r>
    </w:p>
    <w:p w14:paraId="302FED99">
      <w:pPr>
        <w:pStyle w:val="44"/>
        <w:numPr>
          <w:ilvl w:val="0"/>
          <w:numId w:val="79"/>
        </w:numPr>
        <w:tabs>
          <w:tab w:val="left" w:pos="252"/>
        </w:tabs>
        <w:spacing w:line="240" w:lineRule="auto"/>
        <w:ind w:left="251" w:hanging="145"/>
        <w:rPr>
          <w:sz w:val="24"/>
        </w:rPr>
      </w:pPr>
      <w:r>
        <w:rPr>
          <w:spacing w:val="-2"/>
          <w:sz w:val="24"/>
        </w:rPr>
        <w:t>чтение</w:t>
      </w:r>
    </w:p>
    <w:p w14:paraId="4AE68DE0">
      <w:pPr>
        <w:pStyle w:val="44"/>
        <w:spacing w:line="270" w:lineRule="exact"/>
        <w:rPr>
          <w:color w:val="376092" w:themeColor="accent1" w:themeShade="BF"/>
          <w:sz w:val="24"/>
        </w:rPr>
      </w:pPr>
      <w:r>
        <w:rPr>
          <w:sz w:val="24"/>
        </w:rPr>
        <w:t>ситуативная</w:t>
      </w:r>
      <w:r>
        <w:rPr>
          <w:spacing w:val="-7"/>
          <w:sz w:val="24"/>
        </w:rPr>
        <w:t xml:space="preserve"> </w:t>
      </w:r>
      <w:r>
        <w:rPr>
          <w:spacing w:val="-2"/>
          <w:sz w:val="24"/>
        </w:rPr>
        <w:t>беседа</w:t>
      </w:r>
    </w:p>
    <w:p w14:paraId="506E0C82">
      <w:pPr>
        <w:pStyle w:val="44"/>
        <w:numPr>
          <w:ilvl w:val="0"/>
          <w:numId w:val="80"/>
        </w:numPr>
        <w:tabs>
          <w:tab w:val="left" w:pos="252"/>
        </w:tabs>
        <w:spacing w:line="268" w:lineRule="exact"/>
        <w:ind w:left="251" w:hanging="145"/>
        <w:rPr>
          <w:sz w:val="24"/>
        </w:rPr>
      </w:pPr>
      <w:r>
        <w:rPr>
          <w:spacing w:val="-2"/>
          <w:sz w:val="24"/>
        </w:rPr>
        <w:t>рассматривание</w:t>
      </w:r>
    </w:p>
    <w:p w14:paraId="6A58CDF4">
      <w:pPr>
        <w:pStyle w:val="44"/>
        <w:numPr>
          <w:ilvl w:val="0"/>
          <w:numId w:val="80"/>
        </w:numPr>
        <w:tabs>
          <w:tab w:val="left" w:pos="252"/>
        </w:tabs>
        <w:spacing w:line="240" w:lineRule="auto"/>
        <w:ind w:left="251" w:hanging="145"/>
        <w:rPr>
          <w:sz w:val="24"/>
        </w:rPr>
      </w:pPr>
      <w:r>
        <w:rPr>
          <w:sz w:val="24"/>
        </w:rPr>
        <w:t>решение</w:t>
      </w:r>
      <w:r>
        <w:rPr>
          <w:spacing w:val="-3"/>
          <w:sz w:val="24"/>
        </w:rPr>
        <w:t xml:space="preserve"> </w:t>
      </w:r>
      <w:r>
        <w:rPr>
          <w:sz w:val="24"/>
        </w:rPr>
        <w:t>проблемных</w:t>
      </w:r>
      <w:r>
        <w:rPr>
          <w:spacing w:val="-2"/>
          <w:sz w:val="24"/>
        </w:rPr>
        <w:t xml:space="preserve"> ситуаций</w:t>
      </w:r>
    </w:p>
    <w:p w14:paraId="6BA20F78">
      <w:pPr>
        <w:pStyle w:val="44"/>
        <w:numPr>
          <w:ilvl w:val="0"/>
          <w:numId w:val="80"/>
        </w:numPr>
        <w:tabs>
          <w:tab w:val="left" w:pos="252"/>
        </w:tabs>
        <w:spacing w:line="240" w:lineRule="auto"/>
        <w:ind w:left="251" w:hanging="145"/>
        <w:rPr>
          <w:sz w:val="24"/>
        </w:rPr>
      </w:pPr>
      <w:r>
        <w:rPr>
          <w:sz w:val="24"/>
        </w:rPr>
        <w:t>разговор</w:t>
      </w:r>
      <w:r>
        <w:rPr>
          <w:spacing w:val="-4"/>
          <w:sz w:val="24"/>
        </w:rPr>
        <w:t xml:space="preserve"> </w:t>
      </w:r>
      <w:r>
        <w:rPr>
          <w:sz w:val="24"/>
        </w:rPr>
        <w:t>с</w:t>
      </w:r>
      <w:r>
        <w:rPr>
          <w:spacing w:val="-4"/>
          <w:sz w:val="24"/>
        </w:rPr>
        <w:t xml:space="preserve"> </w:t>
      </w:r>
      <w:r>
        <w:rPr>
          <w:spacing w:val="-2"/>
          <w:sz w:val="24"/>
        </w:rPr>
        <w:t>детьми</w:t>
      </w:r>
    </w:p>
    <w:p w14:paraId="3FAC649A">
      <w:pPr>
        <w:pStyle w:val="44"/>
        <w:numPr>
          <w:ilvl w:val="0"/>
          <w:numId w:val="80"/>
        </w:numPr>
        <w:tabs>
          <w:tab w:val="left" w:pos="312"/>
        </w:tabs>
        <w:spacing w:line="240" w:lineRule="auto"/>
        <w:ind w:left="311" w:hanging="145"/>
        <w:rPr>
          <w:sz w:val="24"/>
        </w:rPr>
      </w:pPr>
      <w:r>
        <w:rPr>
          <w:spacing w:val="-4"/>
          <w:sz w:val="24"/>
        </w:rPr>
        <w:t>игра</w:t>
      </w:r>
    </w:p>
    <w:p w14:paraId="4307766E">
      <w:pPr>
        <w:pStyle w:val="44"/>
        <w:numPr>
          <w:ilvl w:val="0"/>
          <w:numId w:val="80"/>
        </w:numPr>
        <w:tabs>
          <w:tab w:val="left" w:pos="252"/>
        </w:tabs>
        <w:spacing w:line="240" w:lineRule="auto"/>
        <w:ind w:left="251" w:hanging="145"/>
        <w:rPr>
          <w:sz w:val="24"/>
        </w:rPr>
      </w:pPr>
      <w:r>
        <w:rPr>
          <w:sz w:val="24"/>
        </w:rPr>
        <w:t>проектная</w:t>
      </w:r>
      <w:r>
        <w:rPr>
          <w:spacing w:val="-2"/>
          <w:sz w:val="24"/>
        </w:rPr>
        <w:t xml:space="preserve"> деятельность</w:t>
      </w:r>
    </w:p>
    <w:p w14:paraId="23910AFC">
      <w:pPr>
        <w:pStyle w:val="44"/>
        <w:numPr>
          <w:ilvl w:val="0"/>
          <w:numId w:val="80"/>
        </w:numPr>
        <w:tabs>
          <w:tab w:val="left" w:pos="252"/>
        </w:tabs>
        <w:spacing w:line="240" w:lineRule="auto"/>
        <w:ind w:left="251" w:hanging="145"/>
        <w:rPr>
          <w:sz w:val="24"/>
        </w:rPr>
      </w:pPr>
      <w:r>
        <w:rPr>
          <w:sz w:val="24"/>
        </w:rPr>
        <w:t>создание</w:t>
      </w:r>
      <w:r>
        <w:rPr>
          <w:spacing w:val="-3"/>
          <w:sz w:val="24"/>
        </w:rPr>
        <w:t xml:space="preserve"> </w:t>
      </w:r>
      <w:r>
        <w:rPr>
          <w:spacing w:val="-2"/>
          <w:sz w:val="24"/>
        </w:rPr>
        <w:t>коллекций</w:t>
      </w:r>
    </w:p>
    <w:p w14:paraId="4C22C582">
      <w:pPr>
        <w:pStyle w:val="44"/>
        <w:numPr>
          <w:ilvl w:val="0"/>
          <w:numId w:val="80"/>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58F70C1B">
      <w:pPr>
        <w:pStyle w:val="44"/>
        <w:numPr>
          <w:ilvl w:val="0"/>
          <w:numId w:val="80"/>
        </w:numPr>
        <w:tabs>
          <w:tab w:val="left" w:pos="252"/>
        </w:tabs>
        <w:spacing w:line="240" w:lineRule="auto"/>
        <w:ind w:left="251" w:hanging="145"/>
        <w:rPr>
          <w:sz w:val="24"/>
        </w:rPr>
      </w:pPr>
      <w:r>
        <w:rPr>
          <w:spacing w:val="-2"/>
          <w:sz w:val="24"/>
        </w:rPr>
        <w:t>обсуждение</w:t>
      </w:r>
    </w:p>
    <w:p w14:paraId="522053AA">
      <w:pPr>
        <w:pStyle w:val="44"/>
        <w:numPr>
          <w:ilvl w:val="0"/>
          <w:numId w:val="80"/>
        </w:numPr>
        <w:tabs>
          <w:tab w:val="left" w:pos="312"/>
        </w:tabs>
        <w:spacing w:line="240" w:lineRule="auto"/>
        <w:ind w:left="311" w:hanging="145"/>
        <w:rPr>
          <w:sz w:val="24"/>
        </w:rPr>
      </w:pPr>
      <w:r>
        <w:rPr>
          <w:spacing w:val="-2"/>
          <w:sz w:val="24"/>
        </w:rPr>
        <w:t>рассказ</w:t>
      </w:r>
    </w:p>
    <w:p w14:paraId="13911A29">
      <w:pPr>
        <w:pStyle w:val="44"/>
        <w:numPr>
          <w:ilvl w:val="0"/>
          <w:numId w:val="80"/>
        </w:numPr>
        <w:tabs>
          <w:tab w:val="left" w:pos="252"/>
        </w:tabs>
        <w:spacing w:line="240" w:lineRule="auto"/>
        <w:ind w:left="251" w:hanging="145"/>
        <w:rPr>
          <w:sz w:val="24"/>
        </w:rPr>
      </w:pPr>
      <w:r>
        <w:rPr>
          <w:spacing w:val="-2"/>
          <w:sz w:val="24"/>
        </w:rPr>
        <w:t>инсценирование</w:t>
      </w:r>
    </w:p>
    <w:p w14:paraId="165CE862">
      <w:pPr>
        <w:pStyle w:val="44"/>
        <w:numPr>
          <w:ilvl w:val="0"/>
          <w:numId w:val="80"/>
        </w:numPr>
        <w:tabs>
          <w:tab w:val="left" w:pos="312"/>
        </w:tabs>
        <w:spacing w:line="240" w:lineRule="auto"/>
        <w:ind w:left="311" w:hanging="145"/>
        <w:rPr>
          <w:sz w:val="24"/>
        </w:rPr>
      </w:pPr>
      <w:r>
        <w:rPr>
          <w:sz w:val="24"/>
        </w:rPr>
        <w:t>ситуативный</w:t>
      </w:r>
      <w:r>
        <w:rPr>
          <w:spacing w:val="-6"/>
          <w:sz w:val="24"/>
        </w:rPr>
        <w:t xml:space="preserve"> </w:t>
      </w:r>
      <w:r>
        <w:rPr>
          <w:sz w:val="24"/>
        </w:rPr>
        <w:t>разговор</w:t>
      </w:r>
      <w:r>
        <w:rPr>
          <w:spacing w:val="-4"/>
          <w:sz w:val="24"/>
        </w:rPr>
        <w:t xml:space="preserve"> </w:t>
      </w:r>
      <w:r>
        <w:rPr>
          <w:sz w:val="24"/>
        </w:rPr>
        <w:t>с</w:t>
      </w:r>
      <w:r>
        <w:rPr>
          <w:spacing w:val="-5"/>
          <w:sz w:val="24"/>
        </w:rPr>
        <w:t xml:space="preserve"> </w:t>
      </w:r>
      <w:r>
        <w:rPr>
          <w:sz w:val="24"/>
        </w:rPr>
        <w:t>детьми,</w:t>
      </w:r>
      <w:r>
        <w:rPr>
          <w:spacing w:val="-3"/>
          <w:sz w:val="24"/>
        </w:rPr>
        <w:t xml:space="preserve"> </w:t>
      </w:r>
      <w:r>
        <w:rPr>
          <w:sz w:val="24"/>
        </w:rPr>
        <w:t>сочинение</w:t>
      </w:r>
      <w:r>
        <w:rPr>
          <w:spacing w:val="-4"/>
          <w:sz w:val="24"/>
        </w:rPr>
        <w:t xml:space="preserve"> </w:t>
      </w:r>
      <w:r>
        <w:rPr>
          <w:spacing w:val="-2"/>
          <w:sz w:val="24"/>
        </w:rPr>
        <w:t>загадок</w:t>
      </w:r>
    </w:p>
    <w:p w14:paraId="59E52947">
      <w:pPr>
        <w:pStyle w:val="44"/>
        <w:numPr>
          <w:ilvl w:val="0"/>
          <w:numId w:val="80"/>
        </w:numPr>
        <w:tabs>
          <w:tab w:val="left" w:pos="312"/>
        </w:tabs>
        <w:spacing w:line="240" w:lineRule="auto"/>
        <w:ind w:left="311" w:hanging="145"/>
        <w:rPr>
          <w:sz w:val="24"/>
        </w:rPr>
      </w:pPr>
      <w:r>
        <w:rPr>
          <w:sz w:val="24"/>
        </w:rPr>
        <w:t>проблемная</w:t>
      </w:r>
      <w:r>
        <w:rPr>
          <w:spacing w:val="-3"/>
          <w:sz w:val="24"/>
        </w:rPr>
        <w:t xml:space="preserve"> </w:t>
      </w:r>
      <w:r>
        <w:rPr>
          <w:spacing w:val="-2"/>
          <w:sz w:val="24"/>
        </w:rPr>
        <w:t>ситуация</w:t>
      </w:r>
    </w:p>
    <w:p w14:paraId="7728B93F">
      <w:pPr>
        <w:pStyle w:val="44"/>
        <w:numPr>
          <w:ilvl w:val="0"/>
          <w:numId w:val="80"/>
        </w:numPr>
        <w:tabs>
          <w:tab w:val="left" w:pos="262"/>
        </w:tabs>
        <w:spacing w:line="240" w:lineRule="auto"/>
        <w:ind w:right="95" w:firstLine="0"/>
        <w:rPr>
          <w:sz w:val="24"/>
        </w:rPr>
      </w:pPr>
      <w:r>
        <w:rPr>
          <w:sz w:val="24"/>
        </w:rPr>
        <w:t>использование</w:t>
      </w:r>
      <w:r>
        <w:rPr>
          <w:spacing w:val="-2"/>
          <w:sz w:val="24"/>
        </w:rPr>
        <w:t xml:space="preserve"> </w:t>
      </w:r>
      <w:r>
        <w:rPr>
          <w:sz w:val="24"/>
        </w:rPr>
        <w:t>различных видов</w:t>
      </w:r>
      <w:r>
        <w:rPr>
          <w:spacing w:val="-1"/>
          <w:sz w:val="24"/>
        </w:rPr>
        <w:t xml:space="preserve"> </w:t>
      </w:r>
      <w:r>
        <w:rPr>
          <w:sz w:val="24"/>
        </w:rPr>
        <w:t xml:space="preserve">театра </w:t>
      </w:r>
    </w:p>
    <w:p w14:paraId="14A4AF83">
      <w:pPr>
        <w:pStyle w:val="44"/>
        <w:tabs>
          <w:tab w:val="left" w:pos="262"/>
        </w:tabs>
        <w:spacing w:line="240" w:lineRule="auto"/>
        <w:ind w:right="95"/>
        <w:rPr>
          <w:color w:val="376092" w:themeColor="accent1" w:themeShade="BF"/>
          <w:sz w:val="24"/>
        </w:rPr>
      </w:pPr>
      <w:r>
        <w:rPr>
          <w:color w:val="376092" w:themeColor="accent1" w:themeShade="BF"/>
          <w:sz w:val="24"/>
        </w:rPr>
        <w:t>«Художественно- эстетическое развитие»</w:t>
      </w:r>
    </w:p>
    <w:p w14:paraId="2915785F">
      <w:pPr>
        <w:pStyle w:val="44"/>
        <w:numPr>
          <w:ilvl w:val="0"/>
          <w:numId w:val="80"/>
        </w:numPr>
        <w:tabs>
          <w:tab w:val="left" w:pos="310"/>
        </w:tabs>
        <w:spacing w:line="240" w:lineRule="auto"/>
        <w:ind w:right="101" w:firstLine="0"/>
        <w:jc w:val="both"/>
        <w:rPr>
          <w:sz w:val="24"/>
        </w:rPr>
      </w:pPr>
      <w:r>
        <w:rPr>
          <w:sz w:val="24"/>
        </w:rPr>
        <w:t>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w:t>
      </w:r>
    </w:p>
    <w:p w14:paraId="5FD32276">
      <w:pPr>
        <w:pStyle w:val="44"/>
        <w:numPr>
          <w:ilvl w:val="0"/>
          <w:numId w:val="80"/>
        </w:numPr>
        <w:tabs>
          <w:tab w:val="left" w:pos="252"/>
        </w:tabs>
        <w:spacing w:before="1" w:line="275" w:lineRule="exact"/>
        <w:ind w:left="251" w:hanging="145"/>
        <w:jc w:val="both"/>
        <w:rPr>
          <w:sz w:val="24"/>
        </w:rPr>
      </w:pPr>
      <w:r>
        <w:rPr>
          <w:sz w:val="24"/>
        </w:rPr>
        <w:t>создание</w:t>
      </w:r>
      <w:r>
        <w:rPr>
          <w:spacing w:val="-4"/>
          <w:sz w:val="24"/>
        </w:rPr>
        <w:t xml:space="preserve"> </w:t>
      </w:r>
      <w:r>
        <w:rPr>
          <w:sz w:val="24"/>
        </w:rPr>
        <w:t>макетов,</w:t>
      </w:r>
      <w:r>
        <w:rPr>
          <w:spacing w:val="-2"/>
          <w:sz w:val="24"/>
        </w:rPr>
        <w:t xml:space="preserve"> </w:t>
      </w:r>
      <w:r>
        <w:rPr>
          <w:sz w:val="24"/>
        </w:rPr>
        <w:t>коллекций</w:t>
      </w:r>
      <w:r>
        <w:rPr>
          <w:spacing w:val="-3"/>
          <w:sz w:val="24"/>
        </w:rPr>
        <w:t xml:space="preserve"> </w:t>
      </w:r>
      <w:r>
        <w:rPr>
          <w:sz w:val="24"/>
        </w:rPr>
        <w:t>из</w:t>
      </w:r>
      <w:r>
        <w:rPr>
          <w:spacing w:val="2"/>
          <w:sz w:val="24"/>
        </w:rPr>
        <w:t xml:space="preserve"> </w:t>
      </w:r>
      <w:r>
        <w:rPr>
          <w:sz w:val="24"/>
        </w:rPr>
        <w:t xml:space="preserve">их </w:t>
      </w:r>
      <w:r>
        <w:rPr>
          <w:spacing w:val="-2"/>
          <w:sz w:val="24"/>
        </w:rPr>
        <w:t>оформление</w:t>
      </w:r>
    </w:p>
    <w:p w14:paraId="3D2C7CD3">
      <w:pPr>
        <w:pStyle w:val="44"/>
        <w:numPr>
          <w:ilvl w:val="0"/>
          <w:numId w:val="80"/>
        </w:numPr>
        <w:tabs>
          <w:tab w:val="left" w:pos="252"/>
        </w:tabs>
        <w:spacing w:line="275" w:lineRule="exact"/>
        <w:ind w:left="251" w:hanging="145"/>
        <w:jc w:val="both"/>
        <w:rPr>
          <w:sz w:val="24"/>
        </w:rPr>
      </w:pPr>
      <w:r>
        <w:rPr>
          <w:sz w:val="24"/>
        </w:rPr>
        <w:t>рассматривание</w:t>
      </w:r>
      <w:r>
        <w:rPr>
          <w:spacing w:val="-10"/>
          <w:sz w:val="24"/>
        </w:rPr>
        <w:t xml:space="preserve"> </w:t>
      </w:r>
      <w:r>
        <w:rPr>
          <w:sz w:val="24"/>
        </w:rPr>
        <w:t>эстетически</w:t>
      </w:r>
      <w:r>
        <w:rPr>
          <w:spacing w:val="-7"/>
          <w:sz w:val="24"/>
        </w:rPr>
        <w:t xml:space="preserve"> </w:t>
      </w:r>
      <w:r>
        <w:rPr>
          <w:sz w:val="24"/>
        </w:rPr>
        <w:t>привлекательных</w:t>
      </w:r>
      <w:r>
        <w:rPr>
          <w:spacing w:val="-5"/>
          <w:sz w:val="24"/>
        </w:rPr>
        <w:t xml:space="preserve"> </w:t>
      </w:r>
      <w:r>
        <w:rPr>
          <w:spacing w:val="-2"/>
          <w:sz w:val="24"/>
        </w:rPr>
        <w:t>предметов</w:t>
      </w:r>
    </w:p>
    <w:p w14:paraId="57874666">
      <w:pPr>
        <w:pStyle w:val="44"/>
        <w:numPr>
          <w:ilvl w:val="0"/>
          <w:numId w:val="80"/>
        </w:numPr>
        <w:tabs>
          <w:tab w:val="left" w:pos="252"/>
        </w:tabs>
        <w:spacing w:line="240" w:lineRule="auto"/>
        <w:ind w:left="251" w:hanging="145"/>
        <w:rPr>
          <w:sz w:val="24"/>
        </w:rPr>
      </w:pPr>
      <w:r>
        <w:rPr>
          <w:spacing w:val="-4"/>
          <w:sz w:val="24"/>
        </w:rPr>
        <w:t>игра</w:t>
      </w:r>
    </w:p>
    <w:p w14:paraId="3483B54D">
      <w:pPr>
        <w:pStyle w:val="44"/>
        <w:numPr>
          <w:ilvl w:val="0"/>
          <w:numId w:val="80"/>
        </w:numPr>
        <w:tabs>
          <w:tab w:val="left" w:pos="252"/>
        </w:tabs>
        <w:spacing w:line="240" w:lineRule="auto"/>
        <w:ind w:left="251" w:hanging="145"/>
        <w:rPr>
          <w:sz w:val="24"/>
        </w:rPr>
      </w:pPr>
      <w:r>
        <w:rPr>
          <w:sz w:val="24"/>
        </w:rPr>
        <w:t>организация</w:t>
      </w:r>
      <w:r>
        <w:rPr>
          <w:spacing w:val="-4"/>
          <w:sz w:val="24"/>
        </w:rPr>
        <w:t xml:space="preserve"> </w:t>
      </w:r>
      <w:r>
        <w:rPr>
          <w:spacing w:val="-2"/>
          <w:sz w:val="24"/>
        </w:rPr>
        <w:t>выставок</w:t>
      </w:r>
    </w:p>
    <w:p w14:paraId="0401F8D2">
      <w:pPr>
        <w:pStyle w:val="44"/>
        <w:numPr>
          <w:ilvl w:val="0"/>
          <w:numId w:val="80"/>
        </w:numPr>
        <w:tabs>
          <w:tab w:val="left" w:pos="510"/>
          <w:tab w:val="left" w:pos="511"/>
          <w:tab w:val="left" w:pos="1829"/>
          <w:tab w:val="left" w:pos="3965"/>
          <w:tab w:val="left" w:pos="5172"/>
        </w:tabs>
        <w:spacing w:line="240" w:lineRule="auto"/>
        <w:ind w:right="100" w:firstLine="0"/>
        <w:rPr>
          <w:sz w:val="24"/>
        </w:rPr>
      </w:pPr>
      <w:r>
        <w:rPr>
          <w:spacing w:val="-2"/>
          <w:sz w:val="24"/>
        </w:rPr>
        <w:t>слушание</w:t>
      </w:r>
      <w:r>
        <w:rPr>
          <w:sz w:val="24"/>
        </w:rPr>
        <w:tab/>
      </w:r>
      <w:r>
        <w:rPr>
          <w:spacing w:val="-2"/>
          <w:sz w:val="24"/>
        </w:rPr>
        <w:t>соответствующей</w:t>
      </w:r>
      <w:r>
        <w:rPr>
          <w:sz w:val="24"/>
        </w:rPr>
        <w:tab/>
      </w:r>
      <w:r>
        <w:rPr>
          <w:spacing w:val="-2"/>
          <w:sz w:val="24"/>
        </w:rPr>
        <w:t>возрасту</w:t>
      </w:r>
      <w:r>
        <w:rPr>
          <w:sz w:val="24"/>
        </w:rPr>
        <w:tab/>
      </w:r>
      <w:r>
        <w:rPr>
          <w:spacing w:val="-2"/>
          <w:sz w:val="24"/>
        </w:rPr>
        <w:t xml:space="preserve">народной, </w:t>
      </w:r>
      <w:r>
        <w:rPr>
          <w:sz w:val="24"/>
        </w:rPr>
        <w:t>классической, детской музыки</w:t>
      </w:r>
    </w:p>
    <w:p w14:paraId="6394335F">
      <w:pPr>
        <w:pStyle w:val="44"/>
        <w:numPr>
          <w:ilvl w:val="0"/>
          <w:numId w:val="80"/>
        </w:numPr>
        <w:tabs>
          <w:tab w:val="left" w:pos="312"/>
        </w:tabs>
        <w:spacing w:line="240" w:lineRule="auto"/>
        <w:ind w:left="311" w:hanging="145"/>
        <w:rPr>
          <w:sz w:val="24"/>
        </w:rPr>
      </w:pPr>
      <w:r>
        <w:rPr>
          <w:sz w:val="24"/>
        </w:rPr>
        <w:t>музыкально-дидактическая</w:t>
      </w:r>
      <w:r>
        <w:rPr>
          <w:spacing w:val="-10"/>
          <w:sz w:val="24"/>
        </w:rPr>
        <w:t xml:space="preserve"> </w:t>
      </w:r>
      <w:r>
        <w:rPr>
          <w:spacing w:val="-4"/>
          <w:sz w:val="24"/>
        </w:rPr>
        <w:t>игра</w:t>
      </w:r>
    </w:p>
    <w:p w14:paraId="2DCE9F5F">
      <w:pPr>
        <w:pStyle w:val="44"/>
        <w:numPr>
          <w:ilvl w:val="0"/>
          <w:numId w:val="80"/>
        </w:numPr>
        <w:tabs>
          <w:tab w:val="left" w:pos="493"/>
          <w:tab w:val="left" w:pos="494"/>
          <w:tab w:val="left" w:pos="1403"/>
          <w:tab w:val="left" w:pos="3249"/>
          <w:tab w:val="left" w:pos="4498"/>
        </w:tabs>
        <w:spacing w:line="240" w:lineRule="auto"/>
        <w:ind w:right="96" w:firstLine="60"/>
        <w:rPr>
          <w:sz w:val="24"/>
        </w:rPr>
      </w:pPr>
      <w:r>
        <w:rPr>
          <w:spacing w:val="-2"/>
          <w:sz w:val="24"/>
        </w:rPr>
        <w:t>беседа</w:t>
      </w:r>
      <w:r>
        <w:rPr>
          <w:sz w:val="24"/>
        </w:rPr>
        <w:tab/>
      </w:r>
      <w:r>
        <w:rPr>
          <w:spacing w:val="-2"/>
          <w:sz w:val="24"/>
        </w:rPr>
        <w:t>интегративного</w:t>
      </w:r>
      <w:r>
        <w:rPr>
          <w:sz w:val="24"/>
        </w:rPr>
        <w:tab/>
      </w:r>
      <w:r>
        <w:rPr>
          <w:spacing w:val="-2"/>
          <w:sz w:val="24"/>
        </w:rPr>
        <w:t>характера</w:t>
      </w:r>
      <w:r>
        <w:rPr>
          <w:sz w:val="24"/>
        </w:rPr>
        <w:tab/>
      </w:r>
      <w:r>
        <w:rPr>
          <w:spacing w:val="-2"/>
          <w:sz w:val="24"/>
        </w:rPr>
        <w:t>музееведческого содержания</w:t>
      </w:r>
    </w:p>
    <w:p w14:paraId="6D6FD49A">
      <w:pPr>
        <w:pStyle w:val="44"/>
        <w:numPr>
          <w:ilvl w:val="0"/>
          <w:numId w:val="80"/>
        </w:numPr>
        <w:tabs>
          <w:tab w:val="left" w:pos="252"/>
        </w:tabs>
        <w:spacing w:line="240" w:lineRule="auto"/>
        <w:ind w:left="251" w:hanging="145"/>
        <w:rPr>
          <w:sz w:val="24"/>
        </w:rPr>
      </w:pPr>
      <w:r>
        <w:rPr>
          <w:sz w:val="24"/>
        </w:rPr>
        <w:t>интегративная</w:t>
      </w:r>
      <w:r>
        <w:rPr>
          <w:spacing w:val="-6"/>
          <w:sz w:val="24"/>
        </w:rPr>
        <w:t xml:space="preserve"> </w:t>
      </w:r>
      <w:r>
        <w:rPr>
          <w:spacing w:val="-2"/>
          <w:sz w:val="24"/>
        </w:rPr>
        <w:t>деятельность</w:t>
      </w:r>
    </w:p>
    <w:p w14:paraId="734D28FC">
      <w:pPr>
        <w:pStyle w:val="44"/>
        <w:numPr>
          <w:ilvl w:val="0"/>
          <w:numId w:val="80"/>
        </w:numPr>
        <w:tabs>
          <w:tab w:val="left" w:pos="252"/>
        </w:tabs>
        <w:spacing w:line="240" w:lineRule="auto"/>
        <w:ind w:left="251" w:hanging="145"/>
        <w:rPr>
          <w:sz w:val="24"/>
        </w:rPr>
      </w:pPr>
      <w:r>
        <w:rPr>
          <w:sz w:val="24"/>
        </w:rPr>
        <w:t>совместное</w:t>
      </w:r>
      <w:r>
        <w:rPr>
          <w:spacing w:val="-7"/>
          <w:sz w:val="24"/>
        </w:rPr>
        <w:t xml:space="preserve"> </w:t>
      </w:r>
      <w:r>
        <w:rPr>
          <w:sz w:val="24"/>
        </w:rPr>
        <w:t>и</w:t>
      </w:r>
      <w:r>
        <w:rPr>
          <w:spacing w:val="-5"/>
          <w:sz w:val="24"/>
        </w:rPr>
        <w:t xml:space="preserve"> </w:t>
      </w:r>
      <w:r>
        <w:rPr>
          <w:sz w:val="24"/>
        </w:rPr>
        <w:t>индивидуальное</w:t>
      </w:r>
      <w:r>
        <w:rPr>
          <w:spacing w:val="-5"/>
          <w:sz w:val="24"/>
        </w:rPr>
        <w:t xml:space="preserve"> </w:t>
      </w:r>
      <w:r>
        <w:rPr>
          <w:sz w:val="24"/>
        </w:rPr>
        <w:t>музыкальное</w:t>
      </w:r>
      <w:r>
        <w:rPr>
          <w:spacing w:val="-4"/>
          <w:sz w:val="24"/>
        </w:rPr>
        <w:t xml:space="preserve"> </w:t>
      </w:r>
      <w:r>
        <w:rPr>
          <w:spacing w:val="-2"/>
          <w:sz w:val="24"/>
        </w:rPr>
        <w:t>исполнение</w:t>
      </w:r>
    </w:p>
    <w:p w14:paraId="4DE69B3B">
      <w:pPr>
        <w:pStyle w:val="44"/>
        <w:numPr>
          <w:ilvl w:val="0"/>
          <w:numId w:val="80"/>
        </w:numPr>
        <w:tabs>
          <w:tab w:val="left" w:pos="252"/>
        </w:tabs>
        <w:spacing w:line="240" w:lineRule="auto"/>
        <w:ind w:left="251" w:hanging="145"/>
        <w:rPr>
          <w:sz w:val="24"/>
        </w:rPr>
      </w:pPr>
      <w:r>
        <w:rPr>
          <w:sz w:val="24"/>
        </w:rPr>
        <w:t>музыкальные</w:t>
      </w:r>
      <w:r>
        <w:rPr>
          <w:spacing w:val="-1"/>
          <w:sz w:val="24"/>
        </w:rPr>
        <w:t xml:space="preserve"> </w:t>
      </w:r>
      <w:r>
        <w:rPr>
          <w:spacing w:val="-2"/>
          <w:sz w:val="24"/>
        </w:rPr>
        <w:t>упражнения</w:t>
      </w:r>
    </w:p>
    <w:p w14:paraId="01D4B217">
      <w:pPr>
        <w:pStyle w:val="44"/>
        <w:numPr>
          <w:ilvl w:val="0"/>
          <w:numId w:val="80"/>
        </w:numPr>
        <w:tabs>
          <w:tab w:val="left" w:pos="252"/>
        </w:tabs>
        <w:spacing w:line="240" w:lineRule="auto"/>
        <w:ind w:left="251" w:hanging="145"/>
        <w:rPr>
          <w:sz w:val="24"/>
        </w:rPr>
      </w:pPr>
      <w:r>
        <w:rPr>
          <w:sz w:val="24"/>
        </w:rPr>
        <w:t>попевка,</w:t>
      </w:r>
      <w:r>
        <w:rPr>
          <w:spacing w:val="-7"/>
          <w:sz w:val="24"/>
        </w:rPr>
        <w:t xml:space="preserve"> </w:t>
      </w:r>
      <w:r>
        <w:rPr>
          <w:spacing w:val="-2"/>
          <w:sz w:val="24"/>
        </w:rPr>
        <w:t>распевка</w:t>
      </w:r>
    </w:p>
    <w:p w14:paraId="631A9CDF">
      <w:pPr>
        <w:pStyle w:val="44"/>
        <w:numPr>
          <w:ilvl w:val="0"/>
          <w:numId w:val="80"/>
        </w:numPr>
        <w:tabs>
          <w:tab w:val="left" w:pos="252"/>
        </w:tabs>
        <w:spacing w:before="1" w:line="240" w:lineRule="auto"/>
        <w:ind w:left="251" w:hanging="145"/>
        <w:rPr>
          <w:sz w:val="24"/>
        </w:rPr>
      </w:pPr>
      <w:r>
        <w:rPr>
          <w:sz w:val="24"/>
        </w:rPr>
        <w:t>двигательный,</w:t>
      </w:r>
      <w:r>
        <w:rPr>
          <w:spacing w:val="-8"/>
          <w:sz w:val="24"/>
        </w:rPr>
        <w:t xml:space="preserve"> </w:t>
      </w:r>
      <w:r>
        <w:rPr>
          <w:sz w:val="24"/>
        </w:rPr>
        <w:t>пластический</w:t>
      </w:r>
      <w:r>
        <w:rPr>
          <w:spacing w:val="-5"/>
          <w:sz w:val="24"/>
        </w:rPr>
        <w:t xml:space="preserve"> </w:t>
      </w:r>
      <w:r>
        <w:rPr>
          <w:sz w:val="24"/>
        </w:rPr>
        <w:t>танцевальный</w:t>
      </w:r>
      <w:r>
        <w:rPr>
          <w:spacing w:val="-4"/>
          <w:sz w:val="24"/>
        </w:rPr>
        <w:t xml:space="preserve"> этюд</w:t>
      </w:r>
    </w:p>
    <w:p w14:paraId="18CDB89B">
      <w:pPr>
        <w:pStyle w:val="44"/>
        <w:numPr>
          <w:ilvl w:val="0"/>
          <w:numId w:val="80"/>
        </w:numPr>
        <w:tabs>
          <w:tab w:val="left" w:pos="312"/>
        </w:tabs>
        <w:spacing w:line="240" w:lineRule="auto"/>
        <w:ind w:left="311" w:hanging="145"/>
        <w:rPr>
          <w:sz w:val="24"/>
        </w:rPr>
      </w:pPr>
      <w:r>
        <w:rPr>
          <w:spacing w:val="-2"/>
          <w:sz w:val="24"/>
        </w:rPr>
        <w:t>танец</w:t>
      </w:r>
    </w:p>
    <w:p w14:paraId="76CD7128">
      <w:pPr>
        <w:pStyle w:val="44"/>
        <w:spacing w:line="240" w:lineRule="auto"/>
        <w:rPr>
          <w:i/>
          <w:color w:val="376092" w:themeColor="accent1" w:themeShade="BF"/>
          <w:sz w:val="24"/>
        </w:rPr>
      </w:pPr>
      <w:r>
        <w:rPr>
          <w:i/>
          <w:color w:val="376092" w:themeColor="accent1" w:themeShade="BF"/>
          <w:sz w:val="24"/>
        </w:rPr>
        <w:t>«Физическое</w:t>
      </w:r>
      <w:r>
        <w:rPr>
          <w:i/>
          <w:color w:val="376092" w:themeColor="accent1" w:themeShade="BF"/>
          <w:spacing w:val="-7"/>
          <w:sz w:val="24"/>
        </w:rPr>
        <w:t xml:space="preserve"> </w:t>
      </w:r>
      <w:r>
        <w:rPr>
          <w:i/>
          <w:color w:val="376092" w:themeColor="accent1" w:themeShade="BF"/>
          <w:spacing w:val="-2"/>
          <w:sz w:val="24"/>
        </w:rPr>
        <w:t>развитие»</w:t>
      </w:r>
    </w:p>
    <w:p w14:paraId="23018179">
      <w:pPr>
        <w:pStyle w:val="44"/>
        <w:numPr>
          <w:ilvl w:val="0"/>
          <w:numId w:val="80"/>
        </w:numPr>
        <w:tabs>
          <w:tab w:val="left" w:pos="252"/>
        </w:tabs>
        <w:spacing w:line="240" w:lineRule="auto"/>
        <w:ind w:left="251" w:hanging="145"/>
        <w:rPr>
          <w:sz w:val="24"/>
        </w:rPr>
      </w:pPr>
      <w:r>
        <w:rPr>
          <w:sz w:val="24"/>
        </w:rPr>
        <w:t>физкультурное</w:t>
      </w:r>
      <w:r>
        <w:rPr>
          <w:spacing w:val="-7"/>
          <w:sz w:val="24"/>
        </w:rPr>
        <w:t xml:space="preserve"> </w:t>
      </w:r>
      <w:r>
        <w:rPr>
          <w:spacing w:val="-2"/>
          <w:sz w:val="24"/>
        </w:rPr>
        <w:t>занятие</w:t>
      </w:r>
    </w:p>
    <w:p w14:paraId="27BF3435">
      <w:pPr>
        <w:pStyle w:val="44"/>
        <w:numPr>
          <w:ilvl w:val="0"/>
          <w:numId w:val="80"/>
        </w:numPr>
        <w:tabs>
          <w:tab w:val="left" w:pos="314"/>
        </w:tabs>
        <w:spacing w:line="240" w:lineRule="auto"/>
        <w:ind w:left="313" w:hanging="147"/>
        <w:rPr>
          <w:sz w:val="24"/>
        </w:rPr>
      </w:pPr>
      <w:r>
        <w:rPr>
          <w:sz w:val="24"/>
        </w:rPr>
        <w:t>утренняя</w:t>
      </w:r>
      <w:r>
        <w:rPr>
          <w:spacing w:val="-6"/>
          <w:sz w:val="24"/>
        </w:rPr>
        <w:t xml:space="preserve"> </w:t>
      </w:r>
      <w:r>
        <w:rPr>
          <w:spacing w:val="-2"/>
          <w:sz w:val="24"/>
        </w:rPr>
        <w:t>гимнастика</w:t>
      </w:r>
    </w:p>
    <w:p w14:paraId="2BF1967C">
      <w:pPr>
        <w:pStyle w:val="44"/>
        <w:numPr>
          <w:ilvl w:val="0"/>
          <w:numId w:val="80"/>
        </w:numPr>
        <w:tabs>
          <w:tab w:val="left" w:pos="252"/>
        </w:tabs>
        <w:spacing w:line="240" w:lineRule="auto"/>
        <w:ind w:left="251" w:hanging="145"/>
        <w:rPr>
          <w:sz w:val="24"/>
        </w:rPr>
      </w:pPr>
      <w:r>
        <w:rPr>
          <w:sz w:val="24"/>
        </w:rPr>
        <w:t>гимнастика</w:t>
      </w:r>
      <w:r>
        <w:rPr>
          <w:spacing w:val="-4"/>
          <w:sz w:val="24"/>
        </w:rPr>
        <w:t xml:space="preserve"> </w:t>
      </w:r>
      <w:r>
        <w:rPr>
          <w:sz w:val="24"/>
        </w:rPr>
        <w:t>после</w:t>
      </w:r>
      <w:r>
        <w:rPr>
          <w:spacing w:val="-4"/>
          <w:sz w:val="24"/>
        </w:rPr>
        <w:t xml:space="preserve"> </w:t>
      </w:r>
      <w:r>
        <w:rPr>
          <w:sz w:val="24"/>
        </w:rPr>
        <w:t>дневного</w:t>
      </w:r>
      <w:r>
        <w:rPr>
          <w:spacing w:val="-3"/>
          <w:sz w:val="24"/>
        </w:rPr>
        <w:t xml:space="preserve"> </w:t>
      </w:r>
      <w:r>
        <w:rPr>
          <w:spacing w:val="-5"/>
          <w:sz w:val="24"/>
        </w:rPr>
        <w:t>сна</w:t>
      </w:r>
    </w:p>
    <w:p w14:paraId="5194DC3F">
      <w:pPr>
        <w:pStyle w:val="44"/>
        <w:numPr>
          <w:ilvl w:val="0"/>
          <w:numId w:val="80"/>
        </w:numPr>
        <w:tabs>
          <w:tab w:val="left" w:pos="312"/>
        </w:tabs>
        <w:spacing w:line="240" w:lineRule="auto"/>
        <w:ind w:left="311" w:hanging="145"/>
        <w:rPr>
          <w:sz w:val="24"/>
        </w:rPr>
      </w:pPr>
      <w:r>
        <w:rPr>
          <w:spacing w:val="-2"/>
          <w:sz w:val="24"/>
        </w:rPr>
        <w:t>физкультминутки</w:t>
      </w:r>
    </w:p>
    <w:p w14:paraId="09EC9EDF">
      <w:pPr>
        <w:pStyle w:val="44"/>
        <w:numPr>
          <w:ilvl w:val="0"/>
          <w:numId w:val="80"/>
        </w:numPr>
        <w:tabs>
          <w:tab w:val="left" w:pos="252"/>
        </w:tabs>
        <w:spacing w:line="240" w:lineRule="auto"/>
        <w:ind w:left="251" w:hanging="145"/>
        <w:rPr>
          <w:sz w:val="24"/>
        </w:rPr>
      </w:pPr>
      <w:r>
        <w:rPr>
          <w:sz w:val="24"/>
        </w:rPr>
        <w:t>гимнастика</w:t>
      </w:r>
      <w:r>
        <w:rPr>
          <w:spacing w:val="-5"/>
          <w:sz w:val="24"/>
        </w:rPr>
        <w:t xml:space="preserve"> </w:t>
      </w:r>
      <w:r>
        <w:rPr>
          <w:sz w:val="24"/>
        </w:rPr>
        <w:t>для</w:t>
      </w:r>
      <w:r>
        <w:rPr>
          <w:spacing w:val="-2"/>
          <w:sz w:val="24"/>
        </w:rPr>
        <w:t xml:space="preserve"> </w:t>
      </w:r>
      <w:r>
        <w:rPr>
          <w:spacing w:val="-4"/>
          <w:sz w:val="24"/>
        </w:rPr>
        <w:t>глаз</w:t>
      </w:r>
    </w:p>
    <w:p w14:paraId="461764AC">
      <w:pPr>
        <w:pStyle w:val="44"/>
        <w:numPr>
          <w:ilvl w:val="0"/>
          <w:numId w:val="80"/>
        </w:numPr>
        <w:tabs>
          <w:tab w:val="left" w:pos="312"/>
        </w:tabs>
        <w:spacing w:line="240" w:lineRule="auto"/>
        <w:ind w:left="311" w:hanging="145"/>
        <w:rPr>
          <w:sz w:val="24"/>
        </w:rPr>
      </w:pPr>
      <w:r>
        <w:rPr>
          <w:sz w:val="24"/>
        </w:rPr>
        <w:t>дыхательная</w:t>
      </w:r>
      <w:r>
        <w:rPr>
          <w:spacing w:val="-2"/>
          <w:sz w:val="24"/>
        </w:rPr>
        <w:t xml:space="preserve"> гимнастика</w:t>
      </w:r>
    </w:p>
    <w:p w14:paraId="2167D96A">
      <w:pPr>
        <w:pStyle w:val="44"/>
        <w:numPr>
          <w:ilvl w:val="0"/>
          <w:numId w:val="80"/>
        </w:numPr>
        <w:tabs>
          <w:tab w:val="left" w:pos="252"/>
        </w:tabs>
        <w:spacing w:line="240" w:lineRule="auto"/>
        <w:ind w:left="251" w:hanging="145"/>
        <w:rPr>
          <w:sz w:val="24"/>
        </w:rPr>
      </w:pPr>
      <w:r>
        <w:rPr>
          <w:spacing w:val="-2"/>
          <w:sz w:val="24"/>
        </w:rPr>
        <w:t>самомассаж</w:t>
      </w:r>
    </w:p>
    <w:p w14:paraId="1ED7D644">
      <w:pPr>
        <w:pStyle w:val="44"/>
        <w:numPr>
          <w:ilvl w:val="0"/>
          <w:numId w:val="80"/>
        </w:numPr>
        <w:tabs>
          <w:tab w:val="left" w:pos="252"/>
        </w:tabs>
        <w:spacing w:line="240" w:lineRule="auto"/>
        <w:ind w:left="251" w:hanging="145"/>
        <w:rPr>
          <w:sz w:val="24"/>
        </w:rPr>
      </w:pPr>
      <w:r>
        <w:rPr>
          <w:spacing w:val="-4"/>
          <w:sz w:val="24"/>
        </w:rPr>
        <w:t>игра</w:t>
      </w:r>
    </w:p>
    <w:p w14:paraId="1571680B">
      <w:pPr>
        <w:pStyle w:val="44"/>
        <w:numPr>
          <w:ilvl w:val="0"/>
          <w:numId w:val="80"/>
        </w:numPr>
        <w:tabs>
          <w:tab w:val="left" w:pos="252"/>
        </w:tabs>
        <w:spacing w:line="240" w:lineRule="auto"/>
        <w:ind w:left="251" w:hanging="145"/>
        <w:rPr>
          <w:sz w:val="24"/>
        </w:rPr>
      </w:pPr>
      <w:r>
        <w:rPr>
          <w:sz w:val="24"/>
        </w:rPr>
        <w:t>ситуативная</w:t>
      </w:r>
      <w:r>
        <w:rPr>
          <w:spacing w:val="-7"/>
          <w:sz w:val="24"/>
        </w:rPr>
        <w:t xml:space="preserve"> </w:t>
      </w:r>
      <w:r>
        <w:rPr>
          <w:spacing w:val="-2"/>
          <w:sz w:val="24"/>
        </w:rPr>
        <w:t>беседа</w:t>
      </w:r>
    </w:p>
    <w:p w14:paraId="37219C9D">
      <w:pPr>
        <w:pStyle w:val="44"/>
        <w:numPr>
          <w:ilvl w:val="0"/>
          <w:numId w:val="80"/>
        </w:numPr>
        <w:tabs>
          <w:tab w:val="left" w:pos="252"/>
        </w:tabs>
        <w:spacing w:line="240" w:lineRule="auto"/>
        <w:ind w:left="251" w:hanging="145"/>
        <w:rPr>
          <w:sz w:val="24"/>
        </w:rPr>
      </w:pPr>
      <w:r>
        <w:rPr>
          <w:spacing w:val="-2"/>
          <w:sz w:val="24"/>
        </w:rPr>
        <w:t>рассказ</w:t>
      </w:r>
    </w:p>
    <w:p w14:paraId="332AE1A7">
      <w:pPr>
        <w:pStyle w:val="44"/>
        <w:numPr>
          <w:ilvl w:val="0"/>
          <w:numId w:val="80"/>
        </w:numPr>
        <w:tabs>
          <w:tab w:val="left" w:pos="252"/>
        </w:tabs>
        <w:spacing w:before="1" w:line="240" w:lineRule="auto"/>
        <w:ind w:left="251" w:hanging="145"/>
        <w:rPr>
          <w:sz w:val="24"/>
        </w:rPr>
      </w:pPr>
      <w:r>
        <w:rPr>
          <w:spacing w:val="-2"/>
          <w:sz w:val="24"/>
        </w:rPr>
        <w:t>чтение</w:t>
      </w:r>
    </w:p>
    <w:p w14:paraId="1E097A05">
      <w:pPr>
        <w:pStyle w:val="44"/>
        <w:numPr>
          <w:ilvl w:val="0"/>
          <w:numId w:val="80"/>
        </w:numPr>
        <w:tabs>
          <w:tab w:val="left" w:pos="252"/>
        </w:tabs>
        <w:spacing w:line="240" w:lineRule="auto"/>
        <w:ind w:left="251" w:hanging="145"/>
        <w:rPr>
          <w:sz w:val="24"/>
        </w:rPr>
      </w:pPr>
      <w:r>
        <w:rPr>
          <w:spacing w:val="-2"/>
          <w:sz w:val="24"/>
        </w:rPr>
        <w:t>рассматривание</w:t>
      </w:r>
    </w:p>
    <w:p w14:paraId="3FA42F9C">
      <w:pPr>
        <w:pStyle w:val="44"/>
        <w:numPr>
          <w:ilvl w:val="0"/>
          <w:numId w:val="80"/>
        </w:numPr>
        <w:tabs>
          <w:tab w:val="left" w:pos="312"/>
        </w:tabs>
        <w:spacing w:line="240" w:lineRule="auto"/>
        <w:ind w:left="311" w:hanging="145"/>
        <w:rPr>
          <w:sz w:val="24"/>
        </w:rPr>
      </w:pPr>
      <w:r>
        <w:rPr>
          <w:sz w:val="24"/>
        </w:rPr>
        <w:t>интегративная</w:t>
      </w:r>
      <w:r>
        <w:rPr>
          <w:spacing w:val="-6"/>
          <w:sz w:val="24"/>
        </w:rPr>
        <w:t xml:space="preserve"> </w:t>
      </w:r>
      <w:r>
        <w:rPr>
          <w:spacing w:val="-2"/>
          <w:sz w:val="24"/>
        </w:rPr>
        <w:t>деятельность</w:t>
      </w:r>
    </w:p>
    <w:p w14:paraId="3CF54A1D">
      <w:pPr>
        <w:pStyle w:val="44"/>
        <w:numPr>
          <w:ilvl w:val="0"/>
          <w:numId w:val="80"/>
        </w:numPr>
        <w:tabs>
          <w:tab w:val="left" w:pos="252"/>
        </w:tabs>
        <w:spacing w:line="240" w:lineRule="auto"/>
        <w:ind w:left="251" w:hanging="145"/>
        <w:rPr>
          <w:sz w:val="24"/>
        </w:rPr>
      </w:pPr>
      <w:r>
        <w:rPr>
          <w:sz w:val="24"/>
        </w:rPr>
        <w:t>контрольно-диагностическая</w:t>
      </w:r>
      <w:r>
        <w:rPr>
          <w:spacing w:val="-12"/>
          <w:sz w:val="24"/>
        </w:rPr>
        <w:t xml:space="preserve"> </w:t>
      </w:r>
      <w:r>
        <w:rPr>
          <w:spacing w:val="-2"/>
          <w:sz w:val="24"/>
        </w:rPr>
        <w:t>деятельность</w:t>
      </w:r>
    </w:p>
    <w:p w14:paraId="7C5BDDF6">
      <w:pPr>
        <w:pStyle w:val="44"/>
        <w:numPr>
          <w:ilvl w:val="0"/>
          <w:numId w:val="80"/>
        </w:numPr>
        <w:tabs>
          <w:tab w:val="left" w:pos="252"/>
        </w:tabs>
        <w:spacing w:line="240" w:lineRule="auto"/>
        <w:ind w:left="251" w:hanging="145"/>
        <w:rPr>
          <w:sz w:val="24"/>
        </w:rPr>
      </w:pPr>
      <w:r>
        <w:rPr>
          <w:sz w:val="24"/>
        </w:rPr>
        <w:t>спортивные</w:t>
      </w:r>
      <w:r>
        <w:rPr>
          <w:spacing w:val="-6"/>
          <w:sz w:val="24"/>
        </w:rPr>
        <w:t xml:space="preserve"> </w:t>
      </w:r>
      <w:r>
        <w:rPr>
          <w:sz w:val="24"/>
        </w:rPr>
        <w:t>и</w:t>
      </w:r>
      <w:r>
        <w:rPr>
          <w:spacing w:val="-4"/>
          <w:sz w:val="24"/>
        </w:rPr>
        <w:t xml:space="preserve"> </w:t>
      </w:r>
      <w:r>
        <w:rPr>
          <w:sz w:val="24"/>
        </w:rPr>
        <w:t>физкультурные</w:t>
      </w:r>
      <w:r>
        <w:rPr>
          <w:spacing w:val="-5"/>
          <w:sz w:val="24"/>
        </w:rPr>
        <w:t xml:space="preserve"> </w:t>
      </w:r>
      <w:r>
        <w:rPr>
          <w:spacing w:val="-2"/>
          <w:sz w:val="24"/>
        </w:rPr>
        <w:t>досуги</w:t>
      </w:r>
    </w:p>
    <w:p w14:paraId="0AA74633">
      <w:pPr>
        <w:pStyle w:val="44"/>
        <w:numPr>
          <w:ilvl w:val="0"/>
          <w:numId w:val="80"/>
        </w:numPr>
        <w:tabs>
          <w:tab w:val="left" w:pos="252"/>
        </w:tabs>
        <w:spacing w:line="240" w:lineRule="auto"/>
        <w:ind w:left="251" w:hanging="145"/>
        <w:rPr>
          <w:sz w:val="24"/>
        </w:rPr>
      </w:pPr>
      <w:r>
        <w:rPr>
          <w:sz w:val="24"/>
        </w:rPr>
        <w:t>спортивные</w:t>
      </w:r>
      <w:r>
        <w:rPr>
          <w:spacing w:val="-4"/>
          <w:sz w:val="24"/>
        </w:rPr>
        <w:t xml:space="preserve"> </w:t>
      </w:r>
      <w:r>
        <w:rPr>
          <w:spacing w:val="-2"/>
          <w:sz w:val="24"/>
        </w:rPr>
        <w:t>состязания</w:t>
      </w:r>
    </w:p>
    <w:p w14:paraId="2E40CC7E">
      <w:pPr>
        <w:pStyle w:val="44"/>
        <w:numPr>
          <w:ilvl w:val="0"/>
          <w:numId w:val="80"/>
        </w:numPr>
        <w:tabs>
          <w:tab w:val="left" w:pos="553"/>
          <w:tab w:val="left" w:pos="554"/>
          <w:tab w:val="left" w:pos="2067"/>
          <w:tab w:val="left" w:pos="3779"/>
          <w:tab w:val="left" w:pos="5151"/>
          <w:tab w:val="left" w:pos="5641"/>
        </w:tabs>
        <w:spacing w:line="240" w:lineRule="auto"/>
        <w:ind w:right="100" w:firstLine="0"/>
        <w:rPr>
          <w:sz w:val="24"/>
        </w:rPr>
      </w:pPr>
      <w:r>
        <w:rPr>
          <w:spacing w:val="-2"/>
          <w:sz w:val="24"/>
        </w:rPr>
        <w:t>совместная</w:t>
      </w:r>
      <w:r>
        <w:rPr>
          <w:sz w:val="24"/>
        </w:rPr>
        <w:tab/>
      </w:r>
      <w:r>
        <w:rPr>
          <w:spacing w:val="-2"/>
          <w:sz w:val="24"/>
        </w:rPr>
        <w:t>деятельность</w:t>
      </w:r>
      <w:r>
        <w:rPr>
          <w:sz w:val="24"/>
        </w:rPr>
        <w:tab/>
      </w:r>
      <w:r>
        <w:rPr>
          <w:spacing w:val="-2"/>
          <w:sz w:val="24"/>
        </w:rPr>
        <w:t>взрослого</w:t>
      </w:r>
      <w:r>
        <w:rPr>
          <w:sz w:val="24"/>
        </w:rPr>
        <w:tab/>
      </w:r>
      <w:r>
        <w:rPr>
          <w:spacing w:val="-10"/>
          <w:sz w:val="24"/>
        </w:rPr>
        <w:t>и</w:t>
      </w:r>
      <w:r>
        <w:rPr>
          <w:sz w:val="24"/>
        </w:rPr>
        <w:tab/>
      </w:r>
      <w:r>
        <w:rPr>
          <w:spacing w:val="-2"/>
          <w:sz w:val="24"/>
        </w:rPr>
        <w:t xml:space="preserve">детей </w:t>
      </w:r>
      <w:r>
        <w:rPr>
          <w:sz w:val="24"/>
        </w:rPr>
        <w:t>тематического характера</w:t>
      </w:r>
    </w:p>
    <w:p w14:paraId="6533FC09">
      <w:pPr>
        <w:pStyle w:val="44"/>
        <w:spacing w:line="240" w:lineRule="auto"/>
        <w:ind w:left="167"/>
        <w:rPr>
          <w:sz w:val="24"/>
        </w:rPr>
      </w:pPr>
      <w:r>
        <w:rPr>
          <w:sz w:val="24"/>
        </w:rPr>
        <w:t>•проектная</w:t>
      </w:r>
      <w:r>
        <w:rPr>
          <w:spacing w:val="-3"/>
          <w:sz w:val="24"/>
        </w:rPr>
        <w:t xml:space="preserve"> </w:t>
      </w:r>
      <w:r>
        <w:rPr>
          <w:spacing w:val="-2"/>
          <w:sz w:val="24"/>
        </w:rPr>
        <w:t>деятельность</w:t>
      </w:r>
    </w:p>
    <w:p w14:paraId="3FEEB719">
      <w:pPr>
        <w:spacing w:line="293" w:lineRule="atLeast"/>
        <w:jc w:val="both"/>
        <w:rPr>
          <w:spacing w:val="-2"/>
          <w:sz w:val="24"/>
        </w:rPr>
      </w:pPr>
      <w:r>
        <w:rPr>
          <w:sz w:val="24"/>
        </w:rPr>
        <w:t>•проблемные</w:t>
      </w:r>
      <w:r>
        <w:rPr>
          <w:spacing w:val="-5"/>
          <w:sz w:val="24"/>
        </w:rPr>
        <w:t xml:space="preserve"> </w:t>
      </w:r>
      <w:r>
        <w:rPr>
          <w:spacing w:val="-2"/>
          <w:sz w:val="24"/>
        </w:rPr>
        <w:t>ситуации</w:t>
      </w:r>
    </w:p>
    <w:p w14:paraId="2CAE3E5F">
      <w:pPr>
        <w:spacing w:line="293" w:lineRule="atLeast"/>
        <w:jc w:val="center"/>
        <w:rPr>
          <w:color w:val="000000"/>
          <w:sz w:val="24"/>
          <w:szCs w:val="24"/>
          <w:lang w:eastAsia="ru-RU"/>
        </w:rPr>
      </w:pPr>
      <w:r>
        <w:rPr>
          <w:b/>
          <w:bCs/>
          <w:color w:val="000000"/>
          <w:sz w:val="24"/>
          <w:szCs w:val="24"/>
          <w:lang w:eastAsia="ru-RU"/>
        </w:rPr>
        <w:t>Методы реализации Программы</w:t>
      </w:r>
    </w:p>
    <w:p w14:paraId="4BF1E0E7">
      <w:pPr>
        <w:pStyle w:val="45"/>
        <w:rPr>
          <w:rFonts w:ascii="Times New Roman" w:hAnsi="Times New Roman"/>
          <w:sz w:val="24"/>
          <w:szCs w:val="24"/>
          <w:lang w:eastAsia="ru-RU"/>
        </w:rPr>
      </w:pPr>
      <w:r>
        <w:rPr>
          <w:rFonts w:ascii="Times New Roman" w:hAnsi="Times New Roman"/>
          <w:sz w:val="24"/>
          <w:szCs w:val="24"/>
          <w:lang w:eastAsia="ru-RU"/>
        </w:rPr>
        <w:t>Методы - упорядоченные способы взаимодействия взрослого и детей, направленные на достижение целей и решение задач дошкольного образования. </w:t>
      </w:r>
      <w:r>
        <w:rPr>
          <w:rFonts w:ascii="Times New Roman" w:hAnsi="Times New Roman"/>
          <w:sz w:val="24"/>
          <w:szCs w:val="24"/>
          <w:lang w:eastAsia="ru-RU"/>
        </w:rPr>
        <w:br w:type="textWrapping"/>
      </w:r>
      <w:r>
        <w:rPr>
          <w:rFonts w:ascii="Times New Roman" w:hAnsi="Times New Roman"/>
          <w:sz w:val="24"/>
          <w:szCs w:val="24"/>
          <w:lang w:eastAsia="ru-RU"/>
        </w:rPr>
        <w:t>Для обеспечения эффективного взаимодействия педагога и детей в ходе реализации образовательной программы используются следующие методы: </w:t>
      </w:r>
    </w:p>
    <w:p w14:paraId="62C377F1">
      <w:pPr>
        <w:widowControl/>
        <w:numPr>
          <w:ilvl w:val="0"/>
          <w:numId w:val="81"/>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методы мотивации и стимулирования развития у детей первичных представлений и приобретения детьми опыта поведения и деятельности (образовательные ситуации, игры, соревнования, состязания и др. );</w:t>
      </w:r>
    </w:p>
    <w:p w14:paraId="3FC53451">
      <w:pPr>
        <w:widowControl/>
        <w:numPr>
          <w:ilvl w:val="0"/>
          <w:numId w:val="81"/>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методы создания условий, или организации развития у детей первичных представлений и приобретения детьми опыта поведения и деятельности (метод приучения к положительным формам общественного поведения, упражнения, образовательные ситуации);</w:t>
      </w:r>
    </w:p>
    <w:p w14:paraId="375EC338">
      <w:pPr>
        <w:widowControl/>
        <w:numPr>
          <w:ilvl w:val="0"/>
          <w:numId w:val="81"/>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методы, способствующие осознанию детьми первичных представлений и опыта поведения и деятельности (рассказ взрослого, пояснение, разъяснение, беседа, чтение художественной литературы, обсуждение, рассматривание и обсуждение, наблюдение и др.);</w:t>
      </w:r>
    </w:p>
    <w:p w14:paraId="301E9997">
      <w:pPr>
        <w:widowControl/>
        <w:numPr>
          <w:ilvl w:val="0"/>
          <w:numId w:val="81"/>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 </w:t>
      </w:r>
    </w:p>
    <w:p w14:paraId="43EAC038">
      <w:pPr>
        <w:widowControl/>
        <w:numPr>
          <w:ilvl w:val="0"/>
          <w:numId w:val="81"/>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6AEFA3B9">
      <w:pPr>
        <w:widowControl/>
        <w:numPr>
          <w:ilvl w:val="0"/>
          <w:numId w:val="81"/>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метод проблемного изложения - постановка проблемы и раскрытие пути её решения в процессе организации опытов, наблюдений; </w:t>
      </w:r>
    </w:p>
    <w:p w14:paraId="395E1A91">
      <w:pPr>
        <w:widowControl/>
        <w:numPr>
          <w:ilvl w:val="0"/>
          <w:numId w:val="81"/>
        </w:numPr>
        <w:autoSpaceDE/>
        <w:autoSpaceDN/>
        <w:spacing w:before="100" w:beforeAutospacing="1" w:after="100" w:afterAutospacing="1" w:line="293" w:lineRule="atLeast"/>
        <w:jc w:val="both"/>
        <w:rPr>
          <w:color w:val="000000"/>
          <w:sz w:val="24"/>
          <w:szCs w:val="24"/>
          <w:lang w:eastAsia="ru-RU"/>
        </w:rPr>
      </w:pPr>
      <w:r>
        <w:rPr>
          <w:color w:val="000000"/>
          <w:sz w:val="24"/>
          <w:szCs w:val="24"/>
          <w:lang w:eastAsia="ru-RU"/>
        </w:rPr>
        <w:t>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195E0D4B">
      <w:pPr>
        <w:ind w:firstLine="708"/>
        <w:rPr>
          <w:rStyle w:val="46"/>
          <w:rFonts w:ascii="Times New Roman" w:hAnsi="Times New Roman"/>
          <w:sz w:val="24"/>
        </w:rPr>
      </w:pPr>
      <w:r>
        <w:rPr>
          <w:color w:val="000000"/>
          <w:sz w:val="24"/>
          <w:szCs w:val="24"/>
          <w:lang w:eastAsia="ru-RU"/>
        </w:rPr>
        <w:t xml:space="preserve">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экспериментирование).Все формы реализации </w:t>
      </w:r>
      <w:r>
        <w:rPr>
          <w:rStyle w:val="46"/>
          <w:rFonts w:ascii="Times New Roman" w:hAnsi="Times New Roman"/>
          <w:sz w:val="24"/>
        </w:rPr>
        <w:t>Программы могут выступать и в качестве методов (проектная деятельность-интегративный метода проектов).</w:t>
      </w:r>
    </w:p>
    <w:p w14:paraId="04101FFC">
      <w:pPr>
        <w:pStyle w:val="19"/>
        <w:spacing w:before="60"/>
        <w:ind w:right="546"/>
      </w:pPr>
      <w:r>
        <w:t xml:space="preserve">В организации образовательного процесса в ДОУ рекомендуется использовать в системе весь комплекс педагогических методов, осуществляя их отбор и сочетание на основе ведущих дидактических принципов. Такой подход актуализирует применение методов не только репродуктивного характера (деятельность осуществляется ребенком по готовому образцу взрослого), но и создание условий для применения продуктивных, проблемно- поисковых, исследовательских методов (самостоятельная деятельность ребенка, направленная на решение поставленных проблем и задач). Представим в системе используемые современные методы организации образовательного процесса в </w:t>
      </w:r>
      <w:r>
        <w:rPr>
          <w:spacing w:val="-4"/>
        </w:rPr>
        <w:t>ДОО.</w:t>
      </w:r>
    </w:p>
    <w:p w14:paraId="2A9F0EC7">
      <w:pPr>
        <w:pStyle w:val="19"/>
        <w:spacing w:before="3"/>
        <w:ind w:left="0" w:firstLine="0"/>
        <w:jc w:val="left"/>
        <w:rPr>
          <w:sz w:val="22"/>
        </w:rPr>
      </w:pPr>
    </w:p>
    <w:p w14:paraId="1482741D">
      <w:pPr>
        <w:ind w:left="770" w:right="778"/>
        <w:jc w:val="center"/>
        <w:rPr>
          <w:b/>
          <w:spacing w:val="-2"/>
          <w:sz w:val="24"/>
        </w:rPr>
      </w:pPr>
      <w:r>
        <w:rPr>
          <w:b/>
          <w:sz w:val="24"/>
        </w:rPr>
        <w:t>Средства</w:t>
      </w:r>
      <w:r>
        <w:rPr>
          <w:b/>
          <w:spacing w:val="-5"/>
          <w:sz w:val="24"/>
        </w:rPr>
        <w:t xml:space="preserve"> </w:t>
      </w:r>
      <w:r>
        <w:rPr>
          <w:b/>
          <w:sz w:val="24"/>
        </w:rPr>
        <w:t>реализации</w:t>
      </w:r>
      <w:r>
        <w:rPr>
          <w:b/>
          <w:spacing w:val="-5"/>
          <w:sz w:val="24"/>
        </w:rPr>
        <w:t xml:space="preserve"> </w:t>
      </w:r>
      <w:r>
        <w:rPr>
          <w:b/>
          <w:spacing w:val="-2"/>
          <w:sz w:val="24"/>
        </w:rPr>
        <w:t>Программы</w:t>
      </w:r>
    </w:p>
    <w:p w14:paraId="574EB20C">
      <w:pPr>
        <w:ind w:left="770" w:right="778"/>
        <w:jc w:val="center"/>
        <w:rPr>
          <w:b/>
          <w:sz w:val="24"/>
        </w:rPr>
      </w:pPr>
    </w:p>
    <w:p w14:paraId="73F0316D">
      <w:pPr>
        <w:spacing w:before="1"/>
        <w:ind w:right="1302"/>
        <w:rPr>
          <w:sz w:val="24"/>
        </w:rPr>
      </w:pPr>
      <w:r>
        <w:rPr>
          <w:sz w:val="24"/>
        </w:rPr>
        <w:t>Средства</w:t>
      </w:r>
      <w:r>
        <w:rPr>
          <w:spacing w:val="-6"/>
          <w:sz w:val="24"/>
        </w:rPr>
        <w:t xml:space="preserve"> </w:t>
      </w:r>
      <w:r>
        <w:rPr>
          <w:sz w:val="24"/>
        </w:rPr>
        <w:t>реализации</w:t>
      </w:r>
      <w:r>
        <w:rPr>
          <w:spacing w:val="-7"/>
          <w:sz w:val="24"/>
        </w:rPr>
        <w:t xml:space="preserve"> </w:t>
      </w:r>
      <w:r>
        <w:rPr>
          <w:sz w:val="24"/>
        </w:rPr>
        <w:t>образовательной</w:t>
      </w:r>
      <w:r>
        <w:rPr>
          <w:spacing w:val="-7"/>
          <w:sz w:val="24"/>
        </w:rPr>
        <w:t xml:space="preserve"> </w:t>
      </w:r>
      <w:r>
        <w:rPr>
          <w:sz w:val="24"/>
        </w:rPr>
        <w:t>программы</w:t>
      </w:r>
      <w:r>
        <w:rPr>
          <w:spacing w:val="-3"/>
          <w:sz w:val="24"/>
        </w:rPr>
        <w:t xml:space="preserve"> </w:t>
      </w:r>
      <w:r>
        <w:rPr>
          <w:sz w:val="24"/>
        </w:rPr>
        <w:t>-</w:t>
      </w:r>
      <w:r>
        <w:rPr>
          <w:spacing w:val="-6"/>
          <w:sz w:val="24"/>
        </w:rPr>
        <w:t xml:space="preserve"> </w:t>
      </w:r>
      <w:r>
        <w:rPr>
          <w:sz w:val="24"/>
        </w:rPr>
        <w:t>это</w:t>
      </w:r>
      <w:r>
        <w:rPr>
          <w:spacing w:val="-5"/>
          <w:sz w:val="24"/>
        </w:rPr>
        <w:t xml:space="preserve"> </w:t>
      </w:r>
      <w:r>
        <w:rPr>
          <w:sz w:val="24"/>
        </w:rPr>
        <w:t>совокупность материальных и идеальных объектов и средств, направленных на развитие деятельности детей.</w:t>
      </w:r>
    </w:p>
    <w:p w14:paraId="1AC46FB6">
      <w:pPr>
        <w:pStyle w:val="44"/>
        <w:tabs>
          <w:tab w:val="left" w:pos="279"/>
        </w:tabs>
        <w:spacing w:line="287" w:lineRule="exact"/>
        <w:rPr>
          <w:sz w:val="24"/>
        </w:rPr>
      </w:pPr>
      <w:r>
        <w:rPr>
          <w:i/>
          <w:color w:val="558ED5" w:themeColor="text2" w:themeTint="99"/>
          <w:sz w:val="24"/>
          <w14:textFill>
            <w14:solidFill>
              <w14:schemeClr w14:val="tx2">
                <w14:lumMod w14:val="60000"/>
                <w14:lumOff w14:val="40000"/>
              </w14:schemeClr>
            </w14:solidFill>
          </w14:textFill>
        </w:rPr>
        <w:t>Возраст 1г</w:t>
      </w:r>
      <w:r>
        <w:rPr>
          <w:i/>
          <w:color w:val="558ED5" w:themeColor="text2" w:themeTint="99"/>
          <w:spacing w:val="-2"/>
          <w:sz w:val="24"/>
          <w14:textFill>
            <w14:solidFill>
              <w14:schemeClr w14:val="tx2">
                <w14:lumMod w14:val="60000"/>
                <w14:lumOff w14:val="40000"/>
              </w14:schemeClr>
            </w14:solidFill>
          </w14:textFill>
        </w:rPr>
        <w:t xml:space="preserve"> </w:t>
      </w:r>
      <w:r>
        <w:rPr>
          <w:i/>
          <w:color w:val="558ED5" w:themeColor="text2" w:themeTint="99"/>
          <w:sz w:val="24"/>
          <w14:textFill>
            <w14:solidFill>
              <w14:schemeClr w14:val="tx2">
                <w14:lumMod w14:val="60000"/>
                <w14:lumOff w14:val="40000"/>
              </w14:schemeClr>
            </w14:solidFill>
          </w14:textFill>
        </w:rPr>
        <w:t xml:space="preserve">до3 </w:t>
      </w:r>
      <w:r>
        <w:rPr>
          <w:i/>
          <w:color w:val="558ED5" w:themeColor="text2" w:themeTint="99"/>
          <w:spacing w:val="-4"/>
          <w:sz w:val="24"/>
          <w14:textFill>
            <w14:solidFill>
              <w14:schemeClr w14:val="tx2">
                <w14:lumMod w14:val="60000"/>
                <w14:lumOff w14:val="40000"/>
              </w14:schemeClr>
            </w14:solidFill>
          </w14:textFill>
        </w:rPr>
        <w:t>лет:</w:t>
      </w:r>
      <w:r>
        <w:rPr>
          <w:color w:val="558ED5" w:themeColor="text2" w:themeTint="99"/>
          <w:sz w:val="24"/>
          <w14:textFill>
            <w14:solidFill>
              <w14:schemeClr w14:val="tx2">
                <w14:lumMod w14:val="60000"/>
                <w14:lumOff w14:val="40000"/>
              </w14:schemeClr>
            </w14:solidFill>
          </w14:textFill>
        </w:rPr>
        <w:t xml:space="preserve"> </w:t>
      </w:r>
      <w:r>
        <w:rPr>
          <w:sz w:val="24"/>
        </w:rPr>
        <w:t>демонстрационные</w:t>
      </w:r>
      <w:r>
        <w:rPr>
          <w:spacing w:val="-4"/>
          <w:sz w:val="24"/>
        </w:rPr>
        <w:t xml:space="preserve"> </w:t>
      </w:r>
      <w:r>
        <w:rPr>
          <w:sz w:val="24"/>
        </w:rPr>
        <w:t>и</w:t>
      </w:r>
      <w:r>
        <w:rPr>
          <w:spacing w:val="-4"/>
          <w:sz w:val="24"/>
        </w:rPr>
        <w:t xml:space="preserve"> </w:t>
      </w:r>
      <w:r>
        <w:rPr>
          <w:spacing w:val="-2"/>
          <w:sz w:val="24"/>
        </w:rPr>
        <w:t>раздаточные</w:t>
      </w:r>
      <w:r>
        <w:rPr>
          <w:sz w:val="24"/>
        </w:rPr>
        <w:t xml:space="preserve"> </w:t>
      </w:r>
      <w:r>
        <w:rPr>
          <w:spacing w:val="-2"/>
          <w:sz w:val="24"/>
        </w:rPr>
        <w:t xml:space="preserve">визуальные, </w:t>
      </w:r>
      <w:r>
        <w:rPr>
          <w:sz w:val="24"/>
        </w:rPr>
        <w:t>естественные</w:t>
      </w:r>
      <w:r>
        <w:rPr>
          <w:spacing w:val="-4"/>
          <w:sz w:val="24"/>
        </w:rPr>
        <w:t xml:space="preserve"> </w:t>
      </w:r>
      <w:r>
        <w:rPr>
          <w:sz w:val="24"/>
        </w:rPr>
        <w:t>и</w:t>
      </w:r>
      <w:r>
        <w:rPr>
          <w:spacing w:val="-2"/>
          <w:sz w:val="24"/>
        </w:rPr>
        <w:t xml:space="preserve"> искусственные</w:t>
      </w:r>
      <w:r>
        <w:rPr>
          <w:sz w:val="24"/>
        </w:rPr>
        <w:t xml:space="preserve">, </w:t>
      </w:r>
      <w:r>
        <w:rPr>
          <w:spacing w:val="-2"/>
          <w:sz w:val="24"/>
        </w:rPr>
        <w:t>реальные</w:t>
      </w:r>
      <w:r>
        <w:rPr>
          <w:sz w:val="24"/>
        </w:rPr>
        <w:t xml:space="preserve"> </w:t>
      </w:r>
      <w:r>
        <w:rPr>
          <w:spacing w:val="-2"/>
          <w:sz w:val="24"/>
        </w:rPr>
        <w:t>средства,</w:t>
      </w:r>
      <w:r>
        <w:rPr>
          <w:sz w:val="24"/>
        </w:rPr>
        <w:tab/>
      </w:r>
      <w:r>
        <w:rPr>
          <w:spacing w:val="-2"/>
          <w:sz w:val="24"/>
        </w:rPr>
        <w:t>направленные</w:t>
      </w:r>
      <w:r>
        <w:rPr>
          <w:sz w:val="24"/>
        </w:rPr>
        <w:tab/>
      </w:r>
      <w:r>
        <w:rPr>
          <w:spacing w:val="-6"/>
          <w:sz w:val="24"/>
        </w:rPr>
        <w:t>на</w:t>
      </w:r>
      <w:r>
        <w:rPr>
          <w:sz w:val="24"/>
        </w:rPr>
        <w:tab/>
      </w:r>
      <w:r>
        <w:rPr>
          <w:spacing w:val="-2"/>
          <w:sz w:val="24"/>
        </w:rPr>
        <w:t>развитие</w:t>
      </w:r>
      <w:r>
        <w:rPr>
          <w:sz w:val="24"/>
        </w:rPr>
        <w:tab/>
      </w:r>
      <w:r>
        <w:rPr>
          <w:spacing w:val="-2"/>
          <w:sz w:val="24"/>
        </w:rPr>
        <w:t>деятельности воспитанников:</w:t>
      </w:r>
    </w:p>
    <w:p w14:paraId="3802CA07">
      <w:pPr>
        <w:pStyle w:val="44"/>
        <w:numPr>
          <w:ilvl w:val="0"/>
          <w:numId w:val="82"/>
        </w:numPr>
        <w:tabs>
          <w:tab w:val="left" w:pos="373"/>
        </w:tabs>
        <w:spacing w:before="1" w:line="240" w:lineRule="auto"/>
        <w:ind w:right="98" w:firstLine="0"/>
        <w:rPr>
          <w:sz w:val="24"/>
        </w:rPr>
      </w:pPr>
      <w:r>
        <w:rPr>
          <w:sz w:val="24"/>
        </w:rPr>
        <w:t>двигательной</w:t>
      </w:r>
      <w:r>
        <w:rPr>
          <w:spacing w:val="80"/>
          <w:sz w:val="24"/>
        </w:rPr>
        <w:t xml:space="preserve"> </w:t>
      </w:r>
      <w:r>
        <w:rPr>
          <w:sz w:val="24"/>
        </w:rPr>
        <w:t>(оборудование</w:t>
      </w:r>
      <w:r>
        <w:rPr>
          <w:spacing w:val="80"/>
          <w:sz w:val="24"/>
        </w:rPr>
        <w:t xml:space="preserve"> </w:t>
      </w:r>
      <w:r>
        <w:rPr>
          <w:sz w:val="24"/>
        </w:rPr>
        <w:t>для</w:t>
      </w:r>
      <w:r>
        <w:rPr>
          <w:spacing w:val="80"/>
          <w:sz w:val="24"/>
        </w:rPr>
        <w:t xml:space="preserve"> </w:t>
      </w:r>
      <w:r>
        <w:rPr>
          <w:sz w:val="24"/>
        </w:rPr>
        <w:t>ходьбы,</w:t>
      </w:r>
      <w:r>
        <w:rPr>
          <w:spacing w:val="80"/>
          <w:sz w:val="24"/>
        </w:rPr>
        <w:t xml:space="preserve"> </w:t>
      </w:r>
      <w:r>
        <w:rPr>
          <w:sz w:val="24"/>
        </w:rPr>
        <w:t>бега,</w:t>
      </w:r>
      <w:r>
        <w:rPr>
          <w:spacing w:val="80"/>
          <w:sz w:val="24"/>
        </w:rPr>
        <w:t xml:space="preserve"> </w:t>
      </w:r>
      <w:r>
        <w:rPr>
          <w:sz w:val="24"/>
        </w:rPr>
        <w:t>ползания, лазанья, прыгания, занятий с мячом и другое);</w:t>
      </w:r>
    </w:p>
    <w:p w14:paraId="484ED16D">
      <w:pPr>
        <w:pStyle w:val="44"/>
        <w:numPr>
          <w:ilvl w:val="0"/>
          <w:numId w:val="82"/>
        </w:numPr>
        <w:tabs>
          <w:tab w:val="left" w:pos="308"/>
        </w:tabs>
        <w:spacing w:line="240" w:lineRule="auto"/>
        <w:ind w:left="307" w:hanging="140"/>
        <w:rPr>
          <w:sz w:val="24"/>
        </w:rPr>
      </w:pPr>
      <w:r>
        <w:rPr>
          <w:sz w:val="24"/>
        </w:rPr>
        <w:t>игровой</w:t>
      </w:r>
      <w:r>
        <w:rPr>
          <w:spacing w:val="-11"/>
          <w:sz w:val="24"/>
        </w:rPr>
        <w:t xml:space="preserve"> </w:t>
      </w:r>
      <w:r>
        <w:rPr>
          <w:sz w:val="24"/>
        </w:rPr>
        <w:t>(игрушки,</w:t>
      </w:r>
      <w:r>
        <w:rPr>
          <w:spacing w:val="-11"/>
          <w:sz w:val="24"/>
        </w:rPr>
        <w:t xml:space="preserve"> </w:t>
      </w:r>
      <w:r>
        <w:rPr>
          <w:sz w:val="24"/>
        </w:rPr>
        <w:t>игры</w:t>
      </w:r>
      <w:r>
        <w:rPr>
          <w:spacing w:val="-11"/>
          <w:sz w:val="24"/>
        </w:rPr>
        <w:t xml:space="preserve"> </w:t>
      </w:r>
      <w:r>
        <w:rPr>
          <w:sz w:val="24"/>
        </w:rPr>
        <w:t>и</w:t>
      </w:r>
      <w:r>
        <w:rPr>
          <w:spacing w:val="-12"/>
          <w:sz w:val="24"/>
        </w:rPr>
        <w:t xml:space="preserve"> </w:t>
      </w:r>
      <w:r>
        <w:rPr>
          <w:spacing w:val="-2"/>
          <w:sz w:val="24"/>
        </w:rPr>
        <w:t>другое);</w:t>
      </w:r>
    </w:p>
    <w:p w14:paraId="3CA87CB3">
      <w:pPr>
        <w:pStyle w:val="44"/>
        <w:tabs>
          <w:tab w:val="left" w:pos="1556"/>
        </w:tabs>
        <w:spacing w:line="240" w:lineRule="auto"/>
        <w:ind w:right="97"/>
        <w:rPr>
          <w:spacing w:val="-2"/>
          <w:w w:val="95"/>
          <w:sz w:val="24"/>
        </w:rPr>
      </w:pPr>
      <w:r>
        <w:rPr>
          <w:w w:val="95"/>
          <w:sz w:val="24"/>
        </w:rPr>
        <w:t>коммуникативной (дидактический</w:t>
      </w:r>
      <w:r>
        <w:rPr>
          <w:spacing w:val="63"/>
          <w:sz w:val="24"/>
        </w:rPr>
        <w:t xml:space="preserve"> </w:t>
      </w:r>
      <w:r>
        <w:rPr>
          <w:spacing w:val="-2"/>
          <w:w w:val="95"/>
          <w:sz w:val="24"/>
        </w:rPr>
        <w:t>материал).</w:t>
      </w:r>
    </w:p>
    <w:p w14:paraId="3A3297D7">
      <w:pPr>
        <w:pStyle w:val="44"/>
        <w:tabs>
          <w:tab w:val="left" w:pos="1556"/>
        </w:tabs>
        <w:spacing w:line="240" w:lineRule="auto"/>
        <w:ind w:right="97"/>
        <w:rPr>
          <w:sz w:val="24"/>
        </w:rPr>
      </w:pPr>
      <w:r>
        <w:rPr>
          <w:i/>
          <w:color w:val="558ED5" w:themeColor="text2" w:themeTint="99"/>
          <w:spacing w:val="-4"/>
          <w:sz w:val="24"/>
          <w14:textFill>
            <w14:solidFill>
              <w14:schemeClr w14:val="tx2">
                <w14:lumMod w14:val="60000"/>
                <w14:lumOff w14:val="40000"/>
              </w14:schemeClr>
            </w14:solidFill>
          </w14:textFill>
        </w:rPr>
        <w:t xml:space="preserve"> Возраст 3-4 года:</w:t>
      </w:r>
      <w:r>
        <w:rPr>
          <w:sz w:val="24"/>
        </w:rPr>
        <w:t xml:space="preserve"> демонстрационные</w:t>
      </w:r>
      <w:r>
        <w:rPr>
          <w:spacing w:val="-4"/>
          <w:sz w:val="24"/>
        </w:rPr>
        <w:t xml:space="preserve"> </w:t>
      </w:r>
      <w:r>
        <w:rPr>
          <w:sz w:val="24"/>
        </w:rPr>
        <w:t>и</w:t>
      </w:r>
      <w:r>
        <w:rPr>
          <w:spacing w:val="-4"/>
          <w:sz w:val="24"/>
        </w:rPr>
        <w:t xml:space="preserve"> </w:t>
      </w:r>
      <w:r>
        <w:rPr>
          <w:spacing w:val="-2"/>
          <w:sz w:val="24"/>
        </w:rPr>
        <w:t>раздаточные</w:t>
      </w:r>
      <w:r>
        <w:rPr>
          <w:sz w:val="24"/>
        </w:rPr>
        <w:t xml:space="preserve"> </w:t>
      </w:r>
      <w:r>
        <w:rPr>
          <w:spacing w:val="-2"/>
          <w:sz w:val="24"/>
        </w:rPr>
        <w:t xml:space="preserve">визуальные, </w:t>
      </w:r>
      <w:r>
        <w:rPr>
          <w:sz w:val="24"/>
        </w:rPr>
        <w:t>естественные</w:t>
      </w:r>
      <w:r>
        <w:rPr>
          <w:spacing w:val="-4"/>
          <w:sz w:val="24"/>
        </w:rPr>
        <w:t xml:space="preserve"> </w:t>
      </w:r>
      <w:r>
        <w:rPr>
          <w:sz w:val="24"/>
        </w:rPr>
        <w:t>и</w:t>
      </w:r>
      <w:r>
        <w:rPr>
          <w:spacing w:val="-2"/>
          <w:sz w:val="24"/>
        </w:rPr>
        <w:t xml:space="preserve"> искусственные</w:t>
      </w:r>
      <w:r>
        <w:rPr>
          <w:sz w:val="24"/>
        </w:rPr>
        <w:t xml:space="preserve">, </w:t>
      </w:r>
      <w:r>
        <w:rPr>
          <w:spacing w:val="-2"/>
          <w:sz w:val="24"/>
        </w:rPr>
        <w:t>реальные</w:t>
      </w:r>
      <w:r>
        <w:rPr>
          <w:sz w:val="24"/>
        </w:rPr>
        <w:t xml:space="preserve"> </w:t>
      </w:r>
      <w:r>
        <w:rPr>
          <w:spacing w:val="-2"/>
          <w:sz w:val="24"/>
        </w:rPr>
        <w:t>средства,</w:t>
      </w:r>
      <w:r>
        <w:rPr>
          <w:sz w:val="24"/>
        </w:rPr>
        <w:tab/>
      </w:r>
      <w:r>
        <w:rPr>
          <w:spacing w:val="-2"/>
          <w:sz w:val="24"/>
        </w:rPr>
        <w:t>направленные</w:t>
      </w:r>
      <w:r>
        <w:rPr>
          <w:sz w:val="24"/>
        </w:rPr>
        <w:tab/>
      </w:r>
      <w:r>
        <w:rPr>
          <w:spacing w:val="-6"/>
          <w:sz w:val="24"/>
        </w:rPr>
        <w:t>на</w:t>
      </w:r>
      <w:r>
        <w:rPr>
          <w:sz w:val="24"/>
        </w:rPr>
        <w:tab/>
      </w:r>
      <w:r>
        <w:rPr>
          <w:spacing w:val="-2"/>
          <w:sz w:val="24"/>
        </w:rPr>
        <w:t>развитие</w:t>
      </w:r>
      <w:r>
        <w:rPr>
          <w:sz w:val="24"/>
        </w:rPr>
        <w:tab/>
      </w:r>
      <w:r>
        <w:rPr>
          <w:spacing w:val="-2"/>
          <w:sz w:val="24"/>
        </w:rPr>
        <w:t>деятельности воспитанников:</w:t>
      </w:r>
    </w:p>
    <w:p w14:paraId="0FB228D5">
      <w:pPr>
        <w:pStyle w:val="44"/>
        <w:numPr>
          <w:ilvl w:val="0"/>
          <w:numId w:val="82"/>
        </w:numPr>
        <w:tabs>
          <w:tab w:val="left" w:pos="373"/>
        </w:tabs>
        <w:spacing w:before="1" w:line="240" w:lineRule="auto"/>
        <w:ind w:right="98" w:firstLine="0"/>
        <w:rPr>
          <w:sz w:val="24"/>
        </w:rPr>
      </w:pPr>
      <w:r>
        <w:rPr>
          <w:sz w:val="24"/>
        </w:rPr>
        <w:t>двигательной</w:t>
      </w:r>
      <w:r>
        <w:rPr>
          <w:spacing w:val="80"/>
          <w:sz w:val="24"/>
        </w:rPr>
        <w:t xml:space="preserve"> </w:t>
      </w:r>
      <w:r>
        <w:rPr>
          <w:sz w:val="24"/>
        </w:rPr>
        <w:t>(оборудование</w:t>
      </w:r>
      <w:r>
        <w:rPr>
          <w:spacing w:val="80"/>
          <w:sz w:val="24"/>
        </w:rPr>
        <w:t xml:space="preserve"> </w:t>
      </w:r>
      <w:r>
        <w:rPr>
          <w:sz w:val="24"/>
        </w:rPr>
        <w:t>для</w:t>
      </w:r>
      <w:r>
        <w:rPr>
          <w:spacing w:val="80"/>
          <w:sz w:val="24"/>
        </w:rPr>
        <w:t xml:space="preserve"> </w:t>
      </w:r>
      <w:r>
        <w:rPr>
          <w:sz w:val="24"/>
        </w:rPr>
        <w:t>ходьбы,</w:t>
      </w:r>
      <w:r>
        <w:rPr>
          <w:spacing w:val="80"/>
          <w:sz w:val="24"/>
        </w:rPr>
        <w:t xml:space="preserve"> </w:t>
      </w:r>
      <w:r>
        <w:rPr>
          <w:sz w:val="24"/>
        </w:rPr>
        <w:t>бега,</w:t>
      </w:r>
      <w:r>
        <w:rPr>
          <w:spacing w:val="80"/>
          <w:sz w:val="24"/>
        </w:rPr>
        <w:t xml:space="preserve"> </w:t>
      </w:r>
      <w:r>
        <w:rPr>
          <w:sz w:val="24"/>
        </w:rPr>
        <w:t>ползания, лазанья, прыгания, занятий с мячом и другое);</w:t>
      </w:r>
    </w:p>
    <w:p w14:paraId="40BD00E2">
      <w:pPr>
        <w:pStyle w:val="44"/>
        <w:numPr>
          <w:ilvl w:val="0"/>
          <w:numId w:val="82"/>
        </w:numPr>
        <w:tabs>
          <w:tab w:val="left" w:pos="308"/>
        </w:tabs>
        <w:spacing w:line="240" w:lineRule="auto"/>
        <w:ind w:left="307" w:hanging="140"/>
        <w:rPr>
          <w:sz w:val="24"/>
        </w:rPr>
      </w:pPr>
      <w:r>
        <w:rPr>
          <w:sz w:val="24"/>
        </w:rPr>
        <w:t>игровой</w:t>
      </w:r>
      <w:r>
        <w:rPr>
          <w:spacing w:val="-11"/>
          <w:sz w:val="24"/>
        </w:rPr>
        <w:t xml:space="preserve"> </w:t>
      </w:r>
      <w:r>
        <w:rPr>
          <w:sz w:val="24"/>
        </w:rPr>
        <w:t>(игрушки,</w:t>
      </w:r>
      <w:r>
        <w:rPr>
          <w:spacing w:val="-11"/>
          <w:sz w:val="24"/>
        </w:rPr>
        <w:t xml:space="preserve"> </w:t>
      </w:r>
      <w:r>
        <w:rPr>
          <w:sz w:val="24"/>
        </w:rPr>
        <w:t>игры</w:t>
      </w:r>
      <w:r>
        <w:rPr>
          <w:spacing w:val="-11"/>
          <w:sz w:val="24"/>
        </w:rPr>
        <w:t xml:space="preserve"> </w:t>
      </w:r>
      <w:r>
        <w:rPr>
          <w:sz w:val="24"/>
        </w:rPr>
        <w:t>и</w:t>
      </w:r>
      <w:r>
        <w:rPr>
          <w:spacing w:val="-12"/>
          <w:sz w:val="24"/>
        </w:rPr>
        <w:t xml:space="preserve"> </w:t>
      </w:r>
      <w:r>
        <w:rPr>
          <w:spacing w:val="-2"/>
          <w:sz w:val="24"/>
        </w:rPr>
        <w:t>другое);</w:t>
      </w:r>
    </w:p>
    <w:p w14:paraId="46535B04">
      <w:pPr>
        <w:pStyle w:val="44"/>
        <w:tabs>
          <w:tab w:val="left" w:pos="1556"/>
        </w:tabs>
        <w:spacing w:line="240" w:lineRule="auto"/>
        <w:ind w:right="97"/>
        <w:rPr>
          <w:spacing w:val="-2"/>
          <w:w w:val="95"/>
          <w:sz w:val="24"/>
        </w:rPr>
      </w:pPr>
      <w:r>
        <w:rPr>
          <w:w w:val="95"/>
          <w:sz w:val="24"/>
        </w:rPr>
        <w:t>коммуникативной (дидактический</w:t>
      </w:r>
      <w:r>
        <w:rPr>
          <w:spacing w:val="63"/>
          <w:sz w:val="24"/>
        </w:rPr>
        <w:t xml:space="preserve"> </w:t>
      </w:r>
      <w:r>
        <w:rPr>
          <w:spacing w:val="-2"/>
          <w:w w:val="95"/>
          <w:sz w:val="24"/>
        </w:rPr>
        <w:t>материал).</w:t>
      </w:r>
    </w:p>
    <w:p w14:paraId="115805A8">
      <w:pPr>
        <w:pStyle w:val="107"/>
        <w:rPr>
          <w:rStyle w:val="88"/>
          <w:spacing w:val="0"/>
          <w:sz w:val="24"/>
          <w:szCs w:val="20"/>
        </w:rPr>
      </w:pPr>
      <w:r>
        <w:rPr>
          <w:rStyle w:val="88"/>
          <w:spacing w:val="0"/>
          <w:sz w:val="24"/>
          <w:szCs w:val="20"/>
        </w:rPr>
        <w:t>демонстрационные и раздаточные</w:t>
      </w:r>
    </w:p>
    <w:p w14:paraId="0FC9509F">
      <w:pPr>
        <w:spacing w:line="293" w:lineRule="atLeast"/>
        <w:jc w:val="both"/>
        <w:rPr>
          <w:color w:val="000000"/>
          <w:sz w:val="24"/>
          <w:szCs w:val="24"/>
          <w:lang w:eastAsia="ru-RU"/>
        </w:rPr>
      </w:pPr>
      <w:r>
        <w:rPr>
          <w:i/>
          <w:color w:val="558ED5" w:themeColor="text2" w:themeTint="99"/>
          <w:spacing w:val="-4"/>
          <w:sz w:val="24"/>
          <w14:textFill>
            <w14:solidFill>
              <w14:schemeClr w14:val="tx2">
                <w14:lumMod w14:val="60000"/>
                <w14:lumOff w14:val="40000"/>
              </w14:schemeClr>
            </w14:solidFill>
          </w14:textFill>
        </w:rPr>
        <w:t>Возраст 4-5 лет:</w:t>
      </w:r>
    </w:p>
    <w:p w14:paraId="32899174">
      <w:pPr>
        <w:pStyle w:val="107"/>
        <w:rPr>
          <w:rStyle w:val="88"/>
          <w:spacing w:val="0"/>
          <w:sz w:val="24"/>
          <w:szCs w:val="20"/>
        </w:rPr>
      </w:pPr>
      <w:r>
        <w:rPr>
          <w:rStyle w:val="88"/>
          <w:spacing w:val="0"/>
          <w:sz w:val="24"/>
          <w:szCs w:val="20"/>
        </w:rPr>
        <w:t>визуальные</w:t>
      </w:r>
    </w:p>
    <w:p w14:paraId="083C4AB9">
      <w:pPr>
        <w:pStyle w:val="107"/>
        <w:rPr>
          <w:rStyle w:val="88"/>
          <w:spacing w:val="0"/>
          <w:sz w:val="24"/>
          <w:szCs w:val="20"/>
        </w:rPr>
      </w:pPr>
      <w:r>
        <w:rPr>
          <w:rStyle w:val="88"/>
          <w:spacing w:val="0"/>
          <w:sz w:val="24"/>
          <w:szCs w:val="20"/>
        </w:rPr>
        <w:t>естественные</w:t>
      </w:r>
    </w:p>
    <w:p w14:paraId="78C4DB5A">
      <w:pPr>
        <w:pStyle w:val="107"/>
        <w:rPr>
          <w:rStyle w:val="88"/>
          <w:spacing w:val="0"/>
          <w:sz w:val="24"/>
          <w:szCs w:val="20"/>
        </w:rPr>
      </w:pPr>
      <w:r>
        <w:rPr>
          <w:rStyle w:val="88"/>
          <w:spacing w:val="0"/>
          <w:sz w:val="24"/>
          <w:szCs w:val="20"/>
        </w:rPr>
        <w:t>реальные</w:t>
      </w:r>
    </w:p>
    <w:p w14:paraId="727A4FA4">
      <w:pPr>
        <w:pStyle w:val="107"/>
        <w:rPr>
          <w:rStyle w:val="88"/>
          <w:spacing w:val="0"/>
          <w:sz w:val="24"/>
          <w:szCs w:val="20"/>
        </w:rPr>
      </w:pPr>
      <w:r>
        <w:rPr>
          <w:rStyle w:val="88"/>
          <w:spacing w:val="0"/>
          <w:sz w:val="24"/>
          <w:szCs w:val="20"/>
        </w:rPr>
        <w:t>средства,</w:t>
      </w:r>
      <w:r>
        <w:rPr>
          <w:rStyle w:val="88"/>
          <w:spacing w:val="0"/>
          <w:sz w:val="24"/>
          <w:szCs w:val="20"/>
        </w:rPr>
        <w:tab/>
      </w:r>
      <w:r>
        <w:rPr>
          <w:rStyle w:val="88"/>
          <w:spacing w:val="0"/>
          <w:sz w:val="24"/>
          <w:szCs w:val="20"/>
        </w:rPr>
        <w:t>направленные</w:t>
      </w:r>
      <w:r>
        <w:rPr>
          <w:rStyle w:val="88"/>
          <w:spacing w:val="0"/>
          <w:sz w:val="24"/>
          <w:szCs w:val="20"/>
        </w:rPr>
        <w:tab/>
      </w:r>
      <w:r>
        <w:rPr>
          <w:rStyle w:val="88"/>
          <w:spacing w:val="0"/>
          <w:sz w:val="24"/>
          <w:szCs w:val="20"/>
        </w:rPr>
        <w:t>на</w:t>
      </w:r>
      <w:r>
        <w:rPr>
          <w:rStyle w:val="88"/>
          <w:spacing w:val="0"/>
          <w:sz w:val="24"/>
          <w:szCs w:val="20"/>
        </w:rPr>
        <w:tab/>
      </w:r>
      <w:r>
        <w:rPr>
          <w:rStyle w:val="88"/>
          <w:spacing w:val="0"/>
          <w:sz w:val="24"/>
          <w:szCs w:val="20"/>
        </w:rPr>
        <w:t>развитие</w:t>
      </w:r>
      <w:r>
        <w:rPr>
          <w:rStyle w:val="88"/>
          <w:spacing w:val="0"/>
          <w:sz w:val="24"/>
          <w:szCs w:val="20"/>
        </w:rPr>
        <w:tab/>
      </w:r>
      <w:r>
        <w:rPr>
          <w:rStyle w:val="88"/>
          <w:spacing w:val="0"/>
          <w:sz w:val="24"/>
          <w:szCs w:val="20"/>
        </w:rPr>
        <w:t>деятельности воспитанников:</w:t>
      </w:r>
    </w:p>
    <w:p w14:paraId="048B013B">
      <w:pPr>
        <w:pStyle w:val="107"/>
        <w:rPr>
          <w:rStyle w:val="88"/>
          <w:spacing w:val="0"/>
          <w:sz w:val="24"/>
          <w:szCs w:val="20"/>
        </w:rPr>
      </w:pPr>
      <w:r>
        <w:rPr>
          <w:rStyle w:val="88"/>
          <w:spacing w:val="0"/>
          <w:sz w:val="24"/>
          <w:szCs w:val="20"/>
        </w:rPr>
        <w:t>двигательной (оборудование для ходьбы, бега, ползания, лазанья, прыгания, занятий с мячом и другое);</w:t>
      </w:r>
    </w:p>
    <w:p w14:paraId="72E0811E">
      <w:pPr>
        <w:pStyle w:val="107"/>
        <w:rPr>
          <w:rStyle w:val="88"/>
          <w:spacing w:val="0"/>
          <w:sz w:val="24"/>
          <w:szCs w:val="20"/>
        </w:rPr>
      </w:pPr>
      <w:r>
        <w:rPr>
          <w:rStyle w:val="88"/>
          <w:spacing w:val="0"/>
          <w:sz w:val="24"/>
          <w:szCs w:val="20"/>
        </w:rPr>
        <w:t>игровой (игрушки, игры и другое);</w:t>
      </w:r>
    </w:p>
    <w:p w14:paraId="2AB45B76">
      <w:pPr>
        <w:pStyle w:val="107"/>
        <w:rPr>
          <w:rStyle w:val="88"/>
          <w:spacing w:val="0"/>
          <w:sz w:val="24"/>
          <w:szCs w:val="20"/>
        </w:rPr>
      </w:pPr>
      <w:r>
        <w:rPr>
          <w:rStyle w:val="88"/>
          <w:spacing w:val="0"/>
          <w:sz w:val="24"/>
          <w:szCs w:val="20"/>
        </w:rPr>
        <w:t>коммуникативной (дидактический материал);</w:t>
      </w:r>
    </w:p>
    <w:p w14:paraId="335E92A9">
      <w:pPr>
        <w:pStyle w:val="107"/>
        <w:rPr>
          <w:rStyle w:val="88"/>
          <w:spacing w:val="0"/>
          <w:sz w:val="24"/>
          <w:szCs w:val="20"/>
        </w:rPr>
      </w:pPr>
      <w:r>
        <w:rPr>
          <w:rStyle w:val="88"/>
          <w:spacing w:val="0"/>
          <w:sz w:val="24"/>
          <w:szCs w:val="20"/>
        </w:rPr>
        <w:t>чтения художественной литературы (книги для детского чтения, в том числе аудиокниги, иллюстративный материал);</w:t>
      </w:r>
    </w:p>
    <w:p w14:paraId="541BFC30">
      <w:pPr>
        <w:pStyle w:val="107"/>
        <w:rPr>
          <w:rStyle w:val="88"/>
          <w:spacing w:val="0"/>
          <w:sz w:val="24"/>
          <w:szCs w:val="20"/>
        </w:rPr>
      </w:pPr>
      <w:r>
        <w:rPr>
          <w:rStyle w:val="88"/>
          <w:spacing w:val="0"/>
          <w:sz w:val="24"/>
          <w:szCs w:val="20"/>
        </w:rPr>
        <w:t>познавательно-исследовательской (натуральные предметы для исследования);</w:t>
      </w:r>
    </w:p>
    <w:p w14:paraId="6728AD87">
      <w:pPr>
        <w:pStyle w:val="107"/>
        <w:rPr>
          <w:rStyle w:val="88"/>
          <w:spacing w:val="0"/>
          <w:sz w:val="24"/>
          <w:szCs w:val="20"/>
        </w:rPr>
      </w:pPr>
      <w:r>
        <w:rPr>
          <w:rStyle w:val="88"/>
          <w:spacing w:val="0"/>
          <w:sz w:val="24"/>
          <w:szCs w:val="20"/>
        </w:rPr>
        <w:t>трудовой (оборудование и инвентарь для видов труда, соответствующих возрасту);</w:t>
      </w:r>
    </w:p>
    <w:p w14:paraId="497FCBD6">
      <w:pPr>
        <w:spacing w:line="293" w:lineRule="atLeast"/>
        <w:jc w:val="both"/>
        <w:rPr>
          <w:color w:val="000000"/>
          <w:sz w:val="24"/>
          <w:szCs w:val="24"/>
          <w:lang w:eastAsia="ru-RU"/>
        </w:rPr>
      </w:pPr>
      <w:r>
        <w:rPr>
          <w:rStyle w:val="88"/>
          <w:spacing w:val="0"/>
          <w:sz w:val="24"/>
          <w:szCs w:val="22"/>
        </w:rPr>
        <w:t>продуктивной (оборудование и материалы  для лепки,</w:t>
      </w:r>
    </w:p>
    <w:p w14:paraId="48094BAD">
      <w:pPr>
        <w:pStyle w:val="107"/>
        <w:rPr>
          <w:rStyle w:val="88"/>
          <w:spacing w:val="0"/>
          <w:sz w:val="24"/>
          <w:szCs w:val="20"/>
        </w:rPr>
      </w:pPr>
      <w:r>
        <w:rPr>
          <w:rStyle w:val="88"/>
          <w:spacing w:val="0"/>
          <w:sz w:val="24"/>
          <w:szCs w:val="20"/>
        </w:rPr>
        <w:t>аппликации, рисования и конструирования);</w:t>
      </w:r>
    </w:p>
    <w:p w14:paraId="7843549F">
      <w:pPr>
        <w:spacing w:line="293" w:lineRule="atLeast"/>
        <w:jc w:val="both"/>
        <w:rPr>
          <w:sz w:val="24"/>
        </w:rPr>
      </w:pPr>
      <w:r>
        <w:rPr>
          <w:rStyle w:val="88"/>
          <w:spacing w:val="0"/>
          <w:sz w:val="24"/>
          <w:szCs w:val="22"/>
        </w:rPr>
        <w:t>музыкально-художественной</w:t>
      </w:r>
      <w:r>
        <w:rPr>
          <w:rStyle w:val="88"/>
          <w:spacing w:val="0"/>
          <w:sz w:val="24"/>
          <w:szCs w:val="22"/>
        </w:rPr>
        <w:tab/>
      </w:r>
      <w:r>
        <w:rPr>
          <w:rStyle w:val="88"/>
          <w:spacing w:val="0"/>
          <w:sz w:val="24"/>
          <w:szCs w:val="22"/>
        </w:rPr>
        <w:t>(детские</w:t>
      </w:r>
      <w:r>
        <w:rPr>
          <w:rStyle w:val="88"/>
          <w:spacing w:val="0"/>
          <w:sz w:val="24"/>
          <w:szCs w:val="22"/>
        </w:rPr>
        <w:tab/>
      </w:r>
      <w:r>
        <w:rPr>
          <w:rStyle w:val="88"/>
          <w:spacing w:val="0"/>
          <w:sz w:val="24"/>
          <w:szCs w:val="22"/>
        </w:rPr>
        <w:t>музыкальные инструменты, дидактический материал и другое).</w:t>
      </w:r>
    </w:p>
    <w:p w14:paraId="32A3312C">
      <w:pPr>
        <w:spacing w:line="293" w:lineRule="atLeast"/>
        <w:jc w:val="both"/>
        <w:rPr>
          <w:i/>
          <w:color w:val="558ED5" w:themeColor="text2" w:themeTint="99"/>
          <w:spacing w:val="-4"/>
          <w:sz w:val="24"/>
          <w14:textFill>
            <w14:solidFill>
              <w14:schemeClr w14:val="tx2">
                <w14:lumMod w14:val="60000"/>
                <w14:lumOff w14:val="40000"/>
              </w14:schemeClr>
            </w14:solidFill>
          </w14:textFill>
        </w:rPr>
      </w:pPr>
      <w:r>
        <w:rPr>
          <w:i/>
          <w:color w:val="558ED5" w:themeColor="text2" w:themeTint="99"/>
          <w:spacing w:val="-4"/>
          <w:sz w:val="24"/>
          <w14:textFill>
            <w14:solidFill>
              <w14:schemeClr w14:val="tx2">
                <w14:lumMod w14:val="60000"/>
                <w14:lumOff w14:val="40000"/>
              </w14:schemeClr>
            </w14:solidFill>
          </w14:textFill>
        </w:rPr>
        <w:t>Возраст 5-6 лет</w:t>
      </w:r>
    </w:p>
    <w:p w14:paraId="4F68CDD9">
      <w:pPr>
        <w:pStyle w:val="107"/>
        <w:rPr>
          <w:sz w:val="24"/>
        </w:rPr>
      </w:pPr>
      <w:r>
        <w:rPr>
          <w:sz w:val="24"/>
        </w:rPr>
        <w:t>демонстрационные</w:t>
      </w:r>
      <w:r>
        <w:rPr>
          <w:spacing w:val="-4"/>
          <w:sz w:val="24"/>
        </w:rPr>
        <w:t xml:space="preserve"> </w:t>
      </w:r>
      <w:r>
        <w:rPr>
          <w:sz w:val="24"/>
        </w:rPr>
        <w:t>и</w:t>
      </w:r>
      <w:r>
        <w:rPr>
          <w:spacing w:val="-4"/>
          <w:sz w:val="24"/>
        </w:rPr>
        <w:t xml:space="preserve"> </w:t>
      </w:r>
      <w:r>
        <w:rPr>
          <w:spacing w:val="-2"/>
          <w:sz w:val="24"/>
        </w:rPr>
        <w:t>раздаточные</w:t>
      </w:r>
    </w:p>
    <w:p w14:paraId="10A007A6">
      <w:pPr>
        <w:pStyle w:val="107"/>
        <w:rPr>
          <w:sz w:val="24"/>
        </w:rPr>
      </w:pPr>
      <w:r>
        <w:rPr>
          <w:spacing w:val="-2"/>
          <w:sz w:val="24"/>
        </w:rPr>
        <w:t>визуальные</w:t>
      </w:r>
    </w:p>
    <w:p w14:paraId="347CC82A">
      <w:pPr>
        <w:pStyle w:val="107"/>
        <w:rPr>
          <w:sz w:val="24"/>
        </w:rPr>
      </w:pPr>
      <w:r>
        <w:rPr>
          <w:sz w:val="24"/>
        </w:rPr>
        <w:t>естественные</w:t>
      </w:r>
      <w:r>
        <w:rPr>
          <w:spacing w:val="-4"/>
          <w:sz w:val="24"/>
        </w:rPr>
        <w:t xml:space="preserve"> </w:t>
      </w:r>
      <w:r>
        <w:rPr>
          <w:sz w:val="24"/>
        </w:rPr>
        <w:t>и</w:t>
      </w:r>
      <w:r>
        <w:rPr>
          <w:spacing w:val="-2"/>
          <w:sz w:val="24"/>
        </w:rPr>
        <w:t xml:space="preserve"> искусственные</w:t>
      </w:r>
    </w:p>
    <w:p w14:paraId="254A188D">
      <w:pPr>
        <w:pStyle w:val="107"/>
        <w:rPr>
          <w:sz w:val="24"/>
        </w:rPr>
      </w:pPr>
      <w:r>
        <w:rPr>
          <w:sz w:val="24"/>
        </w:rPr>
        <w:t>реальные</w:t>
      </w:r>
      <w:r>
        <w:rPr>
          <w:spacing w:val="-3"/>
          <w:sz w:val="24"/>
        </w:rPr>
        <w:t xml:space="preserve"> </w:t>
      </w:r>
      <w:r>
        <w:rPr>
          <w:sz w:val="24"/>
        </w:rPr>
        <w:t>и</w:t>
      </w:r>
      <w:r>
        <w:rPr>
          <w:spacing w:val="-1"/>
          <w:sz w:val="24"/>
        </w:rPr>
        <w:t xml:space="preserve"> </w:t>
      </w:r>
      <w:r>
        <w:rPr>
          <w:spacing w:val="-2"/>
          <w:sz w:val="24"/>
        </w:rPr>
        <w:t>виртуальные</w:t>
      </w:r>
    </w:p>
    <w:p w14:paraId="7FDCEE79">
      <w:pPr>
        <w:pStyle w:val="107"/>
        <w:rPr>
          <w:sz w:val="24"/>
        </w:rPr>
      </w:pPr>
      <w:r>
        <w:rPr>
          <w:spacing w:val="-2"/>
          <w:sz w:val="24"/>
        </w:rPr>
        <w:t>средства,</w:t>
      </w:r>
      <w:r>
        <w:rPr>
          <w:sz w:val="24"/>
        </w:rPr>
        <w:tab/>
      </w:r>
      <w:r>
        <w:rPr>
          <w:spacing w:val="-2"/>
          <w:sz w:val="24"/>
        </w:rPr>
        <w:t>направленные</w:t>
      </w:r>
      <w:r>
        <w:rPr>
          <w:sz w:val="24"/>
        </w:rPr>
        <w:tab/>
      </w:r>
      <w:r>
        <w:rPr>
          <w:spacing w:val="-6"/>
          <w:sz w:val="24"/>
        </w:rPr>
        <w:t>на</w:t>
      </w:r>
      <w:r>
        <w:rPr>
          <w:sz w:val="24"/>
        </w:rPr>
        <w:tab/>
      </w:r>
      <w:r>
        <w:rPr>
          <w:spacing w:val="-2"/>
          <w:sz w:val="24"/>
        </w:rPr>
        <w:t>развитие</w:t>
      </w:r>
      <w:r>
        <w:rPr>
          <w:sz w:val="24"/>
        </w:rPr>
        <w:tab/>
      </w:r>
      <w:r>
        <w:rPr>
          <w:spacing w:val="-2"/>
          <w:sz w:val="24"/>
        </w:rPr>
        <w:t>деятельности воспитанников:</w:t>
      </w:r>
    </w:p>
    <w:p w14:paraId="0800A18B">
      <w:pPr>
        <w:pStyle w:val="107"/>
        <w:rPr>
          <w:sz w:val="24"/>
        </w:rPr>
      </w:pPr>
      <w:r>
        <w:rPr>
          <w:sz w:val="24"/>
        </w:rPr>
        <w:t>двигательной</w:t>
      </w:r>
      <w:r>
        <w:rPr>
          <w:spacing w:val="80"/>
          <w:sz w:val="24"/>
        </w:rPr>
        <w:t xml:space="preserve"> </w:t>
      </w:r>
      <w:r>
        <w:rPr>
          <w:sz w:val="24"/>
        </w:rPr>
        <w:t>(оборудование</w:t>
      </w:r>
      <w:r>
        <w:rPr>
          <w:spacing w:val="80"/>
          <w:sz w:val="24"/>
        </w:rPr>
        <w:t xml:space="preserve"> </w:t>
      </w:r>
      <w:r>
        <w:rPr>
          <w:sz w:val="24"/>
        </w:rPr>
        <w:t>для</w:t>
      </w:r>
      <w:r>
        <w:rPr>
          <w:spacing w:val="80"/>
          <w:sz w:val="24"/>
        </w:rPr>
        <w:t xml:space="preserve"> </w:t>
      </w:r>
      <w:r>
        <w:rPr>
          <w:sz w:val="24"/>
        </w:rPr>
        <w:t>ходьбы,</w:t>
      </w:r>
      <w:r>
        <w:rPr>
          <w:spacing w:val="80"/>
          <w:sz w:val="24"/>
        </w:rPr>
        <w:t xml:space="preserve"> </w:t>
      </w:r>
      <w:r>
        <w:rPr>
          <w:sz w:val="24"/>
        </w:rPr>
        <w:t>бега,</w:t>
      </w:r>
      <w:r>
        <w:rPr>
          <w:spacing w:val="80"/>
          <w:sz w:val="24"/>
        </w:rPr>
        <w:t xml:space="preserve"> </w:t>
      </w:r>
      <w:r>
        <w:rPr>
          <w:sz w:val="24"/>
        </w:rPr>
        <w:t>ползания, лазанья, прыгания, занятий с мячом и другое);</w:t>
      </w:r>
    </w:p>
    <w:p w14:paraId="2D000B27">
      <w:pPr>
        <w:pStyle w:val="107"/>
        <w:rPr>
          <w:sz w:val="24"/>
        </w:rPr>
      </w:pPr>
      <w:r>
        <w:rPr>
          <w:sz w:val="24"/>
        </w:rPr>
        <w:t>игровой</w:t>
      </w:r>
      <w:r>
        <w:rPr>
          <w:spacing w:val="-11"/>
          <w:sz w:val="24"/>
        </w:rPr>
        <w:t xml:space="preserve"> </w:t>
      </w:r>
      <w:r>
        <w:rPr>
          <w:sz w:val="24"/>
        </w:rPr>
        <w:t>(игрушки,</w:t>
      </w:r>
      <w:r>
        <w:rPr>
          <w:spacing w:val="-11"/>
          <w:sz w:val="24"/>
        </w:rPr>
        <w:t xml:space="preserve"> </w:t>
      </w:r>
      <w:r>
        <w:rPr>
          <w:sz w:val="24"/>
        </w:rPr>
        <w:t>игры</w:t>
      </w:r>
      <w:r>
        <w:rPr>
          <w:spacing w:val="-11"/>
          <w:sz w:val="24"/>
        </w:rPr>
        <w:t xml:space="preserve"> </w:t>
      </w:r>
      <w:r>
        <w:rPr>
          <w:sz w:val="24"/>
        </w:rPr>
        <w:t>и</w:t>
      </w:r>
      <w:r>
        <w:rPr>
          <w:spacing w:val="-12"/>
          <w:sz w:val="24"/>
        </w:rPr>
        <w:t xml:space="preserve"> </w:t>
      </w:r>
      <w:r>
        <w:rPr>
          <w:spacing w:val="-2"/>
          <w:sz w:val="24"/>
        </w:rPr>
        <w:t>другое);</w:t>
      </w:r>
    </w:p>
    <w:p w14:paraId="511CEA4F">
      <w:pPr>
        <w:pStyle w:val="107"/>
        <w:rPr>
          <w:sz w:val="24"/>
        </w:rPr>
      </w:pPr>
      <w:r>
        <w:rPr>
          <w:w w:val="95"/>
          <w:sz w:val="24"/>
        </w:rPr>
        <w:t>коммуникативной</w:t>
      </w:r>
      <w:r>
        <w:rPr>
          <w:spacing w:val="62"/>
          <w:sz w:val="24"/>
        </w:rPr>
        <w:t xml:space="preserve"> </w:t>
      </w:r>
      <w:r>
        <w:rPr>
          <w:w w:val="95"/>
          <w:sz w:val="24"/>
        </w:rPr>
        <w:t>(дидактический</w:t>
      </w:r>
      <w:r>
        <w:rPr>
          <w:spacing w:val="63"/>
          <w:sz w:val="24"/>
        </w:rPr>
        <w:t xml:space="preserve"> </w:t>
      </w:r>
      <w:r>
        <w:rPr>
          <w:spacing w:val="-2"/>
          <w:w w:val="95"/>
          <w:sz w:val="24"/>
        </w:rPr>
        <w:t>материал);</w:t>
      </w:r>
    </w:p>
    <w:p w14:paraId="5E423509">
      <w:pPr>
        <w:pStyle w:val="107"/>
        <w:rPr>
          <w:sz w:val="24"/>
        </w:rPr>
      </w:pPr>
      <w:r>
        <w:rPr>
          <w:sz w:val="24"/>
        </w:rPr>
        <w:t>чтения</w:t>
      </w:r>
      <w:r>
        <w:rPr>
          <w:spacing w:val="80"/>
          <w:sz w:val="24"/>
        </w:rPr>
        <w:t xml:space="preserve"> </w:t>
      </w:r>
      <w:r>
        <w:rPr>
          <w:sz w:val="24"/>
        </w:rPr>
        <w:t>художественной</w:t>
      </w:r>
      <w:r>
        <w:rPr>
          <w:spacing w:val="80"/>
          <w:sz w:val="24"/>
        </w:rPr>
        <w:t xml:space="preserve"> </w:t>
      </w:r>
      <w:r>
        <w:rPr>
          <w:sz w:val="24"/>
        </w:rPr>
        <w:t>литературы</w:t>
      </w:r>
      <w:r>
        <w:rPr>
          <w:spacing w:val="80"/>
          <w:sz w:val="24"/>
        </w:rPr>
        <w:t xml:space="preserve"> </w:t>
      </w:r>
      <w:r>
        <w:rPr>
          <w:sz w:val="24"/>
        </w:rPr>
        <w:t>(книги</w:t>
      </w:r>
      <w:r>
        <w:rPr>
          <w:spacing w:val="80"/>
          <w:sz w:val="24"/>
        </w:rPr>
        <w:t xml:space="preserve"> </w:t>
      </w:r>
      <w:r>
        <w:rPr>
          <w:sz w:val="24"/>
        </w:rPr>
        <w:t>для</w:t>
      </w:r>
      <w:r>
        <w:rPr>
          <w:spacing w:val="80"/>
          <w:sz w:val="24"/>
        </w:rPr>
        <w:t xml:space="preserve"> </w:t>
      </w:r>
      <w:r>
        <w:rPr>
          <w:sz w:val="24"/>
        </w:rPr>
        <w:t>детского чтения, в том числе аудиокниги, иллюстративный материал);</w:t>
      </w:r>
    </w:p>
    <w:p w14:paraId="47FDA86B">
      <w:pPr>
        <w:pStyle w:val="107"/>
        <w:rPr>
          <w:sz w:val="24"/>
        </w:rPr>
      </w:pPr>
      <w:r>
        <w:rPr>
          <w:sz w:val="24"/>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другое);</w:t>
      </w:r>
    </w:p>
    <w:p w14:paraId="0AFD0D96">
      <w:pPr>
        <w:pStyle w:val="107"/>
        <w:rPr>
          <w:sz w:val="24"/>
        </w:rPr>
      </w:pPr>
      <w:r>
        <w:rPr>
          <w:sz w:val="24"/>
        </w:rPr>
        <w:t>трудовой</w:t>
      </w:r>
      <w:r>
        <w:rPr>
          <w:spacing w:val="-10"/>
          <w:sz w:val="24"/>
        </w:rPr>
        <w:t xml:space="preserve"> </w:t>
      </w:r>
      <w:r>
        <w:rPr>
          <w:sz w:val="24"/>
        </w:rPr>
        <w:t>(оборудование</w:t>
      </w:r>
      <w:r>
        <w:rPr>
          <w:spacing w:val="-11"/>
          <w:sz w:val="24"/>
        </w:rPr>
        <w:t xml:space="preserve"> </w:t>
      </w:r>
      <w:r>
        <w:rPr>
          <w:sz w:val="24"/>
        </w:rPr>
        <w:t>и</w:t>
      </w:r>
      <w:r>
        <w:rPr>
          <w:spacing w:val="-10"/>
          <w:sz w:val="24"/>
        </w:rPr>
        <w:t xml:space="preserve"> </w:t>
      </w:r>
      <w:r>
        <w:rPr>
          <w:sz w:val="24"/>
        </w:rPr>
        <w:t>инвентарь</w:t>
      </w:r>
      <w:r>
        <w:rPr>
          <w:spacing w:val="-10"/>
          <w:sz w:val="24"/>
        </w:rPr>
        <w:t xml:space="preserve"> </w:t>
      </w:r>
      <w:r>
        <w:rPr>
          <w:sz w:val="24"/>
        </w:rPr>
        <w:t>для</w:t>
      </w:r>
      <w:r>
        <w:rPr>
          <w:spacing w:val="-9"/>
          <w:sz w:val="24"/>
        </w:rPr>
        <w:t xml:space="preserve"> </w:t>
      </w:r>
      <w:r>
        <w:rPr>
          <w:sz w:val="24"/>
        </w:rPr>
        <w:t>всех</w:t>
      </w:r>
      <w:r>
        <w:rPr>
          <w:spacing w:val="-10"/>
          <w:sz w:val="24"/>
        </w:rPr>
        <w:t xml:space="preserve"> </w:t>
      </w:r>
      <w:r>
        <w:rPr>
          <w:sz w:val="24"/>
        </w:rPr>
        <w:t>видов</w:t>
      </w:r>
      <w:r>
        <w:rPr>
          <w:spacing w:val="-10"/>
          <w:sz w:val="24"/>
        </w:rPr>
        <w:t xml:space="preserve"> </w:t>
      </w:r>
      <w:r>
        <w:rPr>
          <w:spacing w:val="-2"/>
          <w:sz w:val="24"/>
        </w:rPr>
        <w:t>труда);</w:t>
      </w:r>
    </w:p>
    <w:p w14:paraId="463ECBDE">
      <w:pPr>
        <w:pStyle w:val="107"/>
        <w:rPr>
          <w:sz w:val="24"/>
        </w:rPr>
      </w:pPr>
      <w:r>
        <w:rPr>
          <w:sz w:val="24"/>
        </w:rPr>
        <w:t>продуктивной (оборудование и материалы для лепки, аппликации, рисования и конструирования);</w:t>
      </w:r>
    </w:p>
    <w:p w14:paraId="227D656E">
      <w:pPr>
        <w:spacing w:line="293" w:lineRule="atLeast"/>
        <w:jc w:val="both"/>
        <w:rPr>
          <w:color w:val="000000"/>
          <w:sz w:val="24"/>
          <w:szCs w:val="24"/>
          <w:lang w:eastAsia="ru-RU"/>
        </w:rPr>
      </w:pPr>
      <w:r>
        <w:rPr>
          <w:sz w:val="24"/>
        </w:rPr>
        <w:t>музыкально-художественной (детские музыкальные инструменты, дидактический материал и другое)</w:t>
      </w:r>
      <w:r>
        <w:rPr>
          <w:i/>
          <w:color w:val="558ED5" w:themeColor="text2" w:themeTint="99"/>
          <w:spacing w:val="-4"/>
          <w:sz w:val="24"/>
          <w14:textFill>
            <w14:solidFill>
              <w14:schemeClr w14:val="tx2">
                <w14:lumMod w14:val="60000"/>
                <w14:lumOff w14:val="40000"/>
              </w14:schemeClr>
            </w14:solidFill>
          </w14:textFill>
        </w:rPr>
        <w:t>:</w:t>
      </w:r>
    </w:p>
    <w:p w14:paraId="5E28372D">
      <w:pPr>
        <w:spacing w:line="293" w:lineRule="atLeast"/>
        <w:jc w:val="both"/>
        <w:rPr>
          <w:i/>
          <w:color w:val="558ED5" w:themeColor="text2" w:themeTint="99"/>
          <w:spacing w:val="-4"/>
          <w:sz w:val="24"/>
          <w14:textFill>
            <w14:solidFill>
              <w14:schemeClr w14:val="tx2">
                <w14:lumMod w14:val="60000"/>
                <w14:lumOff w14:val="40000"/>
              </w14:schemeClr>
            </w14:solidFill>
          </w14:textFill>
        </w:rPr>
      </w:pPr>
      <w:r>
        <w:rPr>
          <w:i/>
          <w:color w:val="558ED5" w:themeColor="text2" w:themeTint="99"/>
          <w:spacing w:val="-4"/>
          <w:sz w:val="24"/>
          <w14:textFill>
            <w14:solidFill>
              <w14:schemeClr w14:val="tx2">
                <w14:lumMod w14:val="60000"/>
                <w14:lumOff w14:val="40000"/>
              </w14:schemeClr>
            </w14:solidFill>
          </w14:textFill>
        </w:rPr>
        <w:t>Возраст 6-7 лет:</w:t>
      </w:r>
    </w:p>
    <w:p w14:paraId="00B23D80">
      <w:pPr>
        <w:pStyle w:val="107"/>
        <w:rPr>
          <w:sz w:val="24"/>
        </w:rPr>
      </w:pPr>
      <w:r>
        <w:rPr>
          <w:sz w:val="24"/>
        </w:rPr>
        <w:t>демонстрационные</w:t>
      </w:r>
      <w:r>
        <w:rPr>
          <w:spacing w:val="-4"/>
          <w:sz w:val="24"/>
        </w:rPr>
        <w:t xml:space="preserve"> </w:t>
      </w:r>
      <w:r>
        <w:rPr>
          <w:sz w:val="24"/>
        </w:rPr>
        <w:t>и</w:t>
      </w:r>
      <w:r>
        <w:rPr>
          <w:spacing w:val="-4"/>
          <w:sz w:val="24"/>
        </w:rPr>
        <w:t xml:space="preserve"> </w:t>
      </w:r>
      <w:r>
        <w:rPr>
          <w:spacing w:val="-2"/>
          <w:sz w:val="24"/>
        </w:rPr>
        <w:t>раздаточные</w:t>
      </w:r>
    </w:p>
    <w:p w14:paraId="4DEDDE86">
      <w:pPr>
        <w:pStyle w:val="107"/>
        <w:rPr>
          <w:sz w:val="24"/>
        </w:rPr>
      </w:pPr>
      <w:r>
        <w:rPr>
          <w:spacing w:val="-2"/>
          <w:sz w:val="24"/>
        </w:rPr>
        <w:t>визуальные</w:t>
      </w:r>
    </w:p>
    <w:p w14:paraId="60C0847F">
      <w:pPr>
        <w:pStyle w:val="107"/>
        <w:rPr>
          <w:sz w:val="24"/>
        </w:rPr>
      </w:pPr>
      <w:r>
        <w:rPr>
          <w:sz w:val="24"/>
        </w:rPr>
        <w:t>естественные</w:t>
      </w:r>
      <w:r>
        <w:rPr>
          <w:spacing w:val="-4"/>
          <w:sz w:val="24"/>
        </w:rPr>
        <w:t xml:space="preserve"> </w:t>
      </w:r>
      <w:r>
        <w:rPr>
          <w:sz w:val="24"/>
        </w:rPr>
        <w:t>и</w:t>
      </w:r>
      <w:r>
        <w:rPr>
          <w:spacing w:val="-2"/>
          <w:sz w:val="24"/>
        </w:rPr>
        <w:t xml:space="preserve"> искусственные</w:t>
      </w:r>
    </w:p>
    <w:p w14:paraId="30E04A81">
      <w:pPr>
        <w:pStyle w:val="107"/>
        <w:rPr>
          <w:sz w:val="24"/>
        </w:rPr>
      </w:pPr>
      <w:r>
        <w:rPr>
          <w:sz w:val="24"/>
        </w:rPr>
        <w:t>реальные</w:t>
      </w:r>
      <w:r>
        <w:rPr>
          <w:spacing w:val="-3"/>
          <w:sz w:val="24"/>
        </w:rPr>
        <w:t xml:space="preserve"> </w:t>
      </w:r>
      <w:r>
        <w:rPr>
          <w:sz w:val="24"/>
        </w:rPr>
        <w:t>и</w:t>
      </w:r>
      <w:r>
        <w:rPr>
          <w:spacing w:val="-1"/>
          <w:sz w:val="24"/>
        </w:rPr>
        <w:t xml:space="preserve"> </w:t>
      </w:r>
      <w:r>
        <w:rPr>
          <w:spacing w:val="-2"/>
          <w:sz w:val="24"/>
        </w:rPr>
        <w:t>виртуальные</w:t>
      </w:r>
    </w:p>
    <w:p w14:paraId="11E1E4C4">
      <w:pPr>
        <w:pStyle w:val="107"/>
        <w:rPr>
          <w:sz w:val="24"/>
        </w:rPr>
      </w:pPr>
      <w:r>
        <w:rPr>
          <w:spacing w:val="-2"/>
          <w:sz w:val="24"/>
        </w:rPr>
        <w:t>средства,</w:t>
      </w:r>
      <w:r>
        <w:rPr>
          <w:sz w:val="24"/>
        </w:rPr>
        <w:tab/>
      </w:r>
      <w:r>
        <w:rPr>
          <w:spacing w:val="-2"/>
          <w:sz w:val="24"/>
        </w:rPr>
        <w:t>направленные</w:t>
      </w:r>
      <w:r>
        <w:rPr>
          <w:sz w:val="24"/>
        </w:rPr>
        <w:tab/>
      </w:r>
      <w:r>
        <w:rPr>
          <w:spacing w:val="-6"/>
          <w:sz w:val="24"/>
        </w:rPr>
        <w:t>на</w:t>
      </w:r>
      <w:r>
        <w:rPr>
          <w:sz w:val="24"/>
        </w:rPr>
        <w:tab/>
      </w:r>
      <w:r>
        <w:rPr>
          <w:spacing w:val="-2"/>
          <w:sz w:val="24"/>
        </w:rPr>
        <w:t>развитие</w:t>
      </w:r>
      <w:r>
        <w:rPr>
          <w:sz w:val="24"/>
        </w:rPr>
        <w:tab/>
      </w:r>
      <w:r>
        <w:rPr>
          <w:spacing w:val="-2"/>
          <w:sz w:val="24"/>
        </w:rPr>
        <w:t>деятельности воспитанников:</w:t>
      </w:r>
    </w:p>
    <w:p w14:paraId="151A6BFA">
      <w:pPr>
        <w:pStyle w:val="107"/>
        <w:rPr>
          <w:sz w:val="24"/>
        </w:rPr>
      </w:pPr>
      <w:r>
        <w:rPr>
          <w:sz w:val="24"/>
        </w:rPr>
        <w:t>двигательной</w:t>
      </w:r>
      <w:r>
        <w:rPr>
          <w:spacing w:val="80"/>
          <w:sz w:val="24"/>
        </w:rPr>
        <w:t xml:space="preserve"> </w:t>
      </w:r>
      <w:r>
        <w:rPr>
          <w:sz w:val="24"/>
        </w:rPr>
        <w:t>(оборудование</w:t>
      </w:r>
      <w:r>
        <w:rPr>
          <w:spacing w:val="80"/>
          <w:sz w:val="24"/>
        </w:rPr>
        <w:t xml:space="preserve"> </w:t>
      </w:r>
      <w:r>
        <w:rPr>
          <w:sz w:val="24"/>
        </w:rPr>
        <w:t>для</w:t>
      </w:r>
      <w:r>
        <w:rPr>
          <w:spacing w:val="80"/>
          <w:sz w:val="24"/>
        </w:rPr>
        <w:t xml:space="preserve"> </w:t>
      </w:r>
      <w:r>
        <w:rPr>
          <w:sz w:val="24"/>
        </w:rPr>
        <w:t>ходьбы,</w:t>
      </w:r>
      <w:r>
        <w:rPr>
          <w:spacing w:val="80"/>
          <w:sz w:val="24"/>
        </w:rPr>
        <w:t xml:space="preserve"> </w:t>
      </w:r>
      <w:r>
        <w:rPr>
          <w:sz w:val="24"/>
        </w:rPr>
        <w:t>бега,</w:t>
      </w:r>
      <w:r>
        <w:rPr>
          <w:spacing w:val="80"/>
          <w:sz w:val="24"/>
        </w:rPr>
        <w:t xml:space="preserve"> </w:t>
      </w:r>
      <w:r>
        <w:rPr>
          <w:sz w:val="24"/>
        </w:rPr>
        <w:t>ползания, лазанья, прыгания, занятий с мячом и другое);</w:t>
      </w:r>
    </w:p>
    <w:p w14:paraId="1C1344C9">
      <w:pPr>
        <w:pStyle w:val="107"/>
        <w:rPr>
          <w:sz w:val="24"/>
        </w:rPr>
      </w:pPr>
      <w:r>
        <w:rPr>
          <w:sz w:val="24"/>
        </w:rPr>
        <w:t>игровой</w:t>
      </w:r>
      <w:r>
        <w:rPr>
          <w:spacing w:val="-11"/>
          <w:sz w:val="24"/>
        </w:rPr>
        <w:t xml:space="preserve"> </w:t>
      </w:r>
      <w:r>
        <w:rPr>
          <w:sz w:val="24"/>
        </w:rPr>
        <w:t>(игрушки,</w:t>
      </w:r>
      <w:r>
        <w:rPr>
          <w:spacing w:val="-9"/>
          <w:sz w:val="24"/>
        </w:rPr>
        <w:t xml:space="preserve"> </w:t>
      </w:r>
      <w:r>
        <w:rPr>
          <w:sz w:val="24"/>
        </w:rPr>
        <w:t>игры</w:t>
      </w:r>
      <w:r>
        <w:rPr>
          <w:spacing w:val="-11"/>
          <w:sz w:val="24"/>
        </w:rPr>
        <w:t xml:space="preserve"> </w:t>
      </w:r>
      <w:r>
        <w:rPr>
          <w:sz w:val="24"/>
        </w:rPr>
        <w:t>и</w:t>
      </w:r>
      <w:r>
        <w:rPr>
          <w:spacing w:val="-12"/>
          <w:sz w:val="24"/>
        </w:rPr>
        <w:t xml:space="preserve"> </w:t>
      </w:r>
      <w:r>
        <w:rPr>
          <w:spacing w:val="-2"/>
          <w:sz w:val="24"/>
        </w:rPr>
        <w:t>другое);</w:t>
      </w:r>
    </w:p>
    <w:p w14:paraId="0ED2166C">
      <w:pPr>
        <w:pStyle w:val="107"/>
        <w:rPr>
          <w:sz w:val="24"/>
        </w:rPr>
      </w:pPr>
      <w:r>
        <w:rPr>
          <w:w w:val="95"/>
          <w:sz w:val="24"/>
        </w:rPr>
        <w:t>коммуникативной</w:t>
      </w:r>
      <w:r>
        <w:rPr>
          <w:spacing w:val="62"/>
          <w:sz w:val="24"/>
        </w:rPr>
        <w:t xml:space="preserve"> </w:t>
      </w:r>
      <w:r>
        <w:rPr>
          <w:w w:val="95"/>
          <w:sz w:val="24"/>
        </w:rPr>
        <w:t>(дидактический</w:t>
      </w:r>
      <w:r>
        <w:rPr>
          <w:spacing w:val="63"/>
          <w:sz w:val="24"/>
        </w:rPr>
        <w:t xml:space="preserve"> </w:t>
      </w:r>
      <w:r>
        <w:rPr>
          <w:spacing w:val="-2"/>
          <w:w w:val="95"/>
          <w:sz w:val="24"/>
        </w:rPr>
        <w:t>материал);</w:t>
      </w:r>
    </w:p>
    <w:p w14:paraId="7AAACB21">
      <w:pPr>
        <w:pStyle w:val="107"/>
        <w:rPr>
          <w:sz w:val="24"/>
        </w:rPr>
      </w:pPr>
      <w:r>
        <w:rPr>
          <w:sz w:val="24"/>
        </w:rPr>
        <w:t>чтения</w:t>
      </w:r>
      <w:r>
        <w:rPr>
          <w:spacing w:val="80"/>
          <w:sz w:val="24"/>
        </w:rPr>
        <w:t xml:space="preserve"> </w:t>
      </w:r>
      <w:r>
        <w:rPr>
          <w:sz w:val="24"/>
        </w:rPr>
        <w:t>художественной</w:t>
      </w:r>
      <w:r>
        <w:rPr>
          <w:spacing w:val="80"/>
          <w:sz w:val="24"/>
        </w:rPr>
        <w:t xml:space="preserve"> </w:t>
      </w:r>
      <w:r>
        <w:rPr>
          <w:sz w:val="24"/>
        </w:rPr>
        <w:t>литературы</w:t>
      </w:r>
      <w:r>
        <w:rPr>
          <w:spacing w:val="80"/>
          <w:sz w:val="24"/>
        </w:rPr>
        <w:t xml:space="preserve"> </w:t>
      </w:r>
      <w:r>
        <w:rPr>
          <w:sz w:val="24"/>
        </w:rPr>
        <w:t>(книги</w:t>
      </w:r>
      <w:r>
        <w:rPr>
          <w:spacing w:val="80"/>
          <w:sz w:val="24"/>
        </w:rPr>
        <w:t xml:space="preserve"> </w:t>
      </w:r>
      <w:r>
        <w:rPr>
          <w:sz w:val="24"/>
        </w:rPr>
        <w:t>для</w:t>
      </w:r>
      <w:r>
        <w:rPr>
          <w:spacing w:val="80"/>
          <w:sz w:val="24"/>
        </w:rPr>
        <w:t xml:space="preserve"> </w:t>
      </w:r>
      <w:r>
        <w:rPr>
          <w:sz w:val="24"/>
        </w:rPr>
        <w:t>детского чтения, в том числе аудиокниги, иллюстративный материал);</w:t>
      </w:r>
    </w:p>
    <w:p w14:paraId="5115D5E8">
      <w:pPr>
        <w:pStyle w:val="107"/>
        <w:rPr>
          <w:sz w:val="24"/>
        </w:rPr>
      </w:pPr>
      <w:r>
        <w:rPr>
          <w:sz w:val="24"/>
        </w:rPr>
        <w:t>познавательно-исследовательской (натуральные предметы для исследования и образно-символический материал, в том числе макеты, карты, модели, картины и другое);</w:t>
      </w:r>
    </w:p>
    <w:p w14:paraId="1ADD69D5">
      <w:pPr>
        <w:pStyle w:val="107"/>
        <w:rPr>
          <w:sz w:val="24"/>
        </w:rPr>
      </w:pPr>
      <w:r>
        <w:rPr>
          <w:sz w:val="24"/>
        </w:rPr>
        <w:t>трудовой</w:t>
      </w:r>
      <w:r>
        <w:rPr>
          <w:spacing w:val="-10"/>
          <w:sz w:val="24"/>
        </w:rPr>
        <w:t xml:space="preserve"> </w:t>
      </w:r>
      <w:r>
        <w:rPr>
          <w:sz w:val="24"/>
        </w:rPr>
        <w:t>(оборудование</w:t>
      </w:r>
      <w:r>
        <w:rPr>
          <w:spacing w:val="-11"/>
          <w:sz w:val="24"/>
        </w:rPr>
        <w:t xml:space="preserve"> </w:t>
      </w:r>
      <w:r>
        <w:rPr>
          <w:sz w:val="24"/>
        </w:rPr>
        <w:t>и</w:t>
      </w:r>
      <w:r>
        <w:rPr>
          <w:spacing w:val="-10"/>
          <w:sz w:val="24"/>
        </w:rPr>
        <w:t xml:space="preserve"> </w:t>
      </w:r>
      <w:r>
        <w:rPr>
          <w:sz w:val="24"/>
        </w:rPr>
        <w:t>инвентарь</w:t>
      </w:r>
      <w:r>
        <w:rPr>
          <w:spacing w:val="-10"/>
          <w:sz w:val="24"/>
        </w:rPr>
        <w:t xml:space="preserve"> </w:t>
      </w:r>
      <w:r>
        <w:rPr>
          <w:sz w:val="24"/>
        </w:rPr>
        <w:t>для</w:t>
      </w:r>
      <w:r>
        <w:rPr>
          <w:spacing w:val="-9"/>
          <w:sz w:val="24"/>
        </w:rPr>
        <w:t xml:space="preserve"> </w:t>
      </w:r>
      <w:r>
        <w:rPr>
          <w:sz w:val="24"/>
        </w:rPr>
        <w:t>всех</w:t>
      </w:r>
      <w:r>
        <w:rPr>
          <w:spacing w:val="-10"/>
          <w:sz w:val="24"/>
        </w:rPr>
        <w:t xml:space="preserve"> </w:t>
      </w:r>
      <w:r>
        <w:rPr>
          <w:sz w:val="24"/>
        </w:rPr>
        <w:t>видов</w:t>
      </w:r>
      <w:r>
        <w:rPr>
          <w:spacing w:val="-10"/>
          <w:sz w:val="24"/>
        </w:rPr>
        <w:t xml:space="preserve"> </w:t>
      </w:r>
      <w:r>
        <w:rPr>
          <w:spacing w:val="-2"/>
          <w:sz w:val="24"/>
        </w:rPr>
        <w:t>труда);</w:t>
      </w:r>
    </w:p>
    <w:p w14:paraId="5917D9C4">
      <w:pPr>
        <w:pStyle w:val="107"/>
        <w:rPr>
          <w:sz w:val="24"/>
        </w:rPr>
      </w:pPr>
      <w:r>
        <w:rPr>
          <w:sz w:val="24"/>
        </w:rPr>
        <w:t>продуктивной (оборудование и материалы для лепки, аппликации, рисования и конструирования);</w:t>
      </w:r>
    </w:p>
    <w:p w14:paraId="62D86FBB">
      <w:pPr>
        <w:spacing w:line="293" w:lineRule="atLeast"/>
        <w:jc w:val="both"/>
        <w:rPr>
          <w:sz w:val="24"/>
        </w:rPr>
      </w:pPr>
      <w:r>
        <w:rPr>
          <w:sz w:val="24"/>
        </w:rPr>
        <w:t>музыкально-художественной (детские музыкальные инструменты, дидактический материал и другое)</w:t>
      </w:r>
    </w:p>
    <w:p w14:paraId="15F5A040">
      <w:pPr>
        <w:pStyle w:val="54"/>
        <w:shd w:val="clear" w:color="auto" w:fill="auto"/>
        <w:spacing w:before="0" w:line="379" w:lineRule="exact"/>
        <w:ind w:left="20" w:right="20" w:firstLine="720"/>
        <w:jc w:val="left"/>
        <w:rPr>
          <w:b/>
          <w:sz w:val="28"/>
          <w:szCs w:val="24"/>
        </w:rPr>
      </w:pPr>
    </w:p>
    <w:p w14:paraId="5AAC3A33">
      <w:pPr>
        <w:pStyle w:val="54"/>
        <w:shd w:val="clear" w:color="auto" w:fill="auto"/>
        <w:spacing w:before="0" w:line="379" w:lineRule="exact"/>
        <w:ind w:right="20"/>
        <w:rPr>
          <w:b/>
          <w:sz w:val="28"/>
          <w:szCs w:val="24"/>
        </w:rPr>
      </w:pPr>
      <w:r>
        <w:rPr>
          <w:b/>
          <w:sz w:val="28"/>
          <w:szCs w:val="24"/>
        </w:rPr>
        <w:t>2.3 Особенности образовательной деятельности разных видов и культурных практик</w:t>
      </w:r>
    </w:p>
    <w:p w14:paraId="7D03BBB6">
      <w:pPr>
        <w:pStyle w:val="54"/>
        <w:shd w:val="clear" w:color="auto" w:fill="auto"/>
        <w:spacing w:before="0" w:line="379" w:lineRule="exact"/>
        <w:ind w:left="1155" w:right="20"/>
        <w:jc w:val="left"/>
        <w:rPr>
          <w:sz w:val="24"/>
          <w:szCs w:val="24"/>
        </w:rPr>
      </w:pPr>
      <w:r>
        <w:rPr>
          <w:sz w:val="24"/>
          <w:szCs w:val="24"/>
        </w:rPr>
        <w:t xml:space="preserve"> (п.24 стр140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5A0371D2">
      <w:pPr>
        <w:pStyle w:val="54"/>
        <w:shd w:val="clear" w:color="auto" w:fill="auto"/>
        <w:spacing w:before="0" w:line="379" w:lineRule="exact"/>
        <w:ind w:left="20" w:right="20" w:firstLine="720"/>
        <w:jc w:val="left"/>
        <w:rPr>
          <w:sz w:val="22"/>
          <w:szCs w:val="24"/>
        </w:rPr>
      </w:pPr>
    </w:p>
    <w:p w14:paraId="2389A2D3">
      <w:pPr>
        <w:rPr>
          <w:sz w:val="24"/>
          <w:szCs w:val="24"/>
        </w:rPr>
      </w:pPr>
      <w:r>
        <w:rPr>
          <w:sz w:val="24"/>
          <w:szCs w:val="24"/>
        </w:rPr>
        <w:t>Образовательная деятельность в ДОУ включает:</w:t>
      </w:r>
    </w:p>
    <w:p w14:paraId="5E9011D2">
      <w:pPr>
        <w:rPr>
          <w:sz w:val="24"/>
          <w:szCs w:val="24"/>
        </w:rPr>
      </w:pPr>
      <w:r>
        <w:rPr>
          <w:sz w:val="24"/>
          <w:szCs w:val="24"/>
        </w:rPr>
        <w:t>1) образовательную деятельность, осуществляемую в процессе организации различных видов детской деятельности;</w:t>
      </w:r>
    </w:p>
    <w:p w14:paraId="0018E1F9">
      <w:pPr>
        <w:rPr>
          <w:sz w:val="24"/>
          <w:szCs w:val="24"/>
        </w:rPr>
      </w:pPr>
      <w:r>
        <w:rPr>
          <w:sz w:val="24"/>
          <w:szCs w:val="24"/>
        </w:rPr>
        <w:t>2) образовательную деятельность, осуществляемую в ходе режимных процессов;</w:t>
      </w:r>
    </w:p>
    <w:p w14:paraId="5211EFA2">
      <w:pPr>
        <w:rPr>
          <w:sz w:val="24"/>
          <w:szCs w:val="24"/>
        </w:rPr>
      </w:pPr>
      <w:r>
        <w:rPr>
          <w:sz w:val="24"/>
          <w:szCs w:val="24"/>
        </w:rPr>
        <w:t>3) самостоятельную деятельность детей;</w:t>
      </w:r>
    </w:p>
    <w:p w14:paraId="0DC80D30">
      <w:pPr>
        <w:rPr>
          <w:sz w:val="24"/>
          <w:szCs w:val="24"/>
        </w:rPr>
      </w:pPr>
      <w:r>
        <w:rPr>
          <w:sz w:val="24"/>
          <w:szCs w:val="24"/>
        </w:rPr>
        <w:t>4) взаимодействие с семьями детей по реализации образовательной программы ДО.</w:t>
      </w:r>
    </w:p>
    <w:p w14:paraId="737BF09F">
      <w:pPr>
        <w:rPr>
          <w:sz w:val="24"/>
          <w:szCs w:val="24"/>
        </w:rPr>
      </w:pPr>
    </w:p>
    <w:p w14:paraId="5D1B7782">
      <w:pPr>
        <w:jc w:val="center"/>
        <w:rPr>
          <w:sz w:val="24"/>
          <w:szCs w:val="24"/>
        </w:rPr>
      </w:pPr>
      <w:r>
        <w:rPr>
          <w:sz w:val="24"/>
          <w:szCs w:val="24"/>
        </w:rPr>
        <w:t>Образовательная деятельность, осуществляемая в процессе организации различных видов детской деятельности</w:t>
      </w:r>
    </w:p>
    <w:p w14:paraId="1C9C3AE6">
      <w:pPr>
        <w:rPr>
          <w:sz w:val="24"/>
          <w:szCs w:val="24"/>
        </w:rPr>
      </w:pPr>
    </w:p>
    <w:p w14:paraId="3F0AE304">
      <w:pPr>
        <w:rPr>
          <w:sz w:val="24"/>
          <w:szCs w:val="24"/>
        </w:rPr>
      </w:pPr>
      <w:r>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20C55101">
      <w:pPr>
        <w:rPr>
          <w:sz w:val="24"/>
          <w:szCs w:val="24"/>
        </w:rPr>
      </w:pPr>
      <w:r>
        <w:rPr>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2C318F55">
      <w:pPr>
        <w:rPr>
          <w:sz w:val="24"/>
          <w:szCs w:val="24"/>
        </w:rPr>
      </w:pPr>
      <w:r>
        <w:rPr>
          <w:sz w:val="24"/>
          <w:szCs w:val="24"/>
        </w:rPr>
        <w:t>2) совместная деятельность ребёнка с педагогом, при которой ребёнок и педагог - равноправные партнеры;</w:t>
      </w:r>
    </w:p>
    <w:p w14:paraId="28CABEAC">
      <w:pPr>
        <w:rPr>
          <w:sz w:val="24"/>
          <w:szCs w:val="24"/>
        </w:rPr>
      </w:pPr>
      <w:r>
        <w:rPr>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2F064443">
      <w:pPr>
        <w:rPr>
          <w:sz w:val="24"/>
          <w:szCs w:val="24"/>
        </w:rPr>
      </w:pPr>
      <w:r>
        <w:rPr>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046BCAA3">
      <w:pPr>
        <w:pStyle w:val="54"/>
        <w:shd w:val="clear" w:color="auto" w:fill="auto"/>
        <w:spacing w:before="0" w:line="379" w:lineRule="exact"/>
        <w:ind w:left="20" w:right="20"/>
        <w:jc w:val="left"/>
        <w:rPr>
          <w:sz w:val="24"/>
          <w:szCs w:val="24"/>
        </w:rPr>
      </w:pPr>
      <w:r>
        <w:rPr>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13AFA9A7">
      <w:pPr>
        <w:pStyle w:val="54"/>
        <w:shd w:val="clear" w:color="auto" w:fill="auto"/>
        <w:spacing w:before="0" w:line="379" w:lineRule="exact"/>
        <w:ind w:right="20"/>
        <w:rPr>
          <w:b/>
          <w:sz w:val="28"/>
          <w:szCs w:val="28"/>
        </w:rPr>
      </w:pPr>
      <w:r>
        <w:rPr>
          <w:b/>
          <w:sz w:val="28"/>
          <w:szCs w:val="28"/>
        </w:rPr>
        <w:t>2.4 Способы и направления поддержки детской инициативы</w:t>
      </w:r>
    </w:p>
    <w:p w14:paraId="27E8F2A8">
      <w:pPr>
        <w:pStyle w:val="54"/>
        <w:shd w:val="clear" w:color="auto" w:fill="auto"/>
        <w:spacing w:before="0" w:line="379" w:lineRule="exact"/>
        <w:ind w:right="20"/>
        <w:rPr>
          <w:sz w:val="24"/>
          <w:szCs w:val="28"/>
        </w:rPr>
      </w:pPr>
      <w:r>
        <w:rPr>
          <w:sz w:val="24"/>
          <w:szCs w:val="28"/>
        </w:rPr>
        <w:t xml:space="preserve">(п.25. стр.145 </w:t>
      </w:r>
      <w:r>
        <w:fldChar w:fldCharType="begin"/>
      </w:r>
      <w:r>
        <w:instrText xml:space="preserve"> HYPERLINK "https://doy9vbr.moy.su/index/obrazovatelnye_programmy/0-75" </w:instrText>
      </w:r>
      <w:r>
        <w:fldChar w:fldCharType="separate"/>
      </w:r>
      <w:r>
        <w:rPr>
          <w:rStyle w:val="12"/>
          <w:sz w:val="24"/>
          <w:szCs w:val="28"/>
        </w:rPr>
        <w:t>https://doy9vbr.moy.su/index/obrazovatelnye_programmy/0-75</w:t>
      </w:r>
      <w:r>
        <w:rPr>
          <w:rStyle w:val="12"/>
          <w:sz w:val="24"/>
          <w:szCs w:val="28"/>
        </w:rPr>
        <w:fldChar w:fldCharType="end"/>
      </w:r>
      <w:r>
        <w:rPr>
          <w:sz w:val="24"/>
          <w:szCs w:val="28"/>
        </w:rPr>
        <w:t xml:space="preserve"> )</w:t>
      </w:r>
    </w:p>
    <w:p w14:paraId="4FAC20C4">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Для поддержки детской инициативы педагог должен учитывать следующие условия:</w:t>
      </w:r>
    </w:p>
    <w:p w14:paraId="429431D3">
      <w:pPr>
        <w:pStyle w:val="45"/>
        <w:rPr>
          <w:rFonts w:ascii="Times New Roman" w:hAnsi="Times New Roman"/>
          <w:sz w:val="24"/>
          <w:szCs w:val="24"/>
        </w:rPr>
      </w:pPr>
      <w:r>
        <w:rPr>
          <w:rFonts w:ascii="Times New Roman" w:hAnsi="Times New Roman"/>
          <w:sz w:val="24"/>
          <w:szCs w:val="24"/>
        </w:rPr>
        <w:t>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14:paraId="1B52A9D0">
      <w:pPr>
        <w:pStyle w:val="45"/>
        <w:rPr>
          <w:rFonts w:ascii="Times New Roman" w:hAnsi="Times New Roman"/>
          <w:sz w:val="24"/>
          <w:szCs w:val="24"/>
        </w:rPr>
      </w:pPr>
      <w:r>
        <w:rPr>
          <w:rFonts w:ascii="Times New Roman" w:hAnsi="Times New Roman"/>
          <w:sz w:val="24"/>
          <w:szCs w:val="24"/>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48D0359F">
      <w:pPr>
        <w:pStyle w:val="45"/>
        <w:rPr>
          <w:rFonts w:ascii="Times New Roman" w:hAnsi="Times New Roman"/>
          <w:sz w:val="24"/>
          <w:szCs w:val="24"/>
        </w:rPr>
      </w:pPr>
      <w:r>
        <w:rPr>
          <w:rFonts w:ascii="Times New Roman" w:hAnsi="Times New Roman"/>
          <w:sz w:val="24"/>
          <w:szCs w:val="24"/>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5BE6C171">
      <w:pPr>
        <w:pStyle w:val="45"/>
        <w:rPr>
          <w:rFonts w:ascii="Times New Roman" w:hAnsi="Times New Roman"/>
          <w:sz w:val="24"/>
          <w:szCs w:val="24"/>
        </w:rPr>
      </w:pPr>
      <w:r>
        <w:rPr>
          <w:rFonts w:ascii="Times New Roman" w:hAnsi="Times New Roman"/>
          <w:sz w:val="24"/>
          <w:szCs w:val="24"/>
        </w:rPr>
        <w:t>поощрять проявление детской инициативы в течение всего дня пребывания ребёнка в ДОУ, используя приемы поддержки, одобрения, похвалы;</w:t>
      </w:r>
    </w:p>
    <w:p w14:paraId="3FB8725D">
      <w:pPr>
        <w:pStyle w:val="45"/>
        <w:rPr>
          <w:rFonts w:ascii="Times New Roman" w:hAnsi="Times New Roman"/>
          <w:sz w:val="24"/>
          <w:szCs w:val="24"/>
        </w:rPr>
      </w:pPr>
      <w:r>
        <w:rPr>
          <w:rFonts w:ascii="Times New Roman" w:hAnsi="Times New Roman"/>
          <w:sz w:val="24"/>
          <w:szCs w:val="24"/>
        </w:rPr>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3CA6A2C">
      <w:pPr>
        <w:pStyle w:val="45"/>
        <w:rPr>
          <w:rFonts w:ascii="Times New Roman" w:hAnsi="Times New Roman"/>
          <w:sz w:val="24"/>
          <w:szCs w:val="24"/>
        </w:rPr>
      </w:pPr>
      <w:r>
        <w:rPr>
          <w:rFonts w:ascii="Times New Roman" w:hAnsi="Times New Roman"/>
          <w:sz w:val="24"/>
          <w:szCs w:val="24"/>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1698A4B0">
      <w:pPr>
        <w:pStyle w:val="45"/>
        <w:rPr>
          <w:rFonts w:ascii="Times New Roman" w:hAnsi="Times New Roman"/>
          <w:sz w:val="24"/>
          <w:szCs w:val="24"/>
        </w:rPr>
      </w:pPr>
      <w:r>
        <w:rPr>
          <w:rFonts w:ascii="Times New Roman" w:hAnsi="Times New Roman"/>
          <w:sz w:val="24"/>
          <w:szCs w:val="24"/>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508C34F2">
      <w:pPr>
        <w:pStyle w:val="45"/>
        <w:rPr>
          <w:rFonts w:ascii="Times New Roman" w:hAnsi="Times New Roman"/>
          <w:sz w:val="24"/>
          <w:szCs w:val="24"/>
        </w:rPr>
      </w:pPr>
      <w:r>
        <w:rPr>
          <w:rFonts w:ascii="Times New Roman" w:hAnsi="Times New Roman"/>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78A3658A">
      <w:pPr>
        <w:pStyle w:val="45"/>
        <w:rPr>
          <w:rFonts w:ascii="Times New Roman" w:hAnsi="Times New Roman"/>
          <w:sz w:val="24"/>
          <w:szCs w:val="24"/>
        </w:rPr>
      </w:pPr>
      <w:r>
        <w:rPr>
          <w:rFonts w:ascii="Times New Roman" w:hAnsi="Times New Roman"/>
          <w:b/>
          <w:color w:val="376092" w:themeColor="accent1" w:themeShade="BF"/>
          <w:sz w:val="24"/>
          <w:szCs w:val="24"/>
        </w:rPr>
        <w:t>В возрасте 3-4 лет</w:t>
      </w:r>
      <w:r>
        <w:rPr>
          <w:rFonts w:ascii="Times New Roman" w:hAnsi="Times New Roman"/>
          <w:color w:val="376092" w:themeColor="accent1" w:themeShade="BF"/>
          <w:sz w:val="24"/>
          <w:szCs w:val="24"/>
        </w:rPr>
        <w:t xml:space="preserve"> </w:t>
      </w:r>
    </w:p>
    <w:p w14:paraId="72A911BA">
      <w:pPr>
        <w:pStyle w:val="45"/>
        <w:rPr>
          <w:rFonts w:ascii="Times New Roman" w:hAnsi="Times New Roman"/>
          <w:sz w:val="24"/>
          <w:szCs w:val="24"/>
        </w:rPr>
      </w:pPr>
      <w:r>
        <w:rPr>
          <w:rFonts w:ascii="Times New Roman" w:hAnsi="Times New Roman"/>
          <w:sz w:val="24"/>
          <w:szCs w:val="24"/>
        </w:rPr>
        <w:t>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2F64FED7">
      <w:pPr>
        <w:pStyle w:val="45"/>
        <w:rPr>
          <w:rFonts w:ascii="Times New Roman" w:hAnsi="Times New Roman"/>
          <w:sz w:val="24"/>
          <w:szCs w:val="24"/>
        </w:rPr>
      </w:pPr>
      <w:r>
        <w:rPr>
          <w:rFonts w:ascii="Times New Roman" w:hAnsi="Times New Roman"/>
          <w:b/>
          <w:color w:val="376092" w:themeColor="accent1" w:themeShade="BF"/>
          <w:sz w:val="24"/>
          <w:szCs w:val="24"/>
        </w:rPr>
        <w:t>В возрасте с 4-5 лет</w:t>
      </w:r>
    </w:p>
    <w:p w14:paraId="3E2050BE">
      <w:pPr>
        <w:pStyle w:val="45"/>
        <w:rPr>
          <w:rFonts w:ascii="Times New Roman" w:hAnsi="Times New Roman"/>
          <w:sz w:val="24"/>
          <w:szCs w:val="24"/>
        </w:rPr>
      </w:pPr>
      <w:r>
        <w:rPr>
          <w:rFonts w:ascii="Times New Roman" w:hAnsi="Times New Roman"/>
          <w:sz w:val="24"/>
          <w:szCs w:val="24"/>
        </w:rPr>
        <w:t xml:space="preserve">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0ED6C628">
      <w:pPr>
        <w:pStyle w:val="45"/>
        <w:rPr>
          <w:rFonts w:ascii="Times New Roman" w:hAnsi="Times New Roman"/>
          <w:sz w:val="24"/>
          <w:szCs w:val="24"/>
        </w:rPr>
      </w:pPr>
      <w:r>
        <w:rPr>
          <w:rFonts w:ascii="Times New Roman" w:hAnsi="Times New Roman"/>
          <w:sz w:val="24"/>
          <w:szCs w:val="24"/>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12621503">
      <w:pPr>
        <w:pStyle w:val="45"/>
        <w:rPr>
          <w:rFonts w:ascii="Times New Roman" w:hAnsi="Times New Roman"/>
          <w:sz w:val="24"/>
          <w:szCs w:val="24"/>
        </w:rPr>
      </w:pPr>
      <w:r>
        <w:rPr>
          <w:rFonts w:ascii="Times New Roman" w:hAnsi="Times New Roman"/>
          <w:b/>
          <w:color w:val="376092" w:themeColor="accent1" w:themeShade="BF"/>
          <w:sz w:val="24"/>
          <w:szCs w:val="24"/>
        </w:rPr>
        <w:t>В возрасте 5-6 лет</w:t>
      </w:r>
    </w:p>
    <w:p w14:paraId="49FE3D18">
      <w:pPr>
        <w:pStyle w:val="45"/>
        <w:rPr>
          <w:rFonts w:ascii="Times New Roman" w:hAnsi="Times New Roman"/>
          <w:sz w:val="24"/>
          <w:szCs w:val="24"/>
        </w:rPr>
      </w:pPr>
      <w:r>
        <w:rPr>
          <w:rFonts w:ascii="Times New Roman" w:hAnsi="Times New Roman"/>
          <w:sz w:val="24"/>
          <w:szCs w:val="24"/>
        </w:rPr>
        <w:t xml:space="preserve">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w:t>
      </w:r>
      <w:r>
        <w:rPr>
          <w:rFonts w:ascii="Times New Roman" w:hAnsi="Times New Roman"/>
          <w:szCs w:val="24"/>
        </w:rPr>
        <w:t xml:space="preserve"> </w:t>
      </w:r>
      <w:r>
        <w:rPr>
          <w:rFonts w:ascii="Times New Roman" w:hAnsi="Times New Roman"/>
          <w:sz w:val="24"/>
          <w:szCs w:val="24"/>
        </w:rPr>
        <w:t>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14FF78A1">
      <w:pPr>
        <w:pStyle w:val="45"/>
        <w:rPr>
          <w:rFonts w:ascii="Times New Roman" w:hAnsi="Times New Roman"/>
          <w:sz w:val="24"/>
          <w:szCs w:val="24"/>
        </w:rPr>
      </w:pPr>
    </w:p>
    <w:p w14:paraId="6F89A77A">
      <w:pPr>
        <w:pStyle w:val="107"/>
        <w:rPr>
          <w:sz w:val="24"/>
        </w:rPr>
      </w:pPr>
      <w:r>
        <w:rPr>
          <w:sz w:val="24"/>
        </w:rPr>
        <w:t>Для поддержки детской инициативы педагогу рекомендуется использовать ряд способов и приемов.</w:t>
      </w:r>
    </w:p>
    <w:p w14:paraId="32EF552B">
      <w:pPr>
        <w:pStyle w:val="45"/>
        <w:rPr>
          <w:rFonts w:ascii="Times New Roman" w:hAnsi="Times New Roman"/>
          <w:sz w:val="24"/>
          <w:szCs w:val="24"/>
        </w:rPr>
      </w:pPr>
      <w:r>
        <w:rPr>
          <w:rFonts w:ascii="Times New Roman" w:hAnsi="Times New Roman"/>
          <w:sz w:val="24"/>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w:t>
      </w:r>
      <w:r>
        <w:rPr>
          <w:rFonts w:ascii="Times New Roman" w:hAnsi="Times New Roman"/>
          <w:sz w:val="24"/>
          <w:szCs w:val="24"/>
        </w:rPr>
        <w:t>сначала стремится к её минимизации: лучше дать совет, задать наводящие вопросы, активизировать имеющийся у ребёнка прошлый опыт.</w:t>
      </w:r>
    </w:p>
    <w:p w14:paraId="5E396735">
      <w:pPr>
        <w:pStyle w:val="45"/>
        <w:rPr>
          <w:rFonts w:ascii="Times New Roman" w:hAnsi="Times New Roman"/>
          <w:sz w:val="24"/>
          <w:szCs w:val="24"/>
        </w:rPr>
      </w:pPr>
      <w:r>
        <w:rPr>
          <w:rFonts w:ascii="Times New Roman" w:hAnsi="Times New Roman"/>
          <w:sz w:val="24"/>
          <w:szCs w:val="24"/>
        </w:rPr>
        <w:t>У ребёнка всегда должна быть возможность самостоятельного решения поставленных задач.</w:t>
      </w:r>
    </w:p>
    <w:p w14:paraId="2028BD1E">
      <w:pPr>
        <w:pStyle w:val="45"/>
        <w:rPr>
          <w:rFonts w:ascii="Times New Roman" w:hAnsi="Times New Roman"/>
          <w:sz w:val="24"/>
          <w:szCs w:val="24"/>
        </w:rPr>
      </w:pPr>
      <w:r>
        <w:rPr>
          <w:rFonts w:ascii="Times New Roman" w:hAnsi="Times New Roman"/>
          <w:sz w:val="24"/>
          <w:szCs w:val="24"/>
        </w:rPr>
        <w:t xml:space="preserve">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3483521D">
      <w:pPr>
        <w:pStyle w:val="45"/>
        <w:rPr>
          <w:rFonts w:ascii="Times New Roman" w:hAnsi="Times New Roman"/>
          <w:sz w:val="24"/>
          <w:szCs w:val="24"/>
        </w:rPr>
      </w:pPr>
      <w:r>
        <w:rPr>
          <w:rFonts w:ascii="Times New Roman" w:hAnsi="Times New Roman"/>
          <w:sz w:val="24"/>
          <w:szCs w:val="24"/>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5E95654E">
      <w:pPr>
        <w:pStyle w:val="45"/>
        <w:rPr>
          <w:rFonts w:ascii="Times New Roman" w:hAnsi="Times New Roman"/>
          <w:sz w:val="24"/>
          <w:szCs w:val="24"/>
        </w:rPr>
      </w:pPr>
      <w:r>
        <w:rPr>
          <w:rFonts w:ascii="Times New Roman" w:hAnsi="Times New Roman"/>
          <w:sz w:val="24"/>
          <w:szCs w:val="24"/>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2491920D">
      <w:pPr>
        <w:pStyle w:val="45"/>
        <w:rPr>
          <w:rFonts w:ascii="Times New Roman" w:hAnsi="Times New Roman"/>
          <w:sz w:val="24"/>
          <w:szCs w:val="24"/>
        </w:rPr>
      </w:pPr>
      <w:r>
        <w:rPr>
          <w:rFonts w:ascii="Times New Roman" w:hAnsi="Times New Roman"/>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35E3A3A1">
      <w:pPr>
        <w:pStyle w:val="45"/>
        <w:rPr>
          <w:rFonts w:ascii="Times New Roman" w:hAnsi="Times New Roman"/>
          <w:sz w:val="24"/>
          <w:szCs w:val="24"/>
        </w:rPr>
      </w:pPr>
      <w:r>
        <w:rPr>
          <w:rFonts w:ascii="Times New Roman" w:hAnsi="Times New Roman"/>
          <w:sz w:val="24"/>
          <w:szCs w:val="24"/>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005BA447">
      <w:pPr>
        <w:pStyle w:val="45"/>
        <w:rPr>
          <w:rFonts w:ascii="Times New Roman" w:hAnsi="Times New Roman"/>
          <w:sz w:val="24"/>
          <w:szCs w:val="24"/>
        </w:rPr>
      </w:pPr>
      <w:r>
        <w:rPr>
          <w:rFonts w:ascii="Times New Roman" w:hAnsi="Times New Roman"/>
          <w:sz w:val="24"/>
          <w:szCs w:val="24"/>
        </w:rPr>
        <w:t>Взаимодействие взрослых с детьми является важнейшим фактором развития ребенка и пронизывает все направления образовательной деятельности. С помощью взрослого и в самостоятельной деятельности ребенок учится познавать окружающий мир, играть, рисовать, общаться с окружающими.</w:t>
      </w:r>
    </w:p>
    <w:p w14:paraId="31819DBC">
      <w:pPr>
        <w:pStyle w:val="45"/>
        <w:rPr>
          <w:rFonts w:ascii="Times New Roman" w:hAnsi="Times New Roman"/>
          <w:sz w:val="24"/>
          <w:szCs w:val="24"/>
        </w:rPr>
      </w:pPr>
      <w:r>
        <w:rPr>
          <w:rFonts w:ascii="Times New Roman" w:hAnsi="Times New Roman"/>
          <w:sz w:val="24"/>
          <w:szCs w:val="24"/>
        </w:rPr>
        <w:t>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и в самостоятельной</w:t>
      </w:r>
      <w:r>
        <w:rPr>
          <w:rFonts w:ascii="Times New Roman" w:hAnsi="Times New Roman"/>
          <w:spacing w:val="40"/>
          <w:sz w:val="24"/>
          <w:szCs w:val="24"/>
        </w:rPr>
        <w:t xml:space="preserve"> </w:t>
      </w:r>
      <w:r>
        <w:rPr>
          <w:rFonts w:ascii="Times New Roman" w:hAnsi="Times New Roman"/>
          <w:sz w:val="24"/>
          <w:szCs w:val="24"/>
        </w:rPr>
        <w:t xml:space="preserve">деятельности в предметной среде называется процессом овладения культурными </w:t>
      </w:r>
      <w:r>
        <w:rPr>
          <w:rFonts w:ascii="Times New Roman" w:hAnsi="Times New Roman"/>
          <w:spacing w:val="-2"/>
          <w:sz w:val="24"/>
          <w:szCs w:val="24"/>
        </w:rPr>
        <w:t>практиками.</w:t>
      </w:r>
    </w:p>
    <w:p w14:paraId="5B26D08E">
      <w:pPr>
        <w:pStyle w:val="45"/>
        <w:rPr>
          <w:rFonts w:ascii="Times New Roman" w:hAnsi="Times New Roman"/>
          <w:sz w:val="24"/>
          <w:szCs w:val="24"/>
        </w:rPr>
      </w:pPr>
      <w:r>
        <w:rPr>
          <w:rFonts w:ascii="Times New Roman" w:hAnsi="Times New Roman"/>
          <w:sz w:val="24"/>
          <w:szCs w:val="24"/>
        </w:rPr>
        <w:t>Процесс приобретения общих культурных умений во всей его полноте возможен только в том случае, если взрослый выступает в этом процессе в роли партнера, а не руководителя, поддерживая и развивая мотивацию ребенка.</w:t>
      </w:r>
    </w:p>
    <w:p w14:paraId="66121104">
      <w:pPr>
        <w:pStyle w:val="45"/>
        <w:rPr>
          <w:rFonts w:ascii="Times New Roman" w:hAnsi="Times New Roman"/>
          <w:sz w:val="24"/>
          <w:szCs w:val="24"/>
        </w:rPr>
      </w:pPr>
      <w:r>
        <w:rPr>
          <w:rFonts w:ascii="Times New Roman" w:hAnsi="Times New Roman"/>
          <w:sz w:val="24"/>
          <w:szCs w:val="24"/>
        </w:rPr>
        <w:t>Для личностно-порождающего взаимодействия характерно принятие ребенка таким, какой он есть, и вера в его способности. Взрослый не подгоняет ребенка под какой-то</w:t>
      </w:r>
      <w:r>
        <w:rPr>
          <w:rFonts w:ascii="Times New Roman" w:hAnsi="Times New Roman"/>
          <w:spacing w:val="26"/>
          <w:sz w:val="24"/>
          <w:szCs w:val="24"/>
        </w:rPr>
        <w:t xml:space="preserve"> определенный</w:t>
      </w:r>
      <w:r>
        <w:rPr>
          <w:rFonts w:ascii="Times New Roman" w:hAnsi="Times New Roman"/>
          <w:spacing w:val="30"/>
          <w:sz w:val="24"/>
          <w:szCs w:val="24"/>
        </w:rPr>
        <w:t xml:space="preserve"> «</w:t>
      </w:r>
      <w:r>
        <w:rPr>
          <w:rFonts w:ascii="Times New Roman" w:hAnsi="Times New Roman"/>
          <w:sz w:val="24"/>
          <w:szCs w:val="24"/>
        </w:rPr>
        <w:t>стандарт»,</w:t>
      </w:r>
      <w:r>
        <w:rPr>
          <w:rFonts w:ascii="Times New Roman" w:hAnsi="Times New Roman"/>
          <w:spacing w:val="28"/>
          <w:sz w:val="24"/>
          <w:szCs w:val="24"/>
        </w:rPr>
        <w:t xml:space="preserve"> а строит общение с ним</w:t>
      </w:r>
      <w:r>
        <w:rPr>
          <w:rFonts w:ascii="Times New Roman" w:hAnsi="Times New Roman"/>
          <w:spacing w:val="27"/>
          <w:sz w:val="24"/>
          <w:szCs w:val="24"/>
        </w:rPr>
        <w:t xml:space="preserve"> с</w:t>
      </w:r>
      <w:r>
        <w:rPr>
          <w:rFonts w:ascii="Times New Roman" w:hAnsi="Times New Roman"/>
          <w:spacing w:val="28"/>
          <w:sz w:val="24"/>
          <w:szCs w:val="24"/>
        </w:rPr>
        <w:t xml:space="preserve"> ориентацией на</w:t>
      </w:r>
      <w:r>
        <w:rPr>
          <w:sz w:val="24"/>
          <w:szCs w:val="24"/>
        </w:rPr>
        <w:t xml:space="preserve"> </w:t>
      </w:r>
      <w:r>
        <w:rPr>
          <w:rFonts w:ascii="Times New Roman" w:hAnsi="Times New Roman"/>
          <w:sz w:val="24"/>
          <w:szCs w:val="24"/>
        </w:rPr>
        <w:t>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w:t>
      </w:r>
    </w:p>
    <w:p w14:paraId="6AD7449B">
      <w:pPr>
        <w:pStyle w:val="45"/>
        <w:rPr>
          <w:rFonts w:ascii="Times New Roman" w:hAnsi="Times New Roman"/>
          <w:sz w:val="24"/>
          <w:szCs w:val="24"/>
        </w:rPr>
      </w:pPr>
      <w:r>
        <w:rPr>
          <w:rFonts w:ascii="Times New Roman" w:hAnsi="Times New Roman"/>
          <w:sz w:val="24"/>
          <w:szCs w:val="24"/>
        </w:rPr>
        <w:t>Взрослый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со взрослыми и другими детьми.</w:t>
      </w:r>
    </w:p>
    <w:p w14:paraId="3D449D1A">
      <w:pPr>
        <w:pStyle w:val="45"/>
        <w:rPr>
          <w:rFonts w:ascii="Times New Roman" w:hAnsi="Times New Roman"/>
          <w:spacing w:val="-2"/>
          <w:sz w:val="24"/>
          <w:szCs w:val="24"/>
        </w:rPr>
      </w:pPr>
      <w:r>
        <w:rPr>
          <w:rFonts w:ascii="Times New Roman" w:hAnsi="Times New Roman"/>
          <w:sz w:val="24"/>
          <w:szCs w:val="24"/>
        </w:rPr>
        <w:t>Личностно-порождающее взаимодействие способствует формированию у</w:t>
      </w:r>
      <w:r>
        <w:rPr>
          <w:rFonts w:ascii="Times New Roman" w:hAnsi="Times New Roman"/>
          <w:spacing w:val="-2"/>
          <w:sz w:val="24"/>
          <w:szCs w:val="24"/>
        </w:rPr>
        <w:t xml:space="preserve"> </w:t>
      </w:r>
      <w:r>
        <w:rPr>
          <w:rFonts w:ascii="Times New Roman" w:hAnsi="Times New Roman"/>
          <w:sz w:val="24"/>
          <w:szCs w:val="24"/>
        </w:rPr>
        <w:t xml:space="preserve">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взрослых. Он приобретает чувство уверенности в себе, не боится ошибок. Когда взрослые предоставляют ребенку самостоятельность, оказывают поддержку, вселяют веру в его силы, он не пасует перед трудностями, настойчиво ищет пути их </w:t>
      </w:r>
      <w:r>
        <w:rPr>
          <w:rFonts w:ascii="Times New Roman" w:hAnsi="Times New Roman"/>
          <w:spacing w:val="-2"/>
          <w:sz w:val="24"/>
          <w:szCs w:val="24"/>
        </w:rPr>
        <w:t>преодоления.</w:t>
      </w:r>
    </w:p>
    <w:p w14:paraId="0E1683C6">
      <w:pPr>
        <w:pStyle w:val="45"/>
        <w:rPr>
          <w:rFonts w:ascii="Times New Roman" w:hAnsi="Times New Roman"/>
          <w:b/>
          <w:color w:val="558ED5" w:themeColor="text2" w:themeTint="99"/>
          <w:spacing w:val="-2"/>
          <w:sz w:val="24"/>
          <w:szCs w:val="24"/>
          <w14:textFill>
            <w14:solidFill>
              <w14:schemeClr w14:val="tx2">
                <w14:lumMod w14:val="60000"/>
                <w14:lumOff w14:val="40000"/>
              </w14:schemeClr>
            </w14:solidFill>
          </w14:textFill>
        </w:rPr>
      </w:pPr>
      <w:r>
        <w:rPr>
          <w:rFonts w:ascii="Times New Roman" w:hAnsi="Times New Roman"/>
          <w:b/>
          <w:color w:val="558ED5" w:themeColor="text2" w:themeTint="99"/>
          <w:spacing w:val="-2"/>
          <w:sz w:val="24"/>
          <w:szCs w:val="24"/>
          <w14:textFill>
            <w14:solidFill>
              <w14:schemeClr w14:val="tx2">
                <w14:lumMod w14:val="60000"/>
                <w14:lumOff w14:val="40000"/>
              </w14:schemeClr>
            </w14:solidFill>
          </w14:textFill>
        </w:rPr>
        <w:t>Возраст  от 1-3 лет</w:t>
      </w:r>
    </w:p>
    <w:p w14:paraId="229ACFB5">
      <w:pPr>
        <w:pStyle w:val="45"/>
        <w:rPr>
          <w:rFonts w:ascii="Times New Roman" w:hAnsi="Times New Roman"/>
          <w:sz w:val="24"/>
          <w:szCs w:val="24"/>
        </w:rPr>
      </w:pPr>
      <w:r>
        <w:rPr>
          <w:rFonts w:ascii="Times New Roman" w:hAnsi="Times New Roman"/>
          <w:sz w:val="24"/>
          <w:szCs w:val="24"/>
        </w:rPr>
        <w:t>Приоритетной сферой проявления детской инициативы является самостоятельная исследовательская деятельность с предметами, материалами, веществами; обогащение собственного сенсорного опыта восприятия окружающего мира:</w:t>
      </w:r>
    </w:p>
    <w:p w14:paraId="4E3E92D1">
      <w:pPr>
        <w:pStyle w:val="45"/>
        <w:rPr>
          <w:rFonts w:ascii="Times New Roman" w:hAnsi="Times New Roman"/>
          <w:sz w:val="24"/>
          <w:szCs w:val="24"/>
        </w:rPr>
      </w:pPr>
      <w:r>
        <w:rPr>
          <w:rFonts w:ascii="Times New Roman" w:hAnsi="Times New Roman"/>
          <w:sz w:val="24"/>
          <w:szCs w:val="24"/>
        </w:rPr>
        <w:t xml:space="preserve"> -Предоставлять детям самостоятельность во всѐм, что не представляет опасности для их жизни и здоровья, помогая им реализовывать собственные замыслы.</w:t>
      </w:r>
    </w:p>
    <w:p w14:paraId="55550957">
      <w:pPr>
        <w:pStyle w:val="45"/>
        <w:rPr>
          <w:rFonts w:ascii="Times New Roman" w:hAnsi="Times New Roman"/>
          <w:sz w:val="24"/>
          <w:szCs w:val="24"/>
        </w:rPr>
      </w:pPr>
      <w:r>
        <w:rPr>
          <w:rFonts w:ascii="Times New Roman" w:hAnsi="Times New Roman"/>
          <w:sz w:val="24"/>
          <w:szCs w:val="24"/>
        </w:rPr>
        <w:t>-Отмечать и приветствовать даже минимальные успехи детей.</w:t>
      </w:r>
    </w:p>
    <w:p w14:paraId="1B42B2C1">
      <w:pPr>
        <w:pStyle w:val="45"/>
        <w:rPr>
          <w:rFonts w:ascii="Times New Roman" w:hAnsi="Times New Roman"/>
          <w:sz w:val="24"/>
          <w:szCs w:val="24"/>
        </w:rPr>
      </w:pPr>
      <w:r>
        <w:rPr>
          <w:rFonts w:ascii="Times New Roman" w:hAnsi="Times New Roman"/>
          <w:sz w:val="24"/>
          <w:szCs w:val="24"/>
        </w:rPr>
        <w:t>-Не</w:t>
      </w:r>
      <w:r>
        <w:rPr>
          <w:rFonts w:ascii="Times New Roman" w:hAnsi="Times New Roman"/>
          <w:spacing w:val="-1"/>
          <w:sz w:val="24"/>
          <w:szCs w:val="24"/>
        </w:rPr>
        <w:t xml:space="preserve"> </w:t>
      </w:r>
      <w:r>
        <w:rPr>
          <w:rFonts w:ascii="Times New Roman" w:hAnsi="Times New Roman"/>
          <w:sz w:val="24"/>
          <w:szCs w:val="24"/>
        </w:rPr>
        <w:t>критиковать результаты деятельности ребѐнка и его самого как личность.</w:t>
      </w:r>
    </w:p>
    <w:p w14:paraId="1B4CF9E5">
      <w:pPr>
        <w:pStyle w:val="45"/>
        <w:rPr>
          <w:rFonts w:ascii="Times New Roman" w:hAnsi="Times New Roman"/>
          <w:sz w:val="24"/>
          <w:szCs w:val="24"/>
        </w:rPr>
      </w:pPr>
      <w:r>
        <w:rPr>
          <w:rFonts w:ascii="Times New Roman" w:hAnsi="Times New Roman"/>
          <w:sz w:val="24"/>
          <w:szCs w:val="24"/>
        </w:rPr>
        <w:t>Способствовать формированию у детей привычки самостоятельно находить для себя интересные занятия.</w:t>
      </w:r>
    </w:p>
    <w:p w14:paraId="64C55356">
      <w:pPr>
        <w:pStyle w:val="45"/>
        <w:rPr>
          <w:rFonts w:ascii="Times New Roman" w:hAnsi="Times New Roman"/>
          <w:sz w:val="24"/>
          <w:szCs w:val="24"/>
        </w:rPr>
      </w:pPr>
      <w:r>
        <w:rPr>
          <w:rFonts w:ascii="Times New Roman" w:hAnsi="Times New Roman"/>
          <w:sz w:val="24"/>
          <w:szCs w:val="24"/>
        </w:rPr>
        <w:t>-Приучать свободно пользоваться игрушками и пособиями.</w:t>
      </w:r>
    </w:p>
    <w:p w14:paraId="6BB3A0B4">
      <w:pPr>
        <w:pStyle w:val="45"/>
        <w:rPr>
          <w:rFonts w:ascii="Times New Roman" w:hAnsi="Times New Roman"/>
          <w:sz w:val="24"/>
          <w:szCs w:val="24"/>
        </w:rPr>
      </w:pPr>
      <w:r>
        <w:rPr>
          <w:rFonts w:ascii="Times New Roman" w:hAnsi="Times New Roman"/>
          <w:sz w:val="24"/>
          <w:szCs w:val="24"/>
        </w:rPr>
        <w:t>-Знакомить детей с группой, другими помещениями и сотрудниками детского сада, территорией прогулочных участков с целью повышения самостоятельности.</w:t>
      </w:r>
    </w:p>
    <w:p w14:paraId="0F19CA3E">
      <w:pPr>
        <w:pStyle w:val="45"/>
        <w:rPr>
          <w:rFonts w:ascii="Times New Roman" w:hAnsi="Times New Roman"/>
          <w:sz w:val="24"/>
          <w:szCs w:val="24"/>
        </w:rPr>
      </w:pPr>
      <w:r>
        <w:rPr>
          <w:rFonts w:ascii="Times New Roman" w:hAnsi="Times New Roman"/>
          <w:sz w:val="24"/>
          <w:szCs w:val="24"/>
        </w:rPr>
        <w:t>-Побуждать детей к разнообразным действиям с предметами, направленным на ознакомление с их качествами и свойствами (вкладывание и вынимание, разбирание на части, открывание и закрывание, подбор по форме и размеру).</w:t>
      </w:r>
    </w:p>
    <w:p w14:paraId="2AD32B99">
      <w:pPr>
        <w:pStyle w:val="45"/>
        <w:rPr>
          <w:rFonts w:ascii="Times New Roman" w:hAnsi="Times New Roman"/>
          <w:sz w:val="24"/>
          <w:szCs w:val="24"/>
        </w:rPr>
      </w:pPr>
      <w:r>
        <w:rPr>
          <w:rFonts w:ascii="Times New Roman" w:hAnsi="Times New Roman"/>
          <w:sz w:val="24"/>
          <w:szCs w:val="24"/>
        </w:rPr>
        <w:t>-Поддерживать интерес ребѐнка к тому, что</w:t>
      </w:r>
      <w:r>
        <w:rPr>
          <w:rFonts w:ascii="Times New Roman" w:hAnsi="Times New Roman"/>
          <w:spacing w:val="-5"/>
          <w:sz w:val="24"/>
          <w:szCs w:val="24"/>
        </w:rPr>
        <w:t xml:space="preserve"> </w:t>
      </w:r>
      <w:r>
        <w:rPr>
          <w:rFonts w:ascii="Times New Roman" w:hAnsi="Times New Roman"/>
          <w:sz w:val="24"/>
          <w:szCs w:val="24"/>
        </w:rPr>
        <w:t>он</w:t>
      </w:r>
      <w:r>
        <w:rPr>
          <w:rFonts w:ascii="Times New Roman" w:hAnsi="Times New Roman"/>
          <w:spacing w:val="-4"/>
          <w:sz w:val="24"/>
          <w:szCs w:val="24"/>
        </w:rPr>
        <w:t xml:space="preserve"> </w:t>
      </w:r>
      <w:r>
        <w:rPr>
          <w:rFonts w:ascii="Times New Roman" w:hAnsi="Times New Roman"/>
          <w:sz w:val="24"/>
          <w:szCs w:val="24"/>
        </w:rPr>
        <w:t>рассматривает</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наблюдает</w:t>
      </w:r>
      <w:r>
        <w:rPr>
          <w:rFonts w:ascii="Times New Roman" w:hAnsi="Times New Roman"/>
          <w:spacing w:val="-5"/>
          <w:sz w:val="24"/>
          <w:szCs w:val="24"/>
        </w:rPr>
        <w:t xml:space="preserve"> </w:t>
      </w:r>
      <w:r>
        <w:rPr>
          <w:rFonts w:ascii="Times New Roman" w:hAnsi="Times New Roman"/>
          <w:sz w:val="24"/>
          <w:szCs w:val="24"/>
        </w:rPr>
        <w:t>в</w:t>
      </w:r>
      <w:r>
        <w:rPr>
          <w:rFonts w:ascii="Times New Roman" w:hAnsi="Times New Roman"/>
          <w:spacing w:val="-6"/>
          <w:sz w:val="24"/>
          <w:szCs w:val="24"/>
        </w:rPr>
        <w:t xml:space="preserve"> </w:t>
      </w:r>
      <w:r>
        <w:rPr>
          <w:rFonts w:ascii="Times New Roman" w:hAnsi="Times New Roman"/>
          <w:sz w:val="24"/>
          <w:szCs w:val="24"/>
        </w:rPr>
        <w:t>разные режимные моменты устанавливать</w:t>
      </w:r>
      <w:r>
        <w:rPr>
          <w:rFonts w:ascii="Times New Roman" w:hAnsi="Times New Roman"/>
          <w:spacing w:val="40"/>
          <w:sz w:val="24"/>
          <w:szCs w:val="24"/>
        </w:rPr>
        <w:t xml:space="preserve"> </w:t>
      </w:r>
      <w:r>
        <w:rPr>
          <w:rFonts w:ascii="Times New Roman" w:hAnsi="Times New Roman"/>
          <w:sz w:val="24"/>
          <w:szCs w:val="24"/>
        </w:rPr>
        <w:t>простые и понятные детям нормы жизни группы,</w:t>
      </w:r>
      <w:r>
        <w:rPr>
          <w:rFonts w:ascii="Times New Roman" w:hAnsi="Times New Roman"/>
          <w:spacing w:val="-4"/>
          <w:sz w:val="24"/>
          <w:szCs w:val="24"/>
        </w:rPr>
        <w:t xml:space="preserve"> </w:t>
      </w:r>
      <w:r>
        <w:rPr>
          <w:rFonts w:ascii="Times New Roman" w:hAnsi="Times New Roman"/>
          <w:sz w:val="24"/>
          <w:szCs w:val="24"/>
        </w:rPr>
        <w:t>чѐтко</w:t>
      </w:r>
      <w:r>
        <w:rPr>
          <w:rFonts w:ascii="Times New Roman" w:hAnsi="Times New Roman"/>
          <w:spacing w:val="-3"/>
          <w:sz w:val="24"/>
          <w:szCs w:val="24"/>
        </w:rPr>
        <w:t xml:space="preserve"> </w:t>
      </w:r>
      <w:r>
        <w:rPr>
          <w:rFonts w:ascii="Times New Roman" w:hAnsi="Times New Roman"/>
          <w:sz w:val="24"/>
          <w:szCs w:val="24"/>
        </w:rPr>
        <w:t>исполнять</w:t>
      </w:r>
      <w:r>
        <w:rPr>
          <w:rFonts w:ascii="Times New Roman" w:hAnsi="Times New Roman"/>
          <w:spacing w:val="-4"/>
          <w:sz w:val="24"/>
          <w:szCs w:val="24"/>
        </w:rPr>
        <w:t xml:space="preserve"> </w:t>
      </w:r>
      <w:r>
        <w:rPr>
          <w:rFonts w:ascii="Times New Roman" w:hAnsi="Times New Roman"/>
          <w:sz w:val="24"/>
          <w:szCs w:val="24"/>
        </w:rPr>
        <w:t>их</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следить</w:t>
      </w:r>
      <w:r>
        <w:rPr>
          <w:rFonts w:ascii="Times New Roman" w:hAnsi="Times New Roman"/>
          <w:spacing w:val="-4"/>
          <w:sz w:val="24"/>
          <w:szCs w:val="24"/>
        </w:rPr>
        <w:t xml:space="preserve"> </w:t>
      </w:r>
      <w:r>
        <w:rPr>
          <w:rFonts w:ascii="Times New Roman" w:hAnsi="Times New Roman"/>
          <w:sz w:val="24"/>
          <w:szCs w:val="24"/>
        </w:rPr>
        <w:t>за</w:t>
      </w:r>
      <w:r>
        <w:rPr>
          <w:rFonts w:ascii="Times New Roman" w:hAnsi="Times New Roman"/>
          <w:spacing w:val="-5"/>
          <w:sz w:val="24"/>
          <w:szCs w:val="24"/>
        </w:rPr>
        <w:t xml:space="preserve"> </w:t>
      </w:r>
      <w:r>
        <w:rPr>
          <w:rFonts w:ascii="Times New Roman" w:hAnsi="Times New Roman"/>
          <w:sz w:val="24"/>
          <w:szCs w:val="24"/>
        </w:rPr>
        <w:t>их выполнением всеми детьми.</w:t>
      </w:r>
    </w:p>
    <w:p w14:paraId="417AFF9D">
      <w:pPr>
        <w:pStyle w:val="45"/>
        <w:rPr>
          <w:rFonts w:ascii="Times New Roman" w:hAnsi="Times New Roman"/>
          <w:sz w:val="24"/>
          <w:szCs w:val="24"/>
        </w:rPr>
      </w:pPr>
      <w:r>
        <w:rPr>
          <w:rFonts w:ascii="Times New Roman" w:hAnsi="Times New Roman"/>
          <w:sz w:val="24"/>
          <w:szCs w:val="24"/>
        </w:rPr>
        <w:t>Взрослым эмоционально положительно настраиваться на день работы; переживать его как дар; радоваться совместности проживания этого дня с детьми. Избегать ситуаций спешки, поторапливания детей.</w:t>
      </w:r>
    </w:p>
    <w:p w14:paraId="644A955C">
      <w:pPr>
        <w:pStyle w:val="45"/>
        <w:rPr>
          <w:rFonts w:ascii="Times New Roman" w:hAnsi="Times New Roman"/>
          <w:sz w:val="24"/>
          <w:szCs w:val="24"/>
        </w:rPr>
      </w:pPr>
      <w:r>
        <w:rPr>
          <w:rFonts w:ascii="Times New Roman" w:hAnsi="Times New Roman"/>
          <w:sz w:val="24"/>
          <w:szCs w:val="24"/>
        </w:rPr>
        <w:t>Для поддержки инициативы в продуктивной творческой деятельности по указанию</w:t>
      </w:r>
      <w:r>
        <w:rPr>
          <w:rFonts w:ascii="Times New Roman" w:hAnsi="Times New Roman"/>
          <w:spacing w:val="55"/>
          <w:sz w:val="24"/>
          <w:szCs w:val="24"/>
        </w:rPr>
        <w:t xml:space="preserve"> </w:t>
      </w:r>
      <w:r>
        <w:rPr>
          <w:rFonts w:ascii="Times New Roman" w:hAnsi="Times New Roman"/>
          <w:sz w:val="24"/>
          <w:szCs w:val="24"/>
        </w:rPr>
        <w:t>ребѐнка</w:t>
      </w:r>
      <w:r>
        <w:rPr>
          <w:rFonts w:ascii="Times New Roman" w:hAnsi="Times New Roman"/>
          <w:spacing w:val="54"/>
          <w:sz w:val="24"/>
          <w:szCs w:val="24"/>
        </w:rPr>
        <w:t xml:space="preserve">  </w:t>
      </w:r>
      <w:r>
        <w:rPr>
          <w:rFonts w:ascii="Times New Roman" w:hAnsi="Times New Roman"/>
          <w:sz w:val="24"/>
          <w:szCs w:val="24"/>
        </w:rPr>
        <w:t>создавать</w:t>
      </w:r>
      <w:r>
        <w:rPr>
          <w:rFonts w:ascii="Times New Roman" w:hAnsi="Times New Roman"/>
          <w:spacing w:val="55"/>
          <w:sz w:val="24"/>
          <w:szCs w:val="24"/>
        </w:rPr>
        <w:t xml:space="preserve">  </w:t>
      </w:r>
      <w:r>
        <w:rPr>
          <w:rFonts w:ascii="Times New Roman" w:hAnsi="Times New Roman"/>
          <w:sz w:val="24"/>
          <w:szCs w:val="24"/>
        </w:rPr>
        <w:t>для</w:t>
      </w:r>
      <w:r>
        <w:rPr>
          <w:rFonts w:ascii="Times New Roman" w:hAnsi="Times New Roman"/>
          <w:spacing w:val="53"/>
          <w:sz w:val="24"/>
          <w:szCs w:val="24"/>
        </w:rPr>
        <w:t xml:space="preserve">  </w:t>
      </w:r>
      <w:r>
        <w:rPr>
          <w:rFonts w:ascii="Times New Roman" w:hAnsi="Times New Roman"/>
          <w:spacing w:val="-4"/>
          <w:sz w:val="24"/>
          <w:szCs w:val="24"/>
        </w:rPr>
        <w:t>него</w:t>
      </w:r>
      <w:r>
        <w:rPr>
          <w:rFonts w:ascii="Times New Roman" w:hAnsi="Times New Roman"/>
          <w:sz w:val="24"/>
          <w:szCs w:val="24"/>
        </w:rPr>
        <w:t xml:space="preserve"> изображения или лепку, другие изделия; содержать в открытом доступе изобразительные материалы; поощрять занятия</w:t>
      </w:r>
      <w:r>
        <w:rPr>
          <w:rFonts w:ascii="Times New Roman" w:hAnsi="Times New Roman"/>
          <w:spacing w:val="36"/>
          <w:sz w:val="24"/>
          <w:szCs w:val="24"/>
        </w:rPr>
        <w:t xml:space="preserve">  </w:t>
      </w:r>
      <w:r>
        <w:rPr>
          <w:rFonts w:ascii="Times New Roman" w:hAnsi="Times New Roman"/>
          <w:sz w:val="24"/>
          <w:szCs w:val="24"/>
        </w:rPr>
        <w:t>изобразительной</w:t>
      </w:r>
      <w:r>
        <w:rPr>
          <w:rFonts w:ascii="Times New Roman" w:hAnsi="Times New Roman"/>
          <w:spacing w:val="38"/>
          <w:sz w:val="24"/>
          <w:szCs w:val="24"/>
        </w:rPr>
        <w:t xml:space="preserve">  </w:t>
      </w:r>
      <w:r>
        <w:rPr>
          <w:rFonts w:ascii="Times New Roman" w:hAnsi="Times New Roman"/>
          <w:spacing w:val="-2"/>
          <w:sz w:val="24"/>
          <w:szCs w:val="24"/>
        </w:rPr>
        <w:t>деятельностью,</w:t>
      </w:r>
    </w:p>
    <w:p w14:paraId="60E68721">
      <w:pPr>
        <w:pStyle w:val="45"/>
        <w:rPr>
          <w:rFonts w:ascii="Times New Roman" w:hAnsi="Times New Roman"/>
          <w:sz w:val="24"/>
          <w:szCs w:val="24"/>
        </w:rPr>
      </w:pPr>
      <w:r>
        <w:rPr>
          <w:rFonts w:ascii="Times New Roman" w:hAnsi="Times New Roman"/>
          <w:sz w:val="24"/>
          <w:szCs w:val="24"/>
        </w:rPr>
        <w:t>выражать одобрение любому результату труда ребѐнка.</w:t>
      </w:r>
    </w:p>
    <w:p w14:paraId="674AD055">
      <w:pPr>
        <w:pStyle w:val="45"/>
        <w:rPr>
          <w:rFonts w:ascii="Times New Roman" w:hAnsi="Times New Roman"/>
          <w:b/>
          <w:color w:val="558ED5" w:themeColor="text2" w:themeTint="99"/>
          <w:spacing w:val="-2"/>
          <w:sz w:val="24"/>
          <w:szCs w:val="24"/>
          <w14:textFill>
            <w14:solidFill>
              <w14:schemeClr w14:val="tx2">
                <w14:lumMod w14:val="60000"/>
                <w14:lumOff w14:val="40000"/>
              </w14:schemeClr>
            </w14:solidFill>
          </w14:textFill>
        </w:rPr>
      </w:pPr>
    </w:p>
    <w:p w14:paraId="1196CB2C">
      <w:pPr>
        <w:pStyle w:val="45"/>
        <w:rPr>
          <w:rFonts w:ascii="Times New Roman" w:hAnsi="Times New Roman"/>
          <w:b/>
          <w:color w:val="558ED5" w:themeColor="text2" w:themeTint="99"/>
          <w:sz w:val="24"/>
          <w:szCs w:val="24"/>
          <w14:textFill>
            <w14:solidFill>
              <w14:schemeClr w14:val="tx2">
                <w14:lumMod w14:val="60000"/>
                <w14:lumOff w14:val="40000"/>
              </w14:schemeClr>
            </w14:solidFill>
          </w14:textFill>
        </w:rPr>
      </w:pPr>
      <w:r>
        <w:rPr>
          <w:rFonts w:ascii="Times New Roman" w:hAnsi="Times New Roman"/>
          <w:b/>
          <w:color w:val="558ED5" w:themeColor="text2" w:themeTint="99"/>
          <w:sz w:val="24"/>
          <w:szCs w:val="24"/>
          <w14:textFill>
            <w14:solidFill>
              <w14:schemeClr w14:val="tx2">
                <w14:lumMod w14:val="60000"/>
                <w14:lumOff w14:val="40000"/>
              </w14:schemeClr>
            </w14:solidFill>
          </w14:textFill>
        </w:rPr>
        <w:t>Возраст 3-4 года</w:t>
      </w:r>
    </w:p>
    <w:p w14:paraId="0B9B155F">
      <w:pPr>
        <w:pStyle w:val="45"/>
        <w:rPr>
          <w:rFonts w:ascii="Times New Roman" w:hAnsi="Times New Roman"/>
          <w:sz w:val="24"/>
          <w:szCs w:val="24"/>
        </w:rPr>
      </w:pPr>
      <w:r>
        <w:rPr>
          <w:rFonts w:ascii="Times New Roman" w:hAnsi="Times New Roman"/>
          <w:spacing w:val="-2"/>
          <w:sz w:val="24"/>
          <w:szCs w:val="24"/>
        </w:rPr>
        <w:t>Приоритетная</w:t>
      </w:r>
      <w:r>
        <w:rPr>
          <w:rFonts w:ascii="Times New Roman" w:hAnsi="Times New Roman"/>
          <w:sz w:val="24"/>
          <w:szCs w:val="24"/>
        </w:rPr>
        <w:t xml:space="preserve"> </w:t>
      </w:r>
      <w:r>
        <w:rPr>
          <w:rFonts w:ascii="Times New Roman" w:hAnsi="Times New Roman"/>
          <w:spacing w:val="-2"/>
          <w:sz w:val="24"/>
          <w:szCs w:val="24"/>
        </w:rPr>
        <w:t>сфера</w:t>
      </w:r>
      <w:r>
        <w:rPr>
          <w:rFonts w:ascii="Times New Roman" w:hAnsi="Times New Roman"/>
          <w:sz w:val="24"/>
          <w:szCs w:val="24"/>
        </w:rPr>
        <w:tab/>
      </w:r>
      <w:r>
        <w:rPr>
          <w:rFonts w:ascii="Times New Roman" w:hAnsi="Times New Roman"/>
          <w:spacing w:val="-2"/>
          <w:sz w:val="24"/>
          <w:szCs w:val="24"/>
        </w:rPr>
        <w:t>инициативы</w:t>
      </w:r>
      <w:r>
        <w:rPr>
          <w:rFonts w:ascii="Times New Roman" w:hAnsi="Times New Roman"/>
          <w:sz w:val="24"/>
          <w:szCs w:val="24"/>
        </w:rPr>
        <w:tab/>
      </w:r>
      <w:r>
        <w:rPr>
          <w:rFonts w:ascii="Times New Roman" w:hAnsi="Times New Roman"/>
          <w:spacing w:val="-10"/>
          <w:sz w:val="24"/>
          <w:szCs w:val="24"/>
        </w:rPr>
        <w:t xml:space="preserve">– </w:t>
      </w:r>
      <w:r>
        <w:rPr>
          <w:rFonts w:ascii="Times New Roman" w:hAnsi="Times New Roman"/>
          <w:sz w:val="24"/>
          <w:szCs w:val="24"/>
        </w:rPr>
        <w:t>продуктивная деятельность:</w:t>
      </w:r>
    </w:p>
    <w:p w14:paraId="356A7F52">
      <w:pPr>
        <w:pStyle w:val="45"/>
        <w:rPr>
          <w:rFonts w:ascii="Times New Roman" w:hAnsi="Times New Roman"/>
          <w:sz w:val="24"/>
          <w:szCs w:val="24"/>
        </w:rPr>
      </w:pPr>
      <w:r>
        <w:rPr>
          <w:rFonts w:ascii="Times New Roman" w:hAnsi="Times New Roman"/>
          <w:sz w:val="24"/>
          <w:szCs w:val="24"/>
        </w:rPr>
        <w:t xml:space="preserve">-Создавать условия для реализации собственных планов и замыслов каждого </w:t>
      </w:r>
      <w:r>
        <w:rPr>
          <w:rFonts w:ascii="Times New Roman" w:hAnsi="Times New Roman"/>
          <w:spacing w:val="-2"/>
          <w:sz w:val="24"/>
          <w:szCs w:val="24"/>
        </w:rPr>
        <w:t>ребенка.</w:t>
      </w:r>
    </w:p>
    <w:p w14:paraId="110A4666">
      <w:pPr>
        <w:pStyle w:val="45"/>
        <w:rPr>
          <w:rFonts w:ascii="Times New Roman" w:hAnsi="Times New Roman"/>
          <w:sz w:val="24"/>
          <w:szCs w:val="24"/>
        </w:rPr>
      </w:pPr>
      <w:r>
        <w:rPr>
          <w:rFonts w:ascii="Times New Roman" w:hAnsi="Times New Roman"/>
          <w:sz w:val="24"/>
          <w:szCs w:val="24"/>
        </w:rPr>
        <w:t>-Рассказывать детям об их реальных, а также</w:t>
      </w:r>
      <w:r>
        <w:rPr>
          <w:rFonts w:ascii="Times New Roman" w:hAnsi="Times New Roman"/>
          <w:spacing w:val="7"/>
          <w:sz w:val="24"/>
          <w:szCs w:val="24"/>
        </w:rPr>
        <w:t xml:space="preserve"> </w:t>
      </w:r>
      <w:r>
        <w:rPr>
          <w:rFonts w:ascii="Times New Roman" w:hAnsi="Times New Roman"/>
          <w:sz w:val="24"/>
          <w:szCs w:val="24"/>
        </w:rPr>
        <w:t>возможных</w:t>
      </w:r>
      <w:r>
        <w:rPr>
          <w:rFonts w:ascii="Times New Roman" w:hAnsi="Times New Roman"/>
          <w:spacing w:val="11"/>
          <w:sz w:val="24"/>
          <w:szCs w:val="24"/>
        </w:rPr>
        <w:t xml:space="preserve"> </w:t>
      </w:r>
      <w:r>
        <w:rPr>
          <w:rFonts w:ascii="Times New Roman" w:hAnsi="Times New Roman"/>
          <w:sz w:val="24"/>
          <w:szCs w:val="24"/>
        </w:rPr>
        <w:t>в</w:t>
      </w:r>
      <w:r>
        <w:rPr>
          <w:rFonts w:ascii="Times New Roman" w:hAnsi="Times New Roman"/>
          <w:spacing w:val="6"/>
          <w:sz w:val="24"/>
          <w:szCs w:val="24"/>
        </w:rPr>
        <w:t xml:space="preserve"> </w:t>
      </w:r>
      <w:r>
        <w:rPr>
          <w:rFonts w:ascii="Times New Roman" w:hAnsi="Times New Roman"/>
          <w:sz w:val="24"/>
          <w:szCs w:val="24"/>
        </w:rPr>
        <w:t>будущем</w:t>
      </w:r>
      <w:r>
        <w:rPr>
          <w:rFonts w:ascii="Times New Roman" w:hAnsi="Times New Roman"/>
          <w:spacing w:val="9"/>
          <w:sz w:val="24"/>
          <w:szCs w:val="24"/>
        </w:rPr>
        <w:t xml:space="preserve"> </w:t>
      </w:r>
      <w:r>
        <w:rPr>
          <w:rFonts w:ascii="Times New Roman" w:hAnsi="Times New Roman"/>
          <w:spacing w:val="-2"/>
          <w:sz w:val="24"/>
          <w:szCs w:val="24"/>
        </w:rPr>
        <w:t>достижениях.</w:t>
      </w:r>
    </w:p>
    <w:p w14:paraId="54B83F6C">
      <w:pPr>
        <w:pStyle w:val="45"/>
        <w:rPr>
          <w:rFonts w:ascii="Times New Roman" w:hAnsi="Times New Roman"/>
          <w:sz w:val="24"/>
          <w:szCs w:val="24"/>
        </w:rPr>
      </w:pPr>
      <w:r>
        <w:rPr>
          <w:rFonts w:ascii="Times New Roman" w:hAnsi="Times New Roman"/>
          <w:sz w:val="24"/>
          <w:szCs w:val="24"/>
        </w:rPr>
        <w:t>-Отмечать и публично поддерживать любые успехи детей.</w:t>
      </w:r>
    </w:p>
    <w:p w14:paraId="19D95E0C">
      <w:pPr>
        <w:pStyle w:val="45"/>
        <w:rPr>
          <w:rFonts w:ascii="Times New Roman" w:hAnsi="Times New Roman"/>
          <w:sz w:val="24"/>
          <w:szCs w:val="24"/>
        </w:rPr>
      </w:pPr>
      <w:r>
        <w:rPr>
          <w:rFonts w:ascii="Times New Roman" w:hAnsi="Times New Roman"/>
          <w:sz w:val="24"/>
          <w:szCs w:val="24"/>
        </w:rPr>
        <w:t>-Всемерно поощрять самостоятельность детей и расширять ее сферу.</w:t>
      </w:r>
    </w:p>
    <w:p w14:paraId="22DA26DA">
      <w:pPr>
        <w:pStyle w:val="45"/>
        <w:rPr>
          <w:rFonts w:ascii="Times New Roman" w:hAnsi="Times New Roman"/>
          <w:sz w:val="24"/>
          <w:szCs w:val="24"/>
        </w:rPr>
      </w:pPr>
      <w:r>
        <w:rPr>
          <w:rFonts w:ascii="Times New Roman" w:hAnsi="Times New Roman"/>
          <w:sz w:val="24"/>
          <w:szCs w:val="24"/>
        </w:rPr>
        <w:t xml:space="preserve">-Помогать ребенку найти способ реализации собственных поставленных </w:t>
      </w:r>
      <w:r>
        <w:rPr>
          <w:rFonts w:ascii="Times New Roman" w:hAnsi="Times New Roman"/>
          <w:spacing w:val="-2"/>
          <w:sz w:val="24"/>
          <w:szCs w:val="24"/>
        </w:rPr>
        <w:t>целей.</w:t>
      </w:r>
    </w:p>
    <w:p w14:paraId="6702B848">
      <w:pPr>
        <w:pStyle w:val="45"/>
        <w:rPr>
          <w:rFonts w:ascii="Times New Roman" w:hAnsi="Times New Roman"/>
          <w:sz w:val="24"/>
          <w:szCs w:val="24"/>
        </w:rPr>
      </w:pPr>
      <w:r>
        <w:rPr>
          <w:rFonts w:ascii="Times New Roman" w:hAnsi="Times New Roman"/>
          <w:sz w:val="24"/>
          <w:szCs w:val="24"/>
        </w:rPr>
        <w:t>-Поддерживать стремление научиться делать что-то и радостное ощущение возрастающей умелости.</w:t>
      </w:r>
    </w:p>
    <w:p w14:paraId="78045D63">
      <w:pPr>
        <w:pStyle w:val="45"/>
        <w:rPr>
          <w:rFonts w:ascii="Times New Roman" w:hAnsi="Times New Roman"/>
          <w:sz w:val="24"/>
          <w:szCs w:val="24"/>
        </w:rPr>
      </w:pPr>
      <w:r>
        <w:rPr>
          <w:rFonts w:ascii="Times New Roman" w:hAnsi="Times New Roman"/>
          <w:sz w:val="24"/>
          <w:szCs w:val="24"/>
        </w:rPr>
        <w:t>-В процессе непосредственно образовательной деятельности и в повседневной жизни терпимо относиться к затруднениям ребенка, позволять ему действовать в своем темпе.</w:t>
      </w:r>
    </w:p>
    <w:p w14:paraId="01926B44">
      <w:pPr>
        <w:pStyle w:val="45"/>
        <w:rPr>
          <w:rFonts w:ascii="Times New Roman" w:hAnsi="Times New Roman"/>
          <w:sz w:val="24"/>
          <w:szCs w:val="24"/>
        </w:rPr>
      </w:pPr>
      <w:r>
        <w:rPr>
          <w:rFonts w:ascii="Times New Roman" w:hAnsi="Times New Roman"/>
          <w:sz w:val="24"/>
          <w:szCs w:val="24"/>
        </w:rPr>
        <w:t xml:space="preserve">-Не критиковать результаты деятельности детей, а также их самих. Использовать в роли носителей критики только игровые персонажи, для которых создавались эти </w:t>
      </w:r>
      <w:r>
        <w:rPr>
          <w:rFonts w:ascii="Times New Roman" w:hAnsi="Times New Roman"/>
          <w:spacing w:val="-2"/>
          <w:sz w:val="24"/>
          <w:szCs w:val="24"/>
        </w:rPr>
        <w:t>продукты. Ограничить</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pacing w:val="-2"/>
          <w:sz w:val="24"/>
          <w:szCs w:val="24"/>
        </w:rPr>
        <w:t>критику исключительно</w:t>
      </w:r>
      <w:r>
        <w:rPr>
          <w:rFonts w:ascii="Times New Roman" w:hAnsi="Times New Roman"/>
          <w:sz w:val="24"/>
          <w:szCs w:val="24"/>
        </w:rPr>
        <w:t xml:space="preserve"> </w:t>
      </w:r>
      <w:r>
        <w:rPr>
          <w:rFonts w:ascii="Times New Roman" w:hAnsi="Times New Roman"/>
          <w:spacing w:val="-2"/>
          <w:sz w:val="24"/>
          <w:szCs w:val="24"/>
        </w:rPr>
        <w:t xml:space="preserve">результатами </w:t>
      </w:r>
      <w:r>
        <w:rPr>
          <w:rFonts w:ascii="Times New Roman" w:hAnsi="Times New Roman"/>
          <w:sz w:val="24"/>
          <w:szCs w:val="24"/>
        </w:rPr>
        <w:t>продуктивной деятельности.</w:t>
      </w:r>
    </w:p>
    <w:p w14:paraId="541B352C">
      <w:pPr>
        <w:pStyle w:val="45"/>
        <w:rPr>
          <w:rFonts w:ascii="Times New Roman" w:hAnsi="Times New Roman"/>
          <w:sz w:val="24"/>
          <w:szCs w:val="24"/>
        </w:rPr>
      </w:pPr>
      <w:r>
        <w:rPr>
          <w:rFonts w:ascii="Times New Roman" w:hAnsi="Times New Roman"/>
          <w:sz w:val="24"/>
          <w:szCs w:val="24"/>
        </w:rPr>
        <w:t xml:space="preserve">-Учитывать индивидуальные особенности детей, стремиться находить подход к </w:t>
      </w:r>
      <w:r>
        <w:rPr>
          <w:rFonts w:ascii="Times New Roman" w:hAnsi="Times New Roman"/>
          <w:spacing w:val="-2"/>
          <w:sz w:val="24"/>
          <w:szCs w:val="24"/>
        </w:rPr>
        <w:t xml:space="preserve">застенчивым, нерешительным, </w:t>
      </w:r>
      <w:r>
        <w:rPr>
          <w:rFonts w:ascii="Times New Roman" w:hAnsi="Times New Roman"/>
          <w:sz w:val="24"/>
          <w:szCs w:val="24"/>
        </w:rPr>
        <w:t>конфликтным, непопулярным детям.</w:t>
      </w:r>
    </w:p>
    <w:p w14:paraId="3C893171">
      <w:pPr>
        <w:pStyle w:val="45"/>
        <w:rPr>
          <w:rFonts w:ascii="Times New Roman" w:hAnsi="Times New Roman"/>
          <w:sz w:val="24"/>
          <w:szCs w:val="24"/>
        </w:rPr>
      </w:pPr>
      <w:r>
        <w:rPr>
          <w:rFonts w:ascii="Times New Roman" w:hAnsi="Times New Roman"/>
          <w:sz w:val="24"/>
          <w:szCs w:val="24"/>
        </w:rPr>
        <w:t>-Уважать и ценить каждого ребенка независимо от его достижений, достоинств и недостатков.</w:t>
      </w:r>
    </w:p>
    <w:p w14:paraId="64BA9C13">
      <w:pPr>
        <w:pStyle w:val="45"/>
        <w:rPr>
          <w:rFonts w:ascii="Times New Roman" w:hAnsi="Times New Roman"/>
          <w:sz w:val="24"/>
          <w:szCs w:val="24"/>
        </w:rPr>
      </w:pPr>
      <w:r>
        <w:rPr>
          <w:rFonts w:ascii="Times New Roman" w:hAnsi="Times New Roman"/>
          <w:sz w:val="24"/>
          <w:szCs w:val="24"/>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w:t>
      </w:r>
      <w:r>
        <w:rPr>
          <w:rFonts w:ascii="Times New Roman" w:hAnsi="Times New Roman"/>
          <w:spacing w:val="75"/>
          <w:w w:val="150"/>
          <w:sz w:val="24"/>
          <w:szCs w:val="24"/>
        </w:rPr>
        <w:t xml:space="preserve"> </w:t>
      </w:r>
      <w:r>
        <w:rPr>
          <w:rFonts w:ascii="Times New Roman" w:hAnsi="Times New Roman"/>
          <w:sz w:val="24"/>
          <w:szCs w:val="24"/>
        </w:rPr>
        <w:t>ласку</w:t>
      </w:r>
      <w:r>
        <w:rPr>
          <w:rFonts w:ascii="Times New Roman" w:hAnsi="Times New Roman"/>
          <w:spacing w:val="68"/>
          <w:w w:val="150"/>
          <w:sz w:val="24"/>
          <w:szCs w:val="24"/>
        </w:rPr>
        <w:t xml:space="preserve"> </w:t>
      </w:r>
      <w:r>
        <w:rPr>
          <w:rFonts w:ascii="Times New Roman" w:hAnsi="Times New Roman"/>
          <w:sz w:val="24"/>
          <w:szCs w:val="24"/>
        </w:rPr>
        <w:t>и</w:t>
      </w:r>
      <w:r>
        <w:rPr>
          <w:rFonts w:ascii="Times New Roman" w:hAnsi="Times New Roman"/>
          <w:spacing w:val="77"/>
          <w:w w:val="150"/>
          <w:sz w:val="24"/>
          <w:szCs w:val="24"/>
        </w:rPr>
        <w:t xml:space="preserve"> </w:t>
      </w:r>
      <w:r>
        <w:rPr>
          <w:rFonts w:ascii="Times New Roman" w:hAnsi="Times New Roman"/>
          <w:sz w:val="24"/>
          <w:szCs w:val="24"/>
        </w:rPr>
        <w:t>теплое</w:t>
      </w:r>
      <w:r>
        <w:rPr>
          <w:rFonts w:ascii="Times New Roman" w:hAnsi="Times New Roman"/>
          <w:spacing w:val="74"/>
          <w:w w:val="150"/>
          <w:sz w:val="24"/>
          <w:szCs w:val="24"/>
        </w:rPr>
        <w:t xml:space="preserve"> </w:t>
      </w:r>
      <w:r>
        <w:rPr>
          <w:rFonts w:ascii="Times New Roman" w:hAnsi="Times New Roman"/>
          <w:sz w:val="24"/>
          <w:szCs w:val="24"/>
        </w:rPr>
        <w:t>слово</w:t>
      </w:r>
      <w:r>
        <w:rPr>
          <w:rFonts w:ascii="Times New Roman" w:hAnsi="Times New Roman"/>
          <w:spacing w:val="74"/>
          <w:w w:val="150"/>
          <w:sz w:val="24"/>
          <w:szCs w:val="24"/>
        </w:rPr>
        <w:t xml:space="preserve"> </w:t>
      </w:r>
      <w:r>
        <w:rPr>
          <w:rFonts w:ascii="Times New Roman" w:hAnsi="Times New Roman"/>
          <w:spacing w:val="-5"/>
          <w:sz w:val="24"/>
          <w:szCs w:val="24"/>
        </w:rPr>
        <w:t>для</w:t>
      </w:r>
      <w:r>
        <w:rPr>
          <w:rFonts w:ascii="Times New Roman" w:hAnsi="Times New Roman"/>
          <w:sz w:val="24"/>
          <w:szCs w:val="24"/>
        </w:rPr>
        <w:t xml:space="preserve"> выражения своего отношения к ребенку; проявлять деликатность и тактичность.</w:t>
      </w:r>
    </w:p>
    <w:p w14:paraId="01CE9390">
      <w:pPr>
        <w:pStyle w:val="45"/>
        <w:rPr>
          <w:rFonts w:ascii="Times New Roman" w:hAnsi="Times New Roman"/>
          <w:b/>
          <w:color w:val="558ED5" w:themeColor="text2" w:themeTint="99"/>
          <w:sz w:val="24"/>
          <w:szCs w:val="24"/>
          <w14:textFill>
            <w14:solidFill>
              <w14:schemeClr w14:val="tx2">
                <w14:lumMod w14:val="60000"/>
                <w14:lumOff w14:val="40000"/>
              </w14:schemeClr>
            </w14:solidFill>
          </w14:textFill>
        </w:rPr>
      </w:pPr>
      <w:r>
        <w:rPr>
          <w:rFonts w:ascii="Times New Roman" w:hAnsi="Times New Roman"/>
          <w:b/>
          <w:color w:val="558ED5" w:themeColor="text2" w:themeTint="99"/>
          <w:sz w:val="24"/>
          <w:szCs w:val="24"/>
          <w14:textFill>
            <w14:solidFill>
              <w14:schemeClr w14:val="tx2">
                <w14:lumMod w14:val="60000"/>
                <w14:lumOff w14:val="40000"/>
              </w14:schemeClr>
            </w14:solidFill>
          </w14:textFill>
        </w:rPr>
        <w:t>Возраст 4-5лет:</w:t>
      </w:r>
    </w:p>
    <w:p w14:paraId="637E78B1">
      <w:pPr>
        <w:pStyle w:val="45"/>
        <w:rPr>
          <w:rFonts w:ascii="Times New Roman" w:hAnsi="Times New Roman"/>
          <w:sz w:val="24"/>
          <w:szCs w:val="24"/>
        </w:rPr>
      </w:pPr>
      <w:r>
        <w:rPr>
          <w:rFonts w:ascii="Times New Roman" w:hAnsi="Times New Roman"/>
          <w:spacing w:val="-2"/>
          <w:sz w:val="24"/>
          <w:szCs w:val="24"/>
        </w:rPr>
        <w:t>Приоритетная</w:t>
      </w:r>
      <w:r>
        <w:rPr>
          <w:rFonts w:ascii="Times New Roman" w:hAnsi="Times New Roman"/>
          <w:sz w:val="24"/>
          <w:szCs w:val="24"/>
        </w:rPr>
        <w:t xml:space="preserve"> </w:t>
      </w:r>
      <w:r>
        <w:rPr>
          <w:rFonts w:ascii="Times New Roman" w:hAnsi="Times New Roman"/>
          <w:spacing w:val="-2"/>
          <w:sz w:val="24"/>
          <w:szCs w:val="24"/>
        </w:rPr>
        <w:t>сфера</w:t>
      </w:r>
      <w:r>
        <w:rPr>
          <w:rFonts w:ascii="Times New Roman" w:hAnsi="Times New Roman"/>
          <w:sz w:val="24"/>
          <w:szCs w:val="24"/>
        </w:rPr>
        <w:tab/>
      </w:r>
      <w:r>
        <w:rPr>
          <w:rFonts w:ascii="Times New Roman" w:hAnsi="Times New Roman"/>
          <w:spacing w:val="-2"/>
          <w:sz w:val="24"/>
          <w:szCs w:val="24"/>
        </w:rPr>
        <w:t>инициативы</w:t>
      </w:r>
      <w:r>
        <w:rPr>
          <w:rFonts w:ascii="Times New Roman" w:hAnsi="Times New Roman"/>
          <w:sz w:val="24"/>
          <w:szCs w:val="24"/>
        </w:rPr>
        <w:tab/>
      </w:r>
      <w:r>
        <w:rPr>
          <w:rFonts w:ascii="Times New Roman" w:hAnsi="Times New Roman"/>
          <w:spacing w:val="-10"/>
          <w:sz w:val="24"/>
          <w:szCs w:val="24"/>
        </w:rPr>
        <w:t xml:space="preserve">– </w:t>
      </w:r>
      <w:r>
        <w:rPr>
          <w:rFonts w:ascii="Times New Roman" w:hAnsi="Times New Roman"/>
          <w:sz w:val="24"/>
          <w:szCs w:val="24"/>
        </w:rPr>
        <w:t>познание окружающего мира:</w:t>
      </w:r>
    </w:p>
    <w:p w14:paraId="26DF6374">
      <w:pPr>
        <w:pStyle w:val="45"/>
        <w:rPr>
          <w:rFonts w:ascii="Times New Roman" w:hAnsi="Times New Roman"/>
          <w:sz w:val="24"/>
          <w:szCs w:val="24"/>
        </w:rPr>
      </w:pPr>
      <w:r>
        <w:rPr>
          <w:rFonts w:ascii="Times New Roman" w:hAnsi="Times New Roman"/>
          <w:sz w:val="24"/>
          <w:szCs w:val="24"/>
        </w:rPr>
        <w:t>-Поощряя желание ребенка строить первые собственные умозаключения, внимательно выслушивать все его рассуждения,</w:t>
      </w:r>
      <w:r>
        <w:rPr>
          <w:rFonts w:ascii="Times New Roman" w:hAnsi="Times New Roman"/>
          <w:spacing w:val="73"/>
          <w:w w:val="150"/>
          <w:sz w:val="24"/>
          <w:szCs w:val="24"/>
        </w:rPr>
        <w:t xml:space="preserve"> </w:t>
      </w:r>
      <w:r>
        <w:rPr>
          <w:rFonts w:ascii="Times New Roman" w:hAnsi="Times New Roman"/>
          <w:sz w:val="24"/>
          <w:szCs w:val="24"/>
        </w:rPr>
        <w:t>проявлять</w:t>
      </w:r>
      <w:r>
        <w:rPr>
          <w:rFonts w:ascii="Times New Roman" w:hAnsi="Times New Roman"/>
          <w:spacing w:val="75"/>
          <w:w w:val="150"/>
          <w:sz w:val="24"/>
          <w:szCs w:val="24"/>
        </w:rPr>
        <w:t xml:space="preserve"> </w:t>
      </w:r>
      <w:r>
        <w:rPr>
          <w:rFonts w:ascii="Times New Roman" w:hAnsi="Times New Roman"/>
          <w:sz w:val="24"/>
          <w:szCs w:val="24"/>
        </w:rPr>
        <w:t>уважение</w:t>
      </w:r>
      <w:r>
        <w:rPr>
          <w:rFonts w:ascii="Times New Roman" w:hAnsi="Times New Roman"/>
          <w:spacing w:val="73"/>
          <w:w w:val="150"/>
          <w:sz w:val="24"/>
          <w:szCs w:val="24"/>
        </w:rPr>
        <w:t xml:space="preserve"> </w:t>
      </w:r>
      <w:r>
        <w:rPr>
          <w:rFonts w:ascii="Times New Roman" w:hAnsi="Times New Roman"/>
          <w:sz w:val="24"/>
          <w:szCs w:val="24"/>
        </w:rPr>
        <w:t>к</w:t>
      </w:r>
      <w:r>
        <w:rPr>
          <w:rFonts w:ascii="Times New Roman" w:hAnsi="Times New Roman"/>
          <w:spacing w:val="74"/>
          <w:w w:val="150"/>
          <w:sz w:val="24"/>
          <w:szCs w:val="24"/>
        </w:rPr>
        <w:t xml:space="preserve"> </w:t>
      </w:r>
      <w:r>
        <w:rPr>
          <w:rFonts w:ascii="Times New Roman" w:hAnsi="Times New Roman"/>
          <w:spacing w:val="-5"/>
          <w:sz w:val="24"/>
          <w:szCs w:val="24"/>
        </w:rPr>
        <w:t>его</w:t>
      </w:r>
    </w:p>
    <w:p w14:paraId="15A11F6C">
      <w:pPr>
        <w:pStyle w:val="45"/>
        <w:rPr>
          <w:rFonts w:ascii="Times New Roman" w:hAnsi="Times New Roman"/>
          <w:sz w:val="24"/>
          <w:szCs w:val="24"/>
        </w:rPr>
      </w:pPr>
      <w:r>
        <w:rPr>
          <w:rFonts w:ascii="Times New Roman" w:hAnsi="Times New Roman"/>
          <w:sz w:val="24"/>
          <w:szCs w:val="24"/>
        </w:rPr>
        <w:t>интеллектуальному</w:t>
      </w:r>
      <w:r>
        <w:rPr>
          <w:rFonts w:ascii="Times New Roman" w:hAnsi="Times New Roman"/>
          <w:spacing w:val="-11"/>
          <w:sz w:val="24"/>
          <w:szCs w:val="24"/>
        </w:rPr>
        <w:t xml:space="preserve"> </w:t>
      </w:r>
      <w:r>
        <w:rPr>
          <w:rFonts w:ascii="Times New Roman" w:hAnsi="Times New Roman"/>
          <w:spacing w:val="-2"/>
          <w:sz w:val="24"/>
          <w:szCs w:val="24"/>
        </w:rPr>
        <w:t>труду.</w:t>
      </w:r>
    </w:p>
    <w:p w14:paraId="14CF0E74">
      <w:pPr>
        <w:pStyle w:val="45"/>
        <w:rPr>
          <w:rFonts w:ascii="Times New Roman" w:hAnsi="Times New Roman"/>
          <w:sz w:val="24"/>
          <w:szCs w:val="24"/>
        </w:rPr>
      </w:pPr>
      <w:r>
        <w:rPr>
          <w:rFonts w:ascii="Times New Roman" w:hAnsi="Times New Roman"/>
          <w:sz w:val="24"/>
          <w:szCs w:val="24"/>
        </w:rPr>
        <w:t>-Создать условия и поддерживать театрализованную деятельность детей, их стремление переодеваться («рядиться»).</w:t>
      </w:r>
    </w:p>
    <w:p w14:paraId="787D84A6">
      <w:pPr>
        <w:pStyle w:val="45"/>
        <w:rPr>
          <w:rFonts w:ascii="Times New Roman" w:hAnsi="Times New Roman"/>
          <w:sz w:val="24"/>
          <w:szCs w:val="24"/>
        </w:rPr>
      </w:pPr>
      <w:r>
        <w:rPr>
          <w:rFonts w:ascii="Times New Roman" w:hAnsi="Times New Roman"/>
          <w:sz w:val="24"/>
          <w:szCs w:val="24"/>
        </w:rPr>
        <w:t>-Обеспечить условия для музыкальной импровизации, пения и движения под популярную музыку.</w:t>
      </w:r>
    </w:p>
    <w:p w14:paraId="66A3BB4B">
      <w:pPr>
        <w:pStyle w:val="45"/>
        <w:rPr>
          <w:rFonts w:ascii="Times New Roman" w:hAnsi="Times New Roman"/>
          <w:sz w:val="24"/>
          <w:szCs w:val="24"/>
        </w:rPr>
      </w:pPr>
      <w:r>
        <w:rPr>
          <w:rFonts w:ascii="Times New Roman" w:hAnsi="Times New Roman"/>
          <w:sz w:val="24"/>
          <w:szCs w:val="24"/>
        </w:rPr>
        <w:t>-Создать в группе</w:t>
      </w:r>
      <w:r>
        <w:rPr>
          <w:rFonts w:ascii="Times New Roman" w:hAnsi="Times New Roman"/>
          <w:spacing w:val="-1"/>
          <w:sz w:val="24"/>
          <w:szCs w:val="24"/>
        </w:rPr>
        <w:t xml:space="preserve"> </w:t>
      </w:r>
      <w:r>
        <w:rPr>
          <w:rFonts w:ascii="Times New Roman" w:hAnsi="Times New Roman"/>
          <w:sz w:val="24"/>
          <w:szCs w:val="24"/>
        </w:rPr>
        <w:t>возможность, используя мебель и ткани, строить «дома», укрытия для игр.</w:t>
      </w:r>
    </w:p>
    <w:p w14:paraId="616FC15B">
      <w:pPr>
        <w:pStyle w:val="45"/>
        <w:rPr>
          <w:rFonts w:ascii="Times New Roman" w:hAnsi="Times New Roman"/>
          <w:sz w:val="24"/>
          <w:szCs w:val="24"/>
        </w:rPr>
      </w:pPr>
      <w:r>
        <w:rPr>
          <w:rFonts w:ascii="Times New Roman" w:hAnsi="Times New Roman"/>
          <w:sz w:val="24"/>
          <w:szCs w:val="24"/>
        </w:rPr>
        <w:t>-Негативные оценки можно давать только поступкам ребенка и только один на один,</w:t>
      </w:r>
      <w:r>
        <w:rPr>
          <w:rFonts w:ascii="Times New Roman" w:hAnsi="Times New Roman"/>
          <w:spacing w:val="40"/>
          <w:sz w:val="24"/>
          <w:szCs w:val="24"/>
        </w:rPr>
        <w:t xml:space="preserve"> </w:t>
      </w:r>
      <w:r>
        <w:rPr>
          <w:rFonts w:ascii="Times New Roman" w:hAnsi="Times New Roman"/>
          <w:sz w:val="24"/>
          <w:szCs w:val="24"/>
        </w:rPr>
        <w:t>а не на глазах у группы.</w:t>
      </w:r>
    </w:p>
    <w:p w14:paraId="303E5CF5">
      <w:pPr>
        <w:pStyle w:val="45"/>
        <w:rPr>
          <w:rFonts w:ascii="Times New Roman" w:hAnsi="Times New Roman"/>
          <w:sz w:val="24"/>
          <w:szCs w:val="24"/>
        </w:rPr>
      </w:pPr>
      <w:r>
        <w:rPr>
          <w:rFonts w:ascii="Times New Roman" w:hAnsi="Times New Roman"/>
          <w:sz w:val="24"/>
          <w:szCs w:val="24"/>
        </w:rPr>
        <w:t>-Недопустимо диктовать детям, как и во что они должны играть, навязывать им сюжеты игры. Развивающий потенциал игры определяется тем, что это самостоятельная, организуемая самими детьми деятельность.</w:t>
      </w:r>
    </w:p>
    <w:p w14:paraId="1724D4A4">
      <w:pPr>
        <w:pStyle w:val="45"/>
        <w:rPr>
          <w:rFonts w:ascii="Times New Roman" w:hAnsi="Times New Roman"/>
          <w:sz w:val="24"/>
          <w:szCs w:val="24"/>
        </w:rPr>
      </w:pPr>
      <w:r>
        <w:rPr>
          <w:rFonts w:ascii="Times New Roman" w:hAnsi="Times New Roman"/>
          <w:sz w:val="24"/>
          <w:szCs w:val="24"/>
        </w:rPr>
        <w:t>-Участие взрослого в играх детей полезно при выполнении следующих условий: дети сами приглашают взрослого в игру или добровольно соглашаются на его участие; сюжет и ход игры, а также роль, которую взрослый будет играть, определяют дети, а не педагог; характер исполнения роли также определяется детьми.</w:t>
      </w:r>
    </w:p>
    <w:p w14:paraId="14E00EAF">
      <w:pPr>
        <w:pStyle w:val="45"/>
        <w:rPr>
          <w:rFonts w:ascii="Times New Roman" w:hAnsi="Times New Roman"/>
          <w:sz w:val="24"/>
          <w:szCs w:val="24"/>
        </w:rPr>
      </w:pPr>
      <w:r>
        <w:rPr>
          <w:rFonts w:ascii="Times New Roman" w:hAnsi="Times New Roman"/>
          <w:sz w:val="24"/>
          <w:szCs w:val="24"/>
        </w:rPr>
        <w:t>-Привлекать детей</w:t>
      </w:r>
      <w:r>
        <w:rPr>
          <w:rFonts w:ascii="Times New Roman" w:hAnsi="Times New Roman"/>
          <w:spacing w:val="-1"/>
          <w:sz w:val="24"/>
          <w:szCs w:val="24"/>
        </w:rPr>
        <w:t xml:space="preserve"> </w:t>
      </w:r>
      <w:r>
        <w:rPr>
          <w:rFonts w:ascii="Times New Roman" w:hAnsi="Times New Roman"/>
          <w:sz w:val="24"/>
          <w:szCs w:val="24"/>
        </w:rPr>
        <w:t>к украшению группы</w:t>
      </w:r>
      <w:r>
        <w:rPr>
          <w:rFonts w:ascii="Times New Roman" w:hAnsi="Times New Roman"/>
          <w:spacing w:val="-1"/>
          <w:sz w:val="24"/>
          <w:szCs w:val="24"/>
        </w:rPr>
        <w:t xml:space="preserve"> </w:t>
      </w:r>
      <w:r>
        <w:rPr>
          <w:rFonts w:ascii="Times New Roman" w:hAnsi="Times New Roman"/>
          <w:sz w:val="24"/>
          <w:szCs w:val="24"/>
        </w:rPr>
        <w:t>к праздникам,</w:t>
      </w:r>
      <w:r>
        <w:rPr>
          <w:rFonts w:ascii="Times New Roman" w:hAnsi="Times New Roman"/>
          <w:spacing w:val="-8"/>
          <w:sz w:val="24"/>
          <w:szCs w:val="24"/>
        </w:rPr>
        <w:t xml:space="preserve"> </w:t>
      </w:r>
      <w:r>
        <w:rPr>
          <w:rFonts w:ascii="Times New Roman" w:hAnsi="Times New Roman"/>
          <w:sz w:val="24"/>
          <w:szCs w:val="24"/>
        </w:rPr>
        <w:t>обсуждая</w:t>
      </w:r>
      <w:r>
        <w:rPr>
          <w:rFonts w:ascii="Times New Roman" w:hAnsi="Times New Roman"/>
          <w:spacing w:val="-8"/>
          <w:sz w:val="24"/>
          <w:szCs w:val="24"/>
        </w:rPr>
        <w:t xml:space="preserve"> </w:t>
      </w:r>
      <w:r>
        <w:rPr>
          <w:rFonts w:ascii="Times New Roman" w:hAnsi="Times New Roman"/>
          <w:sz w:val="24"/>
          <w:szCs w:val="24"/>
        </w:rPr>
        <w:t>разные</w:t>
      </w:r>
      <w:r>
        <w:rPr>
          <w:rFonts w:ascii="Times New Roman" w:hAnsi="Times New Roman"/>
          <w:spacing w:val="-10"/>
          <w:sz w:val="24"/>
          <w:szCs w:val="24"/>
        </w:rPr>
        <w:t xml:space="preserve"> </w:t>
      </w:r>
      <w:r>
        <w:rPr>
          <w:rFonts w:ascii="Times New Roman" w:hAnsi="Times New Roman"/>
          <w:sz w:val="24"/>
          <w:szCs w:val="24"/>
        </w:rPr>
        <w:t>возможности и предложения.</w:t>
      </w:r>
    </w:p>
    <w:p w14:paraId="0DF0C3A0">
      <w:pPr>
        <w:pStyle w:val="45"/>
        <w:rPr>
          <w:rFonts w:ascii="Times New Roman" w:hAnsi="Times New Roman"/>
          <w:sz w:val="24"/>
          <w:szCs w:val="24"/>
        </w:rPr>
      </w:pPr>
      <w:r>
        <w:rPr>
          <w:rFonts w:ascii="Times New Roman" w:hAnsi="Times New Roman"/>
          <w:sz w:val="24"/>
          <w:szCs w:val="24"/>
        </w:rPr>
        <w:t>-Побуждать детей формировать и выражать собственную эстетическую оценку воспринимаемого, не навязывая им мнения взрослых.</w:t>
      </w:r>
    </w:p>
    <w:p w14:paraId="4CD33F17">
      <w:pPr>
        <w:pStyle w:val="45"/>
        <w:rPr>
          <w:rFonts w:ascii="Times New Roman" w:hAnsi="Times New Roman"/>
          <w:sz w:val="24"/>
          <w:szCs w:val="24"/>
        </w:rPr>
      </w:pPr>
      <w:r>
        <w:rPr>
          <w:rFonts w:ascii="Times New Roman" w:hAnsi="Times New Roman"/>
          <w:sz w:val="24"/>
          <w:szCs w:val="24"/>
        </w:rPr>
        <w:t>Привлекать</w:t>
      </w:r>
      <w:r>
        <w:rPr>
          <w:rFonts w:ascii="Times New Roman" w:hAnsi="Times New Roman"/>
          <w:spacing w:val="-6"/>
          <w:sz w:val="24"/>
          <w:szCs w:val="24"/>
        </w:rPr>
        <w:t xml:space="preserve"> </w:t>
      </w:r>
      <w:r>
        <w:rPr>
          <w:rFonts w:ascii="Times New Roman" w:hAnsi="Times New Roman"/>
          <w:sz w:val="24"/>
          <w:szCs w:val="24"/>
        </w:rPr>
        <w:t>детей</w:t>
      </w:r>
      <w:r>
        <w:rPr>
          <w:rFonts w:ascii="Times New Roman" w:hAnsi="Times New Roman"/>
          <w:spacing w:val="-6"/>
          <w:sz w:val="24"/>
          <w:szCs w:val="24"/>
        </w:rPr>
        <w:t xml:space="preserve"> </w:t>
      </w:r>
      <w:r>
        <w:rPr>
          <w:rFonts w:ascii="Times New Roman" w:hAnsi="Times New Roman"/>
          <w:sz w:val="24"/>
          <w:szCs w:val="24"/>
        </w:rPr>
        <w:t>к</w:t>
      </w:r>
      <w:r>
        <w:rPr>
          <w:rFonts w:ascii="Times New Roman" w:hAnsi="Times New Roman"/>
          <w:spacing w:val="-8"/>
          <w:sz w:val="24"/>
          <w:szCs w:val="24"/>
        </w:rPr>
        <w:t xml:space="preserve"> </w:t>
      </w:r>
      <w:r>
        <w:rPr>
          <w:rFonts w:ascii="Times New Roman" w:hAnsi="Times New Roman"/>
          <w:sz w:val="24"/>
          <w:szCs w:val="24"/>
        </w:rPr>
        <w:t>планированию</w:t>
      </w:r>
      <w:r>
        <w:rPr>
          <w:rFonts w:ascii="Times New Roman" w:hAnsi="Times New Roman"/>
          <w:spacing w:val="-6"/>
          <w:sz w:val="24"/>
          <w:szCs w:val="24"/>
        </w:rPr>
        <w:t xml:space="preserve"> </w:t>
      </w:r>
      <w:r>
        <w:rPr>
          <w:rFonts w:ascii="Times New Roman" w:hAnsi="Times New Roman"/>
          <w:sz w:val="24"/>
          <w:szCs w:val="24"/>
        </w:rPr>
        <w:t>жизни группы на день.</w:t>
      </w:r>
    </w:p>
    <w:p w14:paraId="3566511C">
      <w:pPr>
        <w:pStyle w:val="45"/>
        <w:rPr>
          <w:rFonts w:ascii="Times New Roman" w:hAnsi="Times New Roman"/>
          <w:b/>
          <w:color w:val="558ED5" w:themeColor="text2" w:themeTint="99"/>
          <w:sz w:val="24"/>
          <w:szCs w:val="24"/>
          <w14:textFill>
            <w14:solidFill>
              <w14:schemeClr w14:val="tx2">
                <w14:lumMod w14:val="60000"/>
                <w14:lumOff w14:val="40000"/>
              </w14:schemeClr>
            </w14:solidFill>
          </w14:textFill>
        </w:rPr>
      </w:pPr>
      <w:r>
        <w:rPr>
          <w:rFonts w:ascii="Times New Roman" w:hAnsi="Times New Roman"/>
          <w:b/>
          <w:color w:val="558ED5" w:themeColor="text2" w:themeTint="99"/>
          <w:sz w:val="24"/>
          <w:szCs w:val="24"/>
          <w14:textFill>
            <w14:solidFill>
              <w14:schemeClr w14:val="tx2">
                <w14:lumMod w14:val="60000"/>
                <w14:lumOff w14:val="40000"/>
              </w14:schemeClr>
            </w14:solidFill>
          </w14:textFill>
        </w:rPr>
        <w:t>Возраст 5-6 лет</w:t>
      </w:r>
    </w:p>
    <w:p w14:paraId="1908515D">
      <w:pPr>
        <w:pStyle w:val="45"/>
        <w:rPr>
          <w:rFonts w:ascii="Times New Roman" w:hAnsi="Times New Roman"/>
          <w:sz w:val="24"/>
          <w:szCs w:val="24"/>
        </w:rPr>
      </w:pPr>
      <w:r>
        <w:rPr>
          <w:rFonts w:ascii="Times New Roman" w:hAnsi="Times New Roman"/>
          <w:spacing w:val="-2"/>
          <w:sz w:val="24"/>
          <w:szCs w:val="24"/>
        </w:rPr>
        <w:t>Приоритетная</w:t>
      </w:r>
      <w:r>
        <w:rPr>
          <w:rFonts w:ascii="Times New Roman" w:hAnsi="Times New Roman"/>
          <w:sz w:val="24"/>
          <w:szCs w:val="24"/>
        </w:rPr>
        <w:t xml:space="preserve"> </w:t>
      </w:r>
      <w:r>
        <w:rPr>
          <w:rFonts w:ascii="Times New Roman" w:hAnsi="Times New Roman"/>
          <w:spacing w:val="-2"/>
          <w:sz w:val="24"/>
          <w:szCs w:val="24"/>
        </w:rPr>
        <w:t>сфера</w:t>
      </w:r>
      <w:r>
        <w:rPr>
          <w:rFonts w:ascii="Times New Roman" w:hAnsi="Times New Roman"/>
          <w:sz w:val="24"/>
          <w:szCs w:val="24"/>
        </w:rPr>
        <w:tab/>
      </w:r>
      <w:r>
        <w:rPr>
          <w:rFonts w:ascii="Times New Roman" w:hAnsi="Times New Roman"/>
          <w:spacing w:val="-2"/>
          <w:sz w:val="24"/>
          <w:szCs w:val="24"/>
        </w:rPr>
        <w:t>инициативы</w:t>
      </w:r>
      <w:r>
        <w:rPr>
          <w:rFonts w:ascii="Times New Roman" w:hAnsi="Times New Roman"/>
          <w:sz w:val="24"/>
          <w:szCs w:val="24"/>
        </w:rPr>
        <w:tab/>
      </w:r>
      <w:r>
        <w:rPr>
          <w:rFonts w:ascii="Times New Roman" w:hAnsi="Times New Roman"/>
          <w:spacing w:val="-10"/>
          <w:sz w:val="24"/>
          <w:szCs w:val="24"/>
        </w:rPr>
        <w:t xml:space="preserve">– </w:t>
      </w:r>
      <w:r>
        <w:rPr>
          <w:rFonts w:ascii="Times New Roman" w:hAnsi="Times New Roman"/>
          <w:sz w:val="24"/>
          <w:szCs w:val="24"/>
        </w:rPr>
        <w:t>внеситуативно - личностное общение:</w:t>
      </w:r>
    </w:p>
    <w:p w14:paraId="6F12A84E">
      <w:pPr>
        <w:pStyle w:val="45"/>
        <w:rPr>
          <w:rFonts w:ascii="Times New Roman" w:hAnsi="Times New Roman"/>
          <w:sz w:val="24"/>
          <w:szCs w:val="24"/>
        </w:rPr>
      </w:pPr>
      <w:r>
        <w:rPr>
          <w:rFonts w:ascii="Times New Roman" w:hAnsi="Times New Roman"/>
          <w:sz w:val="24"/>
          <w:szCs w:val="24"/>
        </w:rPr>
        <w:t>-Создавать в группе положительный психологический микроклимат, в равной мере проявлять любовь и заботу ко всем детям: выражать радость при встрече; использовать ласку и теплое слово для выражения своего отношения к ребенку.</w:t>
      </w:r>
    </w:p>
    <w:p w14:paraId="3B532B95">
      <w:pPr>
        <w:pStyle w:val="45"/>
        <w:rPr>
          <w:rFonts w:ascii="Times New Roman" w:hAnsi="Times New Roman"/>
          <w:sz w:val="24"/>
          <w:szCs w:val="24"/>
        </w:rPr>
      </w:pPr>
      <w:r>
        <w:rPr>
          <w:rFonts w:ascii="Times New Roman" w:hAnsi="Times New Roman"/>
          <w:sz w:val="24"/>
          <w:szCs w:val="24"/>
        </w:rPr>
        <w:t>-Уважать индивидуальные вкусы и привычки детей.</w:t>
      </w:r>
    </w:p>
    <w:p w14:paraId="1710077A">
      <w:pPr>
        <w:pStyle w:val="45"/>
        <w:rPr>
          <w:rFonts w:ascii="Times New Roman" w:hAnsi="Times New Roman"/>
          <w:sz w:val="24"/>
          <w:szCs w:val="24"/>
        </w:rPr>
      </w:pPr>
      <w:r>
        <w:rPr>
          <w:rFonts w:ascii="Times New Roman" w:hAnsi="Times New Roman"/>
          <w:sz w:val="24"/>
          <w:szCs w:val="24"/>
        </w:rPr>
        <w:t>-Поощрять</w:t>
      </w:r>
      <w:r>
        <w:rPr>
          <w:rFonts w:ascii="Times New Roman" w:hAnsi="Times New Roman"/>
          <w:spacing w:val="-6"/>
          <w:sz w:val="24"/>
          <w:szCs w:val="24"/>
        </w:rPr>
        <w:t xml:space="preserve"> </w:t>
      </w:r>
      <w:r>
        <w:rPr>
          <w:rFonts w:ascii="Times New Roman" w:hAnsi="Times New Roman"/>
          <w:sz w:val="24"/>
          <w:szCs w:val="24"/>
        </w:rPr>
        <w:t>желание</w:t>
      </w:r>
      <w:r>
        <w:rPr>
          <w:rFonts w:ascii="Times New Roman" w:hAnsi="Times New Roman"/>
          <w:spacing w:val="-10"/>
          <w:sz w:val="24"/>
          <w:szCs w:val="24"/>
        </w:rPr>
        <w:t xml:space="preserve"> </w:t>
      </w:r>
      <w:r>
        <w:rPr>
          <w:rFonts w:ascii="Times New Roman" w:hAnsi="Times New Roman"/>
          <w:sz w:val="24"/>
          <w:szCs w:val="24"/>
        </w:rPr>
        <w:t>создавать</w:t>
      </w:r>
      <w:r>
        <w:rPr>
          <w:rFonts w:ascii="Times New Roman" w:hAnsi="Times New Roman"/>
          <w:spacing w:val="-7"/>
          <w:sz w:val="24"/>
          <w:szCs w:val="24"/>
        </w:rPr>
        <w:t xml:space="preserve"> </w:t>
      </w:r>
      <w:r>
        <w:rPr>
          <w:rFonts w:ascii="Times New Roman" w:hAnsi="Times New Roman"/>
          <w:sz w:val="24"/>
          <w:szCs w:val="24"/>
        </w:rPr>
        <w:t>что-либо</w:t>
      </w:r>
      <w:r>
        <w:rPr>
          <w:rFonts w:ascii="Times New Roman" w:hAnsi="Times New Roman"/>
          <w:spacing w:val="-9"/>
          <w:sz w:val="24"/>
          <w:szCs w:val="24"/>
        </w:rPr>
        <w:t xml:space="preserve"> </w:t>
      </w:r>
      <w:r>
        <w:rPr>
          <w:rFonts w:ascii="Times New Roman" w:hAnsi="Times New Roman"/>
          <w:sz w:val="24"/>
          <w:szCs w:val="24"/>
        </w:rPr>
        <w:t>по собственному</w:t>
      </w:r>
      <w:r>
        <w:rPr>
          <w:rFonts w:ascii="Times New Roman" w:hAnsi="Times New Roman"/>
          <w:spacing w:val="-14"/>
          <w:sz w:val="24"/>
          <w:szCs w:val="24"/>
        </w:rPr>
        <w:t xml:space="preserve"> </w:t>
      </w:r>
      <w:r>
        <w:rPr>
          <w:rFonts w:ascii="Times New Roman" w:hAnsi="Times New Roman"/>
          <w:sz w:val="24"/>
          <w:szCs w:val="24"/>
        </w:rPr>
        <w:t>замыслу;</w:t>
      </w:r>
      <w:r>
        <w:rPr>
          <w:rFonts w:ascii="Times New Roman" w:hAnsi="Times New Roman"/>
          <w:spacing w:val="-8"/>
          <w:sz w:val="24"/>
          <w:szCs w:val="24"/>
        </w:rPr>
        <w:t xml:space="preserve"> </w:t>
      </w:r>
      <w:r>
        <w:rPr>
          <w:rFonts w:ascii="Times New Roman" w:hAnsi="Times New Roman"/>
          <w:sz w:val="24"/>
          <w:szCs w:val="24"/>
        </w:rPr>
        <w:t>обращать</w:t>
      </w:r>
      <w:r>
        <w:rPr>
          <w:rFonts w:ascii="Times New Roman" w:hAnsi="Times New Roman"/>
          <w:spacing w:val="-10"/>
          <w:sz w:val="24"/>
          <w:szCs w:val="24"/>
        </w:rPr>
        <w:t xml:space="preserve"> </w:t>
      </w:r>
      <w:r>
        <w:rPr>
          <w:rFonts w:ascii="Times New Roman" w:hAnsi="Times New Roman"/>
          <w:sz w:val="24"/>
          <w:szCs w:val="24"/>
        </w:rPr>
        <w:t>внимание детей на полезность будущего продукта</w:t>
      </w:r>
      <w:r>
        <w:rPr>
          <w:rFonts w:ascii="Times New Roman" w:hAnsi="Times New Roman"/>
          <w:spacing w:val="40"/>
          <w:sz w:val="24"/>
          <w:szCs w:val="24"/>
        </w:rPr>
        <w:t xml:space="preserve"> </w:t>
      </w:r>
      <w:r>
        <w:rPr>
          <w:rFonts w:ascii="Times New Roman" w:hAnsi="Times New Roman"/>
          <w:sz w:val="24"/>
          <w:szCs w:val="24"/>
        </w:rPr>
        <w:t xml:space="preserve">для других или ту радость, которую он доставит кому-то (маме, бабушке, папе, </w:t>
      </w:r>
      <w:r>
        <w:rPr>
          <w:rFonts w:ascii="Times New Roman" w:hAnsi="Times New Roman"/>
          <w:spacing w:val="-2"/>
          <w:sz w:val="24"/>
          <w:szCs w:val="24"/>
        </w:rPr>
        <w:t>другу).</w:t>
      </w:r>
    </w:p>
    <w:p w14:paraId="25E4179F">
      <w:pPr>
        <w:pStyle w:val="45"/>
        <w:rPr>
          <w:rFonts w:ascii="Times New Roman" w:hAnsi="Times New Roman"/>
          <w:sz w:val="24"/>
          <w:szCs w:val="24"/>
        </w:rPr>
      </w:pPr>
      <w:r>
        <w:rPr>
          <w:rFonts w:ascii="Times New Roman" w:hAnsi="Times New Roman"/>
          <w:sz w:val="24"/>
          <w:szCs w:val="24"/>
        </w:rPr>
        <w:t>-Создавать условия для самостоятельной творческой деятельности детей.</w:t>
      </w:r>
    </w:p>
    <w:p w14:paraId="4F818DD3">
      <w:pPr>
        <w:pStyle w:val="45"/>
        <w:rPr>
          <w:rFonts w:ascii="Times New Roman" w:hAnsi="Times New Roman"/>
          <w:color w:val="558ED5" w:themeColor="text2" w:themeTint="99"/>
          <w:sz w:val="24"/>
          <w:szCs w:val="24"/>
          <w14:textFill>
            <w14:solidFill>
              <w14:schemeClr w14:val="tx2">
                <w14:lumMod w14:val="60000"/>
                <w14:lumOff w14:val="40000"/>
              </w14:schemeClr>
            </w14:solidFill>
          </w14:textFill>
        </w:rPr>
      </w:pPr>
      <w:r>
        <w:rPr>
          <w:rFonts w:ascii="Times New Roman" w:hAnsi="Times New Roman"/>
          <w:sz w:val="24"/>
          <w:szCs w:val="24"/>
        </w:rPr>
        <w:t>-При необходимости помогать детям в решении проблем организации игры.</w:t>
      </w:r>
    </w:p>
    <w:p w14:paraId="5B65EC7B">
      <w:pPr>
        <w:pStyle w:val="45"/>
        <w:rPr>
          <w:rFonts w:ascii="Times New Roman" w:hAnsi="Times New Roman"/>
          <w:sz w:val="24"/>
          <w:szCs w:val="24"/>
        </w:rPr>
      </w:pPr>
      <w:r>
        <w:rPr>
          <w:rFonts w:ascii="Times New Roman" w:hAnsi="Times New Roman"/>
          <w:sz w:val="24"/>
          <w:szCs w:val="24"/>
        </w:rPr>
        <w:t>-Привлекать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14:paraId="213FC6E6">
      <w:pPr>
        <w:pStyle w:val="45"/>
        <w:rPr>
          <w:rFonts w:ascii="Times New Roman" w:hAnsi="Times New Roman"/>
          <w:sz w:val="24"/>
          <w:szCs w:val="24"/>
        </w:rPr>
      </w:pPr>
      <w:r>
        <w:rPr>
          <w:rFonts w:ascii="Times New Roman" w:hAnsi="Times New Roman"/>
          <w:sz w:val="24"/>
          <w:szCs w:val="24"/>
        </w:rPr>
        <w:t xml:space="preserve">-Создавать условия и выделять время для самостоятельной творческой или познавательной деятельности детей по </w:t>
      </w:r>
      <w:r>
        <w:rPr>
          <w:rFonts w:ascii="Times New Roman" w:hAnsi="Times New Roman"/>
          <w:spacing w:val="-2"/>
          <w:sz w:val="24"/>
          <w:szCs w:val="24"/>
        </w:rPr>
        <w:t>интересам.</w:t>
      </w:r>
      <w:r>
        <w:rPr>
          <w:rFonts w:ascii="Times New Roman" w:hAnsi="Times New Roman"/>
          <w:sz w:val="24"/>
          <w:szCs w:val="24"/>
        </w:rPr>
        <w:t xml:space="preserve"> Привлекать детей к планированию жизни группы на день и на более отдаленную перспективу. Обсуждать выбор спектакля для постановки, песни, танца и т.п.</w:t>
      </w:r>
    </w:p>
    <w:p w14:paraId="51D10E4B">
      <w:pPr>
        <w:pStyle w:val="45"/>
        <w:rPr>
          <w:rFonts w:ascii="Times New Roman" w:hAnsi="Times New Roman"/>
          <w:spacing w:val="-2"/>
          <w:sz w:val="24"/>
          <w:szCs w:val="24"/>
        </w:rPr>
      </w:pPr>
      <w:r>
        <w:rPr>
          <w:rFonts w:ascii="Times New Roman" w:hAnsi="Times New Roman"/>
          <w:sz w:val="24"/>
          <w:szCs w:val="24"/>
        </w:rPr>
        <w:t xml:space="preserve">-Создавать условия и выделять время для самостоятельной творческой или познавательной деятельности детей по </w:t>
      </w:r>
      <w:r>
        <w:rPr>
          <w:rFonts w:ascii="Times New Roman" w:hAnsi="Times New Roman"/>
          <w:spacing w:val="-2"/>
          <w:sz w:val="24"/>
          <w:szCs w:val="24"/>
        </w:rPr>
        <w:t>интересам.</w:t>
      </w:r>
    </w:p>
    <w:p w14:paraId="2C42D91B">
      <w:pPr>
        <w:pStyle w:val="45"/>
        <w:rPr>
          <w:rFonts w:ascii="Times New Roman" w:hAnsi="Times New Roman"/>
          <w:b/>
          <w:color w:val="558ED5" w:themeColor="text2" w:themeTint="99"/>
          <w:sz w:val="24"/>
          <w:szCs w:val="24"/>
          <w14:textFill>
            <w14:solidFill>
              <w14:schemeClr w14:val="tx2">
                <w14:lumMod w14:val="60000"/>
                <w14:lumOff w14:val="40000"/>
              </w14:schemeClr>
            </w14:solidFill>
          </w14:textFill>
        </w:rPr>
      </w:pPr>
      <w:r>
        <w:rPr>
          <w:rFonts w:ascii="Times New Roman" w:hAnsi="Times New Roman"/>
          <w:b/>
          <w:color w:val="558ED5" w:themeColor="text2" w:themeTint="99"/>
          <w:sz w:val="24"/>
          <w:szCs w:val="24"/>
          <w14:textFill>
            <w14:solidFill>
              <w14:schemeClr w14:val="tx2">
                <w14:lumMod w14:val="60000"/>
                <w14:lumOff w14:val="40000"/>
              </w14:schemeClr>
            </w14:solidFill>
          </w14:textFill>
        </w:rPr>
        <w:t>Возраст 6-7 лет</w:t>
      </w:r>
    </w:p>
    <w:p w14:paraId="7572B21C">
      <w:pPr>
        <w:pStyle w:val="45"/>
        <w:rPr>
          <w:rFonts w:ascii="Times New Roman" w:hAnsi="Times New Roman"/>
          <w:spacing w:val="-2"/>
          <w:sz w:val="24"/>
          <w:szCs w:val="24"/>
        </w:rPr>
      </w:pPr>
      <w:r>
        <w:rPr>
          <w:rFonts w:ascii="Times New Roman" w:hAnsi="Times New Roman"/>
          <w:sz w:val="24"/>
          <w:szCs w:val="24"/>
        </w:rPr>
        <w:t>Приоритетная</w:t>
      </w:r>
      <w:r>
        <w:rPr>
          <w:rFonts w:ascii="Times New Roman" w:hAnsi="Times New Roman"/>
          <w:spacing w:val="-3"/>
          <w:sz w:val="24"/>
          <w:szCs w:val="24"/>
        </w:rPr>
        <w:t xml:space="preserve"> </w:t>
      </w:r>
      <w:r>
        <w:rPr>
          <w:rFonts w:ascii="Times New Roman" w:hAnsi="Times New Roman"/>
          <w:sz w:val="24"/>
          <w:szCs w:val="24"/>
        </w:rPr>
        <w:t>сфера</w:t>
      </w:r>
      <w:r>
        <w:rPr>
          <w:rFonts w:ascii="Times New Roman" w:hAnsi="Times New Roman"/>
          <w:spacing w:val="-4"/>
          <w:sz w:val="24"/>
          <w:szCs w:val="24"/>
        </w:rPr>
        <w:t xml:space="preserve"> </w:t>
      </w:r>
      <w:r>
        <w:rPr>
          <w:rFonts w:ascii="Times New Roman" w:hAnsi="Times New Roman"/>
          <w:spacing w:val="-2"/>
          <w:sz w:val="24"/>
          <w:szCs w:val="24"/>
        </w:rPr>
        <w:t>инициативы–научение:</w:t>
      </w:r>
    </w:p>
    <w:p w14:paraId="228A0F46">
      <w:pPr>
        <w:pStyle w:val="45"/>
        <w:rPr>
          <w:rFonts w:ascii="Times New Roman" w:hAnsi="Times New Roman"/>
          <w:sz w:val="24"/>
          <w:szCs w:val="24"/>
        </w:rPr>
      </w:pPr>
      <w:r>
        <w:rPr>
          <w:rFonts w:ascii="Times New Roman" w:hAnsi="Times New Roman"/>
          <w:sz w:val="24"/>
          <w:szCs w:val="24"/>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w:t>
      </w:r>
    </w:p>
    <w:p w14:paraId="33EAF0CD">
      <w:pPr>
        <w:pStyle w:val="45"/>
        <w:rPr>
          <w:rFonts w:ascii="Times New Roman" w:hAnsi="Times New Roman"/>
          <w:sz w:val="24"/>
          <w:szCs w:val="24"/>
        </w:rPr>
      </w:pPr>
      <w:r>
        <w:rPr>
          <w:rFonts w:ascii="Times New Roman" w:hAnsi="Times New Roman"/>
          <w:sz w:val="24"/>
          <w:szCs w:val="24"/>
        </w:rPr>
        <w:t xml:space="preserve">-Спокойно реагировать на неуспех ребенка и предлагать несколько вариантов </w:t>
      </w:r>
      <w:r>
        <w:rPr>
          <w:rFonts w:ascii="Times New Roman" w:hAnsi="Times New Roman"/>
          <w:spacing w:val="-2"/>
          <w:sz w:val="24"/>
          <w:szCs w:val="24"/>
        </w:rPr>
        <w:t>исправления</w:t>
      </w:r>
      <w:r>
        <w:rPr>
          <w:rFonts w:ascii="Times New Roman" w:hAnsi="Times New Roman"/>
          <w:sz w:val="24"/>
          <w:szCs w:val="24"/>
        </w:rPr>
        <w:t xml:space="preserve"> </w:t>
      </w:r>
      <w:r>
        <w:rPr>
          <w:rFonts w:ascii="Times New Roman" w:hAnsi="Times New Roman"/>
          <w:spacing w:val="-2"/>
          <w:sz w:val="24"/>
          <w:szCs w:val="24"/>
        </w:rPr>
        <w:t>работы:</w:t>
      </w:r>
      <w:r>
        <w:rPr>
          <w:rFonts w:ascii="Times New Roman" w:hAnsi="Times New Roman"/>
          <w:sz w:val="24"/>
          <w:szCs w:val="24"/>
        </w:rPr>
        <w:t xml:space="preserve"> </w:t>
      </w:r>
      <w:r>
        <w:rPr>
          <w:rFonts w:ascii="Times New Roman" w:hAnsi="Times New Roman"/>
          <w:spacing w:val="-2"/>
          <w:sz w:val="24"/>
          <w:szCs w:val="24"/>
        </w:rPr>
        <w:t xml:space="preserve">повторное </w:t>
      </w:r>
      <w:r>
        <w:rPr>
          <w:rFonts w:ascii="Times New Roman" w:hAnsi="Times New Roman"/>
          <w:sz w:val="24"/>
          <w:szCs w:val="24"/>
        </w:rPr>
        <w:t>исполнение спустя некоторое время, доделывание; совершенствование деталей</w:t>
      </w:r>
      <w:r>
        <w:rPr>
          <w:rFonts w:ascii="Times New Roman" w:hAnsi="Times New Roman"/>
          <w:spacing w:val="40"/>
          <w:sz w:val="24"/>
          <w:szCs w:val="24"/>
        </w:rPr>
        <w:t xml:space="preserve"> </w:t>
      </w:r>
      <w:r>
        <w:rPr>
          <w:rFonts w:ascii="Times New Roman" w:hAnsi="Times New Roman"/>
          <w:sz w:val="24"/>
          <w:szCs w:val="24"/>
        </w:rPr>
        <w:t>и т.п. ---Рассказывать детям о трудностях, которые вы сами испытывали при</w:t>
      </w:r>
      <w:r>
        <w:rPr>
          <w:rFonts w:ascii="Times New Roman" w:hAnsi="Times New Roman"/>
          <w:spacing w:val="40"/>
          <w:sz w:val="24"/>
          <w:szCs w:val="24"/>
        </w:rPr>
        <w:t xml:space="preserve"> </w:t>
      </w:r>
      <w:r>
        <w:rPr>
          <w:rFonts w:ascii="Times New Roman" w:hAnsi="Times New Roman"/>
          <w:sz w:val="24"/>
          <w:szCs w:val="24"/>
        </w:rPr>
        <w:t>обучении новым видам деятельности.</w:t>
      </w:r>
    </w:p>
    <w:p w14:paraId="15C37956">
      <w:pPr>
        <w:pStyle w:val="45"/>
        <w:rPr>
          <w:rFonts w:ascii="Times New Roman" w:hAnsi="Times New Roman"/>
          <w:sz w:val="24"/>
          <w:szCs w:val="24"/>
        </w:rPr>
      </w:pPr>
      <w:r>
        <w:rPr>
          <w:rFonts w:ascii="Times New Roman" w:hAnsi="Times New Roman"/>
          <w:sz w:val="24"/>
          <w:szCs w:val="24"/>
        </w:rPr>
        <w:t xml:space="preserve">-Создавать ситуации, позволяющие ребенку реализовать свою компетентность, обретая уважение и признание взрослых и </w:t>
      </w:r>
      <w:r>
        <w:rPr>
          <w:rFonts w:ascii="Times New Roman" w:hAnsi="Times New Roman"/>
          <w:spacing w:val="-2"/>
          <w:sz w:val="24"/>
          <w:szCs w:val="24"/>
        </w:rPr>
        <w:t>сверстников.</w:t>
      </w:r>
    </w:p>
    <w:p w14:paraId="6E635CDA">
      <w:pPr>
        <w:pStyle w:val="45"/>
        <w:rPr>
          <w:rFonts w:ascii="Times New Roman" w:hAnsi="Times New Roman"/>
          <w:sz w:val="24"/>
          <w:szCs w:val="24"/>
        </w:rPr>
      </w:pPr>
      <w:r>
        <w:rPr>
          <w:rFonts w:ascii="Times New Roman" w:hAnsi="Times New Roman"/>
          <w:sz w:val="24"/>
          <w:szCs w:val="24"/>
        </w:rPr>
        <w:t>-Обращаться к детям с просьбой, показать воспитателю и научить его тем индивидуальным достижениям, которые есть у каждого.</w:t>
      </w:r>
    </w:p>
    <w:p w14:paraId="23E695F0">
      <w:pPr>
        <w:pStyle w:val="45"/>
        <w:rPr>
          <w:rFonts w:ascii="Times New Roman" w:hAnsi="Times New Roman"/>
          <w:sz w:val="24"/>
          <w:szCs w:val="24"/>
        </w:rPr>
      </w:pPr>
      <w:r>
        <w:rPr>
          <w:rFonts w:ascii="Times New Roman" w:hAnsi="Times New Roman"/>
          <w:sz w:val="24"/>
          <w:szCs w:val="24"/>
        </w:rPr>
        <w:t>-Поддерживать чувство гордости за свой труд и удовлетворение его результатами.</w:t>
      </w:r>
    </w:p>
    <w:p w14:paraId="0395F8CB">
      <w:pPr>
        <w:pStyle w:val="45"/>
        <w:rPr>
          <w:rFonts w:ascii="Times New Roman" w:hAnsi="Times New Roman"/>
          <w:sz w:val="24"/>
          <w:szCs w:val="24"/>
        </w:rPr>
      </w:pPr>
      <w:r>
        <w:rPr>
          <w:rFonts w:ascii="Times New Roman" w:hAnsi="Times New Roman"/>
          <w:sz w:val="24"/>
          <w:szCs w:val="24"/>
        </w:rPr>
        <w:t xml:space="preserve">-Создавать условия для разнообразной самостоятельной творческой деятельности </w:t>
      </w:r>
      <w:r>
        <w:rPr>
          <w:rFonts w:ascii="Times New Roman" w:hAnsi="Times New Roman"/>
          <w:spacing w:val="-2"/>
          <w:sz w:val="24"/>
          <w:szCs w:val="24"/>
        </w:rPr>
        <w:t>детей.</w:t>
      </w:r>
    </w:p>
    <w:p w14:paraId="570D3000">
      <w:pPr>
        <w:pStyle w:val="45"/>
        <w:rPr>
          <w:rFonts w:ascii="Times New Roman" w:hAnsi="Times New Roman"/>
          <w:sz w:val="24"/>
          <w:szCs w:val="24"/>
        </w:rPr>
      </w:pPr>
      <w:r>
        <w:rPr>
          <w:rFonts w:ascii="Times New Roman" w:hAnsi="Times New Roman"/>
          <w:sz w:val="24"/>
          <w:szCs w:val="24"/>
        </w:rPr>
        <w:t>При необходимости помогать детям в решении проблем при организации игры.</w:t>
      </w:r>
    </w:p>
    <w:p w14:paraId="022E00B9">
      <w:pPr>
        <w:pStyle w:val="45"/>
        <w:rPr>
          <w:rFonts w:ascii="Times New Roman" w:hAnsi="Times New Roman"/>
          <w:sz w:val="24"/>
          <w:szCs w:val="24"/>
        </w:rPr>
      </w:pPr>
      <w:r>
        <w:rPr>
          <w:rFonts w:ascii="Times New Roman" w:hAnsi="Times New Roman"/>
          <w:sz w:val="24"/>
          <w:szCs w:val="24"/>
        </w:rPr>
        <w:t xml:space="preserve">-Привлекать детей к планированию жизни группы на день, неделю, месяц. Учитывать и реализовывать их пожелания, </w:t>
      </w:r>
      <w:r>
        <w:rPr>
          <w:rFonts w:ascii="Times New Roman" w:hAnsi="Times New Roman"/>
          <w:spacing w:val="-2"/>
          <w:sz w:val="24"/>
          <w:szCs w:val="24"/>
        </w:rPr>
        <w:t>предложения.</w:t>
      </w:r>
    </w:p>
    <w:p w14:paraId="068E6B3C">
      <w:pPr>
        <w:pStyle w:val="45"/>
        <w:rPr>
          <w:rFonts w:ascii="Times New Roman" w:hAnsi="Times New Roman"/>
          <w:sz w:val="24"/>
          <w:szCs w:val="24"/>
        </w:rPr>
      </w:pPr>
      <w:r>
        <w:rPr>
          <w:rFonts w:ascii="Times New Roman" w:hAnsi="Times New Roman"/>
          <w:sz w:val="24"/>
          <w:szCs w:val="24"/>
        </w:rPr>
        <w:t>-Создавать условия и выделять время для самостоятельной</w:t>
      </w:r>
      <w:r>
        <w:rPr>
          <w:rFonts w:ascii="Times New Roman" w:hAnsi="Times New Roman"/>
          <w:spacing w:val="61"/>
          <w:w w:val="150"/>
          <w:sz w:val="24"/>
          <w:szCs w:val="24"/>
        </w:rPr>
        <w:t xml:space="preserve">    </w:t>
      </w:r>
      <w:r>
        <w:rPr>
          <w:rFonts w:ascii="Times New Roman" w:hAnsi="Times New Roman"/>
          <w:sz w:val="24"/>
          <w:szCs w:val="24"/>
        </w:rPr>
        <w:t>творческой</w:t>
      </w:r>
      <w:r>
        <w:rPr>
          <w:rFonts w:ascii="Times New Roman" w:hAnsi="Times New Roman"/>
          <w:spacing w:val="62"/>
          <w:w w:val="150"/>
          <w:sz w:val="24"/>
          <w:szCs w:val="24"/>
        </w:rPr>
        <w:t xml:space="preserve">    </w:t>
      </w:r>
      <w:r>
        <w:rPr>
          <w:rFonts w:ascii="Times New Roman" w:hAnsi="Times New Roman"/>
          <w:spacing w:val="-5"/>
          <w:sz w:val="24"/>
          <w:szCs w:val="24"/>
        </w:rPr>
        <w:t>или</w:t>
      </w:r>
    </w:p>
    <w:p w14:paraId="0501F7A8">
      <w:pPr>
        <w:pStyle w:val="45"/>
        <w:rPr>
          <w:rFonts w:ascii="Times New Roman" w:hAnsi="Times New Roman"/>
          <w:spacing w:val="-2"/>
          <w:sz w:val="24"/>
          <w:szCs w:val="24"/>
        </w:rPr>
      </w:pPr>
      <w:r>
        <w:rPr>
          <w:rFonts w:ascii="Times New Roman" w:hAnsi="Times New Roman"/>
          <w:sz w:val="24"/>
          <w:szCs w:val="24"/>
        </w:rPr>
        <w:t xml:space="preserve">познавательной деятельности детей по </w:t>
      </w:r>
      <w:r>
        <w:rPr>
          <w:rFonts w:ascii="Times New Roman" w:hAnsi="Times New Roman"/>
          <w:spacing w:val="-2"/>
          <w:sz w:val="24"/>
          <w:szCs w:val="24"/>
        </w:rPr>
        <w:t>интересам.</w:t>
      </w:r>
    </w:p>
    <w:p w14:paraId="433DEFEA">
      <w:pPr>
        <w:pStyle w:val="45"/>
        <w:jc w:val="center"/>
        <w:rPr>
          <w:rFonts w:ascii="Times New Roman" w:hAnsi="Times New Roman"/>
          <w:b/>
          <w:sz w:val="28"/>
          <w:szCs w:val="24"/>
        </w:rPr>
      </w:pPr>
      <w:r>
        <w:rPr>
          <w:rFonts w:ascii="Times New Roman" w:hAnsi="Times New Roman"/>
          <w:b/>
          <w:sz w:val="28"/>
          <w:szCs w:val="24"/>
        </w:rPr>
        <w:t>2.5. Особенности взаимодействия педагогического коллектива с семьями обучающихся.</w:t>
      </w:r>
    </w:p>
    <w:p w14:paraId="3E7852D1">
      <w:pPr>
        <w:pStyle w:val="45"/>
        <w:jc w:val="center"/>
        <w:rPr>
          <w:rFonts w:ascii="Times New Roman" w:hAnsi="Times New Roman"/>
          <w:sz w:val="24"/>
          <w:szCs w:val="24"/>
        </w:rPr>
      </w:pPr>
      <w:r>
        <w:rPr>
          <w:rFonts w:ascii="Times New Roman" w:hAnsi="Times New Roman"/>
          <w:sz w:val="24"/>
          <w:szCs w:val="24"/>
        </w:rPr>
        <w:t xml:space="preserve">(п.26. стр.148 </w:t>
      </w:r>
      <w:r>
        <w:fldChar w:fldCharType="begin"/>
      </w:r>
      <w:r>
        <w:instrText xml:space="preserve"> HYPERLINK "https://doy9vbr.moy.su/index/obrazovatelnye_programmy/0-75" </w:instrText>
      </w:r>
      <w:r>
        <w:fldChar w:fldCharType="separate"/>
      </w:r>
      <w:r>
        <w:rPr>
          <w:rStyle w:val="12"/>
          <w:rFonts w:ascii="Times New Roman" w:hAnsi="Times New Roman"/>
          <w:sz w:val="24"/>
          <w:szCs w:val="24"/>
        </w:rPr>
        <w:t>https://doy9vbr.moy.su/index/obrazovatelnye_programmy/0-75</w:t>
      </w:r>
      <w:r>
        <w:rPr>
          <w:rStyle w:val="12"/>
          <w:rFonts w:ascii="Times New Roman" w:hAnsi="Times New Roman"/>
          <w:sz w:val="24"/>
          <w:szCs w:val="24"/>
        </w:rPr>
        <w:fldChar w:fldCharType="end"/>
      </w:r>
      <w:r>
        <w:rPr>
          <w:rFonts w:ascii="Times New Roman" w:hAnsi="Times New Roman"/>
          <w:sz w:val="24"/>
          <w:szCs w:val="24"/>
        </w:rPr>
        <w:t xml:space="preserve"> )</w:t>
      </w:r>
    </w:p>
    <w:p w14:paraId="14C73217">
      <w:pPr>
        <w:pStyle w:val="45"/>
        <w:rPr>
          <w:rFonts w:ascii="Times New Roman" w:hAnsi="Times New Roman"/>
          <w:sz w:val="24"/>
          <w:szCs w:val="24"/>
        </w:rPr>
      </w:pPr>
      <w:r>
        <w:rPr>
          <w:rFonts w:ascii="Times New Roman" w:hAnsi="Times New Roman"/>
          <w:sz w:val="24"/>
          <w:szCs w:val="24"/>
        </w:rPr>
        <w:t>Главными целями взаимодействия педагогического коллектива ДОУ с семьями обучающихся дошкольного возраста являются:</w:t>
      </w:r>
    </w:p>
    <w:p w14:paraId="26220FA0">
      <w:pPr>
        <w:pStyle w:val="45"/>
        <w:rPr>
          <w:rFonts w:ascii="Times New Roman" w:hAnsi="Times New Roman"/>
          <w:sz w:val="24"/>
          <w:szCs w:val="24"/>
        </w:rPr>
      </w:pPr>
      <w:r>
        <w:rPr>
          <w:rFonts w:ascii="Times New Roman" w:hAnsi="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1983725">
      <w:pPr>
        <w:pStyle w:val="45"/>
        <w:rPr>
          <w:rFonts w:ascii="Times New Roman" w:hAnsi="Times New Roman"/>
          <w:sz w:val="24"/>
          <w:szCs w:val="24"/>
        </w:rPr>
      </w:pPr>
      <w:r>
        <w:rPr>
          <w:rFonts w:ascii="Times New Roman" w:hAnsi="Times New Roman"/>
          <w:sz w:val="24"/>
          <w:szCs w:val="24"/>
        </w:rPr>
        <w:t>обеспечение единства подходов к воспитанию и обучению детей в условиях ДОУ и семьи; повышение воспитательного потенциала семьи.</w:t>
      </w:r>
    </w:p>
    <w:p w14:paraId="0ABD0D62">
      <w:pPr>
        <w:pStyle w:val="45"/>
        <w:rPr>
          <w:rFonts w:ascii="Times New Roman" w:hAnsi="Times New Roman"/>
          <w:sz w:val="24"/>
          <w:szCs w:val="24"/>
        </w:rPr>
      </w:pPr>
      <w:r>
        <w:rPr>
          <w:rFonts w:ascii="Times New Roman" w:hAnsi="Times New Roman"/>
          <w:sz w:val="24"/>
          <w:szCs w:val="24"/>
        </w:rPr>
        <w:t>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14:paraId="6A2FB2FD">
      <w:pPr>
        <w:pStyle w:val="45"/>
        <w:rPr>
          <w:rFonts w:ascii="Times New Roman" w:hAnsi="Times New Roman"/>
          <w:sz w:val="24"/>
          <w:szCs w:val="24"/>
        </w:rPr>
      </w:pPr>
      <w:r>
        <w:rPr>
          <w:rFonts w:ascii="Times New Roman" w:hAnsi="Times New Roman"/>
          <w:sz w:val="24"/>
          <w:szCs w:val="24"/>
        </w:rPr>
        <w:t>Достижение этих целей должно осуществляться через решение основных</w:t>
      </w:r>
    </w:p>
    <w:p w14:paraId="2A67D88D">
      <w:pPr>
        <w:pStyle w:val="45"/>
        <w:rPr>
          <w:rFonts w:ascii="Times New Roman" w:hAnsi="Times New Roman"/>
          <w:sz w:val="24"/>
          <w:szCs w:val="24"/>
        </w:rPr>
      </w:pPr>
      <w:r>
        <w:rPr>
          <w:rFonts w:ascii="Times New Roman" w:hAnsi="Times New Roman"/>
          <w:sz w:val="24"/>
          <w:szCs w:val="24"/>
        </w:rPr>
        <w:t>задач:</w:t>
      </w:r>
    </w:p>
    <w:p w14:paraId="5726A3E1">
      <w:pPr>
        <w:pStyle w:val="45"/>
        <w:rPr>
          <w:rFonts w:ascii="Times New Roman" w:hAnsi="Times New Roman"/>
          <w:sz w:val="24"/>
          <w:szCs w:val="24"/>
        </w:rPr>
      </w:pPr>
      <w:r>
        <w:rPr>
          <w:rFonts w:ascii="Times New Roman" w:hAnsi="Times New Roman"/>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ДОУ;</w:t>
      </w:r>
    </w:p>
    <w:p w14:paraId="606E85D2">
      <w:pPr>
        <w:pStyle w:val="45"/>
        <w:rPr>
          <w:rFonts w:ascii="Times New Roman" w:hAnsi="Times New Roman"/>
          <w:sz w:val="24"/>
          <w:szCs w:val="24"/>
        </w:rPr>
      </w:pPr>
      <w:r>
        <w:rPr>
          <w:rFonts w:ascii="Times New Roman" w:hAnsi="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3E2907C6">
      <w:pPr>
        <w:pStyle w:val="45"/>
        <w:rPr>
          <w:rFonts w:ascii="Times New Roman" w:hAnsi="Times New Roman"/>
          <w:sz w:val="24"/>
          <w:szCs w:val="24"/>
        </w:rPr>
      </w:pPr>
      <w:r>
        <w:rPr>
          <w:rFonts w:ascii="Times New Roman" w:hAnsi="Times New Roman"/>
          <w:sz w:val="24"/>
          <w:szCs w:val="24"/>
        </w:rPr>
        <w:t>способствование развитию ответственного и осознанного родительства как базовой основы благополучия семьи;</w:t>
      </w:r>
    </w:p>
    <w:p w14:paraId="19E51EF1">
      <w:pPr>
        <w:pStyle w:val="45"/>
        <w:rPr>
          <w:rFonts w:ascii="Times New Roman" w:hAnsi="Times New Roman"/>
          <w:sz w:val="24"/>
          <w:szCs w:val="24"/>
        </w:rPr>
      </w:pPr>
      <w:r>
        <w:rPr>
          <w:rFonts w:ascii="Times New Roman" w:hAnsi="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0AD923E3">
      <w:pPr>
        <w:pStyle w:val="45"/>
        <w:rPr>
          <w:rFonts w:ascii="Times New Roman" w:hAnsi="Times New Roman"/>
          <w:sz w:val="24"/>
          <w:szCs w:val="24"/>
        </w:rPr>
      </w:pPr>
      <w:r>
        <w:rPr>
          <w:rFonts w:ascii="Times New Roman" w:hAnsi="Times New Roman"/>
          <w:sz w:val="24"/>
          <w:szCs w:val="24"/>
        </w:rPr>
        <w:t>вовлечение родителей (законных представителей) в образовательный процесс.</w:t>
      </w:r>
    </w:p>
    <w:p w14:paraId="68DB71CC">
      <w:pPr>
        <w:pStyle w:val="45"/>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Построение взаимодействия с родителями (законными представителями) должно придерживаться следующих принципов:</w:t>
      </w:r>
    </w:p>
    <w:p w14:paraId="03DC0876">
      <w:pPr>
        <w:pStyle w:val="45"/>
        <w:rPr>
          <w:rFonts w:ascii="Times New Roman" w:hAnsi="Times New Roman"/>
          <w:sz w:val="24"/>
          <w:szCs w:val="24"/>
        </w:rPr>
      </w:pPr>
      <w:r>
        <w:rPr>
          <w:rFonts w:ascii="Times New Roman" w:hAnsi="Times New Roman"/>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640CCFDC">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Открытость:</w:t>
      </w:r>
      <w:r>
        <w:rPr>
          <w:rFonts w:ascii="Times New Roman" w:hAnsi="Times New Roman"/>
          <w:sz w:val="24"/>
          <w:szCs w:val="24"/>
        </w:rPr>
        <w:t>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ДОУ; между педагогами и родителями (законными представителями) необходим обмен информацией об особенностях развития ребёнка в ДОУи семье;</w:t>
      </w:r>
    </w:p>
    <w:p w14:paraId="2437E9F1">
      <w:pPr>
        <w:pStyle w:val="45"/>
        <w:rPr>
          <w:rFonts w:ascii="Times New Roman" w:hAnsi="Times New Roman"/>
          <w:sz w:val="24"/>
          <w:szCs w:val="24"/>
        </w:rPr>
      </w:pPr>
      <w:r>
        <w:rPr>
          <w:rFonts w:ascii="Times New Roman" w:hAnsi="Times New Roman"/>
          <w:i/>
          <w:color w:val="376092" w:themeColor="accent1" w:themeShade="BF"/>
          <w:sz w:val="24"/>
          <w:szCs w:val="24"/>
        </w:rPr>
        <w:t>Взаимное доверие, уважение и доброжелательность во взаимоотношениях педагогов и родителей</w:t>
      </w:r>
      <w:r>
        <w:rPr>
          <w:rFonts w:ascii="Times New Roman" w:hAnsi="Times New Roman"/>
          <w:color w:val="376092" w:themeColor="accent1" w:themeShade="BF"/>
          <w:sz w:val="24"/>
          <w:szCs w:val="24"/>
        </w:rPr>
        <w:t xml:space="preserve"> </w:t>
      </w:r>
      <w:r>
        <w:rPr>
          <w:rFonts w:ascii="Times New Roman" w:hAnsi="Times New Roman"/>
          <w:sz w:val="24"/>
          <w:szCs w:val="24"/>
        </w:rPr>
        <w:t>(законных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14:paraId="2C1BA11B">
      <w:pPr>
        <w:pStyle w:val="45"/>
        <w:rPr>
          <w:rFonts w:ascii="Times New Roman" w:hAnsi="Times New Roman"/>
          <w:sz w:val="24"/>
          <w:szCs w:val="24"/>
        </w:rPr>
      </w:pPr>
      <w:r>
        <w:rPr>
          <w:rFonts w:ascii="Times New Roman" w:hAnsi="Times New Roman"/>
          <w:i/>
          <w:color w:val="376092" w:themeColor="accent1" w:themeShade="BF"/>
          <w:sz w:val="24"/>
          <w:szCs w:val="24"/>
        </w:rPr>
        <w:t>Индивидуально-дифференцированный подход к каждой семье</w:t>
      </w:r>
      <w:r>
        <w:rPr>
          <w:rFonts w:ascii="Times New Roman" w:hAnsi="Times New Roman"/>
          <w:sz w:val="24"/>
          <w:szCs w:val="24"/>
        </w:rPr>
        <w:t>: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ДОУ, проводимым мероприятиям; возможности включения родителей (законных представителей) в совместное решение образовательных задач;</w:t>
      </w:r>
    </w:p>
    <w:p w14:paraId="42CF88A5">
      <w:pPr>
        <w:pStyle w:val="45"/>
        <w:rPr>
          <w:rFonts w:ascii="Times New Roman" w:hAnsi="Times New Roman"/>
          <w:sz w:val="24"/>
          <w:szCs w:val="24"/>
        </w:rPr>
      </w:pPr>
      <w:r>
        <w:rPr>
          <w:rFonts w:ascii="Times New Roman" w:hAnsi="Times New Roman"/>
          <w:i/>
          <w:color w:val="376092" w:themeColor="accent1" w:themeShade="BF"/>
          <w:sz w:val="24"/>
          <w:szCs w:val="24"/>
        </w:rPr>
        <w:t>Возрастосообразность:</w:t>
      </w:r>
      <w:r>
        <w:rPr>
          <w:rFonts w:ascii="Times New Roman" w:hAnsi="Times New Roman"/>
          <w:color w:val="376092" w:themeColor="accent1" w:themeShade="BF"/>
          <w:sz w:val="24"/>
          <w:szCs w:val="24"/>
        </w:rPr>
        <w:t xml:space="preserve"> </w:t>
      </w:r>
      <w:r>
        <w:rPr>
          <w:rFonts w:ascii="Times New Roman" w:hAnsi="Times New Roman"/>
          <w:sz w:val="24"/>
          <w:szCs w:val="24"/>
        </w:rPr>
        <w:t>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1E67CF67">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Деятельность педагогического коллектива ДОУ по построению взаимодействия с родителями (законными представителями) обучающихся осуществляется по нескольким направлениям:</w:t>
      </w:r>
    </w:p>
    <w:p w14:paraId="469BC34C">
      <w:pPr>
        <w:pStyle w:val="45"/>
        <w:rPr>
          <w:rFonts w:ascii="Times New Roman" w:hAnsi="Times New Roman"/>
          <w:sz w:val="24"/>
          <w:szCs w:val="24"/>
        </w:rPr>
      </w:pPr>
      <w:r>
        <w:rPr>
          <w:rFonts w:ascii="Times New Roman" w:hAnsi="Times New Roman"/>
          <w:i/>
          <w:color w:val="376092" w:themeColor="accent1" w:themeShade="BF"/>
          <w:sz w:val="24"/>
          <w:szCs w:val="24"/>
        </w:rPr>
        <w:t>диагностико-аналитическое направление</w:t>
      </w:r>
      <w:r>
        <w:rPr>
          <w:rFonts w:ascii="Times New Roman" w:hAnsi="Times New Roman"/>
          <w:color w:val="376092" w:themeColor="accent1" w:themeShade="BF"/>
          <w:sz w:val="24"/>
          <w:szCs w:val="24"/>
        </w:rPr>
        <w:t xml:space="preserve"> </w:t>
      </w:r>
      <w:r>
        <w:rPr>
          <w:rFonts w:ascii="Times New Roman" w:hAnsi="Times New Roman"/>
          <w:sz w:val="24"/>
          <w:szCs w:val="24"/>
        </w:rPr>
        <w:t>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41008080">
      <w:pPr>
        <w:pStyle w:val="45"/>
        <w:rPr>
          <w:rFonts w:ascii="Times New Roman" w:hAnsi="Times New Roman"/>
          <w:sz w:val="24"/>
          <w:szCs w:val="24"/>
        </w:rPr>
      </w:pPr>
      <w:r>
        <w:rPr>
          <w:rFonts w:ascii="Times New Roman" w:hAnsi="Times New Roman"/>
          <w:sz w:val="24"/>
          <w:szCs w:val="24"/>
        </w:rPr>
        <w:t>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дошкольного образования, включая информирование о мерах господдержки семьям с детьми дошкольного возраста; информирование об особенностях реализуемой в ДОУ образовательной программы; условиях пребывания ребёнка в группе ДОУ; содержании и методах образовательной работы с детьми;</w:t>
      </w:r>
    </w:p>
    <w:p w14:paraId="0B19511A">
      <w:pPr>
        <w:pStyle w:val="45"/>
        <w:rPr>
          <w:rFonts w:ascii="Times New Roman" w:hAnsi="Times New Roman"/>
          <w:sz w:val="24"/>
          <w:szCs w:val="24"/>
        </w:rPr>
      </w:pPr>
      <w:r>
        <w:rPr>
          <w:rFonts w:ascii="Times New Roman" w:hAnsi="Times New Roman"/>
          <w:i/>
          <w:color w:val="376092" w:themeColor="accent1" w:themeShade="BF"/>
          <w:sz w:val="24"/>
          <w:szCs w:val="24"/>
        </w:rPr>
        <w:t>консультационное направление</w:t>
      </w:r>
      <w:r>
        <w:rPr>
          <w:rFonts w:ascii="Times New Roman" w:hAnsi="Times New Roman"/>
          <w:color w:val="376092" w:themeColor="accent1" w:themeShade="BF"/>
          <w:sz w:val="24"/>
          <w:szCs w:val="24"/>
        </w:rPr>
        <w:t xml:space="preserve"> </w:t>
      </w:r>
      <w:r>
        <w:rPr>
          <w:rFonts w:ascii="Times New Roman" w:hAnsi="Times New Roman"/>
          <w:sz w:val="24"/>
          <w:szCs w:val="24"/>
        </w:rPr>
        <w:t>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14:paraId="4E66CE4A">
      <w:pPr>
        <w:pStyle w:val="45"/>
        <w:rPr>
          <w:rFonts w:ascii="Times New Roman" w:hAnsi="Times New Roman"/>
          <w:sz w:val="24"/>
          <w:szCs w:val="24"/>
        </w:rPr>
      </w:pPr>
      <w:r>
        <w:rPr>
          <w:rFonts w:ascii="Times New Roman" w:hAnsi="Times New Roman"/>
          <w:sz w:val="24"/>
          <w:szCs w:val="24"/>
        </w:rPr>
        <w:t>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ДОУ совместно с семьей.</w:t>
      </w:r>
    </w:p>
    <w:p w14:paraId="62D5578D">
      <w:pPr>
        <w:pStyle w:val="45"/>
        <w:rPr>
          <w:rFonts w:ascii="Times New Roman" w:hAnsi="Times New Roman"/>
          <w:sz w:val="24"/>
          <w:szCs w:val="24"/>
        </w:rPr>
      </w:pPr>
      <w:r>
        <w:rPr>
          <w:rFonts w:ascii="Times New Roman" w:hAnsi="Times New Roman"/>
          <w:sz w:val="24"/>
          <w:szCs w:val="24"/>
        </w:rPr>
        <w:t>Особое внимание в просветительской деятельности ДОУ должно уделяться повышению уровня компетентности родителей (законных представителей) в вопросах здоровьесбережения ребёнка.</w:t>
      </w:r>
    </w:p>
    <w:p w14:paraId="60E2CC98">
      <w:pPr>
        <w:pStyle w:val="45"/>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Реализация данной темы может быть осуществлена в процессе следующих направлений просветительской деятельности:</w:t>
      </w:r>
    </w:p>
    <w:p w14:paraId="73E47130">
      <w:pPr>
        <w:pStyle w:val="45"/>
        <w:rPr>
          <w:rFonts w:ascii="Times New Roman" w:hAnsi="Times New Roman"/>
          <w:sz w:val="24"/>
          <w:szCs w:val="24"/>
        </w:rPr>
      </w:pPr>
      <w:r>
        <w:rPr>
          <w:rFonts w:ascii="Times New Roman" w:hAnsi="Times New Roman"/>
          <w:sz w:val="24"/>
          <w:szCs w:val="24"/>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6DF9D5A2">
      <w:pPr>
        <w:pStyle w:val="45"/>
        <w:rPr>
          <w:rFonts w:ascii="Times New Roman" w:hAnsi="Times New Roman"/>
          <w:sz w:val="24"/>
          <w:szCs w:val="24"/>
        </w:rPr>
      </w:pPr>
    </w:p>
    <w:p w14:paraId="03963406">
      <w:pPr>
        <w:pStyle w:val="45"/>
        <w:rPr>
          <w:rFonts w:ascii="Times New Roman" w:hAnsi="Times New Roman"/>
          <w:sz w:val="24"/>
          <w:szCs w:val="24"/>
        </w:rPr>
      </w:pPr>
      <w:r>
        <w:rPr>
          <w:rFonts w:ascii="Times New Roman" w:hAnsi="Times New Roman"/>
          <w:sz w:val="24"/>
          <w:szCs w:val="24"/>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041F399A">
      <w:pPr>
        <w:pStyle w:val="45"/>
        <w:rPr>
          <w:rFonts w:ascii="Times New Roman" w:hAnsi="Times New Roman"/>
          <w:sz w:val="24"/>
          <w:szCs w:val="24"/>
        </w:rPr>
      </w:pPr>
      <w:r>
        <w:rPr>
          <w:rFonts w:ascii="Times New Roman" w:hAnsi="Times New Roman"/>
          <w:sz w:val="24"/>
          <w:szCs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ДОУ и семьи в решении данных задач;</w:t>
      </w:r>
    </w:p>
    <w:p w14:paraId="2E0BDA44">
      <w:pPr>
        <w:pStyle w:val="45"/>
        <w:rPr>
          <w:rFonts w:ascii="Times New Roman" w:hAnsi="Times New Roman"/>
          <w:sz w:val="24"/>
          <w:szCs w:val="24"/>
        </w:rPr>
      </w:pPr>
    </w:p>
    <w:p w14:paraId="25AC03C9">
      <w:pPr>
        <w:pStyle w:val="45"/>
        <w:rPr>
          <w:rFonts w:ascii="Times New Roman" w:hAnsi="Times New Roman"/>
          <w:sz w:val="24"/>
          <w:szCs w:val="24"/>
        </w:rPr>
      </w:pPr>
      <w:r>
        <w:rPr>
          <w:rFonts w:ascii="Times New Roman" w:hAnsi="Times New Roman"/>
          <w:sz w:val="24"/>
          <w:szCs w:val="24"/>
        </w:rPr>
        <w:t>Знакомство родителей (законных представителей) с оздоровительными мероприятиями, проводимыми в ДОУ;</w:t>
      </w:r>
    </w:p>
    <w:p w14:paraId="3FAC8CA8">
      <w:pPr>
        <w:pStyle w:val="45"/>
        <w:rPr>
          <w:rFonts w:ascii="Times New Roman" w:hAnsi="Times New Roman"/>
          <w:sz w:val="24"/>
          <w:szCs w:val="24"/>
        </w:rPr>
      </w:pPr>
      <w:r>
        <w:rPr>
          <w:rFonts w:ascii="Times New Roman" w:hAnsi="Times New Roman"/>
          <w:sz w:val="24"/>
          <w:szCs w:val="24"/>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Pr>
          <w:rFonts w:ascii="Times New Roman" w:hAnsi="Times New Roman"/>
          <w:sz w:val="24"/>
          <w:szCs w:val="24"/>
          <w:lang w:val="en-US"/>
        </w:rPr>
        <w:t>IT</w:t>
      </w:r>
      <w:r>
        <w:rPr>
          <w:rFonts w:ascii="Times New Roman" w:hAnsi="Times New Roman"/>
          <w:sz w:val="24"/>
          <w:szCs w:val="24"/>
        </w:rPr>
        <w:t>-технологий (нарушение сна, возбудимость, изменения качества памяти, внимания, мышления; проблемы социализации и общения и другое).</w:t>
      </w:r>
    </w:p>
    <w:p w14:paraId="47683772">
      <w:pPr>
        <w:pStyle w:val="45"/>
        <w:rPr>
          <w:rFonts w:ascii="Times New Roman" w:hAnsi="Times New Roman"/>
          <w:sz w:val="24"/>
          <w:szCs w:val="24"/>
        </w:rPr>
      </w:pPr>
      <w:r>
        <w:rPr>
          <w:rFonts w:ascii="Times New Roman" w:hAnsi="Times New Roman"/>
          <w:sz w:val="24"/>
          <w:szCs w:val="24"/>
        </w:rPr>
        <w:t xml:space="preserve"> </w:t>
      </w:r>
      <w:r>
        <w:rPr>
          <w:rFonts w:ascii="Times New Roman" w:hAnsi="Times New Roman"/>
          <w:b/>
          <w:i/>
          <w:color w:val="376092" w:themeColor="accent1" w:themeShade="BF"/>
          <w:sz w:val="24"/>
          <w:szCs w:val="24"/>
        </w:rPr>
        <w:t>Эффективность просветительской работы по вопросам здоровьесбережения детей</w:t>
      </w:r>
      <w:r>
        <w:rPr>
          <w:rFonts w:ascii="Times New Roman" w:hAnsi="Times New Roman"/>
          <w:color w:val="376092" w:themeColor="accent1" w:themeShade="BF"/>
          <w:sz w:val="24"/>
          <w:szCs w:val="24"/>
        </w:rPr>
        <w:t xml:space="preserve"> </w:t>
      </w:r>
      <w:r>
        <w:rPr>
          <w:rFonts w:ascii="Times New Roman" w:hAnsi="Times New Roman"/>
          <w:sz w:val="24"/>
          <w:szCs w:val="24"/>
        </w:rPr>
        <w:t xml:space="preserve">может быть повышена за счет привлечения к тематическим встречам профильных специалистов (медиков, нейропсихологов, физиологов, </w:t>
      </w:r>
      <w:r>
        <w:rPr>
          <w:rFonts w:ascii="Times New Roman" w:hAnsi="Times New Roman"/>
          <w:sz w:val="24"/>
          <w:szCs w:val="24"/>
          <w:lang w:val="en-US"/>
        </w:rPr>
        <w:t>IT</w:t>
      </w:r>
      <w:r>
        <w:rPr>
          <w:rFonts w:ascii="Times New Roman" w:hAnsi="Times New Roman"/>
          <w:sz w:val="24"/>
          <w:szCs w:val="24"/>
        </w:rPr>
        <w:t>-специалистов и других).</w:t>
      </w:r>
    </w:p>
    <w:p w14:paraId="4D88EC13">
      <w:pPr>
        <w:pStyle w:val="45"/>
        <w:rPr>
          <w:rFonts w:ascii="Times New Roman" w:hAnsi="Times New Roman"/>
          <w:sz w:val="24"/>
          <w:szCs w:val="24"/>
        </w:rPr>
      </w:pPr>
      <w:r>
        <w:rPr>
          <w:rFonts w:ascii="Times New Roman" w:hAnsi="Times New Roman"/>
          <w:sz w:val="24"/>
          <w:szCs w:val="24"/>
        </w:rPr>
        <w:t xml:space="preserve"> </w:t>
      </w:r>
      <w:r>
        <w:rPr>
          <w:rFonts w:ascii="Times New Roman" w:hAnsi="Times New Roman"/>
          <w:b/>
          <w:i/>
          <w:color w:val="376092" w:themeColor="accent1" w:themeShade="BF"/>
          <w:sz w:val="24"/>
          <w:szCs w:val="24"/>
        </w:rPr>
        <w:t>Направления деятельности педагога реализуются в разных формах</w:t>
      </w:r>
      <w:r>
        <w:rPr>
          <w:rFonts w:ascii="Times New Roman" w:hAnsi="Times New Roman"/>
          <w:color w:val="376092" w:themeColor="accent1" w:themeShade="BF"/>
          <w:sz w:val="24"/>
          <w:szCs w:val="24"/>
        </w:rPr>
        <w:t xml:space="preserve"> </w:t>
      </w:r>
      <w:r>
        <w:rPr>
          <w:rFonts w:ascii="Times New Roman" w:hAnsi="Times New Roman"/>
          <w:sz w:val="24"/>
          <w:szCs w:val="24"/>
        </w:rPr>
        <w:t>(групповых и (или) индивидуальных) посредством различных методов, приемов и способов взаимодействия с родителями (законными представителями):</w:t>
      </w:r>
    </w:p>
    <w:p w14:paraId="3F411B19">
      <w:pPr>
        <w:pStyle w:val="45"/>
        <w:rPr>
          <w:rFonts w:ascii="Times New Roman" w:hAnsi="Times New Roman"/>
          <w:sz w:val="24"/>
          <w:szCs w:val="24"/>
        </w:rPr>
      </w:pPr>
      <w:r>
        <w:rPr>
          <w:rFonts w:ascii="Times New Roman" w:hAnsi="Times New Roman"/>
          <w:i/>
          <w:color w:val="376092" w:themeColor="accent1" w:themeShade="BF"/>
          <w:sz w:val="24"/>
          <w:szCs w:val="24"/>
        </w:rPr>
        <w:t>диагностико-аналитическое направление</w:t>
      </w:r>
      <w:r>
        <w:rPr>
          <w:rFonts w:ascii="Times New Roman" w:hAnsi="Times New Roman"/>
          <w:color w:val="376092" w:themeColor="accent1" w:themeShade="BF"/>
          <w:sz w:val="24"/>
          <w:szCs w:val="24"/>
        </w:rPr>
        <w:t xml:space="preserve"> </w:t>
      </w:r>
      <w:r>
        <w:rPr>
          <w:rFonts w:ascii="Times New Roman" w:hAnsi="Times New Roman"/>
          <w:sz w:val="24"/>
          <w:szCs w:val="24"/>
        </w:rPr>
        <w:t>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1A4ABB7C">
      <w:pPr>
        <w:pStyle w:val="45"/>
        <w:rPr>
          <w:rFonts w:ascii="Times New Roman" w:hAnsi="Times New Roman"/>
          <w:sz w:val="24"/>
          <w:szCs w:val="24"/>
        </w:rPr>
      </w:pPr>
      <w:r>
        <w:rPr>
          <w:rFonts w:ascii="Times New Roman" w:hAnsi="Times New Roman"/>
          <w:i/>
          <w:color w:val="376092" w:themeColor="accent1" w:themeShade="BF"/>
          <w:sz w:val="24"/>
          <w:szCs w:val="24"/>
        </w:rPr>
        <w:t>просветительское и консультационное направления</w:t>
      </w:r>
      <w:r>
        <w:rPr>
          <w:rFonts w:ascii="Times New Roman" w:hAnsi="Times New Roman"/>
          <w:color w:val="376092" w:themeColor="accent1" w:themeShade="BF"/>
          <w:sz w:val="24"/>
          <w:szCs w:val="24"/>
        </w:rPr>
        <w:t xml:space="preserve"> </w:t>
      </w:r>
      <w:r>
        <w:rPr>
          <w:rFonts w:ascii="Times New Roman" w:hAnsi="Times New Roman"/>
          <w:sz w:val="24"/>
          <w:szCs w:val="24"/>
        </w:rPr>
        <w:t>реализуются через групповые родительские собрания, конференции, круглые столы, семинары-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ДОУ для родителей (законных представителей), педагогические библиотеки для родителей (законных представителей); сайты ДОУ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347FD3C1">
      <w:pPr>
        <w:pStyle w:val="45"/>
        <w:rPr>
          <w:rFonts w:ascii="Times New Roman" w:hAnsi="Times New Roman"/>
          <w:sz w:val="24"/>
          <w:szCs w:val="24"/>
        </w:rPr>
      </w:pPr>
      <w:r>
        <w:rPr>
          <w:rFonts w:ascii="Times New Roman" w:hAnsi="Times New Roman"/>
          <w:sz w:val="24"/>
          <w:szCs w:val="24"/>
        </w:rPr>
        <w:t>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14:paraId="5AEF78F8">
      <w:pPr>
        <w:pStyle w:val="45"/>
        <w:rPr>
          <w:rFonts w:ascii="Times New Roman" w:hAnsi="Times New Roman"/>
          <w:sz w:val="24"/>
          <w:szCs w:val="24"/>
        </w:rPr>
      </w:pPr>
      <w:r>
        <w:rPr>
          <w:rFonts w:ascii="Times New Roman" w:hAnsi="Times New Roman"/>
          <w:sz w:val="24"/>
          <w:szCs w:val="24"/>
        </w:rPr>
        <w:t>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ДОУ и семьи для разрешения возможных проблем и трудностей ребёнка в освоении образовательной программы.</w:t>
      </w:r>
    </w:p>
    <w:p w14:paraId="0AD48210">
      <w:pPr>
        <w:pStyle w:val="45"/>
        <w:rPr>
          <w:rFonts w:ascii="Times New Roman" w:hAnsi="Times New Roman"/>
          <w:sz w:val="24"/>
          <w:szCs w:val="24"/>
        </w:rPr>
      </w:pPr>
      <w:r>
        <w:rPr>
          <w:rFonts w:ascii="Times New Roman" w:hAnsi="Times New Roman"/>
          <w:sz w:val="24"/>
          <w:szCs w:val="24"/>
        </w:rP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ДОУ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ДОУ с родителями (законными представителями) детей дошкольного возраста.</w:t>
      </w:r>
    </w:p>
    <w:p w14:paraId="532FB2D2">
      <w:pPr>
        <w:pStyle w:val="19"/>
        <w:ind w:right="554"/>
      </w:pPr>
      <w:r>
        <w:t>Важнейшим условием обеспечения целостного развития личности ребенка является развитие конструктивного взаимодействия с семьей.</w:t>
      </w:r>
    </w:p>
    <w:p w14:paraId="77A91D3D">
      <w:pPr>
        <w:pStyle w:val="19"/>
        <w:ind w:right="547" w:firstLine="767"/>
      </w:pPr>
      <w:r>
        <w:t>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социально-педагогических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4C8E052A">
      <w:pPr>
        <w:sectPr>
          <w:type w:val="continuous"/>
          <w:pgSz w:w="11910" w:h="16840"/>
          <w:pgMar w:top="340" w:right="440" w:bottom="1200" w:left="1160" w:header="0" w:footer="972" w:gutter="0"/>
          <w:cols w:space="720" w:num="1"/>
        </w:sectPr>
      </w:pPr>
    </w:p>
    <w:p w14:paraId="26D03354">
      <w:pPr>
        <w:pStyle w:val="19"/>
        <w:spacing w:before="60"/>
        <w:ind w:right="552"/>
      </w:pPr>
      <w:r>
        <w:t xml:space="preserve">Родителям и воспитателям необходимо преодолеть субординацию, монологизм в отношениях друг с другом, отказаться от привычки критиковать друг друга, научиться видеть друг в друге не средство решения своих проблем, а полноправных партнеров, сотрудников. </w:t>
      </w:r>
    </w:p>
    <w:p w14:paraId="1E057270">
      <w:pPr>
        <w:pStyle w:val="19"/>
        <w:spacing w:before="60"/>
        <w:ind w:right="552"/>
        <w:rPr>
          <w:b/>
        </w:rPr>
      </w:pPr>
      <w:r>
        <w:rPr>
          <w:b/>
        </w:rPr>
        <w:t>Основные задачи взаимодействия детского сада с семьей:</w:t>
      </w:r>
    </w:p>
    <w:p w14:paraId="45385F4F">
      <w:pPr>
        <w:pStyle w:val="48"/>
        <w:numPr>
          <w:ilvl w:val="0"/>
          <w:numId w:val="83"/>
        </w:numPr>
        <w:tabs>
          <w:tab w:val="left" w:pos="1462"/>
        </w:tabs>
        <w:ind w:right="554" w:firstLine="767"/>
        <w:jc w:val="both"/>
        <w:rPr>
          <w:sz w:val="24"/>
        </w:rPr>
      </w:pPr>
      <w:r>
        <w:rPr>
          <w:sz w:val="24"/>
        </w:rPr>
        <w:t>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2074254A">
      <w:pPr>
        <w:pStyle w:val="48"/>
        <w:numPr>
          <w:ilvl w:val="0"/>
          <w:numId w:val="83"/>
        </w:numPr>
        <w:tabs>
          <w:tab w:val="left" w:pos="1399"/>
        </w:tabs>
        <w:ind w:right="551" w:firstLine="707"/>
        <w:jc w:val="both"/>
        <w:rPr>
          <w:sz w:val="24"/>
        </w:rPr>
      </w:pPr>
      <w:r>
        <w:rPr>
          <w:sz w:val="24"/>
        </w:rPr>
        <w:t xml:space="preserve">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w:t>
      </w:r>
      <w:r>
        <w:rPr>
          <w:spacing w:val="-2"/>
          <w:sz w:val="24"/>
        </w:rPr>
        <w:t>дошкольников;</w:t>
      </w:r>
    </w:p>
    <w:p w14:paraId="5920D1DD">
      <w:pPr>
        <w:pStyle w:val="48"/>
        <w:numPr>
          <w:ilvl w:val="0"/>
          <w:numId w:val="83"/>
        </w:numPr>
        <w:tabs>
          <w:tab w:val="left" w:pos="1459"/>
        </w:tabs>
        <w:ind w:right="556" w:firstLine="707"/>
        <w:jc w:val="both"/>
        <w:rPr>
          <w:sz w:val="24"/>
        </w:rPr>
      </w:pPr>
      <w:r>
        <w:rPr>
          <w:sz w:val="24"/>
        </w:rPr>
        <w:t>информирование друг друга об актуальных задачах воспитания и обучения детей и о возможностях детского сада и семьи в решении данных задач;</w:t>
      </w:r>
    </w:p>
    <w:p w14:paraId="47E4FDC2">
      <w:pPr>
        <w:pStyle w:val="48"/>
        <w:numPr>
          <w:ilvl w:val="0"/>
          <w:numId w:val="83"/>
        </w:numPr>
        <w:tabs>
          <w:tab w:val="left" w:pos="1462"/>
        </w:tabs>
        <w:ind w:right="554" w:firstLine="767"/>
        <w:jc w:val="both"/>
        <w:rPr>
          <w:sz w:val="24"/>
        </w:rPr>
      </w:pPr>
      <w:r>
        <w:rPr>
          <w:sz w:val="24"/>
        </w:rPr>
        <w:t>создание в детском саду условий для разнообразного по содержанию и формам сотрудничества, способствующего</w:t>
      </w:r>
      <w:r>
        <w:rPr>
          <w:spacing w:val="-2"/>
          <w:sz w:val="24"/>
        </w:rPr>
        <w:t xml:space="preserve"> </w:t>
      </w:r>
      <w:r>
        <w:rPr>
          <w:sz w:val="24"/>
        </w:rPr>
        <w:t>развитию</w:t>
      </w:r>
      <w:r>
        <w:rPr>
          <w:spacing w:val="-1"/>
          <w:sz w:val="24"/>
        </w:rPr>
        <w:t xml:space="preserve"> </w:t>
      </w:r>
      <w:r>
        <w:rPr>
          <w:sz w:val="24"/>
        </w:rPr>
        <w:t>конструктивного</w:t>
      </w:r>
      <w:r>
        <w:rPr>
          <w:spacing w:val="-2"/>
          <w:sz w:val="24"/>
        </w:rPr>
        <w:t xml:space="preserve"> </w:t>
      </w:r>
      <w:r>
        <w:rPr>
          <w:sz w:val="24"/>
        </w:rPr>
        <w:t>взаимодействия</w:t>
      </w:r>
      <w:r>
        <w:rPr>
          <w:spacing w:val="-2"/>
          <w:sz w:val="24"/>
        </w:rPr>
        <w:t xml:space="preserve"> </w:t>
      </w:r>
      <w:r>
        <w:rPr>
          <w:sz w:val="24"/>
        </w:rPr>
        <w:t>педагогов и родителей с детьми;</w:t>
      </w:r>
    </w:p>
    <w:p w14:paraId="04AF1592">
      <w:pPr>
        <w:pStyle w:val="48"/>
        <w:numPr>
          <w:ilvl w:val="0"/>
          <w:numId w:val="83"/>
        </w:numPr>
        <w:tabs>
          <w:tab w:val="left" w:pos="1483"/>
        </w:tabs>
        <w:ind w:right="554" w:firstLine="707"/>
        <w:jc w:val="both"/>
        <w:rPr>
          <w:sz w:val="24"/>
        </w:rPr>
      </w:pPr>
      <w:r>
        <w:rPr>
          <w:sz w:val="24"/>
        </w:rPr>
        <w:t>привлечение семей воспитанников к участию в совместных с педагогами мероприятиях, организуемых в районе (городе, области);</w:t>
      </w:r>
    </w:p>
    <w:p w14:paraId="3B04ACB9">
      <w:pPr>
        <w:pStyle w:val="48"/>
        <w:numPr>
          <w:ilvl w:val="0"/>
          <w:numId w:val="83"/>
        </w:numPr>
        <w:tabs>
          <w:tab w:val="left" w:pos="1634"/>
        </w:tabs>
        <w:ind w:right="551" w:firstLine="767"/>
        <w:jc w:val="both"/>
        <w:rPr>
          <w:sz w:val="24"/>
        </w:rPr>
      </w:pPr>
      <w:r>
        <w:rPr>
          <w:sz w:val="24"/>
        </w:rPr>
        <w:t>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599162D6">
      <w:pPr>
        <w:spacing w:before="4" w:line="274" w:lineRule="exact"/>
        <w:ind w:left="1250"/>
        <w:rPr>
          <w:b/>
          <w:sz w:val="24"/>
        </w:rPr>
      </w:pPr>
      <w:r>
        <w:rPr>
          <w:b/>
          <w:sz w:val="24"/>
        </w:rPr>
        <w:t>Виды</w:t>
      </w:r>
      <w:r>
        <w:rPr>
          <w:b/>
          <w:spacing w:val="-6"/>
          <w:sz w:val="24"/>
        </w:rPr>
        <w:t xml:space="preserve"> </w:t>
      </w:r>
      <w:r>
        <w:rPr>
          <w:b/>
          <w:sz w:val="24"/>
        </w:rPr>
        <w:t>взаимоотношений</w:t>
      </w:r>
      <w:r>
        <w:rPr>
          <w:b/>
          <w:spacing w:val="-3"/>
          <w:sz w:val="24"/>
        </w:rPr>
        <w:t xml:space="preserve"> </w:t>
      </w:r>
      <w:r>
        <w:rPr>
          <w:b/>
          <w:sz w:val="24"/>
        </w:rPr>
        <w:t>ДОУ</w:t>
      </w:r>
      <w:r>
        <w:rPr>
          <w:b/>
          <w:spacing w:val="-4"/>
          <w:sz w:val="24"/>
        </w:rPr>
        <w:t xml:space="preserve"> </w:t>
      </w:r>
      <w:r>
        <w:rPr>
          <w:b/>
          <w:sz w:val="24"/>
        </w:rPr>
        <w:t>с</w:t>
      </w:r>
      <w:r>
        <w:rPr>
          <w:b/>
          <w:spacing w:val="-3"/>
          <w:sz w:val="24"/>
        </w:rPr>
        <w:t xml:space="preserve"> </w:t>
      </w:r>
      <w:r>
        <w:rPr>
          <w:b/>
          <w:sz w:val="24"/>
        </w:rPr>
        <w:t>семьями</w:t>
      </w:r>
      <w:r>
        <w:rPr>
          <w:b/>
          <w:spacing w:val="-4"/>
          <w:sz w:val="24"/>
        </w:rPr>
        <w:t xml:space="preserve"> </w:t>
      </w:r>
      <w:r>
        <w:rPr>
          <w:b/>
          <w:spacing w:val="-2"/>
          <w:sz w:val="24"/>
        </w:rPr>
        <w:t>воспитанников:</w:t>
      </w:r>
    </w:p>
    <w:p w14:paraId="404FAFE0">
      <w:pPr>
        <w:pStyle w:val="19"/>
        <w:ind w:right="609"/>
        <w:jc w:val="left"/>
      </w:pPr>
      <w:r>
        <w:t>Сотрудничество – общение на равных, где ни одной из сторон взаимодействия не принадлежит привилегия указывать, контролировать, оценивать.</w:t>
      </w:r>
    </w:p>
    <w:p w14:paraId="2295DC32">
      <w:pPr>
        <w:pStyle w:val="19"/>
        <w:tabs>
          <w:tab w:val="left" w:pos="3144"/>
          <w:tab w:val="left" w:pos="3482"/>
          <w:tab w:val="left" w:pos="4403"/>
          <w:tab w:val="left" w:pos="5909"/>
          <w:tab w:val="left" w:pos="7309"/>
          <w:tab w:val="left" w:pos="8954"/>
        </w:tabs>
        <w:ind w:right="550"/>
        <w:jc w:val="left"/>
      </w:pPr>
      <w:r>
        <w:rPr>
          <w:spacing w:val="-2"/>
        </w:rPr>
        <w:t>Взаимодействие</w:t>
      </w:r>
      <w:r>
        <w:tab/>
      </w:r>
      <w:r>
        <w:rPr>
          <w:spacing w:val="-10"/>
        </w:rPr>
        <w:t>–</w:t>
      </w:r>
      <w:r>
        <w:tab/>
      </w:r>
      <w:r>
        <w:rPr>
          <w:spacing w:val="-2"/>
        </w:rPr>
        <w:t>способ</w:t>
      </w:r>
      <w:r>
        <w:tab/>
      </w:r>
      <w:r>
        <w:rPr>
          <w:spacing w:val="-2"/>
        </w:rPr>
        <w:t>организации</w:t>
      </w:r>
      <w:r>
        <w:tab/>
      </w:r>
      <w:r>
        <w:rPr>
          <w:spacing w:val="-2"/>
        </w:rPr>
        <w:t>совместной</w:t>
      </w:r>
      <w:r>
        <w:tab/>
      </w:r>
      <w:r>
        <w:rPr>
          <w:spacing w:val="-2"/>
        </w:rPr>
        <w:t>деятельности,</w:t>
      </w:r>
      <w:r>
        <w:tab/>
      </w:r>
      <w:r>
        <w:rPr>
          <w:spacing w:val="-2"/>
        </w:rPr>
        <w:t xml:space="preserve">которая </w:t>
      </w:r>
      <w:r>
        <w:t>осуществляется на основании социальной перцепции и с помощью общения.</w:t>
      </w:r>
    </w:p>
    <w:p w14:paraId="200EDCE1">
      <w:pPr>
        <w:spacing w:before="3" w:line="274" w:lineRule="exact"/>
        <w:ind w:left="1250"/>
        <w:rPr>
          <w:b/>
          <w:sz w:val="24"/>
        </w:rPr>
      </w:pPr>
      <w:r>
        <w:rPr>
          <w:b/>
          <w:sz w:val="24"/>
        </w:rPr>
        <w:t>Основные</w:t>
      </w:r>
      <w:r>
        <w:rPr>
          <w:b/>
          <w:spacing w:val="-6"/>
          <w:sz w:val="24"/>
        </w:rPr>
        <w:t xml:space="preserve"> </w:t>
      </w:r>
      <w:r>
        <w:rPr>
          <w:b/>
          <w:sz w:val="24"/>
        </w:rPr>
        <w:t>принципы</w:t>
      </w:r>
      <w:r>
        <w:rPr>
          <w:b/>
          <w:spacing w:val="-5"/>
          <w:sz w:val="24"/>
        </w:rPr>
        <w:t xml:space="preserve"> </w:t>
      </w:r>
      <w:r>
        <w:rPr>
          <w:b/>
          <w:sz w:val="24"/>
        </w:rPr>
        <w:t>взаимодействия</w:t>
      </w:r>
      <w:r>
        <w:rPr>
          <w:b/>
          <w:spacing w:val="-2"/>
          <w:sz w:val="24"/>
        </w:rPr>
        <w:t xml:space="preserve"> </w:t>
      </w:r>
      <w:r>
        <w:rPr>
          <w:b/>
          <w:sz w:val="24"/>
        </w:rPr>
        <w:t>с</w:t>
      </w:r>
      <w:r>
        <w:rPr>
          <w:b/>
          <w:spacing w:val="-4"/>
          <w:sz w:val="24"/>
        </w:rPr>
        <w:t xml:space="preserve"> </w:t>
      </w:r>
      <w:r>
        <w:rPr>
          <w:b/>
          <w:sz w:val="24"/>
        </w:rPr>
        <w:t>семьями</w:t>
      </w:r>
      <w:r>
        <w:rPr>
          <w:b/>
          <w:spacing w:val="-3"/>
          <w:sz w:val="24"/>
        </w:rPr>
        <w:t xml:space="preserve"> </w:t>
      </w:r>
      <w:r>
        <w:rPr>
          <w:b/>
          <w:spacing w:val="-2"/>
          <w:sz w:val="24"/>
        </w:rPr>
        <w:t>воспитанников:</w:t>
      </w:r>
    </w:p>
    <w:p w14:paraId="7BB6A4A2">
      <w:pPr>
        <w:pStyle w:val="48"/>
        <w:numPr>
          <w:ilvl w:val="0"/>
          <w:numId w:val="84"/>
        </w:numPr>
        <w:tabs>
          <w:tab w:val="left" w:pos="1394"/>
        </w:tabs>
        <w:spacing w:line="274" w:lineRule="exact"/>
        <w:ind w:left="1393" w:hanging="144"/>
        <w:rPr>
          <w:sz w:val="24"/>
        </w:rPr>
      </w:pPr>
      <w:r>
        <w:rPr>
          <w:sz w:val="24"/>
        </w:rPr>
        <w:t>Открытость</w:t>
      </w:r>
      <w:r>
        <w:rPr>
          <w:spacing w:val="-2"/>
          <w:sz w:val="24"/>
        </w:rPr>
        <w:t xml:space="preserve"> </w:t>
      </w:r>
      <w:r>
        <w:rPr>
          <w:sz w:val="24"/>
        </w:rPr>
        <w:t>ДОУ</w:t>
      </w:r>
      <w:r>
        <w:rPr>
          <w:spacing w:val="-2"/>
          <w:sz w:val="24"/>
        </w:rPr>
        <w:t xml:space="preserve"> </w:t>
      </w:r>
      <w:r>
        <w:rPr>
          <w:sz w:val="24"/>
        </w:rPr>
        <w:t>для</w:t>
      </w:r>
      <w:r>
        <w:rPr>
          <w:spacing w:val="-4"/>
          <w:sz w:val="24"/>
        </w:rPr>
        <w:t xml:space="preserve"> </w:t>
      </w:r>
      <w:r>
        <w:rPr>
          <w:spacing w:val="-2"/>
          <w:sz w:val="24"/>
        </w:rPr>
        <w:t>семьи.</w:t>
      </w:r>
    </w:p>
    <w:p w14:paraId="022B624B">
      <w:pPr>
        <w:pStyle w:val="48"/>
        <w:numPr>
          <w:ilvl w:val="0"/>
          <w:numId w:val="84"/>
        </w:numPr>
        <w:tabs>
          <w:tab w:val="left" w:pos="1394"/>
        </w:tabs>
        <w:ind w:left="1393" w:hanging="144"/>
        <w:rPr>
          <w:sz w:val="24"/>
        </w:rPr>
      </w:pPr>
      <w:r>
        <w:rPr>
          <w:sz w:val="24"/>
        </w:rPr>
        <w:t>Сотрудничество</w:t>
      </w:r>
      <w:r>
        <w:rPr>
          <w:spacing w:val="-6"/>
          <w:sz w:val="24"/>
        </w:rPr>
        <w:t xml:space="preserve"> </w:t>
      </w:r>
      <w:r>
        <w:rPr>
          <w:sz w:val="24"/>
        </w:rPr>
        <w:t>педагогов</w:t>
      </w:r>
      <w:r>
        <w:rPr>
          <w:spacing w:val="-2"/>
          <w:sz w:val="24"/>
        </w:rPr>
        <w:t xml:space="preserve"> </w:t>
      </w:r>
      <w:r>
        <w:rPr>
          <w:sz w:val="24"/>
        </w:rPr>
        <w:t>и</w:t>
      </w:r>
      <w:r>
        <w:rPr>
          <w:spacing w:val="-2"/>
          <w:sz w:val="24"/>
        </w:rPr>
        <w:t xml:space="preserve"> </w:t>
      </w:r>
      <w:r>
        <w:rPr>
          <w:sz w:val="24"/>
        </w:rPr>
        <w:t>родителей</w:t>
      </w:r>
      <w:r>
        <w:rPr>
          <w:spacing w:val="-2"/>
          <w:sz w:val="24"/>
        </w:rPr>
        <w:t xml:space="preserve"> </w:t>
      </w:r>
      <w:r>
        <w:rPr>
          <w:sz w:val="24"/>
        </w:rPr>
        <w:t>в</w:t>
      </w:r>
      <w:r>
        <w:rPr>
          <w:spacing w:val="-3"/>
          <w:sz w:val="24"/>
        </w:rPr>
        <w:t xml:space="preserve"> </w:t>
      </w:r>
      <w:r>
        <w:rPr>
          <w:sz w:val="24"/>
        </w:rPr>
        <w:t>воспитании</w:t>
      </w:r>
      <w:r>
        <w:rPr>
          <w:spacing w:val="-2"/>
          <w:sz w:val="24"/>
        </w:rPr>
        <w:t xml:space="preserve"> детей</w:t>
      </w:r>
    </w:p>
    <w:p w14:paraId="33F793E3">
      <w:pPr>
        <w:pStyle w:val="19"/>
        <w:ind w:right="609" w:firstLine="767"/>
        <w:jc w:val="left"/>
      </w:pPr>
      <w:r>
        <w:t>•Создание единой развивающей среды, обеспечивающей одинаковые подходы к развитию ребенка в семье и детском саду.</w:t>
      </w:r>
    </w:p>
    <w:p w14:paraId="07D00CDB">
      <w:pPr>
        <w:pStyle w:val="45"/>
        <w:rPr>
          <w:rFonts w:ascii="Times New Roman" w:hAnsi="Times New Roman"/>
          <w:color w:val="558ED5" w:themeColor="text2" w:themeTint="99"/>
          <w:sz w:val="24"/>
          <w:szCs w:val="24"/>
          <w14:textFill>
            <w14:solidFill>
              <w14:schemeClr w14:val="tx2">
                <w14:lumMod w14:val="60000"/>
                <w14:lumOff w14:val="40000"/>
              </w14:schemeClr>
            </w14:solidFill>
          </w14:textFill>
        </w:rPr>
      </w:pPr>
    </w:p>
    <w:p w14:paraId="7F746F38">
      <w:pPr>
        <w:pStyle w:val="19"/>
        <w:spacing w:before="4"/>
        <w:ind w:left="0" w:firstLine="0"/>
        <w:jc w:val="center"/>
        <w:rPr>
          <w:b/>
          <w:spacing w:val="-2"/>
        </w:rPr>
      </w:pPr>
      <w:r>
        <w:rPr>
          <w:b/>
        </w:rPr>
        <w:t>Система</w:t>
      </w:r>
      <w:r>
        <w:rPr>
          <w:b/>
          <w:spacing w:val="-6"/>
        </w:rPr>
        <w:t xml:space="preserve"> </w:t>
      </w:r>
      <w:r>
        <w:rPr>
          <w:b/>
        </w:rPr>
        <w:t>взаимодействия</w:t>
      </w:r>
      <w:r>
        <w:rPr>
          <w:b/>
          <w:spacing w:val="-3"/>
        </w:rPr>
        <w:t xml:space="preserve"> </w:t>
      </w:r>
      <w:r>
        <w:rPr>
          <w:b/>
        </w:rPr>
        <w:t>ДОУ</w:t>
      </w:r>
      <w:r>
        <w:rPr>
          <w:b/>
          <w:spacing w:val="-4"/>
        </w:rPr>
        <w:t xml:space="preserve"> </w:t>
      </w:r>
      <w:r>
        <w:rPr>
          <w:b/>
        </w:rPr>
        <w:t>с</w:t>
      </w:r>
      <w:r>
        <w:rPr>
          <w:b/>
          <w:spacing w:val="-4"/>
        </w:rPr>
        <w:t xml:space="preserve"> </w:t>
      </w:r>
      <w:r>
        <w:rPr>
          <w:b/>
        </w:rPr>
        <w:t>семьями</w:t>
      </w:r>
      <w:r>
        <w:rPr>
          <w:b/>
          <w:spacing w:val="-3"/>
        </w:rPr>
        <w:t xml:space="preserve"> </w:t>
      </w:r>
      <w:r>
        <w:rPr>
          <w:b/>
          <w:spacing w:val="-2"/>
        </w:rPr>
        <w:t>воспитанников</w:t>
      </w:r>
    </w:p>
    <w:tbl>
      <w:tblPr>
        <w:tblStyle w:val="43"/>
        <w:tblW w:w="0" w:type="auto"/>
        <w:tblInd w:w="4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18"/>
        <w:gridCol w:w="6313"/>
      </w:tblGrid>
      <w:tr w14:paraId="4341A2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1" w:hRule="atLeast"/>
        </w:trPr>
        <w:tc>
          <w:tcPr>
            <w:tcW w:w="3118" w:type="dxa"/>
          </w:tcPr>
          <w:p w14:paraId="5FD351F6">
            <w:pPr>
              <w:pStyle w:val="44"/>
              <w:spacing w:line="273" w:lineRule="exact"/>
              <w:ind w:left="815"/>
              <w:rPr>
                <w:b/>
                <w:sz w:val="24"/>
                <w:szCs w:val="20"/>
                <w:lang w:val="en-US" w:eastAsia="ru-RU"/>
              </w:rPr>
            </w:pPr>
            <w:r>
              <w:rPr>
                <w:b/>
                <w:spacing w:val="-2"/>
                <w:sz w:val="24"/>
                <w:szCs w:val="20"/>
                <w:lang w:val="en-US" w:eastAsia="ru-RU"/>
              </w:rPr>
              <w:t>Направления</w:t>
            </w:r>
          </w:p>
          <w:p w14:paraId="3A527888">
            <w:pPr>
              <w:pStyle w:val="44"/>
              <w:spacing w:line="259" w:lineRule="exact"/>
              <w:rPr>
                <w:b/>
                <w:sz w:val="24"/>
                <w:szCs w:val="20"/>
                <w:lang w:val="en-US" w:eastAsia="ru-RU"/>
              </w:rPr>
            </w:pPr>
            <w:r>
              <w:rPr>
                <w:b/>
                <w:spacing w:val="-2"/>
                <w:sz w:val="24"/>
                <w:szCs w:val="20"/>
                <w:lang w:val="en-US" w:eastAsia="ru-RU"/>
              </w:rPr>
              <w:t>взаимодействия</w:t>
            </w:r>
          </w:p>
        </w:tc>
        <w:tc>
          <w:tcPr>
            <w:tcW w:w="6313" w:type="dxa"/>
          </w:tcPr>
          <w:p w14:paraId="43F7EACE">
            <w:pPr>
              <w:pStyle w:val="44"/>
              <w:spacing w:line="273" w:lineRule="exact"/>
              <w:ind w:left="816"/>
              <w:rPr>
                <w:b/>
                <w:sz w:val="24"/>
                <w:szCs w:val="20"/>
                <w:lang w:val="en-US" w:eastAsia="ru-RU"/>
              </w:rPr>
            </w:pPr>
            <w:r>
              <w:rPr>
                <w:b/>
                <w:sz w:val="24"/>
                <w:szCs w:val="20"/>
                <w:lang w:val="en-US" w:eastAsia="ru-RU"/>
              </w:rPr>
              <w:t>Формы</w:t>
            </w:r>
            <w:r>
              <w:rPr>
                <w:b/>
                <w:spacing w:val="-2"/>
                <w:sz w:val="24"/>
                <w:szCs w:val="20"/>
                <w:lang w:val="en-US" w:eastAsia="ru-RU"/>
              </w:rPr>
              <w:t xml:space="preserve"> взаимодействия</w:t>
            </w:r>
          </w:p>
        </w:tc>
      </w:tr>
      <w:tr w14:paraId="47B8A6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07" w:hRule="atLeast"/>
        </w:trPr>
        <w:tc>
          <w:tcPr>
            <w:tcW w:w="3118" w:type="dxa"/>
          </w:tcPr>
          <w:p w14:paraId="122456E1">
            <w:pPr>
              <w:pStyle w:val="107"/>
              <w:rPr>
                <w:sz w:val="22"/>
                <w:lang w:val="ru-RU" w:eastAsia="ru-RU"/>
              </w:rPr>
            </w:pPr>
            <w:r>
              <w:rPr>
                <w:sz w:val="22"/>
                <w:lang w:val="ru-RU" w:eastAsia="ru-RU"/>
              </w:rPr>
              <w:t>Изучение</w:t>
            </w:r>
            <w:r>
              <w:rPr>
                <w:spacing w:val="-15"/>
                <w:sz w:val="22"/>
                <w:lang w:val="ru-RU" w:eastAsia="ru-RU"/>
              </w:rPr>
              <w:t xml:space="preserve"> </w:t>
            </w:r>
            <w:r>
              <w:rPr>
                <w:sz w:val="22"/>
                <w:lang w:val="ru-RU" w:eastAsia="ru-RU"/>
              </w:rPr>
              <w:t>запросов семьи,</w:t>
            </w:r>
            <w:r>
              <w:rPr>
                <w:spacing w:val="-10"/>
                <w:sz w:val="22"/>
                <w:lang w:val="ru-RU" w:eastAsia="ru-RU"/>
              </w:rPr>
              <w:t xml:space="preserve"> </w:t>
            </w:r>
            <w:r>
              <w:rPr>
                <w:sz w:val="22"/>
                <w:lang w:val="ru-RU" w:eastAsia="ru-RU"/>
              </w:rPr>
              <w:t>уровня</w:t>
            </w:r>
            <w:r>
              <w:rPr>
                <w:spacing w:val="-11"/>
                <w:sz w:val="22"/>
                <w:lang w:val="ru-RU" w:eastAsia="ru-RU"/>
              </w:rPr>
              <w:t xml:space="preserve"> </w:t>
            </w:r>
            <w:r>
              <w:rPr>
                <w:sz w:val="22"/>
                <w:lang w:val="ru-RU" w:eastAsia="ru-RU"/>
              </w:rPr>
              <w:t xml:space="preserve">психолого- </w:t>
            </w:r>
            <w:r>
              <w:rPr>
                <w:spacing w:val="-2"/>
                <w:sz w:val="22"/>
                <w:lang w:val="ru-RU" w:eastAsia="ru-RU"/>
              </w:rPr>
              <w:t>педагогической компетентности</w:t>
            </w:r>
          </w:p>
        </w:tc>
        <w:tc>
          <w:tcPr>
            <w:tcW w:w="6313" w:type="dxa"/>
          </w:tcPr>
          <w:p w14:paraId="7CFDEF38">
            <w:pPr>
              <w:pStyle w:val="107"/>
              <w:rPr>
                <w:sz w:val="22"/>
                <w:lang w:val="ru-RU" w:eastAsia="ru-RU"/>
              </w:rPr>
            </w:pPr>
            <w:r>
              <w:rPr>
                <w:sz w:val="22"/>
                <w:lang w:val="ru-RU" w:eastAsia="ru-RU"/>
              </w:rPr>
              <w:t>Социологическое</w:t>
            </w:r>
            <w:r>
              <w:rPr>
                <w:spacing w:val="-13"/>
                <w:sz w:val="22"/>
                <w:lang w:val="ru-RU" w:eastAsia="ru-RU"/>
              </w:rPr>
              <w:t xml:space="preserve"> </w:t>
            </w:r>
            <w:r>
              <w:rPr>
                <w:sz w:val="22"/>
                <w:lang w:val="ru-RU" w:eastAsia="ru-RU"/>
              </w:rPr>
              <w:t>обследование</w:t>
            </w:r>
            <w:r>
              <w:rPr>
                <w:spacing w:val="-13"/>
                <w:sz w:val="22"/>
                <w:lang w:val="ru-RU" w:eastAsia="ru-RU"/>
              </w:rPr>
              <w:t xml:space="preserve"> </w:t>
            </w:r>
            <w:r>
              <w:rPr>
                <w:sz w:val="22"/>
                <w:lang w:val="ru-RU" w:eastAsia="ru-RU"/>
              </w:rPr>
              <w:t>по</w:t>
            </w:r>
            <w:r>
              <w:rPr>
                <w:spacing w:val="-12"/>
                <w:sz w:val="22"/>
                <w:lang w:val="ru-RU" w:eastAsia="ru-RU"/>
              </w:rPr>
              <w:t xml:space="preserve"> </w:t>
            </w:r>
            <w:r>
              <w:rPr>
                <w:sz w:val="22"/>
                <w:lang w:val="ru-RU" w:eastAsia="ru-RU"/>
              </w:rPr>
              <w:t>определению социального статуса и микроклимата семьи;</w:t>
            </w:r>
          </w:p>
          <w:p w14:paraId="4AEE0C85">
            <w:pPr>
              <w:pStyle w:val="107"/>
              <w:rPr>
                <w:sz w:val="22"/>
                <w:lang w:val="ru-RU" w:eastAsia="ru-RU"/>
              </w:rPr>
            </w:pPr>
            <w:r>
              <w:rPr>
                <w:sz w:val="22"/>
                <w:lang w:val="ru-RU" w:eastAsia="ru-RU"/>
              </w:rPr>
              <w:t>беседы</w:t>
            </w:r>
            <w:r>
              <w:rPr>
                <w:spacing w:val="-15"/>
                <w:sz w:val="22"/>
                <w:lang w:val="ru-RU" w:eastAsia="ru-RU"/>
              </w:rPr>
              <w:t xml:space="preserve"> </w:t>
            </w:r>
            <w:r>
              <w:rPr>
                <w:sz w:val="22"/>
                <w:lang w:val="ru-RU" w:eastAsia="ru-RU"/>
              </w:rPr>
              <w:t>(администрация,</w:t>
            </w:r>
            <w:r>
              <w:rPr>
                <w:spacing w:val="-15"/>
                <w:sz w:val="22"/>
                <w:lang w:val="ru-RU" w:eastAsia="ru-RU"/>
              </w:rPr>
              <w:t xml:space="preserve"> </w:t>
            </w:r>
            <w:r>
              <w:rPr>
                <w:sz w:val="22"/>
                <w:lang w:val="ru-RU" w:eastAsia="ru-RU"/>
              </w:rPr>
              <w:t xml:space="preserve">воспитатели, </w:t>
            </w:r>
            <w:r>
              <w:rPr>
                <w:spacing w:val="-2"/>
                <w:sz w:val="22"/>
                <w:lang w:val="ru-RU" w:eastAsia="ru-RU"/>
              </w:rPr>
              <w:t>специалисты);</w:t>
            </w:r>
          </w:p>
          <w:p w14:paraId="5598464D">
            <w:pPr>
              <w:pStyle w:val="107"/>
              <w:rPr>
                <w:sz w:val="22"/>
                <w:lang w:val="ru-RU" w:eastAsia="ru-RU"/>
              </w:rPr>
            </w:pPr>
            <w:r>
              <w:rPr>
                <w:sz w:val="22"/>
                <w:lang w:val="ru-RU" w:eastAsia="ru-RU"/>
              </w:rPr>
              <w:t>наблюдения</w:t>
            </w:r>
            <w:r>
              <w:rPr>
                <w:spacing w:val="-9"/>
                <w:sz w:val="22"/>
                <w:lang w:val="ru-RU" w:eastAsia="ru-RU"/>
              </w:rPr>
              <w:t xml:space="preserve"> </w:t>
            </w:r>
            <w:r>
              <w:rPr>
                <w:sz w:val="22"/>
                <w:lang w:val="ru-RU" w:eastAsia="ru-RU"/>
              </w:rPr>
              <w:t>за</w:t>
            </w:r>
            <w:r>
              <w:rPr>
                <w:spacing w:val="-7"/>
                <w:sz w:val="22"/>
                <w:lang w:val="ru-RU" w:eastAsia="ru-RU"/>
              </w:rPr>
              <w:t xml:space="preserve"> </w:t>
            </w:r>
            <w:r>
              <w:rPr>
                <w:sz w:val="22"/>
                <w:lang w:val="ru-RU" w:eastAsia="ru-RU"/>
              </w:rPr>
              <w:t>процессом</w:t>
            </w:r>
            <w:r>
              <w:rPr>
                <w:spacing w:val="-7"/>
                <w:sz w:val="22"/>
                <w:lang w:val="ru-RU" w:eastAsia="ru-RU"/>
              </w:rPr>
              <w:t xml:space="preserve"> </w:t>
            </w:r>
            <w:r>
              <w:rPr>
                <w:sz w:val="22"/>
                <w:lang w:val="ru-RU" w:eastAsia="ru-RU"/>
              </w:rPr>
              <w:t>общения</w:t>
            </w:r>
            <w:r>
              <w:rPr>
                <w:spacing w:val="-7"/>
                <w:sz w:val="22"/>
                <w:lang w:val="ru-RU" w:eastAsia="ru-RU"/>
              </w:rPr>
              <w:t xml:space="preserve"> </w:t>
            </w:r>
            <w:r>
              <w:rPr>
                <w:sz w:val="22"/>
                <w:lang w:val="ru-RU" w:eastAsia="ru-RU"/>
              </w:rPr>
              <w:t>членов</w:t>
            </w:r>
            <w:r>
              <w:rPr>
                <w:spacing w:val="-7"/>
                <w:sz w:val="22"/>
                <w:lang w:val="ru-RU" w:eastAsia="ru-RU"/>
              </w:rPr>
              <w:t xml:space="preserve"> </w:t>
            </w:r>
            <w:r>
              <w:rPr>
                <w:sz w:val="22"/>
                <w:lang w:val="ru-RU" w:eastAsia="ru-RU"/>
              </w:rPr>
              <w:t>семьи</w:t>
            </w:r>
            <w:r>
              <w:rPr>
                <w:spacing w:val="-7"/>
                <w:sz w:val="22"/>
                <w:lang w:val="ru-RU" w:eastAsia="ru-RU"/>
              </w:rPr>
              <w:t xml:space="preserve"> </w:t>
            </w:r>
            <w:r>
              <w:rPr>
                <w:sz w:val="22"/>
                <w:lang w:val="ru-RU" w:eastAsia="ru-RU"/>
              </w:rPr>
              <w:t>с ребенком; • анкетирование;</w:t>
            </w:r>
          </w:p>
          <w:p w14:paraId="6B9A431C">
            <w:pPr>
              <w:pStyle w:val="107"/>
              <w:rPr>
                <w:sz w:val="22"/>
                <w:lang w:val="ru-RU" w:eastAsia="ru-RU"/>
              </w:rPr>
            </w:pPr>
            <w:r>
              <w:rPr>
                <w:sz w:val="22"/>
                <w:lang w:val="ru-RU" w:eastAsia="ru-RU"/>
              </w:rPr>
              <w:t>проведение</w:t>
            </w:r>
            <w:r>
              <w:rPr>
                <w:spacing w:val="-11"/>
                <w:sz w:val="22"/>
                <w:lang w:val="ru-RU" w:eastAsia="ru-RU"/>
              </w:rPr>
              <w:t xml:space="preserve"> </w:t>
            </w:r>
            <w:r>
              <w:rPr>
                <w:sz w:val="22"/>
                <w:lang w:val="ru-RU" w:eastAsia="ru-RU"/>
              </w:rPr>
              <w:t>мониторинга</w:t>
            </w:r>
            <w:r>
              <w:rPr>
                <w:spacing w:val="-11"/>
                <w:sz w:val="22"/>
                <w:lang w:val="ru-RU" w:eastAsia="ru-RU"/>
              </w:rPr>
              <w:t xml:space="preserve"> </w:t>
            </w:r>
            <w:r>
              <w:rPr>
                <w:sz w:val="22"/>
                <w:lang w:val="ru-RU" w:eastAsia="ru-RU"/>
              </w:rPr>
              <w:t>потребностей</w:t>
            </w:r>
            <w:r>
              <w:rPr>
                <w:spacing w:val="-11"/>
                <w:sz w:val="22"/>
                <w:lang w:val="ru-RU" w:eastAsia="ru-RU"/>
              </w:rPr>
              <w:t xml:space="preserve"> </w:t>
            </w:r>
            <w:r>
              <w:rPr>
                <w:sz w:val="22"/>
                <w:lang w:val="ru-RU" w:eastAsia="ru-RU"/>
              </w:rPr>
              <w:t>семей</w:t>
            </w:r>
            <w:r>
              <w:rPr>
                <w:spacing w:val="-11"/>
                <w:sz w:val="22"/>
                <w:lang w:val="ru-RU" w:eastAsia="ru-RU"/>
              </w:rPr>
              <w:t xml:space="preserve"> </w:t>
            </w:r>
            <w:r>
              <w:rPr>
                <w:sz w:val="22"/>
                <w:lang w:val="ru-RU" w:eastAsia="ru-RU"/>
              </w:rPr>
              <w:t>в дополнительных услугах.</w:t>
            </w:r>
          </w:p>
        </w:tc>
      </w:tr>
      <w:tr w14:paraId="7D067D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0" w:hRule="atLeast"/>
        </w:trPr>
        <w:tc>
          <w:tcPr>
            <w:tcW w:w="3118" w:type="dxa"/>
          </w:tcPr>
          <w:p w14:paraId="2230887C">
            <w:pPr>
              <w:pStyle w:val="107"/>
              <w:rPr>
                <w:sz w:val="22"/>
                <w:lang w:val="en-US" w:eastAsia="ru-RU"/>
              </w:rPr>
            </w:pPr>
            <w:r>
              <w:rPr>
                <w:spacing w:val="-2"/>
                <w:sz w:val="22"/>
                <w:lang w:val="en-US" w:eastAsia="ru-RU"/>
              </w:rPr>
              <w:t>Информирование родителей</w:t>
            </w:r>
          </w:p>
        </w:tc>
        <w:tc>
          <w:tcPr>
            <w:tcW w:w="6313" w:type="dxa"/>
          </w:tcPr>
          <w:p w14:paraId="0406B445">
            <w:pPr>
              <w:pStyle w:val="107"/>
              <w:rPr>
                <w:sz w:val="22"/>
                <w:lang w:val="ru-RU" w:eastAsia="ru-RU"/>
              </w:rPr>
            </w:pPr>
            <w:r>
              <w:rPr>
                <w:sz w:val="22"/>
                <w:lang w:val="ru-RU" w:eastAsia="ru-RU"/>
              </w:rPr>
              <w:t>Визитная</w:t>
            </w:r>
            <w:r>
              <w:rPr>
                <w:spacing w:val="-4"/>
                <w:sz w:val="22"/>
                <w:lang w:val="ru-RU" w:eastAsia="ru-RU"/>
              </w:rPr>
              <w:t xml:space="preserve"> </w:t>
            </w:r>
            <w:r>
              <w:rPr>
                <w:sz w:val="22"/>
                <w:lang w:val="ru-RU" w:eastAsia="ru-RU"/>
              </w:rPr>
              <w:t>карточка</w:t>
            </w:r>
            <w:r>
              <w:rPr>
                <w:spacing w:val="-2"/>
                <w:sz w:val="22"/>
                <w:lang w:val="ru-RU" w:eastAsia="ru-RU"/>
              </w:rPr>
              <w:t xml:space="preserve"> учреждения;</w:t>
            </w:r>
          </w:p>
          <w:p w14:paraId="71533B2D">
            <w:pPr>
              <w:pStyle w:val="107"/>
              <w:rPr>
                <w:sz w:val="22"/>
                <w:lang w:val="ru-RU" w:eastAsia="ru-RU"/>
              </w:rPr>
            </w:pPr>
            <w:r>
              <w:rPr>
                <w:sz w:val="22"/>
                <w:lang w:val="ru-RU" w:eastAsia="ru-RU"/>
              </w:rPr>
              <w:t>информационные</w:t>
            </w:r>
            <w:r>
              <w:rPr>
                <w:spacing w:val="-7"/>
                <w:sz w:val="22"/>
                <w:lang w:val="ru-RU" w:eastAsia="ru-RU"/>
              </w:rPr>
              <w:t xml:space="preserve"> </w:t>
            </w:r>
            <w:r>
              <w:rPr>
                <w:spacing w:val="-2"/>
                <w:sz w:val="22"/>
                <w:lang w:val="ru-RU" w:eastAsia="ru-RU"/>
              </w:rPr>
              <w:t>стенды;</w:t>
            </w:r>
          </w:p>
          <w:p w14:paraId="4D7690BE">
            <w:pPr>
              <w:pStyle w:val="107"/>
              <w:rPr>
                <w:sz w:val="22"/>
                <w:lang w:val="ru-RU" w:eastAsia="ru-RU"/>
              </w:rPr>
            </w:pPr>
            <w:r>
              <w:rPr>
                <w:sz w:val="22"/>
                <w:lang w:val="ru-RU" w:eastAsia="ru-RU"/>
              </w:rPr>
              <w:t>официальный</w:t>
            </w:r>
            <w:r>
              <w:rPr>
                <w:spacing w:val="-2"/>
                <w:sz w:val="22"/>
                <w:lang w:val="ru-RU" w:eastAsia="ru-RU"/>
              </w:rPr>
              <w:t xml:space="preserve"> </w:t>
            </w:r>
            <w:r>
              <w:rPr>
                <w:sz w:val="22"/>
                <w:lang w:val="ru-RU" w:eastAsia="ru-RU"/>
              </w:rPr>
              <w:t>сайт</w:t>
            </w:r>
            <w:r>
              <w:rPr>
                <w:spacing w:val="-2"/>
                <w:sz w:val="22"/>
                <w:lang w:val="ru-RU" w:eastAsia="ru-RU"/>
              </w:rPr>
              <w:t xml:space="preserve"> </w:t>
            </w:r>
            <w:r>
              <w:rPr>
                <w:spacing w:val="-4"/>
                <w:sz w:val="22"/>
                <w:lang w:val="ru-RU" w:eastAsia="ru-RU"/>
              </w:rPr>
              <w:t>ДОУ;</w:t>
            </w:r>
          </w:p>
          <w:p w14:paraId="473244C3">
            <w:pPr>
              <w:pStyle w:val="107"/>
              <w:rPr>
                <w:sz w:val="22"/>
                <w:lang w:val="ru-RU" w:eastAsia="ru-RU"/>
              </w:rPr>
            </w:pPr>
            <w:r>
              <w:rPr>
                <w:sz w:val="22"/>
                <w:lang w:val="ru-RU" w:eastAsia="ru-RU"/>
              </w:rPr>
              <w:t>родительские</w:t>
            </w:r>
            <w:r>
              <w:rPr>
                <w:spacing w:val="-2"/>
                <w:sz w:val="22"/>
                <w:lang w:val="ru-RU" w:eastAsia="ru-RU"/>
              </w:rPr>
              <w:t xml:space="preserve"> собрания;</w:t>
            </w:r>
          </w:p>
          <w:p w14:paraId="2E15063F">
            <w:pPr>
              <w:pStyle w:val="107"/>
              <w:rPr>
                <w:sz w:val="22"/>
                <w:lang w:val="ru-RU" w:eastAsia="ru-RU"/>
              </w:rPr>
            </w:pPr>
            <w:r>
              <w:rPr>
                <w:sz w:val="22"/>
                <w:lang w:val="ru-RU" w:eastAsia="ru-RU"/>
              </w:rPr>
              <w:t>родительский</w:t>
            </w:r>
            <w:r>
              <w:rPr>
                <w:spacing w:val="-5"/>
                <w:sz w:val="22"/>
                <w:lang w:val="ru-RU" w:eastAsia="ru-RU"/>
              </w:rPr>
              <w:t xml:space="preserve"> </w:t>
            </w:r>
            <w:r>
              <w:rPr>
                <w:spacing w:val="-4"/>
                <w:sz w:val="22"/>
                <w:lang w:val="ru-RU" w:eastAsia="ru-RU"/>
              </w:rPr>
              <w:t>клуб;</w:t>
            </w:r>
          </w:p>
          <w:p w14:paraId="2781EE9F">
            <w:pPr>
              <w:pStyle w:val="107"/>
              <w:rPr>
                <w:sz w:val="22"/>
                <w:lang w:val="ru-RU" w:eastAsia="ru-RU"/>
              </w:rPr>
            </w:pPr>
            <w:r>
              <w:rPr>
                <w:sz w:val="22"/>
                <w:lang w:val="ru-RU" w:eastAsia="ru-RU"/>
              </w:rPr>
              <w:t>выставки</w:t>
            </w:r>
            <w:r>
              <w:rPr>
                <w:spacing w:val="-3"/>
                <w:sz w:val="22"/>
                <w:lang w:val="ru-RU" w:eastAsia="ru-RU"/>
              </w:rPr>
              <w:t xml:space="preserve"> </w:t>
            </w:r>
            <w:r>
              <w:rPr>
                <w:sz w:val="22"/>
                <w:lang w:val="ru-RU" w:eastAsia="ru-RU"/>
              </w:rPr>
              <w:t>детских</w:t>
            </w:r>
            <w:r>
              <w:rPr>
                <w:spacing w:val="-2"/>
                <w:sz w:val="22"/>
                <w:lang w:val="ru-RU" w:eastAsia="ru-RU"/>
              </w:rPr>
              <w:t xml:space="preserve"> работ;</w:t>
            </w:r>
          </w:p>
          <w:p w14:paraId="363FBA34">
            <w:pPr>
              <w:pStyle w:val="107"/>
              <w:rPr>
                <w:sz w:val="22"/>
                <w:lang w:val="ru-RU" w:eastAsia="ru-RU"/>
              </w:rPr>
            </w:pPr>
            <w:r>
              <w:rPr>
                <w:sz w:val="22"/>
                <w:lang w:val="ru-RU" w:eastAsia="ru-RU"/>
              </w:rPr>
              <w:t>личные</w:t>
            </w:r>
            <w:r>
              <w:rPr>
                <w:spacing w:val="-2"/>
                <w:sz w:val="22"/>
                <w:lang w:val="ru-RU" w:eastAsia="ru-RU"/>
              </w:rPr>
              <w:t xml:space="preserve"> беседы;</w:t>
            </w:r>
          </w:p>
          <w:p w14:paraId="04CE053B">
            <w:pPr>
              <w:pStyle w:val="107"/>
              <w:rPr>
                <w:sz w:val="22"/>
                <w:lang w:val="ru-RU" w:eastAsia="ru-RU"/>
              </w:rPr>
            </w:pPr>
            <w:r>
              <w:rPr>
                <w:sz w:val="22"/>
                <w:lang w:val="ru-RU" w:eastAsia="ru-RU"/>
              </w:rPr>
              <w:t>общение</w:t>
            </w:r>
            <w:r>
              <w:rPr>
                <w:spacing w:val="-1"/>
                <w:sz w:val="22"/>
                <w:lang w:val="ru-RU" w:eastAsia="ru-RU"/>
              </w:rPr>
              <w:t xml:space="preserve"> </w:t>
            </w:r>
            <w:r>
              <w:rPr>
                <w:sz w:val="22"/>
                <w:lang w:val="ru-RU" w:eastAsia="ru-RU"/>
              </w:rPr>
              <w:t>по</w:t>
            </w:r>
            <w:r>
              <w:rPr>
                <w:spacing w:val="1"/>
                <w:sz w:val="22"/>
                <w:lang w:val="ru-RU" w:eastAsia="ru-RU"/>
              </w:rPr>
              <w:t xml:space="preserve"> </w:t>
            </w:r>
            <w:r>
              <w:rPr>
                <w:spacing w:val="-2"/>
                <w:sz w:val="22"/>
                <w:lang w:val="ru-RU" w:eastAsia="ru-RU"/>
              </w:rPr>
              <w:t>телефону;</w:t>
            </w:r>
          </w:p>
          <w:p w14:paraId="6A8BB68D">
            <w:pPr>
              <w:pStyle w:val="107"/>
              <w:rPr>
                <w:sz w:val="22"/>
                <w:lang w:val="ru-RU" w:eastAsia="ru-RU"/>
              </w:rPr>
            </w:pPr>
            <w:r>
              <w:rPr>
                <w:sz w:val="22"/>
                <w:lang w:val="ru-RU" w:eastAsia="ru-RU"/>
              </w:rPr>
              <w:t>рекламные</w:t>
            </w:r>
            <w:r>
              <w:rPr>
                <w:spacing w:val="-5"/>
                <w:sz w:val="22"/>
                <w:lang w:val="ru-RU" w:eastAsia="ru-RU"/>
              </w:rPr>
              <w:t xml:space="preserve"> </w:t>
            </w:r>
            <w:r>
              <w:rPr>
                <w:spacing w:val="-2"/>
                <w:sz w:val="22"/>
                <w:lang w:val="ru-RU" w:eastAsia="ru-RU"/>
              </w:rPr>
              <w:t>буклеты;</w:t>
            </w:r>
          </w:p>
          <w:p w14:paraId="5AAF24DC">
            <w:pPr>
              <w:pStyle w:val="107"/>
              <w:rPr>
                <w:sz w:val="22"/>
                <w:lang w:val="ru-RU" w:eastAsia="ru-RU"/>
              </w:rPr>
            </w:pPr>
            <w:r>
              <w:rPr>
                <w:sz w:val="22"/>
                <w:lang w:val="ru-RU" w:eastAsia="ru-RU"/>
              </w:rPr>
              <w:t>журнал</w:t>
            </w:r>
            <w:r>
              <w:rPr>
                <w:spacing w:val="-4"/>
                <w:sz w:val="22"/>
                <w:lang w:val="ru-RU" w:eastAsia="ru-RU"/>
              </w:rPr>
              <w:t xml:space="preserve"> </w:t>
            </w:r>
            <w:r>
              <w:rPr>
                <w:sz w:val="22"/>
                <w:lang w:val="ru-RU" w:eastAsia="ru-RU"/>
              </w:rPr>
              <w:t>для</w:t>
            </w:r>
            <w:r>
              <w:rPr>
                <w:spacing w:val="-2"/>
                <w:sz w:val="22"/>
                <w:lang w:val="ru-RU" w:eastAsia="ru-RU"/>
              </w:rPr>
              <w:t xml:space="preserve"> родителей;</w:t>
            </w:r>
          </w:p>
          <w:p w14:paraId="1D795506">
            <w:pPr>
              <w:pStyle w:val="107"/>
              <w:rPr>
                <w:sz w:val="22"/>
                <w:lang w:val="en-US" w:eastAsia="ru-RU"/>
              </w:rPr>
            </w:pPr>
            <w:r>
              <w:rPr>
                <w:spacing w:val="-2"/>
                <w:sz w:val="22"/>
                <w:lang w:val="en-US" w:eastAsia="ru-RU"/>
              </w:rPr>
              <w:t>объявления;</w:t>
            </w:r>
          </w:p>
          <w:p w14:paraId="6AF16B8A">
            <w:pPr>
              <w:pStyle w:val="107"/>
              <w:rPr>
                <w:sz w:val="22"/>
                <w:lang w:val="en-US" w:eastAsia="ru-RU"/>
              </w:rPr>
            </w:pPr>
            <w:r>
              <w:rPr>
                <w:spacing w:val="-2"/>
                <w:sz w:val="22"/>
                <w:lang w:val="en-US" w:eastAsia="ru-RU"/>
              </w:rPr>
              <w:t>фотогазеты;</w:t>
            </w:r>
          </w:p>
          <w:p w14:paraId="07D821AE">
            <w:pPr>
              <w:pStyle w:val="107"/>
              <w:rPr>
                <w:sz w:val="22"/>
                <w:lang w:val="en-US" w:eastAsia="ru-RU"/>
              </w:rPr>
            </w:pPr>
            <w:r>
              <w:rPr>
                <w:spacing w:val="-2"/>
                <w:sz w:val="22"/>
                <w:lang w:val="en-US" w:eastAsia="ru-RU"/>
              </w:rPr>
              <w:t>памятки.</w:t>
            </w:r>
          </w:p>
        </w:tc>
      </w:tr>
    </w:tbl>
    <w:p w14:paraId="7B471F14">
      <w:pPr>
        <w:pStyle w:val="107"/>
        <w:rPr>
          <w:b/>
          <w:sz w:val="22"/>
        </w:rPr>
        <w:sectPr>
          <w:type w:val="continuous"/>
          <w:pgSz w:w="11910" w:h="16840"/>
          <w:pgMar w:top="340" w:right="440" w:bottom="1200" w:left="1160" w:header="0" w:footer="972" w:gutter="0"/>
          <w:cols w:space="720" w:num="1"/>
        </w:sectPr>
      </w:pPr>
    </w:p>
    <w:tbl>
      <w:tblPr>
        <w:tblStyle w:val="43"/>
        <w:tblW w:w="0" w:type="auto"/>
        <w:tblInd w:w="113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119"/>
        <w:gridCol w:w="6379"/>
      </w:tblGrid>
      <w:tr w14:paraId="66EC93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27" w:hRule="atLeast"/>
        </w:trPr>
        <w:tc>
          <w:tcPr>
            <w:tcW w:w="3119" w:type="dxa"/>
          </w:tcPr>
          <w:p w14:paraId="4571B672">
            <w:pPr>
              <w:pStyle w:val="107"/>
              <w:rPr>
                <w:sz w:val="22"/>
                <w:lang w:val="en-US" w:eastAsia="ru-RU"/>
              </w:rPr>
            </w:pPr>
            <w:r>
              <w:rPr>
                <w:spacing w:val="-2"/>
                <w:sz w:val="22"/>
                <w:lang w:val="en-US" w:eastAsia="ru-RU"/>
              </w:rPr>
              <w:t>Консультирование родителей</w:t>
            </w:r>
          </w:p>
        </w:tc>
        <w:tc>
          <w:tcPr>
            <w:tcW w:w="6379" w:type="dxa"/>
          </w:tcPr>
          <w:p w14:paraId="508B4887">
            <w:pPr>
              <w:pStyle w:val="107"/>
              <w:rPr>
                <w:sz w:val="22"/>
                <w:lang w:val="ru-RU" w:eastAsia="ru-RU"/>
              </w:rPr>
            </w:pPr>
            <w:r>
              <w:rPr>
                <w:sz w:val="22"/>
                <w:lang w:val="ru-RU" w:eastAsia="ru-RU"/>
              </w:rPr>
              <w:t>Консультации</w:t>
            </w:r>
            <w:r>
              <w:rPr>
                <w:spacing w:val="-5"/>
                <w:sz w:val="22"/>
                <w:lang w:val="ru-RU" w:eastAsia="ru-RU"/>
              </w:rPr>
              <w:t xml:space="preserve"> </w:t>
            </w:r>
            <w:r>
              <w:rPr>
                <w:sz w:val="22"/>
                <w:lang w:val="ru-RU" w:eastAsia="ru-RU"/>
              </w:rPr>
              <w:t>по</w:t>
            </w:r>
            <w:r>
              <w:rPr>
                <w:spacing w:val="-3"/>
                <w:sz w:val="22"/>
                <w:lang w:val="ru-RU" w:eastAsia="ru-RU"/>
              </w:rPr>
              <w:t xml:space="preserve"> </w:t>
            </w:r>
            <w:r>
              <w:rPr>
                <w:sz w:val="22"/>
                <w:lang w:val="ru-RU" w:eastAsia="ru-RU"/>
              </w:rPr>
              <w:t>различным</w:t>
            </w:r>
            <w:r>
              <w:rPr>
                <w:spacing w:val="-4"/>
                <w:sz w:val="22"/>
                <w:lang w:val="ru-RU" w:eastAsia="ru-RU"/>
              </w:rPr>
              <w:t xml:space="preserve"> </w:t>
            </w:r>
            <w:r>
              <w:rPr>
                <w:spacing w:val="-2"/>
                <w:sz w:val="22"/>
                <w:lang w:val="ru-RU" w:eastAsia="ru-RU"/>
              </w:rPr>
              <w:t>вопросам</w:t>
            </w:r>
          </w:p>
          <w:p w14:paraId="78107D17">
            <w:pPr>
              <w:pStyle w:val="107"/>
              <w:rPr>
                <w:sz w:val="22"/>
                <w:lang w:val="ru-RU" w:eastAsia="ru-RU"/>
              </w:rPr>
            </w:pPr>
            <w:r>
              <w:rPr>
                <w:sz w:val="22"/>
                <w:lang w:val="ru-RU" w:eastAsia="ru-RU"/>
              </w:rPr>
              <w:t>(индивидуальное,</w:t>
            </w:r>
            <w:r>
              <w:rPr>
                <w:spacing w:val="-13"/>
                <w:sz w:val="22"/>
                <w:lang w:val="ru-RU" w:eastAsia="ru-RU"/>
              </w:rPr>
              <w:t xml:space="preserve"> </w:t>
            </w:r>
            <w:r>
              <w:rPr>
                <w:sz w:val="22"/>
                <w:lang w:val="ru-RU" w:eastAsia="ru-RU"/>
              </w:rPr>
              <w:t>семейное,</w:t>
            </w:r>
            <w:r>
              <w:rPr>
                <w:spacing w:val="-13"/>
                <w:sz w:val="22"/>
                <w:lang w:val="ru-RU" w:eastAsia="ru-RU"/>
              </w:rPr>
              <w:t xml:space="preserve"> </w:t>
            </w:r>
            <w:r>
              <w:rPr>
                <w:sz w:val="22"/>
                <w:lang w:val="ru-RU" w:eastAsia="ru-RU"/>
              </w:rPr>
              <w:t>очное,</w:t>
            </w:r>
            <w:r>
              <w:rPr>
                <w:spacing w:val="-13"/>
                <w:sz w:val="22"/>
                <w:lang w:val="ru-RU" w:eastAsia="ru-RU"/>
              </w:rPr>
              <w:t xml:space="preserve"> </w:t>
            </w:r>
            <w:r>
              <w:rPr>
                <w:sz w:val="22"/>
                <w:lang w:val="ru-RU" w:eastAsia="ru-RU"/>
              </w:rPr>
              <w:t xml:space="preserve">дистанционное </w:t>
            </w:r>
            <w:r>
              <w:rPr>
                <w:spacing w:val="-2"/>
                <w:sz w:val="22"/>
                <w:lang w:val="ru-RU" w:eastAsia="ru-RU"/>
              </w:rPr>
              <w:t>консультирование)</w:t>
            </w:r>
          </w:p>
        </w:tc>
      </w:tr>
      <w:tr w14:paraId="662241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05" w:hRule="atLeast"/>
        </w:trPr>
        <w:tc>
          <w:tcPr>
            <w:tcW w:w="3119" w:type="dxa"/>
          </w:tcPr>
          <w:p w14:paraId="12F34170">
            <w:pPr>
              <w:pStyle w:val="107"/>
              <w:rPr>
                <w:sz w:val="22"/>
                <w:lang w:val="en-US" w:eastAsia="ru-RU"/>
              </w:rPr>
            </w:pPr>
            <w:r>
              <w:rPr>
                <w:sz w:val="22"/>
                <w:lang w:val="en-US" w:eastAsia="ru-RU"/>
              </w:rPr>
              <w:t>Просвещение</w:t>
            </w:r>
            <w:r>
              <w:rPr>
                <w:spacing w:val="-15"/>
                <w:sz w:val="22"/>
                <w:lang w:val="en-US" w:eastAsia="ru-RU"/>
              </w:rPr>
              <w:t xml:space="preserve"> </w:t>
            </w:r>
            <w:r>
              <w:rPr>
                <w:sz w:val="22"/>
                <w:lang w:val="en-US" w:eastAsia="ru-RU"/>
              </w:rPr>
              <w:t>и обучение родителей</w:t>
            </w:r>
          </w:p>
        </w:tc>
        <w:tc>
          <w:tcPr>
            <w:tcW w:w="6379" w:type="dxa"/>
          </w:tcPr>
          <w:p w14:paraId="253F9E1B">
            <w:pPr>
              <w:pStyle w:val="107"/>
              <w:rPr>
                <w:sz w:val="22"/>
                <w:lang w:val="ru-RU" w:eastAsia="ru-RU"/>
              </w:rPr>
            </w:pPr>
            <w:r>
              <w:rPr>
                <w:sz w:val="22"/>
                <w:lang w:val="ru-RU" w:eastAsia="ru-RU"/>
              </w:rPr>
              <w:t>По</w:t>
            </w:r>
            <w:r>
              <w:rPr>
                <w:spacing w:val="-8"/>
                <w:sz w:val="22"/>
                <w:lang w:val="ru-RU" w:eastAsia="ru-RU"/>
              </w:rPr>
              <w:t xml:space="preserve"> </w:t>
            </w:r>
            <w:r>
              <w:rPr>
                <w:sz w:val="22"/>
                <w:lang w:val="ru-RU" w:eastAsia="ru-RU"/>
              </w:rPr>
              <w:t>запросу</w:t>
            </w:r>
            <w:r>
              <w:rPr>
                <w:spacing w:val="-11"/>
                <w:sz w:val="22"/>
                <w:lang w:val="ru-RU" w:eastAsia="ru-RU"/>
              </w:rPr>
              <w:t xml:space="preserve"> </w:t>
            </w:r>
            <w:r>
              <w:rPr>
                <w:sz w:val="22"/>
                <w:lang w:val="ru-RU" w:eastAsia="ru-RU"/>
              </w:rPr>
              <w:t>родителей</w:t>
            </w:r>
            <w:r>
              <w:rPr>
                <w:spacing w:val="-7"/>
                <w:sz w:val="22"/>
                <w:lang w:val="ru-RU" w:eastAsia="ru-RU"/>
              </w:rPr>
              <w:t xml:space="preserve"> </w:t>
            </w:r>
            <w:r>
              <w:rPr>
                <w:sz w:val="22"/>
                <w:lang w:val="ru-RU" w:eastAsia="ru-RU"/>
              </w:rPr>
              <w:t>или</w:t>
            </w:r>
            <w:r>
              <w:rPr>
                <w:spacing w:val="-6"/>
                <w:sz w:val="22"/>
                <w:lang w:val="ru-RU" w:eastAsia="ru-RU"/>
              </w:rPr>
              <w:t xml:space="preserve"> </w:t>
            </w:r>
            <w:r>
              <w:rPr>
                <w:sz w:val="22"/>
                <w:lang w:val="ru-RU" w:eastAsia="ru-RU"/>
              </w:rPr>
              <w:t>по</w:t>
            </w:r>
            <w:r>
              <w:rPr>
                <w:spacing w:val="-7"/>
                <w:sz w:val="22"/>
                <w:lang w:val="ru-RU" w:eastAsia="ru-RU"/>
              </w:rPr>
              <w:t xml:space="preserve"> </w:t>
            </w:r>
            <w:r>
              <w:rPr>
                <w:sz w:val="22"/>
                <w:lang w:val="ru-RU" w:eastAsia="ru-RU"/>
              </w:rPr>
              <w:t xml:space="preserve">выявленной </w:t>
            </w:r>
            <w:r>
              <w:rPr>
                <w:spacing w:val="-2"/>
                <w:sz w:val="22"/>
                <w:lang w:val="ru-RU" w:eastAsia="ru-RU"/>
              </w:rPr>
              <w:t>проблеме:</w:t>
            </w:r>
          </w:p>
          <w:p w14:paraId="3D430D9B">
            <w:pPr>
              <w:pStyle w:val="107"/>
              <w:rPr>
                <w:sz w:val="22"/>
                <w:lang w:val="ru-RU" w:eastAsia="ru-RU"/>
              </w:rPr>
            </w:pPr>
            <w:r>
              <w:rPr>
                <w:sz w:val="22"/>
                <w:lang w:val="ru-RU" w:eastAsia="ru-RU"/>
              </w:rPr>
              <w:t>педагогические</w:t>
            </w:r>
            <w:r>
              <w:rPr>
                <w:spacing w:val="-9"/>
                <w:sz w:val="22"/>
                <w:lang w:val="ru-RU" w:eastAsia="ru-RU"/>
              </w:rPr>
              <w:t xml:space="preserve"> </w:t>
            </w:r>
            <w:r>
              <w:rPr>
                <w:spacing w:val="-2"/>
                <w:sz w:val="22"/>
                <w:lang w:val="ru-RU" w:eastAsia="ru-RU"/>
              </w:rPr>
              <w:t>гостиные;</w:t>
            </w:r>
          </w:p>
          <w:p w14:paraId="237B797D">
            <w:pPr>
              <w:pStyle w:val="107"/>
              <w:rPr>
                <w:sz w:val="22"/>
                <w:lang w:val="ru-RU" w:eastAsia="ru-RU"/>
              </w:rPr>
            </w:pPr>
            <w:r>
              <w:rPr>
                <w:sz w:val="22"/>
                <w:lang w:val="ru-RU" w:eastAsia="ru-RU"/>
              </w:rPr>
              <w:t>родительские</w:t>
            </w:r>
            <w:r>
              <w:rPr>
                <w:spacing w:val="-2"/>
                <w:sz w:val="22"/>
                <w:lang w:val="ru-RU" w:eastAsia="ru-RU"/>
              </w:rPr>
              <w:t xml:space="preserve"> клубы;</w:t>
            </w:r>
          </w:p>
          <w:p w14:paraId="3E4F51AA">
            <w:pPr>
              <w:pStyle w:val="107"/>
              <w:rPr>
                <w:sz w:val="22"/>
                <w:lang w:val="ru-RU" w:eastAsia="ru-RU"/>
              </w:rPr>
            </w:pPr>
            <w:r>
              <w:rPr>
                <w:spacing w:val="-2"/>
                <w:sz w:val="22"/>
                <w:lang w:val="ru-RU" w:eastAsia="ru-RU"/>
              </w:rPr>
              <w:t>семинары;</w:t>
            </w:r>
          </w:p>
          <w:p w14:paraId="05FE2BA6">
            <w:pPr>
              <w:pStyle w:val="107"/>
              <w:rPr>
                <w:sz w:val="22"/>
                <w:lang w:val="ru-RU" w:eastAsia="ru-RU"/>
              </w:rPr>
            </w:pPr>
            <w:r>
              <w:rPr>
                <w:spacing w:val="-2"/>
                <w:sz w:val="22"/>
                <w:lang w:val="ru-RU" w:eastAsia="ru-RU"/>
              </w:rPr>
              <w:t>семинары-практикумы;</w:t>
            </w:r>
          </w:p>
          <w:p w14:paraId="048D60C6">
            <w:pPr>
              <w:pStyle w:val="107"/>
              <w:rPr>
                <w:sz w:val="22"/>
                <w:lang w:val="ru-RU" w:eastAsia="ru-RU"/>
              </w:rPr>
            </w:pPr>
            <w:r>
              <w:rPr>
                <w:spacing w:val="-2"/>
                <w:sz w:val="22"/>
                <w:lang w:val="ru-RU" w:eastAsia="ru-RU"/>
              </w:rPr>
              <w:t>мастер-классы;</w:t>
            </w:r>
          </w:p>
          <w:p w14:paraId="75242906">
            <w:pPr>
              <w:pStyle w:val="107"/>
              <w:rPr>
                <w:sz w:val="22"/>
                <w:lang w:val="ru-RU" w:eastAsia="ru-RU"/>
              </w:rPr>
            </w:pPr>
            <w:r>
              <w:rPr>
                <w:sz w:val="22"/>
                <w:lang w:val="ru-RU" w:eastAsia="ru-RU"/>
              </w:rPr>
              <w:t>приглашения</w:t>
            </w:r>
            <w:r>
              <w:rPr>
                <w:spacing w:val="-4"/>
                <w:sz w:val="22"/>
                <w:lang w:val="ru-RU" w:eastAsia="ru-RU"/>
              </w:rPr>
              <w:t xml:space="preserve"> </w:t>
            </w:r>
            <w:r>
              <w:rPr>
                <w:spacing w:val="-2"/>
                <w:sz w:val="22"/>
                <w:lang w:val="ru-RU" w:eastAsia="ru-RU"/>
              </w:rPr>
              <w:t>специалистов;</w:t>
            </w:r>
          </w:p>
          <w:p w14:paraId="019DB3C2">
            <w:pPr>
              <w:pStyle w:val="107"/>
              <w:rPr>
                <w:sz w:val="22"/>
                <w:lang w:val="ru-RU" w:eastAsia="ru-RU"/>
              </w:rPr>
            </w:pPr>
            <w:r>
              <w:rPr>
                <w:sz w:val="22"/>
                <w:lang w:val="ru-RU" w:eastAsia="ru-RU"/>
              </w:rPr>
              <w:t>официальный</w:t>
            </w:r>
            <w:r>
              <w:rPr>
                <w:spacing w:val="-2"/>
                <w:sz w:val="22"/>
                <w:lang w:val="ru-RU" w:eastAsia="ru-RU"/>
              </w:rPr>
              <w:t xml:space="preserve"> </w:t>
            </w:r>
            <w:r>
              <w:rPr>
                <w:sz w:val="22"/>
                <w:lang w:val="ru-RU" w:eastAsia="ru-RU"/>
              </w:rPr>
              <w:t>сайт</w:t>
            </w:r>
            <w:r>
              <w:rPr>
                <w:spacing w:val="-2"/>
                <w:sz w:val="22"/>
                <w:lang w:val="ru-RU" w:eastAsia="ru-RU"/>
              </w:rPr>
              <w:t xml:space="preserve"> организации;</w:t>
            </w:r>
          </w:p>
          <w:p w14:paraId="1B71B2C9">
            <w:pPr>
              <w:pStyle w:val="107"/>
              <w:rPr>
                <w:sz w:val="22"/>
                <w:lang w:val="ru-RU" w:eastAsia="ru-RU"/>
              </w:rPr>
            </w:pPr>
            <w:r>
              <w:rPr>
                <w:sz w:val="22"/>
                <w:lang w:val="ru-RU" w:eastAsia="ru-RU"/>
              </w:rPr>
              <w:t>персональные</w:t>
            </w:r>
            <w:r>
              <w:rPr>
                <w:spacing w:val="-11"/>
                <w:sz w:val="22"/>
                <w:lang w:val="ru-RU" w:eastAsia="ru-RU"/>
              </w:rPr>
              <w:t xml:space="preserve"> </w:t>
            </w:r>
            <w:r>
              <w:rPr>
                <w:sz w:val="22"/>
                <w:lang w:val="ru-RU" w:eastAsia="ru-RU"/>
              </w:rPr>
              <w:t>сайты</w:t>
            </w:r>
            <w:r>
              <w:rPr>
                <w:spacing w:val="-10"/>
                <w:sz w:val="22"/>
                <w:lang w:val="ru-RU" w:eastAsia="ru-RU"/>
              </w:rPr>
              <w:t xml:space="preserve"> </w:t>
            </w:r>
            <w:r>
              <w:rPr>
                <w:sz w:val="22"/>
                <w:lang w:val="ru-RU" w:eastAsia="ru-RU"/>
              </w:rPr>
              <w:t>педагогов</w:t>
            </w:r>
            <w:r>
              <w:rPr>
                <w:spacing w:val="-10"/>
                <w:sz w:val="22"/>
                <w:lang w:val="ru-RU" w:eastAsia="ru-RU"/>
              </w:rPr>
              <w:t xml:space="preserve"> </w:t>
            </w:r>
            <w:r>
              <w:rPr>
                <w:sz w:val="22"/>
                <w:lang w:val="ru-RU" w:eastAsia="ru-RU"/>
              </w:rPr>
              <w:t>или</w:t>
            </w:r>
            <w:r>
              <w:rPr>
                <w:spacing w:val="-9"/>
                <w:sz w:val="22"/>
                <w:lang w:val="ru-RU" w:eastAsia="ru-RU"/>
              </w:rPr>
              <w:t xml:space="preserve"> </w:t>
            </w:r>
            <w:r>
              <w:rPr>
                <w:sz w:val="22"/>
                <w:lang w:val="ru-RU" w:eastAsia="ru-RU"/>
              </w:rPr>
              <w:t xml:space="preserve">персональные </w:t>
            </w:r>
            <w:r>
              <w:rPr>
                <w:sz w:val="22"/>
                <w:lang w:val="en-US" w:eastAsia="ru-RU"/>
              </w:rPr>
              <w:t>web</w:t>
            </w:r>
            <w:r>
              <w:rPr>
                <w:sz w:val="22"/>
                <w:lang w:val="ru-RU" w:eastAsia="ru-RU"/>
              </w:rPr>
              <w:t>-страницы в сети Интернет;</w:t>
            </w:r>
          </w:p>
          <w:p w14:paraId="416D0933">
            <w:pPr>
              <w:pStyle w:val="107"/>
              <w:rPr>
                <w:sz w:val="22"/>
                <w:lang w:val="ru-RU" w:eastAsia="ru-RU"/>
              </w:rPr>
            </w:pPr>
            <w:r>
              <w:rPr>
                <w:sz w:val="22"/>
                <w:lang w:val="ru-RU" w:eastAsia="ru-RU"/>
              </w:rPr>
              <w:t>творческие</w:t>
            </w:r>
            <w:r>
              <w:rPr>
                <w:spacing w:val="-8"/>
                <w:sz w:val="22"/>
                <w:lang w:val="ru-RU" w:eastAsia="ru-RU"/>
              </w:rPr>
              <w:t xml:space="preserve"> </w:t>
            </w:r>
            <w:r>
              <w:rPr>
                <w:spacing w:val="-2"/>
                <w:sz w:val="22"/>
                <w:lang w:val="ru-RU" w:eastAsia="ru-RU"/>
              </w:rPr>
              <w:t>задания;</w:t>
            </w:r>
          </w:p>
          <w:p w14:paraId="7B41F354">
            <w:pPr>
              <w:pStyle w:val="107"/>
              <w:rPr>
                <w:sz w:val="22"/>
                <w:lang w:val="ru-RU" w:eastAsia="ru-RU"/>
              </w:rPr>
            </w:pPr>
            <w:r>
              <w:rPr>
                <w:spacing w:val="-2"/>
                <w:sz w:val="22"/>
                <w:lang w:val="ru-RU" w:eastAsia="ru-RU"/>
              </w:rPr>
              <w:t>тренинги;</w:t>
            </w:r>
          </w:p>
          <w:p w14:paraId="13CCBF02">
            <w:pPr>
              <w:pStyle w:val="107"/>
              <w:rPr>
                <w:sz w:val="22"/>
                <w:lang w:val="ru-RU" w:eastAsia="ru-RU"/>
              </w:rPr>
            </w:pPr>
            <w:r>
              <w:rPr>
                <w:sz w:val="22"/>
                <w:lang w:val="ru-RU" w:eastAsia="ru-RU"/>
              </w:rPr>
              <w:t>подготовка</w:t>
            </w:r>
            <w:r>
              <w:rPr>
                <w:spacing w:val="-5"/>
                <w:sz w:val="22"/>
                <w:lang w:val="ru-RU" w:eastAsia="ru-RU"/>
              </w:rPr>
              <w:t xml:space="preserve"> </w:t>
            </w:r>
            <w:r>
              <w:rPr>
                <w:sz w:val="22"/>
                <w:lang w:val="ru-RU" w:eastAsia="ru-RU"/>
              </w:rPr>
              <w:t>и</w:t>
            </w:r>
            <w:r>
              <w:rPr>
                <w:spacing w:val="-5"/>
                <w:sz w:val="22"/>
                <w:lang w:val="ru-RU" w:eastAsia="ru-RU"/>
              </w:rPr>
              <w:t xml:space="preserve"> </w:t>
            </w:r>
            <w:r>
              <w:rPr>
                <w:sz w:val="22"/>
                <w:lang w:val="ru-RU" w:eastAsia="ru-RU"/>
              </w:rPr>
              <w:t>организация</w:t>
            </w:r>
            <w:r>
              <w:rPr>
                <w:spacing w:val="-5"/>
                <w:sz w:val="22"/>
                <w:lang w:val="ru-RU" w:eastAsia="ru-RU"/>
              </w:rPr>
              <w:t xml:space="preserve"> </w:t>
            </w:r>
            <w:r>
              <w:rPr>
                <w:sz w:val="22"/>
                <w:lang w:val="ru-RU" w:eastAsia="ru-RU"/>
              </w:rPr>
              <w:t>музейных</w:t>
            </w:r>
            <w:r>
              <w:rPr>
                <w:spacing w:val="-4"/>
                <w:sz w:val="22"/>
                <w:lang w:val="ru-RU" w:eastAsia="ru-RU"/>
              </w:rPr>
              <w:t xml:space="preserve"> </w:t>
            </w:r>
            <w:r>
              <w:rPr>
                <w:sz w:val="22"/>
                <w:lang w:val="ru-RU" w:eastAsia="ru-RU"/>
              </w:rPr>
              <w:t>экспозиций</w:t>
            </w:r>
            <w:r>
              <w:rPr>
                <w:spacing w:val="-4"/>
                <w:sz w:val="22"/>
                <w:lang w:val="ru-RU" w:eastAsia="ru-RU"/>
              </w:rPr>
              <w:t xml:space="preserve"> </w:t>
            </w:r>
            <w:r>
              <w:rPr>
                <w:spacing w:val="-10"/>
                <w:sz w:val="22"/>
                <w:lang w:val="ru-RU" w:eastAsia="ru-RU"/>
              </w:rPr>
              <w:t>в</w:t>
            </w:r>
          </w:p>
          <w:p w14:paraId="5C8CD883">
            <w:pPr>
              <w:pStyle w:val="107"/>
              <w:rPr>
                <w:sz w:val="22"/>
                <w:lang w:val="en-US" w:eastAsia="ru-RU"/>
              </w:rPr>
            </w:pPr>
            <w:r>
              <w:rPr>
                <w:spacing w:val="-4"/>
                <w:sz w:val="22"/>
                <w:lang w:val="en-US" w:eastAsia="ru-RU"/>
              </w:rPr>
              <w:t>ДОУ;</w:t>
            </w:r>
          </w:p>
          <w:p w14:paraId="72F32E2F">
            <w:pPr>
              <w:pStyle w:val="107"/>
              <w:rPr>
                <w:sz w:val="22"/>
                <w:lang w:val="en-US" w:eastAsia="ru-RU"/>
              </w:rPr>
            </w:pPr>
            <w:r>
              <w:rPr>
                <w:spacing w:val="-2"/>
                <w:sz w:val="22"/>
                <w:lang w:val="en-US" w:eastAsia="ru-RU"/>
              </w:rPr>
              <w:t>папки-передвижки</w:t>
            </w:r>
          </w:p>
        </w:tc>
      </w:tr>
      <w:tr w14:paraId="40B89D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83" w:hRule="atLeast"/>
        </w:trPr>
        <w:tc>
          <w:tcPr>
            <w:tcW w:w="3119" w:type="dxa"/>
          </w:tcPr>
          <w:p w14:paraId="3544F939">
            <w:pPr>
              <w:pStyle w:val="107"/>
              <w:rPr>
                <w:sz w:val="24"/>
                <w:lang w:val="ru-RU" w:eastAsia="ru-RU"/>
              </w:rPr>
            </w:pPr>
            <w:r>
              <w:rPr>
                <w:spacing w:val="-2"/>
                <w:sz w:val="24"/>
                <w:lang w:val="ru-RU" w:eastAsia="ru-RU"/>
              </w:rPr>
              <w:t xml:space="preserve">Совместная </w:t>
            </w:r>
            <w:r>
              <w:rPr>
                <w:sz w:val="24"/>
                <w:lang w:val="ru-RU" w:eastAsia="ru-RU"/>
              </w:rPr>
              <w:t>деятельность</w:t>
            </w:r>
            <w:r>
              <w:rPr>
                <w:spacing w:val="-13"/>
                <w:sz w:val="24"/>
                <w:lang w:val="ru-RU" w:eastAsia="ru-RU"/>
              </w:rPr>
              <w:t xml:space="preserve"> </w:t>
            </w:r>
            <w:r>
              <w:rPr>
                <w:sz w:val="24"/>
                <w:lang w:val="ru-RU" w:eastAsia="ru-RU"/>
              </w:rPr>
              <w:t>ДОУ</w:t>
            </w:r>
            <w:r>
              <w:rPr>
                <w:spacing w:val="-13"/>
                <w:sz w:val="24"/>
                <w:lang w:val="ru-RU" w:eastAsia="ru-RU"/>
              </w:rPr>
              <w:t xml:space="preserve"> </w:t>
            </w:r>
            <w:r>
              <w:rPr>
                <w:sz w:val="24"/>
                <w:lang w:val="ru-RU" w:eastAsia="ru-RU"/>
              </w:rPr>
              <w:t>и</w:t>
            </w:r>
            <w:r>
              <w:rPr>
                <w:spacing w:val="-12"/>
                <w:sz w:val="24"/>
                <w:lang w:val="ru-RU" w:eastAsia="ru-RU"/>
              </w:rPr>
              <w:t xml:space="preserve"> </w:t>
            </w:r>
            <w:r>
              <w:rPr>
                <w:sz w:val="24"/>
                <w:lang w:val="ru-RU" w:eastAsia="ru-RU"/>
              </w:rPr>
              <w:t>семьи</w:t>
            </w:r>
          </w:p>
        </w:tc>
        <w:tc>
          <w:tcPr>
            <w:tcW w:w="6379" w:type="dxa"/>
          </w:tcPr>
          <w:p w14:paraId="4204DA34">
            <w:pPr>
              <w:pStyle w:val="107"/>
              <w:rPr>
                <w:sz w:val="24"/>
                <w:lang w:val="ru-RU" w:eastAsia="ru-RU"/>
              </w:rPr>
            </w:pPr>
            <w:r>
              <w:rPr>
                <w:sz w:val="24"/>
                <w:lang w:val="ru-RU" w:eastAsia="ru-RU"/>
              </w:rPr>
              <w:t>Дни</w:t>
            </w:r>
            <w:r>
              <w:rPr>
                <w:spacing w:val="-2"/>
                <w:sz w:val="24"/>
                <w:lang w:val="ru-RU" w:eastAsia="ru-RU"/>
              </w:rPr>
              <w:t xml:space="preserve"> </w:t>
            </w:r>
            <w:r>
              <w:rPr>
                <w:sz w:val="24"/>
                <w:lang w:val="ru-RU" w:eastAsia="ru-RU"/>
              </w:rPr>
              <w:t>открытых</w:t>
            </w:r>
            <w:r>
              <w:rPr>
                <w:spacing w:val="-1"/>
                <w:sz w:val="24"/>
                <w:lang w:val="ru-RU" w:eastAsia="ru-RU"/>
              </w:rPr>
              <w:t xml:space="preserve"> </w:t>
            </w:r>
            <w:r>
              <w:rPr>
                <w:spacing w:val="-2"/>
                <w:sz w:val="24"/>
                <w:lang w:val="ru-RU" w:eastAsia="ru-RU"/>
              </w:rPr>
              <w:t>дверей;</w:t>
            </w:r>
          </w:p>
          <w:p w14:paraId="4C71C18E">
            <w:pPr>
              <w:pStyle w:val="107"/>
              <w:rPr>
                <w:sz w:val="24"/>
                <w:lang w:val="ru-RU" w:eastAsia="ru-RU"/>
              </w:rPr>
            </w:pPr>
            <w:r>
              <w:rPr>
                <w:sz w:val="24"/>
                <w:lang w:val="ru-RU" w:eastAsia="ru-RU"/>
              </w:rPr>
              <w:t>дни</w:t>
            </w:r>
            <w:r>
              <w:rPr>
                <w:spacing w:val="1"/>
                <w:sz w:val="24"/>
                <w:lang w:val="ru-RU" w:eastAsia="ru-RU"/>
              </w:rPr>
              <w:t xml:space="preserve"> </w:t>
            </w:r>
            <w:r>
              <w:rPr>
                <w:spacing w:val="-2"/>
                <w:sz w:val="24"/>
                <w:lang w:val="ru-RU" w:eastAsia="ru-RU"/>
              </w:rPr>
              <w:t>семьи;</w:t>
            </w:r>
          </w:p>
          <w:p w14:paraId="65830D2C">
            <w:pPr>
              <w:pStyle w:val="107"/>
              <w:rPr>
                <w:sz w:val="24"/>
                <w:lang w:val="ru-RU" w:eastAsia="ru-RU"/>
              </w:rPr>
            </w:pPr>
            <w:r>
              <w:rPr>
                <w:sz w:val="24"/>
                <w:lang w:val="ru-RU" w:eastAsia="ru-RU"/>
              </w:rPr>
              <w:t>организация</w:t>
            </w:r>
            <w:r>
              <w:rPr>
                <w:spacing w:val="-5"/>
                <w:sz w:val="24"/>
                <w:lang w:val="ru-RU" w:eastAsia="ru-RU"/>
              </w:rPr>
              <w:t xml:space="preserve"> </w:t>
            </w:r>
            <w:r>
              <w:rPr>
                <w:sz w:val="24"/>
                <w:lang w:val="ru-RU" w:eastAsia="ru-RU"/>
              </w:rPr>
              <w:t>совместных</w:t>
            </w:r>
            <w:r>
              <w:rPr>
                <w:spacing w:val="-3"/>
                <w:sz w:val="24"/>
                <w:lang w:val="ru-RU" w:eastAsia="ru-RU"/>
              </w:rPr>
              <w:t xml:space="preserve"> </w:t>
            </w:r>
            <w:r>
              <w:rPr>
                <w:spacing w:val="-2"/>
                <w:sz w:val="24"/>
                <w:lang w:val="ru-RU" w:eastAsia="ru-RU"/>
              </w:rPr>
              <w:t>праздников;</w:t>
            </w:r>
          </w:p>
          <w:p w14:paraId="5DA7BF7A">
            <w:pPr>
              <w:pStyle w:val="107"/>
              <w:rPr>
                <w:sz w:val="24"/>
                <w:lang w:val="ru-RU" w:eastAsia="ru-RU"/>
              </w:rPr>
            </w:pPr>
            <w:r>
              <w:rPr>
                <w:sz w:val="24"/>
                <w:lang w:val="ru-RU" w:eastAsia="ru-RU"/>
              </w:rPr>
              <w:t>совместная</w:t>
            </w:r>
            <w:r>
              <w:rPr>
                <w:spacing w:val="-4"/>
                <w:sz w:val="24"/>
                <w:lang w:val="ru-RU" w:eastAsia="ru-RU"/>
              </w:rPr>
              <w:t xml:space="preserve"> </w:t>
            </w:r>
            <w:r>
              <w:rPr>
                <w:sz w:val="24"/>
                <w:lang w:val="ru-RU" w:eastAsia="ru-RU"/>
              </w:rPr>
              <w:t>проектная</w:t>
            </w:r>
            <w:r>
              <w:rPr>
                <w:spacing w:val="-5"/>
                <w:sz w:val="24"/>
                <w:lang w:val="ru-RU" w:eastAsia="ru-RU"/>
              </w:rPr>
              <w:t xml:space="preserve"> </w:t>
            </w:r>
            <w:r>
              <w:rPr>
                <w:spacing w:val="-2"/>
                <w:sz w:val="24"/>
                <w:lang w:val="ru-RU" w:eastAsia="ru-RU"/>
              </w:rPr>
              <w:t>деятельность;</w:t>
            </w:r>
          </w:p>
          <w:p w14:paraId="5A10DF45">
            <w:pPr>
              <w:pStyle w:val="107"/>
              <w:rPr>
                <w:sz w:val="24"/>
                <w:lang w:val="ru-RU" w:eastAsia="ru-RU"/>
              </w:rPr>
            </w:pPr>
            <w:r>
              <w:rPr>
                <w:sz w:val="24"/>
                <w:lang w:val="ru-RU" w:eastAsia="ru-RU"/>
              </w:rPr>
              <w:t>выставки</w:t>
            </w:r>
            <w:r>
              <w:rPr>
                <w:spacing w:val="-4"/>
                <w:sz w:val="24"/>
                <w:lang w:val="ru-RU" w:eastAsia="ru-RU"/>
              </w:rPr>
              <w:t xml:space="preserve"> </w:t>
            </w:r>
            <w:r>
              <w:rPr>
                <w:sz w:val="24"/>
                <w:lang w:val="ru-RU" w:eastAsia="ru-RU"/>
              </w:rPr>
              <w:t>семейного</w:t>
            </w:r>
            <w:r>
              <w:rPr>
                <w:spacing w:val="-3"/>
                <w:sz w:val="24"/>
                <w:lang w:val="ru-RU" w:eastAsia="ru-RU"/>
              </w:rPr>
              <w:t xml:space="preserve"> </w:t>
            </w:r>
            <w:r>
              <w:rPr>
                <w:spacing w:val="-2"/>
                <w:sz w:val="24"/>
                <w:lang w:val="ru-RU" w:eastAsia="ru-RU"/>
              </w:rPr>
              <w:t>творчества;</w:t>
            </w:r>
          </w:p>
          <w:p w14:paraId="15832AEB">
            <w:pPr>
              <w:pStyle w:val="107"/>
              <w:rPr>
                <w:sz w:val="24"/>
                <w:lang w:val="ru-RU" w:eastAsia="ru-RU"/>
              </w:rPr>
            </w:pPr>
            <w:r>
              <w:rPr>
                <w:sz w:val="24"/>
                <w:lang w:val="ru-RU" w:eastAsia="ru-RU"/>
              </w:rPr>
              <w:t>семейные</w:t>
            </w:r>
            <w:r>
              <w:rPr>
                <w:spacing w:val="-6"/>
                <w:sz w:val="24"/>
                <w:lang w:val="ru-RU" w:eastAsia="ru-RU"/>
              </w:rPr>
              <w:t xml:space="preserve"> </w:t>
            </w:r>
            <w:r>
              <w:rPr>
                <w:spacing w:val="-2"/>
                <w:sz w:val="24"/>
                <w:lang w:val="ru-RU" w:eastAsia="ru-RU"/>
              </w:rPr>
              <w:t>фотоколлажи;</w:t>
            </w:r>
          </w:p>
          <w:p w14:paraId="3832C809">
            <w:pPr>
              <w:pStyle w:val="107"/>
              <w:rPr>
                <w:sz w:val="24"/>
                <w:lang w:val="ru-RU" w:eastAsia="ru-RU"/>
              </w:rPr>
            </w:pPr>
            <w:r>
              <w:rPr>
                <w:spacing w:val="-2"/>
                <w:sz w:val="24"/>
                <w:lang w:val="ru-RU" w:eastAsia="ru-RU"/>
              </w:rPr>
              <w:t>субботники;</w:t>
            </w:r>
          </w:p>
          <w:p w14:paraId="7CA06790">
            <w:pPr>
              <w:pStyle w:val="107"/>
              <w:rPr>
                <w:sz w:val="24"/>
                <w:lang w:val="ru-RU" w:eastAsia="ru-RU"/>
              </w:rPr>
            </w:pPr>
            <w:r>
              <w:rPr>
                <w:sz w:val="24"/>
                <w:lang w:val="ru-RU" w:eastAsia="ru-RU"/>
              </w:rPr>
              <w:t>экскурсии</w:t>
            </w:r>
            <w:r>
              <w:rPr>
                <w:spacing w:val="-3"/>
                <w:sz w:val="24"/>
                <w:lang w:val="ru-RU" w:eastAsia="ru-RU"/>
              </w:rPr>
              <w:t xml:space="preserve"> </w:t>
            </w:r>
            <w:r>
              <w:rPr>
                <w:sz w:val="24"/>
                <w:lang w:val="ru-RU" w:eastAsia="ru-RU"/>
              </w:rPr>
              <w:t>и</w:t>
            </w:r>
            <w:r>
              <w:rPr>
                <w:spacing w:val="-2"/>
                <w:sz w:val="24"/>
                <w:lang w:val="ru-RU" w:eastAsia="ru-RU"/>
              </w:rPr>
              <w:t xml:space="preserve"> походы;</w:t>
            </w:r>
          </w:p>
          <w:p w14:paraId="23254C40">
            <w:pPr>
              <w:pStyle w:val="107"/>
              <w:rPr>
                <w:sz w:val="24"/>
                <w:lang w:val="ru-RU" w:eastAsia="ru-RU"/>
              </w:rPr>
            </w:pPr>
            <w:r>
              <w:rPr>
                <w:sz w:val="24"/>
                <w:lang w:val="ru-RU" w:eastAsia="ru-RU"/>
              </w:rPr>
              <w:t>досуги</w:t>
            </w:r>
            <w:r>
              <w:rPr>
                <w:spacing w:val="-4"/>
                <w:sz w:val="24"/>
                <w:lang w:val="ru-RU" w:eastAsia="ru-RU"/>
              </w:rPr>
              <w:t xml:space="preserve"> </w:t>
            </w:r>
            <w:r>
              <w:rPr>
                <w:sz w:val="24"/>
                <w:lang w:val="ru-RU" w:eastAsia="ru-RU"/>
              </w:rPr>
              <w:t>с</w:t>
            </w:r>
            <w:r>
              <w:rPr>
                <w:spacing w:val="-3"/>
                <w:sz w:val="24"/>
                <w:lang w:val="ru-RU" w:eastAsia="ru-RU"/>
              </w:rPr>
              <w:t xml:space="preserve"> </w:t>
            </w:r>
            <w:r>
              <w:rPr>
                <w:sz w:val="24"/>
                <w:lang w:val="ru-RU" w:eastAsia="ru-RU"/>
              </w:rPr>
              <w:t>активным</w:t>
            </w:r>
            <w:r>
              <w:rPr>
                <w:spacing w:val="-5"/>
                <w:sz w:val="24"/>
                <w:lang w:val="ru-RU" w:eastAsia="ru-RU"/>
              </w:rPr>
              <w:t xml:space="preserve"> </w:t>
            </w:r>
            <w:r>
              <w:rPr>
                <w:sz w:val="24"/>
                <w:lang w:val="ru-RU" w:eastAsia="ru-RU"/>
              </w:rPr>
              <w:t>вовлечением</w:t>
            </w:r>
            <w:r>
              <w:rPr>
                <w:spacing w:val="-4"/>
                <w:sz w:val="24"/>
                <w:lang w:val="ru-RU" w:eastAsia="ru-RU"/>
              </w:rPr>
              <w:t xml:space="preserve"> </w:t>
            </w:r>
            <w:r>
              <w:rPr>
                <w:spacing w:val="-2"/>
                <w:sz w:val="24"/>
                <w:lang w:val="ru-RU" w:eastAsia="ru-RU"/>
              </w:rPr>
              <w:t>родителей.</w:t>
            </w:r>
          </w:p>
        </w:tc>
      </w:tr>
    </w:tbl>
    <w:p w14:paraId="2AD03780">
      <w:pPr>
        <w:pStyle w:val="45"/>
        <w:rPr>
          <w:rFonts w:ascii="Times New Roman" w:hAnsi="Times New Roman"/>
          <w:sz w:val="24"/>
          <w:szCs w:val="24"/>
        </w:rPr>
      </w:pPr>
    </w:p>
    <w:p w14:paraId="34039D41">
      <w:pPr>
        <w:spacing w:before="90" w:after="3"/>
        <w:ind w:left="1250"/>
        <w:rPr>
          <w:b/>
          <w:spacing w:val="-2"/>
          <w:sz w:val="24"/>
        </w:rPr>
      </w:pPr>
      <w:r>
        <w:rPr>
          <w:b/>
          <w:sz w:val="24"/>
        </w:rPr>
        <w:t>Формы</w:t>
      </w:r>
      <w:r>
        <w:rPr>
          <w:b/>
          <w:spacing w:val="-4"/>
          <w:sz w:val="24"/>
        </w:rPr>
        <w:t xml:space="preserve"> </w:t>
      </w:r>
      <w:r>
        <w:rPr>
          <w:b/>
          <w:sz w:val="24"/>
        </w:rPr>
        <w:t>взаимодействия</w:t>
      </w:r>
      <w:r>
        <w:rPr>
          <w:b/>
          <w:spacing w:val="-3"/>
          <w:sz w:val="24"/>
        </w:rPr>
        <w:t xml:space="preserve"> </w:t>
      </w:r>
      <w:r>
        <w:rPr>
          <w:b/>
          <w:sz w:val="24"/>
        </w:rPr>
        <w:t>ДОУ</w:t>
      </w:r>
      <w:r>
        <w:rPr>
          <w:b/>
          <w:spacing w:val="-4"/>
          <w:sz w:val="24"/>
        </w:rPr>
        <w:t xml:space="preserve"> </w:t>
      </w:r>
      <w:r>
        <w:rPr>
          <w:b/>
          <w:sz w:val="24"/>
        </w:rPr>
        <w:t>с</w:t>
      </w:r>
      <w:r>
        <w:rPr>
          <w:b/>
          <w:spacing w:val="-4"/>
          <w:sz w:val="24"/>
        </w:rPr>
        <w:t xml:space="preserve"> </w:t>
      </w:r>
      <w:r>
        <w:rPr>
          <w:b/>
          <w:sz w:val="24"/>
        </w:rPr>
        <w:t>семьями</w:t>
      </w:r>
      <w:r>
        <w:rPr>
          <w:b/>
          <w:spacing w:val="-3"/>
          <w:sz w:val="24"/>
        </w:rPr>
        <w:t xml:space="preserve"> </w:t>
      </w:r>
      <w:r>
        <w:rPr>
          <w:b/>
          <w:spacing w:val="-2"/>
          <w:sz w:val="24"/>
        </w:rPr>
        <w:t>воспитанников</w:t>
      </w:r>
    </w:p>
    <w:p w14:paraId="503BEEEE">
      <w:pPr>
        <w:pStyle w:val="45"/>
        <w:rPr>
          <w:rFonts w:ascii="Times New Roman" w:hAnsi="Times New Roman"/>
          <w:b/>
          <w:spacing w:val="-2"/>
          <w:sz w:val="24"/>
          <w:u w:val="single"/>
        </w:rPr>
      </w:pPr>
      <w:r>
        <w:rPr>
          <w:rFonts w:ascii="Times New Roman" w:hAnsi="Times New Roman"/>
          <w:b/>
          <w:sz w:val="24"/>
          <w:u w:val="single"/>
        </w:rPr>
        <w:t>Информационно-аналитические</w:t>
      </w:r>
      <w:r>
        <w:rPr>
          <w:rFonts w:ascii="Times New Roman" w:hAnsi="Times New Roman"/>
          <w:b/>
          <w:spacing w:val="-12"/>
          <w:sz w:val="24"/>
          <w:u w:val="single"/>
        </w:rPr>
        <w:t xml:space="preserve"> </w:t>
      </w:r>
      <w:r>
        <w:rPr>
          <w:rFonts w:ascii="Times New Roman" w:hAnsi="Times New Roman"/>
          <w:b/>
          <w:spacing w:val="-2"/>
          <w:sz w:val="24"/>
          <w:u w:val="single"/>
        </w:rPr>
        <w:t>формы</w:t>
      </w:r>
    </w:p>
    <w:p w14:paraId="35874E2C">
      <w:pPr>
        <w:pStyle w:val="44"/>
        <w:spacing w:line="240" w:lineRule="auto"/>
        <w:ind w:right="95" w:firstLine="707"/>
        <w:jc w:val="both"/>
        <w:rPr>
          <w:sz w:val="24"/>
        </w:rPr>
      </w:pPr>
      <w:r>
        <w:rPr>
          <w:b/>
          <w:sz w:val="24"/>
        </w:rPr>
        <w:t xml:space="preserve">Цель: </w:t>
      </w:r>
      <w:r>
        <w:rPr>
          <w:sz w:val="24"/>
        </w:rPr>
        <w:t>сбор обработка и использование данных о семье каждого воспитанника, об общекультурном уровне родителей, о наличии у них необходимых педагогических знаний, об отношении в семье к ребенку, о запросах, интересах и потребностях родителей в психолого-педагогической информации. Только на аналитической основе возможно осуществление индивидуального, личностно-ориентированного подхода к ребенку</w:t>
      </w:r>
      <w:r>
        <w:rPr>
          <w:spacing w:val="67"/>
          <w:w w:val="150"/>
          <w:sz w:val="24"/>
        </w:rPr>
        <w:t xml:space="preserve"> в</w:t>
      </w:r>
      <w:r>
        <w:rPr>
          <w:spacing w:val="72"/>
          <w:w w:val="150"/>
          <w:sz w:val="24"/>
        </w:rPr>
        <w:t xml:space="preserve">  </w:t>
      </w:r>
      <w:r>
        <w:rPr>
          <w:sz w:val="24"/>
        </w:rPr>
        <w:t>условиях</w:t>
      </w:r>
      <w:r>
        <w:rPr>
          <w:spacing w:val="71"/>
          <w:w w:val="150"/>
          <w:sz w:val="24"/>
        </w:rPr>
        <w:t xml:space="preserve">  </w:t>
      </w:r>
      <w:r>
        <w:rPr>
          <w:sz w:val="24"/>
        </w:rPr>
        <w:t>дошкольного</w:t>
      </w:r>
      <w:r>
        <w:rPr>
          <w:spacing w:val="72"/>
          <w:w w:val="150"/>
          <w:sz w:val="24"/>
        </w:rPr>
        <w:t xml:space="preserve">  </w:t>
      </w:r>
      <w:r>
        <w:rPr>
          <w:sz w:val="24"/>
        </w:rPr>
        <w:t>учреждения,</w:t>
      </w:r>
      <w:r>
        <w:rPr>
          <w:spacing w:val="70"/>
          <w:w w:val="150"/>
          <w:sz w:val="24"/>
        </w:rPr>
        <w:t xml:space="preserve">  </w:t>
      </w:r>
      <w:r>
        <w:rPr>
          <w:sz w:val="24"/>
        </w:rPr>
        <w:t>повышение</w:t>
      </w:r>
      <w:r>
        <w:rPr>
          <w:spacing w:val="69"/>
          <w:w w:val="150"/>
          <w:sz w:val="24"/>
        </w:rPr>
        <w:t xml:space="preserve">  </w:t>
      </w:r>
      <w:r>
        <w:rPr>
          <w:spacing w:val="-2"/>
          <w:sz w:val="24"/>
        </w:rPr>
        <w:t xml:space="preserve">эффективности </w:t>
      </w:r>
      <w:r>
        <w:rPr>
          <w:sz w:val="24"/>
        </w:rPr>
        <w:t>образовательной</w:t>
      </w:r>
      <w:r>
        <w:rPr>
          <w:spacing w:val="-2"/>
          <w:sz w:val="24"/>
        </w:rPr>
        <w:t xml:space="preserve"> </w:t>
      </w:r>
      <w:r>
        <w:rPr>
          <w:sz w:val="24"/>
        </w:rPr>
        <w:t>работы</w:t>
      </w:r>
      <w:r>
        <w:rPr>
          <w:spacing w:val="-2"/>
          <w:sz w:val="24"/>
        </w:rPr>
        <w:t xml:space="preserve"> </w:t>
      </w:r>
      <w:r>
        <w:rPr>
          <w:sz w:val="24"/>
        </w:rPr>
        <w:t>с</w:t>
      </w:r>
      <w:r>
        <w:rPr>
          <w:spacing w:val="-3"/>
          <w:sz w:val="24"/>
        </w:rPr>
        <w:t xml:space="preserve"> </w:t>
      </w:r>
      <w:r>
        <w:rPr>
          <w:sz w:val="24"/>
        </w:rPr>
        <w:t>детьми</w:t>
      </w:r>
      <w:r>
        <w:rPr>
          <w:spacing w:val="-1"/>
          <w:sz w:val="24"/>
        </w:rPr>
        <w:t xml:space="preserve"> </w:t>
      </w:r>
      <w:r>
        <w:rPr>
          <w:sz w:val="24"/>
        </w:rPr>
        <w:t>и</w:t>
      </w:r>
      <w:r>
        <w:rPr>
          <w:spacing w:val="-2"/>
          <w:sz w:val="24"/>
        </w:rPr>
        <w:t xml:space="preserve"> </w:t>
      </w:r>
      <w:r>
        <w:rPr>
          <w:sz w:val="24"/>
        </w:rPr>
        <w:t>построение</w:t>
      </w:r>
      <w:r>
        <w:rPr>
          <w:spacing w:val="-2"/>
          <w:sz w:val="24"/>
        </w:rPr>
        <w:t xml:space="preserve"> </w:t>
      </w:r>
      <w:r>
        <w:rPr>
          <w:sz w:val="24"/>
        </w:rPr>
        <w:t>грамотного</w:t>
      </w:r>
      <w:r>
        <w:rPr>
          <w:spacing w:val="-2"/>
          <w:sz w:val="24"/>
        </w:rPr>
        <w:t xml:space="preserve"> </w:t>
      </w:r>
      <w:r>
        <w:rPr>
          <w:sz w:val="24"/>
        </w:rPr>
        <w:t>общения</w:t>
      </w:r>
      <w:r>
        <w:rPr>
          <w:spacing w:val="-1"/>
          <w:sz w:val="24"/>
        </w:rPr>
        <w:t xml:space="preserve"> </w:t>
      </w:r>
      <w:r>
        <w:rPr>
          <w:sz w:val="24"/>
        </w:rPr>
        <w:t>с</w:t>
      </w:r>
      <w:r>
        <w:rPr>
          <w:spacing w:val="-3"/>
          <w:sz w:val="24"/>
        </w:rPr>
        <w:t xml:space="preserve"> </w:t>
      </w:r>
      <w:r>
        <w:rPr>
          <w:sz w:val="24"/>
        </w:rPr>
        <w:t>их</w:t>
      </w:r>
      <w:r>
        <w:rPr>
          <w:spacing w:val="1"/>
          <w:sz w:val="24"/>
        </w:rPr>
        <w:t xml:space="preserve"> </w:t>
      </w:r>
      <w:r>
        <w:rPr>
          <w:spacing w:val="-2"/>
          <w:sz w:val="24"/>
        </w:rPr>
        <w:t>родителями.</w:t>
      </w:r>
    </w:p>
    <w:p w14:paraId="471B84C0">
      <w:pPr>
        <w:pStyle w:val="44"/>
        <w:spacing w:line="240" w:lineRule="auto"/>
        <w:ind w:right="100"/>
        <w:jc w:val="both"/>
        <w:rPr>
          <w:spacing w:val="-2"/>
          <w:sz w:val="24"/>
        </w:rPr>
      </w:pPr>
      <w:r>
        <w:rPr>
          <w:b/>
          <w:i/>
          <w:sz w:val="24"/>
          <w:szCs w:val="24"/>
        </w:rPr>
        <w:t>Анкентирование</w:t>
      </w:r>
      <w:r>
        <w:rPr>
          <w:sz w:val="24"/>
          <w:szCs w:val="24"/>
        </w:rPr>
        <w:t>-</w:t>
      </w:r>
      <w:r>
        <w:rPr>
          <w:sz w:val="24"/>
        </w:rPr>
        <w:t xml:space="preserve"> Используется с целью изучения семьи, выяснения образовательных потребностей родителей, установления</w:t>
      </w:r>
      <w:r>
        <w:rPr>
          <w:spacing w:val="78"/>
          <w:w w:val="150"/>
          <w:sz w:val="24"/>
        </w:rPr>
        <w:t xml:space="preserve">  </w:t>
      </w:r>
      <w:r>
        <w:rPr>
          <w:sz w:val="24"/>
        </w:rPr>
        <w:t>контакта</w:t>
      </w:r>
      <w:r>
        <w:rPr>
          <w:spacing w:val="78"/>
          <w:w w:val="150"/>
          <w:sz w:val="24"/>
        </w:rPr>
        <w:t xml:space="preserve">  </w:t>
      </w:r>
      <w:r>
        <w:rPr>
          <w:sz w:val="24"/>
        </w:rPr>
        <w:t>с</w:t>
      </w:r>
      <w:r>
        <w:rPr>
          <w:spacing w:val="78"/>
          <w:w w:val="150"/>
          <w:sz w:val="24"/>
        </w:rPr>
        <w:t xml:space="preserve">  </w:t>
      </w:r>
      <w:r>
        <w:rPr>
          <w:sz w:val="24"/>
        </w:rPr>
        <w:t>ее</w:t>
      </w:r>
      <w:r>
        <w:rPr>
          <w:spacing w:val="78"/>
          <w:w w:val="150"/>
          <w:sz w:val="24"/>
        </w:rPr>
        <w:t xml:space="preserve">  </w:t>
      </w:r>
      <w:r>
        <w:rPr>
          <w:sz w:val="24"/>
        </w:rPr>
        <w:t>членами,</w:t>
      </w:r>
      <w:r>
        <w:rPr>
          <w:spacing w:val="78"/>
          <w:w w:val="150"/>
          <w:sz w:val="24"/>
        </w:rPr>
        <w:t xml:space="preserve">  </w:t>
      </w:r>
      <w:r>
        <w:rPr>
          <w:spacing w:val="-5"/>
          <w:sz w:val="24"/>
        </w:rPr>
        <w:t xml:space="preserve">для </w:t>
      </w:r>
      <w:r>
        <w:rPr>
          <w:sz w:val="24"/>
        </w:rPr>
        <w:t>согласования</w:t>
      </w:r>
      <w:r>
        <w:rPr>
          <w:spacing w:val="-5"/>
          <w:sz w:val="24"/>
        </w:rPr>
        <w:t xml:space="preserve"> </w:t>
      </w:r>
      <w:r>
        <w:rPr>
          <w:sz w:val="24"/>
        </w:rPr>
        <w:t>воспитательных</w:t>
      </w:r>
      <w:r>
        <w:rPr>
          <w:spacing w:val="-3"/>
          <w:sz w:val="24"/>
        </w:rPr>
        <w:t xml:space="preserve"> </w:t>
      </w:r>
      <w:r>
        <w:rPr>
          <w:sz w:val="24"/>
        </w:rPr>
        <w:t>воздействий</w:t>
      </w:r>
      <w:r>
        <w:rPr>
          <w:spacing w:val="-5"/>
          <w:sz w:val="24"/>
        </w:rPr>
        <w:t xml:space="preserve"> </w:t>
      </w:r>
      <w:r>
        <w:rPr>
          <w:sz w:val="24"/>
        </w:rPr>
        <w:t>на</w:t>
      </w:r>
      <w:r>
        <w:rPr>
          <w:spacing w:val="-5"/>
          <w:sz w:val="24"/>
        </w:rPr>
        <w:t xml:space="preserve"> </w:t>
      </w:r>
      <w:r>
        <w:rPr>
          <w:spacing w:val="-2"/>
          <w:sz w:val="24"/>
        </w:rPr>
        <w:t>ребенка.</w:t>
      </w:r>
    </w:p>
    <w:p w14:paraId="70D3D54F">
      <w:pPr>
        <w:pStyle w:val="44"/>
        <w:spacing w:line="240" w:lineRule="auto"/>
        <w:ind w:right="93" w:firstLine="708"/>
        <w:jc w:val="both"/>
        <w:rPr>
          <w:sz w:val="24"/>
        </w:rPr>
      </w:pPr>
      <w:r>
        <w:rPr>
          <w:b/>
          <w:i/>
          <w:sz w:val="24"/>
          <w:szCs w:val="24"/>
        </w:rPr>
        <w:t xml:space="preserve">Опрос </w:t>
      </w:r>
      <w:r>
        <w:rPr>
          <w:sz w:val="24"/>
        </w:rPr>
        <w:t>-Метод сбора первичной информации, основанный на непосредственном (беседа, интервью) или опосредованном (анкета) социально- психологическом взаимодействии исследователя и опрашиваемого. Источником информации в данном случае</w:t>
      </w:r>
      <w:r>
        <w:rPr>
          <w:spacing w:val="51"/>
          <w:sz w:val="24"/>
        </w:rPr>
        <w:t xml:space="preserve"> </w:t>
      </w:r>
      <w:r>
        <w:rPr>
          <w:sz w:val="24"/>
        </w:rPr>
        <w:t>служит</w:t>
      </w:r>
      <w:r>
        <w:rPr>
          <w:spacing w:val="50"/>
          <w:sz w:val="24"/>
        </w:rPr>
        <w:t xml:space="preserve"> </w:t>
      </w:r>
      <w:r>
        <w:rPr>
          <w:sz w:val="24"/>
        </w:rPr>
        <w:t>словесное</w:t>
      </w:r>
      <w:r>
        <w:rPr>
          <w:spacing w:val="49"/>
          <w:sz w:val="24"/>
        </w:rPr>
        <w:t xml:space="preserve"> </w:t>
      </w:r>
      <w:r>
        <w:rPr>
          <w:sz w:val="24"/>
        </w:rPr>
        <w:t>или</w:t>
      </w:r>
      <w:r>
        <w:rPr>
          <w:spacing w:val="48"/>
          <w:sz w:val="24"/>
        </w:rPr>
        <w:t xml:space="preserve"> </w:t>
      </w:r>
      <w:r>
        <w:rPr>
          <w:sz w:val="24"/>
        </w:rPr>
        <w:t>письменное</w:t>
      </w:r>
      <w:r>
        <w:rPr>
          <w:spacing w:val="49"/>
          <w:sz w:val="24"/>
        </w:rPr>
        <w:t xml:space="preserve"> </w:t>
      </w:r>
      <w:r>
        <w:rPr>
          <w:spacing w:val="-2"/>
          <w:sz w:val="24"/>
        </w:rPr>
        <w:t>суждение</w:t>
      </w:r>
      <w:r>
        <w:rPr>
          <w:sz w:val="24"/>
        </w:rPr>
        <w:t xml:space="preserve"> </w:t>
      </w:r>
      <w:r>
        <w:rPr>
          <w:spacing w:val="-2"/>
          <w:sz w:val="24"/>
        </w:rPr>
        <w:t>человека.</w:t>
      </w:r>
    </w:p>
    <w:p w14:paraId="37BB5BAF">
      <w:pPr>
        <w:pStyle w:val="44"/>
        <w:spacing w:line="240" w:lineRule="auto"/>
        <w:ind w:right="95" w:firstLine="708"/>
        <w:jc w:val="both"/>
        <w:rPr>
          <w:sz w:val="24"/>
        </w:rPr>
      </w:pPr>
      <w:r>
        <w:rPr>
          <w:b/>
          <w:i/>
          <w:spacing w:val="-2"/>
          <w:sz w:val="24"/>
        </w:rPr>
        <w:t>Интервью, беседа -</w:t>
      </w:r>
      <w:r>
        <w:rPr>
          <w:sz w:val="24"/>
        </w:rPr>
        <w:t xml:space="preserve"> Позволяют получить исследователю ту информацию, которая заложена в словесных сообщениях</w:t>
      </w:r>
      <w:r>
        <w:rPr>
          <w:spacing w:val="67"/>
          <w:sz w:val="24"/>
        </w:rPr>
        <w:t xml:space="preserve"> </w:t>
      </w:r>
      <w:r>
        <w:rPr>
          <w:sz w:val="24"/>
        </w:rPr>
        <w:t>опрашиваемых.</w:t>
      </w:r>
      <w:r>
        <w:rPr>
          <w:spacing w:val="67"/>
          <w:sz w:val="24"/>
        </w:rPr>
        <w:t xml:space="preserve"> </w:t>
      </w:r>
      <w:r>
        <w:rPr>
          <w:sz w:val="24"/>
        </w:rPr>
        <w:t>Это,</w:t>
      </w:r>
      <w:r>
        <w:rPr>
          <w:spacing w:val="67"/>
          <w:sz w:val="24"/>
        </w:rPr>
        <w:t xml:space="preserve"> </w:t>
      </w:r>
      <w:r>
        <w:rPr>
          <w:sz w:val="24"/>
        </w:rPr>
        <w:t>с</w:t>
      </w:r>
      <w:r>
        <w:rPr>
          <w:spacing w:val="66"/>
          <w:sz w:val="24"/>
        </w:rPr>
        <w:t xml:space="preserve"> </w:t>
      </w:r>
      <w:r>
        <w:rPr>
          <w:sz w:val="24"/>
        </w:rPr>
        <w:t>одной</w:t>
      </w:r>
      <w:r>
        <w:rPr>
          <w:spacing w:val="68"/>
          <w:sz w:val="24"/>
        </w:rPr>
        <w:t xml:space="preserve"> </w:t>
      </w:r>
      <w:r>
        <w:rPr>
          <w:spacing w:val="-2"/>
          <w:sz w:val="24"/>
        </w:rPr>
        <w:t>стороны,</w:t>
      </w:r>
    </w:p>
    <w:p w14:paraId="26901600">
      <w:pPr>
        <w:pStyle w:val="44"/>
        <w:spacing w:line="240" w:lineRule="auto"/>
        <w:ind w:right="94" w:firstLine="707"/>
        <w:jc w:val="both"/>
      </w:pPr>
      <w:r>
        <w:rPr>
          <w:sz w:val="24"/>
        </w:rPr>
        <w:t>позволяет</w:t>
      </w:r>
      <w:r>
        <w:rPr>
          <w:spacing w:val="29"/>
          <w:sz w:val="24"/>
        </w:rPr>
        <w:t xml:space="preserve">  </w:t>
      </w:r>
      <w:r>
        <w:rPr>
          <w:sz w:val="24"/>
        </w:rPr>
        <w:t>изучать</w:t>
      </w:r>
      <w:r>
        <w:rPr>
          <w:spacing w:val="30"/>
          <w:sz w:val="24"/>
        </w:rPr>
        <w:t xml:space="preserve">  </w:t>
      </w:r>
      <w:r>
        <w:rPr>
          <w:sz w:val="24"/>
        </w:rPr>
        <w:t>мотивы</w:t>
      </w:r>
      <w:r>
        <w:rPr>
          <w:spacing w:val="30"/>
          <w:sz w:val="24"/>
        </w:rPr>
        <w:t xml:space="preserve">  </w:t>
      </w:r>
      <w:r>
        <w:rPr>
          <w:sz w:val="24"/>
        </w:rPr>
        <w:t>поведения,</w:t>
      </w:r>
      <w:r>
        <w:rPr>
          <w:spacing w:val="29"/>
          <w:sz w:val="24"/>
        </w:rPr>
        <w:t xml:space="preserve">  </w:t>
      </w:r>
      <w:r>
        <w:rPr>
          <w:spacing w:val="-2"/>
          <w:sz w:val="24"/>
        </w:rPr>
        <w:t>намерения,</w:t>
      </w:r>
      <w:r>
        <w:rPr>
          <w:sz w:val="24"/>
          <w:szCs w:val="24"/>
        </w:rPr>
        <w:t xml:space="preserve"> мнения и т.п. (все то, что неподвластно изучению другими методами), с другой – делает эту группу методов субъективной (не случайно у некоторых социологов</w:t>
      </w:r>
      <w:r>
        <w:rPr>
          <w:spacing w:val="39"/>
          <w:sz w:val="24"/>
          <w:szCs w:val="24"/>
        </w:rPr>
        <w:t xml:space="preserve"> существует мнение</w:t>
      </w:r>
      <w:r>
        <w:rPr>
          <w:sz w:val="24"/>
          <w:szCs w:val="24"/>
        </w:rPr>
        <w:t>,</w:t>
      </w:r>
      <w:r>
        <w:rPr>
          <w:spacing w:val="39"/>
          <w:sz w:val="24"/>
          <w:szCs w:val="24"/>
        </w:rPr>
        <w:t xml:space="preserve">  </w:t>
      </w:r>
      <w:r>
        <w:rPr>
          <w:sz w:val="24"/>
          <w:szCs w:val="24"/>
        </w:rPr>
        <w:t>что</w:t>
      </w:r>
      <w:r>
        <w:rPr>
          <w:spacing w:val="40"/>
          <w:sz w:val="24"/>
          <w:szCs w:val="24"/>
        </w:rPr>
        <w:t xml:space="preserve">  </w:t>
      </w:r>
      <w:r>
        <w:rPr>
          <w:sz w:val="24"/>
          <w:szCs w:val="24"/>
        </w:rPr>
        <w:t>даже</w:t>
      </w:r>
      <w:r>
        <w:rPr>
          <w:spacing w:val="39"/>
          <w:sz w:val="24"/>
          <w:szCs w:val="24"/>
        </w:rPr>
        <w:t xml:space="preserve">  </w:t>
      </w:r>
      <w:r>
        <w:rPr>
          <w:spacing w:val="-2"/>
          <w:sz w:val="24"/>
          <w:szCs w:val="24"/>
        </w:rPr>
        <w:t>самая</w:t>
      </w:r>
    </w:p>
    <w:p w14:paraId="202D47E5">
      <w:pPr>
        <w:pStyle w:val="44"/>
        <w:spacing w:line="240" w:lineRule="auto"/>
        <w:ind w:right="100"/>
        <w:jc w:val="both"/>
        <w:rPr>
          <w:sz w:val="24"/>
          <w:szCs w:val="24"/>
        </w:rPr>
      </w:pPr>
      <w:r>
        <w:rPr>
          <w:sz w:val="24"/>
          <w:szCs w:val="24"/>
        </w:rPr>
        <w:t>совершенная методика опроса никогда не может гарантировать полной достоверности информации).</w:t>
      </w:r>
    </w:p>
    <w:p w14:paraId="1E44D943">
      <w:pPr>
        <w:pStyle w:val="44"/>
        <w:spacing w:line="240" w:lineRule="auto"/>
        <w:ind w:right="100"/>
        <w:jc w:val="both"/>
        <w:rPr>
          <w:b/>
          <w:spacing w:val="-2"/>
          <w:sz w:val="24"/>
          <w:u w:val="single"/>
        </w:rPr>
      </w:pPr>
      <w:r>
        <w:rPr>
          <w:b/>
          <w:sz w:val="24"/>
          <w:u w:val="single"/>
        </w:rPr>
        <w:t>Познавательные</w:t>
      </w:r>
      <w:r>
        <w:rPr>
          <w:b/>
          <w:spacing w:val="-2"/>
          <w:sz w:val="24"/>
          <w:u w:val="single"/>
        </w:rPr>
        <w:t xml:space="preserve"> формы</w:t>
      </w:r>
    </w:p>
    <w:p w14:paraId="424056A0">
      <w:pPr>
        <w:pStyle w:val="44"/>
        <w:spacing w:line="240" w:lineRule="auto"/>
        <w:ind w:right="94"/>
        <w:jc w:val="both"/>
        <w:rPr>
          <w:spacing w:val="-2"/>
          <w:sz w:val="24"/>
        </w:rPr>
      </w:pPr>
      <w:r>
        <w:rPr>
          <w:b/>
          <w:sz w:val="24"/>
        </w:rPr>
        <w:t>Цель</w:t>
      </w:r>
      <w:r>
        <w:rPr>
          <w:sz w:val="24"/>
        </w:rPr>
        <w:t>: повышение психолого-педагогической культуры родителей. А значит, способствуют изменению взглядов родителей на воспитание ребенка в условиях семьи, развивают рефлексию. Кроме того, данные формы взаимодействия позволяют знакомить родителей с особенностями возрастного и психологического развития детей, рациональными</w:t>
      </w:r>
      <w:r>
        <w:rPr>
          <w:spacing w:val="29"/>
          <w:sz w:val="24"/>
        </w:rPr>
        <w:t xml:space="preserve"> </w:t>
      </w:r>
      <w:r>
        <w:rPr>
          <w:sz w:val="24"/>
        </w:rPr>
        <w:t>методами</w:t>
      </w:r>
      <w:r>
        <w:rPr>
          <w:spacing w:val="32"/>
          <w:sz w:val="24"/>
        </w:rPr>
        <w:t xml:space="preserve"> </w:t>
      </w:r>
      <w:r>
        <w:rPr>
          <w:sz w:val="24"/>
        </w:rPr>
        <w:t>и</w:t>
      </w:r>
      <w:r>
        <w:rPr>
          <w:spacing w:val="31"/>
          <w:sz w:val="24"/>
        </w:rPr>
        <w:t xml:space="preserve"> </w:t>
      </w:r>
      <w:r>
        <w:rPr>
          <w:sz w:val="24"/>
        </w:rPr>
        <w:t>приемами</w:t>
      </w:r>
      <w:r>
        <w:rPr>
          <w:spacing w:val="31"/>
          <w:sz w:val="24"/>
        </w:rPr>
        <w:t xml:space="preserve"> </w:t>
      </w:r>
      <w:r>
        <w:rPr>
          <w:sz w:val="24"/>
        </w:rPr>
        <w:t>воспитания</w:t>
      </w:r>
      <w:r>
        <w:rPr>
          <w:spacing w:val="30"/>
          <w:sz w:val="24"/>
        </w:rPr>
        <w:t xml:space="preserve"> </w:t>
      </w:r>
      <w:r>
        <w:rPr>
          <w:sz w:val="24"/>
        </w:rPr>
        <w:t>для</w:t>
      </w:r>
      <w:r>
        <w:rPr>
          <w:spacing w:val="30"/>
          <w:sz w:val="24"/>
        </w:rPr>
        <w:t xml:space="preserve"> </w:t>
      </w:r>
      <w:r>
        <w:rPr>
          <w:sz w:val="24"/>
        </w:rPr>
        <w:t>формирования</w:t>
      </w:r>
      <w:r>
        <w:rPr>
          <w:spacing w:val="30"/>
          <w:sz w:val="24"/>
        </w:rPr>
        <w:t xml:space="preserve"> </w:t>
      </w:r>
      <w:r>
        <w:rPr>
          <w:sz w:val="24"/>
        </w:rPr>
        <w:t>их</w:t>
      </w:r>
      <w:r>
        <w:rPr>
          <w:spacing w:val="31"/>
          <w:sz w:val="24"/>
        </w:rPr>
        <w:t xml:space="preserve"> </w:t>
      </w:r>
      <w:r>
        <w:rPr>
          <w:spacing w:val="-2"/>
          <w:sz w:val="24"/>
        </w:rPr>
        <w:t>практических</w:t>
      </w:r>
      <w:r>
        <w:rPr>
          <w:sz w:val="24"/>
        </w:rPr>
        <w:t xml:space="preserve"> н</w:t>
      </w:r>
      <w:r>
        <w:rPr>
          <w:spacing w:val="-2"/>
          <w:sz w:val="24"/>
        </w:rPr>
        <w:t>авыков.</w:t>
      </w:r>
    </w:p>
    <w:p w14:paraId="3EA00A10">
      <w:pPr>
        <w:pStyle w:val="45"/>
        <w:rPr>
          <w:rFonts w:ascii="Times New Roman" w:hAnsi="Times New Roman"/>
          <w:sz w:val="24"/>
          <w:szCs w:val="24"/>
        </w:rPr>
      </w:pPr>
      <w:r>
        <w:rPr>
          <w:rFonts w:ascii="Times New Roman" w:hAnsi="Times New Roman"/>
          <w:b/>
          <w:i/>
          <w:sz w:val="24"/>
        </w:rPr>
        <w:t>Круглый стол-</w:t>
      </w:r>
      <w:r>
        <w:rPr>
          <w:rFonts w:ascii="Times New Roman" w:hAnsi="Times New Roman"/>
          <w:sz w:val="24"/>
          <w:szCs w:val="24"/>
        </w:rPr>
        <w:t xml:space="preserve"> Особенность</w:t>
      </w:r>
      <w:r>
        <w:rPr>
          <w:rFonts w:ascii="Times New Roman" w:hAnsi="Times New Roman"/>
          <w:spacing w:val="40"/>
          <w:sz w:val="24"/>
          <w:szCs w:val="24"/>
        </w:rPr>
        <w:t xml:space="preserve"> </w:t>
      </w:r>
      <w:r>
        <w:rPr>
          <w:rFonts w:ascii="Times New Roman" w:hAnsi="Times New Roman"/>
          <w:sz w:val="24"/>
          <w:szCs w:val="24"/>
        </w:rPr>
        <w:t>этой</w:t>
      </w:r>
      <w:r>
        <w:rPr>
          <w:rFonts w:ascii="Times New Roman" w:hAnsi="Times New Roman"/>
          <w:spacing w:val="40"/>
          <w:sz w:val="24"/>
          <w:szCs w:val="24"/>
        </w:rPr>
        <w:t xml:space="preserve"> </w:t>
      </w:r>
      <w:r>
        <w:rPr>
          <w:rFonts w:ascii="Times New Roman" w:hAnsi="Times New Roman"/>
          <w:sz w:val="24"/>
          <w:szCs w:val="24"/>
        </w:rPr>
        <w:t>формы</w:t>
      </w:r>
      <w:r>
        <w:rPr>
          <w:rFonts w:ascii="Times New Roman" w:hAnsi="Times New Roman"/>
          <w:spacing w:val="40"/>
          <w:sz w:val="24"/>
          <w:szCs w:val="24"/>
        </w:rPr>
        <w:t xml:space="preserve"> </w:t>
      </w:r>
      <w:r>
        <w:rPr>
          <w:rFonts w:ascii="Times New Roman" w:hAnsi="Times New Roman"/>
          <w:sz w:val="24"/>
          <w:szCs w:val="24"/>
        </w:rPr>
        <w:t>состоит</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том,</w:t>
      </w:r>
      <w:r>
        <w:rPr>
          <w:rFonts w:ascii="Times New Roman" w:hAnsi="Times New Roman"/>
          <w:spacing w:val="40"/>
          <w:sz w:val="24"/>
          <w:szCs w:val="24"/>
        </w:rPr>
        <w:t xml:space="preserve"> </w:t>
      </w:r>
      <w:r>
        <w:rPr>
          <w:rFonts w:ascii="Times New Roman" w:hAnsi="Times New Roman"/>
          <w:sz w:val="24"/>
          <w:szCs w:val="24"/>
        </w:rPr>
        <w:t>что участники</w:t>
      </w:r>
      <w:r>
        <w:rPr>
          <w:rFonts w:ascii="Times New Roman" w:hAnsi="Times New Roman"/>
          <w:spacing w:val="15"/>
          <w:sz w:val="24"/>
          <w:szCs w:val="24"/>
        </w:rPr>
        <w:t xml:space="preserve"> </w:t>
      </w:r>
      <w:r>
        <w:rPr>
          <w:rFonts w:ascii="Times New Roman" w:hAnsi="Times New Roman"/>
          <w:sz w:val="24"/>
          <w:szCs w:val="24"/>
        </w:rPr>
        <w:t>обмениваются</w:t>
      </w:r>
      <w:r>
        <w:rPr>
          <w:rFonts w:ascii="Times New Roman" w:hAnsi="Times New Roman"/>
          <w:spacing w:val="14"/>
          <w:sz w:val="24"/>
          <w:szCs w:val="24"/>
        </w:rPr>
        <w:t xml:space="preserve"> </w:t>
      </w:r>
      <w:r>
        <w:rPr>
          <w:rFonts w:ascii="Times New Roman" w:hAnsi="Times New Roman"/>
          <w:sz w:val="24"/>
          <w:szCs w:val="24"/>
        </w:rPr>
        <w:t>мнением</w:t>
      </w:r>
      <w:r>
        <w:rPr>
          <w:rFonts w:ascii="Times New Roman" w:hAnsi="Times New Roman"/>
          <w:spacing w:val="15"/>
          <w:sz w:val="24"/>
          <w:szCs w:val="24"/>
        </w:rPr>
        <w:t xml:space="preserve"> </w:t>
      </w:r>
      <w:r>
        <w:rPr>
          <w:rFonts w:ascii="Times New Roman" w:hAnsi="Times New Roman"/>
          <w:sz w:val="24"/>
          <w:szCs w:val="24"/>
        </w:rPr>
        <w:t>друг</w:t>
      </w:r>
      <w:r>
        <w:rPr>
          <w:rFonts w:ascii="Times New Roman" w:hAnsi="Times New Roman"/>
          <w:spacing w:val="14"/>
          <w:sz w:val="24"/>
          <w:szCs w:val="24"/>
        </w:rPr>
        <w:t xml:space="preserve"> </w:t>
      </w:r>
      <w:r>
        <w:rPr>
          <w:rFonts w:ascii="Times New Roman" w:hAnsi="Times New Roman"/>
          <w:sz w:val="24"/>
          <w:szCs w:val="24"/>
        </w:rPr>
        <w:t>с</w:t>
      </w:r>
      <w:r>
        <w:rPr>
          <w:rFonts w:ascii="Times New Roman" w:hAnsi="Times New Roman"/>
          <w:spacing w:val="15"/>
          <w:sz w:val="24"/>
          <w:szCs w:val="24"/>
        </w:rPr>
        <w:t xml:space="preserve"> </w:t>
      </w:r>
      <w:r>
        <w:rPr>
          <w:rFonts w:ascii="Times New Roman" w:hAnsi="Times New Roman"/>
          <w:sz w:val="24"/>
          <w:szCs w:val="24"/>
        </w:rPr>
        <w:t>другом</w:t>
      </w:r>
      <w:r>
        <w:rPr>
          <w:rFonts w:ascii="Times New Roman" w:hAnsi="Times New Roman"/>
          <w:spacing w:val="15"/>
          <w:sz w:val="24"/>
          <w:szCs w:val="24"/>
        </w:rPr>
        <w:t xml:space="preserve"> </w:t>
      </w:r>
      <w:r>
        <w:rPr>
          <w:rFonts w:ascii="Times New Roman" w:hAnsi="Times New Roman"/>
          <w:spacing w:val="-5"/>
          <w:sz w:val="24"/>
          <w:szCs w:val="24"/>
        </w:rPr>
        <w:t xml:space="preserve">при </w:t>
      </w:r>
      <w:r>
        <w:rPr>
          <w:rFonts w:ascii="Times New Roman" w:hAnsi="Times New Roman"/>
          <w:sz w:val="24"/>
          <w:szCs w:val="24"/>
        </w:rPr>
        <w:t>полном</w:t>
      </w:r>
      <w:r>
        <w:rPr>
          <w:rFonts w:ascii="Times New Roman" w:hAnsi="Times New Roman"/>
          <w:spacing w:val="-3"/>
          <w:sz w:val="24"/>
          <w:szCs w:val="24"/>
        </w:rPr>
        <w:t xml:space="preserve"> </w:t>
      </w:r>
      <w:r>
        <w:rPr>
          <w:rFonts w:ascii="Times New Roman" w:hAnsi="Times New Roman"/>
          <w:sz w:val="24"/>
          <w:szCs w:val="24"/>
        </w:rPr>
        <w:t>равноправии</w:t>
      </w:r>
      <w:r>
        <w:rPr>
          <w:rFonts w:ascii="Times New Roman" w:hAnsi="Times New Roman"/>
          <w:spacing w:val="-3"/>
          <w:sz w:val="24"/>
          <w:szCs w:val="24"/>
        </w:rPr>
        <w:t xml:space="preserve"> </w:t>
      </w:r>
      <w:r>
        <w:rPr>
          <w:rFonts w:ascii="Times New Roman" w:hAnsi="Times New Roman"/>
          <w:spacing w:val="-2"/>
          <w:sz w:val="24"/>
          <w:szCs w:val="24"/>
        </w:rPr>
        <w:t>каждого.</w:t>
      </w:r>
    </w:p>
    <w:p w14:paraId="4DC88D57">
      <w:pPr>
        <w:pStyle w:val="45"/>
        <w:rPr>
          <w:rFonts w:ascii="Times New Roman" w:hAnsi="Times New Roman"/>
          <w:sz w:val="24"/>
          <w:szCs w:val="24"/>
        </w:rPr>
      </w:pPr>
      <w:r>
        <w:rPr>
          <w:rFonts w:ascii="Times New Roman" w:hAnsi="Times New Roman"/>
          <w:b/>
          <w:i/>
          <w:sz w:val="24"/>
        </w:rPr>
        <w:t>Общее родительское собрание</w:t>
      </w:r>
      <w:r>
        <w:rPr>
          <w:sz w:val="24"/>
          <w:u w:val="single"/>
        </w:rPr>
        <w:t>-</w:t>
      </w:r>
      <w:r>
        <w:rPr>
          <w:rFonts w:ascii="Times New Roman" w:hAnsi="Times New Roman"/>
          <w:sz w:val="24"/>
          <w:szCs w:val="24"/>
        </w:rPr>
        <w:t xml:space="preserve"> Главной целью собрания является</w:t>
      </w:r>
      <w:r>
        <w:rPr>
          <w:rFonts w:ascii="Times New Roman" w:hAnsi="Times New Roman"/>
          <w:spacing w:val="40"/>
          <w:sz w:val="24"/>
          <w:szCs w:val="24"/>
        </w:rPr>
        <w:t xml:space="preserve"> </w:t>
      </w:r>
      <w:r>
        <w:rPr>
          <w:rFonts w:ascii="Times New Roman" w:hAnsi="Times New Roman"/>
          <w:sz w:val="24"/>
          <w:szCs w:val="24"/>
        </w:rPr>
        <w:t>координация действий родительской общественности и</w:t>
      </w:r>
      <w:r>
        <w:rPr>
          <w:rFonts w:ascii="Times New Roman" w:hAnsi="Times New Roman"/>
          <w:spacing w:val="55"/>
          <w:sz w:val="24"/>
          <w:szCs w:val="24"/>
        </w:rPr>
        <w:t xml:space="preserve">   </w:t>
      </w:r>
      <w:r>
        <w:rPr>
          <w:rFonts w:ascii="Times New Roman" w:hAnsi="Times New Roman"/>
          <w:sz w:val="24"/>
          <w:szCs w:val="24"/>
        </w:rPr>
        <w:t>педагогического</w:t>
      </w:r>
      <w:r>
        <w:rPr>
          <w:rFonts w:ascii="Times New Roman" w:hAnsi="Times New Roman"/>
          <w:spacing w:val="55"/>
          <w:sz w:val="24"/>
          <w:szCs w:val="24"/>
        </w:rPr>
        <w:t xml:space="preserve">   </w:t>
      </w:r>
      <w:r>
        <w:rPr>
          <w:rFonts w:ascii="Times New Roman" w:hAnsi="Times New Roman"/>
          <w:sz w:val="24"/>
          <w:szCs w:val="24"/>
        </w:rPr>
        <w:t>коллектива</w:t>
      </w:r>
      <w:r>
        <w:rPr>
          <w:rFonts w:ascii="Times New Roman" w:hAnsi="Times New Roman"/>
          <w:spacing w:val="54"/>
          <w:sz w:val="24"/>
          <w:szCs w:val="24"/>
        </w:rPr>
        <w:t xml:space="preserve">   </w:t>
      </w:r>
      <w:r>
        <w:rPr>
          <w:rFonts w:ascii="Times New Roman" w:hAnsi="Times New Roman"/>
          <w:sz w:val="24"/>
          <w:szCs w:val="24"/>
        </w:rPr>
        <w:t>по</w:t>
      </w:r>
      <w:r>
        <w:rPr>
          <w:rFonts w:ascii="Times New Roman" w:hAnsi="Times New Roman"/>
          <w:spacing w:val="55"/>
          <w:sz w:val="24"/>
          <w:szCs w:val="24"/>
        </w:rPr>
        <w:t xml:space="preserve">   </w:t>
      </w:r>
      <w:r>
        <w:rPr>
          <w:rFonts w:ascii="Times New Roman" w:hAnsi="Times New Roman"/>
          <w:spacing w:val="-2"/>
          <w:sz w:val="24"/>
          <w:szCs w:val="24"/>
        </w:rPr>
        <w:t>вопросам</w:t>
      </w:r>
    </w:p>
    <w:p w14:paraId="60E42EDE">
      <w:pPr>
        <w:pStyle w:val="44"/>
        <w:spacing w:line="240" w:lineRule="auto"/>
        <w:ind w:right="100"/>
        <w:jc w:val="both"/>
        <w:rPr>
          <w:spacing w:val="-2"/>
          <w:sz w:val="24"/>
          <w:szCs w:val="24"/>
        </w:rPr>
      </w:pPr>
      <w:r>
        <w:rPr>
          <w:sz w:val="24"/>
          <w:szCs w:val="24"/>
        </w:rPr>
        <w:t xml:space="preserve">образования, воспитания, оздоровления и развития </w:t>
      </w:r>
      <w:r>
        <w:rPr>
          <w:spacing w:val="-2"/>
          <w:sz w:val="24"/>
          <w:szCs w:val="24"/>
        </w:rPr>
        <w:t>детей.</w:t>
      </w:r>
    </w:p>
    <w:p w14:paraId="363196BF">
      <w:pPr>
        <w:pStyle w:val="44"/>
        <w:spacing w:line="240" w:lineRule="auto"/>
        <w:ind w:right="100"/>
        <w:jc w:val="both"/>
        <w:rPr>
          <w:spacing w:val="-4"/>
          <w:sz w:val="24"/>
          <w:szCs w:val="24"/>
        </w:rPr>
      </w:pPr>
      <w:r>
        <w:rPr>
          <w:b/>
          <w:i/>
          <w:sz w:val="24"/>
        </w:rPr>
        <w:t>Групповые родительские собрания -</w:t>
      </w:r>
      <w:r>
        <w:rPr>
          <w:b/>
          <w:i/>
          <w:sz w:val="24"/>
          <w:u w:val="single"/>
        </w:rPr>
        <w:t xml:space="preserve"> </w:t>
      </w:r>
      <w:r>
        <w:rPr>
          <w:spacing w:val="-2"/>
          <w:sz w:val="24"/>
          <w:szCs w:val="24"/>
        </w:rPr>
        <w:t>Действенная</w:t>
      </w:r>
      <w:r>
        <w:rPr>
          <w:sz w:val="24"/>
          <w:szCs w:val="24"/>
        </w:rPr>
        <w:tab/>
      </w:r>
      <w:r>
        <w:rPr>
          <w:spacing w:val="-2"/>
          <w:sz w:val="24"/>
          <w:szCs w:val="24"/>
        </w:rPr>
        <w:t>форма</w:t>
      </w:r>
      <w:r>
        <w:rPr>
          <w:sz w:val="24"/>
          <w:szCs w:val="24"/>
        </w:rPr>
        <w:tab/>
      </w:r>
      <w:r>
        <w:rPr>
          <w:spacing w:val="-2"/>
          <w:sz w:val="24"/>
          <w:szCs w:val="24"/>
        </w:rPr>
        <w:t xml:space="preserve">взаимодействия </w:t>
      </w:r>
      <w:r>
        <w:rPr>
          <w:sz w:val="24"/>
          <w:szCs w:val="24"/>
        </w:rPr>
        <w:t>воспитателей с коллективом родителей, форма организованного ознакомления их с задачами, содержанием</w:t>
      </w:r>
      <w:r>
        <w:rPr>
          <w:spacing w:val="78"/>
          <w:w w:val="150"/>
          <w:sz w:val="24"/>
          <w:szCs w:val="24"/>
        </w:rPr>
        <w:t xml:space="preserve"> и</w:t>
      </w:r>
      <w:r>
        <w:rPr>
          <w:sz w:val="24"/>
          <w:szCs w:val="24"/>
        </w:rPr>
        <w:t>методами</w:t>
      </w:r>
      <w:r>
        <w:rPr>
          <w:spacing w:val="79"/>
          <w:w w:val="150"/>
          <w:sz w:val="24"/>
          <w:szCs w:val="24"/>
        </w:rPr>
        <w:t xml:space="preserve">  </w:t>
      </w:r>
      <w:r>
        <w:rPr>
          <w:sz w:val="24"/>
          <w:szCs w:val="24"/>
        </w:rPr>
        <w:t>воспитания</w:t>
      </w:r>
      <w:r>
        <w:rPr>
          <w:spacing w:val="77"/>
          <w:w w:val="150"/>
          <w:sz w:val="24"/>
          <w:szCs w:val="24"/>
        </w:rPr>
        <w:t xml:space="preserve">  </w:t>
      </w:r>
      <w:r>
        <w:rPr>
          <w:spacing w:val="-2"/>
          <w:sz w:val="24"/>
          <w:szCs w:val="24"/>
        </w:rPr>
        <w:t xml:space="preserve">детей </w:t>
      </w:r>
      <w:r>
        <w:rPr>
          <w:sz w:val="24"/>
          <w:szCs w:val="24"/>
        </w:rPr>
        <w:t xml:space="preserve">пределенного возраста в условиях детского сада и </w:t>
      </w:r>
      <w:r>
        <w:rPr>
          <w:spacing w:val="-4"/>
          <w:sz w:val="24"/>
          <w:szCs w:val="24"/>
        </w:rPr>
        <w:t>семьи.</w:t>
      </w:r>
    </w:p>
    <w:p w14:paraId="52B60887">
      <w:pPr>
        <w:pStyle w:val="45"/>
        <w:rPr>
          <w:rFonts w:ascii="Times New Roman" w:hAnsi="Times New Roman"/>
          <w:sz w:val="24"/>
          <w:szCs w:val="24"/>
        </w:rPr>
      </w:pPr>
      <w:r>
        <w:rPr>
          <w:rFonts w:ascii="Times New Roman" w:hAnsi="Times New Roman"/>
          <w:b/>
          <w:i/>
          <w:sz w:val="24"/>
        </w:rPr>
        <w:t>Семейная гостиная  -</w:t>
      </w:r>
      <w:r>
        <w:rPr>
          <w:b/>
          <w:i/>
          <w:sz w:val="24"/>
        </w:rPr>
        <w:t xml:space="preserve"> </w:t>
      </w:r>
      <w:r>
        <w:rPr>
          <w:rFonts w:ascii="Times New Roman" w:hAnsi="Times New Roman"/>
          <w:sz w:val="24"/>
          <w:szCs w:val="24"/>
        </w:rPr>
        <w:t>Проводится с целью сплочения родителей и детского коллектива, тем самым оптимизируются детско-родительские отношения; помогает по-новому раскрыть</w:t>
      </w:r>
      <w:r>
        <w:rPr>
          <w:rFonts w:ascii="Times New Roman" w:hAnsi="Times New Roman"/>
          <w:spacing w:val="55"/>
          <w:sz w:val="24"/>
          <w:szCs w:val="24"/>
        </w:rPr>
        <w:t xml:space="preserve">   </w:t>
      </w:r>
      <w:r>
        <w:rPr>
          <w:rFonts w:ascii="Times New Roman" w:hAnsi="Times New Roman"/>
          <w:sz w:val="24"/>
          <w:szCs w:val="24"/>
        </w:rPr>
        <w:t>внутренний</w:t>
      </w:r>
      <w:r>
        <w:rPr>
          <w:rFonts w:ascii="Times New Roman" w:hAnsi="Times New Roman"/>
          <w:spacing w:val="56"/>
          <w:sz w:val="24"/>
          <w:szCs w:val="24"/>
        </w:rPr>
        <w:t xml:space="preserve">   </w:t>
      </w:r>
      <w:r>
        <w:rPr>
          <w:rFonts w:ascii="Times New Roman" w:hAnsi="Times New Roman"/>
          <w:sz w:val="24"/>
          <w:szCs w:val="24"/>
        </w:rPr>
        <w:t>мир</w:t>
      </w:r>
      <w:r>
        <w:rPr>
          <w:rFonts w:ascii="Times New Roman" w:hAnsi="Times New Roman"/>
          <w:spacing w:val="56"/>
          <w:sz w:val="24"/>
          <w:szCs w:val="24"/>
        </w:rPr>
        <w:t xml:space="preserve">   </w:t>
      </w:r>
      <w:r>
        <w:rPr>
          <w:rFonts w:ascii="Times New Roman" w:hAnsi="Times New Roman"/>
          <w:sz w:val="24"/>
          <w:szCs w:val="24"/>
        </w:rPr>
        <w:t>детей,</w:t>
      </w:r>
      <w:r>
        <w:rPr>
          <w:rFonts w:ascii="Times New Roman" w:hAnsi="Times New Roman"/>
          <w:spacing w:val="56"/>
          <w:sz w:val="24"/>
          <w:szCs w:val="24"/>
        </w:rPr>
        <w:t xml:space="preserve"> улучшить </w:t>
      </w:r>
      <w:r>
        <w:rPr>
          <w:rFonts w:ascii="Times New Roman" w:hAnsi="Times New Roman"/>
          <w:sz w:val="24"/>
          <w:szCs w:val="24"/>
        </w:rPr>
        <w:t>эмоциональный</w:t>
      </w:r>
      <w:r>
        <w:rPr>
          <w:rFonts w:ascii="Times New Roman" w:hAnsi="Times New Roman"/>
          <w:spacing w:val="-4"/>
          <w:sz w:val="24"/>
          <w:szCs w:val="24"/>
        </w:rPr>
        <w:t xml:space="preserve"> </w:t>
      </w:r>
      <w:r>
        <w:rPr>
          <w:rFonts w:ascii="Times New Roman" w:hAnsi="Times New Roman"/>
          <w:sz w:val="24"/>
          <w:szCs w:val="24"/>
        </w:rPr>
        <w:t>контакт</w:t>
      </w:r>
      <w:r>
        <w:rPr>
          <w:rFonts w:ascii="Times New Roman" w:hAnsi="Times New Roman"/>
          <w:spacing w:val="-3"/>
          <w:sz w:val="24"/>
          <w:szCs w:val="24"/>
        </w:rPr>
        <w:t xml:space="preserve"> </w:t>
      </w:r>
      <w:r>
        <w:rPr>
          <w:rFonts w:ascii="Times New Roman" w:hAnsi="Times New Roman"/>
          <w:sz w:val="24"/>
          <w:szCs w:val="24"/>
        </w:rPr>
        <w:t>между</w:t>
      </w:r>
      <w:r>
        <w:rPr>
          <w:rFonts w:ascii="Times New Roman" w:hAnsi="Times New Roman"/>
          <w:spacing w:val="-7"/>
          <w:sz w:val="24"/>
          <w:szCs w:val="24"/>
        </w:rPr>
        <w:t xml:space="preserve"> </w:t>
      </w:r>
      <w:r>
        <w:rPr>
          <w:rFonts w:ascii="Times New Roman" w:hAnsi="Times New Roman"/>
          <w:sz w:val="24"/>
          <w:szCs w:val="24"/>
        </w:rPr>
        <w:t>родителями</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2"/>
          <w:sz w:val="24"/>
          <w:szCs w:val="24"/>
        </w:rPr>
        <w:t xml:space="preserve"> детьми</w:t>
      </w:r>
    </w:p>
    <w:p w14:paraId="099A6066">
      <w:pPr>
        <w:pStyle w:val="45"/>
        <w:rPr>
          <w:rFonts w:ascii="Times New Roman" w:hAnsi="Times New Roman"/>
          <w:b/>
          <w:spacing w:val="-2"/>
          <w:sz w:val="24"/>
          <w:u w:val="single"/>
        </w:rPr>
      </w:pPr>
      <w:r>
        <w:rPr>
          <w:rFonts w:ascii="Times New Roman" w:hAnsi="Times New Roman"/>
          <w:b/>
          <w:sz w:val="24"/>
          <w:u w:val="single"/>
        </w:rPr>
        <w:t>Досуговые</w:t>
      </w:r>
      <w:r>
        <w:rPr>
          <w:rFonts w:ascii="Times New Roman" w:hAnsi="Times New Roman"/>
          <w:b/>
          <w:spacing w:val="-2"/>
          <w:sz w:val="24"/>
          <w:u w:val="single"/>
        </w:rPr>
        <w:t xml:space="preserve"> формы</w:t>
      </w:r>
    </w:p>
    <w:p w14:paraId="40E46824">
      <w:pPr>
        <w:pStyle w:val="44"/>
        <w:spacing w:line="268" w:lineRule="exact"/>
        <w:ind w:left="0"/>
        <w:rPr>
          <w:spacing w:val="-2"/>
          <w:sz w:val="24"/>
        </w:rPr>
      </w:pPr>
      <w:r>
        <w:rPr>
          <w:b/>
          <w:sz w:val="24"/>
        </w:rPr>
        <w:t>Цель:</w:t>
      </w:r>
      <w:r>
        <w:rPr>
          <w:b/>
          <w:spacing w:val="65"/>
          <w:w w:val="150"/>
          <w:sz w:val="24"/>
        </w:rPr>
        <w:t xml:space="preserve"> </w:t>
      </w:r>
      <w:r>
        <w:rPr>
          <w:sz w:val="24"/>
        </w:rPr>
        <w:t>установление</w:t>
      </w:r>
      <w:r>
        <w:rPr>
          <w:spacing w:val="61"/>
          <w:w w:val="150"/>
          <w:sz w:val="24"/>
        </w:rPr>
        <w:t xml:space="preserve"> </w:t>
      </w:r>
      <w:r>
        <w:rPr>
          <w:sz w:val="24"/>
        </w:rPr>
        <w:t>теплых</w:t>
      </w:r>
      <w:r>
        <w:rPr>
          <w:spacing w:val="64"/>
          <w:w w:val="150"/>
          <w:sz w:val="24"/>
        </w:rPr>
        <w:t xml:space="preserve"> </w:t>
      </w:r>
      <w:r>
        <w:rPr>
          <w:sz w:val="24"/>
        </w:rPr>
        <w:t>неформальных</w:t>
      </w:r>
      <w:r>
        <w:rPr>
          <w:spacing w:val="63"/>
          <w:w w:val="150"/>
          <w:sz w:val="24"/>
        </w:rPr>
        <w:t xml:space="preserve"> </w:t>
      </w:r>
      <w:r>
        <w:rPr>
          <w:sz w:val="24"/>
        </w:rPr>
        <w:t>отношений</w:t>
      </w:r>
      <w:r>
        <w:rPr>
          <w:spacing w:val="63"/>
          <w:w w:val="150"/>
          <w:sz w:val="24"/>
        </w:rPr>
        <w:t xml:space="preserve"> </w:t>
      </w:r>
      <w:r>
        <w:rPr>
          <w:sz w:val="24"/>
        </w:rPr>
        <w:t>между</w:t>
      </w:r>
      <w:r>
        <w:rPr>
          <w:spacing w:val="57"/>
          <w:w w:val="150"/>
          <w:sz w:val="24"/>
        </w:rPr>
        <w:t xml:space="preserve"> </w:t>
      </w:r>
      <w:r>
        <w:rPr>
          <w:sz w:val="24"/>
        </w:rPr>
        <w:t>педагогами</w:t>
      </w:r>
      <w:r>
        <w:rPr>
          <w:spacing w:val="64"/>
          <w:w w:val="150"/>
          <w:sz w:val="24"/>
        </w:rPr>
        <w:t xml:space="preserve"> </w:t>
      </w:r>
      <w:r>
        <w:rPr>
          <w:spacing w:val="-10"/>
          <w:sz w:val="24"/>
        </w:rPr>
        <w:t xml:space="preserve">и </w:t>
      </w:r>
      <w:r>
        <w:rPr>
          <w:sz w:val="24"/>
        </w:rPr>
        <w:t>родителями,</w:t>
      </w:r>
      <w:r>
        <w:rPr>
          <w:spacing w:val="-3"/>
          <w:sz w:val="24"/>
        </w:rPr>
        <w:t xml:space="preserve"> </w:t>
      </w:r>
      <w:r>
        <w:rPr>
          <w:sz w:val="24"/>
        </w:rPr>
        <w:t>а</w:t>
      </w:r>
      <w:r>
        <w:rPr>
          <w:spacing w:val="-2"/>
          <w:sz w:val="24"/>
        </w:rPr>
        <w:t xml:space="preserve"> </w:t>
      </w:r>
      <w:r>
        <w:rPr>
          <w:sz w:val="24"/>
        </w:rPr>
        <w:t>также</w:t>
      </w:r>
      <w:r>
        <w:rPr>
          <w:spacing w:val="-3"/>
          <w:sz w:val="24"/>
        </w:rPr>
        <w:t xml:space="preserve"> </w:t>
      </w:r>
      <w:r>
        <w:rPr>
          <w:sz w:val="24"/>
        </w:rPr>
        <w:t>более</w:t>
      </w:r>
      <w:r>
        <w:rPr>
          <w:spacing w:val="-3"/>
          <w:sz w:val="24"/>
        </w:rPr>
        <w:t xml:space="preserve"> </w:t>
      </w:r>
      <w:r>
        <w:rPr>
          <w:sz w:val="24"/>
        </w:rPr>
        <w:t>доверительных</w:t>
      </w:r>
      <w:r>
        <w:rPr>
          <w:spacing w:val="-1"/>
          <w:sz w:val="24"/>
        </w:rPr>
        <w:t xml:space="preserve"> </w:t>
      </w:r>
      <w:r>
        <w:rPr>
          <w:sz w:val="24"/>
        </w:rPr>
        <w:t>отношений</w:t>
      </w:r>
      <w:r>
        <w:rPr>
          <w:spacing w:val="-2"/>
          <w:sz w:val="24"/>
        </w:rPr>
        <w:t xml:space="preserve"> </w:t>
      </w:r>
      <w:r>
        <w:rPr>
          <w:sz w:val="24"/>
        </w:rPr>
        <w:t>между</w:t>
      </w:r>
      <w:r>
        <w:rPr>
          <w:spacing w:val="-6"/>
          <w:sz w:val="24"/>
        </w:rPr>
        <w:t xml:space="preserve"> </w:t>
      </w:r>
      <w:r>
        <w:rPr>
          <w:sz w:val="24"/>
        </w:rPr>
        <w:t>родителями</w:t>
      </w:r>
      <w:r>
        <w:rPr>
          <w:spacing w:val="-3"/>
          <w:sz w:val="24"/>
        </w:rPr>
        <w:t xml:space="preserve"> </w:t>
      </w:r>
      <w:r>
        <w:rPr>
          <w:sz w:val="24"/>
        </w:rPr>
        <w:t xml:space="preserve">и </w:t>
      </w:r>
      <w:r>
        <w:rPr>
          <w:spacing w:val="-2"/>
          <w:sz w:val="24"/>
        </w:rPr>
        <w:t>детьми.</w:t>
      </w:r>
    </w:p>
    <w:p w14:paraId="114CBB21">
      <w:pPr>
        <w:pStyle w:val="44"/>
        <w:spacing w:line="268" w:lineRule="exact"/>
        <w:ind w:left="0"/>
        <w:rPr>
          <w:spacing w:val="-2"/>
          <w:sz w:val="24"/>
        </w:rPr>
      </w:pPr>
      <w:r>
        <w:rPr>
          <w:b/>
          <w:i/>
          <w:spacing w:val="-2"/>
          <w:sz w:val="24"/>
        </w:rPr>
        <w:t xml:space="preserve">Праздники, утренники, мероприятия (концерты, соревнования )- </w:t>
      </w:r>
      <w:r>
        <w:rPr>
          <w:sz w:val="24"/>
        </w:rPr>
        <w:t>Помогают</w:t>
      </w:r>
      <w:r>
        <w:rPr>
          <w:spacing w:val="41"/>
          <w:sz w:val="24"/>
        </w:rPr>
        <w:t xml:space="preserve"> </w:t>
      </w:r>
      <w:r>
        <w:rPr>
          <w:sz w:val="24"/>
        </w:rPr>
        <w:t>создать</w:t>
      </w:r>
      <w:r>
        <w:rPr>
          <w:spacing w:val="42"/>
          <w:sz w:val="24"/>
        </w:rPr>
        <w:t xml:space="preserve"> </w:t>
      </w:r>
      <w:r>
        <w:rPr>
          <w:sz w:val="24"/>
        </w:rPr>
        <w:t>эмоциональный</w:t>
      </w:r>
      <w:r>
        <w:rPr>
          <w:spacing w:val="41"/>
          <w:sz w:val="24"/>
        </w:rPr>
        <w:t xml:space="preserve"> </w:t>
      </w:r>
      <w:r>
        <w:rPr>
          <w:sz w:val="24"/>
        </w:rPr>
        <w:t>комфорт</w:t>
      </w:r>
      <w:r>
        <w:rPr>
          <w:spacing w:val="42"/>
          <w:sz w:val="24"/>
        </w:rPr>
        <w:t xml:space="preserve"> </w:t>
      </w:r>
      <w:r>
        <w:rPr>
          <w:spacing w:val="-10"/>
          <w:sz w:val="24"/>
        </w:rPr>
        <w:t>в</w:t>
      </w:r>
      <w:r>
        <w:rPr>
          <w:sz w:val="24"/>
        </w:rPr>
        <w:t xml:space="preserve"> </w:t>
      </w:r>
      <w:r>
        <w:rPr>
          <w:spacing w:val="-2"/>
          <w:sz w:val="24"/>
        </w:rPr>
        <w:t>группе,</w:t>
      </w:r>
      <w:r>
        <w:rPr>
          <w:sz w:val="24"/>
        </w:rPr>
        <w:tab/>
      </w:r>
      <w:r>
        <w:rPr>
          <w:spacing w:val="-2"/>
          <w:sz w:val="24"/>
        </w:rPr>
        <w:t>сблизить</w:t>
      </w:r>
      <w:r>
        <w:rPr>
          <w:sz w:val="24"/>
        </w:rPr>
        <w:tab/>
      </w:r>
      <w:r>
        <w:rPr>
          <w:spacing w:val="-2"/>
          <w:sz w:val="24"/>
        </w:rPr>
        <w:t>участников</w:t>
      </w:r>
      <w:r>
        <w:rPr>
          <w:sz w:val="24"/>
        </w:rPr>
        <w:tab/>
      </w:r>
      <w:r>
        <w:rPr>
          <w:spacing w:val="-2"/>
          <w:sz w:val="24"/>
        </w:rPr>
        <w:t>педагогического процесса.</w:t>
      </w:r>
    </w:p>
    <w:p w14:paraId="560FAA87">
      <w:pPr>
        <w:pStyle w:val="44"/>
        <w:spacing w:line="268" w:lineRule="exact"/>
        <w:ind w:left="0"/>
        <w:rPr>
          <w:sz w:val="24"/>
          <w:szCs w:val="24"/>
        </w:rPr>
      </w:pPr>
      <w:r>
        <w:rPr>
          <w:b/>
          <w:i/>
          <w:sz w:val="24"/>
        </w:rPr>
        <w:t xml:space="preserve">Выставки работ родителей и детей- </w:t>
      </w:r>
      <w:r>
        <w:rPr>
          <w:sz w:val="24"/>
          <w:szCs w:val="24"/>
        </w:rPr>
        <w:t>Демонстрируют результаты совместной деятельности родителей и детей.</w:t>
      </w:r>
    </w:p>
    <w:p w14:paraId="183DBA1E">
      <w:pPr>
        <w:pStyle w:val="44"/>
        <w:spacing w:line="268" w:lineRule="exact"/>
        <w:ind w:left="0"/>
        <w:rPr>
          <w:spacing w:val="-2"/>
          <w:sz w:val="24"/>
        </w:rPr>
      </w:pPr>
      <w:r>
        <w:rPr>
          <w:b/>
          <w:i/>
          <w:sz w:val="24"/>
          <w:szCs w:val="24"/>
        </w:rPr>
        <w:t xml:space="preserve">Марафон предприимчивости- </w:t>
      </w:r>
      <w:r>
        <w:rPr>
          <w:spacing w:val="-2"/>
          <w:sz w:val="24"/>
        </w:rPr>
        <w:t>Марафон это соревнование где участники преодолевают дистанции на каждой дистанции участники получают задания, выполняя которые они продвигаются по дистанции.</w:t>
      </w:r>
    </w:p>
    <w:p w14:paraId="0CBFC9ED">
      <w:pPr>
        <w:pStyle w:val="44"/>
        <w:spacing w:line="268" w:lineRule="exact"/>
        <w:ind w:left="0"/>
        <w:rPr>
          <w:b/>
          <w:sz w:val="24"/>
          <w:u w:val="single"/>
        </w:rPr>
      </w:pPr>
      <w:r>
        <w:rPr>
          <w:b/>
          <w:sz w:val="24"/>
          <w:u w:val="single"/>
        </w:rPr>
        <w:t>Наглядно- информационные формы</w:t>
      </w:r>
    </w:p>
    <w:p w14:paraId="19C18CEB">
      <w:pPr>
        <w:pStyle w:val="44"/>
        <w:spacing w:line="268" w:lineRule="exact"/>
        <w:ind w:left="0"/>
        <w:rPr>
          <w:b/>
          <w:sz w:val="24"/>
          <w:u w:val="single"/>
        </w:rPr>
      </w:pPr>
    </w:p>
    <w:p w14:paraId="794EBA8B">
      <w:pPr>
        <w:pStyle w:val="44"/>
        <w:spacing w:line="268" w:lineRule="exact"/>
        <w:ind w:left="0"/>
        <w:rPr>
          <w:sz w:val="24"/>
          <w:szCs w:val="24"/>
        </w:rPr>
      </w:pPr>
      <w:r>
        <w:rPr>
          <w:b/>
          <w:sz w:val="24"/>
        </w:rPr>
        <w:t xml:space="preserve">Цель: </w:t>
      </w:r>
      <w:r>
        <w:rPr>
          <w:sz w:val="24"/>
          <w:szCs w:val="24"/>
        </w:rPr>
        <w:t>Ознакомление родителей с условиями, содержанием и методами воспитании детей в условиях ДОУ. Позволяют правильно оценивать деятельность педагогов, пересмотреть методы и приемы домашнего воспитания, объективно увидеть деятельность воспитателя.</w:t>
      </w:r>
    </w:p>
    <w:p w14:paraId="5C40F78A">
      <w:pPr>
        <w:pStyle w:val="44"/>
        <w:spacing w:line="268" w:lineRule="exact"/>
        <w:ind w:left="0"/>
        <w:rPr>
          <w:sz w:val="24"/>
          <w:szCs w:val="24"/>
        </w:rPr>
      </w:pPr>
    </w:p>
    <w:p w14:paraId="59144CCE">
      <w:pPr>
        <w:pStyle w:val="44"/>
        <w:spacing w:line="268" w:lineRule="exact"/>
        <w:ind w:left="0"/>
        <w:rPr>
          <w:sz w:val="24"/>
          <w:szCs w:val="24"/>
        </w:rPr>
      </w:pPr>
    </w:p>
    <w:p w14:paraId="7E7045CD">
      <w:pPr>
        <w:pStyle w:val="44"/>
        <w:spacing w:line="240" w:lineRule="auto"/>
        <w:ind w:right="98"/>
        <w:jc w:val="both"/>
        <w:rPr>
          <w:sz w:val="24"/>
        </w:rPr>
      </w:pPr>
      <w:r>
        <w:rPr>
          <w:b/>
          <w:i/>
          <w:spacing w:val="-2"/>
          <w:sz w:val="24"/>
        </w:rPr>
        <w:t xml:space="preserve">Информационно- ознакомительные - </w:t>
      </w:r>
      <w:r>
        <w:rPr>
          <w:sz w:val="24"/>
        </w:rPr>
        <w:t>Направлены на ознакомление родителей с дошкольным учреждением, особенностями его работы,</w:t>
      </w:r>
      <w:r>
        <w:rPr>
          <w:spacing w:val="43"/>
          <w:sz w:val="24"/>
        </w:rPr>
        <w:t xml:space="preserve"> </w:t>
      </w:r>
      <w:r>
        <w:rPr>
          <w:sz w:val="24"/>
        </w:rPr>
        <w:t>с</w:t>
      </w:r>
      <w:r>
        <w:rPr>
          <w:spacing w:val="43"/>
          <w:sz w:val="24"/>
        </w:rPr>
        <w:t xml:space="preserve"> </w:t>
      </w:r>
      <w:r>
        <w:rPr>
          <w:sz w:val="24"/>
        </w:rPr>
        <w:t>педагогами,</w:t>
      </w:r>
      <w:r>
        <w:rPr>
          <w:spacing w:val="47"/>
          <w:sz w:val="24"/>
        </w:rPr>
        <w:t xml:space="preserve"> </w:t>
      </w:r>
      <w:r>
        <w:rPr>
          <w:sz w:val="24"/>
        </w:rPr>
        <w:t>занимающимися</w:t>
      </w:r>
      <w:r>
        <w:rPr>
          <w:spacing w:val="44"/>
          <w:sz w:val="24"/>
        </w:rPr>
        <w:t xml:space="preserve"> </w:t>
      </w:r>
      <w:r>
        <w:rPr>
          <w:spacing w:val="-2"/>
          <w:sz w:val="24"/>
        </w:rPr>
        <w:t>воспитанием</w:t>
      </w:r>
    </w:p>
    <w:p w14:paraId="5C5D63D2">
      <w:pPr>
        <w:pStyle w:val="44"/>
        <w:spacing w:line="268" w:lineRule="exact"/>
        <w:ind w:left="0"/>
        <w:rPr>
          <w:spacing w:val="-2"/>
          <w:sz w:val="24"/>
        </w:rPr>
      </w:pPr>
      <w:r>
        <w:rPr>
          <w:spacing w:val="-2"/>
          <w:sz w:val="24"/>
        </w:rPr>
        <w:t xml:space="preserve">детей. </w:t>
      </w:r>
    </w:p>
    <w:p w14:paraId="70B7DFD6">
      <w:pPr>
        <w:pStyle w:val="44"/>
        <w:spacing w:line="268" w:lineRule="exact"/>
        <w:ind w:left="0"/>
        <w:rPr>
          <w:sz w:val="24"/>
          <w:szCs w:val="24"/>
        </w:rPr>
      </w:pPr>
      <w:r>
        <w:rPr>
          <w:b/>
          <w:i/>
          <w:spacing w:val="-2"/>
          <w:sz w:val="24"/>
        </w:rPr>
        <w:t>Информационно-просветительские -</w:t>
      </w:r>
      <w:r>
        <w:rPr>
          <w:sz w:val="24"/>
          <w:szCs w:val="24"/>
        </w:rPr>
        <w:t xml:space="preserve">Направлены на обогащение знаний родителей об особенностях развития и воспитания детей дошкольного возраста; их специфика заключается в том, что общение педагогов с родителями здесь не прямое, а опосредованное – через организацию тематических выставок; информационные стенд; </w:t>
      </w:r>
      <w:r>
        <w:rPr>
          <w:spacing w:val="-2"/>
          <w:sz w:val="24"/>
          <w:szCs w:val="24"/>
        </w:rPr>
        <w:t>фотографии</w:t>
      </w:r>
      <w:r>
        <w:rPr>
          <w:sz w:val="24"/>
          <w:szCs w:val="24"/>
        </w:rPr>
        <w:tab/>
      </w:r>
      <w:r>
        <w:rPr>
          <w:sz w:val="24"/>
          <w:szCs w:val="24"/>
        </w:rPr>
        <w:t>организации</w:t>
      </w:r>
      <w:r>
        <w:rPr>
          <w:spacing w:val="77"/>
          <w:w w:val="150"/>
          <w:sz w:val="24"/>
          <w:szCs w:val="24"/>
        </w:rPr>
        <w:t xml:space="preserve"> </w:t>
      </w:r>
      <w:r>
        <w:rPr>
          <w:spacing w:val="78"/>
          <w:w w:val="150"/>
          <w:sz w:val="24"/>
          <w:szCs w:val="24"/>
        </w:rPr>
        <w:t xml:space="preserve"> </w:t>
      </w:r>
      <w:r>
        <w:rPr>
          <w:spacing w:val="-4"/>
          <w:sz w:val="24"/>
          <w:szCs w:val="24"/>
        </w:rPr>
        <w:t xml:space="preserve">видов </w:t>
      </w:r>
      <w:r>
        <w:rPr>
          <w:sz w:val="24"/>
          <w:szCs w:val="24"/>
        </w:rPr>
        <w:t>деятельности,</w:t>
      </w:r>
      <w:r>
        <w:rPr>
          <w:spacing w:val="-7"/>
          <w:sz w:val="24"/>
          <w:szCs w:val="24"/>
        </w:rPr>
        <w:t xml:space="preserve"> </w:t>
      </w:r>
      <w:r>
        <w:rPr>
          <w:sz w:val="24"/>
          <w:szCs w:val="24"/>
        </w:rPr>
        <w:t>режимных</w:t>
      </w:r>
      <w:r>
        <w:rPr>
          <w:spacing w:val="-5"/>
          <w:sz w:val="24"/>
          <w:szCs w:val="24"/>
        </w:rPr>
        <w:t xml:space="preserve"> </w:t>
      </w:r>
      <w:r>
        <w:rPr>
          <w:sz w:val="24"/>
          <w:szCs w:val="24"/>
        </w:rPr>
        <w:t>моментов;</w:t>
      </w:r>
      <w:r>
        <w:rPr>
          <w:spacing w:val="-7"/>
          <w:sz w:val="24"/>
          <w:szCs w:val="24"/>
        </w:rPr>
        <w:t xml:space="preserve"> </w:t>
      </w:r>
      <w:r>
        <w:rPr>
          <w:sz w:val="24"/>
          <w:szCs w:val="24"/>
        </w:rPr>
        <w:t>выставки</w:t>
      </w:r>
      <w:r>
        <w:rPr>
          <w:spacing w:val="-6"/>
          <w:sz w:val="24"/>
          <w:szCs w:val="24"/>
        </w:rPr>
        <w:t xml:space="preserve"> </w:t>
      </w:r>
      <w:r>
        <w:rPr>
          <w:sz w:val="24"/>
          <w:szCs w:val="24"/>
        </w:rPr>
        <w:t>детских работ, ширмы, папки-передвижки.</w:t>
      </w:r>
    </w:p>
    <w:p w14:paraId="76AD6A2A">
      <w:pPr>
        <w:pStyle w:val="44"/>
        <w:spacing w:line="268" w:lineRule="exact"/>
        <w:ind w:left="0"/>
        <w:rPr>
          <w:b/>
          <w:i/>
          <w:sz w:val="24"/>
        </w:rPr>
      </w:pPr>
    </w:p>
    <w:p w14:paraId="1C8D6FD1">
      <w:pPr>
        <w:pStyle w:val="44"/>
        <w:spacing w:line="268" w:lineRule="exact"/>
        <w:ind w:left="0"/>
        <w:jc w:val="center"/>
        <w:rPr>
          <w:b/>
          <w:i/>
          <w:sz w:val="24"/>
        </w:rPr>
      </w:pPr>
    </w:p>
    <w:p w14:paraId="41E1755A">
      <w:pPr>
        <w:jc w:val="center"/>
        <w:rPr>
          <w:b/>
          <w:sz w:val="24"/>
          <w:szCs w:val="24"/>
        </w:rPr>
      </w:pPr>
    </w:p>
    <w:p w14:paraId="07C9098D">
      <w:pPr>
        <w:pStyle w:val="48"/>
        <w:ind w:left="1080"/>
        <w:rPr>
          <w:b/>
          <w:sz w:val="24"/>
          <w:szCs w:val="24"/>
        </w:rPr>
      </w:pPr>
      <w:r>
        <w:rPr>
          <w:b/>
          <w:sz w:val="28"/>
          <w:szCs w:val="24"/>
        </w:rPr>
        <w:t xml:space="preserve">                            2.6 Рабочая программа воспитания</w:t>
      </w:r>
    </w:p>
    <w:p w14:paraId="5370D552">
      <w:pPr>
        <w:jc w:val="center"/>
        <w:rPr>
          <w:b/>
          <w:sz w:val="24"/>
          <w:szCs w:val="24"/>
        </w:rPr>
      </w:pPr>
    </w:p>
    <w:p w14:paraId="7533EB6F">
      <w:pPr>
        <w:jc w:val="center"/>
        <w:rPr>
          <w:b/>
          <w:sz w:val="24"/>
          <w:szCs w:val="24"/>
        </w:rPr>
      </w:pPr>
      <w:r>
        <w:rPr>
          <w:b/>
          <w:sz w:val="24"/>
          <w:szCs w:val="24"/>
        </w:rPr>
        <w:t>2.6.1 Целевой раздел Программы воспитания</w:t>
      </w:r>
    </w:p>
    <w:p w14:paraId="1270C136">
      <w:pPr>
        <w:jc w:val="center"/>
        <w:rPr>
          <w:b/>
          <w:sz w:val="24"/>
          <w:szCs w:val="24"/>
        </w:rPr>
      </w:pPr>
    </w:p>
    <w:p w14:paraId="5CE9712C">
      <w:pPr>
        <w:jc w:val="center"/>
        <w:rPr>
          <w:sz w:val="24"/>
          <w:szCs w:val="24"/>
        </w:rPr>
      </w:pPr>
      <w:r>
        <w:rPr>
          <w:sz w:val="24"/>
          <w:szCs w:val="24"/>
        </w:rPr>
        <w:t>Пояснительная записка</w:t>
      </w:r>
    </w:p>
    <w:p w14:paraId="3BD37D5F">
      <w:pPr>
        <w:rPr>
          <w:sz w:val="24"/>
          <w:szCs w:val="24"/>
        </w:rPr>
      </w:pPr>
    </w:p>
    <w:p w14:paraId="3FD932F1">
      <w:pPr>
        <w:rPr>
          <w:sz w:val="24"/>
          <w:szCs w:val="24"/>
        </w:rPr>
      </w:pPr>
      <w:r>
        <w:rPr>
          <w:sz w:val="24"/>
          <w:szCs w:val="24"/>
        </w:rPr>
        <w:t>Рабочая программа воспитания (далее Программа воспитания) детей раннего и дошкольного возраста 2-7 лет составлена на основе Федеральной рабочей программы воспитания (ФОП ДО, пункт 29),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234EE1A5">
      <w:pPr>
        <w:rPr>
          <w:sz w:val="24"/>
          <w:szCs w:val="24"/>
        </w:rPr>
      </w:pPr>
    </w:p>
    <w:p w14:paraId="01048DBC">
      <w:pPr>
        <w:rPr>
          <w:sz w:val="24"/>
          <w:szCs w:val="24"/>
        </w:rPr>
      </w:pPr>
      <w:r>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2E749DC">
      <w:pPr>
        <w:rPr>
          <w:sz w:val="24"/>
          <w:szCs w:val="24"/>
        </w:rPr>
      </w:pPr>
    </w:p>
    <w:p w14:paraId="13E7EBBF">
      <w:pPr>
        <w:rPr>
          <w:sz w:val="24"/>
          <w:szCs w:val="24"/>
        </w:rPr>
      </w:pPr>
      <w:r>
        <w:rPr>
          <w:sz w:val="24"/>
          <w:szCs w:val="24"/>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37BC8179">
      <w:pPr>
        <w:rPr>
          <w:sz w:val="24"/>
          <w:szCs w:val="24"/>
        </w:rPr>
      </w:pPr>
    </w:p>
    <w:p w14:paraId="0783837B">
      <w:pPr>
        <w:rPr>
          <w:sz w:val="24"/>
          <w:szCs w:val="24"/>
        </w:rPr>
      </w:pPr>
      <w:r>
        <w:rPr>
          <w:sz w:val="24"/>
          <w:szCs w:val="24"/>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2DA493C1">
      <w:pPr>
        <w:rPr>
          <w:sz w:val="24"/>
          <w:szCs w:val="24"/>
        </w:rPr>
      </w:pPr>
      <w:r>
        <w:rPr>
          <w:sz w:val="24"/>
          <w:szCs w:val="24"/>
        </w:rPr>
        <w:t xml:space="preserve">  </w:t>
      </w:r>
    </w:p>
    <w:p w14:paraId="0597DD64">
      <w:pPr>
        <w:jc w:val="center"/>
        <w:rPr>
          <w:sz w:val="24"/>
          <w:szCs w:val="24"/>
        </w:rPr>
      </w:pPr>
      <w:r>
        <w:rPr>
          <w:sz w:val="24"/>
          <w:szCs w:val="24"/>
        </w:rPr>
        <w:t>Система ценностей российского народа в содержании воспитательной</w:t>
      </w:r>
    </w:p>
    <w:p w14:paraId="42684D83">
      <w:pPr>
        <w:jc w:val="center"/>
        <w:rPr>
          <w:sz w:val="24"/>
          <w:szCs w:val="24"/>
        </w:rPr>
      </w:pPr>
      <w:r>
        <w:rPr>
          <w:sz w:val="24"/>
          <w:szCs w:val="24"/>
        </w:rPr>
        <w:t>работы с детьми</w:t>
      </w:r>
    </w:p>
    <w:p w14:paraId="18CB6E19">
      <w:pPr>
        <w:rPr>
          <w:sz w:val="24"/>
          <w:szCs w:val="24"/>
        </w:rPr>
      </w:pPr>
    </w:p>
    <w:p w14:paraId="0245CA6A">
      <w:pPr>
        <w:rPr>
          <w:sz w:val="24"/>
          <w:szCs w:val="24"/>
        </w:rPr>
      </w:pPr>
      <w:r>
        <w:rPr>
          <w:sz w:val="24"/>
          <w:szCs w:val="24"/>
        </w:rPr>
        <w:t>Ценности Родина и природа лежат в основе патриотического направления воспитания.</w:t>
      </w:r>
    </w:p>
    <w:p w14:paraId="00F8F296">
      <w:pPr>
        <w:rPr>
          <w:sz w:val="24"/>
          <w:szCs w:val="24"/>
        </w:rPr>
      </w:pPr>
      <w:r>
        <w:rPr>
          <w:sz w:val="24"/>
          <w:szCs w:val="24"/>
        </w:rPr>
        <w:t>Ценности милосердие, жизнь, добро лежат в основе духовно-нравственного направления воспитания.</w:t>
      </w:r>
    </w:p>
    <w:p w14:paraId="7EFF0305">
      <w:pPr>
        <w:rPr>
          <w:sz w:val="24"/>
          <w:szCs w:val="24"/>
        </w:rPr>
      </w:pPr>
      <w:r>
        <w:rPr>
          <w:sz w:val="24"/>
          <w:szCs w:val="24"/>
        </w:rPr>
        <w:t>Ценности человек, семья, дружба, сотрудничество лежат в основе социального направления воспитания.</w:t>
      </w:r>
    </w:p>
    <w:p w14:paraId="5CF9E1B0">
      <w:pPr>
        <w:rPr>
          <w:sz w:val="24"/>
          <w:szCs w:val="24"/>
        </w:rPr>
      </w:pPr>
      <w:r>
        <w:rPr>
          <w:sz w:val="24"/>
          <w:szCs w:val="24"/>
        </w:rPr>
        <w:t>Ценность познание лежит в основе познавательного направления воспитания.</w:t>
      </w:r>
    </w:p>
    <w:p w14:paraId="78ACD73C">
      <w:pPr>
        <w:rPr>
          <w:sz w:val="24"/>
          <w:szCs w:val="24"/>
        </w:rPr>
      </w:pPr>
      <w:r>
        <w:rPr>
          <w:sz w:val="24"/>
          <w:szCs w:val="24"/>
        </w:rPr>
        <w:t>Ценности жизнь и здоровье лежат в основе физического и оздоровительного направления воспитания.</w:t>
      </w:r>
    </w:p>
    <w:p w14:paraId="2E875349">
      <w:pPr>
        <w:rPr>
          <w:sz w:val="24"/>
          <w:szCs w:val="24"/>
        </w:rPr>
      </w:pPr>
      <w:r>
        <w:rPr>
          <w:sz w:val="24"/>
          <w:szCs w:val="24"/>
        </w:rPr>
        <w:t>Ценность труд лежит в основе трудового направления воспитания.</w:t>
      </w:r>
    </w:p>
    <w:p w14:paraId="4B19B532">
      <w:pPr>
        <w:rPr>
          <w:sz w:val="24"/>
          <w:szCs w:val="24"/>
        </w:rPr>
      </w:pPr>
      <w:r>
        <w:rPr>
          <w:sz w:val="24"/>
          <w:szCs w:val="24"/>
        </w:rPr>
        <w:t>Ценности культура и красота лежат в основе эстетического направления воспитания.</w:t>
      </w:r>
    </w:p>
    <w:p w14:paraId="1F59F410">
      <w:pPr>
        <w:rPr>
          <w:sz w:val="24"/>
          <w:szCs w:val="24"/>
        </w:rPr>
      </w:pPr>
      <w:r>
        <w:rPr>
          <w:sz w:val="24"/>
          <w:szCs w:val="24"/>
        </w:rPr>
        <w:t>Целевой раздел</w:t>
      </w:r>
    </w:p>
    <w:p w14:paraId="3BA44AC4">
      <w:pPr>
        <w:rPr>
          <w:sz w:val="24"/>
          <w:szCs w:val="24"/>
        </w:rPr>
      </w:pPr>
    </w:p>
    <w:p w14:paraId="354222D3">
      <w:pPr>
        <w:jc w:val="center"/>
        <w:rPr>
          <w:sz w:val="24"/>
          <w:szCs w:val="24"/>
        </w:rPr>
      </w:pPr>
      <w:r>
        <w:rPr>
          <w:sz w:val="24"/>
          <w:szCs w:val="24"/>
        </w:rPr>
        <w:t>Цели и задачи воспитания</w:t>
      </w:r>
    </w:p>
    <w:p w14:paraId="5C44CB0E">
      <w:pPr>
        <w:rPr>
          <w:sz w:val="24"/>
          <w:szCs w:val="24"/>
        </w:rPr>
      </w:pPr>
    </w:p>
    <w:p w14:paraId="3F470BDF">
      <w:pPr>
        <w:rPr>
          <w:sz w:val="24"/>
          <w:szCs w:val="24"/>
        </w:rPr>
      </w:pPr>
      <w:r>
        <w:rPr>
          <w:sz w:val="24"/>
          <w:szCs w:val="24"/>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181CF722">
      <w:pPr>
        <w:rPr>
          <w:sz w:val="24"/>
          <w:szCs w:val="24"/>
        </w:rPr>
      </w:pPr>
      <w:r>
        <w:rPr>
          <w:sz w:val="24"/>
          <w:szCs w:val="24"/>
        </w:rPr>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6B6ABED2">
      <w:pPr>
        <w:rPr>
          <w:sz w:val="24"/>
          <w:szCs w:val="24"/>
        </w:rPr>
      </w:pPr>
      <w:r>
        <w:rPr>
          <w:sz w:val="24"/>
          <w:szCs w:val="24"/>
        </w:rPr>
        <w:t>2) формирование ценностного отношения к окружающему миру (природному и социокультурному), другим людям, самому себе;</w:t>
      </w:r>
    </w:p>
    <w:p w14:paraId="5FBAC7B0">
      <w:pPr>
        <w:rPr>
          <w:sz w:val="24"/>
          <w:szCs w:val="24"/>
        </w:rPr>
      </w:pPr>
      <w:r>
        <w:rPr>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4EE9CBFC">
      <w:pPr>
        <w:rPr>
          <w:sz w:val="24"/>
          <w:szCs w:val="24"/>
        </w:rPr>
      </w:pPr>
    </w:p>
    <w:p w14:paraId="067F53AA">
      <w:pPr>
        <w:rPr>
          <w:sz w:val="24"/>
          <w:szCs w:val="24"/>
        </w:rPr>
      </w:pPr>
      <w:r>
        <w:rPr>
          <w:sz w:val="24"/>
          <w:szCs w:val="24"/>
        </w:rPr>
        <w:t xml:space="preserve"> Общие задачи воспитания в ДОО:</w:t>
      </w:r>
    </w:p>
    <w:p w14:paraId="64AFAE7E">
      <w:pPr>
        <w:rPr>
          <w:sz w:val="24"/>
          <w:szCs w:val="24"/>
        </w:rPr>
      </w:pPr>
      <w:r>
        <w:rPr>
          <w:sz w:val="24"/>
          <w:szCs w:val="24"/>
        </w:rPr>
        <w:t>1) содействовать развитию личности, основанному на принятых в обществе представлениях о добре и зле, должном и недопустимом;</w:t>
      </w:r>
    </w:p>
    <w:p w14:paraId="5A537AB8">
      <w:pPr>
        <w:rPr>
          <w:sz w:val="24"/>
          <w:szCs w:val="24"/>
        </w:rPr>
      </w:pPr>
      <w:r>
        <w:rPr>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70EFD147">
      <w:pPr>
        <w:rPr>
          <w:sz w:val="24"/>
          <w:szCs w:val="24"/>
        </w:rPr>
      </w:pPr>
      <w:r>
        <w:rPr>
          <w:sz w:val="24"/>
          <w:szCs w:val="24"/>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798989CF">
      <w:pPr>
        <w:rPr>
          <w:sz w:val="24"/>
          <w:szCs w:val="24"/>
        </w:rPr>
      </w:pPr>
      <w:r>
        <w:rPr>
          <w:sz w:val="24"/>
          <w:szCs w:val="24"/>
        </w:rPr>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14:paraId="3A05F140">
      <w:pPr>
        <w:rPr>
          <w:sz w:val="24"/>
          <w:szCs w:val="24"/>
        </w:rPr>
      </w:pPr>
    </w:p>
    <w:p w14:paraId="6BD2199D">
      <w:pPr>
        <w:jc w:val="center"/>
        <w:rPr>
          <w:sz w:val="24"/>
          <w:szCs w:val="24"/>
        </w:rPr>
      </w:pPr>
      <w:r>
        <w:rPr>
          <w:sz w:val="24"/>
          <w:szCs w:val="24"/>
        </w:rPr>
        <w:t>На этапе завершения освоения Программы</w:t>
      </w:r>
    </w:p>
    <w:p w14:paraId="5F3E7F3D">
      <w:pPr>
        <w:rPr>
          <w:sz w:val="24"/>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34"/>
        <w:gridCol w:w="2169"/>
        <w:gridCol w:w="6423"/>
      </w:tblGrid>
      <w:tr w14:paraId="09BF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33E81146">
            <w:pPr>
              <w:rPr>
                <w:sz w:val="24"/>
                <w:szCs w:val="24"/>
                <w:lang w:eastAsia="ru-RU"/>
              </w:rPr>
            </w:pPr>
            <w:r>
              <w:rPr>
                <w:sz w:val="24"/>
                <w:szCs w:val="24"/>
                <w:lang w:eastAsia="ru-RU"/>
              </w:rPr>
              <w:t>Направление воспитания</w:t>
            </w:r>
          </w:p>
        </w:tc>
        <w:tc>
          <w:tcPr>
            <w:tcW w:w="2409" w:type="dxa"/>
          </w:tcPr>
          <w:p w14:paraId="029E517B">
            <w:pPr>
              <w:rPr>
                <w:sz w:val="24"/>
                <w:szCs w:val="24"/>
                <w:lang w:eastAsia="ru-RU"/>
              </w:rPr>
            </w:pPr>
            <w:r>
              <w:rPr>
                <w:sz w:val="24"/>
                <w:szCs w:val="24"/>
                <w:lang w:eastAsia="ru-RU"/>
              </w:rPr>
              <w:t>Ценности</w:t>
            </w:r>
          </w:p>
        </w:tc>
        <w:tc>
          <w:tcPr>
            <w:tcW w:w="9462" w:type="dxa"/>
          </w:tcPr>
          <w:p w14:paraId="51436E98">
            <w:pPr>
              <w:rPr>
                <w:sz w:val="24"/>
                <w:szCs w:val="24"/>
                <w:lang w:eastAsia="ru-RU"/>
              </w:rPr>
            </w:pPr>
            <w:r>
              <w:rPr>
                <w:sz w:val="24"/>
                <w:szCs w:val="24"/>
                <w:lang w:eastAsia="ru-RU"/>
              </w:rPr>
              <w:t>Целевые ориентиры</w:t>
            </w:r>
          </w:p>
        </w:tc>
      </w:tr>
      <w:tr w14:paraId="45DD0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21CF5581">
            <w:pPr>
              <w:rPr>
                <w:sz w:val="24"/>
                <w:szCs w:val="24"/>
                <w:lang w:eastAsia="ru-RU"/>
              </w:rPr>
            </w:pPr>
            <w:r>
              <w:rPr>
                <w:sz w:val="24"/>
                <w:szCs w:val="24"/>
                <w:lang w:eastAsia="ru-RU"/>
              </w:rPr>
              <w:t>Патриотическое</w:t>
            </w:r>
          </w:p>
        </w:tc>
        <w:tc>
          <w:tcPr>
            <w:tcW w:w="2409" w:type="dxa"/>
          </w:tcPr>
          <w:p w14:paraId="48FBB163">
            <w:pPr>
              <w:rPr>
                <w:sz w:val="24"/>
                <w:szCs w:val="24"/>
                <w:lang w:eastAsia="ru-RU"/>
              </w:rPr>
            </w:pPr>
            <w:r>
              <w:rPr>
                <w:sz w:val="24"/>
                <w:szCs w:val="24"/>
                <w:lang w:eastAsia="ru-RU"/>
              </w:rPr>
              <w:t>Родина, природа</w:t>
            </w:r>
          </w:p>
        </w:tc>
        <w:tc>
          <w:tcPr>
            <w:tcW w:w="9462" w:type="dxa"/>
          </w:tcPr>
          <w:p w14:paraId="7B9ED7CC">
            <w:pPr>
              <w:rPr>
                <w:sz w:val="24"/>
                <w:szCs w:val="24"/>
                <w:lang w:eastAsia="ru-RU"/>
              </w:rPr>
            </w:pPr>
            <w:r>
              <w:rPr>
                <w:sz w:val="24"/>
                <w:szCs w:val="24"/>
                <w:lang w:eastAsia="ru-RU"/>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14:paraId="56CB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253FE3A4">
            <w:pPr>
              <w:rPr>
                <w:sz w:val="24"/>
                <w:szCs w:val="24"/>
                <w:lang w:eastAsia="ru-RU"/>
              </w:rPr>
            </w:pPr>
            <w:r>
              <w:rPr>
                <w:sz w:val="24"/>
                <w:szCs w:val="24"/>
                <w:lang w:eastAsia="ru-RU"/>
              </w:rPr>
              <w:t>Духовно-нравственное</w:t>
            </w:r>
          </w:p>
        </w:tc>
        <w:tc>
          <w:tcPr>
            <w:tcW w:w="2409" w:type="dxa"/>
          </w:tcPr>
          <w:p w14:paraId="339FDE9C">
            <w:pPr>
              <w:rPr>
                <w:sz w:val="24"/>
                <w:szCs w:val="24"/>
                <w:lang w:eastAsia="ru-RU"/>
              </w:rPr>
            </w:pPr>
            <w:r>
              <w:rPr>
                <w:sz w:val="24"/>
                <w:szCs w:val="24"/>
                <w:lang w:eastAsia="ru-RU"/>
              </w:rPr>
              <w:t>Жизнь, милосердие, добро</w:t>
            </w:r>
          </w:p>
        </w:tc>
        <w:tc>
          <w:tcPr>
            <w:tcW w:w="9462" w:type="dxa"/>
          </w:tcPr>
          <w:p w14:paraId="373E796E">
            <w:pPr>
              <w:rPr>
                <w:sz w:val="24"/>
                <w:szCs w:val="24"/>
                <w:lang w:eastAsia="ru-RU"/>
              </w:rPr>
            </w:pPr>
            <w:r>
              <w:rPr>
                <w:sz w:val="24"/>
                <w:szCs w:val="24"/>
                <w:lang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14:paraId="78ADD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02728131">
            <w:pPr>
              <w:rPr>
                <w:sz w:val="24"/>
                <w:szCs w:val="24"/>
                <w:lang w:eastAsia="ru-RU"/>
              </w:rPr>
            </w:pPr>
            <w:r>
              <w:rPr>
                <w:sz w:val="24"/>
                <w:szCs w:val="24"/>
                <w:lang w:eastAsia="ru-RU"/>
              </w:rPr>
              <w:t>Социальное</w:t>
            </w:r>
          </w:p>
        </w:tc>
        <w:tc>
          <w:tcPr>
            <w:tcW w:w="2409" w:type="dxa"/>
          </w:tcPr>
          <w:p w14:paraId="01251D00">
            <w:pPr>
              <w:rPr>
                <w:sz w:val="24"/>
                <w:szCs w:val="24"/>
                <w:lang w:eastAsia="ru-RU"/>
              </w:rPr>
            </w:pPr>
            <w:r>
              <w:rPr>
                <w:sz w:val="24"/>
                <w:szCs w:val="24"/>
                <w:lang w:eastAsia="ru-RU"/>
              </w:rPr>
              <w:t>Человек, семья, дружба, сотрудничество</w:t>
            </w:r>
          </w:p>
        </w:tc>
        <w:tc>
          <w:tcPr>
            <w:tcW w:w="9462" w:type="dxa"/>
          </w:tcPr>
          <w:p w14:paraId="6FE63666">
            <w:pPr>
              <w:rPr>
                <w:sz w:val="24"/>
                <w:szCs w:val="24"/>
                <w:lang w:eastAsia="ru-RU"/>
              </w:rPr>
            </w:pPr>
            <w:r>
              <w:rPr>
                <w:sz w:val="24"/>
                <w:szCs w:val="24"/>
                <w:lang w:eastAsia="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14:paraId="350C1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0A0E3DD7">
            <w:pPr>
              <w:rPr>
                <w:sz w:val="24"/>
                <w:szCs w:val="24"/>
                <w:lang w:eastAsia="ru-RU"/>
              </w:rPr>
            </w:pPr>
            <w:r>
              <w:rPr>
                <w:sz w:val="24"/>
                <w:szCs w:val="24"/>
                <w:lang w:eastAsia="ru-RU"/>
              </w:rPr>
              <w:t>Познавательное</w:t>
            </w:r>
          </w:p>
        </w:tc>
        <w:tc>
          <w:tcPr>
            <w:tcW w:w="2409" w:type="dxa"/>
          </w:tcPr>
          <w:p w14:paraId="5254A199">
            <w:pPr>
              <w:rPr>
                <w:sz w:val="24"/>
                <w:szCs w:val="24"/>
                <w:lang w:eastAsia="ru-RU"/>
              </w:rPr>
            </w:pPr>
            <w:r>
              <w:rPr>
                <w:sz w:val="24"/>
                <w:szCs w:val="24"/>
                <w:lang w:eastAsia="ru-RU"/>
              </w:rPr>
              <w:t>Познание</w:t>
            </w:r>
          </w:p>
        </w:tc>
        <w:tc>
          <w:tcPr>
            <w:tcW w:w="9462" w:type="dxa"/>
          </w:tcPr>
          <w:p w14:paraId="1C398C86">
            <w:pPr>
              <w:rPr>
                <w:sz w:val="24"/>
                <w:szCs w:val="24"/>
                <w:lang w:eastAsia="ru-RU"/>
              </w:rPr>
            </w:pPr>
            <w:r>
              <w:rPr>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14:paraId="11DFB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439CD4A0">
            <w:pPr>
              <w:rPr>
                <w:sz w:val="24"/>
                <w:szCs w:val="24"/>
                <w:lang w:eastAsia="ru-RU"/>
              </w:rPr>
            </w:pPr>
            <w:r>
              <w:rPr>
                <w:sz w:val="24"/>
                <w:szCs w:val="24"/>
                <w:lang w:eastAsia="ru-RU"/>
              </w:rPr>
              <w:t>Физическое и оздоровительное</w:t>
            </w:r>
          </w:p>
        </w:tc>
        <w:tc>
          <w:tcPr>
            <w:tcW w:w="2409" w:type="dxa"/>
          </w:tcPr>
          <w:p w14:paraId="1337CA91">
            <w:pPr>
              <w:rPr>
                <w:sz w:val="24"/>
                <w:szCs w:val="24"/>
                <w:lang w:eastAsia="ru-RU"/>
              </w:rPr>
            </w:pPr>
            <w:r>
              <w:rPr>
                <w:sz w:val="24"/>
                <w:szCs w:val="24"/>
                <w:lang w:eastAsia="ru-RU"/>
              </w:rPr>
              <w:t>Здоровье, жизнь</w:t>
            </w:r>
          </w:p>
        </w:tc>
        <w:tc>
          <w:tcPr>
            <w:tcW w:w="9462" w:type="dxa"/>
          </w:tcPr>
          <w:p w14:paraId="217F3D37">
            <w:pPr>
              <w:rPr>
                <w:sz w:val="24"/>
                <w:szCs w:val="24"/>
                <w:lang w:eastAsia="ru-RU"/>
              </w:rPr>
            </w:pPr>
            <w:r>
              <w:rPr>
                <w:sz w:val="24"/>
                <w:szCs w:val="24"/>
                <w:lang w:eastAsia="ru-RU"/>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14:paraId="1B192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385DA555">
            <w:pPr>
              <w:rPr>
                <w:sz w:val="24"/>
                <w:szCs w:val="24"/>
                <w:lang w:eastAsia="ru-RU"/>
              </w:rPr>
            </w:pPr>
            <w:r>
              <w:rPr>
                <w:sz w:val="24"/>
                <w:szCs w:val="24"/>
                <w:lang w:eastAsia="ru-RU"/>
              </w:rPr>
              <w:t>Трудовое</w:t>
            </w:r>
          </w:p>
        </w:tc>
        <w:tc>
          <w:tcPr>
            <w:tcW w:w="2409" w:type="dxa"/>
          </w:tcPr>
          <w:p w14:paraId="7902494B">
            <w:pPr>
              <w:rPr>
                <w:sz w:val="24"/>
                <w:szCs w:val="24"/>
                <w:lang w:eastAsia="ru-RU"/>
              </w:rPr>
            </w:pPr>
            <w:r>
              <w:rPr>
                <w:sz w:val="24"/>
                <w:szCs w:val="24"/>
                <w:lang w:eastAsia="ru-RU"/>
              </w:rPr>
              <w:t>Труд</w:t>
            </w:r>
          </w:p>
        </w:tc>
        <w:tc>
          <w:tcPr>
            <w:tcW w:w="9462" w:type="dxa"/>
          </w:tcPr>
          <w:p w14:paraId="57F8A8CB">
            <w:pPr>
              <w:rPr>
                <w:sz w:val="24"/>
                <w:szCs w:val="24"/>
                <w:lang w:eastAsia="ru-RU"/>
              </w:rPr>
            </w:pPr>
            <w:r>
              <w:rPr>
                <w:sz w:val="24"/>
                <w:szCs w:val="24"/>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14:paraId="34E02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23" w:type="dxa"/>
          </w:tcPr>
          <w:p w14:paraId="5A7BA8F0">
            <w:pPr>
              <w:rPr>
                <w:sz w:val="24"/>
                <w:szCs w:val="24"/>
                <w:lang w:eastAsia="ru-RU"/>
              </w:rPr>
            </w:pPr>
            <w:r>
              <w:rPr>
                <w:sz w:val="24"/>
                <w:szCs w:val="24"/>
                <w:lang w:eastAsia="ru-RU"/>
              </w:rPr>
              <w:t>Эстетическое</w:t>
            </w:r>
          </w:p>
        </w:tc>
        <w:tc>
          <w:tcPr>
            <w:tcW w:w="2409" w:type="dxa"/>
          </w:tcPr>
          <w:p w14:paraId="62E23057">
            <w:pPr>
              <w:rPr>
                <w:sz w:val="24"/>
                <w:szCs w:val="24"/>
                <w:lang w:eastAsia="ru-RU"/>
              </w:rPr>
            </w:pPr>
            <w:r>
              <w:rPr>
                <w:sz w:val="24"/>
                <w:szCs w:val="24"/>
                <w:lang w:eastAsia="ru-RU"/>
              </w:rPr>
              <w:t>Культура и красота</w:t>
            </w:r>
          </w:p>
        </w:tc>
        <w:tc>
          <w:tcPr>
            <w:tcW w:w="9462" w:type="dxa"/>
          </w:tcPr>
          <w:p w14:paraId="625AD0DD">
            <w:pPr>
              <w:rPr>
                <w:sz w:val="24"/>
                <w:szCs w:val="24"/>
                <w:lang w:eastAsia="ru-RU"/>
              </w:rPr>
            </w:pPr>
            <w:r>
              <w:rPr>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41016AD7">
      <w:pPr>
        <w:rPr>
          <w:sz w:val="24"/>
          <w:szCs w:val="24"/>
        </w:rPr>
      </w:pPr>
    </w:p>
    <w:p w14:paraId="363C0E9E">
      <w:pPr>
        <w:rPr>
          <w:sz w:val="24"/>
          <w:szCs w:val="24"/>
        </w:rPr>
      </w:pPr>
    </w:p>
    <w:p w14:paraId="29F73D34">
      <w:pPr>
        <w:ind w:left="1440"/>
        <w:jc w:val="center"/>
        <w:rPr>
          <w:b/>
          <w:sz w:val="24"/>
          <w:szCs w:val="24"/>
        </w:rPr>
      </w:pPr>
      <w:r>
        <w:rPr>
          <w:b/>
          <w:sz w:val="24"/>
          <w:szCs w:val="24"/>
        </w:rPr>
        <w:t>2.6.2 Содержательный раздел Программы воспитания</w:t>
      </w:r>
    </w:p>
    <w:p w14:paraId="0353740C">
      <w:pPr>
        <w:pStyle w:val="45"/>
        <w:jc w:val="center"/>
        <w:rPr>
          <w:rFonts w:ascii="Times New Roman" w:hAnsi="Times New Roman"/>
          <w:b/>
          <w:sz w:val="24"/>
          <w:szCs w:val="24"/>
        </w:rPr>
      </w:pPr>
      <w:r>
        <w:rPr>
          <w:rFonts w:ascii="Times New Roman" w:hAnsi="Times New Roman"/>
          <w:b/>
          <w:sz w:val="24"/>
          <w:szCs w:val="24"/>
        </w:rPr>
        <w:t>Содержание воспитательной работы по направлениям</w:t>
      </w:r>
    </w:p>
    <w:p w14:paraId="2EDB6CB5">
      <w:pPr>
        <w:pStyle w:val="45"/>
        <w:jc w:val="center"/>
        <w:rPr>
          <w:rFonts w:ascii="Times New Roman" w:hAnsi="Times New Roman"/>
          <w:b/>
          <w:sz w:val="24"/>
          <w:szCs w:val="24"/>
        </w:rPr>
      </w:pPr>
      <w:r>
        <w:rPr>
          <w:rFonts w:ascii="Times New Roman" w:hAnsi="Times New Roman"/>
          <w:b/>
          <w:sz w:val="24"/>
          <w:szCs w:val="24"/>
        </w:rPr>
        <w:t>воспитания</w:t>
      </w:r>
    </w:p>
    <w:p w14:paraId="6A1B9F2D">
      <w:pPr>
        <w:pStyle w:val="45"/>
        <w:rPr>
          <w:rFonts w:ascii="Times New Roman" w:hAnsi="Times New Roman"/>
          <w:b/>
          <w:sz w:val="24"/>
          <w:szCs w:val="24"/>
        </w:rPr>
      </w:pPr>
    </w:p>
    <w:p w14:paraId="48E425F3">
      <w:pPr>
        <w:pStyle w:val="45"/>
        <w:rPr>
          <w:rFonts w:ascii="Times New Roman" w:hAnsi="Times New Roman"/>
          <w:sz w:val="24"/>
          <w:szCs w:val="24"/>
        </w:rPr>
      </w:pPr>
      <w:r>
        <w:rPr>
          <w:rFonts w:ascii="Times New Roman" w:hAnsi="Times New Roman"/>
          <w:sz w:val="24"/>
          <w:szCs w:val="24"/>
        </w:rPr>
        <w:t>Содержание Программы воспитания МБДОУ №9 реализуется в ходе освоения детьми дошкольного возраста всех образовательных областей, одной из задач которого является объединение воспитания и обучения в целостный образовательный процесс на основе духовно- нравственных и социокультурных ценностей, принятых в обществе правил и норм поведения в интересах человека, семьи, общества:</w:t>
      </w:r>
    </w:p>
    <w:p w14:paraId="3989FEDE">
      <w:pPr>
        <w:pStyle w:val="45"/>
        <w:widowControl w:val="0"/>
        <w:numPr>
          <w:ilvl w:val="0"/>
          <w:numId w:val="85"/>
        </w:numPr>
        <w:autoSpaceDE w:val="0"/>
        <w:autoSpaceDN w:val="0"/>
        <w:rPr>
          <w:rFonts w:ascii="Times New Roman" w:hAnsi="Times New Roman"/>
          <w:sz w:val="24"/>
          <w:szCs w:val="24"/>
        </w:rPr>
      </w:pPr>
      <w:r>
        <w:rPr>
          <w:rFonts w:ascii="Times New Roman" w:hAnsi="Times New Roman"/>
          <w:sz w:val="24"/>
          <w:szCs w:val="24"/>
        </w:rPr>
        <w:t>социально-коммуникативное развитие;</w:t>
      </w:r>
    </w:p>
    <w:p w14:paraId="2879CD61">
      <w:pPr>
        <w:pStyle w:val="45"/>
        <w:widowControl w:val="0"/>
        <w:numPr>
          <w:ilvl w:val="0"/>
          <w:numId w:val="85"/>
        </w:numPr>
        <w:autoSpaceDE w:val="0"/>
        <w:autoSpaceDN w:val="0"/>
        <w:rPr>
          <w:rFonts w:ascii="Times New Roman" w:hAnsi="Times New Roman"/>
          <w:sz w:val="24"/>
          <w:szCs w:val="24"/>
        </w:rPr>
      </w:pPr>
      <w:r>
        <w:rPr>
          <w:rFonts w:ascii="Times New Roman" w:hAnsi="Times New Roman"/>
          <w:sz w:val="24"/>
          <w:szCs w:val="24"/>
        </w:rPr>
        <w:t>познавательное развитие;</w:t>
      </w:r>
    </w:p>
    <w:p w14:paraId="57AD1B5C">
      <w:pPr>
        <w:pStyle w:val="45"/>
        <w:widowControl w:val="0"/>
        <w:numPr>
          <w:ilvl w:val="0"/>
          <w:numId w:val="85"/>
        </w:numPr>
        <w:autoSpaceDE w:val="0"/>
        <w:autoSpaceDN w:val="0"/>
        <w:rPr>
          <w:rFonts w:ascii="Times New Roman" w:hAnsi="Times New Roman"/>
          <w:sz w:val="24"/>
          <w:szCs w:val="24"/>
        </w:rPr>
      </w:pPr>
      <w:r>
        <w:rPr>
          <w:rFonts w:ascii="Times New Roman" w:hAnsi="Times New Roman"/>
          <w:sz w:val="24"/>
          <w:szCs w:val="24"/>
        </w:rPr>
        <w:t>речевое развитие;</w:t>
      </w:r>
    </w:p>
    <w:p w14:paraId="7B840697">
      <w:pPr>
        <w:pStyle w:val="45"/>
        <w:widowControl w:val="0"/>
        <w:numPr>
          <w:ilvl w:val="0"/>
          <w:numId w:val="85"/>
        </w:numPr>
        <w:autoSpaceDE w:val="0"/>
        <w:autoSpaceDN w:val="0"/>
        <w:rPr>
          <w:rFonts w:ascii="Times New Roman" w:hAnsi="Times New Roman"/>
          <w:sz w:val="24"/>
          <w:szCs w:val="24"/>
        </w:rPr>
      </w:pPr>
      <w:r>
        <w:rPr>
          <w:rFonts w:ascii="Times New Roman" w:hAnsi="Times New Roman"/>
          <w:sz w:val="24"/>
          <w:szCs w:val="24"/>
        </w:rPr>
        <w:t>художественно-эстетическое развитие;</w:t>
      </w:r>
    </w:p>
    <w:p w14:paraId="1D754F7E">
      <w:pPr>
        <w:pStyle w:val="45"/>
        <w:widowControl w:val="0"/>
        <w:numPr>
          <w:ilvl w:val="0"/>
          <w:numId w:val="85"/>
        </w:numPr>
        <w:autoSpaceDE w:val="0"/>
        <w:autoSpaceDN w:val="0"/>
        <w:rPr>
          <w:rFonts w:ascii="Times New Roman" w:hAnsi="Times New Roman"/>
          <w:sz w:val="24"/>
          <w:szCs w:val="24"/>
        </w:rPr>
      </w:pPr>
      <w:r>
        <w:rPr>
          <w:rFonts w:ascii="Times New Roman" w:hAnsi="Times New Roman"/>
          <w:sz w:val="24"/>
          <w:szCs w:val="24"/>
        </w:rPr>
        <w:t>физическое развитие.</w:t>
      </w:r>
    </w:p>
    <w:p w14:paraId="22AB8D2D">
      <w:pPr>
        <w:pStyle w:val="45"/>
        <w:rPr>
          <w:rFonts w:ascii="Times New Roman" w:hAnsi="Times New Roman"/>
          <w:sz w:val="24"/>
          <w:szCs w:val="24"/>
        </w:rPr>
      </w:pPr>
      <w:r>
        <w:rPr>
          <w:rFonts w:ascii="Times New Roman" w:hAnsi="Times New Roman"/>
          <w:sz w:val="24"/>
          <w:szCs w:val="24"/>
        </w:rPr>
        <w:t>Реализация цели и задач данной Программы воспитания осуществляется в рамках нескольких направлений (модулях) воспитательной работы, определённых на основе базовых ценностей воспитания в России, которые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w:t>
      </w:r>
    </w:p>
    <w:p w14:paraId="638C9F1C">
      <w:pPr>
        <w:pStyle w:val="45"/>
        <w:rPr>
          <w:rFonts w:ascii="Times New Roman" w:hAnsi="Times New Roman"/>
          <w:sz w:val="24"/>
          <w:szCs w:val="24"/>
          <w:u w:val="single"/>
        </w:rPr>
      </w:pPr>
      <w:r>
        <w:rPr>
          <w:rFonts w:ascii="Times New Roman" w:hAnsi="Times New Roman"/>
          <w:b/>
          <w:sz w:val="24"/>
          <w:szCs w:val="24"/>
          <w:u w:val="single"/>
        </w:rPr>
        <w:t>Патриотическое направление воспитания</w:t>
      </w:r>
      <w:r>
        <w:rPr>
          <w:rFonts w:ascii="Times New Roman" w:hAnsi="Times New Roman"/>
          <w:sz w:val="24"/>
          <w:szCs w:val="24"/>
          <w:u w:val="single"/>
        </w:rPr>
        <w:t xml:space="preserve"> </w:t>
      </w:r>
    </w:p>
    <w:p w14:paraId="2013F008">
      <w:pPr>
        <w:pStyle w:val="45"/>
        <w:rPr>
          <w:rFonts w:ascii="Times New Roman" w:hAnsi="Times New Roman"/>
          <w:b/>
          <w:sz w:val="24"/>
          <w:szCs w:val="24"/>
          <w:u w:val="single"/>
        </w:rPr>
      </w:pPr>
      <w:r>
        <w:rPr>
          <w:rFonts w:ascii="Times New Roman" w:hAnsi="Times New Roman"/>
          <w:b/>
          <w:sz w:val="24"/>
          <w:szCs w:val="24"/>
          <w:u w:val="single"/>
        </w:rPr>
        <w:t xml:space="preserve">Социальное направление воспитания </w:t>
      </w:r>
    </w:p>
    <w:p w14:paraId="6AB5D06D">
      <w:pPr>
        <w:pStyle w:val="45"/>
        <w:rPr>
          <w:rFonts w:ascii="Times New Roman" w:hAnsi="Times New Roman"/>
          <w:sz w:val="24"/>
          <w:szCs w:val="24"/>
          <w:u w:val="single"/>
        </w:rPr>
      </w:pPr>
      <w:r>
        <w:rPr>
          <w:rFonts w:ascii="Times New Roman" w:hAnsi="Times New Roman"/>
          <w:b/>
          <w:sz w:val="24"/>
          <w:szCs w:val="24"/>
          <w:u w:val="single"/>
        </w:rPr>
        <w:t>Познавательное направление воспитания</w:t>
      </w:r>
      <w:r>
        <w:rPr>
          <w:rFonts w:ascii="Times New Roman" w:hAnsi="Times New Roman"/>
          <w:sz w:val="24"/>
          <w:szCs w:val="24"/>
          <w:u w:val="single"/>
        </w:rPr>
        <w:t xml:space="preserve"> </w:t>
      </w:r>
    </w:p>
    <w:p w14:paraId="21AC108F">
      <w:pPr>
        <w:pStyle w:val="45"/>
        <w:rPr>
          <w:rFonts w:ascii="Times New Roman" w:hAnsi="Times New Roman"/>
          <w:b/>
          <w:sz w:val="24"/>
          <w:szCs w:val="24"/>
          <w:u w:val="single"/>
        </w:rPr>
      </w:pPr>
      <w:r>
        <w:rPr>
          <w:rFonts w:ascii="Times New Roman" w:hAnsi="Times New Roman"/>
          <w:b/>
          <w:sz w:val="24"/>
          <w:szCs w:val="24"/>
          <w:u w:val="single"/>
        </w:rPr>
        <w:t>Физическое</w:t>
      </w:r>
      <w:r>
        <w:rPr>
          <w:rFonts w:ascii="Times New Roman" w:hAnsi="Times New Roman"/>
          <w:b/>
          <w:sz w:val="24"/>
          <w:szCs w:val="24"/>
          <w:u w:val="single"/>
        </w:rPr>
        <w:tab/>
      </w:r>
      <w:r>
        <w:rPr>
          <w:rFonts w:ascii="Times New Roman" w:hAnsi="Times New Roman"/>
          <w:b/>
          <w:sz w:val="24"/>
          <w:szCs w:val="24"/>
          <w:u w:val="single"/>
        </w:rPr>
        <w:t>и оздоровительное</w:t>
      </w:r>
      <w:r>
        <w:rPr>
          <w:rFonts w:ascii="Times New Roman" w:hAnsi="Times New Roman"/>
          <w:b/>
          <w:sz w:val="24"/>
          <w:szCs w:val="24"/>
          <w:u w:val="single"/>
        </w:rPr>
        <w:tab/>
      </w:r>
      <w:r>
        <w:rPr>
          <w:rFonts w:ascii="Times New Roman" w:hAnsi="Times New Roman"/>
          <w:b/>
          <w:sz w:val="24"/>
          <w:szCs w:val="24"/>
          <w:u w:val="single"/>
        </w:rPr>
        <w:t>направления воспитания</w:t>
      </w:r>
    </w:p>
    <w:p w14:paraId="2E86433A">
      <w:pPr>
        <w:pStyle w:val="45"/>
        <w:rPr>
          <w:rFonts w:ascii="Times New Roman" w:hAnsi="Times New Roman"/>
          <w:b/>
          <w:sz w:val="24"/>
          <w:szCs w:val="24"/>
          <w:u w:val="single"/>
        </w:rPr>
      </w:pPr>
      <w:r>
        <w:rPr>
          <w:rFonts w:ascii="Times New Roman" w:hAnsi="Times New Roman"/>
          <w:b/>
          <w:sz w:val="24"/>
          <w:szCs w:val="24"/>
          <w:u w:val="single"/>
        </w:rPr>
        <w:t xml:space="preserve">Трудовое направление воспитания </w:t>
      </w:r>
    </w:p>
    <w:p w14:paraId="5AAB6B12">
      <w:pPr>
        <w:pStyle w:val="45"/>
        <w:rPr>
          <w:rFonts w:ascii="Times New Roman" w:hAnsi="Times New Roman"/>
          <w:b/>
          <w:sz w:val="24"/>
          <w:szCs w:val="24"/>
          <w:u w:val="single"/>
        </w:rPr>
      </w:pPr>
      <w:r>
        <w:rPr>
          <w:rFonts w:ascii="Times New Roman" w:hAnsi="Times New Roman"/>
          <w:b/>
          <w:sz w:val="24"/>
          <w:szCs w:val="24"/>
          <w:u w:val="single"/>
        </w:rPr>
        <w:t xml:space="preserve">Этико-эстетическое направление воспитания </w:t>
      </w:r>
    </w:p>
    <w:p w14:paraId="0CF1D702">
      <w:pPr>
        <w:pStyle w:val="45"/>
        <w:rPr>
          <w:rFonts w:ascii="Times New Roman" w:hAnsi="Times New Roman"/>
          <w:sz w:val="24"/>
          <w:szCs w:val="24"/>
        </w:rPr>
      </w:pPr>
      <w:r>
        <w:rPr>
          <w:rFonts w:ascii="Times New Roman" w:hAnsi="Times New Roman"/>
          <w:sz w:val="24"/>
          <w:szCs w:val="24"/>
        </w:rPr>
        <w:t>Все перечисленные направления воспитания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 на основе Программы</w:t>
      </w:r>
    </w:p>
    <w:p w14:paraId="0BAE8F55">
      <w:pPr>
        <w:pStyle w:val="45"/>
        <w:rPr>
          <w:rFonts w:ascii="Times New Roman" w:hAnsi="Times New Roman"/>
          <w:sz w:val="24"/>
          <w:szCs w:val="24"/>
        </w:rPr>
      </w:pPr>
      <w:r>
        <w:rPr>
          <w:rFonts w:ascii="Times New Roman" w:hAnsi="Times New Roman"/>
          <w:sz w:val="24"/>
          <w:szCs w:val="24"/>
        </w:rPr>
        <w:t>С целью согласования требований ФГОС ДО с концепцией Программы воспитания, построенной на идее развития базовых направлений воспитания духовно-нравственных ценностей на уровне дошкольного образования, разработано содержание воспитательного процесса в рамках нескольких взаимосвязанных модулей</w:t>
      </w:r>
    </w:p>
    <w:p w14:paraId="10C8D8CB">
      <w:pPr>
        <w:pStyle w:val="45"/>
        <w:jc w:val="center"/>
        <w:rPr>
          <w:rFonts w:ascii="Times New Roman" w:hAnsi="Times New Roman"/>
          <w:b/>
          <w:sz w:val="24"/>
          <w:szCs w:val="24"/>
        </w:rPr>
      </w:pPr>
      <w:r>
        <w:rPr>
          <w:rFonts w:ascii="Times New Roman" w:hAnsi="Times New Roman"/>
          <w:b/>
          <w:sz w:val="24"/>
          <w:szCs w:val="24"/>
        </w:rPr>
        <w:t>2.1.1. Патриотическое направление воспитания</w:t>
      </w:r>
    </w:p>
    <w:p w14:paraId="0A0F8F66">
      <w:pPr>
        <w:pStyle w:val="45"/>
        <w:jc w:val="center"/>
        <w:rPr>
          <w:rFonts w:ascii="Times New Roman" w:hAnsi="Times New Roman"/>
          <w:b/>
          <w:sz w:val="24"/>
          <w:szCs w:val="24"/>
        </w:rPr>
      </w:pPr>
    </w:p>
    <w:p w14:paraId="799C1ADE">
      <w:pPr>
        <w:pStyle w:val="45"/>
        <w:rPr>
          <w:rFonts w:ascii="Times New Roman" w:hAnsi="Times New Roman"/>
          <w:sz w:val="24"/>
          <w:szCs w:val="24"/>
        </w:rPr>
      </w:pPr>
      <w:r>
        <w:rPr>
          <w:rFonts w:ascii="Times New Roman" w:hAnsi="Times New Roman"/>
          <w:sz w:val="24"/>
          <w:szCs w:val="24"/>
        </w:rPr>
        <w:t>Ценности Родина и природа лежат в основе патриотического направления воспитания.</w:t>
      </w:r>
    </w:p>
    <w:p w14:paraId="605A36F1">
      <w:pPr>
        <w:pStyle w:val="45"/>
        <w:rPr>
          <w:rFonts w:ascii="Times New Roman" w:hAnsi="Times New Roman"/>
          <w:sz w:val="24"/>
          <w:szCs w:val="24"/>
        </w:rPr>
      </w:pPr>
      <w:r>
        <w:rPr>
          <w:rFonts w:ascii="Times New Roman" w:hAnsi="Times New Roman"/>
          <w:sz w:val="24"/>
          <w:szCs w:val="24"/>
        </w:rPr>
        <w:t>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72737FF9">
      <w:pPr>
        <w:pStyle w:val="45"/>
        <w:rPr>
          <w:rFonts w:ascii="Times New Roman" w:hAnsi="Times New Roman"/>
          <w:sz w:val="24"/>
          <w:szCs w:val="24"/>
        </w:rPr>
      </w:pPr>
      <w:r>
        <w:rPr>
          <w:rFonts w:ascii="Times New Roman" w:hAnsi="Times New Roman"/>
          <w:sz w:val="24"/>
          <w:szCs w:val="24"/>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467401C9">
      <w:pPr>
        <w:pStyle w:val="45"/>
        <w:rPr>
          <w:rFonts w:ascii="Times New Roman" w:hAnsi="Times New Roman"/>
          <w:sz w:val="24"/>
          <w:szCs w:val="24"/>
        </w:rPr>
      </w:pPr>
      <w:r>
        <w:rPr>
          <w:rFonts w:ascii="Times New Roman" w:hAnsi="Times New Roman"/>
          <w:sz w:val="24"/>
          <w:szCs w:val="24"/>
        </w:rPr>
        <w:t>Воспитательная работа в данном направлении связана со структурой самого понятия</w:t>
      </w:r>
    </w:p>
    <w:p w14:paraId="66FC7809">
      <w:pPr>
        <w:pStyle w:val="45"/>
        <w:rPr>
          <w:rFonts w:ascii="Times New Roman" w:hAnsi="Times New Roman"/>
          <w:sz w:val="24"/>
          <w:szCs w:val="24"/>
        </w:rPr>
      </w:pPr>
      <w:r>
        <w:rPr>
          <w:rFonts w:ascii="Times New Roman" w:hAnsi="Times New Roman"/>
          <w:sz w:val="24"/>
          <w:szCs w:val="24"/>
        </w:rPr>
        <w:t>«патриотизм» и определяется через следующие взаимосвязанные компоненты:</w:t>
      </w:r>
    </w:p>
    <w:p w14:paraId="24D96662">
      <w:pPr>
        <w:pStyle w:val="45"/>
        <w:rPr>
          <w:rFonts w:ascii="Times New Roman" w:hAnsi="Times New Roman"/>
          <w:sz w:val="24"/>
          <w:szCs w:val="24"/>
        </w:rPr>
      </w:pPr>
      <w:r>
        <w:rPr>
          <w:rFonts w:ascii="Times New Roman" w:hAnsi="Times New Roman"/>
          <w:sz w:val="24"/>
          <w:szCs w:val="24"/>
        </w:rPr>
        <w:t>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14:paraId="418B1A3B">
      <w:pPr>
        <w:pStyle w:val="45"/>
        <w:rPr>
          <w:rFonts w:ascii="Times New Roman" w:hAnsi="Times New Roman"/>
          <w:sz w:val="24"/>
          <w:szCs w:val="24"/>
        </w:rPr>
      </w:pPr>
      <w:r>
        <w:rPr>
          <w:rFonts w:ascii="Times New Roman" w:hAnsi="Times New Roman"/>
          <w:sz w:val="24"/>
          <w:szCs w:val="24"/>
        </w:rPr>
        <w:t>эмоционально-ценностный, характеризующийся любовью к Родине – России, уважением к своему народу, народу России в целом;</w:t>
      </w:r>
    </w:p>
    <w:p w14:paraId="03CBA288">
      <w:pPr>
        <w:pStyle w:val="45"/>
        <w:rPr>
          <w:rFonts w:ascii="Times New Roman" w:hAnsi="Times New Roman"/>
          <w:sz w:val="24"/>
          <w:szCs w:val="24"/>
        </w:rPr>
      </w:pPr>
      <w:r>
        <w:rPr>
          <w:rFonts w:ascii="Times New Roman" w:hAnsi="Times New Roman"/>
          <w:sz w:val="24"/>
          <w:szCs w:val="24"/>
        </w:rPr>
        <w:t>регуляторно-волевой,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14:paraId="577C41EA">
      <w:pPr>
        <w:pStyle w:val="45"/>
        <w:rPr>
          <w:rFonts w:ascii="Times New Roman" w:hAnsi="Times New Roman"/>
          <w:sz w:val="24"/>
          <w:szCs w:val="24"/>
        </w:rPr>
      </w:pPr>
      <w:r>
        <w:rPr>
          <w:rFonts w:ascii="Times New Roman" w:hAnsi="Times New Roman"/>
          <w:color w:val="231F20"/>
          <w:w w:val="110"/>
          <w:sz w:val="24"/>
          <w:szCs w:val="24"/>
        </w:rPr>
        <w:t>Общие</w:t>
      </w:r>
      <w:r>
        <w:rPr>
          <w:rFonts w:ascii="Times New Roman" w:hAnsi="Times New Roman"/>
          <w:color w:val="231F20"/>
          <w:spacing w:val="-12"/>
          <w:w w:val="110"/>
          <w:sz w:val="24"/>
          <w:szCs w:val="24"/>
        </w:rPr>
        <w:t xml:space="preserve"> </w:t>
      </w:r>
      <w:r>
        <w:rPr>
          <w:rFonts w:ascii="Times New Roman" w:hAnsi="Times New Roman"/>
          <w:color w:val="231F20"/>
          <w:w w:val="110"/>
          <w:sz w:val="24"/>
          <w:szCs w:val="24"/>
        </w:rPr>
        <w:t>задачи</w:t>
      </w:r>
      <w:r>
        <w:rPr>
          <w:rFonts w:ascii="Times New Roman" w:hAnsi="Times New Roman"/>
          <w:color w:val="231F20"/>
          <w:spacing w:val="-12"/>
          <w:w w:val="110"/>
          <w:sz w:val="24"/>
          <w:szCs w:val="24"/>
        </w:rPr>
        <w:t xml:space="preserve"> </w:t>
      </w:r>
      <w:r>
        <w:rPr>
          <w:rFonts w:ascii="Times New Roman" w:hAnsi="Times New Roman"/>
          <w:color w:val="231F20"/>
          <w:w w:val="110"/>
          <w:sz w:val="24"/>
          <w:szCs w:val="24"/>
        </w:rPr>
        <w:t>по</w:t>
      </w:r>
      <w:r>
        <w:rPr>
          <w:rFonts w:ascii="Times New Roman" w:hAnsi="Times New Roman"/>
          <w:color w:val="231F20"/>
          <w:spacing w:val="-11"/>
          <w:w w:val="110"/>
          <w:sz w:val="24"/>
          <w:szCs w:val="24"/>
        </w:rPr>
        <w:t xml:space="preserve"> </w:t>
      </w:r>
      <w:r>
        <w:rPr>
          <w:rFonts w:ascii="Times New Roman" w:hAnsi="Times New Roman"/>
          <w:color w:val="231F20"/>
          <w:spacing w:val="-2"/>
          <w:w w:val="110"/>
          <w:sz w:val="24"/>
          <w:szCs w:val="24"/>
        </w:rPr>
        <w:t>направлению</w:t>
      </w:r>
    </w:p>
    <w:p w14:paraId="34885CCA">
      <w:pPr>
        <w:pStyle w:val="45"/>
        <w:rPr>
          <w:rFonts w:ascii="Times New Roman" w:hAnsi="Times New Roman"/>
          <w:sz w:val="24"/>
          <w:szCs w:val="24"/>
        </w:rPr>
      </w:pPr>
      <w:r>
        <w:rPr>
          <w:rFonts w:ascii="Times New Roman" w:hAnsi="Times New Roman"/>
          <w:color w:val="231F20"/>
          <w:w w:val="110"/>
          <w:sz w:val="24"/>
          <w:szCs w:val="24"/>
        </w:rPr>
        <w:t>Формирование</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любви</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к</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родному</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краю,</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родной</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природе,</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родному</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языку,</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культурному</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наследию</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своего</w:t>
      </w:r>
      <w:r>
        <w:rPr>
          <w:rFonts w:ascii="Times New Roman" w:hAnsi="Times New Roman"/>
          <w:color w:val="231F20"/>
          <w:spacing w:val="8"/>
          <w:w w:val="110"/>
          <w:sz w:val="24"/>
          <w:szCs w:val="24"/>
        </w:rPr>
        <w:t xml:space="preserve"> </w:t>
      </w:r>
      <w:r>
        <w:rPr>
          <w:rFonts w:ascii="Times New Roman" w:hAnsi="Times New Roman"/>
          <w:color w:val="231F20"/>
          <w:spacing w:val="-2"/>
          <w:w w:val="110"/>
          <w:sz w:val="24"/>
          <w:szCs w:val="24"/>
        </w:rPr>
        <w:t>народа.</w:t>
      </w:r>
    </w:p>
    <w:p w14:paraId="3295FDEC">
      <w:pPr>
        <w:pStyle w:val="45"/>
        <w:rPr>
          <w:rFonts w:ascii="Times New Roman" w:hAnsi="Times New Roman"/>
          <w:sz w:val="24"/>
          <w:szCs w:val="24"/>
        </w:rPr>
      </w:pPr>
      <w:r>
        <w:rPr>
          <w:rFonts w:ascii="Times New Roman" w:hAnsi="Times New Roman"/>
          <w:color w:val="231F20"/>
          <w:w w:val="110"/>
          <w:sz w:val="24"/>
          <w:szCs w:val="24"/>
        </w:rPr>
        <w:t xml:space="preserve">Воспитание любви, уважения к национальным особенностям и чувства собственного достоинства как представителя </w:t>
      </w:r>
      <w:r>
        <w:rPr>
          <w:rFonts w:ascii="Times New Roman" w:hAnsi="Times New Roman"/>
          <w:color w:val="231F20"/>
          <w:w w:val="115"/>
          <w:sz w:val="24"/>
          <w:szCs w:val="24"/>
        </w:rPr>
        <w:t>своего народа.</w:t>
      </w:r>
    </w:p>
    <w:p w14:paraId="34A1C084">
      <w:pPr>
        <w:pStyle w:val="45"/>
        <w:rPr>
          <w:rFonts w:ascii="Times New Roman" w:hAnsi="Times New Roman"/>
          <w:sz w:val="24"/>
          <w:szCs w:val="24"/>
        </w:rPr>
      </w:pPr>
      <w:r>
        <w:rPr>
          <w:rFonts w:ascii="Times New Roman" w:hAnsi="Times New Roman"/>
          <w:color w:val="231F20"/>
          <w:w w:val="110"/>
          <w:sz w:val="24"/>
          <w:szCs w:val="24"/>
        </w:rPr>
        <w:t>Воспитание уважительного отношения к народу России в целом, своим соотечественникам и согражданам, представителям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всех</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народов</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России,</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к</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ровесникам,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родителям,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соседям,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старшим,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другим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людям</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вне</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зависимости</w:t>
      </w:r>
      <w:r>
        <w:rPr>
          <w:rFonts w:ascii="Times New Roman" w:hAnsi="Times New Roman"/>
          <w:color w:val="231F20"/>
          <w:spacing w:val="-8"/>
          <w:w w:val="110"/>
          <w:sz w:val="24"/>
          <w:szCs w:val="24"/>
        </w:rPr>
        <w:t xml:space="preserve"> </w:t>
      </w:r>
      <w:r>
        <w:rPr>
          <w:rFonts w:ascii="Times New Roman" w:hAnsi="Times New Roman"/>
          <w:color w:val="231F20"/>
          <w:w w:val="110"/>
          <w:sz w:val="24"/>
          <w:szCs w:val="24"/>
        </w:rPr>
        <w:t>от их этнической принадлежности.</w:t>
      </w:r>
    </w:p>
    <w:p w14:paraId="57E62211">
      <w:pPr>
        <w:pStyle w:val="45"/>
        <w:rPr>
          <w:rFonts w:ascii="Times New Roman" w:hAnsi="Times New Roman"/>
          <w:color w:val="231F20"/>
          <w:spacing w:val="-2"/>
          <w:w w:val="110"/>
          <w:sz w:val="24"/>
          <w:szCs w:val="24"/>
        </w:rPr>
      </w:pPr>
      <w:r>
        <w:rPr>
          <w:rFonts w:ascii="Times New Roman" w:hAnsi="Times New Roman"/>
          <w:color w:val="231F20"/>
          <w:w w:val="110"/>
          <w:sz w:val="24"/>
          <w:szCs w:val="24"/>
        </w:rPr>
        <w:t>Понимание</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единства</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природы</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людей</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воспитание</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бережного</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ответственного</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отношения</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к</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родной</w:t>
      </w:r>
      <w:r>
        <w:rPr>
          <w:rFonts w:ascii="Times New Roman" w:hAnsi="Times New Roman"/>
          <w:color w:val="231F20"/>
          <w:spacing w:val="7"/>
          <w:w w:val="110"/>
          <w:sz w:val="24"/>
          <w:szCs w:val="24"/>
        </w:rPr>
        <w:t xml:space="preserve"> </w:t>
      </w:r>
      <w:r>
        <w:rPr>
          <w:rFonts w:ascii="Times New Roman" w:hAnsi="Times New Roman"/>
          <w:color w:val="231F20"/>
          <w:spacing w:val="-2"/>
          <w:w w:val="110"/>
          <w:sz w:val="24"/>
          <w:szCs w:val="24"/>
        </w:rPr>
        <w:t>природе.</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87"/>
        <w:gridCol w:w="4788"/>
      </w:tblGrid>
      <w:tr w14:paraId="047B7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037F17DC">
            <w:pPr>
              <w:pStyle w:val="45"/>
              <w:jc w:val="center"/>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p>
        </w:tc>
      </w:tr>
      <w:tr w14:paraId="2E1F5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7" w:type="dxa"/>
          </w:tcPr>
          <w:p w14:paraId="4B38DACA">
            <w:pPr>
              <w:pStyle w:val="45"/>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4788" w:type="dxa"/>
          </w:tcPr>
          <w:p w14:paraId="6482DBCF">
            <w:pPr>
              <w:pStyle w:val="45"/>
              <w:rPr>
                <w:rFonts w:ascii="Times New Roman" w:hAnsi="Times New Roman"/>
                <w:sz w:val="24"/>
                <w:szCs w:val="24"/>
                <w:lang w:eastAsia="ru-RU"/>
              </w:rPr>
            </w:pPr>
            <w:r>
              <w:rPr>
                <w:rFonts w:ascii="Times New Roman" w:hAnsi="Times New Roman"/>
                <w:color w:val="231F20"/>
                <w:sz w:val="24"/>
                <w:szCs w:val="24"/>
                <w:lang w:eastAsia="ru-RU"/>
              </w:rPr>
              <w:t>1.</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Формирование</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у</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ребенка</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привязанности,</w:t>
            </w:r>
            <w:r>
              <w:rPr>
                <w:rFonts w:ascii="Times New Roman" w:hAnsi="Times New Roman"/>
                <w:color w:val="231F20"/>
                <w:spacing w:val="6"/>
                <w:w w:val="110"/>
                <w:sz w:val="24"/>
                <w:szCs w:val="24"/>
                <w:lang w:eastAsia="ru-RU"/>
              </w:rPr>
              <w:t xml:space="preserve"> </w:t>
            </w:r>
            <w:r>
              <w:rPr>
                <w:rFonts w:ascii="Times New Roman" w:hAnsi="Times New Roman"/>
                <w:color w:val="231F20"/>
                <w:w w:val="110"/>
                <w:sz w:val="24"/>
                <w:szCs w:val="24"/>
                <w:lang w:eastAsia="ru-RU"/>
              </w:rPr>
              <w:t>любви</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к</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семье</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и</w:t>
            </w:r>
            <w:r>
              <w:rPr>
                <w:rFonts w:ascii="Times New Roman" w:hAnsi="Times New Roman"/>
                <w:color w:val="231F20"/>
                <w:spacing w:val="6"/>
                <w:w w:val="110"/>
                <w:sz w:val="24"/>
                <w:szCs w:val="24"/>
                <w:lang w:eastAsia="ru-RU"/>
              </w:rPr>
              <w:t xml:space="preserve"> </w:t>
            </w:r>
            <w:r>
              <w:rPr>
                <w:rFonts w:ascii="Times New Roman" w:hAnsi="Times New Roman"/>
                <w:color w:val="231F20"/>
                <w:w w:val="110"/>
                <w:sz w:val="24"/>
                <w:szCs w:val="24"/>
                <w:lang w:eastAsia="ru-RU"/>
              </w:rPr>
              <w:t>близким,</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окружающему</w:t>
            </w:r>
            <w:r>
              <w:rPr>
                <w:rFonts w:ascii="Times New Roman" w:hAnsi="Times New Roman"/>
                <w:color w:val="231F20"/>
                <w:spacing w:val="5"/>
                <w:w w:val="110"/>
                <w:sz w:val="24"/>
                <w:szCs w:val="24"/>
                <w:lang w:eastAsia="ru-RU"/>
              </w:rPr>
              <w:t xml:space="preserve"> </w:t>
            </w:r>
            <w:r>
              <w:rPr>
                <w:rFonts w:ascii="Times New Roman" w:hAnsi="Times New Roman"/>
                <w:color w:val="231F20"/>
                <w:spacing w:val="-2"/>
                <w:w w:val="110"/>
                <w:sz w:val="24"/>
                <w:szCs w:val="24"/>
                <w:lang w:eastAsia="ru-RU"/>
              </w:rPr>
              <w:t>миру.</w:t>
            </w:r>
          </w:p>
        </w:tc>
      </w:tr>
      <w:tr w14:paraId="54B1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7" w:type="dxa"/>
          </w:tcPr>
          <w:p w14:paraId="59C41272">
            <w:pPr>
              <w:pStyle w:val="45"/>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4788" w:type="dxa"/>
          </w:tcPr>
          <w:p w14:paraId="35FEC112">
            <w:pPr>
              <w:pStyle w:val="45"/>
              <w:rPr>
                <w:rFonts w:ascii="Times New Roman" w:hAnsi="Times New Roman"/>
                <w:sz w:val="24"/>
                <w:szCs w:val="24"/>
                <w:lang w:eastAsia="ru-RU"/>
              </w:rPr>
            </w:pPr>
          </w:p>
          <w:p w14:paraId="5F573F4F">
            <w:pPr>
              <w:pStyle w:val="45"/>
              <w:rPr>
                <w:rFonts w:ascii="Times New Roman" w:hAnsi="Times New Roman"/>
                <w:sz w:val="24"/>
                <w:szCs w:val="24"/>
                <w:lang w:eastAsia="ru-RU"/>
              </w:rPr>
            </w:pPr>
            <w:r>
              <w:rPr>
                <w:rFonts w:ascii="Times New Roman" w:hAnsi="Times New Roman"/>
                <w:color w:val="231F20"/>
                <w:sz w:val="24"/>
                <w:szCs w:val="24"/>
                <w:lang w:eastAsia="ru-RU"/>
              </w:rPr>
              <w:t>ознакомление</w:t>
            </w:r>
            <w:r>
              <w:rPr>
                <w:rFonts w:ascii="Times New Roman" w:hAnsi="Times New Roman"/>
                <w:color w:val="231F20"/>
                <w:spacing w:val="-10"/>
                <w:sz w:val="24"/>
                <w:szCs w:val="24"/>
                <w:lang w:eastAsia="ru-RU"/>
              </w:rPr>
              <w:t xml:space="preserve"> </w:t>
            </w:r>
            <w:r>
              <w:rPr>
                <w:rFonts w:ascii="Times New Roman" w:hAnsi="Times New Roman"/>
                <w:color w:val="231F20"/>
                <w:sz w:val="24"/>
                <w:szCs w:val="24"/>
                <w:lang w:eastAsia="ru-RU"/>
              </w:rPr>
              <w:t>детей</w:t>
            </w:r>
            <w:r>
              <w:rPr>
                <w:rFonts w:ascii="Times New Roman" w:hAnsi="Times New Roman"/>
                <w:color w:val="231F20"/>
                <w:spacing w:val="-10"/>
                <w:sz w:val="24"/>
                <w:szCs w:val="24"/>
                <w:lang w:eastAsia="ru-RU"/>
              </w:rPr>
              <w:t xml:space="preserve"> </w:t>
            </w:r>
            <w:r>
              <w:rPr>
                <w:rFonts w:ascii="Times New Roman" w:hAnsi="Times New Roman"/>
                <w:color w:val="231F20"/>
                <w:sz w:val="24"/>
                <w:szCs w:val="24"/>
                <w:lang w:eastAsia="ru-RU"/>
              </w:rPr>
              <w:t>с</w:t>
            </w:r>
            <w:r>
              <w:rPr>
                <w:rFonts w:ascii="Times New Roman" w:hAnsi="Times New Roman"/>
                <w:color w:val="231F20"/>
                <w:spacing w:val="-10"/>
                <w:sz w:val="24"/>
                <w:szCs w:val="24"/>
                <w:lang w:eastAsia="ru-RU"/>
              </w:rPr>
              <w:t xml:space="preserve"> </w:t>
            </w:r>
            <w:r>
              <w:rPr>
                <w:rFonts w:ascii="Times New Roman" w:hAnsi="Times New Roman"/>
                <w:color w:val="231F20"/>
                <w:sz w:val="24"/>
                <w:szCs w:val="24"/>
                <w:lang w:eastAsia="ru-RU"/>
              </w:rPr>
              <w:t>элементами</w:t>
            </w:r>
            <w:r>
              <w:rPr>
                <w:rFonts w:ascii="Times New Roman" w:hAnsi="Times New Roman"/>
                <w:color w:val="231F20"/>
                <w:spacing w:val="-9"/>
                <w:sz w:val="24"/>
                <w:szCs w:val="24"/>
                <w:lang w:eastAsia="ru-RU"/>
              </w:rPr>
              <w:t xml:space="preserve"> </w:t>
            </w:r>
            <w:r>
              <w:rPr>
                <w:rFonts w:ascii="Times New Roman" w:hAnsi="Times New Roman"/>
                <w:color w:val="231F20"/>
                <w:sz w:val="24"/>
                <w:szCs w:val="24"/>
                <w:lang w:eastAsia="ru-RU"/>
              </w:rPr>
              <w:t>национальных</w:t>
            </w:r>
            <w:r>
              <w:rPr>
                <w:rFonts w:ascii="Times New Roman" w:hAnsi="Times New Roman"/>
                <w:color w:val="231F20"/>
                <w:spacing w:val="-10"/>
                <w:sz w:val="24"/>
                <w:szCs w:val="24"/>
                <w:lang w:eastAsia="ru-RU"/>
              </w:rPr>
              <w:t xml:space="preserve"> </w:t>
            </w:r>
            <w:r>
              <w:rPr>
                <w:rFonts w:ascii="Times New Roman" w:hAnsi="Times New Roman"/>
                <w:color w:val="231F20"/>
                <w:sz w:val="24"/>
                <w:szCs w:val="24"/>
                <w:lang w:eastAsia="ru-RU"/>
              </w:rPr>
              <w:t>видов</w:t>
            </w:r>
            <w:r>
              <w:rPr>
                <w:rFonts w:ascii="Times New Roman" w:hAnsi="Times New Roman"/>
                <w:color w:val="231F20"/>
                <w:spacing w:val="-10"/>
                <w:sz w:val="24"/>
                <w:szCs w:val="24"/>
                <w:lang w:eastAsia="ru-RU"/>
              </w:rPr>
              <w:t xml:space="preserve"> </w:t>
            </w:r>
            <w:r>
              <w:rPr>
                <w:rFonts w:ascii="Times New Roman" w:hAnsi="Times New Roman"/>
                <w:color w:val="231F20"/>
                <w:spacing w:val="-2"/>
                <w:sz w:val="24"/>
                <w:szCs w:val="24"/>
                <w:lang w:eastAsia="ru-RU"/>
              </w:rPr>
              <w:t>спорта;</w:t>
            </w:r>
          </w:p>
          <w:p w14:paraId="4A097AF2">
            <w:pPr>
              <w:pStyle w:val="45"/>
              <w:rPr>
                <w:rFonts w:ascii="Times New Roman" w:hAnsi="Times New Roman"/>
                <w:sz w:val="24"/>
                <w:szCs w:val="24"/>
                <w:lang w:eastAsia="ru-RU"/>
              </w:rPr>
            </w:pPr>
            <w:r>
              <w:rPr>
                <w:rFonts w:ascii="Times New Roman" w:hAnsi="Times New Roman"/>
                <w:color w:val="231F20"/>
                <w:sz w:val="24"/>
                <w:szCs w:val="24"/>
                <w:lang w:eastAsia="ru-RU"/>
              </w:rPr>
              <w:t>ознакомление</w:t>
            </w:r>
            <w:r>
              <w:rPr>
                <w:rFonts w:ascii="Times New Roman" w:hAnsi="Times New Roman"/>
                <w:color w:val="231F20"/>
                <w:spacing w:val="-6"/>
                <w:sz w:val="24"/>
                <w:szCs w:val="24"/>
                <w:lang w:eastAsia="ru-RU"/>
              </w:rPr>
              <w:t xml:space="preserve"> </w:t>
            </w:r>
            <w:r>
              <w:rPr>
                <w:rFonts w:ascii="Times New Roman" w:hAnsi="Times New Roman"/>
                <w:color w:val="231F20"/>
                <w:sz w:val="24"/>
                <w:szCs w:val="24"/>
                <w:lang w:eastAsia="ru-RU"/>
              </w:rPr>
              <w:t>детей</w:t>
            </w:r>
            <w:r>
              <w:rPr>
                <w:rFonts w:ascii="Times New Roman" w:hAnsi="Times New Roman"/>
                <w:color w:val="231F20"/>
                <w:spacing w:val="-5"/>
                <w:sz w:val="24"/>
                <w:szCs w:val="24"/>
                <w:lang w:eastAsia="ru-RU"/>
              </w:rPr>
              <w:t xml:space="preserve"> </w:t>
            </w:r>
            <w:r>
              <w:rPr>
                <w:rFonts w:ascii="Times New Roman" w:hAnsi="Times New Roman"/>
                <w:color w:val="231F20"/>
                <w:sz w:val="24"/>
                <w:szCs w:val="24"/>
                <w:lang w:eastAsia="ru-RU"/>
              </w:rPr>
              <w:t>с</w:t>
            </w:r>
            <w:r>
              <w:rPr>
                <w:rFonts w:ascii="Times New Roman" w:hAnsi="Times New Roman"/>
                <w:color w:val="231F20"/>
                <w:spacing w:val="-6"/>
                <w:sz w:val="24"/>
                <w:szCs w:val="24"/>
                <w:lang w:eastAsia="ru-RU"/>
              </w:rPr>
              <w:t xml:space="preserve"> </w:t>
            </w:r>
            <w:r>
              <w:rPr>
                <w:rFonts w:ascii="Times New Roman" w:hAnsi="Times New Roman"/>
                <w:color w:val="231F20"/>
                <w:sz w:val="24"/>
                <w:szCs w:val="24"/>
                <w:lang w:eastAsia="ru-RU"/>
              </w:rPr>
              <w:t>национальными</w:t>
            </w:r>
            <w:r>
              <w:rPr>
                <w:rFonts w:ascii="Times New Roman" w:hAnsi="Times New Roman"/>
                <w:color w:val="231F20"/>
                <w:spacing w:val="-5"/>
                <w:sz w:val="24"/>
                <w:szCs w:val="24"/>
                <w:lang w:eastAsia="ru-RU"/>
              </w:rPr>
              <w:t xml:space="preserve"> </w:t>
            </w:r>
            <w:r>
              <w:rPr>
                <w:rFonts w:ascii="Times New Roman" w:hAnsi="Times New Roman"/>
                <w:color w:val="231F20"/>
                <w:sz w:val="24"/>
                <w:szCs w:val="24"/>
                <w:lang w:eastAsia="ru-RU"/>
              </w:rPr>
              <w:t>традициями</w:t>
            </w:r>
            <w:r>
              <w:rPr>
                <w:rFonts w:ascii="Times New Roman" w:hAnsi="Times New Roman"/>
                <w:color w:val="231F20"/>
                <w:spacing w:val="-6"/>
                <w:sz w:val="24"/>
                <w:szCs w:val="24"/>
                <w:lang w:eastAsia="ru-RU"/>
              </w:rPr>
              <w:t xml:space="preserve"> </w:t>
            </w:r>
            <w:r>
              <w:rPr>
                <w:rFonts w:ascii="Times New Roman" w:hAnsi="Times New Roman"/>
                <w:color w:val="231F20"/>
                <w:sz w:val="24"/>
                <w:szCs w:val="24"/>
                <w:lang w:eastAsia="ru-RU"/>
              </w:rPr>
              <w:t>здорового</w:t>
            </w:r>
            <w:r>
              <w:rPr>
                <w:rFonts w:ascii="Times New Roman" w:hAnsi="Times New Roman"/>
                <w:color w:val="231F20"/>
                <w:spacing w:val="-5"/>
                <w:sz w:val="24"/>
                <w:szCs w:val="24"/>
                <w:lang w:eastAsia="ru-RU"/>
              </w:rPr>
              <w:t xml:space="preserve"> </w:t>
            </w:r>
            <w:r>
              <w:rPr>
                <w:rFonts w:ascii="Times New Roman" w:hAnsi="Times New Roman"/>
                <w:color w:val="231F20"/>
                <w:spacing w:val="-2"/>
                <w:sz w:val="24"/>
                <w:szCs w:val="24"/>
                <w:lang w:eastAsia="ru-RU"/>
              </w:rPr>
              <w:t>питания;</w:t>
            </w:r>
          </w:p>
          <w:p w14:paraId="6A337E95">
            <w:pPr>
              <w:pStyle w:val="45"/>
              <w:rPr>
                <w:rFonts w:ascii="Times New Roman" w:hAnsi="Times New Roman"/>
                <w:sz w:val="24"/>
                <w:szCs w:val="24"/>
                <w:lang w:eastAsia="ru-RU"/>
              </w:rPr>
            </w:pPr>
            <w:r>
              <w:rPr>
                <w:rFonts w:ascii="Times New Roman" w:hAnsi="Times New Roman"/>
                <w:color w:val="231F20"/>
                <w:sz w:val="24"/>
                <w:szCs w:val="24"/>
                <w:lang w:eastAsia="ru-RU"/>
              </w:rPr>
              <w:t>формирование</w:t>
            </w:r>
            <w:r>
              <w:rPr>
                <w:rFonts w:ascii="Times New Roman" w:hAnsi="Times New Roman"/>
                <w:color w:val="231F20"/>
                <w:spacing w:val="6"/>
                <w:sz w:val="24"/>
                <w:szCs w:val="24"/>
                <w:lang w:eastAsia="ru-RU"/>
              </w:rPr>
              <w:t xml:space="preserve"> </w:t>
            </w:r>
            <w:r>
              <w:rPr>
                <w:rFonts w:ascii="Times New Roman" w:hAnsi="Times New Roman"/>
                <w:color w:val="231F20"/>
                <w:sz w:val="24"/>
                <w:szCs w:val="24"/>
                <w:lang w:eastAsia="ru-RU"/>
              </w:rPr>
              <w:t>навыков</w:t>
            </w:r>
            <w:r>
              <w:rPr>
                <w:rFonts w:ascii="Times New Roman" w:hAnsi="Times New Roman"/>
                <w:color w:val="231F20"/>
                <w:spacing w:val="7"/>
                <w:sz w:val="24"/>
                <w:szCs w:val="24"/>
                <w:lang w:eastAsia="ru-RU"/>
              </w:rPr>
              <w:t xml:space="preserve"> </w:t>
            </w:r>
            <w:r>
              <w:rPr>
                <w:rFonts w:ascii="Times New Roman" w:hAnsi="Times New Roman"/>
                <w:color w:val="231F20"/>
                <w:sz w:val="24"/>
                <w:szCs w:val="24"/>
                <w:lang w:eastAsia="ru-RU"/>
              </w:rPr>
              <w:t>безопасного</w:t>
            </w:r>
            <w:r>
              <w:rPr>
                <w:rFonts w:ascii="Times New Roman" w:hAnsi="Times New Roman"/>
                <w:color w:val="231F20"/>
                <w:spacing w:val="7"/>
                <w:sz w:val="24"/>
                <w:szCs w:val="24"/>
                <w:lang w:eastAsia="ru-RU"/>
              </w:rPr>
              <w:t xml:space="preserve"> </w:t>
            </w:r>
            <w:r>
              <w:rPr>
                <w:rFonts w:ascii="Times New Roman" w:hAnsi="Times New Roman"/>
                <w:color w:val="231F20"/>
                <w:sz w:val="24"/>
                <w:szCs w:val="24"/>
                <w:lang w:eastAsia="ru-RU"/>
              </w:rPr>
              <w:t>поведения</w:t>
            </w:r>
            <w:r>
              <w:rPr>
                <w:rFonts w:ascii="Times New Roman" w:hAnsi="Times New Roman"/>
                <w:color w:val="231F20"/>
                <w:spacing w:val="7"/>
                <w:sz w:val="24"/>
                <w:szCs w:val="24"/>
                <w:lang w:eastAsia="ru-RU"/>
              </w:rPr>
              <w:t xml:space="preserve"> </w:t>
            </w:r>
            <w:r>
              <w:rPr>
                <w:rFonts w:ascii="Times New Roman" w:hAnsi="Times New Roman"/>
                <w:color w:val="231F20"/>
                <w:sz w:val="24"/>
                <w:szCs w:val="24"/>
                <w:lang w:eastAsia="ru-RU"/>
              </w:rPr>
              <w:t>в</w:t>
            </w:r>
            <w:r>
              <w:rPr>
                <w:rFonts w:ascii="Times New Roman" w:hAnsi="Times New Roman"/>
                <w:color w:val="231F20"/>
                <w:spacing w:val="7"/>
                <w:sz w:val="24"/>
                <w:szCs w:val="24"/>
                <w:lang w:eastAsia="ru-RU"/>
              </w:rPr>
              <w:t xml:space="preserve"> </w:t>
            </w:r>
            <w:r>
              <w:rPr>
                <w:rFonts w:ascii="Times New Roman" w:hAnsi="Times New Roman"/>
                <w:color w:val="231F20"/>
                <w:sz w:val="24"/>
                <w:szCs w:val="24"/>
                <w:lang w:eastAsia="ru-RU"/>
              </w:rPr>
              <w:t>условиях</w:t>
            </w:r>
            <w:r>
              <w:rPr>
                <w:rFonts w:ascii="Times New Roman" w:hAnsi="Times New Roman"/>
                <w:color w:val="231F20"/>
                <w:spacing w:val="7"/>
                <w:sz w:val="24"/>
                <w:szCs w:val="24"/>
                <w:lang w:eastAsia="ru-RU"/>
              </w:rPr>
              <w:t xml:space="preserve"> </w:t>
            </w:r>
            <w:r>
              <w:rPr>
                <w:rFonts w:ascii="Times New Roman" w:hAnsi="Times New Roman"/>
                <w:color w:val="231F20"/>
                <w:sz w:val="24"/>
                <w:szCs w:val="24"/>
                <w:lang w:eastAsia="ru-RU"/>
              </w:rPr>
              <w:t>своей</w:t>
            </w:r>
            <w:r>
              <w:rPr>
                <w:rFonts w:ascii="Times New Roman" w:hAnsi="Times New Roman"/>
                <w:color w:val="231F20"/>
                <w:spacing w:val="7"/>
                <w:sz w:val="24"/>
                <w:szCs w:val="24"/>
                <w:lang w:eastAsia="ru-RU"/>
              </w:rPr>
              <w:t xml:space="preserve"> </w:t>
            </w:r>
            <w:r>
              <w:rPr>
                <w:rFonts w:ascii="Times New Roman" w:hAnsi="Times New Roman"/>
                <w:color w:val="231F20"/>
                <w:spacing w:val="-2"/>
                <w:sz w:val="24"/>
                <w:szCs w:val="24"/>
                <w:lang w:eastAsia="ru-RU"/>
              </w:rPr>
              <w:t>местности.</w:t>
            </w:r>
          </w:p>
        </w:tc>
      </w:tr>
      <w:tr w14:paraId="789E4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7FD34C9E">
            <w:pPr>
              <w:pStyle w:val="45"/>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2D2D8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7" w:type="dxa"/>
          </w:tcPr>
          <w:p w14:paraId="2C06D6D3">
            <w:pPr>
              <w:pStyle w:val="45"/>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4788" w:type="dxa"/>
          </w:tcPr>
          <w:p w14:paraId="20F0DD19">
            <w:pPr>
              <w:pStyle w:val="45"/>
              <w:rPr>
                <w:rFonts w:ascii="Times New Roman" w:hAnsi="Times New Roman"/>
                <w:sz w:val="24"/>
                <w:szCs w:val="24"/>
                <w:lang w:eastAsia="ru-RU"/>
              </w:rPr>
            </w:pPr>
            <w:r>
              <w:rPr>
                <w:rFonts w:ascii="Times New Roman" w:hAnsi="Times New Roman"/>
                <w:color w:val="231F20"/>
                <w:w w:val="110"/>
                <w:sz w:val="24"/>
                <w:szCs w:val="24"/>
                <w:lang w:eastAsia="ru-RU"/>
              </w:rPr>
              <w:t>Воспитание</w:t>
            </w:r>
            <w:r>
              <w:rPr>
                <w:rFonts w:ascii="Times New Roman" w:hAnsi="Times New Roman"/>
                <w:color w:val="231F20"/>
                <w:spacing w:val="4"/>
                <w:w w:val="110"/>
                <w:sz w:val="24"/>
                <w:szCs w:val="24"/>
                <w:lang w:eastAsia="ru-RU"/>
              </w:rPr>
              <w:t xml:space="preserve"> </w:t>
            </w:r>
            <w:r>
              <w:rPr>
                <w:rFonts w:ascii="Times New Roman" w:hAnsi="Times New Roman"/>
                <w:color w:val="231F20"/>
                <w:w w:val="110"/>
                <w:sz w:val="24"/>
                <w:szCs w:val="24"/>
                <w:lang w:eastAsia="ru-RU"/>
              </w:rPr>
              <w:t>у</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ребенка</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любви</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к</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своей</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малой</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родине</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и</w:t>
            </w:r>
            <w:r>
              <w:rPr>
                <w:rFonts w:ascii="Times New Roman" w:hAnsi="Times New Roman"/>
                <w:color w:val="231F20"/>
                <w:spacing w:val="5"/>
                <w:w w:val="110"/>
                <w:sz w:val="24"/>
                <w:szCs w:val="24"/>
                <w:lang w:eastAsia="ru-RU"/>
              </w:rPr>
              <w:t xml:space="preserve"> </w:t>
            </w:r>
            <w:r>
              <w:rPr>
                <w:rFonts w:ascii="Times New Roman" w:hAnsi="Times New Roman"/>
                <w:color w:val="231F20"/>
                <w:w w:val="110"/>
                <w:sz w:val="24"/>
                <w:szCs w:val="24"/>
                <w:lang w:eastAsia="ru-RU"/>
              </w:rPr>
              <w:t>к</w:t>
            </w:r>
            <w:r>
              <w:rPr>
                <w:rFonts w:ascii="Times New Roman" w:hAnsi="Times New Roman"/>
                <w:color w:val="231F20"/>
                <w:spacing w:val="5"/>
                <w:w w:val="110"/>
                <w:sz w:val="24"/>
                <w:szCs w:val="24"/>
                <w:lang w:eastAsia="ru-RU"/>
              </w:rPr>
              <w:t xml:space="preserve"> </w:t>
            </w:r>
            <w:r>
              <w:rPr>
                <w:rFonts w:ascii="Times New Roman" w:hAnsi="Times New Roman"/>
                <w:color w:val="231F20"/>
                <w:spacing w:val="-2"/>
                <w:w w:val="110"/>
                <w:sz w:val="24"/>
                <w:szCs w:val="24"/>
                <w:lang w:eastAsia="ru-RU"/>
              </w:rPr>
              <w:t>стране.</w:t>
            </w:r>
          </w:p>
          <w:p w14:paraId="2DC01D26">
            <w:pPr>
              <w:pStyle w:val="45"/>
              <w:rPr>
                <w:rFonts w:ascii="Times New Roman" w:hAnsi="Times New Roman"/>
                <w:sz w:val="24"/>
                <w:szCs w:val="24"/>
                <w:lang w:eastAsia="ru-RU"/>
              </w:rPr>
            </w:pPr>
            <w:r>
              <w:rPr>
                <w:rFonts w:ascii="Times New Roman" w:hAnsi="Times New Roman"/>
                <w:color w:val="231F20"/>
                <w:w w:val="110"/>
                <w:sz w:val="24"/>
                <w:szCs w:val="24"/>
                <w:lang w:eastAsia="ru-RU"/>
              </w:rPr>
              <w:t>Формирование</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чувства</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привязанности</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к</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родному</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дому,</w:t>
            </w:r>
            <w:r>
              <w:rPr>
                <w:rFonts w:ascii="Times New Roman" w:hAnsi="Times New Roman"/>
                <w:color w:val="231F20"/>
                <w:spacing w:val="2"/>
                <w:w w:val="110"/>
                <w:sz w:val="24"/>
                <w:szCs w:val="24"/>
                <w:lang w:eastAsia="ru-RU"/>
              </w:rPr>
              <w:t xml:space="preserve"> </w:t>
            </w:r>
            <w:r>
              <w:rPr>
                <w:rFonts w:ascii="Times New Roman" w:hAnsi="Times New Roman"/>
                <w:color w:val="231F20"/>
                <w:w w:val="110"/>
                <w:sz w:val="24"/>
                <w:szCs w:val="24"/>
                <w:lang w:eastAsia="ru-RU"/>
              </w:rPr>
              <w:t>семье,</w:t>
            </w:r>
            <w:r>
              <w:rPr>
                <w:rFonts w:ascii="Times New Roman" w:hAnsi="Times New Roman"/>
                <w:color w:val="231F20"/>
                <w:spacing w:val="1"/>
                <w:w w:val="110"/>
                <w:sz w:val="24"/>
                <w:szCs w:val="24"/>
                <w:lang w:eastAsia="ru-RU"/>
              </w:rPr>
              <w:t xml:space="preserve"> </w:t>
            </w:r>
            <w:r>
              <w:rPr>
                <w:rFonts w:ascii="Times New Roman" w:hAnsi="Times New Roman"/>
                <w:color w:val="231F20"/>
                <w:w w:val="110"/>
                <w:sz w:val="24"/>
                <w:szCs w:val="24"/>
                <w:lang w:eastAsia="ru-RU"/>
              </w:rPr>
              <w:t>близким</w:t>
            </w:r>
            <w:r>
              <w:rPr>
                <w:rFonts w:ascii="Times New Roman" w:hAnsi="Times New Roman"/>
                <w:color w:val="231F20"/>
                <w:spacing w:val="1"/>
                <w:w w:val="110"/>
                <w:sz w:val="24"/>
                <w:szCs w:val="24"/>
                <w:lang w:eastAsia="ru-RU"/>
              </w:rPr>
              <w:t xml:space="preserve"> </w:t>
            </w:r>
            <w:r>
              <w:rPr>
                <w:rFonts w:ascii="Times New Roman" w:hAnsi="Times New Roman"/>
                <w:color w:val="231F20"/>
                <w:spacing w:val="-2"/>
                <w:w w:val="110"/>
                <w:sz w:val="24"/>
                <w:szCs w:val="24"/>
                <w:lang w:eastAsia="ru-RU"/>
              </w:rPr>
              <w:t>людям.</w:t>
            </w:r>
          </w:p>
        </w:tc>
      </w:tr>
      <w:tr w14:paraId="0B30C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87" w:type="dxa"/>
          </w:tcPr>
          <w:p w14:paraId="409AE197">
            <w:pPr>
              <w:pStyle w:val="45"/>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4788" w:type="dxa"/>
          </w:tcPr>
          <w:p w14:paraId="7E6B05C1">
            <w:pPr>
              <w:pStyle w:val="45"/>
              <w:rPr>
                <w:rFonts w:ascii="Times New Roman" w:hAnsi="Times New Roman"/>
                <w:sz w:val="24"/>
                <w:szCs w:val="24"/>
                <w:lang w:eastAsia="ru-RU"/>
              </w:rPr>
            </w:pPr>
            <w:r>
              <w:rPr>
                <w:rFonts w:ascii="Times New Roman" w:hAnsi="Times New Roman"/>
                <w:color w:val="231F20"/>
                <w:sz w:val="24"/>
                <w:szCs w:val="24"/>
                <w:lang w:eastAsia="ru-RU"/>
              </w:rPr>
              <w:t>ознакомление</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с</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историческим</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контекстом</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возникновения</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объекта</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культурного</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наследия</w:t>
            </w:r>
            <w:r>
              <w:rPr>
                <w:rFonts w:ascii="Times New Roman" w:hAnsi="Times New Roman"/>
                <w:color w:val="231F20"/>
                <w:spacing w:val="80"/>
                <w:w w:val="150"/>
                <w:sz w:val="24"/>
                <w:szCs w:val="24"/>
                <w:lang w:eastAsia="ru-RU"/>
              </w:rPr>
              <w:t xml:space="preserve"> </w:t>
            </w:r>
            <w:r>
              <w:rPr>
                <w:rFonts w:ascii="Times New Roman" w:hAnsi="Times New Roman"/>
                <w:color w:val="231F20"/>
                <w:sz w:val="24"/>
                <w:szCs w:val="24"/>
                <w:lang w:eastAsia="ru-RU"/>
              </w:rPr>
              <w:t>населенного пункта</w:t>
            </w:r>
          </w:p>
        </w:tc>
      </w:tr>
    </w:tbl>
    <w:p w14:paraId="2ECD39F6">
      <w:pPr>
        <w:pStyle w:val="45"/>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68"/>
          <w:w w:val="105"/>
          <w:sz w:val="24"/>
          <w:szCs w:val="24"/>
        </w:rPr>
        <w:t xml:space="preserve"> </w:t>
      </w:r>
      <w:r>
        <w:rPr>
          <w:rFonts w:ascii="Times New Roman" w:hAnsi="Times New Roman"/>
          <w:w w:val="105"/>
          <w:sz w:val="24"/>
          <w:szCs w:val="24"/>
        </w:rPr>
        <w:t>представлений</w:t>
      </w:r>
      <w:r>
        <w:rPr>
          <w:rFonts w:ascii="Times New Roman" w:hAnsi="Times New Roman"/>
          <w:spacing w:val="69"/>
          <w:w w:val="105"/>
          <w:sz w:val="24"/>
          <w:szCs w:val="24"/>
        </w:rPr>
        <w:t xml:space="preserve"> </w:t>
      </w:r>
      <w:r>
        <w:rPr>
          <w:rFonts w:ascii="Times New Roman" w:hAnsi="Times New Roman"/>
          <w:w w:val="105"/>
          <w:sz w:val="24"/>
          <w:szCs w:val="24"/>
        </w:rPr>
        <w:t>(воспитывающая</w:t>
      </w:r>
      <w:r>
        <w:rPr>
          <w:rFonts w:ascii="Times New Roman" w:hAnsi="Times New Roman"/>
          <w:spacing w:val="68"/>
          <w:w w:val="105"/>
          <w:sz w:val="24"/>
          <w:szCs w:val="24"/>
        </w:rPr>
        <w:t xml:space="preserve"> </w:t>
      </w:r>
      <w:r>
        <w:rPr>
          <w:rFonts w:ascii="Times New Roman" w:hAnsi="Times New Roman"/>
          <w:w w:val="105"/>
          <w:sz w:val="24"/>
          <w:szCs w:val="24"/>
        </w:rPr>
        <w:t>среда</w:t>
      </w:r>
      <w:r>
        <w:rPr>
          <w:rFonts w:ascii="Times New Roman" w:hAnsi="Times New Roman"/>
          <w:spacing w:val="69"/>
          <w:w w:val="105"/>
          <w:sz w:val="24"/>
          <w:szCs w:val="24"/>
        </w:rPr>
        <w:t xml:space="preserve"> </w:t>
      </w:r>
      <w:r>
        <w:rPr>
          <w:rFonts w:ascii="Times New Roman" w:hAnsi="Times New Roman"/>
          <w:spacing w:val="-4"/>
          <w:w w:val="105"/>
          <w:sz w:val="24"/>
          <w:szCs w:val="24"/>
        </w:rPr>
        <w:t>ДОО)</w:t>
      </w:r>
    </w:p>
    <w:p w14:paraId="53593EF2">
      <w:pPr>
        <w:pStyle w:val="45"/>
        <w:rPr>
          <w:rFonts w:ascii="Times New Roman" w:hAnsi="Times New Roman"/>
          <w:sz w:val="24"/>
          <w:szCs w:val="24"/>
        </w:rPr>
      </w:pPr>
      <w:r>
        <w:rPr>
          <w:rFonts w:ascii="Times New Roman" w:hAnsi="Times New Roman"/>
          <w:w w:val="110"/>
          <w:sz w:val="24"/>
          <w:szCs w:val="24"/>
        </w:rPr>
        <w:t>формировать представления о России как о стране, в которой мы живем, о богатстве природы и культуры России, о</w:t>
      </w:r>
      <w:r>
        <w:rPr>
          <w:rFonts w:ascii="Times New Roman" w:hAnsi="Times New Roman"/>
          <w:spacing w:val="40"/>
          <w:w w:val="110"/>
          <w:sz w:val="24"/>
          <w:szCs w:val="24"/>
        </w:rPr>
        <w:t xml:space="preserve"> </w:t>
      </w:r>
      <w:r>
        <w:rPr>
          <w:rFonts w:ascii="Times New Roman" w:hAnsi="Times New Roman"/>
          <w:w w:val="110"/>
          <w:sz w:val="24"/>
          <w:szCs w:val="24"/>
        </w:rPr>
        <w:t>великих событиях и героях России, о родном крае, родной природе, родном языке;</w:t>
      </w:r>
    </w:p>
    <w:p w14:paraId="5D33D05A">
      <w:pPr>
        <w:pStyle w:val="45"/>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9"/>
          <w:w w:val="110"/>
          <w:sz w:val="24"/>
          <w:szCs w:val="24"/>
        </w:rPr>
        <w:t xml:space="preserve"> </w:t>
      </w:r>
      <w:r>
        <w:rPr>
          <w:rFonts w:ascii="Times New Roman" w:hAnsi="Times New Roman"/>
          <w:w w:val="110"/>
          <w:sz w:val="24"/>
          <w:szCs w:val="24"/>
        </w:rPr>
        <w:t>детей</w:t>
      </w:r>
      <w:r>
        <w:rPr>
          <w:rFonts w:ascii="Times New Roman" w:hAnsi="Times New Roman"/>
          <w:spacing w:val="-9"/>
          <w:w w:val="110"/>
          <w:sz w:val="24"/>
          <w:szCs w:val="24"/>
        </w:rPr>
        <w:t xml:space="preserve"> </w:t>
      </w:r>
      <w:r>
        <w:rPr>
          <w:rFonts w:ascii="Times New Roman" w:hAnsi="Times New Roman"/>
          <w:w w:val="110"/>
          <w:sz w:val="24"/>
          <w:szCs w:val="24"/>
        </w:rPr>
        <w:t>с</w:t>
      </w:r>
      <w:r>
        <w:rPr>
          <w:rFonts w:ascii="Times New Roman" w:hAnsi="Times New Roman"/>
          <w:spacing w:val="-9"/>
          <w:w w:val="110"/>
          <w:sz w:val="24"/>
          <w:szCs w:val="24"/>
        </w:rPr>
        <w:t xml:space="preserve"> </w:t>
      </w:r>
      <w:r>
        <w:rPr>
          <w:rFonts w:ascii="Times New Roman" w:hAnsi="Times New Roman"/>
          <w:w w:val="110"/>
          <w:sz w:val="24"/>
          <w:szCs w:val="24"/>
        </w:rPr>
        <w:t>историей,</w:t>
      </w:r>
      <w:r>
        <w:rPr>
          <w:rFonts w:ascii="Times New Roman" w:hAnsi="Times New Roman"/>
          <w:spacing w:val="-9"/>
          <w:w w:val="110"/>
          <w:sz w:val="24"/>
          <w:szCs w:val="24"/>
        </w:rPr>
        <w:t xml:space="preserve"> </w:t>
      </w:r>
      <w:r>
        <w:rPr>
          <w:rFonts w:ascii="Times New Roman" w:hAnsi="Times New Roman"/>
          <w:w w:val="110"/>
          <w:sz w:val="24"/>
          <w:szCs w:val="24"/>
        </w:rPr>
        <w:t>героями,</w:t>
      </w:r>
      <w:r>
        <w:rPr>
          <w:rFonts w:ascii="Times New Roman" w:hAnsi="Times New Roman"/>
          <w:spacing w:val="-9"/>
          <w:w w:val="110"/>
          <w:sz w:val="24"/>
          <w:szCs w:val="24"/>
        </w:rPr>
        <w:t xml:space="preserve"> </w:t>
      </w:r>
      <w:r>
        <w:rPr>
          <w:rFonts w:ascii="Times New Roman" w:hAnsi="Times New Roman"/>
          <w:w w:val="110"/>
          <w:sz w:val="24"/>
          <w:szCs w:val="24"/>
        </w:rPr>
        <w:t>культурой,</w:t>
      </w:r>
      <w:r>
        <w:rPr>
          <w:rFonts w:ascii="Times New Roman" w:hAnsi="Times New Roman"/>
          <w:spacing w:val="-9"/>
          <w:w w:val="110"/>
          <w:sz w:val="24"/>
          <w:szCs w:val="24"/>
        </w:rPr>
        <w:t xml:space="preserve"> </w:t>
      </w:r>
      <w:r>
        <w:rPr>
          <w:rFonts w:ascii="Times New Roman" w:hAnsi="Times New Roman"/>
          <w:w w:val="110"/>
          <w:sz w:val="24"/>
          <w:szCs w:val="24"/>
        </w:rPr>
        <w:t>традициями</w:t>
      </w:r>
      <w:r>
        <w:rPr>
          <w:rFonts w:ascii="Times New Roman" w:hAnsi="Times New Roman"/>
          <w:spacing w:val="-9"/>
          <w:w w:val="110"/>
          <w:sz w:val="24"/>
          <w:szCs w:val="24"/>
        </w:rPr>
        <w:t xml:space="preserve"> </w:t>
      </w:r>
      <w:r>
        <w:rPr>
          <w:rFonts w:ascii="Times New Roman" w:hAnsi="Times New Roman"/>
          <w:w w:val="110"/>
          <w:sz w:val="24"/>
          <w:szCs w:val="24"/>
        </w:rPr>
        <w:t>России</w:t>
      </w:r>
      <w:r>
        <w:rPr>
          <w:rFonts w:ascii="Times New Roman" w:hAnsi="Times New Roman"/>
          <w:spacing w:val="-9"/>
          <w:w w:val="110"/>
          <w:sz w:val="24"/>
          <w:szCs w:val="24"/>
        </w:rPr>
        <w:t xml:space="preserve"> </w:t>
      </w:r>
      <w:r>
        <w:rPr>
          <w:rFonts w:ascii="Times New Roman" w:hAnsi="Times New Roman"/>
          <w:w w:val="110"/>
          <w:sz w:val="24"/>
          <w:szCs w:val="24"/>
        </w:rPr>
        <w:t>и</w:t>
      </w:r>
      <w:r>
        <w:rPr>
          <w:rFonts w:ascii="Times New Roman" w:hAnsi="Times New Roman"/>
          <w:spacing w:val="-9"/>
          <w:w w:val="110"/>
          <w:sz w:val="24"/>
          <w:szCs w:val="24"/>
        </w:rPr>
        <w:t xml:space="preserve"> </w:t>
      </w:r>
      <w:r>
        <w:rPr>
          <w:rFonts w:ascii="Times New Roman" w:hAnsi="Times New Roman"/>
          <w:w w:val="110"/>
          <w:sz w:val="24"/>
          <w:szCs w:val="24"/>
        </w:rPr>
        <w:t>своего</w:t>
      </w:r>
      <w:r>
        <w:rPr>
          <w:rFonts w:ascii="Times New Roman" w:hAnsi="Times New Roman"/>
          <w:spacing w:val="-9"/>
          <w:w w:val="110"/>
          <w:sz w:val="24"/>
          <w:szCs w:val="24"/>
        </w:rPr>
        <w:t xml:space="preserve"> </w:t>
      </w:r>
      <w:r>
        <w:rPr>
          <w:rFonts w:ascii="Times New Roman" w:hAnsi="Times New Roman"/>
          <w:w w:val="110"/>
          <w:sz w:val="24"/>
          <w:szCs w:val="24"/>
        </w:rPr>
        <w:t>народа,</w:t>
      </w:r>
      <w:r>
        <w:rPr>
          <w:rFonts w:ascii="Times New Roman" w:hAnsi="Times New Roman"/>
          <w:spacing w:val="-9"/>
          <w:w w:val="110"/>
          <w:sz w:val="24"/>
          <w:szCs w:val="24"/>
        </w:rPr>
        <w:t xml:space="preserve"> </w:t>
      </w:r>
      <w:r>
        <w:rPr>
          <w:rFonts w:ascii="Times New Roman" w:hAnsi="Times New Roman"/>
          <w:w w:val="110"/>
          <w:sz w:val="24"/>
          <w:szCs w:val="24"/>
        </w:rPr>
        <w:t>выдающимися</w:t>
      </w:r>
      <w:r>
        <w:rPr>
          <w:rFonts w:ascii="Times New Roman" w:hAnsi="Times New Roman"/>
          <w:spacing w:val="-9"/>
          <w:w w:val="110"/>
          <w:sz w:val="24"/>
          <w:szCs w:val="24"/>
        </w:rPr>
        <w:t xml:space="preserve"> </w:t>
      </w:r>
      <w:r>
        <w:rPr>
          <w:rFonts w:ascii="Times New Roman" w:hAnsi="Times New Roman"/>
          <w:w w:val="110"/>
          <w:sz w:val="24"/>
          <w:szCs w:val="24"/>
        </w:rPr>
        <w:t>историческими</w:t>
      </w:r>
      <w:r>
        <w:rPr>
          <w:rFonts w:ascii="Times New Roman" w:hAnsi="Times New Roman"/>
          <w:spacing w:val="-9"/>
          <w:w w:val="110"/>
          <w:sz w:val="24"/>
          <w:szCs w:val="24"/>
        </w:rPr>
        <w:t xml:space="preserve"> </w:t>
      </w:r>
      <w:r>
        <w:rPr>
          <w:rFonts w:ascii="Times New Roman" w:hAnsi="Times New Roman"/>
          <w:w w:val="110"/>
          <w:sz w:val="24"/>
          <w:szCs w:val="24"/>
        </w:rPr>
        <w:t>и современными деятелями;</w:t>
      </w:r>
    </w:p>
    <w:p w14:paraId="083EF07F">
      <w:pPr>
        <w:pStyle w:val="45"/>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2"/>
          <w:w w:val="110"/>
          <w:sz w:val="24"/>
          <w:szCs w:val="24"/>
        </w:rPr>
        <w:t xml:space="preserve"> </w:t>
      </w:r>
      <w:r>
        <w:rPr>
          <w:rFonts w:ascii="Times New Roman" w:hAnsi="Times New Roman"/>
          <w:w w:val="110"/>
          <w:sz w:val="24"/>
          <w:szCs w:val="24"/>
        </w:rPr>
        <w:t>возможности</w:t>
      </w:r>
      <w:r>
        <w:rPr>
          <w:rFonts w:ascii="Times New Roman" w:hAnsi="Times New Roman"/>
          <w:spacing w:val="2"/>
          <w:w w:val="110"/>
          <w:sz w:val="24"/>
          <w:szCs w:val="24"/>
        </w:rPr>
        <w:t xml:space="preserve"> </w:t>
      </w:r>
      <w:r>
        <w:rPr>
          <w:rFonts w:ascii="Times New Roman" w:hAnsi="Times New Roman"/>
          <w:w w:val="110"/>
          <w:sz w:val="24"/>
          <w:szCs w:val="24"/>
        </w:rPr>
        <w:t>для</w:t>
      </w:r>
      <w:r>
        <w:rPr>
          <w:rFonts w:ascii="Times New Roman" w:hAnsi="Times New Roman"/>
          <w:spacing w:val="3"/>
          <w:w w:val="110"/>
          <w:sz w:val="24"/>
          <w:szCs w:val="24"/>
        </w:rPr>
        <w:t xml:space="preserve"> </w:t>
      </w:r>
      <w:r>
        <w:rPr>
          <w:rFonts w:ascii="Times New Roman" w:hAnsi="Times New Roman"/>
          <w:w w:val="110"/>
          <w:sz w:val="24"/>
          <w:szCs w:val="24"/>
        </w:rPr>
        <w:t>формирования</w:t>
      </w:r>
      <w:r>
        <w:rPr>
          <w:rFonts w:ascii="Times New Roman" w:hAnsi="Times New Roman"/>
          <w:spacing w:val="2"/>
          <w:w w:val="110"/>
          <w:sz w:val="24"/>
          <w:szCs w:val="24"/>
        </w:rPr>
        <w:t xml:space="preserve"> </w:t>
      </w:r>
      <w:r>
        <w:rPr>
          <w:rFonts w:ascii="Times New Roman" w:hAnsi="Times New Roman"/>
          <w:w w:val="110"/>
          <w:sz w:val="24"/>
          <w:szCs w:val="24"/>
        </w:rPr>
        <w:t>и</w:t>
      </w:r>
      <w:r>
        <w:rPr>
          <w:rFonts w:ascii="Times New Roman" w:hAnsi="Times New Roman"/>
          <w:spacing w:val="3"/>
          <w:w w:val="110"/>
          <w:sz w:val="24"/>
          <w:szCs w:val="24"/>
        </w:rPr>
        <w:t xml:space="preserve"> </w:t>
      </w:r>
      <w:r>
        <w:rPr>
          <w:rFonts w:ascii="Times New Roman" w:hAnsi="Times New Roman"/>
          <w:w w:val="110"/>
          <w:sz w:val="24"/>
          <w:szCs w:val="24"/>
        </w:rPr>
        <w:t>развития</w:t>
      </w:r>
      <w:r>
        <w:rPr>
          <w:rFonts w:ascii="Times New Roman" w:hAnsi="Times New Roman"/>
          <w:spacing w:val="2"/>
          <w:w w:val="110"/>
          <w:sz w:val="24"/>
          <w:szCs w:val="24"/>
        </w:rPr>
        <w:t xml:space="preserve"> </w:t>
      </w:r>
      <w:r>
        <w:rPr>
          <w:rFonts w:ascii="Times New Roman" w:hAnsi="Times New Roman"/>
          <w:w w:val="110"/>
          <w:sz w:val="24"/>
          <w:szCs w:val="24"/>
        </w:rPr>
        <w:t>культуры</w:t>
      </w:r>
      <w:r>
        <w:rPr>
          <w:rFonts w:ascii="Times New Roman" w:hAnsi="Times New Roman"/>
          <w:spacing w:val="2"/>
          <w:w w:val="110"/>
          <w:sz w:val="24"/>
          <w:szCs w:val="24"/>
        </w:rPr>
        <w:t xml:space="preserve"> </w:t>
      </w:r>
      <w:r>
        <w:rPr>
          <w:rFonts w:ascii="Times New Roman" w:hAnsi="Times New Roman"/>
          <w:w w:val="110"/>
          <w:sz w:val="24"/>
          <w:szCs w:val="24"/>
        </w:rPr>
        <w:t>речи</w:t>
      </w:r>
      <w:r>
        <w:rPr>
          <w:rFonts w:ascii="Times New Roman" w:hAnsi="Times New Roman"/>
          <w:spacing w:val="3"/>
          <w:w w:val="110"/>
          <w:sz w:val="24"/>
          <w:szCs w:val="24"/>
        </w:rPr>
        <w:t xml:space="preserve"> </w:t>
      </w:r>
      <w:r>
        <w:rPr>
          <w:rFonts w:ascii="Times New Roman" w:hAnsi="Times New Roman"/>
          <w:spacing w:val="-2"/>
          <w:w w:val="110"/>
          <w:sz w:val="24"/>
          <w:szCs w:val="24"/>
        </w:rPr>
        <w:t>детей;</w:t>
      </w:r>
    </w:p>
    <w:p w14:paraId="6C10B90F">
      <w:pPr>
        <w:pStyle w:val="45"/>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1"/>
          <w:w w:val="110"/>
          <w:sz w:val="24"/>
          <w:szCs w:val="24"/>
        </w:rPr>
        <w:t xml:space="preserve"> </w:t>
      </w:r>
      <w:r>
        <w:rPr>
          <w:rFonts w:ascii="Times New Roman" w:hAnsi="Times New Roman"/>
          <w:w w:val="110"/>
          <w:sz w:val="24"/>
          <w:szCs w:val="24"/>
        </w:rPr>
        <w:t>детей</w:t>
      </w:r>
      <w:r>
        <w:rPr>
          <w:rFonts w:ascii="Times New Roman" w:hAnsi="Times New Roman"/>
          <w:spacing w:val="2"/>
          <w:w w:val="110"/>
          <w:sz w:val="24"/>
          <w:szCs w:val="24"/>
        </w:rPr>
        <w:t xml:space="preserve"> </w:t>
      </w:r>
      <w:r>
        <w:rPr>
          <w:rFonts w:ascii="Times New Roman" w:hAnsi="Times New Roman"/>
          <w:w w:val="110"/>
          <w:sz w:val="24"/>
          <w:szCs w:val="24"/>
        </w:rPr>
        <w:t>с</w:t>
      </w:r>
      <w:r>
        <w:rPr>
          <w:rFonts w:ascii="Times New Roman" w:hAnsi="Times New Roman"/>
          <w:spacing w:val="1"/>
          <w:w w:val="110"/>
          <w:sz w:val="24"/>
          <w:szCs w:val="24"/>
        </w:rPr>
        <w:t xml:space="preserve"> </w:t>
      </w:r>
      <w:r>
        <w:rPr>
          <w:rFonts w:ascii="Times New Roman" w:hAnsi="Times New Roman"/>
          <w:w w:val="110"/>
          <w:sz w:val="24"/>
          <w:szCs w:val="24"/>
        </w:rPr>
        <w:t>социокультурным</w:t>
      </w:r>
      <w:r>
        <w:rPr>
          <w:rFonts w:ascii="Times New Roman" w:hAnsi="Times New Roman"/>
          <w:spacing w:val="2"/>
          <w:w w:val="110"/>
          <w:sz w:val="24"/>
          <w:szCs w:val="24"/>
        </w:rPr>
        <w:t xml:space="preserve"> </w:t>
      </w:r>
      <w:r>
        <w:rPr>
          <w:rFonts w:ascii="Times New Roman" w:hAnsi="Times New Roman"/>
          <w:w w:val="110"/>
          <w:sz w:val="24"/>
          <w:szCs w:val="24"/>
        </w:rPr>
        <w:t>окружением:</w:t>
      </w:r>
      <w:r>
        <w:rPr>
          <w:rFonts w:ascii="Times New Roman" w:hAnsi="Times New Roman"/>
          <w:spacing w:val="2"/>
          <w:w w:val="110"/>
          <w:sz w:val="24"/>
          <w:szCs w:val="24"/>
        </w:rPr>
        <w:t xml:space="preserve"> </w:t>
      </w:r>
      <w:r>
        <w:rPr>
          <w:rFonts w:ascii="Times New Roman" w:hAnsi="Times New Roman"/>
          <w:w w:val="110"/>
          <w:sz w:val="24"/>
          <w:szCs w:val="24"/>
        </w:rPr>
        <w:t>с</w:t>
      </w:r>
      <w:r>
        <w:rPr>
          <w:rFonts w:ascii="Times New Roman" w:hAnsi="Times New Roman"/>
          <w:spacing w:val="1"/>
          <w:w w:val="110"/>
          <w:sz w:val="24"/>
          <w:szCs w:val="24"/>
        </w:rPr>
        <w:t xml:space="preserve"> </w:t>
      </w:r>
      <w:r>
        <w:rPr>
          <w:rFonts w:ascii="Times New Roman" w:hAnsi="Times New Roman"/>
          <w:w w:val="110"/>
          <w:sz w:val="24"/>
          <w:szCs w:val="24"/>
        </w:rPr>
        <w:t>названиями</w:t>
      </w:r>
      <w:r>
        <w:rPr>
          <w:rFonts w:ascii="Times New Roman" w:hAnsi="Times New Roman"/>
          <w:spacing w:val="2"/>
          <w:w w:val="110"/>
          <w:sz w:val="24"/>
          <w:szCs w:val="24"/>
        </w:rPr>
        <w:t xml:space="preserve"> </w:t>
      </w:r>
      <w:r>
        <w:rPr>
          <w:rFonts w:ascii="Times New Roman" w:hAnsi="Times New Roman"/>
          <w:w w:val="110"/>
          <w:sz w:val="24"/>
          <w:szCs w:val="24"/>
        </w:rPr>
        <w:t>улиц,</w:t>
      </w:r>
      <w:r>
        <w:rPr>
          <w:rFonts w:ascii="Times New Roman" w:hAnsi="Times New Roman"/>
          <w:spacing w:val="1"/>
          <w:w w:val="110"/>
          <w:sz w:val="24"/>
          <w:szCs w:val="24"/>
        </w:rPr>
        <w:t xml:space="preserve"> </w:t>
      </w:r>
      <w:r>
        <w:rPr>
          <w:rFonts w:ascii="Times New Roman" w:hAnsi="Times New Roman"/>
          <w:w w:val="110"/>
          <w:sz w:val="24"/>
          <w:szCs w:val="24"/>
        </w:rPr>
        <w:t>зданий,</w:t>
      </w:r>
      <w:r>
        <w:rPr>
          <w:rFonts w:ascii="Times New Roman" w:hAnsi="Times New Roman"/>
          <w:spacing w:val="2"/>
          <w:w w:val="110"/>
          <w:sz w:val="24"/>
          <w:szCs w:val="24"/>
        </w:rPr>
        <w:t xml:space="preserve"> </w:t>
      </w:r>
      <w:r>
        <w:rPr>
          <w:rFonts w:ascii="Times New Roman" w:hAnsi="Times New Roman"/>
          <w:w w:val="110"/>
          <w:sz w:val="24"/>
          <w:szCs w:val="24"/>
        </w:rPr>
        <w:t>сооружений</w:t>
      </w:r>
      <w:r>
        <w:rPr>
          <w:rFonts w:ascii="Times New Roman" w:hAnsi="Times New Roman"/>
          <w:spacing w:val="2"/>
          <w:w w:val="110"/>
          <w:sz w:val="24"/>
          <w:szCs w:val="24"/>
        </w:rPr>
        <w:t xml:space="preserve"> </w:t>
      </w:r>
      <w:r>
        <w:rPr>
          <w:rFonts w:ascii="Times New Roman" w:hAnsi="Times New Roman"/>
          <w:w w:val="110"/>
          <w:sz w:val="24"/>
          <w:szCs w:val="24"/>
        </w:rPr>
        <w:t>и</w:t>
      </w:r>
      <w:r>
        <w:rPr>
          <w:rFonts w:ascii="Times New Roman" w:hAnsi="Times New Roman"/>
          <w:spacing w:val="1"/>
          <w:w w:val="110"/>
          <w:sz w:val="24"/>
          <w:szCs w:val="24"/>
        </w:rPr>
        <w:t xml:space="preserve"> </w:t>
      </w:r>
      <w:r>
        <w:rPr>
          <w:rFonts w:ascii="Times New Roman" w:hAnsi="Times New Roman"/>
          <w:w w:val="110"/>
          <w:sz w:val="24"/>
          <w:szCs w:val="24"/>
        </w:rPr>
        <w:t>их</w:t>
      </w:r>
      <w:r>
        <w:rPr>
          <w:rFonts w:ascii="Times New Roman" w:hAnsi="Times New Roman"/>
          <w:spacing w:val="2"/>
          <w:w w:val="110"/>
          <w:sz w:val="24"/>
          <w:szCs w:val="24"/>
        </w:rPr>
        <w:t xml:space="preserve"> </w:t>
      </w:r>
      <w:r>
        <w:rPr>
          <w:rFonts w:ascii="Times New Roman" w:hAnsi="Times New Roman"/>
          <w:spacing w:val="-2"/>
          <w:w w:val="110"/>
          <w:sz w:val="24"/>
          <w:szCs w:val="24"/>
        </w:rPr>
        <w:t>назначением;</w:t>
      </w:r>
    </w:p>
    <w:p w14:paraId="511B6B31">
      <w:pPr>
        <w:pStyle w:val="45"/>
        <w:rPr>
          <w:rFonts w:ascii="Times New Roman" w:hAnsi="Times New Roman"/>
          <w:sz w:val="24"/>
          <w:szCs w:val="24"/>
        </w:rPr>
      </w:pPr>
      <w:r>
        <w:rPr>
          <w:rFonts w:ascii="Times New Roman" w:hAnsi="Times New Roman"/>
          <w:spacing w:val="-2"/>
          <w:w w:val="110"/>
          <w:sz w:val="24"/>
          <w:szCs w:val="24"/>
        </w:rPr>
        <w:t>создавать</w:t>
      </w:r>
      <w:r>
        <w:rPr>
          <w:rFonts w:ascii="Times New Roman" w:hAnsi="Times New Roman"/>
          <w:spacing w:val="-6"/>
          <w:w w:val="110"/>
          <w:sz w:val="24"/>
          <w:szCs w:val="24"/>
        </w:rPr>
        <w:t xml:space="preserve"> </w:t>
      </w:r>
      <w:r>
        <w:rPr>
          <w:rFonts w:ascii="Times New Roman" w:hAnsi="Times New Roman"/>
          <w:spacing w:val="-2"/>
          <w:w w:val="110"/>
          <w:sz w:val="24"/>
          <w:szCs w:val="24"/>
        </w:rPr>
        <w:t>зоны</w:t>
      </w:r>
      <w:r>
        <w:rPr>
          <w:rFonts w:ascii="Times New Roman" w:hAnsi="Times New Roman"/>
          <w:spacing w:val="-6"/>
          <w:w w:val="110"/>
          <w:sz w:val="24"/>
          <w:szCs w:val="24"/>
        </w:rPr>
        <w:t xml:space="preserve"> </w:t>
      </w:r>
      <w:r>
        <w:rPr>
          <w:rFonts w:ascii="Times New Roman" w:hAnsi="Times New Roman"/>
          <w:spacing w:val="-2"/>
          <w:w w:val="110"/>
          <w:sz w:val="24"/>
          <w:szCs w:val="24"/>
        </w:rPr>
        <w:t>РППС,</w:t>
      </w:r>
      <w:r>
        <w:rPr>
          <w:rFonts w:ascii="Times New Roman" w:hAnsi="Times New Roman"/>
          <w:spacing w:val="-6"/>
          <w:w w:val="110"/>
          <w:sz w:val="24"/>
          <w:szCs w:val="24"/>
        </w:rPr>
        <w:t xml:space="preserve"> </w:t>
      </w:r>
      <w:r>
        <w:rPr>
          <w:rFonts w:ascii="Times New Roman" w:hAnsi="Times New Roman"/>
          <w:spacing w:val="-2"/>
          <w:w w:val="110"/>
          <w:sz w:val="24"/>
          <w:szCs w:val="24"/>
        </w:rPr>
        <w:t>посвященные</w:t>
      </w:r>
      <w:r>
        <w:rPr>
          <w:rFonts w:ascii="Times New Roman" w:hAnsi="Times New Roman"/>
          <w:spacing w:val="-6"/>
          <w:w w:val="110"/>
          <w:sz w:val="24"/>
          <w:szCs w:val="24"/>
        </w:rPr>
        <w:t xml:space="preserve"> </w:t>
      </w:r>
      <w:r>
        <w:rPr>
          <w:rFonts w:ascii="Times New Roman" w:hAnsi="Times New Roman"/>
          <w:spacing w:val="-2"/>
          <w:w w:val="110"/>
          <w:sz w:val="24"/>
          <w:szCs w:val="24"/>
        </w:rPr>
        <w:t>российским</w:t>
      </w:r>
      <w:r>
        <w:rPr>
          <w:rFonts w:ascii="Times New Roman" w:hAnsi="Times New Roman"/>
          <w:spacing w:val="-6"/>
          <w:w w:val="110"/>
          <w:sz w:val="24"/>
          <w:szCs w:val="24"/>
        </w:rPr>
        <w:t xml:space="preserve"> </w:t>
      </w:r>
      <w:r>
        <w:rPr>
          <w:rFonts w:ascii="Times New Roman" w:hAnsi="Times New Roman"/>
          <w:spacing w:val="-2"/>
          <w:w w:val="110"/>
          <w:sz w:val="24"/>
          <w:szCs w:val="24"/>
        </w:rPr>
        <w:t>и</w:t>
      </w:r>
      <w:r>
        <w:rPr>
          <w:rFonts w:ascii="Times New Roman" w:hAnsi="Times New Roman"/>
          <w:spacing w:val="-6"/>
          <w:w w:val="110"/>
          <w:sz w:val="24"/>
          <w:szCs w:val="24"/>
        </w:rPr>
        <w:t xml:space="preserve"> </w:t>
      </w:r>
      <w:r>
        <w:rPr>
          <w:rFonts w:ascii="Times New Roman" w:hAnsi="Times New Roman"/>
          <w:spacing w:val="-2"/>
          <w:w w:val="110"/>
          <w:sz w:val="24"/>
          <w:szCs w:val="24"/>
        </w:rPr>
        <w:t>региональным</w:t>
      </w:r>
      <w:r>
        <w:rPr>
          <w:rFonts w:ascii="Times New Roman" w:hAnsi="Times New Roman"/>
          <w:spacing w:val="-6"/>
          <w:w w:val="110"/>
          <w:sz w:val="24"/>
          <w:szCs w:val="24"/>
        </w:rPr>
        <w:t xml:space="preserve"> </w:t>
      </w:r>
      <w:r>
        <w:rPr>
          <w:rFonts w:ascii="Times New Roman" w:hAnsi="Times New Roman"/>
          <w:spacing w:val="-2"/>
          <w:w w:val="110"/>
          <w:sz w:val="24"/>
          <w:szCs w:val="24"/>
        </w:rPr>
        <w:t>традициям</w:t>
      </w:r>
      <w:r>
        <w:rPr>
          <w:rFonts w:ascii="Times New Roman" w:hAnsi="Times New Roman"/>
          <w:spacing w:val="-6"/>
          <w:w w:val="110"/>
          <w:sz w:val="24"/>
          <w:szCs w:val="24"/>
        </w:rPr>
        <w:t xml:space="preserve"> </w:t>
      </w:r>
      <w:r>
        <w:rPr>
          <w:rFonts w:ascii="Times New Roman" w:hAnsi="Times New Roman"/>
          <w:spacing w:val="-2"/>
          <w:w w:val="110"/>
          <w:sz w:val="24"/>
          <w:szCs w:val="24"/>
        </w:rPr>
        <w:t>и</w:t>
      </w:r>
      <w:r>
        <w:rPr>
          <w:rFonts w:ascii="Times New Roman" w:hAnsi="Times New Roman"/>
          <w:spacing w:val="-6"/>
          <w:w w:val="110"/>
          <w:sz w:val="24"/>
          <w:szCs w:val="24"/>
        </w:rPr>
        <w:t xml:space="preserve"> </w:t>
      </w:r>
      <w:r>
        <w:rPr>
          <w:rFonts w:ascii="Times New Roman" w:hAnsi="Times New Roman"/>
          <w:spacing w:val="-2"/>
          <w:w w:val="110"/>
          <w:sz w:val="24"/>
          <w:szCs w:val="24"/>
        </w:rPr>
        <w:t>символике,</w:t>
      </w:r>
      <w:r>
        <w:rPr>
          <w:rFonts w:ascii="Times New Roman" w:hAnsi="Times New Roman"/>
          <w:spacing w:val="-6"/>
          <w:w w:val="110"/>
          <w:sz w:val="24"/>
          <w:szCs w:val="24"/>
        </w:rPr>
        <w:t xml:space="preserve"> </w:t>
      </w:r>
      <w:r>
        <w:rPr>
          <w:rFonts w:ascii="Times New Roman" w:hAnsi="Times New Roman"/>
          <w:spacing w:val="-2"/>
          <w:w w:val="110"/>
          <w:sz w:val="24"/>
          <w:szCs w:val="24"/>
        </w:rPr>
        <w:t>семейным</w:t>
      </w:r>
      <w:r>
        <w:rPr>
          <w:rFonts w:ascii="Times New Roman" w:hAnsi="Times New Roman"/>
          <w:spacing w:val="-6"/>
          <w:w w:val="110"/>
          <w:sz w:val="24"/>
          <w:szCs w:val="24"/>
        </w:rPr>
        <w:t xml:space="preserve"> </w:t>
      </w:r>
      <w:r>
        <w:rPr>
          <w:rFonts w:ascii="Times New Roman" w:hAnsi="Times New Roman"/>
          <w:spacing w:val="-2"/>
          <w:w w:val="110"/>
          <w:sz w:val="24"/>
          <w:szCs w:val="24"/>
        </w:rPr>
        <w:t>традициям;</w:t>
      </w:r>
      <w:r>
        <w:rPr>
          <w:rFonts w:ascii="Times New Roman" w:hAnsi="Times New Roman"/>
          <w:spacing w:val="-6"/>
          <w:w w:val="110"/>
          <w:sz w:val="24"/>
          <w:szCs w:val="24"/>
        </w:rPr>
        <w:t xml:space="preserve"> </w:t>
      </w:r>
      <w:r>
        <w:rPr>
          <w:rFonts w:ascii="Times New Roman" w:hAnsi="Times New Roman"/>
          <w:spacing w:val="-2"/>
          <w:w w:val="110"/>
          <w:sz w:val="24"/>
          <w:szCs w:val="24"/>
        </w:rPr>
        <w:t xml:space="preserve">места </w:t>
      </w:r>
      <w:r>
        <w:rPr>
          <w:rFonts w:ascii="Times New Roman" w:hAnsi="Times New Roman"/>
          <w:w w:val="110"/>
          <w:sz w:val="24"/>
          <w:szCs w:val="24"/>
        </w:rPr>
        <w:t>для рассматривания и чтения детьми книг, изучения материалов, посвященных истории и современной жизни России и региона, города;</w:t>
      </w:r>
    </w:p>
    <w:p w14:paraId="384C6EA1">
      <w:pPr>
        <w:pStyle w:val="45"/>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1"/>
          <w:w w:val="110"/>
          <w:sz w:val="24"/>
          <w:szCs w:val="24"/>
        </w:rPr>
        <w:t xml:space="preserve"> </w:t>
      </w:r>
      <w:r>
        <w:rPr>
          <w:rFonts w:ascii="Times New Roman" w:hAnsi="Times New Roman"/>
          <w:w w:val="110"/>
          <w:sz w:val="24"/>
          <w:szCs w:val="24"/>
        </w:rPr>
        <w:t>тематические</w:t>
      </w:r>
      <w:r>
        <w:rPr>
          <w:rFonts w:ascii="Times New Roman" w:hAnsi="Times New Roman"/>
          <w:spacing w:val="-1"/>
          <w:w w:val="110"/>
          <w:sz w:val="24"/>
          <w:szCs w:val="24"/>
        </w:rPr>
        <w:t xml:space="preserve"> </w:t>
      </w:r>
      <w:r>
        <w:rPr>
          <w:rFonts w:ascii="Times New Roman" w:hAnsi="Times New Roman"/>
          <w:w w:val="110"/>
          <w:sz w:val="24"/>
          <w:szCs w:val="24"/>
        </w:rPr>
        <w:t>уголки, посвященные</w:t>
      </w:r>
      <w:r>
        <w:rPr>
          <w:rFonts w:ascii="Times New Roman" w:hAnsi="Times New Roman"/>
          <w:spacing w:val="-1"/>
          <w:w w:val="110"/>
          <w:sz w:val="24"/>
          <w:szCs w:val="24"/>
        </w:rPr>
        <w:t xml:space="preserve"> </w:t>
      </w:r>
      <w:r>
        <w:rPr>
          <w:rFonts w:ascii="Times New Roman" w:hAnsi="Times New Roman"/>
          <w:w w:val="110"/>
          <w:sz w:val="24"/>
          <w:szCs w:val="24"/>
        </w:rPr>
        <w:t>героям и</w:t>
      </w:r>
      <w:r>
        <w:rPr>
          <w:rFonts w:ascii="Times New Roman" w:hAnsi="Times New Roman"/>
          <w:spacing w:val="-1"/>
          <w:w w:val="110"/>
          <w:sz w:val="24"/>
          <w:szCs w:val="24"/>
        </w:rPr>
        <w:t xml:space="preserve"> </w:t>
      </w:r>
      <w:r>
        <w:rPr>
          <w:rFonts w:ascii="Times New Roman" w:hAnsi="Times New Roman"/>
          <w:w w:val="110"/>
          <w:sz w:val="24"/>
          <w:szCs w:val="24"/>
        </w:rPr>
        <w:t>событиям в</w:t>
      </w:r>
      <w:r>
        <w:rPr>
          <w:rFonts w:ascii="Times New Roman" w:hAnsi="Times New Roman"/>
          <w:spacing w:val="-1"/>
          <w:w w:val="110"/>
          <w:sz w:val="24"/>
          <w:szCs w:val="24"/>
        </w:rPr>
        <w:t xml:space="preserve"> </w:t>
      </w:r>
      <w:r>
        <w:rPr>
          <w:rFonts w:ascii="Times New Roman" w:hAnsi="Times New Roman"/>
          <w:w w:val="110"/>
          <w:sz w:val="24"/>
          <w:szCs w:val="24"/>
        </w:rPr>
        <w:t>истории России</w:t>
      </w:r>
      <w:r>
        <w:rPr>
          <w:rFonts w:ascii="Times New Roman" w:hAnsi="Times New Roman"/>
          <w:spacing w:val="-1"/>
          <w:w w:val="110"/>
          <w:sz w:val="24"/>
          <w:szCs w:val="24"/>
        </w:rPr>
        <w:t xml:space="preserve"> </w:t>
      </w:r>
      <w:r>
        <w:rPr>
          <w:rFonts w:ascii="Times New Roman" w:hAnsi="Times New Roman"/>
          <w:w w:val="110"/>
          <w:sz w:val="24"/>
          <w:szCs w:val="24"/>
        </w:rPr>
        <w:t xml:space="preserve">и </w:t>
      </w:r>
      <w:r>
        <w:rPr>
          <w:rFonts w:ascii="Times New Roman" w:hAnsi="Times New Roman"/>
          <w:spacing w:val="-2"/>
          <w:w w:val="110"/>
          <w:sz w:val="24"/>
          <w:szCs w:val="24"/>
        </w:rPr>
        <w:t>региона.</w:t>
      </w:r>
    </w:p>
    <w:p w14:paraId="4AE7A3F6">
      <w:pPr>
        <w:pStyle w:val="45"/>
        <w:rPr>
          <w:rFonts w:ascii="Times New Roman" w:hAnsi="Times New Roman"/>
          <w:sz w:val="24"/>
          <w:szCs w:val="24"/>
        </w:rPr>
      </w:pPr>
      <w:r>
        <w:rPr>
          <w:rFonts w:ascii="Times New Roman" w:hAnsi="Times New Roman"/>
          <w:w w:val="105"/>
          <w:sz w:val="24"/>
          <w:szCs w:val="24"/>
        </w:rPr>
        <w:t>Формирование отношения (детско-родительская, детско-взрослая,</w:t>
      </w:r>
      <w:r>
        <w:rPr>
          <w:rFonts w:ascii="Times New Roman" w:hAnsi="Times New Roman"/>
          <w:spacing w:val="40"/>
          <w:w w:val="110"/>
          <w:sz w:val="24"/>
          <w:szCs w:val="24"/>
        </w:rPr>
        <w:t xml:space="preserve"> </w:t>
      </w:r>
      <w:r>
        <w:rPr>
          <w:rFonts w:ascii="Times New Roman" w:hAnsi="Times New Roman"/>
          <w:w w:val="110"/>
          <w:sz w:val="24"/>
          <w:szCs w:val="24"/>
        </w:rPr>
        <w:t>профессионально-родительская общности, детское сообщество)</w:t>
      </w:r>
    </w:p>
    <w:p w14:paraId="3274F3FF">
      <w:pPr>
        <w:pStyle w:val="45"/>
        <w:rPr>
          <w:rFonts w:ascii="Times New Roman" w:hAnsi="Times New Roman"/>
          <w:i/>
          <w:sz w:val="24"/>
          <w:szCs w:val="24"/>
        </w:rPr>
      </w:pPr>
      <w:r>
        <w:rPr>
          <w:rFonts w:ascii="Times New Roman" w:hAnsi="Times New Roman"/>
          <w:i/>
          <w:sz w:val="24"/>
          <w:szCs w:val="24"/>
        </w:rPr>
        <w:t>Детско-родительская</w:t>
      </w:r>
      <w:r>
        <w:rPr>
          <w:rFonts w:ascii="Times New Roman" w:hAnsi="Times New Roman"/>
          <w:i/>
          <w:spacing w:val="25"/>
          <w:sz w:val="24"/>
          <w:szCs w:val="24"/>
        </w:rPr>
        <w:t xml:space="preserve"> </w:t>
      </w:r>
      <w:r>
        <w:rPr>
          <w:rFonts w:ascii="Times New Roman" w:hAnsi="Times New Roman"/>
          <w:i/>
          <w:spacing w:val="-2"/>
          <w:sz w:val="24"/>
          <w:szCs w:val="24"/>
        </w:rPr>
        <w:t>общность:</w:t>
      </w:r>
    </w:p>
    <w:p w14:paraId="6F3BD19F">
      <w:pPr>
        <w:pStyle w:val="45"/>
        <w:rPr>
          <w:rFonts w:ascii="Times New Roman" w:hAnsi="Times New Roman"/>
          <w:sz w:val="24"/>
          <w:szCs w:val="24"/>
        </w:rPr>
      </w:pPr>
      <w:r>
        <w:rPr>
          <w:rFonts w:ascii="Times New Roman" w:hAnsi="Times New Roman"/>
          <w:w w:val="110"/>
          <w:sz w:val="24"/>
          <w:szCs w:val="24"/>
        </w:rPr>
        <w:t>воспитывать</w:t>
      </w:r>
      <w:r>
        <w:rPr>
          <w:rFonts w:ascii="Times New Roman" w:hAnsi="Times New Roman"/>
          <w:spacing w:val="6"/>
          <w:w w:val="110"/>
          <w:sz w:val="24"/>
          <w:szCs w:val="24"/>
        </w:rPr>
        <w:t xml:space="preserve"> </w:t>
      </w:r>
      <w:r>
        <w:rPr>
          <w:rFonts w:ascii="Times New Roman" w:hAnsi="Times New Roman"/>
          <w:w w:val="110"/>
          <w:sz w:val="24"/>
          <w:szCs w:val="24"/>
        </w:rPr>
        <w:t>любовь</w:t>
      </w:r>
      <w:r>
        <w:rPr>
          <w:rFonts w:ascii="Times New Roman" w:hAnsi="Times New Roman"/>
          <w:spacing w:val="6"/>
          <w:w w:val="110"/>
          <w:sz w:val="24"/>
          <w:szCs w:val="24"/>
        </w:rPr>
        <w:t xml:space="preserve"> </w:t>
      </w:r>
      <w:r>
        <w:rPr>
          <w:rFonts w:ascii="Times New Roman" w:hAnsi="Times New Roman"/>
          <w:w w:val="110"/>
          <w:sz w:val="24"/>
          <w:szCs w:val="24"/>
        </w:rPr>
        <w:t>к</w:t>
      </w:r>
      <w:r>
        <w:rPr>
          <w:rFonts w:ascii="Times New Roman" w:hAnsi="Times New Roman"/>
          <w:spacing w:val="6"/>
          <w:w w:val="110"/>
          <w:sz w:val="24"/>
          <w:szCs w:val="24"/>
        </w:rPr>
        <w:t xml:space="preserve"> </w:t>
      </w:r>
      <w:r>
        <w:rPr>
          <w:rFonts w:ascii="Times New Roman" w:hAnsi="Times New Roman"/>
          <w:w w:val="110"/>
          <w:sz w:val="24"/>
          <w:szCs w:val="24"/>
        </w:rPr>
        <w:t>родной</w:t>
      </w:r>
      <w:r>
        <w:rPr>
          <w:rFonts w:ascii="Times New Roman" w:hAnsi="Times New Roman"/>
          <w:spacing w:val="6"/>
          <w:w w:val="110"/>
          <w:sz w:val="24"/>
          <w:szCs w:val="24"/>
        </w:rPr>
        <w:t xml:space="preserve"> </w:t>
      </w:r>
      <w:r>
        <w:rPr>
          <w:rFonts w:ascii="Times New Roman" w:hAnsi="Times New Roman"/>
          <w:w w:val="110"/>
          <w:sz w:val="24"/>
          <w:szCs w:val="24"/>
        </w:rPr>
        <w:t>природе,</w:t>
      </w:r>
      <w:r>
        <w:rPr>
          <w:rFonts w:ascii="Times New Roman" w:hAnsi="Times New Roman"/>
          <w:spacing w:val="6"/>
          <w:w w:val="110"/>
          <w:sz w:val="24"/>
          <w:szCs w:val="24"/>
        </w:rPr>
        <w:t xml:space="preserve"> </w:t>
      </w:r>
      <w:r>
        <w:rPr>
          <w:rFonts w:ascii="Times New Roman" w:hAnsi="Times New Roman"/>
          <w:w w:val="110"/>
          <w:sz w:val="24"/>
          <w:szCs w:val="24"/>
        </w:rPr>
        <w:t>понимание</w:t>
      </w:r>
      <w:r>
        <w:rPr>
          <w:rFonts w:ascii="Times New Roman" w:hAnsi="Times New Roman"/>
          <w:spacing w:val="6"/>
          <w:w w:val="110"/>
          <w:sz w:val="24"/>
          <w:szCs w:val="24"/>
        </w:rPr>
        <w:t xml:space="preserve"> </w:t>
      </w:r>
      <w:r>
        <w:rPr>
          <w:rFonts w:ascii="Times New Roman" w:hAnsi="Times New Roman"/>
          <w:w w:val="110"/>
          <w:sz w:val="24"/>
          <w:szCs w:val="24"/>
        </w:rPr>
        <w:t>единства</w:t>
      </w:r>
      <w:r>
        <w:rPr>
          <w:rFonts w:ascii="Times New Roman" w:hAnsi="Times New Roman"/>
          <w:spacing w:val="6"/>
          <w:w w:val="110"/>
          <w:sz w:val="24"/>
          <w:szCs w:val="24"/>
        </w:rPr>
        <w:t xml:space="preserve"> </w:t>
      </w:r>
      <w:r>
        <w:rPr>
          <w:rFonts w:ascii="Times New Roman" w:hAnsi="Times New Roman"/>
          <w:w w:val="110"/>
          <w:sz w:val="24"/>
          <w:szCs w:val="24"/>
        </w:rPr>
        <w:t>природы</w:t>
      </w:r>
      <w:r>
        <w:rPr>
          <w:rFonts w:ascii="Times New Roman" w:hAnsi="Times New Roman"/>
          <w:spacing w:val="6"/>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людей</w:t>
      </w:r>
      <w:r>
        <w:rPr>
          <w:rFonts w:ascii="Times New Roman" w:hAnsi="Times New Roman"/>
          <w:spacing w:val="6"/>
          <w:w w:val="110"/>
          <w:sz w:val="24"/>
          <w:szCs w:val="24"/>
        </w:rPr>
        <w:t xml:space="preserve"> </w:t>
      </w:r>
      <w:r>
        <w:rPr>
          <w:rFonts w:ascii="Times New Roman" w:hAnsi="Times New Roman"/>
          <w:w w:val="110"/>
          <w:sz w:val="24"/>
          <w:szCs w:val="24"/>
        </w:rPr>
        <w:t>и</w:t>
      </w:r>
      <w:r>
        <w:rPr>
          <w:rFonts w:ascii="Times New Roman" w:hAnsi="Times New Roman"/>
          <w:spacing w:val="6"/>
          <w:w w:val="110"/>
          <w:sz w:val="24"/>
          <w:szCs w:val="24"/>
        </w:rPr>
        <w:t xml:space="preserve"> </w:t>
      </w:r>
      <w:r>
        <w:rPr>
          <w:rFonts w:ascii="Times New Roman" w:hAnsi="Times New Roman"/>
          <w:w w:val="110"/>
          <w:sz w:val="24"/>
          <w:szCs w:val="24"/>
        </w:rPr>
        <w:t>бережного</w:t>
      </w:r>
      <w:r>
        <w:rPr>
          <w:rFonts w:ascii="Times New Roman" w:hAnsi="Times New Roman"/>
          <w:spacing w:val="6"/>
          <w:w w:val="110"/>
          <w:sz w:val="24"/>
          <w:szCs w:val="24"/>
        </w:rPr>
        <w:t xml:space="preserve"> </w:t>
      </w:r>
      <w:r>
        <w:rPr>
          <w:rFonts w:ascii="Times New Roman" w:hAnsi="Times New Roman"/>
          <w:w w:val="110"/>
          <w:sz w:val="24"/>
          <w:szCs w:val="24"/>
        </w:rPr>
        <w:t>отношения</w:t>
      </w:r>
      <w:r>
        <w:rPr>
          <w:rFonts w:ascii="Times New Roman" w:hAnsi="Times New Roman"/>
          <w:spacing w:val="6"/>
          <w:w w:val="110"/>
          <w:sz w:val="24"/>
          <w:szCs w:val="24"/>
        </w:rPr>
        <w:t xml:space="preserve"> </w:t>
      </w:r>
      <w:r>
        <w:rPr>
          <w:rFonts w:ascii="Times New Roman" w:hAnsi="Times New Roman"/>
          <w:w w:val="110"/>
          <w:sz w:val="24"/>
          <w:szCs w:val="24"/>
        </w:rPr>
        <w:t>к</w:t>
      </w:r>
      <w:r>
        <w:rPr>
          <w:rFonts w:ascii="Times New Roman" w:hAnsi="Times New Roman"/>
          <w:spacing w:val="6"/>
          <w:w w:val="110"/>
          <w:sz w:val="24"/>
          <w:szCs w:val="24"/>
        </w:rPr>
        <w:t xml:space="preserve"> </w:t>
      </w:r>
      <w:r>
        <w:rPr>
          <w:rFonts w:ascii="Times New Roman" w:hAnsi="Times New Roman"/>
          <w:spacing w:val="-2"/>
          <w:w w:val="110"/>
          <w:sz w:val="24"/>
          <w:szCs w:val="24"/>
        </w:rPr>
        <w:t>природе;</w:t>
      </w:r>
    </w:p>
    <w:p w14:paraId="49FD785B">
      <w:pPr>
        <w:pStyle w:val="45"/>
        <w:rPr>
          <w:rFonts w:ascii="Times New Roman" w:hAnsi="Times New Roman"/>
          <w:sz w:val="24"/>
          <w:szCs w:val="24"/>
        </w:rPr>
      </w:pPr>
      <w:r>
        <w:rPr>
          <w:rFonts w:ascii="Times New Roman" w:hAnsi="Times New Roman"/>
          <w:w w:val="110"/>
          <w:sz w:val="24"/>
          <w:szCs w:val="24"/>
        </w:rPr>
        <w:t>поощрять</w:t>
      </w:r>
      <w:r>
        <w:rPr>
          <w:rFonts w:ascii="Times New Roman" w:hAnsi="Times New Roman"/>
          <w:spacing w:val="-5"/>
          <w:w w:val="110"/>
          <w:sz w:val="24"/>
          <w:szCs w:val="24"/>
        </w:rPr>
        <w:t xml:space="preserve"> </w:t>
      </w:r>
      <w:r>
        <w:rPr>
          <w:rFonts w:ascii="Times New Roman" w:hAnsi="Times New Roman"/>
          <w:w w:val="110"/>
          <w:sz w:val="24"/>
          <w:szCs w:val="24"/>
        </w:rPr>
        <w:t>любознательность</w:t>
      </w:r>
      <w:r>
        <w:rPr>
          <w:rFonts w:ascii="Times New Roman" w:hAnsi="Times New Roman"/>
          <w:spacing w:val="-5"/>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исследовательскую</w:t>
      </w:r>
      <w:r>
        <w:rPr>
          <w:rFonts w:ascii="Times New Roman" w:hAnsi="Times New Roman"/>
          <w:spacing w:val="-5"/>
          <w:w w:val="110"/>
          <w:sz w:val="24"/>
          <w:szCs w:val="24"/>
        </w:rPr>
        <w:t xml:space="preserve"> </w:t>
      </w:r>
      <w:r>
        <w:rPr>
          <w:rFonts w:ascii="Times New Roman" w:hAnsi="Times New Roman"/>
          <w:w w:val="110"/>
          <w:sz w:val="24"/>
          <w:szCs w:val="24"/>
        </w:rPr>
        <w:t>деятельность</w:t>
      </w:r>
      <w:r>
        <w:rPr>
          <w:rFonts w:ascii="Times New Roman" w:hAnsi="Times New Roman"/>
          <w:spacing w:val="-5"/>
          <w:w w:val="110"/>
          <w:sz w:val="24"/>
          <w:szCs w:val="24"/>
        </w:rPr>
        <w:t xml:space="preserve"> </w:t>
      </w:r>
      <w:r>
        <w:rPr>
          <w:rFonts w:ascii="Times New Roman" w:hAnsi="Times New Roman"/>
          <w:w w:val="110"/>
          <w:sz w:val="24"/>
          <w:szCs w:val="24"/>
        </w:rPr>
        <w:t>детей,</w:t>
      </w:r>
      <w:r>
        <w:rPr>
          <w:rFonts w:ascii="Times New Roman" w:hAnsi="Times New Roman"/>
          <w:spacing w:val="-5"/>
          <w:w w:val="110"/>
          <w:sz w:val="24"/>
          <w:szCs w:val="24"/>
        </w:rPr>
        <w:t xml:space="preserve"> </w:t>
      </w:r>
      <w:r>
        <w:rPr>
          <w:rFonts w:ascii="Times New Roman" w:hAnsi="Times New Roman"/>
          <w:w w:val="110"/>
          <w:sz w:val="24"/>
          <w:szCs w:val="24"/>
        </w:rPr>
        <w:t>водить</w:t>
      </w:r>
      <w:r>
        <w:rPr>
          <w:rFonts w:ascii="Times New Roman" w:hAnsi="Times New Roman"/>
          <w:spacing w:val="-5"/>
          <w:w w:val="110"/>
          <w:sz w:val="24"/>
          <w:szCs w:val="24"/>
        </w:rPr>
        <w:t xml:space="preserve"> </w:t>
      </w:r>
      <w:r>
        <w:rPr>
          <w:rFonts w:ascii="Times New Roman" w:hAnsi="Times New Roman"/>
          <w:w w:val="110"/>
          <w:sz w:val="24"/>
          <w:szCs w:val="24"/>
        </w:rPr>
        <w:t>детей</w:t>
      </w:r>
      <w:r>
        <w:rPr>
          <w:rFonts w:ascii="Times New Roman" w:hAnsi="Times New Roman"/>
          <w:spacing w:val="-5"/>
          <w:w w:val="110"/>
          <w:sz w:val="24"/>
          <w:szCs w:val="24"/>
        </w:rPr>
        <w:t xml:space="preserve"> </w:t>
      </w:r>
      <w:r>
        <w:rPr>
          <w:rFonts w:ascii="Times New Roman" w:hAnsi="Times New Roman"/>
          <w:w w:val="110"/>
          <w:sz w:val="24"/>
          <w:szCs w:val="24"/>
        </w:rPr>
        <w:t>на</w:t>
      </w:r>
      <w:r>
        <w:rPr>
          <w:rFonts w:ascii="Times New Roman" w:hAnsi="Times New Roman"/>
          <w:spacing w:val="-5"/>
          <w:w w:val="110"/>
          <w:sz w:val="24"/>
          <w:szCs w:val="24"/>
        </w:rPr>
        <w:t xml:space="preserve"> </w:t>
      </w:r>
      <w:r>
        <w:rPr>
          <w:rFonts w:ascii="Times New Roman" w:hAnsi="Times New Roman"/>
          <w:w w:val="110"/>
          <w:sz w:val="24"/>
          <w:szCs w:val="24"/>
        </w:rPr>
        <w:t>экскурсии,</w:t>
      </w:r>
      <w:r>
        <w:rPr>
          <w:rFonts w:ascii="Times New Roman" w:hAnsi="Times New Roman"/>
          <w:spacing w:val="-5"/>
          <w:w w:val="110"/>
          <w:sz w:val="24"/>
          <w:szCs w:val="24"/>
        </w:rPr>
        <w:t xml:space="preserve"> </w:t>
      </w:r>
      <w:r>
        <w:rPr>
          <w:rFonts w:ascii="Times New Roman" w:hAnsi="Times New Roman"/>
          <w:w w:val="110"/>
          <w:sz w:val="24"/>
          <w:szCs w:val="24"/>
        </w:rPr>
        <w:t>в</w:t>
      </w:r>
      <w:r>
        <w:rPr>
          <w:rFonts w:ascii="Times New Roman" w:hAnsi="Times New Roman"/>
          <w:spacing w:val="-5"/>
          <w:w w:val="110"/>
          <w:sz w:val="24"/>
          <w:szCs w:val="24"/>
        </w:rPr>
        <w:t xml:space="preserve"> </w:t>
      </w:r>
      <w:r>
        <w:rPr>
          <w:rFonts w:ascii="Times New Roman" w:hAnsi="Times New Roman"/>
          <w:w w:val="110"/>
          <w:sz w:val="24"/>
          <w:szCs w:val="24"/>
        </w:rPr>
        <w:t>парки,</w:t>
      </w:r>
      <w:r>
        <w:rPr>
          <w:rFonts w:ascii="Times New Roman" w:hAnsi="Times New Roman"/>
          <w:spacing w:val="-5"/>
          <w:w w:val="110"/>
          <w:sz w:val="24"/>
          <w:szCs w:val="24"/>
        </w:rPr>
        <w:t xml:space="preserve"> </w:t>
      </w:r>
      <w:r>
        <w:rPr>
          <w:rFonts w:ascii="Times New Roman" w:hAnsi="Times New Roman"/>
          <w:w w:val="110"/>
          <w:sz w:val="24"/>
          <w:szCs w:val="24"/>
        </w:rPr>
        <w:t xml:space="preserve">зоопарки, </w:t>
      </w:r>
      <w:r>
        <w:rPr>
          <w:rFonts w:ascii="Times New Roman" w:hAnsi="Times New Roman"/>
          <w:spacing w:val="-2"/>
          <w:w w:val="110"/>
          <w:sz w:val="24"/>
          <w:szCs w:val="24"/>
        </w:rPr>
        <w:t>музеи;</w:t>
      </w:r>
    </w:p>
    <w:p w14:paraId="71990CA5">
      <w:pPr>
        <w:pStyle w:val="45"/>
        <w:rPr>
          <w:rFonts w:ascii="Times New Roman" w:hAnsi="Times New Roman"/>
          <w:i/>
          <w:sz w:val="24"/>
          <w:szCs w:val="24"/>
        </w:rPr>
      </w:pPr>
      <w:r>
        <w:rPr>
          <w:rFonts w:ascii="Times New Roman" w:hAnsi="Times New Roman"/>
          <w:i/>
          <w:sz w:val="24"/>
          <w:szCs w:val="24"/>
        </w:rPr>
        <w:t>Детско-взрослая</w:t>
      </w:r>
      <w:r>
        <w:rPr>
          <w:rFonts w:ascii="Times New Roman" w:hAnsi="Times New Roman"/>
          <w:i/>
          <w:spacing w:val="44"/>
          <w:w w:val="150"/>
          <w:sz w:val="24"/>
          <w:szCs w:val="24"/>
        </w:rPr>
        <w:t xml:space="preserve"> </w:t>
      </w:r>
      <w:r>
        <w:rPr>
          <w:rFonts w:ascii="Times New Roman" w:hAnsi="Times New Roman"/>
          <w:i/>
          <w:spacing w:val="-2"/>
          <w:sz w:val="24"/>
          <w:szCs w:val="24"/>
        </w:rPr>
        <w:t>общность:</w:t>
      </w:r>
    </w:p>
    <w:p w14:paraId="00124B9F">
      <w:pPr>
        <w:pStyle w:val="45"/>
        <w:rPr>
          <w:rFonts w:ascii="Times New Roman" w:hAnsi="Times New Roman"/>
          <w:sz w:val="24"/>
          <w:szCs w:val="24"/>
        </w:rPr>
      </w:pPr>
      <w:r>
        <w:rPr>
          <w:rFonts w:ascii="Times New Roman" w:hAnsi="Times New Roman"/>
          <w:w w:val="110"/>
          <w:sz w:val="24"/>
          <w:szCs w:val="24"/>
        </w:rPr>
        <w:t>формировать</w:t>
      </w:r>
      <w:r>
        <w:rPr>
          <w:rFonts w:ascii="Times New Roman" w:hAnsi="Times New Roman"/>
          <w:spacing w:val="4"/>
          <w:w w:val="110"/>
          <w:sz w:val="24"/>
          <w:szCs w:val="24"/>
        </w:rPr>
        <w:t xml:space="preserve"> </w:t>
      </w:r>
      <w:r>
        <w:rPr>
          <w:rFonts w:ascii="Times New Roman" w:hAnsi="Times New Roman"/>
          <w:w w:val="110"/>
          <w:sz w:val="24"/>
          <w:szCs w:val="24"/>
        </w:rPr>
        <w:t>чувство</w:t>
      </w:r>
      <w:r>
        <w:rPr>
          <w:rFonts w:ascii="Times New Roman" w:hAnsi="Times New Roman"/>
          <w:spacing w:val="5"/>
          <w:w w:val="110"/>
          <w:sz w:val="24"/>
          <w:szCs w:val="24"/>
        </w:rPr>
        <w:t xml:space="preserve"> </w:t>
      </w:r>
      <w:r>
        <w:rPr>
          <w:rFonts w:ascii="Times New Roman" w:hAnsi="Times New Roman"/>
          <w:w w:val="110"/>
          <w:sz w:val="24"/>
          <w:szCs w:val="24"/>
        </w:rPr>
        <w:t>любви</w:t>
      </w:r>
      <w:r>
        <w:rPr>
          <w:rFonts w:ascii="Times New Roman" w:hAnsi="Times New Roman"/>
          <w:spacing w:val="5"/>
          <w:w w:val="110"/>
          <w:sz w:val="24"/>
          <w:szCs w:val="24"/>
        </w:rPr>
        <w:t xml:space="preserve"> </w:t>
      </w:r>
      <w:r>
        <w:rPr>
          <w:rFonts w:ascii="Times New Roman" w:hAnsi="Times New Roman"/>
          <w:w w:val="110"/>
          <w:sz w:val="24"/>
          <w:szCs w:val="24"/>
        </w:rPr>
        <w:t>к</w:t>
      </w:r>
      <w:r>
        <w:rPr>
          <w:rFonts w:ascii="Times New Roman" w:hAnsi="Times New Roman"/>
          <w:spacing w:val="5"/>
          <w:w w:val="110"/>
          <w:sz w:val="24"/>
          <w:szCs w:val="24"/>
        </w:rPr>
        <w:t xml:space="preserve"> </w:t>
      </w:r>
      <w:r>
        <w:rPr>
          <w:rFonts w:ascii="Times New Roman" w:hAnsi="Times New Roman"/>
          <w:w w:val="110"/>
          <w:sz w:val="24"/>
          <w:szCs w:val="24"/>
        </w:rPr>
        <w:t>России</w:t>
      </w:r>
      <w:r>
        <w:rPr>
          <w:rFonts w:ascii="Times New Roman" w:hAnsi="Times New Roman"/>
          <w:spacing w:val="4"/>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родному</w:t>
      </w:r>
      <w:r>
        <w:rPr>
          <w:rFonts w:ascii="Times New Roman" w:hAnsi="Times New Roman"/>
          <w:spacing w:val="5"/>
          <w:w w:val="110"/>
          <w:sz w:val="24"/>
          <w:szCs w:val="24"/>
        </w:rPr>
        <w:t xml:space="preserve"> </w:t>
      </w:r>
      <w:r>
        <w:rPr>
          <w:rFonts w:ascii="Times New Roman" w:hAnsi="Times New Roman"/>
          <w:w w:val="110"/>
          <w:sz w:val="24"/>
          <w:szCs w:val="24"/>
        </w:rPr>
        <w:t>краю,</w:t>
      </w:r>
      <w:r>
        <w:rPr>
          <w:rFonts w:ascii="Times New Roman" w:hAnsi="Times New Roman"/>
          <w:spacing w:val="5"/>
          <w:w w:val="110"/>
          <w:sz w:val="24"/>
          <w:szCs w:val="24"/>
        </w:rPr>
        <w:t xml:space="preserve"> </w:t>
      </w:r>
      <w:r>
        <w:rPr>
          <w:rFonts w:ascii="Times New Roman" w:hAnsi="Times New Roman"/>
          <w:w w:val="110"/>
          <w:sz w:val="24"/>
          <w:szCs w:val="24"/>
        </w:rPr>
        <w:t>родному</w:t>
      </w:r>
      <w:r>
        <w:rPr>
          <w:rFonts w:ascii="Times New Roman" w:hAnsi="Times New Roman"/>
          <w:spacing w:val="5"/>
          <w:w w:val="110"/>
          <w:sz w:val="24"/>
          <w:szCs w:val="24"/>
        </w:rPr>
        <w:t xml:space="preserve"> </w:t>
      </w:r>
      <w:r>
        <w:rPr>
          <w:rFonts w:ascii="Times New Roman" w:hAnsi="Times New Roman"/>
          <w:w w:val="110"/>
          <w:sz w:val="24"/>
          <w:szCs w:val="24"/>
        </w:rPr>
        <w:t>языку,</w:t>
      </w:r>
      <w:r>
        <w:rPr>
          <w:rFonts w:ascii="Times New Roman" w:hAnsi="Times New Roman"/>
          <w:spacing w:val="4"/>
          <w:w w:val="110"/>
          <w:sz w:val="24"/>
          <w:szCs w:val="24"/>
        </w:rPr>
        <w:t xml:space="preserve"> </w:t>
      </w:r>
      <w:r>
        <w:rPr>
          <w:rFonts w:ascii="Times New Roman" w:hAnsi="Times New Roman"/>
          <w:w w:val="110"/>
          <w:sz w:val="24"/>
          <w:szCs w:val="24"/>
        </w:rPr>
        <w:t>культурному</w:t>
      </w:r>
      <w:r>
        <w:rPr>
          <w:rFonts w:ascii="Times New Roman" w:hAnsi="Times New Roman"/>
          <w:spacing w:val="5"/>
          <w:w w:val="110"/>
          <w:sz w:val="24"/>
          <w:szCs w:val="24"/>
        </w:rPr>
        <w:t xml:space="preserve"> </w:t>
      </w:r>
      <w:r>
        <w:rPr>
          <w:rFonts w:ascii="Times New Roman" w:hAnsi="Times New Roman"/>
          <w:w w:val="110"/>
          <w:sz w:val="24"/>
          <w:szCs w:val="24"/>
        </w:rPr>
        <w:t>наследию</w:t>
      </w:r>
      <w:r>
        <w:rPr>
          <w:rFonts w:ascii="Times New Roman" w:hAnsi="Times New Roman"/>
          <w:spacing w:val="5"/>
          <w:w w:val="110"/>
          <w:sz w:val="24"/>
          <w:szCs w:val="24"/>
        </w:rPr>
        <w:t xml:space="preserve"> </w:t>
      </w:r>
      <w:r>
        <w:rPr>
          <w:rFonts w:ascii="Times New Roman" w:hAnsi="Times New Roman"/>
          <w:w w:val="110"/>
          <w:sz w:val="24"/>
          <w:szCs w:val="24"/>
        </w:rPr>
        <w:t>своего</w:t>
      </w:r>
      <w:r>
        <w:rPr>
          <w:rFonts w:ascii="Times New Roman" w:hAnsi="Times New Roman"/>
          <w:spacing w:val="5"/>
          <w:w w:val="110"/>
          <w:sz w:val="24"/>
          <w:szCs w:val="24"/>
        </w:rPr>
        <w:t xml:space="preserve"> </w:t>
      </w:r>
      <w:r>
        <w:rPr>
          <w:rFonts w:ascii="Times New Roman" w:hAnsi="Times New Roman"/>
          <w:spacing w:val="-2"/>
          <w:w w:val="110"/>
          <w:sz w:val="24"/>
          <w:szCs w:val="24"/>
        </w:rPr>
        <w:t>народа;</w:t>
      </w:r>
    </w:p>
    <w:p w14:paraId="338ACD26">
      <w:pPr>
        <w:pStyle w:val="45"/>
        <w:rPr>
          <w:rFonts w:ascii="Times New Roman" w:hAnsi="Times New Roman"/>
          <w:sz w:val="24"/>
          <w:szCs w:val="24"/>
        </w:rPr>
      </w:pPr>
      <w:r>
        <w:rPr>
          <w:rFonts w:ascii="Times New Roman" w:hAnsi="Times New Roman"/>
          <w:w w:val="110"/>
          <w:sz w:val="24"/>
          <w:szCs w:val="24"/>
        </w:rPr>
        <w:t>воспитывать</w:t>
      </w:r>
      <w:r>
        <w:rPr>
          <w:rFonts w:ascii="Times New Roman" w:hAnsi="Times New Roman"/>
          <w:spacing w:val="10"/>
          <w:w w:val="110"/>
          <w:sz w:val="24"/>
          <w:szCs w:val="24"/>
        </w:rPr>
        <w:t xml:space="preserve"> </w:t>
      </w:r>
      <w:r>
        <w:rPr>
          <w:rFonts w:ascii="Times New Roman" w:hAnsi="Times New Roman"/>
          <w:w w:val="110"/>
          <w:sz w:val="24"/>
          <w:szCs w:val="24"/>
        </w:rPr>
        <w:t>чувство</w:t>
      </w:r>
      <w:r>
        <w:rPr>
          <w:rFonts w:ascii="Times New Roman" w:hAnsi="Times New Roman"/>
          <w:spacing w:val="11"/>
          <w:w w:val="110"/>
          <w:sz w:val="24"/>
          <w:szCs w:val="24"/>
        </w:rPr>
        <w:t xml:space="preserve"> </w:t>
      </w:r>
      <w:r>
        <w:rPr>
          <w:rFonts w:ascii="Times New Roman" w:hAnsi="Times New Roman"/>
          <w:w w:val="110"/>
          <w:sz w:val="24"/>
          <w:szCs w:val="24"/>
        </w:rPr>
        <w:t>собственного</w:t>
      </w:r>
      <w:r>
        <w:rPr>
          <w:rFonts w:ascii="Times New Roman" w:hAnsi="Times New Roman"/>
          <w:spacing w:val="11"/>
          <w:w w:val="110"/>
          <w:sz w:val="24"/>
          <w:szCs w:val="24"/>
        </w:rPr>
        <w:t xml:space="preserve"> </w:t>
      </w:r>
      <w:r>
        <w:rPr>
          <w:rFonts w:ascii="Times New Roman" w:hAnsi="Times New Roman"/>
          <w:w w:val="110"/>
          <w:sz w:val="24"/>
          <w:szCs w:val="24"/>
        </w:rPr>
        <w:t>достоинства</w:t>
      </w:r>
      <w:r>
        <w:rPr>
          <w:rFonts w:ascii="Times New Roman" w:hAnsi="Times New Roman"/>
          <w:spacing w:val="10"/>
          <w:w w:val="110"/>
          <w:sz w:val="24"/>
          <w:szCs w:val="24"/>
        </w:rPr>
        <w:t xml:space="preserve"> </w:t>
      </w:r>
      <w:r>
        <w:rPr>
          <w:rFonts w:ascii="Times New Roman" w:hAnsi="Times New Roman"/>
          <w:w w:val="110"/>
          <w:sz w:val="24"/>
          <w:szCs w:val="24"/>
        </w:rPr>
        <w:t>и</w:t>
      </w:r>
      <w:r>
        <w:rPr>
          <w:rFonts w:ascii="Times New Roman" w:hAnsi="Times New Roman"/>
          <w:spacing w:val="11"/>
          <w:w w:val="110"/>
          <w:sz w:val="24"/>
          <w:szCs w:val="24"/>
        </w:rPr>
        <w:t xml:space="preserve"> </w:t>
      </w:r>
      <w:r>
        <w:rPr>
          <w:rFonts w:ascii="Times New Roman" w:hAnsi="Times New Roman"/>
          <w:w w:val="110"/>
          <w:sz w:val="24"/>
          <w:szCs w:val="24"/>
        </w:rPr>
        <w:t>уважительного</w:t>
      </w:r>
      <w:r>
        <w:rPr>
          <w:rFonts w:ascii="Times New Roman" w:hAnsi="Times New Roman"/>
          <w:spacing w:val="11"/>
          <w:w w:val="110"/>
          <w:sz w:val="24"/>
          <w:szCs w:val="24"/>
        </w:rPr>
        <w:t xml:space="preserve"> </w:t>
      </w:r>
      <w:r>
        <w:rPr>
          <w:rFonts w:ascii="Times New Roman" w:hAnsi="Times New Roman"/>
          <w:w w:val="110"/>
          <w:sz w:val="24"/>
          <w:szCs w:val="24"/>
        </w:rPr>
        <w:t>отношения</w:t>
      </w:r>
      <w:r>
        <w:rPr>
          <w:rFonts w:ascii="Times New Roman" w:hAnsi="Times New Roman"/>
          <w:spacing w:val="10"/>
          <w:w w:val="110"/>
          <w:sz w:val="24"/>
          <w:szCs w:val="24"/>
        </w:rPr>
        <w:t xml:space="preserve"> </w:t>
      </w:r>
      <w:r>
        <w:rPr>
          <w:rFonts w:ascii="Times New Roman" w:hAnsi="Times New Roman"/>
          <w:w w:val="110"/>
          <w:sz w:val="24"/>
          <w:szCs w:val="24"/>
        </w:rPr>
        <w:t>к</w:t>
      </w:r>
      <w:r>
        <w:rPr>
          <w:rFonts w:ascii="Times New Roman" w:hAnsi="Times New Roman"/>
          <w:spacing w:val="11"/>
          <w:w w:val="110"/>
          <w:sz w:val="24"/>
          <w:szCs w:val="24"/>
        </w:rPr>
        <w:t xml:space="preserve"> </w:t>
      </w:r>
      <w:r>
        <w:rPr>
          <w:rFonts w:ascii="Times New Roman" w:hAnsi="Times New Roman"/>
          <w:w w:val="110"/>
          <w:sz w:val="24"/>
          <w:szCs w:val="24"/>
        </w:rPr>
        <w:t>своим</w:t>
      </w:r>
      <w:r>
        <w:rPr>
          <w:rFonts w:ascii="Times New Roman" w:hAnsi="Times New Roman"/>
          <w:spacing w:val="11"/>
          <w:w w:val="110"/>
          <w:sz w:val="24"/>
          <w:szCs w:val="24"/>
        </w:rPr>
        <w:t xml:space="preserve"> </w:t>
      </w:r>
      <w:r>
        <w:rPr>
          <w:rFonts w:ascii="Times New Roman" w:hAnsi="Times New Roman"/>
          <w:spacing w:val="-2"/>
          <w:w w:val="110"/>
          <w:sz w:val="24"/>
          <w:szCs w:val="24"/>
        </w:rPr>
        <w:t>соотечественникам.</w:t>
      </w:r>
    </w:p>
    <w:p w14:paraId="17ACDC4A">
      <w:pPr>
        <w:pStyle w:val="45"/>
        <w:rPr>
          <w:rFonts w:ascii="Times New Roman" w:hAnsi="Times New Roman"/>
          <w:i/>
          <w:sz w:val="24"/>
          <w:szCs w:val="24"/>
        </w:rPr>
      </w:pPr>
      <w:r>
        <w:rPr>
          <w:rFonts w:ascii="Times New Roman" w:hAnsi="Times New Roman"/>
          <w:i/>
          <w:w w:val="105"/>
          <w:sz w:val="24"/>
          <w:szCs w:val="24"/>
        </w:rPr>
        <w:t>Профессионально-родительская</w:t>
      </w:r>
      <w:r>
        <w:rPr>
          <w:rFonts w:ascii="Times New Roman" w:hAnsi="Times New Roman"/>
          <w:i/>
          <w:spacing w:val="72"/>
          <w:w w:val="105"/>
          <w:sz w:val="24"/>
          <w:szCs w:val="24"/>
        </w:rPr>
        <w:t xml:space="preserve"> </w:t>
      </w:r>
      <w:r>
        <w:rPr>
          <w:rFonts w:ascii="Times New Roman" w:hAnsi="Times New Roman"/>
          <w:i/>
          <w:spacing w:val="-2"/>
          <w:w w:val="105"/>
          <w:sz w:val="24"/>
          <w:szCs w:val="24"/>
        </w:rPr>
        <w:t>общность:</w:t>
      </w:r>
    </w:p>
    <w:p w14:paraId="349A74E1">
      <w:pPr>
        <w:pStyle w:val="45"/>
        <w:rPr>
          <w:rFonts w:ascii="Times New Roman" w:hAnsi="Times New Roman"/>
          <w:sz w:val="24"/>
          <w:szCs w:val="24"/>
        </w:rPr>
      </w:pPr>
      <w:r>
        <w:rPr>
          <w:rFonts w:ascii="Times New Roman" w:hAnsi="Times New Roman"/>
          <w:w w:val="110"/>
          <w:sz w:val="24"/>
          <w:szCs w:val="24"/>
        </w:rPr>
        <w:t>реализовывать</w:t>
      </w:r>
      <w:r>
        <w:rPr>
          <w:rFonts w:ascii="Times New Roman" w:hAnsi="Times New Roman"/>
          <w:spacing w:val="7"/>
          <w:w w:val="110"/>
          <w:sz w:val="24"/>
          <w:szCs w:val="24"/>
        </w:rPr>
        <w:t xml:space="preserve"> </w:t>
      </w:r>
      <w:r>
        <w:rPr>
          <w:rFonts w:ascii="Times New Roman" w:hAnsi="Times New Roman"/>
          <w:w w:val="110"/>
          <w:sz w:val="24"/>
          <w:szCs w:val="24"/>
        </w:rPr>
        <w:t>культурно-образовательные</w:t>
      </w:r>
      <w:r>
        <w:rPr>
          <w:rFonts w:ascii="Times New Roman" w:hAnsi="Times New Roman"/>
          <w:spacing w:val="7"/>
          <w:w w:val="110"/>
          <w:sz w:val="24"/>
          <w:szCs w:val="24"/>
        </w:rPr>
        <w:t xml:space="preserve"> </w:t>
      </w:r>
      <w:r>
        <w:rPr>
          <w:rFonts w:ascii="Times New Roman" w:hAnsi="Times New Roman"/>
          <w:w w:val="110"/>
          <w:sz w:val="24"/>
          <w:szCs w:val="24"/>
        </w:rPr>
        <w:t>проекты</w:t>
      </w:r>
      <w:r>
        <w:rPr>
          <w:rFonts w:ascii="Times New Roman" w:hAnsi="Times New Roman"/>
          <w:spacing w:val="8"/>
          <w:w w:val="110"/>
          <w:sz w:val="24"/>
          <w:szCs w:val="24"/>
        </w:rPr>
        <w:t xml:space="preserve"> </w:t>
      </w:r>
      <w:r>
        <w:rPr>
          <w:rFonts w:ascii="Times New Roman" w:hAnsi="Times New Roman"/>
          <w:w w:val="110"/>
          <w:sz w:val="24"/>
          <w:szCs w:val="24"/>
        </w:rPr>
        <w:t>по</w:t>
      </w:r>
      <w:r>
        <w:rPr>
          <w:rFonts w:ascii="Times New Roman" w:hAnsi="Times New Roman"/>
          <w:spacing w:val="7"/>
          <w:w w:val="110"/>
          <w:sz w:val="24"/>
          <w:szCs w:val="24"/>
        </w:rPr>
        <w:t xml:space="preserve"> </w:t>
      </w:r>
      <w:r>
        <w:rPr>
          <w:rFonts w:ascii="Times New Roman" w:hAnsi="Times New Roman"/>
          <w:spacing w:val="-2"/>
          <w:w w:val="110"/>
          <w:sz w:val="24"/>
          <w:szCs w:val="24"/>
        </w:rPr>
        <w:t>направлению;</w:t>
      </w:r>
    </w:p>
    <w:p w14:paraId="6DA0A129">
      <w:pPr>
        <w:pStyle w:val="45"/>
        <w:rPr>
          <w:rFonts w:ascii="Times New Roman" w:hAnsi="Times New Roman"/>
          <w:sz w:val="24"/>
          <w:szCs w:val="24"/>
        </w:rPr>
      </w:pPr>
      <w:r>
        <w:rPr>
          <w:rFonts w:ascii="Times New Roman" w:hAnsi="Times New Roman"/>
          <w:w w:val="110"/>
          <w:sz w:val="24"/>
          <w:szCs w:val="24"/>
        </w:rPr>
        <w:t>привлекать</w:t>
      </w:r>
      <w:r>
        <w:rPr>
          <w:rFonts w:ascii="Times New Roman" w:hAnsi="Times New Roman"/>
          <w:spacing w:val="6"/>
          <w:w w:val="110"/>
          <w:sz w:val="24"/>
          <w:szCs w:val="24"/>
        </w:rPr>
        <w:t xml:space="preserve"> </w:t>
      </w:r>
      <w:r>
        <w:rPr>
          <w:rFonts w:ascii="Times New Roman" w:hAnsi="Times New Roman"/>
          <w:w w:val="110"/>
          <w:sz w:val="24"/>
          <w:szCs w:val="24"/>
        </w:rPr>
        <w:t>семьи</w:t>
      </w:r>
      <w:r>
        <w:rPr>
          <w:rFonts w:ascii="Times New Roman" w:hAnsi="Times New Roman"/>
          <w:spacing w:val="7"/>
          <w:w w:val="110"/>
          <w:sz w:val="24"/>
          <w:szCs w:val="24"/>
        </w:rPr>
        <w:t xml:space="preserve"> </w:t>
      </w:r>
      <w:r>
        <w:rPr>
          <w:rFonts w:ascii="Times New Roman" w:hAnsi="Times New Roman"/>
          <w:w w:val="110"/>
          <w:sz w:val="24"/>
          <w:szCs w:val="24"/>
        </w:rPr>
        <w:t>воспитанников</w:t>
      </w:r>
      <w:r>
        <w:rPr>
          <w:rFonts w:ascii="Times New Roman" w:hAnsi="Times New Roman"/>
          <w:spacing w:val="6"/>
          <w:w w:val="110"/>
          <w:sz w:val="24"/>
          <w:szCs w:val="24"/>
        </w:rPr>
        <w:t xml:space="preserve"> </w:t>
      </w:r>
      <w:r>
        <w:rPr>
          <w:rFonts w:ascii="Times New Roman" w:hAnsi="Times New Roman"/>
          <w:w w:val="110"/>
          <w:sz w:val="24"/>
          <w:szCs w:val="24"/>
        </w:rPr>
        <w:t>к</w:t>
      </w:r>
      <w:r>
        <w:rPr>
          <w:rFonts w:ascii="Times New Roman" w:hAnsi="Times New Roman"/>
          <w:spacing w:val="7"/>
          <w:w w:val="110"/>
          <w:sz w:val="24"/>
          <w:szCs w:val="24"/>
        </w:rPr>
        <w:t xml:space="preserve"> </w:t>
      </w:r>
      <w:r>
        <w:rPr>
          <w:rFonts w:ascii="Times New Roman" w:hAnsi="Times New Roman"/>
          <w:w w:val="110"/>
          <w:sz w:val="24"/>
          <w:szCs w:val="24"/>
        </w:rPr>
        <w:t>созданию</w:t>
      </w:r>
      <w:r>
        <w:rPr>
          <w:rFonts w:ascii="Times New Roman" w:hAnsi="Times New Roman"/>
          <w:spacing w:val="6"/>
          <w:w w:val="110"/>
          <w:sz w:val="24"/>
          <w:szCs w:val="24"/>
        </w:rPr>
        <w:t xml:space="preserve"> </w:t>
      </w:r>
      <w:r>
        <w:rPr>
          <w:rFonts w:ascii="Times New Roman" w:hAnsi="Times New Roman"/>
          <w:w w:val="110"/>
          <w:sz w:val="24"/>
          <w:szCs w:val="24"/>
        </w:rPr>
        <w:t>тематических</w:t>
      </w:r>
      <w:r>
        <w:rPr>
          <w:rFonts w:ascii="Times New Roman" w:hAnsi="Times New Roman"/>
          <w:spacing w:val="7"/>
          <w:w w:val="110"/>
          <w:sz w:val="24"/>
          <w:szCs w:val="24"/>
        </w:rPr>
        <w:t xml:space="preserve"> </w:t>
      </w:r>
      <w:r>
        <w:rPr>
          <w:rFonts w:ascii="Times New Roman" w:hAnsi="Times New Roman"/>
          <w:w w:val="110"/>
          <w:sz w:val="24"/>
          <w:szCs w:val="24"/>
        </w:rPr>
        <w:t>уголков</w:t>
      </w:r>
      <w:r>
        <w:rPr>
          <w:rFonts w:ascii="Times New Roman" w:hAnsi="Times New Roman"/>
          <w:spacing w:val="6"/>
          <w:w w:val="110"/>
          <w:sz w:val="24"/>
          <w:szCs w:val="24"/>
        </w:rPr>
        <w:t xml:space="preserve"> </w:t>
      </w:r>
      <w:r>
        <w:rPr>
          <w:rFonts w:ascii="Times New Roman" w:hAnsi="Times New Roman"/>
          <w:spacing w:val="-4"/>
          <w:w w:val="110"/>
          <w:sz w:val="24"/>
          <w:szCs w:val="24"/>
        </w:rPr>
        <w:t>ДОО.</w:t>
      </w:r>
    </w:p>
    <w:p w14:paraId="28FCD311">
      <w:pPr>
        <w:pStyle w:val="45"/>
        <w:rPr>
          <w:rFonts w:ascii="Times New Roman" w:hAnsi="Times New Roman"/>
          <w:i/>
          <w:sz w:val="24"/>
          <w:szCs w:val="24"/>
        </w:rPr>
      </w:pPr>
      <w:r>
        <w:rPr>
          <w:rFonts w:ascii="Times New Roman" w:hAnsi="Times New Roman"/>
          <w:i/>
          <w:sz w:val="24"/>
          <w:szCs w:val="24"/>
        </w:rPr>
        <w:t>Детское</w:t>
      </w:r>
      <w:r>
        <w:rPr>
          <w:rFonts w:ascii="Times New Roman" w:hAnsi="Times New Roman"/>
          <w:i/>
          <w:spacing w:val="-12"/>
          <w:sz w:val="24"/>
          <w:szCs w:val="24"/>
        </w:rPr>
        <w:t xml:space="preserve"> </w:t>
      </w:r>
      <w:r>
        <w:rPr>
          <w:rFonts w:ascii="Times New Roman" w:hAnsi="Times New Roman"/>
          <w:i/>
          <w:spacing w:val="-2"/>
          <w:sz w:val="24"/>
          <w:szCs w:val="24"/>
        </w:rPr>
        <w:t>сообщество:</w:t>
      </w:r>
    </w:p>
    <w:p w14:paraId="235CC1DC">
      <w:pPr>
        <w:pStyle w:val="45"/>
        <w:rPr>
          <w:rFonts w:ascii="Times New Roman" w:hAnsi="Times New Roman"/>
          <w:w w:val="110"/>
          <w:sz w:val="24"/>
          <w:szCs w:val="24"/>
        </w:rPr>
      </w:pPr>
      <w:r>
        <w:rPr>
          <w:rFonts w:ascii="Times New Roman" w:hAnsi="Times New Roman"/>
          <w:w w:val="110"/>
          <w:sz w:val="24"/>
          <w:szCs w:val="24"/>
        </w:rPr>
        <w:t>создавать</w:t>
      </w:r>
      <w:r>
        <w:rPr>
          <w:rFonts w:ascii="Times New Roman" w:hAnsi="Times New Roman"/>
          <w:spacing w:val="69"/>
          <w:w w:val="110"/>
          <w:sz w:val="24"/>
          <w:szCs w:val="24"/>
        </w:rPr>
        <w:t xml:space="preserve"> </w:t>
      </w:r>
      <w:r>
        <w:rPr>
          <w:rFonts w:ascii="Times New Roman" w:hAnsi="Times New Roman"/>
          <w:w w:val="110"/>
          <w:sz w:val="24"/>
          <w:szCs w:val="24"/>
        </w:rPr>
        <w:t>условия</w:t>
      </w:r>
      <w:r>
        <w:rPr>
          <w:rFonts w:ascii="Times New Roman" w:hAnsi="Times New Roman"/>
          <w:spacing w:val="69"/>
          <w:w w:val="110"/>
          <w:sz w:val="24"/>
          <w:szCs w:val="24"/>
        </w:rPr>
        <w:t xml:space="preserve"> </w:t>
      </w:r>
      <w:r>
        <w:rPr>
          <w:rFonts w:ascii="Times New Roman" w:hAnsi="Times New Roman"/>
          <w:w w:val="110"/>
          <w:sz w:val="24"/>
          <w:szCs w:val="24"/>
        </w:rPr>
        <w:t>для</w:t>
      </w:r>
      <w:r>
        <w:rPr>
          <w:rFonts w:ascii="Times New Roman" w:hAnsi="Times New Roman"/>
          <w:spacing w:val="69"/>
          <w:w w:val="110"/>
          <w:sz w:val="24"/>
          <w:szCs w:val="24"/>
        </w:rPr>
        <w:t xml:space="preserve"> </w:t>
      </w:r>
      <w:r>
        <w:rPr>
          <w:rFonts w:ascii="Times New Roman" w:hAnsi="Times New Roman"/>
          <w:w w:val="110"/>
          <w:sz w:val="24"/>
          <w:szCs w:val="24"/>
        </w:rPr>
        <w:t>появления</w:t>
      </w:r>
      <w:r>
        <w:rPr>
          <w:rFonts w:ascii="Times New Roman" w:hAnsi="Times New Roman"/>
          <w:spacing w:val="69"/>
          <w:w w:val="110"/>
          <w:sz w:val="24"/>
          <w:szCs w:val="24"/>
        </w:rPr>
        <w:t xml:space="preserve"> </w:t>
      </w:r>
      <w:r>
        <w:rPr>
          <w:rFonts w:ascii="Times New Roman" w:hAnsi="Times New Roman"/>
          <w:w w:val="110"/>
          <w:sz w:val="24"/>
          <w:szCs w:val="24"/>
        </w:rPr>
        <w:t>у</w:t>
      </w:r>
      <w:r>
        <w:rPr>
          <w:rFonts w:ascii="Times New Roman" w:hAnsi="Times New Roman"/>
          <w:spacing w:val="69"/>
          <w:w w:val="110"/>
          <w:sz w:val="24"/>
          <w:szCs w:val="24"/>
        </w:rPr>
        <w:t xml:space="preserve"> </w:t>
      </w:r>
      <w:r>
        <w:rPr>
          <w:rFonts w:ascii="Times New Roman" w:hAnsi="Times New Roman"/>
          <w:w w:val="110"/>
          <w:sz w:val="24"/>
          <w:szCs w:val="24"/>
        </w:rPr>
        <w:t>детей</w:t>
      </w:r>
      <w:r>
        <w:rPr>
          <w:rFonts w:ascii="Times New Roman" w:hAnsi="Times New Roman"/>
          <w:spacing w:val="69"/>
          <w:w w:val="110"/>
          <w:sz w:val="24"/>
          <w:szCs w:val="24"/>
        </w:rPr>
        <w:t xml:space="preserve"> </w:t>
      </w:r>
      <w:r>
        <w:rPr>
          <w:rFonts w:ascii="Times New Roman" w:hAnsi="Times New Roman"/>
          <w:w w:val="110"/>
          <w:sz w:val="24"/>
          <w:szCs w:val="24"/>
        </w:rPr>
        <w:t>чувства</w:t>
      </w:r>
      <w:r>
        <w:rPr>
          <w:rFonts w:ascii="Times New Roman" w:hAnsi="Times New Roman"/>
          <w:spacing w:val="69"/>
          <w:w w:val="110"/>
          <w:sz w:val="24"/>
          <w:szCs w:val="24"/>
        </w:rPr>
        <w:t xml:space="preserve"> </w:t>
      </w:r>
      <w:r>
        <w:rPr>
          <w:rFonts w:ascii="Times New Roman" w:hAnsi="Times New Roman"/>
          <w:w w:val="110"/>
          <w:sz w:val="24"/>
          <w:szCs w:val="24"/>
        </w:rPr>
        <w:t>сопричастности</w:t>
      </w:r>
      <w:r>
        <w:rPr>
          <w:rFonts w:ascii="Times New Roman" w:hAnsi="Times New Roman"/>
          <w:spacing w:val="69"/>
          <w:w w:val="110"/>
          <w:sz w:val="24"/>
          <w:szCs w:val="24"/>
        </w:rPr>
        <w:t xml:space="preserve"> </w:t>
      </w:r>
      <w:r>
        <w:rPr>
          <w:rFonts w:ascii="Times New Roman" w:hAnsi="Times New Roman"/>
          <w:w w:val="110"/>
          <w:sz w:val="24"/>
          <w:szCs w:val="24"/>
        </w:rPr>
        <w:t>в</w:t>
      </w:r>
      <w:r>
        <w:rPr>
          <w:rFonts w:ascii="Times New Roman" w:hAnsi="Times New Roman"/>
          <w:spacing w:val="69"/>
          <w:w w:val="110"/>
          <w:sz w:val="24"/>
          <w:szCs w:val="24"/>
        </w:rPr>
        <w:t xml:space="preserve"> </w:t>
      </w:r>
      <w:r>
        <w:rPr>
          <w:rFonts w:ascii="Times New Roman" w:hAnsi="Times New Roman"/>
          <w:w w:val="110"/>
          <w:sz w:val="24"/>
          <w:szCs w:val="24"/>
        </w:rPr>
        <w:t>ходе</w:t>
      </w:r>
      <w:r>
        <w:rPr>
          <w:rFonts w:ascii="Times New Roman" w:hAnsi="Times New Roman"/>
          <w:spacing w:val="69"/>
          <w:w w:val="110"/>
          <w:sz w:val="24"/>
          <w:szCs w:val="24"/>
        </w:rPr>
        <w:t xml:space="preserve"> </w:t>
      </w:r>
      <w:r>
        <w:rPr>
          <w:rFonts w:ascii="Times New Roman" w:hAnsi="Times New Roman"/>
          <w:w w:val="110"/>
          <w:sz w:val="24"/>
          <w:szCs w:val="24"/>
        </w:rPr>
        <w:t>их</w:t>
      </w:r>
      <w:r>
        <w:rPr>
          <w:rFonts w:ascii="Times New Roman" w:hAnsi="Times New Roman"/>
          <w:spacing w:val="69"/>
          <w:w w:val="110"/>
          <w:sz w:val="24"/>
          <w:szCs w:val="24"/>
        </w:rPr>
        <w:t xml:space="preserve"> </w:t>
      </w:r>
      <w:r>
        <w:rPr>
          <w:rFonts w:ascii="Times New Roman" w:hAnsi="Times New Roman"/>
          <w:w w:val="110"/>
          <w:sz w:val="24"/>
          <w:szCs w:val="24"/>
        </w:rPr>
        <w:t>участия</w:t>
      </w:r>
      <w:r>
        <w:rPr>
          <w:rFonts w:ascii="Times New Roman" w:hAnsi="Times New Roman"/>
          <w:spacing w:val="69"/>
          <w:w w:val="110"/>
          <w:sz w:val="24"/>
          <w:szCs w:val="24"/>
        </w:rPr>
        <w:t xml:space="preserve"> </w:t>
      </w:r>
      <w:r>
        <w:rPr>
          <w:rFonts w:ascii="Times New Roman" w:hAnsi="Times New Roman"/>
          <w:w w:val="110"/>
          <w:sz w:val="24"/>
          <w:szCs w:val="24"/>
        </w:rPr>
        <w:t>в</w:t>
      </w:r>
      <w:r>
        <w:rPr>
          <w:rFonts w:ascii="Times New Roman" w:hAnsi="Times New Roman"/>
          <w:spacing w:val="69"/>
          <w:w w:val="110"/>
          <w:sz w:val="24"/>
          <w:szCs w:val="24"/>
        </w:rPr>
        <w:t xml:space="preserve"> </w:t>
      </w:r>
      <w:r>
        <w:rPr>
          <w:rFonts w:ascii="Times New Roman" w:hAnsi="Times New Roman"/>
          <w:w w:val="110"/>
          <w:sz w:val="24"/>
          <w:szCs w:val="24"/>
        </w:rPr>
        <w:t>праздниках</w:t>
      </w:r>
      <w:r>
        <w:rPr>
          <w:rFonts w:ascii="Times New Roman" w:hAnsi="Times New Roman"/>
          <w:spacing w:val="69"/>
          <w:w w:val="110"/>
          <w:sz w:val="24"/>
          <w:szCs w:val="24"/>
        </w:rPr>
        <w:t xml:space="preserve"> </w:t>
      </w:r>
      <w:r>
        <w:rPr>
          <w:rFonts w:ascii="Times New Roman" w:hAnsi="Times New Roman"/>
          <w:w w:val="110"/>
          <w:sz w:val="24"/>
          <w:szCs w:val="24"/>
        </w:rPr>
        <w:t>и</w:t>
      </w:r>
      <w:r>
        <w:rPr>
          <w:rFonts w:ascii="Times New Roman" w:hAnsi="Times New Roman"/>
          <w:spacing w:val="69"/>
          <w:w w:val="110"/>
          <w:sz w:val="24"/>
          <w:szCs w:val="24"/>
        </w:rPr>
        <w:t xml:space="preserve"> </w:t>
      </w:r>
      <w:r>
        <w:rPr>
          <w:rFonts w:ascii="Times New Roman" w:hAnsi="Times New Roman"/>
          <w:w w:val="110"/>
          <w:sz w:val="24"/>
          <w:szCs w:val="24"/>
        </w:rPr>
        <w:t>проектах патриотической направленности.</w:t>
      </w:r>
    </w:p>
    <w:p w14:paraId="4E905490">
      <w:pPr>
        <w:pStyle w:val="45"/>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21"/>
          <w:w w:val="105"/>
          <w:sz w:val="24"/>
          <w:szCs w:val="24"/>
        </w:rPr>
        <w:t xml:space="preserve"> </w:t>
      </w:r>
      <w:r>
        <w:rPr>
          <w:rFonts w:ascii="Times New Roman" w:hAnsi="Times New Roman"/>
          <w:w w:val="105"/>
          <w:sz w:val="24"/>
          <w:szCs w:val="24"/>
        </w:rPr>
        <w:t>опыта</w:t>
      </w:r>
      <w:r>
        <w:rPr>
          <w:rFonts w:ascii="Times New Roman" w:hAnsi="Times New Roman"/>
          <w:spacing w:val="21"/>
          <w:w w:val="105"/>
          <w:sz w:val="24"/>
          <w:szCs w:val="24"/>
        </w:rPr>
        <w:t xml:space="preserve"> </w:t>
      </w:r>
      <w:r>
        <w:rPr>
          <w:rFonts w:ascii="Times New Roman" w:hAnsi="Times New Roman"/>
          <w:w w:val="105"/>
          <w:sz w:val="24"/>
          <w:szCs w:val="24"/>
        </w:rPr>
        <w:t>действия</w:t>
      </w:r>
      <w:r>
        <w:rPr>
          <w:rFonts w:ascii="Times New Roman" w:hAnsi="Times New Roman"/>
          <w:spacing w:val="21"/>
          <w:w w:val="105"/>
          <w:sz w:val="24"/>
          <w:szCs w:val="24"/>
        </w:rPr>
        <w:t xml:space="preserve"> </w:t>
      </w:r>
      <w:r>
        <w:rPr>
          <w:rFonts w:ascii="Times New Roman" w:hAnsi="Times New Roman"/>
          <w:w w:val="105"/>
          <w:sz w:val="24"/>
          <w:szCs w:val="24"/>
        </w:rPr>
        <w:t>(виды</w:t>
      </w:r>
      <w:r>
        <w:rPr>
          <w:rFonts w:ascii="Times New Roman" w:hAnsi="Times New Roman"/>
          <w:spacing w:val="21"/>
          <w:w w:val="105"/>
          <w:sz w:val="24"/>
          <w:szCs w:val="24"/>
        </w:rPr>
        <w:t xml:space="preserve"> </w:t>
      </w:r>
      <w:r>
        <w:rPr>
          <w:rFonts w:ascii="Times New Roman" w:hAnsi="Times New Roman"/>
          <w:w w:val="105"/>
          <w:sz w:val="24"/>
          <w:szCs w:val="24"/>
        </w:rPr>
        <w:t>детских</w:t>
      </w:r>
      <w:r>
        <w:rPr>
          <w:rFonts w:ascii="Times New Roman" w:hAnsi="Times New Roman"/>
          <w:spacing w:val="21"/>
          <w:w w:val="105"/>
          <w:sz w:val="24"/>
          <w:szCs w:val="24"/>
        </w:rPr>
        <w:t xml:space="preserve"> </w:t>
      </w:r>
      <w:r>
        <w:rPr>
          <w:rFonts w:ascii="Times New Roman" w:hAnsi="Times New Roman"/>
          <w:w w:val="105"/>
          <w:sz w:val="24"/>
          <w:szCs w:val="24"/>
        </w:rPr>
        <w:t>деятельностей</w:t>
      </w:r>
      <w:r>
        <w:rPr>
          <w:rFonts w:ascii="Times New Roman" w:hAnsi="Times New Roman"/>
          <w:spacing w:val="21"/>
          <w:w w:val="105"/>
          <w:sz w:val="24"/>
          <w:szCs w:val="24"/>
        </w:rPr>
        <w:t xml:space="preserve"> </w:t>
      </w:r>
      <w:r>
        <w:rPr>
          <w:rFonts w:ascii="Times New Roman" w:hAnsi="Times New Roman"/>
          <w:w w:val="105"/>
          <w:sz w:val="24"/>
          <w:szCs w:val="24"/>
        </w:rPr>
        <w:t>и</w:t>
      </w:r>
      <w:r>
        <w:rPr>
          <w:rFonts w:ascii="Times New Roman" w:hAnsi="Times New Roman"/>
          <w:spacing w:val="21"/>
          <w:w w:val="105"/>
          <w:sz w:val="24"/>
          <w:szCs w:val="24"/>
        </w:rPr>
        <w:t xml:space="preserve"> </w:t>
      </w:r>
      <w:r>
        <w:rPr>
          <w:rFonts w:ascii="Times New Roman" w:hAnsi="Times New Roman"/>
          <w:w w:val="105"/>
          <w:sz w:val="24"/>
          <w:szCs w:val="24"/>
        </w:rPr>
        <w:t>культурные</w:t>
      </w:r>
      <w:r>
        <w:rPr>
          <w:rFonts w:ascii="Times New Roman" w:hAnsi="Times New Roman"/>
          <w:spacing w:val="21"/>
          <w:w w:val="105"/>
          <w:sz w:val="24"/>
          <w:szCs w:val="24"/>
        </w:rPr>
        <w:t xml:space="preserve"> </w:t>
      </w:r>
      <w:r>
        <w:rPr>
          <w:rFonts w:ascii="Times New Roman" w:hAnsi="Times New Roman"/>
          <w:w w:val="105"/>
          <w:sz w:val="24"/>
          <w:szCs w:val="24"/>
        </w:rPr>
        <w:t>практики</w:t>
      </w:r>
      <w:r>
        <w:rPr>
          <w:rFonts w:ascii="Times New Roman" w:hAnsi="Times New Roman"/>
          <w:spacing w:val="21"/>
          <w:w w:val="105"/>
          <w:sz w:val="24"/>
          <w:szCs w:val="24"/>
        </w:rPr>
        <w:t xml:space="preserve"> </w:t>
      </w:r>
      <w:r>
        <w:rPr>
          <w:rFonts w:ascii="Times New Roman" w:hAnsi="Times New Roman"/>
          <w:w w:val="105"/>
          <w:sz w:val="24"/>
          <w:szCs w:val="24"/>
        </w:rPr>
        <w:t>в</w:t>
      </w:r>
      <w:r>
        <w:rPr>
          <w:rFonts w:ascii="Times New Roman" w:hAnsi="Times New Roman"/>
          <w:spacing w:val="21"/>
          <w:w w:val="105"/>
          <w:sz w:val="24"/>
          <w:szCs w:val="24"/>
        </w:rPr>
        <w:t xml:space="preserve"> </w:t>
      </w:r>
      <w:r>
        <w:rPr>
          <w:rFonts w:ascii="Times New Roman" w:hAnsi="Times New Roman"/>
          <w:spacing w:val="-4"/>
          <w:w w:val="105"/>
          <w:sz w:val="24"/>
          <w:szCs w:val="24"/>
        </w:rPr>
        <w:t>ДОО)</w:t>
      </w:r>
    </w:p>
    <w:p w14:paraId="5416C17D">
      <w:pPr>
        <w:pStyle w:val="45"/>
        <w:rPr>
          <w:rFonts w:ascii="Times New Roman" w:hAnsi="Times New Roman"/>
          <w:sz w:val="24"/>
          <w:szCs w:val="24"/>
        </w:rPr>
      </w:pPr>
      <w:r>
        <w:rPr>
          <w:rFonts w:ascii="Times New Roman" w:hAnsi="Times New Roman"/>
          <w:w w:val="110"/>
          <w:sz w:val="24"/>
          <w:szCs w:val="24"/>
        </w:rPr>
        <w:t>читать</w:t>
      </w:r>
      <w:r>
        <w:rPr>
          <w:rFonts w:ascii="Times New Roman" w:hAnsi="Times New Roman"/>
          <w:spacing w:val="-12"/>
          <w:w w:val="110"/>
          <w:sz w:val="24"/>
          <w:szCs w:val="24"/>
        </w:rPr>
        <w:t xml:space="preserve"> </w:t>
      </w:r>
      <w:r>
        <w:rPr>
          <w:rFonts w:ascii="Times New Roman" w:hAnsi="Times New Roman"/>
          <w:w w:val="110"/>
          <w:sz w:val="24"/>
          <w:szCs w:val="24"/>
        </w:rPr>
        <w:t>детям</w:t>
      </w:r>
      <w:r>
        <w:rPr>
          <w:rFonts w:ascii="Times New Roman" w:hAnsi="Times New Roman"/>
          <w:spacing w:val="-11"/>
          <w:w w:val="110"/>
          <w:sz w:val="24"/>
          <w:szCs w:val="24"/>
        </w:rPr>
        <w:t xml:space="preserve"> </w:t>
      </w:r>
      <w:r>
        <w:rPr>
          <w:rFonts w:ascii="Times New Roman" w:hAnsi="Times New Roman"/>
          <w:w w:val="110"/>
          <w:sz w:val="24"/>
          <w:szCs w:val="24"/>
        </w:rPr>
        <w:t>книги,</w:t>
      </w:r>
      <w:r>
        <w:rPr>
          <w:rFonts w:ascii="Times New Roman" w:hAnsi="Times New Roman"/>
          <w:spacing w:val="-12"/>
          <w:w w:val="110"/>
          <w:sz w:val="24"/>
          <w:szCs w:val="24"/>
        </w:rPr>
        <w:t xml:space="preserve"> </w:t>
      </w:r>
      <w:r>
        <w:rPr>
          <w:rFonts w:ascii="Times New Roman" w:hAnsi="Times New Roman"/>
          <w:w w:val="110"/>
          <w:sz w:val="24"/>
          <w:szCs w:val="24"/>
        </w:rPr>
        <w:t>вместе</w:t>
      </w:r>
      <w:r>
        <w:rPr>
          <w:rFonts w:ascii="Times New Roman" w:hAnsi="Times New Roman"/>
          <w:spacing w:val="-11"/>
          <w:w w:val="110"/>
          <w:sz w:val="24"/>
          <w:szCs w:val="24"/>
        </w:rPr>
        <w:t xml:space="preserve"> </w:t>
      </w:r>
      <w:r>
        <w:rPr>
          <w:rFonts w:ascii="Times New Roman" w:hAnsi="Times New Roman"/>
          <w:w w:val="110"/>
          <w:sz w:val="24"/>
          <w:szCs w:val="24"/>
        </w:rPr>
        <w:t>с</w:t>
      </w:r>
      <w:r>
        <w:rPr>
          <w:rFonts w:ascii="Times New Roman" w:hAnsi="Times New Roman"/>
          <w:spacing w:val="-12"/>
          <w:w w:val="110"/>
          <w:sz w:val="24"/>
          <w:szCs w:val="24"/>
        </w:rPr>
        <w:t xml:space="preserve"> </w:t>
      </w:r>
      <w:r>
        <w:rPr>
          <w:rFonts w:ascii="Times New Roman" w:hAnsi="Times New Roman"/>
          <w:w w:val="110"/>
          <w:sz w:val="24"/>
          <w:szCs w:val="24"/>
        </w:rPr>
        <w:t>детьми</w:t>
      </w:r>
      <w:r>
        <w:rPr>
          <w:rFonts w:ascii="Times New Roman" w:hAnsi="Times New Roman"/>
          <w:spacing w:val="-11"/>
          <w:w w:val="110"/>
          <w:sz w:val="24"/>
          <w:szCs w:val="24"/>
        </w:rPr>
        <w:t xml:space="preserve"> </w:t>
      </w:r>
      <w:r>
        <w:rPr>
          <w:rFonts w:ascii="Times New Roman" w:hAnsi="Times New Roman"/>
          <w:w w:val="110"/>
          <w:sz w:val="24"/>
          <w:szCs w:val="24"/>
        </w:rPr>
        <w:t>обсуждать</w:t>
      </w:r>
      <w:r>
        <w:rPr>
          <w:rFonts w:ascii="Times New Roman" w:hAnsi="Times New Roman"/>
          <w:spacing w:val="-12"/>
          <w:w w:val="110"/>
          <w:sz w:val="24"/>
          <w:szCs w:val="24"/>
        </w:rPr>
        <w:t xml:space="preserve"> </w:t>
      </w:r>
      <w:r>
        <w:rPr>
          <w:rFonts w:ascii="Times New Roman" w:hAnsi="Times New Roman"/>
          <w:spacing w:val="-2"/>
          <w:w w:val="110"/>
          <w:sz w:val="24"/>
          <w:szCs w:val="24"/>
        </w:rPr>
        <w:t>прочитанное;</w:t>
      </w:r>
    </w:p>
    <w:p w14:paraId="07626FA7">
      <w:pPr>
        <w:pStyle w:val="45"/>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80"/>
          <w:w w:val="150"/>
          <w:sz w:val="24"/>
          <w:szCs w:val="24"/>
        </w:rPr>
        <w:t xml:space="preserve"> </w:t>
      </w:r>
      <w:r>
        <w:rPr>
          <w:rFonts w:ascii="Times New Roman" w:hAnsi="Times New Roman"/>
          <w:w w:val="110"/>
          <w:sz w:val="24"/>
          <w:szCs w:val="24"/>
        </w:rPr>
        <w:t>условия</w:t>
      </w:r>
      <w:r>
        <w:rPr>
          <w:rFonts w:ascii="Times New Roman" w:hAnsi="Times New Roman"/>
          <w:spacing w:val="80"/>
          <w:w w:val="150"/>
          <w:sz w:val="24"/>
          <w:szCs w:val="24"/>
        </w:rPr>
        <w:t xml:space="preserve"> </w:t>
      </w:r>
      <w:r>
        <w:rPr>
          <w:rFonts w:ascii="Times New Roman" w:hAnsi="Times New Roman"/>
          <w:w w:val="110"/>
          <w:sz w:val="24"/>
          <w:szCs w:val="24"/>
        </w:rPr>
        <w:t>для</w:t>
      </w:r>
      <w:r>
        <w:rPr>
          <w:rFonts w:ascii="Times New Roman" w:hAnsi="Times New Roman"/>
          <w:spacing w:val="80"/>
          <w:w w:val="150"/>
          <w:sz w:val="24"/>
          <w:szCs w:val="24"/>
        </w:rPr>
        <w:t xml:space="preserve"> </w:t>
      </w:r>
      <w:r>
        <w:rPr>
          <w:rFonts w:ascii="Times New Roman" w:hAnsi="Times New Roman"/>
          <w:w w:val="110"/>
          <w:sz w:val="24"/>
          <w:szCs w:val="24"/>
        </w:rPr>
        <w:t>эмоционального</w:t>
      </w:r>
      <w:r>
        <w:rPr>
          <w:rFonts w:ascii="Times New Roman" w:hAnsi="Times New Roman"/>
          <w:spacing w:val="80"/>
          <w:w w:val="150"/>
          <w:sz w:val="24"/>
          <w:szCs w:val="24"/>
        </w:rPr>
        <w:t xml:space="preserve"> </w:t>
      </w:r>
      <w:r>
        <w:rPr>
          <w:rFonts w:ascii="Times New Roman" w:hAnsi="Times New Roman"/>
          <w:w w:val="110"/>
          <w:sz w:val="24"/>
          <w:szCs w:val="24"/>
        </w:rPr>
        <w:t>сопереживания</w:t>
      </w:r>
      <w:r>
        <w:rPr>
          <w:rFonts w:ascii="Times New Roman" w:hAnsi="Times New Roman"/>
          <w:spacing w:val="80"/>
          <w:w w:val="150"/>
          <w:sz w:val="24"/>
          <w:szCs w:val="24"/>
        </w:rPr>
        <w:t xml:space="preserve"> </w:t>
      </w:r>
      <w:r>
        <w:rPr>
          <w:rFonts w:ascii="Times New Roman" w:hAnsi="Times New Roman"/>
          <w:w w:val="110"/>
          <w:sz w:val="24"/>
          <w:szCs w:val="24"/>
        </w:rPr>
        <w:t>за</w:t>
      </w:r>
      <w:r>
        <w:rPr>
          <w:rFonts w:ascii="Times New Roman" w:hAnsi="Times New Roman"/>
          <w:spacing w:val="80"/>
          <w:w w:val="150"/>
          <w:sz w:val="24"/>
          <w:szCs w:val="24"/>
        </w:rPr>
        <w:t xml:space="preserve"> </w:t>
      </w:r>
      <w:r>
        <w:rPr>
          <w:rFonts w:ascii="Times New Roman" w:hAnsi="Times New Roman"/>
          <w:w w:val="110"/>
          <w:sz w:val="24"/>
          <w:szCs w:val="24"/>
        </w:rPr>
        <w:t>положительных</w:t>
      </w:r>
      <w:r>
        <w:rPr>
          <w:rFonts w:ascii="Times New Roman" w:hAnsi="Times New Roman"/>
          <w:spacing w:val="80"/>
          <w:w w:val="150"/>
          <w:sz w:val="24"/>
          <w:szCs w:val="24"/>
        </w:rPr>
        <w:t xml:space="preserve"> </w:t>
      </w:r>
      <w:r>
        <w:rPr>
          <w:rFonts w:ascii="Times New Roman" w:hAnsi="Times New Roman"/>
          <w:w w:val="110"/>
          <w:sz w:val="24"/>
          <w:szCs w:val="24"/>
        </w:rPr>
        <w:t>героев</w:t>
      </w:r>
      <w:r>
        <w:rPr>
          <w:rFonts w:ascii="Times New Roman" w:hAnsi="Times New Roman"/>
          <w:spacing w:val="80"/>
          <w:w w:val="150"/>
          <w:sz w:val="24"/>
          <w:szCs w:val="24"/>
        </w:rPr>
        <w:t xml:space="preserve"> </w:t>
      </w:r>
      <w:r>
        <w:rPr>
          <w:rFonts w:ascii="Times New Roman" w:hAnsi="Times New Roman"/>
          <w:w w:val="110"/>
          <w:sz w:val="24"/>
          <w:szCs w:val="24"/>
        </w:rPr>
        <w:t>в</w:t>
      </w:r>
      <w:r>
        <w:rPr>
          <w:rFonts w:ascii="Times New Roman" w:hAnsi="Times New Roman"/>
          <w:spacing w:val="80"/>
          <w:w w:val="150"/>
          <w:sz w:val="24"/>
          <w:szCs w:val="24"/>
        </w:rPr>
        <w:t xml:space="preserve"> </w:t>
      </w:r>
      <w:r>
        <w:rPr>
          <w:rFonts w:ascii="Times New Roman" w:hAnsi="Times New Roman"/>
          <w:w w:val="110"/>
          <w:sz w:val="24"/>
          <w:szCs w:val="24"/>
        </w:rPr>
        <w:t>ходе</w:t>
      </w:r>
      <w:r>
        <w:rPr>
          <w:rFonts w:ascii="Times New Roman" w:hAnsi="Times New Roman"/>
          <w:spacing w:val="80"/>
          <w:w w:val="150"/>
          <w:sz w:val="24"/>
          <w:szCs w:val="24"/>
        </w:rPr>
        <w:t xml:space="preserve"> </w:t>
      </w:r>
      <w:r>
        <w:rPr>
          <w:rFonts w:ascii="Times New Roman" w:hAnsi="Times New Roman"/>
          <w:w w:val="110"/>
          <w:sz w:val="24"/>
          <w:szCs w:val="24"/>
        </w:rPr>
        <w:t>просмотра/чтения</w:t>
      </w:r>
      <w:r>
        <w:rPr>
          <w:rFonts w:ascii="Times New Roman" w:hAnsi="Times New Roman"/>
          <w:spacing w:val="40"/>
          <w:w w:val="110"/>
          <w:sz w:val="24"/>
          <w:szCs w:val="24"/>
        </w:rPr>
        <w:t xml:space="preserve"> </w:t>
      </w:r>
      <w:r>
        <w:rPr>
          <w:rFonts w:ascii="Times New Roman" w:hAnsi="Times New Roman"/>
          <w:w w:val="110"/>
          <w:sz w:val="24"/>
          <w:szCs w:val="24"/>
        </w:rPr>
        <w:t>произведений, посвященных героям России, значимым событиям прошлого и настоящего;</w:t>
      </w:r>
    </w:p>
    <w:p w14:paraId="62BE7D52">
      <w:pPr>
        <w:pStyle w:val="45"/>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80"/>
          <w:w w:val="110"/>
          <w:sz w:val="24"/>
          <w:szCs w:val="24"/>
        </w:rPr>
        <w:t xml:space="preserve"> </w:t>
      </w:r>
      <w:r>
        <w:rPr>
          <w:rFonts w:ascii="Times New Roman" w:hAnsi="Times New Roman"/>
          <w:w w:val="110"/>
          <w:sz w:val="24"/>
          <w:szCs w:val="24"/>
        </w:rPr>
        <w:t>коллективные</w:t>
      </w:r>
      <w:r>
        <w:rPr>
          <w:rFonts w:ascii="Times New Roman" w:hAnsi="Times New Roman"/>
          <w:spacing w:val="80"/>
          <w:w w:val="110"/>
          <w:sz w:val="24"/>
          <w:szCs w:val="24"/>
        </w:rPr>
        <w:t xml:space="preserve"> </w:t>
      </w:r>
      <w:r>
        <w:rPr>
          <w:rFonts w:ascii="Times New Roman" w:hAnsi="Times New Roman"/>
          <w:w w:val="110"/>
          <w:sz w:val="24"/>
          <w:szCs w:val="24"/>
        </w:rPr>
        <w:t>творческие</w:t>
      </w:r>
      <w:r>
        <w:rPr>
          <w:rFonts w:ascii="Times New Roman" w:hAnsi="Times New Roman"/>
          <w:spacing w:val="80"/>
          <w:w w:val="110"/>
          <w:sz w:val="24"/>
          <w:szCs w:val="24"/>
        </w:rPr>
        <w:t xml:space="preserve"> </w:t>
      </w:r>
      <w:r>
        <w:rPr>
          <w:rFonts w:ascii="Times New Roman" w:hAnsi="Times New Roman"/>
          <w:w w:val="110"/>
          <w:sz w:val="24"/>
          <w:szCs w:val="24"/>
        </w:rPr>
        <w:t>проекты,</w:t>
      </w:r>
      <w:r>
        <w:rPr>
          <w:rFonts w:ascii="Times New Roman" w:hAnsi="Times New Roman"/>
          <w:spacing w:val="80"/>
          <w:w w:val="110"/>
          <w:sz w:val="24"/>
          <w:szCs w:val="24"/>
        </w:rPr>
        <w:t xml:space="preserve"> </w:t>
      </w:r>
      <w:r>
        <w:rPr>
          <w:rFonts w:ascii="Times New Roman" w:hAnsi="Times New Roman"/>
          <w:w w:val="110"/>
          <w:sz w:val="24"/>
          <w:szCs w:val="24"/>
        </w:rPr>
        <w:t>направленные</w:t>
      </w:r>
      <w:r>
        <w:rPr>
          <w:rFonts w:ascii="Times New Roman" w:hAnsi="Times New Roman"/>
          <w:spacing w:val="80"/>
          <w:w w:val="110"/>
          <w:sz w:val="24"/>
          <w:szCs w:val="24"/>
        </w:rPr>
        <w:t xml:space="preserve"> </w:t>
      </w:r>
      <w:r>
        <w:rPr>
          <w:rFonts w:ascii="Times New Roman" w:hAnsi="Times New Roman"/>
          <w:w w:val="110"/>
          <w:sz w:val="24"/>
          <w:szCs w:val="24"/>
        </w:rPr>
        <w:t>на</w:t>
      </w:r>
      <w:r>
        <w:rPr>
          <w:rFonts w:ascii="Times New Roman" w:hAnsi="Times New Roman"/>
          <w:spacing w:val="80"/>
          <w:w w:val="110"/>
          <w:sz w:val="24"/>
          <w:szCs w:val="24"/>
        </w:rPr>
        <w:t xml:space="preserve"> </w:t>
      </w:r>
      <w:r>
        <w:rPr>
          <w:rFonts w:ascii="Times New Roman" w:hAnsi="Times New Roman"/>
          <w:w w:val="110"/>
          <w:sz w:val="24"/>
          <w:szCs w:val="24"/>
        </w:rPr>
        <w:t>приобщение</w:t>
      </w:r>
      <w:r>
        <w:rPr>
          <w:rFonts w:ascii="Times New Roman" w:hAnsi="Times New Roman"/>
          <w:spacing w:val="80"/>
          <w:w w:val="110"/>
          <w:sz w:val="24"/>
          <w:szCs w:val="24"/>
        </w:rPr>
        <w:t xml:space="preserve"> </w:t>
      </w:r>
      <w:r>
        <w:rPr>
          <w:rFonts w:ascii="Times New Roman" w:hAnsi="Times New Roman"/>
          <w:w w:val="110"/>
          <w:sz w:val="24"/>
          <w:szCs w:val="24"/>
        </w:rPr>
        <w:t>детей</w:t>
      </w:r>
      <w:r>
        <w:rPr>
          <w:rFonts w:ascii="Times New Roman" w:hAnsi="Times New Roman"/>
          <w:spacing w:val="80"/>
          <w:w w:val="110"/>
          <w:sz w:val="24"/>
          <w:szCs w:val="24"/>
        </w:rPr>
        <w:t xml:space="preserve"> </w:t>
      </w:r>
      <w:r>
        <w:rPr>
          <w:rFonts w:ascii="Times New Roman" w:hAnsi="Times New Roman"/>
          <w:w w:val="110"/>
          <w:sz w:val="24"/>
          <w:szCs w:val="24"/>
        </w:rPr>
        <w:t>к</w:t>
      </w:r>
      <w:r>
        <w:rPr>
          <w:rFonts w:ascii="Times New Roman" w:hAnsi="Times New Roman"/>
          <w:spacing w:val="94"/>
          <w:w w:val="110"/>
          <w:sz w:val="24"/>
          <w:szCs w:val="24"/>
        </w:rPr>
        <w:t xml:space="preserve"> </w:t>
      </w:r>
      <w:r>
        <w:rPr>
          <w:rFonts w:ascii="Times New Roman" w:hAnsi="Times New Roman"/>
          <w:w w:val="110"/>
          <w:sz w:val="24"/>
          <w:szCs w:val="24"/>
        </w:rPr>
        <w:t>общенациональным культурным традициям, к участию в праздниках (с привлечением семей воспитанников);</w:t>
      </w:r>
    </w:p>
    <w:p w14:paraId="3C9364A9">
      <w:pPr>
        <w:pStyle w:val="45"/>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31"/>
          <w:w w:val="110"/>
          <w:sz w:val="24"/>
          <w:szCs w:val="24"/>
        </w:rPr>
        <w:t xml:space="preserve"> </w:t>
      </w:r>
      <w:r>
        <w:rPr>
          <w:rFonts w:ascii="Times New Roman" w:hAnsi="Times New Roman"/>
          <w:w w:val="110"/>
          <w:sz w:val="24"/>
          <w:szCs w:val="24"/>
        </w:rPr>
        <w:t>детей</w:t>
      </w:r>
      <w:r>
        <w:rPr>
          <w:rFonts w:ascii="Times New Roman" w:hAnsi="Times New Roman"/>
          <w:spacing w:val="31"/>
          <w:w w:val="110"/>
          <w:sz w:val="24"/>
          <w:szCs w:val="24"/>
        </w:rPr>
        <w:t xml:space="preserve"> </w:t>
      </w:r>
      <w:r>
        <w:rPr>
          <w:rFonts w:ascii="Times New Roman" w:hAnsi="Times New Roman"/>
          <w:w w:val="110"/>
          <w:sz w:val="24"/>
          <w:szCs w:val="24"/>
        </w:rPr>
        <w:t>с</w:t>
      </w:r>
      <w:r>
        <w:rPr>
          <w:rFonts w:ascii="Times New Roman" w:hAnsi="Times New Roman"/>
          <w:spacing w:val="31"/>
          <w:w w:val="110"/>
          <w:sz w:val="24"/>
          <w:szCs w:val="24"/>
        </w:rPr>
        <w:t xml:space="preserve"> </w:t>
      </w:r>
      <w:r>
        <w:rPr>
          <w:rFonts w:ascii="Times New Roman" w:hAnsi="Times New Roman"/>
          <w:w w:val="110"/>
          <w:sz w:val="24"/>
          <w:szCs w:val="24"/>
        </w:rPr>
        <w:t>традиционными</w:t>
      </w:r>
      <w:r>
        <w:rPr>
          <w:rFonts w:ascii="Times New Roman" w:hAnsi="Times New Roman"/>
          <w:spacing w:val="31"/>
          <w:w w:val="110"/>
          <w:sz w:val="24"/>
          <w:szCs w:val="24"/>
        </w:rPr>
        <w:t xml:space="preserve"> </w:t>
      </w:r>
      <w:r>
        <w:rPr>
          <w:rFonts w:ascii="Times New Roman" w:hAnsi="Times New Roman"/>
          <w:w w:val="110"/>
          <w:sz w:val="24"/>
          <w:szCs w:val="24"/>
        </w:rPr>
        <w:t>для</w:t>
      </w:r>
      <w:r>
        <w:rPr>
          <w:rFonts w:ascii="Times New Roman" w:hAnsi="Times New Roman"/>
          <w:spacing w:val="31"/>
          <w:w w:val="110"/>
          <w:sz w:val="24"/>
          <w:szCs w:val="24"/>
        </w:rPr>
        <w:t xml:space="preserve"> </w:t>
      </w:r>
      <w:r>
        <w:rPr>
          <w:rFonts w:ascii="Times New Roman" w:hAnsi="Times New Roman"/>
          <w:w w:val="110"/>
          <w:sz w:val="24"/>
          <w:szCs w:val="24"/>
        </w:rPr>
        <w:t>региона</w:t>
      </w:r>
      <w:r>
        <w:rPr>
          <w:rFonts w:ascii="Times New Roman" w:hAnsi="Times New Roman"/>
          <w:spacing w:val="31"/>
          <w:w w:val="110"/>
          <w:sz w:val="24"/>
          <w:szCs w:val="24"/>
        </w:rPr>
        <w:t xml:space="preserve"> </w:t>
      </w:r>
      <w:r>
        <w:rPr>
          <w:rFonts w:ascii="Times New Roman" w:hAnsi="Times New Roman"/>
          <w:w w:val="110"/>
          <w:sz w:val="24"/>
          <w:szCs w:val="24"/>
        </w:rPr>
        <w:t>ремеслами,</w:t>
      </w:r>
      <w:r>
        <w:rPr>
          <w:rFonts w:ascii="Times New Roman" w:hAnsi="Times New Roman"/>
          <w:spacing w:val="31"/>
          <w:w w:val="110"/>
          <w:sz w:val="24"/>
          <w:szCs w:val="24"/>
        </w:rPr>
        <w:t xml:space="preserve"> </w:t>
      </w:r>
      <w:r>
        <w:rPr>
          <w:rFonts w:ascii="Times New Roman" w:hAnsi="Times New Roman"/>
          <w:w w:val="110"/>
          <w:sz w:val="24"/>
          <w:szCs w:val="24"/>
        </w:rPr>
        <w:t>создавать</w:t>
      </w:r>
      <w:r>
        <w:rPr>
          <w:rFonts w:ascii="Times New Roman" w:hAnsi="Times New Roman"/>
          <w:spacing w:val="31"/>
          <w:w w:val="110"/>
          <w:sz w:val="24"/>
          <w:szCs w:val="24"/>
        </w:rPr>
        <w:t xml:space="preserve"> </w:t>
      </w:r>
      <w:r>
        <w:rPr>
          <w:rFonts w:ascii="Times New Roman" w:hAnsi="Times New Roman"/>
          <w:w w:val="110"/>
          <w:sz w:val="24"/>
          <w:szCs w:val="24"/>
        </w:rPr>
        <w:t>условия</w:t>
      </w:r>
      <w:r>
        <w:rPr>
          <w:rFonts w:ascii="Times New Roman" w:hAnsi="Times New Roman"/>
          <w:spacing w:val="31"/>
          <w:w w:val="110"/>
          <w:sz w:val="24"/>
          <w:szCs w:val="24"/>
        </w:rPr>
        <w:t xml:space="preserve"> </w:t>
      </w:r>
      <w:r>
        <w:rPr>
          <w:rFonts w:ascii="Times New Roman" w:hAnsi="Times New Roman"/>
          <w:w w:val="110"/>
          <w:sz w:val="24"/>
          <w:szCs w:val="24"/>
        </w:rPr>
        <w:t>для</w:t>
      </w:r>
      <w:r>
        <w:rPr>
          <w:rFonts w:ascii="Times New Roman" w:hAnsi="Times New Roman"/>
          <w:spacing w:val="31"/>
          <w:w w:val="110"/>
          <w:sz w:val="24"/>
          <w:szCs w:val="24"/>
        </w:rPr>
        <w:t xml:space="preserve"> </w:t>
      </w:r>
      <w:r>
        <w:rPr>
          <w:rFonts w:ascii="Times New Roman" w:hAnsi="Times New Roman"/>
          <w:w w:val="110"/>
          <w:sz w:val="24"/>
          <w:szCs w:val="24"/>
        </w:rPr>
        <w:t>появления</w:t>
      </w:r>
      <w:r>
        <w:rPr>
          <w:rFonts w:ascii="Times New Roman" w:hAnsi="Times New Roman"/>
          <w:spacing w:val="31"/>
          <w:w w:val="110"/>
          <w:sz w:val="24"/>
          <w:szCs w:val="24"/>
        </w:rPr>
        <w:t xml:space="preserve"> </w:t>
      </w:r>
      <w:r>
        <w:rPr>
          <w:rFonts w:ascii="Times New Roman" w:hAnsi="Times New Roman"/>
          <w:w w:val="110"/>
          <w:sz w:val="24"/>
          <w:szCs w:val="24"/>
        </w:rPr>
        <w:t>собственного</w:t>
      </w:r>
      <w:r>
        <w:rPr>
          <w:rFonts w:ascii="Times New Roman" w:hAnsi="Times New Roman"/>
          <w:spacing w:val="31"/>
          <w:w w:val="110"/>
          <w:sz w:val="24"/>
          <w:szCs w:val="24"/>
        </w:rPr>
        <w:t xml:space="preserve"> </w:t>
      </w:r>
      <w:r>
        <w:rPr>
          <w:rFonts w:ascii="Times New Roman" w:hAnsi="Times New Roman"/>
          <w:w w:val="110"/>
          <w:sz w:val="24"/>
          <w:szCs w:val="24"/>
        </w:rPr>
        <w:t xml:space="preserve">опыта </w:t>
      </w:r>
      <w:r>
        <w:rPr>
          <w:rFonts w:ascii="Times New Roman" w:hAnsi="Times New Roman"/>
          <w:spacing w:val="-2"/>
          <w:w w:val="110"/>
          <w:sz w:val="24"/>
          <w:szCs w:val="24"/>
        </w:rPr>
        <w:t>детей;</w:t>
      </w:r>
    </w:p>
    <w:p w14:paraId="4A86D7E7">
      <w:pPr>
        <w:pStyle w:val="45"/>
        <w:rPr>
          <w:rFonts w:ascii="Times New Roman" w:hAnsi="Times New Roman"/>
          <w:sz w:val="24"/>
          <w:szCs w:val="24"/>
        </w:rPr>
      </w:pPr>
      <w:r>
        <w:rPr>
          <w:rFonts w:ascii="Times New Roman" w:hAnsi="Times New Roman"/>
          <w:w w:val="110"/>
          <w:sz w:val="24"/>
          <w:szCs w:val="24"/>
        </w:rPr>
        <w:t>проводить</w:t>
      </w:r>
      <w:r>
        <w:rPr>
          <w:rFonts w:ascii="Times New Roman" w:hAnsi="Times New Roman"/>
          <w:spacing w:val="40"/>
          <w:w w:val="110"/>
          <w:sz w:val="24"/>
          <w:szCs w:val="24"/>
        </w:rPr>
        <w:t xml:space="preserve"> </w:t>
      </w:r>
      <w:r>
        <w:rPr>
          <w:rFonts w:ascii="Times New Roman" w:hAnsi="Times New Roman"/>
          <w:w w:val="110"/>
          <w:sz w:val="24"/>
          <w:szCs w:val="24"/>
        </w:rPr>
        <w:t>специальные</w:t>
      </w:r>
      <w:r>
        <w:rPr>
          <w:rFonts w:ascii="Times New Roman" w:hAnsi="Times New Roman"/>
          <w:spacing w:val="40"/>
          <w:w w:val="110"/>
          <w:sz w:val="24"/>
          <w:szCs w:val="24"/>
        </w:rPr>
        <w:t xml:space="preserve"> </w:t>
      </w:r>
      <w:r>
        <w:rPr>
          <w:rFonts w:ascii="Times New Roman" w:hAnsi="Times New Roman"/>
          <w:w w:val="110"/>
          <w:sz w:val="24"/>
          <w:szCs w:val="24"/>
        </w:rPr>
        <w:t>игры</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занятия,</w:t>
      </w:r>
      <w:r>
        <w:rPr>
          <w:rFonts w:ascii="Times New Roman" w:hAnsi="Times New Roman"/>
          <w:spacing w:val="40"/>
          <w:w w:val="110"/>
          <w:sz w:val="24"/>
          <w:szCs w:val="24"/>
        </w:rPr>
        <w:t xml:space="preserve"> </w:t>
      </w:r>
      <w:r>
        <w:rPr>
          <w:rFonts w:ascii="Times New Roman" w:hAnsi="Times New Roman"/>
          <w:w w:val="110"/>
          <w:sz w:val="24"/>
          <w:szCs w:val="24"/>
        </w:rPr>
        <w:t>направленные</w:t>
      </w:r>
      <w:r>
        <w:rPr>
          <w:rFonts w:ascii="Times New Roman" w:hAnsi="Times New Roman"/>
          <w:spacing w:val="40"/>
          <w:w w:val="110"/>
          <w:sz w:val="24"/>
          <w:szCs w:val="24"/>
        </w:rPr>
        <w:t xml:space="preserve"> </w:t>
      </w:r>
      <w:r>
        <w:rPr>
          <w:rFonts w:ascii="Times New Roman" w:hAnsi="Times New Roman"/>
          <w:w w:val="110"/>
          <w:sz w:val="24"/>
          <w:szCs w:val="24"/>
        </w:rPr>
        <w:t>на</w:t>
      </w:r>
      <w:r>
        <w:rPr>
          <w:rFonts w:ascii="Times New Roman" w:hAnsi="Times New Roman"/>
          <w:spacing w:val="40"/>
          <w:w w:val="110"/>
          <w:sz w:val="24"/>
          <w:szCs w:val="24"/>
        </w:rPr>
        <w:t xml:space="preserve"> </w:t>
      </w:r>
      <w:r>
        <w:rPr>
          <w:rFonts w:ascii="Times New Roman" w:hAnsi="Times New Roman"/>
          <w:w w:val="110"/>
          <w:sz w:val="24"/>
          <w:szCs w:val="24"/>
        </w:rPr>
        <w:t>обогащение</w:t>
      </w:r>
      <w:r>
        <w:rPr>
          <w:rFonts w:ascii="Times New Roman" w:hAnsi="Times New Roman"/>
          <w:spacing w:val="40"/>
          <w:w w:val="110"/>
          <w:sz w:val="24"/>
          <w:szCs w:val="24"/>
        </w:rPr>
        <w:t xml:space="preserve"> </w:t>
      </w:r>
      <w:r>
        <w:rPr>
          <w:rFonts w:ascii="Times New Roman" w:hAnsi="Times New Roman"/>
          <w:w w:val="110"/>
          <w:sz w:val="24"/>
          <w:szCs w:val="24"/>
        </w:rPr>
        <w:t>словарного</w:t>
      </w:r>
      <w:r>
        <w:rPr>
          <w:rFonts w:ascii="Times New Roman" w:hAnsi="Times New Roman"/>
          <w:spacing w:val="40"/>
          <w:w w:val="110"/>
          <w:sz w:val="24"/>
          <w:szCs w:val="24"/>
        </w:rPr>
        <w:t xml:space="preserve"> </w:t>
      </w:r>
      <w:r>
        <w:rPr>
          <w:rFonts w:ascii="Times New Roman" w:hAnsi="Times New Roman"/>
          <w:w w:val="110"/>
          <w:sz w:val="24"/>
          <w:szCs w:val="24"/>
        </w:rPr>
        <w:t>запаса</w:t>
      </w:r>
      <w:r>
        <w:rPr>
          <w:rFonts w:ascii="Times New Roman" w:hAnsi="Times New Roman"/>
          <w:spacing w:val="40"/>
          <w:w w:val="110"/>
          <w:sz w:val="24"/>
          <w:szCs w:val="24"/>
        </w:rPr>
        <w:t xml:space="preserve"> </w:t>
      </w:r>
      <w:r>
        <w:rPr>
          <w:rFonts w:ascii="Times New Roman" w:hAnsi="Times New Roman"/>
          <w:w w:val="110"/>
          <w:sz w:val="24"/>
          <w:szCs w:val="24"/>
        </w:rPr>
        <w:t>на</w:t>
      </w:r>
      <w:r>
        <w:rPr>
          <w:rFonts w:ascii="Times New Roman" w:hAnsi="Times New Roman"/>
          <w:spacing w:val="40"/>
          <w:w w:val="110"/>
          <w:sz w:val="24"/>
          <w:szCs w:val="24"/>
        </w:rPr>
        <w:t xml:space="preserve"> </w:t>
      </w:r>
      <w:r>
        <w:rPr>
          <w:rFonts w:ascii="Times New Roman" w:hAnsi="Times New Roman"/>
          <w:w w:val="110"/>
          <w:sz w:val="24"/>
          <w:szCs w:val="24"/>
        </w:rPr>
        <w:t>основе</w:t>
      </w:r>
      <w:r>
        <w:rPr>
          <w:rFonts w:ascii="Times New Roman" w:hAnsi="Times New Roman"/>
          <w:spacing w:val="40"/>
          <w:w w:val="110"/>
          <w:sz w:val="24"/>
          <w:szCs w:val="24"/>
        </w:rPr>
        <w:t xml:space="preserve"> </w:t>
      </w:r>
      <w:r>
        <w:rPr>
          <w:rFonts w:ascii="Times New Roman" w:hAnsi="Times New Roman"/>
          <w:w w:val="110"/>
          <w:sz w:val="24"/>
          <w:szCs w:val="24"/>
        </w:rPr>
        <w:t>фольклора</w:t>
      </w:r>
      <w:r>
        <w:rPr>
          <w:rFonts w:ascii="Times New Roman" w:hAnsi="Times New Roman"/>
          <w:spacing w:val="40"/>
          <w:w w:val="110"/>
          <w:sz w:val="24"/>
          <w:szCs w:val="24"/>
        </w:rPr>
        <w:t xml:space="preserve"> </w:t>
      </w:r>
      <w:r>
        <w:rPr>
          <w:rFonts w:ascii="Times New Roman" w:hAnsi="Times New Roman"/>
          <w:w w:val="110"/>
          <w:sz w:val="24"/>
          <w:szCs w:val="24"/>
        </w:rPr>
        <w:t>родного народа;</w:t>
      </w:r>
    </w:p>
    <w:p w14:paraId="4BFD199C">
      <w:pPr>
        <w:pStyle w:val="45"/>
        <w:rPr>
          <w:rFonts w:ascii="Times New Roman" w:hAnsi="Times New Roman"/>
          <w:spacing w:val="-4"/>
          <w:w w:val="110"/>
          <w:sz w:val="24"/>
          <w:szCs w:val="24"/>
        </w:rPr>
      </w:pPr>
      <w:r>
        <w:rPr>
          <w:rFonts w:ascii="Times New Roman" w:hAnsi="Times New Roman"/>
          <w:w w:val="110"/>
          <w:sz w:val="24"/>
          <w:szCs w:val="24"/>
        </w:rPr>
        <w:t>петь</w:t>
      </w:r>
      <w:r>
        <w:rPr>
          <w:rFonts w:ascii="Times New Roman" w:hAnsi="Times New Roman"/>
          <w:spacing w:val="-13"/>
          <w:w w:val="110"/>
          <w:sz w:val="24"/>
          <w:szCs w:val="24"/>
        </w:rPr>
        <w:t xml:space="preserve"> </w:t>
      </w:r>
      <w:r>
        <w:rPr>
          <w:rFonts w:ascii="Times New Roman" w:hAnsi="Times New Roman"/>
          <w:w w:val="110"/>
          <w:sz w:val="24"/>
          <w:szCs w:val="24"/>
        </w:rPr>
        <w:t>вместе</w:t>
      </w:r>
      <w:r>
        <w:rPr>
          <w:rFonts w:ascii="Times New Roman" w:hAnsi="Times New Roman"/>
          <w:spacing w:val="-12"/>
          <w:w w:val="110"/>
          <w:sz w:val="24"/>
          <w:szCs w:val="24"/>
        </w:rPr>
        <w:t xml:space="preserve"> </w:t>
      </w:r>
      <w:r>
        <w:rPr>
          <w:rFonts w:ascii="Times New Roman" w:hAnsi="Times New Roman"/>
          <w:w w:val="110"/>
          <w:sz w:val="24"/>
          <w:szCs w:val="24"/>
        </w:rPr>
        <w:t>с</w:t>
      </w:r>
      <w:r>
        <w:rPr>
          <w:rFonts w:ascii="Times New Roman" w:hAnsi="Times New Roman"/>
          <w:spacing w:val="-13"/>
          <w:w w:val="110"/>
          <w:sz w:val="24"/>
          <w:szCs w:val="24"/>
        </w:rPr>
        <w:t xml:space="preserve"> </w:t>
      </w:r>
      <w:r>
        <w:rPr>
          <w:rFonts w:ascii="Times New Roman" w:hAnsi="Times New Roman"/>
          <w:w w:val="110"/>
          <w:sz w:val="24"/>
          <w:szCs w:val="24"/>
        </w:rPr>
        <w:t>детьми</w:t>
      </w:r>
      <w:r>
        <w:rPr>
          <w:rFonts w:ascii="Times New Roman" w:hAnsi="Times New Roman"/>
          <w:spacing w:val="-12"/>
          <w:w w:val="110"/>
          <w:sz w:val="24"/>
          <w:szCs w:val="24"/>
        </w:rPr>
        <w:t xml:space="preserve"> </w:t>
      </w:r>
      <w:r>
        <w:rPr>
          <w:rFonts w:ascii="Times New Roman" w:hAnsi="Times New Roman"/>
          <w:w w:val="110"/>
          <w:sz w:val="24"/>
          <w:szCs w:val="24"/>
        </w:rPr>
        <w:t>народные</w:t>
      </w:r>
      <w:r>
        <w:rPr>
          <w:rFonts w:ascii="Times New Roman" w:hAnsi="Times New Roman"/>
          <w:spacing w:val="-12"/>
          <w:w w:val="110"/>
          <w:sz w:val="24"/>
          <w:szCs w:val="24"/>
        </w:rPr>
        <w:t xml:space="preserve"> </w:t>
      </w:r>
      <w:r>
        <w:rPr>
          <w:rFonts w:ascii="Times New Roman" w:hAnsi="Times New Roman"/>
          <w:w w:val="110"/>
          <w:sz w:val="24"/>
          <w:szCs w:val="24"/>
        </w:rPr>
        <w:t>песни,</w:t>
      </w:r>
      <w:r>
        <w:rPr>
          <w:rFonts w:ascii="Times New Roman" w:hAnsi="Times New Roman"/>
          <w:spacing w:val="-13"/>
          <w:w w:val="110"/>
          <w:sz w:val="24"/>
          <w:szCs w:val="24"/>
        </w:rPr>
        <w:t xml:space="preserve"> </w:t>
      </w:r>
      <w:r>
        <w:rPr>
          <w:rFonts w:ascii="Times New Roman" w:hAnsi="Times New Roman"/>
          <w:w w:val="110"/>
          <w:sz w:val="24"/>
          <w:szCs w:val="24"/>
        </w:rPr>
        <w:t>играть</w:t>
      </w:r>
      <w:r>
        <w:rPr>
          <w:rFonts w:ascii="Times New Roman" w:hAnsi="Times New Roman"/>
          <w:spacing w:val="-12"/>
          <w:w w:val="110"/>
          <w:sz w:val="24"/>
          <w:szCs w:val="24"/>
        </w:rPr>
        <w:t xml:space="preserve"> </w:t>
      </w:r>
      <w:r>
        <w:rPr>
          <w:rFonts w:ascii="Times New Roman" w:hAnsi="Times New Roman"/>
          <w:w w:val="110"/>
          <w:sz w:val="24"/>
          <w:szCs w:val="24"/>
        </w:rPr>
        <w:t>в</w:t>
      </w:r>
      <w:r>
        <w:rPr>
          <w:rFonts w:ascii="Times New Roman" w:hAnsi="Times New Roman"/>
          <w:spacing w:val="-12"/>
          <w:w w:val="110"/>
          <w:sz w:val="24"/>
          <w:szCs w:val="24"/>
        </w:rPr>
        <w:t xml:space="preserve"> </w:t>
      </w:r>
      <w:r>
        <w:rPr>
          <w:rFonts w:ascii="Times New Roman" w:hAnsi="Times New Roman"/>
          <w:w w:val="110"/>
          <w:sz w:val="24"/>
          <w:szCs w:val="24"/>
        </w:rPr>
        <w:t>народные</w:t>
      </w:r>
      <w:r>
        <w:rPr>
          <w:rFonts w:ascii="Times New Roman" w:hAnsi="Times New Roman"/>
          <w:spacing w:val="-13"/>
          <w:w w:val="110"/>
          <w:sz w:val="24"/>
          <w:szCs w:val="24"/>
        </w:rPr>
        <w:t xml:space="preserve"> </w:t>
      </w:r>
      <w:r>
        <w:rPr>
          <w:rFonts w:ascii="Times New Roman" w:hAnsi="Times New Roman"/>
          <w:spacing w:val="-4"/>
          <w:w w:val="110"/>
          <w:sz w:val="24"/>
          <w:szCs w:val="24"/>
        </w:rPr>
        <w:t>игры.</w:t>
      </w:r>
    </w:p>
    <w:p w14:paraId="19A7DBB5">
      <w:pPr>
        <w:pStyle w:val="45"/>
        <w:rPr>
          <w:rFonts w:ascii="Times New Roman" w:hAnsi="Times New Roman"/>
          <w:sz w:val="24"/>
          <w:szCs w:val="24"/>
        </w:rPr>
      </w:pPr>
      <w:r>
        <w:rPr>
          <w:rFonts w:ascii="Times New Roman" w:hAnsi="Times New Roman"/>
          <w:w w:val="105"/>
          <w:sz w:val="24"/>
          <w:szCs w:val="24"/>
        </w:rPr>
        <w:t>Планируемые</w:t>
      </w:r>
      <w:r>
        <w:rPr>
          <w:rFonts w:ascii="Times New Roman" w:hAnsi="Times New Roman"/>
          <w:spacing w:val="19"/>
          <w:w w:val="105"/>
          <w:sz w:val="24"/>
          <w:szCs w:val="24"/>
        </w:rPr>
        <w:t xml:space="preserve"> </w:t>
      </w:r>
      <w:r>
        <w:rPr>
          <w:rFonts w:ascii="Times New Roman" w:hAnsi="Times New Roman"/>
          <w:w w:val="105"/>
          <w:sz w:val="24"/>
          <w:szCs w:val="24"/>
        </w:rPr>
        <w:t>результаты</w:t>
      </w:r>
      <w:r>
        <w:rPr>
          <w:rFonts w:ascii="Times New Roman" w:hAnsi="Times New Roman"/>
          <w:spacing w:val="20"/>
          <w:w w:val="105"/>
          <w:sz w:val="24"/>
          <w:szCs w:val="24"/>
        </w:rPr>
        <w:t xml:space="preserve"> </w:t>
      </w:r>
      <w:r>
        <w:rPr>
          <w:rFonts w:ascii="Times New Roman" w:hAnsi="Times New Roman"/>
          <w:spacing w:val="-2"/>
          <w:w w:val="105"/>
          <w:sz w:val="24"/>
          <w:szCs w:val="24"/>
        </w:rPr>
        <w:t>воспитания</w:t>
      </w:r>
    </w:p>
    <w:p w14:paraId="4DC29DD6">
      <w:pPr>
        <w:pStyle w:val="45"/>
        <w:rPr>
          <w:rFonts w:ascii="Times New Roman" w:hAnsi="Times New Roman"/>
          <w:sz w:val="24"/>
          <w:szCs w:val="24"/>
        </w:rPr>
      </w:pPr>
      <w:r>
        <w:rPr>
          <w:rFonts w:ascii="Times New Roman" w:hAnsi="Times New Roman"/>
          <w:w w:val="110"/>
          <w:sz w:val="24"/>
          <w:szCs w:val="24"/>
        </w:rPr>
        <w:t>знает</w:t>
      </w:r>
      <w:r>
        <w:rPr>
          <w:rFonts w:ascii="Times New Roman" w:hAnsi="Times New Roman"/>
          <w:spacing w:val="32"/>
          <w:w w:val="110"/>
          <w:sz w:val="24"/>
          <w:szCs w:val="24"/>
        </w:rPr>
        <w:t xml:space="preserve"> </w:t>
      </w:r>
      <w:r>
        <w:rPr>
          <w:rFonts w:ascii="Times New Roman" w:hAnsi="Times New Roman"/>
          <w:w w:val="110"/>
          <w:sz w:val="24"/>
          <w:szCs w:val="24"/>
        </w:rPr>
        <w:t>и</w:t>
      </w:r>
      <w:r>
        <w:rPr>
          <w:rFonts w:ascii="Times New Roman" w:hAnsi="Times New Roman"/>
          <w:spacing w:val="33"/>
          <w:w w:val="110"/>
          <w:sz w:val="24"/>
          <w:szCs w:val="24"/>
        </w:rPr>
        <w:t xml:space="preserve"> </w:t>
      </w:r>
      <w:r>
        <w:rPr>
          <w:rFonts w:ascii="Times New Roman" w:hAnsi="Times New Roman"/>
          <w:w w:val="110"/>
          <w:sz w:val="24"/>
          <w:szCs w:val="24"/>
        </w:rPr>
        <w:t>любит</w:t>
      </w:r>
      <w:r>
        <w:rPr>
          <w:rFonts w:ascii="Times New Roman" w:hAnsi="Times New Roman"/>
          <w:spacing w:val="32"/>
          <w:w w:val="110"/>
          <w:sz w:val="24"/>
          <w:szCs w:val="24"/>
        </w:rPr>
        <w:t xml:space="preserve"> </w:t>
      </w:r>
      <w:r>
        <w:rPr>
          <w:rFonts w:ascii="Times New Roman" w:hAnsi="Times New Roman"/>
          <w:w w:val="110"/>
          <w:sz w:val="24"/>
          <w:szCs w:val="24"/>
        </w:rPr>
        <w:t>свою</w:t>
      </w:r>
      <w:r>
        <w:rPr>
          <w:rFonts w:ascii="Times New Roman" w:hAnsi="Times New Roman"/>
          <w:spacing w:val="33"/>
          <w:w w:val="110"/>
          <w:sz w:val="24"/>
          <w:szCs w:val="24"/>
        </w:rPr>
        <w:t xml:space="preserve"> </w:t>
      </w:r>
      <w:r>
        <w:rPr>
          <w:rFonts w:ascii="Times New Roman" w:hAnsi="Times New Roman"/>
          <w:w w:val="110"/>
          <w:sz w:val="24"/>
          <w:szCs w:val="24"/>
        </w:rPr>
        <w:t>малую</w:t>
      </w:r>
      <w:r>
        <w:rPr>
          <w:rFonts w:ascii="Times New Roman" w:hAnsi="Times New Roman"/>
          <w:spacing w:val="32"/>
          <w:w w:val="110"/>
          <w:sz w:val="24"/>
          <w:szCs w:val="24"/>
        </w:rPr>
        <w:t xml:space="preserve"> </w:t>
      </w:r>
      <w:r>
        <w:rPr>
          <w:rFonts w:ascii="Times New Roman" w:hAnsi="Times New Roman"/>
          <w:w w:val="110"/>
          <w:sz w:val="24"/>
          <w:szCs w:val="24"/>
        </w:rPr>
        <w:t>родину,</w:t>
      </w:r>
      <w:r>
        <w:rPr>
          <w:rFonts w:ascii="Times New Roman" w:hAnsi="Times New Roman"/>
          <w:spacing w:val="33"/>
          <w:w w:val="110"/>
          <w:sz w:val="24"/>
          <w:szCs w:val="24"/>
        </w:rPr>
        <w:t xml:space="preserve"> </w:t>
      </w:r>
      <w:r>
        <w:rPr>
          <w:rFonts w:ascii="Times New Roman" w:hAnsi="Times New Roman"/>
          <w:w w:val="110"/>
          <w:sz w:val="24"/>
          <w:szCs w:val="24"/>
        </w:rPr>
        <w:t>понимает,</w:t>
      </w:r>
      <w:r>
        <w:rPr>
          <w:rFonts w:ascii="Times New Roman" w:hAnsi="Times New Roman"/>
          <w:spacing w:val="32"/>
          <w:w w:val="110"/>
          <w:sz w:val="24"/>
          <w:szCs w:val="24"/>
        </w:rPr>
        <w:t xml:space="preserve"> </w:t>
      </w:r>
      <w:r>
        <w:rPr>
          <w:rFonts w:ascii="Times New Roman" w:hAnsi="Times New Roman"/>
          <w:w w:val="110"/>
          <w:sz w:val="24"/>
          <w:szCs w:val="24"/>
        </w:rPr>
        <w:t>что</w:t>
      </w:r>
      <w:r>
        <w:rPr>
          <w:rFonts w:ascii="Times New Roman" w:hAnsi="Times New Roman"/>
          <w:spacing w:val="33"/>
          <w:w w:val="110"/>
          <w:sz w:val="24"/>
          <w:szCs w:val="24"/>
        </w:rPr>
        <w:t xml:space="preserve"> </w:t>
      </w:r>
      <w:r>
        <w:rPr>
          <w:rFonts w:ascii="Times New Roman" w:hAnsi="Times New Roman"/>
          <w:w w:val="110"/>
          <w:sz w:val="24"/>
          <w:szCs w:val="24"/>
        </w:rPr>
        <w:t>он</w:t>
      </w:r>
      <w:r>
        <w:rPr>
          <w:rFonts w:ascii="Times New Roman" w:hAnsi="Times New Roman"/>
          <w:spacing w:val="32"/>
          <w:w w:val="110"/>
          <w:sz w:val="24"/>
          <w:szCs w:val="24"/>
        </w:rPr>
        <w:t xml:space="preserve"> </w:t>
      </w:r>
      <w:r>
        <w:rPr>
          <w:rFonts w:ascii="Times New Roman" w:hAnsi="Times New Roman"/>
          <w:w w:val="110"/>
          <w:sz w:val="24"/>
          <w:szCs w:val="24"/>
        </w:rPr>
        <w:t>живет</w:t>
      </w:r>
      <w:r>
        <w:rPr>
          <w:rFonts w:ascii="Times New Roman" w:hAnsi="Times New Roman"/>
          <w:spacing w:val="33"/>
          <w:w w:val="110"/>
          <w:sz w:val="24"/>
          <w:szCs w:val="24"/>
        </w:rPr>
        <w:t xml:space="preserve"> </w:t>
      </w:r>
      <w:r>
        <w:rPr>
          <w:rFonts w:ascii="Times New Roman" w:hAnsi="Times New Roman"/>
          <w:w w:val="110"/>
          <w:sz w:val="24"/>
          <w:szCs w:val="24"/>
        </w:rPr>
        <w:t>в</w:t>
      </w:r>
      <w:r>
        <w:rPr>
          <w:rFonts w:ascii="Times New Roman" w:hAnsi="Times New Roman"/>
          <w:spacing w:val="32"/>
          <w:w w:val="110"/>
          <w:sz w:val="24"/>
          <w:szCs w:val="24"/>
        </w:rPr>
        <w:t xml:space="preserve"> </w:t>
      </w:r>
      <w:r>
        <w:rPr>
          <w:rFonts w:ascii="Times New Roman" w:hAnsi="Times New Roman"/>
          <w:w w:val="110"/>
          <w:sz w:val="24"/>
          <w:szCs w:val="24"/>
        </w:rPr>
        <w:t>России,</w:t>
      </w:r>
      <w:r>
        <w:rPr>
          <w:rFonts w:ascii="Times New Roman" w:hAnsi="Times New Roman"/>
          <w:spacing w:val="33"/>
          <w:w w:val="110"/>
          <w:sz w:val="24"/>
          <w:szCs w:val="24"/>
        </w:rPr>
        <w:t xml:space="preserve"> </w:t>
      </w:r>
      <w:r>
        <w:rPr>
          <w:rFonts w:ascii="Times New Roman" w:hAnsi="Times New Roman"/>
          <w:w w:val="110"/>
          <w:sz w:val="24"/>
          <w:szCs w:val="24"/>
        </w:rPr>
        <w:t>и</w:t>
      </w:r>
      <w:r>
        <w:rPr>
          <w:rFonts w:ascii="Times New Roman" w:hAnsi="Times New Roman"/>
          <w:spacing w:val="33"/>
          <w:w w:val="110"/>
          <w:sz w:val="24"/>
          <w:szCs w:val="24"/>
        </w:rPr>
        <w:t xml:space="preserve"> </w:t>
      </w:r>
      <w:r>
        <w:rPr>
          <w:rFonts w:ascii="Times New Roman" w:hAnsi="Times New Roman"/>
          <w:w w:val="110"/>
          <w:sz w:val="24"/>
          <w:szCs w:val="24"/>
        </w:rPr>
        <w:t>имеет</w:t>
      </w:r>
      <w:r>
        <w:rPr>
          <w:rFonts w:ascii="Times New Roman" w:hAnsi="Times New Roman"/>
          <w:spacing w:val="32"/>
          <w:w w:val="110"/>
          <w:sz w:val="24"/>
          <w:szCs w:val="24"/>
        </w:rPr>
        <w:t xml:space="preserve"> </w:t>
      </w:r>
      <w:r>
        <w:rPr>
          <w:rFonts w:ascii="Times New Roman" w:hAnsi="Times New Roman"/>
          <w:w w:val="110"/>
          <w:sz w:val="24"/>
          <w:szCs w:val="24"/>
        </w:rPr>
        <w:t>представление</w:t>
      </w:r>
      <w:r>
        <w:rPr>
          <w:rFonts w:ascii="Times New Roman" w:hAnsi="Times New Roman"/>
          <w:spacing w:val="33"/>
          <w:w w:val="110"/>
          <w:sz w:val="24"/>
          <w:szCs w:val="24"/>
        </w:rPr>
        <w:t xml:space="preserve"> </w:t>
      </w:r>
      <w:r>
        <w:rPr>
          <w:rFonts w:ascii="Times New Roman" w:hAnsi="Times New Roman"/>
          <w:w w:val="110"/>
          <w:sz w:val="24"/>
          <w:szCs w:val="24"/>
        </w:rPr>
        <w:t>о</w:t>
      </w:r>
      <w:r>
        <w:rPr>
          <w:rFonts w:ascii="Times New Roman" w:hAnsi="Times New Roman"/>
          <w:spacing w:val="32"/>
          <w:w w:val="110"/>
          <w:sz w:val="24"/>
          <w:szCs w:val="24"/>
        </w:rPr>
        <w:t xml:space="preserve"> </w:t>
      </w:r>
      <w:r>
        <w:rPr>
          <w:rFonts w:ascii="Times New Roman" w:hAnsi="Times New Roman"/>
          <w:spacing w:val="-2"/>
          <w:w w:val="110"/>
          <w:sz w:val="24"/>
          <w:szCs w:val="24"/>
        </w:rPr>
        <w:t>мире;</w:t>
      </w:r>
    </w:p>
    <w:p w14:paraId="2208C25B">
      <w:pPr>
        <w:pStyle w:val="45"/>
        <w:rPr>
          <w:rFonts w:ascii="Times New Roman" w:hAnsi="Times New Roman"/>
          <w:sz w:val="24"/>
          <w:szCs w:val="24"/>
        </w:rPr>
      </w:pPr>
      <w:r>
        <w:rPr>
          <w:rFonts w:ascii="Times New Roman" w:hAnsi="Times New Roman"/>
          <w:w w:val="110"/>
          <w:sz w:val="24"/>
          <w:szCs w:val="24"/>
        </w:rPr>
        <w:t>проявляет</w:t>
      </w:r>
      <w:r>
        <w:rPr>
          <w:rFonts w:ascii="Times New Roman" w:hAnsi="Times New Roman"/>
          <w:spacing w:val="40"/>
          <w:w w:val="110"/>
          <w:sz w:val="24"/>
          <w:szCs w:val="24"/>
        </w:rPr>
        <w:t xml:space="preserve"> </w:t>
      </w:r>
      <w:r>
        <w:rPr>
          <w:rFonts w:ascii="Times New Roman" w:hAnsi="Times New Roman"/>
          <w:w w:val="110"/>
          <w:sz w:val="24"/>
          <w:szCs w:val="24"/>
        </w:rPr>
        <w:t>ценностное</w:t>
      </w:r>
      <w:r>
        <w:rPr>
          <w:rFonts w:ascii="Times New Roman" w:hAnsi="Times New Roman"/>
          <w:spacing w:val="40"/>
          <w:w w:val="110"/>
          <w:sz w:val="24"/>
          <w:szCs w:val="24"/>
        </w:rPr>
        <w:t xml:space="preserve"> </w:t>
      </w:r>
      <w:r>
        <w:rPr>
          <w:rFonts w:ascii="Times New Roman" w:hAnsi="Times New Roman"/>
          <w:w w:val="110"/>
          <w:sz w:val="24"/>
          <w:szCs w:val="24"/>
        </w:rPr>
        <w:t>отношение</w:t>
      </w:r>
      <w:r>
        <w:rPr>
          <w:rFonts w:ascii="Times New Roman" w:hAnsi="Times New Roman"/>
          <w:spacing w:val="40"/>
          <w:w w:val="110"/>
          <w:sz w:val="24"/>
          <w:szCs w:val="24"/>
        </w:rPr>
        <w:t xml:space="preserve"> </w:t>
      </w:r>
      <w:r>
        <w:rPr>
          <w:rFonts w:ascii="Times New Roman" w:hAnsi="Times New Roman"/>
          <w:w w:val="110"/>
          <w:sz w:val="24"/>
          <w:szCs w:val="24"/>
        </w:rPr>
        <w:t>к</w:t>
      </w:r>
      <w:r>
        <w:rPr>
          <w:rFonts w:ascii="Times New Roman" w:hAnsi="Times New Roman"/>
          <w:spacing w:val="40"/>
          <w:w w:val="110"/>
          <w:sz w:val="24"/>
          <w:szCs w:val="24"/>
        </w:rPr>
        <w:t xml:space="preserve"> </w:t>
      </w:r>
      <w:r>
        <w:rPr>
          <w:rFonts w:ascii="Times New Roman" w:hAnsi="Times New Roman"/>
          <w:w w:val="110"/>
          <w:sz w:val="24"/>
          <w:szCs w:val="24"/>
        </w:rPr>
        <w:t>прошлому</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будущему</w:t>
      </w:r>
      <w:r>
        <w:rPr>
          <w:rFonts w:ascii="Times New Roman" w:hAnsi="Times New Roman"/>
          <w:spacing w:val="40"/>
          <w:w w:val="110"/>
          <w:sz w:val="24"/>
          <w:szCs w:val="24"/>
        </w:rPr>
        <w:t xml:space="preserve"> </w:t>
      </w:r>
      <w:r>
        <w:rPr>
          <w:rFonts w:ascii="Times New Roman" w:hAnsi="Times New Roman"/>
          <w:w w:val="110"/>
          <w:sz w:val="24"/>
          <w:szCs w:val="24"/>
        </w:rPr>
        <w:t>–</w:t>
      </w:r>
      <w:r>
        <w:rPr>
          <w:rFonts w:ascii="Times New Roman" w:hAnsi="Times New Roman"/>
          <w:spacing w:val="40"/>
          <w:w w:val="110"/>
          <w:sz w:val="24"/>
          <w:szCs w:val="24"/>
        </w:rPr>
        <w:t xml:space="preserve"> </w:t>
      </w:r>
      <w:r>
        <w:rPr>
          <w:rFonts w:ascii="Times New Roman" w:hAnsi="Times New Roman"/>
          <w:w w:val="110"/>
          <w:sz w:val="24"/>
          <w:szCs w:val="24"/>
        </w:rPr>
        <w:t>своему,</w:t>
      </w:r>
      <w:r>
        <w:rPr>
          <w:rFonts w:ascii="Times New Roman" w:hAnsi="Times New Roman"/>
          <w:spacing w:val="40"/>
          <w:w w:val="110"/>
          <w:sz w:val="24"/>
          <w:szCs w:val="24"/>
        </w:rPr>
        <w:t xml:space="preserve"> </w:t>
      </w:r>
      <w:r>
        <w:rPr>
          <w:rFonts w:ascii="Times New Roman" w:hAnsi="Times New Roman"/>
          <w:w w:val="110"/>
          <w:sz w:val="24"/>
          <w:szCs w:val="24"/>
        </w:rPr>
        <w:t>своей</w:t>
      </w:r>
      <w:r>
        <w:rPr>
          <w:rFonts w:ascii="Times New Roman" w:hAnsi="Times New Roman"/>
          <w:spacing w:val="40"/>
          <w:w w:val="110"/>
          <w:sz w:val="24"/>
          <w:szCs w:val="24"/>
        </w:rPr>
        <w:t xml:space="preserve"> </w:t>
      </w:r>
      <w:r>
        <w:rPr>
          <w:rFonts w:ascii="Times New Roman" w:hAnsi="Times New Roman"/>
          <w:w w:val="110"/>
          <w:sz w:val="24"/>
          <w:szCs w:val="24"/>
        </w:rPr>
        <w:t>семьи,</w:t>
      </w:r>
      <w:r>
        <w:rPr>
          <w:rFonts w:ascii="Times New Roman" w:hAnsi="Times New Roman"/>
          <w:spacing w:val="40"/>
          <w:w w:val="110"/>
          <w:sz w:val="24"/>
          <w:szCs w:val="24"/>
        </w:rPr>
        <w:t xml:space="preserve"> </w:t>
      </w:r>
      <w:r>
        <w:rPr>
          <w:rFonts w:ascii="Times New Roman" w:hAnsi="Times New Roman"/>
          <w:w w:val="110"/>
          <w:sz w:val="24"/>
          <w:szCs w:val="24"/>
        </w:rPr>
        <w:t>своей</w:t>
      </w:r>
      <w:r>
        <w:rPr>
          <w:rFonts w:ascii="Times New Roman" w:hAnsi="Times New Roman"/>
          <w:spacing w:val="40"/>
          <w:w w:val="110"/>
          <w:sz w:val="24"/>
          <w:szCs w:val="24"/>
        </w:rPr>
        <w:t xml:space="preserve"> </w:t>
      </w:r>
      <w:r>
        <w:rPr>
          <w:rFonts w:ascii="Times New Roman" w:hAnsi="Times New Roman"/>
          <w:w w:val="110"/>
          <w:sz w:val="24"/>
          <w:szCs w:val="24"/>
        </w:rPr>
        <w:t>страны.</w:t>
      </w:r>
      <w:r>
        <w:rPr>
          <w:rFonts w:ascii="Times New Roman" w:hAnsi="Times New Roman"/>
          <w:spacing w:val="40"/>
          <w:w w:val="110"/>
          <w:sz w:val="24"/>
          <w:szCs w:val="24"/>
        </w:rPr>
        <w:t xml:space="preserve"> </w:t>
      </w:r>
      <w:r>
        <w:rPr>
          <w:rFonts w:ascii="Times New Roman" w:hAnsi="Times New Roman"/>
          <w:w w:val="110"/>
          <w:sz w:val="24"/>
          <w:szCs w:val="24"/>
        </w:rPr>
        <w:t>По</w:t>
      </w:r>
      <w:r>
        <w:rPr>
          <w:rFonts w:ascii="Times New Roman" w:hAnsi="Times New Roman"/>
          <w:spacing w:val="40"/>
          <w:w w:val="110"/>
          <w:sz w:val="24"/>
          <w:szCs w:val="24"/>
        </w:rPr>
        <w:t xml:space="preserve"> </w:t>
      </w:r>
      <w:r>
        <w:rPr>
          <w:rFonts w:ascii="Times New Roman" w:hAnsi="Times New Roman"/>
          <w:w w:val="110"/>
          <w:sz w:val="24"/>
          <w:szCs w:val="24"/>
        </w:rPr>
        <w:t>отношению</w:t>
      </w:r>
      <w:r>
        <w:rPr>
          <w:rFonts w:ascii="Times New Roman" w:hAnsi="Times New Roman"/>
          <w:spacing w:val="80"/>
          <w:w w:val="110"/>
          <w:sz w:val="24"/>
          <w:szCs w:val="24"/>
        </w:rPr>
        <w:t xml:space="preserve"> </w:t>
      </w:r>
      <w:r>
        <w:rPr>
          <w:rFonts w:ascii="Times New Roman" w:hAnsi="Times New Roman"/>
          <w:w w:val="110"/>
          <w:sz w:val="24"/>
          <w:szCs w:val="24"/>
        </w:rPr>
        <w:t>к прошлому проявляет патриотизм наследника («я горжусь»). По отношению к будущему проявляет патриотизм защитника,</w:t>
      </w:r>
      <w:r>
        <w:rPr>
          <w:rFonts w:ascii="Times New Roman" w:hAnsi="Times New Roman"/>
          <w:spacing w:val="40"/>
          <w:w w:val="110"/>
          <w:sz w:val="24"/>
          <w:szCs w:val="24"/>
        </w:rPr>
        <w:t xml:space="preserve"> </w:t>
      </w:r>
      <w:r>
        <w:rPr>
          <w:rFonts w:ascii="Times New Roman" w:hAnsi="Times New Roman"/>
          <w:w w:val="110"/>
          <w:sz w:val="24"/>
          <w:szCs w:val="24"/>
        </w:rPr>
        <w:t>хозяина,</w:t>
      </w:r>
      <w:r>
        <w:rPr>
          <w:rFonts w:ascii="Times New Roman" w:hAnsi="Times New Roman"/>
          <w:spacing w:val="40"/>
          <w:w w:val="110"/>
          <w:sz w:val="24"/>
          <w:szCs w:val="24"/>
        </w:rPr>
        <w:t xml:space="preserve"> </w:t>
      </w:r>
      <w:r>
        <w:rPr>
          <w:rFonts w:ascii="Times New Roman" w:hAnsi="Times New Roman"/>
          <w:w w:val="110"/>
          <w:sz w:val="24"/>
          <w:szCs w:val="24"/>
        </w:rPr>
        <w:t>творца,</w:t>
      </w:r>
      <w:r>
        <w:rPr>
          <w:rFonts w:ascii="Times New Roman" w:hAnsi="Times New Roman"/>
          <w:spacing w:val="40"/>
          <w:w w:val="110"/>
          <w:sz w:val="24"/>
          <w:szCs w:val="24"/>
        </w:rPr>
        <w:t xml:space="preserve"> </w:t>
      </w:r>
      <w:r>
        <w:rPr>
          <w:rFonts w:ascii="Times New Roman" w:hAnsi="Times New Roman"/>
          <w:w w:val="110"/>
          <w:sz w:val="24"/>
          <w:szCs w:val="24"/>
        </w:rPr>
        <w:t>семьянина</w:t>
      </w:r>
      <w:r>
        <w:rPr>
          <w:rFonts w:ascii="Times New Roman" w:hAnsi="Times New Roman"/>
          <w:spacing w:val="40"/>
          <w:w w:val="110"/>
          <w:sz w:val="24"/>
          <w:szCs w:val="24"/>
        </w:rPr>
        <w:t xml:space="preserve"> </w:t>
      </w:r>
      <w:r>
        <w:rPr>
          <w:rFonts w:ascii="Times New Roman" w:hAnsi="Times New Roman"/>
          <w:w w:val="110"/>
          <w:sz w:val="24"/>
          <w:szCs w:val="24"/>
        </w:rPr>
        <w:t>(«я</w:t>
      </w:r>
      <w:r>
        <w:rPr>
          <w:rFonts w:ascii="Times New Roman" w:hAnsi="Times New Roman"/>
          <w:spacing w:val="40"/>
          <w:w w:val="110"/>
          <w:sz w:val="24"/>
          <w:szCs w:val="24"/>
        </w:rPr>
        <w:t xml:space="preserve"> </w:t>
      </w:r>
      <w:r>
        <w:rPr>
          <w:rFonts w:ascii="Times New Roman" w:hAnsi="Times New Roman"/>
          <w:w w:val="110"/>
          <w:sz w:val="24"/>
          <w:szCs w:val="24"/>
        </w:rPr>
        <w:t>стремлюсь»);</w:t>
      </w:r>
    </w:p>
    <w:p w14:paraId="376AE619">
      <w:pPr>
        <w:pStyle w:val="45"/>
        <w:rPr>
          <w:rFonts w:ascii="Times New Roman" w:hAnsi="Times New Roman"/>
          <w:sz w:val="24"/>
          <w:szCs w:val="24"/>
        </w:rPr>
      </w:pPr>
      <w:r>
        <w:rPr>
          <w:rFonts w:ascii="Times New Roman" w:hAnsi="Times New Roman"/>
          <w:w w:val="110"/>
          <w:sz w:val="24"/>
          <w:szCs w:val="24"/>
        </w:rPr>
        <w:t>стремится</w:t>
      </w:r>
      <w:r>
        <w:rPr>
          <w:rFonts w:ascii="Times New Roman" w:hAnsi="Times New Roman"/>
          <w:spacing w:val="38"/>
          <w:w w:val="110"/>
          <w:sz w:val="24"/>
          <w:szCs w:val="24"/>
        </w:rPr>
        <w:t xml:space="preserve"> </w:t>
      </w:r>
      <w:r>
        <w:rPr>
          <w:rFonts w:ascii="Times New Roman" w:hAnsi="Times New Roman"/>
          <w:w w:val="110"/>
          <w:sz w:val="24"/>
          <w:szCs w:val="24"/>
        </w:rPr>
        <w:t>подражать</w:t>
      </w:r>
      <w:r>
        <w:rPr>
          <w:rFonts w:ascii="Times New Roman" w:hAnsi="Times New Roman"/>
          <w:spacing w:val="38"/>
          <w:w w:val="110"/>
          <w:sz w:val="24"/>
          <w:szCs w:val="24"/>
        </w:rPr>
        <w:t xml:space="preserve"> </w:t>
      </w:r>
      <w:r>
        <w:rPr>
          <w:rFonts w:ascii="Times New Roman" w:hAnsi="Times New Roman"/>
          <w:w w:val="110"/>
          <w:sz w:val="24"/>
          <w:szCs w:val="24"/>
        </w:rPr>
        <w:t>героям,</w:t>
      </w:r>
      <w:r>
        <w:rPr>
          <w:rFonts w:ascii="Times New Roman" w:hAnsi="Times New Roman"/>
          <w:spacing w:val="38"/>
          <w:w w:val="110"/>
          <w:sz w:val="24"/>
          <w:szCs w:val="24"/>
        </w:rPr>
        <w:t xml:space="preserve"> </w:t>
      </w:r>
      <w:r>
        <w:rPr>
          <w:rFonts w:ascii="Times New Roman" w:hAnsi="Times New Roman"/>
          <w:w w:val="110"/>
          <w:sz w:val="24"/>
          <w:szCs w:val="24"/>
        </w:rPr>
        <w:t>исполнять</w:t>
      </w:r>
      <w:r>
        <w:rPr>
          <w:rFonts w:ascii="Times New Roman" w:hAnsi="Times New Roman"/>
          <w:spacing w:val="38"/>
          <w:w w:val="110"/>
          <w:sz w:val="24"/>
          <w:szCs w:val="24"/>
        </w:rPr>
        <w:t xml:space="preserve"> </w:t>
      </w:r>
      <w:r>
        <w:rPr>
          <w:rFonts w:ascii="Times New Roman" w:hAnsi="Times New Roman"/>
          <w:w w:val="110"/>
          <w:sz w:val="24"/>
          <w:szCs w:val="24"/>
        </w:rPr>
        <w:t>долг,</w:t>
      </w:r>
      <w:r>
        <w:rPr>
          <w:rFonts w:ascii="Times New Roman" w:hAnsi="Times New Roman"/>
          <w:spacing w:val="38"/>
          <w:w w:val="110"/>
          <w:sz w:val="24"/>
          <w:szCs w:val="24"/>
        </w:rPr>
        <w:t xml:space="preserve"> </w:t>
      </w:r>
      <w:r>
        <w:rPr>
          <w:rFonts w:ascii="Times New Roman" w:hAnsi="Times New Roman"/>
          <w:w w:val="110"/>
          <w:sz w:val="24"/>
          <w:szCs w:val="24"/>
        </w:rPr>
        <w:t>следовать</w:t>
      </w:r>
      <w:r>
        <w:rPr>
          <w:rFonts w:ascii="Times New Roman" w:hAnsi="Times New Roman"/>
          <w:spacing w:val="38"/>
          <w:w w:val="110"/>
          <w:sz w:val="24"/>
          <w:szCs w:val="24"/>
        </w:rPr>
        <w:t xml:space="preserve"> </w:t>
      </w:r>
      <w:r>
        <w:rPr>
          <w:rFonts w:ascii="Times New Roman" w:hAnsi="Times New Roman"/>
          <w:w w:val="110"/>
          <w:sz w:val="24"/>
          <w:szCs w:val="24"/>
        </w:rPr>
        <w:t>моральным</w:t>
      </w:r>
      <w:r>
        <w:rPr>
          <w:rFonts w:ascii="Times New Roman" w:hAnsi="Times New Roman"/>
          <w:spacing w:val="38"/>
          <w:w w:val="110"/>
          <w:sz w:val="24"/>
          <w:szCs w:val="24"/>
        </w:rPr>
        <w:t xml:space="preserve"> </w:t>
      </w:r>
      <w:r>
        <w:rPr>
          <w:rFonts w:ascii="Times New Roman" w:hAnsi="Times New Roman"/>
          <w:w w:val="110"/>
          <w:sz w:val="24"/>
          <w:szCs w:val="24"/>
        </w:rPr>
        <w:t>идеям</w:t>
      </w:r>
      <w:r>
        <w:rPr>
          <w:rFonts w:ascii="Times New Roman" w:hAnsi="Times New Roman"/>
          <w:spacing w:val="38"/>
          <w:w w:val="110"/>
          <w:sz w:val="24"/>
          <w:szCs w:val="24"/>
        </w:rPr>
        <w:t xml:space="preserve"> </w:t>
      </w:r>
      <w:r>
        <w:rPr>
          <w:rFonts w:ascii="Times New Roman" w:hAnsi="Times New Roman"/>
          <w:w w:val="110"/>
          <w:sz w:val="24"/>
          <w:szCs w:val="24"/>
        </w:rPr>
        <w:t>и</w:t>
      </w:r>
      <w:r>
        <w:rPr>
          <w:rFonts w:ascii="Times New Roman" w:hAnsi="Times New Roman"/>
          <w:spacing w:val="38"/>
          <w:w w:val="110"/>
          <w:sz w:val="24"/>
          <w:szCs w:val="24"/>
        </w:rPr>
        <w:t xml:space="preserve"> </w:t>
      </w:r>
      <w:r>
        <w:rPr>
          <w:rFonts w:ascii="Times New Roman" w:hAnsi="Times New Roman"/>
          <w:spacing w:val="-2"/>
          <w:w w:val="110"/>
          <w:sz w:val="24"/>
          <w:szCs w:val="24"/>
        </w:rPr>
        <w:t>правилам;</w:t>
      </w:r>
    </w:p>
    <w:p w14:paraId="12F333C7">
      <w:pPr>
        <w:pStyle w:val="45"/>
        <w:rPr>
          <w:rFonts w:ascii="Times New Roman" w:hAnsi="Times New Roman"/>
          <w:sz w:val="24"/>
          <w:szCs w:val="24"/>
        </w:rPr>
      </w:pPr>
      <w:r>
        <w:rPr>
          <w:rFonts w:ascii="Times New Roman" w:hAnsi="Times New Roman"/>
          <w:w w:val="110"/>
          <w:sz w:val="24"/>
          <w:szCs w:val="24"/>
        </w:rPr>
        <w:t>узнаёт</w:t>
      </w:r>
      <w:r>
        <w:rPr>
          <w:rFonts w:ascii="Times New Roman" w:hAnsi="Times New Roman"/>
          <w:spacing w:val="40"/>
          <w:w w:val="110"/>
          <w:sz w:val="24"/>
          <w:szCs w:val="24"/>
        </w:rPr>
        <w:t xml:space="preserve"> </w:t>
      </w:r>
      <w:r>
        <w:rPr>
          <w:rFonts w:ascii="Times New Roman" w:hAnsi="Times New Roman"/>
          <w:w w:val="110"/>
          <w:sz w:val="24"/>
          <w:szCs w:val="24"/>
        </w:rPr>
        <w:t>флаг,</w:t>
      </w:r>
      <w:r>
        <w:rPr>
          <w:rFonts w:ascii="Times New Roman" w:hAnsi="Times New Roman"/>
          <w:spacing w:val="40"/>
          <w:w w:val="110"/>
          <w:sz w:val="24"/>
          <w:szCs w:val="24"/>
        </w:rPr>
        <w:t xml:space="preserve"> </w:t>
      </w:r>
      <w:r>
        <w:rPr>
          <w:rFonts w:ascii="Times New Roman" w:hAnsi="Times New Roman"/>
          <w:w w:val="110"/>
          <w:sz w:val="24"/>
          <w:szCs w:val="24"/>
        </w:rPr>
        <w:t>герб,</w:t>
      </w:r>
      <w:r>
        <w:rPr>
          <w:rFonts w:ascii="Times New Roman" w:hAnsi="Times New Roman"/>
          <w:spacing w:val="40"/>
          <w:w w:val="110"/>
          <w:sz w:val="24"/>
          <w:szCs w:val="24"/>
        </w:rPr>
        <w:t xml:space="preserve"> </w:t>
      </w:r>
      <w:r>
        <w:rPr>
          <w:rFonts w:ascii="Times New Roman" w:hAnsi="Times New Roman"/>
          <w:w w:val="110"/>
          <w:sz w:val="24"/>
          <w:szCs w:val="24"/>
        </w:rPr>
        <w:t>гимн</w:t>
      </w:r>
      <w:r>
        <w:rPr>
          <w:rFonts w:ascii="Times New Roman" w:hAnsi="Times New Roman"/>
          <w:spacing w:val="40"/>
          <w:w w:val="110"/>
          <w:sz w:val="24"/>
          <w:szCs w:val="24"/>
        </w:rPr>
        <w:t xml:space="preserve"> </w:t>
      </w:r>
      <w:r>
        <w:rPr>
          <w:rFonts w:ascii="Times New Roman" w:hAnsi="Times New Roman"/>
          <w:w w:val="110"/>
          <w:sz w:val="24"/>
          <w:szCs w:val="24"/>
        </w:rPr>
        <w:t>России,</w:t>
      </w:r>
      <w:r>
        <w:rPr>
          <w:rFonts w:ascii="Times New Roman" w:hAnsi="Times New Roman"/>
          <w:spacing w:val="40"/>
          <w:w w:val="110"/>
          <w:sz w:val="24"/>
          <w:szCs w:val="24"/>
        </w:rPr>
        <w:t xml:space="preserve"> </w:t>
      </w:r>
      <w:r>
        <w:rPr>
          <w:rFonts w:ascii="Times New Roman" w:hAnsi="Times New Roman"/>
          <w:w w:val="110"/>
          <w:sz w:val="24"/>
          <w:szCs w:val="24"/>
        </w:rPr>
        <w:t>символику</w:t>
      </w:r>
      <w:r>
        <w:rPr>
          <w:rFonts w:ascii="Times New Roman" w:hAnsi="Times New Roman"/>
          <w:spacing w:val="40"/>
          <w:w w:val="110"/>
          <w:sz w:val="24"/>
          <w:szCs w:val="24"/>
        </w:rPr>
        <w:t xml:space="preserve"> </w:t>
      </w:r>
      <w:r>
        <w:rPr>
          <w:rFonts w:ascii="Times New Roman" w:hAnsi="Times New Roman"/>
          <w:w w:val="110"/>
          <w:sz w:val="24"/>
          <w:szCs w:val="24"/>
        </w:rPr>
        <w:t>своего</w:t>
      </w:r>
      <w:r>
        <w:rPr>
          <w:rFonts w:ascii="Times New Roman" w:hAnsi="Times New Roman"/>
          <w:spacing w:val="40"/>
          <w:w w:val="110"/>
          <w:sz w:val="24"/>
          <w:szCs w:val="24"/>
        </w:rPr>
        <w:t xml:space="preserve"> </w:t>
      </w:r>
      <w:r>
        <w:rPr>
          <w:rFonts w:ascii="Times New Roman" w:hAnsi="Times New Roman"/>
          <w:w w:val="110"/>
          <w:sz w:val="24"/>
          <w:szCs w:val="24"/>
        </w:rPr>
        <w:t>региона</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города,</w:t>
      </w:r>
      <w:r>
        <w:rPr>
          <w:rFonts w:ascii="Times New Roman" w:hAnsi="Times New Roman"/>
          <w:spacing w:val="40"/>
          <w:w w:val="110"/>
          <w:sz w:val="24"/>
          <w:szCs w:val="24"/>
        </w:rPr>
        <w:t xml:space="preserve"> </w:t>
      </w:r>
      <w:r>
        <w:rPr>
          <w:rFonts w:ascii="Times New Roman" w:hAnsi="Times New Roman"/>
          <w:w w:val="110"/>
          <w:sz w:val="24"/>
          <w:szCs w:val="24"/>
        </w:rPr>
        <w:t>уважительно</w:t>
      </w:r>
      <w:r>
        <w:rPr>
          <w:rFonts w:ascii="Times New Roman" w:hAnsi="Times New Roman"/>
          <w:spacing w:val="40"/>
          <w:w w:val="110"/>
          <w:sz w:val="24"/>
          <w:szCs w:val="24"/>
        </w:rPr>
        <w:t xml:space="preserve"> </w:t>
      </w:r>
      <w:r>
        <w:rPr>
          <w:rFonts w:ascii="Times New Roman" w:hAnsi="Times New Roman"/>
          <w:w w:val="110"/>
          <w:sz w:val="24"/>
          <w:szCs w:val="24"/>
        </w:rPr>
        <w:t>к</w:t>
      </w:r>
      <w:r>
        <w:rPr>
          <w:rFonts w:ascii="Times New Roman" w:hAnsi="Times New Roman"/>
          <w:spacing w:val="40"/>
          <w:w w:val="110"/>
          <w:sz w:val="24"/>
          <w:szCs w:val="24"/>
        </w:rPr>
        <w:t xml:space="preserve"> </w:t>
      </w:r>
      <w:r>
        <w:rPr>
          <w:rFonts w:ascii="Times New Roman" w:hAnsi="Times New Roman"/>
          <w:w w:val="110"/>
          <w:sz w:val="24"/>
          <w:szCs w:val="24"/>
        </w:rPr>
        <w:t>ним</w:t>
      </w:r>
      <w:r>
        <w:rPr>
          <w:rFonts w:ascii="Times New Roman" w:hAnsi="Times New Roman"/>
          <w:spacing w:val="40"/>
          <w:w w:val="110"/>
          <w:sz w:val="24"/>
          <w:szCs w:val="24"/>
        </w:rPr>
        <w:t xml:space="preserve"> </w:t>
      </w:r>
      <w:r>
        <w:rPr>
          <w:rFonts w:ascii="Times New Roman" w:hAnsi="Times New Roman"/>
          <w:w w:val="110"/>
          <w:sz w:val="24"/>
          <w:szCs w:val="24"/>
        </w:rPr>
        <w:t>относится,</w:t>
      </w:r>
      <w:r>
        <w:rPr>
          <w:rFonts w:ascii="Times New Roman" w:hAnsi="Times New Roman"/>
          <w:spacing w:val="40"/>
          <w:w w:val="110"/>
          <w:sz w:val="24"/>
          <w:szCs w:val="24"/>
        </w:rPr>
        <w:t xml:space="preserve"> </w:t>
      </w:r>
      <w:r>
        <w:rPr>
          <w:rFonts w:ascii="Times New Roman" w:hAnsi="Times New Roman"/>
          <w:w w:val="110"/>
          <w:sz w:val="24"/>
          <w:szCs w:val="24"/>
        </w:rPr>
        <w:t>знает</w:t>
      </w:r>
      <w:r>
        <w:rPr>
          <w:rFonts w:ascii="Times New Roman" w:hAnsi="Times New Roman"/>
          <w:spacing w:val="40"/>
          <w:w w:val="110"/>
          <w:sz w:val="24"/>
          <w:szCs w:val="24"/>
        </w:rPr>
        <w:t xml:space="preserve"> </w:t>
      </w:r>
      <w:r>
        <w:rPr>
          <w:rFonts w:ascii="Times New Roman" w:hAnsi="Times New Roman"/>
          <w:w w:val="110"/>
          <w:sz w:val="24"/>
          <w:szCs w:val="24"/>
        </w:rPr>
        <w:t>и понимает</w:t>
      </w:r>
      <w:r>
        <w:rPr>
          <w:rFonts w:ascii="Times New Roman" w:hAnsi="Times New Roman"/>
          <w:spacing w:val="40"/>
          <w:w w:val="110"/>
          <w:sz w:val="24"/>
          <w:szCs w:val="24"/>
        </w:rPr>
        <w:t xml:space="preserve"> </w:t>
      </w:r>
      <w:r>
        <w:rPr>
          <w:rFonts w:ascii="Times New Roman" w:hAnsi="Times New Roman"/>
          <w:w w:val="110"/>
          <w:sz w:val="24"/>
          <w:szCs w:val="24"/>
        </w:rPr>
        <w:t>разнообразные</w:t>
      </w:r>
      <w:r>
        <w:rPr>
          <w:rFonts w:ascii="Times New Roman" w:hAnsi="Times New Roman"/>
          <w:spacing w:val="40"/>
          <w:w w:val="110"/>
          <w:sz w:val="24"/>
          <w:szCs w:val="24"/>
        </w:rPr>
        <w:t xml:space="preserve"> </w:t>
      </w:r>
      <w:r>
        <w:rPr>
          <w:rFonts w:ascii="Times New Roman" w:hAnsi="Times New Roman"/>
          <w:w w:val="110"/>
          <w:sz w:val="24"/>
          <w:szCs w:val="24"/>
        </w:rPr>
        <w:t>знаки</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атрибуты</w:t>
      </w:r>
      <w:r>
        <w:rPr>
          <w:rFonts w:ascii="Times New Roman" w:hAnsi="Times New Roman"/>
          <w:spacing w:val="40"/>
          <w:w w:val="110"/>
          <w:sz w:val="24"/>
          <w:szCs w:val="24"/>
        </w:rPr>
        <w:t xml:space="preserve"> </w:t>
      </w:r>
      <w:r>
        <w:rPr>
          <w:rFonts w:ascii="Times New Roman" w:hAnsi="Times New Roman"/>
          <w:w w:val="110"/>
          <w:sz w:val="24"/>
          <w:szCs w:val="24"/>
        </w:rPr>
        <w:t>в</w:t>
      </w:r>
      <w:r>
        <w:rPr>
          <w:rFonts w:ascii="Times New Roman" w:hAnsi="Times New Roman"/>
          <w:spacing w:val="40"/>
          <w:w w:val="110"/>
          <w:sz w:val="24"/>
          <w:szCs w:val="24"/>
        </w:rPr>
        <w:t xml:space="preserve"> </w:t>
      </w:r>
      <w:r>
        <w:rPr>
          <w:rFonts w:ascii="Times New Roman" w:hAnsi="Times New Roman"/>
          <w:w w:val="110"/>
          <w:sz w:val="24"/>
          <w:szCs w:val="24"/>
        </w:rPr>
        <w:t>городской</w:t>
      </w:r>
      <w:r>
        <w:rPr>
          <w:rFonts w:ascii="Times New Roman" w:hAnsi="Times New Roman"/>
          <w:spacing w:val="40"/>
          <w:w w:val="110"/>
          <w:sz w:val="24"/>
          <w:szCs w:val="24"/>
        </w:rPr>
        <w:t xml:space="preserve"> </w:t>
      </w:r>
      <w:r>
        <w:rPr>
          <w:rFonts w:ascii="Times New Roman" w:hAnsi="Times New Roman"/>
          <w:w w:val="110"/>
          <w:sz w:val="24"/>
          <w:szCs w:val="24"/>
        </w:rPr>
        <w:t>среде,</w:t>
      </w:r>
      <w:r>
        <w:rPr>
          <w:rFonts w:ascii="Times New Roman" w:hAnsi="Times New Roman"/>
          <w:spacing w:val="40"/>
          <w:w w:val="110"/>
          <w:sz w:val="24"/>
          <w:szCs w:val="24"/>
        </w:rPr>
        <w:t xml:space="preserve"> </w:t>
      </w:r>
      <w:r>
        <w:rPr>
          <w:rFonts w:ascii="Times New Roman" w:hAnsi="Times New Roman"/>
          <w:w w:val="110"/>
          <w:sz w:val="24"/>
          <w:szCs w:val="24"/>
        </w:rPr>
        <w:t>на</w:t>
      </w:r>
      <w:r>
        <w:rPr>
          <w:rFonts w:ascii="Times New Roman" w:hAnsi="Times New Roman"/>
          <w:spacing w:val="40"/>
          <w:w w:val="110"/>
          <w:sz w:val="24"/>
          <w:szCs w:val="24"/>
        </w:rPr>
        <w:t xml:space="preserve"> </w:t>
      </w:r>
      <w:r>
        <w:rPr>
          <w:rFonts w:ascii="Times New Roman" w:hAnsi="Times New Roman"/>
          <w:w w:val="110"/>
          <w:sz w:val="24"/>
          <w:szCs w:val="24"/>
        </w:rPr>
        <w:t>дороге,</w:t>
      </w:r>
      <w:r>
        <w:rPr>
          <w:rFonts w:ascii="Times New Roman" w:hAnsi="Times New Roman"/>
          <w:spacing w:val="40"/>
          <w:w w:val="110"/>
          <w:sz w:val="24"/>
          <w:szCs w:val="24"/>
        </w:rPr>
        <w:t xml:space="preserve"> </w:t>
      </w:r>
      <w:r>
        <w:rPr>
          <w:rFonts w:ascii="Times New Roman" w:hAnsi="Times New Roman"/>
          <w:w w:val="110"/>
          <w:sz w:val="24"/>
          <w:szCs w:val="24"/>
        </w:rPr>
        <w:t>в</w:t>
      </w:r>
      <w:r>
        <w:rPr>
          <w:rFonts w:ascii="Times New Roman" w:hAnsi="Times New Roman"/>
          <w:spacing w:val="40"/>
          <w:w w:val="110"/>
          <w:sz w:val="24"/>
          <w:szCs w:val="24"/>
        </w:rPr>
        <w:t xml:space="preserve"> </w:t>
      </w:r>
      <w:r>
        <w:rPr>
          <w:rFonts w:ascii="Times New Roman" w:hAnsi="Times New Roman"/>
          <w:w w:val="110"/>
          <w:sz w:val="24"/>
          <w:szCs w:val="24"/>
        </w:rPr>
        <w:t>транспорте,</w:t>
      </w:r>
      <w:r>
        <w:rPr>
          <w:rFonts w:ascii="Times New Roman" w:hAnsi="Times New Roman"/>
          <w:spacing w:val="40"/>
          <w:w w:val="110"/>
          <w:sz w:val="24"/>
          <w:szCs w:val="24"/>
        </w:rPr>
        <w:t xml:space="preserve"> </w:t>
      </w:r>
      <w:r>
        <w:rPr>
          <w:rFonts w:ascii="Times New Roman" w:hAnsi="Times New Roman"/>
          <w:w w:val="110"/>
          <w:sz w:val="24"/>
          <w:szCs w:val="24"/>
        </w:rPr>
        <w:t>на</w:t>
      </w:r>
      <w:r>
        <w:rPr>
          <w:rFonts w:ascii="Times New Roman" w:hAnsi="Times New Roman"/>
          <w:spacing w:val="40"/>
          <w:w w:val="110"/>
          <w:sz w:val="24"/>
          <w:szCs w:val="24"/>
        </w:rPr>
        <w:t xml:space="preserve"> </w:t>
      </w:r>
      <w:r>
        <w:rPr>
          <w:rFonts w:ascii="Times New Roman" w:hAnsi="Times New Roman"/>
          <w:w w:val="110"/>
          <w:sz w:val="24"/>
          <w:szCs w:val="24"/>
        </w:rPr>
        <w:t>природе</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др.</w:t>
      </w:r>
    </w:p>
    <w:p w14:paraId="630318D8">
      <w:pPr>
        <w:pStyle w:val="45"/>
        <w:rPr>
          <w:rFonts w:ascii="Times New Roman" w:hAnsi="Times New Roman"/>
          <w:sz w:val="24"/>
          <w:szCs w:val="24"/>
        </w:rPr>
      </w:pPr>
    </w:p>
    <w:p w14:paraId="716BB19A">
      <w:pPr>
        <w:pStyle w:val="45"/>
        <w:jc w:val="center"/>
        <w:rPr>
          <w:rFonts w:ascii="Times New Roman" w:hAnsi="Times New Roman"/>
          <w:b/>
          <w:sz w:val="24"/>
          <w:szCs w:val="24"/>
        </w:rPr>
      </w:pPr>
      <w:r>
        <w:rPr>
          <w:rFonts w:ascii="Times New Roman" w:hAnsi="Times New Roman"/>
          <w:b/>
          <w:sz w:val="24"/>
          <w:szCs w:val="24"/>
        </w:rPr>
        <w:t>Социальное направление воспитания</w:t>
      </w:r>
    </w:p>
    <w:p w14:paraId="556C8687">
      <w:pPr>
        <w:pStyle w:val="45"/>
        <w:jc w:val="center"/>
        <w:rPr>
          <w:rFonts w:ascii="Times New Roman" w:hAnsi="Times New Roman"/>
          <w:b/>
          <w:sz w:val="24"/>
          <w:szCs w:val="24"/>
        </w:rPr>
      </w:pPr>
    </w:p>
    <w:p w14:paraId="627BC611">
      <w:pPr>
        <w:pStyle w:val="45"/>
        <w:rPr>
          <w:rFonts w:ascii="Times New Roman" w:hAnsi="Times New Roman"/>
          <w:sz w:val="24"/>
          <w:szCs w:val="24"/>
        </w:rPr>
      </w:pPr>
      <w:r>
        <w:rPr>
          <w:rFonts w:ascii="Times New Roman" w:hAnsi="Times New Roman"/>
          <w:sz w:val="24"/>
          <w:szCs w:val="24"/>
        </w:rPr>
        <w:t>Ценности семья, дружба, человек и сотрудничество лежат в основе социального направления воспитания.</w:t>
      </w:r>
    </w:p>
    <w:p w14:paraId="54806F27">
      <w:pPr>
        <w:pStyle w:val="45"/>
        <w:rPr>
          <w:rFonts w:ascii="Times New Roman" w:hAnsi="Times New Roman"/>
          <w:sz w:val="24"/>
          <w:szCs w:val="24"/>
        </w:rPr>
      </w:pPr>
    </w:p>
    <w:p w14:paraId="56AF981A">
      <w:pPr>
        <w:pStyle w:val="45"/>
        <w:rPr>
          <w:rFonts w:ascii="Times New Roman" w:hAnsi="Times New Roman"/>
          <w:sz w:val="24"/>
          <w:szCs w:val="24"/>
        </w:rPr>
      </w:pPr>
      <w:r>
        <w:rPr>
          <w:rFonts w:ascii="Times New Roman" w:hAnsi="Times New Roman"/>
          <w:sz w:val="24"/>
          <w:szCs w:val="24"/>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 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59DEDEE9">
      <w:pPr>
        <w:pStyle w:val="45"/>
        <w:rPr>
          <w:rFonts w:ascii="Times New Roman" w:hAnsi="Times New Roman"/>
          <w:sz w:val="24"/>
          <w:szCs w:val="24"/>
        </w:rPr>
      </w:pPr>
      <w:r>
        <w:rPr>
          <w:rFonts w:ascii="Times New Roman" w:hAnsi="Times New Roman"/>
          <w:sz w:val="24"/>
          <w:szCs w:val="24"/>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p w14:paraId="6228F3EF">
      <w:pPr>
        <w:pStyle w:val="45"/>
        <w:rPr>
          <w:rFonts w:ascii="Times New Roman" w:hAnsi="Times New Roman"/>
          <w:sz w:val="24"/>
          <w:szCs w:val="24"/>
        </w:rPr>
      </w:pPr>
    </w:p>
    <w:p w14:paraId="43D2ED29">
      <w:pPr>
        <w:pStyle w:val="45"/>
        <w:rPr>
          <w:rFonts w:ascii="Times New Roman" w:hAnsi="Times New Roman"/>
          <w:sz w:val="24"/>
          <w:szCs w:val="24"/>
        </w:rPr>
      </w:pPr>
      <w:r>
        <w:rPr>
          <w:rFonts w:ascii="Times New Roman" w:hAnsi="Times New Roman"/>
          <w:w w:val="110"/>
          <w:sz w:val="24"/>
          <w:szCs w:val="24"/>
        </w:rPr>
        <w:t>Общие</w:t>
      </w:r>
      <w:r>
        <w:rPr>
          <w:rFonts w:ascii="Times New Roman" w:hAnsi="Times New Roman"/>
          <w:spacing w:val="-12"/>
          <w:w w:val="110"/>
          <w:sz w:val="24"/>
          <w:szCs w:val="24"/>
        </w:rPr>
        <w:t xml:space="preserve"> </w:t>
      </w:r>
      <w:r>
        <w:rPr>
          <w:rFonts w:ascii="Times New Roman" w:hAnsi="Times New Roman"/>
          <w:w w:val="110"/>
          <w:sz w:val="24"/>
          <w:szCs w:val="24"/>
        </w:rPr>
        <w:t>задачи</w:t>
      </w:r>
      <w:r>
        <w:rPr>
          <w:rFonts w:ascii="Times New Roman" w:hAnsi="Times New Roman"/>
          <w:spacing w:val="-12"/>
          <w:w w:val="110"/>
          <w:sz w:val="24"/>
          <w:szCs w:val="24"/>
        </w:rPr>
        <w:t xml:space="preserve"> </w:t>
      </w:r>
      <w:r>
        <w:rPr>
          <w:rFonts w:ascii="Times New Roman" w:hAnsi="Times New Roman"/>
          <w:w w:val="110"/>
          <w:sz w:val="24"/>
          <w:szCs w:val="24"/>
        </w:rPr>
        <w:t>по</w:t>
      </w:r>
      <w:r>
        <w:rPr>
          <w:rFonts w:ascii="Times New Roman" w:hAnsi="Times New Roman"/>
          <w:spacing w:val="-11"/>
          <w:w w:val="110"/>
          <w:sz w:val="24"/>
          <w:szCs w:val="24"/>
        </w:rPr>
        <w:t xml:space="preserve"> </w:t>
      </w:r>
      <w:r>
        <w:rPr>
          <w:rFonts w:ascii="Times New Roman" w:hAnsi="Times New Roman"/>
          <w:spacing w:val="-2"/>
          <w:w w:val="110"/>
          <w:sz w:val="24"/>
          <w:szCs w:val="24"/>
        </w:rPr>
        <w:t>направлению</w:t>
      </w:r>
    </w:p>
    <w:p w14:paraId="69BB06D8">
      <w:pPr>
        <w:pStyle w:val="45"/>
        <w:rPr>
          <w:rFonts w:ascii="Times New Roman" w:hAnsi="Times New Roman"/>
          <w:sz w:val="24"/>
          <w:szCs w:val="24"/>
        </w:rPr>
      </w:pPr>
      <w:r>
        <w:rPr>
          <w:rFonts w:ascii="Times New Roman" w:hAnsi="Times New Roman"/>
          <w:w w:val="110"/>
          <w:sz w:val="24"/>
          <w:szCs w:val="24"/>
        </w:rPr>
        <w:t xml:space="preserve">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w:t>
      </w:r>
      <w:r>
        <w:rPr>
          <w:rFonts w:ascii="Times New Roman" w:hAnsi="Times New Roman"/>
          <w:spacing w:val="-2"/>
          <w:w w:val="110"/>
          <w:sz w:val="24"/>
          <w:szCs w:val="24"/>
        </w:rPr>
        <w:t>взаимопомощи</w:t>
      </w:r>
      <w:r>
        <w:rPr>
          <w:rFonts w:ascii="Times New Roman" w:hAnsi="Times New Roman"/>
          <w:spacing w:val="-7"/>
          <w:w w:val="110"/>
          <w:sz w:val="24"/>
          <w:szCs w:val="24"/>
        </w:rPr>
        <w:t xml:space="preserve"> </w:t>
      </w:r>
      <w:r>
        <w:rPr>
          <w:rFonts w:ascii="Times New Roman" w:hAnsi="Times New Roman"/>
          <w:spacing w:val="-2"/>
          <w:w w:val="110"/>
          <w:sz w:val="24"/>
          <w:szCs w:val="24"/>
        </w:rPr>
        <w:t>людей</w:t>
      </w:r>
      <w:r>
        <w:rPr>
          <w:rFonts w:ascii="Times New Roman" w:hAnsi="Times New Roman"/>
          <w:spacing w:val="-7"/>
          <w:w w:val="110"/>
          <w:sz w:val="24"/>
          <w:szCs w:val="24"/>
        </w:rPr>
        <w:t xml:space="preserve"> </w:t>
      </w:r>
      <w:r>
        <w:rPr>
          <w:rFonts w:ascii="Times New Roman" w:hAnsi="Times New Roman"/>
          <w:spacing w:val="-2"/>
          <w:w w:val="110"/>
          <w:sz w:val="24"/>
          <w:szCs w:val="24"/>
        </w:rPr>
        <w:t>в</w:t>
      </w:r>
      <w:r>
        <w:rPr>
          <w:rFonts w:ascii="Times New Roman" w:hAnsi="Times New Roman"/>
          <w:spacing w:val="-7"/>
          <w:w w:val="110"/>
          <w:sz w:val="24"/>
          <w:szCs w:val="24"/>
        </w:rPr>
        <w:t xml:space="preserve"> </w:t>
      </w:r>
      <w:r>
        <w:rPr>
          <w:rFonts w:ascii="Times New Roman" w:hAnsi="Times New Roman"/>
          <w:spacing w:val="-2"/>
          <w:w w:val="110"/>
          <w:sz w:val="24"/>
          <w:szCs w:val="24"/>
        </w:rPr>
        <w:t>различных</w:t>
      </w:r>
      <w:r>
        <w:rPr>
          <w:rFonts w:ascii="Times New Roman" w:hAnsi="Times New Roman"/>
          <w:spacing w:val="-7"/>
          <w:w w:val="110"/>
          <w:sz w:val="24"/>
          <w:szCs w:val="24"/>
        </w:rPr>
        <w:t xml:space="preserve"> </w:t>
      </w:r>
      <w:r>
        <w:rPr>
          <w:rFonts w:ascii="Times New Roman" w:hAnsi="Times New Roman"/>
          <w:spacing w:val="-2"/>
          <w:w w:val="110"/>
          <w:sz w:val="24"/>
          <w:szCs w:val="24"/>
        </w:rPr>
        <w:t>видах</w:t>
      </w:r>
      <w:r>
        <w:rPr>
          <w:rFonts w:ascii="Times New Roman" w:hAnsi="Times New Roman"/>
          <w:spacing w:val="-7"/>
          <w:w w:val="110"/>
          <w:sz w:val="24"/>
          <w:szCs w:val="24"/>
        </w:rPr>
        <w:t xml:space="preserve"> </w:t>
      </w:r>
      <w:r>
        <w:rPr>
          <w:rFonts w:ascii="Times New Roman" w:hAnsi="Times New Roman"/>
          <w:spacing w:val="-2"/>
          <w:w w:val="110"/>
          <w:sz w:val="24"/>
          <w:szCs w:val="24"/>
        </w:rPr>
        <w:t>деятельности</w:t>
      </w:r>
      <w:r>
        <w:rPr>
          <w:rFonts w:ascii="Times New Roman" w:hAnsi="Times New Roman"/>
          <w:spacing w:val="-7"/>
          <w:w w:val="110"/>
          <w:sz w:val="24"/>
          <w:szCs w:val="24"/>
        </w:rPr>
        <w:t xml:space="preserve"> </w:t>
      </w:r>
      <w:r>
        <w:rPr>
          <w:rFonts w:ascii="Times New Roman" w:hAnsi="Times New Roman"/>
          <w:spacing w:val="-2"/>
          <w:w w:val="110"/>
          <w:sz w:val="24"/>
          <w:szCs w:val="24"/>
        </w:rPr>
        <w:t>(на</w:t>
      </w:r>
      <w:r>
        <w:rPr>
          <w:rFonts w:ascii="Times New Roman" w:hAnsi="Times New Roman"/>
          <w:spacing w:val="-7"/>
          <w:w w:val="110"/>
          <w:sz w:val="24"/>
          <w:szCs w:val="24"/>
        </w:rPr>
        <w:t xml:space="preserve"> </w:t>
      </w:r>
      <w:r>
        <w:rPr>
          <w:rFonts w:ascii="Times New Roman" w:hAnsi="Times New Roman"/>
          <w:spacing w:val="-2"/>
          <w:w w:val="110"/>
          <w:sz w:val="24"/>
          <w:szCs w:val="24"/>
        </w:rPr>
        <w:t>материале</w:t>
      </w:r>
      <w:r>
        <w:rPr>
          <w:rFonts w:ascii="Times New Roman" w:hAnsi="Times New Roman"/>
          <w:spacing w:val="-7"/>
          <w:w w:val="110"/>
          <w:sz w:val="24"/>
          <w:szCs w:val="24"/>
        </w:rPr>
        <w:t xml:space="preserve"> </w:t>
      </w:r>
      <w:r>
        <w:rPr>
          <w:rFonts w:ascii="Times New Roman" w:hAnsi="Times New Roman"/>
          <w:spacing w:val="-2"/>
          <w:w w:val="110"/>
          <w:sz w:val="24"/>
          <w:szCs w:val="24"/>
        </w:rPr>
        <w:t>истории</w:t>
      </w:r>
      <w:r>
        <w:rPr>
          <w:rFonts w:ascii="Times New Roman" w:hAnsi="Times New Roman"/>
          <w:spacing w:val="-7"/>
          <w:w w:val="110"/>
          <w:sz w:val="24"/>
          <w:szCs w:val="24"/>
        </w:rPr>
        <w:t xml:space="preserve"> </w:t>
      </w:r>
      <w:r>
        <w:rPr>
          <w:rFonts w:ascii="Times New Roman" w:hAnsi="Times New Roman"/>
          <w:spacing w:val="-2"/>
          <w:w w:val="110"/>
          <w:sz w:val="24"/>
          <w:szCs w:val="24"/>
        </w:rPr>
        <w:t>России,</w:t>
      </w:r>
      <w:r>
        <w:rPr>
          <w:rFonts w:ascii="Times New Roman" w:hAnsi="Times New Roman"/>
          <w:spacing w:val="-7"/>
          <w:w w:val="110"/>
          <w:sz w:val="24"/>
          <w:szCs w:val="24"/>
        </w:rPr>
        <w:t xml:space="preserve"> </w:t>
      </w:r>
      <w:r>
        <w:rPr>
          <w:rFonts w:ascii="Times New Roman" w:hAnsi="Times New Roman"/>
          <w:spacing w:val="-2"/>
          <w:w w:val="110"/>
          <w:sz w:val="24"/>
          <w:szCs w:val="24"/>
        </w:rPr>
        <w:t>ее</w:t>
      </w:r>
      <w:r>
        <w:rPr>
          <w:rFonts w:ascii="Times New Roman" w:hAnsi="Times New Roman"/>
          <w:spacing w:val="-7"/>
          <w:w w:val="110"/>
          <w:sz w:val="24"/>
          <w:szCs w:val="24"/>
        </w:rPr>
        <w:t xml:space="preserve"> </w:t>
      </w:r>
      <w:r>
        <w:rPr>
          <w:rFonts w:ascii="Times New Roman" w:hAnsi="Times New Roman"/>
          <w:spacing w:val="-2"/>
          <w:w w:val="110"/>
          <w:sz w:val="24"/>
          <w:szCs w:val="24"/>
        </w:rPr>
        <w:t>героев),</w:t>
      </w:r>
      <w:r>
        <w:rPr>
          <w:rFonts w:ascii="Times New Roman" w:hAnsi="Times New Roman"/>
          <w:spacing w:val="-7"/>
          <w:w w:val="110"/>
          <w:sz w:val="24"/>
          <w:szCs w:val="24"/>
        </w:rPr>
        <w:t xml:space="preserve"> </w:t>
      </w:r>
      <w:r>
        <w:rPr>
          <w:rFonts w:ascii="Times New Roman" w:hAnsi="Times New Roman"/>
          <w:spacing w:val="-2"/>
          <w:w w:val="110"/>
          <w:sz w:val="24"/>
          <w:szCs w:val="24"/>
        </w:rPr>
        <w:t>милосердия</w:t>
      </w:r>
      <w:r>
        <w:rPr>
          <w:rFonts w:ascii="Times New Roman" w:hAnsi="Times New Roman"/>
          <w:spacing w:val="-7"/>
          <w:w w:val="110"/>
          <w:sz w:val="24"/>
          <w:szCs w:val="24"/>
        </w:rPr>
        <w:t xml:space="preserve"> </w:t>
      </w:r>
      <w:r>
        <w:rPr>
          <w:rFonts w:ascii="Times New Roman" w:hAnsi="Times New Roman"/>
          <w:spacing w:val="-2"/>
          <w:w w:val="110"/>
          <w:sz w:val="24"/>
          <w:szCs w:val="24"/>
        </w:rPr>
        <w:t>и</w:t>
      </w:r>
      <w:r>
        <w:rPr>
          <w:rFonts w:ascii="Times New Roman" w:hAnsi="Times New Roman"/>
          <w:spacing w:val="-7"/>
          <w:w w:val="110"/>
          <w:sz w:val="24"/>
          <w:szCs w:val="24"/>
        </w:rPr>
        <w:t xml:space="preserve"> </w:t>
      </w:r>
      <w:r>
        <w:rPr>
          <w:rFonts w:ascii="Times New Roman" w:hAnsi="Times New Roman"/>
          <w:spacing w:val="-2"/>
          <w:w w:val="110"/>
          <w:sz w:val="24"/>
          <w:szCs w:val="24"/>
        </w:rPr>
        <w:t xml:space="preserve">заботы </w:t>
      </w:r>
      <w:r>
        <w:rPr>
          <w:rFonts w:ascii="Times New Roman" w:hAnsi="Times New Roman"/>
          <w:w w:val="110"/>
          <w:sz w:val="24"/>
          <w:szCs w:val="24"/>
        </w:rPr>
        <w:t>о слабых членах общества. Анализ поступков самих детей в группе в различных ситуациях.</w:t>
      </w:r>
    </w:p>
    <w:p w14:paraId="0428E027">
      <w:pPr>
        <w:pStyle w:val="45"/>
        <w:rPr>
          <w:rFonts w:ascii="Times New Roman" w:hAnsi="Times New Roman"/>
          <w:sz w:val="24"/>
          <w:szCs w:val="24"/>
        </w:rPr>
      </w:pPr>
      <w:r>
        <w:rPr>
          <w:rFonts w:ascii="Times New Roman" w:hAnsi="Times New Roman"/>
          <w:w w:val="110"/>
          <w:sz w:val="24"/>
          <w:szCs w:val="24"/>
        </w:rPr>
        <w:t>Формирование</w:t>
      </w:r>
      <w:r>
        <w:rPr>
          <w:rFonts w:ascii="Times New Roman" w:hAnsi="Times New Roman"/>
          <w:spacing w:val="8"/>
          <w:w w:val="110"/>
          <w:sz w:val="24"/>
          <w:szCs w:val="24"/>
        </w:rPr>
        <w:t xml:space="preserve"> </w:t>
      </w:r>
      <w:r>
        <w:rPr>
          <w:rFonts w:ascii="Times New Roman" w:hAnsi="Times New Roman"/>
          <w:w w:val="110"/>
          <w:sz w:val="24"/>
          <w:szCs w:val="24"/>
        </w:rPr>
        <w:t>полоролевых</w:t>
      </w:r>
      <w:r>
        <w:rPr>
          <w:rFonts w:ascii="Times New Roman" w:hAnsi="Times New Roman"/>
          <w:spacing w:val="8"/>
          <w:w w:val="110"/>
          <w:sz w:val="24"/>
          <w:szCs w:val="24"/>
        </w:rPr>
        <w:t xml:space="preserve"> </w:t>
      </w:r>
      <w:r>
        <w:rPr>
          <w:rFonts w:ascii="Times New Roman" w:hAnsi="Times New Roman"/>
          <w:w w:val="110"/>
          <w:sz w:val="24"/>
          <w:szCs w:val="24"/>
        </w:rPr>
        <w:t>позиций</w:t>
      </w:r>
      <w:r>
        <w:rPr>
          <w:rFonts w:ascii="Times New Roman" w:hAnsi="Times New Roman"/>
          <w:spacing w:val="9"/>
          <w:w w:val="110"/>
          <w:sz w:val="24"/>
          <w:szCs w:val="24"/>
        </w:rPr>
        <w:t xml:space="preserve"> </w:t>
      </w:r>
      <w:r>
        <w:rPr>
          <w:rFonts w:ascii="Times New Roman" w:hAnsi="Times New Roman"/>
          <w:w w:val="110"/>
          <w:sz w:val="24"/>
          <w:szCs w:val="24"/>
        </w:rPr>
        <w:t>(нормы</w:t>
      </w:r>
      <w:r>
        <w:rPr>
          <w:rFonts w:ascii="Times New Roman" w:hAnsi="Times New Roman"/>
          <w:spacing w:val="8"/>
          <w:w w:val="110"/>
          <w:sz w:val="24"/>
          <w:szCs w:val="24"/>
        </w:rPr>
        <w:t xml:space="preserve"> </w:t>
      </w:r>
      <w:r>
        <w:rPr>
          <w:rFonts w:ascii="Times New Roman" w:hAnsi="Times New Roman"/>
          <w:w w:val="110"/>
          <w:sz w:val="24"/>
          <w:szCs w:val="24"/>
        </w:rPr>
        <w:t>поведения,</w:t>
      </w:r>
      <w:r>
        <w:rPr>
          <w:rFonts w:ascii="Times New Roman" w:hAnsi="Times New Roman"/>
          <w:spacing w:val="8"/>
          <w:w w:val="110"/>
          <w:sz w:val="24"/>
          <w:szCs w:val="24"/>
        </w:rPr>
        <w:t xml:space="preserve"> </w:t>
      </w:r>
      <w:r>
        <w:rPr>
          <w:rFonts w:ascii="Times New Roman" w:hAnsi="Times New Roman"/>
          <w:w w:val="110"/>
          <w:sz w:val="24"/>
          <w:szCs w:val="24"/>
        </w:rPr>
        <w:t>присущие</w:t>
      </w:r>
      <w:r>
        <w:rPr>
          <w:rFonts w:ascii="Times New Roman" w:hAnsi="Times New Roman"/>
          <w:spacing w:val="9"/>
          <w:w w:val="110"/>
          <w:sz w:val="24"/>
          <w:szCs w:val="24"/>
        </w:rPr>
        <w:t xml:space="preserve"> </w:t>
      </w:r>
      <w:r>
        <w:rPr>
          <w:rFonts w:ascii="Times New Roman" w:hAnsi="Times New Roman"/>
          <w:w w:val="110"/>
          <w:sz w:val="24"/>
          <w:szCs w:val="24"/>
        </w:rPr>
        <w:t>девочкам</w:t>
      </w:r>
      <w:r>
        <w:rPr>
          <w:rFonts w:ascii="Times New Roman" w:hAnsi="Times New Roman"/>
          <w:spacing w:val="8"/>
          <w:w w:val="110"/>
          <w:sz w:val="24"/>
          <w:szCs w:val="24"/>
        </w:rPr>
        <w:t xml:space="preserve"> </w:t>
      </w:r>
      <w:r>
        <w:rPr>
          <w:rFonts w:ascii="Times New Roman" w:hAnsi="Times New Roman"/>
          <w:w w:val="110"/>
          <w:sz w:val="24"/>
          <w:szCs w:val="24"/>
        </w:rPr>
        <w:t>и</w:t>
      </w:r>
      <w:r>
        <w:rPr>
          <w:rFonts w:ascii="Times New Roman" w:hAnsi="Times New Roman"/>
          <w:spacing w:val="9"/>
          <w:w w:val="110"/>
          <w:sz w:val="24"/>
          <w:szCs w:val="24"/>
        </w:rPr>
        <w:t xml:space="preserve"> </w:t>
      </w:r>
      <w:r>
        <w:rPr>
          <w:rFonts w:ascii="Times New Roman" w:hAnsi="Times New Roman"/>
          <w:spacing w:val="-2"/>
          <w:w w:val="110"/>
          <w:sz w:val="24"/>
          <w:szCs w:val="24"/>
        </w:rPr>
        <w:t>мальчикам).</w:t>
      </w:r>
    </w:p>
    <w:p w14:paraId="5FBC18E7">
      <w:pPr>
        <w:pStyle w:val="45"/>
        <w:rPr>
          <w:rFonts w:ascii="Times New Roman" w:hAnsi="Times New Roman"/>
          <w:sz w:val="24"/>
          <w:szCs w:val="24"/>
        </w:rPr>
      </w:pPr>
      <w:r>
        <w:rPr>
          <w:rFonts w:ascii="Times New Roman" w:hAnsi="Times New Roman"/>
          <w:w w:val="110"/>
          <w:sz w:val="24"/>
          <w:szCs w:val="24"/>
        </w:rPr>
        <w:t>Формирование</w:t>
      </w:r>
      <w:r>
        <w:rPr>
          <w:rFonts w:ascii="Times New Roman" w:hAnsi="Times New Roman"/>
          <w:spacing w:val="-7"/>
          <w:w w:val="110"/>
          <w:sz w:val="24"/>
          <w:szCs w:val="24"/>
        </w:rPr>
        <w:t xml:space="preserve"> </w:t>
      </w:r>
      <w:r>
        <w:rPr>
          <w:rFonts w:ascii="Times New Roman" w:hAnsi="Times New Roman"/>
          <w:w w:val="110"/>
          <w:sz w:val="24"/>
          <w:szCs w:val="24"/>
        </w:rPr>
        <w:t>навыков,</w:t>
      </w:r>
      <w:r>
        <w:rPr>
          <w:rFonts w:ascii="Times New Roman" w:hAnsi="Times New Roman"/>
          <w:spacing w:val="-8"/>
          <w:w w:val="110"/>
          <w:sz w:val="24"/>
          <w:szCs w:val="24"/>
        </w:rPr>
        <w:t xml:space="preserve"> </w:t>
      </w:r>
      <w:r>
        <w:rPr>
          <w:rFonts w:ascii="Times New Roman" w:hAnsi="Times New Roman"/>
          <w:w w:val="110"/>
          <w:sz w:val="24"/>
          <w:szCs w:val="24"/>
        </w:rPr>
        <w:t>необходимых</w:t>
      </w:r>
      <w:r>
        <w:rPr>
          <w:rFonts w:ascii="Times New Roman" w:hAnsi="Times New Roman"/>
          <w:spacing w:val="-7"/>
          <w:w w:val="110"/>
          <w:sz w:val="24"/>
          <w:szCs w:val="24"/>
        </w:rPr>
        <w:t xml:space="preserve"> </w:t>
      </w:r>
      <w:r>
        <w:rPr>
          <w:rFonts w:ascii="Times New Roman" w:hAnsi="Times New Roman"/>
          <w:w w:val="110"/>
          <w:sz w:val="24"/>
          <w:szCs w:val="24"/>
        </w:rPr>
        <w:t>для</w:t>
      </w:r>
      <w:r>
        <w:rPr>
          <w:rFonts w:ascii="Times New Roman" w:hAnsi="Times New Roman"/>
          <w:spacing w:val="-8"/>
          <w:w w:val="110"/>
          <w:sz w:val="24"/>
          <w:szCs w:val="24"/>
        </w:rPr>
        <w:t xml:space="preserve"> </w:t>
      </w:r>
      <w:r>
        <w:rPr>
          <w:rFonts w:ascii="Times New Roman" w:hAnsi="Times New Roman"/>
          <w:w w:val="110"/>
          <w:sz w:val="24"/>
          <w:szCs w:val="24"/>
        </w:rPr>
        <w:t>жизни</w:t>
      </w:r>
      <w:r>
        <w:rPr>
          <w:rFonts w:ascii="Times New Roman" w:hAnsi="Times New Roman"/>
          <w:spacing w:val="-7"/>
          <w:w w:val="110"/>
          <w:sz w:val="24"/>
          <w:szCs w:val="24"/>
        </w:rPr>
        <w:t xml:space="preserve"> </w:t>
      </w:r>
      <w:r>
        <w:rPr>
          <w:rFonts w:ascii="Times New Roman" w:hAnsi="Times New Roman"/>
          <w:w w:val="110"/>
          <w:sz w:val="24"/>
          <w:szCs w:val="24"/>
        </w:rPr>
        <w:t>в</w:t>
      </w:r>
      <w:r>
        <w:rPr>
          <w:rFonts w:ascii="Times New Roman" w:hAnsi="Times New Roman"/>
          <w:spacing w:val="-8"/>
          <w:w w:val="110"/>
          <w:sz w:val="24"/>
          <w:szCs w:val="24"/>
        </w:rPr>
        <w:t xml:space="preserve"> </w:t>
      </w:r>
      <w:r>
        <w:rPr>
          <w:rFonts w:ascii="Times New Roman" w:hAnsi="Times New Roman"/>
          <w:w w:val="110"/>
          <w:sz w:val="24"/>
          <w:szCs w:val="24"/>
        </w:rPr>
        <w:t>обществе:</w:t>
      </w:r>
      <w:r>
        <w:rPr>
          <w:rFonts w:ascii="Times New Roman" w:hAnsi="Times New Roman"/>
          <w:spacing w:val="-7"/>
          <w:w w:val="110"/>
          <w:sz w:val="24"/>
          <w:szCs w:val="24"/>
        </w:rPr>
        <w:t xml:space="preserve"> </w:t>
      </w:r>
      <w:r>
        <w:rPr>
          <w:rFonts w:ascii="Times New Roman" w:hAnsi="Times New Roman"/>
          <w:w w:val="110"/>
          <w:sz w:val="24"/>
          <w:szCs w:val="24"/>
        </w:rPr>
        <w:t>эмпатии</w:t>
      </w:r>
      <w:r>
        <w:rPr>
          <w:rFonts w:ascii="Times New Roman" w:hAnsi="Times New Roman"/>
          <w:spacing w:val="-8"/>
          <w:w w:val="110"/>
          <w:sz w:val="24"/>
          <w:szCs w:val="24"/>
        </w:rPr>
        <w:t xml:space="preserve"> </w:t>
      </w:r>
      <w:r>
        <w:rPr>
          <w:rFonts w:ascii="Times New Roman" w:hAnsi="Times New Roman"/>
          <w:w w:val="110"/>
          <w:sz w:val="24"/>
          <w:szCs w:val="24"/>
        </w:rPr>
        <w:t>(сопереживания),</w:t>
      </w:r>
      <w:r>
        <w:rPr>
          <w:rFonts w:ascii="Times New Roman" w:hAnsi="Times New Roman"/>
          <w:spacing w:val="-7"/>
          <w:w w:val="110"/>
          <w:sz w:val="24"/>
          <w:szCs w:val="24"/>
        </w:rPr>
        <w:t xml:space="preserve"> </w:t>
      </w:r>
      <w:r>
        <w:rPr>
          <w:rFonts w:ascii="Times New Roman" w:hAnsi="Times New Roman"/>
          <w:w w:val="110"/>
          <w:sz w:val="24"/>
          <w:szCs w:val="24"/>
        </w:rPr>
        <w:t>коммуникабельности,</w:t>
      </w:r>
      <w:r>
        <w:rPr>
          <w:rFonts w:ascii="Times New Roman" w:hAnsi="Times New Roman"/>
          <w:spacing w:val="-8"/>
          <w:w w:val="110"/>
          <w:sz w:val="24"/>
          <w:szCs w:val="24"/>
        </w:rPr>
        <w:t xml:space="preserve"> </w:t>
      </w:r>
      <w:r>
        <w:rPr>
          <w:rFonts w:ascii="Times New Roman" w:hAnsi="Times New Roman"/>
          <w:w w:val="110"/>
          <w:sz w:val="24"/>
          <w:szCs w:val="24"/>
        </w:rPr>
        <w:t>заботы, ответственности, сотрудничества, умения договариваться, умения соблюдать правила.</w:t>
      </w:r>
    </w:p>
    <w:p w14:paraId="17FA3007">
      <w:pPr>
        <w:pStyle w:val="45"/>
        <w:rPr>
          <w:rFonts w:ascii="Times New Roman" w:hAnsi="Times New Roman"/>
          <w:sz w:val="24"/>
          <w:szCs w:val="24"/>
        </w:rPr>
      </w:pPr>
      <w:r>
        <w:rPr>
          <w:rFonts w:ascii="Times New Roman" w:hAnsi="Times New Roman"/>
          <w:w w:val="110"/>
          <w:sz w:val="24"/>
          <w:szCs w:val="24"/>
        </w:rPr>
        <w:t xml:space="preserve">Развитие способности поставить себя на место другого как проявление личностной зрелости и преодоление детского </w:t>
      </w:r>
      <w:r>
        <w:rPr>
          <w:rFonts w:ascii="Times New Roman" w:hAnsi="Times New Roman"/>
          <w:spacing w:val="-2"/>
          <w:w w:val="110"/>
          <w:sz w:val="24"/>
          <w:szCs w:val="24"/>
        </w:rPr>
        <w:t>эгоизма.</w:t>
      </w:r>
    </w:p>
    <w:p w14:paraId="493AE9CA">
      <w:pPr>
        <w:pStyle w:val="45"/>
        <w:rPr>
          <w:rFonts w:ascii="Times New Roman" w:hAnsi="Times New Roman"/>
          <w:w w:val="110"/>
          <w:sz w:val="24"/>
          <w:szCs w:val="24"/>
        </w:rPr>
      </w:pPr>
      <w:r>
        <w:rPr>
          <w:rFonts w:ascii="Times New Roman" w:hAnsi="Times New Roman"/>
          <w:w w:val="110"/>
          <w:sz w:val="24"/>
          <w:szCs w:val="24"/>
        </w:rPr>
        <w:t>Формирование речевой культуры как способности воспринимать, транслировать и создавать тексты на родном языке;</w:t>
      </w:r>
      <w:r>
        <w:rPr>
          <w:rFonts w:ascii="Times New Roman" w:hAnsi="Times New Roman"/>
          <w:color w:val="231F20"/>
          <w:w w:val="110"/>
          <w:sz w:val="24"/>
          <w:szCs w:val="24"/>
        </w:rPr>
        <w:t xml:space="preserve"> проявлять осознанное и творческое отношение к языку.</w:t>
      </w:r>
    </w:p>
    <w:p w14:paraId="7AD27A33">
      <w:pPr>
        <w:pStyle w:val="45"/>
        <w:rPr>
          <w:rFonts w:ascii="Times New Roman" w:hAnsi="Times New Roman"/>
          <w:w w:val="110"/>
          <w:sz w:val="24"/>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7199"/>
      </w:tblGrid>
      <w:tr w14:paraId="45851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575" w:type="dxa"/>
            <w:gridSpan w:val="2"/>
          </w:tcPr>
          <w:p w14:paraId="15257D26">
            <w:pPr>
              <w:pStyle w:val="45"/>
              <w:jc w:val="center"/>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r>
              <w:rPr>
                <w:rFonts w:ascii="Times New Roman" w:hAnsi="Times New Roman"/>
                <w:color w:val="231F20"/>
                <w:spacing w:val="21"/>
                <w:w w:val="105"/>
                <w:sz w:val="24"/>
                <w:szCs w:val="24"/>
                <w:lang w:eastAsia="ru-RU"/>
              </w:rPr>
              <w:t xml:space="preserve"> </w:t>
            </w:r>
          </w:p>
        </w:tc>
      </w:tr>
      <w:tr w14:paraId="5C061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51E75EDD">
            <w:pPr>
              <w:pStyle w:val="45"/>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6E7E5CAA">
            <w:pPr>
              <w:pStyle w:val="45"/>
              <w:rPr>
                <w:rFonts w:ascii="Times New Roman" w:hAnsi="Times New Roman"/>
                <w:sz w:val="24"/>
                <w:szCs w:val="24"/>
                <w:lang w:eastAsia="ru-RU"/>
              </w:rPr>
            </w:pPr>
            <w:r>
              <w:rPr>
                <w:rFonts w:ascii="Times New Roman" w:hAnsi="Times New Roman"/>
                <w:w w:val="110"/>
                <w:sz w:val="24"/>
                <w:szCs w:val="24"/>
                <w:lang w:eastAsia="ru-RU"/>
              </w:rPr>
              <w:t>1.Подготовка</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к</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будущей</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семейной</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жизни,</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к</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роли</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матери</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4"/>
                <w:w w:val="110"/>
                <w:sz w:val="24"/>
                <w:szCs w:val="24"/>
                <w:lang w:eastAsia="ru-RU"/>
              </w:rPr>
              <w:t xml:space="preserve"> </w:t>
            </w:r>
            <w:r>
              <w:rPr>
                <w:rFonts w:ascii="Times New Roman" w:hAnsi="Times New Roman"/>
                <w:spacing w:val="-2"/>
                <w:w w:val="110"/>
                <w:sz w:val="24"/>
                <w:szCs w:val="24"/>
                <w:lang w:eastAsia="ru-RU"/>
              </w:rPr>
              <w:t>отца.</w:t>
            </w:r>
          </w:p>
          <w:p w14:paraId="6C2DEA3F">
            <w:pPr>
              <w:pStyle w:val="45"/>
              <w:rPr>
                <w:rFonts w:ascii="Times New Roman" w:hAnsi="Times New Roman"/>
                <w:sz w:val="24"/>
                <w:szCs w:val="24"/>
                <w:lang w:eastAsia="ru-RU"/>
              </w:rPr>
            </w:pPr>
            <w:r>
              <w:rPr>
                <w:rFonts w:ascii="Times New Roman" w:hAnsi="Times New Roman"/>
                <w:w w:val="110"/>
                <w:sz w:val="24"/>
                <w:szCs w:val="24"/>
                <w:lang w:eastAsia="ru-RU"/>
              </w:rPr>
              <w:t>2Развитие способности различать свою половую принадлежность по внешним признакам (одежде, прическе) и имени.</w:t>
            </w:r>
          </w:p>
          <w:p w14:paraId="71130F80">
            <w:pPr>
              <w:pStyle w:val="45"/>
              <w:rPr>
                <w:rFonts w:ascii="Times New Roman" w:hAnsi="Times New Roman"/>
                <w:sz w:val="24"/>
                <w:szCs w:val="24"/>
                <w:lang w:eastAsia="ru-RU"/>
              </w:rPr>
            </w:pPr>
            <w:r>
              <w:rPr>
                <w:rFonts w:ascii="Times New Roman" w:hAnsi="Times New Roman"/>
                <w:w w:val="110"/>
                <w:sz w:val="24"/>
                <w:szCs w:val="24"/>
                <w:lang w:eastAsia="ru-RU"/>
              </w:rPr>
              <w:t>3.Формирование</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способности</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понять</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принять,</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что</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такое</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«хорошо»</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9"/>
                <w:w w:val="110"/>
                <w:sz w:val="24"/>
                <w:szCs w:val="24"/>
                <w:lang w:eastAsia="ru-RU"/>
              </w:rPr>
              <w:t xml:space="preserve"> </w:t>
            </w:r>
            <w:r>
              <w:rPr>
                <w:rFonts w:ascii="Times New Roman" w:hAnsi="Times New Roman"/>
                <w:spacing w:val="-2"/>
                <w:w w:val="110"/>
                <w:sz w:val="24"/>
                <w:szCs w:val="24"/>
                <w:lang w:eastAsia="ru-RU"/>
              </w:rPr>
              <w:t>«плохо».</w:t>
            </w:r>
          </w:p>
          <w:p w14:paraId="649093A7">
            <w:pPr>
              <w:pStyle w:val="45"/>
              <w:rPr>
                <w:rFonts w:ascii="Times New Roman" w:hAnsi="Times New Roman"/>
                <w:sz w:val="24"/>
                <w:szCs w:val="24"/>
                <w:lang w:eastAsia="ru-RU"/>
              </w:rPr>
            </w:pPr>
            <w:r>
              <w:rPr>
                <w:rFonts w:ascii="Times New Roman" w:hAnsi="Times New Roman"/>
                <w:w w:val="115"/>
                <w:sz w:val="24"/>
                <w:szCs w:val="24"/>
                <w:lang w:eastAsia="ru-RU"/>
              </w:rPr>
              <w:t>4.Формирование</w:t>
            </w:r>
            <w:r>
              <w:rPr>
                <w:rFonts w:ascii="Times New Roman" w:hAnsi="Times New Roman"/>
                <w:spacing w:val="-19"/>
                <w:w w:val="115"/>
                <w:sz w:val="24"/>
                <w:szCs w:val="24"/>
                <w:lang w:eastAsia="ru-RU"/>
              </w:rPr>
              <w:t xml:space="preserve"> </w:t>
            </w:r>
            <w:r>
              <w:rPr>
                <w:rFonts w:ascii="Times New Roman" w:hAnsi="Times New Roman"/>
                <w:w w:val="115"/>
                <w:sz w:val="24"/>
                <w:szCs w:val="24"/>
                <w:lang w:eastAsia="ru-RU"/>
              </w:rPr>
              <w:t>у</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ребенка</w:t>
            </w:r>
            <w:r>
              <w:rPr>
                <w:rFonts w:ascii="Times New Roman" w:hAnsi="Times New Roman"/>
                <w:spacing w:val="-19"/>
                <w:w w:val="115"/>
                <w:sz w:val="24"/>
                <w:szCs w:val="24"/>
                <w:lang w:eastAsia="ru-RU"/>
              </w:rPr>
              <w:t xml:space="preserve"> </w:t>
            </w:r>
            <w:r>
              <w:rPr>
                <w:rFonts w:ascii="Times New Roman" w:hAnsi="Times New Roman"/>
                <w:w w:val="115"/>
                <w:sz w:val="24"/>
                <w:szCs w:val="24"/>
                <w:lang w:eastAsia="ru-RU"/>
              </w:rPr>
              <w:t>интереса</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к</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другим</w:t>
            </w:r>
            <w:r>
              <w:rPr>
                <w:rFonts w:ascii="Times New Roman" w:hAnsi="Times New Roman"/>
                <w:spacing w:val="-19"/>
                <w:w w:val="115"/>
                <w:sz w:val="24"/>
                <w:szCs w:val="24"/>
                <w:lang w:eastAsia="ru-RU"/>
              </w:rPr>
              <w:t xml:space="preserve"> </w:t>
            </w:r>
            <w:r>
              <w:rPr>
                <w:rFonts w:ascii="Times New Roman" w:hAnsi="Times New Roman"/>
                <w:w w:val="115"/>
                <w:sz w:val="24"/>
                <w:szCs w:val="24"/>
                <w:lang w:eastAsia="ru-RU"/>
              </w:rPr>
              <w:t>детям,</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способности</w:t>
            </w:r>
            <w:r>
              <w:rPr>
                <w:rFonts w:ascii="Times New Roman" w:hAnsi="Times New Roman"/>
                <w:spacing w:val="-19"/>
                <w:w w:val="115"/>
                <w:sz w:val="24"/>
                <w:szCs w:val="24"/>
                <w:lang w:eastAsia="ru-RU"/>
              </w:rPr>
              <w:t xml:space="preserve"> </w:t>
            </w:r>
            <w:r>
              <w:rPr>
                <w:rFonts w:ascii="Times New Roman" w:hAnsi="Times New Roman"/>
                <w:w w:val="115"/>
                <w:sz w:val="24"/>
                <w:szCs w:val="24"/>
                <w:lang w:eastAsia="ru-RU"/>
              </w:rPr>
              <w:t>бесконфликтно</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играть</w:t>
            </w:r>
            <w:r>
              <w:rPr>
                <w:rFonts w:ascii="Times New Roman" w:hAnsi="Times New Roman"/>
                <w:spacing w:val="-18"/>
                <w:w w:val="115"/>
                <w:sz w:val="24"/>
                <w:szCs w:val="24"/>
                <w:lang w:eastAsia="ru-RU"/>
              </w:rPr>
              <w:t xml:space="preserve"> </w:t>
            </w:r>
            <w:r>
              <w:rPr>
                <w:rFonts w:ascii="Times New Roman" w:hAnsi="Times New Roman"/>
                <w:w w:val="115"/>
                <w:sz w:val="24"/>
                <w:szCs w:val="24"/>
                <w:lang w:eastAsia="ru-RU"/>
              </w:rPr>
              <w:t>рядом</w:t>
            </w:r>
            <w:r>
              <w:rPr>
                <w:rFonts w:ascii="Times New Roman" w:hAnsi="Times New Roman"/>
                <w:spacing w:val="-19"/>
                <w:w w:val="115"/>
                <w:sz w:val="24"/>
                <w:szCs w:val="24"/>
                <w:lang w:eastAsia="ru-RU"/>
              </w:rPr>
              <w:t xml:space="preserve"> </w:t>
            </w:r>
            <w:r>
              <w:rPr>
                <w:rFonts w:ascii="Times New Roman" w:hAnsi="Times New Roman"/>
                <w:w w:val="115"/>
                <w:sz w:val="24"/>
                <w:szCs w:val="24"/>
                <w:lang w:eastAsia="ru-RU"/>
              </w:rPr>
              <w:t xml:space="preserve">с </w:t>
            </w:r>
            <w:r>
              <w:rPr>
                <w:rFonts w:ascii="Times New Roman" w:hAnsi="Times New Roman"/>
                <w:spacing w:val="-2"/>
                <w:w w:val="115"/>
                <w:sz w:val="24"/>
                <w:szCs w:val="24"/>
                <w:lang w:eastAsia="ru-RU"/>
              </w:rPr>
              <w:t>ними.</w:t>
            </w:r>
          </w:p>
          <w:p w14:paraId="3A828B42">
            <w:pPr>
              <w:pStyle w:val="45"/>
              <w:rPr>
                <w:rFonts w:ascii="Times New Roman" w:hAnsi="Times New Roman"/>
                <w:sz w:val="24"/>
                <w:szCs w:val="24"/>
                <w:lang w:eastAsia="ru-RU"/>
              </w:rPr>
            </w:pPr>
            <w:r>
              <w:rPr>
                <w:rFonts w:ascii="Times New Roman" w:hAnsi="Times New Roman"/>
                <w:w w:val="110"/>
                <w:sz w:val="24"/>
                <w:szCs w:val="24"/>
                <w:lang w:eastAsia="ru-RU"/>
              </w:rPr>
              <w:t>5.Поощрение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проявления</w:t>
            </w:r>
            <w:r>
              <w:rPr>
                <w:rFonts w:ascii="Times New Roman" w:hAnsi="Times New Roman"/>
                <w:spacing w:val="-3"/>
                <w:w w:val="110"/>
                <w:sz w:val="24"/>
                <w:szCs w:val="24"/>
                <w:lang w:eastAsia="ru-RU"/>
              </w:rPr>
              <w:t xml:space="preserve"> </w:t>
            </w:r>
            <w:r>
              <w:rPr>
                <w:rFonts w:ascii="Times New Roman" w:hAnsi="Times New Roman"/>
                <w:w w:val="110"/>
                <w:sz w:val="24"/>
                <w:szCs w:val="24"/>
                <w:lang w:eastAsia="ru-RU"/>
              </w:rPr>
              <w:t>ребенком</w:t>
            </w:r>
            <w:r>
              <w:rPr>
                <w:rFonts w:ascii="Times New Roman" w:hAnsi="Times New Roman"/>
                <w:spacing w:val="-3"/>
                <w:w w:val="110"/>
                <w:sz w:val="24"/>
                <w:szCs w:val="24"/>
                <w:lang w:eastAsia="ru-RU"/>
              </w:rPr>
              <w:t xml:space="preserve"> </w:t>
            </w:r>
            <w:r>
              <w:rPr>
                <w:rFonts w:ascii="Times New Roman" w:hAnsi="Times New Roman"/>
                <w:w w:val="110"/>
                <w:sz w:val="24"/>
                <w:szCs w:val="24"/>
                <w:lang w:eastAsia="ru-RU"/>
              </w:rPr>
              <w:t>самостоятельности,</w:t>
            </w:r>
            <w:r>
              <w:rPr>
                <w:rFonts w:ascii="Times New Roman" w:hAnsi="Times New Roman"/>
                <w:spacing w:val="-3"/>
                <w:w w:val="110"/>
                <w:sz w:val="24"/>
                <w:szCs w:val="24"/>
                <w:lang w:eastAsia="ru-RU"/>
              </w:rPr>
              <w:t xml:space="preserve"> </w:t>
            </w:r>
            <w:r>
              <w:rPr>
                <w:rFonts w:ascii="Times New Roman" w:hAnsi="Times New Roman"/>
                <w:w w:val="110"/>
                <w:sz w:val="24"/>
                <w:szCs w:val="24"/>
                <w:lang w:eastAsia="ru-RU"/>
              </w:rPr>
              <w:t>позиции</w:t>
            </w:r>
            <w:r>
              <w:rPr>
                <w:rFonts w:ascii="Times New Roman" w:hAnsi="Times New Roman"/>
                <w:spacing w:val="-3"/>
                <w:w w:val="110"/>
                <w:sz w:val="24"/>
                <w:szCs w:val="24"/>
                <w:lang w:eastAsia="ru-RU"/>
              </w:rPr>
              <w:t xml:space="preserve"> </w:t>
            </w:r>
            <w:r>
              <w:rPr>
                <w:rFonts w:ascii="Times New Roman" w:hAnsi="Times New Roman"/>
                <w:w w:val="110"/>
                <w:sz w:val="24"/>
                <w:szCs w:val="24"/>
                <w:lang w:eastAsia="ru-RU"/>
              </w:rPr>
              <w:t>«Я</w:t>
            </w:r>
            <w:r>
              <w:rPr>
                <w:rFonts w:ascii="Times New Roman" w:hAnsi="Times New Roman"/>
                <w:spacing w:val="-3"/>
                <w:w w:val="110"/>
                <w:sz w:val="24"/>
                <w:szCs w:val="24"/>
                <w:lang w:eastAsia="ru-RU"/>
              </w:rPr>
              <w:t xml:space="preserve"> </w:t>
            </w:r>
            <w:r>
              <w:rPr>
                <w:rFonts w:ascii="Times New Roman" w:hAnsi="Times New Roman"/>
                <w:spacing w:val="-2"/>
                <w:w w:val="110"/>
                <w:sz w:val="24"/>
                <w:szCs w:val="24"/>
                <w:lang w:eastAsia="ru-RU"/>
              </w:rPr>
              <w:t>сам!».</w:t>
            </w:r>
          </w:p>
          <w:p w14:paraId="1093A15B">
            <w:pPr>
              <w:pStyle w:val="45"/>
              <w:rPr>
                <w:rFonts w:ascii="Times New Roman" w:hAnsi="Times New Roman"/>
                <w:sz w:val="24"/>
                <w:szCs w:val="24"/>
                <w:lang w:eastAsia="ru-RU"/>
              </w:rPr>
            </w:pPr>
            <w:r>
              <w:rPr>
                <w:rFonts w:ascii="Times New Roman" w:hAnsi="Times New Roman"/>
                <w:w w:val="110"/>
                <w:sz w:val="24"/>
                <w:szCs w:val="24"/>
                <w:lang w:eastAsia="ru-RU"/>
              </w:rPr>
              <w:t>6.Воспитание</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чувства</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доброжелательности,</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поощрение</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проявления</w:t>
            </w:r>
            <w:r>
              <w:rPr>
                <w:rFonts w:ascii="Times New Roman" w:hAnsi="Times New Roman"/>
                <w:spacing w:val="-10"/>
                <w:w w:val="110"/>
                <w:sz w:val="24"/>
                <w:szCs w:val="24"/>
                <w:lang w:eastAsia="ru-RU"/>
              </w:rPr>
              <w:t xml:space="preserve"> </w:t>
            </w:r>
            <w:r>
              <w:rPr>
                <w:rFonts w:ascii="Times New Roman" w:hAnsi="Times New Roman"/>
                <w:w w:val="110"/>
                <w:sz w:val="24"/>
                <w:szCs w:val="24"/>
                <w:lang w:eastAsia="ru-RU"/>
              </w:rPr>
              <w:t>сочувствия,</w:t>
            </w:r>
            <w:r>
              <w:rPr>
                <w:rFonts w:ascii="Times New Roman" w:hAnsi="Times New Roman"/>
                <w:spacing w:val="-9"/>
                <w:w w:val="110"/>
                <w:sz w:val="24"/>
                <w:szCs w:val="24"/>
                <w:lang w:eastAsia="ru-RU"/>
              </w:rPr>
              <w:t xml:space="preserve"> </w:t>
            </w:r>
            <w:r>
              <w:rPr>
                <w:rFonts w:ascii="Times New Roman" w:hAnsi="Times New Roman"/>
                <w:spacing w:val="-2"/>
                <w:w w:val="110"/>
                <w:sz w:val="24"/>
                <w:szCs w:val="24"/>
                <w:lang w:eastAsia="ru-RU"/>
              </w:rPr>
              <w:t>доброты.</w:t>
            </w:r>
          </w:p>
          <w:p w14:paraId="6AEA7868">
            <w:pPr>
              <w:pStyle w:val="45"/>
              <w:rPr>
                <w:rFonts w:ascii="Times New Roman" w:hAnsi="Times New Roman"/>
                <w:sz w:val="24"/>
                <w:szCs w:val="24"/>
                <w:lang w:eastAsia="ru-RU"/>
              </w:rPr>
            </w:pPr>
            <w:r>
              <w:rPr>
                <w:rFonts w:ascii="Times New Roman" w:hAnsi="Times New Roman"/>
                <w:w w:val="110"/>
                <w:sz w:val="24"/>
                <w:szCs w:val="24"/>
                <w:lang w:eastAsia="ru-RU"/>
              </w:rPr>
              <w:t xml:space="preserve">7.Формирование у ребенка способности к самостоятельным (свободным) активным действиям в общении, умения общаться с другими людьми с помощью вербальных и невербальных средств </w:t>
            </w:r>
            <w:r>
              <w:rPr>
                <w:rFonts w:ascii="Times New Roman" w:hAnsi="Times New Roman"/>
                <w:spacing w:val="-2"/>
                <w:w w:val="110"/>
                <w:sz w:val="24"/>
                <w:szCs w:val="24"/>
                <w:lang w:eastAsia="ru-RU"/>
              </w:rPr>
              <w:t>общения.</w:t>
            </w:r>
          </w:p>
          <w:p w14:paraId="7AEAB2D8">
            <w:pPr>
              <w:pStyle w:val="45"/>
              <w:rPr>
                <w:rFonts w:ascii="Times New Roman" w:hAnsi="Times New Roman"/>
                <w:sz w:val="24"/>
                <w:szCs w:val="24"/>
                <w:lang w:eastAsia="ru-RU"/>
              </w:rPr>
            </w:pPr>
            <w:r>
              <w:rPr>
                <w:rFonts w:ascii="Times New Roman" w:hAnsi="Times New Roman"/>
                <w:w w:val="110"/>
                <w:sz w:val="24"/>
                <w:szCs w:val="24"/>
                <w:lang w:eastAsia="ru-RU"/>
              </w:rPr>
              <w:t>8Создавать</w:t>
            </w:r>
            <w:r>
              <w:rPr>
                <w:rFonts w:ascii="Times New Roman" w:hAnsi="Times New Roman"/>
                <w:spacing w:val="-17"/>
                <w:w w:val="110"/>
                <w:sz w:val="24"/>
                <w:szCs w:val="24"/>
                <w:lang w:eastAsia="ru-RU"/>
              </w:rPr>
              <w:t xml:space="preserve"> </w:t>
            </w:r>
            <w:r>
              <w:rPr>
                <w:rFonts w:ascii="Times New Roman" w:hAnsi="Times New Roman"/>
                <w:w w:val="110"/>
                <w:sz w:val="24"/>
                <w:szCs w:val="24"/>
                <w:lang w:eastAsia="ru-RU"/>
              </w:rPr>
              <w:t>условия</w:t>
            </w:r>
            <w:r>
              <w:rPr>
                <w:rFonts w:ascii="Times New Roman" w:hAnsi="Times New Roman"/>
                <w:spacing w:val="-16"/>
                <w:w w:val="110"/>
                <w:sz w:val="24"/>
                <w:szCs w:val="24"/>
                <w:lang w:eastAsia="ru-RU"/>
              </w:rPr>
              <w:t xml:space="preserve"> </w:t>
            </w:r>
            <w:r>
              <w:rPr>
                <w:rFonts w:ascii="Times New Roman" w:hAnsi="Times New Roman"/>
                <w:w w:val="110"/>
                <w:sz w:val="24"/>
                <w:szCs w:val="24"/>
                <w:lang w:eastAsia="ru-RU"/>
              </w:rPr>
              <w:t>для</w:t>
            </w:r>
            <w:r>
              <w:rPr>
                <w:rFonts w:ascii="Times New Roman" w:hAnsi="Times New Roman"/>
                <w:spacing w:val="-16"/>
                <w:w w:val="110"/>
                <w:sz w:val="24"/>
                <w:szCs w:val="24"/>
                <w:lang w:eastAsia="ru-RU"/>
              </w:rPr>
              <w:t xml:space="preserve"> </w:t>
            </w:r>
            <w:r>
              <w:rPr>
                <w:rFonts w:ascii="Times New Roman" w:hAnsi="Times New Roman"/>
                <w:w w:val="110"/>
                <w:sz w:val="24"/>
                <w:szCs w:val="24"/>
                <w:lang w:eastAsia="ru-RU"/>
              </w:rPr>
              <w:t>овладения</w:t>
            </w:r>
            <w:r>
              <w:rPr>
                <w:rFonts w:ascii="Times New Roman" w:hAnsi="Times New Roman"/>
                <w:spacing w:val="-16"/>
                <w:w w:val="110"/>
                <w:sz w:val="24"/>
                <w:szCs w:val="24"/>
                <w:lang w:eastAsia="ru-RU"/>
              </w:rPr>
              <w:t xml:space="preserve"> </w:t>
            </w:r>
            <w:r>
              <w:rPr>
                <w:rFonts w:ascii="Times New Roman" w:hAnsi="Times New Roman"/>
                <w:w w:val="110"/>
                <w:sz w:val="24"/>
                <w:szCs w:val="24"/>
                <w:lang w:eastAsia="ru-RU"/>
              </w:rPr>
              <w:t>ребенком</w:t>
            </w:r>
            <w:r>
              <w:rPr>
                <w:rFonts w:ascii="Times New Roman" w:hAnsi="Times New Roman"/>
                <w:spacing w:val="-16"/>
                <w:w w:val="110"/>
                <w:sz w:val="24"/>
                <w:szCs w:val="24"/>
                <w:lang w:eastAsia="ru-RU"/>
              </w:rPr>
              <w:t xml:space="preserve"> </w:t>
            </w:r>
            <w:r>
              <w:rPr>
                <w:rFonts w:ascii="Times New Roman" w:hAnsi="Times New Roman"/>
                <w:spacing w:val="-2"/>
                <w:w w:val="110"/>
                <w:sz w:val="24"/>
                <w:szCs w:val="24"/>
                <w:lang w:eastAsia="ru-RU"/>
              </w:rPr>
              <w:t>речью.</w:t>
            </w:r>
          </w:p>
        </w:tc>
      </w:tr>
      <w:tr w14:paraId="61BB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0F0CA580">
            <w:pPr>
              <w:pStyle w:val="45"/>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4967057C">
            <w:pPr>
              <w:pStyle w:val="45"/>
              <w:rPr>
                <w:rFonts w:ascii="Times New Roman" w:hAnsi="Times New Roman"/>
                <w:sz w:val="24"/>
                <w:szCs w:val="24"/>
                <w:lang w:eastAsia="ru-RU"/>
              </w:rPr>
            </w:pPr>
            <w:r>
              <w:rPr>
                <w:rFonts w:ascii="Times New Roman" w:hAnsi="Times New Roman"/>
                <w:w w:val="95"/>
                <w:sz w:val="24"/>
                <w:szCs w:val="24"/>
                <w:lang w:eastAsia="ru-RU"/>
              </w:rPr>
              <w:t>знакомство</w:t>
            </w:r>
            <w:r>
              <w:rPr>
                <w:rFonts w:ascii="Times New Roman" w:hAnsi="Times New Roman"/>
                <w:spacing w:val="32"/>
                <w:sz w:val="24"/>
                <w:szCs w:val="24"/>
                <w:lang w:eastAsia="ru-RU"/>
              </w:rPr>
              <w:t xml:space="preserve"> </w:t>
            </w:r>
            <w:r>
              <w:rPr>
                <w:rFonts w:ascii="Times New Roman" w:hAnsi="Times New Roman"/>
                <w:w w:val="95"/>
                <w:sz w:val="24"/>
                <w:szCs w:val="24"/>
                <w:lang w:eastAsia="ru-RU"/>
              </w:rPr>
              <w:t>детей</w:t>
            </w:r>
            <w:r>
              <w:rPr>
                <w:rFonts w:ascii="Times New Roman" w:hAnsi="Times New Roman"/>
                <w:spacing w:val="33"/>
                <w:sz w:val="24"/>
                <w:szCs w:val="24"/>
                <w:lang w:eastAsia="ru-RU"/>
              </w:rPr>
              <w:t xml:space="preserve"> </w:t>
            </w:r>
            <w:r>
              <w:rPr>
                <w:rFonts w:ascii="Times New Roman" w:hAnsi="Times New Roman"/>
                <w:w w:val="95"/>
                <w:sz w:val="24"/>
                <w:szCs w:val="24"/>
                <w:lang w:eastAsia="ru-RU"/>
              </w:rPr>
              <w:t>с</w:t>
            </w:r>
            <w:r>
              <w:rPr>
                <w:rFonts w:ascii="Times New Roman" w:hAnsi="Times New Roman"/>
                <w:spacing w:val="33"/>
                <w:sz w:val="24"/>
                <w:szCs w:val="24"/>
                <w:lang w:eastAsia="ru-RU"/>
              </w:rPr>
              <w:t xml:space="preserve"> </w:t>
            </w:r>
            <w:r>
              <w:rPr>
                <w:rFonts w:ascii="Times New Roman" w:hAnsi="Times New Roman"/>
                <w:w w:val="95"/>
                <w:sz w:val="24"/>
                <w:szCs w:val="24"/>
                <w:lang w:eastAsia="ru-RU"/>
              </w:rPr>
              <w:t>образцами</w:t>
            </w:r>
            <w:r>
              <w:rPr>
                <w:rFonts w:ascii="Times New Roman" w:hAnsi="Times New Roman"/>
                <w:spacing w:val="33"/>
                <w:sz w:val="24"/>
                <w:szCs w:val="24"/>
                <w:lang w:eastAsia="ru-RU"/>
              </w:rPr>
              <w:t xml:space="preserve"> </w:t>
            </w:r>
            <w:r>
              <w:rPr>
                <w:rFonts w:ascii="Times New Roman" w:hAnsi="Times New Roman"/>
                <w:w w:val="95"/>
                <w:sz w:val="24"/>
                <w:szCs w:val="24"/>
                <w:lang w:eastAsia="ru-RU"/>
              </w:rPr>
              <w:t>поведения</w:t>
            </w:r>
            <w:r>
              <w:rPr>
                <w:rFonts w:ascii="Times New Roman" w:hAnsi="Times New Roman"/>
                <w:spacing w:val="33"/>
                <w:sz w:val="24"/>
                <w:szCs w:val="24"/>
                <w:lang w:eastAsia="ru-RU"/>
              </w:rPr>
              <w:t xml:space="preserve"> </w:t>
            </w:r>
            <w:r>
              <w:rPr>
                <w:rFonts w:ascii="Times New Roman" w:hAnsi="Times New Roman"/>
                <w:w w:val="95"/>
                <w:sz w:val="24"/>
                <w:szCs w:val="24"/>
                <w:lang w:eastAsia="ru-RU"/>
              </w:rPr>
              <w:t>на</w:t>
            </w:r>
            <w:r>
              <w:rPr>
                <w:rFonts w:ascii="Times New Roman" w:hAnsi="Times New Roman"/>
                <w:spacing w:val="33"/>
                <w:sz w:val="24"/>
                <w:szCs w:val="24"/>
                <w:lang w:eastAsia="ru-RU"/>
              </w:rPr>
              <w:t xml:space="preserve"> </w:t>
            </w:r>
            <w:r>
              <w:rPr>
                <w:rFonts w:ascii="Times New Roman" w:hAnsi="Times New Roman"/>
                <w:w w:val="95"/>
                <w:sz w:val="24"/>
                <w:szCs w:val="24"/>
                <w:lang w:eastAsia="ru-RU"/>
              </w:rPr>
              <w:t>материале</w:t>
            </w:r>
            <w:r>
              <w:rPr>
                <w:rFonts w:ascii="Times New Roman" w:hAnsi="Times New Roman"/>
                <w:spacing w:val="33"/>
                <w:sz w:val="24"/>
                <w:szCs w:val="24"/>
                <w:lang w:eastAsia="ru-RU"/>
              </w:rPr>
              <w:t xml:space="preserve"> </w:t>
            </w:r>
            <w:r>
              <w:rPr>
                <w:rFonts w:ascii="Times New Roman" w:hAnsi="Times New Roman"/>
                <w:w w:val="95"/>
                <w:sz w:val="24"/>
                <w:szCs w:val="24"/>
                <w:lang w:eastAsia="ru-RU"/>
              </w:rPr>
              <w:t>национального</w:t>
            </w:r>
            <w:r>
              <w:rPr>
                <w:rFonts w:ascii="Times New Roman" w:hAnsi="Times New Roman"/>
                <w:spacing w:val="32"/>
                <w:sz w:val="24"/>
                <w:szCs w:val="24"/>
                <w:lang w:eastAsia="ru-RU"/>
              </w:rPr>
              <w:t xml:space="preserve"> </w:t>
            </w:r>
            <w:r>
              <w:rPr>
                <w:rFonts w:ascii="Times New Roman" w:hAnsi="Times New Roman"/>
                <w:spacing w:val="-2"/>
                <w:w w:val="95"/>
                <w:sz w:val="24"/>
                <w:szCs w:val="24"/>
                <w:lang w:eastAsia="ru-RU"/>
              </w:rPr>
              <w:t>фольклора;</w:t>
            </w:r>
          </w:p>
          <w:p w14:paraId="6C522D9B">
            <w:pPr>
              <w:pStyle w:val="45"/>
              <w:rPr>
                <w:rFonts w:ascii="Times New Roman" w:hAnsi="Times New Roman"/>
                <w:sz w:val="24"/>
                <w:szCs w:val="24"/>
                <w:lang w:eastAsia="ru-RU"/>
              </w:rPr>
            </w:pPr>
            <w:r>
              <w:rPr>
                <w:rFonts w:ascii="Times New Roman" w:hAnsi="Times New Roman"/>
                <w:sz w:val="24"/>
                <w:szCs w:val="24"/>
                <w:lang w:eastAsia="ru-RU"/>
              </w:rPr>
              <w:t>обучение</w:t>
            </w:r>
            <w:r>
              <w:rPr>
                <w:rFonts w:ascii="Times New Roman" w:hAnsi="Times New Roman"/>
                <w:spacing w:val="27"/>
                <w:sz w:val="24"/>
                <w:szCs w:val="24"/>
                <w:lang w:eastAsia="ru-RU"/>
              </w:rPr>
              <w:t xml:space="preserve"> </w:t>
            </w:r>
            <w:r>
              <w:rPr>
                <w:rFonts w:ascii="Times New Roman" w:hAnsi="Times New Roman"/>
                <w:sz w:val="24"/>
                <w:szCs w:val="24"/>
                <w:lang w:eastAsia="ru-RU"/>
              </w:rPr>
              <w:t>детей</w:t>
            </w:r>
            <w:r>
              <w:rPr>
                <w:rFonts w:ascii="Times New Roman" w:hAnsi="Times New Roman"/>
                <w:spacing w:val="27"/>
                <w:sz w:val="24"/>
                <w:szCs w:val="24"/>
                <w:lang w:eastAsia="ru-RU"/>
              </w:rPr>
              <w:t xml:space="preserve"> </w:t>
            </w:r>
            <w:r>
              <w:rPr>
                <w:rFonts w:ascii="Times New Roman" w:hAnsi="Times New Roman"/>
                <w:sz w:val="24"/>
                <w:szCs w:val="24"/>
                <w:lang w:eastAsia="ru-RU"/>
              </w:rPr>
              <w:t>взаимодействовать</w:t>
            </w:r>
            <w:r>
              <w:rPr>
                <w:rFonts w:ascii="Times New Roman" w:hAnsi="Times New Roman"/>
                <w:spacing w:val="27"/>
                <w:sz w:val="24"/>
                <w:szCs w:val="24"/>
                <w:lang w:eastAsia="ru-RU"/>
              </w:rPr>
              <w:t xml:space="preserve"> </w:t>
            </w:r>
            <w:r>
              <w:rPr>
                <w:rFonts w:ascii="Times New Roman" w:hAnsi="Times New Roman"/>
                <w:sz w:val="24"/>
                <w:szCs w:val="24"/>
                <w:lang w:eastAsia="ru-RU"/>
              </w:rPr>
              <w:t>друг</w:t>
            </w:r>
            <w:r>
              <w:rPr>
                <w:rFonts w:ascii="Times New Roman" w:hAnsi="Times New Roman"/>
                <w:spacing w:val="27"/>
                <w:sz w:val="24"/>
                <w:szCs w:val="24"/>
                <w:lang w:eastAsia="ru-RU"/>
              </w:rPr>
              <w:t xml:space="preserve"> </w:t>
            </w:r>
            <w:r>
              <w:rPr>
                <w:rFonts w:ascii="Times New Roman" w:hAnsi="Times New Roman"/>
                <w:sz w:val="24"/>
                <w:szCs w:val="24"/>
                <w:lang w:eastAsia="ru-RU"/>
              </w:rPr>
              <w:t>с</w:t>
            </w:r>
            <w:r>
              <w:rPr>
                <w:rFonts w:ascii="Times New Roman" w:hAnsi="Times New Roman"/>
                <w:spacing w:val="27"/>
                <w:sz w:val="24"/>
                <w:szCs w:val="24"/>
                <w:lang w:eastAsia="ru-RU"/>
              </w:rPr>
              <w:t xml:space="preserve"> </w:t>
            </w:r>
            <w:r>
              <w:rPr>
                <w:rFonts w:ascii="Times New Roman" w:hAnsi="Times New Roman"/>
                <w:sz w:val="24"/>
                <w:szCs w:val="24"/>
                <w:lang w:eastAsia="ru-RU"/>
              </w:rPr>
              <w:t>другом</w:t>
            </w:r>
            <w:r>
              <w:rPr>
                <w:rFonts w:ascii="Times New Roman" w:hAnsi="Times New Roman"/>
                <w:spacing w:val="27"/>
                <w:sz w:val="24"/>
                <w:szCs w:val="24"/>
                <w:lang w:eastAsia="ru-RU"/>
              </w:rPr>
              <w:t xml:space="preserve"> </w:t>
            </w:r>
            <w:r>
              <w:rPr>
                <w:rFonts w:ascii="Times New Roman" w:hAnsi="Times New Roman"/>
                <w:sz w:val="24"/>
                <w:szCs w:val="24"/>
                <w:lang w:eastAsia="ru-RU"/>
              </w:rPr>
              <w:t>в</w:t>
            </w:r>
            <w:r>
              <w:rPr>
                <w:rFonts w:ascii="Times New Roman" w:hAnsi="Times New Roman"/>
                <w:spacing w:val="27"/>
                <w:sz w:val="24"/>
                <w:szCs w:val="24"/>
                <w:lang w:eastAsia="ru-RU"/>
              </w:rPr>
              <w:t xml:space="preserve"> </w:t>
            </w:r>
            <w:r>
              <w:rPr>
                <w:rFonts w:ascii="Times New Roman" w:hAnsi="Times New Roman"/>
                <w:sz w:val="24"/>
                <w:szCs w:val="24"/>
                <w:lang w:eastAsia="ru-RU"/>
              </w:rPr>
              <w:t>различных</w:t>
            </w:r>
            <w:r>
              <w:rPr>
                <w:rFonts w:ascii="Times New Roman" w:hAnsi="Times New Roman"/>
                <w:spacing w:val="27"/>
                <w:sz w:val="24"/>
                <w:szCs w:val="24"/>
                <w:lang w:eastAsia="ru-RU"/>
              </w:rPr>
              <w:t xml:space="preserve"> </w:t>
            </w:r>
            <w:r>
              <w:rPr>
                <w:rFonts w:ascii="Times New Roman" w:hAnsi="Times New Roman"/>
                <w:sz w:val="24"/>
                <w:szCs w:val="24"/>
                <w:lang w:eastAsia="ru-RU"/>
              </w:rPr>
              <w:t>видах</w:t>
            </w:r>
            <w:r>
              <w:rPr>
                <w:rFonts w:ascii="Times New Roman" w:hAnsi="Times New Roman"/>
                <w:spacing w:val="27"/>
                <w:sz w:val="24"/>
                <w:szCs w:val="24"/>
                <w:lang w:eastAsia="ru-RU"/>
              </w:rPr>
              <w:t xml:space="preserve"> </w:t>
            </w:r>
            <w:r>
              <w:rPr>
                <w:rFonts w:ascii="Times New Roman" w:hAnsi="Times New Roman"/>
                <w:sz w:val="24"/>
                <w:szCs w:val="24"/>
                <w:lang w:eastAsia="ru-RU"/>
              </w:rPr>
              <w:t>продуктивной</w:t>
            </w:r>
            <w:r>
              <w:rPr>
                <w:rFonts w:ascii="Times New Roman" w:hAnsi="Times New Roman"/>
                <w:spacing w:val="27"/>
                <w:sz w:val="24"/>
                <w:szCs w:val="24"/>
                <w:lang w:eastAsia="ru-RU"/>
              </w:rPr>
              <w:t xml:space="preserve"> </w:t>
            </w:r>
            <w:r>
              <w:rPr>
                <w:rFonts w:ascii="Times New Roman" w:hAnsi="Times New Roman"/>
                <w:spacing w:val="-2"/>
                <w:sz w:val="24"/>
                <w:szCs w:val="24"/>
                <w:lang w:eastAsia="ru-RU"/>
              </w:rPr>
              <w:t>деятельности.</w:t>
            </w:r>
          </w:p>
        </w:tc>
      </w:tr>
      <w:tr w14:paraId="32A7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2E1B8AD1">
            <w:pPr>
              <w:pStyle w:val="45"/>
              <w:jc w:val="center"/>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633AC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4DBB1D5A">
            <w:pPr>
              <w:pStyle w:val="45"/>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3424EC9C">
            <w:pPr>
              <w:pStyle w:val="45"/>
              <w:rPr>
                <w:rFonts w:ascii="Times New Roman" w:hAnsi="Times New Roman"/>
                <w:sz w:val="24"/>
                <w:szCs w:val="24"/>
                <w:lang w:eastAsia="ru-RU"/>
              </w:rPr>
            </w:pPr>
            <w:r>
              <w:rPr>
                <w:rFonts w:ascii="Times New Roman" w:hAnsi="Times New Roman"/>
                <w:w w:val="110"/>
                <w:sz w:val="24"/>
                <w:szCs w:val="24"/>
                <w:lang w:eastAsia="ru-RU"/>
              </w:rPr>
              <w:t>1.Воспитание</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уважения</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принятия</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ценности</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семьи</w:t>
            </w:r>
            <w:r>
              <w:rPr>
                <w:rFonts w:ascii="Times New Roman" w:hAnsi="Times New Roman"/>
                <w:spacing w:val="6"/>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6"/>
                <w:w w:val="110"/>
                <w:sz w:val="24"/>
                <w:szCs w:val="24"/>
                <w:lang w:eastAsia="ru-RU"/>
              </w:rPr>
              <w:t xml:space="preserve"> </w:t>
            </w:r>
            <w:r>
              <w:rPr>
                <w:rFonts w:ascii="Times New Roman" w:hAnsi="Times New Roman"/>
                <w:spacing w:val="-2"/>
                <w:w w:val="110"/>
                <w:sz w:val="24"/>
                <w:szCs w:val="24"/>
                <w:lang w:eastAsia="ru-RU"/>
              </w:rPr>
              <w:t>общества.</w:t>
            </w:r>
          </w:p>
          <w:p w14:paraId="6E1910C2">
            <w:pPr>
              <w:pStyle w:val="45"/>
              <w:rPr>
                <w:rFonts w:ascii="Times New Roman" w:hAnsi="Times New Roman"/>
                <w:sz w:val="24"/>
                <w:szCs w:val="24"/>
                <w:lang w:eastAsia="ru-RU"/>
              </w:rPr>
            </w:pPr>
            <w:r>
              <w:rPr>
                <w:rFonts w:ascii="Times New Roman" w:hAnsi="Times New Roman"/>
                <w:w w:val="110"/>
                <w:sz w:val="24"/>
                <w:szCs w:val="24"/>
                <w:lang w:eastAsia="ru-RU"/>
              </w:rPr>
              <w:t>2.Формирование между мальчиками и девочками дружественных отношений, основанных на нравственных нормах взаимоотношения полов.</w:t>
            </w:r>
          </w:p>
          <w:p w14:paraId="5217A64A">
            <w:pPr>
              <w:pStyle w:val="45"/>
              <w:rPr>
                <w:rFonts w:ascii="Times New Roman" w:hAnsi="Times New Roman"/>
                <w:sz w:val="24"/>
                <w:szCs w:val="24"/>
                <w:lang w:eastAsia="ru-RU"/>
              </w:rPr>
            </w:pPr>
            <w:r>
              <w:rPr>
                <w:rFonts w:ascii="Times New Roman" w:hAnsi="Times New Roman"/>
                <w:w w:val="110"/>
                <w:sz w:val="24"/>
                <w:szCs w:val="24"/>
                <w:lang w:eastAsia="ru-RU"/>
              </w:rPr>
              <w:t>3.Формирование способности и поощрение проявлений ребенком сочувствия и заботы, ответственности</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за</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свои</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действия</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поведение,</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проявлений</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задатков</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чувства</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долга,</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 xml:space="preserve">нравственных </w:t>
            </w:r>
            <w:r>
              <w:rPr>
                <w:rFonts w:ascii="Times New Roman" w:hAnsi="Times New Roman"/>
                <w:spacing w:val="-2"/>
                <w:w w:val="110"/>
                <w:sz w:val="24"/>
                <w:szCs w:val="24"/>
                <w:lang w:eastAsia="ru-RU"/>
              </w:rPr>
              <w:t>поступков.</w:t>
            </w:r>
          </w:p>
          <w:p w14:paraId="7B42916D">
            <w:pPr>
              <w:pStyle w:val="45"/>
              <w:rPr>
                <w:rFonts w:ascii="Times New Roman" w:hAnsi="Times New Roman"/>
                <w:sz w:val="24"/>
                <w:szCs w:val="24"/>
                <w:lang w:eastAsia="ru-RU"/>
              </w:rPr>
            </w:pPr>
            <w:r>
              <w:rPr>
                <w:rFonts w:ascii="Times New Roman" w:hAnsi="Times New Roman"/>
                <w:w w:val="110"/>
                <w:sz w:val="24"/>
                <w:szCs w:val="24"/>
                <w:lang w:eastAsia="ru-RU"/>
              </w:rPr>
              <w:t>4.Формирование</w:t>
            </w:r>
            <w:r>
              <w:rPr>
                <w:rFonts w:ascii="Times New Roman" w:hAnsi="Times New Roman"/>
                <w:spacing w:val="12"/>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12"/>
                <w:w w:val="110"/>
                <w:sz w:val="24"/>
                <w:szCs w:val="24"/>
                <w:lang w:eastAsia="ru-RU"/>
              </w:rPr>
              <w:t xml:space="preserve"> </w:t>
            </w:r>
            <w:r>
              <w:rPr>
                <w:rFonts w:ascii="Times New Roman" w:hAnsi="Times New Roman"/>
                <w:w w:val="110"/>
                <w:sz w:val="24"/>
                <w:szCs w:val="24"/>
                <w:lang w:eastAsia="ru-RU"/>
              </w:rPr>
              <w:t>уважения</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12"/>
                <w:w w:val="110"/>
                <w:sz w:val="24"/>
                <w:szCs w:val="24"/>
                <w:lang w:eastAsia="ru-RU"/>
              </w:rPr>
              <w:t xml:space="preserve"> </w:t>
            </w:r>
            <w:r>
              <w:rPr>
                <w:rFonts w:ascii="Times New Roman" w:hAnsi="Times New Roman"/>
                <w:w w:val="110"/>
                <w:sz w:val="24"/>
                <w:szCs w:val="24"/>
                <w:lang w:eastAsia="ru-RU"/>
              </w:rPr>
              <w:t>принятия</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различий</w:t>
            </w:r>
            <w:r>
              <w:rPr>
                <w:rFonts w:ascii="Times New Roman" w:hAnsi="Times New Roman"/>
                <w:spacing w:val="12"/>
                <w:w w:val="110"/>
                <w:sz w:val="24"/>
                <w:szCs w:val="24"/>
                <w:lang w:eastAsia="ru-RU"/>
              </w:rPr>
              <w:t xml:space="preserve"> </w:t>
            </w:r>
            <w:r>
              <w:rPr>
                <w:rFonts w:ascii="Times New Roman" w:hAnsi="Times New Roman"/>
                <w:w w:val="110"/>
                <w:sz w:val="24"/>
                <w:szCs w:val="24"/>
                <w:lang w:eastAsia="ru-RU"/>
              </w:rPr>
              <w:t>между</w:t>
            </w:r>
            <w:r>
              <w:rPr>
                <w:rFonts w:ascii="Times New Roman" w:hAnsi="Times New Roman"/>
                <w:spacing w:val="13"/>
                <w:w w:val="110"/>
                <w:sz w:val="24"/>
                <w:szCs w:val="24"/>
                <w:lang w:eastAsia="ru-RU"/>
              </w:rPr>
              <w:t xml:space="preserve"> </w:t>
            </w:r>
            <w:r>
              <w:rPr>
                <w:rFonts w:ascii="Times New Roman" w:hAnsi="Times New Roman"/>
                <w:spacing w:val="-2"/>
                <w:w w:val="110"/>
                <w:sz w:val="24"/>
                <w:szCs w:val="24"/>
                <w:lang w:eastAsia="ru-RU"/>
              </w:rPr>
              <w:t>людьми.</w:t>
            </w:r>
          </w:p>
          <w:p w14:paraId="29ACBC40">
            <w:pPr>
              <w:pStyle w:val="45"/>
              <w:rPr>
                <w:rFonts w:ascii="Times New Roman" w:hAnsi="Times New Roman"/>
                <w:sz w:val="24"/>
                <w:szCs w:val="24"/>
                <w:lang w:eastAsia="ru-RU"/>
              </w:rPr>
            </w:pPr>
            <w:r>
              <w:rPr>
                <w:rFonts w:ascii="Times New Roman" w:hAnsi="Times New Roman"/>
                <w:w w:val="110"/>
                <w:sz w:val="24"/>
                <w:szCs w:val="24"/>
                <w:lang w:eastAsia="ru-RU"/>
              </w:rPr>
              <w:t>5.Способствование</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формированию</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основ</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речевой</w:t>
            </w:r>
            <w:r>
              <w:rPr>
                <w:rFonts w:ascii="Times New Roman" w:hAnsi="Times New Roman"/>
                <w:spacing w:val="14"/>
                <w:w w:val="110"/>
                <w:sz w:val="24"/>
                <w:szCs w:val="24"/>
                <w:lang w:eastAsia="ru-RU"/>
              </w:rPr>
              <w:t xml:space="preserve"> </w:t>
            </w:r>
            <w:r>
              <w:rPr>
                <w:rFonts w:ascii="Times New Roman" w:hAnsi="Times New Roman"/>
                <w:spacing w:val="-2"/>
                <w:w w:val="110"/>
                <w:sz w:val="24"/>
                <w:szCs w:val="24"/>
                <w:lang w:eastAsia="ru-RU"/>
              </w:rPr>
              <w:t>культуры.</w:t>
            </w:r>
          </w:p>
          <w:p w14:paraId="2E1088A1">
            <w:pPr>
              <w:pStyle w:val="45"/>
              <w:rPr>
                <w:rFonts w:ascii="Times New Roman" w:hAnsi="Times New Roman"/>
                <w:sz w:val="24"/>
                <w:szCs w:val="24"/>
                <w:lang w:eastAsia="ru-RU"/>
              </w:rPr>
            </w:pPr>
            <w:r>
              <w:rPr>
                <w:rFonts w:ascii="Times New Roman" w:hAnsi="Times New Roman"/>
                <w:w w:val="110"/>
                <w:sz w:val="24"/>
                <w:szCs w:val="24"/>
                <w:lang w:eastAsia="ru-RU"/>
              </w:rPr>
              <w:t>6.Формирование у ребенка дружелюбия и доброжелательности, искренности, правдивости, умения слушать и слышать собеседника.</w:t>
            </w:r>
          </w:p>
          <w:p w14:paraId="65A24516">
            <w:pPr>
              <w:pStyle w:val="45"/>
              <w:rPr>
                <w:rFonts w:ascii="Times New Roman" w:hAnsi="Times New Roman"/>
                <w:sz w:val="24"/>
                <w:szCs w:val="24"/>
                <w:lang w:eastAsia="ru-RU"/>
              </w:rPr>
            </w:pPr>
            <w:r>
              <w:rPr>
                <w:rFonts w:ascii="Times New Roman" w:hAnsi="Times New Roman"/>
                <w:w w:val="110"/>
                <w:sz w:val="24"/>
                <w:szCs w:val="24"/>
                <w:lang w:eastAsia="ru-RU"/>
              </w:rPr>
              <w:t>7.Формирование</w:t>
            </w:r>
            <w:r>
              <w:rPr>
                <w:rFonts w:ascii="Times New Roman" w:hAnsi="Times New Roman"/>
                <w:spacing w:val="8"/>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способности</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взаимодействовать</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со</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взрослыми</w:t>
            </w:r>
            <w:r>
              <w:rPr>
                <w:rFonts w:ascii="Times New Roman" w:hAnsi="Times New Roman"/>
                <w:spacing w:val="9"/>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9"/>
                <w:w w:val="110"/>
                <w:sz w:val="24"/>
                <w:szCs w:val="24"/>
                <w:lang w:eastAsia="ru-RU"/>
              </w:rPr>
              <w:t xml:space="preserve"> </w:t>
            </w:r>
            <w:r>
              <w:rPr>
                <w:rFonts w:ascii="Times New Roman" w:hAnsi="Times New Roman"/>
                <w:spacing w:val="-2"/>
                <w:w w:val="110"/>
                <w:sz w:val="24"/>
                <w:szCs w:val="24"/>
                <w:lang w:eastAsia="ru-RU"/>
              </w:rPr>
              <w:t>сверстниками.</w:t>
            </w:r>
          </w:p>
        </w:tc>
      </w:tr>
      <w:tr w14:paraId="5E0EF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74F0256D">
            <w:pPr>
              <w:pStyle w:val="45"/>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72C9529E">
            <w:pPr>
              <w:pStyle w:val="45"/>
              <w:rPr>
                <w:rFonts w:ascii="Times New Roman" w:hAnsi="Times New Roman"/>
                <w:sz w:val="24"/>
                <w:szCs w:val="24"/>
                <w:lang w:eastAsia="ru-RU"/>
              </w:rPr>
            </w:pPr>
            <w:r>
              <w:rPr>
                <w:rFonts w:ascii="Times New Roman" w:hAnsi="Times New Roman"/>
                <w:sz w:val="24"/>
                <w:szCs w:val="24"/>
                <w:lang w:eastAsia="ru-RU"/>
              </w:rPr>
              <w:t>приобщение</w:t>
            </w:r>
            <w:r>
              <w:rPr>
                <w:rFonts w:ascii="Times New Roman" w:hAnsi="Times New Roman"/>
                <w:spacing w:val="52"/>
                <w:sz w:val="24"/>
                <w:szCs w:val="24"/>
                <w:lang w:eastAsia="ru-RU"/>
              </w:rPr>
              <w:t xml:space="preserve"> </w:t>
            </w:r>
            <w:r>
              <w:rPr>
                <w:rFonts w:ascii="Times New Roman" w:hAnsi="Times New Roman"/>
                <w:sz w:val="24"/>
                <w:szCs w:val="24"/>
                <w:lang w:eastAsia="ru-RU"/>
              </w:rPr>
              <w:t>детей</w:t>
            </w:r>
            <w:r>
              <w:rPr>
                <w:rFonts w:ascii="Times New Roman" w:hAnsi="Times New Roman"/>
                <w:spacing w:val="53"/>
                <w:sz w:val="24"/>
                <w:szCs w:val="24"/>
                <w:lang w:eastAsia="ru-RU"/>
              </w:rPr>
              <w:t xml:space="preserve"> </w:t>
            </w:r>
            <w:r>
              <w:rPr>
                <w:rFonts w:ascii="Times New Roman" w:hAnsi="Times New Roman"/>
                <w:sz w:val="24"/>
                <w:szCs w:val="24"/>
                <w:lang w:eastAsia="ru-RU"/>
              </w:rPr>
              <w:t>к</w:t>
            </w:r>
            <w:r>
              <w:rPr>
                <w:rFonts w:ascii="Times New Roman" w:hAnsi="Times New Roman"/>
                <w:spacing w:val="53"/>
                <w:sz w:val="24"/>
                <w:szCs w:val="24"/>
                <w:lang w:eastAsia="ru-RU"/>
              </w:rPr>
              <w:t xml:space="preserve"> </w:t>
            </w:r>
            <w:r>
              <w:rPr>
                <w:rFonts w:ascii="Times New Roman" w:hAnsi="Times New Roman"/>
                <w:sz w:val="24"/>
                <w:szCs w:val="24"/>
                <w:lang w:eastAsia="ru-RU"/>
              </w:rPr>
              <w:t>участию</w:t>
            </w:r>
            <w:r>
              <w:rPr>
                <w:rFonts w:ascii="Times New Roman" w:hAnsi="Times New Roman"/>
                <w:spacing w:val="53"/>
                <w:sz w:val="24"/>
                <w:szCs w:val="24"/>
                <w:lang w:eastAsia="ru-RU"/>
              </w:rPr>
              <w:t xml:space="preserve"> </w:t>
            </w:r>
            <w:r>
              <w:rPr>
                <w:rFonts w:ascii="Times New Roman" w:hAnsi="Times New Roman"/>
                <w:sz w:val="24"/>
                <w:szCs w:val="24"/>
                <w:lang w:eastAsia="ru-RU"/>
              </w:rPr>
              <w:t>в</w:t>
            </w:r>
            <w:r>
              <w:rPr>
                <w:rFonts w:ascii="Times New Roman" w:hAnsi="Times New Roman"/>
                <w:spacing w:val="53"/>
                <w:sz w:val="24"/>
                <w:szCs w:val="24"/>
                <w:lang w:eastAsia="ru-RU"/>
              </w:rPr>
              <w:t xml:space="preserve"> </w:t>
            </w:r>
            <w:r>
              <w:rPr>
                <w:rFonts w:ascii="Times New Roman" w:hAnsi="Times New Roman"/>
                <w:sz w:val="24"/>
                <w:szCs w:val="24"/>
                <w:lang w:eastAsia="ru-RU"/>
              </w:rPr>
              <w:t>национальных</w:t>
            </w:r>
            <w:r>
              <w:rPr>
                <w:rFonts w:ascii="Times New Roman" w:hAnsi="Times New Roman"/>
                <w:spacing w:val="53"/>
                <w:sz w:val="24"/>
                <w:szCs w:val="24"/>
                <w:lang w:eastAsia="ru-RU"/>
              </w:rPr>
              <w:t xml:space="preserve"> </w:t>
            </w:r>
            <w:r>
              <w:rPr>
                <w:rFonts w:ascii="Times New Roman" w:hAnsi="Times New Roman"/>
                <w:spacing w:val="-2"/>
                <w:sz w:val="24"/>
                <w:szCs w:val="24"/>
                <w:lang w:eastAsia="ru-RU"/>
              </w:rPr>
              <w:t>играх;</w:t>
            </w:r>
          </w:p>
          <w:p w14:paraId="5C667B9E">
            <w:pPr>
              <w:pStyle w:val="45"/>
              <w:rPr>
                <w:rFonts w:ascii="Times New Roman" w:hAnsi="Times New Roman"/>
                <w:sz w:val="24"/>
                <w:szCs w:val="24"/>
                <w:lang w:eastAsia="ru-RU"/>
              </w:rPr>
            </w:pPr>
            <w:r>
              <w:rPr>
                <w:rFonts w:ascii="Times New Roman" w:hAnsi="Times New Roman"/>
                <w:sz w:val="24"/>
                <w:szCs w:val="24"/>
                <w:lang w:eastAsia="ru-RU"/>
              </w:rPr>
              <w:t>организация</w:t>
            </w:r>
            <w:r>
              <w:rPr>
                <w:rFonts w:ascii="Times New Roman" w:hAnsi="Times New Roman"/>
                <w:spacing w:val="73"/>
                <w:sz w:val="24"/>
                <w:szCs w:val="24"/>
                <w:lang w:eastAsia="ru-RU"/>
              </w:rPr>
              <w:t xml:space="preserve"> </w:t>
            </w:r>
            <w:r>
              <w:rPr>
                <w:rFonts w:ascii="Times New Roman" w:hAnsi="Times New Roman"/>
                <w:sz w:val="24"/>
                <w:szCs w:val="24"/>
                <w:lang w:eastAsia="ru-RU"/>
              </w:rPr>
              <w:t>сотрудничества</w:t>
            </w:r>
            <w:r>
              <w:rPr>
                <w:rFonts w:ascii="Times New Roman" w:hAnsi="Times New Roman"/>
                <w:spacing w:val="73"/>
                <w:sz w:val="24"/>
                <w:szCs w:val="24"/>
                <w:lang w:eastAsia="ru-RU"/>
              </w:rPr>
              <w:t xml:space="preserve"> </w:t>
            </w:r>
            <w:r>
              <w:rPr>
                <w:rFonts w:ascii="Times New Roman" w:hAnsi="Times New Roman"/>
                <w:sz w:val="24"/>
                <w:szCs w:val="24"/>
                <w:lang w:eastAsia="ru-RU"/>
              </w:rPr>
              <w:t>детей</w:t>
            </w:r>
            <w:r>
              <w:rPr>
                <w:rFonts w:ascii="Times New Roman" w:hAnsi="Times New Roman"/>
                <w:spacing w:val="73"/>
                <w:sz w:val="24"/>
                <w:szCs w:val="24"/>
                <w:lang w:eastAsia="ru-RU"/>
              </w:rPr>
              <w:t xml:space="preserve"> </w:t>
            </w:r>
            <w:r>
              <w:rPr>
                <w:rFonts w:ascii="Times New Roman" w:hAnsi="Times New Roman"/>
                <w:sz w:val="24"/>
                <w:szCs w:val="24"/>
                <w:lang w:eastAsia="ru-RU"/>
              </w:rPr>
              <w:t>в</w:t>
            </w:r>
            <w:r>
              <w:rPr>
                <w:rFonts w:ascii="Times New Roman" w:hAnsi="Times New Roman"/>
                <w:spacing w:val="73"/>
                <w:sz w:val="24"/>
                <w:szCs w:val="24"/>
                <w:lang w:eastAsia="ru-RU"/>
              </w:rPr>
              <w:t xml:space="preserve"> </w:t>
            </w:r>
            <w:r>
              <w:rPr>
                <w:rFonts w:ascii="Times New Roman" w:hAnsi="Times New Roman"/>
                <w:sz w:val="24"/>
                <w:szCs w:val="24"/>
                <w:lang w:eastAsia="ru-RU"/>
              </w:rPr>
              <w:t>проектах</w:t>
            </w:r>
            <w:r>
              <w:rPr>
                <w:rFonts w:ascii="Times New Roman" w:hAnsi="Times New Roman"/>
                <w:spacing w:val="73"/>
                <w:sz w:val="24"/>
                <w:szCs w:val="24"/>
                <w:lang w:eastAsia="ru-RU"/>
              </w:rPr>
              <w:t xml:space="preserve"> </w:t>
            </w:r>
            <w:r>
              <w:rPr>
                <w:rFonts w:ascii="Times New Roman" w:hAnsi="Times New Roman"/>
                <w:sz w:val="24"/>
                <w:szCs w:val="24"/>
                <w:lang w:eastAsia="ru-RU"/>
              </w:rPr>
              <w:t>по</w:t>
            </w:r>
            <w:r>
              <w:rPr>
                <w:rFonts w:ascii="Times New Roman" w:hAnsi="Times New Roman"/>
                <w:spacing w:val="73"/>
                <w:sz w:val="24"/>
                <w:szCs w:val="24"/>
                <w:lang w:eastAsia="ru-RU"/>
              </w:rPr>
              <w:t xml:space="preserve"> </w:t>
            </w:r>
            <w:r>
              <w:rPr>
                <w:rFonts w:ascii="Times New Roman" w:hAnsi="Times New Roman"/>
                <w:sz w:val="24"/>
                <w:szCs w:val="24"/>
                <w:lang w:eastAsia="ru-RU"/>
              </w:rPr>
              <w:t>конкретной</w:t>
            </w:r>
            <w:r>
              <w:rPr>
                <w:rFonts w:ascii="Times New Roman" w:hAnsi="Times New Roman"/>
                <w:spacing w:val="73"/>
                <w:sz w:val="24"/>
                <w:szCs w:val="24"/>
                <w:lang w:eastAsia="ru-RU"/>
              </w:rPr>
              <w:t xml:space="preserve"> </w:t>
            </w:r>
            <w:r>
              <w:rPr>
                <w:rFonts w:ascii="Times New Roman" w:hAnsi="Times New Roman"/>
                <w:spacing w:val="-2"/>
                <w:sz w:val="24"/>
                <w:szCs w:val="24"/>
                <w:lang w:eastAsia="ru-RU"/>
              </w:rPr>
              <w:t>тематике.</w:t>
            </w:r>
          </w:p>
        </w:tc>
      </w:tr>
    </w:tbl>
    <w:p w14:paraId="40AE7130">
      <w:pPr>
        <w:pStyle w:val="45"/>
        <w:rPr>
          <w:rFonts w:ascii="Times New Roman" w:hAnsi="Times New Roman"/>
          <w:sz w:val="24"/>
          <w:szCs w:val="24"/>
        </w:rPr>
      </w:pPr>
    </w:p>
    <w:p w14:paraId="5BA8858F">
      <w:pPr>
        <w:pStyle w:val="45"/>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68"/>
          <w:w w:val="105"/>
          <w:sz w:val="24"/>
          <w:szCs w:val="24"/>
        </w:rPr>
        <w:t xml:space="preserve"> </w:t>
      </w:r>
      <w:r>
        <w:rPr>
          <w:rFonts w:ascii="Times New Roman" w:hAnsi="Times New Roman"/>
          <w:w w:val="105"/>
          <w:sz w:val="24"/>
          <w:szCs w:val="24"/>
        </w:rPr>
        <w:t>представлений</w:t>
      </w:r>
      <w:r>
        <w:rPr>
          <w:rFonts w:ascii="Times New Roman" w:hAnsi="Times New Roman"/>
          <w:spacing w:val="69"/>
          <w:w w:val="105"/>
          <w:sz w:val="24"/>
          <w:szCs w:val="24"/>
        </w:rPr>
        <w:t xml:space="preserve"> </w:t>
      </w:r>
      <w:r>
        <w:rPr>
          <w:rFonts w:ascii="Times New Roman" w:hAnsi="Times New Roman"/>
          <w:w w:val="105"/>
          <w:sz w:val="24"/>
          <w:szCs w:val="24"/>
        </w:rPr>
        <w:t>(воспитывающая</w:t>
      </w:r>
      <w:r>
        <w:rPr>
          <w:rFonts w:ascii="Times New Roman" w:hAnsi="Times New Roman"/>
          <w:spacing w:val="68"/>
          <w:w w:val="105"/>
          <w:sz w:val="24"/>
          <w:szCs w:val="24"/>
        </w:rPr>
        <w:t xml:space="preserve"> </w:t>
      </w:r>
      <w:r>
        <w:rPr>
          <w:rFonts w:ascii="Times New Roman" w:hAnsi="Times New Roman"/>
          <w:w w:val="105"/>
          <w:sz w:val="24"/>
          <w:szCs w:val="24"/>
        </w:rPr>
        <w:t>среда</w:t>
      </w:r>
      <w:r>
        <w:rPr>
          <w:rFonts w:ascii="Times New Roman" w:hAnsi="Times New Roman"/>
          <w:spacing w:val="69"/>
          <w:w w:val="105"/>
          <w:sz w:val="24"/>
          <w:szCs w:val="24"/>
        </w:rPr>
        <w:t xml:space="preserve"> </w:t>
      </w:r>
      <w:r>
        <w:rPr>
          <w:rFonts w:ascii="Times New Roman" w:hAnsi="Times New Roman"/>
          <w:spacing w:val="-4"/>
          <w:w w:val="105"/>
          <w:sz w:val="24"/>
          <w:szCs w:val="24"/>
        </w:rPr>
        <w:t>ДОО)</w:t>
      </w:r>
    </w:p>
    <w:p w14:paraId="63507469">
      <w:pPr>
        <w:pStyle w:val="45"/>
        <w:rPr>
          <w:rFonts w:ascii="Times New Roman" w:hAnsi="Times New Roman"/>
          <w:sz w:val="24"/>
          <w:szCs w:val="24"/>
        </w:rPr>
      </w:pPr>
      <w:r>
        <w:rPr>
          <w:rFonts w:ascii="Times New Roman" w:hAnsi="Times New Roman"/>
          <w:w w:val="110"/>
          <w:sz w:val="24"/>
          <w:szCs w:val="24"/>
        </w:rPr>
        <w:t>использовать пространства ДОО для формирования представлений о том, как правильно вести себя в отношениях с другими людьми;</w:t>
      </w:r>
    </w:p>
    <w:p w14:paraId="02480281">
      <w:pPr>
        <w:pStyle w:val="45"/>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9"/>
          <w:w w:val="110"/>
          <w:sz w:val="24"/>
          <w:szCs w:val="24"/>
        </w:rPr>
        <w:t xml:space="preserve"> </w:t>
      </w:r>
      <w:r>
        <w:rPr>
          <w:rFonts w:ascii="Times New Roman" w:hAnsi="Times New Roman"/>
          <w:w w:val="110"/>
          <w:sz w:val="24"/>
          <w:szCs w:val="24"/>
        </w:rPr>
        <w:t>игровые</w:t>
      </w:r>
      <w:r>
        <w:rPr>
          <w:rFonts w:ascii="Times New Roman" w:hAnsi="Times New Roman"/>
          <w:spacing w:val="-8"/>
          <w:w w:val="110"/>
          <w:sz w:val="24"/>
          <w:szCs w:val="24"/>
        </w:rPr>
        <w:t xml:space="preserve"> </w:t>
      </w:r>
      <w:r>
        <w:rPr>
          <w:rFonts w:ascii="Times New Roman" w:hAnsi="Times New Roman"/>
          <w:w w:val="110"/>
          <w:sz w:val="24"/>
          <w:szCs w:val="24"/>
        </w:rPr>
        <w:t>зоны</w:t>
      </w:r>
      <w:r>
        <w:rPr>
          <w:rFonts w:ascii="Times New Roman" w:hAnsi="Times New Roman"/>
          <w:spacing w:val="-8"/>
          <w:w w:val="110"/>
          <w:sz w:val="24"/>
          <w:szCs w:val="24"/>
        </w:rPr>
        <w:t xml:space="preserve"> </w:t>
      </w:r>
      <w:r>
        <w:rPr>
          <w:rFonts w:ascii="Times New Roman" w:hAnsi="Times New Roman"/>
          <w:w w:val="110"/>
          <w:sz w:val="24"/>
          <w:szCs w:val="24"/>
        </w:rPr>
        <w:t>по</w:t>
      </w:r>
      <w:r>
        <w:rPr>
          <w:rFonts w:ascii="Times New Roman" w:hAnsi="Times New Roman"/>
          <w:spacing w:val="-9"/>
          <w:w w:val="110"/>
          <w:sz w:val="24"/>
          <w:szCs w:val="24"/>
        </w:rPr>
        <w:t xml:space="preserve"> </w:t>
      </w:r>
      <w:r>
        <w:rPr>
          <w:rFonts w:ascii="Times New Roman" w:hAnsi="Times New Roman"/>
          <w:w w:val="110"/>
          <w:sz w:val="24"/>
          <w:szCs w:val="24"/>
        </w:rPr>
        <w:t>темам</w:t>
      </w:r>
      <w:r>
        <w:rPr>
          <w:rFonts w:ascii="Times New Roman" w:hAnsi="Times New Roman"/>
          <w:spacing w:val="-8"/>
          <w:w w:val="110"/>
          <w:sz w:val="24"/>
          <w:szCs w:val="24"/>
        </w:rPr>
        <w:t xml:space="preserve"> </w:t>
      </w:r>
      <w:r>
        <w:rPr>
          <w:rFonts w:ascii="Times New Roman" w:hAnsi="Times New Roman"/>
          <w:w w:val="110"/>
          <w:sz w:val="24"/>
          <w:szCs w:val="24"/>
        </w:rPr>
        <w:t>семьи,</w:t>
      </w:r>
      <w:r>
        <w:rPr>
          <w:rFonts w:ascii="Times New Roman" w:hAnsi="Times New Roman"/>
          <w:spacing w:val="-8"/>
          <w:w w:val="110"/>
          <w:sz w:val="24"/>
          <w:szCs w:val="24"/>
        </w:rPr>
        <w:t xml:space="preserve"> </w:t>
      </w:r>
      <w:r>
        <w:rPr>
          <w:rFonts w:ascii="Times New Roman" w:hAnsi="Times New Roman"/>
          <w:w w:val="110"/>
          <w:sz w:val="24"/>
          <w:szCs w:val="24"/>
        </w:rPr>
        <w:t>дружбы,</w:t>
      </w:r>
      <w:r>
        <w:rPr>
          <w:rFonts w:ascii="Times New Roman" w:hAnsi="Times New Roman"/>
          <w:spacing w:val="-8"/>
          <w:w w:val="110"/>
          <w:sz w:val="24"/>
          <w:szCs w:val="24"/>
        </w:rPr>
        <w:t xml:space="preserve"> </w:t>
      </w:r>
      <w:r>
        <w:rPr>
          <w:rFonts w:ascii="Times New Roman" w:hAnsi="Times New Roman"/>
          <w:w w:val="110"/>
          <w:sz w:val="24"/>
          <w:szCs w:val="24"/>
        </w:rPr>
        <w:t>взаимопомощи</w:t>
      </w:r>
      <w:r>
        <w:rPr>
          <w:rFonts w:ascii="Times New Roman" w:hAnsi="Times New Roman"/>
          <w:spacing w:val="-9"/>
          <w:w w:val="110"/>
          <w:sz w:val="24"/>
          <w:szCs w:val="24"/>
        </w:rPr>
        <w:t xml:space="preserve"> </w:t>
      </w:r>
      <w:r>
        <w:rPr>
          <w:rFonts w:ascii="Times New Roman" w:hAnsi="Times New Roman"/>
          <w:w w:val="110"/>
          <w:sz w:val="24"/>
          <w:szCs w:val="24"/>
        </w:rPr>
        <w:t>и</w:t>
      </w:r>
      <w:r>
        <w:rPr>
          <w:rFonts w:ascii="Times New Roman" w:hAnsi="Times New Roman"/>
          <w:spacing w:val="-8"/>
          <w:w w:val="110"/>
          <w:sz w:val="24"/>
          <w:szCs w:val="24"/>
        </w:rPr>
        <w:t xml:space="preserve"> </w:t>
      </w:r>
      <w:r>
        <w:rPr>
          <w:rFonts w:ascii="Times New Roman" w:hAnsi="Times New Roman"/>
          <w:spacing w:val="-4"/>
          <w:w w:val="110"/>
          <w:sz w:val="24"/>
          <w:szCs w:val="24"/>
        </w:rPr>
        <w:t>пр.;</w:t>
      </w:r>
    </w:p>
    <w:p w14:paraId="6A1CBFAC">
      <w:pPr>
        <w:pStyle w:val="45"/>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3"/>
          <w:w w:val="110"/>
          <w:sz w:val="24"/>
          <w:szCs w:val="24"/>
        </w:rPr>
        <w:t xml:space="preserve"> </w:t>
      </w:r>
      <w:r>
        <w:rPr>
          <w:rFonts w:ascii="Times New Roman" w:hAnsi="Times New Roman"/>
          <w:w w:val="110"/>
          <w:sz w:val="24"/>
          <w:szCs w:val="24"/>
        </w:rPr>
        <w:t>сотрудничество</w:t>
      </w:r>
      <w:r>
        <w:rPr>
          <w:rFonts w:ascii="Times New Roman" w:hAnsi="Times New Roman"/>
          <w:spacing w:val="3"/>
          <w:w w:val="110"/>
          <w:sz w:val="24"/>
          <w:szCs w:val="24"/>
        </w:rPr>
        <w:t xml:space="preserve"> </w:t>
      </w:r>
      <w:r>
        <w:rPr>
          <w:rFonts w:ascii="Times New Roman" w:hAnsi="Times New Roman"/>
          <w:w w:val="110"/>
          <w:sz w:val="24"/>
          <w:szCs w:val="24"/>
        </w:rPr>
        <w:t>детей</w:t>
      </w:r>
      <w:r>
        <w:rPr>
          <w:rFonts w:ascii="Times New Roman" w:hAnsi="Times New Roman"/>
          <w:spacing w:val="3"/>
          <w:w w:val="110"/>
          <w:sz w:val="24"/>
          <w:szCs w:val="24"/>
        </w:rPr>
        <w:t xml:space="preserve"> </w:t>
      </w:r>
      <w:r>
        <w:rPr>
          <w:rFonts w:ascii="Times New Roman" w:hAnsi="Times New Roman"/>
          <w:w w:val="110"/>
          <w:sz w:val="24"/>
          <w:szCs w:val="24"/>
        </w:rPr>
        <w:t>в</w:t>
      </w:r>
      <w:r>
        <w:rPr>
          <w:rFonts w:ascii="Times New Roman" w:hAnsi="Times New Roman"/>
          <w:spacing w:val="3"/>
          <w:w w:val="110"/>
          <w:sz w:val="24"/>
          <w:szCs w:val="24"/>
        </w:rPr>
        <w:t xml:space="preserve"> </w:t>
      </w:r>
      <w:r>
        <w:rPr>
          <w:rFonts w:ascii="Times New Roman" w:hAnsi="Times New Roman"/>
          <w:w w:val="110"/>
          <w:sz w:val="24"/>
          <w:szCs w:val="24"/>
        </w:rPr>
        <w:t>различных</w:t>
      </w:r>
      <w:r>
        <w:rPr>
          <w:rFonts w:ascii="Times New Roman" w:hAnsi="Times New Roman"/>
          <w:spacing w:val="3"/>
          <w:w w:val="110"/>
          <w:sz w:val="24"/>
          <w:szCs w:val="24"/>
        </w:rPr>
        <w:t xml:space="preserve"> </w:t>
      </w:r>
      <w:r>
        <w:rPr>
          <w:rFonts w:ascii="Times New Roman" w:hAnsi="Times New Roman"/>
          <w:w w:val="110"/>
          <w:sz w:val="24"/>
          <w:szCs w:val="24"/>
        </w:rPr>
        <w:t>пространствах</w:t>
      </w:r>
      <w:r>
        <w:rPr>
          <w:rFonts w:ascii="Times New Roman" w:hAnsi="Times New Roman"/>
          <w:spacing w:val="3"/>
          <w:w w:val="110"/>
          <w:sz w:val="24"/>
          <w:szCs w:val="24"/>
        </w:rPr>
        <w:t xml:space="preserve"> </w:t>
      </w:r>
      <w:r>
        <w:rPr>
          <w:rFonts w:ascii="Times New Roman" w:hAnsi="Times New Roman"/>
          <w:w w:val="110"/>
          <w:sz w:val="24"/>
          <w:szCs w:val="24"/>
        </w:rPr>
        <w:t>и</w:t>
      </w:r>
      <w:r>
        <w:rPr>
          <w:rFonts w:ascii="Times New Roman" w:hAnsi="Times New Roman"/>
          <w:spacing w:val="3"/>
          <w:w w:val="110"/>
          <w:sz w:val="24"/>
          <w:szCs w:val="24"/>
        </w:rPr>
        <w:t xml:space="preserve"> </w:t>
      </w:r>
      <w:r>
        <w:rPr>
          <w:rFonts w:ascii="Times New Roman" w:hAnsi="Times New Roman"/>
          <w:spacing w:val="-2"/>
          <w:w w:val="110"/>
          <w:sz w:val="24"/>
          <w:szCs w:val="24"/>
        </w:rPr>
        <w:t>ситуациях;</w:t>
      </w:r>
    </w:p>
    <w:p w14:paraId="2B43709C">
      <w:pPr>
        <w:pStyle w:val="45"/>
        <w:rPr>
          <w:rFonts w:ascii="Times New Roman" w:hAnsi="Times New Roman"/>
          <w:sz w:val="24"/>
          <w:szCs w:val="24"/>
        </w:rPr>
      </w:pPr>
      <w:r>
        <w:rPr>
          <w:rFonts w:ascii="Times New Roman" w:hAnsi="Times New Roman"/>
          <w:w w:val="105"/>
          <w:sz w:val="24"/>
          <w:szCs w:val="24"/>
        </w:rPr>
        <w:t>обеспечивать</w:t>
      </w:r>
      <w:r>
        <w:rPr>
          <w:rFonts w:ascii="Times New Roman" w:hAnsi="Times New Roman"/>
          <w:spacing w:val="-4"/>
          <w:w w:val="105"/>
          <w:sz w:val="24"/>
          <w:szCs w:val="24"/>
        </w:rPr>
        <w:t xml:space="preserve"> </w:t>
      </w:r>
      <w:r>
        <w:rPr>
          <w:rFonts w:ascii="Times New Roman" w:hAnsi="Times New Roman"/>
          <w:w w:val="105"/>
          <w:sz w:val="24"/>
          <w:szCs w:val="24"/>
        </w:rPr>
        <w:t>свободный</w:t>
      </w:r>
      <w:r>
        <w:rPr>
          <w:rFonts w:ascii="Times New Roman" w:hAnsi="Times New Roman"/>
          <w:spacing w:val="-3"/>
          <w:w w:val="105"/>
          <w:sz w:val="24"/>
          <w:szCs w:val="24"/>
        </w:rPr>
        <w:t xml:space="preserve"> </w:t>
      </w:r>
      <w:r>
        <w:rPr>
          <w:rFonts w:ascii="Times New Roman" w:hAnsi="Times New Roman"/>
          <w:w w:val="105"/>
          <w:sz w:val="24"/>
          <w:szCs w:val="24"/>
        </w:rPr>
        <w:t>доступдетей</w:t>
      </w:r>
      <w:r>
        <w:rPr>
          <w:rFonts w:ascii="Times New Roman" w:hAnsi="Times New Roman"/>
          <w:spacing w:val="-4"/>
          <w:w w:val="105"/>
          <w:sz w:val="24"/>
          <w:szCs w:val="24"/>
        </w:rPr>
        <w:t xml:space="preserve"> </w:t>
      </w:r>
      <w:r>
        <w:rPr>
          <w:rFonts w:ascii="Times New Roman" w:hAnsi="Times New Roman"/>
          <w:w w:val="105"/>
          <w:sz w:val="24"/>
          <w:szCs w:val="24"/>
        </w:rPr>
        <w:t>кразличным</w:t>
      </w:r>
      <w:r>
        <w:rPr>
          <w:rFonts w:ascii="Times New Roman" w:hAnsi="Times New Roman"/>
          <w:spacing w:val="-3"/>
          <w:w w:val="105"/>
          <w:sz w:val="24"/>
          <w:szCs w:val="24"/>
        </w:rPr>
        <w:t xml:space="preserve"> </w:t>
      </w:r>
      <w:r>
        <w:rPr>
          <w:rFonts w:ascii="Times New Roman" w:hAnsi="Times New Roman"/>
          <w:w w:val="105"/>
          <w:sz w:val="24"/>
          <w:szCs w:val="24"/>
        </w:rPr>
        <w:t>литературным</w:t>
      </w:r>
      <w:r>
        <w:rPr>
          <w:rFonts w:ascii="Times New Roman" w:hAnsi="Times New Roman"/>
          <w:spacing w:val="-4"/>
          <w:w w:val="105"/>
          <w:sz w:val="24"/>
          <w:szCs w:val="24"/>
        </w:rPr>
        <w:t xml:space="preserve"> </w:t>
      </w:r>
      <w:r>
        <w:rPr>
          <w:rFonts w:ascii="Times New Roman" w:hAnsi="Times New Roman"/>
          <w:w w:val="105"/>
          <w:sz w:val="24"/>
          <w:szCs w:val="24"/>
        </w:rPr>
        <w:t>изданиям,</w:t>
      </w:r>
      <w:r>
        <w:rPr>
          <w:rFonts w:ascii="Times New Roman" w:hAnsi="Times New Roman"/>
          <w:spacing w:val="-3"/>
          <w:w w:val="105"/>
          <w:sz w:val="24"/>
          <w:szCs w:val="24"/>
        </w:rPr>
        <w:t xml:space="preserve"> </w:t>
      </w:r>
      <w:r>
        <w:rPr>
          <w:rFonts w:ascii="Times New Roman" w:hAnsi="Times New Roman"/>
          <w:w w:val="105"/>
          <w:sz w:val="24"/>
          <w:szCs w:val="24"/>
        </w:rPr>
        <w:t>предоставление</w:t>
      </w:r>
      <w:r>
        <w:rPr>
          <w:rFonts w:ascii="Times New Roman" w:hAnsi="Times New Roman"/>
          <w:spacing w:val="-4"/>
          <w:w w:val="105"/>
          <w:sz w:val="24"/>
          <w:szCs w:val="24"/>
        </w:rPr>
        <w:t xml:space="preserve"> </w:t>
      </w:r>
      <w:r>
        <w:rPr>
          <w:rFonts w:ascii="Times New Roman" w:hAnsi="Times New Roman"/>
          <w:w w:val="105"/>
          <w:sz w:val="24"/>
          <w:szCs w:val="24"/>
        </w:rPr>
        <w:t>места</w:t>
      </w:r>
      <w:r>
        <w:rPr>
          <w:rFonts w:ascii="Times New Roman" w:hAnsi="Times New Roman"/>
          <w:spacing w:val="-3"/>
          <w:w w:val="105"/>
          <w:sz w:val="24"/>
          <w:szCs w:val="24"/>
        </w:rPr>
        <w:t xml:space="preserve"> </w:t>
      </w:r>
      <w:r>
        <w:rPr>
          <w:rFonts w:ascii="Times New Roman" w:hAnsi="Times New Roman"/>
          <w:w w:val="105"/>
          <w:sz w:val="24"/>
          <w:szCs w:val="24"/>
        </w:rPr>
        <w:t>для</w:t>
      </w:r>
      <w:r>
        <w:rPr>
          <w:rFonts w:ascii="Times New Roman" w:hAnsi="Times New Roman"/>
          <w:spacing w:val="-4"/>
          <w:w w:val="105"/>
          <w:sz w:val="24"/>
          <w:szCs w:val="24"/>
        </w:rPr>
        <w:t xml:space="preserve"> </w:t>
      </w:r>
      <w:r>
        <w:rPr>
          <w:rFonts w:ascii="Times New Roman" w:hAnsi="Times New Roman"/>
          <w:w w:val="105"/>
          <w:sz w:val="24"/>
          <w:szCs w:val="24"/>
        </w:rPr>
        <w:t>рассматривания</w:t>
      </w:r>
      <w:r>
        <w:rPr>
          <w:rFonts w:ascii="Times New Roman" w:hAnsi="Times New Roman"/>
          <w:spacing w:val="80"/>
          <w:w w:val="150"/>
          <w:sz w:val="24"/>
          <w:szCs w:val="24"/>
        </w:rPr>
        <w:t xml:space="preserve"> </w:t>
      </w:r>
      <w:r>
        <w:rPr>
          <w:rFonts w:ascii="Times New Roman" w:hAnsi="Times New Roman"/>
          <w:w w:val="110"/>
          <w:sz w:val="24"/>
          <w:szCs w:val="24"/>
        </w:rPr>
        <w:t>и чтения детьми книг и изучения различных материалов по темам семьи, дружбы, взаимопомощи, сотрудничества;</w:t>
      </w:r>
    </w:p>
    <w:p w14:paraId="6596E721">
      <w:pPr>
        <w:pStyle w:val="45"/>
        <w:rPr>
          <w:rFonts w:ascii="Times New Roman" w:hAnsi="Times New Roman"/>
          <w:spacing w:val="-2"/>
          <w:w w:val="110"/>
          <w:sz w:val="24"/>
          <w:szCs w:val="24"/>
        </w:rPr>
      </w:pPr>
      <w:r>
        <w:rPr>
          <w:rFonts w:ascii="Times New Roman" w:hAnsi="Times New Roman"/>
          <w:w w:val="110"/>
          <w:sz w:val="24"/>
          <w:szCs w:val="24"/>
        </w:rPr>
        <w:t>создавать</w:t>
      </w:r>
      <w:r>
        <w:rPr>
          <w:rFonts w:ascii="Times New Roman" w:hAnsi="Times New Roman"/>
          <w:spacing w:val="-6"/>
          <w:w w:val="110"/>
          <w:sz w:val="24"/>
          <w:szCs w:val="24"/>
        </w:rPr>
        <w:t xml:space="preserve"> </w:t>
      </w:r>
      <w:r>
        <w:rPr>
          <w:rFonts w:ascii="Times New Roman" w:hAnsi="Times New Roman"/>
          <w:w w:val="110"/>
          <w:sz w:val="24"/>
          <w:szCs w:val="24"/>
        </w:rPr>
        <w:t>условия</w:t>
      </w:r>
      <w:r>
        <w:rPr>
          <w:rFonts w:ascii="Times New Roman" w:hAnsi="Times New Roman"/>
          <w:spacing w:val="-6"/>
          <w:w w:val="110"/>
          <w:sz w:val="24"/>
          <w:szCs w:val="24"/>
        </w:rPr>
        <w:t xml:space="preserve"> </w:t>
      </w:r>
      <w:r>
        <w:rPr>
          <w:rFonts w:ascii="Times New Roman" w:hAnsi="Times New Roman"/>
          <w:w w:val="110"/>
          <w:sz w:val="24"/>
          <w:szCs w:val="24"/>
        </w:rPr>
        <w:t>для</w:t>
      </w:r>
      <w:r>
        <w:rPr>
          <w:rFonts w:ascii="Times New Roman" w:hAnsi="Times New Roman"/>
          <w:spacing w:val="-6"/>
          <w:w w:val="110"/>
          <w:sz w:val="24"/>
          <w:szCs w:val="24"/>
        </w:rPr>
        <w:t xml:space="preserve"> </w:t>
      </w:r>
      <w:r>
        <w:rPr>
          <w:rFonts w:ascii="Times New Roman" w:hAnsi="Times New Roman"/>
          <w:w w:val="110"/>
          <w:sz w:val="24"/>
          <w:szCs w:val="24"/>
        </w:rPr>
        <w:t>проявления</w:t>
      </w:r>
      <w:r>
        <w:rPr>
          <w:rFonts w:ascii="Times New Roman" w:hAnsi="Times New Roman"/>
          <w:spacing w:val="-6"/>
          <w:w w:val="110"/>
          <w:sz w:val="24"/>
          <w:szCs w:val="24"/>
        </w:rPr>
        <w:t xml:space="preserve"> </w:t>
      </w:r>
      <w:r>
        <w:rPr>
          <w:rFonts w:ascii="Times New Roman" w:hAnsi="Times New Roman"/>
          <w:w w:val="110"/>
          <w:sz w:val="24"/>
          <w:szCs w:val="24"/>
        </w:rPr>
        <w:t>детской</w:t>
      </w:r>
      <w:r>
        <w:rPr>
          <w:rFonts w:ascii="Times New Roman" w:hAnsi="Times New Roman"/>
          <w:spacing w:val="-6"/>
          <w:w w:val="110"/>
          <w:sz w:val="24"/>
          <w:szCs w:val="24"/>
        </w:rPr>
        <w:t xml:space="preserve"> </w:t>
      </w:r>
      <w:r>
        <w:rPr>
          <w:rFonts w:ascii="Times New Roman" w:hAnsi="Times New Roman"/>
          <w:w w:val="110"/>
          <w:sz w:val="24"/>
          <w:szCs w:val="24"/>
        </w:rPr>
        <w:t>инициативы</w:t>
      </w:r>
      <w:r>
        <w:rPr>
          <w:rFonts w:ascii="Times New Roman" w:hAnsi="Times New Roman"/>
          <w:spacing w:val="-5"/>
          <w:w w:val="110"/>
          <w:sz w:val="24"/>
          <w:szCs w:val="24"/>
        </w:rPr>
        <w:t xml:space="preserve"> </w:t>
      </w:r>
      <w:r>
        <w:rPr>
          <w:rFonts w:ascii="Times New Roman" w:hAnsi="Times New Roman"/>
          <w:w w:val="110"/>
          <w:sz w:val="24"/>
          <w:szCs w:val="24"/>
        </w:rPr>
        <w:t>по</w:t>
      </w:r>
      <w:r>
        <w:rPr>
          <w:rFonts w:ascii="Times New Roman" w:hAnsi="Times New Roman"/>
          <w:spacing w:val="-6"/>
          <w:w w:val="110"/>
          <w:sz w:val="24"/>
          <w:szCs w:val="24"/>
        </w:rPr>
        <w:t xml:space="preserve"> </w:t>
      </w:r>
      <w:r>
        <w:rPr>
          <w:rFonts w:ascii="Times New Roman" w:hAnsi="Times New Roman"/>
          <w:w w:val="110"/>
          <w:sz w:val="24"/>
          <w:szCs w:val="24"/>
        </w:rPr>
        <w:t>взаимодействию</w:t>
      </w:r>
      <w:r>
        <w:rPr>
          <w:rFonts w:ascii="Times New Roman" w:hAnsi="Times New Roman"/>
          <w:spacing w:val="-6"/>
          <w:w w:val="110"/>
          <w:sz w:val="24"/>
          <w:szCs w:val="24"/>
        </w:rPr>
        <w:t xml:space="preserve"> </w:t>
      </w:r>
      <w:r>
        <w:rPr>
          <w:rFonts w:ascii="Times New Roman" w:hAnsi="Times New Roman"/>
          <w:w w:val="110"/>
          <w:sz w:val="24"/>
          <w:szCs w:val="24"/>
        </w:rPr>
        <w:t>и</w:t>
      </w:r>
      <w:r>
        <w:rPr>
          <w:rFonts w:ascii="Times New Roman" w:hAnsi="Times New Roman"/>
          <w:spacing w:val="-6"/>
          <w:w w:val="110"/>
          <w:sz w:val="24"/>
          <w:szCs w:val="24"/>
        </w:rPr>
        <w:t xml:space="preserve"> </w:t>
      </w:r>
      <w:r>
        <w:rPr>
          <w:rFonts w:ascii="Times New Roman" w:hAnsi="Times New Roman"/>
          <w:spacing w:val="-2"/>
          <w:w w:val="110"/>
          <w:sz w:val="24"/>
          <w:szCs w:val="24"/>
        </w:rPr>
        <w:t>сотрудничеству.</w:t>
      </w:r>
    </w:p>
    <w:p w14:paraId="4DAFE1C8">
      <w:pPr>
        <w:pStyle w:val="45"/>
        <w:rPr>
          <w:rFonts w:ascii="Times New Roman" w:hAnsi="Times New Roman"/>
          <w:sz w:val="24"/>
          <w:szCs w:val="24"/>
        </w:rPr>
      </w:pPr>
      <w:r>
        <w:rPr>
          <w:rFonts w:ascii="Times New Roman" w:hAnsi="Times New Roman"/>
          <w:w w:val="105"/>
          <w:sz w:val="24"/>
          <w:szCs w:val="24"/>
        </w:rPr>
        <w:t>Формирование отношения (детско-родительская, детско-взрослая,</w:t>
      </w:r>
      <w:r>
        <w:rPr>
          <w:rFonts w:ascii="Times New Roman" w:hAnsi="Times New Roman"/>
          <w:spacing w:val="40"/>
          <w:w w:val="110"/>
          <w:sz w:val="24"/>
          <w:szCs w:val="24"/>
        </w:rPr>
        <w:t xml:space="preserve"> </w:t>
      </w:r>
      <w:r>
        <w:rPr>
          <w:rFonts w:ascii="Times New Roman" w:hAnsi="Times New Roman"/>
          <w:w w:val="110"/>
          <w:sz w:val="24"/>
          <w:szCs w:val="24"/>
        </w:rPr>
        <w:t>профессионально-родительская общности, детское сообщество)</w:t>
      </w:r>
    </w:p>
    <w:p w14:paraId="5C07E102">
      <w:pPr>
        <w:pStyle w:val="45"/>
        <w:rPr>
          <w:rFonts w:ascii="Times New Roman" w:hAnsi="Times New Roman"/>
          <w:i/>
          <w:sz w:val="24"/>
          <w:szCs w:val="24"/>
        </w:rPr>
      </w:pPr>
      <w:r>
        <w:rPr>
          <w:rFonts w:ascii="Times New Roman" w:hAnsi="Times New Roman"/>
          <w:i/>
          <w:sz w:val="24"/>
          <w:szCs w:val="24"/>
        </w:rPr>
        <w:t>Детско-родительская</w:t>
      </w:r>
      <w:r>
        <w:rPr>
          <w:rFonts w:ascii="Times New Roman" w:hAnsi="Times New Roman"/>
          <w:i/>
          <w:spacing w:val="17"/>
          <w:sz w:val="24"/>
          <w:szCs w:val="24"/>
        </w:rPr>
        <w:t xml:space="preserve"> </w:t>
      </w:r>
      <w:r>
        <w:rPr>
          <w:rFonts w:ascii="Times New Roman" w:hAnsi="Times New Roman"/>
          <w:i/>
          <w:spacing w:val="-2"/>
          <w:sz w:val="24"/>
          <w:szCs w:val="24"/>
        </w:rPr>
        <w:t>общность:</w:t>
      </w:r>
    </w:p>
    <w:p w14:paraId="032FF2C4">
      <w:pPr>
        <w:pStyle w:val="45"/>
        <w:rPr>
          <w:rFonts w:ascii="Times New Roman" w:hAnsi="Times New Roman"/>
          <w:spacing w:val="-2"/>
          <w:w w:val="110"/>
          <w:sz w:val="24"/>
          <w:szCs w:val="24"/>
        </w:rPr>
      </w:pPr>
      <w:r>
        <w:rPr>
          <w:rFonts w:ascii="Times New Roman" w:hAnsi="Times New Roman"/>
          <w:w w:val="110"/>
          <w:sz w:val="24"/>
          <w:szCs w:val="24"/>
        </w:rPr>
        <w:t>объяснять</w:t>
      </w:r>
      <w:r>
        <w:rPr>
          <w:rFonts w:ascii="Times New Roman" w:hAnsi="Times New Roman"/>
          <w:spacing w:val="8"/>
          <w:w w:val="110"/>
          <w:sz w:val="24"/>
          <w:szCs w:val="24"/>
        </w:rPr>
        <w:t xml:space="preserve"> </w:t>
      </w:r>
      <w:r>
        <w:rPr>
          <w:rFonts w:ascii="Times New Roman" w:hAnsi="Times New Roman"/>
          <w:w w:val="110"/>
          <w:sz w:val="24"/>
          <w:szCs w:val="24"/>
        </w:rPr>
        <w:t>ребенку</w:t>
      </w:r>
      <w:r>
        <w:rPr>
          <w:rFonts w:ascii="Times New Roman" w:hAnsi="Times New Roman"/>
          <w:spacing w:val="8"/>
          <w:w w:val="110"/>
          <w:sz w:val="24"/>
          <w:szCs w:val="24"/>
        </w:rPr>
        <w:t xml:space="preserve"> </w:t>
      </w:r>
      <w:r>
        <w:rPr>
          <w:rFonts w:ascii="Times New Roman" w:hAnsi="Times New Roman"/>
          <w:w w:val="110"/>
          <w:sz w:val="24"/>
          <w:szCs w:val="24"/>
        </w:rPr>
        <w:t>нормы</w:t>
      </w:r>
      <w:r>
        <w:rPr>
          <w:rFonts w:ascii="Times New Roman" w:hAnsi="Times New Roman"/>
          <w:spacing w:val="8"/>
          <w:w w:val="110"/>
          <w:sz w:val="24"/>
          <w:szCs w:val="24"/>
        </w:rPr>
        <w:t xml:space="preserve"> </w:t>
      </w:r>
      <w:r>
        <w:rPr>
          <w:rFonts w:ascii="Times New Roman" w:hAnsi="Times New Roman"/>
          <w:w w:val="110"/>
          <w:sz w:val="24"/>
          <w:szCs w:val="24"/>
        </w:rPr>
        <w:t>и</w:t>
      </w:r>
      <w:r>
        <w:rPr>
          <w:rFonts w:ascii="Times New Roman" w:hAnsi="Times New Roman"/>
          <w:spacing w:val="9"/>
          <w:w w:val="110"/>
          <w:sz w:val="24"/>
          <w:szCs w:val="24"/>
        </w:rPr>
        <w:t xml:space="preserve"> </w:t>
      </w:r>
      <w:r>
        <w:rPr>
          <w:rFonts w:ascii="Times New Roman" w:hAnsi="Times New Roman"/>
          <w:w w:val="110"/>
          <w:sz w:val="24"/>
          <w:szCs w:val="24"/>
        </w:rPr>
        <w:t>особенности</w:t>
      </w:r>
      <w:r>
        <w:rPr>
          <w:rFonts w:ascii="Times New Roman" w:hAnsi="Times New Roman"/>
          <w:spacing w:val="8"/>
          <w:w w:val="110"/>
          <w:sz w:val="24"/>
          <w:szCs w:val="24"/>
        </w:rPr>
        <w:t xml:space="preserve"> </w:t>
      </w:r>
      <w:r>
        <w:rPr>
          <w:rFonts w:ascii="Times New Roman" w:hAnsi="Times New Roman"/>
          <w:w w:val="110"/>
          <w:sz w:val="24"/>
          <w:szCs w:val="24"/>
        </w:rPr>
        <w:t>поведения</w:t>
      </w:r>
      <w:r>
        <w:rPr>
          <w:rFonts w:ascii="Times New Roman" w:hAnsi="Times New Roman"/>
          <w:spacing w:val="8"/>
          <w:w w:val="110"/>
          <w:sz w:val="24"/>
          <w:szCs w:val="24"/>
        </w:rPr>
        <w:t xml:space="preserve"> </w:t>
      </w:r>
      <w:r>
        <w:rPr>
          <w:rFonts w:ascii="Times New Roman" w:hAnsi="Times New Roman"/>
          <w:w w:val="110"/>
          <w:sz w:val="24"/>
          <w:szCs w:val="24"/>
        </w:rPr>
        <w:t>в</w:t>
      </w:r>
      <w:r>
        <w:rPr>
          <w:rFonts w:ascii="Times New Roman" w:hAnsi="Times New Roman"/>
          <w:spacing w:val="8"/>
          <w:w w:val="110"/>
          <w:sz w:val="24"/>
          <w:szCs w:val="24"/>
        </w:rPr>
        <w:t xml:space="preserve"> </w:t>
      </w:r>
      <w:r>
        <w:rPr>
          <w:rFonts w:ascii="Times New Roman" w:hAnsi="Times New Roman"/>
          <w:spacing w:val="-2"/>
          <w:w w:val="110"/>
          <w:sz w:val="24"/>
          <w:szCs w:val="24"/>
        </w:rPr>
        <w:t>семье;</w:t>
      </w:r>
    </w:p>
    <w:p w14:paraId="11760FDE">
      <w:pPr>
        <w:pStyle w:val="45"/>
        <w:rPr>
          <w:rFonts w:ascii="Times New Roman" w:hAnsi="Times New Roman"/>
          <w:i/>
          <w:sz w:val="24"/>
          <w:szCs w:val="24"/>
        </w:rPr>
      </w:pPr>
      <w:r>
        <w:rPr>
          <w:rFonts w:ascii="Times New Roman" w:hAnsi="Times New Roman"/>
          <w:i/>
          <w:sz w:val="24"/>
          <w:szCs w:val="24"/>
        </w:rPr>
        <w:t>Детско-взрослая</w:t>
      </w:r>
      <w:r>
        <w:rPr>
          <w:rFonts w:ascii="Times New Roman" w:hAnsi="Times New Roman"/>
          <w:i/>
          <w:spacing w:val="76"/>
          <w:sz w:val="24"/>
          <w:szCs w:val="24"/>
        </w:rPr>
        <w:t xml:space="preserve"> </w:t>
      </w:r>
      <w:r>
        <w:rPr>
          <w:rFonts w:ascii="Times New Roman" w:hAnsi="Times New Roman"/>
          <w:i/>
          <w:spacing w:val="-2"/>
          <w:sz w:val="24"/>
          <w:szCs w:val="24"/>
        </w:rPr>
        <w:t>общность:</w:t>
      </w:r>
    </w:p>
    <w:p w14:paraId="5633924B">
      <w:pPr>
        <w:pStyle w:val="45"/>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10"/>
          <w:w w:val="110"/>
          <w:sz w:val="24"/>
          <w:szCs w:val="24"/>
        </w:rPr>
        <w:t xml:space="preserve"> </w:t>
      </w:r>
      <w:r>
        <w:rPr>
          <w:rFonts w:ascii="Times New Roman" w:hAnsi="Times New Roman"/>
          <w:w w:val="110"/>
          <w:sz w:val="24"/>
          <w:szCs w:val="24"/>
        </w:rPr>
        <w:t>детей</w:t>
      </w:r>
      <w:r>
        <w:rPr>
          <w:rFonts w:ascii="Times New Roman" w:hAnsi="Times New Roman"/>
          <w:spacing w:val="-9"/>
          <w:w w:val="110"/>
          <w:sz w:val="24"/>
          <w:szCs w:val="24"/>
        </w:rPr>
        <w:t xml:space="preserve"> </w:t>
      </w:r>
      <w:r>
        <w:rPr>
          <w:rFonts w:ascii="Times New Roman" w:hAnsi="Times New Roman"/>
          <w:w w:val="110"/>
          <w:sz w:val="24"/>
          <w:szCs w:val="24"/>
        </w:rPr>
        <w:t>с</w:t>
      </w:r>
      <w:r>
        <w:rPr>
          <w:rFonts w:ascii="Times New Roman" w:hAnsi="Times New Roman"/>
          <w:spacing w:val="-9"/>
          <w:w w:val="110"/>
          <w:sz w:val="24"/>
          <w:szCs w:val="24"/>
        </w:rPr>
        <w:t xml:space="preserve"> </w:t>
      </w:r>
      <w:r>
        <w:rPr>
          <w:rFonts w:ascii="Times New Roman" w:hAnsi="Times New Roman"/>
          <w:w w:val="110"/>
          <w:sz w:val="24"/>
          <w:szCs w:val="24"/>
        </w:rPr>
        <w:t>правилами</w:t>
      </w:r>
      <w:r>
        <w:rPr>
          <w:rFonts w:ascii="Times New Roman" w:hAnsi="Times New Roman"/>
          <w:spacing w:val="-9"/>
          <w:w w:val="110"/>
          <w:sz w:val="24"/>
          <w:szCs w:val="24"/>
        </w:rPr>
        <w:t xml:space="preserve"> </w:t>
      </w:r>
      <w:r>
        <w:rPr>
          <w:rFonts w:ascii="Times New Roman" w:hAnsi="Times New Roman"/>
          <w:w w:val="110"/>
          <w:sz w:val="24"/>
          <w:szCs w:val="24"/>
        </w:rPr>
        <w:t>поведения</w:t>
      </w:r>
      <w:r>
        <w:rPr>
          <w:rFonts w:ascii="Times New Roman" w:hAnsi="Times New Roman"/>
          <w:spacing w:val="-9"/>
          <w:w w:val="110"/>
          <w:sz w:val="24"/>
          <w:szCs w:val="24"/>
        </w:rPr>
        <w:t xml:space="preserve"> </w:t>
      </w:r>
      <w:r>
        <w:rPr>
          <w:rFonts w:ascii="Times New Roman" w:hAnsi="Times New Roman"/>
          <w:w w:val="110"/>
          <w:sz w:val="24"/>
          <w:szCs w:val="24"/>
        </w:rPr>
        <w:t>в</w:t>
      </w:r>
      <w:r>
        <w:rPr>
          <w:rFonts w:ascii="Times New Roman" w:hAnsi="Times New Roman"/>
          <w:spacing w:val="-9"/>
          <w:w w:val="110"/>
          <w:sz w:val="24"/>
          <w:szCs w:val="24"/>
        </w:rPr>
        <w:t xml:space="preserve"> </w:t>
      </w:r>
      <w:r>
        <w:rPr>
          <w:rFonts w:ascii="Times New Roman" w:hAnsi="Times New Roman"/>
          <w:spacing w:val="-4"/>
          <w:w w:val="110"/>
          <w:sz w:val="24"/>
          <w:szCs w:val="24"/>
        </w:rPr>
        <w:t>ДОО.</w:t>
      </w:r>
    </w:p>
    <w:p w14:paraId="359C82BF">
      <w:pPr>
        <w:pStyle w:val="45"/>
        <w:rPr>
          <w:rFonts w:ascii="Times New Roman" w:hAnsi="Times New Roman"/>
          <w:i/>
          <w:sz w:val="24"/>
          <w:szCs w:val="24"/>
        </w:rPr>
      </w:pPr>
      <w:r>
        <w:rPr>
          <w:rFonts w:ascii="Times New Roman" w:hAnsi="Times New Roman"/>
          <w:i/>
          <w:sz w:val="24"/>
          <w:szCs w:val="24"/>
        </w:rPr>
        <w:t>Детское</w:t>
      </w:r>
      <w:r>
        <w:rPr>
          <w:rFonts w:ascii="Times New Roman" w:hAnsi="Times New Roman"/>
          <w:i/>
          <w:spacing w:val="-17"/>
          <w:sz w:val="24"/>
          <w:szCs w:val="24"/>
        </w:rPr>
        <w:t xml:space="preserve"> </w:t>
      </w:r>
      <w:r>
        <w:rPr>
          <w:rFonts w:ascii="Times New Roman" w:hAnsi="Times New Roman"/>
          <w:i/>
          <w:spacing w:val="-2"/>
          <w:sz w:val="24"/>
          <w:szCs w:val="24"/>
        </w:rPr>
        <w:t>сообщество:</w:t>
      </w:r>
    </w:p>
    <w:p w14:paraId="61A6F1A9">
      <w:pPr>
        <w:pStyle w:val="45"/>
        <w:rPr>
          <w:rFonts w:ascii="Times New Roman" w:hAnsi="Times New Roman"/>
          <w:spacing w:val="-2"/>
          <w:w w:val="110"/>
          <w:sz w:val="24"/>
          <w:szCs w:val="24"/>
        </w:rPr>
      </w:pPr>
      <w:r>
        <w:rPr>
          <w:rFonts w:ascii="Times New Roman" w:hAnsi="Times New Roman"/>
          <w:w w:val="110"/>
          <w:sz w:val="24"/>
          <w:szCs w:val="24"/>
        </w:rPr>
        <w:t>создавать</w:t>
      </w:r>
      <w:r>
        <w:rPr>
          <w:rFonts w:ascii="Times New Roman" w:hAnsi="Times New Roman"/>
          <w:spacing w:val="-9"/>
          <w:w w:val="110"/>
          <w:sz w:val="24"/>
          <w:szCs w:val="24"/>
        </w:rPr>
        <w:t xml:space="preserve"> </w:t>
      </w:r>
      <w:r>
        <w:rPr>
          <w:rFonts w:ascii="Times New Roman" w:hAnsi="Times New Roman"/>
          <w:w w:val="110"/>
          <w:sz w:val="24"/>
          <w:szCs w:val="24"/>
        </w:rPr>
        <w:t>условия</w:t>
      </w:r>
      <w:r>
        <w:rPr>
          <w:rFonts w:ascii="Times New Roman" w:hAnsi="Times New Roman"/>
          <w:spacing w:val="-8"/>
          <w:w w:val="110"/>
          <w:sz w:val="24"/>
          <w:szCs w:val="24"/>
        </w:rPr>
        <w:t xml:space="preserve"> </w:t>
      </w:r>
      <w:r>
        <w:rPr>
          <w:rFonts w:ascii="Times New Roman" w:hAnsi="Times New Roman"/>
          <w:w w:val="110"/>
          <w:sz w:val="24"/>
          <w:szCs w:val="24"/>
        </w:rPr>
        <w:t>для</w:t>
      </w:r>
      <w:r>
        <w:rPr>
          <w:rFonts w:ascii="Times New Roman" w:hAnsi="Times New Roman"/>
          <w:spacing w:val="-8"/>
          <w:w w:val="110"/>
          <w:sz w:val="24"/>
          <w:szCs w:val="24"/>
        </w:rPr>
        <w:t xml:space="preserve"> </w:t>
      </w:r>
      <w:r>
        <w:rPr>
          <w:rFonts w:ascii="Times New Roman" w:hAnsi="Times New Roman"/>
          <w:w w:val="110"/>
          <w:sz w:val="24"/>
          <w:szCs w:val="24"/>
        </w:rPr>
        <w:t>приобретения</w:t>
      </w:r>
      <w:r>
        <w:rPr>
          <w:rFonts w:ascii="Times New Roman" w:hAnsi="Times New Roman"/>
          <w:spacing w:val="-9"/>
          <w:w w:val="110"/>
          <w:sz w:val="24"/>
          <w:szCs w:val="24"/>
        </w:rPr>
        <w:t xml:space="preserve"> </w:t>
      </w:r>
      <w:r>
        <w:rPr>
          <w:rFonts w:ascii="Times New Roman" w:hAnsi="Times New Roman"/>
          <w:w w:val="110"/>
          <w:sz w:val="24"/>
          <w:szCs w:val="24"/>
        </w:rPr>
        <w:t>детьми</w:t>
      </w:r>
      <w:r>
        <w:rPr>
          <w:rFonts w:ascii="Times New Roman" w:hAnsi="Times New Roman"/>
          <w:spacing w:val="-8"/>
          <w:w w:val="110"/>
          <w:sz w:val="24"/>
          <w:szCs w:val="24"/>
        </w:rPr>
        <w:t xml:space="preserve"> </w:t>
      </w:r>
      <w:r>
        <w:rPr>
          <w:rFonts w:ascii="Times New Roman" w:hAnsi="Times New Roman"/>
          <w:w w:val="110"/>
          <w:sz w:val="24"/>
          <w:szCs w:val="24"/>
        </w:rPr>
        <w:t>социального</w:t>
      </w:r>
      <w:r>
        <w:rPr>
          <w:rFonts w:ascii="Times New Roman" w:hAnsi="Times New Roman"/>
          <w:spacing w:val="-8"/>
          <w:w w:val="110"/>
          <w:sz w:val="24"/>
          <w:szCs w:val="24"/>
        </w:rPr>
        <w:t xml:space="preserve"> </w:t>
      </w:r>
      <w:r>
        <w:rPr>
          <w:rFonts w:ascii="Times New Roman" w:hAnsi="Times New Roman"/>
          <w:w w:val="110"/>
          <w:sz w:val="24"/>
          <w:szCs w:val="24"/>
        </w:rPr>
        <w:t>опыта</w:t>
      </w:r>
      <w:r>
        <w:rPr>
          <w:rFonts w:ascii="Times New Roman" w:hAnsi="Times New Roman"/>
          <w:spacing w:val="-9"/>
          <w:w w:val="110"/>
          <w:sz w:val="24"/>
          <w:szCs w:val="24"/>
        </w:rPr>
        <w:t xml:space="preserve"> </w:t>
      </w:r>
      <w:r>
        <w:rPr>
          <w:rFonts w:ascii="Times New Roman" w:hAnsi="Times New Roman"/>
          <w:w w:val="110"/>
          <w:sz w:val="24"/>
          <w:szCs w:val="24"/>
        </w:rPr>
        <w:t>в</w:t>
      </w:r>
      <w:r>
        <w:rPr>
          <w:rFonts w:ascii="Times New Roman" w:hAnsi="Times New Roman"/>
          <w:spacing w:val="-8"/>
          <w:w w:val="110"/>
          <w:sz w:val="24"/>
          <w:szCs w:val="24"/>
        </w:rPr>
        <w:t xml:space="preserve"> </w:t>
      </w:r>
      <w:r>
        <w:rPr>
          <w:rFonts w:ascii="Times New Roman" w:hAnsi="Times New Roman"/>
          <w:w w:val="110"/>
          <w:sz w:val="24"/>
          <w:szCs w:val="24"/>
        </w:rPr>
        <w:t>различных</w:t>
      </w:r>
      <w:r>
        <w:rPr>
          <w:rFonts w:ascii="Times New Roman" w:hAnsi="Times New Roman"/>
          <w:spacing w:val="-8"/>
          <w:w w:val="110"/>
          <w:sz w:val="24"/>
          <w:szCs w:val="24"/>
        </w:rPr>
        <w:t xml:space="preserve"> </w:t>
      </w:r>
      <w:r>
        <w:rPr>
          <w:rFonts w:ascii="Times New Roman" w:hAnsi="Times New Roman"/>
          <w:w w:val="110"/>
          <w:sz w:val="24"/>
          <w:szCs w:val="24"/>
        </w:rPr>
        <w:t>формах</w:t>
      </w:r>
      <w:r>
        <w:rPr>
          <w:rFonts w:ascii="Times New Roman" w:hAnsi="Times New Roman"/>
          <w:spacing w:val="-9"/>
          <w:w w:val="110"/>
          <w:sz w:val="24"/>
          <w:szCs w:val="24"/>
        </w:rPr>
        <w:t xml:space="preserve"> </w:t>
      </w:r>
      <w:r>
        <w:rPr>
          <w:rFonts w:ascii="Times New Roman" w:hAnsi="Times New Roman"/>
          <w:spacing w:val="-2"/>
          <w:w w:val="110"/>
          <w:sz w:val="24"/>
          <w:szCs w:val="24"/>
        </w:rPr>
        <w:t>жизнедеятельности.</w:t>
      </w:r>
    </w:p>
    <w:p w14:paraId="05A18F73">
      <w:pPr>
        <w:pStyle w:val="45"/>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21"/>
          <w:w w:val="105"/>
          <w:sz w:val="24"/>
          <w:szCs w:val="24"/>
        </w:rPr>
        <w:t xml:space="preserve"> </w:t>
      </w:r>
      <w:r>
        <w:rPr>
          <w:rFonts w:ascii="Times New Roman" w:hAnsi="Times New Roman"/>
          <w:w w:val="105"/>
          <w:sz w:val="24"/>
          <w:szCs w:val="24"/>
        </w:rPr>
        <w:t>опыта</w:t>
      </w:r>
      <w:r>
        <w:rPr>
          <w:rFonts w:ascii="Times New Roman" w:hAnsi="Times New Roman"/>
          <w:spacing w:val="21"/>
          <w:w w:val="105"/>
          <w:sz w:val="24"/>
          <w:szCs w:val="24"/>
        </w:rPr>
        <w:t xml:space="preserve"> </w:t>
      </w:r>
      <w:r>
        <w:rPr>
          <w:rFonts w:ascii="Times New Roman" w:hAnsi="Times New Roman"/>
          <w:w w:val="105"/>
          <w:sz w:val="24"/>
          <w:szCs w:val="24"/>
        </w:rPr>
        <w:t>действия</w:t>
      </w:r>
      <w:r>
        <w:rPr>
          <w:rFonts w:ascii="Times New Roman" w:hAnsi="Times New Roman"/>
          <w:spacing w:val="21"/>
          <w:w w:val="105"/>
          <w:sz w:val="24"/>
          <w:szCs w:val="24"/>
        </w:rPr>
        <w:t xml:space="preserve"> </w:t>
      </w:r>
      <w:r>
        <w:rPr>
          <w:rFonts w:ascii="Times New Roman" w:hAnsi="Times New Roman"/>
          <w:w w:val="105"/>
          <w:sz w:val="24"/>
          <w:szCs w:val="24"/>
        </w:rPr>
        <w:t>(виды</w:t>
      </w:r>
      <w:r>
        <w:rPr>
          <w:rFonts w:ascii="Times New Roman" w:hAnsi="Times New Roman"/>
          <w:spacing w:val="21"/>
          <w:w w:val="105"/>
          <w:sz w:val="24"/>
          <w:szCs w:val="24"/>
        </w:rPr>
        <w:t xml:space="preserve"> </w:t>
      </w:r>
      <w:r>
        <w:rPr>
          <w:rFonts w:ascii="Times New Roman" w:hAnsi="Times New Roman"/>
          <w:w w:val="105"/>
          <w:sz w:val="24"/>
          <w:szCs w:val="24"/>
        </w:rPr>
        <w:t>детских</w:t>
      </w:r>
      <w:r>
        <w:rPr>
          <w:rFonts w:ascii="Times New Roman" w:hAnsi="Times New Roman"/>
          <w:spacing w:val="21"/>
          <w:w w:val="105"/>
          <w:sz w:val="24"/>
          <w:szCs w:val="24"/>
        </w:rPr>
        <w:t xml:space="preserve"> </w:t>
      </w:r>
      <w:r>
        <w:rPr>
          <w:rFonts w:ascii="Times New Roman" w:hAnsi="Times New Roman"/>
          <w:w w:val="105"/>
          <w:sz w:val="24"/>
          <w:szCs w:val="24"/>
        </w:rPr>
        <w:t>деятельностей</w:t>
      </w:r>
      <w:r>
        <w:rPr>
          <w:rFonts w:ascii="Times New Roman" w:hAnsi="Times New Roman"/>
          <w:spacing w:val="21"/>
          <w:w w:val="105"/>
          <w:sz w:val="24"/>
          <w:szCs w:val="24"/>
        </w:rPr>
        <w:t xml:space="preserve"> </w:t>
      </w:r>
      <w:r>
        <w:rPr>
          <w:rFonts w:ascii="Times New Roman" w:hAnsi="Times New Roman"/>
          <w:w w:val="105"/>
          <w:sz w:val="24"/>
          <w:szCs w:val="24"/>
        </w:rPr>
        <w:t>и</w:t>
      </w:r>
      <w:r>
        <w:rPr>
          <w:rFonts w:ascii="Times New Roman" w:hAnsi="Times New Roman"/>
          <w:spacing w:val="21"/>
          <w:w w:val="105"/>
          <w:sz w:val="24"/>
          <w:szCs w:val="24"/>
        </w:rPr>
        <w:t xml:space="preserve"> </w:t>
      </w:r>
      <w:r>
        <w:rPr>
          <w:rFonts w:ascii="Times New Roman" w:hAnsi="Times New Roman"/>
          <w:w w:val="105"/>
          <w:sz w:val="24"/>
          <w:szCs w:val="24"/>
        </w:rPr>
        <w:t>культурные</w:t>
      </w:r>
      <w:r>
        <w:rPr>
          <w:rFonts w:ascii="Times New Roman" w:hAnsi="Times New Roman"/>
          <w:spacing w:val="21"/>
          <w:w w:val="105"/>
          <w:sz w:val="24"/>
          <w:szCs w:val="24"/>
        </w:rPr>
        <w:t xml:space="preserve"> </w:t>
      </w:r>
      <w:r>
        <w:rPr>
          <w:rFonts w:ascii="Times New Roman" w:hAnsi="Times New Roman"/>
          <w:w w:val="105"/>
          <w:sz w:val="24"/>
          <w:szCs w:val="24"/>
        </w:rPr>
        <w:t>практики</w:t>
      </w:r>
      <w:r>
        <w:rPr>
          <w:rFonts w:ascii="Times New Roman" w:hAnsi="Times New Roman"/>
          <w:spacing w:val="21"/>
          <w:w w:val="105"/>
          <w:sz w:val="24"/>
          <w:szCs w:val="24"/>
        </w:rPr>
        <w:t xml:space="preserve"> </w:t>
      </w:r>
      <w:r>
        <w:rPr>
          <w:rFonts w:ascii="Times New Roman" w:hAnsi="Times New Roman"/>
          <w:w w:val="105"/>
          <w:sz w:val="24"/>
          <w:szCs w:val="24"/>
        </w:rPr>
        <w:t>в</w:t>
      </w:r>
      <w:r>
        <w:rPr>
          <w:rFonts w:ascii="Times New Roman" w:hAnsi="Times New Roman"/>
          <w:spacing w:val="21"/>
          <w:w w:val="105"/>
          <w:sz w:val="24"/>
          <w:szCs w:val="24"/>
        </w:rPr>
        <w:t xml:space="preserve"> </w:t>
      </w:r>
      <w:r>
        <w:rPr>
          <w:rFonts w:ascii="Times New Roman" w:hAnsi="Times New Roman"/>
          <w:spacing w:val="-4"/>
          <w:w w:val="105"/>
          <w:sz w:val="24"/>
          <w:szCs w:val="24"/>
        </w:rPr>
        <w:t>ДОО)</w:t>
      </w:r>
    </w:p>
    <w:p w14:paraId="7C357F6D">
      <w:pPr>
        <w:pStyle w:val="45"/>
        <w:rPr>
          <w:rFonts w:ascii="Times New Roman" w:hAnsi="Times New Roman"/>
          <w:sz w:val="24"/>
          <w:szCs w:val="24"/>
        </w:rPr>
      </w:pPr>
      <w:r>
        <w:rPr>
          <w:rFonts w:ascii="Times New Roman" w:hAnsi="Times New Roman"/>
          <w:w w:val="110"/>
          <w:sz w:val="24"/>
          <w:szCs w:val="24"/>
        </w:rPr>
        <w:t>читать</w:t>
      </w:r>
      <w:r>
        <w:rPr>
          <w:rFonts w:ascii="Times New Roman" w:hAnsi="Times New Roman"/>
          <w:spacing w:val="80"/>
          <w:w w:val="150"/>
          <w:sz w:val="24"/>
          <w:szCs w:val="24"/>
        </w:rPr>
        <w:t xml:space="preserve"> </w:t>
      </w:r>
      <w:r>
        <w:rPr>
          <w:rFonts w:ascii="Times New Roman" w:hAnsi="Times New Roman"/>
          <w:w w:val="110"/>
          <w:sz w:val="24"/>
          <w:szCs w:val="24"/>
        </w:rPr>
        <w:t>и</w:t>
      </w:r>
      <w:r>
        <w:rPr>
          <w:rFonts w:ascii="Times New Roman" w:hAnsi="Times New Roman"/>
          <w:spacing w:val="80"/>
          <w:w w:val="150"/>
          <w:sz w:val="24"/>
          <w:szCs w:val="24"/>
        </w:rPr>
        <w:t xml:space="preserve"> </w:t>
      </w:r>
      <w:r>
        <w:rPr>
          <w:rFonts w:ascii="Times New Roman" w:hAnsi="Times New Roman"/>
          <w:w w:val="110"/>
          <w:sz w:val="24"/>
          <w:szCs w:val="24"/>
        </w:rPr>
        <w:t>обсуждать</w:t>
      </w:r>
      <w:r>
        <w:rPr>
          <w:rFonts w:ascii="Times New Roman" w:hAnsi="Times New Roman"/>
          <w:spacing w:val="80"/>
          <w:w w:val="150"/>
          <w:sz w:val="24"/>
          <w:szCs w:val="24"/>
        </w:rPr>
        <w:t xml:space="preserve"> </w:t>
      </w:r>
      <w:r>
        <w:rPr>
          <w:rFonts w:ascii="Times New Roman" w:hAnsi="Times New Roman"/>
          <w:w w:val="110"/>
          <w:sz w:val="24"/>
          <w:szCs w:val="24"/>
        </w:rPr>
        <w:t>с</w:t>
      </w:r>
      <w:r>
        <w:rPr>
          <w:rFonts w:ascii="Times New Roman" w:hAnsi="Times New Roman"/>
          <w:spacing w:val="80"/>
          <w:w w:val="150"/>
          <w:sz w:val="24"/>
          <w:szCs w:val="24"/>
        </w:rPr>
        <w:t xml:space="preserve"> </w:t>
      </w:r>
      <w:r>
        <w:rPr>
          <w:rFonts w:ascii="Times New Roman" w:hAnsi="Times New Roman"/>
          <w:w w:val="110"/>
          <w:sz w:val="24"/>
          <w:szCs w:val="24"/>
        </w:rPr>
        <w:t>детьми</w:t>
      </w:r>
      <w:r>
        <w:rPr>
          <w:rFonts w:ascii="Times New Roman" w:hAnsi="Times New Roman"/>
          <w:spacing w:val="80"/>
          <w:w w:val="150"/>
          <w:sz w:val="24"/>
          <w:szCs w:val="24"/>
        </w:rPr>
        <w:t xml:space="preserve"> </w:t>
      </w:r>
      <w:r>
        <w:rPr>
          <w:rFonts w:ascii="Times New Roman" w:hAnsi="Times New Roman"/>
          <w:w w:val="110"/>
          <w:sz w:val="24"/>
          <w:szCs w:val="24"/>
        </w:rPr>
        <w:t>литературные</w:t>
      </w:r>
      <w:r>
        <w:rPr>
          <w:rFonts w:ascii="Times New Roman" w:hAnsi="Times New Roman"/>
          <w:spacing w:val="80"/>
          <w:w w:val="150"/>
          <w:sz w:val="24"/>
          <w:szCs w:val="24"/>
        </w:rPr>
        <w:t xml:space="preserve"> </w:t>
      </w:r>
      <w:r>
        <w:rPr>
          <w:rFonts w:ascii="Times New Roman" w:hAnsi="Times New Roman"/>
          <w:w w:val="110"/>
          <w:sz w:val="24"/>
          <w:szCs w:val="24"/>
        </w:rPr>
        <w:t>произведения</w:t>
      </w:r>
      <w:r>
        <w:rPr>
          <w:rFonts w:ascii="Times New Roman" w:hAnsi="Times New Roman"/>
          <w:spacing w:val="80"/>
          <w:w w:val="150"/>
          <w:sz w:val="24"/>
          <w:szCs w:val="24"/>
        </w:rPr>
        <w:t xml:space="preserve"> </w:t>
      </w:r>
      <w:r>
        <w:rPr>
          <w:rFonts w:ascii="Times New Roman" w:hAnsi="Times New Roman"/>
          <w:w w:val="110"/>
          <w:sz w:val="24"/>
          <w:szCs w:val="24"/>
        </w:rPr>
        <w:t>о</w:t>
      </w:r>
      <w:r>
        <w:rPr>
          <w:rFonts w:ascii="Times New Roman" w:hAnsi="Times New Roman"/>
          <w:spacing w:val="80"/>
          <w:w w:val="150"/>
          <w:sz w:val="24"/>
          <w:szCs w:val="24"/>
        </w:rPr>
        <w:t xml:space="preserve"> </w:t>
      </w:r>
      <w:r>
        <w:rPr>
          <w:rFonts w:ascii="Times New Roman" w:hAnsi="Times New Roman"/>
          <w:w w:val="110"/>
          <w:sz w:val="24"/>
          <w:szCs w:val="24"/>
        </w:rPr>
        <w:t>добре</w:t>
      </w:r>
      <w:r>
        <w:rPr>
          <w:rFonts w:ascii="Times New Roman" w:hAnsi="Times New Roman"/>
          <w:spacing w:val="80"/>
          <w:w w:val="150"/>
          <w:sz w:val="24"/>
          <w:szCs w:val="24"/>
        </w:rPr>
        <w:t xml:space="preserve"> </w:t>
      </w:r>
      <w:r>
        <w:rPr>
          <w:rFonts w:ascii="Times New Roman" w:hAnsi="Times New Roman"/>
          <w:w w:val="110"/>
          <w:sz w:val="24"/>
          <w:szCs w:val="24"/>
        </w:rPr>
        <w:t>и</w:t>
      </w:r>
      <w:r>
        <w:rPr>
          <w:rFonts w:ascii="Times New Roman" w:hAnsi="Times New Roman"/>
          <w:spacing w:val="80"/>
          <w:w w:val="150"/>
          <w:sz w:val="24"/>
          <w:szCs w:val="24"/>
        </w:rPr>
        <w:t xml:space="preserve"> </w:t>
      </w:r>
      <w:r>
        <w:rPr>
          <w:rFonts w:ascii="Times New Roman" w:hAnsi="Times New Roman"/>
          <w:w w:val="110"/>
          <w:sz w:val="24"/>
          <w:szCs w:val="24"/>
        </w:rPr>
        <w:t>зле,</w:t>
      </w:r>
      <w:r>
        <w:rPr>
          <w:rFonts w:ascii="Times New Roman" w:hAnsi="Times New Roman"/>
          <w:spacing w:val="80"/>
          <w:w w:val="150"/>
          <w:sz w:val="24"/>
          <w:szCs w:val="24"/>
        </w:rPr>
        <w:t xml:space="preserve"> </w:t>
      </w:r>
      <w:r>
        <w:rPr>
          <w:rFonts w:ascii="Times New Roman" w:hAnsi="Times New Roman"/>
          <w:w w:val="110"/>
          <w:sz w:val="24"/>
          <w:szCs w:val="24"/>
        </w:rPr>
        <w:t>семье,</w:t>
      </w:r>
      <w:r>
        <w:rPr>
          <w:rFonts w:ascii="Times New Roman" w:hAnsi="Times New Roman"/>
          <w:spacing w:val="80"/>
          <w:w w:val="150"/>
          <w:sz w:val="24"/>
          <w:szCs w:val="24"/>
        </w:rPr>
        <w:t xml:space="preserve"> </w:t>
      </w:r>
      <w:r>
        <w:rPr>
          <w:rFonts w:ascii="Times New Roman" w:hAnsi="Times New Roman"/>
          <w:w w:val="110"/>
          <w:sz w:val="24"/>
          <w:szCs w:val="24"/>
        </w:rPr>
        <w:t>дружбе,</w:t>
      </w:r>
      <w:r>
        <w:rPr>
          <w:rFonts w:ascii="Times New Roman" w:hAnsi="Times New Roman"/>
          <w:spacing w:val="80"/>
          <w:w w:val="150"/>
          <w:sz w:val="24"/>
          <w:szCs w:val="24"/>
        </w:rPr>
        <w:t xml:space="preserve"> </w:t>
      </w:r>
      <w:r>
        <w:rPr>
          <w:rFonts w:ascii="Times New Roman" w:hAnsi="Times New Roman"/>
          <w:w w:val="110"/>
          <w:sz w:val="24"/>
          <w:szCs w:val="24"/>
        </w:rPr>
        <w:t>взаимопомощи</w:t>
      </w:r>
      <w:r>
        <w:rPr>
          <w:rFonts w:ascii="Times New Roman" w:hAnsi="Times New Roman"/>
          <w:spacing w:val="40"/>
          <w:w w:val="110"/>
          <w:sz w:val="24"/>
          <w:szCs w:val="24"/>
        </w:rPr>
        <w:t xml:space="preserve"> </w:t>
      </w:r>
      <w:r>
        <w:rPr>
          <w:rFonts w:ascii="Times New Roman" w:hAnsi="Times New Roman"/>
          <w:w w:val="110"/>
          <w:sz w:val="24"/>
          <w:szCs w:val="24"/>
        </w:rPr>
        <w:t>сотрудничестве и др.;</w:t>
      </w:r>
    </w:p>
    <w:p w14:paraId="2B086152">
      <w:pPr>
        <w:pStyle w:val="45"/>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29"/>
          <w:w w:val="110"/>
          <w:sz w:val="24"/>
          <w:szCs w:val="24"/>
        </w:rPr>
        <w:t xml:space="preserve"> </w:t>
      </w:r>
      <w:r>
        <w:rPr>
          <w:rFonts w:ascii="Times New Roman" w:hAnsi="Times New Roman"/>
          <w:w w:val="110"/>
          <w:sz w:val="24"/>
          <w:szCs w:val="24"/>
        </w:rPr>
        <w:t>дидактические</w:t>
      </w:r>
      <w:r>
        <w:rPr>
          <w:rFonts w:ascii="Times New Roman" w:hAnsi="Times New Roman"/>
          <w:spacing w:val="29"/>
          <w:w w:val="110"/>
          <w:sz w:val="24"/>
          <w:szCs w:val="24"/>
        </w:rPr>
        <w:t xml:space="preserve"> </w:t>
      </w:r>
      <w:r>
        <w:rPr>
          <w:rFonts w:ascii="Times New Roman" w:hAnsi="Times New Roman"/>
          <w:w w:val="110"/>
          <w:sz w:val="24"/>
          <w:szCs w:val="24"/>
        </w:rPr>
        <w:t>игры,</w:t>
      </w:r>
      <w:r>
        <w:rPr>
          <w:rFonts w:ascii="Times New Roman" w:hAnsi="Times New Roman"/>
          <w:spacing w:val="29"/>
          <w:w w:val="110"/>
          <w:sz w:val="24"/>
          <w:szCs w:val="24"/>
        </w:rPr>
        <w:t xml:space="preserve"> </w:t>
      </w:r>
      <w:r>
        <w:rPr>
          <w:rFonts w:ascii="Times New Roman" w:hAnsi="Times New Roman"/>
          <w:w w:val="110"/>
          <w:sz w:val="24"/>
          <w:szCs w:val="24"/>
        </w:rPr>
        <w:t>направленные</w:t>
      </w:r>
      <w:r>
        <w:rPr>
          <w:rFonts w:ascii="Times New Roman" w:hAnsi="Times New Roman"/>
          <w:spacing w:val="29"/>
          <w:w w:val="110"/>
          <w:sz w:val="24"/>
          <w:szCs w:val="24"/>
        </w:rPr>
        <w:t xml:space="preserve"> </w:t>
      </w:r>
      <w:r>
        <w:rPr>
          <w:rFonts w:ascii="Times New Roman" w:hAnsi="Times New Roman"/>
          <w:w w:val="110"/>
          <w:sz w:val="24"/>
          <w:szCs w:val="24"/>
        </w:rPr>
        <w:t>на</w:t>
      </w:r>
      <w:r>
        <w:rPr>
          <w:rFonts w:ascii="Times New Roman" w:hAnsi="Times New Roman"/>
          <w:spacing w:val="29"/>
          <w:w w:val="110"/>
          <w:sz w:val="24"/>
          <w:szCs w:val="24"/>
        </w:rPr>
        <w:t xml:space="preserve"> </w:t>
      </w:r>
      <w:r>
        <w:rPr>
          <w:rFonts w:ascii="Times New Roman" w:hAnsi="Times New Roman"/>
          <w:w w:val="110"/>
          <w:sz w:val="24"/>
          <w:szCs w:val="24"/>
        </w:rPr>
        <w:t>освоение</w:t>
      </w:r>
      <w:r>
        <w:rPr>
          <w:rFonts w:ascii="Times New Roman" w:hAnsi="Times New Roman"/>
          <w:spacing w:val="29"/>
          <w:w w:val="110"/>
          <w:sz w:val="24"/>
          <w:szCs w:val="24"/>
        </w:rPr>
        <w:t xml:space="preserve"> </w:t>
      </w:r>
      <w:r>
        <w:rPr>
          <w:rFonts w:ascii="Times New Roman" w:hAnsi="Times New Roman"/>
          <w:w w:val="110"/>
          <w:sz w:val="24"/>
          <w:szCs w:val="24"/>
        </w:rPr>
        <w:t>полоролевого</w:t>
      </w:r>
      <w:r>
        <w:rPr>
          <w:rFonts w:ascii="Times New Roman" w:hAnsi="Times New Roman"/>
          <w:spacing w:val="29"/>
          <w:w w:val="110"/>
          <w:sz w:val="24"/>
          <w:szCs w:val="24"/>
        </w:rPr>
        <w:t xml:space="preserve"> </w:t>
      </w:r>
      <w:r>
        <w:rPr>
          <w:rFonts w:ascii="Times New Roman" w:hAnsi="Times New Roman"/>
          <w:w w:val="110"/>
          <w:sz w:val="24"/>
          <w:szCs w:val="24"/>
        </w:rPr>
        <w:t>поведения,</w:t>
      </w:r>
      <w:r>
        <w:rPr>
          <w:rFonts w:ascii="Times New Roman" w:hAnsi="Times New Roman"/>
          <w:spacing w:val="29"/>
          <w:w w:val="110"/>
          <w:sz w:val="24"/>
          <w:szCs w:val="24"/>
        </w:rPr>
        <w:t xml:space="preserve"> </w:t>
      </w:r>
      <w:r>
        <w:rPr>
          <w:rFonts w:ascii="Times New Roman" w:hAnsi="Times New Roman"/>
          <w:w w:val="110"/>
          <w:sz w:val="24"/>
          <w:szCs w:val="24"/>
        </w:rPr>
        <w:t>освоение</w:t>
      </w:r>
      <w:r>
        <w:rPr>
          <w:rFonts w:ascii="Times New Roman" w:hAnsi="Times New Roman"/>
          <w:spacing w:val="29"/>
          <w:w w:val="110"/>
          <w:sz w:val="24"/>
          <w:szCs w:val="24"/>
        </w:rPr>
        <w:t xml:space="preserve"> </w:t>
      </w:r>
      <w:r>
        <w:rPr>
          <w:rFonts w:ascii="Times New Roman" w:hAnsi="Times New Roman"/>
          <w:w w:val="110"/>
          <w:sz w:val="24"/>
          <w:szCs w:val="24"/>
        </w:rPr>
        <w:t>культурных</w:t>
      </w:r>
      <w:r>
        <w:rPr>
          <w:rFonts w:ascii="Times New Roman" w:hAnsi="Times New Roman"/>
          <w:spacing w:val="80"/>
          <w:w w:val="110"/>
          <w:sz w:val="24"/>
          <w:szCs w:val="24"/>
        </w:rPr>
        <w:t xml:space="preserve"> </w:t>
      </w:r>
      <w:r>
        <w:rPr>
          <w:rFonts w:ascii="Times New Roman" w:hAnsi="Times New Roman"/>
          <w:w w:val="110"/>
          <w:sz w:val="24"/>
          <w:szCs w:val="24"/>
        </w:rPr>
        <w:t>способов</w:t>
      </w:r>
      <w:r>
        <w:rPr>
          <w:rFonts w:ascii="Times New Roman" w:hAnsi="Times New Roman"/>
          <w:spacing w:val="40"/>
          <w:w w:val="110"/>
          <w:sz w:val="24"/>
          <w:szCs w:val="24"/>
        </w:rPr>
        <w:t xml:space="preserve"> </w:t>
      </w:r>
      <w:r>
        <w:rPr>
          <w:rFonts w:ascii="Times New Roman" w:hAnsi="Times New Roman"/>
          <w:w w:val="110"/>
          <w:sz w:val="24"/>
          <w:szCs w:val="24"/>
        </w:rPr>
        <w:t>выражения</w:t>
      </w:r>
      <w:r>
        <w:rPr>
          <w:rFonts w:ascii="Times New Roman" w:hAnsi="Times New Roman"/>
          <w:spacing w:val="40"/>
          <w:w w:val="110"/>
          <w:sz w:val="24"/>
          <w:szCs w:val="24"/>
        </w:rPr>
        <w:t xml:space="preserve"> </w:t>
      </w:r>
      <w:r>
        <w:rPr>
          <w:rFonts w:ascii="Times New Roman" w:hAnsi="Times New Roman"/>
          <w:w w:val="110"/>
          <w:sz w:val="24"/>
          <w:szCs w:val="24"/>
        </w:rPr>
        <w:t>эмоций;</w:t>
      </w:r>
    </w:p>
    <w:p w14:paraId="17D9F50E">
      <w:pPr>
        <w:pStyle w:val="45"/>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51"/>
          <w:w w:val="110"/>
          <w:sz w:val="24"/>
          <w:szCs w:val="24"/>
        </w:rPr>
        <w:t xml:space="preserve"> </w:t>
      </w:r>
      <w:r>
        <w:rPr>
          <w:rFonts w:ascii="Times New Roman" w:hAnsi="Times New Roman"/>
          <w:w w:val="110"/>
          <w:sz w:val="24"/>
          <w:szCs w:val="24"/>
        </w:rPr>
        <w:t>совместно</w:t>
      </w:r>
      <w:r>
        <w:rPr>
          <w:rFonts w:ascii="Times New Roman" w:hAnsi="Times New Roman"/>
          <w:spacing w:val="51"/>
          <w:w w:val="110"/>
          <w:sz w:val="24"/>
          <w:szCs w:val="24"/>
        </w:rPr>
        <w:t xml:space="preserve"> </w:t>
      </w:r>
      <w:r>
        <w:rPr>
          <w:rFonts w:ascii="Times New Roman" w:hAnsi="Times New Roman"/>
          <w:w w:val="110"/>
          <w:sz w:val="24"/>
          <w:szCs w:val="24"/>
        </w:rPr>
        <w:t>с</w:t>
      </w:r>
      <w:r>
        <w:rPr>
          <w:rFonts w:ascii="Times New Roman" w:hAnsi="Times New Roman"/>
          <w:spacing w:val="51"/>
          <w:w w:val="110"/>
          <w:sz w:val="24"/>
          <w:szCs w:val="24"/>
        </w:rPr>
        <w:t xml:space="preserve"> </w:t>
      </w:r>
      <w:r>
        <w:rPr>
          <w:rFonts w:ascii="Times New Roman" w:hAnsi="Times New Roman"/>
          <w:w w:val="110"/>
          <w:sz w:val="24"/>
          <w:szCs w:val="24"/>
        </w:rPr>
        <w:t>детьми</w:t>
      </w:r>
      <w:r>
        <w:rPr>
          <w:rFonts w:ascii="Times New Roman" w:hAnsi="Times New Roman"/>
          <w:spacing w:val="51"/>
          <w:w w:val="110"/>
          <w:sz w:val="24"/>
          <w:szCs w:val="24"/>
        </w:rPr>
        <w:t xml:space="preserve"> </w:t>
      </w:r>
      <w:r>
        <w:rPr>
          <w:rFonts w:ascii="Times New Roman" w:hAnsi="Times New Roman"/>
          <w:w w:val="110"/>
          <w:sz w:val="24"/>
          <w:szCs w:val="24"/>
        </w:rPr>
        <w:t>творческие</w:t>
      </w:r>
      <w:r>
        <w:rPr>
          <w:rFonts w:ascii="Times New Roman" w:hAnsi="Times New Roman"/>
          <w:spacing w:val="51"/>
          <w:w w:val="110"/>
          <w:sz w:val="24"/>
          <w:szCs w:val="24"/>
        </w:rPr>
        <w:t xml:space="preserve"> </w:t>
      </w:r>
      <w:r>
        <w:rPr>
          <w:rFonts w:ascii="Times New Roman" w:hAnsi="Times New Roman"/>
          <w:spacing w:val="-2"/>
          <w:w w:val="110"/>
          <w:sz w:val="24"/>
          <w:szCs w:val="24"/>
        </w:rPr>
        <w:t>продукты;</w:t>
      </w:r>
    </w:p>
    <w:p w14:paraId="3F2C66BA">
      <w:pPr>
        <w:pStyle w:val="45"/>
        <w:rPr>
          <w:rFonts w:ascii="Times New Roman" w:hAnsi="Times New Roman"/>
          <w:spacing w:val="-2"/>
          <w:w w:val="110"/>
          <w:sz w:val="24"/>
          <w:szCs w:val="24"/>
        </w:rPr>
      </w:pPr>
      <w:r>
        <w:rPr>
          <w:rFonts w:ascii="Times New Roman" w:hAnsi="Times New Roman"/>
          <w:w w:val="110"/>
          <w:sz w:val="24"/>
          <w:szCs w:val="24"/>
        </w:rPr>
        <w:t>организовывать</w:t>
      </w:r>
      <w:r>
        <w:rPr>
          <w:rFonts w:ascii="Times New Roman" w:hAnsi="Times New Roman"/>
          <w:spacing w:val="55"/>
          <w:w w:val="110"/>
          <w:sz w:val="24"/>
          <w:szCs w:val="24"/>
        </w:rPr>
        <w:t xml:space="preserve"> </w:t>
      </w:r>
      <w:r>
        <w:rPr>
          <w:rFonts w:ascii="Times New Roman" w:hAnsi="Times New Roman"/>
          <w:w w:val="110"/>
          <w:sz w:val="24"/>
          <w:szCs w:val="24"/>
        </w:rPr>
        <w:t>совместно</w:t>
      </w:r>
      <w:r>
        <w:rPr>
          <w:rFonts w:ascii="Times New Roman" w:hAnsi="Times New Roman"/>
          <w:spacing w:val="56"/>
          <w:w w:val="110"/>
          <w:sz w:val="24"/>
          <w:szCs w:val="24"/>
        </w:rPr>
        <w:t xml:space="preserve"> </w:t>
      </w:r>
      <w:r>
        <w:rPr>
          <w:rFonts w:ascii="Times New Roman" w:hAnsi="Times New Roman"/>
          <w:w w:val="110"/>
          <w:sz w:val="24"/>
          <w:szCs w:val="24"/>
        </w:rPr>
        <w:t>с</w:t>
      </w:r>
      <w:r>
        <w:rPr>
          <w:rFonts w:ascii="Times New Roman" w:hAnsi="Times New Roman"/>
          <w:spacing w:val="56"/>
          <w:w w:val="110"/>
          <w:sz w:val="24"/>
          <w:szCs w:val="24"/>
        </w:rPr>
        <w:t xml:space="preserve"> </w:t>
      </w:r>
      <w:r>
        <w:rPr>
          <w:rFonts w:ascii="Times New Roman" w:hAnsi="Times New Roman"/>
          <w:w w:val="110"/>
          <w:sz w:val="24"/>
          <w:szCs w:val="24"/>
        </w:rPr>
        <w:t>детьми</w:t>
      </w:r>
      <w:r>
        <w:rPr>
          <w:rFonts w:ascii="Times New Roman" w:hAnsi="Times New Roman"/>
          <w:spacing w:val="55"/>
          <w:w w:val="110"/>
          <w:sz w:val="24"/>
          <w:szCs w:val="24"/>
        </w:rPr>
        <w:t xml:space="preserve"> </w:t>
      </w:r>
      <w:r>
        <w:rPr>
          <w:rFonts w:ascii="Times New Roman" w:hAnsi="Times New Roman"/>
          <w:w w:val="110"/>
          <w:sz w:val="24"/>
          <w:szCs w:val="24"/>
        </w:rPr>
        <w:t>праздники</w:t>
      </w:r>
      <w:r>
        <w:rPr>
          <w:rFonts w:ascii="Times New Roman" w:hAnsi="Times New Roman"/>
          <w:spacing w:val="56"/>
          <w:w w:val="110"/>
          <w:sz w:val="24"/>
          <w:szCs w:val="24"/>
        </w:rPr>
        <w:t xml:space="preserve"> </w:t>
      </w:r>
      <w:r>
        <w:rPr>
          <w:rFonts w:ascii="Times New Roman" w:hAnsi="Times New Roman"/>
          <w:w w:val="110"/>
          <w:sz w:val="24"/>
          <w:szCs w:val="24"/>
        </w:rPr>
        <w:t>и</w:t>
      </w:r>
      <w:r>
        <w:rPr>
          <w:rFonts w:ascii="Times New Roman" w:hAnsi="Times New Roman"/>
          <w:spacing w:val="56"/>
          <w:w w:val="110"/>
          <w:sz w:val="24"/>
          <w:szCs w:val="24"/>
        </w:rPr>
        <w:t xml:space="preserve"> </w:t>
      </w:r>
      <w:r>
        <w:rPr>
          <w:rFonts w:ascii="Times New Roman" w:hAnsi="Times New Roman"/>
          <w:spacing w:val="-2"/>
          <w:w w:val="110"/>
          <w:sz w:val="24"/>
          <w:szCs w:val="24"/>
        </w:rPr>
        <w:t>события.</w:t>
      </w:r>
    </w:p>
    <w:p w14:paraId="6E7B3F13">
      <w:pPr>
        <w:pStyle w:val="45"/>
        <w:rPr>
          <w:rFonts w:ascii="Times New Roman" w:hAnsi="Times New Roman"/>
          <w:sz w:val="24"/>
          <w:szCs w:val="24"/>
        </w:rPr>
      </w:pPr>
      <w:r>
        <w:rPr>
          <w:rFonts w:ascii="Times New Roman" w:hAnsi="Times New Roman"/>
          <w:w w:val="105"/>
          <w:sz w:val="24"/>
          <w:szCs w:val="24"/>
        </w:rPr>
        <w:t>Планируемые</w:t>
      </w:r>
      <w:r>
        <w:rPr>
          <w:rFonts w:ascii="Times New Roman" w:hAnsi="Times New Roman"/>
          <w:spacing w:val="19"/>
          <w:w w:val="105"/>
          <w:sz w:val="24"/>
          <w:szCs w:val="24"/>
        </w:rPr>
        <w:t xml:space="preserve"> </w:t>
      </w:r>
      <w:r>
        <w:rPr>
          <w:rFonts w:ascii="Times New Roman" w:hAnsi="Times New Roman"/>
          <w:w w:val="105"/>
          <w:sz w:val="24"/>
          <w:szCs w:val="24"/>
        </w:rPr>
        <w:t>результаты</w:t>
      </w:r>
      <w:r>
        <w:rPr>
          <w:rFonts w:ascii="Times New Roman" w:hAnsi="Times New Roman"/>
          <w:spacing w:val="20"/>
          <w:w w:val="105"/>
          <w:sz w:val="24"/>
          <w:szCs w:val="24"/>
        </w:rPr>
        <w:t xml:space="preserve"> </w:t>
      </w:r>
      <w:r>
        <w:rPr>
          <w:rFonts w:ascii="Times New Roman" w:hAnsi="Times New Roman"/>
          <w:spacing w:val="-2"/>
          <w:w w:val="105"/>
          <w:sz w:val="24"/>
          <w:szCs w:val="24"/>
        </w:rPr>
        <w:t>воспитания</w:t>
      </w:r>
    </w:p>
    <w:p w14:paraId="6FEDE0BD">
      <w:pPr>
        <w:pStyle w:val="45"/>
        <w:rPr>
          <w:rFonts w:ascii="Times New Roman" w:hAnsi="Times New Roman"/>
          <w:sz w:val="24"/>
          <w:szCs w:val="24"/>
        </w:rPr>
      </w:pPr>
      <w:r>
        <w:rPr>
          <w:rFonts w:ascii="Times New Roman" w:hAnsi="Times New Roman"/>
          <w:w w:val="110"/>
          <w:sz w:val="24"/>
          <w:szCs w:val="24"/>
        </w:rPr>
        <w:t>различает</w:t>
      </w:r>
      <w:r>
        <w:rPr>
          <w:rFonts w:ascii="Times New Roman" w:hAnsi="Times New Roman"/>
          <w:spacing w:val="54"/>
          <w:w w:val="110"/>
          <w:sz w:val="24"/>
          <w:szCs w:val="24"/>
        </w:rPr>
        <w:t xml:space="preserve"> </w:t>
      </w:r>
      <w:r>
        <w:rPr>
          <w:rFonts w:ascii="Times New Roman" w:hAnsi="Times New Roman"/>
          <w:w w:val="110"/>
          <w:sz w:val="24"/>
          <w:szCs w:val="24"/>
        </w:rPr>
        <w:t>основные</w:t>
      </w:r>
      <w:r>
        <w:rPr>
          <w:rFonts w:ascii="Times New Roman" w:hAnsi="Times New Roman"/>
          <w:spacing w:val="55"/>
          <w:w w:val="110"/>
          <w:sz w:val="24"/>
          <w:szCs w:val="24"/>
        </w:rPr>
        <w:t xml:space="preserve"> </w:t>
      </w:r>
      <w:r>
        <w:rPr>
          <w:rFonts w:ascii="Times New Roman" w:hAnsi="Times New Roman"/>
          <w:w w:val="110"/>
          <w:sz w:val="24"/>
          <w:szCs w:val="24"/>
        </w:rPr>
        <w:t>проявления</w:t>
      </w:r>
      <w:r>
        <w:rPr>
          <w:rFonts w:ascii="Times New Roman" w:hAnsi="Times New Roman"/>
          <w:spacing w:val="55"/>
          <w:w w:val="110"/>
          <w:sz w:val="24"/>
          <w:szCs w:val="24"/>
        </w:rPr>
        <w:t xml:space="preserve"> </w:t>
      </w:r>
      <w:r>
        <w:rPr>
          <w:rFonts w:ascii="Times New Roman" w:hAnsi="Times New Roman"/>
          <w:w w:val="110"/>
          <w:sz w:val="24"/>
          <w:szCs w:val="24"/>
        </w:rPr>
        <w:t>добра</w:t>
      </w:r>
      <w:r>
        <w:rPr>
          <w:rFonts w:ascii="Times New Roman" w:hAnsi="Times New Roman"/>
          <w:spacing w:val="55"/>
          <w:w w:val="110"/>
          <w:sz w:val="24"/>
          <w:szCs w:val="24"/>
        </w:rPr>
        <w:t xml:space="preserve"> </w:t>
      </w:r>
      <w:r>
        <w:rPr>
          <w:rFonts w:ascii="Times New Roman" w:hAnsi="Times New Roman"/>
          <w:w w:val="110"/>
          <w:sz w:val="24"/>
          <w:szCs w:val="24"/>
        </w:rPr>
        <w:t>и</w:t>
      </w:r>
      <w:r>
        <w:rPr>
          <w:rFonts w:ascii="Times New Roman" w:hAnsi="Times New Roman"/>
          <w:spacing w:val="55"/>
          <w:w w:val="110"/>
          <w:sz w:val="24"/>
          <w:szCs w:val="24"/>
        </w:rPr>
        <w:t xml:space="preserve"> </w:t>
      </w:r>
      <w:r>
        <w:rPr>
          <w:rFonts w:ascii="Times New Roman" w:hAnsi="Times New Roman"/>
          <w:spacing w:val="-4"/>
          <w:w w:val="110"/>
          <w:sz w:val="24"/>
          <w:szCs w:val="24"/>
        </w:rPr>
        <w:t>зла,</w:t>
      </w:r>
    </w:p>
    <w:p w14:paraId="585E62CC">
      <w:pPr>
        <w:pStyle w:val="45"/>
        <w:rPr>
          <w:rFonts w:ascii="Times New Roman" w:hAnsi="Times New Roman"/>
          <w:sz w:val="24"/>
          <w:szCs w:val="24"/>
        </w:rPr>
      </w:pPr>
      <w:r>
        <w:rPr>
          <w:rFonts w:ascii="Times New Roman" w:hAnsi="Times New Roman"/>
          <w:w w:val="110"/>
          <w:sz w:val="24"/>
          <w:szCs w:val="24"/>
        </w:rPr>
        <w:t>принимает</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уважает</w:t>
      </w:r>
      <w:r>
        <w:rPr>
          <w:rFonts w:ascii="Times New Roman" w:hAnsi="Times New Roman"/>
          <w:spacing w:val="40"/>
          <w:w w:val="110"/>
          <w:sz w:val="24"/>
          <w:szCs w:val="24"/>
        </w:rPr>
        <w:t xml:space="preserve"> </w:t>
      </w:r>
      <w:r>
        <w:rPr>
          <w:rFonts w:ascii="Times New Roman" w:hAnsi="Times New Roman"/>
          <w:w w:val="110"/>
          <w:sz w:val="24"/>
          <w:szCs w:val="24"/>
        </w:rPr>
        <w:t>ценности</w:t>
      </w:r>
      <w:r>
        <w:rPr>
          <w:rFonts w:ascii="Times New Roman" w:hAnsi="Times New Roman"/>
          <w:spacing w:val="40"/>
          <w:w w:val="110"/>
          <w:sz w:val="24"/>
          <w:szCs w:val="24"/>
        </w:rPr>
        <w:t xml:space="preserve"> </w:t>
      </w:r>
      <w:r>
        <w:rPr>
          <w:rFonts w:ascii="Times New Roman" w:hAnsi="Times New Roman"/>
          <w:w w:val="110"/>
          <w:sz w:val="24"/>
          <w:szCs w:val="24"/>
        </w:rPr>
        <w:t>семьи</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spacing w:val="-2"/>
          <w:w w:val="110"/>
          <w:sz w:val="24"/>
          <w:szCs w:val="24"/>
        </w:rPr>
        <w:t>общества;</w:t>
      </w:r>
    </w:p>
    <w:p w14:paraId="08D58015">
      <w:pPr>
        <w:pStyle w:val="45"/>
        <w:rPr>
          <w:rFonts w:ascii="Times New Roman" w:hAnsi="Times New Roman"/>
          <w:sz w:val="24"/>
          <w:szCs w:val="24"/>
        </w:rPr>
      </w:pPr>
      <w:r>
        <w:rPr>
          <w:rFonts w:ascii="Times New Roman" w:hAnsi="Times New Roman"/>
          <w:w w:val="115"/>
          <w:sz w:val="24"/>
          <w:szCs w:val="24"/>
        </w:rPr>
        <w:t>способен</w:t>
      </w:r>
      <w:r>
        <w:rPr>
          <w:rFonts w:ascii="Times New Roman" w:hAnsi="Times New Roman"/>
          <w:spacing w:val="18"/>
          <w:w w:val="115"/>
          <w:sz w:val="24"/>
          <w:szCs w:val="24"/>
        </w:rPr>
        <w:t xml:space="preserve"> </w:t>
      </w:r>
      <w:r>
        <w:rPr>
          <w:rFonts w:ascii="Times New Roman" w:hAnsi="Times New Roman"/>
          <w:w w:val="115"/>
          <w:sz w:val="24"/>
          <w:szCs w:val="24"/>
        </w:rPr>
        <w:t>к</w:t>
      </w:r>
      <w:r>
        <w:rPr>
          <w:rFonts w:ascii="Times New Roman" w:hAnsi="Times New Roman"/>
          <w:spacing w:val="19"/>
          <w:w w:val="115"/>
          <w:sz w:val="24"/>
          <w:szCs w:val="24"/>
        </w:rPr>
        <w:t xml:space="preserve"> </w:t>
      </w:r>
      <w:r>
        <w:rPr>
          <w:rFonts w:ascii="Times New Roman" w:hAnsi="Times New Roman"/>
          <w:w w:val="115"/>
          <w:sz w:val="24"/>
          <w:szCs w:val="24"/>
        </w:rPr>
        <w:t>сочувствию</w:t>
      </w:r>
      <w:r>
        <w:rPr>
          <w:rFonts w:ascii="Times New Roman" w:hAnsi="Times New Roman"/>
          <w:spacing w:val="19"/>
          <w:w w:val="115"/>
          <w:sz w:val="24"/>
          <w:szCs w:val="24"/>
        </w:rPr>
        <w:t xml:space="preserve"> </w:t>
      </w:r>
      <w:r>
        <w:rPr>
          <w:rFonts w:ascii="Times New Roman" w:hAnsi="Times New Roman"/>
          <w:w w:val="115"/>
          <w:sz w:val="24"/>
          <w:szCs w:val="24"/>
        </w:rPr>
        <w:t>и</w:t>
      </w:r>
      <w:r>
        <w:rPr>
          <w:rFonts w:ascii="Times New Roman" w:hAnsi="Times New Roman"/>
          <w:spacing w:val="19"/>
          <w:w w:val="115"/>
          <w:sz w:val="24"/>
          <w:szCs w:val="24"/>
        </w:rPr>
        <w:t xml:space="preserve"> </w:t>
      </w:r>
      <w:r>
        <w:rPr>
          <w:rFonts w:ascii="Times New Roman" w:hAnsi="Times New Roman"/>
          <w:w w:val="115"/>
          <w:sz w:val="24"/>
          <w:szCs w:val="24"/>
        </w:rPr>
        <w:t>заботе,</w:t>
      </w:r>
      <w:r>
        <w:rPr>
          <w:rFonts w:ascii="Times New Roman" w:hAnsi="Times New Roman"/>
          <w:spacing w:val="18"/>
          <w:w w:val="115"/>
          <w:sz w:val="24"/>
          <w:szCs w:val="24"/>
        </w:rPr>
        <w:t xml:space="preserve"> </w:t>
      </w:r>
      <w:r>
        <w:rPr>
          <w:rFonts w:ascii="Times New Roman" w:hAnsi="Times New Roman"/>
          <w:w w:val="115"/>
          <w:sz w:val="24"/>
          <w:szCs w:val="24"/>
        </w:rPr>
        <w:t>к</w:t>
      </w:r>
      <w:r>
        <w:rPr>
          <w:rFonts w:ascii="Times New Roman" w:hAnsi="Times New Roman"/>
          <w:spacing w:val="19"/>
          <w:w w:val="115"/>
          <w:sz w:val="24"/>
          <w:szCs w:val="24"/>
        </w:rPr>
        <w:t xml:space="preserve"> </w:t>
      </w:r>
      <w:r>
        <w:rPr>
          <w:rFonts w:ascii="Times New Roman" w:hAnsi="Times New Roman"/>
          <w:w w:val="115"/>
          <w:sz w:val="24"/>
          <w:szCs w:val="24"/>
        </w:rPr>
        <w:t>нравственному</w:t>
      </w:r>
      <w:r>
        <w:rPr>
          <w:rFonts w:ascii="Times New Roman" w:hAnsi="Times New Roman"/>
          <w:spacing w:val="19"/>
          <w:w w:val="115"/>
          <w:sz w:val="24"/>
          <w:szCs w:val="24"/>
        </w:rPr>
        <w:t xml:space="preserve"> </w:t>
      </w:r>
      <w:r>
        <w:rPr>
          <w:rFonts w:ascii="Times New Roman" w:hAnsi="Times New Roman"/>
          <w:spacing w:val="-2"/>
          <w:w w:val="115"/>
          <w:sz w:val="24"/>
          <w:szCs w:val="24"/>
        </w:rPr>
        <w:t>поступку;</w:t>
      </w:r>
    </w:p>
    <w:p w14:paraId="1570AC88">
      <w:pPr>
        <w:pStyle w:val="45"/>
        <w:rPr>
          <w:rFonts w:ascii="Times New Roman" w:hAnsi="Times New Roman"/>
          <w:sz w:val="24"/>
          <w:szCs w:val="24"/>
        </w:rPr>
      </w:pPr>
      <w:r>
        <w:rPr>
          <w:rFonts w:ascii="Times New Roman" w:hAnsi="Times New Roman"/>
          <w:w w:val="110"/>
          <w:sz w:val="24"/>
          <w:szCs w:val="24"/>
        </w:rPr>
        <w:t>принимает</w:t>
      </w:r>
      <w:r>
        <w:rPr>
          <w:rFonts w:ascii="Times New Roman" w:hAnsi="Times New Roman"/>
          <w:spacing w:val="47"/>
          <w:w w:val="110"/>
          <w:sz w:val="24"/>
          <w:szCs w:val="24"/>
        </w:rPr>
        <w:t xml:space="preserve"> </w:t>
      </w:r>
      <w:r>
        <w:rPr>
          <w:rFonts w:ascii="Times New Roman" w:hAnsi="Times New Roman"/>
          <w:w w:val="110"/>
          <w:sz w:val="24"/>
          <w:szCs w:val="24"/>
        </w:rPr>
        <w:t>и</w:t>
      </w:r>
      <w:r>
        <w:rPr>
          <w:rFonts w:ascii="Times New Roman" w:hAnsi="Times New Roman"/>
          <w:spacing w:val="47"/>
          <w:w w:val="110"/>
          <w:sz w:val="24"/>
          <w:szCs w:val="24"/>
        </w:rPr>
        <w:t xml:space="preserve"> </w:t>
      </w:r>
      <w:r>
        <w:rPr>
          <w:rFonts w:ascii="Times New Roman" w:hAnsi="Times New Roman"/>
          <w:w w:val="110"/>
          <w:sz w:val="24"/>
          <w:szCs w:val="24"/>
        </w:rPr>
        <w:t>уважает</w:t>
      </w:r>
      <w:r>
        <w:rPr>
          <w:rFonts w:ascii="Times New Roman" w:hAnsi="Times New Roman"/>
          <w:spacing w:val="47"/>
          <w:w w:val="110"/>
          <w:sz w:val="24"/>
          <w:szCs w:val="24"/>
        </w:rPr>
        <w:t xml:space="preserve"> </w:t>
      </w:r>
      <w:r>
        <w:rPr>
          <w:rFonts w:ascii="Times New Roman" w:hAnsi="Times New Roman"/>
          <w:w w:val="110"/>
          <w:sz w:val="24"/>
          <w:szCs w:val="24"/>
        </w:rPr>
        <w:t>различия</w:t>
      </w:r>
      <w:r>
        <w:rPr>
          <w:rFonts w:ascii="Times New Roman" w:hAnsi="Times New Roman"/>
          <w:spacing w:val="47"/>
          <w:w w:val="110"/>
          <w:sz w:val="24"/>
          <w:szCs w:val="24"/>
        </w:rPr>
        <w:t xml:space="preserve"> </w:t>
      </w:r>
      <w:r>
        <w:rPr>
          <w:rFonts w:ascii="Times New Roman" w:hAnsi="Times New Roman"/>
          <w:w w:val="110"/>
          <w:sz w:val="24"/>
          <w:szCs w:val="24"/>
        </w:rPr>
        <w:t>между</w:t>
      </w:r>
      <w:r>
        <w:rPr>
          <w:rFonts w:ascii="Times New Roman" w:hAnsi="Times New Roman"/>
          <w:spacing w:val="48"/>
          <w:w w:val="110"/>
          <w:sz w:val="24"/>
          <w:szCs w:val="24"/>
        </w:rPr>
        <w:t xml:space="preserve"> </w:t>
      </w:r>
      <w:r>
        <w:rPr>
          <w:rFonts w:ascii="Times New Roman" w:hAnsi="Times New Roman"/>
          <w:spacing w:val="-2"/>
          <w:w w:val="110"/>
          <w:sz w:val="24"/>
          <w:szCs w:val="24"/>
        </w:rPr>
        <w:t>людьми;</w:t>
      </w:r>
    </w:p>
    <w:p w14:paraId="5A7C0514">
      <w:pPr>
        <w:pStyle w:val="45"/>
        <w:rPr>
          <w:rFonts w:ascii="Times New Roman" w:hAnsi="Times New Roman"/>
          <w:sz w:val="24"/>
          <w:szCs w:val="24"/>
        </w:rPr>
      </w:pPr>
      <w:r>
        <w:rPr>
          <w:rFonts w:ascii="Times New Roman" w:hAnsi="Times New Roman"/>
          <w:w w:val="110"/>
          <w:sz w:val="24"/>
          <w:szCs w:val="24"/>
        </w:rPr>
        <w:t>освоил</w:t>
      </w:r>
      <w:r>
        <w:rPr>
          <w:rFonts w:ascii="Times New Roman" w:hAnsi="Times New Roman"/>
          <w:spacing w:val="63"/>
          <w:w w:val="110"/>
          <w:sz w:val="24"/>
          <w:szCs w:val="24"/>
        </w:rPr>
        <w:t xml:space="preserve"> </w:t>
      </w:r>
      <w:r>
        <w:rPr>
          <w:rFonts w:ascii="Times New Roman" w:hAnsi="Times New Roman"/>
          <w:w w:val="110"/>
          <w:sz w:val="24"/>
          <w:szCs w:val="24"/>
        </w:rPr>
        <w:t>основы</w:t>
      </w:r>
      <w:r>
        <w:rPr>
          <w:rFonts w:ascii="Times New Roman" w:hAnsi="Times New Roman"/>
          <w:spacing w:val="63"/>
          <w:w w:val="110"/>
          <w:sz w:val="24"/>
          <w:szCs w:val="24"/>
        </w:rPr>
        <w:t xml:space="preserve"> </w:t>
      </w:r>
      <w:r>
        <w:rPr>
          <w:rFonts w:ascii="Times New Roman" w:hAnsi="Times New Roman"/>
          <w:w w:val="110"/>
          <w:sz w:val="24"/>
          <w:szCs w:val="24"/>
        </w:rPr>
        <w:t>речевой</w:t>
      </w:r>
      <w:r>
        <w:rPr>
          <w:rFonts w:ascii="Times New Roman" w:hAnsi="Times New Roman"/>
          <w:spacing w:val="64"/>
          <w:w w:val="110"/>
          <w:sz w:val="24"/>
          <w:szCs w:val="24"/>
        </w:rPr>
        <w:t xml:space="preserve"> </w:t>
      </w:r>
      <w:r>
        <w:rPr>
          <w:rFonts w:ascii="Times New Roman" w:hAnsi="Times New Roman"/>
          <w:spacing w:val="-2"/>
          <w:w w:val="110"/>
          <w:sz w:val="24"/>
          <w:szCs w:val="24"/>
        </w:rPr>
        <w:t>культуры;</w:t>
      </w:r>
    </w:p>
    <w:p w14:paraId="7344EBC0">
      <w:pPr>
        <w:pStyle w:val="45"/>
        <w:rPr>
          <w:rFonts w:ascii="Times New Roman" w:hAnsi="Times New Roman"/>
          <w:sz w:val="24"/>
          <w:szCs w:val="24"/>
        </w:rPr>
      </w:pPr>
      <w:r>
        <w:rPr>
          <w:rFonts w:ascii="Times New Roman" w:hAnsi="Times New Roman"/>
          <w:w w:val="110"/>
          <w:sz w:val="24"/>
          <w:szCs w:val="24"/>
        </w:rPr>
        <w:t>проявляет</w:t>
      </w:r>
      <w:r>
        <w:rPr>
          <w:rFonts w:ascii="Times New Roman" w:hAnsi="Times New Roman"/>
          <w:spacing w:val="70"/>
          <w:w w:val="110"/>
          <w:sz w:val="24"/>
          <w:szCs w:val="24"/>
        </w:rPr>
        <w:t xml:space="preserve"> </w:t>
      </w:r>
      <w:r>
        <w:rPr>
          <w:rFonts w:ascii="Times New Roman" w:hAnsi="Times New Roman"/>
          <w:w w:val="110"/>
          <w:sz w:val="24"/>
          <w:szCs w:val="24"/>
        </w:rPr>
        <w:t>дружелюбие,</w:t>
      </w:r>
      <w:r>
        <w:rPr>
          <w:rFonts w:ascii="Times New Roman" w:hAnsi="Times New Roman"/>
          <w:spacing w:val="71"/>
          <w:w w:val="110"/>
          <w:sz w:val="24"/>
          <w:szCs w:val="24"/>
        </w:rPr>
        <w:t xml:space="preserve"> </w:t>
      </w:r>
      <w:r>
        <w:rPr>
          <w:rFonts w:ascii="Times New Roman" w:hAnsi="Times New Roman"/>
          <w:spacing w:val="-2"/>
          <w:w w:val="110"/>
          <w:sz w:val="24"/>
          <w:szCs w:val="24"/>
        </w:rPr>
        <w:t>доброжелательность;</w:t>
      </w:r>
    </w:p>
    <w:p w14:paraId="3943313B">
      <w:pPr>
        <w:pStyle w:val="45"/>
        <w:rPr>
          <w:rFonts w:ascii="Times New Roman" w:hAnsi="Times New Roman"/>
          <w:sz w:val="24"/>
          <w:szCs w:val="24"/>
        </w:rPr>
      </w:pPr>
      <w:r>
        <w:rPr>
          <w:rFonts w:ascii="Times New Roman" w:hAnsi="Times New Roman"/>
          <w:w w:val="110"/>
          <w:sz w:val="24"/>
          <w:szCs w:val="24"/>
        </w:rPr>
        <w:t>умеет</w:t>
      </w:r>
      <w:r>
        <w:rPr>
          <w:rFonts w:ascii="Times New Roman" w:hAnsi="Times New Roman"/>
          <w:spacing w:val="25"/>
          <w:w w:val="110"/>
          <w:sz w:val="24"/>
          <w:szCs w:val="24"/>
        </w:rPr>
        <w:t xml:space="preserve"> </w:t>
      </w:r>
      <w:r>
        <w:rPr>
          <w:rFonts w:ascii="Times New Roman" w:hAnsi="Times New Roman"/>
          <w:w w:val="110"/>
          <w:sz w:val="24"/>
          <w:szCs w:val="24"/>
        </w:rPr>
        <w:t>слушать</w:t>
      </w:r>
      <w:r>
        <w:rPr>
          <w:rFonts w:ascii="Times New Roman" w:hAnsi="Times New Roman"/>
          <w:spacing w:val="26"/>
          <w:w w:val="110"/>
          <w:sz w:val="24"/>
          <w:szCs w:val="24"/>
        </w:rPr>
        <w:t xml:space="preserve"> </w:t>
      </w:r>
      <w:r>
        <w:rPr>
          <w:rFonts w:ascii="Times New Roman" w:hAnsi="Times New Roman"/>
          <w:w w:val="110"/>
          <w:sz w:val="24"/>
          <w:szCs w:val="24"/>
        </w:rPr>
        <w:t>и</w:t>
      </w:r>
      <w:r>
        <w:rPr>
          <w:rFonts w:ascii="Times New Roman" w:hAnsi="Times New Roman"/>
          <w:spacing w:val="25"/>
          <w:w w:val="110"/>
          <w:sz w:val="24"/>
          <w:szCs w:val="24"/>
        </w:rPr>
        <w:t xml:space="preserve"> </w:t>
      </w:r>
      <w:r>
        <w:rPr>
          <w:rFonts w:ascii="Times New Roman" w:hAnsi="Times New Roman"/>
          <w:w w:val="110"/>
          <w:sz w:val="24"/>
          <w:szCs w:val="24"/>
        </w:rPr>
        <w:t>слышать</w:t>
      </w:r>
      <w:r>
        <w:rPr>
          <w:rFonts w:ascii="Times New Roman" w:hAnsi="Times New Roman"/>
          <w:spacing w:val="26"/>
          <w:w w:val="110"/>
          <w:sz w:val="24"/>
          <w:szCs w:val="24"/>
        </w:rPr>
        <w:t xml:space="preserve"> </w:t>
      </w:r>
      <w:r>
        <w:rPr>
          <w:rFonts w:ascii="Times New Roman" w:hAnsi="Times New Roman"/>
          <w:spacing w:val="-2"/>
          <w:w w:val="110"/>
          <w:sz w:val="24"/>
          <w:szCs w:val="24"/>
        </w:rPr>
        <w:t>собеседника;</w:t>
      </w:r>
    </w:p>
    <w:p w14:paraId="487292DC">
      <w:pPr>
        <w:pStyle w:val="45"/>
        <w:rPr>
          <w:rFonts w:ascii="Times New Roman" w:hAnsi="Times New Roman"/>
          <w:w w:val="110"/>
          <w:sz w:val="24"/>
          <w:szCs w:val="24"/>
        </w:rPr>
      </w:pPr>
      <w:r>
        <w:rPr>
          <w:rFonts w:ascii="Times New Roman" w:hAnsi="Times New Roman"/>
          <w:w w:val="110"/>
          <w:sz w:val="24"/>
          <w:szCs w:val="24"/>
        </w:rPr>
        <w:t>способен</w:t>
      </w:r>
      <w:r>
        <w:rPr>
          <w:rFonts w:ascii="Times New Roman" w:hAnsi="Times New Roman"/>
          <w:spacing w:val="49"/>
          <w:w w:val="110"/>
          <w:sz w:val="24"/>
          <w:szCs w:val="24"/>
        </w:rPr>
        <w:t xml:space="preserve">  </w:t>
      </w:r>
      <w:r>
        <w:rPr>
          <w:rFonts w:ascii="Times New Roman" w:hAnsi="Times New Roman"/>
          <w:w w:val="110"/>
          <w:sz w:val="24"/>
          <w:szCs w:val="24"/>
        </w:rPr>
        <w:t>взаимодействовать</w:t>
      </w:r>
      <w:r>
        <w:rPr>
          <w:rFonts w:ascii="Times New Roman" w:hAnsi="Times New Roman"/>
          <w:spacing w:val="54"/>
          <w:w w:val="110"/>
          <w:sz w:val="24"/>
          <w:szCs w:val="24"/>
        </w:rPr>
        <w:t xml:space="preserve"> </w:t>
      </w:r>
      <w:r>
        <w:rPr>
          <w:rFonts w:ascii="Times New Roman" w:hAnsi="Times New Roman"/>
          <w:w w:val="110"/>
          <w:sz w:val="24"/>
          <w:szCs w:val="24"/>
        </w:rPr>
        <w:t>со</w:t>
      </w:r>
      <w:r>
        <w:rPr>
          <w:rFonts w:ascii="Times New Roman" w:hAnsi="Times New Roman"/>
          <w:spacing w:val="54"/>
          <w:w w:val="110"/>
          <w:sz w:val="24"/>
          <w:szCs w:val="24"/>
        </w:rPr>
        <w:t xml:space="preserve"> </w:t>
      </w:r>
      <w:r>
        <w:rPr>
          <w:rFonts w:ascii="Times New Roman" w:hAnsi="Times New Roman"/>
          <w:w w:val="110"/>
          <w:sz w:val="24"/>
          <w:szCs w:val="24"/>
        </w:rPr>
        <w:t>взрослыми</w:t>
      </w:r>
      <w:r>
        <w:rPr>
          <w:rFonts w:ascii="Times New Roman" w:hAnsi="Times New Roman"/>
          <w:spacing w:val="54"/>
          <w:w w:val="110"/>
          <w:sz w:val="24"/>
          <w:szCs w:val="24"/>
        </w:rPr>
        <w:t xml:space="preserve"> </w:t>
      </w:r>
      <w:r>
        <w:rPr>
          <w:rFonts w:ascii="Times New Roman" w:hAnsi="Times New Roman"/>
          <w:w w:val="110"/>
          <w:sz w:val="24"/>
          <w:szCs w:val="24"/>
        </w:rPr>
        <w:t>и</w:t>
      </w:r>
      <w:r>
        <w:rPr>
          <w:rFonts w:ascii="Times New Roman" w:hAnsi="Times New Roman"/>
          <w:spacing w:val="54"/>
          <w:w w:val="110"/>
          <w:sz w:val="24"/>
          <w:szCs w:val="24"/>
        </w:rPr>
        <w:t xml:space="preserve"> </w:t>
      </w:r>
      <w:r>
        <w:rPr>
          <w:rFonts w:ascii="Times New Roman" w:hAnsi="Times New Roman"/>
          <w:w w:val="110"/>
          <w:sz w:val="24"/>
          <w:szCs w:val="24"/>
        </w:rPr>
        <w:t>сверстниками</w:t>
      </w:r>
    </w:p>
    <w:p w14:paraId="7B96E2A0">
      <w:pPr>
        <w:pStyle w:val="45"/>
        <w:rPr>
          <w:rFonts w:ascii="Times New Roman" w:hAnsi="Times New Roman"/>
          <w:sz w:val="24"/>
          <w:szCs w:val="24"/>
        </w:rPr>
      </w:pPr>
    </w:p>
    <w:p w14:paraId="1F82B5A0">
      <w:pPr>
        <w:pStyle w:val="45"/>
        <w:jc w:val="center"/>
        <w:rPr>
          <w:rFonts w:ascii="Times New Roman" w:hAnsi="Times New Roman"/>
          <w:b/>
          <w:sz w:val="24"/>
          <w:szCs w:val="24"/>
        </w:rPr>
      </w:pPr>
      <w:r>
        <w:rPr>
          <w:rFonts w:ascii="Times New Roman" w:hAnsi="Times New Roman"/>
          <w:b/>
          <w:sz w:val="24"/>
          <w:szCs w:val="24"/>
        </w:rPr>
        <w:t>Познавательное направление воспитания</w:t>
      </w:r>
    </w:p>
    <w:p w14:paraId="6E9C02D5">
      <w:pPr>
        <w:pStyle w:val="45"/>
        <w:jc w:val="center"/>
        <w:rPr>
          <w:rFonts w:ascii="Times New Roman" w:hAnsi="Times New Roman"/>
          <w:b/>
          <w:sz w:val="24"/>
          <w:szCs w:val="24"/>
        </w:rPr>
      </w:pPr>
    </w:p>
    <w:p w14:paraId="1043AB01">
      <w:pPr>
        <w:pStyle w:val="45"/>
        <w:rPr>
          <w:rFonts w:ascii="Times New Roman" w:hAnsi="Times New Roman"/>
          <w:sz w:val="24"/>
          <w:szCs w:val="24"/>
        </w:rPr>
      </w:pPr>
      <w:r>
        <w:rPr>
          <w:rFonts w:ascii="Times New Roman" w:hAnsi="Times New Roman"/>
          <w:b/>
          <w:sz w:val="24"/>
          <w:szCs w:val="24"/>
        </w:rPr>
        <w:t>Ценность</w:t>
      </w:r>
      <w:r>
        <w:rPr>
          <w:rFonts w:ascii="Times New Roman" w:hAnsi="Times New Roman"/>
          <w:sz w:val="24"/>
          <w:szCs w:val="24"/>
        </w:rPr>
        <w:t xml:space="preserve"> – знания.</w:t>
      </w:r>
    </w:p>
    <w:p w14:paraId="08B1EFB8">
      <w:pPr>
        <w:pStyle w:val="45"/>
        <w:rPr>
          <w:rFonts w:ascii="Times New Roman" w:hAnsi="Times New Roman"/>
          <w:sz w:val="24"/>
          <w:szCs w:val="24"/>
        </w:rPr>
      </w:pPr>
      <w:r>
        <w:rPr>
          <w:rFonts w:ascii="Times New Roman" w:hAnsi="Times New Roman"/>
          <w:sz w:val="24"/>
          <w:szCs w:val="24"/>
        </w:rPr>
        <w:t xml:space="preserve"> Цель познавательного направления воспитания – формирование ценности познания.</w:t>
      </w:r>
    </w:p>
    <w:p w14:paraId="4C618F89">
      <w:pPr>
        <w:pStyle w:val="45"/>
        <w:rPr>
          <w:rFonts w:ascii="Times New Roman" w:hAnsi="Times New Roman"/>
          <w:sz w:val="24"/>
          <w:szCs w:val="24"/>
        </w:rPr>
      </w:pPr>
      <w:r>
        <w:rPr>
          <w:rFonts w:ascii="Times New Roman" w:hAnsi="Times New Roman"/>
          <w:sz w:val="24"/>
          <w:szCs w:val="24"/>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4DD7794C">
      <w:pPr>
        <w:pStyle w:val="45"/>
        <w:rPr>
          <w:rFonts w:ascii="Times New Roman" w:hAnsi="Times New Roman"/>
          <w:sz w:val="24"/>
          <w:szCs w:val="24"/>
        </w:rPr>
      </w:pPr>
      <w:r>
        <w:rPr>
          <w:rFonts w:ascii="Times New Roman" w:hAnsi="Times New Roman"/>
          <w:w w:val="110"/>
          <w:sz w:val="24"/>
          <w:szCs w:val="24"/>
        </w:rPr>
        <w:t>Общие</w:t>
      </w:r>
      <w:r>
        <w:rPr>
          <w:rFonts w:ascii="Times New Roman" w:hAnsi="Times New Roman"/>
          <w:spacing w:val="-12"/>
          <w:w w:val="110"/>
          <w:sz w:val="24"/>
          <w:szCs w:val="24"/>
        </w:rPr>
        <w:t xml:space="preserve"> </w:t>
      </w:r>
      <w:r>
        <w:rPr>
          <w:rFonts w:ascii="Times New Roman" w:hAnsi="Times New Roman"/>
          <w:w w:val="110"/>
          <w:sz w:val="24"/>
          <w:szCs w:val="24"/>
        </w:rPr>
        <w:t>задачи</w:t>
      </w:r>
      <w:r>
        <w:rPr>
          <w:rFonts w:ascii="Times New Roman" w:hAnsi="Times New Roman"/>
          <w:spacing w:val="-12"/>
          <w:w w:val="110"/>
          <w:sz w:val="24"/>
          <w:szCs w:val="24"/>
        </w:rPr>
        <w:t xml:space="preserve"> </w:t>
      </w:r>
      <w:r>
        <w:rPr>
          <w:rFonts w:ascii="Times New Roman" w:hAnsi="Times New Roman"/>
          <w:w w:val="110"/>
          <w:sz w:val="24"/>
          <w:szCs w:val="24"/>
        </w:rPr>
        <w:t>по</w:t>
      </w:r>
      <w:r>
        <w:rPr>
          <w:rFonts w:ascii="Times New Roman" w:hAnsi="Times New Roman"/>
          <w:spacing w:val="-11"/>
          <w:w w:val="110"/>
          <w:sz w:val="24"/>
          <w:szCs w:val="24"/>
        </w:rPr>
        <w:t xml:space="preserve"> </w:t>
      </w:r>
      <w:r>
        <w:rPr>
          <w:rFonts w:ascii="Times New Roman" w:hAnsi="Times New Roman"/>
          <w:spacing w:val="-2"/>
          <w:w w:val="110"/>
          <w:sz w:val="24"/>
          <w:szCs w:val="24"/>
        </w:rPr>
        <w:t>направлению</w:t>
      </w:r>
    </w:p>
    <w:p w14:paraId="2CBCD025">
      <w:pPr>
        <w:pStyle w:val="45"/>
        <w:rPr>
          <w:rFonts w:ascii="Times New Roman" w:hAnsi="Times New Roman"/>
          <w:sz w:val="24"/>
          <w:szCs w:val="24"/>
        </w:rPr>
      </w:pPr>
      <w:r>
        <w:rPr>
          <w:rFonts w:ascii="Times New Roman" w:hAnsi="Times New Roman"/>
          <w:w w:val="110"/>
          <w:sz w:val="24"/>
          <w:szCs w:val="24"/>
        </w:rPr>
        <w:t>Развитие</w:t>
      </w:r>
      <w:r>
        <w:rPr>
          <w:rFonts w:ascii="Times New Roman" w:hAnsi="Times New Roman"/>
          <w:spacing w:val="-15"/>
          <w:w w:val="110"/>
          <w:sz w:val="24"/>
          <w:szCs w:val="24"/>
        </w:rPr>
        <w:t xml:space="preserve"> </w:t>
      </w:r>
      <w:r>
        <w:rPr>
          <w:rFonts w:ascii="Times New Roman" w:hAnsi="Times New Roman"/>
          <w:w w:val="110"/>
          <w:sz w:val="24"/>
          <w:szCs w:val="24"/>
        </w:rPr>
        <w:t>любознательности,</w:t>
      </w:r>
      <w:r>
        <w:rPr>
          <w:rFonts w:ascii="Times New Roman" w:hAnsi="Times New Roman"/>
          <w:spacing w:val="-14"/>
          <w:w w:val="110"/>
          <w:sz w:val="24"/>
          <w:szCs w:val="24"/>
        </w:rPr>
        <w:t xml:space="preserve"> </w:t>
      </w:r>
      <w:r>
        <w:rPr>
          <w:rFonts w:ascii="Times New Roman" w:hAnsi="Times New Roman"/>
          <w:w w:val="110"/>
          <w:sz w:val="24"/>
          <w:szCs w:val="24"/>
        </w:rPr>
        <w:t>формирование</w:t>
      </w:r>
      <w:r>
        <w:rPr>
          <w:rFonts w:ascii="Times New Roman" w:hAnsi="Times New Roman"/>
          <w:spacing w:val="-14"/>
          <w:w w:val="110"/>
          <w:sz w:val="24"/>
          <w:szCs w:val="24"/>
        </w:rPr>
        <w:t xml:space="preserve"> </w:t>
      </w:r>
      <w:r>
        <w:rPr>
          <w:rFonts w:ascii="Times New Roman" w:hAnsi="Times New Roman"/>
          <w:w w:val="110"/>
          <w:sz w:val="24"/>
          <w:szCs w:val="24"/>
        </w:rPr>
        <w:t>опыта</w:t>
      </w:r>
      <w:r>
        <w:rPr>
          <w:rFonts w:ascii="Times New Roman" w:hAnsi="Times New Roman"/>
          <w:spacing w:val="-14"/>
          <w:w w:val="110"/>
          <w:sz w:val="24"/>
          <w:szCs w:val="24"/>
        </w:rPr>
        <w:t xml:space="preserve"> </w:t>
      </w:r>
      <w:r>
        <w:rPr>
          <w:rFonts w:ascii="Times New Roman" w:hAnsi="Times New Roman"/>
          <w:w w:val="110"/>
          <w:sz w:val="24"/>
          <w:szCs w:val="24"/>
        </w:rPr>
        <w:t>познавательной</w:t>
      </w:r>
      <w:r>
        <w:rPr>
          <w:rFonts w:ascii="Times New Roman" w:hAnsi="Times New Roman"/>
          <w:spacing w:val="-14"/>
          <w:w w:val="110"/>
          <w:sz w:val="24"/>
          <w:szCs w:val="24"/>
        </w:rPr>
        <w:t xml:space="preserve"> </w:t>
      </w:r>
      <w:r>
        <w:rPr>
          <w:rFonts w:ascii="Times New Roman" w:hAnsi="Times New Roman"/>
          <w:spacing w:val="-2"/>
          <w:w w:val="110"/>
          <w:sz w:val="24"/>
          <w:szCs w:val="24"/>
        </w:rPr>
        <w:t>инициативы.</w:t>
      </w:r>
    </w:p>
    <w:p w14:paraId="1C786D54">
      <w:pPr>
        <w:pStyle w:val="45"/>
        <w:rPr>
          <w:rFonts w:ascii="Times New Roman" w:hAnsi="Times New Roman"/>
          <w:sz w:val="24"/>
          <w:szCs w:val="24"/>
        </w:rPr>
      </w:pPr>
      <w:r>
        <w:rPr>
          <w:rFonts w:ascii="Times New Roman" w:hAnsi="Times New Roman"/>
          <w:w w:val="110"/>
          <w:sz w:val="24"/>
          <w:szCs w:val="24"/>
        </w:rPr>
        <w:t>Формирование</w:t>
      </w:r>
      <w:r>
        <w:rPr>
          <w:rFonts w:ascii="Times New Roman" w:hAnsi="Times New Roman"/>
          <w:spacing w:val="27"/>
          <w:w w:val="110"/>
          <w:sz w:val="24"/>
          <w:szCs w:val="24"/>
        </w:rPr>
        <w:t xml:space="preserve"> </w:t>
      </w:r>
      <w:r>
        <w:rPr>
          <w:rFonts w:ascii="Times New Roman" w:hAnsi="Times New Roman"/>
          <w:w w:val="110"/>
          <w:sz w:val="24"/>
          <w:szCs w:val="24"/>
        </w:rPr>
        <w:t>ценностного</w:t>
      </w:r>
      <w:r>
        <w:rPr>
          <w:rFonts w:ascii="Times New Roman" w:hAnsi="Times New Roman"/>
          <w:spacing w:val="27"/>
          <w:w w:val="110"/>
          <w:sz w:val="24"/>
          <w:szCs w:val="24"/>
        </w:rPr>
        <w:t xml:space="preserve"> </w:t>
      </w:r>
      <w:r>
        <w:rPr>
          <w:rFonts w:ascii="Times New Roman" w:hAnsi="Times New Roman"/>
          <w:w w:val="110"/>
          <w:sz w:val="24"/>
          <w:szCs w:val="24"/>
        </w:rPr>
        <w:t>отношения</w:t>
      </w:r>
      <w:r>
        <w:rPr>
          <w:rFonts w:ascii="Times New Roman" w:hAnsi="Times New Roman"/>
          <w:spacing w:val="27"/>
          <w:w w:val="110"/>
          <w:sz w:val="24"/>
          <w:szCs w:val="24"/>
        </w:rPr>
        <w:t xml:space="preserve"> </w:t>
      </w:r>
      <w:r>
        <w:rPr>
          <w:rFonts w:ascii="Times New Roman" w:hAnsi="Times New Roman"/>
          <w:w w:val="110"/>
          <w:sz w:val="24"/>
          <w:szCs w:val="24"/>
        </w:rPr>
        <w:t>к</w:t>
      </w:r>
      <w:r>
        <w:rPr>
          <w:rFonts w:ascii="Times New Roman" w:hAnsi="Times New Roman"/>
          <w:spacing w:val="28"/>
          <w:w w:val="110"/>
          <w:sz w:val="24"/>
          <w:szCs w:val="24"/>
        </w:rPr>
        <w:t xml:space="preserve"> </w:t>
      </w:r>
      <w:r>
        <w:rPr>
          <w:rFonts w:ascii="Times New Roman" w:hAnsi="Times New Roman"/>
          <w:w w:val="110"/>
          <w:sz w:val="24"/>
          <w:szCs w:val="24"/>
        </w:rPr>
        <w:t>взрослому</w:t>
      </w:r>
      <w:r>
        <w:rPr>
          <w:rFonts w:ascii="Times New Roman" w:hAnsi="Times New Roman"/>
          <w:spacing w:val="27"/>
          <w:w w:val="110"/>
          <w:sz w:val="24"/>
          <w:szCs w:val="24"/>
        </w:rPr>
        <w:t xml:space="preserve"> </w:t>
      </w:r>
      <w:r>
        <w:rPr>
          <w:rFonts w:ascii="Times New Roman" w:hAnsi="Times New Roman"/>
          <w:w w:val="110"/>
          <w:sz w:val="24"/>
          <w:szCs w:val="24"/>
        </w:rPr>
        <w:t>как</w:t>
      </w:r>
      <w:r>
        <w:rPr>
          <w:rFonts w:ascii="Times New Roman" w:hAnsi="Times New Roman"/>
          <w:spacing w:val="27"/>
          <w:w w:val="110"/>
          <w:sz w:val="24"/>
          <w:szCs w:val="24"/>
        </w:rPr>
        <w:t xml:space="preserve"> </w:t>
      </w:r>
      <w:r>
        <w:rPr>
          <w:rFonts w:ascii="Times New Roman" w:hAnsi="Times New Roman"/>
          <w:w w:val="110"/>
          <w:sz w:val="24"/>
          <w:szCs w:val="24"/>
        </w:rPr>
        <w:t>источнику</w:t>
      </w:r>
      <w:r>
        <w:rPr>
          <w:rFonts w:ascii="Times New Roman" w:hAnsi="Times New Roman"/>
          <w:spacing w:val="28"/>
          <w:w w:val="110"/>
          <w:sz w:val="24"/>
          <w:szCs w:val="24"/>
        </w:rPr>
        <w:t xml:space="preserve"> </w:t>
      </w:r>
      <w:r>
        <w:rPr>
          <w:rFonts w:ascii="Times New Roman" w:hAnsi="Times New Roman"/>
          <w:spacing w:val="-2"/>
          <w:w w:val="110"/>
          <w:sz w:val="24"/>
          <w:szCs w:val="24"/>
        </w:rPr>
        <w:t>знаний.</w:t>
      </w:r>
    </w:p>
    <w:p w14:paraId="7C1EA376">
      <w:pPr>
        <w:pStyle w:val="45"/>
        <w:rPr>
          <w:rFonts w:ascii="Times New Roman" w:hAnsi="Times New Roman"/>
          <w:spacing w:val="-2"/>
          <w:w w:val="110"/>
          <w:sz w:val="24"/>
          <w:szCs w:val="24"/>
        </w:rPr>
      </w:pPr>
      <w:r>
        <w:rPr>
          <w:rFonts w:ascii="Times New Roman" w:hAnsi="Times New Roman"/>
          <w:w w:val="110"/>
          <w:sz w:val="24"/>
          <w:szCs w:val="24"/>
        </w:rPr>
        <w:t>Приобщение</w:t>
      </w:r>
      <w:r>
        <w:rPr>
          <w:rFonts w:ascii="Times New Roman" w:hAnsi="Times New Roman"/>
          <w:spacing w:val="15"/>
          <w:w w:val="110"/>
          <w:sz w:val="24"/>
          <w:szCs w:val="24"/>
        </w:rPr>
        <w:t xml:space="preserve"> </w:t>
      </w:r>
      <w:r>
        <w:rPr>
          <w:rFonts w:ascii="Times New Roman" w:hAnsi="Times New Roman"/>
          <w:w w:val="110"/>
          <w:sz w:val="24"/>
          <w:szCs w:val="24"/>
        </w:rPr>
        <w:t>ребенка</w:t>
      </w:r>
      <w:r>
        <w:rPr>
          <w:rFonts w:ascii="Times New Roman" w:hAnsi="Times New Roman"/>
          <w:spacing w:val="15"/>
          <w:w w:val="110"/>
          <w:sz w:val="24"/>
          <w:szCs w:val="24"/>
        </w:rPr>
        <w:t xml:space="preserve"> </w:t>
      </w:r>
      <w:r>
        <w:rPr>
          <w:rFonts w:ascii="Times New Roman" w:hAnsi="Times New Roman"/>
          <w:w w:val="110"/>
          <w:sz w:val="24"/>
          <w:szCs w:val="24"/>
        </w:rPr>
        <w:t>к</w:t>
      </w:r>
      <w:r>
        <w:rPr>
          <w:rFonts w:ascii="Times New Roman" w:hAnsi="Times New Roman"/>
          <w:spacing w:val="15"/>
          <w:w w:val="110"/>
          <w:sz w:val="24"/>
          <w:szCs w:val="24"/>
        </w:rPr>
        <w:t xml:space="preserve"> </w:t>
      </w:r>
      <w:r>
        <w:rPr>
          <w:rFonts w:ascii="Times New Roman" w:hAnsi="Times New Roman"/>
          <w:w w:val="110"/>
          <w:sz w:val="24"/>
          <w:szCs w:val="24"/>
        </w:rPr>
        <w:t>культурным</w:t>
      </w:r>
      <w:r>
        <w:rPr>
          <w:rFonts w:ascii="Times New Roman" w:hAnsi="Times New Roman"/>
          <w:spacing w:val="16"/>
          <w:w w:val="110"/>
          <w:sz w:val="24"/>
          <w:szCs w:val="24"/>
        </w:rPr>
        <w:t xml:space="preserve"> </w:t>
      </w:r>
      <w:r>
        <w:rPr>
          <w:rFonts w:ascii="Times New Roman" w:hAnsi="Times New Roman"/>
          <w:w w:val="110"/>
          <w:sz w:val="24"/>
          <w:szCs w:val="24"/>
        </w:rPr>
        <w:t>способам</w:t>
      </w:r>
      <w:r>
        <w:rPr>
          <w:rFonts w:ascii="Times New Roman" w:hAnsi="Times New Roman"/>
          <w:spacing w:val="15"/>
          <w:w w:val="110"/>
          <w:sz w:val="24"/>
          <w:szCs w:val="24"/>
        </w:rPr>
        <w:t xml:space="preserve"> </w:t>
      </w:r>
      <w:r>
        <w:rPr>
          <w:rFonts w:ascii="Times New Roman" w:hAnsi="Times New Roman"/>
          <w:w w:val="110"/>
          <w:sz w:val="24"/>
          <w:szCs w:val="24"/>
        </w:rPr>
        <w:t>познания</w:t>
      </w:r>
      <w:r>
        <w:rPr>
          <w:rFonts w:ascii="Times New Roman" w:hAnsi="Times New Roman"/>
          <w:spacing w:val="15"/>
          <w:w w:val="110"/>
          <w:sz w:val="24"/>
          <w:szCs w:val="24"/>
        </w:rPr>
        <w:t xml:space="preserve"> </w:t>
      </w:r>
      <w:r>
        <w:rPr>
          <w:rFonts w:ascii="Times New Roman" w:hAnsi="Times New Roman"/>
          <w:w w:val="110"/>
          <w:sz w:val="24"/>
          <w:szCs w:val="24"/>
        </w:rPr>
        <w:t>(книги,</w:t>
      </w:r>
      <w:r>
        <w:rPr>
          <w:rFonts w:ascii="Times New Roman" w:hAnsi="Times New Roman"/>
          <w:spacing w:val="15"/>
          <w:w w:val="110"/>
          <w:sz w:val="24"/>
          <w:szCs w:val="24"/>
        </w:rPr>
        <w:t xml:space="preserve"> </w:t>
      </w:r>
      <w:r>
        <w:rPr>
          <w:rFonts w:ascii="Times New Roman" w:hAnsi="Times New Roman"/>
          <w:w w:val="110"/>
          <w:sz w:val="24"/>
          <w:szCs w:val="24"/>
        </w:rPr>
        <w:t>интернет-источники,</w:t>
      </w:r>
      <w:r>
        <w:rPr>
          <w:rFonts w:ascii="Times New Roman" w:hAnsi="Times New Roman"/>
          <w:spacing w:val="16"/>
          <w:w w:val="110"/>
          <w:sz w:val="24"/>
          <w:szCs w:val="24"/>
        </w:rPr>
        <w:t xml:space="preserve"> </w:t>
      </w:r>
      <w:r>
        <w:rPr>
          <w:rFonts w:ascii="Times New Roman" w:hAnsi="Times New Roman"/>
          <w:w w:val="110"/>
          <w:sz w:val="24"/>
          <w:szCs w:val="24"/>
        </w:rPr>
        <w:t>дискуссии</w:t>
      </w:r>
      <w:r>
        <w:rPr>
          <w:rFonts w:ascii="Times New Roman" w:hAnsi="Times New Roman"/>
          <w:spacing w:val="15"/>
          <w:w w:val="110"/>
          <w:sz w:val="24"/>
          <w:szCs w:val="24"/>
        </w:rPr>
        <w:t xml:space="preserve"> </w:t>
      </w:r>
      <w:r>
        <w:rPr>
          <w:rFonts w:ascii="Times New Roman" w:hAnsi="Times New Roman"/>
          <w:w w:val="110"/>
          <w:sz w:val="24"/>
          <w:szCs w:val="24"/>
        </w:rPr>
        <w:t>и</w:t>
      </w:r>
      <w:r>
        <w:rPr>
          <w:rFonts w:ascii="Times New Roman" w:hAnsi="Times New Roman"/>
          <w:spacing w:val="15"/>
          <w:w w:val="110"/>
          <w:sz w:val="24"/>
          <w:szCs w:val="24"/>
        </w:rPr>
        <w:t xml:space="preserve"> </w:t>
      </w:r>
      <w:r>
        <w:rPr>
          <w:rFonts w:ascii="Times New Roman" w:hAnsi="Times New Roman"/>
          <w:spacing w:val="-2"/>
          <w:w w:val="110"/>
          <w:sz w:val="24"/>
          <w:szCs w:val="24"/>
        </w:rPr>
        <w:t>др.).</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7199"/>
      </w:tblGrid>
      <w:tr w14:paraId="431D0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455C888C">
            <w:pPr>
              <w:pStyle w:val="45"/>
              <w:jc w:val="center"/>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(до</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3-х</w:t>
            </w:r>
            <w:r>
              <w:rPr>
                <w:rFonts w:ascii="Times New Roman" w:hAnsi="Times New Roman"/>
                <w:color w:val="231F20"/>
                <w:spacing w:val="21"/>
                <w:w w:val="105"/>
                <w:sz w:val="24"/>
                <w:szCs w:val="24"/>
                <w:lang w:eastAsia="ru-RU"/>
              </w:rPr>
              <w:t xml:space="preserve"> </w:t>
            </w:r>
            <w:r>
              <w:rPr>
                <w:rFonts w:ascii="Times New Roman" w:hAnsi="Times New Roman"/>
                <w:color w:val="231F20"/>
                <w:spacing w:val="-4"/>
                <w:w w:val="105"/>
                <w:sz w:val="24"/>
                <w:szCs w:val="24"/>
                <w:lang w:eastAsia="ru-RU"/>
              </w:rPr>
              <w:t>лет)</w:t>
            </w:r>
          </w:p>
        </w:tc>
      </w:tr>
      <w:tr w14:paraId="60FE5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823465E">
            <w:pPr>
              <w:pStyle w:val="45"/>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7D85A208">
            <w:pPr>
              <w:pStyle w:val="45"/>
              <w:rPr>
                <w:rFonts w:ascii="Times New Roman" w:hAnsi="Times New Roman"/>
                <w:sz w:val="24"/>
                <w:szCs w:val="24"/>
                <w:lang w:eastAsia="ru-RU"/>
              </w:rPr>
            </w:pPr>
            <w:r>
              <w:rPr>
                <w:rFonts w:ascii="Times New Roman" w:hAnsi="Times New Roman"/>
                <w:w w:val="110"/>
                <w:sz w:val="24"/>
                <w:szCs w:val="24"/>
                <w:lang w:eastAsia="ru-RU"/>
              </w:rPr>
              <w:t>Формирование и поддержание интереса ребенка к окружающему миру и активности в поведении и</w:t>
            </w:r>
            <w:r>
              <w:rPr>
                <w:rFonts w:ascii="Times New Roman" w:hAnsi="Times New Roman"/>
                <w:spacing w:val="80"/>
                <w:w w:val="110"/>
                <w:sz w:val="24"/>
                <w:szCs w:val="24"/>
                <w:lang w:eastAsia="ru-RU"/>
              </w:rPr>
              <w:t xml:space="preserve"> </w:t>
            </w:r>
            <w:r>
              <w:rPr>
                <w:rFonts w:ascii="Times New Roman" w:hAnsi="Times New Roman"/>
                <w:w w:val="110"/>
                <w:sz w:val="24"/>
                <w:szCs w:val="24"/>
                <w:lang w:eastAsia="ru-RU"/>
              </w:rPr>
              <w:t>деятельности.</w:t>
            </w:r>
          </w:p>
        </w:tc>
      </w:tr>
      <w:tr w14:paraId="60293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6D4922C3">
            <w:pPr>
              <w:pStyle w:val="45"/>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2555ECCC">
            <w:pPr>
              <w:pStyle w:val="45"/>
              <w:rPr>
                <w:rFonts w:ascii="Times New Roman" w:hAnsi="Times New Roman"/>
                <w:sz w:val="24"/>
                <w:szCs w:val="24"/>
                <w:lang w:eastAsia="ru-RU"/>
              </w:rPr>
            </w:pPr>
            <w:r>
              <w:rPr>
                <w:rFonts w:ascii="Times New Roman" w:hAnsi="Times New Roman"/>
                <w:w w:val="95"/>
                <w:sz w:val="24"/>
                <w:szCs w:val="24"/>
                <w:lang w:eastAsia="ru-RU"/>
              </w:rPr>
              <w:t>формирование</w:t>
            </w:r>
            <w:r>
              <w:rPr>
                <w:rFonts w:ascii="Times New Roman" w:hAnsi="Times New Roman"/>
                <w:spacing w:val="14"/>
                <w:sz w:val="24"/>
                <w:szCs w:val="24"/>
                <w:lang w:eastAsia="ru-RU"/>
              </w:rPr>
              <w:t xml:space="preserve"> </w:t>
            </w:r>
            <w:r>
              <w:rPr>
                <w:rFonts w:ascii="Times New Roman" w:hAnsi="Times New Roman"/>
                <w:w w:val="95"/>
                <w:sz w:val="24"/>
                <w:szCs w:val="24"/>
                <w:lang w:eastAsia="ru-RU"/>
              </w:rPr>
              <w:t>у</w:t>
            </w:r>
            <w:r>
              <w:rPr>
                <w:rFonts w:ascii="Times New Roman" w:hAnsi="Times New Roman"/>
                <w:spacing w:val="15"/>
                <w:sz w:val="24"/>
                <w:szCs w:val="24"/>
                <w:lang w:eastAsia="ru-RU"/>
              </w:rPr>
              <w:t xml:space="preserve"> </w:t>
            </w:r>
            <w:r>
              <w:rPr>
                <w:rFonts w:ascii="Times New Roman" w:hAnsi="Times New Roman"/>
                <w:w w:val="95"/>
                <w:sz w:val="24"/>
                <w:szCs w:val="24"/>
                <w:lang w:eastAsia="ru-RU"/>
              </w:rPr>
              <w:t>детей</w:t>
            </w:r>
            <w:r>
              <w:rPr>
                <w:rFonts w:ascii="Times New Roman" w:hAnsi="Times New Roman"/>
                <w:spacing w:val="15"/>
                <w:sz w:val="24"/>
                <w:szCs w:val="24"/>
                <w:lang w:eastAsia="ru-RU"/>
              </w:rPr>
              <w:t xml:space="preserve"> </w:t>
            </w:r>
            <w:r>
              <w:rPr>
                <w:rFonts w:ascii="Times New Roman" w:hAnsi="Times New Roman"/>
                <w:w w:val="95"/>
                <w:sz w:val="24"/>
                <w:szCs w:val="24"/>
                <w:lang w:eastAsia="ru-RU"/>
              </w:rPr>
              <w:t>интереса</w:t>
            </w:r>
            <w:r>
              <w:rPr>
                <w:rFonts w:ascii="Times New Roman" w:hAnsi="Times New Roman"/>
                <w:spacing w:val="15"/>
                <w:sz w:val="24"/>
                <w:szCs w:val="24"/>
                <w:lang w:eastAsia="ru-RU"/>
              </w:rPr>
              <w:t xml:space="preserve"> </w:t>
            </w:r>
            <w:r>
              <w:rPr>
                <w:rFonts w:ascii="Times New Roman" w:hAnsi="Times New Roman"/>
                <w:w w:val="95"/>
                <w:sz w:val="24"/>
                <w:szCs w:val="24"/>
                <w:lang w:eastAsia="ru-RU"/>
              </w:rPr>
              <w:t>к</w:t>
            </w:r>
            <w:r>
              <w:rPr>
                <w:rFonts w:ascii="Times New Roman" w:hAnsi="Times New Roman"/>
                <w:spacing w:val="15"/>
                <w:sz w:val="24"/>
                <w:szCs w:val="24"/>
                <w:lang w:eastAsia="ru-RU"/>
              </w:rPr>
              <w:t xml:space="preserve"> </w:t>
            </w:r>
            <w:r>
              <w:rPr>
                <w:rFonts w:ascii="Times New Roman" w:hAnsi="Times New Roman"/>
                <w:w w:val="95"/>
                <w:sz w:val="24"/>
                <w:szCs w:val="24"/>
                <w:lang w:eastAsia="ru-RU"/>
              </w:rPr>
              <w:t>книге;</w:t>
            </w:r>
          </w:p>
          <w:p w14:paraId="0FEE3E39">
            <w:pPr>
              <w:pStyle w:val="45"/>
              <w:rPr>
                <w:rFonts w:ascii="Times New Roman" w:hAnsi="Times New Roman"/>
                <w:sz w:val="24"/>
                <w:szCs w:val="24"/>
                <w:lang w:eastAsia="ru-RU"/>
              </w:rPr>
            </w:pPr>
            <w:r>
              <w:rPr>
                <w:rFonts w:ascii="Times New Roman" w:hAnsi="Times New Roman"/>
                <w:sz w:val="24"/>
                <w:szCs w:val="24"/>
                <w:lang w:eastAsia="ru-RU"/>
              </w:rPr>
              <w:t>ознакомление</w:t>
            </w:r>
            <w:r>
              <w:rPr>
                <w:rFonts w:ascii="Times New Roman" w:hAnsi="Times New Roman"/>
                <w:spacing w:val="40"/>
                <w:sz w:val="24"/>
                <w:szCs w:val="24"/>
                <w:lang w:eastAsia="ru-RU"/>
              </w:rPr>
              <w:t xml:space="preserve"> </w:t>
            </w:r>
            <w:r>
              <w:rPr>
                <w:rFonts w:ascii="Times New Roman" w:hAnsi="Times New Roman"/>
                <w:sz w:val="24"/>
                <w:szCs w:val="24"/>
                <w:lang w:eastAsia="ru-RU"/>
              </w:rPr>
              <w:t>ребенка</w:t>
            </w:r>
            <w:r>
              <w:rPr>
                <w:rFonts w:ascii="Times New Roman" w:hAnsi="Times New Roman"/>
                <w:spacing w:val="40"/>
                <w:sz w:val="24"/>
                <w:szCs w:val="24"/>
                <w:lang w:eastAsia="ru-RU"/>
              </w:rPr>
              <w:t xml:space="preserve"> </w:t>
            </w:r>
            <w:r>
              <w:rPr>
                <w:rFonts w:ascii="Times New Roman" w:hAnsi="Times New Roman"/>
                <w:sz w:val="24"/>
                <w:szCs w:val="24"/>
                <w:lang w:eastAsia="ru-RU"/>
              </w:rPr>
              <w:t>с</w:t>
            </w:r>
            <w:r>
              <w:rPr>
                <w:rFonts w:ascii="Times New Roman" w:hAnsi="Times New Roman"/>
                <w:spacing w:val="40"/>
                <w:sz w:val="24"/>
                <w:szCs w:val="24"/>
                <w:lang w:eastAsia="ru-RU"/>
              </w:rPr>
              <w:t xml:space="preserve"> </w:t>
            </w:r>
            <w:r>
              <w:rPr>
                <w:rFonts w:ascii="Times New Roman" w:hAnsi="Times New Roman"/>
                <w:sz w:val="24"/>
                <w:szCs w:val="24"/>
                <w:lang w:eastAsia="ru-RU"/>
              </w:rPr>
              <w:t>природой</w:t>
            </w:r>
            <w:r>
              <w:rPr>
                <w:rFonts w:ascii="Times New Roman" w:hAnsi="Times New Roman"/>
                <w:spacing w:val="40"/>
                <w:sz w:val="24"/>
                <w:szCs w:val="24"/>
                <w:lang w:eastAsia="ru-RU"/>
              </w:rPr>
              <w:t xml:space="preserve"> </w:t>
            </w:r>
            <w:r>
              <w:rPr>
                <w:rFonts w:ascii="Times New Roman" w:hAnsi="Times New Roman"/>
                <w:sz w:val="24"/>
                <w:szCs w:val="24"/>
                <w:lang w:eastAsia="ru-RU"/>
              </w:rPr>
              <w:t>родного</w:t>
            </w:r>
            <w:r>
              <w:rPr>
                <w:rFonts w:ascii="Times New Roman" w:hAnsi="Times New Roman"/>
                <w:spacing w:val="40"/>
                <w:sz w:val="24"/>
                <w:szCs w:val="24"/>
                <w:lang w:eastAsia="ru-RU"/>
              </w:rPr>
              <w:t xml:space="preserve"> </w:t>
            </w:r>
            <w:r>
              <w:rPr>
                <w:rFonts w:ascii="Times New Roman" w:hAnsi="Times New Roman"/>
                <w:sz w:val="24"/>
                <w:szCs w:val="24"/>
                <w:lang w:eastAsia="ru-RU"/>
              </w:rPr>
              <w:t>края</w:t>
            </w:r>
            <w:r>
              <w:rPr>
                <w:rFonts w:ascii="Times New Roman" w:hAnsi="Times New Roman"/>
                <w:spacing w:val="40"/>
                <w:sz w:val="24"/>
                <w:szCs w:val="24"/>
                <w:lang w:eastAsia="ru-RU"/>
              </w:rPr>
              <w:t xml:space="preserve"> </w:t>
            </w:r>
            <w:r>
              <w:rPr>
                <w:rFonts w:ascii="Times New Roman" w:hAnsi="Times New Roman"/>
                <w:sz w:val="24"/>
                <w:szCs w:val="24"/>
                <w:lang w:eastAsia="ru-RU"/>
              </w:rPr>
              <w:t>(совместное</w:t>
            </w:r>
            <w:r>
              <w:rPr>
                <w:rFonts w:ascii="Times New Roman" w:hAnsi="Times New Roman"/>
                <w:spacing w:val="40"/>
                <w:sz w:val="24"/>
                <w:szCs w:val="24"/>
                <w:lang w:eastAsia="ru-RU"/>
              </w:rPr>
              <w:t xml:space="preserve"> </w:t>
            </w:r>
            <w:r>
              <w:rPr>
                <w:rFonts w:ascii="Times New Roman" w:hAnsi="Times New Roman"/>
                <w:sz w:val="24"/>
                <w:szCs w:val="24"/>
                <w:lang w:eastAsia="ru-RU"/>
              </w:rPr>
              <w:t>со</w:t>
            </w:r>
            <w:r>
              <w:rPr>
                <w:rFonts w:ascii="Times New Roman" w:hAnsi="Times New Roman"/>
                <w:spacing w:val="40"/>
                <w:sz w:val="24"/>
                <w:szCs w:val="24"/>
                <w:lang w:eastAsia="ru-RU"/>
              </w:rPr>
              <w:t xml:space="preserve"> </w:t>
            </w:r>
            <w:r>
              <w:rPr>
                <w:rFonts w:ascii="Times New Roman" w:hAnsi="Times New Roman"/>
                <w:sz w:val="24"/>
                <w:szCs w:val="24"/>
                <w:lang w:eastAsia="ru-RU"/>
              </w:rPr>
              <w:t>взрослым</w:t>
            </w:r>
            <w:r>
              <w:rPr>
                <w:rFonts w:ascii="Times New Roman" w:hAnsi="Times New Roman"/>
                <w:spacing w:val="40"/>
                <w:sz w:val="24"/>
                <w:szCs w:val="24"/>
                <w:lang w:eastAsia="ru-RU"/>
              </w:rPr>
              <w:t xml:space="preserve"> </w:t>
            </w:r>
            <w:r>
              <w:rPr>
                <w:rFonts w:ascii="Times New Roman" w:hAnsi="Times New Roman"/>
                <w:sz w:val="24"/>
                <w:szCs w:val="24"/>
                <w:lang w:eastAsia="ru-RU"/>
              </w:rPr>
              <w:t>наблюдение</w:t>
            </w:r>
            <w:r>
              <w:rPr>
                <w:rFonts w:ascii="Times New Roman" w:hAnsi="Times New Roman"/>
                <w:spacing w:val="62"/>
                <w:sz w:val="24"/>
                <w:szCs w:val="24"/>
                <w:lang w:eastAsia="ru-RU"/>
              </w:rPr>
              <w:t xml:space="preserve"> </w:t>
            </w:r>
            <w:r>
              <w:rPr>
                <w:rFonts w:ascii="Times New Roman" w:hAnsi="Times New Roman"/>
                <w:sz w:val="24"/>
                <w:szCs w:val="24"/>
                <w:lang w:eastAsia="ru-RU"/>
              </w:rPr>
              <w:t>за</w:t>
            </w:r>
            <w:r>
              <w:rPr>
                <w:rFonts w:ascii="Times New Roman" w:hAnsi="Times New Roman"/>
                <w:spacing w:val="40"/>
                <w:sz w:val="24"/>
                <w:szCs w:val="24"/>
                <w:lang w:eastAsia="ru-RU"/>
              </w:rPr>
              <w:t xml:space="preserve"> </w:t>
            </w:r>
            <w:r>
              <w:rPr>
                <w:rFonts w:ascii="Times New Roman" w:hAnsi="Times New Roman"/>
                <w:sz w:val="24"/>
                <w:szCs w:val="24"/>
                <w:lang w:eastAsia="ru-RU"/>
              </w:rPr>
              <w:t>природными явлениями и растениями своего региона).</w:t>
            </w:r>
          </w:p>
        </w:tc>
      </w:tr>
      <w:tr w14:paraId="3A25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62CE2C54">
            <w:pPr>
              <w:pStyle w:val="45"/>
              <w:jc w:val="center"/>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51126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5738E788">
            <w:pPr>
              <w:pStyle w:val="45"/>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423548C0">
            <w:pPr>
              <w:pStyle w:val="45"/>
              <w:rPr>
                <w:rFonts w:ascii="Times New Roman" w:hAnsi="Times New Roman"/>
                <w:sz w:val="24"/>
                <w:szCs w:val="24"/>
                <w:lang w:eastAsia="ru-RU"/>
              </w:rPr>
            </w:pPr>
            <w:r>
              <w:rPr>
                <w:rFonts w:ascii="Times New Roman" w:hAnsi="Times New Roman"/>
                <w:w w:val="110"/>
                <w:sz w:val="24"/>
                <w:szCs w:val="24"/>
                <w:lang w:eastAsia="ru-RU"/>
              </w:rPr>
              <w:t>Формирование у ребенка любознательности, наблюдательности, потребности в самовыражении,</w:t>
            </w:r>
            <w:r>
              <w:rPr>
                <w:rFonts w:ascii="Times New Roman" w:hAnsi="Times New Roman"/>
                <w:spacing w:val="80"/>
                <w:w w:val="110"/>
                <w:sz w:val="24"/>
                <w:szCs w:val="24"/>
                <w:lang w:eastAsia="ru-RU"/>
              </w:rPr>
              <w:t xml:space="preserve"> </w:t>
            </w:r>
            <w:r>
              <w:rPr>
                <w:rFonts w:ascii="Times New Roman" w:hAnsi="Times New Roman"/>
                <w:w w:val="110"/>
                <w:sz w:val="24"/>
                <w:szCs w:val="24"/>
                <w:lang w:eastAsia="ru-RU"/>
              </w:rPr>
              <w:t>в том числе творческом.</w:t>
            </w:r>
          </w:p>
          <w:p w14:paraId="0CA0AF57">
            <w:pPr>
              <w:pStyle w:val="45"/>
              <w:rPr>
                <w:rFonts w:ascii="Times New Roman" w:hAnsi="Times New Roman"/>
                <w:sz w:val="24"/>
                <w:szCs w:val="24"/>
                <w:lang w:eastAsia="ru-RU"/>
              </w:rPr>
            </w:pPr>
            <w:r>
              <w:rPr>
                <w:rFonts w:ascii="Times New Roman" w:hAnsi="Times New Roman"/>
                <w:w w:val="110"/>
                <w:sz w:val="24"/>
                <w:szCs w:val="24"/>
                <w:lang w:eastAsia="ru-RU"/>
              </w:rPr>
              <w:t>Поощрение и поддержание у ребенка активности, самостоятельности, инициативы в различных</w:t>
            </w:r>
            <w:r>
              <w:rPr>
                <w:rFonts w:ascii="Times New Roman" w:hAnsi="Times New Roman"/>
                <w:spacing w:val="80"/>
                <w:w w:val="150"/>
                <w:sz w:val="24"/>
                <w:szCs w:val="24"/>
                <w:lang w:eastAsia="ru-RU"/>
              </w:rPr>
              <w:t xml:space="preserve"> </w:t>
            </w:r>
            <w:r>
              <w:rPr>
                <w:rFonts w:ascii="Times New Roman" w:hAnsi="Times New Roman"/>
                <w:w w:val="110"/>
                <w:sz w:val="24"/>
                <w:szCs w:val="24"/>
                <w:lang w:eastAsia="ru-RU"/>
              </w:rPr>
              <w:t>видах деятельности и в самообслуживании.</w:t>
            </w:r>
          </w:p>
          <w:p w14:paraId="08616310">
            <w:pPr>
              <w:pStyle w:val="45"/>
              <w:rPr>
                <w:rFonts w:ascii="Times New Roman" w:hAnsi="Times New Roman"/>
                <w:sz w:val="24"/>
                <w:szCs w:val="24"/>
                <w:lang w:eastAsia="ru-RU"/>
              </w:rPr>
            </w:pPr>
            <w:r>
              <w:rPr>
                <w:rFonts w:ascii="Times New Roman" w:hAnsi="Times New Roman"/>
                <w:w w:val="110"/>
                <w:sz w:val="24"/>
                <w:szCs w:val="24"/>
                <w:lang w:eastAsia="ru-RU"/>
              </w:rPr>
              <w:t>Способствование</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формированию</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первичной</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картины</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мира</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на</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основе</w:t>
            </w:r>
            <w:r>
              <w:rPr>
                <w:rFonts w:ascii="Times New Roman" w:hAnsi="Times New Roman"/>
                <w:spacing w:val="40"/>
                <w:w w:val="110"/>
                <w:sz w:val="24"/>
                <w:szCs w:val="24"/>
                <w:lang w:eastAsia="ru-RU"/>
              </w:rPr>
              <w:t xml:space="preserve"> </w:t>
            </w:r>
            <w:r>
              <w:rPr>
                <w:rFonts w:ascii="Times New Roman" w:hAnsi="Times New Roman"/>
                <w:w w:val="110"/>
                <w:sz w:val="24"/>
                <w:szCs w:val="24"/>
                <w:lang w:eastAsia="ru-RU"/>
              </w:rPr>
              <w:t>традиционных ценностей российского общества.</w:t>
            </w:r>
          </w:p>
        </w:tc>
      </w:tr>
      <w:tr w14:paraId="60639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53FE427">
            <w:pPr>
              <w:pStyle w:val="45"/>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5803A988">
            <w:pPr>
              <w:pStyle w:val="45"/>
              <w:rPr>
                <w:rFonts w:ascii="Times New Roman" w:hAnsi="Times New Roman"/>
                <w:sz w:val="24"/>
                <w:szCs w:val="24"/>
                <w:lang w:eastAsia="ru-RU"/>
              </w:rPr>
            </w:pPr>
            <w:r>
              <w:rPr>
                <w:rFonts w:ascii="Times New Roman" w:hAnsi="Times New Roman"/>
                <w:w w:val="105"/>
                <w:sz w:val="24"/>
                <w:szCs w:val="24"/>
                <w:lang w:eastAsia="ru-RU"/>
              </w:rPr>
              <w:t>создание</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условий</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для</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изучения</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свойств</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различных</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объектов</w:t>
            </w:r>
            <w:r>
              <w:rPr>
                <w:rFonts w:ascii="Times New Roman" w:hAnsi="Times New Roman"/>
                <w:spacing w:val="52"/>
                <w:w w:val="105"/>
                <w:sz w:val="24"/>
                <w:szCs w:val="24"/>
                <w:lang w:eastAsia="ru-RU"/>
              </w:rPr>
              <w:t xml:space="preserve"> </w:t>
            </w:r>
            <w:r>
              <w:rPr>
                <w:rFonts w:ascii="Times New Roman" w:hAnsi="Times New Roman"/>
                <w:w w:val="105"/>
                <w:sz w:val="24"/>
                <w:szCs w:val="24"/>
                <w:lang w:eastAsia="ru-RU"/>
              </w:rPr>
              <w:t>в</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условиях</w:t>
            </w:r>
            <w:r>
              <w:rPr>
                <w:rFonts w:ascii="Times New Roman" w:hAnsi="Times New Roman"/>
                <w:spacing w:val="51"/>
                <w:w w:val="105"/>
                <w:sz w:val="24"/>
                <w:szCs w:val="24"/>
                <w:lang w:eastAsia="ru-RU"/>
              </w:rPr>
              <w:t xml:space="preserve"> </w:t>
            </w:r>
            <w:r>
              <w:rPr>
                <w:rFonts w:ascii="Times New Roman" w:hAnsi="Times New Roman"/>
                <w:w w:val="105"/>
                <w:sz w:val="24"/>
                <w:szCs w:val="24"/>
                <w:lang w:eastAsia="ru-RU"/>
              </w:rPr>
              <w:t>своего</w:t>
            </w:r>
            <w:r>
              <w:rPr>
                <w:rFonts w:ascii="Times New Roman" w:hAnsi="Times New Roman"/>
                <w:spacing w:val="51"/>
                <w:w w:val="105"/>
                <w:sz w:val="24"/>
                <w:szCs w:val="24"/>
                <w:lang w:eastAsia="ru-RU"/>
              </w:rPr>
              <w:t xml:space="preserve"> </w:t>
            </w:r>
            <w:r>
              <w:rPr>
                <w:rFonts w:ascii="Times New Roman" w:hAnsi="Times New Roman"/>
                <w:spacing w:val="-2"/>
                <w:w w:val="105"/>
                <w:sz w:val="24"/>
                <w:szCs w:val="24"/>
                <w:lang w:eastAsia="ru-RU"/>
              </w:rPr>
              <w:t>региона;</w:t>
            </w:r>
          </w:p>
          <w:p w14:paraId="4B189F74">
            <w:pPr>
              <w:pStyle w:val="45"/>
              <w:rPr>
                <w:rFonts w:ascii="Times New Roman" w:hAnsi="Times New Roman"/>
                <w:sz w:val="24"/>
                <w:szCs w:val="24"/>
                <w:lang w:eastAsia="ru-RU"/>
              </w:rPr>
            </w:pPr>
            <w:r>
              <w:rPr>
                <w:rFonts w:ascii="Times New Roman" w:hAnsi="Times New Roman"/>
                <w:sz w:val="24"/>
                <w:szCs w:val="24"/>
                <w:lang w:eastAsia="ru-RU"/>
              </w:rPr>
              <w:t>выращивание</w:t>
            </w:r>
            <w:r>
              <w:rPr>
                <w:rFonts w:ascii="Times New Roman" w:hAnsi="Times New Roman"/>
                <w:spacing w:val="51"/>
                <w:sz w:val="24"/>
                <w:szCs w:val="24"/>
                <w:lang w:eastAsia="ru-RU"/>
              </w:rPr>
              <w:t xml:space="preserve"> </w:t>
            </w:r>
            <w:r>
              <w:rPr>
                <w:rFonts w:ascii="Times New Roman" w:hAnsi="Times New Roman"/>
                <w:sz w:val="24"/>
                <w:szCs w:val="24"/>
                <w:lang w:eastAsia="ru-RU"/>
              </w:rPr>
              <w:t>растений</w:t>
            </w:r>
            <w:r>
              <w:rPr>
                <w:rFonts w:ascii="Times New Roman" w:hAnsi="Times New Roman"/>
                <w:spacing w:val="52"/>
                <w:sz w:val="24"/>
                <w:szCs w:val="24"/>
                <w:lang w:eastAsia="ru-RU"/>
              </w:rPr>
              <w:t xml:space="preserve"> </w:t>
            </w:r>
            <w:r>
              <w:rPr>
                <w:rFonts w:ascii="Times New Roman" w:hAnsi="Times New Roman"/>
                <w:sz w:val="24"/>
                <w:szCs w:val="24"/>
                <w:lang w:eastAsia="ru-RU"/>
              </w:rPr>
              <w:t>своего</w:t>
            </w:r>
            <w:r>
              <w:rPr>
                <w:rFonts w:ascii="Times New Roman" w:hAnsi="Times New Roman"/>
                <w:spacing w:val="51"/>
                <w:sz w:val="24"/>
                <w:szCs w:val="24"/>
                <w:lang w:eastAsia="ru-RU"/>
              </w:rPr>
              <w:t xml:space="preserve"> </w:t>
            </w:r>
            <w:r>
              <w:rPr>
                <w:rFonts w:ascii="Times New Roman" w:hAnsi="Times New Roman"/>
                <w:spacing w:val="-2"/>
                <w:sz w:val="24"/>
                <w:szCs w:val="24"/>
                <w:lang w:eastAsia="ru-RU"/>
              </w:rPr>
              <w:t>Верхнебуреинского района и Хабаровского края.</w:t>
            </w:r>
          </w:p>
        </w:tc>
      </w:tr>
    </w:tbl>
    <w:p w14:paraId="3E5A6799">
      <w:pPr>
        <w:pStyle w:val="45"/>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68"/>
          <w:w w:val="105"/>
          <w:sz w:val="24"/>
          <w:szCs w:val="24"/>
        </w:rPr>
        <w:t xml:space="preserve"> </w:t>
      </w:r>
      <w:r>
        <w:rPr>
          <w:rFonts w:ascii="Times New Roman" w:hAnsi="Times New Roman"/>
          <w:w w:val="105"/>
          <w:sz w:val="24"/>
          <w:szCs w:val="24"/>
        </w:rPr>
        <w:t>представлений</w:t>
      </w:r>
      <w:r>
        <w:rPr>
          <w:rFonts w:ascii="Times New Roman" w:hAnsi="Times New Roman"/>
          <w:spacing w:val="69"/>
          <w:w w:val="105"/>
          <w:sz w:val="24"/>
          <w:szCs w:val="24"/>
        </w:rPr>
        <w:t xml:space="preserve"> </w:t>
      </w:r>
      <w:r>
        <w:rPr>
          <w:rFonts w:ascii="Times New Roman" w:hAnsi="Times New Roman"/>
          <w:w w:val="105"/>
          <w:sz w:val="24"/>
          <w:szCs w:val="24"/>
        </w:rPr>
        <w:t>(воспитывающая</w:t>
      </w:r>
      <w:r>
        <w:rPr>
          <w:rFonts w:ascii="Times New Roman" w:hAnsi="Times New Roman"/>
          <w:spacing w:val="68"/>
          <w:w w:val="105"/>
          <w:sz w:val="24"/>
          <w:szCs w:val="24"/>
        </w:rPr>
        <w:t xml:space="preserve"> </w:t>
      </w:r>
      <w:r>
        <w:rPr>
          <w:rFonts w:ascii="Times New Roman" w:hAnsi="Times New Roman"/>
          <w:w w:val="105"/>
          <w:sz w:val="24"/>
          <w:szCs w:val="24"/>
        </w:rPr>
        <w:t>среда</w:t>
      </w:r>
      <w:r>
        <w:rPr>
          <w:rFonts w:ascii="Times New Roman" w:hAnsi="Times New Roman"/>
          <w:spacing w:val="69"/>
          <w:w w:val="105"/>
          <w:sz w:val="24"/>
          <w:szCs w:val="24"/>
        </w:rPr>
        <w:t xml:space="preserve"> </w:t>
      </w:r>
      <w:r>
        <w:rPr>
          <w:rFonts w:ascii="Times New Roman" w:hAnsi="Times New Roman"/>
          <w:spacing w:val="-4"/>
          <w:w w:val="105"/>
          <w:sz w:val="24"/>
          <w:szCs w:val="24"/>
        </w:rPr>
        <w:t>ДОО)</w:t>
      </w:r>
    </w:p>
    <w:p w14:paraId="54D6320E">
      <w:pPr>
        <w:pStyle w:val="45"/>
        <w:rPr>
          <w:rFonts w:ascii="Times New Roman" w:hAnsi="Times New Roman"/>
          <w:sz w:val="24"/>
          <w:szCs w:val="24"/>
        </w:rPr>
      </w:pPr>
      <w:r>
        <w:rPr>
          <w:rFonts w:ascii="Times New Roman" w:hAnsi="Times New Roman"/>
          <w:w w:val="110"/>
          <w:sz w:val="24"/>
          <w:szCs w:val="24"/>
        </w:rPr>
        <w:t>создавать пространства РППС по различным тематическим областям, которые включают наглядный материал, видеоматериалы, различного типа конструкторы и наборы для экспериментирования, книги и детские энциклопедии и пр.;</w:t>
      </w:r>
    </w:p>
    <w:p w14:paraId="3DEBA47C">
      <w:pPr>
        <w:pStyle w:val="45"/>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4"/>
          <w:w w:val="110"/>
          <w:sz w:val="24"/>
          <w:szCs w:val="24"/>
        </w:rPr>
        <w:t xml:space="preserve"> </w:t>
      </w:r>
      <w:r>
        <w:rPr>
          <w:rFonts w:ascii="Times New Roman" w:hAnsi="Times New Roman"/>
          <w:w w:val="110"/>
          <w:sz w:val="24"/>
          <w:szCs w:val="24"/>
        </w:rPr>
        <w:t>специальные</w:t>
      </w:r>
      <w:r>
        <w:rPr>
          <w:rFonts w:ascii="Times New Roman" w:hAnsi="Times New Roman"/>
          <w:spacing w:val="-3"/>
          <w:w w:val="110"/>
          <w:sz w:val="24"/>
          <w:szCs w:val="24"/>
        </w:rPr>
        <w:t xml:space="preserve"> </w:t>
      </w:r>
      <w:r>
        <w:rPr>
          <w:rFonts w:ascii="Times New Roman" w:hAnsi="Times New Roman"/>
          <w:w w:val="110"/>
          <w:sz w:val="24"/>
          <w:szCs w:val="24"/>
        </w:rPr>
        <w:t>зоны</w:t>
      </w:r>
      <w:r>
        <w:rPr>
          <w:rFonts w:ascii="Times New Roman" w:hAnsi="Times New Roman"/>
          <w:spacing w:val="-4"/>
          <w:w w:val="110"/>
          <w:sz w:val="24"/>
          <w:szCs w:val="24"/>
        </w:rPr>
        <w:t xml:space="preserve"> </w:t>
      </w:r>
      <w:r>
        <w:rPr>
          <w:rFonts w:ascii="Times New Roman" w:hAnsi="Times New Roman"/>
          <w:w w:val="110"/>
          <w:sz w:val="24"/>
          <w:szCs w:val="24"/>
        </w:rPr>
        <w:t>познавательной</w:t>
      </w:r>
      <w:r>
        <w:rPr>
          <w:rFonts w:ascii="Times New Roman" w:hAnsi="Times New Roman"/>
          <w:spacing w:val="-3"/>
          <w:w w:val="110"/>
          <w:sz w:val="24"/>
          <w:szCs w:val="24"/>
        </w:rPr>
        <w:t xml:space="preserve"> </w:t>
      </w:r>
      <w:r>
        <w:rPr>
          <w:rFonts w:ascii="Times New Roman" w:hAnsi="Times New Roman"/>
          <w:w w:val="110"/>
          <w:sz w:val="24"/>
          <w:szCs w:val="24"/>
        </w:rPr>
        <w:t>активности</w:t>
      </w:r>
      <w:r>
        <w:rPr>
          <w:rFonts w:ascii="Times New Roman" w:hAnsi="Times New Roman"/>
          <w:spacing w:val="-3"/>
          <w:w w:val="110"/>
          <w:sz w:val="24"/>
          <w:szCs w:val="24"/>
        </w:rPr>
        <w:t xml:space="preserve"> </w:t>
      </w:r>
      <w:r>
        <w:rPr>
          <w:rFonts w:ascii="Times New Roman" w:hAnsi="Times New Roman"/>
          <w:w w:val="110"/>
          <w:sz w:val="24"/>
          <w:szCs w:val="24"/>
        </w:rPr>
        <w:t>по</w:t>
      </w:r>
      <w:r>
        <w:rPr>
          <w:rFonts w:ascii="Times New Roman" w:hAnsi="Times New Roman"/>
          <w:spacing w:val="-4"/>
          <w:w w:val="110"/>
          <w:sz w:val="24"/>
          <w:szCs w:val="24"/>
        </w:rPr>
        <w:t xml:space="preserve"> </w:t>
      </w:r>
      <w:r>
        <w:rPr>
          <w:rFonts w:ascii="Times New Roman" w:hAnsi="Times New Roman"/>
          <w:w w:val="110"/>
          <w:sz w:val="24"/>
          <w:szCs w:val="24"/>
        </w:rPr>
        <w:t>разным</w:t>
      </w:r>
      <w:r>
        <w:rPr>
          <w:rFonts w:ascii="Times New Roman" w:hAnsi="Times New Roman"/>
          <w:spacing w:val="-3"/>
          <w:w w:val="110"/>
          <w:sz w:val="24"/>
          <w:szCs w:val="24"/>
        </w:rPr>
        <w:t xml:space="preserve"> </w:t>
      </w:r>
      <w:r>
        <w:rPr>
          <w:rFonts w:ascii="Times New Roman" w:hAnsi="Times New Roman"/>
          <w:spacing w:val="-2"/>
          <w:w w:val="110"/>
          <w:sz w:val="24"/>
          <w:szCs w:val="24"/>
        </w:rPr>
        <w:t>направлениям.</w:t>
      </w:r>
    </w:p>
    <w:p w14:paraId="1CDFD646">
      <w:pPr>
        <w:pStyle w:val="45"/>
        <w:rPr>
          <w:rFonts w:ascii="Times New Roman" w:hAnsi="Times New Roman"/>
          <w:sz w:val="24"/>
          <w:szCs w:val="24"/>
        </w:rPr>
      </w:pPr>
      <w:r>
        <w:rPr>
          <w:rFonts w:ascii="Times New Roman" w:hAnsi="Times New Roman"/>
          <w:w w:val="105"/>
          <w:sz w:val="24"/>
          <w:szCs w:val="24"/>
        </w:rPr>
        <w:t>Формирование отношения (детско-родительская, детско-взрослая,</w:t>
      </w:r>
      <w:r>
        <w:rPr>
          <w:rFonts w:ascii="Times New Roman" w:hAnsi="Times New Roman"/>
          <w:spacing w:val="40"/>
          <w:w w:val="110"/>
          <w:sz w:val="24"/>
          <w:szCs w:val="24"/>
        </w:rPr>
        <w:t xml:space="preserve"> </w:t>
      </w:r>
      <w:r>
        <w:rPr>
          <w:rFonts w:ascii="Times New Roman" w:hAnsi="Times New Roman"/>
          <w:w w:val="110"/>
          <w:sz w:val="24"/>
          <w:szCs w:val="24"/>
        </w:rPr>
        <w:t>профессионально-родительская общности, детское сообщество)</w:t>
      </w:r>
    </w:p>
    <w:p w14:paraId="4EE745BC">
      <w:pPr>
        <w:pStyle w:val="45"/>
        <w:rPr>
          <w:rFonts w:ascii="Times New Roman" w:hAnsi="Times New Roman"/>
          <w:i/>
          <w:sz w:val="24"/>
          <w:szCs w:val="24"/>
        </w:rPr>
      </w:pPr>
      <w:r>
        <w:rPr>
          <w:rFonts w:ascii="Times New Roman" w:hAnsi="Times New Roman"/>
          <w:i/>
          <w:sz w:val="24"/>
          <w:szCs w:val="24"/>
        </w:rPr>
        <w:t>Детско-родительская</w:t>
      </w:r>
      <w:r>
        <w:rPr>
          <w:rFonts w:ascii="Times New Roman" w:hAnsi="Times New Roman"/>
          <w:i/>
          <w:spacing w:val="17"/>
          <w:sz w:val="24"/>
          <w:szCs w:val="24"/>
        </w:rPr>
        <w:t xml:space="preserve"> </w:t>
      </w:r>
      <w:r>
        <w:rPr>
          <w:rFonts w:ascii="Times New Roman" w:hAnsi="Times New Roman"/>
          <w:i/>
          <w:spacing w:val="-2"/>
          <w:sz w:val="24"/>
          <w:szCs w:val="24"/>
        </w:rPr>
        <w:t>общность:</w:t>
      </w:r>
    </w:p>
    <w:p w14:paraId="25E11AD0">
      <w:pPr>
        <w:pStyle w:val="45"/>
        <w:rPr>
          <w:rFonts w:ascii="Times New Roman" w:hAnsi="Times New Roman"/>
          <w:sz w:val="24"/>
          <w:szCs w:val="24"/>
        </w:rPr>
      </w:pPr>
      <w:r>
        <w:rPr>
          <w:rFonts w:ascii="Times New Roman" w:hAnsi="Times New Roman"/>
          <w:w w:val="110"/>
          <w:sz w:val="24"/>
          <w:szCs w:val="24"/>
        </w:rPr>
        <w:t>поддерживать</w:t>
      </w:r>
      <w:r>
        <w:rPr>
          <w:rFonts w:ascii="Times New Roman" w:hAnsi="Times New Roman"/>
          <w:spacing w:val="-5"/>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направлять</w:t>
      </w:r>
      <w:r>
        <w:rPr>
          <w:rFonts w:ascii="Times New Roman" w:hAnsi="Times New Roman"/>
          <w:spacing w:val="-4"/>
          <w:w w:val="110"/>
          <w:sz w:val="24"/>
          <w:szCs w:val="24"/>
        </w:rPr>
        <w:t xml:space="preserve"> </w:t>
      </w:r>
      <w:r>
        <w:rPr>
          <w:rFonts w:ascii="Times New Roman" w:hAnsi="Times New Roman"/>
          <w:w w:val="110"/>
          <w:sz w:val="24"/>
          <w:szCs w:val="24"/>
        </w:rPr>
        <w:t>познавательную</w:t>
      </w:r>
      <w:r>
        <w:rPr>
          <w:rFonts w:ascii="Times New Roman" w:hAnsi="Times New Roman"/>
          <w:spacing w:val="-5"/>
          <w:w w:val="110"/>
          <w:sz w:val="24"/>
          <w:szCs w:val="24"/>
        </w:rPr>
        <w:t xml:space="preserve"> </w:t>
      </w:r>
      <w:r>
        <w:rPr>
          <w:rFonts w:ascii="Times New Roman" w:hAnsi="Times New Roman"/>
          <w:w w:val="110"/>
          <w:sz w:val="24"/>
          <w:szCs w:val="24"/>
        </w:rPr>
        <w:t>активность</w:t>
      </w:r>
      <w:r>
        <w:rPr>
          <w:rFonts w:ascii="Times New Roman" w:hAnsi="Times New Roman"/>
          <w:spacing w:val="-5"/>
          <w:w w:val="110"/>
          <w:sz w:val="24"/>
          <w:szCs w:val="24"/>
        </w:rPr>
        <w:t xml:space="preserve"> </w:t>
      </w:r>
      <w:r>
        <w:rPr>
          <w:rFonts w:ascii="Times New Roman" w:hAnsi="Times New Roman"/>
          <w:spacing w:val="-2"/>
          <w:w w:val="110"/>
          <w:sz w:val="24"/>
          <w:szCs w:val="24"/>
        </w:rPr>
        <w:t>ребенка.</w:t>
      </w:r>
    </w:p>
    <w:p w14:paraId="57995A2A">
      <w:pPr>
        <w:pStyle w:val="45"/>
        <w:rPr>
          <w:rFonts w:ascii="Times New Roman" w:hAnsi="Times New Roman"/>
          <w:i/>
          <w:sz w:val="24"/>
          <w:szCs w:val="24"/>
        </w:rPr>
      </w:pPr>
      <w:r>
        <w:rPr>
          <w:rFonts w:ascii="Times New Roman" w:hAnsi="Times New Roman"/>
          <w:i/>
          <w:sz w:val="24"/>
          <w:szCs w:val="24"/>
        </w:rPr>
        <w:t>Детско-взрослая</w:t>
      </w:r>
      <w:r>
        <w:rPr>
          <w:rFonts w:ascii="Times New Roman" w:hAnsi="Times New Roman"/>
          <w:i/>
          <w:spacing w:val="76"/>
          <w:sz w:val="24"/>
          <w:szCs w:val="24"/>
        </w:rPr>
        <w:t xml:space="preserve"> </w:t>
      </w:r>
      <w:r>
        <w:rPr>
          <w:rFonts w:ascii="Times New Roman" w:hAnsi="Times New Roman"/>
          <w:i/>
          <w:spacing w:val="-2"/>
          <w:sz w:val="24"/>
          <w:szCs w:val="24"/>
        </w:rPr>
        <w:t>общность:</w:t>
      </w:r>
    </w:p>
    <w:p w14:paraId="73205470">
      <w:pPr>
        <w:pStyle w:val="45"/>
        <w:rPr>
          <w:rFonts w:ascii="Times New Roman" w:hAnsi="Times New Roman"/>
          <w:sz w:val="24"/>
          <w:szCs w:val="24"/>
        </w:rPr>
      </w:pPr>
      <w:r>
        <w:rPr>
          <w:rFonts w:ascii="Times New Roman" w:hAnsi="Times New Roman"/>
          <w:spacing w:val="-2"/>
          <w:w w:val="110"/>
          <w:sz w:val="24"/>
          <w:szCs w:val="24"/>
        </w:rPr>
        <w:t>организовывать</w:t>
      </w:r>
      <w:r>
        <w:rPr>
          <w:rFonts w:ascii="Times New Roman" w:hAnsi="Times New Roman"/>
          <w:spacing w:val="-23"/>
          <w:w w:val="110"/>
          <w:sz w:val="24"/>
          <w:szCs w:val="24"/>
        </w:rPr>
        <w:t xml:space="preserve"> </w:t>
      </w:r>
      <w:r>
        <w:rPr>
          <w:rFonts w:ascii="Times New Roman" w:hAnsi="Times New Roman"/>
          <w:spacing w:val="-2"/>
          <w:w w:val="110"/>
          <w:sz w:val="24"/>
          <w:szCs w:val="24"/>
        </w:rPr>
        <w:t>встречи</w:t>
      </w:r>
      <w:r>
        <w:rPr>
          <w:rFonts w:ascii="Times New Roman" w:hAnsi="Times New Roman"/>
          <w:spacing w:val="-23"/>
          <w:w w:val="110"/>
          <w:sz w:val="24"/>
          <w:szCs w:val="24"/>
        </w:rPr>
        <w:t xml:space="preserve"> </w:t>
      </w:r>
      <w:r>
        <w:rPr>
          <w:rFonts w:ascii="Times New Roman" w:hAnsi="Times New Roman"/>
          <w:spacing w:val="-2"/>
          <w:w w:val="110"/>
          <w:sz w:val="24"/>
          <w:szCs w:val="24"/>
        </w:rPr>
        <w:t>с</w:t>
      </w:r>
      <w:r>
        <w:rPr>
          <w:rFonts w:ascii="Times New Roman" w:hAnsi="Times New Roman"/>
          <w:spacing w:val="-23"/>
          <w:w w:val="110"/>
          <w:sz w:val="24"/>
          <w:szCs w:val="24"/>
        </w:rPr>
        <w:t xml:space="preserve"> </w:t>
      </w:r>
      <w:r>
        <w:rPr>
          <w:rFonts w:ascii="Times New Roman" w:hAnsi="Times New Roman"/>
          <w:spacing w:val="-2"/>
          <w:w w:val="110"/>
          <w:sz w:val="24"/>
          <w:szCs w:val="24"/>
        </w:rPr>
        <w:t>интересными</w:t>
      </w:r>
      <w:r>
        <w:rPr>
          <w:rFonts w:ascii="Times New Roman" w:hAnsi="Times New Roman"/>
          <w:spacing w:val="-23"/>
          <w:w w:val="110"/>
          <w:sz w:val="24"/>
          <w:szCs w:val="24"/>
        </w:rPr>
        <w:t xml:space="preserve"> </w:t>
      </w:r>
      <w:r>
        <w:rPr>
          <w:rFonts w:ascii="Times New Roman" w:hAnsi="Times New Roman"/>
          <w:spacing w:val="-2"/>
          <w:w w:val="110"/>
          <w:sz w:val="24"/>
          <w:szCs w:val="24"/>
        </w:rPr>
        <w:t>людьми,</w:t>
      </w:r>
      <w:r>
        <w:rPr>
          <w:rFonts w:ascii="Times New Roman" w:hAnsi="Times New Roman"/>
          <w:spacing w:val="-23"/>
          <w:w w:val="110"/>
          <w:sz w:val="24"/>
          <w:szCs w:val="24"/>
        </w:rPr>
        <w:t xml:space="preserve"> </w:t>
      </w:r>
      <w:r>
        <w:rPr>
          <w:rFonts w:ascii="Times New Roman" w:hAnsi="Times New Roman"/>
          <w:spacing w:val="-2"/>
          <w:w w:val="110"/>
          <w:sz w:val="24"/>
          <w:szCs w:val="24"/>
        </w:rPr>
        <w:t>в</w:t>
      </w:r>
      <w:r>
        <w:rPr>
          <w:rFonts w:ascii="Times New Roman" w:hAnsi="Times New Roman"/>
          <w:spacing w:val="-23"/>
          <w:w w:val="110"/>
          <w:sz w:val="24"/>
          <w:szCs w:val="24"/>
        </w:rPr>
        <w:t xml:space="preserve"> </w:t>
      </w:r>
      <w:r>
        <w:rPr>
          <w:rFonts w:ascii="Times New Roman" w:hAnsi="Times New Roman"/>
          <w:spacing w:val="-2"/>
          <w:w w:val="110"/>
          <w:sz w:val="24"/>
          <w:szCs w:val="24"/>
        </w:rPr>
        <w:t>результате</w:t>
      </w:r>
      <w:r>
        <w:rPr>
          <w:rFonts w:ascii="Times New Roman" w:hAnsi="Times New Roman"/>
          <w:spacing w:val="-23"/>
          <w:w w:val="110"/>
          <w:sz w:val="24"/>
          <w:szCs w:val="24"/>
        </w:rPr>
        <w:t xml:space="preserve"> </w:t>
      </w:r>
      <w:r>
        <w:rPr>
          <w:rFonts w:ascii="Times New Roman" w:hAnsi="Times New Roman"/>
          <w:spacing w:val="-2"/>
          <w:w w:val="110"/>
          <w:sz w:val="24"/>
          <w:szCs w:val="24"/>
        </w:rPr>
        <w:t>которых</w:t>
      </w:r>
      <w:r>
        <w:rPr>
          <w:rFonts w:ascii="Times New Roman" w:hAnsi="Times New Roman"/>
          <w:spacing w:val="-23"/>
          <w:w w:val="110"/>
          <w:sz w:val="24"/>
          <w:szCs w:val="24"/>
        </w:rPr>
        <w:t xml:space="preserve"> </w:t>
      </w:r>
      <w:r>
        <w:rPr>
          <w:rFonts w:ascii="Times New Roman" w:hAnsi="Times New Roman"/>
          <w:spacing w:val="-2"/>
          <w:w w:val="110"/>
          <w:sz w:val="24"/>
          <w:szCs w:val="24"/>
        </w:rPr>
        <w:t>у</w:t>
      </w:r>
      <w:r>
        <w:rPr>
          <w:rFonts w:ascii="Times New Roman" w:hAnsi="Times New Roman"/>
          <w:spacing w:val="-23"/>
          <w:w w:val="110"/>
          <w:sz w:val="24"/>
          <w:szCs w:val="24"/>
        </w:rPr>
        <w:t xml:space="preserve"> </w:t>
      </w:r>
      <w:r>
        <w:rPr>
          <w:rFonts w:ascii="Times New Roman" w:hAnsi="Times New Roman"/>
          <w:spacing w:val="-2"/>
          <w:w w:val="110"/>
          <w:sz w:val="24"/>
          <w:szCs w:val="24"/>
        </w:rPr>
        <w:t>детей</w:t>
      </w:r>
      <w:r>
        <w:rPr>
          <w:rFonts w:ascii="Times New Roman" w:hAnsi="Times New Roman"/>
          <w:spacing w:val="-23"/>
          <w:w w:val="110"/>
          <w:sz w:val="24"/>
          <w:szCs w:val="24"/>
        </w:rPr>
        <w:t xml:space="preserve"> </w:t>
      </w:r>
      <w:r>
        <w:rPr>
          <w:rFonts w:ascii="Times New Roman" w:hAnsi="Times New Roman"/>
          <w:spacing w:val="-2"/>
          <w:w w:val="110"/>
          <w:sz w:val="24"/>
          <w:szCs w:val="24"/>
        </w:rPr>
        <w:t>формируется</w:t>
      </w:r>
      <w:r>
        <w:rPr>
          <w:rFonts w:ascii="Times New Roman" w:hAnsi="Times New Roman"/>
          <w:spacing w:val="-23"/>
          <w:w w:val="110"/>
          <w:sz w:val="24"/>
          <w:szCs w:val="24"/>
        </w:rPr>
        <w:t xml:space="preserve"> </w:t>
      </w:r>
      <w:r>
        <w:rPr>
          <w:rFonts w:ascii="Times New Roman" w:hAnsi="Times New Roman"/>
          <w:spacing w:val="-2"/>
          <w:w w:val="110"/>
          <w:sz w:val="24"/>
          <w:szCs w:val="24"/>
        </w:rPr>
        <w:t>познавательная</w:t>
      </w:r>
      <w:r>
        <w:rPr>
          <w:rFonts w:ascii="Times New Roman" w:hAnsi="Times New Roman"/>
          <w:spacing w:val="-23"/>
          <w:w w:val="110"/>
          <w:sz w:val="24"/>
          <w:szCs w:val="24"/>
        </w:rPr>
        <w:t xml:space="preserve"> </w:t>
      </w:r>
      <w:r>
        <w:rPr>
          <w:rFonts w:ascii="Times New Roman" w:hAnsi="Times New Roman"/>
          <w:spacing w:val="-2"/>
          <w:w w:val="110"/>
          <w:sz w:val="24"/>
          <w:szCs w:val="24"/>
        </w:rPr>
        <w:t xml:space="preserve">мотивация </w:t>
      </w:r>
      <w:r>
        <w:rPr>
          <w:rFonts w:ascii="Times New Roman" w:hAnsi="Times New Roman"/>
          <w:w w:val="110"/>
          <w:sz w:val="24"/>
          <w:szCs w:val="24"/>
        </w:rPr>
        <w:t>и создаются условия для ее реализации.</w:t>
      </w:r>
    </w:p>
    <w:p w14:paraId="798EF316">
      <w:pPr>
        <w:pStyle w:val="45"/>
        <w:rPr>
          <w:rFonts w:ascii="Times New Roman" w:hAnsi="Times New Roman"/>
          <w:i/>
          <w:sz w:val="24"/>
          <w:szCs w:val="24"/>
        </w:rPr>
      </w:pPr>
      <w:r>
        <w:rPr>
          <w:rFonts w:ascii="Times New Roman" w:hAnsi="Times New Roman"/>
          <w:i/>
          <w:sz w:val="24"/>
          <w:szCs w:val="24"/>
        </w:rPr>
        <w:t>Детское</w:t>
      </w:r>
      <w:r>
        <w:rPr>
          <w:rFonts w:ascii="Times New Roman" w:hAnsi="Times New Roman"/>
          <w:i/>
          <w:spacing w:val="-17"/>
          <w:sz w:val="24"/>
          <w:szCs w:val="24"/>
        </w:rPr>
        <w:t xml:space="preserve"> </w:t>
      </w:r>
      <w:r>
        <w:rPr>
          <w:rFonts w:ascii="Times New Roman" w:hAnsi="Times New Roman"/>
          <w:i/>
          <w:spacing w:val="-2"/>
          <w:sz w:val="24"/>
          <w:szCs w:val="24"/>
        </w:rPr>
        <w:t>сообщество:</w:t>
      </w:r>
    </w:p>
    <w:p w14:paraId="4E43D47B">
      <w:pPr>
        <w:pStyle w:val="45"/>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14"/>
          <w:w w:val="110"/>
          <w:sz w:val="24"/>
          <w:szCs w:val="24"/>
        </w:rPr>
        <w:t xml:space="preserve"> </w:t>
      </w:r>
      <w:r>
        <w:rPr>
          <w:rFonts w:ascii="Times New Roman" w:hAnsi="Times New Roman"/>
          <w:w w:val="110"/>
          <w:sz w:val="24"/>
          <w:szCs w:val="24"/>
        </w:rPr>
        <w:t>условия</w:t>
      </w:r>
      <w:r>
        <w:rPr>
          <w:rFonts w:ascii="Times New Roman" w:hAnsi="Times New Roman"/>
          <w:spacing w:val="-13"/>
          <w:w w:val="110"/>
          <w:sz w:val="24"/>
          <w:szCs w:val="24"/>
        </w:rPr>
        <w:t xml:space="preserve"> </w:t>
      </w:r>
      <w:r>
        <w:rPr>
          <w:rFonts w:ascii="Times New Roman" w:hAnsi="Times New Roman"/>
          <w:w w:val="110"/>
          <w:sz w:val="24"/>
          <w:szCs w:val="24"/>
        </w:rPr>
        <w:t>для</w:t>
      </w:r>
      <w:r>
        <w:rPr>
          <w:rFonts w:ascii="Times New Roman" w:hAnsi="Times New Roman"/>
          <w:spacing w:val="-13"/>
          <w:w w:val="110"/>
          <w:sz w:val="24"/>
          <w:szCs w:val="24"/>
        </w:rPr>
        <w:t xml:space="preserve"> </w:t>
      </w:r>
      <w:r>
        <w:rPr>
          <w:rFonts w:ascii="Times New Roman" w:hAnsi="Times New Roman"/>
          <w:w w:val="110"/>
          <w:sz w:val="24"/>
          <w:szCs w:val="24"/>
        </w:rPr>
        <w:t>демонстрации</w:t>
      </w:r>
      <w:r>
        <w:rPr>
          <w:rFonts w:ascii="Times New Roman" w:hAnsi="Times New Roman"/>
          <w:spacing w:val="-13"/>
          <w:w w:val="110"/>
          <w:sz w:val="24"/>
          <w:szCs w:val="24"/>
        </w:rPr>
        <w:t xml:space="preserve"> </w:t>
      </w:r>
      <w:r>
        <w:rPr>
          <w:rFonts w:ascii="Times New Roman" w:hAnsi="Times New Roman"/>
          <w:w w:val="110"/>
          <w:sz w:val="24"/>
          <w:szCs w:val="24"/>
        </w:rPr>
        <w:t>детьми</w:t>
      </w:r>
      <w:r>
        <w:rPr>
          <w:rFonts w:ascii="Times New Roman" w:hAnsi="Times New Roman"/>
          <w:spacing w:val="-14"/>
          <w:w w:val="110"/>
          <w:sz w:val="24"/>
          <w:szCs w:val="24"/>
        </w:rPr>
        <w:t xml:space="preserve"> </w:t>
      </w:r>
      <w:r>
        <w:rPr>
          <w:rFonts w:ascii="Times New Roman" w:hAnsi="Times New Roman"/>
          <w:w w:val="110"/>
          <w:sz w:val="24"/>
          <w:szCs w:val="24"/>
        </w:rPr>
        <w:t>результатов</w:t>
      </w:r>
      <w:r>
        <w:rPr>
          <w:rFonts w:ascii="Times New Roman" w:hAnsi="Times New Roman"/>
          <w:spacing w:val="-13"/>
          <w:w w:val="110"/>
          <w:sz w:val="24"/>
          <w:szCs w:val="24"/>
        </w:rPr>
        <w:t xml:space="preserve"> </w:t>
      </w:r>
      <w:r>
        <w:rPr>
          <w:rFonts w:ascii="Times New Roman" w:hAnsi="Times New Roman"/>
          <w:w w:val="110"/>
          <w:sz w:val="24"/>
          <w:szCs w:val="24"/>
        </w:rPr>
        <w:t>своей</w:t>
      </w:r>
      <w:r>
        <w:rPr>
          <w:rFonts w:ascii="Times New Roman" w:hAnsi="Times New Roman"/>
          <w:spacing w:val="-13"/>
          <w:w w:val="110"/>
          <w:sz w:val="24"/>
          <w:szCs w:val="24"/>
        </w:rPr>
        <w:t xml:space="preserve"> </w:t>
      </w:r>
      <w:r>
        <w:rPr>
          <w:rFonts w:ascii="Times New Roman" w:hAnsi="Times New Roman"/>
          <w:w w:val="110"/>
          <w:sz w:val="24"/>
          <w:szCs w:val="24"/>
        </w:rPr>
        <w:t>познавательной</w:t>
      </w:r>
      <w:r>
        <w:rPr>
          <w:rFonts w:ascii="Times New Roman" w:hAnsi="Times New Roman"/>
          <w:spacing w:val="-13"/>
          <w:w w:val="110"/>
          <w:sz w:val="24"/>
          <w:szCs w:val="24"/>
        </w:rPr>
        <w:t xml:space="preserve"> </w:t>
      </w:r>
      <w:r>
        <w:rPr>
          <w:rFonts w:ascii="Times New Roman" w:hAnsi="Times New Roman"/>
          <w:w w:val="110"/>
          <w:sz w:val="24"/>
          <w:szCs w:val="24"/>
        </w:rPr>
        <w:t>активности</w:t>
      </w:r>
      <w:r>
        <w:rPr>
          <w:rFonts w:ascii="Times New Roman" w:hAnsi="Times New Roman"/>
          <w:spacing w:val="-13"/>
          <w:w w:val="110"/>
          <w:sz w:val="24"/>
          <w:szCs w:val="24"/>
        </w:rPr>
        <w:t xml:space="preserve"> </w:t>
      </w:r>
      <w:r>
        <w:rPr>
          <w:rFonts w:ascii="Times New Roman" w:hAnsi="Times New Roman"/>
          <w:w w:val="110"/>
          <w:sz w:val="24"/>
          <w:szCs w:val="24"/>
        </w:rPr>
        <w:t>среди</w:t>
      </w:r>
      <w:r>
        <w:rPr>
          <w:rFonts w:ascii="Times New Roman" w:hAnsi="Times New Roman"/>
          <w:spacing w:val="-14"/>
          <w:w w:val="110"/>
          <w:sz w:val="24"/>
          <w:szCs w:val="24"/>
        </w:rPr>
        <w:t xml:space="preserve"> </w:t>
      </w:r>
      <w:r>
        <w:rPr>
          <w:rFonts w:ascii="Times New Roman" w:hAnsi="Times New Roman"/>
          <w:spacing w:val="-2"/>
          <w:w w:val="110"/>
          <w:sz w:val="24"/>
          <w:szCs w:val="24"/>
        </w:rPr>
        <w:t>сверстников.</w:t>
      </w:r>
    </w:p>
    <w:p w14:paraId="49E58560">
      <w:pPr>
        <w:pStyle w:val="45"/>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18"/>
          <w:w w:val="105"/>
          <w:sz w:val="24"/>
          <w:szCs w:val="24"/>
        </w:rPr>
        <w:t xml:space="preserve"> </w:t>
      </w:r>
      <w:r>
        <w:rPr>
          <w:rFonts w:ascii="Times New Roman" w:hAnsi="Times New Roman"/>
          <w:w w:val="105"/>
          <w:sz w:val="24"/>
          <w:szCs w:val="24"/>
        </w:rPr>
        <w:t>опыта</w:t>
      </w:r>
      <w:r>
        <w:rPr>
          <w:rFonts w:ascii="Times New Roman" w:hAnsi="Times New Roman"/>
          <w:spacing w:val="19"/>
          <w:w w:val="105"/>
          <w:sz w:val="24"/>
          <w:szCs w:val="24"/>
        </w:rPr>
        <w:t xml:space="preserve"> </w:t>
      </w:r>
      <w:r>
        <w:rPr>
          <w:rFonts w:ascii="Times New Roman" w:hAnsi="Times New Roman"/>
          <w:w w:val="105"/>
          <w:sz w:val="24"/>
          <w:szCs w:val="24"/>
        </w:rPr>
        <w:t>действия</w:t>
      </w:r>
      <w:r>
        <w:rPr>
          <w:rFonts w:ascii="Times New Roman" w:hAnsi="Times New Roman"/>
          <w:spacing w:val="19"/>
          <w:w w:val="105"/>
          <w:sz w:val="24"/>
          <w:szCs w:val="24"/>
        </w:rPr>
        <w:t xml:space="preserve">  </w:t>
      </w:r>
      <w:r>
        <w:rPr>
          <w:rFonts w:ascii="Times New Roman" w:hAnsi="Times New Roman"/>
          <w:w w:val="105"/>
          <w:sz w:val="24"/>
          <w:szCs w:val="24"/>
        </w:rPr>
        <w:t>(виды</w:t>
      </w:r>
      <w:r>
        <w:rPr>
          <w:rFonts w:ascii="Times New Roman" w:hAnsi="Times New Roman"/>
          <w:spacing w:val="19"/>
          <w:w w:val="105"/>
          <w:sz w:val="24"/>
          <w:szCs w:val="24"/>
        </w:rPr>
        <w:t xml:space="preserve"> </w:t>
      </w:r>
      <w:r>
        <w:rPr>
          <w:rFonts w:ascii="Times New Roman" w:hAnsi="Times New Roman"/>
          <w:w w:val="105"/>
          <w:sz w:val="24"/>
          <w:szCs w:val="24"/>
        </w:rPr>
        <w:t>детских</w:t>
      </w:r>
      <w:r>
        <w:rPr>
          <w:rFonts w:ascii="Times New Roman" w:hAnsi="Times New Roman"/>
          <w:spacing w:val="18"/>
          <w:w w:val="105"/>
          <w:sz w:val="24"/>
          <w:szCs w:val="24"/>
        </w:rPr>
        <w:t xml:space="preserve"> </w:t>
      </w:r>
      <w:r>
        <w:rPr>
          <w:rFonts w:ascii="Times New Roman" w:hAnsi="Times New Roman"/>
          <w:w w:val="105"/>
          <w:sz w:val="24"/>
          <w:szCs w:val="24"/>
        </w:rPr>
        <w:t>деятельностей</w:t>
      </w:r>
      <w:r>
        <w:rPr>
          <w:rFonts w:ascii="Times New Roman" w:hAnsi="Times New Roman"/>
          <w:spacing w:val="19"/>
          <w:w w:val="105"/>
          <w:sz w:val="24"/>
          <w:szCs w:val="24"/>
        </w:rPr>
        <w:t xml:space="preserve"> </w:t>
      </w:r>
      <w:r>
        <w:rPr>
          <w:rFonts w:ascii="Times New Roman" w:hAnsi="Times New Roman"/>
          <w:w w:val="105"/>
          <w:sz w:val="24"/>
          <w:szCs w:val="24"/>
        </w:rPr>
        <w:t>и</w:t>
      </w:r>
      <w:r>
        <w:rPr>
          <w:rFonts w:ascii="Times New Roman" w:hAnsi="Times New Roman"/>
          <w:spacing w:val="18"/>
          <w:w w:val="105"/>
          <w:sz w:val="24"/>
          <w:szCs w:val="24"/>
        </w:rPr>
        <w:t xml:space="preserve"> </w:t>
      </w:r>
      <w:r>
        <w:rPr>
          <w:rFonts w:ascii="Times New Roman" w:hAnsi="Times New Roman"/>
          <w:w w:val="105"/>
          <w:sz w:val="24"/>
          <w:szCs w:val="24"/>
        </w:rPr>
        <w:t>культурные</w:t>
      </w:r>
      <w:r>
        <w:rPr>
          <w:rFonts w:ascii="Times New Roman" w:hAnsi="Times New Roman"/>
          <w:spacing w:val="19"/>
          <w:w w:val="105"/>
          <w:sz w:val="24"/>
          <w:szCs w:val="24"/>
        </w:rPr>
        <w:t xml:space="preserve"> </w:t>
      </w:r>
      <w:r>
        <w:rPr>
          <w:rFonts w:ascii="Times New Roman" w:hAnsi="Times New Roman"/>
          <w:w w:val="105"/>
          <w:sz w:val="24"/>
          <w:szCs w:val="24"/>
        </w:rPr>
        <w:t>практики</w:t>
      </w:r>
      <w:r>
        <w:rPr>
          <w:rFonts w:ascii="Times New Roman" w:hAnsi="Times New Roman"/>
          <w:spacing w:val="19"/>
          <w:w w:val="105"/>
          <w:sz w:val="24"/>
          <w:szCs w:val="24"/>
        </w:rPr>
        <w:t xml:space="preserve"> </w:t>
      </w:r>
      <w:r>
        <w:rPr>
          <w:rFonts w:ascii="Times New Roman" w:hAnsi="Times New Roman"/>
          <w:w w:val="105"/>
          <w:sz w:val="24"/>
          <w:szCs w:val="24"/>
        </w:rPr>
        <w:t>в</w:t>
      </w:r>
      <w:r>
        <w:rPr>
          <w:rFonts w:ascii="Times New Roman" w:hAnsi="Times New Roman"/>
          <w:spacing w:val="18"/>
          <w:w w:val="105"/>
          <w:sz w:val="24"/>
          <w:szCs w:val="24"/>
        </w:rPr>
        <w:t xml:space="preserve"> </w:t>
      </w:r>
      <w:r>
        <w:rPr>
          <w:rFonts w:ascii="Times New Roman" w:hAnsi="Times New Roman"/>
          <w:spacing w:val="-4"/>
          <w:w w:val="105"/>
          <w:sz w:val="24"/>
          <w:szCs w:val="24"/>
        </w:rPr>
        <w:t>ДОО)</w:t>
      </w:r>
    </w:p>
    <w:p w14:paraId="735FA71A">
      <w:pPr>
        <w:pStyle w:val="45"/>
        <w:rPr>
          <w:rFonts w:ascii="Times New Roman" w:hAnsi="Times New Roman"/>
          <w:sz w:val="24"/>
          <w:szCs w:val="24"/>
        </w:rPr>
      </w:pPr>
      <w:r>
        <w:rPr>
          <w:rFonts w:ascii="Times New Roman" w:hAnsi="Times New Roman"/>
          <w:w w:val="110"/>
          <w:sz w:val="24"/>
          <w:szCs w:val="24"/>
        </w:rPr>
        <w:t>проводить</w:t>
      </w:r>
      <w:r>
        <w:rPr>
          <w:rFonts w:ascii="Times New Roman" w:hAnsi="Times New Roman"/>
          <w:spacing w:val="41"/>
          <w:w w:val="110"/>
          <w:sz w:val="24"/>
          <w:szCs w:val="24"/>
        </w:rPr>
        <w:t xml:space="preserve"> </w:t>
      </w:r>
      <w:r>
        <w:rPr>
          <w:rFonts w:ascii="Times New Roman" w:hAnsi="Times New Roman"/>
          <w:w w:val="110"/>
          <w:sz w:val="24"/>
          <w:szCs w:val="24"/>
        </w:rPr>
        <w:t>совместно</w:t>
      </w:r>
      <w:r>
        <w:rPr>
          <w:rFonts w:ascii="Times New Roman" w:hAnsi="Times New Roman"/>
          <w:spacing w:val="41"/>
          <w:w w:val="110"/>
          <w:sz w:val="24"/>
          <w:szCs w:val="24"/>
        </w:rPr>
        <w:t xml:space="preserve"> </w:t>
      </w:r>
      <w:r>
        <w:rPr>
          <w:rFonts w:ascii="Times New Roman" w:hAnsi="Times New Roman"/>
          <w:w w:val="110"/>
          <w:sz w:val="24"/>
          <w:szCs w:val="24"/>
        </w:rPr>
        <w:t>с</w:t>
      </w:r>
      <w:r>
        <w:rPr>
          <w:rFonts w:ascii="Times New Roman" w:hAnsi="Times New Roman"/>
          <w:spacing w:val="41"/>
          <w:w w:val="110"/>
          <w:sz w:val="24"/>
          <w:szCs w:val="24"/>
        </w:rPr>
        <w:t xml:space="preserve"> </w:t>
      </w:r>
      <w:r>
        <w:rPr>
          <w:rFonts w:ascii="Times New Roman" w:hAnsi="Times New Roman"/>
          <w:w w:val="110"/>
          <w:sz w:val="24"/>
          <w:szCs w:val="24"/>
        </w:rPr>
        <w:t>детьми</w:t>
      </w:r>
      <w:r>
        <w:rPr>
          <w:rFonts w:ascii="Times New Roman" w:hAnsi="Times New Roman"/>
          <w:spacing w:val="37"/>
          <w:w w:val="110"/>
          <w:sz w:val="24"/>
          <w:szCs w:val="24"/>
        </w:rPr>
        <w:t xml:space="preserve">  </w:t>
      </w:r>
      <w:r>
        <w:rPr>
          <w:rFonts w:ascii="Times New Roman" w:hAnsi="Times New Roman"/>
          <w:w w:val="110"/>
          <w:sz w:val="24"/>
          <w:szCs w:val="24"/>
        </w:rPr>
        <w:t>различные</w:t>
      </w:r>
      <w:r>
        <w:rPr>
          <w:rFonts w:ascii="Times New Roman" w:hAnsi="Times New Roman"/>
          <w:spacing w:val="41"/>
          <w:w w:val="110"/>
          <w:sz w:val="24"/>
          <w:szCs w:val="24"/>
        </w:rPr>
        <w:t xml:space="preserve"> </w:t>
      </w:r>
      <w:r>
        <w:rPr>
          <w:rFonts w:ascii="Times New Roman" w:hAnsi="Times New Roman"/>
          <w:w w:val="110"/>
          <w:sz w:val="24"/>
          <w:szCs w:val="24"/>
        </w:rPr>
        <w:t>опыты,</w:t>
      </w:r>
      <w:r>
        <w:rPr>
          <w:rFonts w:ascii="Times New Roman" w:hAnsi="Times New Roman"/>
          <w:spacing w:val="41"/>
          <w:w w:val="110"/>
          <w:sz w:val="24"/>
          <w:szCs w:val="24"/>
        </w:rPr>
        <w:t xml:space="preserve"> </w:t>
      </w:r>
      <w:r>
        <w:rPr>
          <w:rFonts w:ascii="Times New Roman" w:hAnsi="Times New Roman"/>
          <w:w w:val="110"/>
          <w:sz w:val="24"/>
          <w:szCs w:val="24"/>
        </w:rPr>
        <w:t>наблюдения,</w:t>
      </w:r>
      <w:r>
        <w:rPr>
          <w:rFonts w:ascii="Times New Roman" w:hAnsi="Times New Roman"/>
          <w:spacing w:val="41"/>
          <w:w w:val="110"/>
          <w:sz w:val="24"/>
          <w:szCs w:val="24"/>
        </w:rPr>
        <w:t xml:space="preserve"> </w:t>
      </w:r>
      <w:r>
        <w:rPr>
          <w:rFonts w:ascii="Times New Roman" w:hAnsi="Times New Roman"/>
          <w:spacing w:val="-2"/>
          <w:w w:val="110"/>
          <w:sz w:val="24"/>
          <w:szCs w:val="24"/>
        </w:rPr>
        <w:t>сравнения;</w:t>
      </w:r>
    </w:p>
    <w:p w14:paraId="40D5EFE0">
      <w:pPr>
        <w:pStyle w:val="45"/>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80"/>
          <w:w w:val="110"/>
          <w:sz w:val="24"/>
          <w:szCs w:val="24"/>
        </w:rPr>
        <w:t xml:space="preserve"> </w:t>
      </w:r>
      <w:r>
        <w:rPr>
          <w:rFonts w:ascii="Times New Roman" w:hAnsi="Times New Roman"/>
          <w:w w:val="110"/>
          <w:sz w:val="24"/>
          <w:szCs w:val="24"/>
        </w:rPr>
        <w:t>походы</w:t>
      </w:r>
      <w:r>
        <w:rPr>
          <w:rFonts w:ascii="Times New Roman" w:hAnsi="Times New Roman"/>
          <w:spacing w:val="80"/>
          <w:w w:val="110"/>
          <w:sz w:val="24"/>
          <w:szCs w:val="24"/>
        </w:rPr>
        <w:t xml:space="preserve"> </w:t>
      </w:r>
      <w:r>
        <w:rPr>
          <w:rFonts w:ascii="Times New Roman" w:hAnsi="Times New Roman"/>
          <w:w w:val="110"/>
          <w:sz w:val="24"/>
          <w:szCs w:val="24"/>
        </w:rPr>
        <w:t>и</w:t>
      </w:r>
      <w:r>
        <w:rPr>
          <w:rFonts w:ascii="Times New Roman" w:hAnsi="Times New Roman"/>
          <w:spacing w:val="80"/>
          <w:w w:val="110"/>
          <w:sz w:val="24"/>
          <w:szCs w:val="24"/>
        </w:rPr>
        <w:t xml:space="preserve"> </w:t>
      </w:r>
      <w:r>
        <w:rPr>
          <w:rFonts w:ascii="Times New Roman" w:hAnsi="Times New Roman"/>
          <w:w w:val="110"/>
          <w:sz w:val="24"/>
          <w:szCs w:val="24"/>
        </w:rPr>
        <w:t>экскурсии,</w:t>
      </w:r>
      <w:r>
        <w:rPr>
          <w:rFonts w:ascii="Times New Roman" w:hAnsi="Times New Roman"/>
          <w:spacing w:val="80"/>
          <w:w w:val="110"/>
          <w:sz w:val="24"/>
          <w:szCs w:val="24"/>
        </w:rPr>
        <w:t xml:space="preserve"> </w:t>
      </w:r>
      <w:r>
        <w:rPr>
          <w:rFonts w:ascii="Times New Roman" w:hAnsi="Times New Roman"/>
          <w:w w:val="110"/>
          <w:sz w:val="24"/>
          <w:szCs w:val="24"/>
        </w:rPr>
        <w:t>просмотр</w:t>
      </w:r>
      <w:r>
        <w:rPr>
          <w:rFonts w:ascii="Times New Roman" w:hAnsi="Times New Roman"/>
          <w:spacing w:val="80"/>
          <w:w w:val="110"/>
          <w:sz w:val="24"/>
          <w:szCs w:val="24"/>
        </w:rPr>
        <w:t xml:space="preserve"> </w:t>
      </w:r>
      <w:r>
        <w:rPr>
          <w:rFonts w:ascii="Times New Roman" w:hAnsi="Times New Roman"/>
          <w:w w:val="110"/>
          <w:sz w:val="24"/>
          <w:szCs w:val="24"/>
        </w:rPr>
        <w:t>доступных</w:t>
      </w:r>
      <w:r>
        <w:rPr>
          <w:rFonts w:ascii="Times New Roman" w:hAnsi="Times New Roman"/>
          <w:spacing w:val="80"/>
          <w:w w:val="110"/>
          <w:sz w:val="24"/>
          <w:szCs w:val="24"/>
        </w:rPr>
        <w:t xml:space="preserve"> </w:t>
      </w:r>
      <w:r>
        <w:rPr>
          <w:rFonts w:ascii="Times New Roman" w:hAnsi="Times New Roman"/>
          <w:w w:val="110"/>
          <w:sz w:val="24"/>
          <w:szCs w:val="24"/>
        </w:rPr>
        <w:t>для</w:t>
      </w:r>
      <w:r>
        <w:rPr>
          <w:rFonts w:ascii="Times New Roman" w:hAnsi="Times New Roman"/>
          <w:spacing w:val="80"/>
          <w:w w:val="110"/>
          <w:sz w:val="24"/>
          <w:szCs w:val="24"/>
        </w:rPr>
        <w:t xml:space="preserve"> </w:t>
      </w:r>
      <w:r>
        <w:rPr>
          <w:rFonts w:ascii="Times New Roman" w:hAnsi="Times New Roman"/>
          <w:w w:val="110"/>
          <w:sz w:val="24"/>
          <w:szCs w:val="24"/>
        </w:rPr>
        <w:t>восприятия</w:t>
      </w:r>
      <w:r>
        <w:rPr>
          <w:rFonts w:ascii="Times New Roman" w:hAnsi="Times New Roman"/>
          <w:spacing w:val="80"/>
          <w:w w:val="110"/>
          <w:sz w:val="24"/>
          <w:szCs w:val="24"/>
        </w:rPr>
        <w:t xml:space="preserve"> </w:t>
      </w:r>
      <w:r>
        <w:rPr>
          <w:rFonts w:ascii="Times New Roman" w:hAnsi="Times New Roman"/>
          <w:w w:val="110"/>
          <w:sz w:val="24"/>
          <w:szCs w:val="24"/>
        </w:rPr>
        <w:t>ребенка</w:t>
      </w:r>
      <w:r>
        <w:rPr>
          <w:rFonts w:ascii="Times New Roman" w:hAnsi="Times New Roman"/>
          <w:spacing w:val="80"/>
          <w:w w:val="110"/>
          <w:sz w:val="24"/>
          <w:szCs w:val="24"/>
        </w:rPr>
        <w:t xml:space="preserve"> </w:t>
      </w:r>
      <w:r>
        <w:rPr>
          <w:rFonts w:ascii="Times New Roman" w:hAnsi="Times New Roman"/>
          <w:w w:val="110"/>
          <w:sz w:val="24"/>
          <w:szCs w:val="24"/>
        </w:rPr>
        <w:t>познавательных</w:t>
      </w:r>
      <w:r>
        <w:rPr>
          <w:rFonts w:ascii="Times New Roman" w:hAnsi="Times New Roman"/>
          <w:spacing w:val="80"/>
          <w:w w:val="110"/>
          <w:sz w:val="24"/>
          <w:szCs w:val="24"/>
        </w:rPr>
        <w:t xml:space="preserve"> </w:t>
      </w:r>
      <w:r>
        <w:rPr>
          <w:rFonts w:ascii="Times New Roman" w:hAnsi="Times New Roman"/>
          <w:w w:val="110"/>
          <w:sz w:val="24"/>
          <w:szCs w:val="24"/>
        </w:rPr>
        <w:t>фильмов, чтение</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просмотр</w:t>
      </w:r>
      <w:r>
        <w:rPr>
          <w:rFonts w:ascii="Times New Roman" w:hAnsi="Times New Roman"/>
          <w:spacing w:val="40"/>
          <w:w w:val="110"/>
          <w:sz w:val="24"/>
          <w:szCs w:val="24"/>
        </w:rPr>
        <w:t xml:space="preserve"> </w:t>
      </w:r>
      <w:r>
        <w:rPr>
          <w:rFonts w:ascii="Times New Roman" w:hAnsi="Times New Roman"/>
          <w:w w:val="110"/>
          <w:sz w:val="24"/>
          <w:szCs w:val="24"/>
        </w:rPr>
        <w:t>книг;</w:t>
      </w:r>
    </w:p>
    <w:p w14:paraId="295A3D03">
      <w:pPr>
        <w:pStyle w:val="45"/>
        <w:rPr>
          <w:rFonts w:ascii="Times New Roman" w:hAnsi="Times New Roman"/>
          <w:sz w:val="24"/>
          <w:szCs w:val="24"/>
        </w:rPr>
      </w:pPr>
      <w:r>
        <w:rPr>
          <w:rFonts w:ascii="Times New Roman" w:hAnsi="Times New Roman"/>
          <w:spacing w:val="-2"/>
          <w:w w:val="110"/>
          <w:sz w:val="24"/>
          <w:szCs w:val="24"/>
        </w:rPr>
        <w:t>организовывать</w:t>
      </w:r>
      <w:r>
        <w:rPr>
          <w:rFonts w:ascii="Times New Roman" w:hAnsi="Times New Roman"/>
          <w:sz w:val="24"/>
          <w:szCs w:val="24"/>
        </w:rPr>
        <w:tab/>
      </w:r>
      <w:r>
        <w:rPr>
          <w:rFonts w:ascii="Times New Roman" w:hAnsi="Times New Roman"/>
          <w:spacing w:val="-2"/>
          <w:w w:val="110"/>
          <w:sz w:val="24"/>
          <w:szCs w:val="24"/>
        </w:rPr>
        <w:t>совместно</w:t>
      </w:r>
      <w:r>
        <w:rPr>
          <w:rFonts w:ascii="Times New Roman" w:hAnsi="Times New Roman"/>
          <w:sz w:val="24"/>
          <w:szCs w:val="24"/>
        </w:rPr>
        <w:tab/>
      </w:r>
      <w:r>
        <w:rPr>
          <w:rFonts w:ascii="Times New Roman" w:hAnsi="Times New Roman"/>
          <w:spacing w:val="-10"/>
          <w:w w:val="110"/>
          <w:sz w:val="24"/>
          <w:szCs w:val="24"/>
        </w:rPr>
        <w:t>с</w:t>
      </w:r>
      <w:r>
        <w:rPr>
          <w:rFonts w:ascii="Times New Roman" w:hAnsi="Times New Roman"/>
          <w:sz w:val="24"/>
          <w:szCs w:val="24"/>
        </w:rPr>
        <w:tab/>
      </w:r>
      <w:r>
        <w:rPr>
          <w:rFonts w:ascii="Times New Roman" w:hAnsi="Times New Roman"/>
          <w:spacing w:val="-2"/>
          <w:w w:val="110"/>
          <w:sz w:val="24"/>
          <w:szCs w:val="24"/>
        </w:rPr>
        <w:t>детьми</w:t>
      </w:r>
      <w:r>
        <w:rPr>
          <w:rFonts w:ascii="Times New Roman" w:hAnsi="Times New Roman"/>
          <w:sz w:val="24"/>
          <w:szCs w:val="24"/>
        </w:rPr>
        <w:tab/>
      </w:r>
      <w:r>
        <w:rPr>
          <w:rFonts w:ascii="Times New Roman" w:hAnsi="Times New Roman"/>
          <w:spacing w:val="-2"/>
          <w:w w:val="110"/>
          <w:sz w:val="24"/>
          <w:szCs w:val="24"/>
        </w:rPr>
        <w:t>конструкторскую,</w:t>
      </w:r>
      <w:r>
        <w:rPr>
          <w:rFonts w:ascii="Times New Roman" w:hAnsi="Times New Roman"/>
          <w:sz w:val="24"/>
          <w:szCs w:val="24"/>
        </w:rPr>
        <w:tab/>
      </w:r>
      <w:r>
        <w:rPr>
          <w:rFonts w:ascii="Times New Roman" w:hAnsi="Times New Roman"/>
          <w:spacing w:val="-2"/>
          <w:w w:val="110"/>
          <w:sz w:val="24"/>
          <w:szCs w:val="24"/>
        </w:rPr>
        <w:t>проектную</w:t>
      </w:r>
      <w:r>
        <w:rPr>
          <w:rFonts w:ascii="Times New Roman" w:hAnsi="Times New Roman"/>
          <w:sz w:val="24"/>
          <w:szCs w:val="24"/>
        </w:rPr>
        <w:t xml:space="preserve"> </w:t>
      </w:r>
      <w:r>
        <w:rPr>
          <w:rFonts w:ascii="Times New Roman" w:hAnsi="Times New Roman"/>
          <w:spacing w:val="-2"/>
          <w:w w:val="110"/>
          <w:sz w:val="24"/>
          <w:szCs w:val="24"/>
        </w:rPr>
        <w:t>продуктивную</w:t>
      </w:r>
      <w:r>
        <w:rPr>
          <w:rFonts w:ascii="Times New Roman" w:hAnsi="Times New Roman"/>
          <w:sz w:val="24"/>
          <w:szCs w:val="24"/>
        </w:rPr>
        <w:tab/>
      </w:r>
      <w:r>
        <w:rPr>
          <w:rFonts w:ascii="Times New Roman" w:hAnsi="Times New Roman"/>
          <w:spacing w:val="-10"/>
          <w:w w:val="110"/>
          <w:sz w:val="24"/>
          <w:szCs w:val="24"/>
        </w:rPr>
        <w:t>и</w:t>
      </w:r>
      <w:r>
        <w:rPr>
          <w:rFonts w:ascii="Times New Roman" w:hAnsi="Times New Roman"/>
          <w:sz w:val="24"/>
          <w:szCs w:val="24"/>
        </w:rPr>
        <w:tab/>
      </w:r>
      <w:r>
        <w:rPr>
          <w:rFonts w:ascii="Times New Roman" w:hAnsi="Times New Roman"/>
          <w:spacing w:val="-2"/>
          <w:w w:val="110"/>
          <w:sz w:val="24"/>
          <w:szCs w:val="24"/>
        </w:rPr>
        <w:t>исследовательскую деятельности;</w:t>
      </w:r>
    </w:p>
    <w:p w14:paraId="6331787A">
      <w:pPr>
        <w:pStyle w:val="45"/>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67"/>
          <w:w w:val="110"/>
          <w:sz w:val="24"/>
          <w:szCs w:val="24"/>
        </w:rPr>
        <w:t xml:space="preserve"> </w:t>
      </w:r>
      <w:r>
        <w:rPr>
          <w:rFonts w:ascii="Times New Roman" w:hAnsi="Times New Roman"/>
          <w:w w:val="110"/>
          <w:sz w:val="24"/>
          <w:szCs w:val="24"/>
        </w:rPr>
        <w:t>совместно</w:t>
      </w:r>
      <w:r>
        <w:rPr>
          <w:rFonts w:ascii="Times New Roman" w:hAnsi="Times New Roman"/>
          <w:spacing w:val="68"/>
          <w:w w:val="110"/>
          <w:sz w:val="24"/>
          <w:szCs w:val="24"/>
        </w:rPr>
        <w:t xml:space="preserve"> </w:t>
      </w:r>
      <w:r>
        <w:rPr>
          <w:rFonts w:ascii="Times New Roman" w:hAnsi="Times New Roman"/>
          <w:w w:val="110"/>
          <w:sz w:val="24"/>
          <w:szCs w:val="24"/>
        </w:rPr>
        <w:t>с</w:t>
      </w:r>
      <w:r>
        <w:rPr>
          <w:rFonts w:ascii="Times New Roman" w:hAnsi="Times New Roman"/>
          <w:spacing w:val="68"/>
          <w:w w:val="110"/>
          <w:sz w:val="24"/>
          <w:szCs w:val="24"/>
        </w:rPr>
        <w:t xml:space="preserve"> </w:t>
      </w:r>
      <w:r>
        <w:rPr>
          <w:rFonts w:ascii="Times New Roman" w:hAnsi="Times New Roman"/>
          <w:w w:val="110"/>
          <w:sz w:val="24"/>
          <w:szCs w:val="24"/>
        </w:rPr>
        <w:t>родителями</w:t>
      </w:r>
      <w:r>
        <w:rPr>
          <w:rFonts w:ascii="Times New Roman" w:hAnsi="Times New Roman"/>
          <w:spacing w:val="68"/>
          <w:w w:val="110"/>
          <w:sz w:val="24"/>
          <w:szCs w:val="24"/>
        </w:rPr>
        <w:t xml:space="preserve"> </w:t>
      </w:r>
      <w:r>
        <w:rPr>
          <w:rFonts w:ascii="Times New Roman" w:hAnsi="Times New Roman"/>
          <w:w w:val="110"/>
          <w:sz w:val="24"/>
          <w:szCs w:val="24"/>
        </w:rPr>
        <w:t>фестивали</w:t>
      </w:r>
      <w:r>
        <w:rPr>
          <w:rFonts w:ascii="Times New Roman" w:hAnsi="Times New Roman"/>
          <w:spacing w:val="68"/>
          <w:w w:val="110"/>
          <w:sz w:val="24"/>
          <w:szCs w:val="24"/>
        </w:rPr>
        <w:t xml:space="preserve"> </w:t>
      </w:r>
      <w:r>
        <w:rPr>
          <w:rFonts w:ascii="Times New Roman" w:hAnsi="Times New Roman"/>
          <w:w w:val="110"/>
          <w:sz w:val="24"/>
          <w:szCs w:val="24"/>
        </w:rPr>
        <w:t>семейных</w:t>
      </w:r>
      <w:r>
        <w:rPr>
          <w:rFonts w:ascii="Times New Roman" w:hAnsi="Times New Roman"/>
          <w:spacing w:val="68"/>
          <w:w w:val="110"/>
          <w:sz w:val="24"/>
          <w:szCs w:val="24"/>
        </w:rPr>
        <w:t xml:space="preserve"> </w:t>
      </w:r>
      <w:r>
        <w:rPr>
          <w:rFonts w:ascii="Times New Roman" w:hAnsi="Times New Roman"/>
          <w:w w:val="110"/>
          <w:sz w:val="24"/>
          <w:szCs w:val="24"/>
        </w:rPr>
        <w:t>проектов,</w:t>
      </w:r>
      <w:r>
        <w:rPr>
          <w:rFonts w:ascii="Times New Roman" w:hAnsi="Times New Roman"/>
          <w:spacing w:val="68"/>
          <w:w w:val="110"/>
          <w:sz w:val="24"/>
          <w:szCs w:val="24"/>
        </w:rPr>
        <w:t xml:space="preserve"> </w:t>
      </w:r>
      <w:r>
        <w:rPr>
          <w:rFonts w:ascii="Times New Roman" w:hAnsi="Times New Roman"/>
          <w:w w:val="110"/>
          <w:sz w:val="24"/>
          <w:szCs w:val="24"/>
        </w:rPr>
        <w:t>исследований</w:t>
      </w:r>
      <w:r>
        <w:rPr>
          <w:rFonts w:ascii="Times New Roman" w:hAnsi="Times New Roman"/>
          <w:spacing w:val="68"/>
          <w:w w:val="110"/>
          <w:sz w:val="24"/>
          <w:szCs w:val="24"/>
        </w:rPr>
        <w:t xml:space="preserve"> </w:t>
      </w:r>
      <w:r>
        <w:rPr>
          <w:rFonts w:ascii="Times New Roman" w:hAnsi="Times New Roman"/>
          <w:w w:val="110"/>
          <w:sz w:val="24"/>
          <w:szCs w:val="24"/>
        </w:rPr>
        <w:t>и</w:t>
      </w:r>
      <w:r>
        <w:rPr>
          <w:rFonts w:ascii="Times New Roman" w:hAnsi="Times New Roman"/>
          <w:spacing w:val="68"/>
          <w:w w:val="110"/>
          <w:sz w:val="24"/>
          <w:szCs w:val="24"/>
        </w:rPr>
        <w:t xml:space="preserve"> </w:t>
      </w:r>
      <w:r>
        <w:rPr>
          <w:rFonts w:ascii="Times New Roman" w:hAnsi="Times New Roman"/>
          <w:w w:val="110"/>
          <w:sz w:val="24"/>
          <w:szCs w:val="24"/>
        </w:rPr>
        <w:t>творческих</w:t>
      </w:r>
      <w:r>
        <w:rPr>
          <w:rFonts w:ascii="Times New Roman" w:hAnsi="Times New Roman"/>
          <w:spacing w:val="68"/>
          <w:w w:val="110"/>
          <w:sz w:val="24"/>
          <w:szCs w:val="24"/>
        </w:rPr>
        <w:t xml:space="preserve"> </w:t>
      </w:r>
      <w:r>
        <w:rPr>
          <w:rFonts w:ascii="Times New Roman" w:hAnsi="Times New Roman"/>
          <w:spacing w:val="-2"/>
          <w:w w:val="110"/>
          <w:sz w:val="24"/>
          <w:szCs w:val="24"/>
        </w:rPr>
        <w:t>работ.</w:t>
      </w:r>
    </w:p>
    <w:p w14:paraId="3FD36B73">
      <w:pPr>
        <w:pStyle w:val="45"/>
        <w:rPr>
          <w:rFonts w:ascii="Times New Roman" w:hAnsi="Times New Roman"/>
          <w:sz w:val="24"/>
          <w:szCs w:val="24"/>
        </w:rPr>
      </w:pPr>
      <w:r>
        <w:rPr>
          <w:rFonts w:ascii="Times New Roman" w:hAnsi="Times New Roman"/>
          <w:w w:val="105"/>
          <w:sz w:val="24"/>
          <w:szCs w:val="24"/>
        </w:rPr>
        <w:t>Планируемые</w:t>
      </w:r>
      <w:r>
        <w:rPr>
          <w:rFonts w:ascii="Times New Roman" w:hAnsi="Times New Roman"/>
          <w:spacing w:val="19"/>
          <w:w w:val="105"/>
          <w:sz w:val="24"/>
          <w:szCs w:val="24"/>
        </w:rPr>
        <w:t xml:space="preserve"> </w:t>
      </w:r>
      <w:r>
        <w:rPr>
          <w:rFonts w:ascii="Times New Roman" w:hAnsi="Times New Roman"/>
          <w:w w:val="105"/>
          <w:sz w:val="24"/>
          <w:szCs w:val="24"/>
        </w:rPr>
        <w:t>результаты</w:t>
      </w:r>
      <w:r>
        <w:rPr>
          <w:rFonts w:ascii="Times New Roman" w:hAnsi="Times New Roman"/>
          <w:spacing w:val="20"/>
          <w:w w:val="105"/>
          <w:sz w:val="24"/>
          <w:szCs w:val="24"/>
        </w:rPr>
        <w:t xml:space="preserve"> </w:t>
      </w:r>
      <w:r>
        <w:rPr>
          <w:rFonts w:ascii="Times New Roman" w:hAnsi="Times New Roman"/>
          <w:spacing w:val="-2"/>
          <w:w w:val="105"/>
          <w:sz w:val="24"/>
          <w:szCs w:val="24"/>
        </w:rPr>
        <w:t>воспитания</w:t>
      </w:r>
    </w:p>
    <w:p w14:paraId="66A20E4F">
      <w:pPr>
        <w:pStyle w:val="45"/>
        <w:rPr>
          <w:rFonts w:ascii="Times New Roman" w:hAnsi="Times New Roman"/>
          <w:sz w:val="24"/>
          <w:szCs w:val="24"/>
        </w:rPr>
      </w:pPr>
      <w:r>
        <w:rPr>
          <w:rFonts w:ascii="Times New Roman" w:hAnsi="Times New Roman"/>
          <w:w w:val="110"/>
          <w:sz w:val="24"/>
          <w:szCs w:val="24"/>
        </w:rPr>
        <w:t>проявляет</w:t>
      </w:r>
      <w:r>
        <w:rPr>
          <w:rFonts w:ascii="Times New Roman" w:hAnsi="Times New Roman"/>
          <w:spacing w:val="54"/>
          <w:w w:val="110"/>
          <w:sz w:val="24"/>
          <w:szCs w:val="24"/>
        </w:rPr>
        <w:t xml:space="preserve"> </w:t>
      </w:r>
      <w:r>
        <w:rPr>
          <w:rFonts w:ascii="Times New Roman" w:hAnsi="Times New Roman"/>
          <w:w w:val="110"/>
          <w:sz w:val="24"/>
          <w:szCs w:val="24"/>
        </w:rPr>
        <w:t>любознательность,</w:t>
      </w:r>
      <w:r>
        <w:rPr>
          <w:rFonts w:ascii="Times New Roman" w:hAnsi="Times New Roman"/>
          <w:spacing w:val="54"/>
          <w:w w:val="110"/>
          <w:sz w:val="24"/>
          <w:szCs w:val="24"/>
        </w:rPr>
        <w:t xml:space="preserve"> </w:t>
      </w:r>
      <w:r>
        <w:rPr>
          <w:rFonts w:ascii="Times New Roman" w:hAnsi="Times New Roman"/>
          <w:w w:val="110"/>
          <w:sz w:val="24"/>
          <w:szCs w:val="24"/>
        </w:rPr>
        <w:t>умеет</w:t>
      </w:r>
      <w:r>
        <w:rPr>
          <w:rFonts w:ascii="Times New Roman" w:hAnsi="Times New Roman"/>
          <w:spacing w:val="54"/>
          <w:w w:val="110"/>
          <w:sz w:val="24"/>
          <w:szCs w:val="24"/>
        </w:rPr>
        <w:t xml:space="preserve"> </w:t>
      </w:r>
      <w:r>
        <w:rPr>
          <w:rFonts w:ascii="Times New Roman" w:hAnsi="Times New Roman"/>
          <w:spacing w:val="-2"/>
          <w:w w:val="110"/>
          <w:sz w:val="24"/>
          <w:szCs w:val="24"/>
        </w:rPr>
        <w:t>наблюдать;</w:t>
      </w:r>
    </w:p>
    <w:p w14:paraId="2EC710C1">
      <w:pPr>
        <w:pStyle w:val="45"/>
        <w:rPr>
          <w:rFonts w:ascii="Times New Roman" w:hAnsi="Times New Roman"/>
          <w:sz w:val="24"/>
          <w:szCs w:val="24"/>
        </w:rPr>
      </w:pPr>
      <w:r>
        <w:rPr>
          <w:rFonts w:ascii="Times New Roman" w:hAnsi="Times New Roman"/>
          <w:spacing w:val="-2"/>
          <w:w w:val="110"/>
          <w:sz w:val="24"/>
          <w:szCs w:val="24"/>
        </w:rPr>
        <w:t>проявляет</w:t>
      </w:r>
      <w:r>
        <w:rPr>
          <w:rFonts w:ascii="Times New Roman" w:hAnsi="Times New Roman"/>
          <w:sz w:val="24"/>
          <w:szCs w:val="24"/>
        </w:rPr>
        <w:tab/>
      </w:r>
      <w:r>
        <w:rPr>
          <w:rFonts w:ascii="Times New Roman" w:hAnsi="Times New Roman"/>
          <w:spacing w:val="-2"/>
          <w:w w:val="110"/>
          <w:sz w:val="24"/>
          <w:szCs w:val="24"/>
        </w:rPr>
        <w:t>активность,</w:t>
      </w:r>
      <w:r>
        <w:rPr>
          <w:rFonts w:ascii="Times New Roman" w:hAnsi="Times New Roman"/>
          <w:sz w:val="24"/>
          <w:szCs w:val="24"/>
        </w:rPr>
        <w:tab/>
      </w:r>
      <w:r>
        <w:rPr>
          <w:rFonts w:ascii="Times New Roman" w:hAnsi="Times New Roman"/>
          <w:spacing w:val="-2"/>
          <w:w w:val="110"/>
          <w:sz w:val="24"/>
          <w:szCs w:val="24"/>
        </w:rPr>
        <w:t>самостоятельность,</w:t>
      </w:r>
      <w:r>
        <w:rPr>
          <w:rFonts w:ascii="Times New Roman" w:hAnsi="Times New Roman"/>
          <w:sz w:val="24"/>
          <w:szCs w:val="24"/>
        </w:rPr>
        <w:tab/>
      </w:r>
      <w:r>
        <w:rPr>
          <w:rFonts w:ascii="Times New Roman" w:hAnsi="Times New Roman"/>
          <w:spacing w:val="-2"/>
          <w:w w:val="110"/>
          <w:sz w:val="24"/>
          <w:szCs w:val="24"/>
        </w:rPr>
        <w:t>инициативу</w:t>
      </w:r>
      <w:r>
        <w:rPr>
          <w:rFonts w:ascii="Times New Roman" w:hAnsi="Times New Roman"/>
          <w:sz w:val="24"/>
          <w:szCs w:val="24"/>
        </w:rPr>
        <w:tab/>
      </w:r>
      <w:r>
        <w:rPr>
          <w:rFonts w:ascii="Times New Roman" w:hAnsi="Times New Roman"/>
          <w:spacing w:val="-10"/>
          <w:w w:val="110"/>
          <w:sz w:val="24"/>
          <w:szCs w:val="24"/>
        </w:rPr>
        <w:t>в</w:t>
      </w:r>
      <w:r>
        <w:rPr>
          <w:rFonts w:ascii="Times New Roman" w:hAnsi="Times New Roman"/>
          <w:sz w:val="24"/>
          <w:szCs w:val="24"/>
        </w:rPr>
        <w:tab/>
      </w:r>
      <w:r>
        <w:rPr>
          <w:rFonts w:ascii="Times New Roman" w:hAnsi="Times New Roman"/>
          <w:spacing w:val="-2"/>
          <w:w w:val="110"/>
          <w:sz w:val="24"/>
          <w:szCs w:val="24"/>
        </w:rPr>
        <w:t>познавательной,</w:t>
      </w:r>
      <w:r>
        <w:rPr>
          <w:rFonts w:ascii="Times New Roman" w:hAnsi="Times New Roman"/>
          <w:sz w:val="24"/>
          <w:szCs w:val="24"/>
        </w:rPr>
        <w:tab/>
      </w:r>
      <w:r>
        <w:rPr>
          <w:rFonts w:ascii="Times New Roman" w:hAnsi="Times New Roman"/>
          <w:spacing w:val="-2"/>
          <w:w w:val="110"/>
          <w:sz w:val="24"/>
          <w:szCs w:val="24"/>
        </w:rPr>
        <w:t>игровой,</w:t>
      </w:r>
      <w:r>
        <w:rPr>
          <w:rFonts w:ascii="Times New Roman" w:hAnsi="Times New Roman"/>
          <w:sz w:val="24"/>
          <w:szCs w:val="24"/>
        </w:rPr>
        <w:tab/>
      </w:r>
      <w:r>
        <w:rPr>
          <w:rFonts w:ascii="Times New Roman" w:hAnsi="Times New Roman"/>
          <w:spacing w:val="-2"/>
          <w:w w:val="110"/>
          <w:sz w:val="24"/>
          <w:szCs w:val="24"/>
        </w:rPr>
        <w:t>коммуникативной</w:t>
      </w:r>
      <w:r>
        <w:rPr>
          <w:rFonts w:ascii="Times New Roman" w:hAnsi="Times New Roman"/>
          <w:sz w:val="24"/>
          <w:szCs w:val="24"/>
        </w:rPr>
        <w:tab/>
      </w:r>
      <w:r>
        <w:rPr>
          <w:rFonts w:ascii="Times New Roman" w:hAnsi="Times New Roman"/>
          <w:spacing w:val="-10"/>
          <w:w w:val="110"/>
          <w:sz w:val="24"/>
          <w:szCs w:val="24"/>
        </w:rPr>
        <w:t xml:space="preserve">и </w:t>
      </w:r>
      <w:r>
        <w:rPr>
          <w:rFonts w:ascii="Times New Roman" w:hAnsi="Times New Roman"/>
          <w:w w:val="110"/>
          <w:sz w:val="24"/>
          <w:szCs w:val="24"/>
        </w:rPr>
        <w:t>продуктивной</w:t>
      </w:r>
      <w:r>
        <w:rPr>
          <w:rFonts w:ascii="Times New Roman" w:hAnsi="Times New Roman"/>
          <w:spacing w:val="80"/>
          <w:w w:val="110"/>
          <w:sz w:val="24"/>
          <w:szCs w:val="24"/>
        </w:rPr>
        <w:t xml:space="preserve"> </w:t>
      </w:r>
      <w:r>
        <w:rPr>
          <w:rFonts w:ascii="Times New Roman" w:hAnsi="Times New Roman"/>
          <w:w w:val="110"/>
          <w:sz w:val="24"/>
          <w:szCs w:val="24"/>
        </w:rPr>
        <w:t>деятельностях,</w:t>
      </w:r>
      <w:r>
        <w:rPr>
          <w:rFonts w:ascii="Times New Roman" w:hAnsi="Times New Roman"/>
          <w:spacing w:val="80"/>
          <w:w w:val="110"/>
          <w:sz w:val="24"/>
          <w:szCs w:val="24"/>
        </w:rPr>
        <w:t xml:space="preserve"> </w:t>
      </w:r>
      <w:r>
        <w:rPr>
          <w:rFonts w:ascii="Times New Roman" w:hAnsi="Times New Roman"/>
          <w:w w:val="110"/>
          <w:sz w:val="24"/>
          <w:szCs w:val="24"/>
        </w:rPr>
        <w:t>в</w:t>
      </w:r>
      <w:r>
        <w:rPr>
          <w:rFonts w:ascii="Times New Roman" w:hAnsi="Times New Roman"/>
          <w:spacing w:val="80"/>
          <w:w w:val="110"/>
          <w:sz w:val="24"/>
          <w:szCs w:val="24"/>
        </w:rPr>
        <w:t xml:space="preserve"> </w:t>
      </w:r>
      <w:r>
        <w:rPr>
          <w:rFonts w:ascii="Times New Roman" w:hAnsi="Times New Roman"/>
          <w:w w:val="110"/>
          <w:sz w:val="24"/>
          <w:szCs w:val="24"/>
        </w:rPr>
        <w:t>самообслуживании;</w:t>
      </w:r>
    </w:p>
    <w:p w14:paraId="33E3D5FA">
      <w:pPr>
        <w:pStyle w:val="45"/>
        <w:rPr>
          <w:rFonts w:ascii="Times New Roman" w:hAnsi="Times New Roman"/>
          <w:sz w:val="24"/>
          <w:szCs w:val="24"/>
        </w:rPr>
      </w:pPr>
      <w:r>
        <w:rPr>
          <w:rFonts w:ascii="Times New Roman" w:hAnsi="Times New Roman"/>
          <w:w w:val="110"/>
          <w:sz w:val="24"/>
          <w:szCs w:val="24"/>
        </w:rPr>
        <w:t>обладает</w:t>
      </w:r>
      <w:r>
        <w:rPr>
          <w:rFonts w:ascii="Times New Roman" w:hAnsi="Times New Roman"/>
          <w:spacing w:val="71"/>
          <w:w w:val="110"/>
          <w:sz w:val="24"/>
          <w:szCs w:val="24"/>
        </w:rPr>
        <w:t xml:space="preserve"> </w:t>
      </w:r>
      <w:r>
        <w:rPr>
          <w:rFonts w:ascii="Times New Roman" w:hAnsi="Times New Roman"/>
          <w:w w:val="110"/>
          <w:sz w:val="24"/>
          <w:szCs w:val="24"/>
        </w:rPr>
        <w:t>первичной</w:t>
      </w:r>
      <w:r>
        <w:rPr>
          <w:rFonts w:ascii="Times New Roman" w:hAnsi="Times New Roman"/>
          <w:spacing w:val="72"/>
          <w:w w:val="110"/>
          <w:sz w:val="24"/>
          <w:szCs w:val="24"/>
        </w:rPr>
        <w:t xml:space="preserve"> </w:t>
      </w:r>
      <w:r>
        <w:rPr>
          <w:rFonts w:ascii="Times New Roman" w:hAnsi="Times New Roman"/>
          <w:w w:val="110"/>
          <w:sz w:val="24"/>
          <w:szCs w:val="24"/>
        </w:rPr>
        <w:t>картиной</w:t>
      </w:r>
      <w:r>
        <w:rPr>
          <w:rFonts w:ascii="Times New Roman" w:hAnsi="Times New Roman"/>
          <w:spacing w:val="71"/>
          <w:w w:val="110"/>
          <w:sz w:val="24"/>
          <w:szCs w:val="24"/>
        </w:rPr>
        <w:t xml:space="preserve"> </w:t>
      </w:r>
      <w:r>
        <w:rPr>
          <w:rFonts w:ascii="Times New Roman" w:hAnsi="Times New Roman"/>
          <w:w w:val="110"/>
          <w:sz w:val="24"/>
          <w:szCs w:val="24"/>
        </w:rPr>
        <w:t>мира</w:t>
      </w:r>
      <w:r>
        <w:rPr>
          <w:rFonts w:ascii="Times New Roman" w:hAnsi="Times New Roman"/>
          <w:spacing w:val="72"/>
          <w:w w:val="110"/>
          <w:sz w:val="24"/>
          <w:szCs w:val="24"/>
        </w:rPr>
        <w:t xml:space="preserve"> </w:t>
      </w:r>
      <w:r>
        <w:rPr>
          <w:rFonts w:ascii="Times New Roman" w:hAnsi="Times New Roman"/>
          <w:w w:val="110"/>
          <w:sz w:val="24"/>
          <w:szCs w:val="24"/>
        </w:rPr>
        <w:t>на</w:t>
      </w:r>
      <w:r>
        <w:rPr>
          <w:rFonts w:ascii="Times New Roman" w:hAnsi="Times New Roman"/>
          <w:spacing w:val="71"/>
          <w:w w:val="110"/>
          <w:sz w:val="24"/>
          <w:szCs w:val="24"/>
        </w:rPr>
        <w:t xml:space="preserve"> </w:t>
      </w:r>
      <w:r>
        <w:rPr>
          <w:rFonts w:ascii="Times New Roman" w:hAnsi="Times New Roman"/>
          <w:w w:val="110"/>
          <w:sz w:val="24"/>
          <w:szCs w:val="24"/>
        </w:rPr>
        <w:t>основе</w:t>
      </w:r>
      <w:r>
        <w:rPr>
          <w:rFonts w:ascii="Times New Roman" w:hAnsi="Times New Roman"/>
          <w:spacing w:val="72"/>
          <w:w w:val="110"/>
          <w:sz w:val="24"/>
          <w:szCs w:val="24"/>
        </w:rPr>
        <w:t xml:space="preserve"> </w:t>
      </w:r>
      <w:r>
        <w:rPr>
          <w:rFonts w:ascii="Times New Roman" w:hAnsi="Times New Roman"/>
          <w:w w:val="110"/>
          <w:sz w:val="24"/>
          <w:szCs w:val="24"/>
        </w:rPr>
        <w:t>традиционных</w:t>
      </w:r>
      <w:r>
        <w:rPr>
          <w:rFonts w:ascii="Times New Roman" w:hAnsi="Times New Roman"/>
          <w:spacing w:val="71"/>
          <w:w w:val="110"/>
          <w:sz w:val="24"/>
          <w:szCs w:val="24"/>
        </w:rPr>
        <w:t xml:space="preserve"> </w:t>
      </w:r>
      <w:r>
        <w:rPr>
          <w:rFonts w:ascii="Times New Roman" w:hAnsi="Times New Roman"/>
          <w:w w:val="110"/>
          <w:sz w:val="24"/>
          <w:szCs w:val="24"/>
        </w:rPr>
        <w:t>ценностей</w:t>
      </w:r>
      <w:r>
        <w:rPr>
          <w:rFonts w:ascii="Times New Roman" w:hAnsi="Times New Roman"/>
          <w:spacing w:val="72"/>
          <w:w w:val="110"/>
          <w:sz w:val="24"/>
          <w:szCs w:val="24"/>
        </w:rPr>
        <w:t xml:space="preserve"> </w:t>
      </w:r>
      <w:r>
        <w:rPr>
          <w:rFonts w:ascii="Times New Roman" w:hAnsi="Times New Roman"/>
          <w:w w:val="110"/>
          <w:sz w:val="24"/>
          <w:szCs w:val="24"/>
        </w:rPr>
        <w:t>российского</w:t>
      </w:r>
      <w:r>
        <w:rPr>
          <w:rFonts w:ascii="Times New Roman" w:hAnsi="Times New Roman"/>
          <w:spacing w:val="71"/>
          <w:w w:val="110"/>
          <w:sz w:val="24"/>
          <w:szCs w:val="24"/>
        </w:rPr>
        <w:t xml:space="preserve"> </w:t>
      </w:r>
      <w:r>
        <w:rPr>
          <w:rFonts w:ascii="Times New Roman" w:hAnsi="Times New Roman"/>
          <w:spacing w:val="-2"/>
          <w:w w:val="110"/>
          <w:sz w:val="24"/>
          <w:szCs w:val="24"/>
        </w:rPr>
        <w:t>общества.</w:t>
      </w:r>
    </w:p>
    <w:p w14:paraId="4AD3EAB0">
      <w:pPr>
        <w:pStyle w:val="45"/>
        <w:rPr>
          <w:rFonts w:ascii="Times New Roman" w:hAnsi="Times New Roman"/>
          <w:sz w:val="24"/>
          <w:szCs w:val="24"/>
        </w:rPr>
      </w:pPr>
    </w:p>
    <w:p w14:paraId="4ADF8E74">
      <w:pPr>
        <w:pStyle w:val="45"/>
        <w:jc w:val="center"/>
        <w:rPr>
          <w:rFonts w:ascii="Times New Roman" w:hAnsi="Times New Roman"/>
          <w:b/>
          <w:sz w:val="24"/>
          <w:szCs w:val="24"/>
        </w:rPr>
      </w:pPr>
      <w:r>
        <w:rPr>
          <w:rFonts w:ascii="Times New Roman" w:hAnsi="Times New Roman"/>
          <w:b/>
          <w:sz w:val="24"/>
          <w:szCs w:val="24"/>
        </w:rPr>
        <w:t>Физическое и оздоровительное направление воспитания</w:t>
      </w:r>
    </w:p>
    <w:p w14:paraId="02BFD733">
      <w:pPr>
        <w:pStyle w:val="45"/>
        <w:rPr>
          <w:rFonts w:ascii="Times New Roman" w:hAnsi="Times New Roman"/>
          <w:sz w:val="24"/>
          <w:szCs w:val="24"/>
        </w:rPr>
      </w:pPr>
    </w:p>
    <w:p w14:paraId="682BE0D0">
      <w:pPr>
        <w:pStyle w:val="45"/>
        <w:rPr>
          <w:rFonts w:ascii="Times New Roman" w:hAnsi="Times New Roman"/>
          <w:sz w:val="24"/>
          <w:szCs w:val="24"/>
        </w:rPr>
      </w:pPr>
      <w:r>
        <w:rPr>
          <w:rFonts w:ascii="Times New Roman" w:hAnsi="Times New Roman"/>
          <w:b/>
          <w:sz w:val="24"/>
          <w:szCs w:val="24"/>
        </w:rPr>
        <w:t>Ценность</w:t>
      </w:r>
      <w:r>
        <w:rPr>
          <w:rFonts w:ascii="Times New Roman" w:hAnsi="Times New Roman"/>
          <w:sz w:val="24"/>
          <w:szCs w:val="24"/>
        </w:rPr>
        <w:t xml:space="preserve"> – здоровье.</w:t>
      </w:r>
    </w:p>
    <w:p w14:paraId="381E7A59">
      <w:pPr>
        <w:pStyle w:val="45"/>
        <w:rPr>
          <w:rFonts w:ascii="Times New Roman" w:hAnsi="Times New Roman"/>
          <w:sz w:val="24"/>
          <w:szCs w:val="24"/>
        </w:rPr>
      </w:pPr>
      <w:r>
        <w:rPr>
          <w:rFonts w:ascii="Times New Roman" w:hAnsi="Times New Roman"/>
          <w:sz w:val="24"/>
          <w:szCs w:val="24"/>
        </w:rPr>
        <w:t xml:space="preserve"> 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14:paraId="48790326">
      <w:pPr>
        <w:pStyle w:val="45"/>
        <w:rPr>
          <w:rFonts w:ascii="Times New Roman" w:hAnsi="Times New Roman"/>
          <w:sz w:val="24"/>
          <w:szCs w:val="24"/>
        </w:rPr>
      </w:pPr>
      <w:r>
        <w:rPr>
          <w:rFonts w:ascii="Times New Roman" w:hAnsi="Times New Roman"/>
          <w:sz w:val="24"/>
          <w:szCs w:val="24"/>
        </w:rPr>
        <w:t>Общие задачи по направлению</w:t>
      </w:r>
    </w:p>
    <w:p w14:paraId="583910D8">
      <w:pPr>
        <w:pStyle w:val="45"/>
        <w:rPr>
          <w:rFonts w:ascii="Times New Roman" w:hAnsi="Times New Roman"/>
          <w:sz w:val="24"/>
          <w:szCs w:val="24"/>
        </w:rPr>
      </w:pPr>
      <w:r>
        <w:rPr>
          <w:rFonts w:ascii="Times New Roman" w:hAnsi="Times New Roman"/>
          <w:sz w:val="24"/>
          <w:szCs w:val="24"/>
        </w:rPr>
        <w:t>1.Способствование закаливанию организма, повышению сопротивляемости к воздействию условий внешней среды укреплению опорно-двигательного аппарата и формированию рациональной осанки.</w:t>
      </w:r>
    </w:p>
    <w:p w14:paraId="409D6E9B">
      <w:pPr>
        <w:pStyle w:val="45"/>
        <w:rPr>
          <w:rFonts w:ascii="Times New Roman" w:hAnsi="Times New Roman"/>
          <w:sz w:val="24"/>
          <w:szCs w:val="24"/>
        </w:rPr>
      </w:pPr>
      <w:r>
        <w:rPr>
          <w:rFonts w:ascii="Times New Roman" w:hAnsi="Times New Roman"/>
          <w:sz w:val="24"/>
          <w:szCs w:val="24"/>
        </w:rPr>
        <w:t>2.Развитие двигательных способностей, обучение двигательные навыки и умениям, формирование представлений в области физической культуры, спорта, здоровья и безопасного образа жизни.</w:t>
      </w:r>
    </w:p>
    <w:p w14:paraId="05B4B21D">
      <w:pPr>
        <w:pStyle w:val="45"/>
        <w:rPr>
          <w:rFonts w:ascii="Times New Roman" w:hAnsi="Times New Roman"/>
          <w:sz w:val="24"/>
          <w:szCs w:val="24"/>
        </w:rPr>
      </w:pPr>
      <w:r>
        <w:rPr>
          <w:rFonts w:ascii="Times New Roman" w:hAnsi="Times New Roman"/>
          <w:sz w:val="24"/>
          <w:szCs w:val="24"/>
        </w:rPr>
        <w:t>3.</w:t>
      </w:r>
      <w:r>
        <w:rPr>
          <w:rFonts w:ascii="Times New Roman" w:hAnsi="Times New Roman"/>
          <w:w w:val="110"/>
          <w:sz w:val="24"/>
          <w:szCs w:val="24"/>
        </w:rPr>
        <w:t xml:space="preserve"> Воспитание</w:t>
      </w:r>
      <w:r>
        <w:rPr>
          <w:rFonts w:ascii="Times New Roman" w:hAnsi="Times New Roman"/>
          <w:spacing w:val="-2"/>
          <w:w w:val="110"/>
          <w:sz w:val="24"/>
          <w:szCs w:val="24"/>
        </w:rPr>
        <w:t xml:space="preserve"> </w:t>
      </w:r>
      <w:r>
        <w:rPr>
          <w:rFonts w:ascii="Times New Roman" w:hAnsi="Times New Roman"/>
          <w:w w:val="110"/>
          <w:sz w:val="24"/>
          <w:szCs w:val="24"/>
        </w:rPr>
        <w:t>морально-волевых</w:t>
      </w:r>
      <w:r>
        <w:rPr>
          <w:rFonts w:ascii="Times New Roman" w:hAnsi="Times New Roman"/>
          <w:spacing w:val="-1"/>
          <w:w w:val="110"/>
          <w:sz w:val="24"/>
          <w:szCs w:val="24"/>
        </w:rPr>
        <w:t xml:space="preserve"> </w:t>
      </w:r>
      <w:r>
        <w:rPr>
          <w:rFonts w:ascii="Times New Roman" w:hAnsi="Times New Roman"/>
          <w:w w:val="110"/>
          <w:sz w:val="24"/>
          <w:szCs w:val="24"/>
        </w:rPr>
        <w:t>качеств</w:t>
      </w:r>
      <w:r>
        <w:rPr>
          <w:rFonts w:ascii="Times New Roman" w:hAnsi="Times New Roman"/>
          <w:spacing w:val="-2"/>
          <w:w w:val="110"/>
          <w:sz w:val="24"/>
          <w:szCs w:val="24"/>
        </w:rPr>
        <w:t xml:space="preserve"> </w:t>
      </w:r>
      <w:r>
        <w:rPr>
          <w:rFonts w:ascii="Times New Roman" w:hAnsi="Times New Roman"/>
          <w:w w:val="110"/>
          <w:sz w:val="24"/>
          <w:szCs w:val="24"/>
        </w:rPr>
        <w:t>(честности,</w:t>
      </w:r>
      <w:r>
        <w:rPr>
          <w:rFonts w:ascii="Times New Roman" w:hAnsi="Times New Roman"/>
          <w:spacing w:val="-1"/>
          <w:w w:val="110"/>
          <w:sz w:val="24"/>
          <w:szCs w:val="24"/>
        </w:rPr>
        <w:t xml:space="preserve"> </w:t>
      </w:r>
      <w:r>
        <w:rPr>
          <w:rFonts w:ascii="Times New Roman" w:hAnsi="Times New Roman"/>
          <w:w w:val="110"/>
          <w:sz w:val="24"/>
          <w:szCs w:val="24"/>
        </w:rPr>
        <w:t>решительности,</w:t>
      </w:r>
      <w:r>
        <w:rPr>
          <w:rFonts w:ascii="Times New Roman" w:hAnsi="Times New Roman"/>
          <w:spacing w:val="-2"/>
          <w:w w:val="110"/>
          <w:sz w:val="24"/>
          <w:szCs w:val="24"/>
        </w:rPr>
        <w:t xml:space="preserve"> </w:t>
      </w:r>
      <w:r>
        <w:rPr>
          <w:rFonts w:ascii="Times New Roman" w:hAnsi="Times New Roman"/>
          <w:w w:val="110"/>
          <w:sz w:val="24"/>
          <w:szCs w:val="24"/>
        </w:rPr>
        <w:t>смелости,</w:t>
      </w:r>
      <w:r>
        <w:rPr>
          <w:rFonts w:ascii="Times New Roman" w:hAnsi="Times New Roman"/>
          <w:spacing w:val="-2"/>
          <w:w w:val="110"/>
          <w:sz w:val="24"/>
          <w:szCs w:val="24"/>
        </w:rPr>
        <w:t xml:space="preserve"> </w:t>
      </w:r>
      <w:r>
        <w:rPr>
          <w:rFonts w:ascii="Times New Roman" w:hAnsi="Times New Roman"/>
          <w:w w:val="110"/>
          <w:sz w:val="24"/>
          <w:szCs w:val="24"/>
        </w:rPr>
        <w:t>настойчивости</w:t>
      </w:r>
      <w:r>
        <w:rPr>
          <w:rFonts w:ascii="Times New Roman" w:hAnsi="Times New Roman"/>
          <w:spacing w:val="-1"/>
          <w:w w:val="110"/>
          <w:sz w:val="24"/>
          <w:szCs w:val="24"/>
        </w:rPr>
        <w:t xml:space="preserve"> </w:t>
      </w:r>
      <w:r>
        <w:rPr>
          <w:rFonts w:ascii="Times New Roman" w:hAnsi="Times New Roman"/>
          <w:w w:val="110"/>
          <w:sz w:val="24"/>
          <w:szCs w:val="24"/>
        </w:rPr>
        <w:t>и</w:t>
      </w:r>
      <w:r>
        <w:rPr>
          <w:rFonts w:ascii="Times New Roman" w:hAnsi="Times New Roman"/>
          <w:spacing w:val="-2"/>
          <w:w w:val="110"/>
          <w:sz w:val="24"/>
          <w:szCs w:val="24"/>
        </w:rPr>
        <w:t xml:space="preserve"> др.);</w:t>
      </w:r>
    </w:p>
    <w:p w14:paraId="48D48A10">
      <w:pPr>
        <w:pStyle w:val="45"/>
        <w:rPr>
          <w:rFonts w:ascii="Times New Roman" w:hAnsi="Times New Roman"/>
          <w:spacing w:val="-2"/>
          <w:w w:val="110"/>
          <w:sz w:val="24"/>
          <w:szCs w:val="24"/>
        </w:rPr>
      </w:pPr>
      <w:r>
        <w:rPr>
          <w:rFonts w:ascii="Times New Roman" w:hAnsi="Times New Roman"/>
          <w:w w:val="110"/>
          <w:sz w:val="24"/>
          <w:szCs w:val="24"/>
        </w:rPr>
        <w:t>4.Формирование</w:t>
      </w:r>
      <w:r>
        <w:rPr>
          <w:rFonts w:ascii="Times New Roman" w:hAnsi="Times New Roman"/>
          <w:spacing w:val="6"/>
          <w:w w:val="110"/>
          <w:sz w:val="24"/>
          <w:szCs w:val="24"/>
        </w:rPr>
        <w:t xml:space="preserve"> </w:t>
      </w:r>
      <w:r>
        <w:rPr>
          <w:rFonts w:ascii="Times New Roman" w:hAnsi="Times New Roman"/>
          <w:w w:val="110"/>
          <w:sz w:val="24"/>
          <w:szCs w:val="24"/>
        </w:rPr>
        <w:t>основ</w:t>
      </w:r>
      <w:r>
        <w:rPr>
          <w:rFonts w:ascii="Times New Roman" w:hAnsi="Times New Roman"/>
          <w:spacing w:val="6"/>
          <w:w w:val="110"/>
          <w:sz w:val="24"/>
          <w:szCs w:val="24"/>
        </w:rPr>
        <w:t xml:space="preserve"> </w:t>
      </w:r>
      <w:r>
        <w:rPr>
          <w:rFonts w:ascii="Times New Roman" w:hAnsi="Times New Roman"/>
          <w:w w:val="110"/>
          <w:sz w:val="24"/>
          <w:szCs w:val="24"/>
        </w:rPr>
        <w:t>безопасного</w:t>
      </w:r>
      <w:r>
        <w:rPr>
          <w:rFonts w:ascii="Times New Roman" w:hAnsi="Times New Roman"/>
          <w:spacing w:val="6"/>
          <w:w w:val="110"/>
          <w:sz w:val="24"/>
          <w:szCs w:val="24"/>
        </w:rPr>
        <w:t xml:space="preserve"> </w:t>
      </w:r>
      <w:r>
        <w:rPr>
          <w:rFonts w:ascii="Times New Roman" w:hAnsi="Times New Roman"/>
          <w:w w:val="110"/>
          <w:sz w:val="24"/>
          <w:szCs w:val="24"/>
        </w:rPr>
        <w:t>поведения</w:t>
      </w:r>
      <w:r>
        <w:rPr>
          <w:rFonts w:ascii="Times New Roman" w:hAnsi="Times New Roman"/>
          <w:spacing w:val="6"/>
          <w:w w:val="110"/>
          <w:sz w:val="24"/>
          <w:szCs w:val="24"/>
        </w:rPr>
        <w:t xml:space="preserve"> </w:t>
      </w:r>
      <w:r>
        <w:rPr>
          <w:rFonts w:ascii="Times New Roman" w:hAnsi="Times New Roman"/>
          <w:w w:val="110"/>
          <w:sz w:val="24"/>
          <w:szCs w:val="24"/>
        </w:rPr>
        <w:t>в</w:t>
      </w:r>
      <w:r>
        <w:rPr>
          <w:rFonts w:ascii="Times New Roman" w:hAnsi="Times New Roman"/>
          <w:spacing w:val="6"/>
          <w:w w:val="110"/>
          <w:sz w:val="24"/>
          <w:szCs w:val="24"/>
        </w:rPr>
        <w:t xml:space="preserve"> </w:t>
      </w:r>
      <w:r>
        <w:rPr>
          <w:rFonts w:ascii="Times New Roman" w:hAnsi="Times New Roman"/>
          <w:w w:val="110"/>
          <w:sz w:val="24"/>
          <w:szCs w:val="24"/>
        </w:rPr>
        <w:t>быту,</w:t>
      </w:r>
      <w:r>
        <w:rPr>
          <w:rFonts w:ascii="Times New Roman" w:hAnsi="Times New Roman"/>
          <w:spacing w:val="6"/>
          <w:w w:val="110"/>
          <w:sz w:val="24"/>
          <w:szCs w:val="24"/>
        </w:rPr>
        <w:t xml:space="preserve"> </w:t>
      </w:r>
      <w:r>
        <w:rPr>
          <w:rFonts w:ascii="Times New Roman" w:hAnsi="Times New Roman"/>
          <w:w w:val="110"/>
          <w:sz w:val="24"/>
          <w:szCs w:val="24"/>
        </w:rPr>
        <w:t>социуме,</w:t>
      </w:r>
      <w:r>
        <w:rPr>
          <w:rFonts w:ascii="Times New Roman" w:hAnsi="Times New Roman"/>
          <w:spacing w:val="6"/>
          <w:w w:val="110"/>
          <w:sz w:val="24"/>
          <w:szCs w:val="24"/>
        </w:rPr>
        <w:t xml:space="preserve"> </w:t>
      </w:r>
      <w:r>
        <w:rPr>
          <w:rFonts w:ascii="Times New Roman" w:hAnsi="Times New Roman"/>
          <w:spacing w:val="-2"/>
          <w:w w:val="110"/>
          <w:sz w:val="24"/>
          <w:szCs w:val="24"/>
        </w:rPr>
        <w:t>природе.</w:t>
      </w:r>
    </w:p>
    <w:p w14:paraId="7D41BD4A">
      <w:pPr>
        <w:pStyle w:val="45"/>
        <w:rPr>
          <w:rFonts w:ascii="Times New Roman" w:hAnsi="Times New Roman"/>
          <w:sz w:val="24"/>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7199"/>
      </w:tblGrid>
      <w:tr w14:paraId="2BD5B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14B512D2">
            <w:pPr>
              <w:pStyle w:val="45"/>
              <w:jc w:val="center"/>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(до</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3-х</w:t>
            </w:r>
            <w:r>
              <w:rPr>
                <w:rFonts w:ascii="Times New Roman" w:hAnsi="Times New Roman"/>
                <w:color w:val="231F20"/>
                <w:spacing w:val="21"/>
                <w:w w:val="105"/>
                <w:sz w:val="24"/>
                <w:szCs w:val="24"/>
                <w:lang w:eastAsia="ru-RU"/>
              </w:rPr>
              <w:t xml:space="preserve"> </w:t>
            </w:r>
            <w:r>
              <w:rPr>
                <w:rFonts w:ascii="Times New Roman" w:hAnsi="Times New Roman"/>
                <w:color w:val="231F20"/>
                <w:spacing w:val="-4"/>
                <w:w w:val="105"/>
                <w:sz w:val="24"/>
                <w:szCs w:val="24"/>
                <w:lang w:eastAsia="ru-RU"/>
              </w:rPr>
              <w:t>лет)</w:t>
            </w:r>
          </w:p>
        </w:tc>
      </w:tr>
      <w:tr w14:paraId="40FC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0109EAE">
            <w:pPr>
              <w:pStyle w:val="45"/>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4EBD25F0">
            <w:pPr>
              <w:pStyle w:val="45"/>
              <w:rPr>
                <w:rFonts w:ascii="Times New Roman" w:hAnsi="Times New Roman"/>
                <w:sz w:val="24"/>
                <w:szCs w:val="24"/>
                <w:lang w:eastAsia="ru-RU"/>
              </w:rPr>
            </w:pPr>
            <w:r>
              <w:rPr>
                <w:rFonts w:ascii="Times New Roman" w:hAnsi="Times New Roman"/>
                <w:w w:val="110"/>
                <w:sz w:val="24"/>
                <w:szCs w:val="24"/>
                <w:lang w:eastAsia="ru-RU"/>
              </w:rPr>
              <w:t>Приобщение</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к</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выполнению</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действий</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по</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самообслуживанию:</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мытью</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рук,</w:t>
            </w:r>
            <w:r>
              <w:rPr>
                <w:rFonts w:ascii="Times New Roman" w:hAnsi="Times New Roman"/>
                <w:spacing w:val="-24"/>
                <w:w w:val="110"/>
                <w:sz w:val="24"/>
                <w:szCs w:val="24"/>
                <w:lang w:eastAsia="ru-RU"/>
              </w:rPr>
              <w:t xml:space="preserve"> </w:t>
            </w:r>
            <w:r>
              <w:rPr>
                <w:rFonts w:ascii="Times New Roman" w:hAnsi="Times New Roman"/>
                <w:w w:val="110"/>
                <w:sz w:val="24"/>
                <w:szCs w:val="24"/>
                <w:lang w:eastAsia="ru-RU"/>
              </w:rPr>
              <w:t>самостоятельному приему пищи, приготовлению ко сну и т. д.</w:t>
            </w:r>
          </w:p>
          <w:p w14:paraId="504E78EF">
            <w:pPr>
              <w:pStyle w:val="45"/>
              <w:rPr>
                <w:rFonts w:ascii="Times New Roman" w:hAnsi="Times New Roman"/>
                <w:sz w:val="24"/>
                <w:szCs w:val="24"/>
                <w:lang w:eastAsia="ru-RU"/>
              </w:rPr>
            </w:pPr>
            <w:r>
              <w:rPr>
                <w:rFonts w:ascii="Times New Roman" w:hAnsi="Times New Roman"/>
                <w:w w:val="110"/>
                <w:sz w:val="24"/>
                <w:szCs w:val="24"/>
                <w:lang w:eastAsia="ru-RU"/>
              </w:rPr>
              <w:t>Формирование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поддержание</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стремления</w:t>
            </w:r>
            <w:r>
              <w:rPr>
                <w:rFonts w:ascii="Times New Roman" w:hAnsi="Times New Roman"/>
                <w:spacing w:val="5"/>
                <w:w w:val="110"/>
                <w:sz w:val="24"/>
                <w:szCs w:val="24"/>
                <w:lang w:eastAsia="ru-RU"/>
              </w:rPr>
              <w:t xml:space="preserve"> </w:t>
            </w:r>
            <w:r>
              <w:rPr>
                <w:rFonts w:ascii="Times New Roman" w:hAnsi="Times New Roman"/>
                <w:w w:val="110"/>
                <w:sz w:val="24"/>
                <w:szCs w:val="24"/>
                <w:lang w:eastAsia="ru-RU"/>
              </w:rPr>
              <w:t>быть</w:t>
            </w:r>
            <w:r>
              <w:rPr>
                <w:rFonts w:ascii="Times New Roman" w:hAnsi="Times New Roman"/>
                <w:spacing w:val="5"/>
                <w:w w:val="110"/>
                <w:sz w:val="24"/>
                <w:szCs w:val="24"/>
                <w:lang w:eastAsia="ru-RU"/>
              </w:rPr>
              <w:t xml:space="preserve"> </w:t>
            </w:r>
            <w:r>
              <w:rPr>
                <w:rFonts w:ascii="Times New Roman" w:hAnsi="Times New Roman"/>
                <w:spacing w:val="-2"/>
                <w:w w:val="110"/>
                <w:sz w:val="24"/>
                <w:szCs w:val="24"/>
                <w:lang w:eastAsia="ru-RU"/>
              </w:rPr>
              <w:t>опрятным.</w:t>
            </w:r>
          </w:p>
          <w:p w14:paraId="2245BA41">
            <w:pPr>
              <w:pStyle w:val="45"/>
              <w:rPr>
                <w:rFonts w:ascii="Times New Roman" w:hAnsi="Times New Roman"/>
                <w:sz w:val="24"/>
                <w:szCs w:val="24"/>
                <w:lang w:eastAsia="ru-RU"/>
              </w:rPr>
            </w:pPr>
            <w:r>
              <w:rPr>
                <w:rFonts w:ascii="Times New Roman" w:hAnsi="Times New Roman"/>
                <w:w w:val="110"/>
                <w:sz w:val="24"/>
                <w:szCs w:val="24"/>
                <w:lang w:eastAsia="ru-RU"/>
              </w:rPr>
              <w:t>Формирование</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поддержание</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интереса</w:t>
            </w:r>
            <w:r>
              <w:rPr>
                <w:rFonts w:ascii="Times New Roman" w:hAnsi="Times New Roman"/>
                <w:spacing w:val="14"/>
                <w:w w:val="110"/>
                <w:sz w:val="24"/>
                <w:szCs w:val="24"/>
                <w:lang w:eastAsia="ru-RU"/>
              </w:rPr>
              <w:t xml:space="preserve"> </w:t>
            </w:r>
            <w:r>
              <w:rPr>
                <w:rFonts w:ascii="Times New Roman" w:hAnsi="Times New Roman"/>
                <w:w w:val="110"/>
                <w:sz w:val="24"/>
                <w:szCs w:val="24"/>
                <w:lang w:eastAsia="ru-RU"/>
              </w:rPr>
              <w:t>к</w:t>
            </w:r>
            <w:r>
              <w:rPr>
                <w:rFonts w:ascii="Times New Roman" w:hAnsi="Times New Roman"/>
                <w:spacing w:val="13"/>
                <w:w w:val="110"/>
                <w:sz w:val="24"/>
                <w:szCs w:val="24"/>
                <w:lang w:eastAsia="ru-RU"/>
              </w:rPr>
              <w:t xml:space="preserve"> </w:t>
            </w:r>
            <w:r>
              <w:rPr>
                <w:rFonts w:ascii="Times New Roman" w:hAnsi="Times New Roman"/>
                <w:w w:val="110"/>
                <w:sz w:val="24"/>
                <w:szCs w:val="24"/>
                <w:lang w:eastAsia="ru-RU"/>
              </w:rPr>
              <w:t>физической</w:t>
            </w:r>
            <w:r>
              <w:rPr>
                <w:rFonts w:ascii="Times New Roman" w:hAnsi="Times New Roman"/>
                <w:spacing w:val="14"/>
                <w:w w:val="110"/>
                <w:sz w:val="24"/>
                <w:szCs w:val="24"/>
                <w:lang w:eastAsia="ru-RU"/>
              </w:rPr>
              <w:t xml:space="preserve"> </w:t>
            </w:r>
            <w:r>
              <w:rPr>
                <w:rFonts w:ascii="Times New Roman" w:hAnsi="Times New Roman"/>
                <w:spacing w:val="-2"/>
                <w:w w:val="110"/>
                <w:sz w:val="24"/>
                <w:szCs w:val="24"/>
                <w:lang w:eastAsia="ru-RU"/>
              </w:rPr>
              <w:t>активности.</w:t>
            </w:r>
          </w:p>
          <w:p w14:paraId="6CBDC4A5">
            <w:pPr>
              <w:pStyle w:val="45"/>
              <w:rPr>
                <w:rFonts w:ascii="Times New Roman" w:hAnsi="Times New Roman"/>
                <w:sz w:val="24"/>
                <w:szCs w:val="24"/>
                <w:lang w:eastAsia="ru-RU"/>
              </w:rPr>
            </w:pPr>
            <w:r>
              <w:rPr>
                <w:rFonts w:ascii="Times New Roman" w:hAnsi="Times New Roman"/>
                <w:spacing w:val="-2"/>
                <w:w w:val="110"/>
                <w:sz w:val="24"/>
                <w:szCs w:val="24"/>
                <w:lang w:eastAsia="ru-RU"/>
              </w:rPr>
              <w:t>Приобщение</w:t>
            </w:r>
            <w:r>
              <w:rPr>
                <w:rFonts w:ascii="Times New Roman" w:hAnsi="Times New Roman"/>
                <w:spacing w:val="-20"/>
                <w:w w:val="110"/>
                <w:sz w:val="24"/>
                <w:szCs w:val="24"/>
                <w:lang w:eastAsia="ru-RU"/>
              </w:rPr>
              <w:t xml:space="preserve"> </w:t>
            </w:r>
            <w:r>
              <w:rPr>
                <w:rFonts w:ascii="Times New Roman" w:hAnsi="Times New Roman"/>
                <w:spacing w:val="-2"/>
                <w:w w:val="110"/>
                <w:sz w:val="24"/>
                <w:szCs w:val="24"/>
                <w:lang w:eastAsia="ru-RU"/>
              </w:rPr>
              <w:t>ребенка</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к</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соблюдению</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элементарных</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правил</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безопасности</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в</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быту,</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в</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ДОО,</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на</w:t>
            </w:r>
            <w:r>
              <w:rPr>
                <w:rFonts w:ascii="Times New Roman" w:hAnsi="Times New Roman"/>
                <w:spacing w:val="-19"/>
                <w:w w:val="110"/>
                <w:sz w:val="24"/>
                <w:szCs w:val="24"/>
                <w:lang w:eastAsia="ru-RU"/>
              </w:rPr>
              <w:t xml:space="preserve"> </w:t>
            </w:r>
            <w:r>
              <w:rPr>
                <w:rFonts w:ascii="Times New Roman" w:hAnsi="Times New Roman"/>
                <w:spacing w:val="-2"/>
                <w:w w:val="110"/>
                <w:sz w:val="24"/>
                <w:szCs w:val="24"/>
                <w:lang w:eastAsia="ru-RU"/>
              </w:rPr>
              <w:t>природе.</w:t>
            </w:r>
          </w:p>
          <w:p w14:paraId="41DCC9CC">
            <w:pPr>
              <w:pStyle w:val="45"/>
              <w:rPr>
                <w:rFonts w:ascii="Times New Roman" w:hAnsi="Times New Roman"/>
                <w:sz w:val="24"/>
                <w:szCs w:val="24"/>
                <w:lang w:eastAsia="ru-RU"/>
              </w:rPr>
            </w:pPr>
            <w:r>
              <w:rPr>
                <w:rFonts w:ascii="Times New Roman" w:hAnsi="Times New Roman"/>
                <w:w w:val="110"/>
                <w:sz w:val="24"/>
                <w:szCs w:val="24"/>
                <w:lang w:eastAsia="ru-RU"/>
              </w:rPr>
              <w:t xml:space="preserve">Напоминание детям о том, что они всегда могут обратиться за помощью к воспитателю, другому </w:t>
            </w:r>
            <w:r>
              <w:rPr>
                <w:rFonts w:ascii="Times New Roman" w:hAnsi="Times New Roman"/>
                <w:spacing w:val="-2"/>
                <w:w w:val="110"/>
                <w:sz w:val="24"/>
                <w:szCs w:val="24"/>
                <w:lang w:eastAsia="ru-RU"/>
              </w:rPr>
              <w:t>ребенку.</w:t>
            </w:r>
          </w:p>
        </w:tc>
      </w:tr>
      <w:tr w14:paraId="3F949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605B1AFA">
            <w:pPr>
              <w:pStyle w:val="45"/>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619AC674">
            <w:pPr>
              <w:pStyle w:val="45"/>
              <w:rPr>
                <w:rFonts w:ascii="Times New Roman" w:hAnsi="Times New Roman"/>
                <w:sz w:val="24"/>
                <w:szCs w:val="24"/>
                <w:lang w:eastAsia="ru-RU"/>
              </w:rPr>
            </w:pPr>
            <w:r>
              <w:rPr>
                <w:rFonts w:ascii="Times New Roman" w:hAnsi="Times New Roman"/>
                <w:sz w:val="24"/>
                <w:szCs w:val="24"/>
                <w:lang w:eastAsia="ru-RU"/>
              </w:rPr>
              <w:t>Ознакомление детей с русскими традициями здорового питания</w:t>
            </w:r>
          </w:p>
        </w:tc>
      </w:tr>
      <w:tr w14:paraId="3AD16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075ED95B">
            <w:pPr>
              <w:pStyle w:val="45"/>
              <w:jc w:val="center"/>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322F6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36F3A397">
            <w:pPr>
              <w:pStyle w:val="45"/>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1917794F">
            <w:pPr>
              <w:pStyle w:val="45"/>
              <w:rPr>
                <w:rFonts w:ascii="Times New Roman" w:hAnsi="Times New Roman"/>
                <w:sz w:val="24"/>
                <w:szCs w:val="24"/>
                <w:lang w:eastAsia="ru-RU"/>
              </w:rPr>
            </w:pPr>
            <w:r>
              <w:rPr>
                <w:rFonts w:ascii="Times New Roman" w:hAnsi="Times New Roman"/>
                <w:color w:val="231F20"/>
                <w:w w:val="110"/>
                <w:sz w:val="24"/>
                <w:szCs w:val="24"/>
                <w:lang w:eastAsia="ru-RU"/>
              </w:rPr>
              <w:t>Формирование</w:t>
            </w:r>
            <w:r>
              <w:rPr>
                <w:rFonts w:ascii="Times New Roman" w:hAnsi="Times New Roman"/>
                <w:color w:val="231F20"/>
                <w:spacing w:val="12"/>
                <w:w w:val="110"/>
                <w:sz w:val="24"/>
                <w:szCs w:val="24"/>
                <w:lang w:eastAsia="ru-RU"/>
              </w:rPr>
              <w:t xml:space="preserve"> </w:t>
            </w:r>
            <w:r>
              <w:rPr>
                <w:rFonts w:ascii="Times New Roman" w:hAnsi="Times New Roman"/>
                <w:color w:val="231F20"/>
                <w:w w:val="110"/>
                <w:sz w:val="24"/>
                <w:szCs w:val="24"/>
                <w:lang w:eastAsia="ru-RU"/>
              </w:rPr>
              <w:t>у</w:t>
            </w:r>
            <w:r>
              <w:rPr>
                <w:rFonts w:ascii="Times New Roman" w:hAnsi="Times New Roman"/>
                <w:color w:val="231F20"/>
                <w:spacing w:val="13"/>
                <w:w w:val="110"/>
                <w:sz w:val="24"/>
                <w:szCs w:val="24"/>
                <w:lang w:eastAsia="ru-RU"/>
              </w:rPr>
              <w:t xml:space="preserve"> </w:t>
            </w:r>
            <w:r>
              <w:rPr>
                <w:rFonts w:ascii="Times New Roman" w:hAnsi="Times New Roman"/>
                <w:color w:val="231F20"/>
                <w:w w:val="110"/>
                <w:sz w:val="24"/>
                <w:szCs w:val="24"/>
                <w:lang w:eastAsia="ru-RU"/>
              </w:rPr>
              <w:t>ребенка</w:t>
            </w:r>
            <w:r>
              <w:rPr>
                <w:rFonts w:ascii="Times New Roman" w:hAnsi="Times New Roman"/>
                <w:color w:val="231F20"/>
                <w:spacing w:val="13"/>
                <w:w w:val="110"/>
                <w:sz w:val="24"/>
                <w:szCs w:val="24"/>
                <w:lang w:eastAsia="ru-RU"/>
              </w:rPr>
              <w:t xml:space="preserve"> </w:t>
            </w:r>
            <w:r>
              <w:rPr>
                <w:rFonts w:ascii="Times New Roman" w:hAnsi="Times New Roman"/>
                <w:color w:val="231F20"/>
                <w:w w:val="110"/>
                <w:sz w:val="24"/>
                <w:szCs w:val="24"/>
                <w:lang w:eastAsia="ru-RU"/>
              </w:rPr>
              <w:t>основных</w:t>
            </w:r>
            <w:r>
              <w:rPr>
                <w:rFonts w:ascii="Times New Roman" w:hAnsi="Times New Roman"/>
                <w:color w:val="231F20"/>
                <w:spacing w:val="13"/>
                <w:w w:val="110"/>
                <w:sz w:val="24"/>
                <w:szCs w:val="24"/>
                <w:lang w:eastAsia="ru-RU"/>
              </w:rPr>
              <w:t xml:space="preserve"> </w:t>
            </w:r>
            <w:r>
              <w:rPr>
                <w:rFonts w:ascii="Times New Roman" w:hAnsi="Times New Roman"/>
                <w:color w:val="231F20"/>
                <w:w w:val="110"/>
                <w:sz w:val="24"/>
                <w:szCs w:val="24"/>
                <w:lang w:eastAsia="ru-RU"/>
              </w:rPr>
              <w:t>навыков</w:t>
            </w:r>
            <w:r>
              <w:rPr>
                <w:rFonts w:ascii="Times New Roman" w:hAnsi="Times New Roman"/>
                <w:color w:val="231F20"/>
                <w:spacing w:val="13"/>
                <w:w w:val="110"/>
                <w:sz w:val="24"/>
                <w:szCs w:val="24"/>
                <w:lang w:eastAsia="ru-RU"/>
              </w:rPr>
              <w:t xml:space="preserve"> </w:t>
            </w:r>
            <w:r>
              <w:rPr>
                <w:rFonts w:ascii="Times New Roman" w:hAnsi="Times New Roman"/>
                <w:color w:val="231F20"/>
                <w:w w:val="110"/>
                <w:sz w:val="24"/>
                <w:szCs w:val="24"/>
                <w:lang w:eastAsia="ru-RU"/>
              </w:rPr>
              <w:t>личной</w:t>
            </w:r>
            <w:r>
              <w:rPr>
                <w:rFonts w:ascii="Times New Roman" w:hAnsi="Times New Roman"/>
                <w:color w:val="231F20"/>
                <w:spacing w:val="13"/>
                <w:w w:val="110"/>
                <w:sz w:val="24"/>
                <w:szCs w:val="24"/>
                <w:lang w:eastAsia="ru-RU"/>
              </w:rPr>
              <w:t xml:space="preserve"> </w:t>
            </w:r>
            <w:r>
              <w:rPr>
                <w:rFonts w:ascii="Times New Roman" w:hAnsi="Times New Roman"/>
                <w:color w:val="231F20"/>
                <w:w w:val="110"/>
                <w:sz w:val="24"/>
                <w:szCs w:val="24"/>
                <w:lang w:eastAsia="ru-RU"/>
              </w:rPr>
              <w:t>и</w:t>
            </w:r>
            <w:r>
              <w:rPr>
                <w:rFonts w:ascii="Times New Roman" w:hAnsi="Times New Roman"/>
                <w:color w:val="231F20"/>
                <w:spacing w:val="12"/>
                <w:w w:val="110"/>
                <w:sz w:val="24"/>
                <w:szCs w:val="24"/>
                <w:lang w:eastAsia="ru-RU"/>
              </w:rPr>
              <w:t xml:space="preserve"> </w:t>
            </w:r>
            <w:r>
              <w:rPr>
                <w:rFonts w:ascii="Times New Roman" w:hAnsi="Times New Roman"/>
                <w:color w:val="231F20"/>
                <w:w w:val="110"/>
                <w:sz w:val="24"/>
                <w:szCs w:val="24"/>
                <w:lang w:eastAsia="ru-RU"/>
              </w:rPr>
              <w:t>общественной</w:t>
            </w:r>
            <w:r>
              <w:rPr>
                <w:rFonts w:ascii="Times New Roman" w:hAnsi="Times New Roman"/>
                <w:color w:val="231F20"/>
                <w:spacing w:val="13"/>
                <w:w w:val="110"/>
                <w:sz w:val="24"/>
                <w:szCs w:val="24"/>
                <w:lang w:eastAsia="ru-RU"/>
              </w:rPr>
              <w:t xml:space="preserve"> </w:t>
            </w:r>
            <w:r>
              <w:rPr>
                <w:rFonts w:ascii="Times New Roman" w:hAnsi="Times New Roman"/>
                <w:color w:val="231F20"/>
                <w:spacing w:val="-2"/>
                <w:w w:val="110"/>
                <w:sz w:val="24"/>
                <w:szCs w:val="24"/>
                <w:lang w:eastAsia="ru-RU"/>
              </w:rPr>
              <w:t>гигиены.</w:t>
            </w:r>
          </w:p>
          <w:p w14:paraId="1069D4AB">
            <w:pPr>
              <w:pStyle w:val="45"/>
              <w:rPr>
                <w:rFonts w:ascii="Times New Roman" w:hAnsi="Times New Roman"/>
                <w:sz w:val="24"/>
                <w:szCs w:val="24"/>
                <w:lang w:eastAsia="ru-RU"/>
              </w:rPr>
            </w:pPr>
            <w:r>
              <w:rPr>
                <w:rFonts w:ascii="Times New Roman" w:hAnsi="Times New Roman"/>
                <w:color w:val="231F20"/>
                <w:w w:val="110"/>
                <w:sz w:val="24"/>
                <w:szCs w:val="24"/>
                <w:lang w:eastAsia="ru-RU"/>
              </w:rPr>
              <w:t>Формирование и поддержание у ребенка стремления соблюдать правила безопасного поведения в быту, социуме (в том числе в цифровой среде), природе.</w:t>
            </w:r>
          </w:p>
          <w:p w14:paraId="21422908">
            <w:pPr>
              <w:pStyle w:val="45"/>
              <w:rPr>
                <w:rFonts w:ascii="Times New Roman" w:hAnsi="Times New Roman"/>
                <w:sz w:val="24"/>
                <w:szCs w:val="24"/>
                <w:lang w:eastAsia="ru-RU"/>
              </w:rPr>
            </w:pPr>
            <w:r>
              <w:rPr>
                <w:rFonts w:ascii="Times New Roman" w:hAnsi="Times New Roman"/>
                <w:color w:val="231F20"/>
                <w:spacing w:val="-2"/>
                <w:w w:val="110"/>
                <w:sz w:val="24"/>
                <w:szCs w:val="24"/>
                <w:lang w:eastAsia="ru-RU"/>
              </w:rPr>
              <w:t>3Поддержание</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у</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детей</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желания</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помогать</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малышам</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безопасно</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вести</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себя</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в</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помещении</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и</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на</w:t>
            </w:r>
            <w:r>
              <w:rPr>
                <w:rFonts w:ascii="Times New Roman" w:hAnsi="Times New Roman"/>
                <w:color w:val="231F20"/>
                <w:spacing w:val="-20"/>
                <w:w w:val="110"/>
                <w:sz w:val="24"/>
                <w:szCs w:val="24"/>
                <w:lang w:eastAsia="ru-RU"/>
              </w:rPr>
              <w:t xml:space="preserve"> </w:t>
            </w:r>
            <w:r>
              <w:rPr>
                <w:rFonts w:ascii="Times New Roman" w:hAnsi="Times New Roman"/>
                <w:color w:val="231F20"/>
                <w:spacing w:val="-2"/>
                <w:w w:val="110"/>
                <w:sz w:val="24"/>
                <w:szCs w:val="24"/>
                <w:lang w:eastAsia="ru-RU"/>
              </w:rPr>
              <w:t xml:space="preserve">прогулке, </w:t>
            </w:r>
            <w:r>
              <w:rPr>
                <w:rFonts w:ascii="Times New Roman" w:hAnsi="Times New Roman"/>
                <w:color w:val="231F20"/>
                <w:w w:val="110"/>
                <w:sz w:val="24"/>
                <w:szCs w:val="24"/>
                <w:lang w:eastAsia="ru-RU"/>
              </w:rPr>
              <w:t>бережно относиться к ним</w:t>
            </w:r>
          </w:p>
        </w:tc>
      </w:tr>
      <w:tr w14:paraId="62B6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5075A895">
            <w:pPr>
              <w:pStyle w:val="45"/>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70A0AB14">
            <w:pPr>
              <w:pStyle w:val="45"/>
              <w:rPr>
                <w:rFonts w:ascii="Times New Roman" w:hAnsi="Times New Roman"/>
                <w:sz w:val="24"/>
                <w:szCs w:val="24"/>
                <w:lang w:eastAsia="ru-RU"/>
              </w:rPr>
            </w:pPr>
            <w:r>
              <w:rPr>
                <w:rFonts w:ascii="Times New Roman" w:hAnsi="Times New Roman"/>
                <w:sz w:val="24"/>
                <w:szCs w:val="24"/>
                <w:lang w:eastAsia="ru-RU"/>
              </w:rPr>
              <w:t>Приобщение детей к занятиям русским народным видами спорта</w:t>
            </w:r>
          </w:p>
        </w:tc>
      </w:tr>
    </w:tbl>
    <w:p w14:paraId="74FF27DB">
      <w:pPr>
        <w:pStyle w:val="45"/>
        <w:rPr>
          <w:rFonts w:ascii="Times New Roman" w:hAnsi="Times New Roman"/>
          <w:sz w:val="24"/>
          <w:szCs w:val="24"/>
        </w:rPr>
      </w:pPr>
      <w:r>
        <w:rPr>
          <w:rFonts w:ascii="Times New Roman" w:hAnsi="Times New Roman"/>
          <w:color w:val="231F20"/>
          <w:w w:val="105"/>
          <w:sz w:val="24"/>
          <w:szCs w:val="24"/>
        </w:rPr>
        <w:t>Формирование</w:t>
      </w:r>
      <w:r>
        <w:rPr>
          <w:rFonts w:ascii="Times New Roman" w:hAnsi="Times New Roman"/>
          <w:color w:val="231F20"/>
          <w:spacing w:val="68"/>
          <w:w w:val="105"/>
          <w:sz w:val="24"/>
          <w:szCs w:val="24"/>
        </w:rPr>
        <w:t xml:space="preserve"> </w:t>
      </w:r>
      <w:r>
        <w:rPr>
          <w:rFonts w:ascii="Times New Roman" w:hAnsi="Times New Roman"/>
          <w:color w:val="231F20"/>
          <w:w w:val="105"/>
          <w:sz w:val="24"/>
          <w:szCs w:val="24"/>
        </w:rPr>
        <w:t>представлений</w:t>
      </w:r>
      <w:r>
        <w:rPr>
          <w:rFonts w:ascii="Times New Roman" w:hAnsi="Times New Roman"/>
          <w:color w:val="231F20"/>
          <w:spacing w:val="69"/>
          <w:w w:val="105"/>
          <w:sz w:val="24"/>
          <w:szCs w:val="24"/>
        </w:rPr>
        <w:t xml:space="preserve"> </w:t>
      </w:r>
      <w:r>
        <w:rPr>
          <w:rFonts w:ascii="Times New Roman" w:hAnsi="Times New Roman"/>
          <w:color w:val="231F20"/>
          <w:w w:val="105"/>
          <w:sz w:val="24"/>
          <w:szCs w:val="24"/>
        </w:rPr>
        <w:t>(воспитывающая</w:t>
      </w:r>
      <w:r>
        <w:rPr>
          <w:rFonts w:ascii="Times New Roman" w:hAnsi="Times New Roman"/>
          <w:color w:val="231F20"/>
          <w:spacing w:val="68"/>
          <w:w w:val="105"/>
          <w:sz w:val="24"/>
          <w:szCs w:val="24"/>
        </w:rPr>
        <w:t xml:space="preserve"> </w:t>
      </w:r>
      <w:r>
        <w:rPr>
          <w:rFonts w:ascii="Times New Roman" w:hAnsi="Times New Roman"/>
          <w:color w:val="231F20"/>
          <w:w w:val="105"/>
          <w:sz w:val="24"/>
          <w:szCs w:val="24"/>
        </w:rPr>
        <w:t>среда</w:t>
      </w:r>
      <w:r>
        <w:rPr>
          <w:rFonts w:ascii="Times New Roman" w:hAnsi="Times New Roman"/>
          <w:color w:val="231F20"/>
          <w:spacing w:val="69"/>
          <w:w w:val="105"/>
          <w:sz w:val="24"/>
          <w:szCs w:val="24"/>
        </w:rPr>
        <w:t xml:space="preserve"> </w:t>
      </w:r>
      <w:r>
        <w:rPr>
          <w:rFonts w:ascii="Times New Roman" w:hAnsi="Times New Roman"/>
          <w:color w:val="231F20"/>
          <w:spacing w:val="-4"/>
          <w:w w:val="105"/>
          <w:sz w:val="24"/>
          <w:szCs w:val="24"/>
        </w:rPr>
        <w:t>ДОО)</w:t>
      </w:r>
    </w:p>
    <w:p w14:paraId="3B6AB75E">
      <w:pPr>
        <w:pStyle w:val="45"/>
        <w:rPr>
          <w:rFonts w:ascii="Times New Roman" w:hAnsi="Times New Roman"/>
          <w:sz w:val="24"/>
          <w:szCs w:val="24"/>
        </w:rPr>
      </w:pPr>
      <w:r>
        <w:rPr>
          <w:rFonts w:ascii="Times New Roman" w:hAnsi="Times New Roman"/>
          <w:color w:val="231F20"/>
          <w:w w:val="110"/>
          <w:sz w:val="24"/>
          <w:szCs w:val="24"/>
        </w:rPr>
        <w:t>организовывать</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РППС</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для</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формирования</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представлений</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о</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здоровом</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образе</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жизни,</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гигиене,</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безопасности,</w:t>
      </w:r>
      <w:r>
        <w:rPr>
          <w:rFonts w:ascii="Times New Roman" w:hAnsi="Times New Roman"/>
          <w:color w:val="231F20"/>
          <w:spacing w:val="54"/>
          <w:w w:val="110"/>
          <w:sz w:val="24"/>
          <w:szCs w:val="24"/>
        </w:rPr>
        <w:t xml:space="preserve"> </w:t>
      </w:r>
      <w:r>
        <w:rPr>
          <w:rFonts w:ascii="Times New Roman" w:hAnsi="Times New Roman"/>
          <w:color w:val="231F20"/>
          <w:w w:val="110"/>
          <w:sz w:val="24"/>
          <w:szCs w:val="24"/>
        </w:rPr>
        <w:t>для приобщения детей к спорту;</w:t>
      </w:r>
    </w:p>
    <w:p w14:paraId="0D09DA52">
      <w:pPr>
        <w:pStyle w:val="45"/>
        <w:rPr>
          <w:rFonts w:ascii="Times New Roman" w:hAnsi="Times New Roman"/>
          <w:sz w:val="24"/>
          <w:szCs w:val="24"/>
        </w:rPr>
      </w:pPr>
      <w:r>
        <w:rPr>
          <w:rFonts w:ascii="Times New Roman" w:hAnsi="Times New Roman"/>
          <w:color w:val="231F20"/>
          <w:w w:val="110"/>
          <w:sz w:val="24"/>
          <w:szCs w:val="24"/>
        </w:rPr>
        <w:t>использовать</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пространства</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ДОО</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и</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прилегающей</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территории</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для</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двигательной</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активности,</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подвижных</w:t>
      </w:r>
      <w:r>
        <w:rPr>
          <w:rFonts w:ascii="Times New Roman" w:hAnsi="Times New Roman"/>
          <w:color w:val="231F20"/>
          <w:spacing w:val="115"/>
          <w:w w:val="110"/>
          <w:sz w:val="24"/>
          <w:szCs w:val="24"/>
        </w:rPr>
        <w:t xml:space="preserve"> </w:t>
      </w:r>
      <w:r>
        <w:rPr>
          <w:rFonts w:ascii="Times New Roman" w:hAnsi="Times New Roman"/>
          <w:color w:val="231F20"/>
          <w:w w:val="110"/>
          <w:sz w:val="24"/>
          <w:szCs w:val="24"/>
        </w:rPr>
        <w:t>игр, закаливания, зарядки и пр</w:t>
      </w:r>
    </w:p>
    <w:p w14:paraId="02F5273C">
      <w:pPr>
        <w:pStyle w:val="45"/>
        <w:rPr>
          <w:rFonts w:ascii="Times New Roman" w:hAnsi="Times New Roman"/>
          <w:sz w:val="24"/>
          <w:szCs w:val="24"/>
        </w:rPr>
      </w:pPr>
      <w:r>
        <w:rPr>
          <w:rFonts w:ascii="Times New Roman" w:hAnsi="Times New Roman"/>
          <w:color w:val="231F20"/>
          <w:w w:val="105"/>
          <w:sz w:val="24"/>
          <w:szCs w:val="24"/>
        </w:rPr>
        <w:t>Формирование отношения (детско-родительская, детско-взрослая,</w:t>
      </w:r>
      <w:r>
        <w:rPr>
          <w:rFonts w:ascii="Times New Roman" w:hAnsi="Times New Roman"/>
          <w:color w:val="231F20"/>
          <w:spacing w:val="40"/>
          <w:w w:val="110"/>
          <w:sz w:val="24"/>
          <w:szCs w:val="24"/>
        </w:rPr>
        <w:t xml:space="preserve"> </w:t>
      </w:r>
      <w:r>
        <w:rPr>
          <w:rFonts w:ascii="Times New Roman" w:hAnsi="Times New Roman"/>
          <w:color w:val="231F20"/>
          <w:w w:val="110"/>
          <w:sz w:val="24"/>
          <w:szCs w:val="24"/>
        </w:rPr>
        <w:t>профессионально-родительская общности, детское сообщество)</w:t>
      </w:r>
    </w:p>
    <w:p w14:paraId="7C4C3902">
      <w:pPr>
        <w:pStyle w:val="45"/>
        <w:rPr>
          <w:rFonts w:ascii="Times New Roman" w:hAnsi="Times New Roman"/>
          <w:sz w:val="24"/>
          <w:szCs w:val="24"/>
        </w:rPr>
      </w:pPr>
      <w:r>
        <w:rPr>
          <w:rFonts w:ascii="Times New Roman" w:hAnsi="Times New Roman"/>
          <w:color w:val="231F20"/>
          <w:sz w:val="24"/>
          <w:szCs w:val="24"/>
        </w:rPr>
        <w:t>Детско-родительская</w:t>
      </w:r>
      <w:r>
        <w:rPr>
          <w:rFonts w:ascii="Times New Roman" w:hAnsi="Times New Roman"/>
          <w:color w:val="231F20"/>
          <w:spacing w:val="17"/>
          <w:sz w:val="24"/>
          <w:szCs w:val="24"/>
        </w:rPr>
        <w:t xml:space="preserve"> </w:t>
      </w:r>
      <w:r>
        <w:rPr>
          <w:rFonts w:ascii="Times New Roman" w:hAnsi="Times New Roman"/>
          <w:color w:val="231F20"/>
          <w:spacing w:val="-2"/>
          <w:sz w:val="24"/>
          <w:szCs w:val="24"/>
        </w:rPr>
        <w:t>общность:</w:t>
      </w:r>
    </w:p>
    <w:p w14:paraId="281CA416">
      <w:pPr>
        <w:pStyle w:val="45"/>
        <w:rPr>
          <w:rFonts w:ascii="Times New Roman" w:hAnsi="Times New Roman"/>
          <w:sz w:val="24"/>
          <w:szCs w:val="24"/>
        </w:rPr>
      </w:pPr>
      <w:r>
        <w:rPr>
          <w:rFonts w:ascii="Times New Roman" w:hAnsi="Times New Roman"/>
          <w:color w:val="231F20"/>
          <w:w w:val="110"/>
          <w:sz w:val="24"/>
          <w:szCs w:val="24"/>
        </w:rPr>
        <w:t>формировать</w:t>
      </w:r>
      <w:r>
        <w:rPr>
          <w:rFonts w:ascii="Times New Roman" w:hAnsi="Times New Roman"/>
          <w:color w:val="231F20"/>
          <w:spacing w:val="5"/>
          <w:w w:val="110"/>
          <w:sz w:val="24"/>
          <w:szCs w:val="24"/>
        </w:rPr>
        <w:t xml:space="preserve"> </w:t>
      </w:r>
      <w:r>
        <w:rPr>
          <w:rFonts w:ascii="Times New Roman" w:hAnsi="Times New Roman"/>
          <w:color w:val="231F20"/>
          <w:w w:val="110"/>
          <w:sz w:val="24"/>
          <w:szCs w:val="24"/>
        </w:rPr>
        <w:t>основные</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навыки</w:t>
      </w:r>
      <w:r>
        <w:rPr>
          <w:rFonts w:ascii="Times New Roman" w:hAnsi="Times New Roman"/>
          <w:color w:val="231F20"/>
          <w:spacing w:val="5"/>
          <w:w w:val="110"/>
          <w:sz w:val="24"/>
          <w:szCs w:val="24"/>
        </w:rPr>
        <w:t xml:space="preserve"> </w:t>
      </w:r>
      <w:r>
        <w:rPr>
          <w:rFonts w:ascii="Times New Roman" w:hAnsi="Times New Roman"/>
          <w:color w:val="231F20"/>
          <w:w w:val="110"/>
          <w:sz w:val="24"/>
          <w:szCs w:val="24"/>
        </w:rPr>
        <w:t>гигиены,</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закаливания,</w:t>
      </w:r>
      <w:r>
        <w:rPr>
          <w:rFonts w:ascii="Times New Roman" w:hAnsi="Times New Roman"/>
          <w:color w:val="231F20"/>
          <w:spacing w:val="5"/>
          <w:w w:val="110"/>
          <w:sz w:val="24"/>
          <w:szCs w:val="24"/>
        </w:rPr>
        <w:t xml:space="preserve"> </w:t>
      </w:r>
      <w:r>
        <w:rPr>
          <w:rFonts w:ascii="Times New Roman" w:hAnsi="Times New Roman"/>
          <w:color w:val="231F20"/>
          <w:w w:val="110"/>
          <w:sz w:val="24"/>
          <w:szCs w:val="24"/>
        </w:rPr>
        <w:t>здорового</w:t>
      </w:r>
      <w:r>
        <w:rPr>
          <w:rFonts w:ascii="Times New Roman" w:hAnsi="Times New Roman"/>
          <w:color w:val="231F20"/>
          <w:spacing w:val="6"/>
          <w:w w:val="110"/>
          <w:sz w:val="24"/>
          <w:szCs w:val="24"/>
        </w:rPr>
        <w:t xml:space="preserve"> </w:t>
      </w:r>
      <w:r>
        <w:rPr>
          <w:rFonts w:ascii="Times New Roman" w:hAnsi="Times New Roman"/>
          <w:color w:val="231F20"/>
          <w:spacing w:val="-2"/>
          <w:w w:val="110"/>
          <w:sz w:val="24"/>
          <w:szCs w:val="24"/>
        </w:rPr>
        <w:t>питания;</w:t>
      </w:r>
    </w:p>
    <w:p w14:paraId="6D54E030">
      <w:pPr>
        <w:pStyle w:val="45"/>
        <w:rPr>
          <w:rFonts w:ascii="Times New Roman" w:hAnsi="Times New Roman"/>
          <w:sz w:val="24"/>
          <w:szCs w:val="24"/>
        </w:rPr>
      </w:pPr>
      <w:r>
        <w:rPr>
          <w:rFonts w:ascii="Times New Roman" w:hAnsi="Times New Roman"/>
          <w:color w:val="231F20"/>
          <w:w w:val="110"/>
          <w:sz w:val="24"/>
          <w:szCs w:val="24"/>
        </w:rPr>
        <w:t>организовывать</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совместное</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посещение</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детьми</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родителями</w:t>
      </w:r>
      <w:r>
        <w:rPr>
          <w:rFonts w:ascii="Times New Roman" w:hAnsi="Times New Roman"/>
          <w:color w:val="231F20"/>
          <w:spacing w:val="-4"/>
          <w:w w:val="110"/>
          <w:sz w:val="24"/>
          <w:szCs w:val="24"/>
        </w:rPr>
        <w:t xml:space="preserve"> </w:t>
      </w:r>
      <w:r>
        <w:rPr>
          <w:rFonts w:ascii="Times New Roman" w:hAnsi="Times New Roman"/>
          <w:color w:val="231F20"/>
          <w:w w:val="110"/>
          <w:sz w:val="24"/>
          <w:szCs w:val="24"/>
        </w:rPr>
        <w:t>спортивных</w:t>
      </w:r>
      <w:r>
        <w:rPr>
          <w:rFonts w:ascii="Times New Roman" w:hAnsi="Times New Roman"/>
          <w:color w:val="231F20"/>
          <w:spacing w:val="-4"/>
          <w:w w:val="110"/>
          <w:sz w:val="24"/>
          <w:szCs w:val="24"/>
        </w:rPr>
        <w:t xml:space="preserve"> </w:t>
      </w:r>
      <w:r>
        <w:rPr>
          <w:rFonts w:ascii="Times New Roman" w:hAnsi="Times New Roman"/>
          <w:color w:val="231F20"/>
          <w:spacing w:val="-2"/>
          <w:w w:val="110"/>
          <w:sz w:val="24"/>
          <w:szCs w:val="24"/>
        </w:rPr>
        <w:t>мероприятий.</w:t>
      </w:r>
    </w:p>
    <w:p w14:paraId="310095AF">
      <w:pPr>
        <w:pStyle w:val="45"/>
        <w:rPr>
          <w:rFonts w:ascii="Times New Roman" w:hAnsi="Times New Roman"/>
          <w:sz w:val="24"/>
          <w:szCs w:val="24"/>
        </w:rPr>
      </w:pPr>
      <w:r>
        <w:rPr>
          <w:rFonts w:ascii="Times New Roman" w:hAnsi="Times New Roman"/>
          <w:color w:val="231F20"/>
          <w:sz w:val="24"/>
          <w:szCs w:val="24"/>
        </w:rPr>
        <w:t>Детско-взрослая</w:t>
      </w:r>
      <w:r>
        <w:rPr>
          <w:rFonts w:ascii="Times New Roman" w:hAnsi="Times New Roman"/>
          <w:color w:val="231F20"/>
          <w:spacing w:val="76"/>
          <w:sz w:val="24"/>
          <w:szCs w:val="24"/>
        </w:rPr>
        <w:t xml:space="preserve"> </w:t>
      </w:r>
      <w:r>
        <w:rPr>
          <w:rFonts w:ascii="Times New Roman" w:hAnsi="Times New Roman"/>
          <w:color w:val="231F20"/>
          <w:spacing w:val="-2"/>
          <w:sz w:val="24"/>
          <w:szCs w:val="24"/>
        </w:rPr>
        <w:t>общность:</w:t>
      </w:r>
    </w:p>
    <w:p w14:paraId="64E977C3">
      <w:pPr>
        <w:pStyle w:val="45"/>
        <w:rPr>
          <w:rFonts w:ascii="Times New Roman" w:hAnsi="Times New Roman"/>
          <w:sz w:val="24"/>
          <w:szCs w:val="24"/>
        </w:rPr>
      </w:pPr>
      <w:r>
        <w:rPr>
          <w:rFonts w:ascii="Times New Roman" w:hAnsi="Times New Roman"/>
          <w:color w:val="231F20"/>
          <w:w w:val="110"/>
          <w:sz w:val="24"/>
          <w:szCs w:val="24"/>
        </w:rPr>
        <w:t>обеспечивать</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достаточную</w:t>
      </w:r>
      <w:r>
        <w:rPr>
          <w:rFonts w:ascii="Times New Roman" w:hAnsi="Times New Roman"/>
          <w:color w:val="231F20"/>
          <w:spacing w:val="-5"/>
          <w:w w:val="110"/>
          <w:sz w:val="24"/>
          <w:szCs w:val="24"/>
        </w:rPr>
        <w:t xml:space="preserve"> </w:t>
      </w:r>
      <w:r>
        <w:rPr>
          <w:rFonts w:ascii="Times New Roman" w:hAnsi="Times New Roman"/>
          <w:color w:val="231F20"/>
          <w:w w:val="110"/>
          <w:sz w:val="24"/>
          <w:szCs w:val="24"/>
        </w:rPr>
        <w:t>двигательную</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активность</w:t>
      </w:r>
      <w:r>
        <w:rPr>
          <w:rFonts w:ascii="Times New Roman" w:hAnsi="Times New Roman"/>
          <w:color w:val="231F20"/>
          <w:spacing w:val="-5"/>
          <w:w w:val="110"/>
          <w:sz w:val="24"/>
          <w:szCs w:val="24"/>
        </w:rPr>
        <w:t xml:space="preserve"> </w:t>
      </w:r>
      <w:r>
        <w:rPr>
          <w:rFonts w:ascii="Times New Roman" w:hAnsi="Times New Roman"/>
          <w:color w:val="231F20"/>
          <w:spacing w:val="-2"/>
          <w:w w:val="110"/>
          <w:sz w:val="24"/>
          <w:szCs w:val="24"/>
        </w:rPr>
        <w:t>детей.</w:t>
      </w:r>
    </w:p>
    <w:p w14:paraId="47854450">
      <w:pPr>
        <w:pStyle w:val="45"/>
        <w:rPr>
          <w:rFonts w:ascii="Times New Roman" w:hAnsi="Times New Roman"/>
          <w:sz w:val="24"/>
          <w:szCs w:val="24"/>
        </w:rPr>
      </w:pPr>
      <w:r>
        <w:rPr>
          <w:rFonts w:ascii="Times New Roman" w:hAnsi="Times New Roman"/>
          <w:color w:val="231F20"/>
          <w:w w:val="105"/>
          <w:sz w:val="24"/>
          <w:szCs w:val="24"/>
        </w:rPr>
        <w:t>Профессионально-родительская</w:t>
      </w:r>
      <w:r>
        <w:rPr>
          <w:rFonts w:ascii="Times New Roman" w:hAnsi="Times New Roman"/>
          <w:color w:val="231F20"/>
          <w:spacing w:val="67"/>
          <w:w w:val="105"/>
          <w:sz w:val="24"/>
          <w:szCs w:val="24"/>
        </w:rPr>
        <w:t xml:space="preserve"> </w:t>
      </w:r>
      <w:r>
        <w:rPr>
          <w:rFonts w:ascii="Times New Roman" w:hAnsi="Times New Roman"/>
          <w:color w:val="231F20"/>
          <w:spacing w:val="-2"/>
          <w:w w:val="105"/>
          <w:sz w:val="24"/>
          <w:szCs w:val="24"/>
        </w:rPr>
        <w:t>общность:</w:t>
      </w:r>
    </w:p>
    <w:p w14:paraId="586D796A">
      <w:pPr>
        <w:pStyle w:val="45"/>
        <w:rPr>
          <w:rFonts w:ascii="Times New Roman" w:hAnsi="Times New Roman"/>
          <w:sz w:val="24"/>
          <w:szCs w:val="24"/>
        </w:rPr>
      </w:pPr>
      <w:r>
        <w:rPr>
          <w:rFonts w:ascii="Times New Roman" w:hAnsi="Times New Roman"/>
          <w:color w:val="231F20"/>
          <w:w w:val="110"/>
          <w:sz w:val="24"/>
          <w:szCs w:val="24"/>
        </w:rPr>
        <w:t>организовывать</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систематическую</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просветительскую</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консультативную</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работу</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(«Школа</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родителей»)</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по</w:t>
      </w:r>
      <w:r>
        <w:rPr>
          <w:rFonts w:ascii="Times New Roman" w:hAnsi="Times New Roman"/>
          <w:color w:val="231F20"/>
          <w:spacing w:val="35"/>
          <w:w w:val="110"/>
          <w:sz w:val="24"/>
          <w:szCs w:val="24"/>
        </w:rPr>
        <w:t xml:space="preserve"> </w:t>
      </w:r>
      <w:r>
        <w:rPr>
          <w:rFonts w:ascii="Times New Roman" w:hAnsi="Times New Roman"/>
          <w:color w:val="231F20"/>
          <w:w w:val="110"/>
          <w:sz w:val="24"/>
          <w:szCs w:val="24"/>
        </w:rPr>
        <w:t>вопросам безопасного детства, здорового образа жизни и пр.;</w:t>
      </w:r>
    </w:p>
    <w:p w14:paraId="07E67DD0">
      <w:pPr>
        <w:pStyle w:val="45"/>
        <w:rPr>
          <w:rFonts w:ascii="Times New Roman" w:hAnsi="Times New Roman"/>
          <w:sz w:val="24"/>
          <w:szCs w:val="24"/>
        </w:rPr>
      </w:pPr>
      <w:r>
        <w:rPr>
          <w:rFonts w:ascii="Times New Roman" w:hAnsi="Times New Roman"/>
          <w:color w:val="231F20"/>
          <w:sz w:val="24"/>
          <w:szCs w:val="24"/>
        </w:rPr>
        <w:t>Детское</w:t>
      </w:r>
      <w:r>
        <w:rPr>
          <w:rFonts w:ascii="Times New Roman" w:hAnsi="Times New Roman"/>
          <w:color w:val="231F20"/>
          <w:spacing w:val="-17"/>
          <w:sz w:val="24"/>
          <w:szCs w:val="24"/>
        </w:rPr>
        <w:t xml:space="preserve"> </w:t>
      </w:r>
      <w:r>
        <w:rPr>
          <w:rFonts w:ascii="Times New Roman" w:hAnsi="Times New Roman"/>
          <w:color w:val="231F20"/>
          <w:spacing w:val="-2"/>
          <w:sz w:val="24"/>
          <w:szCs w:val="24"/>
        </w:rPr>
        <w:t>сообщество:</w:t>
      </w:r>
    </w:p>
    <w:p w14:paraId="6A658544">
      <w:pPr>
        <w:pStyle w:val="45"/>
        <w:rPr>
          <w:rFonts w:ascii="Times New Roman" w:hAnsi="Times New Roman"/>
          <w:sz w:val="24"/>
          <w:szCs w:val="24"/>
        </w:rPr>
      </w:pPr>
      <w:r>
        <w:rPr>
          <w:rFonts w:ascii="Times New Roman" w:hAnsi="Times New Roman"/>
          <w:color w:val="231F20"/>
          <w:w w:val="110"/>
          <w:sz w:val="24"/>
          <w:szCs w:val="24"/>
        </w:rPr>
        <w:t>создавать</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условия</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для</w:t>
      </w:r>
      <w:r>
        <w:rPr>
          <w:rFonts w:ascii="Times New Roman" w:hAnsi="Times New Roman"/>
          <w:color w:val="231F20"/>
          <w:spacing w:val="59"/>
          <w:w w:val="110"/>
          <w:sz w:val="24"/>
          <w:szCs w:val="24"/>
        </w:rPr>
        <w:t xml:space="preserve"> </w:t>
      </w:r>
      <w:r>
        <w:rPr>
          <w:rFonts w:ascii="Times New Roman" w:hAnsi="Times New Roman"/>
          <w:color w:val="231F20"/>
          <w:w w:val="110"/>
          <w:sz w:val="24"/>
          <w:szCs w:val="24"/>
        </w:rPr>
        <w:t>приобретения</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детьми</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опыта</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безопасного</w:t>
      </w:r>
      <w:r>
        <w:rPr>
          <w:rFonts w:ascii="Times New Roman" w:hAnsi="Times New Roman"/>
          <w:color w:val="231F20"/>
          <w:spacing w:val="-6"/>
          <w:w w:val="110"/>
          <w:sz w:val="24"/>
          <w:szCs w:val="24"/>
        </w:rPr>
        <w:t xml:space="preserve"> </w:t>
      </w:r>
      <w:r>
        <w:rPr>
          <w:rFonts w:ascii="Times New Roman" w:hAnsi="Times New Roman"/>
          <w:color w:val="231F20"/>
          <w:w w:val="110"/>
          <w:sz w:val="24"/>
          <w:szCs w:val="24"/>
        </w:rPr>
        <w:t>поведения,</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саморегуляции</w:t>
      </w:r>
      <w:r>
        <w:rPr>
          <w:rFonts w:ascii="Times New Roman" w:hAnsi="Times New Roman"/>
          <w:color w:val="231F20"/>
          <w:spacing w:val="-7"/>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7"/>
          <w:w w:val="110"/>
          <w:sz w:val="24"/>
          <w:szCs w:val="24"/>
        </w:rPr>
        <w:t xml:space="preserve"> </w:t>
      </w:r>
      <w:r>
        <w:rPr>
          <w:rFonts w:ascii="Times New Roman" w:hAnsi="Times New Roman"/>
          <w:color w:val="231F20"/>
          <w:spacing w:val="-2"/>
          <w:w w:val="110"/>
          <w:sz w:val="24"/>
          <w:szCs w:val="24"/>
        </w:rPr>
        <w:t>помощи.</w:t>
      </w:r>
    </w:p>
    <w:p w14:paraId="381EDF73">
      <w:pPr>
        <w:pStyle w:val="45"/>
        <w:rPr>
          <w:rFonts w:ascii="Times New Roman" w:hAnsi="Times New Roman"/>
          <w:sz w:val="24"/>
          <w:szCs w:val="24"/>
        </w:rPr>
      </w:pPr>
      <w:r>
        <w:rPr>
          <w:rFonts w:ascii="Times New Roman" w:hAnsi="Times New Roman"/>
          <w:color w:val="231F20"/>
          <w:w w:val="105"/>
          <w:sz w:val="24"/>
          <w:szCs w:val="24"/>
        </w:rPr>
        <w:t>Формирование</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опыта</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действия</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(виды</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детских</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деятельностей</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и</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культурные</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практики</w:t>
      </w:r>
      <w:r>
        <w:rPr>
          <w:rFonts w:ascii="Times New Roman" w:hAnsi="Times New Roman"/>
          <w:color w:val="231F20"/>
          <w:spacing w:val="21"/>
          <w:w w:val="105"/>
          <w:sz w:val="24"/>
          <w:szCs w:val="24"/>
        </w:rPr>
        <w:t xml:space="preserve"> </w:t>
      </w:r>
      <w:r>
        <w:rPr>
          <w:rFonts w:ascii="Times New Roman" w:hAnsi="Times New Roman"/>
          <w:color w:val="231F20"/>
          <w:w w:val="105"/>
          <w:sz w:val="24"/>
          <w:szCs w:val="24"/>
        </w:rPr>
        <w:t>в</w:t>
      </w:r>
      <w:r>
        <w:rPr>
          <w:rFonts w:ascii="Times New Roman" w:hAnsi="Times New Roman"/>
          <w:color w:val="231F20"/>
          <w:spacing w:val="21"/>
          <w:w w:val="105"/>
          <w:sz w:val="24"/>
          <w:szCs w:val="24"/>
        </w:rPr>
        <w:t xml:space="preserve"> </w:t>
      </w:r>
      <w:r>
        <w:rPr>
          <w:rFonts w:ascii="Times New Roman" w:hAnsi="Times New Roman"/>
          <w:color w:val="231F20"/>
          <w:spacing w:val="-4"/>
          <w:w w:val="105"/>
          <w:sz w:val="24"/>
          <w:szCs w:val="24"/>
        </w:rPr>
        <w:t>ДОО)</w:t>
      </w:r>
    </w:p>
    <w:p w14:paraId="56B9425E">
      <w:pPr>
        <w:pStyle w:val="45"/>
        <w:rPr>
          <w:rFonts w:ascii="Times New Roman" w:hAnsi="Times New Roman"/>
          <w:sz w:val="24"/>
          <w:szCs w:val="24"/>
        </w:rPr>
      </w:pPr>
      <w:r>
        <w:rPr>
          <w:rFonts w:ascii="Times New Roman" w:hAnsi="Times New Roman"/>
          <w:color w:val="231F20"/>
          <w:w w:val="110"/>
          <w:sz w:val="24"/>
          <w:szCs w:val="24"/>
        </w:rPr>
        <w:t>организовывать</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подвижные,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спортивные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игры,</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в</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том</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числе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традиционные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народные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и</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дворовые</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игры</w:t>
      </w:r>
      <w:r>
        <w:rPr>
          <w:rFonts w:ascii="Times New Roman" w:hAnsi="Times New Roman"/>
          <w:color w:val="231F20"/>
          <w:spacing w:val="80"/>
          <w:w w:val="150"/>
          <w:sz w:val="24"/>
          <w:szCs w:val="24"/>
        </w:rPr>
        <w:t xml:space="preserve"> </w:t>
      </w:r>
      <w:r>
        <w:rPr>
          <w:rFonts w:ascii="Times New Roman" w:hAnsi="Times New Roman"/>
          <w:color w:val="231F20"/>
          <w:w w:val="110"/>
          <w:sz w:val="24"/>
          <w:szCs w:val="24"/>
        </w:rPr>
        <w:t>на</w:t>
      </w:r>
      <w:r>
        <w:rPr>
          <w:rFonts w:ascii="Times New Roman" w:hAnsi="Times New Roman"/>
          <w:color w:val="231F20"/>
          <w:spacing w:val="80"/>
          <w:w w:val="110"/>
          <w:sz w:val="24"/>
          <w:szCs w:val="24"/>
        </w:rPr>
        <w:t xml:space="preserve"> </w:t>
      </w:r>
      <w:r>
        <w:rPr>
          <w:rFonts w:ascii="Times New Roman" w:hAnsi="Times New Roman"/>
          <w:color w:val="231F20"/>
          <w:w w:val="110"/>
          <w:sz w:val="24"/>
          <w:szCs w:val="24"/>
        </w:rPr>
        <w:t>территории ДОО;</w:t>
      </w:r>
    </w:p>
    <w:p w14:paraId="5C8B50E2">
      <w:pPr>
        <w:pStyle w:val="45"/>
        <w:rPr>
          <w:rFonts w:ascii="Times New Roman" w:hAnsi="Times New Roman"/>
          <w:sz w:val="24"/>
          <w:szCs w:val="24"/>
        </w:rPr>
      </w:pPr>
      <w:r>
        <w:rPr>
          <w:rFonts w:ascii="Times New Roman" w:hAnsi="Times New Roman"/>
          <w:color w:val="231F20"/>
          <w:w w:val="110"/>
          <w:sz w:val="24"/>
          <w:szCs w:val="24"/>
        </w:rPr>
        <w:t>организовывать</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проекты</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по</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здоровому</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образу</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жизни,</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питанию,</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гигиене,</w:t>
      </w:r>
      <w:r>
        <w:rPr>
          <w:rFonts w:ascii="Times New Roman" w:hAnsi="Times New Roman"/>
          <w:color w:val="231F20"/>
          <w:spacing w:val="78"/>
          <w:w w:val="110"/>
          <w:sz w:val="24"/>
          <w:szCs w:val="24"/>
        </w:rPr>
        <w:t xml:space="preserve"> </w:t>
      </w:r>
      <w:r>
        <w:rPr>
          <w:rFonts w:ascii="Times New Roman" w:hAnsi="Times New Roman"/>
          <w:color w:val="231F20"/>
          <w:w w:val="110"/>
          <w:sz w:val="24"/>
          <w:szCs w:val="24"/>
        </w:rPr>
        <w:t>безопасности</w:t>
      </w:r>
      <w:r>
        <w:rPr>
          <w:rFonts w:ascii="Times New Roman" w:hAnsi="Times New Roman"/>
          <w:color w:val="231F20"/>
          <w:spacing w:val="78"/>
          <w:w w:val="110"/>
          <w:sz w:val="24"/>
          <w:szCs w:val="24"/>
        </w:rPr>
        <w:t xml:space="preserve"> </w:t>
      </w:r>
      <w:r>
        <w:rPr>
          <w:rFonts w:ascii="Times New Roman" w:hAnsi="Times New Roman"/>
          <w:color w:val="231F20"/>
          <w:spacing w:val="-2"/>
          <w:w w:val="110"/>
          <w:sz w:val="24"/>
          <w:szCs w:val="24"/>
        </w:rPr>
        <w:t>жизнедеятельности;</w:t>
      </w:r>
    </w:p>
    <w:p w14:paraId="429E5E34">
      <w:pPr>
        <w:pStyle w:val="45"/>
        <w:rPr>
          <w:rFonts w:ascii="Times New Roman" w:hAnsi="Times New Roman"/>
          <w:sz w:val="24"/>
          <w:szCs w:val="24"/>
        </w:rPr>
      </w:pPr>
      <w:r>
        <w:rPr>
          <w:rFonts w:ascii="Times New Roman" w:hAnsi="Times New Roman"/>
          <w:color w:val="231F20"/>
          <w:w w:val="110"/>
          <w:sz w:val="24"/>
          <w:szCs w:val="24"/>
        </w:rPr>
        <w:t>прививать</w:t>
      </w:r>
      <w:r>
        <w:rPr>
          <w:rFonts w:ascii="Times New Roman" w:hAnsi="Times New Roman"/>
          <w:color w:val="231F20"/>
          <w:spacing w:val="62"/>
          <w:w w:val="110"/>
          <w:sz w:val="24"/>
          <w:szCs w:val="24"/>
        </w:rPr>
        <w:t xml:space="preserve"> </w:t>
      </w:r>
      <w:r>
        <w:rPr>
          <w:rFonts w:ascii="Times New Roman" w:hAnsi="Times New Roman"/>
          <w:color w:val="231F20"/>
          <w:w w:val="110"/>
          <w:sz w:val="24"/>
          <w:szCs w:val="24"/>
        </w:rPr>
        <w:t>оздоровительные</w:t>
      </w:r>
      <w:r>
        <w:rPr>
          <w:rFonts w:ascii="Times New Roman" w:hAnsi="Times New Roman"/>
          <w:color w:val="231F20"/>
          <w:spacing w:val="63"/>
          <w:w w:val="110"/>
          <w:sz w:val="24"/>
          <w:szCs w:val="24"/>
        </w:rPr>
        <w:t xml:space="preserve"> </w:t>
      </w:r>
      <w:r>
        <w:rPr>
          <w:rFonts w:ascii="Times New Roman" w:hAnsi="Times New Roman"/>
          <w:color w:val="231F20"/>
          <w:w w:val="110"/>
          <w:sz w:val="24"/>
          <w:szCs w:val="24"/>
        </w:rPr>
        <w:t>традиции</w:t>
      </w:r>
      <w:r>
        <w:rPr>
          <w:rFonts w:ascii="Times New Roman" w:hAnsi="Times New Roman"/>
          <w:color w:val="231F20"/>
          <w:spacing w:val="62"/>
          <w:w w:val="110"/>
          <w:sz w:val="24"/>
          <w:szCs w:val="24"/>
        </w:rPr>
        <w:t xml:space="preserve"> </w:t>
      </w:r>
      <w:r>
        <w:rPr>
          <w:rFonts w:ascii="Times New Roman" w:hAnsi="Times New Roman"/>
          <w:color w:val="231F20"/>
          <w:w w:val="110"/>
          <w:sz w:val="24"/>
          <w:szCs w:val="24"/>
        </w:rPr>
        <w:t>в</w:t>
      </w:r>
      <w:r>
        <w:rPr>
          <w:rFonts w:ascii="Times New Roman" w:hAnsi="Times New Roman"/>
          <w:color w:val="231F20"/>
          <w:spacing w:val="63"/>
          <w:w w:val="110"/>
          <w:sz w:val="24"/>
          <w:szCs w:val="24"/>
        </w:rPr>
        <w:t xml:space="preserve"> </w:t>
      </w:r>
      <w:r>
        <w:rPr>
          <w:rFonts w:ascii="Times New Roman" w:hAnsi="Times New Roman"/>
          <w:color w:val="231F20"/>
          <w:w w:val="110"/>
          <w:sz w:val="24"/>
          <w:szCs w:val="24"/>
        </w:rPr>
        <w:t>ДОО,</w:t>
      </w:r>
      <w:r>
        <w:rPr>
          <w:rFonts w:ascii="Times New Roman" w:hAnsi="Times New Roman"/>
          <w:color w:val="231F20"/>
          <w:spacing w:val="62"/>
          <w:w w:val="110"/>
          <w:sz w:val="24"/>
          <w:szCs w:val="24"/>
        </w:rPr>
        <w:t xml:space="preserve"> </w:t>
      </w:r>
      <w:r>
        <w:rPr>
          <w:rFonts w:ascii="Times New Roman" w:hAnsi="Times New Roman"/>
          <w:color w:val="231F20"/>
          <w:w w:val="110"/>
          <w:sz w:val="24"/>
          <w:szCs w:val="24"/>
        </w:rPr>
        <w:t>культурную</w:t>
      </w:r>
      <w:r>
        <w:rPr>
          <w:rFonts w:ascii="Times New Roman" w:hAnsi="Times New Roman"/>
          <w:color w:val="231F20"/>
          <w:spacing w:val="63"/>
          <w:w w:val="110"/>
          <w:sz w:val="24"/>
          <w:szCs w:val="24"/>
        </w:rPr>
        <w:t xml:space="preserve"> </w:t>
      </w:r>
      <w:r>
        <w:rPr>
          <w:rFonts w:ascii="Times New Roman" w:hAnsi="Times New Roman"/>
          <w:color w:val="231F20"/>
          <w:w w:val="110"/>
          <w:sz w:val="24"/>
          <w:szCs w:val="24"/>
        </w:rPr>
        <w:t>практику</w:t>
      </w:r>
      <w:r>
        <w:rPr>
          <w:rFonts w:ascii="Times New Roman" w:hAnsi="Times New Roman"/>
          <w:color w:val="231F20"/>
          <w:spacing w:val="62"/>
          <w:w w:val="110"/>
          <w:sz w:val="24"/>
          <w:szCs w:val="24"/>
        </w:rPr>
        <w:t xml:space="preserve"> </w:t>
      </w:r>
      <w:r>
        <w:rPr>
          <w:rFonts w:ascii="Times New Roman" w:hAnsi="Times New Roman"/>
          <w:color w:val="231F20"/>
          <w:w w:val="110"/>
          <w:sz w:val="24"/>
          <w:szCs w:val="24"/>
        </w:rPr>
        <w:t>зарядки</w:t>
      </w:r>
      <w:r>
        <w:rPr>
          <w:rFonts w:ascii="Times New Roman" w:hAnsi="Times New Roman"/>
          <w:color w:val="231F20"/>
          <w:spacing w:val="63"/>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62"/>
          <w:w w:val="110"/>
          <w:sz w:val="24"/>
          <w:szCs w:val="24"/>
        </w:rPr>
        <w:t xml:space="preserve"> </w:t>
      </w:r>
      <w:r>
        <w:rPr>
          <w:rFonts w:ascii="Times New Roman" w:hAnsi="Times New Roman"/>
          <w:color w:val="231F20"/>
          <w:spacing w:val="-2"/>
          <w:w w:val="110"/>
          <w:sz w:val="24"/>
          <w:szCs w:val="24"/>
        </w:rPr>
        <w:t>закаливания.</w:t>
      </w:r>
    </w:p>
    <w:p w14:paraId="466C5F9F">
      <w:pPr>
        <w:pStyle w:val="45"/>
        <w:rPr>
          <w:rFonts w:ascii="Times New Roman" w:hAnsi="Times New Roman"/>
          <w:sz w:val="24"/>
          <w:szCs w:val="24"/>
        </w:rPr>
      </w:pPr>
      <w:r>
        <w:rPr>
          <w:rFonts w:ascii="Times New Roman" w:hAnsi="Times New Roman"/>
          <w:color w:val="231F20"/>
          <w:w w:val="105"/>
          <w:sz w:val="24"/>
          <w:szCs w:val="24"/>
        </w:rPr>
        <w:t>Планируемые</w:t>
      </w:r>
      <w:r>
        <w:rPr>
          <w:rFonts w:ascii="Times New Roman" w:hAnsi="Times New Roman"/>
          <w:color w:val="231F20"/>
          <w:spacing w:val="19"/>
          <w:w w:val="105"/>
          <w:sz w:val="24"/>
          <w:szCs w:val="24"/>
        </w:rPr>
        <w:t xml:space="preserve"> </w:t>
      </w:r>
      <w:r>
        <w:rPr>
          <w:rFonts w:ascii="Times New Roman" w:hAnsi="Times New Roman"/>
          <w:color w:val="231F20"/>
          <w:w w:val="105"/>
          <w:sz w:val="24"/>
          <w:szCs w:val="24"/>
        </w:rPr>
        <w:t>результаты</w:t>
      </w:r>
      <w:r>
        <w:rPr>
          <w:rFonts w:ascii="Times New Roman" w:hAnsi="Times New Roman"/>
          <w:color w:val="231F20"/>
          <w:spacing w:val="20"/>
          <w:w w:val="105"/>
          <w:sz w:val="24"/>
          <w:szCs w:val="24"/>
        </w:rPr>
        <w:t xml:space="preserve"> </w:t>
      </w:r>
      <w:r>
        <w:rPr>
          <w:rFonts w:ascii="Times New Roman" w:hAnsi="Times New Roman"/>
          <w:color w:val="231F20"/>
          <w:spacing w:val="-2"/>
          <w:w w:val="105"/>
          <w:sz w:val="24"/>
          <w:szCs w:val="24"/>
        </w:rPr>
        <w:t>воспитания</w:t>
      </w:r>
    </w:p>
    <w:p w14:paraId="74C623FC">
      <w:pPr>
        <w:pStyle w:val="45"/>
        <w:rPr>
          <w:rFonts w:ascii="Times New Roman" w:hAnsi="Times New Roman"/>
          <w:sz w:val="24"/>
          <w:szCs w:val="24"/>
        </w:rPr>
      </w:pPr>
      <w:r>
        <w:rPr>
          <w:rFonts w:ascii="Times New Roman" w:hAnsi="Times New Roman"/>
          <w:color w:val="231F20"/>
          <w:w w:val="110"/>
          <w:sz w:val="24"/>
          <w:szCs w:val="24"/>
        </w:rPr>
        <w:t>владеет</w:t>
      </w:r>
      <w:r>
        <w:rPr>
          <w:rFonts w:ascii="Times New Roman" w:hAnsi="Times New Roman"/>
          <w:color w:val="231F20"/>
          <w:spacing w:val="47"/>
          <w:w w:val="110"/>
          <w:sz w:val="24"/>
          <w:szCs w:val="24"/>
        </w:rPr>
        <w:t xml:space="preserve"> </w:t>
      </w:r>
      <w:r>
        <w:rPr>
          <w:rFonts w:ascii="Times New Roman" w:hAnsi="Times New Roman"/>
          <w:color w:val="231F20"/>
          <w:w w:val="110"/>
          <w:sz w:val="24"/>
          <w:szCs w:val="24"/>
        </w:rPr>
        <w:t>основными</w:t>
      </w:r>
      <w:r>
        <w:rPr>
          <w:rFonts w:ascii="Times New Roman" w:hAnsi="Times New Roman"/>
          <w:color w:val="231F20"/>
          <w:spacing w:val="47"/>
          <w:w w:val="110"/>
          <w:sz w:val="24"/>
          <w:szCs w:val="24"/>
        </w:rPr>
        <w:t xml:space="preserve"> </w:t>
      </w:r>
      <w:r>
        <w:rPr>
          <w:rFonts w:ascii="Times New Roman" w:hAnsi="Times New Roman"/>
          <w:color w:val="231F20"/>
          <w:w w:val="110"/>
          <w:sz w:val="24"/>
          <w:szCs w:val="24"/>
        </w:rPr>
        <w:t>навыками</w:t>
      </w:r>
      <w:r>
        <w:rPr>
          <w:rFonts w:ascii="Times New Roman" w:hAnsi="Times New Roman"/>
          <w:color w:val="231F20"/>
          <w:spacing w:val="48"/>
          <w:w w:val="110"/>
          <w:sz w:val="24"/>
          <w:szCs w:val="24"/>
        </w:rPr>
        <w:t xml:space="preserve"> </w:t>
      </w:r>
      <w:r>
        <w:rPr>
          <w:rFonts w:ascii="Times New Roman" w:hAnsi="Times New Roman"/>
          <w:color w:val="231F20"/>
          <w:w w:val="110"/>
          <w:sz w:val="24"/>
          <w:szCs w:val="24"/>
        </w:rPr>
        <w:t>личной</w:t>
      </w:r>
      <w:r>
        <w:rPr>
          <w:rFonts w:ascii="Times New Roman" w:hAnsi="Times New Roman"/>
          <w:color w:val="231F20"/>
          <w:spacing w:val="47"/>
          <w:w w:val="110"/>
          <w:sz w:val="24"/>
          <w:szCs w:val="24"/>
        </w:rPr>
        <w:t xml:space="preserve"> </w:t>
      </w:r>
      <w:r>
        <w:rPr>
          <w:rFonts w:ascii="Times New Roman" w:hAnsi="Times New Roman"/>
          <w:color w:val="231F20"/>
          <w:spacing w:val="-2"/>
          <w:w w:val="110"/>
          <w:sz w:val="24"/>
          <w:szCs w:val="24"/>
        </w:rPr>
        <w:t>гигиены;</w:t>
      </w:r>
    </w:p>
    <w:p w14:paraId="64D6E299">
      <w:pPr>
        <w:pStyle w:val="45"/>
        <w:rPr>
          <w:rFonts w:ascii="Times New Roman" w:hAnsi="Times New Roman"/>
          <w:sz w:val="24"/>
          <w:szCs w:val="24"/>
        </w:rPr>
      </w:pPr>
      <w:r>
        <w:rPr>
          <w:rFonts w:ascii="Times New Roman" w:hAnsi="Times New Roman"/>
          <w:color w:val="231F20"/>
          <w:w w:val="110"/>
          <w:sz w:val="24"/>
          <w:szCs w:val="24"/>
        </w:rPr>
        <w:t>знает</w:t>
      </w:r>
      <w:r>
        <w:rPr>
          <w:rFonts w:ascii="Times New Roman" w:hAnsi="Times New Roman"/>
          <w:color w:val="231F20"/>
          <w:spacing w:val="43"/>
          <w:w w:val="110"/>
          <w:sz w:val="24"/>
          <w:szCs w:val="24"/>
        </w:rPr>
        <w:t xml:space="preserve"> </w:t>
      </w:r>
      <w:r>
        <w:rPr>
          <w:rFonts w:ascii="Times New Roman" w:hAnsi="Times New Roman"/>
          <w:color w:val="231F20"/>
          <w:w w:val="110"/>
          <w:sz w:val="24"/>
          <w:szCs w:val="24"/>
        </w:rPr>
        <w:t>и</w:t>
      </w:r>
      <w:r>
        <w:rPr>
          <w:rFonts w:ascii="Times New Roman" w:hAnsi="Times New Roman"/>
          <w:color w:val="231F20"/>
          <w:spacing w:val="44"/>
          <w:w w:val="110"/>
          <w:sz w:val="24"/>
          <w:szCs w:val="24"/>
        </w:rPr>
        <w:t xml:space="preserve"> </w:t>
      </w:r>
      <w:r>
        <w:rPr>
          <w:rFonts w:ascii="Times New Roman" w:hAnsi="Times New Roman"/>
          <w:color w:val="231F20"/>
          <w:w w:val="110"/>
          <w:sz w:val="24"/>
          <w:szCs w:val="24"/>
        </w:rPr>
        <w:t>соблюдает</w:t>
      </w:r>
      <w:r>
        <w:rPr>
          <w:rFonts w:ascii="Times New Roman" w:hAnsi="Times New Roman"/>
          <w:color w:val="231F20"/>
          <w:spacing w:val="43"/>
          <w:w w:val="110"/>
          <w:sz w:val="24"/>
          <w:szCs w:val="24"/>
        </w:rPr>
        <w:t xml:space="preserve"> </w:t>
      </w:r>
      <w:r>
        <w:rPr>
          <w:rFonts w:ascii="Times New Roman" w:hAnsi="Times New Roman"/>
          <w:color w:val="231F20"/>
          <w:w w:val="110"/>
          <w:sz w:val="24"/>
          <w:szCs w:val="24"/>
        </w:rPr>
        <w:t>правила</w:t>
      </w:r>
      <w:r>
        <w:rPr>
          <w:rFonts w:ascii="Times New Roman" w:hAnsi="Times New Roman"/>
          <w:color w:val="231F20"/>
          <w:spacing w:val="44"/>
          <w:w w:val="110"/>
          <w:sz w:val="24"/>
          <w:szCs w:val="24"/>
        </w:rPr>
        <w:t xml:space="preserve"> </w:t>
      </w:r>
      <w:r>
        <w:rPr>
          <w:rFonts w:ascii="Times New Roman" w:hAnsi="Times New Roman"/>
          <w:color w:val="231F20"/>
          <w:w w:val="110"/>
          <w:sz w:val="24"/>
          <w:szCs w:val="24"/>
        </w:rPr>
        <w:t>безопасного</w:t>
      </w:r>
      <w:r>
        <w:rPr>
          <w:rFonts w:ascii="Times New Roman" w:hAnsi="Times New Roman"/>
          <w:color w:val="231F20"/>
          <w:spacing w:val="44"/>
          <w:w w:val="110"/>
          <w:sz w:val="24"/>
          <w:szCs w:val="24"/>
        </w:rPr>
        <w:t xml:space="preserve"> </w:t>
      </w:r>
      <w:r>
        <w:rPr>
          <w:rFonts w:ascii="Times New Roman" w:hAnsi="Times New Roman"/>
          <w:color w:val="231F20"/>
          <w:w w:val="110"/>
          <w:sz w:val="24"/>
          <w:szCs w:val="24"/>
        </w:rPr>
        <w:t>поведения</w:t>
      </w:r>
      <w:r>
        <w:rPr>
          <w:rFonts w:ascii="Times New Roman" w:hAnsi="Times New Roman"/>
          <w:color w:val="231F20"/>
          <w:spacing w:val="43"/>
          <w:w w:val="110"/>
          <w:sz w:val="24"/>
          <w:szCs w:val="24"/>
        </w:rPr>
        <w:t xml:space="preserve"> </w:t>
      </w:r>
      <w:r>
        <w:rPr>
          <w:rFonts w:ascii="Times New Roman" w:hAnsi="Times New Roman"/>
          <w:color w:val="231F20"/>
          <w:w w:val="110"/>
          <w:sz w:val="24"/>
          <w:szCs w:val="24"/>
        </w:rPr>
        <w:t>в</w:t>
      </w:r>
      <w:r>
        <w:rPr>
          <w:rFonts w:ascii="Times New Roman" w:hAnsi="Times New Roman"/>
          <w:color w:val="231F20"/>
          <w:spacing w:val="44"/>
          <w:w w:val="110"/>
          <w:sz w:val="24"/>
          <w:szCs w:val="24"/>
        </w:rPr>
        <w:t xml:space="preserve"> </w:t>
      </w:r>
      <w:r>
        <w:rPr>
          <w:rFonts w:ascii="Times New Roman" w:hAnsi="Times New Roman"/>
          <w:color w:val="231F20"/>
          <w:w w:val="110"/>
          <w:sz w:val="24"/>
          <w:szCs w:val="24"/>
        </w:rPr>
        <w:t>быту,</w:t>
      </w:r>
      <w:r>
        <w:rPr>
          <w:rFonts w:ascii="Times New Roman" w:hAnsi="Times New Roman"/>
          <w:color w:val="231F20"/>
          <w:spacing w:val="44"/>
          <w:w w:val="110"/>
          <w:sz w:val="24"/>
          <w:szCs w:val="24"/>
        </w:rPr>
        <w:t xml:space="preserve"> </w:t>
      </w:r>
      <w:r>
        <w:rPr>
          <w:rFonts w:ascii="Times New Roman" w:hAnsi="Times New Roman"/>
          <w:color w:val="231F20"/>
          <w:w w:val="110"/>
          <w:sz w:val="24"/>
          <w:szCs w:val="24"/>
        </w:rPr>
        <w:t>социуме,</w:t>
      </w:r>
      <w:r>
        <w:rPr>
          <w:rFonts w:ascii="Times New Roman" w:hAnsi="Times New Roman"/>
          <w:color w:val="231F20"/>
          <w:spacing w:val="43"/>
          <w:w w:val="110"/>
          <w:sz w:val="24"/>
          <w:szCs w:val="24"/>
        </w:rPr>
        <w:t xml:space="preserve"> </w:t>
      </w:r>
      <w:r>
        <w:rPr>
          <w:rFonts w:ascii="Times New Roman" w:hAnsi="Times New Roman"/>
          <w:color w:val="231F20"/>
          <w:spacing w:val="-2"/>
          <w:w w:val="110"/>
          <w:sz w:val="24"/>
          <w:szCs w:val="24"/>
        </w:rPr>
        <w:t>природе;</w:t>
      </w:r>
    </w:p>
    <w:p w14:paraId="735537DF">
      <w:pPr>
        <w:pStyle w:val="45"/>
        <w:rPr>
          <w:rFonts w:ascii="Times New Roman" w:hAnsi="Times New Roman"/>
          <w:sz w:val="24"/>
          <w:szCs w:val="24"/>
        </w:rPr>
      </w:pPr>
      <w:r>
        <w:rPr>
          <w:rFonts w:ascii="Times New Roman" w:hAnsi="Times New Roman"/>
          <w:color w:val="231F20"/>
          <w:w w:val="110"/>
          <w:sz w:val="24"/>
          <w:szCs w:val="24"/>
        </w:rPr>
        <w:t>проявляет</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интерес</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к</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физической</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активности,</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занятиям</w:t>
      </w:r>
      <w:r>
        <w:rPr>
          <w:rFonts w:ascii="Times New Roman" w:hAnsi="Times New Roman"/>
          <w:color w:val="231F20"/>
          <w:spacing w:val="64"/>
          <w:w w:val="110"/>
          <w:sz w:val="24"/>
          <w:szCs w:val="24"/>
        </w:rPr>
        <w:t xml:space="preserve"> </w:t>
      </w:r>
      <w:r>
        <w:rPr>
          <w:rFonts w:ascii="Times New Roman" w:hAnsi="Times New Roman"/>
          <w:color w:val="231F20"/>
          <w:w w:val="110"/>
          <w:sz w:val="24"/>
          <w:szCs w:val="24"/>
        </w:rPr>
        <w:t>спортом,</w:t>
      </w:r>
      <w:r>
        <w:rPr>
          <w:rFonts w:ascii="Times New Roman" w:hAnsi="Times New Roman"/>
          <w:color w:val="231F20"/>
          <w:spacing w:val="64"/>
          <w:w w:val="110"/>
          <w:sz w:val="24"/>
          <w:szCs w:val="24"/>
        </w:rPr>
        <w:t xml:space="preserve"> </w:t>
      </w:r>
      <w:r>
        <w:rPr>
          <w:rFonts w:ascii="Times New Roman" w:hAnsi="Times New Roman"/>
          <w:color w:val="231F20"/>
          <w:spacing w:val="-2"/>
          <w:w w:val="110"/>
          <w:sz w:val="24"/>
          <w:szCs w:val="24"/>
        </w:rPr>
        <w:t>закаливанию.</w:t>
      </w:r>
    </w:p>
    <w:p w14:paraId="4A08B670">
      <w:pPr>
        <w:pStyle w:val="45"/>
        <w:rPr>
          <w:rFonts w:ascii="Times New Roman" w:hAnsi="Times New Roman"/>
          <w:sz w:val="24"/>
          <w:szCs w:val="24"/>
        </w:rPr>
      </w:pPr>
    </w:p>
    <w:p w14:paraId="588CDB19">
      <w:pPr>
        <w:pStyle w:val="45"/>
        <w:jc w:val="center"/>
        <w:rPr>
          <w:rFonts w:ascii="Times New Roman" w:hAnsi="Times New Roman"/>
          <w:b/>
          <w:sz w:val="24"/>
          <w:szCs w:val="24"/>
        </w:rPr>
      </w:pPr>
      <w:bookmarkStart w:id="0" w:name="2.1.5._Трудовое_направление_воспитания"/>
      <w:bookmarkEnd w:id="0"/>
      <w:r>
        <w:rPr>
          <w:rFonts w:ascii="Times New Roman" w:hAnsi="Times New Roman"/>
          <w:b/>
          <w:sz w:val="24"/>
          <w:szCs w:val="24"/>
        </w:rPr>
        <w:t>Трудовое направление воспитания</w:t>
      </w:r>
    </w:p>
    <w:p w14:paraId="6D06F9AC">
      <w:pPr>
        <w:pStyle w:val="45"/>
        <w:jc w:val="center"/>
        <w:rPr>
          <w:rFonts w:ascii="Times New Roman" w:hAnsi="Times New Roman"/>
          <w:b/>
          <w:sz w:val="24"/>
          <w:szCs w:val="24"/>
        </w:rPr>
      </w:pPr>
    </w:p>
    <w:p w14:paraId="1F358771">
      <w:pPr>
        <w:pStyle w:val="45"/>
        <w:rPr>
          <w:rFonts w:ascii="Times New Roman" w:hAnsi="Times New Roman"/>
          <w:sz w:val="24"/>
          <w:szCs w:val="24"/>
        </w:rPr>
      </w:pPr>
      <w:r>
        <w:rPr>
          <w:rFonts w:ascii="Times New Roman" w:hAnsi="Times New Roman"/>
          <w:b/>
          <w:sz w:val="24"/>
          <w:szCs w:val="24"/>
        </w:rPr>
        <w:t>Ценность</w:t>
      </w:r>
      <w:r>
        <w:rPr>
          <w:rFonts w:ascii="Times New Roman" w:hAnsi="Times New Roman"/>
          <w:sz w:val="24"/>
          <w:szCs w:val="24"/>
        </w:rPr>
        <w:t xml:space="preserve"> – труд. </w:t>
      </w:r>
    </w:p>
    <w:p w14:paraId="56D11F91">
      <w:pPr>
        <w:pStyle w:val="45"/>
        <w:rPr>
          <w:rFonts w:ascii="Times New Roman" w:hAnsi="Times New Roman"/>
          <w:sz w:val="24"/>
          <w:szCs w:val="24"/>
        </w:rPr>
      </w:pPr>
      <w:r>
        <w:rPr>
          <w:rFonts w:ascii="Times New Roman" w:hAnsi="Times New Roman"/>
          <w:sz w:val="24"/>
          <w:szCs w:val="24"/>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0CA6E109">
      <w:pPr>
        <w:pStyle w:val="45"/>
        <w:rPr>
          <w:rFonts w:ascii="Times New Roman" w:hAnsi="Times New Roman"/>
          <w:sz w:val="24"/>
          <w:szCs w:val="24"/>
        </w:rPr>
      </w:pPr>
      <w:r>
        <w:rPr>
          <w:rFonts w:ascii="Times New Roman" w:hAnsi="Times New Roman"/>
          <w:sz w:val="24"/>
          <w:szCs w:val="24"/>
        </w:rPr>
        <w:t xml:space="preserve">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w:t>
      </w:r>
    </w:p>
    <w:p w14:paraId="0020F54C">
      <w:pPr>
        <w:pStyle w:val="45"/>
        <w:rPr>
          <w:rFonts w:ascii="Times New Roman" w:hAnsi="Times New Roman"/>
          <w:sz w:val="24"/>
          <w:szCs w:val="24"/>
        </w:rPr>
      </w:pPr>
      <w:r>
        <w:rPr>
          <w:rFonts w:ascii="Times New Roman" w:hAnsi="Times New Roman"/>
          <w:w w:val="110"/>
          <w:sz w:val="24"/>
          <w:szCs w:val="24"/>
        </w:rPr>
        <w:t>Общие</w:t>
      </w:r>
      <w:r>
        <w:rPr>
          <w:rFonts w:ascii="Times New Roman" w:hAnsi="Times New Roman"/>
          <w:spacing w:val="-12"/>
          <w:w w:val="110"/>
          <w:sz w:val="24"/>
          <w:szCs w:val="24"/>
        </w:rPr>
        <w:t xml:space="preserve"> </w:t>
      </w:r>
      <w:r>
        <w:rPr>
          <w:rFonts w:ascii="Times New Roman" w:hAnsi="Times New Roman"/>
          <w:w w:val="110"/>
          <w:sz w:val="24"/>
          <w:szCs w:val="24"/>
        </w:rPr>
        <w:t>задачи</w:t>
      </w:r>
      <w:r>
        <w:rPr>
          <w:rFonts w:ascii="Times New Roman" w:hAnsi="Times New Roman"/>
          <w:spacing w:val="-12"/>
          <w:w w:val="110"/>
          <w:sz w:val="24"/>
          <w:szCs w:val="24"/>
        </w:rPr>
        <w:t xml:space="preserve"> </w:t>
      </w:r>
      <w:r>
        <w:rPr>
          <w:rFonts w:ascii="Times New Roman" w:hAnsi="Times New Roman"/>
          <w:w w:val="110"/>
          <w:sz w:val="24"/>
          <w:szCs w:val="24"/>
        </w:rPr>
        <w:t>по</w:t>
      </w:r>
      <w:r>
        <w:rPr>
          <w:rFonts w:ascii="Times New Roman" w:hAnsi="Times New Roman"/>
          <w:spacing w:val="-11"/>
          <w:w w:val="110"/>
          <w:sz w:val="24"/>
          <w:szCs w:val="24"/>
        </w:rPr>
        <w:t xml:space="preserve"> </w:t>
      </w:r>
      <w:r>
        <w:rPr>
          <w:rFonts w:ascii="Times New Roman" w:hAnsi="Times New Roman"/>
          <w:spacing w:val="-2"/>
          <w:w w:val="110"/>
          <w:sz w:val="24"/>
          <w:szCs w:val="24"/>
        </w:rPr>
        <w:t>направлению</w:t>
      </w:r>
    </w:p>
    <w:p w14:paraId="3605A589">
      <w:pPr>
        <w:pStyle w:val="45"/>
        <w:rPr>
          <w:rFonts w:ascii="Times New Roman" w:hAnsi="Times New Roman"/>
          <w:sz w:val="24"/>
          <w:szCs w:val="24"/>
        </w:rPr>
      </w:pPr>
      <w:r>
        <w:rPr>
          <w:rFonts w:ascii="Times New Roman" w:hAnsi="Times New Roman"/>
          <w:spacing w:val="-2"/>
          <w:w w:val="110"/>
          <w:sz w:val="24"/>
          <w:szCs w:val="24"/>
        </w:rPr>
        <w:t>Ознакомление</w:t>
      </w:r>
      <w:r>
        <w:rPr>
          <w:rFonts w:ascii="Times New Roman" w:hAnsi="Times New Roman"/>
          <w:spacing w:val="-12"/>
          <w:w w:val="110"/>
          <w:sz w:val="24"/>
          <w:szCs w:val="24"/>
        </w:rPr>
        <w:t xml:space="preserve"> </w:t>
      </w:r>
      <w:r>
        <w:rPr>
          <w:rFonts w:ascii="Times New Roman" w:hAnsi="Times New Roman"/>
          <w:spacing w:val="-2"/>
          <w:w w:val="110"/>
          <w:sz w:val="24"/>
          <w:szCs w:val="24"/>
        </w:rPr>
        <w:t>с</w:t>
      </w:r>
      <w:r>
        <w:rPr>
          <w:rFonts w:ascii="Times New Roman" w:hAnsi="Times New Roman"/>
          <w:spacing w:val="-12"/>
          <w:w w:val="110"/>
          <w:sz w:val="24"/>
          <w:szCs w:val="24"/>
        </w:rPr>
        <w:t xml:space="preserve"> </w:t>
      </w:r>
      <w:r>
        <w:rPr>
          <w:rFonts w:ascii="Times New Roman" w:hAnsi="Times New Roman"/>
          <w:spacing w:val="-2"/>
          <w:w w:val="110"/>
          <w:sz w:val="24"/>
          <w:szCs w:val="24"/>
        </w:rPr>
        <w:t>доступными</w:t>
      </w:r>
      <w:r>
        <w:rPr>
          <w:rFonts w:ascii="Times New Roman" w:hAnsi="Times New Roman"/>
          <w:spacing w:val="-12"/>
          <w:w w:val="110"/>
          <w:sz w:val="24"/>
          <w:szCs w:val="24"/>
        </w:rPr>
        <w:t xml:space="preserve"> </w:t>
      </w:r>
      <w:r>
        <w:rPr>
          <w:rFonts w:ascii="Times New Roman" w:hAnsi="Times New Roman"/>
          <w:spacing w:val="-2"/>
          <w:w w:val="110"/>
          <w:sz w:val="24"/>
          <w:szCs w:val="24"/>
        </w:rPr>
        <w:t>детям</w:t>
      </w:r>
      <w:r>
        <w:rPr>
          <w:rFonts w:ascii="Times New Roman" w:hAnsi="Times New Roman"/>
          <w:spacing w:val="-12"/>
          <w:w w:val="110"/>
          <w:sz w:val="24"/>
          <w:szCs w:val="24"/>
        </w:rPr>
        <w:t xml:space="preserve"> </w:t>
      </w:r>
      <w:r>
        <w:rPr>
          <w:rFonts w:ascii="Times New Roman" w:hAnsi="Times New Roman"/>
          <w:spacing w:val="-2"/>
          <w:w w:val="110"/>
          <w:sz w:val="24"/>
          <w:szCs w:val="24"/>
        </w:rPr>
        <w:t>видами</w:t>
      </w:r>
      <w:r>
        <w:rPr>
          <w:rFonts w:ascii="Times New Roman" w:hAnsi="Times New Roman"/>
          <w:spacing w:val="-12"/>
          <w:w w:val="110"/>
          <w:sz w:val="24"/>
          <w:szCs w:val="24"/>
        </w:rPr>
        <w:t xml:space="preserve"> </w:t>
      </w:r>
      <w:r>
        <w:rPr>
          <w:rFonts w:ascii="Times New Roman" w:hAnsi="Times New Roman"/>
          <w:spacing w:val="-2"/>
          <w:w w:val="110"/>
          <w:sz w:val="24"/>
          <w:szCs w:val="24"/>
        </w:rPr>
        <w:t>труда</w:t>
      </w:r>
      <w:r>
        <w:rPr>
          <w:rFonts w:ascii="Times New Roman" w:hAnsi="Times New Roman"/>
          <w:spacing w:val="-12"/>
          <w:w w:val="110"/>
          <w:sz w:val="24"/>
          <w:szCs w:val="24"/>
        </w:rPr>
        <w:t xml:space="preserve"> </w:t>
      </w:r>
      <w:r>
        <w:rPr>
          <w:rFonts w:ascii="Times New Roman" w:hAnsi="Times New Roman"/>
          <w:spacing w:val="-2"/>
          <w:w w:val="110"/>
          <w:sz w:val="24"/>
          <w:szCs w:val="24"/>
        </w:rPr>
        <w:t>взрослых</w:t>
      </w:r>
      <w:r>
        <w:rPr>
          <w:rFonts w:ascii="Times New Roman" w:hAnsi="Times New Roman"/>
          <w:spacing w:val="-12"/>
          <w:w w:val="110"/>
          <w:sz w:val="24"/>
          <w:szCs w:val="24"/>
        </w:rPr>
        <w:t xml:space="preserve"> </w:t>
      </w:r>
      <w:r>
        <w:rPr>
          <w:rFonts w:ascii="Times New Roman" w:hAnsi="Times New Roman"/>
          <w:spacing w:val="-2"/>
          <w:w w:val="110"/>
          <w:sz w:val="24"/>
          <w:szCs w:val="24"/>
        </w:rPr>
        <w:t>и</w:t>
      </w:r>
      <w:r>
        <w:rPr>
          <w:rFonts w:ascii="Times New Roman" w:hAnsi="Times New Roman"/>
          <w:spacing w:val="-12"/>
          <w:w w:val="110"/>
          <w:sz w:val="24"/>
          <w:szCs w:val="24"/>
        </w:rPr>
        <w:t xml:space="preserve"> </w:t>
      </w:r>
      <w:r>
        <w:rPr>
          <w:rFonts w:ascii="Times New Roman" w:hAnsi="Times New Roman"/>
          <w:spacing w:val="-2"/>
          <w:w w:val="110"/>
          <w:sz w:val="24"/>
          <w:szCs w:val="24"/>
        </w:rPr>
        <w:t>воспитание</w:t>
      </w:r>
      <w:r>
        <w:rPr>
          <w:rFonts w:ascii="Times New Roman" w:hAnsi="Times New Roman"/>
          <w:spacing w:val="-12"/>
          <w:w w:val="110"/>
          <w:sz w:val="24"/>
          <w:szCs w:val="24"/>
        </w:rPr>
        <w:t xml:space="preserve"> </w:t>
      </w:r>
      <w:r>
        <w:rPr>
          <w:rFonts w:ascii="Times New Roman" w:hAnsi="Times New Roman"/>
          <w:spacing w:val="-2"/>
          <w:w w:val="110"/>
          <w:sz w:val="24"/>
          <w:szCs w:val="24"/>
        </w:rPr>
        <w:t>положительного</w:t>
      </w:r>
      <w:r>
        <w:rPr>
          <w:rFonts w:ascii="Times New Roman" w:hAnsi="Times New Roman"/>
          <w:spacing w:val="-12"/>
          <w:w w:val="110"/>
          <w:sz w:val="24"/>
          <w:szCs w:val="24"/>
        </w:rPr>
        <w:t xml:space="preserve"> </w:t>
      </w:r>
      <w:r>
        <w:rPr>
          <w:rFonts w:ascii="Times New Roman" w:hAnsi="Times New Roman"/>
          <w:spacing w:val="-2"/>
          <w:w w:val="110"/>
          <w:sz w:val="24"/>
          <w:szCs w:val="24"/>
        </w:rPr>
        <w:t>отношения</w:t>
      </w:r>
      <w:r>
        <w:rPr>
          <w:rFonts w:ascii="Times New Roman" w:hAnsi="Times New Roman"/>
          <w:spacing w:val="-12"/>
          <w:w w:val="110"/>
          <w:sz w:val="24"/>
          <w:szCs w:val="24"/>
        </w:rPr>
        <w:t xml:space="preserve"> </w:t>
      </w:r>
      <w:r>
        <w:rPr>
          <w:rFonts w:ascii="Times New Roman" w:hAnsi="Times New Roman"/>
          <w:spacing w:val="-2"/>
          <w:w w:val="110"/>
          <w:sz w:val="24"/>
          <w:szCs w:val="24"/>
        </w:rPr>
        <w:t>к</w:t>
      </w:r>
      <w:r>
        <w:rPr>
          <w:rFonts w:ascii="Times New Roman" w:hAnsi="Times New Roman"/>
          <w:spacing w:val="-12"/>
          <w:w w:val="110"/>
          <w:sz w:val="24"/>
          <w:szCs w:val="24"/>
        </w:rPr>
        <w:t xml:space="preserve"> </w:t>
      </w:r>
      <w:r>
        <w:rPr>
          <w:rFonts w:ascii="Times New Roman" w:hAnsi="Times New Roman"/>
          <w:spacing w:val="-2"/>
          <w:w w:val="110"/>
          <w:sz w:val="24"/>
          <w:szCs w:val="24"/>
        </w:rPr>
        <w:t>их</w:t>
      </w:r>
      <w:r>
        <w:rPr>
          <w:rFonts w:ascii="Times New Roman" w:hAnsi="Times New Roman"/>
          <w:spacing w:val="-12"/>
          <w:w w:val="110"/>
          <w:sz w:val="24"/>
          <w:szCs w:val="24"/>
        </w:rPr>
        <w:t xml:space="preserve"> </w:t>
      </w:r>
      <w:r>
        <w:rPr>
          <w:rFonts w:ascii="Times New Roman" w:hAnsi="Times New Roman"/>
          <w:spacing w:val="-2"/>
          <w:w w:val="110"/>
          <w:sz w:val="24"/>
          <w:szCs w:val="24"/>
        </w:rPr>
        <w:t>труду;</w:t>
      </w:r>
      <w:r>
        <w:rPr>
          <w:rFonts w:ascii="Times New Roman" w:hAnsi="Times New Roman"/>
          <w:spacing w:val="-12"/>
          <w:w w:val="110"/>
          <w:sz w:val="24"/>
          <w:szCs w:val="24"/>
        </w:rPr>
        <w:t xml:space="preserve"> </w:t>
      </w:r>
      <w:r>
        <w:rPr>
          <w:rFonts w:ascii="Times New Roman" w:hAnsi="Times New Roman"/>
          <w:spacing w:val="-2"/>
          <w:w w:val="110"/>
          <w:sz w:val="24"/>
          <w:szCs w:val="24"/>
        </w:rPr>
        <w:t xml:space="preserve">познание </w:t>
      </w:r>
      <w:r>
        <w:rPr>
          <w:rFonts w:ascii="Times New Roman" w:hAnsi="Times New Roman"/>
          <w:w w:val="105"/>
          <w:sz w:val="24"/>
          <w:szCs w:val="24"/>
        </w:rPr>
        <w:t xml:space="preserve">явлений и свойств, связанных с преобразованием материалов и природной среды, которое является следствием трудовой </w:t>
      </w:r>
      <w:r>
        <w:rPr>
          <w:rFonts w:ascii="Times New Roman" w:hAnsi="Times New Roman"/>
          <w:w w:val="110"/>
          <w:sz w:val="24"/>
          <w:szCs w:val="24"/>
        </w:rPr>
        <w:t>деятельности взрослых и труда самих детей.</w:t>
      </w:r>
    </w:p>
    <w:p w14:paraId="5E4D3C84">
      <w:pPr>
        <w:pStyle w:val="45"/>
        <w:rPr>
          <w:rFonts w:ascii="Times New Roman" w:hAnsi="Times New Roman"/>
          <w:sz w:val="24"/>
          <w:szCs w:val="24"/>
        </w:rPr>
      </w:pPr>
      <w:r>
        <w:rPr>
          <w:rFonts w:ascii="Times New Roman" w:hAnsi="Times New Roman"/>
          <w:w w:val="110"/>
          <w:sz w:val="24"/>
          <w:szCs w:val="24"/>
        </w:rPr>
        <w:t>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14:paraId="04BE8189">
      <w:pPr>
        <w:pStyle w:val="45"/>
        <w:rPr>
          <w:rFonts w:ascii="Times New Roman" w:hAnsi="Times New Roman"/>
          <w:sz w:val="24"/>
          <w:szCs w:val="24"/>
        </w:rPr>
      </w:pPr>
      <w:r>
        <w:rPr>
          <w:rFonts w:ascii="Times New Roman" w:hAnsi="Times New Roman"/>
          <w:w w:val="110"/>
          <w:sz w:val="24"/>
          <w:szCs w:val="24"/>
        </w:rPr>
        <w:t>Формирования</w:t>
      </w:r>
      <w:r>
        <w:rPr>
          <w:rFonts w:ascii="Times New Roman" w:hAnsi="Times New Roman"/>
          <w:spacing w:val="75"/>
          <w:w w:val="150"/>
          <w:sz w:val="24"/>
          <w:szCs w:val="24"/>
        </w:rPr>
        <w:t xml:space="preserve"> </w:t>
      </w:r>
      <w:r>
        <w:rPr>
          <w:rFonts w:ascii="Times New Roman" w:hAnsi="Times New Roman"/>
          <w:w w:val="110"/>
          <w:sz w:val="24"/>
          <w:szCs w:val="24"/>
        </w:rPr>
        <w:t>трудового</w:t>
      </w:r>
      <w:r>
        <w:rPr>
          <w:rFonts w:ascii="Times New Roman" w:hAnsi="Times New Roman"/>
          <w:spacing w:val="75"/>
          <w:w w:val="150"/>
          <w:sz w:val="24"/>
          <w:szCs w:val="24"/>
        </w:rPr>
        <w:t xml:space="preserve"> </w:t>
      </w:r>
      <w:r>
        <w:rPr>
          <w:rFonts w:ascii="Times New Roman" w:hAnsi="Times New Roman"/>
          <w:w w:val="110"/>
          <w:sz w:val="24"/>
          <w:szCs w:val="24"/>
        </w:rPr>
        <w:t>усилия</w:t>
      </w:r>
      <w:r>
        <w:rPr>
          <w:rFonts w:ascii="Times New Roman" w:hAnsi="Times New Roman"/>
          <w:spacing w:val="75"/>
          <w:w w:val="150"/>
          <w:sz w:val="24"/>
          <w:szCs w:val="24"/>
        </w:rPr>
        <w:t xml:space="preserve"> </w:t>
      </w:r>
      <w:r>
        <w:rPr>
          <w:rFonts w:ascii="Times New Roman" w:hAnsi="Times New Roman"/>
          <w:w w:val="110"/>
          <w:sz w:val="24"/>
          <w:szCs w:val="24"/>
        </w:rPr>
        <w:t>(привычки</w:t>
      </w:r>
      <w:r>
        <w:rPr>
          <w:rFonts w:ascii="Times New Roman" w:hAnsi="Times New Roman"/>
          <w:spacing w:val="75"/>
          <w:w w:val="150"/>
          <w:sz w:val="24"/>
          <w:szCs w:val="24"/>
        </w:rPr>
        <w:t xml:space="preserve"> </w:t>
      </w:r>
      <w:r>
        <w:rPr>
          <w:rFonts w:ascii="Times New Roman" w:hAnsi="Times New Roman"/>
          <w:w w:val="110"/>
          <w:sz w:val="24"/>
          <w:szCs w:val="24"/>
        </w:rPr>
        <w:t>к</w:t>
      </w:r>
      <w:r>
        <w:rPr>
          <w:rFonts w:ascii="Times New Roman" w:hAnsi="Times New Roman"/>
          <w:spacing w:val="76"/>
          <w:w w:val="150"/>
          <w:sz w:val="24"/>
          <w:szCs w:val="24"/>
        </w:rPr>
        <w:t xml:space="preserve"> </w:t>
      </w:r>
      <w:r>
        <w:rPr>
          <w:rFonts w:ascii="Times New Roman" w:hAnsi="Times New Roman"/>
          <w:w w:val="110"/>
          <w:sz w:val="24"/>
          <w:szCs w:val="24"/>
        </w:rPr>
        <w:t>доступному</w:t>
      </w:r>
      <w:r>
        <w:rPr>
          <w:rFonts w:ascii="Times New Roman" w:hAnsi="Times New Roman"/>
          <w:spacing w:val="75"/>
          <w:w w:val="150"/>
          <w:sz w:val="24"/>
          <w:szCs w:val="24"/>
        </w:rPr>
        <w:t xml:space="preserve"> </w:t>
      </w:r>
      <w:r>
        <w:rPr>
          <w:rFonts w:ascii="Times New Roman" w:hAnsi="Times New Roman"/>
          <w:w w:val="110"/>
          <w:sz w:val="24"/>
          <w:szCs w:val="24"/>
        </w:rPr>
        <w:t>дошкольнику</w:t>
      </w:r>
      <w:r>
        <w:rPr>
          <w:rFonts w:ascii="Times New Roman" w:hAnsi="Times New Roman"/>
          <w:spacing w:val="75"/>
          <w:w w:val="150"/>
          <w:sz w:val="24"/>
          <w:szCs w:val="24"/>
        </w:rPr>
        <w:t xml:space="preserve"> </w:t>
      </w:r>
      <w:r>
        <w:rPr>
          <w:rFonts w:ascii="Times New Roman" w:hAnsi="Times New Roman"/>
          <w:w w:val="110"/>
          <w:sz w:val="24"/>
          <w:szCs w:val="24"/>
        </w:rPr>
        <w:t>напряжению</w:t>
      </w:r>
      <w:r>
        <w:rPr>
          <w:rFonts w:ascii="Times New Roman" w:hAnsi="Times New Roman"/>
          <w:spacing w:val="75"/>
          <w:w w:val="150"/>
          <w:sz w:val="24"/>
          <w:szCs w:val="24"/>
        </w:rPr>
        <w:t xml:space="preserve"> </w:t>
      </w:r>
      <w:r>
        <w:rPr>
          <w:rFonts w:ascii="Times New Roman" w:hAnsi="Times New Roman"/>
          <w:w w:val="110"/>
          <w:sz w:val="24"/>
          <w:szCs w:val="24"/>
        </w:rPr>
        <w:t>физических,</w:t>
      </w:r>
      <w:r>
        <w:rPr>
          <w:rFonts w:ascii="Times New Roman" w:hAnsi="Times New Roman"/>
          <w:spacing w:val="75"/>
          <w:w w:val="150"/>
          <w:sz w:val="24"/>
          <w:szCs w:val="24"/>
        </w:rPr>
        <w:t xml:space="preserve"> </w:t>
      </w:r>
      <w:r>
        <w:rPr>
          <w:rFonts w:ascii="Times New Roman" w:hAnsi="Times New Roman"/>
          <w:w w:val="110"/>
          <w:sz w:val="24"/>
          <w:szCs w:val="24"/>
        </w:rPr>
        <w:t>умственных</w:t>
      </w:r>
      <w:r>
        <w:rPr>
          <w:rFonts w:ascii="Times New Roman" w:hAnsi="Times New Roman"/>
          <w:spacing w:val="76"/>
          <w:w w:val="150"/>
          <w:sz w:val="24"/>
          <w:szCs w:val="24"/>
        </w:rPr>
        <w:t xml:space="preserve"> </w:t>
      </w:r>
      <w:r>
        <w:rPr>
          <w:rFonts w:ascii="Times New Roman" w:hAnsi="Times New Roman"/>
          <w:spacing w:val="-10"/>
          <w:w w:val="110"/>
          <w:sz w:val="24"/>
          <w:szCs w:val="24"/>
        </w:rPr>
        <w:t>и</w:t>
      </w:r>
    </w:p>
    <w:p w14:paraId="001E5F35">
      <w:pPr>
        <w:pStyle w:val="45"/>
        <w:rPr>
          <w:rFonts w:ascii="Times New Roman" w:hAnsi="Times New Roman"/>
          <w:spacing w:val="-2"/>
          <w:w w:val="110"/>
          <w:sz w:val="24"/>
          <w:szCs w:val="24"/>
        </w:rPr>
      </w:pPr>
      <w:r>
        <w:rPr>
          <w:rFonts w:ascii="Times New Roman" w:hAnsi="Times New Roman"/>
          <w:w w:val="110"/>
          <w:sz w:val="24"/>
          <w:szCs w:val="24"/>
        </w:rPr>
        <w:t>нравственных</w:t>
      </w:r>
      <w:r>
        <w:rPr>
          <w:rFonts w:ascii="Times New Roman" w:hAnsi="Times New Roman"/>
          <w:spacing w:val="-1"/>
          <w:w w:val="110"/>
          <w:sz w:val="24"/>
          <w:szCs w:val="24"/>
        </w:rPr>
        <w:t xml:space="preserve"> </w:t>
      </w:r>
      <w:r>
        <w:rPr>
          <w:rFonts w:ascii="Times New Roman" w:hAnsi="Times New Roman"/>
          <w:w w:val="110"/>
          <w:sz w:val="24"/>
          <w:szCs w:val="24"/>
        </w:rPr>
        <w:t>сил</w:t>
      </w:r>
      <w:r>
        <w:rPr>
          <w:rFonts w:ascii="Times New Roman" w:hAnsi="Times New Roman"/>
          <w:spacing w:val="-1"/>
          <w:w w:val="110"/>
          <w:sz w:val="24"/>
          <w:szCs w:val="24"/>
        </w:rPr>
        <w:t xml:space="preserve"> </w:t>
      </w:r>
      <w:r>
        <w:rPr>
          <w:rFonts w:ascii="Times New Roman" w:hAnsi="Times New Roman"/>
          <w:w w:val="110"/>
          <w:sz w:val="24"/>
          <w:szCs w:val="24"/>
        </w:rPr>
        <w:t>для решения</w:t>
      </w:r>
      <w:r>
        <w:rPr>
          <w:rFonts w:ascii="Times New Roman" w:hAnsi="Times New Roman"/>
          <w:spacing w:val="-1"/>
          <w:w w:val="110"/>
          <w:sz w:val="24"/>
          <w:szCs w:val="24"/>
        </w:rPr>
        <w:t xml:space="preserve"> </w:t>
      </w:r>
      <w:r>
        <w:rPr>
          <w:rFonts w:ascii="Times New Roman" w:hAnsi="Times New Roman"/>
          <w:w w:val="110"/>
          <w:sz w:val="24"/>
          <w:szCs w:val="24"/>
        </w:rPr>
        <w:t xml:space="preserve">трудовой </w:t>
      </w:r>
      <w:r>
        <w:rPr>
          <w:rFonts w:ascii="Times New Roman" w:hAnsi="Times New Roman"/>
          <w:spacing w:val="-2"/>
          <w:w w:val="110"/>
          <w:sz w:val="24"/>
          <w:szCs w:val="24"/>
        </w:rPr>
        <w:t>задачи).</w:t>
      </w:r>
    </w:p>
    <w:p w14:paraId="2A595EF4">
      <w:pPr>
        <w:pStyle w:val="45"/>
        <w:rPr>
          <w:rFonts w:ascii="Times New Roman" w:hAnsi="Times New Roman"/>
          <w:spacing w:val="-2"/>
          <w:w w:val="110"/>
          <w:sz w:val="24"/>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7199"/>
      </w:tblGrid>
      <w:tr w14:paraId="52EE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03061757">
            <w:pPr>
              <w:pStyle w:val="45"/>
              <w:jc w:val="center"/>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r>
              <w:rPr>
                <w:rFonts w:ascii="Times New Roman" w:hAnsi="Times New Roman"/>
                <w:color w:val="231F20"/>
                <w:spacing w:val="21"/>
                <w:w w:val="105"/>
                <w:sz w:val="24"/>
                <w:szCs w:val="24"/>
                <w:lang w:eastAsia="ru-RU"/>
              </w:rPr>
              <w:t xml:space="preserve"> </w:t>
            </w:r>
          </w:p>
        </w:tc>
      </w:tr>
      <w:tr w14:paraId="207A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3C8C260C">
            <w:pPr>
              <w:pStyle w:val="45"/>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6C383B25">
            <w:pPr>
              <w:pStyle w:val="45"/>
              <w:rPr>
                <w:rFonts w:ascii="Times New Roman" w:hAnsi="Times New Roman"/>
                <w:sz w:val="24"/>
                <w:szCs w:val="24"/>
                <w:lang w:eastAsia="ru-RU"/>
              </w:rPr>
            </w:pPr>
            <w:r>
              <w:rPr>
                <w:rFonts w:ascii="Times New Roman" w:hAnsi="Times New Roman"/>
                <w:sz w:val="24"/>
                <w:szCs w:val="24"/>
                <w:lang w:eastAsia="ru-RU"/>
              </w:rPr>
              <w:t>Приучение ребенка к поддержанию элементарного порядка в окружающей обстановке.</w:t>
            </w:r>
          </w:p>
          <w:p w14:paraId="6D65D501">
            <w:pPr>
              <w:pStyle w:val="45"/>
              <w:rPr>
                <w:rFonts w:ascii="Times New Roman" w:hAnsi="Times New Roman"/>
                <w:sz w:val="24"/>
                <w:szCs w:val="24"/>
                <w:lang w:eastAsia="ru-RU"/>
              </w:rPr>
            </w:pPr>
            <w:r>
              <w:rPr>
                <w:rFonts w:ascii="Times New Roman" w:hAnsi="Times New Roman"/>
                <w:sz w:val="24"/>
                <w:szCs w:val="24"/>
                <w:lang w:eastAsia="ru-RU"/>
              </w:rPr>
              <w:t>Формирование и поддержание стремления помогать взрослому в доступных действиях.</w:t>
            </w:r>
          </w:p>
          <w:p w14:paraId="6E656B0F">
            <w:pPr>
              <w:pStyle w:val="45"/>
              <w:rPr>
                <w:rFonts w:ascii="Times New Roman" w:hAnsi="Times New Roman"/>
                <w:sz w:val="24"/>
                <w:szCs w:val="24"/>
                <w:lang w:eastAsia="ru-RU"/>
              </w:rPr>
            </w:pPr>
            <w:r>
              <w:rPr>
                <w:rFonts w:ascii="Times New Roman" w:hAnsi="Times New Roman"/>
                <w:sz w:val="24"/>
                <w:szCs w:val="24"/>
                <w:lang w:eastAsia="ru-RU"/>
              </w:rPr>
              <w:t>Формирование</w:t>
            </w:r>
            <w:r>
              <w:rPr>
                <w:rFonts w:ascii="Times New Roman" w:hAnsi="Times New Roman"/>
                <w:sz w:val="24"/>
                <w:szCs w:val="24"/>
                <w:lang w:eastAsia="ru-RU"/>
              </w:rPr>
              <w:tab/>
            </w:r>
            <w:r>
              <w:rPr>
                <w:rFonts w:ascii="Times New Roman" w:hAnsi="Times New Roman"/>
                <w:sz w:val="24"/>
                <w:szCs w:val="24"/>
                <w:lang w:eastAsia="ru-RU"/>
              </w:rPr>
              <w:t>и</w:t>
            </w:r>
            <w:r>
              <w:rPr>
                <w:rFonts w:ascii="Times New Roman" w:hAnsi="Times New Roman"/>
                <w:sz w:val="24"/>
                <w:szCs w:val="24"/>
                <w:lang w:eastAsia="ru-RU"/>
              </w:rPr>
              <w:tab/>
            </w:r>
            <w:r>
              <w:rPr>
                <w:rFonts w:ascii="Times New Roman" w:hAnsi="Times New Roman"/>
                <w:sz w:val="24"/>
                <w:szCs w:val="24"/>
                <w:lang w:eastAsia="ru-RU"/>
              </w:rPr>
              <w:t>поддержание</w:t>
            </w:r>
            <w:r>
              <w:rPr>
                <w:rFonts w:ascii="Times New Roman" w:hAnsi="Times New Roman"/>
                <w:sz w:val="24"/>
                <w:szCs w:val="24"/>
                <w:lang w:eastAsia="ru-RU"/>
              </w:rPr>
              <w:tab/>
            </w:r>
            <w:r>
              <w:rPr>
                <w:rFonts w:ascii="Times New Roman" w:hAnsi="Times New Roman"/>
                <w:sz w:val="24"/>
                <w:szCs w:val="24"/>
                <w:lang w:eastAsia="ru-RU"/>
              </w:rPr>
              <w:t>стремления</w:t>
            </w:r>
            <w:r>
              <w:rPr>
                <w:rFonts w:ascii="Times New Roman" w:hAnsi="Times New Roman"/>
                <w:sz w:val="24"/>
                <w:szCs w:val="24"/>
                <w:lang w:eastAsia="ru-RU"/>
              </w:rPr>
              <w:tab/>
            </w:r>
            <w:r>
              <w:rPr>
                <w:rFonts w:ascii="Times New Roman" w:hAnsi="Times New Roman"/>
                <w:sz w:val="24"/>
                <w:szCs w:val="24"/>
                <w:lang w:eastAsia="ru-RU"/>
              </w:rPr>
              <w:t>к самостоятельности</w:t>
            </w:r>
            <w:r>
              <w:rPr>
                <w:rFonts w:ascii="Times New Roman" w:hAnsi="Times New Roman"/>
                <w:sz w:val="24"/>
                <w:szCs w:val="24"/>
                <w:lang w:eastAsia="ru-RU"/>
              </w:rPr>
              <w:tab/>
            </w:r>
            <w:r>
              <w:rPr>
                <w:rFonts w:ascii="Times New Roman" w:hAnsi="Times New Roman"/>
                <w:sz w:val="24"/>
                <w:szCs w:val="24"/>
                <w:lang w:eastAsia="ru-RU"/>
              </w:rPr>
              <w:t>в</w:t>
            </w:r>
            <w:r>
              <w:rPr>
                <w:rFonts w:ascii="Times New Roman" w:hAnsi="Times New Roman"/>
                <w:sz w:val="24"/>
                <w:szCs w:val="24"/>
                <w:lang w:eastAsia="ru-RU"/>
              </w:rPr>
              <w:tab/>
            </w:r>
            <w:r>
              <w:rPr>
                <w:rFonts w:ascii="Times New Roman" w:hAnsi="Times New Roman"/>
                <w:sz w:val="24"/>
                <w:szCs w:val="24"/>
                <w:lang w:eastAsia="ru-RU"/>
              </w:rPr>
              <w:t>самообслуживании, в быту, в игре, в продуктивных видах деятельности.</w:t>
            </w:r>
          </w:p>
        </w:tc>
      </w:tr>
      <w:tr w14:paraId="50955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1596E19E">
            <w:pPr>
              <w:pStyle w:val="45"/>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7F4E4EAF">
            <w:pPr>
              <w:pStyle w:val="45"/>
              <w:rPr>
                <w:rFonts w:ascii="Times New Roman" w:hAnsi="Times New Roman"/>
                <w:sz w:val="24"/>
                <w:szCs w:val="24"/>
                <w:lang w:eastAsia="ru-RU"/>
              </w:rPr>
            </w:pPr>
            <w:r>
              <w:rPr>
                <w:rFonts w:ascii="Times New Roman" w:hAnsi="Times New Roman"/>
                <w:sz w:val="24"/>
                <w:szCs w:val="24"/>
                <w:lang w:eastAsia="ru-RU"/>
              </w:rPr>
              <w:t>формирование навыка уборки игрушек;</w:t>
            </w:r>
          </w:p>
          <w:p w14:paraId="26972C50">
            <w:pPr>
              <w:pStyle w:val="45"/>
              <w:rPr>
                <w:rFonts w:ascii="Times New Roman" w:hAnsi="Times New Roman"/>
                <w:sz w:val="24"/>
                <w:szCs w:val="24"/>
                <w:lang w:eastAsia="ru-RU"/>
              </w:rPr>
            </w:pPr>
            <w:r>
              <w:rPr>
                <w:rFonts w:ascii="Times New Roman" w:hAnsi="Times New Roman"/>
                <w:sz w:val="24"/>
                <w:szCs w:val="24"/>
                <w:lang w:eastAsia="ru-RU"/>
              </w:rPr>
              <w:t>знакомство с деятельностью мамы по  уходу за ребенком.</w:t>
            </w:r>
          </w:p>
        </w:tc>
      </w:tr>
      <w:tr w14:paraId="35044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3F8B4BDB">
            <w:pPr>
              <w:pStyle w:val="45"/>
              <w:jc w:val="center"/>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69A84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003EAAB8">
            <w:pPr>
              <w:pStyle w:val="45"/>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5E433F83">
            <w:pPr>
              <w:pStyle w:val="45"/>
              <w:rPr>
                <w:rFonts w:ascii="Times New Roman" w:hAnsi="Times New Roman"/>
                <w:sz w:val="24"/>
                <w:szCs w:val="24"/>
                <w:lang w:eastAsia="ru-RU"/>
              </w:rPr>
            </w:pPr>
            <w:r>
              <w:rPr>
                <w:rFonts w:ascii="Times New Roman" w:hAnsi="Times New Roman"/>
                <w:w w:val="110"/>
                <w:sz w:val="24"/>
                <w:szCs w:val="24"/>
                <w:lang w:eastAsia="ru-RU"/>
              </w:rPr>
              <w:t>Формирование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понимания</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ценности</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труда</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в</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семье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в</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обществе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на</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основе</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уважения</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к</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людям</w:t>
            </w:r>
            <w:r>
              <w:rPr>
                <w:rFonts w:ascii="Times New Roman" w:hAnsi="Times New Roman"/>
                <w:spacing w:val="-4"/>
                <w:w w:val="110"/>
                <w:sz w:val="24"/>
                <w:szCs w:val="24"/>
                <w:lang w:eastAsia="ru-RU"/>
              </w:rPr>
              <w:t xml:space="preserve"> </w:t>
            </w:r>
            <w:r>
              <w:rPr>
                <w:rFonts w:ascii="Times New Roman" w:hAnsi="Times New Roman"/>
                <w:w w:val="110"/>
                <w:sz w:val="24"/>
                <w:szCs w:val="24"/>
                <w:lang w:eastAsia="ru-RU"/>
              </w:rPr>
              <w:t>труда и результатам их деятельности.</w:t>
            </w:r>
          </w:p>
          <w:p w14:paraId="3A29ECE6">
            <w:pPr>
              <w:pStyle w:val="45"/>
              <w:rPr>
                <w:rFonts w:ascii="Times New Roman" w:hAnsi="Times New Roman"/>
                <w:sz w:val="24"/>
                <w:szCs w:val="24"/>
                <w:lang w:eastAsia="ru-RU"/>
              </w:rPr>
            </w:pPr>
            <w:r>
              <w:rPr>
                <w:rFonts w:ascii="Times New Roman" w:hAnsi="Times New Roman"/>
                <w:w w:val="110"/>
                <w:sz w:val="24"/>
                <w:szCs w:val="24"/>
                <w:lang w:eastAsia="ru-RU"/>
              </w:rPr>
              <w:t>Поощрение</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проявлений</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у</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ребенка</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трудолюбия</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при</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выполнении</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поручений</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и</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в</w:t>
            </w:r>
            <w:r>
              <w:rPr>
                <w:rFonts w:ascii="Times New Roman" w:hAnsi="Times New Roman"/>
                <w:spacing w:val="36"/>
                <w:w w:val="110"/>
                <w:sz w:val="24"/>
                <w:szCs w:val="24"/>
                <w:lang w:eastAsia="ru-RU"/>
              </w:rPr>
              <w:t xml:space="preserve"> </w:t>
            </w:r>
            <w:r>
              <w:rPr>
                <w:rFonts w:ascii="Times New Roman" w:hAnsi="Times New Roman"/>
                <w:w w:val="110"/>
                <w:sz w:val="24"/>
                <w:szCs w:val="24"/>
                <w:lang w:eastAsia="ru-RU"/>
              </w:rPr>
              <w:t xml:space="preserve">самостоятельной </w:t>
            </w:r>
            <w:r>
              <w:rPr>
                <w:rFonts w:ascii="Times New Roman" w:hAnsi="Times New Roman"/>
                <w:spacing w:val="-2"/>
                <w:w w:val="110"/>
                <w:sz w:val="24"/>
                <w:szCs w:val="24"/>
                <w:lang w:eastAsia="ru-RU"/>
              </w:rPr>
              <w:t>деятельности.</w:t>
            </w:r>
          </w:p>
        </w:tc>
      </w:tr>
      <w:tr w14:paraId="3508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A953993">
            <w:pPr>
              <w:pStyle w:val="45"/>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07D3F724">
            <w:pPr>
              <w:pStyle w:val="45"/>
              <w:rPr>
                <w:rFonts w:ascii="Times New Roman" w:hAnsi="Times New Roman"/>
                <w:sz w:val="24"/>
                <w:szCs w:val="24"/>
                <w:lang w:eastAsia="ru-RU"/>
              </w:rPr>
            </w:pPr>
            <w:r>
              <w:rPr>
                <w:rFonts w:ascii="Times New Roman" w:hAnsi="Times New Roman"/>
                <w:w w:val="105"/>
                <w:sz w:val="24"/>
                <w:szCs w:val="24"/>
                <w:lang w:eastAsia="ru-RU"/>
              </w:rPr>
              <w:t>организация</w:t>
            </w:r>
            <w:r>
              <w:rPr>
                <w:rFonts w:ascii="Times New Roman" w:hAnsi="Times New Roman"/>
                <w:spacing w:val="65"/>
                <w:w w:val="105"/>
                <w:sz w:val="24"/>
                <w:szCs w:val="24"/>
                <w:lang w:eastAsia="ru-RU"/>
              </w:rPr>
              <w:t xml:space="preserve"> </w:t>
            </w:r>
            <w:r>
              <w:rPr>
                <w:rFonts w:ascii="Times New Roman" w:hAnsi="Times New Roman"/>
                <w:w w:val="105"/>
                <w:sz w:val="24"/>
                <w:szCs w:val="24"/>
                <w:lang w:eastAsia="ru-RU"/>
              </w:rPr>
              <w:t>регулярных</w:t>
            </w:r>
            <w:r>
              <w:rPr>
                <w:rFonts w:ascii="Times New Roman" w:hAnsi="Times New Roman"/>
                <w:spacing w:val="65"/>
                <w:w w:val="105"/>
                <w:sz w:val="24"/>
                <w:szCs w:val="24"/>
                <w:lang w:eastAsia="ru-RU"/>
              </w:rPr>
              <w:t xml:space="preserve"> </w:t>
            </w:r>
            <w:r>
              <w:rPr>
                <w:rFonts w:ascii="Times New Roman" w:hAnsi="Times New Roman"/>
                <w:spacing w:val="-2"/>
                <w:w w:val="105"/>
                <w:sz w:val="24"/>
                <w:szCs w:val="24"/>
                <w:lang w:eastAsia="ru-RU"/>
              </w:rPr>
              <w:t>дежурств;</w:t>
            </w:r>
          </w:p>
          <w:p w14:paraId="737D4E83">
            <w:pPr>
              <w:pStyle w:val="45"/>
              <w:rPr>
                <w:rFonts w:ascii="Times New Roman" w:hAnsi="Times New Roman"/>
                <w:i/>
                <w:sz w:val="24"/>
                <w:szCs w:val="24"/>
                <w:lang w:eastAsia="ru-RU"/>
              </w:rPr>
            </w:pPr>
            <w:r>
              <w:rPr>
                <w:rFonts w:ascii="Times New Roman" w:hAnsi="Times New Roman"/>
                <w:sz w:val="24"/>
                <w:szCs w:val="24"/>
                <w:lang w:eastAsia="ru-RU"/>
              </w:rPr>
              <w:t>организация хозяйственно-бытового труда</w:t>
            </w:r>
            <w:r>
              <w:rPr>
                <w:rFonts w:ascii="Times New Roman" w:hAnsi="Times New Roman"/>
                <w:spacing w:val="-2"/>
                <w:sz w:val="24"/>
                <w:szCs w:val="24"/>
                <w:lang w:eastAsia="ru-RU"/>
              </w:rPr>
              <w:t>.</w:t>
            </w:r>
          </w:p>
        </w:tc>
      </w:tr>
    </w:tbl>
    <w:p w14:paraId="03DE8DC9">
      <w:pPr>
        <w:pStyle w:val="45"/>
        <w:rPr>
          <w:rFonts w:ascii="Times New Roman" w:hAnsi="Times New Roman"/>
          <w:w w:val="105"/>
          <w:sz w:val="24"/>
          <w:szCs w:val="24"/>
        </w:rPr>
      </w:pPr>
    </w:p>
    <w:p w14:paraId="0D1B0487">
      <w:pPr>
        <w:pStyle w:val="45"/>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63"/>
          <w:w w:val="105"/>
          <w:sz w:val="24"/>
          <w:szCs w:val="24"/>
        </w:rPr>
        <w:t xml:space="preserve"> </w:t>
      </w:r>
      <w:r>
        <w:rPr>
          <w:rFonts w:ascii="Times New Roman" w:hAnsi="Times New Roman"/>
          <w:w w:val="105"/>
          <w:sz w:val="24"/>
          <w:szCs w:val="24"/>
        </w:rPr>
        <w:t>представлений</w:t>
      </w:r>
      <w:r>
        <w:rPr>
          <w:rFonts w:ascii="Times New Roman" w:hAnsi="Times New Roman"/>
          <w:spacing w:val="64"/>
          <w:w w:val="105"/>
          <w:sz w:val="24"/>
          <w:szCs w:val="24"/>
        </w:rPr>
        <w:t xml:space="preserve"> </w:t>
      </w:r>
      <w:r>
        <w:rPr>
          <w:rFonts w:ascii="Times New Roman" w:hAnsi="Times New Roman"/>
          <w:w w:val="105"/>
          <w:sz w:val="24"/>
          <w:szCs w:val="24"/>
        </w:rPr>
        <w:t>(воспитывающая</w:t>
      </w:r>
      <w:r>
        <w:rPr>
          <w:rFonts w:ascii="Times New Roman" w:hAnsi="Times New Roman"/>
          <w:spacing w:val="63"/>
          <w:w w:val="105"/>
          <w:sz w:val="24"/>
          <w:szCs w:val="24"/>
        </w:rPr>
        <w:t xml:space="preserve"> </w:t>
      </w:r>
      <w:r>
        <w:rPr>
          <w:rFonts w:ascii="Times New Roman" w:hAnsi="Times New Roman"/>
          <w:w w:val="105"/>
          <w:sz w:val="24"/>
          <w:szCs w:val="24"/>
        </w:rPr>
        <w:t>среда</w:t>
      </w:r>
      <w:r>
        <w:rPr>
          <w:rFonts w:ascii="Times New Roman" w:hAnsi="Times New Roman"/>
          <w:spacing w:val="64"/>
          <w:w w:val="105"/>
          <w:sz w:val="24"/>
          <w:szCs w:val="24"/>
        </w:rPr>
        <w:t xml:space="preserve"> </w:t>
      </w:r>
      <w:r>
        <w:rPr>
          <w:rFonts w:ascii="Times New Roman" w:hAnsi="Times New Roman"/>
          <w:spacing w:val="-4"/>
          <w:w w:val="105"/>
          <w:sz w:val="24"/>
          <w:szCs w:val="24"/>
        </w:rPr>
        <w:t>ДОО)</w:t>
      </w:r>
    </w:p>
    <w:p w14:paraId="7003F01B">
      <w:pPr>
        <w:pStyle w:val="45"/>
        <w:rPr>
          <w:rFonts w:ascii="Times New Roman" w:hAnsi="Times New Roman"/>
          <w:i/>
          <w:sz w:val="24"/>
          <w:szCs w:val="24"/>
        </w:rPr>
      </w:pPr>
    </w:p>
    <w:p w14:paraId="7BA27BEE">
      <w:pPr>
        <w:pStyle w:val="45"/>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37"/>
          <w:w w:val="110"/>
          <w:sz w:val="24"/>
          <w:szCs w:val="24"/>
        </w:rPr>
        <w:t xml:space="preserve"> </w:t>
      </w:r>
      <w:r>
        <w:rPr>
          <w:rFonts w:ascii="Times New Roman" w:hAnsi="Times New Roman"/>
          <w:w w:val="110"/>
          <w:sz w:val="24"/>
          <w:szCs w:val="24"/>
        </w:rPr>
        <w:t>РППС</w:t>
      </w:r>
      <w:r>
        <w:rPr>
          <w:rFonts w:ascii="Times New Roman" w:hAnsi="Times New Roman"/>
          <w:spacing w:val="37"/>
          <w:w w:val="110"/>
          <w:sz w:val="24"/>
          <w:szCs w:val="24"/>
        </w:rPr>
        <w:t xml:space="preserve"> </w:t>
      </w:r>
      <w:r>
        <w:rPr>
          <w:rFonts w:ascii="Times New Roman" w:hAnsi="Times New Roman"/>
          <w:w w:val="110"/>
          <w:sz w:val="24"/>
          <w:szCs w:val="24"/>
        </w:rPr>
        <w:t>для</w:t>
      </w:r>
      <w:r>
        <w:rPr>
          <w:rFonts w:ascii="Times New Roman" w:hAnsi="Times New Roman"/>
          <w:spacing w:val="37"/>
          <w:w w:val="110"/>
          <w:sz w:val="24"/>
          <w:szCs w:val="24"/>
        </w:rPr>
        <w:t xml:space="preserve"> </w:t>
      </w:r>
      <w:r>
        <w:rPr>
          <w:rFonts w:ascii="Times New Roman" w:hAnsi="Times New Roman"/>
          <w:w w:val="110"/>
          <w:sz w:val="24"/>
          <w:szCs w:val="24"/>
        </w:rPr>
        <w:t>формирования</w:t>
      </w:r>
      <w:r>
        <w:rPr>
          <w:rFonts w:ascii="Times New Roman" w:hAnsi="Times New Roman"/>
          <w:spacing w:val="37"/>
          <w:w w:val="110"/>
          <w:sz w:val="24"/>
          <w:szCs w:val="24"/>
        </w:rPr>
        <w:t xml:space="preserve"> </w:t>
      </w:r>
      <w:r>
        <w:rPr>
          <w:rFonts w:ascii="Times New Roman" w:hAnsi="Times New Roman"/>
          <w:w w:val="110"/>
          <w:sz w:val="24"/>
          <w:szCs w:val="24"/>
        </w:rPr>
        <w:t>у</w:t>
      </w:r>
      <w:r>
        <w:rPr>
          <w:rFonts w:ascii="Times New Roman" w:hAnsi="Times New Roman"/>
          <w:spacing w:val="37"/>
          <w:w w:val="110"/>
          <w:sz w:val="24"/>
          <w:szCs w:val="24"/>
        </w:rPr>
        <w:t xml:space="preserve"> </w:t>
      </w:r>
      <w:r>
        <w:rPr>
          <w:rFonts w:ascii="Times New Roman" w:hAnsi="Times New Roman"/>
          <w:w w:val="110"/>
          <w:sz w:val="24"/>
          <w:szCs w:val="24"/>
        </w:rPr>
        <w:t>детей</w:t>
      </w:r>
      <w:r>
        <w:rPr>
          <w:rFonts w:ascii="Times New Roman" w:hAnsi="Times New Roman"/>
          <w:spacing w:val="37"/>
          <w:w w:val="110"/>
          <w:sz w:val="24"/>
          <w:szCs w:val="24"/>
        </w:rPr>
        <w:t xml:space="preserve"> </w:t>
      </w:r>
      <w:r>
        <w:rPr>
          <w:rFonts w:ascii="Times New Roman" w:hAnsi="Times New Roman"/>
          <w:w w:val="110"/>
          <w:sz w:val="24"/>
          <w:szCs w:val="24"/>
        </w:rPr>
        <w:t>разнообразных</w:t>
      </w:r>
      <w:r>
        <w:rPr>
          <w:rFonts w:ascii="Times New Roman" w:hAnsi="Times New Roman"/>
          <w:spacing w:val="37"/>
          <w:w w:val="110"/>
          <w:sz w:val="24"/>
          <w:szCs w:val="24"/>
        </w:rPr>
        <w:t xml:space="preserve"> </w:t>
      </w:r>
      <w:r>
        <w:rPr>
          <w:rFonts w:ascii="Times New Roman" w:hAnsi="Times New Roman"/>
          <w:w w:val="110"/>
          <w:sz w:val="24"/>
          <w:szCs w:val="24"/>
        </w:rPr>
        <w:t>навыков</w:t>
      </w:r>
      <w:r>
        <w:rPr>
          <w:rFonts w:ascii="Times New Roman" w:hAnsi="Times New Roman"/>
          <w:spacing w:val="37"/>
          <w:w w:val="110"/>
          <w:sz w:val="24"/>
          <w:szCs w:val="24"/>
        </w:rPr>
        <w:t xml:space="preserve"> </w:t>
      </w:r>
      <w:r>
        <w:rPr>
          <w:rFonts w:ascii="Times New Roman" w:hAnsi="Times New Roman"/>
          <w:w w:val="110"/>
          <w:sz w:val="24"/>
          <w:szCs w:val="24"/>
        </w:rPr>
        <w:t>продуктивных</w:t>
      </w:r>
      <w:r>
        <w:rPr>
          <w:rFonts w:ascii="Times New Roman" w:hAnsi="Times New Roman"/>
          <w:spacing w:val="37"/>
          <w:w w:val="110"/>
          <w:sz w:val="24"/>
          <w:szCs w:val="24"/>
        </w:rPr>
        <w:t xml:space="preserve"> </w:t>
      </w:r>
      <w:r>
        <w:rPr>
          <w:rFonts w:ascii="Times New Roman" w:hAnsi="Times New Roman"/>
          <w:w w:val="110"/>
          <w:sz w:val="24"/>
          <w:szCs w:val="24"/>
        </w:rPr>
        <w:t>действий,</w:t>
      </w:r>
      <w:r>
        <w:rPr>
          <w:rFonts w:ascii="Times New Roman" w:hAnsi="Times New Roman"/>
          <w:spacing w:val="37"/>
          <w:w w:val="110"/>
          <w:sz w:val="24"/>
          <w:szCs w:val="24"/>
        </w:rPr>
        <w:t xml:space="preserve"> </w:t>
      </w:r>
      <w:r>
        <w:rPr>
          <w:rFonts w:ascii="Times New Roman" w:hAnsi="Times New Roman"/>
          <w:w w:val="110"/>
          <w:sz w:val="24"/>
          <w:szCs w:val="24"/>
        </w:rPr>
        <w:t>для</w:t>
      </w:r>
      <w:r>
        <w:rPr>
          <w:rFonts w:ascii="Times New Roman" w:hAnsi="Times New Roman"/>
          <w:spacing w:val="37"/>
          <w:w w:val="110"/>
          <w:sz w:val="24"/>
          <w:szCs w:val="24"/>
        </w:rPr>
        <w:t xml:space="preserve"> </w:t>
      </w:r>
      <w:r>
        <w:rPr>
          <w:rFonts w:ascii="Times New Roman" w:hAnsi="Times New Roman"/>
          <w:w w:val="110"/>
          <w:sz w:val="24"/>
          <w:szCs w:val="24"/>
        </w:rPr>
        <w:t>ознакомления</w:t>
      </w:r>
      <w:r>
        <w:rPr>
          <w:rFonts w:ascii="Times New Roman" w:hAnsi="Times New Roman"/>
          <w:spacing w:val="37"/>
          <w:w w:val="110"/>
          <w:sz w:val="24"/>
          <w:szCs w:val="24"/>
        </w:rPr>
        <w:t xml:space="preserve"> </w:t>
      </w:r>
      <w:r>
        <w:rPr>
          <w:rFonts w:ascii="Times New Roman" w:hAnsi="Times New Roman"/>
          <w:w w:val="110"/>
          <w:sz w:val="24"/>
          <w:szCs w:val="24"/>
        </w:rPr>
        <w:t>детей</w:t>
      </w:r>
      <w:r>
        <w:rPr>
          <w:rFonts w:ascii="Times New Roman" w:hAnsi="Times New Roman"/>
          <w:spacing w:val="37"/>
          <w:w w:val="110"/>
          <w:sz w:val="24"/>
          <w:szCs w:val="24"/>
        </w:rPr>
        <w:t xml:space="preserve"> </w:t>
      </w:r>
      <w:r>
        <w:rPr>
          <w:rFonts w:ascii="Times New Roman" w:hAnsi="Times New Roman"/>
          <w:w w:val="110"/>
          <w:sz w:val="24"/>
          <w:szCs w:val="24"/>
        </w:rPr>
        <w:t>с традициями, ремеслами, профессиями;</w:t>
      </w:r>
    </w:p>
    <w:p w14:paraId="5B8475B5">
      <w:pPr>
        <w:pStyle w:val="45"/>
        <w:rPr>
          <w:rFonts w:ascii="Times New Roman" w:hAnsi="Times New Roman"/>
          <w:sz w:val="24"/>
          <w:szCs w:val="24"/>
        </w:rPr>
      </w:pPr>
      <w:r>
        <w:rPr>
          <w:rFonts w:ascii="Times New Roman" w:hAnsi="Times New Roman"/>
          <w:w w:val="110"/>
          <w:sz w:val="24"/>
          <w:szCs w:val="24"/>
        </w:rPr>
        <w:t>использовать</w:t>
      </w:r>
      <w:r>
        <w:rPr>
          <w:rFonts w:ascii="Times New Roman" w:hAnsi="Times New Roman"/>
          <w:spacing w:val="-2"/>
          <w:w w:val="110"/>
          <w:sz w:val="24"/>
          <w:szCs w:val="24"/>
        </w:rPr>
        <w:t xml:space="preserve"> </w:t>
      </w:r>
      <w:r>
        <w:rPr>
          <w:rFonts w:ascii="Times New Roman" w:hAnsi="Times New Roman"/>
          <w:w w:val="110"/>
          <w:sz w:val="24"/>
          <w:szCs w:val="24"/>
        </w:rPr>
        <w:t>пространства</w:t>
      </w:r>
      <w:r>
        <w:rPr>
          <w:rFonts w:ascii="Times New Roman" w:hAnsi="Times New Roman"/>
          <w:spacing w:val="-2"/>
          <w:w w:val="110"/>
          <w:sz w:val="24"/>
          <w:szCs w:val="24"/>
        </w:rPr>
        <w:t xml:space="preserve"> </w:t>
      </w:r>
      <w:r>
        <w:rPr>
          <w:rFonts w:ascii="Times New Roman" w:hAnsi="Times New Roman"/>
          <w:w w:val="110"/>
          <w:sz w:val="24"/>
          <w:szCs w:val="24"/>
        </w:rPr>
        <w:t>ДОО</w:t>
      </w:r>
      <w:r>
        <w:rPr>
          <w:rFonts w:ascii="Times New Roman" w:hAnsi="Times New Roman"/>
          <w:spacing w:val="-2"/>
          <w:w w:val="110"/>
          <w:sz w:val="24"/>
          <w:szCs w:val="24"/>
        </w:rPr>
        <w:t xml:space="preserve"> </w:t>
      </w:r>
      <w:r>
        <w:rPr>
          <w:rFonts w:ascii="Times New Roman" w:hAnsi="Times New Roman"/>
          <w:w w:val="110"/>
          <w:sz w:val="24"/>
          <w:szCs w:val="24"/>
        </w:rPr>
        <w:t>и</w:t>
      </w:r>
      <w:r>
        <w:rPr>
          <w:rFonts w:ascii="Times New Roman" w:hAnsi="Times New Roman"/>
          <w:spacing w:val="-2"/>
          <w:w w:val="110"/>
          <w:sz w:val="24"/>
          <w:szCs w:val="24"/>
        </w:rPr>
        <w:t xml:space="preserve"> </w:t>
      </w:r>
      <w:r>
        <w:rPr>
          <w:rFonts w:ascii="Times New Roman" w:hAnsi="Times New Roman"/>
          <w:w w:val="110"/>
          <w:sz w:val="24"/>
          <w:szCs w:val="24"/>
        </w:rPr>
        <w:t>прилегающей</w:t>
      </w:r>
      <w:r>
        <w:rPr>
          <w:rFonts w:ascii="Times New Roman" w:hAnsi="Times New Roman"/>
          <w:spacing w:val="-2"/>
          <w:w w:val="110"/>
          <w:sz w:val="24"/>
          <w:szCs w:val="24"/>
        </w:rPr>
        <w:t xml:space="preserve"> </w:t>
      </w:r>
      <w:r>
        <w:rPr>
          <w:rFonts w:ascii="Times New Roman" w:hAnsi="Times New Roman"/>
          <w:w w:val="110"/>
          <w:sz w:val="24"/>
          <w:szCs w:val="24"/>
        </w:rPr>
        <w:t>территории,</w:t>
      </w:r>
      <w:r>
        <w:rPr>
          <w:rFonts w:ascii="Times New Roman" w:hAnsi="Times New Roman"/>
          <w:spacing w:val="-2"/>
          <w:w w:val="110"/>
          <w:sz w:val="24"/>
          <w:szCs w:val="24"/>
        </w:rPr>
        <w:t xml:space="preserve"> </w:t>
      </w:r>
      <w:r>
        <w:rPr>
          <w:rFonts w:ascii="Times New Roman" w:hAnsi="Times New Roman"/>
          <w:w w:val="110"/>
          <w:sz w:val="24"/>
          <w:szCs w:val="24"/>
        </w:rPr>
        <w:t>создавая</w:t>
      </w:r>
      <w:r>
        <w:rPr>
          <w:rFonts w:ascii="Times New Roman" w:hAnsi="Times New Roman"/>
          <w:spacing w:val="-2"/>
          <w:w w:val="110"/>
          <w:sz w:val="24"/>
          <w:szCs w:val="24"/>
        </w:rPr>
        <w:t xml:space="preserve"> </w:t>
      </w:r>
      <w:r>
        <w:rPr>
          <w:rFonts w:ascii="Times New Roman" w:hAnsi="Times New Roman"/>
          <w:w w:val="110"/>
          <w:sz w:val="24"/>
          <w:szCs w:val="24"/>
        </w:rPr>
        <w:t>условия</w:t>
      </w:r>
      <w:r>
        <w:rPr>
          <w:rFonts w:ascii="Times New Roman" w:hAnsi="Times New Roman"/>
          <w:spacing w:val="-2"/>
          <w:w w:val="110"/>
          <w:sz w:val="24"/>
          <w:szCs w:val="24"/>
        </w:rPr>
        <w:t xml:space="preserve"> </w:t>
      </w:r>
      <w:r>
        <w:rPr>
          <w:rFonts w:ascii="Times New Roman" w:hAnsi="Times New Roman"/>
          <w:w w:val="110"/>
          <w:sz w:val="24"/>
          <w:szCs w:val="24"/>
        </w:rPr>
        <w:t>для</w:t>
      </w:r>
      <w:r>
        <w:rPr>
          <w:rFonts w:ascii="Times New Roman" w:hAnsi="Times New Roman"/>
          <w:spacing w:val="-2"/>
          <w:w w:val="110"/>
          <w:sz w:val="24"/>
          <w:szCs w:val="24"/>
        </w:rPr>
        <w:t xml:space="preserve"> </w:t>
      </w:r>
      <w:r>
        <w:rPr>
          <w:rFonts w:ascii="Times New Roman" w:hAnsi="Times New Roman"/>
          <w:w w:val="110"/>
          <w:sz w:val="24"/>
          <w:szCs w:val="24"/>
        </w:rPr>
        <w:t>самостоятельного</w:t>
      </w:r>
      <w:r>
        <w:rPr>
          <w:rFonts w:ascii="Times New Roman" w:hAnsi="Times New Roman"/>
          <w:spacing w:val="-1"/>
          <w:w w:val="110"/>
          <w:sz w:val="24"/>
          <w:szCs w:val="24"/>
        </w:rPr>
        <w:t xml:space="preserve"> </w:t>
      </w:r>
      <w:r>
        <w:rPr>
          <w:rFonts w:ascii="Times New Roman" w:hAnsi="Times New Roman"/>
          <w:w w:val="110"/>
          <w:sz w:val="24"/>
          <w:szCs w:val="24"/>
        </w:rPr>
        <w:t>посильного</w:t>
      </w:r>
      <w:r>
        <w:rPr>
          <w:rFonts w:ascii="Times New Roman" w:hAnsi="Times New Roman"/>
          <w:spacing w:val="-2"/>
          <w:w w:val="110"/>
          <w:sz w:val="24"/>
          <w:szCs w:val="24"/>
        </w:rPr>
        <w:t xml:space="preserve"> </w:t>
      </w:r>
      <w:r>
        <w:rPr>
          <w:rFonts w:ascii="Times New Roman" w:hAnsi="Times New Roman"/>
          <w:w w:val="110"/>
          <w:sz w:val="24"/>
          <w:szCs w:val="24"/>
        </w:rPr>
        <w:t>труда</w:t>
      </w:r>
      <w:r>
        <w:rPr>
          <w:rFonts w:ascii="Times New Roman" w:hAnsi="Times New Roman"/>
          <w:spacing w:val="-2"/>
          <w:w w:val="110"/>
          <w:sz w:val="24"/>
          <w:szCs w:val="24"/>
        </w:rPr>
        <w:t xml:space="preserve"> детей;</w:t>
      </w:r>
    </w:p>
    <w:p w14:paraId="702BB90B">
      <w:pPr>
        <w:pStyle w:val="45"/>
        <w:rPr>
          <w:rFonts w:ascii="Times New Roman" w:hAnsi="Times New Roman"/>
          <w:spacing w:val="-2"/>
          <w:w w:val="110"/>
          <w:sz w:val="24"/>
          <w:szCs w:val="24"/>
        </w:rPr>
      </w:pPr>
      <w:r>
        <w:rPr>
          <w:rFonts w:ascii="Times New Roman" w:hAnsi="Times New Roman"/>
          <w:w w:val="110"/>
          <w:sz w:val="24"/>
          <w:szCs w:val="24"/>
        </w:rPr>
        <w:t>знакомить</w:t>
      </w:r>
      <w:r>
        <w:rPr>
          <w:rFonts w:ascii="Times New Roman" w:hAnsi="Times New Roman"/>
          <w:spacing w:val="-10"/>
          <w:w w:val="110"/>
          <w:sz w:val="24"/>
          <w:szCs w:val="24"/>
        </w:rPr>
        <w:t xml:space="preserve"> </w:t>
      </w:r>
      <w:r>
        <w:rPr>
          <w:rFonts w:ascii="Times New Roman" w:hAnsi="Times New Roman"/>
          <w:w w:val="110"/>
          <w:sz w:val="24"/>
          <w:szCs w:val="24"/>
        </w:rPr>
        <w:t>детей</w:t>
      </w:r>
      <w:r>
        <w:rPr>
          <w:rFonts w:ascii="Times New Roman" w:hAnsi="Times New Roman"/>
          <w:spacing w:val="-9"/>
          <w:w w:val="110"/>
          <w:sz w:val="24"/>
          <w:szCs w:val="24"/>
        </w:rPr>
        <w:t xml:space="preserve"> </w:t>
      </w:r>
      <w:r>
        <w:rPr>
          <w:rFonts w:ascii="Times New Roman" w:hAnsi="Times New Roman"/>
          <w:w w:val="110"/>
          <w:sz w:val="24"/>
          <w:szCs w:val="24"/>
        </w:rPr>
        <w:t>с</w:t>
      </w:r>
      <w:r>
        <w:rPr>
          <w:rFonts w:ascii="Times New Roman" w:hAnsi="Times New Roman"/>
          <w:spacing w:val="-9"/>
          <w:w w:val="110"/>
          <w:sz w:val="24"/>
          <w:szCs w:val="24"/>
        </w:rPr>
        <w:t xml:space="preserve"> </w:t>
      </w:r>
      <w:r>
        <w:rPr>
          <w:rFonts w:ascii="Times New Roman" w:hAnsi="Times New Roman"/>
          <w:w w:val="110"/>
          <w:sz w:val="24"/>
          <w:szCs w:val="24"/>
        </w:rPr>
        <w:t>лучшими</w:t>
      </w:r>
      <w:r>
        <w:rPr>
          <w:rFonts w:ascii="Times New Roman" w:hAnsi="Times New Roman"/>
          <w:spacing w:val="-9"/>
          <w:w w:val="110"/>
          <w:sz w:val="24"/>
          <w:szCs w:val="24"/>
        </w:rPr>
        <w:t xml:space="preserve"> </w:t>
      </w:r>
      <w:r>
        <w:rPr>
          <w:rFonts w:ascii="Times New Roman" w:hAnsi="Times New Roman"/>
          <w:w w:val="110"/>
          <w:sz w:val="24"/>
          <w:szCs w:val="24"/>
        </w:rPr>
        <w:t>образцами</w:t>
      </w:r>
      <w:r>
        <w:rPr>
          <w:rFonts w:ascii="Times New Roman" w:hAnsi="Times New Roman"/>
          <w:spacing w:val="-9"/>
          <w:w w:val="110"/>
          <w:sz w:val="24"/>
          <w:szCs w:val="24"/>
        </w:rPr>
        <w:t xml:space="preserve"> </w:t>
      </w:r>
      <w:r>
        <w:rPr>
          <w:rFonts w:ascii="Times New Roman" w:hAnsi="Times New Roman"/>
          <w:w w:val="110"/>
          <w:sz w:val="24"/>
          <w:szCs w:val="24"/>
        </w:rPr>
        <w:t>трудовой</w:t>
      </w:r>
      <w:r>
        <w:rPr>
          <w:rFonts w:ascii="Times New Roman" w:hAnsi="Times New Roman"/>
          <w:spacing w:val="-10"/>
          <w:w w:val="110"/>
          <w:sz w:val="24"/>
          <w:szCs w:val="24"/>
        </w:rPr>
        <w:t xml:space="preserve"> </w:t>
      </w:r>
      <w:r>
        <w:rPr>
          <w:rFonts w:ascii="Times New Roman" w:hAnsi="Times New Roman"/>
          <w:w w:val="110"/>
          <w:sz w:val="24"/>
          <w:szCs w:val="24"/>
        </w:rPr>
        <w:t>деятельности</w:t>
      </w:r>
      <w:r>
        <w:rPr>
          <w:rFonts w:ascii="Times New Roman" w:hAnsi="Times New Roman"/>
          <w:spacing w:val="-9"/>
          <w:w w:val="110"/>
          <w:sz w:val="24"/>
          <w:szCs w:val="24"/>
        </w:rPr>
        <w:t xml:space="preserve"> </w:t>
      </w:r>
      <w:r>
        <w:rPr>
          <w:rFonts w:ascii="Times New Roman" w:hAnsi="Times New Roman"/>
          <w:spacing w:val="-2"/>
          <w:w w:val="110"/>
          <w:sz w:val="24"/>
          <w:szCs w:val="24"/>
        </w:rPr>
        <w:t>человека.</w:t>
      </w:r>
    </w:p>
    <w:p w14:paraId="1B189E48">
      <w:pPr>
        <w:pStyle w:val="45"/>
        <w:rPr>
          <w:rFonts w:ascii="Times New Roman" w:hAnsi="Times New Roman"/>
          <w:sz w:val="24"/>
          <w:szCs w:val="24"/>
        </w:rPr>
      </w:pPr>
      <w:r>
        <w:rPr>
          <w:rFonts w:ascii="Times New Roman" w:hAnsi="Times New Roman"/>
          <w:w w:val="105"/>
          <w:sz w:val="24"/>
          <w:szCs w:val="24"/>
        </w:rPr>
        <w:t>Формирование отношения (детско-родительская, детско-взрослая,</w:t>
      </w:r>
      <w:r>
        <w:rPr>
          <w:rFonts w:ascii="Times New Roman" w:hAnsi="Times New Roman"/>
          <w:spacing w:val="40"/>
          <w:w w:val="110"/>
          <w:sz w:val="24"/>
          <w:szCs w:val="24"/>
        </w:rPr>
        <w:t xml:space="preserve"> </w:t>
      </w:r>
      <w:r>
        <w:rPr>
          <w:rFonts w:ascii="Times New Roman" w:hAnsi="Times New Roman"/>
          <w:w w:val="110"/>
          <w:sz w:val="24"/>
          <w:szCs w:val="24"/>
        </w:rPr>
        <w:t>профессионально-родительская общности, детское сообщество)</w:t>
      </w:r>
    </w:p>
    <w:p w14:paraId="04FDCC03">
      <w:pPr>
        <w:pStyle w:val="45"/>
        <w:rPr>
          <w:rFonts w:ascii="Times New Roman" w:hAnsi="Times New Roman"/>
          <w:i/>
          <w:sz w:val="24"/>
          <w:szCs w:val="24"/>
        </w:rPr>
      </w:pPr>
      <w:r>
        <w:rPr>
          <w:rFonts w:ascii="Times New Roman" w:hAnsi="Times New Roman"/>
          <w:i/>
          <w:sz w:val="24"/>
          <w:szCs w:val="24"/>
        </w:rPr>
        <w:t>Детско-родительская</w:t>
      </w:r>
      <w:r>
        <w:rPr>
          <w:rFonts w:ascii="Times New Roman" w:hAnsi="Times New Roman"/>
          <w:i/>
          <w:spacing w:val="15"/>
          <w:sz w:val="24"/>
          <w:szCs w:val="24"/>
        </w:rPr>
        <w:t xml:space="preserve"> </w:t>
      </w:r>
      <w:r>
        <w:rPr>
          <w:rFonts w:ascii="Times New Roman" w:hAnsi="Times New Roman"/>
          <w:i/>
          <w:spacing w:val="-2"/>
          <w:sz w:val="24"/>
          <w:szCs w:val="24"/>
        </w:rPr>
        <w:t>общность:</w:t>
      </w:r>
    </w:p>
    <w:p w14:paraId="492DD7B1">
      <w:pPr>
        <w:pStyle w:val="45"/>
        <w:rPr>
          <w:rFonts w:ascii="Times New Roman" w:hAnsi="Times New Roman"/>
          <w:sz w:val="24"/>
          <w:szCs w:val="24"/>
        </w:rPr>
      </w:pPr>
      <w:r>
        <w:rPr>
          <w:rFonts w:ascii="Times New Roman" w:hAnsi="Times New Roman"/>
          <w:w w:val="110"/>
          <w:sz w:val="24"/>
          <w:szCs w:val="24"/>
        </w:rPr>
        <w:t>приучать</w:t>
      </w:r>
      <w:r>
        <w:rPr>
          <w:rFonts w:ascii="Times New Roman" w:hAnsi="Times New Roman"/>
          <w:spacing w:val="3"/>
          <w:w w:val="110"/>
          <w:sz w:val="24"/>
          <w:szCs w:val="24"/>
        </w:rPr>
        <w:t xml:space="preserve"> </w:t>
      </w:r>
      <w:r>
        <w:rPr>
          <w:rFonts w:ascii="Times New Roman" w:hAnsi="Times New Roman"/>
          <w:w w:val="110"/>
          <w:sz w:val="24"/>
          <w:szCs w:val="24"/>
        </w:rPr>
        <w:t>детей</w:t>
      </w:r>
      <w:r>
        <w:rPr>
          <w:rFonts w:ascii="Times New Roman" w:hAnsi="Times New Roman"/>
          <w:spacing w:val="4"/>
          <w:w w:val="110"/>
          <w:sz w:val="24"/>
          <w:szCs w:val="24"/>
        </w:rPr>
        <w:t xml:space="preserve"> </w:t>
      </w:r>
      <w:r>
        <w:rPr>
          <w:rFonts w:ascii="Times New Roman" w:hAnsi="Times New Roman"/>
          <w:w w:val="110"/>
          <w:sz w:val="24"/>
          <w:szCs w:val="24"/>
        </w:rPr>
        <w:t>убирать</w:t>
      </w:r>
      <w:r>
        <w:rPr>
          <w:rFonts w:ascii="Times New Roman" w:hAnsi="Times New Roman"/>
          <w:spacing w:val="3"/>
          <w:w w:val="110"/>
          <w:sz w:val="24"/>
          <w:szCs w:val="24"/>
        </w:rPr>
        <w:t xml:space="preserve"> </w:t>
      </w:r>
      <w:r>
        <w:rPr>
          <w:rFonts w:ascii="Times New Roman" w:hAnsi="Times New Roman"/>
          <w:w w:val="110"/>
          <w:sz w:val="24"/>
          <w:szCs w:val="24"/>
        </w:rPr>
        <w:t>игрушки,</w:t>
      </w:r>
      <w:r>
        <w:rPr>
          <w:rFonts w:ascii="Times New Roman" w:hAnsi="Times New Roman"/>
          <w:spacing w:val="4"/>
          <w:w w:val="110"/>
          <w:sz w:val="24"/>
          <w:szCs w:val="24"/>
        </w:rPr>
        <w:t xml:space="preserve"> </w:t>
      </w:r>
      <w:r>
        <w:rPr>
          <w:rFonts w:ascii="Times New Roman" w:hAnsi="Times New Roman"/>
          <w:w w:val="110"/>
          <w:sz w:val="24"/>
          <w:szCs w:val="24"/>
        </w:rPr>
        <w:t>помогать</w:t>
      </w:r>
      <w:r>
        <w:rPr>
          <w:rFonts w:ascii="Times New Roman" w:hAnsi="Times New Roman"/>
          <w:spacing w:val="3"/>
          <w:w w:val="110"/>
          <w:sz w:val="24"/>
          <w:szCs w:val="24"/>
        </w:rPr>
        <w:t xml:space="preserve"> </w:t>
      </w:r>
      <w:r>
        <w:rPr>
          <w:rFonts w:ascii="Times New Roman" w:hAnsi="Times New Roman"/>
          <w:w w:val="110"/>
          <w:sz w:val="24"/>
          <w:szCs w:val="24"/>
        </w:rPr>
        <w:t>по</w:t>
      </w:r>
      <w:r>
        <w:rPr>
          <w:rFonts w:ascii="Times New Roman" w:hAnsi="Times New Roman"/>
          <w:spacing w:val="4"/>
          <w:w w:val="110"/>
          <w:sz w:val="24"/>
          <w:szCs w:val="24"/>
        </w:rPr>
        <w:t xml:space="preserve"> </w:t>
      </w:r>
      <w:r>
        <w:rPr>
          <w:rFonts w:ascii="Times New Roman" w:hAnsi="Times New Roman"/>
          <w:spacing w:val="-2"/>
          <w:w w:val="110"/>
          <w:sz w:val="24"/>
          <w:szCs w:val="24"/>
        </w:rPr>
        <w:t>хозяйству;</w:t>
      </w:r>
    </w:p>
    <w:p w14:paraId="51D13B63">
      <w:pPr>
        <w:pStyle w:val="45"/>
        <w:rPr>
          <w:rFonts w:ascii="Times New Roman" w:hAnsi="Times New Roman"/>
          <w:spacing w:val="-2"/>
          <w:w w:val="110"/>
          <w:sz w:val="24"/>
          <w:szCs w:val="24"/>
        </w:rPr>
      </w:pPr>
      <w:r>
        <w:rPr>
          <w:rFonts w:ascii="Times New Roman" w:hAnsi="Times New Roman"/>
          <w:w w:val="110"/>
          <w:sz w:val="24"/>
          <w:szCs w:val="24"/>
        </w:rPr>
        <w:t>рассказывать</w:t>
      </w:r>
      <w:r>
        <w:rPr>
          <w:rFonts w:ascii="Times New Roman" w:hAnsi="Times New Roman"/>
          <w:spacing w:val="-9"/>
          <w:w w:val="110"/>
          <w:sz w:val="24"/>
          <w:szCs w:val="24"/>
        </w:rPr>
        <w:t xml:space="preserve"> </w:t>
      </w:r>
      <w:r>
        <w:rPr>
          <w:rFonts w:ascii="Times New Roman" w:hAnsi="Times New Roman"/>
          <w:w w:val="110"/>
          <w:sz w:val="24"/>
          <w:szCs w:val="24"/>
        </w:rPr>
        <w:t>детям</w:t>
      </w:r>
      <w:r>
        <w:rPr>
          <w:rFonts w:ascii="Times New Roman" w:hAnsi="Times New Roman"/>
          <w:spacing w:val="-8"/>
          <w:w w:val="110"/>
          <w:sz w:val="24"/>
          <w:szCs w:val="24"/>
        </w:rPr>
        <w:t xml:space="preserve"> </w:t>
      </w:r>
      <w:r>
        <w:rPr>
          <w:rFonts w:ascii="Times New Roman" w:hAnsi="Times New Roman"/>
          <w:w w:val="110"/>
          <w:sz w:val="24"/>
          <w:szCs w:val="24"/>
        </w:rPr>
        <w:t>о</w:t>
      </w:r>
      <w:r>
        <w:rPr>
          <w:rFonts w:ascii="Times New Roman" w:hAnsi="Times New Roman"/>
          <w:spacing w:val="-9"/>
          <w:w w:val="110"/>
          <w:sz w:val="24"/>
          <w:szCs w:val="24"/>
        </w:rPr>
        <w:t xml:space="preserve"> </w:t>
      </w:r>
      <w:r>
        <w:rPr>
          <w:rFonts w:ascii="Times New Roman" w:hAnsi="Times New Roman"/>
          <w:w w:val="110"/>
          <w:sz w:val="24"/>
          <w:szCs w:val="24"/>
        </w:rPr>
        <w:t>трудовых</w:t>
      </w:r>
      <w:r>
        <w:rPr>
          <w:rFonts w:ascii="Times New Roman" w:hAnsi="Times New Roman"/>
          <w:spacing w:val="-8"/>
          <w:w w:val="110"/>
          <w:sz w:val="24"/>
          <w:szCs w:val="24"/>
        </w:rPr>
        <w:t xml:space="preserve"> </w:t>
      </w:r>
      <w:r>
        <w:rPr>
          <w:rFonts w:ascii="Times New Roman" w:hAnsi="Times New Roman"/>
          <w:w w:val="110"/>
          <w:sz w:val="24"/>
          <w:szCs w:val="24"/>
        </w:rPr>
        <w:t>традициях</w:t>
      </w:r>
      <w:r>
        <w:rPr>
          <w:rFonts w:ascii="Times New Roman" w:hAnsi="Times New Roman"/>
          <w:spacing w:val="-9"/>
          <w:w w:val="110"/>
          <w:sz w:val="24"/>
          <w:szCs w:val="24"/>
        </w:rPr>
        <w:t xml:space="preserve"> </w:t>
      </w:r>
      <w:r>
        <w:rPr>
          <w:rFonts w:ascii="Times New Roman" w:hAnsi="Times New Roman"/>
          <w:w w:val="110"/>
          <w:sz w:val="24"/>
          <w:szCs w:val="24"/>
        </w:rPr>
        <w:t>своей</w:t>
      </w:r>
      <w:r>
        <w:rPr>
          <w:rFonts w:ascii="Times New Roman" w:hAnsi="Times New Roman"/>
          <w:spacing w:val="-8"/>
          <w:w w:val="110"/>
          <w:sz w:val="24"/>
          <w:szCs w:val="24"/>
        </w:rPr>
        <w:t xml:space="preserve"> </w:t>
      </w:r>
      <w:r>
        <w:rPr>
          <w:rFonts w:ascii="Times New Roman" w:hAnsi="Times New Roman"/>
          <w:w w:val="110"/>
          <w:sz w:val="24"/>
          <w:szCs w:val="24"/>
        </w:rPr>
        <w:t>семьи,</w:t>
      </w:r>
      <w:r>
        <w:rPr>
          <w:rFonts w:ascii="Times New Roman" w:hAnsi="Times New Roman"/>
          <w:spacing w:val="-9"/>
          <w:w w:val="110"/>
          <w:sz w:val="24"/>
          <w:szCs w:val="24"/>
        </w:rPr>
        <w:t xml:space="preserve"> </w:t>
      </w:r>
      <w:r>
        <w:rPr>
          <w:rFonts w:ascii="Times New Roman" w:hAnsi="Times New Roman"/>
          <w:w w:val="110"/>
          <w:sz w:val="24"/>
          <w:szCs w:val="24"/>
        </w:rPr>
        <w:t>о</w:t>
      </w:r>
      <w:r>
        <w:rPr>
          <w:rFonts w:ascii="Times New Roman" w:hAnsi="Times New Roman"/>
          <w:spacing w:val="-8"/>
          <w:w w:val="110"/>
          <w:sz w:val="24"/>
          <w:szCs w:val="24"/>
        </w:rPr>
        <w:t xml:space="preserve"> </w:t>
      </w:r>
      <w:r>
        <w:rPr>
          <w:rFonts w:ascii="Times New Roman" w:hAnsi="Times New Roman"/>
          <w:w w:val="110"/>
          <w:sz w:val="24"/>
          <w:szCs w:val="24"/>
        </w:rPr>
        <w:t>различных</w:t>
      </w:r>
      <w:r>
        <w:rPr>
          <w:rFonts w:ascii="Times New Roman" w:hAnsi="Times New Roman"/>
          <w:spacing w:val="-9"/>
          <w:w w:val="110"/>
          <w:sz w:val="24"/>
          <w:szCs w:val="24"/>
        </w:rPr>
        <w:t xml:space="preserve"> </w:t>
      </w:r>
      <w:r>
        <w:rPr>
          <w:rFonts w:ascii="Times New Roman" w:hAnsi="Times New Roman"/>
          <w:spacing w:val="-2"/>
          <w:w w:val="110"/>
          <w:sz w:val="24"/>
          <w:szCs w:val="24"/>
        </w:rPr>
        <w:t>профессиях.</w:t>
      </w:r>
    </w:p>
    <w:p w14:paraId="4716D964">
      <w:pPr>
        <w:pStyle w:val="45"/>
        <w:rPr>
          <w:rFonts w:ascii="Times New Roman" w:hAnsi="Times New Roman"/>
          <w:i/>
          <w:sz w:val="24"/>
          <w:szCs w:val="24"/>
        </w:rPr>
      </w:pPr>
      <w:r>
        <w:rPr>
          <w:rFonts w:ascii="Times New Roman" w:hAnsi="Times New Roman"/>
          <w:i/>
          <w:sz w:val="24"/>
          <w:szCs w:val="24"/>
        </w:rPr>
        <w:t>Детско-взрослая</w:t>
      </w:r>
      <w:r>
        <w:rPr>
          <w:rFonts w:ascii="Times New Roman" w:hAnsi="Times New Roman"/>
          <w:i/>
          <w:spacing w:val="70"/>
          <w:sz w:val="24"/>
          <w:szCs w:val="24"/>
        </w:rPr>
        <w:t xml:space="preserve"> </w:t>
      </w:r>
      <w:r>
        <w:rPr>
          <w:rFonts w:ascii="Times New Roman" w:hAnsi="Times New Roman"/>
          <w:i/>
          <w:spacing w:val="-2"/>
          <w:sz w:val="24"/>
          <w:szCs w:val="24"/>
        </w:rPr>
        <w:t>общность:</w:t>
      </w:r>
    </w:p>
    <w:p w14:paraId="0ABCEA8A">
      <w:pPr>
        <w:pStyle w:val="45"/>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2"/>
          <w:w w:val="110"/>
          <w:sz w:val="24"/>
          <w:szCs w:val="24"/>
        </w:rPr>
        <w:t xml:space="preserve"> </w:t>
      </w:r>
      <w:r>
        <w:rPr>
          <w:rFonts w:ascii="Times New Roman" w:hAnsi="Times New Roman"/>
          <w:w w:val="110"/>
          <w:sz w:val="24"/>
          <w:szCs w:val="24"/>
        </w:rPr>
        <w:t>детей</w:t>
      </w:r>
      <w:r>
        <w:rPr>
          <w:rFonts w:ascii="Times New Roman" w:hAnsi="Times New Roman"/>
          <w:spacing w:val="-2"/>
          <w:w w:val="110"/>
          <w:sz w:val="24"/>
          <w:szCs w:val="24"/>
        </w:rPr>
        <w:t xml:space="preserve"> </w:t>
      </w:r>
      <w:r>
        <w:rPr>
          <w:rFonts w:ascii="Times New Roman" w:hAnsi="Times New Roman"/>
          <w:w w:val="110"/>
          <w:sz w:val="24"/>
          <w:szCs w:val="24"/>
        </w:rPr>
        <w:t>с</w:t>
      </w:r>
      <w:r>
        <w:rPr>
          <w:rFonts w:ascii="Times New Roman" w:hAnsi="Times New Roman"/>
          <w:spacing w:val="-2"/>
          <w:w w:val="110"/>
          <w:sz w:val="24"/>
          <w:szCs w:val="24"/>
        </w:rPr>
        <w:t xml:space="preserve"> </w:t>
      </w:r>
      <w:r>
        <w:rPr>
          <w:rFonts w:ascii="Times New Roman" w:hAnsi="Times New Roman"/>
          <w:w w:val="110"/>
          <w:sz w:val="24"/>
          <w:szCs w:val="24"/>
        </w:rPr>
        <w:t>правилами</w:t>
      </w:r>
      <w:r>
        <w:rPr>
          <w:rFonts w:ascii="Times New Roman" w:hAnsi="Times New Roman"/>
          <w:spacing w:val="-2"/>
          <w:w w:val="110"/>
          <w:sz w:val="24"/>
          <w:szCs w:val="24"/>
        </w:rPr>
        <w:t xml:space="preserve"> </w:t>
      </w:r>
      <w:r>
        <w:rPr>
          <w:rFonts w:ascii="Times New Roman" w:hAnsi="Times New Roman"/>
          <w:w w:val="110"/>
          <w:sz w:val="24"/>
          <w:szCs w:val="24"/>
        </w:rPr>
        <w:t>организации</w:t>
      </w:r>
      <w:r>
        <w:rPr>
          <w:rFonts w:ascii="Times New Roman" w:hAnsi="Times New Roman"/>
          <w:spacing w:val="-1"/>
          <w:w w:val="110"/>
          <w:sz w:val="24"/>
          <w:szCs w:val="24"/>
        </w:rPr>
        <w:t xml:space="preserve"> </w:t>
      </w:r>
      <w:r>
        <w:rPr>
          <w:rFonts w:ascii="Times New Roman" w:hAnsi="Times New Roman"/>
          <w:w w:val="110"/>
          <w:sz w:val="24"/>
          <w:szCs w:val="24"/>
        </w:rPr>
        <w:t>быта,</w:t>
      </w:r>
      <w:r>
        <w:rPr>
          <w:rFonts w:ascii="Times New Roman" w:hAnsi="Times New Roman"/>
          <w:spacing w:val="-2"/>
          <w:w w:val="110"/>
          <w:sz w:val="24"/>
          <w:szCs w:val="24"/>
        </w:rPr>
        <w:t xml:space="preserve"> </w:t>
      </w:r>
      <w:r>
        <w:rPr>
          <w:rFonts w:ascii="Times New Roman" w:hAnsi="Times New Roman"/>
          <w:w w:val="110"/>
          <w:sz w:val="24"/>
          <w:szCs w:val="24"/>
        </w:rPr>
        <w:t>приучать</w:t>
      </w:r>
      <w:r>
        <w:rPr>
          <w:rFonts w:ascii="Times New Roman" w:hAnsi="Times New Roman"/>
          <w:spacing w:val="-2"/>
          <w:w w:val="110"/>
          <w:sz w:val="24"/>
          <w:szCs w:val="24"/>
        </w:rPr>
        <w:t xml:space="preserve"> </w:t>
      </w:r>
      <w:r>
        <w:rPr>
          <w:rFonts w:ascii="Times New Roman" w:hAnsi="Times New Roman"/>
          <w:w w:val="110"/>
          <w:sz w:val="24"/>
          <w:szCs w:val="24"/>
        </w:rPr>
        <w:t>к</w:t>
      </w:r>
      <w:r>
        <w:rPr>
          <w:rFonts w:ascii="Times New Roman" w:hAnsi="Times New Roman"/>
          <w:spacing w:val="-2"/>
          <w:w w:val="110"/>
          <w:sz w:val="24"/>
          <w:szCs w:val="24"/>
        </w:rPr>
        <w:t xml:space="preserve"> </w:t>
      </w:r>
      <w:r>
        <w:rPr>
          <w:rFonts w:ascii="Times New Roman" w:hAnsi="Times New Roman"/>
          <w:w w:val="110"/>
          <w:sz w:val="24"/>
          <w:szCs w:val="24"/>
        </w:rPr>
        <w:t>выполнению</w:t>
      </w:r>
      <w:r>
        <w:rPr>
          <w:rFonts w:ascii="Times New Roman" w:hAnsi="Times New Roman"/>
          <w:spacing w:val="-2"/>
          <w:w w:val="110"/>
          <w:sz w:val="24"/>
          <w:szCs w:val="24"/>
        </w:rPr>
        <w:t xml:space="preserve"> </w:t>
      </w:r>
      <w:r>
        <w:rPr>
          <w:rFonts w:ascii="Times New Roman" w:hAnsi="Times New Roman"/>
          <w:w w:val="110"/>
          <w:sz w:val="24"/>
          <w:szCs w:val="24"/>
        </w:rPr>
        <w:t>существующих</w:t>
      </w:r>
      <w:r>
        <w:rPr>
          <w:rFonts w:ascii="Times New Roman" w:hAnsi="Times New Roman"/>
          <w:spacing w:val="-1"/>
          <w:w w:val="110"/>
          <w:sz w:val="24"/>
          <w:szCs w:val="24"/>
        </w:rPr>
        <w:t xml:space="preserve"> </w:t>
      </w:r>
      <w:r>
        <w:rPr>
          <w:rFonts w:ascii="Times New Roman" w:hAnsi="Times New Roman"/>
          <w:spacing w:val="-2"/>
          <w:w w:val="110"/>
          <w:sz w:val="24"/>
          <w:szCs w:val="24"/>
        </w:rPr>
        <w:t>правил;</w:t>
      </w:r>
    </w:p>
    <w:p w14:paraId="231B835A">
      <w:pPr>
        <w:pStyle w:val="45"/>
        <w:rPr>
          <w:rFonts w:ascii="Times New Roman" w:hAnsi="Times New Roman"/>
          <w:sz w:val="24"/>
          <w:szCs w:val="24"/>
        </w:rPr>
      </w:pPr>
      <w:r>
        <w:rPr>
          <w:rFonts w:ascii="Times New Roman" w:hAnsi="Times New Roman"/>
          <w:w w:val="110"/>
          <w:sz w:val="24"/>
          <w:szCs w:val="24"/>
        </w:rPr>
        <w:t>показывать</w:t>
      </w:r>
      <w:r>
        <w:rPr>
          <w:rFonts w:ascii="Times New Roman" w:hAnsi="Times New Roman"/>
          <w:spacing w:val="33"/>
          <w:w w:val="110"/>
          <w:sz w:val="24"/>
          <w:szCs w:val="24"/>
        </w:rPr>
        <w:t xml:space="preserve"> </w:t>
      </w:r>
      <w:r>
        <w:rPr>
          <w:rFonts w:ascii="Times New Roman" w:hAnsi="Times New Roman"/>
          <w:w w:val="110"/>
          <w:sz w:val="24"/>
          <w:szCs w:val="24"/>
        </w:rPr>
        <w:t>пример</w:t>
      </w:r>
      <w:r>
        <w:rPr>
          <w:rFonts w:ascii="Times New Roman" w:hAnsi="Times New Roman"/>
          <w:spacing w:val="33"/>
          <w:w w:val="110"/>
          <w:sz w:val="24"/>
          <w:szCs w:val="24"/>
        </w:rPr>
        <w:t xml:space="preserve"> </w:t>
      </w:r>
      <w:r>
        <w:rPr>
          <w:rFonts w:ascii="Times New Roman" w:hAnsi="Times New Roman"/>
          <w:w w:val="110"/>
          <w:sz w:val="24"/>
          <w:szCs w:val="24"/>
        </w:rPr>
        <w:t>трудолюбия</w:t>
      </w:r>
      <w:r>
        <w:rPr>
          <w:rFonts w:ascii="Times New Roman" w:hAnsi="Times New Roman"/>
          <w:spacing w:val="33"/>
          <w:w w:val="110"/>
          <w:sz w:val="24"/>
          <w:szCs w:val="24"/>
        </w:rPr>
        <w:t xml:space="preserve"> </w:t>
      </w:r>
      <w:r>
        <w:rPr>
          <w:rFonts w:ascii="Times New Roman" w:hAnsi="Times New Roman"/>
          <w:w w:val="110"/>
          <w:sz w:val="24"/>
          <w:szCs w:val="24"/>
        </w:rPr>
        <w:t>и</w:t>
      </w:r>
      <w:r>
        <w:rPr>
          <w:rFonts w:ascii="Times New Roman" w:hAnsi="Times New Roman"/>
          <w:spacing w:val="33"/>
          <w:w w:val="110"/>
          <w:sz w:val="24"/>
          <w:szCs w:val="24"/>
        </w:rPr>
        <w:t xml:space="preserve"> </w:t>
      </w:r>
      <w:r>
        <w:rPr>
          <w:rFonts w:ascii="Times New Roman" w:hAnsi="Times New Roman"/>
          <w:w w:val="110"/>
          <w:sz w:val="24"/>
          <w:szCs w:val="24"/>
        </w:rPr>
        <w:t>ответственного</w:t>
      </w:r>
      <w:r>
        <w:rPr>
          <w:rFonts w:ascii="Times New Roman" w:hAnsi="Times New Roman"/>
          <w:spacing w:val="33"/>
          <w:w w:val="110"/>
          <w:sz w:val="24"/>
          <w:szCs w:val="24"/>
        </w:rPr>
        <w:t xml:space="preserve"> </w:t>
      </w:r>
      <w:r>
        <w:rPr>
          <w:rFonts w:ascii="Times New Roman" w:hAnsi="Times New Roman"/>
          <w:w w:val="110"/>
          <w:sz w:val="24"/>
          <w:szCs w:val="24"/>
        </w:rPr>
        <w:t>отношения</w:t>
      </w:r>
      <w:r>
        <w:rPr>
          <w:rFonts w:ascii="Times New Roman" w:hAnsi="Times New Roman"/>
          <w:spacing w:val="33"/>
          <w:w w:val="110"/>
          <w:sz w:val="24"/>
          <w:szCs w:val="24"/>
        </w:rPr>
        <w:t xml:space="preserve"> </w:t>
      </w:r>
      <w:r>
        <w:rPr>
          <w:rFonts w:ascii="Times New Roman" w:hAnsi="Times New Roman"/>
          <w:w w:val="110"/>
          <w:sz w:val="24"/>
          <w:szCs w:val="24"/>
        </w:rPr>
        <w:t>к</w:t>
      </w:r>
      <w:r>
        <w:rPr>
          <w:rFonts w:ascii="Times New Roman" w:hAnsi="Times New Roman"/>
          <w:spacing w:val="33"/>
          <w:w w:val="110"/>
          <w:sz w:val="24"/>
          <w:szCs w:val="24"/>
        </w:rPr>
        <w:t xml:space="preserve"> </w:t>
      </w:r>
      <w:r>
        <w:rPr>
          <w:rFonts w:ascii="Times New Roman" w:hAnsi="Times New Roman"/>
          <w:w w:val="110"/>
          <w:sz w:val="24"/>
          <w:szCs w:val="24"/>
        </w:rPr>
        <w:t>порученному</w:t>
      </w:r>
      <w:r>
        <w:rPr>
          <w:rFonts w:ascii="Times New Roman" w:hAnsi="Times New Roman"/>
          <w:spacing w:val="33"/>
          <w:w w:val="110"/>
          <w:sz w:val="24"/>
          <w:szCs w:val="24"/>
        </w:rPr>
        <w:t xml:space="preserve"> </w:t>
      </w:r>
      <w:r>
        <w:rPr>
          <w:rFonts w:ascii="Times New Roman" w:hAnsi="Times New Roman"/>
          <w:w w:val="110"/>
          <w:sz w:val="24"/>
          <w:szCs w:val="24"/>
        </w:rPr>
        <w:t>делу,</w:t>
      </w:r>
      <w:r>
        <w:rPr>
          <w:rFonts w:ascii="Times New Roman" w:hAnsi="Times New Roman"/>
          <w:spacing w:val="33"/>
          <w:w w:val="110"/>
          <w:sz w:val="24"/>
          <w:szCs w:val="24"/>
        </w:rPr>
        <w:t xml:space="preserve"> </w:t>
      </w:r>
      <w:r>
        <w:rPr>
          <w:rFonts w:ascii="Times New Roman" w:hAnsi="Times New Roman"/>
          <w:w w:val="110"/>
          <w:sz w:val="24"/>
          <w:szCs w:val="24"/>
        </w:rPr>
        <w:t>формировать</w:t>
      </w:r>
      <w:r>
        <w:rPr>
          <w:rFonts w:ascii="Times New Roman" w:hAnsi="Times New Roman"/>
          <w:spacing w:val="33"/>
          <w:w w:val="110"/>
          <w:sz w:val="24"/>
          <w:szCs w:val="24"/>
        </w:rPr>
        <w:t xml:space="preserve"> </w:t>
      </w:r>
      <w:r>
        <w:rPr>
          <w:rFonts w:ascii="Times New Roman" w:hAnsi="Times New Roman"/>
          <w:w w:val="110"/>
          <w:sz w:val="24"/>
          <w:szCs w:val="24"/>
        </w:rPr>
        <w:t>ответственное</w:t>
      </w:r>
      <w:r>
        <w:rPr>
          <w:rFonts w:ascii="Times New Roman" w:hAnsi="Times New Roman"/>
          <w:spacing w:val="33"/>
          <w:w w:val="110"/>
          <w:sz w:val="24"/>
          <w:szCs w:val="24"/>
        </w:rPr>
        <w:t xml:space="preserve"> </w:t>
      </w:r>
      <w:r>
        <w:rPr>
          <w:rFonts w:ascii="Times New Roman" w:hAnsi="Times New Roman"/>
          <w:w w:val="110"/>
          <w:sz w:val="24"/>
          <w:szCs w:val="24"/>
        </w:rPr>
        <w:t>отношение</w:t>
      </w:r>
      <w:r>
        <w:rPr>
          <w:rFonts w:ascii="Times New Roman" w:hAnsi="Times New Roman"/>
          <w:spacing w:val="33"/>
          <w:w w:val="110"/>
          <w:sz w:val="24"/>
          <w:szCs w:val="24"/>
        </w:rPr>
        <w:t xml:space="preserve"> </w:t>
      </w:r>
      <w:r>
        <w:rPr>
          <w:rFonts w:ascii="Times New Roman" w:hAnsi="Times New Roman"/>
          <w:w w:val="110"/>
          <w:sz w:val="24"/>
          <w:szCs w:val="24"/>
        </w:rPr>
        <w:t xml:space="preserve">к </w:t>
      </w:r>
      <w:r>
        <w:rPr>
          <w:rFonts w:ascii="Times New Roman" w:hAnsi="Times New Roman"/>
          <w:spacing w:val="-2"/>
          <w:w w:val="110"/>
          <w:sz w:val="24"/>
          <w:szCs w:val="24"/>
        </w:rPr>
        <w:t>поручениям;</w:t>
      </w:r>
    </w:p>
    <w:p w14:paraId="167634F9">
      <w:pPr>
        <w:pStyle w:val="45"/>
        <w:rPr>
          <w:rFonts w:ascii="Times New Roman" w:hAnsi="Times New Roman"/>
          <w:sz w:val="24"/>
          <w:szCs w:val="24"/>
        </w:rPr>
      </w:pPr>
      <w:r>
        <w:rPr>
          <w:rFonts w:ascii="Times New Roman" w:hAnsi="Times New Roman"/>
          <w:w w:val="110"/>
          <w:sz w:val="24"/>
          <w:szCs w:val="24"/>
        </w:rPr>
        <w:t>развивать</w:t>
      </w:r>
      <w:r>
        <w:rPr>
          <w:rFonts w:ascii="Times New Roman" w:hAnsi="Times New Roman"/>
          <w:spacing w:val="6"/>
          <w:w w:val="110"/>
          <w:sz w:val="24"/>
          <w:szCs w:val="24"/>
        </w:rPr>
        <w:t xml:space="preserve"> </w:t>
      </w:r>
      <w:r>
        <w:rPr>
          <w:rFonts w:ascii="Times New Roman" w:hAnsi="Times New Roman"/>
          <w:w w:val="110"/>
          <w:sz w:val="24"/>
          <w:szCs w:val="24"/>
        </w:rPr>
        <w:t>навыки</w:t>
      </w:r>
      <w:r>
        <w:rPr>
          <w:rFonts w:ascii="Times New Roman" w:hAnsi="Times New Roman"/>
          <w:spacing w:val="6"/>
          <w:w w:val="110"/>
          <w:sz w:val="24"/>
          <w:szCs w:val="24"/>
        </w:rPr>
        <w:t xml:space="preserve"> </w:t>
      </w:r>
      <w:r>
        <w:rPr>
          <w:rFonts w:ascii="Times New Roman" w:hAnsi="Times New Roman"/>
          <w:w w:val="110"/>
          <w:sz w:val="24"/>
          <w:szCs w:val="24"/>
        </w:rPr>
        <w:t>самообслуживания</w:t>
      </w:r>
      <w:r>
        <w:rPr>
          <w:rFonts w:ascii="Times New Roman" w:hAnsi="Times New Roman"/>
          <w:spacing w:val="6"/>
          <w:w w:val="110"/>
          <w:sz w:val="24"/>
          <w:szCs w:val="24"/>
        </w:rPr>
        <w:t xml:space="preserve"> </w:t>
      </w:r>
      <w:r>
        <w:rPr>
          <w:rFonts w:ascii="Times New Roman" w:hAnsi="Times New Roman"/>
          <w:w w:val="110"/>
          <w:sz w:val="24"/>
          <w:szCs w:val="24"/>
        </w:rPr>
        <w:t>у</w:t>
      </w:r>
      <w:r>
        <w:rPr>
          <w:rFonts w:ascii="Times New Roman" w:hAnsi="Times New Roman"/>
          <w:spacing w:val="6"/>
          <w:w w:val="110"/>
          <w:sz w:val="24"/>
          <w:szCs w:val="24"/>
        </w:rPr>
        <w:t xml:space="preserve"> </w:t>
      </w:r>
      <w:r>
        <w:rPr>
          <w:rFonts w:ascii="Times New Roman" w:hAnsi="Times New Roman"/>
          <w:spacing w:val="-2"/>
          <w:w w:val="110"/>
          <w:sz w:val="24"/>
          <w:szCs w:val="24"/>
        </w:rPr>
        <w:t>детей.</w:t>
      </w:r>
    </w:p>
    <w:p w14:paraId="6A1B7BFF">
      <w:pPr>
        <w:pStyle w:val="45"/>
        <w:rPr>
          <w:rFonts w:ascii="Times New Roman" w:hAnsi="Times New Roman"/>
          <w:i/>
          <w:sz w:val="24"/>
          <w:szCs w:val="24"/>
        </w:rPr>
      </w:pPr>
      <w:r>
        <w:rPr>
          <w:rFonts w:ascii="Times New Roman" w:hAnsi="Times New Roman"/>
          <w:i/>
          <w:w w:val="105"/>
          <w:sz w:val="24"/>
          <w:szCs w:val="24"/>
        </w:rPr>
        <w:t>Профессионально-родительская</w:t>
      </w:r>
      <w:r>
        <w:rPr>
          <w:rFonts w:ascii="Times New Roman" w:hAnsi="Times New Roman"/>
          <w:i/>
          <w:spacing w:val="61"/>
          <w:w w:val="105"/>
          <w:sz w:val="24"/>
          <w:szCs w:val="24"/>
        </w:rPr>
        <w:t xml:space="preserve"> </w:t>
      </w:r>
      <w:r>
        <w:rPr>
          <w:rFonts w:ascii="Times New Roman" w:hAnsi="Times New Roman"/>
          <w:i/>
          <w:spacing w:val="-2"/>
          <w:w w:val="105"/>
          <w:sz w:val="24"/>
          <w:szCs w:val="24"/>
        </w:rPr>
        <w:t>общность:</w:t>
      </w:r>
    </w:p>
    <w:p w14:paraId="265CEE3C">
      <w:pPr>
        <w:pStyle w:val="45"/>
        <w:rPr>
          <w:rFonts w:ascii="Times New Roman" w:hAnsi="Times New Roman"/>
          <w:sz w:val="24"/>
          <w:szCs w:val="24"/>
        </w:rPr>
      </w:pPr>
      <w:r>
        <w:rPr>
          <w:rFonts w:ascii="Times New Roman" w:hAnsi="Times New Roman"/>
          <w:w w:val="110"/>
          <w:sz w:val="24"/>
          <w:szCs w:val="24"/>
        </w:rPr>
        <w:t>привлекать родителей как носителей конкретных профессий для презентации особенностей своей профессии, своего труда, их ценности для людей.</w:t>
      </w:r>
    </w:p>
    <w:p w14:paraId="7D2EA757">
      <w:pPr>
        <w:pStyle w:val="45"/>
        <w:rPr>
          <w:rFonts w:ascii="Times New Roman" w:hAnsi="Times New Roman"/>
          <w:i/>
          <w:sz w:val="24"/>
          <w:szCs w:val="24"/>
        </w:rPr>
      </w:pPr>
      <w:r>
        <w:rPr>
          <w:rFonts w:ascii="Times New Roman" w:hAnsi="Times New Roman"/>
          <w:i/>
          <w:w w:val="95"/>
          <w:sz w:val="24"/>
          <w:szCs w:val="24"/>
        </w:rPr>
        <w:t>Детская</w:t>
      </w:r>
      <w:r>
        <w:rPr>
          <w:rFonts w:ascii="Times New Roman" w:hAnsi="Times New Roman"/>
          <w:i/>
          <w:spacing w:val="19"/>
          <w:sz w:val="24"/>
          <w:szCs w:val="24"/>
        </w:rPr>
        <w:t xml:space="preserve"> </w:t>
      </w:r>
      <w:r>
        <w:rPr>
          <w:rFonts w:ascii="Times New Roman" w:hAnsi="Times New Roman"/>
          <w:i/>
          <w:spacing w:val="-2"/>
          <w:sz w:val="24"/>
          <w:szCs w:val="24"/>
        </w:rPr>
        <w:t>общность:</w:t>
      </w:r>
    </w:p>
    <w:p w14:paraId="6B755189">
      <w:pPr>
        <w:pStyle w:val="45"/>
        <w:rPr>
          <w:rFonts w:ascii="Times New Roman" w:hAnsi="Times New Roman"/>
          <w:spacing w:val="-2"/>
          <w:w w:val="110"/>
          <w:sz w:val="24"/>
          <w:szCs w:val="24"/>
        </w:rPr>
      </w:pPr>
      <w:r>
        <w:rPr>
          <w:rFonts w:ascii="Times New Roman" w:hAnsi="Times New Roman"/>
          <w:w w:val="110"/>
          <w:sz w:val="24"/>
          <w:szCs w:val="24"/>
        </w:rPr>
        <w:t>поощрять</w:t>
      </w:r>
      <w:r>
        <w:rPr>
          <w:rFonts w:ascii="Times New Roman" w:hAnsi="Times New Roman"/>
          <w:spacing w:val="-1"/>
          <w:w w:val="110"/>
          <w:sz w:val="24"/>
          <w:szCs w:val="24"/>
        </w:rPr>
        <w:t xml:space="preserve"> </w:t>
      </w:r>
      <w:r>
        <w:rPr>
          <w:rFonts w:ascii="Times New Roman" w:hAnsi="Times New Roman"/>
          <w:w w:val="110"/>
          <w:sz w:val="24"/>
          <w:szCs w:val="24"/>
        </w:rPr>
        <w:t>самоорганизацию</w:t>
      </w:r>
      <w:r>
        <w:rPr>
          <w:rFonts w:ascii="Times New Roman" w:hAnsi="Times New Roman"/>
          <w:spacing w:val="-1"/>
          <w:w w:val="110"/>
          <w:sz w:val="24"/>
          <w:szCs w:val="24"/>
        </w:rPr>
        <w:t xml:space="preserve"> </w:t>
      </w:r>
      <w:r>
        <w:rPr>
          <w:rFonts w:ascii="Times New Roman" w:hAnsi="Times New Roman"/>
          <w:w w:val="110"/>
          <w:sz w:val="24"/>
          <w:szCs w:val="24"/>
        </w:rPr>
        <w:t>детского</w:t>
      </w:r>
      <w:r>
        <w:rPr>
          <w:rFonts w:ascii="Times New Roman" w:hAnsi="Times New Roman"/>
          <w:spacing w:val="-1"/>
          <w:w w:val="110"/>
          <w:sz w:val="24"/>
          <w:szCs w:val="24"/>
        </w:rPr>
        <w:t xml:space="preserve"> </w:t>
      </w:r>
      <w:r>
        <w:rPr>
          <w:rFonts w:ascii="Times New Roman" w:hAnsi="Times New Roman"/>
          <w:w w:val="110"/>
          <w:sz w:val="24"/>
          <w:szCs w:val="24"/>
        </w:rPr>
        <w:t>коллектива</w:t>
      </w:r>
      <w:r>
        <w:rPr>
          <w:rFonts w:ascii="Times New Roman" w:hAnsi="Times New Roman"/>
          <w:spacing w:val="-1"/>
          <w:w w:val="110"/>
          <w:sz w:val="24"/>
          <w:szCs w:val="24"/>
        </w:rPr>
        <w:t xml:space="preserve"> </w:t>
      </w:r>
      <w:r>
        <w:rPr>
          <w:rFonts w:ascii="Times New Roman" w:hAnsi="Times New Roman"/>
          <w:w w:val="110"/>
          <w:sz w:val="24"/>
          <w:szCs w:val="24"/>
        </w:rPr>
        <w:t>и</w:t>
      </w:r>
      <w:r>
        <w:rPr>
          <w:rFonts w:ascii="Times New Roman" w:hAnsi="Times New Roman"/>
          <w:spacing w:val="-1"/>
          <w:w w:val="110"/>
          <w:sz w:val="24"/>
          <w:szCs w:val="24"/>
        </w:rPr>
        <w:t xml:space="preserve"> </w:t>
      </w:r>
      <w:r>
        <w:rPr>
          <w:rFonts w:ascii="Times New Roman" w:hAnsi="Times New Roman"/>
          <w:w w:val="110"/>
          <w:sz w:val="24"/>
          <w:szCs w:val="24"/>
        </w:rPr>
        <w:t>оказание помощи</w:t>
      </w:r>
      <w:r>
        <w:rPr>
          <w:rFonts w:ascii="Times New Roman" w:hAnsi="Times New Roman"/>
          <w:spacing w:val="-1"/>
          <w:w w:val="110"/>
          <w:sz w:val="24"/>
          <w:szCs w:val="24"/>
        </w:rPr>
        <w:t xml:space="preserve"> </w:t>
      </w:r>
      <w:r>
        <w:rPr>
          <w:rFonts w:ascii="Times New Roman" w:hAnsi="Times New Roman"/>
          <w:w w:val="110"/>
          <w:sz w:val="24"/>
          <w:szCs w:val="24"/>
        </w:rPr>
        <w:t>младшим</w:t>
      </w:r>
      <w:r>
        <w:rPr>
          <w:rFonts w:ascii="Times New Roman" w:hAnsi="Times New Roman"/>
          <w:spacing w:val="-1"/>
          <w:w w:val="110"/>
          <w:sz w:val="24"/>
          <w:szCs w:val="24"/>
        </w:rPr>
        <w:t xml:space="preserve"> </w:t>
      </w:r>
      <w:r>
        <w:rPr>
          <w:rFonts w:ascii="Times New Roman" w:hAnsi="Times New Roman"/>
          <w:w w:val="110"/>
          <w:sz w:val="24"/>
          <w:szCs w:val="24"/>
        </w:rPr>
        <w:t>детям</w:t>
      </w:r>
      <w:r>
        <w:rPr>
          <w:rFonts w:ascii="Times New Roman" w:hAnsi="Times New Roman"/>
          <w:spacing w:val="-1"/>
          <w:w w:val="110"/>
          <w:sz w:val="24"/>
          <w:szCs w:val="24"/>
        </w:rPr>
        <w:t xml:space="preserve"> </w:t>
      </w:r>
      <w:r>
        <w:rPr>
          <w:rFonts w:ascii="Times New Roman" w:hAnsi="Times New Roman"/>
          <w:w w:val="110"/>
          <w:sz w:val="24"/>
          <w:szCs w:val="24"/>
        </w:rPr>
        <w:t>со</w:t>
      </w:r>
      <w:r>
        <w:rPr>
          <w:rFonts w:ascii="Times New Roman" w:hAnsi="Times New Roman"/>
          <w:spacing w:val="-1"/>
          <w:w w:val="110"/>
          <w:sz w:val="24"/>
          <w:szCs w:val="24"/>
        </w:rPr>
        <w:t xml:space="preserve"> </w:t>
      </w:r>
      <w:r>
        <w:rPr>
          <w:rFonts w:ascii="Times New Roman" w:hAnsi="Times New Roman"/>
          <w:w w:val="110"/>
          <w:sz w:val="24"/>
          <w:szCs w:val="24"/>
        </w:rPr>
        <w:t>стороны</w:t>
      </w:r>
      <w:r>
        <w:rPr>
          <w:rFonts w:ascii="Times New Roman" w:hAnsi="Times New Roman"/>
          <w:spacing w:val="-1"/>
          <w:w w:val="110"/>
          <w:sz w:val="24"/>
          <w:szCs w:val="24"/>
        </w:rPr>
        <w:t xml:space="preserve"> </w:t>
      </w:r>
      <w:r>
        <w:rPr>
          <w:rFonts w:ascii="Times New Roman" w:hAnsi="Times New Roman"/>
          <w:spacing w:val="-2"/>
          <w:w w:val="110"/>
          <w:sz w:val="24"/>
          <w:szCs w:val="24"/>
        </w:rPr>
        <w:t>старших.</w:t>
      </w:r>
    </w:p>
    <w:p w14:paraId="620CE12A">
      <w:pPr>
        <w:pStyle w:val="45"/>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17"/>
          <w:w w:val="105"/>
          <w:sz w:val="24"/>
          <w:szCs w:val="24"/>
        </w:rPr>
        <w:t xml:space="preserve"> </w:t>
      </w:r>
      <w:r>
        <w:rPr>
          <w:rFonts w:ascii="Times New Roman" w:hAnsi="Times New Roman"/>
          <w:w w:val="105"/>
          <w:sz w:val="24"/>
          <w:szCs w:val="24"/>
        </w:rPr>
        <w:t>опыта</w:t>
      </w:r>
      <w:r>
        <w:rPr>
          <w:rFonts w:ascii="Times New Roman" w:hAnsi="Times New Roman"/>
          <w:spacing w:val="19"/>
          <w:w w:val="105"/>
          <w:sz w:val="24"/>
          <w:szCs w:val="24"/>
        </w:rPr>
        <w:t xml:space="preserve"> </w:t>
      </w:r>
      <w:r>
        <w:rPr>
          <w:rFonts w:ascii="Times New Roman" w:hAnsi="Times New Roman"/>
          <w:w w:val="105"/>
          <w:sz w:val="24"/>
          <w:szCs w:val="24"/>
        </w:rPr>
        <w:t>действия</w:t>
      </w:r>
      <w:r>
        <w:rPr>
          <w:rFonts w:ascii="Times New Roman" w:hAnsi="Times New Roman"/>
          <w:spacing w:val="19"/>
          <w:w w:val="105"/>
          <w:sz w:val="24"/>
          <w:szCs w:val="24"/>
        </w:rPr>
        <w:t xml:space="preserve"> </w:t>
      </w:r>
      <w:r>
        <w:rPr>
          <w:rFonts w:ascii="Times New Roman" w:hAnsi="Times New Roman"/>
          <w:w w:val="105"/>
          <w:sz w:val="24"/>
          <w:szCs w:val="24"/>
        </w:rPr>
        <w:t>(виды</w:t>
      </w:r>
      <w:r>
        <w:rPr>
          <w:rFonts w:ascii="Times New Roman" w:hAnsi="Times New Roman"/>
          <w:spacing w:val="19"/>
          <w:w w:val="105"/>
          <w:sz w:val="24"/>
          <w:szCs w:val="24"/>
        </w:rPr>
        <w:t xml:space="preserve"> </w:t>
      </w:r>
      <w:r>
        <w:rPr>
          <w:rFonts w:ascii="Times New Roman" w:hAnsi="Times New Roman"/>
          <w:w w:val="105"/>
          <w:sz w:val="24"/>
          <w:szCs w:val="24"/>
        </w:rPr>
        <w:t>детских</w:t>
      </w:r>
      <w:r>
        <w:rPr>
          <w:rFonts w:ascii="Times New Roman" w:hAnsi="Times New Roman"/>
          <w:spacing w:val="20"/>
          <w:w w:val="105"/>
          <w:sz w:val="24"/>
          <w:szCs w:val="24"/>
        </w:rPr>
        <w:t xml:space="preserve"> </w:t>
      </w:r>
      <w:r>
        <w:rPr>
          <w:rFonts w:ascii="Times New Roman" w:hAnsi="Times New Roman"/>
          <w:w w:val="105"/>
          <w:sz w:val="24"/>
          <w:szCs w:val="24"/>
        </w:rPr>
        <w:t>деятельностей</w:t>
      </w:r>
      <w:r>
        <w:rPr>
          <w:rFonts w:ascii="Times New Roman" w:hAnsi="Times New Roman"/>
          <w:spacing w:val="19"/>
          <w:w w:val="105"/>
          <w:sz w:val="24"/>
          <w:szCs w:val="24"/>
        </w:rPr>
        <w:t xml:space="preserve"> </w:t>
      </w:r>
      <w:r>
        <w:rPr>
          <w:rFonts w:ascii="Times New Roman" w:hAnsi="Times New Roman"/>
          <w:w w:val="105"/>
          <w:sz w:val="24"/>
          <w:szCs w:val="24"/>
        </w:rPr>
        <w:t>и</w:t>
      </w:r>
      <w:r>
        <w:rPr>
          <w:rFonts w:ascii="Times New Roman" w:hAnsi="Times New Roman"/>
          <w:spacing w:val="19"/>
          <w:w w:val="105"/>
          <w:sz w:val="24"/>
          <w:szCs w:val="24"/>
        </w:rPr>
        <w:t xml:space="preserve"> </w:t>
      </w:r>
      <w:r>
        <w:rPr>
          <w:rFonts w:ascii="Times New Roman" w:hAnsi="Times New Roman"/>
          <w:w w:val="105"/>
          <w:sz w:val="24"/>
          <w:szCs w:val="24"/>
        </w:rPr>
        <w:t>культурные</w:t>
      </w:r>
      <w:r>
        <w:rPr>
          <w:rFonts w:ascii="Times New Roman" w:hAnsi="Times New Roman"/>
          <w:spacing w:val="19"/>
          <w:w w:val="105"/>
          <w:sz w:val="24"/>
          <w:szCs w:val="24"/>
        </w:rPr>
        <w:t xml:space="preserve"> </w:t>
      </w:r>
      <w:r>
        <w:rPr>
          <w:rFonts w:ascii="Times New Roman" w:hAnsi="Times New Roman"/>
          <w:w w:val="105"/>
          <w:sz w:val="24"/>
          <w:szCs w:val="24"/>
        </w:rPr>
        <w:t>практики</w:t>
      </w:r>
      <w:r>
        <w:rPr>
          <w:rFonts w:ascii="Times New Roman" w:hAnsi="Times New Roman"/>
          <w:spacing w:val="19"/>
          <w:w w:val="105"/>
          <w:sz w:val="24"/>
          <w:szCs w:val="24"/>
        </w:rPr>
        <w:t xml:space="preserve"> </w:t>
      </w:r>
      <w:r>
        <w:rPr>
          <w:rFonts w:ascii="Times New Roman" w:hAnsi="Times New Roman"/>
          <w:w w:val="105"/>
          <w:sz w:val="24"/>
          <w:szCs w:val="24"/>
        </w:rPr>
        <w:t>в</w:t>
      </w:r>
      <w:r>
        <w:rPr>
          <w:rFonts w:ascii="Times New Roman" w:hAnsi="Times New Roman"/>
          <w:spacing w:val="20"/>
          <w:w w:val="105"/>
          <w:sz w:val="24"/>
          <w:szCs w:val="24"/>
        </w:rPr>
        <w:t xml:space="preserve"> </w:t>
      </w:r>
      <w:r>
        <w:rPr>
          <w:rFonts w:ascii="Times New Roman" w:hAnsi="Times New Roman"/>
          <w:spacing w:val="-4"/>
          <w:w w:val="105"/>
          <w:sz w:val="24"/>
          <w:szCs w:val="24"/>
        </w:rPr>
        <w:t>ДОО)</w:t>
      </w:r>
    </w:p>
    <w:p w14:paraId="500D4BAA">
      <w:pPr>
        <w:pStyle w:val="45"/>
        <w:rPr>
          <w:rFonts w:ascii="Times New Roman" w:hAnsi="Times New Roman"/>
          <w:i/>
          <w:sz w:val="24"/>
          <w:szCs w:val="24"/>
        </w:rPr>
      </w:pPr>
    </w:p>
    <w:p w14:paraId="670E0006">
      <w:pPr>
        <w:pStyle w:val="45"/>
        <w:rPr>
          <w:rFonts w:ascii="Times New Roman" w:hAnsi="Times New Roman"/>
          <w:sz w:val="24"/>
          <w:szCs w:val="24"/>
        </w:rPr>
      </w:pPr>
      <w:r>
        <w:rPr>
          <w:rFonts w:ascii="Times New Roman" w:hAnsi="Times New Roman"/>
          <w:w w:val="110"/>
          <w:sz w:val="24"/>
          <w:szCs w:val="24"/>
        </w:rPr>
        <w:t>в</w:t>
      </w:r>
      <w:r>
        <w:rPr>
          <w:rFonts w:ascii="Times New Roman" w:hAnsi="Times New Roman"/>
          <w:spacing w:val="40"/>
          <w:w w:val="110"/>
          <w:sz w:val="24"/>
          <w:szCs w:val="24"/>
        </w:rPr>
        <w:t xml:space="preserve"> </w:t>
      </w:r>
      <w:r>
        <w:rPr>
          <w:rFonts w:ascii="Times New Roman" w:hAnsi="Times New Roman"/>
          <w:w w:val="110"/>
          <w:sz w:val="24"/>
          <w:szCs w:val="24"/>
        </w:rPr>
        <w:t>режимных</w:t>
      </w:r>
      <w:r>
        <w:rPr>
          <w:rFonts w:ascii="Times New Roman" w:hAnsi="Times New Roman"/>
          <w:spacing w:val="40"/>
          <w:w w:val="110"/>
          <w:sz w:val="24"/>
          <w:szCs w:val="24"/>
        </w:rPr>
        <w:t xml:space="preserve"> </w:t>
      </w:r>
      <w:r>
        <w:rPr>
          <w:rFonts w:ascii="Times New Roman" w:hAnsi="Times New Roman"/>
          <w:w w:val="110"/>
          <w:sz w:val="24"/>
          <w:szCs w:val="24"/>
        </w:rPr>
        <w:t>моментах</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в</w:t>
      </w:r>
      <w:r>
        <w:rPr>
          <w:rFonts w:ascii="Times New Roman" w:hAnsi="Times New Roman"/>
          <w:spacing w:val="40"/>
          <w:w w:val="110"/>
          <w:sz w:val="24"/>
          <w:szCs w:val="24"/>
        </w:rPr>
        <w:t xml:space="preserve"> </w:t>
      </w:r>
      <w:r>
        <w:rPr>
          <w:rFonts w:ascii="Times New Roman" w:hAnsi="Times New Roman"/>
          <w:w w:val="110"/>
          <w:sz w:val="24"/>
          <w:szCs w:val="24"/>
        </w:rPr>
        <w:t>совместных</w:t>
      </w:r>
      <w:r>
        <w:rPr>
          <w:rFonts w:ascii="Times New Roman" w:hAnsi="Times New Roman"/>
          <w:spacing w:val="40"/>
          <w:w w:val="110"/>
          <w:sz w:val="24"/>
          <w:szCs w:val="24"/>
        </w:rPr>
        <w:t xml:space="preserve"> </w:t>
      </w:r>
      <w:r>
        <w:rPr>
          <w:rFonts w:ascii="Times New Roman" w:hAnsi="Times New Roman"/>
          <w:w w:val="110"/>
          <w:sz w:val="24"/>
          <w:szCs w:val="24"/>
        </w:rPr>
        <w:t>видах</w:t>
      </w:r>
      <w:r>
        <w:rPr>
          <w:rFonts w:ascii="Times New Roman" w:hAnsi="Times New Roman"/>
          <w:spacing w:val="40"/>
          <w:w w:val="110"/>
          <w:sz w:val="24"/>
          <w:szCs w:val="24"/>
        </w:rPr>
        <w:t xml:space="preserve"> </w:t>
      </w:r>
      <w:r>
        <w:rPr>
          <w:rFonts w:ascii="Times New Roman" w:hAnsi="Times New Roman"/>
          <w:w w:val="110"/>
          <w:sz w:val="24"/>
          <w:szCs w:val="24"/>
        </w:rPr>
        <w:t>деятельности</w:t>
      </w:r>
      <w:r>
        <w:rPr>
          <w:rFonts w:ascii="Times New Roman" w:hAnsi="Times New Roman"/>
          <w:spacing w:val="40"/>
          <w:w w:val="110"/>
          <w:sz w:val="24"/>
          <w:szCs w:val="24"/>
        </w:rPr>
        <w:t xml:space="preserve"> </w:t>
      </w:r>
      <w:r>
        <w:rPr>
          <w:rFonts w:ascii="Times New Roman" w:hAnsi="Times New Roman"/>
          <w:w w:val="110"/>
          <w:sz w:val="24"/>
          <w:szCs w:val="24"/>
        </w:rPr>
        <w:t>воспитывать</w:t>
      </w:r>
      <w:r>
        <w:rPr>
          <w:rFonts w:ascii="Times New Roman" w:hAnsi="Times New Roman"/>
          <w:spacing w:val="40"/>
          <w:w w:val="110"/>
          <w:sz w:val="24"/>
          <w:szCs w:val="24"/>
        </w:rPr>
        <w:t xml:space="preserve"> </w:t>
      </w:r>
      <w:r>
        <w:rPr>
          <w:rFonts w:ascii="Times New Roman" w:hAnsi="Times New Roman"/>
          <w:w w:val="110"/>
          <w:sz w:val="24"/>
          <w:szCs w:val="24"/>
        </w:rPr>
        <w:t>у</w:t>
      </w:r>
      <w:r>
        <w:rPr>
          <w:rFonts w:ascii="Times New Roman" w:hAnsi="Times New Roman"/>
          <w:spacing w:val="40"/>
          <w:w w:val="110"/>
          <w:sz w:val="24"/>
          <w:szCs w:val="24"/>
        </w:rPr>
        <w:t xml:space="preserve"> </w:t>
      </w:r>
      <w:r>
        <w:rPr>
          <w:rFonts w:ascii="Times New Roman" w:hAnsi="Times New Roman"/>
          <w:w w:val="110"/>
          <w:sz w:val="24"/>
          <w:szCs w:val="24"/>
        </w:rPr>
        <w:t>детей</w:t>
      </w:r>
      <w:r>
        <w:rPr>
          <w:rFonts w:ascii="Times New Roman" w:hAnsi="Times New Roman"/>
          <w:spacing w:val="40"/>
          <w:w w:val="110"/>
          <w:sz w:val="24"/>
          <w:szCs w:val="24"/>
        </w:rPr>
        <w:t xml:space="preserve"> </w:t>
      </w:r>
      <w:r>
        <w:rPr>
          <w:rFonts w:ascii="Times New Roman" w:hAnsi="Times New Roman"/>
          <w:w w:val="110"/>
          <w:sz w:val="24"/>
          <w:szCs w:val="24"/>
        </w:rPr>
        <w:t>бережливость</w:t>
      </w:r>
      <w:r>
        <w:rPr>
          <w:rFonts w:ascii="Times New Roman" w:hAnsi="Times New Roman"/>
          <w:spacing w:val="40"/>
          <w:w w:val="110"/>
          <w:sz w:val="24"/>
          <w:szCs w:val="24"/>
        </w:rPr>
        <w:t xml:space="preserve"> </w:t>
      </w:r>
      <w:r>
        <w:rPr>
          <w:rFonts w:ascii="Times New Roman" w:hAnsi="Times New Roman"/>
          <w:w w:val="110"/>
          <w:sz w:val="24"/>
          <w:szCs w:val="24"/>
        </w:rPr>
        <w:t>(беречь</w:t>
      </w:r>
      <w:r>
        <w:rPr>
          <w:rFonts w:ascii="Times New Roman" w:hAnsi="Times New Roman"/>
          <w:spacing w:val="40"/>
          <w:w w:val="110"/>
          <w:sz w:val="24"/>
          <w:szCs w:val="24"/>
        </w:rPr>
        <w:t xml:space="preserve"> </w:t>
      </w:r>
      <w:r>
        <w:rPr>
          <w:rFonts w:ascii="Times New Roman" w:hAnsi="Times New Roman"/>
          <w:w w:val="110"/>
          <w:sz w:val="24"/>
          <w:szCs w:val="24"/>
        </w:rPr>
        <w:t>игрушки,</w:t>
      </w:r>
      <w:r>
        <w:rPr>
          <w:rFonts w:ascii="Times New Roman" w:hAnsi="Times New Roman"/>
          <w:spacing w:val="40"/>
          <w:w w:val="110"/>
          <w:sz w:val="24"/>
          <w:szCs w:val="24"/>
        </w:rPr>
        <w:t xml:space="preserve"> </w:t>
      </w:r>
      <w:r>
        <w:rPr>
          <w:rFonts w:ascii="Times New Roman" w:hAnsi="Times New Roman"/>
          <w:w w:val="110"/>
          <w:sz w:val="24"/>
          <w:szCs w:val="24"/>
        </w:rPr>
        <w:t>одежду,</w:t>
      </w:r>
      <w:r>
        <w:rPr>
          <w:rFonts w:ascii="Times New Roman" w:hAnsi="Times New Roman"/>
          <w:spacing w:val="40"/>
          <w:w w:val="110"/>
          <w:sz w:val="24"/>
          <w:szCs w:val="24"/>
        </w:rPr>
        <w:t xml:space="preserve"> </w:t>
      </w:r>
      <w:r>
        <w:rPr>
          <w:rFonts w:ascii="Times New Roman" w:hAnsi="Times New Roman"/>
          <w:w w:val="110"/>
          <w:sz w:val="24"/>
          <w:szCs w:val="24"/>
        </w:rPr>
        <w:t>труд</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старания</w:t>
      </w:r>
      <w:r>
        <w:rPr>
          <w:rFonts w:ascii="Times New Roman" w:hAnsi="Times New Roman"/>
          <w:spacing w:val="40"/>
          <w:w w:val="110"/>
          <w:sz w:val="24"/>
          <w:szCs w:val="24"/>
        </w:rPr>
        <w:t xml:space="preserve"> </w:t>
      </w:r>
      <w:r>
        <w:rPr>
          <w:rFonts w:ascii="Times New Roman" w:hAnsi="Times New Roman"/>
          <w:w w:val="110"/>
          <w:sz w:val="24"/>
          <w:szCs w:val="24"/>
        </w:rPr>
        <w:t>родителей,</w:t>
      </w:r>
      <w:r>
        <w:rPr>
          <w:rFonts w:ascii="Times New Roman" w:hAnsi="Times New Roman"/>
          <w:spacing w:val="40"/>
          <w:w w:val="110"/>
          <w:sz w:val="24"/>
          <w:szCs w:val="24"/>
        </w:rPr>
        <w:t xml:space="preserve"> </w:t>
      </w:r>
      <w:r>
        <w:rPr>
          <w:rFonts w:ascii="Times New Roman" w:hAnsi="Times New Roman"/>
          <w:w w:val="110"/>
          <w:sz w:val="24"/>
          <w:szCs w:val="24"/>
        </w:rPr>
        <w:t>воспитателя,</w:t>
      </w:r>
      <w:r>
        <w:rPr>
          <w:rFonts w:ascii="Times New Roman" w:hAnsi="Times New Roman"/>
          <w:spacing w:val="40"/>
          <w:w w:val="110"/>
          <w:sz w:val="24"/>
          <w:szCs w:val="24"/>
        </w:rPr>
        <w:t xml:space="preserve"> </w:t>
      </w:r>
      <w:r>
        <w:rPr>
          <w:rFonts w:ascii="Times New Roman" w:hAnsi="Times New Roman"/>
          <w:w w:val="110"/>
          <w:sz w:val="24"/>
          <w:szCs w:val="24"/>
        </w:rPr>
        <w:t>сверстников);</w:t>
      </w:r>
    </w:p>
    <w:p w14:paraId="44002231">
      <w:pPr>
        <w:pStyle w:val="45"/>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72"/>
          <w:w w:val="110"/>
          <w:sz w:val="24"/>
          <w:szCs w:val="24"/>
        </w:rPr>
        <w:t xml:space="preserve"> </w:t>
      </w:r>
      <w:r>
        <w:rPr>
          <w:rFonts w:ascii="Times New Roman" w:hAnsi="Times New Roman"/>
          <w:w w:val="110"/>
          <w:sz w:val="24"/>
          <w:szCs w:val="24"/>
        </w:rPr>
        <w:t>дежурство</w:t>
      </w:r>
      <w:r>
        <w:rPr>
          <w:rFonts w:ascii="Times New Roman" w:hAnsi="Times New Roman"/>
          <w:spacing w:val="73"/>
          <w:w w:val="110"/>
          <w:sz w:val="24"/>
          <w:szCs w:val="24"/>
        </w:rPr>
        <w:t xml:space="preserve"> </w:t>
      </w:r>
      <w:r>
        <w:rPr>
          <w:rFonts w:ascii="Times New Roman" w:hAnsi="Times New Roman"/>
          <w:w w:val="110"/>
          <w:sz w:val="24"/>
          <w:szCs w:val="24"/>
        </w:rPr>
        <w:t>по</w:t>
      </w:r>
      <w:r>
        <w:rPr>
          <w:rFonts w:ascii="Times New Roman" w:hAnsi="Times New Roman"/>
          <w:spacing w:val="73"/>
          <w:w w:val="110"/>
          <w:sz w:val="24"/>
          <w:szCs w:val="24"/>
        </w:rPr>
        <w:t xml:space="preserve"> </w:t>
      </w:r>
      <w:r>
        <w:rPr>
          <w:rFonts w:ascii="Times New Roman" w:hAnsi="Times New Roman"/>
          <w:spacing w:val="-2"/>
          <w:w w:val="110"/>
          <w:sz w:val="24"/>
          <w:szCs w:val="24"/>
        </w:rPr>
        <w:t>группе;</w:t>
      </w:r>
    </w:p>
    <w:p w14:paraId="3A24E238">
      <w:pPr>
        <w:pStyle w:val="45"/>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63"/>
          <w:w w:val="110"/>
          <w:sz w:val="24"/>
          <w:szCs w:val="24"/>
        </w:rPr>
        <w:t xml:space="preserve"> </w:t>
      </w:r>
      <w:r>
        <w:rPr>
          <w:rFonts w:ascii="Times New Roman" w:hAnsi="Times New Roman"/>
          <w:w w:val="110"/>
          <w:sz w:val="24"/>
          <w:szCs w:val="24"/>
        </w:rPr>
        <w:t>проекты</w:t>
      </w:r>
      <w:r>
        <w:rPr>
          <w:rFonts w:ascii="Times New Roman" w:hAnsi="Times New Roman"/>
          <w:spacing w:val="64"/>
          <w:w w:val="110"/>
          <w:sz w:val="24"/>
          <w:szCs w:val="24"/>
        </w:rPr>
        <w:t xml:space="preserve"> </w:t>
      </w:r>
      <w:r>
        <w:rPr>
          <w:rFonts w:ascii="Times New Roman" w:hAnsi="Times New Roman"/>
          <w:w w:val="110"/>
          <w:sz w:val="24"/>
          <w:szCs w:val="24"/>
        </w:rPr>
        <w:t>в</w:t>
      </w:r>
      <w:r>
        <w:rPr>
          <w:rFonts w:ascii="Times New Roman" w:hAnsi="Times New Roman"/>
          <w:spacing w:val="63"/>
          <w:w w:val="110"/>
          <w:sz w:val="24"/>
          <w:szCs w:val="24"/>
        </w:rPr>
        <w:t xml:space="preserve"> </w:t>
      </w:r>
      <w:r>
        <w:rPr>
          <w:rFonts w:ascii="Times New Roman" w:hAnsi="Times New Roman"/>
          <w:w w:val="110"/>
          <w:sz w:val="24"/>
          <w:szCs w:val="24"/>
        </w:rPr>
        <w:t>различных</w:t>
      </w:r>
      <w:r>
        <w:rPr>
          <w:rFonts w:ascii="Times New Roman" w:hAnsi="Times New Roman"/>
          <w:spacing w:val="64"/>
          <w:w w:val="110"/>
          <w:sz w:val="24"/>
          <w:szCs w:val="24"/>
        </w:rPr>
        <w:t xml:space="preserve"> </w:t>
      </w:r>
      <w:r>
        <w:rPr>
          <w:rFonts w:ascii="Times New Roman" w:hAnsi="Times New Roman"/>
          <w:w w:val="110"/>
          <w:sz w:val="24"/>
          <w:szCs w:val="24"/>
        </w:rPr>
        <w:t>тематических</w:t>
      </w:r>
      <w:r>
        <w:rPr>
          <w:rFonts w:ascii="Times New Roman" w:hAnsi="Times New Roman"/>
          <w:spacing w:val="63"/>
          <w:w w:val="110"/>
          <w:sz w:val="24"/>
          <w:szCs w:val="24"/>
        </w:rPr>
        <w:t xml:space="preserve"> </w:t>
      </w:r>
      <w:r>
        <w:rPr>
          <w:rFonts w:ascii="Times New Roman" w:hAnsi="Times New Roman"/>
          <w:spacing w:val="-2"/>
          <w:w w:val="110"/>
          <w:sz w:val="24"/>
          <w:szCs w:val="24"/>
        </w:rPr>
        <w:t>направлениях;</w:t>
      </w:r>
    </w:p>
    <w:p w14:paraId="109A8273">
      <w:pPr>
        <w:pStyle w:val="45"/>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75"/>
          <w:w w:val="110"/>
          <w:sz w:val="24"/>
          <w:szCs w:val="24"/>
        </w:rPr>
        <w:t xml:space="preserve"> </w:t>
      </w:r>
      <w:r>
        <w:rPr>
          <w:rFonts w:ascii="Times New Roman" w:hAnsi="Times New Roman"/>
          <w:w w:val="110"/>
          <w:sz w:val="24"/>
          <w:szCs w:val="24"/>
        </w:rPr>
        <w:t>различные</w:t>
      </w:r>
      <w:r>
        <w:rPr>
          <w:rFonts w:ascii="Times New Roman" w:hAnsi="Times New Roman"/>
          <w:spacing w:val="75"/>
          <w:w w:val="110"/>
          <w:sz w:val="24"/>
          <w:szCs w:val="24"/>
        </w:rPr>
        <w:t xml:space="preserve"> </w:t>
      </w:r>
      <w:r>
        <w:rPr>
          <w:rFonts w:ascii="Times New Roman" w:hAnsi="Times New Roman"/>
          <w:w w:val="110"/>
          <w:sz w:val="24"/>
          <w:szCs w:val="24"/>
        </w:rPr>
        <w:t>виды</w:t>
      </w:r>
      <w:r>
        <w:rPr>
          <w:rFonts w:ascii="Times New Roman" w:hAnsi="Times New Roman"/>
          <w:spacing w:val="75"/>
          <w:w w:val="110"/>
          <w:sz w:val="24"/>
          <w:szCs w:val="24"/>
        </w:rPr>
        <w:t xml:space="preserve"> </w:t>
      </w:r>
      <w:r>
        <w:rPr>
          <w:rFonts w:ascii="Times New Roman" w:hAnsi="Times New Roman"/>
          <w:w w:val="110"/>
          <w:sz w:val="24"/>
          <w:szCs w:val="24"/>
        </w:rPr>
        <w:t>игровой,</w:t>
      </w:r>
      <w:r>
        <w:rPr>
          <w:rFonts w:ascii="Times New Roman" w:hAnsi="Times New Roman"/>
          <w:spacing w:val="75"/>
          <w:w w:val="110"/>
          <w:sz w:val="24"/>
          <w:szCs w:val="24"/>
        </w:rPr>
        <w:t xml:space="preserve"> </w:t>
      </w:r>
      <w:r>
        <w:rPr>
          <w:rFonts w:ascii="Times New Roman" w:hAnsi="Times New Roman"/>
          <w:w w:val="110"/>
          <w:sz w:val="24"/>
          <w:szCs w:val="24"/>
        </w:rPr>
        <w:t>продуктивной,</w:t>
      </w:r>
      <w:r>
        <w:rPr>
          <w:rFonts w:ascii="Times New Roman" w:hAnsi="Times New Roman"/>
          <w:spacing w:val="75"/>
          <w:w w:val="110"/>
          <w:sz w:val="24"/>
          <w:szCs w:val="24"/>
        </w:rPr>
        <w:t xml:space="preserve"> </w:t>
      </w:r>
      <w:r>
        <w:rPr>
          <w:rFonts w:ascii="Times New Roman" w:hAnsi="Times New Roman"/>
          <w:w w:val="110"/>
          <w:sz w:val="24"/>
          <w:szCs w:val="24"/>
        </w:rPr>
        <w:t>познавательной</w:t>
      </w:r>
      <w:r>
        <w:rPr>
          <w:rFonts w:ascii="Times New Roman" w:hAnsi="Times New Roman"/>
          <w:spacing w:val="75"/>
          <w:w w:val="110"/>
          <w:sz w:val="24"/>
          <w:szCs w:val="24"/>
        </w:rPr>
        <w:t xml:space="preserve"> </w:t>
      </w:r>
      <w:r>
        <w:rPr>
          <w:rFonts w:ascii="Times New Roman" w:hAnsi="Times New Roman"/>
          <w:w w:val="110"/>
          <w:sz w:val="24"/>
          <w:szCs w:val="24"/>
        </w:rPr>
        <w:t>деятельности,</w:t>
      </w:r>
      <w:r>
        <w:rPr>
          <w:rFonts w:ascii="Times New Roman" w:hAnsi="Times New Roman"/>
          <w:spacing w:val="75"/>
          <w:w w:val="110"/>
          <w:sz w:val="24"/>
          <w:szCs w:val="24"/>
        </w:rPr>
        <w:t xml:space="preserve"> </w:t>
      </w:r>
      <w:r>
        <w:rPr>
          <w:rFonts w:ascii="Times New Roman" w:hAnsi="Times New Roman"/>
          <w:w w:val="110"/>
          <w:sz w:val="24"/>
          <w:szCs w:val="24"/>
        </w:rPr>
        <w:t>в</w:t>
      </w:r>
      <w:r>
        <w:rPr>
          <w:rFonts w:ascii="Times New Roman" w:hAnsi="Times New Roman"/>
          <w:spacing w:val="75"/>
          <w:w w:val="110"/>
          <w:sz w:val="24"/>
          <w:szCs w:val="24"/>
        </w:rPr>
        <w:t xml:space="preserve"> </w:t>
      </w:r>
      <w:r>
        <w:rPr>
          <w:rFonts w:ascii="Times New Roman" w:hAnsi="Times New Roman"/>
          <w:w w:val="110"/>
          <w:sz w:val="24"/>
          <w:szCs w:val="24"/>
        </w:rPr>
        <w:t>которых</w:t>
      </w:r>
      <w:r>
        <w:rPr>
          <w:rFonts w:ascii="Times New Roman" w:hAnsi="Times New Roman"/>
          <w:spacing w:val="75"/>
          <w:w w:val="110"/>
          <w:sz w:val="24"/>
          <w:szCs w:val="24"/>
        </w:rPr>
        <w:t xml:space="preserve"> </w:t>
      </w:r>
      <w:r>
        <w:rPr>
          <w:rFonts w:ascii="Times New Roman" w:hAnsi="Times New Roman"/>
          <w:w w:val="110"/>
          <w:sz w:val="24"/>
          <w:szCs w:val="24"/>
        </w:rPr>
        <w:t>формируются</w:t>
      </w:r>
      <w:r>
        <w:rPr>
          <w:rFonts w:ascii="Times New Roman" w:hAnsi="Times New Roman"/>
          <w:spacing w:val="75"/>
          <w:w w:val="110"/>
          <w:sz w:val="24"/>
          <w:szCs w:val="24"/>
        </w:rPr>
        <w:t xml:space="preserve"> </w:t>
      </w:r>
      <w:r>
        <w:rPr>
          <w:rFonts w:ascii="Times New Roman" w:hAnsi="Times New Roman"/>
          <w:w w:val="110"/>
          <w:sz w:val="24"/>
          <w:szCs w:val="24"/>
        </w:rPr>
        <w:t>навыки, необходимые</w:t>
      </w:r>
      <w:r>
        <w:rPr>
          <w:rFonts w:ascii="Times New Roman" w:hAnsi="Times New Roman"/>
          <w:spacing w:val="40"/>
          <w:w w:val="110"/>
          <w:sz w:val="24"/>
          <w:szCs w:val="24"/>
        </w:rPr>
        <w:t xml:space="preserve"> </w:t>
      </w:r>
      <w:r>
        <w:rPr>
          <w:rFonts w:ascii="Times New Roman" w:hAnsi="Times New Roman"/>
          <w:w w:val="110"/>
          <w:sz w:val="24"/>
          <w:szCs w:val="24"/>
        </w:rPr>
        <w:t>для</w:t>
      </w:r>
      <w:r>
        <w:rPr>
          <w:rFonts w:ascii="Times New Roman" w:hAnsi="Times New Roman"/>
          <w:spacing w:val="40"/>
          <w:w w:val="110"/>
          <w:sz w:val="24"/>
          <w:szCs w:val="24"/>
        </w:rPr>
        <w:t xml:space="preserve"> </w:t>
      </w:r>
      <w:r>
        <w:rPr>
          <w:rFonts w:ascii="Times New Roman" w:hAnsi="Times New Roman"/>
          <w:w w:val="110"/>
          <w:sz w:val="24"/>
          <w:szCs w:val="24"/>
        </w:rPr>
        <w:t>трудовой</w:t>
      </w:r>
      <w:r>
        <w:rPr>
          <w:rFonts w:ascii="Times New Roman" w:hAnsi="Times New Roman"/>
          <w:spacing w:val="40"/>
          <w:w w:val="110"/>
          <w:sz w:val="24"/>
          <w:szCs w:val="24"/>
        </w:rPr>
        <w:t xml:space="preserve"> </w:t>
      </w:r>
      <w:r>
        <w:rPr>
          <w:rFonts w:ascii="Times New Roman" w:hAnsi="Times New Roman"/>
          <w:w w:val="110"/>
          <w:sz w:val="24"/>
          <w:szCs w:val="24"/>
        </w:rPr>
        <w:t>деятельности</w:t>
      </w:r>
      <w:r>
        <w:rPr>
          <w:rFonts w:ascii="Times New Roman" w:hAnsi="Times New Roman"/>
          <w:spacing w:val="40"/>
          <w:w w:val="110"/>
          <w:sz w:val="24"/>
          <w:szCs w:val="24"/>
        </w:rPr>
        <w:t xml:space="preserve"> </w:t>
      </w:r>
      <w:r>
        <w:rPr>
          <w:rFonts w:ascii="Times New Roman" w:hAnsi="Times New Roman"/>
          <w:w w:val="110"/>
          <w:sz w:val="24"/>
          <w:szCs w:val="24"/>
        </w:rPr>
        <w:t>и</w:t>
      </w:r>
      <w:r>
        <w:rPr>
          <w:rFonts w:ascii="Times New Roman" w:hAnsi="Times New Roman"/>
          <w:spacing w:val="40"/>
          <w:w w:val="110"/>
          <w:sz w:val="24"/>
          <w:szCs w:val="24"/>
        </w:rPr>
        <w:t xml:space="preserve"> </w:t>
      </w:r>
      <w:r>
        <w:rPr>
          <w:rFonts w:ascii="Times New Roman" w:hAnsi="Times New Roman"/>
          <w:w w:val="110"/>
          <w:sz w:val="24"/>
          <w:szCs w:val="24"/>
        </w:rPr>
        <w:t>трудового</w:t>
      </w:r>
      <w:r>
        <w:rPr>
          <w:rFonts w:ascii="Times New Roman" w:hAnsi="Times New Roman"/>
          <w:spacing w:val="40"/>
          <w:w w:val="110"/>
          <w:sz w:val="24"/>
          <w:szCs w:val="24"/>
        </w:rPr>
        <w:t xml:space="preserve"> </w:t>
      </w:r>
      <w:r>
        <w:rPr>
          <w:rFonts w:ascii="Times New Roman" w:hAnsi="Times New Roman"/>
          <w:w w:val="110"/>
          <w:sz w:val="24"/>
          <w:szCs w:val="24"/>
        </w:rPr>
        <w:t>усилия</w:t>
      </w:r>
      <w:r>
        <w:rPr>
          <w:rFonts w:ascii="Times New Roman" w:hAnsi="Times New Roman"/>
          <w:spacing w:val="40"/>
          <w:w w:val="110"/>
          <w:sz w:val="24"/>
          <w:szCs w:val="24"/>
        </w:rPr>
        <w:t xml:space="preserve"> </w:t>
      </w:r>
      <w:r>
        <w:rPr>
          <w:rFonts w:ascii="Times New Roman" w:hAnsi="Times New Roman"/>
          <w:w w:val="110"/>
          <w:sz w:val="24"/>
          <w:szCs w:val="24"/>
        </w:rPr>
        <w:t>детей;</w:t>
      </w:r>
    </w:p>
    <w:p w14:paraId="623C0ECD">
      <w:pPr>
        <w:pStyle w:val="45"/>
        <w:rPr>
          <w:rFonts w:ascii="Times New Roman" w:hAnsi="Times New Roman"/>
          <w:spacing w:val="-2"/>
          <w:w w:val="110"/>
          <w:sz w:val="24"/>
          <w:szCs w:val="24"/>
        </w:rPr>
      </w:pPr>
      <w:r>
        <w:rPr>
          <w:rFonts w:ascii="Times New Roman" w:hAnsi="Times New Roman"/>
          <w:w w:val="110"/>
          <w:sz w:val="24"/>
          <w:szCs w:val="24"/>
        </w:rPr>
        <w:t>проводить</w:t>
      </w:r>
      <w:r>
        <w:rPr>
          <w:rFonts w:ascii="Times New Roman" w:hAnsi="Times New Roman"/>
          <w:spacing w:val="48"/>
          <w:w w:val="110"/>
          <w:sz w:val="24"/>
          <w:szCs w:val="24"/>
        </w:rPr>
        <w:t xml:space="preserve"> </w:t>
      </w:r>
      <w:r>
        <w:rPr>
          <w:rFonts w:ascii="Times New Roman" w:hAnsi="Times New Roman"/>
          <w:w w:val="110"/>
          <w:sz w:val="24"/>
          <w:szCs w:val="24"/>
        </w:rPr>
        <w:t>беседы</w:t>
      </w:r>
      <w:r>
        <w:rPr>
          <w:rFonts w:ascii="Times New Roman" w:hAnsi="Times New Roman"/>
          <w:spacing w:val="48"/>
          <w:w w:val="110"/>
          <w:sz w:val="24"/>
          <w:szCs w:val="24"/>
        </w:rPr>
        <w:t xml:space="preserve"> </w:t>
      </w:r>
      <w:r>
        <w:rPr>
          <w:rFonts w:ascii="Times New Roman" w:hAnsi="Times New Roman"/>
          <w:w w:val="110"/>
          <w:sz w:val="24"/>
          <w:szCs w:val="24"/>
        </w:rPr>
        <w:t>на</w:t>
      </w:r>
      <w:r>
        <w:rPr>
          <w:rFonts w:ascii="Times New Roman" w:hAnsi="Times New Roman"/>
          <w:spacing w:val="48"/>
          <w:w w:val="110"/>
          <w:sz w:val="24"/>
          <w:szCs w:val="24"/>
        </w:rPr>
        <w:t xml:space="preserve"> </w:t>
      </w:r>
      <w:r>
        <w:rPr>
          <w:rFonts w:ascii="Times New Roman" w:hAnsi="Times New Roman"/>
          <w:w w:val="110"/>
          <w:sz w:val="24"/>
          <w:szCs w:val="24"/>
        </w:rPr>
        <w:t>тему</w:t>
      </w:r>
      <w:r>
        <w:rPr>
          <w:rFonts w:ascii="Times New Roman" w:hAnsi="Times New Roman"/>
          <w:spacing w:val="48"/>
          <w:w w:val="110"/>
          <w:sz w:val="24"/>
          <w:szCs w:val="24"/>
        </w:rPr>
        <w:t xml:space="preserve"> </w:t>
      </w:r>
      <w:r>
        <w:rPr>
          <w:rFonts w:ascii="Times New Roman" w:hAnsi="Times New Roman"/>
          <w:w w:val="110"/>
          <w:sz w:val="24"/>
          <w:szCs w:val="24"/>
        </w:rPr>
        <w:t>уважительного</w:t>
      </w:r>
      <w:r>
        <w:rPr>
          <w:rFonts w:ascii="Times New Roman" w:hAnsi="Times New Roman"/>
          <w:spacing w:val="48"/>
          <w:w w:val="110"/>
          <w:sz w:val="24"/>
          <w:szCs w:val="24"/>
        </w:rPr>
        <w:t xml:space="preserve"> </w:t>
      </w:r>
      <w:r>
        <w:rPr>
          <w:rFonts w:ascii="Times New Roman" w:hAnsi="Times New Roman"/>
          <w:w w:val="110"/>
          <w:sz w:val="24"/>
          <w:szCs w:val="24"/>
        </w:rPr>
        <w:t>отношения</w:t>
      </w:r>
      <w:r>
        <w:rPr>
          <w:rFonts w:ascii="Times New Roman" w:hAnsi="Times New Roman"/>
          <w:spacing w:val="48"/>
          <w:w w:val="110"/>
          <w:sz w:val="24"/>
          <w:szCs w:val="24"/>
        </w:rPr>
        <w:t xml:space="preserve"> </w:t>
      </w:r>
      <w:r>
        <w:rPr>
          <w:rFonts w:ascii="Times New Roman" w:hAnsi="Times New Roman"/>
          <w:w w:val="110"/>
          <w:sz w:val="24"/>
          <w:szCs w:val="24"/>
        </w:rPr>
        <w:t>к</w:t>
      </w:r>
      <w:r>
        <w:rPr>
          <w:rFonts w:ascii="Times New Roman" w:hAnsi="Times New Roman"/>
          <w:spacing w:val="48"/>
          <w:w w:val="110"/>
          <w:sz w:val="24"/>
          <w:szCs w:val="24"/>
        </w:rPr>
        <w:t xml:space="preserve"> </w:t>
      </w:r>
      <w:r>
        <w:rPr>
          <w:rFonts w:ascii="Times New Roman" w:hAnsi="Times New Roman"/>
          <w:spacing w:val="-2"/>
          <w:w w:val="110"/>
          <w:sz w:val="24"/>
          <w:szCs w:val="24"/>
        </w:rPr>
        <w:t>труду;</w:t>
      </w:r>
    </w:p>
    <w:p w14:paraId="3B5E8069">
      <w:pPr>
        <w:pStyle w:val="45"/>
        <w:rPr>
          <w:rFonts w:ascii="Times New Roman" w:hAnsi="Times New Roman"/>
          <w:spacing w:val="-2"/>
          <w:w w:val="110"/>
          <w:sz w:val="24"/>
          <w:szCs w:val="24"/>
        </w:rPr>
      </w:pPr>
      <w:r>
        <w:rPr>
          <w:rFonts w:ascii="Times New Roman" w:hAnsi="Times New Roman"/>
          <w:spacing w:val="-2"/>
          <w:w w:val="110"/>
          <w:sz w:val="24"/>
          <w:szCs w:val="24"/>
        </w:rPr>
        <w:t>Планируемые результаты воспитания понимает ценность труда в семье и в обществе;</w:t>
      </w:r>
    </w:p>
    <w:p w14:paraId="78B73613">
      <w:pPr>
        <w:pStyle w:val="45"/>
        <w:rPr>
          <w:rFonts w:ascii="Times New Roman" w:hAnsi="Times New Roman"/>
          <w:spacing w:val="-2"/>
          <w:w w:val="110"/>
          <w:sz w:val="24"/>
          <w:szCs w:val="24"/>
        </w:rPr>
      </w:pPr>
      <w:r>
        <w:rPr>
          <w:rFonts w:ascii="Times New Roman" w:hAnsi="Times New Roman"/>
          <w:spacing w:val="-2"/>
          <w:w w:val="110"/>
          <w:sz w:val="24"/>
          <w:szCs w:val="24"/>
        </w:rPr>
        <w:t>уважает людей труда, результаты их деятельности; проявляет трудолюбие при выполнении поручений и в самостоятельной деятельности.</w:t>
      </w:r>
    </w:p>
    <w:p w14:paraId="5A901BCE">
      <w:pPr>
        <w:pStyle w:val="45"/>
        <w:rPr>
          <w:rFonts w:ascii="Times New Roman" w:hAnsi="Times New Roman"/>
          <w:sz w:val="24"/>
          <w:szCs w:val="24"/>
          <w:u w:val="single"/>
        </w:rPr>
      </w:pPr>
    </w:p>
    <w:p w14:paraId="398E4342">
      <w:pPr>
        <w:pStyle w:val="45"/>
        <w:jc w:val="center"/>
        <w:rPr>
          <w:rFonts w:ascii="Times New Roman" w:hAnsi="Times New Roman"/>
          <w:b/>
          <w:sz w:val="24"/>
          <w:szCs w:val="24"/>
        </w:rPr>
      </w:pPr>
    </w:p>
    <w:p w14:paraId="5BEF6547">
      <w:pPr>
        <w:pStyle w:val="45"/>
        <w:jc w:val="center"/>
        <w:rPr>
          <w:rFonts w:ascii="Times New Roman" w:hAnsi="Times New Roman"/>
          <w:b/>
          <w:sz w:val="24"/>
          <w:szCs w:val="24"/>
        </w:rPr>
      </w:pPr>
      <w:r>
        <w:rPr>
          <w:rFonts w:ascii="Times New Roman" w:hAnsi="Times New Roman"/>
          <w:b/>
          <w:sz w:val="24"/>
          <w:szCs w:val="24"/>
        </w:rPr>
        <w:t>Этико-эстетическое направление воспитания</w:t>
      </w:r>
    </w:p>
    <w:p w14:paraId="73302616">
      <w:pPr>
        <w:pStyle w:val="45"/>
        <w:jc w:val="center"/>
        <w:rPr>
          <w:rFonts w:ascii="Times New Roman" w:hAnsi="Times New Roman"/>
          <w:b/>
          <w:sz w:val="24"/>
          <w:szCs w:val="24"/>
        </w:rPr>
      </w:pPr>
    </w:p>
    <w:p w14:paraId="2E605AD5">
      <w:pPr>
        <w:pStyle w:val="45"/>
        <w:rPr>
          <w:rFonts w:ascii="Times New Roman" w:hAnsi="Times New Roman"/>
          <w:sz w:val="24"/>
          <w:szCs w:val="24"/>
        </w:rPr>
      </w:pPr>
      <w:r>
        <w:rPr>
          <w:rFonts w:ascii="Times New Roman" w:hAnsi="Times New Roman"/>
          <w:sz w:val="24"/>
          <w:szCs w:val="24"/>
        </w:rPr>
        <w:t>Ценности – культура и красота.</w:t>
      </w:r>
    </w:p>
    <w:p w14:paraId="6D861093">
      <w:pPr>
        <w:pStyle w:val="45"/>
        <w:rPr>
          <w:rFonts w:ascii="Times New Roman" w:hAnsi="Times New Roman"/>
          <w:sz w:val="24"/>
          <w:szCs w:val="24"/>
        </w:rPr>
      </w:pPr>
      <w:r>
        <w:rPr>
          <w:rFonts w:ascii="Times New Roman" w:hAnsi="Times New Roman"/>
          <w:sz w:val="24"/>
          <w:szCs w:val="24"/>
        </w:rPr>
        <w:t xml:space="preserve">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4FE90824">
      <w:pPr>
        <w:pStyle w:val="45"/>
        <w:rPr>
          <w:rFonts w:ascii="Times New Roman" w:hAnsi="Times New Roman"/>
          <w:sz w:val="24"/>
          <w:szCs w:val="24"/>
        </w:rPr>
      </w:pPr>
    </w:p>
    <w:p w14:paraId="00FFDDB8">
      <w:pPr>
        <w:pStyle w:val="45"/>
        <w:rPr>
          <w:rFonts w:ascii="Times New Roman" w:hAnsi="Times New Roman"/>
          <w:sz w:val="24"/>
          <w:szCs w:val="24"/>
          <w:u w:val="single"/>
        </w:rPr>
      </w:pPr>
      <w:r>
        <w:rPr>
          <w:rFonts w:ascii="Times New Roman" w:hAnsi="Times New Roman"/>
          <w:sz w:val="24"/>
          <w:szCs w:val="24"/>
          <w:u w:val="single"/>
        </w:rPr>
        <w:t>Основные задачи этико-эстетического воспитания:</w:t>
      </w:r>
    </w:p>
    <w:p w14:paraId="5253AC0A">
      <w:pPr>
        <w:pStyle w:val="45"/>
        <w:rPr>
          <w:rFonts w:ascii="Times New Roman" w:hAnsi="Times New Roman"/>
          <w:sz w:val="24"/>
          <w:szCs w:val="24"/>
        </w:rPr>
      </w:pPr>
      <w:r>
        <w:rPr>
          <w:rFonts w:ascii="Times New Roman" w:hAnsi="Times New Roman"/>
          <w:w w:val="110"/>
          <w:sz w:val="24"/>
          <w:szCs w:val="24"/>
        </w:rPr>
        <w:t>Общие</w:t>
      </w:r>
      <w:r>
        <w:rPr>
          <w:rFonts w:ascii="Times New Roman" w:hAnsi="Times New Roman"/>
          <w:spacing w:val="-12"/>
          <w:w w:val="110"/>
          <w:sz w:val="24"/>
          <w:szCs w:val="24"/>
        </w:rPr>
        <w:t xml:space="preserve"> </w:t>
      </w:r>
      <w:r>
        <w:rPr>
          <w:rFonts w:ascii="Times New Roman" w:hAnsi="Times New Roman"/>
          <w:w w:val="110"/>
          <w:sz w:val="24"/>
          <w:szCs w:val="24"/>
        </w:rPr>
        <w:t>задачи</w:t>
      </w:r>
      <w:r>
        <w:rPr>
          <w:rFonts w:ascii="Times New Roman" w:hAnsi="Times New Roman"/>
          <w:spacing w:val="-12"/>
          <w:w w:val="110"/>
          <w:sz w:val="24"/>
          <w:szCs w:val="24"/>
        </w:rPr>
        <w:t xml:space="preserve"> </w:t>
      </w:r>
      <w:r>
        <w:rPr>
          <w:rFonts w:ascii="Times New Roman" w:hAnsi="Times New Roman"/>
          <w:w w:val="110"/>
          <w:sz w:val="24"/>
          <w:szCs w:val="24"/>
        </w:rPr>
        <w:t>по</w:t>
      </w:r>
      <w:r>
        <w:rPr>
          <w:rFonts w:ascii="Times New Roman" w:hAnsi="Times New Roman"/>
          <w:spacing w:val="-11"/>
          <w:w w:val="110"/>
          <w:sz w:val="24"/>
          <w:szCs w:val="24"/>
        </w:rPr>
        <w:t xml:space="preserve"> </w:t>
      </w:r>
      <w:r>
        <w:rPr>
          <w:rFonts w:ascii="Times New Roman" w:hAnsi="Times New Roman"/>
          <w:spacing w:val="-2"/>
          <w:w w:val="110"/>
          <w:sz w:val="24"/>
          <w:szCs w:val="24"/>
        </w:rPr>
        <w:t>направлению</w:t>
      </w:r>
    </w:p>
    <w:p w14:paraId="681C448E">
      <w:pPr>
        <w:pStyle w:val="45"/>
        <w:rPr>
          <w:rFonts w:ascii="Times New Roman" w:hAnsi="Times New Roman"/>
          <w:sz w:val="24"/>
          <w:szCs w:val="24"/>
        </w:rPr>
      </w:pPr>
      <w:r>
        <w:rPr>
          <w:rFonts w:ascii="Times New Roman" w:hAnsi="Times New Roman"/>
          <w:spacing w:val="-2"/>
          <w:w w:val="110"/>
          <w:sz w:val="24"/>
          <w:szCs w:val="24"/>
        </w:rPr>
        <w:t>Воспитание</w:t>
      </w:r>
      <w:r>
        <w:rPr>
          <w:rFonts w:ascii="Times New Roman" w:hAnsi="Times New Roman"/>
          <w:spacing w:val="-16"/>
          <w:w w:val="110"/>
          <w:sz w:val="24"/>
          <w:szCs w:val="24"/>
        </w:rPr>
        <w:t xml:space="preserve"> </w:t>
      </w:r>
      <w:r>
        <w:rPr>
          <w:rFonts w:ascii="Times New Roman" w:hAnsi="Times New Roman"/>
          <w:spacing w:val="-2"/>
          <w:w w:val="110"/>
          <w:sz w:val="24"/>
          <w:szCs w:val="24"/>
        </w:rPr>
        <w:t>у</w:t>
      </w:r>
      <w:r>
        <w:rPr>
          <w:rFonts w:ascii="Times New Roman" w:hAnsi="Times New Roman"/>
          <w:spacing w:val="-16"/>
          <w:w w:val="110"/>
          <w:sz w:val="24"/>
          <w:szCs w:val="24"/>
        </w:rPr>
        <w:t xml:space="preserve"> </w:t>
      </w:r>
      <w:r>
        <w:rPr>
          <w:rFonts w:ascii="Times New Roman" w:hAnsi="Times New Roman"/>
          <w:spacing w:val="-2"/>
          <w:w w:val="110"/>
          <w:sz w:val="24"/>
          <w:szCs w:val="24"/>
        </w:rPr>
        <w:t>детей</w:t>
      </w:r>
      <w:r>
        <w:rPr>
          <w:rFonts w:ascii="Times New Roman" w:hAnsi="Times New Roman"/>
          <w:spacing w:val="-16"/>
          <w:w w:val="110"/>
          <w:sz w:val="24"/>
          <w:szCs w:val="24"/>
        </w:rPr>
        <w:t xml:space="preserve"> </w:t>
      </w:r>
      <w:r>
        <w:rPr>
          <w:rFonts w:ascii="Times New Roman" w:hAnsi="Times New Roman"/>
          <w:spacing w:val="-2"/>
          <w:w w:val="110"/>
          <w:sz w:val="24"/>
          <w:szCs w:val="24"/>
        </w:rPr>
        <w:t>уважительного</w:t>
      </w:r>
      <w:r>
        <w:rPr>
          <w:rFonts w:ascii="Times New Roman" w:hAnsi="Times New Roman"/>
          <w:spacing w:val="-16"/>
          <w:w w:val="110"/>
          <w:sz w:val="24"/>
          <w:szCs w:val="24"/>
        </w:rPr>
        <w:t xml:space="preserve"> </w:t>
      </w:r>
      <w:r>
        <w:rPr>
          <w:rFonts w:ascii="Times New Roman" w:hAnsi="Times New Roman"/>
          <w:spacing w:val="-2"/>
          <w:w w:val="110"/>
          <w:sz w:val="24"/>
          <w:szCs w:val="24"/>
        </w:rPr>
        <w:t>отношения</w:t>
      </w:r>
      <w:r>
        <w:rPr>
          <w:rFonts w:ascii="Times New Roman" w:hAnsi="Times New Roman"/>
          <w:spacing w:val="-16"/>
          <w:w w:val="110"/>
          <w:sz w:val="24"/>
          <w:szCs w:val="24"/>
        </w:rPr>
        <w:t xml:space="preserve"> </w:t>
      </w:r>
      <w:r>
        <w:rPr>
          <w:rFonts w:ascii="Times New Roman" w:hAnsi="Times New Roman"/>
          <w:spacing w:val="-2"/>
          <w:w w:val="110"/>
          <w:sz w:val="24"/>
          <w:szCs w:val="24"/>
        </w:rPr>
        <w:t>к</w:t>
      </w:r>
      <w:r>
        <w:rPr>
          <w:rFonts w:ascii="Times New Roman" w:hAnsi="Times New Roman"/>
          <w:spacing w:val="-16"/>
          <w:w w:val="110"/>
          <w:sz w:val="24"/>
          <w:szCs w:val="24"/>
        </w:rPr>
        <w:t xml:space="preserve"> </w:t>
      </w:r>
      <w:r>
        <w:rPr>
          <w:rFonts w:ascii="Times New Roman" w:hAnsi="Times New Roman"/>
          <w:spacing w:val="-2"/>
          <w:w w:val="110"/>
          <w:sz w:val="24"/>
          <w:szCs w:val="24"/>
        </w:rPr>
        <w:t>окружающим</w:t>
      </w:r>
      <w:r>
        <w:rPr>
          <w:rFonts w:ascii="Times New Roman" w:hAnsi="Times New Roman"/>
          <w:spacing w:val="-16"/>
          <w:w w:val="110"/>
          <w:sz w:val="24"/>
          <w:szCs w:val="24"/>
        </w:rPr>
        <w:t xml:space="preserve"> </w:t>
      </w:r>
      <w:r>
        <w:rPr>
          <w:rFonts w:ascii="Times New Roman" w:hAnsi="Times New Roman"/>
          <w:spacing w:val="-2"/>
          <w:w w:val="110"/>
          <w:sz w:val="24"/>
          <w:szCs w:val="24"/>
        </w:rPr>
        <w:t>людям,</w:t>
      </w:r>
      <w:r>
        <w:rPr>
          <w:rFonts w:ascii="Times New Roman" w:hAnsi="Times New Roman"/>
          <w:spacing w:val="-16"/>
          <w:w w:val="110"/>
          <w:sz w:val="24"/>
          <w:szCs w:val="24"/>
        </w:rPr>
        <w:t xml:space="preserve"> </w:t>
      </w:r>
      <w:r>
        <w:rPr>
          <w:rFonts w:ascii="Times New Roman" w:hAnsi="Times New Roman"/>
          <w:spacing w:val="-2"/>
          <w:w w:val="110"/>
          <w:sz w:val="24"/>
          <w:szCs w:val="24"/>
        </w:rPr>
        <w:t>к</w:t>
      </w:r>
      <w:r>
        <w:rPr>
          <w:rFonts w:ascii="Times New Roman" w:hAnsi="Times New Roman"/>
          <w:spacing w:val="-16"/>
          <w:w w:val="110"/>
          <w:sz w:val="24"/>
          <w:szCs w:val="24"/>
        </w:rPr>
        <w:t xml:space="preserve"> </w:t>
      </w:r>
      <w:r>
        <w:rPr>
          <w:rFonts w:ascii="Times New Roman" w:hAnsi="Times New Roman"/>
          <w:spacing w:val="-2"/>
          <w:w w:val="110"/>
          <w:sz w:val="24"/>
          <w:szCs w:val="24"/>
        </w:rPr>
        <w:t>их</w:t>
      </w:r>
      <w:r>
        <w:rPr>
          <w:rFonts w:ascii="Times New Roman" w:hAnsi="Times New Roman"/>
          <w:spacing w:val="-16"/>
          <w:w w:val="110"/>
          <w:sz w:val="24"/>
          <w:szCs w:val="24"/>
        </w:rPr>
        <w:t xml:space="preserve"> </w:t>
      </w:r>
      <w:r>
        <w:rPr>
          <w:rFonts w:ascii="Times New Roman" w:hAnsi="Times New Roman"/>
          <w:spacing w:val="-2"/>
          <w:w w:val="110"/>
          <w:sz w:val="24"/>
          <w:szCs w:val="24"/>
        </w:rPr>
        <w:t>делам,</w:t>
      </w:r>
      <w:r>
        <w:rPr>
          <w:rFonts w:ascii="Times New Roman" w:hAnsi="Times New Roman"/>
          <w:spacing w:val="-16"/>
          <w:w w:val="110"/>
          <w:sz w:val="24"/>
          <w:szCs w:val="24"/>
        </w:rPr>
        <w:t xml:space="preserve"> </w:t>
      </w:r>
      <w:r>
        <w:rPr>
          <w:rFonts w:ascii="Times New Roman" w:hAnsi="Times New Roman"/>
          <w:spacing w:val="-2"/>
          <w:w w:val="110"/>
          <w:sz w:val="24"/>
          <w:szCs w:val="24"/>
        </w:rPr>
        <w:t>интересами,</w:t>
      </w:r>
      <w:r>
        <w:rPr>
          <w:rFonts w:ascii="Times New Roman" w:hAnsi="Times New Roman"/>
          <w:spacing w:val="-16"/>
          <w:w w:val="110"/>
          <w:sz w:val="24"/>
          <w:szCs w:val="24"/>
        </w:rPr>
        <w:t xml:space="preserve"> </w:t>
      </w:r>
      <w:r>
        <w:rPr>
          <w:rFonts w:ascii="Times New Roman" w:hAnsi="Times New Roman"/>
          <w:spacing w:val="-2"/>
          <w:w w:val="110"/>
          <w:sz w:val="24"/>
          <w:szCs w:val="24"/>
        </w:rPr>
        <w:t>удобствами,</w:t>
      </w:r>
      <w:r>
        <w:rPr>
          <w:rFonts w:ascii="Times New Roman" w:hAnsi="Times New Roman"/>
          <w:spacing w:val="-16"/>
          <w:w w:val="110"/>
          <w:sz w:val="24"/>
          <w:szCs w:val="24"/>
        </w:rPr>
        <w:t xml:space="preserve"> </w:t>
      </w:r>
      <w:r>
        <w:rPr>
          <w:rFonts w:ascii="Times New Roman" w:hAnsi="Times New Roman"/>
          <w:spacing w:val="-2"/>
          <w:w w:val="110"/>
          <w:sz w:val="24"/>
          <w:szCs w:val="24"/>
        </w:rPr>
        <w:t xml:space="preserve">результатам </w:t>
      </w:r>
      <w:r>
        <w:rPr>
          <w:rFonts w:ascii="Times New Roman" w:hAnsi="Times New Roman"/>
          <w:w w:val="110"/>
          <w:sz w:val="24"/>
          <w:szCs w:val="24"/>
        </w:rPr>
        <w:t>творчества</w:t>
      </w:r>
      <w:r>
        <w:rPr>
          <w:rFonts w:ascii="Times New Roman" w:hAnsi="Times New Roman"/>
          <w:spacing w:val="40"/>
          <w:w w:val="110"/>
          <w:sz w:val="24"/>
          <w:szCs w:val="24"/>
        </w:rPr>
        <w:t xml:space="preserve"> </w:t>
      </w:r>
      <w:r>
        <w:rPr>
          <w:rFonts w:ascii="Times New Roman" w:hAnsi="Times New Roman"/>
          <w:w w:val="110"/>
          <w:sz w:val="24"/>
          <w:szCs w:val="24"/>
        </w:rPr>
        <w:t>других детей.</w:t>
      </w:r>
    </w:p>
    <w:p w14:paraId="46E16382">
      <w:pPr>
        <w:pStyle w:val="45"/>
        <w:rPr>
          <w:rFonts w:ascii="Times New Roman" w:hAnsi="Times New Roman"/>
          <w:sz w:val="24"/>
          <w:szCs w:val="24"/>
        </w:rPr>
      </w:pPr>
      <w:r>
        <w:rPr>
          <w:rFonts w:ascii="Times New Roman" w:hAnsi="Times New Roman"/>
          <w:w w:val="110"/>
          <w:sz w:val="24"/>
          <w:szCs w:val="24"/>
        </w:rPr>
        <w:t>Воспитание культуры общения ребенка с взрослыми и сверстниками:</w:t>
      </w:r>
      <w:r>
        <w:rPr>
          <w:rFonts w:ascii="Times New Roman" w:hAnsi="Times New Roman"/>
          <w:spacing w:val="-52"/>
          <w:w w:val="110"/>
          <w:sz w:val="24"/>
          <w:szCs w:val="24"/>
        </w:rPr>
        <w:t xml:space="preserve"> </w:t>
      </w:r>
      <w:r>
        <w:rPr>
          <w:rFonts w:ascii="Times New Roman" w:hAnsi="Times New Roman"/>
          <w:w w:val="110"/>
          <w:sz w:val="24"/>
          <w:szCs w:val="24"/>
        </w:rPr>
        <w:t>общительности,</w:t>
      </w:r>
      <w:r>
        <w:rPr>
          <w:rFonts w:ascii="Times New Roman" w:hAnsi="Times New Roman"/>
          <w:spacing w:val="-52"/>
          <w:w w:val="110"/>
          <w:sz w:val="24"/>
          <w:szCs w:val="24"/>
        </w:rPr>
        <w:t xml:space="preserve"> </w:t>
      </w:r>
      <w:r>
        <w:rPr>
          <w:rFonts w:ascii="Times New Roman" w:hAnsi="Times New Roman"/>
          <w:w w:val="110"/>
          <w:sz w:val="24"/>
          <w:szCs w:val="24"/>
        </w:rPr>
        <w:t>вежливости,</w:t>
      </w:r>
      <w:r>
        <w:rPr>
          <w:rFonts w:ascii="Times New Roman" w:hAnsi="Times New Roman"/>
          <w:spacing w:val="-52"/>
          <w:w w:val="110"/>
          <w:sz w:val="24"/>
          <w:szCs w:val="24"/>
        </w:rPr>
        <w:t xml:space="preserve"> </w:t>
      </w:r>
      <w:r>
        <w:rPr>
          <w:rFonts w:ascii="Times New Roman" w:hAnsi="Times New Roman"/>
          <w:w w:val="110"/>
          <w:sz w:val="24"/>
          <w:szCs w:val="24"/>
        </w:rPr>
        <w:t>предупредительности, сдержанности, умении вести себя в общественных местах.</w:t>
      </w:r>
    </w:p>
    <w:p w14:paraId="68114866">
      <w:pPr>
        <w:pStyle w:val="45"/>
        <w:rPr>
          <w:rFonts w:ascii="Times New Roman" w:hAnsi="Times New Roman"/>
          <w:sz w:val="24"/>
          <w:szCs w:val="24"/>
        </w:rPr>
      </w:pPr>
      <w:r>
        <w:rPr>
          <w:rFonts w:ascii="Times New Roman" w:hAnsi="Times New Roman"/>
          <w:w w:val="110"/>
          <w:sz w:val="24"/>
          <w:szCs w:val="24"/>
        </w:rPr>
        <w:t>Воспитание</w:t>
      </w:r>
      <w:r>
        <w:rPr>
          <w:rFonts w:ascii="Times New Roman" w:hAnsi="Times New Roman"/>
          <w:spacing w:val="4"/>
          <w:w w:val="110"/>
          <w:sz w:val="24"/>
          <w:szCs w:val="24"/>
        </w:rPr>
        <w:t xml:space="preserve"> </w:t>
      </w:r>
      <w:r>
        <w:rPr>
          <w:rFonts w:ascii="Times New Roman" w:hAnsi="Times New Roman"/>
          <w:w w:val="110"/>
          <w:sz w:val="24"/>
          <w:szCs w:val="24"/>
        </w:rPr>
        <w:t>культуры</w:t>
      </w:r>
      <w:r>
        <w:rPr>
          <w:rFonts w:ascii="Times New Roman" w:hAnsi="Times New Roman"/>
          <w:spacing w:val="4"/>
          <w:w w:val="110"/>
          <w:sz w:val="24"/>
          <w:szCs w:val="24"/>
        </w:rPr>
        <w:t xml:space="preserve"> </w:t>
      </w:r>
      <w:r>
        <w:rPr>
          <w:rFonts w:ascii="Times New Roman" w:hAnsi="Times New Roman"/>
          <w:spacing w:val="-2"/>
          <w:w w:val="110"/>
          <w:sz w:val="24"/>
          <w:szCs w:val="24"/>
        </w:rPr>
        <w:t>речи.</w:t>
      </w:r>
    </w:p>
    <w:p w14:paraId="2DD57F90">
      <w:pPr>
        <w:pStyle w:val="45"/>
        <w:rPr>
          <w:rFonts w:ascii="Times New Roman" w:hAnsi="Times New Roman"/>
          <w:sz w:val="24"/>
          <w:szCs w:val="24"/>
        </w:rPr>
      </w:pPr>
      <w:r>
        <w:rPr>
          <w:rFonts w:ascii="Times New Roman" w:hAnsi="Times New Roman"/>
          <w:w w:val="110"/>
          <w:sz w:val="24"/>
          <w:szCs w:val="24"/>
        </w:rPr>
        <w:t>Воспитание</w:t>
      </w:r>
      <w:r>
        <w:rPr>
          <w:rFonts w:ascii="Times New Roman" w:hAnsi="Times New Roman"/>
          <w:spacing w:val="4"/>
          <w:w w:val="110"/>
          <w:sz w:val="24"/>
          <w:szCs w:val="24"/>
        </w:rPr>
        <w:t xml:space="preserve"> </w:t>
      </w:r>
      <w:r>
        <w:rPr>
          <w:rFonts w:ascii="Times New Roman" w:hAnsi="Times New Roman"/>
          <w:w w:val="110"/>
          <w:sz w:val="24"/>
          <w:szCs w:val="24"/>
        </w:rPr>
        <w:t>культуры</w:t>
      </w:r>
      <w:r>
        <w:rPr>
          <w:rFonts w:ascii="Times New Roman" w:hAnsi="Times New Roman"/>
          <w:spacing w:val="4"/>
          <w:w w:val="110"/>
          <w:sz w:val="24"/>
          <w:szCs w:val="24"/>
        </w:rPr>
        <w:t xml:space="preserve"> </w:t>
      </w:r>
      <w:r>
        <w:rPr>
          <w:rFonts w:ascii="Times New Roman" w:hAnsi="Times New Roman"/>
          <w:spacing w:val="-2"/>
          <w:w w:val="110"/>
          <w:sz w:val="24"/>
          <w:szCs w:val="24"/>
        </w:rPr>
        <w:t>деятельности.</w:t>
      </w:r>
    </w:p>
    <w:p w14:paraId="22FFE8F8">
      <w:pPr>
        <w:pStyle w:val="45"/>
        <w:rPr>
          <w:rFonts w:ascii="Times New Roman" w:hAnsi="Times New Roman"/>
          <w:sz w:val="24"/>
          <w:szCs w:val="24"/>
        </w:rPr>
      </w:pPr>
      <w:r>
        <w:rPr>
          <w:rFonts w:ascii="Times New Roman" w:hAnsi="Times New Roman"/>
          <w:w w:val="110"/>
          <w:sz w:val="24"/>
          <w:szCs w:val="24"/>
        </w:rPr>
        <w:t>Формирование</w:t>
      </w:r>
      <w:r>
        <w:rPr>
          <w:rFonts w:ascii="Times New Roman" w:hAnsi="Times New Roman"/>
          <w:spacing w:val="14"/>
          <w:w w:val="110"/>
          <w:sz w:val="24"/>
          <w:szCs w:val="24"/>
        </w:rPr>
        <w:t xml:space="preserve"> </w:t>
      </w:r>
      <w:r>
        <w:rPr>
          <w:rFonts w:ascii="Times New Roman" w:hAnsi="Times New Roman"/>
          <w:w w:val="110"/>
          <w:sz w:val="24"/>
          <w:szCs w:val="24"/>
        </w:rPr>
        <w:t>чувства</w:t>
      </w:r>
      <w:r>
        <w:rPr>
          <w:rFonts w:ascii="Times New Roman" w:hAnsi="Times New Roman"/>
          <w:spacing w:val="14"/>
          <w:w w:val="110"/>
          <w:sz w:val="24"/>
          <w:szCs w:val="24"/>
        </w:rPr>
        <w:t xml:space="preserve"> </w:t>
      </w:r>
      <w:r>
        <w:rPr>
          <w:rFonts w:ascii="Times New Roman" w:hAnsi="Times New Roman"/>
          <w:w w:val="110"/>
          <w:sz w:val="24"/>
          <w:szCs w:val="24"/>
        </w:rPr>
        <w:t>прекрасного</w:t>
      </w:r>
      <w:r>
        <w:rPr>
          <w:rFonts w:ascii="Times New Roman" w:hAnsi="Times New Roman"/>
          <w:spacing w:val="14"/>
          <w:w w:val="110"/>
          <w:sz w:val="24"/>
          <w:szCs w:val="24"/>
        </w:rPr>
        <w:t xml:space="preserve"> </w:t>
      </w:r>
      <w:r>
        <w:rPr>
          <w:rFonts w:ascii="Times New Roman" w:hAnsi="Times New Roman"/>
          <w:w w:val="110"/>
          <w:sz w:val="24"/>
          <w:szCs w:val="24"/>
        </w:rPr>
        <w:t>на</w:t>
      </w:r>
      <w:r>
        <w:rPr>
          <w:rFonts w:ascii="Times New Roman" w:hAnsi="Times New Roman"/>
          <w:spacing w:val="14"/>
          <w:w w:val="110"/>
          <w:sz w:val="24"/>
          <w:szCs w:val="24"/>
        </w:rPr>
        <w:t xml:space="preserve"> </w:t>
      </w:r>
      <w:r>
        <w:rPr>
          <w:rFonts w:ascii="Times New Roman" w:hAnsi="Times New Roman"/>
          <w:w w:val="110"/>
          <w:sz w:val="24"/>
          <w:szCs w:val="24"/>
        </w:rPr>
        <w:t>основе</w:t>
      </w:r>
      <w:r>
        <w:rPr>
          <w:rFonts w:ascii="Times New Roman" w:hAnsi="Times New Roman"/>
          <w:spacing w:val="14"/>
          <w:w w:val="110"/>
          <w:sz w:val="24"/>
          <w:szCs w:val="24"/>
        </w:rPr>
        <w:t xml:space="preserve"> </w:t>
      </w:r>
      <w:r>
        <w:rPr>
          <w:rFonts w:ascii="Times New Roman" w:hAnsi="Times New Roman"/>
          <w:w w:val="110"/>
          <w:sz w:val="24"/>
          <w:szCs w:val="24"/>
        </w:rPr>
        <w:t>восприятия</w:t>
      </w:r>
      <w:r>
        <w:rPr>
          <w:rFonts w:ascii="Times New Roman" w:hAnsi="Times New Roman"/>
          <w:spacing w:val="14"/>
          <w:w w:val="110"/>
          <w:sz w:val="24"/>
          <w:szCs w:val="24"/>
        </w:rPr>
        <w:t xml:space="preserve"> </w:t>
      </w:r>
      <w:r>
        <w:rPr>
          <w:rFonts w:ascii="Times New Roman" w:hAnsi="Times New Roman"/>
          <w:w w:val="110"/>
          <w:sz w:val="24"/>
          <w:szCs w:val="24"/>
        </w:rPr>
        <w:t>художественного</w:t>
      </w:r>
      <w:r>
        <w:rPr>
          <w:rFonts w:ascii="Times New Roman" w:hAnsi="Times New Roman"/>
          <w:spacing w:val="14"/>
          <w:w w:val="110"/>
          <w:sz w:val="24"/>
          <w:szCs w:val="24"/>
        </w:rPr>
        <w:t xml:space="preserve"> </w:t>
      </w:r>
      <w:r>
        <w:rPr>
          <w:rFonts w:ascii="Times New Roman" w:hAnsi="Times New Roman"/>
          <w:w w:val="110"/>
          <w:sz w:val="24"/>
          <w:szCs w:val="24"/>
        </w:rPr>
        <w:t>слова</w:t>
      </w:r>
      <w:r>
        <w:rPr>
          <w:rFonts w:ascii="Times New Roman" w:hAnsi="Times New Roman"/>
          <w:spacing w:val="14"/>
          <w:w w:val="110"/>
          <w:sz w:val="24"/>
          <w:szCs w:val="24"/>
        </w:rPr>
        <w:t xml:space="preserve"> </w:t>
      </w:r>
      <w:r>
        <w:rPr>
          <w:rFonts w:ascii="Times New Roman" w:hAnsi="Times New Roman"/>
          <w:w w:val="110"/>
          <w:sz w:val="24"/>
          <w:szCs w:val="24"/>
        </w:rPr>
        <w:t>на</w:t>
      </w:r>
      <w:r>
        <w:rPr>
          <w:rFonts w:ascii="Times New Roman" w:hAnsi="Times New Roman"/>
          <w:spacing w:val="14"/>
          <w:w w:val="110"/>
          <w:sz w:val="24"/>
          <w:szCs w:val="24"/>
        </w:rPr>
        <w:t xml:space="preserve"> </w:t>
      </w:r>
      <w:r>
        <w:rPr>
          <w:rFonts w:ascii="Times New Roman" w:hAnsi="Times New Roman"/>
          <w:w w:val="110"/>
          <w:sz w:val="24"/>
          <w:szCs w:val="24"/>
        </w:rPr>
        <w:t>русском</w:t>
      </w:r>
      <w:r>
        <w:rPr>
          <w:rFonts w:ascii="Times New Roman" w:hAnsi="Times New Roman"/>
          <w:spacing w:val="14"/>
          <w:w w:val="110"/>
          <w:sz w:val="24"/>
          <w:szCs w:val="24"/>
        </w:rPr>
        <w:t xml:space="preserve"> </w:t>
      </w:r>
      <w:r>
        <w:rPr>
          <w:rFonts w:ascii="Times New Roman" w:hAnsi="Times New Roman"/>
          <w:w w:val="110"/>
          <w:sz w:val="24"/>
          <w:szCs w:val="24"/>
        </w:rPr>
        <w:t>и</w:t>
      </w:r>
      <w:r>
        <w:rPr>
          <w:rFonts w:ascii="Times New Roman" w:hAnsi="Times New Roman"/>
          <w:spacing w:val="15"/>
          <w:w w:val="110"/>
          <w:sz w:val="24"/>
          <w:szCs w:val="24"/>
        </w:rPr>
        <w:t xml:space="preserve"> </w:t>
      </w:r>
      <w:r>
        <w:rPr>
          <w:rFonts w:ascii="Times New Roman" w:hAnsi="Times New Roman"/>
          <w:w w:val="110"/>
          <w:sz w:val="24"/>
          <w:szCs w:val="24"/>
        </w:rPr>
        <w:t>родном</w:t>
      </w:r>
      <w:r>
        <w:rPr>
          <w:rFonts w:ascii="Times New Roman" w:hAnsi="Times New Roman"/>
          <w:spacing w:val="14"/>
          <w:w w:val="110"/>
          <w:sz w:val="24"/>
          <w:szCs w:val="24"/>
        </w:rPr>
        <w:t xml:space="preserve"> </w:t>
      </w:r>
      <w:r>
        <w:rPr>
          <w:rFonts w:ascii="Times New Roman" w:hAnsi="Times New Roman"/>
          <w:spacing w:val="-2"/>
          <w:w w:val="110"/>
          <w:sz w:val="24"/>
          <w:szCs w:val="24"/>
        </w:rPr>
        <w:t>языке.</w:t>
      </w:r>
    </w:p>
    <w:p w14:paraId="1B0B6C5A">
      <w:pPr>
        <w:pStyle w:val="45"/>
        <w:rPr>
          <w:rFonts w:ascii="Times New Roman" w:hAnsi="Times New Roman"/>
          <w:bCs/>
          <w:sz w:val="24"/>
          <w:szCs w:val="24"/>
        </w:rPr>
      </w:pPr>
      <w:r>
        <w:rPr>
          <w:rFonts w:ascii="Times New Roman" w:hAnsi="Times New Roman"/>
          <w:w w:val="110"/>
          <w:sz w:val="24"/>
          <w:szCs w:val="24"/>
        </w:rPr>
        <w:t>Построение</w:t>
      </w:r>
      <w:r>
        <w:rPr>
          <w:rFonts w:ascii="Times New Roman" w:hAnsi="Times New Roman"/>
          <w:spacing w:val="40"/>
          <w:w w:val="110"/>
          <w:sz w:val="24"/>
          <w:szCs w:val="24"/>
        </w:rPr>
        <w:t xml:space="preserve"> </w:t>
      </w:r>
      <w:r>
        <w:rPr>
          <w:rFonts w:ascii="Times New Roman" w:hAnsi="Times New Roman"/>
          <w:w w:val="110"/>
          <w:sz w:val="24"/>
          <w:szCs w:val="24"/>
        </w:rPr>
        <w:t>взаимосвязи</w:t>
      </w:r>
      <w:r>
        <w:rPr>
          <w:rFonts w:ascii="Times New Roman" w:hAnsi="Times New Roman"/>
          <w:spacing w:val="40"/>
          <w:w w:val="110"/>
          <w:sz w:val="24"/>
          <w:szCs w:val="24"/>
        </w:rPr>
        <w:t xml:space="preserve"> </w:t>
      </w:r>
      <w:r>
        <w:rPr>
          <w:rFonts w:ascii="Times New Roman" w:hAnsi="Times New Roman"/>
          <w:w w:val="110"/>
          <w:sz w:val="24"/>
          <w:szCs w:val="24"/>
        </w:rPr>
        <w:t>художественно-творческой</w:t>
      </w:r>
      <w:r>
        <w:rPr>
          <w:rFonts w:ascii="Times New Roman" w:hAnsi="Times New Roman"/>
          <w:spacing w:val="40"/>
          <w:w w:val="110"/>
          <w:sz w:val="24"/>
          <w:szCs w:val="24"/>
        </w:rPr>
        <w:t xml:space="preserve"> </w:t>
      </w:r>
      <w:r>
        <w:rPr>
          <w:rFonts w:ascii="Times New Roman" w:hAnsi="Times New Roman"/>
          <w:w w:val="110"/>
          <w:sz w:val="24"/>
          <w:szCs w:val="24"/>
        </w:rPr>
        <w:t>деятельности</w:t>
      </w:r>
      <w:r>
        <w:rPr>
          <w:rFonts w:ascii="Times New Roman" w:hAnsi="Times New Roman"/>
          <w:spacing w:val="40"/>
          <w:w w:val="110"/>
          <w:sz w:val="24"/>
          <w:szCs w:val="24"/>
        </w:rPr>
        <w:t xml:space="preserve"> </w:t>
      </w:r>
      <w:r>
        <w:rPr>
          <w:rFonts w:ascii="Times New Roman" w:hAnsi="Times New Roman"/>
          <w:w w:val="110"/>
          <w:sz w:val="24"/>
          <w:szCs w:val="24"/>
        </w:rPr>
        <w:t>самих</w:t>
      </w:r>
      <w:r>
        <w:rPr>
          <w:rFonts w:ascii="Times New Roman" w:hAnsi="Times New Roman"/>
          <w:spacing w:val="40"/>
          <w:w w:val="110"/>
          <w:sz w:val="24"/>
          <w:szCs w:val="24"/>
        </w:rPr>
        <w:t xml:space="preserve"> </w:t>
      </w:r>
      <w:r>
        <w:rPr>
          <w:rFonts w:ascii="Times New Roman" w:hAnsi="Times New Roman"/>
          <w:w w:val="110"/>
          <w:sz w:val="24"/>
          <w:szCs w:val="24"/>
        </w:rPr>
        <w:t>детей</w:t>
      </w:r>
      <w:r>
        <w:rPr>
          <w:rFonts w:ascii="Times New Roman" w:hAnsi="Times New Roman"/>
          <w:spacing w:val="40"/>
          <w:w w:val="110"/>
          <w:sz w:val="24"/>
          <w:szCs w:val="24"/>
        </w:rPr>
        <w:t xml:space="preserve"> </w:t>
      </w:r>
      <w:r>
        <w:rPr>
          <w:rFonts w:ascii="Times New Roman" w:hAnsi="Times New Roman"/>
          <w:w w:val="110"/>
          <w:sz w:val="24"/>
          <w:szCs w:val="24"/>
        </w:rPr>
        <w:t>с</w:t>
      </w:r>
      <w:r>
        <w:rPr>
          <w:rFonts w:ascii="Times New Roman" w:hAnsi="Times New Roman"/>
          <w:spacing w:val="40"/>
          <w:w w:val="110"/>
          <w:sz w:val="24"/>
          <w:szCs w:val="24"/>
        </w:rPr>
        <w:t xml:space="preserve"> </w:t>
      </w:r>
      <w:r>
        <w:rPr>
          <w:rFonts w:ascii="Times New Roman" w:hAnsi="Times New Roman"/>
          <w:w w:val="110"/>
          <w:sz w:val="24"/>
          <w:szCs w:val="24"/>
        </w:rPr>
        <w:t>воспитательной</w:t>
      </w:r>
      <w:r>
        <w:rPr>
          <w:rFonts w:ascii="Times New Roman" w:hAnsi="Times New Roman"/>
          <w:spacing w:val="40"/>
          <w:w w:val="110"/>
          <w:sz w:val="24"/>
          <w:szCs w:val="24"/>
        </w:rPr>
        <w:t xml:space="preserve"> </w:t>
      </w:r>
      <w:r>
        <w:rPr>
          <w:rFonts w:ascii="Times New Roman" w:hAnsi="Times New Roman"/>
          <w:w w:val="110"/>
          <w:sz w:val="24"/>
          <w:szCs w:val="24"/>
        </w:rPr>
        <w:t>работой,</w:t>
      </w:r>
      <w:r>
        <w:rPr>
          <w:rFonts w:ascii="Times New Roman" w:hAnsi="Times New Roman"/>
          <w:spacing w:val="40"/>
          <w:w w:val="110"/>
          <w:sz w:val="24"/>
          <w:szCs w:val="24"/>
        </w:rPr>
        <w:t xml:space="preserve"> </w:t>
      </w:r>
      <w:r>
        <w:rPr>
          <w:rFonts w:ascii="Times New Roman" w:hAnsi="Times New Roman"/>
          <w:w w:val="110"/>
          <w:sz w:val="24"/>
          <w:szCs w:val="24"/>
        </w:rPr>
        <w:t>через развитие восприятия, образных представлений, воображения и творчества.</w:t>
      </w:r>
    </w:p>
    <w:p w14:paraId="4B9D576F">
      <w:pPr>
        <w:pStyle w:val="45"/>
        <w:rPr>
          <w:rFonts w:ascii="Times New Roman" w:hAnsi="Times New Roman"/>
          <w:sz w:val="24"/>
          <w:szCs w:val="24"/>
        </w:rPr>
      </w:pPr>
    </w:p>
    <w:tbl>
      <w:tblPr>
        <w:tblStyle w:val="4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7199"/>
      </w:tblGrid>
      <w:tr w14:paraId="77BBC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0427916A">
            <w:pPr>
              <w:pStyle w:val="45"/>
              <w:jc w:val="center"/>
              <w:rPr>
                <w:rFonts w:ascii="Times New Roman" w:hAnsi="Times New Roman"/>
                <w:sz w:val="24"/>
                <w:szCs w:val="24"/>
                <w:lang w:eastAsia="ru-RU"/>
              </w:rPr>
            </w:pPr>
            <w:r>
              <w:rPr>
                <w:rFonts w:ascii="Times New Roman" w:hAnsi="Times New Roman"/>
                <w:color w:val="231F20"/>
                <w:w w:val="105"/>
                <w:sz w:val="24"/>
                <w:szCs w:val="24"/>
                <w:lang w:eastAsia="ru-RU"/>
              </w:rPr>
              <w:t>Младенческий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и</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ранний</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возраст</w:t>
            </w:r>
            <w:r>
              <w:rPr>
                <w:rFonts w:ascii="Times New Roman" w:hAnsi="Times New Roman"/>
                <w:color w:val="231F20"/>
                <w:spacing w:val="21"/>
                <w:w w:val="105"/>
                <w:sz w:val="24"/>
                <w:szCs w:val="24"/>
                <w:lang w:eastAsia="ru-RU"/>
              </w:rPr>
              <w:t xml:space="preserve"> </w:t>
            </w:r>
            <w:r>
              <w:rPr>
                <w:rFonts w:ascii="Times New Roman" w:hAnsi="Times New Roman"/>
                <w:color w:val="231F20"/>
                <w:w w:val="105"/>
                <w:sz w:val="24"/>
                <w:szCs w:val="24"/>
                <w:lang w:eastAsia="ru-RU"/>
              </w:rPr>
              <w:t>(до</w:t>
            </w:r>
            <w:r>
              <w:rPr>
                <w:rFonts w:ascii="Times New Roman" w:hAnsi="Times New Roman"/>
                <w:color w:val="231F20"/>
                <w:spacing w:val="20"/>
                <w:w w:val="105"/>
                <w:sz w:val="24"/>
                <w:szCs w:val="24"/>
                <w:lang w:eastAsia="ru-RU"/>
              </w:rPr>
              <w:t xml:space="preserve"> </w:t>
            </w:r>
            <w:r>
              <w:rPr>
                <w:rFonts w:ascii="Times New Roman" w:hAnsi="Times New Roman"/>
                <w:color w:val="231F20"/>
                <w:w w:val="105"/>
                <w:sz w:val="24"/>
                <w:szCs w:val="24"/>
                <w:lang w:eastAsia="ru-RU"/>
              </w:rPr>
              <w:t>3-х</w:t>
            </w:r>
            <w:r>
              <w:rPr>
                <w:rFonts w:ascii="Times New Roman" w:hAnsi="Times New Roman"/>
                <w:color w:val="231F20"/>
                <w:spacing w:val="21"/>
                <w:w w:val="105"/>
                <w:sz w:val="24"/>
                <w:szCs w:val="24"/>
                <w:lang w:eastAsia="ru-RU"/>
              </w:rPr>
              <w:t xml:space="preserve"> </w:t>
            </w:r>
            <w:r>
              <w:rPr>
                <w:rFonts w:ascii="Times New Roman" w:hAnsi="Times New Roman"/>
                <w:color w:val="231F20"/>
                <w:spacing w:val="-4"/>
                <w:w w:val="105"/>
                <w:sz w:val="24"/>
                <w:szCs w:val="24"/>
                <w:lang w:eastAsia="ru-RU"/>
              </w:rPr>
              <w:t>лет)</w:t>
            </w:r>
          </w:p>
        </w:tc>
      </w:tr>
      <w:tr w14:paraId="39BA7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640D69F8">
            <w:pPr>
              <w:pStyle w:val="45"/>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5D106D7B">
            <w:pPr>
              <w:pStyle w:val="45"/>
              <w:rPr>
                <w:rFonts w:ascii="Times New Roman" w:hAnsi="Times New Roman"/>
                <w:sz w:val="24"/>
                <w:szCs w:val="24"/>
                <w:lang w:eastAsia="ru-RU"/>
              </w:rPr>
            </w:pPr>
            <w:r>
              <w:rPr>
                <w:rFonts w:ascii="Times New Roman" w:hAnsi="Times New Roman"/>
                <w:sz w:val="24"/>
                <w:szCs w:val="24"/>
                <w:lang w:eastAsia="ru-RU"/>
              </w:rPr>
              <w:t>Воспитание у ребенка эмоциональной отзывчивости к красоте.</w:t>
            </w:r>
          </w:p>
          <w:p w14:paraId="2E21512D">
            <w:pPr>
              <w:pStyle w:val="45"/>
              <w:rPr>
                <w:rFonts w:ascii="Times New Roman" w:hAnsi="Times New Roman"/>
                <w:sz w:val="24"/>
                <w:szCs w:val="24"/>
                <w:lang w:eastAsia="ru-RU"/>
              </w:rPr>
            </w:pPr>
            <w:r>
              <w:rPr>
                <w:rFonts w:ascii="Times New Roman" w:hAnsi="Times New Roman"/>
                <w:sz w:val="24"/>
                <w:szCs w:val="24"/>
                <w:lang w:eastAsia="ru-RU"/>
              </w:rPr>
              <w:t>Формирование и поддержание у ребенка интереса и желания заниматься продуктивными видами деятельности.</w:t>
            </w:r>
          </w:p>
          <w:p w14:paraId="6F997289">
            <w:pPr>
              <w:pStyle w:val="45"/>
              <w:rPr>
                <w:rFonts w:ascii="Times New Roman" w:hAnsi="Times New Roman"/>
                <w:sz w:val="24"/>
                <w:szCs w:val="24"/>
                <w:lang w:eastAsia="ru-RU"/>
              </w:rPr>
            </w:pPr>
            <w:r>
              <w:rPr>
                <w:rFonts w:ascii="Times New Roman" w:hAnsi="Times New Roman"/>
                <w:sz w:val="24"/>
                <w:szCs w:val="24"/>
                <w:lang w:eastAsia="ru-RU"/>
              </w:rPr>
              <w:t>Поддержание у ребенка эстетически привлекательного образа своего пола.</w:t>
            </w:r>
          </w:p>
        </w:tc>
      </w:tr>
      <w:tr w14:paraId="69EFF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0963F5E2">
            <w:pPr>
              <w:pStyle w:val="45"/>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3F8E5723">
            <w:pPr>
              <w:pStyle w:val="45"/>
              <w:rPr>
                <w:rFonts w:ascii="Times New Roman" w:hAnsi="Times New Roman"/>
                <w:sz w:val="24"/>
                <w:szCs w:val="24"/>
                <w:lang w:eastAsia="ru-RU"/>
              </w:rPr>
            </w:pPr>
            <w:r>
              <w:rPr>
                <w:rFonts w:ascii="Times New Roman" w:hAnsi="Times New Roman"/>
                <w:sz w:val="24"/>
                <w:szCs w:val="24"/>
                <w:lang w:eastAsia="ru-RU"/>
              </w:rPr>
              <w:t>Знакомство с потешками с русскими народным фольклором</w:t>
            </w:r>
          </w:p>
          <w:p w14:paraId="66081CA9">
            <w:pPr>
              <w:pStyle w:val="45"/>
              <w:rPr>
                <w:rFonts w:ascii="Times New Roman" w:hAnsi="Times New Roman"/>
                <w:sz w:val="24"/>
                <w:szCs w:val="24"/>
                <w:lang w:eastAsia="ru-RU"/>
              </w:rPr>
            </w:pPr>
            <w:r>
              <w:rPr>
                <w:rFonts w:ascii="Times New Roman" w:hAnsi="Times New Roman"/>
                <w:sz w:val="24"/>
                <w:szCs w:val="24"/>
                <w:lang w:eastAsia="ru-RU"/>
              </w:rPr>
              <w:t>Знакомство с традициями вежливого поведения в детском саду</w:t>
            </w:r>
          </w:p>
        </w:tc>
      </w:tr>
      <w:tr w14:paraId="46DE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75" w:type="dxa"/>
            <w:gridSpan w:val="2"/>
          </w:tcPr>
          <w:p w14:paraId="1915C309">
            <w:pPr>
              <w:pStyle w:val="45"/>
              <w:jc w:val="center"/>
              <w:rPr>
                <w:rFonts w:ascii="Times New Roman" w:hAnsi="Times New Roman"/>
                <w:sz w:val="24"/>
                <w:szCs w:val="24"/>
                <w:lang w:eastAsia="ru-RU"/>
              </w:rPr>
            </w:pPr>
            <w:r>
              <w:rPr>
                <w:rFonts w:ascii="Times New Roman" w:hAnsi="Times New Roman"/>
                <w:color w:val="231F20"/>
                <w:w w:val="110"/>
                <w:sz w:val="24"/>
                <w:szCs w:val="24"/>
                <w:lang w:eastAsia="ru-RU"/>
              </w:rPr>
              <w:t>Дошкольный</w:t>
            </w:r>
            <w:r>
              <w:rPr>
                <w:rFonts w:ascii="Times New Roman" w:hAnsi="Times New Roman"/>
                <w:color w:val="231F20"/>
                <w:spacing w:val="-16"/>
                <w:w w:val="110"/>
                <w:sz w:val="24"/>
                <w:szCs w:val="24"/>
                <w:lang w:eastAsia="ru-RU"/>
              </w:rPr>
              <w:t xml:space="preserve"> </w:t>
            </w:r>
            <w:r>
              <w:rPr>
                <w:rFonts w:ascii="Times New Roman" w:hAnsi="Times New Roman"/>
                <w:color w:val="231F20"/>
                <w:w w:val="110"/>
                <w:sz w:val="24"/>
                <w:szCs w:val="24"/>
                <w:lang w:eastAsia="ru-RU"/>
              </w:rPr>
              <w:t>возраст</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(до</w:t>
            </w:r>
            <w:r>
              <w:rPr>
                <w:rFonts w:ascii="Times New Roman" w:hAnsi="Times New Roman"/>
                <w:color w:val="231F20"/>
                <w:spacing w:val="-15"/>
                <w:w w:val="110"/>
                <w:sz w:val="24"/>
                <w:szCs w:val="24"/>
                <w:lang w:eastAsia="ru-RU"/>
              </w:rPr>
              <w:t xml:space="preserve"> </w:t>
            </w:r>
            <w:r>
              <w:rPr>
                <w:rFonts w:ascii="Times New Roman" w:hAnsi="Times New Roman"/>
                <w:color w:val="231F20"/>
                <w:w w:val="110"/>
                <w:sz w:val="24"/>
                <w:szCs w:val="24"/>
                <w:lang w:eastAsia="ru-RU"/>
              </w:rPr>
              <w:t>8</w:t>
            </w:r>
            <w:r>
              <w:rPr>
                <w:rFonts w:ascii="Times New Roman" w:hAnsi="Times New Roman"/>
                <w:color w:val="231F20"/>
                <w:spacing w:val="-15"/>
                <w:w w:val="110"/>
                <w:sz w:val="24"/>
                <w:szCs w:val="24"/>
                <w:lang w:eastAsia="ru-RU"/>
              </w:rPr>
              <w:t xml:space="preserve"> </w:t>
            </w:r>
            <w:r>
              <w:rPr>
                <w:rFonts w:ascii="Times New Roman" w:hAnsi="Times New Roman"/>
                <w:color w:val="231F20"/>
                <w:spacing w:val="-4"/>
                <w:w w:val="110"/>
                <w:sz w:val="24"/>
                <w:szCs w:val="24"/>
                <w:lang w:eastAsia="ru-RU"/>
              </w:rPr>
              <w:t>лет)</w:t>
            </w:r>
          </w:p>
        </w:tc>
      </w:tr>
      <w:tr w14:paraId="57379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79F98DB8">
            <w:pPr>
              <w:pStyle w:val="45"/>
              <w:rPr>
                <w:rFonts w:ascii="Times New Roman" w:hAnsi="Times New Roman"/>
                <w:sz w:val="24"/>
                <w:szCs w:val="24"/>
                <w:lang w:eastAsia="ru-RU"/>
              </w:rPr>
            </w:pPr>
            <w:r>
              <w:rPr>
                <w:rFonts w:ascii="Times New Roman" w:hAnsi="Times New Roman"/>
                <w:color w:val="231F20"/>
                <w:spacing w:val="-2"/>
                <w:sz w:val="24"/>
                <w:szCs w:val="24"/>
                <w:lang w:eastAsia="ru-RU"/>
              </w:rPr>
              <w:t>Инвариантные задачи</w:t>
            </w:r>
          </w:p>
        </w:tc>
        <w:tc>
          <w:tcPr>
            <w:tcW w:w="7199" w:type="dxa"/>
          </w:tcPr>
          <w:p w14:paraId="7AEEA1A0">
            <w:pPr>
              <w:pStyle w:val="45"/>
              <w:rPr>
                <w:rFonts w:ascii="Times New Roman" w:hAnsi="Times New Roman"/>
                <w:sz w:val="24"/>
                <w:szCs w:val="24"/>
                <w:lang w:eastAsia="ru-RU"/>
              </w:rPr>
            </w:pPr>
            <w:r>
              <w:rPr>
                <w:rFonts w:ascii="Times New Roman" w:hAnsi="Times New Roman"/>
                <w:sz w:val="24"/>
                <w:szCs w:val="24"/>
                <w:lang w:eastAsia="ru-RU"/>
              </w:rPr>
              <w:t>Формирование у ребенка способности воспринимать и чувствовать прекрасное в быту, природе, поступках, искусстве.</w:t>
            </w:r>
          </w:p>
          <w:p w14:paraId="3CBFBF54">
            <w:pPr>
              <w:pStyle w:val="45"/>
              <w:rPr>
                <w:rFonts w:ascii="Times New Roman" w:hAnsi="Times New Roman"/>
                <w:sz w:val="24"/>
                <w:szCs w:val="24"/>
                <w:lang w:eastAsia="ru-RU"/>
              </w:rPr>
            </w:pPr>
            <w:r>
              <w:rPr>
                <w:rFonts w:ascii="Times New Roman" w:hAnsi="Times New Roman"/>
                <w:sz w:val="24"/>
                <w:szCs w:val="24"/>
                <w:lang w:eastAsia="ru-RU"/>
              </w:rPr>
              <w:t>Формирование и поддержание у детей стремления к отображению прекрасного в продуктивных видах деятельности.</w:t>
            </w:r>
          </w:p>
          <w:p w14:paraId="6ECDE522">
            <w:pPr>
              <w:pStyle w:val="45"/>
              <w:rPr>
                <w:rFonts w:ascii="Times New Roman" w:hAnsi="Times New Roman"/>
                <w:sz w:val="24"/>
                <w:szCs w:val="24"/>
                <w:lang w:eastAsia="ru-RU"/>
              </w:rPr>
            </w:pPr>
            <w:r>
              <w:rPr>
                <w:rFonts w:ascii="Times New Roman" w:hAnsi="Times New Roman"/>
                <w:sz w:val="24"/>
                <w:szCs w:val="24"/>
                <w:lang w:eastAsia="ru-RU"/>
              </w:rPr>
              <w:t>Формирование у ребенка основ художественно-эстетического вкуса.</w:t>
            </w:r>
          </w:p>
          <w:p w14:paraId="5F2F8D57">
            <w:pPr>
              <w:pStyle w:val="45"/>
              <w:rPr>
                <w:rFonts w:ascii="Times New Roman" w:hAnsi="Times New Roman"/>
                <w:sz w:val="24"/>
                <w:szCs w:val="24"/>
                <w:lang w:eastAsia="ru-RU"/>
              </w:rPr>
            </w:pPr>
            <w:r>
              <w:rPr>
                <w:rFonts w:ascii="Times New Roman" w:hAnsi="Times New Roman"/>
                <w:sz w:val="24"/>
                <w:szCs w:val="24"/>
                <w:lang w:eastAsia="ru-RU"/>
              </w:rPr>
              <w:t>Формирование у детей культуры поведения в соответствии со своим полом.</w:t>
            </w:r>
          </w:p>
        </w:tc>
      </w:tr>
      <w:tr w14:paraId="06AB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26794BA6">
            <w:pPr>
              <w:pStyle w:val="45"/>
              <w:rPr>
                <w:rFonts w:ascii="Times New Roman" w:hAnsi="Times New Roman"/>
                <w:sz w:val="24"/>
                <w:szCs w:val="24"/>
                <w:lang w:eastAsia="ru-RU"/>
              </w:rPr>
            </w:pPr>
            <w:r>
              <w:rPr>
                <w:rFonts w:ascii="Times New Roman" w:hAnsi="Times New Roman"/>
                <w:color w:val="231F20"/>
                <w:spacing w:val="-2"/>
                <w:sz w:val="24"/>
                <w:szCs w:val="24"/>
                <w:lang w:eastAsia="ru-RU"/>
              </w:rPr>
              <w:t xml:space="preserve">Вариативные задачи </w:t>
            </w:r>
          </w:p>
        </w:tc>
        <w:tc>
          <w:tcPr>
            <w:tcW w:w="7199" w:type="dxa"/>
          </w:tcPr>
          <w:p w14:paraId="2CE3B1B0">
            <w:pPr>
              <w:pStyle w:val="45"/>
              <w:rPr>
                <w:rFonts w:ascii="Times New Roman" w:hAnsi="Times New Roman"/>
                <w:i/>
                <w:sz w:val="24"/>
                <w:szCs w:val="24"/>
                <w:lang w:eastAsia="ru-RU"/>
              </w:rPr>
            </w:pPr>
            <w:r>
              <w:rPr>
                <w:rFonts w:ascii="Times New Roman" w:hAnsi="Times New Roman"/>
                <w:sz w:val="24"/>
                <w:szCs w:val="24"/>
                <w:lang w:eastAsia="ru-RU"/>
              </w:rPr>
              <w:t>Ознакомление с историческим контекстом возникновения художественного произведения народов Приамурья</w:t>
            </w:r>
          </w:p>
          <w:p w14:paraId="04231547">
            <w:pPr>
              <w:pStyle w:val="45"/>
              <w:rPr>
                <w:rFonts w:ascii="Times New Roman" w:hAnsi="Times New Roman"/>
                <w:i/>
                <w:sz w:val="24"/>
                <w:szCs w:val="24"/>
                <w:lang w:eastAsia="ru-RU"/>
              </w:rPr>
            </w:pPr>
            <w:r>
              <w:rPr>
                <w:rFonts w:ascii="Times New Roman" w:hAnsi="Times New Roman"/>
                <w:sz w:val="24"/>
                <w:szCs w:val="24"/>
                <w:lang w:eastAsia="ru-RU"/>
              </w:rPr>
              <w:t xml:space="preserve">Приобщение к ремеслам  народов Приамурья </w:t>
            </w:r>
          </w:p>
        </w:tc>
      </w:tr>
    </w:tbl>
    <w:p w14:paraId="2F1ED6F1">
      <w:pPr>
        <w:pStyle w:val="45"/>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63"/>
          <w:w w:val="105"/>
          <w:sz w:val="24"/>
          <w:szCs w:val="24"/>
        </w:rPr>
        <w:t xml:space="preserve"> </w:t>
      </w:r>
      <w:r>
        <w:rPr>
          <w:rFonts w:ascii="Times New Roman" w:hAnsi="Times New Roman"/>
          <w:w w:val="105"/>
          <w:sz w:val="24"/>
          <w:szCs w:val="24"/>
        </w:rPr>
        <w:t>представлений</w:t>
      </w:r>
      <w:r>
        <w:rPr>
          <w:rFonts w:ascii="Times New Roman" w:hAnsi="Times New Roman"/>
          <w:spacing w:val="64"/>
          <w:w w:val="105"/>
          <w:sz w:val="24"/>
          <w:szCs w:val="24"/>
        </w:rPr>
        <w:t xml:space="preserve"> </w:t>
      </w:r>
      <w:r>
        <w:rPr>
          <w:rFonts w:ascii="Times New Roman" w:hAnsi="Times New Roman"/>
          <w:w w:val="105"/>
          <w:sz w:val="24"/>
          <w:szCs w:val="24"/>
        </w:rPr>
        <w:t>(воспитывающая</w:t>
      </w:r>
      <w:r>
        <w:rPr>
          <w:rFonts w:ascii="Times New Roman" w:hAnsi="Times New Roman"/>
          <w:spacing w:val="63"/>
          <w:w w:val="105"/>
          <w:sz w:val="24"/>
          <w:szCs w:val="24"/>
        </w:rPr>
        <w:t xml:space="preserve"> </w:t>
      </w:r>
      <w:r>
        <w:rPr>
          <w:rFonts w:ascii="Times New Roman" w:hAnsi="Times New Roman"/>
          <w:w w:val="105"/>
          <w:sz w:val="24"/>
          <w:szCs w:val="24"/>
        </w:rPr>
        <w:t>среда</w:t>
      </w:r>
      <w:r>
        <w:rPr>
          <w:rFonts w:ascii="Times New Roman" w:hAnsi="Times New Roman"/>
          <w:spacing w:val="64"/>
          <w:w w:val="105"/>
          <w:sz w:val="24"/>
          <w:szCs w:val="24"/>
        </w:rPr>
        <w:t xml:space="preserve"> </w:t>
      </w:r>
      <w:r>
        <w:rPr>
          <w:rFonts w:ascii="Times New Roman" w:hAnsi="Times New Roman"/>
          <w:spacing w:val="-4"/>
          <w:w w:val="105"/>
          <w:sz w:val="24"/>
          <w:szCs w:val="24"/>
        </w:rPr>
        <w:t>ДОО)</w:t>
      </w:r>
    </w:p>
    <w:p w14:paraId="2CA76AE6">
      <w:pPr>
        <w:pStyle w:val="45"/>
        <w:rPr>
          <w:rFonts w:ascii="Times New Roman" w:hAnsi="Times New Roman"/>
          <w:i/>
          <w:sz w:val="24"/>
          <w:szCs w:val="24"/>
        </w:rPr>
      </w:pPr>
    </w:p>
    <w:p w14:paraId="35F41BCD">
      <w:pPr>
        <w:pStyle w:val="45"/>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24"/>
          <w:w w:val="110"/>
          <w:sz w:val="24"/>
          <w:szCs w:val="24"/>
        </w:rPr>
        <w:t xml:space="preserve"> </w:t>
      </w:r>
      <w:r>
        <w:rPr>
          <w:rFonts w:ascii="Times New Roman" w:hAnsi="Times New Roman"/>
          <w:w w:val="110"/>
          <w:sz w:val="24"/>
          <w:szCs w:val="24"/>
        </w:rPr>
        <w:t>в</w:t>
      </w:r>
      <w:r>
        <w:rPr>
          <w:rFonts w:ascii="Times New Roman" w:hAnsi="Times New Roman"/>
          <w:spacing w:val="-25"/>
          <w:w w:val="110"/>
          <w:sz w:val="24"/>
          <w:szCs w:val="24"/>
        </w:rPr>
        <w:t xml:space="preserve"> </w:t>
      </w:r>
      <w:r>
        <w:rPr>
          <w:rFonts w:ascii="Times New Roman" w:hAnsi="Times New Roman"/>
          <w:w w:val="110"/>
          <w:sz w:val="24"/>
          <w:szCs w:val="24"/>
        </w:rPr>
        <w:t>ДОО</w:t>
      </w:r>
      <w:r>
        <w:rPr>
          <w:rFonts w:ascii="Times New Roman" w:hAnsi="Times New Roman"/>
          <w:spacing w:val="-24"/>
          <w:w w:val="110"/>
          <w:sz w:val="24"/>
          <w:szCs w:val="24"/>
        </w:rPr>
        <w:t xml:space="preserve"> </w:t>
      </w:r>
      <w:r>
        <w:rPr>
          <w:rFonts w:ascii="Times New Roman" w:hAnsi="Times New Roman"/>
          <w:w w:val="110"/>
          <w:sz w:val="24"/>
          <w:szCs w:val="24"/>
        </w:rPr>
        <w:t>и</w:t>
      </w:r>
      <w:r>
        <w:rPr>
          <w:rFonts w:ascii="Times New Roman" w:hAnsi="Times New Roman"/>
          <w:spacing w:val="-24"/>
          <w:w w:val="110"/>
          <w:sz w:val="24"/>
          <w:szCs w:val="24"/>
        </w:rPr>
        <w:t xml:space="preserve"> </w:t>
      </w:r>
      <w:r>
        <w:rPr>
          <w:rFonts w:ascii="Times New Roman" w:hAnsi="Times New Roman"/>
          <w:w w:val="110"/>
          <w:sz w:val="24"/>
          <w:szCs w:val="24"/>
        </w:rPr>
        <w:t>на</w:t>
      </w:r>
      <w:r>
        <w:rPr>
          <w:rFonts w:ascii="Times New Roman" w:hAnsi="Times New Roman"/>
          <w:spacing w:val="-25"/>
          <w:w w:val="110"/>
          <w:sz w:val="24"/>
          <w:szCs w:val="24"/>
        </w:rPr>
        <w:t xml:space="preserve"> </w:t>
      </w:r>
      <w:r>
        <w:rPr>
          <w:rFonts w:ascii="Times New Roman" w:hAnsi="Times New Roman"/>
          <w:w w:val="110"/>
          <w:sz w:val="24"/>
          <w:szCs w:val="24"/>
        </w:rPr>
        <w:t>прилегающей</w:t>
      </w:r>
      <w:r>
        <w:rPr>
          <w:rFonts w:ascii="Times New Roman" w:hAnsi="Times New Roman"/>
          <w:spacing w:val="-24"/>
          <w:w w:val="110"/>
          <w:sz w:val="24"/>
          <w:szCs w:val="24"/>
        </w:rPr>
        <w:t xml:space="preserve"> </w:t>
      </w:r>
      <w:r>
        <w:rPr>
          <w:rFonts w:ascii="Times New Roman" w:hAnsi="Times New Roman"/>
          <w:w w:val="110"/>
          <w:sz w:val="24"/>
          <w:szCs w:val="24"/>
        </w:rPr>
        <w:t>территории</w:t>
      </w:r>
      <w:r>
        <w:rPr>
          <w:rFonts w:ascii="Times New Roman" w:hAnsi="Times New Roman"/>
          <w:spacing w:val="-24"/>
          <w:w w:val="110"/>
          <w:sz w:val="24"/>
          <w:szCs w:val="24"/>
        </w:rPr>
        <w:t xml:space="preserve"> </w:t>
      </w:r>
      <w:r>
        <w:rPr>
          <w:rFonts w:ascii="Times New Roman" w:hAnsi="Times New Roman"/>
          <w:w w:val="110"/>
          <w:sz w:val="24"/>
          <w:szCs w:val="24"/>
        </w:rPr>
        <w:t>РППС,</w:t>
      </w:r>
      <w:r>
        <w:rPr>
          <w:rFonts w:ascii="Times New Roman" w:hAnsi="Times New Roman"/>
          <w:spacing w:val="-24"/>
          <w:w w:val="110"/>
          <w:sz w:val="24"/>
          <w:szCs w:val="24"/>
        </w:rPr>
        <w:t xml:space="preserve"> </w:t>
      </w:r>
      <w:r>
        <w:rPr>
          <w:rFonts w:ascii="Times New Roman" w:hAnsi="Times New Roman"/>
          <w:w w:val="110"/>
          <w:sz w:val="24"/>
          <w:szCs w:val="24"/>
        </w:rPr>
        <w:t>обеспечивающую</w:t>
      </w:r>
      <w:r>
        <w:rPr>
          <w:rFonts w:ascii="Times New Roman" w:hAnsi="Times New Roman"/>
          <w:spacing w:val="-24"/>
          <w:w w:val="110"/>
          <w:sz w:val="24"/>
          <w:szCs w:val="24"/>
        </w:rPr>
        <w:t xml:space="preserve"> </w:t>
      </w:r>
      <w:r>
        <w:rPr>
          <w:rFonts w:ascii="Times New Roman" w:hAnsi="Times New Roman"/>
          <w:w w:val="110"/>
          <w:sz w:val="24"/>
          <w:szCs w:val="24"/>
        </w:rPr>
        <w:t>формирование</w:t>
      </w:r>
      <w:r>
        <w:rPr>
          <w:rFonts w:ascii="Times New Roman" w:hAnsi="Times New Roman"/>
          <w:spacing w:val="-24"/>
          <w:w w:val="110"/>
          <w:sz w:val="24"/>
          <w:szCs w:val="24"/>
        </w:rPr>
        <w:t xml:space="preserve"> </w:t>
      </w:r>
      <w:r>
        <w:rPr>
          <w:rFonts w:ascii="Times New Roman" w:hAnsi="Times New Roman"/>
          <w:w w:val="110"/>
          <w:sz w:val="24"/>
          <w:szCs w:val="24"/>
        </w:rPr>
        <w:t>представлений</w:t>
      </w:r>
      <w:r>
        <w:rPr>
          <w:rFonts w:ascii="Times New Roman" w:hAnsi="Times New Roman"/>
          <w:spacing w:val="-24"/>
          <w:w w:val="110"/>
          <w:sz w:val="24"/>
          <w:szCs w:val="24"/>
        </w:rPr>
        <w:t xml:space="preserve"> </w:t>
      </w:r>
      <w:r>
        <w:rPr>
          <w:rFonts w:ascii="Times New Roman" w:hAnsi="Times New Roman"/>
          <w:w w:val="110"/>
          <w:sz w:val="24"/>
          <w:szCs w:val="24"/>
        </w:rPr>
        <w:t>о</w:t>
      </w:r>
      <w:r>
        <w:rPr>
          <w:rFonts w:ascii="Times New Roman" w:hAnsi="Times New Roman"/>
          <w:spacing w:val="-24"/>
          <w:w w:val="110"/>
          <w:sz w:val="24"/>
          <w:szCs w:val="24"/>
        </w:rPr>
        <w:t xml:space="preserve"> </w:t>
      </w:r>
      <w:r>
        <w:rPr>
          <w:rFonts w:ascii="Times New Roman" w:hAnsi="Times New Roman"/>
          <w:w w:val="110"/>
          <w:sz w:val="24"/>
          <w:szCs w:val="24"/>
        </w:rPr>
        <w:t>красоте,</w:t>
      </w:r>
      <w:r>
        <w:rPr>
          <w:rFonts w:ascii="Times New Roman" w:hAnsi="Times New Roman"/>
          <w:spacing w:val="-25"/>
          <w:w w:val="110"/>
          <w:sz w:val="24"/>
          <w:szCs w:val="24"/>
        </w:rPr>
        <w:t xml:space="preserve"> </w:t>
      </w:r>
      <w:r>
        <w:rPr>
          <w:rFonts w:ascii="Times New Roman" w:hAnsi="Times New Roman"/>
          <w:w w:val="110"/>
          <w:sz w:val="24"/>
          <w:szCs w:val="24"/>
        </w:rPr>
        <w:t>об</w:t>
      </w:r>
      <w:r>
        <w:rPr>
          <w:rFonts w:ascii="Times New Roman" w:hAnsi="Times New Roman"/>
          <w:spacing w:val="-24"/>
          <w:w w:val="110"/>
          <w:sz w:val="24"/>
          <w:szCs w:val="24"/>
        </w:rPr>
        <w:t xml:space="preserve"> </w:t>
      </w:r>
      <w:r>
        <w:rPr>
          <w:rFonts w:ascii="Times New Roman" w:hAnsi="Times New Roman"/>
          <w:w w:val="110"/>
          <w:sz w:val="24"/>
          <w:szCs w:val="24"/>
        </w:rPr>
        <w:t>опрятности, формирование эстетического вкуса;</w:t>
      </w:r>
    </w:p>
    <w:p w14:paraId="7EAFEA75">
      <w:pPr>
        <w:pStyle w:val="45"/>
        <w:rPr>
          <w:rFonts w:ascii="Times New Roman" w:hAnsi="Times New Roman"/>
          <w:sz w:val="24"/>
          <w:szCs w:val="24"/>
        </w:rPr>
      </w:pPr>
      <w:r>
        <w:rPr>
          <w:rFonts w:ascii="Times New Roman" w:hAnsi="Times New Roman"/>
          <w:w w:val="105"/>
          <w:sz w:val="24"/>
          <w:szCs w:val="24"/>
        </w:rPr>
        <w:t>обеспечивать</w:t>
      </w:r>
      <w:r>
        <w:rPr>
          <w:rFonts w:ascii="Times New Roman" w:hAnsi="Times New Roman"/>
          <w:spacing w:val="8"/>
          <w:w w:val="105"/>
          <w:sz w:val="24"/>
          <w:szCs w:val="24"/>
        </w:rPr>
        <w:t xml:space="preserve"> </w:t>
      </w:r>
      <w:r>
        <w:rPr>
          <w:rFonts w:ascii="Times New Roman" w:hAnsi="Times New Roman"/>
          <w:w w:val="105"/>
          <w:sz w:val="24"/>
          <w:szCs w:val="24"/>
        </w:rPr>
        <w:t>наличие</w:t>
      </w:r>
      <w:r>
        <w:rPr>
          <w:rFonts w:ascii="Times New Roman" w:hAnsi="Times New Roman"/>
          <w:spacing w:val="8"/>
          <w:w w:val="105"/>
          <w:sz w:val="24"/>
          <w:szCs w:val="24"/>
        </w:rPr>
        <w:t xml:space="preserve"> </w:t>
      </w:r>
      <w:r>
        <w:rPr>
          <w:rFonts w:ascii="Times New Roman" w:hAnsi="Times New Roman"/>
          <w:w w:val="105"/>
          <w:sz w:val="24"/>
          <w:szCs w:val="24"/>
        </w:rPr>
        <w:t>в</w:t>
      </w:r>
      <w:r>
        <w:rPr>
          <w:rFonts w:ascii="Times New Roman" w:hAnsi="Times New Roman"/>
          <w:spacing w:val="8"/>
          <w:w w:val="105"/>
          <w:sz w:val="24"/>
          <w:szCs w:val="24"/>
        </w:rPr>
        <w:t xml:space="preserve"> </w:t>
      </w:r>
      <w:r>
        <w:rPr>
          <w:rFonts w:ascii="Times New Roman" w:hAnsi="Times New Roman"/>
          <w:w w:val="105"/>
          <w:sz w:val="24"/>
          <w:szCs w:val="24"/>
        </w:rPr>
        <w:t>РППС</w:t>
      </w:r>
      <w:r>
        <w:rPr>
          <w:rFonts w:ascii="Times New Roman" w:hAnsi="Times New Roman"/>
          <w:spacing w:val="8"/>
          <w:w w:val="105"/>
          <w:sz w:val="24"/>
          <w:szCs w:val="24"/>
        </w:rPr>
        <w:t xml:space="preserve"> </w:t>
      </w:r>
      <w:r>
        <w:rPr>
          <w:rFonts w:ascii="Times New Roman" w:hAnsi="Times New Roman"/>
          <w:w w:val="105"/>
          <w:sz w:val="24"/>
          <w:szCs w:val="24"/>
        </w:rPr>
        <w:t>материалов,</w:t>
      </w:r>
      <w:r>
        <w:rPr>
          <w:rFonts w:ascii="Times New Roman" w:hAnsi="Times New Roman"/>
          <w:spacing w:val="8"/>
          <w:w w:val="105"/>
          <w:sz w:val="24"/>
          <w:szCs w:val="24"/>
        </w:rPr>
        <w:t xml:space="preserve"> </w:t>
      </w:r>
      <w:r>
        <w:rPr>
          <w:rFonts w:ascii="Times New Roman" w:hAnsi="Times New Roman"/>
          <w:w w:val="105"/>
          <w:sz w:val="24"/>
          <w:szCs w:val="24"/>
        </w:rPr>
        <w:t>которые</w:t>
      </w:r>
      <w:r>
        <w:rPr>
          <w:rFonts w:ascii="Times New Roman" w:hAnsi="Times New Roman"/>
          <w:spacing w:val="8"/>
          <w:w w:val="105"/>
          <w:sz w:val="24"/>
          <w:szCs w:val="24"/>
        </w:rPr>
        <w:t xml:space="preserve"> </w:t>
      </w:r>
      <w:r>
        <w:rPr>
          <w:rFonts w:ascii="Times New Roman" w:hAnsi="Times New Roman"/>
          <w:w w:val="105"/>
          <w:sz w:val="24"/>
          <w:szCs w:val="24"/>
        </w:rPr>
        <w:t>знакомят</w:t>
      </w:r>
      <w:r>
        <w:rPr>
          <w:rFonts w:ascii="Times New Roman" w:hAnsi="Times New Roman"/>
          <w:spacing w:val="8"/>
          <w:w w:val="105"/>
          <w:sz w:val="24"/>
          <w:szCs w:val="24"/>
        </w:rPr>
        <w:t xml:space="preserve"> </w:t>
      </w:r>
      <w:r>
        <w:rPr>
          <w:rFonts w:ascii="Times New Roman" w:hAnsi="Times New Roman"/>
          <w:w w:val="105"/>
          <w:sz w:val="24"/>
          <w:szCs w:val="24"/>
        </w:rPr>
        <w:t>детей</w:t>
      </w:r>
      <w:r>
        <w:rPr>
          <w:rFonts w:ascii="Times New Roman" w:hAnsi="Times New Roman"/>
          <w:spacing w:val="8"/>
          <w:w w:val="105"/>
          <w:sz w:val="24"/>
          <w:szCs w:val="24"/>
        </w:rPr>
        <w:t xml:space="preserve"> </w:t>
      </w:r>
      <w:r>
        <w:rPr>
          <w:rFonts w:ascii="Times New Roman" w:hAnsi="Times New Roman"/>
          <w:w w:val="105"/>
          <w:sz w:val="24"/>
          <w:szCs w:val="24"/>
        </w:rPr>
        <w:t>с</w:t>
      </w:r>
      <w:r>
        <w:rPr>
          <w:rFonts w:ascii="Times New Roman" w:hAnsi="Times New Roman"/>
          <w:spacing w:val="8"/>
          <w:w w:val="105"/>
          <w:sz w:val="24"/>
          <w:szCs w:val="24"/>
        </w:rPr>
        <w:t xml:space="preserve"> </w:t>
      </w:r>
      <w:r>
        <w:rPr>
          <w:rFonts w:ascii="Times New Roman" w:hAnsi="Times New Roman"/>
          <w:w w:val="105"/>
          <w:sz w:val="24"/>
          <w:szCs w:val="24"/>
        </w:rPr>
        <w:t>лучшими</w:t>
      </w:r>
      <w:r>
        <w:rPr>
          <w:rFonts w:ascii="Times New Roman" w:hAnsi="Times New Roman"/>
          <w:spacing w:val="8"/>
          <w:w w:val="105"/>
          <w:sz w:val="24"/>
          <w:szCs w:val="24"/>
        </w:rPr>
        <w:t xml:space="preserve"> </w:t>
      </w:r>
      <w:r>
        <w:rPr>
          <w:rFonts w:ascii="Times New Roman" w:hAnsi="Times New Roman"/>
          <w:w w:val="105"/>
          <w:sz w:val="24"/>
          <w:szCs w:val="24"/>
        </w:rPr>
        <w:t>отечественными</w:t>
      </w:r>
      <w:r>
        <w:rPr>
          <w:rFonts w:ascii="Times New Roman" w:hAnsi="Times New Roman"/>
          <w:spacing w:val="8"/>
          <w:w w:val="105"/>
          <w:sz w:val="24"/>
          <w:szCs w:val="24"/>
        </w:rPr>
        <w:t xml:space="preserve"> </w:t>
      </w:r>
      <w:r>
        <w:rPr>
          <w:rFonts w:ascii="Times New Roman" w:hAnsi="Times New Roman"/>
          <w:w w:val="105"/>
          <w:sz w:val="24"/>
          <w:szCs w:val="24"/>
        </w:rPr>
        <w:t>и</w:t>
      </w:r>
      <w:r>
        <w:rPr>
          <w:rFonts w:ascii="Times New Roman" w:hAnsi="Times New Roman"/>
          <w:spacing w:val="8"/>
          <w:w w:val="105"/>
          <w:sz w:val="24"/>
          <w:szCs w:val="24"/>
        </w:rPr>
        <w:t xml:space="preserve"> </w:t>
      </w:r>
      <w:r>
        <w:rPr>
          <w:rFonts w:ascii="Times New Roman" w:hAnsi="Times New Roman"/>
          <w:w w:val="105"/>
          <w:sz w:val="24"/>
          <w:szCs w:val="24"/>
        </w:rPr>
        <w:t>мировыми</w:t>
      </w:r>
      <w:r>
        <w:rPr>
          <w:rFonts w:ascii="Times New Roman" w:hAnsi="Times New Roman"/>
          <w:spacing w:val="8"/>
          <w:w w:val="105"/>
          <w:sz w:val="24"/>
          <w:szCs w:val="24"/>
        </w:rPr>
        <w:t xml:space="preserve"> </w:t>
      </w:r>
      <w:r>
        <w:rPr>
          <w:rFonts w:ascii="Times New Roman" w:hAnsi="Times New Roman"/>
          <w:w w:val="105"/>
          <w:sz w:val="24"/>
          <w:szCs w:val="24"/>
        </w:rPr>
        <w:t>образцами</w:t>
      </w:r>
      <w:r>
        <w:rPr>
          <w:rFonts w:ascii="Times New Roman" w:hAnsi="Times New Roman"/>
          <w:spacing w:val="8"/>
          <w:w w:val="105"/>
          <w:sz w:val="24"/>
          <w:szCs w:val="24"/>
        </w:rPr>
        <w:t xml:space="preserve"> </w:t>
      </w:r>
      <w:r>
        <w:rPr>
          <w:rFonts w:ascii="Times New Roman" w:hAnsi="Times New Roman"/>
          <w:spacing w:val="-2"/>
          <w:w w:val="105"/>
          <w:sz w:val="24"/>
          <w:szCs w:val="24"/>
        </w:rPr>
        <w:t>искусства;</w:t>
      </w:r>
    </w:p>
    <w:p w14:paraId="7C26631F">
      <w:pPr>
        <w:pStyle w:val="45"/>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2"/>
          <w:w w:val="110"/>
          <w:sz w:val="24"/>
          <w:szCs w:val="24"/>
        </w:rPr>
        <w:t xml:space="preserve"> </w:t>
      </w:r>
      <w:r>
        <w:rPr>
          <w:rFonts w:ascii="Times New Roman" w:hAnsi="Times New Roman"/>
          <w:w w:val="110"/>
          <w:sz w:val="24"/>
          <w:szCs w:val="24"/>
        </w:rPr>
        <w:t>в</w:t>
      </w:r>
      <w:r>
        <w:rPr>
          <w:rFonts w:ascii="Times New Roman" w:hAnsi="Times New Roman"/>
          <w:spacing w:val="3"/>
          <w:w w:val="110"/>
          <w:sz w:val="24"/>
          <w:szCs w:val="24"/>
        </w:rPr>
        <w:t xml:space="preserve"> </w:t>
      </w:r>
      <w:r>
        <w:rPr>
          <w:rFonts w:ascii="Times New Roman" w:hAnsi="Times New Roman"/>
          <w:w w:val="110"/>
          <w:sz w:val="24"/>
          <w:szCs w:val="24"/>
        </w:rPr>
        <w:t>ДОО</w:t>
      </w:r>
      <w:r>
        <w:rPr>
          <w:rFonts w:ascii="Times New Roman" w:hAnsi="Times New Roman"/>
          <w:spacing w:val="2"/>
          <w:w w:val="110"/>
          <w:sz w:val="24"/>
          <w:szCs w:val="24"/>
        </w:rPr>
        <w:t xml:space="preserve"> </w:t>
      </w:r>
      <w:r>
        <w:rPr>
          <w:rFonts w:ascii="Times New Roman" w:hAnsi="Times New Roman"/>
          <w:w w:val="110"/>
          <w:sz w:val="24"/>
          <w:szCs w:val="24"/>
        </w:rPr>
        <w:t>и</w:t>
      </w:r>
      <w:r>
        <w:rPr>
          <w:rFonts w:ascii="Times New Roman" w:hAnsi="Times New Roman"/>
          <w:spacing w:val="3"/>
          <w:w w:val="110"/>
          <w:sz w:val="24"/>
          <w:szCs w:val="24"/>
        </w:rPr>
        <w:t xml:space="preserve"> </w:t>
      </w:r>
      <w:r>
        <w:rPr>
          <w:rFonts w:ascii="Times New Roman" w:hAnsi="Times New Roman"/>
          <w:w w:val="110"/>
          <w:sz w:val="24"/>
          <w:szCs w:val="24"/>
        </w:rPr>
        <w:t>на</w:t>
      </w:r>
      <w:r>
        <w:rPr>
          <w:rFonts w:ascii="Times New Roman" w:hAnsi="Times New Roman"/>
          <w:spacing w:val="3"/>
          <w:w w:val="110"/>
          <w:sz w:val="24"/>
          <w:szCs w:val="24"/>
        </w:rPr>
        <w:t xml:space="preserve"> </w:t>
      </w:r>
      <w:r>
        <w:rPr>
          <w:rFonts w:ascii="Times New Roman" w:hAnsi="Times New Roman"/>
          <w:w w:val="110"/>
          <w:sz w:val="24"/>
          <w:szCs w:val="24"/>
        </w:rPr>
        <w:t>прилегающей</w:t>
      </w:r>
      <w:r>
        <w:rPr>
          <w:rFonts w:ascii="Times New Roman" w:hAnsi="Times New Roman"/>
          <w:spacing w:val="2"/>
          <w:w w:val="110"/>
          <w:sz w:val="24"/>
          <w:szCs w:val="24"/>
        </w:rPr>
        <w:t xml:space="preserve"> </w:t>
      </w:r>
      <w:r>
        <w:rPr>
          <w:rFonts w:ascii="Times New Roman" w:hAnsi="Times New Roman"/>
          <w:w w:val="110"/>
          <w:sz w:val="24"/>
          <w:szCs w:val="24"/>
        </w:rPr>
        <w:t>территории</w:t>
      </w:r>
      <w:r>
        <w:rPr>
          <w:rFonts w:ascii="Times New Roman" w:hAnsi="Times New Roman"/>
          <w:spacing w:val="3"/>
          <w:w w:val="110"/>
          <w:sz w:val="24"/>
          <w:szCs w:val="24"/>
        </w:rPr>
        <w:t xml:space="preserve"> </w:t>
      </w:r>
      <w:r>
        <w:rPr>
          <w:rFonts w:ascii="Times New Roman" w:hAnsi="Times New Roman"/>
          <w:w w:val="110"/>
          <w:sz w:val="24"/>
          <w:szCs w:val="24"/>
        </w:rPr>
        <w:t>зоны,</w:t>
      </w:r>
      <w:r>
        <w:rPr>
          <w:rFonts w:ascii="Times New Roman" w:hAnsi="Times New Roman"/>
          <w:spacing w:val="3"/>
          <w:w w:val="110"/>
          <w:sz w:val="24"/>
          <w:szCs w:val="24"/>
        </w:rPr>
        <w:t xml:space="preserve"> </w:t>
      </w:r>
      <w:r>
        <w:rPr>
          <w:rFonts w:ascii="Times New Roman" w:hAnsi="Times New Roman"/>
          <w:w w:val="110"/>
          <w:sz w:val="24"/>
          <w:szCs w:val="24"/>
        </w:rPr>
        <w:t>связанные</w:t>
      </w:r>
      <w:r>
        <w:rPr>
          <w:rFonts w:ascii="Times New Roman" w:hAnsi="Times New Roman"/>
          <w:spacing w:val="2"/>
          <w:w w:val="110"/>
          <w:sz w:val="24"/>
          <w:szCs w:val="24"/>
        </w:rPr>
        <w:t xml:space="preserve"> </w:t>
      </w:r>
      <w:r>
        <w:rPr>
          <w:rFonts w:ascii="Times New Roman" w:hAnsi="Times New Roman"/>
          <w:w w:val="110"/>
          <w:sz w:val="24"/>
          <w:szCs w:val="24"/>
        </w:rPr>
        <w:t>с</w:t>
      </w:r>
      <w:r>
        <w:rPr>
          <w:rFonts w:ascii="Times New Roman" w:hAnsi="Times New Roman"/>
          <w:spacing w:val="3"/>
          <w:w w:val="110"/>
          <w:sz w:val="24"/>
          <w:szCs w:val="24"/>
        </w:rPr>
        <w:t xml:space="preserve"> </w:t>
      </w:r>
      <w:r>
        <w:rPr>
          <w:rFonts w:ascii="Times New Roman" w:hAnsi="Times New Roman"/>
          <w:w w:val="110"/>
          <w:sz w:val="24"/>
          <w:szCs w:val="24"/>
        </w:rPr>
        <w:t>образцами</w:t>
      </w:r>
      <w:r>
        <w:rPr>
          <w:rFonts w:ascii="Times New Roman" w:hAnsi="Times New Roman"/>
          <w:spacing w:val="3"/>
          <w:w w:val="110"/>
          <w:sz w:val="24"/>
          <w:szCs w:val="24"/>
        </w:rPr>
        <w:t xml:space="preserve"> </w:t>
      </w:r>
      <w:r>
        <w:rPr>
          <w:rFonts w:ascii="Times New Roman" w:hAnsi="Times New Roman"/>
          <w:w w:val="110"/>
          <w:sz w:val="24"/>
          <w:szCs w:val="24"/>
        </w:rPr>
        <w:t>культурного</w:t>
      </w:r>
      <w:r>
        <w:rPr>
          <w:rFonts w:ascii="Times New Roman" w:hAnsi="Times New Roman"/>
          <w:spacing w:val="2"/>
          <w:w w:val="110"/>
          <w:sz w:val="24"/>
          <w:szCs w:val="24"/>
        </w:rPr>
        <w:t xml:space="preserve"> </w:t>
      </w:r>
      <w:r>
        <w:rPr>
          <w:rFonts w:ascii="Times New Roman" w:hAnsi="Times New Roman"/>
          <w:spacing w:val="-2"/>
          <w:w w:val="110"/>
          <w:sz w:val="24"/>
          <w:szCs w:val="24"/>
        </w:rPr>
        <w:t>наследия;</w:t>
      </w:r>
    </w:p>
    <w:p w14:paraId="5003E6E4">
      <w:pPr>
        <w:pStyle w:val="45"/>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31"/>
          <w:w w:val="110"/>
          <w:sz w:val="24"/>
          <w:szCs w:val="24"/>
        </w:rPr>
        <w:t xml:space="preserve"> </w:t>
      </w:r>
      <w:r>
        <w:rPr>
          <w:rFonts w:ascii="Times New Roman" w:hAnsi="Times New Roman"/>
          <w:w w:val="110"/>
          <w:sz w:val="24"/>
          <w:szCs w:val="24"/>
        </w:rPr>
        <w:t>в</w:t>
      </w:r>
      <w:r>
        <w:rPr>
          <w:rFonts w:ascii="Times New Roman" w:hAnsi="Times New Roman"/>
          <w:spacing w:val="31"/>
          <w:w w:val="110"/>
          <w:sz w:val="24"/>
          <w:szCs w:val="24"/>
        </w:rPr>
        <w:t xml:space="preserve"> </w:t>
      </w:r>
      <w:r>
        <w:rPr>
          <w:rFonts w:ascii="Times New Roman" w:hAnsi="Times New Roman"/>
          <w:w w:val="110"/>
          <w:sz w:val="24"/>
          <w:szCs w:val="24"/>
        </w:rPr>
        <w:t>ДОО</w:t>
      </w:r>
      <w:r>
        <w:rPr>
          <w:rFonts w:ascii="Times New Roman" w:hAnsi="Times New Roman"/>
          <w:spacing w:val="31"/>
          <w:w w:val="110"/>
          <w:sz w:val="24"/>
          <w:szCs w:val="24"/>
        </w:rPr>
        <w:t xml:space="preserve"> </w:t>
      </w:r>
      <w:r>
        <w:rPr>
          <w:rFonts w:ascii="Times New Roman" w:hAnsi="Times New Roman"/>
          <w:w w:val="110"/>
          <w:sz w:val="24"/>
          <w:szCs w:val="24"/>
        </w:rPr>
        <w:t>событийную</w:t>
      </w:r>
      <w:r>
        <w:rPr>
          <w:rFonts w:ascii="Times New Roman" w:hAnsi="Times New Roman"/>
          <w:spacing w:val="31"/>
          <w:w w:val="110"/>
          <w:sz w:val="24"/>
          <w:szCs w:val="24"/>
        </w:rPr>
        <w:t xml:space="preserve"> </w:t>
      </w:r>
      <w:r>
        <w:rPr>
          <w:rFonts w:ascii="Times New Roman" w:hAnsi="Times New Roman"/>
          <w:w w:val="110"/>
          <w:sz w:val="24"/>
          <w:szCs w:val="24"/>
        </w:rPr>
        <w:t>и</w:t>
      </w:r>
      <w:r>
        <w:rPr>
          <w:rFonts w:ascii="Times New Roman" w:hAnsi="Times New Roman"/>
          <w:spacing w:val="31"/>
          <w:w w:val="110"/>
          <w:sz w:val="24"/>
          <w:szCs w:val="24"/>
        </w:rPr>
        <w:t xml:space="preserve"> </w:t>
      </w:r>
      <w:r>
        <w:rPr>
          <w:rFonts w:ascii="Times New Roman" w:hAnsi="Times New Roman"/>
          <w:w w:val="110"/>
          <w:sz w:val="24"/>
          <w:szCs w:val="24"/>
        </w:rPr>
        <w:t>рукотворную</w:t>
      </w:r>
      <w:r>
        <w:rPr>
          <w:rFonts w:ascii="Times New Roman" w:hAnsi="Times New Roman"/>
          <w:spacing w:val="31"/>
          <w:w w:val="110"/>
          <w:sz w:val="24"/>
          <w:szCs w:val="24"/>
        </w:rPr>
        <w:t xml:space="preserve"> </w:t>
      </w:r>
      <w:r>
        <w:rPr>
          <w:rFonts w:ascii="Times New Roman" w:hAnsi="Times New Roman"/>
          <w:w w:val="110"/>
          <w:sz w:val="24"/>
          <w:szCs w:val="24"/>
        </w:rPr>
        <w:t>среды</w:t>
      </w:r>
      <w:r>
        <w:rPr>
          <w:rFonts w:ascii="Times New Roman" w:hAnsi="Times New Roman"/>
          <w:spacing w:val="31"/>
          <w:w w:val="110"/>
          <w:sz w:val="24"/>
          <w:szCs w:val="24"/>
        </w:rPr>
        <w:t xml:space="preserve"> </w:t>
      </w:r>
      <w:r>
        <w:rPr>
          <w:rFonts w:ascii="Times New Roman" w:hAnsi="Times New Roman"/>
          <w:w w:val="110"/>
          <w:sz w:val="24"/>
          <w:szCs w:val="24"/>
        </w:rPr>
        <w:t>(выставки</w:t>
      </w:r>
      <w:r>
        <w:rPr>
          <w:rFonts w:ascii="Times New Roman" w:hAnsi="Times New Roman"/>
          <w:spacing w:val="31"/>
          <w:w w:val="110"/>
          <w:sz w:val="24"/>
          <w:szCs w:val="24"/>
        </w:rPr>
        <w:t xml:space="preserve"> </w:t>
      </w:r>
      <w:r>
        <w:rPr>
          <w:rFonts w:ascii="Times New Roman" w:hAnsi="Times New Roman"/>
          <w:w w:val="110"/>
          <w:sz w:val="24"/>
          <w:szCs w:val="24"/>
        </w:rPr>
        <w:t>творческих</w:t>
      </w:r>
      <w:r>
        <w:rPr>
          <w:rFonts w:ascii="Times New Roman" w:hAnsi="Times New Roman"/>
          <w:spacing w:val="31"/>
          <w:w w:val="110"/>
          <w:sz w:val="24"/>
          <w:szCs w:val="24"/>
        </w:rPr>
        <w:t xml:space="preserve"> </w:t>
      </w:r>
      <w:r>
        <w:rPr>
          <w:rFonts w:ascii="Times New Roman" w:hAnsi="Times New Roman"/>
          <w:w w:val="110"/>
          <w:sz w:val="24"/>
          <w:szCs w:val="24"/>
        </w:rPr>
        <w:t>работ,</w:t>
      </w:r>
      <w:r>
        <w:rPr>
          <w:rFonts w:ascii="Times New Roman" w:hAnsi="Times New Roman"/>
          <w:spacing w:val="31"/>
          <w:w w:val="110"/>
          <w:sz w:val="24"/>
          <w:szCs w:val="24"/>
        </w:rPr>
        <w:t xml:space="preserve"> </w:t>
      </w:r>
      <w:r>
        <w:rPr>
          <w:rFonts w:ascii="Times New Roman" w:hAnsi="Times New Roman"/>
          <w:w w:val="110"/>
          <w:sz w:val="24"/>
          <w:szCs w:val="24"/>
        </w:rPr>
        <w:t>декорирование</w:t>
      </w:r>
      <w:r>
        <w:rPr>
          <w:rFonts w:ascii="Times New Roman" w:hAnsi="Times New Roman"/>
          <w:spacing w:val="31"/>
          <w:w w:val="110"/>
          <w:sz w:val="24"/>
          <w:szCs w:val="24"/>
        </w:rPr>
        <w:t xml:space="preserve"> </w:t>
      </w:r>
      <w:r>
        <w:rPr>
          <w:rFonts w:ascii="Times New Roman" w:hAnsi="Times New Roman"/>
          <w:w w:val="110"/>
          <w:sz w:val="24"/>
          <w:szCs w:val="24"/>
        </w:rPr>
        <w:t>помещений</w:t>
      </w:r>
      <w:r>
        <w:rPr>
          <w:rFonts w:ascii="Times New Roman" w:hAnsi="Times New Roman"/>
          <w:spacing w:val="31"/>
          <w:w w:val="110"/>
          <w:sz w:val="24"/>
          <w:szCs w:val="24"/>
        </w:rPr>
        <w:t xml:space="preserve"> </w:t>
      </w:r>
      <w:r>
        <w:rPr>
          <w:rFonts w:ascii="Times New Roman" w:hAnsi="Times New Roman"/>
          <w:w w:val="110"/>
          <w:sz w:val="24"/>
          <w:szCs w:val="24"/>
        </w:rPr>
        <w:t>к</w:t>
      </w:r>
      <w:r>
        <w:rPr>
          <w:rFonts w:ascii="Times New Roman" w:hAnsi="Times New Roman"/>
          <w:spacing w:val="31"/>
          <w:w w:val="110"/>
          <w:sz w:val="24"/>
          <w:szCs w:val="24"/>
        </w:rPr>
        <w:t xml:space="preserve"> </w:t>
      </w:r>
      <w:r>
        <w:rPr>
          <w:rFonts w:ascii="Times New Roman" w:hAnsi="Times New Roman"/>
          <w:w w:val="110"/>
          <w:sz w:val="24"/>
          <w:szCs w:val="24"/>
        </w:rPr>
        <w:t>праздникам</w:t>
      </w:r>
      <w:r>
        <w:rPr>
          <w:rFonts w:ascii="Times New Roman" w:hAnsi="Times New Roman"/>
          <w:spacing w:val="31"/>
          <w:w w:val="110"/>
          <w:sz w:val="24"/>
          <w:szCs w:val="24"/>
        </w:rPr>
        <w:t xml:space="preserve"> </w:t>
      </w:r>
      <w:r>
        <w:rPr>
          <w:rFonts w:ascii="Times New Roman" w:hAnsi="Times New Roman"/>
          <w:w w:val="110"/>
          <w:sz w:val="24"/>
          <w:szCs w:val="24"/>
        </w:rPr>
        <w:t xml:space="preserve">и </w:t>
      </w:r>
      <w:r>
        <w:rPr>
          <w:rFonts w:ascii="Times New Roman" w:hAnsi="Times New Roman"/>
          <w:spacing w:val="-2"/>
          <w:w w:val="110"/>
          <w:sz w:val="24"/>
          <w:szCs w:val="24"/>
        </w:rPr>
        <w:t>др.);</w:t>
      </w:r>
    </w:p>
    <w:p w14:paraId="5DBA5584">
      <w:pPr>
        <w:pStyle w:val="45"/>
        <w:rPr>
          <w:rFonts w:ascii="Times New Roman" w:hAnsi="Times New Roman"/>
          <w:sz w:val="24"/>
          <w:szCs w:val="24"/>
          <w:u w:val="single"/>
        </w:rPr>
      </w:pPr>
      <w:r>
        <w:rPr>
          <w:rFonts w:ascii="Times New Roman" w:hAnsi="Times New Roman"/>
          <w:w w:val="110"/>
          <w:sz w:val="24"/>
          <w:szCs w:val="24"/>
        </w:rPr>
        <w:t>обеспечивать</w:t>
      </w:r>
      <w:r>
        <w:rPr>
          <w:rFonts w:ascii="Times New Roman" w:hAnsi="Times New Roman"/>
          <w:spacing w:val="27"/>
          <w:w w:val="110"/>
          <w:sz w:val="24"/>
          <w:szCs w:val="24"/>
        </w:rPr>
        <w:t xml:space="preserve"> </w:t>
      </w:r>
      <w:r>
        <w:rPr>
          <w:rFonts w:ascii="Times New Roman" w:hAnsi="Times New Roman"/>
          <w:w w:val="110"/>
          <w:sz w:val="24"/>
          <w:szCs w:val="24"/>
        </w:rPr>
        <w:t>свободный</w:t>
      </w:r>
      <w:r>
        <w:rPr>
          <w:rFonts w:ascii="Times New Roman" w:hAnsi="Times New Roman"/>
          <w:spacing w:val="27"/>
          <w:w w:val="110"/>
          <w:sz w:val="24"/>
          <w:szCs w:val="24"/>
        </w:rPr>
        <w:t xml:space="preserve"> </w:t>
      </w:r>
      <w:r>
        <w:rPr>
          <w:rFonts w:ascii="Times New Roman" w:hAnsi="Times New Roman"/>
          <w:w w:val="110"/>
          <w:sz w:val="24"/>
          <w:szCs w:val="24"/>
        </w:rPr>
        <w:t>доступ</w:t>
      </w:r>
      <w:r>
        <w:rPr>
          <w:rFonts w:ascii="Times New Roman" w:hAnsi="Times New Roman"/>
          <w:spacing w:val="27"/>
          <w:w w:val="110"/>
          <w:sz w:val="24"/>
          <w:szCs w:val="24"/>
        </w:rPr>
        <w:t xml:space="preserve"> </w:t>
      </w:r>
      <w:r>
        <w:rPr>
          <w:rFonts w:ascii="Times New Roman" w:hAnsi="Times New Roman"/>
          <w:w w:val="110"/>
          <w:sz w:val="24"/>
          <w:szCs w:val="24"/>
        </w:rPr>
        <w:t>детей</w:t>
      </w:r>
      <w:r>
        <w:rPr>
          <w:rFonts w:ascii="Times New Roman" w:hAnsi="Times New Roman"/>
          <w:spacing w:val="27"/>
          <w:w w:val="110"/>
          <w:sz w:val="24"/>
          <w:szCs w:val="24"/>
        </w:rPr>
        <w:t xml:space="preserve"> </w:t>
      </w:r>
      <w:r>
        <w:rPr>
          <w:rFonts w:ascii="Times New Roman" w:hAnsi="Times New Roman"/>
          <w:w w:val="110"/>
          <w:sz w:val="24"/>
          <w:szCs w:val="24"/>
        </w:rPr>
        <w:t>и</w:t>
      </w:r>
      <w:r>
        <w:rPr>
          <w:rFonts w:ascii="Times New Roman" w:hAnsi="Times New Roman"/>
          <w:spacing w:val="27"/>
          <w:w w:val="110"/>
          <w:sz w:val="24"/>
          <w:szCs w:val="24"/>
        </w:rPr>
        <w:t xml:space="preserve"> </w:t>
      </w:r>
      <w:r>
        <w:rPr>
          <w:rFonts w:ascii="Times New Roman" w:hAnsi="Times New Roman"/>
          <w:w w:val="110"/>
          <w:sz w:val="24"/>
          <w:szCs w:val="24"/>
        </w:rPr>
        <w:t>родителей</w:t>
      </w:r>
      <w:r>
        <w:rPr>
          <w:rFonts w:ascii="Times New Roman" w:hAnsi="Times New Roman"/>
          <w:spacing w:val="27"/>
          <w:w w:val="110"/>
          <w:sz w:val="24"/>
          <w:szCs w:val="24"/>
        </w:rPr>
        <w:t xml:space="preserve"> </w:t>
      </w:r>
      <w:r>
        <w:rPr>
          <w:rFonts w:ascii="Times New Roman" w:hAnsi="Times New Roman"/>
          <w:w w:val="110"/>
          <w:sz w:val="24"/>
          <w:szCs w:val="24"/>
        </w:rPr>
        <w:t>к</w:t>
      </w:r>
      <w:r>
        <w:rPr>
          <w:rFonts w:ascii="Times New Roman" w:hAnsi="Times New Roman"/>
          <w:spacing w:val="27"/>
          <w:w w:val="110"/>
          <w:sz w:val="24"/>
          <w:szCs w:val="24"/>
        </w:rPr>
        <w:t xml:space="preserve"> </w:t>
      </w:r>
      <w:r>
        <w:rPr>
          <w:rFonts w:ascii="Times New Roman" w:hAnsi="Times New Roman"/>
          <w:w w:val="110"/>
          <w:sz w:val="24"/>
          <w:szCs w:val="24"/>
        </w:rPr>
        <w:t>различным</w:t>
      </w:r>
      <w:r>
        <w:rPr>
          <w:rFonts w:ascii="Times New Roman" w:hAnsi="Times New Roman"/>
          <w:spacing w:val="27"/>
          <w:w w:val="110"/>
          <w:sz w:val="24"/>
          <w:szCs w:val="24"/>
        </w:rPr>
        <w:t xml:space="preserve"> </w:t>
      </w:r>
      <w:r>
        <w:rPr>
          <w:rFonts w:ascii="Times New Roman" w:hAnsi="Times New Roman"/>
          <w:w w:val="110"/>
          <w:sz w:val="24"/>
          <w:szCs w:val="24"/>
        </w:rPr>
        <w:t>литературным</w:t>
      </w:r>
      <w:r>
        <w:rPr>
          <w:rFonts w:ascii="Times New Roman" w:hAnsi="Times New Roman"/>
          <w:spacing w:val="27"/>
          <w:w w:val="110"/>
          <w:sz w:val="24"/>
          <w:szCs w:val="24"/>
        </w:rPr>
        <w:t xml:space="preserve"> </w:t>
      </w:r>
      <w:r>
        <w:rPr>
          <w:rFonts w:ascii="Times New Roman" w:hAnsi="Times New Roman"/>
          <w:w w:val="110"/>
          <w:sz w:val="24"/>
          <w:szCs w:val="24"/>
        </w:rPr>
        <w:t>изданиям</w:t>
      </w:r>
      <w:r>
        <w:rPr>
          <w:rFonts w:ascii="Times New Roman" w:hAnsi="Times New Roman"/>
          <w:spacing w:val="27"/>
          <w:w w:val="110"/>
          <w:sz w:val="24"/>
          <w:szCs w:val="24"/>
        </w:rPr>
        <w:t xml:space="preserve"> </w:t>
      </w:r>
      <w:r>
        <w:rPr>
          <w:rFonts w:ascii="Times New Roman" w:hAnsi="Times New Roman"/>
          <w:w w:val="110"/>
          <w:sz w:val="24"/>
          <w:szCs w:val="24"/>
        </w:rPr>
        <w:t>и</w:t>
      </w:r>
      <w:r>
        <w:rPr>
          <w:rFonts w:ascii="Times New Roman" w:hAnsi="Times New Roman"/>
          <w:spacing w:val="27"/>
          <w:w w:val="110"/>
          <w:sz w:val="24"/>
          <w:szCs w:val="24"/>
        </w:rPr>
        <w:t xml:space="preserve"> </w:t>
      </w:r>
      <w:r>
        <w:rPr>
          <w:rFonts w:ascii="Times New Roman" w:hAnsi="Times New Roman"/>
          <w:w w:val="110"/>
          <w:sz w:val="24"/>
          <w:szCs w:val="24"/>
        </w:rPr>
        <w:t>наглядным</w:t>
      </w:r>
      <w:r>
        <w:rPr>
          <w:rFonts w:ascii="Times New Roman" w:hAnsi="Times New Roman"/>
          <w:spacing w:val="27"/>
          <w:w w:val="110"/>
          <w:sz w:val="24"/>
          <w:szCs w:val="24"/>
        </w:rPr>
        <w:t xml:space="preserve"> </w:t>
      </w:r>
      <w:r>
        <w:rPr>
          <w:rFonts w:ascii="Times New Roman" w:hAnsi="Times New Roman"/>
          <w:w w:val="110"/>
          <w:sz w:val="24"/>
          <w:szCs w:val="24"/>
        </w:rPr>
        <w:t>материалам</w:t>
      </w:r>
      <w:r>
        <w:rPr>
          <w:rFonts w:ascii="Times New Roman" w:hAnsi="Times New Roman"/>
          <w:spacing w:val="27"/>
          <w:w w:val="110"/>
          <w:sz w:val="24"/>
          <w:szCs w:val="24"/>
        </w:rPr>
        <w:t xml:space="preserve"> </w:t>
      </w:r>
      <w:r>
        <w:rPr>
          <w:rFonts w:ascii="Times New Roman" w:hAnsi="Times New Roman"/>
          <w:w w:val="110"/>
          <w:sz w:val="24"/>
          <w:szCs w:val="24"/>
        </w:rPr>
        <w:t>по</w:t>
      </w:r>
      <w:r>
        <w:rPr>
          <w:rFonts w:ascii="Times New Roman" w:hAnsi="Times New Roman"/>
          <w:spacing w:val="27"/>
          <w:w w:val="110"/>
          <w:sz w:val="24"/>
          <w:szCs w:val="24"/>
        </w:rPr>
        <w:t xml:space="preserve"> </w:t>
      </w:r>
      <w:r>
        <w:rPr>
          <w:rFonts w:ascii="Times New Roman" w:hAnsi="Times New Roman"/>
          <w:w w:val="110"/>
          <w:sz w:val="24"/>
          <w:szCs w:val="24"/>
        </w:rPr>
        <w:t>теме культуры общения и развития, этики и эстетики.</w:t>
      </w:r>
    </w:p>
    <w:p w14:paraId="471CD8A0">
      <w:pPr>
        <w:pStyle w:val="45"/>
        <w:rPr>
          <w:rFonts w:ascii="Times New Roman" w:hAnsi="Times New Roman"/>
          <w:sz w:val="24"/>
          <w:szCs w:val="24"/>
        </w:rPr>
      </w:pPr>
      <w:r>
        <w:rPr>
          <w:rFonts w:ascii="Times New Roman" w:hAnsi="Times New Roman"/>
          <w:w w:val="105"/>
          <w:sz w:val="24"/>
          <w:szCs w:val="24"/>
        </w:rPr>
        <w:t>Формирование отношения (детско-родительская, детско-взрослая,</w:t>
      </w:r>
      <w:r>
        <w:rPr>
          <w:rFonts w:ascii="Times New Roman" w:hAnsi="Times New Roman"/>
          <w:spacing w:val="40"/>
          <w:w w:val="110"/>
          <w:sz w:val="24"/>
          <w:szCs w:val="24"/>
        </w:rPr>
        <w:t xml:space="preserve"> </w:t>
      </w:r>
      <w:r>
        <w:rPr>
          <w:rFonts w:ascii="Times New Roman" w:hAnsi="Times New Roman"/>
          <w:w w:val="110"/>
          <w:sz w:val="24"/>
          <w:szCs w:val="24"/>
        </w:rPr>
        <w:t>профессионально-родительская общности, детское сообщество)</w:t>
      </w:r>
    </w:p>
    <w:p w14:paraId="75B3E216">
      <w:pPr>
        <w:pStyle w:val="45"/>
        <w:rPr>
          <w:rFonts w:ascii="Times New Roman" w:hAnsi="Times New Roman"/>
          <w:i/>
          <w:sz w:val="24"/>
          <w:szCs w:val="24"/>
        </w:rPr>
      </w:pPr>
      <w:r>
        <w:rPr>
          <w:rFonts w:ascii="Times New Roman" w:hAnsi="Times New Roman"/>
          <w:i/>
          <w:sz w:val="24"/>
          <w:szCs w:val="24"/>
        </w:rPr>
        <w:t>Детско-родительская</w:t>
      </w:r>
      <w:r>
        <w:rPr>
          <w:rFonts w:ascii="Times New Roman" w:hAnsi="Times New Roman"/>
          <w:i/>
          <w:spacing w:val="15"/>
          <w:sz w:val="24"/>
          <w:szCs w:val="24"/>
        </w:rPr>
        <w:t xml:space="preserve"> </w:t>
      </w:r>
      <w:r>
        <w:rPr>
          <w:rFonts w:ascii="Times New Roman" w:hAnsi="Times New Roman"/>
          <w:i/>
          <w:spacing w:val="-2"/>
          <w:sz w:val="24"/>
          <w:szCs w:val="24"/>
        </w:rPr>
        <w:t>общность:</w:t>
      </w:r>
    </w:p>
    <w:p w14:paraId="49F258CA">
      <w:pPr>
        <w:pStyle w:val="45"/>
        <w:rPr>
          <w:rFonts w:ascii="Times New Roman" w:hAnsi="Times New Roman"/>
          <w:sz w:val="24"/>
          <w:szCs w:val="24"/>
        </w:rPr>
      </w:pPr>
      <w:r>
        <w:rPr>
          <w:rFonts w:ascii="Times New Roman" w:hAnsi="Times New Roman"/>
          <w:w w:val="110"/>
          <w:sz w:val="24"/>
          <w:szCs w:val="24"/>
        </w:rPr>
        <w:t>знакомить</w:t>
      </w:r>
      <w:r>
        <w:rPr>
          <w:rFonts w:ascii="Times New Roman" w:hAnsi="Times New Roman"/>
          <w:spacing w:val="3"/>
          <w:w w:val="110"/>
          <w:sz w:val="24"/>
          <w:szCs w:val="24"/>
        </w:rPr>
        <w:t xml:space="preserve"> </w:t>
      </w:r>
      <w:r>
        <w:rPr>
          <w:rFonts w:ascii="Times New Roman" w:hAnsi="Times New Roman"/>
          <w:w w:val="110"/>
          <w:sz w:val="24"/>
          <w:szCs w:val="24"/>
        </w:rPr>
        <w:t>детей</w:t>
      </w:r>
      <w:r>
        <w:rPr>
          <w:rFonts w:ascii="Times New Roman" w:hAnsi="Times New Roman"/>
          <w:spacing w:val="4"/>
          <w:w w:val="110"/>
          <w:sz w:val="24"/>
          <w:szCs w:val="24"/>
        </w:rPr>
        <w:t xml:space="preserve"> </w:t>
      </w:r>
      <w:r>
        <w:rPr>
          <w:rFonts w:ascii="Times New Roman" w:hAnsi="Times New Roman"/>
          <w:w w:val="110"/>
          <w:sz w:val="24"/>
          <w:szCs w:val="24"/>
        </w:rPr>
        <w:t>с</w:t>
      </w:r>
      <w:r>
        <w:rPr>
          <w:rFonts w:ascii="Times New Roman" w:hAnsi="Times New Roman"/>
          <w:spacing w:val="4"/>
          <w:w w:val="110"/>
          <w:sz w:val="24"/>
          <w:szCs w:val="24"/>
        </w:rPr>
        <w:t xml:space="preserve"> </w:t>
      </w:r>
      <w:r>
        <w:rPr>
          <w:rFonts w:ascii="Times New Roman" w:hAnsi="Times New Roman"/>
          <w:w w:val="110"/>
          <w:sz w:val="24"/>
          <w:szCs w:val="24"/>
        </w:rPr>
        <w:t>художественными</w:t>
      </w:r>
      <w:r>
        <w:rPr>
          <w:rFonts w:ascii="Times New Roman" w:hAnsi="Times New Roman"/>
          <w:spacing w:val="3"/>
          <w:w w:val="110"/>
          <w:sz w:val="24"/>
          <w:szCs w:val="24"/>
        </w:rPr>
        <w:t xml:space="preserve"> </w:t>
      </w:r>
      <w:r>
        <w:rPr>
          <w:rFonts w:ascii="Times New Roman" w:hAnsi="Times New Roman"/>
          <w:w w:val="110"/>
          <w:sz w:val="24"/>
          <w:szCs w:val="24"/>
        </w:rPr>
        <w:t>произведениями,</w:t>
      </w:r>
      <w:r>
        <w:rPr>
          <w:rFonts w:ascii="Times New Roman" w:hAnsi="Times New Roman"/>
          <w:spacing w:val="4"/>
          <w:w w:val="110"/>
          <w:sz w:val="24"/>
          <w:szCs w:val="24"/>
        </w:rPr>
        <w:t xml:space="preserve"> </w:t>
      </w:r>
      <w:r>
        <w:rPr>
          <w:rFonts w:ascii="Times New Roman" w:hAnsi="Times New Roman"/>
          <w:w w:val="110"/>
          <w:sz w:val="24"/>
          <w:szCs w:val="24"/>
        </w:rPr>
        <w:t>обсуждать</w:t>
      </w:r>
      <w:r>
        <w:rPr>
          <w:rFonts w:ascii="Times New Roman" w:hAnsi="Times New Roman"/>
          <w:spacing w:val="4"/>
          <w:w w:val="110"/>
          <w:sz w:val="24"/>
          <w:szCs w:val="24"/>
        </w:rPr>
        <w:t xml:space="preserve"> </w:t>
      </w:r>
      <w:r>
        <w:rPr>
          <w:rFonts w:ascii="Times New Roman" w:hAnsi="Times New Roman"/>
          <w:w w:val="110"/>
          <w:sz w:val="24"/>
          <w:szCs w:val="24"/>
        </w:rPr>
        <w:t>вопросы</w:t>
      </w:r>
      <w:r>
        <w:rPr>
          <w:rFonts w:ascii="Times New Roman" w:hAnsi="Times New Roman"/>
          <w:spacing w:val="4"/>
          <w:w w:val="110"/>
          <w:sz w:val="24"/>
          <w:szCs w:val="24"/>
        </w:rPr>
        <w:t xml:space="preserve"> </w:t>
      </w:r>
      <w:r>
        <w:rPr>
          <w:rFonts w:ascii="Times New Roman" w:hAnsi="Times New Roman"/>
          <w:w w:val="110"/>
          <w:sz w:val="24"/>
          <w:szCs w:val="24"/>
        </w:rPr>
        <w:t>этического</w:t>
      </w:r>
      <w:r>
        <w:rPr>
          <w:rFonts w:ascii="Times New Roman" w:hAnsi="Times New Roman"/>
          <w:spacing w:val="3"/>
          <w:w w:val="110"/>
          <w:sz w:val="24"/>
          <w:szCs w:val="24"/>
        </w:rPr>
        <w:t xml:space="preserve"> </w:t>
      </w:r>
      <w:r>
        <w:rPr>
          <w:rFonts w:ascii="Times New Roman" w:hAnsi="Times New Roman"/>
          <w:w w:val="110"/>
          <w:sz w:val="24"/>
          <w:szCs w:val="24"/>
        </w:rPr>
        <w:t>и</w:t>
      </w:r>
      <w:r>
        <w:rPr>
          <w:rFonts w:ascii="Times New Roman" w:hAnsi="Times New Roman"/>
          <w:spacing w:val="4"/>
          <w:w w:val="110"/>
          <w:sz w:val="24"/>
          <w:szCs w:val="24"/>
        </w:rPr>
        <w:t xml:space="preserve"> </w:t>
      </w:r>
      <w:r>
        <w:rPr>
          <w:rFonts w:ascii="Times New Roman" w:hAnsi="Times New Roman"/>
          <w:w w:val="110"/>
          <w:sz w:val="24"/>
          <w:szCs w:val="24"/>
        </w:rPr>
        <w:t>эстетического</w:t>
      </w:r>
      <w:r>
        <w:rPr>
          <w:rFonts w:ascii="Times New Roman" w:hAnsi="Times New Roman"/>
          <w:spacing w:val="4"/>
          <w:w w:val="110"/>
          <w:sz w:val="24"/>
          <w:szCs w:val="24"/>
        </w:rPr>
        <w:t xml:space="preserve"> </w:t>
      </w:r>
      <w:r>
        <w:rPr>
          <w:rFonts w:ascii="Times New Roman" w:hAnsi="Times New Roman"/>
          <w:spacing w:val="-2"/>
          <w:w w:val="110"/>
          <w:sz w:val="24"/>
          <w:szCs w:val="24"/>
        </w:rPr>
        <w:t>характера.</w:t>
      </w:r>
    </w:p>
    <w:p w14:paraId="22FB71B4">
      <w:pPr>
        <w:pStyle w:val="45"/>
        <w:rPr>
          <w:rFonts w:ascii="Times New Roman" w:hAnsi="Times New Roman"/>
          <w:i/>
          <w:sz w:val="24"/>
          <w:szCs w:val="24"/>
        </w:rPr>
      </w:pPr>
    </w:p>
    <w:p w14:paraId="7060400D">
      <w:pPr>
        <w:pStyle w:val="45"/>
        <w:rPr>
          <w:rFonts w:ascii="Times New Roman" w:hAnsi="Times New Roman"/>
          <w:i/>
          <w:sz w:val="24"/>
          <w:szCs w:val="24"/>
        </w:rPr>
      </w:pPr>
      <w:r>
        <w:rPr>
          <w:rFonts w:ascii="Times New Roman" w:hAnsi="Times New Roman"/>
          <w:i/>
          <w:sz w:val="24"/>
          <w:szCs w:val="24"/>
        </w:rPr>
        <w:t>Детско-взрослая</w:t>
      </w:r>
      <w:r>
        <w:rPr>
          <w:rFonts w:ascii="Times New Roman" w:hAnsi="Times New Roman"/>
          <w:i/>
          <w:spacing w:val="70"/>
          <w:sz w:val="24"/>
          <w:szCs w:val="24"/>
        </w:rPr>
        <w:t xml:space="preserve"> </w:t>
      </w:r>
      <w:r>
        <w:rPr>
          <w:rFonts w:ascii="Times New Roman" w:hAnsi="Times New Roman"/>
          <w:i/>
          <w:spacing w:val="-2"/>
          <w:sz w:val="24"/>
          <w:szCs w:val="24"/>
        </w:rPr>
        <w:t>общность:</w:t>
      </w:r>
    </w:p>
    <w:p w14:paraId="59F2F809">
      <w:pPr>
        <w:pStyle w:val="45"/>
        <w:rPr>
          <w:rFonts w:ascii="Times New Roman" w:hAnsi="Times New Roman"/>
          <w:sz w:val="24"/>
          <w:szCs w:val="24"/>
        </w:rPr>
      </w:pPr>
      <w:r>
        <w:rPr>
          <w:rFonts w:ascii="Times New Roman" w:hAnsi="Times New Roman"/>
          <w:w w:val="110"/>
          <w:sz w:val="24"/>
          <w:szCs w:val="24"/>
        </w:rPr>
        <w:t>показывать</w:t>
      </w:r>
      <w:r>
        <w:rPr>
          <w:rFonts w:ascii="Times New Roman" w:hAnsi="Times New Roman"/>
          <w:spacing w:val="12"/>
          <w:w w:val="110"/>
          <w:sz w:val="24"/>
          <w:szCs w:val="24"/>
        </w:rPr>
        <w:t xml:space="preserve"> </w:t>
      </w:r>
      <w:r>
        <w:rPr>
          <w:rFonts w:ascii="Times New Roman" w:hAnsi="Times New Roman"/>
          <w:w w:val="110"/>
          <w:sz w:val="24"/>
          <w:szCs w:val="24"/>
        </w:rPr>
        <w:t>пример</w:t>
      </w:r>
      <w:r>
        <w:rPr>
          <w:rFonts w:ascii="Times New Roman" w:hAnsi="Times New Roman"/>
          <w:spacing w:val="12"/>
          <w:w w:val="110"/>
          <w:sz w:val="24"/>
          <w:szCs w:val="24"/>
        </w:rPr>
        <w:t xml:space="preserve"> </w:t>
      </w:r>
      <w:r>
        <w:rPr>
          <w:rFonts w:ascii="Times New Roman" w:hAnsi="Times New Roman"/>
          <w:w w:val="110"/>
          <w:sz w:val="24"/>
          <w:szCs w:val="24"/>
        </w:rPr>
        <w:t>культурного</w:t>
      </w:r>
      <w:r>
        <w:rPr>
          <w:rFonts w:ascii="Times New Roman" w:hAnsi="Times New Roman"/>
          <w:spacing w:val="12"/>
          <w:w w:val="110"/>
          <w:sz w:val="24"/>
          <w:szCs w:val="24"/>
        </w:rPr>
        <w:t xml:space="preserve"> </w:t>
      </w:r>
      <w:r>
        <w:rPr>
          <w:rFonts w:ascii="Times New Roman" w:hAnsi="Times New Roman"/>
          <w:spacing w:val="-2"/>
          <w:w w:val="110"/>
          <w:sz w:val="24"/>
          <w:szCs w:val="24"/>
        </w:rPr>
        <w:t>поведения.</w:t>
      </w:r>
    </w:p>
    <w:p w14:paraId="0AC34270">
      <w:pPr>
        <w:pStyle w:val="45"/>
        <w:rPr>
          <w:rFonts w:ascii="Times New Roman" w:hAnsi="Times New Roman"/>
          <w:i/>
          <w:sz w:val="24"/>
          <w:szCs w:val="24"/>
        </w:rPr>
      </w:pPr>
    </w:p>
    <w:p w14:paraId="740D8F7B">
      <w:pPr>
        <w:pStyle w:val="45"/>
        <w:rPr>
          <w:rFonts w:ascii="Times New Roman" w:hAnsi="Times New Roman"/>
          <w:i/>
          <w:sz w:val="24"/>
          <w:szCs w:val="24"/>
        </w:rPr>
      </w:pPr>
      <w:r>
        <w:rPr>
          <w:rFonts w:ascii="Times New Roman" w:hAnsi="Times New Roman"/>
          <w:i/>
          <w:w w:val="105"/>
          <w:sz w:val="24"/>
          <w:szCs w:val="24"/>
        </w:rPr>
        <w:t>Профессионально-родительская</w:t>
      </w:r>
      <w:r>
        <w:rPr>
          <w:rFonts w:ascii="Times New Roman" w:hAnsi="Times New Roman"/>
          <w:i/>
          <w:spacing w:val="61"/>
          <w:w w:val="105"/>
          <w:sz w:val="24"/>
          <w:szCs w:val="24"/>
        </w:rPr>
        <w:t xml:space="preserve"> </w:t>
      </w:r>
      <w:r>
        <w:rPr>
          <w:rFonts w:ascii="Times New Roman" w:hAnsi="Times New Roman"/>
          <w:i/>
          <w:spacing w:val="-2"/>
          <w:w w:val="105"/>
          <w:sz w:val="24"/>
          <w:szCs w:val="24"/>
        </w:rPr>
        <w:t>общность:</w:t>
      </w:r>
    </w:p>
    <w:p w14:paraId="58CE3261">
      <w:pPr>
        <w:pStyle w:val="45"/>
        <w:rPr>
          <w:rFonts w:ascii="Times New Roman" w:hAnsi="Times New Roman"/>
          <w:sz w:val="24"/>
          <w:szCs w:val="24"/>
        </w:rPr>
      </w:pPr>
      <w:r>
        <w:rPr>
          <w:rFonts w:ascii="Times New Roman" w:hAnsi="Times New Roman"/>
          <w:w w:val="110"/>
          <w:sz w:val="24"/>
          <w:szCs w:val="24"/>
        </w:rPr>
        <w:t>совместно</w:t>
      </w:r>
      <w:r>
        <w:rPr>
          <w:rFonts w:ascii="Times New Roman" w:hAnsi="Times New Roman"/>
          <w:spacing w:val="7"/>
          <w:w w:val="110"/>
          <w:sz w:val="24"/>
          <w:szCs w:val="24"/>
        </w:rPr>
        <w:t xml:space="preserve"> </w:t>
      </w:r>
      <w:r>
        <w:rPr>
          <w:rFonts w:ascii="Times New Roman" w:hAnsi="Times New Roman"/>
          <w:w w:val="110"/>
          <w:sz w:val="24"/>
          <w:szCs w:val="24"/>
        </w:rPr>
        <w:t>проектировать</w:t>
      </w:r>
      <w:r>
        <w:rPr>
          <w:rFonts w:ascii="Times New Roman" w:hAnsi="Times New Roman"/>
          <w:spacing w:val="7"/>
          <w:w w:val="110"/>
          <w:sz w:val="24"/>
          <w:szCs w:val="24"/>
        </w:rPr>
        <w:t xml:space="preserve"> </w:t>
      </w:r>
      <w:r>
        <w:rPr>
          <w:rFonts w:ascii="Times New Roman" w:hAnsi="Times New Roman"/>
          <w:w w:val="110"/>
          <w:sz w:val="24"/>
          <w:szCs w:val="24"/>
        </w:rPr>
        <w:t>и</w:t>
      </w:r>
      <w:r>
        <w:rPr>
          <w:rFonts w:ascii="Times New Roman" w:hAnsi="Times New Roman"/>
          <w:spacing w:val="7"/>
          <w:w w:val="110"/>
          <w:sz w:val="24"/>
          <w:szCs w:val="24"/>
        </w:rPr>
        <w:t xml:space="preserve"> </w:t>
      </w:r>
      <w:r>
        <w:rPr>
          <w:rFonts w:ascii="Times New Roman" w:hAnsi="Times New Roman"/>
          <w:w w:val="110"/>
          <w:sz w:val="24"/>
          <w:szCs w:val="24"/>
        </w:rPr>
        <w:t>создавать</w:t>
      </w:r>
      <w:r>
        <w:rPr>
          <w:rFonts w:ascii="Times New Roman" w:hAnsi="Times New Roman"/>
          <w:spacing w:val="7"/>
          <w:w w:val="110"/>
          <w:sz w:val="24"/>
          <w:szCs w:val="24"/>
        </w:rPr>
        <w:t xml:space="preserve"> </w:t>
      </w:r>
      <w:r>
        <w:rPr>
          <w:rFonts w:ascii="Times New Roman" w:hAnsi="Times New Roman"/>
          <w:w w:val="110"/>
          <w:sz w:val="24"/>
          <w:szCs w:val="24"/>
        </w:rPr>
        <w:t>эстетическую</w:t>
      </w:r>
      <w:r>
        <w:rPr>
          <w:rFonts w:ascii="Times New Roman" w:hAnsi="Times New Roman"/>
          <w:spacing w:val="7"/>
          <w:w w:val="110"/>
          <w:sz w:val="24"/>
          <w:szCs w:val="24"/>
        </w:rPr>
        <w:t xml:space="preserve"> </w:t>
      </w:r>
      <w:r>
        <w:rPr>
          <w:rFonts w:ascii="Times New Roman" w:hAnsi="Times New Roman"/>
          <w:w w:val="110"/>
          <w:sz w:val="24"/>
          <w:szCs w:val="24"/>
        </w:rPr>
        <w:t>среду</w:t>
      </w:r>
      <w:r>
        <w:rPr>
          <w:rFonts w:ascii="Times New Roman" w:hAnsi="Times New Roman"/>
          <w:spacing w:val="7"/>
          <w:w w:val="110"/>
          <w:sz w:val="24"/>
          <w:szCs w:val="24"/>
        </w:rPr>
        <w:t xml:space="preserve"> </w:t>
      </w:r>
      <w:r>
        <w:rPr>
          <w:rFonts w:ascii="Times New Roman" w:hAnsi="Times New Roman"/>
          <w:spacing w:val="-4"/>
          <w:w w:val="110"/>
          <w:sz w:val="24"/>
          <w:szCs w:val="24"/>
        </w:rPr>
        <w:t>ДОО.</w:t>
      </w:r>
    </w:p>
    <w:p w14:paraId="6E006F36">
      <w:pPr>
        <w:pStyle w:val="45"/>
        <w:rPr>
          <w:rFonts w:ascii="Times New Roman" w:hAnsi="Times New Roman"/>
          <w:i/>
          <w:sz w:val="24"/>
          <w:szCs w:val="24"/>
        </w:rPr>
      </w:pPr>
    </w:p>
    <w:p w14:paraId="12124600">
      <w:pPr>
        <w:pStyle w:val="45"/>
        <w:rPr>
          <w:rFonts w:ascii="Times New Roman" w:hAnsi="Times New Roman"/>
          <w:i/>
          <w:sz w:val="24"/>
          <w:szCs w:val="24"/>
        </w:rPr>
      </w:pPr>
      <w:r>
        <w:rPr>
          <w:rFonts w:ascii="Times New Roman" w:hAnsi="Times New Roman"/>
          <w:i/>
          <w:w w:val="95"/>
          <w:sz w:val="24"/>
          <w:szCs w:val="24"/>
        </w:rPr>
        <w:t>Детская</w:t>
      </w:r>
      <w:r>
        <w:rPr>
          <w:rFonts w:ascii="Times New Roman" w:hAnsi="Times New Roman"/>
          <w:i/>
          <w:spacing w:val="19"/>
          <w:sz w:val="24"/>
          <w:szCs w:val="24"/>
        </w:rPr>
        <w:t xml:space="preserve"> </w:t>
      </w:r>
      <w:r>
        <w:rPr>
          <w:rFonts w:ascii="Times New Roman" w:hAnsi="Times New Roman"/>
          <w:i/>
          <w:spacing w:val="-2"/>
          <w:sz w:val="24"/>
          <w:szCs w:val="24"/>
        </w:rPr>
        <w:t>общность:</w:t>
      </w:r>
    </w:p>
    <w:p w14:paraId="1A74AFD8">
      <w:pPr>
        <w:pStyle w:val="45"/>
        <w:rPr>
          <w:rFonts w:ascii="Times New Roman" w:hAnsi="Times New Roman"/>
          <w:sz w:val="24"/>
          <w:szCs w:val="24"/>
          <w:u w:val="single"/>
        </w:rPr>
      </w:pPr>
      <w:r>
        <w:rPr>
          <w:rFonts w:ascii="Times New Roman" w:hAnsi="Times New Roman"/>
          <w:w w:val="110"/>
          <w:sz w:val="24"/>
          <w:szCs w:val="24"/>
        </w:rPr>
        <w:t>создавать</w:t>
      </w:r>
      <w:r>
        <w:rPr>
          <w:rFonts w:ascii="Times New Roman" w:hAnsi="Times New Roman"/>
          <w:spacing w:val="-5"/>
          <w:w w:val="110"/>
          <w:sz w:val="24"/>
          <w:szCs w:val="24"/>
        </w:rPr>
        <w:t xml:space="preserve"> </w:t>
      </w:r>
      <w:r>
        <w:rPr>
          <w:rFonts w:ascii="Times New Roman" w:hAnsi="Times New Roman"/>
          <w:w w:val="110"/>
          <w:sz w:val="24"/>
          <w:szCs w:val="24"/>
        </w:rPr>
        <w:t>условия</w:t>
      </w:r>
      <w:r>
        <w:rPr>
          <w:rFonts w:ascii="Times New Roman" w:hAnsi="Times New Roman"/>
          <w:spacing w:val="-5"/>
          <w:w w:val="110"/>
          <w:sz w:val="24"/>
          <w:szCs w:val="24"/>
        </w:rPr>
        <w:t xml:space="preserve"> </w:t>
      </w:r>
      <w:r>
        <w:rPr>
          <w:rFonts w:ascii="Times New Roman" w:hAnsi="Times New Roman"/>
          <w:w w:val="110"/>
          <w:sz w:val="24"/>
          <w:szCs w:val="24"/>
        </w:rPr>
        <w:t>для</w:t>
      </w:r>
      <w:r>
        <w:rPr>
          <w:rFonts w:ascii="Times New Roman" w:hAnsi="Times New Roman"/>
          <w:spacing w:val="-5"/>
          <w:w w:val="110"/>
          <w:sz w:val="24"/>
          <w:szCs w:val="24"/>
        </w:rPr>
        <w:t xml:space="preserve"> </w:t>
      </w:r>
      <w:r>
        <w:rPr>
          <w:rFonts w:ascii="Times New Roman" w:hAnsi="Times New Roman"/>
          <w:w w:val="110"/>
          <w:sz w:val="24"/>
          <w:szCs w:val="24"/>
        </w:rPr>
        <w:t>понимания</w:t>
      </w:r>
      <w:r>
        <w:rPr>
          <w:rFonts w:ascii="Times New Roman" w:hAnsi="Times New Roman"/>
          <w:spacing w:val="-5"/>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усвоения</w:t>
      </w:r>
      <w:r>
        <w:rPr>
          <w:rFonts w:ascii="Times New Roman" w:hAnsi="Times New Roman"/>
          <w:spacing w:val="-5"/>
          <w:w w:val="110"/>
          <w:sz w:val="24"/>
          <w:szCs w:val="24"/>
        </w:rPr>
        <w:t xml:space="preserve"> </w:t>
      </w:r>
      <w:r>
        <w:rPr>
          <w:rFonts w:ascii="Times New Roman" w:hAnsi="Times New Roman"/>
          <w:w w:val="110"/>
          <w:sz w:val="24"/>
          <w:szCs w:val="24"/>
        </w:rPr>
        <w:t>детьми</w:t>
      </w:r>
      <w:r>
        <w:rPr>
          <w:rFonts w:ascii="Times New Roman" w:hAnsi="Times New Roman"/>
          <w:spacing w:val="-5"/>
          <w:w w:val="110"/>
          <w:sz w:val="24"/>
          <w:szCs w:val="24"/>
        </w:rPr>
        <w:t xml:space="preserve"> </w:t>
      </w:r>
      <w:r>
        <w:rPr>
          <w:rFonts w:ascii="Times New Roman" w:hAnsi="Times New Roman"/>
          <w:w w:val="110"/>
          <w:sz w:val="24"/>
          <w:szCs w:val="24"/>
        </w:rPr>
        <w:t>этических</w:t>
      </w:r>
      <w:r>
        <w:rPr>
          <w:rFonts w:ascii="Times New Roman" w:hAnsi="Times New Roman"/>
          <w:spacing w:val="-5"/>
          <w:w w:val="110"/>
          <w:sz w:val="24"/>
          <w:szCs w:val="24"/>
        </w:rPr>
        <w:t xml:space="preserve"> </w:t>
      </w:r>
      <w:r>
        <w:rPr>
          <w:rFonts w:ascii="Times New Roman" w:hAnsi="Times New Roman"/>
          <w:w w:val="110"/>
          <w:sz w:val="24"/>
          <w:szCs w:val="24"/>
        </w:rPr>
        <w:t>и</w:t>
      </w:r>
      <w:r>
        <w:rPr>
          <w:rFonts w:ascii="Times New Roman" w:hAnsi="Times New Roman"/>
          <w:spacing w:val="-5"/>
          <w:w w:val="110"/>
          <w:sz w:val="24"/>
          <w:szCs w:val="24"/>
        </w:rPr>
        <w:t xml:space="preserve"> </w:t>
      </w:r>
      <w:r>
        <w:rPr>
          <w:rFonts w:ascii="Times New Roman" w:hAnsi="Times New Roman"/>
          <w:w w:val="110"/>
          <w:sz w:val="24"/>
          <w:szCs w:val="24"/>
        </w:rPr>
        <w:t>эстетических</w:t>
      </w:r>
      <w:r>
        <w:rPr>
          <w:rFonts w:ascii="Times New Roman" w:hAnsi="Times New Roman"/>
          <w:spacing w:val="-5"/>
          <w:w w:val="110"/>
          <w:sz w:val="24"/>
          <w:szCs w:val="24"/>
        </w:rPr>
        <w:t xml:space="preserve"> </w:t>
      </w:r>
      <w:r>
        <w:rPr>
          <w:rFonts w:ascii="Times New Roman" w:hAnsi="Times New Roman"/>
          <w:spacing w:val="-2"/>
          <w:w w:val="110"/>
          <w:sz w:val="24"/>
          <w:szCs w:val="24"/>
        </w:rPr>
        <w:t>норм.</w:t>
      </w:r>
    </w:p>
    <w:p w14:paraId="60067389">
      <w:pPr>
        <w:pStyle w:val="45"/>
        <w:rPr>
          <w:rFonts w:ascii="Times New Roman" w:hAnsi="Times New Roman"/>
          <w:sz w:val="24"/>
          <w:szCs w:val="24"/>
        </w:rPr>
      </w:pPr>
      <w:r>
        <w:rPr>
          <w:rFonts w:ascii="Times New Roman" w:hAnsi="Times New Roman"/>
          <w:w w:val="105"/>
          <w:sz w:val="24"/>
          <w:szCs w:val="24"/>
        </w:rPr>
        <w:t>Формирование</w:t>
      </w:r>
      <w:r>
        <w:rPr>
          <w:rFonts w:ascii="Times New Roman" w:hAnsi="Times New Roman"/>
          <w:spacing w:val="17"/>
          <w:w w:val="105"/>
          <w:sz w:val="24"/>
          <w:szCs w:val="24"/>
        </w:rPr>
        <w:t xml:space="preserve"> </w:t>
      </w:r>
      <w:r>
        <w:rPr>
          <w:rFonts w:ascii="Times New Roman" w:hAnsi="Times New Roman"/>
          <w:w w:val="105"/>
          <w:sz w:val="24"/>
          <w:szCs w:val="24"/>
        </w:rPr>
        <w:t>опыта</w:t>
      </w:r>
      <w:r>
        <w:rPr>
          <w:rFonts w:ascii="Times New Roman" w:hAnsi="Times New Roman"/>
          <w:spacing w:val="19"/>
          <w:w w:val="105"/>
          <w:sz w:val="24"/>
          <w:szCs w:val="24"/>
        </w:rPr>
        <w:t xml:space="preserve"> </w:t>
      </w:r>
      <w:r>
        <w:rPr>
          <w:rFonts w:ascii="Times New Roman" w:hAnsi="Times New Roman"/>
          <w:w w:val="105"/>
          <w:sz w:val="24"/>
          <w:szCs w:val="24"/>
        </w:rPr>
        <w:t>действия</w:t>
      </w:r>
      <w:r>
        <w:rPr>
          <w:rFonts w:ascii="Times New Roman" w:hAnsi="Times New Roman"/>
          <w:spacing w:val="19"/>
          <w:w w:val="105"/>
          <w:sz w:val="24"/>
          <w:szCs w:val="24"/>
        </w:rPr>
        <w:t xml:space="preserve"> </w:t>
      </w:r>
      <w:r>
        <w:rPr>
          <w:rFonts w:ascii="Times New Roman" w:hAnsi="Times New Roman"/>
          <w:w w:val="105"/>
          <w:sz w:val="24"/>
          <w:szCs w:val="24"/>
        </w:rPr>
        <w:t>(виды</w:t>
      </w:r>
      <w:r>
        <w:rPr>
          <w:rFonts w:ascii="Times New Roman" w:hAnsi="Times New Roman"/>
          <w:spacing w:val="19"/>
          <w:w w:val="105"/>
          <w:sz w:val="24"/>
          <w:szCs w:val="24"/>
        </w:rPr>
        <w:t xml:space="preserve"> </w:t>
      </w:r>
      <w:r>
        <w:rPr>
          <w:rFonts w:ascii="Times New Roman" w:hAnsi="Times New Roman"/>
          <w:w w:val="105"/>
          <w:sz w:val="24"/>
          <w:szCs w:val="24"/>
        </w:rPr>
        <w:t>детских</w:t>
      </w:r>
      <w:r>
        <w:rPr>
          <w:rFonts w:ascii="Times New Roman" w:hAnsi="Times New Roman"/>
          <w:spacing w:val="20"/>
          <w:w w:val="105"/>
          <w:sz w:val="24"/>
          <w:szCs w:val="24"/>
        </w:rPr>
        <w:t xml:space="preserve"> </w:t>
      </w:r>
      <w:r>
        <w:rPr>
          <w:rFonts w:ascii="Times New Roman" w:hAnsi="Times New Roman"/>
          <w:w w:val="105"/>
          <w:sz w:val="24"/>
          <w:szCs w:val="24"/>
        </w:rPr>
        <w:t>деятельностей</w:t>
      </w:r>
      <w:r>
        <w:rPr>
          <w:rFonts w:ascii="Times New Roman" w:hAnsi="Times New Roman"/>
          <w:spacing w:val="19"/>
          <w:w w:val="105"/>
          <w:sz w:val="24"/>
          <w:szCs w:val="24"/>
        </w:rPr>
        <w:t xml:space="preserve"> </w:t>
      </w:r>
      <w:r>
        <w:rPr>
          <w:rFonts w:ascii="Times New Roman" w:hAnsi="Times New Roman"/>
          <w:w w:val="105"/>
          <w:sz w:val="24"/>
          <w:szCs w:val="24"/>
        </w:rPr>
        <w:t>и</w:t>
      </w:r>
      <w:r>
        <w:rPr>
          <w:rFonts w:ascii="Times New Roman" w:hAnsi="Times New Roman"/>
          <w:spacing w:val="19"/>
          <w:w w:val="105"/>
          <w:sz w:val="24"/>
          <w:szCs w:val="24"/>
        </w:rPr>
        <w:t xml:space="preserve"> </w:t>
      </w:r>
      <w:r>
        <w:rPr>
          <w:rFonts w:ascii="Times New Roman" w:hAnsi="Times New Roman"/>
          <w:w w:val="105"/>
          <w:sz w:val="24"/>
          <w:szCs w:val="24"/>
        </w:rPr>
        <w:t>культурные</w:t>
      </w:r>
      <w:r>
        <w:rPr>
          <w:rFonts w:ascii="Times New Roman" w:hAnsi="Times New Roman"/>
          <w:spacing w:val="19"/>
          <w:w w:val="105"/>
          <w:sz w:val="24"/>
          <w:szCs w:val="24"/>
        </w:rPr>
        <w:t xml:space="preserve"> </w:t>
      </w:r>
      <w:r>
        <w:rPr>
          <w:rFonts w:ascii="Times New Roman" w:hAnsi="Times New Roman"/>
          <w:w w:val="105"/>
          <w:sz w:val="24"/>
          <w:szCs w:val="24"/>
        </w:rPr>
        <w:t>практики</w:t>
      </w:r>
      <w:r>
        <w:rPr>
          <w:rFonts w:ascii="Times New Roman" w:hAnsi="Times New Roman"/>
          <w:spacing w:val="19"/>
          <w:w w:val="105"/>
          <w:sz w:val="24"/>
          <w:szCs w:val="24"/>
        </w:rPr>
        <w:t xml:space="preserve"> </w:t>
      </w:r>
      <w:r>
        <w:rPr>
          <w:rFonts w:ascii="Times New Roman" w:hAnsi="Times New Roman"/>
          <w:w w:val="105"/>
          <w:sz w:val="24"/>
          <w:szCs w:val="24"/>
        </w:rPr>
        <w:t>в</w:t>
      </w:r>
      <w:r>
        <w:rPr>
          <w:rFonts w:ascii="Times New Roman" w:hAnsi="Times New Roman"/>
          <w:spacing w:val="20"/>
          <w:w w:val="105"/>
          <w:sz w:val="24"/>
          <w:szCs w:val="24"/>
        </w:rPr>
        <w:t xml:space="preserve"> </w:t>
      </w:r>
      <w:r>
        <w:rPr>
          <w:rFonts w:ascii="Times New Roman" w:hAnsi="Times New Roman"/>
          <w:spacing w:val="-4"/>
          <w:w w:val="105"/>
          <w:sz w:val="24"/>
          <w:szCs w:val="24"/>
        </w:rPr>
        <w:t>ДОО)</w:t>
      </w:r>
    </w:p>
    <w:p w14:paraId="44C95F1D">
      <w:pPr>
        <w:pStyle w:val="45"/>
        <w:rPr>
          <w:rFonts w:ascii="Times New Roman" w:hAnsi="Times New Roman"/>
          <w:i/>
          <w:sz w:val="24"/>
          <w:szCs w:val="24"/>
        </w:rPr>
      </w:pPr>
    </w:p>
    <w:p w14:paraId="2263C455">
      <w:pPr>
        <w:pStyle w:val="45"/>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67"/>
          <w:w w:val="110"/>
          <w:sz w:val="24"/>
          <w:szCs w:val="24"/>
        </w:rPr>
        <w:t xml:space="preserve"> </w:t>
      </w:r>
      <w:r>
        <w:rPr>
          <w:rFonts w:ascii="Times New Roman" w:hAnsi="Times New Roman"/>
          <w:w w:val="110"/>
          <w:sz w:val="24"/>
          <w:szCs w:val="24"/>
        </w:rPr>
        <w:t>продуктивные</w:t>
      </w:r>
      <w:r>
        <w:rPr>
          <w:rFonts w:ascii="Times New Roman" w:hAnsi="Times New Roman"/>
          <w:spacing w:val="68"/>
          <w:w w:val="110"/>
          <w:sz w:val="24"/>
          <w:szCs w:val="24"/>
        </w:rPr>
        <w:t xml:space="preserve"> </w:t>
      </w:r>
      <w:r>
        <w:rPr>
          <w:rFonts w:ascii="Times New Roman" w:hAnsi="Times New Roman"/>
          <w:w w:val="110"/>
          <w:sz w:val="24"/>
          <w:szCs w:val="24"/>
        </w:rPr>
        <w:t>виды</w:t>
      </w:r>
      <w:r>
        <w:rPr>
          <w:rFonts w:ascii="Times New Roman" w:hAnsi="Times New Roman"/>
          <w:spacing w:val="68"/>
          <w:w w:val="110"/>
          <w:sz w:val="24"/>
          <w:szCs w:val="24"/>
        </w:rPr>
        <w:t xml:space="preserve"> </w:t>
      </w:r>
      <w:r>
        <w:rPr>
          <w:rFonts w:ascii="Times New Roman" w:hAnsi="Times New Roman"/>
          <w:w w:val="110"/>
          <w:sz w:val="24"/>
          <w:szCs w:val="24"/>
        </w:rPr>
        <w:t>деятельности</w:t>
      </w:r>
      <w:r>
        <w:rPr>
          <w:rFonts w:ascii="Times New Roman" w:hAnsi="Times New Roman"/>
          <w:spacing w:val="68"/>
          <w:w w:val="110"/>
          <w:sz w:val="24"/>
          <w:szCs w:val="24"/>
        </w:rPr>
        <w:t xml:space="preserve"> </w:t>
      </w:r>
      <w:r>
        <w:rPr>
          <w:rFonts w:ascii="Times New Roman" w:hAnsi="Times New Roman"/>
          <w:w w:val="110"/>
          <w:sz w:val="24"/>
          <w:szCs w:val="24"/>
        </w:rPr>
        <w:t>(лепка,</w:t>
      </w:r>
      <w:r>
        <w:rPr>
          <w:rFonts w:ascii="Times New Roman" w:hAnsi="Times New Roman"/>
          <w:spacing w:val="67"/>
          <w:w w:val="110"/>
          <w:sz w:val="24"/>
          <w:szCs w:val="24"/>
        </w:rPr>
        <w:t xml:space="preserve"> </w:t>
      </w:r>
      <w:r>
        <w:rPr>
          <w:rFonts w:ascii="Times New Roman" w:hAnsi="Times New Roman"/>
          <w:w w:val="110"/>
          <w:sz w:val="24"/>
          <w:szCs w:val="24"/>
        </w:rPr>
        <w:t>рисование,</w:t>
      </w:r>
      <w:r>
        <w:rPr>
          <w:rFonts w:ascii="Times New Roman" w:hAnsi="Times New Roman"/>
          <w:spacing w:val="68"/>
          <w:w w:val="110"/>
          <w:sz w:val="24"/>
          <w:szCs w:val="24"/>
        </w:rPr>
        <w:t xml:space="preserve"> </w:t>
      </w:r>
      <w:r>
        <w:rPr>
          <w:rFonts w:ascii="Times New Roman" w:hAnsi="Times New Roman"/>
          <w:w w:val="110"/>
          <w:sz w:val="24"/>
          <w:szCs w:val="24"/>
        </w:rPr>
        <w:t>конструирование,</w:t>
      </w:r>
      <w:r>
        <w:rPr>
          <w:rFonts w:ascii="Times New Roman" w:hAnsi="Times New Roman"/>
          <w:spacing w:val="68"/>
          <w:w w:val="110"/>
          <w:sz w:val="24"/>
          <w:szCs w:val="24"/>
        </w:rPr>
        <w:t xml:space="preserve"> </w:t>
      </w:r>
      <w:r>
        <w:rPr>
          <w:rFonts w:ascii="Times New Roman" w:hAnsi="Times New Roman"/>
          <w:w w:val="110"/>
          <w:sz w:val="24"/>
          <w:szCs w:val="24"/>
        </w:rPr>
        <w:t>и</w:t>
      </w:r>
      <w:r>
        <w:rPr>
          <w:rFonts w:ascii="Times New Roman" w:hAnsi="Times New Roman"/>
          <w:spacing w:val="68"/>
          <w:w w:val="110"/>
          <w:sz w:val="24"/>
          <w:szCs w:val="24"/>
        </w:rPr>
        <w:t xml:space="preserve"> </w:t>
      </w:r>
      <w:r>
        <w:rPr>
          <w:rFonts w:ascii="Times New Roman" w:hAnsi="Times New Roman"/>
          <w:spacing w:val="-2"/>
          <w:w w:val="110"/>
          <w:sz w:val="24"/>
          <w:szCs w:val="24"/>
        </w:rPr>
        <w:t>пр.);</w:t>
      </w:r>
    </w:p>
    <w:p w14:paraId="32E33C7C">
      <w:pPr>
        <w:pStyle w:val="45"/>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67"/>
          <w:w w:val="110"/>
          <w:sz w:val="24"/>
          <w:szCs w:val="24"/>
        </w:rPr>
        <w:t xml:space="preserve"> </w:t>
      </w:r>
      <w:r>
        <w:rPr>
          <w:rFonts w:ascii="Times New Roman" w:hAnsi="Times New Roman"/>
          <w:w w:val="110"/>
          <w:sz w:val="24"/>
          <w:szCs w:val="24"/>
        </w:rPr>
        <w:t>творческую</w:t>
      </w:r>
      <w:r>
        <w:rPr>
          <w:rFonts w:ascii="Times New Roman" w:hAnsi="Times New Roman"/>
          <w:spacing w:val="67"/>
          <w:w w:val="110"/>
          <w:sz w:val="24"/>
          <w:szCs w:val="24"/>
        </w:rPr>
        <w:t xml:space="preserve"> </w:t>
      </w:r>
      <w:r>
        <w:rPr>
          <w:rFonts w:ascii="Times New Roman" w:hAnsi="Times New Roman"/>
          <w:w w:val="110"/>
          <w:sz w:val="24"/>
          <w:szCs w:val="24"/>
        </w:rPr>
        <w:t>деятельность</w:t>
      </w:r>
      <w:r>
        <w:rPr>
          <w:rFonts w:ascii="Times New Roman" w:hAnsi="Times New Roman"/>
          <w:spacing w:val="67"/>
          <w:w w:val="110"/>
          <w:sz w:val="24"/>
          <w:szCs w:val="24"/>
        </w:rPr>
        <w:t xml:space="preserve"> </w:t>
      </w:r>
      <w:r>
        <w:rPr>
          <w:rFonts w:ascii="Times New Roman" w:hAnsi="Times New Roman"/>
          <w:w w:val="110"/>
          <w:sz w:val="24"/>
          <w:szCs w:val="24"/>
        </w:rPr>
        <w:t>в</w:t>
      </w:r>
      <w:r>
        <w:rPr>
          <w:rFonts w:ascii="Times New Roman" w:hAnsi="Times New Roman"/>
          <w:spacing w:val="67"/>
          <w:w w:val="110"/>
          <w:sz w:val="24"/>
          <w:szCs w:val="24"/>
        </w:rPr>
        <w:t xml:space="preserve"> </w:t>
      </w:r>
      <w:r>
        <w:rPr>
          <w:rFonts w:ascii="Times New Roman" w:hAnsi="Times New Roman"/>
          <w:w w:val="110"/>
          <w:sz w:val="24"/>
          <w:szCs w:val="24"/>
        </w:rPr>
        <w:t>рамках</w:t>
      </w:r>
      <w:r>
        <w:rPr>
          <w:rFonts w:ascii="Times New Roman" w:hAnsi="Times New Roman"/>
          <w:spacing w:val="68"/>
          <w:w w:val="110"/>
          <w:sz w:val="24"/>
          <w:szCs w:val="24"/>
        </w:rPr>
        <w:t xml:space="preserve"> </w:t>
      </w:r>
      <w:r>
        <w:rPr>
          <w:rFonts w:ascii="Times New Roman" w:hAnsi="Times New Roman"/>
          <w:w w:val="110"/>
          <w:sz w:val="24"/>
          <w:szCs w:val="24"/>
        </w:rPr>
        <w:t>дополнительного</w:t>
      </w:r>
      <w:r>
        <w:rPr>
          <w:rFonts w:ascii="Times New Roman" w:hAnsi="Times New Roman"/>
          <w:spacing w:val="67"/>
          <w:w w:val="110"/>
          <w:sz w:val="24"/>
          <w:szCs w:val="24"/>
        </w:rPr>
        <w:t xml:space="preserve"> </w:t>
      </w:r>
      <w:r>
        <w:rPr>
          <w:rFonts w:ascii="Times New Roman" w:hAnsi="Times New Roman"/>
          <w:spacing w:val="-2"/>
          <w:w w:val="110"/>
          <w:sz w:val="24"/>
          <w:szCs w:val="24"/>
        </w:rPr>
        <w:t>образования;</w:t>
      </w:r>
    </w:p>
    <w:p w14:paraId="02EAECB9">
      <w:pPr>
        <w:pStyle w:val="45"/>
        <w:rPr>
          <w:rFonts w:ascii="Times New Roman" w:hAnsi="Times New Roman"/>
          <w:sz w:val="24"/>
          <w:szCs w:val="24"/>
        </w:rPr>
      </w:pPr>
      <w:r>
        <w:rPr>
          <w:rFonts w:ascii="Times New Roman" w:hAnsi="Times New Roman"/>
          <w:w w:val="110"/>
          <w:sz w:val="24"/>
          <w:szCs w:val="24"/>
        </w:rPr>
        <w:t>организовывать</w:t>
      </w:r>
      <w:r>
        <w:rPr>
          <w:rFonts w:ascii="Times New Roman" w:hAnsi="Times New Roman"/>
          <w:spacing w:val="80"/>
          <w:w w:val="150"/>
          <w:sz w:val="24"/>
          <w:szCs w:val="24"/>
        </w:rPr>
        <w:t xml:space="preserve"> </w:t>
      </w:r>
      <w:r>
        <w:rPr>
          <w:rFonts w:ascii="Times New Roman" w:hAnsi="Times New Roman"/>
          <w:w w:val="110"/>
          <w:sz w:val="24"/>
          <w:szCs w:val="24"/>
        </w:rPr>
        <w:t>совместные</w:t>
      </w:r>
      <w:r>
        <w:rPr>
          <w:rFonts w:ascii="Times New Roman" w:hAnsi="Times New Roman"/>
          <w:spacing w:val="80"/>
          <w:w w:val="150"/>
          <w:sz w:val="24"/>
          <w:szCs w:val="24"/>
        </w:rPr>
        <w:t xml:space="preserve"> </w:t>
      </w:r>
      <w:r>
        <w:rPr>
          <w:rFonts w:ascii="Times New Roman" w:hAnsi="Times New Roman"/>
          <w:w w:val="110"/>
          <w:sz w:val="24"/>
          <w:szCs w:val="24"/>
        </w:rPr>
        <w:t>с</w:t>
      </w:r>
      <w:r>
        <w:rPr>
          <w:rFonts w:ascii="Times New Roman" w:hAnsi="Times New Roman"/>
          <w:spacing w:val="80"/>
          <w:w w:val="150"/>
          <w:sz w:val="24"/>
          <w:szCs w:val="24"/>
        </w:rPr>
        <w:t xml:space="preserve"> </w:t>
      </w:r>
      <w:r>
        <w:rPr>
          <w:rFonts w:ascii="Times New Roman" w:hAnsi="Times New Roman"/>
          <w:w w:val="110"/>
          <w:sz w:val="24"/>
          <w:szCs w:val="24"/>
        </w:rPr>
        <w:t>родителями</w:t>
      </w:r>
      <w:r>
        <w:rPr>
          <w:rFonts w:ascii="Times New Roman" w:hAnsi="Times New Roman"/>
          <w:spacing w:val="80"/>
          <w:w w:val="150"/>
          <w:sz w:val="24"/>
          <w:szCs w:val="24"/>
        </w:rPr>
        <w:t xml:space="preserve"> </w:t>
      </w:r>
      <w:r>
        <w:rPr>
          <w:rFonts w:ascii="Times New Roman" w:hAnsi="Times New Roman"/>
          <w:w w:val="110"/>
          <w:sz w:val="24"/>
          <w:szCs w:val="24"/>
        </w:rPr>
        <w:t>и</w:t>
      </w:r>
      <w:r>
        <w:rPr>
          <w:rFonts w:ascii="Times New Roman" w:hAnsi="Times New Roman"/>
          <w:spacing w:val="80"/>
          <w:w w:val="150"/>
          <w:sz w:val="24"/>
          <w:szCs w:val="24"/>
        </w:rPr>
        <w:t xml:space="preserve"> </w:t>
      </w:r>
      <w:r>
        <w:rPr>
          <w:rFonts w:ascii="Times New Roman" w:hAnsi="Times New Roman"/>
          <w:w w:val="110"/>
          <w:sz w:val="24"/>
          <w:szCs w:val="24"/>
        </w:rPr>
        <w:t>детьми</w:t>
      </w:r>
      <w:r>
        <w:rPr>
          <w:rFonts w:ascii="Times New Roman" w:hAnsi="Times New Roman"/>
          <w:spacing w:val="80"/>
          <w:w w:val="150"/>
          <w:sz w:val="24"/>
          <w:szCs w:val="24"/>
        </w:rPr>
        <w:t xml:space="preserve"> </w:t>
      </w:r>
      <w:r>
        <w:rPr>
          <w:rFonts w:ascii="Times New Roman" w:hAnsi="Times New Roman"/>
          <w:w w:val="110"/>
          <w:sz w:val="24"/>
          <w:szCs w:val="24"/>
        </w:rPr>
        <w:t>культурно-образовательные</w:t>
      </w:r>
      <w:r>
        <w:rPr>
          <w:rFonts w:ascii="Times New Roman" w:hAnsi="Times New Roman"/>
          <w:spacing w:val="80"/>
          <w:w w:val="150"/>
          <w:sz w:val="24"/>
          <w:szCs w:val="24"/>
        </w:rPr>
        <w:t xml:space="preserve"> </w:t>
      </w:r>
      <w:r>
        <w:rPr>
          <w:rFonts w:ascii="Times New Roman" w:hAnsi="Times New Roman"/>
          <w:w w:val="110"/>
          <w:sz w:val="24"/>
          <w:szCs w:val="24"/>
        </w:rPr>
        <w:t>и</w:t>
      </w:r>
      <w:r>
        <w:rPr>
          <w:rFonts w:ascii="Times New Roman" w:hAnsi="Times New Roman"/>
          <w:spacing w:val="80"/>
          <w:w w:val="150"/>
          <w:sz w:val="24"/>
          <w:szCs w:val="24"/>
        </w:rPr>
        <w:t xml:space="preserve"> </w:t>
      </w:r>
      <w:r>
        <w:rPr>
          <w:rFonts w:ascii="Times New Roman" w:hAnsi="Times New Roman"/>
          <w:w w:val="110"/>
          <w:sz w:val="24"/>
          <w:szCs w:val="24"/>
        </w:rPr>
        <w:t>творческие</w:t>
      </w:r>
      <w:r>
        <w:rPr>
          <w:rFonts w:ascii="Times New Roman" w:hAnsi="Times New Roman"/>
          <w:spacing w:val="80"/>
          <w:w w:val="150"/>
          <w:sz w:val="24"/>
          <w:szCs w:val="24"/>
        </w:rPr>
        <w:t xml:space="preserve"> </w:t>
      </w:r>
      <w:r>
        <w:rPr>
          <w:rFonts w:ascii="Times New Roman" w:hAnsi="Times New Roman"/>
          <w:w w:val="110"/>
          <w:sz w:val="24"/>
          <w:szCs w:val="24"/>
        </w:rPr>
        <w:t>проекты,</w:t>
      </w:r>
      <w:r>
        <w:rPr>
          <w:rFonts w:ascii="Times New Roman" w:hAnsi="Times New Roman"/>
          <w:spacing w:val="80"/>
          <w:w w:val="150"/>
          <w:sz w:val="24"/>
          <w:szCs w:val="24"/>
        </w:rPr>
        <w:t xml:space="preserve"> </w:t>
      </w:r>
      <w:r>
        <w:rPr>
          <w:rFonts w:ascii="Times New Roman" w:hAnsi="Times New Roman"/>
          <w:w w:val="110"/>
          <w:sz w:val="24"/>
          <w:szCs w:val="24"/>
        </w:rPr>
        <w:t>праздники</w:t>
      </w:r>
      <w:r>
        <w:rPr>
          <w:rFonts w:ascii="Times New Roman" w:hAnsi="Times New Roman"/>
          <w:spacing w:val="80"/>
          <w:w w:val="150"/>
          <w:sz w:val="24"/>
          <w:szCs w:val="24"/>
        </w:rPr>
        <w:t xml:space="preserve"> </w:t>
      </w:r>
      <w:r>
        <w:rPr>
          <w:rFonts w:ascii="Times New Roman" w:hAnsi="Times New Roman"/>
          <w:w w:val="110"/>
          <w:sz w:val="24"/>
          <w:szCs w:val="24"/>
        </w:rPr>
        <w:t xml:space="preserve">и </w:t>
      </w:r>
      <w:r>
        <w:rPr>
          <w:rFonts w:ascii="Times New Roman" w:hAnsi="Times New Roman"/>
          <w:spacing w:val="-2"/>
          <w:w w:val="110"/>
          <w:sz w:val="24"/>
          <w:szCs w:val="24"/>
        </w:rPr>
        <w:t>фестивали;</w:t>
      </w:r>
    </w:p>
    <w:p w14:paraId="42728565">
      <w:pPr>
        <w:pStyle w:val="45"/>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38"/>
          <w:w w:val="110"/>
          <w:sz w:val="24"/>
          <w:szCs w:val="24"/>
        </w:rPr>
        <w:t xml:space="preserve"> </w:t>
      </w:r>
      <w:r>
        <w:rPr>
          <w:rFonts w:ascii="Times New Roman" w:hAnsi="Times New Roman"/>
          <w:w w:val="110"/>
          <w:sz w:val="24"/>
          <w:szCs w:val="24"/>
        </w:rPr>
        <w:t>музейные</w:t>
      </w:r>
      <w:r>
        <w:rPr>
          <w:rFonts w:ascii="Times New Roman" w:hAnsi="Times New Roman"/>
          <w:spacing w:val="41"/>
          <w:w w:val="110"/>
          <w:sz w:val="24"/>
          <w:szCs w:val="24"/>
        </w:rPr>
        <w:t xml:space="preserve"> </w:t>
      </w:r>
      <w:r>
        <w:rPr>
          <w:rFonts w:ascii="Times New Roman" w:hAnsi="Times New Roman"/>
          <w:w w:val="110"/>
          <w:sz w:val="24"/>
          <w:szCs w:val="24"/>
        </w:rPr>
        <w:t>уголки</w:t>
      </w:r>
      <w:r>
        <w:rPr>
          <w:rFonts w:ascii="Times New Roman" w:hAnsi="Times New Roman"/>
          <w:spacing w:val="41"/>
          <w:w w:val="110"/>
          <w:sz w:val="24"/>
          <w:szCs w:val="24"/>
        </w:rPr>
        <w:t xml:space="preserve"> </w:t>
      </w:r>
      <w:r>
        <w:rPr>
          <w:rFonts w:ascii="Times New Roman" w:hAnsi="Times New Roman"/>
          <w:w w:val="110"/>
          <w:sz w:val="24"/>
          <w:szCs w:val="24"/>
        </w:rPr>
        <w:t>в</w:t>
      </w:r>
      <w:r>
        <w:rPr>
          <w:rFonts w:ascii="Times New Roman" w:hAnsi="Times New Roman"/>
          <w:spacing w:val="41"/>
          <w:w w:val="110"/>
          <w:sz w:val="24"/>
          <w:szCs w:val="24"/>
        </w:rPr>
        <w:t xml:space="preserve"> </w:t>
      </w:r>
      <w:r>
        <w:rPr>
          <w:rFonts w:ascii="Times New Roman" w:hAnsi="Times New Roman"/>
          <w:spacing w:val="-4"/>
          <w:w w:val="110"/>
          <w:sz w:val="24"/>
          <w:szCs w:val="24"/>
        </w:rPr>
        <w:t>ДОО;</w:t>
      </w:r>
    </w:p>
    <w:p w14:paraId="0B6B78E7">
      <w:pPr>
        <w:pStyle w:val="45"/>
        <w:rPr>
          <w:rFonts w:ascii="Times New Roman" w:hAnsi="Times New Roman"/>
          <w:sz w:val="24"/>
          <w:szCs w:val="24"/>
        </w:rPr>
      </w:pPr>
      <w:r>
        <w:rPr>
          <w:rFonts w:ascii="Times New Roman" w:hAnsi="Times New Roman"/>
          <w:w w:val="110"/>
          <w:sz w:val="24"/>
          <w:szCs w:val="24"/>
        </w:rPr>
        <w:t>создавать</w:t>
      </w:r>
      <w:r>
        <w:rPr>
          <w:rFonts w:ascii="Times New Roman" w:hAnsi="Times New Roman"/>
          <w:spacing w:val="80"/>
          <w:w w:val="110"/>
          <w:sz w:val="24"/>
          <w:szCs w:val="24"/>
        </w:rPr>
        <w:t xml:space="preserve"> </w:t>
      </w:r>
      <w:r>
        <w:rPr>
          <w:rFonts w:ascii="Times New Roman" w:hAnsi="Times New Roman"/>
          <w:w w:val="110"/>
          <w:sz w:val="24"/>
          <w:szCs w:val="24"/>
        </w:rPr>
        <w:t>возможности</w:t>
      </w:r>
      <w:r>
        <w:rPr>
          <w:rFonts w:ascii="Times New Roman" w:hAnsi="Times New Roman"/>
          <w:spacing w:val="80"/>
          <w:w w:val="110"/>
          <w:sz w:val="24"/>
          <w:szCs w:val="24"/>
        </w:rPr>
        <w:t xml:space="preserve"> </w:t>
      </w:r>
      <w:r>
        <w:rPr>
          <w:rFonts w:ascii="Times New Roman" w:hAnsi="Times New Roman"/>
          <w:w w:val="110"/>
          <w:sz w:val="24"/>
          <w:szCs w:val="24"/>
        </w:rPr>
        <w:t>для</w:t>
      </w:r>
      <w:r>
        <w:rPr>
          <w:rFonts w:ascii="Times New Roman" w:hAnsi="Times New Roman"/>
          <w:spacing w:val="80"/>
          <w:w w:val="110"/>
          <w:sz w:val="24"/>
          <w:szCs w:val="24"/>
        </w:rPr>
        <w:t xml:space="preserve"> </w:t>
      </w:r>
      <w:r>
        <w:rPr>
          <w:rFonts w:ascii="Times New Roman" w:hAnsi="Times New Roman"/>
          <w:w w:val="110"/>
          <w:sz w:val="24"/>
          <w:szCs w:val="24"/>
        </w:rPr>
        <w:t>творческого</w:t>
      </w:r>
      <w:r>
        <w:rPr>
          <w:rFonts w:ascii="Times New Roman" w:hAnsi="Times New Roman"/>
          <w:spacing w:val="80"/>
          <w:w w:val="110"/>
          <w:sz w:val="24"/>
          <w:szCs w:val="24"/>
        </w:rPr>
        <w:t xml:space="preserve"> </w:t>
      </w:r>
      <w:r>
        <w:rPr>
          <w:rFonts w:ascii="Times New Roman" w:hAnsi="Times New Roman"/>
          <w:w w:val="110"/>
          <w:sz w:val="24"/>
          <w:szCs w:val="24"/>
        </w:rPr>
        <w:t>самовыражения</w:t>
      </w:r>
      <w:r>
        <w:rPr>
          <w:rFonts w:ascii="Times New Roman" w:hAnsi="Times New Roman"/>
          <w:spacing w:val="80"/>
          <w:w w:val="110"/>
          <w:sz w:val="24"/>
          <w:szCs w:val="24"/>
        </w:rPr>
        <w:t xml:space="preserve"> </w:t>
      </w:r>
      <w:r>
        <w:rPr>
          <w:rFonts w:ascii="Times New Roman" w:hAnsi="Times New Roman"/>
          <w:w w:val="110"/>
          <w:sz w:val="24"/>
          <w:szCs w:val="24"/>
        </w:rPr>
        <w:t>детей:</w:t>
      </w:r>
      <w:r>
        <w:rPr>
          <w:rFonts w:ascii="Times New Roman" w:hAnsi="Times New Roman"/>
          <w:spacing w:val="80"/>
          <w:w w:val="110"/>
          <w:sz w:val="24"/>
          <w:szCs w:val="24"/>
        </w:rPr>
        <w:t xml:space="preserve"> </w:t>
      </w:r>
      <w:r>
        <w:rPr>
          <w:rFonts w:ascii="Times New Roman" w:hAnsi="Times New Roman"/>
          <w:w w:val="110"/>
          <w:sz w:val="24"/>
          <w:szCs w:val="24"/>
        </w:rPr>
        <w:t>поддерживать</w:t>
      </w:r>
      <w:r>
        <w:rPr>
          <w:rFonts w:ascii="Times New Roman" w:hAnsi="Times New Roman"/>
          <w:spacing w:val="80"/>
          <w:w w:val="110"/>
          <w:sz w:val="24"/>
          <w:szCs w:val="24"/>
        </w:rPr>
        <w:t xml:space="preserve"> </w:t>
      </w:r>
      <w:r>
        <w:rPr>
          <w:rFonts w:ascii="Times New Roman" w:hAnsi="Times New Roman"/>
          <w:w w:val="110"/>
          <w:sz w:val="24"/>
          <w:szCs w:val="24"/>
        </w:rPr>
        <w:t>инициативу,</w:t>
      </w:r>
      <w:r>
        <w:rPr>
          <w:rFonts w:ascii="Times New Roman" w:hAnsi="Times New Roman"/>
          <w:spacing w:val="80"/>
          <w:w w:val="110"/>
          <w:sz w:val="24"/>
          <w:szCs w:val="24"/>
        </w:rPr>
        <w:t xml:space="preserve"> </w:t>
      </w:r>
      <w:r>
        <w:rPr>
          <w:rFonts w:ascii="Times New Roman" w:hAnsi="Times New Roman"/>
          <w:w w:val="110"/>
          <w:sz w:val="24"/>
          <w:szCs w:val="24"/>
        </w:rPr>
        <w:t>стремление</w:t>
      </w:r>
      <w:r>
        <w:rPr>
          <w:rFonts w:ascii="Times New Roman" w:hAnsi="Times New Roman"/>
          <w:spacing w:val="80"/>
          <w:w w:val="110"/>
          <w:sz w:val="24"/>
          <w:szCs w:val="24"/>
        </w:rPr>
        <w:t xml:space="preserve"> </w:t>
      </w:r>
      <w:r>
        <w:rPr>
          <w:rFonts w:ascii="Times New Roman" w:hAnsi="Times New Roman"/>
          <w:w w:val="110"/>
          <w:sz w:val="24"/>
          <w:szCs w:val="24"/>
        </w:rPr>
        <w:t>к</w:t>
      </w:r>
      <w:r>
        <w:rPr>
          <w:rFonts w:ascii="Times New Roman" w:hAnsi="Times New Roman"/>
          <w:spacing w:val="80"/>
          <w:w w:val="110"/>
          <w:sz w:val="24"/>
          <w:szCs w:val="24"/>
        </w:rPr>
        <w:t xml:space="preserve"> </w:t>
      </w:r>
      <w:r>
        <w:rPr>
          <w:rFonts w:ascii="Times New Roman" w:hAnsi="Times New Roman"/>
          <w:w w:val="110"/>
          <w:sz w:val="24"/>
          <w:szCs w:val="24"/>
        </w:rPr>
        <w:t>импровизации при</w:t>
      </w:r>
      <w:r>
        <w:rPr>
          <w:rFonts w:ascii="Times New Roman" w:hAnsi="Times New Roman"/>
          <w:spacing w:val="80"/>
          <w:w w:val="110"/>
          <w:sz w:val="24"/>
          <w:szCs w:val="24"/>
        </w:rPr>
        <w:t xml:space="preserve"> </w:t>
      </w:r>
      <w:r>
        <w:rPr>
          <w:rFonts w:ascii="Times New Roman" w:hAnsi="Times New Roman"/>
          <w:w w:val="110"/>
          <w:sz w:val="24"/>
          <w:szCs w:val="24"/>
        </w:rPr>
        <w:t>самостоятельном</w:t>
      </w:r>
      <w:r>
        <w:rPr>
          <w:rFonts w:ascii="Times New Roman" w:hAnsi="Times New Roman"/>
          <w:spacing w:val="80"/>
          <w:w w:val="110"/>
          <w:sz w:val="24"/>
          <w:szCs w:val="24"/>
        </w:rPr>
        <w:t xml:space="preserve"> </w:t>
      </w:r>
      <w:r>
        <w:rPr>
          <w:rFonts w:ascii="Times New Roman" w:hAnsi="Times New Roman"/>
          <w:w w:val="110"/>
          <w:sz w:val="24"/>
          <w:szCs w:val="24"/>
        </w:rPr>
        <w:t>воплощении</w:t>
      </w:r>
      <w:r>
        <w:rPr>
          <w:rFonts w:ascii="Times New Roman" w:hAnsi="Times New Roman"/>
          <w:spacing w:val="80"/>
          <w:w w:val="110"/>
          <w:sz w:val="24"/>
          <w:szCs w:val="24"/>
        </w:rPr>
        <w:t xml:space="preserve"> </w:t>
      </w:r>
      <w:r>
        <w:rPr>
          <w:rFonts w:ascii="Times New Roman" w:hAnsi="Times New Roman"/>
          <w:w w:val="110"/>
          <w:sz w:val="24"/>
          <w:szCs w:val="24"/>
        </w:rPr>
        <w:t>ребенком</w:t>
      </w:r>
      <w:r>
        <w:rPr>
          <w:rFonts w:ascii="Times New Roman" w:hAnsi="Times New Roman"/>
          <w:spacing w:val="80"/>
          <w:w w:val="110"/>
          <w:sz w:val="24"/>
          <w:szCs w:val="24"/>
        </w:rPr>
        <w:t xml:space="preserve"> </w:t>
      </w:r>
      <w:r>
        <w:rPr>
          <w:rFonts w:ascii="Times New Roman" w:hAnsi="Times New Roman"/>
          <w:w w:val="110"/>
          <w:sz w:val="24"/>
          <w:szCs w:val="24"/>
        </w:rPr>
        <w:t>художественных</w:t>
      </w:r>
      <w:r>
        <w:rPr>
          <w:rFonts w:ascii="Times New Roman" w:hAnsi="Times New Roman"/>
          <w:spacing w:val="80"/>
          <w:w w:val="110"/>
          <w:sz w:val="24"/>
          <w:szCs w:val="24"/>
        </w:rPr>
        <w:t xml:space="preserve"> </w:t>
      </w:r>
      <w:r>
        <w:rPr>
          <w:rFonts w:ascii="Times New Roman" w:hAnsi="Times New Roman"/>
          <w:w w:val="110"/>
          <w:sz w:val="24"/>
          <w:szCs w:val="24"/>
        </w:rPr>
        <w:t>замыслов;</w:t>
      </w:r>
    </w:p>
    <w:p w14:paraId="2FCB7AF6">
      <w:pPr>
        <w:pStyle w:val="45"/>
        <w:rPr>
          <w:rFonts w:ascii="Times New Roman" w:hAnsi="Times New Roman"/>
          <w:sz w:val="24"/>
          <w:szCs w:val="24"/>
          <w:u w:val="single"/>
        </w:rPr>
      </w:pPr>
      <w:r>
        <w:rPr>
          <w:rFonts w:ascii="Times New Roman" w:hAnsi="Times New Roman"/>
          <w:w w:val="110"/>
          <w:sz w:val="24"/>
          <w:szCs w:val="24"/>
        </w:rPr>
        <w:t>вовлекать</w:t>
      </w:r>
      <w:r>
        <w:rPr>
          <w:rFonts w:ascii="Times New Roman" w:hAnsi="Times New Roman"/>
          <w:spacing w:val="54"/>
          <w:w w:val="110"/>
          <w:sz w:val="24"/>
          <w:szCs w:val="24"/>
        </w:rPr>
        <w:t xml:space="preserve"> </w:t>
      </w:r>
      <w:r>
        <w:rPr>
          <w:rFonts w:ascii="Times New Roman" w:hAnsi="Times New Roman"/>
          <w:w w:val="110"/>
          <w:sz w:val="24"/>
          <w:szCs w:val="24"/>
        </w:rPr>
        <w:t>детей</w:t>
      </w:r>
      <w:r>
        <w:rPr>
          <w:rFonts w:ascii="Times New Roman" w:hAnsi="Times New Roman"/>
          <w:spacing w:val="55"/>
          <w:w w:val="110"/>
          <w:sz w:val="24"/>
          <w:szCs w:val="24"/>
        </w:rPr>
        <w:t xml:space="preserve"> </w:t>
      </w:r>
      <w:r>
        <w:rPr>
          <w:rFonts w:ascii="Times New Roman" w:hAnsi="Times New Roman"/>
          <w:w w:val="110"/>
          <w:sz w:val="24"/>
          <w:szCs w:val="24"/>
        </w:rPr>
        <w:t>в</w:t>
      </w:r>
      <w:r>
        <w:rPr>
          <w:rFonts w:ascii="Times New Roman" w:hAnsi="Times New Roman"/>
          <w:spacing w:val="55"/>
          <w:w w:val="110"/>
          <w:sz w:val="24"/>
          <w:szCs w:val="24"/>
        </w:rPr>
        <w:t xml:space="preserve"> </w:t>
      </w:r>
      <w:r>
        <w:rPr>
          <w:rFonts w:ascii="Times New Roman" w:hAnsi="Times New Roman"/>
          <w:w w:val="110"/>
          <w:sz w:val="24"/>
          <w:szCs w:val="24"/>
        </w:rPr>
        <w:t>разные</w:t>
      </w:r>
      <w:r>
        <w:rPr>
          <w:rFonts w:ascii="Times New Roman" w:hAnsi="Times New Roman"/>
          <w:spacing w:val="55"/>
          <w:w w:val="110"/>
          <w:sz w:val="24"/>
          <w:szCs w:val="24"/>
        </w:rPr>
        <w:t xml:space="preserve"> </w:t>
      </w:r>
      <w:r>
        <w:rPr>
          <w:rFonts w:ascii="Times New Roman" w:hAnsi="Times New Roman"/>
          <w:w w:val="110"/>
          <w:sz w:val="24"/>
          <w:szCs w:val="24"/>
        </w:rPr>
        <w:t>виды</w:t>
      </w:r>
      <w:r>
        <w:rPr>
          <w:rFonts w:ascii="Times New Roman" w:hAnsi="Times New Roman"/>
          <w:spacing w:val="54"/>
          <w:w w:val="110"/>
          <w:sz w:val="24"/>
          <w:szCs w:val="24"/>
        </w:rPr>
        <w:t xml:space="preserve"> </w:t>
      </w:r>
      <w:r>
        <w:rPr>
          <w:rFonts w:ascii="Times New Roman" w:hAnsi="Times New Roman"/>
          <w:w w:val="110"/>
          <w:sz w:val="24"/>
          <w:szCs w:val="24"/>
        </w:rPr>
        <w:t>художественно-эстетической</w:t>
      </w:r>
      <w:r>
        <w:rPr>
          <w:rFonts w:ascii="Times New Roman" w:hAnsi="Times New Roman"/>
          <w:spacing w:val="55"/>
          <w:w w:val="110"/>
          <w:sz w:val="24"/>
          <w:szCs w:val="24"/>
        </w:rPr>
        <w:t xml:space="preserve"> </w:t>
      </w:r>
      <w:r>
        <w:rPr>
          <w:rFonts w:ascii="Times New Roman" w:hAnsi="Times New Roman"/>
          <w:spacing w:val="-2"/>
          <w:w w:val="110"/>
          <w:sz w:val="24"/>
          <w:szCs w:val="24"/>
        </w:rPr>
        <w:t>деятельности.</w:t>
      </w:r>
    </w:p>
    <w:p w14:paraId="0B88768A">
      <w:pPr>
        <w:pStyle w:val="45"/>
        <w:rPr>
          <w:rFonts w:ascii="Times New Roman" w:hAnsi="Times New Roman"/>
          <w:sz w:val="24"/>
          <w:szCs w:val="24"/>
        </w:rPr>
      </w:pPr>
      <w:r>
        <w:rPr>
          <w:rFonts w:ascii="Times New Roman" w:hAnsi="Times New Roman"/>
          <w:w w:val="105"/>
          <w:sz w:val="24"/>
          <w:szCs w:val="24"/>
        </w:rPr>
        <w:t>Планируемые</w:t>
      </w:r>
      <w:r>
        <w:rPr>
          <w:rFonts w:ascii="Times New Roman" w:hAnsi="Times New Roman"/>
          <w:spacing w:val="17"/>
          <w:w w:val="105"/>
          <w:sz w:val="24"/>
          <w:szCs w:val="24"/>
        </w:rPr>
        <w:t xml:space="preserve"> </w:t>
      </w:r>
      <w:r>
        <w:rPr>
          <w:rFonts w:ascii="Times New Roman" w:hAnsi="Times New Roman"/>
          <w:w w:val="105"/>
          <w:sz w:val="24"/>
          <w:szCs w:val="24"/>
        </w:rPr>
        <w:t>результаты</w:t>
      </w:r>
      <w:r>
        <w:rPr>
          <w:rFonts w:ascii="Times New Roman" w:hAnsi="Times New Roman"/>
          <w:spacing w:val="18"/>
          <w:w w:val="105"/>
          <w:sz w:val="24"/>
          <w:szCs w:val="24"/>
        </w:rPr>
        <w:t xml:space="preserve"> </w:t>
      </w:r>
      <w:r>
        <w:rPr>
          <w:rFonts w:ascii="Times New Roman" w:hAnsi="Times New Roman"/>
          <w:spacing w:val="-2"/>
          <w:w w:val="105"/>
          <w:sz w:val="24"/>
          <w:szCs w:val="24"/>
        </w:rPr>
        <w:t>воспитания</w:t>
      </w:r>
    </w:p>
    <w:p w14:paraId="2C8BACED">
      <w:pPr>
        <w:pStyle w:val="45"/>
        <w:rPr>
          <w:rFonts w:ascii="Times New Roman" w:hAnsi="Times New Roman"/>
          <w:i/>
          <w:sz w:val="24"/>
          <w:szCs w:val="24"/>
        </w:rPr>
      </w:pPr>
    </w:p>
    <w:p w14:paraId="1BD8B07F">
      <w:pPr>
        <w:pStyle w:val="45"/>
        <w:rPr>
          <w:rFonts w:ascii="Times New Roman" w:hAnsi="Times New Roman"/>
          <w:sz w:val="24"/>
          <w:szCs w:val="24"/>
        </w:rPr>
      </w:pPr>
      <w:r>
        <w:rPr>
          <w:rFonts w:ascii="Times New Roman" w:hAnsi="Times New Roman"/>
          <w:w w:val="110"/>
          <w:sz w:val="24"/>
          <w:szCs w:val="24"/>
        </w:rPr>
        <w:t>воспринимает</w:t>
      </w:r>
      <w:r>
        <w:rPr>
          <w:rFonts w:ascii="Times New Roman" w:hAnsi="Times New Roman"/>
          <w:spacing w:val="54"/>
          <w:w w:val="110"/>
          <w:sz w:val="24"/>
          <w:szCs w:val="24"/>
        </w:rPr>
        <w:t xml:space="preserve"> </w:t>
      </w:r>
      <w:r>
        <w:rPr>
          <w:rFonts w:ascii="Times New Roman" w:hAnsi="Times New Roman"/>
          <w:w w:val="110"/>
          <w:sz w:val="24"/>
          <w:szCs w:val="24"/>
        </w:rPr>
        <w:t>и</w:t>
      </w:r>
      <w:r>
        <w:rPr>
          <w:rFonts w:ascii="Times New Roman" w:hAnsi="Times New Roman"/>
          <w:spacing w:val="55"/>
          <w:w w:val="110"/>
          <w:sz w:val="24"/>
          <w:szCs w:val="24"/>
        </w:rPr>
        <w:t xml:space="preserve"> </w:t>
      </w:r>
      <w:r>
        <w:rPr>
          <w:rFonts w:ascii="Times New Roman" w:hAnsi="Times New Roman"/>
          <w:w w:val="110"/>
          <w:sz w:val="24"/>
          <w:szCs w:val="24"/>
        </w:rPr>
        <w:t>чувствует</w:t>
      </w:r>
      <w:r>
        <w:rPr>
          <w:rFonts w:ascii="Times New Roman" w:hAnsi="Times New Roman"/>
          <w:spacing w:val="55"/>
          <w:w w:val="110"/>
          <w:sz w:val="24"/>
          <w:szCs w:val="24"/>
        </w:rPr>
        <w:t xml:space="preserve"> </w:t>
      </w:r>
      <w:r>
        <w:rPr>
          <w:rFonts w:ascii="Times New Roman" w:hAnsi="Times New Roman"/>
          <w:w w:val="110"/>
          <w:sz w:val="24"/>
          <w:szCs w:val="24"/>
        </w:rPr>
        <w:t>прекрасное</w:t>
      </w:r>
      <w:r>
        <w:rPr>
          <w:rFonts w:ascii="Times New Roman" w:hAnsi="Times New Roman"/>
          <w:spacing w:val="54"/>
          <w:w w:val="110"/>
          <w:sz w:val="24"/>
          <w:szCs w:val="24"/>
        </w:rPr>
        <w:t xml:space="preserve"> </w:t>
      </w:r>
      <w:r>
        <w:rPr>
          <w:rFonts w:ascii="Times New Roman" w:hAnsi="Times New Roman"/>
          <w:w w:val="110"/>
          <w:sz w:val="24"/>
          <w:szCs w:val="24"/>
        </w:rPr>
        <w:t>в</w:t>
      </w:r>
      <w:r>
        <w:rPr>
          <w:rFonts w:ascii="Times New Roman" w:hAnsi="Times New Roman"/>
          <w:spacing w:val="55"/>
          <w:w w:val="110"/>
          <w:sz w:val="24"/>
          <w:szCs w:val="24"/>
        </w:rPr>
        <w:t xml:space="preserve"> </w:t>
      </w:r>
      <w:r>
        <w:rPr>
          <w:rFonts w:ascii="Times New Roman" w:hAnsi="Times New Roman"/>
          <w:w w:val="110"/>
          <w:sz w:val="24"/>
          <w:szCs w:val="24"/>
        </w:rPr>
        <w:t>быту,</w:t>
      </w:r>
      <w:r>
        <w:rPr>
          <w:rFonts w:ascii="Times New Roman" w:hAnsi="Times New Roman"/>
          <w:spacing w:val="55"/>
          <w:w w:val="110"/>
          <w:sz w:val="24"/>
          <w:szCs w:val="24"/>
        </w:rPr>
        <w:t xml:space="preserve"> </w:t>
      </w:r>
      <w:r>
        <w:rPr>
          <w:rFonts w:ascii="Times New Roman" w:hAnsi="Times New Roman"/>
          <w:w w:val="110"/>
          <w:sz w:val="24"/>
          <w:szCs w:val="24"/>
        </w:rPr>
        <w:t>природе,</w:t>
      </w:r>
      <w:r>
        <w:rPr>
          <w:rFonts w:ascii="Times New Roman" w:hAnsi="Times New Roman"/>
          <w:spacing w:val="55"/>
          <w:w w:val="110"/>
          <w:sz w:val="24"/>
          <w:szCs w:val="24"/>
        </w:rPr>
        <w:t xml:space="preserve"> </w:t>
      </w:r>
      <w:r>
        <w:rPr>
          <w:rFonts w:ascii="Times New Roman" w:hAnsi="Times New Roman"/>
          <w:w w:val="110"/>
          <w:sz w:val="24"/>
          <w:szCs w:val="24"/>
        </w:rPr>
        <w:t>поступках,</w:t>
      </w:r>
      <w:r>
        <w:rPr>
          <w:rFonts w:ascii="Times New Roman" w:hAnsi="Times New Roman"/>
          <w:spacing w:val="54"/>
          <w:w w:val="110"/>
          <w:sz w:val="24"/>
          <w:szCs w:val="24"/>
        </w:rPr>
        <w:t xml:space="preserve"> </w:t>
      </w:r>
      <w:r>
        <w:rPr>
          <w:rFonts w:ascii="Times New Roman" w:hAnsi="Times New Roman"/>
          <w:spacing w:val="-2"/>
          <w:w w:val="110"/>
          <w:sz w:val="24"/>
          <w:szCs w:val="24"/>
        </w:rPr>
        <w:t>искусстве;</w:t>
      </w:r>
    </w:p>
    <w:p w14:paraId="217EC305">
      <w:pPr>
        <w:pStyle w:val="45"/>
        <w:rPr>
          <w:rFonts w:ascii="Times New Roman" w:hAnsi="Times New Roman"/>
          <w:sz w:val="24"/>
          <w:szCs w:val="24"/>
        </w:rPr>
      </w:pPr>
      <w:r>
        <w:rPr>
          <w:rFonts w:ascii="Times New Roman" w:hAnsi="Times New Roman"/>
          <w:w w:val="115"/>
          <w:sz w:val="24"/>
          <w:szCs w:val="24"/>
        </w:rPr>
        <w:t>стремится</w:t>
      </w:r>
      <w:r>
        <w:rPr>
          <w:rFonts w:ascii="Times New Roman" w:hAnsi="Times New Roman"/>
          <w:spacing w:val="22"/>
          <w:w w:val="115"/>
          <w:sz w:val="24"/>
          <w:szCs w:val="24"/>
        </w:rPr>
        <w:t xml:space="preserve"> </w:t>
      </w:r>
      <w:r>
        <w:rPr>
          <w:rFonts w:ascii="Times New Roman" w:hAnsi="Times New Roman"/>
          <w:w w:val="115"/>
          <w:sz w:val="24"/>
          <w:szCs w:val="24"/>
        </w:rPr>
        <w:t>к</w:t>
      </w:r>
      <w:r>
        <w:rPr>
          <w:rFonts w:ascii="Times New Roman" w:hAnsi="Times New Roman"/>
          <w:spacing w:val="23"/>
          <w:w w:val="115"/>
          <w:sz w:val="24"/>
          <w:szCs w:val="24"/>
        </w:rPr>
        <w:t xml:space="preserve"> </w:t>
      </w:r>
      <w:r>
        <w:rPr>
          <w:rFonts w:ascii="Times New Roman" w:hAnsi="Times New Roman"/>
          <w:w w:val="115"/>
          <w:sz w:val="24"/>
          <w:szCs w:val="24"/>
        </w:rPr>
        <w:t>отображению</w:t>
      </w:r>
      <w:r>
        <w:rPr>
          <w:rFonts w:ascii="Times New Roman" w:hAnsi="Times New Roman"/>
          <w:spacing w:val="23"/>
          <w:w w:val="115"/>
          <w:sz w:val="24"/>
          <w:szCs w:val="24"/>
        </w:rPr>
        <w:t xml:space="preserve"> </w:t>
      </w:r>
      <w:r>
        <w:rPr>
          <w:rFonts w:ascii="Times New Roman" w:hAnsi="Times New Roman"/>
          <w:w w:val="115"/>
          <w:sz w:val="24"/>
          <w:szCs w:val="24"/>
        </w:rPr>
        <w:t>прекрасного</w:t>
      </w:r>
      <w:r>
        <w:rPr>
          <w:rFonts w:ascii="Times New Roman" w:hAnsi="Times New Roman"/>
          <w:spacing w:val="23"/>
          <w:w w:val="115"/>
          <w:sz w:val="24"/>
          <w:szCs w:val="24"/>
        </w:rPr>
        <w:t xml:space="preserve"> </w:t>
      </w:r>
      <w:r>
        <w:rPr>
          <w:rFonts w:ascii="Times New Roman" w:hAnsi="Times New Roman"/>
          <w:w w:val="115"/>
          <w:sz w:val="24"/>
          <w:szCs w:val="24"/>
        </w:rPr>
        <w:t>в</w:t>
      </w:r>
      <w:r>
        <w:rPr>
          <w:rFonts w:ascii="Times New Roman" w:hAnsi="Times New Roman"/>
          <w:spacing w:val="23"/>
          <w:w w:val="115"/>
          <w:sz w:val="24"/>
          <w:szCs w:val="24"/>
        </w:rPr>
        <w:t xml:space="preserve"> </w:t>
      </w:r>
      <w:r>
        <w:rPr>
          <w:rFonts w:ascii="Times New Roman" w:hAnsi="Times New Roman"/>
          <w:w w:val="115"/>
          <w:sz w:val="24"/>
          <w:szCs w:val="24"/>
        </w:rPr>
        <w:t>продуктивных</w:t>
      </w:r>
      <w:r>
        <w:rPr>
          <w:rFonts w:ascii="Times New Roman" w:hAnsi="Times New Roman"/>
          <w:spacing w:val="22"/>
          <w:w w:val="115"/>
          <w:sz w:val="24"/>
          <w:szCs w:val="24"/>
        </w:rPr>
        <w:t xml:space="preserve"> </w:t>
      </w:r>
      <w:r>
        <w:rPr>
          <w:rFonts w:ascii="Times New Roman" w:hAnsi="Times New Roman"/>
          <w:w w:val="115"/>
          <w:sz w:val="24"/>
          <w:szCs w:val="24"/>
        </w:rPr>
        <w:t>видах</w:t>
      </w:r>
      <w:r>
        <w:rPr>
          <w:rFonts w:ascii="Times New Roman" w:hAnsi="Times New Roman"/>
          <w:spacing w:val="23"/>
          <w:w w:val="115"/>
          <w:sz w:val="24"/>
          <w:szCs w:val="24"/>
        </w:rPr>
        <w:t xml:space="preserve"> </w:t>
      </w:r>
      <w:r>
        <w:rPr>
          <w:rFonts w:ascii="Times New Roman" w:hAnsi="Times New Roman"/>
          <w:spacing w:val="-2"/>
          <w:w w:val="115"/>
          <w:sz w:val="24"/>
          <w:szCs w:val="24"/>
        </w:rPr>
        <w:t>деятельности;</w:t>
      </w:r>
    </w:p>
    <w:p w14:paraId="5AF0507B">
      <w:pPr>
        <w:pStyle w:val="45"/>
        <w:rPr>
          <w:rFonts w:ascii="Times New Roman" w:hAnsi="Times New Roman"/>
          <w:sz w:val="24"/>
          <w:szCs w:val="24"/>
          <w:u w:val="single"/>
        </w:rPr>
      </w:pPr>
      <w:r>
        <w:rPr>
          <w:rFonts w:ascii="Times New Roman" w:hAnsi="Times New Roman"/>
          <w:w w:val="110"/>
          <w:sz w:val="24"/>
          <w:szCs w:val="24"/>
        </w:rPr>
        <w:t>обладает</w:t>
      </w:r>
      <w:r>
        <w:rPr>
          <w:rFonts w:ascii="Times New Roman" w:hAnsi="Times New Roman"/>
          <w:spacing w:val="71"/>
          <w:w w:val="150"/>
          <w:sz w:val="24"/>
          <w:szCs w:val="24"/>
        </w:rPr>
        <w:t xml:space="preserve"> </w:t>
      </w:r>
      <w:r>
        <w:rPr>
          <w:rFonts w:ascii="Times New Roman" w:hAnsi="Times New Roman"/>
          <w:w w:val="110"/>
          <w:sz w:val="24"/>
          <w:szCs w:val="24"/>
        </w:rPr>
        <w:t>зачатками</w:t>
      </w:r>
      <w:r>
        <w:rPr>
          <w:rFonts w:ascii="Times New Roman" w:hAnsi="Times New Roman"/>
          <w:spacing w:val="71"/>
          <w:w w:val="150"/>
          <w:sz w:val="24"/>
          <w:szCs w:val="24"/>
        </w:rPr>
        <w:t xml:space="preserve"> </w:t>
      </w:r>
      <w:r>
        <w:rPr>
          <w:rFonts w:ascii="Times New Roman" w:hAnsi="Times New Roman"/>
          <w:w w:val="110"/>
          <w:sz w:val="24"/>
          <w:szCs w:val="24"/>
        </w:rPr>
        <w:t>художественно-эстетического</w:t>
      </w:r>
      <w:r>
        <w:rPr>
          <w:rFonts w:ascii="Times New Roman" w:hAnsi="Times New Roman"/>
          <w:spacing w:val="71"/>
          <w:w w:val="150"/>
          <w:sz w:val="24"/>
          <w:szCs w:val="24"/>
        </w:rPr>
        <w:t xml:space="preserve"> </w:t>
      </w:r>
      <w:r>
        <w:rPr>
          <w:rFonts w:ascii="Times New Roman" w:hAnsi="Times New Roman"/>
          <w:spacing w:val="-2"/>
          <w:w w:val="110"/>
          <w:sz w:val="24"/>
          <w:szCs w:val="24"/>
        </w:rPr>
        <w:t>вкуса.</w:t>
      </w:r>
    </w:p>
    <w:p w14:paraId="5C3B59E5">
      <w:pPr>
        <w:pStyle w:val="45"/>
        <w:rPr>
          <w:rFonts w:ascii="Times New Roman" w:hAnsi="Times New Roman"/>
          <w:bCs/>
          <w:sz w:val="24"/>
          <w:szCs w:val="24"/>
        </w:rPr>
      </w:pPr>
    </w:p>
    <w:p w14:paraId="3E1F0AC1">
      <w:pPr>
        <w:pStyle w:val="45"/>
        <w:jc w:val="center"/>
        <w:rPr>
          <w:rFonts w:ascii="Times New Roman" w:hAnsi="Times New Roman"/>
          <w:b/>
          <w:sz w:val="24"/>
          <w:szCs w:val="24"/>
        </w:rPr>
      </w:pPr>
      <w:r>
        <w:rPr>
          <w:rFonts w:ascii="Times New Roman" w:hAnsi="Times New Roman"/>
          <w:b/>
          <w:sz w:val="24"/>
          <w:szCs w:val="24"/>
        </w:rPr>
        <w:t>Часть, формируемая участниками образовательных отношений</w:t>
      </w:r>
    </w:p>
    <w:p w14:paraId="4E8A4D3A">
      <w:pPr>
        <w:pStyle w:val="45"/>
        <w:jc w:val="center"/>
        <w:rPr>
          <w:rFonts w:ascii="Times New Roman" w:hAnsi="Times New Roman"/>
          <w:b/>
          <w:sz w:val="24"/>
          <w:szCs w:val="24"/>
        </w:rPr>
      </w:pPr>
    </w:p>
    <w:p w14:paraId="1EF95E10">
      <w:pPr>
        <w:pStyle w:val="45"/>
        <w:rPr>
          <w:rFonts w:ascii="Times New Roman" w:hAnsi="Times New Roman"/>
          <w:sz w:val="24"/>
          <w:szCs w:val="24"/>
        </w:rPr>
      </w:pPr>
      <w:r>
        <w:rPr>
          <w:rFonts w:ascii="Times New Roman" w:hAnsi="Times New Roman"/>
          <w:sz w:val="24"/>
          <w:szCs w:val="24"/>
        </w:rPr>
        <w:t xml:space="preserve">Как компонент Основной образовательной программы ДОУ Программа воспитания в части, формируемой участниками, образовательных отношений охватывает следующие направления: </w:t>
      </w:r>
      <w:r>
        <w:rPr>
          <w:rFonts w:ascii="Times New Roman" w:hAnsi="Times New Roman"/>
          <w:i/>
          <w:sz w:val="24"/>
          <w:szCs w:val="24"/>
        </w:rPr>
        <w:t>воспитание  уважительного отношения и интереса к профессии взрослы</w:t>
      </w:r>
      <w:r>
        <w:rPr>
          <w:rFonts w:ascii="Times New Roman" w:hAnsi="Times New Roman"/>
          <w:sz w:val="24"/>
          <w:szCs w:val="24"/>
        </w:rPr>
        <w:t>х..</w:t>
      </w:r>
    </w:p>
    <w:p w14:paraId="6BB5D429">
      <w:pPr>
        <w:pStyle w:val="45"/>
        <w:rPr>
          <w:rFonts w:ascii="Times New Roman" w:hAnsi="Times New Roman"/>
          <w:sz w:val="24"/>
          <w:szCs w:val="24"/>
        </w:rPr>
      </w:pPr>
      <w:r>
        <w:rPr>
          <w:rFonts w:ascii="Times New Roman" w:hAnsi="Times New Roman"/>
          <w:sz w:val="24"/>
          <w:szCs w:val="24"/>
        </w:rPr>
        <w:t>В рамках преемственности по профориентации дошкольное образование</w:t>
      </w:r>
    </w:p>
    <w:p w14:paraId="1D724455">
      <w:pPr>
        <w:pStyle w:val="45"/>
        <w:rPr>
          <w:rFonts w:ascii="Times New Roman" w:hAnsi="Times New Roman"/>
          <w:sz w:val="24"/>
          <w:szCs w:val="24"/>
        </w:rPr>
      </w:pPr>
      <w:r>
        <w:rPr>
          <w:rFonts w:ascii="Times New Roman" w:hAnsi="Times New Roman"/>
          <w:sz w:val="24"/>
          <w:szCs w:val="24"/>
        </w:rPr>
        <w:t>является первоначальным звеном в единой непрерывной системе образования.</w:t>
      </w:r>
    </w:p>
    <w:p w14:paraId="0726E3C6">
      <w:pPr>
        <w:pStyle w:val="45"/>
        <w:rPr>
          <w:rFonts w:ascii="Times New Roman" w:hAnsi="Times New Roman"/>
          <w:sz w:val="24"/>
          <w:szCs w:val="24"/>
        </w:rPr>
      </w:pPr>
      <w:r>
        <w:rPr>
          <w:rFonts w:ascii="Times New Roman" w:hAnsi="Times New Roman"/>
          <w:sz w:val="24"/>
          <w:szCs w:val="24"/>
        </w:rPr>
        <w:t>В дошкольном детстве дети впервые знакомятся с широким многообразием профессий.</w:t>
      </w:r>
    </w:p>
    <w:p w14:paraId="3F8C1081">
      <w:pPr>
        <w:pStyle w:val="45"/>
        <w:rPr>
          <w:rFonts w:ascii="Times New Roman" w:hAnsi="Times New Roman"/>
          <w:sz w:val="24"/>
          <w:szCs w:val="24"/>
        </w:rPr>
      </w:pPr>
    </w:p>
    <w:p w14:paraId="5507E170">
      <w:pPr>
        <w:pStyle w:val="45"/>
        <w:rPr>
          <w:rFonts w:ascii="Times New Roman" w:hAnsi="Times New Roman"/>
          <w:sz w:val="24"/>
          <w:szCs w:val="24"/>
        </w:rPr>
      </w:pPr>
      <w:r>
        <w:rPr>
          <w:rFonts w:ascii="Times New Roman" w:hAnsi="Times New Roman"/>
          <w:sz w:val="24"/>
          <w:szCs w:val="24"/>
        </w:rPr>
        <w:t>На  этапе завершения дошкольного детства часть целевых ориентиров определяет раннюю профориентацию дошкольников, профессиональная ориентация так же входит в компетенцию дошкольного уровня образования.</w:t>
      </w:r>
    </w:p>
    <w:p w14:paraId="6A938B9F">
      <w:pPr>
        <w:pStyle w:val="45"/>
        <w:rPr>
          <w:rFonts w:ascii="Times New Roman" w:hAnsi="Times New Roman"/>
          <w:sz w:val="24"/>
          <w:szCs w:val="24"/>
        </w:rPr>
      </w:pPr>
      <w:r>
        <w:rPr>
          <w:rFonts w:ascii="Times New Roman" w:hAnsi="Times New Roman"/>
          <w:sz w:val="24"/>
          <w:szCs w:val="24"/>
        </w:rPr>
        <w:t>Профориентация в дошкольном образовании преимущественно носит информационный характер. Ребенку необходимо знать, кем работают его родители или работали бабушки и дедушки, познакомить со спецификой различных профессий, требованиями, которые они предъявляют к человеку, атакже интересоваться, кем он хочет стать, когда вырастет.</w:t>
      </w:r>
    </w:p>
    <w:p w14:paraId="1690181E">
      <w:pPr>
        <w:pStyle w:val="45"/>
        <w:rPr>
          <w:rFonts w:ascii="Times New Roman" w:hAnsi="Times New Roman"/>
          <w:sz w:val="24"/>
          <w:szCs w:val="24"/>
        </w:rPr>
      </w:pPr>
      <w:r>
        <w:rPr>
          <w:rFonts w:ascii="Times New Roman" w:hAnsi="Times New Roman"/>
          <w:sz w:val="24"/>
          <w:szCs w:val="24"/>
        </w:rPr>
        <w:t>Для ознакомления детей с трудом взрослых применяются традиционные методы воспитания: словесный, наглядный, практический, игровой.</w:t>
      </w:r>
    </w:p>
    <w:p w14:paraId="4A27FA02">
      <w:pPr>
        <w:pStyle w:val="45"/>
        <w:rPr>
          <w:rFonts w:ascii="Times New Roman" w:hAnsi="Times New Roman"/>
          <w:sz w:val="24"/>
          <w:szCs w:val="24"/>
        </w:rPr>
      </w:pPr>
      <w:r>
        <w:rPr>
          <w:rFonts w:ascii="Times New Roman" w:hAnsi="Times New Roman"/>
          <w:sz w:val="24"/>
          <w:szCs w:val="24"/>
        </w:rPr>
        <w:t xml:space="preserve">На практике все методы применяются в общении друг с другом, коллективно </w:t>
      </w:r>
    </w:p>
    <w:p w14:paraId="1342AA59">
      <w:pPr>
        <w:pStyle w:val="45"/>
        <w:rPr>
          <w:rFonts w:ascii="Times New Roman" w:hAnsi="Times New Roman"/>
          <w:sz w:val="24"/>
          <w:szCs w:val="24"/>
        </w:rPr>
      </w:pPr>
      <w:r>
        <w:rPr>
          <w:rFonts w:ascii="Times New Roman" w:hAnsi="Times New Roman"/>
          <w:sz w:val="24"/>
          <w:szCs w:val="24"/>
        </w:rPr>
        <w:t>или группами.</w:t>
      </w:r>
    </w:p>
    <w:p w14:paraId="5E370242">
      <w:pPr>
        <w:pStyle w:val="45"/>
        <w:rPr>
          <w:rFonts w:ascii="Times New Roman" w:hAnsi="Times New Roman"/>
          <w:sz w:val="24"/>
          <w:szCs w:val="24"/>
        </w:rPr>
      </w:pPr>
      <w:r>
        <w:rPr>
          <w:rFonts w:ascii="Times New Roman" w:hAnsi="Times New Roman"/>
          <w:sz w:val="24"/>
          <w:szCs w:val="24"/>
        </w:rPr>
        <w:t>Формирование представлений дошкольников о мире труда и профессий строится с учетом современных образовательных технологий:</w:t>
      </w:r>
    </w:p>
    <w:p w14:paraId="44DD8301">
      <w:pPr>
        <w:pStyle w:val="45"/>
        <w:rPr>
          <w:rFonts w:ascii="Times New Roman" w:hAnsi="Times New Roman"/>
          <w:sz w:val="24"/>
          <w:szCs w:val="24"/>
        </w:rPr>
      </w:pPr>
      <w:r>
        <w:rPr>
          <w:rFonts w:ascii="Times New Roman" w:hAnsi="Times New Roman"/>
          <w:i/>
          <w:sz w:val="24"/>
          <w:szCs w:val="24"/>
        </w:rPr>
        <w:t xml:space="preserve">Технология проектной деятельности </w:t>
      </w:r>
      <w:r>
        <w:rPr>
          <w:rFonts w:ascii="Times New Roman" w:hAnsi="Times New Roman"/>
          <w:sz w:val="24"/>
          <w:szCs w:val="24"/>
        </w:rPr>
        <w:t>позволяет усвоить материал через начальные    знания, умения и совместный поиск решения проблем.</w:t>
      </w:r>
    </w:p>
    <w:p w14:paraId="70C2445F">
      <w:pPr>
        <w:pStyle w:val="45"/>
        <w:rPr>
          <w:rFonts w:ascii="Times New Roman" w:hAnsi="Times New Roman"/>
          <w:sz w:val="24"/>
          <w:szCs w:val="24"/>
        </w:rPr>
      </w:pPr>
    </w:p>
    <w:p w14:paraId="07B3BA23">
      <w:pPr>
        <w:pStyle w:val="45"/>
        <w:rPr>
          <w:rFonts w:ascii="Times New Roman" w:hAnsi="Times New Roman"/>
          <w:i/>
          <w:sz w:val="24"/>
          <w:szCs w:val="24"/>
        </w:rPr>
      </w:pPr>
      <w:r>
        <w:rPr>
          <w:rFonts w:ascii="Times New Roman" w:hAnsi="Times New Roman"/>
          <w:i/>
          <w:sz w:val="24"/>
          <w:szCs w:val="24"/>
        </w:rPr>
        <w:t>Педагогическая технология организации сюжетно-ролевых игр.</w:t>
      </w:r>
    </w:p>
    <w:p w14:paraId="5010B75F">
      <w:pPr>
        <w:pStyle w:val="45"/>
        <w:rPr>
          <w:rFonts w:ascii="Times New Roman" w:hAnsi="Times New Roman"/>
          <w:sz w:val="24"/>
          <w:szCs w:val="24"/>
        </w:rPr>
      </w:pPr>
      <w:r>
        <w:rPr>
          <w:rFonts w:ascii="Times New Roman" w:hAnsi="Times New Roman"/>
          <w:sz w:val="24"/>
          <w:szCs w:val="24"/>
        </w:rPr>
        <w:t>Именно игра является фундаментом всего дошкольного образования. Ребенку мало знать о профессии, в нее нужно поиграть. В играх дошкольники отражают содержание деятельности представителей самых разных профессий: врача, строителя, актера, спортсмена, летчика и других профессий.</w:t>
      </w:r>
    </w:p>
    <w:p w14:paraId="4DBD0788">
      <w:pPr>
        <w:pStyle w:val="45"/>
        <w:rPr>
          <w:rFonts w:ascii="Times New Roman" w:hAnsi="Times New Roman"/>
          <w:i/>
          <w:sz w:val="24"/>
          <w:szCs w:val="24"/>
        </w:rPr>
      </w:pPr>
      <w:r>
        <w:rPr>
          <w:rFonts w:ascii="Times New Roman" w:hAnsi="Times New Roman"/>
          <w:i/>
          <w:sz w:val="24"/>
          <w:szCs w:val="24"/>
        </w:rPr>
        <w:t xml:space="preserve">Информационно-коммуникационные технологии </w:t>
      </w:r>
    </w:p>
    <w:p w14:paraId="61AB616C">
      <w:pPr>
        <w:pStyle w:val="45"/>
        <w:rPr>
          <w:rFonts w:ascii="Times New Roman" w:hAnsi="Times New Roman"/>
          <w:sz w:val="24"/>
          <w:szCs w:val="24"/>
        </w:rPr>
      </w:pPr>
      <w:r>
        <w:rPr>
          <w:rFonts w:ascii="Times New Roman" w:hAnsi="Times New Roman"/>
          <w:sz w:val="24"/>
          <w:szCs w:val="24"/>
        </w:rPr>
        <w:t>предполагают моделирование различных профессиональных ситуаций, которые невозможно воссоздать в условиях детского сада.</w:t>
      </w:r>
    </w:p>
    <w:p w14:paraId="761110F6">
      <w:pPr>
        <w:pStyle w:val="45"/>
        <w:rPr>
          <w:rFonts w:ascii="Times New Roman" w:hAnsi="Times New Roman"/>
          <w:sz w:val="24"/>
          <w:szCs w:val="24"/>
        </w:rPr>
      </w:pPr>
      <w:r>
        <w:rPr>
          <w:rFonts w:ascii="Times New Roman" w:hAnsi="Times New Roman"/>
          <w:sz w:val="24"/>
          <w:szCs w:val="24"/>
        </w:rPr>
        <w:t xml:space="preserve">      -игровые проекты;</w:t>
      </w:r>
    </w:p>
    <w:p w14:paraId="7587A66C">
      <w:pPr>
        <w:pStyle w:val="45"/>
        <w:rPr>
          <w:rFonts w:ascii="Times New Roman" w:hAnsi="Times New Roman"/>
          <w:sz w:val="24"/>
          <w:szCs w:val="24"/>
        </w:rPr>
      </w:pPr>
      <w:r>
        <w:rPr>
          <w:rFonts w:ascii="Times New Roman" w:hAnsi="Times New Roman"/>
          <w:sz w:val="24"/>
          <w:szCs w:val="24"/>
        </w:rPr>
        <w:t xml:space="preserve">      -мультимедийные презентации;</w:t>
      </w:r>
    </w:p>
    <w:p w14:paraId="7DFE5581">
      <w:pPr>
        <w:pStyle w:val="45"/>
        <w:rPr>
          <w:rFonts w:ascii="Times New Roman" w:hAnsi="Times New Roman"/>
          <w:sz w:val="24"/>
          <w:szCs w:val="24"/>
        </w:rPr>
      </w:pPr>
      <w:r>
        <w:rPr>
          <w:rFonts w:ascii="Times New Roman" w:hAnsi="Times New Roman"/>
          <w:sz w:val="24"/>
          <w:szCs w:val="24"/>
        </w:rPr>
        <w:t>виртуальные экскурсии;</w:t>
      </w:r>
    </w:p>
    <w:p w14:paraId="2E84E41D">
      <w:pPr>
        <w:pStyle w:val="45"/>
        <w:rPr>
          <w:rFonts w:ascii="Times New Roman" w:hAnsi="Times New Roman"/>
          <w:sz w:val="24"/>
          <w:szCs w:val="24"/>
        </w:rPr>
      </w:pPr>
      <w:r>
        <w:rPr>
          <w:rFonts w:ascii="Times New Roman" w:hAnsi="Times New Roman"/>
          <w:sz w:val="24"/>
          <w:szCs w:val="24"/>
        </w:rPr>
        <w:t>подбор   художественной   литературы, энциклопедий, самодельных</w:t>
      </w:r>
      <w:r>
        <w:rPr>
          <w:rFonts w:ascii="Times New Roman" w:hAnsi="Times New Roman"/>
          <w:sz w:val="24"/>
          <w:szCs w:val="24"/>
        </w:rPr>
        <w:tab/>
      </w:r>
      <w:r>
        <w:rPr>
          <w:rFonts w:ascii="Times New Roman" w:hAnsi="Times New Roman"/>
          <w:sz w:val="24"/>
          <w:szCs w:val="24"/>
        </w:rPr>
        <w:t>книжек- малышек, связанных с темой «Профессии», в книжном уголке;</w:t>
      </w:r>
    </w:p>
    <w:p w14:paraId="762925C8">
      <w:pPr>
        <w:pStyle w:val="45"/>
        <w:rPr>
          <w:rFonts w:ascii="Times New Roman" w:hAnsi="Times New Roman"/>
          <w:sz w:val="24"/>
          <w:szCs w:val="24"/>
        </w:rPr>
      </w:pPr>
      <w:r>
        <w:rPr>
          <w:rFonts w:ascii="Times New Roman" w:hAnsi="Times New Roman"/>
          <w:sz w:val="24"/>
          <w:szCs w:val="24"/>
        </w:rPr>
        <w:t>создание картотеки пословиц и поговорок о труде, загадок, стихов и песен о профессиях и орудиях труда;</w:t>
      </w:r>
    </w:p>
    <w:p w14:paraId="60EB7725">
      <w:pPr>
        <w:pStyle w:val="45"/>
        <w:rPr>
          <w:rFonts w:ascii="Times New Roman" w:hAnsi="Times New Roman"/>
          <w:sz w:val="24"/>
          <w:szCs w:val="24"/>
        </w:rPr>
      </w:pPr>
      <w:r>
        <w:rPr>
          <w:rFonts w:ascii="Times New Roman" w:hAnsi="Times New Roman"/>
          <w:sz w:val="24"/>
          <w:szCs w:val="24"/>
        </w:rPr>
        <w:t>подбор иллюстраций, репродукций картин, раскрасок с профессиями в уголке изобразительной деятельности;</w:t>
      </w:r>
    </w:p>
    <w:p w14:paraId="4E85C9AF">
      <w:pPr>
        <w:pStyle w:val="45"/>
        <w:rPr>
          <w:rFonts w:ascii="Times New Roman" w:hAnsi="Times New Roman"/>
          <w:sz w:val="24"/>
          <w:szCs w:val="24"/>
        </w:rPr>
      </w:pPr>
      <w:r>
        <w:rPr>
          <w:rFonts w:ascii="Times New Roman" w:hAnsi="Times New Roman"/>
          <w:sz w:val="24"/>
          <w:szCs w:val="24"/>
        </w:rPr>
        <w:t>подбор демонстрационного материала по теме «Профессии»;</w:t>
      </w:r>
    </w:p>
    <w:p w14:paraId="5B59FABA">
      <w:pPr>
        <w:pStyle w:val="45"/>
        <w:rPr>
          <w:rFonts w:ascii="Times New Roman" w:hAnsi="Times New Roman"/>
          <w:sz w:val="24"/>
          <w:szCs w:val="24"/>
        </w:rPr>
      </w:pPr>
      <w:r>
        <w:rPr>
          <w:rFonts w:ascii="Times New Roman" w:hAnsi="Times New Roman"/>
          <w:sz w:val="24"/>
          <w:szCs w:val="24"/>
        </w:rPr>
        <w:t>подбор мультфильмов, видеофильмов, видеороликов, связанных с   темой</w:t>
      </w:r>
    </w:p>
    <w:p w14:paraId="1219B59F">
      <w:pPr>
        <w:pStyle w:val="45"/>
        <w:rPr>
          <w:rFonts w:ascii="Times New Roman" w:hAnsi="Times New Roman"/>
          <w:sz w:val="24"/>
          <w:szCs w:val="24"/>
        </w:rPr>
      </w:pPr>
      <w:r>
        <w:rPr>
          <w:rFonts w:ascii="Times New Roman" w:hAnsi="Times New Roman"/>
          <w:sz w:val="24"/>
          <w:szCs w:val="24"/>
        </w:rPr>
        <w:t>«Профессии»;</w:t>
      </w:r>
    </w:p>
    <w:p w14:paraId="03BFB352">
      <w:pPr>
        <w:pStyle w:val="45"/>
        <w:rPr>
          <w:rFonts w:ascii="Times New Roman" w:hAnsi="Times New Roman"/>
          <w:sz w:val="24"/>
          <w:szCs w:val="24"/>
        </w:rPr>
      </w:pPr>
      <w:r>
        <w:rPr>
          <w:rFonts w:ascii="Times New Roman" w:hAnsi="Times New Roman"/>
          <w:sz w:val="24"/>
          <w:szCs w:val="24"/>
        </w:rPr>
        <w:t>оформление</w:t>
      </w:r>
      <w:r>
        <w:rPr>
          <w:rFonts w:ascii="Times New Roman" w:hAnsi="Times New Roman"/>
          <w:sz w:val="24"/>
          <w:szCs w:val="24"/>
        </w:rPr>
        <w:tab/>
      </w:r>
      <w:r>
        <w:rPr>
          <w:rFonts w:ascii="Times New Roman" w:hAnsi="Times New Roman"/>
          <w:sz w:val="24"/>
          <w:szCs w:val="24"/>
        </w:rPr>
        <w:t>фотоальбома</w:t>
      </w:r>
      <w:r>
        <w:rPr>
          <w:rFonts w:ascii="Times New Roman" w:hAnsi="Times New Roman"/>
          <w:sz w:val="24"/>
          <w:szCs w:val="24"/>
        </w:rPr>
        <w:tab/>
      </w:r>
      <w:r>
        <w:rPr>
          <w:rFonts w:ascii="Times New Roman" w:hAnsi="Times New Roman"/>
          <w:sz w:val="24"/>
          <w:szCs w:val="24"/>
        </w:rPr>
        <w:t>о семейных</w:t>
      </w:r>
      <w:r>
        <w:rPr>
          <w:rFonts w:ascii="Times New Roman" w:hAnsi="Times New Roman"/>
          <w:sz w:val="24"/>
          <w:szCs w:val="24"/>
        </w:rPr>
        <w:tab/>
      </w:r>
      <w:r>
        <w:rPr>
          <w:rFonts w:ascii="Times New Roman" w:hAnsi="Times New Roman"/>
          <w:sz w:val="24"/>
          <w:szCs w:val="24"/>
        </w:rPr>
        <w:t>профессиональных</w:t>
      </w:r>
      <w:r>
        <w:rPr>
          <w:rFonts w:ascii="Times New Roman" w:hAnsi="Times New Roman"/>
          <w:sz w:val="24"/>
          <w:szCs w:val="24"/>
        </w:rPr>
        <w:tab/>
      </w:r>
      <w:r>
        <w:rPr>
          <w:rFonts w:ascii="Times New Roman" w:hAnsi="Times New Roman"/>
          <w:sz w:val="24"/>
          <w:szCs w:val="24"/>
        </w:rPr>
        <w:t>династиях воспитанников</w:t>
      </w:r>
    </w:p>
    <w:p w14:paraId="634A0B3A">
      <w:pPr>
        <w:pStyle w:val="45"/>
        <w:rPr>
          <w:rFonts w:ascii="Times New Roman" w:hAnsi="Times New Roman"/>
          <w:sz w:val="24"/>
          <w:szCs w:val="24"/>
        </w:rPr>
      </w:pPr>
      <w:r>
        <w:rPr>
          <w:rFonts w:ascii="Times New Roman" w:hAnsi="Times New Roman"/>
          <w:sz w:val="24"/>
          <w:szCs w:val="24"/>
        </w:rPr>
        <w:t>«Профессии наших родителей»;</w:t>
      </w:r>
    </w:p>
    <w:p w14:paraId="795DED5B">
      <w:pPr>
        <w:pStyle w:val="45"/>
        <w:rPr>
          <w:rFonts w:ascii="Times New Roman" w:hAnsi="Times New Roman"/>
          <w:sz w:val="24"/>
          <w:szCs w:val="24"/>
        </w:rPr>
      </w:pPr>
    </w:p>
    <w:p w14:paraId="1CBB0393">
      <w:pPr>
        <w:pStyle w:val="45"/>
        <w:rPr>
          <w:rFonts w:ascii="Times New Roman" w:hAnsi="Times New Roman"/>
          <w:sz w:val="24"/>
          <w:szCs w:val="24"/>
        </w:rPr>
      </w:pPr>
      <w:r>
        <w:rPr>
          <w:rFonts w:ascii="Times New Roman" w:hAnsi="Times New Roman"/>
          <w:sz w:val="24"/>
          <w:szCs w:val="24"/>
        </w:rPr>
        <w:t xml:space="preserve">Важным фактором в ранней профориентации детей дошкольников является оснащение развивающей предметно-пространственной среды и </w:t>
      </w:r>
      <w:r>
        <w:rPr>
          <w:rFonts w:ascii="Times New Roman" w:hAnsi="Times New Roman"/>
          <w:i/>
          <w:sz w:val="24"/>
          <w:szCs w:val="24"/>
        </w:rPr>
        <w:t>организация игровых пространств</w:t>
      </w:r>
      <w:r>
        <w:rPr>
          <w:rFonts w:ascii="Times New Roman" w:hAnsi="Times New Roman"/>
          <w:sz w:val="24"/>
          <w:szCs w:val="24"/>
        </w:rPr>
        <w:t>:</w:t>
      </w:r>
    </w:p>
    <w:p w14:paraId="47E9B5E9">
      <w:pPr>
        <w:pStyle w:val="45"/>
        <w:rPr>
          <w:rFonts w:ascii="Times New Roman" w:hAnsi="Times New Roman"/>
          <w:sz w:val="24"/>
          <w:szCs w:val="24"/>
        </w:rPr>
      </w:pPr>
      <w:r>
        <w:rPr>
          <w:rFonts w:ascii="Times New Roman" w:hAnsi="Times New Roman"/>
          <w:sz w:val="24"/>
          <w:szCs w:val="24"/>
        </w:rPr>
        <w:t>подбор и изготовление дидактических игр по ознакомлению с профессиями;</w:t>
      </w:r>
    </w:p>
    <w:p w14:paraId="0F53C4AB">
      <w:pPr>
        <w:pStyle w:val="45"/>
        <w:rPr>
          <w:rFonts w:ascii="Times New Roman" w:hAnsi="Times New Roman"/>
          <w:sz w:val="24"/>
          <w:szCs w:val="24"/>
        </w:rPr>
      </w:pPr>
      <w:r>
        <w:rPr>
          <w:rFonts w:ascii="Times New Roman" w:hAnsi="Times New Roman"/>
          <w:sz w:val="24"/>
          <w:szCs w:val="24"/>
        </w:rPr>
        <w:t>материалы для сюжетно-ролевых игр: «Больница» (врач), «Супермаркет» (продавец, кассир), «Семья» (родители), «Корабль» (моряки), «Армия» (военные), «Космос» (космонавты) и т.п.</w:t>
      </w:r>
    </w:p>
    <w:p w14:paraId="7DC659B5">
      <w:pPr>
        <w:pStyle w:val="45"/>
        <w:rPr>
          <w:rFonts w:ascii="Times New Roman" w:hAnsi="Times New Roman"/>
          <w:sz w:val="24"/>
          <w:szCs w:val="24"/>
        </w:rPr>
      </w:pPr>
      <w:r>
        <w:rPr>
          <w:rFonts w:ascii="Times New Roman" w:hAnsi="Times New Roman"/>
          <w:sz w:val="24"/>
          <w:szCs w:val="24"/>
        </w:rPr>
        <w:t>Будущее дошкольников предугадать трудно – впереди школьные годы.</w:t>
      </w:r>
    </w:p>
    <w:p w14:paraId="7D31E65B">
      <w:pPr>
        <w:pStyle w:val="45"/>
        <w:rPr>
          <w:rFonts w:ascii="Times New Roman" w:hAnsi="Times New Roman"/>
          <w:sz w:val="24"/>
          <w:szCs w:val="24"/>
        </w:rPr>
      </w:pPr>
      <w:r>
        <w:rPr>
          <w:rFonts w:ascii="Times New Roman" w:hAnsi="Times New Roman"/>
          <w:sz w:val="24"/>
          <w:szCs w:val="24"/>
        </w:rPr>
        <w:t>Преемственность в образовании позволит возродить</w:t>
      </w:r>
      <w:r>
        <w:rPr>
          <w:rFonts w:ascii="Times New Roman" w:hAnsi="Times New Roman"/>
          <w:sz w:val="24"/>
          <w:szCs w:val="24"/>
        </w:rPr>
        <w:tab/>
      </w:r>
      <w:r>
        <w:rPr>
          <w:rFonts w:ascii="Times New Roman" w:hAnsi="Times New Roman"/>
          <w:sz w:val="24"/>
          <w:szCs w:val="24"/>
        </w:rPr>
        <w:t>престиж профессий, подготовить резерв важных профессий в России.</w:t>
      </w:r>
    </w:p>
    <w:p w14:paraId="2E60E237">
      <w:pPr>
        <w:pStyle w:val="45"/>
        <w:jc w:val="center"/>
        <w:rPr>
          <w:rFonts w:ascii="Times New Roman" w:hAnsi="Times New Roman"/>
          <w:b/>
          <w:sz w:val="24"/>
          <w:szCs w:val="24"/>
        </w:rPr>
      </w:pPr>
      <w:r>
        <w:rPr>
          <w:rFonts w:ascii="Times New Roman" w:hAnsi="Times New Roman"/>
          <w:b/>
          <w:sz w:val="24"/>
          <w:szCs w:val="24"/>
        </w:rPr>
        <w:t>План игровых проектов по ознакомлению с профессиями взрослых</w:t>
      </w:r>
    </w:p>
    <w:p w14:paraId="39FEB6FD">
      <w:pPr>
        <w:pStyle w:val="45"/>
        <w:rPr>
          <w:rFonts w:ascii="Times New Roman" w:hAnsi="Times New Roman"/>
          <w:sz w:val="24"/>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1"/>
        <w:gridCol w:w="3192"/>
        <w:gridCol w:w="3192"/>
      </w:tblGrid>
      <w:tr w14:paraId="72641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tcPr>
          <w:p w14:paraId="476AFB91">
            <w:pPr>
              <w:pStyle w:val="45"/>
              <w:rPr>
                <w:rFonts w:ascii="Times New Roman" w:hAnsi="Times New Roman"/>
                <w:i/>
                <w:sz w:val="24"/>
                <w:szCs w:val="24"/>
                <w:lang w:eastAsia="ru-RU"/>
              </w:rPr>
            </w:pPr>
            <w:r>
              <w:rPr>
                <w:rFonts w:ascii="Times New Roman" w:hAnsi="Times New Roman"/>
                <w:i/>
                <w:sz w:val="24"/>
                <w:szCs w:val="24"/>
                <w:lang w:eastAsia="ru-RU"/>
              </w:rPr>
              <w:t>Возрастная группа</w:t>
            </w:r>
          </w:p>
        </w:tc>
        <w:tc>
          <w:tcPr>
            <w:tcW w:w="3192" w:type="dxa"/>
          </w:tcPr>
          <w:p w14:paraId="0392DE52">
            <w:pPr>
              <w:pStyle w:val="45"/>
              <w:rPr>
                <w:rFonts w:ascii="Times New Roman" w:hAnsi="Times New Roman"/>
                <w:i/>
                <w:sz w:val="24"/>
                <w:szCs w:val="24"/>
                <w:lang w:eastAsia="ru-RU"/>
              </w:rPr>
            </w:pPr>
            <w:r>
              <w:rPr>
                <w:rFonts w:ascii="Times New Roman" w:hAnsi="Times New Roman"/>
                <w:i/>
                <w:sz w:val="24"/>
                <w:szCs w:val="24"/>
                <w:lang w:eastAsia="ru-RU"/>
              </w:rPr>
              <w:t xml:space="preserve">Месяц </w:t>
            </w:r>
          </w:p>
        </w:tc>
        <w:tc>
          <w:tcPr>
            <w:tcW w:w="3192" w:type="dxa"/>
          </w:tcPr>
          <w:p w14:paraId="3F1A4A96">
            <w:pPr>
              <w:pStyle w:val="45"/>
              <w:rPr>
                <w:rFonts w:ascii="Times New Roman" w:hAnsi="Times New Roman"/>
                <w:i/>
                <w:sz w:val="24"/>
                <w:szCs w:val="24"/>
                <w:lang w:eastAsia="ru-RU"/>
              </w:rPr>
            </w:pPr>
            <w:r>
              <w:rPr>
                <w:rFonts w:ascii="Times New Roman" w:hAnsi="Times New Roman"/>
                <w:i/>
                <w:sz w:val="24"/>
                <w:szCs w:val="24"/>
                <w:lang w:eastAsia="ru-RU"/>
              </w:rPr>
              <w:t>Тема проекта</w:t>
            </w:r>
          </w:p>
        </w:tc>
      </w:tr>
      <w:tr w14:paraId="7BF7B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restart"/>
          </w:tcPr>
          <w:p w14:paraId="0FCA344A">
            <w:pPr>
              <w:pStyle w:val="45"/>
              <w:rPr>
                <w:rFonts w:ascii="Times New Roman" w:hAnsi="Times New Roman"/>
                <w:i/>
                <w:sz w:val="24"/>
                <w:szCs w:val="24"/>
                <w:lang w:eastAsia="ru-RU"/>
              </w:rPr>
            </w:pPr>
            <w:r>
              <w:rPr>
                <w:rFonts w:ascii="Times New Roman" w:hAnsi="Times New Roman"/>
                <w:i/>
                <w:sz w:val="24"/>
                <w:szCs w:val="24"/>
                <w:lang w:eastAsia="ru-RU"/>
              </w:rPr>
              <w:t>Ранний возраст</w:t>
            </w:r>
          </w:p>
        </w:tc>
        <w:tc>
          <w:tcPr>
            <w:tcW w:w="3192" w:type="dxa"/>
          </w:tcPr>
          <w:p w14:paraId="5AE4B408">
            <w:pPr>
              <w:pStyle w:val="45"/>
              <w:rPr>
                <w:rFonts w:ascii="Times New Roman" w:hAnsi="Times New Roman"/>
                <w:sz w:val="24"/>
                <w:szCs w:val="24"/>
                <w:lang w:eastAsia="ru-RU"/>
              </w:rPr>
            </w:pPr>
            <w:r>
              <w:rPr>
                <w:rFonts w:ascii="Times New Roman" w:hAnsi="Times New Roman"/>
                <w:sz w:val="24"/>
                <w:szCs w:val="24"/>
                <w:lang w:eastAsia="ru-RU"/>
              </w:rPr>
              <w:t xml:space="preserve">Ноябрь </w:t>
            </w:r>
          </w:p>
        </w:tc>
        <w:tc>
          <w:tcPr>
            <w:tcW w:w="3192" w:type="dxa"/>
          </w:tcPr>
          <w:p w14:paraId="0B9E6A04">
            <w:pPr>
              <w:pStyle w:val="45"/>
              <w:rPr>
                <w:rFonts w:ascii="Times New Roman" w:hAnsi="Times New Roman"/>
                <w:sz w:val="24"/>
                <w:szCs w:val="24"/>
                <w:lang w:eastAsia="ru-RU"/>
              </w:rPr>
            </w:pPr>
            <w:r>
              <w:rPr>
                <w:rFonts w:ascii="Times New Roman" w:hAnsi="Times New Roman"/>
                <w:sz w:val="24"/>
                <w:szCs w:val="24"/>
                <w:lang w:eastAsia="ru-RU"/>
              </w:rPr>
              <w:t>«Кукла хочет кушать»</w:t>
            </w:r>
          </w:p>
        </w:tc>
      </w:tr>
      <w:tr w14:paraId="6507E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412949BB">
            <w:pPr>
              <w:pStyle w:val="45"/>
              <w:rPr>
                <w:rFonts w:ascii="Times New Roman" w:hAnsi="Times New Roman"/>
                <w:i/>
                <w:sz w:val="24"/>
                <w:szCs w:val="24"/>
                <w:lang w:eastAsia="ru-RU"/>
              </w:rPr>
            </w:pPr>
          </w:p>
        </w:tc>
        <w:tc>
          <w:tcPr>
            <w:tcW w:w="3192" w:type="dxa"/>
          </w:tcPr>
          <w:p w14:paraId="562DE159">
            <w:pPr>
              <w:pStyle w:val="45"/>
              <w:rPr>
                <w:rFonts w:ascii="Times New Roman" w:hAnsi="Times New Roman"/>
                <w:sz w:val="24"/>
                <w:szCs w:val="24"/>
                <w:lang w:eastAsia="ru-RU"/>
              </w:rPr>
            </w:pPr>
            <w:r>
              <w:rPr>
                <w:rFonts w:ascii="Times New Roman" w:hAnsi="Times New Roman"/>
                <w:sz w:val="24"/>
                <w:szCs w:val="24"/>
                <w:lang w:eastAsia="ru-RU"/>
              </w:rPr>
              <w:t xml:space="preserve">Декабрь </w:t>
            </w:r>
          </w:p>
        </w:tc>
        <w:tc>
          <w:tcPr>
            <w:tcW w:w="3192" w:type="dxa"/>
          </w:tcPr>
          <w:p w14:paraId="15E1AFA7">
            <w:pPr>
              <w:pStyle w:val="45"/>
              <w:rPr>
                <w:rFonts w:ascii="Times New Roman" w:hAnsi="Times New Roman"/>
                <w:sz w:val="24"/>
                <w:szCs w:val="24"/>
                <w:lang w:eastAsia="ru-RU"/>
              </w:rPr>
            </w:pPr>
            <w:r>
              <w:rPr>
                <w:rFonts w:ascii="Times New Roman" w:hAnsi="Times New Roman"/>
                <w:sz w:val="24"/>
                <w:szCs w:val="24"/>
                <w:lang w:eastAsia="ru-RU"/>
              </w:rPr>
              <w:t>«Кукла хочет гулять»</w:t>
            </w:r>
          </w:p>
        </w:tc>
      </w:tr>
      <w:tr w14:paraId="5FA6C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461AC929">
            <w:pPr>
              <w:pStyle w:val="45"/>
              <w:rPr>
                <w:rFonts w:ascii="Times New Roman" w:hAnsi="Times New Roman"/>
                <w:i/>
                <w:sz w:val="24"/>
                <w:szCs w:val="24"/>
                <w:lang w:eastAsia="ru-RU"/>
              </w:rPr>
            </w:pPr>
          </w:p>
        </w:tc>
        <w:tc>
          <w:tcPr>
            <w:tcW w:w="3192" w:type="dxa"/>
          </w:tcPr>
          <w:p w14:paraId="063E572B">
            <w:pPr>
              <w:pStyle w:val="45"/>
              <w:rPr>
                <w:rFonts w:ascii="Times New Roman" w:hAnsi="Times New Roman"/>
                <w:sz w:val="24"/>
                <w:szCs w:val="24"/>
                <w:lang w:eastAsia="ru-RU"/>
              </w:rPr>
            </w:pPr>
            <w:r>
              <w:rPr>
                <w:rFonts w:ascii="Times New Roman" w:hAnsi="Times New Roman"/>
                <w:sz w:val="24"/>
                <w:szCs w:val="24"/>
                <w:lang w:eastAsia="ru-RU"/>
              </w:rPr>
              <w:t xml:space="preserve">Январь </w:t>
            </w:r>
          </w:p>
        </w:tc>
        <w:tc>
          <w:tcPr>
            <w:tcW w:w="3192" w:type="dxa"/>
          </w:tcPr>
          <w:p w14:paraId="621EFA9A">
            <w:pPr>
              <w:pStyle w:val="45"/>
              <w:rPr>
                <w:rFonts w:ascii="Times New Roman" w:hAnsi="Times New Roman"/>
                <w:sz w:val="24"/>
                <w:szCs w:val="24"/>
                <w:lang w:eastAsia="ru-RU"/>
              </w:rPr>
            </w:pPr>
            <w:r>
              <w:rPr>
                <w:rFonts w:ascii="Times New Roman" w:hAnsi="Times New Roman"/>
                <w:sz w:val="24"/>
                <w:szCs w:val="24"/>
                <w:lang w:eastAsia="ru-RU"/>
              </w:rPr>
              <w:t>«Кукла хочет спать»</w:t>
            </w:r>
          </w:p>
        </w:tc>
      </w:tr>
      <w:tr w14:paraId="35EF1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53EB7430">
            <w:pPr>
              <w:pStyle w:val="45"/>
              <w:rPr>
                <w:rFonts w:ascii="Times New Roman" w:hAnsi="Times New Roman"/>
                <w:i/>
                <w:sz w:val="24"/>
                <w:szCs w:val="24"/>
                <w:lang w:eastAsia="ru-RU"/>
              </w:rPr>
            </w:pPr>
          </w:p>
        </w:tc>
        <w:tc>
          <w:tcPr>
            <w:tcW w:w="3192" w:type="dxa"/>
          </w:tcPr>
          <w:p w14:paraId="4C22014F">
            <w:pPr>
              <w:pStyle w:val="45"/>
              <w:rPr>
                <w:rFonts w:ascii="Times New Roman" w:hAnsi="Times New Roman"/>
                <w:sz w:val="24"/>
                <w:szCs w:val="24"/>
                <w:lang w:eastAsia="ru-RU"/>
              </w:rPr>
            </w:pPr>
            <w:r>
              <w:rPr>
                <w:rFonts w:ascii="Times New Roman" w:hAnsi="Times New Roman"/>
                <w:sz w:val="24"/>
                <w:szCs w:val="24"/>
                <w:lang w:eastAsia="ru-RU"/>
              </w:rPr>
              <w:t xml:space="preserve">Февраль </w:t>
            </w:r>
          </w:p>
        </w:tc>
        <w:tc>
          <w:tcPr>
            <w:tcW w:w="3192" w:type="dxa"/>
          </w:tcPr>
          <w:p w14:paraId="51409A2B">
            <w:pPr>
              <w:pStyle w:val="45"/>
              <w:rPr>
                <w:rFonts w:ascii="Times New Roman" w:hAnsi="Times New Roman"/>
                <w:sz w:val="24"/>
                <w:szCs w:val="24"/>
                <w:lang w:eastAsia="ru-RU"/>
              </w:rPr>
            </w:pPr>
            <w:r>
              <w:rPr>
                <w:rFonts w:ascii="Times New Roman" w:hAnsi="Times New Roman"/>
                <w:sz w:val="24"/>
                <w:szCs w:val="24"/>
                <w:lang w:eastAsia="ru-RU"/>
              </w:rPr>
              <w:t>«Искупаем куклу»</w:t>
            </w:r>
          </w:p>
        </w:tc>
      </w:tr>
      <w:tr w14:paraId="4940A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0E93B577">
            <w:pPr>
              <w:pStyle w:val="45"/>
              <w:rPr>
                <w:rFonts w:ascii="Times New Roman" w:hAnsi="Times New Roman"/>
                <w:i/>
                <w:sz w:val="24"/>
                <w:szCs w:val="24"/>
                <w:lang w:eastAsia="ru-RU"/>
              </w:rPr>
            </w:pPr>
          </w:p>
        </w:tc>
        <w:tc>
          <w:tcPr>
            <w:tcW w:w="3192" w:type="dxa"/>
          </w:tcPr>
          <w:p w14:paraId="237877AF">
            <w:pPr>
              <w:pStyle w:val="45"/>
              <w:rPr>
                <w:rFonts w:ascii="Times New Roman" w:hAnsi="Times New Roman"/>
                <w:sz w:val="24"/>
                <w:szCs w:val="24"/>
                <w:lang w:eastAsia="ru-RU"/>
              </w:rPr>
            </w:pPr>
            <w:r>
              <w:rPr>
                <w:rFonts w:ascii="Times New Roman" w:hAnsi="Times New Roman"/>
                <w:sz w:val="24"/>
                <w:szCs w:val="24"/>
                <w:lang w:eastAsia="ru-RU"/>
              </w:rPr>
              <w:t>Март</w:t>
            </w:r>
          </w:p>
        </w:tc>
        <w:tc>
          <w:tcPr>
            <w:tcW w:w="3192" w:type="dxa"/>
          </w:tcPr>
          <w:p w14:paraId="7CD8D581">
            <w:pPr>
              <w:pStyle w:val="45"/>
              <w:rPr>
                <w:rFonts w:ascii="Times New Roman" w:hAnsi="Times New Roman"/>
                <w:sz w:val="24"/>
                <w:szCs w:val="24"/>
                <w:lang w:eastAsia="ru-RU"/>
              </w:rPr>
            </w:pPr>
            <w:r>
              <w:rPr>
                <w:rFonts w:ascii="Times New Roman" w:hAnsi="Times New Roman"/>
                <w:sz w:val="24"/>
                <w:szCs w:val="24"/>
                <w:lang w:eastAsia="ru-RU"/>
              </w:rPr>
              <w:t>«Постираем кукле платье»</w:t>
            </w:r>
          </w:p>
        </w:tc>
      </w:tr>
      <w:tr w14:paraId="0D64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7E8A68C4">
            <w:pPr>
              <w:pStyle w:val="45"/>
              <w:rPr>
                <w:rFonts w:ascii="Times New Roman" w:hAnsi="Times New Roman"/>
                <w:i/>
                <w:sz w:val="24"/>
                <w:szCs w:val="24"/>
                <w:lang w:eastAsia="ru-RU"/>
              </w:rPr>
            </w:pPr>
          </w:p>
        </w:tc>
        <w:tc>
          <w:tcPr>
            <w:tcW w:w="3192" w:type="dxa"/>
          </w:tcPr>
          <w:p w14:paraId="7441C0C5">
            <w:pPr>
              <w:pStyle w:val="45"/>
              <w:rPr>
                <w:rFonts w:ascii="Times New Roman" w:hAnsi="Times New Roman"/>
                <w:sz w:val="24"/>
                <w:szCs w:val="24"/>
                <w:lang w:eastAsia="ru-RU"/>
              </w:rPr>
            </w:pPr>
            <w:r>
              <w:rPr>
                <w:rFonts w:ascii="Times New Roman" w:hAnsi="Times New Roman"/>
                <w:sz w:val="24"/>
                <w:szCs w:val="24"/>
                <w:lang w:eastAsia="ru-RU"/>
              </w:rPr>
              <w:t>Апрель</w:t>
            </w:r>
          </w:p>
        </w:tc>
        <w:tc>
          <w:tcPr>
            <w:tcW w:w="3192" w:type="dxa"/>
          </w:tcPr>
          <w:p w14:paraId="77D5DE7A">
            <w:pPr>
              <w:pStyle w:val="45"/>
              <w:rPr>
                <w:rFonts w:ascii="Times New Roman" w:hAnsi="Times New Roman"/>
                <w:sz w:val="24"/>
                <w:szCs w:val="24"/>
                <w:lang w:eastAsia="ru-RU"/>
              </w:rPr>
            </w:pPr>
            <w:r>
              <w:rPr>
                <w:rFonts w:ascii="Times New Roman" w:hAnsi="Times New Roman"/>
                <w:sz w:val="24"/>
                <w:szCs w:val="24"/>
                <w:lang w:eastAsia="ru-RU"/>
              </w:rPr>
              <w:t>«Кукла заболела»</w:t>
            </w:r>
          </w:p>
        </w:tc>
      </w:tr>
      <w:tr w14:paraId="429C2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74D6FBAA">
            <w:pPr>
              <w:pStyle w:val="45"/>
              <w:rPr>
                <w:rFonts w:ascii="Times New Roman" w:hAnsi="Times New Roman"/>
                <w:i/>
                <w:sz w:val="24"/>
                <w:szCs w:val="24"/>
                <w:lang w:eastAsia="ru-RU"/>
              </w:rPr>
            </w:pPr>
          </w:p>
        </w:tc>
        <w:tc>
          <w:tcPr>
            <w:tcW w:w="3192" w:type="dxa"/>
          </w:tcPr>
          <w:p w14:paraId="534B8068">
            <w:pPr>
              <w:pStyle w:val="45"/>
              <w:rPr>
                <w:rFonts w:ascii="Times New Roman" w:hAnsi="Times New Roman"/>
                <w:sz w:val="24"/>
                <w:szCs w:val="24"/>
                <w:lang w:eastAsia="ru-RU"/>
              </w:rPr>
            </w:pPr>
            <w:r>
              <w:rPr>
                <w:rFonts w:ascii="Times New Roman" w:hAnsi="Times New Roman"/>
                <w:sz w:val="24"/>
                <w:szCs w:val="24"/>
                <w:lang w:eastAsia="ru-RU"/>
              </w:rPr>
              <w:t xml:space="preserve">Май </w:t>
            </w:r>
          </w:p>
        </w:tc>
        <w:tc>
          <w:tcPr>
            <w:tcW w:w="3192" w:type="dxa"/>
          </w:tcPr>
          <w:p w14:paraId="7DB2B84E">
            <w:pPr>
              <w:pStyle w:val="45"/>
              <w:rPr>
                <w:rFonts w:ascii="Times New Roman" w:hAnsi="Times New Roman"/>
                <w:sz w:val="24"/>
                <w:szCs w:val="24"/>
                <w:lang w:eastAsia="ru-RU"/>
              </w:rPr>
            </w:pPr>
            <w:r>
              <w:rPr>
                <w:rFonts w:ascii="Times New Roman" w:hAnsi="Times New Roman"/>
                <w:sz w:val="24"/>
                <w:szCs w:val="24"/>
                <w:lang w:eastAsia="ru-RU"/>
              </w:rPr>
              <w:t>«Уход за куклой»</w:t>
            </w:r>
          </w:p>
        </w:tc>
      </w:tr>
      <w:tr w14:paraId="6AC14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restart"/>
          </w:tcPr>
          <w:p w14:paraId="3EBAE028">
            <w:pPr>
              <w:pStyle w:val="45"/>
              <w:rPr>
                <w:rFonts w:ascii="Times New Roman" w:hAnsi="Times New Roman"/>
                <w:i/>
                <w:sz w:val="24"/>
                <w:szCs w:val="24"/>
                <w:lang w:eastAsia="ru-RU"/>
              </w:rPr>
            </w:pPr>
            <w:r>
              <w:rPr>
                <w:rFonts w:ascii="Times New Roman" w:hAnsi="Times New Roman"/>
                <w:i/>
                <w:sz w:val="24"/>
                <w:szCs w:val="24"/>
                <w:lang w:eastAsia="ru-RU"/>
              </w:rPr>
              <w:t>Младший и средний дошкольный возраст</w:t>
            </w:r>
          </w:p>
        </w:tc>
        <w:tc>
          <w:tcPr>
            <w:tcW w:w="3192" w:type="dxa"/>
          </w:tcPr>
          <w:p w14:paraId="7CCB0EC3">
            <w:pPr>
              <w:pStyle w:val="45"/>
              <w:rPr>
                <w:rFonts w:ascii="Times New Roman" w:hAnsi="Times New Roman"/>
                <w:sz w:val="24"/>
                <w:szCs w:val="24"/>
                <w:lang w:eastAsia="ru-RU"/>
              </w:rPr>
            </w:pPr>
            <w:r>
              <w:rPr>
                <w:rFonts w:ascii="Times New Roman" w:hAnsi="Times New Roman"/>
                <w:sz w:val="24"/>
                <w:szCs w:val="24"/>
                <w:lang w:eastAsia="ru-RU"/>
              </w:rPr>
              <w:t>Сентябрь</w:t>
            </w:r>
          </w:p>
        </w:tc>
        <w:tc>
          <w:tcPr>
            <w:tcW w:w="3192" w:type="dxa"/>
          </w:tcPr>
          <w:p w14:paraId="239B3896">
            <w:pPr>
              <w:pStyle w:val="45"/>
              <w:rPr>
                <w:rFonts w:ascii="Times New Roman" w:hAnsi="Times New Roman"/>
                <w:sz w:val="24"/>
                <w:szCs w:val="24"/>
                <w:lang w:eastAsia="ru-RU"/>
              </w:rPr>
            </w:pPr>
            <w:r>
              <w:rPr>
                <w:rFonts w:ascii="Times New Roman" w:hAnsi="Times New Roman"/>
                <w:sz w:val="24"/>
                <w:szCs w:val="24"/>
                <w:lang w:eastAsia="ru-RU"/>
              </w:rPr>
              <w:t>«Детский сад, как я тебе рад!»</w:t>
            </w:r>
          </w:p>
        </w:tc>
      </w:tr>
      <w:tr w14:paraId="76B80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69B27287">
            <w:pPr>
              <w:pStyle w:val="45"/>
              <w:rPr>
                <w:rFonts w:ascii="Times New Roman" w:hAnsi="Times New Roman"/>
                <w:i/>
                <w:sz w:val="24"/>
                <w:szCs w:val="24"/>
                <w:lang w:eastAsia="ru-RU"/>
              </w:rPr>
            </w:pPr>
          </w:p>
        </w:tc>
        <w:tc>
          <w:tcPr>
            <w:tcW w:w="3192" w:type="dxa"/>
          </w:tcPr>
          <w:p w14:paraId="4A17E5F4">
            <w:pPr>
              <w:pStyle w:val="45"/>
              <w:rPr>
                <w:rFonts w:ascii="Times New Roman" w:hAnsi="Times New Roman"/>
                <w:sz w:val="24"/>
                <w:szCs w:val="24"/>
                <w:lang w:eastAsia="ru-RU"/>
              </w:rPr>
            </w:pPr>
            <w:r>
              <w:rPr>
                <w:rFonts w:ascii="Times New Roman" w:hAnsi="Times New Roman"/>
                <w:sz w:val="24"/>
                <w:szCs w:val="24"/>
                <w:lang w:eastAsia="ru-RU"/>
              </w:rPr>
              <w:t>Октябрь</w:t>
            </w:r>
          </w:p>
        </w:tc>
        <w:tc>
          <w:tcPr>
            <w:tcW w:w="3192" w:type="dxa"/>
          </w:tcPr>
          <w:p w14:paraId="3B63DAA4">
            <w:pPr>
              <w:pStyle w:val="45"/>
              <w:rPr>
                <w:rFonts w:ascii="Times New Roman" w:hAnsi="Times New Roman"/>
                <w:sz w:val="24"/>
                <w:szCs w:val="24"/>
                <w:lang w:eastAsia="ru-RU"/>
              </w:rPr>
            </w:pPr>
            <w:r>
              <w:rPr>
                <w:rFonts w:ascii="Times New Roman" w:hAnsi="Times New Roman"/>
                <w:sz w:val="24"/>
                <w:szCs w:val="24"/>
                <w:lang w:eastAsia="ru-RU"/>
              </w:rPr>
              <w:t>«Мы едем, едем, едем…»</w:t>
            </w:r>
          </w:p>
        </w:tc>
      </w:tr>
      <w:tr w14:paraId="2F726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64C62F4D">
            <w:pPr>
              <w:pStyle w:val="45"/>
              <w:rPr>
                <w:rFonts w:ascii="Times New Roman" w:hAnsi="Times New Roman"/>
                <w:i/>
                <w:sz w:val="24"/>
                <w:szCs w:val="24"/>
                <w:lang w:eastAsia="ru-RU"/>
              </w:rPr>
            </w:pPr>
          </w:p>
        </w:tc>
        <w:tc>
          <w:tcPr>
            <w:tcW w:w="3192" w:type="dxa"/>
          </w:tcPr>
          <w:p w14:paraId="4EDEA308">
            <w:pPr>
              <w:pStyle w:val="45"/>
              <w:rPr>
                <w:rFonts w:ascii="Times New Roman" w:hAnsi="Times New Roman"/>
                <w:sz w:val="24"/>
                <w:szCs w:val="24"/>
                <w:lang w:eastAsia="ru-RU"/>
              </w:rPr>
            </w:pPr>
            <w:r>
              <w:rPr>
                <w:rFonts w:ascii="Times New Roman" w:hAnsi="Times New Roman"/>
                <w:sz w:val="24"/>
                <w:szCs w:val="24"/>
                <w:lang w:eastAsia="ru-RU"/>
              </w:rPr>
              <w:t xml:space="preserve">Ноябрь </w:t>
            </w:r>
          </w:p>
        </w:tc>
        <w:tc>
          <w:tcPr>
            <w:tcW w:w="3192" w:type="dxa"/>
          </w:tcPr>
          <w:p w14:paraId="648CBBF2">
            <w:pPr>
              <w:pStyle w:val="45"/>
              <w:rPr>
                <w:rFonts w:ascii="Times New Roman" w:hAnsi="Times New Roman"/>
                <w:sz w:val="24"/>
                <w:szCs w:val="24"/>
                <w:lang w:eastAsia="ru-RU"/>
              </w:rPr>
            </w:pPr>
            <w:r>
              <w:rPr>
                <w:rFonts w:ascii="Times New Roman" w:hAnsi="Times New Roman"/>
                <w:sz w:val="24"/>
                <w:szCs w:val="24"/>
                <w:lang w:eastAsia="ru-RU"/>
              </w:rPr>
              <w:t>«В магазине у витрины нас встречает продавец»</w:t>
            </w:r>
          </w:p>
        </w:tc>
      </w:tr>
      <w:tr w14:paraId="5302B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4D7D61A9">
            <w:pPr>
              <w:pStyle w:val="45"/>
              <w:rPr>
                <w:rFonts w:ascii="Times New Roman" w:hAnsi="Times New Roman"/>
                <w:i/>
                <w:sz w:val="24"/>
                <w:szCs w:val="24"/>
                <w:lang w:eastAsia="ru-RU"/>
              </w:rPr>
            </w:pPr>
          </w:p>
        </w:tc>
        <w:tc>
          <w:tcPr>
            <w:tcW w:w="3192" w:type="dxa"/>
          </w:tcPr>
          <w:p w14:paraId="739CDD4D">
            <w:pPr>
              <w:pStyle w:val="45"/>
              <w:rPr>
                <w:rFonts w:ascii="Times New Roman" w:hAnsi="Times New Roman"/>
                <w:sz w:val="24"/>
                <w:szCs w:val="24"/>
                <w:lang w:eastAsia="ru-RU"/>
              </w:rPr>
            </w:pPr>
            <w:r>
              <w:rPr>
                <w:rFonts w:ascii="Times New Roman" w:hAnsi="Times New Roman"/>
                <w:sz w:val="24"/>
                <w:szCs w:val="24"/>
                <w:lang w:eastAsia="ru-RU"/>
              </w:rPr>
              <w:t xml:space="preserve">Декабрь </w:t>
            </w:r>
          </w:p>
        </w:tc>
        <w:tc>
          <w:tcPr>
            <w:tcW w:w="3192" w:type="dxa"/>
          </w:tcPr>
          <w:p w14:paraId="121F9943">
            <w:pPr>
              <w:pStyle w:val="45"/>
              <w:rPr>
                <w:rFonts w:ascii="Times New Roman" w:hAnsi="Times New Roman"/>
                <w:sz w:val="24"/>
                <w:szCs w:val="24"/>
                <w:lang w:eastAsia="ru-RU"/>
              </w:rPr>
            </w:pPr>
            <w:r>
              <w:rPr>
                <w:rFonts w:ascii="Times New Roman" w:hAnsi="Times New Roman"/>
                <w:sz w:val="24"/>
                <w:szCs w:val="24"/>
                <w:lang w:eastAsia="ru-RU"/>
              </w:rPr>
              <w:t>«Для больного человека нужен врач»</w:t>
            </w:r>
          </w:p>
        </w:tc>
      </w:tr>
      <w:tr w14:paraId="541DE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45DE2B55">
            <w:pPr>
              <w:pStyle w:val="45"/>
              <w:rPr>
                <w:rFonts w:ascii="Times New Roman" w:hAnsi="Times New Roman"/>
                <w:i/>
                <w:sz w:val="24"/>
                <w:szCs w:val="24"/>
                <w:lang w:eastAsia="ru-RU"/>
              </w:rPr>
            </w:pPr>
          </w:p>
        </w:tc>
        <w:tc>
          <w:tcPr>
            <w:tcW w:w="3192" w:type="dxa"/>
          </w:tcPr>
          <w:p w14:paraId="717332B2">
            <w:pPr>
              <w:pStyle w:val="45"/>
              <w:rPr>
                <w:rFonts w:ascii="Times New Roman" w:hAnsi="Times New Roman"/>
                <w:sz w:val="24"/>
                <w:szCs w:val="24"/>
                <w:lang w:eastAsia="ru-RU"/>
              </w:rPr>
            </w:pPr>
            <w:r>
              <w:rPr>
                <w:rFonts w:ascii="Times New Roman" w:hAnsi="Times New Roman"/>
                <w:sz w:val="24"/>
                <w:szCs w:val="24"/>
                <w:lang w:eastAsia="ru-RU"/>
              </w:rPr>
              <w:t xml:space="preserve">Январь </w:t>
            </w:r>
          </w:p>
        </w:tc>
        <w:tc>
          <w:tcPr>
            <w:tcW w:w="3192" w:type="dxa"/>
          </w:tcPr>
          <w:p w14:paraId="35A6B48F">
            <w:pPr>
              <w:pStyle w:val="45"/>
              <w:rPr>
                <w:rFonts w:ascii="Times New Roman" w:hAnsi="Times New Roman"/>
                <w:sz w:val="24"/>
                <w:szCs w:val="24"/>
                <w:lang w:eastAsia="ru-RU"/>
              </w:rPr>
            </w:pPr>
            <w:r>
              <w:rPr>
                <w:rFonts w:ascii="Times New Roman" w:hAnsi="Times New Roman"/>
                <w:sz w:val="24"/>
                <w:szCs w:val="24"/>
                <w:lang w:eastAsia="ru-RU"/>
              </w:rPr>
              <w:t>«Парикмахер нужен срочно, чтобы сделать нам прическу»</w:t>
            </w:r>
          </w:p>
        </w:tc>
      </w:tr>
      <w:tr w14:paraId="3C321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58B2A758">
            <w:pPr>
              <w:pStyle w:val="45"/>
              <w:rPr>
                <w:rFonts w:ascii="Times New Roman" w:hAnsi="Times New Roman"/>
                <w:i/>
                <w:sz w:val="24"/>
                <w:szCs w:val="24"/>
                <w:lang w:eastAsia="ru-RU"/>
              </w:rPr>
            </w:pPr>
          </w:p>
        </w:tc>
        <w:tc>
          <w:tcPr>
            <w:tcW w:w="3192" w:type="dxa"/>
          </w:tcPr>
          <w:p w14:paraId="10106D6D">
            <w:pPr>
              <w:pStyle w:val="45"/>
              <w:rPr>
                <w:rFonts w:ascii="Times New Roman" w:hAnsi="Times New Roman"/>
                <w:sz w:val="24"/>
                <w:szCs w:val="24"/>
                <w:lang w:eastAsia="ru-RU"/>
              </w:rPr>
            </w:pPr>
            <w:r>
              <w:rPr>
                <w:rFonts w:ascii="Times New Roman" w:hAnsi="Times New Roman"/>
                <w:sz w:val="24"/>
                <w:szCs w:val="24"/>
                <w:lang w:eastAsia="ru-RU"/>
              </w:rPr>
              <w:t xml:space="preserve">Февраль </w:t>
            </w:r>
          </w:p>
        </w:tc>
        <w:tc>
          <w:tcPr>
            <w:tcW w:w="3192" w:type="dxa"/>
          </w:tcPr>
          <w:p w14:paraId="5D5C1262">
            <w:pPr>
              <w:pStyle w:val="45"/>
              <w:rPr>
                <w:rFonts w:ascii="Times New Roman" w:hAnsi="Times New Roman"/>
                <w:sz w:val="24"/>
                <w:szCs w:val="24"/>
                <w:lang w:eastAsia="ru-RU"/>
              </w:rPr>
            </w:pPr>
            <w:r>
              <w:rPr>
                <w:rFonts w:ascii="Times New Roman" w:hAnsi="Times New Roman"/>
                <w:sz w:val="24"/>
                <w:szCs w:val="24"/>
                <w:lang w:eastAsia="ru-RU"/>
              </w:rPr>
              <w:t>«Зорко смелый капитан смотрит в утренний туман»</w:t>
            </w:r>
          </w:p>
        </w:tc>
      </w:tr>
      <w:tr w14:paraId="0777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6A155BFE">
            <w:pPr>
              <w:pStyle w:val="45"/>
              <w:rPr>
                <w:rFonts w:ascii="Times New Roman" w:hAnsi="Times New Roman"/>
                <w:i/>
                <w:sz w:val="24"/>
                <w:szCs w:val="24"/>
                <w:lang w:eastAsia="ru-RU"/>
              </w:rPr>
            </w:pPr>
          </w:p>
        </w:tc>
        <w:tc>
          <w:tcPr>
            <w:tcW w:w="3192" w:type="dxa"/>
          </w:tcPr>
          <w:p w14:paraId="5E6BE930">
            <w:pPr>
              <w:pStyle w:val="45"/>
              <w:rPr>
                <w:rFonts w:ascii="Times New Roman" w:hAnsi="Times New Roman"/>
                <w:sz w:val="24"/>
                <w:szCs w:val="24"/>
                <w:lang w:eastAsia="ru-RU"/>
              </w:rPr>
            </w:pPr>
            <w:r>
              <w:rPr>
                <w:rFonts w:ascii="Times New Roman" w:hAnsi="Times New Roman"/>
                <w:sz w:val="24"/>
                <w:szCs w:val="24"/>
                <w:lang w:eastAsia="ru-RU"/>
              </w:rPr>
              <w:t>Март</w:t>
            </w:r>
          </w:p>
        </w:tc>
        <w:tc>
          <w:tcPr>
            <w:tcW w:w="3192" w:type="dxa"/>
          </w:tcPr>
          <w:p w14:paraId="6E7884FA">
            <w:pPr>
              <w:pStyle w:val="45"/>
              <w:rPr>
                <w:rFonts w:ascii="Times New Roman" w:hAnsi="Times New Roman"/>
                <w:sz w:val="24"/>
                <w:szCs w:val="24"/>
                <w:lang w:eastAsia="ru-RU"/>
              </w:rPr>
            </w:pPr>
            <w:r>
              <w:rPr>
                <w:rFonts w:ascii="Times New Roman" w:hAnsi="Times New Roman"/>
                <w:sz w:val="24"/>
                <w:szCs w:val="24"/>
                <w:lang w:eastAsia="ru-RU"/>
              </w:rPr>
              <w:t>«Повар был сегодня я, это  здорово друзья»</w:t>
            </w:r>
          </w:p>
        </w:tc>
      </w:tr>
      <w:tr w14:paraId="0563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49456A4B">
            <w:pPr>
              <w:pStyle w:val="45"/>
              <w:rPr>
                <w:rFonts w:ascii="Times New Roman" w:hAnsi="Times New Roman"/>
                <w:i/>
                <w:sz w:val="24"/>
                <w:szCs w:val="24"/>
                <w:lang w:eastAsia="ru-RU"/>
              </w:rPr>
            </w:pPr>
          </w:p>
        </w:tc>
        <w:tc>
          <w:tcPr>
            <w:tcW w:w="3192" w:type="dxa"/>
          </w:tcPr>
          <w:p w14:paraId="352ACB8C">
            <w:pPr>
              <w:pStyle w:val="45"/>
              <w:rPr>
                <w:rFonts w:ascii="Times New Roman" w:hAnsi="Times New Roman"/>
                <w:sz w:val="24"/>
                <w:szCs w:val="24"/>
                <w:lang w:eastAsia="ru-RU"/>
              </w:rPr>
            </w:pPr>
            <w:r>
              <w:rPr>
                <w:rFonts w:ascii="Times New Roman" w:hAnsi="Times New Roman"/>
                <w:sz w:val="24"/>
                <w:szCs w:val="24"/>
                <w:lang w:eastAsia="ru-RU"/>
              </w:rPr>
              <w:t>Апрель</w:t>
            </w:r>
          </w:p>
        </w:tc>
        <w:tc>
          <w:tcPr>
            <w:tcW w:w="3192" w:type="dxa"/>
          </w:tcPr>
          <w:p w14:paraId="4713E7B3">
            <w:pPr>
              <w:pStyle w:val="45"/>
              <w:rPr>
                <w:rFonts w:ascii="Times New Roman" w:hAnsi="Times New Roman"/>
                <w:sz w:val="24"/>
                <w:szCs w:val="24"/>
                <w:lang w:eastAsia="ru-RU"/>
              </w:rPr>
            </w:pPr>
            <w:r>
              <w:rPr>
                <w:rFonts w:ascii="Times New Roman" w:hAnsi="Times New Roman"/>
                <w:sz w:val="24"/>
                <w:szCs w:val="24"/>
                <w:lang w:eastAsia="ru-RU"/>
              </w:rPr>
              <w:t>«Мама, папа, я – дружная семья»</w:t>
            </w:r>
          </w:p>
        </w:tc>
      </w:tr>
      <w:tr w14:paraId="3996E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restart"/>
          </w:tcPr>
          <w:p w14:paraId="37F63678">
            <w:pPr>
              <w:pStyle w:val="45"/>
              <w:rPr>
                <w:rFonts w:ascii="Times New Roman" w:hAnsi="Times New Roman"/>
                <w:i/>
                <w:sz w:val="24"/>
                <w:szCs w:val="24"/>
                <w:lang w:eastAsia="ru-RU"/>
              </w:rPr>
            </w:pPr>
            <w:r>
              <w:rPr>
                <w:rFonts w:ascii="Times New Roman" w:hAnsi="Times New Roman"/>
                <w:i/>
                <w:sz w:val="24"/>
                <w:szCs w:val="24"/>
                <w:lang w:eastAsia="ru-RU"/>
              </w:rPr>
              <w:t>Старший дошкольный возраст</w:t>
            </w:r>
          </w:p>
        </w:tc>
        <w:tc>
          <w:tcPr>
            <w:tcW w:w="3192" w:type="dxa"/>
          </w:tcPr>
          <w:p w14:paraId="14E763A6">
            <w:pPr>
              <w:pStyle w:val="45"/>
              <w:rPr>
                <w:rFonts w:ascii="Times New Roman" w:hAnsi="Times New Roman"/>
                <w:sz w:val="24"/>
                <w:szCs w:val="24"/>
                <w:lang w:eastAsia="ru-RU"/>
              </w:rPr>
            </w:pPr>
            <w:r>
              <w:rPr>
                <w:rFonts w:ascii="Times New Roman" w:hAnsi="Times New Roman"/>
                <w:sz w:val="24"/>
                <w:szCs w:val="24"/>
                <w:lang w:eastAsia="ru-RU"/>
              </w:rPr>
              <w:t>15.09-14.10</w:t>
            </w:r>
          </w:p>
        </w:tc>
        <w:tc>
          <w:tcPr>
            <w:tcW w:w="3192" w:type="dxa"/>
          </w:tcPr>
          <w:p w14:paraId="021CF990">
            <w:pPr>
              <w:pStyle w:val="45"/>
              <w:rPr>
                <w:rFonts w:ascii="Times New Roman" w:hAnsi="Times New Roman"/>
                <w:sz w:val="24"/>
                <w:szCs w:val="24"/>
                <w:lang w:eastAsia="ru-RU"/>
              </w:rPr>
            </w:pPr>
            <w:r>
              <w:rPr>
                <w:rFonts w:ascii="Times New Roman" w:hAnsi="Times New Roman"/>
                <w:sz w:val="24"/>
                <w:szCs w:val="24"/>
                <w:lang w:eastAsia="ru-RU"/>
              </w:rPr>
              <w:t>Детская поликлиника</w:t>
            </w:r>
          </w:p>
        </w:tc>
      </w:tr>
      <w:tr w14:paraId="240C9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05127172">
            <w:pPr>
              <w:pStyle w:val="45"/>
              <w:rPr>
                <w:rFonts w:ascii="Times New Roman" w:hAnsi="Times New Roman"/>
                <w:i/>
                <w:sz w:val="24"/>
                <w:szCs w:val="24"/>
                <w:lang w:eastAsia="ru-RU"/>
              </w:rPr>
            </w:pPr>
          </w:p>
        </w:tc>
        <w:tc>
          <w:tcPr>
            <w:tcW w:w="3192" w:type="dxa"/>
          </w:tcPr>
          <w:p w14:paraId="07B758DB">
            <w:pPr>
              <w:pStyle w:val="45"/>
              <w:rPr>
                <w:rFonts w:ascii="Times New Roman" w:hAnsi="Times New Roman"/>
                <w:sz w:val="24"/>
                <w:szCs w:val="24"/>
                <w:lang w:eastAsia="ru-RU"/>
              </w:rPr>
            </w:pPr>
            <w:r>
              <w:rPr>
                <w:rFonts w:ascii="Times New Roman" w:hAnsi="Times New Roman"/>
                <w:sz w:val="24"/>
                <w:szCs w:val="24"/>
                <w:lang w:eastAsia="ru-RU"/>
              </w:rPr>
              <w:t>15.10-14.11</w:t>
            </w:r>
          </w:p>
        </w:tc>
        <w:tc>
          <w:tcPr>
            <w:tcW w:w="3192" w:type="dxa"/>
          </w:tcPr>
          <w:p w14:paraId="571A0A1B">
            <w:pPr>
              <w:pStyle w:val="45"/>
              <w:rPr>
                <w:rFonts w:ascii="Times New Roman" w:hAnsi="Times New Roman"/>
                <w:sz w:val="24"/>
                <w:szCs w:val="24"/>
                <w:lang w:eastAsia="ru-RU"/>
              </w:rPr>
            </w:pPr>
            <w:r>
              <w:rPr>
                <w:rFonts w:ascii="Times New Roman" w:hAnsi="Times New Roman"/>
                <w:sz w:val="24"/>
                <w:szCs w:val="24"/>
                <w:lang w:eastAsia="ru-RU"/>
              </w:rPr>
              <w:t>По морям, по волнам</w:t>
            </w:r>
          </w:p>
        </w:tc>
      </w:tr>
      <w:tr w14:paraId="5F2C0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4C2F9444">
            <w:pPr>
              <w:pStyle w:val="45"/>
              <w:rPr>
                <w:rFonts w:ascii="Times New Roman" w:hAnsi="Times New Roman"/>
                <w:i/>
                <w:sz w:val="24"/>
                <w:szCs w:val="24"/>
                <w:lang w:eastAsia="ru-RU"/>
              </w:rPr>
            </w:pPr>
          </w:p>
        </w:tc>
        <w:tc>
          <w:tcPr>
            <w:tcW w:w="3192" w:type="dxa"/>
          </w:tcPr>
          <w:p w14:paraId="7040CF20">
            <w:pPr>
              <w:pStyle w:val="45"/>
              <w:rPr>
                <w:rFonts w:ascii="Times New Roman" w:hAnsi="Times New Roman"/>
                <w:sz w:val="24"/>
                <w:szCs w:val="24"/>
                <w:lang w:eastAsia="ru-RU"/>
              </w:rPr>
            </w:pPr>
            <w:r>
              <w:rPr>
                <w:rFonts w:ascii="Times New Roman" w:hAnsi="Times New Roman"/>
                <w:sz w:val="24"/>
                <w:szCs w:val="24"/>
                <w:lang w:eastAsia="ru-RU"/>
              </w:rPr>
              <w:t>15.11-14.12</w:t>
            </w:r>
          </w:p>
        </w:tc>
        <w:tc>
          <w:tcPr>
            <w:tcW w:w="3192" w:type="dxa"/>
          </w:tcPr>
          <w:p w14:paraId="652D74B4">
            <w:pPr>
              <w:pStyle w:val="45"/>
              <w:rPr>
                <w:rFonts w:ascii="Times New Roman" w:hAnsi="Times New Roman"/>
                <w:sz w:val="24"/>
                <w:szCs w:val="24"/>
                <w:lang w:eastAsia="ru-RU"/>
              </w:rPr>
            </w:pPr>
            <w:r>
              <w:rPr>
                <w:rFonts w:ascii="Times New Roman" w:hAnsi="Times New Roman"/>
                <w:sz w:val="24"/>
                <w:szCs w:val="24"/>
                <w:lang w:eastAsia="ru-RU"/>
              </w:rPr>
              <w:t>Нужны и сноровка, и знания, ведь спасатель- высокое звание…</w:t>
            </w:r>
          </w:p>
        </w:tc>
      </w:tr>
      <w:tr w14:paraId="36408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72C294B6">
            <w:pPr>
              <w:pStyle w:val="45"/>
              <w:rPr>
                <w:rFonts w:ascii="Times New Roman" w:hAnsi="Times New Roman"/>
                <w:i/>
                <w:sz w:val="24"/>
                <w:szCs w:val="24"/>
                <w:lang w:eastAsia="ru-RU"/>
              </w:rPr>
            </w:pPr>
          </w:p>
        </w:tc>
        <w:tc>
          <w:tcPr>
            <w:tcW w:w="3192" w:type="dxa"/>
          </w:tcPr>
          <w:p w14:paraId="21BCCA29">
            <w:pPr>
              <w:pStyle w:val="45"/>
              <w:rPr>
                <w:rFonts w:ascii="Times New Roman" w:hAnsi="Times New Roman"/>
                <w:sz w:val="24"/>
                <w:szCs w:val="24"/>
                <w:lang w:eastAsia="ru-RU"/>
              </w:rPr>
            </w:pPr>
            <w:r>
              <w:rPr>
                <w:rFonts w:ascii="Times New Roman" w:hAnsi="Times New Roman"/>
                <w:sz w:val="24"/>
                <w:szCs w:val="24"/>
                <w:lang w:eastAsia="ru-RU"/>
              </w:rPr>
              <w:t>15.01-22.02</w:t>
            </w:r>
          </w:p>
        </w:tc>
        <w:tc>
          <w:tcPr>
            <w:tcW w:w="3192" w:type="dxa"/>
          </w:tcPr>
          <w:p w14:paraId="64113DE1">
            <w:pPr>
              <w:pStyle w:val="45"/>
              <w:rPr>
                <w:rFonts w:ascii="Times New Roman" w:hAnsi="Times New Roman"/>
                <w:sz w:val="24"/>
                <w:szCs w:val="24"/>
                <w:lang w:eastAsia="ru-RU"/>
              </w:rPr>
            </w:pPr>
            <w:r>
              <w:rPr>
                <w:rFonts w:ascii="Times New Roman" w:hAnsi="Times New Roman"/>
                <w:sz w:val="24"/>
                <w:szCs w:val="24"/>
                <w:lang w:eastAsia="ru-RU"/>
              </w:rPr>
              <w:t>Есть такая профессия-Родину защищать</w:t>
            </w:r>
          </w:p>
        </w:tc>
      </w:tr>
      <w:tr w14:paraId="4BC9E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13844A60">
            <w:pPr>
              <w:pStyle w:val="45"/>
              <w:rPr>
                <w:rFonts w:ascii="Times New Roman" w:hAnsi="Times New Roman"/>
                <w:i/>
                <w:sz w:val="24"/>
                <w:szCs w:val="24"/>
                <w:lang w:eastAsia="ru-RU"/>
              </w:rPr>
            </w:pPr>
          </w:p>
        </w:tc>
        <w:tc>
          <w:tcPr>
            <w:tcW w:w="3192" w:type="dxa"/>
          </w:tcPr>
          <w:p w14:paraId="3EE64C98">
            <w:pPr>
              <w:pStyle w:val="45"/>
              <w:rPr>
                <w:rFonts w:ascii="Times New Roman" w:hAnsi="Times New Roman"/>
                <w:sz w:val="24"/>
                <w:szCs w:val="24"/>
                <w:lang w:eastAsia="ru-RU"/>
              </w:rPr>
            </w:pPr>
            <w:r>
              <w:rPr>
                <w:rFonts w:ascii="Times New Roman" w:hAnsi="Times New Roman"/>
                <w:sz w:val="24"/>
                <w:szCs w:val="24"/>
                <w:lang w:eastAsia="ru-RU"/>
              </w:rPr>
              <w:t>13.03-12.04</w:t>
            </w:r>
          </w:p>
        </w:tc>
        <w:tc>
          <w:tcPr>
            <w:tcW w:w="3192" w:type="dxa"/>
          </w:tcPr>
          <w:p w14:paraId="6B09C0A8">
            <w:pPr>
              <w:pStyle w:val="45"/>
              <w:rPr>
                <w:rFonts w:ascii="Times New Roman" w:hAnsi="Times New Roman"/>
                <w:sz w:val="24"/>
                <w:szCs w:val="24"/>
                <w:lang w:eastAsia="ru-RU"/>
              </w:rPr>
            </w:pPr>
            <w:r>
              <w:rPr>
                <w:rFonts w:ascii="Times New Roman" w:hAnsi="Times New Roman"/>
                <w:sz w:val="24"/>
                <w:szCs w:val="24"/>
                <w:lang w:eastAsia="ru-RU"/>
              </w:rPr>
              <w:t>Космонавтами мы станем, на ракете полетим</w:t>
            </w:r>
          </w:p>
        </w:tc>
      </w:tr>
      <w:tr w14:paraId="0E944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1" w:type="dxa"/>
            <w:vMerge w:val="continue"/>
          </w:tcPr>
          <w:p w14:paraId="20D68D12">
            <w:pPr>
              <w:pStyle w:val="45"/>
              <w:rPr>
                <w:rFonts w:ascii="Times New Roman" w:hAnsi="Times New Roman"/>
                <w:i/>
                <w:sz w:val="24"/>
                <w:szCs w:val="24"/>
                <w:lang w:eastAsia="ru-RU"/>
              </w:rPr>
            </w:pPr>
          </w:p>
        </w:tc>
        <w:tc>
          <w:tcPr>
            <w:tcW w:w="3192" w:type="dxa"/>
          </w:tcPr>
          <w:p w14:paraId="39876937">
            <w:pPr>
              <w:pStyle w:val="45"/>
              <w:rPr>
                <w:rFonts w:ascii="Times New Roman" w:hAnsi="Times New Roman"/>
                <w:sz w:val="24"/>
                <w:szCs w:val="24"/>
                <w:lang w:eastAsia="ru-RU"/>
              </w:rPr>
            </w:pPr>
            <w:r>
              <w:rPr>
                <w:rFonts w:ascii="Times New Roman" w:hAnsi="Times New Roman"/>
                <w:sz w:val="24"/>
                <w:szCs w:val="24"/>
                <w:lang w:eastAsia="ru-RU"/>
              </w:rPr>
              <w:t>3.04-15.05</w:t>
            </w:r>
          </w:p>
        </w:tc>
        <w:tc>
          <w:tcPr>
            <w:tcW w:w="3192" w:type="dxa"/>
          </w:tcPr>
          <w:p w14:paraId="7C578427">
            <w:pPr>
              <w:pStyle w:val="45"/>
              <w:rPr>
                <w:rFonts w:ascii="Times New Roman" w:hAnsi="Times New Roman"/>
                <w:sz w:val="24"/>
                <w:szCs w:val="24"/>
                <w:lang w:eastAsia="ru-RU"/>
              </w:rPr>
            </w:pPr>
            <w:r>
              <w:rPr>
                <w:rFonts w:ascii="Times New Roman" w:hAnsi="Times New Roman"/>
                <w:sz w:val="24"/>
                <w:szCs w:val="24"/>
                <w:lang w:eastAsia="ru-RU"/>
              </w:rPr>
              <w:t>Моя семья-мое богатство</w:t>
            </w:r>
          </w:p>
        </w:tc>
      </w:tr>
    </w:tbl>
    <w:p w14:paraId="478BD1FF">
      <w:pPr>
        <w:pStyle w:val="45"/>
        <w:jc w:val="center"/>
        <w:rPr>
          <w:rFonts w:ascii="Times New Roman" w:hAnsi="Times New Roman"/>
          <w:b/>
          <w:bCs/>
          <w:sz w:val="24"/>
          <w:szCs w:val="24"/>
        </w:rPr>
      </w:pPr>
    </w:p>
    <w:p w14:paraId="768AF31B">
      <w:pPr>
        <w:pStyle w:val="45"/>
        <w:jc w:val="center"/>
        <w:rPr>
          <w:rFonts w:ascii="Times New Roman" w:hAnsi="Times New Roman"/>
          <w:b/>
          <w:bCs/>
          <w:sz w:val="24"/>
          <w:szCs w:val="24"/>
        </w:rPr>
      </w:pPr>
      <w:r>
        <w:rPr>
          <w:rFonts w:ascii="Times New Roman" w:hAnsi="Times New Roman"/>
          <w:b/>
          <w:bCs/>
          <w:sz w:val="24"/>
          <w:szCs w:val="24"/>
        </w:rPr>
        <w:t>Особенности воспитательного процесса</w:t>
      </w:r>
    </w:p>
    <w:p w14:paraId="194388B2">
      <w:pPr>
        <w:pStyle w:val="45"/>
        <w:jc w:val="center"/>
        <w:rPr>
          <w:rFonts w:ascii="Times New Roman" w:hAnsi="Times New Roman"/>
          <w:b/>
          <w:bCs/>
          <w:sz w:val="24"/>
          <w:szCs w:val="24"/>
        </w:rPr>
      </w:pPr>
    </w:p>
    <w:p w14:paraId="564187DF">
      <w:pPr>
        <w:pStyle w:val="45"/>
        <w:rPr>
          <w:rFonts w:ascii="Times New Roman" w:hAnsi="Times New Roman"/>
          <w:bCs/>
          <w:sz w:val="24"/>
          <w:szCs w:val="24"/>
        </w:rPr>
      </w:pPr>
      <w:r>
        <w:rPr>
          <w:rFonts w:ascii="Times New Roman" w:hAnsi="Times New Roman"/>
          <w:bCs/>
          <w:sz w:val="24"/>
          <w:szCs w:val="24"/>
        </w:rPr>
        <w:t>Воспитательная система МБДОУ детского сада №9 отражает современные тенденции развития образования, и направлена на повышение качества образовательных услуг в ДОУ, которое рассматривается в контексте внедрения в педагогический процесс современных образовательных технологий.</w:t>
      </w:r>
    </w:p>
    <w:p w14:paraId="0D7675E5">
      <w:pPr>
        <w:pStyle w:val="45"/>
        <w:rPr>
          <w:rFonts w:ascii="Times New Roman" w:hAnsi="Times New Roman"/>
          <w:bCs/>
          <w:sz w:val="24"/>
          <w:szCs w:val="24"/>
        </w:rPr>
      </w:pPr>
    </w:p>
    <w:p w14:paraId="171B6DF0">
      <w:pPr>
        <w:pStyle w:val="45"/>
        <w:rPr>
          <w:rFonts w:ascii="Times New Roman" w:hAnsi="Times New Roman"/>
          <w:bCs/>
          <w:sz w:val="24"/>
          <w:szCs w:val="24"/>
        </w:rPr>
      </w:pPr>
      <w:r>
        <w:rPr>
          <w:rFonts w:ascii="Times New Roman" w:hAnsi="Times New Roman"/>
          <w:bCs/>
          <w:sz w:val="24"/>
          <w:szCs w:val="24"/>
        </w:rPr>
        <w:t>Основная функция воспитательной работы- создать условия для личностного развития ребенка в соответствии с его природосообразными способностями и возможностями;</w:t>
      </w:r>
    </w:p>
    <w:p w14:paraId="1160DE99">
      <w:pPr>
        <w:pStyle w:val="45"/>
        <w:rPr>
          <w:rFonts w:ascii="Times New Roman" w:hAnsi="Times New Roman"/>
          <w:bCs/>
          <w:sz w:val="24"/>
          <w:szCs w:val="24"/>
        </w:rPr>
      </w:pPr>
      <w:r>
        <w:rPr>
          <w:rFonts w:ascii="Times New Roman" w:hAnsi="Times New Roman"/>
          <w:bCs/>
          <w:sz w:val="24"/>
          <w:szCs w:val="24"/>
        </w:rPr>
        <w:t>Целенаправленная социализация личности:</w:t>
      </w:r>
    </w:p>
    <w:p w14:paraId="1F5E92D1">
      <w:pPr>
        <w:pStyle w:val="45"/>
        <w:rPr>
          <w:rFonts w:ascii="Times New Roman" w:hAnsi="Times New Roman"/>
          <w:bCs/>
          <w:sz w:val="24"/>
          <w:szCs w:val="24"/>
        </w:rPr>
      </w:pPr>
      <w:r>
        <w:rPr>
          <w:rFonts w:ascii="Times New Roman" w:hAnsi="Times New Roman"/>
          <w:bCs/>
          <w:sz w:val="24"/>
          <w:szCs w:val="24"/>
        </w:rPr>
        <w:t>В введение в ее мир природных и человеческих связей и отношений, «погружение» в национальную и духовную культуру по средствам передачи лучших образцов способов и норм поведения во всех сферах жизнедеятельности.</w:t>
      </w:r>
    </w:p>
    <w:p w14:paraId="35DF20EB">
      <w:pPr>
        <w:pStyle w:val="45"/>
        <w:rPr>
          <w:rFonts w:ascii="Times New Roman" w:hAnsi="Times New Roman"/>
          <w:bCs/>
          <w:sz w:val="24"/>
          <w:szCs w:val="24"/>
        </w:rPr>
      </w:pPr>
      <w:r>
        <w:rPr>
          <w:rFonts w:ascii="Times New Roman" w:hAnsi="Times New Roman"/>
          <w:bCs/>
          <w:sz w:val="24"/>
          <w:szCs w:val="24"/>
        </w:rPr>
        <w:t>Система служит ориентиром для каждого педагога в ДОУ, поскольку детский сад рассматривается как единое, целостная воспитательная система.</w:t>
      </w:r>
    </w:p>
    <w:p w14:paraId="01D982CB">
      <w:pPr>
        <w:pStyle w:val="45"/>
        <w:rPr>
          <w:rFonts w:ascii="Times New Roman" w:hAnsi="Times New Roman"/>
          <w:bCs/>
          <w:sz w:val="24"/>
          <w:szCs w:val="24"/>
        </w:rPr>
      </w:pPr>
      <w:r>
        <w:rPr>
          <w:rFonts w:ascii="Times New Roman" w:hAnsi="Times New Roman"/>
          <w:bCs/>
          <w:sz w:val="24"/>
          <w:szCs w:val="24"/>
        </w:rPr>
        <w:t xml:space="preserve">Технология реализации воспитательной системы ДОУ предусматривает: </w:t>
      </w:r>
    </w:p>
    <w:p w14:paraId="6FD057A1">
      <w:pPr>
        <w:pStyle w:val="45"/>
        <w:rPr>
          <w:rFonts w:ascii="Times New Roman" w:hAnsi="Times New Roman"/>
          <w:bCs/>
          <w:i/>
          <w:sz w:val="24"/>
          <w:szCs w:val="24"/>
        </w:rPr>
      </w:pPr>
      <w:r>
        <w:rPr>
          <w:rFonts w:ascii="Times New Roman" w:hAnsi="Times New Roman"/>
          <w:bCs/>
          <w:i/>
          <w:sz w:val="24"/>
          <w:szCs w:val="24"/>
        </w:rPr>
        <w:t>1.Личностно-ориентировованная взаимодействие</w:t>
      </w:r>
    </w:p>
    <w:p w14:paraId="631609B2">
      <w:pPr>
        <w:pStyle w:val="45"/>
        <w:rPr>
          <w:rFonts w:ascii="Times New Roman" w:hAnsi="Times New Roman"/>
          <w:bCs/>
          <w:sz w:val="24"/>
          <w:szCs w:val="24"/>
        </w:rPr>
      </w:pPr>
      <w:r>
        <w:rPr>
          <w:rFonts w:ascii="Times New Roman" w:hAnsi="Times New Roman"/>
          <w:bCs/>
          <w:sz w:val="24"/>
          <w:szCs w:val="24"/>
        </w:rPr>
        <w:t>Детей с друг другом, детей и взрослых, педагогов и родителей.</w:t>
      </w:r>
    </w:p>
    <w:p w14:paraId="42A7E27E">
      <w:pPr>
        <w:pStyle w:val="45"/>
        <w:rPr>
          <w:rFonts w:ascii="Times New Roman" w:hAnsi="Times New Roman"/>
          <w:bCs/>
          <w:sz w:val="24"/>
          <w:szCs w:val="24"/>
        </w:rPr>
      </w:pPr>
      <w:r>
        <w:rPr>
          <w:rFonts w:ascii="Times New Roman" w:hAnsi="Times New Roman"/>
          <w:bCs/>
          <w:sz w:val="24"/>
          <w:szCs w:val="24"/>
        </w:rPr>
        <w:t xml:space="preserve">Конструирование образовательного процесса на основе модели </w:t>
      </w:r>
      <w:r>
        <w:rPr>
          <w:rFonts w:ascii="Times New Roman" w:hAnsi="Times New Roman"/>
          <w:bCs/>
          <w:i/>
          <w:sz w:val="24"/>
          <w:szCs w:val="24"/>
        </w:rPr>
        <w:t xml:space="preserve">субъект- субъективного взаимодействия </w:t>
      </w:r>
      <w:r>
        <w:rPr>
          <w:rFonts w:ascii="Times New Roman" w:hAnsi="Times New Roman"/>
          <w:bCs/>
          <w:sz w:val="24"/>
          <w:szCs w:val="24"/>
        </w:rPr>
        <w:t>педагога с детьми и их родителями.</w:t>
      </w:r>
    </w:p>
    <w:p w14:paraId="2C64BF10">
      <w:pPr>
        <w:pStyle w:val="45"/>
        <w:rPr>
          <w:rFonts w:ascii="Times New Roman" w:hAnsi="Times New Roman"/>
          <w:bCs/>
          <w:sz w:val="24"/>
          <w:szCs w:val="24"/>
        </w:rPr>
      </w:pPr>
      <w:r>
        <w:rPr>
          <w:rFonts w:ascii="Times New Roman" w:hAnsi="Times New Roman"/>
          <w:bCs/>
          <w:sz w:val="24"/>
          <w:szCs w:val="24"/>
        </w:rPr>
        <w:t xml:space="preserve">Реализация модели субъект-субъективного взаимодействия основана на </w:t>
      </w:r>
      <w:r>
        <w:rPr>
          <w:rFonts w:ascii="Times New Roman" w:hAnsi="Times New Roman"/>
          <w:bCs/>
          <w:i/>
          <w:sz w:val="24"/>
          <w:szCs w:val="24"/>
        </w:rPr>
        <w:t xml:space="preserve">способности педагогов конструировать воспитательный </w:t>
      </w:r>
      <w:r>
        <w:rPr>
          <w:rFonts w:ascii="Times New Roman" w:hAnsi="Times New Roman"/>
          <w:bCs/>
          <w:sz w:val="24"/>
          <w:szCs w:val="24"/>
        </w:rPr>
        <w:t>процесс с учетом результатов педагогических наблюдений.</w:t>
      </w:r>
    </w:p>
    <w:p w14:paraId="7EEEBFE5">
      <w:pPr>
        <w:pStyle w:val="45"/>
        <w:rPr>
          <w:rFonts w:ascii="Times New Roman" w:hAnsi="Times New Roman"/>
          <w:bCs/>
          <w:sz w:val="24"/>
          <w:szCs w:val="24"/>
        </w:rPr>
      </w:pPr>
      <w:r>
        <w:rPr>
          <w:rFonts w:ascii="Times New Roman" w:hAnsi="Times New Roman"/>
          <w:bCs/>
          <w:i/>
          <w:sz w:val="24"/>
          <w:szCs w:val="24"/>
        </w:rPr>
        <w:t xml:space="preserve">Открытость педагогического процесса, </w:t>
      </w:r>
      <w:r>
        <w:rPr>
          <w:rFonts w:ascii="Times New Roman" w:hAnsi="Times New Roman"/>
          <w:bCs/>
          <w:sz w:val="24"/>
          <w:szCs w:val="24"/>
        </w:rPr>
        <w:t>предполагающее сотрудничество педагогического коллектива ДОУ с родителями другими социальными партнерами.</w:t>
      </w:r>
    </w:p>
    <w:p w14:paraId="7D7B2B8B">
      <w:pPr>
        <w:pStyle w:val="45"/>
        <w:rPr>
          <w:rFonts w:ascii="Times New Roman" w:hAnsi="Times New Roman"/>
          <w:bCs/>
          <w:sz w:val="24"/>
          <w:szCs w:val="24"/>
        </w:rPr>
      </w:pPr>
      <w:r>
        <w:rPr>
          <w:rFonts w:ascii="Times New Roman" w:hAnsi="Times New Roman"/>
          <w:bCs/>
          <w:sz w:val="24"/>
          <w:szCs w:val="24"/>
        </w:rPr>
        <w:t>Учет региональных и муниципальных особенностей социокультурного окружения ДОУ.</w:t>
      </w:r>
    </w:p>
    <w:p w14:paraId="09ED26E2">
      <w:pPr>
        <w:pStyle w:val="45"/>
        <w:rPr>
          <w:rFonts w:ascii="Times New Roman" w:hAnsi="Times New Roman"/>
          <w:bCs/>
          <w:sz w:val="24"/>
          <w:szCs w:val="24"/>
        </w:rPr>
      </w:pPr>
    </w:p>
    <w:p w14:paraId="0804F994">
      <w:pPr>
        <w:pStyle w:val="45"/>
        <w:rPr>
          <w:rFonts w:ascii="Times New Roman" w:hAnsi="Times New Roman"/>
          <w:bCs/>
          <w:sz w:val="24"/>
          <w:szCs w:val="24"/>
        </w:rPr>
      </w:pPr>
      <w:r>
        <w:rPr>
          <w:rFonts w:ascii="Times New Roman" w:hAnsi="Times New Roman"/>
          <w:bCs/>
          <w:sz w:val="24"/>
          <w:szCs w:val="24"/>
        </w:rPr>
        <w:t>Модель воспитательной системы представлено следующими блоками:</w:t>
      </w:r>
    </w:p>
    <w:p w14:paraId="1E670105">
      <w:pPr>
        <w:pStyle w:val="45"/>
        <w:rPr>
          <w:rFonts w:ascii="Times New Roman" w:hAnsi="Times New Roman"/>
          <w:bCs/>
          <w:sz w:val="24"/>
          <w:szCs w:val="24"/>
        </w:rPr>
      </w:pPr>
      <w:r>
        <w:rPr>
          <w:rFonts w:ascii="Times New Roman" w:hAnsi="Times New Roman"/>
          <w:bCs/>
          <w:sz w:val="24"/>
          <w:szCs w:val="24"/>
        </w:rPr>
        <w:t>Целевой блок включает согласование целей и задач в воспитание и обучение на отдельных ступенях развития детей дошкольного возраста.</w:t>
      </w:r>
    </w:p>
    <w:p w14:paraId="36796118">
      <w:pPr>
        <w:pStyle w:val="45"/>
        <w:rPr>
          <w:rFonts w:ascii="Times New Roman" w:hAnsi="Times New Roman"/>
          <w:bCs/>
          <w:sz w:val="24"/>
          <w:szCs w:val="24"/>
        </w:rPr>
      </w:pPr>
      <w:r>
        <w:rPr>
          <w:rFonts w:ascii="Times New Roman" w:hAnsi="Times New Roman"/>
          <w:bCs/>
          <w:sz w:val="24"/>
          <w:szCs w:val="24"/>
        </w:rPr>
        <w:t>Содержательный блок включает обеспечение «сквозных» линий в развитии ребенка которые в ДОУ являются следующими:</w:t>
      </w:r>
    </w:p>
    <w:p w14:paraId="6CC8AA03">
      <w:pPr>
        <w:pStyle w:val="45"/>
        <w:rPr>
          <w:rFonts w:ascii="Times New Roman" w:hAnsi="Times New Roman"/>
          <w:bCs/>
          <w:sz w:val="24"/>
          <w:szCs w:val="24"/>
        </w:rPr>
      </w:pPr>
      <w:r>
        <w:rPr>
          <w:rFonts w:ascii="Times New Roman" w:hAnsi="Times New Roman"/>
          <w:bCs/>
          <w:sz w:val="24"/>
          <w:szCs w:val="24"/>
        </w:rPr>
        <w:t>Социально-коммуникативное развитие;</w:t>
      </w:r>
    </w:p>
    <w:p w14:paraId="41FD7107">
      <w:pPr>
        <w:pStyle w:val="45"/>
        <w:rPr>
          <w:rFonts w:ascii="Times New Roman" w:hAnsi="Times New Roman"/>
          <w:bCs/>
          <w:sz w:val="24"/>
          <w:szCs w:val="24"/>
        </w:rPr>
      </w:pPr>
      <w:r>
        <w:rPr>
          <w:rFonts w:ascii="Times New Roman" w:hAnsi="Times New Roman"/>
          <w:bCs/>
          <w:sz w:val="24"/>
          <w:szCs w:val="24"/>
        </w:rPr>
        <w:t>Познавательное развитие;</w:t>
      </w:r>
    </w:p>
    <w:p w14:paraId="7DC87B6D">
      <w:pPr>
        <w:pStyle w:val="45"/>
        <w:rPr>
          <w:rFonts w:ascii="Times New Roman" w:hAnsi="Times New Roman"/>
          <w:bCs/>
          <w:sz w:val="24"/>
          <w:szCs w:val="24"/>
        </w:rPr>
      </w:pPr>
      <w:r>
        <w:rPr>
          <w:rFonts w:ascii="Times New Roman" w:hAnsi="Times New Roman"/>
          <w:bCs/>
          <w:sz w:val="24"/>
          <w:szCs w:val="24"/>
        </w:rPr>
        <w:t>Речевое развитие;</w:t>
      </w:r>
    </w:p>
    <w:p w14:paraId="0E9A4D89">
      <w:pPr>
        <w:pStyle w:val="45"/>
        <w:rPr>
          <w:rFonts w:ascii="Times New Roman" w:hAnsi="Times New Roman"/>
          <w:bCs/>
          <w:sz w:val="24"/>
          <w:szCs w:val="24"/>
        </w:rPr>
      </w:pPr>
      <w:r>
        <w:rPr>
          <w:rFonts w:ascii="Times New Roman" w:hAnsi="Times New Roman"/>
          <w:bCs/>
          <w:sz w:val="24"/>
          <w:szCs w:val="24"/>
        </w:rPr>
        <w:t>Художественно-эстетическое развитие;</w:t>
      </w:r>
    </w:p>
    <w:p w14:paraId="6B5A3FFF">
      <w:pPr>
        <w:pStyle w:val="45"/>
        <w:rPr>
          <w:rFonts w:ascii="Times New Roman" w:hAnsi="Times New Roman"/>
          <w:bCs/>
          <w:sz w:val="24"/>
          <w:szCs w:val="24"/>
        </w:rPr>
      </w:pPr>
      <w:r>
        <w:rPr>
          <w:rFonts w:ascii="Times New Roman" w:hAnsi="Times New Roman"/>
          <w:bCs/>
          <w:sz w:val="24"/>
          <w:szCs w:val="24"/>
        </w:rPr>
        <w:t>Охрана и укрепление психического и физического здоровья детей.</w:t>
      </w:r>
    </w:p>
    <w:p w14:paraId="797DA39D">
      <w:pPr>
        <w:pStyle w:val="45"/>
        <w:rPr>
          <w:rFonts w:ascii="Times New Roman" w:hAnsi="Times New Roman"/>
          <w:bCs/>
          <w:sz w:val="24"/>
          <w:szCs w:val="24"/>
        </w:rPr>
      </w:pPr>
      <w:r>
        <w:rPr>
          <w:rFonts w:ascii="Times New Roman" w:hAnsi="Times New Roman"/>
          <w:bCs/>
          <w:sz w:val="24"/>
          <w:szCs w:val="24"/>
        </w:rPr>
        <w:t>3.Технологический блок содержит программы, технологии, формы, средства, приемы, методы воспитания. Данный блок позволяет педагогам отследить технологии программы, которые используются в детском саду, их эффективность в педагогическом процессе.</w:t>
      </w:r>
    </w:p>
    <w:p w14:paraId="0DBFD000">
      <w:pPr>
        <w:pStyle w:val="45"/>
        <w:rPr>
          <w:rFonts w:ascii="Times New Roman" w:hAnsi="Times New Roman"/>
          <w:bCs/>
          <w:sz w:val="24"/>
          <w:szCs w:val="24"/>
        </w:rPr>
      </w:pPr>
      <w:r>
        <w:rPr>
          <w:rFonts w:ascii="Times New Roman" w:hAnsi="Times New Roman"/>
          <w:bCs/>
          <w:sz w:val="24"/>
          <w:szCs w:val="24"/>
        </w:rPr>
        <w:t>4.Психологический блок включает учет возрастных и индивидуальных особенностей (в том числе детей с ОВЗ), снятие психологических трудностей в процессе адаптации ребенка к условиям в ДОУ.</w:t>
      </w:r>
    </w:p>
    <w:p w14:paraId="78813640">
      <w:pPr>
        <w:pStyle w:val="45"/>
        <w:rPr>
          <w:rFonts w:ascii="Times New Roman" w:hAnsi="Times New Roman"/>
          <w:bCs/>
          <w:sz w:val="24"/>
          <w:szCs w:val="24"/>
        </w:rPr>
      </w:pPr>
      <w:r>
        <w:rPr>
          <w:rFonts w:ascii="Times New Roman" w:hAnsi="Times New Roman"/>
          <w:bCs/>
          <w:sz w:val="24"/>
          <w:szCs w:val="24"/>
        </w:rPr>
        <w:t>5.Управленческих и структурно-организационный блок содержит структуру управления.</w:t>
      </w:r>
    </w:p>
    <w:p w14:paraId="1FF15110">
      <w:pPr>
        <w:pStyle w:val="45"/>
        <w:rPr>
          <w:rFonts w:ascii="Times New Roman" w:hAnsi="Times New Roman"/>
          <w:bCs/>
          <w:sz w:val="24"/>
          <w:szCs w:val="24"/>
        </w:rPr>
      </w:pPr>
    </w:p>
    <w:p w14:paraId="20B8E236">
      <w:pPr>
        <w:pStyle w:val="45"/>
        <w:rPr>
          <w:rFonts w:ascii="Times New Roman" w:hAnsi="Times New Roman"/>
          <w:bCs/>
          <w:sz w:val="24"/>
          <w:szCs w:val="24"/>
        </w:rPr>
      </w:pPr>
      <w:r>
        <w:rPr>
          <w:rFonts w:ascii="Times New Roman" w:hAnsi="Times New Roman"/>
          <w:bCs/>
          <w:sz w:val="24"/>
          <w:szCs w:val="24"/>
        </w:rPr>
        <w:t>Описание вариативных форм, методов и средств реализации Программы воспитания с учетом возрастных особенностей воспитанников</w:t>
      </w:r>
    </w:p>
    <w:p w14:paraId="3B10B394">
      <w:pPr>
        <w:pStyle w:val="45"/>
        <w:rPr>
          <w:rFonts w:ascii="Times New Roman" w:hAnsi="Times New Roman"/>
          <w:sz w:val="24"/>
          <w:szCs w:val="24"/>
        </w:rPr>
      </w:pPr>
    </w:p>
    <w:p w14:paraId="3EFF58F5">
      <w:pPr>
        <w:pStyle w:val="45"/>
        <w:rPr>
          <w:rFonts w:ascii="Times New Roman" w:hAnsi="Times New Roman"/>
          <w:sz w:val="24"/>
          <w:szCs w:val="24"/>
        </w:rPr>
      </w:pPr>
      <w:r>
        <w:rPr>
          <w:rFonts w:ascii="Times New Roman" w:hAnsi="Times New Roman"/>
          <w:sz w:val="24"/>
          <w:szCs w:val="24"/>
        </w:rPr>
        <w:t>Методы воспитания – это способы педагогического воздействия на сознание воспитуемых, направленные на достижение цели воспитания.</w:t>
      </w:r>
    </w:p>
    <w:p w14:paraId="36984EBB">
      <w:pPr>
        <w:pStyle w:val="45"/>
        <w:rPr>
          <w:rFonts w:ascii="Times New Roman" w:hAnsi="Times New Roman"/>
          <w:sz w:val="24"/>
          <w:szCs w:val="24"/>
        </w:rPr>
      </w:pPr>
      <w:r>
        <w:rPr>
          <w:rFonts w:ascii="Times New Roman" w:hAnsi="Times New Roman"/>
          <w:sz w:val="24"/>
          <w:szCs w:val="24"/>
        </w:rPr>
        <w:t>Наиболее эффективные методы воспитания в сфере развития личности ребенка, это методы, которые обеспечивают создание у детей практического опыта общественного поведения. К ним можно отнести:</w:t>
      </w:r>
    </w:p>
    <w:p w14:paraId="5E968EA5">
      <w:pPr>
        <w:pStyle w:val="45"/>
        <w:rPr>
          <w:rFonts w:ascii="Times New Roman" w:hAnsi="Times New Roman"/>
          <w:sz w:val="24"/>
          <w:szCs w:val="24"/>
        </w:rPr>
      </w:pPr>
      <w:r>
        <w:rPr>
          <w:rFonts w:ascii="Times New Roman" w:hAnsi="Times New Roman"/>
          <w:i/>
          <w:sz w:val="24"/>
          <w:szCs w:val="24"/>
        </w:rPr>
        <w:t xml:space="preserve">Метод приучения </w:t>
      </w:r>
      <w:r>
        <w:rPr>
          <w:rFonts w:ascii="Times New Roman" w:hAnsi="Times New Roman"/>
          <w:sz w:val="24"/>
          <w:szCs w:val="24"/>
        </w:rPr>
        <w:t>ребенка к положительным формам общественного поведения, воспитания нравственных привычек. Основной смысл его заключается в том, что детей систематически в самых разных ситуациях побуждают поступать в соответствии с нормами и правилами, принятыми в обществе. Например, здороваться и прощаться, благодарить за услугу, вежливо отвечать на вопросы, бережно относиться к вещам и т. п. Детей приучают к помощи и взаимопомощи, к проявлению заботы о младших, о старших, к правдивости, скромности. Приучение осуществляется с помощью упражнения, при этом побуждение к поступку, действию связывается с влиянием на чувства ребенка, на его сознание.</w:t>
      </w:r>
    </w:p>
    <w:p w14:paraId="4A6B5A3C">
      <w:pPr>
        <w:pStyle w:val="45"/>
        <w:rPr>
          <w:rFonts w:ascii="Times New Roman" w:hAnsi="Times New Roman"/>
          <w:sz w:val="24"/>
          <w:szCs w:val="24"/>
        </w:rPr>
      </w:pPr>
      <w:r>
        <w:rPr>
          <w:rFonts w:ascii="Times New Roman" w:hAnsi="Times New Roman"/>
          <w:sz w:val="24"/>
          <w:szCs w:val="24"/>
          <w:u w:val="single"/>
        </w:rPr>
        <w:t>Упражнение</w:t>
      </w:r>
      <w:r>
        <w:rPr>
          <w:rFonts w:ascii="Times New Roman" w:hAnsi="Times New Roman"/>
          <w:sz w:val="24"/>
          <w:szCs w:val="24"/>
        </w:rPr>
        <w:t xml:space="preserve"> предполагает включение детей в разнообразную практическую деятельность, в общение со сверстниками и взрослыми в естественных жизненных ситуациях и в специально создаваемых, стимулирующих дошкольников к таким поступкам.</w:t>
      </w:r>
    </w:p>
    <w:p w14:paraId="64A1F7A4">
      <w:pPr>
        <w:pStyle w:val="45"/>
        <w:rPr>
          <w:rFonts w:ascii="Times New Roman" w:hAnsi="Times New Roman"/>
          <w:sz w:val="24"/>
          <w:szCs w:val="24"/>
        </w:rPr>
      </w:pPr>
      <w:r>
        <w:rPr>
          <w:rFonts w:ascii="Times New Roman" w:hAnsi="Times New Roman"/>
          <w:sz w:val="24"/>
          <w:szCs w:val="24"/>
        </w:rPr>
        <w:t xml:space="preserve">Метод приучения дает наибольший эффект если он сочетается с </w:t>
      </w:r>
      <w:r>
        <w:rPr>
          <w:rFonts w:ascii="Times New Roman" w:hAnsi="Times New Roman"/>
          <w:sz w:val="24"/>
          <w:szCs w:val="24"/>
          <w:u w:val="single"/>
        </w:rPr>
        <w:t>примером взрослого или других</w:t>
      </w:r>
      <w:r>
        <w:rPr>
          <w:rFonts w:ascii="Times New Roman" w:hAnsi="Times New Roman"/>
          <w:sz w:val="24"/>
          <w:szCs w:val="24"/>
        </w:rPr>
        <w:t xml:space="preserve"> </w:t>
      </w:r>
      <w:r>
        <w:rPr>
          <w:rFonts w:ascii="Times New Roman" w:hAnsi="Times New Roman"/>
          <w:sz w:val="24"/>
          <w:szCs w:val="24"/>
          <w:u w:val="single"/>
        </w:rPr>
        <w:t>детей</w:t>
      </w:r>
      <w:r>
        <w:rPr>
          <w:rFonts w:ascii="Times New Roman" w:hAnsi="Times New Roman"/>
          <w:sz w:val="24"/>
          <w:szCs w:val="24"/>
        </w:rPr>
        <w:t>. Чтобы ребенок начал действовать по примеру старшего или сверстника, необходимо желание быть похожим на того, кто затронул его чувства, направил деятельность. Желание быть похожим реализуется через деятельность подражания. Когда пример получил отражение в деятельности ребенка, можно говорить о его активном влиянии на личность.</w:t>
      </w:r>
    </w:p>
    <w:p w14:paraId="263C31FF">
      <w:pPr>
        <w:pStyle w:val="45"/>
        <w:rPr>
          <w:rFonts w:ascii="Times New Roman" w:hAnsi="Times New Roman"/>
          <w:sz w:val="24"/>
          <w:szCs w:val="24"/>
        </w:rPr>
      </w:pPr>
      <w:r>
        <w:rPr>
          <w:rFonts w:ascii="Times New Roman" w:hAnsi="Times New Roman"/>
          <w:sz w:val="24"/>
          <w:szCs w:val="24"/>
        </w:rPr>
        <w:t xml:space="preserve">Следует подчеркнуть значение </w:t>
      </w:r>
      <w:r>
        <w:rPr>
          <w:rFonts w:ascii="Times New Roman" w:hAnsi="Times New Roman"/>
          <w:sz w:val="24"/>
          <w:szCs w:val="24"/>
          <w:u w:val="single"/>
        </w:rPr>
        <w:t>целенаправленного наблюдения</w:t>
      </w:r>
      <w:r>
        <w:rPr>
          <w:rFonts w:ascii="Times New Roman" w:hAnsi="Times New Roman"/>
          <w:sz w:val="24"/>
          <w:szCs w:val="24"/>
        </w:rPr>
        <w:t>, организуемого педагогом.</w:t>
      </w:r>
    </w:p>
    <w:p w14:paraId="7237A328">
      <w:pPr>
        <w:pStyle w:val="45"/>
        <w:rPr>
          <w:rFonts w:ascii="Times New Roman" w:hAnsi="Times New Roman"/>
          <w:sz w:val="24"/>
          <w:szCs w:val="24"/>
        </w:rPr>
      </w:pPr>
      <w:r>
        <w:rPr>
          <w:rFonts w:ascii="Times New Roman" w:hAnsi="Times New Roman"/>
          <w:sz w:val="24"/>
          <w:szCs w:val="24"/>
        </w:rPr>
        <w:t>Наблюдение формирует отношение к наблюдаемому и положительно влияет на поведение детей.</w:t>
      </w:r>
    </w:p>
    <w:p w14:paraId="34920751">
      <w:pPr>
        <w:pStyle w:val="45"/>
        <w:rPr>
          <w:rFonts w:ascii="Times New Roman" w:hAnsi="Times New Roman"/>
          <w:sz w:val="24"/>
          <w:szCs w:val="24"/>
        </w:rPr>
      </w:pPr>
      <w:r>
        <w:rPr>
          <w:rFonts w:ascii="Times New Roman" w:hAnsi="Times New Roman"/>
          <w:i/>
          <w:sz w:val="24"/>
          <w:szCs w:val="24"/>
        </w:rPr>
        <w:t>Метод показ действия</w:t>
      </w:r>
      <w:r>
        <w:rPr>
          <w:rFonts w:ascii="Times New Roman" w:hAnsi="Times New Roman"/>
          <w:sz w:val="24"/>
          <w:szCs w:val="24"/>
        </w:rPr>
        <w:t>. С его помощью формируется такое важное качество, как самостоятельность. В условиях жизни ребенка в ДОУ самостоятельность приобретает ярко выраженный нравственный, общественный аспект.</w:t>
      </w:r>
    </w:p>
    <w:p w14:paraId="1DE721C9">
      <w:pPr>
        <w:pStyle w:val="45"/>
        <w:rPr>
          <w:rFonts w:ascii="Times New Roman" w:hAnsi="Times New Roman"/>
          <w:sz w:val="24"/>
          <w:szCs w:val="24"/>
        </w:rPr>
      </w:pPr>
      <w:r>
        <w:rPr>
          <w:rFonts w:ascii="Times New Roman" w:hAnsi="Times New Roman"/>
          <w:i/>
          <w:sz w:val="24"/>
          <w:szCs w:val="24"/>
        </w:rPr>
        <w:t>Метод организации деятельности</w:t>
      </w:r>
      <w:r>
        <w:rPr>
          <w:rFonts w:ascii="Times New Roman" w:hAnsi="Times New Roman"/>
          <w:sz w:val="24"/>
          <w:szCs w:val="24"/>
        </w:rPr>
        <w:t>, которая и в дошкольном возрасте, особенно старшем, носит общественно полезный характер. В первую очередь это совместный, коллективный труд детей. Педагог определяет цель работы и обдумывает ее организацию в целом, а так же подбор и расстановку участников в небольших объединениях. В старшей и подготовительной группах воспитатель, организуя разнообразную трудовую деятельность, формирует навыки самоорганизации: рекомендует ребятам самим обдумать, что и для чего надо делать, как спланировать и разделить работу и т. п. Педагог помогает своим воспитанникам правильно оценивать и общие результаты, и трудовые усилия</w:t>
      </w:r>
      <w:r>
        <w:rPr>
          <w:rFonts w:ascii="Times New Roman" w:hAnsi="Times New Roman"/>
          <w:sz w:val="24"/>
          <w:szCs w:val="24"/>
        </w:rPr>
        <w:tab/>
      </w:r>
      <w:r>
        <w:rPr>
          <w:rFonts w:ascii="Times New Roman" w:hAnsi="Times New Roman"/>
          <w:sz w:val="24"/>
          <w:szCs w:val="24"/>
        </w:rPr>
        <w:t>каждого.</w:t>
      </w:r>
      <w:r>
        <w:rPr>
          <w:rFonts w:ascii="Times New Roman" w:hAnsi="Times New Roman"/>
          <w:sz w:val="24"/>
          <w:szCs w:val="24"/>
        </w:rPr>
        <w:tab/>
      </w:r>
      <w:r>
        <w:rPr>
          <w:rFonts w:ascii="Times New Roman" w:hAnsi="Times New Roman"/>
          <w:sz w:val="24"/>
          <w:szCs w:val="24"/>
        </w:rPr>
        <w:t>Показателями</w:t>
      </w:r>
      <w:r>
        <w:rPr>
          <w:rFonts w:ascii="Times New Roman" w:hAnsi="Times New Roman"/>
          <w:sz w:val="24"/>
          <w:szCs w:val="24"/>
        </w:rPr>
        <w:tab/>
      </w:r>
      <w:r>
        <w:rPr>
          <w:rFonts w:ascii="Times New Roman" w:hAnsi="Times New Roman"/>
          <w:sz w:val="24"/>
          <w:szCs w:val="24"/>
        </w:rPr>
        <w:t>нравственного</w:t>
      </w:r>
      <w:r>
        <w:rPr>
          <w:rFonts w:ascii="Times New Roman" w:hAnsi="Times New Roman"/>
          <w:sz w:val="24"/>
          <w:szCs w:val="24"/>
        </w:rPr>
        <w:tab/>
      </w:r>
      <w:r>
        <w:rPr>
          <w:rFonts w:ascii="Times New Roman" w:hAnsi="Times New Roman"/>
          <w:sz w:val="24"/>
          <w:szCs w:val="24"/>
        </w:rPr>
        <w:t>развития</w:t>
      </w:r>
      <w:r>
        <w:rPr>
          <w:rFonts w:ascii="Times New Roman" w:hAnsi="Times New Roman"/>
          <w:sz w:val="24"/>
          <w:szCs w:val="24"/>
        </w:rPr>
        <w:tab/>
      </w:r>
      <w:r>
        <w:rPr>
          <w:rFonts w:ascii="Times New Roman" w:hAnsi="Times New Roman"/>
          <w:sz w:val="24"/>
          <w:szCs w:val="24"/>
        </w:rPr>
        <w:t>детей</w:t>
      </w:r>
      <w:r>
        <w:rPr>
          <w:rFonts w:ascii="Times New Roman" w:hAnsi="Times New Roman"/>
          <w:sz w:val="24"/>
          <w:szCs w:val="24"/>
        </w:rPr>
        <w:tab/>
      </w:r>
      <w:r>
        <w:rPr>
          <w:rFonts w:ascii="Times New Roman" w:hAnsi="Times New Roman"/>
          <w:sz w:val="24"/>
          <w:szCs w:val="24"/>
        </w:rPr>
        <w:t>этого</w:t>
      </w:r>
      <w:r>
        <w:rPr>
          <w:rFonts w:ascii="Times New Roman" w:hAnsi="Times New Roman"/>
          <w:sz w:val="24"/>
          <w:szCs w:val="24"/>
        </w:rPr>
        <w:tab/>
      </w:r>
      <w:r>
        <w:rPr>
          <w:rFonts w:ascii="Times New Roman" w:hAnsi="Times New Roman"/>
          <w:sz w:val="24"/>
          <w:szCs w:val="24"/>
        </w:rPr>
        <w:t>возраста</w:t>
      </w:r>
      <w:r>
        <w:rPr>
          <w:rFonts w:ascii="Times New Roman" w:hAnsi="Times New Roman"/>
          <w:sz w:val="24"/>
          <w:szCs w:val="24"/>
        </w:rPr>
        <w:tab/>
      </w:r>
      <w:r>
        <w:rPr>
          <w:rFonts w:ascii="Times New Roman" w:hAnsi="Times New Roman"/>
          <w:sz w:val="24"/>
          <w:szCs w:val="24"/>
        </w:rPr>
        <w:t>наряду</w:t>
      </w:r>
      <w:r>
        <w:rPr>
          <w:rFonts w:ascii="Times New Roman" w:hAnsi="Times New Roman"/>
          <w:sz w:val="24"/>
          <w:szCs w:val="24"/>
        </w:rPr>
        <w:tab/>
      </w:r>
      <w:r>
        <w:rPr>
          <w:rFonts w:ascii="Times New Roman" w:hAnsi="Times New Roman"/>
          <w:sz w:val="24"/>
          <w:szCs w:val="24"/>
        </w:rPr>
        <w:t>с самоорганизацией являются доброжелательность, готовность к взаимопомощи, взаимовыручке,</w:t>
      </w:r>
    </w:p>
    <w:p w14:paraId="447A41D2">
      <w:pPr>
        <w:pStyle w:val="45"/>
        <w:rPr>
          <w:rFonts w:ascii="Times New Roman" w:hAnsi="Times New Roman"/>
          <w:sz w:val="24"/>
          <w:szCs w:val="24"/>
        </w:rPr>
      </w:pPr>
      <w:r>
        <w:rPr>
          <w:rFonts w:ascii="Times New Roman" w:hAnsi="Times New Roman"/>
          <w:sz w:val="24"/>
          <w:szCs w:val="24"/>
        </w:rPr>
        <w:t>трудолюбие.</w:t>
      </w:r>
    </w:p>
    <w:p w14:paraId="743F81A3">
      <w:pPr>
        <w:pStyle w:val="45"/>
        <w:rPr>
          <w:rFonts w:ascii="Times New Roman" w:hAnsi="Times New Roman"/>
          <w:sz w:val="24"/>
          <w:szCs w:val="24"/>
        </w:rPr>
      </w:pPr>
      <w:r>
        <w:rPr>
          <w:rFonts w:ascii="Times New Roman" w:hAnsi="Times New Roman"/>
          <w:i/>
          <w:sz w:val="24"/>
          <w:szCs w:val="24"/>
        </w:rPr>
        <w:t xml:space="preserve">В младшем дошкольном возрасте </w:t>
      </w:r>
      <w:r>
        <w:rPr>
          <w:rFonts w:ascii="Times New Roman" w:hAnsi="Times New Roman"/>
          <w:sz w:val="24"/>
          <w:szCs w:val="24"/>
        </w:rPr>
        <w:t>основная задача трудового воспитания — формирование самостоятельности, ибо она — необходимая предпосылка для появления у малыша желания выполнять трудовые поручения.</w:t>
      </w:r>
    </w:p>
    <w:p w14:paraId="766A4B01">
      <w:pPr>
        <w:pStyle w:val="45"/>
        <w:rPr>
          <w:rFonts w:ascii="Times New Roman" w:hAnsi="Times New Roman"/>
          <w:sz w:val="24"/>
          <w:szCs w:val="24"/>
        </w:rPr>
      </w:pPr>
      <w:r>
        <w:rPr>
          <w:rFonts w:ascii="Times New Roman" w:hAnsi="Times New Roman"/>
          <w:i/>
          <w:sz w:val="24"/>
          <w:szCs w:val="24"/>
        </w:rPr>
        <w:t xml:space="preserve">Труд и игра </w:t>
      </w:r>
      <w:r>
        <w:rPr>
          <w:rFonts w:ascii="Times New Roman" w:hAnsi="Times New Roman"/>
          <w:sz w:val="24"/>
          <w:szCs w:val="24"/>
        </w:rPr>
        <w:t>являются и средствами, и методами воспитания.</w:t>
      </w:r>
    </w:p>
    <w:p w14:paraId="23CB1D24">
      <w:pPr>
        <w:pStyle w:val="45"/>
        <w:rPr>
          <w:rFonts w:ascii="Times New Roman" w:hAnsi="Times New Roman"/>
          <w:sz w:val="24"/>
          <w:szCs w:val="24"/>
        </w:rPr>
      </w:pPr>
      <w:r>
        <w:rPr>
          <w:rFonts w:ascii="Times New Roman" w:hAnsi="Times New Roman"/>
          <w:i/>
          <w:sz w:val="24"/>
          <w:szCs w:val="24"/>
        </w:rPr>
        <w:t xml:space="preserve">игра – </w:t>
      </w:r>
      <w:r>
        <w:rPr>
          <w:rFonts w:ascii="Times New Roman" w:hAnsi="Times New Roman"/>
          <w:sz w:val="24"/>
          <w:szCs w:val="24"/>
        </w:rPr>
        <w:t>действенный метод воспитания в сфере личностного развития. Ценность ее как средства и действенного метода воспитания в том, что эта деятельность дает ребенку возможность наиболее свободно и самостоятельноустанавливать связи и отношения с другими детьми, выбирать цели, подбирать материалы и находить средства осуществления замысла. В игре особенно отчетливо проявляются достижения и недостатки личностного развития, уровень овладения детьми нормами и правилами поведения.</w:t>
      </w:r>
    </w:p>
    <w:p w14:paraId="58AF3C9C">
      <w:pPr>
        <w:pStyle w:val="45"/>
        <w:rPr>
          <w:rFonts w:ascii="Times New Roman" w:hAnsi="Times New Roman"/>
          <w:sz w:val="24"/>
          <w:szCs w:val="24"/>
        </w:rPr>
      </w:pPr>
      <w:r>
        <w:rPr>
          <w:rFonts w:ascii="Times New Roman" w:hAnsi="Times New Roman"/>
          <w:sz w:val="24"/>
          <w:szCs w:val="24"/>
        </w:rPr>
        <w:t>Сюжетная игра имеет два плана детских отношений: один — это отношения сверстников по игре, или так называемые реальные отношения; второй — взаимоотношения играющих, регулируемые определенным сюжетом. Педагогически ценный сюжет, отражающий положительные стороны быта, общественно- политические явления, благотворно влияет на поведение детей в игре и даже отчасти вне игры. Игра активизирует чувства и отношения ребенка, его представления об окружающем. Для овладения детьми опытом общественного поведения необходимо развивать содержательные игры и активизировать общую работу по воспитанию у детей нравственных чувств и привычек поведения. Тогда можно ожидать, что при сговоре детей по поводу игры и в процессе самой игры будет достигнуто единство между поведением ребенка в соответствии с взятой на себя ролью и реальным поведением.</w:t>
      </w:r>
    </w:p>
    <w:p w14:paraId="6FD7C7D3">
      <w:pPr>
        <w:pStyle w:val="45"/>
        <w:rPr>
          <w:rFonts w:ascii="Times New Roman" w:hAnsi="Times New Roman"/>
          <w:sz w:val="24"/>
          <w:szCs w:val="24"/>
        </w:rPr>
      </w:pPr>
      <w:r>
        <w:rPr>
          <w:rFonts w:ascii="Times New Roman" w:hAnsi="Times New Roman"/>
          <w:sz w:val="24"/>
          <w:szCs w:val="24"/>
        </w:rPr>
        <w:t>Перечисленные методы применяются педагогом в любом виде детской деятельности. Следующие методы направлены на формирование у дошкольников нравственных представлений, суждений, оценок:</w:t>
      </w:r>
    </w:p>
    <w:p w14:paraId="6116102D">
      <w:pPr>
        <w:pStyle w:val="45"/>
        <w:rPr>
          <w:rFonts w:ascii="Times New Roman" w:hAnsi="Times New Roman"/>
          <w:i/>
          <w:sz w:val="24"/>
          <w:szCs w:val="24"/>
        </w:rPr>
      </w:pPr>
      <w:r>
        <w:rPr>
          <w:rFonts w:ascii="Times New Roman" w:hAnsi="Times New Roman"/>
          <w:i/>
          <w:sz w:val="24"/>
          <w:szCs w:val="24"/>
        </w:rPr>
        <w:t>беседы воспитателя на этические темы;</w:t>
      </w:r>
    </w:p>
    <w:p w14:paraId="04FCF6A2">
      <w:pPr>
        <w:pStyle w:val="45"/>
        <w:rPr>
          <w:rFonts w:ascii="Times New Roman" w:hAnsi="Times New Roman"/>
          <w:i/>
          <w:sz w:val="24"/>
          <w:szCs w:val="24"/>
        </w:rPr>
      </w:pPr>
      <w:r>
        <w:rPr>
          <w:rFonts w:ascii="Times New Roman" w:hAnsi="Times New Roman"/>
          <w:i/>
          <w:sz w:val="24"/>
          <w:szCs w:val="24"/>
        </w:rPr>
        <w:t>чтение художественной литературы и рассказывание;</w:t>
      </w:r>
    </w:p>
    <w:p w14:paraId="3EE930D5">
      <w:pPr>
        <w:pStyle w:val="45"/>
        <w:rPr>
          <w:rFonts w:ascii="Times New Roman" w:hAnsi="Times New Roman"/>
          <w:sz w:val="24"/>
          <w:szCs w:val="24"/>
        </w:rPr>
      </w:pPr>
      <w:r>
        <w:rPr>
          <w:rFonts w:ascii="Times New Roman" w:hAnsi="Times New Roman"/>
          <w:i/>
          <w:sz w:val="24"/>
          <w:szCs w:val="24"/>
        </w:rPr>
        <w:t>рассматривание и обсуждение картин, иллюстраций, видеофильмов</w:t>
      </w:r>
      <w:r>
        <w:rPr>
          <w:rFonts w:ascii="Times New Roman" w:hAnsi="Times New Roman"/>
          <w:sz w:val="24"/>
          <w:szCs w:val="24"/>
        </w:rPr>
        <w:t>.</w:t>
      </w:r>
    </w:p>
    <w:p w14:paraId="6D2AB7B6">
      <w:pPr>
        <w:pStyle w:val="45"/>
        <w:rPr>
          <w:rFonts w:ascii="Times New Roman" w:hAnsi="Times New Roman"/>
          <w:sz w:val="24"/>
          <w:szCs w:val="24"/>
        </w:rPr>
      </w:pPr>
      <w:r>
        <w:rPr>
          <w:rFonts w:ascii="Times New Roman" w:hAnsi="Times New Roman"/>
          <w:sz w:val="24"/>
          <w:szCs w:val="24"/>
        </w:rPr>
        <w:t>Эти средства и методы целесообразно применять, при организации занятий со всей группой.</w:t>
      </w:r>
    </w:p>
    <w:p w14:paraId="0D9CE1B8">
      <w:pPr>
        <w:pStyle w:val="45"/>
        <w:rPr>
          <w:rFonts w:ascii="Times New Roman" w:hAnsi="Times New Roman"/>
          <w:sz w:val="24"/>
          <w:szCs w:val="24"/>
        </w:rPr>
      </w:pPr>
      <w:r>
        <w:rPr>
          <w:rFonts w:ascii="Times New Roman" w:hAnsi="Times New Roman"/>
          <w:sz w:val="24"/>
          <w:szCs w:val="24"/>
        </w:rPr>
        <w:t>На занятиях должно предусматриваться осуществление задач по воспитанию в сфере личностного развития, но особенно важно тщательно продумать содержание и ход занятий, на которых обобщаются знания и формируются представления детей о нашей Родине, ее многонациональном составе и другие общественные представления.</w:t>
      </w:r>
    </w:p>
    <w:p w14:paraId="2E39FB52">
      <w:pPr>
        <w:pStyle w:val="45"/>
        <w:rPr>
          <w:rFonts w:ascii="Times New Roman" w:hAnsi="Times New Roman"/>
          <w:sz w:val="24"/>
          <w:szCs w:val="24"/>
        </w:rPr>
      </w:pPr>
      <w:r>
        <w:rPr>
          <w:rFonts w:ascii="Times New Roman" w:hAnsi="Times New Roman"/>
          <w:sz w:val="24"/>
          <w:szCs w:val="24"/>
        </w:rPr>
        <w:t xml:space="preserve">Вне занятий, также должны использоваться методы, направленные на формирование у детей нравственных представлений, суждений и оценок. Можно использовать также другие методы: </w:t>
      </w:r>
      <w:r>
        <w:rPr>
          <w:rFonts w:ascii="Times New Roman" w:hAnsi="Times New Roman"/>
          <w:i/>
          <w:sz w:val="24"/>
          <w:szCs w:val="24"/>
        </w:rPr>
        <w:t xml:space="preserve">вопросы к детям, </w:t>
      </w:r>
      <w:r>
        <w:rPr>
          <w:rFonts w:ascii="Times New Roman" w:hAnsi="Times New Roman"/>
          <w:sz w:val="24"/>
          <w:szCs w:val="24"/>
        </w:rPr>
        <w:t>побуждающие к ответу, картинки, на которых изображены различные ситуации, настольные игры и т. п. Такие методы используются главным образом для формирования у детей правильных оценок поведения и отношений и превращения моральных представлений в мотивы поведения. Этому содействует сочетание занятий словесного, словесно-наглядного характера с практической деятельностью детей.</w:t>
      </w:r>
    </w:p>
    <w:p w14:paraId="5325CD57">
      <w:pPr>
        <w:pStyle w:val="45"/>
        <w:rPr>
          <w:rFonts w:ascii="Times New Roman" w:hAnsi="Times New Roman"/>
          <w:sz w:val="24"/>
          <w:szCs w:val="24"/>
        </w:rPr>
      </w:pPr>
      <w:r>
        <w:rPr>
          <w:rFonts w:ascii="Times New Roman" w:hAnsi="Times New Roman"/>
          <w:sz w:val="24"/>
          <w:szCs w:val="24"/>
        </w:rPr>
        <w:t>В связи с усвоением во время бесед, чтения книг первых понятий о моральных качествах (например, правдивость, справедливость, скромность, взаимопомощь, трудолюбие) рекомендуется подобрать игры, упражнения, трудовые задания, занятия, в которых дети имели бы возможность обогатить свой практический опыт, углубить знания и моральные чувства.</w:t>
      </w:r>
    </w:p>
    <w:p w14:paraId="569EC376">
      <w:pPr>
        <w:pStyle w:val="45"/>
        <w:rPr>
          <w:rFonts w:ascii="Times New Roman" w:hAnsi="Times New Roman"/>
          <w:sz w:val="24"/>
          <w:szCs w:val="24"/>
        </w:rPr>
      </w:pPr>
      <w:r>
        <w:rPr>
          <w:rFonts w:ascii="Times New Roman" w:hAnsi="Times New Roman"/>
          <w:sz w:val="24"/>
          <w:szCs w:val="24"/>
        </w:rPr>
        <w:t>Используя эти методы, воспитатель может не только знакомить детей с моральными качествами и отношениями, которыми обладали герои художественных произведений, участники каких-то событий, о которых шла речь в беседе педагога, но и включать детей в обсуждение и анализ того практического опыта, участниками которого они были сами. Темы подобных бесед, должны подбираться с учетом возраста детей. В беседах с детьми среднего и старшего возраста воспитатель стремится к тому, чтобы обобщенные высказывания детей сочетались с описанием, анализом практических ситуаций. Детям младших возрастов легче вспомнить реальные ситуации и свое поведение не во время бесед, а, например, при просмотре спектаклей кукольного, настольного театров, при проведении специально подобранных игр-занятий.</w:t>
      </w:r>
    </w:p>
    <w:p w14:paraId="394385F1">
      <w:pPr>
        <w:pStyle w:val="45"/>
        <w:rPr>
          <w:rFonts w:ascii="Times New Roman" w:hAnsi="Times New Roman"/>
          <w:sz w:val="24"/>
          <w:szCs w:val="24"/>
        </w:rPr>
      </w:pPr>
      <w:r>
        <w:rPr>
          <w:rFonts w:ascii="Times New Roman" w:hAnsi="Times New Roman"/>
          <w:i/>
          <w:sz w:val="24"/>
          <w:szCs w:val="24"/>
        </w:rPr>
        <w:t>Метод убеждения</w:t>
      </w:r>
      <w:r>
        <w:rPr>
          <w:rFonts w:ascii="Times New Roman" w:hAnsi="Times New Roman"/>
          <w:sz w:val="24"/>
          <w:szCs w:val="24"/>
        </w:rPr>
        <w:t>. Его используют через доброе, умное слововоспитателя, и с помощью художественных произведений, и через умело организованную деятельность.</w:t>
      </w:r>
    </w:p>
    <w:p w14:paraId="655554C3">
      <w:pPr>
        <w:pStyle w:val="45"/>
        <w:rPr>
          <w:rFonts w:ascii="Times New Roman" w:hAnsi="Times New Roman"/>
          <w:sz w:val="24"/>
          <w:szCs w:val="24"/>
        </w:rPr>
      </w:pPr>
      <w:r>
        <w:rPr>
          <w:rFonts w:ascii="Times New Roman" w:hAnsi="Times New Roman"/>
          <w:i/>
          <w:sz w:val="24"/>
          <w:szCs w:val="24"/>
        </w:rPr>
        <w:t>Метод положительного примера</w:t>
      </w:r>
      <w:r>
        <w:rPr>
          <w:rFonts w:ascii="Times New Roman" w:hAnsi="Times New Roman"/>
          <w:sz w:val="24"/>
          <w:szCs w:val="24"/>
        </w:rPr>
        <w:t>. Этот метод используется в педагогическом процессе для организации детской деятельности в повседневной жизни. Важно, чтобы положительный пример становился для ребенка образцом для подражания.</w:t>
      </w:r>
    </w:p>
    <w:p w14:paraId="171098AC">
      <w:pPr>
        <w:pStyle w:val="45"/>
        <w:rPr>
          <w:rFonts w:ascii="Times New Roman" w:hAnsi="Times New Roman"/>
          <w:sz w:val="24"/>
          <w:szCs w:val="24"/>
        </w:rPr>
      </w:pPr>
      <w:r>
        <w:rPr>
          <w:rFonts w:ascii="Times New Roman" w:hAnsi="Times New Roman"/>
          <w:i/>
          <w:sz w:val="24"/>
          <w:szCs w:val="24"/>
        </w:rPr>
        <w:t xml:space="preserve">Методы поощрения. </w:t>
      </w:r>
      <w:r>
        <w:rPr>
          <w:rFonts w:ascii="Times New Roman" w:hAnsi="Times New Roman"/>
          <w:sz w:val="24"/>
          <w:szCs w:val="24"/>
        </w:rPr>
        <w:t>Чаще всего используются при повседневном общении взрослого с детьми. Они могут иметь положительное воздействие. В поощрениях и наказаниях чаще всего фиксируется результат воспитания в сфере личностного развития. Хорошее поведение, хорошие поступки заслуживают положительной оценки взрослого, а иногда и особого одобрения с привлечением внимания группы детей. Поощрение должно применяться непременно с учетом того, какое значение имеет данный поступок не только для самого ребенка, но и для близких ему людей. Степень поощрения, его частота должны соотноситься со стремлением и старанием ребенка поступать хорошо. Важно замечать и малые достижения детей, особенно если ребенок приложил усилия, чтобы стать лучше. Не следует захваливать одних и тех же детей. В старших группах вопрос о достижениях детей, о том, достойны ли они одобрения, похвалы, целесообразно обсудить во время общей беседы. Прежде чем поощрять ребенка, нужно подумать, в какой мере он заслуживает похвалы. При этом принять во внимание его возраст, степень личных усилий, общественное значение его хорошего поведения, конкретного поступка.</w:t>
      </w:r>
    </w:p>
    <w:p w14:paraId="4E2AD504">
      <w:pPr>
        <w:pStyle w:val="45"/>
        <w:rPr>
          <w:rFonts w:ascii="Times New Roman" w:hAnsi="Times New Roman"/>
          <w:sz w:val="24"/>
          <w:szCs w:val="24"/>
        </w:rPr>
      </w:pPr>
      <w:r>
        <w:rPr>
          <w:rFonts w:ascii="Times New Roman" w:hAnsi="Times New Roman"/>
          <w:sz w:val="24"/>
          <w:szCs w:val="24"/>
        </w:rPr>
        <w:t>В конце года педагог в каждой возрастной группы подводит анализ достижения детьми, планируемых результатов по освоению рабочей программы воспитания МДОУ детского сада №9.</w:t>
      </w:r>
    </w:p>
    <w:p w14:paraId="595B4F0C">
      <w:pPr>
        <w:pStyle w:val="45"/>
        <w:rPr>
          <w:rFonts w:ascii="Times New Roman" w:hAnsi="Times New Roman"/>
          <w:sz w:val="24"/>
          <w:szCs w:val="24"/>
        </w:rPr>
      </w:pPr>
    </w:p>
    <w:p w14:paraId="6393CCBD">
      <w:pPr>
        <w:pStyle w:val="45"/>
        <w:rPr>
          <w:rFonts w:ascii="Times New Roman" w:hAnsi="Times New Roman"/>
          <w:sz w:val="24"/>
          <w:szCs w:val="24"/>
        </w:rPr>
      </w:pPr>
      <w:r>
        <w:rPr>
          <w:rFonts w:ascii="Times New Roman" w:hAnsi="Times New Roman"/>
          <w:sz w:val="24"/>
          <w:szCs w:val="24"/>
        </w:rPr>
        <w:t>В воспитании детей в сфере их личностного развития используются следующие вариативные формы взаимодействия:</w:t>
      </w:r>
    </w:p>
    <w:p w14:paraId="1D7D6048">
      <w:pPr>
        <w:pStyle w:val="45"/>
        <w:rPr>
          <w:rFonts w:ascii="Times New Roman" w:hAnsi="Times New Roman"/>
          <w:sz w:val="24"/>
          <w:szCs w:val="24"/>
        </w:rPr>
      </w:pPr>
    </w:p>
    <w:tbl>
      <w:tblPr>
        <w:tblStyle w:val="4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84"/>
        <w:gridCol w:w="1083"/>
        <w:gridCol w:w="2337"/>
        <w:gridCol w:w="3647"/>
      </w:tblGrid>
      <w:tr w14:paraId="184382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3384" w:type="dxa"/>
          </w:tcPr>
          <w:p w14:paraId="43B4CB7D">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Совместная деятельность</w:t>
            </w:r>
          </w:p>
        </w:tc>
        <w:tc>
          <w:tcPr>
            <w:tcW w:w="3420" w:type="dxa"/>
            <w:gridSpan w:val="2"/>
          </w:tcPr>
          <w:p w14:paraId="3FD613EE">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Режимные моменты</w:t>
            </w:r>
          </w:p>
        </w:tc>
        <w:tc>
          <w:tcPr>
            <w:tcW w:w="3647" w:type="dxa"/>
          </w:tcPr>
          <w:p w14:paraId="02691459">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Самостоятельная</w:t>
            </w:r>
          </w:p>
          <w:p w14:paraId="4DAEB514">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деятельность детей</w:t>
            </w:r>
          </w:p>
        </w:tc>
      </w:tr>
      <w:tr w14:paraId="5DFAE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10451" w:type="dxa"/>
            <w:gridSpan w:val="4"/>
          </w:tcPr>
          <w:p w14:paraId="620300E5">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Патриотическое направление воспитания</w:t>
            </w:r>
          </w:p>
          <w:p w14:paraId="100E8523">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Формирование уважительного отношения к истории своей страны и любви к Родине.</w:t>
            </w:r>
          </w:p>
        </w:tc>
      </w:tr>
      <w:tr w14:paraId="031ED5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7" w:hRule="atLeast"/>
        </w:trPr>
        <w:tc>
          <w:tcPr>
            <w:tcW w:w="3384" w:type="dxa"/>
          </w:tcPr>
          <w:p w14:paraId="027EAAA8">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Дидактические, сюжетно-ролевые,</w:t>
            </w:r>
          </w:p>
          <w:p w14:paraId="085F9DD8">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подвижные, совместные с воспитателем игры,</w:t>
            </w:r>
          </w:p>
          <w:p w14:paraId="3C248D75">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 драматизации,</w:t>
            </w:r>
          </w:p>
          <w:p w14:paraId="6D10B899">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игровые задания,</w:t>
            </w:r>
          </w:p>
          <w:p w14:paraId="31EFA006">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 импровизации,</w:t>
            </w:r>
          </w:p>
          <w:p w14:paraId="67EA50A2">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чтение художественной литературы,</w:t>
            </w:r>
          </w:p>
          <w:p w14:paraId="59848624">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беседы,</w:t>
            </w:r>
          </w:p>
          <w:p w14:paraId="30E1D6DD">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рисование</w:t>
            </w:r>
          </w:p>
        </w:tc>
        <w:tc>
          <w:tcPr>
            <w:tcW w:w="3420" w:type="dxa"/>
            <w:gridSpan w:val="2"/>
          </w:tcPr>
          <w:p w14:paraId="7225FB65">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Рассказ</w:t>
            </w:r>
            <w:r>
              <w:rPr>
                <w:rFonts w:ascii="Times New Roman" w:hAnsi="Times New Roman"/>
                <w:sz w:val="24"/>
                <w:szCs w:val="24"/>
                <w:lang w:val="ru-RU" w:eastAsia="ru-RU"/>
              </w:rPr>
              <w:tab/>
            </w:r>
            <w:r>
              <w:rPr>
                <w:rFonts w:ascii="Times New Roman" w:hAnsi="Times New Roman"/>
                <w:sz w:val="24"/>
                <w:szCs w:val="24"/>
                <w:lang w:val="ru-RU" w:eastAsia="ru-RU"/>
              </w:rPr>
              <w:t>и</w:t>
            </w:r>
            <w:r>
              <w:rPr>
                <w:rFonts w:ascii="Times New Roman" w:hAnsi="Times New Roman"/>
                <w:sz w:val="24"/>
                <w:szCs w:val="24"/>
                <w:lang w:val="ru-RU" w:eastAsia="ru-RU"/>
              </w:rPr>
              <w:tab/>
            </w:r>
            <w:r>
              <w:rPr>
                <w:rFonts w:ascii="Times New Roman" w:hAnsi="Times New Roman"/>
                <w:sz w:val="24"/>
                <w:szCs w:val="24"/>
                <w:lang w:val="ru-RU" w:eastAsia="ru-RU"/>
              </w:rPr>
              <w:t>показ воспитателя,</w:t>
            </w:r>
          </w:p>
          <w:p w14:paraId="1E492232">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беседы,</w:t>
            </w:r>
          </w:p>
          <w:p w14:paraId="160451AD">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поручения,</w:t>
            </w:r>
          </w:p>
          <w:p w14:paraId="0F0AFD73">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использование естественно возникающих ситуаций.</w:t>
            </w:r>
          </w:p>
        </w:tc>
        <w:tc>
          <w:tcPr>
            <w:tcW w:w="3647" w:type="dxa"/>
          </w:tcPr>
          <w:p w14:paraId="317E744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Сюжетно-ролевые, подвижные и народные игры, инсценировки,</w:t>
            </w:r>
          </w:p>
          <w:p w14:paraId="046EA706">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иллюстраций,</w:t>
            </w:r>
          </w:p>
          <w:p w14:paraId="30BB5ECA">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фотографий,</w:t>
            </w:r>
          </w:p>
          <w:p w14:paraId="2A9EB132">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рисование,</w:t>
            </w:r>
          </w:p>
          <w:p w14:paraId="09611611">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лепка.</w:t>
            </w:r>
          </w:p>
        </w:tc>
      </w:tr>
      <w:tr w14:paraId="78D16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0" w:hRule="atLeast"/>
        </w:trPr>
        <w:tc>
          <w:tcPr>
            <w:tcW w:w="10451" w:type="dxa"/>
            <w:gridSpan w:val="4"/>
          </w:tcPr>
          <w:p w14:paraId="398B976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Социальное направление воспитания</w:t>
            </w:r>
          </w:p>
          <w:p w14:paraId="2CD4CD48">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Формирование уважительного отношения и чувства принадлежности к своей семье и обществу.</w:t>
            </w:r>
          </w:p>
        </w:tc>
      </w:tr>
      <w:tr w14:paraId="3D1B5C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56" w:hRule="atLeast"/>
        </w:trPr>
        <w:tc>
          <w:tcPr>
            <w:tcW w:w="3384" w:type="dxa"/>
          </w:tcPr>
          <w:p w14:paraId="528A083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Игры-занятия, сюжетно-ролевые игры,</w:t>
            </w:r>
          </w:p>
          <w:p w14:paraId="053CA249">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театрализованные игры,</w:t>
            </w:r>
          </w:p>
          <w:p w14:paraId="55F83B9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подвижные игры,</w:t>
            </w:r>
          </w:p>
          <w:p w14:paraId="53E59673">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народные игры,</w:t>
            </w:r>
          </w:p>
          <w:p w14:paraId="526E474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дидактические игры,</w:t>
            </w:r>
          </w:p>
          <w:p w14:paraId="33BCD95D">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подвижные игры,</w:t>
            </w:r>
          </w:p>
          <w:p w14:paraId="48C70CF4">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настольно-печатные игры,</w:t>
            </w:r>
          </w:p>
          <w:p w14:paraId="6673C055">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чтение художественной литературы,</w:t>
            </w:r>
          </w:p>
          <w:p w14:paraId="13C7BACD">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досуги,</w:t>
            </w:r>
          </w:p>
          <w:p w14:paraId="767CBFA5">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праздники,</w:t>
            </w:r>
          </w:p>
          <w:p w14:paraId="32C1A520">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активизирующее</w:t>
            </w:r>
            <w:r>
              <w:rPr>
                <w:rFonts w:ascii="Times New Roman" w:hAnsi="Times New Roman"/>
                <w:sz w:val="24"/>
                <w:szCs w:val="24"/>
                <w:lang w:val="ru-RU" w:eastAsia="ru-RU"/>
              </w:rPr>
              <w:tab/>
            </w:r>
            <w:r>
              <w:rPr>
                <w:rFonts w:ascii="Times New Roman" w:hAnsi="Times New Roman"/>
                <w:sz w:val="24"/>
                <w:szCs w:val="24"/>
                <w:lang w:val="ru-RU" w:eastAsia="ru-RU"/>
              </w:rPr>
              <w:t>игру</w:t>
            </w:r>
            <w:r>
              <w:rPr>
                <w:rFonts w:ascii="Times New Roman" w:hAnsi="Times New Roman"/>
                <w:sz w:val="24"/>
                <w:szCs w:val="24"/>
                <w:lang w:val="ru-RU" w:eastAsia="ru-RU"/>
              </w:rPr>
              <w:tab/>
            </w:r>
            <w:r>
              <w:rPr>
                <w:rFonts w:ascii="Times New Roman" w:hAnsi="Times New Roman"/>
                <w:sz w:val="24"/>
                <w:szCs w:val="24"/>
                <w:lang w:val="ru-RU" w:eastAsia="ru-RU"/>
              </w:rPr>
              <w:t>проблемное общение воспитателей с детьми</w:t>
            </w:r>
          </w:p>
        </w:tc>
        <w:tc>
          <w:tcPr>
            <w:tcW w:w="3420" w:type="dxa"/>
            <w:gridSpan w:val="2"/>
          </w:tcPr>
          <w:p w14:paraId="1F0E086A">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Рассказ</w:t>
            </w:r>
            <w:r>
              <w:rPr>
                <w:rFonts w:ascii="Times New Roman" w:hAnsi="Times New Roman"/>
                <w:sz w:val="24"/>
                <w:szCs w:val="24"/>
                <w:lang w:val="ru-RU" w:eastAsia="ru-RU"/>
              </w:rPr>
              <w:tab/>
            </w:r>
            <w:r>
              <w:rPr>
                <w:rFonts w:ascii="Times New Roman" w:hAnsi="Times New Roman"/>
                <w:sz w:val="24"/>
                <w:szCs w:val="24"/>
                <w:lang w:val="ru-RU" w:eastAsia="ru-RU"/>
              </w:rPr>
              <w:t>и</w:t>
            </w:r>
            <w:r>
              <w:rPr>
                <w:rFonts w:ascii="Times New Roman" w:hAnsi="Times New Roman"/>
                <w:sz w:val="24"/>
                <w:szCs w:val="24"/>
                <w:lang w:val="ru-RU" w:eastAsia="ru-RU"/>
              </w:rPr>
              <w:tab/>
            </w:r>
            <w:r>
              <w:rPr>
                <w:rFonts w:ascii="Times New Roman" w:hAnsi="Times New Roman"/>
                <w:sz w:val="24"/>
                <w:szCs w:val="24"/>
                <w:lang w:val="ru-RU" w:eastAsia="ru-RU"/>
              </w:rPr>
              <w:t>показ воспитателя,</w:t>
            </w:r>
          </w:p>
          <w:p w14:paraId="1FEA7AE0">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беседы,</w:t>
            </w:r>
          </w:p>
          <w:p w14:paraId="6597C6BF">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поручения,</w:t>
            </w:r>
          </w:p>
          <w:p w14:paraId="7775A1E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использование естественно возникающих ситуаций.</w:t>
            </w:r>
          </w:p>
        </w:tc>
        <w:tc>
          <w:tcPr>
            <w:tcW w:w="3647" w:type="dxa"/>
          </w:tcPr>
          <w:p w14:paraId="0E2523A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Самостоятельные игры различного вида,</w:t>
            </w:r>
          </w:p>
          <w:p w14:paraId="0E83DB95">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инсценировка знакомых</w:t>
            </w:r>
            <w:r>
              <w:rPr>
                <w:rFonts w:ascii="Times New Roman" w:hAnsi="Times New Roman"/>
                <w:sz w:val="24"/>
                <w:szCs w:val="24"/>
                <w:lang w:val="ru-RU" w:eastAsia="ru-RU"/>
              </w:rPr>
              <w:tab/>
            </w:r>
            <w:r>
              <w:rPr>
                <w:rFonts w:ascii="Times New Roman" w:hAnsi="Times New Roman"/>
                <w:sz w:val="24"/>
                <w:szCs w:val="24"/>
                <w:lang w:val="ru-RU" w:eastAsia="ru-RU"/>
              </w:rPr>
              <w:t>литературных произведений,</w:t>
            </w:r>
          </w:p>
          <w:p w14:paraId="04276A43">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кукольный театр,</w:t>
            </w:r>
          </w:p>
          <w:p w14:paraId="1A0EEF44">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иллюстраций, сюжетных картинок.</w:t>
            </w:r>
          </w:p>
        </w:tc>
      </w:tr>
      <w:tr w14:paraId="75F0EF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 w:hRule="atLeast"/>
        </w:trPr>
        <w:tc>
          <w:tcPr>
            <w:tcW w:w="10451" w:type="dxa"/>
            <w:gridSpan w:val="4"/>
          </w:tcPr>
          <w:p w14:paraId="5B7D6B1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Познавательное направление воспитания Формирование основ экологического сознания.</w:t>
            </w:r>
          </w:p>
        </w:tc>
      </w:tr>
      <w:tr w14:paraId="47EED4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21" w:hRule="atLeast"/>
        </w:trPr>
        <w:tc>
          <w:tcPr>
            <w:tcW w:w="4467" w:type="dxa"/>
            <w:gridSpan w:val="2"/>
          </w:tcPr>
          <w:p w14:paraId="0EC59569">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Занятия.</w:t>
            </w:r>
          </w:p>
          <w:p w14:paraId="7BBD427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Интегрированные занятия.</w:t>
            </w:r>
          </w:p>
          <w:p w14:paraId="5660DD25">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Беседа. Экспериментирование.</w:t>
            </w:r>
          </w:p>
          <w:p w14:paraId="6E5B11B5">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Проектная деятельность.</w:t>
            </w:r>
          </w:p>
          <w:p w14:paraId="73F871D6">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Проблемно-поисковые ситуации.</w:t>
            </w:r>
          </w:p>
          <w:p w14:paraId="14FF9DD5">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Конкурсы. Викторины</w:t>
            </w:r>
          </w:p>
          <w:p w14:paraId="3EB71B0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Труд .</w:t>
            </w:r>
          </w:p>
          <w:p w14:paraId="1BAE8EB8">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Дидактические игры.</w:t>
            </w:r>
          </w:p>
          <w:p w14:paraId="3CBE7A83">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 экспериментирования</w:t>
            </w:r>
          </w:p>
          <w:p w14:paraId="796355F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Дидактические игры.</w:t>
            </w:r>
          </w:p>
          <w:p w14:paraId="6C405C81">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Театрализованные игры.</w:t>
            </w:r>
          </w:p>
          <w:p w14:paraId="1226E141">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Подвижные игры.</w:t>
            </w:r>
          </w:p>
          <w:p w14:paraId="4C87FF82">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Развивающие игры.</w:t>
            </w:r>
          </w:p>
          <w:p w14:paraId="3EBCD70F">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Сюжетно-ролевые игры.</w:t>
            </w:r>
          </w:p>
          <w:p w14:paraId="226A3D3A">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Чтение.</w:t>
            </w:r>
          </w:p>
          <w:p w14:paraId="5585BF70">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Целевые прогулки.</w:t>
            </w:r>
          </w:p>
          <w:p w14:paraId="32A6DE43">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Экскурсии</w:t>
            </w:r>
          </w:p>
          <w:p w14:paraId="318E9DE7">
            <w:pPr>
              <w:pStyle w:val="45"/>
              <w:widowControl w:val="0"/>
              <w:autoSpaceDE w:val="0"/>
              <w:autoSpaceDN w:val="0"/>
              <w:rPr>
                <w:rFonts w:ascii="Times New Roman" w:hAnsi="Times New Roman"/>
                <w:sz w:val="24"/>
                <w:szCs w:val="24"/>
                <w:lang w:val="ru-RU" w:eastAsia="ru-RU"/>
              </w:rPr>
            </w:pPr>
          </w:p>
          <w:p w14:paraId="209A5ED1">
            <w:pPr>
              <w:pStyle w:val="45"/>
              <w:widowControl w:val="0"/>
              <w:autoSpaceDE w:val="0"/>
              <w:autoSpaceDN w:val="0"/>
              <w:rPr>
                <w:rFonts w:ascii="Times New Roman" w:hAnsi="Times New Roman"/>
                <w:sz w:val="24"/>
                <w:szCs w:val="24"/>
                <w:lang w:val="ru-RU" w:eastAsia="ru-RU"/>
              </w:rPr>
            </w:pPr>
          </w:p>
          <w:p w14:paraId="1CCBAC83">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Продуктивная деятельность.</w:t>
            </w:r>
          </w:p>
          <w:p w14:paraId="4A6AEC8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Народные игры.</w:t>
            </w:r>
          </w:p>
          <w:p w14:paraId="75EF019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Праздники, развлечения (в т.ч. фольклорные).</w:t>
            </w:r>
          </w:p>
          <w:p w14:paraId="22F8ED07">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Видео просмотры</w:t>
            </w:r>
          </w:p>
          <w:p w14:paraId="56434E60">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Организация тематических выставок.</w:t>
            </w:r>
          </w:p>
          <w:p w14:paraId="0ABF2C58">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Создание музейных уголков.</w:t>
            </w:r>
          </w:p>
          <w:p w14:paraId="0EBB8578">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Календарь природы.</w:t>
            </w:r>
          </w:p>
        </w:tc>
        <w:tc>
          <w:tcPr>
            <w:tcW w:w="2337" w:type="dxa"/>
          </w:tcPr>
          <w:p w14:paraId="65A9EEAF">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Беседа.</w:t>
            </w:r>
          </w:p>
          <w:p w14:paraId="108B080F">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Развивающие игры.</w:t>
            </w:r>
          </w:p>
          <w:p w14:paraId="7B61C0A4">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Игровые задания.</w:t>
            </w:r>
          </w:p>
          <w:p w14:paraId="2861A4D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Дидактические игры.</w:t>
            </w:r>
          </w:p>
          <w:p w14:paraId="651CF084">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Развивающие игры.</w:t>
            </w:r>
          </w:p>
          <w:p w14:paraId="425CAF94">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Подвижные игры.</w:t>
            </w:r>
          </w:p>
          <w:p w14:paraId="58A7EEB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 экспериментирован ия.</w:t>
            </w:r>
          </w:p>
          <w:p w14:paraId="08A8AB60">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 прогулке наблюдение</w:t>
            </w:r>
            <w:r>
              <w:rPr>
                <w:rFonts w:ascii="Times New Roman" w:hAnsi="Times New Roman"/>
                <w:sz w:val="24"/>
                <w:szCs w:val="24"/>
                <w:lang w:val="ru-RU" w:eastAsia="ru-RU"/>
              </w:rPr>
              <w:tab/>
            </w:r>
            <w:r>
              <w:rPr>
                <w:rFonts w:ascii="Times New Roman" w:hAnsi="Times New Roman"/>
                <w:sz w:val="24"/>
                <w:szCs w:val="24"/>
                <w:lang w:val="ru-RU" w:eastAsia="ru-RU"/>
              </w:rPr>
              <w:t>за природными</w:t>
            </w:r>
          </w:p>
          <w:p w14:paraId="420FF8A9">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явлениями.</w:t>
            </w:r>
          </w:p>
        </w:tc>
        <w:tc>
          <w:tcPr>
            <w:tcW w:w="3647" w:type="dxa"/>
          </w:tcPr>
          <w:p w14:paraId="7457A1A1">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Дидактические игры.</w:t>
            </w:r>
          </w:p>
          <w:p w14:paraId="14D7F91A">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Театрализованные игры.</w:t>
            </w:r>
          </w:p>
          <w:p w14:paraId="1E361560">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Сюжетно-ролевые</w:t>
            </w:r>
          </w:p>
          <w:p w14:paraId="5208A6C3">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w:t>
            </w:r>
          </w:p>
          <w:p w14:paraId="155597E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Развивающие игры.</w:t>
            </w:r>
          </w:p>
          <w:p w14:paraId="43406609">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 экспериментирования.</w:t>
            </w:r>
          </w:p>
          <w:p w14:paraId="0B8FE0DA">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 с природным материалом.</w:t>
            </w:r>
          </w:p>
          <w:p w14:paraId="7078E531">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Наблюдение в уголке природы. Труд в уголке природы, огороде.</w:t>
            </w:r>
          </w:p>
          <w:p w14:paraId="42B184FD">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Продуктивная деятельность.</w:t>
            </w:r>
          </w:p>
          <w:p w14:paraId="3375FB98">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Календарь природы.</w:t>
            </w:r>
          </w:p>
        </w:tc>
      </w:tr>
    </w:tbl>
    <w:p w14:paraId="798855D1">
      <w:pPr>
        <w:pStyle w:val="45"/>
        <w:rPr>
          <w:rFonts w:ascii="Times New Roman" w:hAnsi="Times New Roman"/>
          <w:sz w:val="24"/>
          <w:szCs w:val="24"/>
        </w:rPr>
      </w:pPr>
    </w:p>
    <w:tbl>
      <w:tblPr>
        <w:tblStyle w:val="43"/>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788"/>
        <w:gridCol w:w="2694"/>
        <w:gridCol w:w="3008"/>
      </w:tblGrid>
      <w:tr w14:paraId="049E9C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2" w:hRule="atLeast"/>
        </w:trPr>
        <w:tc>
          <w:tcPr>
            <w:tcW w:w="10490" w:type="dxa"/>
            <w:gridSpan w:val="3"/>
          </w:tcPr>
          <w:p w14:paraId="56371D19">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Этики-эстетическое направление воспитания Формирование личности ребенка, нравственное воспитание, развитие общения.</w:t>
            </w:r>
          </w:p>
        </w:tc>
      </w:tr>
      <w:tr w14:paraId="35A53B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7" w:hRule="atLeast"/>
        </w:trPr>
        <w:tc>
          <w:tcPr>
            <w:tcW w:w="4788" w:type="dxa"/>
          </w:tcPr>
          <w:p w14:paraId="1BCCC41E">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Игры-занятия,</w:t>
            </w:r>
          </w:p>
          <w:p w14:paraId="0D331710">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сюжетно-ролевые игры,</w:t>
            </w:r>
          </w:p>
          <w:p w14:paraId="356D5811">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театрализованные игры,</w:t>
            </w:r>
          </w:p>
          <w:p w14:paraId="094A00F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подвижные игры,</w:t>
            </w:r>
          </w:p>
          <w:p w14:paraId="64756850">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народные игры,</w:t>
            </w:r>
          </w:p>
          <w:p w14:paraId="24CFF662">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дидактические игры,</w:t>
            </w:r>
          </w:p>
          <w:p w14:paraId="3B04A3F9">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подвижные игры,</w:t>
            </w:r>
          </w:p>
          <w:p w14:paraId="4375CD86">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настольно-печатные игры,</w:t>
            </w:r>
          </w:p>
          <w:p w14:paraId="1A36B1D2">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чтение художественной литературы,</w:t>
            </w:r>
          </w:p>
          <w:p w14:paraId="65E7AB52">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досуги,</w:t>
            </w:r>
          </w:p>
          <w:p w14:paraId="05DCF702">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праздники,</w:t>
            </w:r>
          </w:p>
          <w:p w14:paraId="0459AAA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активизирующее игру проблемное</w:t>
            </w:r>
          </w:p>
          <w:p w14:paraId="54CD7E55">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общение воспитателей с детьми</w:t>
            </w:r>
          </w:p>
        </w:tc>
        <w:tc>
          <w:tcPr>
            <w:tcW w:w="2694" w:type="dxa"/>
          </w:tcPr>
          <w:p w14:paraId="7193CA8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Рассказ и показ воспитателя,</w:t>
            </w:r>
          </w:p>
          <w:p w14:paraId="70DA2AC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беседы,</w:t>
            </w:r>
          </w:p>
          <w:p w14:paraId="7F20155F">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поручения,</w:t>
            </w:r>
          </w:p>
          <w:p w14:paraId="5A8A30E7">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использование естественно возникающих ситуаций.</w:t>
            </w:r>
          </w:p>
        </w:tc>
        <w:tc>
          <w:tcPr>
            <w:tcW w:w="3008" w:type="dxa"/>
          </w:tcPr>
          <w:p w14:paraId="4CDCA073">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Самостоятельные игры различного вида,</w:t>
            </w:r>
          </w:p>
          <w:p w14:paraId="45955FA7">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инсценировка</w:t>
            </w:r>
          </w:p>
          <w:p w14:paraId="6448B19E">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знакомых литературных произведений,</w:t>
            </w:r>
          </w:p>
          <w:p w14:paraId="480F5819">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кукольный театр,</w:t>
            </w:r>
          </w:p>
          <w:p w14:paraId="44AB4B21">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иллюстраций, сюжетных картинок.</w:t>
            </w:r>
          </w:p>
        </w:tc>
      </w:tr>
    </w:tbl>
    <w:p w14:paraId="2310C578">
      <w:pPr>
        <w:pStyle w:val="45"/>
        <w:rPr>
          <w:rFonts w:ascii="Times New Roman" w:hAnsi="Times New Roman"/>
          <w:sz w:val="24"/>
          <w:szCs w:val="24"/>
        </w:rPr>
      </w:pPr>
    </w:p>
    <w:p w14:paraId="244FFDE6">
      <w:pPr>
        <w:pStyle w:val="45"/>
        <w:rPr>
          <w:rFonts w:ascii="Times New Roman" w:hAnsi="Times New Roman"/>
          <w:sz w:val="24"/>
          <w:szCs w:val="24"/>
        </w:rPr>
      </w:pPr>
      <w:r>
        <w:rPr>
          <w:rFonts w:ascii="Times New Roman" w:hAnsi="Times New Roman"/>
          <w:sz w:val="24"/>
          <w:szCs w:val="24"/>
        </w:rPr>
        <w:t>Необходимо учитывать, что по мере взросления детей, в силу их возрастной специфики и особенностей развития, выбор форм взаимодействия взрослого и ребенка меняется, совершенствуется от простого действия с игровым материалом до сложного, насыщенного процесса воспитания.</w:t>
      </w:r>
    </w:p>
    <w:p w14:paraId="3D71E0A1">
      <w:pPr>
        <w:pStyle w:val="45"/>
        <w:rPr>
          <w:rFonts w:ascii="Times New Roman" w:hAnsi="Times New Roman"/>
          <w:sz w:val="24"/>
          <w:szCs w:val="24"/>
        </w:rPr>
      </w:pPr>
      <w:r>
        <w:rPr>
          <w:rFonts w:ascii="Times New Roman" w:hAnsi="Times New Roman"/>
          <w:sz w:val="24"/>
          <w:szCs w:val="24"/>
        </w:rPr>
        <w:t>На каждой ступени дошкольного детства для достижения поставленных задач воспитания в сфере личностного развития детей, необходимо выбирать ту форму взаимодействия, которая будет наиболее понятной ребенку, интересной для него и действенной для его развития. Это обусловлено тем, что воспитание детей 3-4 года жизни решаются по существу аналогичные задачи, нет резких различий в выборе методов и форм взаимодействия. Тоже следует сказать и в отношении воспитания детей 6-7 лет, хотя на каждой последующей ступени дошкольного возраста происходит процесс совершенствования тех нравственных качеств, чувств, отношений и представлений, начала которых закладывается ранее. Особая специфичность задач воспитания в сфере личностного развития детей отмечается для воспитанников от 4-5 лет. Здесь достаточно высокий уровень самостоятельности, развития самосознания, возникающая способность к саморегуляции поведения, к систематическому участию трудовой деятельности отличают их от детей 3-4 лет.</w:t>
      </w:r>
    </w:p>
    <w:p w14:paraId="346949B6">
      <w:pPr>
        <w:pStyle w:val="45"/>
        <w:rPr>
          <w:rFonts w:ascii="Times New Roman" w:hAnsi="Times New Roman"/>
          <w:sz w:val="24"/>
          <w:szCs w:val="24"/>
        </w:rPr>
      </w:pPr>
      <w:r>
        <w:rPr>
          <w:rFonts w:ascii="Times New Roman" w:hAnsi="Times New Roman"/>
          <w:sz w:val="24"/>
          <w:szCs w:val="24"/>
        </w:rPr>
        <w:t>Решение задач воспитания детей в сфере личностного развития должно осуществляться комплексно. Но, поскольку, каждая детская деятельность создает свои специфические условия для реализации той или иной задачи, возникает необходимость в выделении наиболее значимых из них в той деятельности, в которой удается достичь наилучших результатов.</w:t>
      </w:r>
    </w:p>
    <w:p w14:paraId="2B4AD8F9">
      <w:pPr>
        <w:pStyle w:val="45"/>
        <w:rPr>
          <w:rFonts w:ascii="Times New Roman" w:hAnsi="Times New Roman"/>
          <w:sz w:val="24"/>
          <w:szCs w:val="24"/>
        </w:rPr>
      </w:pPr>
      <w:r>
        <w:rPr>
          <w:rFonts w:ascii="Times New Roman" w:hAnsi="Times New Roman"/>
          <w:sz w:val="24"/>
          <w:szCs w:val="24"/>
        </w:rPr>
        <w:t>В игровой деятельности наилучшим образом происходит формирование навыков взаимоотношений, нравственных чувств; в трудовой деятельности – трудолюбия, уважения к труду взрослых, а также таких качеств как организованность, ответственность, чувство долга, умение обслуживать себя и выполнять элементарные трудовые поручения (в помещении и на улице); в коммуникативной деятельности – навыков общения и взаимодействия со взрослыми и сверстниками; в познавательно-исследовательской деятельности – понимание причинно- следственных связей в окружающем мире, выполнение правил поведения в природе и правил обращения с объектами живой и неживой природы; в восприятии художественной литературы и фольклора – понимание целей и мотивов поступков героев художественных произведений, желание подражать положительным примерам, стремление совершенствовать себя; в конструировании, изобразительной, музыкальной и двигательной деятельность – закрепление пройденного материала, выражение отношения воспитуемого к изученному (отклик).</w:t>
      </w:r>
    </w:p>
    <w:p w14:paraId="6E12EF8A">
      <w:pPr>
        <w:pStyle w:val="45"/>
        <w:rPr>
          <w:rFonts w:ascii="Times New Roman" w:hAnsi="Times New Roman"/>
          <w:sz w:val="24"/>
          <w:szCs w:val="24"/>
        </w:rPr>
      </w:pPr>
      <w:r>
        <w:rPr>
          <w:rFonts w:ascii="Times New Roman" w:hAnsi="Times New Roman"/>
          <w:sz w:val="24"/>
          <w:szCs w:val="24"/>
        </w:rPr>
        <w:t>Слова и словесные методы играют важную роль в воспитания дошкольников в сфере их личностного развития, но воспитание во всех видах детской деятельности обеспечит наиболее гармоничное развитие нравственной личности, у которой полноценно развита сфера чувств, привычки нравственного поведения, сформированы правильные представления о моральных качествах и явлениях общественной жизни, развита способность к оценке и взаимооценке.</w:t>
      </w:r>
    </w:p>
    <w:p w14:paraId="69FB6FAC">
      <w:pPr>
        <w:pStyle w:val="45"/>
        <w:jc w:val="center"/>
        <w:rPr>
          <w:rFonts w:ascii="Times New Roman" w:hAnsi="Times New Roman"/>
          <w:b/>
          <w:sz w:val="24"/>
          <w:szCs w:val="24"/>
        </w:rPr>
      </w:pPr>
    </w:p>
    <w:p w14:paraId="3CBC9134">
      <w:pPr>
        <w:pStyle w:val="45"/>
        <w:jc w:val="center"/>
        <w:rPr>
          <w:rFonts w:ascii="Times New Roman" w:hAnsi="Times New Roman"/>
          <w:b/>
          <w:sz w:val="24"/>
          <w:szCs w:val="24"/>
        </w:rPr>
      </w:pPr>
      <w:r>
        <w:rPr>
          <w:rFonts w:ascii="Times New Roman" w:hAnsi="Times New Roman"/>
          <w:b/>
          <w:sz w:val="24"/>
          <w:szCs w:val="24"/>
        </w:rPr>
        <w:t>Возраст (1- 3 лет)</w:t>
      </w:r>
    </w:p>
    <w:tbl>
      <w:tblPr>
        <w:tblStyle w:val="43"/>
        <w:tblW w:w="108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646"/>
        <w:gridCol w:w="3341"/>
        <w:gridCol w:w="1159"/>
        <w:gridCol w:w="2318"/>
        <w:gridCol w:w="2366"/>
      </w:tblGrid>
      <w:tr w14:paraId="24381C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3" w:hRule="atLeast"/>
        </w:trPr>
        <w:tc>
          <w:tcPr>
            <w:tcW w:w="1646" w:type="dxa"/>
            <w:vMerge w:val="restart"/>
          </w:tcPr>
          <w:p w14:paraId="74DCD506">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Виды деятельности</w:t>
            </w:r>
          </w:p>
        </w:tc>
        <w:tc>
          <w:tcPr>
            <w:tcW w:w="3341" w:type="dxa"/>
          </w:tcPr>
          <w:p w14:paraId="455AD7B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Совместная деятельность взрослых и детей</w:t>
            </w:r>
          </w:p>
        </w:tc>
        <w:tc>
          <w:tcPr>
            <w:tcW w:w="3477" w:type="dxa"/>
            <w:gridSpan w:val="2"/>
          </w:tcPr>
          <w:p w14:paraId="6600EB61">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Совместная деятельность в режиме дня</w:t>
            </w:r>
          </w:p>
        </w:tc>
        <w:tc>
          <w:tcPr>
            <w:tcW w:w="2365" w:type="dxa"/>
          </w:tcPr>
          <w:p w14:paraId="414C1740">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Самостоятельная деятельность</w:t>
            </w:r>
          </w:p>
        </w:tc>
      </w:tr>
      <w:tr w14:paraId="71DC61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6" w:hRule="atLeast"/>
        </w:trPr>
        <w:tc>
          <w:tcPr>
            <w:tcW w:w="1646" w:type="dxa"/>
            <w:vMerge w:val="continue"/>
            <w:tcBorders>
              <w:top w:val="nil"/>
            </w:tcBorders>
          </w:tcPr>
          <w:p w14:paraId="6E55691B">
            <w:pPr>
              <w:pStyle w:val="45"/>
              <w:widowControl w:val="0"/>
              <w:autoSpaceDE w:val="0"/>
              <w:autoSpaceDN w:val="0"/>
              <w:rPr>
                <w:rFonts w:ascii="Times New Roman" w:hAnsi="Times New Roman"/>
                <w:sz w:val="24"/>
                <w:szCs w:val="24"/>
                <w:lang w:val="en-US" w:eastAsia="ru-RU"/>
              </w:rPr>
            </w:pPr>
          </w:p>
        </w:tc>
        <w:tc>
          <w:tcPr>
            <w:tcW w:w="9184" w:type="dxa"/>
            <w:gridSpan w:val="4"/>
          </w:tcPr>
          <w:p w14:paraId="68E06DA6">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Формы и методы</w:t>
            </w:r>
          </w:p>
        </w:tc>
      </w:tr>
      <w:tr w14:paraId="23F543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3" w:hRule="atLeast"/>
        </w:trPr>
        <w:tc>
          <w:tcPr>
            <w:tcW w:w="1646" w:type="dxa"/>
          </w:tcPr>
          <w:p w14:paraId="7AE5DA8F">
            <w:pPr>
              <w:pStyle w:val="45"/>
              <w:widowControl w:val="0"/>
              <w:autoSpaceDE w:val="0"/>
              <w:autoSpaceDN w:val="0"/>
              <w:rPr>
                <w:rFonts w:ascii="Times New Roman" w:hAnsi="Times New Roman"/>
                <w:sz w:val="24"/>
                <w:szCs w:val="24"/>
                <w:lang w:val="en-US" w:eastAsia="ru-RU"/>
              </w:rPr>
            </w:pPr>
          </w:p>
        </w:tc>
        <w:tc>
          <w:tcPr>
            <w:tcW w:w="9184" w:type="dxa"/>
            <w:gridSpan w:val="4"/>
          </w:tcPr>
          <w:p w14:paraId="70C68C70">
            <w:pPr>
              <w:pStyle w:val="45"/>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Социальное направление воспитания</w:t>
            </w:r>
          </w:p>
        </w:tc>
      </w:tr>
      <w:tr w14:paraId="57493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83" w:hRule="atLeast"/>
        </w:trPr>
        <w:tc>
          <w:tcPr>
            <w:tcW w:w="1646" w:type="dxa"/>
          </w:tcPr>
          <w:p w14:paraId="1898DBBF">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Предметная деятельность</w:t>
            </w:r>
          </w:p>
        </w:tc>
        <w:tc>
          <w:tcPr>
            <w:tcW w:w="3341" w:type="dxa"/>
          </w:tcPr>
          <w:p w14:paraId="4138CEFE">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6868966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образовательная деятельность;</w:t>
            </w:r>
          </w:p>
          <w:p w14:paraId="5203D6FA">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6A4E821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чтение и рассказывание коротких стихотворений, сказок;</w:t>
            </w:r>
          </w:p>
          <w:p w14:paraId="0B19C1BF">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картин и картинок, игрушек.</w:t>
            </w:r>
          </w:p>
        </w:tc>
        <w:tc>
          <w:tcPr>
            <w:tcW w:w="3477" w:type="dxa"/>
            <w:gridSpan w:val="2"/>
          </w:tcPr>
          <w:p w14:paraId="4AA425B6">
            <w:pPr>
              <w:pStyle w:val="45"/>
              <w:widowControl w:val="0"/>
              <w:autoSpaceDE w:val="0"/>
              <w:autoSpaceDN w:val="0"/>
              <w:rPr>
                <w:rFonts w:ascii="Times New Roman" w:hAnsi="Times New Roman"/>
                <w:b/>
                <w:sz w:val="24"/>
                <w:szCs w:val="24"/>
                <w:lang w:val="ru-RU" w:eastAsia="ru-RU"/>
              </w:rPr>
            </w:pPr>
            <w:r>
              <w:rPr>
                <w:rFonts w:ascii="Times New Roman" w:hAnsi="Times New Roman"/>
                <w:sz w:val="24"/>
                <w:szCs w:val="24"/>
                <w:lang w:val="ru-RU" w:eastAsia="ru-RU"/>
              </w:rPr>
              <w:t xml:space="preserve">Совместная деятельность, направленная на овладение игровыми, орудийными действиями. </w:t>
            </w:r>
            <w:r>
              <w:rPr>
                <w:rFonts w:ascii="Times New Roman" w:hAnsi="Times New Roman"/>
                <w:b/>
                <w:sz w:val="24"/>
                <w:szCs w:val="24"/>
                <w:lang w:val="ru-RU" w:eastAsia="ru-RU"/>
              </w:rPr>
              <w:t>методы:</w:t>
            </w:r>
          </w:p>
          <w:p w14:paraId="26FDF80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чтение и рассказывание коротких</w:t>
            </w:r>
          </w:p>
          <w:p w14:paraId="272BAEB8">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стихотворений, сказок;</w:t>
            </w:r>
          </w:p>
          <w:p w14:paraId="621FFBD2">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картин и картинок, игрушек.</w:t>
            </w:r>
          </w:p>
        </w:tc>
        <w:tc>
          <w:tcPr>
            <w:tcW w:w="2365" w:type="dxa"/>
          </w:tcPr>
          <w:p w14:paraId="209CC6B8">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непосредственное общение со взрослым;</w:t>
            </w:r>
          </w:p>
          <w:p w14:paraId="1579D347">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-манипулятивная деятельность;</w:t>
            </w:r>
          </w:p>
          <w:p w14:paraId="0002AEBA">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-орудийная деятельность;</w:t>
            </w:r>
          </w:p>
          <w:p w14:paraId="37E833E6">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картинок, иллюстраций.</w:t>
            </w:r>
          </w:p>
        </w:tc>
      </w:tr>
      <w:tr w14:paraId="4522D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86" w:hRule="atLeast"/>
        </w:trPr>
        <w:tc>
          <w:tcPr>
            <w:tcW w:w="1646" w:type="dxa"/>
          </w:tcPr>
          <w:p w14:paraId="0B4E2190">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Игровая деятельность</w:t>
            </w:r>
          </w:p>
        </w:tc>
        <w:tc>
          <w:tcPr>
            <w:tcW w:w="3341" w:type="dxa"/>
          </w:tcPr>
          <w:p w14:paraId="27B91272">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5FA00A77">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образовательная деятельность;</w:t>
            </w:r>
          </w:p>
          <w:p w14:paraId="673767A5">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музыкальная, подвижная игра;</w:t>
            </w:r>
          </w:p>
          <w:p w14:paraId="5DEEFFE5">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3C6AC488">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действие с дидактической и сюжетной игрушкой.</w:t>
            </w:r>
          </w:p>
        </w:tc>
        <w:tc>
          <w:tcPr>
            <w:tcW w:w="3477" w:type="dxa"/>
            <w:gridSpan w:val="2"/>
          </w:tcPr>
          <w:p w14:paraId="3A1547A4">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7511C122">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подвижная игра различной степени активности;</w:t>
            </w:r>
          </w:p>
          <w:p w14:paraId="756E6B39">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139888A1">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действие</w:t>
            </w:r>
            <w:r>
              <w:rPr>
                <w:rFonts w:ascii="Times New Roman" w:hAnsi="Times New Roman"/>
                <w:sz w:val="24"/>
                <w:szCs w:val="24"/>
                <w:lang w:val="ru-RU" w:eastAsia="ru-RU"/>
              </w:rPr>
              <w:tab/>
            </w:r>
            <w:r>
              <w:rPr>
                <w:rFonts w:ascii="Times New Roman" w:hAnsi="Times New Roman"/>
                <w:sz w:val="24"/>
                <w:szCs w:val="24"/>
                <w:lang w:val="ru-RU" w:eastAsia="ru-RU"/>
              </w:rPr>
              <w:t>с</w:t>
            </w:r>
            <w:r>
              <w:rPr>
                <w:rFonts w:ascii="Times New Roman" w:hAnsi="Times New Roman"/>
                <w:sz w:val="24"/>
                <w:szCs w:val="24"/>
                <w:lang w:val="ru-RU" w:eastAsia="ru-RU"/>
              </w:rPr>
              <w:tab/>
            </w:r>
            <w:r>
              <w:rPr>
                <w:rFonts w:ascii="Times New Roman" w:hAnsi="Times New Roman"/>
                <w:sz w:val="24"/>
                <w:szCs w:val="24"/>
                <w:lang w:val="ru-RU" w:eastAsia="ru-RU"/>
              </w:rPr>
              <w:t>дидактической,</w:t>
            </w:r>
            <w:r>
              <w:rPr>
                <w:rFonts w:ascii="Times New Roman" w:hAnsi="Times New Roman"/>
                <w:sz w:val="24"/>
                <w:szCs w:val="24"/>
                <w:lang w:val="ru-RU" w:eastAsia="ru-RU"/>
              </w:rPr>
              <w:tab/>
            </w:r>
            <w:r>
              <w:rPr>
                <w:rFonts w:ascii="Times New Roman" w:hAnsi="Times New Roman"/>
                <w:sz w:val="24"/>
                <w:szCs w:val="24"/>
                <w:lang w:val="ru-RU" w:eastAsia="ru-RU"/>
              </w:rPr>
              <w:t>сюжетной игрушкой;</w:t>
            </w:r>
          </w:p>
          <w:p w14:paraId="6D3AA4CF">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игра со строительным материалом.</w:t>
            </w:r>
          </w:p>
        </w:tc>
        <w:tc>
          <w:tcPr>
            <w:tcW w:w="2365" w:type="dxa"/>
          </w:tcPr>
          <w:p w14:paraId="507E51B4">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игра на развитие сенсорных эталонов, мелкой моторики;</w:t>
            </w:r>
          </w:p>
          <w:p w14:paraId="7D516EF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игра со строительным материалом;</w:t>
            </w:r>
          </w:p>
          <w:p w14:paraId="030CEF4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«игра рядом».</w:t>
            </w:r>
          </w:p>
        </w:tc>
      </w:tr>
      <w:tr w14:paraId="435E7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 w:hRule="atLeast"/>
        </w:trPr>
        <w:tc>
          <w:tcPr>
            <w:tcW w:w="10830" w:type="dxa"/>
            <w:gridSpan w:val="5"/>
          </w:tcPr>
          <w:p w14:paraId="3532A10D">
            <w:pPr>
              <w:pStyle w:val="45"/>
              <w:widowControl w:val="0"/>
              <w:autoSpaceDE w:val="0"/>
              <w:autoSpaceDN w:val="0"/>
              <w:rPr>
                <w:rFonts w:ascii="Times New Roman" w:hAnsi="Times New Roman"/>
                <w:b/>
                <w:sz w:val="24"/>
                <w:szCs w:val="24"/>
                <w:lang w:val="en-US" w:eastAsia="ru-RU"/>
              </w:rPr>
            </w:pPr>
            <w:r>
              <w:rPr>
                <w:rFonts w:ascii="Times New Roman" w:hAnsi="Times New Roman"/>
                <w:b/>
                <w:sz w:val="24"/>
                <w:szCs w:val="24"/>
                <w:lang w:val="en-US" w:eastAsia="ru-RU"/>
              </w:rPr>
              <w:t>Этики-эстетическое направление</w:t>
            </w:r>
          </w:p>
        </w:tc>
      </w:tr>
      <w:tr w14:paraId="1DC4AF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69" w:hRule="atLeast"/>
        </w:trPr>
        <w:tc>
          <w:tcPr>
            <w:tcW w:w="1646" w:type="dxa"/>
          </w:tcPr>
          <w:p w14:paraId="041A45F2">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Коммуникативная деятельность</w:t>
            </w:r>
          </w:p>
        </w:tc>
        <w:tc>
          <w:tcPr>
            <w:tcW w:w="3341" w:type="dxa"/>
          </w:tcPr>
          <w:p w14:paraId="6D2935A1">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633319F6">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образовательная деятельность;</w:t>
            </w:r>
          </w:p>
          <w:p w14:paraId="607652F5">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картины, картинок, игрушки;</w:t>
            </w:r>
          </w:p>
          <w:p w14:paraId="3B567730">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подвижная, музыкальная игра;</w:t>
            </w:r>
          </w:p>
          <w:p w14:paraId="177894D7">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4DD7E6A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действие с дидактической и сюжетной игрушкой;</w:t>
            </w:r>
          </w:p>
          <w:p w14:paraId="345E7A22">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разучивание, рассказывание художественных произведений малых форм.</w:t>
            </w:r>
          </w:p>
        </w:tc>
        <w:tc>
          <w:tcPr>
            <w:tcW w:w="3477" w:type="dxa"/>
            <w:gridSpan w:val="2"/>
          </w:tcPr>
          <w:p w14:paraId="02CF9461">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20ADE977">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свободное общение;</w:t>
            </w:r>
          </w:p>
          <w:p w14:paraId="43C6DC5B">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15859A22">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наблюдение;</w:t>
            </w:r>
          </w:p>
          <w:p w14:paraId="3080D147">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чтение;</w:t>
            </w:r>
          </w:p>
          <w:p w14:paraId="6B60DCAE">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разучивание, рассказывание художественных произведений малых форм;</w:t>
            </w:r>
          </w:p>
          <w:p w14:paraId="3B3E9F0D">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рассматривание картинок, игрушек.</w:t>
            </w:r>
          </w:p>
        </w:tc>
        <w:tc>
          <w:tcPr>
            <w:tcW w:w="2365" w:type="dxa"/>
          </w:tcPr>
          <w:p w14:paraId="6F01F156">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непосредственное общение со взрослым;</w:t>
            </w:r>
          </w:p>
          <w:p w14:paraId="7FD854D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игровое действие с игрушками;</w:t>
            </w:r>
          </w:p>
          <w:p w14:paraId="0FA9A7F8">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действие с дидактической и сюжетной игрушкой.</w:t>
            </w:r>
          </w:p>
          <w:p w14:paraId="007D19A7">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игра со строител. материалом;</w:t>
            </w:r>
          </w:p>
          <w:p w14:paraId="0E9262A2">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картинок иллюстраций</w:t>
            </w:r>
          </w:p>
        </w:tc>
      </w:tr>
      <w:tr w14:paraId="2A6011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4" w:hRule="atLeast"/>
        </w:trPr>
        <w:tc>
          <w:tcPr>
            <w:tcW w:w="1646" w:type="dxa"/>
          </w:tcPr>
          <w:p w14:paraId="16ED4E97">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Самообслуживание</w:t>
            </w:r>
          </w:p>
        </w:tc>
        <w:tc>
          <w:tcPr>
            <w:tcW w:w="3341" w:type="dxa"/>
          </w:tcPr>
          <w:p w14:paraId="3BBCBEFC">
            <w:pPr>
              <w:pStyle w:val="45"/>
              <w:widowControl w:val="0"/>
              <w:autoSpaceDE w:val="0"/>
              <w:autoSpaceDN w:val="0"/>
              <w:rPr>
                <w:rFonts w:ascii="Times New Roman" w:hAnsi="Times New Roman"/>
                <w:sz w:val="24"/>
                <w:szCs w:val="24"/>
                <w:lang w:val="ru-RU" w:eastAsia="ru-RU"/>
              </w:rPr>
            </w:pPr>
            <w:r>
              <w:rPr>
                <w:rFonts w:ascii="Times New Roman" w:hAnsi="Times New Roman"/>
                <w:b/>
                <w:sz w:val="24"/>
                <w:szCs w:val="24"/>
                <w:lang w:val="ru-RU" w:eastAsia="ru-RU"/>
              </w:rPr>
              <w:t>формы:</w:t>
            </w:r>
            <w:r>
              <w:rPr>
                <w:rFonts w:ascii="Times New Roman" w:hAnsi="Times New Roman"/>
                <w:sz w:val="24"/>
                <w:szCs w:val="24"/>
                <w:lang w:val="ru-RU" w:eastAsia="ru-RU"/>
              </w:rPr>
              <w:t>- беседа;</w:t>
            </w:r>
          </w:p>
          <w:p w14:paraId="41BB37F6">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737CBE69">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восприятие художественных произведений малых форм;</w:t>
            </w:r>
          </w:p>
          <w:p w14:paraId="5BF167E5">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наблюдение;</w:t>
            </w:r>
          </w:p>
          <w:p w14:paraId="1C07EC31">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показ;</w:t>
            </w:r>
          </w:p>
          <w:p w14:paraId="27C2510F">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рассматривание картинок;</w:t>
            </w:r>
          </w:p>
          <w:p w14:paraId="68287A7E">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действие с дид. игрушкой.</w:t>
            </w:r>
          </w:p>
        </w:tc>
        <w:tc>
          <w:tcPr>
            <w:tcW w:w="3477" w:type="dxa"/>
            <w:gridSpan w:val="2"/>
          </w:tcPr>
          <w:p w14:paraId="61D29A6E">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0E9A516F">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беседа;</w:t>
            </w:r>
          </w:p>
          <w:p w14:paraId="1A29733C">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73DD3DF3">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наблюдение;</w:t>
            </w:r>
          </w:p>
          <w:p w14:paraId="48F78908">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разучивание, рассказывание художественных произведений малых форм;</w:t>
            </w:r>
          </w:p>
          <w:p w14:paraId="0E4823C1">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беседа рассматривание картинок.</w:t>
            </w:r>
          </w:p>
        </w:tc>
        <w:tc>
          <w:tcPr>
            <w:tcW w:w="2365" w:type="dxa"/>
          </w:tcPr>
          <w:p w14:paraId="695D9D64">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ребёнок</w:t>
            </w:r>
          </w:p>
          <w:p w14:paraId="60185251">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самостоятельно одевается, принимает пищу, следит за своим</w:t>
            </w:r>
          </w:p>
          <w:p w14:paraId="10CD5425">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внешним видом, за одеждой.</w:t>
            </w:r>
          </w:p>
        </w:tc>
      </w:tr>
      <w:tr w14:paraId="5C4101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68" w:hRule="atLeast"/>
        </w:trPr>
        <w:tc>
          <w:tcPr>
            <w:tcW w:w="1646" w:type="dxa"/>
          </w:tcPr>
          <w:p w14:paraId="76585A3E">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Музыкальная деятельность</w:t>
            </w:r>
          </w:p>
        </w:tc>
        <w:tc>
          <w:tcPr>
            <w:tcW w:w="3341" w:type="dxa"/>
          </w:tcPr>
          <w:p w14:paraId="3A2E2011">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51421288">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праздник;</w:t>
            </w:r>
          </w:p>
          <w:p w14:paraId="1460C45D">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развлечение</w:t>
            </w:r>
          </w:p>
          <w:p w14:paraId="2872D526">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беседа;</w:t>
            </w:r>
          </w:p>
          <w:p w14:paraId="723FAE14">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34DE5DF7">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пение;</w:t>
            </w:r>
          </w:p>
          <w:p w14:paraId="20C66481">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исполнение танца;</w:t>
            </w:r>
          </w:p>
          <w:p w14:paraId="4E401CB4">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-музыкально-дидактическая игра.</w:t>
            </w:r>
          </w:p>
        </w:tc>
        <w:tc>
          <w:tcPr>
            <w:tcW w:w="3477" w:type="dxa"/>
            <w:gridSpan w:val="2"/>
          </w:tcPr>
          <w:p w14:paraId="17775911">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682E71A1">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развлечение;</w:t>
            </w:r>
          </w:p>
          <w:p w14:paraId="2C50D43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беседа;</w:t>
            </w:r>
          </w:p>
          <w:p w14:paraId="5FD5BCD0">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001ADC9D">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беседа;</w:t>
            </w:r>
          </w:p>
          <w:p w14:paraId="1346DDC1">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слушание музыки;</w:t>
            </w:r>
          </w:p>
          <w:p w14:paraId="11F6FFF8">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исполнение танца</w:t>
            </w:r>
          </w:p>
          <w:p w14:paraId="5A9146B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музыкально-дидактическая игра.</w:t>
            </w:r>
          </w:p>
        </w:tc>
        <w:tc>
          <w:tcPr>
            <w:tcW w:w="2365" w:type="dxa"/>
          </w:tcPr>
          <w:p w14:paraId="6560CC89">
            <w:pPr>
              <w:pStyle w:val="45"/>
              <w:widowControl w:val="0"/>
              <w:autoSpaceDE w:val="0"/>
              <w:autoSpaceDN w:val="0"/>
              <w:rPr>
                <w:rFonts w:ascii="Times New Roman" w:hAnsi="Times New Roman"/>
                <w:sz w:val="24"/>
                <w:szCs w:val="24"/>
                <w:lang w:val="ru-RU" w:eastAsia="ru-RU"/>
              </w:rPr>
            </w:pPr>
          </w:p>
        </w:tc>
      </w:tr>
      <w:tr w14:paraId="13BBB8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8" w:hRule="atLeast"/>
        </w:trPr>
        <w:tc>
          <w:tcPr>
            <w:tcW w:w="10830" w:type="dxa"/>
            <w:gridSpan w:val="5"/>
          </w:tcPr>
          <w:p w14:paraId="183B82D5">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Физическое и оздоровительное направление воспитания</w:t>
            </w:r>
          </w:p>
        </w:tc>
      </w:tr>
      <w:tr w14:paraId="0C4952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0" w:hRule="atLeast"/>
        </w:trPr>
        <w:tc>
          <w:tcPr>
            <w:tcW w:w="1646" w:type="dxa"/>
          </w:tcPr>
          <w:p w14:paraId="284200A9">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Двигательная деятельность</w:t>
            </w:r>
          </w:p>
        </w:tc>
        <w:tc>
          <w:tcPr>
            <w:tcW w:w="4500" w:type="dxa"/>
            <w:gridSpan w:val="2"/>
          </w:tcPr>
          <w:p w14:paraId="39BFB073">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7F5D3FE8">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-физкультурное занятие;</w:t>
            </w:r>
          </w:p>
          <w:p w14:paraId="6F0A985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-утренняя гимнастика;</w:t>
            </w:r>
          </w:p>
          <w:p w14:paraId="5B922E3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-подвижная игра;</w:t>
            </w:r>
          </w:p>
          <w:p w14:paraId="56C05293">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 xml:space="preserve">-физкультминутка; </w:t>
            </w:r>
          </w:p>
          <w:p w14:paraId="63A15E0E">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физкультурный праздник, развлечения.</w:t>
            </w:r>
          </w:p>
          <w:p w14:paraId="37ABE41C">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0984FACF">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-игровой метод;</w:t>
            </w:r>
          </w:p>
          <w:p w14:paraId="477B9E74">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-показ физических упражнений;</w:t>
            </w:r>
          </w:p>
          <w:p w14:paraId="54FBECE7">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-использование проектора (мультзарядки);</w:t>
            </w:r>
          </w:p>
          <w:p w14:paraId="257EFE95">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-оказание помощи детям при выполнении и разучивании упражнений, в виде страховки;</w:t>
            </w:r>
          </w:p>
          <w:p w14:paraId="6A6ADEAE">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-краткое,</w:t>
            </w:r>
            <w:r>
              <w:rPr>
                <w:rFonts w:ascii="Times New Roman" w:hAnsi="Times New Roman"/>
                <w:sz w:val="24"/>
                <w:szCs w:val="24"/>
                <w:lang w:val="ru-RU" w:eastAsia="ru-RU"/>
              </w:rPr>
              <w:tab/>
            </w:r>
            <w:r>
              <w:rPr>
                <w:rFonts w:ascii="Times New Roman" w:hAnsi="Times New Roman"/>
                <w:sz w:val="24"/>
                <w:szCs w:val="24"/>
                <w:lang w:val="ru-RU" w:eastAsia="ru-RU"/>
              </w:rPr>
              <w:t>точное,</w:t>
            </w:r>
            <w:r>
              <w:rPr>
                <w:rFonts w:ascii="Times New Roman" w:hAnsi="Times New Roman"/>
                <w:sz w:val="24"/>
                <w:szCs w:val="24"/>
                <w:lang w:val="ru-RU" w:eastAsia="ru-RU"/>
              </w:rPr>
              <w:tab/>
            </w:r>
            <w:r>
              <w:rPr>
                <w:rFonts w:ascii="Times New Roman" w:hAnsi="Times New Roman"/>
                <w:sz w:val="24"/>
                <w:szCs w:val="24"/>
                <w:lang w:val="ru-RU" w:eastAsia="ru-RU"/>
              </w:rPr>
              <w:t>понятное,</w:t>
            </w:r>
            <w:r>
              <w:rPr>
                <w:rFonts w:ascii="Times New Roman" w:hAnsi="Times New Roman"/>
                <w:sz w:val="24"/>
                <w:szCs w:val="24"/>
                <w:lang w:val="ru-RU" w:eastAsia="ru-RU"/>
              </w:rPr>
              <w:tab/>
            </w:r>
            <w:r>
              <w:rPr>
                <w:rFonts w:ascii="Times New Roman" w:hAnsi="Times New Roman"/>
                <w:sz w:val="24"/>
                <w:szCs w:val="24"/>
                <w:lang w:val="ru-RU" w:eastAsia="ru-RU"/>
              </w:rPr>
              <w:t>образное,</w:t>
            </w:r>
            <w:r>
              <w:rPr>
                <w:rFonts w:ascii="Times New Roman" w:hAnsi="Times New Roman"/>
                <w:sz w:val="24"/>
                <w:szCs w:val="24"/>
                <w:lang w:val="ru-RU" w:eastAsia="ru-RU"/>
              </w:rPr>
              <w:tab/>
            </w:r>
            <w:r>
              <w:rPr>
                <w:rFonts w:ascii="Times New Roman" w:hAnsi="Times New Roman"/>
                <w:sz w:val="24"/>
                <w:szCs w:val="24"/>
                <w:lang w:val="ru-RU" w:eastAsia="ru-RU"/>
              </w:rPr>
              <w:t>эмоциональное объяснение;</w:t>
            </w:r>
          </w:p>
          <w:p w14:paraId="0C155B85">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-пояснение с целью направить на что-то внимание, подчеркнуть те или иные стороны разучиваемого упражнения;</w:t>
            </w:r>
          </w:p>
          <w:p w14:paraId="2D4BBF8B">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-использование команды для обеспечения одновременного начала и окончания действия, определённого темпа и</w:t>
            </w:r>
          </w:p>
          <w:p w14:paraId="19D82B79">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направления движения.</w:t>
            </w:r>
          </w:p>
        </w:tc>
        <w:tc>
          <w:tcPr>
            <w:tcW w:w="2318" w:type="dxa"/>
          </w:tcPr>
          <w:p w14:paraId="7C9C74EB">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формы:</w:t>
            </w:r>
          </w:p>
          <w:p w14:paraId="1C69B36A">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-индивидуальная</w:t>
            </w:r>
            <w:r>
              <w:rPr>
                <w:rFonts w:ascii="Times New Roman" w:hAnsi="Times New Roman"/>
                <w:sz w:val="24"/>
                <w:szCs w:val="24"/>
                <w:lang w:val="ru-RU" w:eastAsia="ru-RU"/>
              </w:rPr>
              <w:tab/>
            </w:r>
            <w:r>
              <w:rPr>
                <w:rFonts w:ascii="Times New Roman" w:hAnsi="Times New Roman"/>
                <w:sz w:val="24"/>
                <w:szCs w:val="24"/>
                <w:lang w:val="ru-RU" w:eastAsia="ru-RU"/>
              </w:rPr>
              <w:t>работа</w:t>
            </w:r>
            <w:r>
              <w:rPr>
                <w:rFonts w:ascii="Times New Roman" w:hAnsi="Times New Roman"/>
                <w:sz w:val="24"/>
                <w:szCs w:val="24"/>
                <w:lang w:val="ru-RU" w:eastAsia="ru-RU"/>
              </w:rPr>
              <w:tab/>
            </w:r>
            <w:r>
              <w:rPr>
                <w:rFonts w:ascii="Times New Roman" w:hAnsi="Times New Roman"/>
                <w:sz w:val="24"/>
                <w:szCs w:val="24"/>
                <w:lang w:val="ru-RU" w:eastAsia="ru-RU"/>
              </w:rPr>
              <w:t>с ребёнком;</w:t>
            </w:r>
          </w:p>
          <w:p w14:paraId="32386F7F">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-физкультминутка;</w:t>
            </w:r>
          </w:p>
          <w:p w14:paraId="1E960F00">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-закаливающие процедуры;</w:t>
            </w:r>
          </w:p>
          <w:p w14:paraId="0B39C57E">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-подвижная игра;</w:t>
            </w:r>
          </w:p>
          <w:p w14:paraId="2EDD1E3D">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-прогулка;</w:t>
            </w:r>
          </w:p>
          <w:p w14:paraId="7FD5DA5F">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методы:</w:t>
            </w:r>
          </w:p>
          <w:p w14:paraId="684E43FA">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-рассказ (для возбуждения у детей интереса к занятиям физическими упражнениями, желания ознакомиться с техникой их выполнения);</w:t>
            </w:r>
          </w:p>
          <w:p w14:paraId="5EBC0058">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-проведение упражнений в игровой форме.</w:t>
            </w:r>
          </w:p>
        </w:tc>
        <w:tc>
          <w:tcPr>
            <w:tcW w:w="2365" w:type="dxa"/>
          </w:tcPr>
          <w:p w14:paraId="731F13E5">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игровое упражнение:</w:t>
            </w:r>
          </w:p>
          <w:p w14:paraId="2FEF34C9">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подражательные движения;</w:t>
            </w:r>
          </w:p>
          <w:p w14:paraId="6FC3D568">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двигательная активность во всех видах деятельности.</w:t>
            </w:r>
          </w:p>
        </w:tc>
      </w:tr>
    </w:tbl>
    <w:p w14:paraId="1F1AF60A">
      <w:pPr>
        <w:pStyle w:val="45"/>
        <w:rPr>
          <w:rFonts w:ascii="Times New Roman" w:hAnsi="Times New Roman"/>
          <w:sz w:val="24"/>
          <w:szCs w:val="24"/>
        </w:rPr>
      </w:pPr>
    </w:p>
    <w:p w14:paraId="48FF2A8E">
      <w:pPr>
        <w:pStyle w:val="45"/>
        <w:rPr>
          <w:rFonts w:ascii="Times New Roman" w:hAnsi="Times New Roman"/>
          <w:b/>
          <w:bCs/>
          <w:sz w:val="24"/>
          <w:szCs w:val="24"/>
        </w:rPr>
      </w:pPr>
      <w:r>
        <w:rPr>
          <w:rFonts w:ascii="Times New Roman" w:hAnsi="Times New Roman"/>
          <w:b/>
          <w:bCs/>
          <w:sz w:val="24"/>
          <w:szCs w:val="24"/>
        </w:rPr>
        <w:t xml:space="preserve"> Особенности взаимодействия педагогического коллектива с семьями воспитанников в процессе реализации Программы воспитания</w:t>
      </w:r>
    </w:p>
    <w:p w14:paraId="67DD9951">
      <w:pPr>
        <w:pStyle w:val="45"/>
        <w:rPr>
          <w:rFonts w:ascii="Times New Roman" w:hAnsi="Times New Roman"/>
          <w:b/>
          <w:sz w:val="24"/>
          <w:szCs w:val="24"/>
        </w:rPr>
      </w:pPr>
    </w:p>
    <w:p w14:paraId="10A12BC2">
      <w:pPr>
        <w:pStyle w:val="45"/>
        <w:rPr>
          <w:rFonts w:ascii="Times New Roman" w:hAnsi="Times New Roman"/>
          <w:sz w:val="24"/>
          <w:szCs w:val="24"/>
        </w:rPr>
      </w:pPr>
      <w:r>
        <w:rPr>
          <w:rFonts w:ascii="Times New Roman" w:hAnsi="Times New Roman"/>
          <w:sz w:val="24"/>
          <w:szCs w:val="24"/>
        </w:rPr>
        <w:t>Единство ценностей и готовность к сотрудничеству всех участников образовательных отношений составляет основу уклада МБДОУ детского сада №9.</w:t>
      </w:r>
    </w:p>
    <w:p w14:paraId="78DAE96C">
      <w:pPr>
        <w:pStyle w:val="45"/>
        <w:rPr>
          <w:rFonts w:ascii="Times New Roman" w:hAnsi="Times New Roman"/>
          <w:sz w:val="24"/>
          <w:szCs w:val="24"/>
        </w:rPr>
      </w:pPr>
      <w:r>
        <w:rPr>
          <w:rFonts w:ascii="Times New Roman" w:hAnsi="Times New Roman"/>
          <w:sz w:val="24"/>
          <w:szCs w:val="24"/>
        </w:rPr>
        <w:t>Успешное взаимодействие возможно лишь в том случае, если детский сад знаком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w:t>
      </w:r>
    </w:p>
    <w:p w14:paraId="094440BD">
      <w:pPr>
        <w:pStyle w:val="45"/>
        <w:rPr>
          <w:rFonts w:ascii="Times New Roman" w:hAnsi="Times New Roman"/>
          <w:b/>
          <w:sz w:val="24"/>
          <w:szCs w:val="24"/>
        </w:rPr>
      </w:pPr>
      <w:r>
        <w:rPr>
          <w:rFonts w:ascii="Times New Roman" w:hAnsi="Times New Roman"/>
          <w:b/>
          <w:sz w:val="24"/>
          <w:szCs w:val="24"/>
        </w:rPr>
        <w:t xml:space="preserve">Задачи, решаемые в процессе организации взаимодействия педагогического коллектива: </w:t>
      </w:r>
    </w:p>
    <w:p w14:paraId="4621C1F3">
      <w:pPr>
        <w:pStyle w:val="45"/>
        <w:widowControl w:val="0"/>
        <w:numPr>
          <w:ilvl w:val="0"/>
          <w:numId w:val="86"/>
        </w:numPr>
        <w:autoSpaceDE w:val="0"/>
        <w:autoSpaceDN w:val="0"/>
        <w:rPr>
          <w:rFonts w:ascii="Times New Roman" w:hAnsi="Times New Roman"/>
          <w:sz w:val="24"/>
          <w:szCs w:val="24"/>
        </w:rPr>
      </w:pPr>
      <w:r>
        <w:rPr>
          <w:rFonts w:ascii="Times New Roman" w:hAnsi="Times New Roman"/>
          <w:sz w:val="24"/>
          <w:szCs w:val="24"/>
        </w:rPr>
        <w:t>Приобщение родителей к участию в жизни детского сада;</w:t>
      </w:r>
    </w:p>
    <w:p w14:paraId="26B133BB">
      <w:pPr>
        <w:pStyle w:val="45"/>
        <w:widowControl w:val="0"/>
        <w:numPr>
          <w:ilvl w:val="0"/>
          <w:numId w:val="86"/>
        </w:numPr>
        <w:autoSpaceDE w:val="0"/>
        <w:autoSpaceDN w:val="0"/>
        <w:rPr>
          <w:rFonts w:ascii="Times New Roman" w:hAnsi="Times New Roman"/>
          <w:sz w:val="24"/>
          <w:szCs w:val="24"/>
        </w:rPr>
      </w:pPr>
      <w:r>
        <w:rPr>
          <w:rFonts w:ascii="Times New Roman" w:hAnsi="Times New Roman"/>
          <w:sz w:val="24"/>
          <w:szCs w:val="24"/>
        </w:rPr>
        <w:t>Возрождение традиций семейного воспитания;</w:t>
      </w:r>
    </w:p>
    <w:p w14:paraId="76DE77FC">
      <w:pPr>
        <w:pStyle w:val="45"/>
        <w:widowControl w:val="0"/>
        <w:numPr>
          <w:ilvl w:val="0"/>
          <w:numId w:val="86"/>
        </w:numPr>
        <w:autoSpaceDE w:val="0"/>
        <w:autoSpaceDN w:val="0"/>
        <w:rPr>
          <w:rFonts w:ascii="Times New Roman" w:hAnsi="Times New Roman"/>
          <w:sz w:val="24"/>
          <w:szCs w:val="24"/>
        </w:rPr>
      </w:pPr>
      <w:r>
        <w:rPr>
          <w:rFonts w:ascii="Times New Roman" w:hAnsi="Times New Roman"/>
          <w:sz w:val="24"/>
          <w:szCs w:val="24"/>
        </w:rPr>
        <w:t>Повышение педагогической культуры родителей;</w:t>
      </w:r>
    </w:p>
    <w:p w14:paraId="2A2BDC24">
      <w:pPr>
        <w:pStyle w:val="45"/>
        <w:widowControl w:val="0"/>
        <w:numPr>
          <w:ilvl w:val="0"/>
          <w:numId w:val="86"/>
        </w:numPr>
        <w:autoSpaceDE w:val="0"/>
        <w:autoSpaceDN w:val="0"/>
        <w:rPr>
          <w:rFonts w:ascii="Times New Roman" w:hAnsi="Times New Roman"/>
          <w:sz w:val="24"/>
          <w:szCs w:val="24"/>
        </w:rPr>
      </w:pPr>
      <w:r>
        <w:rPr>
          <w:rFonts w:ascii="Times New Roman" w:hAnsi="Times New Roman"/>
          <w:sz w:val="24"/>
          <w:szCs w:val="24"/>
        </w:rPr>
        <w:t>Изучение и обобщение лучшего опыта семейного воспитания;</w:t>
      </w:r>
    </w:p>
    <w:p w14:paraId="1E4E2047">
      <w:pPr>
        <w:pStyle w:val="45"/>
        <w:rPr>
          <w:rFonts w:ascii="Times New Roman" w:hAnsi="Times New Roman"/>
          <w:sz w:val="24"/>
          <w:szCs w:val="24"/>
        </w:rPr>
      </w:pPr>
    </w:p>
    <w:p w14:paraId="095E30A1">
      <w:pPr>
        <w:pStyle w:val="45"/>
        <w:rPr>
          <w:rFonts w:ascii="Times New Roman" w:hAnsi="Times New Roman"/>
          <w:b/>
          <w:sz w:val="24"/>
          <w:szCs w:val="24"/>
        </w:rPr>
      </w:pPr>
      <w:r>
        <w:rPr>
          <w:rFonts w:ascii="Times New Roman" w:hAnsi="Times New Roman"/>
          <w:b/>
          <w:sz w:val="24"/>
          <w:szCs w:val="24"/>
        </w:rPr>
        <w:t>Виды взаимоотношений дошкольного учреждения с семьями воспитанников</w:t>
      </w:r>
    </w:p>
    <w:p w14:paraId="3F1F5F77">
      <w:pPr>
        <w:pStyle w:val="45"/>
        <w:rPr>
          <w:rFonts w:ascii="Times New Roman" w:hAnsi="Times New Roman"/>
          <w:sz w:val="24"/>
          <w:szCs w:val="24"/>
        </w:rPr>
      </w:pPr>
      <w:r>
        <w:rPr>
          <w:rFonts w:ascii="Times New Roman" w:hAnsi="Times New Roman"/>
          <w:b/>
          <w:i/>
          <w:sz w:val="24"/>
          <w:szCs w:val="24"/>
        </w:rPr>
        <w:t>Сотрудничество</w:t>
      </w:r>
      <w:r>
        <w:rPr>
          <w:rFonts w:ascii="Times New Roman" w:hAnsi="Times New Roman"/>
          <w:sz w:val="24"/>
          <w:szCs w:val="24"/>
        </w:rPr>
        <w:t xml:space="preserve"> – это общение «на равных», где ни одной из сторон взаимодействия не принадлежит привилегия указывать, контролировать, оценивать Взаимодействие – способ организации совместной деятельности, которая осуществляется на основании социальной перцепции и с помощью общения.</w:t>
      </w:r>
    </w:p>
    <w:p w14:paraId="70850CF8">
      <w:pPr>
        <w:pStyle w:val="45"/>
        <w:rPr>
          <w:rFonts w:ascii="Times New Roman" w:hAnsi="Times New Roman"/>
          <w:b/>
          <w:i/>
          <w:sz w:val="24"/>
          <w:szCs w:val="24"/>
        </w:rPr>
      </w:pPr>
    </w:p>
    <w:p w14:paraId="3AAC2237">
      <w:pPr>
        <w:pStyle w:val="45"/>
        <w:rPr>
          <w:rFonts w:ascii="Times New Roman" w:hAnsi="Times New Roman"/>
          <w:sz w:val="24"/>
          <w:szCs w:val="24"/>
        </w:rPr>
      </w:pPr>
      <w:r>
        <w:rPr>
          <w:rFonts w:ascii="Times New Roman" w:hAnsi="Times New Roman"/>
          <w:b/>
          <w:i/>
          <w:sz w:val="24"/>
          <w:szCs w:val="24"/>
        </w:rPr>
        <w:t>Взаимодействие с семьями воспитанников в цифровой образовательной среде</w:t>
      </w:r>
      <w:r>
        <w:rPr>
          <w:rFonts w:ascii="Times New Roman" w:hAnsi="Times New Roman"/>
          <w:sz w:val="24"/>
          <w:szCs w:val="24"/>
        </w:rPr>
        <w:t xml:space="preserve"> - Оснащение дошкольного образовательного учреждения современной материально-технической базой является одним из необходимых условий информатизации дошкольного образования. Самое популярное средство образовательного процесса - это компьютер. Кроме компьютера необходимы проекторы (для визуализации обучающего материала), интерактивные устройства (при практической работе), наличие сети интернет и локальной сети (для снижения времени поиска информации)</w:t>
      </w:r>
    </w:p>
    <w:p w14:paraId="3AE5108B">
      <w:pPr>
        <w:pStyle w:val="45"/>
        <w:rPr>
          <w:rFonts w:ascii="Times New Roman" w:hAnsi="Times New Roman"/>
          <w:sz w:val="24"/>
          <w:szCs w:val="24"/>
        </w:rPr>
      </w:pPr>
      <w:r>
        <w:rPr>
          <w:rFonts w:ascii="Times New Roman" w:hAnsi="Times New Roman"/>
          <w:sz w:val="24"/>
          <w:szCs w:val="24"/>
        </w:rPr>
        <w:t>Прекрасную возможность для обоюдного познания воспитательного потенциала дают: специально организуемая социально-педагогическая диагностика с использованием бесед, анкетирования, сочинений; организация дней открытых дверей в детском саду; разнообразные собрания- встречи, ориентированные на знакомство с достижениями и трудностями воспитывающих детей сторон.</w:t>
      </w:r>
    </w:p>
    <w:p w14:paraId="4970DCA9">
      <w:pPr>
        <w:pStyle w:val="45"/>
        <w:rPr>
          <w:rFonts w:ascii="Times New Roman" w:hAnsi="Times New Roman"/>
          <w:sz w:val="24"/>
          <w:szCs w:val="24"/>
        </w:rPr>
      </w:pPr>
      <w:r>
        <w:rPr>
          <w:rFonts w:ascii="Times New Roman" w:hAnsi="Times New Roman"/>
          <w:sz w:val="24"/>
          <w:szCs w:val="24"/>
        </w:rPr>
        <w:t>Целью первых собраний-встреч является разностороннее знакомство педагогов с семьями и семей воспитанников между собой, знакомство семей с педагогами. Такие собрания целесообразно проводить регулярно в течение года, решая на каждой встрече свои задачи.</w:t>
      </w:r>
    </w:p>
    <w:p w14:paraId="71781E45">
      <w:pPr>
        <w:pStyle w:val="45"/>
        <w:rPr>
          <w:rFonts w:ascii="Times New Roman" w:hAnsi="Times New Roman"/>
          <w:sz w:val="24"/>
          <w:szCs w:val="24"/>
        </w:rPr>
      </w:pPr>
      <w:r>
        <w:rPr>
          <w:rFonts w:ascii="Times New Roman" w:hAnsi="Times New Roman"/>
          <w:sz w:val="24"/>
          <w:szCs w:val="24"/>
        </w:rPr>
        <w:t>Необходимо, чтобы воспитывающие взрослые постоянно сообщали друг другу о разнообразных фактах из жизни детей в детском саду и семье, о состоянии каждого ребенка (его самочувствии, настроении), о развитии детско-взрослых (в том числе детско-родительских) отношений.</w:t>
      </w:r>
    </w:p>
    <w:p w14:paraId="1CAD1019">
      <w:pPr>
        <w:pStyle w:val="45"/>
        <w:rPr>
          <w:rFonts w:ascii="Times New Roman" w:hAnsi="Times New Roman"/>
          <w:sz w:val="24"/>
          <w:szCs w:val="24"/>
        </w:rPr>
      </w:pPr>
      <w:r>
        <w:rPr>
          <w:rFonts w:ascii="Times New Roman" w:hAnsi="Times New Roman"/>
          <w:sz w:val="24"/>
          <w:szCs w:val="24"/>
        </w:rPr>
        <w:t>Такое информирование происходит при непосредственном общении (в ходе бесед, консультаций, на собраниях, конференциях) либо опосредованно, при получении информации из различных источников: стендов, газет, журналов (рукописных, электронных), семейных календарей, разнообразных буклетов, интернет-сайтов (детского сада, органов управления образованием), а также переписки (в том числе электронной).</w:t>
      </w:r>
    </w:p>
    <w:p w14:paraId="392B92B3">
      <w:pPr>
        <w:pStyle w:val="45"/>
        <w:rPr>
          <w:rFonts w:ascii="Times New Roman" w:hAnsi="Times New Roman"/>
          <w:sz w:val="24"/>
          <w:szCs w:val="24"/>
        </w:rPr>
      </w:pPr>
      <w:r>
        <w:rPr>
          <w:rFonts w:ascii="Times New Roman" w:hAnsi="Times New Roman"/>
          <w:b/>
          <w:sz w:val="24"/>
          <w:szCs w:val="24"/>
        </w:rPr>
        <w:t>Стенды</w:t>
      </w:r>
      <w:r>
        <w:rPr>
          <w:rFonts w:ascii="Times New Roman" w:hAnsi="Times New Roman"/>
          <w:sz w:val="24"/>
          <w:szCs w:val="24"/>
        </w:rPr>
        <w:t>. 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дальнюю и среднюю перспективы, о реализуемой программе, об инновационных проектах дошкольного учреждения. К тактической информации относятся сведения о педагогах и графиках их работы, о режиме дня, о задачах и содержании воспитательной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w:t>
      </w:r>
    </w:p>
    <w:p w14:paraId="7B7790F2">
      <w:pPr>
        <w:pStyle w:val="45"/>
        <w:rPr>
          <w:rFonts w:ascii="Times New Roman" w:hAnsi="Times New Roman"/>
          <w:sz w:val="24"/>
          <w:szCs w:val="24"/>
        </w:rPr>
      </w:pPr>
      <w:r>
        <w:rPr>
          <w:rFonts w:ascii="Times New Roman" w:hAnsi="Times New Roman"/>
          <w:sz w:val="24"/>
          <w:szCs w:val="24"/>
        </w:rPr>
        <w:t>Стендовая информация вызывает у родителей больше интереса, если они принимают участие в ее подготовке, а также если она отвечает информационным запросам семьи, хорошо структурирована и эстетически оформлена (используются фотографии и иллюстративный материал).</w:t>
      </w:r>
    </w:p>
    <w:p w14:paraId="34050451">
      <w:pPr>
        <w:pStyle w:val="45"/>
        <w:rPr>
          <w:rFonts w:ascii="Times New Roman" w:hAnsi="Times New Roman"/>
          <w:sz w:val="24"/>
          <w:szCs w:val="24"/>
        </w:rPr>
      </w:pPr>
      <w:r>
        <w:rPr>
          <w:rFonts w:ascii="Times New Roman" w:hAnsi="Times New Roman"/>
          <w:sz w:val="24"/>
          <w:szCs w:val="24"/>
        </w:rPr>
        <w:t>Для того чтобы информация (особенно оперативная) своевременно поступала к воспитывающим взрослым, важно дублировать ее на сайте детского сада.</w:t>
      </w:r>
    </w:p>
    <w:p w14:paraId="0DCDC89F">
      <w:pPr>
        <w:pStyle w:val="45"/>
        <w:rPr>
          <w:rFonts w:ascii="Times New Roman" w:hAnsi="Times New Roman"/>
          <w:b/>
          <w:bCs/>
          <w:sz w:val="24"/>
          <w:szCs w:val="24"/>
        </w:rPr>
      </w:pPr>
    </w:p>
    <w:p w14:paraId="69CD4904">
      <w:pPr>
        <w:pStyle w:val="45"/>
        <w:rPr>
          <w:rFonts w:ascii="Times New Roman" w:hAnsi="Times New Roman"/>
          <w:sz w:val="24"/>
          <w:szCs w:val="24"/>
        </w:rPr>
      </w:pPr>
      <w:r>
        <w:rPr>
          <w:rFonts w:ascii="Times New Roman" w:hAnsi="Times New Roman"/>
          <w:sz w:val="24"/>
          <w:szCs w:val="24"/>
        </w:rPr>
        <w:t>В целях реализации социокультурного потенциала региона для развития ребенка, работа с родителями/законными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 Ценностное единство и готовность к сотрудничеству всех участников образовательных отношений составляет основу уклада ДОУ.</w:t>
      </w:r>
    </w:p>
    <w:p w14:paraId="2326EC2F">
      <w:pPr>
        <w:pStyle w:val="45"/>
        <w:rPr>
          <w:rFonts w:ascii="Times New Roman" w:hAnsi="Times New Roman"/>
          <w:sz w:val="24"/>
          <w:szCs w:val="24"/>
        </w:rPr>
      </w:pPr>
    </w:p>
    <w:p w14:paraId="091060D1">
      <w:pPr>
        <w:pStyle w:val="45"/>
        <w:rPr>
          <w:rFonts w:ascii="Times New Roman" w:hAnsi="Times New Roman"/>
          <w:b/>
          <w:bCs/>
          <w:sz w:val="24"/>
          <w:szCs w:val="24"/>
        </w:rPr>
      </w:pPr>
      <w:r>
        <w:rPr>
          <w:rFonts w:ascii="Times New Roman" w:hAnsi="Times New Roman"/>
          <w:b/>
          <w:bCs/>
          <w:sz w:val="24"/>
          <w:szCs w:val="24"/>
        </w:rPr>
        <w:t>Основные формы и содержание взаимодействия с родителями:</w:t>
      </w:r>
    </w:p>
    <w:p w14:paraId="7B0B9552">
      <w:pPr>
        <w:pStyle w:val="45"/>
        <w:rPr>
          <w:rFonts w:ascii="Times New Roman" w:hAnsi="Times New Roman"/>
          <w:b/>
          <w:bCs/>
          <w:sz w:val="24"/>
          <w:szCs w:val="24"/>
        </w:rPr>
      </w:pPr>
    </w:p>
    <w:p w14:paraId="53722316">
      <w:pPr>
        <w:pStyle w:val="45"/>
        <w:rPr>
          <w:rFonts w:ascii="Times New Roman" w:hAnsi="Times New Roman"/>
          <w:sz w:val="24"/>
          <w:szCs w:val="24"/>
        </w:rPr>
      </w:pPr>
      <w:r>
        <w:rPr>
          <w:rFonts w:ascii="Times New Roman" w:hAnsi="Times New Roman"/>
          <w:b/>
          <w:sz w:val="24"/>
          <w:szCs w:val="24"/>
        </w:rPr>
        <w:t xml:space="preserve">Анкетирование. </w:t>
      </w:r>
      <w:r>
        <w:rPr>
          <w:rFonts w:ascii="Times New Roman" w:hAnsi="Times New Roman"/>
          <w:sz w:val="24"/>
          <w:szCs w:val="24"/>
        </w:rPr>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14:paraId="7976896D">
      <w:pPr>
        <w:pStyle w:val="45"/>
        <w:rPr>
          <w:rFonts w:ascii="Times New Roman" w:hAnsi="Times New Roman"/>
          <w:sz w:val="24"/>
          <w:szCs w:val="24"/>
        </w:rPr>
      </w:pPr>
      <w:r>
        <w:rPr>
          <w:rFonts w:ascii="Times New Roman" w:hAnsi="Times New Roman"/>
          <w:b/>
          <w:sz w:val="24"/>
          <w:szCs w:val="24"/>
        </w:rPr>
        <w:t xml:space="preserve">Консультации. </w:t>
      </w:r>
      <w:r>
        <w:rPr>
          <w:rFonts w:ascii="Times New Roman" w:hAnsi="Times New Roman"/>
          <w:sz w:val="24"/>
          <w:szCs w:val="24"/>
        </w:rPr>
        <w:t>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в родительских группах в мессенджерах и социальных сетях.</w:t>
      </w:r>
    </w:p>
    <w:p w14:paraId="40A9A5FE">
      <w:pPr>
        <w:pStyle w:val="45"/>
        <w:rPr>
          <w:rFonts w:ascii="Times New Roman" w:hAnsi="Times New Roman"/>
          <w:sz w:val="24"/>
          <w:szCs w:val="24"/>
        </w:rPr>
      </w:pPr>
      <w:r>
        <w:rPr>
          <w:rFonts w:ascii="Times New Roman" w:hAnsi="Times New Roman"/>
          <w:b/>
          <w:sz w:val="24"/>
          <w:szCs w:val="24"/>
        </w:rPr>
        <w:t xml:space="preserve">Мастер-классы. </w:t>
      </w:r>
      <w:r>
        <w:rPr>
          <w:rFonts w:ascii="Times New Roman" w:hAnsi="Times New Roman"/>
          <w:sz w:val="24"/>
          <w:szCs w:val="24"/>
        </w:rPr>
        <w:t>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14:paraId="6FBF796E">
      <w:pPr>
        <w:pStyle w:val="45"/>
        <w:rPr>
          <w:rFonts w:ascii="Times New Roman" w:hAnsi="Times New Roman"/>
          <w:sz w:val="24"/>
          <w:szCs w:val="24"/>
        </w:rPr>
      </w:pPr>
      <w:r>
        <w:rPr>
          <w:rFonts w:ascii="Times New Roman" w:hAnsi="Times New Roman"/>
          <w:b/>
          <w:sz w:val="24"/>
          <w:szCs w:val="24"/>
        </w:rPr>
        <w:t xml:space="preserve">Педагогический тренинг. </w:t>
      </w:r>
      <w:r>
        <w:rPr>
          <w:rFonts w:ascii="Times New Roman" w:hAnsi="Times New Roman"/>
          <w:sz w:val="24"/>
          <w:szCs w:val="24"/>
        </w:rPr>
        <w:t>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 воспитательных целях. Способствуют рефлексии и самооценке родителей по поводу проведённой деятельности.</w:t>
      </w:r>
    </w:p>
    <w:p w14:paraId="4FD9CEB5">
      <w:pPr>
        <w:pStyle w:val="45"/>
        <w:rPr>
          <w:rFonts w:ascii="Times New Roman" w:hAnsi="Times New Roman"/>
          <w:sz w:val="24"/>
          <w:szCs w:val="24"/>
        </w:rPr>
      </w:pPr>
      <w:r>
        <w:rPr>
          <w:rFonts w:ascii="Times New Roman" w:hAnsi="Times New Roman"/>
          <w:b/>
          <w:sz w:val="24"/>
          <w:szCs w:val="24"/>
        </w:rPr>
        <w:t xml:space="preserve">Круглый стол. </w:t>
      </w:r>
      <w:r>
        <w:rPr>
          <w:rFonts w:ascii="Times New Roman" w:hAnsi="Times New Roman"/>
          <w:sz w:val="24"/>
          <w:szCs w:val="24"/>
        </w:rPr>
        <w:t>Педагоги привлекают родителей в обсуждение предъявленной темы. Участники обмениваются мнением друг с другом, предлагают своё решение вопроса.</w:t>
      </w:r>
    </w:p>
    <w:p w14:paraId="2ED2713C">
      <w:pPr>
        <w:pStyle w:val="45"/>
        <w:rPr>
          <w:rFonts w:ascii="Times New Roman" w:hAnsi="Times New Roman"/>
          <w:sz w:val="24"/>
          <w:szCs w:val="24"/>
        </w:rPr>
      </w:pPr>
      <w:r>
        <w:rPr>
          <w:rFonts w:ascii="Times New Roman" w:hAnsi="Times New Roman"/>
          <w:b/>
          <w:sz w:val="24"/>
          <w:szCs w:val="24"/>
        </w:rPr>
        <w:t xml:space="preserve">«Родительская почта». </w:t>
      </w:r>
      <w:r>
        <w:rPr>
          <w:rFonts w:ascii="Times New Roman" w:hAnsi="Times New Roman"/>
          <w:sz w:val="24"/>
          <w:szCs w:val="24"/>
        </w:rPr>
        <w:t>В детском саду организована дистанционная форма сотрудничества ДОУ с родителями. Взаимодействие происходит в социальной сети в «В Контакте», через мессенджеры WhatsApp, Viber и через платформу zoom.</w:t>
      </w:r>
    </w:p>
    <w:p w14:paraId="5EA96BD0">
      <w:pPr>
        <w:pStyle w:val="45"/>
        <w:rPr>
          <w:rFonts w:ascii="Times New Roman" w:hAnsi="Times New Roman"/>
          <w:sz w:val="24"/>
          <w:szCs w:val="24"/>
        </w:rPr>
      </w:pPr>
      <w:r>
        <w:rPr>
          <w:rFonts w:ascii="Times New Roman" w:hAnsi="Times New Roman"/>
          <w:sz w:val="24"/>
          <w:szCs w:val="24"/>
        </w:rPr>
        <w:t>Такая форма общения позволяет родителям уточнить различные вопросы, пополнить педагогические знания, обсудить и проиграть проблемы, придавая им интерактивное общение.</w:t>
      </w:r>
    </w:p>
    <w:p w14:paraId="68FD9DFD">
      <w:pPr>
        <w:pStyle w:val="45"/>
        <w:rPr>
          <w:rFonts w:ascii="Times New Roman" w:hAnsi="Times New Roman"/>
          <w:sz w:val="24"/>
          <w:szCs w:val="24"/>
        </w:rPr>
      </w:pPr>
      <w:r>
        <w:rPr>
          <w:rFonts w:ascii="Times New Roman" w:hAnsi="Times New Roman"/>
          <w:b/>
          <w:sz w:val="24"/>
          <w:szCs w:val="24"/>
        </w:rPr>
        <w:t>Праздники, фестивали, конкурсы, соревнования</w:t>
      </w:r>
      <w:r>
        <w:rPr>
          <w:rFonts w:ascii="Times New Roman" w:hAnsi="Times New Roman"/>
          <w:sz w:val="24"/>
          <w:szCs w:val="24"/>
        </w:rPr>
        <w:t>.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14:paraId="2A3175E6">
      <w:pPr>
        <w:pStyle w:val="45"/>
        <w:rPr>
          <w:rFonts w:ascii="Times New Roman" w:hAnsi="Times New Roman"/>
          <w:sz w:val="24"/>
          <w:szCs w:val="24"/>
        </w:rPr>
      </w:pPr>
      <w:r>
        <w:rPr>
          <w:rFonts w:ascii="Times New Roman" w:hAnsi="Times New Roman"/>
          <w:b/>
          <w:sz w:val="24"/>
          <w:szCs w:val="24"/>
        </w:rPr>
        <w:t>Наглядная информация</w:t>
      </w:r>
      <w:r>
        <w:rPr>
          <w:rFonts w:ascii="Times New Roman" w:hAnsi="Times New Roman"/>
          <w:sz w:val="24"/>
          <w:szCs w:val="24"/>
        </w:rPr>
        <w:t>, размещенная на официальном сайте МБДОУ детского сада №9, в группе детского сада в социальной сети В Контакте и на информационных стендах для родителей (законных представителей) хорошо зарекомендовала себя как форма педагогического просвещения родителей (законных представителей) детей. Здесь помещаются краткие тексты на педагогические темы, консультации, ответы на вопросы родителей, фотографии, отражающие жизнь детей в детском саду и в семье, детские работы, списки рекомендуемой детской и педагогической литературы, нормативно правовые документы Российского законодательства, правоустанавливающие документы и распорядительные акты. Наглядная информация для родителей воспитанников должна освещать следующие вопросы: воспитание детей в труде, в игре, средствами художественной литературы; роль примера родителей, семейных традиций, семейных взаимоотношений; знакомство детей с окружающей жизнью, воспитание патриотических чувств и др</w:t>
      </w:r>
    </w:p>
    <w:p w14:paraId="5FB91BE1">
      <w:pPr>
        <w:pStyle w:val="45"/>
        <w:rPr>
          <w:rFonts w:ascii="Times New Roman" w:hAnsi="Times New Roman"/>
          <w:sz w:val="24"/>
          <w:szCs w:val="24"/>
        </w:rPr>
      </w:pPr>
      <w:r>
        <w:rPr>
          <w:rFonts w:ascii="Times New Roman" w:hAnsi="Times New Roman"/>
          <w:b/>
          <w:sz w:val="24"/>
          <w:szCs w:val="24"/>
        </w:rPr>
        <w:t>Дни открытых дверей</w:t>
      </w:r>
      <w:r>
        <w:rPr>
          <w:rFonts w:ascii="Times New Roman" w:hAnsi="Times New Roman"/>
          <w:sz w:val="24"/>
          <w:szCs w:val="24"/>
        </w:rPr>
        <w:t>. Проведение Дней открытых дверей дает возможность родителям</w:t>
      </w:r>
    </w:p>
    <w:p w14:paraId="0EA2B2F6">
      <w:pPr>
        <w:pStyle w:val="45"/>
        <w:rPr>
          <w:rFonts w:ascii="Times New Roman" w:hAnsi="Times New Roman"/>
          <w:sz w:val="24"/>
          <w:szCs w:val="24"/>
        </w:rPr>
      </w:pPr>
      <w:r>
        <w:rPr>
          <w:rFonts w:ascii="Times New Roman" w:hAnsi="Times New Roman"/>
          <w:sz w:val="24"/>
          <w:szCs w:val="24"/>
        </w:rPr>
        <w:t>«прожить» день в детском саду, ощутить атмосферу детской жизни, своими глазами увидеть работу педагогов, их общение с воспитанниками.</w:t>
      </w:r>
    </w:p>
    <w:p w14:paraId="3EDB7427">
      <w:pPr>
        <w:pStyle w:val="45"/>
        <w:rPr>
          <w:rFonts w:ascii="Times New Roman" w:hAnsi="Times New Roman"/>
          <w:sz w:val="24"/>
          <w:szCs w:val="24"/>
        </w:rPr>
      </w:pPr>
      <w:r>
        <w:rPr>
          <w:rFonts w:ascii="Times New Roman" w:hAnsi="Times New Roman"/>
          <w:b/>
          <w:sz w:val="24"/>
          <w:szCs w:val="24"/>
        </w:rPr>
        <w:t xml:space="preserve">Родительские собрания. </w:t>
      </w:r>
      <w:r>
        <w:rPr>
          <w:rFonts w:ascii="Times New Roman" w:hAnsi="Times New Roman"/>
          <w:sz w:val="24"/>
          <w:szCs w:val="24"/>
        </w:rPr>
        <w:t>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14:paraId="48D8CC02">
      <w:pPr>
        <w:pStyle w:val="45"/>
        <w:rPr>
          <w:rFonts w:ascii="Times New Roman" w:hAnsi="Times New Roman"/>
          <w:sz w:val="24"/>
          <w:szCs w:val="24"/>
        </w:rPr>
      </w:pPr>
      <w:r>
        <w:rPr>
          <w:rFonts w:ascii="Times New Roman" w:hAnsi="Times New Roman"/>
          <w:sz w:val="24"/>
          <w:szCs w:val="24"/>
        </w:rPr>
        <w:t>Марафон предприимчивости- это одна из форм организации воспитательной работы, создающая предприимчивую среду средства сплочения  и сотрудничества коллектива родителей и педагогов умный и полезный досуг  семьи мотивационный стимул развивающий любознательность и познавательную активность детей.</w:t>
      </w:r>
    </w:p>
    <w:p w14:paraId="30EFF099">
      <w:pPr>
        <w:pStyle w:val="45"/>
        <w:rPr>
          <w:rFonts w:ascii="Times New Roman" w:hAnsi="Times New Roman"/>
          <w:sz w:val="24"/>
          <w:szCs w:val="24"/>
        </w:rPr>
      </w:pPr>
      <w:r>
        <w:rPr>
          <w:rFonts w:ascii="Times New Roman" w:hAnsi="Times New Roman"/>
          <w:b/>
          <w:sz w:val="24"/>
          <w:szCs w:val="24"/>
        </w:rPr>
        <w:t xml:space="preserve">Управляющий Совет родителей. </w:t>
      </w:r>
      <w:r>
        <w:rPr>
          <w:rFonts w:ascii="Times New Roman" w:hAnsi="Times New Roman"/>
          <w:sz w:val="24"/>
          <w:szCs w:val="24"/>
        </w:rPr>
        <w:t xml:space="preserve">Постоянный коллегиальный орган общественного управления ДОУ, позволяет родителям высказывать свое мнение по вопросам управления детским садом. </w:t>
      </w:r>
    </w:p>
    <w:p w14:paraId="3EEA9FA3">
      <w:pPr>
        <w:pStyle w:val="45"/>
        <w:jc w:val="center"/>
        <w:rPr>
          <w:rFonts w:ascii="Times New Roman" w:hAnsi="Times New Roman"/>
          <w:b/>
          <w:sz w:val="24"/>
          <w:szCs w:val="24"/>
        </w:rPr>
      </w:pPr>
    </w:p>
    <w:p w14:paraId="0CB7E1EC">
      <w:pPr>
        <w:pStyle w:val="45"/>
        <w:jc w:val="center"/>
        <w:rPr>
          <w:rFonts w:ascii="Times New Roman" w:hAnsi="Times New Roman"/>
          <w:b/>
          <w:sz w:val="24"/>
          <w:szCs w:val="24"/>
        </w:rPr>
      </w:pPr>
      <w:r>
        <w:rPr>
          <w:rFonts w:ascii="Times New Roman" w:hAnsi="Times New Roman"/>
          <w:b/>
          <w:sz w:val="24"/>
          <w:szCs w:val="24"/>
        </w:rPr>
        <w:t>2.6.3 Организационный раздел</w:t>
      </w:r>
    </w:p>
    <w:p w14:paraId="21880BD9">
      <w:pPr>
        <w:pStyle w:val="45"/>
        <w:rPr>
          <w:rFonts w:ascii="Times New Roman" w:hAnsi="Times New Roman"/>
          <w:b/>
          <w:sz w:val="24"/>
          <w:szCs w:val="24"/>
        </w:rPr>
      </w:pPr>
    </w:p>
    <w:p w14:paraId="45E47AC2">
      <w:pPr>
        <w:pStyle w:val="45"/>
        <w:jc w:val="center"/>
        <w:rPr>
          <w:rFonts w:ascii="Times New Roman" w:hAnsi="Times New Roman"/>
          <w:b/>
          <w:sz w:val="24"/>
          <w:szCs w:val="24"/>
        </w:rPr>
      </w:pPr>
      <w:bookmarkStart w:id="1" w:name="3.1._Общие_требования_к_условиям_реализа"/>
      <w:bookmarkEnd w:id="1"/>
      <w:r>
        <w:rPr>
          <w:rFonts w:ascii="Times New Roman" w:hAnsi="Times New Roman"/>
          <w:b/>
          <w:sz w:val="24"/>
          <w:szCs w:val="24"/>
        </w:rPr>
        <w:t xml:space="preserve"> Общие требования к условиям реализации Программы воспитания</w:t>
      </w:r>
    </w:p>
    <w:p w14:paraId="6824CD02">
      <w:pPr>
        <w:pStyle w:val="45"/>
        <w:jc w:val="center"/>
        <w:rPr>
          <w:rFonts w:ascii="Times New Roman" w:hAnsi="Times New Roman"/>
          <w:i/>
          <w:sz w:val="24"/>
          <w:szCs w:val="24"/>
          <w:u w:val="single"/>
        </w:rPr>
      </w:pPr>
      <w:r>
        <w:rPr>
          <w:rFonts w:ascii="Times New Roman" w:hAnsi="Times New Roman"/>
          <w:i/>
          <w:w w:val="110"/>
          <w:sz w:val="24"/>
          <w:szCs w:val="24"/>
          <w:u w:val="single"/>
        </w:rPr>
        <w:t>Общие</w:t>
      </w:r>
      <w:r>
        <w:rPr>
          <w:rFonts w:ascii="Times New Roman" w:hAnsi="Times New Roman"/>
          <w:i/>
          <w:spacing w:val="-24"/>
          <w:w w:val="110"/>
          <w:sz w:val="24"/>
          <w:szCs w:val="24"/>
          <w:u w:val="single"/>
        </w:rPr>
        <w:t xml:space="preserve"> </w:t>
      </w:r>
      <w:r>
        <w:rPr>
          <w:rFonts w:ascii="Times New Roman" w:hAnsi="Times New Roman"/>
          <w:i/>
          <w:w w:val="110"/>
          <w:sz w:val="24"/>
          <w:szCs w:val="24"/>
          <w:u w:val="single"/>
        </w:rPr>
        <w:t>требования</w:t>
      </w:r>
      <w:r>
        <w:rPr>
          <w:rFonts w:ascii="Times New Roman" w:hAnsi="Times New Roman"/>
          <w:i/>
          <w:spacing w:val="-23"/>
          <w:w w:val="110"/>
          <w:sz w:val="24"/>
          <w:szCs w:val="24"/>
          <w:u w:val="single"/>
        </w:rPr>
        <w:t xml:space="preserve"> </w:t>
      </w:r>
      <w:r>
        <w:rPr>
          <w:rFonts w:ascii="Times New Roman" w:hAnsi="Times New Roman"/>
          <w:i/>
          <w:w w:val="110"/>
          <w:sz w:val="24"/>
          <w:szCs w:val="24"/>
          <w:u w:val="single"/>
        </w:rPr>
        <w:t>к</w:t>
      </w:r>
      <w:r>
        <w:rPr>
          <w:rFonts w:ascii="Times New Roman" w:hAnsi="Times New Roman"/>
          <w:i/>
          <w:spacing w:val="-23"/>
          <w:w w:val="110"/>
          <w:sz w:val="24"/>
          <w:szCs w:val="24"/>
          <w:u w:val="single"/>
        </w:rPr>
        <w:t xml:space="preserve"> </w:t>
      </w:r>
      <w:r>
        <w:rPr>
          <w:rFonts w:ascii="Times New Roman" w:hAnsi="Times New Roman"/>
          <w:i/>
          <w:w w:val="110"/>
          <w:sz w:val="24"/>
          <w:szCs w:val="24"/>
          <w:u w:val="single"/>
        </w:rPr>
        <w:t>условиям</w:t>
      </w:r>
      <w:r>
        <w:rPr>
          <w:rFonts w:ascii="Times New Roman" w:hAnsi="Times New Roman"/>
          <w:i/>
          <w:spacing w:val="-23"/>
          <w:w w:val="110"/>
          <w:sz w:val="24"/>
          <w:szCs w:val="24"/>
          <w:u w:val="single"/>
        </w:rPr>
        <w:t xml:space="preserve"> </w:t>
      </w:r>
      <w:r>
        <w:rPr>
          <w:rFonts w:ascii="Times New Roman" w:hAnsi="Times New Roman"/>
          <w:i/>
          <w:w w:val="110"/>
          <w:sz w:val="24"/>
          <w:szCs w:val="24"/>
          <w:u w:val="single"/>
        </w:rPr>
        <w:t>реализации Программы воспитания</w:t>
      </w:r>
    </w:p>
    <w:p w14:paraId="6735E502">
      <w:pPr>
        <w:pStyle w:val="45"/>
        <w:jc w:val="center"/>
        <w:rPr>
          <w:rFonts w:ascii="Times New Roman" w:hAnsi="Times New Roman"/>
          <w:b/>
          <w:i/>
          <w:sz w:val="24"/>
          <w:szCs w:val="24"/>
          <w:u w:val="single"/>
        </w:rPr>
      </w:pPr>
    </w:p>
    <w:p w14:paraId="7902E746">
      <w:pPr>
        <w:pStyle w:val="45"/>
        <w:rPr>
          <w:rFonts w:ascii="Times New Roman" w:hAnsi="Times New Roman"/>
          <w:sz w:val="24"/>
          <w:szCs w:val="24"/>
        </w:rPr>
      </w:pPr>
      <w:r>
        <w:rPr>
          <w:rFonts w:ascii="Times New Roman" w:hAnsi="Times New Roman"/>
          <w:w w:val="110"/>
          <w:sz w:val="24"/>
          <w:szCs w:val="24"/>
        </w:rPr>
        <w:t>Программа воспитания ДОУреализуется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w:t>
      </w:r>
      <w:r>
        <w:rPr>
          <w:rFonts w:ascii="Times New Roman" w:hAnsi="Times New Roman"/>
          <w:spacing w:val="40"/>
          <w:w w:val="110"/>
          <w:sz w:val="24"/>
          <w:szCs w:val="24"/>
        </w:rPr>
        <w:t xml:space="preserve"> </w:t>
      </w:r>
      <w:r>
        <w:rPr>
          <w:rFonts w:ascii="Times New Roman" w:hAnsi="Times New Roman"/>
          <w:w w:val="110"/>
          <w:sz w:val="24"/>
          <w:szCs w:val="24"/>
        </w:rPr>
        <w:t>процесса</w:t>
      </w:r>
      <w:r>
        <w:rPr>
          <w:rFonts w:ascii="Times New Roman" w:hAnsi="Times New Roman"/>
          <w:spacing w:val="40"/>
          <w:w w:val="110"/>
          <w:sz w:val="24"/>
          <w:szCs w:val="24"/>
        </w:rPr>
        <w:t xml:space="preserve"> </w:t>
      </w:r>
      <w:r>
        <w:rPr>
          <w:rFonts w:ascii="Times New Roman" w:hAnsi="Times New Roman"/>
          <w:w w:val="110"/>
          <w:sz w:val="24"/>
          <w:szCs w:val="24"/>
        </w:rPr>
        <w:t>руководствоваться</w:t>
      </w:r>
      <w:r>
        <w:rPr>
          <w:rFonts w:ascii="Times New Roman" w:hAnsi="Times New Roman"/>
          <w:spacing w:val="40"/>
          <w:w w:val="110"/>
          <w:sz w:val="24"/>
          <w:szCs w:val="24"/>
        </w:rPr>
        <w:t xml:space="preserve"> </w:t>
      </w:r>
      <w:r>
        <w:rPr>
          <w:rFonts w:ascii="Times New Roman" w:hAnsi="Times New Roman"/>
          <w:w w:val="110"/>
          <w:sz w:val="24"/>
          <w:szCs w:val="24"/>
        </w:rPr>
        <w:t>едиными</w:t>
      </w:r>
      <w:r>
        <w:rPr>
          <w:rFonts w:ascii="Times New Roman" w:hAnsi="Times New Roman"/>
          <w:spacing w:val="40"/>
          <w:w w:val="110"/>
          <w:sz w:val="24"/>
          <w:szCs w:val="24"/>
        </w:rPr>
        <w:t xml:space="preserve"> </w:t>
      </w:r>
      <w:r>
        <w:rPr>
          <w:rFonts w:ascii="Times New Roman" w:hAnsi="Times New Roman"/>
          <w:w w:val="110"/>
          <w:sz w:val="24"/>
          <w:szCs w:val="24"/>
        </w:rPr>
        <w:t>принципами</w:t>
      </w:r>
      <w:r>
        <w:rPr>
          <w:rFonts w:ascii="Times New Roman" w:hAnsi="Times New Roman"/>
          <w:spacing w:val="40"/>
          <w:w w:val="110"/>
          <w:sz w:val="24"/>
          <w:szCs w:val="24"/>
        </w:rPr>
        <w:t xml:space="preserve"> </w:t>
      </w:r>
      <w:r>
        <w:rPr>
          <w:rFonts w:ascii="Times New Roman" w:hAnsi="Times New Roman"/>
          <w:w w:val="110"/>
          <w:sz w:val="24"/>
          <w:szCs w:val="24"/>
        </w:rPr>
        <w:t>и регулярно воспроизводить наиболее ценные для нее воспитательно значимые</w:t>
      </w:r>
      <w:r>
        <w:rPr>
          <w:rFonts w:ascii="Times New Roman" w:hAnsi="Times New Roman"/>
          <w:spacing w:val="40"/>
          <w:w w:val="110"/>
          <w:sz w:val="24"/>
          <w:szCs w:val="24"/>
        </w:rPr>
        <w:t xml:space="preserve">  </w:t>
      </w:r>
      <w:r>
        <w:rPr>
          <w:rFonts w:ascii="Times New Roman" w:hAnsi="Times New Roman"/>
          <w:w w:val="110"/>
          <w:sz w:val="24"/>
          <w:szCs w:val="24"/>
        </w:rPr>
        <w:t>виды</w:t>
      </w:r>
      <w:r>
        <w:rPr>
          <w:rFonts w:ascii="Times New Roman" w:hAnsi="Times New Roman"/>
          <w:spacing w:val="40"/>
          <w:w w:val="110"/>
          <w:sz w:val="24"/>
          <w:szCs w:val="24"/>
        </w:rPr>
        <w:t xml:space="preserve">  </w:t>
      </w:r>
      <w:r>
        <w:rPr>
          <w:rFonts w:ascii="Times New Roman" w:hAnsi="Times New Roman"/>
          <w:w w:val="110"/>
          <w:sz w:val="24"/>
          <w:szCs w:val="24"/>
        </w:rPr>
        <w:t>совместной</w:t>
      </w:r>
      <w:r>
        <w:rPr>
          <w:rFonts w:ascii="Times New Roman" w:hAnsi="Times New Roman"/>
          <w:spacing w:val="40"/>
          <w:w w:val="110"/>
          <w:sz w:val="24"/>
          <w:szCs w:val="24"/>
        </w:rPr>
        <w:t xml:space="preserve">  </w:t>
      </w:r>
      <w:r>
        <w:rPr>
          <w:rFonts w:ascii="Times New Roman" w:hAnsi="Times New Roman"/>
          <w:w w:val="110"/>
          <w:sz w:val="24"/>
          <w:szCs w:val="24"/>
        </w:rPr>
        <w:t>деятельности.</w:t>
      </w:r>
      <w:r>
        <w:rPr>
          <w:rFonts w:ascii="Times New Roman" w:hAnsi="Times New Roman"/>
          <w:spacing w:val="40"/>
          <w:w w:val="110"/>
          <w:sz w:val="24"/>
          <w:szCs w:val="24"/>
        </w:rPr>
        <w:t xml:space="preserve">  </w:t>
      </w:r>
      <w:r>
        <w:rPr>
          <w:rFonts w:ascii="Times New Roman" w:hAnsi="Times New Roman"/>
          <w:w w:val="110"/>
          <w:sz w:val="24"/>
          <w:szCs w:val="24"/>
        </w:rPr>
        <w:t>Уклад</w:t>
      </w:r>
      <w:r>
        <w:rPr>
          <w:rFonts w:ascii="Times New Roman" w:hAnsi="Times New Roman"/>
          <w:spacing w:val="40"/>
          <w:w w:val="110"/>
          <w:sz w:val="24"/>
          <w:szCs w:val="24"/>
        </w:rPr>
        <w:t xml:space="preserve">  </w:t>
      </w:r>
      <w:r>
        <w:rPr>
          <w:rFonts w:ascii="Times New Roman" w:hAnsi="Times New Roman"/>
          <w:w w:val="110"/>
          <w:sz w:val="24"/>
          <w:szCs w:val="24"/>
        </w:rPr>
        <w:t>ДОУ</w:t>
      </w:r>
      <w:r>
        <w:rPr>
          <w:rFonts w:ascii="Times New Roman" w:hAnsi="Times New Roman"/>
          <w:spacing w:val="40"/>
          <w:w w:val="110"/>
          <w:sz w:val="24"/>
          <w:szCs w:val="24"/>
        </w:rPr>
        <w:t xml:space="preserve">  </w:t>
      </w:r>
      <w:r>
        <w:rPr>
          <w:rFonts w:ascii="Times New Roman" w:hAnsi="Times New Roman"/>
          <w:w w:val="110"/>
          <w:sz w:val="24"/>
          <w:szCs w:val="24"/>
        </w:rPr>
        <w:t>направлен на сохранение преемственности принципов воспитания с уровня дошкольного</w:t>
      </w:r>
      <w:r>
        <w:rPr>
          <w:rFonts w:ascii="Times New Roman" w:hAnsi="Times New Roman"/>
          <w:spacing w:val="-16"/>
          <w:w w:val="110"/>
          <w:sz w:val="24"/>
          <w:szCs w:val="24"/>
        </w:rPr>
        <w:t xml:space="preserve"> </w:t>
      </w:r>
      <w:r>
        <w:rPr>
          <w:rFonts w:ascii="Times New Roman" w:hAnsi="Times New Roman"/>
          <w:w w:val="110"/>
          <w:sz w:val="24"/>
          <w:szCs w:val="24"/>
        </w:rPr>
        <w:t>образования</w:t>
      </w:r>
      <w:r>
        <w:rPr>
          <w:rFonts w:ascii="Times New Roman" w:hAnsi="Times New Roman"/>
          <w:spacing w:val="-16"/>
          <w:w w:val="110"/>
          <w:sz w:val="24"/>
          <w:szCs w:val="24"/>
        </w:rPr>
        <w:t xml:space="preserve"> </w:t>
      </w:r>
      <w:r>
        <w:rPr>
          <w:rFonts w:ascii="Times New Roman" w:hAnsi="Times New Roman"/>
          <w:w w:val="110"/>
          <w:sz w:val="24"/>
          <w:szCs w:val="24"/>
        </w:rPr>
        <w:t>на</w:t>
      </w:r>
      <w:r>
        <w:rPr>
          <w:rFonts w:ascii="Times New Roman" w:hAnsi="Times New Roman"/>
          <w:spacing w:val="-16"/>
          <w:w w:val="110"/>
          <w:sz w:val="24"/>
          <w:szCs w:val="24"/>
        </w:rPr>
        <w:t xml:space="preserve"> </w:t>
      </w:r>
      <w:r>
        <w:rPr>
          <w:rFonts w:ascii="Times New Roman" w:hAnsi="Times New Roman"/>
          <w:w w:val="110"/>
          <w:sz w:val="24"/>
          <w:szCs w:val="24"/>
        </w:rPr>
        <w:t>уровень</w:t>
      </w:r>
      <w:r>
        <w:rPr>
          <w:rFonts w:ascii="Times New Roman" w:hAnsi="Times New Roman"/>
          <w:spacing w:val="-16"/>
          <w:w w:val="110"/>
          <w:sz w:val="24"/>
          <w:szCs w:val="24"/>
        </w:rPr>
        <w:t xml:space="preserve"> </w:t>
      </w:r>
      <w:r>
        <w:rPr>
          <w:rFonts w:ascii="Times New Roman" w:hAnsi="Times New Roman"/>
          <w:w w:val="110"/>
          <w:sz w:val="24"/>
          <w:szCs w:val="24"/>
        </w:rPr>
        <w:t>начального</w:t>
      </w:r>
      <w:r>
        <w:rPr>
          <w:rFonts w:ascii="Times New Roman" w:hAnsi="Times New Roman"/>
          <w:spacing w:val="-16"/>
          <w:w w:val="110"/>
          <w:sz w:val="24"/>
          <w:szCs w:val="24"/>
        </w:rPr>
        <w:t xml:space="preserve"> </w:t>
      </w:r>
      <w:r>
        <w:rPr>
          <w:rFonts w:ascii="Times New Roman" w:hAnsi="Times New Roman"/>
          <w:w w:val="110"/>
          <w:sz w:val="24"/>
          <w:szCs w:val="24"/>
        </w:rPr>
        <w:t>общего</w:t>
      </w:r>
      <w:r>
        <w:rPr>
          <w:rFonts w:ascii="Times New Roman" w:hAnsi="Times New Roman"/>
          <w:spacing w:val="-16"/>
          <w:w w:val="110"/>
          <w:sz w:val="24"/>
          <w:szCs w:val="24"/>
        </w:rPr>
        <w:t xml:space="preserve"> </w:t>
      </w:r>
      <w:r>
        <w:rPr>
          <w:rFonts w:ascii="Times New Roman" w:hAnsi="Times New Roman"/>
          <w:w w:val="110"/>
          <w:sz w:val="24"/>
          <w:szCs w:val="24"/>
        </w:rPr>
        <w:t>образования:</w:t>
      </w:r>
    </w:p>
    <w:p w14:paraId="7AAEC845">
      <w:pPr>
        <w:pStyle w:val="45"/>
        <w:widowControl w:val="0"/>
        <w:numPr>
          <w:ilvl w:val="0"/>
          <w:numId w:val="87"/>
        </w:numPr>
        <w:autoSpaceDE w:val="0"/>
        <w:autoSpaceDN w:val="0"/>
        <w:rPr>
          <w:rFonts w:ascii="Times New Roman" w:hAnsi="Times New Roman"/>
          <w:sz w:val="24"/>
          <w:szCs w:val="24"/>
        </w:rPr>
      </w:pPr>
      <w:r>
        <w:rPr>
          <w:rFonts w:ascii="Times New Roman" w:hAnsi="Times New Roman"/>
          <w:w w:val="110"/>
          <w:sz w:val="24"/>
          <w:szCs w:val="24"/>
        </w:rPr>
        <w:t>Обеспечение личностно развивающей предметно- пространственной</w:t>
      </w:r>
      <w:r>
        <w:rPr>
          <w:rFonts w:ascii="Times New Roman" w:hAnsi="Times New Roman"/>
          <w:spacing w:val="-22"/>
          <w:w w:val="110"/>
          <w:sz w:val="24"/>
          <w:szCs w:val="24"/>
        </w:rPr>
        <w:t xml:space="preserve"> </w:t>
      </w:r>
      <w:r>
        <w:rPr>
          <w:rFonts w:ascii="Times New Roman" w:hAnsi="Times New Roman"/>
          <w:w w:val="110"/>
          <w:sz w:val="24"/>
          <w:szCs w:val="24"/>
        </w:rPr>
        <w:t>среды,</w:t>
      </w:r>
      <w:r>
        <w:rPr>
          <w:rFonts w:ascii="Times New Roman" w:hAnsi="Times New Roman"/>
          <w:spacing w:val="-21"/>
          <w:w w:val="110"/>
          <w:sz w:val="24"/>
          <w:szCs w:val="24"/>
        </w:rPr>
        <w:t xml:space="preserve"> </w:t>
      </w:r>
      <w:r>
        <w:rPr>
          <w:rFonts w:ascii="Times New Roman" w:hAnsi="Times New Roman"/>
          <w:w w:val="110"/>
          <w:sz w:val="24"/>
          <w:szCs w:val="24"/>
        </w:rPr>
        <w:t>в</w:t>
      </w:r>
      <w:r>
        <w:rPr>
          <w:rFonts w:ascii="Times New Roman" w:hAnsi="Times New Roman"/>
          <w:spacing w:val="-22"/>
          <w:w w:val="110"/>
          <w:sz w:val="24"/>
          <w:szCs w:val="24"/>
        </w:rPr>
        <w:t xml:space="preserve"> </w:t>
      </w:r>
      <w:r>
        <w:rPr>
          <w:rFonts w:ascii="Times New Roman" w:hAnsi="Times New Roman"/>
          <w:w w:val="110"/>
          <w:sz w:val="24"/>
          <w:szCs w:val="24"/>
        </w:rPr>
        <w:t>том</w:t>
      </w:r>
      <w:r>
        <w:rPr>
          <w:rFonts w:ascii="Times New Roman" w:hAnsi="Times New Roman"/>
          <w:spacing w:val="-21"/>
          <w:w w:val="110"/>
          <w:sz w:val="24"/>
          <w:szCs w:val="24"/>
        </w:rPr>
        <w:t xml:space="preserve"> </w:t>
      </w:r>
      <w:r>
        <w:rPr>
          <w:rFonts w:ascii="Times New Roman" w:hAnsi="Times New Roman"/>
          <w:w w:val="110"/>
          <w:sz w:val="24"/>
          <w:szCs w:val="24"/>
        </w:rPr>
        <w:t>числе</w:t>
      </w:r>
      <w:r>
        <w:rPr>
          <w:rFonts w:ascii="Times New Roman" w:hAnsi="Times New Roman"/>
          <w:spacing w:val="-21"/>
          <w:w w:val="110"/>
          <w:sz w:val="24"/>
          <w:szCs w:val="24"/>
        </w:rPr>
        <w:t xml:space="preserve"> </w:t>
      </w:r>
      <w:r>
        <w:rPr>
          <w:rFonts w:ascii="Times New Roman" w:hAnsi="Times New Roman"/>
          <w:w w:val="110"/>
          <w:sz w:val="24"/>
          <w:szCs w:val="24"/>
        </w:rPr>
        <w:t>современное</w:t>
      </w:r>
      <w:r>
        <w:rPr>
          <w:rFonts w:ascii="Times New Roman" w:hAnsi="Times New Roman"/>
          <w:spacing w:val="-22"/>
          <w:w w:val="110"/>
          <w:sz w:val="24"/>
          <w:szCs w:val="24"/>
        </w:rPr>
        <w:t xml:space="preserve"> </w:t>
      </w:r>
      <w:r>
        <w:rPr>
          <w:rFonts w:ascii="Times New Roman" w:hAnsi="Times New Roman"/>
          <w:w w:val="110"/>
          <w:sz w:val="24"/>
          <w:szCs w:val="24"/>
        </w:rPr>
        <w:t>материально- техническое</w:t>
      </w:r>
      <w:r>
        <w:rPr>
          <w:rFonts w:ascii="Times New Roman" w:hAnsi="Times New Roman"/>
          <w:spacing w:val="40"/>
          <w:w w:val="110"/>
          <w:sz w:val="24"/>
          <w:szCs w:val="24"/>
        </w:rPr>
        <w:t xml:space="preserve"> </w:t>
      </w:r>
      <w:r>
        <w:rPr>
          <w:rFonts w:ascii="Times New Roman" w:hAnsi="Times New Roman"/>
          <w:w w:val="110"/>
          <w:sz w:val="24"/>
          <w:szCs w:val="24"/>
        </w:rPr>
        <w:t>обеспечение,</w:t>
      </w:r>
      <w:r>
        <w:rPr>
          <w:rFonts w:ascii="Times New Roman" w:hAnsi="Times New Roman"/>
          <w:spacing w:val="40"/>
          <w:w w:val="110"/>
          <w:sz w:val="24"/>
          <w:szCs w:val="24"/>
        </w:rPr>
        <w:t xml:space="preserve"> </w:t>
      </w:r>
      <w:r>
        <w:rPr>
          <w:rFonts w:ascii="Times New Roman" w:hAnsi="Times New Roman"/>
          <w:w w:val="110"/>
          <w:sz w:val="24"/>
          <w:szCs w:val="24"/>
        </w:rPr>
        <w:t>методические</w:t>
      </w:r>
      <w:r>
        <w:rPr>
          <w:rFonts w:ascii="Times New Roman" w:hAnsi="Times New Roman"/>
          <w:spacing w:val="40"/>
          <w:w w:val="110"/>
          <w:sz w:val="24"/>
          <w:szCs w:val="24"/>
        </w:rPr>
        <w:t xml:space="preserve"> </w:t>
      </w:r>
      <w:r>
        <w:rPr>
          <w:rFonts w:ascii="Times New Roman" w:hAnsi="Times New Roman"/>
          <w:w w:val="110"/>
          <w:sz w:val="24"/>
          <w:szCs w:val="24"/>
        </w:rPr>
        <w:t>материалы</w:t>
      </w:r>
      <w:r>
        <w:rPr>
          <w:rFonts w:ascii="Times New Roman" w:hAnsi="Times New Roman"/>
          <w:spacing w:val="385"/>
          <w:w w:val="110"/>
          <w:sz w:val="24"/>
          <w:szCs w:val="24"/>
        </w:rPr>
        <w:t xml:space="preserve"> </w:t>
      </w:r>
      <w:r>
        <w:rPr>
          <w:rFonts w:ascii="Times New Roman" w:hAnsi="Times New Roman"/>
          <w:w w:val="110"/>
          <w:sz w:val="24"/>
          <w:szCs w:val="24"/>
        </w:rPr>
        <w:t>и средства обучения.</w:t>
      </w:r>
    </w:p>
    <w:p w14:paraId="29E29124">
      <w:pPr>
        <w:pStyle w:val="45"/>
        <w:widowControl w:val="0"/>
        <w:numPr>
          <w:ilvl w:val="0"/>
          <w:numId w:val="87"/>
        </w:numPr>
        <w:autoSpaceDE w:val="0"/>
        <w:autoSpaceDN w:val="0"/>
        <w:rPr>
          <w:rFonts w:ascii="Times New Roman" w:hAnsi="Times New Roman"/>
          <w:sz w:val="24"/>
          <w:szCs w:val="24"/>
        </w:rPr>
      </w:pPr>
      <w:r>
        <w:rPr>
          <w:rFonts w:ascii="Times New Roman" w:hAnsi="Times New Roman"/>
          <w:spacing w:val="-2"/>
          <w:w w:val="110"/>
          <w:sz w:val="24"/>
          <w:szCs w:val="24"/>
        </w:rPr>
        <w:t>Наличие</w:t>
      </w:r>
      <w:r>
        <w:rPr>
          <w:rFonts w:ascii="Times New Roman" w:hAnsi="Times New Roman"/>
          <w:spacing w:val="-9"/>
          <w:w w:val="110"/>
          <w:sz w:val="24"/>
          <w:szCs w:val="24"/>
        </w:rPr>
        <w:t xml:space="preserve"> </w:t>
      </w:r>
      <w:r>
        <w:rPr>
          <w:rFonts w:ascii="Times New Roman" w:hAnsi="Times New Roman"/>
          <w:spacing w:val="-2"/>
          <w:w w:val="110"/>
          <w:sz w:val="24"/>
          <w:szCs w:val="24"/>
        </w:rPr>
        <w:t>профессиональных</w:t>
      </w:r>
      <w:r>
        <w:rPr>
          <w:rFonts w:ascii="Times New Roman" w:hAnsi="Times New Roman"/>
          <w:spacing w:val="-9"/>
          <w:w w:val="110"/>
          <w:sz w:val="24"/>
          <w:szCs w:val="24"/>
        </w:rPr>
        <w:t xml:space="preserve"> </w:t>
      </w:r>
      <w:r>
        <w:rPr>
          <w:rFonts w:ascii="Times New Roman" w:hAnsi="Times New Roman"/>
          <w:spacing w:val="-2"/>
          <w:w w:val="110"/>
          <w:sz w:val="24"/>
          <w:szCs w:val="24"/>
        </w:rPr>
        <w:t>кадров</w:t>
      </w:r>
      <w:r>
        <w:rPr>
          <w:rFonts w:ascii="Times New Roman" w:hAnsi="Times New Roman"/>
          <w:spacing w:val="-9"/>
          <w:w w:val="110"/>
          <w:sz w:val="24"/>
          <w:szCs w:val="24"/>
        </w:rPr>
        <w:t xml:space="preserve"> </w:t>
      </w:r>
      <w:r>
        <w:rPr>
          <w:rFonts w:ascii="Times New Roman" w:hAnsi="Times New Roman"/>
          <w:spacing w:val="-2"/>
          <w:w w:val="110"/>
          <w:sz w:val="24"/>
          <w:szCs w:val="24"/>
        </w:rPr>
        <w:t>и</w:t>
      </w:r>
      <w:r>
        <w:rPr>
          <w:rFonts w:ascii="Times New Roman" w:hAnsi="Times New Roman"/>
          <w:spacing w:val="-9"/>
          <w:w w:val="110"/>
          <w:sz w:val="24"/>
          <w:szCs w:val="24"/>
        </w:rPr>
        <w:t xml:space="preserve"> </w:t>
      </w:r>
      <w:r>
        <w:rPr>
          <w:rFonts w:ascii="Times New Roman" w:hAnsi="Times New Roman"/>
          <w:spacing w:val="-2"/>
          <w:w w:val="110"/>
          <w:sz w:val="24"/>
          <w:szCs w:val="24"/>
        </w:rPr>
        <w:t>готовность</w:t>
      </w:r>
      <w:r>
        <w:rPr>
          <w:rFonts w:ascii="Times New Roman" w:hAnsi="Times New Roman"/>
          <w:spacing w:val="-9"/>
          <w:w w:val="110"/>
          <w:sz w:val="24"/>
          <w:szCs w:val="24"/>
        </w:rPr>
        <w:t xml:space="preserve"> </w:t>
      </w:r>
      <w:r>
        <w:rPr>
          <w:rFonts w:ascii="Times New Roman" w:hAnsi="Times New Roman"/>
          <w:spacing w:val="-2"/>
          <w:w w:val="110"/>
          <w:sz w:val="24"/>
          <w:szCs w:val="24"/>
        </w:rPr>
        <w:t xml:space="preserve">педагогического </w:t>
      </w:r>
      <w:r>
        <w:rPr>
          <w:rFonts w:ascii="Times New Roman" w:hAnsi="Times New Roman"/>
          <w:w w:val="110"/>
          <w:sz w:val="24"/>
          <w:szCs w:val="24"/>
        </w:rPr>
        <w:t xml:space="preserve">коллектива к достиже нию целевых ориентиров Программы </w:t>
      </w:r>
      <w:r>
        <w:rPr>
          <w:rFonts w:ascii="Times New Roman" w:hAnsi="Times New Roman"/>
          <w:spacing w:val="-2"/>
          <w:w w:val="110"/>
          <w:sz w:val="24"/>
          <w:szCs w:val="24"/>
        </w:rPr>
        <w:t>воспитания.</w:t>
      </w:r>
    </w:p>
    <w:p w14:paraId="7365E171">
      <w:pPr>
        <w:pStyle w:val="45"/>
        <w:widowControl w:val="0"/>
        <w:numPr>
          <w:ilvl w:val="0"/>
          <w:numId w:val="87"/>
        </w:numPr>
        <w:autoSpaceDE w:val="0"/>
        <w:autoSpaceDN w:val="0"/>
        <w:rPr>
          <w:rFonts w:ascii="Times New Roman" w:hAnsi="Times New Roman"/>
          <w:sz w:val="24"/>
          <w:szCs w:val="24"/>
        </w:rPr>
      </w:pPr>
      <w:r>
        <w:rPr>
          <w:rFonts w:ascii="Times New Roman" w:hAnsi="Times New Roman"/>
          <w:w w:val="110"/>
          <w:sz w:val="24"/>
          <w:szCs w:val="24"/>
        </w:rPr>
        <w:t>Взаимодействие</w:t>
      </w:r>
      <w:r>
        <w:rPr>
          <w:rFonts w:ascii="Times New Roman" w:hAnsi="Times New Roman"/>
          <w:spacing w:val="-9"/>
          <w:w w:val="110"/>
          <w:sz w:val="24"/>
          <w:szCs w:val="24"/>
        </w:rPr>
        <w:t xml:space="preserve"> </w:t>
      </w:r>
      <w:r>
        <w:rPr>
          <w:rFonts w:ascii="Times New Roman" w:hAnsi="Times New Roman"/>
          <w:w w:val="110"/>
          <w:sz w:val="24"/>
          <w:szCs w:val="24"/>
        </w:rPr>
        <w:t>с</w:t>
      </w:r>
      <w:r>
        <w:rPr>
          <w:rFonts w:ascii="Times New Roman" w:hAnsi="Times New Roman"/>
          <w:spacing w:val="-8"/>
          <w:w w:val="110"/>
          <w:sz w:val="24"/>
          <w:szCs w:val="24"/>
        </w:rPr>
        <w:t xml:space="preserve"> </w:t>
      </w:r>
      <w:r>
        <w:rPr>
          <w:rFonts w:ascii="Times New Roman" w:hAnsi="Times New Roman"/>
          <w:w w:val="110"/>
          <w:sz w:val="24"/>
          <w:szCs w:val="24"/>
        </w:rPr>
        <w:t>родителями</w:t>
      </w:r>
      <w:r>
        <w:rPr>
          <w:rFonts w:ascii="Times New Roman" w:hAnsi="Times New Roman"/>
          <w:spacing w:val="-8"/>
          <w:w w:val="110"/>
          <w:sz w:val="24"/>
          <w:szCs w:val="24"/>
        </w:rPr>
        <w:t xml:space="preserve"> </w:t>
      </w:r>
      <w:r>
        <w:rPr>
          <w:rFonts w:ascii="Times New Roman" w:hAnsi="Times New Roman"/>
          <w:w w:val="110"/>
          <w:sz w:val="24"/>
          <w:szCs w:val="24"/>
        </w:rPr>
        <w:t>по</w:t>
      </w:r>
      <w:r>
        <w:rPr>
          <w:rFonts w:ascii="Times New Roman" w:hAnsi="Times New Roman"/>
          <w:spacing w:val="-8"/>
          <w:w w:val="110"/>
          <w:sz w:val="24"/>
          <w:szCs w:val="24"/>
        </w:rPr>
        <w:t xml:space="preserve"> </w:t>
      </w:r>
      <w:r>
        <w:rPr>
          <w:rFonts w:ascii="Times New Roman" w:hAnsi="Times New Roman"/>
          <w:w w:val="110"/>
          <w:sz w:val="24"/>
          <w:szCs w:val="24"/>
        </w:rPr>
        <w:t>вопросам</w:t>
      </w:r>
      <w:r>
        <w:rPr>
          <w:rFonts w:ascii="Times New Roman" w:hAnsi="Times New Roman"/>
          <w:spacing w:val="-8"/>
          <w:w w:val="110"/>
          <w:sz w:val="24"/>
          <w:szCs w:val="24"/>
        </w:rPr>
        <w:t xml:space="preserve"> </w:t>
      </w:r>
      <w:r>
        <w:rPr>
          <w:rFonts w:ascii="Times New Roman" w:hAnsi="Times New Roman"/>
          <w:spacing w:val="-2"/>
          <w:w w:val="110"/>
          <w:sz w:val="24"/>
          <w:szCs w:val="24"/>
        </w:rPr>
        <w:t>воспитания.</w:t>
      </w:r>
    </w:p>
    <w:p w14:paraId="25CA6C4E">
      <w:pPr>
        <w:pStyle w:val="45"/>
        <w:widowControl w:val="0"/>
        <w:numPr>
          <w:ilvl w:val="0"/>
          <w:numId w:val="87"/>
        </w:numPr>
        <w:autoSpaceDE w:val="0"/>
        <w:autoSpaceDN w:val="0"/>
        <w:rPr>
          <w:rFonts w:ascii="Times New Roman" w:hAnsi="Times New Roman"/>
          <w:sz w:val="24"/>
          <w:szCs w:val="24"/>
        </w:rPr>
      </w:pPr>
      <w:r>
        <w:rPr>
          <w:rFonts w:ascii="Times New Roman" w:hAnsi="Times New Roman"/>
          <w:spacing w:val="-2"/>
          <w:w w:val="110"/>
          <w:sz w:val="24"/>
          <w:szCs w:val="24"/>
        </w:rPr>
        <w:t>Учет</w:t>
      </w:r>
      <w:r>
        <w:rPr>
          <w:rFonts w:ascii="Times New Roman" w:hAnsi="Times New Roman"/>
          <w:spacing w:val="-18"/>
          <w:w w:val="110"/>
          <w:sz w:val="24"/>
          <w:szCs w:val="24"/>
        </w:rPr>
        <w:t xml:space="preserve"> </w:t>
      </w:r>
      <w:r>
        <w:rPr>
          <w:rFonts w:ascii="Times New Roman" w:hAnsi="Times New Roman"/>
          <w:spacing w:val="-2"/>
          <w:w w:val="110"/>
          <w:sz w:val="24"/>
          <w:szCs w:val="24"/>
        </w:rPr>
        <w:t>индивидуальных</w:t>
      </w:r>
      <w:r>
        <w:rPr>
          <w:rFonts w:ascii="Times New Roman" w:hAnsi="Times New Roman"/>
          <w:spacing w:val="-18"/>
          <w:w w:val="110"/>
          <w:sz w:val="24"/>
          <w:szCs w:val="24"/>
        </w:rPr>
        <w:t xml:space="preserve"> </w:t>
      </w:r>
      <w:r>
        <w:rPr>
          <w:rFonts w:ascii="Times New Roman" w:hAnsi="Times New Roman"/>
          <w:spacing w:val="-2"/>
          <w:w w:val="110"/>
          <w:sz w:val="24"/>
          <w:szCs w:val="24"/>
        </w:rPr>
        <w:t>особенностей</w:t>
      </w:r>
      <w:r>
        <w:rPr>
          <w:rFonts w:ascii="Times New Roman" w:hAnsi="Times New Roman"/>
          <w:spacing w:val="-18"/>
          <w:w w:val="110"/>
          <w:sz w:val="24"/>
          <w:szCs w:val="24"/>
        </w:rPr>
        <w:t xml:space="preserve"> </w:t>
      </w:r>
      <w:r>
        <w:rPr>
          <w:rFonts w:ascii="Times New Roman" w:hAnsi="Times New Roman"/>
          <w:spacing w:val="-2"/>
          <w:w w:val="110"/>
          <w:sz w:val="24"/>
          <w:szCs w:val="24"/>
        </w:rPr>
        <w:t>детей</w:t>
      </w:r>
      <w:r>
        <w:rPr>
          <w:rFonts w:ascii="Times New Roman" w:hAnsi="Times New Roman"/>
          <w:spacing w:val="-18"/>
          <w:w w:val="110"/>
          <w:sz w:val="24"/>
          <w:szCs w:val="24"/>
        </w:rPr>
        <w:t xml:space="preserve"> </w:t>
      </w:r>
      <w:r>
        <w:rPr>
          <w:rFonts w:ascii="Times New Roman" w:hAnsi="Times New Roman"/>
          <w:spacing w:val="-2"/>
          <w:w w:val="110"/>
          <w:sz w:val="24"/>
          <w:szCs w:val="24"/>
        </w:rPr>
        <w:t>дошкольного</w:t>
      </w:r>
      <w:r>
        <w:rPr>
          <w:rFonts w:ascii="Times New Roman" w:hAnsi="Times New Roman"/>
          <w:spacing w:val="-18"/>
          <w:w w:val="110"/>
          <w:sz w:val="24"/>
          <w:szCs w:val="24"/>
        </w:rPr>
        <w:t xml:space="preserve"> </w:t>
      </w:r>
      <w:r>
        <w:rPr>
          <w:rFonts w:ascii="Times New Roman" w:hAnsi="Times New Roman"/>
          <w:spacing w:val="-2"/>
          <w:w w:val="110"/>
          <w:sz w:val="24"/>
          <w:szCs w:val="24"/>
        </w:rPr>
        <w:t xml:space="preserve">возраста, </w:t>
      </w:r>
      <w:r>
        <w:rPr>
          <w:rFonts w:ascii="Times New Roman" w:hAnsi="Times New Roman"/>
          <w:w w:val="110"/>
          <w:sz w:val="24"/>
          <w:szCs w:val="24"/>
        </w:rPr>
        <w:t>в интересах которых реализуется Программа воспитания (возрастных,</w:t>
      </w:r>
      <w:r>
        <w:rPr>
          <w:rFonts w:ascii="Times New Roman" w:hAnsi="Times New Roman"/>
          <w:spacing w:val="-3"/>
          <w:w w:val="110"/>
          <w:sz w:val="24"/>
          <w:szCs w:val="24"/>
        </w:rPr>
        <w:t xml:space="preserve"> </w:t>
      </w:r>
      <w:r>
        <w:rPr>
          <w:rFonts w:ascii="Times New Roman" w:hAnsi="Times New Roman"/>
          <w:w w:val="110"/>
          <w:sz w:val="24"/>
          <w:szCs w:val="24"/>
        </w:rPr>
        <w:t>физических,</w:t>
      </w:r>
      <w:r>
        <w:rPr>
          <w:rFonts w:ascii="Times New Roman" w:hAnsi="Times New Roman"/>
          <w:spacing w:val="-3"/>
          <w:w w:val="110"/>
          <w:sz w:val="24"/>
          <w:szCs w:val="24"/>
        </w:rPr>
        <w:t xml:space="preserve"> </w:t>
      </w:r>
      <w:r>
        <w:rPr>
          <w:rFonts w:ascii="Times New Roman" w:hAnsi="Times New Roman"/>
          <w:w w:val="110"/>
          <w:sz w:val="24"/>
          <w:szCs w:val="24"/>
        </w:rPr>
        <w:t>психологических,</w:t>
      </w:r>
      <w:r>
        <w:rPr>
          <w:rFonts w:ascii="Times New Roman" w:hAnsi="Times New Roman"/>
          <w:spacing w:val="-3"/>
          <w:w w:val="110"/>
          <w:sz w:val="24"/>
          <w:szCs w:val="24"/>
        </w:rPr>
        <w:t xml:space="preserve"> </w:t>
      </w:r>
      <w:r>
        <w:rPr>
          <w:rFonts w:ascii="Times New Roman" w:hAnsi="Times New Roman"/>
          <w:w w:val="110"/>
          <w:sz w:val="24"/>
          <w:szCs w:val="24"/>
        </w:rPr>
        <w:t>национальных</w:t>
      </w:r>
      <w:r>
        <w:rPr>
          <w:rFonts w:ascii="Times New Roman" w:hAnsi="Times New Roman"/>
          <w:spacing w:val="-3"/>
          <w:w w:val="110"/>
          <w:sz w:val="24"/>
          <w:szCs w:val="24"/>
        </w:rPr>
        <w:t xml:space="preserve"> </w:t>
      </w:r>
      <w:r>
        <w:rPr>
          <w:rFonts w:ascii="Times New Roman" w:hAnsi="Times New Roman"/>
          <w:w w:val="110"/>
          <w:sz w:val="24"/>
          <w:szCs w:val="24"/>
        </w:rPr>
        <w:t>и</w:t>
      </w:r>
      <w:r>
        <w:rPr>
          <w:rFonts w:ascii="Times New Roman" w:hAnsi="Times New Roman"/>
          <w:spacing w:val="-3"/>
          <w:w w:val="110"/>
          <w:sz w:val="24"/>
          <w:szCs w:val="24"/>
        </w:rPr>
        <w:t xml:space="preserve"> </w:t>
      </w:r>
      <w:r>
        <w:rPr>
          <w:rFonts w:ascii="Times New Roman" w:hAnsi="Times New Roman"/>
          <w:w w:val="110"/>
          <w:sz w:val="24"/>
          <w:szCs w:val="24"/>
        </w:rPr>
        <w:t>пр.).</w:t>
      </w:r>
    </w:p>
    <w:p w14:paraId="26944E6D">
      <w:pPr>
        <w:pStyle w:val="45"/>
        <w:rPr>
          <w:rFonts w:ascii="Times New Roman" w:hAnsi="Times New Roman"/>
          <w:sz w:val="24"/>
          <w:szCs w:val="24"/>
        </w:rPr>
      </w:pPr>
      <w:r>
        <w:rPr>
          <w:rFonts w:ascii="Times New Roman" w:hAnsi="Times New Roman"/>
          <w:w w:val="105"/>
          <w:sz w:val="24"/>
          <w:szCs w:val="24"/>
        </w:rPr>
        <w:t>Уклад</w:t>
      </w:r>
      <w:r>
        <w:rPr>
          <w:rFonts w:ascii="Times New Roman" w:hAnsi="Times New Roman"/>
          <w:spacing w:val="-6"/>
          <w:w w:val="105"/>
          <w:sz w:val="24"/>
          <w:szCs w:val="24"/>
        </w:rPr>
        <w:t xml:space="preserve"> </w:t>
      </w:r>
      <w:r>
        <w:rPr>
          <w:rFonts w:ascii="Times New Roman" w:hAnsi="Times New Roman"/>
          <w:w w:val="105"/>
          <w:sz w:val="24"/>
          <w:szCs w:val="24"/>
        </w:rPr>
        <w:t>задает</w:t>
      </w:r>
      <w:r>
        <w:rPr>
          <w:rFonts w:ascii="Times New Roman" w:hAnsi="Times New Roman"/>
          <w:spacing w:val="-5"/>
          <w:w w:val="105"/>
          <w:sz w:val="24"/>
          <w:szCs w:val="24"/>
        </w:rPr>
        <w:t xml:space="preserve"> </w:t>
      </w:r>
      <w:r>
        <w:rPr>
          <w:rFonts w:ascii="Times New Roman" w:hAnsi="Times New Roman"/>
          <w:w w:val="105"/>
          <w:sz w:val="24"/>
          <w:szCs w:val="24"/>
        </w:rPr>
        <w:t>и</w:t>
      </w:r>
      <w:r>
        <w:rPr>
          <w:rFonts w:ascii="Times New Roman" w:hAnsi="Times New Roman"/>
          <w:spacing w:val="-5"/>
          <w:w w:val="105"/>
          <w:sz w:val="24"/>
          <w:szCs w:val="24"/>
        </w:rPr>
        <w:t xml:space="preserve"> </w:t>
      </w:r>
      <w:r>
        <w:rPr>
          <w:rFonts w:ascii="Times New Roman" w:hAnsi="Times New Roman"/>
          <w:w w:val="105"/>
          <w:sz w:val="24"/>
          <w:szCs w:val="24"/>
        </w:rPr>
        <w:t>удерживает</w:t>
      </w:r>
      <w:r>
        <w:rPr>
          <w:rFonts w:ascii="Times New Roman" w:hAnsi="Times New Roman"/>
          <w:spacing w:val="-5"/>
          <w:w w:val="105"/>
          <w:sz w:val="24"/>
          <w:szCs w:val="24"/>
        </w:rPr>
        <w:t xml:space="preserve"> </w:t>
      </w:r>
      <w:r>
        <w:rPr>
          <w:rFonts w:ascii="Times New Roman" w:hAnsi="Times New Roman"/>
          <w:w w:val="105"/>
          <w:sz w:val="24"/>
          <w:szCs w:val="24"/>
        </w:rPr>
        <w:t>ценности</w:t>
      </w:r>
      <w:r>
        <w:rPr>
          <w:rFonts w:ascii="Times New Roman" w:hAnsi="Times New Roman"/>
          <w:spacing w:val="-5"/>
          <w:w w:val="105"/>
          <w:sz w:val="24"/>
          <w:szCs w:val="24"/>
        </w:rPr>
        <w:t xml:space="preserve"> </w:t>
      </w:r>
      <w:r>
        <w:rPr>
          <w:rFonts w:ascii="Times New Roman" w:hAnsi="Times New Roman"/>
          <w:w w:val="105"/>
          <w:sz w:val="24"/>
          <w:szCs w:val="24"/>
        </w:rPr>
        <w:t>воспитания</w:t>
      </w:r>
      <w:r>
        <w:rPr>
          <w:rFonts w:ascii="Times New Roman" w:hAnsi="Times New Roman"/>
          <w:spacing w:val="-5"/>
          <w:w w:val="105"/>
          <w:sz w:val="24"/>
          <w:szCs w:val="24"/>
        </w:rPr>
        <w:t xml:space="preserve"> </w:t>
      </w:r>
      <w:r>
        <w:rPr>
          <w:rFonts w:ascii="Times New Roman" w:hAnsi="Times New Roman"/>
          <w:w w:val="105"/>
          <w:sz w:val="24"/>
          <w:szCs w:val="24"/>
        </w:rPr>
        <w:t>—</w:t>
      </w:r>
      <w:r>
        <w:rPr>
          <w:rFonts w:ascii="Times New Roman" w:hAnsi="Times New Roman"/>
          <w:spacing w:val="-5"/>
          <w:w w:val="105"/>
          <w:sz w:val="24"/>
          <w:szCs w:val="24"/>
        </w:rPr>
        <w:t xml:space="preserve"> </w:t>
      </w:r>
      <w:r>
        <w:rPr>
          <w:rFonts w:ascii="Times New Roman" w:hAnsi="Times New Roman"/>
          <w:w w:val="105"/>
          <w:sz w:val="24"/>
          <w:szCs w:val="24"/>
        </w:rPr>
        <w:t>как</w:t>
      </w:r>
      <w:r>
        <w:rPr>
          <w:rFonts w:ascii="Times New Roman" w:hAnsi="Times New Roman"/>
          <w:spacing w:val="-6"/>
          <w:w w:val="105"/>
          <w:sz w:val="24"/>
          <w:szCs w:val="24"/>
        </w:rPr>
        <w:t xml:space="preserve"> </w:t>
      </w:r>
      <w:r>
        <w:rPr>
          <w:rFonts w:ascii="Times New Roman" w:hAnsi="Times New Roman"/>
          <w:spacing w:val="-2"/>
          <w:w w:val="105"/>
          <w:sz w:val="24"/>
          <w:szCs w:val="24"/>
        </w:rPr>
        <w:t>инвариантные,</w:t>
      </w:r>
    </w:p>
    <w:p w14:paraId="2F199B79">
      <w:pPr>
        <w:pStyle w:val="45"/>
        <w:rPr>
          <w:rFonts w:ascii="Times New Roman" w:hAnsi="Times New Roman"/>
          <w:sz w:val="24"/>
          <w:szCs w:val="24"/>
        </w:rPr>
      </w:pPr>
      <w:r>
        <w:rPr>
          <w:rFonts w:ascii="Times New Roman" w:hAnsi="Times New Roman"/>
          <w:w w:val="110"/>
          <w:sz w:val="24"/>
          <w:szCs w:val="24"/>
        </w:rPr>
        <w:t>так и свои собственные, — для всех участников образовательных отношений: руководителя ДОУ, воспитателей и специалистов, вспомогательного персонала, воспитанников, родителей (законных представителей), субъектов социокультурного окружения ДОУ.</w:t>
      </w:r>
    </w:p>
    <w:p w14:paraId="498CCFBB">
      <w:pPr>
        <w:pStyle w:val="45"/>
        <w:rPr>
          <w:rFonts w:ascii="Times New Roman" w:hAnsi="Times New Roman"/>
          <w:sz w:val="24"/>
          <w:szCs w:val="24"/>
        </w:rPr>
      </w:pPr>
      <w:r>
        <w:rPr>
          <w:rFonts w:ascii="Times New Roman" w:hAnsi="Times New Roman"/>
          <w:w w:val="110"/>
          <w:sz w:val="24"/>
          <w:szCs w:val="24"/>
        </w:rPr>
        <w:t>Уклад определяется общественным договором, устанавливает правила</w:t>
      </w:r>
      <w:r>
        <w:rPr>
          <w:rFonts w:ascii="Times New Roman" w:hAnsi="Times New Roman"/>
          <w:spacing w:val="-8"/>
          <w:w w:val="110"/>
          <w:sz w:val="24"/>
          <w:szCs w:val="24"/>
        </w:rPr>
        <w:t xml:space="preserve"> </w:t>
      </w:r>
      <w:r>
        <w:rPr>
          <w:rFonts w:ascii="Times New Roman" w:hAnsi="Times New Roman"/>
          <w:w w:val="110"/>
          <w:sz w:val="24"/>
          <w:szCs w:val="24"/>
        </w:rPr>
        <w:t>жизни</w:t>
      </w:r>
      <w:r>
        <w:rPr>
          <w:rFonts w:ascii="Times New Roman" w:hAnsi="Times New Roman"/>
          <w:spacing w:val="-8"/>
          <w:w w:val="110"/>
          <w:sz w:val="24"/>
          <w:szCs w:val="24"/>
        </w:rPr>
        <w:t xml:space="preserve"> </w:t>
      </w:r>
      <w:r>
        <w:rPr>
          <w:rFonts w:ascii="Times New Roman" w:hAnsi="Times New Roman"/>
          <w:w w:val="110"/>
          <w:sz w:val="24"/>
          <w:szCs w:val="24"/>
        </w:rPr>
        <w:t>и</w:t>
      </w:r>
      <w:r>
        <w:rPr>
          <w:rFonts w:ascii="Times New Roman" w:hAnsi="Times New Roman"/>
          <w:spacing w:val="-8"/>
          <w:w w:val="110"/>
          <w:sz w:val="24"/>
          <w:szCs w:val="24"/>
        </w:rPr>
        <w:t xml:space="preserve"> </w:t>
      </w:r>
      <w:r>
        <w:rPr>
          <w:rFonts w:ascii="Times New Roman" w:hAnsi="Times New Roman"/>
          <w:w w:val="110"/>
          <w:sz w:val="24"/>
          <w:szCs w:val="24"/>
        </w:rPr>
        <w:t>отношений</w:t>
      </w:r>
      <w:r>
        <w:rPr>
          <w:rFonts w:ascii="Times New Roman" w:hAnsi="Times New Roman"/>
          <w:spacing w:val="-8"/>
          <w:w w:val="110"/>
          <w:sz w:val="24"/>
          <w:szCs w:val="24"/>
        </w:rPr>
        <w:t xml:space="preserve"> </w:t>
      </w:r>
      <w:r>
        <w:rPr>
          <w:rFonts w:ascii="Times New Roman" w:hAnsi="Times New Roman"/>
          <w:w w:val="110"/>
          <w:sz w:val="24"/>
          <w:szCs w:val="24"/>
        </w:rPr>
        <w:t>в</w:t>
      </w:r>
      <w:r>
        <w:rPr>
          <w:rFonts w:ascii="Times New Roman" w:hAnsi="Times New Roman"/>
          <w:spacing w:val="-8"/>
          <w:w w:val="110"/>
          <w:sz w:val="24"/>
          <w:szCs w:val="24"/>
        </w:rPr>
        <w:t xml:space="preserve"> </w:t>
      </w:r>
      <w:r>
        <w:rPr>
          <w:rFonts w:ascii="Times New Roman" w:hAnsi="Times New Roman"/>
          <w:w w:val="110"/>
          <w:sz w:val="24"/>
          <w:szCs w:val="24"/>
        </w:rPr>
        <w:t>ДОУ,</w:t>
      </w:r>
      <w:r>
        <w:rPr>
          <w:rFonts w:ascii="Times New Roman" w:hAnsi="Times New Roman"/>
          <w:spacing w:val="-8"/>
          <w:w w:val="110"/>
          <w:sz w:val="24"/>
          <w:szCs w:val="24"/>
        </w:rPr>
        <w:t xml:space="preserve"> </w:t>
      </w:r>
      <w:r>
        <w:rPr>
          <w:rFonts w:ascii="Times New Roman" w:hAnsi="Times New Roman"/>
          <w:w w:val="110"/>
          <w:sz w:val="24"/>
          <w:szCs w:val="24"/>
        </w:rPr>
        <w:t>нормы</w:t>
      </w:r>
      <w:r>
        <w:rPr>
          <w:rFonts w:ascii="Times New Roman" w:hAnsi="Times New Roman"/>
          <w:spacing w:val="-8"/>
          <w:w w:val="110"/>
          <w:sz w:val="24"/>
          <w:szCs w:val="24"/>
        </w:rPr>
        <w:t xml:space="preserve"> </w:t>
      </w:r>
      <w:r>
        <w:rPr>
          <w:rFonts w:ascii="Times New Roman" w:hAnsi="Times New Roman"/>
          <w:w w:val="110"/>
          <w:sz w:val="24"/>
          <w:szCs w:val="24"/>
        </w:rPr>
        <w:t>и</w:t>
      </w:r>
      <w:r>
        <w:rPr>
          <w:rFonts w:ascii="Times New Roman" w:hAnsi="Times New Roman"/>
          <w:spacing w:val="-8"/>
          <w:w w:val="110"/>
          <w:sz w:val="24"/>
          <w:szCs w:val="24"/>
        </w:rPr>
        <w:t xml:space="preserve"> </w:t>
      </w:r>
      <w:r>
        <w:rPr>
          <w:rFonts w:ascii="Times New Roman" w:hAnsi="Times New Roman"/>
          <w:w w:val="110"/>
          <w:sz w:val="24"/>
          <w:szCs w:val="24"/>
        </w:rPr>
        <w:t>традиции,</w:t>
      </w:r>
      <w:r>
        <w:rPr>
          <w:rFonts w:ascii="Times New Roman" w:hAnsi="Times New Roman"/>
          <w:spacing w:val="-8"/>
          <w:w w:val="110"/>
          <w:sz w:val="24"/>
          <w:szCs w:val="24"/>
        </w:rPr>
        <w:t xml:space="preserve"> </w:t>
      </w:r>
      <w:r>
        <w:rPr>
          <w:rFonts w:ascii="Times New Roman" w:hAnsi="Times New Roman"/>
          <w:w w:val="110"/>
          <w:sz w:val="24"/>
          <w:szCs w:val="24"/>
        </w:rPr>
        <w:t>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14:paraId="054161E5">
      <w:pPr>
        <w:pStyle w:val="45"/>
        <w:rPr>
          <w:rFonts w:ascii="Times New Roman" w:hAnsi="Times New Roman"/>
          <w:sz w:val="24"/>
          <w:szCs w:val="24"/>
        </w:rPr>
      </w:pPr>
      <w:r>
        <w:rPr>
          <w:rFonts w:ascii="Times New Roman" w:hAnsi="Times New Roman"/>
          <w:w w:val="110"/>
          <w:sz w:val="24"/>
          <w:szCs w:val="24"/>
        </w:rPr>
        <w:t xml:space="preserve">Уклад учитывает специфику и конкретные формы организации </w:t>
      </w:r>
      <w:r>
        <w:rPr>
          <w:rFonts w:ascii="Times New Roman" w:hAnsi="Times New Roman"/>
          <w:spacing w:val="-4"/>
          <w:w w:val="110"/>
          <w:sz w:val="24"/>
          <w:szCs w:val="24"/>
        </w:rPr>
        <w:t>распорядка</w:t>
      </w:r>
      <w:r>
        <w:rPr>
          <w:rFonts w:ascii="Times New Roman" w:hAnsi="Times New Roman"/>
          <w:spacing w:val="-17"/>
          <w:w w:val="110"/>
          <w:sz w:val="24"/>
          <w:szCs w:val="24"/>
        </w:rPr>
        <w:t xml:space="preserve"> </w:t>
      </w:r>
      <w:r>
        <w:rPr>
          <w:rFonts w:ascii="Times New Roman" w:hAnsi="Times New Roman"/>
          <w:spacing w:val="-4"/>
          <w:w w:val="110"/>
          <w:sz w:val="24"/>
          <w:szCs w:val="24"/>
        </w:rPr>
        <w:t>дневного,</w:t>
      </w:r>
      <w:r>
        <w:rPr>
          <w:rFonts w:ascii="Times New Roman" w:hAnsi="Times New Roman"/>
          <w:spacing w:val="-17"/>
          <w:w w:val="110"/>
          <w:sz w:val="24"/>
          <w:szCs w:val="24"/>
        </w:rPr>
        <w:t xml:space="preserve"> </w:t>
      </w:r>
      <w:r>
        <w:rPr>
          <w:rFonts w:ascii="Times New Roman" w:hAnsi="Times New Roman"/>
          <w:spacing w:val="-4"/>
          <w:w w:val="110"/>
          <w:sz w:val="24"/>
          <w:szCs w:val="24"/>
        </w:rPr>
        <w:t>недельного,</w:t>
      </w:r>
      <w:r>
        <w:rPr>
          <w:rFonts w:ascii="Times New Roman" w:hAnsi="Times New Roman"/>
          <w:spacing w:val="-17"/>
          <w:w w:val="110"/>
          <w:sz w:val="24"/>
          <w:szCs w:val="24"/>
        </w:rPr>
        <w:t xml:space="preserve"> </w:t>
      </w:r>
      <w:r>
        <w:rPr>
          <w:rFonts w:ascii="Times New Roman" w:hAnsi="Times New Roman"/>
          <w:spacing w:val="-4"/>
          <w:w w:val="110"/>
          <w:sz w:val="24"/>
          <w:szCs w:val="24"/>
        </w:rPr>
        <w:t>месячного,</w:t>
      </w:r>
      <w:r>
        <w:rPr>
          <w:rFonts w:ascii="Times New Roman" w:hAnsi="Times New Roman"/>
          <w:spacing w:val="-17"/>
          <w:w w:val="110"/>
          <w:sz w:val="24"/>
          <w:szCs w:val="24"/>
        </w:rPr>
        <w:t xml:space="preserve"> </w:t>
      </w:r>
      <w:r>
        <w:rPr>
          <w:rFonts w:ascii="Times New Roman" w:hAnsi="Times New Roman"/>
          <w:spacing w:val="-4"/>
          <w:w w:val="110"/>
          <w:sz w:val="24"/>
          <w:szCs w:val="24"/>
        </w:rPr>
        <w:t>годового</w:t>
      </w:r>
      <w:r>
        <w:rPr>
          <w:rFonts w:ascii="Times New Roman" w:hAnsi="Times New Roman"/>
          <w:spacing w:val="-17"/>
          <w:w w:val="110"/>
          <w:sz w:val="24"/>
          <w:szCs w:val="24"/>
        </w:rPr>
        <w:t xml:space="preserve"> </w:t>
      </w:r>
      <w:r>
        <w:rPr>
          <w:rFonts w:ascii="Times New Roman" w:hAnsi="Times New Roman"/>
          <w:spacing w:val="-4"/>
          <w:w w:val="110"/>
          <w:sz w:val="24"/>
          <w:szCs w:val="24"/>
        </w:rPr>
        <w:t>цикла</w:t>
      </w:r>
      <w:r>
        <w:rPr>
          <w:rFonts w:ascii="Times New Roman" w:hAnsi="Times New Roman"/>
          <w:spacing w:val="-17"/>
          <w:w w:val="110"/>
          <w:sz w:val="24"/>
          <w:szCs w:val="24"/>
        </w:rPr>
        <w:t xml:space="preserve"> </w:t>
      </w:r>
      <w:r>
        <w:rPr>
          <w:rFonts w:ascii="Times New Roman" w:hAnsi="Times New Roman"/>
          <w:spacing w:val="-4"/>
          <w:w w:val="110"/>
          <w:sz w:val="24"/>
          <w:szCs w:val="24"/>
        </w:rPr>
        <w:t>жизни</w:t>
      </w:r>
      <w:r>
        <w:rPr>
          <w:rFonts w:ascii="Times New Roman" w:hAnsi="Times New Roman"/>
          <w:spacing w:val="-17"/>
          <w:w w:val="110"/>
          <w:sz w:val="24"/>
          <w:szCs w:val="24"/>
        </w:rPr>
        <w:t xml:space="preserve"> </w:t>
      </w:r>
      <w:r>
        <w:rPr>
          <w:rFonts w:ascii="Times New Roman" w:hAnsi="Times New Roman"/>
          <w:spacing w:val="-4"/>
          <w:w w:val="110"/>
          <w:sz w:val="24"/>
          <w:szCs w:val="24"/>
        </w:rPr>
        <w:t>ДОУ.</w:t>
      </w:r>
    </w:p>
    <w:p w14:paraId="442E31D4">
      <w:pPr>
        <w:pStyle w:val="45"/>
        <w:rPr>
          <w:rFonts w:ascii="Times New Roman" w:hAnsi="Times New Roman"/>
          <w:b/>
          <w:sz w:val="24"/>
          <w:szCs w:val="24"/>
        </w:rPr>
      </w:pPr>
    </w:p>
    <w:p w14:paraId="02D6319A">
      <w:pPr>
        <w:pStyle w:val="45"/>
        <w:rPr>
          <w:rFonts w:ascii="Times New Roman" w:hAnsi="Times New Roman"/>
          <w:i/>
          <w:sz w:val="24"/>
          <w:szCs w:val="24"/>
        </w:rPr>
      </w:pPr>
      <w:r>
        <w:rPr>
          <w:rFonts w:ascii="Times New Roman" w:hAnsi="Times New Roman"/>
          <w:i/>
          <w:sz w:val="24"/>
          <w:szCs w:val="24"/>
        </w:rPr>
        <w:t>Воспитательный процесс в ДОУ строится на следующих принципах:</w:t>
      </w:r>
    </w:p>
    <w:p w14:paraId="690F5B46">
      <w:pPr>
        <w:pStyle w:val="45"/>
        <w:widowControl w:val="0"/>
        <w:numPr>
          <w:ilvl w:val="0"/>
          <w:numId w:val="88"/>
        </w:numPr>
        <w:autoSpaceDE w:val="0"/>
        <w:autoSpaceDN w:val="0"/>
        <w:rPr>
          <w:rFonts w:ascii="Times New Roman" w:hAnsi="Times New Roman"/>
          <w:sz w:val="24"/>
          <w:szCs w:val="24"/>
        </w:rPr>
      </w:pPr>
      <w:r>
        <w:rPr>
          <w:rFonts w:ascii="Times New Roman" w:hAnsi="Times New Roman"/>
          <w:sz w:val="24"/>
          <w:szCs w:val="24"/>
        </w:rPr>
        <w:t>неукоснительное</w:t>
      </w:r>
      <w:r>
        <w:rPr>
          <w:rFonts w:ascii="Times New Roman" w:hAnsi="Times New Roman"/>
          <w:sz w:val="24"/>
          <w:szCs w:val="24"/>
        </w:rPr>
        <w:tab/>
      </w:r>
      <w:r>
        <w:rPr>
          <w:rFonts w:ascii="Times New Roman" w:hAnsi="Times New Roman"/>
          <w:sz w:val="24"/>
          <w:szCs w:val="24"/>
        </w:rPr>
        <w:t>соблюдение</w:t>
      </w:r>
      <w:r>
        <w:rPr>
          <w:rFonts w:ascii="Times New Roman" w:hAnsi="Times New Roman"/>
          <w:sz w:val="24"/>
          <w:szCs w:val="24"/>
        </w:rPr>
        <w:tab/>
      </w:r>
      <w:r>
        <w:rPr>
          <w:rFonts w:ascii="Times New Roman" w:hAnsi="Times New Roman"/>
          <w:sz w:val="24"/>
          <w:szCs w:val="24"/>
        </w:rPr>
        <w:t>законности</w:t>
      </w:r>
      <w:r>
        <w:rPr>
          <w:rFonts w:ascii="Times New Roman" w:hAnsi="Times New Roman"/>
          <w:sz w:val="24"/>
          <w:szCs w:val="24"/>
        </w:rPr>
        <w:tab/>
      </w:r>
      <w:r>
        <w:rPr>
          <w:rFonts w:ascii="Times New Roman" w:hAnsi="Times New Roman"/>
          <w:sz w:val="24"/>
          <w:szCs w:val="24"/>
        </w:rPr>
        <w:t>и</w:t>
      </w:r>
      <w:r>
        <w:rPr>
          <w:rFonts w:ascii="Times New Roman" w:hAnsi="Times New Roman"/>
          <w:sz w:val="24"/>
          <w:szCs w:val="24"/>
        </w:rPr>
        <w:tab/>
      </w:r>
      <w:r>
        <w:rPr>
          <w:rFonts w:ascii="Times New Roman" w:hAnsi="Times New Roman"/>
          <w:sz w:val="24"/>
          <w:szCs w:val="24"/>
        </w:rPr>
        <w:t>прав</w:t>
      </w:r>
      <w:r>
        <w:rPr>
          <w:rFonts w:ascii="Times New Roman" w:hAnsi="Times New Roman"/>
          <w:sz w:val="24"/>
          <w:szCs w:val="24"/>
        </w:rPr>
        <w:tab/>
      </w:r>
      <w:r>
        <w:rPr>
          <w:rFonts w:ascii="Times New Roman" w:hAnsi="Times New Roman"/>
          <w:sz w:val="24"/>
          <w:szCs w:val="24"/>
        </w:rPr>
        <w:t>семьи</w:t>
      </w:r>
      <w:r>
        <w:rPr>
          <w:rFonts w:ascii="Times New Roman" w:hAnsi="Times New Roman"/>
          <w:sz w:val="24"/>
          <w:szCs w:val="24"/>
        </w:rPr>
        <w:tab/>
      </w:r>
      <w:r>
        <w:rPr>
          <w:rFonts w:ascii="Times New Roman" w:hAnsi="Times New Roman"/>
          <w:sz w:val="24"/>
          <w:szCs w:val="24"/>
        </w:rPr>
        <w:t>ребенка,</w:t>
      </w:r>
      <w:r>
        <w:rPr>
          <w:rFonts w:ascii="Times New Roman" w:hAnsi="Times New Roman"/>
          <w:sz w:val="24"/>
          <w:szCs w:val="24"/>
        </w:rPr>
        <w:tab/>
      </w:r>
      <w:r>
        <w:rPr>
          <w:rFonts w:ascii="Times New Roman" w:hAnsi="Times New Roman"/>
          <w:sz w:val="24"/>
          <w:szCs w:val="24"/>
        </w:rPr>
        <w:t>соблюдения конфиденциальности информации о ребенке и его семье, приоритета безопасности ребенка;</w:t>
      </w:r>
    </w:p>
    <w:p w14:paraId="00D56505">
      <w:pPr>
        <w:pStyle w:val="45"/>
        <w:widowControl w:val="0"/>
        <w:numPr>
          <w:ilvl w:val="0"/>
          <w:numId w:val="88"/>
        </w:numPr>
        <w:autoSpaceDE w:val="0"/>
        <w:autoSpaceDN w:val="0"/>
        <w:rPr>
          <w:rFonts w:ascii="Times New Roman" w:hAnsi="Times New Roman"/>
          <w:sz w:val="24"/>
          <w:szCs w:val="24"/>
        </w:rPr>
      </w:pPr>
      <w:r>
        <w:rPr>
          <w:rFonts w:ascii="Times New Roman" w:hAnsi="Times New Roman"/>
          <w:sz w:val="24"/>
          <w:szCs w:val="24"/>
        </w:rPr>
        <w:t>создание психологически комфортной среды для каждого ребенка и взрослого, без которой невозможно конструктивное взаимодействие детей, их семей, и педагогических работников;</w:t>
      </w:r>
    </w:p>
    <w:p w14:paraId="1926D8D6">
      <w:pPr>
        <w:pStyle w:val="45"/>
        <w:widowControl w:val="0"/>
        <w:numPr>
          <w:ilvl w:val="0"/>
          <w:numId w:val="88"/>
        </w:numPr>
        <w:autoSpaceDE w:val="0"/>
        <w:autoSpaceDN w:val="0"/>
        <w:rPr>
          <w:rFonts w:ascii="Times New Roman" w:hAnsi="Times New Roman"/>
          <w:sz w:val="24"/>
          <w:szCs w:val="24"/>
        </w:rPr>
      </w:pPr>
      <w:r>
        <w:rPr>
          <w:rFonts w:ascii="Times New Roman" w:hAnsi="Times New Roman"/>
          <w:sz w:val="24"/>
          <w:szCs w:val="24"/>
        </w:rPr>
        <w:t>системность и целенаправленность воспитания как условия его эффективности.</w:t>
      </w:r>
    </w:p>
    <w:p w14:paraId="4FC08956">
      <w:pPr>
        <w:pStyle w:val="45"/>
        <w:rPr>
          <w:rFonts w:ascii="Times New Roman" w:hAnsi="Times New Roman"/>
          <w:sz w:val="24"/>
          <w:szCs w:val="24"/>
        </w:rPr>
      </w:pPr>
    </w:p>
    <w:p w14:paraId="16EB5AA3">
      <w:pPr>
        <w:pStyle w:val="45"/>
        <w:rPr>
          <w:rFonts w:ascii="Times New Roman" w:hAnsi="Times New Roman"/>
          <w:b/>
          <w:bCs/>
          <w:sz w:val="24"/>
          <w:szCs w:val="24"/>
        </w:rPr>
      </w:pPr>
      <w:r>
        <w:rPr>
          <w:rFonts w:ascii="Times New Roman" w:hAnsi="Times New Roman"/>
          <w:b/>
          <w:bCs/>
          <w:sz w:val="24"/>
          <w:szCs w:val="24"/>
        </w:rPr>
        <w:t>Воспитывающая среда строится</w:t>
      </w:r>
      <w:r>
        <w:rPr>
          <w:rFonts w:ascii="Times New Roman" w:hAnsi="Times New Roman"/>
          <w:b/>
          <w:bCs/>
          <w:sz w:val="24"/>
          <w:szCs w:val="24"/>
        </w:rPr>
        <w:tab/>
      </w:r>
      <w:r>
        <w:rPr>
          <w:rFonts w:ascii="Times New Roman" w:hAnsi="Times New Roman"/>
          <w:b/>
          <w:bCs/>
          <w:sz w:val="24"/>
          <w:szCs w:val="24"/>
        </w:rPr>
        <w:t>по трем линиям:</w:t>
      </w:r>
    </w:p>
    <w:p w14:paraId="7547E941">
      <w:pPr>
        <w:pStyle w:val="45"/>
        <w:rPr>
          <w:rFonts w:ascii="Times New Roman" w:hAnsi="Times New Roman"/>
          <w:sz w:val="24"/>
          <w:szCs w:val="24"/>
        </w:rPr>
      </w:pPr>
      <w:r>
        <w:rPr>
          <w:rFonts w:ascii="Times New Roman" w:hAnsi="Times New Roman"/>
          <w:sz w:val="24"/>
          <w:szCs w:val="24"/>
        </w:rPr>
        <w:t>«</w:t>
      </w:r>
      <w:r>
        <w:rPr>
          <w:rFonts w:ascii="Times New Roman" w:hAnsi="Times New Roman"/>
          <w:sz w:val="24"/>
          <w:szCs w:val="24"/>
          <w:u w:val="single"/>
        </w:rPr>
        <w:t>от взрослого</w:t>
      </w:r>
      <w:r>
        <w:rPr>
          <w:rFonts w:ascii="Times New Roman" w:hAnsi="Times New Roman"/>
          <w:sz w:val="24"/>
          <w:szCs w:val="24"/>
        </w:rPr>
        <w:t>», который   создает   предметно-образную   среду, способствующую воспитанию</w:t>
      </w:r>
      <w:r>
        <w:rPr>
          <w:rFonts w:ascii="Times New Roman" w:hAnsi="Times New Roman"/>
          <w:sz w:val="24"/>
          <w:szCs w:val="24"/>
        </w:rPr>
        <w:tab/>
      </w:r>
    </w:p>
    <w:p w14:paraId="6B2986B8">
      <w:pPr>
        <w:pStyle w:val="45"/>
        <w:rPr>
          <w:rFonts w:ascii="Times New Roman" w:hAnsi="Times New Roman"/>
          <w:sz w:val="24"/>
          <w:szCs w:val="24"/>
        </w:rPr>
      </w:pPr>
      <w:r>
        <w:rPr>
          <w:rFonts w:ascii="Times New Roman" w:hAnsi="Times New Roman"/>
          <w:sz w:val="24"/>
          <w:szCs w:val="24"/>
        </w:rPr>
        <w:t>необходимых</w:t>
      </w:r>
      <w:r>
        <w:rPr>
          <w:rFonts w:ascii="Times New Roman" w:hAnsi="Times New Roman"/>
          <w:sz w:val="24"/>
          <w:szCs w:val="24"/>
        </w:rPr>
        <w:tab/>
      </w:r>
      <w:r>
        <w:rPr>
          <w:rFonts w:ascii="Times New Roman" w:hAnsi="Times New Roman"/>
          <w:sz w:val="24"/>
          <w:szCs w:val="24"/>
        </w:rPr>
        <w:t>качеств;</w:t>
      </w:r>
    </w:p>
    <w:p w14:paraId="5130337A">
      <w:pPr>
        <w:pStyle w:val="45"/>
        <w:rPr>
          <w:rFonts w:ascii="Times New Roman" w:hAnsi="Times New Roman"/>
          <w:sz w:val="24"/>
          <w:szCs w:val="24"/>
        </w:rPr>
      </w:pPr>
      <w:r>
        <w:rPr>
          <w:rFonts w:ascii="Times New Roman" w:hAnsi="Times New Roman"/>
          <w:sz w:val="24"/>
          <w:szCs w:val="24"/>
          <w:u w:val="single"/>
        </w:rPr>
        <w:t>«от совместной деятельности ребенка и взрослого»,</w:t>
      </w:r>
      <w:r>
        <w:rPr>
          <w:rFonts w:ascii="Times New Roman" w:hAnsi="Times New Roman"/>
          <w:sz w:val="24"/>
          <w:szCs w:val="24"/>
        </w:rPr>
        <w:t xml:space="preserve">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w:t>
      </w:r>
      <w:r>
        <w:rPr>
          <w:rFonts w:ascii="Times New Roman" w:hAnsi="Times New Roman"/>
          <w:sz w:val="24"/>
          <w:szCs w:val="24"/>
        </w:rPr>
        <w:tab/>
      </w:r>
      <w:r>
        <w:rPr>
          <w:rFonts w:ascii="Times New Roman" w:hAnsi="Times New Roman"/>
          <w:sz w:val="24"/>
          <w:szCs w:val="24"/>
        </w:rPr>
        <w:t>поставленных</w:t>
      </w:r>
      <w:r>
        <w:rPr>
          <w:rFonts w:ascii="Times New Roman" w:hAnsi="Times New Roman"/>
          <w:sz w:val="24"/>
          <w:szCs w:val="24"/>
        </w:rPr>
        <w:tab/>
      </w:r>
      <w:r>
        <w:rPr>
          <w:rFonts w:ascii="Times New Roman" w:hAnsi="Times New Roman"/>
          <w:sz w:val="24"/>
          <w:szCs w:val="24"/>
        </w:rPr>
        <w:t>воспитательных</w:t>
      </w:r>
      <w:r>
        <w:rPr>
          <w:rFonts w:ascii="Times New Roman" w:hAnsi="Times New Roman"/>
          <w:sz w:val="24"/>
          <w:szCs w:val="24"/>
        </w:rPr>
        <w:tab/>
      </w:r>
      <w:r>
        <w:rPr>
          <w:rFonts w:ascii="Times New Roman" w:hAnsi="Times New Roman"/>
          <w:sz w:val="24"/>
          <w:szCs w:val="24"/>
        </w:rPr>
        <w:t>целей;</w:t>
      </w:r>
    </w:p>
    <w:p w14:paraId="29FF9755">
      <w:pPr>
        <w:pStyle w:val="45"/>
        <w:rPr>
          <w:rFonts w:ascii="Times New Roman" w:hAnsi="Times New Roman"/>
          <w:sz w:val="24"/>
          <w:szCs w:val="24"/>
        </w:rPr>
      </w:pPr>
      <w:r>
        <w:rPr>
          <w:rFonts w:ascii="Times New Roman" w:hAnsi="Times New Roman"/>
          <w:sz w:val="24"/>
          <w:szCs w:val="24"/>
          <w:u w:val="single"/>
        </w:rPr>
        <w:t>«от   ребенка»,</w:t>
      </w:r>
      <w:r>
        <w:rPr>
          <w:rFonts w:ascii="Times New Roman" w:hAnsi="Times New Roman"/>
          <w:sz w:val="24"/>
          <w:szCs w:val="24"/>
        </w:rPr>
        <w:t xml:space="preserve"> который   самостоятельно   действует, творит, получает   опыт   деятельности, в особенности – игровой.</w:t>
      </w:r>
    </w:p>
    <w:p w14:paraId="7A3AB8CF">
      <w:pPr>
        <w:pStyle w:val="45"/>
        <w:jc w:val="center"/>
        <w:rPr>
          <w:rFonts w:ascii="Times New Roman" w:hAnsi="Times New Roman"/>
          <w:b/>
          <w:sz w:val="24"/>
          <w:szCs w:val="24"/>
        </w:rPr>
      </w:pPr>
      <w:r>
        <w:rPr>
          <w:rFonts w:ascii="Times New Roman" w:hAnsi="Times New Roman"/>
          <w:b/>
          <w:sz w:val="24"/>
          <w:szCs w:val="24"/>
        </w:rPr>
        <w:t xml:space="preserve"> Взаимодействие взрослого с детьми. События ДОУ</w:t>
      </w:r>
    </w:p>
    <w:p w14:paraId="710D7975">
      <w:pPr>
        <w:pStyle w:val="45"/>
        <w:rPr>
          <w:rFonts w:ascii="Times New Roman" w:hAnsi="Times New Roman"/>
          <w:b/>
          <w:sz w:val="24"/>
          <w:szCs w:val="24"/>
        </w:rPr>
      </w:pPr>
    </w:p>
    <w:p w14:paraId="40EDEC08">
      <w:pPr>
        <w:pStyle w:val="45"/>
        <w:rPr>
          <w:rFonts w:ascii="Times New Roman" w:hAnsi="Times New Roman"/>
          <w:sz w:val="24"/>
          <w:szCs w:val="24"/>
        </w:rPr>
      </w:pPr>
      <w:bookmarkStart w:id="2" w:name="Событие_–_это_форма_совместной_деятельно"/>
      <w:bookmarkEnd w:id="2"/>
      <w:r>
        <w:rPr>
          <w:rFonts w:ascii="Times New Roman" w:hAnsi="Times New Roman"/>
          <w:b/>
          <w:sz w:val="24"/>
          <w:szCs w:val="24"/>
        </w:rPr>
        <w:t>Событие</w:t>
      </w:r>
      <w:r>
        <w:rPr>
          <w:rFonts w:ascii="Times New Roman" w:hAnsi="Times New Roman"/>
          <w:sz w:val="24"/>
          <w:szCs w:val="24"/>
        </w:rPr>
        <w:t xml:space="preserve">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w:t>
      </w:r>
    </w:p>
    <w:p w14:paraId="6EA54A60">
      <w:pPr>
        <w:pStyle w:val="45"/>
        <w:rPr>
          <w:rFonts w:ascii="Times New Roman" w:hAnsi="Times New Roman"/>
          <w:sz w:val="24"/>
          <w:szCs w:val="24"/>
        </w:rPr>
      </w:pPr>
      <w:r>
        <w:rPr>
          <w:rFonts w:ascii="Times New Roman" w:hAnsi="Times New Roman"/>
          <w:sz w:val="24"/>
          <w:szCs w:val="24"/>
        </w:rPr>
        <w:t>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w:t>
      </w:r>
    </w:p>
    <w:p w14:paraId="44655C01">
      <w:pPr>
        <w:pStyle w:val="45"/>
        <w:rPr>
          <w:rFonts w:ascii="Times New Roman" w:hAnsi="Times New Roman"/>
          <w:sz w:val="24"/>
          <w:szCs w:val="24"/>
        </w:rPr>
      </w:pPr>
      <w:r>
        <w:rPr>
          <w:rFonts w:ascii="Times New Roman" w:hAnsi="Times New Roman"/>
          <w:sz w:val="24"/>
          <w:szCs w:val="24"/>
        </w:rPr>
        <w:t xml:space="preserve"> но для того, чтобы вести воспитательную работу, он должен быть направлен взрослым. </w:t>
      </w:r>
    </w:p>
    <w:p w14:paraId="2154CD3E">
      <w:pPr>
        <w:pStyle w:val="45"/>
        <w:rPr>
          <w:rFonts w:ascii="Times New Roman" w:hAnsi="Times New Roman"/>
          <w:sz w:val="24"/>
          <w:szCs w:val="24"/>
        </w:rPr>
      </w:pPr>
    </w:p>
    <w:p w14:paraId="3A3FBC4F">
      <w:pPr>
        <w:pStyle w:val="45"/>
        <w:rPr>
          <w:rFonts w:ascii="Times New Roman" w:hAnsi="Times New Roman"/>
          <w:sz w:val="24"/>
          <w:szCs w:val="24"/>
        </w:rPr>
      </w:pPr>
      <w:r>
        <w:rPr>
          <w:rFonts w:ascii="Times New Roman" w:hAnsi="Times New Roman"/>
          <w:b/>
          <w:sz w:val="24"/>
          <w:szCs w:val="24"/>
        </w:rPr>
        <w:t>Воспитательное событие</w:t>
      </w:r>
      <w:r>
        <w:rPr>
          <w:rFonts w:ascii="Times New Roman" w:hAnsi="Times New Roman"/>
          <w:sz w:val="24"/>
          <w:szCs w:val="24"/>
        </w:rPr>
        <w:tab/>
      </w:r>
      <w:r>
        <w:rPr>
          <w:rFonts w:ascii="Times New Roman" w:hAnsi="Times New Roman"/>
          <w:sz w:val="24"/>
          <w:szCs w:val="24"/>
        </w:rPr>
        <w:t xml:space="preserve">–это спроектированная взрослым образовательная ситуация. </w:t>
      </w:r>
    </w:p>
    <w:p w14:paraId="185C2737">
      <w:pPr>
        <w:pStyle w:val="45"/>
        <w:rPr>
          <w:rFonts w:ascii="Times New Roman" w:hAnsi="Times New Roman"/>
          <w:sz w:val="24"/>
          <w:szCs w:val="24"/>
        </w:rPr>
      </w:pPr>
      <w:r>
        <w:rPr>
          <w:rFonts w:ascii="Times New Roman" w:hAnsi="Times New Roman"/>
          <w:sz w:val="24"/>
          <w:szCs w:val="24"/>
        </w:rP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утреннего и вечернего сбора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w:t>
      </w:r>
      <w:r>
        <w:rPr>
          <w:rFonts w:ascii="Times New Roman" w:hAnsi="Times New Roman"/>
          <w:sz w:val="24"/>
          <w:szCs w:val="24"/>
        </w:rPr>
        <w:tab/>
      </w:r>
      <w:r>
        <w:rPr>
          <w:rFonts w:ascii="Times New Roman" w:hAnsi="Times New Roman"/>
          <w:sz w:val="24"/>
          <w:szCs w:val="24"/>
        </w:rPr>
        <w:t>ребенка.</w:t>
      </w:r>
    </w:p>
    <w:p w14:paraId="4F463CB0">
      <w:pPr>
        <w:pStyle w:val="45"/>
        <w:rPr>
          <w:rFonts w:ascii="Times New Roman" w:hAnsi="Times New Roman"/>
          <w:sz w:val="24"/>
          <w:szCs w:val="24"/>
        </w:rPr>
      </w:pPr>
    </w:p>
    <w:p w14:paraId="701467D2">
      <w:pPr>
        <w:pStyle w:val="45"/>
        <w:jc w:val="center"/>
        <w:rPr>
          <w:rFonts w:ascii="Times New Roman" w:hAnsi="Times New Roman"/>
          <w:b/>
          <w:sz w:val="24"/>
          <w:szCs w:val="24"/>
        </w:rPr>
      </w:pPr>
      <w:bookmarkStart w:id="3" w:name="Проектирование_событий_в_МДОУ_«Детский_с"/>
      <w:bookmarkEnd w:id="3"/>
      <w:r>
        <w:rPr>
          <w:rFonts w:ascii="Times New Roman" w:hAnsi="Times New Roman"/>
          <w:b/>
          <w:sz w:val="24"/>
          <w:szCs w:val="24"/>
        </w:rPr>
        <w:t xml:space="preserve">Проектирование событий в МБДОУ детского сада №9 </w:t>
      </w:r>
    </w:p>
    <w:p w14:paraId="0FA83F49">
      <w:pPr>
        <w:pStyle w:val="45"/>
        <w:rPr>
          <w:rFonts w:ascii="Times New Roman" w:hAnsi="Times New Roman"/>
          <w:sz w:val="24"/>
          <w:szCs w:val="24"/>
        </w:rPr>
      </w:pPr>
      <w:r>
        <w:rPr>
          <w:rFonts w:ascii="Times New Roman" w:hAnsi="Times New Roman"/>
          <w:sz w:val="24"/>
          <w:szCs w:val="24"/>
        </w:rPr>
        <w:t xml:space="preserve">1.Разработка и реализация   значимых   событий   в   ведущих   видах   деятельности </w:t>
      </w:r>
    </w:p>
    <w:p w14:paraId="03A03CD3">
      <w:pPr>
        <w:pStyle w:val="45"/>
        <w:rPr>
          <w:rFonts w:ascii="Times New Roman" w:hAnsi="Times New Roman"/>
          <w:sz w:val="24"/>
          <w:szCs w:val="24"/>
        </w:rPr>
      </w:pPr>
      <w:r>
        <w:rPr>
          <w:rFonts w:ascii="Times New Roman" w:hAnsi="Times New Roman"/>
          <w:sz w:val="24"/>
          <w:szCs w:val="24"/>
        </w:rPr>
        <w:t>(детско-взрослый спектакль, построение эксперимента, совместное конструирование, спортивные игры</w:t>
      </w:r>
      <w:r>
        <w:rPr>
          <w:rFonts w:ascii="Times New Roman" w:hAnsi="Times New Roman"/>
          <w:sz w:val="24"/>
          <w:szCs w:val="24"/>
        </w:rPr>
        <w:tab/>
      </w:r>
      <w:r>
        <w:rPr>
          <w:rFonts w:ascii="Times New Roman" w:hAnsi="Times New Roman"/>
          <w:sz w:val="24"/>
          <w:szCs w:val="24"/>
        </w:rPr>
        <w:t>и др.);</w:t>
      </w:r>
    </w:p>
    <w:p w14:paraId="171E31DB">
      <w:pPr>
        <w:pStyle w:val="45"/>
        <w:rPr>
          <w:rFonts w:ascii="Times New Roman" w:hAnsi="Times New Roman"/>
          <w:sz w:val="24"/>
          <w:szCs w:val="24"/>
        </w:rPr>
      </w:pPr>
      <w:r>
        <w:rPr>
          <w:rFonts w:ascii="Times New Roman" w:hAnsi="Times New Roman"/>
          <w:sz w:val="24"/>
          <w:szCs w:val="24"/>
        </w:rPr>
        <w:t>2.Проектирование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14:paraId="7B610C1D">
      <w:pPr>
        <w:pStyle w:val="45"/>
        <w:rPr>
          <w:rFonts w:ascii="Times New Roman" w:hAnsi="Times New Roman"/>
          <w:sz w:val="24"/>
          <w:szCs w:val="24"/>
        </w:rPr>
      </w:pPr>
      <w:r>
        <w:rPr>
          <w:rFonts w:ascii="Times New Roman" w:hAnsi="Times New Roman"/>
          <w:sz w:val="24"/>
          <w:szCs w:val="24"/>
        </w:rPr>
        <w:t>3.Создание</w:t>
      </w:r>
      <w:r>
        <w:rPr>
          <w:rFonts w:ascii="Times New Roman" w:hAnsi="Times New Roman"/>
          <w:sz w:val="24"/>
          <w:szCs w:val="24"/>
        </w:rPr>
        <w:tab/>
      </w:r>
      <w:r>
        <w:rPr>
          <w:rFonts w:ascii="Times New Roman" w:hAnsi="Times New Roman"/>
          <w:sz w:val="24"/>
          <w:szCs w:val="24"/>
        </w:rPr>
        <w:t>творческих</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детско-взрослых</w:t>
      </w:r>
      <w:r>
        <w:rPr>
          <w:rFonts w:ascii="Times New Roman" w:hAnsi="Times New Roman"/>
          <w:sz w:val="24"/>
          <w:szCs w:val="24"/>
        </w:rPr>
        <w:tab/>
      </w:r>
      <w:r>
        <w:rPr>
          <w:rFonts w:ascii="Times New Roman" w:hAnsi="Times New Roman"/>
          <w:sz w:val="24"/>
          <w:szCs w:val="24"/>
        </w:rPr>
        <w:t>проектов</w:t>
      </w:r>
      <w:r>
        <w:rPr>
          <w:rFonts w:ascii="Times New Roman" w:hAnsi="Times New Roman"/>
          <w:sz w:val="24"/>
          <w:szCs w:val="24"/>
        </w:rPr>
        <w:tab/>
      </w:r>
      <w:r>
        <w:rPr>
          <w:rFonts w:ascii="Times New Roman" w:hAnsi="Times New Roman"/>
          <w:sz w:val="24"/>
          <w:szCs w:val="24"/>
        </w:rPr>
        <w:t>(празднование</w:t>
      </w:r>
      <w:r>
        <w:rPr>
          <w:rFonts w:ascii="Times New Roman" w:hAnsi="Times New Roman"/>
          <w:sz w:val="24"/>
          <w:szCs w:val="24"/>
        </w:rPr>
        <w:tab/>
      </w:r>
      <w:r>
        <w:rPr>
          <w:rFonts w:ascii="Times New Roman" w:hAnsi="Times New Roman"/>
          <w:sz w:val="24"/>
          <w:szCs w:val="24"/>
        </w:rPr>
        <w:t>Дня</w:t>
      </w:r>
      <w:r>
        <w:rPr>
          <w:rFonts w:ascii="Times New Roman" w:hAnsi="Times New Roman"/>
          <w:sz w:val="24"/>
          <w:szCs w:val="24"/>
        </w:rPr>
        <w:tab/>
      </w:r>
      <w:r>
        <w:rPr>
          <w:rFonts w:ascii="Times New Roman" w:hAnsi="Times New Roman"/>
          <w:sz w:val="24"/>
          <w:szCs w:val="24"/>
        </w:rPr>
        <w:t>Победы с приглашением ветеранов, «Театр в детском саду» – показ спектакля для детей из соседнего детского сада и т. д.).</w:t>
      </w:r>
    </w:p>
    <w:p w14:paraId="16159AB0">
      <w:pPr>
        <w:pStyle w:val="45"/>
        <w:rPr>
          <w:rFonts w:ascii="Times New Roman" w:hAnsi="Times New Roman"/>
          <w:sz w:val="24"/>
          <w:szCs w:val="24"/>
        </w:rPr>
      </w:pPr>
      <w:r>
        <w:rPr>
          <w:rFonts w:ascii="Times New Roman" w:hAnsi="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4"/>
        <w:gridCol w:w="7327"/>
      </w:tblGrid>
      <w:tr w14:paraId="5BD9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614B833C">
            <w:pPr>
              <w:pStyle w:val="45"/>
              <w:jc w:val="center"/>
              <w:rPr>
                <w:rFonts w:ascii="Times New Roman" w:hAnsi="Times New Roman"/>
                <w:b/>
                <w:sz w:val="24"/>
                <w:szCs w:val="24"/>
                <w:lang w:eastAsia="ru-RU"/>
              </w:rPr>
            </w:pPr>
            <w:r>
              <w:rPr>
                <w:rFonts w:ascii="Times New Roman" w:hAnsi="Times New Roman"/>
                <w:b/>
                <w:sz w:val="24"/>
                <w:szCs w:val="24"/>
                <w:lang w:eastAsia="ru-RU"/>
              </w:rPr>
              <w:t>Направления воспитания</w:t>
            </w:r>
          </w:p>
        </w:tc>
        <w:tc>
          <w:tcPr>
            <w:tcW w:w="7327" w:type="dxa"/>
          </w:tcPr>
          <w:p w14:paraId="2F054DD2">
            <w:pPr>
              <w:pStyle w:val="45"/>
              <w:jc w:val="center"/>
              <w:rPr>
                <w:rFonts w:ascii="Times New Roman" w:hAnsi="Times New Roman"/>
                <w:b/>
                <w:sz w:val="24"/>
                <w:szCs w:val="24"/>
                <w:lang w:eastAsia="ru-RU"/>
              </w:rPr>
            </w:pPr>
            <w:r>
              <w:rPr>
                <w:rFonts w:ascii="Times New Roman" w:hAnsi="Times New Roman"/>
                <w:b/>
                <w:sz w:val="24"/>
                <w:szCs w:val="24"/>
                <w:lang w:eastAsia="ru-RU"/>
              </w:rPr>
              <w:t>Основные события</w:t>
            </w:r>
          </w:p>
        </w:tc>
      </w:tr>
      <w:tr w14:paraId="7D760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08121E1A">
            <w:pPr>
              <w:pStyle w:val="45"/>
              <w:rPr>
                <w:rFonts w:ascii="Times New Roman" w:hAnsi="Times New Roman"/>
                <w:sz w:val="24"/>
                <w:szCs w:val="24"/>
                <w:lang w:eastAsia="ru-RU"/>
              </w:rPr>
            </w:pPr>
            <w:r>
              <w:rPr>
                <w:rFonts w:ascii="Times New Roman" w:hAnsi="Times New Roman"/>
                <w:sz w:val="24"/>
                <w:szCs w:val="24"/>
                <w:lang w:eastAsia="ru-RU"/>
              </w:rPr>
              <w:t>Патриотическое</w:t>
            </w:r>
          </w:p>
        </w:tc>
        <w:tc>
          <w:tcPr>
            <w:tcW w:w="7327" w:type="dxa"/>
          </w:tcPr>
          <w:p w14:paraId="38352C10">
            <w:pPr>
              <w:pStyle w:val="45"/>
              <w:jc w:val="center"/>
              <w:rPr>
                <w:rFonts w:ascii="Times New Roman" w:hAnsi="Times New Roman"/>
                <w:sz w:val="24"/>
                <w:szCs w:val="24"/>
                <w:lang w:eastAsia="ru-RU"/>
              </w:rPr>
            </w:pPr>
            <w:r>
              <w:rPr>
                <w:rFonts w:ascii="Times New Roman" w:hAnsi="Times New Roman"/>
                <w:sz w:val="24"/>
                <w:szCs w:val="24"/>
                <w:lang w:eastAsia="ru-RU"/>
              </w:rPr>
              <w:t>Детско-взрослый праздник, посвященный дню победы</w:t>
            </w:r>
          </w:p>
        </w:tc>
      </w:tr>
      <w:tr w14:paraId="401E9B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31EE5ADE">
            <w:pPr>
              <w:pStyle w:val="45"/>
              <w:rPr>
                <w:rFonts w:ascii="Times New Roman" w:hAnsi="Times New Roman"/>
                <w:sz w:val="24"/>
                <w:szCs w:val="24"/>
                <w:lang w:eastAsia="ru-RU"/>
              </w:rPr>
            </w:pPr>
            <w:r>
              <w:rPr>
                <w:rFonts w:ascii="Times New Roman" w:hAnsi="Times New Roman"/>
                <w:sz w:val="24"/>
                <w:szCs w:val="24"/>
                <w:lang w:eastAsia="ru-RU"/>
              </w:rPr>
              <w:t>Социальное</w:t>
            </w:r>
          </w:p>
        </w:tc>
        <w:tc>
          <w:tcPr>
            <w:tcW w:w="7327" w:type="dxa"/>
          </w:tcPr>
          <w:p w14:paraId="7F27EC7E">
            <w:pPr>
              <w:pStyle w:val="45"/>
              <w:jc w:val="center"/>
              <w:rPr>
                <w:rFonts w:ascii="Times New Roman" w:hAnsi="Times New Roman"/>
                <w:sz w:val="24"/>
                <w:szCs w:val="24"/>
                <w:lang w:eastAsia="ru-RU"/>
              </w:rPr>
            </w:pPr>
            <w:r>
              <w:rPr>
                <w:rFonts w:ascii="Times New Roman" w:hAnsi="Times New Roman"/>
                <w:sz w:val="24"/>
                <w:szCs w:val="24"/>
                <w:lang w:eastAsia="ru-RU"/>
              </w:rPr>
              <w:t>Детско-взрослый праздник:</w:t>
            </w:r>
          </w:p>
          <w:p w14:paraId="053CBC90">
            <w:pPr>
              <w:pStyle w:val="45"/>
              <w:jc w:val="center"/>
              <w:rPr>
                <w:rFonts w:ascii="Times New Roman" w:hAnsi="Times New Roman"/>
                <w:sz w:val="24"/>
                <w:szCs w:val="24"/>
                <w:lang w:eastAsia="ru-RU"/>
              </w:rPr>
            </w:pPr>
            <w:r>
              <w:rPr>
                <w:rFonts w:ascii="Times New Roman" w:hAnsi="Times New Roman"/>
                <w:sz w:val="24"/>
                <w:szCs w:val="24"/>
                <w:lang w:eastAsia="ru-RU"/>
              </w:rPr>
              <w:t>-День защитника Отечества</w:t>
            </w:r>
          </w:p>
          <w:p w14:paraId="2AD4D0AA">
            <w:pPr>
              <w:pStyle w:val="45"/>
              <w:jc w:val="center"/>
              <w:rPr>
                <w:rFonts w:ascii="Times New Roman" w:hAnsi="Times New Roman"/>
                <w:sz w:val="24"/>
                <w:szCs w:val="24"/>
                <w:lang w:eastAsia="ru-RU"/>
              </w:rPr>
            </w:pPr>
            <w:r>
              <w:rPr>
                <w:rFonts w:ascii="Times New Roman" w:hAnsi="Times New Roman"/>
                <w:sz w:val="24"/>
                <w:szCs w:val="24"/>
                <w:lang w:eastAsia="ru-RU"/>
              </w:rPr>
              <w:t>-Международный женский день</w:t>
            </w:r>
          </w:p>
        </w:tc>
      </w:tr>
      <w:tr w14:paraId="2BA94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2FE1EB5D">
            <w:pPr>
              <w:pStyle w:val="45"/>
              <w:rPr>
                <w:rFonts w:ascii="Times New Roman" w:hAnsi="Times New Roman"/>
                <w:sz w:val="24"/>
                <w:szCs w:val="24"/>
                <w:lang w:eastAsia="ru-RU"/>
              </w:rPr>
            </w:pPr>
            <w:r>
              <w:rPr>
                <w:rFonts w:ascii="Times New Roman" w:hAnsi="Times New Roman"/>
                <w:sz w:val="24"/>
                <w:szCs w:val="24"/>
                <w:lang w:eastAsia="ru-RU"/>
              </w:rPr>
              <w:t>Познавательное</w:t>
            </w:r>
          </w:p>
        </w:tc>
        <w:tc>
          <w:tcPr>
            <w:tcW w:w="7327" w:type="dxa"/>
          </w:tcPr>
          <w:p w14:paraId="2225A3D6">
            <w:pPr>
              <w:pStyle w:val="45"/>
              <w:rPr>
                <w:rFonts w:ascii="Times New Roman" w:hAnsi="Times New Roman"/>
                <w:sz w:val="24"/>
                <w:szCs w:val="24"/>
                <w:lang w:eastAsia="ru-RU"/>
              </w:rPr>
            </w:pPr>
            <w:r>
              <w:rPr>
                <w:rFonts w:ascii="Times New Roman" w:hAnsi="Times New Roman"/>
                <w:sz w:val="24"/>
                <w:szCs w:val="24"/>
                <w:lang w:eastAsia="ru-RU"/>
              </w:rPr>
              <w:t>Коллективный проект:</w:t>
            </w:r>
          </w:p>
          <w:p w14:paraId="21BC18B4">
            <w:pPr>
              <w:pStyle w:val="45"/>
              <w:rPr>
                <w:rFonts w:ascii="Times New Roman" w:hAnsi="Times New Roman"/>
                <w:sz w:val="24"/>
                <w:szCs w:val="24"/>
                <w:lang w:eastAsia="ru-RU"/>
              </w:rPr>
            </w:pPr>
            <w:r>
              <w:rPr>
                <w:rFonts w:ascii="Times New Roman" w:hAnsi="Times New Roman"/>
                <w:sz w:val="24"/>
                <w:szCs w:val="24"/>
                <w:lang w:eastAsia="ru-RU"/>
              </w:rPr>
              <w:t>«Ждут нас быстрые ракеты для полета на планеты»</w:t>
            </w:r>
          </w:p>
        </w:tc>
      </w:tr>
      <w:tr w14:paraId="7D3B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1EDAB158">
            <w:pPr>
              <w:pStyle w:val="45"/>
              <w:rPr>
                <w:rFonts w:ascii="Times New Roman" w:hAnsi="Times New Roman"/>
                <w:sz w:val="24"/>
                <w:szCs w:val="24"/>
                <w:lang w:eastAsia="ru-RU"/>
              </w:rPr>
            </w:pPr>
            <w:r>
              <w:rPr>
                <w:rFonts w:ascii="Times New Roman" w:hAnsi="Times New Roman"/>
                <w:sz w:val="24"/>
                <w:szCs w:val="24"/>
                <w:lang w:eastAsia="ru-RU"/>
              </w:rPr>
              <w:t>Трудовое</w:t>
            </w:r>
          </w:p>
        </w:tc>
        <w:tc>
          <w:tcPr>
            <w:tcW w:w="7327" w:type="dxa"/>
          </w:tcPr>
          <w:p w14:paraId="0208AAC7">
            <w:pPr>
              <w:pStyle w:val="45"/>
              <w:rPr>
                <w:rFonts w:ascii="Times New Roman" w:hAnsi="Times New Roman"/>
                <w:sz w:val="24"/>
                <w:szCs w:val="24"/>
                <w:lang w:eastAsia="ru-RU"/>
              </w:rPr>
            </w:pPr>
            <w:r>
              <w:rPr>
                <w:rFonts w:ascii="Times New Roman" w:hAnsi="Times New Roman"/>
                <w:sz w:val="24"/>
                <w:szCs w:val="24"/>
                <w:lang w:eastAsia="ru-RU"/>
              </w:rPr>
              <w:t>Коллективные проекты</w:t>
            </w:r>
          </w:p>
        </w:tc>
      </w:tr>
      <w:tr w14:paraId="235E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3794" w:type="dxa"/>
          </w:tcPr>
          <w:p w14:paraId="66D3207A">
            <w:pPr>
              <w:pStyle w:val="45"/>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tc>
        <w:tc>
          <w:tcPr>
            <w:tcW w:w="7327" w:type="dxa"/>
          </w:tcPr>
          <w:p w14:paraId="058B7DDB">
            <w:pPr>
              <w:pStyle w:val="45"/>
              <w:rPr>
                <w:rFonts w:ascii="Times New Roman" w:hAnsi="Times New Roman"/>
                <w:sz w:val="24"/>
                <w:szCs w:val="24"/>
                <w:lang w:eastAsia="ru-RU"/>
              </w:rPr>
            </w:pPr>
            <w:r>
              <w:rPr>
                <w:rFonts w:ascii="Times New Roman" w:hAnsi="Times New Roman"/>
                <w:sz w:val="24"/>
                <w:szCs w:val="24"/>
                <w:lang w:eastAsia="ru-RU"/>
              </w:rPr>
              <w:t>Малая Олимпиада  детского сада на основе  подвижных игр</w:t>
            </w:r>
          </w:p>
        </w:tc>
      </w:tr>
      <w:tr w14:paraId="6FC0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3794" w:type="dxa"/>
          </w:tcPr>
          <w:p w14:paraId="252EB268">
            <w:pPr>
              <w:pStyle w:val="45"/>
              <w:rPr>
                <w:rFonts w:ascii="Times New Roman" w:hAnsi="Times New Roman"/>
                <w:sz w:val="24"/>
                <w:szCs w:val="24"/>
                <w:lang w:eastAsia="ru-RU"/>
              </w:rPr>
            </w:pPr>
            <w:r>
              <w:rPr>
                <w:rFonts w:ascii="Times New Roman" w:hAnsi="Times New Roman"/>
                <w:sz w:val="24"/>
                <w:szCs w:val="24"/>
                <w:lang w:eastAsia="ru-RU"/>
              </w:rPr>
              <w:t>Этико-эстетическое</w:t>
            </w:r>
          </w:p>
        </w:tc>
        <w:tc>
          <w:tcPr>
            <w:tcW w:w="7327" w:type="dxa"/>
          </w:tcPr>
          <w:p w14:paraId="7A46AD88">
            <w:pPr>
              <w:pStyle w:val="45"/>
              <w:rPr>
                <w:rFonts w:ascii="Times New Roman" w:hAnsi="Times New Roman"/>
                <w:sz w:val="24"/>
                <w:szCs w:val="24"/>
                <w:lang w:eastAsia="ru-RU"/>
              </w:rPr>
            </w:pPr>
            <w:r>
              <w:rPr>
                <w:rFonts w:ascii="Times New Roman" w:hAnsi="Times New Roman"/>
                <w:sz w:val="24"/>
                <w:szCs w:val="24"/>
                <w:lang w:eastAsia="ru-RU"/>
              </w:rPr>
              <w:t>Детско-взрослый праздник «Осенины»</w:t>
            </w:r>
          </w:p>
          <w:p w14:paraId="484D43A5">
            <w:pPr>
              <w:pStyle w:val="45"/>
              <w:rPr>
                <w:rFonts w:ascii="Times New Roman" w:hAnsi="Times New Roman"/>
                <w:sz w:val="24"/>
                <w:szCs w:val="24"/>
                <w:lang w:eastAsia="ru-RU"/>
              </w:rPr>
            </w:pPr>
            <w:r>
              <w:rPr>
                <w:rFonts w:ascii="Times New Roman" w:hAnsi="Times New Roman"/>
                <w:sz w:val="24"/>
                <w:szCs w:val="24"/>
                <w:lang w:eastAsia="ru-RU"/>
              </w:rPr>
              <w:t>Детско-взрослый новогодний спектакль</w:t>
            </w:r>
          </w:p>
          <w:p w14:paraId="3A3A09EC">
            <w:pPr>
              <w:pStyle w:val="45"/>
              <w:rPr>
                <w:rFonts w:ascii="Times New Roman" w:hAnsi="Times New Roman"/>
                <w:sz w:val="24"/>
                <w:szCs w:val="24"/>
                <w:lang w:eastAsia="ru-RU"/>
              </w:rPr>
            </w:pPr>
            <w:r>
              <w:rPr>
                <w:rFonts w:ascii="Times New Roman" w:hAnsi="Times New Roman"/>
                <w:sz w:val="24"/>
                <w:szCs w:val="24"/>
                <w:lang w:eastAsia="ru-RU"/>
              </w:rPr>
              <w:t>Коллективный проект «Да здравствует театр!»</w:t>
            </w:r>
          </w:p>
          <w:p w14:paraId="22E9CD2D">
            <w:pPr>
              <w:pStyle w:val="45"/>
              <w:rPr>
                <w:rFonts w:ascii="Times New Roman" w:hAnsi="Times New Roman"/>
                <w:sz w:val="24"/>
                <w:szCs w:val="24"/>
                <w:lang w:eastAsia="ru-RU"/>
              </w:rPr>
            </w:pPr>
          </w:p>
        </w:tc>
      </w:tr>
    </w:tbl>
    <w:p w14:paraId="52DC8C93">
      <w:pPr>
        <w:pStyle w:val="45"/>
        <w:rPr>
          <w:rFonts w:ascii="Times New Roman" w:hAnsi="Times New Roman"/>
          <w:sz w:val="24"/>
          <w:szCs w:val="24"/>
        </w:rPr>
      </w:pPr>
    </w:p>
    <w:p w14:paraId="33698C56">
      <w:pPr>
        <w:pStyle w:val="45"/>
        <w:rPr>
          <w:rFonts w:ascii="Times New Roman" w:hAnsi="Times New Roman"/>
          <w:sz w:val="24"/>
          <w:szCs w:val="24"/>
        </w:rPr>
      </w:pPr>
    </w:p>
    <w:p w14:paraId="330238A3">
      <w:pPr>
        <w:pStyle w:val="45"/>
        <w:jc w:val="center"/>
        <w:rPr>
          <w:rFonts w:ascii="Times New Roman" w:hAnsi="Times New Roman"/>
          <w:b/>
          <w:bCs/>
          <w:sz w:val="24"/>
          <w:szCs w:val="24"/>
        </w:rPr>
      </w:pPr>
      <w:bookmarkStart w:id="4" w:name="3.3._Организация_развивающей__предметно-"/>
      <w:bookmarkEnd w:id="4"/>
      <w:r>
        <w:rPr>
          <w:rFonts w:ascii="Times New Roman" w:hAnsi="Times New Roman"/>
          <w:b/>
          <w:bCs/>
          <w:sz w:val="24"/>
          <w:szCs w:val="24"/>
        </w:rPr>
        <w:t>Организация развивающей предметно-пространственной среды</w:t>
      </w:r>
    </w:p>
    <w:p w14:paraId="431D04A5">
      <w:pPr>
        <w:pStyle w:val="45"/>
        <w:rPr>
          <w:rFonts w:ascii="Times New Roman" w:hAnsi="Times New Roman"/>
          <w:b/>
          <w:sz w:val="24"/>
          <w:szCs w:val="24"/>
        </w:rPr>
      </w:pPr>
    </w:p>
    <w:p w14:paraId="36FACC25">
      <w:pPr>
        <w:pStyle w:val="45"/>
        <w:rPr>
          <w:rFonts w:ascii="Times New Roman" w:hAnsi="Times New Roman"/>
          <w:sz w:val="24"/>
          <w:szCs w:val="24"/>
        </w:rPr>
      </w:pPr>
      <w:r>
        <w:rPr>
          <w:rFonts w:ascii="Times New Roman" w:hAnsi="Times New Roman"/>
          <w:sz w:val="24"/>
          <w:szCs w:val="24"/>
        </w:rPr>
        <w:t>Развивающая предметно-пространственная среда (далее – РППС) отражает специфику ДОУ и включает:</w:t>
      </w:r>
    </w:p>
    <w:p w14:paraId="7B4A8C0D">
      <w:pPr>
        <w:pStyle w:val="45"/>
        <w:widowControl w:val="0"/>
        <w:numPr>
          <w:ilvl w:val="0"/>
          <w:numId w:val="89"/>
        </w:numPr>
        <w:autoSpaceDE w:val="0"/>
        <w:autoSpaceDN w:val="0"/>
        <w:rPr>
          <w:rFonts w:ascii="Times New Roman" w:hAnsi="Times New Roman"/>
          <w:sz w:val="24"/>
          <w:szCs w:val="24"/>
        </w:rPr>
      </w:pPr>
      <w:r>
        <w:rPr>
          <w:rFonts w:ascii="Times New Roman" w:hAnsi="Times New Roman"/>
          <w:sz w:val="24"/>
          <w:szCs w:val="24"/>
        </w:rPr>
        <w:t>оформление помещений;</w:t>
      </w:r>
    </w:p>
    <w:p w14:paraId="641215BF">
      <w:pPr>
        <w:pStyle w:val="45"/>
        <w:widowControl w:val="0"/>
        <w:numPr>
          <w:ilvl w:val="0"/>
          <w:numId w:val="89"/>
        </w:numPr>
        <w:autoSpaceDE w:val="0"/>
        <w:autoSpaceDN w:val="0"/>
        <w:rPr>
          <w:rFonts w:ascii="Times New Roman" w:hAnsi="Times New Roman"/>
          <w:sz w:val="24"/>
          <w:szCs w:val="24"/>
        </w:rPr>
      </w:pPr>
      <w:r>
        <w:rPr>
          <w:rFonts w:ascii="Times New Roman" w:hAnsi="Times New Roman"/>
          <w:sz w:val="24"/>
          <w:szCs w:val="24"/>
        </w:rPr>
        <w:t>оборудование;</w:t>
      </w:r>
    </w:p>
    <w:p w14:paraId="20E4ED54">
      <w:pPr>
        <w:pStyle w:val="45"/>
        <w:widowControl w:val="0"/>
        <w:numPr>
          <w:ilvl w:val="0"/>
          <w:numId w:val="89"/>
        </w:numPr>
        <w:autoSpaceDE w:val="0"/>
        <w:autoSpaceDN w:val="0"/>
        <w:rPr>
          <w:rFonts w:ascii="Times New Roman" w:hAnsi="Times New Roman"/>
          <w:sz w:val="24"/>
          <w:szCs w:val="24"/>
        </w:rPr>
      </w:pPr>
      <w:r>
        <w:rPr>
          <w:rFonts w:ascii="Times New Roman" w:hAnsi="Times New Roman"/>
          <w:sz w:val="24"/>
          <w:szCs w:val="24"/>
        </w:rPr>
        <w:t>игрушки;</w:t>
      </w:r>
    </w:p>
    <w:p w14:paraId="0567E1AE">
      <w:pPr>
        <w:pStyle w:val="45"/>
        <w:widowControl w:val="0"/>
        <w:numPr>
          <w:ilvl w:val="0"/>
          <w:numId w:val="89"/>
        </w:numPr>
        <w:autoSpaceDE w:val="0"/>
        <w:autoSpaceDN w:val="0"/>
        <w:rPr>
          <w:rFonts w:ascii="Times New Roman" w:hAnsi="Times New Roman"/>
          <w:sz w:val="24"/>
          <w:szCs w:val="24"/>
        </w:rPr>
      </w:pPr>
      <w:r>
        <w:rPr>
          <w:rFonts w:ascii="Times New Roman" w:hAnsi="Times New Roman"/>
          <w:sz w:val="24"/>
          <w:szCs w:val="24"/>
        </w:rPr>
        <w:t>также игры и игровые пособия с учетом специфики детей с ОНР, ЗПР.</w:t>
      </w:r>
    </w:p>
    <w:p w14:paraId="6BD35C69">
      <w:pPr>
        <w:pStyle w:val="45"/>
        <w:widowControl w:val="0"/>
        <w:numPr>
          <w:ilvl w:val="0"/>
          <w:numId w:val="89"/>
        </w:numPr>
        <w:autoSpaceDE w:val="0"/>
        <w:autoSpaceDN w:val="0"/>
        <w:rPr>
          <w:rFonts w:ascii="Times New Roman" w:hAnsi="Times New Roman"/>
          <w:sz w:val="24"/>
          <w:szCs w:val="24"/>
        </w:rPr>
      </w:pPr>
      <w:r>
        <w:rPr>
          <w:rFonts w:ascii="Times New Roman" w:hAnsi="Times New Roman"/>
          <w:sz w:val="24"/>
          <w:szCs w:val="24"/>
        </w:rPr>
        <w:t>РППС    отражает    ценности, на    которых     строится     Программа     воспитания, способствовать их принятию и раскрытию ребенком.</w:t>
      </w:r>
    </w:p>
    <w:p w14:paraId="3CA4A751">
      <w:pPr>
        <w:pStyle w:val="45"/>
        <w:rPr>
          <w:rFonts w:ascii="Times New Roman" w:hAnsi="Times New Roman"/>
          <w:sz w:val="24"/>
          <w:szCs w:val="24"/>
        </w:rPr>
      </w:pPr>
      <w:r>
        <w:rPr>
          <w:rFonts w:ascii="Times New Roman" w:hAnsi="Times New Roman"/>
          <w:sz w:val="24"/>
          <w:szCs w:val="24"/>
        </w:rPr>
        <w:t>Среда включает знаки и символы государства, региона, поселка и организации.</w:t>
      </w:r>
    </w:p>
    <w:p w14:paraId="3A7CE6A2">
      <w:pPr>
        <w:pStyle w:val="45"/>
        <w:rPr>
          <w:rFonts w:ascii="Times New Roman" w:hAnsi="Times New Roman"/>
          <w:sz w:val="24"/>
          <w:szCs w:val="24"/>
        </w:rPr>
      </w:pPr>
      <w:r>
        <w:rPr>
          <w:rFonts w:ascii="Times New Roman" w:hAnsi="Times New Roman"/>
          <w:sz w:val="24"/>
          <w:szCs w:val="24"/>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7398B918">
      <w:pPr>
        <w:pStyle w:val="45"/>
        <w:rPr>
          <w:rFonts w:ascii="Times New Roman" w:hAnsi="Times New Roman"/>
          <w:sz w:val="24"/>
          <w:szCs w:val="24"/>
        </w:rPr>
      </w:pPr>
      <w:r>
        <w:rPr>
          <w:rFonts w:ascii="Times New Roman" w:hAnsi="Times New Roman"/>
          <w:sz w:val="24"/>
          <w:szCs w:val="24"/>
        </w:rPr>
        <w:t>Среда должна быть экологичной, природосообразной и безопасной.</w:t>
      </w:r>
    </w:p>
    <w:p w14:paraId="474B1BB2">
      <w:pPr>
        <w:pStyle w:val="45"/>
        <w:rPr>
          <w:rFonts w:ascii="Times New Roman" w:hAnsi="Times New Roman"/>
          <w:sz w:val="24"/>
          <w:szCs w:val="24"/>
        </w:rPr>
      </w:pPr>
      <w:r>
        <w:rPr>
          <w:rFonts w:ascii="Times New Roman" w:hAnsi="Times New Roman"/>
          <w:sz w:val="24"/>
          <w:szCs w:val="24"/>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14:paraId="656DE0FD">
      <w:pPr>
        <w:pStyle w:val="45"/>
        <w:rPr>
          <w:rFonts w:ascii="Times New Roman" w:hAnsi="Times New Roman"/>
          <w:sz w:val="24"/>
          <w:szCs w:val="24"/>
        </w:rPr>
      </w:pPr>
      <w:r>
        <w:rPr>
          <w:rFonts w:ascii="Times New Roman" w:hAnsi="Times New Roman"/>
          <w:sz w:val="24"/>
          <w:szCs w:val="24"/>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59E91534">
      <w:pPr>
        <w:pStyle w:val="45"/>
        <w:rPr>
          <w:rFonts w:ascii="Times New Roman" w:hAnsi="Times New Roman"/>
          <w:sz w:val="24"/>
          <w:szCs w:val="24"/>
        </w:rPr>
      </w:pPr>
      <w:r>
        <w:rPr>
          <w:rFonts w:ascii="Times New Roman" w:hAnsi="Times New Roman"/>
          <w:sz w:val="24"/>
          <w:szCs w:val="24"/>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отражены   и   сохранены в среде.</w:t>
      </w:r>
    </w:p>
    <w:p w14:paraId="7BC5EEFE">
      <w:pPr>
        <w:pStyle w:val="45"/>
        <w:rPr>
          <w:rFonts w:ascii="Times New Roman" w:hAnsi="Times New Roman"/>
          <w:sz w:val="24"/>
          <w:szCs w:val="24"/>
        </w:rPr>
      </w:pPr>
      <w:r>
        <w:rPr>
          <w:rFonts w:ascii="Times New Roman" w:hAnsi="Times New Roman"/>
          <w:sz w:val="24"/>
          <w:szCs w:val="24"/>
        </w:rPr>
        <w:t>Среда обеспечивает ребенку возможности для укрепления здоровья, раскрывает смысл здорового образа жизни, физической культуры и спорта.</w:t>
      </w:r>
    </w:p>
    <w:p w14:paraId="5607AC33">
      <w:pPr>
        <w:pStyle w:val="45"/>
        <w:rPr>
          <w:rFonts w:ascii="Times New Roman" w:hAnsi="Times New Roman"/>
          <w:sz w:val="24"/>
          <w:szCs w:val="24"/>
        </w:rPr>
      </w:pPr>
      <w:r>
        <w:rPr>
          <w:rFonts w:ascii="Times New Roman" w:hAnsi="Times New Roman"/>
          <w:sz w:val="24"/>
          <w:szCs w:val="24"/>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14:paraId="25E24B84">
      <w:pPr>
        <w:pStyle w:val="45"/>
        <w:rPr>
          <w:rFonts w:ascii="Times New Roman" w:hAnsi="Times New Roman"/>
          <w:sz w:val="24"/>
          <w:szCs w:val="24"/>
        </w:rPr>
      </w:pPr>
      <w:r>
        <w:rPr>
          <w:rFonts w:ascii="Times New Roman" w:hAnsi="Times New Roman"/>
          <w:sz w:val="24"/>
          <w:szCs w:val="24"/>
        </w:rPr>
        <w:t>Игрушки, материалы и оборудование соответствуют возрастным задачам воспитания детей дошкольного возраста.</w:t>
      </w:r>
    </w:p>
    <w:p w14:paraId="050A836C">
      <w:pPr>
        <w:pStyle w:val="45"/>
        <w:rPr>
          <w:rFonts w:ascii="Times New Roman" w:hAnsi="Times New Roman"/>
          <w:sz w:val="24"/>
          <w:szCs w:val="24"/>
        </w:rPr>
      </w:pPr>
      <w:r>
        <w:rPr>
          <w:rFonts w:ascii="Times New Roman" w:hAnsi="Times New Roman"/>
          <w:sz w:val="24"/>
          <w:szCs w:val="24"/>
        </w:rPr>
        <w:t>Среда меняется в соответствии с лексическими темами. В группе постоянно работает выставка рисунков и поделок детей, а летбука успешно используются детьми в самостоятельной игровой деятельности.</w:t>
      </w:r>
    </w:p>
    <w:p w14:paraId="437743F4">
      <w:pPr>
        <w:pStyle w:val="45"/>
        <w:rPr>
          <w:rFonts w:ascii="Times New Roman" w:hAnsi="Times New Roman"/>
          <w:sz w:val="24"/>
          <w:szCs w:val="24"/>
        </w:rPr>
      </w:pPr>
      <w:r>
        <w:rPr>
          <w:rFonts w:ascii="Times New Roman" w:hAnsi="Times New Roman"/>
          <w:sz w:val="24"/>
          <w:szCs w:val="24"/>
        </w:rPr>
        <w:t>В группах создаются условия, позволяющие каждому ребенку самостоятельно изменять в соответствии собственными потребностями окружающее пространство), учитываются особенности детей посещающих группу: возраст, уровень развития, интересы, способности, личностные особенности.</w:t>
      </w:r>
    </w:p>
    <w:p w14:paraId="25332931">
      <w:pPr>
        <w:pStyle w:val="45"/>
        <w:rPr>
          <w:rFonts w:ascii="Times New Roman" w:hAnsi="Times New Roman"/>
          <w:sz w:val="24"/>
          <w:szCs w:val="24"/>
        </w:rPr>
      </w:pPr>
      <w:r>
        <w:rPr>
          <w:rFonts w:ascii="Times New Roman" w:hAnsi="Times New Roman"/>
          <w:sz w:val="24"/>
          <w:szCs w:val="24"/>
        </w:rPr>
        <w:t>Одной из современных форм организации пространства в группе является зонирование, т.е. создание микромира в общем групповом пространстве. Зонирование позволяет выделить различные информационные площади и тем самым даёт возможность каждому ребёнку</w:t>
      </w:r>
    </w:p>
    <w:p w14:paraId="33B204EF">
      <w:pPr>
        <w:pStyle w:val="45"/>
        <w:rPr>
          <w:rFonts w:ascii="Times New Roman" w:hAnsi="Times New Roman"/>
          <w:sz w:val="24"/>
          <w:szCs w:val="24"/>
        </w:rPr>
      </w:pPr>
      <w:r>
        <w:rPr>
          <w:rFonts w:ascii="Times New Roman" w:hAnsi="Times New Roman"/>
          <w:sz w:val="24"/>
          <w:szCs w:val="24"/>
        </w:rPr>
        <w:t>«уединиться» в свободной деятельности по интересам, таким образом, объединяя в одном пространстве все приоритеты.</w:t>
      </w:r>
    </w:p>
    <w:p w14:paraId="122416EB">
      <w:pPr>
        <w:pStyle w:val="45"/>
        <w:rPr>
          <w:rFonts w:ascii="Times New Roman" w:hAnsi="Times New Roman"/>
          <w:b/>
          <w:sz w:val="24"/>
          <w:szCs w:val="24"/>
        </w:rPr>
      </w:pPr>
      <w:r>
        <w:rPr>
          <w:rFonts w:ascii="Times New Roman" w:hAnsi="Times New Roman"/>
          <w:b/>
          <w:sz w:val="24"/>
          <w:szCs w:val="24"/>
        </w:rPr>
        <w:t xml:space="preserve">Модель ППРС по образовательным областям и центрам активности </w:t>
      </w:r>
    </w:p>
    <w:p w14:paraId="490D8828">
      <w:pPr>
        <w:pStyle w:val="45"/>
        <w:rPr>
          <w:rFonts w:ascii="Times New Roman" w:hAnsi="Times New Roman"/>
          <w:sz w:val="24"/>
          <w:szCs w:val="24"/>
        </w:rPr>
      </w:pPr>
      <w:r>
        <w:rPr>
          <w:rFonts w:ascii="Times New Roman" w:hAnsi="Times New Roman"/>
          <w:sz w:val="24"/>
          <w:szCs w:val="24"/>
        </w:rPr>
        <w:t>ППРС адекватна реализуемой в ДОУ ООП, особенностям педагогического процесса и творческому характеру деятельности каждого ребёнка.</w:t>
      </w:r>
    </w:p>
    <w:p w14:paraId="0A7AFA0D">
      <w:pPr>
        <w:pStyle w:val="45"/>
        <w:rPr>
          <w:rFonts w:ascii="Times New Roman" w:hAnsi="Times New Roman"/>
          <w:sz w:val="24"/>
          <w:szCs w:val="24"/>
        </w:rPr>
      </w:pPr>
      <w:r>
        <w:rPr>
          <w:rFonts w:ascii="Times New Roman" w:hAnsi="Times New Roman"/>
          <w:sz w:val="24"/>
          <w:szCs w:val="24"/>
        </w:rPr>
        <w:t xml:space="preserve">Педагоги, выстраивая ППРС, руководствуются возрастными и психологическими особенностями дошкольников. При создании предметной среды педагогический коллектив ДОУ исходит не только из возрастных, но и из личностных, то есть эргономических, антропометрических, физиологических особенностей детей. </w:t>
      </w:r>
    </w:p>
    <w:p w14:paraId="4CDE3B2B">
      <w:pPr>
        <w:pStyle w:val="45"/>
        <w:rPr>
          <w:rFonts w:ascii="Times New Roman" w:hAnsi="Times New Roman"/>
          <w:sz w:val="24"/>
          <w:szCs w:val="24"/>
        </w:rPr>
      </w:pPr>
    </w:p>
    <w:p w14:paraId="3C63134B">
      <w:pPr>
        <w:pStyle w:val="45"/>
        <w:rPr>
          <w:rFonts w:ascii="Times New Roman" w:hAnsi="Times New Roman"/>
          <w:sz w:val="24"/>
          <w:szCs w:val="24"/>
        </w:rPr>
      </w:pPr>
      <w:r>
        <w:rPr>
          <w:rFonts w:ascii="Times New Roman" w:hAnsi="Times New Roman"/>
          <w:sz w:val="24"/>
          <w:szCs w:val="24"/>
        </w:rPr>
        <w:t>Таким образом, ППРС в ДОУ строится на принципе личностно - ориентированного взаимодействия взрослых с детьми и обеспечивает:</w:t>
      </w:r>
    </w:p>
    <w:p w14:paraId="315385A3">
      <w:pPr>
        <w:pStyle w:val="45"/>
        <w:rPr>
          <w:rFonts w:ascii="Times New Roman" w:hAnsi="Times New Roman"/>
          <w:sz w:val="24"/>
          <w:szCs w:val="24"/>
        </w:rPr>
      </w:pPr>
      <w:r>
        <w:rPr>
          <w:rFonts w:ascii="Times New Roman" w:hAnsi="Times New Roman"/>
          <w:sz w:val="24"/>
          <w:szCs w:val="24"/>
        </w:rPr>
        <w:t>охрану и укрепление физического и психического здоровья детей, их физическое развитие;</w:t>
      </w:r>
    </w:p>
    <w:p w14:paraId="21D28226">
      <w:pPr>
        <w:pStyle w:val="45"/>
        <w:rPr>
          <w:rFonts w:ascii="Times New Roman" w:hAnsi="Times New Roman"/>
          <w:sz w:val="24"/>
          <w:szCs w:val="24"/>
        </w:rPr>
      </w:pPr>
      <w:r>
        <w:rPr>
          <w:rFonts w:ascii="Times New Roman" w:hAnsi="Times New Roman"/>
          <w:sz w:val="24"/>
          <w:szCs w:val="24"/>
        </w:rPr>
        <w:t>эмоциональное благополучие каждого ребёнка;</w:t>
      </w:r>
    </w:p>
    <w:p w14:paraId="3B2D0A3E">
      <w:pPr>
        <w:pStyle w:val="45"/>
        <w:rPr>
          <w:rFonts w:ascii="Times New Roman" w:hAnsi="Times New Roman"/>
          <w:sz w:val="24"/>
          <w:szCs w:val="24"/>
        </w:rPr>
      </w:pPr>
      <w:r>
        <w:rPr>
          <w:rFonts w:ascii="Times New Roman" w:hAnsi="Times New Roman"/>
          <w:sz w:val="24"/>
          <w:szCs w:val="24"/>
        </w:rPr>
        <w:t>интеллектуальное развитие;</w:t>
      </w:r>
    </w:p>
    <w:p w14:paraId="7DBEAC55">
      <w:pPr>
        <w:pStyle w:val="45"/>
        <w:rPr>
          <w:rFonts w:ascii="Times New Roman" w:hAnsi="Times New Roman"/>
          <w:sz w:val="24"/>
          <w:szCs w:val="24"/>
        </w:rPr>
      </w:pPr>
      <w:r>
        <w:rPr>
          <w:rFonts w:ascii="Times New Roman" w:hAnsi="Times New Roman"/>
          <w:sz w:val="24"/>
          <w:szCs w:val="24"/>
        </w:rPr>
        <w:t>создание условий для развития личности;</w:t>
      </w:r>
    </w:p>
    <w:p w14:paraId="242E217A">
      <w:pPr>
        <w:pStyle w:val="45"/>
        <w:rPr>
          <w:rFonts w:ascii="Times New Roman" w:hAnsi="Times New Roman"/>
          <w:sz w:val="24"/>
          <w:szCs w:val="24"/>
        </w:rPr>
      </w:pPr>
      <w:r>
        <w:rPr>
          <w:rFonts w:ascii="Times New Roman" w:hAnsi="Times New Roman"/>
          <w:sz w:val="24"/>
          <w:szCs w:val="24"/>
        </w:rPr>
        <w:t>приобщение детей к общечеловеческим ценностям;</w:t>
      </w:r>
    </w:p>
    <w:p w14:paraId="3472396B">
      <w:pPr>
        <w:pStyle w:val="45"/>
        <w:rPr>
          <w:rFonts w:ascii="Times New Roman" w:hAnsi="Times New Roman"/>
          <w:sz w:val="24"/>
          <w:szCs w:val="24"/>
        </w:rPr>
      </w:pPr>
      <w:r>
        <w:rPr>
          <w:rFonts w:ascii="Times New Roman" w:hAnsi="Times New Roman"/>
          <w:sz w:val="24"/>
          <w:szCs w:val="24"/>
        </w:rPr>
        <w:t>взаимодействие с семьёй с целью оптимизации образовательной деятельности.</w:t>
      </w:r>
    </w:p>
    <w:p w14:paraId="2F3F94C0">
      <w:pPr>
        <w:pStyle w:val="45"/>
        <w:rPr>
          <w:rFonts w:ascii="Times New Roman" w:hAnsi="Times New Roman"/>
          <w:sz w:val="24"/>
          <w:szCs w:val="24"/>
        </w:rPr>
      </w:pPr>
    </w:p>
    <w:p w14:paraId="2F0C7EB3">
      <w:pPr>
        <w:pStyle w:val="45"/>
        <w:jc w:val="center"/>
        <w:rPr>
          <w:rFonts w:ascii="Times New Roman" w:hAnsi="Times New Roman"/>
          <w:b/>
          <w:i/>
          <w:sz w:val="24"/>
          <w:szCs w:val="24"/>
        </w:rPr>
      </w:pPr>
      <w:r>
        <w:rPr>
          <w:rFonts w:ascii="Times New Roman" w:hAnsi="Times New Roman"/>
          <w:b/>
          <w:i/>
          <w:sz w:val="24"/>
          <w:szCs w:val="24"/>
        </w:rPr>
        <w:t>Особенности организации предметно-пространственной среды</w:t>
      </w:r>
    </w:p>
    <w:p w14:paraId="4E6BFFF4">
      <w:pPr>
        <w:pStyle w:val="45"/>
        <w:jc w:val="center"/>
        <w:rPr>
          <w:rFonts w:ascii="Times New Roman" w:hAnsi="Times New Roman"/>
          <w:b/>
          <w:i/>
          <w:sz w:val="24"/>
          <w:szCs w:val="24"/>
        </w:rPr>
      </w:pPr>
    </w:p>
    <w:p w14:paraId="73003DE2">
      <w:pPr>
        <w:pStyle w:val="45"/>
        <w:ind w:firstLine="284"/>
        <w:jc w:val="center"/>
        <w:rPr>
          <w:rFonts w:ascii="Times New Roman" w:hAnsi="Times New Roman"/>
          <w:b/>
          <w:i/>
          <w:sz w:val="24"/>
          <w:szCs w:val="24"/>
        </w:rPr>
      </w:pPr>
    </w:p>
    <w:tbl>
      <w:tblPr>
        <w:tblStyle w:val="11"/>
        <w:tblW w:w="0" w:type="auto"/>
        <w:tblInd w:w="8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3"/>
        <w:gridCol w:w="2410"/>
        <w:gridCol w:w="4678"/>
      </w:tblGrid>
      <w:tr w14:paraId="39E38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693" w:type="dxa"/>
          </w:tcPr>
          <w:p w14:paraId="0B0A7A98">
            <w:pPr>
              <w:pStyle w:val="45"/>
              <w:rPr>
                <w:rFonts w:ascii="Times New Roman" w:hAnsi="Times New Roman"/>
                <w:b/>
                <w:sz w:val="24"/>
                <w:szCs w:val="24"/>
              </w:rPr>
            </w:pPr>
            <w:r>
              <w:rPr>
                <w:rFonts w:ascii="Times New Roman" w:hAnsi="Times New Roman"/>
                <w:b/>
                <w:sz w:val="24"/>
                <w:szCs w:val="24"/>
              </w:rPr>
              <w:t>Возрастной период дошкольного детства, ведущая деятельность</w:t>
            </w:r>
          </w:p>
        </w:tc>
        <w:tc>
          <w:tcPr>
            <w:tcW w:w="2410" w:type="dxa"/>
          </w:tcPr>
          <w:p w14:paraId="68E5487F">
            <w:pPr>
              <w:pStyle w:val="45"/>
              <w:rPr>
                <w:rFonts w:ascii="Times New Roman" w:hAnsi="Times New Roman"/>
                <w:b/>
                <w:sz w:val="24"/>
                <w:szCs w:val="24"/>
              </w:rPr>
            </w:pPr>
            <w:r>
              <w:rPr>
                <w:rFonts w:ascii="Times New Roman" w:hAnsi="Times New Roman"/>
                <w:b/>
                <w:sz w:val="24"/>
                <w:szCs w:val="24"/>
              </w:rPr>
              <w:t>Направления</w:t>
            </w:r>
          </w:p>
        </w:tc>
        <w:tc>
          <w:tcPr>
            <w:tcW w:w="4678" w:type="dxa"/>
          </w:tcPr>
          <w:p w14:paraId="7ACCD863">
            <w:pPr>
              <w:pStyle w:val="45"/>
              <w:rPr>
                <w:rFonts w:ascii="Times New Roman" w:hAnsi="Times New Roman"/>
                <w:b/>
                <w:sz w:val="24"/>
                <w:szCs w:val="24"/>
              </w:rPr>
            </w:pPr>
            <w:r>
              <w:rPr>
                <w:rFonts w:ascii="Times New Roman" w:hAnsi="Times New Roman"/>
                <w:b/>
                <w:sz w:val="24"/>
                <w:szCs w:val="24"/>
              </w:rPr>
              <w:t>Особенности организации предметно-пространственной среды</w:t>
            </w:r>
          </w:p>
        </w:tc>
      </w:tr>
      <w:tr w14:paraId="73267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tcPr>
          <w:p w14:paraId="37495151">
            <w:pPr>
              <w:pStyle w:val="45"/>
              <w:jc w:val="center"/>
              <w:rPr>
                <w:rFonts w:ascii="Times New Roman" w:hAnsi="Times New Roman"/>
                <w:sz w:val="24"/>
                <w:szCs w:val="24"/>
              </w:rPr>
            </w:pPr>
            <w:r>
              <w:rPr>
                <w:rFonts w:ascii="Times New Roman" w:hAnsi="Times New Roman"/>
                <w:sz w:val="24"/>
                <w:szCs w:val="24"/>
              </w:rPr>
              <w:t>1</w:t>
            </w:r>
          </w:p>
        </w:tc>
        <w:tc>
          <w:tcPr>
            <w:tcW w:w="2410" w:type="dxa"/>
          </w:tcPr>
          <w:p w14:paraId="4547EC6A">
            <w:pPr>
              <w:pStyle w:val="45"/>
              <w:jc w:val="center"/>
              <w:rPr>
                <w:rFonts w:ascii="Times New Roman" w:hAnsi="Times New Roman"/>
                <w:sz w:val="24"/>
                <w:szCs w:val="24"/>
              </w:rPr>
            </w:pPr>
            <w:r>
              <w:rPr>
                <w:rFonts w:ascii="Times New Roman" w:hAnsi="Times New Roman"/>
                <w:sz w:val="24"/>
                <w:szCs w:val="24"/>
              </w:rPr>
              <w:t>2</w:t>
            </w:r>
          </w:p>
        </w:tc>
        <w:tc>
          <w:tcPr>
            <w:tcW w:w="4678" w:type="dxa"/>
          </w:tcPr>
          <w:p w14:paraId="4A81A9CF">
            <w:pPr>
              <w:pStyle w:val="45"/>
              <w:jc w:val="center"/>
              <w:rPr>
                <w:rFonts w:ascii="Times New Roman" w:hAnsi="Times New Roman"/>
                <w:sz w:val="24"/>
                <w:szCs w:val="24"/>
              </w:rPr>
            </w:pPr>
            <w:r>
              <w:rPr>
                <w:rFonts w:ascii="Times New Roman" w:hAnsi="Times New Roman"/>
                <w:sz w:val="24"/>
                <w:szCs w:val="24"/>
              </w:rPr>
              <w:t>3</w:t>
            </w:r>
          </w:p>
        </w:tc>
      </w:tr>
      <w:tr w14:paraId="58642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tcPr>
          <w:p w14:paraId="59F98B96">
            <w:pPr>
              <w:pStyle w:val="45"/>
              <w:rPr>
                <w:rFonts w:ascii="Times New Roman" w:hAnsi="Times New Roman"/>
                <w:sz w:val="24"/>
                <w:szCs w:val="24"/>
              </w:rPr>
            </w:pPr>
            <w:r>
              <w:rPr>
                <w:rFonts w:ascii="Times New Roman" w:hAnsi="Times New Roman"/>
                <w:sz w:val="24"/>
                <w:szCs w:val="24"/>
              </w:rPr>
              <w:t>1 - 3 года. Предметно-манипулятивная деятельность</w:t>
            </w:r>
          </w:p>
        </w:tc>
        <w:tc>
          <w:tcPr>
            <w:tcW w:w="2410" w:type="dxa"/>
          </w:tcPr>
          <w:p w14:paraId="1B1ECD40">
            <w:pPr>
              <w:pStyle w:val="45"/>
              <w:rPr>
                <w:rFonts w:ascii="Times New Roman" w:hAnsi="Times New Roman"/>
                <w:sz w:val="24"/>
                <w:szCs w:val="24"/>
              </w:rPr>
            </w:pPr>
            <w:r>
              <w:rPr>
                <w:rFonts w:ascii="Times New Roman" w:hAnsi="Times New Roman"/>
                <w:sz w:val="24"/>
                <w:szCs w:val="24"/>
              </w:rPr>
              <w:t>Обеспечение эмоционального благополучия ребёнка</w:t>
            </w:r>
          </w:p>
        </w:tc>
        <w:tc>
          <w:tcPr>
            <w:tcW w:w="4678" w:type="dxa"/>
          </w:tcPr>
          <w:p w14:paraId="6402F77F">
            <w:pPr>
              <w:pStyle w:val="45"/>
              <w:rPr>
                <w:rFonts w:ascii="Times New Roman" w:hAnsi="Times New Roman"/>
                <w:sz w:val="24"/>
                <w:szCs w:val="24"/>
              </w:rPr>
            </w:pPr>
            <w:r>
              <w:rPr>
                <w:rFonts w:ascii="Times New Roman" w:hAnsi="Times New Roman"/>
                <w:sz w:val="24"/>
                <w:szCs w:val="24"/>
              </w:rPr>
              <w:t xml:space="preserve">Для обеспечения эмоционального благополучия детей обстановка в детском саду должна быть располагающей, почти домашней, в таком случае дошкольники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воспитанники чувствовали себя комфортно и свободно. Комфортная среда – это среда, в которой ребёнку уютно, где он чувствует себя уверенно и может заняться интересным, любимым делом. Комфортность среды дополняется ее художественно-эстетическим оформлением, которое положительно влияет на ребёнка,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ребёнком возможности выбора рода занятий, материалов, пространства. </w:t>
            </w:r>
          </w:p>
        </w:tc>
      </w:tr>
      <w:tr w14:paraId="1E14C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3" w:type="dxa"/>
          </w:tcPr>
          <w:p w14:paraId="7F922AEF">
            <w:pPr>
              <w:pStyle w:val="45"/>
              <w:rPr>
                <w:rFonts w:ascii="Times New Roman" w:hAnsi="Times New Roman"/>
                <w:sz w:val="24"/>
                <w:szCs w:val="24"/>
              </w:rPr>
            </w:pPr>
            <w:r>
              <w:rPr>
                <w:rFonts w:ascii="Times New Roman" w:hAnsi="Times New Roman"/>
                <w:sz w:val="24"/>
                <w:szCs w:val="24"/>
              </w:rPr>
              <w:t xml:space="preserve">3-7 лет. Сюжетно-ролевая игра. </w:t>
            </w:r>
          </w:p>
        </w:tc>
        <w:tc>
          <w:tcPr>
            <w:tcW w:w="2410" w:type="dxa"/>
          </w:tcPr>
          <w:p w14:paraId="65B34E6E">
            <w:pPr>
              <w:pStyle w:val="45"/>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для развития самостоятельности</w:t>
            </w:r>
          </w:p>
        </w:tc>
        <w:tc>
          <w:tcPr>
            <w:tcW w:w="4678" w:type="dxa"/>
          </w:tcPr>
          <w:p w14:paraId="64C332FC">
            <w:pPr>
              <w:pStyle w:val="45"/>
              <w:rPr>
                <w:rFonts w:ascii="Times New Roman" w:hAnsi="Times New Roman"/>
                <w:sz w:val="24"/>
                <w:szCs w:val="24"/>
              </w:rPr>
            </w:pPr>
            <w:r>
              <w:rPr>
                <w:rFonts w:ascii="Times New Roman" w:hAnsi="Times New Roman"/>
                <w:sz w:val="24"/>
                <w:szCs w:val="24"/>
              </w:rPr>
              <w:t xml:space="preserve">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w:t>
            </w:r>
          </w:p>
        </w:tc>
      </w:tr>
    </w:tbl>
    <w:p w14:paraId="71295AC0">
      <w:pPr>
        <w:pStyle w:val="45"/>
        <w:rPr>
          <w:rFonts w:ascii="Times New Roman" w:hAnsi="Times New Roman"/>
          <w:sz w:val="24"/>
          <w:szCs w:val="24"/>
        </w:rPr>
      </w:pPr>
      <w:r>
        <w:rPr>
          <w:rFonts w:ascii="Times New Roman" w:hAnsi="Times New Roman"/>
          <w:b/>
          <w:sz w:val="24"/>
          <w:szCs w:val="24"/>
        </w:rPr>
        <w:t>Ведущая деятельность</w:t>
      </w:r>
      <w:r>
        <w:rPr>
          <w:rFonts w:ascii="Times New Roman" w:hAnsi="Times New Roman"/>
          <w:sz w:val="24"/>
          <w:szCs w:val="24"/>
        </w:rPr>
        <w:t xml:space="preserve"> -  деятельность, осуществление которой определяет формирование основных психологических новообразований человека на данной ступени развития его личности. Внутри ведущей деятельности происходит подготовка, возникновение и дифференциация других видов деятельности (А.Н. Леонтьев, Д.Б. Эльконин). </w:t>
      </w:r>
    </w:p>
    <w:p w14:paraId="425DB740">
      <w:pPr>
        <w:pStyle w:val="45"/>
        <w:rPr>
          <w:rFonts w:ascii="Times New Roman" w:hAnsi="Times New Roman"/>
          <w:sz w:val="24"/>
          <w:szCs w:val="24"/>
        </w:rPr>
      </w:pPr>
    </w:p>
    <w:p w14:paraId="34E27286">
      <w:pPr>
        <w:pStyle w:val="45"/>
        <w:rPr>
          <w:rFonts w:ascii="Times New Roman" w:hAnsi="Times New Roman"/>
          <w:sz w:val="24"/>
          <w:szCs w:val="24"/>
        </w:rPr>
      </w:pPr>
      <w:r>
        <w:rPr>
          <w:rFonts w:ascii="Times New Roman" w:hAnsi="Times New Roman"/>
          <w:b/>
          <w:sz w:val="24"/>
          <w:szCs w:val="24"/>
        </w:rPr>
        <w:t>При организации  ППРС педагоги ДОУ учитывают  следующие критерии</w:t>
      </w:r>
      <w:r>
        <w:rPr>
          <w:rFonts w:ascii="Times New Roman" w:hAnsi="Times New Roman"/>
          <w:sz w:val="24"/>
          <w:szCs w:val="24"/>
        </w:rPr>
        <w:t>:</w:t>
      </w:r>
    </w:p>
    <w:p w14:paraId="52939182">
      <w:pPr>
        <w:pStyle w:val="45"/>
        <w:jc w:val="center"/>
        <w:rPr>
          <w:rFonts w:ascii="Times New Roman" w:hAnsi="Times New Roman"/>
          <w:b/>
          <w:sz w:val="24"/>
          <w:szCs w:val="24"/>
        </w:rPr>
      </w:pPr>
    </w:p>
    <w:p w14:paraId="63271959">
      <w:pPr>
        <w:pStyle w:val="45"/>
        <w:rPr>
          <w:rFonts w:ascii="Times New Roman" w:hAnsi="Times New Roman"/>
          <w:i/>
          <w:sz w:val="24"/>
          <w:szCs w:val="24"/>
        </w:rPr>
      </w:pPr>
      <w:r>
        <w:rPr>
          <w:rFonts w:ascii="Times New Roman" w:hAnsi="Times New Roman"/>
          <w:i/>
          <w:sz w:val="24"/>
          <w:szCs w:val="24"/>
        </w:rPr>
        <w:t>1.Организация предметно-развивающей среды по направлениям развития и образования детей (образовательным областям):;</w:t>
      </w:r>
    </w:p>
    <w:p w14:paraId="4E1AD684">
      <w:pPr>
        <w:pStyle w:val="45"/>
        <w:rPr>
          <w:rFonts w:ascii="Times New Roman" w:hAnsi="Times New Roman"/>
          <w:i/>
          <w:sz w:val="24"/>
          <w:szCs w:val="24"/>
        </w:rPr>
      </w:pPr>
      <w:r>
        <w:rPr>
          <w:rFonts w:ascii="Times New Roman" w:hAnsi="Times New Roman"/>
          <w:i/>
          <w:sz w:val="24"/>
          <w:szCs w:val="24"/>
        </w:rPr>
        <w:t>2.Организация предметно-развивающей среды в соответствии с требованиями:</w:t>
      </w:r>
    </w:p>
    <w:p w14:paraId="64CEF3D9">
      <w:pPr>
        <w:pStyle w:val="48"/>
        <w:numPr>
          <w:ilvl w:val="0"/>
          <w:numId w:val="90"/>
        </w:numPr>
        <w:jc w:val="both"/>
        <w:rPr>
          <w:sz w:val="24"/>
          <w:szCs w:val="24"/>
        </w:rPr>
      </w:pPr>
      <w:r>
        <w:rPr>
          <w:sz w:val="24"/>
          <w:szCs w:val="24"/>
        </w:rPr>
        <w:t>Учёт индивидуальных, возрастных потребностей детей</w:t>
      </w:r>
    </w:p>
    <w:p w14:paraId="6ACBC772">
      <w:pPr>
        <w:pStyle w:val="48"/>
        <w:numPr>
          <w:ilvl w:val="0"/>
          <w:numId w:val="90"/>
        </w:numPr>
        <w:jc w:val="both"/>
        <w:rPr>
          <w:sz w:val="24"/>
          <w:szCs w:val="24"/>
        </w:rPr>
      </w:pPr>
      <w:r>
        <w:rPr>
          <w:sz w:val="24"/>
          <w:szCs w:val="24"/>
        </w:rPr>
        <w:t>Гибкость зонирования предметно-развивающей среды</w:t>
      </w:r>
    </w:p>
    <w:p w14:paraId="4B73E7C9">
      <w:pPr>
        <w:pStyle w:val="48"/>
        <w:numPr>
          <w:ilvl w:val="0"/>
          <w:numId w:val="90"/>
        </w:numPr>
        <w:jc w:val="both"/>
        <w:rPr>
          <w:sz w:val="24"/>
          <w:szCs w:val="24"/>
        </w:rPr>
      </w:pPr>
      <w:r>
        <w:rPr>
          <w:sz w:val="24"/>
          <w:szCs w:val="24"/>
        </w:rPr>
        <w:t>Удобное пространственное расположение игр и пособий</w:t>
      </w:r>
    </w:p>
    <w:p w14:paraId="00C9828B">
      <w:pPr>
        <w:pStyle w:val="48"/>
        <w:numPr>
          <w:ilvl w:val="0"/>
          <w:numId w:val="90"/>
        </w:numPr>
        <w:jc w:val="both"/>
        <w:rPr>
          <w:sz w:val="24"/>
          <w:szCs w:val="24"/>
        </w:rPr>
      </w:pPr>
      <w:r>
        <w:rPr>
          <w:sz w:val="24"/>
          <w:szCs w:val="24"/>
        </w:rPr>
        <w:t>Наличие полифункциональных материалов, предметов-заместителей</w:t>
      </w:r>
    </w:p>
    <w:p w14:paraId="1DE55ECE">
      <w:pPr>
        <w:pStyle w:val="48"/>
        <w:numPr>
          <w:ilvl w:val="0"/>
          <w:numId w:val="90"/>
        </w:numPr>
        <w:jc w:val="both"/>
        <w:rPr>
          <w:sz w:val="24"/>
          <w:szCs w:val="24"/>
        </w:rPr>
      </w:pPr>
      <w:r>
        <w:rPr>
          <w:sz w:val="24"/>
          <w:szCs w:val="24"/>
        </w:rPr>
        <w:t>Наполняемость центров для возникновения и развития игровой, продуктивной, познавательно-исследовательской,коммуникативной,трудовой,музыкально-художественной,двигательной деятельности</w:t>
      </w:r>
    </w:p>
    <w:p w14:paraId="63A30848">
      <w:pPr>
        <w:pStyle w:val="48"/>
        <w:numPr>
          <w:ilvl w:val="0"/>
          <w:numId w:val="90"/>
        </w:numPr>
        <w:jc w:val="both"/>
        <w:rPr>
          <w:sz w:val="24"/>
          <w:szCs w:val="24"/>
        </w:rPr>
      </w:pPr>
      <w:r>
        <w:rPr>
          <w:sz w:val="24"/>
          <w:szCs w:val="24"/>
        </w:rPr>
        <w:t>Учёт права ребёнка свободно заняться любимым делом или объединиться с другими детьми по интересам</w:t>
      </w:r>
    </w:p>
    <w:p w14:paraId="06BA97CA">
      <w:pPr>
        <w:pStyle w:val="48"/>
        <w:numPr>
          <w:ilvl w:val="0"/>
          <w:numId w:val="90"/>
        </w:numPr>
        <w:jc w:val="both"/>
        <w:rPr>
          <w:sz w:val="24"/>
          <w:szCs w:val="24"/>
        </w:rPr>
      </w:pPr>
      <w:r>
        <w:rPr>
          <w:sz w:val="24"/>
          <w:szCs w:val="24"/>
        </w:rPr>
        <w:t xml:space="preserve">Возможность трансформирования детьми пространства в соответствии с их интересами </w:t>
      </w:r>
    </w:p>
    <w:p w14:paraId="742E4BA6">
      <w:pPr>
        <w:pStyle w:val="48"/>
        <w:numPr>
          <w:ilvl w:val="0"/>
          <w:numId w:val="90"/>
        </w:numPr>
        <w:jc w:val="both"/>
        <w:rPr>
          <w:sz w:val="24"/>
          <w:szCs w:val="24"/>
        </w:rPr>
      </w:pPr>
      <w:r>
        <w:rPr>
          <w:sz w:val="24"/>
          <w:szCs w:val="24"/>
        </w:rPr>
        <w:t>Учёт гендерной специфики для соблюдения интересов девочек и мальчиков</w:t>
      </w:r>
    </w:p>
    <w:p w14:paraId="18DE4447">
      <w:pPr>
        <w:pStyle w:val="48"/>
        <w:numPr>
          <w:ilvl w:val="0"/>
          <w:numId w:val="90"/>
        </w:numPr>
        <w:jc w:val="both"/>
        <w:rPr>
          <w:sz w:val="24"/>
          <w:szCs w:val="24"/>
        </w:rPr>
      </w:pPr>
      <w:r>
        <w:rPr>
          <w:sz w:val="24"/>
          <w:szCs w:val="24"/>
        </w:rPr>
        <w:t>Наличие материалов на школьную тематику ,развивающих игр,книг,пособий для подготовки к обучению в школе (для подготовительной к школе группы)</w:t>
      </w:r>
    </w:p>
    <w:p w14:paraId="43F85278">
      <w:pPr>
        <w:pStyle w:val="45"/>
        <w:rPr>
          <w:rFonts w:ascii="Times New Roman" w:hAnsi="Times New Roman"/>
          <w:i/>
          <w:sz w:val="24"/>
          <w:szCs w:val="24"/>
        </w:rPr>
      </w:pPr>
      <w:r>
        <w:rPr>
          <w:rFonts w:ascii="Times New Roman" w:hAnsi="Times New Roman"/>
          <w:i/>
          <w:sz w:val="24"/>
          <w:szCs w:val="24"/>
        </w:rPr>
        <w:t>3.Реализация индивидуального подхода в организации предметно-развивающей среды:</w:t>
      </w:r>
    </w:p>
    <w:p w14:paraId="14E717FD">
      <w:pPr>
        <w:pStyle w:val="45"/>
        <w:widowControl w:val="0"/>
        <w:numPr>
          <w:ilvl w:val="0"/>
          <w:numId w:val="91"/>
        </w:numPr>
        <w:autoSpaceDE w:val="0"/>
        <w:autoSpaceDN w:val="0"/>
        <w:rPr>
          <w:rFonts w:ascii="Times New Roman" w:hAnsi="Times New Roman"/>
          <w:sz w:val="24"/>
          <w:szCs w:val="24"/>
        </w:rPr>
      </w:pPr>
      <w:r>
        <w:rPr>
          <w:rFonts w:ascii="Times New Roman" w:hAnsi="Times New Roman"/>
          <w:sz w:val="24"/>
          <w:szCs w:val="24"/>
        </w:rPr>
        <w:t>Размещение на видном месте всех детских работ</w:t>
      </w:r>
    </w:p>
    <w:p w14:paraId="25574C53">
      <w:pPr>
        <w:pStyle w:val="45"/>
        <w:widowControl w:val="0"/>
        <w:numPr>
          <w:ilvl w:val="0"/>
          <w:numId w:val="91"/>
        </w:numPr>
        <w:autoSpaceDE w:val="0"/>
        <w:autoSpaceDN w:val="0"/>
        <w:rPr>
          <w:rFonts w:ascii="Times New Roman" w:hAnsi="Times New Roman"/>
          <w:sz w:val="24"/>
          <w:szCs w:val="24"/>
        </w:rPr>
      </w:pPr>
      <w:r>
        <w:rPr>
          <w:rFonts w:ascii="Times New Roman" w:hAnsi="Times New Roman"/>
          <w:sz w:val="24"/>
          <w:szCs w:val="24"/>
        </w:rPr>
        <w:t>Место для поздравления с днём рождения (стенд,уголок,иные формы организации)</w:t>
      </w:r>
    </w:p>
    <w:p w14:paraId="3EF516CE">
      <w:pPr>
        <w:pStyle w:val="45"/>
        <w:widowControl w:val="0"/>
        <w:numPr>
          <w:ilvl w:val="0"/>
          <w:numId w:val="91"/>
        </w:numPr>
        <w:autoSpaceDE w:val="0"/>
        <w:autoSpaceDN w:val="0"/>
        <w:rPr>
          <w:rFonts w:ascii="Times New Roman" w:hAnsi="Times New Roman"/>
          <w:sz w:val="24"/>
          <w:szCs w:val="24"/>
        </w:rPr>
      </w:pPr>
      <w:r>
        <w:rPr>
          <w:rFonts w:ascii="Times New Roman" w:hAnsi="Times New Roman"/>
          <w:sz w:val="24"/>
          <w:szCs w:val="24"/>
        </w:rPr>
        <w:t>Детские портфолио</w:t>
      </w:r>
    </w:p>
    <w:p w14:paraId="65A52CC3">
      <w:pPr>
        <w:pStyle w:val="45"/>
        <w:widowControl w:val="0"/>
        <w:numPr>
          <w:ilvl w:val="0"/>
          <w:numId w:val="91"/>
        </w:numPr>
        <w:autoSpaceDE w:val="0"/>
        <w:autoSpaceDN w:val="0"/>
        <w:rPr>
          <w:rFonts w:ascii="Times New Roman" w:hAnsi="Times New Roman"/>
          <w:sz w:val="24"/>
          <w:szCs w:val="24"/>
        </w:rPr>
      </w:pPr>
      <w:r>
        <w:rPr>
          <w:rFonts w:ascii="Times New Roman" w:hAnsi="Times New Roman"/>
          <w:sz w:val="24"/>
          <w:szCs w:val="24"/>
        </w:rPr>
        <w:t>Оформление приёмной с отражением индивидуальных особенностей детей</w:t>
      </w:r>
    </w:p>
    <w:p w14:paraId="700CE446">
      <w:pPr>
        <w:pStyle w:val="45"/>
        <w:rPr>
          <w:rFonts w:ascii="Times New Roman" w:hAnsi="Times New Roman"/>
          <w:i/>
          <w:sz w:val="24"/>
          <w:szCs w:val="24"/>
        </w:rPr>
      </w:pPr>
      <w:r>
        <w:rPr>
          <w:rFonts w:ascii="Times New Roman" w:hAnsi="Times New Roman"/>
          <w:b/>
          <w:sz w:val="24"/>
          <w:szCs w:val="24"/>
        </w:rPr>
        <w:t>4</w:t>
      </w:r>
      <w:r>
        <w:rPr>
          <w:rFonts w:ascii="Times New Roman" w:hAnsi="Times New Roman"/>
          <w:i/>
          <w:sz w:val="24"/>
          <w:szCs w:val="24"/>
        </w:rPr>
        <w:t>.Оформление группы в соответствии с календарно-тематическим планированием образовательного процесса в группе:</w:t>
      </w:r>
    </w:p>
    <w:p w14:paraId="3F106382">
      <w:pPr>
        <w:pStyle w:val="45"/>
        <w:rPr>
          <w:rFonts w:ascii="Times New Roman" w:hAnsi="Times New Roman"/>
          <w:sz w:val="24"/>
          <w:szCs w:val="24"/>
        </w:rPr>
      </w:pPr>
      <w:r>
        <w:rPr>
          <w:rFonts w:ascii="Times New Roman" w:hAnsi="Times New Roman"/>
          <w:sz w:val="24"/>
          <w:szCs w:val="24"/>
        </w:rPr>
        <w:t>Наличие и содержание тематических выставок,выставок детского творчества</w:t>
      </w:r>
    </w:p>
    <w:p w14:paraId="71DF2E1A">
      <w:pPr>
        <w:pStyle w:val="45"/>
        <w:rPr>
          <w:rFonts w:ascii="Times New Roman" w:hAnsi="Times New Roman"/>
          <w:sz w:val="24"/>
          <w:szCs w:val="24"/>
        </w:rPr>
      </w:pPr>
      <w:r>
        <w:rPr>
          <w:rFonts w:ascii="Times New Roman" w:hAnsi="Times New Roman"/>
          <w:sz w:val="24"/>
          <w:szCs w:val="24"/>
        </w:rPr>
        <w:t>Наличие и содержание наглядного,дидактического материала по изучаемой(«проживаемой») теме</w:t>
      </w:r>
    </w:p>
    <w:p w14:paraId="4AC03FD1">
      <w:pPr>
        <w:pStyle w:val="45"/>
        <w:rPr>
          <w:rFonts w:ascii="Times New Roman" w:hAnsi="Times New Roman"/>
          <w:sz w:val="24"/>
          <w:szCs w:val="24"/>
        </w:rPr>
      </w:pPr>
      <w:r>
        <w:rPr>
          <w:rFonts w:ascii="Times New Roman" w:hAnsi="Times New Roman"/>
          <w:sz w:val="24"/>
          <w:szCs w:val="24"/>
        </w:rPr>
        <w:t>Отражение темы в родительском уголке</w:t>
      </w:r>
    </w:p>
    <w:p w14:paraId="40C562A4">
      <w:pPr>
        <w:pStyle w:val="45"/>
        <w:rPr>
          <w:rFonts w:ascii="Times New Roman" w:hAnsi="Times New Roman"/>
          <w:i/>
          <w:sz w:val="24"/>
          <w:szCs w:val="24"/>
        </w:rPr>
      </w:pPr>
      <w:r>
        <w:rPr>
          <w:rFonts w:ascii="Times New Roman" w:hAnsi="Times New Roman"/>
          <w:i/>
          <w:sz w:val="24"/>
          <w:szCs w:val="24"/>
        </w:rPr>
        <w:t>5.Наличие наглядно-информационных материалов для родителей:</w:t>
      </w:r>
    </w:p>
    <w:p w14:paraId="65FB9192">
      <w:pPr>
        <w:pStyle w:val="45"/>
        <w:rPr>
          <w:rFonts w:ascii="Times New Roman" w:hAnsi="Times New Roman"/>
          <w:sz w:val="24"/>
          <w:szCs w:val="24"/>
        </w:rPr>
      </w:pPr>
      <w:r>
        <w:rPr>
          <w:rFonts w:ascii="Times New Roman" w:hAnsi="Times New Roman"/>
          <w:sz w:val="24"/>
          <w:szCs w:val="24"/>
        </w:rPr>
        <w:t>Уголок для родителей (режим дня,сетка НОД,антропометрические данные детей,особенности возраста и т.д.)</w:t>
      </w:r>
    </w:p>
    <w:p w14:paraId="3F75CFFC">
      <w:pPr>
        <w:pStyle w:val="45"/>
        <w:rPr>
          <w:rFonts w:ascii="Times New Roman" w:hAnsi="Times New Roman"/>
          <w:sz w:val="24"/>
          <w:szCs w:val="24"/>
        </w:rPr>
      </w:pPr>
      <w:r>
        <w:rPr>
          <w:rFonts w:ascii="Times New Roman" w:hAnsi="Times New Roman"/>
          <w:sz w:val="24"/>
          <w:szCs w:val="24"/>
        </w:rPr>
        <w:t>Стенды «Меню», «Чем мы сегодня занимались?» и т.д.</w:t>
      </w:r>
    </w:p>
    <w:p w14:paraId="606F86D5">
      <w:pPr>
        <w:pStyle w:val="45"/>
        <w:rPr>
          <w:rFonts w:ascii="Times New Roman" w:hAnsi="Times New Roman"/>
          <w:sz w:val="24"/>
          <w:szCs w:val="24"/>
        </w:rPr>
      </w:pPr>
      <w:r>
        <w:rPr>
          <w:rFonts w:ascii="Times New Roman" w:hAnsi="Times New Roman"/>
          <w:sz w:val="24"/>
          <w:szCs w:val="24"/>
        </w:rPr>
        <w:t>Наличие консультативного материала для родителей (на актуальные темы,по сезону,по запросу родителей)</w:t>
      </w:r>
    </w:p>
    <w:p w14:paraId="72C9C8A0">
      <w:pPr>
        <w:pStyle w:val="45"/>
        <w:rPr>
          <w:rFonts w:ascii="Times New Roman" w:hAnsi="Times New Roman"/>
          <w:i/>
          <w:sz w:val="24"/>
          <w:szCs w:val="24"/>
        </w:rPr>
      </w:pPr>
      <w:r>
        <w:rPr>
          <w:rFonts w:ascii="Times New Roman" w:hAnsi="Times New Roman"/>
          <w:i/>
          <w:sz w:val="24"/>
          <w:szCs w:val="24"/>
        </w:rPr>
        <w:t>6.Эстетическое оформление :</w:t>
      </w:r>
    </w:p>
    <w:p w14:paraId="7FD95C0D">
      <w:pPr>
        <w:pStyle w:val="45"/>
        <w:rPr>
          <w:rFonts w:ascii="Times New Roman" w:hAnsi="Times New Roman"/>
          <w:sz w:val="24"/>
          <w:szCs w:val="24"/>
        </w:rPr>
      </w:pPr>
      <w:r>
        <w:rPr>
          <w:rFonts w:ascii="Times New Roman" w:hAnsi="Times New Roman"/>
          <w:sz w:val="24"/>
          <w:szCs w:val="24"/>
        </w:rPr>
        <w:t>Приёмной</w:t>
      </w:r>
    </w:p>
    <w:p w14:paraId="4C3431A2">
      <w:pPr>
        <w:pStyle w:val="45"/>
        <w:rPr>
          <w:rFonts w:ascii="Times New Roman" w:hAnsi="Times New Roman"/>
          <w:sz w:val="24"/>
          <w:szCs w:val="24"/>
        </w:rPr>
      </w:pPr>
      <w:r>
        <w:rPr>
          <w:rFonts w:ascii="Times New Roman" w:hAnsi="Times New Roman"/>
          <w:sz w:val="24"/>
          <w:szCs w:val="24"/>
        </w:rPr>
        <w:t>Туалетной комнаты</w:t>
      </w:r>
    </w:p>
    <w:p w14:paraId="0B571451">
      <w:pPr>
        <w:pStyle w:val="45"/>
        <w:rPr>
          <w:rFonts w:ascii="Times New Roman" w:hAnsi="Times New Roman"/>
          <w:sz w:val="24"/>
          <w:szCs w:val="24"/>
        </w:rPr>
      </w:pPr>
      <w:r>
        <w:rPr>
          <w:rFonts w:ascii="Times New Roman" w:hAnsi="Times New Roman"/>
          <w:sz w:val="24"/>
          <w:szCs w:val="24"/>
        </w:rPr>
        <w:t>Спальни</w:t>
      </w:r>
    </w:p>
    <w:p w14:paraId="0C9835BA">
      <w:pPr>
        <w:pStyle w:val="45"/>
        <w:rPr>
          <w:rFonts w:ascii="Times New Roman" w:hAnsi="Times New Roman"/>
          <w:sz w:val="24"/>
          <w:szCs w:val="24"/>
        </w:rPr>
      </w:pPr>
      <w:r>
        <w:rPr>
          <w:rFonts w:ascii="Times New Roman" w:hAnsi="Times New Roman"/>
          <w:sz w:val="24"/>
          <w:szCs w:val="24"/>
        </w:rPr>
        <w:t>Групповой комнаты</w:t>
      </w:r>
    </w:p>
    <w:p w14:paraId="0481C6DB">
      <w:pPr>
        <w:pStyle w:val="45"/>
        <w:rPr>
          <w:rFonts w:ascii="Times New Roman" w:hAnsi="Times New Roman"/>
          <w:i/>
          <w:sz w:val="24"/>
          <w:szCs w:val="24"/>
        </w:rPr>
      </w:pPr>
      <w:r>
        <w:rPr>
          <w:rFonts w:ascii="Times New Roman" w:hAnsi="Times New Roman"/>
          <w:i/>
          <w:sz w:val="24"/>
          <w:szCs w:val="24"/>
        </w:rPr>
        <w:t>7.Использование площади спальни, приёмной для развития детей</w:t>
      </w:r>
    </w:p>
    <w:p w14:paraId="5A2E3142">
      <w:pPr>
        <w:pStyle w:val="45"/>
        <w:rPr>
          <w:rFonts w:ascii="Times New Roman" w:hAnsi="Times New Roman"/>
          <w:i/>
          <w:sz w:val="24"/>
          <w:szCs w:val="24"/>
        </w:rPr>
      </w:pPr>
      <w:r>
        <w:rPr>
          <w:rFonts w:ascii="Times New Roman" w:hAnsi="Times New Roman"/>
          <w:i/>
          <w:sz w:val="24"/>
          <w:szCs w:val="24"/>
        </w:rPr>
        <w:t>8.Соблюдение техники безопасности.</w:t>
      </w:r>
    </w:p>
    <w:p w14:paraId="6D71133F">
      <w:pPr>
        <w:pStyle w:val="45"/>
        <w:rPr>
          <w:rFonts w:ascii="Times New Roman" w:hAnsi="Times New Roman"/>
          <w:i/>
          <w:sz w:val="24"/>
          <w:szCs w:val="24"/>
        </w:rPr>
      </w:pPr>
      <w:r>
        <w:rPr>
          <w:rFonts w:ascii="Times New Roman" w:hAnsi="Times New Roman"/>
          <w:i/>
          <w:sz w:val="24"/>
          <w:szCs w:val="24"/>
        </w:rPr>
        <w:t>9.«Визитка» группы</w:t>
      </w:r>
    </w:p>
    <w:p w14:paraId="7D0FCD82">
      <w:pPr>
        <w:pStyle w:val="45"/>
        <w:rPr>
          <w:rFonts w:ascii="Times New Roman" w:hAnsi="Times New Roman"/>
          <w:i/>
          <w:sz w:val="24"/>
          <w:szCs w:val="24"/>
        </w:rPr>
      </w:pPr>
      <w:r>
        <w:rPr>
          <w:rFonts w:ascii="Times New Roman" w:hAnsi="Times New Roman"/>
          <w:i/>
          <w:sz w:val="24"/>
          <w:szCs w:val="24"/>
        </w:rPr>
        <w:t>10.Отражение в организации и оформлении предметно-развивающей среды приоритетного направления работы педагогов</w:t>
      </w:r>
    </w:p>
    <w:p w14:paraId="156562EE">
      <w:pPr>
        <w:pStyle w:val="45"/>
        <w:rPr>
          <w:rFonts w:ascii="Times New Roman" w:hAnsi="Times New Roman"/>
          <w:i/>
          <w:sz w:val="24"/>
          <w:szCs w:val="24"/>
        </w:rPr>
      </w:pPr>
    </w:p>
    <w:p w14:paraId="47D61531">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Подобная организация пространства позволяет воспитанникам выбирать интересные для себя занятия, чередовать их в течение дня, а педагогу даёт возможность эффективно организовывать образовательную деятельность с учётом индивидуальных особенностей детей.</w:t>
      </w:r>
    </w:p>
    <w:p w14:paraId="032B9E36">
      <w:pPr>
        <w:pStyle w:val="45"/>
        <w:rPr>
          <w:rFonts w:ascii="Times New Roman" w:hAnsi="Times New Roman"/>
          <w:sz w:val="24"/>
          <w:szCs w:val="24"/>
        </w:rPr>
      </w:pPr>
      <w:r>
        <w:rPr>
          <w:rFonts w:ascii="Times New Roman" w:hAnsi="Times New Roman"/>
          <w:sz w:val="24"/>
          <w:szCs w:val="24"/>
        </w:rPr>
        <w:t>Оснащение уголков меняется в соответствии с тематическим планированием образовательного процесса.</w:t>
      </w:r>
    </w:p>
    <w:p w14:paraId="06BE41C8">
      <w:pPr>
        <w:pStyle w:val="45"/>
        <w:rPr>
          <w:rFonts w:ascii="Times New Roman" w:hAnsi="Times New Roman"/>
          <w:sz w:val="24"/>
          <w:szCs w:val="24"/>
        </w:rPr>
      </w:pPr>
      <w:r>
        <w:rPr>
          <w:rFonts w:ascii="Times New Roman" w:hAnsi="Times New Roman"/>
          <w:sz w:val="24"/>
          <w:szCs w:val="24"/>
        </w:rPr>
        <w:t xml:space="preserve">Развивающая предметно-пространственная среда выступает как динамичное пространство, подвижное и легко изменяемое. При проектировании предметной среды воспитатели ДОУ руководствуются правилами, что «застывшая» (статичная) предметная среда не сможет выполнять своей развивающей функции в силу того, что перестаёт пробуждать фантазию ребёнка. В целом принцип динамичности – статичности касается степени подвижности игровых пространств, вариантности предметных условий и характера детской деятельности. Вместе с тем, определённая устойчивость и постоянство среды – это необходимое условие её стабильности, привычности, особенно если это касается мест общего пользования (библиотечка, шкафчик с игрушками, ящик с полифункциональным материалом и т.п.). </w:t>
      </w:r>
    </w:p>
    <w:p w14:paraId="57B8164C">
      <w:pPr>
        <w:pStyle w:val="45"/>
        <w:rPr>
          <w:rFonts w:ascii="Times New Roman" w:hAnsi="Times New Roman"/>
          <w:sz w:val="24"/>
          <w:szCs w:val="24"/>
        </w:rPr>
      </w:pPr>
      <w:r>
        <w:rPr>
          <w:rFonts w:ascii="Times New Roman" w:hAnsi="Times New Roman"/>
          <w:sz w:val="24"/>
          <w:szCs w:val="24"/>
        </w:rPr>
        <w:t xml:space="preserve"> </w:t>
      </w:r>
    </w:p>
    <w:p w14:paraId="7936861D">
      <w:pPr>
        <w:pStyle w:val="45"/>
        <w:jc w:val="center"/>
        <w:rPr>
          <w:rFonts w:ascii="Times New Roman" w:hAnsi="Times New Roman"/>
          <w:b/>
          <w:bCs/>
          <w:sz w:val="24"/>
          <w:szCs w:val="24"/>
        </w:rPr>
      </w:pPr>
      <w:bookmarkStart w:id="5" w:name="3.4._Кадровое_обеспечение_воспитательног"/>
      <w:bookmarkEnd w:id="5"/>
      <w:r>
        <w:rPr>
          <w:rFonts w:ascii="Times New Roman" w:hAnsi="Times New Roman"/>
          <w:b/>
          <w:bCs/>
          <w:sz w:val="24"/>
          <w:szCs w:val="24"/>
        </w:rPr>
        <w:t xml:space="preserve"> Кадровое обеспечение воспитательного процесса</w:t>
      </w:r>
    </w:p>
    <w:p w14:paraId="06BF61EC">
      <w:pPr>
        <w:pStyle w:val="45"/>
        <w:jc w:val="center"/>
        <w:rPr>
          <w:rFonts w:ascii="Times New Roman" w:hAnsi="Times New Roman"/>
          <w:b/>
          <w:sz w:val="24"/>
          <w:szCs w:val="24"/>
        </w:rPr>
      </w:pPr>
    </w:p>
    <w:p w14:paraId="600B6D16">
      <w:pPr>
        <w:pStyle w:val="45"/>
        <w:rPr>
          <w:rFonts w:ascii="Times New Roman" w:hAnsi="Times New Roman"/>
          <w:sz w:val="24"/>
          <w:szCs w:val="24"/>
        </w:rPr>
      </w:pPr>
      <w:r>
        <w:rPr>
          <w:rFonts w:ascii="Times New Roman" w:hAnsi="Times New Roman"/>
          <w:sz w:val="24"/>
          <w:szCs w:val="24"/>
        </w:rPr>
        <w:t>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w:t>
      </w:r>
    </w:p>
    <w:p w14:paraId="59373C96">
      <w:pPr>
        <w:pStyle w:val="45"/>
        <w:rPr>
          <w:rFonts w:ascii="Times New Roman" w:hAnsi="Times New Roman"/>
          <w:sz w:val="24"/>
          <w:szCs w:val="24"/>
        </w:rPr>
      </w:pPr>
      <w:r>
        <w:rPr>
          <w:rFonts w:ascii="Times New Roman" w:hAnsi="Times New Roman"/>
          <w:sz w:val="24"/>
          <w:szCs w:val="24"/>
        </w:rPr>
        <w:t>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w:t>
      </w:r>
    </w:p>
    <w:p w14:paraId="5C47BB4C">
      <w:pPr>
        <w:pStyle w:val="45"/>
        <w:rPr>
          <w:rFonts w:ascii="Times New Roman" w:hAnsi="Times New Roman"/>
          <w:sz w:val="24"/>
          <w:szCs w:val="24"/>
        </w:rPr>
      </w:pPr>
      <w:r>
        <w:rPr>
          <w:rFonts w:ascii="Times New Roman" w:hAnsi="Times New Roman"/>
          <w:sz w:val="24"/>
          <w:szCs w:val="24"/>
        </w:rPr>
        <w:t>Уровень профессиональной подготовленности воспитателей, их мастерство, умение руководить процессом также оказывают большое влияние на ход и результаты воспитательного процесса.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14:paraId="5AC2CCD7">
      <w:pPr>
        <w:pStyle w:val="45"/>
        <w:rPr>
          <w:rFonts w:ascii="Times New Roman" w:hAnsi="Times New Roman"/>
          <w:sz w:val="24"/>
          <w:szCs w:val="24"/>
        </w:rPr>
      </w:pPr>
    </w:p>
    <w:p w14:paraId="64AA4C27">
      <w:pPr>
        <w:pStyle w:val="45"/>
        <w:rPr>
          <w:rFonts w:ascii="Times New Roman" w:hAnsi="Times New Roman"/>
          <w:sz w:val="24"/>
          <w:szCs w:val="24"/>
        </w:rPr>
      </w:pPr>
      <w:r>
        <w:rPr>
          <w:rFonts w:ascii="Times New Roman" w:hAnsi="Times New Roman"/>
          <w:sz w:val="24"/>
          <w:szCs w:val="24"/>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w:t>
      </w:r>
      <w:r>
        <w:rPr>
          <w:rFonts w:ascii="Times New Roman" w:hAnsi="Times New Roman"/>
          <w:i/>
          <w:sz w:val="24"/>
          <w:szCs w:val="24"/>
        </w:rPr>
        <w:t>педагогических действий,</w:t>
      </w:r>
      <w:r>
        <w:rPr>
          <w:rFonts w:ascii="Times New Roman" w:hAnsi="Times New Roman"/>
          <w:sz w:val="24"/>
          <w:szCs w:val="24"/>
        </w:rPr>
        <w:t xml:space="preserve"> как:</w:t>
      </w:r>
    </w:p>
    <w:p w14:paraId="34A910DE">
      <w:pPr>
        <w:pStyle w:val="45"/>
        <w:widowControl w:val="0"/>
        <w:numPr>
          <w:ilvl w:val="0"/>
          <w:numId w:val="92"/>
        </w:numPr>
        <w:autoSpaceDE w:val="0"/>
        <w:autoSpaceDN w:val="0"/>
        <w:rPr>
          <w:rFonts w:ascii="Times New Roman" w:hAnsi="Times New Roman"/>
          <w:sz w:val="24"/>
          <w:szCs w:val="24"/>
        </w:rPr>
      </w:pPr>
      <w:r>
        <w:rPr>
          <w:rFonts w:ascii="Times New Roman" w:hAnsi="Times New Roman"/>
          <w:sz w:val="24"/>
          <w:szCs w:val="24"/>
        </w:rPr>
        <w:t xml:space="preserve">постановка перед воспитанниками целей и разъяснение задач деятельности; </w:t>
      </w:r>
    </w:p>
    <w:p w14:paraId="608A90F9">
      <w:pPr>
        <w:pStyle w:val="45"/>
        <w:widowControl w:val="0"/>
        <w:numPr>
          <w:ilvl w:val="0"/>
          <w:numId w:val="92"/>
        </w:numPr>
        <w:autoSpaceDE w:val="0"/>
        <w:autoSpaceDN w:val="0"/>
        <w:rPr>
          <w:rFonts w:ascii="Times New Roman" w:hAnsi="Times New Roman"/>
          <w:sz w:val="24"/>
          <w:szCs w:val="24"/>
        </w:rPr>
      </w:pPr>
      <w:r>
        <w:rPr>
          <w:rFonts w:ascii="Times New Roman" w:hAnsi="Times New Roman"/>
          <w:sz w:val="24"/>
          <w:szCs w:val="24"/>
        </w:rPr>
        <w:t>создание условий для принятия задач деятельности коллективом и отдельными воспитанниками;</w:t>
      </w:r>
    </w:p>
    <w:p w14:paraId="29CD233E">
      <w:pPr>
        <w:pStyle w:val="45"/>
        <w:widowControl w:val="0"/>
        <w:numPr>
          <w:ilvl w:val="0"/>
          <w:numId w:val="92"/>
        </w:numPr>
        <w:autoSpaceDE w:val="0"/>
        <w:autoSpaceDN w:val="0"/>
        <w:rPr>
          <w:rFonts w:ascii="Times New Roman" w:hAnsi="Times New Roman"/>
          <w:sz w:val="24"/>
          <w:szCs w:val="24"/>
        </w:rPr>
      </w:pPr>
      <w:r>
        <w:rPr>
          <w:rFonts w:ascii="Times New Roman" w:hAnsi="Times New Roman"/>
          <w:sz w:val="24"/>
          <w:szCs w:val="24"/>
        </w:rPr>
        <w:t>применение отобранных методов, средств и приемов осуществления педагогического процесса;</w:t>
      </w:r>
    </w:p>
    <w:p w14:paraId="0DCB4C10">
      <w:pPr>
        <w:pStyle w:val="45"/>
        <w:widowControl w:val="0"/>
        <w:numPr>
          <w:ilvl w:val="0"/>
          <w:numId w:val="92"/>
        </w:numPr>
        <w:autoSpaceDE w:val="0"/>
        <w:autoSpaceDN w:val="0"/>
        <w:rPr>
          <w:rFonts w:ascii="Times New Roman" w:hAnsi="Times New Roman"/>
          <w:sz w:val="24"/>
          <w:szCs w:val="24"/>
        </w:rPr>
      </w:pPr>
      <w:r>
        <w:rPr>
          <w:rFonts w:ascii="Times New Roman" w:hAnsi="Times New Roman"/>
          <w:sz w:val="24"/>
          <w:szCs w:val="24"/>
        </w:rPr>
        <w:t>обеспечение взаимодействия субъектов педагогического процесса и создание условий для его эффективного протекания;</w:t>
      </w:r>
    </w:p>
    <w:p w14:paraId="29E98EE5">
      <w:pPr>
        <w:pStyle w:val="45"/>
        <w:widowControl w:val="0"/>
        <w:numPr>
          <w:ilvl w:val="0"/>
          <w:numId w:val="92"/>
        </w:numPr>
        <w:autoSpaceDE w:val="0"/>
        <w:autoSpaceDN w:val="0"/>
        <w:rPr>
          <w:rFonts w:ascii="Times New Roman" w:hAnsi="Times New Roman"/>
          <w:sz w:val="24"/>
          <w:szCs w:val="24"/>
        </w:rPr>
      </w:pPr>
      <w:r>
        <w:rPr>
          <w:rFonts w:ascii="Times New Roman" w:hAnsi="Times New Roman"/>
          <w:sz w:val="24"/>
          <w:szCs w:val="24"/>
        </w:rPr>
        <w:t>использование необходимых приемов стимулирования активности обучающихся;</w:t>
      </w:r>
      <w:r>
        <w:rPr>
          <w:rFonts w:ascii="Times New Roman" w:hAnsi="Times New Roman"/>
          <w:sz w:val="24"/>
          <w:szCs w:val="24"/>
        </w:rPr>
        <w:tab/>
      </w:r>
    </w:p>
    <w:p w14:paraId="257AE188">
      <w:pPr>
        <w:pStyle w:val="45"/>
        <w:widowControl w:val="0"/>
        <w:numPr>
          <w:ilvl w:val="0"/>
          <w:numId w:val="92"/>
        </w:numPr>
        <w:autoSpaceDE w:val="0"/>
        <w:autoSpaceDN w:val="0"/>
        <w:rPr>
          <w:rFonts w:ascii="Times New Roman" w:hAnsi="Times New Roman"/>
          <w:sz w:val="24"/>
          <w:szCs w:val="24"/>
        </w:rPr>
      </w:pPr>
      <w:r>
        <w:rPr>
          <w:rFonts w:ascii="Times New Roman" w:hAnsi="Times New Roman"/>
          <w:sz w:val="24"/>
          <w:szCs w:val="24"/>
        </w:rPr>
        <w:t xml:space="preserve"> установление обратной связи и своевременная корректировка хода педагогического процесса.</w:t>
      </w:r>
    </w:p>
    <w:p w14:paraId="1EA6BD5C">
      <w:pPr>
        <w:pStyle w:val="45"/>
        <w:rPr>
          <w:rFonts w:ascii="Times New Roman" w:hAnsi="Times New Roman"/>
          <w:sz w:val="24"/>
          <w:szCs w:val="24"/>
        </w:rPr>
      </w:pPr>
      <w:r>
        <w:rPr>
          <w:rFonts w:ascii="Times New Roman" w:hAnsi="Times New Roman"/>
          <w:sz w:val="24"/>
          <w:szCs w:val="24"/>
        </w:rPr>
        <w:t>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(познавательной, трудовой и др.).</w:t>
      </w:r>
    </w:p>
    <w:p w14:paraId="4FE2B1D2">
      <w:pPr>
        <w:pStyle w:val="45"/>
        <w:rPr>
          <w:rFonts w:ascii="Times New Roman" w:hAnsi="Times New Roman"/>
          <w:sz w:val="24"/>
          <w:szCs w:val="24"/>
        </w:rPr>
      </w:pPr>
      <w:r>
        <w:rPr>
          <w:rFonts w:ascii="Times New Roman" w:hAnsi="Times New Roman"/>
          <w:sz w:val="24"/>
          <w:szCs w:val="24"/>
        </w:rPr>
        <w:t>Содержание, формы и методы воспитательной деятельности педагога всегда подчинены тому или иному виду деятельности детей.</w:t>
      </w:r>
    </w:p>
    <w:p w14:paraId="600F174C">
      <w:pPr>
        <w:pStyle w:val="45"/>
        <w:rPr>
          <w:rFonts w:ascii="Times New Roman" w:hAnsi="Times New Roman"/>
          <w:sz w:val="24"/>
          <w:szCs w:val="24"/>
        </w:rPr>
      </w:pPr>
    </w:p>
    <w:p w14:paraId="668C1C7B">
      <w:pPr>
        <w:pStyle w:val="45"/>
        <w:rPr>
          <w:rFonts w:ascii="Times New Roman" w:hAnsi="Times New Roman"/>
          <w:i/>
          <w:sz w:val="24"/>
          <w:szCs w:val="24"/>
        </w:rPr>
      </w:pPr>
      <w:r>
        <w:rPr>
          <w:rFonts w:ascii="Times New Roman" w:hAnsi="Times New Roman"/>
          <w:i/>
          <w:sz w:val="24"/>
          <w:szCs w:val="24"/>
        </w:rPr>
        <w:t xml:space="preserve">О ее эффективности </w:t>
      </w:r>
      <w:r>
        <w:rPr>
          <w:rFonts w:ascii="Times New Roman" w:hAnsi="Times New Roman"/>
          <w:sz w:val="24"/>
          <w:szCs w:val="24"/>
        </w:rPr>
        <w:t xml:space="preserve">можно судить и </w:t>
      </w:r>
      <w:r>
        <w:rPr>
          <w:rFonts w:ascii="Times New Roman" w:hAnsi="Times New Roman"/>
          <w:i/>
          <w:sz w:val="24"/>
          <w:szCs w:val="24"/>
        </w:rPr>
        <w:t>по таким критериям как:</w:t>
      </w:r>
    </w:p>
    <w:p w14:paraId="54637D51">
      <w:pPr>
        <w:pStyle w:val="45"/>
        <w:widowControl w:val="0"/>
        <w:numPr>
          <w:ilvl w:val="0"/>
          <w:numId w:val="93"/>
        </w:numPr>
        <w:autoSpaceDE w:val="0"/>
        <w:autoSpaceDN w:val="0"/>
        <w:rPr>
          <w:rFonts w:ascii="Times New Roman" w:hAnsi="Times New Roman"/>
          <w:sz w:val="24"/>
          <w:szCs w:val="24"/>
        </w:rPr>
      </w:pPr>
      <w:r>
        <w:rPr>
          <w:rFonts w:ascii="Times New Roman" w:hAnsi="Times New Roman"/>
          <w:sz w:val="24"/>
          <w:szCs w:val="24"/>
        </w:rPr>
        <w:t>как уровень развития коллектива,</w:t>
      </w:r>
    </w:p>
    <w:p w14:paraId="6226AF81">
      <w:pPr>
        <w:pStyle w:val="45"/>
        <w:widowControl w:val="0"/>
        <w:numPr>
          <w:ilvl w:val="0"/>
          <w:numId w:val="93"/>
        </w:numPr>
        <w:autoSpaceDE w:val="0"/>
        <w:autoSpaceDN w:val="0"/>
        <w:rPr>
          <w:rFonts w:ascii="Times New Roman" w:hAnsi="Times New Roman"/>
          <w:sz w:val="24"/>
          <w:szCs w:val="24"/>
        </w:rPr>
      </w:pPr>
      <w:r>
        <w:rPr>
          <w:rFonts w:ascii="Times New Roman" w:hAnsi="Times New Roman"/>
          <w:sz w:val="24"/>
          <w:szCs w:val="24"/>
        </w:rPr>
        <w:t>обученность и воспитанность обучающихся,</w:t>
      </w:r>
    </w:p>
    <w:p w14:paraId="68418760">
      <w:pPr>
        <w:pStyle w:val="45"/>
        <w:widowControl w:val="0"/>
        <w:numPr>
          <w:ilvl w:val="0"/>
          <w:numId w:val="93"/>
        </w:numPr>
        <w:autoSpaceDE w:val="0"/>
        <w:autoSpaceDN w:val="0"/>
        <w:rPr>
          <w:rFonts w:ascii="Times New Roman" w:hAnsi="Times New Roman"/>
          <w:sz w:val="24"/>
          <w:szCs w:val="24"/>
        </w:rPr>
      </w:pPr>
      <w:r>
        <w:rPr>
          <w:rFonts w:ascii="Times New Roman" w:hAnsi="Times New Roman"/>
          <w:sz w:val="24"/>
          <w:szCs w:val="24"/>
        </w:rPr>
        <w:t>характер сложившихся взаимоотношений,</w:t>
      </w:r>
    </w:p>
    <w:p w14:paraId="3672C81C">
      <w:pPr>
        <w:pStyle w:val="45"/>
        <w:widowControl w:val="0"/>
        <w:numPr>
          <w:ilvl w:val="0"/>
          <w:numId w:val="93"/>
        </w:numPr>
        <w:autoSpaceDE w:val="0"/>
        <w:autoSpaceDN w:val="0"/>
        <w:rPr>
          <w:rFonts w:ascii="Times New Roman" w:hAnsi="Times New Roman"/>
          <w:sz w:val="24"/>
          <w:szCs w:val="24"/>
        </w:rPr>
      </w:pPr>
      <w:r>
        <w:rPr>
          <w:rFonts w:ascii="Times New Roman" w:hAnsi="Times New Roman"/>
          <w:sz w:val="24"/>
          <w:szCs w:val="24"/>
        </w:rPr>
        <w:t>сплоченность группы дошкольников.</w:t>
      </w:r>
    </w:p>
    <w:p w14:paraId="21C3A8F5">
      <w:pPr>
        <w:pStyle w:val="45"/>
        <w:rPr>
          <w:rFonts w:ascii="Times New Roman" w:hAnsi="Times New Roman"/>
          <w:sz w:val="24"/>
          <w:szCs w:val="24"/>
        </w:rPr>
      </w:pPr>
    </w:p>
    <w:p w14:paraId="2DA4F954">
      <w:pPr>
        <w:pStyle w:val="45"/>
        <w:rPr>
          <w:rFonts w:ascii="Times New Roman" w:hAnsi="Times New Roman"/>
          <w:sz w:val="24"/>
          <w:szCs w:val="24"/>
        </w:rPr>
      </w:pPr>
      <w:r>
        <w:rPr>
          <w:rFonts w:ascii="Times New Roman" w:hAnsi="Times New Roman"/>
          <w:sz w:val="24"/>
          <w:szCs w:val="24"/>
        </w:rPr>
        <w:t>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w:t>
      </w:r>
    </w:p>
    <w:p w14:paraId="14332E7B">
      <w:pPr>
        <w:pStyle w:val="45"/>
        <w:rPr>
          <w:rFonts w:ascii="Times New Roman" w:hAnsi="Times New Roman"/>
          <w:sz w:val="24"/>
          <w:szCs w:val="24"/>
        </w:rPr>
      </w:pPr>
      <w:r>
        <w:rPr>
          <w:rFonts w:ascii="Times New Roman" w:hAnsi="Times New Roman"/>
          <w:sz w:val="24"/>
          <w:szCs w:val="24"/>
        </w:rPr>
        <w:t>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w:t>
      </w:r>
    </w:p>
    <w:p w14:paraId="13E1612D">
      <w:pPr>
        <w:pStyle w:val="45"/>
        <w:rPr>
          <w:rFonts w:ascii="Times New Roman" w:hAnsi="Times New Roman"/>
          <w:sz w:val="24"/>
          <w:szCs w:val="24"/>
        </w:rPr>
      </w:pPr>
      <w:r>
        <w:rPr>
          <w:rFonts w:ascii="Times New Roman" w:hAnsi="Times New Roman"/>
          <w:sz w:val="24"/>
          <w:szCs w:val="24"/>
        </w:rPr>
        <w:t>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w:t>
      </w:r>
    </w:p>
    <w:p w14:paraId="790BDC3F">
      <w:pPr>
        <w:pStyle w:val="45"/>
        <w:rPr>
          <w:rFonts w:ascii="Times New Roman" w:hAnsi="Times New Roman"/>
          <w:sz w:val="24"/>
          <w:szCs w:val="24"/>
        </w:rPr>
      </w:pPr>
      <w:r>
        <w:rPr>
          <w:rFonts w:ascii="Times New Roman" w:hAnsi="Times New Roman"/>
          <w:sz w:val="24"/>
          <w:szCs w:val="24"/>
        </w:rPr>
        <w:t>формирование у детей гражданственности и патриотизма;</w:t>
      </w:r>
    </w:p>
    <w:p w14:paraId="58BD187F">
      <w:pPr>
        <w:pStyle w:val="45"/>
        <w:rPr>
          <w:rFonts w:ascii="Times New Roman" w:hAnsi="Times New Roman"/>
          <w:sz w:val="24"/>
          <w:szCs w:val="24"/>
        </w:rPr>
      </w:pPr>
      <w:r>
        <w:rPr>
          <w:rFonts w:ascii="Times New Roman" w:hAnsi="Times New Roman"/>
          <w:sz w:val="24"/>
          <w:szCs w:val="24"/>
        </w:rPr>
        <w:t>опыта взаимодействия со сверстниками и взрослыми в соответствии с общепринятыми нравственными нормами;</w:t>
      </w:r>
    </w:p>
    <w:p w14:paraId="404C3F84">
      <w:pPr>
        <w:pStyle w:val="45"/>
        <w:rPr>
          <w:rFonts w:ascii="Times New Roman" w:hAnsi="Times New Roman"/>
          <w:sz w:val="24"/>
          <w:szCs w:val="24"/>
        </w:rPr>
      </w:pPr>
      <w:r>
        <w:rPr>
          <w:rFonts w:ascii="Times New Roman" w:hAnsi="Times New Roman"/>
          <w:sz w:val="24"/>
          <w:szCs w:val="24"/>
        </w:rPr>
        <w:t>приобщение к системе культурных ценностей;</w:t>
      </w:r>
    </w:p>
    <w:p w14:paraId="69702DD3">
      <w:pPr>
        <w:pStyle w:val="45"/>
        <w:rPr>
          <w:rFonts w:ascii="Times New Roman" w:hAnsi="Times New Roman"/>
          <w:sz w:val="24"/>
          <w:szCs w:val="24"/>
        </w:rPr>
      </w:pPr>
      <w:r>
        <w:rPr>
          <w:rFonts w:ascii="Times New Roman" w:hAnsi="Times New Roman"/>
          <w:sz w:val="24"/>
          <w:szCs w:val="24"/>
        </w:rPr>
        <w:t>готовности к осознанному выбору профессии;</w:t>
      </w:r>
    </w:p>
    <w:p w14:paraId="29FBD90E">
      <w:pPr>
        <w:pStyle w:val="45"/>
        <w:rPr>
          <w:rFonts w:ascii="Times New Roman" w:hAnsi="Times New Roman"/>
          <w:sz w:val="24"/>
          <w:szCs w:val="24"/>
        </w:rPr>
      </w:pPr>
      <w:r>
        <w:rPr>
          <w:rFonts w:ascii="Times New Roman" w:hAnsi="Times New Roman"/>
          <w:sz w:val="24"/>
          <w:szCs w:val="24"/>
        </w:rPr>
        <w:t>экологической культуры, предполагающей ценностное отношение к природе, людям, собственному здоровью;</w:t>
      </w:r>
    </w:p>
    <w:p w14:paraId="0CE400DB">
      <w:pPr>
        <w:pStyle w:val="45"/>
        <w:rPr>
          <w:rFonts w:ascii="Times New Roman" w:hAnsi="Times New Roman"/>
          <w:sz w:val="24"/>
          <w:szCs w:val="24"/>
        </w:rPr>
      </w:pPr>
      <w:r>
        <w:rPr>
          <w:rFonts w:ascii="Times New Roman" w:hAnsi="Times New Roman"/>
          <w:sz w:val="24"/>
          <w:szCs w:val="24"/>
        </w:rPr>
        <w:t>эстетическое отношение к окружающему миру;</w:t>
      </w:r>
    </w:p>
    <w:p w14:paraId="5C7807E8">
      <w:pPr>
        <w:pStyle w:val="45"/>
        <w:rPr>
          <w:rFonts w:ascii="Times New Roman" w:hAnsi="Times New Roman"/>
          <w:sz w:val="24"/>
          <w:szCs w:val="24"/>
        </w:rPr>
      </w:pPr>
      <w:r>
        <w:rPr>
          <w:rFonts w:ascii="Times New Roman" w:hAnsi="Times New Roman"/>
          <w:sz w:val="24"/>
          <w:szCs w:val="24"/>
        </w:rPr>
        <w:t>потребности самовыражения в творческой деятельности, организационной культуры, активной жизненной позиции.</w:t>
      </w:r>
    </w:p>
    <w:p w14:paraId="26877EFA">
      <w:pPr>
        <w:pStyle w:val="45"/>
        <w:rPr>
          <w:rFonts w:ascii="Times New Roman" w:hAnsi="Times New Roman"/>
          <w:sz w:val="24"/>
          <w:szCs w:val="24"/>
        </w:rPr>
      </w:pPr>
    </w:p>
    <w:p w14:paraId="25E355A0">
      <w:pPr>
        <w:pStyle w:val="45"/>
        <w:rPr>
          <w:rFonts w:ascii="Times New Roman" w:hAnsi="Times New Roman"/>
          <w:sz w:val="24"/>
          <w:szCs w:val="24"/>
        </w:rPr>
      </w:pPr>
      <w:r>
        <w:rPr>
          <w:rFonts w:ascii="Times New Roman" w:hAnsi="Times New Roman"/>
          <w:sz w:val="24"/>
          <w:szCs w:val="24"/>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w:t>
      </w:r>
    </w:p>
    <w:p w14:paraId="02C32250">
      <w:pPr>
        <w:pStyle w:val="45"/>
        <w:rPr>
          <w:rFonts w:ascii="Times New Roman" w:hAnsi="Times New Roman"/>
          <w:sz w:val="24"/>
          <w:szCs w:val="24"/>
        </w:rPr>
      </w:pPr>
      <w:r>
        <w:rPr>
          <w:rFonts w:ascii="Times New Roman" w:hAnsi="Times New Roman"/>
          <w:sz w:val="24"/>
          <w:szCs w:val="24"/>
        </w:rPr>
        <w:t>Методическая детализация реализации воспитательной деятельности педагога осуществляется в процессе ее проектирования и организации.</w:t>
      </w:r>
    </w:p>
    <w:p w14:paraId="534D692C">
      <w:pPr>
        <w:pStyle w:val="45"/>
        <w:rPr>
          <w:rFonts w:ascii="Times New Roman" w:hAnsi="Times New Roman"/>
          <w:sz w:val="24"/>
          <w:szCs w:val="24"/>
        </w:rPr>
      </w:pPr>
    </w:p>
    <w:tbl>
      <w:tblPr>
        <w:tblStyle w:val="43"/>
        <w:tblW w:w="0" w:type="auto"/>
        <w:tblInd w:w="36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56"/>
        <w:gridCol w:w="7973"/>
      </w:tblGrid>
      <w:tr w14:paraId="670B25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26" w:hRule="atLeast"/>
        </w:trPr>
        <w:tc>
          <w:tcPr>
            <w:tcW w:w="2156" w:type="dxa"/>
          </w:tcPr>
          <w:p w14:paraId="5D3B345C">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Наименование должности</w:t>
            </w:r>
          </w:p>
          <w:p w14:paraId="093CECB7">
            <w:pPr>
              <w:pStyle w:val="45"/>
              <w:widowControl w:val="0"/>
              <w:autoSpaceDE w:val="0"/>
              <w:autoSpaceDN w:val="0"/>
              <w:rPr>
                <w:rFonts w:ascii="Times New Roman" w:hAnsi="Times New Roman"/>
                <w:b/>
                <w:i/>
                <w:sz w:val="24"/>
                <w:szCs w:val="24"/>
                <w:lang w:val="ru-RU" w:eastAsia="ru-RU"/>
              </w:rPr>
            </w:pPr>
            <w:r>
              <w:rPr>
                <w:rFonts w:ascii="Times New Roman" w:hAnsi="Times New Roman"/>
                <w:b/>
                <w:i/>
                <w:sz w:val="24"/>
                <w:szCs w:val="24"/>
                <w:lang w:val="ru-RU" w:eastAsia="ru-RU"/>
              </w:rPr>
              <w:t>(в соответствии со</w:t>
            </w:r>
          </w:p>
          <w:p w14:paraId="62AD2421">
            <w:pPr>
              <w:pStyle w:val="45"/>
              <w:widowControl w:val="0"/>
              <w:autoSpaceDE w:val="0"/>
              <w:autoSpaceDN w:val="0"/>
              <w:rPr>
                <w:rFonts w:ascii="Times New Roman" w:hAnsi="Times New Roman"/>
                <w:b/>
                <w:i/>
                <w:sz w:val="24"/>
                <w:szCs w:val="24"/>
                <w:lang w:val="ru-RU" w:eastAsia="ru-RU"/>
              </w:rPr>
            </w:pPr>
            <w:r>
              <w:rPr>
                <w:rFonts w:ascii="Times New Roman" w:hAnsi="Times New Roman"/>
                <w:b/>
                <w:i/>
                <w:sz w:val="24"/>
                <w:szCs w:val="24"/>
                <w:lang w:val="ru-RU" w:eastAsia="ru-RU"/>
              </w:rPr>
              <w:t>штатным расписанием)</w:t>
            </w:r>
          </w:p>
        </w:tc>
        <w:tc>
          <w:tcPr>
            <w:tcW w:w="7973" w:type="dxa"/>
          </w:tcPr>
          <w:p w14:paraId="59E3B92A">
            <w:pPr>
              <w:pStyle w:val="45"/>
              <w:widowControl w:val="0"/>
              <w:autoSpaceDE w:val="0"/>
              <w:autoSpaceDN w:val="0"/>
              <w:rPr>
                <w:rFonts w:ascii="Times New Roman" w:hAnsi="Times New Roman"/>
                <w:b/>
                <w:sz w:val="24"/>
                <w:szCs w:val="24"/>
                <w:lang w:val="ru-RU" w:eastAsia="ru-RU"/>
              </w:rPr>
            </w:pPr>
            <w:r>
              <w:rPr>
                <w:rFonts w:ascii="Times New Roman" w:hAnsi="Times New Roman"/>
                <w:b/>
                <w:sz w:val="24"/>
                <w:szCs w:val="24"/>
                <w:lang w:val="ru-RU" w:eastAsia="ru-RU"/>
              </w:rPr>
              <w:t>Функционал, связанный с организацией и реализацией воспитательного процесса</w:t>
            </w:r>
          </w:p>
        </w:tc>
      </w:tr>
      <w:tr w14:paraId="57B73C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1" w:hRule="atLeast"/>
        </w:trPr>
        <w:tc>
          <w:tcPr>
            <w:tcW w:w="2156" w:type="dxa"/>
          </w:tcPr>
          <w:p w14:paraId="326F6D23">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Заведующий детским садом</w:t>
            </w:r>
          </w:p>
        </w:tc>
        <w:tc>
          <w:tcPr>
            <w:tcW w:w="7973" w:type="dxa"/>
          </w:tcPr>
          <w:p w14:paraId="12DA5D51">
            <w:pPr>
              <w:pStyle w:val="45"/>
              <w:widowControl w:val="0"/>
              <w:numPr>
                <w:ilvl w:val="0"/>
                <w:numId w:val="94"/>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управление воспитательной деятельностью на уровне ДОУ;</w:t>
            </w:r>
          </w:p>
          <w:p w14:paraId="79615E3C">
            <w:pPr>
              <w:pStyle w:val="45"/>
              <w:widowControl w:val="0"/>
              <w:numPr>
                <w:ilvl w:val="0"/>
                <w:numId w:val="94"/>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создание условий, позволяющих педагогическому составу реализовать воспитательную деятельность;</w:t>
            </w:r>
          </w:p>
          <w:p w14:paraId="20C05A0C">
            <w:pPr>
              <w:pStyle w:val="45"/>
              <w:widowControl w:val="0"/>
              <w:numPr>
                <w:ilvl w:val="0"/>
                <w:numId w:val="94"/>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формирование мотивации педагогов к участию в разработке и реализации разнообразных образовательных и социально значимых проектов;</w:t>
            </w:r>
          </w:p>
          <w:p w14:paraId="5EFD0782">
            <w:pPr>
              <w:pStyle w:val="45"/>
              <w:widowControl w:val="0"/>
              <w:numPr>
                <w:ilvl w:val="0"/>
                <w:numId w:val="94"/>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организационно-координационная</w:t>
            </w:r>
            <w:r>
              <w:rPr>
                <w:rFonts w:ascii="Times New Roman" w:hAnsi="Times New Roman"/>
                <w:sz w:val="24"/>
                <w:szCs w:val="24"/>
                <w:lang w:val="ru-RU" w:eastAsia="ru-RU"/>
              </w:rPr>
              <w:tab/>
            </w:r>
            <w:r>
              <w:rPr>
                <w:rFonts w:ascii="Times New Roman" w:hAnsi="Times New Roman"/>
                <w:sz w:val="24"/>
                <w:szCs w:val="24"/>
                <w:lang w:val="ru-RU" w:eastAsia="ru-RU"/>
              </w:rPr>
              <w:t>работа</w:t>
            </w:r>
            <w:r>
              <w:rPr>
                <w:rFonts w:ascii="Times New Roman" w:hAnsi="Times New Roman"/>
                <w:sz w:val="24"/>
                <w:szCs w:val="24"/>
                <w:lang w:val="ru-RU" w:eastAsia="ru-RU"/>
              </w:rPr>
              <w:tab/>
            </w:r>
            <w:r>
              <w:rPr>
                <w:rFonts w:ascii="Times New Roman" w:hAnsi="Times New Roman"/>
                <w:sz w:val="24"/>
                <w:szCs w:val="24"/>
                <w:lang w:val="ru-RU" w:eastAsia="ru-RU"/>
              </w:rPr>
              <w:t>при</w:t>
            </w:r>
            <w:r>
              <w:rPr>
                <w:rFonts w:ascii="Times New Roman" w:hAnsi="Times New Roman"/>
                <w:sz w:val="24"/>
                <w:szCs w:val="24"/>
                <w:lang w:val="ru-RU" w:eastAsia="ru-RU"/>
              </w:rPr>
              <w:tab/>
            </w:r>
            <w:r>
              <w:rPr>
                <w:rFonts w:ascii="Times New Roman" w:hAnsi="Times New Roman"/>
                <w:sz w:val="24"/>
                <w:szCs w:val="24"/>
                <w:lang w:val="ru-RU" w:eastAsia="ru-RU"/>
              </w:rPr>
              <w:t>проведении общесадовых воспитательных мероприятий;</w:t>
            </w:r>
          </w:p>
          <w:p w14:paraId="5ADCDA9C">
            <w:pPr>
              <w:pStyle w:val="45"/>
              <w:widowControl w:val="0"/>
              <w:numPr>
                <w:ilvl w:val="0"/>
                <w:numId w:val="94"/>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регулирование воспитательной деятельности в ДОУ;</w:t>
            </w:r>
          </w:p>
          <w:p w14:paraId="5716A7B0">
            <w:pPr>
              <w:pStyle w:val="45"/>
              <w:widowControl w:val="0"/>
              <w:numPr>
                <w:ilvl w:val="0"/>
                <w:numId w:val="94"/>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p w14:paraId="04DA0C8C">
            <w:pPr>
              <w:pStyle w:val="45"/>
              <w:widowControl w:val="0"/>
              <w:numPr>
                <w:ilvl w:val="0"/>
                <w:numId w:val="94"/>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стимулирование активной воспитательной деятельности педагогов</w:t>
            </w:r>
          </w:p>
        </w:tc>
      </w:tr>
      <w:tr w14:paraId="03CD0D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78" w:hRule="atLeast"/>
        </w:trPr>
        <w:tc>
          <w:tcPr>
            <w:tcW w:w="2156" w:type="dxa"/>
          </w:tcPr>
          <w:p w14:paraId="2EEC4CED">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Старший воспитатель</w:t>
            </w:r>
          </w:p>
        </w:tc>
        <w:tc>
          <w:tcPr>
            <w:tcW w:w="7973" w:type="dxa"/>
          </w:tcPr>
          <w:p w14:paraId="7D129361">
            <w:pPr>
              <w:pStyle w:val="45"/>
              <w:widowControl w:val="0"/>
              <w:numPr>
                <w:ilvl w:val="0"/>
                <w:numId w:val="95"/>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проведение анализ итогов воспитательной деятельности в ДОУ за учебный год;</w:t>
            </w:r>
          </w:p>
          <w:p w14:paraId="0727CF12">
            <w:pPr>
              <w:pStyle w:val="45"/>
              <w:widowControl w:val="0"/>
              <w:numPr>
                <w:ilvl w:val="0"/>
                <w:numId w:val="95"/>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планирование воспитательную деятельность в ДОУ на учебный год, включая календарный план воспитательной работы на уч. год;</w:t>
            </w:r>
          </w:p>
          <w:p w14:paraId="751A7C11">
            <w:pPr>
              <w:pStyle w:val="45"/>
              <w:widowControl w:val="0"/>
              <w:numPr>
                <w:ilvl w:val="0"/>
                <w:numId w:val="95"/>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информирование о наличии возможностей для участия педагогов в воспитательной деятельности;</w:t>
            </w:r>
          </w:p>
          <w:p w14:paraId="43D526F2">
            <w:pPr>
              <w:pStyle w:val="45"/>
              <w:widowControl w:val="0"/>
              <w:numPr>
                <w:ilvl w:val="0"/>
                <w:numId w:val="95"/>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наполнение сайта ДОУ информацией о воспитательной деятельности;</w:t>
            </w:r>
          </w:p>
          <w:p w14:paraId="7DADD718">
            <w:pPr>
              <w:pStyle w:val="45"/>
              <w:widowControl w:val="0"/>
              <w:numPr>
                <w:ilvl w:val="0"/>
                <w:numId w:val="95"/>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организация</w:t>
            </w:r>
            <w:r>
              <w:rPr>
                <w:rFonts w:ascii="Times New Roman" w:hAnsi="Times New Roman"/>
                <w:sz w:val="24"/>
                <w:szCs w:val="24"/>
                <w:lang w:val="ru-RU" w:eastAsia="ru-RU"/>
              </w:rPr>
              <w:tab/>
            </w:r>
            <w:r>
              <w:rPr>
                <w:rFonts w:ascii="Times New Roman" w:hAnsi="Times New Roman"/>
                <w:sz w:val="24"/>
                <w:szCs w:val="24"/>
                <w:lang w:val="ru-RU" w:eastAsia="ru-RU"/>
              </w:rPr>
              <w:t>повышения</w:t>
            </w:r>
            <w:r>
              <w:rPr>
                <w:rFonts w:ascii="Times New Roman" w:hAnsi="Times New Roman"/>
                <w:sz w:val="24"/>
                <w:szCs w:val="24"/>
                <w:lang w:val="ru-RU" w:eastAsia="ru-RU"/>
              </w:rPr>
              <w:tab/>
            </w:r>
            <w:r>
              <w:rPr>
                <w:rFonts w:ascii="Times New Roman" w:hAnsi="Times New Roman"/>
                <w:sz w:val="24"/>
                <w:szCs w:val="24"/>
                <w:lang w:val="ru-RU" w:eastAsia="ru-RU"/>
              </w:rPr>
              <w:t>психолого-педагогической</w:t>
            </w:r>
            <w:r>
              <w:rPr>
                <w:rFonts w:ascii="Times New Roman" w:hAnsi="Times New Roman"/>
                <w:sz w:val="24"/>
                <w:szCs w:val="24"/>
                <w:lang w:val="ru-RU" w:eastAsia="ru-RU"/>
              </w:rPr>
              <w:tab/>
            </w:r>
            <w:r>
              <w:rPr>
                <w:rFonts w:ascii="Times New Roman" w:hAnsi="Times New Roman"/>
                <w:sz w:val="24"/>
                <w:szCs w:val="24"/>
                <w:lang w:val="ru-RU" w:eastAsia="ru-RU"/>
              </w:rPr>
              <w:t>квалификации воспитателей;</w:t>
            </w:r>
          </w:p>
          <w:p w14:paraId="313AC47E">
            <w:pPr>
              <w:pStyle w:val="45"/>
              <w:widowControl w:val="0"/>
              <w:numPr>
                <w:ilvl w:val="0"/>
                <w:numId w:val="95"/>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-участие обучающихся в районных и городских, конкурсах и т.д.;</w:t>
            </w:r>
          </w:p>
          <w:p w14:paraId="6CE8814D">
            <w:pPr>
              <w:pStyle w:val="45"/>
              <w:widowControl w:val="0"/>
              <w:numPr>
                <w:ilvl w:val="0"/>
                <w:numId w:val="95"/>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организационно-методическое сопровождение</w:t>
            </w:r>
            <w:r>
              <w:rPr>
                <w:rFonts w:ascii="Times New Roman" w:hAnsi="Times New Roman"/>
                <w:sz w:val="24"/>
                <w:szCs w:val="24"/>
                <w:lang w:val="ru-RU" w:eastAsia="ru-RU"/>
              </w:rPr>
              <w:tab/>
            </w:r>
            <w:r>
              <w:rPr>
                <w:rFonts w:ascii="Times New Roman" w:hAnsi="Times New Roman"/>
                <w:sz w:val="24"/>
                <w:szCs w:val="24"/>
                <w:lang w:val="ru-RU" w:eastAsia="ru-RU"/>
              </w:rPr>
              <w:t>воспитательной деятельности педагогических инициатив;</w:t>
            </w:r>
          </w:p>
          <w:p w14:paraId="595DDD6C">
            <w:pPr>
              <w:pStyle w:val="45"/>
              <w:widowControl w:val="0"/>
              <w:numPr>
                <w:ilvl w:val="0"/>
                <w:numId w:val="95"/>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создание необходимой для осуществления воспитательной деятельности</w:t>
            </w:r>
          </w:p>
          <w:p w14:paraId="289ADA41">
            <w:pPr>
              <w:pStyle w:val="45"/>
              <w:widowControl w:val="0"/>
              <w:numPr>
                <w:ilvl w:val="0"/>
                <w:numId w:val="95"/>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инфраструктуры;</w:t>
            </w:r>
          </w:p>
        </w:tc>
      </w:tr>
    </w:tbl>
    <w:p w14:paraId="6C3A7A86">
      <w:pPr>
        <w:pStyle w:val="45"/>
        <w:rPr>
          <w:rFonts w:ascii="Times New Roman" w:hAnsi="Times New Roman"/>
          <w:sz w:val="24"/>
          <w:szCs w:val="24"/>
        </w:rPr>
        <w:sectPr>
          <w:type w:val="continuous"/>
          <w:pgSz w:w="11910" w:h="16840"/>
          <w:pgMar w:top="480" w:right="40" w:bottom="960" w:left="460" w:header="0" w:footer="777" w:gutter="0"/>
          <w:cols w:space="720" w:num="1"/>
        </w:sectPr>
      </w:pPr>
    </w:p>
    <w:tbl>
      <w:tblPr>
        <w:tblStyle w:val="43"/>
        <w:tblW w:w="0" w:type="auto"/>
        <w:tblInd w:w="13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28"/>
        <w:gridCol w:w="7938"/>
      </w:tblGrid>
      <w:tr w14:paraId="3972BA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1" w:hRule="atLeast"/>
        </w:trPr>
        <w:tc>
          <w:tcPr>
            <w:tcW w:w="2128" w:type="dxa"/>
          </w:tcPr>
          <w:p w14:paraId="75EB8878">
            <w:pPr>
              <w:pStyle w:val="45"/>
              <w:widowControl w:val="0"/>
              <w:autoSpaceDE w:val="0"/>
              <w:autoSpaceDN w:val="0"/>
              <w:rPr>
                <w:rFonts w:ascii="Times New Roman" w:hAnsi="Times New Roman"/>
                <w:sz w:val="24"/>
                <w:szCs w:val="24"/>
                <w:lang w:val="en-US" w:eastAsia="ru-RU"/>
              </w:rPr>
            </w:pPr>
          </w:p>
        </w:tc>
        <w:tc>
          <w:tcPr>
            <w:tcW w:w="7938" w:type="dxa"/>
          </w:tcPr>
          <w:p w14:paraId="7FED869F">
            <w:pPr>
              <w:pStyle w:val="45"/>
              <w:widowControl w:val="0"/>
              <w:numPr>
                <w:ilvl w:val="0"/>
                <w:numId w:val="95"/>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развитие сотрудничества с социальными партнерами;</w:t>
            </w:r>
          </w:p>
        </w:tc>
      </w:tr>
      <w:tr w14:paraId="41D899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5" w:hRule="atLeast"/>
        </w:trPr>
        <w:tc>
          <w:tcPr>
            <w:tcW w:w="2128" w:type="dxa"/>
          </w:tcPr>
          <w:p w14:paraId="2553B0E3">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Педагог-психолог</w:t>
            </w:r>
          </w:p>
        </w:tc>
        <w:tc>
          <w:tcPr>
            <w:tcW w:w="7938" w:type="dxa"/>
          </w:tcPr>
          <w:p w14:paraId="43B6D8FB">
            <w:pPr>
              <w:pStyle w:val="45"/>
              <w:widowControl w:val="0"/>
              <w:numPr>
                <w:ilvl w:val="0"/>
                <w:numId w:val="96"/>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оказание психолого-педагогической помощи;</w:t>
            </w:r>
          </w:p>
          <w:p w14:paraId="18D8AF48">
            <w:pPr>
              <w:pStyle w:val="45"/>
              <w:widowControl w:val="0"/>
              <w:numPr>
                <w:ilvl w:val="0"/>
                <w:numId w:val="96"/>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осуществление социологических исследований, обучающихся;</w:t>
            </w:r>
          </w:p>
          <w:p w14:paraId="0B2C0C42">
            <w:pPr>
              <w:pStyle w:val="45"/>
              <w:widowControl w:val="0"/>
              <w:numPr>
                <w:ilvl w:val="0"/>
                <w:numId w:val="96"/>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организация и проведение различных видов воспитательной работы;</w:t>
            </w:r>
          </w:p>
          <w:p w14:paraId="3C68337A">
            <w:pPr>
              <w:pStyle w:val="45"/>
              <w:widowControl w:val="0"/>
              <w:numPr>
                <w:ilvl w:val="0"/>
                <w:numId w:val="96"/>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подготовка предложений по поощрению обучающихся и педагогов за активное участие в воспитательном процессе.</w:t>
            </w:r>
          </w:p>
        </w:tc>
      </w:tr>
      <w:tr w14:paraId="2710B3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34" w:hRule="atLeast"/>
        </w:trPr>
        <w:tc>
          <w:tcPr>
            <w:tcW w:w="2128" w:type="dxa"/>
          </w:tcPr>
          <w:p w14:paraId="2570E9C4">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Воспитатель Инструктор по физической культуре Музыкальный руководитель Учитель-логопед</w:t>
            </w:r>
          </w:p>
        </w:tc>
        <w:tc>
          <w:tcPr>
            <w:tcW w:w="7938" w:type="dxa"/>
          </w:tcPr>
          <w:p w14:paraId="7BCB9F15">
            <w:pPr>
              <w:pStyle w:val="45"/>
              <w:widowControl w:val="0"/>
              <w:numPr>
                <w:ilvl w:val="0"/>
                <w:numId w:val="97"/>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обеспечение занятий, обучающихся творчеством, медиа, физической культурой;</w:t>
            </w:r>
          </w:p>
          <w:p w14:paraId="39FFA5B6">
            <w:pPr>
              <w:pStyle w:val="45"/>
              <w:widowControl w:val="0"/>
              <w:numPr>
                <w:ilvl w:val="0"/>
                <w:numId w:val="97"/>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 xml:space="preserve">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w:t>
            </w:r>
          </w:p>
          <w:p w14:paraId="6BB8D44B">
            <w:pPr>
              <w:pStyle w:val="45"/>
              <w:widowControl w:val="0"/>
              <w:numPr>
                <w:ilvl w:val="0"/>
                <w:numId w:val="97"/>
              </w:numPr>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внедрение здорового образа жизни;</w:t>
            </w:r>
          </w:p>
          <w:p w14:paraId="4BE0F8C0">
            <w:pPr>
              <w:pStyle w:val="45"/>
              <w:widowControl w:val="0"/>
              <w:numPr>
                <w:ilvl w:val="0"/>
                <w:numId w:val="97"/>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внедрение в практику воспитательной деятельности научных достижений, новых технологий образовательного процесса;</w:t>
            </w:r>
          </w:p>
          <w:p w14:paraId="7BE4CFCD">
            <w:pPr>
              <w:pStyle w:val="45"/>
              <w:widowControl w:val="0"/>
              <w:numPr>
                <w:ilvl w:val="0"/>
                <w:numId w:val="97"/>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14:paraId="7B1095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1" w:hRule="atLeast"/>
        </w:trPr>
        <w:tc>
          <w:tcPr>
            <w:tcW w:w="2128" w:type="dxa"/>
          </w:tcPr>
          <w:p w14:paraId="1B851BA0">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Младший воспитатель</w:t>
            </w:r>
          </w:p>
        </w:tc>
        <w:tc>
          <w:tcPr>
            <w:tcW w:w="7938" w:type="dxa"/>
          </w:tcPr>
          <w:p w14:paraId="4BD55BD6">
            <w:pPr>
              <w:pStyle w:val="45"/>
              <w:widowControl w:val="0"/>
              <w:numPr>
                <w:ilvl w:val="0"/>
                <w:numId w:val="98"/>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совместно с воспитателем обеспечивает занятие воспитанников творчеством, трудовой деятельностью;</w:t>
            </w:r>
          </w:p>
          <w:p w14:paraId="37721E59">
            <w:pPr>
              <w:pStyle w:val="45"/>
              <w:widowControl w:val="0"/>
              <w:numPr>
                <w:ilvl w:val="0"/>
                <w:numId w:val="98"/>
              </w:numPr>
              <w:autoSpaceDE w:val="0"/>
              <w:autoSpaceDN w:val="0"/>
              <w:rPr>
                <w:rFonts w:ascii="Times New Roman" w:hAnsi="Times New Roman"/>
                <w:sz w:val="24"/>
                <w:szCs w:val="24"/>
                <w:lang w:val="ru-RU" w:eastAsia="ru-RU"/>
              </w:rPr>
            </w:pPr>
            <w:r>
              <w:rPr>
                <w:rFonts w:ascii="Times New Roman" w:hAnsi="Times New Roman"/>
                <w:sz w:val="24"/>
                <w:szCs w:val="24"/>
                <w:lang w:val="ru-RU" w:eastAsia="ru-RU"/>
              </w:rPr>
              <w:t>участвует в организации работы по формированию общей культуры будущего школьника;</w:t>
            </w:r>
          </w:p>
        </w:tc>
      </w:tr>
    </w:tbl>
    <w:p w14:paraId="4ABE8187">
      <w:pPr>
        <w:pStyle w:val="45"/>
        <w:rPr>
          <w:rFonts w:ascii="Times New Roman" w:hAnsi="Times New Roman"/>
          <w:sz w:val="24"/>
          <w:szCs w:val="24"/>
        </w:rPr>
      </w:pPr>
    </w:p>
    <w:p w14:paraId="68075164">
      <w:pPr>
        <w:pStyle w:val="45"/>
        <w:jc w:val="center"/>
        <w:rPr>
          <w:rFonts w:ascii="Times New Roman" w:hAnsi="Times New Roman"/>
          <w:b/>
          <w:bCs/>
          <w:sz w:val="24"/>
          <w:szCs w:val="24"/>
        </w:rPr>
      </w:pPr>
      <w:bookmarkStart w:id="6" w:name="3.5._Нормативно-методическое_обеспечение"/>
      <w:bookmarkEnd w:id="6"/>
      <w:r>
        <w:rPr>
          <w:rFonts w:ascii="Times New Roman" w:hAnsi="Times New Roman"/>
          <w:b/>
          <w:bCs/>
          <w:sz w:val="24"/>
          <w:szCs w:val="24"/>
        </w:rPr>
        <w:t xml:space="preserve"> Нормативно-методическое обеспечение реализации Программы воспитания</w:t>
      </w:r>
    </w:p>
    <w:p w14:paraId="0028D489">
      <w:pPr>
        <w:pStyle w:val="45"/>
        <w:jc w:val="center"/>
        <w:rPr>
          <w:rFonts w:ascii="Times New Roman" w:hAnsi="Times New Roman"/>
          <w:b/>
          <w:sz w:val="24"/>
          <w:szCs w:val="24"/>
        </w:rPr>
      </w:pPr>
    </w:p>
    <w:p w14:paraId="57D71679">
      <w:pPr>
        <w:pStyle w:val="45"/>
        <w:rPr>
          <w:rFonts w:ascii="Times New Roman" w:hAnsi="Times New Roman"/>
          <w:sz w:val="24"/>
          <w:szCs w:val="24"/>
        </w:rPr>
      </w:pPr>
      <w:r>
        <w:rPr>
          <w:rFonts w:ascii="Times New Roman" w:hAnsi="Times New Roman"/>
          <w:sz w:val="24"/>
          <w:szCs w:val="24"/>
        </w:rPr>
        <w:t>Перечень локальных</w:t>
      </w:r>
      <w:r>
        <w:rPr>
          <w:rFonts w:ascii="Times New Roman" w:hAnsi="Times New Roman"/>
          <w:sz w:val="24"/>
          <w:szCs w:val="24"/>
        </w:rPr>
        <w:tab/>
      </w:r>
      <w:r>
        <w:rPr>
          <w:rFonts w:ascii="Times New Roman" w:hAnsi="Times New Roman"/>
          <w:sz w:val="24"/>
          <w:szCs w:val="24"/>
        </w:rPr>
        <w:t>правовых документов</w:t>
      </w:r>
      <w:r>
        <w:rPr>
          <w:rFonts w:ascii="Times New Roman" w:hAnsi="Times New Roman"/>
          <w:sz w:val="24"/>
          <w:szCs w:val="24"/>
        </w:rPr>
        <w:tab/>
      </w:r>
      <w:r>
        <w:rPr>
          <w:rFonts w:ascii="Times New Roman" w:hAnsi="Times New Roman"/>
          <w:sz w:val="24"/>
          <w:szCs w:val="24"/>
        </w:rPr>
        <w:t>ДОУ, в которые вносятся изменения в соответствии с рабочей программой воспитания:</w:t>
      </w:r>
    </w:p>
    <w:p w14:paraId="67ABEBBB">
      <w:pPr>
        <w:pStyle w:val="45"/>
        <w:rPr>
          <w:rFonts w:ascii="Times New Roman" w:hAnsi="Times New Roman"/>
          <w:sz w:val="24"/>
          <w:szCs w:val="24"/>
        </w:rPr>
      </w:pPr>
      <w:r>
        <w:rPr>
          <w:rFonts w:ascii="Times New Roman" w:hAnsi="Times New Roman"/>
          <w:sz w:val="24"/>
          <w:szCs w:val="24"/>
        </w:rPr>
        <w:t xml:space="preserve">Программа развития МБДОУ детского сада №9 </w:t>
      </w:r>
    </w:p>
    <w:p w14:paraId="344EA369">
      <w:pPr>
        <w:pStyle w:val="45"/>
        <w:rPr>
          <w:rFonts w:ascii="Times New Roman" w:hAnsi="Times New Roman"/>
          <w:sz w:val="24"/>
          <w:szCs w:val="24"/>
        </w:rPr>
      </w:pPr>
      <w:r>
        <w:rPr>
          <w:rFonts w:ascii="Times New Roman" w:hAnsi="Times New Roman"/>
          <w:sz w:val="24"/>
          <w:szCs w:val="24"/>
        </w:rPr>
        <w:t>Годовой план работы МБДОУ детского сада №9 на учебный год</w:t>
      </w:r>
    </w:p>
    <w:p w14:paraId="68D41C36">
      <w:pPr>
        <w:pStyle w:val="45"/>
        <w:rPr>
          <w:rFonts w:ascii="Times New Roman" w:hAnsi="Times New Roman"/>
          <w:sz w:val="24"/>
          <w:szCs w:val="24"/>
        </w:rPr>
      </w:pPr>
      <w:r>
        <w:rPr>
          <w:rFonts w:ascii="Times New Roman" w:hAnsi="Times New Roman"/>
          <w:sz w:val="24"/>
          <w:szCs w:val="24"/>
        </w:rPr>
        <w:t>Календарный учебный график;</w:t>
      </w:r>
    </w:p>
    <w:p w14:paraId="374675D3">
      <w:pPr>
        <w:pStyle w:val="45"/>
        <w:rPr>
          <w:rFonts w:ascii="Times New Roman" w:hAnsi="Times New Roman"/>
          <w:sz w:val="24"/>
          <w:szCs w:val="24"/>
        </w:rPr>
      </w:pPr>
      <w:r>
        <w:rPr>
          <w:rFonts w:ascii="Times New Roman" w:hAnsi="Times New Roman"/>
          <w:sz w:val="24"/>
          <w:szCs w:val="24"/>
        </w:rPr>
        <w:t>Должностные инструкции педагогов, отвечающих за организацию воспитательной деятельности в ДОУ;</w:t>
      </w:r>
    </w:p>
    <w:p w14:paraId="152FA04B">
      <w:pPr>
        <w:pStyle w:val="45"/>
        <w:rPr>
          <w:rFonts w:ascii="Times New Roman" w:hAnsi="Times New Roman"/>
          <w:sz w:val="24"/>
          <w:szCs w:val="24"/>
        </w:rPr>
      </w:pPr>
    </w:p>
    <w:p w14:paraId="2D2DB14E">
      <w:pPr>
        <w:pStyle w:val="45"/>
        <w:jc w:val="center"/>
        <w:rPr>
          <w:rFonts w:ascii="Times New Roman" w:hAnsi="Times New Roman"/>
          <w:b/>
          <w:bCs/>
          <w:sz w:val="24"/>
          <w:szCs w:val="24"/>
        </w:rPr>
      </w:pPr>
      <w:bookmarkStart w:id="7" w:name="Информационное_обеспечение_реализации_Пр"/>
      <w:bookmarkEnd w:id="7"/>
      <w:r>
        <w:rPr>
          <w:rFonts w:ascii="Times New Roman" w:hAnsi="Times New Roman"/>
          <w:b/>
          <w:bCs/>
          <w:sz w:val="24"/>
          <w:szCs w:val="24"/>
        </w:rPr>
        <w:t>Информационное обеспечение реализации Программы воспитания</w:t>
      </w:r>
    </w:p>
    <w:p w14:paraId="32ED18B1">
      <w:pPr>
        <w:pStyle w:val="45"/>
        <w:rPr>
          <w:rFonts w:ascii="Times New Roman" w:hAnsi="Times New Roman"/>
          <w:b/>
          <w:sz w:val="24"/>
          <w:szCs w:val="24"/>
        </w:rPr>
      </w:pPr>
    </w:p>
    <w:p w14:paraId="4D10FB48">
      <w:pPr>
        <w:pStyle w:val="45"/>
        <w:rPr>
          <w:rFonts w:ascii="Times New Roman" w:hAnsi="Times New Roman"/>
          <w:sz w:val="24"/>
          <w:szCs w:val="24"/>
        </w:rPr>
      </w:pPr>
      <w:r>
        <w:rPr>
          <w:rFonts w:ascii="Times New Roman" w:hAnsi="Times New Roman"/>
          <w:sz w:val="24"/>
          <w:szCs w:val="24"/>
        </w:rPr>
        <w:t>Учет регионального (территориального) контекста воспитательной работы в ДОУ,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в рамках которых можно получить требуемый опыт и которые востребованы обучающимися.</w:t>
      </w:r>
    </w:p>
    <w:p w14:paraId="1B1C174B">
      <w:pPr>
        <w:pStyle w:val="45"/>
        <w:rPr>
          <w:rFonts w:ascii="Times New Roman" w:hAnsi="Times New Roman"/>
          <w:sz w:val="24"/>
          <w:szCs w:val="24"/>
        </w:rPr>
      </w:pPr>
      <w:r>
        <w:rPr>
          <w:rFonts w:ascii="Times New Roman" w:hAnsi="Times New Roman"/>
          <w:sz w:val="24"/>
          <w:szCs w:val="24"/>
        </w:rPr>
        <w:t>Качество работы детского сада всегда оценивается главными экспертами - родителями воспитанников. Их удовлетворённость образовательным процессом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w:t>
      </w:r>
    </w:p>
    <w:p w14:paraId="11CA6ABC">
      <w:pPr>
        <w:pStyle w:val="45"/>
        <w:rPr>
          <w:rFonts w:ascii="Times New Roman" w:hAnsi="Times New Roman"/>
          <w:sz w:val="24"/>
          <w:szCs w:val="24"/>
        </w:rPr>
      </w:pPr>
      <w:r>
        <w:rPr>
          <w:rFonts w:ascii="Times New Roman" w:hAnsi="Times New Roman"/>
          <w:sz w:val="24"/>
          <w:szCs w:val="24"/>
        </w:rPr>
        <w:t>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электронной перепиской через почту детского сада.</w:t>
      </w:r>
    </w:p>
    <w:p w14:paraId="7659144A">
      <w:pPr>
        <w:pStyle w:val="45"/>
        <w:rPr>
          <w:rFonts w:ascii="Times New Roman" w:hAnsi="Times New Roman"/>
          <w:sz w:val="24"/>
          <w:szCs w:val="24"/>
        </w:rPr>
      </w:pPr>
    </w:p>
    <w:p w14:paraId="1AA35B5C">
      <w:pPr>
        <w:pStyle w:val="45"/>
        <w:jc w:val="center"/>
        <w:rPr>
          <w:rFonts w:ascii="Times New Roman" w:hAnsi="Times New Roman"/>
          <w:b/>
          <w:bCs/>
          <w:sz w:val="24"/>
          <w:szCs w:val="24"/>
        </w:rPr>
      </w:pPr>
      <w:r>
        <w:rPr>
          <w:rFonts w:ascii="Times New Roman" w:hAnsi="Times New Roman"/>
          <w:b/>
          <w:bCs/>
          <w:sz w:val="24"/>
          <w:szCs w:val="24"/>
        </w:rPr>
        <w:t xml:space="preserve"> Особые требования к условиям, обеспечивающим достижение планируемых личностных результатов в работе с особыми категориями детей</w:t>
      </w:r>
    </w:p>
    <w:p w14:paraId="6F7FA861">
      <w:pPr>
        <w:pStyle w:val="45"/>
        <w:rPr>
          <w:rFonts w:ascii="Times New Roman" w:hAnsi="Times New Roman"/>
          <w:b/>
          <w:sz w:val="24"/>
          <w:szCs w:val="24"/>
        </w:rPr>
      </w:pPr>
    </w:p>
    <w:p w14:paraId="46832EB2">
      <w:pPr>
        <w:pStyle w:val="45"/>
        <w:rPr>
          <w:rFonts w:ascii="Times New Roman" w:hAnsi="Times New Roman"/>
          <w:sz w:val="24"/>
          <w:szCs w:val="24"/>
        </w:rPr>
      </w:pPr>
      <w:r>
        <w:rPr>
          <w:rFonts w:ascii="Times New Roman" w:hAnsi="Times New Roman"/>
          <w:sz w:val="24"/>
          <w:szCs w:val="24"/>
        </w:rPr>
        <w:t>В дошкольном возрасте воспитание, образование и развитие – это единый процесс.</w:t>
      </w:r>
    </w:p>
    <w:p w14:paraId="17FC05F4">
      <w:pPr>
        <w:pStyle w:val="45"/>
        <w:rPr>
          <w:rFonts w:ascii="Times New Roman" w:hAnsi="Times New Roman"/>
          <w:sz w:val="24"/>
          <w:szCs w:val="24"/>
        </w:rPr>
      </w:pPr>
      <w:r>
        <w:rPr>
          <w:rFonts w:ascii="Times New Roman" w:hAnsi="Times New Roman"/>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14:paraId="7580A95A">
      <w:pPr>
        <w:pStyle w:val="45"/>
        <w:rPr>
          <w:rFonts w:ascii="Times New Roman" w:hAnsi="Times New Roman"/>
          <w:sz w:val="24"/>
          <w:szCs w:val="24"/>
        </w:rPr>
      </w:pPr>
      <w:r>
        <w:rPr>
          <w:rFonts w:ascii="Times New Roman" w:hAnsi="Times New Roman"/>
          <w:sz w:val="24"/>
          <w:szCs w:val="24"/>
        </w:rPr>
        <w:t>Инклюзия является ценностной основой уклада ДОУ и основанием для проектирования воспитывающих сред, деятельностей и событий.</w:t>
      </w:r>
    </w:p>
    <w:p w14:paraId="4B6E98A0">
      <w:pPr>
        <w:pStyle w:val="45"/>
        <w:rPr>
          <w:rFonts w:ascii="Times New Roman" w:hAnsi="Times New Roman"/>
          <w:sz w:val="24"/>
          <w:szCs w:val="24"/>
        </w:rPr>
      </w:pPr>
      <w:r>
        <w:rPr>
          <w:rFonts w:ascii="Times New Roman" w:hAnsi="Times New Roman"/>
          <w:sz w:val="24"/>
          <w:szCs w:val="24"/>
          <w:u w:val="single"/>
        </w:rPr>
        <w:t>На уровне уклада ДОУ:</w:t>
      </w:r>
      <w:r>
        <w:rPr>
          <w:rFonts w:ascii="Times New Roman" w:hAnsi="Times New Roman"/>
          <w:sz w:val="24"/>
          <w:szCs w:val="24"/>
        </w:rPr>
        <w:t xml:space="preserve">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ДОУ.</w:t>
      </w:r>
    </w:p>
    <w:p w14:paraId="6F72E1F4">
      <w:pPr>
        <w:pStyle w:val="45"/>
        <w:rPr>
          <w:rFonts w:ascii="Times New Roman" w:hAnsi="Times New Roman"/>
          <w:sz w:val="24"/>
          <w:szCs w:val="24"/>
          <w:u w:val="single"/>
        </w:rPr>
      </w:pPr>
      <w:r>
        <w:rPr>
          <w:rFonts w:ascii="Times New Roman" w:hAnsi="Times New Roman"/>
          <w:sz w:val="24"/>
          <w:szCs w:val="24"/>
          <w:u w:val="single"/>
        </w:rPr>
        <w:t>На уровне воспитывающих сред:</w:t>
      </w:r>
    </w:p>
    <w:p w14:paraId="6451D1A0">
      <w:pPr>
        <w:pStyle w:val="45"/>
        <w:widowControl w:val="0"/>
        <w:numPr>
          <w:ilvl w:val="0"/>
          <w:numId w:val="99"/>
        </w:numPr>
        <w:autoSpaceDE w:val="0"/>
        <w:autoSpaceDN w:val="0"/>
        <w:rPr>
          <w:rFonts w:ascii="Times New Roman" w:hAnsi="Times New Roman"/>
          <w:sz w:val="24"/>
          <w:szCs w:val="24"/>
        </w:rPr>
      </w:pPr>
      <w:r>
        <w:rPr>
          <w:rFonts w:ascii="Times New Roman" w:hAnsi="Times New Roman"/>
          <w:sz w:val="24"/>
          <w:szCs w:val="24"/>
        </w:rPr>
        <w:t>предметно-пространственная среда строится как максимально доступная для детей с ОВЗ;</w:t>
      </w:r>
    </w:p>
    <w:p w14:paraId="7718DF29">
      <w:pPr>
        <w:pStyle w:val="45"/>
        <w:widowControl w:val="0"/>
        <w:numPr>
          <w:ilvl w:val="0"/>
          <w:numId w:val="99"/>
        </w:numPr>
        <w:autoSpaceDE w:val="0"/>
        <w:autoSpaceDN w:val="0"/>
        <w:rPr>
          <w:rFonts w:ascii="Times New Roman" w:hAnsi="Times New Roman"/>
          <w:sz w:val="24"/>
          <w:szCs w:val="24"/>
        </w:rPr>
      </w:pPr>
      <w:r>
        <w:rPr>
          <w:rFonts w:ascii="Times New Roman" w:hAnsi="Times New Roman"/>
          <w:sz w:val="24"/>
          <w:szCs w:val="24"/>
        </w:rPr>
        <w:t>событийная среда ДОУ обеспечивает возможность включения каждого ребенка в различные формы жизни детского сообщества;</w:t>
      </w:r>
    </w:p>
    <w:p w14:paraId="0F76F861">
      <w:pPr>
        <w:pStyle w:val="45"/>
        <w:widowControl w:val="0"/>
        <w:numPr>
          <w:ilvl w:val="0"/>
          <w:numId w:val="99"/>
        </w:numPr>
        <w:autoSpaceDE w:val="0"/>
        <w:autoSpaceDN w:val="0"/>
        <w:rPr>
          <w:rFonts w:ascii="Times New Roman" w:hAnsi="Times New Roman"/>
          <w:sz w:val="24"/>
          <w:szCs w:val="24"/>
        </w:rPr>
      </w:pPr>
      <w:r>
        <w:rPr>
          <w:rFonts w:ascii="Times New Roman" w:hAnsi="Times New Roman"/>
          <w:sz w:val="24"/>
          <w:szCs w:val="24"/>
        </w:rPr>
        <w:t>рукотворная среда обеспечивает возможность демонстрации уникальности достижений каждого ребенка.</w:t>
      </w:r>
    </w:p>
    <w:p w14:paraId="685AE6EA">
      <w:pPr>
        <w:pStyle w:val="45"/>
        <w:rPr>
          <w:rFonts w:ascii="Times New Roman" w:hAnsi="Times New Roman"/>
          <w:sz w:val="24"/>
          <w:szCs w:val="24"/>
        </w:rPr>
      </w:pPr>
      <w:r>
        <w:rPr>
          <w:rFonts w:ascii="Times New Roman" w:hAnsi="Times New Roman"/>
          <w:sz w:val="24"/>
          <w:szCs w:val="24"/>
          <w:u w:val="single"/>
        </w:rPr>
        <w:t>На уровне общности:</w:t>
      </w:r>
      <w:r>
        <w:rPr>
          <w:rFonts w:ascii="Times New Roman" w:hAnsi="Times New Roman"/>
          <w:sz w:val="24"/>
          <w:szCs w:val="24"/>
        </w:rPr>
        <w:t xml:space="preserve"> </w:t>
      </w:r>
    </w:p>
    <w:p w14:paraId="31A7ED4C">
      <w:pPr>
        <w:pStyle w:val="45"/>
        <w:rPr>
          <w:rFonts w:ascii="Times New Roman" w:hAnsi="Times New Roman"/>
          <w:sz w:val="24"/>
          <w:szCs w:val="24"/>
        </w:rPr>
      </w:pPr>
      <w:r>
        <w:rPr>
          <w:rFonts w:ascii="Times New Roman" w:hAnsi="Times New Roman"/>
          <w:sz w:val="24"/>
          <w:szCs w:val="24"/>
        </w:rPr>
        <w:t>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развивается на принципах заботы, взаимоуважения и сотрудничества в совместной деятельности.</w:t>
      </w:r>
    </w:p>
    <w:p w14:paraId="42283388">
      <w:pPr>
        <w:pStyle w:val="45"/>
        <w:rPr>
          <w:rFonts w:ascii="Times New Roman" w:hAnsi="Times New Roman"/>
          <w:sz w:val="24"/>
          <w:szCs w:val="24"/>
        </w:rPr>
      </w:pPr>
      <w:r>
        <w:rPr>
          <w:rFonts w:ascii="Times New Roman" w:hAnsi="Times New Roman"/>
          <w:sz w:val="24"/>
          <w:szCs w:val="24"/>
          <w:u w:val="single"/>
        </w:rPr>
        <w:t>На уровне деятельностей:</w:t>
      </w:r>
    </w:p>
    <w:p w14:paraId="042D3227">
      <w:pPr>
        <w:pStyle w:val="45"/>
        <w:rPr>
          <w:rFonts w:ascii="Times New Roman" w:hAnsi="Times New Roman"/>
          <w:sz w:val="24"/>
          <w:szCs w:val="24"/>
        </w:rPr>
      </w:pPr>
      <w:r>
        <w:rPr>
          <w:rFonts w:ascii="Times New Roman" w:hAnsi="Times New Roman"/>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7143A4D8">
      <w:pPr>
        <w:pStyle w:val="45"/>
        <w:rPr>
          <w:rFonts w:ascii="Times New Roman" w:hAnsi="Times New Roman"/>
          <w:sz w:val="24"/>
          <w:szCs w:val="24"/>
        </w:rPr>
      </w:pPr>
      <w:r>
        <w:rPr>
          <w:rFonts w:ascii="Times New Roman" w:hAnsi="Times New Roman"/>
          <w:sz w:val="24"/>
          <w:szCs w:val="24"/>
          <w:u w:val="single"/>
        </w:rPr>
        <w:t>На уровне событий:</w:t>
      </w:r>
    </w:p>
    <w:p w14:paraId="1CEDFE58">
      <w:pPr>
        <w:pStyle w:val="45"/>
        <w:rPr>
          <w:rFonts w:ascii="Times New Roman" w:hAnsi="Times New Roman"/>
          <w:sz w:val="24"/>
          <w:szCs w:val="24"/>
        </w:rPr>
      </w:pPr>
      <w:r>
        <w:rPr>
          <w:rFonts w:ascii="Times New Roman" w:hAnsi="Times New Roman"/>
          <w:sz w:val="24"/>
          <w:szCs w:val="24"/>
        </w:rPr>
        <w:t xml:space="preserve">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18E73440">
      <w:pPr>
        <w:pStyle w:val="45"/>
        <w:rPr>
          <w:rFonts w:ascii="Times New Roman" w:hAnsi="Times New Roman"/>
          <w:sz w:val="24"/>
          <w:szCs w:val="24"/>
        </w:rPr>
      </w:pPr>
      <w:r>
        <w:rPr>
          <w:rFonts w:ascii="Times New Roman" w:hAnsi="Times New Roman"/>
          <w:sz w:val="24"/>
          <w:szCs w:val="24"/>
          <w:u w:val="single"/>
        </w:rPr>
        <w:t>Основными условиями реализации</w:t>
      </w:r>
      <w:r>
        <w:rPr>
          <w:rFonts w:ascii="Times New Roman" w:hAnsi="Times New Roman"/>
          <w:sz w:val="24"/>
          <w:szCs w:val="24"/>
        </w:rPr>
        <w:t xml:space="preserve"> Программы воспитания в ДОУ, реализующих инклюзивное образование, являются:</w:t>
      </w:r>
    </w:p>
    <w:p w14:paraId="6031F33B">
      <w:pPr>
        <w:pStyle w:val="45"/>
        <w:widowControl w:val="0"/>
        <w:numPr>
          <w:ilvl w:val="0"/>
          <w:numId w:val="100"/>
        </w:numPr>
        <w:autoSpaceDE w:val="0"/>
        <w:autoSpaceDN w:val="0"/>
        <w:rPr>
          <w:rFonts w:ascii="Times New Roman" w:hAnsi="Times New Roman"/>
          <w:sz w:val="24"/>
          <w:szCs w:val="24"/>
        </w:rPr>
      </w:pPr>
      <w:r>
        <w:rPr>
          <w:rFonts w:ascii="Times New Roman" w:hAnsi="Times New Roman"/>
          <w:sz w:val="24"/>
          <w:szCs w:val="24"/>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52AC25F6">
      <w:pPr>
        <w:pStyle w:val="45"/>
        <w:widowControl w:val="0"/>
        <w:numPr>
          <w:ilvl w:val="0"/>
          <w:numId w:val="100"/>
        </w:numPr>
        <w:autoSpaceDE w:val="0"/>
        <w:autoSpaceDN w:val="0"/>
        <w:rPr>
          <w:rFonts w:ascii="Times New Roman" w:hAnsi="Times New Roman"/>
          <w:sz w:val="24"/>
          <w:szCs w:val="24"/>
        </w:rPr>
      </w:pPr>
      <w:r>
        <w:rPr>
          <w:rFonts w:ascii="Times New Roman" w:hAnsi="Times New Roman"/>
          <w:sz w:val="24"/>
          <w:szCs w:val="24"/>
        </w:rPr>
        <w:t xml:space="preserve">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14:paraId="206C98F2">
      <w:pPr>
        <w:pStyle w:val="45"/>
        <w:widowControl w:val="0"/>
        <w:numPr>
          <w:ilvl w:val="0"/>
          <w:numId w:val="100"/>
        </w:numPr>
        <w:autoSpaceDE w:val="0"/>
        <w:autoSpaceDN w:val="0"/>
        <w:rPr>
          <w:rFonts w:ascii="Times New Roman" w:hAnsi="Times New Roman"/>
          <w:sz w:val="24"/>
          <w:szCs w:val="24"/>
        </w:rPr>
      </w:pPr>
      <w:r>
        <w:rPr>
          <w:rFonts w:ascii="Times New Roman" w:hAnsi="Times New Roman"/>
          <w:sz w:val="24"/>
          <w:szCs w:val="24"/>
        </w:rPr>
        <w:t xml:space="preserve"> содействие и сотрудничества детей и взрослых, признания ребенка полноценным участником (субъектом) образовательных отношений;</w:t>
      </w:r>
    </w:p>
    <w:p w14:paraId="0C4C5BEB">
      <w:pPr>
        <w:pStyle w:val="45"/>
        <w:widowControl w:val="0"/>
        <w:numPr>
          <w:ilvl w:val="0"/>
          <w:numId w:val="100"/>
        </w:numPr>
        <w:autoSpaceDE w:val="0"/>
        <w:autoSpaceDN w:val="0"/>
        <w:rPr>
          <w:rFonts w:ascii="Times New Roman" w:hAnsi="Times New Roman"/>
          <w:sz w:val="24"/>
          <w:szCs w:val="24"/>
        </w:rPr>
      </w:pPr>
      <w:r>
        <w:rPr>
          <w:rFonts w:ascii="Times New Roman" w:hAnsi="Times New Roman"/>
          <w:sz w:val="24"/>
          <w:szCs w:val="24"/>
        </w:rPr>
        <w:t xml:space="preserve"> формирование и поддержка инициативы детей в различных видах детской деятельности;</w:t>
      </w:r>
    </w:p>
    <w:p w14:paraId="1E822DD6">
      <w:pPr>
        <w:pStyle w:val="45"/>
        <w:widowControl w:val="0"/>
        <w:numPr>
          <w:ilvl w:val="0"/>
          <w:numId w:val="100"/>
        </w:numPr>
        <w:autoSpaceDE w:val="0"/>
        <w:autoSpaceDN w:val="0"/>
        <w:rPr>
          <w:rFonts w:ascii="Times New Roman" w:hAnsi="Times New Roman"/>
          <w:sz w:val="24"/>
          <w:szCs w:val="24"/>
        </w:rPr>
      </w:pPr>
      <w:r>
        <w:rPr>
          <w:rFonts w:ascii="Times New Roman" w:hAnsi="Times New Roman"/>
          <w:sz w:val="24"/>
          <w:szCs w:val="24"/>
        </w:rPr>
        <w:t xml:space="preserve"> активное привлечение ближайшего социального окружения к воспитанию ребенка.</w:t>
      </w:r>
    </w:p>
    <w:p w14:paraId="4881D540">
      <w:pPr>
        <w:pStyle w:val="45"/>
        <w:rPr>
          <w:rFonts w:ascii="Times New Roman" w:hAnsi="Times New Roman"/>
          <w:sz w:val="24"/>
          <w:szCs w:val="24"/>
          <w:u w:val="single"/>
        </w:rPr>
      </w:pPr>
      <w:r>
        <w:rPr>
          <w:rFonts w:ascii="Times New Roman" w:hAnsi="Times New Roman"/>
          <w:sz w:val="24"/>
          <w:szCs w:val="24"/>
          <w:u w:val="single"/>
        </w:rPr>
        <w:t>Задачами воспитания детей с ОВЗ в условиях ДОУ являются:</w:t>
      </w:r>
    </w:p>
    <w:p w14:paraId="3EBFFEA1">
      <w:pPr>
        <w:pStyle w:val="45"/>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ребенка;</w:t>
      </w:r>
    </w:p>
    <w:p w14:paraId="2F42CAD9">
      <w:pPr>
        <w:pStyle w:val="45"/>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формирование доброжелательного отношения к детям с ОВЗ и их семьям со стороны всех участников образовательных отношений;</w:t>
      </w:r>
    </w:p>
    <w:p w14:paraId="2A9FB7E5">
      <w:pPr>
        <w:pStyle w:val="45"/>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03ACF12C">
      <w:pPr>
        <w:pStyle w:val="45"/>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налаживание эмоционально-положительного взаимодействия детей с окружающими, в целях их успешной адаптации и интеграции в общество;</w:t>
      </w:r>
    </w:p>
    <w:p w14:paraId="0D1B9906">
      <w:pPr>
        <w:pStyle w:val="45"/>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 xml:space="preserve"> расширение у детей с различными нарушениями развития знаний и представлений об окружающем мире взаимодействие с семьей для обеспечения полноценного развития детей с ОВЗ;</w:t>
      </w:r>
    </w:p>
    <w:p w14:paraId="1F25D423">
      <w:pPr>
        <w:pStyle w:val="45"/>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14:paraId="7221E14B">
      <w:pPr>
        <w:pStyle w:val="45"/>
        <w:widowControl w:val="0"/>
        <w:numPr>
          <w:ilvl w:val="0"/>
          <w:numId w:val="101"/>
        </w:numPr>
        <w:autoSpaceDE w:val="0"/>
        <w:autoSpaceDN w:val="0"/>
        <w:rPr>
          <w:rFonts w:ascii="Times New Roman" w:hAnsi="Times New Roman"/>
          <w:sz w:val="24"/>
          <w:szCs w:val="24"/>
        </w:rPr>
      </w:pPr>
      <w:r>
        <w:rPr>
          <w:rFonts w:ascii="Times New Roman" w:hAnsi="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32CAAF50">
      <w:pPr>
        <w:pStyle w:val="45"/>
        <w:rPr>
          <w:rFonts w:ascii="Times New Roman" w:hAnsi="Times New Roman"/>
          <w:sz w:val="24"/>
          <w:szCs w:val="24"/>
        </w:rPr>
      </w:pPr>
    </w:p>
    <w:p w14:paraId="1E5E902D">
      <w:pPr>
        <w:pStyle w:val="45"/>
        <w:jc w:val="center"/>
        <w:rPr>
          <w:rFonts w:ascii="Times New Roman" w:hAnsi="Times New Roman"/>
          <w:b/>
          <w:bCs/>
          <w:sz w:val="24"/>
          <w:szCs w:val="24"/>
        </w:rPr>
      </w:pPr>
      <w:r>
        <w:rPr>
          <w:rFonts w:ascii="Times New Roman" w:hAnsi="Times New Roman"/>
          <w:b/>
          <w:bCs/>
          <w:sz w:val="24"/>
          <w:szCs w:val="24"/>
        </w:rPr>
        <w:t>Календарный план воспитательной работы</w:t>
      </w:r>
    </w:p>
    <w:p w14:paraId="39BFA45E">
      <w:pPr>
        <w:pStyle w:val="45"/>
        <w:rPr>
          <w:rFonts w:ascii="Times New Roman" w:hAnsi="Times New Roman"/>
          <w:b/>
          <w:sz w:val="24"/>
          <w:szCs w:val="24"/>
        </w:rPr>
      </w:pPr>
    </w:p>
    <w:p w14:paraId="68E902BF">
      <w:pPr>
        <w:pStyle w:val="45"/>
        <w:rPr>
          <w:rFonts w:ascii="Times New Roman" w:hAnsi="Times New Roman"/>
          <w:sz w:val="24"/>
          <w:szCs w:val="24"/>
        </w:rPr>
      </w:pPr>
      <w:r>
        <w:rPr>
          <w:rFonts w:ascii="Times New Roman" w:hAnsi="Times New Roman"/>
          <w:sz w:val="24"/>
          <w:szCs w:val="24"/>
        </w:rPr>
        <w:t xml:space="preserve">На основе Программы воспитания ДОУ составляет </w:t>
      </w:r>
      <w:r>
        <w:rPr>
          <w:rFonts w:ascii="Times New Roman" w:hAnsi="Times New Roman"/>
          <w:b/>
          <w:sz w:val="24"/>
          <w:szCs w:val="24"/>
        </w:rPr>
        <w:t>примерный календарный план воспитательной работы</w:t>
      </w:r>
      <w:r>
        <w:rPr>
          <w:rFonts w:ascii="Times New Roman" w:hAnsi="Times New Roman"/>
          <w:sz w:val="24"/>
          <w:szCs w:val="24"/>
        </w:rPr>
        <w:t>.</w:t>
      </w:r>
    </w:p>
    <w:p w14:paraId="52754309">
      <w:pPr>
        <w:pStyle w:val="45"/>
        <w:rPr>
          <w:rFonts w:ascii="Times New Roman" w:hAnsi="Times New Roman"/>
          <w:sz w:val="24"/>
          <w:szCs w:val="24"/>
        </w:rPr>
      </w:pPr>
      <w:r>
        <w:rPr>
          <w:rFonts w:ascii="Times New Roman" w:hAnsi="Times New Roman"/>
          <w:sz w:val="24"/>
          <w:szCs w:val="24"/>
        </w:rPr>
        <w:t>Примерный план воспитательной работы строится на основе базовых ценностей по этапам:</w:t>
      </w:r>
    </w:p>
    <w:p w14:paraId="4A88B515">
      <w:pPr>
        <w:pStyle w:val="45"/>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погружение-знакомство, реализуется в формах</w:t>
      </w:r>
      <w:r>
        <w:rPr>
          <w:rFonts w:ascii="Times New Roman" w:hAnsi="Times New Roman"/>
          <w:sz w:val="24"/>
          <w:szCs w:val="24"/>
        </w:rPr>
        <w:tab/>
      </w:r>
      <w:r>
        <w:rPr>
          <w:rFonts w:ascii="Times New Roman" w:hAnsi="Times New Roman"/>
          <w:sz w:val="24"/>
          <w:szCs w:val="24"/>
        </w:rPr>
        <w:t>(чтение, просмотр, экскурсии</w:t>
      </w:r>
      <w:r>
        <w:rPr>
          <w:rFonts w:ascii="Times New Roman" w:hAnsi="Times New Roman"/>
          <w:sz w:val="24"/>
          <w:szCs w:val="24"/>
        </w:rPr>
        <w:tab/>
      </w:r>
      <w:r>
        <w:rPr>
          <w:rFonts w:ascii="Times New Roman" w:hAnsi="Times New Roman"/>
          <w:sz w:val="24"/>
          <w:szCs w:val="24"/>
        </w:rPr>
        <w:t>и т.п.)</w:t>
      </w:r>
    </w:p>
    <w:p w14:paraId="72FD2602">
      <w:pPr>
        <w:pStyle w:val="45"/>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разработка коллективного проекта, в рамках которого создаются творческие продукты;</w:t>
      </w:r>
    </w:p>
    <w:p w14:paraId="14529B95">
      <w:pPr>
        <w:pStyle w:val="45"/>
        <w:widowControl w:val="0"/>
        <w:numPr>
          <w:ilvl w:val="0"/>
          <w:numId w:val="102"/>
        </w:numPr>
        <w:autoSpaceDE w:val="0"/>
        <w:autoSpaceDN w:val="0"/>
        <w:rPr>
          <w:rFonts w:ascii="Times New Roman" w:hAnsi="Times New Roman"/>
          <w:sz w:val="24"/>
          <w:szCs w:val="24"/>
        </w:rPr>
      </w:pPr>
      <w:r>
        <w:rPr>
          <w:rFonts w:ascii="Times New Roman" w:hAnsi="Times New Roman"/>
          <w:sz w:val="24"/>
          <w:szCs w:val="24"/>
        </w:rPr>
        <w:t>организация события,</w:t>
      </w:r>
      <w:r>
        <w:rPr>
          <w:rFonts w:ascii="Times New Roman" w:hAnsi="Times New Roman"/>
          <w:sz w:val="24"/>
          <w:szCs w:val="24"/>
        </w:rPr>
        <w:tab/>
      </w:r>
      <w:r>
        <w:rPr>
          <w:rFonts w:ascii="Times New Roman" w:hAnsi="Times New Roman"/>
          <w:sz w:val="24"/>
          <w:szCs w:val="24"/>
        </w:rPr>
        <w:t xml:space="preserve">которое формирует ценности. </w:t>
      </w:r>
    </w:p>
    <w:p w14:paraId="70C47C08">
      <w:pPr>
        <w:pStyle w:val="45"/>
        <w:rPr>
          <w:rFonts w:ascii="Times New Roman" w:hAnsi="Times New Roman"/>
          <w:sz w:val="24"/>
          <w:szCs w:val="24"/>
        </w:rPr>
      </w:pPr>
      <w:r>
        <w:rPr>
          <w:rFonts w:ascii="Times New Roman" w:hAnsi="Times New Roman"/>
          <w:sz w:val="24"/>
          <w:szCs w:val="24"/>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r>
        <w:rPr>
          <w:rFonts w:ascii="Times New Roman" w:hAnsi="Times New Roman"/>
          <w:sz w:val="24"/>
          <w:szCs w:val="24"/>
        </w:rPr>
        <w:tab/>
      </w:r>
    </w:p>
    <w:p w14:paraId="566D10CF">
      <w:pPr>
        <w:pStyle w:val="45"/>
        <w:rPr>
          <w:rFonts w:ascii="Times New Roman" w:hAnsi="Times New Roman"/>
          <w:sz w:val="24"/>
          <w:szCs w:val="24"/>
        </w:rPr>
      </w:pPr>
      <w:r>
        <w:rPr>
          <w:rFonts w:ascii="Times New Roman" w:hAnsi="Times New Roman"/>
          <w:sz w:val="24"/>
          <w:szCs w:val="24"/>
        </w:rPr>
        <w:t>На практике цикл</w:t>
      </w:r>
      <w:r>
        <w:rPr>
          <w:rFonts w:ascii="Times New Roman" w:hAnsi="Times New Roman"/>
          <w:sz w:val="24"/>
          <w:szCs w:val="24"/>
        </w:rPr>
        <w:tab/>
      </w:r>
      <w:r>
        <w:rPr>
          <w:rFonts w:ascii="Times New Roman" w:hAnsi="Times New Roman"/>
          <w:sz w:val="24"/>
          <w:szCs w:val="24"/>
        </w:rPr>
        <w:t xml:space="preserve"> может начинаться с яркого события, после которого будет развертываться погружение и приобщение к культурному содержанию на основе ценности. События, формы и методы работы по решению воспитательных задач могут быть интегративными. Каждый воспитатель разрабатывает конкретные формы реализации воспитательного цикла.</w:t>
      </w:r>
    </w:p>
    <w:p w14:paraId="5E572FF8">
      <w:pPr>
        <w:pStyle w:val="45"/>
        <w:rPr>
          <w:rFonts w:ascii="Times New Roman" w:hAnsi="Times New Roman"/>
          <w:sz w:val="24"/>
          <w:szCs w:val="24"/>
        </w:rPr>
      </w:pPr>
      <w:r>
        <w:rPr>
          <w:rFonts w:ascii="Times New Roman" w:hAnsi="Times New Roman"/>
          <w:sz w:val="24"/>
          <w:szCs w:val="24"/>
        </w:rPr>
        <w:t>В течении всего года воспитатель осуществляет педагогическую диагностику на основе наблюдений за поведением детей. В фокусе педагогической диагностики находятся понимание ребёнком смысла конкретной ценности и ее появление в его жизни.</w:t>
      </w:r>
    </w:p>
    <w:p w14:paraId="59056BC2">
      <w:pPr>
        <w:pStyle w:val="45"/>
        <w:jc w:val="center"/>
        <w:rPr>
          <w:rFonts w:ascii="Times New Roman" w:hAnsi="Times New Roman"/>
          <w:b/>
          <w:sz w:val="24"/>
          <w:szCs w:val="24"/>
        </w:rPr>
      </w:pPr>
    </w:p>
    <w:p w14:paraId="0140475A">
      <w:pPr>
        <w:pStyle w:val="45"/>
        <w:jc w:val="center"/>
        <w:rPr>
          <w:rFonts w:ascii="Times New Roman" w:hAnsi="Times New Roman"/>
          <w:b/>
          <w:sz w:val="24"/>
          <w:szCs w:val="24"/>
        </w:rPr>
      </w:pPr>
      <w:r>
        <w:rPr>
          <w:rFonts w:ascii="Times New Roman" w:hAnsi="Times New Roman"/>
          <w:b/>
          <w:sz w:val="24"/>
          <w:szCs w:val="24"/>
        </w:rPr>
        <w:t>СЕНТЯБРЬ</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9"/>
        <w:gridCol w:w="3224"/>
        <w:gridCol w:w="4878"/>
        <w:gridCol w:w="2575"/>
      </w:tblGrid>
      <w:tr w14:paraId="261FB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31" w:type="dxa"/>
          </w:tcPr>
          <w:p w14:paraId="53501D96">
            <w:pPr>
              <w:pStyle w:val="45"/>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246" w:type="dxa"/>
          </w:tcPr>
          <w:p w14:paraId="42E65370">
            <w:pPr>
              <w:pStyle w:val="45"/>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4939" w:type="dxa"/>
          </w:tcPr>
          <w:p w14:paraId="27E1F017">
            <w:pPr>
              <w:pStyle w:val="45"/>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2452" w:type="dxa"/>
          </w:tcPr>
          <w:p w14:paraId="08D0B7F6">
            <w:pPr>
              <w:pStyle w:val="45"/>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769F1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531" w:type="dxa"/>
          </w:tcPr>
          <w:p w14:paraId="1FE950B2">
            <w:pPr>
              <w:pStyle w:val="45"/>
              <w:rPr>
                <w:rFonts w:ascii="Times New Roman" w:hAnsi="Times New Roman"/>
                <w:sz w:val="24"/>
                <w:szCs w:val="24"/>
                <w:lang w:eastAsia="ru-RU"/>
              </w:rPr>
            </w:pPr>
            <w:r>
              <w:rPr>
                <w:rFonts w:ascii="Times New Roman" w:hAnsi="Times New Roman"/>
                <w:sz w:val="24"/>
                <w:szCs w:val="24"/>
                <w:lang w:eastAsia="ru-RU"/>
              </w:rPr>
              <w:t>1</w:t>
            </w:r>
          </w:p>
        </w:tc>
        <w:tc>
          <w:tcPr>
            <w:tcW w:w="3246" w:type="dxa"/>
          </w:tcPr>
          <w:p w14:paraId="1C09629E">
            <w:pPr>
              <w:pStyle w:val="45"/>
              <w:ind w:left="720"/>
              <w:jc w:val="center"/>
              <w:rPr>
                <w:rFonts w:ascii="Times New Roman" w:hAnsi="Times New Roman"/>
                <w:b/>
                <w:sz w:val="24"/>
                <w:szCs w:val="24"/>
                <w:lang w:eastAsia="ru-RU"/>
              </w:rPr>
            </w:pPr>
            <w:r>
              <w:rPr>
                <w:rFonts w:ascii="Times New Roman" w:hAnsi="Times New Roman"/>
                <w:b/>
                <w:sz w:val="24"/>
                <w:szCs w:val="24"/>
                <w:lang w:eastAsia="ru-RU"/>
              </w:rPr>
              <w:t>1 сентября</w:t>
            </w:r>
          </w:p>
          <w:p w14:paraId="3F9073B8">
            <w:pPr>
              <w:pStyle w:val="45"/>
              <w:ind w:left="720"/>
              <w:jc w:val="center"/>
              <w:rPr>
                <w:rFonts w:ascii="Times New Roman" w:hAnsi="Times New Roman"/>
                <w:b/>
                <w:sz w:val="24"/>
                <w:szCs w:val="24"/>
                <w:lang w:eastAsia="ru-RU"/>
              </w:rPr>
            </w:pPr>
            <w:r>
              <w:rPr>
                <w:rFonts w:ascii="Times New Roman" w:hAnsi="Times New Roman"/>
                <w:b/>
                <w:sz w:val="24"/>
                <w:szCs w:val="24"/>
                <w:lang w:eastAsia="ru-RU"/>
              </w:rPr>
              <w:t>«День знаний»</w:t>
            </w:r>
          </w:p>
          <w:p w14:paraId="6FB43895">
            <w:pPr>
              <w:pStyle w:val="45"/>
              <w:ind w:left="360"/>
              <w:jc w:val="center"/>
              <w:rPr>
                <w:rFonts w:ascii="Times New Roman" w:hAnsi="Times New Roman"/>
                <w:b/>
                <w:sz w:val="24"/>
                <w:szCs w:val="24"/>
                <w:lang w:eastAsia="ru-RU"/>
              </w:rPr>
            </w:pPr>
          </w:p>
        </w:tc>
        <w:tc>
          <w:tcPr>
            <w:tcW w:w="4939" w:type="dxa"/>
          </w:tcPr>
          <w:p w14:paraId="2EE528C8">
            <w:pPr>
              <w:pStyle w:val="45"/>
              <w:widowControl w:val="0"/>
              <w:numPr>
                <w:ilvl w:val="0"/>
                <w:numId w:val="103"/>
              </w:numPr>
              <w:autoSpaceDE w:val="0"/>
              <w:autoSpaceDN w:val="0"/>
              <w:rPr>
                <w:rFonts w:ascii="Times New Roman" w:hAnsi="Times New Roman"/>
                <w:sz w:val="24"/>
                <w:szCs w:val="24"/>
                <w:lang w:eastAsia="ru-RU"/>
              </w:rPr>
            </w:pPr>
            <w:r>
              <w:rPr>
                <w:rFonts w:ascii="Times New Roman" w:hAnsi="Times New Roman"/>
                <w:sz w:val="24"/>
                <w:szCs w:val="24"/>
                <w:lang w:eastAsia="ru-RU"/>
              </w:rPr>
              <w:t>Праздник «Здравствуй, здравствуй детский сад!»</w:t>
            </w:r>
          </w:p>
          <w:p w14:paraId="2AD8D4FC">
            <w:pPr>
              <w:pStyle w:val="45"/>
              <w:widowControl w:val="0"/>
              <w:numPr>
                <w:ilvl w:val="0"/>
                <w:numId w:val="103"/>
              </w:numPr>
              <w:autoSpaceDE w:val="0"/>
              <w:autoSpaceDN w:val="0"/>
              <w:rPr>
                <w:rFonts w:ascii="Times New Roman" w:hAnsi="Times New Roman"/>
                <w:sz w:val="24"/>
                <w:szCs w:val="24"/>
                <w:lang w:eastAsia="ru-RU"/>
              </w:rPr>
            </w:pPr>
            <w:r>
              <w:rPr>
                <w:rFonts w:ascii="Times New Roman" w:hAnsi="Times New Roman"/>
                <w:sz w:val="24"/>
                <w:szCs w:val="24"/>
                <w:lang w:eastAsia="ru-RU"/>
              </w:rPr>
              <w:t>Тематическое развлечение «День знаний»</w:t>
            </w:r>
          </w:p>
          <w:p w14:paraId="2B740037">
            <w:pPr>
              <w:pStyle w:val="45"/>
              <w:rPr>
                <w:rFonts w:ascii="Times New Roman" w:hAnsi="Times New Roman"/>
                <w:sz w:val="24"/>
                <w:szCs w:val="24"/>
                <w:lang w:eastAsia="ru-RU"/>
              </w:rPr>
            </w:pPr>
          </w:p>
        </w:tc>
        <w:tc>
          <w:tcPr>
            <w:tcW w:w="2452" w:type="dxa"/>
          </w:tcPr>
          <w:p w14:paraId="0C3CD955">
            <w:pPr>
              <w:pStyle w:val="45"/>
              <w:widowControl w:val="0"/>
              <w:numPr>
                <w:ilvl w:val="0"/>
                <w:numId w:val="104"/>
              </w:numPr>
              <w:autoSpaceDE w:val="0"/>
              <w:autoSpaceDN w:val="0"/>
              <w:rPr>
                <w:rFonts w:ascii="Times New Roman" w:hAnsi="Times New Roman"/>
                <w:sz w:val="24"/>
                <w:szCs w:val="24"/>
                <w:lang w:eastAsia="ru-RU"/>
              </w:rPr>
            </w:pPr>
            <w:r>
              <w:rPr>
                <w:rFonts w:ascii="Times New Roman" w:hAnsi="Times New Roman"/>
                <w:sz w:val="24"/>
                <w:szCs w:val="24"/>
                <w:lang w:eastAsia="ru-RU"/>
              </w:rPr>
              <w:t>Социальное</w:t>
            </w:r>
          </w:p>
          <w:p w14:paraId="4E54663D">
            <w:pPr>
              <w:pStyle w:val="45"/>
              <w:rPr>
                <w:rFonts w:ascii="Times New Roman" w:hAnsi="Times New Roman"/>
                <w:sz w:val="24"/>
                <w:szCs w:val="24"/>
                <w:lang w:eastAsia="ru-RU"/>
              </w:rPr>
            </w:pPr>
          </w:p>
          <w:p w14:paraId="2C40D2F2">
            <w:pPr>
              <w:pStyle w:val="45"/>
              <w:widowControl w:val="0"/>
              <w:numPr>
                <w:ilvl w:val="0"/>
                <w:numId w:val="104"/>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Познавательное </w:t>
            </w:r>
          </w:p>
          <w:p w14:paraId="53BB2DAE">
            <w:pPr>
              <w:pStyle w:val="45"/>
              <w:rPr>
                <w:rFonts w:ascii="Times New Roman" w:hAnsi="Times New Roman"/>
                <w:sz w:val="24"/>
                <w:szCs w:val="24"/>
                <w:lang w:eastAsia="ru-RU"/>
              </w:rPr>
            </w:pPr>
          </w:p>
        </w:tc>
      </w:tr>
      <w:tr w14:paraId="488EC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531" w:type="dxa"/>
          </w:tcPr>
          <w:p w14:paraId="2BB7499A">
            <w:pPr>
              <w:pStyle w:val="45"/>
              <w:rPr>
                <w:rFonts w:ascii="Times New Roman" w:hAnsi="Times New Roman"/>
                <w:sz w:val="24"/>
                <w:szCs w:val="24"/>
                <w:lang w:eastAsia="ru-RU"/>
              </w:rPr>
            </w:pPr>
            <w:r>
              <w:rPr>
                <w:rFonts w:ascii="Times New Roman" w:hAnsi="Times New Roman"/>
                <w:sz w:val="24"/>
                <w:szCs w:val="24"/>
                <w:lang w:eastAsia="ru-RU"/>
              </w:rPr>
              <w:t>2</w:t>
            </w:r>
          </w:p>
        </w:tc>
        <w:tc>
          <w:tcPr>
            <w:tcW w:w="3246" w:type="dxa"/>
          </w:tcPr>
          <w:p w14:paraId="0A8D097D">
            <w:pPr>
              <w:pStyle w:val="45"/>
              <w:jc w:val="center"/>
              <w:rPr>
                <w:rFonts w:ascii="Times New Roman" w:hAnsi="Times New Roman"/>
                <w:b/>
                <w:sz w:val="24"/>
                <w:szCs w:val="24"/>
                <w:lang w:eastAsia="ru-RU"/>
              </w:rPr>
            </w:pPr>
            <w:r>
              <w:rPr>
                <w:rFonts w:ascii="Times New Roman" w:hAnsi="Times New Roman"/>
                <w:b/>
                <w:sz w:val="24"/>
                <w:szCs w:val="24"/>
                <w:lang w:eastAsia="ru-RU"/>
              </w:rPr>
              <w:t>8 сентября</w:t>
            </w:r>
          </w:p>
          <w:p w14:paraId="08D323E2">
            <w:pPr>
              <w:pStyle w:val="45"/>
              <w:jc w:val="center"/>
              <w:rPr>
                <w:rFonts w:ascii="Times New Roman" w:hAnsi="Times New Roman"/>
                <w:b/>
                <w:sz w:val="24"/>
                <w:szCs w:val="24"/>
                <w:lang w:eastAsia="ru-RU"/>
              </w:rPr>
            </w:pPr>
            <w:r>
              <w:rPr>
                <w:rFonts w:ascii="Times New Roman" w:hAnsi="Times New Roman"/>
                <w:b/>
                <w:sz w:val="24"/>
                <w:szCs w:val="24"/>
                <w:lang w:eastAsia="ru-RU"/>
              </w:rPr>
              <w:t>«Международный день распространения грамотности»</w:t>
            </w:r>
          </w:p>
        </w:tc>
        <w:tc>
          <w:tcPr>
            <w:tcW w:w="4939" w:type="dxa"/>
          </w:tcPr>
          <w:p w14:paraId="39201406">
            <w:pPr>
              <w:pStyle w:val="45"/>
              <w:ind w:left="720"/>
              <w:rPr>
                <w:rFonts w:ascii="Times New Roman" w:hAnsi="Times New Roman"/>
                <w:sz w:val="24"/>
                <w:szCs w:val="24"/>
                <w:lang w:eastAsia="ru-RU"/>
              </w:rPr>
            </w:pPr>
            <w:r>
              <w:rPr>
                <w:rFonts w:ascii="Times New Roman" w:hAnsi="Times New Roman"/>
                <w:sz w:val="24"/>
                <w:szCs w:val="24"/>
                <w:lang w:eastAsia="ru-RU"/>
              </w:rPr>
              <w:t>Беседа «Что значит быть грамотным !?» (уметь читать, писать; обладать знаниями; необходимыми для жизни, будущей работы)</w:t>
            </w:r>
          </w:p>
        </w:tc>
        <w:tc>
          <w:tcPr>
            <w:tcW w:w="2452" w:type="dxa"/>
          </w:tcPr>
          <w:p w14:paraId="10AF038B">
            <w:pPr>
              <w:pStyle w:val="45"/>
              <w:widowControl w:val="0"/>
              <w:numPr>
                <w:ilvl w:val="0"/>
                <w:numId w:val="104"/>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3975B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31" w:type="dxa"/>
          </w:tcPr>
          <w:p w14:paraId="1ECE58A7">
            <w:pPr>
              <w:pStyle w:val="45"/>
              <w:rPr>
                <w:rFonts w:ascii="Times New Roman" w:hAnsi="Times New Roman"/>
                <w:sz w:val="24"/>
                <w:szCs w:val="24"/>
                <w:lang w:eastAsia="ru-RU"/>
              </w:rPr>
            </w:pPr>
            <w:r>
              <w:rPr>
                <w:rFonts w:ascii="Times New Roman" w:hAnsi="Times New Roman"/>
                <w:sz w:val="24"/>
                <w:szCs w:val="24"/>
                <w:lang w:eastAsia="ru-RU"/>
              </w:rPr>
              <w:t>3.</w:t>
            </w:r>
          </w:p>
        </w:tc>
        <w:tc>
          <w:tcPr>
            <w:tcW w:w="3246" w:type="dxa"/>
          </w:tcPr>
          <w:p w14:paraId="4B34FB66">
            <w:pPr>
              <w:pStyle w:val="45"/>
              <w:jc w:val="center"/>
              <w:rPr>
                <w:rFonts w:ascii="Times New Roman" w:hAnsi="Times New Roman"/>
                <w:b/>
                <w:sz w:val="24"/>
                <w:szCs w:val="24"/>
                <w:lang w:eastAsia="ru-RU"/>
              </w:rPr>
            </w:pPr>
            <w:r>
              <w:rPr>
                <w:rFonts w:ascii="Times New Roman" w:hAnsi="Times New Roman"/>
                <w:b/>
                <w:sz w:val="24"/>
                <w:szCs w:val="24"/>
                <w:lang w:eastAsia="ru-RU"/>
              </w:rPr>
              <w:t>15 сентября</w:t>
            </w:r>
          </w:p>
          <w:p w14:paraId="6CE8BB3F">
            <w:pPr>
              <w:pStyle w:val="45"/>
              <w:jc w:val="center"/>
              <w:rPr>
                <w:rFonts w:ascii="Times New Roman" w:hAnsi="Times New Roman"/>
                <w:b/>
                <w:sz w:val="24"/>
                <w:szCs w:val="24"/>
                <w:lang w:eastAsia="ru-RU"/>
              </w:rPr>
            </w:pPr>
            <w:r>
              <w:rPr>
                <w:rFonts w:ascii="Times New Roman" w:hAnsi="Times New Roman"/>
                <w:b/>
                <w:sz w:val="24"/>
                <w:szCs w:val="24"/>
                <w:lang w:eastAsia="ru-RU"/>
              </w:rPr>
              <w:t>«День осени»</w:t>
            </w:r>
          </w:p>
        </w:tc>
        <w:tc>
          <w:tcPr>
            <w:tcW w:w="4939" w:type="dxa"/>
          </w:tcPr>
          <w:p w14:paraId="7FB10436">
            <w:pPr>
              <w:pStyle w:val="45"/>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цветов</w:t>
            </w:r>
          </w:p>
          <w:p w14:paraId="74AC9F4D">
            <w:pPr>
              <w:pStyle w:val="45"/>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из природного материала «Что нам осень подарила»</w:t>
            </w:r>
          </w:p>
          <w:p w14:paraId="42B213D8">
            <w:pPr>
              <w:pStyle w:val="45"/>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Праздник «Осенины»</w:t>
            </w:r>
          </w:p>
        </w:tc>
        <w:tc>
          <w:tcPr>
            <w:tcW w:w="2452" w:type="dxa"/>
          </w:tcPr>
          <w:p w14:paraId="66664A7F">
            <w:pPr>
              <w:pStyle w:val="45"/>
              <w:widowControl w:val="0"/>
              <w:numPr>
                <w:ilvl w:val="0"/>
                <w:numId w:val="104"/>
              </w:numPr>
              <w:autoSpaceDE w:val="0"/>
              <w:autoSpaceDN w:val="0"/>
              <w:rPr>
                <w:rFonts w:ascii="Times New Roman" w:hAnsi="Times New Roman"/>
                <w:sz w:val="24"/>
                <w:szCs w:val="24"/>
                <w:lang w:eastAsia="ru-RU"/>
              </w:rPr>
            </w:pPr>
            <w:r>
              <w:rPr>
                <w:rFonts w:ascii="Times New Roman" w:hAnsi="Times New Roman"/>
                <w:sz w:val="24"/>
                <w:szCs w:val="24"/>
                <w:lang w:eastAsia="ru-RU"/>
              </w:rPr>
              <w:t>Социальное</w:t>
            </w:r>
          </w:p>
          <w:p w14:paraId="216F7A98">
            <w:pPr>
              <w:pStyle w:val="45"/>
              <w:widowControl w:val="0"/>
              <w:numPr>
                <w:ilvl w:val="0"/>
                <w:numId w:val="104"/>
              </w:numPr>
              <w:autoSpaceDE w:val="0"/>
              <w:autoSpaceDN w:val="0"/>
              <w:rPr>
                <w:rFonts w:ascii="Times New Roman" w:hAnsi="Times New Roman"/>
                <w:sz w:val="24"/>
                <w:szCs w:val="24"/>
                <w:lang w:eastAsia="ru-RU"/>
              </w:rPr>
            </w:pPr>
            <w:r>
              <w:rPr>
                <w:rFonts w:ascii="Times New Roman" w:hAnsi="Times New Roman"/>
                <w:sz w:val="24"/>
                <w:szCs w:val="24"/>
                <w:lang w:eastAsia="ru-RU"/>
              </w:rPr>
              <w:t>Трудовое</w:t>
            </w:r>
          </w:p>
          <w:p w14:paraId="1624ED10">
            <w:pPr>
              <w:pStyle w:val="45"/>
              <w:widowControl w:val="0"/>
              <w:numPr>
                <w:ilvl w:val="0"/>
                <w:numId w:val="104"/>
              </w:numPr>
              <w:autoSpaceDE w:val="0"/>
              <w:autoSpaceDN w:val="0"/>
              <w:rPr>
                <w:rFonts w:ascii="Times New Roman" w:hAnsi="Times New Roman"/>
                <w:sz w:val="24"/>
                <w:szCs w:val="24"/>
                <w:lang w:eastAsia="ru-RU"/>
              </w:rPr>
            </w:pPr>
            <w:r>
              <w:rPr>
                <w:rFonts w:ascii="Times New Roman" w:hAnsi="Times New Roman"/>
                <w:sz w:val="24"/>
                <w:szCs w:val="24"/>
                <w:lang w:eastAsia="ru-RU"/>
              </w:rPr>
              <w:t>Этико-эстетическое</w:t>
            </w:r>
          </w:p>
        </w:tc>
      </w:tr>
      <w:tr w14:paraId="229B6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531" w:type="dxa"/>
          </w:tcPr>
          <w:p w14:paraId="641C977E">
            <w:pPr>
              <w:pStyle w:val="45"/>
              <w:rPr>
                <w:rFonts w:ascii="Times New Roman" w:hAnsi="Times New Roman"/>
                <w:sz w:val="24"/>
                <w:szCs w:val="24"/>
                <w:lang w:eastAsia="ru-RU"/>
              </w:rPr>
            </w:pPr>
            <w:r>
              <w:rPr>
                <w:rFonts w:ascii="Times New Roman" w:hAnsi="Times New Roman"/>
                <w:sz w:val="24"/>
                <w:szCs w:val="24"/>
                <w:lang w:eastAsia="ru-RU"/>
              </w:rPr>
              <w:t>4.</w:t>
            </w:r>
          </w:p>
        </w:tc>
        <w:tc>
          <w:tcPr>
            <w:tcW w:w="3246" w:type="dxa"/>
          </w:tcPr>
          <w:p w14:paraId="7F53243B">
            <w:pPr>
              <w:pStyle w:val="45"/>
              <w:jc w:val="center"/>
              <w:rPr>
                <w:rFonts w:ascii="Times New Roman" w:hAnsi="Times New Roman"/>
                <w:b/>
                <w:sz w:val="24"/>
                <w:szCs w:val="24"/>
                <w:lang w:eastAsia="ru-RU"/>
              </w:rPr>
            </w:pPr>
            <w:r>
              <w:rPr>
                <w:rFonts w:ascii="Times New Roman" w:hAnsi="Times New Roman"/>
                <w:b/>
                <w:sz w:val="24"/>
                <w:szCs w:val="24"/>
                <w:lang w:eastAsia="ru-RU"/>
              </w:rPr>
              <w:t>27 сентября</w:t>
            </w:r>
          </w:p>
          <w:p w14:paraId="20AAE29F">
            <w:pPr>
              <w:pStyle w:val="45"/>
              <w:jc w:val="center"/>
              <w:rPr>
                <w:rFonts w:ascii="Times New Roman" w:hAnsi="Times New Roman"/>
                <w:b/>
                <w:sz w:val="24"/>
                <w:szCs w:val="24"/>
                <w:lang w:eastAsia="ru-RU"/>
              </w:rPr>
            </w:pPr>
            <w:r>
              <w:rPr>
                <w:rFonts w:ascii="Times New Roman" w:hAnsi="Times New Roman"/>
                <w:b/>
                <w:sz w:val="24"/>
                <w:szCs w:val="24"/>
                <w:lang w:eastAsia="ru-RU"/>
              </w:rPr>
              <w:t>«День воспитателя»</w:t>
            </w:r>
          </w:p>
          <w:p w14:paraId="4D5D4DC4">
            <w:pPr>
              <w:pStyle w:val="45"/>
              <w:jc w:val="center"/>
              <w:rPr>
                <w:rFonts w:ascii="Times New Roman" w:hAnsi="Times New Roman"/>
                <w:b/>
                <w:sz w:val="24"/>
                <w:szCs w:val="24"/>
                <w:lang w:eastAsia="ru-RU"/>
              </w:rPr>
            </w:pPr>
          </w:p>
        </w:tc>
        <w:tc>
          <w:tcPr>
            <w:tcW w:w="4939" w:type="dxa"/>
          </w:tcPr>
          <w:p w14:paraId="1958846A">
            <w:pPr>
              <w:pStyle w:val="45"/>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детских рисунков «Любимый человек в детском саду»</w:t>
            </w:r>
          </w:p>
          <w:p w14:paraId="55F5F0B1">
            <w:pPr>
              <w:pStyle w:val="45"/>
              <w:widowControl w:val="0"/>
              <w:numPr>
                <w:ilvl w:val="0"/>
                <w:numId w:val="105"/>
              </w:numPr>
              <w:autoSpaceDE w:val="0"/>
              <w:autoSpaceDN w:val="0"/>
              <w:rPr>
                <w:rFonts w:ascii="Times New Roman" w:hAnsi="Times New Roman"/>
                <w:sz w:val="24"/>
                <w:szCs w:val="24"/>
                <w:lang w:eastAsia="ru-RU"/>
              </w:rPr>
            </w:pPr>
            <w:r>
              <w:rPr>
                <w:rFonts w:ascii="Times New Roman" w:hAnsi="Times New Roman"/>
                <w:sz w:val="24"/>
                <w:szCs w:val="24"/>
                <w:lang w:eastAsia="ru-RU"/>
              </w:rPr>
              <w:t>Концерт для сотрудников ДОУ</w:t>
            </w:r>
          </w:p>
        </w:tc>
        <w:tc>
          <w:tcPr>
            <w:tcW w:w="2452" w:type="dxa"/>
          </w:tcPr>
          <w:p w14:paraId="32934181">
            <w:pPr>
              <w:pStyle w:val="45"/>
              <w:widowControl w:val="0"/>
              <w:numPr>
                <w:ilvl w:val="0"/>
                <w:numId w:val="104"/>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Социальное </w:t>
            </w:r>
          </w:p>
        </w:tc>
      </w:tr>
    </w:tbl>
    <w:p w14:paraId="484D0A7A">
      <w:pPr>
        <w:pStyle w:val="45"/>
        <w:rPr>
          <w:rFonts w:ascii="Times New Roman" w:hAnsi="Times New Roman"/>
          <w:sz w:val="24"/>
          <w:szCs w:val="24"/>
        </w:rPr>
      </w:pPr>
    </w:p>
    <w:p w14:paraId="58956D72">
      <w:pPr>
        <w:pStyle w:val="45"/>
        <w:jc w:val="center"/>
        <w:rPr>
          <w:rFonts w:ascii="Times New Roman" w:hAnsi="Times New Roman"/>
          <w:b/>
          <w:sz w:val="24"/>
          <w:szCs w:val="24"/>
        </w:rPr>
      </w:pPr>
      <w:r>
        <w:rPr>
          <w:rFonts w:ascii="Times New Roman" w:hAnsi="Times New Roman"/>
          <w:b/>
          <w:sz w:val="24"/>
          <w:szCs w:val="24"/>
        </w:rPr>
        <w:t>ОКТЯБРЬ</w:t>
      </w:r>
    </w:p>
    <w:p w14:paraId="1338B517">
      <w:pPr>
        <w:pStyle w:val="45"/>
        <w:jc w:val="center"/>
        <w:rPr>
          <w:rFonts w:ascii="Times New Roman" w:hAnsi="Times New Roman"/>
          <w:sz w:val="24"/>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3095"/>
        <w:gridCol w:w="3516"/>
        <w:gridCol w:w="3699"/>
      </w:tblGrid>
      <w:tr w14:paraId="1210D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810" w:type="dxa"/>
          </w:tcPr>
          <w:p w14:paraId="27198D5C">
            <w:pPr>
              <w:pStyle w:val="45"/>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95" w:type="dxa"/>
          </w:tcPr>
          <w:p w14:paraId="5A90082D">
            <w:pPr>
              <w:pStyle w:val="45"/>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516" w:type="dxa"/>
          </w:tcPr>
          <w:p w14:paraId="3F68680B">
            <w:pPr>
              <w:pStyle w:val="45"/>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699" w:type="dxa"/>
          </w:tcPr>
          <w:p w14:paraId="1E6E1E1B">
            <w:pPr>
              <w:pStyle w:val="45"/>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32BC7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2" w:hRule="atLeast"/>
        </w:trPr>
        <w:tc>
          <w:tcPr>
            <w:tcW w:w="810" w:type="dxa"/>
          </w:tcPr>
          <w:p w14:paraId="489A24FA">
            <w:pPr>
              <w:pStyle w:val="45"/>
              <w:jc w:val="center"/>
              <w:rPr>
                <w:rFonts w:ascii="Times New Roman" w:hAnsi="Times New Roman"/>
                <w:sz w:val="24"/>
                <w:szCs w:val="24"/>
                <w:lang w:eastAsia="ru-RU"/>
              </w:rPr>
            </w:pPr>
            <w:r>
              <w:rPr>
                <w:rFonts w:ascii="Times New Roman" w:hAnsi="Times New Roman"/>
                <w:sz w:val="24"/>
                <w:szCs w:val="24"/>
                <w:lang w:eastAsia="ru-RU"/>
              </w:rPr>
              <w:t>1</w:t>
            </w:r>
          </w:p>
        </w:tc>
        <w:tc>
          <w:tcPr>
            <w:tcW w:w="3095" w:type="dxa"/>
          </w:tcPr>
          <w:p w14:paraId="15EB4199">
            <w:pPr>
              <w:pStyle w:val="45"/>
              <w:jc w:val="center"/>
              <w:rPr>
                <w:rFonts w:ascii="Times New Roman" w:hAnsi="Times New Roman"/>
                <w:b/>
                <w:sz w:val="24"/>
                <w:szCs w:val="24"/>
                <w:lang w:eastAsia="ru-RU"/>
              </w:rPr>
            </w:pPr>
            <w:r>
              <w:rPr>
                <w:rFonts w:ascii="Times New Roman" w:hAnsi="Times New Roman"/>
                <w:b/>
                <w:sz w:val="24"/>
                <w:szCs w:val="24"/>
                <w:lang w:eastAsia="ru-RU"/>
              </w:rPr>
              <w:t>1октября</w:t>
            </w:r>
          </w:p>
          <w:p w14:paraId="6519A192">
            <w:pPr>
              <w:pStyle w:val="45"/>
              <w:jc w:val="center"/>
              <w:rPr>
                <w:rFonts w:ascii="Times New Roman" w:hAnsi="Times New Roman"/>
                <w:b/>
                <w:sz w:val="24"/>
                <w:szCs w:val="24"/>
                <w:lang w:eastAsia="ru-RU"/>
              </w:rPr>
            </w:pPr>
            <w:r>
              <w:rPr>
                <w:rFonts w:ascii="Times New Roman" w:hAnsi="Times New Roman"/>
                <w:b/>
                <w:sz w:val="24"/>
                <w:szCs w:val="24"/>
                <w:lang w:eastAsia="ru-RU"/>
              </w:rPr>
              <w:t xml:space="preserve"> «Международный день пожилых людей»</w:t>
            </w:r>
          </w:p>
        </w:tc>
        <w:tc>
          <w:tcPr>
            <w:tcW w:w="3516" w:type="dxa"/>
          </w:tcPr>
          <w:p w14:paraId="1743DAC5">
            <w:pPr>
              <w:pStyle w:val="45"/>
              <w:widowControl w:val="0"/>
              <w:numPr>
                <w:ilvl w:val="0"/>
                <w:numId w:val="106"/>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Изготовление подарков для бабушек и дедушек</w:t>
            </w:r>
          </w:p>
          <w:p w14:paraId="0EA25A41">
            <w:pPr>
              <w:pStyle w:val="45"/>
              <w:widowControl w:val="0"/>
              <w:numPr>
                <w:ilvl w:val="0"/>
                <w:numId w:val="106"/>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Нахождение и разучивание пословиц и поговорок, игры бабушек</w:t>
            </w:r>
          </w:p>
        </w:tc>
        <w:tc>
          <w:tcPr>
            <w:tcW w:w="3699" w:type="dxa"/>
          </w:tcPr>
          <w:p w14:paraId="564D4CD1">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Трудовое</w:t>
            </w:r>
          </w:p>
          <w:p w14:paraId="3DAD1081">
            <w:pPr>
              <w:pStyle w:val="45"/>
              <w:jc w:val="center"/>
              <w:rPr>
                <w:rFonts w:ascii="Times New Roman" w:hAnsi="Times New Roman"/>
                <w:sz w:val="24"/>
                <w:szCs w:val="24"/>
                <w:lang w:eastAsia="ru-RU"/>
              </w:rPr>
            </w:pPr>
          </w:p>
          <w:p w14:paraId="5F9488CB">
            <w:pPr>
              <w:pStyle w:val="45"/>
              <w:jc w:val="center"/>
              <w:rPr>
                <w:rFonts w:ascii="Times New Roman" w:hAnsi="Times New Roman"/>
                <w:sz w:val="24"/>
                <w:szCs w:val="24"/>
                <w:lang w:eastAsia="ru-RU"/>
              </w:rPr>
            </w:pPr>
          </w:p>
          <w:p w14:paraId="1436F7B3">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tc>
      </w:tr>
      <w:tr w14:paraId="6430A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810" w:type="dxa"/>
          </w:tcPr>
          <w:p w14:paraId="0C5D4843">
            <w:pPr>
              <w:pStyle w:val="45"/>
              <w:jc w:val="center"/>
              <w:rPr>
                <w:rFonts w:ascii="Times New Roman" w:hAnsi="Times New Roman"/>
                <w:sz w:val="24"/>
                <w:szCs w:val="24"/>
                <w:lang w:eastAsia="ru-RU"/>
              </w:rPr>
            </w:pPr>
            <w:r>
              <w:rPr>
                <w:rFonts w:ascii="Times New Roman" w:hAnsi="Times New Roman"/>
                <w:sz w:val="24"/>
                <w:szCs w:val="24"/>
                <w:lang w:eastAsia="ru-RU"/>
              </w:rPr>
              <w:t>2</w:t>
            </w:r>
          </w:p>
        </w:tc>
        <w:tc>
          <w:tcPr>
            <w:tcW w:w="3095" w:type="dxa"/>
          </w:tcPr>
          <w:p w14:paraId="549A7BEF">
            <w:pPr>
              <w:pStyle w:val="45"/>
              <w:jc w:val="center"/>
              <w:rPr>
                <w:rFonts w:ascii="Times New Roman" w:hAnsi="Times New Roman"/>
                <w:b/>
                <w:sz w:val="24"/>
                <w:szCs w:val="24"/>
                <w:lang w:eastAsia="ru-RU"/>
              </w:rPr>
            </w:pPr>
            <w:r>
              <w:rPr>
                <w:rFonts w:ascii="Times New Roman" w:hAnsi="Times New Roman"/>
                <w:b/>
                <w:sz w:val="24"/>
                <w:szCs w:val="24"/>
                <w:lang w:eastAsia="ru-RU"/>
              </w:rPr>
              <w:t>4 октября</w:t>
            </w:r>
          </w:p>
          <w:p w14:paraId="63F1D906">
            <w:pPr>
              <w:pStyle w:val="45"/>
              <w:jc w:val="center"/>
              <w:rPr>
                <w:rFonts w:ascii="Times New Roman" w:hAnsi="Times New Roman"/>
                <w:b/>
                <w:sz w:val="24"/>
                <w:szCs w:val="24"/>
                <w:lang w:eastAsia="ru-RU"/>
              </w:rPr>
            </w:pPr>
            <w:r>
              <w:rPr>
                <w:rFonts w:ascii="Times New Roman" w:hAnsi="Times New Roman"/>
                <w:b/>
                <w:sz w:val="24"/>
                <w:szCs w:val="24"/>
                <w:lang w:eastAsia="ru-RU"/>
              </w:rPr>
              <w:t>«Всемирный день животных»</w:t>
            </w:r>
          </w:p>
        </w:tc>
        <w:tc>
          <w:tcPr>
            <w:tcW w:w="3516" w:type="dxa"/>
          </w:tcPr>
          <w:p w14:paraId="508C8C5C">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Создание альбомов, газет, летбуков в мире животных</w:t>
            </w:r>
          </w:p>
        </w:tc>
        <w:tc>
          <w:tcPr>
            <w:tcW w:w="3699" w:type="dxa"/>
          </w:tcPr>
          <w:p w14:paraId="65A53A83">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Познавательное </w:t>
            </w:r>
          </w:p>
        </w:tc>
      </w:tr>
      <w:tr w14:paraId="6D306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trPr>
        <w:tc>
          <w:tcPr>
            <w:tcW w:w="810" w:type="dxa"/>
          </w:tcPr>
          <w:p w14:paraId="553B1309">
            <w:pPr>
              <w:pStyle w:val="45"/>
              <w:jc w:val="center"/>
              <w:rPr>
                <w:rFonts w:ascii="Times New Roman" w:hAnsi="Times New Roman"/>
                <w:sz w:val="24"/>
                <w:szCs w:val="24"/>
                <w:lang w:eastAsia="ru-RU"/>
              </w:rPr>
            </w:pPr>
            <w:r>
              <w:rPr>
                <w:rFonts w:ascii="Times New Roman" w:hAnsi="Times New Roman"/>
                <w:sz w:val="24"/>
                <w:szCs w:val="24"/>
                <w:lang w:eastAsia="ru-RU"/>
              </w:rPr>
              <w:t>3</w:t>
            </w:r>
          </w:p>
        </w:tc>
        <w:tc>
          <w:tcPr>
            <w:tcW w:w="3095" w:type="dxa"/>
          </w:tcPr>
          <w:p w14:paraId="65A78CBE">
            <w:pPr>
              <w:pStyle w:val="45"/>
              <w:jc w:val="center"/>
              <w:rPr>
                <w:rFonts w:ascii="Times New Roman" w:hAnsi="Times New Roman"/>
                <w:b/>
                <w:sz w:val="24"/>
                <w:szCs w:val="24"/>
                <w:lang w:eastAsia="ru-RU"/>
              </w:rPr>
            </w:pPr>
            <w:r>
              <w:rPr>
                <w:rFonts w:ascii="Times New Roman" w:hAnsi="Times New Roman"/>
                <w:b/>
                <w:sz w:val="24"/>
                <w:szCs w:val="24"/>
                <w:lang w:eastAsia="ru-RU"/>
              </w:rPr>
              <w:t>20 октября</w:t>
            </w:r>
          </w:p>
          <w:p w14:paraId="5D55B6B3">
            <w:pPr>
              <w:pStyle w:val="45"/>
              <w:jc w:val="center"/>
              <w:rPr>
                <w:rFonts w:ascii="Times New Roman" w:hAnsi="Times New Roman"/>
                <w:b/>
                <w:sz w:val="24"/>
                <w:szCs w:val="24"/>
                <w:lang w:eastAsia="ru-RU"/>
              </w:rPr>
            </w:pPr>
            <w:r>
              <w:rPr>
                <w:rFonts w:ascii="Times New Roman" w:hAnsi="Times New Roman"/>
                <w:b/>
                <w:sz w:val="24"/>
                <w:szCs w:val="24"/>
                <w:lang w:eastAsia="ru-RU"/>
              </w:rPr>
              <w:t>«Международный день повара»</w:t>
            </w:r>
          </w:p>
        </w:tc>
        <w:tc>
          <w:tcPr>
            <w:tcW w:w="3516" w:type="dxa"/>
          </w:tcPr>
          <w:p w14:paraId="10962ECF">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Коллективная сюжетно-ролевая игра «У нас сегодня в группе новая игра- все девчонки поварихи, а мальчишки повара»</w:t>
            </w:r>
          </w:p>
        </w:tc>
        <w:tc>
          <w:tcPr>
            <w:tcW w:w="3699" w:type="dxa"/>
          </w:tcPr>
          <w:p w14:paraId="34CE4BDE">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p w14:paraId="1FDAE564">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Трудовое </w:t>
            </w:r>
          </w:p>
        </w:tc>
      </w:tr>
    </w:tbl>
    <w:p w14:paraId="310FA6F7">
      <w:pPr>
        <w:pStyle w:val="45"/>
        <w:jc w:val="center"/>
        <w:rPr>
          <w:rFonts w:ascii="Times New Roman" w:hAnsi="Times New Roman"/>
          <w:sz w:val="24"/>
          <w:szCs w:val="24"/>
        </w:rPr>
      </w:pPr>
    </w:p>
    <w:p w14:paraId="48148456">
      <w:pPr>
        <w:tabs>
          <w:tab w:val="left" w:pos="4824"/>
        </w:tabs>
        <w:jc w:val="center"/>
        <w:rPr>
          <w:b/>
          <w:sz w:val="24"/>
          <w:szCs w:val="24"/>
        </w:rPr>
      </w:pPr>
      <w:r>
        <w:rPr>
          <w:b/>
          <w:sz w:val="24"/>
          <w:szCs w:val="24"/>
        </w:rPr>
        <w:t>НОЯБРЬ</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3098"/>
        <w:gridCol w:w="3520"/>
        <w:gridCol w:w="3703"/>
      </w:tblGrid>
      <w:tr w14:paraId="38525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811" w:type="dxa"/>
          </w:tcPr>
          <w:p w14:paraId="2B6D3A7F">
            <w:pPr>
              <w:pStyle w:val="45"/>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98" w:type="dxa"/>
          </w:tcPr>
          <w:p w14:paraId="1702FDAF">
            <w:pPr>
              <w:pStyle w:val="45"/>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520" w:type="dxa"/>
          </w:tcPr>
          <w:p w14:paraId="6E9013E0">
            <w:pPr>
              <w:pStyle w:val="45"/>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703" w:type="dxa"/>
          </w:tcPr>
          <w:p w14:paraId="5C02FF15">
            <w:pPr>
              <w:pStyle w:val="45"/>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64DC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18765573">
            <w:pPr>
              <w:pStyle w:val="45"/>
              <w:jc w:val="center"/>
              <w:rPr>
                <w:rFonts w:ascii="Times New Roman" w:hAnsi="Times New Roman"/>
                <w:sz w:val="24"/>
                <w:szCs w:val="24"/>
                <w:lang w:eastAsia="ru-RU"/>
              </w:rPr>
            </w:pPr>
            <w:r>
              <w:rPr>
                <w:rFonts w:ascii="Times New Roman" w:hAnsi="Times New Roman"/>
                <w:sz w:val="24"/>
                <w:szCs w:val="24"/>
                <w:lang w:eastAsia="ru-RU"/>
              </w:rPr>
              <w:t>1</w:t>
            </w:r>
          </w:p>
        </w:tc>
        <w:tc>
          <w:tcPr>
            <w:tcW w:w="3098" w:type="dxa"/>
          </w:tcPr>
          <w:p w14:paraId="123D8AB8">
            <w:pPr>
              <w:pStyle w:val="45"/>
              <w:jc w:val="center"/>
              <w:rPr>
                <w:rFonts w:ascii="Times New Roman" w:hAnsi="Times New Roman"/>
                <w:b/>
                <w:sz w:val="24"/>
                <w:szCs w:val="24"/>
                <w:lang w:eastAsia="ru-RU"/>
              </w:rPr>
            </w:pPr>
            <w:r>
              <w:rPr>
                <w:rFonts w:ascii="Times New Roman" w:hAnsi="Times New Roman"/>
                <w:b/>
                <w:sz w:val="24"/>
                <w:szCs w:val="24"/>
                <w:lang w:eastAsia="ru-RU"/>
              </w:rPr>
              <w:t>6 ноября</w:t>
            </w:r>
          </w:p>
          <w:p w14:paraId="790C2824">
            <w:pPr>
              <w:pStyle w:val="45"/>
              <w:jc w:val="center"/>
              <w:rPr>
                <w:rFonts w:ascii="Times New Roman" w:hAnsi="Times New Roman"/>
                <w:b/>
                <w:sz w:val="24"/>
                <w:szCs w:val="24"/>
                <w:lang w:eastAsia="ru-RU"/>
              </w:rPr>
            </w:pPr>
            <w:r>
              <w:rPr>
                <w:rFonts w:ascii="Times New Roman" w:hAnsi="Times New Roman"/>
                <w:b/>
                <w:sz w:val="24"/>
                <w:szCs w:val="24"/>
                <w:lang w:eastAsia="ru-RU"/>
              </w:rPr>
              <w:t>«День рождения детского сада»</w:t>
            </w:r>
          </w:p>
        </w:tc>
        <w:tc>
          <w:tcPr>
            <w:tcW w:w="3520" w:type="dxa"/>
          </w:tcPr>
          <w:p w14:paraId="5153D084">
            <w:pPr>
              <w:pStyle w:val="45"/>
              <w:widowControl w:val="0"/>
              <w:numPr>
                <w:ilvl w:val="0"/>
                <w:numId w:val="106"/>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Праздник «День рождения детского сада»</w:t>
            </w:r>
          </w:p>
        </w:tc>
        <w:tc>
          <w:tcPr>
            <w:tcW w:w="3703" w:type="dxa"/>
          </w:tcPr>
          <w:p w14:paraId="2E46B2A5">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tc>
      </w:tr>
      <w:tr w14:paraId="79A79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5DBF445B">
            <w:pPr>
              <w:pStyle w:val="45"/>
              <w:jc w:val="center"/>
              <w:rPr>
                <w:rFonts w:ascii="Times New Roman" w:hAnsi="Times New Roman"/>
                <w:sz w:val="24"/>
                <w:szCs w:val="24"/>
                <w:lang w:eastAsia="ru-RU"/>
              </w:rPr>
            </w:pPr>
            <w:r>
              <w:rPr>
                <w:rFonts w:ascii="Times New Roman" w:hAnsi="Times New Roman"/>
                <w:sz w:val="24"/>
                <w:szCs w:val="24"/>
                <w:lang w:eastAsia="ru-RU"/>
              </w:rPr>
              <w:t>2</w:t>
            </w:r>
          </w:p>
        </w:tc>
        <w:tc>
          <w:tcPr>
            <w:tcW w:w="3098" w:type="dxa"/>
          </w:tcPr>
          <w:p w14:paraId="06AE6C77">
            <w:pPr>
              <w:pStyle w:val="45"/>
              <w:jc w:val="center"/>
              <w:rPr>
                <w:rFonts w:ascii="Times New Roman" w:hAnsi="Times New Roman"/>
                <w:b/>
                <w:sz w:val="24"/>
                <w:szCs w:val="24"/>
                <w:lang w:eastAsia="ru-RU"/>
              </w:rPr>
            </w:pPr>
            <w:r>
              <w:rPr>
                <w:rFonts w:ascii="Times New Roman" w:hAnsi="Times New Roman"/>
                <w:b/>
                <w:sz w:val="24"/>
                <w:szCs w:val="24"/>
                <w:lang w:eastAsia="ru-RU"/>
              </w:rPr>
              <w:t>4 ноября</w:t>
            </w:r>
          </w:p>
          <w:p w14:paraId="77359B54">
            <w:pPr>
              <w:pStyle w:val="45"/>
              <w:jc w:val="center"/>
              <w:rPr>
                <w:rFonts w:ascii="Times New Roman" w:hAnsi="Times New Roman"/>
                <w:b/>
                <w:sz w:val="24"/>
                <w:szCs w:val="24"/>
                <w:lang w:eastAsia="ru-RU"/>
              </w:rPr>
            </w:pPr>
            <w:r>
              <w:rPr>
                <w:rFonts w:ascii="Times New Roman" w:hAnsi="Times New Roman"/>
                <w:b/>
                <w:sz w:val="24"/>
                <w:szCs w:val="24"/>
                <w:lang w:eastAsia="ru-RU"/>
              </w:rPr>
              <w:t>«День народного единства»</w:t>
            </w:r>
          </w:p>
        </w:tc>
        <w:tc>
          <w:tcPr>
            <w:tcW w:w="3520" w:type="dxa"/>
          </w:tcPr>
          <w:p w14:paraId="22E5EF67">
            <w:pPr>
              <w:pStyle w:val="45"/>
              <w:widowControl w:val="0"/>
              <w:numPr>
                <w:ilvl w:val="0"/>
                <w:numId w:val="106"/>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Реализация проекта «Герои воинской славы»(годовой проект)</w:t>
            </w:r>
          </w:p>
        </w:tc>
        <w:tc>
          <w:tcPr>
            <w:tcW w:w="3703" w:type="dxa"/>
          </w:tcPr>
          <w:p w14:paraId="6F467D8F">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Патриотическое </w:t>
            </w:r>
          </w:p>
        </w:tc>
      </w:tr>
      <w:tr w14:paraId="02655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75A62EEC">
            <w:pPr>
              <w:pStyle w:val="45"/>
              <w:jc w:val="center"/>
              <w:rPr>
                <w:rFonts w:ascii="Times New Roman" w:hAnsi="Times New Roman"/>
                <w:sz w:val="24"/>
                <w:szCs w:val="24"/>
                <w:lang w:eastAsia="ru-RU"/>
              </w:rPr>
            </w:pPr>
            <w:r>
              <w:rPr>
                <w:rFonts w:ascii="Times New Roman" w:hAnsi="Times New Roman"/>
                <w:sz w:val="24"/>
                <w:szCs w:val="24"/>
                <w:lang w:eastAsia="ru-RU"/>
              </w:rPr>
              <w:t>3</w:t>
            </w:r>
          </w:p>
        </w:tc>
        <w:tc>
          <w:tcPr>
            <w:tcW w:w="3098" w:type="dxa"/>
          </w:tcPr>
          <w:p w14:paraId="63051665">
            <w:pPr>
              <w:pStyle w:val="45"/>
              <w:jc w:val="center"/>
              <w:rPr>
                <w:rFonts w:ascii="Times New Roman" w:hAnsi="Times New Roman"/>
                <w:b/>
                <w:sz w:val="24"/>
                <w:szCs w:val="24"/>
                <w:lang w:eastAsia="ru-RU"/>
              </w:rPr>
            </w:pPr>
            <w:r>
              <w:rPr>
                <w:rFonts w:ascii="Times New Roman" w:hAnsi="Times New Roman"/>
                <w:b/>
                <w:sz w:val="24"/>
                <w:szCs w:val="24"/>
                <w:lang w:eastAsia="ru-RU"/>
              </w:rPr>
              <w:t>22 ноября</w:t>
            </w:r>
          </w:p>
          <w:p w14:paraId="694B575D">
            <w:pPr>
              <w:pStyle w:val="45"/>
              <w:jc w:val="center"/>
              <w:rPr>
                <w:rFonts w:ascii="Times New Roman" w:hAnsi="Times New Roman"/>
                <w:b/>
                <w:sz w:val="24"/>
                <w:szCs w:val="24"/>
                <w:lang w:eastAsia="ru-RU"/>
              </w:rPr>
            </w:pPr>
            <w:r>
              <w:rPr>
                <w:rFonts w:ascii="Times New Roman" w:hAnsi="Times New Roman"/>
                <w:b/>
                <w:sz w:val="24"/>
                <w:szCs w:val="24"/>
                <w:lang w:eastAsia="ru-RU"/>
              </w:rPr>
              <w:t>«День словаря»</w:t>
            </w:r>
          </w:p>
        </w:tc>
        <w:tc>
          <w:tcPr>
            <w:tcW w:w="3520" w:type="dxa"/>
          </w:tcPr>
          <w:p w14:paraId="0AAE416D">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Беседа о словесности и словаре</w:t>
            </w:r>
          </w:p>
          <w:p w14:paraId="3467C7F2">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Составление словаре своей группы</w:t>
            </w:r>
          </w:p>
          <w:p w14:paraId="3D4CCC03">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Выставка различных словарей</w:t>
            </w:r>
          </w:p>
        </w:tc>
        <w:tc>
          <w:tcPr>
            <w:tcW w:w="3703" w:type="dxa"/>
          </w:tcPr>
          <w:p w14:paraId="5F45BF8B">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2A059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439E4D7C">
            <w:pPr>
              <w:pStyle w:val="45"/>
              <w:jc w:val="center"/>
              <w:rPr>
                <w:rFonts w:ascii="Times New Roman" w:hAnsi="Times New Roman"/>
                <w:sz w:val="24"/>
                <w:szCs w:val="24"/>
                <w:lang w:eastAsia="ru-RU"/>
              </w:rPr>
            </w:pPr>
            <w:r>
              <w:rPr>
                <w:rFonts w:ascii="Times New Roman" w:hAnsi="Times New Roman"/>
                <w:sz w:val="24"/>
                <w:szCs w:val="24"/>
                <w:lang w:eastAsia="ru-RU"/>
              </w:rPr>
              <w:t>4</w:t>
            </w:r>
          </w:p>
        </w:tc>
        <w:tc>
          <w:tcPr>
            <w:tcW w:w="3098" w:type="dxa"/>
          </w:tcPr>
          <w:p w14:paraId="38ACE7EE">
            <w:pPr>
              <w:pStyle w:val="45"/>
              <w:jc w:val="center"/>
              <w:rPr>
                <w:rFonts w:ascii="Times New Roman" w:hAnsi="Times New Roman"/>
                <w:b/>
                <w:sz w:val="24"/>
                <w:szCs w:val="24"/>
                <w:lang w:eastAsia="ru-RU"/>
              </w:rPr>
            </w:pPr>
            <w:r>
              <w:rPr>
                <w:rFonts w:ascii="Times New Roman" w:hAnsi="Times New Roman"/>
                <w:b/>
                <w:sz w:val="24"/>
                <w:szCs w:val="24"/>
                <w:lang w:eastAsia="ru-RU"/>
              </w:rPr>
              <w:t>28 ноября</w:t>
            </w:r>
          </w:p>
          <w:p w14:paraId="2FF89351">
            <w:pPr>
              <w:pStyle w:val="45"/>
              <w:jc w:val="center"/>
              <w:rPr>
                <w:rFonts w:ascii="Times New Roman" w:hAnsi="Times New Roman"/>
                <w:b/>
                <w:sz w:val="24"/>
                <w:szCs w:val="24"/>
                <w:lang w:eastAsia="ru-RU"/>
              </w:rPr>
            </w:pPr>
            <w:r>
              <w:rPr>
                <w:rFonts w:ascii="Times New Roman" w:hAnsi="Times New Roman"/>
                <w:b/>
                <w:sz w:val="24"/>
                <w:szCs w:val="24"/>
                <w:lang w:eastAsia="ru-RU"/>
              </w:rPr>
              <w:t>«День матери в России»</w:t>
            </w:r>
          </w:p>
        </w:tc>
        <w:tc>
          <w:tcPr>
            <w:tcW w:w="3520" w:type="dxa"/>
          </w:tcPr>
          <w:p w14:paraId="2E76E6A9">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Праздничное мероприятие во всех группах детского сада, песни про маму, совместные игры вместе с мамами.</w:t>
            </w:r>
          </w:p>
          <w:p w14:paraId="628999D6">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Сюжетно-ролевые игры «Мама дома»</w:t>
            </w:r>
          </w:p>
          <w:p w14:paraId="39D12525">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Беседа «Мамы разные нужны, мамы разные важны.»</w:t>
            </w:r>
          </w:p>
        </w:tc>
        <w:tc>
          <w:tcPr>
            <w:tcW w:w="3703" w:type="dxa"/>
          </w:tcPr>
          <w:p w14:paraId="6BC77996">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p w14:paraId="2FD7A702">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tc>
      </w:tr>
    </w:tbl>
    <w:p w14:paraId="06EB8863">
      <w:pPr>
        <w:tabs>
          <w:tab w:val="left" w:pos="4824"/>
        </w:tabs>
        <w:jc w:val="center"/>
        <w:rPr>
          <w:b/>
          <w:sz w:val="24"/>
          <w:szCs w:val="24"/>
        </w:rPr>
      </w:pPr>
    </w:p>
    <w:p w14:paraId="2017CF38">
      <w:pPr>
        <w:tabs>
          <w:tab w:val="left" w:pos="4824"/>
        </w:tabs>
        <w:jc w:val="center"/>
        <w:rPr>
          <w:b/>
          <w:sz w:val="24"/>
          <w:szCs w:val="24"/>
        </w:rPr>
      </w:pPr>
      <w:r>
        <w:rPr>
          <w:b/>
          <w:sz w:val="24"/>
          <w:szCs w:val="24"/>
        </w:rPr>
        <w:t>ДЕКАБРЬ</w:t>
      </w:r>
    </w:p>
    <w:p w14:paraId="15190125">
      <w:pPr>
        <w:tabs>
          <w:tab w:val="left" w:pos="4824"/>
        </w:tabs>
        <w:jc w:val="center"/>
        <w:rPr>
          <w:b/>
          <w:sz w:val="24"/>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3098"/>
        <w:gridCol w:w="3520"/>
        <w:gridCol w:w="3703"/>
      </w:tblGrid>
      <w:tr w14:paraId="1C5B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811" w:type="dxa"/>
          </w:tcPr>
          <w:p w14:paraId="1182E764">
            <w:pPr>
              <w:pStyle w:val="45"/>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98" w:type="dxa"/>
          </w:tcPr>
          <w:p w14:paraId="338C6D80">
            <w:pPr>
              <w:pStyle w:val="45"/>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520" w:type="dxa"/>
          </w:tcPr>
          <w:p w14:paraId="7C7E5B78">
            <w:pPr>
              <w:pStyle w:val="45"/>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703" w:type="dxa"/>
          </w:tcPr>
          <w:p w14:paraId="59B5D2C9">
            <w:pPr>
              <w:pStyle w:val="45"/>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27CD1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811" w:type="dxa"/>
          </w:tcPr>
          <w:p w14:paraId="7207D368">
            <w:pPr>
              <w:pStyle w:val="45"/>
              <w:jc w:val="center"/>
              <w:rPr>
                <w:rFonts w:ascii="Times New Roman" w:hAnsi="Times New Roman"/>
                <w:sz w:val="24"/>
                <w:szCs w:val="24"/>
                <w:lang w:eastAsia="ru-RU"/>
              </w:rPr>
            </w:pPr>
            <w:r>
              <w:rPr>
                <w:rFonts w:ascii="Times New Roman" w:hAnsi="Times New Roman"/>
                <w:sz w:val="24"/>
                <w:szCs w:val="24"/>
                <w:lang w:eastAsia="ru-RU"/>
              </w:rPr>
              <w:t>1</w:t>
            </w:r>
          </w:p>
          <w:p w14:paraId="1C7CA117">
            <w:pPr>
              <w:pStyle w:val="45"/>
              <w:jc w:val="center"/>
              <w:rPr>
                <w:rFonts w:ascii="Times New Roman" w:hAnsi="Times New Roman"/>
                <w:sz w:val="24"/>
                <w:szCs w:val="24"/>
                <w:lang w:eastAsia="ru-RU"/>
              </w:rPr>
            </w:pPr>
          </w:p>
        </w:tc>
        <w:tc>
          <w:tcPr>
            <w:tcW w:w="3098" w:type="dxa"/>
          </w:tcPr>
          <w:p w14:paraId="3B6527B8">
            <w:pPr>
              <w:pStyle w:val="45"/>
              <w:jc w:val="center"/>
              <w:rPr>
                <w:rFonts w:ascii="Times New Roman" w:hAnsi="Times New Roman"/>
                <w:b/>
                <w:sz w:val="24"/>
                <w:szCs w:val="24"/>
                <w:lang w:eastAsia="ru-RU"/>
              </w:rPr>
            </w:pPr>
            <w:r>
              <w:rPr>
                <w:rFonts w:ascii="Times New Roman" w:hAnsi="Times New Roman"/>
                <w:b/>
                <w:sz w:val="24"/>
                <w:szCs w:val="24"/>
                <w:lang w:eastAsia="ru-RU"/>
              </w:rPr>
              <w:t>2-6 декабря</w:t>
            </w:r>
          </w:p>
          <w:p w14:paraId="55E495EF">
            <w:pPr>
              <w:pStyle w:val="45"/>
              <w:jc w:val="center"/>
              <w:rPr>
                <w:rFonts w:ascii="Times New Roman" w:hAnsi="Times New Roman"/>
                <w:b/>
                <w:sz w:val="24"/>
                <w:szCs w:val="24"/>
                <w:lang w:eastAsia="ru-RU"/>
              </w:rPr>
            </w:pPr>
            <w:r>
              <w:rPr>
                <w:rFonts w:ascii="Times New Roman" w:hAnsi="Times New Roman"/>
                <w:b/>
                <w:sz w:val="24"/>
                <w:szCs w:val="24"/>
                <w:lang w:eastAsia="ru-RU"/>
              </w:rPr>
              <w:t>Наступление зимы</w:t>
            </w:r>
          </w:p>
        </w:tc>
        <w:tc>
          <w:tcPr>
            <w:tcW w:w="3520" w:type="dxa"/>
          </w:tcPr>
          <w:p w14:paraId="5A86B2A9">
            <w:pPr>
              <w:pStyle w:val="45"/>
              <w:widowControl w:val="0"/>
              <w:numPr>
                <w:ilvl w:val="0"/>
                <w:numId w:val="109"/>
              </w:numPr>
              <w:autoSpaceDE w:val="0"/>
              <w:autoSpaceDN w:val="0"/>
              <w:rPr>
                <w:rFonts w:ascii="Times New Roman" w:hAnsi="Times New Roman"/>
                <w:sz w:val="24"/>
                <w:szCs w:val="24"/>
                <w:lang w:eastAsia="ru-RU"/>
              </w:rPr>
            </w:pPr>
            <w:r>
              <w:rPr>
                <w:rFonts w:ascii="Times New Roman" w:hAnsi="Times New Roman"/>
                <w:sz w:val="24"/>
                <w:szCs w:val="24"/>
                <w:lang w:eastAsia="ru-RU"/>
              </w:rPr>
              <w:t>Беседы о зиме, чтение произведения о зиме</w:t>
            </w:r>
          </w:p>
          <w:p w14:paraId="13BC015A">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Развлечение на воздухе «Здравствуй зимушка-зима»</w:t>
            </w:r>
          </w:p>
        </w:tc>
        <w:tc>
          <w:tcPr>
            <w:tcW w:w="3703" w:type="dxa"/>
          </w:tcPr>
          <w:p w14:paraId="7BE893C2">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Познавательные </w:t>
            </w:r>
          </w:p>
          <w:p w14:paraId="3AC57DBF">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tc>
      </w:tr>
      <w:tr w14:paraId="46150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3B44F2AA">
            <w:pPr>
              <w:pStyle w:val="45"/>
              <w:jc w:val="center"/>
              <w:rPr>
                <w:rFonts w:ascii="Times New Roman" w:hAnsi="Times New Roman"/>
                <w:sz w:val="24"/>
                <w:szCs w:val="24"/>
                <w:lang w:eastAsia="ru-RU"/>
              </w:rPr>
            </w:pPr>
            <w:r>
              <w:rPr>
                <w:rFonts w:ascii="Times New Roman" w:hAnsi="Times New Roman"/>
                <w:sz w:val="24"/>
                <w:szCs w:val="24"/>
                <w:lang w:eastAsia="ru-RU"/>
              </w:rPr>
              <w:t>2</w:t>
            </w:r>
          </w:p>
        </w:tc>
        <w:tc>
          <w:tcPr>
            <w:tcW w:w="3098" w:type="dxa"/>
          </w:tcPr>
          <w:p w14:paraId="506DDFDA">
            <w:pPr>
              <w:pStyle w:val="45"/>
              <w:jc w:val="center"/>
              <w:rPr>
                <w:rFonts w:ascii="Times New Roman" w:hAnsi="Times New Roman"/>
                <w:b/>
                <w:sz w:val="24"/>
                <w:szCs w:val="24"/>
                <w:lang w:eastAsia="ru-RU"/>
              </w:rPr>
            </w:pPr>
            <w:r>
              <w:rPr>
                <w:rFonts w:ascii="Times New Roman" w:hAnsi="Times New Roman"/>
                <w:b/>
                <w:sz w:val="24"/>
                <w:szCs w:val="24"/>
                <w:lang w:eastAsia="ru-RU"/>
              </w:rPr>
              <w:t>10декабря</w:t>
            </w:r>
          </w:p>
          <w:p w14:paraId="3C06A5A3">
            <w:pPr>
              <w:pStyle w:val="45"/>
              <w:jc w:val="center"/>
              <w:rPr>
                <w:rFonts w:ascii="Times New Roman" w:hAnsi="Times New Roman"/>
                <w:b/>
                <w:sz w:val="24"/>
                <w:szCs w:val="24"/>
                <w:lang w:eastAsia="ru-RU"/>
              </w:rPr>
            </w:pPr>
            <w:r>
              <w:rPr>
                <w:rFonts w:ascii="Times New Roman" w:hAnsi="Times New Roman"/>
                <w:b/>
                <w:sz w:val="24"/>
                <w:szCs w:val="24"/>
                <w:lang w:eastAsia="ru-RU"/>
              </w:rPr>
              <w:t>«Двести лет со дня рождения Н.А.Некрасова»</w:t>
            </w:r>
          </w:p>
        </w:tc>
        <w:tc>
          <w:tcPr>
            <w:tcW w:w="3520" w:type="dxa"/>
          </w:tcPr>
          <w:p w14:paraId="03E3F4FA">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Часть стихов Н.А.Некрасова</w:t>
            </w:r>
          </w:p>
          <w:p w14:paraId="41B85195">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Беседа с детьми о А.Н.Некрасова, о его творчестве</w:t>
            </w:r>
          </w:p>
          <w:p w14:paraId="2E926656">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Выставка книг с произведениями Н.А.Некрасова</w:t>
            </w:r>
          </w:p>
          <w:p w14:paraId="34F801CC">
            <w:pPr>
              <w:pStyle w:val="45"/>
              <w:ind w:left="720"/>
              <w:rPr>
                <w:rFonts w:ascii="Times New Roman" w:hAnsi="Times New Roman"/>
                <w:sz w:val="24"/>
                <w:szCs w:val="24"/>
                <w:lang w:eastAsia="ru-RU"/>
              </w:rPr>
            </w:pPr>
          </w:p>
        </w:tc>
        <w:tc>
          <w:tcPr>
            <w:tcW w:w="3703" w:type="dxa"/>
          </w:tcPr>
          <w:p w14:paraId="24445C72">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7910C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4C895776">
            <w:pPr>
              <w:pStyle w:val="45"/>
              <w:jc w:val="center"/>
              <w:rPr>
                <w:rFonts w:ascii="Times New Roman" w:hAnsi="Times New Roman"/>
                <w:sz w:val="24"/>
                <w:szCs w:val="24"/>
                <w:lang w:eastAsia="ru-RU"/>
              </w:rPr>
            </w:pPr>
            <w:r>
              <w:rPr>
                <w:rFonts w:ascii="Times New Roman" w:hAnsi="Times New Roman"/>
                <w:sz w:val="24"/>
                <w:szCs w:val="24"/>
                <w:lang w:eastAsia="ru-RU"/>
              </w:rPr>
              <w:t>3</w:t>
            </w:r>
          </w:p>
        </w:tc>
        <w:tc>
          <w:tcPr>
            <w:tcW w:w="3098" w:type="dxa"/>
          </w:tcPr>
          <w:p w14:paraId="2C027E18">
            <w:pPr>
              <w:pStyle w:val="45"/>
              <w:jc w:val="center"/>
              <w:rPr>
                <w:rFonts w:ascii="Times New Roman" w:hAnsi="Times New Roman"/>
                <w:b/>
                <w:sz w:val="24"/>
                <w:szCs w:val="24"/>
                <w:lang w:eastAsia="ru-RU"/>
              </w:rPr>
            </w:pPr>
            <w:r>
              <w:rPr>
                <w:rFonts w:ascii="Times New Roman" w:hAnsi="Times New Roman"/>
                <w:b/>
                <w:sz w:val="24"/>
                <w:szCs w:val="24"/>
                <w:lang w:eastAsia="ru-RU"/>
              </w:rPr>
              <w:t xml:space="preserve">12 декабря </w:t>
            </w:r>
          </w:p>
          <w:p w14:paraId="59307EEE">
            <w:pPr>
              <w:pStyle w:val="45"/>
              <w:jc w:val="center"/>
              <w:rPr>
                <w:rFonts w:ascii="Times New Roman" w:hAnsi="Times New Roman"/>
                <w:b/>
                <w:sz w:val="24"/>
                <w:szCs w:val="24"/>
                <w:lang w:eastAsia="ru-RU"/>
              </w:rPr>
            </w:pPr>
            <w:r>
              <w:rPr>
                <w:rFonts w:ascii="Times New Roman" w:hAnsi="Times New Roman"/>
                <w:b/>
                <w:sz w:val="24"/>
                <w:szCs w:val="24"/>
                <w:lang w:eastAsia="ru-RU"/>
              </w:rPr>
              <w:t>«День конституции Российской Федерации»</w:t>
            </w:r>
          </w:p>
        </w:tc>
        <w:tc>
          <w:tcPr>
            <w:tcW w:w="3520" w:type="dxa"/>
          </w:tcPr>
          <w:p w14:paraId="2EE5E9C8">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Тематические беседы о основном законе России, государственных символах (Главная книга страны)</w:t>
            </w:r>
          </w:p>
          <w:p w14:paraId="65EBB8B6">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Творческих коллаж в группах «Моя Россия» (недельный проекта)</w:t>
            </w:r>
          </w:p>
          <w:p w14:paraId="172FCE1F">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Реализация и презентация проекта «Нужны и сноровка и знанья, ведь спасатель высокое званье» (месячный проект)</w:t>
            </w:r>
          </w:p>
        </w:tc>
        <w:tc>
          <w:tcPr>
            <w:tcW w:w="3703" w:type="dxa"/>
          </w:tcPr>
          <w:p w14:paraId="04F5B2EF">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Патриотическое и</w:t>
            </w:r>
          </w:p>
          <w:p w14:paraId="1E570537">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p w14:paraId="55A4598A">
            <w:pPr>
              <w:pStyle w:val="45"/>
              <w:jc w:val="center"/>
              <w:rPr>
                <w:rFonts w:ascii="Times New Roman" w:hAnsi="Times New Roman"/>
                <w:sz w:val="24"/>
                <w:szCs w:val="24"/>
                <w:lang w:eastAsia="ru-RU"/>
              </w:rPr>
            </w:pPr>
          </w:p>
          <w:p w14:paraId="6EA9ABAE">
            <w:pPr>
              <w:pStyle w:val="45"/>
              <w:jc w:val="center"/>
              <w:rPr>
                <w:rFonts w:ascii="Times New Roman" w:hAnsi="Times New Roman"/>
                <w:sz w:val="24"/>
                <w:szCs w:val="24"/>
                <w:lang w:eastAsia="ru-RU"/>
              </w:rPr>
            </w:pPr>
          </w:p>
          <w:p w14:paraId="5385C6FD">
            <w:pPr>
              <w:pStyle w:val="45"/>
              <w:jc w:val="center"/>
              <w:rPr>
                <w:rFonts w:ascii="Times New Roman" w:hAnsi="Times New Roman"/>
                <w:sz w:val="24"/>
                <w:szCs w:val="24"/>
                <w:lang w:eastAsia="ru-RU"/>
              </w:rPr>
            </w:pPr>
          </w:p>
          <w:p w14:paraId="4A378414">
            <w:pPr>
              <w:pStyle w:val="45"/>
              <w:jc w:val="center"/>
              <w:rPr>
                <w:rFonts w:ascii="Times New Roman" w:hAnsi="Times New Roman"/>
                <w:sz w:val="24"/>
                <w:szCs w:val="24"/>
                <w:lang w:eastAsia="ru-RU"/>
              </w:rPr>
            </w:pPr>
          </w:p>
          <w:p w14:paraId="058A0E1B">
            <w:pPr>
              <w:pStyle w:val="45"/>
              <w:jc w:val="center"/>
              <w:rPr>
                <w:rFonts w:ascii="Times New Roman" w:hAnsi="Times New Roman"/>
                <w:sz w:val="24"/>
                <w:szCs w:val="24"/>
                <w:lang w:eastAsia="ru-RU"/>
              </w:rPr>
            </w:pPr>
          </w:p>
          <w:p w14:paraId="4F28EDCF">
            <w:pPr>
              <w:pStyle w:val="45"/>
              <w:jc w:val="center"/>
              <w:rPr>
                <w:rFonts w:ascii="Times New Roman" w:hAnsi="Times New Roman"/>
                <w:sz w:val="24"/>
                <w:szCs w:val="24"/>
                <w:lang w:eastAsia="ru-RU"/>
              </w:rPr>
            </w:pPr>
          </w:p>
          <w:p w14:paraId="51295526">
            <w:pPr>
              <w:pStyle w:val="45"/>
              <w:jc w:val="center"/>
              <w:rPr>
                <w:rFonts w:ascii="Times New Roman" w:hAnsi="Times New Roman"/>
                <w:sz w:val="24"/>
                <w:szCs w:val="24"/>
                <w:lang w:eastAsia="ru-RU"/>
              </w:rPr>
            </w:pPr>
          </w:p>
          <w:p w14:paraId="28CD54B6">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 и трудовое</w:t>
            </w:r>
          </w:p>
        </w:tc>
      </w:tr>
      <w:tr w14:paraId="7DD1E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2DDE06CA">
            <w:pPr>
              <w:pStyle w:val="45"/>
              <w:jc w:val="center"/>
              <w:rPr>
                <w:rFonts w:ascii="Times New Roman" w:hAnsi="Times New Roman"/>
                <w:sz w:val="24"/>
                <w:szCs w:val="24"/>
                <w:lang w:eastAsia="ru-RU"/>
              </w:rPr>
            </w:pPr>
            <w:r>
              <w:rPr>
                <w:rFonts w:ascii="Times New Roman" w:hAnsi="Times New Roman"/>
                <w:sz w:val="24"/>
                <w:szCs w:val="24"/>
                <w:lang w:eastAsia="ru-RU"/>
              </w:rPr>
              <w:t>4</w:t>
            </w:r>
          </w:p>
        </w:tc>
        <w:tc>
          <w:tcPr>
            <w:tcW w:w="3098" w:type="dxa"/>
          </w:tcPr>
          <w:p w14:paraId="28870BB4">
            <w:pPr>
              <w:pStyle w:val="45"/>
              <w:jc w:val="center"/>
              <w:rPr>
                <w:rFonts w:ascii="Times New Roman" w:hAnsi="Times New Roman"/>
                <w:b/>
                <w:sz w:val="24"/>
                <w:szCs w:val="24"/>
                <w:lang w:eastAsia="ru-RU"/>
              </w:rPr>
            </w:pPr>
            <w:r>
              <w:rPr>
                <w:rFonts w:ascii="Times New Roman" w:hAnsi="Times New Roman"/>
                <w:b/>
                <w:sz w:val="24"/>
                <w:szCs w:val="24"/>
                <w:lang w:eastAsia="ru-RU"/>
              </w:rPr>
              <w:t xml:space="preserve">31 декабря </w:t>
            </w:r>
          </w:p>
          <w:p w14:paraId="6AB7A773">
            <w:pPr>
              <w:pStyle w:val="45"/>
              <w:jc w:val="center"/>
              <w:rPr>
                <w:rFonts w:ascii="Times New Roman" w:hAnsi="Times New Roman"/>
                <w:b/>
                <w:sz w:val="24"/>
                <w:szCs w:val="24"/>
                <w:lang w:eastAsia="ru-RU"/>
              </w:rPr>
            </w:pPr>
            <w:r>
              <w:rPr>
                <w:rFonts w:ascii="Times New Roman" w:hAnsi="Times New Roman"/>
                <w:b/>
                <w:sz w:val="24"/>
                <w:szCs w:val="24"/>
                <w:lang w:eastAsia="ru-RU"/>
              </w:rPr>
              <w:t>«Новогодний праздник»</w:t>
            </w:r>
          </w:p>
        </w:tc>
        <w:tc>
          <w:tcPr>
            <w:tcW w:w="3520" w:type="dxa"/>
          </w:tcPr>
          <w:p w14:paraId="71188263">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Экологический конкурс поделок «Елочка зеленая»</w:t>
            </w:r>
          </w:p>
          <w:p w14:paraId="747F83B0">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Конкурс поделок «Здравствуй зимушка-зима»</w:t>
            </w:r>
          </w:p>
          <w:p w14:paraId="066CE1F1">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Детско-взрослый новогодний спектакль «Новый год встречаем, всех мы поздравляем»</w:t>
            </w:r>
          </w:p>
        </w:tc>
        <w:tc>
          <w:tcPr>
            <w:tcW w:w="3703" w:type="dxa"/>
          </w:tcPr>
          <w:p w14:paraId="3A489968">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Этико-эстетическое</w:t>
            </w:r>
          </w:p>
          <w:p w14:paraId="6181AC9E">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tc>
      </w:tr>
    </w:tbl>
    <w:p w14:paraId="5963BDDF">
      <w:pPr>
        <w:tabs>
          <w:tab w:val="left" w:pos="4824"/>
        </w:tabs>
        <w:jc w:val="center"/>
        <w:rPr>
          <w:b/>
          <w:sz w:val="24"/>
          <w:szCs w:val="24"/>
        </w:rPr>
        <w:sectPr>
          <w:type w:val="continuous"/>
          <w:pgSz w:w="11910" w:h="16840"/>
          <w:pgMar w:top="1080" w:right="200" w:bottom="280" w:left="720" w:header="720" w:footer="720" w:gutter="0"/>
          <w:cols w:space="720" w:num="1"/>
        </w:sectPr>
      </w:pPr>
    </w:p>
    <w:p w14:paraId="7A6C4F46">
      <w:pPr>
        <w:tabs>
          <w:tab w:val="left" w:pos="4824"/>
        </w:tabs>
        <w:jc w:val="center"/>
        <w:rPr>
          <w:b/>
          <w:sz w:val="24"/>
          <w:szCs w:val="24"/>
        </w:rPr>
      </w:pPr>
      <w:r>
        <w:rPr>
          <w:b/>
          <w:sz w:val="24"/>
          <w:szCs w:val="24"/>
        </w:rPr>
        <w:t>ЯНВАРЬ</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3098"/>
        <w:gridCol w:w="3520"/>
        <w:gridCol w:w="3703"/>
      </w:tblGrid>
      <w:tr w14:paraId="1121E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811" w:type="dxa"/>
          </w:tcPr>
          <w:p w14:paraId="54CF120E">
            <w:pPr>
              <w:pStyle w:val="45"/>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98" w:type="dxa"/>
          </w:tcPr>
          <w:p w14:paraId="3E1FEBEF">
            <w:pPr>
              <w:pStyle w:val="45"/>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520" w:type="dxa"/>
          </w:tcPr>
          <w:p w14:paraId="4AA3F5B4">
            <w:pPr>
              <w:pStyle w:val="45"/>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703" w:type="dxa"/>
          </w:tcPr>
          <w:p w14:paraId="579800AE">
            <w:pPr>
              <w:pStyle w:val="45"/>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7E31D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trPr>
        <w:tc>
          <w:tcPr>
            <w:tcW w:w="811" w:type="dxa"/>
          </w:tcPr>
          <w:p w14:paraId="053A6152">
            <w:pPr>
              <w:pStyle w:val="45"/>
              <w:jc w:val="center"/>
              <w:rPr>
                <w:rFonts w:ascii="Times New Roman" w:hAnsi="Times New Roman"/>
                <w:sz w:val="24"/>
                <w:szCs w:val="24"/>
                <w:lang w:eastAsia="ru-RU"/>
              </w:rPr>
            </w:pPr>
            <w:r>
              <w:rPr>
                <w:rFonts w:ascii="Times New Roman" w:hAnsi="Times New Roman"/>
                <w:sz w:val="24"/>
                <w:szCs w:val="24"/>
                <w:lang w:eastAsia="ru-RU"/>
              </w:rPr>
              <w:t>1</w:t>
            </w:r>
          </w:p>
          <w:p w14:paraId="30CF6543">
            <w:pPr>
              <w:pStyle w:val="45"/>
              <w:jc w:val="center"/>
              <w:rPr>
                <w:rFonts w:ascii="Times New Roman" w:hAnsi="Times New Roman"/>
                <w:sz w:val="24"/>
                <w:szCs w:val="24"/>
                <w:lang w:eastAsia="ru-RU"/>
              </w:rPr>
            </w:pPr>
          </w:p>
        </w:tc>
        <w:tc>
          <w:tcPr>
            <w:tcW w:w="3098" w:type="dxa"/>
          </w:tcPr>
          <w:p w14:paraId="2C135C56">
            <w:pPr>
              <w:pStyle w:val="45"/>
              <w:jc w:val="center"/>
              <w:rPr>
                <w:rFonts w:ascii="Times New Roman" w:hAnsi="Times New Roman"/>
                <w:b/>
                <w:sz w:val="24"/>
                <w:szCs w:val="24"/>
                <w:lang w:eastAsia="ru-RU"/>
              </w:rPr>
            </w:pPr>
            <w:r>
              <w:rPr>
                <w:rFonts w:ascii="Times New Roman" w:hAnsi="Times New Roman"/>
                <w:b/>
                <w:sz w:val="24"/>
                <w:szCs w:val="24"/>
                <w:lang w:eastAsia="ru-RU"/>
              </w:rPr>
              <w:t xml:space="preserve">11 января </w:t>
            </w:r>
          </w:p>
          <w:p w14:paraId="149AA155">
            <w:pPr>
              <w:pStyle w:val="45"/>
              <w:jc w:val="center"/>
              <w:rPr>
                <w:rFonts w:ascii="Times New Roman" w:hAnsi="Times New Roman"/>
                <w:b/>
                <w:sz w:val="24"/>
                <w:szCs w:val="24"/>
                <w:lang w:eastAsia="ru-RU"/>
              </w:rPr>
            </w:pPr>
            <w:r>
              <w:rPr>
                <w:rFonts w:ascii="Times New Roman" w:hAnsi="Times New Roman"/>
                <w:b/>
                <w:sz w:val="24"/>
                <w:szCs w:val="24"/>
                <w:lang w:eastAsia="ru-RU"/>
              </w:rPr>
              <w:t>Всемирный день «СПАСИБО»</w:t>
            </w:r>
          </w:p>
        </w:tc>
        <w:tc>
          <w:tcPr>
            <w:tcW w:w="3520" w:type="dxa"/>
          </w:tcPr>
          <w:p w14:paraId="1F40AEBC">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Беседа «Ежели вы вежливы!»</w:t>
            </w:r>
          </w:p>
          <w:p w14:paraId="11C765BD">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Создание карты добрых дел «Добрые слова не лень говорить мне целый день»</w:t>
            </w:r>
          </w:p>
          <w:p w14:paraId="35D0EA02">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Кукольный  спектакль «В чем секрет волшебных слов»</w:t>
            </w:r>
          </w:p>
        </w:tc>
        <w:tc>
          <w:tcPr>
            <w:tcW w:w="3703" w:type="dxa"/>
          </w:tcPr>
          <w:p w14:paraId="29B04968">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tc>
      </w:tr>
      <w:tr w14:paraId="0244B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0AD9FF2B">
            <w:pPr>
              <w:pStyle w:val="45"/>
              <w:jc w:val="center"/>
              <w:rPr>
                <w:rFonts w:ascii="Times New Roman" w:hAnsi="Times New Roman"/>
                <w:sz w:val="24"/>
                <w:szCs w:val="24"/>
                <w:lang w:eastAsia="ru-RU"/>
              </w:rPr>
            </w:pPr>
            <w:r>
              <w:rPr>
                <w:rFonts w:ascii="Times New Roman" w:hAnsi="Times New Roman"/>
                <w:sz w:val="24"/>
                <w:szCs w:val="24"/>
                <w:lang w:eastAsia="ru-RU"/>
              </w:rPr>
              <w:t>2</w:t>
            </w:r>
          </w:p>
        </w:tc>
        <w:tc>
          <w:tcPr>
            <w:tcW w:w="3098" w:type="dxa"/>
          </w:tcPr>
          <w:p w14:paraId="4BE181E1">
            <w:pPr>
              <w:pStyle w:val="45"/>
              <w:jc w:val="center"/>
              <w:rPr>
                <w:rFonts w:ascii="Times New Roman" w:hAnsi="Times New Roman"/>
                <w:b/>
                <w:sz w:val="24"/>
                <w:szCs w:val="24"/>
                <w:lang w:eastAsia="ru-RU"/>
              </w:rPr>
            </w:pPr>
            <w:r>
              <w:rPr>
                <w:rFonts w:ascii="Times New Roman" w:hAnsi="Times New Roman"/>
                <w:b/>
                <w:sz w:val="24"/>
                <w:szCs w:val="24"/>
                <w:lang w:eastAsia="ru-RU"/>
              </w:rPr>
              <w:t>15-20 января</w:t>
            </w:r>
          </w:p>
          <w:p w14:paraId="1FEC737A">
            <w:pPr>
              <w:pStyle w:val="45"/>
              <w:jc w:val="center"/>
              <w:rPr>
                <w:rFonts w:ascii="Times New Roman" w:hAnsi="Times New Roman"/>
                <w:b/>
                <w:sz w:val="24"/>
                <w:szCs w:val="24"/>
                <w:lang w:eastAsia="ru-RU"/>
              </w:rPr>
            </w:pPr>
            <w:r>
              <w:rPr>
                <w:rFonts w:ascii="Times New Roman" w:hAnsi="Times New Roman"/>
                <w:b/>
                <w:sz w:val="24"/>
                <w:szCs w:val="24"/>
                <w:lang w:eastAsia="ru-RU"/>
              </w:rPr>
              <w:t>«Зимняя олимпиада в детском саду»</w:t>
            </w:r>
          </w:p>
        </w:tc>
        <w:tc>
          <w:tcPr>
            <w:tcW w:w="3520" w:type="dxa"/>
          </w:tcPr>
          <w:p w14:paraId="41581F39">
            <w:pPr>
              <w:pStyle w:val="45"/>
              <w:ind w:left="720"/>
              <w:rPr>
                <w:rFonts w:ascii="Times New Roman" w:hAnsi="Times New Roman"/>
                <w:sz w:val="24"/>
                <w:szCs w:val="24"/>
                <w:lang w:eastAsia="ru-RU"/>
              </w:rPr>
            </w:pPr>
            <w:r>
              <w:rPr>
                <w:rFonts w:ascii="Times New Roman" w:hAnsi="Times New Roman"/>
                <w:sz w:val="24"/>
                <w:szCs w:val="24"/>
                <w:lang w:eastAsia="ru-RU"/>
              </w:rPr>
              <w:t>Реализация проекта Малая зимняя олимпиада «Недельный проект»</w:t>
            </w:r>
          </w:p>
        </w:tc>
        <w:tc>
          <w:tcPr>
            <w:tcW w:w="3703" w:type="dxa"/>
          </w:tcPr>
          <w:p w14:paraId="47D53A87">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tc>
      </w:tr>
      <w:tr w14:paraId="11361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149E9156">
            <w:pPr>
              <w:pStyle w:val="45"/>
              <w:jc w:val="center"/>
              <w:rPr>
                <w:rFonts w:ascii="Times New Roman" w:hAnsi="Times New Roman"/>
                <w:sz w:val="24"/>
                <w:szCs w:val="24"/>
                <w:lang w:eastAsia="ru-RU"/>
              </w:rPr>
            </w:pPr>
            <w:r>
              <w:rPr>
                <w:rFonts w:ascii="Times New Roman" w:hAnsi="Times New Roman"/>
                <w:sz w:val="24"/>
                <w:szCs w:val="24"/>
                <w:lang w:eastAsia="ru-RU"/>
              </w:rPr>
              <w:t>3</w:t>
            </w:r>
          </w:p>
        </w:tc>
        <w:tc>
          <w:tcPr>
            <w:tcW w:w="3098" w:type="dxa"/>
          </w:tcPr>
          <w:p w14:paraId="4089A715">
            <w:pPr>
              <w:pStyle w:val="45"/>
              <w:jc w:val="center"/>
              <w:rPr>
                <w:rFonts w:ascii="Times New Roman" w:hAnsi="Times New Roman"/>
                <w:b/>
                <w:sz w:val="24"/>
                <w:szCs w:val="24"/>
                <w:lang w:eastAsia="ru-RU"/>
              </w:rPr>
            </w:pPr>
            <w:r>
              <w:rPr>
                <w:rFonts w:ascii="Times New Roman" w:hAnsi="Times New Roman"/>
                <w:b/>
                <w:sz w:val="24"/>
                <w:szCs w:val="24"/>
                <w:lang w:eastAsia="ru-RU"/>
              </w:rPr>
              <w:t>27 января</w:t>
            </w:r>
          </w:p>
          <w:p w14:paraId="28B5C95D">
            <w:pPr>
              <w:pStyle w:val="45"/>
              <w:jc w:val="center"/>
              <w:rPr>
                <w:rFonts w:ascii="Times New Roman" w:hAnsi="Times New Roman"/>
                <w:b/>
                <w:sz w:val="24"/>
                <w:szCs w:val="24"/>
                <w:lang w:eastAsia="ru-RU"/>
              </w:rPr>
            </w:pPr>
            <w:r>
              <w:rPr>
                <w:rFonts w:ascii="Times New Roman" w:hAnsi="Times New Roman"/>
                <w:b/>
                <w:sz w:val="24"/>
                <w:szCs w:val="24"/>
                <w:lang w:eastAsia="ru-RU"/>
              </w:rPr>
              <w:t>«Битва под Москвой»</w:t>
            </w:r>
          </w:p>
        </w:tc>
        <w:tc>
          <w:tcPr>
            <w:tcW w:w="3520" w:type="dxa"/>
          </w:tcPr>
          <w:p w14:paraId="1F65EE1D">
            <w:pPr>
              <w:pStyle w:val="45"/>
              <w:widowControl w:val="0"/>
              <w:numPr>
                <w:ilvl w:val="0"/>
                <w:numId w:val="107"/>
              </w:numPr>
              <w:autoSpaceDE w:val="0"/>
              <w:autoSpaceDN w:val="0"/>
              <w:rPr>
                <w:rFonts w:ascii="Times New Roman" w:hAnsi="Times New Roman"/>
                <w:sz w:val="24"/>
                <w:szCs w:val="24"/>
                <w:lang w:eastAsia="ru-RU"/>
              </w:rPr>
            </w:pPr>
            <w:r>
              <w:rPr>
                <w:rFonts w:ascii="Times New Roman" w:hAnsi="Times New Roman"/>
                <w:sz w:val="24"/>
                <w:szCs w:val="24"/>
                <w:lang w:eastAsia="ru-RU"/>
              </w:rPr>
              <w:t>Реализация проекта «Герои воинской славы» (годовой)</w:t>
            </w:r>
          </w:p>
        </w:tc>
        <w:tc>
          <w:tcPr>
            <w:tcW w:w="3703" w:type="dxa"/>
          </w:tcPr>
          <w:p w14:paraId="21606F7B">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Патриотическое</w:t>
            </w:r>
          </w:p>
        </w:tc>
      </w:tr>
    </w:tbl>
    <w:p w14:paraId="79C70BF0">
      <w:pPr>
        <w:tabs>
          <w:tab w:val="left" w:pos="3684"/>
        </w:tabs>
        <w:rPr>
          <w:sz w:val="24"/>
          <w:szCs w:val="24"/>
        </w:rPr>
      </w:pPr>
    </w:p>
    <w:p w14:paraId="31453DFA">
      <w:pPr>
        <w:tabs>
          <w:tab w:val="left" w:pos="4824"/>
        </w:tabs>
        <w:rPr>
          <w:b/>
          <w:sz w:val="24"/>
          <w:szCs w:val="24"/>
        </w:rPr>
      </w:pPr>
      <w:r>
        <w:rPr>
          <w:sz w:val="24"/>
          <w:szCs w:val="24"/>
        </w:rPr>
        <w:tab/>
      </w:r>
      <w:r>
        <w:rPr>
          <w:b/>
          <w:sz w:val="24"/>
          <w:szCs w:val="24"/>
        </w:rPr>
        <w:t>ФЕВРАЛЬ</w:t>
      </w:r>
    </w:p>
    <w:p w14:paraId="583128A9">
      <w:pPr>
        <w:tabs>
          <w:tab w:val="left" w:pos="4824"/>
        </w:tabs>
        <w:jc w:val="center"/>
        <w:rPr>
          <w:b/>
          <w:sz w:val="24"/>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3098"/>
        <w:gridCol w:w="3520"/>
        <w:gridCol w:w="3703"/>
      </w:tblGrid>
      <w:tr w14:paraId="72832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811" w:type="dxa"/>
          </w:tcPr>
          <w:p w14:paraId="01D5BF81">
            <w:pPr>
              <w:pStyle w:val="45"/>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98" w:type="dxa"/>
          </w:tcPr>
          <w:p w14:paraId="163243F6">
            <w:pPr>
              <w:pStyle w:val="45"/>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520" w:type="dxa"/>
          </w:tcPr>
          <w:p w14:paraId="0EB11E30">
            <w:pPr>
              <w:pStyle w:val="45"/>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703" w:type="dxa"/>
          </w:tcPr>
          <w:p w14:paraId="256A4FB2">
            <w:pPr>
              <w:pStyle w:val="45"/>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1F40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811" w:type="dxa"/>
          </w:tcPr>
          <w:p w14:paraId="45916B04">
            <w:pPr>
              <w:pStyle w:val="45"/>
              <w:jc w:val="center"/>
              <w:rPr>
                <w:rFonts w:ascii="Times New Roman" w:hAnsi="Times New Roman"/>
                <w:sz w:val="24"/>
                <w:szCs w:val="24"/>
                <w:lang w:eastAsia="ru-RU"/>
              </w:rPr>
            </w:pPr>
            <w:r>
              <w:rPr>
                <w:rFonts w:ascii="Times New Roman" w:hAnsi="Times New Roman"/>
                <w:sz w:val="24"/>
                <w:szCs w:val="24"/>
                <w:lang w:eastAsia="ru-RU"/>
              </w:rPr>
              <w:t>1</w:t>
            </w:r>
          </w:p>
          <w:p w14:paraId="54182566">
            <w:pPr>
              <w:pStyle w:val="45"/>
              <w:jc w:val="center"/>
              <w:rPr>
                <w:rFonts w:ascii="Times New Roman" w:hAnsi="Times New Roman"/>
                <w:sz w:val="24"/>
                <w:szCs w:val="24"/>
                <w:lang w:eastAsia="ru-RU"/>
              </w:rPr>
            </w:pPr>
          </w:p>
        </w:tc>
        <w:tc>
          <w:tcPr>
            <w:tcW w:w="3098" w:type="dxa"/>
          </w:tcPr>
          <w:p w14:paraId="581A5813">
            <w:pPr>
              <w:pStyle w:val="45"/>
              <w:jc w:val="center"/>
              <w:rPr>
                <w:rFonts w:ascii="Times New Roman" w:hAnsi="Times New Roman"/>
                <w:b/>
                <w:sz w:val="24"/>
                <w:szCs w:val="24"/>
                <w:lang w:eastAsia="ru-RU"/>
              </w:rPr>
            </w:pPr>
            <w:r>
              <w:rPr>
                <w:rFonts w:ascii="Times New Roman" w:hAnsi="Times New Roman"/>
                <w:b/>
                <w:sz w:val="24"/>
                <w:szCs w:val="24"/>
                <w:lang w:eastAsia="ru-RU"/>
              </w:rPr>
              <w:t xml:space="preserve">8 февраля </w:t>
            </w:r>
          </w:p>
          <w:p w14:paraId="0A435785">
            <w:pPr>
              <w:pStyle w:val="45"/>
              <w:jc w:val="center"/>
              <w:rPr>
                <w:rFonts w:ascii="Times New Roman" w:hAnsi="Times New Roman"/>
                <w:b/>
                <w:sz w:val="24"/>
                <w:szCs w:val="24"/>
                <w:lang w:eastAsia="ru-RU"/>
              </w:rPr>
            </w:pPr>
            <w:r>
              <w:rPr>
                <w:rFonts w:ascii="Times New Roman" w:hAnsi="Times New Roman"/>
                <w:b/>
                <w:sz w:val="24"/>
                <w:szCs w:val="24"/>
                <w:lang w:eastAsia="ru-RU"/>
              </w:rPr>
              <w:t>«День российской науки»</w:t>
            </w:r>
          </w:p>
        </w:tc>
        <w:tc>
          <w:tcPr>
            <w:tcW w:w="3520" w:type="dxa"/>
          </w:tcPr>
          <w:p w14:paraId="611662BF">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Тематическая неделя «Хочу все знать»</w:t>
            </w:r>
          </w:p>
          <w:p w14:paraId="4E740FAB">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Проведение опытов с водой, солью, содой, с пищевыми красителями, мыльными пузырями, с воздухом</w:t>
            </w:r>
          </w:p>
        </w:tc>
        <w:tc>
          <w:tcPr>
            <w:tcW w:w="3703" w:type="dxa"/>
          </w:tcPr>
          <w:p w14:paraId="4EC1BFA5">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57194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2E0BD165">
            <w:pPr>
              <w:pStyle w:val="45"/>
              <w:jc w:val="center"/>
              <w:rPr>
                <w:rFonts w:ascii="Times New Roman" w:hAnsi="Times New Roman"/>
                <w:sz w:val="24"/>
                <w:szCs w:val="24"/>
                <w:lang w:eastAsia="ru-RU"/>
              </w:rPr>
            </w:pPr>
            <w:r>
              <w:rPr>
                <w:rFonts w:ascii="Times New Roman" w:hAnsi="Times New Roman"/>
                <w:sz w:val="24"/>
                <w:szCs w:val="24"/>
                <w:lang w:eastAsia="ru-RU"/>
              </w:rPr>
              <w:t>2</w:t>
            </w:r>
          </w:p>
        </w:tc>
        <w:tc>
          <w:tcPr>
            <w:tcW w:w="3098" w:type="dxa"/>
          </w:tcPr>
          <w:p w14:paraId="45C416CC">
            <w:pPr>
              <w:pStyle w:val="45"/>
              <w:jc w:val="center"/>
              <w:rPr>
                <w:rFonts w:ascii="Times New Roman" w:hAnsi="Times New Roman"/>
                <w:b/>
                <w:sz w:val="24"/>
                <w:szCs w:val="24"/>
                <w:lang w:eastAsia="ru-RU"/>
              </w:rPr>
            </w:pPr>
            <w:r>
              <w:rPr>
                <w:rFonts w:ascii="Times New Roman" w:hAnsi="Times New Roman"/>
                <w:b/>
                <w:sz w:val="24"/>
                <w:szCs w:val="24"/>
                <w:lang w:eastAsia="ru-RU"/>
              </w:rPr>
              <w:t>21 февраля</w:t>
            </w:r>
          </w:p>
          <w:p w14:paraId="12AAE9A3">
            <w:pPr>
              <w:pStyle w:val="45"/>
              <w:jc w:val="center"/>
              <w:rPr>
                <w:rFonts w:ascii="Times New Roman" w:hAnsi="Times New Roman"/>
                <w:b/>
                <w:sz w:val="24"/>
                <w:szCs w:val="24"/>
                <w:lang w:eastAsia="ru-RU"/>
              </w:rPr>
            </w:pPr>
            <w:r>
              <w:rPr>
                <w:rFonts w:ascii="Times New Roman" w:hAnsi="Times New Roman"/>
                <w:b/>
                <w:sz w:val="24"/>
                <w:szCs w:val="24"/>
                <w:lang w:eastAsia="ru-RU"/>
              </w:rPr>
              <w:t>Международный день родного языка</w:t>
            </w:r>
          </w:p>
        </w:tc>
        <w:tc>
          <w:tcPr>
            <w:tcW w:w="3520" w:type="dxa"/>
          </w:tcPr>
          <w:p w14:paraId="0B36A819">
            <w:pPr>
              <w:pStyle w:val="45"/>
              <w:widowControl w:val="0"/>
              <w:numPr>
                <w:ilvl w:val="0"/>
                <w:numId w:val="107"/>
              </w:numPr>
              <w:autoSpaceDE w:val="0"/>
              <w:autoSpaceDN w:val="0"/>
              <w:rPr>
                <w:rFonts w:ascii="Times New Roman" w:hAnsi="Times New Roman"/>
                <w:sz w:val="24"/>
                <w:szCs w:val="24"/>
                <w:lang w:eastAsia="ru-RU"/>
              </w:rPr>
            </w:pPr>
            <w:r>
              <w:rPr>
                <w:rFonts w:ascii="Times New Roman" w:hAnsi="Times New Roman"/>
                <w:sz w:val="24"/>
                <w:szCs w:val="24"/>
                <w:lang w:eastAsia="ru-RU"/>
              </w:rPr>
              <w:t>Девиз дня: «Богат и красив наш русский язык» (сопровождение всех режимных моментов произведениями устного народного творчества)</w:t>
            </w:r>
          </w:p>
          <w:p w14:paraId="56A57BF8">
            <w:pPr>
              <w:pStyle w:val="45"/>
              <w:widowControl w:val="0"/>
              <w:numPr>
                <w:ilvl w:val="0"/>
                <w:numId w:val="107"/>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Познавательная беседа «Мы Россияне- наш язык русский»</w:t>
            </w:r>
          </w:p>
        </w:tc>
        <w:tc>
          <w:tcPr>
            <w:tcW w:w="3703" w:type="dxa"/>
          </w:tcPr>
          <w:p w14:paraId="313C0BBE">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Патриотическое</w:t>
            </w:r>
          </w:p>
          <w:p w14:paraId="1B18B4C7">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296E5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436F7FD2">
            <w:pPr>
              <w:pStyle w:val="45"/>
              <w:jc w:val="center"/>
              <w:rPr>
                <w:rFonts w:ascii="Times New Roman" w:hAnsi="Times New Roman"/>
                <w:sz w:val="24"/>
                <w:szCs w:val="24"/>
                <w:lang w:eastAsia="ru-RU"/>
              </w:rPr>
            </w:pPr>
            <w:r>
              <w:rPr>
                <w:rFonts w:ascii="Times New Roman" w:hAnsi="Times New Roman"/>
                <w:sz w:val="24"/>
                <w:szCs w:val="24"/>
                <w:lang w:eastAsia="ru-RU"/>
              </w:rPr>
              <w:t>3</w:t>
            </w:r>
          </w:p>
        </w:tc>
        <w:tc>
          <w:tcPr>
            <w:tcW w:w="3098" w:type="dxa"/>
          </w:tcPr>
          <w:p w14:paraId="5ED7E6C3">
            <w:pPr>
              <w:pStyle w:val="45"/>
              <w:jc w:val="center"/>
              <w:rPr>
                <w:rFonts w:ascii="Times New Roman" w:hAnsi="Times New Roman"/>
                <w:b/>
                <w:sz w:val="24"/>
                <w:szCs w:val="24"/>
                <w:lang w:eastAsia="ru-RU"/>
              </w:rPr>
            </w:pPr>
            <w:r>
              <w:rPr>
                <w:rFonts w:ascii="Times New Roman" w:hAnsi="Times New Roman"/>
                <w:b/>
                <w:sz w:val="24"/>
                <w:szCs w:val="24"/>
                <w:lang w:eastAsia="ru-RU"/>
              </w:rPr>
              <w:t xml:space="preserve">23 февраля </w:t>
            </w:r>
          </w:p>
          <w:p w14:paraId="4D478C38">
            <w:pPr>
              <w:pStyle w:val="45"/>
              <w:jc w:val="center"/>
              <w:rPr>
                <w:rFonts w:ascii="Times New Roman" w:hAnsi="Times New Roman"/>
                <w:b/>
                <w:sz w:val="24"/>
                <w:szCs w:val="24"/>
                <w:lang w:eastAsia="ru-RU"/>
              </w:rPr>
            </w:pPr>
            <w:r>
              <w:rPr>
                <w:rFonts w:ascii="Times New Roman" w:hAnsi="Times New Roman"/>
                <w:b/>
                <w:sz w:val="24"/>
                <w:szCs w:val="24"/>
                <w:lang w:eastAsia="ru-RU"/>
              </w:rPr>
              <w:t>«День защитника отечества»</w:t>
            </w:r>
          </w:p>
        </w:tc>
        <w:tc>
          <w:tcPr>
            <w:tcW w:w="3520" w:type="dxa"/>
          </w:tcPr>
          <w:p w14:paraId="598ABD0D">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Реализация и презентация игрового проекта «Есть такая профессия – Родину защищать» (месячный проект)</w:t>
            </w:r>
          </w:p>
        </w:tc>
        <w:tc>
          <w:tcPr>
            <w:tcW w:w="3703" w:type="dxa"/>
          </w:tcPr>
          <w:p w14:paraId="0A4A8DEE">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Патриотическое</w:t>
            </w:r>
          </w:p>
          <w:p w14:paraId="22CFA83A">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p w14:paraId="2BBDB965">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p w14:paraId="4985B353">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tc>
      </w:tr>
      <w:tr w14:paraId="746B3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811" w:type="dxa"/>
          </w:tcPr>
          <w:p w14:paraId="2166E4AD">
            <w:pPr>
              <w:pStyle w:val="45"/>
              <w:jc w:val="center"/>
              <w:rPr>
                <w:rFonts w:ascii="Times New Roman" w:hAnsi="Times New Roman"/>
                <w:sz w:val="24"/>
                <w:szCs w:val="24"/>
                <w:lang w:eastAsia="ru-RU"/>
              </w:rPr>
            </w:pPr>
            <w:r>
              <w:rPr>
                <w:rFonts w:ascii="Times New Roman" w:hAnsi="Times New Roman"/>
                <w:sz w:val="24"/>
                <w:szCs w:val="24"/>
                <w:lang w:eastAsia="ru-RU"/>
              </w:rPr>
              <w:t>4</w:t>
            </w:r>
          </w:p>
        </w:tc>
        <w:tc>
          <w:tcPr>
            <w:tcW w:w="3098" w:type="dxa"/>
          </w:tcPr>
          <w:p w14:paraId="715003EC">
            <w:pPr>
              <w:pStyle w:val="45"/>
              <w:jc w:val="center"/>
              <w:rPr>
                <w:rFonts w:ascii="Times New Roman" w:hAnsi="Times New Roman"/>
                <w:b/>
                <w:sz w:val="24"/>
                <w:szCs w:val="24"/>
                <w:lang w:eastAsia="ru-RU"/>
              </w:rPr>
            </w:pPr>
            <w:r>
              <w:rPr>
                <w:rFonts w:ascii="Times New Roman" w:hAnsi="Times New Roman"/>
                <w:b/>
                <w:sz w:val="24"/>
                <w:szCs w:val="24"/>
                <w:lang w:eastAsia="ru-RU"/>
              </w:rPr>
              <w:t>Конец февраля начало марта</w:t>
            </w:r>
          </w:p>
        </w:tc>
        <w:tc>
          <w:tcPr>
            <w:tcW w:w="3520" w:type="dxa"/>
          </w:tcPr>
          <w:p w14:paraId="165D0B68">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Фольклорный праздник «Масленица»</w:t>
            </w:r>
          </w:p>
          <w:p w14:paraId="0CE02DBC">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Реализация и презентация проекта «Веселится народ в гости масленицу ждет» (недельный проект)</w:t>
            </w:r>
          </w:p>
          <w:p w14:paraId="3CFA1E23">
            <w:pPr>
              <w:pStyle w:val="45"/>
              <w:ind w:left="720"/>
              <w:rPr>
                <w:rFonts w:ascii="Times New Roman" w:hAnsi="Times New Roman"/>
                <w:sz w:val="24"/>
                <w:szCs w:val="24"/>
                <w:lang w:eastAsia="ru-RU"/>
              </w:rPr>
            </w:pPr>
          </w:p>
        </w:tc>
        <w:tc>
          <w:tcPr>
            <w:tcW w:w="3703" w:type="dxa"/>
          </w:tcPr>
          <w:p w14:paraId="536DCC62">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Этико-эстетическое</w:t>
            </w:r>
          </w:p>
          <w:p w14:paraId="29D241CD">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Познавательное </w:t>
            </w:r>
          </w:p>
        </w:tc>
      </w:tr>
    </w:tbl>
    <w:p w14:paraId="2A211190">
      <w:pPr>
        <w:tabs>
          <w:tab w:val="left" w:pos="4824"/>
        </w:tabs>
        <w:jc w:val="center"/>
        <w:rPr>
          <w:b/>
          <w:sz w:val="24"/>
          <w:szCs w:val="24"/>
        </w:rPr>
      </w:pPr>
      <w:r>
        <w:rPr>
          <w:b/>
          <w:sz w:val="24"/>
          <w:szCs w:val="24"/>
        </w:rPr>
        <w:t>МАРТ</w:t>
      </w:r>
    </w:p>
    <w:p w14:paraId="2C58B6F1">
      <w:pPr>
        <w:tabs>
          <w:tab w:val="left" w:pos="4824"/>
        </w:tabs>
        <w:jc w:val="center"/>
        <w:rPr>
          <w:b/>
          <w:sz w:val="24"/>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024"/>
        <w:gridCol w:w="3757"/>
        <w:gridCol w:w="3641"/>
      </w:tblGrid>
      <w:tr w14:paraId="5E3CF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84" w:type="dxa"/>
          </w:tcPr>
          <w:p w14:paraId="00B29632">
            <w:pPr>
              <w:pStyle w:val="45"/>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24" w:type="dxa"/>
          </w:tcPr>
          <w:p w14:paraId="76C0ABAF">
            <w:pPr>
              <w:pStyle w:val="45"/>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757" w:type="dxa"/>
          </w:tcPr>
          <w:p w14:paraId="5357B2F7">
            <w:pPr>
              <w:pStyle w:val="45"/>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641" w:type="dxa"/>
          </w:tcPr>
          <w:p w14:paraId="419AC906">
            <w:pPr>
              <w:pStyle w:val="45"/>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31C08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4" w:type="dxa"/>
          </w:tcPr>
          <w:p w14:paraId="6612C59E">
            <w:pPr>
              <w:pStyle w:val="45"/>
              <w:jc w:val="center"/>
              <w:rPr>
                <w:rFonts w:ascii="Times New Roman" w:hAnsi="Times New Roman"/>
                <w:sz w:val="24"/>
                <w:szCs w:val="24"/>
                <w:lang w:eastAsia="ru-RU"/>
              </w:rPr>
            </w:pPr>
            <w:r>
              <w:rPr>
                <w:rFonts w:ascii="Times New Roman" w:hAnsi="Times New Roman"/>
                <w:sz w:val="24"/>
                <w:szCs w:val="24"/>
                <w:lang w:eastAsia="ru-RU"/>
              </w:rPr>
              <w:t>1</w:t>
            </w:r>
          </w:p>
          <w:p w14:paraId="0197FF84">
            <w:pPr>
              <w:pStyle w:val="45"/>
              <w:jc w:val="center"/>
              <w:rPr>
                <w:rFonts w:ascii="Times New Roman" w:hAnsi="Times New Roman"/>
                <w:sz w:val="24"/>
                <w:szCs w:val="24"/>
                <w:lang w:eastAsia="ru-RU"/>
              </w:rPr>
            </w:pPr>
          </w:p>
        </w:tc>
        <w:tc>
          <w:tcPr>
            <w:tcW w:w="3024" w:type="dxa"/>
          </w:tcPr>
          <w:p w14:paraId="3E3E57D5">
            <w:pPr>
              <w:pStyle w:val="45"/>
              <w:jc w:val="center"/>
              <w:rPr>
                <w:rFonts w:ascii="Times New Roman" w:hAnsi="Times New Roman"/>
                <w:b/>
                <w:sz w:val="24"/>
                <w:szCs w:val="24"/>
                <w:lang w:eastAsia="ru-RU"/>
              </w:rPr>
            </w:pPr>
            <w:r>
              <w:rPr>
                <w:rFonts w:ascii="Times New Roman" w:hAnsi="Times New Roman"/>
                <w:b/>
                <w:sz w:val="24"/>
                <w:szCs w:val="24"/>
                <w:lang w:eastAsia="ru-RU"/>
              </w:rPr>
              <w:t>8 марта</w:t>
            </w:r>
          </w:p>
          <w:p w14:paraId="228FC483">
            <w:pPr>
              <w:pStyle w:val="45"/>
              <w:jc w:val="center"/>
              <w:rPr>
                <w:rFonts w:ascii="Times New Roman" w:hAnsi="Times New Roman"/>
                <w:b/>
                <w:sz w:val="24"/>
                <w:szCs w:val="24"/>
                <w:lang w:eastAsia="ru-RU"/>
              </w:rPr>
            </w:pPr>
            <w:r>
              <w:rPr>
                <w:rFonts w:ascii="Times New Roman" w:hAnsi="Times New Roman"/>
                <w:b/>
                <w:sz w:val="24"/>
                <w:szCs w:val="24"/>
                <w:lang w:eastAsia="ru-RU"/>
              </w:rPr>
              <w:t xml:space="preserve"> «Международный женский день»</w:t>
            </w:r>
          </w:p>
        </w:tc>
        <w:tc>
          <w:tcPr>
            <w:tcW w:w="3757" w:type="dxa"/>
          </w:tcPr>
          <w:p w14:paraId="1F4D19F5">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Изготовление подарков «Цветы для мамы»</w:t>
            </w:r>
          </w:p>
          <w:p w14:paraId="3A4A2275">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Утренник «Праздник мам»</w:t>
            </w:r>
          </w:p>
        </w:tc>
        <w:tc>
          <w:tcPr>
            <w:tcW w:w="3641" w:type="dxa"/>
          </w:tcPr>
          <w:p w14:paraId="607472E4">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Социальное </w:t>
            </w:r>
          </w:p>
        </w:tc>
      </w:tr>
      <w:tr w14:paraId="47B37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60A29249">
            <w:pPr>
              <w:pStyle w:val="45"/>
              <w:jc w:val="center"/>
              <w:rPr>
                <w:rFonts w:ascii="Times New Roman" w:hAnsi="Times New Roman"/>
                <w:sz w:val="24"/>
                <w:szCs w:val="24"/>
                <w:lang w:eastAsia="ru-RU"/>
              </w:rPr>
            </w:pPr>
            <w:r>
              <w:rPr>
                <w:rFonts w:ascii="Times New Roman" w:hAnsi="Times New Roman"/>
                <w:sz w:val="24"/>
                <w:szCs w:val="24"/>
                <w:lang w:eastAsia="ru-RU"/>
              </w:rPr>
              <w:t>2</w:t>
            </w:r>
          </w:p>
        </w:tc>
        <w:tc>
          <w:tcPr>
            <w:tcW w:w="3024" w:type="dxa"/>
          </w:tcPr>
          <w:p w14:paraId="146D8B8B">
            <w:pPr>
              <w:pStyle w:val="45"/>
              <w:jc w:val="center"/>
              <w:rPr>
                <w:rFonts w:ascii="Times New Roman" w:hAnsi="Times New Roman"/>
                <w:b/>
                <w:sz w:val="24"/>
                <w:szCs w:val="24"/>
                <w:lang w:eastAsia="ru-RU"/>
              </w:rPr>
            </w:pPr>
            <w:r>
              <w:rPr>
                <w:rFonts w:ascii="Times New Roman" w:hAnsi="Times New Roman"/>
                <w:b/>
                <w:sz w:val="24"/>
                <w:szCs w:val="24"/>
                <w:lang w:eastAsia="ru-RU"/>
              </w:rPr>
              <w:t>27 марта</w:t>
            </w:r>
          </w:p>
          <w:p w14:paraId="12A90352">
            <w:pPr>
              <w:pStyle w:val="45"/>
              <w:jc w:val="center"/>
              <w:rPr>
                <w:rFonts w:ascii="Times New Roman" w:hAnsi="Times New Roman"/>
                <w:b/>
                <w:sz w:val="24"/>
                <w:szCs w:val="24"/>
                <w:lang w:eastAsia="ru-RU"/>
              </w:rPr>
            </w:pPr>
            <w:r>
              <w:rPr>
                <w:rFonts w:ascii="Times New Roman" w:hAnsi="Times New Roman"/>
                <w:b/>
                <w:sz w:val="24"/>
                <w:szCs w:val="24"/>
                <w:lang w:eastAsia="ru-RU"/>
              </w:rPr>
              <w:t>«Международный день театра»</w:t>
            </w:r>
          </w:p>
        </w:tc>
        <w:tc>
          <w:tcPr>
            <w:tcW w:w="3757" w:type="dxa"/>
          </w:tcPr>
          <w:p w14:paraId="5576CE22">
            <w:pPr>
              <w:pStyle w:val="45"/>
              <w:widowControl w:val="0"/>
              <w:numPr>
                <w:ilvl w:val="0"/>
                <w:numId w:val="107"/>
              </w:numPr>
              <w:autoSpaceDE w:val="0"/>
              <w:autoSpaceDN w:val="0"/>
              <w:rPr>
                <w:rFonts w:ascii="Times New Roman" w:hAnsi="Times New Roman"/>
                <w:sz w:val="24"/>
                <w:szCs w:val="24"/>
                <w:lang w:eastAsia="ru-RU"/>
              </w:rPr>
            </w:pPr>
            <w:r>
              <w:rPr>
                <w:rFonts w:ascii="Times New Roman" w:hAnsi="Times New Roman"/>
                <w:sz w:val="24"/>
                <w:szCs w:val="24"/>
                <w:lang w:eastAsia="ru-RU"/>
              </w:rPr>
              <w:t>Беседы о театре</w:t>
            </w:r>
          </w:p>
          <w:p w14:paraId="1B7E5210">
            <w:pPr>
              <w:pStyle w:val="45"/>
              <w:widowControl w:val="0"/>
              <w:numPr>
                <w:ilvl w:val="0"/>
                <w:numId w:val="107"/>
              </w:numPr>
              <w:autoSpaceDE w:val="0"/>
              <w:autoSpaceDN w:val="0"/>
              <w:rPr>
                <w:rFonts w:ascii="Times New Roman" w:hAnsi="Times New Roman"/>
                <w:sz w:val="24"/>
                <w:szCs w:val="24"/>
                <w:lang w:eastAsia="ru-RU"/>
              </w:rPr>
            </w:pPr>
            <w:r>
              <w:rPr>
                <w:rFonts w:ascii="Times New Roman" w:hAnsi="Times New Roman"/>
                <w:sz w:val="24"/>
                <w:szCs w:val="24"/>
                <w:lang w:eastAsia="ru-RU"/>
              </w:rPr>
              <w:t>Показ спектаклей каждой группой для всех детей</w:t>
            </w:r>
          </w:p>
          <w:p w14:paraId="3EC66A27">
            <w:pPr>
              <w:pStyle w:val="45"/>
              <w:ind w:left="720"/>
              <w:rPr>
                <w:rFonts w:ascii="Times New Roman" w:hAnsi="Times New Roman"/>
                <w:sz w:val="24"/>
                <w:szCs w:val="24"/>
                <w:lang w:eastAsia="ru-RU"/>
              </w:rPr>
            </w:pPr>
            <w:r>
              <w:rPr>
                <w:rFonts w:ascii="Times New Roman" w:hAnsi="Times New Roman"/>
                <w:sz w:val="24"/>
                <w:szCs w:val="24"/>
                <w:lang w:eastAsia="ru-RU"/>
              </w:rPr>
              <w:t>«Волшебный мир театра»</w:t>
            </w:r>
          </w:p>
        </w:tc>
        <w:tc>
          <w:tcPr>
            <w:tcW w:w="3641" w:type="dxa"/>
          </w:tcPr>
          <w:p w14:paraId="14E1CC59">
            <w:pPr>
              <w:pStyle w:val="48"/>
              <w:numPr>
                <w:ilvl w:val="0"/>
                <w:numId w:val="107"/>
              </w:numPr>
              <w:jc w:val="both"/>
              <w:rPr>
                <w:sz w:val="24"/>
                <w:szCs w:val="24"/>
                <w:lang w:eastAsia="ru-RU"/>
              </w:rPr>
            </w:pPr>
            <w:r>
              <w:rPr>
                <w:sz w:val="24"/>
                <w:szCs w:val="24"/>
                <w:lang w:eastAsia="ru-RU"/>
              </w:rPr>
              <w:t>Этико-эстетическое</w:t>
            </w:r>
          </w:p>
          <w:p w14:paraId="1705471D">
            <w:pPr>
              <w:pStyle w:val="45"/>
              <w:widowControl w:val="0"/>
              <w:numPr>
                <w:ilvl w:val="0"/>
                <w:numId w:val="107"/>
              </w:numPr>
              <w:autoSpaceDE w:val="0"/>
              <w:autoSpaceDN w:val="0"/>
              <w:jc w:val="center"/>
              <w:rPr>
                <w:rFonts w:ascii="Times New Roman" w:hAnsi="Times New Roman"/>
                <w:sz w:val="24"/>
                <w:szCs w:val="24"/>
                <w:lang w:eastAsia="ru-RU"/>
              </w:rPr>
            </w:pPr>
          </w:p>
        </w:tc>
      </w:tr>
      <w:tr w14:paraId="3EA84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66C20FA7">
            <w:pPr>
              <w:pStyle w:val="45"/>
              <w:jc w:val="center"/>
              <w:rPr>
                <w:rFonts w:ascii="Times New Roman" w:hAnsi="Times New Roman"/>
                <w:sz w:val="24"/>
                <w:szCs w:val="24"/>
                <w:lang w:eastAsia="ru-RU"/>
              </w:rPr>
            </w:pPr>
            <w:r>
              <w:rPr>
                <w:rFonts w:ascii="Times New Roman" w:hAnsi="Times New Roman"/>
                <w:sz w:val="24"/>
                <w:szCs w:val="24"/>
                <w:lang w:eastAsia="ru-RU"/>
              </w:rPr>
              <w:t>3</w:t>
            </w:r>
          </w:p>
        </w:tc>
        <w:tc>
          <w:tcPr>
            <w:tcW w:w="3024" w:type="dxa"/>
          </w:tcPr>
          <w:p w14:paraId="4C61E8FA">
            <w:pPr>
              <w:pStyle w:val="45"/>
              <w:jc w:val="center"/>
              <w:rPr>
                <w:rFonts w:ascii="Times New Roman" w:hAnsi="Times New Roman"/>
                <w:b/>
                <w:sz w:val="24"/>
                <w:szCs w:val="24"/>
                <w:lang w:eastAsia="ru-RU"/>
              </w:rPr>
            </w:pPr>
            <w:r>
              <w:rPr>
                <w:rFonts w:ascii="Times New Roman" w:hAnsi="Times New Roman"/>
                <w:b/>
                <w:sz w:val="24"/>
                <w:szCs w:val="24"/>
                <w:lang w:eastAsia="ru-RU"/>
              </w:rPr>
              <w:t>31 марта</w:t>
            </w:r>
          </w:p>
          <w:p w14:paraId="51CA152C">
            <w:pPr>
              <w:pStyle w:val="45"/>
              <w:jc w:val="center"/>
              <w:rPr>
                <w:rFonts w:ascii="Times New Roman" w:hAnsi="Times New Roman"/>
                <w:b/>
                <w:sz w:val="24"/>
                <w:szCs w:val="24"/>
                <w:lang w:eastAsia="ru-RU"/>
              </w:rPr>
            </w:pPr>
            <w:r>
              <w:rPr>
                <w:rFonts w:ascii="Times New Roman" w:hAnsi="Times New Roman"/>
                <w:b/>
                <w:sz w:val="24"/>
                <w:szCs w:val="24"/>
                <w:lang w:eastAsia="ru-RU"/>
              </w:rPr>
              <w:t>140 лет со дня рождения К.И.Чуковского</w:t>
            </w:r>
          </w:p>
        </w:tc>
        <w:tc>
          <w:tcPr>
            <w:tcW w:w="3757" w:type="dxa"/>
          </w:tcPr>
          <w:p w14:paraId="507752BC">
            <w:pPr>
              <w:pStyle w:val="45"/>
              <w:widowControl w:val="0"/>
              <w:numPr>
                <w:ilvl w:val="0"/>
                <w:numId w:val="110"/>
              </w:numPr>
              <w:autoSpaceDE w:val="0"/>
              <w:autoSpaceDN w:val="0"/>
              <w:rPr>
                <w:rFonts w:ascii="Times New Roman" w:hAnsi="Times New Roman"/>
                <w:sz w:val="24"/>
                <w:szCs w:val="24"/>
                <w:lang w:eastAsia="ru-RU"/>
              </w:rPr>
            </w:pPr>
            <w:r>
              <w:rPr>
                <w:rFonts w:ascii="Times New Roman" w:hAnsi="Times New Roman"/>
                <w:sz w:val="24"/>
                <w:szCs w:val="24"/>
                <w:lang w:eastAsia="ru-RU"/>
              </w:rPr>
              <w:t>Чтение произведений К.И.Чуковского рассматривание иллюстраций</w:t>
            </w:r>
          </w:p>
          <w:p w14:paraId="05A3CEE9">
            <w:pPr>
              <w:pStyle w:val="45"/>
              <w:widowControl w:val="0"/>
              <w:numPr>
                <w:ilvl w:val="0"/>
                <w:numId w:val="110"/>
              </w:numPr>
              <w:autoSpaceDE w:val="0"/>
              <w:autoSpaceDN w:val="0"/>
              <w:rPr>
                <w:rFonts w:ascii="Times New Roman" w:hAnsi="Times New Roman"/>
                <w:sz w:val="24"/>
                <w:szCs w:val="24"/>
                <w:lang w:eastAsia="ru-RU"/>
              </w:rPr>
            </w:pPr>
            <w:r>
              <w:rPr>
                <w:rFonts w:ascii="Times New Roman" w:hAnsi="Times New Roman"/>
                <w:sz w:val="24"/>
                <w:szCs w:val="24"/>
                <w:lang w:eastAsia="ru-RU"/>
              </w:rPr>
              <w:t>Беседа «Знакомство с творчеством К.И. Чуковский»</w:t>
            </w:r>
          </w:p>
          <w:p w14:paraId="5A0B4877">
            <w:pPr>
              <w:pStyle w:val="45"/>
              <w:widowControl w:val="0"/>
              <w:numPr>
                <w:ilvl w:val="0"/>
                <w:numId w:val="110"/>
              </w:numPr>
              <w:autoSpaceDE w:val="0"/>
              <w:autoSpaceDN w:val="0"/>
              <w:rPr>
                <w:rFonts w:ascii="Times New Roman" w:hAnsi="Times New Roman"/>
                <w:sz w:val="24"/>
                <w:szCs w:val="24"/>
                <w:lang w:eastAsia="ru-RU"/>
              </w:rPr>
            </w:pPr>
            <w:r>
              <w:rPr>
                <w:rFonts w:ascii="Times New Roman" w:hAnsi="Times New Roman"/>
                <w:sz w:val="24"/>
                <w:szCs w:val="24"/>
                <w:lang w:eastAsia="ru-RU"/>
              </w:rPr>
              <w:t>Викторина по сказкам К.И.Чуковского</w:t>
            </w:r>
          </w:p>
          <w:p w14:paraId="7813FEF6">
            <w:pPr>
              <w:pStyle w:val="45"/>
              <w:widowControl w:val="0"/>
              <w:numPr>
                <w:ilvl w:val="0"/>
                <w:numId w:val="110"/>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книг с произведениям книг К.И.Чуковского</w:t>
            </w:r>
          </w:p>
        </w:tc>
        <w:tc>
          <w:tcPr>
            <w:tcW w:w="3641" w:type="dxa"/>
          </w:tcPr>
          <w:p w14:paraId="0ED08125">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Познавательное </w:t>
            </w:r>
          </w:p>
        </w:tc>
      </w:tr>
    </w:tbl>
    <w:p w14:paraId="486C84BC">
      <w:pPr>
        <w:tabs>
          <w:tab w:val="left" w:pos="4800"/>
        </w:tabs>
        <w:rPr>
          <w:sz w:val="24"/>
          <w:szCs w:val="24"/>
        </w:rPr>
      </w:pPr>
    </w:p>
    <w:p w14:paraId="72A3173E">
      <w:pPr>
        <w:tabs>
          <w:tab w:val="left" w:pos="4800"/>
        </w:tabs>
        <w:rPr>
          <w:b/>
          <w:sz w:val="24"/>
          <w:szCs w:val="24"/>
        </w:rPr>
      </w:pPr>
      <w:r>
        <w:rPr>
          <w:sz w:val="24"/>
          <w:szCs w:val="24"/>
        </w:rPr>
        <w:tab/>
      </w:r>
      <w:r>
        <w:rPr>
          <w:b/>
          <w:sz w:val="24"/>
          <w:szCs w:val="24"/>
        </w:rPr>
        <w:t>АПРЕЛЬ</w:t>
      </w:r>
    </w:p>
    <w:p w14:paraId="04E300FD">
      <w:pPr>
        <w:tabs>
          <w:tab w:val="left" w:pos="4800"/>
        </w:tabs>
        <w:rPr>
          <w:b/>
          <w:sz w:val="24"/>
          <w:szCs w:val="24"/>
        </w:rPr>
      </w:pPr>
    </w:p>
    <w:tbl>
      <w:tblPr>
        <w:tblStyle w:val="29"/>
        <w:tblW w:w="109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024"/>
        <w:gridCol w:w="3757"/>
        <w:gridCol w:w="3345"/>
      </w:tblGrid>
      <w:tr w14:paraId="5992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84" w:type="dxa"/>
          </w:tcPr>
          <w:p w14:paraId="35986BED">
            <w:pPr>
              <w:pStyle w:val="45"/>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24" w:type="dxa"/>
          </w:tcPr>
          <w:p w14:paraId="7AECF4C0">
            <w:pPr>
              <w:pStyle w:val="45"/>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757" w:type="dxa"/>
          </w:tcPr>
          <w:p w14:paraId="5F57AC7E">
            <w:pPr>
              <w:pStyle w:val="45"/>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345" w:type="dxa"/>
          </w:tcPr>
          <w:p w14:paraId="0B4AAEA1">
            <w:pPr>
              <w:pStyle w:val="45"/>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0FDE8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4" w:type="dxa"/>
          </w:tcPr>
          <w:p w14:paraId="5085AF5D">
            <w:pPr>
              <w:pStyle w:val="45"/>
              <w:jc w:val="center"/>
              <w:rPr>
                <w:rFonts w:ascii="Times New Roman" w:hAnsi="Times New Roman"/>
                <w:sz w:val="24"/>
                <w:szCs w:val="24"/>
                <w:lang w:eastAsia="ru-RU"/>
              </w:rPr>
            </w:pPr>
            <w:r>
              <w:rPr>
                <w:rFonts w:ascii="Times New Roman" w:hAnsi="Times New Roman"/>
                <w:sz w:val="24"/>
                <w:szCs w:val="24"/>
                <w:lang w:eastAsia="ru-RU"/>
              </w:rPr>
              <w:t>1</w:t>
            </w:r>
          </w:p>
          <w:p w14:paraId="5ABB9B15">
            <w:pPr>
              <w:pStyle w:val="45"/>
              <w:jc w:val="center"/>
              <w:rPr>
                <w:rFonts w:ascii="Times New Roman" w:hAnsi="Times New Roman"/>
                <w:sz w:val="24"/>
                <w:szCs w:val="24"/>
                <w:lang w:eastAsia="ru-RU"/>
              </w:rPr>
            </w:pPr>
          </w:p>
        </w:tc>
        <w:tc>
          <w:tcPr>
            <w:tcW w:w="3024" w:type="dxa"/>
          </w:tcPr>
          <w:p w14:paraId="1D1379F4">
            <w:pPr>
              <w:pStyle w:val="45"/>
              <w:jc w:val="center"/>
              <w:rPr>
                <w:rFonts w:ascii="Times New Roman" w:hAnsi="Times New Roman"/>
                <w:b/>
                <w:sz w:val="24"/>
                <w:szCs w:val="24"/>
                <w:lang w:eastAsia="ru-RU"/>
              </w:rPr>
            </w:pPr>
            <w:r>
              <w:rPr>
                <w:rFonts w:ascii="Times New Roman" w:hAnsi="Times New Roman"/>
                <w:b/>
                <w:sz w:val="24"/>
                <w:szCs w:val="24"/>
                <w:lang w:eastAsia="ru-RU"/>
              </w:rPr>
              <w:t>1 апреля</w:t>
            </w:r>
          </w:p>
          <w:p w14:paraId="0A6A9C52">
            <w:pPr>
              <w:pStyle w:val="45"/>
              <w:jc w:val="center"/>
              <w:rPr>
                <w:rFonts w:ascii="Times New Roman" w:hAnsi="Times New Roman"/>
                <w:b/>
                <w:sz w:val="24"/>
                <w:szCs w:val="24"/>
                <w:lang w:eastAsia="ru-RU"/>
              </w:rPr>
            </w:pPr>
            <w:r>
              <w:rPr>
                <w:rFonts w:ascii="Times New Roman" w:hAnsi="Times New Roman"/>
                <w:b/>
                <w:sz w:val="24"/>
                <w:szCs w:val="24"/>
                <w:lang w:eastAsia="ru-RU"/>
              </w:rPr>
              <w:t xml:space="preserve"> «День смеха»</w:t>
            </w:r>
          </w:p>
        </w:tc>
        <w:tc>
          <w:tcPr>
            <w:tcW w:w="3757" w:type="dxa"/>
          </w:tcPr>
          <w:p w14:paraId="10029D82">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Праздник смеха «Веселимся от души взрослые и малыши»</w:t>
            </w:r>
          </w:p>
        </w:tc>
        <w:tc>
          <w:tcPr>
            <w:tcW w:w="3345" w:type="dxa"/>
          </w:tcPr>
          <w:p w14:paraId="4B3201EA">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tc>
      </w:tr>
      <w:tr w14:paraId="7BEC2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0BC7E10F">
            <w:pPr>
              <w:pStyle w:val="45"/>
              <w:jc w:val="center"/>
              <w:rPr>
                <w:rFonts w:ascii="Times New Roman" w:hAnsi="Times New Roman"/>
                <w:sz w:val="24"/>
                <w:szCs w:val="24"/>
                <w:lang w:eastAsia="ru-RU"/>
              </w:rPr>
            </w:pPr>
            <w:r>
              <w:rPr>
                <w:rFonts w:ascii="Times New Roman" w:hAnsi="Times New Roman"/>
                <w:sz w:val="24"/>
                <w:szCs w:val="24"/>
                <w:lang w:eastAsia="ru-RU"/>
              </w:rPr>
              <w:t>2</w:t>
            </w:r>
          </w:p>
        </w:tc>
        <w:tc>
          <w:tcPr>
            <w:tcW w:w="3024" w:type="dxa"/>
          </w:tcPr>
          <w:p w14:paraId="7E9F7C44">
            <w:pPr>
              <w:pStyle w:val="45"/>
              <w:jc w:val="center"/>
              <w:rPr>
                <w:rFonts w:ascii="Times New Roman" w:hAnsi="Times New Roman"/>
                <w:b/>
                <w:sz w:val="24"/>
                <w:szCs w:val="24"/>
                <w:lang w:eastAsia="ru-RU"/>
              </w:rPr>
            </w:pPr>
            <w:r>
              <w:rPr>
                <w:rFonts w:ascii="Times New Roman" w:hAnsi="Times New Roman"/>
                <w:b/>
                <w:sz w:val="24"/>
                <w:szCs w:val="24"/>
                <w:lang w:eastAsia="ru-RU"/>
              </w:rPr>
              <w:t>12 апреля</w:t>
            </w:r>
          </w:p>
          <w:p w14:paraId="45F7A08D">
            <w:pPr>
              <w:pStyle w:val="45"/>
              <w:jc w:val="center"/>
              <w:rPr>
                <w:rFonts w:ascii="Times New Roman" w:hAnsi="Times New Roman"/>
                <w:b/>
                <w:sz w:val="24"/>
                <w:szCs w:val="24"/>
                <w:lang w:eastAsia="ru-RU"/>
              </w:rPr>
            </w:pPr>
            <w:r>
              <w:rPr>
                <w:rFonts w:ascii="Times New Roman" w:hAnsi="Times New Roman"/>
                <w:b/>
                <w:sz w:val="24"/>
                <w:szCs w:val="24"/>
                <w:lang w:eastAsia="ru-RU"/>
              </w:rPr>
              <w:t>«Всемирный день авиации и космонавтики »</w:t>
            </w:r>
          </w:p>
        </w:tc>
        <w:tc>
          <w:tcPr>
            <w:tcW w:w="3757" w:type="dxa"/>
          </w:tcPr>
          <w:p w14:paraId="24A80E8B">
            <w:pPr>
              <w:pStyle w:val="45"/>
              <w:widowControl w:val="0"/>
              <w:numPr>
                <w:ilvl w:val="0"/>
                <w:numId w:val="107"/>
              </w:numPr>
              <w:autoSpaceDE w:val="0"/>
              <w:autoSpaceDN w:val="0"/>
              <w:rPr>
                <w:rFonts w:ascii="Times New Roman" w:hAnsi="Times New Roman"/>
                <w:sz w:val="24"/>
                <w:szCs w:val="24"/>
                <w:lang w:eastAsia="ru-RU"/>
              </w:rPr>
            </w:pPr>
            <w:r>
              <w:rPr>
                <w:rFonts w:ascii="Times New Roman" w:hAnsi="Times New Roman"/>
                <w:sz w:val="24"/>
                <w:szCs w:val="24"/>
                <w:lang w:eastAsia="ru-RU"/>
              </w:rPr>
              <w:t>Реализация и презентация игрового проекта «Космонавтами мы станем на ракете полетим»</w:t>
            </w:r>
          </w:p>
          <w:p w14:paraId="7FB41E46">
            <w:pPr>
              <w:pStyle w:val="45"/>
              <w:ind w:left="720"/>
              <w:rPr>
                <w:rFonts w:ascii="Times New Roman" w:hAnsi="Times New Roman"/>
                <w:sz w:val="24"/>
                <w:szCs w:val="24"/>
                <w:lang w:eastAsia="ru-RU"/>
              </w:rPr>
            </w:pPr>
          </w:p>
        </w:tc>
        <w:tc>
          <w:tcPr>
            <w:tcW w:w="3345" w:type="dxa"/>
          </w:tcPr>
          <w:p w14:paraId="7B3541FC">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Познавательное</w:t>
            </w:r>
          </w:p>
          <w:p w14:paraId="16B5DD78">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Трудовое</w:t>
            </w:r>
          </w:p>
          <w:p w14:paraId="4DD2FDC9">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p w14:paraId="1A43C9D3">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tc>
      </w:tr>
      <w:tr w14:paraId="74E56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3BCB732C">
            <w:pPr>
              <w:pStyle w:val="45"/>
              <w:jc w:val="center"/>
              <w:rPr>
                <w:rFonts w:ascii="Times New Roman" w:hAnsi="Times New Roman"/>
                <w:sz w:val="24"/>
                <w:szCs w:val="24"/>
                <w:lang w:eastAsia="ru-RU"/>
              </w:rPr>
            </w:pPr>
            <w:r>
              <w:rPr>
                <w:rFonts w:ascii="Times New Roman" w:hAnsi="Times New Roman"/>
                <w:sz w:val="24"/>
                <w:szCs w:val="24"/>
                <w:lang w:eastAsia="ru-RU"/>
              </w:rPr>
              <w:t>3</w:t>
            </w:r>
          </w:p>
        </w:tc>
        <w:tc>
          <w:tcPr>
            <w:tcW w:w="3024" w:type="dxa"/>
          </w:tcPr>
          <w:p w14:paraId="347CDCAD">
            <w:pPr>
              <w:pStyle w:val="45"/>
              <w:jc w:val="center"/>
              <w:rPr>
                <w:rFonts w:ascii="Times New Roman" w:hAnsi="Times New Roman"/>
                <w:b/>
                <w:sz w:val="24"/>
                <w:szCs w:val="24"/>
                <w:lang w:eastAsia="ru-RU"/>
              </w:rPr>
            </w:pPr>
            <w:r>
              <w:rPr>
                <w:rFonts w:ascii="Times New Roman" w:hAnsi="Times New Roman"/>
                <w:b/>
                <w:sz w:val="24"/>
                <w:szCs w:val="24"/>
                <w:lang w:eastAsia="ru-RU"/>
              </w:rPr>
              <w:t>22 апреля</w:t>
            </w:r>
          </w:p>
          <w:p w14:paraId="3919F3A5">
            <w:pPr>
              <w:pStyle w:val="45"/>
              <w:jc w:val="center"/>
              <w:rPr>
                <w:rFonts w:ascii="Times New Roman" w:hAnsi="Times New Roman"/>
                <w:b/>
                <w:sz w:val="24"/>
                <w:szCs w:val="24"/>
                <w:lang w:eastAsia="ru-RU"/>
              </w:rPr>
            </w:pPr>
            <w:r>
              <w:rPr>
                <w:rFonts w:ascii="Times New Roman" w:hAnsi="Times New Roman"/>
                <w:b/>
                <w:sz w:val="24"/>
                <w:szCs w:val="24"/>
                <w:lang w:eastAsia="ru-RU"/>
              </w:rPr>
              <w:t>«Всемирный день земли»</w:t>
            </w:r>
          </w:p>
        </w:tc>
        <w:tc>
          <w:tcPr>
            <w:tcW w:w="3757" w:type="dxa"/>
          </w:tcPr>
          <w:p w14:paraId="015B31D4">
            <w:pPr>
              <w:pStyle w:val="45"/>
              <w:widowControl w:val="0"/>
              <w:numPr>
                <w:ilvl w:val="0"/>
                <w:numId w:val="110"/>
              </w:numPr>
              <w:autoSpaceDE w:val="0"/>
              <w:autoSpaceDN w:val="0"/>
              <w:rPr>
                <w:rFonts w:ascii="Times New Roman" w:hAnsi="Times New Roman"/>
                <w:sz w:val="24"/>
                <w:szCs w:val="24"/>
                <w:lang w:eastAsia="ru-RU"/>
              </w:rPr>
            </w:pPr>
            <w:r>
              <w:rPr>
                <w:rFonts w:ascii="Times New Roman" w:hAnsi="Times New Roman"/>
                <w:sz w:val="24"/>
                <w:szCs w:val="24"/>
                <w:lang w:eastAsia="ru-RU"/>
              </w:rPr>
              <w:t>Беседа  с детьми об экологических проблемах на земле</w:t>
            </w:r>
          </w:p>
          <w:p w14:paraId="62167FF6">
            <w:pPr>
              <w:pStyle w:val="45"/>
              <w:widowControl w:val="0"/>
              <w:numPr>
                <w:ilvl w:val="0"/>
                <w:numId w:val="110"/>
              </w:numPr>
              <w:autoSpaceDE w:val="0"/>
              <w:autoSpaceDN w:val="0"/>
              <w:rPr>
                <w:rFonts w:ascii="Times New Roman" w:hAnsi="Times New Roman"/>
                <w:sz w:val="24"/>
                <w:szCs w:val="24"/>
                <w:lang w:eastAsia="ru-RU"/>
              </w:rPr>
            </w:pPr>
            <w:r>
              <w:rPr>
                <w:rFonts w:ascii="Times New Roman" w:hAnsi="Times New Roman"/>
                <w:sz w:val="24"/>
                <w:szCs w:val="24"/>
                <w:lang w:eastAsia="ru-RU"/>
              </w:rPr>
              <w:t>Театрализованное представление «Давайте сохраним»</w:t>
            </w:r>
          </w:p>
          <w:p w14:paraId="3CA42F6F">
            <w:pPr>
              <w:pStyle w:val="45"/>
              <w:widowControl w:val="0"/>
              <w:numPr>
                <w:ilvl w:val="0"/>
                <w:numId w:val="110"/>
              </w:numPr>
              <w:autoSpaceDE w:val="0"/>
              <w:autoSpaceDN w:val="0"/>
              <w:rPr>
                <w:rFonts w:ascii="Times New Roman" w:hAnsi="Times New Roman"/>
                <w:sz w:val="24"/>
                <w:szCs w:val="24"/>
                <w:lang w:eastAsia="ru-RU"/>
              </w:rPr>
            </w:pPr>
            <w:r>
              <w:rPr>
                <w:rFonts w:ascii="Times New Roman" w:hAnsi="Times New Roman"/>
                <w:sz w:val="24"/>
                <w:szCs w:val="24"/>
                <w:lang w:eastAsia="ru-RU"/>
              </w:rPr>
              <w:t>Создание коллажа «Сохраним нашу землю»</w:t>
            </w:r>
          </w:p>
        </w:tc>
        <w:tc>
          <w:tcPr>
            <w:tcW w:w="3345" w:type="dxa"/>
          </w:tcPr>
          <w:p w14:paraId="15373182">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Познавательное </w:t>
            </w:r>
          </w:p>
        </w:tc>
      </w:tr>
    </w:tbl>
    <w:p w14:paraId="76481853">
      <w:pPr>
        <w:tabs>
          <w:tab w:val="left" w:pos="4800"/>
        </w:tabs>
        <w:jc w:val="center"/>
        <w:rPr>
          <w:b/>
          <w:sz w:val="24"/>
          <w:szCs w:val="24"/>
        </w:rPr>
      </w:pPr>
      <w:r>
        <w:rPr>
          <w:b/>
          <w:sz w:val="24"/>
          <w:szCs w:val="24"/>
        </w:rPr>
        <w:t>МАЙ</w:t>
      </w:r>
    </w:p>
    <w:p w14:paraId="679C0806">
      <w:pPr>
        <w:tabs>
          <w:tab w:val="left" w:pos="4800"/>
        </w:tabs>
        <w:rPr>
          <w:b/>
          <w:sz w:val="24"/>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024"/>
        <w:gridCol w:w="3757"/>
        <w:gridCol w:w="3641"/>
      </w:tblGrid>
      <w:tr w14:paraId="20C22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84" w:type="dxa"/>
          </w:tcPr>
          <w:p w14:paraId="176D6D06">
            <w:pPr>
              <w:pStyle w:val="45"/>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24" w:type="dxa"/>
          </w:tcPr>
          <w:p w14:paraId="1727770C">
            <w:pPr>
              <w:pStyle w:val="45"/>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757" w:type="dxa"/>
          </w:tcPr>
          <w:p w14:paraId="6AD0EC1E">
            <w:pPr>
              <w:pStyle w:val="45"/>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641" w:type="dxa"/>
          </w:tcPr>
          <w:p w14:paraId="2A4923EF">
            <w:pPr>
              <w:pStyle w:val="45"/>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091A4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4" w:type="dxa"/>
          </w:tcPr>
          <w:p w14:paraId="7D3D9B7B">
            <w:pPr>
              <w:pStyle w:val="45"/>
              <w:jc w:val="center"/>
              <w:rPr>
                <w:rFonts w:ascii="Times New Roman" w:hAnsi="Times New Roman"/>
                <w:sz w:val="24"/>
                <w:szCs w:val="24"/>
                <w:lang w:eastAsia="ru-RU"/>
              </w:rPr>
            </w:pPr>
            <w:r>
              <w:rPr>
                <w:rFonts w:ascii="Times New Roman" w:hAnsi="Times New Roman"/>
                <w:sz w:val="24"/>
                <w:szCs w:val="24"/>
                <w:lang w:eastAsia="ru-RU"/>
              </w:rPr>
              <w:t>1</w:t>
            </w:r>
          </w:p>
          <w:p w14:paraId="445EDE8C">
            <w:pPr>
              <w:pStyle w:val="45"/>
              <w:jc w:val="center"/>
              <w:rPr>
                <w:rFonts w:ascii="Times New Roman" w:hAnsi="Times New Roman"/>
                <w:sz w:val="24"/>
                <w:szCs w:val="24"/>
                <w:lang w:eastAsia="ru-RU"/>
              </w:rPr>
            </w:pPr>
          </w:p>
        </w:tc>
        <w:tc>
          <w:tcPr>
            <w:tcW w:w="3024" w:type="dxa"/>
          </w:tcPr>
          <w:p w14:paraId="29E08CFF">
            <w:pPr>
              <w:pStyle w:val="45"/>
              <w:jc w:val="center"/>
              <w:rPr>
                <w:rFonts w:ascii="Times New Roman" w:hAnsi="Times New Roman"/>
                <w:b/>
                <w:sz w:val="24"/>
                <w:szCs w:val="24"/>
                <w:lang w:eastAsia="ru-RU"/>
              </w:rPr>
            </w:pPr>
            <w:r>
              <w:rPr>
                <w:rFonts w:ascii="Times New Roman" w:hAnsi="Times New Roman"/>
                <w:b/>
                <w:sz w:val="24"/>
                <w:szCs w:val="24"/>
                <w:lang w:eastAsia="ru-RU"/>
              </w:rPr>
              <w:t>1 неделя мая</w:t>
            </w:r>
          </w:p>
          <w:p w14:paraId="1C24B5C0">
            <w:pPr>
              <w:pStyle w:val="45"/>
              <w:jc w:val="center"/>
              <w:rPr>
                <w:rFonts w:ascii="Times New Roman" w:hAnsi="Times New Roman"/>
                <w:b/>
                <w:sz w:val="24"/>
                <w:szCs w:val="24"/>
                <w:lang w:eastAsia="ru-RU"/>
              </w:rPr>
            </w:pPr>
            <w:r>
              <w:rPr>
                <w:rFonts w:ascii="Times New Roman" w:hAnsi="Times New Roman"/>
                <w:b/>
                <w:sz w:val="24"/>
                <w:szCs w:val="24"/>
                <w:lang w:eastAsia="ru-RU"/>
              </w:rPr>
              <w:t>«Праздник Весны и труда»</w:t>
            </w:r>
          </w:p>
        </w:tc>
        <w:tc>
          <w:tcPr>
            <w:tcW w:w="3757" w:type="dxa"/>
          </w:tcPr>
          <w:p w14:paraId="3A65FA39">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Слушание и исполнение песен о весне и труде</w:t>
            </w:r>
          </w:p>
          <w:p w14:paraId="26790A64">
            <w:pPr>
              <w:pStyle w:val="45"/>
              <w:widowControl w:val="0"/>
              <w:numPr>
                <w:ilvl w:val="0"/>
                <w:numId w:val="108"/>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Знакомство с пословицами и поговорками о труде «Создание огорода на участке»</w:t>
            </w:r>
          </w:p>
        </w:tc>
        <w:tc>
          <w:tcPr>
            <w:tcW w:w="3641" w:type="dxa"/>
          </w:tcPr>
          <w:p w14:paraId="5510F632">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Социальное</w:t>
            </w:r>
          </w:p>
          <w:p w14:paraId="58965AF7">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Трудовое </w:t>
            </w:r>
          </w:p>
          <w:p w14:paraId="22F86004">
            <w:pPr>
              <w:tabs>
                <w:tab w:val="left" w:pos="2400"/>
              </w:tabs>
              <w:rPr>
                <w:sz w:val="24"/>
                <w:szCs w:val="24"/>
                <w:lang w:eastAsia="ru-RU"/>
              </w:rPr>
            </w:pPr>
            <w:r>
              <w:rPr>
                <w:sz w:val="24"/>
                <w:szCs w:val="24"/>
                <w:lang w:eastAsia="ru-RU"/>
              </w:rPr>
              <w:tab/>
            </w:r>
          </w:p>
        </w:tc>
      </w:tr>
      <w:tr w14:paraId="09A5C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5EABE953">
            <w:pPr>
              <w:pStyle w:val="45"/>
              <w:jc w:val="center"/>
              <w:rPr>
                <w:rFonts w:ascii="Times New Roman" w:hAnsi="Times New Roman"/>
                <w:sz w:val="24"/>
                <w:szCs w:val="24"/>
                <w:lang w:eastAsia="ru-RU"/>
              </w:rPr>
            </w:pPr>
            <w:r>
              <w:rPr>
                <w:rFonts w:ascii="Times New Roman" w:hAnsi="Times New Roman"/>
                <w:sz w:val="24"/>
                <w:szCs w:val="24"/>
                <w:lang w:eastAsia="ru-RU"/>
              </w:rPr>
              <w:t>2</w:t>
            </w:r>
          </w:p>
        </w:tc>
        <w:tc>
          <w:tcPr>
            <w:tcW w:w="3024" w:type="dxa"/>
          </w:tcPr>
          <w:p w14:paraId="0494ACAC">
            <w:pPr>
              <w:pStyle w:val="45"/>
              <w:jc w:val="center"/>
              <w:rPr>
                <w:rFonts w:ascii="Times New Roman" w:hAnsi="Times New Roman"/>
                <w:b/>
                <w:sz w:val="24"/>
                <w:szCs w:val="24"/>
                <w:lang w:eastAsia="ru-RU"/>
              </w:rPr>
            </w:pPr>
            <w:r>
              <w:rPr>
                <w:rFonts w:ascii="Times New Roman" w:hAnsi="Times New Roman"/>
                <w:b/>
                <w:sz w:val="24"/>
                <w:szCs w:val="24"/>
                <w:lang w:eastAsia="ru-RU"/>
              </w:rPr>
              <w:t xml:space="preserve">9 мая </w:t>
            </w:r>
          </w:p>
          <w:p w14:paraId="22CBF822">
            <w:pPr>
              <w:pStyle w:val="45"/>
              <w:jc w:val="center"/>
              <w:rPr>
                <w:rFonts w:ascii="Times New Roman" w:hAnsi="Times New Roman"/>
                <w:b/>
                <w:sz w:val="24"/>
                <w:szCs w:val="24"/>
                <w:lang w:eastAsia="ru-RU"/>
              </w:rPr>
            </w:pPr>
            <w:r>
              <w:rPr>
                <w:rFonts w:ascii="Times New Roman" w:hAnsi="Times New Roman"/>
                <w:b/>
                <w:sz w:val="24"/>
                <w:szCs w:val="24"/>
                <w:lang w:eastAsia="ru-RU"/>
              </w:rPr>
              <w:t>«День победы»</w:t>
            </w:r>
          </w:p>
        </w:tc>
        <w:tc>
          <w:tcPr>
            <w:tcW w:w="3757" w:type="dxa"/>
          </w:tcPr>
          <w:p w14:paraId="37D19A4B">
            <w:pPr>
              <w:pStyle w:val="45"/>
              <w:widowControl w:val="0"/>
              <w:numPr>
                <w:ilvl w:val="0"/>
                <w:numId w:val="111"/>
              </w:numPr>
              <w:autoSpaceDE w:val="0"/>
              <w:autoSpaceDN w:val="0"/>
              <w:rPr>
                <w:rFonts w:ascii="Times New Roman" w:hAnsi="Times New Roman"/>
                <w:sz w:val="24"/>
                <w:szCs w:val="24"/>
                <w:lang w:eastAsia="ru-RU"/>
              </w:rPr>
            </w:pPr>
            <w:r>
              <w:rPr>
                <w:rFonts w:ascii="Times New Roman" w:hAnsi="Times New Roman"/>
                <w:sz w:val="24"/>
                <w:szCs w:val="24"/>
                <w:lang w:eastAsia="ru-RU"/>
              </w:rPr>
              <w:t>Реализация и презентация коллективного проекта «Герои воинской славы» (годовой )</w:t>
            </w:r>
          </w:p>
        </w:tc>
        <w:tc>
          <w:tcPr>
            <w:tcW w:w="3641" w:type="dxa"/>
          </w:tcPr>
          <w:p w14:paraId="445E3AAD">
            <w:pPr>
              <w:pStyle w:val="45"/>
              <w:widowControl w:val="0"/>
              <w:numPr>
                <w:ilvl w:val="0"/>
                <w:numId w:val="107"/>
              </w:numPr>
              <w:autoSpaceDE w:val="0"/>
              <w:autoSpaceDN w:val="0"/>
              <w:jc w:val="center"/>
              <w:rPr>
                <w:rFonts w:ascii="Times New Roman" w:hAnsi="Times New Roman"/>
                <w:sz w:val="24"/>
                <w:szCs w:val="24"/>
                <w:lang w:eastAsia="ru-RU"/>
              </w:rPr>
            </w:pPr>
            <w:r>
              <w:rPr>
                <w:rFonts w:ascii="Times New Roman" w:hAnsi="Times New Roman"/>
                <w:sz w:val="24"/>
                <w:szCs w:val="24"/>
                <w:lang w:eastAsia="ru-RU"/>
              </w:rPr>
              <w:t xml:space="preserve">Патриотическое </w:t>
            </w:r>
          </w:p>
        </w:tc>
      </w:tr>
      <w:tr w14:paraId="27AD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169239B3">
            <w:pPr>
              <w:pStyle w:val="45"/>
              <w:jc w:val="center"/>
              <w:rPr>
                <w:rFonts w:ascii="Times New Roman" w:hAnsi="Times New Roman"/>
                <w:sz w:val="24"/>
                <w:szCs w:val="24"/>
                <w:lang w:eastAsia="ru-RU"/>
              </w:rPr>
            </w:pPr>
            <w:r>
              <w:rPr>
                <w:rFonts w:ascii="Times New Roman" w:hAnsi="Times New Roman"/>
                <w:sz w:val="24"/>
                <w:szCs w:val="24"/>
                <w:lang w:eastAsia="ru-RU"/>
              </w:rPr>
              <w:t>3</w:t>
            </w:r>
          </w:p>
        </w:tc>
        <w:tc>
          <w:tcPr>
            <w:tcW w:w="3024" w:type="dxa"/>
          </w:tcPr>
          <w:p w14:paraId="4C7AB71E">
            <w:pPr>
              <w:pStyle w:val="45"/>
              <w:jc w:val="center"/>
              <w:rPr>
                <w:rFonts w:ascii="Times New Roman" w:hAnsi="Times New Roman"/>
                <w:b/>
                <w:sz w:val="24"/>
                <w:szCs w:val="24"/>
                <w:lang w:eastAsia="ru-RU"/>
              </w:rPr>
            </w:pPr>
            <w:r>
              <w:rPr>
                <w:rFonts w:ascii="Times New Roman" w:hAnsi="Times New Roman"/>
                <w:b/>
                <w:sz w:val="24"/>
                <w:szCs w:val="24"/>
                <w:lang w:eastAsia="ru-RU"/>
              </w:rPr>
              <w:t>15 мая</w:t>
            </w:r>
          </w:p>
          <w:p w14:paraId="61B8EFFD">
            <w:pPr>
              <w:pStyle w:val="45"/>
              <w:jc w:val="center"/>
              <w:rPr>
                <w:rFonts w:ascii="Times New Roman" w:hAnsi="Times New Roman"/>
                <w:b/>
                <w:sz w:val="24"/>
                <w:szCs w:val="24"/>
                <w:lang w:eastAsia="ru-RU"/>
              </w:rPr>
            </w:pPr>
            <w:r>
              <w:rPr>
                <w:rFonts w:ascii="Times New Roman" w:hAnsi="Times New Roman"/>
                <w:b/>
                <w:sz w:val="24"/>
                <w:szCs w:val="24"/>
                <w:lang w:eastAsia="ru-RU"/>
              </w:rPr>
              <w:t>«Международный день семьи»</w:t>
            </w:r>
          </w:p>
        </w:tc>
        <w:tc>
          <w:tcPr>
            <w:tcW w:w="3757" w:type="dxa"/>
          </w:tcPr>
          <w:p w14:paraId="71A4AAE4">
            <w:pPr>
              <w:pStyle w:val="45"/>
              <w:widowControl w:val="0"/>
              <w:numPr>
                <w:ilvl w:val="0"/>
                <w:numId w:val="110"/>
              </w:numPr>
              <w:autoSpaceDE w:val="0"/>
              <w:autoSpaceDN w:val="0"/>
              <w:rPr>
                <w:rFonts w:ascii="Times New Roman" w:hAnsi="Times New Roman"/>
                <w:sz w:val="24"/>
                <w:szCs w:val="24"/>
                <w:lang w:eastAsia="ru-RU"/>
              </w:rPr>
            </w:pPr>
            <w:r>
              <w:rPr>
                <w:rFonts w:ascii="Times New Roman" w:hAnsi="Times New Roman"/>
                <w:sz w:val="24"/>
                <w:szCs w:val="24"/>
                <w:lang w:eastAsia="ru-RU"/>
              </w:rPr>
              <w:t>Реализация и презентация марафона предприимчивости «Моя семья-мое богатство»</w:t>
            </w:r>
          </w:p>
        </w:tc>
        <w:tc>
          <w:tcPr>
            <w:tcW w:w="3641" w:type="dxa"/>
          </w:tcPr>
          <w:p w14:paraId="64B83452">
            <w:pPr>
              <w:pStyle w:val="48"/>
              <w:numPr>
                <w:ilvl w:val="0"/>
                <w:numId w:val="107"/>
              </w:numPr>
              <w:rPr>
                <w:sz w:val="24"/>
                <w:szCs w:val="24"/>
                <w:lang w:eastAsia="ru-RU"/>
              </w:rPr>
            </w:pPr>
            <w:r>
              <w:rPr>
                <w:sz w:val="24"/>
                <w:szCs w:val="24"/>
                <w:lang w:eastAsia="ru-RU"/>
              </w:rPr>
              <w:t>Патриотическое</w:t>
            </w:r>
          </w:p>
          <w:p w14:paraId="540195A6">
            <w:pPr>
              <w:pStyle w:val="45"/>
              <w:widowControl w:val="0"/>
              <w:numPr>
                <w:ilvl w:val="0"/>
                <w:numId w:val="107"/>
              </w:numPr>
              <w:autoSpaceDE w:val="0"/>
              <w:autoSpaceDN w:val="0"/>
              <w:rPr>
                <w:rFonts w:ascii="Times New Roman" w:hAnsi="Times New Roman"/>
                <w:sz w:val="24"/>
                <w:szCs w:val="24"/>
                <w:lang w:eastAsia="ru-RU"/>
              </w:rPr>
            </w:pPr>
            <w:r>
              <w:rPr>
                <w:rFonts w:ascii="Times New Roman" w:hAnsi="Times New Roman"/>
                <w:sz w:val="24"/>
                <w:szCs w:val="24"/>
                <w:lang w:eastAsia="ru-RU"/>
              </w:rPr>
              <w:t>Социальное</w:t>
            </w:r>
          </w:p>
          <w:p w14:paraId="61B9EC76">
            <w:pPr>
              <w:pStyle w:val="45"/>
              <w:widowControl w:val="0"/>
              <w:numPr>
                <w:ilvl w:val="0"/>
                <w:numId w:val="107"/>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p w14:paraId="1BF3F82E">
            <w:pPr>
              <w:pStyle w:val="45"/>
              <w:widowControl w:val="0"/>
              <w:numPr>
                <w:ilvl w:val="0"/>
                <w:numId w:val="107"/>
              </w:numPr>
              <w:autoSpaceDE w:val="0"/>
              <w:autoSpaceDN w:val="0"/>
              <w:rPr>
                <w:rFonts w:ascii="Times New Roman" w:hAnsi="Times New Roman"/>
                <w:sz w:val="24"/>
                <w:szCs w:val="24"/>
                <w:lang w:eastAsia="ru-RU"/>
              </w:rPr>
            </w:pPr>
            <w:r>
              <w:rPr>
                <w:rFonts w:ascii="Times New Roman" w:hAnsi="Times New Roman"/>
                <w:sz w:val="24"/>
                <w:szCs w:val="24"/>
                <w:lang w:eastAsia="ru-RU"/>
              </w:rPr>
              <w:t>Этико-эстетическое</w:t>
            </w:r>
          </w:p>
          <w:p w14:paraId="0A3F443C">
            <w:pPr>
              <w:pStyle w:val="45"/>
              <w:widowControl w:val="0"/>
              <w:numPr>
                <w:ilvl w:val="0"/>
                <w:numId w:val="107"/>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Трудовое </w:t>
            </w:r>
          </w:p>
        </w:tc>
      </w:tr>
    </w:tbl>
    <w:p w14:paraId="3D8FF795">
      <w:pPr>
        <w:pStyle w:val="45"/>
        <w:rPr>
          <w:rFonts w:ascii="Times New Roman" w:hAnsi="Times New Roman"/>
          <w:sz w:val="24"/>
          <w:szCs w:val="24"/>
        </w:rPr>
        <w:sectPr>
          <w:type w:val="continuous"/>
          <w:pgSz w:w="11910" w:h="16840"/>
          <w:pgMar w:top="1080" w:right="200" w:bottom="280" w:left="720" w:header="720" w:footer="720" w:gutter="0"/>
          <w:cols w:space="720" w:num="1"/>
        </w:sectPr>
      </w:pPr>
    </w:p>
    <w:p w14:paraId="6E057AF3">
      <w:pPr>
        <w:tabs>
          <w:tab w:val="left" w:pos="4800"/>
        </w:tabs>
        <w:jc w:val="center"/>
        <w:rPr>
          <w:b/>
          <w:sz w:val="24"/>
          <w:szCs w:val="24"/>
        </w:rPr>
      </w:pPr>
      <w:r>
        <w:rPr>
          <w:b/>
          <w:sz w:val="24"/>
          <w:szCs w:val="24"/>
        </w:rPr>
        <w:t>ИЮНЬ</w:t>
      </w:r>
    </w:p>
    <w:p w14:paraId="4B2F1A38">
      <w:pPr>
        <w:tabs>
          <w:tab w:val="left" w:pos="4800"/>
        </w:tabs>
        <w:rPr>
          <w:b/>
          <w:sz w:val="24"/>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024"/>
        <w:gridCol w:w="3757"/>
        <w:gridCol w:w="3641"/>
      </w:tblGrid>
      <w:tr w14:paraId="7B89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84" w:type="dxa"/>
          </w:tcPr>
          <w:p w14:paraId="11DBE794">
            <w:pPr>
              <w:pStyle w:val="45"/>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24" w:type="dxa"/>
          </w:tcPr>
          <w:p w14:paraId="1D0BFA23">
            <w:pPr>
              <w:pStyle w:val="45"/>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757" w:type="dxa"/>
          </w:tcPr>
          <w:p w14:paraId="6D6F1D29">
            <w:pPr>
              <w:pStyle w:val="45"/>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641" w:type="dxa"/>
          </w:tcPr>
          <w:p w14:paraId="61A4D1DE">
            <w:pPr>
              <w:pStyle w:val="45"/>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3DEF4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4" w:type="dxa"/>
          </w:tcPr>
          <w:p w14:paraId="204BDD3C">
            <w:pPr>
              <w:pStyle w:val="45"/>
              <w:jc w:val="center"/>
              <w:rPr>
                <w:rFonts w:ascii="Times New Roman" w:hAnsi="Times New Roman"/>
                <w:sz w:val="24"/>
                <w:szCs w:val="24"/>
                <w:lang w:eastAsia="ru-RU"/>
              </w:rPr>
            </w:pPr>
            <w:r>
              <w:rPr>
                <w:rFonts w:ascii="Times New Roman" w:hAnsi="Times New Roman"/>
                <w:sz w:val="24"/>
                <w:szCs w:val="24"/>
                <w:lang w:eastAsia="ru-RU"/>
              </w:rPr>
              <w:t>1</w:t>
            </w:r>
          </w:p>
          <w:p w14:paraId="13AD90DC">
            <w:pPr>
              <w:pStyle w:val="45"/>
              <w:jc w:val="center"/>
              <w:rPr>
                <w:rFonts w:ascii="Times New Roman" w:hAnsi="Times New Roman"/>
                <w:sz w:val="24"/>
                <w:szCs w:val="24"/>
                <w:lang w:eastAsia="ru-RU"/>
              </w:rPr>
            </w:pPr>
          </w:p>
        </w:tc>
        <w:tc>
          <w:tcPr>
            <w:tcW w:w="3024" w:type="dxa"/>
          </w:tcPr>
          <w:p w14:paraId="5501C741">
            <w:pPr>
              <w:pStyle w:val="45"/>
              <w:jc w:val="center"/>
              <w:rPr>
                <w:rFonts w:ascii="Times New Roman" w:hAnsi="Times New Roman"/>
                <w:b/>
                <w:sz w:val="24"/>
                <w:szCs w:val="24"/>
                <w:lang w:eastAsia="ru-RU"/>
              </w:rPr>
            </w:pPr>
            <w:r>
              <w:rPr>
                <w:rFonts w:ascii="Times New Roman" w:hAnsi="Times New Roman"/>
                <w:b/>
                <w:sz w:val="24"/>
                <w:szCs w:val="24"/>
                <w:lang w:eastAsia="ru-RU"/>
              </w:rPr>
              <w:t xml:space="preserve">1 июня </w:t>
            </w:r>
          </w:p>
          <w:p w14:paraId="7EC4BF05">
            <w:pPr>
              <w:pStyle w:val="45"/>
              <w:jc w:val="center"/>
              <w:rPr>
                <w:rFonts w:ascii="Times New Roman" w:hAnsi="Times New Roman"/>
                <w:b/>
                <w:sz w:val="24"/>
                <w:szCs w:val="24"/>
                <w:lang w:eastAsia="ru-RU"/>
              </w:rPr>
            </w:pPr>
            <w:r>
              <w:rPr>
                <w:rFonts w:ascii="Times New Roman" w:hAnsi="Times New Roman"/>
                <w:b/>
                <w:sz w:val="24"/>
                <w:szCs w:val="24"/>
                <w:lang w:eastAsia="ru-RU"/>
              </w:rPr>
              <w:t>«День защиты детей»</w:t>
            </w:r>
          </w:p>
        </w:tc>
        <w:tc>
          <w:tcPr>
            <w:tcW w:w="3757" w:type="dxa"/>
          </w:tcPr>
          <w:p w14:paraId="77998864">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Выпускной бал «До свиданья детский сад!»</w:t>
            </w:r>
          </w:p>
          <w:p w14:paraId="15914B2B">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Праздничное мероприятие «Солнечное лето для детей планеты»</w:t>
            </w:r>
          </w:p>
        </w:tc>
        <w:tc>
          <w:tcPr>
            <w:tcW w:w="3641" w:type="dxa"/>
          </w:tcPr>
          <w:p w14:paraId="0EFF5BC9">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Социальное</w:t>
            </w:r>
          </w:p>
        </w:tc>
      </w:tr>
      <w:tr w14:paraId="092F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17BDA579">
            <w:pPr>
              <w:pStyle w:val="45"/>
              <w:jc w:val="center"/>
              <w:rPr>
                <w:rFonts w:ascii="Times New Roman" w:hAnsi="Times New Roman"/>
                <w:sz w:val="24"/>
                <w:szCs w:val="24"/>
                <w:lang w:eastAsia="ru-RU"/>
              </w:rPr>
            </w:pPr>
            <w:r>
              <w:rPr>
                <w:rFonts w:ascii="Times New Roman" w:hAnsi="Times New Roman"/>
                <w:sz w:val="24"/>
                <w:szCs w:val="24"/>
                <w:lang w:eastAsia="ru-RU"/>
              </w:rPr>
              <w:t>2</w:t>
            </w:r>
          </w:p>
        </w:tc>
        <w:tc>
          <w:tcPr>
            <w:tcW w:w="3024" w:type="dxa"/>
          </w:tcPr>
          <w:p w14:paraId="1192FF4E">
            <w:pPr>
              <w:pStyle w:val="45"/>
              <w:jc w:val="center"/>
              <w:rPr>
                <w:rFonts w:ascii="Times New Roman" w:hAnsi="Times New Roman"/>
                <w:b/>
                <w:sz w:val="24"/>
                <w:szCs w:val="24"/>
                <w:lang w:eastAsia="ru-RU"/>
              </w:rPr>
            </w:pPr>
            <w:r>
              <w:rPr>
                <w:rFonts w:ascii="Times New Roman" w:hAnsi="Times New Roman"/>
                <w:b/>
                <w:sz w:val="24"/>
                <w:szCs w:val="24"/>
                <w:lang w:eastAsia="ru-RU"/>
              </w:rPr>
              <w:t xml:space="preserve">6 июня </w:t>
            </w:r>
          </w:p>
          <w:p w14:paraId="6B607B95">
            <w:pPr>
              <w:pStyle w:val="45"/>
              <w:jc w:val="center"/>
              <w:rPr>
                <w:rFonts w:ascii="Times New Roman" w:hAnsi="Times New Roman"/>
                <w:b/>
                <w:sz w:val="24"/>
                <w:szCs w:val="24"/>
                <w:lang w:eastAsia="ru-RU"/>
              </w:rPr>
            </w:pPr>
            <w:r>
              <w:rPr>
                <w:rFonts w:ascii="Times New Roman" w:hAnsi="Times New Roman"/>
                <w:b/>
                <w:sz w:val="24"/>
                <w:szCs w:val="24"/>
                <w:lang w:eastAsia="ru-RU"/>
              </w:rPr>
              <w:t>«День рождения А.С.Пушкина»</w:t>
            </w:r>
          </w:p>
        </w:tc>
        <w:tc>
          <w:tcPr>
            <w:tcW w:w="3757" w:type="dxa"/>
          </w:tcPr>
          <w:p w14:paraId="68835E8F">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Беседа о творчестве А.С.Пушкина</w:t>
            </w:r>
          </w:p>
          <w:p w14:paraId="25505325">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Чтение произведений А.С. Пушкина</w:t>
            </w:r>
          </w:p>
          <w:p w14:paraId="5EB97C5E">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книг с произведениями А.С.Пушкина</w:t>
            </w:r>
          </w:p>
        </w:tc>
        <w:tc>
          <w:tcPr>
            <w:tcW w:w="3641" w:type="dxa"/>
          </w:tcPr>
          <w:p w14:paraId="58CB2EB6">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4D6B1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3A10FB64">
            <w:pPr>
              <w:pStyle w:val="45"/>
              <w:jc w:val="center"/>
              <w:rPr>
                <w:rFonts w:ascii="Times New Roman" w:hAnsi="Times New Roman"/>
                <w:sz w:val="24"/>
                <w:szCs w:val="24"/>
                <w:lang w:eastAsia="ru-RU"/>
              </w:rPr>
            </w:pPr>
            <w:r>
              <w:rPr>
                <w:rFonts w:ascii="Times New Roman" w:hAnsi="Times New Roman"/>
                <w:sz w:val="24"/>
                <w:szCs w:val="24"/>
                <w:lang w:eastAsia="ru-RU"/>
              </w:rPr>
              <w:t>3</w:t>
            </w:r>
          </w:p>
        </w:tc>
        <w:tc>
          <w:tcPr>
            <w:tcW w:w="3024" w:type="dxa"/>
          </w:tcPr>
          <w:p w14:paraId="779DBC07">
            <w:pPr>
              <w:pStyle w:val="45"/>
              <w:jc w:val="center"/>
              <w:rPr>
                <w:rFonts w:ascii="Times New Roman" w:hAnsi="Times New Roman"/>
                <w:b/>
                <w:sz w:val="24"/>
                <w:szCs w:val="24"/>
                <w:lang w:eastAsia="ru-RU"/>
              </w:rPr>
            </w:pPr>
            <w:r>
              <w:rPr>
                <w:rFonts w:ascii="Times New Roman" w:hAnsi="Times New Roman"/>
                <w:b/>
                <w:sz w:val="24"/>
                <w:szCs w:val="24"/>
                <w:lang w:eastAsia="ru-RU"/>
              </w:rPr>
              <w:t xml:space="preserve">12 июня </w:t>
            </w:r>
          </w:p>
          <w:p w14:paraId="7B7338EF">
            <w:pPr>
              <w:pStyle w:val="45"/>
              <w:jc w:val="center"/>
              <w:rPr>
                <w:rFonts w:ascii="Times New Roman" w:hAnsi="Times New Roman"/>
                <w:b/>
                <w:sz w:val="24"/>
                <w:szCs w:val="24"/>
                <w:lang w:eastAsia="ru-RU"/>
              </w:rPr>
            </w:pPr>
            <w:r>
              <w:rPr>
                <w:rFonts w:ascii="Times New Roman" w:hAnsi="Times New Roman"/>
                <w:b/>
                <w:sz w:val="24"/>
                <w:szCs w:val="24"/>
                <w:lang w:eastAsia="ru-RU"/>
              </w:rPr>
              <w:t>«День России»</w:t>
            </w:r>
          </w:p>
        </w:tc>
        <w:tc>
          <w:tcPr>
            <w:tcW w:w="3757" w:type="dxa"/>
          </w:tcPr>
          <w:p w14:paraId="7C3CE5F8">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Тематические занятия, познавательные беседы о России, государственной символики малой родины</w:t>
            </w:r>
          </w:p>
          <w:p w14:paraId="17CB42F4">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Спортивно-игровое мероприятие «Мы будущее России»</w:t>
            </w:r>
          </w:p>
        </w:tc>
        <w:tc>
          <w:tcPr>
            <w:tcW w:w="3641" w:type="dxa"/>
          </w:tcPr>
          <w:p w14:paraId="4A9C8105">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Патриотическое</w:t>
            </w:r>
          </w:p>
          <w:p w14:paraId="7B2AFE55">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tc>
      </w:tr>
      <w:tr w14:paraId="30E85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84" w:type="dxa"/>
          </w:tcPr>
          <w:p w14:paraId="6AD9EF45">
            <w:pPr>
              <w:pStyle w:val="45"/>
              <w:jc w:val="center"/>
              <w:rPr>
                <w:rFonts w:ascii="Times New Roman" w:hAnsi="Times New Roman"/>
                <w:sz w:val="24"/>
                <w:szCs w:val="24"/>
                <w:lang w:eastAsia="ru-RU"/>
              </w:rPr>
            </w:pPr>
            <w:r>
              <w:rPr>
                <w:rFonts w:ascii="Times New Roman" w:hAnsi="Times New Roman"/>
                <w:sz w:val="24"/>
                <w:szCs w:val="24"/>
                <w:lang w:eastAsia="ru-RU"/>
              </w:rPr>
              <w:t>4</w:t>
            </w:r>
          </w:p>
        </w:tc>
        <w:tc>
          <w:tcPr>
            <w:tcW w:w="3024" w:type="dxa"/>
          </w:tcPr>
          <w:p w14:paraId="0117FF40">
            <w:pPr>
              <w:pStyle w:val="45"/>
              <w:jc w:val="center"/>
              <w:rPr>
                <w:rFonts w:ascii="Times New Roman" w:hAnsi="Times New Roman"/>
                <w:b/>
                <w:sz w:val="24"/>
                <w:szCs w:val="24"/>
                <w:lang w:eastAsia="ru-RU"/>
              </w:rPr>
            </w:pPr>
            <w:r>
              <w:rPr>
                <w:rFonts w:ascii="Times New Roman" w:hAnsi="Times New Roman"/>
                <w:b/>
                <w:sz w:val="24"/>
                <w:szCs w:val="24"/>
                <w:lang w:eastAsia="ru-RU"/>
              </w:rPr>
              <w:t>14 июня</w:t>
            </w:r>
          </w:p>
          <w:p w14:paraId="1731BA03">
            <w:pPr>
              <w:pStyle w:val="45"/>
              <w:jc w:val="center"/>
              <w:rPr>
                <w:rFonts w:ascii="Times New Roman" w:hAnsi="Times New Roman"/>
                <w:b/>
                <w:sz w:val="24"/>
                <w:szCs w:val="24"/>
                <w:lang w:eastAsia="ru-RU"/>
              </w:rPr>
            </w:pPr>
            <w:r>
              <w:rPr>
                <w:rFonts w:ascii="Times New Roman" w:hAnsi="Times New Roman"/>
                <w:b/>
                <w:sz w:val="24"/>
                <w:szCs w:val="24"/>
                <w:lang w:eastAsia="ru-RU"/>
              </w:rPr>
              <w:t>«День рождения поселка Чегдомын»</w:t>
            </w:r>
          </w:p>
        </w:tc>
        <w:tc>
          <w:tcPr>
            <w:tcW w:w="3757" w:type="dxa"/>
          </w:tcPr>
          <w:p w14:paraId="4C4404DF">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Беседа «Что мы знаем о Чегдомыне». Знакомство символикой Района</w:t>
            </w:r>
          </w:p>
          <w:p w14:paraId="644BDEEB">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Экскурсия в краеведческий музей «Мой край родной: прошлое, настоящее, будущее»</w:t>
            </w:r>
          </w:p>
          <w:p w14:paraId="14F2E796">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Викторина «Мой родной поселок»</w:t>
            </w:r>
          </w:p>
        </w:tc>
        <w:tc>
          <w:tcPr>
            <w:tcW w:w="3641" w:type="dxa"/>
          </w:tcPr>
          <w:p w14:paraId="2B194C4D">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Патриотическое </w:t>
            </w:r>
          </w:p>
          <w:p w14:paraId="026E31F3">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p w14:paraId="7BB259ED">
            <w:pPr>
              <w:pStyle w:val="45"/>
              <w:ind w:left="720"/>
              <w:rPr>
                <w:rFonts w:ascii="Times New Roman" w:hAnsi="Times New Roman"/>
                <w:sz w:val="24"/>
                <w:szCs w:val="24"/>
                <w:lang w:eastAsia="ru-RU"/>
              </w:rPr>
            </w:pPr>
          </w:p>
        </w:tc>
      </w:tr>
    </w:tbl>
    <w:p w14:paraId="76702FEE">
      <w:pPr>
        <w:tabs>
          <w:tab w:val="left" w:pos="4800"/>
        </w:tabs>
        <w:jc w:val="center"/>
        <w:rPr>
          <w:b/>
          <w:sz w:val="24"/>
          <w:szCs w:val="24"/>
        </w:rPr>
      </w:pPr>
      <w:r>
        <w:rPr>
          <w:b/>
          <w:sz w:val="24"/>
          <w:szCs w:val="24"/>
        </w:rPr>
        <w:t>ИЮЛЬ</w:t>
      </w:r>
    </w:p>
    <w:p w14:paraId="5DC8A321">
      <w:pPr>
        <w:tabs>
          <w:tab w:val="left" w:pos="4800"/>
        </w:tabs>
        <w:rPr>
          <w:b/>
          <w:sz w:val="24"/>
          <w:szCs w:val="24"/>
        </w:r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4"/>
        <w:gridCol w:w="3024"/>
        <w:gridCol w:w="3757"/>
        <w:gridCol w:w="3641"/>
      </w:tblGrid>
      <w:tr w14:paraId="7BAA7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84" w:type="dxa"/>
          </w:tcPr>
          <w:p w14:paraId="36993020">
            <w:pPr>
              <w:pStyle w:val="45"/>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3024" w:type="dxa"/>
          </w:tcPr>
          <w:p w14:paraId="61E4567B">
            <w:pPr>
              <w:pStyle w:val="45"/>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757" w:type="dxa"/>
          </w:tcPr>
          <w:p w14:paraId="3191E153">
            <w:pPr>
              <w:pStyle w:val="45"/>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641" w:type="dxa"/>
          </w:tcPr>
          <w:p w14:paraId="34E0E344">
            <w:pPr>
              <w:pStyle w:val="45"/>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228F4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84" w:type="dxa"/>
          </w:tcPr>
          <w:p w14:paraId="3D6E22C2">
            <w:pPr>
              <w:pStyle w:val="45"/>
              <w:jc w:val="center"/>
              <w:rPr>
                <w:rFonts w:ascii="Times New Roman" w:hAnsi="Times New Roman"/>
                <w:sz w:val="24"/>
                <w:szCs w:val="24"/>
                <w:lang w:eastAsia="ru-RU"/>
              </w:rPr>
            </w:pPr>
            <w:r>
              <w:rPr>
                <w:rFonts w:ascii="Times New Roman" w:hAnsi="Times New Roman"/>
                <w:sz w:val="24"/>
                <w:szCs w:val="24"/>
                <w:lang w:eastAsia="ru-RU"/>
              </w:rPr>
              <w:t>1</w:t>
            </w:r>
          </w:p>
          <w:p w14:paraId="5C1087CC">
            <w:pPr>
              <w:pStyle w:val="45"/>
              <w:jc w:val="center"/>
              <w:rPr>
                <w:rFonts w:ascii="Times New Roman" w:hAnsi="Times New Roman"/>
                <w:sz w:val="24"/>
                <w:szCs w:val="24"/>
                <w:lang w:eastAsia="ru-RU"/>
              </w:rPr>
            </w:pPr>
          </w:p>
        </w:tc>
        <w:tc>
          <w:tcPr>
            <w:tcW w:w="3024" w:type="dxa"/>
          </w:tcPr>
          <w:p w14:paraId="434270BC">
            <w:pPr>
              <w:pStyle w:val="45"/>
              <w:jc w:val="center"/>
              <w:rPr>
                <w:rFonts w:ascii="Times New Roman" w:hAnsi="Times New Roman"/>
                <w:b/>
                <w:sz w:val="24"/>
                <w:szCs w:val="24"/>
                <w:lang w:eastAsia="ru-RU"/>
              </w:rPr>
            </w:pPr>
            <w:r>
              <w:rPr>
                <w:rFonts w:ascii="Times New Roman" w:hAnsi="Times New Roman"/>
                <w:b/>
                <w:sz w:val="24"/>
                <w:szCs w:val="24"/>
                <w:lang w:eastAsia="ru-RU"/>
              </w:rPr>
              <w:t xml:space="preserve">7 июля </w:t>
            </w:r>
          </w:p>
          <w:p w14:paraId="131F9E44">
            <w:pPr>
              <w:pStyle w:val="45"/>
              <w:jc w:val="center"/>
              <w:rPr>
                <w:rFonts w:ascii="Times New Roman" w:hAnsi="Times New Roman"/>
                <w:b/>
                <w:sz w:val="24"/>
                <w:szCs w:val="24"/>
                <w:lang w:eastAsia="ru-RU"/>
              </w:rPr>
            </w:pPr>
            <w:r>
              <w:rPr>
                <w:rFonts w:ascii="Times New Roman" w:hAnsi="Times New Roman"/>
                <w:b/>
                <w:sz w:val="24"/>
                <w:szCs w:val="24"/>
                <w:lang w:eastAsia="ru-RU"/>
              </w:rPr>
              <w:t>Праздник Ивана Купала</w:t>
            </w:r>
          </w:p>
        </w:tc>
        <w:tc>
          <w:tcPr>
            <w:tcW w:w="3757" w:type="dxa"/>
          </w:tcPr>
          <w:p w14:paraId="54B0353C">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Игры с водой на участке детского сада</w:t>
            </w:r>
          </w:p>
          <w:p w14:paraId="5EBFA22F">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Праздник «Волшебница вода»</w:t>
            </w:r>
          </w:p>
        </w:tc>
        <w:tc>
          <w:tcPr>
            <w:tcW w:w="3641" w:type="dxa"/>
          </w:tcPr>
          <w:p w14:paraId="7536B685">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Физическое и оздоровительное</w:t>
            </w:r>
          </w:p>
          <w:p w14:paraId="6B510E17">
            <w:pPr>
              <w:pStyle w:val="45"/>
              <w:widowControl w:val="0"/>
              <w:autoSpaceDE w:val="0"/>
              <w:autoSpaceDN w:val="0"/>
              <w:ind w:left="720"/>
              <w:rPr>
                <w:rFonts w:ascii="Times New Roman" w:hAnsi="Times New Roman"/>
                <w:sz w:val="24"/>
                <w:szCs w:val="24"/>
                <w:lang w:eastAsia="ru-RU"/>
              </w:rPr>
            </w:pPr>
          </w:p>
        </w:tc>
      </w:tr>
    </w:tbl>
    <w:p w14:paraId="34F1F2A3">
      <w:pPr>
        <w:pStyle w:val="45"/>
        <w:tabs>
          <w:tab w:val="left" w:pos="3672"/>
        </w:tabs>
        <w:rPr>
          <w:rFonts w:ascii="Times New Roman" w:hAnsi="Times New Roman"/>
          <w:sz w:val="24"/>
          <w:szCs w:val="24"/>
        </w:rPr>
      </w:pPr>
    </w:p>
    <w:p w14:paraId="4C93249D">
      <w:pPr>
        <w:tabs>
          <w:tab w:val="left" w:pos="4800"/>
        </w:tabs>
        <w:rPr>
          <w:b/>
          <w:sz w:val="24"/>
          <w:szCs w:val="24"/>
        </w:rPr>
      </w:pPr>
      <w:r>
        <w:rPr>
          <w:sz w:val="24"/>
          <w:szCs w:val="24"/>
        </w:rPr>
        <w:tab/>
      </w:r>
      <w:r>
        <w:rPr>
          <w:b/>
          <w:sz w:val="24"/>
          <w:szCs w:val="24"/>
        </w:rPr>
        <w:t xml:space="preserve">АВГУСТ </w:t>
      </w:r>
    </w:p>
    <w:p w14:paraId="61B493BF">
      <w:pPr>
        <w:tabs>
          <w:tab w:val="left" w:pos="4800"/>
        </w:tabs>
        <w:rPr>
          <w:b/>
          <w:sz w:val="24"/>
          <w:szCs w:val="24"/>
        </w:rPr>
      </w:pPr>
    </w:p>
    <w:tbl>
      <w:tblPr>
        <w:tblStyle w:val="29"/>
        <w:tblW w:w="106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2963"/>
        <w:gridCol w:w="3690"/>
        <w:gridCol w:w="3207"/>
      </w:tblGrid>
      <w:tr w14:paraId="60B7E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 w:hRule="atLeast"/>
        </w:trPr>
        <w:tc>
          <w:tcPr>
            <w:tcW w:w="767" w:type="dxa"/>
          </w:tcPr>
          <w:p w14:paraId="66813B4B">
            <w:pPr>
              <w:pStyle w:val="45"/>
              <w:jc w:val="center"/>
              <w:rPr>
                <w:rFonts w:ascii="Times New Roman" w:hAnsi="Times New Roman"/>
                <w:b/>
                <w:i/>
                <w:sz w:val="24"/>
                <w:szCs w:val="24"/>
                <w:lang w:eastAsia="ru-RU"/>
              </w:rPr>
            </w:pPr>
            <w:r>
              <w:rPr>
                <w:rFonts w:ascii="Times New Roman" w:hAnsi="Times New Roman"/>
                <w:b/>
                <w:i/>
                <w:sz w:val="24"/>
                <w:szCs w:val="24"/>
                <w:lang w:eastAsia="ru-RU"/>
              </w:rPr>
              <w:t>№</w:t>
            </w:r>
          </w:p>
        </w:tc>
        <w:tc>
          <w:tcPr>
            <w:tcW w:w="2963" w:type="dxa"/>
          </w:tcPr>
          <w:p w14:paraId="6975D6AD">
            <w:pPr>
              <w:pStyle w:val="45"/>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690" w:type="dxa"/>
          </w:tcPr>
          <w:p w14:paraId="43E371AB">
            <w:pPr>
              <w:pStyle w:val="45"/>
              <w:jc w:val="center"/>
              <w:rPr>
                <w:rFonts w:ascii="Times New Roman" w:hAnsi="Times New Roman"/>
                <w:b/>
                <w:i/>
                <w:sz w:val="24"/>
                <w:szCs w:val="24"/>
                <w:lang w:eastAsia="ru-RU"/>
              </w:rPr>
            </w:pPr>
            <w:r>
              <w:rPr>
                <w:rFonts w:ascii="Times New Roman" w:hAnsi="Times New Roman"/>
                <w:b/>
                <w:i/>
                <w:sz w:val="24"/>
                <w:szCs w:val="24"/>
                <w:lang w:eastAsia="ru-RU"/>
              </w:rPr>
              <w:t>Мероприятия</w:t>
            </w:r>
          </w:p>
        </w:tc>
        <w:tc>
          <w:tcPr>
            <w:tcW w:w="3207" w:type="dxa"/>
          </w:tcPr>
          <w:p w14:paraId="0CF11BF8">
            <w:pPr>
              <w:pStyle w:val="45"/>
              <w:jc w:val="center"/>
              <w:rPr>
                <w:rFonts w:ascii="Times New Roman" w:hAnsi="Times New Roman"/>
                <w:b/>
                <w:i/>
                <w:sz w:val="24"/>
                <w:szCs w:val="24"/>
                <w:lang w:eastAsia="ru-RU"/>
              </w:rPr>
            </w:pPr>
            <w:r>
              <w:rPr>
                <w:rFonts w:ascii="Times New Roman" w:hAnsi="Times New Roman"/>
                <w:b/>
                <w:i/>
                <w:sz w:val="24"/>
                <w:szCs w:val="24"/>
                <w:lang w:eastAsia="ru-RU"/>
              </w:rPr>
              <w:t>Направления воспитания</w:t>
            </w:r>
          </w:p>
        </w:tc>
      </w:tr>
      <w:tr w14:paraId="2A939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767" w:type="dxa"/>
          </w:tcPr>
          <w:p w14:paraId="49A9EB24">
            <w:pPr>
              <w:pStyle w:val="45"/>
              <w:jc w:val="center"/>
              <w:rPr>
                <w:rFonts w:ascii="Times New Roman" w:hAnsi="Times New Roman"/>
                <w:sz w:val="24"/>
                <w:szCs w:val="24"/>
                <w:lang w:eastAsia="ru-RU"/>
              </w:rPr>
            </w:pPr>
            <w:r>
              <w:rPr>
                <w:rFonts w:ascii="Times New Roman" w:hAnsi="Times New Roman"/>
                <w:sz w:val="24"/>
                <w:szCs w:val="24"/>
                <w:lang w:eastAsia="ru-RU"/>
              </w:rPr>
              <w:t>1</w:t>
            </w:r>
          </w:p>
          <w:p w14:paraId="5EAC4116">
            <w:pPr>
              <w:pStyle w:val="45"/>
              <w:jc w:val="center"/>
              <w:rPr>
                <w:rFonts w:ascii="Times New Roman" w:hAnsi="Times New Roman"/>
                <w:sz w:val="24"/>
                <w:szCs w:val="24"/>
                <w:lang w:eastAsia="ru-RU"/>
              </w:rPr>
            </w:pPr>
          </w:p>
        </w:tc>
        <w:tc>
          <w:tcPr>
            <w:tcW w:w="2963" w:type="dxa"/>
          </w:tcPr>
          <w:p w14:paraId="194238E8">
            <w:pPr>
              <w:pStyle w:val="45"/>
              <w:jc w:val="center"/>
              <w:rPr>
                <w:rFonts w:ascii="Times New Roman" w:hAnsi="Times New Roman"/>
                <w:b/>
                <w:sz w:val="24"/>
                <w:szCs w:val="24"/>
                <w:lang w:eastAsia="ru-RU"/>
              </w:rPr>
            </w:pPr>
            <w:r>
              <w:rPr>
                <w:rFonts w:ascii="Times New Roman" w:hAnsi="Times New Roman"/>
                <w:b/>
                <w:sz w:val="24"/>
                <w:szCs w:val="24"/>
                <w:lang w:eastAsia="ru-RU"/>
              </w:rPr>
              <w:t xml:space="preserve">14 августа </w:t>
            </w:r>
          </w:p>
          <w:p w14:paraId="48E84BBE">
            <w:pPr>
              <w:pStyle w:val="45"/>
              <w:jc w:val="center"/>
              <w:rPr>
                <w:rFonts w:ascii="Times New Roman" w:hAnsi="Times New Roman"/>
                <w:b/>
                <w:sz w:val="24"/>
                <w:szCs w:val="24"/>
                <w:lang w:eastAsia="ru-RU"/>
              </w:rPr>
            </w:pPr>
            <w:r>
              <w:rPr>
                <w:rFonts w:ascii="Times New Roman" w:hAnsi="Times New Roman"/>
                <w:b/>
                <w:sz w:val="24"/>
                <w:szCs w:val="24"/>
                <w:lang w:eastAsia="ru-RU"/>
              </w:rPr>
              <w:t>«День физкультурника»</w:t>
            </w:r>
          </w:p>
        </w:tc>
        <w:tc>
          <w:tcPr>
            <w:tcW w:w="3690" w:type="dxa"/>
          </w:tcPr>
          <w:p w14:paraId="2C3F2578">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Совместная разминка, эстафеты на ловкость и скорость, тематические игры и забавы: «это я, это я – это все мои друзья…», «лукошко», перетягивание каната</w:t>
            </w:r>
          </w:p>
        </w:tc>
        <w:tc>
          <w:tcPr>
            <w:tcW w:w="3207" w:type="dxa"/>
          </w:tcPr>
          <w:p w14:paraId="3D80446C">
            <w:pPr>
              <w:pStyle w:val="48"/>
              <w:numPr>
                <w:ilvl w:val="0"/>
                <w:numId w:val="112"/>
              </w:numPr>
              <w:jc w:val="both"/>
              <w:rPr>
                <w:sz w:val="24"/>
                <w:szCs w:val="24"/>
                <w:lang w:eastAsia="ru-RU"/>
              </w:rPr>
            </w:pPr>
            <w:r>
              <w:rPr>
                <w:sz w:val="24"/>
                <w:szCs w:val="24"/>
                <w:lang w:eastAsia="ru-RU"/>
              </w:rPr>
              <w:t>Физическое и оздоровительное</w:t>
            </w:r>
          </w:p>
          <w:p w14:paraId="29758C67">
            <w:pPr>
              <w:pStyle w:val="45"/>
              <w:widowControl w:val="0"/>
              <w:autoSpaceDE w:val="0"/>
              <w:autoSpaceDN w:val="0"/>
              <w:ind w:left="720"/>
              <w:rPr>
                <w:rFonts w:ascii="Times New Roman" w:hAnsi="Times New Roman"/>
                <w:sz w:val="24"/>
                <w:szCs w:val="24"/>
                <w:lang w:eastAsia="ru-RU"/>
              </w:rPr>
            </w:pPr>
          </w:p>
        </w:tc>
      </w:tr>
      <w:tr w14:paraId="13754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67" w:type="dxa"/>
          </w:tcPr>
          <w:p w14:paraId="77E73DD4">
            <w:pPr>
              <w:pStyle w:val="45"/>
              <w:jc w:val="center"/>
              <w:rPr>
                <w:rFonts w:ascii="Times New Roman" w:hAnsi="Times New Roman"/>
                <w:sz w:val="24"/>
                <w:szCs w:val="24"/>
                <w:lang w:eastAsia="ru-RU"/>
              </w:rPr>
            </w:pPr>
            <w:r>
              <w:rPr>
                <w:rFonts w:ascii="Times New Roman" w:hAnsi="Times New Roman"/>
                <w:sz w:val="24"/>
                <w:szCs w:val="24"/>
                <w:lang w:eastAsia="ru-RU"/>
              </w:rPr>
              <w:t>2</w:t>
            </w:r>
          </w:p>
        </w:tc>
        <w:tc>
          <w:tcPr>
            <w:tcW w:w="2963" w:type="dxa"/>
          </w:tcPr>
          <w:p w14:paraId="793D4CDC">
            <w:pPr>
              <w:pStyle w:val="45"/>
              <w:jc w:val="center"/>
              <w:rPr>
                <w:rFonts w:ascii="Times New Roman" w:hAnsi="Times New Roman"/>
                <w:b/>
                <w:sz w:val="24"/>
                <w:szCs w:val="24"/>
                <w:lang w:eastAsia="ru-RU"/>
              </w:rPr>
            </w:pPr>
            <w:r>
              <w:rPr>
                <w:rFonts w:ascii="Times New Roman" w:hAnsi="Times New Roman"/>
                <w:b/>
                <w:sz w:val="24"/>
                <w:szCs w:val="24"/>
                <w:lang w:eastAsia="ru-RU"/>
              </w:rPr>
              <w:t>22 августа</w:t>
            </w:r>
          </w:p>
          <w:p w14:paraId="7E40173B">
            <w:pPr>
              <w:pStyle w:val="45"/>
              <w:jc w:val="center"/>
              <w:rPr>
                <w:rFonts w:ascii="Times New Roman" w:hAnsi="Times New Roman"/>
                <w:b/>
                <w:sz w:val="24"/>
                <w:szCs w:val="24"/>
                <w:lang w:eastAsia="ru-RU"/>
              </w:rPr>
            </w:pPr>
            <w:r>
              <w:rPr>
                <w:rFonts w:ascii="Times New Roman" w:hAnsi="Times New Roman"/>
                <w:b/>
                <w:sz w:val="24"/>
                <w:szCs w:val="24"/>
                <w:lang w:eastAsia="ru-RU"/>
              </w:rPr>
              <w:t>«День государственного флага Российской Федерации»</w:t>
            </w:r>
          </w:p>
        </w:tc>
        <w:tc>
          <w:tcPr>
            <w:tcW w:w="3690" w:type="dxa"/>
          </w:tcPr>
          <w:p w14:paraId="11F97BA7">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Праздник «России часть и знак- красно-синий-белый флаг», игры «Собери флаг», «Что означает этот цвет?», «Передай флажок», «Чей флажок быстрее соберется?» «Будь внимательным», «Соберись в кружок по цвету».</w:t>
            </w:r>
          </w:p>
          <w:p w14:paraId="420EA986">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Выставка посвященная Дню Российского флага</w:t>
            </w:r>
          </w:p>
        </w:tc>
        <w:tc>
          <w:tcPr>
            <w:tcW w:w="3207" w:type="dxa"/>
          </w:tcPr>
          <w:p w14:paraId="2CE33049">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Патриотическое </w:t>
            </w:r>
          </w:p>
          <w:p w14:paraId="2DE4DFEE">
            <w:pPr>
              <w:pStyle w:val="45"/>
              <w:ind w:left="720"/>
              <w:rPr>
                <w:rFonts w:ascii="Times New Roman" w:hAnsi="Times New Roman"/>
                <w:sz w:val="24"/>
                <w:szCs w:val="24"/>
                <w:lang w:eastAsia="ru-RU"/>
              </w:rPr>
            </w:pPr>
          </w:p>
        </w:tc>
      </w:tr>
      <w:tr w14:paraId="3EFA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767" w:type="dxa"/>
          </w:tcPr>
          <w:p w14:paraId="37F22026">
            <w:pPr>
              <w:pStyle w:val="45"/>
              <w:jc w:val="center"/>
              <w:rPr>
                <w:rFonts w:ascii="Times New Roman" w:hAnsi="Times New Roman"/>
                <w:sz w:val="24"/>
                <w:szCs w:val="24"/>
                <w:lang w:eastAsia="ru-RU"/>
              </w:rPr>
            </w:pPr>
            <w:r>
              <w:rPr>
                <w:rFonts w:ascii="Times New Roman" w:hAnsi="Times New Roman"/>
                <w:sz w:val="24"/>
                <w:szCs w:val="24"/>
                <w:lang w:eastAsia="ru-RU"/>
              </w:rPr>
              <w:t>3</w:t>
            </w:r>
          </w:p>
        </w:tc>
        <w:tc>
          <w:tcPr>
            <w:tcW w:w="2963" w:type="dxa"/>
          </w:tcPr>
          <w:p w14:paraId="757DCDF1">
            <w:pPr>
              <w:pStyle w:val="45"/>
              <w:jc w:val="center"/>
              <w:rPr>
                <w:rFonts w:ascii="Times New Roman" w:hAnsi="Times New Roman"/>
                <w:b/>
                <w:sz w:val="24"/>
                <w:szCs w:val="24"/>
                <w:lang w:eastAsia="ru-RU"/>
              </w:rPr>
            </w:pPr>
            <w:r>
              <w:rPr>
                <w:rFonts w:ascii="Times New Roman" w:hAnsi="Times New Roman"/>
                <w:b/>
                <w:sz w:val="24"/>
                <w:szCs w:val="24"/>
                <w:lang w:eastAsia="ru-RU"/>
              </w:rPr>
              <w:t>Последнее воскресенье августа День шахтера</w:t>
            </w:r>
          </w:p>
        </w:tc>
        <w:tc>
          <w:tcPr>
            <w:tcW w:w="3690" w:type="dxa"/>
          </w:tcPr>
          <w:p w14:paraId="774C0083">
            <w:pPr>
              <w:pStyle w:val="45"/>
              <w:ind w:left="720"/>
              <w:rPr>
                <w:rFonts w:ascii="Times New Roman" w:hAnsi="Times New Roman"/>
                <w:sz w:val="24"/>
                <w:szCs w:val="24"/>
                <w:lang w:eastAsia="ru-RU"/>
              </w:rPr>
            </w:pPr>
            <w:r>
              <w:rPr>
                <w:rFonts w:ascii="Times New Roman" w:hAnsi="Times New Roman"/>
                <w:sz w:val="24"/>
                <w:szCs w:val="24"/>
                <w:lang w:eastAsia="ru-RU"/>
              </w:rPr>
              <w:t>Беседы о труде шахтера</w:t>
            </w:r>
          </w:p>
          <w:p w14:paraId="4EA35725">
            <w:pPr>
              <w:pStyle w:val="45"/>
              <w:ind w:left="720"/>
              <w:rPr>
                <w:rFonts w:ascii="Times New Roman" w:hAnsi="Times New Roman"/>
                <w:sz w:val="24"/>
                <w:szCs w:val="24"/>
                <w:lang w:eastAsia="ru-RU"/>
              </w:rPr>
            </w:pPr>
            <w:r>
              <w:rPr>
                <w:rFonts w:ascii="Times New Roman" w:hAnsi="Times New Roman"/>
                <w:sz w:val="24"/>
                <w:szCs w:val="24"/>
                <w:lang w:eastAsia="ru-RU"/>
              </w:rPr>
              <w:t>Фотоколлаж «Мой папа шахтер»</w:t>
            </w:r>
          </w:p>
          <w:p w14:paraId="400B0523">
            <w:pPr>
              <w:pStyle w:val="45"/>
              <w:ind w:left="720"/>
              <w:rPr>
                <w:rFonts w:ascii="Times New Roman" w:hAnsi="Times New Roman"/>
                <w:sz w:val="24"/>
                <w:szCs w:val="24"/>
                <w:lang w:eastAsia="ru-RU"/>
              </w:rPr>
            </w:pPr>
            <w:r>
              <w:rPr>
                <w:rFonts w:ascii="Times New Roman" w:hAnsi="Times New Roman"/>
                <w:sz w:val="24"/>
                <w:szCs w:val="24"/>
                <w:lang w:eastAsia="ru-RU"/>
              </w:rPr>
              <w:t>Оформление выставки «Что нужно шахтеру в забое»</w:t>
            </w:r>
          </w:p>
        </w:tc>
        <w:tc>
          <w:tcPr>
            <w:tcW w:w="3207" w:type="dxa"/>
          </w:tcPr>
          <w:p w14:paraId="3C6B6872">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Познавательное</w:t>
            </w:r>
          </w:p>
          <w:p w14:paraId="449CFC02">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Социальное</w:t>
            </w:r>
          </w:p>
          <w:p w14:paraId="00D2821B">
            <w:pPr>
              <w:pStyle w:val="45"/>
              <w:widowControl w:val="0"/>
              <w:numPr>
                <w:ilvl w:val="0"/>
                <w:numId w:val="112"/>
              </w:numPr>
              <w:autoSpaceDE w:val="0"/>
              <w:autoSpaceDN w:val="0"/>
              <w:rPr>
                <w:rFonts w:ascii="Times New Roman" w:hAnsi="Times New Roman"/>
                <w:sz w:val="24"/>
                <w:szCs w:val="24"/>
                <w:lang w:eastAsia="ru-RU"/>
              </w:rPr>
            </w:pPr>
            <w:r>
              <w:rPr>
                <w:rFonts w:ascii="Times New Roman" w:hAnsi="Times New Roman"/>
                <w:sz w:val="24"/>
                <w:szCs w:val="24"/>
                <w:lang w:eastAsia="ru-RU"/>
              </w:rPr>
              <w:t xml:space="preserve">Трудовое </w:t>
            </w:r>
          </w:p>
        </w:tc>
      </w:tr>
    </w:tbl>
    <w:p w14:paraId="09CDFC7D"/>
    <w:p w14:paraId="4E03904A"/>
    <w:p w14:paraId="3AD1ED9A">
      <w:pPr>
        <w:pStyle w:val="45"/>
        <w:rPr>
          <w:rStyle w:val="60"/>
          <w:color w:val="auto"/>
        </w:rPr>
      </w:pPr>
      <w:r>
        <w:rPr>
          <w:rStyle w:val="64"/>
          <w:b/>
          <w:iCs w:val="0"/>
          <w:color w:val="376092" w:themeColor="accent1" w:themeShade="BF"/>
        </w:rPr>
        <w:t>Рабочая программа воспитания</w:t>
      </w:r>
      <w:r>
        <w:rPr>
          <w:rStyle w:val="60"/>
          <w:color w:val="376092" w:themeColor="accent1" w:themeShade="BF"/>
        </w:rPr>
        <w:t xml:space="preserve"> </w:t>
      </w:r>
      <w:r>
        <w:rPr>
          <w:rStyle w:val="60"/>
          <w:color w:val="auto"/>
        </w:rPr>
        <w:t>в воспитательном процессе МБДОУ №9 направлено на развитие нравственно патриотического воспитания воспитанников. Успех этого направления зависит от</w:t>
      </w:r>
      <w:r>
        <w:rPr>
          <w:rFonts w:ascii="Times New Roman" w:hAnsi="Times New Roman"/>
          <w:sz w:val="24"/>
          <w:szCs w:val="24"/>
        </w:rPr>
        <w:t xml:space="preserve"> </w:t>
      </w:r>
      <w:r>
        <w:rPr>
          <w:rStyle w:val="60"/>
          <w:color w:val="auto"/>
        </w:rPr>
        <w:t>правильной организации режима дня, двигательного, санитарно-гигиенического режимов, всех</w:t>
      </w:r>
      <w:r>
        <w:rPr>
          <w:rFonts w:ascii="Times New Roman" w:hAnsi="Times New Roman"/>
          <w:sz w:val="24"/>
          <w:szCs w:val="24"/>
        </w:rPr>
        <w:t xml:space="preserve"> </w:t>
      </w:r>
      <w:r>
        <w:rPr>
          <w:rStyle w:val="60"/>
          <w:color w:val="auto"/>
        </w:rPr>
        <w:t>форм работы с детьми и других факторов.</w:t>
      </w:r>
      <w:r>
        <w:rPr>
          <w:rFonts w:ascii="Times New Roman" w:hAnsi="Times New Roman"/>
          <w:sz w:val="24"/>
          <w:szCs w:val="24"/>
        </w:rPr>
        <w:br w:type="textWrapping"/>
      </w:r>
      <w:r>
        <w:rPr>
          <w:rStyle w:val="60"/>
          <w:color w:val="auto"/>
        </w:rPr>
        <w:t xml:space="preserve">Приобщение детей к социокультурным нормам, традициям семьи, общества и государства. </w:t>
      </w:r>
    </w:p>
    <w:p w14:paraId="6E403E40">
      <w:pPr>
        <w:rPr>
          <w:b/>
          <w:sz w:val="24"/>
          <w:szCs w:val="24"/>
        </w:rPr>
      </w:pPr>
      <w:r>
        <w:rPr>
          <w:rStyle w:val="60"/>
          <w:color w:val="auto"/>
        </w:rPr>
        <w:t>К</w:t>
      </w:r>
      <w:r>
        <w:rPr>
          <w:sz w:val="24"/>
          <w:szCs w:val="24"/>
        </w:rPr>
        <w:t xml:space="preserve"> </w:t>
      </w:r>
      <w:r>
        <w:rPr>
          <w:rStyle w:val="60"/>
          <w:color w:val="auto"/>
        </w:rPr>
        <w:t>характерным особенностям воспитательного процесса в МБДОУ №9 относятся следующие</w:t>
      </w:r>
      <w:r>
        <w:rPr>
          <w:sz w:val="24"/>
          <w:szCs w:val="24"/>
        </w:rPr>
        <w:br w:type="textWrapping"/>
      </w:r>
      <w:r>
        <w:rPr>
          <w:rStyle w:val="60"/>
          <w:color w:val="auto"/>
        </w:rPr>
        <w:t>аспекты:</w:t>
      </w:r>
      <w:r>
        <w:rPr>
          <w:sz w:val="24"/>
          <w:szCs w:val="24"/>
        </w:rPr>
        <w:br w:type="textWrapping"/>
      </w:r>
      <w:r>
        <w:rPr>
          <w:rStyle w:val="61"/>
          <w:rFonts w:ascii="Times New Roman" w:hAnsi="Times New Roman"/>
          <w:color w:val="auto"/>
        </w:rPr>
        <w:sym w:font="Symbol" w:char="F0B7"/>
      </w:r>
      <w:r>
        <w:rPr>
          <w:rStyle w:val="60"/>
          <w:color w:val="auto"/>
        </w:rPr>
        <w:t>направленность на развитие личности ребенка: воспитание свободного, уверенного в себе</w:t>
      </w:r>
      <w:r>
        <w:rPr>
          <w:sz w:val="24"/>
          <w:szCs w:val="24"/>
        </w:rPr>
        <w:t xml:space="preserve"> </w:t>
      </w:r>
      <w:r>
        <w:rPr>
          <w:rStyle w:val="60"/>
          <w:color w:val="auto"/>
        </w:rPr>
        <w:t>человека, с активной жизненной позицией, стремящегося творчески подходить к решению</w:t>
      </w:r>
      <w:r>
        <w:rPr>
          <w:sz w:val="24"/>
          <w:szCs w:val="24"/>
        </w:rPr>
        <w:t xml:space="preserve"> </w:t>
      </w:r>
      <w:r>
        <w:rPr>
          <w:rStyle w:val="60"/>
          <w:color w:val="auto"/>
        </w:rPr>
        <w:t>различных жизненных ситуаций, имеющего свое мнение и умеющего отстаивать его;</w:t>
      </w:r>
      <w:r>
        <w:rPr>
          <w:sz w:val="24"/>
          <w:szCs w:val="24"/>
        </w:rPr>
        <w:br w:type="textWrapping"/>
      </w:r>
      <w:r>
        <w:rPr>
          <w:rStyle w:val="61"/>
          <w:rFonts w:ascii="Times New Roman" w:hAnsi="Times New Roman"/>
          <w:color w:val="auto"/>
        </w:rPr>
        <w:sym w:font="Symbol" w:char="F0B7"/>
      </w:r>
      <w:r>
        <w:rPr>
          <w:rStyle w:val="60"/>
          <w:color w:val="auto"/>
        </w:rPr>
        <w:t>патриотическая направленность: воспитание в детях любви к Родине, гордости за ее</w:t>
      </w:r>
      <w:r>
        <w:rPr>
          <w:sz w:val="24"/>
          <w:szCs w:val="24"/>
        </w:rPr>
        <w:br w:type="textWrapping"/>
      </w:r>
      <w:r>
        <w:rPr>
          <w:rStyle w:val="60"/>
          <w:color w:val="auto"/>
        </w:rPr>
        <w:t>достижения, уверенности в том, что Россия — великая многонациональная страна с</w:t>
      </w:r>
      <w:r>
        <w:rPr>
          <w:sz w:val="24"/>
          <w:szCs w:val="24"/>
        </w:rPr>
        <w:br w:type="textWrapping"/>
      </w:r>
      <w:r>
        <w:rPr>
          <w:rStyle w:val="60"/>
          <w:color w:val="auto"/>
        </w:rPr>
        <w:t>героическим прошлым и счастливым будущим;</w:t>
      </w:r>
      <w:r>
        <w:rPr>
          <w:sz w:val="24"/>
          <w:szCs w:val="24"/>
        </w:rPr>
        <w:br w:type="textWrapping"/>
      </w:r>
      <w:r>
        <w:rPr>
          <w:rStyle w:val="61"/>
          <w:rFonts w:ascii="Times New Roman" w:hAnsi="Times New Roman"/>
          <w:color w:val="auto"/>
        </w:rPr>
        <w:sym w:font="Symbol" w:char="F0B7"/>
      </w:r>
      <w:r>
        <w:rPr>
          <w:rStyle w:val="60"/>
          <w:color w:val="auto"/>
        </w:rPr>
        <w:t>направленность на нравственное воспитание, поддержку традиционных ценностей, таких</w:t>
      </w:r>
      <w:r>
        <w:rPr>
          <w:sz w:val="24"/>
          <w:szCs w:val="24"/>
        </w:rPr>
        <w:br w:type="textWrapping"/>
      </w:r>
      <w:r>
        <w:rPr>
          <w:rStyle w:val="60"/>
          <w:color w:val="auto"/>
        </w:rPr>
        <w:t>как любовь к родителям, уважение к старшим, забота о малышах, пожилых людях;</w:t>
      </w:r>
      <w:r>
        <w:rPr>
          <w:sz w:val="24"/>
          <w:szCs w:val="24"/>
        </w:rPr>
        <w:br w:type="textWrapping"/>
      </w:r>
      <w:r>
        <w:rPr>
          <w:rStyle w:val="60"/>
          <w:color w:val="auto"/>
        </w:rPr>
        <w:t>формирование традиционных гендерных представлений; воспитание у детей стремления в</w:t>
      </w:r>
      <w:r>
        <w:rPr>
          <w:sz w:val="24"/>
          <w:szCs w:val="24"/>
        </w:rPr>
        <w:t xml:space="preserve"> </w:t>
      </w:r>
      <w:r>
        <w:rPr>
          <w:rStyle w:val="60"/>
          <w:color w:val="auto"/>
        </w:rPr>
        <w:t>своих поступках следовать положительному примеру;</w:t>
      </w:r>
      <w:r>
        <w:rPr>
          <w:sz w:val="24"/>
          <w:szCs w:val="24"/>
        </w:rPr>
        <w:br w:type="textWrapping"/>
      </w:r>
    </w:p>
    <w:p w14:paraId="4FAFBA10">
      <w:pPr>
        <w:pStyle w:val="19"/>
        <w:spacing w:before="55" w:line="225" w:lineRule="auto"/>
        <w:ind w:left="720" w:right="474" w:firstLine="0"/>
        <w:jc w:val="center"/>
        <w:rPr>
          <w:b/>
          <w:sz w:val="32"/>
          <w:szCs w:val="28"/>
        </w:rPr>
      </w:pPr>
    </w:p>
    <w:p w14:paraId="4C92C551">
      <w:pPr>
        <w:pStyle w:val="19"/>
        <w:spacing w:before="55" w:line="225" w:lineRule="auto"/>
        <w:ind w:left="720" w:right="474" w:firstLine="0"/>
        <w:jc w:val="center"/>
        <w:rPr>
          <w:b/>
          <w:sz w:val="32"/>
          <w:szCs w:val="28"/>
        </w:rPr>
      </w:pPr>
    </w:p>
    <w:p w14:paraId="37E3DCCD">
      <w:pPr>
        <w:pStyle w:val="19"/>
        <w:spacing w:before="55" w:line="225" w:lineRule="auto"/>
        <w:ind w:left="720" w:right="474" w:firstLine="0"/>
        <w:jc w:val="center"/>
        <w:rPr>
          <w:b/>
          <w:sz w:val="32"/>
          <w:szCs w:val="28"/>
        </w:rPr>
      </w:pPr>
    </w:p>
    <w:p w14:paraId="57FDDC94">
      <w:pPr>
        <w:pStyle w:val="19"/>
        <w:spacing w:before="55" w:line="225" w:lineRule="auto"/>
        <w:ind w:left="720" w:right="474" w:firstLine="0"/>
        <w:jc w:val="center"/>
        <w:rPr>
          <w:b/>
          <w:sz w:val="32"/>
          <w:szCs w:val="28"/>
        </w:rPr>
      </w:pPr>
      <w:r>
        <w:rPr>
          <w:b/>
          <w:sz w:val="32"/>
          <w:szCs w:val="28"/>
          <w:lang w:val="en-US"/>
        </w:rPr>
        <w:t>III</w:t>
      </w:r>
      <w:r>
        <w:rPr>
          <w:b/>
          <w:sz w:val="32"/>
          <w:szCs w:val="28"/>
        </w:rPr>
        <w:t>. Организационный раздел Программы</w:t>
      </w:r>
    </w:p>
    <w:p w14:paraId="0EF84261">
      <w:pPr>
        <w:pStyle w:val="19"/>
        <w:spacing w:before="55" w:line="225" w:lineRule="auto"/>
        <w:ind w:left="720" w:right="474" w:firstLine="0"/>
        <w:jc w:val="center"/>
        <w:rPr>
          <w:b/>
          <w:sz w:val="32"/>
          <w:szCs w:val="28"/>
        </w:rPr>
      </w:pPr>
    </w:p>
    <w:p w14:paraId="303C45B8">
      <w:pPr>
        <w:pStyle w:val="45"/>
        <w:jc w:val="center"/>
        <w:rPr>
          <w:rFonts w:ascii="Times New Roman" w:hAnsi="Times New Roman"/>
          <w:b/>
          <w:sz w:val="28"/>
          <w:szCs w:val="24"/>
        </w:rPr>
      </w:pPr>
      <w:r>
        <w:rPr>
          <w:rFonts w:ascii="Times New Roman" w:hAnsi="Times New Roman"/>
          <w:b/>
          <w:sz w:val="28"/>
          <w:szCs w:val="24"/>
        </w:rPr>
        <w:t>3.1.Психолого-педагогические условия реализации  Программы.</w:t>
      </w:r>
    </w:p>
    <w:p w14:paraId="18C0CF05">
      <w:pPr>
        <w:pStyle w:val="45"/>
        <w:jc w:val="center"/>
        <w:rPr>
          <w:rFonts w:ascii="Times New Roman" w:hAnsi="Times New Roman"/>
          <w:szCs w:val="24"/>
        </w:rPr>
      </w:pPr>
      <w:r>
        <w:rPr>
          <w:rFonts w:ascii="Times New Roman" w:hAnsi="Times New Roman"/>
          <w:szCs w:val="24"/>
        </w:rPr>
        <w:t xml:space="preserve">(п.30 стр.176 </w:t>
      </w:r>
      <w:r>
        <w:fldChar w:fldCharType="begin"/>
      </w:r>
      <w:r>
        <w:instrText xml:space="preserve"> HYPERLINK "https://doy9vbr.moy.su/index/obrazovatelnye_programmy/0-75" </w:instrText>
      </w:r>
      <w:r>
        <w:fldChar w:fldCharType="separate"/>
      </w:r>
      <w:r>
        <w:rPr>
          <w:rStyle w:val="12"/>
          <w:rFonts w:ascii="Times New Roman" w:hAnsi="Times New Roman"/>
          <w:szCs w:val="24"/>
        </w:rPr>
        <w:t>https://doy9vbr.moy.su/index/obrazovatelnye_programmy/0-75</w:t>
      </w:r>
      <w:r>
        <w:rPr>
          <w:rStyle w:val="12"/>
          <w:rFonts w:ascii="Times New Roman" w:hAnsi="Times New Roman"/>
          <w:szCs w:val="24"/>
        </w:rPr>
        <w:fldChar w:fldCharType="end"/>
      </w:r>
      <w:r>
        <w:rPr>
          <w:rFonts w:ascii="Times New Roman" w:hAnsi="Times New Roman"/>
          <w:szCs w:val="24"/>
        </w:rPr>
        <w:t xml:space="preserve"> )</w:t>
      </w:r>
    </w:p>
    <w:p w14:paraId="07341F9D">
      <w:pPr>
        <w:pStyle w:val="45"/>
        <w:jc w:val="center"/>
        <w:rPr>
          <w:rFonts w:ascii="Times New Roman" w:hAnsi="Times New Roman"/>
          <w:b/>
          <w:sz w:val="24"/>
          <w:szCs w:val="24"/>
        </w:rPr>
      </w:pPr>
    </w:p>
    <w:p w14:paraId="2AC3062F">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Успешная реализация Программы обеспечивается следующими психолого-педагогическими условиями:</w:t>
      </w:r>
    </w:p>
    <w:p w14:paraId="67E783A4">
      <w:pPr>
        <w:pStyle w:val="45"/>
        <w:rPr>
          <w:rFonts w:ascii="Times New Roman" w:hAnsi="Times New Roman"/>
          <w:sz w:val="24"/>
          <w:szCs w:val="24"/>
        </w:rPr>
      </w:pPr>
    </w:p>
    <w:p w14:paraId="5DD4B5E8">
      <w:pPr>
        <w:pStyle w:val="45"/>
        <w:rPr>
          <w:rFonts w:ascii="Times New Roman" w:hAnsi="Times New Roman"/>
          <w:sz w:val="24"/>
          <w:szCs w:val="24"/>
        </w:rPr>
      </w:pPr>
      <w:r>
        <w:rPr>
          <w:rFonts w:ascii="Times New Roman" w:hAnsi="Times New Roman"/>
          <w:sz w:val="24"/>
          <w:szCs w:val="24"/>
        </w:rPr>
        <w:t>-признание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5BFE4B62">
      <w:pPr>
        <w:pStyle w:val="45"/>
        <w:rPr>
          <w:rFonts w:ascii="Times New Roman" w:hAnsi="Times New Roman"/>
          <w:sz w:val="24"/>
          <w:szCs w:val="24"/>
        </w:rPr>
      </w:pPr>
    </w:p>
    <w:p w14:paraId="15886385">
      <w:pPr>
        <w:pStyle w:val="45"/>
        <w:rPr>
          <w:rFonts w:ascii="Times New Roman" w:hAnsi="Times New Roman"/>
          <w:sz w:val="24"/>
          <w:szCs w:val="24"/>
        </w:rPr>
      </w:pPr>
      <w:r>
        <w:rPr>
          <w:rFonts w:ascii="Times New Roman" w:hAnsi="Times New Roman"/>
          <w:sz w:val="24"/>
          <w:szCs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4C7E4358">
      <w:pPr>
        <w:pStyle w:val="45"/>
        <w:rPr>
          <w:rFonts w:ascii="Times New Roman" w:hAnsi="Times New Roman"/>
          <w:sz w:val="24"/>
          <w:szCs w:val="24"/>
        </w:rPr>
      </w:pPr>
    </w:p>
    <w:p w14:paraId="3D877968">
      <w:pPr>
        <w:pStyle w:val="45"/>
        <w:rPr>
          <w:rFonts w:ascii="Times New Roman" w:hAnsi="Times New Roman"/>
          <w:sz w:val="24"/>
          <w:szCs w:val="24"/>
        </w:rPr>
      </w:pPr>
      <w:r>
        <w:rPr>
          <w:rFonts w:ascii="Times New Roman" w:hAnsi="Times New Roman"/>
          <w:sz w:val="24"/>
          <w:szCs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14:paraId="594FED31">
      <w:pPr>
        <w:pStyle w:val="45"/>
        <w:rPr>
          <w:rFonts w:ascii="Times New Roman" w:hAnsi="Times New Roman"/>
          <w:sz w:val="24"/>
          <w:szCs w:val="24"/>
        </w:rPr>
      </w:pPr>
    </w:p>
    <w:p w14:paraId="5F87ED99">
      <w:pPr>
        <w:pStyle w:val="45"/>
        <w:rPr>
          <w:rFonts w:ascii="Times New Roman" w:hAnsi="Times New Roman"/>
          <w:sz w:val="24"/>
          <w:szCs w:val="24"/>
        </w:rPr>
      </w:pPr>
      <w:r>
        <w:rPr>
          <w:rFonts w:ascii="Times New Roman" w:hAnsi="Times New Roman"/>
          <w:sz w:val="24"/>
          <w:szCs w:val="24"/>
        </w:rPr>
        <w:t>-учёт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36776A8F">
      <w:pPr>
        <w:pStyle w:val="45"/>
        <w:rPr>
          <w:rFonts w:ascii="Times New Roman" w:hAnsi="Times New Roman"/>
          <w:sz w:val="24"/>
          <w:szCs w:val="24"/>
        </w:rPr>
      </w:pPr>
      <w:r>
        <w:rPr>
          <w:rFonts w:ascii="Times New Roman" w:hAnsi="Times New Roman"/>
          <w:sz w:val="24"/>
          <w:szCs w:val="24"/>
        </w:rPr>
        <w:t>создание развивающей и эмоционально комфортной для ребёнка образовательной среды,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14:paraId="0F0C68A1">
      <w:pPr>
        <w:pStyle w:val="45"/>
        <w:rPr>
          <w:rFonts w:ascii="Times New Roman" w:hAnsi="Times New Roman"/>
          <w:sz w:val="24"/>
          <w:szCs w:val="24"/>
        </w:rPr>
      </w:pPr>
    </w:p>
    <w:p w14:paraId="59B4E17B">
      <w:pPr>
        <w:pStyle w:val="45"/>
        <w:rPr>
          <w:rFonts w:ascii="Times New Roman" w:hAnsi="Times New Roman"/>
          <w:sz w:val="24"/>
          <w:szCs w:val="24"/>
        </w:rPr>
      </w:pPr>
      <w:r>
        <w:rPr>
          <w:rFonts w:ascii="Times New Roman" w:hAnsi="Times New Roman"/>
          <w:sz w:val="24"/>
          <w:szCs w:val="24"/>
        </w:rPr>
        <w:t>-построение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14:paraId="7DDEC185">
      <w:pPr>
        <w:pStyle w:val="45"/>
        <w:rPr>
          <w:rFonts w:ascii="Times New Roman" w:hAnsi="Times New Roman"/>
          <w:sz w:val="24"/>
          <w:szCs w:val="24"/>
        </w:rPr>
      </w:pPr>
    </w:p>
    <w:p w14:paraId="748470A3">
      <w:pPr>
        <w:pStyle w:val="45"/>
        <w:rPr>
          <w:rFonts w:ascii="Times New Roman" w:hAnsi="Times New Roman"/>
          <w:sz w:val="24"/>
          <w:szCs w:val="24"/>
        </w:rPr>
      </w:pPr>
      <w:r>
        <w:rPr>
          <w:rFonts w:ascii="Times New Roman" w:hAnsi="Times New Roman"/>
          <w:sz w:val="24"/>
          <w:szCs w:val="24"/>
        </w:rPr>
        <w:t>-индивидуализация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16318F1C">
      <w:pPr>
        <w:pStyle w:val="45"/>
        <w:rPr>
          <w:rFonts w:ascii="Times New Roman" w:hAnsi="Times New Roman"/>
          <w:sz w:val="24"/>
          <w:szCs w:val="24"/>
        </w:rPr>
      </w:pPr>
    </w:p>
    <w:p w14:paraId="460BE638">
      <w:pPr>
        <w:pStyle w:val="45"/>
        <w:rPr>
          <w:rFonts w:ascii="Times New Roman" w:hAnsi="Times New Roman"/>
          <w:sz w:val="24"/>
          <w:szCs w:val="24"/>
        </w:rPr>
      </w:pPr>
      <w:r>
        <w:rPr>
          <w:rFonts w:ascii="Times New Roman" w:hAnsi="Times New Roman"/>
          <w:sz w:val="24"/>
          <w:szCs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дошкольного образования, социальному развитию этих детей, в том числе посредством организации инклюзивного образования;</w:t>
      </w:r>
    </w:p>
    <w:p w14:paraId="7955A92E">
      <w:pPr>
        <w:pStyle w:val="45"/>
        <w:rPr>
          <w:rFonts w:ascii="Times New Roman" w:hAnsi="Times New Roman"/>
          <w:sz w:val="24"/>
          <w:szCs w:val="24"/>
        </w:rPr>
      </w:pPr>
    </w:p>
    <w:p w14:paraId="10E6FFDD">
      <w:pPr>
        <w:pStyle w:val="45"/>
        <w:rPr>
          <w:rFonts w:ascii="Times New Roman" w:hAnsi="Times New Roman"/>
          <w:sz w:val="24"/>
          <w:szCs w:val="24"/>
        </w:rPr>
      </w:pPr>
      <w:r>
        <w:rPr>
          <w:rFonts w:ascii="Times New Roman" w:hAnsi="Times New Roman"/>
          <w:sz w:val="24"/>
          <w:szCs w:val="24"/>
        </w:rPr>
        <w:t>-совершенствование образовательной работы на основе результатов выявления запросов родительского и профессионального сообщества;</w:t>
      </w:r>
    </w:p>
    <w:p w14:paraId="34B3D3C2">
      <w:pPr>
        <w:pStyle w:val="45"/>
        <w:rPr>
          <w:rFonts w:ascii="Times New Roman" w:hAnsi="Times New Roman"/>
          <w:sz w:val="24"/>
          <w:szCs w:val="24"/>
        </w:rPr>
      </w:pPr>
    </w:p>
    <w:p w14:paraId="2C15CE66">
      <w:pPr>
        <w:pStyle w:val="45"/>
        <w:rPr>
          <w:rFonts w:ascii="Times New Roman" w:hAnsi="Times New Roman"/>
          <w:sz w:val="24"/>
          <w:szCs w:val="24"/>
        </w:rPr>
      </w:pPr>
      <w:r>
        <w:rPr>
          <w:rFonts w:ascii="Times New Roman" w:hAnsi="Times New Roman"/>
          <w:sz w:val="24"/>
          <w:szCs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14:paraId="2EE19ACE">
      <w:pPr>
        <w:pStyle w:val="45"/>
        <w:rPr>
          <w:rFonts w:ascii="Times New Roman" w:hAnsi="Times New Roman"/>
          <w:sz w:val="24"/>
          <w:szCs w:val="24"/>
        </w:rPr>
      </w:pPr>
    </w:p>
    <w:p w14:paraId="2E4C4BEF">
      <w:pPr>
        <w:pStyle w:val="45"/>
        <w:rPr>
          <w:rFonts w:ascii="Times New Roman" w:hAnsi="Times New Roman"/>
          <w:sz w:val="24"/>
          <w:szCs w:val="24"/>
        </w:rPr>
      </w:pPr>
      <w:r>
        <w:rPr>
          <w:rFonts w:ascii="Times New Roman" w:hAnsi="Times New Roman"/>
          <w:sz w:val="24"/>
          <w:szCs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14:paraId="6930D5FE">
      <w:pPr>
        <w:pStyle w:val="45"/>
        <w:rPr>
          <w:rFonts w:ascii="Times New Roman" w:hAnsi="Times New Roman"/>
          <w:sz w:val="24"/>
          <w:szCs w:val="24"/>
        </w:rPr>
      </w:pPr>
    </w:p>
    <w:p w14:paraId="0BFC3DF4">
      <w:pPr>
        <w:pStyle w:val="45"/>
        <w:rPr>
          <w:rFonts w:ascii="Times New Roman" w:hAnsi="Times New Roman"/>
          <w:sz w:val="24"/>
          <w:szCs w:val="24"/>
        </w:rPr>
      </w:pPr>
      <w:r>
        <w:rPr>
          <w:rFonts w:ascii="Times New Roman" w:hAnsi="Times New Roman"/>
          <w:sz w:val="24"/>
          <w:szCs w:val="24"/>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14:paraId="6B06F43D">
      <w:pPr>
        <w:pStyle w:val="45"/>
        <w:rPr>
          <w:rFonts w:ascii="Times New Roman" w:hAnsi="Times New Roman"/>
          <w:sz w:val="24"/>
          <w:szCs w:val="24"/>
        </w:rPr>
      </w:pPr>
    </w:p>
    <w:p w14:paraId="1D29CDEB">
      <w:pPr>
        <w:pStyle w:val="45"/>
        <w:rPr>
          <w:rFonts w:ascii="Times New Roman" w:hAnsi="Times New Roman"/>
          <w:sz w:val="24"/>
          <w:szCs w:val="24"/>
        </w:rPr>
      </w:pPr>
      <w:r>
        <w:rPr>
          <w:rFonts w:ascii="Times New Roman" w:hAnsi="Times New Roman"/>
          <w:sz w:val="24"/>
          <w:szCs w:val="24"/>
        </w:rPr>
        <w:t>-непрерывное психолого-педагогическое сопровождение участников образовательных отношений в процессе реализации Программы в ДОУ, обеспечение вариативности его содержания, направлений и форм, согласно запросам родительского и профессионального сообществ;</w:t>
      </w:r>
    </w:p>
    <w:p w14:paraId="0A1F14CE">
      <w:pPr>
        <w:pStyle w:val="45"/>
        <w:rPr>
          <w:rFonts w:ascii="Times New Roman" w:hAnsi="Times New Roman"/>
          <w:sz w:val="24"/>
          <w:szCs w:val="24"/>
        </w:rPr>
      </w:pPr>
      <w:r>
        <w:rPr>
          <w:rFonts w:ascii="Times New Roman" w:hAnsi="Times New Roman"/>
          <w:sz w:val="24"/>
          <w:szCs w:val="24"/>
        </w:rPr>
        <w:t>взаимодействие с различными социальными институтами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3FC0FE56">
      <w:pPr>
        <w:pStyle w:val="45"/>
        <w:rPr>
          <w:rFonts w:ascii="Times New Roman" w:hAnsi="Times New Roman"/>
          <w:sz w:val="24"/>
          <w:szCs w:val="24"/>
        </w:rPr>
      </w:pPr>
    </w:p>
    <w:p w14:paraId="373C25F3">
      <w:pPr>
        <w:pStyle w:val="45"/>
        <w:rPr>
          <w:rFonts w:ascii="Times New Roman" w:hAnsi="Times New Roman"/>
          <w:sz w:val="24"/>
          <w:szCs w:val="24"/>
        </w:rPr>
      </w:pPr>
      <w:r>
        <w:rPr>
          <w:rFonts w:ascii="Times New Roman" w:hAnsi="Times New Roman"/>
          <w:sz w:val="24"/>
          <w:szCs w:val="24"/>
        </w:rPr>
        <w:t>-использование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14:paraId="25FFEEA8">
      <w:pPr>
        <w:pStyle w:val="45"/>
        <w:rPr>
          <w:rFonts w:ascii="Times New Roman" w:hAnsi="Times New Roman"/>
          <w:sz w:val="24"/>
          <w:szCs w:val="24"/>
        </w:rPr>
      </w:pPr>
    </w:p>
    <w:p w14:paraId="524CA855">
      <w:pPr>
        <w:pStyle w:val="45"/>
        <w:rPr>
          <w:rFonts w:ascii="Times New Roman" w:hAnsi="Times New Roman"/>
          <w:sz w:val="24"/>
          <w:szCs w:val="24"/>
        </w:rPr>
      </w:pPr>
      <w:r>
        <w:rPr>
          <w:rFonts w:ascii="Times New Roman" w:hAnsi="Times New Roman"/>
          <w:sz w:val="24"/>
          <w:szCs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14:paraId="36C2C6D6">
      <w:pPr>
        <w:pStyle w:val="45"/>
        <w:rPr>
          <w:rFonts w:ascii="Times New Roman" w:hAnsi="Times New Roman"/>
          <w:sz w:val="24"/>
          <w:szCs w:val="24"/>
        </w:rPr>
      </w:pPr>
    </w:p>
    <w:p w14:paraId="6C121BB0">
      <w:pPr>
        <w:pStyle w:val="45"/>
        <w:rPr>
          <w:rFonts w:ascii="Times New Roman" w:hAnsi="Times New Roman"/>
          <w:sz w:val="24"/>
          <w:szCs w:val="24"/>
        </w:rPr>
      </w:pPr>
      <w:r>
        <w:rPr>
          <w:rFonts w:ascii="Times New Roman" w:hAnsi="Times New Roman"/>
          <w:sz w:val="24"/>
          <w:szCs w:val="24"/>
        </w:rPr>
        <w:t>-обеспечение возможностей для обсуждения Программы, поиска, использования материалов, обеспечивающих её реализацию, в том числе в информационной среде.</w:t>
      </w:r>
    </w:p>
    <w:p w14:paraId="2F6AA601">
      <w:pPr>
        <w:pStyle w:val="45"/>
        <w:rPr>
          <w:rFonts w:ascii="Times New Roman" w:hAnsi="Times New Roman"/>
          <w:sz w:val="24"/>
          <w:szCs w:val="24"/>
        </w:rPr>
      </w:pPr>
    </w:p>
    <w:p w14:paraId="17C1AF29">
      <w:pPr>
        <w:pStyle w:val="45"/>
        <w:rPr>
          <w:rFonts w:ascii="Times New Roman" w:hAnsi="Times New Roman"/>
          <w:sz w:val="24"/>
          <w:szCs w:val="24"/>
          <w:lang w:eastAsia="ru-RU"/>
        </w:rPr>
      </w:pPr>
      <w:r>
        <w:rPr>
          <w:rFonts w:ascii="Times New Roman" w:hAnsi="Times New Roman"/>
          <w:sz w:val="24"/>
          <w:szCs w:val="24"/>
          <w:lang w:eastAsia="ru-RU"/>
        </w:rPr>
        <w:t>В соответствии с Федеральным   государственным образовательным стандартом   дошкольного образования особое внимание уделяется психолого — педагогическим условиям.</w:t>
      </w:r>
    </w:p>
    <w:p w14:paraId="1D21BC98">
      <w:pPr>
        <w:pStyle w:val="45"/>
        <w:rPr>
          <w:rFonts w:ascii="Times New Roman" w:hAnsi="Times New Roman"/>
          <w:b/>
          <w:sz w:val="24"/>
          <w:szCs w:val="24"/>
        </w:rPr>
      </w:pPr>
      <w:r>
        <w:rPr>
          <w:rFonts w:ascii="Times New Roman" w:hAnsi="Times New Roman"/>
          <w:sz w:val="24"/>
          <w:szCs w:val="24"/>
          <w:lang w:eastAsia="ru-RU"/>
        </w:rPr>
        <w:t>Основной целью системы психолого-педагогического обеспечения педагогического процесса в ДОУ, выступает создание условий, направленных на полноценное психофизическое развитие детей и обеспечение их эмоционального благополучия.</w:t>
      </w:r>
    </w:p>
    <w:p w14:paraId="4C2E2E5F">
      <w:pPr>
        <w:pStyle w:val="45"/>
        <w:rPr>
          <w:rFonts w:ascii="Times New Roman" w:hAnsi="Times New Roman"/>
          <w:sz w:val="24"/>
          <w:szCs w:val="24"/>
          <w:lang w:eastAsia="ru-RU"/>
        </w:rPr>
      </w:pPr>
      <w:r>
        <w:rPr>
          <w:rFonts w:ascii="Times New Roman" w:hAnsi="Times New Roman"/>
          <w:sz w:val="24"/>
          <w:szCs w:val="24"/>
          <w:lang w:eastAsia="ru-RU"/>
        </w:rPr>
        <w:t>Программа предполагает создание следующих психолого-педагогических условий, обеспечивающих развитие ребенка в соответствии с его возрастными и индивидуальными возможностями и интересами:</w:t>
      </w:r>
    </w:p>
    <w:p w14:paraId="6E7EC171">
      <w:pPr>
        <w:pStyle w:val="45"/>
        <w:rPr>
          <w:rFonts w:ascii="Times New Roman" w:hAnsi="Times New Roman"/>
          <w:sz w:val="24"/>
          <w:szCs w:val="24"/>
          <w:lang w:eastAsia="ru-RU"/>
        </w:rPr>
      </w:pPr>
    </w:p>
    <w:p w14:paraId="3F4D95D0">
      <w:pPr>
        <w:pStyle w:val="45"/>
        <w:rPr>
          <w:rFonts w:ascii="Times New Roman" w:hAnsi="Times New Roman"/>
          <w:sz w:val="24"/>
          <w:szCs w:val="24"/>
          <w:lang w:eastAsia="ru-RU"/>
        </w:rPr>
      </w:pPr>
      <w:r>
        <w:rPr>
          <w:rFonts w:ascii="Times New Roman" w:hAnsi="Times New Roman"/>
          <w:sz w:val="24"/>
          <w:szCs w:val="24"/>
          <w:lang w:eastAsia="ru-RU"/>
        </w:rPr>
        <w:t xml:space="preserve"> 1.Личностно-порождающее взаимодействие взрослых с детьми, предполагающее создание таких ситуаций, в которых каждому ребенку предоставляется возможность выбора деятельности, партнера, средств и пр.; обеспечивается опора на его личный опыт при освоении новых знаний и жизненных навыков.</w:t>
      </w:r>
    </w:p>
    <w:p w14:paraId="65F792F1">
      <w:pPr>
        <w:pStyle w:val="45"/>
        <w:rPr>
          <w:rFonts w:ascii="Times New Roman" w:hAnsi="Times New Roman"/>
          <w:sz w:val="24"/>
          <w:szCs w:val="24"/>
          <w:lang w:eastAsia="ru-RU"/>
        </w:rPr>
      </w:pPr>
    </w:p>
    <w:p w14:paraId="2C00AB92">
      <w:pPr>
        <w:pStyle w:val="45"/>
        <w:rPr>
          <w:rFonts w:ascii="Times New Roman" w:hAnsi="Times New Roman"/>
          <w:sz w:val="24"/>
          <w:szCs w:val="24"/>
          <w:lang w:eastAsia="ru-RU"/>
        </w:rPr>
      </w:pPr>
      <w:r>
        <w:rPr>
          <w:rFonts w:ascii="Times New Roman" w:hAnsi="Times New Roman"/>
          <w:sz w:val="24"/>
          <w:szCs w:val="24"/>
          <w:lang w:eastAsia="ru-RU"/>
        </w:rPr>
        <w:t xml:space="preserve"> 2.Ориентированность педагогической оценки на относительные показатели детской успешности, то есть сравнение нынешних и предыдущих достижений ребенка, стимулирование самооценки.</w:t>
      </w:r>
    </w:p>
    <w:p w14:paraId="7B9CFD9B">
      <w:pPr>
        <w:pStyle w:val="45"/>
        <w:rPr>
          <w:rFonts w:ascii="Times New Roman" w:hAnsi="Times New Roman"/>
          <w:sz w:val="24"/>
          <w:szCs w:val="24"/>
          <w:lang w:eastAsia="ru-RU"/>
        </w:rPr>
      </w:pPr>
    </w:p>
    <w:p w14:paraId="75FBCCC2">
      <w:pPr>
        <w:pStyle w:val="45"/>
        <w:rPr>
          <w:rFonts w:ascii="Times New Roman" w:hAnsi="Times New Roman"/>
          <w:sz w:val="24"/>
          <w:szCs w:val="24"/>
          <w:lang w:eastAsia="ru-RU"/>
        </w:rPr>
      </w:pPr>
      <w:r>
        <w:rPr>
          <w:rFonts w:ascii="Times New Roman" w:hAnsi="Times New Roman"/>
          <w:sz w:val="24"/>
          <w:szCs w:val="24"/>
          <w:lang w:eastAsia="ru-RU"/>
        </w:rPr>
        <w:t>3.Формирование игры как важнейшего фактора развития ребенка.</w:t>
      </w:r>
    </w:p>
    <w:p w14:paraId="04B32E86">
      <w:pPr>
        <w:pStyle w:val="45"/>
        <w:rPr>
          <w:rFonts w:ascii="Times New Roman" w:hAnsi="Times New Roman"/>
          <w:sz w:val="24"/>
          <w:szCs w:val="24"/>
          <w:lang w:eastAsia="ru-RU"/>
        </w:rPr>
      </w:pPr>
    </w:p>
    <w:p w14:paraId="0A45439E">
      <w:pPr>
        <w:pStyle w:val="45"/>
        <w:rPr>
          <w:rFonts w:ascii="Times New Roman" w:hAnsi="Times New Roman"/>
          <w:sz w:val="24"/>
          <w:szCs w:val="24"/>
          <w:lang w:eastAsia="ru-RU"/>
        </w:rPr>
      </w:pPr>
      <w:r>
        <w:rPr>
          <w:rFonts w:ascii="Times New Roman" w:hAnsi="Times New Roman"/>
          <w:sz w:val="24"/>
          <w:szCs w:val="24"/>
          <w:lang w:eastAsia="ru-RU"/>
        </w:rPr>
        <w:t>4.Создание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и сохранению его индивидуальности.</w:t>
      </w:r>
    </w:p>
    <w:p w14:paraId="44C132E7">
      <w:pPr>
        <w:pStyle w:val="45"/>
        <w:rPr>
          <w:rFonts w:ascii="Times New Roman" w:hAnsi="Times New Roman"/>
          <w:sz w:val="24"/>
          <w:szCs w:val="24"/>
          <w:lang w:eastAsia="ru-RU"/>
        </w:rPr>
      </w:pPr>
    </w:p>
    <w:p w14:paraId="14C20077">
      <w:pPr>
        <w:pStyle w:val="45"/>
        <w:rPr>
          <w:rFonts w:ascii="Times New Roman" w:hAnsi="Times New Roman"/>
          <w:sz w:val="24"/>
          <w:szCs w:val="24"/>
          <w:lang w:eastAsia="ru-RU"/>
        </w:rPr>
      </w:pPr>
      <w:r>
        <w:rPr>
          <w:rFonts w:ascii="Times New Roman" w:hAnsi="Times New Roman"/>
          <w:sz w:val="24"/>
          <w:szCs w:val="24"/>
          <w:lang w:eastAsia="ru-RU"/>
        </w:rPr>
        <w:t>5.Сбалансированность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w:t>
      </w:r>
    </w:p>
    <w:p w14:paraId="342F30C3">
      <w:pPr>
        <w:pStyle w:val="45"/>
        <w:rPr>
          <w:rFonts w:ascii="Times New Roman" w:hAnsi="Times New Roman"/>
          <w:sz w:val="24"/>
          <w:szCs w:val="24"/>
          <w:lang w:eastAsia="ru-RU"/>
        </w:rPr>
      </w:pPr>
      <w:r>
        <w:rPr>
          <w:rFonts w:ascii="Times New Roman" w:hAnsi="Times New Roman"/>
          <w:sz w:val="24"/>
          <w:szCs w:val="24"/>
          <w:lang w:eastAsia="ru-RU"/>
        </w:rPr>
        <w:t>6.Участие семьи как необходимое условие для полноценного развития ребенка дошкольного возраста.</w:t>
      </w:r>
    </w:p>
    <w:p w14:paraId="33AC9ACE">
      <w:pPr>
        <w:pStyle w:val="45"/>
        <w:rPr>
          <w:rFonts w:ascii="Times New Roman" w:hAnsi="Times New Roman"/>
          <w:sz w:val="24"/>
          <w:szCs w:val="24"/>
          <w:lang w:eastAsia="ru-RU"/>
        </w:rPr>
      </w:pPr>
    </w:p>
    <w:p w14:paraId="45DA070C">
      <w:pPr>
        <w:pStyle w:val="45"/>
        <w:rPr>
          <w:rFonts w:ascii="Times New Roman" w:hAnsi="Times New Roman"/>
          <w:sz w:val="24"/>
          <w:szCs w:val="24"/>
          <w:lang w:eastAsia="ru-RU"/>
        </w:rPr>
      </w:pPr>
      <w:r>
        <w:rPr>
          <w:rFonts w:ascii="Times New Roman" w:hAnsi="Times New Roman"/>
          <w:sz w:val="24"/>
          <w:szCs w:val="24"/>
          <w:lang w:eastAsia="ru-RU"/>
        </w:rPr>
        <w:t>7.Профессиональное развитие педагогов, направленное на развитие профессиональных компетентностей, в том числе коммуникативной компетентности и мастерства мотивирования ребенка, а также владения правилами безопасного пользования Интернетом, предполагающее создание сетевого взаимодействия педагогов и управленцев, работающих по Программе.</w:t>
      </w:r>
    </w:p>
    <w:p w14:paraId="012BAB29">
      <w:pPr>
        <w:pStyle w:val="45"/>
        <w:rPr>
          <w:rFonts w:ascii="Times New Roman" w:hAnsi="Times New Roman"/>
          <w:color w:val="376092" w:themeColor="accent1" w:themeShade="BF"/>
          <w:sz w:val="24"/>
          <w:szCs w:val="24"/>
          <w:lang w:eastAsia="ru-RU"/>
        </w:rPr>
      </w:pPr>
    </w:p>
    <w:p w14:paraId="3BD4F187">
      <w:pPr>
        <w:pStyle w:val="45"/>
        <w:rPr>
          <w:rFonts w:ascii="Times New Roman" w:hAnsi="Times New Roman"/>
          <w:sz w:val="24"/>
          <w:szCs w:val="24"/>
          <w:lang w:eastAsia="ru-RU"/>
        </w:rPr>
      </w:pPr>
      <w:r>
        <w:rPr>
          <w:rFonts w:ascii="Times New Roman" w:hAnsi="Times New Roman"/>
          <w:sz w:val="24"/>
          <w:szCs w:val="24"/>
          <w:lang w:eastAsia="ru-RU"/>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Повышению качества образовательной работы с детьми способствует рационально организованная в группах развивающая среда, создающая условия для совместной деятельности детей и педагогов и позволяющая варьировать способы и формы организации их жизнедеятельности. Эффект и поддержка положительного эмоционального фона создается за счет вариативного и рационального использования помещений — как групповых комнат, так и помещений ДОУ в целом.</w:t>
      </w:r>
    </w:p>
    <w:p w14:paraId="71CF0E8D">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Создание условий для эмоционального благополучия ребенка</w:t>
      </w:r>
    </w:p>
    <w:p w14:paraId="5B8D47E0">
      <w:pPr>
        <w:pStyle w:val="45"/>
        <w:rPr>
          <w:rFonts w:ascii="Times New Roman" w:hAnsi="Times New Roman"/>
          <w:sz w:val="24"/>
          <w:szCs w:val="24"/>
        </w:rPr>
      </w:pPr>
    </w:p>
    <w:p w14:paraId="7BDAA30A">
      <w:pPr>
        <w:pStyle w:val="45"/>
        <w:rPr>
          <w:rFonts w:ascii="Times New Roman" w:hAnsi="Times New Roman"/>
          <w:color w:val="376092" w:themeColor="accent1" w:themeShade="BF"/>
          <w:sz w:val="24"/>
          <w:szCs w:val="24"/>
        </w:rPr>
      </w:pPr>
      <w:r>
        <w:rPr>
          <w:rFonts w:ascii="Times New Roman" w:hAnsi="Times New Roman"/>
          <w:color w:val="376092" w:themeColor="accent1" w:themeShade="BF"/>
          <w:sz w:val="24"/>
          <w:szCs w:val="24"/>
        </w:rPr>
        <w:t>Важнейшим условием реализации Программы является создание развивающей,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14:paraId="4BE66801">
      <w:pPr>
        <w:pStyle w:val="45"/>
        <w:rPr>
          <w:rFonts w:ascii="Times New Roman" w:hAnsi="Times New Roman"/>
          <w:b/>
          <w:i/>
          <w:sz w:val="24"/>
          <w:szCs w:val="24"/>
        </w:rPr>
      </w:pPr>
      <w:r>
        <w:rPr>
          <w:rFonts w:ascii="Times New Roman" w:hAnsi="Times New Roman"/>
          <w:b/>
          <w:i/>
          <w:sz w:val="24"/>
          <w:szCs w:val="24"/>
        </w:rPr>
        <w:t>Важнейшие образовательные ориентиры:</w:t>
      </w:r>
    </w:p>
    <w:p w14:paraId="038275AB">
      <w:pPr>
        <w:pStyle w:val="45"/>
        <w:rPr>
          <w:rFonts w:ascii="Times New Roman" w:hAnsi="Times New Roman"/>
          <w:sz w:val="24"/>
          <w:szCs w:val="24"/>
        </w:rPr>
      </w:pPr>
      <w:r>
        <w:rPr>
          <w:rFonts w:ascii="Times New Roman" w:hAnsi="Times New Roman"/>
          <w:sz w:val="24"/>
          <w:szCs w:val="24"/>
        </w:rPr>
        <w:t>- обеспечение эмоционального благополучия детей;</w:t>
      </w:r>
    </w:p>
    <w:p w14:paraId="0119E049">
      <w:pPr>
        <w:pStyle w:val="45"/>
        <w:rPr>
          <w:rFonts w:ascii="Times New Roman" w:hAnsi="Times New Roman"/>
          <w:sz w:val="24"/>
          <w:szCs w:val="24"/>
        </w:rPr>
      </w:pPr>
      <w:r>
        <w:rPr>
          <w:rFonts w:ascii="Times New Roman" w:hAnsi="Times New Roman"/>
          <w:sz w:val="24"/>
          <w:szCs w:val="24"/>
        </w:rPr>
        <w:t>- создание условий для формирования доброжелательного и внимательного отношения детей к другим людям;</w:t>
      </w:r>
    </w:p>
    <w:p w14:paraId="727029E7">
      <w:pPr>
        <w:pStyle w:val="45"/>
        <w:rPr>
          <w:rFonts w:ascii="Times New Roman" w:hAnsi="Times New Roman"/>
          <w:sz w:val="24"/>
          <w:szCs w:val="24"/>
        </w:rPr>
      </w:pPr>
      <w:r>
        <w:rPr>
          <w:rFonts w:ascii="Times New Roman" w:hAnsi="Times New Roman"/>
          <w:sz w:val="24"/>
          <w:szCs w:val="24"/>
        </w:rPr>
        <w:t>- развитие детской самостоятельности (инициативности, автономии и ответственности);</w:t>
      </w:r>
    </w:p>
    <w:p w14:paraId="2D476E9F">
      <w:pPr>
        <w:pStyle w:val="45"/>
        <w:rPr>
          <w:rFonts w:ascii="Times New Roman" w:hAnsi="Times New Roman"/>
          <w:sz w:val="24"/>
          <w:szCs w:val="24"/>
        </w:rPr>
      </w:pPr>
      <w:r>
        <w:rPr>
          <w:rFonts w:ascii="Times New Roman" w:hAnsi="Times New Roman"/>
          <w:sz w:val="24"/>
          <w:szCs w:val="24"/>
        </w:rPr>
        <w:t>- развитие детских способностей, формирующихся в разных видах деятельности.</w:t>
      </w:r>
    </w:p>
    <w:p w14:paraId="4361EF63">
      <w:pPr>
        <w:pStyle w:val="45"/>
        <w:rPr>
          <w:rFonts w:ascii="Times New Roman" w:hAnsi="Times New Roman"/>
          <w:b/>
          <w:i/>
          <w:sz w:val="24"/>
          <w:szCs w:val="24"/>
        </w:rPr>
      </w:pPr>
      <w:r>
        <w:rPr>
          <w:rFonts w:ascii="Times New Roman" w:hAnsi="Times New Roman"/>
          <w:b/>
          <w:i/>
          <w:sz w:val="24"/>
          <w:szCs w:val="24"/>
        </w:rPr>
        <w:t>Для реализации этих целей педагогам рекомендуется:</w:t>
      </w:r>
    </w:p>
    <w:p w14:paraId="76752AB6">
      <w:pPr>
        <w:pStyle w:val="45"/>
        <w:rPr>
          <w:rFonts w:ascii="Times New Roman" w:hAnsi="Times New Roman"/>
          <w:sz w:val="24"/>
          <w:szCs w:val="24"/>
        </w:rPr>
      </w:pPr>
      <w:r>
        <w:rPr>
          <w:rFonts w:ascii="Times New Roman" w:hAnsi="Times New Roman"/>
          <w:sz w:val="24"/>
          <w:szCs w:val="24"/>
        </w:rPr>
        <w:t>- проявлять уважение к личности ребенка и развивать демократический стиль взаимодействия с ним и с другими педагогами;</w:t>
      </w:r>
    </w:p>
    <w:p w14:paraId="3A068C0D">
      <w:pPr>
        <w:pStyle w:val="45"/>
        <w:rPr>
          <w:rFonts w:ascii="Times New Roman" w:hAnsi="Times New Roman"/>
          <w:sz w:val="24"/>
          <w:szCs w:val="24"/>
        </w:rPr>
      </w:pPr>
      <w:r>
        <w:rPr>
          <w:rFonts w:ascii="Times New Roman" w:hAnsi="Times New Roman"/>
          <w:sz w:val="24"/>
          <w:szCs w:val="24"/>
        </w:rPr>
        <w:t>- создавать условия для принятия ребенком ответственности и проявления эмпатии к другим людям;</w:t>
      </w:r>
    </w:p>
    <w:p w14:paraId="4C977DAA">
      <w:pPr>
        <w:pStyle w:val="45"/>
        <w:rPr>
          <w:rFonts w:ascii="Times New Roman" w:hAnsi="Times New Roman"/>
          <w:sz w:val="24"/>
          <w:szCs w:val="24"/>
        </w:rPr>
      </w:pPr>
      <w:r>
        <w:rPr>
          <w:rFonts w:ascii="Times New Roman" w:hAnsi="Times New Roman"/>
          <w:sz w:val="24"/>
          <w:szCs w:val="24"/>
        </w:rPr>
        <w:t>- обсуждать совместно с детьми возникающие конфликты, помогать решать их, вырабатывать общие правила, учить проявлять уважение друг к другу;</w:t>
      </w:r>
    </w:p>
    <w:p w14:paraId="3F9C2F4F">
      <w:pPr>
        <w:pStyle w:val="45"/>
        <w:rPr>
          <w:rFonts w:ascii="Times New Roman" w:hAnsi="Times New Roman"/>
          <w:sz w:val="24"/>
          <w:szCs w:val="24"/>
        </w:rPr>
      </w:pPr>
      <w:r>
        <w:rPr>
          <w:rFonts w:ascii="Times New Roman" w:hAnsi="Times New Roman"/>
          <w:sz w:val="24"/>
          <w:szCs w:val="24"/>
        </w:rPr>
        <w:t>- обсуждать с детьми важные жизненные вопросы, стимулировать проявление позиции ребенка;</w:t>
      </w:r>
    </w:p>
    <w:p w14:paraId="44FEF84A">
      <w:pPr>
        <w:pStyle w:val="45"/>
        <w:rPr>
          <w:rFonts w:ascii="Times New Roman" w:hAnsi="Times New Roman"/>
          <w:sz w:val="24"/>
          <w:szCs w:val="24"/>
        </w:rPr>
      </w:pPr>
      <w:r>
        <w:rPr>
          <w:rFonts w:ascii="Times New Roman" w:hAnsi="Times New Roman"/>
          <w:sz w:val="24"/>
          <w:szCs w:val="24"/>
        </w:rPr>
        <w:t>- обращать внимание детей на тот факт, что люди различаются по своим убеждениям и ценностям, обсуждать, как это влияет на их поведение;</w:t>
      </w:r>
    </w:p>
    <w:p w14:paraId="5D3C9680">
      <w:pPr>
        <w:pStyle w:val="45"/>
        <w:rPr>
          <w:rFonts w:ascii="Times New Roman" w:hAnsi="Times New Roman"/>
          <w:sz w:val="24"/>
          <w:szCs w:val="24"/>
        </w:rPr>
      </w:pPr>
      <w:r>
        <w:rPr>
          <w:rFonts w:ascii="Times New Roman" w:hAnsi="Times New Roman"/>
          <w:sz w:val="24"/>
          <w:szCs w:val="24"/>
        </w:rPr>
        <w:t>- обсуждать с родителями (законными представителями) целевые ориентиры, на достижение которых направлена деятельность педагог ДОУ, и включать членов семьи в совместное взаимодействие по достижению этих целей.</w:t>
      </w:r>
    </w:p>
    <w:p w14:paraId="1CAB0A55">
      <w:pPr>
        <w:pStyle w:val="45"/>
        <w:rPr>
          <w:rFonts w:ascii="Times New Roman" w:hAnsi="Times New Roman"/>
          <w:sz w:val="24"/>
          <w:szCs w:val="24"/>
        </w:rPr>
      </w:pPr>
    </w:p>
    <w:p w14:paraId="2B2ABA3C">
      <w:pPr>
        <w:pStyle w:val="45"/>
        <w:rPr>
          <w:rFonts w:ascii="Times New Roman" w:hAnsi="Times New Roman"/>
          <w:sz w:val="24"/>
          <w:szCs w:val="24"/>
        </w:rPr>
      </w:pPr>
      <w:r>
        <w:rPr>
          <w:rFonts w:ascii="Times New Roman" w:hAnsi="Times New Roman"/>
          <w:sz w:val="24"/>
          <w:szCs w:val="24"/>
        </w:rPr>
        <w:t>Система дошкольного образования в ДОУ должна быть нацелена то, чтобы у ребенка развивались игра и познавательная активность. В ДОУ создаются условия для проявления таких качеств, как: инициативность, жизнерадостность, любопытство и стремление узнавать новое.</w:t>
      </w:r>
    </w:p>
    <w:p w14:paraId="2C1D471D">
      <w:pPr>
        <w:pStyle w:val="45"/>
        <w:rPr>
          <w:rFonts w:ascii="Times New Roman" w:hAnsi="Times New Roman"/>
          <w:sz w:val="24"/>
          <w:szCs w:val="24"/>
        </w:rPr>
      </w:pPr>
      <w:r>
        <w:rPr>
          <w:rFonts w:ascii="Times New Roman" w:hAnsi="Times New Roman"/>
          <w:sz w:val="24"/>
          <w:szCs w:val="24"/>
        </w:rPr>
        <w:t>Адекватная организация образовательной среды стимулирует развитие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обеспечивает успешную социализацию ребенка и становление его личности. Изучаемые детьми темы выступают как материал для достижения целей образовательной работы— развития способностей и инициативы ребенка, овладения доступными для дошкольного возраста культурными средствами (наглядными моделями и символами). Благодаря этому Программа становится залогом подготовки детей к жизни в современном обществе, требующем умения учиться всю жизнь и при этом разумно и творчески относиться к действительности.</w:t>
      </w:r>
    </w:p>
    <w:p w14:paraId="73976CC1">
      <w:pPr>
        <w:pStyle w:val="45"/>
        <w:rPr>
          <w:rFonts w:ascii="Times New Roman" w:hAnsi="Times New Roman"/>
          <w:sz w:val="24"/>
          <w:szCs w:val="24"/>
        </w:rPr>
      </w:pPr>
      <w:r>
        <w:rPr>
          <w:rFonts w:ascii="Times New Roman" w:hAnsi="Times New Roman"/>
          <w:sz w:val="24"/>
          <w:szCs w:val="24"/>
        </w:rPr>
        <w:t>Все ситуации повседневной жизни, в которых оказывается ребенок в детском саду, имеют образовательное значение: на прогулке и во время режимных моментов ребенок выстраивает отношение к себе и другим, учится быть инициативным и принимать решения, использовать свое мышление и воображение.</w:t>
      </w:r>
    </w:p>
    <w:p w14:paraId="0201AF9E">
      <w:pPr>
        <w:pStyle w:val="45"/>
        <w:rPr>
          <w:rFonts w:ascii="Times New Roman" w:hAnsi="Times New Roman"/>
          <w:i/>
          <w:sz w:val="24"/>
          <w:szCs w:val="24"/>
        </w:rPr>
      </w:pPr>
    </w:p>
    <w:p w14:paraId="4195E62D">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Обеспечение эмоционального благополучия ребенка</w:t>
      </w:r>
    </w:p>
    <w:p w14:paraId="0FE5C2C5">
      <w:pPr>
        <w:pStyle w:val="45"/>
        <w:rPr>
          <w:rFonts w:ascii="Times New Roman" w:hAnsi="Times New Roman"/>
          <w:sz w:val="24"/>
          <w:szCs w:val="24"/>
        </w:rPr>
      </w:pPr>
      <w:r>
        <w:rPr>
          <w:rFonts w:ascii="Times New Roman" w:hAnsi="Times New Roman"/>
          <w:sz w:val="24"/>
          <w:szCs w:val="24"/>
        </w:rPr>
        <w:t>Обеспечение эмоционального благополучия ребенка достигается за счет уважения к его индивидуальности, чуткости к его эмоциональному состоянию, поддержки его чувства собственного достоинства. В дошкольном учреждении педагоги должны создать атмосферу принятия, в которой каждый ребенок чувствует, что его ценят и принимают таким, какой он есть; могут выслушать его и понять.</w:t>
      </w:r>
    </w:p>
    <w:p w14:paraId="40B193A6">
      <w:pPr>
        <w:pStyle w:val="45"/>
        <w:rPr>
          <w:rFonts w:ascii="Times New Roman" w:hAnsi="Times New Roman"/>
          <w:i/>
          <w:sz w:val="24"/>
          <w:szCs w:val="24"/>
        </w:rPr>
      </w:pPr>
      <w:r>
        <w:rPr>
          <w:rFonts w:ascii="Times New Roman" w:hAnsi="Times New Roman"/>
          <w:i/>
          <w:sz w:val="24"/>
          <w:szCs w:val="24"/>
        </w:rPr>
        <w:t>Для обеспечения в группе эмоционального благополучия педагог должен:</w:t>
      </w:r>
    </w:p>
    <w:p w14:paraId="58E49712">
      <w:pPr>
        <w:pStyle w:val="45"/>
        <w:rPr>
          <w:rFonts w:ascii="Times New Roman" w:hAnsi="Times New Roman"/>
          <w:sz w:val="24"/>
          <w:szCs w:val="24"/>
        </w:rPr>
      </w:pPr>
      <w:r>
        <w:rPr>
          <w:rFonts w:ascii="Times New Roman" w:hAnsi="Times New Roman"/>
          <w:sz w:val="24"/>
          <w:szCs w:val="24"/>
        </w:rPr>
        <w:t>- общаться с детьми доброжелательно, без обвинений и угроз;</w:t>
      </w:r>
    </w:p>
    <w:p w14:paraId="3F944902">
      <w:pPr>
        <w:pStyle w:val="45"/>
        <w:rPr>
          <w:rFonts w:ascii="Times New Roman" w:hAnsi="Times New Roman"/>
          <w:sz w:val="24"/>
          <w:szCs w:val="24"/>
        </w:rPr>
      </w:pPr>
      <w:r>
        <w:rPr>
          <w:rFonts w:ascii="Times New Roman" w:hAnsi="Times New Roman"/>
          <w:sz w:val="24"/>
          <w:szCs w:val="24"/>
        </w:rPr>
        <w:t>- внимательно выслушивать детей, показывать, что понимает их чувства, помогать делиться своими переживаниями и мыслями;</w:t>
      </w:r>
    </w:p>
    <w:p w14:paraId="0262C96D">
      <w:pPr>
        <w:pStyle w:val="45"/>
        <w:rPr>
          <w:rFonts w:ascii="Times New Roman" w:hAnsi="Times New Roman"/>
          <w:sz w:val="24"/>
          <w:szCs w:val="24"/>
        </w:rPr>
      </w:pPr>
      <w:r>
        <w:rPr>
          <w:rFonts w:ascii="Times New Roman" w:hAnsi="Times New Roman"/>
          <w:sz w:val="24"/>
          <w:szCs w:val="24"/>
        </w:rPr>
        <w:t>- помогать детям обнаружить конструктивные варианты поведения;</w:t>
      </w:r>
    </w:p>
    <w:p w14:paraId="118C04B8">
      <w:pPr>
        <w:pStyle w:val="45"/>
        <w:rPr>
          <w:rFonts w:ascii="Times New Roman" w:hAnsi="Times New Roman"/>
          <w:sz w:val="24"/>
          <w:szCs w:val="24"/>
        </w:rPr>
      </w:pPr>
      <w:r>
        <w:rPr>
          <w:rFonts w:ascii="Times New Roman" w:hAnsi="Times New Roman"/>
          <w:sz w:val="24"/>
          <w:szCs w:val="24"/>
        </w:rPr>
        <w:t>- создавать ситуации, в которых дети при помощи разных культурных средств (игра, рисунок, движение и т.д.) могут выразить свое отношение к личностно-значимым для них событиям и явлениям, в том числе происходящим в детском саду;</w:t>
      </w:r>
    </w:p>
    <w:p w14:paraId="0DDB52DF">
      <w:pPr>
        <w:pStyle w:val="45"/>
        <w:rPr>
          <w:rFonts w:ascii="Times New Roman" w:hAnsi="Times New Roman"/>
          <w:sz w:val="24"/>
          <w:szCs w:val="24"/>
        </w:rPr>
      </w:pPr>
      <w:r>
        <w:rPr>
          <w:rFonts w:ascii="Times New Roman" w:hAnsi="Times New Roman"/>
          <w:sz w:val="24"/>
          <w:szCs w:val="24"/>
        </w:rPr>
        <w:t>- обеспечивать в течение дня чередование ситуаций, в которых дети играют вместе и могут при желании побыть в одиночестве или в небольшой группе детей.</w:t>
      </w:r>
    </w:p>
    <w:p w14:paraId="07B582D8">
      <w:pPr>
        <w:pStyle w:val="45"/>
        <w:rPr>
          <w:rFonts w:ascii="Times New Roman" w:hAnsi="Times New Roman"/>
          <w:sz w:val="24"/>
          <w:szCs w:val="24"/>
        </w:rPr>
      </w:pPr>
    </w:p>
    <w:p w14:paraId="633CADA8">
      <w:pPr>
        <w:pStyle w:val="45"/>
        <w:rPr>
          <w:rFonts w:ascii="Times New Roman" w:hAnsi="Times New Roman"/>
          <w:sz w:val="24"/>
          <w:szCs w:val="24"/>
        </w:rPr>
      </w:pPr>
      <w:r>
        <w:rPr>
          <w:rFonts w:ascii="Times New Roman" w:hAnsi="Times New Roman"/>
          <w:sz w:val="24"/>
          <w:szCs w:val="24"/>
        </w:rPr>
        <w:t>Все сотрудники создают и поддерживают доброжелательную атмосферу в группе, что способствует установлению доверительных отношений с детьми:</w:t>
      </w:r>
    </w:p>
    <w:p w14:paraId="65BDD91F">
      <w:pPr>
        <w:pStyle w:val="45"/>
        <w:rPr>
          <w:rFonts w:ascii="Times New Roman" w:hAnsi="Times New Roman"/>
          <w:sz w:val="24"/>
          <w:szCs w:val="24"/>
        </w:rPr>
      </w:pPr>
      <w:r>
        <w:rPr>
          <w:rFonts w:ascii="Times New Roman" w:hAnsi="Times New Roman"/>
          <w:sz w:val="24"/>
          <w:szCs w:val="24"/>
        </w:rPr>
        <w:t>- общаются с детьми дружелюбно, уважительно, вежливо, ласково;</w:t>
      </w:r>
    </w:p>
    <w:p w14:paraId="786CB2EE">
      <w:pPr>
        <w:pStyle w:val="45"/>
        <w:rPr>
          <w:rFonts w:ascii="Times New Roman" w:hAnsi="Times New Roman"/>
          <w:sz w:val="24"/>
          <w:szCs w:val="24"/>
        </w:rPr>
      </w:pPr>
      <w:r>
        <w:rPr>
          <w:rFonts w:ascii="Times New Roman" w:hAnsi="Times New Roman"/>
          <w:sz w:val="24"/>
          <w:szCs w:val="24"/>
        </w:rPr>
        <w:t>- поддерживают доброжелательные отношения между детьми;</w:t>
      </w:r>
    </w:p>
    <w:p w14:paraId="0A0C713F">
      <w:pPr>
        <w:pStyle w:val="45"/>
        <w:rPr>
          <w:rFonts w:ascii="Times New Roman" w:hAnsi="Times New Roman"/>
          <w:sz w:val="24"/>
          <w:szCs w:val="24"/>
        </w:rPr>
      </w:pPr>
      <w:r>
        <w:rPr>
          <w:rFonts w:ascii="Times New Roman" w:hAnsi="Times New Roman"/>
          <w:sz w:val="24"/>
          <w:szCs w:val="24"/>
        </w:rPr>
        <w:t> - голос взрослого не доминирует над голосами детей, в группе наблюдается естественный шум;</w:t>
      </w:r>
    </w:p>
    <w:p w14:paraId="1F80A6EF">
      <w:pPr>
        <w:pStyle w:val="45"/>
        <w:rPr>
          <w:rFonts w:ascii="Times New Roman" w:hAnsi="Times New Roman"/>
          <w:sz w:val="24"/>
          <w:szCs w:val="24"/>
        </w:rPr>
      </w:pPr>
      <w:r>
        <w:rPr>
          <w:rFonts w:ascii="Times New Roman" w:hAnsi="Times New Roman"/>
          <w:sz w:val="24"/>
          <w:szCs w:val="24"/>
        </w:rPr>
        <w:t>-взрослые не прибегают к негативным дисциплинарным методам, которые обижают, пугают или унижают детей;</w:t>
      </w:r>
    </w:p>
    <w:p w14:paraId="111DE8D9">
      <w:pPr>
        <w:pStyle w:val="45"/>
        <w:rPr>
          <w:rFonts w:ascii="Times New Roman" w:hAnsi="Times New Roman"/>
          <w:sz w:val="24"/>
          <w:szCs w:val="24"/>
        </w:rPr>
      </w:pPr>
      <w:r>
        <w:rPr>
          <w:rFonts w:ascii="Times New Roman" w:hAnsi="Times New Roman"/>
          <w:sz w:val="24"/>
          <w:szCs w:val="24"/>
        </w:rPr>
        <w:t> - в индивидуальном общении с ребенком выбирают позицию «глаза на одном уровне»;</w:t>
      </w:r>
    </w:p>
    <w:p w14:paraId="7AC8E19C">
      <w:pPr>
        <w:pStyle w:val="45"/>
        <w:rPr>
          <w:rFonts w:ascii="Times New Roman" w:hAnsi="Times New Roman"/>
          <w:sz w:val="24"/>
          <w:szCs w:val="24"/>
        </w:rPr>
      </w:pPr>
      <w:r>
        <w:rPr>
          <w:rFonts w:ascii="Times New Roman" w:hAnsi="Times New Roman"/>
          <w:sz w:val="24"/>
          <w:szCs w:val="24"/>
        </w:rPr>
        <w:t> - учитывают потребность детей в поддержке взрослых;</w:t>
      </w:r>
    </w:p>
    <w:p w14:paraId="03A8539E">
      <w:pPr>
        <w:pStyle w:val="45"/>
        <w:rPr>
          <w:rFonts w:ascii="Times New Roman" w:hAnsi="Times New Roman"/>
          <w:sz w:val="24"/>
          <w:szCs w:val="24"/>
        </w:rPr>
      </w:pPr>
      <w:r>
        <w:rPr>
          <w:rFonts w:ascii="Times New Roman" w:hAnsi="Times New Roman"/>
          <w:sz w:val="24"/>
          <w:szCs w:val="24"/>
        </w:rPr>
        <w:t>-чутко реагируют на инициативу детей в общении, учитывают их возрастные и индивидуальные особенности;</w:t>
      </w:r>
    </w:p>
    <w:p w14:paraId="43517080">
      <w:pPr>
        <w:pStyle w:val="45"/>
        <w:rPr>
          <w:rFonts w:ascii="Times New Roman" w:hAnsi="Times New Roman"/>
          <w:sz w:val="24"/>
          <w:szCs w:val="24"/>
        </w:rPr>
      </w:pPr>
      <w:r>
        <w:rPr>
          <w:rFonts w:ascii="Times New Roman" w:hAnsi="Times New Roman"/>
          <w:sz w:val="24"/>
          <w:szCs w:val="24"/>
        </w:rPr>
        <w:t>- уделяют специальное внимание детям с особыми потребностями;</w:t>
      </w:r>
    </w:p>
    <w:p w14:paraId="4E1402C6">
      <w:pPr>
        <w:pStyle w:val="45"/>
        <w:rPr>
          <w:rFonts w:ascii="Times New Roman" w:hAnsi="Times New Roman"/>
          <w:sz w:val="24"/>
          <w:szCs w:val="24"/>
        </w:rPr>
      </w:pPr>
      <w:r>
        <w:rPr>
          <w:rFonts w:ascii="Times New Roman" w:hAnsi="Times New Roman"/>
          <w:sz w:val="24"/>
          <w:szCs w:val="24"/>
        </w:rPr>
        <w:t>-при коррекции поведения детей чаще пользуются поощрением, поддержкой, чем порицанием и запрещением.</w:t>
      </w:r>
    </w:p>
    <w:p w14:paraId="2ECC3C9A">
      <w:pPr>
        <w:pStyle w:val="45"/>
        <w:rPr>
          <w:rFonts w:ascii="Times New Roman" w:hAnsi="Times New Roman"/>
          <w:sz w:val="24"/>
          <w:szCs w:val="24"/>
        </w:rPr>
      </w:pPr>
    </w:p>
    <w:p w14:paraId="7894BAC2">
      <w:pPr>
        <w:pStyle w:val="45"/>
        <w:rPr>
          <w:rFonts w:ascii="Times New Roman" w:hAnsi="Times New Roman"/>
          <w:sz w:val="24"/>
          <w:szCs w:val="24"/>
        </w:rPr>
      </w:pPr>
      <w:r>
        <w:rPr>
          <w:rFonts w:ascii="Times New Roman" w:hAnsi="Times New Roman"/>
          <w:sz w:val="24"/>
          <w:szCs w:val="24"/>
        </w:rPr>
        <w:t xml:space="preserve">Особенности организации предметно-пространственной среды. Для обеспечения эмоционального благополучия детей обстановка в детском саду должна быть располагающей, почти домашней, в таком случае дети быстро осваиваются в ней, свободно выражают свои эмоции. Все помещения детского сада, предназначенные для детей, должны быть оборудованы таким образом, чтобы ребенок чувствовал себя комфортно и свободно. </w:t>
      </w:r>
    </w:p>
    <w:p w14:paraId="5B2F2D65">
      <w:pPr>
        <w:pStyle w:val="45"/>
        <w:rPr>
          <w:rFonts w:ascii="Times New Roman" w:hAnsi="Times New Roman"/>
          <w:sz w:val="24"/>
          <w:szCs w:val="24"/>
        </w:rPr>
      </w:pPr>
      <w:r>
        <w:rPr>
          <w:rFonts w:ascii="Times New Roman" w:hAnsi="Times New Roman"/>
          <w:sz w:val="24"/>
          <w:szCs w:val="24"/>
        </w:rPr>
        <w:t>Комфортная среда — это среда, в которой ребенку уютно и уверенно, где он может себя занять интересным, любимым делом.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Пребывание в такой эмоциогенной среде способствует снятию напряжения, зажатости, излишней тревоги, открывает перед ребенком возможности выбора рода занятий, материалов, пространства.</w:t>
      </w:r>
    </w:p>
    <w:p w14:paraId="2EDC47B8">
      <w:pPr>
        <w:pStyle w:val="45"/>
        <w:rPr>
          <w:rFonts w:ascii="Times New Roman" w:hAnsi="Times New Roman"/>
          <w:i/>
          <w:sz w:val="24"/>
          <w:szCs w:val="24"/>
        </w:rPr>
      </w:pPr>
    </w:p>
    <w:p w14:paraId="0ED3575C">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Формирование доброжелательных, внимательных отношений</w:t>
      </w:r>
    </w:p>
    <w:p w14:paraId="79153D8E">
      <w:pPr>
        <w:pStyle w:val="45"/>
        <w:rPr>
          <w:rFonts w:ascii="Times New Roman" w:hAnsi="Times New Roman"/>
          <w:sz w:val="24"/>
          <w:szCs w:val="24"/>
        </w:rPr>
      </w:pPr>
      <w:r>
        <w:rPr>
          <w:rFonts w:ascii="Times New Roman" w:hAnsi="Times New Roman"/>
          <w:sz w:val="24"/>
          <w:szCs w:val="24"/>
        </w:rPr>
        <w:t>Воспитание у детей доброжелательного и внимательного отношения к людям возможно только в том случае, если педагог сам относится к детям доброжелательно и внимательно, помогает конструктивно разрешать возникающие конфликты.</w:t>
      </w:r>
    </w:p>
    <w:p w14:paraId="477DB797">
      <w:pPr>
        <w:pStyle w:val="45"/>
        <w:rPr>
          <w:rFonts w:ascii="Times New Roman" w:hAnsi="Times New Roman"/>
          <w:sz w:val="24"/>
          <w:szCs w:val="24"/>
        </w:rPr>
      </w:pPr>
    </w:p>
    <w:p w14:paraId="6587610F">
      <w:pPr>
        <w:pStyle w:val="45"/>
        <w:rPr>
          <w:rFonts w:ascii="Times New Roman" w:hAnsi="Times New Roman"/>
          <w:i/>
          <w:sz w:val="24"/>
          <w:szCs w:val="24"/>
        </w:rPr>
      </w:pPr>
      <w:r>
        <w:rPr>
          <w:rFonts w:ascii="Times New Roman" w:hAnsi="Times New Roman"/>
          <w:i/>
          <w:sz w:val="24"/>
          <w:szCs w:val="24"/>
        </w:rPr>
        <w:t>Для формирования у детей доброжелательного отношения к людям педагогу следует:</w:t>
      </w:r>
    </w:p>
    <w:p w14:paraId="202BAF24">
      <w:pPr>
        <w:pStyle w:val="45"/>
        <w:rPr>
          <w:rFonts w:ascii="Times New Roman" w:hAnsi="Times New Roman"/>
          <w:sz w:val="24"/>
          <w:szCs w:val="24"/>
        </w:rPr>
      </w:pPr>
      <w:r>
        <w:rPr>
          <w:rFonts w:ascii="Times New Roman" w:hAnsi="Times New Roman"/>
          <w:sz w:val="24"/>
          <w:szCs w:val="24"/>
        </w:rPr>
        <w:t>-устанавливать понятные для детей правила взаимодействия;</w:t>
      </w:r>
    </w:p>
    <w:p w14:paraId="312287EA">
      <w:pPr>
        <w:pStyle w:val="45"/>
        <w:rPr>
          <w:rFonts w:ascii="Times New Roman" w:hAnsi="Times New Roman"/>
          <w:sz w:val="24"/>
          <w:szCs w:val="24"/>
        </w:rPr>
      </w:pPr>
      <w:r>
        <w:rPr>
          <w:rFonts w:ascii="Times New Roman" w:hAnsi="Times New Roman"/>
          <w:sz w:val="24"/>
          <w:szCs w:val="24"/>
        </w:rPr>
        <w:t>- создавать ситуации обсуждения правил, прояснения детьми их смысла;</w:t>
      </w:r>
    </w:p>
    <w:p w14:paraId="1C1331F2">
      <w:pPr>
        <w:pStyle w:val="45"/>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40"/>
          <w:sz w:val="24"/>
          <w:szCs w:val="24"/>
        </w:rPr>
        <w:t xml:space="preserve"> </w:t>
      </w:r>
      <w:r>
        <w:rPr>
          <w:rFonts w:ascii="Times New Roman" w:hAnsi="Times New Roman"/>
          <w:sz w:val="24"/>
          <w:szCs w:val="24"/>
        </w:rPr>
        <w:t>поддерживать</w:t>
      </w:r>
      <w:r>
        <w:rPr>
          <w:rFonts w:ascii="Times New Roman" w:hAnsi="Times New Roman"/>
          <w:spacing w:val="40"/>
          <w:sz w:val="24"/>
          <w:szCs w:val="24"/>
        </w:rPr>
        <w:t xml:space="preserve"> </w:t>
      </w:r>
      <w:r>
        <w:rPr>
          <w:rFonts w:ascii="Times New Roman" w:hAnsi="Times New Roman"/>
          <w:sz w:val="24"/>
          <w:szCs w:val="24"/>
        </w:rPr>
        <w:t>инициативу</w:t>
      </w:r>
      <w:r>
        <w:rPr>
          <w:rFonts w:ascii="Times New Roman" w:hAnsi="Times New Roman"/>
          <w:spacing w:val="40"/>
          <w:sz w:val="24"/>
          <w:szCs w:val="24"/>
        </w:rPr>
        <w:t xml:space="preserve"> </w:t>
      </w:r>
      <w:r>
        <w:rPr>
          <w:rFonts w:ascii="Times New Roman" w:hAnsi="Times New Roman"/>
          <w:sz w:val="24"/>
          <w:szCs w:val="24"/>
        </w:rPr>
        <w:t>детей</w:t>
      </w:r>
      <w:r>
        <w:rPr>
          <w:rFonts w:ascii="Times New Roman" w:hAnsi="Times New Roman"/>
          <w:spacing w:val="40"/>
          <w:sz w:val="24"/>
          <w:szCs w:val="24"/>
        </w:rPr>
        <w:t xml:space="preserve"> </w:t>
      </w:r>
      <w:r>
        <w:rPr>
          <w:rFonts w:ascii="Times New Roman" w:hAnsi="Times New Roman"/>
          <w:sz w:val="24"/>
          <w:szCs w:val="24"/>
        </w:rPr>
        <w:t>старшего</w:t>
      </w:r>
      <w:r>
        <w:rPr>
          <w:rFonts w:ascii="Times New Roman" w:hAnsi="Times New Roman"/>
          <w:spacing w:val="40"/>
          <w:sz w:val="24"/>
          <w:szCs w:val="24"/>
        </w:rPr>
        <w:t xml:space="preserve"> </w:t>
      </w:r>
      <w:r>
        <w:rPr>
          <w:rFonts w:ascii="Times New Roman" w:hAnsi="Times New Roman"/>
          <w:sz w:val="24"/>
          <w:szCs w:val="24"/>
        </w:rPr>
        <w:t>дошкольного</w:t>
      </w:r>
      <w:r>
        <w:rPr>
          <w:rFonts w:ascii="Times New Roman" w:hAnsi="Times New Roman"/>
          <w:spacing w:val="40"/>
          <w:sz w:val="24"/>
          <w:szCs w:val="24"/>
        </w:rPr>
        <w:t xml:space="preserve"> </w:t>
      </w:r>
      <w:r>
        <w:rPr>
          <w:rFonts w:ascii="Times New Roman" w:hAnsi="Times New Roman"/>
          <w:sz w:val="24"/>
          <w:szCs w:val="24"/>
        </w:rPr>
        <w:t>возраста</w:t>
      </w:r>
      <w:r>
        <w:rPr>
          <w:rFonts w:ascii="Times New Roman" w:hAnsi="Times New Roman"/>
          <w:spacing w:val="40"/>
          <w:sz w:val="24"/>
          <w:szCs w:val="24"/>
        </w:rPr>
        <w:t xml:space="preserve"> </w:t>
      </w:r>
      <w:r>
        <w:rPr>
          <w:rFonts w:ascii="Times New Roman" w:hAnsi="Times New Roman"/>
          <w:sz w:val="24"/>
          <w:szCs w:val="24"/>
        </w:rPr>
        <w:t>по созданию новых норм и правил (когда дети совместно предлагают правила</w:t>
      </w:r>
      <w:r>
        <w:rPr>
          <w:rFonts w:ascii="Times New Roman" w:hAnsi="Times New Roman"/>
          <w:spacing w:val="-10"/>
          <w:sz w:val="24"/>
          <w:szCs w:val="24"/>
        </w:rPr>
        <w:t xml:space="preserve"> </w:t>
      </w:r>
      <w:r>
        <w:rPr>
          <w:rFonts w:ascii="Times New Roman" w:hAnsi="Times New Roman"/>
          <w:sz w:val="24"/>
          <w:szCs w:val="24"/>
        </w:rPr>
        <w:t>для</w:t>
      </w:r>
      <w:r>
        <w:rPr>
          <w:rFonts w:ascii="Times New Roman" w:hAnsi="Times New Roman"/>
          <w:spacing w:val="-6"/>
          <w:sz w:val="24"/>
          <w:szCs w:val="24"/>
        </w:rPr>
        <w:t xml:space="preserve"> </w:t>
      </w:r>
      <w:r>
        <w:rPr>
          <w:rFonts w:ascii="Times New Roman" w:hAnsi="Times New Roman"/>
          <w:sz w:val="24"/>
          <w:szCs w:val="24"/>
        </w:rPr>
        <w:t>разрешения</w:t>
      </w:r>
      <w:r>
        <w:rPr>
          <w:rFonts w:ascii="Times New Roman" w:hAnsi="Times New Roman"/>
          <w:spacing w:val="-6"/>
          <w:sz w:val="24"/>
          <w:szCs w:val="24"/>
        </w:rPr>
        <w:t xml:space="preserve"> </w:t>
      </w:r>
      <w:r>
        <w:rPr>
          <w:rFonts w:ascii="Times New Roman" w:hAnsi="Times New Roman"/>
          <w:sz w:val="24"/>
          <w:szCs w:val="24"/>
        </w:rPr>
        <w:t>возникающих</w:t>
      </w:r>
      <w:r>
        <w:rPr>
          <w:rFonts w:ascii="Times New Roman" w:hAnsi="Times New Roman"/>
          <w:spacing w:val="-6"/>
          <w:sz w:val="24"/>
          <w:szCs w:val="24"/>
        </w:rPr>
        <w:t xml:space="preserve"> </w:t>
      </w:r>
      <w:r>
        <w:rPr>
          <w:rFonts w:ascii="Times New Roman" w:hAnsi="Times New Roman"/>
          <w:sz w:val="24"/>
          <w:szCs w:val="24"/>
        </w:rPr>
        <w:t>проблемных</w:t>
      </w:r>
      <w:r>
        <w:rPr>
          <w:rFonts w:ascii="Times New Roman" w:hAnsi="Times New Roman"/>
          <w:spacing w:val="-6"/>
          <w:sz w:val="24"/>
          <w:szCs w:val="24"/>
        </w:rPr>
        <w:t xml:space="preserve"> </w:t>
      </w:r>
      <w:r>
        <w:rPr>
          <w:rFonts w:ascii="Times New Roman" w:hAnsi="Times New Roman"/>
          <w:sz w:val="24"/>
          <w:szCs w:val="24"/>
        </w:rPr>
        <w:t>ситуаций).</w:t>
      </w:r>
    </w:p>
    <w:p w14:paraId="7849752B">
      <w:pPr>
        <w:pStyle w:val="45"/>
        <w:rPr>
          <w:rFonts w:ascii="Times New Roman" w:hAnsi="Times New Roman"/>
          <w:sz w:val="24"/>
          <w:szCs w:val="24"/>
        </w:rPr>
      </w:pPr>
    </w:p>
    <w:p w14:paraId="794421B7">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Развитие самостоятельности</w:t>
      </w:r>
    </w:p>
    <w:p w14:paraId="76EE60F1">
      <w:pPr>
        <w:pStyle w:val="45"/>
        <w:rPr>
          <w:rFonts w:ascii="Times New Roman" w:hAnsi="Times New Roman"/>
          <w:sz w:val="24"/>
          <w:szCs w:val="24"/>
        </w:rPr>
      </w:pPr>
      <w:r>
        <w:rPr>
          <w:rFonts w:ascii="Times New Roman" w:hAnsi="Times New Roman"/>
          <w:sz w:val="24"/>
          <w:szCs w:val="24"/>
        </w:rPr>
        <w:t>Развитие самостоятельности включает две стороны: адаптивную (умение понимать существующие социальные нормы и действовать в соответствии с ними) и активную (готовность принимать самостоятельные решения).</w:t>
      </w:r>
    </w:p>
    <w:p w14:paraId="632C9DD6">
      <w:pPr>
        <w:pStyle w:val="45"/>
        <w:rPr>
          <w:rFonts w:ascii="Times New Roman" w:hAnsi="Times New Roman"/>
          <w:sz w:val="24"/>
          <w:szCs w:val="24"/>
        </w:rPr>
      </w:pPr>
      <w:r>
        <w:rPr>
          <w:rFonts w:ascii="Times New Roman" w:hAnsi="Times New Roman"/>
          <w:sz w:val="24"/>
          <w:szCs w:val="24"/>
        </w:rPr>
        <w:t>В ходе реализации Программы дошкольники получают позитивный социальный опыт создания и воплощения собственных замыслов. Дети должны чувствовать, что их попытки пробовать новое, в том числе и при планировании собственной жизни в течение дня, будут поддержаны взрослыми. Это возможно в том случае, если образовательная ситуация будет строиться с учетом детских интересов. Образовательная траектория группы детей может меняться с учетом происходящих в жизни дошкольников событий.</w:t>
      </w:r>
    </w:p>
    <w:p w14:paraId="64E6FD04">
      <w:pPr>
        <w:pStyle w:val="45"/>
        <w:rPr>
          <w:rFonts w:ascii="Times New Roman" w:hAnsi="Times New Roman"/>
          <w:sz w:val="24"/>
          <w:szCs w:val="24"/>
        </w:rPr>
      </w:pPr>
      <w:r>
        <w:rPr>
          <w:rFonts w:ascii="Times New Roman" w:hAnsi="Times New Roman"/>
          <w:sz w:val="24"/>
          <w:szCs w:val="24"/>
        </w:rPr>
        <w:t>Самостоятельность человека (инициативность, автономия, ответственность) формируется именно в дошкольном возрасте, разумеется, если взрослые создают для этого условия.</w:t>
      </w:r>
    </w:p>
    <w:p w14:paraId="721E880C">
      <w:pPr>
        <w:pStyle w:val="45"/>
        <w:rPr>
          <w:rFonts w:ascii="Times New Roman" w:hAnsi="Times New Roman"/>
          <w:sz w:val="24"/>
          <w:szCs w:val="24"/>
        </w:rPr>
      </w:pPr>
    </w:p>
    <w:p w14:paraId="2B4BB693">
      <w:pPr>
        <w:pStyle w:val="45"/>
        <w:rPr>
          <w:rFonts w:ascii="Times New Roman" w:hAnsi="Times New Roman"/>
          <w:i/>
          <w:sz w:val="24"/>
          <w:szCs w:val="24"/>
        </w:rPr>
      </w:pPr>
      <w:r>
        <w:rPr>
          <w:rFonts w:ascii="Times New Roman" w:hAnsi="Times New Roman"/>
          <w:i/>
          <w:sz w:val="24"/>
          <w:szCs w:val="24"/>
        </w:rPr>
        <w:t>Для формирования детской самостоятельности педагог должен выстраивать образовательную среду таким образом, чтобы дети могли:</w:t>
      </w:r>
    </w:p>
    <w:p w14:paraId="3F5AB058">
      <w:pPr>
        <w:pStyle w:val="45"/>
        <w:rPr>
          <w:rFonts w:ascii="Times New Roman" w:hAnsi="Times New Roman"/>
          <w:sz w:val="24"/>
          <w:szCs w:val="24"/>
        </w:rPr>
      </w:pPr>
      <w:r>
        <w:rPr>
          <w:rFonts w:ascii="Times New Roman" w:hAnsi="Times New Roman"/>
          <w:sz w:val="24"/>
          <w:szCs w:val="24"/>
        </w:rPr>
        <w:t>- учиться на собственном опыте, экспериментировать с различными объектами, в том числе с растениями;</w:t>
      </w:r>
    </w:p>
    <w:p w14:paraId="11F5288E">
      <w:pPr>
        <w:pStyle w:val="45"/>
        <w:rPr>
          <w:rFonts w:ascii="Times New Roman" w:hAnsi="Times New Roman"/>
          <w:sz w:val="24"/>
          <w:szCs w:val="24"/>
        </w:rPr>
      </w:pPr>
      <w:r>
        <w:rPr>
          <w:rFonts w:ascii="Times New Roman" w:hAnsi="Times New Roman"/>
          <w:sz w:val="24"/>
          <w:szCs w:val="24"/>
        </w:rPr>
        <w:t>- находиться в течение дня как в одновозрастных, так и в разновозрастных группах;</w:t>
      </w:r>
    </w:p>
    <w:p w14:paraId="5E7F67AA">
      <w:pPr>
        <w:pStyle w:val="45"/>
        <w:rPr>
          <w:rFonts w:ascii="Times New Roman" w:hAnsi="Times New Roman"/>
          <w:sz w:val="24"/>
          <w:szCs w:val="24"/>
        </w:rPr>
      </w:pPr>
      <w:r>
        <w:rPr>
          <w:rFonts w:ascii="Times New Roman" w:hAnsi="Times New Roman"/>
          <w:sz w:val="24"/>
          <w:szCs w:val="24"/>
        </w:rPr>
        <w:t>- изменять или конструировать игровое пространство в соответствии с возникающими игровыми ситуациями;</w:t>
      </w:r>
    </w:p>
    <w:p w14:paraId="2FB5E364">
      <w:pPr>
        <w:pStyle w:val="45"/>
        <w:rPr>
          <w:rFonts w:ascii="Times New Roman" w:hAnsi="Times New Roman"/>
          <w:sz w:val="24"/>
          <w:szCs w:val="24"/>
        </w:rPr>
      </w:pPr>
      <w:r>
        <w:rPr>
          <w:rFonts w:ascii="Times New Roman" w:hAnsi="Times New Roman"/>
          <w:sz w:val="24"/>
          <w:szCs w:val="24"/>
        </w:rPr>
        <w:t>- быть автономными в своих действиях и принятии доступных им решений.</w:t>
      </w:r>
    </w:p>
    <w:p w14:paraId="60155431">
      <w:pPr>
        <w:pStyle w:val="45"/>
        <w:rPr>
          <w:rFonts w:ascii="Times New Roman" w:hAnsi="Times New Roman"/>
          <w:sz w:val="24"/>
          <w:szCs w:val="24"/>
        </w:rPr>
      </w:pPr>
    </w:p>
    <w:p w14:paraId="2E3C6ECB">
      <w:pPr>
        <w:pStyle w:val="45"/>
        <w:rPr>
          <w:rFonts w:ascii="Times New Roman" w:hAnsi="Times New Roman"/>
          <w:i/>
          <w:sz w:val="24"/>
          <w:szCs w:val="24"/>
        </w:rPr>
      </w:pPr>
      <w:r>
        <w:rPr>
          <w:rFonts w:ascii="Times New Roman" w:hAnsi="Times New Roman"/>
          <w:i/>
          <w:sz w:val="24"/>
          <w:szCs w:val="24"/>
        </w:rPr>
        <w:t>С целью поддержания детской инициативы педагогам следует регулярно создавать ситуации, в которых дошкольники учатся:</w:t>
      </w:r>
    </w:p>
    <w:p w14:paraId="5B29D357">
      <w:pPr>
        <w:pStyle w:val="45"/>
        <w:rPr>
          <w:rFonts w:ascii="Times New Roman" w:hAnsi="Times New Roman"/>
          <w:sz w:val="24"/>
          <w:szCs w:val="24"/>
        </w:rPr>
      </w:pPr>
      <w:r>
        <w:rPr>
          <w:rFonts w:ascii="Times New Roman" w:hAnsi="Times New Roman"/>
          <w:sz w:val="24"/>
          <w:szCs w:val="24"/>
        </w:rPr>
        <w:t>- при участии взрослого обсуждать важные события со сверстниками;</w:t>
      </w:r>
    </w:p>
    <w:p w14:paraId="2562B78E">
      <w:pPr>
        <w:pStyle w:val="45"/>
        <w:rPr>
          <w:rFonts w:ascii="Times New Roman" w:hAnsi="Times New Roman"/>
          <w:sz w:val="24"/>
          <w:szCs w:val="24"/>
        </w:rPr>
      </w:pPr>
      <w:r>
        <w:rPr>
          <w:rFonts w:ascii="Times New Roman" w:hAnsi="Times New Roman"/>
          <w:sz w:val="24"/>
          <w:szCs w:val="24"/>
        </w:rPr>
        <w:t>- совершать выбор и обосновывать его (например, детям можно предлагать специальные способы фиксации их выбора);</w:t>
      </w:r>
    </w:p>
    <w:p w14:paraId="4681D7B9">
      <w:pPr>
        <w:pStyle w:val="45"/>
        <w:rPr>
          <w:rFonts w:ascii="Times New Roman" w:hAnsi="Times New Roman"/>
          <w:sz w:val="24"/>
          <w:szCs w:val="24"/>
        </w:rPr>
      </w:pPr>
      <w:r>
        <w:rPr>
          <w:rFonts w:ascii="Times New Roman" w:hAnsi="Times New Roman"/>
          <w:sz w:val="24"/>
          <w:szCs w:val="24"/>
        </w:rPr>
        <w:t>- предъявлять и обосновывать свою инициативу (замыслы, предложения и пр.);</w:t>
      </w:r>
    </w:p>
    <w:p w14:paraId="77217446">
      <w:pPr>
        <w:pStyle w:val="45"/>
        <w:rPr>
          <w:rFonts w:ascii="Times New Roman" w:hAnsi="Times New Roman"/>
          <w:sz w:val="24"/>
          <w:szCs w:val="24"/>
        </w:rPr>
      </w:pPr>
      <w:r>
        <w:rPr>
          <w:rFonts w:ascii="Times New Roman" w:hAnsi="Times New Roman"/>
          <w:sz w:val="24"/>
          <w:szCs w:val="24"/>
        </w:rPr>
        <w:t>- планировать собственные действия индивидуально и в малой группе, команде;</w:t>
      </w:r>
    </w:p>
    <w:p w14:paraId="4C8861EB">
      <w:pPr>
        <w:pStyle w:val="45"/>
        <w:rPr>
          <w:rFonts w:ascii="Times New Roman" w:hAnsi="Times New Roman"/>
          <w:sz w:val="24"/>
          <w:szCs w:val="24"/>
        </w:rPr>
      </w:pPr>
      <w:r>
        <w:rPr>
          <w:rFonts w:ascii="Times New Roman" w:hAnsi="Times New Roman"/>
          <w:sz w:val="24"/>
          <w:szCs w:val="24"/>
        </w:rPr>
        <w:t>- оценивать результаты своих действий индивидуально и в малой группе, команде.</w:t>
      </w:r>
    </w:p>
    <w:p w14:paraId="1D7C60EA">
      <w:pPr>
        <w:pStyle w:val="45"/>
        <w:rPr>
          <w:rFonts w:ascii="Times New Roman" w:hAnsi="Times New Roman"/>
          <w:sz w:val="24"/>
          <w:szCs w:val="24"/>
        </w:rPr>
      </w:pPr>
    </w:p>
    <w:p w14:paraId="370E6626">
      <w:pPr>
        <w:pStyle w:val="45"/>
        <w:rPr>
          <w:rFonts w:ascii="Times New Roman" w:hAnsi="Times New Roman"/>
          <w:sz w:val="24"/>
          <w:szCs w:val="24"/>
        </w:rPr>
      </w:pPr>
      <w:r>
        <w:rPr>
          <w:rFonts w:ascii="Times New Roman" w:hAnsi="Times New Roman"/>
          <w:sz w:val="24"/>
          <w:szCs w:val="24"/>
        </w:rPr>
        <w:t>Важно, чтобы все утренники и праздники создавались с учетом детской инициативы и включали импровизации и презентации детских произведений.</w:t>
      </w:r>
    </w:p>
    <w:p w14:paraId="02DC345C">
      <w:pPr>
        <w:pStyle w:val="45"/>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Среда должна быть вариативной, состоять из различных площадок (мастерских, исследовательских площадок, художественных студий, библиотечек, игровых, лабораторий и пр.), которые дети могут выбирать по собственному желанию. Предметно-пространственная среда должна меняться в соответствии с интересами и проектами детей не реже чем один раз в несколько недель. В течение дня необходимо выделять время, чтобы дети могли выбрать пространство активности (площадку) по собственному желанию.</w:t>
      </w:r>
    </w:p>
    <w:p w14:paraId="11172872">
      <w:pPr>
        <w:pStyle w:val="45"/>
        <w:rPr>
          <w:rFonts w:ascii="Times New Roman" w:hAnsi="Times New Roman"/>
          <w:sz w:val="24"/>
          <w:szCs w:val="24"/>
        </w:rPr>
      </w:pPr>
    </w:p>
    <w:p w14:paraId="0D97C25B">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Создание условий для развития свободной игровой деятельности</w:t>
      </w:r>
    </w:p>
    <w:p w14:paraId="45174920">
      <w:pPr>
        <w:pStyle w:val="45"/>
        <w:rPr>
          <w:rFonts w:ascii="Times New Roman" w:hAnsi="Times New Roman"/>
          <w:sz w:val="24"/>
          <w:szCs w:val="24"/>
        </w:rPr>
      </w:pPr>
      <w:r>
        <w:rPr>
          <w:rFonts w:ascii="Times New Roman" w:hAnsi="Times New Roman"/>
          <w:sz w:val="24"/>
          <w:szCs w:val="24"/>
        </w:rPr>
        <w:t>Игра — одно из наиболее ценных новообразований дошкольного возраста. Играя, ребенок свободно и с удовольствием осваивает мир во всей его полноте— со стороны смыслов и норм, учась понимать правила и творчески преобразовывать их. Развитие свободной игровой деятельности требует поддержки со стороны взрослого. При этом роль педагога в игре может быть разной в зависимости от возраста детей, уровня развития игровой деятельности, характера ситуации и пр. Педагог может выступать в игре и в роли активного участника, и в роли внимательного наблюдателя.</w:t>
      </w:r>
    </w:p>
    <w:p w14:paraId="015E8C3E">
      <w:pPr>
        <w:pStyle w:val="45"/>
        <w:rPr>
          <w:rFonts w:ascii="Times New Roman" w:hAnsi="Times New Roman"/>
          <w:sz w:val="24"/>
          <w:szCs w:val="24"/>
        </w:rPr>
      </w:pPr>
    </w:p>
    <w:p w14:paraId="54D4A826">
      <w:pPr>
        <w:pStyle w:val="45"/>
        <w:rPr>
          <w:rFonts w:ascii="Times New Roman" w:hAnsi="Times New Roman"/>
          <w:i/>
          <w:sz w:val="24"/>
          <w:szCs w:val="24"/>
        </w:rPr>
      </w:pPr>
      <w:r>
        <w:rPr>
          <w:rFonts w:ascii="Times New Roman" w:hAnsi="Times New Roman"/>
          <w:i/>
          <w:sz w:val="24"/>
          <w:szCs w:val="24"/>
        </w:rPr>
        <w:t>С целью развития игровой деятельности педагоги должны уметь:</w:t>
      </w:r>
    </w:p>
    <w:p w14:paraId="3B00462E">
      <w:pPr>
        <w:pStyle w:val="45"/>
        <w:rPr>
          <w:rFonts w:ascii="Times New Roman" w:hAnsi="Times New Roman"/>
          <w:sz w:val="24"/>
          <w:szCs w:val="24"/>
        </w:rPr>
      </w:pPr>
      <w:r>
        <w:rPr>
          <w:rFonts w:ascii="Times New Roman" w:hAnsi="Times New Roman"/>
          <w:sz w:val="24"/>
          <w:szCs w:val="24"/>
        </w:rPr>
        <w:t>- создавать в течение дня условия для свободной игры детей;</w:t>
      </w:r>
    </w:p>
    <w:p w14:paraId="4E7F3E05">
      <w:pPr>
        <w:pStyle w:val="45"/>
        <w:rPr>
          <w:rFonts w:ascii="Times New Roman" w:hAnsi="Times New Roman"/>
          <w:sz w:val="24"/>
          <w:szCs w:val="24"/>
        </w:rPr>
      </w:pPr>
      <w:r>
        <w:rPr>
          <w:rFonts w:ascii="Times New Roman" w:hAnsi="Times New Roman"/>
          <w:sz w:val="24"/>
          <w:szCs w:val="24"/>
        </w:rPr>
        <w:t>- определять игровые ситуации, в которых детям нужна косвенная помощь;</w:t>
      </w:r>
    </w:p>
    <w:p w14:paraId="443103EA">
      <w:pPr>
        <w:pStyle w:val="45"/>
        <w:rPr>
          <w:rFonts w:ascii="Times New Roman" w:hAnsi="Times New Roman"/>
          <w:sz w:val="24"/>
          <w:szCs w:val="24"/>
        </w:rPr>
      </w:pPr>
      <w:r>
        <w:rPr>
          <w:rFonts w:ascii="Times New Roman" w:hAnsi="Times New Roman"/>
          <w:sz w:val="24"/>
          <w:szCs w:val="24"/>
        </w:rPr>
        <w:t>- наблюдать за играющими детьми и понимать, какие именно события дня отражаются в игре;</w:t>
      </w:r>
    </w:p>
    <w:p w14:paraId="6861288A">
      <w:pPr>
        <w:pStyle w:val="45"/>
        <w:rPr>
          <w:rFonts w:ascii="Times New Roman" w:hAnsi="Times New Roman"/>
          <w:sz w:val="24"/>
          <w:szCs w:val="24"/>
        </w:rPr>
      </w:pPr>
      <w:r>
        <w:rPr>
          <w:rFonts w:ascii="Times New Roman" w:hAnsi="Times New Roman"/>
          <w:sz w:val="24"/>
          <w:szCs w:val="24"/>
        </w:rPr>
        <w:t>- отличать детей с развитой игровой деятельностью от тех, у кого игра развита слабо;</w:t>
      </w:r>
    </w:p>
    <w:p w14:paraId="0704A44A">
      <w:pPr>
        <w:pStyle w:val="45"/>
        <w:rPr>
          <w:rFonts w:ascii="Times New Roman" w:hAnsi="Times New Roman"/>
          <w:sz w:val="24"/>
          <w:szCs w:val="24"/>
        </w:rPr>
      </w:pPr>
      <w:r>
        <w:rPr>
          <w:rFonts w:ascii="Times New Roman" w:hAnsi="Times New Roman"/>
          <w:sz w:val="24"/>
          <w:szCs w:val="24"/>
        </w:rPr>
        <w:t>-косвенно руководить игрой, если игра носит стереотипный характер (например, предлагать новые идеи или способы реализации детских идей).</w:t>
      </w:r>
    </w:p>
    <w:p w14:paraId="5BCE8D8C">
      <w:pPr>
        <w:pStyle w:val="45"/>
        <w:rPr>
          <w:rFonts w:ascii="Times New Roman" w:hAnsi="Times New Roman"/>
          <w:sz w:val="24"/>
          <w:szCs w:val="24"/>
        </w:rPr>
      </w:pPr>
      <w:r>
        <w:rPr>
          <w:rFonts w:ascii="Times New Roman" w:hAnsi="Times New Roman"/>
          <w:sz w:val="24"/>
          <w:szCs w:val="24"/>
        </w:rPr>
        <w:t>Кроме того, педагоги должны знать детскую субкультуру: наиболее типичные роли и игры детей, понимать их значимость.</w:t>
      </w:r>
    </w:p>
    <w:p w14:paraId="1ECF1347">
      <w:pPr>
        <w:pStyle w:val="45"/>
        <w:rPr>
          <w:rFonts w:ascii="Times New Roman" w:hAnsi="Times New Roman"/>
          <w:sz w:val="24"/>
          <w:szCs w:val="24"/>
        </w:rPr>
      </w:pPr>
      <w:r>
        <w:rPr>
          <w:rFonts w:ascii="Times New Roman" w:hAnsi="Times New Roman"/>
          <w:sz w:val="24"/>
          <w:szCs w:val="24"/>
        </w:rPr>
        <w:t>Воспитатели должны устанавливать взаимосвязь между игрой и другими видами деятельности. Спонтанная игра является не столько средством для организации обучения, сколько самоценной деятельностью детей.</w:t>
      </w:r>
    </w:p>
    <w:p w14:paraId="3538729A">
      <w:pPr>
        <w:pStyle w:val="45"/>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Для развития игровой деятельности игровая среда должна стимулировать детскую активность и постоянно обновляться в соответствии с текущими интересами и инициативой детей. Игровое оборудование должно быть разнообразным и легко трансформируемым. Дети должны иметь возможность участвовать в создании и обновлении игровой среды. Возможность внести свой вклад в ее усовершенствование должны иметь и родители.</w:t>
      </w:r>
    </w:p>
    <w:p w14:paraId="6B79B9E1">
      <w:pPr>
        <w:pStyle w:val="45"/>
        <w:rPr>
          <w:rFonts w:ascii="Times New Roman" w:hAnsi="Times New Roman"/>
          <w:sz w:val="24"/>
          <w:szCs w:val="24"/>
        </w:rPr>
      </w:pPr>
    </w:p>
    <w:p w14:paraId="4FB41A15">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Создание условий для развития познавательной деятельности</w:t>
      </w:r>
    </w:p>
    <w:p w14:paraId="362E36D8">
      <w:pPr>
        <w:pStyle w:val="45"/>
        <w:rPr>
          <w:rFonts w:ascii="Times New Roman" w:hAnsi="Times New Roman"/>
          <w:sz w:val="24"/>
          <w:szCs w:val="24"/>
        </w:rPr>
      </w:pPr>
    </w:p>
    <w:p w14:paraId="10640745">
      <w:pPr>
        <w:pStyle w:val="45"/>
        <w:rPr>
          <w:rFonts w:ascii="Times New Roman" w:hAnsi="Times New Roman"/>
          <w:sz w:val="24"/>
          <w:szCs w:val="24"/>
        </w:rPr>
      </w:pPr>
      <w:r>
        <w:rPr>
          <w:rFonts w:ascii="Times New Roman" w:hAnsi="Times New Roman"/>
          <w:sz w:val="24"/>
          <w:szCs w:val="24"/>
        </w:rPr>
        <w:t>Обучение наиболее эффективно тогда, когда ребенок занят значимым и интересным</w:t>
      </w:r>
    </w:p>
    <w:p w14:paraId="0E1F33E0">
      <w:pPr>
        <w:pStyle w:val="45"/>
        <w:rPr>
          <w:rFonts w:ascii="Times New Roman" w:hAnsi="Times New Roman"/>
          <w:sz w:val="24"/>
          <w:szCs w:val="24"/>
        </w:rPr>
      </w:pPr>
      <w:r>
        <w:rPr>
          <w:rFonts w:ascii="Times New Roman" w:hAnsi="Times New Roman"/>
          <w:sz w:val="24"/>
          <w:szCs w:val="24"/>
        </w:rPr>
        <w:t xml:space="preserve"> состоятельно и при помощи взрослого совершает открытия. Педагог должен создавать ситуации, в которых может проявляться детская познавательная активность, а не просто воспроизведение информации. Ситуации, которые могут стимулировать познавательное развитие (то есть требующие от детей развития восприятия, мышления, воображения, памяти), возникают в повседневной жизни ребенка постоянно: на прогулках, во время еды, укладывания спать, одевания, подготовки к празднику и т.д.</w:t>
      </w:r>
    </w:p>
    <w:p w14:paraId="5AAC3103">
      <w:pPr>
        <w:pStyle w:val="45"/>
        <w:rPr>
          <w:rFonts w:ascii="Times New Roman" w:hAnsi="Times New Roman"/>
          <w:i/>
          <w:sz w:val="24"/>
          <w:szCs w:val="24"/>
        </w:rPr>
      </w:pPr>
      <w:r>
        <w:rPr>
          <w:rFonts w:ascii="Times New Roman" w:hAnsi="Times New Roman"/>
          <w:i/>
          <w:sz w:val="24"/>
          <w:szCs w:val="24"/>
        </w:rPr>
        <w:t>Стимулировать детскую познавательную активность педагог может:</w:t>
      </w:r>
    </w:p>
    <w:p w14:paraId="6B0E0D70">
      <w:pPr>
        <w:pStyle w:val="45"/>
        <w:rPr>
          <w:rFonts w:ascii="Times New Roman" w:hAnsi="Times New Roman"/>
          <w:sz w:val="24"/>
          <w:szCs w:val="24"/>
        </w:rPr>
      </w:pPr>
      <w:r>
        <w:rPr>
          <w:rFonts w:ascii="Times New Roman" w:hAnsi="Times New Roman"/>
          <w:sz w:val="24"/>
          <w:szCs w:val="24"/>
        </w:rPr>
        <w:t>- регулярно предлагая детям вопросы, требующие не только воспроизведения информации, но и мышления;</w:t>
      </w:r>
    </w:p>
    <w:p w14:paraId="65004A75">
      <w:pPr>
        <w:pStyle w:val="45"/>
        <w:rPr>
          <w:rFonts w:ascii="Times New Roman" w:hAnsi="Times New Roman"/>
          <w:sz w:val="24"/>
          <w:szCs w:val="24"/>
        </w:rPr>
      </w:pPr>
      <w:r>
        <w:rPr>
          <w:rFonts w:ascii="Times New Roman" w:hAnsi="Times New Roman"/>
          <w:sz w:val="24"/>
          <w:szCs w:val="24"/>
        </w:rPr>
        <w:t>- регулярно предлагая детям открытые, творческие вопросы, в том числе - проблемно-противоречивые ситуации, на которые могут быть даны разные ответы;</w:t>
      </w:r>
    </w:p>
    <w:p w14:paraId="0045D6E8">
      <w:pPr>
        <w:pStyle w:val="45"/>
        <w:rPr>
          <w:rFonts w:ascii="Times New Roman" w:hAnsi="Times New Roman"/>
          <w:sz w:val="24"/>
          <w:szCs w:val="24"/>
        </w:rPr>
      </w:pPr>
      <w:r>
        <w:rPr>
          <w:rFonts w:ascii="Times New Roman" w:hAnsi="Times New Roman"/>
          <w:sz w:val="24"/>
          <w:szCs w:val="24"/>
        </w:rPr>
        <w:t>- обеспечивая в ходе обсуждения атмосферу поддержки и принятия;</w:t>
      </w:r>
    </w:p>
    <w:p w14:paraId="20D0666F">
      <w:pPr>
        <w:pStyle w:val="45"/>
        <w:rPr>
          <w:rFonts w:ascii="Times New Roman" w:hAnsi="Times New Roman"/>
          <w:sz w:val="24"/>
          <w:szCs w:val="24"/>
        </w:rPr>
      </w:pPr>
      <w:r>
        <w:rPr>
          <w:rFonts w:ascii="Times New Roman" w:hAnsi="Times New Roman"/>
          <w:sz w:val="24"/>
          <w:szCs w:val="24"/>
        </w:rPr>
        <w:t>- позволяя детям определиться с решением в ходе обсуждения той или иной ситуации;</w:t>
      </w:r>
    </w:p>
    <w:p w14:paraId="30AC29E8">
      <w:pPr>
        <w:pStyle w:val="45"/>
        <w:rPr>
          <w:rFonts w:ascii="Times New Roman" w:hAnsi="Times New Roman"/>
          <w:sz w:val="24"/>
          <w:szCs w:val="24"/>
        </w:rPr>
      </w:pPr>
      <w:r>
        <w:rPr>
          <w:rFonts w:ascii="Times New Roman" w:hAnsi="Times New Roman"/>
          <w:sz w:val="24"/>
          <w:szCs w:val="24"/>
        </w:rPr>
        <w:t>- организуя обсуждения, в которых дети могут высказывать разные точки зрения по одному и тому же вопросу, помогая увидеть несовпадение точек зрения;</w:t>
      </w:r>
    </w:p>
    <w:p w14:paraId="03982C24">
      <w:pPr>
        <w:pStyle w:val="45"/>
        <w:rPr>
          <w:rFonts w:ascii="Times New Roman" w:hAnsi="Times New Roman"/>
          <w:sz w:val="24"/>
          <w:szCs w:val="24"/>
        </w:rPr>
      </w:pPr>
      <w:r>
        <w:rPr>
          <w:rFonts w:ascii="Times New Roman" w:hAnsi="Times New Roman"/>
          <w:sz w:val="24"/>
          <w:szCs w:val="24"/>
        </w:rPr>
        <w:t>-строя обсуждение с учетом высказываний детей, которые могут изменить ход дискуссии;</w:t>
      </w:r>
    </w:p>
    <w:p w14:paraId="409B5505">
      <w:pPr>
        <w:pStyle w:val="45"/>
        <w:rPr>
          <w:rFonts w:ascii="Times New Roman" w:hAnsi="Times New Roman"/>
          <w:sz w:val="24"/>
          <w:szCs w:val="24"/>
        </w:rPr>
      </w:pPr>
      <w:r>
        <w:rPr>
          <w:rFonts w:ascii="Times New Roman" w:hAnsi="Times New Roman"/>
          <w:sz w:val="24"/>
          <w:szCs w:val="24"/>
        </w:rPr>
        <w:t>- помогая детям обнаружить ошибки в своих рассуждениях;</w:t>
      </w:r>
    </w:p>
    <w:p w14:paraId="7CD5DBB4">
      <w:pPr>
        <w:pStyle w:val="45"/>
        <w:rPr>
          <w:rFonts w:ascii="Times New Roman" w:hAnsi="Times New Roman"/>
          <w:sz w:val="24"/>
          <w:szCs w:val="24"/>
        </w:rPr>
      </w:pPr>
      <w:r>
        <w:rPr>
          <w:rFonts w:ascii="Times New Roman" w:hAnsi="Times New Roman"/>
          <w:sz w:val="24"/>
          <w:szCs w:val="24"/>
        </w:rPr>
        <w:t>-  помогая организовать дискуссию;</w:t>
      </w:r>
    </w:p>
    <w:p w14:paraId="053CBAB7">
      <w:pPr>
        <w:pStyle w:val="45"/>
        <w:rPr>
          <w:rFonts w:ascii="Times New Roman" w:hAnsi="Times New Roman"/>
          <w:sz w:val="24"/>
          <w:szCs w:val="24"/>
        </w:rPr>
      </w:pPr>
      <w:r>
        <w:rPr>
          <w:rFonts w:ascii="Times New Roman" w:hAnsi="Times New Roman"/>
          <w:sz w:val="24"/>
          <w:szCs w:val="24"/>
        </w:rPr>
        <w:t>- предлагая дополнительные средства (двигательные, образные, в том числе наглядные модели и символы), в тех случаях, когда детям трудно решить задачу.</w:t>
      </w:r>
    </w:p>
    <w:p w14:paraId="1F467B2A">
      <w:pPr>
        <w:pStyle w:val="45"/>
        <w:rPr>
          <w:rFonts w:ascii="Times New Roman" w:hAnsi="Times New Roman"/>
          <w:sz w:val="24"/>
          <w:szCs w:val="24"/>
        </w:rPr>
      </w:pPr>
    </w:p>
    <w:p w14:paraId="25F4D725">
      <w:pPr>
        <w:pStyle w:val="45"/>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Среда для развития познавательной деятельности должна быть насыщенной, предоставлять ребенку возможность для активного исследования и решения задач, содержать современные материалы (конструкторы, материалы для формирования сенсорики, наборы для экспериментирования и пр.).</w:t>
      </w:r>
    </w:p>
    <w:p w14:paraId="4EF71590">
      <w:pPr>
        <w:pStyle w:val="45"/>
        <w:rPr>
          <w:rFonts w:ascii="Times New Roman" w:hAnsi="Times New Roman"/>
          <w:sz w:val="24"/>
          <w:szCs w:val="24"/>
        </w:rPr>
      </w:pPr>
    </w:p>
    <w:p w14:paraId="1B208965">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Создание условий для развития проектной деятельности</w:t>
      </w:r>
    </w:p>
    <w:p w14:paraId="1B703823">
      <w:pPr>
        <w:pStyle w:val="45"/>
        <w:rPr>
          <w:rFonts w:ascii="Times New Roman" w:hAnsi="Times New Roman"/>
          <w:sz w:val="24"/>
          <w:szCs w:val="24"/>
        </w:rPr>
      </w:pPr>
      <w:r>
        <w:rPr>
          <w:rFonts w:ascii="Times New Roman" w:hAnsi="Times New Roman"/>
          <w:sz w:val="24"/>
          <w:szCs w:val="24"/>
        </w:rPr>
        <w:t>В дошкольном возрасте у детей должен появиться опыт создания собственного замысла и воплощения своих проектов. В дошкольном возрасте дети могут задумывать и реализовывать исследовательские, творческие и нормативные проекты.</w:t>
      </w:r>
    </w:p>
    <w:p w14:paraId="614BBAD3">
      <w:pPr>
        <w:pStyle w:val="45"/>
        <w:rPr>
          <w:rFonts w:ascii="Times New Roman" w:hAnsi="Times New Roman"/>
          <w:sz w:val="24"/>
          <w:szCs w:val="24"/>
        </w:rPr>
      </w:pPr>
      <w:r>
        <w:rPr>
          <w:rFonts w:ascii="Times New Roman" w:hAnsi="Times New Roman"/>
          <w:sz w:val="24"/>
          <w:szCs w:val="24"/>
        </w:rPr>
        <w:t>С целью развития проектной деятельности в группе следует создавать открытую атмосферу, которая вдохновляет детей на проектное действие и поощряет его. Необходимо регулярно выделять время для проектной деятельности, создавать условия для презентации проектов.</w:t>
      </w:r>
    </w:p>
    <w:p w14:paraId="75CC343A">
      <w:pPr>
        <w:pStyle w:val="45"/>
        <w:rPr>
          <w:rFonts w:ascii="Times New Roman" w:hAnsi="Times New Roman"/>
          <w:i/>
          <w:sz w:val="24"/>
          <w:szCs w:val="24"/>
        </w:rPr>
      </w:pPr>
      <w:r>
        <w:rPr>
          <w:rFonts w:ascii="Times New Roman" w:hAnsi="Times New Roman"/>
          <w:i/>
          <w:sz w:val="24"/>
          <w:szCs w:val="24"/>
        </w:rPr>
        <w:t>С целью развития проектной деятельности педагоги должны:</w:t>
      </w:r>
    </w:p>
    <w:p w14:paraId="345C4A2D">
      <w:pPr>
        <w:pStyle w:val="45"/>
        <w:rPr>
          <w:rFonts w:ascii="Times New Roman" w:hAnsi="Times New Roman"/>
          <w:sz w:val="24"/>
          <w:szCs w:val="24"/>
        </w:rPr>
      </w:pPr>
      <w:r>
        <w:rPr>
          <w:rFonts w:ascii="Times New Roman" w:hAnsi="Times New Roman"/>
          <w:sz w:val="24"/>
          <w:szCs w:val="24"/>
        </w:rPr>
        <w:t>- создавать проблемные ситуации, которые инициируют детское любопытство, стимулируют стремление к исследованию;</w:t>
      </w:r>
    </w:p>
    <w:p w14:paraId="60D14572">
      <w:pPr>
        <w:pStyle w:val="45"/>
        <w:rPr>
          <w:rFonts w:ascii="Times New Roman" w:hAnsi="Times New Roman"/>
          <w:sz w:val="24"/>
          <w:szCs w:val="24"/>
        </w:rPr>
      </w:pPr>
      <w:r>
        <w:rPr>
          <w:rFonts w:ascii="Times New Roman" w:hAnsi="Times New Roman"/>
          <w:sz w:val="24"/>
          <w:szCs w:val="24"/>
        </w:rPr>
        <w:t>- быть внимательными к детским вопросам, возникающим в разных ситуациях, регулярно предлагать проектные образовательные ситуации в ответ на заданные детьми вопросы;</w:t>
      </w:r>
    </w:p>
    <w:p w14:paraId="6C50D30E">
      <w:pPr>
        <w:pStyle w:val="45"/>
        <w:rPr>
          <w:rFonts w:ascii="Times New Roman" w:hAnsi="Times New Roman"/>
          <w:sz w:val="24"/>
          <w:szCs w:val="24"/>
        </w:rPr>
      </w:pPr>
      <w:r>
        <w:rPr>
          <w:rFonts w:ascii="Times New Roman" w:hAnsi="Times New Roman"/>
          <w:sz w:val="24"/>
          <w:szCs w:val="24"/>
        </w:rPr>
        <w:t>- поддерживать детскую автономию: предлагать детям самим выдвигать проектные решения;</w:t>
      </w:r>
    </w:p>
    <w:p w14:paraId="791190D6">
      <w:pPr>
        <w:pStyle w:val="45"/>
        <w:rPr>
          <w:rFonts w:ascii="Times New Roman" w:hAnsi="Times New Roman"/>
          <w:sz w:val="24"/>
          <w:szCs w:val="24"/>
        </w:rPr>
      </w:pPr>
      <w:r>
        <w:rPr>
          <w:rFonts w:ascii="Times New Roman" w:hAnsi="Times New Roman"/>
          <w:sz w:val="24"/>
          <w:szCs w:val="24"/>
        </w:rPr>
        <w:t>- помогать детям планировать свою деятельность при выполнении своего замысла;</w:t>
      </w:r>
    </w:p>
    <w:p w14:paraId="1EE4708B">
      <w:pPr>
        <w:pStyle w:val="45"/>
        <w:rPr>
          <w:rFonts w:ascii="Times New Roman" w:hAnsi="Times New Roman"/>
          <w:sz w:val="24"/>
          <w:szCs w:val="24"/>
        </w:rPr>
      </w:pPr>
      <w:r>
        <w:rPr>
          <w:rFonts w:ascii="Times New Roman" w:hAnsi="Times New Roman"/>
          <w:sz w:val="24"/>
          <w:szCs w:val="24"/>
        </w:rPr>
        <w:t>- в ходе обсуждения предложенных детьми проектных решений поддерживать их идеи, делая акцент на новизне каждого предложенного варианта;</w:t>
      </w:r>
    </w:p>
    <w:p w14:paraId="4C141067">
      <w:pPr>
        <w:pStyle w:val="45"/>
        <w:rPr>
          <w:rFonts w:ascii="Times New Roman" w:hAnsi="Times New Roman"/>
          <w:sz w:val="24"/>
          <w:szCs w:val="24"/>
        </w:rPr>
      </w:pPr>
      <w:r>
        <w:rPr>
          <w:rFonts w:ascii="Times New Roman" w:hAnsi="Times New Roman"/>
          <w:sz w:val="24"/>
          <w:szCs w:val="24"/>
        </w:rPr>
        <w:t>- помогать детям сравнивать предложенные ими варианты решений, аргументировать выбор варианта.</w:t>
      </w:r>
    </w:p>
    <w:p w14:paraId="561FEEAC">
      <w:pPr>
        <w:pStyle w:val="45"/>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Для развития проектной деятельности следует предлагать детям большое количество увлекательных материалов и оборудования, стимулируя детей к исследованию и творчеству. Природа и ближайшее окружение — важные элементы среды исследования, содержащие множество явлений и объектов, которые можно использовать в совместной исследовательской деятельности воспитателей и детей.</w:t>
      </w:r>
    </w:p>
    <w:p w14:paraId="2E01D39A">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Создание условий для самовыражения средствами искусства</w:t>
      </w:r>
    </w:p>
    <w:p w14:paraId="47FFCE0F">
      <w:pPr>
        <w:pStyle w:val="45"/>
        <w:rPr>
          <w:rFonts w:ascii="Times New Roman" w:hAnsi="Times New Roman"/>
          <w:sz w:val="24"/>
          <w:szCs w:val="24"/>
        </w:rPr>
      </w:pPr>
    </w:p>
    <w:p w14:paraId="466ABE5D">
      <w:pPr>
        <w:pStyle w:val="45"/>
        <w:rPr>
          <w:rFonts w:ascii="Times New Roman" w:hAnsi="Times New Roman"/>
          <w:sz w:val="24"/>
          <w:szCs w:val="24"/>
        </w:rPr>
      </w:pPr>
      <w:r>
        <w:rPr>
          <w:rFonts w:ascii="Times New Roman" w:hAnsi="Times New Roman"/>
          <w:sz w:val="24"/>
          <w:szCs w:val="24"/>
        </w:rPr>
        <w:t>В дошкольном возрасте дети должны получить опыт осмысления происходящих событий и выражения своего отношения к ним при помощи культурных средств - линий, цвета, формы, звука, движения, сюжета и пр.</w:t>
      </w:r>
    </w:p>
    <w:p w14:paraId="03FFEE20">
      <w:pPr>
        <w:pStyle w:val="45"/>
        <w:rPr>
          <w:rFonts w:ascii="Times New Roman" w:hAnsi="Times New Roman"/>
          <w:i/>
          <w:sz w:val="24"/>
          <w:szCs w:val="24"/>
        </w:rPr>
      </w:pPr>
      <w:r>
        <w:rPr>
          <w:rFonts w:ascii="Times New Roman" w:hAnsi="Times New Roman"/>
          <w:i/>
          <w:sz w:val="24"/>
          <w:szCs w:val="24"/>
        </w:rPr>
        <w:t>Для того чтобы дети научились выражать себя средствами искусства, педагог должен:</w:t>
      </w:r>
    </w:p>
    <w:p w14:paraId="4DFD612D">
      <w:pPr>
        <w:pStyle w:val="45"/>
        <w:rPr>
          <w:rFonts w:ascii="Times New Roman" w:hAnsi="Times New Roman"/>
          <w:sz w:val="24"/>
          <w:szCs w:val="24"/>
        </w:rPr>
      </w:pPr>
      <w:r>
        <w:rPr>
          <w:rFonts w:ascii="Times New Roman" w:hAnsi="Times New Roman"/>
          <w:sz w:val="24"/>
          <w:szCs w:val="24"/>
        </w:rPr>
        <w:t>- планировать время в течение дня, когда дети могут создавать свои произведения;</w:t>
      </w:r>
    </w:p>
    <w:p w14:paraId="4B3209D8">
      <w:pPr>
        <w:pStyle w:val="45"/>
        <w:rPr>
          <w:rFonts w:ascii="Times New Roman" w:hAnsi="Times New Roman"/>
          <w:sz w:val="24"/>
          <w:szCs w:val="24"/>
        </w:rPr>
      </w:pPr>
      <w:r>
        <w:rPr>
          <w:rFonts w:ascii="Times New Roman" w:hAnsi="Times New Roman"/>
          <w:sz w:val="24"/>
          <w:szCs w:val="24"/>
        </w:rPr>
        <w:t>- создавать атмосферу принятия и поддержки во время занятий творческими видами деятельности;</w:t>
      </w:r>
    </w:p>
    <w:p w14:paraId="260317E4">
      <w:pPr>
        <w:pStyle w:val="45"/>
        <w:rPr>
          <w:rFonts w:ascii="Times New Roman" w:hAnsi="Times New Roman"/>
          <w:sz w:val="24"/>
          <w:szCs w:val="24"/>
        </w:rPr>
      </w:pPr>
      <w:r>
        <w:rPr>
          <w:rFonts w:ascii="Times New Roman" w:hAnsi="Times New Roman"/>
          <w:sz w:val="24"/>
          <w:szCs w:val="24"/>
        </w:rPr>
        <w:t>- оказывать помощь и поддержку в овладении необходимыми для занятий техническими навыками;</w:t>
      </w:r>
    </w:p>
    <w:p w14:paraId="4C314734">
      <w:pPr>
        <w:pStyle w:val="45"/>
        <w:rPr>
          <w:rFonts w:ascii="Times New Roman" w:hAnsi="Times New Roman"/>
          <w:sz w:val="24"/>
          <w:szCs w:val="24"/>
        </w:rPr>
      </w:pPr>
      <w:r>
        <w:rPr>
          <w:rFonts w:ascii="Times New Roman" w:hAnsi="Times New Roman"/>
          <w:sz w:val="24"/>
          <w:szCs w:val="24"/>
        </w:rPr>
        <w:t xml:space="preserve">-предлагать такие задания, чтобы детские произведения не были стереотипными, отражали их замысел; </w:t>
      </w:r>
    </w:p>
    <w:p w14:paraId="3EBA9057">
      <w:pPr>
        <w:pStyle w:val="45"/>
        <w:rPr>
          <w:rFonts w:ascii="Times New Roman" w:hAnsi="Times New Roman"/>
          <w:sz w:val="24"/>
          <w:szCs w:val="24"/>
        </w:rPr>
      </w:pPr>
      <w:r>
        <w:rPr>
          <w:rFonts w:ascii="Times New Roman" w:hAnsi="Times New Roman"/>
          <w:sz w:val="24"/>
          <w:szCs w:val="24"/>
        </w:rPr>
        <w:t>- поддерживать детскую инициативу в воплощении замысла и выборе необходимых для этого средств;</w:t>
      </w:r>
    </w:p>
    <w:p w14:paraId="6992009C">
      <w:pPr>
        <w:pStyle w:val="45"/>
        <w:rPr>
          <w:rFonts w:ascii="Times New Roman" w:hAnsi="Times New Roman"/>
          <w:sz w:val="24"/>
          <w:szCs w:val="24"/>
        </w:rPr>
      </w:pPr>
      <w:r>
        <w:rPr>
          <w:rFonts w:ascii="Times New Roman" w:hAnsi="Times New Roman"/>
          <w:sz w:val="24"/>
          <w:szCs w:val="24"/>
        </w:rPr>
        <w:t>- организовывать события, мероприятия, выставки проектов, на которых дошкольники могут представить свои произведения для детей разных групп и родителей.</w:t>
      </w:r>
    </w:p>
    <w:p w14:paraId="54925F28">
      <w:pPr>
        <w:pStyle w:val="45"/>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Для поддержки самовыражения детей средствами искусства среда должна быть насыщена необходимыми материалами и обеспечивать возможность заниматься разными видами деятельности: живописью, рисунком, игрой на музыкальных инструментах, пением, конструированием, актерским мастерством, танцем, различными видами ремесел, поделками по дереву, из глины и пр.</w:t>
      </w:r>
    </w:p>
    <w:p w14:paraId="39776368">
      <w:pPr>
        <w:pStyle w:val="45"/>
        <w:rPr>
          <w:rFonts w:ascii="Times New Roman" w:hAnsi="Times New Roman"/>
          <w:sz w:val="24"/>
          <w:szCs w:val="24"/>
        </w:rPr>
      </w:pPr>
    </w:p>
    <w:p w14:paraId="0DBD4BFA">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Создание условий для физического развития</w:t>
      </w:r>
    </w:p>
    <w:p w14:paraId="03D24E05">
      <w:pPr>
        <w:pStyle w:val="45"/>
        <w:rPr>
          <w:rFonts w:ascii="Times New Roman" w:hAnsi="Times New Roman"/>
          <w:sz w:val="24"/>
          <w:szCs w:val="24"/>
        </w:rPr>
      </w:pPr>
    </w:p>
    <w:p w14:paraId="19C41F3B">
      <w:pPr>
        <w:pStyle w:val="45"/>
        <w:rPr>
          <w:rFonts w:ascii="Times New Roman" w:hAnsi="Times New Roman"/>
          <w:sz w:val="24"/>
          <w:szCs w:val="24"/>
        </w:rPr>
      </w:pPr>
      <w:r>
        <w:rPr>
          <w:rFonts w:ascii="Times New Roman" w:hAnsi="Times New Roman"/>
          <w:sz w:val="24"/>
          <w:szCs w:val="24"/>
        </w:rPr>
        <w:t>Физическое развитие очень важно для здоровья детей, потому что позволяет реализовать их врожденное стремление к движению. Становление детской идентичности, образа Я тесно связано с физическим развитием ребенка, с его ловкостью, подвижностью, активностью.</w:t>
      </w:r>
    </w:p>
    <w:p w14:paraId="1D12826E">
      <w:pPr>
        <w:pStyle w:val="45"/>
        <w:rPr>
          <w:rFonts w:ascii="Times New Roman" w:hAnsi="Times New Roman"/>
          <w:sz w:val="24"/>
          <w:szCs w:val="24"/>
        </w:rPr>
      </w:pPr>
      <w:r>
        <w:rPr>
          <w:rFonts w:ascii="Times New Roman" w:hAnsi="Times New Roman"/>
          <w:sz w:val="24"/>
          <w:szCs w:val="24"/>
        </w:rPr>
        <w:t>Д</w:t>
      </w:r>
      <w:r>
        <w:rPr>
          <w:rFonts w:ascii="Times New Roman" w:hAnsi="Times New Roman"/>
          <w:i/>
          <w:sz w:val="24"/>
          <w:szCs w:val="24"/>
        </w:rPr>
        <w:t>ля того чтобы стимулировать физическое развитие детей, важно:</w:t>
      </w:r>
    </w:p>
    <w:p w14:paraId="103655CD">
      <w:pPr>
        <w:pStyle w:val="45"/>
        <w:rPr>
          <w:rFonts w:ascii="Times New Roman" w:hAnsi="Times New Roman"/>
          <w:sz w:val="24"/>
          <w:szCs w:val="24"/>
        </w:rPr>
      </w:pPr>
      <w:r>
        <w:rPr>
          <w:rFonts w:ascii="Times New Roman" w:hAnsi="Times New Roman"/>
          <w:sz w:val="24"/>
          <w:szCs w:val="24"/>
        </w:rPr>
        <w:t>- ежедневно предоставлять детям возможность активно двигаться;</w:t>
      </w:r>
    </w:p>
    <w:p w14:paraId="1CC3CD95">
      <w:pPr>
        <w:pStyle w:val="45"/>
        <w:rPr>
          <w:rFonts w:ascii="Times New Roman" w:hAnsi="Times New Roman"/>
          <w:sz w:val="24"/>
          <w:szCs w:val="24"/>
        </w:rPr>
      </w:pPr>
      <w:r>
        <w:rPr>
          <w:rFonts w:ascii="Times New Roman" w:hAnsi="Times New Roman"/>
          <w:sz w:val="24"/>
          <w:szCs w:val="24"/>
        </w:rPr>
        <w:t>- обучать детей правилам безопасности;</w:t>
      </w:r>
    </w:p>
    <w:p w14:paraId="0C94136F">
      <w:pPr>
        <w:pStyle w:val="45"/>
        <w:rPr>
          <w:rFonts w:ascii="Times New Roman" w:hAnsi="Times New Roman"/>
          <w:sz w:val="24"/>
          <w:szCs w:val="24"/>
        </w:rPr>
      </w:pPr>
      <w:r>
        <w:rPr>
          <w:rFonts w:ascii="Times New Roman" w:hAnsi="Times New Roman"/>
          <w:sz w:val="24"/>
          <w:szCs w:val="24"/>
        </w:rPr>
        <w:t>- создавать доброжелательную атмосферу эмоционального принятия, способствующую проявлениям активности всех детей (в том числе и менее активных) в двигательной сфере;</w:t>
      </w:r>
    </w:p>
    <w:p w14:paraId="2C555A33">
      <w:pPr>
        <w:pStyle w:val="45"/>
        <w:rPr>
          <w:rFonts w:ascii="Times New Roman" w:hAnsi="Times New Roman"/>
          <w:sz w:val="24"/>
          <w:szCs w:val="24"/>
        </w:rPr>
      </w:pPr>
      <w:r>
        <w:rPr>
          <w:rFonts w:ascii="Times New Roman" w:hAnsi="Times New Roman"/>
          <w:sz w:val="24"/>
          <w:szCs w:val="24"/>
        </w:rPr>
        <w:t xml:space="preserve">- использовать различные методы обучения, помогающие детям с разным уровнем физического развития с удовольствием бегать, лазать, прыгать. </w:t>
      </w:r>
    </w:p>
    <w:p w14:paraId="0A383FCE">
      <w:pPr>
        <w:pStyle w:val="45"/>
        <w:rPr>
          <w:rFonts w:ascii="Times New Roman" w:hAnsi="Times New Roman"/>
          <w:sz w:val="24"/>
          <w:szCs w:val="24"/>
        </w:rPr>
      </w:pPr>
      <w:r>
        <w:rPr>
          <w:rFonts w:ascii="Times New Roman" w:hAnsi="Times New Roman"/>
          <w:sz w:val="24"/>
          <w:szCs w:val="24"/>
        </w:rPr>
        <w:t>Особенности организации предметно-пространственной среды. 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и сифпортивное оборудование. Игровая площадка должна предоставлять условия для развития крупной моторики.</w:t>
      </w:r>
    </w:p>
    <w:p w14:paraId="33EE0AC1">
      <w:pPr>
        <w:pStyle w:val="45"/>
        <w:rPr>
          <w:rFonts w:ascii="Times New Roman" w:hAnsi="Times New Roman"/>
          <w:sz w:val="24"/>
          <w:szCs w:val="24"/>
        </w:rPr>
      </w:pPr>
      <w:r>
        <w:rPr>
          <w:rFonts w:ascii="Times New Roman" w:hAnsi="Times New Roman"/>
          <w:sz w:val="24"/>
          <w:szCs w:val="24"/>
        </w:rPr>
        <w:t>Игровое пространство (как на площадке, так и в помещениях) должно быть трансформируемым (меняться в зависимости от игры и предоставлять достаточно места для двигательной активности).</w:t>
      </w:r>
    </w:p>
    <w:p w14:paraId="0D8629F3">
      <w:pPr>
        <w:pStyle w:val="45"/>
        <w:rPr>
          <w:rFonts w:ascii="Times New Roman" w:hAnsi="Times New Roman"/>
          <w:sz w:val="24"/>
          <w:szCs w:val="24"/>
        </w:rPr>
      </w:pPr>
    </w:p>
    <w:p w14:paraId="48671E67">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Цифровизация как элемент общего образовательного пространства</w:t>
      </w:r>
    </w:p>
    <w:p w14:paraId="1B78C3D3">
      <w:pPr>
        <w:pStyle w:val="45"/>
        <w:rPr>
          <w:rFonts w:ascii="Times New Roman" w:hAnsi="Times New Roman"/>
          <w:sz w:val="24"/>
          <w:szCs w:val="24"/>
        </w:rPr>
      </w:pPr>
    </w:p>
    <w:p w14:paraId="05D5305B">
      <w:pPr>
        <w:pStyle w:val="45"/>
        <w:rPr>
          <w:rFonts w:ascii="Times New Roman" w:hAnsi="Times New Roman"/>
          <w:sz w:val="24"/>
          <w:szCs w:val="24"/>
        </w:rPr>
      </w:pPr>
      <w:r>
        <w:rPr>
          <w:rFonts w:ascii="Times New Roman" w:hAnsi="Times New Roman"/>
          <w:sz w:val="24"/>
          <w:szCs w:val="24"/>
        </w:rPr>
        <w:t>В современном мире все большая роль отводится процессами циф- ровизации: с уверенностью можно говорить о том, что препятствовать развитию цивилизации в этом направлении невозможно. Однако, как показывают современные исследования, ежедневное неограниченное индивидуальное использование гаджетов в дошкольном возрасте приводит к негативным последствиям в развитии.</w:t>
      </w:r>
    </w:p>
    <w:p w14:paraId="343C7502">
      <w:pPr>
        <w:pStyle w:val="45"/>
        <w:rPr>
          <w:rFonts w:ascii="Times New Roman" w:hAnsi="Times New Roman"/>
          <w:sz w:val="24"/>
          <w:szCs w:val="24"/>
        </w:rPr>
      </w:pPr>
      <w:r>
        <w:rPr>
          <w:rFonts w:ascii="Times New Roman" w:hAnsi="Times New Roman"/>
          <w:sz w:val="24"/>
          <w:szCs w:val="24"/>
        </w:rPr>
        <w:t xml:space="preserve"> Именно поэтому Программа ориентирована на традиционные виды деятельности, в которых акцент делается на непосредственное взаимодействие ребенка с окружающим миром, с взрослыми и сверстниками.</w:t>
      </w:r>
    </w:p>
    <w:p w14:paraId="2177BB52">
      <w:pPr>
        <w:pStyle w:val="45"/>
        <w:rPr>
          <w:rFonts w:ascii="Times New Roman" w:hAnsi="Times New Roman"/>
          <w:sz w:val="24"/>
          <w:szCs w:val="24"/>
        </w:rPr>
      </w:pPr>
      <w:r>
        <w:rPr>
          <w:rFonts w:ascii="Times New Roman" w:hAnsi="Times New Roman"/>
          <w:sz w:val="24"/>
          <w:szCs w:val="24"/>
        </w:rPr>
        <w:t>В то же время авторы программы признают, что дозированное использование современных технологий в совместной деятельности детей может приводить к позитивным результатам, поскольку позволяет моделировать ситуации, недоступные детям непосредственно. Следует признать, что отбор цифрового образовательного контента должен проводится с особой осторожностью, поскольку в настоящее время его качество редко соответствует задачам развития.</w:t>
      </w:r>
    </w:p>
    <w:p w14:paraId="312C05AC">
      <w:pPr>
        <w:jc w:val="center"/>
        <w:rPr>
          <w:b/>
          <w:sz w:val="28"/>
          <w:szCs w:val="28"/>
        </w:rPr>
      </w:pPr>
      <w:r>
        <w:rPr>
          <w:b/>
          <w:sz w:val="28"/>
          <w:szCs w:val="28"/>
        </w:rPr>
        <w:t>3.2 Описание образовательной деятельности по профессиональной коррекции нарушений развития детей</w:t>
      </w:r>
    </w:p>
    <w:p w14:paraId="7DAC9009">
      <w:pPr>
        <w:jc w:val="center"/>
        <w:rPr>
          <w:b/>
          <w:sz w:val="28"/>
          <w:szCs w:val="28"/>
        </w:rPr>
      </w:pPr>
    </w:p>
    <w:p w14:paraId="21BBF18E">
      <w:pPr>
        <w:jc w:val="both"/>
        <w:rPr>
          <w:b/>
          <w:sz w:val="24"/>
          <w:szCs w:val="24"/>
        </w:rPr>
      </w:pPr>
      <w:r>
        <w:rPr>
          <w:b/>
          <w:sz w:val="24"/>
          <w:szCs w:val="24"/>
        </w:rPr>
        <w:t xml:space="preserve">Содержание КРР на уровне ДОУ </w:t>
      </w:r>
    </w:p>
    <w:p w14:paraId="5CE747EF">
      <w:pPr>
        <w:jc w:val="both"/>
        <w:rPr>
          <w:sz w:val="24"/>
          <w:szCs w:val="24"/>
        </w:rPr>
      </w:pPr>
      <w:r>
        <w:rPr>
          <w:sz w:val="24"/>
          <w:szCs w:val="24"/>
        </w:rPr>
        <w:t xml:space="preserve">(Соответствует п.28 стр.154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w:t>
      </w:r>
    </w:p>
    <w:p w14:paraId="1E661B92">
      <w:pPr>
        <w:jc w:val="both"/>
        <w:rPr>
          <w:sz w:val="24"/>
          <w:szCs w:val="24"/>
        </w:rPr>
      </w:pPr>
      <w:r>
        <w:rPr>
          <w:sz w:val="24"/>
          <w:szCs w:val="24"/>
        </w:rPr>
        <w:t xml:space="preserve"> «Содержание КРР на уровне ДО» ФОП ДО). </w:t>
      </w:r>
      <w:r>
        <w:rPr>
          <w:b/>
          <w:sz w:val="24"/>
          <w:szCs w:val="24"/>
        </w:rPr>
        <w:t>Диагностическая работа включает:</w:t>
      </w:r>
      <w:r>
        <w:rPr>
          <w:sz w:val="24"/>
          <w:szCs w:val="24"/>
        </w:rPr>
        <w:t xml:space="preserve"> - своевременное выявление детей, нуждающихся в психолого-педагогическом сопровождении; </w:t>
      </w:r>
    </w:p>
    <w:p w14:paraId="5EF8DE17">
      <w:pPr>
        <w:jc w:val="both"/>
        <w:rPr>
          <w:sz w:val="24"/>
          <w:szCs w:val="24"/>
        </w:rPr>
      </w:pPr>
      <w:r>
        <w:rPr>
          <w:sz w:val="24"/>
          <w:szCs w:val="24"/>
        </w:rPr>
        <w:t xml:space="preserve">- раннюю (с первых дней пребывания, обучающегося в ДОО) диагностику отклонений в развитии и анализ причин трудностей социальной адаптации; </w:t>
      </w:r>
    </w:p>
    <w:p w14:paraId="19172D99">
      <w:pPr>
        <w:jc w:val="both"/>
        <w:rPr>
          <w:sz w:val="24"/>
          <w:szCs w:val="24"/>
        </w:rPr>
      </w:pPr>
      <w:r>
        <w:rPr>
          <w:sz w:val="24"/>
          <w:szCs w:val="24"/>
        </w:rPr>
        <w:t xml:space="preserve">- комплексный сбор сведений об обучающемся на основании диагностической информации от специалистов разного профиля; </w:t>
      </w:r>
    </w:p>
    <w:p w14:paraId="40A76F54">
      <w:pPr>
        <w:jc w:val="both"/>
        <w:rPr>
          <w:sz w:val="24"/>
          <w:szCs w:val="24"/>
        </w:rPr>
      </w:pPr>
      <w:r>
        <w:rPr>
          <w:sz w:val="24"/>
          <w:szCs w:val="24"/>
        </w:rPr>
        <w:t xml:space="preserve">- 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 </w:t>
      </w:r>
    </w:p>
    <w:p w14:paraId="1F6B0941">
      <w:pPr>
        <w:jc w:val="both"/>
        <w:rPr>
          <w:sz w:val="24"/>
          <w:szCs w:val="24"/>
        </w:rPr>
      </w:pPr>
      <w:r>
        <w:rPr>
          <w:sz w:val="24"/>
          <w:szCs w:val="24"/>
        </w:rPr>
        <w:t xml:space="preserve">- 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 </w:t>
      </w:r>
    </w:p>
    <w:p w14:paraId="799559BD">
      <w:pPr>
        <w:jc w:val="both"/>
        <w:rPr>
          <w:sz w:val="24"/>
          <w:szCs w:val="24"/>
        </w:rPr>
      </w:pPr>
    </w:p>
    <w:p w14:paraId="35709368">
      <w:pPr>
        <w:jc w:val="both"/>
        <w:rPr>
          <w:sz w:val="24"/>
          <w:szCs w:val="24"/>
        </w:rPr>
      </w:pPr>
      <w:r>
        <w:rPr>
          <w:sz w:val="24"/>
          <w:szCs w:val="24"/>
        </w:rPr>
        <w:t xml:space="preserve">- изучение развития эмоционально-волевой сферы и личностных особенностей, обучающихся; </w:t>
      </w:r>
    </w:p>
    <w:p w14:paraId="3262A408">
      <w:pPr>
        <w:jc w:val="both"/>
        <w:rPr>
          <w:sz w:val="24"/>
          <w:szCs w:val="24"/>
        </w:rPr>
      </w:pPr>
      <w:r>
        <w:rPr>
          <w:sz w:val="24"/>
          <w:szCs w:val="24"/>
        </w:rPr>
        <w:t xml:space="preserve">-изучение индивидуальных образовательных и социально-коммуникативных потребностей обучающихся; - изучение социальной ситуации развития и условий семейного воспитания ребенка; </w:t>
      </w:r>
    </w:p>
    <w:p w14:paraId="48ED3298">
      <w:pPr>
        <w:jc w:val="both"/>
        <w:rPr>
          <w:sz w:val="24"/>
          <w:szCs w:val="24"/>
        </w:rPr>
      </w:pPr>
      <w:r>
        <w:rPr>
          <w:sz w:val="24"/>
          <w:szCs w:val="24"/>
        </w:rPr>
        <w:t xml:space="preserve">- изучение уровня адаптации и адаптивных возможностей обучающегося; </w:t>
      </w:r>
    </w:p>
    <w:p w14:paraId="41A8FCC5">
      <w:pPr>
        <w:jc w:val="both"/>
        <w:rPr>
          <w:sz w:val="24"/>
          <w:szCs w:val="24"/>
        </w:rPr>
      </w:pPr>
      <w:r>
        <w:rPr>
          <w:sz w:val="24"/>
          <w:szCs w:val="24"/>
        </w:rPr>
        <w:t xml:space="preserve">- изучение направленности детской одаренности; </w:t>
      </w:r>
    </w:p>
    <w:p w14:paraId="49C92BE9">
      <w:pPr>
        <w:jc w:val="both"/>
        <w:rPr>
          <w:sz w:val="24"/>
          <w:szCs w:val="24"/>
        </w:rPr>
      </w:pPr>
      <w:r>
        <w:rPr>
          <w:sz w:val="24"/>
          <w:szCs w:val="24"/>
        </w:rPr>
        <w:t>- изучение, констатацию в развитии ребенка его интересов и склонностей, одаренности;</w:t>
      </w:r>
    </w:p>
    <w:p w14:paraId="13924908">
      <w:pPr>
        <w:jc w:val="both"/>
        <w:rPr>
          <w:sz w:val="24"/>
          <w:szCs w:val="24"/>
        </w:rPr>
      </w:pPr>
      <w:r>
        <w:rPr>
          <w:sz w:val="24"/>
          <w:szCs w:val="24"/>
        </w:rPr>
        <w:t xml:space="preserve"> - мониторинг развития детей и предупреждение возникновения психолого педагогических проблем в их развитии; </w:t>
      </w:r>
    </w:p>
    <w:p w14:paraId="30680D05">
      <w:pPr>
        <w:jc w:val="both"/>
        <w:rPr>
          <w:sz w:val="24"/>
          <w:szCs w:val="24"/>
        </w:rPr>
      </w:pPr>
      <w:r>
        <w:rPr>
          <w:sz w:val="24"/>
          <w:szCs w:val="24"/>
        </w:rPr>
        <w:t xml:space="preserve">- 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 </w:t>
      </w:r>
    </w:p>
    <w:p w14:paraId="6D9C31E2">
      <w:pPr>
        <w:jc w:val="both"/>
        <w:rPr>
          <w:sz w:val="24"/>
          <w:szCs w:val="24"/>
        </w:rPr>
      </w:pPr>
      <w:r>
        <w:rPr>
          <w:sz w:val="24"/>
          <w:szCs w:val="24"/>
        </w:rPr>
        <w:t xml:space="preserve">- всестороннее психолого-педагогическое изучение личности ребенка; </w:t>
      </w:r>
    </w:p>
    <w:p w14:paraId="3AD03774">
      <w:pPr>
        <w:jc w:val="both"/>
        <w:rPr>
          <w:sz w:val="24"/>
          <w:szCs w:val="24"/>
        </w:rPr>
      </w:pPr>
      <w:r>
        <w:rPr>
          <w:sz w:val="24"/>
          <w:szCs w:val="24"/>
        </w:rPr>
        <w:t>- выявление и изучение неблагоприятных факторов социальной среды и рисков образовательной среды;</w:t>
      </w:r>
    </w:p>
    <w:p w14:paraId="59FC8775">
      <w:pPr>
        <w:jc w:val="both"/>
        <w:rPr>
          <w:sz w:val="24"/>
          <w:szCs w:val="24"/>
        </w:rPr>
      </w:pPr>
      <w:r>
        <w:rPr>
          <w:sz w:val="24"/>
          <w:szCs w:val="24"/>
        </w:rPr>
        <w:t xml:space="preserve"> - 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71458ADA">
      <w:pPr>
        <w:jc w:val="both"/>
        <w:rPr>
          <w:sz w:val="24"/>
          <w:szCs w:val="24"/>
        </w:rPr>
      </w:pPr>
      <w:r>
        <w:rPr>
          <w:sz w:val="24"/>
          <w:szCs w:val="24"/>
        </w:rPr>
        <w:t xml:space="preserve"> </w:t>
      </w:r>
      <w:r>
        <w:rPr>
          <w:b/>
          <w:sz w:val="24"/>
          <w:szCs w:val="24"/>
        </w:rPr>
        <w:t xml:space="preserve">КРР включает: </w:t>
      </w:r>
      <w:r>
        <w:rPr>
          <w:sz w:val="24"/>
          <w:szCs w:val="24"/>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0DB73DA0">
      <w:pPr>
        <w:jc w:val="both"/>
        <w:rPr>
          <w:sz w:val="24"/>
          <w:szCs w:val="24"/>
        </w:rPr>
      </w:pPr>
      <w:r>
        <w:rPr>
          <w:sz w:val="24"/>
          <w:szCs w:val="24"/>
        </w:rPr>
        <w:t xml:space="preserve"> - 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 </w:t>
      </w:r>
    </w:p>
    <w:p w14:paraId="073557A2">
      <w:pPr>
        <w:jc w:val="both"/>
        <w:rPr>
          <w:sz w:val="24"/>
          <w:szCs w:val="24"/>
        </w:rPr>
      </w:pPr>
      <w:r>
        <w:rPr>
          <w:sz w:val="24"/>
          <w:szCs w:val="24"/>
        </w:rPr>
        <w:t>- коррекцию и развитие высших психических функций;</w:t>
      </w:r>
    </w:p>
    <w:p w14:paraId="3B1AAC39">
      <w:pPr>
        <w:jc w:val="both"/>
        <w:rPr>
          <w:sz w:val="24"/>
          <w:szCs w:val="24"/>
        </w:rPr>
      </w:pPr>
      <w:r>
        <w:rPr>
          <w:sz w:val="24"/>
          <w:szCs w:val="24"/>
        </w:rPr>
        <w:t xml:space="preserve"> - развитие эмоционально-волевой и личностной сферы обучающегося и психологическую коррекцию его поведения; </w:t>
      </w:r>
    </w:p>
    <w:p w14:paraId="181BD64A">
      <w:pPr>
        <w:jc w:val="both"/>
        <w:rPr>
          <w:sz w:val="24"/>
          <w:szCs w:val="24"/>
        </w:rPr>
      </w:pPr>
      <w:r>
        <w:rPr>
          <w:sz w:val="24"/>
          <w:szCs w:val="24"/>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40E360C4">
      <w:pPr>
        <w:jc w:val="both"/>
        <w:rPr>
          <w:sz w:val="24"/>
          <w:szCs w:val="24"/>
        </w:rPr>
      </w:pPr>
      <w:r>
        <w:rPr>
          <w:sz w:val="24"/>
          <w:szCs w:val="24"/>
        </w:rPr>
        <w:t xml:space="preserve"> - коррекцию и развитие психомоторной сферы, координации и регуляции движений;</w:t>
      </w:r>
    </w:p>
    <w:p w14:paraId="1473382E">
      <w:pPr>
        <w:jc w:val="both"/>
        <w:rPr>
          <w:sz w:val="24"/>
          <w:szCs w:val="24"/>
        </w:rPr>
      </w:pPr>
      <w:r>
        <w:rPr>
          <w:sz w:val="24"/>
          <w:szCs w:val="24"/>
        </w:rPr>
        <w:t xml:space="preserve"> -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12E472D5">
      <w:pPr>
        <w:jc w:val="both"/>
        <w:rPr>
          <w:sz w:val="24"/>
          <w:szCs w:val="24"/>
        </w:rPr>
      </w:pPr>
      <w:r>
        <w:rPr>
          <w:sz w:val="24"/>
          <w:szCs w:val="24"/>
        </w:rPr>
        <w:t xml:space="preserve"> - 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 </w:t>
      </w:r>
    </w:p>
    <w:p w14:paraId="649A4B32">
      <w:pPr>
        <w:jc w:val="both"/>
        <w:rPr>
          <w:sz w:val="24"/>
          <w:szCs w:val="24"/>
        </w:rPr>
      </w:pPr>
      <w:r>
        <w:rPr>
          <w:sz w:val="24"/>
          <w:szCs w:val="24"/>
        </w:rPr>
        <w:t xml:space="preserve">- 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 </w:t>
      </w:r>
    </w:p>
    <w:p w14:paraId="4E2F70A4">
      <w:pPr>
        <w:jc w:val="both"/>
        <w:rPr>
          <w:sz w:val="24"/>
          <w:szCs w:val="24"/>
        </w:rPr>
      </w:pPr>
      <w:r>
        <w:rPr>
          <w:sz w:val="24"/>
          <w:szCs w:val="24"/>
        </w:rPr>
        <w:t xml:space="preserve">- 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 - помощь в устранении психотравмирующих ситуаций в жизни ребенка. </w:t>
      </w:r>
    </w:p>
    <w:p w14:paraId="21196434">
      <w:pPr>
        <w:jc w:val="both"/>
        <w:rPr>
          <w:sz w:val="24"/>
          <w:szCs w:val="24"/>
        </w:rPr>
      </w:pPr>
      <w:r>
        <w:rPr>
          <w:b/>
          <w:sz w:val="24"/>
          <w:szCs w:val="24"/>
        </w:rPr>
        <w:t xml:space="preserve"> Консультативная работа включает:</w:t>
      </w:r>
      <w:r>
        <w:rPr>
          <w:sz w:val="24"/>
          <w:szCs w:val="24"/>
        </w:rPr>
        <w:t xml:space="preserve"> </w:t>
      </w:r>
    </w:p>
    <w:p w14:paraId="067F599E">
      <w:pPr>
        <w:jc w:val="both"/>
        <w:rPr>
          <w:sz w:val="24"/>
          <w:szCs w:val="24"/>
        </w:rPr>
      </w:pPr>
      <w:r>
        <w:rPr>
          <w:sz w:val="24"/>
          <w:szCs w:val="24"/>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1206E3D9">
      <w:pPr>
        <w:jc w:val="both"/>
        <w:rPr>
          <w:sz w:val="24"/>
          <w:szCs w:val="24"/>
        </w:rPr>
      </w:pPr>
      <w:r>
        <w:rPr>
          <w:sz w:val="24"/>
          <w:szCs w:val="24"/>
        </w:rPr>
        <w:t xml:space="preserve"> - консультирование специалистами педагогов по выбору индивидуально ориентированных методов и приемов работы с обучающимся; </w:t>
      </w:r>
    </w:p>
    <w:p w14:paraId="1C5C5033">
      <w:pPr>
        <w:jc w:val="both"/>
        <w:rPr>
          <w:sz w:val="24"/>
          <w:szCs w:val="24"/>
        </w:rPr>
      </w:pPr>
      <w:r>
        <w:rPr>
          <w:sz w:val="24"/>
          <w:szCs w:val="24"/>
        </w:rPr>
        <w:t xml:space="preserve">- консультативную помощь семье в вопросах выбора оптимальной стратегии воспитания и приемов КРР с ребенком. </w:t>
      </w:r>
    </w:p>
    <w:p w14:paraId="449B9F02">
      <w:pPr>
        <w:jc w:val="both"/>
        <w:rPr>
          <w:sz w:val="24"/>
          <w:szCs w:val="24"/>
        </w:rPr>
      </w:pPr>
      <w:r>
        <w:rPr>
          <w:b/>
          <w:sz w:val="24"/>
          <w:szCs w:val="24"/>
        </w:rPr>
        <w:t xml:space="preserve"> Информационно-просветительская работа предусматривает:</w:t>
      </w:r>
      <w:r>
        <w:rPr>
          <w:sz w:val="24"/>
          <w:szCs w:val="24"/>
        </w:rPr>
        <w:t xml:space="preserve"> -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w:t>
      </w:r>
    </w:p>
    <w:p w14:paraId="7889B41A">
      <w:pPr>
        <w:jc w:val="both"/>
        <w:rPr>
          <w:sz w:val="24"/>
          <w:szCs w:val="24"/>
        </w:rPr>
      </w:pPr>
      <w:r>
        <w:rPr>
          <w:sz w:val="24"/>
          <w:szCs w:val="24"/>
        </w:rPr>
        <w:t>- обучающимся (в доступной для дошкольного возраста форме), их родителям (законным представителям), педагогам</w:t>
      </w:r>
    </w:p>
    <w:p w14:paraId="4DD4F9A3">
      <w:pPr>
        <w:jc w:val="both"/>
        <w:rPr>
          <w:sz w:val="24"/>
          <w:szCs w:val="24"/>
        </w:rPr>
      </w:pPr>
      <w:r>
        <w:rPr>
          <w:sz w:val="24"/>
          <w:szCs w:val="24"/>
        </w:rPr>
        <w:t xml:space="preserve">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 - 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 </w:t>
      </w:r>
    </w:p>
    <w:p w14:paraId="08A17352">
      <w:pPr>
        <w:jc w:val="both"/>
        <w:rPr>
          <w:sz w:val="24"/>
          <w:szCs w:val="24"/>
        </w:rPr>
      </w:pPr>
      <w:r>
        <w:rPr>
          <w:b/>
          <w:sz w:val="24"/>
          <w:szCs w:val="24"/>
        </w:rPr>
        <w:t xml:space="preserve"> Реализация КРР</w:t>
      </w:r>
      <w:r>
        <w:rPr>
          <w:sz w:val="24"/>
          <w:szCs w:val="24"/>
        </w:rPr>
        <w:t xml:space="preserve">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КРР с обучающимися с ОВЗ и детьми-инвалидами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 </w:t>
      </w:r>
    </w:p>
    <w:p w14:paraId="1D471F82">
      <w:pPr>
        <w:jc w:val="both"/>
        <w:rPr>
          <w:sz w:val="24"/>
          <w:szCs w:val="24"/>
        </w:rPr>
      </w:pPr>
      <w:r>
        <w:rPr>
          <w:sz w:val="24"/>
          <w:szCs w:val="24"/>
        </w:rPr>
        <w:t xml:space="preserve"> </w:t>
      </w:r>
      <w:r>
        <w:rPr>
          <w:b/>
          <w:i/>
          <w:sz w:val="24"/>
          <w:szCs w:val="24"/>
        </w:rPr>
        <w:t>КРР с детьми,</w:t>
      </w:r>
      <w:r>
        <w:rPr>
          <w:sz w:val="24"/>
          <w:szCs w:val="24"/>
        </w:rPr>
        <w:t xml:space="preserve">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w:t>
      </w:r>
    </w:p>
    <w:p w14:paraId="4C628074">
      <w:pPr>
        <w:jc w:val="both"/>
        <w:rPr>
          <w:sz w:val="24"/>
          <w:szCs w:val="24"/>
        </w:rPr>
      </w:pPr>
      <w:r>
        <w:rPr>
          <w:sz w:val="24"/>
          <w:szCs w:val="24"/>
        </w:rPr>
        <w:t>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w:t>
      </w:r>
    </w:p>
    <w:p w14:paraId="29D1A5EB">
      <w:pPr>
        <w:jc w:val="both"/>
        <w:rPr>
          <w:sz w:val="24"/>
          <w:szCs w:val="24"/>
        </w:rPr>
      </w:pPr>
      <w:r>
        <w:rPr>
          <w:sz w:val="24"/>
          <w:szCs w:val="24"/>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14:paraId="044974D5">
      <w:pPr>
        <w:rPr>
          <w:sz w:val="24"/>
          <w:szCs w:val="24"/>
        </w:rPr>
      </w:pPr>
      <w:r>
        <w:rPr>
          <w:b/>
          <w:i/>
          <w:sz w:val="24"/>
          <w:szCs w:val="24"/>
        </w:rPr>
        <w:t>Направленность КРР</w:t>
      </w:r>
      <w:r>
        <w:rPr>
          <w:sz w:val="24"/>
          <w:szCs w:val="24"/>
        </w:rPr>
        <w:t xml:space="preserve"> с детьми, находящимися под диспансерным наблюдением, в том числе часто болеющими детьми на дошкольном уровне образования: - коррекция (развитие) коммуникативной, личностной, эмоционально-волевой сфер, познавательных процессов; - снижение тревожности; - помощь в разрешении поведенческих проблем; - создание условий для успешной социализации, оптимизация межличностного взаимодействия со взрослыми и сверстниками. </w:t>
      </w:r>
    </w:p>
    <w:p w14:paraId="3EBAFA1A">
      <w:pPr>
        <w:rPr>
          <w:sz w:val="24"/>
          <w:szCs w:val="24"/>
        </w:rPr>
      </w:pPr>
      <w:r>
        <w:rPr>
          <w:sz w:val="24"/>
          <w:szCs w:val="24"/>
        </w:rPr>
        <w:t xml:space="preserve"> </w:t>
      </w:r>
      <w:r>
        <w:rPr>
          <w:b/>
          <w:i/>
          <w:sz w:val="24"/>
          <w:szCs w:val="24"/>
        </w:rPr>
        <w:t>Включение часто болеющих детей в программу КРР,</w:t>
      </w:r>
      <w:r>
        <w:rPr>
          <w:sz w:val="24"/>
          <w:szCs w:val="24"/>
        </w:rPr>
        <w:t xml:space="preserve">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 </w:t>
      </w:r>
    </w:p>
    <w:p w14:paraId="3C640F38">
      <w:pPr>
        <w:rPr>
          <w:sz w:val="24"/>
          <w:szCs w:val="24"/>
        </w:rPr>
      </w:pPr>
      <w:r>
        <w:rPr>
          <w:b/>
          <w:i/>
          <w:sz w:val="24"/>
          <w:szCs w:val="24"/>
        </w:rPr>
        <w:t xml:space="preserve"> Направленность КРР</w:t>
      </w:r>
      <w:r>
        <w:rPr>
          <w:sz w:val="24"/>
          <w:szCs w:val="24"/>
        </w:rPr>
        <w:t xml:space="preserve"> с одаренными обучающимися на дошкольном уровне образования: </w:t>
      </w:r>
    </w:p>
    <w:p w14:paraId="487D3AD0">
      <w:pPr>
        <w:rPr>
          <w:sz w:val="24"/>
          <w:szCs w:val="24"/>
        </w:rPr>
      </w:pPr>
      <w:r>
        <w:rPr>
          <w:sz w:val="24"/>
          <w:szCs w:val="24"/>
        </w:rPr>
        <w:t xml:space="preserve">- определение вида одаренности, интеллектуальных и личностных - особенностей детей, прогноз возможных проблем и потенциала развития. </w:t>
      </w:r>
    </w:p>
    <w:p w14:paraId="40EF2AA8">
      <w:pPr>
        <w:rPr>
          <w:sz w:val="24"/>
          <w:szCs w:val="24"/>
        </w:rPr>
      </w:pPr>
      <w:r>
        <w:rPr>
          <w:sz w:val="24"/>
          <w:szCs w:val="24"/>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14:paraId="6BE73A4A">
      <w:pPr>
        <w:rPr>
          <w:sz w:val="24"/>
          <w:szCs w:val="24"/>
        </w:rPr>
      </w:pPr>
      <w:r>
        <w:rPr>
          <w:sz w:val="24"/>
          <w:szCs w:val="24"/>
        </w:rPr>
        <w:t xml:space="preserve"> - 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7C3A01F2">
      <w:pPr>
        <w:rPr>
          <w:sz w:val="24"/>
          <w:szCs w:val="24"/>
        </w:rPr>
      </w:pPr>
      <w:r>
        <w:rPr>
          <w:sz w:val="24"/>
          <w:szCs w:val="24"/>
        </w:rPr>
        <w:t xml:space="preserve"> - 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 </w:t>
      </w:r>
    </w:p>
    <w:p w14:paraId="48C31241">
      <w:pPr>
        <w:rPr>
          <w:sz w:val="24"/>
          <w:szCs w:val="24"/>
        </w:rPr>
      </w:pPr>
      <w:r>
        <w:rPr>
          <w:sz w:val="24"/>
          <w:szCs w:val="24"/>
        </w:rPr>
        <w:t xml:space="preserve">- формирование коммуникативных навыков и развитие эмоциональной устойчивости; -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 </w:t>
      </w:r>
    </w:p>
    <w:p w14:paraId="0CEE9E5F">
      <w:pPr>
        <w:rPr>
          <w:sz w:val="24"/>
          <w:szCs w:val="24"/>
        </w:rPr>
      </w:pPr>
      <w:r>
        <w:rPr>
          <w:b/>
          <w:i/>
          <w:sz w:val="24"/>
          <w:szCs w:val="24"/>
        </w:rPr>
        <w:t xml:space="preserve"> Включение ребенка в программу КРР</w:t>
      </w:r>
      <w:r>
        <w:rPr>
          <w:sz w:val="24"/>
          <w:szCs w:val="24"/>
        </w:rPr>
        <w:t xml:space="preserve">,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и педагогической диагностики. </w:t>
      </w:r>
    </w:p>
    <w:p w14:paraId="40D2438F">
      <w:pPr>
        <w:rPr>
          <w:sz w:val="24"/>
          <w:szCs w:val="24"/>
        </w:rPr>
      </w:pPr>
      <w:r>
        <w:rPr>
          <w:sz w:val="24"/>
          <w:szCs w:val="24"/>
        </w:rPr>
        <w:t xml:space="preserve"> </w:t>
      </w:r>
      <w:r>
        <w:rPr>
          <w:b/>
          <w:i/>
          <w:sz w:val="24"/>
          <w:szCs w:val="24"/>
        </w:rPr>
        <w:t>Направленность КРР</w:t>
      </w:r>
      <w:r>
        <w:rPr>
          <w:sz w:val="24"/>
          <w:szCs w:val="24"/>
        </w:rPr>
        <w:t xml:space="preserve">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 </w:t>
      </w:r>
    </w:p>
    <w:p w14:paraId="6E372CF3">
      <w:pPr>
        <w:rPr>
          <w:sz w:val="24"/>
          <w:szCs w:val="24"/>
        </w:rPr>
      </w:pPr>
      <w:r>
        <w:rPr>
          <w:sz w:val="24"/>
          <w:szCs w:val="24"/>
        </w:rPr>
        <w:t>- развитие коммуникативных навыков, формирование чувствительности к сверстнику, его эмоциональному состоянию, намерениям и желаниям;</w:t>
      </w:r>
    </w:p>
    <w:p w14:paraId="329798FD">
      <w:pPr>
        <w:rPr>
          <w:sz w:val="24"/>
          <w:szCs w:val="24"/>
        </w:rPr>
      </w:pPr>
      <w:r>
        <w:rPr>
          <w:sz w:val="24"/>
          <w:szCs w:val="24"/>
        </w:rPr>
        <w:t xml:space="preserve"> - формирование уверенного поведения и социальной успешности;</w:t>
      </w:r>
    </w:p>
    <w:p w14:paraId="62298AE7">
      <w:pPr>
        <w:rPr>
          <w:sz w:val="24"/>
          <w:szCs w:val="24"/>
        </w:rPr>
      </w:pPr>
      <w:r>
        <w:rPr>
          <w:sz w:val="24"/>
          <w:szCs w:val="24"/>
        </w:rPr>
        <w:t xml:space="preserve"> - коррекцию деструктивных эмоциональных состояний, возникающих вследствие попадания в новую языковую и культурную среду (тревога, неуверенность, агрессия); </w:t>
      </w:r>
    </w:p>
    <w:p w14:paraId="4EC7B696">
      <w:pPr>
        <w:rPr>
          <w:sz w:val="24"/>
          <w:szCs w:val="24"/>
        </w:rPr>
      </w:pPr>
      <w:r>
        <w:rPr>
          <w:sz w:val="24"/>
          <w:szCs w:val="24"/>
        </w:rPr>
        <w:t xml:space="preserve">- создание атмосферы доброжелательности, заботы и уважения по отношению к ребенку. </w:t>
      </w:r>
    </w:p>
    <w:p w14:paraId="08A78C7B">
      <w:pPr>
        <w:rPr>
          <w:sz w:val="24"/>
          <w:szCs w:val="24"/>
        </w:rPr>
      </w:pPr>
      <w:r>
        <w:rPr>
          <w:sz w:val="24"/>
          <w:szCs w:val="24"/>
        </w:rPr>
        <w:t xml:space="preserve"> Работу по социализации и языковой адаптации детей иностранных граждан, обучающихся в организациях, реализующих программы ДОУ в Российской Федерации, рекомендуется организовывать с учетом особенностей социальной ситуации каждого ребенка персонально. </w:t>
      </w:r>
    </w:p>
    <w:p w14:paraId="50367E46">
      <w:pPr>
        <w:rPr>
          <w:sz w:val="24"/>
          <w:szCs w:val="24"/>
        </w:rPr>
      </w:pPr>
      <w:r>
        <w:rPr>
          <w:sz w:val="24"/>
          <w:szCs w:val="24"/>
        </w:rPr>
        <w:t xml:space="preserve"> </w:t>
      </w:r>
      <w:r>
        <w:rPr>
          <w:b/>
          <w:i/>
          <w:sz w:val="24"/>
          <w:szCs w:val="24"/>
        </w:rPr>
        <w:t xml:space="preserve">Психолого-педагогическое сопровождение детей </w:t>
      </w:r>
      <w:r>
        <w:rPr>
          <w:sz w:val="24"/>
          <w:szCs w:val="24"/>
        </w:rPr>
        <w:t xml:space="preserve">данной целевой группы может осуществляться в контексте общей программы адаптации ребенка к ДОУ.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 </w:t>
      </w:r>
    </w:p>
    <w:p w14:paraId="780A3552">
      <w:pPr>
        <w:rPr>
          <w:sz w:val="24"/>
          <w:szCs w:val="24"/>
        </w:rPr>
      </w:pPr>
      <w:r>
        <w:rPr>
          <w:sz w:val="24"/>
          <w:szCs w:val="24"/>
        </w:rPr>
        <w:t xml:space="preserve"> </w:t>
      </w:r>
      <w:r>
        <w:rPr>
          <w:b/>
          <w:sz w:val="24"/>
          <w:szCs w:val="24"/>
        </w:rPr>
        <w:t>К целевой группе обучающихся «группы риска»</w:t>
      </w:r>
      <w:r>
        <w:rPr>
          <w:sz w:val="24"/>
          <w:szCs w:val="24"/>
        </w:rPr>
        <w:t xml:space="preserve">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w:t>
      </w:r>
    </w:p>
    <w:p w14:paraId="4FDDABF1">
      <w:pPr>
        <w:rPr>
          <w:sz w:val="24"/>
          <w:szCs w:val="24"/>
        </w:rPr>
      </w:pPr>
      <w:r>
        <w:rPr>
          <w:sz w:val="24"/>
          <w:szCs w:val="24"/>
        </w:rPr>
        <w:t>поведенческие проблемы (грубость, агрессия, обман); проблемы неврологического характера (потеря аппетита);</w:t>
      </w:r>
    </w:p>
    <w:p w14:paraId="359B7097">
      <w:pPr>
        <w:rPr>
          <w:sz w:val="24"/>
          <w:szCs w:val="24"/>
        </w:rPr>
      </w:pPr>
      <w:r>
        <w:rPr>
          <w:sz w:val="24"/>
          <w:szCs w:val="24"/>
        </w:rPr>
        <w:t xml:space="preserve">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 </w:t>
      </w:r>
    </w:p>
    <w:p w14:paraId="40B2D8D5">
      <w:pPr>
        <w:rPr>
          <w:sz w:val="24"/>
          <w:szCs w:val="24"/>
        </w:rPr>
      </w:pPr>
      <w:r>
        <w:rPr>
          <w:sz w:val="24"/>
          <w:szCs w:val="24"/>
        </w:rPr>
        <w:t xml:space="preserve"> </w:t>
      </w:r>
      <w:r>
        <w:rPr>
          <w:i/>
          <w:sz w:val="24"/>
          <w:szCs w:val="24"/>
        </w:rPr>
        <w:t>Направленность КРР</w:t>
      </w:r>
      <w:r>
        <w:rPr>
          <w:sz w:val="24"/>
          <w:szCs w:val="24"/>
        </w:rPr>
        <w:t xml:space="preserve"> с обучающимися, имеющими девиации развития и поведения на дошкольном уровне образования: </w:t>
      </w:r>
    </w:p>
    <w:p w14:paraId="3CBC9D44">
      <w:pPr>
        <w:rPr>
          <w:sz w:val="24"/>
          <w:szCs w:val="24"/>
        </w:rPr>
      </w:pPr>
      <w:r>
        <w:rPr>
          <w:sz w:val="24"/>
          <w:szCs w:val="24"/>
        </w:rPr>
        <w:t>- коррекция (развитие) социально-коммуникативной, личностной, эмоционально-волевой сферы;</w:t>
      </w:r>
    </w:p>
    <w:p w14:paraId="2B40F6E6">
      <w:pPr>
        <w:rPr>
          <w:sz w:val="24"/>
          <w:szCs w:val="24"/>
        </w:rPr>
      </w:pPr>
      <w:r>
        <w:rPr>
          <w:sz w:val="24"/>
          <w:szCs w:val="24"/>
        </w:rPr>
        <w:t xml:space="preserve"> - помощь в решении поведенческих проблем;</w:t>
      </w:r>
    </w:p>
    <w:p w14:paraId="69D8A797">
      <w:pPr>
        <w:rPr>
          <w:sz w:val="24"/>
          <w:szCs w:val="24"/>
        </w:rPr>
      </w:pPr>
      <w:r>
        <w:rPr>
          <w:sz w:val="24"/>
          <w:szCs w:val="24"/>
        </w:rPr>
        <w:t xml:space="preserve"> - формирование адекватных, социально-приемлемых способов поведения; </w:t>
      </w:r>
    </w:p>
    <w:p w14:paraId="78781AFF">
      <w:pPr>
        <w:rPr>
          <w:sz w:val="24"/>
          <w:szCs w:val="24"/>
        </w:rPr>
      </w:pPr>
      <w:r>
        <w:rPr>
          <w:sz w:val="24"/>
          <w:szCs w:val="24"/>
        </w:rPr>
        <w:t xml:space="preserve">- развитие рефлексивных способностей; </w:t>
      </w:r>
    </w:p>
    <w:p w14:paraId="74351CC1">
      <w:pPr>
        <w:rPr>
          <w:sz w:val="24"/>
          <w:szCs w:val="24"/>
        </w:rPr>
      </w:pPr>
      <w:r>
        <w:rPr>
          <w:sz w:val="24"/>
          <w:szCs w:val="24"/>
        </w:rPr>
        <w:t xml:space="preserve">- совершенствование способов саморегуляции. </w:t>
      </w:r>
    </w:p>
    <w:p w14:paraId="3116E7E1">
      <w:pPr>
        <w:rPr>
          <w:sz w:val="24"/>
          <w:szCs w:val="24"/>
        </w:rPr>
      </w:pPr>
      <w:r>
        <w:rPr>
          <w:b/>
          <w:sz w:val="24"/>
          <w:szCs w:val="24"/>
        </w:rPr>
        <w:t xml:space="preserve"> Включение ребенка из «группы риска» в программу КРР,</w:t>
      </w:r>
      <w:r>
        <w:rPr>
          <w:sz w:val="24"/>
          <w:szCs w:val="24"/>
        </w:rPr>
        <w:t xml:space="preserve">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 </w:t>
      </w:r>
    </w:p>
    <w:p w14:paraId="62157F25">
      <w:pPr>
        <w:pStyle w:val="45"/>
        <w:jc w:val="center"/>
        <w:rPr>
          <w:rFonts w:ascii="Times New Roman" w:hAnsi="Times New Roman"/>
          <w:b/>
          <w:sz w:val="28"/>
          <w:szCs w:val="24"/>
        </w:rPr>
      </w:pPr>
      <w:r>
        <w:rPr>
          <w:rFonts w:ascii="Times New Roman" w:hAnsi="Times New Roman"/>
          <w:b/>
          <w:sz w:val="28"/>
          <w:szCs w:val="24"/>
        </w:rPr>
        <w:t>3.2. Особенности организации развивающей предметно-пространственной среды.</w:t>
      </w:r>
    </w:p>
    <w:p w14:paraId="5F856A40">
      <w:pPr>
        <w:pStyle w:val="45"/>
        <w:jc w:val="center"/>
        <w:rPr>
          <w:rFonts w:ascii="Times New Roman" w:hAnsi="Times New Roman"/>
          <w:b/>
          <w:sz w:val="28"/>
          <w:szCs w:val="24"/>
        </w:rPr>
      </w:pPr>
      <w:r>
        <w:rPr>
          <w:rFonts w:ascii="Times New Roman" w:hAnsi="Times New Roman"/>
          <w:b/>
          <w:szCs w:val="24"/>
        </w:rPr>
        <w:t xml:space="preserve">(п.31. стр 177 </w:t>
      </w:r>
      <w:r>
        <w:fldChar w:fldCharType="begin"/>
      </w:r>
      <w:r>
        <w:instrText xml:space="preserve"> HYPERLINK "https://doy9vbr.moy.su/index/obrazovatelnye_programmy/0-75" </w:instrText>
      </w:r>
      <w:r>
        <w:fldChar w:fldCharType="separate"/>
      </w:r>
      <w:r>
        <w:rPr>
          <w:rStyle w:val="12"/>
          <w:rFonts w:ascii="Times New Roman" w:hAnsi="Times New Roman"/>
          <w:b/>
          <w:szCs w:val="24"/>
        </w:rPr>
        <w:t>https://doy9vbr.moy.su/index/obrazovatelnye_programmy/0-75</w:t>
      </w:r>
      <w:r>
        <w:rPr>
          <w:rStyle w:val="12"/>
          <w:rFonts w:ascii="Times New Roman" w:hAnsi="Times New Roman"/>
          <w:b/>
          <w:szCs w:val="24"/>
        </w:rPr>
        <w:fldChar w:fldCharType="end"/>
      </w:r>
      <w:r>
        <w:rPr>
          <w:rFonts w:ascii="Times New Roman" w:hAnsi="Times New Roman"/>
          <w:b/>
          <w:szCs w:val="24"/>
        </w:rPr>
        <w:t xml:space="preserve"> )</w:t>
      </w:r>
    </w:p>
    <w:p w14:paraId="18B36E7D">
      <w:pPr>
        <w:pStyle w:val="45"/>
        <w:jc w:val="center"/>
        <w:rPr>
          <w:rFonts w:ascii="Times New Roman" w:hAnsi="Times New Roman"/>
          <w:sz w:val="24"/>
          <w:szCs w:val="24"/>
        </w:rPr>
      </w:pPr>
      <w:r>
        <w:rPr>
          <w:rFonts w:ascii="Times New Roman" w:hAnsi="Times New Roman"/>
          <w:sz w:val="24"/>
          <w:szCs w:val="24"/>
        </w:rPr>
        <w:t>РППС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w:t>
      </w:r>
    </w:p>
    <w:p w14:paraId="351C7751">
      <w:pPr>
        <w:pStyle w:val="45"/>
        <w:rPr>
          <w:rFonts w:ascii="Times New Roman" w:hAnsi="Times New Roman"/>
          <w:sz w:val="24"/>
          <w:szCs w:val="24"/>
        </w:rPr>
      </w:pPr>
      <w:r>
        <w:rPr>
          <w:rFonts w:ascii="Times New Roman" w:hAnsi="Times New Roman"/>
          <w:sz w:val="24"/>
          <w:szCs w:val="24"/>
        </w:rPr>
        <w:t>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14:paraId="5C21A6C0">
      <w:pPr>
        <w:pStyle w:val="45"/>
        <w:rPr>
          <w:rFonts w:ascii="Times New Roman" w:hAnsi="Times New Roman"/>
          <w:sz w:val="24"/>
          <w:szCs w:val="24"/>
        </w:rPr>
      </w:pPr>
      <w:r>
        <w:rPr>
          <w:rFonts w:ascii="Times New Roman" w:hAnsi="Times New Roman"/>
          <w:sz w:val="24"/>
          <w:szCs w:val="24"/>
        </w:rPr>
        <w:t>Федеральная программа не выдвигает жестких требований к организации РППС и оставляет за ДОУ право самостоятельного проектирования РППС.</w:t>
      </w:r>
    </w:p>
    <w:p w14:paraId="72FE7747">
      <w:pPr>
        <w:pStyle w:val="45"/>
        <w:rPr>
          <w:rFonts w:ascii="Times New Roman" w:hAnsi="Times New Roman"/>
          <w:sz w:val="24"/>
          <w:szCs w:val="24"/>
        </w:rPr>
      </w:pPr>
      <w:r>
        <w:rPr>
          <w:rFonts w:ascii="Times New Roman" w:hAnsi="Times New Roman"/>
          <w:sz w:val="24"/>
          <w:szCs w:val="24"/>
        </w:rPr>
        <w:t xml:space="preserve">В соответствии со ФГОС ДО возможны разные варианты создания </w:t>
      </w:r>
      <w:r>
        <w:rPr>
          <w:rFonts w:ascii="Times New Roman" w:hAnsi="Times New Roman"/>
          <w:sz w:val="24"/>
          <w:szCs w:val="24"/>
          <w:lang w:val="en-US"/>
        </w:rPr>
        <w:t>P</w:t>
      </w:r>
      <w:r>
        <w:rPr>
          <w:rFonts w:ascii="Times New Roman" w:hAnsi="Times New Roman"/>
          <w:sz w:val="24"/>
          <w:szCs w:val="24"/>
        </w:rPr>
        <w:t>ППС при условии учёта целей и принципов Программы, возрастной и тендерной специфики для реализации образовательной программы.</w:t>
      </w:r>
    </w:p>
    <w:p w14:paraId="0A143DF2">
      <w:pPr>
        <w:pStyle w:val="45"/>
        <w:rPr>
          <w:rFonts w:ascii="Times New Roman" w:hAnsi="Times New Roman"/>
          <w:sz w:val="24"/>
          <w:szCs w:val="24"/>
        </w:rPr>
      </w:pPr>
      <w:r>
        <w:rPr>
          <w:rFonts w:ascii="Times New Roman" w:hAnsi="Times New Roman"/>
          <w:sz w:val="24"/>
          <w:szCs w:val="24"/>
        </w:rPr>
        <w:t>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14:paraId="31FF3486">
      <w:pPr>
        <w:pStyle w:val="45"/>
        <w:rPr>
          <w:rFonts w:ascii="Times New Roman" w:hAnsi="Times New Roman"/>
          <w:sz w:val="24"/>
          <w:szCs w:val="24"/>
        </w:rPr>
      </w:pPr>
    </w:p>
    <w:p w14:paraId="1D6086BD">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При проектировании РППС ДОУ  учитывается:</w:t>
      </w:r>
    </w:p>
    <w:p w14:paraId="21008048">
      <w:pPr>
        <w:pStyle w:val="45"/>
        <w:rPr>
          <w:rFonts w:ascii="Times New Roman" w:hAnsi="Times New Roman"/>
          <w:sz w:val="24"/>
          <w:szCs w:val="24"/>
        </w:rPr>
      </w:pPr>
      <w:r>
        <w:rPr>
          <w:rFonts w:ascii="Times New Roman" w:hAnsi="Times New Roman"/>
          <w:sz w:val="24"/>
          <w:szCs w:val="24"/>
        </w:rPr>
        <w:t>-местные этнопсихологические, социокультурные, культурно-исторические и природно-климатические условия, в которых находится ДОУ;</w:t>
      </w:r>
    </w:p>
    <w:p w14:paraId="5D557D99">
      <w:pPr>
        <w:pStyle w:val="45"/>
        <w:rPr>
          <w:rFonts w:ascii="Times New Roman" w:hAnsi="Times New Roman"/>
          <w:sz w:val="24"/>
          <w:szCs w:val="24"/>
        </w:rPr>
      </w:pPr>
    </w:p>
    <w:p w14:paraId="09C1A4C0">
      <w:pPr>
        <w:pStyle w:val="45"/>
        <w:rPr>
          <w:rFonts w:ascii="Times New Roman" w:hAnsi="Times New Roman"/>
          <w:sz w:val="24"/>
          <w:szCs w:val="24"/>
        </w:rPr>
      </w:pPr>
      <w:r>
        <w:rPr>
          <w:rFonts w:ascii="Times New Roman" w:hAnsi="Times New Roman"/>
          <w:sz w:val="24"/>
          <w:szCs w:val="24"/>
        </w:rPr>
        <w:t>-возраст, уровень развития детей и особенности их деятельности, содержание образования;</w:t>
      </w:r>
    </w:p>
    <w:p w14:paraId="599DD833">
      <w:pPr>
        <w:pStyle w:val="45"/>
        <w:rPr>
          <w:rFonts w:ascii="Times New Roman" w:hAnsi="Times New Roman"/>
          <w:sz w:val="24"/>
          <w:szCs w:val="24"/>
        </w:rPr>
      </w:pPr>
    </w:p>
    <w:p w14:paraId="2B4C3594">
      <w:pPr>
        <w:pStyle w:val="45"/>
        <w:rPr>
          <w:rFonts w:ascii="Times New Roman" w:hAnsi="Times New Roman"/>
          <w:sz w:val="24"/>
          <w:szCs w:val="24"/>
        </w:rPr>
      </w:pPr>
      <w:r>
        <w:rPr>
          <w:rFonts w:ascii="Times New Roman" w:hAnsi="Times New Roman"/>
          <w:sz w:val="24"/>
          <w:szCs w:val="24"/>
        </w:rPr>
        <w:t>-задачи образовательной программы для разных возрастных групп;</w:t>
      </w:r>
    </w:p>
    <w:p w14:paraId="4244CB9B">
      <w:pPr>
        <w:pStyle w:val="45"/>
        <w:rPr>
          <w:rFonts w:ascii="Times New Roman" w:hAnsi="Times New Roman"/>
          <w:sz w:val="24"/>
          <w:szCs w:val="24"/>
        </w:rPr>
      </w:pPr>
      <w:r>
        <w:rPr>
          <w:rFonts w:ascii="Times New Roman" w:hAnsi="Times New Roman"/>
          <w:sz w:val="24"/>
          <w:szCs w:val="24"/>
        </w:rPr>
        <w:t>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других участников образовательной деятельности).</w:t>
      </w:r>
    </w:p>
    <w:p w14:paraId="49AC51DD">
      <w:pPr>
        <w:pStyle w:val="45"/>
        <w:rPr>
          <w:rFonts w:ascii="Times New Roman" w:hAnsi="Times New Roman"/>
          <w:sz w:val="24"/>
          <w:szCs w:val="24"/>
        </w:rPr>
      </w:pPr>
    </w:p>
    <w:p w14:paraId="1F0266C8">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С учётом возможности реализации образовательной программы ДОУ в различных организационных моделях и формах РППС соответствует:</w:t>
      </w:r>
    </w:p>
    <w:p w14:paraId="36A84262">
      <w:pPr>
        <w:pStyle w:val="45"/>
        <w:rPr>
          <w:rFonts w:ascii="Times New Roman" w:hAnsi="Times New Roman"/>
          <w:sz w:val="24"/>
          <w:szCs w:val="24"/>
        </w:rPr>
      </w:pPr>
      <w:r>
        <w:rPr>
          <w:rFonts w:ascii="Times New Roman" w:hAnsi="Times New Roman"/>
          <w:sz w:val="24"/>
          <w:szCs w:val="24"/>
        </w:rPr>
        <w:t>-требованиям ФГОС ДО и ФОП ДО;</w:t>
      </w:r>
    </w:p>
    <w:p w14:paraId="78971E9A">
      <w:pPr>
        <w:pStyle w:val="45"/>
        <w:rPr>
          <w:rFonts w:ascii="Times New Roman" w:hAnsi="Times New Roman"/>
          <w:sz w:val="24"/>
          <w:szCs w:val="24"/>
        </w:rPr>
      </w:pPr>
      <w:r>
        <w:rPr>
          <w:rFonts w:ascii="Times New Roman" w:hAnsi="Times New Roman"/>
          <w:sz w:val="24"/>
          <w:szCs w:val="24"/>
        </w:rPr>
        <w:t>-образовательной программе ДОУ;</w:t>
      </w:r>
    </w:p>
    <w:p w14:paraId="19954CF6">
      <w:pPr>
        <w:pStyle w:val="45"/>
        <w:rPr>
          <w:rFonts w:ascii="Times New Roman" w:hAnsi="Times New Roman"/>
          <w:sz w:val="24"/>
          <w:szCs w:val="24"/>
        </w:rPr>
      </w:pPr>
      <w:r>
        <w:rPr>
          <w:rFonts w:ascii="Times New Roman" w:hAnsi="Times New Roman"/>
          <w:sz w:val="24"/>
          <w:szCs w:val="24"/>
        </w:rPr>
        <w:t>-материально-техническим и медико-социальным условиям пребывания детей в ДОУ;</w:t>
      </w:r>
    </w:p>
    <w:p w14:paraId="79C1462D">
      <w:pPr>
        <w:pStyle w:val="45"/>
        <w:rPr>
          <w:rFonts w:ascii="Times New Roman" w:hAnsi="Times New Roman"/>
          <w:sz w:val="24"/>
          <w:szCs w:val="24"/>
        </w:rPr>
      </w:pPr>
      <w:r>
        <w:rPr>
          <w:rFonts w:ascii="Times New Roman" w:hAnsi="Times New Roman"/>
          <w:sz w:val="24"/>
          <w:szCs w:val="24"/>
        </w:rPr>
        <w:t>-возрастным особенностям детей;</w:t>
      </w:r>
    </w:p>
    <w:p w14:paraId="3C7C6186">
      <w:pPr>
        <w:pStyle w:val="45"/>
        <w:rPr>
          <w:rFonts w:ascii="Times New Roman" w:hAnsi="Times New Roman"/>
          <w:sz w:val="24"/>
          <w:szCs w:val="24"/>
        </w:rPr>
      </w:pPr>
      <w:r>
        <w:rPr>
          <w:rFonts w:ascii="Times New Roman" w:hAnsi="Times New Roman"/>
          <w:sz w:val="24"/>
          <w:szCs w:val="24"/>
        </w:rPr>
        <w:t>-воспитывающему характеру обучения детей в ДОО;</w:t>
      </w:r>
    </w:p>
    <w:p w14:paraId="35E47171">
      <w:pPr>
        <w:pStyle w:val="45"/>
        <w:rPr>
          <w:rFonts w:ascii="Times New Roman" w:hAnsi="Times New Roman"/>
          <w:sz w:val="24"/>
          <w:szCs w:val="24"/>
        </w:rPr>
      </w:pPr>
      <w:r>
        <w:rPr>
          <w:rFonts w:ascii="Times New Roman" w:hAnsi="Times New Roman"/>
          <w:sz w:val="24"/>
          <w:szCs w:val="24"/>
        </w:rPr>
        <w:t>-требованиям безопасности и надежности.</w:t>
      </w:r>
    </w:p>
    <w:p w14:paraId="7E43F045">
      <w:pPr>
        <w:pStyle w:val="45"/>
        <w:rPr>
          <w:rFonts w:ascii="Times New Roman" w:hAnsi="Times New Roman"/>
          <w:sz w:val="24"/>
          <w:szCs w:val="24"/>
        </w:rPr>
      </w:pPr>
    </w:p>
    <w:p w14:paraId="5A9C72AE">
      <w:pPr>
        <w:pStyle w:val="45"/>
        <w:rPr>
          <w:rFonts w:ascii="Times New Roman" w:hAnsi="Times New Roman"/>
          <w:sz w:val="24"/>
          <w:szCs w:val="24"/>
        </w:rPr>
      </w:pPr>
      <w:r>
        <w:rPr>
          <w:rFonts w:ascii="Times New Roman" w:hAnsi="Times New Roman"/>
          <w:sz w:val="24"/>
          <w:szCs w:val="24"/>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 и ФОП ДО.</w:t>
      </w:r>
    </w:p>
    <w:p w14:paraId="755A7778">
      <w:pPr>
        <w:pStyle w:val="45"/>
        <w:rPr>
          <w:rFonts w:ascii="Times New Roman" w:hAnsi="Times New Roman"/>
          <w:sz w:val="24"/>
          <w:szCs w:val="24"/>
        </w:rPr>
      </w:pPr>
      <w:r>
        <w:rPr>
          <w:rFonts w:ascii="Times New Roman" w:hAnsi="Times New Roman"/>
          <w:sz w:val="24"/>
          <w:szCs w:val="24"/>
        </w:rPr>
        <w:t>РППС ДОУ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14:paraId="57E38264">
      <w:pPr>
        <w:pStyle w:val="45"/>
        <w:rPr>
          <w:rFonts w:ascii="Times New Roman" w:hAnsi="Times New Roman"/>
          <w:sz w:val="24"/>
          <w:szCs w:val="24"/>
        </w:rPr>
      </w:pPr>
    </w:p>
    <w:p w14:paraId="39838639">
      <w:pPr>
        <w:pStyle w:val="45"/>
        <w:rPr>
          <w:rFonts w:ascii="Times New Roman" w:hAnsi="Times New Roman"/>
          <w:sz w:val="24"/>
          <w:szCs w:val="24"/>
        </w:rPr>
      </w:pPr>
      <w:r>
        <w:rPr>
          <w:rFonts w:ascii="Times New Roman" w:hAnsi="Times New Roman"/>
          <w:sz w:val="24"/>
          <w:szCs w:val="24"/>
        </w:rPr>
        <w:t>В соответствии с ФГОС ДО  и ФОП ДО РППС должна быть содержательно- насыщенной; трансформируемой; полифункциональной; доступной; безопасной.</w:t>
      </w:r>
    </w:p>
    <w:p w14:paraId="3A814BCE">
      <w:pPr>
        <w:pStyle w:val="45"/>
        <w:rPr>
          <w:rFonts w:ascii="Times New Roman" w:hAnsi="Times New Roman"/>
          <w:sz w:val="24"/>
          <w:szCs w:val="24"/>
        </w:rPr>
      </w:pPr>
      <w:r>
        <w:rPr>
          <w:rFonts w:ascii="Times New Roman" w:hAnsi="Times New Roman"/>
          <w:sz w:val="24"/>
          <w:szCs w:val="24"/>
        </w:rPr>
        <w:t>РППС в ДОУ обеспечивает условия для эмоционального благополучия детей и комфортной работы педагогических и учебно- вспомогательных сотрудников.</w:t>
      </w:r>
    </w:p>
    <w:p w14:paraId="09764B12">
      <w:pPr>
        <w:pStyle w:val="45"/>
        <w:rPr>
          <w:rFonts w:ascii="Times New Roman" w:hAnsi="Times New Roman"/>
          <w:sz w:val="24"/>
          <w:szCs w:val="24"/>
        </w:rPr>
      </w:pPr>
      <w:r>
        <w:rPr>
          <w:rFonts w:ascii="Times New Roman" w:hAnsi="Times New Roman"/>
          <w:sz w:val="24"/>
          <w:szCs w:val="24"/>
        </w:rPr>
        <w:t>В ДОУ созданы условия для информатизации образовательного процесса. В групповых и прочих помещениях ДОУ имеется оборудование для использования информационно- коммуникационных технологий в образовательном процессе.</w:t>
      </w:r>
    </w:p>
    <w:p w14:paraId="7666686C">
      <w:pPr>
        <w:pStyle w:val="45"/>
        <w:rPr>
          <w:rFonts w:ascii="Times New Roman" w:hAnsi="Times New Roman"/>
          <w:sz w:val="24"/>
          <w:szCs w:val="24"/>
        </w:rPr>
      </w:pPr>
      <w:r>
        <w:rPr>
          <w:rFonts w:ascii="Times New Roman" w:hAnsi="Times New Roman"/>
          <w:sz w:val="24"/>
          <w:szCs w:val="24"/>
        </w:rPr>
        <w:t xml:space="preserve"> </w:t>
      </w:r>
    </w:p>
    <w:p w14:paraId="2CB7A419">
      <w:pPr>
        <w:pStyle w:val="45"/>
        <w:rPr>
          <w:rFonts w:ascii="Times New Roman" w:hAnsi="Times New Roman"/>
          <w:sz w:val="24"/>
          <w:szCs w:val="24"/>
        </w:rPr>
      </w:pPr>
      <w:r>
        <w:rPr>
          <w:rFonts w:ascii="Times New Roman" w:hAnsi="Times New Roman"/>
          <w:sz w:val="24"/>
          <w:szCs w:val="24"/>
        </w:rPr>
        <w:t>В оснащении РППС  используются элементы цифровой образовательной среды, интерактивные площадки как пространство сотрудничества и творческой самореализации ребёнка и взрослого (мультстудии, роботизированные и технические игрушки и другие).</w:t>
      </w:r>
    </w:p>
    <w:p w14:paraId="5F4FC41A">
      <w:pPr>
        <w:pStyle w:val="45"/>
        <w:rPr>
          <w:rFonts w:ascii="Times New Roman" w:hAnsi="Times New Roman"/>
          <w:sz w:val="4"/>
        </w:rPr>
      </w:pPr>
    </w:p>
    <w:p w14:paraId="7491F446">
      <w:pPr>
        <w:pStyle w:val="45"/>
        <w:ind w:left="849"/>
        <w:rPr>
          <w:rFonts w:ascii="Times New Roman" w:hAnsi="Times New Roman"/>
          <w:sz w:val="24"/>
        </w:rPr>
      </w:pPr>
    </w:p>
    <w:p w14:paraId="54CCF139">
      <w:pPr>
        <w:pStyle w:val="45"/>
        <w:rPr>
          <w:rFonts w:ascii="Times New Roman" w:hAnsi="Times New Roman"/>
          <w:sz w:val="24"/>
          <w:szCs w:val="24"/>
        </w:rPr>
      </w:pPr>
      <w:r>
        <w:rPr>
          <w:rFonts w:ascii="Times New Roman" w:hAnsi="Times New Roman"/>
          <w:sz w:val="24"/>
          <w:szCs w:val="24"/>
        </w:rPr>
        <w:t>В программе развивающая предметно- пространственная среда является одним из элементов пространства детской</w:t>
      </w:r>
      <w:r>
        <w:rPr>
          <w:rFonts w:ascii="Times New Roman" w:hAnsi="Times New Roman"/>
          <w:spacing w:val="-3"/>
          <w:sz w:val="24"/>
          <w:szCs w:val="24"/>
        </w:rPr>
        <w:t xml:space="preserve"> </w:t>
      </w:r>
      <w:r>
        <w:rPr>
          <w:rFonts w:ascii="Times New Roman" w:hAnsi="Times New Roman"/>
          <w:sz w:val="24"/>
          <w:szCs w:val="24"/>
        </w:rPr>
        <w:t>реализации</w:t>
      </w:r>
      <w:r>
        <w:rPr>
          <w:rFonts w:ascii="Times New Roman" w:hAnsi="Times New Roman"/>
          <w:spacing w:val="-3"/>
          <w:sz w:val="24"/>
          <w:szCs w:val="24"/>
        </w:rPr>
        <w:t xml:space="preserve"> </w:t>
      </w:r>
      <w:r>
        <w:rPr>
          <w:rFonts w:ascii="Times New Roman" w:hAnsi="Times New Roman"/>
          <w:sz w:val="24"/>
          <w:szCs w:val="24"/>
        </w:rPr>
        <w:t>(ПДР).</w:t>
      </w:r>
      <w:r>
        <w:rPr>
          <w:rFonts w:ascii="Times New Roman" w:hAnsi="Times New Roman"/>
          <w:spacing w:val="40"/>
          <w:sz w:val="24"/>
          <w:szCs w:val="24"/>
        </w:rPr>
        <w:t xml:space="preserve"> </w:t>
      </w:r>
      <w:r>
        <w:rPr>
          <w:rFonts w:ascii="Times New Roman" w:hAnsi="Times New Roman"/>
          <w:sz w:val="24"/>
          <w:szCs w:val="24"/>
        </w:rPr>
        <w:t>Главная</w:t>
      </w:r>
      <w:r>
        <w:rPr>
          <w:rFonts w:ascii="Times New Roman" w:hAnsi="Times New Roman"/>
          <w:spacing w:val="-3"/>
          <w:sz w:val="24"/>
          <w:szCs w:val="24"/>
        </w:rPr>
        <w:t xml:space="preserve"> </w:t>
      </w:r>
      <w:r>
        <w:rPr>
          <w:rFonts w:ascii="Times New Roman" w:hAnsi="Times New Roman"/>
          <w:sz w:val="24"/>
          <w:szCs w:val="24"/>
        </w:rPr>
        <w:t>задача</w:t>
      </w:r>
      <w:r>
        <w:rPr>
          <w:rFonts w:ascii="Times New Roman" w:hAnsi="Times New Roman"/>
          <w:spacing w:val="-3"/>
          <w:sz w:val="24"/>
          <w:szCs w:val="24"/>
        </w:rPr>
        <w:t xml:space="preserve"> </w:t>
      </w:r>
      <w:r>
        <w:rPr>
          <w:rFonts w:ascii="Times New Roman" w:hAnsi="Times New Roman"/>
          <w:sz w:val="24"/>
          <w:szCs w:val="24"/>
        </w:rPr>
        <w:t>педагога</w:t>
      </w:r>
      <w:r>
        <w:rPr>
          <w:rFonts w:ascii="Times New Roman" w:hAnsi="Times New Roman"/>
          <w:spacing w:val="-3"/>
          <w:sz w:val="24"/>
          <w:szCs w:val="24"/>
        </w:rPr>
        <w:t xml:space="preserve"> </w:t>
      </w:r>
      <w:r>
        <w:rPr>
          <w:rFonts w:ascii="Times New Roman" w:hAnsi="Times New Roman"/>
          <w:sz w:val="24"/>
          <w:szCs w:val="24"/>
        </w:rPr>
        <w:t>при</w:t>
      </w:r>
      <w:r>
        <w:rPr>
          <w:rFonts w:ascii="Times New Roman" w:hAnsi="Times New Roman"/>
          <w:spacing w:val="-3"/>
          <w:sz w:val="24"/>
          <w:szCs w:val="24"/>
        </w:rPr>
        <w:t xml:space="preserve"> </w:t>
      </w:r>
      <w:r>
        <w:rPr>
          <w:rFonts w:ascii="Times New Roman" w:hAnsi="Times New Roman"/>
          <w:sz w:val="24"/>
          <w:szCs w:val="24"/>
        </w:rPr>
        <w:t>организации</w:t>
      </w:r>
      <w:r>
        <w:rPr>
          <w:rFonts w:ascii="Times New Roman" w:hAnsi="Times New Roman"/>
          <w:spacing w:val="-3"/>
          <w:sz w:val="24"/>
          <w:szCs w:val="24"/>
        </w:rPr>
        <w:t xml:space="preserve"> </w:t>
      </w:r>
      <w:r>
        <w:rPr>
          <w:rFonts w:ascii="Times New Roman" w:hAnsi="Times New Roman"/>
          <w:sz w:val="24"/>
          <w:szCs w:val="24"/>
        </w:rPr>
        <w:t>развивающей</w:t>
      </w:r>
      <w:r>
        <w:rPr>
          <w:rFonts w:ascii="Times New Roman" w:hAnsi="Times New Roman"/>
          <w:spacing w:val="-14"/>
          <w:sz w:val="24"/>
          <w:szCs w:val="24"/>
        </w:rPr>
        <w:t xml:space="preserve"> </w:t>
      </w:r>
      <w:r>
        <w:rPr>
          <w:rFonts w:ascii="Times New Roman" w:hAnsi="Times New Roman"/>
          <w:sz w:val="24"/>
          <w:szCs w:val="24"/>
        </w:rPr>
        <w:t>предметной</w:t>
      </w:r>
      <w:r>
        <w:rPr>
          <w:rFonts w:ascii="Times New Roman" w:hAnsi="Times New Roman"/>
          <w:spacing w:val="-13"/>
          <w:sz w:val="24"/>
          <w:szCs w:val="24"/>
        </w:rPr>
        <w:t xml:space="preserve"> </w:t>
      </w:r>
      <w:r>
        <w:rPr>
          <w:rFonts w:ascii="Times New Roman" w:hAnsi="Times New Roman"/>
          <w:sz w:val="24"/>
          <w:szCs w:val="24"/>
        </w:rPr>
        <w:t>среды</w:t>
      </w:r>
      <w:r>
        <w:rPr>
          <w:rFonts w:ascii="Times New Roman" w:hAnsi="Times New Roman"/>
          <w:spacing w:val="-13"/>
          <w:sz w:val="24"/>
          <w:szCs w:val="24"/>
        </w:rPr>
        <w:t xml:space="preserve"> </w:t>
      </w:r>
      <w:r>
        <w:rPr>
          <w:rFonts w:ascii="Times New Roman" w:hAnsi="Times New Roman"/>
          <w:sz w:val="24"/>
          <w:szCs w:val="24"/>
        </w:rPr>
        <w:t>состоит</w:t>
      </w:r>
      <w:r>
        <w:rPr>
          <w:rFonts w:ascii="Times New Roman" w:hAnsi="Times New Roman"/>
          <w:spacing w:val="-13"/>
          <w:sz w:val="24"/>
          <w:szCs w:val="24"/>
        </w:rPr>
        <w:t xml:space="preserve"> </w:t>
      </w:r>
      <w:r>
        <w:rPr>
          <w:rFonts w:ascii="Times New Roman" w:hAnsi="Times New Roman"/>
          <w:sz w:val="24"/>
          <w:szCs w:val="24"/>
        </w:rPr>
        <w:t>в</w:t>
      </w:r>
      <w:r>
        <w:rPr>
          <w:rFonts w:ascii="Times New Roman" w:hAnsi="Times New Roman"/>
          <w:spacing w:val="-13"/>
          <w:sz w:val="24"/>
          <w:szCs w:val="24"/>
        </w:rPr>
        <w:t xml:space="preserve"> </w:t>
      </w:r>
      <w:r>
        <w:rPr>
          <w:rFonts w:ascii="Times New Roman" w:hAnsi="Times New Roman"/>
          <w:sz w:val="24"/>
          <w:szCs w:val="24"/>
        </w:rPr>
        <w:t>создании</w:t>
      </w:r>
      <w:r>
        <w:rPr>
          <w:rFonts w:ascii="Times New Roman" w:hAnsi="Times New Roman"/>
          <w:spacing w:val="-13"/>
          <w:sz w:val="24"/>
          <w:szCs w:val="24"/>
        </w:rPr>
        <w:t xml:space="preserve"> </w:t>
      </w:r>
      <w:r>
        <w:rPr>
          <w:rFonts w:ascii="Times New Roman" w:hAnsi="Times New Roman"/>
          <w:sz w:val="24"/>
          <w:szCs w:val="24"/>
        </w:rPr>
        <w:t>детям</w:t>
      </w:r>
      <w:r>
        <w:rPr>
          <w:rFonts w:ascii="Times New Roman" w:hAnsi="Times New Roman"/>
          <w:spacing w:val="-13"/>
          <w:sz w:val="24"/>
          <w:szCs w:val="24"/>
        </w:rPr>
        <w:t xml:space="preserve"> </w:t>
      </w:r>
      <w:r>
        <w:rPr>
          <w:rFonts w:ascii="Times New Roman" w:hAnsi="Times New Roman"/>
          <w:sz w:val="24"/>
          <w:szCs w:val="24"/>
        </w:rPr>
        <w:t>возможности</w:t>
      </w:r>
      <w:r>
        <w:rPr>
          <w:rFonts w:ascii="Times New Roman" w:hAnsi="Times New Roman"/>
          <w:spacing w:val="-13"/>
          <w:sz w:val="24"/>
          <w:szCs w:val="24"/>
        </w:rPr>
        <w:t xml:space="preserve"> </w:t>
      </w:r>
      <w:r>
        <w:rPr>
          <w:rFonts w:ascii="Times New Roman" w:hAnsi="Times New Roman"/>
          <w:sz w:val="24"/>
          <w:szCs w:val="24"/>
        </w:rPr>
        <w:t>выбора занятий по своим интересам, проявления самостоятельности и инициативы, в обеспечении условий для самореализации через различные виды детских деятельностей (рисование,</w:t>
      </w:r>
      <w:r>
        <w:rPr>
          <w:rFonts w:ascii="Times New Roman" w:hAnsi="Times New Roman"/>
          <w:spacing w:val="-5"/>
          <w:sz w:val="24"/>
          <w:szCs w:val="24"/>
        </w:rPr>
        <w:t xml:space="preserve"> </w:t>
      </w:r>
      <w:r>
        <w:rPr>
          <w:rFonts w:ascii="Times New Roman" w:hAnsi="Times New Roman"/>
          <w:sz w:val="24"/>
          <w:szCs w:val="24"/>
        </w:rPr>
        <w:t>конструирование,</w:t>
      </w:r>
      <w:r>
        <w:rPr>
          <w:rFonts w:ascii="Times New Roman" w:hAnsi="Times New Roman"/>
          <w:spacing w:val="-5"/>
          <w:sz w:val="24"/>
          <w:szCs w:val="24"/>
        </w:rPr>
        <w:t xml:space="preserve"> </w:t>
      </w:r>
      <w:r>
        <w:rPr>
          <w:rFonts w:ascii="Times New Roman" w:hAnsi="Times New Roman"/>
          <w:sz w:val="24"/>
          <w:szCs w:val="24"/>
        </w:rPr>
        <w:t>проекты и пр.).</w:t>
      </w:r>
    </w:p>
    <w:p w14:paraId="445A48F4">
      <w:pPr>
        <w:pStyle w:val="45"/>
        <w:rPr>
          <w:rFonts w:ascii="Times New Roman" w:hAnsi="Times New Roman"/>
          <w:sz w:val="24"/>
          <w:szCs w:val="24"/>
        </w:rPr>
      </w:pPr>
      <w:r>
        <w:rPr>
          <w:rFonts w:ascii="Times New Roman" w:hAnsi="Times New Roman"/>
          <w:sz w:val="24"/>
          <w:szCs w:val="24"/>
        </w:rPr>
        <w:t>При</w:t>
      </w:r>
      <w:r>
        <w:rPr>
          <w:rFonts w:ascii="Times New Roman" w:hAnsi="Times New Roman"/>
          <w:spacing w:val="-14"/>
          <w:sz w:val="24"/>
          <w:szCs w:val="24"/>
        </w:rPr>
        <w:t xml:space="preserve"> </w:t>
      </w:r>
      <w:r>
        <w:rPr>
          <w:rFonts w:ascii="Times New Roman" w:hAnsi="Times New Roman"/>
          <w:sz w:val="24"/>
          <w:szCs w:val="24"/>
        </w:rPr>
        <w:t>этом</w:t>
      </w:r>
      <w:r>
        <w:rPr>
          <w:rFonts w:ascii="Times New Roman" w:hAnsi="Times New Roman"/>
          <w:spacing w:val="-13"/>
          <w:sz w:val="24"/>
          <w:szCs w:val="24"/>
        </w:rPr>
        <w:t xml:space="preserve"> </w:t>
      </w:r>
      <w:r>
        <w:rPr>
          <w:rFonts w:ascii="Times New Roman" w:hAnsi="Times New Roman"/>
          <w:sz w:val="24"/>
          <w:szCs w:val="24"/>
        </w:rPr>
        <w:t>обеспечить</w:t>
      </w:r>
      <w:r>
        <w:rPr>
          <w:rFonts w:ascii="Times New Roman" w:hAnsi="Times New Roman"/>
          <w:spacing w:val="-13"/>
          <w:sz w:val="24"/>
          <w:szCs w:val="24"/>
        </w:rPr>
        <w:t xml:space="preserve"> </w:t>
      </w:r>
      <w:r>
        <w:rPr>
          <w:rFonts w:ascii="Times New Roman" w:hAnsi="Times New Roman"/>
          <w:sz w:val="24"/>
          <w:szCs w:val="24"/>
        </w:rPr>
        <w:t>высокий</w:t>
      </w:r>
      <w:r>
        <w:rPr>
          <w:rFonts w:ascii="Times New Roman" w:hAnsi="Times New Roman"/>
          <w:spacing w:val="-13"/>
          <w:sz w:val="24"/>
          <w:szCs w:val="24"/>
        </w:rPr>
        <w:t xml:space="preserve"> </w:t>
      </w:r>
      <w:r>
        <w:rPr>
          <w:rFonts w:ascii="Times New Roman" w:hAnsi="Times New Roman"/>
          <w:sz w:val="24"/>
          <w:szCs w:val="24"/>
        </w:rPr>
        <w:t>уровень</w:t>
      </w:r>
      <w:r>
        <w:rPr>
          <w:rFonts w:ascii="Times New Roman" w:hAnsi="Times New Roman"/>
          <w:spacing w:val="-13"/>
          <w:sz w:val="24"/>
          <w:szCs w:val="24"/>
        </w:rPr>
        <w:t xml:space="preserve"> </w:t>
      </w:r>
      <w:r>
        <w:rPr>
          <w:rFonts w:ascii="Times New Roman" w:hAnsi="Times New Roman"/>
          <w:sz w:val="24"/>
          <w:szCs w:val="24"/>
        </w:rPr>
        <w:t>развития</w:t>
      </w:r>
      <w:r>
        <w:rPr>
          <w:rFonts w:ascii="Times New Roman" w:hAnsi="Times New Roman"/>
          <w:spacing w:val="-13"/>
          <w:sz w:val="24"/>
          <w:szCs w:val="24"/>
        </w:rPr>
        <w:t xml:space="preserve"> </w:t>
      </w:r>
      <w:r>
        <w:rPr>
          <w:rFonts w:ascii="Times New Roman" w:hAnsi="Times New Roman"/>
          <w:sz w:val="24"/>
          <w:szCs w:val="24"/>
        </w:rPr>
        <w:t>детей</w:t>
      </w:r>
      <w:r>
        <w:rPr>
          <w:rFonts w:ascii="Times New Roman" w:hAnsi="Times New Roman"/>
          <w:spacing w:val="-13"/>
          <w:sz w:val="24"/>
          <w:szCs w:val="24"/>
        </w:rPr>
        <w:t xml:space="preserve"> </w:t>
      </w:r>
      <w:r>
        <w:rPr>
          <w:rFonts w:ascii="Times New Roman" w:hAnsi="Times New Roman"/>
          <w:sz w:val="24"/>
          <w:szCs w:val="24"/>
        </w:rPr>
        <w:t>можно</w:t>
      </w:r>
      <w:r>
        <w:rPr>
          <w:rFonts w:ascii="Times New Roman" w:hAnsi="Times New Roman"/>
          <w:spacing w:val="-13"/>
          <w:sz w:val="24"/>
          <w:szCs w:val="24"/>
        </w:rPr>
        <w:t xml:space="preserve"> </w:t>
      </w:r>
      <w:r>
        <w:rPr>
          <w:rFonts w:ascii="Times New Roman" w:hAnsi="Times New Roman"/>
          <w:sz w:val="24"/>
          <w:szCs w:val="24"/>
        </w:rPr>
        <w:t>имея</w:t>
      </w:r>
      <w:r>
        <w:rPr>
          <w:rFonts w:ascii="Times New Roman" w:hAnsi="Times New Roman"/>
          <w:spacing w:val="-14"/>
          <w:sz w:val="24"/>
          <w:szCs w:val="24"/>
        </w:rPr>
        <w:t xml:space="preserve"> </w:t>
      </w:r>
      <w:r>
        <w:rPr>
          <w:rFonts w:ascii="Times New Roman" w:hAnsi="Times New Roman"/>
          <w:sz w:val="24"/>
          <w:szCs w:val="24"/>
        </w:rPr>
        <w:t>да</w:t>
      </w:r>
      <w:r>
        <w:rPr>
          <w:rFonts w:ascii="Times New Roman" w:hAnsi="Times New Roman"/>
          <w:spacing w:val="-2"/>
          <w:sz w:val="24"/>
          <w:szCs w:val="24"/>
        </w:rPr>
        <w:t>же</w:t>
      </w:r>
      <w:r>
        <w:rPr>
          <w:rFonts w:ascii="Times New Roman" w:hAnsi="Times New Roman"/>
          <w:spacing w:val="-12"/>
          <w:sz w:val="24"/>
          <w:szCs w:val="24"/>
        </w:rPr>
        <w:t xml:space="preserve"> </w:t>
      </w:r>
      <w:r>
        <w:rPr>
          <w:rFonts w:ascii="Times New Roman" w:hAnsi="Times New Roman"/>
          <w:spacing w:val="-2"/>
          <w:sz w:val="24"/>
          <w:szCs w:val="24"/>
        </w:rPr>
        <w:t>скромные</w:t>
      </w:r>
      <w:r>
        <w:rPr>
          <w:rFonts w:ascii="Times New Roman" w:hAnsi="Times New Roman"/>
          <w:spacing w:val="-10"/>
          <w:sz w:val="24"/>
          <w:szCs w:val="24"/>
        </w:rPr>
        <w:t xml:space="preserve"> </w:t>
      </w:r>
      <w:r>
        <w:rPr>
          <w:rFonts w:ascii="Times New Roman" w:hAnsi="Times New Roman"/>
          <w:spacing w:val="-2"/>
          <w:sz w:val="24"/>
          <w:szCs w:val="24"/>
        </w:rPr>
        <w:t>материальные</w:t>
      </w:r>
      <w:r>
        <w:rPr>
          <w:rFonts w:ascii="Times New Roman" w:hAnsi="Times New Roman"/>
          <w:spacing w:val="-7"/>
          <w:sz w:val="24"/>
          <w:szCs w:val="24"/>
        </w:rPr>
        <w:t xml:space="preserve"> </w:t>
      </w:r>
      <w:r>
        <w:rPr>
          <w:rFonts w:ascii="Times New Roman" w:hAnsi="Times New Roman"/>
          <w:spacing w:val="-2"/>
          <w:sz w:val="24"/>
          <w:szCs w:val="24"/>
        </w:rPr>
        <w:t>возможности,</w:t>
      </w:r>
      <w:r>
        <w:rPr>
          <w:rFonts w:ascii="Times New Roman" w:hAnsi="Times New Roman"/>
          <w:spacing w:val="-12"/>
          <w:sz w:val="24"/>
          <w:szCs w:val="24"/>
        </w:rPr>
        <w:t xml:space="preserve"> </w:t>
      </w:r>
      <w:r>
        <w:rPr>
          <w:rFonts w:ascii="Times New Roman" w:hAnsi="Times New Roman"/>
          <w:spacing w:val="-2"/>
          <w:sz w:val="24"/>
          <w:szCs w:val="24"/>
        </w:rPr>
        <w:t>так</w:t>
      </w:r>
      <w:r>
        <w:rPr>
          <w:rFonts w:ascii="Times New Roman" w:hAnsi="Times New Roman"/>
          <w:spacing w:val="-7"/>
          <w:sz w:val="24"/>
          <w:szCs w:val="24"/>
        </w:rPr>
        <w:t xml:space="preserve"> </w:t>
      </w:r>
      <w:r>
        <w:rPr>
          <w:rFonts w:ascii="Times New Roman" w:hAnsi="Times New Roman"/>
          <w:spacing w:val="-2"/>
          <w:sz w:val="24"/>
          <w:szCs w:val="24"/>
        </w:rPr>
        <w:t>как</w:t>
      </w:r>
      <w:r>
        <w:rPr>
          <w:rFonts w:ascii="Times New Roman" w:hAnsi="Times New Roman"/>
          <w:spacing w:val="-8"/>
          <w:sz w:val="24"/>
          <w:szCs w:val="24"/>
        </w:rPr>
        <w:t xml:space="preserve"> </w:t>
      </w:r>
      <w:r>
        <w:rPr>
          <w:rFonts w:ascii="Times New Roman" w:hAnsi="Times New Roman"/>
          <w:spacing w:val="-2"/>
          <w:sz w:val="24"/>
          <w:szCs w:val="24"/>
        </w:rPr>
        <w:t>развивающим</w:t>
      </w:r>
      <w:r>
        <w:rPr>
          <w:rFonts w:ascii="Times New Roman" w:hAnsi="Times New Roman"/>
          <w:spacing w:val="-8"/>
          <w:sz w:val="24"/>
          <w:szCs w:val="24"/>
        </w:rPr>
        <w:t xml:space="preserve"> </w:t>
      </w:r>
      <w:r>
        <w:rPr>
          <w:rFonts w:ascii="Times New Roman" w:hAnsi="Times New Roman"/>
          <w:spacing w:val="-2"/>
          <w:sz w:val="24"/>
          <w:szCs w:val="24"/>
        </w:rPr>
        <w:t>эффектом обладают</w:t>
      </w:r>
      <w:r>
        <w:rPr>
          <w:rFonts w:ascii="Times New Roman" w:hAnsi="Times New Roman"/>
          <w:spacing w:val="-5"/>
          <w:sz w:val="24"/>
          <w:szCs w:val="24"/>
        </w:rPr>
        <w:t xml:space="preserve"> </w:t>
      </w:r>
      <w:r>
        <w:rPr>
          <w:rFonts w:ascii="Times New Roman" w:hAnsi="Times New Roman"/>
          <w:spacing w:val="-2"/>
          <w:sz w:val="24"/>
          <w:szCs w:val="24"/>
        </w:rPr>
        <w:t>не сами объекты развивающей среды,</w:t>
      </w:r>
      <w:r>
        <w:rPr>
          <w:rFonts w:ascii="Times New Roman" w:hAnsi="Times New Roman"/>
          <w:spacing w:val="-8"/>
          <w:sz w:val="24"/>
          <w:szCs w:val="24"/>
        </w:rPr>
        <w:t xml:space="preserve"> </w:t>
      </w:r>
      <w:r>
        <w:rPr>
          <w:rFonts w:ascii="Times New Roman" w:hAnsi="Times New Roman"/>
          <w:spacing w:val="-2"/>
          <w:sz w:val="24"/>
          <w:szCs w:val="24"/>
        </w:rPr>
        <w:t>а</w:t>
      </w:r>
      <w:r>
        <w:rPr>
          <w:rFonts w:ascii="Times New Roman" w:hAnsi="Times New Roman"/>
          <w:spacing w:val="-4"/>
          <w:sz w:val="24"/>
          <w:szCs w:val="24"/>
        </w:rPr>
        <w:t xml:space="preserve"> </w:t>
      </w:r>
      <w:r>
        <w:rPr>
          <w:rFonts w:ascii="Times New Roman" w:hAnsi="Times New Roman"/>
          <w:spacing w:val="-2"/>
          <w:sz w:val="24"/>
          <w:szCs w:val="24"/>
        </w:rPr>
        <w:t>детская</w:t>
      </w:r>
      <w:r>
        <w:rPr>
          <w:rFonts w:ascii="Times New Roman" w:hAnsi="Times New Roman"/>
          <w:spacing w:val="-4"/>
          <w:sz w:val="24"/>
          <w:szCs w:val="24"/>
        </w:rPr>
        <w:t xml:space="preserve"> </w:t>
      </w:r>
      <w:r>
        <w:rPr>
          <w:rFonts w:ascii="Times New Roman" w:hAnsi="Times New Roman"/>
          <w:spacing w:val="-2"/>
          <w:sz w:val="24"/>
          <w:szCs w:val="24"/>
        </w:rPr>
        <w:t>деятельность,</w:t>
      </w:r>
      <w:r>
        <w:rPr>
          <w:rFonts w:ascii="Times New Roman" w:hAnsi="Times New Roman"/>
          <w:spacing w:val="-8"/>
          <w:sz w:val="24"/>
          <w:szCs w:val="24"/>
        </w:rPr>
        <w:t xml:space="preserve"> </w:t>
      </w:r>
      <w:r>
        <w:rPr>
          <w:rFonts w:ascii="Times New Roman" w:hAnsi="Times New Roman"/>
          <w:spacing w:val="-2"/>
          <w:sz w:val="24"/>
          <w:szCs w:val="24"/>
        </w:rPr>
        <w:t>ор</w:t>
      </w:r>
      <w:r>
        <w:rPr>
          <w:rFonts w:ascii="Times New Roman" w:hAnsi="Times New Roman"/>
          <w:spacing w:val="-4"/>
          <w:sz w:val="24"/>
          <w:szCs w:val="24"/>
        </w:rPr>
        <w:t>ганизуемая</w:t>
      </w:r>
      <w:r>
        <w:rPr>
          <w:rFonts w:ascii="Times New Roman" w:hAnsi="Times New Roman"/>
          <w:spacing w:val="-10"/>
          <w:sz w:val="24"/>
          <w:szCs w:val="24"/>
        </w:rPr>
        <w:t xml:space="preserve"> </w:t>
      </w:r>
      <w:r>
        <w:rPr>
          <w:rFonts w:ascii="Times New Roman" w:hAnsi="Times New Roman"/>
          <w:spacing w:val="-4"/>
          <w:sz w:val="24"/>
          <w:szCs w:val="24"/>
        </w:rPr>
        <w:t>взрослыми</w:t>
      </w:r>
      <w:r>
        <w:rPr>
          <w:rFonts w:ascii="Times New Roman" w:hAnsi="Times New Roman"/>
          <w:spacing w:val="-9"/>
          <w:sz w:val="24"/>
          <w:szCs w:val="24"/>
        </w:rPr>
        <w:t xml:space="preserve"> </w:t>
      </w:r>
      <w:r>
        <w:rPr>
          <w:rFonts w:ascii="Times New Roman" w:hAnsi="Times New Roman"/>
          <w:spacing w:val="-4"/>
          <w:sz w:val="24"/>
          <w:szCs w:val="24"/>
        </w:rPr>
        <w:t>или</w:t>
      </w:r>
      <w:r>
        <w:rPr>
          <w:rFonts w:ascii="Times New Roman" w:hAnsi="Times New Roman"/>
          <w:spacing w:val="-9"/>
          <w:sz w:val="24"/>
          <w:szCs w:val="24"/>
        </w:rPr>
        <w:t xml:space="preserve"> </w:t>
      </w:r>
      <w:r>
        <w:rPr>
          <w:rFonts w:ascii="Times New Roman" w:hAnsi="Times New Roman"/>
          <w:spacing w:val="-4"/>
          <w:sz w:val="24"/>
          <w:szCs w:val="24"/>
        </w:rPr>
        <w:t>самостоятельная.</w:t>
      </w:r>
      <w:r>
        <w:rPr>
          <w:rFonts w:ascii="Times New Roman" w:hAnsi="Times New Roman"/>
          <w:spacing w:val="-9"/>
          <w:sz w:val="24"/>
          <w:szCs w:val="24"/>
        </w:rPr>
        <w:t xml:space="preserve"> </w:t>
      </w:r>
      <w:r>
        <w:rPr>
          <w:rFonts w:ascii="Times New Roman" w:hAnsi="Times New Roman"/>
          <w:spacing w:val="-4"/>
          <w:sz w:val="24"/>
          <w:szCs w:val="24"/>
        </w:rPr>
        <w:t>Результат</w:t>
      </w:r>
      <w:r>
        <w:rPr>
          <w:rFonts w:ascii="Times New Roman" w:hAnsi="Times New Roman"/>
          <w:spacing w:val="-9"/>
          <w:sz w:val="24"/>
          <w:szCs w:val="24"/>
        </w:rPr>
        <w:t xml:space="preserve"> </w:t>
      </w:r>
      <w:r>
        <w:rPr>
          <w:rFonts w:ascii="Times New Roman" w:hAnsi="Times New Roman"/>
          <w:spacing w:val="-4"/>
          <w:sz w:val="24"/>
          <w:szCs w:val="24"/>
        </w:rPr>
        <w:t>работы</w:t>
      </w:r>
      <w:r>
        <w:rPr>
          <w:rFonts w:ascii="Times New Roman" w:hAnsi="Times New Roman"/>
          <w:spacing w:val="-9"/>
          <w:sz w:val="24"/>
          <w:szCs w:val="24"/>
        </w:rPr>
        <w:t xml:space="preserve"> </w:t>
      </w:r>
      <w:r>
        <w:rPr>
          <w:rFonts w:ascii="Times New Roman" w:hAnsi="Times New Roman"/>
          <w:spacing w:val="-4"/>
          <w:sz w:val="24"/>
          <w:szCs w:val="24"/>
        </w:rPr>
        <w:t>в</w:t>
      </w:r>
      <w:r>
        <w:rPr>
          <w:rFonts w:ascii="Times New Roman" w:hAnsi="Times New Roman"/>
          <w:spacing w:val="-9"/>
          <w:sz w:val="24"/>
          <w:szCs w:val="24"/>
        </w:rPr>
        <w:t xml:space="preserve"> </w:t>
      </w:r>
      <w:r>
        <w:rPr>
          <w:rFonts w:ascii="Times New Roman" w:hAnsi="Times New Roman"/>
          <w:spacing w:val="-4"/>
          <w:sz w:val="24"/>
          <w:szCs w:val="24"/>
        </w:rPr>
        <w:t>первую</w:t>
      </w:r>
      <w:r>
        <w:rPr>
          <w:rFonts w:ascii="Times New Roman" w:hAnsi="Times New Roman"/>
          <w:spacing w:val="-9"/>
          <w:sz w:val="24"/>
          <w:szCs w:val="24"/>
        </w:rPr>
        <w:t xml:space="preserve"> </w:t>
      </w:r>
      <w:r>
        <w:rPr>
          <w:rFonts w:ascii="Times New Roman" w:hAnsi="Times New Roman"/>
          <w:spacing w:val="-4"/>
          <w:sz w:val="24"/>
          <w:szCs w:val="24"/>
        </w:rPr>
        <w:t>оче</w:t>
      </w:r>
      <w:r>
        <w:rPr>
          <w:rFonts w:ascii="Times New Roman" w:hAnsi="Times New Roman"/>
          <w:spacing w:val="-2"/>
          <w:sz w:val="24"/>
          <w:szCs w:val="24"/>
        </w:rPr>
        <w:t>редь</w:t>
      </w:r>
      <w:r>
        <w:rPr>
          <w:rFonts w:ascii="Times New Roman" w:hAnsi="Times New Roman"/>
          <w:spacing w:val="-3"/>
          <w:sz w:val="24"/>
          <w:szCs w:val="24"/>
        </w:rPr>
        <w:t xml:space="preserve"> </w:t>
      </w:r>
      <w:r>
        <w:rPr>
          <w:rFonts w:ascii="Times New Roman" w:hAnsi="Times New Roman"/>
          <w:spacing w:val="-2"/>
          <w:sz w:val="24"/>
          <w:szCs w:val="24"/>
        </w:rPr>
        <w:t>зависит</w:t>
      </w:r>
      <w:r>
        <w:rPr>
          <w:rFonts w:ascii="Times New Roman" w:hAnsi="Times New Roman"/>
          <w:spacing w:val="-5"/>
          <w:sz w:val="24"/>
          <w:szCs w:val="24"/>
        </w:rPr>
        <w:t xml:space="preserve"> </w:t>
      </w:r>
      <w:r>
        <w:rPr>
          <w:rFonts w:ascii="Times New Roman" w:hAnsi="Times New Roman"/>
          <w:spacing w:val="-2"/>
          <w:sz w:val="24"/>
          <w:szCs w:val="24"/>
        </w:rPr>
        <w:t>от</w:t>
      </w:r>
      <w:r>
        <w:rPr>
          <w:rFonts w:ascii="Times New Roman" w:hAnsi="Times New Roman"/>
          <w:spacing w:val="-5"/>
          <w:sz w:val="24"/>
          <w:szCs w:val="24"/>
        </w:rPr>
        <w:t xml:space="preserve"> </w:t>
      </w:r>
      <w:r>
        <w:rPr>
          <w:rFonts w:ascii="Times New Roman" w:hAnsi="Times New Roman"/>
          <w:spacing w:val="-2"/>
          <w:sz w:val="24"/>
          <w:szCs w:val="24"/>
        </w:rPr>
        <w:t>профессионализма и</w:t>
      </w:r>
      <w:r>
        <w:rPr>
          <w:rFonts w:ascii="Times New Roman" w:hAnsi="Times New Roman"/>
          <w:spacing w:val="-6"/>
          <w:sz w:val="24"/>
          <w:szCs w:val="24"/>
        </w:rPr>
        <w:t xml:space="preserve"> </w:t>
      </w:r>
      <w:r>
        <w:rPr>
          <w:rFonts w:ascii="Times New Roman" w:hAnsi="Times New Roman"/>
          <w:spacing w:val="-2"/>
          <w:sz w:val="24"/>
          <w:szCs w:val="24"/>
        </w:rPr>
        <w:t>творческого потенциала педагогов.</w:t>
      </w:r>
    </w:p>
    <w:p w14:paraId="163FA8DB">
      <w:pPr>
        <w:pStyle w:val="45"/>
        <w:rPr>
          <w:rFonts w:ascii="Times New Roman" w:hAnsi="Times New Roman"/>
          <w:sz w:val="24"/>
          <w:szCs w:val="24"/>
        </w:rPr>
      </w:pPr>
      <w:r>
        <w:rPr>
          <w:rFonts w:ascii="Times New Roman" w:hAnsi="Times New Roman"/>
          <w:sz w:val="24"/>
          <w:szCs w:val="24"/>
        </w:rPr>
        <w:t>Для реализации требований Программы и ФГОС ДО пространства группы</w:t>
      </w:r>
      <w:r>
        <w:rPr>
          <w:rFonts w:ascii="Times New Roman" w:hAnsi="Times New Roman"/>
          <w:spacing w:val="-3"/>
          <w:sz w:val="24"/>
          <w:szCs w:val="24"/>
        </w:rPr>
        <w:t xml:space="preserve"> </w:t>
      </w:r>
      <w:r>
        <w:rPr>
          <w:rFonts w:ascii="Times New Roman" w:hAnsi="Times New Roman"/>
          <w:sz w:val="24"/>
          <w:szCs w:val="24"/>
        </w:rPr>
        <w:t>организовывается</w:t>
      </w:r>
      <w:r>
        <w:rPr>
          <w:rFonts w:ascii="Times New Roman" w:hAnsi="Times New Roman"/>
          <w:spacing w:val="-8"/>
          <w:sz w:val="24"/>
          <w:szCs w:val="24"/>
        </w:rPr>
        <w:t xml:space="preserve"> </w:t>
      </w:r>
      <w:r>
        <w:rPr>
          <w:rFonts w:ascii="Times New Roman" w:hAnsi="Times New Roman"/>
          <w:sz w:val="24"/>
          <w:szCs w:val="24"/>
        </w:rPr>
        <w:t>в</w:t>
      </w:r>
      <w:r>
        <w:rPr>
          <w:rFonts w:ascii="Times New Roman" w:hAnsi="Times New Roman"/>
          <w:spacing w:val="-3"/>
          <w:sz w:val="24"/>
          <w:szCs w:val="24"/>
        </w:rPr>
        <w:t xml:space="preserve"> </w:t>
      </w:r>
      <w:r>
        <w:rPr>
          <w:rFonts w:ascii="Times New Roman" w:hAnsi="Times New Roman"/>
          <w:sz w:val="24"/>
          <w:szCs w:val="24"/>
        </w:rPr>
        <w:t>виде</w:t>
      </w:r>
      <w:r>
        <w:rPr>
          <w:rFonts w:ascii="Times New Roman" w:hAnsi="Times New Roman"/>
          <w:spacing w:val="-3"/>
          <w:sz w:val="24"/>
          <w:szCs w:val="24"/>
        </w:rPr>
        <w:t xml:space="preserve"> </w:t>
      </w:r>
      <w:r>
        <w:rPr>
          <w:rFonts w:ascii="Times New Roman" w:hAnsi="Times New Roman"/>
          <w:sz w:val="24"/>
          <w:szCs w:val="24"/>
        </w:rPr>
        <w:t>хорошо</w:t>
      </w:r>
      <w:r>
        <w:rPr>
          <w:rFonts w:ascii="Times New Roman" w:hAnsi="Times New Roman"/>
          <w:spacing w:val="-3"/>
          <w:sz w:val="24"/>
          <w:szCs w:val="24"/>
        </w:rPr>
        <w:t xml:space="preserve"> </w:t>
      </w:r>
      <w:r>
        <w:rPr>
          <w:rFonts w:ascii="Times New Roman" w:hAnsi="Times New Roman"/>
          <w:sz w:val="24"/>
          <w:szCs w:val="24"/>
        </w:rPr>
        <w:t>разграниченных</w:t>
      </w:r>
      <w:r>
        <w:rPr>
          <w:rFonts w:ascii="Times New Roman" w:hAnsi="Times New Roman"/>
          <w:spacing w:val="-3"/>
          <w:sz w:val="24"/>
          <w:szCs w:val="24"/>
        </w:rPr>
        <w:t xml:space="preserve"> </w:t>
      </w:r>
      <w:r>
        <w:rPr>
          <w:rFonts w:ascii="Times New Roman" w:hAnsi="Times New Roman"/>
          <w:sz w:val="24"/>
          <w:szCs w:val="24"/>
        </w:rPr>
        <w:t>зон</w:t>
      </w:r>
      <w:r>
        <w:rPr>
          <w:rFonts w:ascii="Times New Roman" w:hAnsi="Times New Roman"/>
          <w:spacing w:val="-3"/>
          <w:sz w:val="24"/>
          <w:szCs w:val="24"/>
        </w:rPr>
        <w:t xml:space="preserve"> </w:t>
      </w:r>
      <w:r>
        <w:rPr>
          <w:rFonts w:ascii="Times New Roman" w:hAnsi="Times New Roman"/>
          <w:sz w:val="24"/>
          <w:szCs w:val="24"/>
        </w:rPr>
        <w:t>(«центры», «уголки», «площадки», «мастерские» и пр.), оснащенных большим количеством развивающих материалов (книги, игрушки, материалы для творчества, развивающее оборудование и пр.).</w:t>
      </w:r>
    </w:p>
    <w:p w14:paraId="2402F83E">
      <w:pPr>
        <w:pStyle w:val="45"/>
        <w:rPr>
          <w:rFonts w:ascii="Times New Roman" w:hAnsi="Times New Roman"/>
          <w:sz w:val="24"/>
          <w:szCs w:val="24"/>
        </w:rPr>
      </w:pPr>
      <w:r>
        <w:rPr>
          <w:rFonts w:ascii="Times New Roman" w:hAnsi="Times New Roman"/>
          <w:sz w:val="24"/>
          <w:szCs w:val="24"/>
        </w:rPr>
        <w:t>Разделение пространства в помещении группы на центры активности способствует большей упорядоченности самостоятельных игр и занятий и позволяет детям заниматься конкретной деятельностью, используя конкретные</w:t>
      </w:r>
      <w:r>
        <w:rPr>
          <w:rFonts w:ascii="Times New Roman" w:hAnsi="Times New Roman"/>
          <w:spacing w:val="-1"/>
          <w:sz w:val="24"/>
          <w:szCs w:val="24"/>
        </w:rPr>
        <w:t xml:space="preserve"> </w:t>
      </w:r>
      <w:r>
        <w:rPr>
          <w:rFonts w:ascii="Times New Roman" w:hAnsi="Times New Roman"/>
          <w:sz w:val="24"/>
          <w:szCs w:val="24"/>
        </w:rPr>
        <w:t>материалы,</w:t>
      </w:r>
      <w:r>
        <w:rPr>
          <w:rFonts w:ascii="Times New Roman" w:hAnsi="Times New Roman"/>
          <w:spacing w:val="39"/>
          <w:sz w:val="24"/>
          <w:szCs w:val="24"/>
        </w:rPr>
        <w:t xml:space="preserve"> </w:t>
      </w:r>
      <w:r>
        <w:rPr>
          <w:rFonts w:ascii="Times New Roman" w:hAnsi="Times New Roman"/>
          <w:sz w:val="24"/>
          <w:szCs w:val="24"/>
        </w:rPr>
        <w:t>без</w:t>
      </w:r>
      <w:r>
        <w:rPr>
          <w:rFonts w:ascii="Times New Roman" w:hAnsi="Times New Roman"/>
          <w:spacing w:val="-6"/>
          <w:sz w:val="24"/>
          <w:szCs w:val="24"/>
        </w:rPr>
        <w:t xml:space="preserve"> </w:t>
      </w:r>
      <w:r>
        <w:rPr>
          <w:rFonts w:ascii="Times New Roman" w:hAnsi="Times New Roman"/>
          <w:sz w:val="24"/>
          <w:szCs w:val="24"/>
        </w:rPr>
        <w:t>дополнительных</w:t>
      </w:r>
      <w:r>
        <w:rPr>
          <w:rFonts w:ascii="Times New Roman" w:hAnsi="Times New Roman"/>
          <w:spacing w:val="-1"/>
          <w:sz w:val="24"/>
          <w:szCs w:val="24"/>
        </w:rPr>
        <w:t xml:space="preserve"> </w:t>
      </w:r>
      <w:r>
        <w:rPr>
          <w:rFonts w:ascii="Times New Roman" w:hAnsi="Times New Roman"/>
          <w:sz w:val="24"/>
          <w:szCs w:val="24"/>
        </w:rPr>
        <w:t>пояснений</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вмешательства со стороны взрослого.</w:t>
      </w:r>
      <w:r>
        <w:rPr>
          <w:rFonts w:ascii="Times New Roman" w:hAnsi="Times New Roman"/>
          <w:spacing w:val="-1"/>
          <w:sz w:val="24"/>
          <w:szCs w:val="24"/>
        </w:rPr>
        <w:t xml:space="preserve"> </w:t>
      </w:r>
      <w:r>
        <w:rPr>
          <w:rFonts w:ascii="Times New Roman" w:hAnsi="Times New Roman"/>
          <w:sz w:val="24"/>
          <w:szCs w:val="24"/>
        </w:rPr>
        <w:t>Кроме того,</w:t>
      </w:r>
      <w:r>
        <w:rPr>
          <w:rFonts w:ascii="Times New Roman" w:hAnsi="Times New Roman"/>
          <w:spacing w:val="-1"/>
          <w:sz w:val="24"/>
          <w:szCs w:val="24"/>
        </w:rPr>
        <w:t xml:space="preserve"> </w:t>
      </w:r>
      <w:r>
        <w:rPr>
          <w:rFonts w:ascii="Times New Roman" w:hAnsi="Times New Roman"/>
          <w:sz w:val="24"/>
          <w:szCs w:val="24"/>
        </w:rPr>
        <w:t>наличие центров активности помогает детям лучше понимать, где и как работать с материалами.</w:t>
      </w:r>
    </w:p>
    <w:p w14:paraId="6EBC877C">
      <w:pPr>
        <w:pStyle w:val="45"/>
        <w:rPr>
          <w:rFonts w:ascii="Times New Roman" w:hAnsi="Times New Roman"/>
          <w:sz w:val="24"/>
          <w:szCs w:val="24"/>
        </w:rPr>
      </w:pPr>
      <w:r>
        <w:rPr>
          <w:rFonts w:ascii="Times New Roman" w:hAnsi="Times New Roman"/>
          <w:sz w:val="24"/>
          <w:szCs w:val="24"/>
        </w:rPr>
        <w:t>Количество</w:t>
      </w:r>
      <w:r>
        <w:rPr>
          <w:rFonts w:ascii="Times New Roman" w:hAnsi="Times New Roman"/>
          <w:spacing w:val="-8"/>
          <w:sz w:val="24"/>
          <w:szCs w:val="24"/>
        </w:rPr>
        <w:t xml:space="preserve"> </w:t>
      </w:r>
      <w:r>
        <w:rPr>
          <w:rFonts w:ascii="Times New Roman" w:hAnsi="Times New Roman"/>
          <w:sz w:val="24"/>
          <w:szCs w:val="24"/>
        </w:rPr>
        <w:t>и</w:t>
      </w:r>
      <w:r>
        <w:rPr>
          <w:rFonts w:ascii="Times New Roman" w:hAnsi="Times New Roman"/>
          <w:spacing w:val="-8"/>
          <w:sz w:val="24"/>
          <w:szCs w:val="24"/>
        </w:rPr>
        <w:t xml:space="preserve"> </w:t>
      </w:r>
      <w:r>
        <w:rPr>
          <w:rFonts w:ascii="Times New Roman" w:hAnsi="Times New Roman"/>
          <w:sz w:val="24"/>
          <w:szCs w:val="24"/>
        </w:rPr>
        <w:t>организация</w:t>
      </w:r>
      <w:r>
        <w:rPr>
          <w:rFonts w:ascii="Times New Roman" w:hAnsi="Times New Roman"/>
          <w:spacing w:val="-8"/>
          <w:sz w:val="24"/>
          <w:szCs w:val="24"/>
        </w:rPr>
        <w:t xml:space="preserve"> </w:t>
      </w:r>
      <w:r>
        <w:rPr>
          <w:rFonts w:ascii="Times New Roman" w:hAnsi="Times New Roman"/>
          <w:sz w:val="24"/>
          <w:szCs w:val="24"/>
        </w:rPr>
        <w:t>Центров</w:t>
      </w:r>
      <w:r>
        <w:rPr>
          <w:rFonts w:ascii="Times New Roman" w:hAnsi="Times New Roman"/>
          <w:spacing w:val="-8"/>
          <w:sz w:val="24"/>
          <w:szCs w:val="24"/>
        </w:rPr>
        <w:t xml:space="preserve"> </w:t>
      </w:r>
      <w:r>
        <w:rPr>
          <w:rFonts w:ascii="Times New Roman" w:hAnsi="Times New Roman"/>
          <w:sz w:val="24"/>
          <w:szCs w:val="24"/>
        </w:rPr>
        <w:t>варьируется</w:t>
      </w:r>
      <w:r>
        <w:rPr>
          <w:rFonts w:ascii="Times New Roman" w:hAnsi="Times New Roman"/>
          <w:spacing w:val="-8"/>
          <w:sz w:val="24"/>
          <w:szCs w:val="24"/>
        </w:rPr>
        <w:t xml:space="preserve"> </w:t>
      </w: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зависимости</w:t>
      </w:r>
      <w:r>
        <w:rPr>
          <w:rFonts w:ascii="Times New Roman" w:hAnsi="Times New Roman"/>
          <w:spacing w:val="-8"/>
          <w:sz w:val="24"/>
          <w:szCs w:val="24"/>
        </w:rPr>
        <w:t xml:space="preserve"> </w:t>
      </w:r>
      <w:r>
        <w:rPr>
          <w:rFonts w:ascii="Times New Roman" w:hAnsi="Times New Roman"/>
          <w:sz w:val="24"/>
          <w:szCs w:val="24"/>
        </w:rPr>
        <w:t>от</w:t>
      </w:r>
      <w:r>
        <w:rPr>
          <w:rFonts w:ascii="Times New Roman" w:hAnsi="Times New Roman"/>
          <w:spacing w:val="-11"/>
          <w:sz w:val="24"/>
          <w:szCs w:val="24"/>
        </w:rPr>
        <w:t xml:space="preserve"> </w:t>
      </w:r>
      <w:r>
        <w:rPr>
          <w:rFonts w:ascii="Times New Roman" w:hAnsi="Times New Roman"/>
          <w:sz w:val="24"/>
          <w:szCs w:val="24"/>
        </w:rPr>
        <w:t>воз</w:t>
      </w:r>
      <w:r>
        <w:rPr>
          <w:rFonts w:ascii="Times New Roman" w:hAnsi="Times New Roman"/>
          <w:spacing w:val="-2"/>
          <w:w w:val="95"/>
          <w:sz w:val="24"/>
          <w:szCs w:val="24"/>
        </w:rPr>
        <w:t>раста</w:t>
      </w:r>
      <w:r>
        <w:rPr>
          <w:rFonts w:ascii="Times New Roman" w:hAnsi="Times New Roman"/>
          <w:spacing w:val="-6"/>
          <w:w w:val="95"/>
          <w:sz w:val="24"/>
          <w:szCs w:val="24"/>
        </w:rPr>
        <w:t xml:space="preserve"> </w:t>
      </w:r>
      <w:r>
        <w:rPr>
          <w:rFonts w:ascii="Times New Roman" w:hAnsi="Times New Roman"/>
          <w:spacing w:val="-2"/>
          <w:w w:val="95"/>
          <w:sz w:val="24"/>
          <w:szCs w:val="24"/>
        </w:rPr>
        <w:t>детей,</w:t>
      </w:r>
      <w:r>
        <w:rPr>
          <w:rFonts w:ascii="Times New Roman" w:hAnsi="Times New Roman"/>
          <w:spacing w:val="-9"/>
          <w:w w:val="95"/>
          <w:sz w:val="24"/>
          <w:szCs w:val="24"/>
        </w:rPr>
        <w:t xml:space="preserve"> </w:t>
      </w:r>
      <w:r>
        <w:rPr>
          <w:rFonts w:ascii="Times New Roman" w:hAnsi="Times New Roman"/>
          <w:spacing w:val="-2"/>
          <w:w w:val="95"/>
          <w:sz w:val="24"/>
          <w:szCs w:val="24"/>
        </w:rPr>
        <w:t>размера и конфигурации помещения.</w:t>
      </w:r>
    </w:p>
    <w:p w14:paraId="29E4CD51">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Основные критерии организации предметно-пространственной среды</w:t>
      </w:r>
    </w:p>
    <w:p w14:paraId="0F4419D6">
      <w:pPr>
        <w:pStyle w:val="45"/>
        <w:rPr>
          <w:rFonts w:ascii="Times New Roman" w:hAnsi="Times New Roman"/>
          <w:color w:val="376092" w:themeColor="accent1" w:themeShade="BF"/>
          <w:sz w:val="24"/>
          <w:szCs w:val="24"/>
        </w:rPr>
      </w:pPr>
    </w:p>
    <w:p w14:paraId="48DF823B">
      <w:pPr>
        <w:pStyle w:val="45"/>
        <w:rPr>
          <w:rFonts w:ascii="Times New Roman" w:hAnsi="Times New Roman"/>
          <w:sz w:val="24"/>
          <w:szCs w:val="24"/>
        </w:rPr>
      </w:pPr>
      <w:r>
        <w:rPr>
          <w:rFonts w:ascii="Times New Roman" w:hAnsi="Times New Roman"/>
          <w:sz w:val="24"/>
          <w:szCs w:val="24"/>
        </w:rPr>
        <w:t>Внешний вид, эстетика оформления группы;</w:t>
      </w:r>
    </w:p>
    <w:p w14:paraId="22A08F53">
      <w:pPr>
        <w:pStyle w:val="45"/>
        <w:rPr>
          <w:rFonts w:ascii="Times New Roman" w:hAnsi="Times New Roman"/>
          <w:sz w:val="24"/>
          <w:szCs w:val="24"/>
        </w:rPr>
      </w:pPr>
      <w:r>
        <w:rPr>
          <w:rFonts w:ascii="Times New Roman" w:hAnsi="Times New Roman"/>
          <w:sz w:val="24"/>
          <w:szCs w:val="24"/>
        </w:rPr>
        <w:t>Рациональное зонирование и функциональность оборудования;</w:t>
      </w:r>
    </w:p>
    <w:p w14:paraId="0E28DED2">
      <w:pPr>
        <w:pStyle w:val="45"/>
        <w:rPr>
          <w:rFonts w:ascii="Times New Roman" w:hAnsi="Times New Roman"/>
          <w:sz w:val="24"/>
          <w:szCs w:val="24"/>
        </w:rPr>
      </w:pPr>
      <w:r>
        <w:rPr>
          <w:rFonts w:ascii="Times New Roman" w:hAnsi="Times New Roman"/>
          <w:sz w:val="24"/>
          <w:szCs w:val="24"/>
        </w:rPr>
        <w:t>Доступность оборудования для использования его детьми;</w:t>
      </w:r>
    </w:p>
    <w:p w14:paraId="346648DB">
      <w:pPr>
        <w:pStyle w:val="45"/>
        <w:rPr>
          <w:rFonts w:ascii="Times New Roman" w:hAnsi="Times New Roman"/>
          <w:sz w:val="24"/>
          <w:szCs w:val="24"/>
        </w:rPr>
      </w:pPr>
      <w:r>
        <w:rPr>
          <w:rFonts w:ascii="Times New Roman" w:hAnsi="Times New Roman"/>
          <w:sz w:val="24"/>
          <w:szCs w:val="24"/>
        </w:rPr>
        <w:t>Соответствие игрушек, материалов и оборудования возрасту и требованиям программы, ФГОС,СанПиН;</w:t>
      </w:r>
    </w:p>
    <w:p w14:paraId="3A6D4F65">
      <w:pPr>
        <w:pStyle w:val="45"/>
        <w:rPr>
          <w:rFonts w:ascii="Times New Roman" w:hAnsi="Times New Roman"/>
          <w:sz w:val="24"/>
          <w:szCs w:val="24"/>
        </w:rPr>
      </w:pPr>
      <w:r>
        <w:rPr>
          <w:rFonts w:ascii="Times New Roman" w:hAnsi="Times New Roman"/>
          <w:sz w:val="24"/>
          <w:szCs w:val="24"/>
        </w:rPr>
        <w:t>Реализация индивидуального подхода;</w:t>
      </w:r>
    </w:p>
    <w:p w14:paraId="7DAE2827">
      <w:pPr>
        <w:pStyle w:val="45"/>
        <w:rPr>
          <w:rFonts w:ascii="Times New Roman" w:hAnsi="Times New Roman"/>
          <w:sz w:val="24"/>
          <w:szCs w:val="24"/>
        </w:rPr>
      </w:pPr>
      <w:r>
        <w:rPr>
          <w:rFonts w:ascii="Times New Roman" w:hAnsi="Times New Roman"/>
          <w:sz w:val="24"/>
          <w:szCs w:val="24"/>
        </w:rPr>
        <w:t>Оформление группы в соответствии с комплексно-тематическим принципом построения образовательного процесса;</w:t>
      </w:r>
    </w:p>
    <w:p w14:paraId="51991F88">
      <w:pPr>
        <w:pStyle w:val="45"/>
        <w:rPr>
          <w:rFonts w:ascii="Times New Roman" w:hAnsi="Times New Roman"/>
          <w:sz w:val="24"/>
          <w:szCs w:val="24"/>
        </w:rPr>
      </w:pPr>
      <w:r>
        <w:rPr>
          <w:rFonts w:ascii="Times New Roman" w:hAnsi="Times New Roman"/>
          <w:sz w:val="24"/>
          <w:szCs w:val="24"/>
        </w:rPr>
        <w:t>Креативность(творчество) педагогов в дизайне помещения;</w:t>
      </w:r>
    </w:p>
    <w:p w14:paraId="35BBD196">
      <w:pPr>
        <w:pStyle w:val="45"/>
        <w:rPr>
          <w:rFonts w:ascii="Times New Roman" w:hAnsi="Times New Roman"/>
          <w:sz w:val="24"/>
          <w:szCs w:val="24"/>
        </w:rPr>
      </w:pPr>
      <w:r>
        <w:rPr>
          <w:rFonts w:ascii="Times New Roman" w:hAnsi="Times New Roman"/>
          <w:sz w:val="24"/>
          <w:szCs w:val="24"/>
        </w:rPr>
        <w:t>Рациональное использование оборудования, его целостность, разнообразие,функциональность;</w:t>
      </w:r>
    </w:p>
    <w:p w14:paraId="4A0083DD">
      <w:pPr>
        <w:pStyle w:val="45"/>
        <w:rPr>
          <w:rFonts w:ascii="Times New Roman" w:hAnsi="Times New Roman"/>
          <w:sz w:val="24"/>
          <w:szCs w:val="24"/>
        </w:rPr>
      </w:pPr>
      <w:r>
        <w:rPr>
          <w:rFonts w:ascii="Times New Roman" w:hAnsi="Times New Roman"/>
          <w:sz w:val="24"/>
          <w:szCs w:val="24"/>
        </w:rPr>
        <w:t>Соблюдение техники безопасности;</w:t>
      </w:r>
    </w:p>
    <w:p w14:paraId="0DAC5852">
      <w:pPr>
        <w:pStyle w:val="45"/>
        <w:rPr>
          <w:rFonts w:ascii="Times New Roman" w:hAnsi="Times New Roman"/>
          <w:sz w:val="24"/>
          <w:szCs w:val="24"/>
        </w:rPr>
      </w:pPr>
      <w:r>
        <w:rPr>
          <w:rFonts w:ascii="Times New Roman" w:hAnsi="Times New Roman"/>
          <w:sz w:val="24"/>
          <w:szCs w:val="24"/>
        </w:rPr>
        <w:t>Разнообразие и сменяемость предметной среды;</w:t>
      </w:r>
    </w:p>
    <w:p w14:paraId="06CB24FD">
      <w:pPr>
        <w:pStyle w:val="45"/>
        <w:rPr>
          <w:rFonts w:ascii="Times New Roman" w:hAnsi="Times New Roman"/>
          <w:sz w:val="24"/>
          <w:szCs w:val="24"/>
        </w:rPr>
      </w:pPr>
      <w:r>
        <w:rPr>
          <w:rFonts w:ascii="Times New Roman" w:hAnsi="Times New Roman"/>
          <w:sz w:val="24"/>
          <w:szCs w:val="24"/>
        </w:rPr>
        <w:t>Создание условий для организации различных видов деятельности детей и обеспечения им возможности свободного выбора деятельности (двигательной, познавательно-исследовательской, игровой и т.д.);</w:t>
      </w:r>
    </w:p>
    <w:p w14:paraId="0E2E3DA5">
      <w:pPr>
        <w:pStyle w:val="45"/>
        <w:rPr>
          <w:rFonts w:ascii="Times New Roman" w:hAnsi="Times New Roman"/>
          <w:sz w:val="24"/>
          <w:szCs w:val="24"/>
        </w:rPr>
      </w:pPr>
      <w:r>
        <w:rPr>
          <w:rFonts w:ascii="Times New Roman" w:hAnsi="Times New Roman"/>
          <w:sz w:val="24"/>
          <w:szCs w:val="24"/>
        </w:rPr>
        <w:t>Отражение в оформлении группы приоритетного направления работы педагогов;</w:t>
      </w:r>
    </w:p>
    <w:p w14:paraId="56554F84">
      <w:pPr>
        <w:pStyle w:val="45"/>
        <w:rPr>
          <w:rFonts w:ascii="Times New Roman" w:hAnsi="Times New Roman"/>
          <w:sz w:val="24"/>
          <w:szCs w:val="24"/>
        </w:rPr>
      </w:pPr>
      <w:r>
        <w:rPr>
          <w:rFonts w:ascii="Times New Roman" w:hAnsi="Times New Roman"/>
          <w:sz w:val="24"/>
          <w:szCs w:val="24"/>
        </w:rPr>
        <w:t>При организации ППРС педагоги ДОУ учитывают следующие критерии:</w:t>
      </w:r>
    </w:p>
    <w:p w14:paraId="723A35D2">
      <w:pPr>
        <w:pStyle w:val="45"/>
        <w:rPr>
          <w:rFonts w:ascii="Times New Roman" w:hAnsi="Times New Roman"/>
          <w:i/>
          <w:color w:val="376092" w:themeColor="accent1" w:themeShade="BF"/>
          <w:sz w:val="24"/>
        </w:rPr>
      </w:pPr>
      <w:r>
        <w:rPr>
          <w:rFonts w:ascii="Times New Roman" w:hAnsi="Times New Roman"/>
          <w:i/>
          <w:color w:val="376092" w:themeColor="accent1" w:themeShade="BF"/>
          <w:sz w:val="24"/>
        </w:rPr>
        <w:t>1.Организация предметно-развивающей среды по направлениям развития и образования детей (образовательным областям):</w:t>
      </w:r>
    </w:p>
    <w:p w14:paraId="2CA239E1">
      <w:pPr>
        <w:pStyle w:val="45"/>
        <w:rPr>
          <w:rFonts w:ascii="Times New Roman" w:hAnsi="Times New Roman"/>
          <w:sz w:val="24"/>
        </w:rPr>
      </w:pPr>
      <w:r>
        <w:rPr>
          <w:rFonts w:ascii="Times New Roman" w:hAnsi="Times New Roman"/>
          <w:sz w:val="24"/>
        </w:rPr>
        <w:t>Социально-коммуникативное развитие</w:t>
      </w:r>
    </w:p>
    <w:p w14:paraId="79438979">
      <w:pPr>
        <w:pStyle w:val="45"/>
        <w:rPr>
          <w:rFonts w:ascii="Times New Roman" w:hAnsi="Times New Roman"/>
          <w:sz w:val="24"/>
        </w:rPr>
      </w:pPr>
      <w:r>
        <w:rPr>
          <w:rFonts w:ascii="Times New Roman" w:hAnsi="Times New Roman"/>
          <w:sz w:val="24"/>
        </w:rPr>
        <w:t>Познавательное развитие</w:t>
      </w:r>
    </w:p>
    <w:p w14:paraId="18A804DC">
      <w:pPr>
        <w:pStyle w:val="45"/>
        <w:rPr>
          <w:rFonts w:ascii="Times New Roman" w:hAnsi="Times New Roman"/>
          <w:sz w:val="24"/>
        </w:rPr>
      </w:pPr>
      <w:r>
        <w:rPr>
          <w:rFonts w:ascii="Times New Roman" w:hAnsi="Times New Roman"/>
          <w:sz w:val="24"/>
        </w:rPr>
        <w:t>Речевое развитие</w:t>
      </w:r>
    </w:p>
    <w:p w14:paraId="4853D965">
      <w:pPr>
        <w:pStyle w:val="45"/>
        <w:rPr>
          <w:rFonts w:ascii="Times New Roman" w:hAnsi="Times New Roman"/>
          <w:sz w:val="24"/>
        </w:rPr>
      </w:pPr>
      <w:r>
        <w:rPr>
          <w:rFonts w:ascii="Times New Roman" w:hAnsi="Times New Roman"/>
          <w:sz w:val="24"/>
        </w:rPr>
        <w:t>Художественно-эстетическое развитие</w:t>
      </w:r>
    </w:p>
    <w:p w14:paraId="1C0C103F">
      <w:pPr>
        <w:pStyle w:val="45"/>
        <w:rPr>
          <w:rFonts w:ascii="Times New Roman" w:hAnsi="Times New Roman"/>
          <w:sz w:val="24"/>
        </w:rPr>
      </w:pPr>
      <w:r>
        <w:rPr>
          <w:rFonts w:ascii="Times New Roman" w:hAnsi="Times New Roman"/>
          <w:sz w:val="24"/>
        </w:rPr>
        <w:t>Физическое развитие</w:t>
      </w:r>
    </w:p>
    <w:p w14:paraId="31E9B11A">
      <w:pPr>
        <w:pStyle w:val="45"/>
        <w:rPr>
          <w:rFonts w:ascii="Times New Roman" w:hAnsi="Times New Roman"/>
          <w:i/>
          <w:color w:val="376092" w:themeColor="accent1" w:themeShade="BF"/>
          <w:sz w:val="24"/>
        </w:rPr>
      </w:pPr>
      <w:r>
        <w:rPr>
          <w:rFonts w:ascii="Times New Roman" w:hAnsi="Times New Roman"/>
          <w:i/>
          <w:color w:val="376092" w:themeColor="accent1" w:themeShade="BF"/>
          <w:sz w:val="24"/>
        </w:rPr>
        <w:t>2.Организация предметно-развивающей среды в соответствии с требованиями:</w:t>
      </w:r>
    </w:p>
    <w:p w14:paraId="2B162109">
      <w:pPr>
        <w:pStyle w:val="45"/>
        <w:rPr>
          <w:rFonts w:ascii="Times New Roman" w:hAnsi="Times New Roman"/>
          <w:sz w:val="24"/>
        </w:rPr>
      </w:pPr>
      <w:r>
        <w:rPr>
          <w:rFonts w:ascii="Times New Roman" w:hAnsi="Times New Roman"/>
          <w:sz w:val="24"/>
        </w:rPr>
        <w:t>Учёт индивидуальных,возрастных потребностей детей</w:t>
      </w:r>
    </w:p>
    <w:p w14:paraId="0451D993">
      <w:pPr>
        <w:pStyle w:val="45"/>
        <w:rPr>
          <w:rFonts w:ascii="Times New Roman" w:hAnsi="Times New Roman"/>
          <w:sz w:val="24"/>
        </w:rPr>
      </w:pPr>
      <w:r>
        <w:rPr>
          <w:rFonts w:ascii="Times New Roman" w:hAnsi="Times New Roman"/>
          <w:sz w:val="24"/>
        </w:rPr>
        <w:t>Гибкость зонирования предметно-развивающей среды</w:t>
      </w:r>
    </w:p>
    <w:p w14:paraId="4B9221EC">
      <w:pPr>
        <w:pStyle w:val="45"/>
        <w:rPr>
          <w:rFonts w:ascii="Times New Roman" w:hAnsi="Times New Roman"/>
          <w:sz w:val="24"/>
        </w:rPr>
      </w:pPr>
      <w:r>
        <w:rPr>
          <w:rFonts w:ascii="Times New Roman" w:hAnsi="Times New Roman"/>
          <w:sz w:val="24"/>
        </w:rPr>
        <w:t>Удобное пространственное расположение игр и пособий</w:t>
      </w:r>
    </w:p>
    <w:p w14:paraId="07A4E692">
      <w:pPr>
        <w:pStyle w:val="45"/>
        <w:rPr>
          <w:rFonts w:ascii="Times New Roman" w:hAnsi="Times New Roman"/>
          <w:sz w:val="24"/>
        </w:rPr>
      </w:pPr>
      <w:r>
        <w:rPr>
          <w:rFonts w:ascii="Times New Roman" w:hAnsi="Times New Roman"/>
          <w:sz w:val="24"/>
        </w:rPr>
        <w:t>Наличие полифункциональных материалов,предметов-заместителей</w:t>
      </w:r>
    </w:p>
    <w:p w14:paraId="5216C9DE">
      <w:pPr>
        <w:pStyle w:val="45"/>
        <w:rPr>
          <w:rFonts w:ascii="Times New Roman" w:hAnsi="Times New Roman"/>
          <w:sz w:val="24"/>
        </w:rPr>
      </w:pPr>
      <w:r>
        <w:rPr>
          <w:rFonts w:ascii="Times New Roman" w:hAnsi="Times New Roman"/>
          <w:sz w:val="24"/>
        </w:rPr>
        <w:t>Наполняемость центров для возникновения и развития игровой,продуктивной,познавательно-исследовательской,коммуникативной,трудовой,музыкально-художественной,двигательной деятельности</w:t>
      </w:r>
    </w:p>
    <w:p w14:paraId="741DE9BE">
      <w:pPr>
        <w:pStyle w:val="45"/>
        <w:rPr>
          <w:rFonts w:ascii="Times New Roman" w:hAnsi="Times New Roman"/>
          <w:sz w:val="24"/>
        </w:rPr>
      </w:pPr>
      <w:r>
        <w:rPr>
          <w:rFonts w:ascii="Times New Roman" w:hAnsi="Times New Roman"/>
          <w:sz w:val="24"/>
        </w:rPr>
        <w:t>Учёт права ребёнка свободно заняться любимым делом или объединитьсяс другими детьми по интересам</w:t>
      </w:r>
    </w:p>
    <w:p w14:paraId="69498227">
      <w:pPr>
        <w:pStyle w:val="45"/>
        <w:rPr>
          <w:rFonts w:ascii="Times New Roman" w:hAnsi="Times New Roman"/>
          <w:sz w:val="24"/>
        </w:rPr>
      </w:pPr>
      <w:r>
        <w:rPr>
          <w:rFonts w:ascii="Times New Roman" w:hAnsi="Times New Roman"/>
          <w:sz w:val="24"/>
        </w:rPr>
        <w:t xml:space="preserve">Возможность трансформирования детьми пространства в соответствии с их интересами </w:t>
      </w:r>
    </w:p>
    <w:p w14:paraId="406FDC7F">
      <w:pPr>
        <w:pStyle w:val="45"/>
        <w:rPr>
          <w:rFonts w:ascii="Times New Roman" w:hAnsi="Times New Roman"/>
          <w:sz w:val="24"/>
        </w:rPr>
      </w:pPr>
      <w:r>
        <w:rPr>
          <w:rFonts w:ascii="Times New Roman" w:hAnsi="Times New Roman"/>
          <w:sz w:val="24"/>
        </w:rPr>
        <w:t>Учёт гендерной специфики для соблюдения интересов девочек и мальчиков</w:t>
      </w:r>
    </w:p>
    <w:p w14:paraId="47EB143C">
      <w:pPr>
        <w:pStyle w:val="45"/>
        <w:rPr>
          <w:rFonts w:ascii="Times New Roman" w:hAnsi="Times New Roman"/>
          <w:sz w:val="24"/>
        </w:rPr>
      </w:pPr>
      <w:r>
        <w:rPr>
          <w:rFonts w:ascii="Times New Roman" w:hAnsi="Times New Roman"/>
          <w:sz w:val="24"/>
        </w:rPr>
        <w:t>Наличие материалов на школьную тематику,развивающих игр,книг,пособий для подготовки к обучению в школе (для подготовительной к школе группы)</w:t>
      </w:r>
    </w:p>
    <w:p w14:paraId="45BF3B22">
      <w:pPr>
        <w:pStyle w:val="45"/>
        <w:rPr>
          <w:rFonts w:ascii="Times New Roman" w:hAnsi="Times New Roman"/>
          <w:i/>
          <w:color w:val="376092" w:themeColor="accent1" w:themeShade="BF"/>
          <w:sz w:val="24"/>
        </w:rPr>
      </w:pPr>
      <w:r>
        <w:rPr>
          <w:rFonts w:ascii="Times New Roman" w:hAnsi="Times New Roman"/>
          <w:i/>
          <w:color w:val="376092" w:themeColor="accent1" w:themeShade="BF"/>
          <w:sz w:val="24"/>
        </w:rPr>
        <w:t>3.Реализация индивидуального подхода в организации предметно-развивающей среды:</w:t>
      </w:r>
    </w:p>
    <w:p w14:paraId="7297556D">
      <w:pPr>
        <w:pStyle w:val="45"/>
        <w:rPr>
          <w:rFonts w:ascii="Times New Roman" w:hAnsi="Times New Roman"/>
          <w:sz w:val="24"/>
        </w:rPr>
      </w:pPr>
      <w:r>
        <w:rPr>
          <w:rFonts w:ascii="Times New Roman" w:hAnsi="Times New Roman"/>
          <w:sz w:val="24"/>
        </w:rPr>
        <w:t>Размещение на видном месте всех детских работ</w:t>
      </w:r>
    </w:p>
    <w:p w14:paraId="345EFD69">
      <w:pPr>
        <w:pStyle w:val="45"/>
        <w:rPr>
          <w:rFonts w:ascii="Times New Roman" w:hAnsi="Times New Roman"/>
          <w:sz w:val="24"/>
        </w:rPr>
      </w:pPr>
      <w:r>
        <w:rPr>
          <w:rFonts w:ascii="Times New Roman" w:hAnsi="Times New Roman"/>
          <w:sz w:val="24"/>
        </w:rPr>
        <w:t>Место для поздравления с днём рождения (стенд,уголок,иные формы организации)</w:t>
      </w:r>
    </w:p>
    <w:p w14:paraId="3657B154">
      <w:pPr>
        <w:pStyle w:val="45"/>
        <w:rPr>
          <w:rFonts w:ascii="Times New Roman" w:hAnsi="Times New Roman"/>
          <w:sz w:val="24"/>
        </w:rPr>
      </w:pPr>
      <w:r>
        <w:rPr>
          <w:rFonts w:ascii="Times New Roman" w:hAnsi="Times New Roman"/>
          <w:sz w:val="24"/>
        </w:rPr>
        <w:t>Детские портфолио</w:t>
      </w:r>
    </w:p>
    <w:p w14:paraId="63487A60">
      <w:pPr>
        <w:pStyle w:val="45"/>
        <w:rPr>
          <w:rFonts w:ascii="Times New Roman" w:hAnsi="Times New Roman"/>
          <w:sz w:val="24"/>
        </w:rPr>
      </w:pPr>
      <w:r>
        <w:rPr>
          <w:rFonts w:ascii="Times New Roman" w:hAnsi="Times New Roman"/>
          <w:sz w:val="24"/>
        </w:rPr>
        <w:t>Оформление приёмной с отражением индивидуальных особенностей детей</w:t>
      </w:r>
    </w:p>
    <w:p w14:paraId="46659B8C">
      <w:pPr>
        <w:pStyle w:val="45"/>
        <w:rPr>
          <w:rFonts w:ascii="Times New Roman" w:hAnsi="Times New Roman"/>
          <w:i/>
          <w:color w:val="376092" w:themeColor="accent1" w:themeShade="BF"/>
          <w:sz w:val="24"/>
        </w:rPr>
      </w:pPr>
      <w:r>
        <w:rPr>
          <w:rFonts w:ascii="Times New Roman" w:hAnsi="Times New Roman"/>
          <w:i/>
          <w:color w:val="376092" w:themeColor="accent1" w:themeShade="BF"/>
          <w:sz w:val="24"/>
        </w:rPr>
        <w:t>4.Оформление группы в соответствии с календарно-тематическим планированием образовательного процесса в группе:</w:t>
      </w:r>
    </w:p>
    <w:p w14:paraId="66EBB22F">
      <w:pPr>
        <w:pStyle w:val="45"/>
        <w:rPr>
          <w:rFonts w:ascii="Times New Roman" w:hAnsi="Times New Roman"/>
          <w:sz w:val="24"/>
        </w:rPr>
      </w:pPr>
      <w:r>
        <w:rPr>
          <w:rFonts w:ascii="Times New Roman" w:hAnsi="Times New Roman"/>
          <w:sz w:val="24"/>
        </w:rPr>
        <w:t>Наличие и содержание тематических выставок,выставок детского творчества</w:t>
      </w:r>
    </w:p>
    <w:p w14:paraId="301FDC92">
      <w:pPr>
        <w:pStyle w:val="45"/>
        <w:rPr>
          <w:rFonts w:ascii="Times New Roman" w:hAnsi="Times New Roman"/>
          <w:sz w:val="24"/>
        </w:rPr>
      </w:pPr>
      <w:r>
        <w:rPr>
          <w:rFonts w:ascii="Times New Roman" w:hAnsi="Times New Roman"/>
          <w:sz w:val="24"/>
        </w:rPr>
        <w:t>Наличие и содержание наглядного,дидактического материала по изучаемой(«проживаемой») теме</w:t>
      </w:r>
    </w:p>
    <w:p w14:paraId="4B322809">
      <w:pPr>
        <w:pStyle w:val="45"/>
        <w:rPr>
          <w:rFonts w:ascii="Times New Roman" w:hAnsi="Times New Roman"/>
          <w:sz w:val="24"/>
        </w:rPr>
      </w:pPr>
      <w:r>
        <w:rPr>
          <w:rFonts w:ascii="Times New Roman" w:hAnsi="Times New Roman"/>
          <w:sz w:val="24"/>
        </w:rPr>
        <w:t>Отражение темы в родительском уголке</w:t>
      </w:r>
    </w:p>
    <w:p w14:paraId="23C000EB">
      <w:pPr>
        <w:pStyle w:val="45"/>
        <w:rPr>
          <w:rFonts w:ascii="Times New Roman" w:hAnsi="Times New Roman"/>
          <w:i/>
          <w:color w:val="376092" w:themeColor="accent1" w:themeShade="BF"/>
          <w:sz w:val="24"/>
        </w:rPr>
      </w:pPr>
      <w:r>
        <w:rPr>
          <w:rFonts w:ascii="Times New Roman" w:hAnsi="Times New Roman"/>
          <w:i/>
          <w:color w:val="376092" w:themeColor="accent1" w:themeShade="BF"/>
          <w:sz w:val="24"/>
        </w:rPr>
        <w:t>5.Наличие наглядно-информационных материалов для родителей:</w:t>
      </w:r>
    </w:p>
    <w:p w14:paraId="33AF6382">
      <w:pPr>
        <w:pStyle w:val="45"/>
        <w:rPr>
          <w:rFonts w:ascii="Times New Roman" w:hAnsi="Times New Roman"/>
          <w:sz w:val="24"/>
        </w:rPr>
      </w:pPr>
      <w:r>
        <w:rPr>
          <w:rFonts w:ascii="Times New Roman" w:hAnsi="Times New Roman"/>
          <w:sz w:val="24"/>
        </w:rPr>
        <w:t>Уголок для родителей (режим дня,сетка НОД,антропометрические данные детей,особенности возраста и т.д.)</w:t>
      </w:r>
    </w:p>
    <w:p w14:paraId="7BD4034E">
      <w:pPr>
        <w:pStyle w:val="45"/>
        <w:rPr>
          <w:rFonts w:ascii="Times New Roman" w:hAnsi="Times New Roman"/>
          <w:sz w:val="24"/>
        </w:rPr>
      </w:pPr>
      <w:r>
        <w:rPr>
          <w:rFonts w:ascii="Times New Roman" w:hAnsi="Times New Roman"/>
          <w:sz w:val="24"/>
        </w:rPr>
        <w:t>Стенды «Меню», «Чем мы сегодня занимались?» и т.д.</w:t>
      </w:r>
    </w:p>
    <w:p w14:paraId="000C2CEF">
      <w:pPr>
        <w:pStyle w:val="45"/>
        <w:rPr>
          <w:rFonts w:ascii="Times New Roman" w:hAnsi="Times New Roman"/>
          <w:i/>
          <w:sz w:val="24"/>
        </w:rPr>
      </w:pPr>
      <w:r>
        <w:rPr>
          <w:rFonts w:ascii="Times New Roman" w:hAnsi="Times New Roman"/>
          <w:i/>
          <w:color w:val="376092" w:themeColor="accent1" w:themeShade="BF"/>
          <w:sz w:val="24"/>
        </w:rPr>
        <w:t>6.Эстетическое оформление:</w:t>
      </w:r>
    </w:p>
    <w:p w14:paraId="16A9E7E5">
      <w:pPr>
        <w:pStyle w:val="45"/>
        <w:rPr>
          <w:rFonts w:ascii="Times New Roman" w:hAnsi="Times New Roman"/>
          <w:sz w:val="24"/>
        </w:rPr>
      </w:pPr>
      <w:r>
        <w:rPr>
          <w:rFonts w:ascii="Times New Roman" w:hAnsi="Times New Roman"/>
          <w:sz w:val="24"/>
        </w:rPr>
        <w:t>Приёмной</w:t>
      </w:r>
    </w:p>
    <w:p w14:paraId="455F9E04">
      <w:pPr>
        <w:pStyle w:val="45"/>
        <w:rPr>
          <w:rFonts w:ascii="Times New Roman" w:hAnsi="Times New Roman"/>
          <w:sz w:val="24"/>
        </w:rPr>
      </w:pPr>
      <w:r>
        <w:rPr>
          <w:rFonts w:ascii="Times New Roman" w:hAnsi="Times New Roman"/>
          <w:sz w:val="24"/>
        </w:rPr>
        <w:t>Туалетной комнаты</w:t>
      </w:r>
    </w:p>
    <w:p w14:paraId="0E49313C">
      <w:pPr>
        <w:pStyle w:val="45"/>
        <w:rPr>
          <w:rFonts w:ascii="Times New Roman" w:hAnsi="Times New Roman"/>
          <w:sz w:val="24"/>
        </w:rPr>
      </w:pPr>
      <w:r>
        <w:rPr>
          <w:rFonts w:ascii="Times New Roman" w:hAnsi="Times New Roman"/>
          <w:sz w:val="24"/>
        </w:rPr>
        <w:t>Спальни</w:t>
      </w:r>
    </w:p>
    <w:p w14:paraId="6CC5F5B9">
      <w:pPr>
        <w:pStyle w:val="45"/>
        <w:rPr>
          <w:rFonts w:ascii="Times New Roman" w:hAnsi="Times New Roman"/>
          <w:sz w:val="24"/>
        </w:rPr>
      </w:pPr>
      <w:r>
        <w:rPr>
          <w:rFonts w:ascii="Times New Roman" w:hAnsi="Times New Roman"/>
          <w:sz w:val="24"/>
        </w:rPr>
        <w:t>Групповой комнаты</w:t>
      </w:r>
    </w:p>
    <w:p w14:paraId="7C353F6B">
      <w:pPr>
        <w:pStyle w:val="45"/>
        <w:rPr>
          <w:rFonts w:ascii="Times New Roman" w:hAnsi="Times New Roman"/>
          <w:i/>
          <w:color w:val="376092" w:themeColor="accent1" w:themeShade="BF"/>
          <w:sz w:val="24"/>
        </w:rPr>
      </w:pPr>
      <w:r>
        <w:rPr>
          <w:rFonts w:ascii="Times New Roman" w:hAnsi="Times New Roman"/>
          <w:i/>
          <w:color w:val="376092" w:themeColor="accent1" w:themeShade="BF"/>
          <w:sz w:val="24"/>
        </w:rPr>
        <w:t>7.Использование площади спальни, приёмной для развития детей</w:t>
      </w:r>
    </w:p>
    <w:p w14:paraId="25A8BA16">
      <w:pPr>
        <w:pStyle w:val="45"/>
        <w:rPr>
          <w:rFonts w:ascii="Times New Roman" w:hAnsi="Times New Roman"/>
          <w:i/>
          <w:color w:val="376092" w:themeColor="accent1" w:themeShade="BF"/>
          <w:sz w:val="24"/>
        </w:rPr>
      </w:pPr>
      <w:r>
        <w:rPr>
          <w:rFonts w:ascii="Times New Roman" w:hAnsi="Times New Roman"/>
          <w:i/>
          <w:color w:val="376092" w:themeColor="accent1" w:themeShade="BF"/>
          <w:sz w:val="24"/>
        </w:rPr>
        <w:t>8.Соблюдение техники безопасности:</w:t>
      </w:r>
    </w:p>
    <w:p w14:paraId="62544A09">
      <w:pPr>
        <w:pStyle w:val="45"/>
        <w:rPr>
          <w:rFonts w:ascii="Times New Roman" w:hAnsi="Times New Roman"/>
          <w:sz w:val="24"/>
        </w:rPr>
      </w:pPr>
      <w:r>
        <w:rPr>
          <w:rFonts w:ascii="Times New Roman" w:hAnsi="Times New Roman"/>
          <w:sz w:val="24"/>
        </w:rPr>
        <w:t>Закрепление мебели</w:t>
      </w:r>
    </w:p>
    <w:p w14:paraId="6B741E3D">
      <w:pPr>
        <w:pStyle w:val="45"/>
        <w:rPr>
          <w:rFonts w:ascii="Times New Roman" w:hAnsi="Times New Roman"/>
          <w:sz w:val="24"/>
        </w:rPr>
      </w:pPr>
      <w:r>
        <w:rPr>
          <w:rFonts w:ascii="Times New Roman" w:hAnsi="Times New Roman"/>
          <w:sz w:val="24"/>
        </w:rPr>
        <w:t>Соответствие мебели ростовым показателям</w:t>
      </w:r>
    </w:p>
    <w:p w14:paraId="12EDCFDE">
      <w:pPr>
        <w:pStyle w:val="45"/>
        <w:rPr>
          <w:rFonts w:ascii="Times New Roman" w:hAnsi="Times New Roman"/>
          <w:sz w:val="24"/>
        </w:rPr>
      </w:pPr>
      <w:r>
        <w:rPr>
          <w:rFonts w:ascii="Times New Roman" w:hAnsi="Times New Roman"/>
          <w:sz w:val="24"/>
        </w:rPr>
        <w:t>Соответствие игрового и дидактического материала возрастным и санитарно-гигиеническим требованиям</w:t>
      </w:r>
    </w:p>
    <w:p w14:paraId="6EF18B1A">
      <w:pPr>
        <w:pStyle w:val="45"/>
        <w:rPr>
          <w:rFonts w:ascii="Times New Roman" w:hAnsi="Times New Roman"/>
          <w:sz w:val="24"/>
        </w:rPr>
      </w:pPr>
      <w:r>
        <w:rPr>
          <w:rFonts w:ascii="Times New Roman" w:hAnsi="Times New Roman"/>
          <w:sz w:val="24"/>
        </w:rPr>
        <w:t>Соответствие естественного и искусственного освещения требованиям СанПиН</w:t>
      </w:r>
    </w:p>
    <w:p w14:paraId="316EA5C5">
      <w:pPr>
        <w:pStyle w:val="45"/>
        <w:rPr>
          <w:rFonts w:ascii="Times New Roman" w:hAnsi="Times New Roman"/>
          <w:sz w:val="24"/>
        </w:rPr>
      </w:pPr>
      <w:r>
        <w:rPr>
          <w:rFonts w:ascii="Times New Roman" w:hAnsi="Times New Roman"/>
          <w:sz w:val="24"/>
        </w:rPr>
        <w:t>Отсутствие опасных, колющих, режущих,торчащих предметов</w:t>
      </w:r>
    </w:p>
    <w:p w14:paraId="56B9E7CD">
      <w:pPr>
        <w:pStyle w:val="45"/>
        <w:rPr>
          <w:rFonts w:ascii="Times New Roman" w:hAnsi="Times New Roman"/>
          <w:i/>
          <w:color w:val="376092" w:themeColor="accent1" w:themeShade="BF"/>
          <w:sz w:val="24"/>
        </w:rPr>
      </w:pPr>
      <w:r>
        <w:rPr>
          <w:rFonts w:ascii="Times New Roman" w:hAnsi="Times New Roman"/>
          <w:i/>
          <w:color w:val="376092" w:themeColor="accent1" w:themeShade="BF"/>
          <w:sz w:val="24"/>
        </w:rPr>
        <w:t>9.«Визитка» группы</w:t>
      </w:r>
    </w:p>
    <w:p w14:paraId="3EB95FC7">
      <w:pPr>
        <w:pStyle w:val="45"/>
        <w:rPr>
          <w:rFonts w:ascii="Times New Roman" w:hAnsi="Times New Roman"/>
          <w:i/>
          <w:color w:val="376092" w:themeColor="accent1" w:themeShade="BF"/>
          <w:sz w:val="24"/>
        </w:rPr>
      </w:pPr>
      <w:r>
        <w:rPr>
          <w:rFonts w:ascii="Times New Roman" w:hAnsi="Times New Roman"/>
          <w:i/>
          <w:color w:val="376092" w:themeColor="accent1" w:themeShade="BF"/>
          <w:sz w:val="24"/>
        </w:rPr>
        <w:t>10.Отражение и организации и оформлении предметно-развивающей среды приорететного направления работы педагогов</w:t>
      </w:r>
    </w:p>
    <w:p w14:paraId="247E5941">
      <w:pPr>
        <w:pStyle w:val="45"/>
        <w:jc w:val="center"/>
        <w:rPr>
          <w:rFonts w:ascii="Times New Roman" w:hAnsi="Times New Roman"/>
          <w:b/>
          <w:w w:val="110"/>
          <w:sz w:val="24"/>
        </w:rPr>
      </w:pPr>
      <w:r>
        <w:rPr>
          <w:rFonts w:ascii="Times New Roman" w:hAnsi="Times New Roman"/>
          <w:b/>
          <w:w w:val="110"/>
          <w:sz w:val="24"/>
        </w:rPr>
        <w:t>Основные принципы</w:t>
      </w:r>
      <w:r>
        <w:rPr>
          <w:rFonts w:ascii="Times New Roman" w:hAnsi="Times New Roman"/>
          <w:b/>
          <w:spacing w:val="40"/>
          <w:w w:val="110"/>
          <w:sz w:val="24"/>
        </w:rPr>
        <w:t xml:space="preserve"> </w:t>
      </w:r>
      <w:r>
        <w:rPr>
          <w:rFonts w:ascii="Times New Roman" w:hAnsi="Times New Roman"/>
          <w:b/>
          <w:w w:val="110"/>
          <w:sz w:val="24"/>
        </w:rPr>
        <w:t>организации центров активности</w:t>
      </w:r>
    </w:p>
    <w:p w14:paraId="1E835AC5">
      <w:pPr>
        <w:pStyle w:val="45"/>
        <w:rPr>
          <w:rFonts w:ascii="Times New Roman" w:hAnsi="Times New Roman"/>
          <w:sz w:val="24"/>
        </w:rPr>
      </w:pPr>
      <w:r>
        <w:rPr>
          <w:rFonts w:ascii="Times New Roman" w:hAnsi="Times New Roman"/>
          <w:b/>
          <w:color w:val="3B57A0"/>
          <w:sz w:val="24"/>
        </w:rPr>
        <w:t>Выделение</w:t>
      </w:r>
      <w:r>
        <w:rPr>
          <w:rFonts w:ascii="Times New Roman" w:hAnsi="Times New Roman"/>
          <w:b/>
          <w:color w:val="3B57A0"/>
          <w:spacing w:val="-14"/>
          <w:sz w:val="24"/>
        </w:rPr>
        <w:t xml:space="preserve"> </w:t>
      </w:r>
      <w:r>
        <w:rPr>
          <w:rFonts w:ascii="Times New Roman" w:hAnsi="Times New Roman"/>
          <w:b/>
          <w:color w:val="3B57A0"/>
          <w:sz w:val="24"/>
        </w:rPr>
        <w:t>центров</w:t>
      </w:r>
      <w:r>
        <w:rPr>
          <w:rFonts w:ascii="Times New Roman" w:hAnsi="Times New Roman"/>
          <w:b/>
          <w:color w:val="3B57A0"/>
          <w:spacing w:val="-13"/>
          <w:sz w:val="24"/>
        </w:rPr>
        <w:t xml:space="preserve"> </w:t>
      </w:r>
      <w:r>
        <w:rPr>
          <w:rFonts w:ascii="Times New Roman" w:hAnsi="Times New Roman"/>
          <w:b/>
          <w:color w:val="3B57A0"/>
          <w:sz w:val="24"/>
        </w:rPr>
        <w:t>активности.</w:t>
      </w:r>
      <w:r>
        <w:rPr>
          <w:rFonts w:ascii="Times New Roman" w:hAnsi="Times New Roman"/>
          <w:b/>
          <w:color w:val="3B57A0"/>
          <w:spacing w:val="-13"/>
          <w:sz w:val="24"/>
        </w:rPr>
        <w:t xml:space="preserve"> </w:t>
      </w:r>
      <w:r>
        <w:rPr>
          <w:rFonts w:ascii="Times New Roman" w:hAnsi="Times New Roman"/>
          <w:sz w:val="24"/>
        </w:rPr>
        <w:t>Центры</w:t>
      </w:r>
      <w:r>
        <w:rPr>
          <w:rFonts w:ascii="Times New Roman" w:hAnsi="Times New Roman"/>
          <w:spacing w:val="-13"/>
          <w:sz w:val="24"/>
        </w:rPr>
        <w:t xml:space="preserve"> </w:t>
      </w:r>
      <w:r>
        <w:rPr>
          <w:rFonts w:ascii="Times New Roman" w:hAnsi="Times New Roman"/>
          <w:sz w:val="24"/>
        </w:rPr>
        <w:t>активности</w:t>
      </w:r>
      <w:r>
        <w:rPr>
          <w:rFonts w:ascii="Times New Roman" w:hAnsi="Times New Roman"/>
          <w:spacing w:val="-13"/>
          <w:sz w:val="24"/>
        </w:rPr>
        <w:t xml:space="preserve"> в группах </w:t>
      </w:r>
      <w:r>
        <w:rPr>
          <w:rFonts w:ascii="Times New Roman" w:hAnsi="Times New Roman"/>
          <w:sz w:val="24"/>
        </w:rPr>
        <w:t>четко зонированы.</w:t>
      </w:r>
      <w:r>
        <w:rPr>
          <w:rFonts w:ascii="Times New Roman" w:hAnsi="Times New Roman"/>
          <w:spacing w:val="-14"/>
          <w:sz w:val="24"/>
        </w:rPr>
        <w:t xml:space="preserve"> </w:t>
      </w:r>
      <w:r>
        <w:rPr>
          <w:rFonts w:ascii="Times New Roman" w:hAnsi="Times New Roman"/>
          <w:sz w:val="24"/>
        </w:rPr>
        <w:t>Игры</w:t>
      </w:r>
      <w:r>
        <w:rPr>
          <w:rFonts w:ascii="Times New Roman" w:hAnsi="Times New Roman"/>
          <w:spacing w:val="-13"/>
          <w:sz w:val="24"/>
        </w:rPr>
        <w:t xml:space="preserve"> </w:t>
      </w:r>
      <w:r>
        <w:rPr>
          <w:rFonts w:ascii="Times New Roman" w:hAnsi="Times New Roman"/>
          <w:sz w:val="24"/>
        </w:rPr>
        <w:t>наиболее</w:t>
      </w:r>
      <w:r>
        <w:rPr>
          <w:rFonts w:ascii="Times New Roman" w:hAnsi="Times New Roman"/>
          <w:spacing w:val="-13"/>
          <w:sz w:val="24"/>
        </w:rPr>
        <w:t xml:space="preserve"> </w:t>
      </w:r>
      <w:r>
        <w:rPr>
          <w:rFonts w:ascii="Times New Roman" w:hAnsi="Times New Roman"/>
          <w:sz w:val="24"/>
        </w:rPr>
        <w:t>эффективны,</w:t>
      </w:r>
      <w:r>
        <w:rPr>
          <w:rFonts w:ascii="Times New Roman" w:hAnsi="Times New Roman"/>
          <w:spacing w:val="-13"/>
          <w:sz w:val="24"/>
        </w:rPr>
        <w:t xml:space="preserve"> </w:t>
      </w:r>
      <w:r>
        <w:rPr>
          <w:rFonts w:ascii="Times New Roman" w:hAnsi="Times New Roman"/>
          <w:sz w:val="24"/>
        </w:rPr>
        <w:t>если</w:t>
      </w:r>
      <w:r>
        <w:rPr>
          <w:rFonts w:ascii="Times New Roman" w:hAnsi="Times New Roman"/>
          <w:spacing w:val="-13"/>
          <w:sz w:val="24"/>
        </w:rPr>
        <w:t xml:space="preserve"> </w:t>
      </w:r>
      <w:r>
        <w:rPr>
          <w:rFonts w:ascii="Times New Roman" w:hAnsi="Times New Roman"/>
          <w:sz w:val="24"/>
        </w:rPr>
        <w:t>детей,</w:t>
      </w:r>
      <w:r>
        <w:rPr>
          <w:rFonts w:ascii="Times New Roman" w:hAnsi="Times New Roman"/>
          <w:spacing w:val="-13"/>
          <w:sz w:val="24"/>
        </w:rPr>
        <w:t xml:space="preserve"> </w:t>
      </w:r>
      <w:r>
        <w:rPr>
          <w:rFonts w:ascii="Times New Roman" w:hAnsi="Times New Roman"/>
          <w:sz w:val="24"/>
        </w:rPr>
        <w:t>находящихся</w:t>
      </w:r>
      <w:r>
        <w:rPr>
          <w:rFonts w:ascii="Times New Roman" w:hAnsi="Times New Roman"/>
          <w:spacing w:val="-13"/>
          <w:sz w:val="24"/>
        </w:rPr>
        <w:t xml:space="preserve"> </w:t>
      </w:r>
      <w:r>
        <w:rPr>
          <w:rFonts w:ascii="Times New Roman" w:hAnsi="Times New Roman"/>
          <w:sz w:val="24"/>
        </w:rPr>
        <w:t>в</w:t>
      </w:r>
      <w:r>
        <w:rPr>
          <w:rFonts w:ascii="Times New Roman" w:hAnsi="Times New Roman"/>
          <w:spacing w:val="-13"/>
          <w:sz w:val="24"/>
        </w:rPr>
        <w:t xml:space="preserve"> </w:t>
      </w:r>
      <w:r>
        <w:rPr>
          <w:rFonts w:ascii="Times New Roman" w:hAnsi="Times New Roman"/>
          <w:sz w:val="24"/>
        </w:rPr>
        <w:t xml:space="preserve">том </w:t>
      </w:r>
      <w:r>
        <w:rPr>
          <w:rFonts w:ascii="Times New Roman" w:hAnsi="Times New Roman"/>
          <w:spacing w:val="-4"/>
          <w:sz w:val="24"/>
        </w:rPr>
        <w:t>или</w:t>
      </w:r>
      <w:r>
        <w:rPr>
          <w:rFonts w:ascii="Times New Roman" w:hAnsi="Times New Roman"/>
          <w:spacing w:val="-10"/>
          <w:sz w:val="24"/>
        </w:rPr>
        <w:t xml:space="preserve"> </w:t>
      </w:r>
      <w:r>
        <w:rPr>
          <w:rFonts w:ascii="Times New Roman" w:hAnsi="Times New Roman"/>
          <w:spacing w:val="-4"/>
          <w:sz w:val="24"/>
        </w:rPr>
        <w:t>ином</w:t>
      </w:r>
      <w:r>
        <w:rPr>
          <w:rFonts w:ascii="Times New Roman" w:hAnsi="Times New Roman"/>
          <w:spacing w:val="-9"/>
          <w:sz w:val="24"/>
        </w:rPr>
        <w:t xml:space="preserve"> </w:t>
      </w:r>
      <w:r>
        <w:rPr>
          <w:rFonts w:ascii="Times New Roman" w:hAnsi="Times New Roman"/>
          <w:spacing w:val="-4"/>
          <w:sz w:val="24"/>
        </w:rPr>
        <w:t>центре,</w:t>
      </w:r>
      <w:r>
        <w:rPr>
          <w:rFonts w:ascii="Times New Roman" w:hAnsi="Times New Roman"/>
          <w:spacing w:val="-9"/>
          <w:sz w:val="24"/>
        </w:rPr>
        <w:t xml:space="preserve"> </w:t>
      </w:r>
      <w:r>
        <w:rPr>
          <w:rFonts w:ascii="Times New Roman" w:hAnsi="Times New Roman"/>
          <w:spacing w:val="-4"/>
          <w:sz w:val="24"/>
        </w:rPr>
        <w:t>не</w:t>
      </w:r>
      <w:r>
        <w:rPr>
          <w:rFonts w:ascii="Times New Roman" w:hAnsi="Times New Roman"/>
          <w:spacing w:val="-9"/>
          <w:sz w:val="24"/>
        </w:rPr>
        <w:t xml:space="preserve"> </w:t>
      </w:r>
      <w:r>
        <w:rPr>
          <w:rFonts w:ascii="Times New Roman" w:hAnsi="Times New Roman"/>
          <w:spacing w:val="-4"/>
          <w:sz w:val="24"/>
        </w:rPr>
        <w:t>отвлекают</w:t>
      </w:r>
      <w:r>
        <w:rPr>
          <w:rFonts w:ascii="Times New Roman" w:hAnsi="Times New Roman"/>
          <w:spacing w:val="-9"/>
          <w:sz w:val="24"/>
        </w:rPr>
        <w:t xml:space="preserve"> </w:t>
      </w:r>
      <w:r>
        <w:rPr>
          <w:rFonts w:ascii="Times New Roman" w:hAnsi="Times New Roman"/>
          <w:spacing w:val="-4"/>
          <w:sz w:val="24"/>
        </w:rPr>
        <w:t>проходящие</w:t>
      </w:r>
      <w:r>
        <w:rPr>
          <w:rFonts w:ascii="Times New Roman" w:hAnsi="Times New Roman"/>
          <w:spacing w:val="-9"/>
          <w:sz w:val="24"/>
        </w:rPr>
        <w:t xml:space="preserve"> </w:t>
      </w:r>
      <w:r>
        <w:rPr>
          <w:rFonts w:ascii="Times New Roman" w:hAnsi="Times New Roman"/>
          <w:spacing w:val="-4"/>
          <w:sz w:val="24"/>
        </w:rPr>
        <w:t>через</w:t>
      </w:r>
      <w:r>
        <w:rPr>
          <w:rFonts w:ascii="Times New Roman" w:hAnsi="Times New Roman"/>
          <w:spacing w:val="-7"/>
          <w:sz w:val="24"/>
        </w:rPr>
        <w:t xml:space="preserve"> </w:t>
      </w:r>
      <w:r>
        <w:rPr>
          <w:rFonts w:ascii="Times New Roman" w:hAnsi="Times New Roman"/>
          <w:spacing w:val="-4"/>
          <w:sz w:val="24"/>
        </w:rPr>
        <w:t>центр</w:t>
      </w:r>
      <w:r>
        <w:rPr>
          <w:rFonts w:ascii="Times New Roman" w:hAnsi="Times New Roman"/>
          <w:spacing w:val="-9"/>
          <w:sz w:val="24"/>
        </w:rPr>
        <w:t xml:space="preserve"> </w:t>
      </w:r>
      <w:r>
        <w:rPr>
          <w:rFonts w:ascii="Times New Roman" w:hAnsi="Times New Roman"/>
          <w:spacing w:val="-4"/>
          <w:sz w:val="24"/>
        </w:rPr>
        <w:t>люди.</w:t>
      </w:r>
      <w:r>
        <w:rPr>
          <w:rFonts w:ascii="Times New Roman" w:hAnsi="Times New Roman"/>
          <w:spacing w:val="-9"/>
          <w:sz w:val="24"/>
        </w:rPr>
        <w:t xml:space="preserve"> </w:t>
      </w:r>
      <w:r>
        <w:rPr>
          <w:rFonts w:ascii="Times New Roman" w:hAnsi="Times New Roman"/>
          <w:spacing w:val="-4"/>
          <w:sz w:val="24"/>
        </w:rPr>
        <w:t xml:space="preserve">Поэтому </w:t>
      </w:r>
      <w:r>
        <w:rPr>
          <w:rFonts w:ascii="Times New Roman" w:hAnsi="Times New Roman"/>
          <w:sz w:val="24"/>
        </w:rPr>
        <w:t>при</w:t>
      </w:r>
      <w:r>
        <w:rPr>
          <w:rFonts w:ascii="Times New Roman" w:hAnsi="Times New Roman"/>
          <w:spacing w:val="-9"/>
          <w:sz w:val="24"/>
        </w:rPr>
        <w:t xml:space="preserve"> </w:t>
      </w:r>
      <w:r>
        <w:rPr>
          <w:rFonts w:ascii="Times New Roman" w:hAnsi="Times New Roman"/>
          <w:sz w:val="24"/>
        </w:rPr>
        <w:t>планировании</w:t>
      </w:r>
      <w:r>
        <w:rPr>
          <w:rFonts w:ascii="Times New Roman" w:hAnsi="Times New Roman"/>
          <w:spacing w:val="-9"/>
          <w:sz w:val="24"/>
        </w:rPr>
        <w:t xml:space="preserve"> </w:t>
      </w:r>
      <w:r>
        <w:rPr>
          <w:rFonts w:ascii="Times New Roman" w:hAnsi="Times New Roman"/>
          <w:sz w:val="24"/>
        </w:rPr>
        <w:t>центров</w:t>
      </w:r>
      <w:r>
        <w:rPr>
          <w:rFonts w:ascii="Times New Roman" w:hAnsi="Times New Roman"/>
          <w:spacing w:val="-9"/>
          <w:sz w:val="24"/>
        </w:rPr>
        <w:t xml:space="preserve"> </w:t>
      </w:r>
      <w:r>
        <w:rPr>
          <w:rFonts w:ascii="Times New Roman" w:hAnsi="Times New Roman"/>
          <w:sz w:val="24"/>
        </w:rPr>
        <w:t>активности</w:t>
      </w:r>
      <w:r>
        <w:rPr>
          <w:rFonts w:ascii="Times New Roman" w:hAnsi="Times New Roman"/>
          <w:spacing w:val="-9"/>
          <w:sz w:val="24"/>
        </w:rPr>
        <w:t xml:space="preserve"> </w:t>
      </w:r>
      <w:r>
        <w:rPr>
          <w:rFonts w:ascii="Times New Roman" w:hAnsi="Times New Roman"/>
          <w:sz w:val="24"/>
        </w:rPr>
        <w:t>заранее</w:t>
      </w:r>
      <w:r>
        <w:rPr>
          <w:rFonts w:ascii="Times New Roman" w:hAnsi="Times New Roman"/>
          <w:spacing w:val="-9"/>
          <w:sz w:val="24"/>
        </w:rPr>
        <w:t xml:space="preserve"> </w:t>
      </w:r>
      <w:r>
        <w:rPr>
          <w:rFonts w:ascii="Times New Roman" w:hAnsi="Times New Roman"/>
          <w:sz w:val="24"/>
        </w:rPr>
        <w:t xml:space="preserve">предусматриваются места для проходов, которые не будут проходить через пространство </w:t>
      </w:r>
      <w:r>
        <w:rPr>
          <w:rFonts w:ascii="Times New Roman" w:hAnsi="Times New Roman"/>
          <w:spacing w:val="-4"/>
          <w:sz w:val="24"/>
        </w:rPr>
        <w:t>центра.</w:t>
      </w:r>
      <w:r>
        <w:rPr>
          <w:rFonts w:ascii="Times New Roman" w:hAnsi="Times New Roman"/>
          <w:spacing w:val="-10"/>
          <w:sz w:val="24"/>
        </w:rPr>
        <w:t xml:space="preserve"> Зонирование </w:t>
      </w:r>
      <w:r>
        <w:rPr>
          <w:rFonts w:ascii="Times New Roman" w:hAnsi="Times New Roman"/>
          <w:spacing w:val="-4"/>
          <w:sz w:val="24"/>
        </w:rPr>
        <w:t>центров активностейп роисходит при помощи низких стел</w:t>
      </w:r>
      <w:r>
        <w:rPr>
          <w:rFonts w:ascii="Times New Roman" w:hAnsi="Times New Roman"/>
          <w:spacing w:val="-2"/>
          <w:sz w:val="24"/>
        </w:rPr>
        <w:t>лажей,</w:t>
      </w:r>
      <w:r>
        <w:rPr>
          <w:rFonts w:ascii="Times New Roman" w:hAnsi="Times New Roman"/>
          <w:spacing w:val="-18"/>
          <w:sz w:val="24"/>
        </w:rPr>
        <w:t xml:space="preserve"> </w:t>
      </w:r>
      <w:r>
        <w:rPr>
          <w:rFonts w:ascii="Times New Roman" w:hAnsi="Times New Roman"/>
          <w:spacing w:val="-2"/>
          <w:sz w:val="24"/>
        </w:rPr>
        <w:t>столов</w:t>
      </w:r>
      <w:r>
        <w:rPr>
          <w:rFonts w:ascii="Times New Roman" w:hAnsi="Times New Roman"/>
          <w:spacing w:val="-9"/>
          <w:sz w:val="24"/>
        </w:rPr>
        <w:t xml:space="preserve"> </w:t>
      </w:r>
      <w:r>
        <w:rPr>
          <w:rFonts w:ascii="Times New Roman" w:hAnsi="Times New Roman"/>
          <w:spacing w:val="-2"/>
          <w:sz w:val="24"/>
        </w:rPr>
        <w:t>или</w:t>
      </w:r>
      <w:r>
        <w:rPr>
          <w:rFonts w:ascii="Times New Roman" w:hAnsi="Times New Roman"/>
          <w:spacing w:val="-9"/>
          <w:sz w:val="24"/>
        </w:rPr>
        <w:t xml:space="preserve"> </w:t>
      </w:r>
      <w:r>
        <w:rPr>
          <w:rFonts w:ascii="Times New Roman" w:hAnsi="Times New Roman"/>
          <w:spacing w:val="-2"/>
          <w:sz w:val="24"/>
        </w:rPr>
        <w:t>с</w:t>
      </w:r>
      <w:r>
        <w:rPr>
          <w:rFonts w:ascii="Times New Roman" w:hAnsi="Times New Roman"/>
          <w:spacing w:val="-9"/>
          <w:sz w:val="24"/>
        </w:rPr>
        <w:t xml:space="preserve"> </w:t>
      </w:r>
      <w:r>
        <w:rPr>
          <w:rFonts w:ascii="Times New Roman" w:hAnsi="Times New Roman"/>
          <w:spacing w:val="-2"/>
          <w:sz w:val="24"/>
        </w:rPr>
        <w:t>помощью</w:t>
      </w:r>
      <w:r>
        <w:rPr>
          <w:rFonts w:ascii="Times New Roman" w:hAnsi="Times New Roman"/>
          <w:spacing w:val="-9"/>
          <w:sz w:val="24"/>
        </w:rPr>
        <w:t xml:space="preserve"> </w:t>
      </w:r>
      <w:r>
        <w:rPr>
          <w:rFonts w:ascii="Times New Roman" w:hAnsi="Times New Roman"/>
          <w:spacing w:val="-2"/>
          <w:sz w:val="24"/>
        </w:rPr>
        <w:t>ковровых</w:t>
      </w:r>
      <w:r>
        <w:rPr>
          <w:rFonts w:ascii="Times New Roman" w:hAnsi="Times New Roman"/>
          <w:spacing w:val="-9"/>
          <w:sz w:val="24"/>
        </w:rPr>
        <w:t xml:space="preserve"> </w:t>
      </w:r>
      <w:r>
        <w:rPr>
          <w:rFonts w:ascii="Times New Roman" w:hAnsi="Times New Roman"/>
          <w:spacing w:val="-2"/>
          <w:sz w:val="24"/>
        </w:rPr>
        <w:t>покрытий,</w:t>
      </w:r>
      <w:r>
        <w:rPr>
          <w:rFonts w:ascii="Times New Roman" w:hAnsi="Times New Roman"/>
          <w:spacing w:val="-18"/>
          <w:sz w:val="24"/>
        </w:rPr>
        <w:t xml:space="preserve"> </w:t>
      </w:r>
      <w:r>
        <w:rPr>
          <w:rFonts w:ascii="Times New Roman" w:hAnsi="Times New Roman"/>
          <w:spacing w:val="-2"/>
          <w:sz w:val="24"/>
        </w:rPr>
        <w:t>мольбертов</w:t>
      </w:r>
      <w:r>
        <w:rPr>
          <w:rFonts w:ascii="Times New Roman" w:hAnsi="Times New Roman"/>
          <w:spacing w:val="-9"/>
          <w:sz w:val="24"/>
        </w:rPr>
        <w:t xml:space="preserve"> </w:t>
      </w:r>
      <w:r>
        <w:rPr>
          <w:rFonts w:ascii="Times New Roman" w:hAnsi="Times New Roman"/>
          <w:spacing w:val="-2"/>
          <w:sz w:val="24"/>
        </w:rPr>
        <w:t>и</w:t>
      </w:r>
      <w:r>
        <w:rPr>
          <w:rFonts w:ascii="Times New Roman" w:hAnsi="Times New Roman"/>
          <w:spacing w:val="-9"/>
          <w:sz w:val="24"/>
        </w:rPr>
        <w:t xml:space="preserve"> </w:t>
      </w:r>
      <w:r>
        <w:rPr>
          <w:rFonts w:ascii="Times New Roman" w:hAnsi="Times New Roman"/>
          <w:spacing w:val="-2"/>
          <w:sz w:val="24"/>
        </w:rPr>
        <w:t>пр.</w:t>
      </w:r>
    </w:p>
    <w:p w14:paraId="644B82FA">
      <w:pPr>
        <w:pStyle w:val="45"/>
        <w:rPr>
          <w:rFonts w:ascii="Times New Roman" w:hAnsi="Times New Roman"/>
          <w:sz w:val="24"/>
        </w:rPr>
      </w:pPr>
      <w:r>
        <w:rPr>
          <w:rFonts w:ascii="Times New Roman" w:hAnsi="Times New Roman"/>
          <w:b/>
          <w:color w:val="3B57A0"/>
          <w:sz w:val="24"/>
        </w:rPr>
        <w:t>Места</w:t>
      </w:r>
      <w:r>
        <w:rPr>
          <w:rFonts w:ascii="Times New Roman" w:hAnsi="Times New Roman"/>
          <w:b/>
          <w:color w:val="3B57A0"/>
          <w:spacing w:val="-14"/>
          <w:sz w:val="24"/>
        </w:rPr>
        <w:t xml:space="preserve"> </w:t>
      </w:r>
      <w:r>
        <w:rPr>
          <w:rFonts w:ascii="Times New Roman" w:hAnsi="Times New Roman"/>
          <w:b/>
          <w:color w:val="3B57A0"/>
          <w:sz w:val="24"/>
        </w:rPr>
        <w:t>для</w:t>
      </w:r>
      <w:r>
        <w:rPr>
          <w:rFonts w:ascii="Times New Roman" w:hAnsi="Times New Roman"/>
          <w:b/>
          <w:color w:val="3B57A0"/>
          <w:spacing w:val="-7"/>
          <w:sz w:val="24"/>
        </w:rPr>
        <w:t xml:space="preserve"> </w:t>
      </w:r>
      <w:r>
        <w:rPr>
          <w:rFonts w:ascii="Times New Roman" w:hAnsi="Times New Roman"/>
          <w:b/>
          <w:color w:val="3B57A0"/>
          <w:sz w:val="24"/>
        </w:rPr>
        <w:t>отдыха.</w:t>
      </w:r>
      <w:r>
        <w:rPr>
          <w:rFonts w:ascii="Times New Roman" w:hAnsi="Times New Roman"/>
          <w:b/>
          <w:color w:val="3B57A0"/>
          <w:spacing w:val="-11"/>
          <w:sz w:val="24"/>
        </w:rPr>
        <w:t xml:space="preserve"> </w:t>
      </w:r>
      <w:r>
        <w:rPr>
          <w:rFonts w:ascii="Times New Roman" w:hAnsi="Times New Roman"/>
          <w:sz w:val="24"/>
        </w:rPr>
        <w:t>В</w:t>
      </w:r>
      <w:r>
        <w:rPr>
          <w:rFonts w:ascii="Times New Roman" w:hAnsi="Times New Roman"/>
          <w:spacing w:val="-8"/>
          <w:sz w:val="24"/>
        </w:rPr>
        <w:t xml:space="preserve"> </w:t>
      </w:r>
      <w:r>
        <w:rPr>
          <w:rFonts w:ascii="Times New Roman" w:hAnsi="Times New Roman"/>
          <w:sz w:val="24"/>
        </w:rPr>
        <w:t>помещении</w:t>
      </w:r>
      <w:r>
        <w:rPr>
          <w:rFonts w:ascii="Times New Roman" w:hAnsi="Times New Roman"/>
          <w:spacing w:val="-8"/>
          <w:sz w:val="24"/>
        </w:rPr>
        <w:t xml:space="preserve"> </w:t>
      </w:r>
      <w:r>
        <w:rPr>
          <w:rFonts w:ascii="Times New Roman" w:hAnsi="Times New Roman"/>
          <w:sz w:val="24"/>
        </w:rPr>
        <w:t>группы</w:t>
      </w:r>
      <w:r>
        <w:rPr>
          <w:rFonts w:ascii="Times New Roman" w:hAnsi="Times New Roman"/>
          <w:spacing w:val="-8"/>
          <w:sz w:val="24"/>
        </w:rPr>
        <w:t xml:space="preserve"> </w:t>
      </w:r>
      <w:r>
        <w:rPr>
          <w:rFonts w:ascii="Times New Roman" w:hAnsi="Times New Roman"/>
          <w:sz w:val="24"/>
        </w:rPr>
        <w:t>размещается</w:t>
      </w:r>
      <w:r>
        <w:rPr>
          <w:rFonts w:ascii="Times New Roman" w:hAnsi="Times New Roman"/>
          <w:spacing w:val="-11"/>
          <w:sz w:val="24"/>
        </w:rPr>
        <w:t xml:space="preserve"> </w:t>
      </w:r>
      <w:r>
        <w:rPr>
          <w:rFonts w:ascii="Times New Roman" w:hAnsi="Times New Roman"/>
          <w:sz w:val="24"/>
        </w:rPr>
        <w:t>место</w:t>
      </w:r>
      <w:r>
        <w:rPr>
          <w:rFonts w:ascii="Times New Roman" w:hAnsi="Times New Roman"/>
          <w:spacing w:val="-11"/>
          <w:sz w:val="24"/>
        </w:rPr>
        <w:t xml:space="preserve"> </w:t>
      </w:r>
      <w:r>
        <w:rPr>
          <w:rFonts w:ascii="Times New Roman" w:hAnsi="Times New Roman"/>
          <w:sz w:val="24"/>
        </w:rPr>
        <w:t>для</w:t>
      </w:r>
      <w:r>
        <w:rPr>
          <w:rFonts w:ascii="Times New Roman" w:hAnsi="Times New Roman"/>
          <w:spacing w:val="-8"/>
          <w:sz w:val="24"/>
        </w:rPr>
        <w:t xml:space="preserve"> </w:t>
      </w:r>
      <w:r>
        <w:rPr>
          <w:rFonts w:ascii="Times New Roman" w:hAnsi="Times New Roman"/>
          <w:sz w:val="24"/>
        </w:rPr>
        <w:t>отдыха, и оснащается</w:t>
      </w:r>
      <w:r>
        <w:rPr>
          <w:rFonts w:ascii="Times New Roman" w:hAnsi="Times New Roman"/>
          <w:spacing w:val="-14"/>
          <w:sz w:val="24"/>
        </w:rPr>
        <w:t xml:space="preserve"> </w:t>
      </w:r>
      <w:r>
        <w:rPr>
          <w:rFonts w:ascii="Times New Roman" w:hAnsi="Times New Roman"/>
          <w:sz w:val="24"/>
        </w:rPr>
        <w:t>мягкой</w:t>
      </w:r>
      <w:r>
        <w:rPr>
          <w:rFonts w:ascii="Times New Roman" w:hAnsi="Times New Roman"/>
          <w:spacing w:val="-13"/>
          <w:sz w:val="24"/>
        </w:rPr>
        <w:t xml:space="preserve"> </w:t>
      </w:r>
      <w:r>
        <w:rPr>
          <w:rFonts w:ascii="Times New Roman" w:hAnsi="Times New Roman"/>
          <w:sz w:val="24"/>
        </w:rPr>
        <w:t>мебелью</w:t>
      </w:r>
      <w:r>
        <w:rPr>
          <w:rFonts w:ascii="Times New Roman" w:hAnsi="Times New Roman"/>
          <w:spacing w:val="-13"/>
          <w:sz w:val="24"/>
        </w:rPr>
        <w:t xml:space="preserve">, </w:t>
      </w:r>
      <w:r>
        <w:rPr>
          <w:rFonts w:ascii="Times New Roman" w:hAnsi="Times New Roman"/>
          <w:sz w:val="24"/>
        </w:rPr>
        <w:t xml:space="preserve">делая его </w:t>
      </w:r>
      <w:r>
        <w:rPr>
          <w:rFonts w:ascii="Times New Roman" w:hAnsi="Times New Roman"/>
          <w:spacing w:val="-13"/>
          <w:sz w:val="24"/>
        </w:rPr>
        <w:t xml:space="preserve"> </w:t>
      </w:r>
      <w:r>
        <w:rPr>
          <w:rFonts w:ascii="Times New Roman" w:hAnsi="Times New Roman"/>
          <w:sz w:val="24"/>
        </w:rPr>
        <w:t>максимально</w:t>
      </w:r>
      <w:r>
        <w:rPr>
          <w:rFonts w:ascii="Times New Roman" w:hAnsi="Times New Roman"/>
          <w:spacing w:val="-13"/>
          <w:sz w:val="24"/>
        </w:rPr>
        <w:t xml:space="preserve"> </w:t>
      </w:r>
      <w:r>
        <w:rPr>
          <w:rFonts w:ascii="Times New Roman" w:hAnsi="Times New Roman"/>
          <w:sz w:val="24"/>
        </w:rPr>
        <w:t>уютным.</w:t>
      </w:r>
      <w:r>
        <w:rPr>
          <w:rFonts w:ascii="Times New Roman" w:hAnsi="Times New Roman"/>
          <w:spacing w:val="-13"/>
          <w:sz w:val="24"/>
        </w:rPr>
        <w:t xml:space="preserve"> </w:t>
      </w:r>
      <w:r>
        <w:rPr>
          <w:rFonts w:ascii="Times New Roman" w:hAnsi="Times New Roman"/>
          <w:sz w:val="24"/>
        </w:rPr>
        <w:t>Это</w:t>
      </w:r>
      <w:r>
        <w:rPr>
          <w:rFonts w:ascii="Times New Roman" w:hAnsi="Times New Roman"/>
          <w:spacing w:val="-14"/>
          <w:sz w:val="24"/>
        </w:rPr>
        <w:t xml:space="preserve"> </w:t>
      </w:r>
      <w:r>
        <w:rPr>
          <w:rFonts w:ascii="Times New Roman" w:hAnsi="Times New Roman"/>
          <w:sz w:val="24"/>
        </w:rPr>
        <w:t>место, где</w:t>
      </w:r>
      <w:r>
        <w:rPr>
          <w:rFonts w:ascii="Times New Roman" w:hAnsi="Times New Roman"/>
          <w:spacing w:val="-12"/>
          <w:sz w:val="24"/>
        </w:rPr>
        <w:t xml:space="preserve"> </w:t>
      </w:r>
      <w:r>
        <w:rPr>
          <w:rFonts w:ascii="Times New Roman" w:hAnsi="Times New Roman"/>
          <w:sz w:val="24"/>
        </w:rPr>
        <w:t>ребенок</w:t>
      </w:r>
      <w:r>
        <w:rPr>
          <w:rFonts w:ascii="Times New Roman" w:hAnsi="Times New Roman"/>
          <w:spacing w:val="-7"/>
          <w:sz w:val="24"/>
        </w:rPr>
        <w:t xml:space="preserve"> </w:t>
      </w:r>
      <w:r>
        <w:rPr>
          <w:rFonts w:ascii="Times New Roman" w:hAnsi="Times New Roman"/>
          <w:sz w:val="24"/>
        </w:rPr>
        <w:t>может</w:t>
      </w:r>
      <w:r>
        <w:rPr>
          <w:rFonts w:ascii="Times New Roman" w:hAnsi="Times New Roman"/>
          <w:spacing w:val="-11"/>
          <w:sz w:val="24"/>
        </w:rPr>
        <w:t xml:space="preserve"> </w:t>
      </w:r>
      <w:r>
        <w:rPr>
          <w:rFonts w:ascii="Times New Roman" w:hAnsi="Times New Roman"/>
          <w:sz w:val="24"/>
        </w:rPr>
        <w:t>побыть</w:t>
      </w:r>
      <w:r>
        <w:rPr>
          <w:rFonts w:ascii="Times New Roman" w:hAnsi="Times New Roman"/>
          <w:spacing w:val="-10"/>
          <w:sz w:val="24"/>
        </w:rPr>
        <w:t xml:space="preserve"> </w:t>
      </w:r>
      <w:r>
        <w:rPr>
          <w:rFonts w:ascii="Times New Roman" w:hAnsi="Times New Roman"/>
          <w:sz w:val="24"/>
        </w:rPr>
        <w:t>один,</w:t>
      </w:r>
      <w:r>
        <w:rPr>
          <w:rFonts w:ascii="Times New Roman" w:hAnsi="Times New Roman"/>
          <w:spacing w:val="-14"/>
          <w:sz w:val="24"/>
        </w:rPr>
        <w:t xml:space="preserve"> </w:t>
      </w:r>
      <w:r>
        <w:rPr>
          <w:rFonts w:ascii="Times New Roman" w:hAnsi="Times New Roman"/>
          <w:sz w:val="24"/>
        </w:rPr>
        <w:t>если</w:t>
      </w:r>
      <w:r>
        <w:rPr>
          <w:rFonts w:ascii="Times New Roman" w:hAnsi="Times New Roman"/>
          <w:spacing w:val="-7"/>
          <w:sz w:val="24"/>
        </w:rPr>
        <w:t xml:space="preserve"> </w:t>
      </w:r>
      <w:r>
        <w:rPr>
          <w:rFonts w:ascii="Times New Roman" w:hAnsi="Times New Roman"/>
          <w:sz w:val="24"/>
        </w:rPr>
        <w:t>площадь</w:t>
      </w:r>
      <w:r>
        <w:rPr>
          <w:rFonts w:ascii="Times New Roman" w:hAnsi="Times New Roman"/>
          <w:spacing w:val="-10"/>
          <w:sz w:val="24"/>
        </w:rPr>
        <w:t xml:space="preserve"> </w:t>
      </w:r>
      <w:r>
        <w:rPr>
          <w:rFonts w:ascii="Times New Roman" w:hAnsi="Times New Roman"/>
          <w:sz w:val="24"/>
        </w:rPr>
        <w:t>ограничить</w:t>
      </w:r>
      <w:r>
        <w:rPr>
          <w:rFonts w:ascii="Times New Roman" w:hAnsi="Times New Roman"/>
          <w:spacing w:val="-14"/>
          <w:sz w:val="24"/>
        </w:rPr>
        <w:t xml:space="preserve"> </w:t>
      </w:r>
      <w:r>
        <w:rPr>
          <w:rFonts w:ascii="Times New Roman" w:hAnsi="Times New Roman"/>
          <w:sz w:val="24"/>
        </w:rPr>
        <w:t>так,</w:t>
      </w:r>
      <w:r>
        <w:rPr>
          <w:rFonts w:ascii="Times New Roman" w:hAnsi="Times New Roman"/>
          <w:spacing w:val="-13"/>
          <w:sz w:val="24"/>
        </w:rPr>
        <w:t xml:space="preserve"> </w:t>
      </w:r>
      <w:r>
        <w:rPr>
          <w:rFonts w:ascii="Times New Roman" w:hAnsi="Times New Roman"/>
          <w:sz w:val="24"/>
        </w:rPr>
        <w:t>чтобы в</w:t>
      </w:r>
      <w:r>
        <w:rPr>
          <w:rFonts w:ascii="Times New Roman" w:hAnsi="Times New Roman"/>
          <w:spacing w:val="-1"/>
          <w:sz w:val="24"/>
        </w:rPr>
        <w:t xml:space="preserve"> </w:t>
      </w:r>
      <w:r>
        <w:rPr>
          <w:rFonts w:ascii="Times New Roman" w:hAnsi="Times New Roman"/>
          <w:sz w:val="24"/>
        </w:rPr>
        <w:t>нем</w:t>
      </w:r>
      <w:r>
        <w:rPr>
          <w:rFonts w:ascii="Times New Roman" w:hAnsi="Times New Roman"/>
          <w:spacing w:val="-1"/>
          <w:sz w:val="24"/>
        </w:rPr>
        <w:t xml:space="preserve"> </w:t>
      </w:r>
      <w:r>
        <w:rPr>
          <w:rFonts w:ascii="Times New Roman" w:hAnsi="Times New Roman"/>
          <w:sz w:val="24"/>
        </w:rPr>
        <w:t>помещалось</w:t>
      </w:r>
      <w:r>
        <w:rPr>
          <w:rFonts w:ascii="Times New Roman" w:hAnsi="Times New Roman"/>
          <w:spacing w:val="-4"/>
          <w:sz w:val="24"/>
        </w:rPr>
        <w:t xml:space="preserve"> </w:t>
      </w:r>
      <w:r>
        <w:rPr>
          <w:rFonts w:ascii="Times New Roman" w:hAnsi="Times New Roman"/>
          <w:sz w:val="24"/>
        </w:rPr>
        <w:t>не</w:t>
      </w:r>
      <w:r>
        <w:rPr>
          <w:rFonts w:ascii="Times New Roman" w:hAnsi="Times New Roman"/>
          <w:spacing w:val="-1"/>
          <w:sz w:val="24"/>
        </w:rPr>
        <w:t xml:space="preserve"> </w:t>
      </w:r>
      <w:r>
        <w:rPr>
          <w:rFonts w:ascii="Times New Roman" w:hAnsi="Times New Roman"/>
          <w:sz w:val="24"/>
        </w:rPr>
        <w:t>больше</w:t>
      </w:r>
      <w:r>
        <w:rPr>
          <w:rFonts w:ascii="Times New Roman" w:hAnsi="Times New Roman"/>
          <w:spacing w:val="-4"/>
          <w:sz w:val="24"/>
        </w:rPr>
        <w:t xml:space="preserve"> </w:t>
      </w:r>
      <w:r>
        <w:rPr>
          <w:rFonts w:ascii="Times New Roman" w:hAnsi="Times New Roman"/>
          <w:sz w:val="24"/>
        </w:rPr>
        <w:t>двух</w:t>
      </w:r>
      <w:r>
        <w:rPr>
          <w:rFonts w:ascii="Times New Roman" w:hAnsi="Times New Roman"/>
          <w:spacing w:val="-1"/>
          <w:sz w:val="24"/>
        </w:rPr>
        <w:t xml:space="preserve"> </w:t>
      </w:r>
      <w:r>
        <w:rPr>
          <w:rFonts w:ascii="Times New Roman" w:hAnsi="Times New Roman"/>
          <w:sz w:val="24"/>
        </w:rPr>
        <w:t>человек.</w:t>
      </w:r>
      <w:r>
        <w:rPr>
          <w:rFonts w:ascii="Times New Roman" w:hAnsi="Times New Roman"/>
          <w:spacing w:val="-9"/>
          <w:sz w:val="24"/>
        </w:rPr>
        <w:t xml:space="preserve"> </w:t>
      </w:r>
      <w:r>
        <w:rPr>
          <w:rFonts w:ascii="Times New Roman" w:hAnsi="Times New Roman"/>
          <w:sz w:val="24"/>
        </w:rPr>
        <w:t>Однако</w:t>
      </w:r>
      <w:r>
        <w:rPr>
          <w:rFonts w:ascii="Times New Roman" w:hAnsi="Times New Roman"/>
          <w:spacing w:val="-6"/>
          <w:sz w:val="24"/>
        </w:rPr>
        <w:t xml:space="preserve"> </w:t>
      </w:r>
      <w:r>
        <w:rPr>
          <w:rFonts w:ascii="Times New Roman" w:hAnsi="Times New Roman"/>
          <w:sz w:val="24"/>
        </w:rPr>
        <w:t>такое</w:t>
      </w:r>
      <w:r>
        <w:rPr>
          <w:rFonts w:ascii="Times New Roman" w:hAnsi="Times New Roman"/>
          <w:spacing w:val="-1"/>
          <w:sz w:val="24"/>
        </w:rPr>
        <w:t xml:space="preserve"> </w:t>
      </w:r>
      <w:r>
        <w:rPr>
          <w:rFonts w:ascii="Times New Roman" w:hAnsi="Times New Roman"/>
          <w:sz w:val="24"/>
        </w:rPr>
        <w:t>место</w:t>
      </w:r>
      <w:r>
        <w:rPr>
          <w:rFonts w:ascii="Times New Roman" w:hAnsi="Times New Roman"/>
          <w:spacing w:val="-1"/>
          <w:sz w:val="24"/>
        </w:rPr>
        <w:t xml:space="preserve"> </w:t>
      </w:r>
      <w:r>
        <w:rPr>
          <w:rFonts w:ascii="Times New Roman" w:hAnsi="Times New Roman"/>
          <w:sz w:val="24"/>
        </w:rPr>
        <w:t>может занимать и относительно большое пространство, став частью, напри</w:t>
      </w:r>
      <w:r>
        <w:rPr>
          <w:rFonts w:ascii="Times New Roman" w:hAnsi="Times New Roman"/>
          <w:spacing w:val="-2"/>
          <w:sz w:val="24"/>
        </w:rPr>
        <w:t>мер,</w:t>
      </w:r>
      <w:r>
        <w:rPr>
          <w:rFonts w:ascii="Times New Roman" w:hAnsi="Times New Roman"/>
          <w:spacing w:val="-12"/>
          <w:sz w:val="24"/>
        </w:rPr>
        <w:t xml:space="preserve"> </w:t>
      </w:r>
      <w:r>
        <w:rPr>
          <w:rFonts w:ascii="Times New Roman" w:hAnsi="Times New Roman"/>
          <w:spacing w:val="-2"/>
          <w:sz w:val="24"/>
        </w:rPr>
        <w:t>литературного</w:t>
      </w:r>
      <w:r>
        <w:rPr>
          <w:rFonts w:ascii="Times New Roman" w:hAnsi="Times New Roman"/>
          <w:spacing w:val="-6"/>
          <w:sz w:val="24"/>
        </w:rPr>
        <w:t xml:space="preserve"> </w:t>
      </w:r>
      <w:r>
        <w:rPr>
          <w:rFonts w:ascii="Times New Roman" w:hAnsi="Times New Roman"/>
          <w:spacing w:val="-2"/>
          <w:sz w:val="24"/>
        </w:rPr>
        <w:t>центра.</w:t>
      </w:r>
      <w:r>
        <w:rPr>
          <w:rFonts w:ascii="Times New Roman" w:hAnsi="Times New Roman"/>
          <w:spacing w:val="-11"/>
          <w:sz w:val="24"/>
        </w:rPr>
        <w:t xml:space="preserve"> </w:t>
      </w:r>
      <w:r>
        <w:rPr>
          <w:rFonts w:ascii="Times New Roman" w:hAnsi="Times New Roman"/>
          <w:spacing w:val="-2"/>
          <w:sz w:val="24"/>
        </w:rPr>
        <w:t>И в первом,</w:t>
      </w:r>
      <w:r>
        <w:rPr>
          <w:rFonts w:ascii="Times New Roman" w:hAnsi="Times New Roman"/>
          <w:spacing w:val="-11"/>
          <w:sz w:val="24"/>
        </w:rPr>
        <w:t xml:space="preserve"> </w:t>
      </w:r>
      <w:r>
        <w:rPr>
          <w:rFonts w:ascii="Times New Roman" w:hAnsi="Times New Roman"/>
          <w:spacing w:val="-2"/>
          <w:sz w:val="24"/>
        </w:rPr>
        <w:t>и во втором случае здесь</w:t>
      </w:r>
      <w:r>
        <w:rPr>
          <w:rFonts w:ascii="Times New Roman" w:hAnsi="Times New Roman"/>
          <w:spacing w:val="-11"/>
          <w:sz w:val="24"/>
        </w:rPr>
        <w:t xml:space="preserve"> </w:t>
      </w:r>
      <w:r>
        <w:rPr>
          <w:rFonts w:ascii="Times New Roman" w:hAnsi="Times New Roman"/>
          <w:spacing w:val="-2"/>
          <w:sz w:val="24"/>
        </w:rPr>
        <w:t>долж</w:t>
      </w:r>
      <w:r>
        <w:rPr>
          <w:rFonts w:ascii="Times New Roman" w:hAnsi="Times New Roman"/>
          <w:sz w:val="24"/>
        </w:rPr>
        <w:t>ны</w:t>
      </w:r>
      <w:r>
        <w:rPr>
          <w:rFonts w:ascii="Times New Roman" w:hAnsi="Times New Roman"/>
          <w:spacing w:val="-4"/>
          <w:sz w:val="24"/>
        </w:rPr>
        <w:t xml:space="preserve"> </w:t>
      </w:r>
      <w:r>
        <w:rPr>
          <w:rFonts w:ascii="Times New Roman" w:hAnsi="Times New Roman"/>
          <w:sz w:val="24"/>
        </w:rPr>
        <w:t>быть</w:t>
      </w:r>
      <w:r>
        <w:rPr>
          <w:rFonts w:ascii="Times New Roman" w:hAnsi="Times New Roman"/>
          <w:spacing w:val="-6"/>
          <w:sz w:val="24"/>
        </w:rPr>
        <w:t xml:space="preserve"> </w:t>
      </w:r>
      <w:r>
        <w:rPr>
          <w:rFonts w:ascii="Times New Roman" w:hAnsi="Times New Roman"/>
          <w:sz w:val="24"/>
        </w:rPr>
        <w:t>запрещены</w:t>
      </w:r>
      <w:r>
        <w:rPr>
          <w:rFonts w:ascii="Times New Roman" w:hAnsi="Times New Roman"/>
          <w:spacing w:val="-7"/>
          <w:sz w:val="24"/>
        </w:rPr>
        <w:t xml:space="preserve"> </w:t>
      </w:r>
      <w:r>
        <w:rPr>
          <w:rFonts w:ascii="Times New Roman" w:hAnsi="Times New Roman"/>
          <w:sz w:val="24"/>
        </w:rPr>
        <w:t>любые</w:t>
      </w:r>
      <w:r>
        <w:rPr>
          <w:rFonts w:ascii="Times New Roman" w:hAnsi="Times New Roman"/>
          <w:spacing w:val="-4"/>
          <w:sz w:val="24"/>
        </w:rPr>
        <w:t xml:space="preserve"> </w:t>
      </w:r>
      <w:r>
        <w:rPr>
          <w:rFonts w:ascii="Times New Roman" w:hAnsi="Times New Roman"/>
          <w:sz w:val="24"/>
        </w:rPr>
        <w:t>активные</w:t>
      </w:r>
      <w:r>
        <w:rPr>
          <w:rFonts w:ascii="Times New Roman" w:hAnsi="Times New Roman"/>
          <w:spacing w:val="-4"/>
          <w:sz w:val="24"/>
        </w:rPr>
        <w:t xml:space="preserve"> </w:t>
      </w:r>
      <w:r>
        <w:rPr>
          <w:rFonts w:ascii="Times New Roman" w:hAnsi="Times New Roman"/>
          <w:sz w:val="24"/>
        </w:rPr>
        <w:t>игры,</w:t>
      </w:r>
      <w:r>
        <w:rPr>
          <w:rFonts w:ascii="Times New Roman" w:hAnsi="Times New Roman"/>
          <w:spacing w:val="-10"/>
          <w:sz w:val="24"/>
        </w:rPr>
        <w:t xml:space="preserve"> </w:t>
      </w:r>
      <w:r>
        <w:rPr>
          <w:rFonts w:ascii="Times New Roman" w:hAnsi="Times New Roman"/>
          <w:sz w:val="24"/>
        </w:rPr>
        <w:t>нарушающие</w:t>
      </w:r>
      <w:r>
        <w:rPr>
          <w:rFonts w:ascii="Times New Roman" w:hAnsi="Times New Roman"/>
          <w:spacing w:val="-4"/>
          <w:sz w:val="24"/>
        </w:rPr>
        <w:t xml:space="preserve"> </w:t>
      </w:r>
      <w:r>
        <w:rPr>
          <w:rFonts w:ascii="Times New Roman" w:hAnsi="Times New Roman"/>
          <w:sz w:val="24"/>
        </w:rPr>
        <w:t>покой</w:t>
      </w:r>
      <w:r>
        <w:rPr>
          <w:rFonts w:ascii="Times New Roman" w:hAnsi="Times New Roman"/>
          <w:spacing w:val="-4"/>
          <w:sz w:val="24"/>
        </w:rPr>
        <w:t xml:space="preserve"> </w:t>
      </w:r>
      <w:r>
        <w:rPr>
          <w:rFonts w:ascii="Times New Roman" w:hAnsi="Times New Roman"/>
          <w:sz w:val="24"/>
        </w:rPr>
        <w:t>отдыхающих детей.</w:t>
      </w:r>
      <w:r>
        <w:rPr>
          <w:rFonts w:ascii="Times New Roman" w:hAnsi="Times New Roman"/>
          <w:spacing w:val="-2"/>
          <w:sz w:val="24"/>
        </w:rPr>
        <w:t xml:space="preserve"> </w:t>
      </w:r>
      <w:r>
        <w:rPr>
          <w:rFonts w:ascii="Times New Roman" w:hAnsi="Times New Roman"/>
          <w:sz w:val="24"/>
        </w:rPr>
        <w:t>Малыши должны хорошо понимать назначение места для</w:t>
      </w:r>
      <w:r>
        <w:rPr>
          <w:rFonts w:ascii="Times New Roman" w:hAnsi="Times New Roman"/>
          <w:spacing w:val="-14"/>
          <w:sz w:val="24"/>
        </w:rPr>
        <w:t xml:space="preserve"> </w:t>
      </w:r>
      <w:r>
        <w:rPr>
          <w:rFonts w:ascii="Times New Roman" w:hAnsi="Times New Roman"/>
          <w:sz w:val="24"/>
        </w:rPr>
        <w:t>отдыха.</w:t>
      </w:r>
      <w:r>
        <w:rPr>
          <w:rFonts w:ascii="Times New Roman" w:hAnsi="Times New Roman"/>
          <w:spacing w:val="-13"/>
          <w:sz w:val="24"/>
        </w:rPr>
        <w:t xml:space="preserve"> </w:t>
      </w:r>
      <w:r>
        <w:rPr>
          <w:rFonts w:ascii="Times New Roman" w:hAnsi="Times New Roman"/>
          <w:sz w:val="24"/>
        </w:rPr>
        <w:t>Если</w:t>
      </w:r>
      <w:r>
        <w:rPr>
          <w:rFonts w:ascii="Times New Roman" w:hAnsi="Times New Roman"/>
          <w:spacing w:val="-13"/>
          <w:sz w:val="24"/>
        </w:rPr>
        <w:t xml:space="preserve"> </w:t>
      </w:r>
      <w:r>
        <w:rPr>
          <w:rFonts w:ascii="Times New Roman" w:hAnsi="Times New Roman"/>
          <w:sz w:val="24"/>
        </w:rPr>
        <w:t>они</w:t>
      </w:r>
      <w:r>
        <w:rPr>
          <w:rFonts w:ascii="Times New Roman" w:hAnsi="Times New Roman"/>
          <w:spacing w:val="-13"/>
          <w:sz w:val="24"/>
        </w:rPr>
        <w:t xml:space="preserve"> </w:t>
      </w:r>
      <w:r>
        <w:rPr>
          <w:rFonts w:ascii="Times New Roman" w:hAnsi="Times New Roman"/>
          <w:sz w:val="24"/>
        </w:rPr>
        <w:t>забудут,</w:t>
      </w:r>
      <w:r>
        <w:rPr>
          <w:rFonts w:ascii="Times New Roman" w:hAnsi="Times New Roman"/>
          <w:spacing w:val="-13"/>
          <w:sz w:val="24"/>
        </w:rPr>
        <w:t xml:space="preserve"> </w:t>
      </w:r>
      <w:r>
        <w:rPr>
          <w:rFonts w:ascii="Times New Roman" w:hAnsi="Times New Roman"/>
          <w:sz w:val="24"/>
        </w:rPr>
        <w:t>как</w:t>
      </w:r>
      <w:r>
        <w:rPr>
          <w:rFonts w:ascii="Times New Roman" w:hAnsi="Times New Roman"/>
          <w:spacing w:val="-13"/>
          <w:sz w:val="24"/>
        </w:rPr>
        <w:t xml:space="preserve"> </w:t>
      </w:r>
      <w:r>
        <w:rPr>
          <w:rFonts w:ascii="Times New Roman" w:hAnsi="Times New Roman"/>
          <w:sz w:val="24"/>
        </w:rPr>
        <w:t>надо</w:t>
      </w:r>
      <w:r>
        <w:rPr>
          <w:rFonts w:ascii="Times New Roman" w:hAnsi="Times New Roman"/>
          <w:spacing w:val="-13"/>
          <w:sz w:val="24"/>
        </w:rPr>
        <w:t xml:space="preserve"> </w:t>
      </w:r>
      <w:r>
        <w:rPr>
          <w:rFonts w:ascii="Times New Roman" w:hAnsi="Times New Roman"/>
          <w:sz w:val="24"/>
        </w:rPr>
        <w:t>себя</w:t>
      </w:r>
      <w:r>
        <w:rPr>
          <w:rFonts w:ascii="Times New Roman" w:hAnsi="Times New Roman"/>
          <w:spacing w:val="-13"/>
          <w:sz w:val="24"/>
        </w:rPr>
        <w:t xml:space="preserve"> </w:t>
      </w:r>
      <w:r>
        <w:rPr>
          <w:rFonts w:ascii="Times New Roman" w:hAnsi="Times New Roman"/>
          <w:sz w:val="24"/>
        </w:rPr>
        <w:t>здесь</w:t>
      </w:r>
      <w:r>
        <w:rPr>
          <w:rFonts w:ascii="Times New Roman" w:hAnsi="Times New Roman"/>
          <w:spacing w:val="-14"/>
          <w:sz w:val="24"/>
        </w:rPr>
        <w:t xml:space="preserve"> </w:t>
      </w:r>
      <w:r>
        <w:rPr>
          <w:rFonts w:ascii="Times New Roman" w:hAnsi="Times New Roman"/>
          <w:sz w:val="24"/>
        </w:rPr>
        <w:t>вести,</w:t>
      </w:r>
      <w:r>
        <w:rPr>
          <w:rFonts w:ascii="Times New Roman" w:hAnsi="Times New Roman"/>
          <w:spacing w:val="-13"/>
          <w:sz w:val="24"/>
        </w:rPr>
        <w:t xml:space="preserve"> </w:t>
      </w:r>
      <w:r>
        <w:rPr>
          <w:rFonts w:ascii="Times New Roman" w:hAnsi="Times New Roman"/>
          <w:sz w:val="24"/>
        </w:rPr>
        <w:t>их</w:t>
      </w:r>
      <w:r>
        <w:rPr>
          <w:rFonts w:ascii="Times New Roman" w:hAnsi="Times New Roman"/>
          <w:spacing w:val="-13"/>
          <w:sz w:val="24"/>
        </w:rPr>
        <w:t xml:space="preserve"> </w:t>
      </w:r>
      <w:r>
        <w:rPr>
          <w:rFonts w:ascii="Times New Roman" w:hAnsi="Times New Roman"/>
          <w:sz w:val="24"/>
        </w:rPr>
        <w:t>следует</w:t>
      </w:r>
      <w:r>
        <w:rPr>
          <w:rFonts w:ascii="Times New Roman" w:hAnsi="Times New Roman"/>
          <w:spacing w:val="-13"/>
          <w:sz w:val="24"/>
        </w:rPr>
        <w:t xml:space="preserve"> </w:t>
      </w:r>
      <w:r>
        <w:rPr>
          <w:rFonts w:ascii="Times New Roman" w:hAnsi="Times New Roman"/>
          <w:sz w:val="24"/>
        </w:rPr>
        <w:t>мягко</w:t>
      </w:r>
      <w:r>
        <w:rPr>
          <w:rFonts w:ascii="Times New Roman" w:hAnsi="Times New Roman"/>
          <w:spacing w:val="-1"/>
          <w:sz w:val="24"/>
        </w:rPr>
        <w:t xml:space="preserve"> </w:t>
      </w:r>
      <w:r>
        <w:rPr>
          <w:rFonts w:ascii="Times New Roman" w:hAnsi="Times New Roman"/>
          <w:sz w:val="24"/>
        </w:rPr>
        <w:t>переместить</w:t>
      </w:r>
      <w:r>
        <w:rPr>
          <w:rFonts w:ascii="Times New Roman" w:hAnsi="Times New Roman"/>
          <w:spacing w:val="-5"/>
          <w:sz w:val="24"/>
        </w:rPr>
        <w:t xml:space="preserve"> </w:t>
      </w:r>
      <w:r>
        <w:rPr>
          <w:rFonts w:ascii="Times New Roman" w:hAnsi="Times New Roman"/>
          <w:sz w:val="24"/>
        </w:rPr>
        <w:t>в</w:t>
      </w:r>
      <w:r>
        <w:rPr>
          <w:rFonts w:ascii="Times New Roman" w:hAnsi="Times New Roman"/>
          <w:spacing w:val="-5"/>
          <w:sz w:val="24"/>
        </w:rPr>
        <w:t xml:space="preserve"> </w:t>
      </w:r>
      <w:r>
        <w:rPr>
          <w:rFonts w:ascii="Times New Roman" w:hAnsi="Times New Roman"/>
          <w:sz w:val="24"/>
        </w:rPr>
        <w:t>другой</w:t>
      </w:r>
      <w:r>
        <w:rPr>
          <w:rFonts w:ascii="Times New Roman" w:hAnsi="Times New Roman"/>
          <w:spacing w:val="-1"/>
          <w:sz w:val="24"/>
        </w:rPr>
        <w:t xml:space="preserve"> </w:t>
      </w:r>
      <w:r>
        <w:rPr>
          <w:rFonts w:ascii="Times New Roman" w:hAnsi="Times New Roman"/>
          <w:sz w:val="24"/>
        </w:rPr>
        <w:t>центр,</w:t>
      </w:r>
      <w:r>
        <w:rPr>
          <w:rFonts w:ascii="Times New Roman" w:hAnsi="Times New Roman"/>
          <w:spacing w:val="-11"/>
          <w:sz w:val="24"/>
        </w:rPr>
        <w:t xml:space="preserve"> </w:t>
      </w:r>
      <w:r>
        <w:rPr>
          <w:rFonts w:ascii="Times New Roman" w:hAnsi="Times New Roman"/>
          <w:sz w:val="24"/>
        </w:rPr>
        <w:t>более</w:t>
      </w:r>
      <w:r>
        <w:rPr>
          <w:rFonts w:ascii="Times New Roman" w:hAnsi="Times New Roman"/>
          <w:spacing w:val="-1"/>
          <w:sz w:val="24"/>
        </w:rPr>
        <w:t xml:space="preserve"> </w:t>
      </w:r>
      <w:r>
        <w:rPr>
          <w:rFonts w:ascii="Times New Roman" w:hAnsi="Times New Roman"/>
          <w:sz w:val="24"/>
        </w:rPr>
        <w:t>подходящий</w:t>
      </w:r>
      <w:r>
        <w:rPr>
          <w:rFonts w:ascii="Times New Roman" w:hAnsi="Times New Roman"/>
          <w:spacing w:val="-5"/>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активных</w:t>
      </w:r>
      <w:r>
        <w:rPr>
          <w:rFonts w:ascii="Times New Roman" w:hAnsi="Times New Roman"/>
          <w:spacing w:val="-1"/>
          <w:sz w:val="24"/>
        </w:rPr>
        <w:t xml:space="preserve"> </w:t>
      </w:r>
      <w:r>
        <w:rPr>
          <w:rFonts w:ascii="Times New Roman" w:hAnsi="Times New Roman"/>
          <w:sz w:val="24"/>
        </w:rPr>
        <w:t>игр.</w:t>
      </w:r>
    </w:p>
    <w:p w14:paraId="6437375E">
      <w:pPr>
        <w:pStyle w:val="45"/>
        <w:rPr>
          <w:rFonts w:ascii="Times New Roman" w:hAnsi="Times New Roman"/>
          <w:sz w:val="24"/>
        </w:rPr>
      </w:pPr>
      <w:r>
        <w:rPr>
          <w:rFonts w:ascii="Times New Roman" w:hAnsi="Times New Roman"/>
          <w:spacing w:val="-4"/>
          <w:sz w:val="24"/>
        </w:rPr>
        <w:t>В</w:t>
      </w:r>
      <w:r>
        <w:rPr>
          <w:rFonts w:ascii="Times New Roman" w:hAnsi="Times New Roman"/>
          <w:spacing w:val="-10"/>
          <w:sz w:val="24"/>
        </w:rPr>
        <w:t xml:space="preserve"> </w:t>
      </w:r>
      <w:r>
        <w:rPr>
          <w:rFonts w:ascii="Times New Roman" w:hAnsi="Times New Roman"/>
          <w:spacing w:val="-4"/>
          <w:sz w:val="24"/>
        </w:rPr>
        <w:t>одном</w:t>
      </w:r>
      <w:r>
        <w:rPr>
          <w:rFonts w:ascii="Times New Roman" w:hAnsi="Times New Roman"/>
          <w:spacing w:val="-9"/>
          <w:sz w:val="24"/>
        </w:rPr>
        <w:t xml:space="preserve"> </w:t>
      </w:r>
      <w:r>
        <w:rPr>
          <w:rFonts w:ascii="Times New Roman" w:hAnsi="Times New Roman"/>
          <w:spacing w:val="-4"/>
          <w:sz w:val="24"/>
        </w:rPr>
        <w:t>помещении</w:t>
      </w:r>
      <w:r>
        <w:rPr>
          <w:rFonts w:ascii="Times New Roman" w:hAnsi="Times New Roman"/>
          <w:spacing w:val="-9"/>
          <w:sz w:val="24"/>
        </w:rPr>
        <w:t xml:space="preserve"> </w:t>
      </w:r>
      <w:r>
        <w:rPr>
          <w:rFonts w:ascii="Times New Roman" w:hAnsi="Times New Roman"/>
          <w:spacing w:val="-4"/>
          <w:sz w:val="24"/>
        </w:rPr>
        <w:t>может</w:t>
      </w:r>
      <w:r>
        <w:rPr>
          <w:rFonts w:ascii="Times New Roman" w:hAnsi="Times New Roman"/>
          <w:spacing w:val="-9"/>
          <w:sz w:val="24"/>
        </w:rPr>
        <w:t xml:space="preserve"> </w:t>
      </w:r>
      <w:r>
        <w:rPr>
          <w:rFonts w:ascii="Times New Roman" w:hAnsi="Times New Roman"/>
          <w:spacing w:val="-4"/>
          <w:sz w:val="24"/>
        </w:rPr>
        <w:t>быть</w:t>
      </w:r>
      <w:r>
        <w:rPr>
          <w:rFonts w:ascii="Times New Roman" w:hAnsi="Times New Roman"/>
          <w:spacing w:val="-9"/>
          <w:sz w:val="24"/>
        </w:rPr>
        <w:t xml:space="preserve"> </w:t>
      </w:r>
      <w:r>
        <w:rPr>
          <w:rFonts w:ascii="Times New Roman" w:hAnsi="Times New Roman"/>
          <w:spacing w:val="-4"/>
          <w:sz w:val="24"/>
        </w:rPr>
        <w:t>несколько</w:t>
      </w:r>
      <w:r>
        <w:rPr>
          <w:rFonts w:ascii="Times New Roman" w:hAnsi="Times New Roman"/>
          <w:spacing w:val="-9"/>
          <w:sz w:val="24"/>
        </w:rPr>
        <w:t xml:space="preserve"> </w:t>
      </w:r>
      <w:r>
        <w:rPr>
          <w:rFonts w:ascii="Times New Roman" w:hAnsi="Times New Roman"/>
          <w:spacing w:val="-4"/>
          <w:sz w:val="24"/>
        </w:rPr>
        <w:t>мест</w:t>
      </w:r>
      <w:r>
        <w:rPr>
          <w:rFonts w:ascii="Times New Roman" w:hAnsi="Times New Roman"/>
          <w:spacing w:val="-9"/>
          <w:sz w:val="24"/>
        </w:rPr>
        <w:t xml:space="preserve"> </w:t>
      </w:r>
      <w:r>
        <w:rPr>
          <w:rFonts w:ascii="Times New Roman" w:hAnsi="Times New Roman"/>
          <w:spacing w:val="-4"/>
          <w:sz w:val="24"/>
        </w:rPr>
        <w:t>для</w:t>
      </w:r>
      <w:r>
        <w:rPr>
          <w:rFonts w:ascii="Times New Roman" w:hAnsi="Times New Roman"/>
          <w:spacing w:val="-9"/>
          <w:sz w:val="24"/>
        </w:rPr>
        <w:t xml:space="preserve"> </w:t>
      </w:r>
      <w:r>
        <w:rPr>
          <w:rFonts w:ascii="Times New Roman" w:hAnsi="Times New Roman"/>
          <w:spacing w:val="-4"/>
          <w:sz w:val="24"/>
        </w:rPr>
        <w:t>отдыха.</w:t>
      </w:r>
      <w:r>
        <w:rPr>
          <w:rFonts w:ascii="Times New Roman" w:hAnsi="Times New Roman"/>
          <w:spacing w:val="-10"/>
          <w:sz w:val="24"/>
        </w:rPr>
        <w:t xml:space="preserve"> </w:t>
      </w:r>
      <w:r>
        <w:rPr>
          <w:rFonts w:ascii="Times New Roman" w:hAnsi="Times New Roman"/>
          <w:spacing w:val="-4"/>
          <w:sz w:val="24"/>
        </w:rPr>
        <w:t>Кроме</w:t>
      </w:r>
      <w:r>
        <w:rPr>
          <w:rFonts w:ascii="Times New Roman" w:hAnsi="Times New Roman"/>
          <w:spacing w:val="-9"/>
          <w:sz w:val="24"/>
        </w:rPr>
        <w:t xml:space="preserve"> </w:t>
      </w:r>
      <w:r>
        <w:rPr>
          <w:rFonts w:ascii="Times New Roman" w:hAnsi="Times New Roman"/>
          <w:spacing w:val="-4"/>
          <w:sz w:val="24"/>
        </w:rPr>
        <w:t xml:space="preserve">того, </w:t>
      </w:r>
      <w:r>
        <w:rPr>
          <w:rFonts w:ascii="Times New Roman" w:hAnsi="Times New Roman"/>
          <w:sz w:val="24"/>
        </w:rPr>
        <w:t xml:space="preserve">мягкую мебель можно поставить в тех или иных центрах активности. </w:t>
      </w:r>
      <w:r>
        <w:rPr>
          <w:rFonts w:ascii="Times New Roman" w:hAnsi="Times New Roman"/>
          <w:spacing w:val="-2"/>
          <w:sz w:val="24"/>
        </w:rPr>
        <w:t>Например,</w:t>
      </w:r>
      <w:r>
        <w:rPr>
          <w:rFonts w:ascii="Times New Roman" w:hAnsi="Times New Roman"/>
          <w:spacing w:val="-12"/>
          <w:sz w:val="24"/>
        </w:rPr>
        <w:t xml:space="preserve"> </w:t>
      </w:r>
      <w:r>
        <w:rPr>
          <w:rFonts w:ascii="Times New Roman" w:hAnsi="Times New Roman"/>
          <w:spacing w:val="-2"/>
          <w:sz w:val="24"/>
        </w:rPr>
        <w:t>в</w:t>
      </w:r>
      <w:r>
        <w:rPr>
          <w:rFonts w:ascii="Times New Roman" w:hAnsi="Times New Roman"/>
          <w:spacing w:val="-11"/>
          <w:sz w:val="24"/>
        </w:rPr>
        <w:t xml:space="preserve"> </w:t>
      </w:r>
      <w:r>
        <w:rPr>
          <w:rFonts w:ascii="Times New Roman" w:hAnsi="Times New Roman"/>
          <w:spacing w:val="-2"/>
          <w:sz w:val="24"/>
        </w:rPr>
        <w:t>центре</w:t>
      </w:r>
      <w:r>
        <w:rPr>
          <w:rFonts w:ascii="Times New Roman" w:hAnsi="Times New Roman"/>
          <w:spacing w:val="-11"/>
          <w:sz w:val="24"/>
        </w:rPr>
        <w:t xml:space="preserve"> </w:t>
      </w:r>
      <w:r>
        <w:rPr>
          <w:rFonts w:ascii="Times New Roman" w:hAnsi="Times New Roman"/>
          <w:spacing w:val="-2"/>
          <w:sz w:val="24"/>
        </w:rPr>
        <w:t>ролевых</w:t>
      </w:r>
      <w:r>
        <w:rPr>
          <w:rFonts w:ascii="Times New Roman" w:hAnsi="Times New Roman"/>
          <w:spacing w:val="-11"/>
          <w:sz w:val="24"/>
        </w:rPr>
        <w:t xml:space="preserve"> </w:t>
      </w:r>
      <w:r>
        <w:rPr>
          <w:rFonts w:ascii="Times New Roman" w:hAnsi="Times New Roman"/>
          <w:spacing w:val="-2"/>
          <w:sz w:val="24"/>
        </w:rPr>
        <w:t>игр</w:t>
      </w:r>
      <w:r>
        <w:rPr>
          <w:rFonts w:ascii="Times New Roman" w:hAnsi="Times New Roman"/>
          <w:spacing w:val="-11"/>
          <w:sz w:val="24"/>
        </w:rPr>
        <w:t xml:space="preserve"> </w:t>
      </w:r>
      <w:r>
        <w:rPr>
          <w:rFonts w:ascii="Times New Roman" w:hAnsi="Times New Roman"/>
          <w:spacing w:val="-2"/>
          <w:sz w:val="24"/>
        </w:rPr>
        <w:t>вполне</w:t>
      </w:r>
      <w:r>
        <w:rPr>
          <w:rFonts w:ascii="Times New Roman" w:hAnsi="Times New Roman"/>
          <w:spacing w:val="-11"/>
          <w:sz w:val="24"/>
        </w:rPr>
        <w:t xml:space="preserve"> </w:t>
      </w:r>
      <w:r>
        <w:rPr>
          <w:rFonts w:ascii="Times New Roman" w:hAnsi="Times New Roman"/>
          <w:spacing w:val="-2"/>
          <w:sz w:val="24"/>
        </w:rPr>
        <w:t>уместны</w:t>
      </w:r>
      <w:r>
        <w:rPr>
          <w:rFonts w:ascii="Times New Roman" w:hAnsi="Times New Roman"/>
          <w:spacing w:val="-11"/>
          <w:sz w:val="24"/>
        </w:rPr>
        <w:t xml:space="preserve"> </w:t>
      </w:r>
      <w:r>
        <w:rPr>
          <w:rFonts w:ascii="Times New Roman" w:hAnsi="Times New Roman"/>
          <w:spacing w:val="-2"/>
          <w:sz w:val="24"/>
        </w:rPr>
        <w:t>мягкое</w:t>
      </w:r>
      <w:r>
        <w:rPr>
          <w:rFonts w:ascii="Times New Roman" w:hAnsi="Times New Roman"/>
          <w:spacing w:val="-11"/>
          <w:sz w:val="24"/>
        </w:rPr>
        <w:t xml:space="preserve"> </w:t>
      </w:r>
      <w:r>
        <w:rPr>
          <w:rFonts w:ascii="Times New Roman" w:hAnsi="Times New Roman"/>
          <w:spacing w:val="-2"/>
          <w:sz w:val="24"/>
        </w:rPr>
        <w:t>детское</w:t>
      </w:r>
      <w:r>
        <w:rPr>
          <w:rFonts w:ascii="Times New Roman" w:hAnsi="Times New Roman"/>
          <w:spacing w:val="-12"/>
          <w:sz w:val="24"/>
        </w:rPr>
        <w:t xml:space="preserve"> </w:t>
      </w:r>
      <w:r>
        <w:rPr>
          <w:rFonts w:ascii="Times New Roman" w:hAnsi="Times New Roman"/>
          <w:spacing w:val="-2"/>
          <w:sz w:val="24"/>
        </w:rPr>
        <w:t xml:space="preserve">кресло </w:t>
      </w:r>
      <w:r>
        <w:rPr>
          <w:rFonts w:ascii="Times New Roman" w:hAnsi="Times New Roman"/>
          <w:sz w:val="24"/>
        </w:rPr>
        <w:t>или</w:t>
      </w:r>
      <w:r>
        <w:rPr>
          <w:rFonts w:ascii="Times New Roman" w:hAnsi="Times New Roman"/>
          <w:spacing w:val="-8"/>
          <w:sz w:val="24"/>
        </w:rPr>
        <w:t xml:space="preserve"> </w:t>
      </w:r>
      <w:r>
        <w:rPr>
          <w:rFonts w:ascii="Times New Roman" w:hAnsi="Times New Roman"/>
          <w:sz w:val="24"/>
        </w:rPr>
        <w:t>диван.</w:t>
      </w:r>
      <w:r>
        <w:rPr>
          <w:rFonts w:ascii="Times New Roman" w:hAnsi="Times New Roman"/>
          <w:spacing w:val="-12"/>
          <w:sz w:val="24"/>
        </w:rPr>
        <w:t xml:space="preserve"> </w:t>
      </w:r>
      <w:r>
        <w:rPr>
          <w:rFonts w:ascii="Times New Roman" w:hAnsi="Times New Roman"/>
          <w:sz w:val="24"/>
        </w:rPr>
        <w:t>Дети</w:t>
      </w:r>
      <w:r>
        <w:rPr>
          <w:rFonts w:ascii="Times New Roman" w:hAnsi="Times New Roman"/>
          <w:spacing w:val="-5"/>
          <w:sz w:val="24"/>
        </w:rPr>
        <w:t xml:space="preserve"> </w:t>
      </w:r>
      <w:r>
        <w:rPr>
          <w:rFonts w:ascii="Times New Roman" w:hAnsi="Times New Roman"/>
          <w:sz w:val="24"/>
        </w:rPr>
        <w:t>могут</w:t>
      </w:r>
      <w:r>
        <w:rPr>
          <w:rFonts w:ascii="Times New Roman" w:hAnsi="Times New Roman"/>
          <w:spacing w:val="-9"/>
          <w:sz w:val="24"/>
        </w:rPr>
        <w:t xml:space="preserve"> </w:t>
      </w:r>
      <w:r>
        <w:rPr>
          <w:rFonts w:ascii="Times New Roman" w:hAnsi="Times New Roman"/>
          <w:sz w:val="24"/>
        </w:rPr>
        <w:t>здесь</w:t>
      </w:r>
      <w:r>
        <w:rPr>
          <w:rFonts w:ascii="Times New Roman" w:hAnsi="Times New Roman"/>
          <w:spacing w:val="-8"/>
          <w:sz w:val="24"/>
        </w:rPr>
        <w:t xml:space="preserve"> </w:t>
      </w:r>
      <w:r>
        <w:rPr>
          <w:rFonts w:ascii="Times New Roman" w:hAnsi="Times New Roman"/>
          <w:sz w:val="24"/>
        </w:rPr>
        <w:t>просто</w:t>
      </w:r>
      <w:r>
        <w:rPr>
          <w:rFonts w:ascii="Times New Roman" w:hAnsi="Times New Roman"/>
          <w:spacing w:val="-5"/>
          <w:sz w:val="24"/>
        </w:rPr>
        <w:t xml:space="preserve"> </w:t>
      </w:r>
      <w:r>
        <w:rPr>
          <w:rFonts w:ascii="Times New Roman" w:hAnsi="Times New Roman"/>
          <w:sz w:val="24"/>
        </w:rPr>
        <w:t>отдохнуть,</w:t>
      </w:r>
      <w:r>
        <w:rPr>
          <w:rFonts w:ascii="Times New Roman" w:hAnsi="Times New Roman"/>
          <w:spacing w:val="-12"/>
          <w:sz w:val="24"/>
        </w:rPr>
        <w:t xml:space="preserve"> </w:t>
      </w:r>
      <w:r>
        <w:rPr>
          <w:rFonts w:ascii="Times New Roman" w:hAnsi="Times New Roman"/>
          <w:sz w:val="24"/>
        </w:rPr>
        <w:t>а</w:t>
      </w:r>
      <w:r>
        <w:rPr>
          <w:rFonts w:ascii="Times New Roman" w:hAnsi="Times New Roman"/>
          <w:spacing w:val="-5"/>
          <w:sz w:val="24"/>
        </w:rPr>
        <w:t xml:space="preserve"> </w:t>
      </w:r>
      <w:r>
        <w:rPr>
          <w:rFonts w:ascii="Times New Roman" w:hAnsi="Times New Roman"/>
          <w:sz w:val="24"/>
        </w:rPr>
        <w:t>могут</w:t>
      </w:r>
      <w:r>
        <w:rPr>
          <w:rFonts w:ascii="Times New Roman" w:hAnsi="Times New Roman"/>
          <w:spacing w:val="-9"/>
          <w:sz w:val="24"/>
        </w:rPr>
        <w:t xml:space="preserve"> </w:t>
      </w:r>
      <w:r>
        <w:rPr>
          <w:rFonts w:ascii="Times New Roman" w:hAnsi="Times New Roman"/>
          <w:sz w:val="24"/>
        </w:rPr>
        <w:t>поиграть</w:t>
      </w:r>
      <w:r>
        <w:rPr>
          <w:rFonts w:ascii="Times New Roman" w:hAnsi="Times New Roman"/>
          <w:spacing w:val="-8"/>
          <w:sz w:val="24"/>
        </w:rPr>
        <w:t xml:space="preserve"> </w:t>
      </w:r>
      <w:r>
        <w:rPr>
          <w:rFonts w:ascii="Times New Roman" w:hAnsi="Times New Roman"/>
          <w:sz w:val="24"/>
        </w:rPr>
        <w:t>(в</w:t>
      </w:r>
      <w:r>
        <w:rPr>
          <w:rFonts w:ascii="Times New Roman" w:hAnsi="Times New Roman"/>
          <w:spacing w:val="-10"/>
          <w:sz w:val="24"/>
        </w:rPr>
        <w:t xml:space="preserve"> </w:t>
      </w:r>
      <w:r>
        <w:rPr>
          <w:rFonts w:ascii="Times New Roman" w:hAnsi="Times New Roman"/>
          <w:sz w:val="24"/>
        </w:rPr>
        <w:t>том случае,</w:t>
      </w:r>
      <w:r>
        <w:rPr>
          <w:rFonts w:ascii="Times New Roman" w:hAnsi="Times New Roman"/>
          <w:spacing w:val="-19"/>
          <w:sz w:val="24"/>
        </w:rPr>
        <w:t xml:space="preserve"> </w:t>
      </w:r>
      <w:r>
        <w:rPr>
          <w:rFonts w:ascii="Times New Roman" w:hAnsi="Times New Roman"/>
          <w:sz w:val="24"/>
        </w:rPr>
        <w:t>если</w:t>
      </w:r>
      <w:r>
        <w:rPr>
          <w:rFonts w:ascii="Times New Roman" w:hAnsi="Times New Roman"/>
          <w:spacing w:val="-14"/>
          <w:sz w:val="24"/>
        </w:rPr>
        <w:t xml:space="preserve"> </w:t>
      </w:r>
      <w:r>
        <w:rPr>
          <w:rFonts w:ascii="Times New Roman" w:hAnsi="Times New Roman"/>
          <w:sz w:val="24"/>
        </w:rPr>
        <w:t>игры</w:t>
      </w:r>
      <w:r>
        <w:rPr>
          <w:rFonts w:ascii="Times New Roman" w:hAnsi="Times New Roman"/>
          <w:spacing w:val="-13"/>
          <w:sz w:val="24"/>
        </w:rPr>
        <w:t xml:space="preserve"> </w:t>
      </w:r>
      <w:r>
        <w:rPr>
          <w:rFonts w:ascii="Times New Roman" w:hAnsi="Times New Roman"/>
          <w:sz w:val="24"/>
        </w:rPr>
        <w:t>не</w:t>
      </w:r>
      <w:r>
        <w:rPr>
          <w:rFonts w:ascii="Times New Roman" w:hAnsi="Times New Roman"/>
          <w:spacing w:val="-13"/>
          <w:sz w:val="24"/>
        </w:rPr>
        <w:t xml:space="preserve"> </w:t>
      </w:r>
      <w:r>
        <w:rPr>
          <w:rFonts w:ascii="Times New Roman" w:hAnsi="Times New Roman"/>
          <w:sz w:val="24"/>
        </w:rPr>
        <w:t>становятся</w:t>
      </w:r>
      <w:r>
        <w:rPr>
          <w:rFonts w:ascii="Times New Roman" w:hAnsi="Times New Roman"/>
          <w:spacing w:val="-13"/>
          <w:sz w:val="24"/>
        </w:rPr>
        <w:t xml:space="preserve"> </w:t>
      </w:r>
      <w:r>
        <w:rPr>
          <w:rFonts w:ascii="Times New Roman" w:hAnsi="Times New Roman"/>
          <w:sz w:val="24"/>
        </w:rPr>
        <w:t>слишком</w:t>
      </w:r>
      <w:r>
        <w:rPr>
          <w:rFonts w:ascii="Times New Roman" w:hAnsi="Times New Roman"/>
          <w:spacing w:val="-13"/>
          <w:sz w:val="24"/>
        </w:rPr>
        <w:t xml:space="preserve"> </w:t>
      </w:r>
      <w:r>
        <w:rPr>
          <w:rFonts w:ascii="Times New Roman" w:hAnsi="Times New Roman"/>
          <w:sz w:val="24"/>
        </w:rPr>
        <w:t>активными</w:t>
      </w:r>
      <w:r>
        <w:rPr>
          <w:rFonts w:ascii="Times New Roman" w:hAnsi="Times New Roman"/>
          <w:spacing w:val="-13"/>
          <w:sz w:val="24"/>
        </w:rPr>
        <w:t xml:space="preserve"> </w:t>
      </w:r>
      <w:r>
        <w:rPr>
          <w:rFonts w:ascii="Times New Roman" w:hAnsi="Times New Roman"/>
          <w:sz w:val="24"/>
        </w:rPr>
        <w:t>и</w:t>
      </w:r>
      <w:r>
        <w:rPr>
          <w:rFonts w:ascii="Times New Roman" w:hAnsi="Times New Roman"/>
          <w:spacing w:val="-13"/>
          <w:sz w:val="24"/>
        </w:rPr>
        <w:t xml:space="preserve"> </w:t>
      </w:r>
      <w:r>
        <w:rPr>
          <w:rFonts w:ascii="Times New Roman" w:hAnsi="Times New Roman"/>
          <w:sz w:val="24"/>
        </w:rPr>
        <w:t>шумными).</w:t>
      </w:r>
    </w:p>
    <w:p w14:paraId="721074EC">
      <w:pPr>
        <w:pStyle w:val="45"/>
        <w:rPr>
          <w:rFonts w:ascii="Times New Roman" w:hAnsi="Times New Roman"/>
          <w:sz w:val="24"/>
        </w:rPr>
      </w:pPr>
      <w:r>
        <w:rPr>
          <w:rFonts w:ascii="Times New Roman" w:hAnsi="Times New Roman"/>
          <w:b/>
          <w:color w:val="3B57A0"/>
          <w:sz w:val="24"/>
        </w:rPr>
        <w:t xml:space="preserve">Уголки уединения. </w:t>
      </w:r>
      <w:r>
        <w:rPr>
          <w:rFonts w:ascii="Times New Roman" w:hAnsi="Times New Roman"/>
          <w:sz w:val="24"/>
        </w:rPr>
        <w:t>Постоянно быть частью большой группы сверстников — большая нагрузка для дошкольника. Поэтому в помещении группы необходимо предусмотреть так называемые уголки уединения, которые помогут ребенку избежать стресса. У ребенка должна быть возможность побыть одному, если он в этом нуждается.</w:t>
      </w:r>
    </w:p>
    <w:p w14:paraId="092B0F5C">
      <w:pPr>
        <w:pStyle w:val="45"/>
        <w:rPr>
          <w:rFonts w:ascii="Times New Roman" w:hAnsi="Times New Roman"/>
          <w:sz w:val="24"/>
        </w:rPr>
      </w:pPr>
      <w:r>
        <w:rPr>
          <w:rFonts w:ascii="Times New Roman" w:hAnsi="Times New Roman"/>
          <w:sz w:val="24"/>
        </w:rPr>
        <w:t>Уголок</w:t>
      </w:r>
      <w:r>
        <w:rPr>
          <w:rFonts w:ascii="Times New Roman" w:hAnsi="Times New Roman"/>
          <w:spacing w:val="-2"/>
          <w:sz w:val="24"/>
        </w:rPr>
        <w:t xml:space="preserve"> </w:t>
      </w:r>
      <w:r>
        <w:rPr>
          <w:rFonts w:ascii="Times New Roman" w:hAnsi="Times New Roman"/>
          <w:sz w:val="24"/>
        </w:rPr>
        <w:t>уединения</w:t>
      </w:r>
      <w:r>
        <w:rPr>
          <w:rFonts w:ascii="Times New Roman" w:hAnsi="Times New Roman"/>
          <w:spacing w:val="-2"/>
          <w:sz w:val="24"/>
        </w:rPr>
        <w:t xml:space="preserve"> </w:t>
      </w:r>
      <w:r>
        <w:rPr>
          <w:rFonts w:ascii="Times New Roman" w:hAnsi="Times New Roman"/>
          <w:sz w:val="24"/>
        </w:rPr>
        <w:t>может</w:t>
      </w:r>
      <w:r>
        <w:rPr>
          <w:rFonts w:ascii="Times New Roman" w:hAnsi="Times New Roman"/>
          <w:spacing w:val="-6"/>
          <w:sz w:val="24"/>
        </w:rPr>
        <w:t xml:space="preserve"> </w:t>
      </w:r>
      <w:r>
        <w:rPr>
          <w:rFonts w:ascii="Times New Roman" w:hAnsi="Times New Roman"/>
          <w:sz w:val="24"/>
        </w:rPr>
        <w:t>стать</w:t>
      </w:r>
      <w:r>
        <w:rPr>
          <w:rFonts w:ascii="Times New Roman" w:hAnsi="Times New Roman"/>
          <w:spacing w:val="-5"/>
          <w:sz w:val="24"/>
        </w:rPr>
        <w:t xml:space="preserve"> </w:t>
      </w:r>
      <w:r>
        <w:rPr>
          <w:rFonts w:ascii="Times New Roman" w:hAnsi="Times New Roman"/>
          <w:sz w:val="24"/>
        </w:rPr>
        <w:t>и</w:t>
      </w:r>
      <w:r>
        <w:rPr>
          <w:rFonts w:ascii="Times New Roman" w:hAnsi="Times New Roman"/>
          <w:spacing w:val="-2"/>
          <w:sz w:val="24"/>
        </w:rPr>
        <w:t xml:space="preserve"> </w:t>
      </w:r>
      <w:r>
        <w:rPr>
          <w:rFonts w:ascii="Times New Roman" w:hAnsi="Times New Roman"/>
          <w:sz w:val="24"/>
        </w:rPr>
        <w:t>местом</w:t>
      </w:r>
      <w:r>
        <w:rPr>
          <w:rFonts w:ascii="Times New Roman" w:hAnsi="Times New Roman"/>
          <w:spacing w:val="-6"/>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игры</w:t>
      </w:r>
      <w:r>
        <w:rPr>
          <w:rFonts w:ascii="Times New Roman" w:hAnsi="Times New Roman"/>
          <w:spacing w:val="-2"/>
          <w:sz w:val="24"/>
        </w:rPr>
        <w:t xml:space="preserve"> </w:t>
      </w:r>
      <w:r>
        <w:rPr>
          <w:rFonts w:ascii="Times New Roman" w:hAnsi="Times New Roman"/>
          <w:sz w:val="24"/>
        </w:rPr>
        <w:t>одного</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6"/>
          <w:sz w:val="24"/>
        </w:rPr>
        <w:t xml:space="preserve"> </w:t>
      </w:r>
      <w:r>
        <w:rPr>
          <w:rFonts w:ascii="Times New Roman" w:hAnsi="Times New Roman"/>
          <w:sz w:val="24"/>
        </w:rPr>
        <w:t>двух</w:t>
      </w:r>
      <w:r>
        <w:rPr>
          <w:rFonts w:ascii="Times New Roman" w:hAnsi="Times New Roman"/>
          <w:spacing w:val="-6"/>
          <w:sz w:val="24"/>
        </w:rPr>
        <w:t xml:space="preserve"> </w:t>
      </w:r>
      <w:r>
        <w:rPr>
          <w:rFonts w:ascii="Times New Roman" w:hAnsi="Times New Roman"/>
          <w:sz w:val="24"/>
        </w:rPr>
        <w:t>детей.</w:t>
      </w:r>
      <w:r>
        <w:rPr>
          <w:rFonts w:ascii="Times New Roman" w:hAnsi="Times New Roman"/>
          <w:spacing w:val="-5"/>
          <w:sz w:val="24"/>
        </w:rPr>
        <w:t xml:space="preserve"> </w:t>
      </w:r>
      <w:r>
        <w:rPr>
          <w:rFonts w:ascii="Times New Roman" w:hAnsi="Times New Roman"/>
          <w:sz w:val="24"/>
        </w:rPr>
        <w:t>В нем может</w:t>
      </w:r>
      <w:r>
        <w:rPr>
          <w:rFonts w:ascii="Times New Roman" w:hAnsi="Times New Roman"/>
          <w:spacing w:val="-2"/>
          <w:sz w:val="24"/>
        </w:rPr>
        <w:t xml:space="preserve"> </w:t>
      </w:r>
      <w:r>
        <w:rPr>
          <w:rFonts w:ascii="Times New Roman" w:hAnsi="Times New Roman"/>
          <w:sz w:val="24"/>
        </w:rPr>
        <w:t>находиться стол с одним или</w:t>
      </w:r>
      <w:r>
        <w:rPr>
          <w:rFonts w:ascii="Times New Roman" w:hAnsi="Times New Roman"/>
          <w:spacing w:val="-1"/>
          <w:sz w:val="24"/>
        </w:rPr>
        <w:t xml:space="preserve"> </w:t>
      </w:r>
      <w:r>
        <w:rPr>
          <w:rFonts w:ascii="Times New Roman" w:hAnsi="Times New Roman"/>
          <w:sz w:val="24"/>
        </w:rPr>
        <w:t>двумя стульями.</w:t>
      </w:r>
      <w:r>
        <w:rPr>
          <w:rFonts w:ascii="Times New Roman" w:hAnsi="Times New Roman"/>
          <w:spacing w:val="-5"/>
          <w:sz w:val="24"/>
        </w:rPr>
        <w:t xml:space="preserve"> </w:t>
      </w:r>
      <w:r>
        <w:rPr>
          <w:rFonts w:ascii="Times New Roman" w:hAnsi="Times New Roman"/>
          <w:sz w:val="24"/>
        </w:rPr>
        <w:t>Соответственно, любой центр, предоставляющий место лишь для одного или двух детей, можно рассматривать в качестве уголка уединения. Необходимо только следить, чтобы другие дети не беспокоили находящихся в нем одногруппников.</w:t>
      </w:r>
    </w:p>
    <w:p w14:paraId="4370EB0A">
      <w:pPr>
        <w:pStyle w:val="45"/>
        <w:rPr>
          <w:rFonts w:ascii="Times New Roman" w:hAnsi="Times New Roman"/>
          <w:sz w:val="24"/>
        </w:rPr>
      </w:pPr>
      <w:r>
        <w:rPr>
          <w:rFonts w:ascii="Times New Roman" w:hAnsi="Times New Roman"/>
          <w:sz w:val="24"/>
        </w:rPr>
        <w:t>Важно научить детей понимать, что в уголках уединения не может быть много людей, а также уважать потребность в уединении, возникающую у других.</w:t>
      </w:r>
      <w:r>
        <w:rPr>
          <w:rFonts w:ascii="Times New Roman" w:hAnsi="Times New Roman"/>
          <w:spacing w:val="-3"/>
          <w:sz w:val="24"/>
        </w:rPr>
        <w:t xml:space="preserve"> </w:t>
      </w:r>
      <w:r>
        <w:rPr>
          <w:rFonts w:ascii="Times New Roman" w:hAnsi="Times New Roman"/>
          <w:sz w:val="24"/>
        </w:rPr>
        <w:t>Нарушителей следует мягко переместить в другие, более подходящие для активных игр места.</w:t>
      </w:r>
    </w:p>
    <w:p w14:paraId="046948F6">
      <w:pPr>
        <w:pStyle w:val="45"/>
        <w:rPr>
          <w:rFonts w:ascii="Times New Roman" w:hAnsi="Times New Roman"/>
          <w:sz w:val="24"/>
        </w:rPr>
      </w:pPr>
      <w:r>
        <w:rPr>
          <w:rFonts w:ascii="Times New Roman" w:hAnsi="Times New Roman"/>
          <w:b/>
          <w:color w:val="3B57A0"/>
          <w:sz w:val="24"/>
        </w:rPr>
        <w:t xml:space="preserve">Ограничение количества детей в центрах активности. </w:t>
      </w:r>
      <w:r>
        <w:rPr>
          <w:rFonts w:ascii="Times New Roman" w:hAnsi="Times New Roman"/>
          <w:sz w:val="24"/>
        </w:rPr>
        <w:t>Иногда возникает необходимость ограничивать количество детей, желающих играть в одном центре. Конечно, если речь идет о всеми любимом центре, многие дети могут расстроиться из-за невозможности находиться в нем столько,</w:t>
      </w:r>
      <w:r>
        <w:rPr>
          <w:rFonts w:ascii="Times New Roman" w:hAnsi="Times New Roman"/>
          <w:spacing w:val="-6"/>
          <w:sz w:val="24"/>
        </w:rPr>
        <w:t xml:space="preserve"> </w:t>
      </w:r>
      <w:r>
        <w:rPr>
          <w:rFonts w:ascii="Times New Roman" w:hAnsi="Times New Roman"/>
          <w:sz w:val="24"/>
        </w:rPr>
        <w:t>сколько они хотят.</w:t>
      </w:r>
      <w:r>
        <w:rPr>
          <w:rFonts w:ascii="Times New Roman" w:hAnsi="Times New Roman"/>
          <w:spacing w:val="-6"/>
          <w:sz w:val="24"/>
        </w:rPr>
        <w:t xml:space="preserve"> </w:t>
      </w:r>
      <w:r>
        <w:rPr>
          <w:rFonts w:ascii="Times New Roman" w:hAnsi="Times New Roman"/>
          <w:sz w:val="24"/>
        </w:rPr>
        <w:t>В этом случае педагогам стоит задуматься о его расширении. Если из-за ограниченной площади это не представляется возможным, нужно создать систему, которая позволяла</w:t>
      </w:r>
      <w:r>
        <w:rPr>
          <w:rFonts w:ascii="Times New Roman" w:hAnsi="Times New Roman"/>
          <w:spacing w:val="11"/>
          <w:sz w:val="24"/>
        </w:rPr>
        <w:t xml:space="preserve"> </w:t>
      </w:r>
      <w:r>
        <w:rPr>
          <w:rFonts w:ascii="Times New Roman" w:hAnsi="Times New Roman"/>
          <w:sz w:val="24"/>
        </w:rPr>
        <w:t>бы</w:t>
      </w:r>
      <w:r>
        <w:rPr>
          <w:rFonts w:ascii="Times New Roman" w:hAnsi="Times New Roman"/>
          <w:spacing w:val="11"/>
          <w:sz w:val="24"/>
        </w:rPr>
        <w:t xml:space="preserve"> </w:t>
      </w:r>
      <w:r>
        <w:rPr>
          <w:rFonts w:ascii="Times New Roman" w:hAnsi="Times New Roman"/>
          <w:sz w:val="24"/>
        </w:rPr>
        <w:t>каждому</w:t>
      </w:r>
      <w:r>
        <w:rPr>
          <w:rFonts w:ascii="Times New Roman" w:hAnsi="Times New Roman"/>
          <w:spacing w:val="11"/>
          <w:sz w:val="24"/>
        </w:rPr>
        <w:t xml:space="preserve"> </w:t>
      </w:r>
      <w:r>
        <w:rPr>
          <w:rFonts w:ascii="Times New Roman" w:hAnsi="Times New Roman"/>
          <w:sz w:val="24"/>
        </w:rPr>
        <w:t>ребенку</w:t>
      </w:r>
      <w:r>
        <w:rPr>
          <w:rFonts w:ascii="Times New Roman" w:hAnsi="Times New Roman"/>
          <w:spacing w:val="11"/>
          <w:sz w:val="24"/>
        </w:rPr>
        <w:t xml:space="preserve"> </w:t>
      </w:r>
      <w:r>
        <w:rPr>
          <w:rFonts w:ascii="Times New Roman" w:hAnsi="Times New Roman"/>
          <w:sz w:val="24"/>
        </w:rPr>
        <w:t>понимать,</w:t>
      </w:r>
      <w:r>
        <w:rPr>
          <w:rFonts w:ascii="Times New Roman" w:hAnsi="Times New Roman"/>
          <w:spacing w:val="2"/>
          <w:sz w:val="24"/>
        </w:rPr>
        <w:t xml:space="preserve"> </w:t>
      </w:r>
      <w:r>
        <w:rPr>
          <w:rFonts w:ascii="Times New Roman" w:hAnsi="Times New Roman"/>
          <w:sz w:val="24"/>
        </w:rPr>
        <w:t>что</w:t>
      </w:r>
      <w:r>
        <w:rPr>
          <w:rFonts w:ascii="Times New Roman" w:hAnsi="Times New Roman"/>
          <w:spacing w:val="8"/>
          <w:sz w:val="24"/>
        </w:rPr>
        <w:t xml:space="preserve"> </w:t>
      </w:r>
      <w:r>
        <w:rPr>
          <w:rFonts w:ascii="Times New Roman" w:hAnsi="Times New Roman"/>
          <w:sz w:val="24"/>
        </w:rPr>
        <w:t>данный</w:t>
      </w:r>
      <w:r>
        <w:rPr>
          <w:rFonts w:ascii="Times New Roman" w:hAnsi="Times New Roman"/>
          <w:spacing w:val="11"/>
          <w:sz w:val="24"/>
        </w:rPr>
        <w:t xml:space="preserve"> </w:t>
      </w:r>
      <w:r>
        <w:rPr>
          <w:rFonts w:ascii="Times New Roman" w:hAnsi="Times New Roman"/>
          <w:sz w:val="24"/>
        </w:rPr>
        <w:t>центр</w:t>
      </w:r>
      <w:r>
        <w:rPr>
          <w:rFonts w:ascii="Times New Roman" w:hAnsi="Times New Roman"/>
          <w:spacing w:val="11"/>
          <w:sz w:val="24"/>
        </w:rPr>
        <w:t xml:space="preserve"> </w:t>
      </w:r>
      <w:r>
        <w:rPr>
          <w:rFonts w:ascii="Times New Roman" w:hAnsi="Times New Roman"/>
          <w:sz w:val="24"/>
        </w:rPr>
        <w:t>уже</w:t>
      </w:r>
      <w:r>
        <w:rPr>
          <w:rFonts w:ascii="Times New Roman" w:hAnsi="Times New Roman"/>
          <w:spacing w:val="11"/>
          <w:sz w:val="24"/>
        </w:rPr>
        <w:t xml:space="preserve"> </w:t>
      </w:r>
      <w:r>
        <w:rPr>
          <w:rFonts w:ascii="Times New Roman" w:hAnsi="Times New Roman"/>
          <w:spacing w:val="-5"/>
          <w:sz w:val="24"/>
        </w:rPr>
        <w:t>за</w:t>
      </w:r>
      <w:r>
        <w:rPr>
          <w:rFonts w:ascii="Times New Roman" w:hAnsi="Times New Roman"/>
          <w:sz w:val="24"/>
        </w:rPr>
        <w:t xml:space="preserve"> полнен, и знать, когда подойдет его очередь поиграть в нем. И надо помнить,</w:t>
      </w:r>
      <w:r>
        <w:rPr>
          <w:rFonts w:ascii="Times New Roman" w:hAnsi="Times New Roman"/>
          <w:spacing w:val="-7"/>
          <w:sz w:val="24"/>
        </w:rPr>
        <w:t xml:space="preserve"> </w:t>
      </w:r>
      <w:r>
        <w:rPr>
          <w:rFonts w:ascii="Times New Roman" w:hAnsi="Times New Roman"/>
          <w:sz w:val="24"/>
        </w:rPr>
        <w:t>что правила призваны создать</w:t>
      </w:r>
      <w:r>
        <w:rPr>
          <w:rFonts w:ascii="Times New Roman" w:hAnsi="Times New Roman"/>
          <w:spacing w:val="-1"/>
          <w:sz w:val="24"/>
        </w:rPr>
        <w:t xml:space="preserve"> </w:t>
      </w:r>
      <w:r>
        <w:rPr>
          <w:rFonts w:ascii="Times New Roman" w:hAnsi="Times New Roman"/>
          <w:sz w:val="24"/>
        </w:rPr>
        <w:t>более комфортные</w:t>
      </w:r>
      <w:r>
        <w:rPr>
          <w:rFonts w:ascii="Times New Roman" w:hAnsi="Times New Roman"/>
          <w:spacing w:val="-2"/>
          <w:sz w:val="24"/>
        </w:rPr>
        <w:t xml:space="preserve"> </w:t>
      </w: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детей условия,</w:t>
      </w:r>
      <w:r>
        <w:rPr>
          <w:rFonts w:ascii="Times New Roman" w:hAnsi="Times New Roman"/>
          <w:spacing w:val="-4"/>
          <w:sz w:val="24"/>
        </w:rPr>
        <w:t xml:space="preserve"> </w:t>
      </w:r>
      <w:r>
        <w:rPr>
          <w:rFonts w:ascii="Times New Roman" w:hAnsi="Times New Roman"/>
          <w:sz w:val="24"/>
        </w:rPr>
        <w:t>а не ограничить их свободу</w:t>
      </w:r>
      <w:r>
        <w:rPr>
          <w:rFonts w:ascii="Times New Roman" w:hAnsi="Times New Roman"/>
          <w:spacing w:val="-4"/>
          <w:sz w:val="24"/>
        </w:rPr>
        <w:t xml:space="preserve"> </w:t>
      </w:r>
      <w:r>
        <w:rPr>
          <w:rFonts w:ascii="Times New Roman" w:hAnsi="Times New Roman"/>
          <w:sz w:val="24"/>
        </w:rPr>
        <w:t>—</w:t>
      </w:r>
      <w:r>
        <w:rPr>
          <w:rFonts w:ascii="Times New Roman" w:hAnsi="Times New Roman"/>
          <w:spacing w:val="-4"/>
          <w:sz w:val="24"/>
        </w:rPr>
        <w:t xml:space="preserve"> </w:t>
      </w:r>
      <w:r>
        <w:rPr>
          <w:rFonts w:ascii="Times New Roman" w:hAnsi="Times New Roman"/>
          <w:sz w:val="24"/>
        </w:rPr>
        <w:t>важно,</w:t>
      </w:r>
      <w:r>
        <w:rPr>
          <w:rFonts w:ascii="Times New Roman" w:hAnsi="Times New Roman"/>
          <w:spacing w:val="-6"/>
          <w:sz w:val="24"/>
        </w:rPr>
        <w:t xml:space="preserve"> </w:t>
      </w:r>
      <w:r>
        <w:rPr>
          <w:rFonts w:ascii="Times New Roman" w:hAnsi="Times New Roman"/>
          <w:sz w:val="24"/>
        </w:rPr>
        <w:t>чтобы дети видели,</w:t>
      </w:r>
      <w:r>
        <w:rPr>
          <w:rFonts w:ascii="Times New Roman" w:hAnsi="Times New Roman"/>
          <w:spacing w:val="-6"/>
          <w:sz w:val="24"/>
        </w:rPr>
        <w:t xml:space="preserve"> </w:t>
      </w:r>
      <w:r>
        <w:rPr>
          <w:rFonts w:ascii="Times New Roman" w:hAnsi="Times New Roman"/>
          <w:sz w:val="24"/>
        </w:rPr>
        <w:t>что все находятся в равных условиях.</w:t>
      </w:r>
    </w:p>
    <w:p w14:paraId="64391FB2">
      <w:pPr>
        <w:pStyle w:val="45"/>
        <w:rPr>
          <w:rFonts w:ascii="Times New Roman" w:hAnsi="Times New Roman"/>
          <w:sz w:val="24"/>
        </w:rPr>
      </w:pPr>
      <w:r>
        <w:rPr>
          <w:rFonts w:ascii="Times New Roman" w:hAnsi="Times New Roman"/>
          <w:b/>
          <w:color w:val="3B57A0"/>
          <w:sz w:val="24"/>
        </w:rPr>
        <w:t>Оптимальное</w:t>
      </w:r>
      <w:r>
        <w:rPr>
          <w:rFonts w:ascii="Times New Roman" w:hAnsi="Times New Roman"/>
          <w:b/>
          <w:color w:val="3B57A0"/>
          <w:spacing w:val="40"/>
          <w:sz w:val="24"/>
        </w:rPr>
        <w:t xml:space="preserve">  </w:t>
      </w:r>
      <w:r>
        <w:rPr>
          <w:rFonts w:ascii="Times New Roman" w:hAnsi="Times New Roman"/>
          <w:b/>
          <w:color w:val="3B57A0"/>
          <w:sz w:val="24"/>
        </w:rPr>
        <w:t>использование</w:t>
      </w:r>
      <w:r>
        <w:rPr>
          <w:rFonts w:ascii="Times New Roman" w:hAnsi="Times New Roman"/>
          <w:b/>
          <w:color w:val="3B57A0"/>
          <w:spacing w:val="40"/>
          <w:sz w:val="24"/>
        </w:rPr>
        <w:t xml:space="preserve">  </w:t>
      </w:r>
      <w:r>
        <w:rPr>
          <w:rFonts w:ascii="Times New Roman" w:hAnsi="Times New Roman"/>
          <w:b/>
          <w:color w:val="3B57A0"/>
          <w:sz w:val="24"/>
        </w:rPr>
        <w:t>пространства.</w:t>
      </w:r>
      <w:r>
        <w:rPr>
          <w:rFonts w:ascii="Times New Roman" w:hAnsi="Times New Roman"/>
          <w:b/>
          <w:color w:val="3B57A0"/>
          <w:spacing w:val="40"/>
          <w:sz w:val="24"/>
        </w:rPr>
        <w:t xml:space="preserve">  </w:t>
      </w:r>
      <w:r>
        <w:rPr>
          <w:rFonts w:ascii="Times New Roman" w:hAnsi="Times New Roman"/>
          <w:sz w:val="24"/>
        </w:rPr>
        <w:t>Следует</w:t>
      </w:r>
      <w:r>
        <w:rPr>
          <w:rFonts w:ascii="Times New Roman" w:hAnsi="Times New Roman"/>
          <w:spacing w:val="80"/>
          <w:w w:val="150"/>
          <w:sz w:val="24"/>
        </w:rPr>
        <w:t xml:space="preserve"> </w:t>
      </w:r>
      <w:r>
        <w:rPr>
          <w:rFonts w:ascii="Times New Roman" w:hAnsi="Times New Roman"/>
          <w:sz w:val="24"/>
        </w:rPr>
        <w:t>стремиться</w:t>
      </w:r>
      <w:r>
        <w:rPr>
          <w:rFonts w:ascii="Times New Roman" w:hAnsi="Times New Roman"/>
          <w:spacing w:val="80"/>
          <w:sz w:val="24"/>
        </w:rPr>
        <w:t xml:space="preserve"> </w:t>
      </w:r>
      <w:r>
        <w:rPr>
          <w:rFonts w:ascii="Times New Roman" w:hAnsi="Times New Roman"/>
          <w:sz w:val="24"/>
        </w:rPr>
        <w:t>к</w:t>
      </w:r>
      <w:r>
        <w:rPr>
          <w:rFonts w:ascii="Times New Roman" w:hAnsi="Times New Roman"/>
          <w:spacing w:val="-3"/>
          <w:sz w:val="24"/>
        </w:rPr>
        <w:t xml:space="preserve"> </w:t>
      </w:r>
      <w:r>
        <w:rPr>
          <w:rFonts w:ascii="Times New Roman" w:hAnsi="Times New Roman"/>
          <w:sz w:val="24"/>
        </w:rPr>
        <w:t>максимальной</w:t>
      </w:r>
      <w:r>
        <w:rPr>
          <w:rFonts w:ascii="Times New Roman" w:hAnsi="Times New Roman"/>
          <w:spacing w:val="-3"/>
          <w:sz w:val="24"/>
        </w:rPr>
        <w:t xml:space="preserve"> </w:t>
      </w:r>
      <w:r>
        <w:rPr>
          <w:rFonts w:ascii="Times New Roman" w:hAnsi="Times New Roman"/>
          <w:sz w:val="24"/>
        </w:rPr>
        <w:t>реализации</w:t>
      </w:r>
      <w:r>
        <w:rPr>
          <w:rFonts w:ascii="Times New Roman" w:hAnsi="Times New Roman"/>
          <w:spacing w:val="-3"/>
          <w:sz w:val="24"/>
        </w:rPr>
        <w:t xml:space="preserve"> </w:t>
      </w:r>
      <w:r>
        <w:rPr>
          <w:rFonts w:ascii="Times New Roman" w:hAnsi="Times New Roman"/>
          <w:sz w:val="24"/>
        </w:rPr>
        <w:t>образовательного</w:t>
      </w:r>
      <w:r>
        <w:rPr>
          <w:rFonts w:ascii="Times New Roman" w:hAnsi="Times New Roman"/>
          <w:spacing w:val="-3"/>
          <w:sz w:val="24"/>
        </w:rPr>
        <w:t xml:space="preserve"> </w:t>
      </w:r>
      <w:r>
        <w:rPr>
          <w:rFonts w:ascii="Times New Roman" w:hAnsi="Times New Roman"/>
          <w:sz w:val="24"/>
        </w:rPr>
        <w:t>потенциала</w:t>
      </w:r>
      <w:r>
        <w:rPr>
          <w:rFonts w:ascii="Times New Roman" w:hAnsi="Times New Roman"/>
          <w:spacing w:val="-3"/>
          <w:sz w:val="24"/>
        </w:rPr>
        <w:t xml:space="preserve"> </w:t>
      </w:r>
      <w:r>
        <w:rPr>
          <w:rFonts w:ascii="Times New Roman" w:hAnsi="Times New Roman"/>
          <w:sz w:val="24"/>
        </w:rPr>
        <w:t>пространства детского сада, группы, а также территории детского сада и для организации детской деятельности использовать не только игровую комнату, но все возможное пространство — спальню, рекреации, дополнительные помещения детского сада, территорию детского сада. Для этого можно использовать различные приемы, в том числе:</w:t>
      </w:r>
    </w:p>
    <w:p w14:paraId="7C1FB1A9">
      <w:pPr>
        <w:pStyle w:val="45"/>
        <w:rPr>
          <w:rFonts w:ascii="Times New Roman" w:hAnsi="Times New Roman"/>
          <w:sz w:val="24"/>
        </w:rPr>
      </w:pPr>
      <w:r>
        <w:rPr>
          <w:rFonts w:ascii="Times New Roman" w:hAnsi="Times New Roman" w:eastAsia="Lucida Sans"/>
          <w:color w:val="3B57A0"/>
          <w:sz w:val="16"/>
          <w:szCs w:val="14"/>
        </w:rPr>
        <w:t></w:t>
      </w:r>
      <w:r>
        <w:rPr>
          <w:rFonts w:ascii="Times New Roman" w:hAnsi="Times New Roman" w:eastAsia="Lucida Sans"/>
          <w:color w:val="3B57A0"/>
          <w:spacing w:val="80"/>
          <w:sz w:val="16"/>
          <w:szCs w:val="14"/>
        </w:rPr>
        <w:t xml:space="preserve"> </w:t>
      </w:r>
      <w:r>
        <w:rPr>
          <w:rFonts w:ascii="Times New Roman" w:hAnsi="Times New Roman"/>
          <w:sz w:val="24"/>
        </w:rPr>
        <w:t>освободить</w:t>
      </w:r>
      <w:r>
        <w:rPr>
          <w:rFonts w:ascii="Times New Roman" w:hAnsi="Times New Roman"/>
          <w:spacing w:val="-7"/>
          <w:sz w:val="24"/>
        </w:rPr>
        <w:t xml:space="preserve"> </w:t>
      </w:r>
      <w:r>
        <w:rPr>
          <w:rFonts w:ascii="Times New Roman" w:hAnsi="Times New Roman"/>
          <w:sz w:val="24"/>
        </w:rPr>
        <w:t>пространство</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спальне,</w:t>
      </w:r>
      <w:r>
        <w:rPr>
          <w:rFonts w:ascii="Times New Roman" w:hAnsi="Times New Roman"/>
          <w:spacing w:val="-12"/>
          <w:sz w:val="24"/>
        </w:rPr>
        <w:t xml:space="preserve"> </w:t>
      </w:r>
      <w:r>
        <w:rPr>
          <w:rFonts w:ascii="Times New Roman" w:hAnsi="Times New Roman"/>
          <w:sz w:val="24"/>
        </w:rPr>
        <w:t>частично</w:t>
      </w:r>
      <w:r>
        <w:rPr>
          <w:rFonts w:ascii="Times New Roman" w:hAnsi="Times New Roman"/>
          <w:spacing w:val="-2"/>
          <w:sz w:val="24"/>
        </w:rPr>
        <w:t xml:space="preserve"> </w:t>
      </w:r>
      <w:r>
        <w:rPr>
          <w:rFonts w:ascii="Times New Roman" w:hAnsi="Times New Roman"/>
          <w:sz w:val="24"/>
        </w:rPr>
        <w:t>или</w:t>
      </w:r>
      <w:r>
        <w:rPr>
          <w:rFonts w:ascii="Times New Roman" w:hAnsi="Times New Roman"/>
          <w:spacing w:val="-2"/>
          <w:sz w:val="24"/>
        </w:rPr>
        <w:t xml:space="preserve"> </w:t>
      </w:r>
      <w:r>
        <w:rPr>
          <w:rFonts w:ascii="Times New Roman" w:hAnsi="Times New Roman"/>
          <w:sz w:val="24"/>
        </w:rPr>
        <w:t>полностью</w:t>
      </w:r>
      <w:r>
        <w:rPr>
          <w:rFonts w:ascii="Times New Roman" w:hAnsi="Times New Roman"/>
          <w:spacing w:val="-2"/>
          <w:sz w:val="24"/>
        </w:rPr>
        <w:t xml:space="preserve"> </w:t>
      </w:r>
      <w:r>
        <w:rPr>
          <w:rFonts w:ascii="Times New Roman" w:hAnsi="Times New Roman"/>
          <w:sz w:val="24"/>
        </w:rPr>
        <w:t>заменив обычные кровати выдвижными, двухъярусными, складными, штабелируемыми и пр., либо поставив вместо кроватей специальные подиумы. Это позволит перенести один или несколько тихих центров активности, например, литературный центр, зону отдыха, центр грамотности и письма,</w:t>
      </w:r>
      <w:r>
        <w:rPr>
          <w:rFonts w:ascii="Times New Roman" w:hAnsi="Times New Roman"/>
          <w:spacing w:val="-8"/>
          <w:sz w:val="24"/>
        </w:rPr>
        <w:t xml:space="preserve"> </w:t>
      </w:r>
      <w:r>
        <w:rPr>
          <w:rFonts w:ascii="Times New Roman" w:hAnsi="Times New Roman"/>
          <w:sz w:val="24"/>
        </w:rPr>
        <w:t>центр настольно-печатных игр,</w:t>
      </w:r>
      <w:r>
        <w:rPr>
          <w:rFonts w:ascii="Times New Roman" w:hAnsi="Times New Roman"/>
          <w:spacing w:val="-8"/>
          <w:sz w:val="24"/>
        </w:rPr>
        <w:t xml:space="preserve"> </w:t>
      </w:r>
      <w:r>
        <w:rPr>
          <w:rFonts w:ascii="Times New Roman" w:hAnsi="Times New Roman"/>
          <w:sz w:val="24"/>
        </w:rPr>
        <w:t>центр мелкой моторики и пр., в спальную комнату;</w:t>
      </w:r>
    </w:p>
    <w:p w14:paraId="6E449794">
      <w:pPr>
        <w:pStyle w:val="45"/>
        <w:rPr>
          <w:rFonts w:ascii="Times New Roman" w:hAnsi="Times New Roman"/>
          <w:sz w:val="24"/>
        </w:rPr>
      </w:pPr>
      <w:r>
        <w:rPr>
          <w:rFonts w:ascii="Times New Roman" w:hAnsi="Times New Roman" w:eastAsia="Lucida Sans"/>
          <w:color w:val="3B57A0"/>
          <w:sz w:val="16"/>
          <w:szCs w:val="14"/>
        </w:rPr>
        <w:t>-</w:t>
      </w:r>
      <w:r>
        <w:rPr>
          <w:rFonts w:ascii="Times New Roman" w:hAnsi="Times New Roman" w:eastAsia="Lucida Sans"/>
          <w:color w:val="3B57A0"/>
          <w:spacing w:val="80"/>
          <w:sz w:val="16"/>
          <w:szCs w:val="14"/>
        </w:rPr>
        <w:t xml:space="preserve"> </w:t>
      </w:r>
      <w:r>
        <w:rPr>
          <w:rFonts w:ascii="Times New Roman" w:hAnsi="Times New Roman"/>
          <w:sz w:val="24"/>
        </w:rPr>
        <w:t>использовать</w:t>
      </w:r>
      <w:r>
        <w:rPr>
          <w:rFonts w:ascii="Times New Roman" w:hAnsi="Times New Roman"/>
          <w:spacing w:val="-4"/>
          <w:sz w:val="24"/>
        </w:rPr>
        <w:t xml:space="preserve"> </w:t>
      </w:r>
      <w:r>
        <w:rPr>
          <w:rFonts w:ascii="Times New Roman" w:hAnsi="Times New Roman"/>
          <w:sz w:val="24"/>
        </w:rPr>
        <w:t>рекреации,</w:t>
      </w:r>
      <w:r>
        <w:rPr>
          <w:rFonts w:ascii="Times New Roman" w:hAnsi="Times New Roman"/>
          <w:spacing w:val="-9"/>
          <w:sz w:val="24"/>
        </w:rPr>
        <w:t xml:space="preserve"> </w:t>
      </w:r>
      <w:r>
        <w:rPr>
          <w:rFonts w:ascii="Times New Roman" w:hAnsi="Times New Roman"/>
          <w:sz w:val="24"/>
        </w:rPr>
        <w:t>коридоры</w:t>
      </w:r>
      <w:r>
        <w:rPr>
          <w:rFonts w:ascii="Times New Roman" w:hAnsi="Times New Roman"/>
          <w:spacing w:val="-1"/>
          <w:sz w:val="24"/>
        </w:rPr>
        <w:t xml:space="preserve"> </w:t>
      </w:r>
      <w:r>
        <w:rPr>
          <w:rFonts w:ascii="Times New Roman" w:hAnsi="Times New Roman"/>
          <w:sz w:val="24"/>
        </w:rPr>
        <w:t>и</w:t>
      </w:r>
      <w:r>
        <w:rPr>
          <w:rFonts w:ascii="Times New Roman" w:hAnsi="Times New Roman"/>
          <w:spacing w:val="-4"/>
          <w:sz w:val="24"/>
        </w:rPr>
        <w:t xml:space="preserve"> </w:t>
      </w:r>
      <w:r>
        <w:rPr>
          <w:rFonts w:ascii="Times New Roman" w:hAnsi="Times New Roman"/>
          <w:sz w:val="24"/>
        </w:rPr>
        <w:t>другие</w:t>
      </w:r>
      <w:r>
        <w:rPr>
          <w:rFonts w:ascii="Times New Roman" w:hAnsi="Times New Roman"/>
          <w:spacing w:val="-1"/>
          <w:sz w:val="24"/>
        </w:rPr>
        <w:t xml:space="preserve"> </w:t>
      </w:r>
      <w:r>
        <w:rPr>
          <w:rFonts w:ascii="Times New Roman" w:hAnsi="Times New Roman"/>
          <w:sz w:val="24"/>
        </w:rPr>
        <w:t>свободные пространства детского сада для различных целей:</w:t>
      </w:r>
    </w:p>
    <w:p w14:paraId="7354E561">
      <w:pPr>
        <w:pStyle w:val="45"/>
        <w:rPr>
          <w:rFonts w:ascii="Times New Roman" w:hAnsi="Times New Roman"/>
          <w:sz w:val="24"/>
        </w:rPr>
      </w:pPr>
      <w:r>
        <w:rPr>
          <w:rFonts w:ascii="Times New Roman" w:hAnsi="Times New Roman"/>
          <w:sz w:val="24"/>
        </w:rPr>
        <w:t>для</w:t>
      </w:r>
      <w:r>
        <w:rPr>
          <w:rFonts w:ascii="Times New Roman" w:hAnsi="Times New Roman"/>
          <w:spacing w:val="40"/>
          <w:sz w:val="24"/>
        </w:rPr>
        <w:t xml:space="preserve"> </w:t>
      </w:r>
      <w:r>
        <w:rPr>
          <w:rFonts w:ascii="Times New Roman" w:hAnsi="Times New Roman"/>
          <w:sz w:val="24"/>
        </w:rPr>
        <w:t>проведения</w:t>
      </w:r>
      <w:r>
        <w:rPr>
          <w:rFonts w:ascii="Times New Roman" w:hAnsi="Times New Roman"/>
          <w:spacing w:val="40"/>
          <w:sz w:val="24"/>
        </w:rPr>
        <w:t xml:space="preserve"> </w:t>
      </w:r>
      <w:r>
        <w:rPr>
          <w:rFonts w:ascii="Times New Roman" w:hAnsi="Times New Roman"/>
          <w:sz w:val="24"/>
        </w:rPr>
        <w:t>кружков</w:t>
      </w:r>
      <w:r>
        <w:rPr>
          <w:rFonts w:ascii="Times New Roman" w:hAnsi="Times New Roman"/>
          <w:spacing w:val="40"/>
          <w:sz w:val="24"/>
        </w:rPr>
        <w:t xml:space="preserve"> </w:t>
      </w:r>
      <w:r>
        <w:rPr>
          <w:rFonts w:ascii="Times New Roman" w:hAnsi="Times New Roman"/>
          <w:sz w:val="24"/>
        </w:rPr>
        <w:t>и</w:t>
      </w:r>
      <w:r>
        <w:rPr>
          <w:rFonts w:ascii="Times New Roman" w:hAnsi="Times New Roman"/>
          <w:spacing w:val="40"/>
          <w:sz w:val="24"/>
        </w:rPr>
        <w:t xml:space="preserve"> </w:t>
      </w:r>
      <w:r>
        <w:rPr>
          <w:rFonts w:ascii="Times New Roman" w:hAnsi="Times New Roman"/>
          <w:sz w:val="24"/>
        </w:rPr>
        <w:t>занятий</w:t>
      </w:r>
      <w:r>
        <w:rPr>
          <w:rFonts w:ascii="Times New Roman" w:hAnsi="Times New Roman"/>
          <w:spacing w:val="40"/>
          <w:sz w:val="24"/>
        </w:rPr>
        <w:t xml:space="preserve"> </w:t>
      </w:r>
      <w:r>
        <w:rPr>
          <w:rFonts w:ascii="Times New Roman" w:hAnsi="Times New Roman"/>
          <w:sz w:val="24"/>
        </w:rPr>
        <w:t>по</w:t>
      </w:r>
      <w:r>
        <w:rPr>
          <w:rFonts w:ascii="Times New Roman" w:hAnsi="Times New Roman"/>
          <w:spacing w:val="40"/>
          <w:sz w:val="24"/>
        </w:rPr>
        <w:t xml:space="preserve"> </w:t>
      </w:r>
      <w:r>
        <w:rPr>
          <w:rFonts w:ascii="Times New Roman" w:hAnsi="Times New Roman"/>
          <w:sz w:val="24"/>
        </w:rPr>
        <w:t>интересам</w:t>
      </w:r>
      <w:r>
        <w:rPr>
          <w:rFonts w:ascii="Times New Roman" w:hAnsi="Times New Roman"/>
          <w:spacing w:val="40"/>
          <w:sz w:val="24"/>
        </w:rPr>
        <w:t xml:space="preserve"> </w:t>
      </w:r>
      <w:r>
        <w:rPr>
          <w:rFonts w:ascii="Times New Roman" w:hAnsi="Times New Roman"/>
          <w:sz w:val="24"/>
        </w:rPr>
        <w:t>(английский язык, шахматы, библиотека и пр.);</w:t>
      </w:r>
    </w:p>
    <w:p w14:paraId="11B0BD82">
      <w:pPr>
        <w:pStyle w:val="45"/>
        <w:rPr>
          <w:rFonts w:ascii="Times New Roman" w:hAnsi="Times New Roman"/>
          <w:sz w:val="24"/>
        </w:rPr>
      </w:pPr>
      <w:r>
        <w:rPr>
          <w:rFonts w:ascii="Times New Roman" w:hAnsi="Times New Roman"/>
          <w:sz w:val="24"/>
        </w:rPr>
        <w:t>для</w:t>
      </w:r>
      <w:r>
        <w:rPr>
          <w:rFonts w:ascii="Times New Roman" w:hAnsi="Times New Roman"/>
          <w:spacing w:val="39"/>
          <w:sz w:val="24"/>
        </w:rPr>
        <w:t xml:space="preserve"> </w:t>
      </w:r>
      <w:r>
        <w:rPr>
          <w:rFonts w:ascii="Times New Roman" w:hAnsi="Times New Roman"/>
          <w:sz w:val="24"/>
        </w:rPr>
        <w:t>физической</w:t>
      </w:r>
      <w:r>
        <w:rPr>
          <w:rFonts w:ascii="Times New Roman" w:hAnsi="Times New Roman"/>
          <w:spacing w:val="39"/>
          <w:sz w:val="24"/>
        </w:rPr>
        <w:t xml:space="preserve"> </w:t>
      </w:r>
      <w:r>
        <w:rPr>
          <w:rFonts w:ascii="Times New Roman" w:hAnsi="Times New Roman"/>
          <w:sz w:val="24"/>
        </w:rPr>
        <w:t>активности</w:t>
      </w:r>
      <w:r>
        <w:rPr>
          <w:rFonts w:ascii="Times New Roman" w:hAnsi="Times New Roman"/>
          <w:spacing w:val="39"/>
          <w:sz w:val="24"/>
        </w:rPr>
        <w:t xml:space="preserve"> </w:t>
      </w:r>
      <w:r>
        <w:rPr>
          <w:rFonts w:ascii="Times New Roman" w:hAnsi="Times New Roman"/>
          <w:sz w:val="24"/>
        </w:rPr>
        <w:t>(классики</w:t>
      </w:r>
      <w:r>
        <w:rPr>
          <w:rFonts w:ascii="Times New Roman" w:hAnsi="Times New Roman"/>
          <w:spacing w:val="39"/>
          <w:sz w:val="24"/>
        </w:rPr>
        <w:t xml:space="preserve"> </w:t>
      </w:r>
      <w:r>
        <w:rPr>
          <w:rFonts w:ascii="Times New Roman" w:hAnsi="Times New Roman"/>
          <w:sz w:val="24"/>
        </w:rPr>
        <w:t>на</w:t>
      </w:r>
      <w:r>
        <w:rPr>
          <w:rFonts w:ascii="Times New Roman" w:hAnsi="Times New Roman"/>
          <w:spacing w:val="39"/>
          <w:sz w:val="24"/>
        </w:rPr>
        <w:t xml:space="preserve"> </w:t>
      </w:r>
      <w:r>
        <w:rPr>
          <w:rFonts w:ascii="Times New Roman" w:hAnsi="Times New Roman"/>
          <w:sz w:val="24"/>
        </w:rPr>
        <w:t>полу,</w:t>
      </w:r>
      <w:r>
        <w:rPr>
          <w:rFonts w:ascii="Times New Roman" w:hAnsi="Times New Roman"/>
          <w:spacing w:val="31"/>
          <w:sz w:val="24"/>
        </w:rPr>
        <w:t xml:space="preserve"> </w:t>
      </w:r>
      <w:r>
        <w:rPr>
          <w:rFonts w:ascii="Times New Roman" w:hAnsi="Times New Roman"/>
          <w:sz w:val="24"/>
        </w:rPr>
        <w:t>кегли,</w:t>
      </w:r>
      <w:r>
        <w:rPr>
          <w:rFonts w:ascii="Times New Roman" w:hAnsi="Times New Roman"/>
          <w:spacing w:val="31"/>
          <w:sz w:val="24"/>
        </w:rPr>
        <w:t xml:space="preserve"> </w:t>
      </w:r>
      <w:r>
        <w:rPr>
          <w:rFonts w:ascii="Times New Roman" w:hAnsi="Times New Roman"/>
          <w:sz w:val="24"/>
        </w:rPr>
        <w:t>физкультурные тренажеры, детский настольный футбол и т.</w:t>
      </w:r>
      <w:r>
        <w:rPr>
          <w:rFonts w:ascii="Times New Roman" w:hAnsi="Times New Roman"/>
          <w:spacing w:val="-18"/>
          <w:sz w:val="24"/>
        </w:rPr>
        <w:t xml:space="preserve"> </w:t>
      </w:r>
      <w:r>
        <w:rPr>
          <w:rFonts w:ascii="Times New Roman" w:hAnsi="Times New Roman"/>
          <w:sz w:val="24"/>
        </w:rPr>
        <w:t>д.);</w:t>
      </w:r>
    </w:p>
    <w:p w14:paraId="73488AB5">
      <w:pPr>
        <w:pStyle w:val="45"/>
        <w:rPr>
          <w:rFonts w:ascii="Times New Roman" w:hAnsi="Times New Roman"/>
          <w:sz w:val="24"/>
        </w:rPr>
      </w:pPr>
      <w:r>
        <w:rPr>
          <w:rFonts w:ascii="Times New Roman" w:hAnsi="Times New Roman"/>
          <w:sz w:val="24"/>
        </w:rPr>
        <w:t>для</w:t>
      </w:r>
      <w:r>
        <w:rPr>
          <w:rFonts w:ascii="Times New Roman" w:hAnsi="Times New Roman"/>
          <w:spacing w:val="-2"/>
          <w:sz w:val="24"/>
        </w:rPr>
        <w:t xml:space="preserve"> </w:t>
      </w:r>
      <w:r>
        <w:rPr>
          <w:rFonts w:ascii="Times New Roman" w:hAnsi="Times New Roman"/>
          <w:sz w:val="24"/>
        </w:rPr>
        <w:t>выставки</w:t>
      </w:r>
      <w:r>
        <w:rPr>
          <w:rFonts w:ascii="Times New Roman" w:hAnsi="Times New Roman"/>
          <w:spacing w:val="-6"/>
          <w:sz w:val="24"/>
        </w:rPr>
        <w:t xml:space="preserve"> </w:t>
      </w:r>
      <w:r>
        <w:rPr>
          <w:rFonts w:ascii="Times New Roman" w:hAnsi="Times New Roman"/>
          <w:sz w:val="24"/>
        </w:rPr>
        <w:t>детских</w:t>
      </w:r>
      <w:r>
        <w:rPr>
          <w:rFonts w:ascii="Times New Roman" w:hAnsi="Times New Roman"/>
          <w:spacing w:val="-6"/>
          <w:sz w:val="24"/>
        </w:rPr>
        <w:t xml:space="preserve"> </w:t>
      </w:r>
      <w:r>
        <w:rPr>
          <w:rFonts w:ascii="Times New Roman" w:hAnsi="Times New Roman"/>
          <w:sz w:val="24"/>
        </w:rPr>
        <w:t>достижений</w:t>
      </w:r>
      <w:r>
        <w:rPr>
          <w:rFonts w:ascii="Times New Roman" w:hAnsi="Times New Roman"/>
          <w:spacing w:val="-2"/>
          <w:sz w:val="24"/>
        </w:rPr>
        <w:t xml:space="preserve"> </w:t>
      </w:r>
      <w:r>
        <w:rPr>
          <w:rFonts w:ascii="Times New Roman" w:hAnsi="Times New Roman"/>
          <w:sz w:val="24"/>
        </w:rPr>
        <w:t>(рисунки,</w:t>
      </w:r>
      <w:r>
        <w:rPr>
          <w:rFonts w:ascii="Times New Roman" w:hAnsi="Times New Roman"/>
          <w:spacing w:val="-12"/>
          <w:sz w:val="24"/>
        </w:rPr>
        <w:t xml:space="preserve"> </w:t>
      </w:r>
      <w:r>
        <w:rPr>
          <w:rFonts w:ascii="Times New Roman" w:hAnsi="Times New Roman"/>
          <w:sz w:val="24"/>
        </w:rPr>
        <w:t>фотографии,</w:t>
      </w:r>
      <w:r>
        <w:rPr>
          <w:rFonts w:ascii="Times New Roman" w:hAnsi="Times New Roman"/>
          <w:spacing w:val="-12"/>
          <w:sz w:val="24"/>
        </w:rPr>
        <w:t xml:space="preserve"> </w:t>
      </w:r>
      <w:r>
        <w:rPr>
          <w:rFonts w:ascii="Times New Roman" w:hAnsi="Times New Roman"/>
          <w:sz w:val="24"/>
        </w:rPr>
        <w:t>поделки, стенгазеты, коллективные работы и пр.);</w:t>
      </w:r>
    </w:p>
    <w:p w14:paraId="261E3DA4">
      <w:pPr>
        <w:pStyle w:val="45"/>
        <w:rPr>
          <w:rFonts w:ascii="Times New Roman" w:hAnsi="Times New Roman"/>
          <w:sz w:val="24"/>
        </w:rPr>
      </w:pPr>
      <w:r>
        <w:rPr>
          <w:rFonts w:ascii="Times New Roman" w:hAnsi="Times New Roman"/>
          <w:sz w:val="24"/>
        </w:rPr>
        <w:t>для информационных целей (стенды, объявления и т.д. для</w:t>
      </w:r>
      <w:r>
        <w:rPr>
          <w:rFonts w:ascii="Times New Roman" w:hAnsi="Times New Roman"/>
          <w:spacing w:val="40"/>
          <w:sz w:val="24"/>
        </w:rPr>
        <w:t xml:space="preserve"> </w:t>
      </w:r>
      <w:r>
        <w:rPr>
          <w:rFonts w:ascii="Times New Roman" w:hAnsi="Times New Roman"/>
          <w:sz w:val="24"/>
        </w:rPr>
        <w:t>родителей и детей);</w:t>
      </w:r>
    </w:p>
    <w:p w14:paraId="1AA13A51">
      <w:pPr>
        <w:pStyle w:val="45"/>
        <w:rPr>
          <w:rFonts w:ascii="Times New Roman" w:hAnsi="Times New Roman"/>
          <w:sz w:val="24"/>
        </w:rPr>
      </w:pPr>
      <w:r>
        <w:rPr>
          <w:rFonts w:ascii="Times New Roman" w:hAnsi="Times New Roman" w:eastAsia="Lucida Sans"/>
          <w:color w:val="3B57A0"/>
          <w:sz w:val="16"/>
          <w:szCs w:val="14"/>
        </w:rPr>
        <w:t>-</w:t>
      </w:r>
      <w:r>
        <w:rPr>
          <w:rFonts w:ascii="Times New Roman" w:hAnsi="Times New Roman" w:eastAsia="Lucida Sans"/>
          <w:color w:val="3B57A0"/>
          <w:spacing w:val="40"/>
          <w:sz w:val="16"/>
          <w:szCs w:val="14"/>
        </w:rPr>
        <w:t xml:space="preserve"> </w:t>
      </w:r>
      <w:r>
        <w:rPr>
          <w:rFonts w:ascii="Times New Roman" w:hAnsi="Times New Roman"/>
          <w:sz w:val="24"/>
        </w:rPr>
        <w:t>организовать в отдельных помещениях детского сада различные клубы, мастерские, студии, лаборатории: компьютерный клуб, зону робототехники и лего-конструирования, живописную мастерскую, театральную студию, мультстудию и пр.;</w:t>
      </w:r>
    </w:p>
    <w:p w14:paraId="075DBF49">
      <w:pPr>
        <w:pStyle w:val="45"/>
        <w:rPr>
          <w:rFonts w:ascii="Times New Roman" w:hAnsi="Times New Roman"/>
          <w:sz w:val="24"/>
        </w:rPr>
      </w:pPr>
      <w:r>
        <w:rPr>
          <w:rFonts w:ascii="Times New Roman" w:hAnsi="Times New Roman" w:eastAsia="Lucida Sans"/>
          <w:color w:val="3B57A0"/>
          <w:sz w:val="16"/>
          <w:szCs w:val="14"/>
        </w:rPr>
        <w:t xml:space="preserve">- </w:t>
      </w:r>
      <w:r>
        <w:rPr>
          <w:rFonts w:ascii="Times New Roman" w:hAnsi="Times New Roman"/>
          <w:sz w:val="24"/>
        </w:rPr>
        <w:t>максимально использовать территорию детского сада, не ограничивая детскую деятельность рамками групповой площадки и создавая условия для разновозрастного общения.</w:t>
      </w:r>
    </w:p>
    <w:p w14:paraId="55ABE4F6">
      <w:pPr>
        <w:pStyle w:val="45"/>
        <w:rPr>
          <w:rFonts w:ascii="Times New Roman" w:hAnsi="Times New Roman"/>
        </w:rPr>
      </w:pPr>
    </w:p>
    <w:p w14:paraId="6274249D">
      <w:pPr>
        <w:pStyle w:val="45"/>
        <w:rPr>
          <w:rFonts w:ascii="Times New Roman" w:hAnsi="Times New Roman"/>
          <w:b/>
          <w:color w:val="376092" w:themeColor="accent1" w:themeShade="BF"/>
          <w:sz w:val="24"/>
        </w:rPr>
      </w:pPr>
      <w:r>
        <w:rPr>
          <w:rFonts w:ascii="Times New Roman" w:hAnsi="Times New Roman"/>
          <w:b/>
          <w:color w:val="376092" w:themeColor="accent1" w:themeShade="BF"/>
          <w:w w:val="105"/>
          <w:sz w:val="24"/>
        </w:rPr>
        <w:t>Основные принципы оформления пространства</w:t>
      </w:r>
    </w:p>
    <w:p w14:paraId="7BE1C04E">
      <w:pPr>
        <w:pStyle w:val="45"/>
        <w:rPr>
          <w:rFonts w:ascii="Times New Roman" w:hAnsi="Times New Roman"/>
          <w:sz w:val="24"/>
          <w:szCs w:val="24"/>
        </w:rPr>
      </w:pPr>
      <w:r>
        <w:rPr>
          <w:rFonts w:ascii="Times New Roman" w:hAnsi="Times New Roman"/>
          <w:sz w:val="24"/>
        </w:rPr>
        <w:t>В</w:t>
      </w:r>
      <w:r>
        <w:rPr>
          <w:rFonts w:ascii="Times New Roman" w:hAnsi="Times New Roman"/>
          <w:spacing w:val="-1"/>
          <w:sz w:val="24"/>
        </w:rPr>
        <w:t xml:space="preserve"> </w:t>
      </w:r>
      <w:r>
        <w:rPr>
          <w:rFonts w:ascii="Times New Roman" w:hAnsi="Times New Roman"/>
          <w:sz w:val="24"/>
        </w:rPr>
        <w:t>групповом</w:t>
      </w:r>
      <w:r>
        <w:rPr>
          <w:rFonts w:ascii="Times New Roman" w:hAnsi="Times New Roman"/>
          <w:spacing w:val="-1"/>
          <w:sz w:val="24"/>
        </w:rPr>
        <w:t xml:space="preserve"> </w:t>
      </w:r>
      <w:r>
        <w:rPr>
          <w:rFonts w:ascii="Times New Roman" w:hAnsi="Times New Roman"/>
          <w:sz w:val="24"/>
        </w:rPr>
        <w:t>помещении</w:t>
      </w:r>
      <w:r>
        <w:rPr>
          <w:rFonts w:ascii="Times New Roman" w:hAnsi="Times New Roman"/>
          <w:spacing w:val="-1"/>
          <w:sz w:val="24"/>
        </w:rPr>
        <w:t xml:space="preserve"> </w:t>
      </w:r>
      <w:r>
        <w:rPr>
          <w:rFonts w:ascii="Times New Roman" w:hAnsi="Times New Roman"/>
          <w:sz w:val="24"/>
        </w:rPr>
        <w:t>всегда</w:t>
      </w:r>
      <w:r>
        <w:rPr>
          <w:rFonts w:ascii="Times New Roman" w:hAnsi="Times New Roman"/>
          <w:spacing w:val="-1"/>
          <w:sz w:val="24"/>
        </w:rPr>
        <w:t xml:space="preserve"> </w:t>
      </w:r>
      <w:r>
        <w:rPr>
          <w:rFonts w:ascii="Times New Roman" w:hAnsi="Times New Roman"/>
          <w:sz w:val="24"/>
        </w:rPr>
        <w:t>есть</w:t>
      </w:r>
      <w:r>
        <w:rPr>
          <w:rFonts w:ascii="Times New Roman" w:hAnsi="Times New Roman"/>
          <w:spacing w:val="-5"/>
          <w:sz w:val="24"/>
        </w:rPr>
        <w:t xml:space="preserve"> </w:t>
      </w:r>
      <w:r>
        <w:rPr>
          <w:rFonts w:ascii="Times New Roman" w:hAnsi="Times New Roman"/>
          <w:sz w:val="24"/>
        </w:rPr>
        <w:t>специальное</w:t>
      </w:r>
      <w:r>
        <w:rPr>
          <w:rFonts w:ascii="Times New Roman" w:hAnsi="Times New Roman"/>
          <w:spacing w:val="-1"/>
          <w:sz w:val="24"/>
        </w:rPr>
        <w:t xml:space="preserve"> </w:t>
      </w:r>
      <w:r>
        <w:rPr>
          <w:rFonts w:ascii="Times New Roman" w:hAnsi="Times New Roman"/>
          <w:sz w:val="24"/>
        </w:rPr>
        <w:t>место</w:t>
      </w:r>
      <w:r>
        <w:rPr>
          <w:rFonts w:ascii="Times New Roman" w:hAnsi="Times New Roman"/>
          <w:spacing w:val="-5"/>
          <w:sz w:val="24"/>
        </w:rPr>
        <w:t xml:space="preserve"> </w:t>
      </w:r>
      <w:r>
        <w:rPr>
          <w:rFonts w:ascii="Times New Roman" w:hAnsi="Times New Roman"/>
          <w:sz w:val="24"/>
        </w:rPr>
        <w:t>для</w:t>
      </w:r>
      <w:r>
        <w:rPr>
          <w:rFonts w:ascii="Times New Roman" w:hAnsi="Times New Roman"/>
          <w:spacing w:val="-1"/>
          <w:sz w:val="24"/>
        </w:rPr>
        <w:t xml:space="preserve"> </w:t>
      </w:r>
      <w:r>
        <w:rPr>
          <w:rFonts w:ascii="Times New Roman" w:hAnsi="Times New Roman"/>
          <w:sz w:val="24"/>
        </w:rPr>
        <w:t>размещения различных плакатов, объявлений, детских работ, фотографий и пр., так</w:t>
      </w:r>
      <w:r>
        <w:rPr>
          <w:rFonts w:ascii="Times New Roman" w:hAnsi="Times New Roman"/>
          <w:spacing w:val="63"/>
          <w:sz w:val="24"/>
        </w:rPr>
        <w:t xml:space="preserve"> </w:t>
      </w:r>
      <w:r>
        <w:rPr>
          <w:rFonts w:ascii="Times New Roman" w:hAnsi="Times New Roman"/>
          <w:sz w:val="24"/>
        </w:rPr>
        <w:t>называемый</w:t>
      </w:r>
      <w:r>
        <w:rPr>
          <w:rFonts w:ascii="Times New Roman" w:hAnsi="Times New Roman"/>
          <w:spacing w:val="63"/>
          <w:sz w:val="24"/>
        </w:rPr>
        <w:t xml:space="preserve"> </w:t>
      </w:r>
      <w:r>
        <w:rPr>
          <w:rFonts w:ascii="Times New Roman" w:hAnsi="Times New Roman"/>
          <w:sz w:val="24"/>
        </w:rPr>
        <w:t>«групповой</w:t>
      </w:r>
      <w:r>
        <w:rPr>
          <w:rFonts w:ascii="Times New Roman" w:hAnsi="Times New Roman"/>
          <w:spacing w:val="64"/>
          <w:sz w:val="24"/>
        </w:rPr>
        <w:t xml:space="preserve"> </w:t>
      </w:r>
      <w:r>
        <w:rPr>
          <w:rFonts w:ascii="Times New Roman" w:hAnsi="Times New Roman"/>
          <w:sz w:val="24"/>
        </w:rPr>
        <w:t>стенд»</w:t>
      </w:r>
      <w:r>
        <w:rPr>
          <w:rFonts w:ascii="Times New Roman" w:hAnsi="Times New Roman"/>
          <w:spacing w:val="63"/>
          <w:sz w:val="24"/>
        </w:rPr>
        <w:t xml:space="preserve"> </w:t>
      </w:r>
      <w:r>
        <w:rPr>
          <w:rFonts w:ascii="Times New Roman" w:hAnsi="Times New Roman"/>
          <w:sz w:val="24"/>
        </w:rPr>
        <w:t>(один</w:t>
      </w:r>
      <w:r>
        <w:rPr>
          <w:rFonts w:ascii="Times New Roman" w:hAnsi="Times New Roman"/>
          <w:spacing w:val="64"/>
          <w:sz w:val="24"/>
        </w:rPr>
        <w:t xml:space="preserve"> </w:t>
      </w:r>
      <w:r>
        <w:rPr>
          <w:rFonts w:ascii="Times New Roman" w:hAnsi="Times New Roman"/>
          <w:sz w:val="24"/>
        </w:rPr>
        <w:t>или</w:t>
      </w:r>
      <w:r>
        <w:rPr>
          <w:rFonts w:ascii="Times New Roman" w:hAnsi="Times New Roman"/>
          <w:spacing w:val="63"/>
          <w:sz w:val="24"/>
        </w:rPr>
        <w:t xml:space="preserve"> </w:t>
      </w:r>
      <w:r>
        <w:rPr>
          <w:rFonts w:ascii="Times New Roman" w:hAnsi="Times New Roman"/>
          <w:sz w:val="24"/>
        </w:rPr>
        <w:t>несколько).</w:t>
      </w:r>
      <w:r>
        <w:rPr>
          <w:rFonts w:ascii="Times New Roman" w:hAnsi="Times New Roman"/>
          <w:spacing w:val="56"/>
          <w:sz w:val="24"/>
        </w:rPr>
        <w:t xml:space="preserve"> </w:t>
      </w:r>
      <w:r>
        <w:rPr>
          <w:rFonts w:ascii="Times New Roman" w:hAnsi="Times New Roman"/>
          <w:spacing w:val="-2"/>
          <w:sz w:val="24"/>
        </w:rPr>
        <w:t>Правильно</w:t>
      </w:r>
      <w:r>
        <w:rPr>
          <w:rFonts w:ascii="Times New Roman" w:hAnsi="Times New Roman"/>
          <w:sz w:val="24"/>
          <w:szCs w:val="24"/>
        </w:rPr>
        <w:t xml:space="preserve"> оформленные групповые стенды являются эффективным средством развития</w:t>
      </w:r>
      <w:r>
        <w:rPr>
          <w:rFonts w:ascii="Times New Roman" w:hAnsi="Times New Roman"/>
          <w:spacing w:val="-2"/>
          <w:sz w:val="24"/>
          <w:szCs w:val="24"/>
        </w:rPr>
        <w:t xml:space="preserve"> </w:t>
      </w:r>
      <w:r>
        <w:rPr>
          <w:rFonts w:ascii="Times New Roman" w:hAnsi="Times New Roman"/>
          <w:sz w:val="24"/>
          <w:szCs w:val="24"/>
        </w:rPr>
        <w:t>детей.</w:t>
      </w:r>
      <w:r>
        <w:rPr>
          <w:rFonts w:ascii="Times New Roman" w:hAnsi="Times New Roman"/>
          <w:spacing w:val="-8"/>
          <w:sz w:val="24"/>
          <w:szCs w:val="24"/>
        </w:rPr>
        <w:t xml:space="preserve"> </w:t>
      </w:r>
      <w:r>
        <w:rPr>
          <w:rFonts w:ascii="Times New Roman" w:hAnsi="Times New Roman"/>
          <w:sz w:val="24"/>
          <w:szCs w:val="24"/>
        </w:rPr>
        <w:t>Стенд станет</w:t>
      </w:r>
      <w:r>
        <w:rPr>
          <w:rFonts w:ascii="Times New Roman" w:hAnsi="Times New Roman"/>
          <w:spacing w:val="-3"/>
          <w:sz w:val="24"/>
          <w:szCs w:val="24"/>
        </w:rPr>
        <w:t xml:space="preserve"> </w:t>
      </w:r>
      <w:r>
        <w:rPr>
          <w:rFonts w:ascii="Times New Roman" w:hAnsi="Times New Roman"/>
          <w:sz w:val="24"/>
          <w:szCs w:val="24"/>
        </w:rPr>
        <w:t>незаменимым помощником воспитателей в обучении детей, если он отвечает перечисленным ниже требованиям.</w:t>
      </w:r>
    </w:p>
    <w:p w14:paraId="12D5FE4D">
      <w:pPr>
        <w:pStyle w:val="45"/>
        <w:rPr>
          <w:rFonts w:ascii="Times New Roman" w:hAnsi="Times New Roman"/>
          <w:sz w:val="24"/>
          <w:szCs w:val="24"/>
        </w:rPr>
      </w:pPr>
      <w:r>
        <w:rPr>
          <w:rFonts w:ascii="Times New Roman" w:hAnsi="Times New Roman"/>
          <w:b/>
          <w:color w:val="5C70B0"/>
          <w:sz w:val="24"/>
          <w:szCs w:val="24"/>
        </w:rPr>
        <w:t xml:space="preserve">Материал стенда нужен и интересен детям. </w:t>
      </w:r>
      <w:r>
        <w:rPr>
          <w:rFonts w:ascii="Times New Roman" w:hAnsi="Times New Roman"/>
          <w:sz w:val="24"/>
          <w:szCs w:val="24"/>
        </w:rPr>
        <w:t>Материалы, размещенные</w:t>
      </w:r>
      <w:r>
        <w:rPr>
          <w:rFonts w:ascii="Times New Roman" w:hAnsi="Times New Roman"/>
          <w:spacing w:val="33"/>
          <w:sz w:val="24"/>
          <w:szCs w:val="24"/>
        </w:rPr>
        <w:t xml:space="preserve"> </w:t>
      </w:r>
      <w:r>
        <w:rPr>
          <w:rFonts w:ascii="Times New Roman" w:hAnsi="Times New Roman"/>
          <w:sz w:val="24"/>
          <w:szCs w:val="24"/>
        </w:rPr>
        <w:t>на</w:t>
      </w:r>
      <w:r>
        <w:rPr>
          <w:rFonts w:ascii="Times New Roman" w:hAnsi="Times New Roman"/>
          <w:spacing w:val="33"/>
          <w:sz w:val="24"/>
          <w:szCs w:val="24"/>
        </w:rPr>
        <w:t xml:space="preserve"> </w:t>
      </w:r>
      <w:r>
        <w:rPr>
          <w:rFonts w:ascii="Times New Roman" w:hAnsi="Times New Roman"/>
          <w:sz w:val="24"/>
          <w:szCs w:val="24"/>
        </w:rPr>
        <w:t>стендах, должны</w:t>
      </w:r>
      <w:r>
        <w:rPr>
          <w:rFonts w:ascii="Times New Roman" w:hAnsi="Times New Roman"/>
          <w:spacing w:val="33"/>
          <w:sz w:val="24"/>
          <w:szCs w:val="24"/>
        </w:rPr>
        <w:t xml:space="preserve"> </w:t>
      </w:r>
      <w:r>
        <w:rPr>
          <w:rFonts w:ascii="Times New Roman" w:hAnsi="Times New Roman"/>
          <w:sz w:val="24"/>
          <w:szCs w:val="24"/>
        </w:rPr>
        <w:t>быть</w:t>
      </w:r>
      <w:r>
        <w:rPr>
          <w:rFonts w:ascii="Times New Roman" w:hAnsi="Times New Roman"/>
          <w:spacing w:val="31"/>
          <w:sz w:val="24"/>
          <w:szCs w:val="24"/>
        </w:rPr>
        <w:t xml:space="preserve"> </w:t>
      </w:r>
      <w:r>
        <w:rPr>
          <w:rFonts w:ascii="Times New Roman" w:hAnsi="Times New Roman"/>
          <w:sz w:val="24"/>
          <w:szCs w:val="24"/>
        </w:rPr>
        <w:t>интересны</w:t>
      </w:r>
      <w:r>
        <w:rPr>
          <w:rFonts w:ascii="Times New Roman" w:hAnsi="Times New Roman"/>
          <w:spacing w:val="33"/>
          <w:sz w:val="24"/>
          <w:szCs w:val="24"/>
        </w:rPr>
        <w:t xml:space="preserve"> </w:t>
      </w:r>
      <w:r>
        <w:rPr>
          <w:rFonts w:ascii="Times New Roman" w:hAnsi="Times New Roman"/>
          <w:sz w:val="24"/>
          <w:szCs w:val="24"/>
        </w:rPr>
        <w:t>и</w:t>
      </w:r>
      <w:r>
        <w:rPr>
          <w:rFonts w:ascii="Times New Roman" w:hAnsi="Times New Roman"/>
          <w:spacing w:val="33"/>
          <w:sz w:val="24"/>
          <w:szCs w:val="24"/>
        </w:rPr>
        <w:t xml:space="preserve"> </w:t>
      </w:r>
      <w:r>
        <w:rPr>
          <w:rFonts w:ascii="Times New Roman" w:hAnsi="Times New Roman"/>
          <w:sz w:val="24"/>
          <w:szCs w:val="24"/>
        </w:rPr>
        <w:t>нужны</w:t>
      </w:r>
      <w:r>
        <w:rPr>
          <w:rFonts w:ascii="Times New Roman" w:hAnsi="Times New Roman"/>
          <w:spacing w:val="30"/>
          <w:sz w:val="24"/>
          <w:szCs w:val="24"/>
        </w:rPr>
        <w:t xml:space="preserve"> </w:t>
      </w:r>
      <w:r>
        <w:rPr>
          <w:rFonts w:ascii="Times New Roman" w:hAnsi="Times New Roman"/>
          <w:sz w:val="24"/>
          <w:szCs w:val="24"/>
        </w:rPr>
        <w:t>детям. От</w:t>
      </w:r>
      <w:r>
        <w:rPr>
          <w:rFonts w:ascii="Times New Roman" w:hAnsi="Times New Roman"/>
          <w:spacing w:val="28"/>
          <w:sz w:val="24"/>
          <w:szCs w:val="24"/>
        </w:rPr>
        <w:t xml:space="preserve"> </w:t>
      </w:r>
      <w:r>
        <w:rPr>
          <w:rFonts w:ascii="Times New Roman" w:hAnsi="Times New Roman"/>
          <w:sz w:val="24"/>
          <w:szCs w:val="24"/>
        </w:rPr>
        <w:t>стенда не будет никакой пользы, если размещенные на нем материалы никто не будет разглядывать и обсуждать. Например, на стенде можно разместить меню на день, написанное крупными печатными буквами, текст новой песенки, кто сегодня дежурный, у кого сегодня день рождения, новости дня и т.д. Особый интерес у детей вызывают их собственные поделки и фотографии.</w:t>
      </w:r>
    </w:p>
    <w:p w14:paraId="1A057F64">
      <w:pPr>
        <w:pStyle w:val="45"/>
        <w:rPr>
          <w:rFonts w:ascii="Times New Roman" w:hAnsi="Times New Roman"/>
          <w:sz w:val="24"/>
          <w:szCs w:val="24"/>
        </w:rPr>
      </w:pPr>
      <w:r>
        <w:rPr>
          <w:rFonts w:ascii="Times New Roman" w:hAnsi="Times New Roman"/>
          <w:sz w:val="24"/>
          <w:szCs w:val="24"/>
        </w:rPr>
        <w:t>Часть стендов может занимать так называемый справочный материал.</w:t>
      </w:r>
      <w:r>
        <w:rPr>
          <w:rFonts w:ascii="Times New Roman" w:hAnsi="Times New Roman"/>
          <w:spacing w:val="-14"/>
          <w:sz w:val="24"/>
          <w:szCs w:val="24"/>
        </w:rPr>
        <w:t xml:space="preserve"> </w:t>
      </w:r>
      <w:r>
        <w:rPr>
          <w:rFonts w:ascii="Times New Roman" w:hAnsi="Times New Roman"/>
          <w:sz w:val="24"/>
          <w:szCs w:val="24"/>
        </w:rPr>
        <w:t>Он</w:t>
      </w:r>
      <w:r>
        <w:rPr>
          <w:rFonts w:ascii="Times New Roman" w:hAnsi="Times New Roman"/>
          <w:spacing w:val="-13"/>
          <w:sz w:val="24"/>
          <w:szCs w:val="24"/>
        </w:rPr>
        <w:t xml:space="preserve"> </w:t>
      </w:r>
      <w:r>
        <w:rPr>
          <w:rFonts w:ascii="Times New Roman" w:hAnsi="Times New Roman"/>
          <w:sz w:val="24"/>
          <w:szCs w:val="24"/>
        </w:rPr>
        <w:t>будет</w:t>
      </w:r>
      <w:r>
        <w:rPr>
          <w:rFonts w:ascii="Times New Roman" w:hAnsi="Times New Roman"/>
          <w:spacing w:val="-13"/>
          <w:sz w:val="24"/>
          <w:szCs w:val="24"/>
        </w:rPr>
        <w:t xml:space="preserve"> </w:t>
      </w:r>
      <w:r>
        <w:rPr>
          <w:rFonts w:ascii="Times New Roman" w:hAnsi="Times New Roman"/>
          <w:sz w:val="24"/>
          <w:szCs w:val="24"/>
        </w:rPr>
        <w:t>помогать</w:t>
      </w:r>
      <w:r>
        <w:rPr>
          <w:rFonts w:ascii="Times New Roman" w:hAnsi="Times New Roman"/>
          <w:spacing w:val="-13"/>
          <w:sz w:val="24"/>
          <w:szCs w:val="24"/>
        </w:rPr>
        <w:t xml:space="preserve"> </w:t>
      </w:r>
      <w:r>
        <w:rPr>
          <w:rFonts w:ascii="Times New Roman" w:hAnsi="Times New Roman"/>
          <w:sz w:val="24"/>
          <w:szCs w:val="24"/>
        </w:rPr>
        <w:t>детям</w:t>
      </w:r>
      <w:r>
        <w:rPr>
          <w:rFonts w:ascii="Times New Roman" w:hAnsi="Times New Roman"/>
          <w:spacing w:val="-12"/>
          <w:sz w:val="24"/>
          <w:szCs w:val="24"/>
        </w:rPr>
        <w:t xml:space="preserve"> </w:t>
      </w: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их</w:t>
      </w:r>
      <w:r>
        <w:rPr>
          <w:rFonts w:ascii="Times New Roman" w:hAnsi="Times New Roman"/>
          <w:spacing w:val="-9"/>
          <w:sz w:val="24"/>
          <w:szCs w:val="24"/>
        </w:rPr>
        <w:t xml:space="preserve"> </w:t>
      </w:r>
      <w:r>
        <w:rPr>
          <w:rFonts w:ascii="Times New Roman" w:hAnsi="Times New Roman"/>
          <w:sz w:val="24"/>
          <w:szCs w:val="24"/>
        </w:rPr>
        <w:t>занятиях</w:t>
      </w:r>
      <w:r>
        <w:rPr>
          <w:rFonts w:ascii="Times New Roman" w:hAnsi="Times New Roman"/>
          <w:spacing w:val="-9"/>
          <w:sz w:val="24"/>
          <w:szCs w:val="24"/>
        </w:rPr>
        <w:t xml:space="preserve"> </w:t>
      </w:r>
      <w:r>
        <w:rPr>
          <w:rFonts w:ascii="Times New Roman" w:hAnsi="Times New Roman"/>
          <w:sz w:val="24"/>
          <w:szCs w:val="24"/>
        </w:rPr>
        <w:t>или</w:t>
      </w:r>
      <w:r>
        <w:rPr>
          <w:rFonts w:ascii="Times New Roman" w:hAnsi="Times New Roman"/>
          <w:spacing w:val="-9"/>
          <w:sz w:val="24"/>
          <w:szCs w:val="24"/>
        </w:rPr>
        <w:t xml:space="preserve"> </w:t>
      </w:r>
      <w:r>
        <w:rPr>
          <w:rFonts w:ascii="Times New Roman" w:hAnsi="Times New Roman"/>
          <w:sz w:val="24"/>
          <w:szCs w:val="24"/>
        </w:rPr>
        <w:t>информировать</w:t>
      </w:r>
      <w:r>
        <w:rPr>
          <w:rFonts w:ascii="Times New Roman" w:hAnsi="Times New Roman"/>
          <w:spacing w:val="-12"/>
          <w:sz w:val="24"/>
          <w:szCs w:val="24"/>
        </w:rPr>
        <w:t xml:space="preserve"> </w:t>
      </w:r>
      <w:r>
        <w:rPr>
          <w:rFonts w:ascii="Times New Roman" w:hAnsi="Times New Roman"/>
          <w:sz w:val="24"/>
          <w:szCs w:val="24"/>
        </w:rPr>
        <w:t>их.</w:t>
      </w:r>
      <w:r>
        <w:rPr>
          <w:rFonts w:ascii="Times New Roman" w:hAnsi="Times New Roman"/>
          <w:spacing w:val="-14"/>
          <w:sz w:val="24"/>
          <w:szCs w:val="24"/>
        </w:rPr>
        <w:t xml:space="preserve"> </w:t>
      </w:r>
      <w:r>
        <w:rPr>
          <w:rFonts w:ascii="Times New Roman" w:hAnsi="Times New Roman"/>
          <w:sz w:val="24"/>
          <w:szCs w:val="24"/>
        </w:rPr>
        <w:t>Например, на стенде недалеко от центра грамоты и письма может быть размещен алфавит, около центра математики — плакат с числами.</w:t>
      </w:r>
    </w:p>
    <w:p w14:paraId="72D65EBD">
      <w:pPr>
        <w:pStyle w:val="45"/>
        <w:rPr>
          <w:rFonts w:ascii="Times New Roman" w:hAnsi="Times New Roman"/>
          <w:sz w:val="24"/>
          <w:szCs w:val="24"/>
        </w:rPr>
      </w:pPr>
      <w:r>
        <w:rPr>
          <w:rFonts w:ascii="Times New Roman" w:hAnsi="Times New Roman"/>
          <w:b/>
          <w:color w:val="5C70B0"/>
          <w:spacing w:val="-2"/>
          <w:sz w:val="24"/>
          <w:szCs w:val="24"/>
        </w:rPr>
        <w:t>Материалы регулярно обновляются.</w:t>
      </w:r>
      <w:r>
        <w:rPr>
          <w:rFonts w:ascii="Times New Roman" w:hAnsi="Times New Roman"/>
          <w:b/>
          <w:color w:val="5C70B0"/>
          <w:spacing w:val="-6"/>
          <w:sz w:val="24"/>
          <w:szCs w:val="24"/>
        </w:rPr>
        <w:t xml:space="preserve"> </w:t>
      </w:r>
      <w:r>
        <w:rPr>
          <w:rFonts w:ascii="Times New Roman" w:hAnsi="Times New Roman"/>
          <w:spacing w:val="-2"/>
          <w:sz w:val="24"/>
          <w:szCs w:val="24"/>
        </w:rPr>
        <w:t>Не</w:t>
      </w:r>
      <w:r>
        <w:rPr>
          <w:rFonts w:ascii="Times New Roman" w:hAnsi="Times New Roman"/>
          <w:spacing w:val="-10"/>
          <w:sz w:val="24"/>
          <w:szCs w:val="24"/>
        </w:rPr>
        <w:t xml:space="preserve"> </w:t>
      </w:r>
      <w:r>
        <w:rPr>
          <w:rFonts w:ascii="Times New Roman" w:hAnsi="Times New Roman"/>
          <w:spacing w:val="-2"/>
          <w:sz w:val="24"/>
          <w:szCs w:val="24"/>
        </w:rPr>
        <w:t>только</w:t>
      </w:r>
      <w:r>
        <w:rPr>
          <w:rFonts w:ascii="Times New Roman" w:hAnsi="Times New Roman"/>
          <w:spacing w:val="-8"/>
          <w:sz w:val="24"/>
          <w:szCs w:val="24"/>
        </w:rPr>
        <w:t xml:space="preserve"> </w:t>
      </w:r>
      <w:r>
        <w:rPr>
          <w:rFonts w:ascii="Times New Roman" w:hAnsi="Times New Roman"/>
          <w:spacing w:val="-2"/>
          <w:sz w:val="24"/>
          <w:szCs w:val="24"/>
        </w:rPr>
        <w:t>дети,</w:t>
      </w:r>
      <w:r>
        <w:rPr>
          <w:rFonts w:ascii="Times New Roman" w:hAnsi="Times New Roman"/>
          <w:spacing w:val="-12"/>
          <w:sz w:val="24"/>
          <w:szCs w:val="24"/>
        </w:rPr>
        <w:t xml:space="preserve"> </w:t>
      </w:r>
      <w:r>
        <w:rPr>
          <w:rFonts w:ascii="Times New Roman" w:hAnsi="Times New Roman"/>
          <w:spacing w:val="-2"/>
          <w:sz w:val="24"/>
          <w:szCs w:val="24"/>
        </w:rPr>
        <w:t>но</w:t>
      </w:r>
      <w:r>
        <w:rPr>
          <w:rFonts w:ascii="Times New Roman" w:hAnsi="Times New Roman"/>
          <w:spacing w:val="-4"/>
          <w:sz w:val="24"/>
          <w:szCs w:val="24"/>
        </w:rPr>
        <w:t xml:space="preserve"> </w:t>
      </w:r>
      <w:r>
        <w:rPr>
          <w:rFonts w:ascii="Times New Roman" w:hAnsi="Times New Roman"/>
          <w:spacing w:val="-2"/>
          <w:sz w:val="24"/>
          <w:szCs w:val="24"/>
        </w:rPr>
        <w:t>и</w:t>
      </w:r>
      <w:r>
        <w:rPr>
          <w:rFonts w:ascii="Times New Roman" w:hAnsi="Times New Roman"/>
          <w:spacing w:val="-5"/>
          <w:sz w:val="24"/>
          <w:szCs w:val="24"/>
        </w:rPr>
        <w:t xml:space="preserve"> </w:t>
      </w:r>
      <w:r>
        <w:rPr>
          <w:rFonts w:ascii="Times New Roman" w:hAnsi="Times New Roman"/>
          <w:spacing w:val="-2"/>
          <w:sz w:val="24"/>
          <w:szCs w:val="24"/>
        </w:rPr>
        <w:t>взрослые</w:t>
      </w:r>
      <w:r>
        <w:rPr>
          <w:rFonts w:ascii="Times New Roman" w:hAnsi="Times New Roman"/>
          <w:spacing w:val="-5"/>
          <w:sz w:val="24"/>
          <w:szCs w:val="24"/>
        </w:rPr>
        <w:t xml:space="preserve"> </w:t>
      </w:r>
      <w:r>
        <w:rPr>
          <w:rFonts w:ascii="Times New Roman" w:hAnsi="Times New Roman"/>
          <w:spacing w:val="-2"/>
          <w:sz w:val="24"/>
          <w:szCs w:val="24"/>
        </w:rPr>
        <w:t>при</w:t>
      </w:r>
      <w:r>
        <w:rPr>
          <w:rFonts w:ascii="Times New Roman" w:hAnsi="Times New Roman"/>
          <w:sz w:val="24"/>
          <w:szCs w:val="24"/>
        </w:rPr>
        <w:t>выкают</w:t>
      </w:r>
      <w:r>
        <w:rPr>
          <w:rFonts w:ascii="Times New Roman" w:hAnsi="Times New Roman"/>
          <w:spacing w:val="-4"/>
          <w:sz w:val="24"/>
          <w:szCs w:val="24"/>
        </w:rPr>
        <w:t xml:space="preserve"> </w:t>
      </w:r>
      <w:r>
        <w:rPr>
          <w:rFonts w:ascii="Times New Roman" w:hAnsi="Times New Roman"/>
          <w:sz w:val="24"/>
          <w:szCs w:val="24"/>
        </w:rPr>
        <w:t>к неизменяющимся вещам,</w:t>
      </w:r>
      <w:r>
        <w:rPr>
          <w:rFonts w:ascii="Times New Roman" w:hAnsi="Times New Roman"/>
          <w:spacing w:val="-8"/>
          <w:sz w:val="24"/>
          <w:szCs w:val="24"/>
        </w:rPr>
        <w:t xml:space="preserve"> </w:t>
      </w:r>
      <w:r>
        <w:rPr>
          <w:rFonts w:ascii="Times New Roman" w:hAnsi="Times New Roman"/>
          <w:sz w:val="24"/>
          <w:szCs w:val="24"/>
        </w:rPr>
        <w:t>со временем</w:t>
      </w:r>
      <w:r>
        <w:rPr>
          <w:rFonts w:ascii="Times New Roman" w:hAnsi="Times New Roman"/>
          <w:spacing w:val="-1"/>
          <w:sz w:val="24"/>
          <w:szCs w:val="24"/>
        </w:rPr>
        <w:t xml:space="preserve"> </w:t>
      </w:r>
      <w:r>
        <w:rPr>
          <w:rFonts w:ascii="Times New Roman" w:hAnsi="Times New Roman"/>
          <w:sz w:val="24"/>
          <w:szCs w:val="24"/>
        </w:rPr>
        <w:t>человек просто пере</w:t>
      </w:r>
      <w:r>
        <w:rPr>
          <w:rFonts w:ascii="Times New Roman" w:hAnsi="Times New Roman"/>
          <w:spacing w:val="-2"/>
          <w:sz w:val="24"/>
          <w:szCs w:val="24"/>
        </w:rPr>
        <w:t>стает</w:t>
      </w:r>
      <w:r>
        <w:rPr>
          <w:rFonts w:ascii="Times New Roman" w:hAnsi="Times New Roman"/>
          <w:spacing w:val="-12"/>
          <w:sz w:val="24"/>
          <w:szCs w:val="24"/>
        </w:rPr>
        <w:t xml:space="preserve"> </w:t>
      </w:r>
      <w:r>
        <w:rPr>
          <w:rFonts w:ascii="Times New Roman" w:hAnsi="Times New Roman"/>
          <w:spacing w:val="-2"/>
          <w:sz w:val="24"/>
          <w:szCs w:val="24"/>
        </w:rPr>
        <w:t>замечать</w:t>
      </w:r>
      <w:r>
        <w:rPr>
          <w:rFonts w:ascii="Times New Roman" w:hAnsi="Times New Roman"/>
          <w:spacing w:val="-11"/>
          <w:sz w:val="24"/>
          <w:szCs w:val="24"/>
        </w:rPr>
        <w:t xml:space="preserve"> </w:t>
      </w:r>
      <w:r>
        <w:rPr>
          <w:rFonts w:ascii="Times New Roman" w:hAnsi="Times New Roman"/>
          <w:spacing w:val="-2"/>
          <w:sz w:val="24"/>
          <w:szCs w:val="24"/>
        </w:rPr>
        <w:t>их.</w:t>
      </w:r>
      <w:r>
        <w:rPr>
          <w:rFonts w:ascii="Times New Roman" w:hAnsi="Times New Roman"/>
          <w:spacing w:val="-11"/>
          <w:sz w:val="24"/>
          <w:szCs w:val="24"/>
        </w:rPr>
        <w:t xml:space="preserve"> </w:t>
      </w:r>
      <w:r>
        <w:rPr>
          <w:rFonts w:ascii="Times New Roman" w:hAnsi="Times New Roman"/>
          <w:spacing w:val="-2"/>
          <w:sz w:val="24"/>
          <w:szCs w:val="24"/>
        </w:rPr>
        <w:t>Зато</w:t>
      </w:r>
      <w:r>
        <w:rPr>
          <w:rFonts w:ascii="Times New Roman" w:hAnsi="Times New Roman"/>
          <w:spacing w:val="-11"/>
          <w:sz w:val="24"/>
          <w:szCs w:val="24"/>
        </w:rPr>
        <w:t xml:space="preserve"> </w:t>
      </w:r>
      <w:r>
        <w:rPr>
          <w:rFonts w:ascii="Times New Roman" w:hAnsi="Times New Roman"/>
          <w:spacing w:val="-2"/>
          <w:sz w:val="24"/>
          <w:szCs w:val="24"/>
        </w:rPr>
        <w:t>каждого</w:t>
      </w:r>
      <w:r>
        <w:rPr>
          <w:rFonts w:ascii="Times New Roman" w:hAnsi="Times New Roman"/>
          <w:spacing w:val="-6"/>
          <w:sz w:val="24"/>
          <w:szCs w:val="24"/>
        </w:rPr>
        <w:t xml:space="preserve"> </w:t>
      </w:r>
      <w:r>
        <w:rPr>
          <w:rFonts w:ascii="Times New Roman" w:hAnsi="Times New Roman"/>
          <w:spacing w:val="-2"/>
          <w:sz w:val="24"/>
          <w:szCs w:val="24"/>
        </w:rPr>
        <w:t>интересует</w:t>
      </w:r>
      <w:r>
        <w:rPr>
          <w:rFonts w:ascii="Times New Roman" w:hAnsi="Times New Roman"/>
          <w:spacing w:val="-12"/>
          <w:sz w:val="24"/>
          <w:szCs w:val="24"/>
        </w:rPr>
        <w:t xml:space="preserve"> </w:t>
      </w:r>
      <w:r>
        <w:rPr>
          <w:rFonts w:ascii="Times New Roman" w:hAnsi="Times New Roman"/>
          <w:spacing w:val="-2"/>
          <w:sz w:val="24"/>
          <w:szCs w:val="24"/>
        </w:rPr>
        <w:t>новое.</w:t>
      </w:r>
      <w:r>
        <w:rPr>
          <w:rFonts w:ascii="Times New Roman" w:hAnsi="Times New Roman"/>
          <w:spacing w:val="-11"/>
          <w:sz w:val="24"/>
          <w:szCs w:val="24"/>
        </w:rPr>
        <w:t xml:space="preserve"> </w:t>
      </w:r>
      <w:r>
        <w:rPr>
          <w:rFonts w:ascii="Times New Roman" w:hAnsi="Times New Roman"/>
          <w:spacing w:val="-2"/>
          <w:sz w:val="24"/>
          <w:szCs w:val="24"/>
        </w:rPr>
        <w:t>Поэтому</w:t>
      </w:r>
      <w:r>
        <w:rPr>
          <w:rFonts w:ascii="Times New Roman" w:hAnsi="Times New Roman"/>
          <w:spacing w:val="-6"/>
          <w:sz w:val="24"/>
          <w:szCs w:val="24"/>
        </w:rPr>
        <w:t xml:space="preserve"> </w:t>
      </w:r>
      <w:r>
        <w:rPr>
          <w:rFonts w:ascii="Times New Roman" w:hAnsi="Times New Roman"/>
          <w:spacing w:val="-2"/>
          <w:sz w:val="24"/>
          <w:szCs w:val="24"/>
        </w:rPr>
        <w:t>чтобы</w:t>
      </w:r>
      <w:r>
        <w:rPr>
          <w:rFonts w:ascii="Times New Roman" w:hAnsi="Times New Roman"/>
          <w:spacing w:val="-6"/>
          <w:sz w:val="24"/>
          <w:szCs w:val="24"/>
        </w:rPr>
        <w:t xml:space="preserve"> </w:t>
      </w:r>
      <w:r>
        <w:rPr>
          <w:rFonts w:ascii="Times New Roman" w:hAnsi="Times New Roman"/>
          <w:spacing w:val="-2"/>
          <w:sz w:val="24"/>
          <w:szCs w:val="24"/>
        </w:rPr>
        <w:t>материалы</w:t>
      </w:r>
      <w:r>
        <w:rPr>
          <w:rFonts w:ascii="Times New Roman" w:hAnsi="Times New Roman"/>
          <w:spacing w:val="-12"/>
          <w:sz w:val="24"/>
          <w:szCs w:val="24"/>
        </w:rPr>
        <w:t xml:space="preserve"> </w:t>
      </w:r>
      <w:r>
        <w:rPr>
          <w:rFonts w:ascii="Times New Roman" w:hAnsi="Times New Roman"/>
          <w:spacing w:val="-2"/>
          <w:sz w:val="24"/>
          <w:szCs w:val="24"/>
        </w:rPr>
        <w:t>стенда</w:t>
      </w:r>
      <w:r>
        <w:rPr>
          <w:rFonts w:ascii="Times New Roman" w:hAnsi="Times New Roman"/>
          <w:spacing w:val="-11"/>
          <w:sz w:val="24"/>
          <w:szCs w:val="24"/>
        </w:rPr>
        <w:t xml:space="preserve"> </w:t>
      </w:r>
      <w:r>
        <w:rPr>
          <w:rFonts w:ascii="Times New Roman" w:hAnsi="Times New Roman"/>
          <w:spacing w:val="-2"/>
          <w:sz w:val="24"/>
          <w:szCs w:val="24"/>
        </w:rPr>
        <w:t>приносили</w:t>
      </w:r>
      <w:r>
        <w:rPr>
          <w:rFonts w:ascii="Times New Roman" w:hAnsi="Times New Roman"/>
          <w:spacing w:val="-11"/>
          <w:sz w:val="24"/>
          <w:szCs w:val="24"/>
        </w:rPr>
        <w:t xml:space="preserve"> </w:t>
      </w:r>
      <w:r>
        <w:rPr>
          <w:rFonts w:ascii="Times New Roman" w:hAnsi="Times New Roman"/>
          <w:spacing w:val="-2"/>
          <w:sz w:val="24"/>
          <w:szCs w:val="24"/>
        </w:rPr>
        <w:t>максимальную</w:t>
      </w:r>
      <w:r>
        <w:rPr>
          <w:rFonts w:ascii="Times New Roman" w:hAnsi="Times New Roman"/>
          <w:spacing w:val="-11"/>
          <w:sz w:val="24"/>
          <w:szCs w:val="24"/>
        </w:rPr>
        <w:t xml:space="preserve"> </w:t>
      </w:r>
      <w:r>
        <w:rPr>
          <w:rFonts w:ascii="Times New Roman" w:hAnsi="Times New Roman"/>
          <w:spacing w:val="-2"/>
          <w:sz w:val="24"/>
          <w:szCs w:val="24"/>
        </w:rPr>
        <w:t>пользу,</w:t>
      </w:r>
      <w:r>
        <w:rPr>
          <w:rFonts w:ascii="Times New Roman" w:hAnsi="Times New Roman"/>
          <w:spacing w:val="-11"/>
          <w:sz w:val="24"/>
          <w:szCs w:val="24"/>
        </w:rPr>
        <w:t xml:space="preserve"> </w:t>
      </w:r>
      <w:r>
        <w:rPr>
          <w:rFonts w:ascii="Times New Roman" w:hAnsi="Times New Roman"/>
          <w:spacing w:val="-2"/>
          <w:sz w:val="24"/>
          <w:szCs w:val="24"/>
        </w:rPr>
        <w:t>привлекали</w:t>
      </w:r>
      <w:r>
        <w:rPr>
          <w:rFonts w:ascii="Times New Roman" w:hAnsi="Times New Roman"/>
          <w:spacing w:val="-11"/>
          <w:sz w:val="24"/>
          <w:szCs w:val="24"/>
        </w:rPr>
        <w:t xml:space="preserve"> </w:t>
      </w:r>
      <w:r>
        <w:rPr>
          <w:rFonts w:ascii="Times New Roman" w:hAnsi="Times New Roman"/>
          <w:spacing w:val="-2"/>
          <w:sz w:val="24"/>
          <w:szCs w:val="24"/>
        </w:rPr>
        <w:t xml:space="preserve">внимание, </w:t>
      </w:r>
      <w:r>
        <w:rPr>
          <w:rFonts w:ascii="Times New Roman" w:hAnsi="Times New Roman"/>
          <w:spacing w:val="-4"/>
          <w:sz w:val="24"/>
          <w:szCs w:val="24"/>
        </w:rPr>
        <w:t>вызывали желание обсуждать,</w:t>
      </w:r>
      <w:r>
        <w:rPr>
          <w:rFonts w:ascii="Times New Roman" w:hAnsi="Times New Roman"/>
          <w:spacing w:val="-10"/>
          <w:sz w:val="24"/>
          <w:szCs w:val="24"/>
        </w:rPr>
        <w:t xml:space="preserve"> </w:t>
      </w:r>
      <w:r>
        <w:rPr>
          <w:rFonts w:ascii="Times New Roman" w:hAnsi="Times New Roman"/>
          <w:spacing w:val="-4"/>
          <w:sz w:val="24"/>
          <w:szCs w:val="24"/>
        </w:rPr>
        <w:t>они</w:t>
      </w:r>
      <w:r>
        <w:rPr>
          <w:rFonts w:ascii="Times New Roman" w:hAnsi="Times New Roman"/>
          <w:spacing w:val="-5"/>
          <w:sz w:val="24"/>
          <w:szCs w:val="24"/>
        </w:rPr>
        <w:t xml:space="preserve"> </w:t>
      </w:r>
      <w:r>
        <w:rPr>
          <w:rFonts w:ascii="Times New Roman" w:hAnsi="Times New Roman"/>
          <w:spacing w:val="-4"/>
          <w:sz w:val="24"/>
          <w:szCs w:val="24"/>
        </w:rPr>
        <w:t>должны регулярно обновляться.</w:t>
      </w:r>
      <w:r>
        <w:rPr>
          <w:rFonts w:ascii="Times New Roman" w:hAnsi="Times New Roman"/>
          <w:spacing w:val="-10"/>
          <w:sz w:val="24"/>
          <w:szCs w:val="24"/>
        </w:rPr>
        <w:t xml:space="preserve"> </w:t>
      </w:r>
      <w:r>
        <w:rPr>
          <w:rFonts w:ascii="Times New Roman" w:hAnsi="Times New Roman"/>
          <w:spacing w:val="-4"/>
          <w:sz w:val="24"/>
          <w:szCs w:val="24"/>
        </w:rPr>
        <w:t>Эле</w:t>
      </w:r>
      <w:r>
        <w:rPr>
          <w:rFonts w:ascii="Times New Roman" w:hAnsi="Times New Roman"/>
          <w:sz w:val="24"/>
          <w:szCs w:val="24"/>
        </w:rPr>
        <w:t>мент</w:t>
      </w:r>
      <w:r>
        <w:rPr>
          <w:rFonts w:ascii="Times New Roman" w:hAnsi="Times New Roman"/>
          <w:spacing w:val="-6"/>
          <w:sz w:val="24"/>
          <w:szCs w:val="24"/>
        </w:rPr>
        <w:t xml:space="preserve"> </w:t>
      </w:r>
      <w:r>
        <w:rPr>
          <w:rFonts w:ascii="Times New Roman" w:hAnsi="Times New Roman"/>
          <w:sz w:val="24"/>
          <w:szCs w:val="24"/>
        </w:rPr>
        <w:t>новизны хорошо стимулирует</w:t>
      </w:r>
      <w:r>
        <w:rPr>
          <w:rFonts w:ascii="Times New Roman" w:hAnsi="Times New Roman"/>
          <w:spacing w:val="-6"/>
          <w:sz w:val="24"/>
          <w:szCs w:val="24"/>
        </w:rPr>
        <w:t xml:space="preserve"> </w:t>
      </w:r>
      <w:r>
        <w:rPr>
          <w:rFonts w:ascii="Times New Roman" w:hAnsi="Times New Roman"/>
          <w:sz w:val="24"/>
          <w:szCs w:val="24"/>
        </w:rPr>
        <w:t>познавательный интерес.</w:t>
      </w:r>
    </w:p>
    <w:p w14:paraId="6E1E9A63">
      <w:pPr>
        <w:pStyle w:val="45"/>
        <w:rPr>
          <w:rFonts w:ascii="Times New Roman" w:hAnsi="Times New Roman"/>
          <w:sz w:val="24"/>
          <w:szCs w:val="24"/>
        </w:rPr>
      </w:pPr>
      <w:r>
        <w:rPr>
          <w:rFonts w:ascii="Times New Roman" w:hAnsi="Times New Roman"/>
          <w:b/>
          <w:color w:val="5C70B0"/>
          <w:sz w:val="24"/>
          <w:szCs w:val="24"/>
        </w:rPr>
        <w:t xml:space="preserve">Материалы соответствуют возрастным возможностям детей. </w:t>
      </w:r>
      <w:r>
        <w:rPr>
          <w:rFonts w:ascii="Times New Roman" w:hAnsi="Times New Roman"/>
          <w:sz w:val="24"/>
          <w:szCs w:val="24"/>
        </w:rPr>
        <w:t>Материалы стенда должны показывать то, что дети могут понять. Главное назначение стенда</w:t>
      </w:r>
      <w:r>
        <w:rPr>
          <w:rFonts w:ascii="Times New Roman" w:hAnsi="Times New Roman"/>
          <w:spacing w:val="-8"/>
          <w:sz w:val="24"/>
          <w:szCs w:val="24"/>
        </w:rPr>
        <w:t xml:space="preserve"> </w:t>
      </w:r>
      <w:r>
        <w:rPr>
          <w:rFonts w:ascii="Times New Roman" w:hAnsi="Times New Roman"/>
          <w:sz w:val="24"/>
          <w:szCs w:val="24"/>
        </w:rPr>
        <w:t>—</w:t>
      </w:r>
      <w:r>
        <w:rPr>
          <w:rFonts w:ascii="Times New Roman" w:hAnsi="Times New Roman"/>
          <w:spacing w:val="-8"/>
          <w:sz w:val="24"/>
          <w:szCs w:val="24"/>
        </w:rPr>
        <w:t xml:space="preserve"> </w:t>
      </w:r>
      <w:r>
        <w:rPr>
          <w:rFonts w:ascii="Times New Roman" w:hAnsi="Times New Roman"/>
          <w:sz w:val="24"/>
          <w:szCs w:val="24"/>
        </w:rPr>
        <w:t>побуждать</w:t>
      </w:r>
      <w:r>
        <w:rPr>
          <w:rFonts w:ascii="Times New Roman" w:hAnsi="Times New Roman"/>
          <w:spacing w:val="-7"/>
          <w:sz w:val="24"/>
          <w:szCs w:val="24"/>
        </w:rPr>
        <w:t xml:space="preserve"> </w:t>
      </w:r>
      <w:r>
        <w:rPr>
          <w:rFonts w:ascii="Times New Roman" w:hAnsi="Times New Roman"/>
          <w:sz w:val="24"/>
          <w:szCs w:val="24"/>
        </w:rPr>
        <w:t>детей обсуждать</w:t>
      </w:r>
      <w:r>
        <w:rPr>
          <w:rFonts w:ascii="Times New Roman" w:hAnsi="Times New Roman"/>
          <w:spacing w:val="-2"/>
          <w:sz w:val="24"/>
          <w:szCs w:val="24"/>
        </w:rPr>
        <w:t xml:space="preserve"> </w:t>
      </w:r>
      <w:r>
        <w:rPr>
          <w:rFonts w:ascii="Times New Roman" w:hAnsi="Times New Roman"/>
          <w:sz w:val="24"/>
          <w:szCs w:val="24"/>
        </w:rPr>
        <w:t>представленные материалы,</w:t>
      </w:r>
      <w:r>
        <w:rPr>
          <w:rFonts w:ascii="Times New Roman" w:hAnsi="Times New Roman"/>
          <w:spacing w:val="-13"/>
          <w:sz w:val="24"/>
          <w:szCs w:val="24"/>
        </w:rPr>
        <w:t xml:space="preserve"> </w:t>
      </w:r>
      <w:r>
        <w:rPr>
          <w:rFonts w:ascii="Times New Roman" w:hAnsi="Times New Roman"/>
          <w:sz w:val="24"/>
          <w:szCs w:val="24"/>
        </w:rPr>
        <w:t>получать</w:t>
      </w:r>
      <w:r>
        <w:rPr>
          <w:rFonts w:ascii="Times New Roman" w:hAnsi="Times New Roman"/>
          <w:spacing w:val="-8"/>
          <w:sz w:val="24"/>
          <w:szCs w:val="24"/>
        </w:rPr>
        <w:t xml:space="preserve"> </w:t>
      </w:r>
      <w:r>
        <w:rPr>
          <w:rFonts w:ascii="Times New Roman" w:hAnsi="Times New Roman"/>
          <w:sz w:val="24"/>
          <w:szCs w:val="24"/>
        </w:rPr>
        <w:t>информацию,</w:t>
      </w:r>
      <w:r>
        <w:rPr>
          <w:rFonts w:ascii="Times New Roman" w:hAnsi="Times New Roman"/>
          <w:spacing w:val="-13"/>
          <w:sz w:val="24"/>
          <w:szCs w:val="24"/>
        </w:rPr>
        <w:t xml:space="preserve"> </w:t>
      </w:r>
      <w:r>
        <w:rPr>
          <w:rFonts w:ascii="Times New Roman" w:hAnsi="Times New Roman"/>
          <w:sz w:val="24"/>
          <w:szCs w:val="24"/>
        </w:rPr>
        <w:t>размышлять</w:t>
      </w:r>
      <w:r>
        <w:rPr>
          <w:rFonts w:ascii="Times New Roman" w:hAnsi="Times New Roman"/>
          <w:spacing w:val="-8"/>
          <w:sz w:val="24"/>
          <w:szCs w:val="24"/>
        </w:rPr>
        <w:t xml:space="preserve"> </w:t>
      </w:r>
      <w:r>
        <w:rPr>
          <w:rFonts w:ascii="Times New Roman" w:hAnsi="Times New Roman"/>
          <w:sz w:val="24"/>
          <w:szCs w:val="24"/>
        </w:rPr>
        <w:t>и,</w:t>
      </w:r>
      <w:r>
        <w:rPr>
          <w:rFonts w:ascii="Times New Roman" w:hAnsi="Times New Roman"/>
          <w:spacing w:val="-13"/>
          <w:sz w:val="24"/>
          <w:szCs w:val="24"/>
        </w:rPr>
        <w:t xml:space="preserve"> </w:t>
      </w:r>
      <w:r>
        <w:rPr>
          <w:rFonts w:ascii="Times New Roman" w:hAnsi="Times New Roman"/>
          <w:sz w:val="24"/>
          <w:szCs w:val="24"/>
        </w:rPr>
        <w:t>как</w:t>
      </w:r>
      <w:r>
        <w:rPr>
          <w:rFonts w:ascii="Times New Roman" w:hAnsi="Times New Roman"/>
          <w:spacing w:val="-5"/>
          <w:sz w:val="24"/>
          <w:szCs w:val="24"/>
        </w:rPr>
        <w:t xml:space="preserve"> </w:t>
      </w:r>
      <w:r>
        <w:rPr>
          <w:rFonts w:ascii="Times New Roman" w:hAnsi="Times New Roman"/>
          <w:sz w:val="24"/>
          <w:szCs w:val="24"/>
        </w:rPr>
        <w:t>следствие,</w:t>
      </w:r>
      <w:r>
        <w:rPr>
          <w:rFonts w:ascii="Times New Roman" w:hAnsi="Times New Roman"/>
          <w:spacing w:val="-13"/>
          <w:sz w:val="24"/>
          <w:szCs w:val="24"/>
        </w:rPr>
        <w:t xml:space="preserve"> </w:t>
      </w:r>
      <w:r>
        <w:rPr>
          <w:rFonts w:ascii="Times New Roman" w:hAnsi="Times New Roman"/>
          <w:sz w:val="24"/>
          <w:szCs w:val="24"/>
        </w:rPr>
        <w:t>развивать у детей речь, мышление, познавательный интерес.</w:t>
      </w:r>
    </w:p>
    <w:p w14:paraId="6D18E4CE">
      <w:pPr>
        <w:pStyle w:val="45"/>
        <w:rPr>
          <w:rFonts w:ascii="Times New Roman" w:hAnsi="Times New Roman"/>
          <w:sz w:val="24"/>
          <w:szCs w:val="24"/>
        </w:rPr>
      </w:pPr>
      <w:r>
        <w:rPr>
          <w:rFonts w:ascii="Times New Roman" w:hAnsi="Times New Roman"/>
          <w:b/>
          <w:color w:val="5C70B0"/>
          <w:sz w:val="24"/>
          <w:szCs w:val="24"/>
        </w:rPr>
        <w:t xml:space="preserve">Материалы снабжены надписями. </w:t>
      </w:r>
      <w:r>
        <w:rPr>
          <w:rFonts w:ascii="Times New Roman" w:hAnsi="Times New Roman"/>
          <w:sz w:val="24"/>
          <w:szCs w:val="24"/>
        </w:rPr>
        <w:t>Материалы, вывешенные на стенде, обязательно</w:t>
      </w:r>
      <w:r>
        <w:rPr>
          <w:rFonts w:ascii="Times New Roman" w:hAnsi="Times New Roman"/>
          <w:spacing w:val="-2"/>
          <w:sz w:val="24"/>
          <w:szCs w:val="24"/>
        </w:rPr>
        <w:t xml:space="preserve"> </w:t>
      </w:r>
      <w:r>
        <w:rPr>
          <w:rFonts w:ascii="Times New Roman" w:hAnsi="Times New Roman"/>
          <w:sz w:val="24"/>
          <w:szCs w:val="24"/>
        </w:rPr>
        <w:t>нужно</w:t>
      </w:r>
      <w:r>
        <w:rPr>
          <w:rFonts w:ascii="Times New Roman" w:hAnsi="Times New Roman"/>
          <w:spacing w:val="-2"/>
          <w:sz w:val="24"/>
          <w:szCs w:val="24"/>
        </w:rPr>
        <w:t xml:space="preserve"> </w:t>
      </w:r>
      <w:r>
        <w:rPr>
          <w:rFonts w:ascii="Times New Roman" w:hAnsi="Times New Roman"/>
          <w:sz w:val="24"/>
          <w:szCs w:val="24"/>
        </w:rPr>
        <w:t>подписывать</w:t>
      </w:r>
      <w:r>
        <w:rPr>
          <w:rFonts w:ascii="Times New Roman" w:hAnsi="Times New Roman"/>
          <w:spacing w:val="-6"/>
          <w:sz w:val="24"/>
          <w:szCs w:val="24"/>
        </w:rPr>
        <w:t xml:space="preserve"> </w:t>
      </w:r>
      <w:r>
        <w:rPr>
          <w:rFonts w:ascii="Times New Roman" w:hAnsi="Times New Roman"/>
          <w:sz w:val="24"/>
          <w:szCs w:val="24"/>
        </w:rPr>
        <w:t>крупными</w:t>
      </w:r>
      <w:r>
        <w:rPr>
          <w:rFonts w:ascii="Times New Roman" w:hAnsi="Times New Roman"/>
          <w:spacing w:val="-2"/>
          <w:sz w:val="24"/>
          <w:szCs w:val="24"/>
        </w:rPr>
        <w:t xml:space="preserve"> </w:t>
      </w:r>
      <w:r>
        <w:rPr>
          <w:rFonts w:ascii="Times New Roman" w:hAnsi="Times New Roman"/>
          <w:sz w:val="24"/>
          <w:szCs w:val="24"/>
        </w:rPr>
        <w:t>печатными</w:t>
      </w:r>
      <w:r>
        <w:rPr>
          <w:rFonts w:ascii="Times New Roman" w:hAnsi="Times New Roman"/>
          <w:spacing w:val="-2"/>
          <w:sz w:val="24"/>
          <w:szCs w:val="24"/>
        </w:rPr>
        <w:t xml:space="preserve"> </w:t>
      </w:r>
      <w:r>
        <w:rPr>
          <w:rFonts w:ascii="Times New Roman" w:hAnsi="Times New Roman"/>
          <w:sz w:val="24"/>
          <w:szCs w:val="24"/>
        </w:rPr>
        <w:t>буквами,</w:t>
      </w:r>
      <w:r>
        <w:rPr>
          <w:rFonts w:ascii="Times New Roman" w:hAnsi="Times New Roman"/>
          <w:spacing w:val="-11"/>
          <w:sz w:val="24"/>
          <w:szCs w:val="24"/>
        </w:rPr>
        <w:t xml:space="preserve"> </w:t>
      </w:r>
      <w:r>
        <w:rPr>
          <w:rFonts w:ascii="Times New Roman" w:hAnsi="Times New Roman"/>
          <w:sz w:val="24"/>
          <w:szCs w:val="24"/>
        </w:rPr>
        <w:t>хотя большинство</w:t>
      </w:r>
      <w:r>
        <w:rPr>
          <w:rFonts w:ascii="Times New Roman" w:hAnsi="Times New Roman"/>
          <w:spacing w:val="-4"/>
          <w:sz w:val="24"/>
          <w:szCs w:val="24"/>
        </w:rPr>
        <w:t xml:space="preserve"> </w:t>
      </w:r>
      <w:r>
        <w:rPr>
          <w:rFonts w:ascii="Times New Roman" w:hAnsi="Times New Roman"/>
          <w:sz w:val="24"/>
          <w:szCs w:val="24"/>
        </w:rPr>
        <w:t>дошкольников еще не умеют</w:t>
      </w:r>
      <w:r>
        <w:rPr>
          <w:rFonts w:ascii="Times New Roman" w:hAnsi="Times New Roman"/>
          <w:spacing w:val="-5"/>
          <w:sz w:val="24"/>
          <w:szCs w:val="24"/>
        </w:rPr>
        <w:t xml:space="preserve"> </w:t>
      </w:r>
      <w:r>
        <w:rPr>
          <w:rFonts w:ascii="Times New Roman" w:hAnsi="Times New Roman"/>
          <w:sz w:val="24"/>
          <w:szCs w:val="24"/>
        </w:rPr>
        <w:t>читать.</w:t>
      </w:r>
      <w:r>
        <w:rPr>
          <w:rFonts w:ascii="Times New Roman" w:hAnsi="Times New Roman"/>
          <w:spacing w:val="-9"/>
          <w:sz w:val="24"/>
          <w:szCs w:val="24"/>
        </w:rPr>
        <w:t xml:space="preserve"> </w:t>
      </w:r>
      <w:r>
        <w:rPr>
          <w:rFonts w:ascii="Times New Roman" w:hAnsi="Times New Roman"/>
          <w:sz w:val="24"/>
          <w:szCs w:val="24"/>
        </w:rPr>
        <w:t>Тем самым педагог знакомит детей с печатным текстом, стимулирует интерес к чтению,</w:t>
      </w:r>
      <w:r>
        <w:rPr>
          <w:rFonts w:ascii="Times New Roman" w:hAnsi="Times New Roman"/>
          <w:spacing w:val="80"/>
          <w:sz w:val="24"/>
          <w:szCs w:val="24"/>
        </w:rPr>
        <w:t xml:space="preserve"> </w:t>
      </w:r>
      <w:r>
        <w:rPr>
          <w:rFonts w:ascii="Times New Roman" w:hAnsi="Times New Roman"/>
          <w:sz w:val="24"/>
          <w:szCs w:val="24"/>
        </w:rPr>
        <w:t>а также помогает им понять, что благодаря подписям люди могут больше узнавать о представленных картинках и фотографиях.</w:t>
      </w:r>
    </w:p>
    <w:p w14:paraId="7F19496E">
      <w:pPr>
        <w:pStyle w:val="45"/>
        <w:rPr>
          <w:rFonts w:ascii="Times New Roman" w:hAnsi="Times New Roman"/>
          <w:sz w:val="24"/>
          <w:szCs w:val="24"/>
        </w:rPr>
      </w:pPr>
      <w:r>
        <w:rPr>
          <w:rFonts w:ascii="Times New Roman" w:hAnsi="Times New Roman"/>
          <w:b/>
          <w:color w:val="5C70B0"/>
          <w:sz w:val="24"/>
          <w:szCs w:val="24"/>
        </w:rPr>
        <w:t xml:space="preserve">Стенд с фотографиями. </w:t>
      </w:r>
      <w:r>
        <w:rPr>
          <w:rFonts w:ascii="Times New Roman" w:hAnsi="Times New Roman"/>
          <w:sz w:val="24"/>
          <w:szCs w:val="24"/>
        </w:rPr>
        <w:t>Стенд с фотографиями обычно вызывает большой интерес у всех детей группы. Фотографии детей, занимающихся той или иной деятельностью, а также фотографии их семей, размещенные на стенде,</w:t>
      </w:r>
      <w:r>
        <w:rPr>
          <w:rFonts w:ascii="Times New Roman" w:hAnsi="Times New Roman"/>
          <w:spacing w:val="-3"/>
          <w:sz w:val="24"/>
          <w:szCs w:val="24"/>
        </w:rPr>
        <w:t xml:space="preserve"> </w:t>
      </w:r>
      <w:r>
        <w:rPr>
          <w:rFonts w:ascii="Times New Roman" w:hAnsi="Times New Roman"/>
          <w:sz w:val="24"/>
          <w:szCs w:val="24"/>
        </w:rPr>
        <w:t>помогут каждому ребенку чувствовать себя полноценным членом группы. При этом если такой стенд организуется,</w:t>
      </w:r>
      <w:r>
        <w:rPr>
          <w:rFonts w:ascii="Times New Roman" w:hAnsi="Times New Roman"/>
          <w:spacing w:val="-1"/>
          <w:sz w:val="24"/>
          <w:szCs w:val="24"/>
        </w:rPr>
        <w:t xml:space="preserve"> </w:t>
      </w:r>
      <w:r>
        <w:rPr>
          <w:rFonts w:ascii="Times New Roman" w:hAnsi="Times New Roman"/>
          <w:sz w:val="24"/>
          <w:szCs w:val="24"/>
        </w:rPr>
        <w:t>то на нем должны быть представлены фотографии всех детей группы. Это очень важно.</w:t>
      </w:r>
    </w:p>
    <w:p w14:paraId="0364B52C">
      <w:pPr>
        <w:pStyle w:val="45"/>
        <w:rPr>
          <w:rFonts w:ascii="Times New Roman" w:hAnsi="Times New Roman"/>
          <w:sz w:val="24"/>
          <w:szCs w:val="24"/>
        </w:rPr>
      </w:pPr>
      <w:r>
        <w:rPr>
          <w:rFonts w:ascii="Times New Roman" w:hAnsi="Times New Roman"/>
          <w:sz w:val="24"/>
          <w:szCs w:val="24"/>
        </w:rPr>
        <w:t>Фотографии также можно сопроводить печатными подписями или высказываниями</w:t>
      </w:r>
      <w:r>
        <w:rPr>
          <w:rFonts w:ascii="Times New Roman" w:hAnsi="Times New Roman"/>
          <w:spacing w:val="44"/>
          <w:sz w:val="24"/>
          <w:szCs w:val="24"/>
        </w:rPr>
        <w:t xml:space="preserve"> </w:t>
      </w:r>
      <w:r>
        <w:rPr>
          <w:rFonts w:ascii="Times New Roman" w:hAnsi="Times New Roman"/>
          <w:sz w:val="24"/>
          <w:szCs w:val="24"/>
        </w:rPr>
        <w:t>детей</w:t>
      </w:r>
      <w:r>
        <w:rPr>
          <w:rFonts w:ascii="Times New Roman" w:hAnsi="Times New Roman"/>
          <w:spacing w:val="48"/>
          <w:sz w:val="24"/>
          <w:szCs w:val="24"/>
        </w:rPr>
        <w:t xml:space="preserve"> </w:t>
      </w:r>
      <w:r>
        <w:rPr>
          <w:rFonts w:ascii="Times New Roman" w:hAnsi="Times New Roman"/>
          <w:sz w:val="24"/>
          <w:szCs w:val="24"/>
        </w:rPr>
        <w:t>по</w:t>
      </w:r>
      <w:r>
        <w:rPr>
          <w:rFonts w:ascii="Times New Roman" w:hAnsi="Times New Roman"/>
          <w:spacing w:val="49"/>
          <w:sz w:val="24"/>
          <w:szCs w:val="24"/>
        </w:rPr>
        <w:t xml:space="preserve"> </w:t>
      </w:r>
      <w:r>
        <w:rPr>
          <w:rFonts w:ascii="Times New Roman" w:hAnsi="Times New Roman"/>
          <w:sz w:val="24"/>
          <w:szCs w:val="24"/>
        </w:rPr>
        <w:t>поводу</w:t>
      </w:r>
      <w:r>
        <w:rPr>
          <w:rFonts w:ascii="Times New Roman" w:hAnsi="Times New Roman"/>
          <w:spacing w:val="49"/>
          <w:sz w:val="24"/>
          <w:szCs w:val="24"/>
        </w:rPr>
        <w:t xml:space="preserve"> </w:t>
      </w:r>
      <w:r>
        <w:rPr>
          <w:rFonts w:ascii="Times New Roman" w:hAnsi="Times New Roman"/>
          <w:sz w:val="24"/>
          <w:szCs w:val="24"/>
        </w:rPr>
        <w:t>изображенных</w:t>
      </w:r>
      <w:r>
        <w:rPr>
          <w:rFonts w:ascii="Times New Roman" w:hAnsi="Times New Roman"/>
          <w:spacing w:val="48"/>
          <w:sz w:val="24"/>
          <w:szCs w:val="24"/>
        </w:rPr>
        <w:t xml:space="preserve"> </w:t>
      </w:r>
      <w:r>
        <w:rPr>
          <w:rFonts w:ascii="Times New Roman" w:hAnsi="Times New Roman"/>
          <w:sz w:val="24"/>
          <w:szCs w:val="24"/>
        </w:rPr>
        <w:t>на</w:t>
      </w:r>
      <w:r>
        <w:rPr>
          <w:rFonts w:ascii="Times New Roman" w:hAnsi="Times New Roman"/>
          <w:spacing w:val="49"/>
          <w:sz w:val="24"/>
          <w:szCs w:val="24"/>
        </w:rPr>
        <w:t xml:space="preserve"> </w:t>
      </w:r>
      <w:r>
        <w:rPr>
          <w:rFonts w:ascii="Times New Roman" w:hAnsi="Times New Roman"/>
          <w:sz w:val="24"/>
          <w:szCs w:val="24"/>
        </w:rPr>
        <w:t>них</w:t>
      </w:r>
      <w:r>
        <w:rPr>
          <w:rFonts w:ascii="Times New Roman" w:hAnsi="Times New Roman"/>
          <w:spacing w:val="48"/>
          <w:sz w:val="24"/>
          <w:szCs w:val="24"/>
        </w:rPr>
        <w:t xml:space="preserve"> </w:t>
      </w:r>
      <w:r>
        <w:rPr>
          <w:rFonts w:ascii="Times New Roman" w:hAnsi="Times New Roman"/>
          <w:spacing w:val="-2"/>
          <w:sz w:val="24"/>
          <w:szCs w:val="24"/>
        </w:rPr>
        <w:t>эпизодов.</w:t>
      </w:r>
      <w:r>
        <w:rPr>
          <w:rFonts w:ascii="Times New Roman" w:hAnsi="Times New Roman"/>
          <w:sz w:val="24"/>
          <w:szCs w:val="24"/>
        </w:rPr>
        <w:t xml:space="preserve"> Это позволит</w:t>
      </w:r>
      <w:r>
        <w:rPr>
          <w:rFonts w:ascii="Times New Roman" w:hAnsi="Times New Roman"/>
          <w:spacing w:val="-7"/>
          <w:sz w:val="24"/>
          <w:szCs w:val="24"/>
        </w:rPr>
        <w:t xml:space="preserve"> </w:t>
      </w:r>
      <w:r>
        <w:rPr>
          <w:rFonts w:ascii="Times New Roman" w:hAnsi="Times New Roman"/>
          <w:sz w:val="24"/>
          <w:szCs w:val="24"/>
        </w:rPr>
        <w:t>детям соотносить</w:t>
      </w:r>
      <w:r>
        <w:rPr>
          <w:rFonts w:ascii="Times New Roman" w:hAnsi="Times New Roman"/>
          <w:spacing w:val="-1"/>
          <w:sz w:val="24"/>
          <w:szCs w:val="24"/>
        </w:rPr>
        <w:t xml:space="preserve"> </w:t>
      </w:r>
      <w:r>
        <w:rPr>
          <w:rFonts w:ascii="Times New Roman" w:hAnsi="Times New Roman"/>
          <w:sz w:val="24"/>
          <w:szCs w:val="24"/>
        </w:rPr>
        <w:t>напечатанный</w:t>
      </w:r>
      <w:r>
        <w:rPr>
          <w:rFonts w:ascii="Times New Roman" w:hAnsi="Times New Roman"/>
          <w:spacing w:val="-4"/>
          <w:sz w:val="24"/>
          <w:szCs w:val="24"/>
        </w:rPr>
        <w:t xml:space="preserve"> </w:t>
      </w:r>
      <w:r>
        <w:rPr>
          <w:rFonts w:ascii="Times New Roman" w:hAnsi="Times New Roman"/>
          <w:sz w:val="24"/>
          <w:szCs w:val="24"/>
        </w:rPr>
        <w:t>текст</w:t>
      </w:r>
      <w:r>
        <w:rPr>
          <w:rFonts w:ascii="Times New Roman" w:hAnsi="Times New Roman"/>
          <w:spacing w:val="-2"/>
          <w:sz w:val="24"/>
          <w:szCs w:val="24"/>
        </w:rPr>
        <w:t xml:space="preserve"> </w:t>
      </w:r>
      <w:r>
        <w:rPr>
          <w:rFonts w:ascii="Times New Roman" w:hAnsi="Times New Roman"/>
          <w:sz w:val="24"/>
          <w:szCs w:val="24"/>
        </w:rPr>
        <w:t>с их собственным опытом, особенно если подробно обсудить с детьми изображенное</w:t>
      </w:r>
      <w:r>
        <w:rPr>
          <w:rFonts w:ascii="Times New Roman" w:hAnsi="Times New Roman"/>
          <w:spacing w:val="80"/>
          <w:sz w:val="24"/>
          <w:szCs w:val="24"/>
        </w:rPr>
        <w:t xml:space="preserve"> </w:t>
      </w:r>
      <w:r>
        <w:rPr>
          <w:rFonts w:ascii="Times New Roman" w:hAnsi="Times New Roman"/>
          <w:sz w:val="24"/>
          <w:szCs w:val="24"/>
        </w:rPr>
        <w:t>на фотографии и прочитать подписи вслух.</w:t>
      </w:r>
    </w:p>
    <w:p w14:paraId="5C627E56">
      <w:pPr>
        <w:pStyle w:val="45"/>
        <w:rPr>
          <w:rFonts w:ascii="Times New Roman" w:hAnsi="Times New Roman"/>
          <w:sz w:val="24"/>
          <w:szCs w:val="24"/>
        </w:rPr>
      </w:pPr>
      <w:r>
        <w:rPr>
          <w:rFonts w:ascii="Times New Roman" w:hAnsi="Times New Roman"/>
          <w:b/>
          <w:color w:val="5C70B0"/>
          <w:sz w:val="24"/>
          <w:szCs w:val="24"/>
        </w:rPr>
        <w:t xml:space="preserve">Выставка детских работ правильно оформляется. </w:t>
      </w:r>
      <w:r>
        <w:rPr>
          <w:rFonts w:ascii="Times New Roman" w:hAnsi="Times New Roman"/>
          <w:sz w:val="24"/>
          <w:szCs w:val="24"/>
        </w:rPr>
        <w:t>Размещение на стенде детских рисунков и поделок означает признание их значения,</w:t>
      </w:r>
      <w:r>
        <w:rPr>
          <w:rFonts w:ascii="Times New Roman" w:hAnsi="Times New Roman"/>
          <w:spacing w:val="80"/>
          <w:sz w:val="24"/>
          <w:szCs w:val="24"/>
        </w:rPr>
        <w:t xml:space="preserve"> </w:t>
      </w:r>
      <w:r>
        <w:rPr>
          <w:rFonts w:ascii="Times New Roman" w:hAnsi="Times New Roman"/>
          <w:sz w:val="24"/>
          <w:szCs w:val="24"/>
        </w:rPr>
        <w:t>а</w:t>
      </w:r>
      <w:r>
        <w:rPr>
          <w:rFonts w:ascii="Times New Roman" w:hAnsi="Times New Roman"/>
          <w:spacing w:val="-3"/>
          <w:sz w:val="24"/>
          <w:szCs w:val="24"/>
        </w:rPr>
        <w:t xml:space="preserve"> </w:t>
      </w:r>
      <w:r>
        <w:rPr>
          <w:rFonts w:ascii="Times New Roman" w:hAnsi="Times New Roman"/>
          <w:sz w:val="24"/>
          <w:szCs w:val="24"/>
        </w:rPr>
        <w:t>также стимулирует</w:t>
      </w:r>
      <w:r>
        <w:rPr>
          <w:rFonts w:ascii="Times New Roman" w:hAnsi="Times New Roman"/>
          <w:spacing w:val="-7"/>
          <w:sz w:val="24"/>
          <w:szCs w:val="24"/>
        </w:rPr>
        <w:t xml:space="preserve"> </w:t>
      </w:r>
      <w:r>
        <w:rPr>
          <w:rFonts w:ascii="Times New Roman" w:hAnsi="Times New Roman"/>
          <w:sz w:val="24"/>
          <w:szCs w:val="24"/>
        </w:rPr>
        <w:t>детей ответственно относиться к своим работам. Если мы хотим,</w:t>
      </w:r>
      <w:r>
        <w:rPr>
          <w:rFonts w:ascii="Times New Roman" w:hAnsi="Times New Roman"/>
          <w:spacing w:val="-8"/>
          <w:sz w:val="24"/>
          <w:szCs w:val="24"/>
        </w:rPr>
        <w:t xml:space="preserve"> </w:t>
      </w:r>
      <w:r>
        <w:rPr>
          <w:rFonts w:ascii="Times New Roman" w:hAnsi="Times New Roman"/>
          <w:sz w:val="24"/>
          <w:szCs w:val="24"/>
        </w:rPr>
        <w:t>чтобы</w:t>
      </w:r>
      <w:r>
        <w:rPr>
          <w:rFonts w:ascii="Times New Roman" w:hAnsi="Times New Roman"/>
          <w:spacing w:val="-3"/>
          <w:sz w:val="24"/>
          <w:szCs w:val="24"/>
        </w:rPr>
        <w:t xml:space="preserve"> </w:t>
      </w:r>
      <w:r>
        <w:rPr>
          <w:rFonts w:ascii="Times New Roman" w:hAnsi="Times New Roman"/>
          <w:sz w:val="24"/>
          <w:szCs w:val="24"/>
        </w:rPr>
        <w:t>дети гордились</w:t>
      </w:r>
      <w:r>
        <w:rPr>
          <w:rFonts w:ascii="Times New Roman" w:hAnsi="Times New Roman"/>
          <w:spacing w:val="-9"/>
          <w:sz w:val="24"/>
          <w:szCs w:val="24"/>
        </w:rPr>
        <w:t xml:space="preserve"> </w:t>
      </w:r>
      <w:r>
        <w:rPr>
          <w:rFonts w:ascii="Times New Roman" w:hAnsi="Times New Roman"/>
          <w:sz w:val="24"/>
          <w:szCs w:val="24"/>
        </w:rPr>
        <w:t>тем,</w:t>
      </w:r>
      <w:r>
        <w:rPr>
          <w:rFonts w:ascii="Times New Roman" w:hAnsi="Times New Roman"/>
          <w:spacing w:val="-8"/>
          <w:sz w:val="24"/>
          <w:szCs w:val="24"/>
        </w:rPr>
        <w:t xml:space="preserve"> </w:t>
      </w:r>
      <w:r>
        <w:rPr>
          <w:rFonts w:ascii="Times New Roman" w:hAnsi="Times New Roman"/>
          <w:sz w:val="24"/>
          <w:szCs w:val="24"/>
        </w:rPr>
        <w:t>что они</w:t>
      </w:r>
      <w:r>
        <w:rPr>
          <w:rFonts w:ascii="Times New Roman" w:hAnsi="Times New Roman"/>
          <w:spacing w:val="-3"/>
          <w:sz w:val="24"/>
          <w:szCs w:val="24"/>
        </w:rPr>
        <w:t xml:space="preserve"> </w:t>
      </w:r>
      <w:r>
        <w:rPr>
          <w:rFonts w:ascii="Times New Roman" w:hAnsi="Times New Roman"/>
          <w:sz w:val="24"/>
          <w:szCs w:val="24"/>
        </w:rPr>
        <w:t>делают,</w:t>
      </w:r>
      <w:r>
        <w:rPr>
          <w:rFonts w:ascii="Times New Roman" w:hAnsi="Times New Roman"/>
          <w:spacing w:val="-8"/>
          <w:sz w:val="24"/>
          <w:szCs w:val="24"/>
        </w:rPr>
        <w:t xml:space="preserve"> </w:t>
      </w:r>
      <w:r>
        <w:rPr>
          <w:rFonts w:ascii="Times New Roman" w:hAnsi="Times New Roman"/>
          <w:sz w:val="24"/>
          <w:szCs w:val="24"/>
        </w:rPr>
        <w:t xml:space="preserve">важно </w:t>
      </w:r>
      <w:r>
        <w:rPr>
          <w:rFonts w:ascii="Times New Roman" w:hAnsi="Times New Roman"/>
          <w:b/>
          <w:sz w:val="24"/>
          <w:szCs w:val="24"/>
        </w:rPr>
        <w:t>вывешивать</w:t>
      </w:r>
      <w:r>
        <w:rPr>
          <w:rFonts w:ascii="Times New Roman" w:hAnsi="Times New Roman"/>
          <w:b/>
          <w:spacing w:val="33"/>
          <w:sz w:val="24"/>
          <w:szCs w:val="24"/>
        </w:rPr>
        <w:t xml:space="preserve"> </w:t>
      </w:r>
      <w:r>
        <w:rPr>
          <w:rFonts w:ascii="Times New Roman" w:hAnsi="Times New Roman"/>
          <w:b/>
          <w:sz w:val="24"/>
          <w:szCs w:val="24"/>
        </w:rPr>
        <w:t>на</w:t>
      </w:r>
      <w:r>
        <w:rPr>
          <w:rFonts w:ascii="Times New Roman" w:hAnsi="Times New Roman"/>
          <w:b/>
          <w:spacing w:val="35"/>
          <w:sz w:val="24"/>
          <w:szCs w:val="24"/>
        </w:rPr>
        <w:t xml:space="preserve"> </w:t>
      </w:r>
      <w:r>
        <w:rPr>
          <w:rFonts w:ascii="Times New Roman" w:hAnsi="Times New Roman"/>
          <w:b/>
          <w:sz w:val="24"/>
          <w:szCs w:val="24"/>
        </w:rPr>
        <w:t>стенде</w:t>
      </w:r>
      <w:r>
        <w:rPr>
          <w:rFonts w:ascii="Times New Roman" w:hAnsi="Times New Roman"/>
          <w:b/>
          <w:spacing w:val="29"/>
          <w:sz w:val="24"/>
          <w:szCs w:val="24"/>
        </w:rPr>
        <w:t xml:space="preserve"> </w:t>
      </w:r>
      <w:r>
        <w:rPr>
          <w:rFonts w:ascii="Times New Roman" w:hAnsi="Times New Roman"/>
          <w:b/>
          <w:sz w:val="24"/>
          <w:szCs w:val="24"/>
        </w:rPr>
        <w:t xml:space="preserve">творческие, самостоятельные </w:t>
      </w:r>
      <w:r>
        <w:rPr>
          <w:rFonts w:ascii="Times New Roman" w:hAnsi="Times New Roman"/>
          <w:sz w:val="24"/>
          <w:szCs w:val="24"/>
        </w:rPr>
        <w:t>работы детей,</w:t>
      </w:r>
      <w:r>
        <w:rPr>
          <w:rFonts w:ascii="Times New Roman" w:hAnsi="Times New Roman"/>
          <w:spacing w:val="40"/>
          <w:sz w:val="24"/>
          <w:szCs w:val="24"/>
        </w:rPr>
        <w:t xml:space="preserve"> </w:t>
      </w:r>
      <w:r>
        <w:rPr>
          <w:rFonts w:ascii="Times New Roman" w:hAnsi="Times New Roman"/>
          <w:sz w:val="24"/>
          <w:szCs w:val="24"/>
        </w:rPr>
        <w:t>а не раскраски или рисунки,</w:t>
      </w:r>
      <w:r>
        <w:rPr>
          <w:rFonts w:ascii="Times New Roman" w:hAnsi="Times New Roman"/>
          <w:spacing w:val="-3"/>
          <w:sz w:val="24"/>
          <w:szCs w:val="24"/>
        </w:rPr>
        <w:t xml:space="preserve"> </w:t>
      </w:r>
      <w:r>
        <w:rPr>
          <w:rFonts w:ascii="Times New Roman" w:hAnsi="Times New Roman"/>
          <w:sz w:val="24"/>
          <w:szCs w:val="24"/>
        </w:rPr>
        <w:t>сделанные на групповых занятиях,</w:t>
      </w:r>
      <w:r>
        <w:rPr>
          <w:rFonts w:ascii="Times New Roman" w:hAnsi="Times New Roman"/>
          <w:spacing w:val="-3"/>
          <w:sz w:val="24"/>
          <w:szCs w:val="24"/>
        </w:rPr>
        <w:t xml:space="preserve"> </w:t>
      </w:r>
      <w:r>
        <w:rPr>
          <w:rFonts w:ascii="Times New Roman" w:hAnsi="Times New Roman"/>
          <w:sz w:val="24"/>
          <w:szCs w:val="24"/>
        </w:rPr>
        <w:t>когда все дети выполняют рисунок строго по заданию педагога. Возможно, детские</w:t>
      </w:r>
      <w:r>
        <w:rPr>
          <w:rFonts w:ascii="Times New Roman" w:hAnsi="Times New Roman"/>
          <w:spacing w:val="30"/>
          <w:sz w:val="24"/>
          <w:szCs w:val="24"/>
        </w:rPr>
        <w:t xml:space="preserve"> </w:t>
      </w:r>
      <w:r>
        <w:rPr>
          <w:rFonts w:ascii="Times New Roman" w:hAnsi="Times New Roman"/>
          <w:sz w:val="24"/>
          <w:szCs w:val="24"/>
        </w:rPr>
        <w:t>работы</w:t>
      </w:r>
      <w:r>
        <w:rPr>
          <w:rFonts w:ascii="Times New Roman" w:hAnsi="Times New Roman"/>
          <w:spacing w:val="30"/>
          <w:sz w:val="24"/>
          <w:szCs w:val="24"/>
        </w:rPr>
        <w:t xml:space="preserve"> </w:t>
      </w:r>
      <w:r>
        <w:rPr>
          <w:rFonts w:ascii="Times New Roman" w:hAnsi="Times New Roman"/>
          <w:sz w:val="24"/>
          <w:szCs w:val="24"/>
        </w:rPr>
        <w:t>и</w:t>
      </w:r>
      <w:r>
        <w:rPr>
          <w:rFonts w:ascii="Times New Roman" w:hAnsi="Times New Roman"/>
          <w:spacing w:val="30"/>
          <w:sz w:val="24"/>
          <w:szCs w:val="24"/>
        </w:rPr>
        <w:t xml:space="preserve"> </w:t>
      </w:r>
      <w:r>
        <w:rPr>
          <w:rFonts w:ascii="Times New Roman" w:hAnsi="Times New Roman"/>
          <w:sz w:val="24"/>
          <w:szCs w:val="24"/>
        </w:rPr>
        <w:t>не</w:t>
      </w:r>
      <w:r>
        <w:rPr>
          <w:rFonts w:ascii="Times New Roman" w:hAnsi="Times New Roman"/>
          <w:spacing w:val="30"/>
          <w:sz w:val="24"/>
          <w:szCs w:val="24"/>
        </w:rPr>
        <w:t xml:space="preserve"> </w:t>
      </w:r>
      <w:r>
        <w:rPr>
          <w:rFonts w:ascii="Times New Roman" w:hAnsi="Times New Roman"/>
          <w:sz w:val="24"/>
          <w:szCs w:val="24"/>
        </w:rPr>
        <w:t>будут</w:t>
      </w:r>
      <w:r>
        <w:rPr>
          <w:rFonts w:ascii="Times New Roman" w:hAnsi="Times New Roman"/>
          <w:spacing w:val="26"/>
          <w:sz w:val="24"/>
          <w:szCs w:val="24"/>
        </w:rPr>
        <w:t xml:space="preserve"> </w:t>
      </w:r>
      <w:r>
        <w:rPr>
          <w:rFonts w:ascii="Times New Roman" w:hAnsi="Times New Roman"/>
          <w:sz w:val="24"/>
          <w:szCs w:val="24"/>
        </w:rPr>
        <w:t>сильно</w:t>
      </w:r>
      <w:r>
        <w:rPr>
          <w:rFonts w:ascii="Times New Roman" w:hAnsi="Times New Roman"/>
          <w:spacing w:val="30"/>
          <w:sz w:val="24"/>
          <w:szCs w:val="24"/>
        </w:rPr>
        <w:t xml:space="preserve"> </w:t>
      </w:r>
      <w:r>
        <w:rPr>
          <w:rFonts w:ascii="Times New Roman" w:hAnsi="Times New Roman"/>
          <w:sz w:val="24"/>
          <w:szCs w:val="24"/>
        </w:rPr>
        <w:t>отличаться</w:t>
      </w:r>
      <w:r>
        <w:rPr>
          <w:rFonts w:ascii="Times New Roman" w:hAnsi="Times New Roman"/>
          <w:spacing w:val="26"/>
          <w:sz w:val="24"/>
          <w:szCs w:val="24"/>
        </w:rPr>
        <w:t xml:space="preserve"> </w:t>
      </w:r>
      <w:r>
        <w:rPr>
          <w:rFonts w:ascii="Times New Roman" w:hAnsi="Times New Roman"/>
          <w:sz w:val="24"/>
          <w:szCs w:val="24"/>
        </w:rPr>
        <w:t>друг</w:t>
      </w:r>
      <w:r>
        <w:rPr>
          <w:rFonts w:ascii="Times New Roman" w:hAnsi="Times New Roman"/>
          <w:spacing w:val="26"/>
          <w:sz w:val="24"/>
          <w:szCs w:val="24"/>
        </w:rPr>
        <w:t xml:space="preserve"> </w:t>
      </w:r>
      <w:r>
        <w:rPr>
          <w:rFonts w:ascii="Times New Roman" w:hAnsi="Times New Roman"/>
          <w:sz w:val="24"/>
          <w:szCs w:val="24"/>
        </w:rPr>
        <w:t>от</w:t>
      </w:r>
      <w:r>
        <w:rPr>
          <w:rFonts w:ascii="Times New Roman" w:hAnsi="Times New Roman"/>
          <w:spacing w:val="22"/>
          <w:sz w:val="24"/>
          <w:szCs w:val="24"/>
        </w:rPr>
        <w:t xml:space="preserve"> </w:t>
      </w:r>
      <w:r>
        <w:rPr>
          <w:rFonts w:ascii="Times New Roman" w:hAnsi="Times New Roman"/>
          <w:sz w:val="24"/>
          <w:szCs w:val="24"/>
        </w:rPr>
        <w:t>друга,</w:t>
      </w:r>
      <w:r>
        <w:rPr>
          <w:rFonts w:ascii="Times New Roman" w:hAnsi="Times New Roman"/>
          <w:spacing w:val="22"/>
          <w:sz w:val="24"/>
          <w:szCs w:val="24"/>
        </w:rPr>
        <w:t xml:space="preserve"> </w:t>
      </w:r>
      <w:r>
        <w:rPr>
          <w:rFonts w:ascii="Times New Roman" w:hAnsi="Times New Roman"/>
          <w:sz w:val="24"/>
          <w:szCs w:val="24"/>
        </w:rPr>
        <w:t>однако к каждой нужно относиться с уважением и вниманием.</w:t>
      </w:r>
    </w:p>
    <w:p w14:paraId="2843CC6C">
      <w:pPr>
        <w:pStyle w:val="45"/>
        <w:rPr>
          <w:rFonts w:ascii="Times New Roman" w:hAnsi="Times New Roman"/>
          <w:sz w:val="24"/>
          <w:szCs w:val="24"/>
        </w:rPr>
      </w:pPr>
      <w:r>
        <w:rPr>
          <w:rFonts w:ascii="Times New Roman" w:hAnsi="Times New Roman"/>
          <w:sz w:val="24"/>
          <w:szCs w:val="24"/>
        </w:rPr>
        <w:t>Детские работы и необходимые материалы следует выставлять на уровне, удобном детям для рассматривания и обмена мнениями.</w:t>
      </w:r>
    </w:p>
    <w:p w14:paraId="145B1B93">
      <w:pPr>
        <w:pStyle w:val="45"/>
        <w:rPr>
          <w:rFonts w:ascii="Times New Roman" w:hAnsi="Times New Roman"/>
          <w:sz w:val="24"/>
          <w:szCs w:val="24"/>
        </w:rPr>
      </w:pPr>
      <w:r>
        <w:rPr>
          <w:rFonts w:ascii="Times New Roman" w:hAnsi="Times New Roman"/>
          <w:spacing w:val="-2"/>
          <w:sz w:val="24"/>
          <w:szCs w:val="24"/>
        </w:rPr>
        <w:t>Важно</w:t>
      </w:r>
      <w:r>
        <w:rPr>
          <w:rFonts w:ascii="Times New Roman" w:hAnsi="Times New Roman"/>
          <w:spacing w:val="-5"/>
          <w:sz w:val="24"/>
          <w:szCs w:val="24"/>
        </w:rPr>
        <w:t xml:space="preserve"> </w:t>
      </w:r>
      <w:r>
        <w:rPr>
          <w:rFonts w:ascii="Times New Roman" w:hAnsi="Times New Roman"/>
          <w:spacing w:val="-2"/>
          <w:sz w:val="24"/>
          <w:szCs w:val="24"/>
        </w:rPr>
        <w:t>помнить,</w:t>
      </w:r>
      <w:r>
        <w:rPr>
          <w:rFonts w:ascii="Times New Roman" w:hAnsi="Times New Roman"/>
          <w:spacing w:val="-12"/>
          <w:sz w:val="24"/>
          <w:szCs w:val="24"/>
        </w:rPr>
        <w:t xml:space="preserve"> </w:t>
      </w:r>
      <w:r>
        <w:rPr>
          <w:rFonts w:ascii="Times New Roman" w:hAnsi="Times New Roman"/>
          <w:spacing w:val="-2"/>
          <w:sz w:val="24"/>
          <w:szCs w:val="24"/>
        </w:rPr>
        <w:t>что</w:t>
      </w:r>
      <w:r>
        <w:rPr>
          <w:rFonts w:ascii="Times New Roman" w:hAnsi="Times New Roman"/>
          <w:spacing w:val="-3"/>
          <w:sz w:val="24"/>
          <w:szCs w:val="24"/>
        </w:rPr>
        <w:t xml:space="preserve"> </w:t>
      </w:r>
      <w:r>
        <w:rPr>
          <w:rFonts w:ascii="Times New Roman" w:hAnsi="Times New Roman"/>
          <w:spacing w:val="-2"/>
          <w:sz w:val="24"/>
          <w:szCs w:val="24"/>
        </w:rPr>
        <w:t>наиболее</w:t>
      </w:r>
      <w:r>
        <w:rPr>
          <w:rFonts w:ascii="Times New Roman" w:hAnsi="Times New Roman"/>
          <w:spacing w:val="-4"/>
          <w:sz w:val="24"/>
          <w:szCs w:val="24"/>
        </w:rPr>
        <w:t xml:space="preserve"> </w:t>
      </w:r>
      <w:r>
        <w:rPr>
          <w:rFonts w:ascii="Times New Roman" w:hAnsi="Times New Roman"/>
          <w:spacing w:val="-2"/>
          <w:sz w:val="24"/>
          <w:szCs w:val="24"/>
        </w:rPr>
        <w:t>интересны</w:t>
      </w:r>
      <w:r>
        <w:rPr>
          <w:rFonts w:ascii="Times New Roman" w:hAnsi="Times New Roman"/>
          <w:spacing w:val="-9"/>
          <w:sz w:val="24"/>
          <w:szCs w:val="24"/>
        </w:rPr>
        <w:t xml:space="preserve"> </w:t>
      </w:r>
      <w:r>
        <w:rPr>
          <w:rFonts w:ascii="Times New Roman" w:hAnsi="Times New Roman"/>
          <w:spacing w:val="-2"/>
          <w:sz w:val="24"/>
          <w:szCs w:val="24"/>
        </w:rPr>
        <w:t>для</w:t>
      </w:r>
      <w:r>
        <w:rPr>
          <w:rFonts w:ascii="Times New Roman" w:hAnsi="Times New Roman"/>
          <w:spacing w:val="-9"/>
          <w:sz w:val="24"/>
          <w:szCs w:val="24"/>
        </w:rPr>
        <w:t xml:space="preserve"> </w:t>
      </w:r>
      <w:r>
        <w:rPr>
          <w:rFonts w:ascii="Times New Roman" w:hAnsi="Times New Roman"/>
          <w:spacing w:val="-2"/>
          <w:sz w:val="24"/>
          <w:szCs w:val="24"/>
        </w:rPr>
        <w:t>детей</w:t>
      </w:r>
      <w:r>
        <w:rPr>
          <w:rFonts w:ascii="Times New Roman" w:hAnsi="Times New Roman"/>
          <w:spacing w:val="-4"/>
          <w:sz w:val="24"/>
          <w:szCs w:val="24"/>
        </w:rPr>
        <w:t xml:space="preserve"> </w:t>
      </w:r>
      <w:r>
        <w:rPr>
          <w:rFonts w:ascii="Times New Roman" w:hAnsi="Times New Roman"/>
          <w:spacing w:val="-2"/>
          <w:sz w:val="24"/>
          <w:szCs w:val="24"/>
        </w:rPr>
        <w:t>именно</w:t>
      </w:r>
      <w:r>
        <w:rPr>
          <w:rFonts w:ascii="Times New Roman" w:hAnsi="Times New Roman"/>
          <w:spacing w:val="-11"/>
          <w:sz w:val="24"/>
          <w:szCs w:val="24"/>
        </w:rPr>
        <w:t xml:space="preserve"> </w:t>
      </w:r>
      <w:r>
        <w:rPr>
          <w:rFonts w:ascii="Times New Roman" w:hAnsi="Times New Roman"/>
          <w:spacing w:val="-2"/>
          <w:sz w:val="24"/>
          <w:szCs w:val="24"/>
        </w:rPr>
        <w:t>те</w:t>
      </w:r>
      <w:r>
        <w:rPr>
          <w:rFonts w:ascii="Times New Roman" w:hAnsi="Times New Roman"/>
          <w:spacing w:val="-4"/>
          <w:sz w:val="24"/>
          <w:szCs w:val="24"/>
        </w:rPr>
        <w:t xml:space="preserve"> </w:t>
      </w:r>
      <w:r>
        <w:rPr>
          <w:rFonts w:ascii="Times New Roman" w:hAnsi="Times New Roman"/>
          <w:spacing w:val="-2"/>
          <w:sz w:val="24"/>
          <w:szCs w:val="24"/>
        </w:rPr>
        <w:t>материа</w:t>
      </w:r>
      <w:r>
        <w:rPr>
          <w:rFonts w:ascii="Times New Roman" w:hAnsi="Times New Roman"/>
          <w:sz w:val="24"/>
          <w:szCs w:val="24"/>
        </w:rPr>
        <w:t>лы,</w:t>
      </w:r>
      <w:r>
        <w:rPr>
          <w:rFonts w:ascii="Times New Roman" w:hAnsi="Times New Roman"/>
          <w:spacing w:val="-13"/>
          <w:sz w:val="24"/>
          <w:szCs w:val="24"/>
        </w:rPr>
        <w:t xml:space="preserve"> </w:t>
      </w:r>
      <w:r>
        <w:rPr>
          <w:rFonts w:ascii="Times New Roman" w:hAnsi="Times New Roman"/>
          <w:sz w:val="24"/>
          <w:szCs w:val="24"/>
        </w:rPr>
        <w:t>которые,</w:t>
      </w:r>
      <w:r>
        <w:rPr>
          <w:rFonts w:ascii="Times New Roman" w:hAnsi="Times New Roman"/>
          <w:spacing w:val="-13"/>
          <w:sz w:val="24"/>
          <w:szCs w:val="24"/>
        </w:rPr>
        <w:t xml:space="preserve"> </w:t>
      </w:r>
      <w:r>
        <w:rPr>
          <w:rFonts w:ascii="Times New Roman" w:hAnsi="Times New Roman"/>
          <w:sz w:val="24"/>
          <w:szCs w:val="24"/>
        </w:rPr>
        <w:t>с</w:t>
      </w:r>
      <w:r>
        <w:rPr>
          <w:rFonts w:ascii="Times New Roman" w:hAnsi="Times New Roman"/>
          <w:spacing w:val="-6"/>
          <w:sz w:val="24"/>
          <w:szCs w:val="24"/>
        </w:rPr>
        <w:t xml:space="preserve"> </w:t>
      </w:r>
      <w:r>
        <w:rPr>
          <w:rFonts w:ascii="Times New Roman" w:hAnsi="Times New Roman"/>
          <w:sz w:val="24"/>
          <w:szCs w:val="24"/>
        </w:rPr>
        <w:t>одной</w:t>
      </w:r>
      <w:r>
        <w:rPr>
          <w:rFonts w:ascii="Times New Roman" w:hAnsi="Times New Roman"/>
          <w:spacing w:val="-6"/>
          <w:sz w:val="24"/>
          <w:szCs w:val="24"/>
        </w:rPr>
        <w:t xml:space="preserve"> </w:t>
      </w:r>
      <w:r>
        <w:rPr>
          <w:rFonts w:ascii="Times New Roman" w:hAnsi="Times New Roman"/>
          <w:sz w:val="24"/>
          <w:szCs w:val="24"/>
        </w:rPr>
        <w:t>стороны,</w:t>
      </w:r>
      <w:r>
        <w:rPr>
          <w:rFonts w:ascii="Times New Roman" w:hAnsi="Times New Roman"/>
          <w:spacing w:val="-13"/>
          <w:sz w:val="24"/>
          <w:szCs w:val="24"/>
        </w:rPr>
        <w:t xml:space="preserve"> </w:t>
      </w:r>
      <w:r>
        <w:rPr>
          <w:rFonts w:ascii="Times New Roman" w:hAnsi="Times New Roman"/>
          <w:sz w:val="24"/>
          <w:szCs w:val="24"/>
        </w:rPr>
        <w:t>используются</w:t>
      </w:r>
      <w:r>
        <w:rPr>
          <w:rFonts w:ascii="Times New Roman" w:hAnsi="Times New Roman"/>
          <w:spacing w:val="-6"/>
          <w:sz w:val="24"/>
          <w:szCs w:val="24"/>
        </w:rPr>
        <w:t xml:space="preserve"> </w:t>
      </w:r>
      <w:r>
        <w:rPr>
          <w:rFonts w:ascii="Times New Roman" w:hAnsi="Times New Roman"/>
          <w:sz w:val="24"/>
          <w:szCs w:val="24"/>
        </w:rPr>
        <w:t>в</w:t>
      </w:r>
      <w:r>
        <w:rPr>
          <w:rFonts w:ascii="Times New Roman" w:hAnsi="Times New Roman"/>
          <w:spacing w:val="-6"/>
          <w:sz w:val="24"/>
          <w:szCs w:val="24"/>
        </w:rPr>
        <w:t xml:space="preserve"> </w:t>
      </w:r>
      <w:r>
        <w:rPr>
          <w:rFonts w:ascii="Times New Roman" w:hAnsi="Times New Roman"/>
          <w:sz w:val="24"/>
          <w:szCs w:val="24"/>
        </w:rPr>
        <w:t>жизни</w:t>
      </w:r>
      <w:r>
        <w:rPr>
          <w:rFonts w:ascii="Times New Roman" w:hAnsi="Times New Roman"/>
          <w:spacing w:val="-10"/>
          <w:sz w:val="24"/>
          <w:szCs w:val="24"/>
        </w:rPr>
        <w:t xml:space="preserve"> </w:t>
      </w:r>
      <w:r>
        <w:rPr>
          <w:rFonts w:ascii="Times New Roman" w:hAnsi="Times New Roman"/>
          <w:sz w:val="24"/>
          <w:szCs w:val="24"/>
        </w:rPr>
        <w:t>детей</w:t>
      </w:r>
      <w:r>
        <w:rPr>
          <w:rFonts w:ascii="Times New Roman" w:hAnsi="Times New Roman"/>
          <w:spacing w:val="-10"/>
          <w:sz w:val="24"/>
          <w:szCs w:val="24"/>
        </w:rPr>
        <w:t xml:space="preserve"> </w:t>
      </w:r>
      <w:r>
        <w:rPr>
          <w:rFonts w:ascii="Times New Roman" w:hAnsi="Times New Roman"/>
          <w:sz w:val="24"/>
          <w:szCs w:val="24"/>
        </w:rPr>
        <w:t>достаточно</w:t>
      </w:r>
      <w:r>
        <w:rPr>
          <w:rFonts w:ascii="Times New Roman" w:hAnsi="Times New Roman"/>
          <w:spacing w:val="-6"/>
          <w:sz w:val="24"/>
          <w:szCs w:val="24"/>
        </w:rPr>
        <w:t xml:space="preserve"> </w:t>
      </w:r>
      <w:r>
        <w:rPr>
          <w:rFonts w:ascii="Times New Roman" w:hAnsi="Times New Roman"/>
          <w:sz w:val="24"/>
          <w:szCs w:val="24"/>
        </w:rPr>
        <w:t>ре</w:t>
      </w:r>
      <w:r>
        <w:rPr>
          <w:rFonts w:ascii="Times New Roman" w:hAnsi="Times New Roman"/>
          <w:spacing w:val="-4"/>
          <w:sz w:val="24"/>
          <w:szCs w:val="24"/>
        </w:rPr>
        <w:t>гулярно,</w:t>
      </w:r>
      <w:r>
        <w:rPr>
          <w:rFonts w:ascii="Times New Roman" w:hAnsi="Times New Roman"/>
          <w:spacing w:val="-10"/>
          <w:sz w:val="24"/>
          <w:szCs w:val="24"/>
        </w:rPr>
        <w:t xml:space="preserve"> </w:t>
      </w:r>
      <w:r>
        <w:rPr>
          <w:rFonts w:ascii="Times New Roman" w:hAnsi="Times New Roman"/>
          <w:spacing w:val="-4"/>
          <w:sz w:val="24"/>
          <w:szCs w:val="24"/>
        </w:rPr>
        <w:t>а</w:t>
      </w:r>
      <w:r>
        <w:rPr>
          <w:rFonts w:ascii="Times New Roman" w:hAnsi="Times New Roman"/>
          <w:spacing w:val="-9"/>
          <w:sz w:val="24"/>
          <w:szCs w:val="24"/>
        </w:rPr>
        <w:t xml:space="preserve"> </w:t>
      </w:r>
      <w:r>
        <w:rPr>
          <w:rFonts w:ascii="Times New Roman" w:hAnsi="Times New Roman"/>
          <w:spacing w:val="-4"/>
          <w:sz w:val="24"/>
          <w:szCs w:val="24"/>
        </w:rPr>
        <w:t>с</w:t>
      </w:r>
      <w:r>
        <w:rPr>
          <w:rFonts w:ascii="Times New Roman" w:hAnsi="Times New Roman"/>
          <w:spacing w:val="-9"/>
          <w:sz w:val="24"/>
          <w:szCs w:val="24"/>
        </w:rPr>
        <w:t xml:space="preserve"> </w:t>
      </w:r>
      <w:r>
        <w:rPr>
          <w:rFonts w:ascii="Times New Roman" w:hAnsi="Times New Roman"/>
          <w:spacing w:val="-4"/>
          <w:sz w:val="24"/>
          <w:szCs w:val="24"/>
        </w:rPr>
        <w:t>другой</w:t>
      </w:r>
      <w:r>
        <w:rPr>
          <w:rFonts w:ascii="Times New Roman" w:hAnsi="Times New Roman"/>
          <w:spacing w:val="-9"/>
          <w:sz w:val="24"/>
          <w:szCs w:val="24"/>
        </w:rPr>
        <w:t xml:space="preserve"> </w:t>
      </w:r>
      <w:r>
        <w:rPr>
          <w:rFonts w:ascii="Times New Roman" w:hAnsi="Times New Roman"/>
          <w:spacing w:val="-4"/>
          <w:sz w:val="24"/>
          <w:szCs w:val="24"/>
        </w:rPr>
        <w:t>—</w:t>
      </w:r>
      <w:r>
        <w:rPr>
          <w:rFonts w:ascii="Times New Roman" w:hAnsi="Times New Roman"/>
          <w:spacing w:val="-9"/>
          <w:sz w:val="24"/>
          <w:szCs w:val="24"/>
        </w:rPr>
        <w:t xml:space="preserve"> </w:t>
      </w:r>
      <w:r>
        <w:rPr>
          <w:rFonts w:ascii="Times New Roman" w:hAnsi="Times New Roman"/>
          <w:spacing w:val="-4"/>
          <w:sz w:val="24"/>
          <w:szCs w:val="24"/>
        </w:rPr>
        <w:t>к</w:t>
      </w:r>
      <w:r>
        <w:rPr>
          <w:rFonts w:ascii="Times New Roman" w:hAnsi="Times New Roman"/>
          <w:spacing w:val="-2"/>
          <w:sz w:val="24"/>
          <w:szCs w:val="24"/>
        </w:rPr>
        <w:t xml:space="preserve"> </w:t>
      </w:r>
      <w:r>
        <w:rPr>
          <w:rFonts w:ascii="Times New Roman" w:hAnsi="Times New Roman"/>
          <w:spacing w:val="-4"/>
          <w:sz w:val="24"/>
          <w:szCs w:val="24"/>
        </w:rPr>
        <w:t>созданию которых</w:t>
      </w:r>
      <w:r>
        <w:rPr>
          <w:rFonts w:ascii="Times New Roman" w:hAnsi="Times New Roman"/>
          <w:spacing w:val="-7"/>
          <w:sz w:val="24"/>
          <w:szCs w:val="24"/>
        </w:rPr>
        <w:t xml:space="preserve"> </w:t>
      </w:r>
      <w:r>
        <w:rPr>
          <w:rFonts w:ascii="Times New Roman" w:hAnsi="Times New Roman"/>
          <w:spacing w:val="-4"/>
          <w:sz w:val="24"/>
          <w:szCs w:val="24"/>
        </w:rPr>
        <w:t xml:space="preserve">дети непосредственно причастны. </w:t>
      </w:r>
      <w:r>
        <w:rPr>
          <w:rFonts w:ascii="Times New Roman" w:hAnsi="Times New Roman"/>
          <w:sz w:val="24"/>
          <w:szCs w:val="24"/>
        </w:rPr>
        <w:t>Использование</w:t>
      </w:r>
      <w:r>
        <w:rPr>
          <w:rFonts w:ascii="Times New Roman" w:hAnsi="Times New Roman"/>
          <w:spacing w:val="-7"/>
          <w:sz w:val="24"/>
          <w:szCs w:val="24"/>
        </w:rPr>
        <w:t xml:space="preserve"> </w:t>
      </w:r>
      <w:r>
        <w:rPr>
          <w:rFonts w:ascii="Times New Roman" w:hAnsi="Times New Roman"/>
          <w:sz w:val="24"/>
          <w:szCs w:val="24"/>
        </w:rPr>
        <w:t>проектной</w:t>
      </w:r>
      <w:r>
        <w:rPr>
          <w:rFonts w:ascii="Times New Roman" w:hAnsi="Times New Roman"/>
          <w:spacing w:val="-9"/>
          <w:sz w:val="24"/>
          <w:szCs w:val="24"/>
        </w:rPr>
        <w:t xml:space="preserve"> </w:t>
      </w:r>
      <w:r>
        <w:rPr>
          <w:rFonts w:ascii="Times New Roman" w:hAnsi="Times New Roman"/>
          <w:sz w:val="24"/>
          <w:szCs w:val="24"/>
        </w:rPr>
        <w:t>деятельности,</w:t>
      </w:r>
      <w:r>
        <w:rPr>
          <w:rFonts w:ascii="Times New Roman" w:hAnsi="Times New Roman"/>
          <w:spacing w:val="-12"/>
          <w:sz w:val="24"/>
          <w:szCs w:val="24"/>
        </w:rPr>
        <w:t xml:space="preserve"> </w:t>
      </w:r>
      <w:r>
        <w:rPr>
          <w:rFonts w:ascii="Times New Roman" w:hAnsi="Times New Roman"/>
          <w:sz w:val="24"/>
          <w:szCs w:val="24"/>
        </w:rPr>
        <w:t>в</w:t>
      </w:r>
      <w:r>
        <w:rPr>
          <w:rFonts w:ascii="Times New Roman" w:hAnsi="Times New Roman"/>
          <w:spacing w:val="-7"/>
          <w:sz w:val="24"/>
          <w:szCs w:val="24"/>
        </w:rPr>
        <w:t xml:space="preserve"> </w:t>
      </w:r>
      <w:r>
        <w:rPr>
          <w:rFonts w:ascii="Times New Roman" w:hAnsi="Times New Roman"/>
          <w:sz w:val="24"/>
          <w:szCs w:val="24"/>
        </w:rPr>
        <w:t>результате</w:t>
      </w:r>
      <w:r>
        <w:rPr>
          <w:rFonts w:ascii="Times New Roman" w:hAnsi="Times New Roman"/>
          <w:spacing w:val="-7"/>
          <w:sz w:val="24"/>
          <w:szCs w:val="24"/>
        </w:rPr>
        <w:t xml:space="preserve"> </w:t>
      </w:r>
      <w:r>
        <w:rPr>
          <w:rFonts w:ascii="Times New Roman" w:hAnsi="Times New Roman"/>
          <w:sz w:val="24"/>
          <w:szCs w:val="24"/>
        </w:rPr>
        <w:t>которой</w:t>
      </w:r>
      <w:r>
        <w:rPr>
          <w:rFonts w:ascii="Times New Roman" w:hAnsi="Times New Roman"/>
          <w:spacing w:val="-7"/>
          <w:sz w:val="24"/>
          <w:szCs w:val="24"/>
        </w:rPr>
        <w:t xml:space="preserve"> </w:t>
      </w:r>
      <w:r>
        <w:rPr>
          <w:rFonts w:ascii="Times New Roman" w:hAnsi="Times New Roman"/>
          <w:sz w:val="24"/>
          <w:szCs w:val="24"/>
        </w:rPr>
        <w:t>рождаются такие материалы,</w:t>
      </w:r>
      <w:r>
        <w:rPr>
          <w:rFonts w:ascii="Times New Roman" w:hAnsi="Times New Roman"/>
          <w:spacing w:val="-4"/>
          <w:sz w:val="24"/>
          <w:szCs w:val="24"/>
        </w:rPr>
        <w:t xml:space="preserve"> </w:t>
      </w:r>
      <w:r>
        <w:rPr>
          <w:rFonts w:ascii="Times New Roman" w:hAnsi="Times New Roman"/>
          <w:sz w:val="24"/>
          <w:szCs w:val="24"/>
        </w:rPr>
        <w:t>является оптимальным в жизни детского сада.</w:t>
      </w:r>
    </w:p>
    <w:p w14:paraId="74B61FB3">
      <w:pPr>
        <w:pStyle w:val="45"/>
        <w:rPr>
          <w:rFonts w:ascii="Times New Roman" w:hAnsi="Times New Roman"/>
          <w:sz w:val="24"/>
          <w:szCs w:val="24"/>
        </w:rPr>
      </w:pPr>
    </w:p>
    <w:p w14:paraId="1D4DF652">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05"/>
          <w:sz w:val="24"/>
          <w:szCs w:val="24"/>
        </w:rPr>
        <w:t>Мебель</w:t>
      </w:r>
      <w:r>
        <w:rPr>
          <w:rFonts w:ascii="Times New Roman" w:hAnsi="Times New Roman"/>
          <w:b/>
          <w:color w:val="376092" w:themeColor="accent1" w:themeShade="BF"/>
          <w:sz w:val="24"/>
          <w:szCs w:val="24"/>
        </w:rPr>
        <w:t xml:space="preserve"> </w:t>
      </w:r>
      <w:r>
        <w:rPr>
          <w:rFonts w:ascii="Times New Roman" w:hAnsi="Times New Roman"/>
          <w:b/>
          <w:color w:val="376092" w:themeColor="accent1" w:themeShade="BF"/>
          <w:w w:val="105"/>
          <w:sz w:val="24"/>
          <w:szCs w:val="24"/>
        </w:rPr>
        <w:t>для</w:t>
      </w:r>
      <w:r>
        <w:rPr>
          <w:rFonts w:ascii="Times New Roman" w:hAnsi="Times New Roman"/>
          <w:b/>
          <w:color w:val="376092" w:themeColor="accent1" w:themeShade="BF"/>
          <w:spacing w:val="18"/>
          <w:w w:val="105"/>
          <w:sz w:val="24"/>
          <w:szCs w:val="24"/>
        </w:rPr>
        <w:t xml:space="preserve"> </w:t>
      </w:r>
      <w:r>
        <w:rPr>
          <w:rFonts w:ascii="Times New Roman" w:hAnsi="Times New Roman"/>
          <w:b/>
          <w:color w:val="376092" w:themeColor="accent1" w:themeShade="BF"/>
          <w:w w:val="105"/>
          <w:sz w:val="24"/>
          <w:szCs w:val="24"/>
        </w:rPr>
        <w:t>центров</w:t>
      </w:r>
      <w:r>
        <w:rPr>
          <w:rFonts w:ascii="Times New Roman" w:hAnsi="Times New Roman"/>
          <w:b/>
          <w:color w:val="376092" w:themeColor="accent1" w:themeShade="BF"/>
          <w:spacing w:val="19"/>
          <w:w w:val="105"/>
          <w:sz w:val="24"/>
          <w:szCs w:val="24"/>
        </w:rPr>
        <w:t xml:space="preserve"> </w:t>
      </w:r>
      <w:r>
        <w:rPr>
          <w:rFonts w:ascii="Times New Roman" w:hAnsi="Times New Roman"/>
          <w:b/>
          <w:color w:val="376092" w:themeColor="accent1" w:themeShade="BF"/>
          <w:spacing w:val="-2"/>
          <w:w w:val="105"/>
          <w:sz w:val="24"/>
          <w:szCs w:val="24"/>
        </w:rPr>
        <w:t>активности</w:t>
      </w:r>
    </w:p>
    <w:p w14:paraId="753AF411">
      <w:pPr>
        <w:pStyle w:val="45"/>
        <w:rPr>
          <w:rFonts w:ascii="Times New Roman" w:hAnsi="Times New Roman"/>
          <w:sz w:val="24"/>
          <w:szCs w:val="24"/>
        </w:rPr>
      </w:pPr>
      <w:r>
        <w:rPr>
          <w:rFonts w:ascii="Times New Roman" w:hAnsi="Times New Roman"/>
          <w:sz w:val="24"/>
          <w:szCs w:val="24"/>
        </w:rPr>
        <w:t>Мебель в центрах активности должна максимально способствовать детской игре и обеспечивать доступность для детей и удобство размещения</w:t>
      </w:r>
      <w:r>
        <w:rPr>
          <w:rFonts w:ascii="Times New Roman" w:hAnsi="Times New Roman"/>
          <w:spacing w:val="40"/>
          <w:sz w:val="24"/>
          <w:szCs w:val="24"/>
        </w:rPr>
        <w:t xml:space="preserve"> </w:t>
      </w:r>
      <w:r>
        <w:rPr>
          <w:rFonts w:ascii="Times New Roman" w:hAnsi="Times New Roman"/>
          <w:sz w:val="24"/>
          <w:szCs w:val="24"/>
        </w:rPr>
        <w:t>игровых материалов.</w:t>
      </w:r>
    </w:p>
    <w:p w14:paraId="30EF2094">
      <w:pPr>
        <w:pStyle w:val="45"/>
        <w:rPr>
          <w:rFonts w:ascii="Times New Roman" w:hAnsi="Times New Roman"/>
          <w:sz w:val="24"/>
          <w:szCs w:val="24"/>
        </w:rPr>
      </w:pPr>
      <w:r>
        <w:rPr>
          <w:rFonts w:ascii="Times New Roman" w:hAnsi="Times New Roman"/>
          <w:sz w:val="24"/>
          <w:szCs w:val="24"/>
        </w:rPr>
        <w:t>Мебель в группе должна быть мобильной (легко передвигаемой), что позволит легко трансформировать (изменять) пространство. Например, когда столы и стулья легкие и штабелируемые, тогда дети сами смогут,</w:t>
      </w:r>
      <w:r>
        <w:rPr>
          <w:rFonts w:ascii="Times New Roman" w:hAnsi="Times New Roman"/>
          <w:spacing w:val="80"/>
          <w:sz w:val="24"/>
          <w:szCs w:val="24"/>
        </w:rPr>
        <w:t xml:space="preserve"> </w:t>
      </w:r>
      <w:r>
        <w:rPr>
          <w:rFonts w:ascii="Times New Roman" w:hAnsi="Times New Roman"/>
          <w:sz w:val="24"/>
          <w:szCs w:val="24"/>
        </w:rPr>
        <w:t>по мере необходимости, легко освобождать и заполнять пространство группы столами и стульями. Хорошо, когда есть легкие ширмы и низкие стеллажи на колесиках, тогда можно изменять пространство, создавая, убирая и трансформируя центры активности.</w:t>
      </w:r>
    </w:p>
    <w:p w14:paraId="0E1E65C8">
      <w:pPr>
        <w:pStyle w:val="45"/>
        <w:rPr>
          <w:rFonts w:ascii="Times New Roman" w:hAnsi="Times New Roman"/>
          <w:sz w:val="24"/>
          <w:szCs w:val="24"/>
        </w:rPr>
      </w:pPr>
      <w:r>
        <w:rPr>
          <w:rFonts w:ascii="Times New Roman" w:hAnsi="Times New Roman"/>
          <w:sz w:val="24"/>
          <w:szCs w:val="24"/>
        </w:rPr>
        <w:t>Обустройство группы должно быть безопасным, например, мебель</w:t>
      </w:r>
      <w:r>
        <w:rPr>
          <w:rFonts w:ascii="Times New Roman" w:hAnsi="Times New Roman"/>
          <w:spacing w:val="80"/>
          <w:sz w:val="24"/>
          <w:szCs w:val="24"/>
        </w:rPr>
        <w:t xml:space="preserve"> </w:t>
      </w:r>
      <w:r>
        <w:rPr>
          <w:rFonts w:ascii="Times New Roman" w:hAnsi="Times New Roman"/>
          <w:sz w:val="24"/>
          <w:szCs w:val="24"/>
        </w:rPr>
        <w:t>на колесиках</w:t>
      </w:r>
      <w:r>
        <w:rPr>
          <w:rFonts w:ascii="Times New Roman" w:hAnsi="Times New Roman"/>
          <w:spacing w:val="-4"/>
          <w:sz w:val="24"/>
          <w:szCs w:val="24"/>
        </w:rPr>
        <w:t xml:space="preserve"> </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снабжена замками-блокираторами,</w:t>
      </w:r>
      <w:r>
        <w:rPr>
          <w:rFonts w:ascii="Times New Roman" w:hAnsi="Times New Roman"/>
          <w:spacing w:val="-4"/>
          <w:sz w:val="24"/>
          <w:szCs w:val="24"/>
        </w:rPr>
        <w:t xml:space="preserve"> </w:t>
      </w:r>
      <w:r>
        <w:rPr>
          <w:rFonts w:ascii="Times New Roman" w:hAnsi="Times New Roman"/>
          <w:sz w:val="24"/>
          <w:szCs w:val="24"/>
        </w:rPr>
        <w:t>стеллажи</w:t>
      </w:r>
      <w:r>
        <w:rPr>
          <w:rFonts w:ascii="Times New Roman" w:hAnsi="Times New Roman"/>
          <w:spacing w:val="-4"/>
          <w:sz w:val="24"/>
          <w:szCs w:val="24"/>
        </w:rPr>
        <w:t xml:space="preserve"> </w:t>
      </w:r>
      <w:r>
        <w:rPr>
          <w:rFonts w:ascii="Times New Roman" w:hAnsi="Times New Roman"/>
          <w:sz w:val="24"/>
          <w:szCs w:val="24"/>
        </w:rPr>
        <w:t>—</w:t>
      </w:r>
      <w:r>
        <w:rPr>
          <w:rFonts w:ascii="Times New Roman" w:hAnsi="Times New Roman"/>
          <w:spacing w:val="-4"/>
          <w:sz w:val="24"/>
          <w:szCs w:val="24"/>
        </w:rPr>
        <w:t xml:space="preserve"> </w:t>
      </w:r>
      <w:r>
        <w:rPr>
          <w:rFonts w:ascii="Times New Roman" w:hAnsi="Times New Roman"/>
          <w:sz w:val="24"/>
          <w:szCs w:val="24"/>
        </w:rPr>
        <w:t>устойчивые и не могут упасть и</w:t>
      </w:r>
      <w:r>
        <w:rPr>
          <w:rFonts w:ascii="Times New Roman" w:hAnsi="Times New Roman"/>
          <w:spacing w:val="-1"/>
          <w:sz w:val="24"/>
          <w:szCs w:val="24"/>
        </w:rPr>
        <w:t xml:space="preserve"> </w:t>
      </w:r>
      <w:r>
        <w:rPr>
          <w:rFonts w:ascii="Times New Roman" w:hAnsi="Times New Roman"/>
          <w:sz w:val="24"/>
          <w:szCs w:val="24"/>
        </w:rPr>
        <w:t>т.д.</w:t>
      </w:r>
      <w:r>
        <w:rPr>
          <w:rFonts w:ascii="Times New Roman" w:hAnsi="Times New Roman"/>
          <w:spacing w:val="-3"/>
          <w:sz w:val="24"/>
          <w:szCs w:val="24"/>
        </w:rPr>
        <w:t xml:space="preserve"> </w:t>
      </w:r>
      <w:r>
        <w:rPr>
          <w:rFonts w:ascii="Times New Roman" w:hAnsi="Times New Roman"/>
          <w:sz w:val="24"/>
          <w:szCs w:val="24"/>
        </w:rPr>
        <w:t>Мебель и оборудование в группе и на участке нужно располагать таким образом, чтобы обеспечить безопасность передвижения детей.</w:t>
      </w:r>
    </w:p>
    <w:p w14:paraId="1379B28E">
      <w:pPr>
        <w:pStyle w:val="45"/>
        <w:rPr>
          <w:rFonts w:ascii="Times New Roman" w:hAnsi="Times New Roman"/>
          <w:sz w:val="24"/>
          <w:szCs w:val="24"/>
        </w:rPr>
      </w:pPr>
      <w:r>
        <w:rPr>
          <w:rFonts w:ascii="Times New Roman" w:hAnsi="Times New Roman"/>
          <w:sz w:val="24"/>
          <w:szCs w:val="24"/>
        </w:rPr>
        <w:t>От подбора и расстановки мебели во многом зависит удобство присмотра за детьми. Именно поэтому лучше всего использовать низкие шкафчики</w:t>
      </w:r>
      <w:r>
        <w:rPr>
          <w:rFonts w:ascii="Times New Roman" w:hAnsi="Times New Roman"/>
          <w:spacing w:val="-8"/>
          <w:sz w:val="24"/>
          <w:szCs w:val="24"/>
        </w:rPr>
        <w:t xml:space="preserve"> </w:t>
      </w:r>
      <w:r>
        <w:rPr>
          <w:rFonts w:ascii="Times New Roman" w:hAnsi="Times New Roman"/>
          <w:sz w:val="24"/>
          <w:szCs w:val="24"/>
        </w:rPr>
        <w:t>или</w:t>
      </w:r>
      <w:r>
        <w:rPr>
          <w:rFonts w:ascii="Times New Roman" w:hAnsi="Times New Roman"/>
          <w:spacing w:val="-7"/>
          <w:sz w:val="24"/>
          <w:szCs w:val="24"/>
        </w:rPr>
        <w:t xml:space="preserve"> </w:t>
      </w:r>
      <w:r>
        <w:rPr>
          <w:rFonts w:ascii="Times New Roman" w:hAnsi="Times New Roman"/>
          <w:sz w:val="24"/>
          <w:szCs w:val="24"/>
        </w:rPr>
        <w:t>стеллажи</w:t>
      </w:r>
      <w:r>
        <w:rPr>
          <w:rFonts w:ascii="Times New Roman" w:hAnsi="Times New Roman"/>
          <w:spacing w:val="-7"/>
          <w:sz w:val="24"/>
          <w:szCs w:val="24"/>
        </w:rPr>
        <w:t xml:space="preserve"> </w:t>
      </w:r>
      <w:r>
        <w:rPr>
          <w:rFonts w:ascii="Times New Roman" w:hAnsi="Times New Roman"/>
          <w:sz w:val="24"/>
          <w:szCs w:val="24"/>
        </w:rPr>
        <w:t>без</w:t>
      </w:r>
      <w:r>
        <w:rPr>
          <w:rFonts w:ascii="Times New Roman" w:hAnsi="Times New Roman"/>
          <w:spacing w:val="-7"/>
          <w:sz w:val="24"/>
          <w:szCs w:val="24"/>
        </w:rPr>
        <w:t xml:space="preserve"> </w:t>
      </w:r>
      <w:r>
        <w:rPr>
          <w:rFonts w:ascii="Times New Roman" w:hAnsi="Times New Roman"/>
          <w:sz w:val="24"/>
          <w:szCs w:val="24"/>
        </w:rPr>
        <w:t>задних</w:t>
      </w:r>
      <w:r>
        <w:rPr>
          <w:rFonts w:ascii="Times New Roman" w:hAnsi="Times New Roman"/>
          <w:spacing w:val="-7"/>
          <w:sz w:val="24"/>
          <w:szCs w:val="24"/>
        </w:rPr>
        <w:t xml:space="preserve"> </w:t>
      </w:r>
      <w:r>
        <w:rPr>
          <w:rFonts w:ascii="Times New Roman" w:hAnsi="Times New Roman"/>
          <w:sz w:val="24"/>
          <w:szCs w:val="24"/>
        </w:rPr>
        <w:t>стенок,</w:t>
      </w:r>
      <w:r>
        <w:rPr>
          <w:rFonts w:ascii="Times New Roman" w:hAnsi="Times New Roman"/>
          <w:spacing w:val="-14"/>
          <w:sz w:val="24"/>
          <w:szCs w:val="24"/>
        </w:rPr>
        <w:t xml:space="preserve"> </w:t>
      </w:r>
      <w:r>
        <w:rPr>
          <w:rFonts w:ascii="Times New Roman" w:hAnsi="Times New Roman"/>
          <w:sz w:val="24"/>
          <w:szCs w:val="24"/>
        </w:rPr>
        <w:t>а</w:t>
      </w:r>
      <w:r>
        <w:rPr>
          <w:rFonts w:ascii="Times New Roman" w:hAnsi="Times New Roman"/>
          <w:spacing w:val="-6"/>
          <w:sz w:val="24"/>
          <w:szCs w:val="24"/>
        </w:rPr>
        <w:t xml:space="preserve"> </w:t>
      </w:r>
      <w:r>
        <w:rPr>
          <w:rFonts w:ascii="Times New Roman" w:hAnsi="Times New Roman"/>
          <w:sz w:val="24"/>
          <w:szCs w:val="24"/>
        </w:rPr>
        <w:t>высокую</w:t>
      </w:r>
      <w:r>
        <w:rPr>
          <w:rFonts w:ascii="Times New Roman" w:hAnsi="Times New Roman"/>
          <w:spacing w:val="-7"/>
          <w:sz w:val="24"/>
          <w:szCs w:val="24"/>
        </w:rPr>
        <w:t xml:space="preserve"> </w:t>
      </w:r>
      <w:r>
        <w:rPr>
          <w:rFonts w:ascii="Times New Roman" w:hAnsi="Times New Roman"/>
          <w:sz w:val="24"/>
          <w:szCs w:val="24"/>
        </w:rPr>
        <w:t>мебель</w:t>
      </w:r>
      <w:r>
        <w:rPr>
          <w:rFonts w:ascii="Times New Roman" w:hAnsi="Times New Roman"/>
          <w:spacing w:val="-14"/>
          <w:sz w:val="24"/>
          <w:szCs w:val="24"/>
        </w:rPr>
        <w:t xml:space="preserve"> </w:t>
      </w:r>
      <w:r>
        <w:rPr>
          <w:rFonts w:ascii="Times New Roman" w:hAnsi="Times New Roman"/>
          <w:sz w:val="24"/>
          <w:szCs w:val="24"/>
        </w:rPr>
        <w:t>лучше</w:t>
      </w:r>
      <w:r>
        <w:rPr>
          <w:rFonts w:ascii="Times New Roman" w:hAnsi="Times New Roman"/>
          <w:spacing w:val="-6"/>
          <w:sz w:val="24"/>
          <w:szCs w:val="24"/>
        </w:rPr>
        <w:t xml:space="preserve"> </w:t>
      </w:r>
      <w:r>
        <w:rPr>
          <w:rFonts w:ascii="Times New Roman" w:hAnsi="Times New Roman"/>
          <w:sz w:val="24"/>
          <w:szCs w:val="24"/>
        </w:rPr>
        <w:t>всего ставить вдоль стен.</w:t>
      </w:r>
    </w:p>
    <w:p w14:paraId="2A0C72A5">
      <w:pPr>
        <w:pStyle w:val="45"/>
        <w:rPr>
          <w:rFonts w:ascii="Times New Roman" w:hAnsi="Times New Roman"/>
          <w:sz w:val="24"/>
          <w:szCs w:val="24"/>
        </w:rPr>
      </w:pPr>
      <w:r>
        <w:rPr>
          <w:rFonts w:ascii="Times New Roman" w:hAnsi="Times New Roman"/>
          <w:sz w:val="24"/>
          <w:szCs w:val="24"/>
        </w:rPr>
        <w:t>В</w:t>
      </w:r>
      <w:r>
        <w:rPr>
          <w:rFonts w:ascii="Times New Roman" w:hAnsi="Times New Roman"/>
          <w:spacing w:val="-9"/>
          <w:sz w:val="24"/>
          <w:szCs w:val="24"/>
        </w:rPr>
        <w:t xml:space="preserve"> </w:t>
      </w:r>
      <w:r>
        <w:rPr>
          <w:rFonts w:ascii="Times New Roman" w:hAnsi="Times New Roman"/>
          <w:sz w:val="24"/>
          <w:szCs w:val="24"/>
        </w:rPr>
        <w:t>группе</w:t>
      </w:r>
      <w:r>
        <w:rPr>
          <w:rFonts w:ascii="Times New Roman" w:hAnsi="Times New Roman"/>
          <w:spacing w:val="-9"/>
          <w:sz w:val="24"/>
          <w:szCs w:val="24"/>
        </w:rPr>
        <w:t xml:space="preserve"> </w:t>
      </w:r>
      <w:r>
        <w:rPr>
          <w:rFonts w:ascii="Times New Roman" w:hAnsi="Times New Roman"/>
          <w:sz w:val="24"/>
          <w:szCs w:val="24"/>
        </w:rPr>
        <w:t>необходимо</w:t>
      </w:r>
      <w:r>
        <w:rPr>
          <w:rFonts w:ascii="Times New Roman" w:hAnsi="Times New Roman"/>
          <w:spacing w:val="-9"/>
          <w:sz w:val="24"/>
          <w:szCs w:val="24"/>
        </w:rPr>
        <w:t xml:space="preserve"> </w:t>
      </w:r>
      <w:r>
        <w:rPr>
          <w:rFonts w:ascii="Times New Roman" w:hAnsi="Times New Roman"/>
          <w:sz w:val="24"/>
          <w:szCs w:val="24"/>
        </w:rPr>
        <w:t>предусмотреть</w:t>
      </w:r>
      <w:r>
        <w:rPr>
          <w:rFonts w:ascii="Times New Roman" w:hAnsi="Times New Roman"/>
          <w:spacing w:val="-13"/>
          <w:sz w:val="24"/>
          <w:szCs w:val="24"/>
        </w:rPr>
        <w:t xml:space="preserve"> </w:t>
      </w:r>
      <w:r>
        <w:rPr>
          <w:rFonts w:ascii="Times New Roman" w:hAnsi="Times New Roman"/>
          <w:sz w:val="24"/>
          <w:szCs w:val="24"/>
        </w:rPr>
        <w:t>специальное</w:t>
      </w:r>
      <w:r>
        <w:rPr>
          <w:rFonts w:ascii="Times New Roman" w:hAnsi="Times New Roman"/>
          <w:spacing w:val="-9"/>
          <w:sz w:val="24"/>
          <w:szCs w:val="24"/>
        </w:rPr>
        <w:t xml:space="preserve"> </w:t>
      </w:r>
      <w:r>
        <w:rPr>
          <w:rFonts w:ascii="Times New Roman" w:hAnsi="Times New Roman"/>
          <w:sz w:val="24"/>
          <w:szCs w:val="24"/>
        </w:rPr>
        <w:t>место</w:t>
      </w:r>
      <w:r>
        <w:rPr>
          <w:rFonts w:ascii="Times New Roman" w:hAnsi="Times New Roman"/>
          <w:spacing w:val="-13"/>
          <w:sz w:val="24"/>
          <w:szCs w:val="24"/>
        </w:rPr>
        <w:t xml:space="preserve"> </w:t>
      </w:r>
      <w:r>
        <w:rPr>
          <w:rFonts w:ascii="Times New Roman" w:hAnsi="Times New Roman"/>
          <w:sz w:val="24"/>
          <w:szCs w:val="24"/>
        </w:rPr>
        <w:t>для</w:t>
      </w:r>
      <w:r>
        <w:rPr>
          <w:rFonts w:ascii="Times New Roman" w:hAnsi="Times New Roman"/>
          <w:spacing w:val="-9"/>
          <w:sz w:val="24"/>
          <w:szCs w:val="24"/>
        </w:rPr>
        <w:t xml:space="preserve"> </w:t>
      </w:r>
      <w:r>
        <w:rPr>
          <w:rFonts w:ascii="Times New Roman" w:hAnsi="Times New Roman"/>
          <w:sz w:val="24"/>
          <w:szCs w:val="24"/>
        </w:rPr>
        <w:t>хранения детских портфолио. Портфолио должны быть</w:t>
      </w:r>
      <w:r>
        <w:rPr>
          <w:rFonts w:ascii="Times New Roman" w:hAnsi="Times New Roman"/>
          <w:spacing w:val="40"/>
          <w:sz w:val="24"/>
          <w:szCs w:val="24"/>
        </w:rPr>
        <w:t xml:space="preserve"> </w:t>
      </w:r>
      <w:r>
        <w:rPr>
          <w:rFonts w:ascii="Times New Roman" w:hAnsi="Times New Roman"/>
          <w:sz w:val="24"/>
          <w:szCs w:val="24"/>
        </w:rPr>
        <w:t>легко доступны детям.</w:t>
      </w:r>
    </w:p>
    <w:p w14:paraId="2214478C">
      <w:pPr>
        <w:pStyle w:val="45"/>
        <w:rPr>
          <w:rFonts w:ascii="Times New Roman" w:hAnsi="Times New Roman"/>
          <w:sz w:val="24"/>
          <w:szCs w:val="24"/>
        </w:rPr>
      </w:pPr>
    </w:p>
    <w:p w14:paraId="47EB2650">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10"/>
          <w:sz w:val="24"/>
          <w:szCs w:val="24"/>
        </w:rPr>
        <w:t>Материалы</w:t>
      </w:r>
      <w:r>
        <w:rPr>
          <w:rFonts w:ascii="Times New Roman" w:hAnsi="Times New Roman"/>
          <w:b/>
          <w:color w:val="376092" w:themeColor="accent1" w:themeShade="BF"/>
          <w:sz w:val="24"/>
          <w:szCs w:val="24"/>
        </w:rPr>
        <w:t xml:space="preserve">  </w:t>
      </w:r>
      <w:r>
        <w:rPr>
          <w:rFonts w:ascii="Times New Roman" w:hAnsi="Times New Roman"/>
          <w:b/>
          <w:color w:val="376092" w:themeColor="accent1" w:themeShade="BF"/>
          <w:w w:val="105"/>
          <w:sz w:val="24"/>
          <w:szCs w:val="24"/>
        </w:rPr>
        <w:t>для</w:t>
      </w:r>
      <w:r>
        <w:rPr>
          <w:rFonts w:ascii="Times New Roman" w:hAnsi="Times New Roman"/>
          <w:b/>
          <w:color w:val="376092" w:themeColor="accent1" w:themeShade="BF"/>
          <w:spacing w:val="18"/>
          <w:w w:val="105"/>
          <w:sz w:val="24"/>
          <w:szCs w:val="24"/>
        </w:rPr>
        <w:t xml:space="preserve"> </w:t>
      </w:r>
      <w:r>
        <w:rPr>
          <w:rFonts w:ascii="Times New Roman" w:hAnsi="Times New Roman"/>
          <w:b/>
          <w:color w:val="376092" w:themeColor="accent1" w:themeShade="BF"/>
          <w:w w:val="105"/>
          <w:sz w:val="24"/>
          <w:szCs w:val="24"/>
        </w:rPr>
        <w:t>центров</w:t>
      </w:r>
      <w:r>
        <w:rPr>
          <w:rFonts w:ascii="Times New Roman" w:hAnsi="Times New Roman"/>
          <w:b/>
          <w:color w:val="376092" w:themeColor="accent1" w:themeShade="BF"/>
          <w:spacing w:val="19"/>
          <w:w w:val="105"/>
          <w:sz w:val="24"/>
          <w:szCs w:val="24"/>
        </w:rPr>
        <w:t xml:space="preserve"> </w:t>
      </w:r>
      <w:r>
        <w:rPr>
          <w:rFonts w:ascii="Times New Roman" w:hAnsi="Times New Roman"/>
          <w:b/>
          <w:color w:val="376092" w:themeColor="accent1" w:themeShade="BF"/>
          <w:spacing w:val="-2"/>
          <w:w w:val="105"/>
          <w:sz w:val="24"/>
          <w:szCs w:val="24"/>
        </w:rPr>
        <w:t>активности</w:t>
      </w:r>
    </w:p>
    <w:p w14:paraId="6B24B969">
      <w:pPr>
        <w:pStyle w:val="45"/>
        <w:rPr>
          <w:rFonts w:ascii="Times New Roman" w:hAnsi="Times New Roman"/>
          <w:sz w:val="24"/>
          <w:szCs w:val="24"/>
        </w:rPr>
      </w:pPr>
      <w:r>
        <w:rPr>
          <w:rFonts w:ascii="Times New Roman" w:hAnsi="Times New Roman"/>
          <w:sz w:val="24"/>
          <w:szCs w:val="24"/>
        </w:rPr>
        <w:t>Очень важен правильный подбор и оснащение центров активности игровыми</w:t>
      </w:r>
      <w:r>
        <w:rPr>
          <w:rFonts w:ascii="Times New Roman" w:hAnsi="Times New Roman"/>
          <w:spacing w:val="-2"/>
          <w:sz w:val="24"/>
          <w:szCs w:val="24"/>
        </w:rPr>
        <w:t xml:space="preserve"> </w:t>
      </w:r>
      <w:r>
        <w:rPr>
          <w:rFonts w:ascii="Times New Roman" w:hAnsi="Times New Roman"/>
          <w:sz w:val="24"/>
          <w:szCs w:val="24"/>
        </w:rPr>
        <w:t>развивающими</w:t>
      </w:r>
      <w:r>
        <w:rPr>
          <w:rFonts w:ascii="Times New Roman" w:hAnsi="Times New Roman"/>
          <w:spacing w:val="-2"/>
          <w:sz w:val="24"/>
          <w:szCs w:val="24"/>
        </w:rPr>
        <w:t xml:space="preserve"> </w:t>
      </w:r>
      <w:r>
        <w:rPr>
          <w:rFonts w:ascii="Times New Roman" w:hAnsi="Times New Roman"/>
          <w:sz w:val="24"/>
          <w:szCs w:val="24"/>
        </w:rPr>
        <w:t>материалами.</w:t>
      </w:r>
      <w:r>
        <w:rPr>
          <w:rFonts w:ascii="Times New Roman" w:hAnsi="Times New Roman"/>
          <w:spacing w:val="-10"/>
          <w:sz w:val="24"/>
          <w:szCs w:val="24"/>
        </w:rPr>
        <w:t xml:space="preserve"> </w:t>
      </w:r>
      <w:r>
        <w:rPr>
          <w:rFonts w:ascii="Times New Roman" w:hAnsi="Times New Roman"/>
          <w:sz w:val="24"/>
          <w:szCs w:val="24"/>
        </w:rPr>
        <w:t>Чтобы</w:t>
      </w:r>
      <w:r>
        <w:rPr>
          <w:rFonts w:ascii="Times New Roman" w:hAnsi="Times New Roman"/>
          <w:spacing w:val="-2"/>
          <w:sz w:val="24"/>
          <w:szCs w:val="24"/>
        </w:rPr>
        <w:t xml:space="preserve"> </w:t>
      </w:r>
      <w:r>
        <w:rPr>
          <w:rFonts w:ascii="Times New Roman" w:hAnsi="Times New Roman"/>
          <w:sz w:val="24"/>
          <w:szCs w:val="24"/>
        </w:rPr>
        <w:t>самостоятельные</w:t>
      </w:r>
      <w:r>
        <w:rPr>
          <w:rFonts w:ascii="Times New Roman" w:hAnsi="Times New Roman"/>
          <w:spacing w:val="-2"/>
          <w:sz w:val="24"/>
          <w:szCs w:val="24"/>
        </w:rPr>
        <w:t xml:space="preserve"> </w:t>
      </w:r>
      <w:r>
        <w:rPr>
          <w:rFonts w:ascii="Times New Roman" w:hAnsi="Times New Roman"/>
          <w:sz w:val="24"/>
          <w:szCs w:val="24"/>
        </w:rPr>
        <w:t>занятия детей в центрах активности несли максимальный развивающий и обучающий эффект, должны соблюдаться неокторые основные условия.</w:t>
      </w:r>
    </w:p>
    <w:p w14:paraId="4C9BCA17">
      <w:pPr>
        <w:pStyle w:val="45"/>
        <w:rPr>
          <w:rFonts w:ascii="Times New Roman" w:hAnsi="Times New Roman"/>
          <w:sz w:val="24"/>
          <w:szCs w:val="24"/>
        </w:rPr>
      </w:pPr>
      <w:r>
        <w:rPr>
          <w:rFonts w:ascii="Times New Roman" w:hAnsi="Times New Roman"/>
          <w:b/>
          <w:color w:val="3B57A0"/>
          <w:sz w:val="24"/>
          <w:szCs w:val="24"/>
        </w:rPr>
        <w:t xml:space="preserve">Упорядоченность материалов. </w:t>
      </w:r>
      <w:r>
        <w:rPr>
          <w:rFonts w:ascii="Times New Roman" w:hAnsi="Times New Roman"/>
          <w:sz w:val="24"/>
          <w:szCs w:val="24"/>
        </w:rPr>
        <w:t xml:space="preserve">У каждого материала должно быть свое </w:t>
      </w:r>
      <w:r>
        <w:rPr>
          <w:rFonts w:ascii="Times New Roman" w:hAnsi="Times New Roman"/>
          <w:spacing w:val="-6"/>
          <w:sz w:val="24"/>
          <w:szCs w:val="24"/>
        </w:rPr>
        <w:t>определенное</w:t>
      </w:r>
      <w:r>
        <w:rPr>
          <w:rFonts w:ascii="Times New Roman" w:hAnsi="Times New Roman"/>
          <w:sz w:val="24"/>
          <w:szCs w:val="24"/>
        </w:rPr>
        <w:t xml:space="preserve"> </w:t>
      </w:r>
      <w:r>
        <w:rPr>
          <w:rFonts w:ascii="Times New Roman" w:hAnsi="Times New Roman"/>
          <w:spacing w:val="-6"/>
          <w:sz w:val="24"/>
          <w:szCs w:val="24"/>
        </w:rPr>
        <w:t>место.</w:t>
      </w:r>
      <w:r>
        <w:rPr>
          <w:rFonts w:ascii="Times New Roman" w:hAnsi="Times New Roman"/>
          <w:spacing w:val="-8"/>
          <w:sz w:val="24"/>
          <w:szCs w:val="24"/>
        </w:rPr>
        <w:t xml:space="preserve"> </w:t>
      </w:r>
      <w:r>
        <w:rPr>
          <w:rFonts w:ascii="Times New Roman" w:hAnsi="Times New Roman"/>
          <w:spacing w:val="-6"/>
          <w:sz w:val="24"/>
          <w:szCs w:val="24"/>
        </w:rPr>
        <w:t>Весь материал должен</w:t>
      </w:r>
      <w:r>
        <w:rPr>
          <w:rFonts w:ascii="Times New Roman" w:hAnsi="Times New Roman"/>
          <w:sz w:val="24"/>
          <w:szCs w:val="24"/>
        </w:rPr>
        <w:t xml:space="preserve"> </w:t>
      </w:r>
      <w:r>
        <w:rPr>
          <w:rFonts w:ascii="Times New Roman" w:hAnsi="Times New Roman"/>
          <w:spacing w:val="-6"/>
          <w:sz w:val="24"/>
          <w:szCs w:val="24"/>
        </w:rPr>
        <w:t>быть хорошо</w:t>
      </w:r>
      <w:r>
        <w:rPr>
          <w:rFonts w:ascii="Times New Roman" w:hAnsi="Times New Roman"/>
          <w:sz w:val="24"/>
          <w:szCs w:val="24"/>
        </w:rPr>
        <w:t xml:space="preserve"> </w:t>
      </w:r>
      <w:r>
        <w:rPr>
          <w:rFonts w:ascii="Times New Roman" w:hAnsi="Times New Roman"/>
          <w:spacing w:val="-6"/>
          <w:sz w:val="24"/>
          <w:szCs w:val="24"/>
        </w:rPr>
        <w:t>классифициро</w:t>
      </w:r>
      <w:r>
        <w:rPr>
          <w:rFonts w:ascii="Times New Roman" w:hAnsi="Times New Roman"/>
          <w:spacing w:val="-4"/>
          <w:sz w:val="24"/>
          <w:szCs w:val="24"/>
        </w:rPr>
        <w:t>ван,</w:t>
      </w:r>
      <w:r>
        <w:rPr>
          <w:rFonts w:ascii="Times New Roman" w:hAnsi="Times New Roman"/>
          <w:spacing w:val="-10"/>
          <w:sz w:val="24"/>
          <w:szCs w:val="24"/>
        </w:rPr>
        <w:t xml:space="preserve"> </w:t>
      </w:r>
      <w:r>
        <w:rPr>
          <w:rFonts w:ascii="Times New Roman" w:hAnsi="Times New Roman"/>
          <w:spacing w:val="-4"/>
          <w:sz w:val="24"/>
          <w:szCs w:val="24"/>
        </w:rPr>
        <w:t xml:space="preserve">сгруппирован и находиться в соответствующих центрах активности. </w:t>
      </w:r>
      <w:r>
        <w:rPr>
          <w:rFonts w:ascii="Times New Roman" w:hAnsi="Times New Roman"/>
          <w:sz w:val="24"/>
          <w:szCs w:val="24"/>
        </w:rPr>
        <w:t>Оснащение</w:t>
      </w:r>
      <w:r>
        <w:rPr>
          <w:rFonts w:ascii="Times New Roman" w:hAnsi="Times New Roman"/>
          <w:spacing w:val="-14"/>
          <w:sz w:val="24"/>
          <w:szCs w:val="24"/>
        </w:rPr>
        <w:t xml:space="preserve"> </w:t>
      </w:r>
      <w:r>
        <w:rPr>
          <w:rFonts w:ascii="Times New Roman" w:hAnsi="Times New Roman"/>
          <w:sz w:val="24"/>
          <w:szCs w:val="24"/>
        </w:rPr>
        <w:t>должно</w:t>
      </w:r>
      <w:r>
        <w:rPr>
          <w:rFonts w:ascii="Times New Roman" w:hAnsi="Times New Roman"/>
          <w:spacing w:val="-13"/>
          <w:sz w:val="24"/>
          <w:szCs w:val="24"/>
        </w:rPr>
        <w:t xml:space="preserve"> </w:t>
      </w:r>
      <w:r>
        <w:rPr>
          <w:rFonts w:ascii="Times New Roman" w:hAnsi="Times New Roman"/>
          <w:sz w:val="24"/>
          <w:szCs w:val="24"/>
        </w:rPr>
        <w:t>соответствовать</w:t>
      </w:r>
      <w:r>
        <w:rPr>
          <w:rFonts w:ascii="Times New Roman" w:hAnsi="Times New Roman"/>
          <w:spacing w:val="-13"/>
          <w:sz w:val="24"/>
          <w:szCs w:val="24"/>
        </w:rPr>
        <w:t xml:space="preserve"> </w:t>
      </w:r>
      <w:r>
        <w:rPr>
          <w:rFonts w:ascii="Times New Roman" w:hAnsi="Times New Roman"/>
          <w:sz w:val="24"/>
          <w:szCs w:val="24"/>
        </w:rPr>
        <w:t>характеру</w:t>
      </w:r>
      <w:r>
        <w:rPr>
          <w:rFonts w:ascii="Times New Roman" w:hAnsi="Times New Roman"/>
          <w:spacing w:val="-13"/>
          <w:sz w:val="24"/>
          <w:szCs w:val="24"/>
        </w:rPr>
        <w:t xml:space="preserve"> </w:t>
      </w:r>
      <w:r>
        <w:rPr>
          <w:rFonts w:ascii="Times New Roman" w:hAnsi="Times New Roman"/>
          <w:sz w:val="24"/>
          <w:szCs w:val="24"/>
        </w:rPr>
        <w:t>занятий</w:t>
      </w:r>
      <w:r>
        <w:rPr>
          <w:rFonts w:ascii="Times New Roman" w:hAnsi="Times New Roman"/>
          <w:spacing w:val="-12"/>
          <w:sz w:val="24"/>
          <w:szCs w:val="24"/>
        </w:rPr>
        <w:t xml:space="preserve"> </w:t>
      </w:r>
      <w:r>
        <w:rPr>
          <w:rFonts w:ascii="Times New Roman" w:hAnsi="Times New Roman"/>
          <w:sz w:val="24"/>
          <w:szCs w:val="24"/>
        </w:rPr>
        <w:t>в</w:t>
      </w:r>
      <w:r>
        <w:rPr>
          <w:rFonts w:ascii="Times New Roman" w:hAnsi="Times New Roman"/>
          <w:spacing w:val="-12"/>
          <w:sz w:val="24"/>
          <w:szCs w:val="24"/>
        </w:rPr>
        <w:t xml:space="preserve"> </w:t>
      </w:r>
      <w:r>
        <w:rPr>
          <w:rFonts w:ascii="Times New Roman" w:hAnsi="Times New Roman"/>
          <w:sz w:val="24"/>
          <w:szCs w:val="24"/>
        </w:rPr>
        <w:t>центре</w:t>
      </w:r>
      <w:r>
        <w:rPr>
          <w:rFonts w:ascii="Times New Roman" w:hAnsi="Times New Roman"/>
          <w:spacing w:val="-12"/>
          <w:sz w:val="24"/>
          <w:szCs w:val="24"/>
        </w:rPr>
        <w:t xml:space="preserve"> </w:t>
      </w:r>
      <w:r>
        <w:rPr>
          <w:rFonts w:ascii="Times New Roman" w:hAnsi="Times New Roman"/>
          <w:sz w:val="24"/>
          <w:szCs w:val="24"/>
        </w:rPr>
        <w:t>актив</w:t>
      </w:r>
      <w:r>
        <w:rPr>
          <w:rFonts w:ascii="Times New Roman" w:hAnsi="Times New Roman"/>
          <w:spacing w:val="-2"/>
          <w:sz w:val="24"/>
          <w:szCs w:val="24"/>
        </w:rPr>
        <w:t>ности,</w:t>
      </w:r>
      <w:r>
        <w:rPr>
          <w:rFonts w:ascii="Times New Roman" w:hAnsi="Times New Roman"/>
          <w:spacing w:val="-12"/>
          <w:sz w:val="24"/>
          <w:szCs w:val="24"/>
        </w:rPr>
        <w:t xml:space="preserve"> </w:t>
      </w:r>
      <w:r>
        <w:rPr>
          <w:rFonts w:ascii="Times New Roman" w:hAnsi="Times New Roman"/>
          <w:spacing w:val="-2"/>
          <w:sz w:val="24"/>
          <w:szCs w:val="24"/>
        </w:rPr>
        <w:t>чтобы</w:t>
      </w:r>
      <w:r>
        <w:rPr>
          <w:rFonts w:ascii="Times New Roman" w:hAnsi="Times New Roman"/>
          <w:spacing w:val="-11"/>
          <w:sz w:val="24"/>
          <w:szCs w:val="24"/>
        </w:rPr>
        <w:t xml:space="preserve"> </w:t>
      </w:r>
      <w:r>
        <w:rPr>
          <w:rFonts w:ascii="Times New Roman" w:hAnsi="Times New Roman"/>
          <w:spacing w:val="-2"/>
          <w:sz w:val="24"/>
          <w:szCs w:val="24"/>
        </w:rPr>
        <w:t>дети</w:t>
      </w:r>
      <w:r>
        <w:rPr>
          <w:rFonts w:ascii="Times New Roman" w:hAnsi="Times New Roman"/>
          <w:spacing w:val="-11"/>
          <w:sz w:val="24"/>
          <w:szCs w:val="24"/>
        </w:rPr>
        <w:t xml:space="preserve"> </w:t>
      </w:r>
      <w:r>
        <w:rPr>
          <w:rFonts w:ascii="Times New Roman" w:hAnsi="Times New Roman"/>
          <w:spacing w:val="-2"/>
          <w:sz w:val="24"/>
          <w:szCs w:val="24"/>
        </w:rPr>
        <w:t>всегда</w:t>
      </w:r>
      <w:r>
        <w:rPr>
          <w:rFonts w:ascii="Times New Roman" w:hAnsi="Times New Roman"/>
          <w:spacing w:val="-11"/>
          <w:sz w:val="24"/>
          <w:szCs w:val="24"/>
        </w:rPr>
        <w:t xml:space="preserve"> </w:t>
      </w:r>
      <w:r>
        <w:rPr>
          <w:rFonts w:ascii="Times New Roman" w:hAnsi="Times New Roman"/>
          <w:spacing w:val="-2"/>
          <w:sz w:val="24"/>
          <w:szCs w:val="24"/>
        </w:rPr>
        <w:t>знали,</w:t>
      </w:r>
      <w:r>
        <w:rPr>
          <w:rFonts w:ascii="Times New Roman" w:hAnsi="Times New Roman"/>
          <w:spacing w:val="-11"/>
          <w:sz w:val="24"/>
          <w:szCs w:val="24"/>
        </w:rPr>
        <w:t xml:space="preserve"> </w:t>
      </w:r>
      <w:r>
        <w:rPr>
          <w:rFonts w:ascii="Times New Roman" w:hAnsi="Times New Roman"/>
          <w:spacing w:val="-2"/>
          <w:sz w:val="24"/>
          <w:szCs w:val="24"/>
        </w:rPr>
        <w:t>что</w:t>
      </w:r>
      <w:r>
        <w:rPr>
          <w:rFonts w:ascii="Times New Roman" w:hAnsi="Times New Roman"/>
          <w:spacing w:val="-11"/>
          <w:sz w:val="24"/>
          <w:szCs w:val="24"/>
        </w:rPr>
        <w:t xml:space="preserve"> </w:t>
      </w:r>
      <w:r>
        <w:rPr>
          <w:rFonts w:ascii="Times New Roman" w:hAnsi="Times New Roman"/>
          <w:spacing w:val="-2"/>
          <w:sz w:val="24"/>
          <w:szCs w:val="24"/>
        </w:rPr>
        <w:t>где</w:t>
      </w:r>
      <w:r>
        <w:rPr>
          <w:rFonts w:ascii="Times New Roman" w:hAnsi="Times New Roman"/>
          <w:spacing w:val="-11"/>
          <w:sz w:val="24"/>
          <w:szCs w:val="24"/>
        </w:rPr>
        <w:t xml:space="preserve"> </w:t>
      </w:r>
      <w:r>
        <w:rPr>
          <w:rFonts w:ascii="Times New Roman" w:hAnsi="Times New Roman"/>
          <w:spacing w:val="-2"/>
          <w:sz w:val="24"/>
          <w:szCs w:val="24"/>
        </w:rPr>
        <w:t>находится.</w:t>
      </w:r>
      <w:r>
        <w:rPr>
          <w:rFonts w:ascii="Times New Roman" w:hAnsi="Times New Roman"/>
          <w:spacing w:val="-11"/>
          <w:sz w:val="24"/>
          <w:szCs w:val="24"/>
        </w:rPr>
        <w:t xml:space="preserve"> </w:t>
      </w:r>
      <w:r>
        <w:rPr>
          <w:rFonts w:ascii="Times New Roman" w:hAnsi="Times New Roman"/>
          <w:spacing w:val="-2"/>
          <w:sz w:val="24"/>
          <w:szCs w:val="24"/>
        </w:rPr>
        <w:t>В</w:t>
      </w:r>
      <w:r>
        <w:rPr>
          <w:rFonts w:ascii="Times New Roman" w:hAnsi="Times New Roman"/>
          <w:spacing w:val="-12"/>
          <w:sz w:val="24"/>
          <w:szCs w:val="24"/>
        </w:rPr>
        <w:t xml:space="preserve"> </w:t>
      </w:r>
      <w:r>
        <w:rPr>
          <w:rFonts w:ascii="Times New Roman" w:hAnsi="Times New Roman"/>
          <w:spacing w:val="-2"/>
          <w:sz w:val="24"/>
          <w:szCs w:val="24"/>
        </w:rPr>
        <w:t>центрах</w:t>
      </w:r>
      <w:r>
        <w:rPr>
          <w:rFonts w:ascii="Times New Roman" w:hAnsi="Times New Roman"/>
          <w:spacing w:val="-8"/>
          <w:sz w:val="24"/>
          <w:szCs w:val="24"/>
        </w:rPr>
        <w:t xml:space="preserve"> </w:t>
      </w:r>
      <w:r>
        <w:rPr>
          <w:rFonts w:ascii="Times New Roman" w:hAnsi="Times New Roman"/>
          <w:spacing w:val="-2"/>
          <w:sz w:val="24"/>
          <w:szCs w:val="24"/>
        </w:rPr>
        <w:t xml:space="preserve">активности </w:t>
      </w:r>
      <w:r>
        <w:rPr>
          <w:rFonts w:ascii="Times New Roman" w:hAnsi="Times New Roman"/>
          <w:sz w:val="24"/>
          <w:szCs w:val="24"/>
        </w:rPr>
        <w:t>не</w:t>
      </w:r>
      <w:r>
        <w:rPr>
          <w:rFonts w:ascii="Times New Roman" w:hAnsi="Times New Roman"/>
          <w:spacing w:val="-5"/>
          <w:sz w:val="24"/>
          <w:szCs w:val="24"/>
        </w:rPr>
        <w:t xml:space="preserve"> </w:t>
      </w:r>
      <w:r>
        <w:rPr>
          <w:rFonts w:ascii="Times New Roman" w:hAnsi="Times New Roman"/>
          <w:sz w:val="24"/>
          <w:szCs w:val="24"/>
        </w:rPr>
        <w:t>следует</w:t>
      </w:r>
      <w:r>
        <w:rPr>
          <w:rFonts w:ascii="Times New Roman" w:hAnsi="Times New Roman"/>
          <w:spacing w:val="-11"/>
          <w:sz w:val="24"/>
          <w:szCs w:val="24"/>
        </w:rPr>
        <w:t xml:space="preserve"> </w:t>
      </w:r>
      <w:r>
        <w:rPr>
          <w:rFonts w:ascii="Times New Roman" w:hAnsi="Times New Roman"/>
          <w:sz w:val="24"/>
          <w:szCs w:val="24"/>
        </w:rPr>
        <w:t>хранить</w:t>
      </w:r>
      <w:r>
        <w:rPr>
          <w:rFonts w:ascii="Times New Roman" w:hAnsi="Times New Roman"/>
          <w:spacing w:val="-10"/>
          <w:sz w:val="24"/>
          <w:szCs w:val="24"/>
        </w:rPr>
        <w:t xml:space="preserve"> </w:t>
      </w:r>
      <w:r>
        <w:rPr>
          <w:rFonts w:ascii="Times New Roman" w:hAnsi="Times New Roman"/>
          <w:sz w:val="24"/>
          <w:szCs w:val="24"/>
        </w:rPr>
        <w:t>предметы,</w:t>
      </w:r>
      <w:r>
        <w:rPr>
          <w:rFonts w:ascii="Times New Roman" w:hAnsi="Times New Roman"/>
          <w:spacing w:val="-15"/>
          <w:sz w:val="24"/>
          <w:szCs w:val="24"/>
        </w:rPr>
        <w:t xml:space="preserve"> </w:t>
      </w:r>
      <w:r>
        <w:rPr>
          <w:rFonts w:ascii="Times New Roman" w:hAnsi="Times New Roman"/>
          <w:sz w:val="24"/>
          <w:szCs w:val="24"/>
        </w:rPr>
        <w:t>не</w:t>
      </w:r>
      <w:r>
        <w:rPr>
          <w:rFonts w:ascii="Times New Roman" w:hAnsi="Times New Roman"/>
          <w:spacing w:val="-5"/>
          <w:sz w:val="24"/>
          <w:szCs w:val="24"/>
        </w:rPr>
        <w:t xml:space="preserve"> </w:t>
      </w:r>
      <w:r>
        <w:rPr>
          <w:rFonts w:ascii="Times New Roman" w:hAnsi="Times New Roman"/>
          <w:sz w:val="24"/>
          <w:szCs w:val="24"/>
        </w:rPr>
        <w:t>соответствующие</w:t>
      </w:r>
      <w:r>
        <w:rPr>
          <w:rFonts w:ascii="Times New Roman" w:hAnsi="Times New Roman"/>
          <w:spacing w:val="-5"/>
          <w:sz w:val="24"/>
          <w:szCs w:val="24"/>
        </w:rPr>
        <w:t xml:space="preserve"> </w:t>
      </w:r>
      <w:r>
        <w:rPr>
          <w:rFonts w:ascii="Times New Roman" w:hAnsi="Times New Roman"/>
          <w:sz w:val="24"/>
          <w:szCs w:val="24"/>
        </w:rPr>
        <w:t>их</w:t>
      </w:r>
      <w:r>
        <w:rPr>
          <w:rFonts w:ascii="Times New Roman" w:hAnsi="Times New Roman"/>
          <w:spacing w:val="-5"/>
          <w:sz w:val="24"/>
          <w:szCs w:val="24"/>
        </w:rPr>
        <w:t xml:space="preserve"> </w:t>
      </w:r>
      <w:r>
        <w:rPr>
          <w:rFonts w:ascii="Times New Roman" w:hAnsi="Times New Roman"/>
          <w:sz w:val="24"/>
          <w:szCs w:val="24"/>
        </w:rPr>
        <w:t>назначению.</w:t>
      </w:r>
    </w:p>
    <w:p w14:paraId="2D6379D3">
      <w:pPr>
        <w:pStyle w:val="45"/>
        <w:rPr>
          <w:rFonts w:ascii="Times New Roman" w:hAnsi="Times New Roman"/>
          <w:sz w:val="24"/>
          <w:szCs w:val="24"/>
        </w:rPr>
      </w:pPr>
      <w:r>
        <w:rPr>
          <w:rFonts w:ascii="Times New Roman" w:hAnsi="Times New Roman"/>
          <w:b/>
          <w:color w:val="3B57A0"/>
          <w:w w:val="95"/>
          <w:sz w:val="24"/>
          <w:szCs w:val="24"/>
        </w:rPr>
        <w:t xml:space="preserve">Достаточность материалов. </w:t>
      </w:r>
      <w:r>
        <w:rPr>
          <w:rFonts w:ascii="Times New Roman" w:hAnsi="Times New Roman"/>
          <w:w w:val="95"/>
          <w:sz w:val="24"/>
          <w:szCs w:val="24"/>
        </w:rPr>
        <w:t xml:space="preserve">Материалов должно быть достаточно для всех </w:t>
      </w:r>
      <w:r>
        <w:rPr>
          <w:rFonts w:ascii="Times New Roman" w:hAnsi="Times New Roman"/>
          <w:sz w:val="24"/>
          <w:szCs w:val="24"/>
        </w:rPr>
        <w:t>желающих ими воспользоваться, чтобы у детей не возникало излишней конкуренции и опасения, что более не будет возможности воспользоваться этими материалами.</w:t>
      </w:r>
    </w:p>
    <w:p w14:paraId="683A998C">
      <w:pPr>
        <w:pStyle w:val="45"/>
        <w:rPr>
          <w:rFonts w:ascii="Times New Roman" w:hAnsi="Times New Roman"/>
          <w:sz w:val="24"/>
          <w:szCs w:val="24"/>
        </w:rPr>
      </w:pPr>
      <w:r>
        <w:rPr>
          <w:rFonts w:ascii="Times New Roman" w:hAnsi="Times New Roman"/>
          <w:b/>
          <w:color w:val="3B57A0"/>
          <w:sz w:val="24"/>
          <w:szCs w:val="24"/>
        </w:rPr>
        <w:t xml:space="preserve">Разнообразие материалов. </w:t>
      </w:r>
      <w:r>
        <w:rPr>
          <w:rFonts w:ascii="Times New Roman" w:hAnsi="Times New Roman"/>
          <w:sz w:val="24"/>
          <w:szCs w:val="24"/>
        </w:rPr>
        <w:t>Материалы должны быть максимально разнообразны, чтобы любой ребенок смог найти себе занятие по интересам, и</w:t>
      </w:r>
      <w:r>
        <w:rPr>
          <w:rFonts w:ascii="Times New Roman" w:hAnsi="Times New Roman"/>
          <w:spacing w:val="33"/>
          <w:sz w:val="24"/>
          <w:szCs w:val="24"/>
        </w:rPr>
        <w:t xml:space="preserve"> </w:t>
      </w:r>
      <w:r>
        <w:rPr>
          <w:rFonts w:ascii="Times New Roman" w:hAnsi="Times New Roman"/>
          <w:sz w:val="24"/>
          <w:szCs w:val="24"/>
        </w:rPr>
        <w:t>полифункциональны, чтобы</w:t>
      </w:r>
      <w:r>
        <w:rPr>
          <w:rFonts w:ascii="Times New Roman" w:hAnsi="Times New Roman"/>
          <w:spacing w:val="33"/>
          <w:sz w:val="24"/>
          <w:szCs w:val="24"/>
        </w:rPr>
        <w:t xml:space="preserve"> </w:t>
      </w:r>
      <w:r>
        <w:rPr>
          <w:rFonts w:ascii="Times New Roman" w:hAnsi="Times New Roman"/>
          <w:sz w:val="24"/>
          <w:szCs w:val="24"/>
        </w:rPr>
        <w:t>побуждать детей</w:t>
      </w:r>
      <w:r>
        <w:rPr>
          <w:rFonts w:ascii="Times New Roman" w:hAnsi="Times New Roman"/>
          <w:spacing w:val="33"/>
          <w:sz w:val="24"/>
          <w:szCs w:val="24"/>
        </w:rPr>
        <w:t xml:space="preserve"> </w:t>
      </w:r>
      <w:r>
        <w:rPr>
          <w:rFonts w:ascii="Times New Roman" w:hAnsi="Times New Roman"/>
          <w:sz w:val="24"/>
          <w:szCs w:val="24"/>
        </w:rPr>
        <w:t>к творчеству и инициативе.</w:t>
      </w:r>
    </w:p>
    <w:p w14:paraId="4D0692FE">
      <w:pPr>
        <w:pStyle w:val="45"/>
        <w:rPr>
          <w:rFonts w:ascii="Times New Roman" w:hAnsi="Times New Roman"/>
          <w:sz w:val="24"/>
          <w:szCs w:val="24"/>
        </w:rPr>
      </w:pPr>
      <w:r>
        <w:rPr>
          <w:rFonts w:ascii="Times New Roman" w:hAnsi="Times New Roman"/>
          <w:b/>
          <w:color w:val="3B57A0"/>
          <w:sz w:val="24"/>
          <w:szCs w:val="24"/>
        </w:rPr>
        <w:t xml:space="preserve">Соответствие возрастным и индивидуальным возможностям. </w:t>
      </w:r>
      <w:r>
        <w:rPr>
          <w:rFonts w:ascii="Times New Roman" w:hAnsi="Times New Roman"/>
          <w:sz w:val="24"/>
          <w:szCs w:val="24"/>
        </w:rPr>
        <w:t>Материалы должны быть разного уровня сложности, отвечать возрастным и индивидуальным возможностям</w:t>
      </w:r>
      <w:r>
        <w:rPr>
          <w:rFonts w:ascii="Times New Roman" w:hAnsi="Times New Roman"/>
          <w:spacing w:val="-3"/>
          <w:sz w:val="24"/>
          <w:szCs w:val="24"/>
        </w:rPr>
        <w:t xml:space="preserve"> </w:t>
      </w:r>
      <w:r>
        <w:rPr>
          <w:rFonts w:ascii="Times New Roman" w:hAnsi="Times New Roman"/>
          <w:sz w:val="24"/>
          <w:szCs w:val="24"/>
        </w:rPr>
        <w:t>детей.</w:t>
      </w:r>
      <w:r>
        <w:rPr>
          <w:rFonts w:ascii="Times New Roman" w:hAnsi="Times New Roman"/>
          <w:spacing w:val="-13"/>
          <w:sz w:val="24"/>
          <w:szCs w:val="24"/>
        </w:rPr>
        <w:t xml:space="preserve"> </w:t>
      </w:r>
      <w:r>
        <w:rPr>
          <w:rFonts w:ascii="Times New Roman" w:hAnsi="Times New Roman"/>
          <w:sz w:val="24"/>
          <w:szCs w:val="24"/>
        </w:rPr>
        <w:t>Учебные материалы следует подбирать</w:t>
      </w:r>
      <w:r>
        <w:rPr>
          <w:rFonts w:ascii="Times New Roman" w:hAnsi="Times New Roman"/>
          <w:spacing w:val="-14"/>
          <w:sz w:val="24"/>
          <w:szCs w:val="24"/>
        </w:rPr>
        <w:t xml:space="preserve"> </w:t>
      </w:r>
      <w:r>
        <w:rPr>
          <w:rFonts w:ascii="Times New Roman" w:hAnsi="Times New Roman"/>
          <w:sz w:val="24"/>
          <w:szCs w:val="24"/>
        </w:rPr>
        <w:t>таким</w:t>
      </w:r>
      <w:r>
        <w:rPr>
          <w:rFonts w:ascii="Times New Roman" w:hAnsi="Times New Roman"/>
          <w:spacing w:val="-8"/>
          <w:sz w:val="24"/>
          <w:szCs w:val="24"/>
        </w:rPr>
        <w:t xml:space="preserve"> </w:t>
      </w:r>
      <w:r>
        <w:rPr>
          <w:rFonts w:ascii="Times New Roman" w:hAnsi="Times New Roman"/>
          <w:sz w:val="24"/>
          <w:szCs w:val="24"/>
        </w:rPr>
        <w:t>образом,</w:t>
      </w:r>
      <w:r>
        <w:rPr>
          <w:rFonts w:ascii="Times New Roman" w:hAnsi="Times New Roman"/>
          <w:spacing w:val="-14"/>
          <w:sz w:val="24"/>
          <w:szCs w:val="24"/>
        </w:rPr>
        <w:t xml:space="preserve"> </w:t>
      </w:r>
      <w:r>
        <w:rPr>
          <w:rFonts w:ascii="Times New Roman" w:hAnsi="Times New Roman"/>
          <w:sz w:val="24"/>
          <w:szCs w:val="24"/>
        </w:rPr>
        <w:t>чтобы</w:t>
      </w:r>
      <w:r>
        <w:rPr>
          <w:rFonts w:ascii="Times New Roman" w:hAnsi="Times New Roman"/>
          <w:spacing w:val="-5"/>
          <w:sz w:val="24"/>
          <w:szCs w:val="24"/>
        </w:rPr>
        <w:t xml:space="preserve"> </w:t>
      </w:r>
      <w:r>
        <w:rPr>
          <w:rFonts w:ascii="Times New Roman" w:hAnsi="Times New Roman"/>
          <w:sz w:val="24"/>
          <w:szCs w:val="24"/>
        </w:rPr>
        <w:t>работа</w:t>
      </w:r>
      <w:r>
        <w:rPr>
          <w:rFonts w:ascii="Times New Roman" w:hAnsi="Times New Roman"/>
          <w:spacing w:val="-6"/>
          <w:sz w:val="24"/>
          <w:szCs w:val="24"/>
        </w:rPr>
        <w:t xml:space="preserve"> </w:t>
      </w:r>
      <w:r>
        <w:rPr>
          <w:rFonts w:ascii="Times New Roman" w:hAnsi="Times New Roman"/>
          <w:sz w:val="24"/>
          <w:szCs w:val="24"/>
        </w:rPr>
        <w:t>с</w:t>
      </w:r>
      <w:r>
        <w:rPr>
          <w:rFonts w:ascii="Times New Roman" w:hAnsi="Times New Roman"/>
          <w:spacing w:val="-6"/>
          <w:sz w:val="24"/>
          <w:szCs w:val="24"/>
        </w:rPr>
        <w:t xml:space="preserve"> </w:t>
      </w:r>
      <w:r>
        <w:rPr>
          <w:rFonts w:ascii="Times New Roman" w:hAnsi="Times New Roman"/>
          <w:sz w:val="24"/>
          <w:szCs w:val="24"/>
        </w:rPr>
        <w:t>ними</w:t>
      </w:r>
      <w:r>
        <w:rPr>
          <w:rFonts w:ascii="Times New Roman" w:hAnsi="Times New Roman"/>
          <w:spacing w:val="-6"/>
          <w:sz w:val="24"/>
          <w:szCs w:val="24"/>
        </w:rPr>
        <w:t xml:space="preserve"> </w:t>
      </w:r>
      <w:r>
        <w:rPr>
          <w:rFonts w:ascii="Times New Roman" w:hAnsi="Times New Roman"/>
          <w:sz w:val="24"/>
          <w:szCs w:val="24"/>
        </w:rPr>
        <w:t>не</w:t>
      </w:r>
      <w:r>
        <w:rPr>
          <w:rFonts w:ascii="Times New Roman" w:hAnsi="Times New Roman"/>
          <w:spacing w:val="-6"/>
          <w:sz w:val="24"/>
          <w:szCs w:val="24"/>
        </w:rPr>
        <w:t xml:space="preserve"> </w:t>
      </w:r>
      <w:r>
        <w:rPr>
          <w:rFonts w:ascii="Times New Roman" w:hAnsi="Times New Roman"/>
          <w:sz w:val="24"/>
          <w:szCs w:val="24"/>
        </w:rPr>
        <w:t>была</w:t>
      </w:r>
      <w:r>
        <w:rPr>
          <w:rFonts w:ascii="Times New Roman" w:hAnsi="Times New Roman"/>
          <w:spacing w:val="-6"/>
          <w:sz w:val="24"/>
          <w:szCs w:val="24"/>
        </w:rPr>
        <w:t xml:space="preserve"> </w:t>
      </w:r>
      <w:r>
        <w:rPr>
          <w:rFonts w:ascii="Times New Roman" w:hAnsi="Times New Roman"/>
          <w:sz w:val="24"/>
          <w:szCs w:val="24"/>
        </w:rPr>
        <w:t>слишком</w:t>
      </w:r>
      <w:r>
        <w:rPr>
          <w:rFonts w:ascii="Times New Roman" w:hAnsi="Times New Roman"/>
          <w:spacing w:val="-10"/>
          <w:sz w:val="24"/>
          <w:szCs w:val="24"/>
        </w:rPr>
        <w:t xml:space="preserve"> </w:t>
      </w:r>
      <w:r>
        <w:rPr>
          <w:rFonts w:ascii="Times New Roman" w:hAnsi="Times New Roman"/>
          <w:sz w:val="24"/>
          <w:szCs w:val="24"/>
        </w:rPr>
        <w:t>легкой, но и не вызывала у детей серьезных затруднений.</w:t>
      </w:r>
    </w:p>
    <w:p w14:paraId="2B796427">
      <w:pPr>
        <w:pStyle w:val="45"/>
        <w:rPr>
          <w:rFonts w:ascii="Times New Roman" w:hAnsi="Times New Roman"/>
          <w:sz w:val="24"/>
          <w:szCs w:val="24"/>
        </w:rPr>
      </w:pPr>
      <w:r>
        <w:rPr>
          <w:rFonts w:ascii="Times New Roman" w:hAnsi="Times New Roman"/>
          <w:b/>
          <w:color w:val="3B57A0"/>
          <w:w w:val="95"/>
          <w:sz w:val="24"/>
          <w:szCs w:val="24"/>
        </w:rPr>
        <w:t>Доступность</w:t>
      </w:r>
      <w:r>
        <w:rPr>
          <w:rFonts w:ascii="Times New Roman" w:hAnsi="Times New Roman"/>
          <w:b/>
          <w:color w:val="3B57A0"/>
          <w:spacing w:val="-11"/>
          <w:w w:val="95"/>
          <w:sz w:val="24"/>
          <w:szCs w:val="24"/>
        </w:rPr>
        <w:t xml:space="preserve"> </w:t>
      </w:r>
      <w:r>
        <w:rPr>
          <w:rFonts w:ascii="Times New Roman" w:hAnsi="Times New Roman"/>
          <w:b/>
          <w:color w:val="3B57A0"/>
          <w:w w:val="95"/>
          <w:sz w:val="24"/>
          <w:szCs w:val="24"/>
        </w:rPr>
        <w:t>и</w:t>
      </w:r>
      <w:r>
        <w:rPr>
          <w:rFonts w:ascii="Times New Roman" w:hAnsi="Times New Roman"/>
          <w:b/>
          <w:color w:val="3B57A0"/>
          <w:spacing w:val="-10"/>
          <w:w w:val="95"/>
          <w:sz w:val="24"/>
          <w:szCs w:val="24"/>
        </w:rPr>
        <w:t xml:space="preserve"> </w:t>
      </w:r>
      <w:r>
        <w:rPr>
          <w:rFonts w:ascii="Times New Roman" w:hAnsi="Times New Roman"/>
          <w:b/>
          <w:color w:val="3B57A0"/>
          <w:w w:val="95"/>
          <w:sz w:val="24"/>
          <w:szCs w:val="24"/>
        </w:rPr>
        <w:t>удобство</w:t>
      </w:r>
      <w:r>
        <w:rPr>
          <w:rFonts w:ascii="Times New Roman" w:hAnsi="Times New Roman"/>
          <w:b/>
          <w:color w:val="3B57A0"/>
          <w:spacing w:val="-11"/>
          <w:w w:val="95"/>
          <w:sz w:val="24"/>
          <w:szCs w:val="24"/>
        </w:rPr>
        <w:t xml:space="preserve"> </w:t>
      </w:r>
      <w:r>
        <w:rPr>
          <w:rFonts w:ascii="Times New Roman" w:hAnsi="Times New Roman"/>
          <w:b/>
          <w:color w:val="3B57A0"/>
          <w:w w:val="95"/>
          <w:sz w:val="24"/>
          <w:szCs w:val="24"/>
        </w:rPr>
        <w:t>использования.</w:t>
      </w:r>
      <w:r>
        <w:rPr>
          <w:rFonts w:ascii="Times New Roman" w:hAnsi="Times New Roman"/>
          <w:b/>
          <w:color w:val="3B57A0"/>
          <w:spacing w:val="-10"/>
          <w:w w:val="95"/>
          <w:sz w:val="24"/>
          <w:szCs w:val="24"/>
        </w:rPr>
        <w:t xml:space="preserve"> </w:t>
      </w:r>
      <w:r>
        <w:rPr>
          <w:rFonts w:ascii="Times New Roman" w:hAnsi="Times New Roman"/>
          <w:w w:val="95"/>
          <w:sz w:val="24"/>
          <w:szCs w:val="24"/>
        </w:rPr>
        <w:t>Все</w:t>
      </w:r>
      <w:r>
        <w:rPr>
          <w:rFonts w:ascii="Times New Roman" w:hAnsi="Times New Roman"/>
          <w:spacing w:val="-11"/>
          <w:w w:val="95"/>
          <w:sz w:val="24"/>
          <w:szCs w:val="24"/>
        </w:rPr>
        <w:t xml:space="preserve"> </w:t>
      </w:r>
      <w:r>
        <w:rPr>
          <w:rFonts w:ascii="Times New Roman" w:hAnsi="Times New Roman"/>
          <w:w w:val="95"/>
          <w:sz w:val="24"/>
          <w:szCs w:val="24"/>
        </w:rPr>
        <w:t>материалы</w:t>
      </w:r>
      <w:r>
        <w:rPr>
          <w:rFonts w:ascii="Times New Roman" w:hAnsi="Times New Roman"/>
          <w:spacing w:val="-10"/>
          <w:w w:val="95"/>
          <w:sz w:val="24"/>
          <w:szCs w:val="24"/>
        </w:rPr>
        <w:t xml:space="preserve"> </w:t>
      </w:r>
      <w:r>
        <w:rPr>
          <w:rFonts w:ascii="Times New Roman" w:hAnsi="Times New Roman"/>
          <w:w w:val="95"/>
          <w:sz w:val="24"/>
          <w:szCs w:val="24"/>
        </w:rPr>
        <w:t>для</w:t>
      </w:r>
      <w:r>
        <w:rPr>
          <w:rFonts w:ascii="Times New Roman" w:hAnsi="Times New Roman"/>
          <w:spacing w:val="-11"/>
          <w:w w:val="95"/>
          <w:sz w:val="24"/>
          <w:szCs w:val="24"/>
        </w:rPr>
        <w:t xml:space="preserve"> </w:t>
      </w:r>
      <w:r>
        <w:rPr>
          <w:rFonts w:ascii="Times New Roman" w:hAnsi="Times New Roman"/>
          <w:w w:val="95"/>
          <w:sz w:val="24"/>
          <w:szCs w:val="24"/>
        </w:rPr>
        <w:t>игр</w:t>
      </w:r>
      <w:r>
        <w:rPr>
          <w:rFonts w:ascii="Times New Roman" w:hAnsi="Times New Roman"/>
          <w:spacing w:val="-10"/>
          <w:w w:val="95"/>
          <w:sz w:val="24"/>
          <w:szCs w:val="24"/>
        </w:rPr>
        <w:t xml:space="preserve"> </w:t>
      </w:r>
      <w:r>
        <w:rPr>
          <w:rFonts w:ascii="Times New Roman" w:hAnsi="Times New Roman"/>
          <w:w w:val="95"/>
          <w:sz w:val="24"/>
          <w:szCs w:val="24"/>
        </w:rPr>
        <w:t>и</w:t>
      </w:r>
      <w:r>
        <w:rPr>
          <w:rFonts w:ascii="Times New Roman" w:hAnsi="Times New Roman"/>
          <w:spacing w:val="-11"/>
          <w:w w:val="95"/>
          <w:sz w:val="24"/>
          <w:szCs w:val="24"/>
        </w:rPr>
        <w:t xml:space="preserve"> </w:t>
      </w:r>
      <w:r>
        <w:rPr>
          <w:rFonts w:ascii="Times New Roman" w:hAnsi="Times New Roman"/>
          <w:w w:val="95"/>
          <w:sz w:val="24"/>
          <w:szCs w:val="24"/>
        </w:rPr>
        <w:t>самостоя</w:t>
      </w:r>
      <w:r>
        <w:rPr>
          <w:rFonts w:ascii="Times New Roman" w:hAnsi="Times New Roman"/>
          <w:spacing w:val="-4"/>
          <w:sz w:val="24"/>
          <w:szCs w:val="24"/>
        </w:rPr>
        <w:t>тельных занятий</w:t>
      </w:r>
      <w:r>
        <w:rPr>
          <w:rFonts w:ascii="Times New Roman" w:hAnsi="Times New Roman"/>
          <w:spacing w:val="-5"/>
          <w:sz w:val="24"/>
          <w:szCs w:val="24"/>
        </w:rPr>
        <w:t xml:space="preserve"> </w:t>
      </w:r>
      <w:r>
        <w:rPr>
          <w:rFonts w:ascii="Times New Roman" w:hAnsi="Times New Roman"/>
          <w:spacing w:val="-4"/>
          <w:sz w:val="24"/>
          <w:szCs w:val="24"/>
        </w:rPr>
        <w:t>должны быть</w:t>
      </w:r>
      <w:r>
        <w:rPr>
          <w:rFonts w:ascii="Times New Roman" w:hAnsi="Times New Roman"/>
          <w:spacing w:val="-9"/>
          <w:sz w:val="24"/>
          <w:szCs w:val="24"/>
        </w:rPr>
        <w:t xml:space="preserve"> </w:t>
      </w:r>
      <w:r>
        <w:rPr>
          <w:rFonts w:ascii="Times New Roman" w:hAnsi="Times New Roman"/>
          <w:spacing w:val="-4"/>
          <w:sz w:val="24"/>
          <w:szCs w:val="24"/>
        </w:rPr>
        <w:t>доступны</w:t>
      </w:r>
      <w:r>
        <w:rPr>
          <w:rFonts w:ascii="Times New Roman" w:hAnsi="Times New Roman"/>
          <w:spacing w:val="-5"/>
          <w:sz w:val="24"/>
          <w:szCs w:val="24"/>
        </w:rPr>
        <w:t xml:space="preserve"> </w:t>
      </w:r>
      <w:r>
        <w:rPr>
          <w:rFonts w:ascii="Times New Roman" w:hAnsi="Times New Roman"/>
          <w:spacing w:val="-4"/>
          <w:sz w:val="24"/>
          <w:szCs w:val="24"/>
        </w:rPr>
        <w:t>детям (храниться на</w:t>
      </w:r>
      <w:r>
        <w:rPr>
          <w:rFonts w:ascii="Times New Roman" w:hAnsi="Times New Roman"/>
          <w:spacing w:val="-5"/>
          <w:sz w:val="24"/>
          <w:szCs w:val="24"/>
        </w:rPr>
        <w:t xml:space="preserve"> </w:t>
      </w:r>
      <w:r>
        <w:rPr>
          <w:rFonts w:ascii="Times New Roman" w:hAnsi="Times New Roman"/>
          <w:spacing w:val="-4"/>
          <w:sz w:val="24"/>
          <w:szCs w:val="24"/>
        </w:rPr>
        <w:t xml:space="preserve">доступной </w:t>
      </w:r>
      <w:r>
        <w:rPr>
          <w:rFonts w:ascii="Times New Roman" w:hAnsi="Times New Roman"/>
          <w:sz w:val="24"/>
          <w:szCs w:val="24"/>
        </w:rPr>
        <w:t>детям</w:t>
      </w:r>
      <w:r>
        <w:rPr>
          <w:rFonts w:ascii="Times New Roman" w:hAnsi="Times New Roman"/>
          <w:spacing w:val="-11"/>
          <w:sz w:val="24"/>
          <w:szCs w:val="24"/>
        </w:rPr>
        <w:t xml:space="preserve"> </w:t>
      </w:r>
      <w:r>
        <w:rPr>
          <w:rFonts w:ascii="Times New Roman" w:hAnsi="Times New Roman"/>
          <w:sz w:val="24"/>
          <w:szCs w:val="24"/>
        </w:rPr>
        <w:t>высоте,</w:t>
      </w:r>
      <w:r>
        <w:rPr>
          <w:rFonts w:ascii="Times New Roman" w:hAnsi="Times New Roman"/>
          <w:spacing w:val="-14"/>
          <w:sz w:val="24"/>
          <w:szCs w:val="24"/>
        </w:rPr>
        <w:t xml:space="preserve"> </w:t>
      </w: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понятном</w:t>
      </w:r>
      <w:r>
        <w:rPr>
          <w:rFonts w:ascii="Times New Roman" w:hAnsi="Times New Roman"/>
          <w:spacing w:val="-9"/>
          <w:sz w:val="24"/>
          <w:szCs w:val="24"/>
        </w:rPr>
        <w:t xml:space="preserve"> </w:t>
      </w:r>
      <w:r>
        <w:rPr>
          <w:rFonts w:ascii="Times New Roman" w:hAnsi="Times New Roman"/>
          <w:sz w:val="24"/>
          <w:szCs w:val="24"/>
        </w:rPr>
        <w:t>им</w:t>
      </w:r>
      <w:r>
        <w:rPr>
          <w:rFonts w:ascii="Times New Roman" w:hAnsi="Times New Roman"/>
          <w:spacing w:val="-9"/>
          <w:sz w:val="24"/>
          <w:szCs w:val="24"/>
        </w:rPr>
        <w:t xml:space="preserve"> </w:t>
      </w:r>
      <w:r>
        <w:rPr>
          <w:rFonts w:ascii="Times New Roman" w:hAnsi="Times New Roman"/>
          <w:sz w:val="24"/>
          <w:szCs w:val="24"/>
        </w:rPr>
        <w:t>порядке).</w:t>
      </w:r>
      <w:r>
        <w:rPr>
          <w:rFonts w:ascii="Times New Roman" w:hAnsi="Times New Roman"/>
          <w:spacing w:val="-14"/>
          <w:sz w:val="24"/>
          <w:szCs w:val="24"/>
        </w:rPr>
        <w:t xml:space="preserve"> </w:t>
      </w:r>
      <w:r>
        <w:rPr>
          <w:rFonts w:ascii="Times New Roman" w:hAnsi="Times New Roman"/>
          <w:sz w:val="24"/>
          <w:szCs w:val="24"/>
        </w:rPr>
        <w:t>Центры</w:t>
      </w:r>
      <w:r>
        <w:rPr>
          <w:rFonts w:ascii="Times New Roman" w:hAnsi="Times New Roman"/>
          <w:spacing w:val="-8"/>
          <w:sz w:val="24"/>
          <w:szCs w:val="24"/>
        </w:rPr>
        <w:t xml:space="preserve"> </w:t>
      </w:r>
      <w:r>
        <w:rPr>
          <w:rFonts w:ascii="Times New Roman" w:hAnsi="Times New Roman"/>
          <w:sz w:val="24"/>
          <w:szCs w:val="24"/>
        </w:rPr>
        <w:t>активности</w:t>
      </w:r>
      <w:r>
        <w:rPr>
          <w:rFonts w:ascii="Times New Roman" w:hAnsi="Times New Roman"/>
          <w:spacing w:val="-9"/>
          <w:sz w:val="24"/>
          <w:szCs w:val="24"/>
        </w:rPr>
        <w:t xml:space="preserve"> </w:t>
      </w:r>
      <w:r>
        <w:rPr>
          <w:rFonts w:ascii="Times New Roman" w:hAnsi="Times New Roman"/>
          <w:sz w:val="24"/>
          <w:szCs w:val="24"/>
        </w:rPr>
        <w:t>и</w:t>
      </w:r>
      <w:r>
        <w:rPr>
          <w:rFonts w:ascii="Times New Roman" w:hAnsi="Times New Roman"/>
          <w:spacing w:val="-9"/>
          <w:sz w:val="24"/>
          <w:szCs w:val="24"/>
        </w:rPr>
        <w:t xml:space="preserve"> </w:t>
      </w:r>
      <w:r>
        <w:rPr>
          <w:rFonts w:ascii="Times New Roman" w:hAnsi="Times New Roman"/>
          <w:sz w:val="24"/>
          <w:szCs w:val="24"/>
        </w:rPr>
        <w:t>материа</w:t>
      </w:r>
      <w:r>
        <w:rPr>
          <w:rFonts w:ascii="Times New Roman" w:hAnsi="Times New Roman"/>
          <w:spacing w:val="-6"/>
          <w:sz w:val="24"/>
          <w:szCs w:val="24"/>
        </w:rPr>
        <w:t>лы</w:t>
      </w:r>
      <w:r>
        <w:rPr>
          <w:rFonts w:ascii="Times New Roman" w:hAnsi="Times New Roman"/>
          <w:sz w:val="24"/>
          <w:szCs w:val="24"/>
        </w:rPr>
        <w:t xml:space="preserve"> </w:t>
      </w:r>
      <w:r>
        <w:rPr>
          <w:rFonts w:ascii="Times New Roman" w:hAnsi="Times New Roman"/>
          <w:spacing w:val="-6"/>
          <w:sz w:val="24"/>
          <w:szCs w:val="24"/>
        </w:rPr>
        <w:t>следует помечать ярлыками</w:t>
      </w:r>
      <w:r>
        <w:rPr>
          <w:rFonts w:ascii="Times New Roman" w:hAnsi="Times New Roman"/>
          <w:sz w:val="24"/>
          <w:szCs w:val="24"/>
        </w:rPr>
        <w:t xml:space="preserve"> </w:t>
      </w:r>
      <w:r>
        <w:rPr>
          <w:rFonts w:ascii="Times New Roman" w:hAnsi="Times New Roman"/>
          <w:spacing w:val="-6"/>
          <w:sz w:val="24"/>
          <w:szCs w:val="24"/>
        </w:rPr>
        <w:t>(рисунками,</w:t>
      </w:r>
      <w:r>
        <w:rPr>
          <w:rFonts w:ascii="Times New Roman" w:hAnsi="Times New Roman"/>
          <w:spacing w:val="-8"/>
          <w:sz w:val="24"/>
          <w:szCs w:val="24"/>
        </w:rPr>
        <w:t xml:space="preserve"> </w:t>
      </w:r>
      <w:r>
        <w:rPr>
          <w:rFonts w:ascii="Times New Roman" w:hAnsi="Times New Roman"/>
          <w:spacing w:val="-6"/>
          <w:sz w:val="24"/>
          <w:szCs w:val="24"/>
        </w:rPr>
        <w:t>пиктограммами)</w:t>
      </w:r>
      <w:r>
        <w:rPr>
          <w:rFonts w:ascii="Times New Roman" w:hAnsi="Times New Roman"/>
          <w:sz w:val="24"/>
          <w:szCs w:val="24"/>
        </w:rPr>
        <w:t xml:space="preserve"> </w:t>
      </w:r>
      <w:r>
        <w:rPr>
          <w:rFonts w:ascii="Times New Roman" w:hAnsi="Times New Roman"/>
          <w:spacing w:val="-6"/>
          <w:sz w:val="24"/>
          <w:szCs w:val="24"/>
        </w:rPr>
        <w:t>и</w:t>
      </w:r>
      <w:r>
        <w:rPr>
          <w:rFonts w:ascii="Times New Roman" w:hAnsi="Times New Roman"/>
          <w:sz w:val="24"/>
          <w:szCs w:val="24"/>
        </w:rPr>
        <w:t xml:space="preserve"> </w:t>
      </w:r>
      <w:r>
        <w:rPr>
          <w:rFonts w:ascii="Times New Roman" w:hAnsi="Times New Roman"/>
          <w:spacing w:val="-6"/>
          <w:sz w:val="24"/>
          <w:szCs w:val="24"/>
        </w:rPr>
        <w:t xml:space="preserve">снабжать </w:t>
      </w:r>
      <w:r>
        <w:rPr>
          <w:rFonts w:ascii="Times New Roman" w:hAnsi="Times New Roman"/>
          <w:spacing w:val="-2"/>
          <w:sz w:val="24"/>
          <w:szCs w:val="24"/>
        </w:rPr>
        <w:t>четкими надписями крупными печатными буквами.</w:t>
      </w:r>
      <w:r>
        <w:rPr>
          <w:rFonts w:ascii="Times New Roman" w:hAnsi="Times New Roman"/>
          <w:spacing w:val="-9"/>
          <w:sz w:val="24"/>
          <w:szCs w:val="24"/>
        </w:rPr>
        <w:t xml:space="preserve"> </w:t>
      </w:r>
      <w:r>
        <w:rPr>
          <w:rFonts w:ascii="Times New Roman" w:hAnsi="Times New Roman"/>
          <w:spacing w:val="-2"/>
          <w:sz w:val="24"/>
          <w:szCs w:val="24"/>
        </w:rPr>
        <w:t>Материалы,</w:t>
      </w:r>
      <w:r>
        <w:rPr>
          <w:rFonts w:ascii="Times New Roman" w:hAnsi="Times New Roman"/>
          <w:spacing w:val="-9"/>
          <w:sz w:val="24"/>
          <w:szCs w:val="24"/>
        </w:rPr>
        <w:t xml:space="preserve"> </w:t>
      </w:r>
      <w:r>
        <w:rPr>
          <w:rFonts w:ascii="Times New Roman" w:hAnsi="Times New Roman"/>
          <w:spacing w:val="-2"/>
          <w:sz w:val="24"/>
          <w:szCs w:val="24"/>
        </w:rPr>
        <w:t>пред</w:t>
      </w:r>
      <w:r>
        <w:rPr>
          <w:rFonts w:ascii="Times New Roman" w:hAnsi="Times New Roman"/>
          <w:sz w:val="24"/>
          <w:szCs w:val="24"/>
        </w:rPr>
        <w:t>назначенные</w:t>
      </w:r>
      <w:r>
        <w:rPr>
          <w:rFonts w:ascii="Times New Roman" w:hAnsi="Times New Roman"/>
          <w:spacing w:val="-9"/>
          <w:sz w:val="24"/>
          <w:szCs w:val="24"/>
        </w:rPr>
        <w:t xml:space="preserve"> </w:t>
      </w:r>
      <w:r>
        <w:rPr>
          <w:rFonts w:ascii="Times New Roman" w:hAnsi="Times New Roman"/>
          <w:sz w:val="24"/>
          <w:szCs w:val="24"/>
        </w:rPr>
        <w:t>для</w:t>
      </w:r>
      <w:r>
        <w:rPr>
          <w:rFonts w:ascii="Times New Roman" w:hAnsi="Times New Roman"/>
          <w:spacing w:val="-5"/>
          <w:sz w:val="24"/>
          <w:szCs w:val="24"/>
        </w:rPr>
        <w:t xml:space="preserve"> </w:t>
      </w:r>
      <w:r>
        <w:rPr>
          <w:rFonts w:ascii="Times New Roman" w:hAnsi="Times New Roman"/>
          <w:sz w:val="24"/>
          <w:szCs w:val="24"/>
        </w:rPr>
        <w:t>активной</w:t>
      </w:r>
      <w:r>
        <w:rPr>
          <w:rFonts w:ascii="Times New Roman" w:hAnsi="Times New Roman"/>
          <w:spacing w:val="-8"/>
          <w:sz w:val="24"/>
          <w:szCs w:val="24"/>
        </w:rPr>
        <w:t xml:space="preserve"> </w:t>
      </w:r>
      <w:r>
        <w:rPr>
          <w:rFonts w:ascii="Times New Roman" w:hAnsi="Times New Roman"/>
          <w:sz w:val="24"/>
          <w:szCs w:val="24"/>
        </w:rPr>
        <w:t>детской</w:t>
      </w:r>
      <w:r>
        <w:rPr>
          <w:rFonts w:ascii="Times New Roman" w:hAnsi="Times New Roman"/>
          <w:spacing w:val="-8"/>
          <w:sz w:val="24"/>
          <w:szCs w:val="24"/>
        </w:rPr>
        <w:t xml:space="preserve"> </w:t>
      </w:r>
      <w:r>
        <w:rPr>
          <w:rFonts w:ascii="Times New Roman" w:hAnsi="Times New Roman"/>
          <w:sz w:val="24"/>
          <w:szCs w:val="24"/>
        </w:rPr>
        <w:t>деятельности,</w:t>
      </w:r>
      <w:r>
        <w:rPr>
          <w:rFonts w:ascii="Times New Roman" w:hAnsi="Times New Roman"/>
          <w:spacing w:val="-14"/>
          <w:sz w:val="24"/>
          <w:szCs w:val="24"/>
        </w:rPr>
        <w:t xml:space="preserve"> </w:t>
      </w:r>
      <w:r>
        <w:rPr>
          <w:rFonts w:ascii="Times New Roman" w:hAnsi="Times New Roman"/>
          <w:sz w:val="24"/>
          <w:szCs w:val="24"/>
        </w:rPr>
        <w:t>должны</w:t>
      </w:r>
      <w:r>
        <w:rPr>
          <w:rFonts w:ascii="Times New Roman" w:hAnsi="Times New Roman"/>
          <w:spacing w:val="-4"/>
          <w:sz w:val="24"/>
          <w:szCs w:val="24"/>
        </w:rPr>
        <w:t xml:space="preserve"> </w:t>
      </w:r>
      <w:r>
        <w:rPr>
          <w:rFonts w:ascii="Times New Roman" w:hAnsi="Times New Roman"/>
          <w:sz w:val="24"/>
          <w:szCs w:val="24"/>
        </w:rPr>
        <w:t>быть</w:t>
      </w:r>
      <w:r>
        <w:rPr>
          <w:rFonts w:ascii="Times New Roman" w:hAnsi="Times New Roman"/>
          <w:spacing w:val="-7"/>
          <w:sz w:val="24"/>
          <w:szCs w:val="24"/>
        </w:rPr>
        <w:t xml:space="preserve"> </w:t>
      </w:r>
      <w:r>
        <w:rPr>
          <w:rFonts w:ascii="Times New Roman" w:hAnsi="Times New Roman"/>
          <w:sz w:val="24"/>
          <w:szCs w:val="24"/>
        </w:rPr>
        <w:t>разме</w:t>
      </w:r>
      <w:r>
        <w:rPr>
          <w:rFonts w:ascii="Times New Roman" w:hAnsi="Times New Roman"/>
          <w:spacing w:val="-2"/>
          <w:sz w:val="24"/>
          <w:szCs w:val="24"/>
        </w:rPr>
        <w:t>щены</w:t>
      </w:r>
      <w:r>
        <w:rPr>
          <w:rFonts w:ascii="Times New Roman" w:hAnsi="Times New Roman"/>
          <w:spacing w:val="-12"/>
          <w:sz w:val="24"/>
          <w:szCs w:val="24"/>
        </w:rPr>
        <w:t xml:space="preserve"> </w:t>
      </w:r>
      <w:r>
        <w:rPr>
          <w:rFonts w:ascii="Times New Roman" w:hAnsi="Times New Roman"/>
          <w:spacing w:val="-2"/>
          <w:sz w:val="24"/>
          <w:szCs w:val="24"/>
        </w:rPr>
        <w:t>в</w:t>
      </w:r>
      <w:r>
        <w:rPr>
          <w:rFonts w:ascii="Times New Roman" w:hAnsi="Times New Roman"/>
          <w:spacing w:val="-11"/>
          <w:sz w:val="24"/>
          <w:szCs w:val="24"/>
        </w:rPr>
        <w:t xml:space="preserve"> </w:t>
      </w:r>
      <w:r>
        <w:rPr>
          <w:rFonts w:ascii="Times New Roman" w:hAnsi="Times New Roman"/>
          <w:spacing w:val="-2"/>
          <w:sz w:val="24"/>
          <w:szCs w:val="24"/>
        </w:rPr>
        <w:t>открытые</w:t>
      </w:r>
      <w:r>
        <w:rPr>
          <w:rFonts w:ascii="Times New Roman" w:hAnsi="Times New Roman"/>
          <w:spacing w:val="-11"/>
          <w:sz w:val="24"/>
          <w:szCs w:val="24"/>
        </w:rPr>
        <w:t xml:space="preserve"> </w:t>
      </w:r>
      <w:r>
        <w:rPr>
          <w:rFonts w:ascii="Times New Roman" w:hAnsi="Times New Roman"/>
          <w:spacing w:val="-2"/>
          <w:sz w:val="24"/>
          <w:szCs w:val="24"/>
        </w:rPr>
        <w:t>пластмассовые</w:t>
      </w:r>
      <w:r>
        <w:rPr>
          <w:rFonts w:ascii="Times New Roman" w:hAnsi="Times New Roman"/>
          <w:spacing w:val="-9"/>
          <w:sz w:val="24"/>
          <w:szCs w:val="24"/>
        </w:rPr>
        <w:t xml:space="preserve"> </w:t>
      </w:r>
      <w:r>
        <w:rPr>
          <w:rFonts w:ascii="Times New Roman" w:hAnsi="Times New Roman"/>
          <w:spacing w:val="-2"/>
          <w:sz w:val="24"/>
          <w:szCs w:val="24"/>
        </w:rPr>
        <w:t>контейнеры</w:t>
      </w:r>
      <w:r>
        <w:rPr>
          <w:rFonts w:ascii="Times New Roman" w:hAnsi="Times New Roman"/>
          <w:spacing w:val="-9"/>
          <w:sz w:val="24"/>
          <w:szCs w:val="24"/>
        </w:rPr>
        <w:t xml:space="preserve"> </w:t>
      </w:r>
      <w:r>
        <w:rPr>
          <w:rFonts w:ascii="Times New Roman" w:hAnsi="Times New Roman"/>
          <w:spacing w:val="-2"/>
          <w:sz w:val="24"/>
          <w:szCs w:val="24"/>
        </w:rPr>
        <w:t>(коробки,</w:t>
      </w:r>
      <w:r>
        <w:rPr>
          <w:rFonts w:ascii="Times New Roman" w:hAnsi="Times New Roman"/>
          <w:spacing w:val="-12"/>
          <w:sz w:val="24"/>
          <w:szCs w:val="24"/>
        </w:rPr>
        <w:t xml:space="preserve"> </w:t>
      </w:r>
      <w:r>
        <w:rPr>
          <w:rFonts w:ascii="Times New Roman" w:hAnsi="Times New Roman"/>
          <w:spacing w:val="-2"/>
          <w:sz w:val="24"/>
          <w:szCs w:val="24"/>
        </w:rPr>
        <w:t>корзины,</w:t>
      </w:r>
      <w:r>
        <w:rPr>
          <w:rFonts w:ascii="Times New Roman" w:hAnsi="Times New Roman"/>
          <w:spacing w:val="-11"/>
          <w:sz w:val="24"/>
          <w:szCs w:val="24"/>
        </w:rPr>
        <w:t xml:space="preserve"> </w:t>
      </w:r>
      <w:r>
        <w:rPr>
          <w:rFonts w:ascii="Times New Roman" w:hAnsi="Times New Roman"/>
          <w:spacing w:val="-2"/>
          <w:sz w:val="24"/>
          <w:szCs w:val="24"/>
        </w:rPr>
        <w:t xml:space="preserve">банки </w:t>
      </w:r>
      <w:r>
        <w:rPr>
          <w:rFonts w:ascii="Times New Roman" w:hAnsi="Times New Roman"/>
          <w:spacing w:val="-4"/>
          <w:sz w:val="24"/>
          <w:szCs w:val="24"/>
        </w:rPr>
        <w:t>и</w:t>
      </w:r>
      <w:r>
        <w:rPr>
          <w:rFonts w:ascii="Times New Roman" w:hAnsi="Times New Roman"/>
          <w:spacing w:val="-10"/>
          <w:sz w:val="24"/>
          <w:szCs w:val="24"/>
        </w:rPr>
        <w:t xml:space="preserve"> </w:t>
      </w:r>
      <w:r>
        <w:rPr>
          <w:rFonts w:ascii="Times New Roman" w:hAnsi="Times New Roman"/>
          <w:spacing w:val="-4"/>
          <w:sz w:val="24"/>
          <w:szCs w:val="24"/>
        </w:rPr>
        <w:t>т.д.).</w:t>
      </w:r>
      <w:r>
        <w:rPr>
          <w:rFonts w:ascii="Times New Roman" w:hAnsi="Times New Roman"/>
          <w:spacing w:val="-9"/>
          <w:sz w:val="24"/>
          <w:szCs w:val="24"/>
        </w:rPr>
        <w:t xml:space="preserve"> </w:t>
      </w:r>
      <w:r>
        <w:rPr>
          <w:rFonts w:ascii="Times New Roman" w:hAnsi="Times New Roman"/>
          <w:spacing w:val="-4"/>
          <w:sz w:val="24"/>
          <w:szCs w:val="24"/>
        </w:rPr>
        <w:t>При этом контейнеры,</w:t>
      </w:r>
      <w:r>
        <w:rPr>
          <w:rFonts w:ascii="Times New Roman" w:hAnsi="Times New Roman"/>
          <w:spacing w:val="-10"/>
          <w:sz w:val="24"/>
          <w:szCs w:val="24"/>
        </w:rPr>
        <w:t xml:space="preserve"> </w:t>
      </w:r>
      <w:r>
        <w:rPr>
          <w:rFonts w:ascii="Times New Roman" w:hAnsi="Times New Roman"/>
          <w:spacing w:val="-4"/>
          <w:sz w:val="24"/>
          <w:szCs w:val="24"/>
        </w:rPr>
        <w:t>легкие</w:t>
      </w:r>
      <w:r>
        <w:rPr>
          <w:rFonts w:ascii="Times New Roman" w:hAnsi="Times New Roman"/>
          <w:sz w:val="24"/>
          <w:szCs w:val="24"/>
        </w:rPr>
        <w:t xml:space="preserve"> </w:t>
      </w:r>
      <w:r>
        <w:rPr>
          <w:rFonts w:ascii="Times New Roman" w:hAnsi="Times New Roman"/>
          <w:spacing w:val="-4"/>
          <w:sz w:val="24"/>
          <w:szCs w:val="24"/>
        </w:rPr>
        <w:t>и вместительные,</w:t>
      </w:r>
      <w:r>
        <w:rPr>
          <w:rFonts w:ascii="Times New Roman" w:hAnsi="Times New Roman"/>
          <w:spacing w:val="-10"/>
          <w:sz w:val="24"/>
          <w:szCs w:val="24"/>
        </w:rPr>
        <w:t xml:space="preserve"> </w:t>
      </w:r>
      <w:r>
        <w:rPr>
          <w:rFonts w:ascii="Times New Roman" w:hAnsi="Times New Roman"/>
          <w:spacing w:val="-4"/>
          <w:sz w:val="24"/>
          <w:szCs w:val="24"/>
        </w:rPr>
        <w:t>должны</w:t>
      </w:r>
      <w:r>
        <w:rPr>
          <w:rFonts w:ascii="Times New Roman" w:hAnsi="Times New Roman"/>
          <w:sz w:val="24"/>
          <w:szCs w:val="24"/>
        </w:rPr>
        <w:t xml:space="preserve"> </w:t>
      </w:r>
      <w:r>
        <w:rPr>
          <w:rFonts w:ascii="Times New Roman" w:hAnsi="Times New Roman"/>
          <w:spacing w:val="-4"/>
          <w:sz w:val="24"/>
          <w:szCs w:val="24"/>
        </w:rPr>
        <w:t>распола</w:t>
      </w:r>
      <w:r>
        <w:rPr>
          <w:rFonts w:ascii="Times New Roman" w:hAnsi="Times New Roman"/>
          <w:sz w:val="24"/>
          <w:szCs w:val="24"/>
        </w:rPr>
        <w:t>гаться</w:t>
      </w:r>
      <w:r>
        <w:rPr>
          <w:rFonts w:ascii="Times New Roman" w:hAnsi="Times New Roman"/>
          <w:spacing w:val="-12"/>
          <w:sz w:val="24"/>
          <w:szCs w:val="24"/>
        </w:rPr>
        <w:t xml:space="preserve"> </w:t>
      </w:r>
      <w:r>
        <w:rPr>
          <w:rFonts w:ascii="Times New Roman" w:hAnsi="Times New Roman"/>
          <w:sz w:val="24"/>
          <w:szCs w:val="24"/>
        </w:rPr>
        <w:t>на</w:t>
      </w:r>
      <w:r>
        <w:rPr>
          <w:rFonts w:ascii="Times New Roman" w:hAnsi="Times New Roman"/>
          <w:spacing w:val="-9"/>
          <w:sz w:val="24"/>
          <w:szCs w:val="24"/>
        </w:rPr>
        <w:t xml:space="preserve"> </w:t>
      </w:r>
      <w:r>
        <w:rPr>
          <w:rFonts w:ascii="Times New Roman" w:hAnsi="Times New Roman"/>
          <w:sz w:val="24"/>
          <w:szCs w:val="24"/>
        </w:rPr>
        <w:t>полках</w:t>
      </w:r>
      <w:r>
        <w:rPr>
          <w:rFonts w:ascii="Times New Roman" w:hAnsi="Times New Roman"/>
          <w:spacing w:val="-14"/>
          <w:sz w:val="24"/>
          <w:szCs w:val="24"/>
        </w:rPr>
        <w:t xml:space="preserve"> </w:t>
      </w:r>
      <w:r>
        <w:rPr>
          <w:rFonts w:ascii="Times New Roman" w:hAnsi="Times New Roman"/>
          <w:sz w:val="24"/>
          <w:szCs w:val="24"/>
        </w:rPr>
        <w:t>таким</w:t>
      </w:r>
      <w:r>
        <w:rPr>
          <w:rFonts w:ascii="Times New Roman" w:hAnsi="Times New Roman"/>
          <w:spacing w:val="-8"/>
          <w:sz w:val="24"/>
          <w:szCs w:val="24"/>
        </w:rPr>
        <w:t xml:space="preserve"> </w:t>
      </w:r>
      <w:r>
        <w:rPr>
          <w:rFonts w:ascii="Times New Roman" w:hAnsi="Times New Roman"/>
          <w:sz w:val="24"/>
          <w:szCs w:val="24"/>
        </w:rPr>
        <w:t>образом,</w:t>
      </w:r>
      <w:r>
        <w:rPr>
          <w:rFonts w:ascii="Times New Roman" w:hAnsi="Times New Roman"/>
          <w:spacing w:val="-14"/>
          <w:sz w:val="24"/>
          <w:szCs w:val="24"/>
        </w:rPr>
        <w:t xml:space="preserve"> </w:t>
      </w:r>
      <w:r>
        <w:rPr>
          <w:rFonts w:ascii="Times New Roman" w:hAnsi="Times New Roman"/>
          <w:sz w:val="24"/>
          <w:szCs w:val="24"/>
        </w:rPr>
        <w:t>чтобы</w:t>
      </w:r>
      <w:r>
        <w:rPr>
          <w:rFonts w:ascii="Times New Roman" w:hAnsi="Times New Roman"/>
          <w:spacing w:val="-8"/>
          <w:sz w:val="24"/>
          <w:szCs w:val="24"/>
        </w:rPr>
        <w:t xml:space="preserve"> </w:t>
      </w:r>
      <w:r>
        <w:rPr>
          <w:rFonts w:ascii="Times New Roman" w:hAnsi="Times New Roman"/>
          <w:sz w:val="24"/>
          <w:szCs w:val="24"/>
        </w:rPr>
        <w:t>ими</w:t>
      </w:r>
      <w:r>
        <w:rPr>
          <w:rFonts w:ascii="Times New Roman" w:hAnsi="Times New Roman"/>
          <w:spacing w:val="-9"/>
          <w:sz w:val="24"/>
          <w:szCs w:val="24"/>
        </w:rPr>
        <w:t xml:space="preserve"> </w:t>
      </w:r>
      <w:r>
        <w:rPr>
          <w:rFonts w:ascii="Times New Roman" w:hAnsi="Times New Roman"/>
          <w:sz w:val="24"/>
          <w:szCs w:val="24"/>
        </w:rPr>
        <w:t>было</w:t>
      </w:r>
      <w:r>
        <w:rPr>
          <w:rFonts w:ascii="Times New Roman" w:hAnsi="Times New Roman"/>
          <w:spacing w:val="-12"/>
          <w:sz w:val="24"/>
          <w:szCs w:val="24"/>
        </w:rPr>
        <w:t xml:space="preserve"> </w:t>
      </w:r>
      <w:r>
        <w:rPr>
          <w:rFonts w:ascii="Times New Roman" w:hAnsi="Times New Roman"/>
          <w:sz w:val="24"/>
          <w:szCs w:val="24"/>
        </w:rPr>
        <w:t>легко</w:t>
      </w:r>
      <w:r>
        <w:rPr>
          <w:rFonts w:ascii="Times New Roman" w:hAnsi="Times New Roman"/>
          <w:spacing w:val="-9"/>
          <w:sz w:val="24"/>
          <w:szCs w:val="24"/>
        </w:rPr>
        <w:t xml:space="preserve"> </w:t>
      </w:r>
      <w:r>
        <w:rPr>
          <w:rFonts w:ascii="Times New Roman" w:hAnsi="Times New Roman"/>
          <w:sz w:val="24"/>
          <w:szCs w:val="24"/>
        </w:rPr>
        <w:t>и</w:t>
      </w:r>
      <w:r>
        <w:rPr>
          <w:rFonts w:ascii="Times New Roman" w:hAnsi="Times New Roman"/>
          <w:spacing w:val="-9"/>
          <w:sz w:val="24"/>
          <w:szCs w:val="24"/>
        </w:rPr>
        <w:t xml:space="preserve"> </w:t>
      </w:r>
      <w:r>
        <w:rPr>
          <w:rFonts w:ascii="Times New Roman" w:hAnsi="Times New Roman"/>
          <w:sz w:val="24"/>
          <w:szCs w:val="24"/>
        </w:rPr>
        <w:t>удобно</w:t>
      </w:r>
      <w:r>
        <w:rPr>
          <w:rFonts w:ascii="Times New Roman" w:hAnsi="Times New Roman"/>
          <w:spacing w:val="-9"/>
          <w:sz w:val="24"/>
          <w:szCs w:val="24"/>
        </w:rPr>
        <w:t xml:space="preserve"> </w:t>
      </w:r>
      <w:r>
        <w:rPr>
          <w:rFonts w:ascii="Times New Roman" w:hAnsi="Times New Roman"/>
          <w:sz w:val="24"/>
          <w:szCs w:val="24"/>
        </w:rPr>
        <w:t>поль</w:t>
      </w:r>
      <w:r>
        <w:rPr>
          <w:rFonts w:ascii="Times New Roman" w:hAnsi="Times New Roman"/>
          <w:spacing w:val="-2"/>
          <w:sz w:val="24"/>
          <w:szCs w:val="24"/>
        </w:rPr>
        <w:t>зоваться.</w:t>
      </w:r>
      <w:r>
        <w:rPr>
          <w:rFonts w:ascii="Times New Roman" w:hAnsi="Times New Roman"/>
          <w:spacing w:val="-12"/>
          <w:sz w:val="24"/>
          <w:szCs w:val="24"/>
        </w:rPr>
        <w:t xml:space="preserve"> </w:t>
      </w:r>
      <w:r>
        <w:rPr>
          <w:rFonts w:ascii="Times New Roman" w:hAnsi="Times New Roman"/>
          <w:spacing w:val="-2"/>
          <w:sz w:val="24"/>
          <w:szCs w:val="24"/>
        </w:rPr>
        <w:t>Их</w:t>
      </w:r>
      <w:r>
        <w:rPr>
          <w:rFonts w:ascii="Times New Roman" w:hAnsi="Times New Roman"/>
          <w:spacing w:val="-11"/>
          <w:sz w:val="24"/>
          <w:szCs w:val="24"/>
        </w:rPr>
        <w:t xml:space="preserve"> </w:t>
      </w:r>
      <w:r>
        <w:rPr>
          <w:rFonts w:ascii="Times New Roman" w:hAnsi="Times New Roman"/>
          <w:spacing w:val="-2"/>
          <w:sz w:val="24"/>
          <w:szCs w:val="24"/>
        </w:rPr>
        <w:t>необходимо</w:t>
      </w:r>
      <w:r>
        <w:rPr>
          <w:rFonts w:ascii="Times New Roman" w:hAnsi="Times New Roman"/>
          <w:spacing w:val="-11"/>
          <w:sz w:val="24"/>
          <w:szCs w:val="24"/>
        </w:rPr>
        <w:t xml:space="preserve"> </w:t>
      </w:r>
      <w:r>
        <w:rPr>
          <w:rFonts w:ascii="Times New Roman" w:hAnsi="Times New Roman"/>
          <w:spacing w:val="-2"/>
          <w:sz w:val="24"/>
          <w:szCs w:val="24"/>
        </w:rPr>
        <w:t>систематизировать</w:t>
      </w:r>
      <w:r>
        <w:rPr>
          <w:rFonts w:ascii="Times New Roman" w:hAnsi="Times New Roman"/>
          <w:spacing w:val="-11"/>
          <w:sz w:val="24"/>
          <w:szCs w:val="24"/>
        </w:rPr>
        <w:t xml:space="preserve"> </w:t>
      </w:r>
      <w:r>
        <w:rPr>
          <w:rFonts w:ascii="Times New Roman" w:hAnsi="Times New Roman"/>
          <w:spacing w:val="-2"/>
          <w:sz w:val="24"/>
          <w:szCs w:val="24"/>
        </w:rPr>
        <w:t>и</w:t>
      </w:r>
      <w:r>
        <w:rPr>
          <w:rFonts w:ascii="Times New Roman" w:hAnsi="Times New Roman"/>
          <w:spacing w:val="-11"/>
          <w:sz w:val="24"/>
          <w:szCs w:val="24"/>
        </w:rPr>
        <w:t xml:space="preserve"> </w:t>
      </w:r>
      <w:r>
        <w:rPr>
          <w:rFonts w:ascii="Times New Roman" w:hAnsi="Times New Roman"/>
          <w:spacing w:val="-2"/>
          <w:sz w:val="24"/>
          <w:szCs w:val="24"/>
        </w:rPr>
        <w:t>снабдить</w:t>
      </w:r>
      <w:r>
        <w:rPr>
          <w:rFonts w:ascii="Times New Roman" w:hAnsi="Times New Roman"/>
          <w:spacing w:val="-11"/>
          <w:sz w:val="24"/>
          <w:szCs w:val="24"/>
        </w:rPr>
        <w:t xml:space="preserve"> </w:t>
      </w:r>
      <w:r>
        <w:rPr>
          <w:rFonts w:ascii="Times New Roman" w:hAnsi="Times New Roman"/>
          <w:spacing w:val="-2"/>
          <w:sz w:val="24"/>
          <w:szCs w:val="24"/>
        </w:rPr>
        <w:t xml:space="preserve">необходимыми </w:t>
      </w:r>
      <w:r>
        <w:rPr>
          <w:rFonts w:ascii="Times New Roman" w:hAnsi="Times New Roman"/>
          <w:spacing w:val="-4"/>
          <w:sz w:val="24"/>
          <w:szCs w:val="24"/>
        </w:rPr>
        <w:t>надписями и символами (слова + пиктограммы-картинки/фотографии).</w:t>
      </w:r>
    </w:p>
    <w:p w14:paraId="3B4BAA14">
      <w:pPr>
        <w:pStyle w:val="45"/>
        <w:rPr>
          <w:rFonts w:ascii="Times New Roman" w:hAnsi="Times New Roman"/>
          <w:sz w:val="24"/>
          <w:szCs w:val="24"/>
        </w:rPr>
      </w:pPr>
      <w:r>
        <w:rPr>
          <w:rFonts w:ascii="Times New Roman" w:hAnsi="Times New Roman"/>
          <w:b/>
          <w:color w:val="3B57A0"/>
          <w:sz w:val="24"/>
          <w:szCs w:val="24"/>
        </w:rPr>
        <w:t>Автодидактика.</w:t>
      </w:r>
      <w:r>
        <w:rPr>
          <w:rFonts w:ascii="Times New Roman" w:hAnsi="Times New Roman"/>
          <w:b/>
          <w:color w:val="3B57A0"/>
          <w:spacing w:val="-1"/>
          <w:sz w:val="24"/>
          <w:szCs w:val="24"/>
        </w:rPr>
        <w:t xml:space="preserve"> </w:t>
      </w:r>
      <w:r>
        <w:rPr>
          <w:rFonts w:ascii="Times New Roman" w:hAnsi="Times New Roman"/>
          <w:sz w:val="24"/>
          <w:szCs w:val="24"/>
        </w:rPr>
        <w:t>Во всех центрах активности должно быть много материалов,</w:t>
      </w:r>
      <w:r>
        <w:rPr>
          <w:rFonts w:ascii="Times New Roman" w:hAnsi="Times New Roman"/>
          <w:spacing w:val="-9"/>
          <w:sz w:val="24"/>
          <w:szCs w:val="24"/>
        </w:rPr>
        <w:t xml:space="preserve"> </w:t>
      </w:r>
      <w:r>
        <w:rPr>
          <w:rFonts w:ascii="Times New Roman" w:hAnsi="Times New Roman"/>
          <w:sz w:val="24"/>
          <w:szCs w:val="24"/>
        </w:rPr>
        <w:t>с которыми</w:t>
      </w:r>
      <w:r>
        <w:rPr>
          <w:rFonts w:ascii="Times New Roman" w:hAnsi="Times New Roman"/>
          <w:spacing w:val="-3"/>
          <w:sz w:val="24"/>
          <w:szCs w:val="24"/>
        </w:rPr>
        <w:t xml:space="preserve"> </w:t>
      </w:r>
      <w:r>
        <w:rPr>
          <w:rFonts w:ascii="Times New Roman" w:hAnsi="Times New Roman"/>
          <w:sz w:val="24"/>
          <w:szCs w:val="24"/>
        </w:rPr>
        <w:t>дети могут</w:t>
      </w:r>
      <w:r>
        <w:rPr>
          <w:rFonts w:ascii="Times New Roman" w:hAnsi="Times New Roman"/>
          <w:spacing w:val="-4"/>
          <w:sz w:val="24"/>
          <w:szCs w:val="24"/>
        </w:rPr>
        <w:t xml:space="preserve"> </w:t>
      </w:r>
      <w:r>
        <w:rPr>
          <w:rFonts w:ascii="Times New Roman" w:hAnsi="Times New Roman"/>
          <w:sz w:val="24"/>
          <w:szCs w:val="24"/>
        </w:rPr>
        <w:t>работать</w:t>
      </w:r>
      <w:r>
        <w:rPr>
          <w:rFonts w:ascii="Times New Roman" w:hAnsi="Times New Roman"/>
          <w:spacing w:val="-3"/>
          <w:sz w:val="24"/>
          <w:szCs w:val="24"/>
        </w:rPr>
        <w:t xml:space="preserve"> </w:t>
      </w:r>
      <w:r>
        <w:rPr>
          <w:rFonts w:ascii="Times New Roman" w:hAnsi="Times New Roman"/>
          <w:sz w:val="24"/>
          <w:szCs w:val="24"/>
        </w:rPr>
        <w:t>без помощи воспитателя,</w:t>
      </w:r>
      <w:r>
        <w:rPr>
          <w:rFonts w:ascii="Times New Roman" w:hAnsi="Times New Roman"/>
          <w:spacing w:val="-9"/>
          <w:sz w:val="24"/>
          <w:szCs w:val="24"/>
        </w:rPr>
        <w:t xml:space="preserve"> </w:t>
      </w:r>
      <w:r>
        <w:rPr>
          <w:rFonts w:ascii="Times New Roman" w:hAnsi="Times New Roman"/>
          <w:sz w:val="24"/>
          <w:szCs w:val="24"/>
        </w:rPr>
        <w:t>а</w:t>
      </w:r>
      <w:r>
        <w:rPr>
          <w:rFonts w:ascii="Times New Roman" w:hAnsi="Times New Roman"/>
          <w:spacing w:val="-6"/>
          <w:sz w:val="24"/>
          <w:szCs w:val="24"/>
        </w:rPr>
        <w:t xml:space="preserve"> </w:t>
      </w:r>
      <w:r>
        <w:rPr>
          <w:rFonts w:ascii="Times New Roman" w:hAnsi="Times New Roman"/>
          <w:sz w:val="24"/>
          <w:szCs w:val="24"/>
        </w:rPr>
        <w:t>также материалы с элементами автодидактики.</w:t>
      </w:r>
    </w:p>
    <w:p w14:paraId="7D5CC211">
      <w:pPr>
        <w:pStyle w:val="45"/>
        <w:rPr>
          <w:rFonts w:ascii="Times New Roman" w:hAnsi="Times New Roman"/>
          <w:sz w:val="24"/>
        </w:rPr>
      </w:pPr>
      <w:r>
        <w:rPr>
          <w:rFonts w:ascii="Times New Roman" w:hAnsi="Times New Roman"/>
          <w:b/>
          <w:color w:val="3B57A0"/>
          <w:spacing w:val="-2"/>
          <w:sz w:val="24"/>
        </w:rPr>
        <w:t>Регулярное обновление.</w:t>
      </w:r>
      <w:r>
        <w:rPr>
          <w:rFonts w:ascii="Times New Roman" w:hAnsi="Times New Roman"/>
          <w:b/>
          <w:color w:val="3B57A0"/>
          <w:spacing w:val="-9"/>
          <w:sz w:val="24"/>
        </w:rPr>
        <w:t xml:space="preserve"> </w:t>
      </w:r>
      <w:r>
        <w:rPr>
          <w:rFonts w:ascii="Times New Roman" w:hAnsi="Times New Roman"/>
          <w:spacing w:val="-2"/>
          <w:sz w:val="24"/>
        </w:rPr>
        <w:t>Учебные</w:t>
      </w:r>
      <w:r>
        <w:rPr>
          <w:rFonts w:ascii="Times New Roman" w:hAnsi="Times New Roman"/>
          <w:spacing w:val="-4"/>
          <w:sz w:val="24"/>
        </w:rPr>
        <w:t xml:space="preserve"> </w:t>
      </w:r>
      <w:r>
        <w:rPr>
          <w:rFonts w:ascii="Times New Roman" w:hAnsi="Times New Roman"/>
          <w:spacing w:val="-2"/>
          <w:sz w:val="24"/>
        </w:rPr>
        <w:t>и</w:t>
      </w:r>
      <w:r>
        <w:rPr>
          <w:rFonts w:ascii="Times New Roman" w:hAnsi="Times New Roman"/>
          <w:spacing w:val="-4"/>
          <w:sz w:val="24"/>
        </w:rPr>
        <w:t xml:space="preserve"> </w:t>
      </w:r>
      <w:r>
        <w:rPr>
          <w:rFonts w:ascii="Times New Roman" w:hAnsi="Times New Roman"/>
          <w:spacing w:val="-2"/>
          <w:sz w:val="24"/>
        </w:rPr>
        <w:t>игровые</w:t>
      </w:r>
      <w:r>
        <w:rPr>
          <w:rFonts w:ascii="Times New Roman" w:hAnsi="Times New Roman"/>
          <w:spacing w:val="-4"/>
          <w:sz w:val="24"/>
        </w:rPr>
        <w:t xml:space="preserve"> </w:t>
      </w:r>
      <w:r>
        <w:rPr>
          <w:rFonts w:ascii="Times New Roman" w:hAnsi="Times New Roman"/>
          <w:spacing w:val="-2"/>
          <w:sz w:val="24"/>
        </w:rPr>
        <w:t>материалы</w:t>
      </w:r>
      <w:r>
        <w:rPr>
          <w:rFonts w:ascii="Times New Roman" w:hAnsi="Times New Roman"/>
          <w:spacing w:val="-8"/>
          <w:sz w:val="24"/>
        </w:rPr>
        <w:t xml:space="preserve"> </w:t>
      </w:r>
      <w:r>
        <w:rPr>
          <w:rFonts w:ascii="Times New Roman" w:hAnsi="Times New Roman"/>
          <w:spacing w:val="-2"/>
          <w:sz w:val="24"/>
        </w:rPr>
        <w:t>должны</w:t>
      </w:r>
      <w:r>
        <w:rPr>
          <w:rFonts w:ascii="Times New Roman" w:hAnsi="Times New Roman"/>
          <w:spacing w:val="-4"/>
          <w:sz w:val="24"/>
        </w:rPr>
        <w:t xml:space="preserve"> </w:t>
      </w:r>
      <w:r>
        <w:rPr>
          <w:rFonts w:ascii="Times New Roman" w:hAnsi="Times New Roman"/>
          <w:spacing w:val="-2"/>
          <w:sz w:val="24"/>
        </w:rPr>
        <w:t>регуляр</w:t>
      </w:r>
      <w:r>
        <w:rPr>
          <w:rFonts w:ascii="Times New Roman" w:hAnsi="Times New Roman"/>
          <w:sz w:val="24"/>
        </w:rPr>
        <w:t>но обновляться в соответствии с Программой и интересами детей. Желательно,</w:t>
      </w:r>
      <w:r>
        <w:rPr>
          <w:rFonts w:ascii="Times New Roman" w:hAnsi="Times New Roman"/>
          <w:spacing w:val="-12"/>
          <w:sz w:val="24"/>
        </w:rPr>
        <w:t xml:space="preserve"> </w:t>
      </w:r>
      <w:r>
        <w:rPr>
          <w:rFonts w:ascii="Times New Roman" w:hAnsi="Times New Roman"/>
          <w:sz w:val="24"/>
        </w:rPr>
        <w:t>чтобы</w:t>
      </w:r>
      <w:r>
        <w:rPr>
          <w:rFonts w:ascii="Times New Roman" w:hAnsi="Times New Roman"/>
          <w:spacing w:val="-2"/>
          <w:sz w:val="24"/>
        </w:rPr>
        <w:t xml:space="preserve"> </w:t>
      </w:r>
      <w:r>
        <w:rPr>
          <w:rFonts w:ascii="Times New Roman" w:hAnsi="Times New Roman"/>
          <w:sz w:val="24"/>
        </w:rPr>
        <w:t>новый</w:t>
      </w:r>
      <w:r>
        <w:rPr>
          <w:rFonts w:ascii="Times New Roman" w:hAnsi="Times New Roman"/>
          <w:spacing w:val="-2"/>
          <w:sz w:val="24"/>
        </w:rPr>
        <w:t xml:space="preserve"> </w:t>
      </w:r>
      <w:r>
        <w:rPr>
          <w:rFonts w:ascii="Times New Roman" w:hAnsi="Times New Roman"/>
          <w:sz w:val="24"/>
        </w:rPr>
        <w:t>материал</w:t>
      </w:r>
      <w:r>
        <w:rPr>
          <w:rFonts w:ascii="Times New Roman" w:hAnsi="Times New Roman"/>
          <w:spacing w:val="-2"/>
          <w:sz w:val="24"/>
        </w:rPr>
        <w:t xml:space="preserve"> </w:t>
      </w:r>
      <w:r>
        <w:rPr>
          <w:rFonts w:ascii="Times New Roman" w:hAnsi="Times New Roman"/>
          <w:sz w:val="24"/>
        </w:rPr>
        <w:t>появлялся</w:t>
      </w:r>
      <w:r>
        <w:rPr>
          <w:rFonts w:ascii="Times New Roman" w:hAnsi="Times New Roman"/>
          <w:spacing w:val="-2"/>
          <w:sz w:val="24"/>
        </w:rPr>
        <w:t xml:space="preserve"> </w:t>
      </w:r>
      <w:r>
        <w:rPr>
          <w:rFonts w:ascii="Times New Roman" w:hAnsi="Times New Roman"/>
          <w:sz w:val="24"/>
        </w:rPr>
        <w:t>не</w:t>
      </w:r>
      <w:r>
        <w:rPr>
          <w:rFonts w:ascii="Times New Roman" w:hAnsi="Times New Roman"/>
          <w:spacing w:val="-2"/>
          <w:sz w:val="24"/>
        </w:rPr>
        <w:t xml:space="preserve"> </w:t>
      </w:r>
      <w:r>
        <w:rPr>
          <w:rFonts w:ascii="Times New Roman" w:hAnsi="Times New Roman"/>
          <w:sz w:val="24"/>
        </w:rPr>
        <w:t>реже</w:t>
      </w:r>
      <w:r>
        <w:rPr>
          <w:rFonts w:ascii="Times New Roman" w:hAnsi="Times New Roman"/>
          <w:spacing w:val="-3"/>
          <w:sz w:val="24"/>
        </w:rPr>
        <w:t xml:space="preserve"> </w:t>
      </w:r>
      <w:r>
        <w:rPr>
          <w:rFonts w:ascii="Times New Roman" w:hAnsi="Times New Roman"/>
          <w:sz w:val="24"/>
        </w:rPr>
        <w:t>чем</w:t>
      </w:r>
      <w:r>
        <w:rPr>
          <w:rFonts w:ascii="Times New Roman" w:hAnsi="Times New Roman"/>
          <w:spacing w:val="-2"/>
          <w:sz w:val="24"/>
        </w:rPr>
        <w:t xml:space="preserve"> </w:t>
      </w:r>
      <w:r>
        <w:rPr>
          <w:rFonts w:ascii="Times New Roman" w:hAnsi="Times New Roman"/>
          <w:sz w:val="24"/>
        </w:rPr>
        <w:t>1</w:t>
      </w:r>
      <w:r>
        <w:rPr>
          <w:rFonts w:ascii="Times New Roman" w:hAnsi="Times New Roman"/>
          <w:spacing w:val="-2"/>
          <w:sz w:val="24"/>
        </w:rPr>
        <w:t xml:space="preserve"> </w:t>
      </w:r>
      <w:r>
        <w:rPr>
          <w:rFonts w:ascii="Times New Roman" w:hAnsi="Times New Roman"/>
          <w:sz w:val="24"/>
        </w:rPr>
        <w:t>раз</w:t>
      </w:r>
      <w:r>
        <w:rPr>
          <w:rFonts w:ascii="Times New Roman" w:hAnsi="Times New Roman"/>
          <w:spacing w:val="-2"/>
          <w:sz w:val="24"/>
        </w:rPr>
        <w:t xml:space="preserve"> </w:t>
      </w:r>
      <w:r>
        <w:rPr>
          <w:rFonts w:ascii="Times New Roman" w:hAnsi="Times New Roman"/>
          <w:sz w:val="24"/>
        </w:rPr>
        <w:t>в</w:t>
      </w:r>
      <w:r>
        <w:rPr>
          <w:rFonts w:ascii="Times New Roman" w:hAnsi="Times New Roman"/>
          <w:spacing w:val="-2"/>
          <w:sz w:val="24"/>
        </w:rPr>
        <w:t xml:space="preserve"> </w:t>
      </w:r>
      <w:r>
        <w:rPr>
          <w:rFonts w:ascii="Times New Roman" w:hAnsi="Times New Roman"/>
          <w:sz w:val="24"/>
        </w:rPr>
        <w:t>неделю.</w:t>
      </w:r>
      <w:r>
        <w:rPr>
          <w:rFonts w:ascii="Times New Roman" w:hAnsi="Times New Roman"/>
          <w:spacing w:val="-7"/>
          <w:sz w:val="24"/>
        </w:rPr>
        <w:t xml:space="preserve"> </w:t>
      </w:r>
      <w:r>
        <w:rPr>
          <w:rFonts w:ascii="Times New Roman" w:hAnsi="Times New Roman"/>
          <w:sz w:val="24"/>
        </w:rPr>
        <w:t>При этом появление нового материала</w:t>
      </w:r>
      <w:r>
        <w:rPr>
          <w:rFonts w:ascii="Times New Roman" w:hAnsi="Times New Roman"/>
          <w:spacing w:val="-3"/>
          <w:sz w:val="24"/>
        </w:rPr>
        <w:t xml:space="preserve"> </w:t>
      </w:r>
      <w:r>
        <w:rPr>
          <w:rFonts w:ascii="Times New Roman" w:hAnsi="Times New Roman"/>
          <w:sz w:val="24"/>
        </w:rPr>
        <w:t>должно быть</w:t>
      </w:r>
      <w:r>
        <w:rPr>
          <w:rFonts w:ascii="Times New Roman" w:hAnsi="Times New Roman"/>
          <w:spacing w:val="-3"/>
          <w:sz w:val="24"/>
        </w:rPr>
        <w:t xml:space="preserve"> </w:t>
      </w:r>
      <w:r>
        <w:rPr>
          <w:rFonts w:ascii="Times New Roman" w:hAnsi="Times New Roman"/>
          <w:sz w:val="24"/>
        </w:rPr>
        <w:t>объявлено (например, на утреннем круге), а дети с новым материалом ознакомлены и, при необходимости, обучены, как им можно пользоваться.</w:t>
      </w:r>
    </w:p>
    <w:p w14:paraId="7010629D">
      <w:pPr>
        <w:pStyle w:val="45"/>
        <w:rPr>
          <w:rFonts w:ascii="Times New Roman" w:hAnsi="Times New Roman"/>
          <w:sz w:val="24"/>
        </w:rPr>
      </w:pPr>
      <w:r>
        <w:rPr>
          <w:rFonts w:ascii="Times New Roman" w:hAnsi="Times New Roman"/>
          <w:b/>
          <w:color w:val="3B57A0"/>
          <w:sz w:val="24"/>
        </w:rPr>
        <w:t xml:space="preserve">Привлекательность для детей. </w:t>
      </w:r>
      <w:r>
        <w:rPr>
          <w:rFonts w:ascii="Times New Roman" w:hAnsi="Times New Roman"/>
          <w:sz w:val="24"/>
        </w:rPr>
        <w:t>Материалы центров должны быть интересны</w:t>
      </w:r>
      <w:r>
        <w:rPr>
          <w:rFonts w:ascii="Times New Roman" w:hAnsi="Times New Roman"/>
          <w:spacing w:val="26"/>
          <w:sz w:val="24"/>
        </w:rPr>
        <w:t xml:space="preserve"> </w:t>
      </w:r>
      <w:r>
        <w:rPr>
          <w:rFonts w:ascii="Times New Roman" w:hAnsi="Times New Roman"/>
          <w:sz w:val="24"/>
        </w:rPr>
        <w:t>детям</w:t>
      </w:r>
      <w:r>
        <w:rPr>
          <w:rFonts w:ascii="Times New Roman" w:hAnsi="Times New Roman"/>
          <w:spacing w:val="30"/>
          <w:sz w:val="24"/>
        </w:rPr>
        <w:t xml:space="preserve"> </w:t>
      </w:r>
      <w:r>
        <w:rPr>
          <w:rFonts w:ascii="Times New Roman" w:hAnsi="Times New Roman"/>
          <w:sz w:val="24"/>
        </w:rPr>
        <w:t>как</w:t>
      </w:r>
      <w:r>
        <w:rPr>
          <w:rFonts w:ascii="Times New Roman" w:hAnsi="Times New Roman"/>
          <w:spacing w:val="30"/>
          <w:sz w:val="24"/>
        </w:rPr>
        <w:t xml:space="preserve"> </w:t>
      </w:r>
      <w:r>
        <w:rPr>
          <w:rFonts w:ascii="Times New Roman" w:hAnsi="Times New Roman"/>
          <w:sz w:val="24"/>
        </w:rPr>
        <w:t>по</w:t>
      </w:r>
      <w:r>
        <w:rPr>
          <w:rFonts w:ascii="Times New Roman" w:hAnsi="Times New Roman"/>
          <w:spacing w:val="30"/>
          <w:sz w:val="24"/>
        </w:rPr>
        <w:t xml:space="preserve"> </w:t>
      </w:r>
      <w:r>
        <w:rPr>
          <w:rFonts w:ascii="Times New Roman" w:hAnsi="Times New Roman"/>
          <w:sz w:val="24"/>
        </w:rPr>
        <w:t>содержанию,</w:t>
      </w:r>
      <w:r>
        <w:rPr>
          <w:rFonts w:ascii="Times New Roman" w:hAnsi="Times New Roman"/>
          <w:spacing w:val="16"/>
          <w:sz w:val="24"/>
        </w:rPr>
        <w:t xml:space="preserve"> </w:t>
      </w:r>
      <w:r>
        <w:rPr>
          <w:rFonts w:ascii="Times New Roman" w:hAnsi="Times New Roman"/>
          <w:sz w:val="24"/>
        </w:rPr>
        <w:t>так</w:t>
      </w:r>
      <w:r>
        <w:rPr>
          <w:rFonts w:ascii="Times New Roman" w:hAnsi="Times New Roman"/>
          <w:spacing w:val="30"/>
          <w:sz w:val="24"/>
        </w:rPr>
        <w:t xml:space="preserve"> </w:t>
      </w:r>
      <w:r>
        <w:rPr>
          <w:rFonts w:ascii="Times New Roman" w:hAnsi="Times New Roman"/>
          <w:sz w:val="24"/>
        </w:rPr>
        <w:t>и</w:t>
      </w:r>
      <w:r>
        <w:rPr>
          <w:rFonts w:ascii="Times New Roman" w:hAnsi="Times New Roman"/>
          <w:spacing w:val="30"/>
          <w:sz w:val="24"/>
        </w:rPr>
        <w:t xml:space="preserve"> </w:t>
      </w:r>
      <w:r>
        <w:rPr>
          <w:rFonts w:ascii="Times New Roman" w:hAnsi="Times New Roman"/>
          <w:sz w:val="24"/>
        </w:rPr>
        <w:t>по</w:t>
      </w:r>
      <w:r>
        <w:rPr>
          <w:rFonts w:ascii="Times New Roman" w:hAnsi="Times New Roman"/>
          <w:spacing w:val="30"/>
          <w:sz w:val="24"/>
        </w:rPr>
        <w:t xml:space="preserve"> </w:t>
      </w:r>
      <w:r>
        <w:rPr>
          <w:rFonts w:ascii="Times New Roman" w:hAnsi="Times New Roman"/>
          <w:sz w:val="24"/>
        </w:rPr>
        <w:t>оформлению,</w:t>
      </w:r>
      <w:r>
        <w:rPr>
          <w:rFonts w:ascii="Times New Roman" w:hAnsi="Times New Roman"/>
          <w:spacing w:val="16"/>
          <w:sz w:val="24"/>
        </w:rPr>
        <w:t xml:space="preserve"> </w:t>
      </w:r>
      <w:r>
        <w:rPr>
          <w:rFonts w:ascii="Times New Roman" w:hAnsi="Times New Roman"/>
          <w:sz w:val="24"/>
        </w:rPr>
        <w:t>тогда</w:t>
      </w:r>
      <w:r>
        <w:rPr>
          <w:rFonts w:ascii="Times New Roman" w:hAnsi="Times New Roman"/>
          <w:spacing w:val="26"/>
          <w:sz w:val="24"/>
        </w:rPr>
        <w:t xml:space="preserve"> </w:t>
      </w:r>
      <w:r>
        <w:rPr>
          <w:rFonts w:ascii="Times New Roman" w:hAnsi="Times New Roman"/>
          <w:sz w:val="24"/>
        </w:rPr>
        <w:t>дети с увлечением и по собственной инициативе работают</w:t>
      </w:r>
      <w:r>
        <w:rPr>
          <w:rFonts w:ascii="Times New Roman" w:hAnsi="Times New Roman"/>
          <w:spacing w:val="-3"/>
          <w:sz w:val="24"/>
        </w:rPr>
        <w:t xml:space="preserve"> </w:t>
      </w:r>
      <w:r>
        <w:rPr>
          <w:rFonts w:ascii="Times New Roman" w:hAnsi="Times New Roman"/>
          <w:sz w:val="24"/>
        </w:rPr>
        <w:t>с материалами, проявляют интерес к новинкам, стараются научиться ими пользоваться. Надо помнить — то, что ребенку-дошкольнику не интересно, то для него в плане обучения практически бесполезно.</w:t>
      </w:r>
    </w:p>
    <w:p w14:paraId="3617BBAB">
      <w:pPr>
        <w:pStyle w:val="45"/>
        <w:rPr>
          <w:rFonts w:ascii="Times New Roman" w:hAnsi="Times New Roman"/>
          <w:spacing w:val="-2"/>
          <w:sz w:val="24"/>
        </w:rPr>
      </w:pPr>
      <w:r>
        <w:rPr>
          <w:rFonts w:ascii="Times New Roman" w:hAnsi="Times New Roman"/>
          <w:b/>
          <w:color w:val="3B57A0"/>
          <w:w w:val="95"/>
          <w:sz w:val="24"/>
          <w:szCs w:val="24"/>
        </w:rPr>
        <w:t>Прочность</w:t>
      </w:r>
      <w:r>
        <w:rPr>
          <w:rFonts w:ascii="Times New Roman" w:hAnsi="Times New Roman"/>
          <w:b/>
          <w:color w:val="3B57A0"/>
          <w:spacing w:val="-8"/>
          <w:w w:val="95"/>
          <w:sz w:val="24"/>
          <w:szCs w:val="24"/>
        </w:rPr>
        <w:t xml:space="preserve"> </w:t>
      </w:r>
      <w:r>
        <w:rPr>
          <w:rFonts w:ascii="Times New Roman" w:hAnsi="Times New Roman"/>
          <w:b/>
          <w:color w:val="3B57A0"/>
          <w:w w:val="95"/>
          <w:sz w:val="24"/>
          <w:szCs w:val="24"/>
        </w:rPr>
        <w:t>и</w:t>
      </w:r>
      <w:r>
        <w:rPr>
          <w:rFonts w:ascii="Times New Roman" w:hAnsi="Times New Roman"/>
          <w:b/>
          <w:color w:val="3B57A0"/>
          <w:spacing w:val="-5"/>
          <w:w w:val="95"/>
          <w:sz w:val="24"/>
          <w:szCs w:val="24"/>
        </w:rPr>
        <w:t xml:space="preserve"> </w:t>
      </w:r>
      <w:r>
        <w:rPr>
          <w:rFonts w:ascii="Times New Roman" w:hAnsi="Times New Roman"/>
          <w:b/>
          <w:color w:val="3B57A0"/>
          <w:w w:val="95"/>
          <w:sz w:val="24"/>
          <w:szCs w:val="24"/>
        </w:rPr>
        <w:t>безопасность</w:t>
      </w:r>
      <w:r>
        <w:rPr>
          <w:rFonts w:ascii="Times New Roman" w:hAnsi="Times New Roman"/>
          <w:b/>
          <w:color w:val="3B57A0"/>
          <w:w w:val="95"/>
          <w:sz w:val="24"/>
        </w:rPr>
        <w:t>.</w:t>
      </w:r>
      <w:r>
        <w:rPr>
          <w:rFonts w:ascii="Times New Roman" w:hAnsi="Times New Roman"/>
          <w:b/>
          <w:color w:val="3B57A0"/>
          <w:spacing w:val="-2"/>
          <w:w w:val="95"/>
          <w:sz w:val="24"/>
        </w:rPr>
        <w:t xml:space="preserve"> </w:t>
      </w:r>
      <w:r>
        <w:rPr>
          <w:rFonts w:ascii="Times New Roman" w:hAnsi="Times New Roman"/>
          <w:w w:val="95"/>
          <w:sz w:val="24"/>
        </w:rPr>
        <w:t>Все</w:t>
      </w:r>
      <w:r>
        <w:rPr>
          <w:rFonts w:ascii="Times New Roman" w:hAnsi="Times New Roman"/>
          <w:spacing w:val="-8"/>
          <w:w w:val="95"/>
          <w:sz w:val="24"/>
        </w:rPr>
        <w:t xml:space="preserve"> </w:t>
      </w:r>
      <w:r>
        <w:rPr>
          <w:rFonts w:ascii="Times New Roman" w:hAnsi="Times New Roman"/>
          <w:w w:val="95"/>
          <w:sz w:val="24"/>
        </w:rPr>
        <w:t>материалы</w:t>
      </w:r>
      <w:r>
        <w:rPr>
          <w:rFonts w:ascii="Times New Roman" w:hAnsi="Times New Roman"/>
          <w:spacing w:val="-11"/>
          <w:w w:val="95"/>
          <w:sz w:val="24"/>
        </w:rPr>
        <w:t xml:space="preserve"> </w:t>
      </w:r>
      <w:r>
        <w:rPr>
          <w:rFonts w:ascii="Times New Roman" w:hAnsi="Times New Roman"/>
          <w:w w:val="95"/>
          <w:sz w:val="24"/>
        </w:rPr>
        <w:t>должны</w:t>
      </w:r>
      <w:r>
        <w:rPr>
          <w:rFonts w:ascii="Times New Roman" w:hAnsi="Times New Roman"/>
          <w:spacing w:val="-7"/>
          <w:w w:val="95"/>
          <w:sz w:val="24"/>
        </w:rPr>
        <w:t xml:space="preserve"> </w:t>
      </w:r>
      <w:r>
        <w:rPr>
          <w:rFonts w:ascii="Times New Roman" w:hAnsi="Times New Roman"/>
          <w:w w:val="95"/>
          <w:sz w:val="24"/>
        </w:rPr>
        <w:t>обладать</w:t>
      </w:r>
      <w:r>
        <w:rPr>
          <w:rFonts w:ascii="Times New Roman" w:hAnsi="Times New Roman"/>
          <w:spacing w:val="-11"/>
          <w:w w:val="95"/>
          <w:sz w:val="24"/>
        </w:rPr>
        <w:t xml:space="preserve"> </w:t>
      </w:r>
      <w:r>
        <w:rPr>
          <w:rFonts w:ascii="Times New Roman" w:hAnsi="Times New Roman"/>
          <w:w w:val="95"/>
          <w:sz w:val="24"/>
        </w:rPr>
        <w:t xml:space="preserve">определенным </w:t>
      </w:r>
      <w:r>
        <w:rPr>
          <w:rFonts w:ascii="Times New Roman" w:hAnsi="Times New Roman"/>
          <w:spacing w:val="-2"/>
          <w:sz w:val="24"/>
        </w:rPr>
        <w:t>запасом</w:t>
      </w:r>
      <w:r>
        <w:rPr>
          <w:rFonts w:ascii="Times New Roman" w:hAnsi="Times New Roman"/>
          <w:spacing w:val="-3"/>
          <w:sz w:val="24"/>
        </w:rPr>
        <w:t xml:space="preserve"> </w:t>
      </w:r>
      <w:r>
        <w:rPr>
          <w:rFonts w:ascii="Times New Roman" w:hAnsi="Times New Roman"/>
          <w:spacing w:val="-2"/>
          <w:sz w:val="24"/>
        </w:rPr>
        <w:t>прочности,</w:t>
      </w:r>
      <w:r>
        <w:rPr>
          <w:rFonts w:ascii="Times New Roman" w:hAnsi="Times New Roman"/>
          <w:spacing w:val="-14"/>
          <w:sz w:val="24"/>
        </w:rPr>
        <w:t xml:space="preserve"> </w:t>
      </w:r>
      <w:r>
        <w:rPr>
          <w:rFonts w:ascii="Times New Roman" w:hAnsi="Times New Roman"/>
          <w:spacing w:val="-2"/>
          <w:sz w:val="24"/>
        </w:rPr>
        <w:t>чтобы</w:t>
      </w:r>
      <w:r>
        <w:rPr>
          <w:rFonts w:ascii="Times New Roman" w:hAnsi="Times New Roman"/>
          <w:spacing w:val="-8"/>
          <w:sz w:val="24"/>
        </w:rPr>
        <w:t xml:space="preserve"> </w:t>
      </w:r>
      <w:r>
        <w:rPr>
          <w:rFonts w:ascii="Times New Roman" w:hAnsi="Times New Roman"/>
          <w:spacing w:val="-2"/>
          <w:sz w:val="24"/>
        </w:rPr>
        <w:t>дети</w:t>
      </w:r>
      <w:r>
        <w:rPr>
          <w:rFonts w:ascii="Times New Roman" w:hAnsi="Times New Roman"/>
          <w:spacing w:val="-3"/>
          <w:sz w:val="24"/>
        </w:rPr>
        <w:t xml:space="preserve"> </w:t>
      </w:r>
      <w:r>
        <w:rPr>
          <w:rFonts w:ascii="Times New Roman" w:hAnsi="Times New Roman"/>
          <w:spacing w:val="-2"/>
          <w:sz w:val="24"/>
        </w:rPr>
        <w:t>не</w:t>
      </w:r>
      <w:r>
        <w:rPr>
          <w:rFonts w:ascii="Times New Roman" w:hAnsi="Times New Roman"/>
          <w:spacing w:val="-3"/>
          <w:sz w:val="24"/>
        </w:rPr>
        <w:t xml:space="preserve"> </w:t>
      </w:r>
      <w:r>
        <w:rPr>
          <w:rFonts w:ascii="Times New Roman" w:hAnsi="Times New Roman"/>
          <w:spacing w:val="-2"/>
          <w:sz w:val="24"/>
        </w:rPr>
        <w:t>боялись</w:t>
      </w:r>
      <w:r>
        <w:rPr>
          <w:rFonts w:ascii="Times New Roman" w:hAnsi="Times New Roman"/>
          <w:spacing w:val="-8"/>
          <w:sz w:val="24"/>
        </w:rPr>
        <w:t xml:space="preserve"> </w:t>
      </w:r>
      <w:r>
        <w:rPr>
          <w:rFonts w:ascii="Times New Roman" w:hAnsi="Times New Roman"/>
          <w:spacing w:val="-2"/>
          <w:sz w:val="24"/>
        </w:rPr>
        <w:t>сломать</w:t>
      </w:r>
      <w:r>
        <w:rPr>
          <w:rFonts w:ascii="Times New Roman" w:hAnsi="Times New Roman"/>
          <w:spacing w:val="-8"/>
          <w:sz w:val="24"/>
        </w:rPr>
        <w:t xml:space="preserve"> </w:t>
      </w:r>
      <w:r>
        <w:rPr>
          <w:rFonts w:ascii="Times New Roman" w:hAnsi="Times New Roman"/>
          <w:spacing w:val="-2"/>
          <w:sz w:val="24"/>
        </w:rPr>
        <w:t>или</w:t>
      </w:r>
      <w:r>
        <w:rPr>
          <w:rFonts w:ascii="Times New Roman" w:hAnsi="Times New Roman"/>
          <w:spacing w:val="-3"/>
          <w:sz w:val="24"/>
        </w:rPr>
        <w:t xml:space="preserve"> </w:t>
      </w:r>
      <w:r>
        <w:rPr>
          <w:rFonts w:ascii="Times New Roman" w:hAnsi="Times New Roman"/>
          <w:spacing w:val="-2"/>
          <w:sz w:val="24"/>
        </w:rPr>
        <w:t>испортить</w:t>
      </w:r>
      <w:r>
        <w:rPr>
          <w:rFonts w:ascii="Times New Roman" w:hAnsi="Times New Roman"/>
          <w:spacing w:val="-8"/>
          <w:sz w:val="24"/>
        </w:rPr>
        <w:t xml:space="preserve"> </w:t>
      </w:r>
      <w:r>
        <w:rPr>
          <w:rFonts w:ascii="Times New Roman" w:hAnsi="Times New Roman"/>
          <w:spacing w:val="-2"/>
          <w:sz w:val="24"/>
        </w:rPr>
        <w:t>их.</w:t>
      </w:r>
    </w:p>
    <w:p w14:paraId="77928902">
      <w:pPr>
        <w:pStyle w:val="8"/>
        <w:tabs>
          <w:tab w:val="left" w:pos="1461"/>
        </w:tabs>
        <w:spacing w:before="172" w:after="48"/>
        <w:ind w:left="202"/>
        <w:jc w:val="center"/>
        <w:rPr>
          <w:rFonts w:ascii="Times New Roman" w:hAnsi="Times New Roman" w:cs="Times New Roman"/>
          <w:b/>
          <w:color w:val="376092" w:themeColor="accent1" w:themeShade="BF"/>
          <w:spacing w:val="-2"/>
          <w:w w:val="95"/>
          <w:sz w:val="24"/>
        </w:rPr>
      </w:pPr>
      <w:r>
        <w:rPr>
          <w:rFonts w:ascii="Times New Roman" w:hAnsi="Times New Roman" w:cs="Times New Roman"/>
          <w:b/>
          <w:color w:val="376092" w:themeColor="accent1" w:themeShade="BF"/>
          <w:w w:val="95"/>
          <w:sz w:val="24"/>
        </w:rPr>
        <w:t>Перечень</w:t>
      </w:r>
      <w:r>
        <w:rPr>
          <w:rFonts w:ascii="Times New Roman" w:hAnsi="Times New Roman" w:cs="Times New Roman"/>
          <w:b/>
          <w:color w:val="376092" w:themeColor="accent1" w:themeShade="BF"/>
          <w:spacing w:val="24"/>
          <w:sz w:val="24"/>
        </w:rPr>
        <w:t xml:space="preserve"> </w:t>
      </w:r>
      <w:r>
        <w:rPr>
          <w:rFonts w:ascii="Times New Roman" w:hAnsi="Times New Roman" w:cs="Times New Roman"/>
          <w:b/>
          <w:color w:val="376092" w:themeColor="accent1" w:themeShade="BF"/>
          <w:w w:val="95"/>
          <w:sz w:val="24"/>
        </w:rPr>
        <w:t>центров</w:t>
      </w:r>
      <w:r>
        <w:rPr>
          <w:rFonts w:ascii="Times New Roman" w:hAnsi="Times New Roman" w:cs="Times New Roman"/>
          <w:b/>
          <w:color w:val="376092" w:themeColor="accent1" w:themeShade="BF"/>
          <w:spacing w:val="24"/>
          <w:sz w:val="24"/>
        </w:rPr>
        <w:t xml:space="preserve"> </w:t>
      </w:r>
      <w:r>
        <w:rPr>
          <w:rFonts w:ascii="Times New Roman" w:hAnsi="Times New Roman" w:cs="Times New Roman"/>
          <w:b/>
          <w:color w:val="376092" w:themeColor="accent1" w:themeShade="BF"/>
          <w:spacing w:val="-2"/>
          <w:w w:val="95"/>
          <w:sz w:val="24"/>
        </w:rPr>
        <w:t>активности в ДОУ</w:t>
      </w:r>
    </w:p>
    <w:tbl>
      <w:tblPr>
        <w:tblStyle w:val="29"/>
        <w:tblW w:w="0" w:type="auto"/>
        <w:tblInd w:w="2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2"/>
        <w:gridCol w:w="6126"/>
      </w:tblGrid>
      <w:tr w14:paraId="20F5D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6763C977">
            <w:pPr>
              <w:pStyle w:val="45"/>
              <w:rPr>
                <w:rFonts w:ascii="Times New Roman" w:hAnsi="Times New Roman"/>
                <w:sz w:val="24"/>
                <w:szCs w:val="24"/>
                <w:lang w:eastAsia="ru-RU"/>
              </w:rPr>
            </w:pPr>
            <w:r>
              <w:rPr>
                <w:rFonts w:ascii="Times New Roman" w:hAnsi="Times New Roman"/>
                <w:sz w:val="24"/>
                <w:szCs w:val="24"/>
                <w:lang w:eastAsia="ru-RU"/>
              </w:rPr>
              <w:t>Образовательная область</w:t>
            </w:r>
          </w:p>
        </w:tc>
        <w:tc>
          <w:tcPr>
            <w:tcW w:w="6126" w:type="dxa"/>
          </w:tcPr>
          <w:p w14:paraId="27176266">
            <w:pPr>
              <w:pStyle w:val="45"/>
              <w:rPr>
                <w:rFonts w:ascii="Times New Roman" w:hAnsi="Times New Roman"/>
                <w:sz w:val="24"/>
                <w:szCs w:val="24"/>
                <w:lang w:eastAsia="ru-RU"/>
              </w:rPr>
            </w:pPr>
            <w:r>
              <w:rPr>
                <w:rFonts w:ascii="Times New Roman" w:hAnsi="Times New Roman"/>
                <w:sz w:val="24"/>
                <w:szCs w:val="24"/>
                <w:lang w:eastAsia="ru-RU"/>
              </w:rPr>
              <w:t>Центры активности</w:t>
            </w:r>
          </w:p>
        </w:tc>
      </w:tr>
      <w:tr w14:paraId="1FCFA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2C40D7D9">
            <w:pPr>
              <w:pStyle w:val="45"/>
              <w:rPr>
                <w:rFonts w:ascii="Times New Roman" w:hAnsi="Times New Roman"/>
                <w:sz w:val="24"/>
                <w:szCs w:val="24"/>
                <w:lang w:eastAsia="ru-RU"/>
              </w:rPr>
            </w:pPr>
            <w:r>
              <w:rPr>
                <w:rFonts w:ascii="Times New Roman" w:hAnsi="Times New Roman"/>
                <w:sz w:val="24"/>
                <w:szCs w:val="24"/>
                <w:lang w:eastAsia="ru-RU"/>
              </w:rPr>
              <w:t>Социально-коммуникативное развитие</w:t>
            </w:r>
          </w:p>
        </w:tc>
        <w:tc>
          <w:tcPr>
            <w:tcW w:w="6126" w:type="dxa"/>
          </w:tcPr>
          <w:p w14:paraId="14E451BE">
            <w:pPr>
              <w:pStyle w:val="45"/>
              <w:rPr>
                <w:rFonts w:ascii="Times New Roman" w:hAnsi="Times New Roman"/>
                <w:sz w:val="24"/>
                <w:szCs w:val="24"/>
                <w:lang w:eastAsia="ru-RU"/>
              </w:rPr>
            </w:pPr>
            <w:r>
              <w:rPr>
                <w:rFonts w:ascii="Times New Roman" w:hAnsi="Times New Roman"/>
                <w:sz w:val="24"/>
                <w:szCs w:val="24"/>
                <w:lang w:eastAsia="ru-RU"/>
              </w:rPr>
              <w:t>1.Центр строительства</w:t>
            </w:r>
          </w:p>
          <w:p w14:paraId="42AE2051">
            <w:pPr>
              <w:pStyle w:val="45"/>
              <w:rPr>
                <w:rFonts w:ascii="Times New Roman" w:hAnsi="Times New Roman"/>
                <w:sz w:val="24"/>
                <w:szCs w:val="24"/>
                <w:lang w:eastAsia="ru-RU"/>
              </w:rPr>
            </w:pPr>
            <w:r>
              <w:rPr>
                <w:rFonts w:ascii="Times New Roman" w:hAnsi="Times New Roman"/>
                <w:sz w:val="24"/>
                <w:szCs w:val="24"/>
                <w:lang w:eastAsia="ru-RU"/>
              </w:rPr>
              <w:t>2.Центр сюжетных игр</w:t>
            </w:r>
          </w:p>
          <w:p w14:paraId="3324A2C4">
            <w:pPr>
              <w:pStyle w:val="45"/>
              <w:rPr>
                <w:rFonts w:ascii="Times New Roman" w:hAnsi="Times New Roman"/>
                <w:sz w:val="24"/>
                <w:szCs w:val="24"/>
                <w:lang w:eastAsia="ru-RU"/>
              </w:rPr>
            </w:pPr>
            <w:r>
              <w:rPr>
                <w:rFonts w:ascii="Times New Roman" w:hAnsi="Times New Roman"/>
                <w:sz w:val="24"/>
                <w:szCs w:val="24"/>
                <w:lang w:eastAsia="ru-RU"/>
              </w:rPr>
              <w:t>3.Центр конструирования из деталей мелкого размера</w:t>
            </w:r>
          </w:p>
          <w:p w14:paraId="306D91C6">
            <w:pPr>
              <w:pStyle w:val="45"/>
              <w:rPr>
                <w:rFonts w:ascii="Times New Roman" w:hAnsi="Times New Roman"/>
                <w:sz w:val="24"/>
                <w:szCs w:val="24"/>
                <w:lang w:eastAsia="ru-RU"/>
              </w:rPr>
            </w:pPr>
            <w:r>
              <w:rPr>
                <w:rFonts w:ascii="Times New Roman" w:hAnsi="Times New Roman"/>
                <w:sz w:val="24"/>
                <w:szCs w:val="24"/>
                <w:lang w:eastAsia="ru-RU"/>
              </w:rPr>
              <w:t>4.Уголок настольных игр</w:t>
            </w:r>
          </w:p>
        </w:tc>
      </w:tr>
      <w:tr w14:paraId="25E74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3545E631">
            <w:pPr>
              <w:pStyle w:val="45"/>
              <w:rPr>
                <w:rFonts w:ascii="Times New Roman" w:hAnsi="Times New Roman"/>
                <w:sz w:val="24"/>
                <w:szCs w:val="24"/>
                <w:lang w:eastAsia="ru-RU"/>
              </w:rPr>
            </w:pPr>
            <w:r>
              <w:rPr>
                <w:rFonts w:ascii="Times New Roman" w:hAnsi="Times New Roman"/>
                <w:sz w:val="24"/>
                <w:szCs w:val="24"/>
                <w:lang w:eastAsia="ru-RU"/>
              </w:rPr>
              <w:t>Познавтельное развитие</w:t>
            </w:r>
          </w:p>
        </w:tc>
        <w:tc>
          <w:tcPr>
            <w:tcW w:w="6126" w:type="dxa"/>
          </w:tcPr>
          <w:p w14:paraId="40A90476">
            <w:pPr>
              <w:pStyle w:val="45"/>
              <w:rPr>
                <w:rFonts w:ascii="Times New Roman" w:hAnsi="Times New Roman"/>
                <w:sz w:val="24"/>
                <w:szCs w:val="24"/>
                <w:lang w:eastAsia="ru-RU"/>
              </w:rPr>
            </w:pPr>
            <w:r>
              <w:rPr>
                <w:rFonts w:ascii="Times New Roman" w:hAnsi="Times New Roman"/>
                <w:sz w:val="24"/>
                <w:szCs w:val="24"/>
                <w:lang w:eastAsia="ru-RU"/>
              </w:rPr>
              <w:t>5.Центр математики</w:t>
            </w:r>
          </w:p>
          <w:p w14:paraId="4CEB2F8C">
            <w:pPr>
              <w:pStyle w:val="45"/>
              <w:rPr>
                <w:rFonts w:ascii="Times New Roman" w:hAnsi="Times New Roman"/>
                <w:sz w:val="24"/>
                <w:szCs w:val="24"/>
                <w:lang w:eastAsia="ru-RU"/>
              </w:rPr>
            </w:pPr>
            <w:r>
              <w:rPr>
                <w:rFonts w:ascii="Times New Roman" w:hAnsi="Times New Roman"/>
                <w:sz w:val="24"/>
                <w:szCs w:val="24"/>
                <w:lang w:eastAsia="ru-RU"/>
              </w:rPr>
              <w:t>6.Центр науки и естествознания</w:t>
            </w:r>
          </w:p>
          <w:p w14:paraId="5BAC4D33">
            <w:pPr>
              <w:pStyle w:val="45"/>
              <w:rPr>
                <w:rFonts w:ascii="Times New Roman" w:hAnsi="Times New Roman"/>
                <w:sz w:val="24"/>
                <w:szCs w:val="24"/>
                <w:lang w:eastAsia="ru-RU"/>
              </w:rPr>
            </w:pPr>
            <w:r>
              <w:rPr>
                <w:rFonts w:ascii="Times New Roman" w:hAnsi="Times New Roman"/>
                <w:sz w:val="24"/>
                <w:szCs w:val="24"/>
                <w:lang w:eastAsia="ru-RU"/>
              </w:rPr>
              <w:t>7.Центр воды и песка</w:t>
            </w:r>
          </w:p>
          <w:p w14:paraId="4379B99C">
            <w:pPr>
              <w:pStyle w:val="45"/>
              <w:rPr>
                <w:rFonts w:ascii="Times New Roman" w:hAnsi="Times New Roman"/>
                <w:sz w:val="24"/>
                <w:szCs w:val="24"/>
                <w:lang w:eastAsia="ru-RU"/>
              </w:rPr>
            </w:pPr>
            <w:r>
              <w:rPr>
                <w:rFonts w:ascii="Times New Roman" w:hAnsi="Times New Roman"/>
                <w:sz w:val="24"/>
                <w:szCs w:val="24"/>
                <w:lang w:eastAsia="ru-RU"/>
              </w:rPr>
              <w:t>8.Центр природы</w:t>
            </w:r>
          </w:p>
          <w:p w14:paraId="340731EF">
            <w:pPr>
              <w:pStyle w:val="45"/>
              <w:rPr>
                <w:rFonts w:ascii="Times New Roman" w:hAnsi="Times New Roman"/>
                <w:sz w:val="24"/>
                <w:szCs w:val="24"/>
                <w:lang w:eastAsia="ru-RU"/>
              </w:rPr>
            </w:pPr>
            <w:r>
              <w:rPr>
                <w:rFonts w:ascii="Times New Roman" w:hAnsi="Times New Roman"/>
                <w:sz w:val="24"/>
                <w:szCs w:val="24"/>
                <w:lang w:eastAsia="ru-RU"/>
              </w:rPr>
              <w:t>9.Уголок безопасноти</w:t>
            </w:r>
          </w:p>
        </w:tc>
      </w:tr>
      <w:tr w14:paraId="248D8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2912" w:type="dxa"/>
          </w:tcPr>
          <w:p w14:paraId="03DF989F">
            <w:pPr>
              <w:pStyle w:val="45"/>
              <w:rPr>
                <w:rFonts w:ascii="Times New Roman" w:hAnsi="Times New Roman"/>
                <w:sz w:val="24"/>
                <w:szCs w:val="24"/>
                <w:lang w:eastAsia="ru-RU"/>
              </w:rPr>
            </w:pPr>
            <w:r>
              <w:rPr>
                <w:rFonts w:ascii="Times New Roman" w:hAnsi="Times New Roman"/>
                <w:sz w:val="24"/>
                <w:szCs w:val="24"/>
                <w:lang w:eastAsia="ru-RU"/>
              </w:rPr>
              <w:t>Речевое развитие</w:t>
            </w:r>
          </w:p>
        </w:tc>
        <w:tc>
          <w:tcPr>
            <w:tcW w:w="6126" w:type="dxa"/>
          </w:tcPr>
          <w:p w14:paraId="750AC928">
            <w:pPr>
              <w:pStyle w:val="45"/>
              <w:rPr>
                <w:rFonts w:ascii="Times New Roman" w:hAnsi="Times New Roman"/>
                <w:sz w:val="24"/>
                <w:szCs w:val="24"/>
                <w:lang w:eastAsia="ru-RU"/>
              </w:rPr>
            </w:pPr>
            <w:r>
              <w:rPr>
                <w:rFonts w:ascii="Times New Roman" w:hAnsi="Times New Roman"/>
                <w:sz w:val="24"/>
                <w:szCs w:val="24"/>
                <w:lang w:eastAsia="ru-RU"/>
              </w:rPr>
              <w:t>10.Центр развития речи и грамоты</w:t>
            </w:r>
          </w:p>
          <w:p w14:paraId="10CC59E5">
            <w:pPr>
              <w:pStyle w:val="45"/>
              <w:rPr>
                <w:rFonts w:ascii="Times New Roman" w:hAnsi="Times New Roman"/>
                <w:sz w:val="24"/>
                <w:szCs w:val="24"/>
                <w:lang w:eastAsia="ru-RU"/>
              </w:rPr>
            </w:pPr>
            <w:r>
              <w:rPr>
                <w:rFonts w:ascii="Times New Roman" w:hAnsi="Times New Roman"/>
                <w:sz w:val="24"/>
                <w:szCs w:val="24"/>
                <w:lang w:eastAsia="ru-RU"/>
              </w:rPr>
              <w:t>11.Центр теаора</w:t>
            </w:r>
          </w:p>
          <w:p w14:paraId="138DC7F4">
            <w:pPr>
              <w:pStyle w:val="45"/>
              <w:rPr>
                <w:rFonts w:ascii="Times New Roman" w:hAnsi="Times New Roman"/>
                <w:sz w:val="24"/>
                <w:szCs w:val="24"/>
                <w:lang w:eastAsia="ru-RU"/>
              </w:rPr>
            </w:pPr>
            <w:r>
              <w:rPr>
                <w:rFonts w:ascii="Times New Roman" w:hAnsi="Times New Roman"/>
                <w:sz w:val="24"/>
                <w:szCs w:val="24"/>
                <w:lang w:eastAsia="ru-RU"/>
              </w:rPr>
              <w:t>12.Книжный уголок</w:t>
            </w:r>
          </w:p>
          <w:p w14:paraId="7452AD15">
            <w:pPr>
              <w:pStyle w:val="45"/>
              <w:rPr>
                <w:rFonts w:ascii="Times New Roman" w:hAnsi="Times New Roman"/>
                <w:sz w:val="24"/>
                <w:szCs w:val="24"/>
                <w:lang w:eastAsia="ru-RU"/>
              </w:rPr>
            </w:pPr>
          </w:p>
        </w:tc>
      </w:tr>
      <w:tr w14:paraId="06B86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358CBA5B">
            <w:pPr>
              <w:pStyle w:val="45"/>
              <w:rPr>
                <w:rFonts w:ascii="Times New Roman" w:hAnsi="Times New Roman"/>
                <w:sz w:val="24"/>
                <w:szCs w:val="24"/>
                <w:lang w:eastAsia="ru-RU"/>
              </w:rPr>
            </w:pPr>
            <w:r>
              <w:rPr>
                <w:rFonts w:ascii="Times New Roman" w:hAnsi="Times New Roman"/>
                <w:sz w:val="24"/>
                <w:szCs w:val="24"/>
                <w:lang w:eastAsia="ru-RU"/>
              </w:rPr>
              <w:t>Художественно-эстетическое развитие</w:t>
            </w:r>
          </w:p>
        </w:tc>
        <w:tc>
          <w:tcPr>
            <w:tcW w:w="6126" w:type="dxa"/>
          </w:tcPr>
          <w:p w14:paraId="6C217D3E">
            <w:pPr>
              <w:pStyle w:val="45"/>
              <w:rPr>
                <w:rFonts w:ascii="Times New Roman" w:hAnsi="Times New Roman"/>
                <w:sz w:val="24"/>
                <w:szCs w:val="24"/>
                <w:lang w:eastAsia="ru-RU"/>
              </w:rPr>
            </w:pPr>
            <w:r>
              <w:rPr>
                <w:rFonts w:ascii="Times New Roman" w:hAnsi="Times New Roman"/>
                <w:sz w:val="24"/>
                <w:szCs w:val="24"/>
                <w:lang w:eastAsia="ru-RU"/>
              </w:rPr>
              <w:t>13 Центр музыки</w:t>
            </w:r>
          </w:p>
          <w:p w14:paraId="36D0C432">
            <w:pPr>
              <w:pStyle w:val="45"/>
              <w:rPr>
                <w:rFonts w:ascii="Times New Roman" w:hAnsi="Times New Roman"/>
                <w:sz w:val="24"/>
                <w:szCs w:val="24"/>
                <w:lang w:eastAsia="ru-RU"/>
              </w:rPr>
            </w:pPr>
            <w:r>
              <w:rPr>
                <w:rFonts w:ascii="Times New Roman" w:hAnsi="Times New Roman"/>
                <w:sz w:val="24"/>
                <w:szCs w:val="24"/>
                <w:lang w:eastAsia="ru-RU"/>
              </w:rPr>
              <w:t>14. Центр творчества</w:t>
            </w:r>
          </w:p>
        </w:tc>
      </w:tr>
      <w:tr w14:paraId="4FDE7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4B036311">
            <w:pPr>
              <w:pStyle w:val="45"/>
              <w:rPr>
                <w:rFonts w:ascii="Times New Roman" w:hAnsi="Times New Roman"/>
                <w:sz w:val="24"/>
                <w:szCs w:val="24"/>
                <w:lang w:eastAsia="ru-RU"/>
              </w:rPr>
            </w:pPr>
            <w:r>
              <w:rPr>
                <w:rFonts w:ascii="Times New Roman" w:hAnsi="Times New Roman"/>
                <w:sz w:val="24"/>
                <w:szCs w:val="24"/>
                <w:lang w:eastAsia="ru-RU"/>
              </w:rPr>
              <w:t>Физическое развитие</w:t>
            </w:r>
          </w:p>
        </w:tc>
        <w:tc>
          <w:tcPr>
            <w:tcW w:w="6126" w:type="dxa"/>
          </w:tcPr>
          <w:p w14:paraId="7190386C">
            <w:pPr>
              <w:pStyle w:val="45"/>
              <w:rPr>
                <w:rFonts w:ascii="Times New Roman" w:hAnsi="Times New Roman"/>
                <w:sz w:val="24"/>
                <w:szCs w:val="24"/>
                <w:lang w:eastAsia="ru-RU"/>
              </w:rPr>
            </w:pPr>
            <w:r>
              <w:rPr>
                <w:rFonts w:ascii="Times New Roman" w:hAnsi="Times New Roman"/>
                <w:sz w:val="24"/>
                <w:szCs w:val="24"/>
                <w:lang w:eastAsia="ru-RU"/>
              </w:rPr>
              <w:t>15.Спортивный уголок</w:t>
            </w:r>
          </w:p>
        </w:tc>
      </w:tr>
      <w:tr w14:paraId="7E42A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12" w:type="dxa"/>
          </w:tcPr>
          <w:p w14:paraId="54EF2591">
            <w:pPr>
              <w:pStyle w:val="45"/>
              <w:rPr>
                <w:rFonts w:ascii="Times New Roman" w:hAnsi="Times New Roman"/>
                <w:sz w:val="24"/>
                <w:szCs w:val="24"/>
                <w:lang w:eastAsia="ru-RU"/>
              </w:rPr>
            </w:pPr>
          </w:p>
        </w:tc>
        <w:tc>
          <w:tcPr>
            <w:tcW w:w="6126" w:type="dxa"/>
          </w:tcPr>
          <w:p w14:paraId="56EC45F9">
            <w:pPr>
              <w:pStyle w:val="45"/>
              <w:rPr>
                <w:rFonts w:ascii="Times New Roman" w:hAnsi="Times New Roman"/>
                <w:sz w:val="24"/>
                <w:szCs w:val="24"/>
                <w:lang w:eastAsia="ru-RU"/>
              </w:rPr>
            </w:pPr>
            <w:r>
              <w:rPr>
                <w:rFonts w:ascii="Times New Roman" w:hAnsi="Times New Roman"/>
                <w:sz w:val="24"/>
                <w:szCs w:val="24"/>
                <w:lang w:eastAsia="ru-RU"/>
              </w:rPr>
              <w:t>16.Место для группового сбора</w:t>
            </w:r>
          </w:p>
          <w:p w14:paraId="5DB6A68D">
            <w:pPr>
              <w:pStyle w:val="45"/>
              <w:rPr>
                <w:rFonts w:ascii="Times New Roman" w:hAnsi="Times New Roman"/>
                <w:sz w:val="24"/>
                <w:szCs w:val="24"/>
                <w:lang w:eastAsia="ru-RU"/>
              </w:rPr>
            </w:pPr>
            <w:r>
              <w:rPr>
                <w:rFonts w:ascii="Times New Roman" w:hAnsi="Times New Roman"/>
                <w:sz w:val="24"/>
                <w:szCs w:val="24"/>
                <w:lang w:eastAsia="ru-RU"/>
              </w:rPr>
              <w:t>17.Место для проведения групповых занятий</w:t>
            </w:r>
          </w:p>
        </w:tc>
      </w:tr>
    </w:tbl>
    <w:p w14:paraId="4D1063DB">
      <w:pPr>
        <w:pStyle w:val="45"/>
        <w:rPr>
          <w:rFonts w:ascii="Times New Roman" w:hAnsi="Times New Roman"/>
          <w:sz w:val="24"/>
        </w:rPr>
      </w:pPr>
    </w:p>
    <w:p w14:paraId="2AC4E1D0">
      <w:pPr>
        <w:pStyle w:val="45"/>
        <w:rPr>
          <w:rFonts w:ascii="Times New Roman" w:hAnsi="Times New Roman"/>
          <w:sz w:val="24"/>
        </w:rPr>
      </w:pPr>
    </w:p>
    <w:p w14:paraId="5AAA2446">
      <w:pPr>
        <w:pStyle w:val="8"/>
        <w:tabs>
          <w:tab w:val="left" w:pos="1461"/>
        </w:tabs>
        <w:spacing w:before="172" w:after="48"/>
        <w:jc w:val="center"/>
        <w:rPr>
          <w:rFonts w:ascii="Times New Roman" w:hAnsi="Times New Roman" w:cs="Times New Roman"/>
          <w:b/>
          <w:color w:val="376092" w:themeColor="accent1" w:themeShade="BF"/>
          <w:sz w:val="24"/>
        </w:rPr>
      </w:pPr>
      <w:r>
        <w:rPr>
          <w:rFonts w:ascii="Times New Roman" w:hAnsi="Times New Roman" w:cs="Times New Roman"/>
          <w:b/>
          <w:color w:val="376092" w:themeColor="accent1" w:themeShade="BF"/>
          <w:sz w:val="24"/>
        </w:rPr>
        <w:t>Перечень материалов для центров активности</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2"/>
        <w:gridCol w:w="7223"/>
      </w:tblGrid>
      <w:tr w14:paraId="3745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2" w:type="dxa"/>
            <w:shd w:val="clear" w:color="auto" w:fill="FABF8F" w:themeFill="accent6" w:themeFillTint="99"/>
          </w:tcPr>
          <w:p w14:paraId="1BBD5D03">
            <w:pPr>
              <w:jc w:val="center"/>
              <w:rPr>
                <w:sz w:val="24"/>
                <w:szCs w:val="24"/>
                <w:lang w:eastAsia="ru-RU"/>
              </w:rPr>
            </w:pPr>
            <w:r>
              <w:rPr>
                <w:sz w:val="24"/>
                <w:szCs w:val="24"/>
                <w:lang w:eastAsia="ru-RU"/>
              </w:rPr>
              <w:t>Центры активности</w:t>
            </w:r>
          </w:p>
        </w:tc>
        <w:tc>
          <w:tcPr>
            <w:tcW w:w="7223" w:type="dxa"/>
            <w:shd w:val="clear" w:color="auto" w:fill="FABF8F" w:themeFill="accent6" w:themeFillTint="99"/>
          </w:tcPr>
          <w:p w14:paraId="12DFB3D1">
            <w:pPr>
              <w:jc w:val="center"/>
              <w:rPr>
                <w:sz w:val="24"/>
                <w:szCs w:val="24"/>
                <w:lang w:eastAsia="ru-RU"/>
              </w:rPr>
            </w:pPr>
            <w:r>
              <w:rPr>
                <w:sz w:val="24"/>
                <w:szCs w:val="24"/>
                <w:lang w:eastAsia="ru-RU"/>
              </w:rPr>
              <w:t>Оборудование и материалы</w:t>
            </w:r>
          </w:p>
        </w:tc>
      </w:tr>
      <w:tr w14:paraId="1A336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left w:val="nil"/>
              <w:bottom w:val="single" w:color="000000" w:sz="4" w:space="0"/>
            </w:tcBorders>
            <w:shd w:val="clear" w:color="auto" w:fill="ECF3F1"/>
            <w:textDirection w:val="btLr"/>
          </w:tcPr>
          <w:p w14:paraId="3F32450D">
            <w:pPr>
              <w:pStyle w:val="44"/>
              <w:spacing w:before="15"/>
              <w:rPr>
                <w:sz w:val="24"/>
                <w:szCs w:val="24"/>
                <w:lang w:eastAsia="ru-RU"/>
              </w:rPr>
            </w:pPr>
          </w:p>
          <w:p w14:paraId="3D9A47CE">
            <w:pPr>
              <w:pStyle w:val="44"/>
              <w:spacing w:before="1"/>
              <w:ind w:left="276"/>
              <w:rPr>
                <w:sz w:val="24"/>
                <w:szCs w:val="24"/>
                <w:lang w:eastAsia="ru-RU"/>
              </w:rPr>
            </w:pPr>
            <w:r>
              <w:rPr>
                <w:sz w:val="24"/>
                <w:szCs w:val="24"/>
                <w:lang w:eastAsia="ru-RU"/>
              </w:rPr>
              <w:t>центр</w:t>
            </w:r>
            <w:r>
              <w:rPr>
                <w:spacing w:val="12"/>
                <w:sz w:val="24"/>
                <w:szCs w:val="24"/>
                <w:lang w:eastAsia="ru-RU"/>
              </w:rPr>
              <w:t xml:space="preserve"> </w:t>
            </w:r>
            <w:r>
              <w:rPr>
                <w:spacing w:val="-2"/>
                <w:sz w:val="24"/>
                <w:szCs w:val="24"/>
                <w:lang w:eastAsia="ru-RU"/>
              </w:rPr>
              <w:t>строительства</w:t>
            </w:r>
          </w:p>
        </w:tc>
        <w:tc>
          <w:tcPr>
            <w:tcW w:w="7223" w:type="dxa"/>
            <w:tcBorders>
              <w:bottom w:val="single" w:color="000000" w:sz="4" w:space="0"/>
              <w:right w:val="nil"/>
            </w:tcBorders>
            <w:shd w:val="clear" w:color="auto" w:fill="ECF3F1"/>
          </w:tcPr>
          <w:p w14:paraId="6601B45C">
            <w:pPr>
              <w:pStyle w:val="44"/>
              <w:spacing w:line="293" w:lineRule="exact"/>
              <w:ind w:left="69"/>
              <w:rPr>
                <w:sz w:val="24"/>
                <w:szCs w:val="24"/>
                <w:lang w:eastAsia="ru-RU"/>
              </w:rPr>
            </w:pPr>
            <w:r>
              <w:rPr>
                <w:spacing w:val="-2"/>
                <w:sz w:val="24"/>
                <w:szCs w:val="24"/>
                <w:lang w:eastAsia="ru-RU"/>
              </w:rPr>
              <w:t>оборудование</w:t>
            </w:r>
          </w:p>
          <w:p w14:paraId="36BED923">
            <w:pPr>
              <w:pStyle w:val="44"/>
              <w:numPr>
                <w:ilvl w:val="0"/>
                <w:numId w:val="113"/>
              </w:numPr>
              <w:tabs>
                <w:tab w:val="left" w:pos="209"/>
              </w:tabs>
              <w:spacing w:line="177" w:lineRule="exact"/>
              <w:ind w:left="208" w:hanging="140"/>
              <w:rPr>
                <w:sz w:val="24"/>
                <w:szCs w:val="24"/>
                <w:lang w:eastAsia="ru-RU"/>
              </w:rPr>
            </w:pPr>
            <w:r>
              <w:rPr>
                <w:w w:val="85"/>
                <w:sz w:val="24"/>
                <w:szCs w:val="24"/>
                <w:lang w:eastAsia="ru-RU"/>
              </w:rPr>
              <w:t>открытые</w:t>
            </w:r>
            <w:r>
              <w:rPr>
                <w:spacing w:val="1"/>
                <w:sz w:val="24"/>
                <w:szCs w:val="24"/>
                <w:lang w:eastAsia="ru-RU"/>
              </w:rPr>
              <w:t xml:space="preserve"> </w:t>
            </w:r>
            <w:r>
              <w:rPr>
                <w:w w:val="85"/>
                <w:sz w:val="24"/>
                <w:szCs w:val="24"/>
                <w:lang w:eastAsia="ru-RU"/>
              </w:rPr>
              <w:t>стеллажи</w:t>
            </w:r>
            <w:r>
              <w:rPr>
                <w:spacing w:val="1"/>
                <w:sz w:val="24"/>
                <w:szCs w:val="24"/>
                <w:lang w:eastAsia="ru-RU"/>
              </w:rPr>
              <w:t xml:space="preserve"> </w:t>
            </w:r>
            <w:r>
              <w:rPr>
                <w:w w:val="85"/>
                <w:sz w:val="24"/>
                <w:szCs w:val="24"/>
                <w:lang w:eastAsia="ru-RU"/>
              </w:rPr>
              <w:t>для</w:t>
            </w:r>
            <w:r>
              <w:rPr>
                <w:spacing w:val="1"/>
                <w:sz w:val="24"/>
                <w:szCs w:val="24"/>
                <w:lang w:eastAsia="ru-RU"/>
              </w:rPr>
              <w:t xml:space="preserve"> </w:t>
            </w:r>
            <w:r>
              <w:rPr>
                <w:w w:val="85"/>
                <w:sz w:val="24"/>
                <w:szCs w:val="24"/>
                <w:lang w:eastAsia="ru-RU"/>
              </w:rPr>
              <w:t>хранения</w:t>
            </w:r>
            <w:r>
              <w:rPr>
                <w:spacing w:val="1"/>
                <w:sz w:val="24"/>
                <w:szCs w:val="24"/>
                <w:lang w:eastAsia="ru-RU"/>
              </w:rPr>
              <w:t xml:space="preserve"> </w:t>
            </w:r>
            <w:r>
              <w:rPr>
                <w:spacing w:val="-2"/>
                <w:w w:val="85"/>
                <w:sz w:val="24"/>
                <w:szCs w:val="24"/>
                <w:lang w:eastAsia="ru-RU"/>
              </w:rPr>
              <w:t>материалов</w:t>
            </w:r>
          </w:p>
          <w:p w14:paraId="463DB4B4">
            <w:pPr>
              <w:pStyle w:val="44"/>
              <w:numPr>
                <w:ilvl w:val="0"/>
                <w:numId w:val="113"/>
              </w:numPr>
              <w:tabs>
                <w:tab w:val="left" w:pos="209"/>
              </w:tabs>
              <w:spacing w:line="215" w:lineRule="exact"/>
              <w:ind w:left="208" w:hanging="140"/>
              <w:rPr>
                <w:sz w:val="24"/>
                <w:szCs w:val="24"/>
                <w:lang w:eastAsia="ru-RU"/>
              </w:rPr>
            </w:pPr>
            <w:r>
              <w:rPr>
                <w:w w:val="85"/>
                <w:sz w:val="24"/>
                <w:szCs w:val="24"/>
                <w:lang w:eastAsia="ru-RU"/>
              </w:rPr>
              <w:t>Ковер</w:t>
            </w:r>
            <w:r>
              <w:rPr>
                <w:spacing w:val="-10"/>
                <w:sz w:val="24"/>
                <w:szCs w:val="24"/>
                <w:lang w:eastAsia="ru-RU"/>
              </w:rPr>
              <w:t xml:space="preserve"> </w:t>
            </w:r>
            <w:r>
              <w:rPr>
                <w:w w:val="85"/>
                <w:sz w:val="24"/>
                <w:szCs w:val="24"/>
                <w:lang w:eastAsia="ru-RU"/>
              </w:rPr>
              <w:t>или</w:t>
            </w:r>
            <w:r>
              <w:rPr>
                <w:spacing w:val="-9"/>
                <w:sz w:val="24"/>
                <w:szCs w:val="24"/>
                <w:lang w:eastAsia="ru-RU"/>
              </w:rPr>
              <w:t xml:space="preserve"> </w:t>
            </w:r>
            <w:r>
              <w:rPr>
                <w:w w:val="85"/>
                <w:sz w:val="24"/>
                <w:szCs w:val="24"/>
                <w:lang w:eastAsia="ru-RU"/>
              </w:rPr>
              <w:t>палас</w:t>
            </w:r>
            <w:r>
              <w:rPr>
                <w:spacing w:val="-9"/>
                <w:sz w:val="24"/>
                <w:szCs w:val="24"/>
                <w:lang w:eastAsia="ru-RU"/>
              </w:rPr>
              <w:t xml:space="preserve"> </w:t>
            </w:r>
            <w:r>
              <w:rPr>
                <w:w w:val="85"/>
                <w:sz w:val="24"/>
                <w:szCs w:val="24"/>
                <w:lang w:eastAsia="ru-RU"/>
              </w:rPr>
              <w:t>на</w:t>
            </w:r>
            <w:r>
              <w:rPr>
                <w:spacing w:val="-9"/>
                <w:sz w:val="24"/>
                <w:szCs w:val="24"/>
                <w:lang w:eastAsia="ru-RU"/>
              </w:rPr>
              <w:t xml:space="preserve"> </w:t>
            </w:r>
            <w:r>
              <w:rPr>
                <w:spacing w:val="-5"/>
                <w:w w:val="85"/>
                <w:sz w:val="24"/>
                <w:szCs w:val="24"/>
                <w:lang w:eastAsia="ru-RU"/>
              </w:rPr>
              <w:t>пол</w:t>
            </w:r>
          </w:p>
          <w:p w14:paraId="27AA68CF">
            <w:pPr>
              <w:pStyle w:val="44"/>
              <w:spacing w:before="19" w:line="310" w:lineRule="exact"/>
              <w:ind w:left="69"/>
              <w:rPr>
                <w:sz w:val="24"/>
                <w:szCs w:val="24"/>
                <w:lang w:eastAsia="ru-RU"/>
              </w:rPr>
            </w:pPr>
            <w:r>
              <w:rPr>
                <w:spacing w:val="-2"/>
                <w:sz w:val="24"/>
                <w:szCs w:val="24"/>
                <w:lang w:eastAsia="ru-RU"/>
              </w:rPr>
              <w:t>Материалы</w:t>
            </w:r>
          </w:p>
          <w:p w14:paraId="602CF485">
            <w:pPr>
              <w:pStyle w:val="44"/>
              <w:numPr>
                <w:ilvl w:val="0"/>
                <w:numId w:val="113"/>
              </w:numPr>
              <w:tabs>
                <w:tab w:val="left" w:pos="205"/>
              </w:tabs>
              <w:spacing w:line="179" w:lineRule="exact"/>
              <w:ind w:left="204" w:hanging="136"/>
              <w:rPr>
                <w:sz w:val="24"/>
                <w:szCs w:val="24"/>
                <w:lang w:eastAsia="ru-RU"/>
              </w:rPr>
            </w:pPr>
            <w:r>
              <w:rPr>
                <w:spacing w:val="-2"/>
                <w:w w:val="85"/>
                <w:sz w:val="24"/>
                <w:szCs w:val="24"/>
                <w:lang w:eastAsia="ru-RU"/>
              </w:rPr>
              <w:t>Крупногабаритные</w:t>
            </w:r>
            <w:r>
              <w:rPr>
                <w:spacing w:val="-5"/>
                <w:sz w:val="24"/>
                <w:szCs w:val="24"/>
                <w:lang w:eastAsia="ru-RU"/>
              </w:rPr>
              <w:t xml:space="preserve"> </w:t>
            </w:r>
            <w:r>
              <w:rPr>
                <w:spacing w:val="-2"/>
                <w:w w:val="85"/>
                <w:sz w:val="24"/>
                <w:szCs w:val="24"/>
                <w:lang w:eastAsia="ru-RU"/>
              </w:rPr>
              <w:t>напольные</w:t>
            </w:r>
            <w:r>
              <w:rPr>
                <w:spacing w:val="-5"/>
                <w:sz w:val="24"/>
                <w:szCs w:val="24"/>
                <w:lang w:eastAsia="ru-RU"/>
              </w:rPr>
              <w:t xml:space="preserve"> </w:t>
            </w:r>
            <w:r>
              <w:rPr>
                <w:spacing w:val="-2"/>
                <w:w w:val="85"/>
                <w:sz w:val="24"/>
                <w:szCs w:val="24"/>
                <w:lang w:eastAsia="ru-RU"/>
              </w:rPr>
              <w:t>конструкторы:</w:t>
            </w:r>
            <w:r>
              <w:rPr>
                <w:spacing w:val="-5"/>
                <w:sz w:val="24"/>
                <w:szCs w:val="24"/>
                <w:lang w:eastAsia="ru-RU"/>
              </w:rPr>
              <w:t xml:space="preserve"> </w:t>
            </w:r>
            <w:r>
              <w:rPr>
                <w:spacing w:val="-2"/>
                <w:w w:val="85"/>
                <w:sz w:val="24"/>
                <w:szCs w:val="24"/>
                <w:lang w:eastAsia="ru-RU"/>
              </w:rPr>
              <w:t>деревянные,</w:t>
            </w:r>
            <w:r>
              <w:rPr>
                <w:spacing w:val="-5"/>
                <w:sz w:val="24"/>
                <w:szCs w:val="24"/>
                <w:lang w:eastAsia="ru-RU"/>
              </w:rPr>
              <w:t xml:space="preserve"> </w:t>
            </w:r>
            <w:r>
              <w:rPr>
                <w:spacing w:val="-2"/>
                <w:w w:val="85"/>
                <w:sz w:val="24"/>
                <w:szCs w:val="24"/>
                <w:lang w:eastAsia="ru-RU"/>
              </w:rPr>
              <w:t>пластиковые</w:t>
            </w:r>
          </w:p>
          <w:p w14:paraId="39A43CD5">
            <w:pPr>
              <w:pStyle w:val="44"/>
              <w:numPr>
                <w:ilvl w:val="0"/>
                <w:numId w:val="113"/>
              </w:numPr>
              <w:tabs>
                <w:tab w:val="left" w:pos="209"/>
              </w:tabs>
              <w:spacing w:line="214" w:lineRule="exact"/>
              <w:ind w:left="208" w:hanging="140"/>
              <w:rPr>
                <w:sz w:val="24"/>
                <w:szCs w:val="24"/>
                <w:lang w:eastAsia="ru-RU"/>
              </w:rPr>
            </w:pPr>
            <w:r>
              <w:rPr>
                <w:w w:val="85"/>
                <w:sz w:val="24"/>
                <w:szCs w:val="24"/>
                <w:lang w:eastAsia="ru-RU"/>
              </w:rPr>
              <w:t>Комплекты</w:t>
            </w:r>
            <w:r>
              <w:rPr>
                <w:spacing w:val="-8"/>
                <w:sz w:val="24"/>
                <w:szCs w:val="24"/>
                <w:lang w:eastAsia="ru-RU"/>
              </w:rPr>
              <w:t xml:space="preserve"> </w:t>
            </w:r>
            <w:r>
              <w:rPr>
                <w:w w:val="85"/>
                <w:sz w:val="24"/>
                <w:szCs w:val="24"/>
                <w:lang w:eastAsia="ru-RU"/>
              </w:rPr>
              <w:t>больших</w:t>
            </w:r>
            <w:r>
              <w:rPr>
                <w:spacing w:val="-8"/>
                <w:sz w:val="24"/>
                <w:szCs w:val="24"/>
                <w:lang w:eastAsia="ru-RU"/>
              </w:rPr>
              <w:t xml:space="preserve"> </w:t>
            </w:r>
            <w:r>
              <w:rPr>
                <w:w w:val="85"/>
                <w:sz w:val="24"/>
                <w:szCs w:val="24"/>
                <w:lang w:eastAsia="ru-RU"/>
              </w:rPr>
              <w:t>мягких</w:t>
            </w:r>
            <w:r>
              <w:rPr>
                <w:spacing w:val="-8"/>
                <w:sz w:val="24"/>
                <w:szCs w:val="24"/>
                <w:lang w:eastAsia="ru-RU"/>
              </w:rPr>
              <w:t xml:space="preserve"> </w:t>
            </w:r>
            <w:r>
              <w:rPr>
                <w:spacing w:val="-2"/>
                <w:w w:val="85"/>
                <w:sz w:val="24"/>
                <w:szCs w:val="24"/>
                <w:lang w:eastAsia="ru-RU"/>
              </w:rPr>
              <w:t>модулей</w:t>
            </w:r>
          </w:p>
          <w:p w14:paraId="7580DFBE">
            <w:pPr>
              <w:pStyle w:val="44"/>
              <w:numPr>
                <w:ilvl w:val="0"/>
                <w:numId w:val="113"/>
              </w:numPr>
              <w:tabs>
                <w:tab w:val="left" w:pos="209"/>
              </w:tabs>
              <w:spacing w:line="214" w:lineRule="exact"/>
              <w:ind w:left="208" w:hanging="140"/>
              <w:rPr>
                <w:sz w:val="24"/>
                <w:szCs w:val="24"/>
                <w:lang w:eastAsia="ru-RU"/>
              </w:rPr>
            </w:pPr>
            <w:r>
              <w:rPr>
                <w:w w:val="85"/>
                <w:sz w:val="24"/>
                <w:szCs w:val="24"/>
                <w:lang w:eastAsia="ru-RU"/>
              </w:rPr>
              <w:t>Транспортные</w:t>
            </w:r>
            <w:r>
              <w:rPr>
                <w:spacing w:val="5"/>
                <w:sz w:val="24"/>
                <w:szCs w:val="24"/>
                <w:lang w:eastAsia="ru-RU"/>
              </w:rPr>
              <w:t xml:space="preserve"> </w:t>
            </w:r>
            <w:r>
              <w:rPr>
                <w:spacing w:val="-2"/>
                <w:w w:val="95"/>
                <w:sz w:val="24"/>
                <w:szCs w:val="24"/>
                <w:lang w:eastAsia="ru-RU"/>
              </w:rPr>
              <w:t>игрушки.</w:t>
            </w:r>
          </w:p>
          <w:p w14:paraId="6D339BD7">
            <w:pPr>
              <w:pStyle w:val="44"/>
              <w:numPr>
                <w:ilvl w:val="0"/>
                <w:numId w:val="113"/>
              </w:numPr>
              <w:tabs>
                <w:tab w:val="left" w:pos="209"/>
              </w:tabs>
              <w:spacing w:before="1" w:line="235" w:lineRule="auto"/>
              <w:ind w:right="173" w:firstLine="0"/>
              <w:rPr>
                <w:sz w:val="24"/>
                <w:szCs w:val="24"/>
                <w:lang w:eastAsia="ru-RU"/>
              </w:rPr>
            </w:pPr>
            <w:r>
              <w:rPr>
                <w:w w:val="85"/>
                <w:sz w:val="24"/>
                <w:szCs w:val="24"/>
                <w:lang w:eastAsia="ru-RU"/>
              </w:rPr>
              <w:t>Фигурки, представляющие людей различного возраста, национально</w:t>
            </w:r>
            <w:r>
              <w:rPr>
                <w:w w:val="95"/>
                <w:sz w:val="24"/>
                <w:szCs w:val="24"/>
                <w:lang w:eastAsia="ru-RU"/>
              </w:rPr>
              <w:t>стей,</w:t>
            </w:r>
            <w:r>
              <w:rPr>
                <w:spacing w:val="-12"/>
                <w:w w:val="95"/>
                <w:sz w:val="24"/>
                <w:szCs w:val="24"/>
                <w:lang w:eastAsia="ru-RU"/>
              </w:rPr>
              <w:t xml:space="preserve"> </w:t>
            </w:r>
            <w:r>
              <w:rPr>
                <w:w w:val="95"/>
                <w:sz w:val="24"/>
                <w:szCs w:val="24"/>
                <w:lang w:eastAsia="ru-RU"/>
              </w:rPr>
              <w:t>профессий</w:t>
            </w:r>
          </w:p>
          <w:p w14:paraId="03AE8DC5">
            <w:pPr>
              <w:pStyle w:val="44"/>
              <w:numPr>
                <w:ilvl w:val="0"/>
                <w:numId w:val="113"/>
              </w:numPr>
              <w:tabs>
                <w:tab w:val="left" w:pos="209"/>
              </w:tabs>
              <w:spacing w:line="214" w:lineRule="exact"/>
              <w:ind w:left="208" w:hanging="140"/>
              <w:rPr>
                <w:sz w:val="24"/>
                <w:szCs w:val="24"/>
                <w:lang w:eastAsia="ru-RU"/>
              </w:rPr>
            </w:pPr>
            <w:r>
              <w:rPr>
                <w:w w:val="85"/>
                <w:sz w:val="24"/>
                <w:szCs w:val="24"/>
                <w:lang w:eastAsia="ru-RU"/>
              </w:rPr>
              <w:t>Фигурки</w:t>
            </w:r>
            <w:r>
              <w:rPr>
                <w:spacing w:val="-1"/>
                <w:w w:val="95"/>
                <w:sz w:val="24"/>
                <w:szCs w:val="24"/>
                <w:lang w:eastAsia="ru-RU"/>
              </w:rPr>
              <w:t xml:space="preserve"> </w:t>
            </w:r>
            <w:r>
              <w:rPr>
                <w:spacing w:val="-2"/>
                <w:w w:val="95"/>
                <w:sz w:val="24"/>
                <w:szCs w:val="24"/>
                <w:lang w:eastAsia="ru-RU"/>
              </w:rPr>
              <w:t>животных</w:t>
            </w:r>
          </w:p>
        </w:tc>
      </w:tr>
      <w:tr w14:paraId="1066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left w:val="nil"/>
              <w:bottom w:val="single" w:color="000000" w:sz="4" w:space="0"/>
            </w:tcBorders>
            <w:shd w:val="clear" w:color="auto" w:fill="FCF7E9"/>
            <w:textDirection w:val="btLr"/>
          </w:tcPr>
          <w:p w14:paraId="22130664">
            <w:pPr>
              <w:pStyle w:val="45"/>
              <w:rPr>
                <w:rFonts w:ascii="Times New Roman" w:hAnsi="Times New Roman"/>
                <w:sz w:val="24"/>
                <w:szCs w:val="24"/>
                <w:lang w:eastAsia="ru-RU"/>
              </w:rPr>
            </w:pPr>
          </w:p>
          <w:p w14:paraId="1B314EF8">
            <w:pPr>
              <w:pStyle w:val="45"/>
              <w:jc w:val="center"/>
              <w:rPr>
                <w:rFonts w:ascii="Times New Roman" w:hAnsi="Times New Roman"/>
                <w:sz w:val="24"/>
                <w:szCs w:val="24"/>
                <w:lang w:eastAsia="ru-RU"/>
              </w:rPr>
            </w:pPr>
            <w:r>
              <w:rPr>
                <w:rFonts w:ascii="Times New Roman" w:hAnsi="Times New Roman"/>
                <w:sz w:val="24"/>
                <w:szCs w:val="24"/>
                <w:lang w:eastAsia="ru-RU"/>
              </w:rPr>
              <w:t>центр</w:t>
            </w:r>
            <w:r>
              <w:rPr>
                <w:rFonts w:ascii="Times New Roman" w:hAnsi="Times New Roman"/>
                <w:spacing w:val="-4"/>
                <w:sz w:val="24"/>
                <w:szCs w:val="24"/>
                <w:lang w:eastAsia="ru-RU"/>
              </w:rPr>
              <w:t xml:space="preserve"> </w:t>
            </w:r>
            <w:r>
              <w:rPr>
                <w:rFonts w:ascii="Times New Roman" w:hAnsi="Times New Roman"/>
                <w:spacing w:val="-3"/>
                <w:sz w:val="24"/>
                <w:szCs w:val="24"/>
                <w:lang w:eastAsia="ru-RU"/>
              </w:rPr>
              <w:t xml:space="preserve"> </w:t>
            </w:r>
            <w:r>
              <w:rPr>
                <w:rFonts w:ascii="Times New Roman" w:hAnsi="Times New Roman"/>
                <w:sz w:val="24"/>
                <w:szCs w:val="24"/>
                <w:lang w:eastAsia="ru-RU"/>
              </w:rPr>
              <w:t>сюжетных</w:t>
            </w:r>
            <w:r>
              <w:rPr>
                <w:rFonts w:ascii="Times New Roman" w:hAnsi="Times New Roman"/>
                <w:spacing w:val="-4"/>
                <w:sz w:val="24"/>
                <w:szCs w:val="24"/>
                <w:lang w:eastAsia="ru-RU"/>
              </w:rPr>
              <w:t xml:space="preserve"> </w:t>
            </w:r>
            <w:r>
              <w:rPr>
                <w:rFonts w:ascii="Times New Roman" w:hAnsi="Times New Roman"/>
                <w:spacing w:val="-5"/>
                <w:sz w:val="24"/>
                <w:szCs w:val="24"/>
                <w:lang w:eastAsia="ru-RU"/>
              </w:rPr>
              <w:t>игр</w:t>
            </w:r>
          </w:p>
        </w:tc>
        <w:tc>
          <w:tcPr>
            <w:tcW w:w="7223" w:type="dxa"/>
            <w:tcBorders>
              <w:bottom w:val="single" w:color="000000" w:sz="4" w:space="0"/>
              <w:right w:val="nil"/>
            </w:tcBorders>
            <w:shd w:val="clear" w:color="auto" w:fill="FCF7E9"/>
          </w:tcPr>
          <w:p w14:paraId="00779CF8">
            <w:pPr>
              <w:pStyle w:val="45"/>
              <w:rPr>
                <w:rFonts w:ascii="Times New Roman" w:hAnsi="Times New Roman"/>
                <w:sz w:val="24"/>
                <w:szCs w:val="24"/>
                <w:lang w:eastAsia="ru-RU"/>
              </w:rPr>
            </w:pPr>
            <w:r>
              <w:rPr>
                <w:rFonts w:ascii="Times New Roman" w:hAnsi="Times New Roman"/>
                <w:sz w:val="24"/>
                <w:szCs w:val="24"/>
                <w:lang w:eastAsia="ru-RU"/>
              </w:rPr>
              <w:t>Детская мебель для сюжетных игр (маркеры игровых пространств)</w:t>
            </w:r>
          </w:p>
          <w:p w14:paraId="7EE7B935">
            <w:pPr>
              <w:pStyle w:val="45"/>
              <w:rPr>
                <w:rFonts w:ascii="Times New Roman" w:hAnsi="Times New Roman"/>
                <w:sz w:val="24"/>
                <w:szCs w:val="24"/>
                <w:lang w:eastAsia="ru-RU"/>
              </w:rPr>
            </w:pPr>
            <w:r>
              <w:rPr>
                <w:rFonts w:ascii="Times New Roman" w:hAnsi="Times New Roman"/>
                <w:sz w:val="24"/>
                <w:szCs w:val="24"/>
                <w:lang w:eastAsia="ru-RU"/>
              </w:rPr>
              <w:t>Внешние атрибуты для сюжетных игр (игрушки, имитирующие реальные предметы, орудия, инструменты)</w:t>
            </w:r>
          </w:p>
          <w:p w14:paraId="63B92302">
            <w:pPr>
              <w:pStyle w:val="45"/>
              <w:rPr>
                <w:rFonts w:ascii="Times New Roman" w:hAnsi="Times New Roman"/>
                <w:sz w:val="24"/>
                <w:szCs w:val="24"/>
                <w:lang w:eastAsia="ru-RU"/>
              </w:rPr>
            </w:pPr>
            <w:r>
              <w:rPr>
                <w:rFonts w:ascii="Times New Roman" w:hAnsi="Times New Roman"/>
                <w:sz w:val="24"/>
                <w:szCs w:val="24"/>
                <w:lang w:eastAsia="ru-RU"/>
              </w:rPr>
              <w:t>Игрушки –персонажи, куклы, фигурки для разных игр</w:t>
            </w:r>
          </w:p>
          <w:p w14:paraId="3C114D64">
            <w:pPr>
              <w:pStyle w:val="45"/>
              <w:rPr>
                <w:rFonts w:ascii="Times New Roman" w:hAnsi="Times New Roman"/>
                <w:sz w:val="24"/>
                <w:szCs w:val="24"/>
                <w:lang w:eastAsia="ru-RU"/>
              </w:rPr>
            </w:pPr>
            <w:r>
              <w:rPr>
                <w:rFonts w:ascii="Times New Roman" w:hAnsi="Times New Roman"/>
                <w:sz w:val="24"/>
                <w:szCs w:val="24"/>
                <w:lang w:eastAsia="ru-RU"/>
              </w:rPr>
              <w:t>Предметы-заместители</w:t>
            </w:r>
          </w:p>
          <w:p w14:paraId="63D6E36A">
            <w:pPr>
              <w:pStyle w:val="45"/>
              <w:rPr>
                <w:rFonts w:ascii="Times New Roman" w:hAnsi="Times New Roman"/>
                <w:sz w:val="24"/>
                <w:szCs w:val="24"/>
                <w:lang w:eastAsia="ru-RU"/>
              </w:rPr>
            </w:pPr>
            <w:r>
              <w:rPr>
                <w:rFonts w:ascii="Times New Roman" w:hAnsi="Times New Roman"/>
                <w:sz w:val="24"/>
                <w:szCs w:val="24"/>
                <w:lang w:eastAsia="ru-RU"/>
              </w:rPr>
              <w:t>для</w:t>
            </w:r>
            <w:r>
              <w:rPr>
                <w:rFonts w:ascii="Times New Roman" w:hAnsi="Times New Roman"/>
                <w:spacing w:val="2"/>
                <w:sz w:val="24"/>
                <w:szCs w:val="24"/>
                <w:lang w:eastAsia="ru-RU"/>
              </w:rPr>
              <w:t xml:space="preserve"> </w:t>
            </w:r>
            <w:r>
              <w:rPr>
                <w:rFonts w:ascii="Times New Roman" w:hAnsi="Times New Roman"/>
                <w:sz w:val="24"/>
                <w:szCs w:val="24"/>
                <w:lang w:eastAsia="ru-RU"/>
              </w:rPr>
              <w:t>игры</w:t>
            </w:r>
            <w:r>
              <w:rPr>
                <w:rFonts w:ascii="Times New Roman" w:hAnsi="Times New Roman"/>
                <w:spacing w:val="3"/>
                <w:sz w:val="24"/>
                <w:szCs w:val="24"/>
                <w:lang w:eastAsia="ru-RU"/>
              </w:rPr>
              <w:t xml:space="preserve"> </w:t>
            </w:r>
            <w:r>
              <w:rPr>
                <w:rFonts w:ascii="Times New Roman" w:hAnsi="Times New Roman"/>
                <w:sz w:val="24"/>
                <w:szCs w:val="24"/>
                <w:lang w:eastAsia="ru-RU"/>
              </w:rPr>
              <w:t>в</w:t>
            </w:r>
            <w:r>
              <w:rPr>
                <w:rFonts w:ascii="Times New Roman" w:hAnsi="Times New Roman"/>
                <w:spacing w:val="3"/>
                <w:sz w:val="24"/>
                <w:szCs w:val="24"/>
                <w:lang w:eastAsia="ru-RU"/>
              </w:rPr>
              <w:t xml:space="preserve"> </w:t>
            </w:r>
            <w:r>
              <w:rPr>
                <w:rFonts w:ascii="Times New Roman" w:hAnsi="Times New Roman"/>
                <w:spacing w:val="-2"/>
                <w:sz w:val="24"/>
                <w:szCs w:val="24"/>
                <w:lang w:eastAsia="ru-RU"/>
              </w:rPr>
              <w:t>семью:</w:t>
            </w:r>
          </w:p>
          <w:p w14:paraId="74EF6C3A">
            <w:pPr>
              <w:pStyle w:val="45"/>
              <w:rPr>
                <w:rFonts w:ascii="Times New Roman" w:hAnsi="Times New Roman"/>
                <w:sz w:val="24"/>
                <w:szCs w:val="24"/>
                <w:lang w:eastAsia="ru-RU"/>
              </w:rPr>
            </w:pPr>
            <w:r>
              <w:rPr>
                <w:rFonts w:ascii="Times New Roman" w:hAnsi="Times New Roman"/>
                <w:w w:val="85"/>
                <w:sz w:val="24"/>
                <w:szCs w:val="24"/>
                <w:lang w:eastAsia="ru-RU"/>
              </w:rPr>
              <w:t>Куклы</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младенцы</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и</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аксессуары</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для</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них</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(одеяльце,</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соска,</w:t>
            </w:r>
            <w:r>
              <w:rPr>
                <w:rFonts w:ascii="Times New Roman" w:hAnsi="Times New Roman"/>
                <w:spacing w:val="-6"/>
                <w:w w:val="85"/>
                <w:sz w:val="24"/>
                <w:szCs w:val="24"/>
                <w:lang w:eastAsia="ru-RU"/>
              </w:rPr>
              <w:t xml:space="preserve"> </w:t>
            </w:r>
            <w:r>
              <w:rPr>
                <w:rFonts w:ascii="Times New Roman" w:hAnsi="Times New Roman"/>
                <w:spacing w:val="-2"/>
                <w:w w:val="85"/>
                <w:sz w:val="24"/>
                <w:szCs w:val="24"/>
                <w:lang w:eastAsia="ru-RU"/>
              </w:rPr>
              <w:t>бутылочки</w:t>
            </w:r>
          </w:p>
          <w:p w14:paraId="3B7416E6">
            <w:pPr>
              <w:pStyle w:val="45"/>
              <w:rPr>
                <w:rFonts w:ascii="Times New Roman" w:hAnsi="Times New Roman"/>
                <w:sz w:val="24"/>
                <w:szCs w:val="24"/>
                <w:lang w:eastAsia="ru-RU"/>
              </w:rPr>
            </w:pPr>
            <w:r>
              <w:rPr>
                <w:rFonts w:ascii="Times New Roman" w:hAnsi="Times New Roman"/>
                <w:w w:val="85"/>
                <w:sz w:val="24"/>
                <w:szCs w:val="24"/>
                <w:lang w:eastAsia="ru-RU"/>
              </w:rPr>
              <w:t>и</w:t>
            </w:r>
            <w:r>
              <w:rPr>
                <w:rFonts w:ascii="Times New Roman" w:hAnsi="Times New Roman"/>
                <w:spacing w:val="-5"/>
                <w:w w:val="85"/>
                <w:sz w:val="24"/>
                <w:szCs w:val="24"/>
                <w:lang w:eastAsia="ru-RU"/>
              </w:rPr>
              <w:t xml:space="preserve"> </w:t>
            </w:r>
            <w:r>
              <w:rPr>
                <w:rFonts w:ascii="Times New Roman" w:hAnsi="Times New Roman"/>
                <w:spacing w:val="-4"/>
                <w:w w:val="95"/>
                <w:sz w:val="24"/>
                <w:szCs w:val="24"/>
                <w:lang w:eastAsia="ru-RU"/>
              </w:rPr>
              <w:t>пр.)</w:t>
            </w:r>
          </w:p>
          <w:p w14:paraId="1B339FD7">
            <w:pPr>
              <w:pStyle w:val="45"/>
              <w:rPr>
                <w:rFonts w:ascii="Times New Roman" w:hAnsi="Times New Roman"/>
                <w:sz w:val="24"/>
                <w:szCs w:val="24"/>
                <w:lang w:eastAsia="ru-RU"/>
              </w:rPr>
            </w:pPr>
            <w:r>
              <w:rPr>
                <w:rFonts w:ascii="Times New Roman" w:hAnsi="Times New Roman"/>
                <w:w w:val="85"/>
                <w:sz w:val="24"/>
                <w:szCs w:val="24"/>
                <w:lang w:eastAsia="ru-RU"/>
              </w:rPr>
              <w:t>Куклы</w:t>
            </w:r>
            <w:r>
              <w:rPr>
                <w:rFonts w:ascii="Times New Roman" w:hAnsi="Times New Roman"/>
                <w:spacing w:val="-8"/>
                <w:w w:val="85"/>
                <w:sz w:val="24"/>
                <w:szCs w:val="24"/>
                <w:lang w:eastAsia="ru-RU"/>
              </w:rPr>
              <w:t xml:space="preserve"> </w:t>
            </w:r>
            <w:r>
              <w:rPr>
                <w:rFonts w:ascii="Times New Roman" w:hAnsi="Times New Roman"/>
                <w:w w:val="85"/>
                <w:sz w:val="24"/>
                <w:szCs w:val="24"/>
                <w:lang w:eastAsia="ru-RU"/>
              </w:rPr>
              <w:t>в</w:t>
            </w:r>
            <w:r>
              <w:rPr>
                <w:rFonts w:ascii="Times New Roman" w:hAnsi="Times New Roman"/>
                <w:spacing w:val="-8"/>
                <w:w w:val="85"/>
                <w:sz w:val="24"/>
                <w:szCs w:val="24"/>
                <w:lang w:eastAsia="ru-RU"/>
              </w:rPr>
              <w:t xml:space="preserve"> </w:t>
            </w:r>
            <w:r>
              <w:rPr>
                <w:rFonts w:ascii="Times New Roman" w:hAnsi="Times New Roman"/>
                <w:w w:val="85"/>
                <w:sz w:val="24"/>
                <w:szCs w:val="24"/>
                <w:lang w:eastAsia="ru-RU"/>
              </w:rPr>
              <w:t>одежде</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(мальчик</w:t>
            </w:r>
            <w:r>
              <w:rPr>
                <w:rFonts w:ascii="Times New Roman" w:hAnsi="Times New Roman"/>
                <w:spacing w:val="-8"/>
                <w:w w:val="85"/>
                <w:sz w:val="24"/>
                <w:szCs w:val="24"/>
                <w:lang w:eastAsia="ru-RU"/>
              </w:rPr>
              <w:t xml:space="preserve"> </w:t>
            </w:r>
            <w:r>
              <w:rPr>
                <w:rFonts w:ascii="Times New Roman" w:hAnsi="Times New Roman"/>
                <w:w w:val="85"/>
                <w:sz w:val="24"/>
                <w:szCs w:val="24"/>
                <w:lang w:eastAsia="ru-RU"/>
              </w:rPr>
              <w:t>и</w:t>
            </w:r>
            <w:r>
              <w:rPr>
                <w:rFonts w:ascii="Times New Roman" w:hAnsi="Times New Roman"/>
                <w:spacing w:val="-7"/>
                <w:w w:val="85"/>
                <w:sz w:val="24"/>
                <w:szCs w:val="24"/>
                <w:lang w:eastAsia="ru-RU"/>
              </w:rPr>
              <w:t xml:space="preserve"> </w:t>
            </w:r>
            <w:r>
              <w:rPr>
                <w:rFonts w:ascii="Times New Roman" w:hAnsi="Times New Roman"/>
                <w:spacing w:val="-2"/>
                <w:w w:val="85"/>
                <w:sz w:val="24"/>
                <w:szCs w:val="24"/>
                <w:lang w:eastAsia="ru-RU"/>
              </w:rPr>
              <w:t>девочка)</w:t>
            </w:r>
          </w:p>
          <w:p w14:paraId="41193C44">
            <w:pPr>
              <w:pStyle w:val="45"/>
              <w:rPr>
                <w:rFonts w:ascii="Times New Roman" w:hAnsi="Times New Roman"/>
                <w:sz w:val="24"/>
                <w:szCs w:val="24"/>
                <w:lang w:eastAsia="ru-RU"/>
              </w:rPr>
            </w:pPr>
            <w:r>
              <w:rPr>
                <w:rFonts w:ascii="Times New Roman" w:hAnsi="Times New Roman"/>
                <w:w w:val="85"/>
                <w:sz w:val="24"/>
                <w:szCs w:val="24"/>
                <w:lang w:eastAsia="ru-RU"/>
              </w:rPr>
              <w:t>Кукольная мебель, соразмерная росту ребенка: столик со стульями, плита,</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холодильник,</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кровать</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для</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куклы,</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шкафчик;</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дополнительно:</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ку</w:t>
            </w:r>
            <w:r>
              <w:rPr>
                <w:rFonts w:ascii="Times New Roman" w:hAnsi="Times New Roman"/>
                <w:w w:val="90"/>
                <w:sz w:val="24"/>
                <w:szCs w:val="24"/>
                <w:lang w:eastAsia="ru-RU"/>
              </w:rPr>
              <w:t>кольная</w:t>
            </w:r>
            <w:r>
              <w:rPr>
                <w:rFonts w:ascii="Times New Roman" w:hAnsi="Times New Roman"/>
                <w:spacing w:val="-7"/>
                <w:w w:val="90"/>
                <w:sz w:val="24"/>
                <w:szCs w:val="24"/>
                <w:lang w:eastAsia="ru-RU"/>
              </w:rPr>
              <w:t xml:space="preserve"> </w:t>
            </w:r>
            <w:r>
              <w:rPr>
                <w:rFonts w:ascii="Times New Roman" w:hAnsi="Times New Roman"/>
                <w:w w:val="90"/>
                <w:sz w:val="24"/>
                <w:szCs w:val="24"/>
                <w:lang w:eastAsia="ru-RU"/>
              </w:rPr>
              <w:t>мягкая</w:t>
            </w:r>
            <w:r>
              <w:rPr>
                <w:rFonts w:ascii="Times New Roman" w:hAnsi="Times New Roman"/>
                <w:spacing w:val="-7"/>
                <w:w w:val="90"/>
                <w:sz w:val="24"/>
                <w:szCs w:val="24"/>
                <w:lang w:eastAsia="ru-RU"/>
              </w:rPr>
              <w:t xml:space="preserve"> </w:t>
            </w:r>
            <w:r>
              <w:rPr>
                <w:rFonts w:ascii="Times New Roman" w:hAnsi="Times New Roman"/>
                <w:w w:val="90"/>
                <w:sz w:val="24"/>
                <w:szCs w:val="24"/>
                <w:lang w:eastAsia="ru-RU"/>
              </w:rPr>
              <w:t>мебель</w:t>
            </w:r>
            <w:r>
              <w:rPr>
                <w:rFonts w:ascii="Times New Roman" w:hAnsi="Times New Roman"/>
                <w:spacing w:val="-7"/>
                <w:w w:val="90"/>
                <w:sz w:val="24"/>
                <w:szCs w:val="24"/>
                <w:lang w:eastAsia="ru-RU"/>
              </w:rPr>
              <w:t xml:space="preserve"> </w:t>
            </w:r>
            <w:r>
              <w:rPr>
                <w:rFonts w:ascii="Times New Roman" w:hAnsi="Times New Roman"/>
                <w:w w:val="90"/>
                <w:sz w:val="24"/>
                <w:szCs w:val="24"/>
                <w:lang w:eastAsia="ru-RU"/>
              </w:rPr>
              <w:t>(диванчик</w:t>
            </w:r>
            <w:r>
              <w:rPr>
                <w:rFonts w:ascii="Times New Roman" w:hAnsi="Times New Roman"/>
                <w:spacing w:val="-7"/>
                <w:w w:val="90"/>
                <w:sz w:val="24"/>
                <w:szCs w:val="24"/>
                <w:lang w:eastAsia="ru-RU"/>
              </w:rPr>
              <w:t xml:space="preserve"> </w:t>
            </w:r>
            <w:r>
              <w:rPr>
                <w:rFonts w:ascii="Times New Roman" w:hAnsi="Times New Roman"/>
                <w:w w:val="90"/>
                <w:sz w:val="24"/>
                <w:szCs w:val="24"/>
                <w:lang w:eastAsia="ru-RU"/>
              </w:rPr>
              <w:t>или</w:t>
            </w:r>
            <w:r>
              <w:rPr>
                <w:rFonts w:ascii="Times New Roman" w:hAnsi="Times New Roman"/>
                <w:spacing w:val="-7"/>
                <w:w w:val="90"/>
                <w:sz w:val="24"/>
                <w:szCs w:val="24"/>
                <w:lang w:eastAsia="ru-RU"/>
              </w:rPr>
              <w:t xml:space="preserve"> </w:t>
            </w:r>
            <w:r>
              <w:rPr>
                <w:rFonts w:ascii="Times New Roman" w:hAnsi="Times New Roman"/>
                <w:w w:val="90"/>
                <w:sz w:val="24"/>
                <w:szCs w:val="24"/>
                <w:lang w:eastAsia="ru-RU"/>
              </w:rPr>
              <w:t>кресло)</w:t>
            </w:r>
          </w:p>
          <w:p w14:paraId="081E022D">
            <w:pPr>
              <w:pStyle w:val="45"/>
              <w:rPr>
                <w:rFonts w:ascii="Times New Roman" w:hAnsi="Times New Roman"/>
                <w:sz w:val="24"/>
                <w:szCs w:val="24"/>
                <w:lang w:eastAsia="ru-RU"/>
              </w:rPr>
            </w:pPr>
            <w:r>
              <w:rPr>
                <w:rFonts w:ascii="Times New Roman" w:hAnsi="Times New Roman"/>
                <w:spacing w:val="-2"/>
                <w:sz w:val="24"/>
                <w:szCs w:val="24"/>
                <w:lang w:eastAsia="ru-RU"/>
              </w:rPr>
              <w:t>Коляски</w:t>
            </w:r>
          </w:p>
          <w:p w14:paraId="5924C285">
            <w:pPr>
              <w:pStyle w:val="45"/>
              <w:rPr>
                <w:rFonts w:ascii="Times New Roman" w:hAnsi="Times New Roman"/>
                <w:sz w:val="24"/>
                <w:szCs w:val="24"/>
                <w:lang w:eastAsia="ru-RU"/>
              </w:rPr>
            </w:pPr>
            <w:r>
              <w:rPr>
                <w:rFonts w:ascii="Times New Roman" w:hAnsi="Times New Roman"/>
                <w:w w:val="85"/>
                <w:sz w:val="24"/>
                <w:szCs w:val="24"/>
                <w:lang w:eastAsia="ru-RU"/>
              </w:rPr>
              <w:t>одежда</w:t>
            </w:r>
            <w:r>
              <w:rPr>
                <w:rFonts w:ascii="Times New Roman" w:hAnsi="Times New Roman"/>
                <w:spacing w:val="-1"/>
                <w:w w:val="85"/>
                <w:sz w:val="24"/>
                <w:szCs w:val="24"/>
                <w:lang w:eastAsia="ru-RU"/>
              </w:rPr>
              <w:t xml:space="preserve"> </w:t>
            </w:r>
            <w:r>
              <w:rPr>
                <w:rFonts w:ascii="Times New Roman" w:hAnsi="Times New Roman"/>
                <w:w w:val="85"/>
                <w:sz w:val="24"/>
                <w:szCs w:val="24"/>
                <w:lang w:eastAsia="ru-RU"/>
              </w:rPr>
              <w:t>для</w:t>
            </w:r>
            <w:r>
              <w:rPr>
                <w:rFonts w:ascii="Times New Roman" w:hAnsi="Times New Roman"/>
                <w:spacing w:val="-10"/>
                <w:sz w:val="24"/>
                <w:szCs w:val="24"/>
                <w:lang w:eastAsia="ru-RU"/>
              </w:rPr>
              <w:t xml:space="preserve"> </w:t>
            </w:r>
            <w:r>
              <w:rPr>
                <w:rFonts w:ascii="Times New Roman" w:hAnsi="Times New Roman"/>
                <w:w w:val="85"/>
                <w:sz w:val="24"/>
                <w:szCs w:val="24"/>
                <w:lang w:eastAsia="ru-RU"/>
              </w:rPr>
              <w:t>кукол</w:t>
            </w:r>
            <w:r>
              <w:rPr>
                <w:rFonts w:ascii="Times New Roman" w:hAnsi="Times New Roman"/>
                <w:spacing w:val="-10"/>
                <w:sz w:val="24"/>
                <w:szCs w:val="24"/>
                <w:lang w:eastAsia="ru-RU"/>
              </w:rPr>
              <w:t xml:space="preserve"> </w:t>
            </w:r>
            <w:r>
              <w:rPr>
                <w:rFonts w:ascii="Times New Roman" w:hAnsi="Times New Roman"/>
                <w:w w:val="85"/>
                <w:sz w:val="24"/>
                <w:szCs w:val="24"/>
                <w:lang w:eastAsia="ru-RU"/>
              </w:rPr>
              <w:t>(для</w:t>
            </w:r>
            <w:r>
              <w:rPr>
                <w:rFonts w:ascii="Times New Roman" w:hAnsi="Times New Roman"/>
                <w:spacing w:val="-10"/>
                <w:sz w:val="24"/>
                <w:szCs w:val="24"/>
                <w:lang w:eastAsia="ru-RU"/>
              </w:rPr>
              <w:t xml:space="preserve"> </w:t>
            </w:r>
            <w:r>
              <w:rPr>
                <w:rFonts w:ascii="Times New Roman" w:hAnsi="Times New Roman"/>
                <w:w w:val="85"/>
                <w:sz w:val="24"/>
                <w:szCs w:val="24"/>
                <w:lang w:eastAsia="ru-RU"/>
              </w:rPr>
              <w:t>зимы</w:t>
            </w:r>
            <w:r>
              <w:rPr>
                <w:rFonts w:ascii="Times New Roman" w:hAnsi="Times New Roman"/>
                <w:spacing w:val="-10"/>
                <w:sz w:val="24"/>
                <w:szCs w:val="24"/>
                <w:lang w:eastAsia="ru-RU"/>
              </w:rPr>
              <w:t xml:space="preserve"> </w:t>
            </w:r>
            <w:r>
              <w:rPr>
                <w:rFonts w:ascii="Times New Roman" w:hAnsi="Times New Roman"/>
                <w:w w:val="85"/>
                <w:sz w:val="24"/>
                <w:szCs w:val="24"/>
                <w:lang w:eastAsia="ru-RU"/>
              </w:rPr>
              <w:t>и</w:t>
            </w:r>
            <w:r>
              <w:rPr>
                <w:rFonts w:ascii="Times New Roman" w:hAnsi="Times New Roman"/>
                <w:spacing w:val="-10"/>
                <w:sz w:val="24"/>
                <w:szCs w:val="24"/>
                <w:lang w:eastAsia="ru-RU"/>
              </w:rPr>
              <w:t xml:space="preserve"> </w:t>
            </w:r>
            <w:r>
              <w:rPr>
                <w:rFonts w:ascii="Times New Roman" w:hAnsi="Times New Roman"/>
                <w:w w:val="85"/>
                <w:sz w:val="24"/>
                <w:szCs w:val="24"/>
                <w:lang w:eastAsia="ru-RU"/>
              </w:rPr>
              <w:t>для</w:t>
            </w:r>
            <w:r>
              <w:rPr>
                <w:rFonts w:ascii="Times New Roman" w:hAnsi="Times New Roman"/>
                <w:spacing w:val="-10"/>
                <w:sz w:val="24"/>
                <w:szCs w:val="24"/>
                <w:lang w:eastAsia="ru-RU"/>
              </w:rPr>
              <w:t xml:space="preserve"> </w:t>
            </w:r>
            <w:r>
              <w:rPr>
                <w:rFonts w:ascii="Times New Roman" w:hAnsi="Times New Roman"/>
                <w:spacing w:val="-2"/>
                <w:w w:val="85"/>
                <w:sz w:val="24"/>
                <w:szCs w:val="24"/>
                <w:lang w:eastAsia="ru-RU"/>
              </w:rPr>
              <w:t>лета)</w:t>
            </w:r>
          </w:p>
          <w:p w14:paraId="47903A59">
            <w:pPr>
              <w:pStyle w:val="45"/>
              <w:rPr>
                <w:rFonts w:ascii="Times New Roman" w:hAnsi="Times New Roman"/>
                <w:sz w:val="24"/>
                <w:szCs w:val="24"/>
                <w:lang w:eastAsia="ru-RU"/>
              </w:rPr>
            </w:pPr>
            <w:r>
              <w:rPr>
                <w:rFonts w:ascii="Times New Roman" w:hAnsi="Times New Roman"/>
                <w:w w:val="85"/>
                <w:sz w:val="24"/>
                <w:szCs w:val="24"/>
                <w:lang w:eastAsia="ru-RU"/>
              </w:rPr>
              <w:t>Кукольная</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посуда</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(кастрюли</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и</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сковородки,</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тарелки,</w:t>
            </w:r>
            <w:r>
              <w:rPr>
                <w:rFonts w:ascii="Times New Roman" w:hAnsi="Times New Roman"/>
                <w:spacing w:val="-6"/>
                <w:w w:val="85"/>
                <w:sz w:val="24"/>
                <w:szCs w:val="24"/>
                <w:lang w:eastAsia="ru-RU"/>
              </w:rPr>
              <w:t xml:space="preserve"> </w:t>
            </w:r>
            <w:r>
              <w:rPr>
                <w:rFonts w:ascii="Times New Roman" w:hAnsi="Times New Roman"/>
                <w:w w:val="85"/>
                <w:sz w:val="24"/>
                <w:szCs w:val="24"/>
                <w:lang w:eastAsia="ru-RU"/>
              </w:rPr>
              <w:t>чашки,</w:t>
            </w:r>
            <w:r>
              <w:rPr>
                <w:rFonts w:ascii="Times New Roman" w:hAnsi="Times New Roman"/>
                <w:spacing w:val="-7"/>
                <w:w w:val="85"/>
                <w:sz w:val="24"/>
                <w:szCs w:val="24"/>
                <w:lang w:eastAsia="ru-RU"/>
              </w:rPr>
              <w:t xml:space="preserve"> </w:t>
            </w:r>
            <w:r>
              <w:rPr>
                <w:rFonts w:ascii="Times New Roman" w:hAnsi="Times New Roman"/>
                <w:w w:val="85"/>
                <w:sz w:val="24"/>
                <w:szCs w:val="24"/>
                <w:lang w:eastAsia="ru-RU"/>
              </w:rPr>
              <w:t xml:space="preserve">ложки </w:t>
            </w:r>
            <w:r>
              <w:rPr>
                <w:rFonts w:ascii="Times New Roman" w:hAnsi="Times New Roman"/>
                <w:spacing w:val="-2"/>
                <w:w w:val="95"/>
                <w:sz w:val="24"/>
                <w:szCs w:val="24"/>
                <w:lang w:eastAsia="ru-RU"/>
              </w:rPr>
              <w:t>и</w:t>
            </w:r>
            <w:r>
              <w:rPr>
                <w:rFonts w:ascii="Times New Roman" w:hAnsi="Times New Roman"/>
                <w:spacing w:val="-16"/>
                <w:w w:val="95"/>
                <w:sz w:val="24"/>
                <w:szCs w:val="24"/>
                <w:lang w:eastAsia="ru-RU"/>
              </w:rPr>
              <w:t xml:space="preserve"> </w:t>
            </w:r>
            <w:r>
              <w:rPr>
                <w:rFonts w:ascii="Times New Roman" w:hAnsi="Times New Roman"/>
                <w:spacing w:val="-2"/>
                <w:w w:val="95"/>
                <w:sz w:val="24"/>
                <w:szCs w:val="24"/>
                <w:lang w:eastAsia="ru-RU"/>
              </w:rPr>
              <w:t>прочее),</w:t>
            </w:r>
            <w:r>
              <w:rPr>
                <w:rFonts w:ascii="Times New Roman" w:hAnsi="Times New Roman"/>
                <w:spacing w:val="-16"/>
                <w:w w:val="95"/>
                <w:sz w:val="24"/>
                <w:szCs w:val="24"/>
                <w:lang w:eastAsia="ru-RU"/>
              </w:rPr>
              <w:t xml:space="preserve"> </w:t>
            </w:r>
            <w:r>
              <w:rPr>
                <w:rFonts w:ascii="Times New Roman" w:hAnsi="Times New Roman"/>
                <w:spacing w:val="-2"/>
                <w:w w:val="95"/>
                <w:sz w:val="24"/>
                <w:szCs w:val="24"/>
                <w:lang w:eastAsia="ru-RU"/>
              </w:rPr>
              <w:t>игрушечная</w:t>
            </w:r>
            <w:r>
              <w:rPr>
                <w:rFonts w:ascii="Times New Roman" w:hAnsi="Times New Roman"/>
                <w:spacing w:val="-16"/>
                <w:w w:val="95"/>
                <w:sz w:val="24"/>
                <w:szCs w:val="24"/>
                <w:lang w:eastAsia="ru-RU"/>
              </w:rPr>
              <w:t xml:space="preserve"> </w:t>
            </w:r>
            <w:r>
              <w:rPr>
                <w:rFonts w:ascii="Times New Roman" w:hAnsi="Times New Roman"/>
                <w:spacing w:val="-2"/>
                <w:w w:val="95"/>
                <w:sz w:val="24"/>
                <w:szCs w:val="24"/>
                <w:lang w:eastAsia="ru-RU"/>
              </w:rPr>
              <w:t>еда</w:t>
            </w:r>
          </w:p>
          <w:p w14:paraId="66C93CDF">
            <w:pPr>
              <w:pStyle w:val="45"/>
              <w:rPr>
                <w:rFonts w:ascii="Times New Roman" w:hAnsi="Times New Roman"/>
                <w:sz w:val="24"/>
                <w:szCs w:val="24"/>
                <w:lang w:eastAsia="ru-RU"/>
              </w:rPr>
            </w:pPr>
          </w:p>
        </w:tc>
      </w:tr>
      <w:tr w14:paraId="751F3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left w:val="nil"/>
              <w:bottom w:val="single" w:color="000000" w:sz="4" w:space="0"/>
            </w:tcBorders>
            <w:shd w:val="clear" w:color="auto" w:fill="ECF3F1"/>
            <w:textDirection w:val="btLr"/>
          </w:tcPr>
          <w:p w14:paraId="2FEEAF4E">
            <w:pPr>
              <w:pStyle w:val="44"/>
              <w:spacing w:before="5"/>
              <w:rPr>
                <w:sz w:val="24"/>
                <w:szCs w:val="24"/>
                <w:lang w:eastAsia="ru-RU"/>
              </w:rPr>
            </w:pPr>
          </w:p>
          <w:p w14:paraId="757E5715">
            <w:pPr>
              <w:pStyle w:val="44"/>
              <w:spacing w:line="168" w:lineRule="auto"/>
              <w:ind w:left="183" w:right="78" w:hanging="106"/>
              <w:rPr>
                <w:sz w:val="24"/>
                <w:szCs w:val="24"/>
                <w:lang w:eastAsia="ru-RU"/>
              </w:rPr>
            </w:pPr>
            <w:r>
              <w:rPr>
                <w:sz w:val="24"/>
                <w:szCs w:val="24"/>
                <w:lang w:eastAsia="ru-RU"/>
              </w:rPr>
              <w:t>центр</w:t>
            </w:r>
            <w:r>
              <w:rPr>
                <w:spacing w:val="-13"/>
                <w:sz w:val="24"/>
                <w:szCs w:val="24"/>
                <w:lang w:eastAsia="ru-RU"/>
              </w:rPr>
              <w:t xml:space="preserve"> </w:t>
            </w:r>
            <w:r>
              <w:rPr>
                <w:sz w:val="24"/>
                <w:szCs w:val="24"/>
                <w:lang w:eastAsia="ru-RU"/>
              </w:rPr>
              <w:t>конструирования из деталей  мелкого размера</w:t>
            </w:r>
          </w:p>
        </w:tc>
        <w:tc>
          <w:tcPr>
            <w:tcW w:w="7223" w:type="dxa"/>
            <w:tcBorders>
              <w:bottom w:val="single" w:color="000000" w:sz="4" w:space="0"/>
              <w:right w:val="nil"/>
            </w:tcBorders>
            <w:shd w:val="clear" w:color="auto" w:fill="ECF3F1"/>
          </w:tcPr>
          <w:p w14:paraId="749F6CA3">
            <w:pPr>
              <w:pStyle w:val="44"/>
              <w:spacing w:line="304" w:lineRule="exact"/>
              <w:ind w:left="69"/>
              <w:rPr>
                <w:sz w:val="24"/>
                <w:szCs w:val="24"/>
                <w:lang w:eastAsia="ru-RU"/>
              </w:rPr>
            </w:pPr>
            <w:r>
              <w:rPr>
                <w:spacing w:val="-2"/>
                <w:sz w:val="24"/>
                <w:szCs w:val="24"/>
                <w:lang w:eastAsia="ru-RU"/>
              </w:rPr>
              <w:t>оборудование</w:t>
            </w:r>
          </w:p>
          <w:p w14:paraId="3E51374D">
            <w:pPr>
              <w:pStyle w:val="44"/>
              <w:numPr>
                <w:ilvl w:val="0"/>
                <w:numId w:val="114"/>
              </w:numPr>
              <w:tabs>
                <w:tab w:val="left" w:pos="209"/>
              </w:tabs>
              <w:spacing w:line="184" w:lineRule="exact"/>
              <w:ind w:left="208" w:hanging="140"/>
              <w:rPr>
                <w:sz w:val="24"/>
                <w:szCs w:val="24"/>
                <w:lang w:eastAsia="ru-RU"/>
              </w:rPr>
            </w:pPr>
            <w:r>
              <w:rPr>
                <w:w w:val="85"/>
                <w:sz w:val="24"/>
                <w:szCs w:val="24"/>
                <w:lang w:eastAsia="ru-RU"/>
              </w:rPr>
              <w:t>Стол</w:t>
            </w:r>
            <w:r>
              <w:rPr>
                <w:spacing w:val="-3"/>
                <w:w w:val="90"/>
                <w:sz w:val="24"/>
                <w:szCs w:val="24"/>
                <w:lang w:eastAsia="ru-RU"/>
              </w:rPr>
              <w:t xml:space="preserve"> </w:t>
            </w:r>
            <w:r>
              <w:rPr>
                <w:spacing w:val="-5"/>
                <w:w w:val="90"/>
                <w:sz w:val="24"/>
                <w:szCs w:val="24"/>
                <w:lang w:eastAsia="ru-RU"/>
              </w:rPr>
              <w:t>(1)</w:t>
            </w:r>
          </w:p>
          <w:p w14:paraId="005EED4D">
            <w:pPr>
              <w:pStyle w:val="44"/>
              <w:numPr>
                <w:ilvl w:val="0"/>
                <w:numId w:val="114"/>
              </w:numPr>
              <w:tabs>
                <w:tab w:val="left" w:pos="209"/>
              </w:tabs>
              <w:spacing w:before="1" w:line="240" w:lineRule="auto"/>
              <w:ind w:left="208"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(2-</w:t>
            </w:r>
            <w:r>
              <w:rPr>
                <w:spacing w:val="-5"/>
                <w:w w:val="80"/>
                <w:sz w:val="24"/>
                <w:szCs w:val="24"/>
                <w:lang w:eastAsia="ru-RU"/>
              </w:rPr>
              <w:t>4)</w:t>
            </w:r>
          </w:p>
          <w:p w14:paraId="664E803C">
            <w:pPr>
              <w:pStyle w:val="44"/>
              <w:numPr>
                <w:ilvl w:val="0"/>
                <w:numId w:val="114"/>
              </w:numPr>
              <w:tabs>
                <w:tab w:val="left" w:pos="209"/>
              </w:tabs>
              <w:spacing w:before="1" w:line="240" w:lineRule="auto"/>
              <w:ind w:left="208"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2350F597">
            <w:pPr>
              <w:pStyle w:val="44"/>
              <w:spacing w:before="19" w:line="313" w:lineRule="exact"/>
              <w:ind w:left="69"/>
              <w:rPr>
                <w:sz w:val="24"/>
                <w:szCs w:val="24"/>
                <w:lang w:eastAsia="ru-RU"/>
              </w:rPr>
            </w:pPr>
            <w:r>
              <w:rPr>
                <w:spacing w:val="-2"/>
                <w:sz w:val="24"/>
                <w:szCs w:val="24"/>
                <w:lang w:eastAsia="ru-RU"/>
              </w:rPr>
              <w:t>Материалы</w:t>
            </w:r>
          </w:p>
          <w:p w14:paraId="28CC64E3">
            <w:pPr>
              <w:pStyle w:val="44"/>
              <w:numPr>
                <w:ilvl w:val="0"/>
                <w:numId w:val="114"/>
              </w:numPr>
              <w:tabs>
                <w:tab w:val="left" w:pos="209"/>
              </w:tabs>
              <w:spacing w:line="184" w:lineRule="exact"/>
              <w:ind w:left="208" w:hanging="140"/>
              <w:rPr>
                <w:sz w:val="24"/>
                <w:szCs w:val="24"/>
                <w:lang w:eastAsia="ru-RU"/>
              </w:rPr>
            </w:pPr>
            <w:r>
              <w:rPr>
                <w:w w:val="85"/>
                <w:sz w:val="24"/>
                <w:szCs w:val="24"/>
                <w:lang w:eastAsia="ru-RU"/>
              </w:rPr>
              <w:t>наборы</w:t>
            </w:r>
            <w:r>
              <w:rPr>
                <w:spacing w:val="-1"/>
                <w:sz w:val="24"/>
                <w:szCs w:val="24"/>
                <w:lang w:eastAsia="ru-RU"/>
              </w:rPr>
              <w:t xml:space="preserve"> </w:t>
            </w:r>
            <w:r>
              <w:rPr>
                <w:w w:val="85"/>
                <w:sz w:val="24"/>
                <w:szCs w:val="24"/>
                <w:lang w:eastAsia="ru-RU"/>
              </w:rPr>
              <w:t>конструкторов</w:t>
            </w:r>
            <w:r>
              <w:rPr>
                <w:sz w:val="24"/>
                <w:szCs w:val="24"/>
                <w:lang w:eastAsia="ru-RU"/>
              </w:rPr>
              <w:t xml:space="preserve"> </w:t>
            </w:r>
            <w:r>
              <w:rPr>
                <w:w w:val="85"/>
                <w:sz w:val="24"/>
                <w:szCs w:val="24"/>
                <w:lang w:eastAsia="ru-RU"/>
              </w:rPr>
              <w:t>типа</w:t>
            </w:r>
            <w:r>
              <w:rPr>
                <w:spacing w:val="-1"/>
                <w:sz w:val="24"/>
                <w:szCs w:val="24"/>
                <w:lang w:eastAsia="ru-RU"/>
              </w:rPr>
              <w:t xml:space="preserve"> </w:t>
            </w:r>
            <w:r>
              <w:rPr>
                <w:w w:val="85"/>
                <w:sz w:val="24"/>
                <w:szCs w:val="24"/>
                <w:lang w:eastAsia="ru-RU"/>
              </w:rPr>
              <w:t>«Lego»</w:t>
            </w:r>
            <w:r>
              <w:rPr>
                <w:sz w:val="24"/>
                <w:szCs w:val="24"/>
                <w:lang w:eastAsia="ru-RU"/>
              </w:rPr>
              <w:t xml:space="preserve"> </w:t>
            </w:r>
            <w:r>
              <w:rPr>
                <w:w w:val="85"/>
                <w:sz w:val="24"/>
                <w:szCs w:val="24"/>
                <w:lang w:eastAsia="ru-RU"/>
              </w:rPr>
              <w:t>(с</w:t>
            </w:r>
            <w:r>
              <w:rPr>
                <w:spacing w:val="-1"/>
                <w:sz w:val="24"/>
                <w:szCs w:val="24"/>
                <w:lang w:eastAsia="ru-RU"/>
              </w:rPr>
              <w:t xml:space="preserve"> </w:t>
            </w:r>
            <w:r>
              <w:rPr>
                <w:w w:val="85"/>
                <w:sz w:val="24"/>
                <w:szCs w:val="24"/>
                <w:lang w:eastAsia="ru-RU"/>
              </w:rPr>
              <w:t>человеческими</w:t>
            </w:r>
            <w:r>
              <w:rPr>
                <w:sz w:val="24"/>
                <w:szCs w:val="24"/>
                <w:lang w:eastAsia="ru-RU"/>
              </w:rPr>
              <w:t xml:space="preserve"> </w:t>
            </w:r>
            <w:r>
              <w:rPr>
                <w:spacing w:val="-2"/>
                <w:w w:val="85"/>
                <w:sz w:val="24"/>
                <w:szCs w:val="24"/>
                <w:lang w:eastAsia="ru-RU"/>
              </w:rPr>
              <w:t>фигурками)</w:t>
            </w:r>
          </w:p>
          <w:p w14:paraId="2CA2941A">
            <w:pPr>
              <w:pStyle w:val="44"/>
              <w:numPr>
                <w:ilvl w:val="0"/>
                <w:numId w:val="114"/>
              </w:numPr>
              <w:tabs>
                <w:tab w:val="left" w:pos="209"/>
              </w:tabs>
              <w:spacing w:before="2" w:line="240" w:lineRule="auto"/>
              <w:ind w:right="146" w:firstLine="0"/>
              <w:rPr>
                <w:sz w:val="24"/>
                <w:szCs w:val="24"/>
                <w:lang w:eastAsia="ru-RU"/>
              </w:rPr>
            </w:pPr>
            <w:r>
              <w:rPr>
                <w:w w:val="85"/>
                <w:sz w:val="24"/>
                <w:szCs w:val="24"/>
                <w:lang w:eastAsia="ru-RU"/>
              </w:rPr>
              <w:t xml:space="preserve">наборы среднего и мелкого конструктора, имеющие основные детали: </w:t>
            </w:r>
            <w:r>
              <w:rPr>
                <w:w w:val="90"/>
                <w:sz w:val="24"/>
                <w:szCs w:val="24"/>
                <w:lang w:eastAsia="ru-RU"/>
              </w:rPr>
              <w:t>кубики,</w:t>
            </w:r>
            <w:r>
              <w:rPr>
                <w:spacing w:val="-11"/>
                <w:w w:val="90"/>
                <w:sz w:val="24"/>
                <w:szCs w:val="24"/>
                <w:lang w:eastAsia="ru-RU"/>
              </w:rPr>
              <w:t xml:space="preserve"> </w:t>
            </w:r>
            <w:r>
              <w:rPr>
                <w:w w:val="90"/>
                <w:sz w:val="24"/>
                <w:szCs w:val="24"/>
                <w:lang w:eastAsia="ru-RU"/>
              </w:rPr>
              <w:t>кирпичики,</w:t>
            </w:r>
            <w:r>
              <w:rPr>
                <w:spacing w:val="-11"/>
                <w:w w:val="90"/>
                <w:sz w:val="24"/>
                <w:szCs w:val="24"/>
                <w:lang w:eastAsia="ru-RU"/>
              </w:rPr>
              <w:t xml:space="preserve"> </w:t>
            </w:r>
            <w:r>
              <w:rPr>
                <w:w w:val="90"/>
                <w:sz w:val="24"/>
                <w:szCs w:val="24"/>
                <w:lang w:eastAsia="ru-RU"/>
              </w:rPr>
              <w:t>призмы,</w:t>
            </w:r>
            <w:r>
              <w:rPr>
                <w:spacing w:val="-11"/>
                <w:w w:val="90"/>
                <w:sz w:val="24"/>
                <w:szCs w:val="24"/>
                <w:lang w:eastAsia="ru-RU"/>
              </w:rPr>
              <w:t xml:space="preserve"> </w:t>
            </w:r>
            <w:r>
              <w:rPr>
                <w:w w:val="90"/>
                <w:sz w:val="24"/>
                <w:szCs w:val="24"/>
                <w:lang w:eastAsia="ru-RU"/>
              </w:rPr>
              <w:t>конусы</w:t>
            </w:r>
          </w:p>
          <w:p w14:paraId="0DE16F4E">
            <w:pPr>
              <w:pStyle w:val="44"/>
              <w:numPr>
                <w:ilvl w:val="0"/>
                <w:numId w:val="114"/>
              </w:numPr>
              <w:tabs>
                <w:tab w:val="left" w:pos="209"/>
              </w:tabs>
              <w:spacing w:before="2" w:line="240" w:lineRule="auto"/>
              <w:ind w:right="146" w:firstLine="0"/>
              <w:rPr>
                <w:sz w:val="24"/>
                <w:szCs w:val="24"/>
                <w:lang w:eastAsia="ru-RU"/>
              </w:rPr>
            </w:pPr>
            <w:r>
              <w:rPr>
                <w:w w:val="85"/>
                <w:sz w:val="24"/>
                <w:szCs w:val="24"/>
                <w:lang w:eastAsia="ru-RU"/>
              </w:rPr>
              <w:t>игры Никитиных</w:t>
            </w:r>
          </w:p>
          <w:p w14:paraId="02BB2DC3">
            <w:pPr>
              <w:pStyle w:val="44"/>
              <w:numPr>
                <w:ilvl w:val="0"/>
                <w:numId w:val="114"/>
              </w:numPr>
              <w:tabs>
                <w:tab w:val="left" w:pos="209"/>
              </w:tabs>
              <w:spacing w:before="2" w:line="240" w:lineRule="auto"/>
              <w:ind w:left="208" w:hanging="140"/>
              <w:rPr>
                <w:sz w:val="24"/>
                <w:szCs w:val="24"/>
                <w:lang w:eastAsia="ru-RU"/>
              </w:rPr>
            </w:pPr>
            <w:r>
              <w:rPr>
                <w:w w:val="85"/>
                <w:sz w:val="24"/>
                <w:szCs w:val="24"/>
                <w:lang w:eastAsia="ru-RU"/>
              </w:rPr>
              <w:t>Другие</w:t>
            </w:r>
            <w:r>
              <w:rPr>
                <w:spacing w:val="-7"/>
                <w:sz w:val="24"/>
                <w:szCs w:val="24"/>
                <w:lang w:eastAsia="ru-RU"/>
              </w:rPr>
              <w:t xml:space="preserve"> </w:t>
            </w:r>
            <w:r>
              <w:rPr>
                <w:w w:val="85"/>
                <w:sz w:val="24"/>
                <w:szCs w:val="24"/>
                <w:lang w:eastAsia="ru-RU"/>
              </w:rPr>
              <w:t>настольные</w:t>
            </w:r>
            <w:r>
              <w:rPr>
                <w:spacing w:val="-6"/>
                <w:sz w:val="24"/>
                <w:szCs w:val="24"/>
                <w:lang w:eastAsia="ru-RU"/>
              </w:rPr>
              <w:t xml:space="preserve"> </w:t>
            </w:r>
            <w:r>
              <w:rPr>
                <w:w w:val="85"/>
                <w:sz w:val="24"/>
                <w:szCs w:val="24"/>
                <w:lang w:eastAsia="ru-RU"/>
              </w:rPr>
              <w:t>конструкторы</w:t>
            </w:r>
            <w:r>
              <w:rPr>
                <w:spacing w:val="-6"/>
                <w:sz w:val="24"/>
                <w:szCs w:val="24"/>
                <w:lang w:eastAsia="ru-RU"/>
              </w:rPr>
              <w:t xml:space="preserve"> </w:t>
            </w:r>
            <w:r>
              <w:rPr>
                <w:w w:val="85"/>
                <w:sz w:val="24"/>
                <w:szCs w:val="24"/>
                <w:lang w:eastAsia="ru-RU"/>
              </w:rPr>
              <w:t>(металлический,</w:t>
            </w:r>
            <w:r>
              <w:rPr>
                <w:spacing w:val="-7"/>
                <w:sz w:val="24"/>
                <w:szCs w:val="24"/>
                <w:lang w:eastAsia="ru-RU"/>
              </w:rPr>
              <w:t xml:space="preserve"> </w:t>
            </w:r>
            <w:r>
              <w:rPr>
                <w:w w:val="85"/>
                <w:sz w:val="24"/>
                <w:szCs w:val="24"/>
                <w:lang w:eastAsia="ru-RU"/>
              </w:rPr>
              <w:t>магнитный</w:t>
            </w:r>
            <w:r>
              <w:rPr>
                <w:spacing w:val="-5"/>
                <w:sz w:val="24"/>
                <w:szCs w:val="24"/>
                <w:lang w:eastAsia="ru-RU"/>
              </w:rPr>
              <w:t xml:space="preserve">, плоскостной </w:t>
            </w:r>
            <w:r>
              <w:rPr>
                <w:w w:val="85"/>
                <w:sz w:val="24"/>
                <w:szCs w:val="24"/>
                <w:lang w:eastAsia="ru-RU"/>
              </w:rPr>
              <w:t>и</w:t>
            </w:r>
            <w:r>
              <w:rPr>
                <w:spacing w:val="-6"/>
                <w:sz w:val="24"/>
                <w:szCs w:val="24"/>
                <w:lang w:eastAsia="ru-RU"/>
              </w:rPr>
              <w:t xml:space="preserve"> </w:t>
            </w:r>
            <w:r>
              <w:rPr>
                <w:spacing w:val="-4"/>
                <w:w w:val="85"/>
                <w:sz w:val="24"/>
                <w:szCs w:val="24"/>
                <w:lang w:eastAsia="ru-RU"/>
              </w:rPr>
              <w:t>др.)</w:t>
            </w:r>
          </w:p>
        </w:tc>
      </w:tr>
      <w:tr w14:paraId="0B068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left w:val="nil"/>
              <w:bottom w:val="single" w:color="000000" w:sz="4" w:space="0"/>
            </w:tcBorders>
            <w:shd w:val="clear" w:color="auto" w:fill="FCF7E9"/>
            <w:textDirection w:val="btLr"/>
          </w:tcPr>
          <w:p w14:paraId="2584789D">
            <w:pPr>
              <w:pStyle w:val="44"/>
              <w:rPr>
                <w:sz w:val="24"/>
                <w:szCs w:val="24"/>
                <w:lang w:eastAsia="ru-RU"/>
              </w:rPr>
            </w:pPr>
          </w:p>
          <w:p w14:paraId="62695EB9">
            <w:pPr>
              <w:pStyle w:val="44"/>
              <w:spacing w:before="149"/>
              <w:ind w:left="808"/>
              <w:rPr>
                <w:sz w:val="24"/>
                <w:szCs w:val="24"/>
                <w:lang w:eastAsia="ru-RU"/>
              </w:rPr>
            </w:pPr>
            <w:r>
              <w:rPr>
                <w:spacing w:val="-2"/>
                <w:sz w:val="24"/>
                <w:szCs w:val="24"/>
                <w:lang w:eastAsia="ru-RU"/>
              </w:rPr>
              <w:t>уголок</w:t>
            </w:r>
            <w:r>
              <w:rPr>
                <w:spacing w:val="-6"/>
                <w:sz w:val="24"/>
                <w:szCs w:val="24"/>
                <w:lang w:eastAsia="ru-RU"/>
              </w:rPr>
              <w:t xml:space="preserve"> </w:t>
            </w:r>
            <w:r>
              <w:rPr>
                <w:spacing w:val="-2"/>
                <w:sz w:val="24"/>
                <w:szCs w:val="24"/>
                <w:lang w:eastAsia="ru-RU"/>
              </w:rPr>
              <w:t>настольных</w:t>
            </w:r>
            <w:r>
              <w:rPr>
                <w:spacing w:val="-6"/>
                <w:sz w:val="24"/>
                <w:szCs w:val="24"/>
                <w:lang w:eastAsia="ru-RU"/>
              </w:rPr>
              <w:t xml:space="preserve"> </w:t>
            </w:r>
            <w:r>
              <w:rPr>
                <w:spacing w:val="-5"/>
                <w:sz w:val="24"/>
                <w:szCs w:val="24"/>
                <w:lang w:eastAsia="ru-RU"/>
              </w:rPr>
              <w:t>игр</w:t>
            </w:r>
          </w:p>
        </w:tc>
        <w:tc>
          <w:tcPr>
            <w:tcW w:w="7223" w:type="dxa"/>
            <w:tcBorders>
              <w:top w:val="single" w:color="000000" w:sz="4" w:space="0"/>
              <w:bottom w:val="single" w:color="000000" w:sz="4" w:space="0"/>
              <w:right w:val="nil"/>
            </w:tcBorders>
            <w:shd w:val="clear" w:color="auto" w:fill="FCF7E9"/>
          </w:tcPr>
          <w:p w14:paraId="11FBFF5C">
            <w:pPr>
              <w:pStyle w:val="44"/>
              <w:spacing w:line="302" w:lineRule="exact"/>
              <w:ind w:left="69"/>
              <w:rPr>
                <w:sz w:val="24"/>
                <w:szCs w:val="24"/>
                <w:lang w:eastAsia="ru-RU"/>
              </w:rPr>
            </w:pPr>
            <w:r>
              <w:rPr>
                <w:spacing w:val="-2"/>
                <w:sz w:val="24"/>
                <w:szCs w:val="24"/>
                <w:lang w:eastAsia="ru-RU"/>
              </w:rPr>
              <w:t>оборудование</w:t>
            </w:r>
          </w:p>
          <w:p w14:paraId="31D4849F">
            <w:pPr>
              <w:pStyle w:val="44"/>
              <w:numPr>
                <w:ilvl w:val="0"/>
                <w:numId w:val="115"/>
              </w:numPr>
              <w:tabs>
                <w:tab w:val="left" w:pos="209"/>
              </w:tabs>
              <w:spacing w:line="184" w:lineRule="exact"/>
              <w:ind w:left="208" w:hanging="140"/>
              <w:rPr>
                <w:sz w:val="24"/>
                <w:szCs w:val="24"/>
                <w:lang w:eastAsia="ru-RU"/>
              </w:rPr>
            </w:pPr>
            <w:r>
              <w:rPr>
                <w:w w:val="85"/>
                <w:sz w:val="24"/>
                <w:szCs w:val="24"/>
                <w:lang w:eastAsia="ru-RU"/>
              </w:rPr>
              <w:t>Стол</w:t>
            </w:r>
            <w:r>
              <w:rPr>
                <w:spacing w:val="-3"/>
                <w:w w:val="90"/>
                <w:sz w:val="24"/>
                <w:szCs w:val="24"/>
                <w:lang w:eastAsia="ru-RU"/>
              </w:rPr>
              <w:t xml:space="preserve"> </w:t>
            </w:r>
            <w:r>
              <w:rPr>
                <w:spacing w:val="-5"/>
                <w:w w:val="90"/>
                <w:sz w:val="24"/>
                <w:szCs w:val="24"/>
                <w:lang w:eastAsia="ru-RU"/>
              </w:rPr>
              <w:t>(1)</w:t>
            </w:r>
          </w:p>
          <w:p w14:paraId="1CAE0E61">
            <w:pPr>
              <w:pStyle w:val="44"/>
              <w:numPr>
                <w:ilvl w:val="0"/>
                <w:numId w:val="115"/>
              </w:numPr>
              <w:tabs>
                <w:tab w:val="left" w:pos="209"/>
              </w:tabs>
              <w:spacing w:before="1" w:line="240" w:lineRule="auto"/>
              <w:ind w:left="208"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(2-</w:t>
            </w:r>
            <w:r>
              <w:rPr>
                <w:spacing w:val="-5"/>
                <w:w w:val="80"/>
                <w:sz w:val="24"/>
                <w:szCs w:val="24"/>
                <w:lang w:eastAsia="ru-RU"/>
              </w:rPr>
              <w:t>4)</w:t>
            </w:r>
          </w:p>
          <w:p w14:paraId="2CB922E9">
            <w:pPr>
              <w:pStyle w:val="44"/>
              <w:numPr>
                <w:ilvl w:val="0"/>
                <w:numId w:val="115"/>
              </w:numPr>
              <w:tabs>
                <w:tab w:val="left" w:pos="209"/>
              </w:tabs>
              <w:spacing w:before="1" w:line="240" w:lineRule="auto"/>
              <w:ind w:left="208"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5108A2B0">
            <w:pPr>
              <w:pStyle w:val="44"/>
              <w:spacing w:before="19" w:line="315" w:lineRule="exact"/>
              <w:ind w:left="69"/>
              <w:rPr>
                <w:sz w:val="24"/>
                <w:szCs w:val="24"/>
                <w:lang w:eastAsia="ru-RU"/>
              </w:rPr>
            </w:pPr>
            <w:r>
              <w:rPr>
                <w:spacing w:val="-2"/>
                <w:sz w:val="24"/>
                <w:szCs w:val="24"/>
                <w:lang w:eastAsia="ru-RU"/>
              </w:rPr>
              <w:t>Материалы</w:t>
            </w:r>
          </w:p>
          <w:p w14:paraId="0A7F2BE5">
            <w:pPr>
              <w:pStyle w:val="44"/>
              <w:numPr>
                <w:ilvl w:val="0"/>
                <w:numId w:val="115"/>
              </w:numPr>
              <w:tabs>
                <w:tab w:val="left" w:pos="209"/>
              </w:tabs>
              <w:spacing w:line="186" w:lineRule="exact"/>
              <w:ind w:left="208" w:hanging="140"/>
              <w:rPr>
                <w:sz w:val="24"/>
                <w:szCs w:val="24"/>
                <w:lang w:eastAsia="ru-RU"/>
              </w:rPr>
            </w:pPr>
            <w:r>
              <w:rPr>
                <w:spacing w:val="-2"/>
                <w:w w:val="90"/>
                <w:sz w:val="24"/>
                <w:szCs w:val="24"/>
                <w:lang w:eastAsia="ru-RU"/>
              </w:rPr>
              <w:t>Разрезные</w:t>
            </w:r>
            <w:r>
              <w:rPr>
                <w:spacing w:val="-7"/>
                <w:sz w:val="24"/>
                <w:szCs w:val="24"/>
                <w:lang w:eastAsia="ru-RU"/>
              </w:rPr>
              <w:t xml:space="preserve"> </w:t>
            </w:r>
            <w:r>
              <w:rPr>
                <w:spacing w:val="-2"/>
                <w:sz w:val="24"/>
                <w:szCs w:val="24"/>
                <w:lang w:eastAsia="ru-RU"/>
              </w:rPr>
              <w:t>картинки</w:t>
            </w:r>
          </w:p>
          <w:p w14:paraId="3F888AA4">
            <w:pPr>
              <w:pStyle w:val="44"/>
              <w:numPr>
                <w:ilvl w:val="0"/>
                <w:numId w:val="115"/>
              </w:numPr>
              <w:tabs>
                <w:tab w:val="left" w:pos="209"/>
              </w:tabs>
              <w:spacing w:before="5" w:line="240" w:lineRule="auto"/>
              <w:ind w:left="208" w:hanging="140"/>
              <w:rPr>
                <w:sz w:val="24"/>
                <w:szCs w:val="24"/>
                <w:lang w:eastAsia="ru-RU"/>
              </w:rPr>
            </w:pPr>
            <w:r>
              <w:rPr>
                <w:spacing w:val="-4"/>
                <w:sz w:val="24"/>
                <w:szCs w:val="24"/>
                <w:lang w:eastAsia="ru-RU"/>
              </w:rPr>
              <w:t>Пазлы</w:t>
            </w:r>
          </w:p>
          <w:p w14:paraId="5C0B5E84">
            <w:pPr>
              <w:pStyle w:val="44"/>
              <w:numPr>
                <w:ilvl w:val="0"/>
                <w:numId w:val="115"/>
              </w:numPr>
              <w:tabs>
                <w:tab w:val="left" w:pos="209"/>
              </w:tabs>
              <w:spacing w:before="6" w:line="240" w:lineRule="auto"/>
              <w:ind w:left="208" w:hanging="140"/>
              <w:rPr>
                <w:sz w:val="24"/>
                <w:szCs w:val="24"/>
                <w:lang w:eastAsia="ru-RU"/>
              </w:rPr>
            </w:pPr>
            <w:r>
              <w:rPr>
                <w:w w:val="85"/>
                <w:sz w:val="24"/>
                <w:szCs w:val="24"/>
                <w:lang w:eastAsia="ru-RU"/>
              </w:rPr>
              <w:t>наборы</w:t>
            </w:r>
            <w:r>
              <w:rPr>
                <w:spacing w:val="-10"/>
                <w:sz w:val="24"/>
                <w:szCs w:val="24"/>
                <w:lang w:eastAsia="ru-RU"/>
              </w:rPr>
              <w:t xml:space="preserve"> </w:t>
            </w:r>
            <w:r>
              <w:rPr>
                <w:w w:val="85"/>
                <w:sz w:val="24"/>
                <w:szCs w:val="24"/>
                <w:lang w:eastAsia="ru-RU"/>
              </w:rPr>
              <w:t>кубиков</w:t>
            </w:r>
            <w:r>
              <w:rPr>
                <w:spacing w:val="-9"/>
                <w:sz w:val="24"/>
                <w:szCs w:val="24"/>
                <w:lang w:eastAsia="ru-RU"/>
              </w:rPr>
              <w:t xml:space="preserve"> </w:t>
            </w:r>
            <w:r>
              <w:rPr>
                <w:w w:val="85"/>
                <w:sz w:val="24"/>
                <w:szCs w:val="24"/>
                <w:lang w:eastAsia="ru-RU"/>
              </w:rPr>
              <w:t>с</w:t>
            </w:r>
            <w:r>
              <w:rPr>
                <w:spacing w:val="-9"/>
                <w:sz w:val="24"/>
                <w:szCs w:val="24"/>
                <w:lang w:eastAsia="ru-RU"/>
              </w:rPr>
              <w:t xml:space="preserve"> </w:t>
            </w:r>
            <w:r>
              <w:rPr>
                <w:spacing w:val="-2"/>
                <w:w w:val="85"/>
                <w:sz w:val="24"/>
                <w:szCs w:val="24"/>
                <w:lang w:eastAsia="ru-RU"/>
              </w:rPr>
              <w:t>картинками</w:t>
            </w:r>
          </w:p>
          <w:p w14:paraId="41973107">
            <w:pPr>
              <w:pStyle w:val="44"/>
              <w:numPr>
                <w:ilvl w:val="0"/>
                <w:numId w:val="115"/>
              </w:numPr>
              <w:tabs>
                <w:tab w:val="left" w:pos="209"/>
              </w:tabs>
              <w:spacing w:before="5" w:line="240" w:lineRule="auto"/>
              <w:ind w:left="208" w:hanging="140"/>
              <w:rPr>
                <w:sz w:val="24"/>
                <w:szCs w:val="24"/>
                <w:lang w:eastAsia="ru-RU"/>
              </w:rPr>
            </w:pPr>
            <w:r>
              <w:rPr>
                <w:spacing w:val="-4"/>
                <w:sz w:val="24"/>
                <w:szCs w:val="24"/>
                <w:lang w:eastAsia="ru-RU"/>
              </w:rPr>
              <w:t>Лото</w:t>
            </w:r>
          </w:p>
          <w:p w14:paraId="17C94582">
            <w:pPr>
              <w:pStyle w:val="44"/>
              <w:numPr>
                <w:ilvl w:val="0"/>
                <w:numId w:val="115"/>
              </w:numPr>
              <w:tabs>
                <w:tab w:val="left" w:pos="209"/>
              </w:tabs>
              <w:spacing w:before="5" w:line="240" w:lineRule="auto"/>
              <w:ind w:left="208" w:hanging="140"/>
              <w:rPr>
                <w:sz w:val="24"/>
                <w:szCs w:val="24"/>
                <w:lang w:eastAsia="ru-RU"/>
              </w:rPr>
            </w:pPr>
            <w:r>
              <w:rPr>
                <w:spacing w:val="-2"/>
                <w:sz w:val="24"/>
                <w:szCs w:val="24"/>
                <w:lang w:eastAsia="ru-RU"/>
              </w:rPr>
              <w:t>Домино</w:t>
            </w:r>
          </w:p>
          <w:p w14:paraId="6026C27C">
            <w:pPr>
              <w:pStyle w:val="44"/>
              <w:numPr>
                <w:ilvl w:val="0"/>
                <w:numId w:val="115"/>
              </w:numPr>
              <w:tabs>
                <w:tab w:val="left" w:pos="209"/>
              </w:tabs>
              <w:spacing w:before="5" w:line="240" w:lineRule="auto"/>
              <w:ind w:left="208" w:hanging="140"/>
              <w:rPr>
                <w:sz w:val="24"/>
                <w:szCs w:val="24"/>
                <w:lang w:eastAsia="ru-RU"/>
              </w:rPr>
            </w:pPr>
            <w:r>
              <w:rPr>
                <w:w w:val="85"/>
                <w:sz w:val="24"/>
                <w:szCs w:val="24"/>
                <w:lang w:eastAsia="ru-RU"/>
              </w:rPr>
              <w:t>Парные</w:t>
            </w:r>
            <w:r>
              <w:rPr>
                <w:spacing w:val="-2"/>
                <w:w w:val="85"/>
                <w:sz w:val="24"/>
                <w:szCs w:val="24"/>
                <w:lang w:eastAsia="ru-RU"/>
              </w:rPr>
              <w:t xml:space="preserve"> </w:t>
            </w:r>
            <w:r>
              <w:rPr>
                <w:w w:val="85"/>
                <w:sz w:val="24"/>
                <w:szCs w:val="24"/>
                <w:lang w:eastAsia="ru-RU"/>
              </w:rPr>
              <w:t>карточки</w:t>
            </w:r>
            <w:r>
              <w:rPr>
                <w:spacing w:val="-1"/>
                <w:w w:val="85"/>
                <w:sz w:val="24"/>
                <w:szCs w:val="24"/>
                <w:lang w:eastAsia="ru-RU"/>
              </w:rPr>
              <w:t xml:space="preserve"> </w:t>
            </w:r>
            <w:r>
              <w:rPr>
                <w:w w:val="85"/>
                <w:sz w:val="24"/>
                <w:szCs w:val="24"/>
                <w:lang w:eastAsia="ru-RU"/>
              </w:rPr>
              <w:t>(игры</w:t>
            </w:r>
            <w:r>
              <w:rPr>
                <w:spacing w:val="-1"/>
                <w:w w:val="85"/>
                <w:sz w:val="24"/>
                <w:szCs w:val="24"/>
                <w:lang w:eastAsia="ru-RU"/>
              </w:rPr>
              <w:t xml:space="preserve"> </w:t>
            </w:r>
            <w:r>
              <w:rPr>
                <w:w w:val="85"/>
                <w:sz w:val="24"/>
                <w:szCs w:val="24"/>
                <w:lang w:eastAsia="ru-RU"/>
              </w:rPr>
              <w:t>типа</w:t>
            </w:r>
            <w:r>
              <w:rPr>
                <w:spacing w:val="-1"/>
                <w:w w:val="85"/>
                <w:sz w:val="24"/>
                <w:szCs w:val="24"/>
                <w:lang w:eastAsia="ru-RU"/>
              </w:rPr>
              <w:t xml:space="preserve"> </w:t>
            </w:r>
            <w:r>
              <w:rPr>
                <w:spacing w:val="-2"/>
                <w:w w:val="85"/>
                <w:sz w:val="24"/>
                <w:szCs w:val="24"/>
                <w:lang w:eastAsia="ru-RU"/>
              </w:rPr>
              <w:t>«мемори»)</w:t>
            </w:r>
          </w:p>
          <w:p w14:paraId="34695D6F">
            <w:pPr>
              <w:pStyle w:val="44"/>
              <w:numPr>
                <w:ilvl w:val="0"/>
                <w:numId w:val="115"/>
              </w:numPr>
              <w:tabs>
                <w:tab w:val="left" w:pos="209"/>
              </w:tabs>
              <w:spacing w:before="5" w:line="244" w:lineRule="auto"/>
              <w:ind w:right="305" w:firstLine="0"/>
              <w:rPr>
                <w:sz w:val="24"/>
                <w:szCs w:val="24"/>
                <w:lang w:eastAsia="ru-RU"/>
              </w:rPr>
            </w:pPr>
            <w:r>
              <w:rPr>
                <w:w w:val="85"/>
                <w:sz w:val="24"/>
                <w:szCs w:val="24"/>
                <w:lang w:eastAsia="ru-RU"/>
              </w:rPr>
              <w:t>Другие настольно-печатные</w:t>
            </w:r>
            <w:r>
              <w:rPr>
                <w:spacing w:val="40"/>
                <w:sz w:val="24"/>
                <w:szCs w:val="24"/>
                <w:lang w:eastAsia="ru-RU"/>
              </w:rPr>
              <w:t xml:space="preserve"> </w:t>
            </w:r>
            <w:r>
              <w:rPr>
                <w:w w:val="85"/>
                <w:sz w:val="24"/>
                <w:szCs w:val="24"/>
                <w:lang w:eastAsia="ru-RU"/>
              </w:rPr>
              <w:t xml:space="preserve">игры с правилами (игры-ходилки и др.) </w:t>
            </w:r>
            <w:r>
              <w:rPr>
                <w:w w:val="90"/>
                <w:sz w:val="24"/>
                <w:szCs w:val="24"/>
                <w:lang w:eastAsia="ru-RU"/>
              </w:rPr>
              <w:t>в соответствии с возрастными возможностями детей</w:t>
            </w:r>
          </w:p>
          <w:p w14:paraId="52C21A29">
            <w:pPr>
              <w:pStyle w:val="44"/>
              <w:numPr>
                <w:ilvl w:val="0"/>
                <w:numId w:val="115"/>
              </w:numPr>
              <w:tabs>
                <w:tab w:val="left" w:pos="209"/>
              </w:tabs>
              <w:spacing w:before="2" w:line="240" w:lineRule="auto"/>
              <w:ind w:left="208" w:hanging="140"/>
              <w:rPr>
                <w:sz w:val="24"/>
                <w:szCs w:val="24"/>
                <w:lang w:eastAsia="ru-RU"/>
              </w:rPr>
            </w:pPr>
            <w:r>
              <w:rPr>
                <w:w w:val="85"/>
                <w:sz w:val="24"/>
                <w:szCs w:val="24"/>
                <w:lang w:eastAsia="ru-RU"/>
              </w:rPr>
              <w:t>Шашки,</w:t>
            </w:r>
            <w:r>
              <w:rPr>
                <w:spacing w:val="3"/>
                <w:sz w:val="24"/>
                <w:szCs w:val="24"/>
                <w:lang w:eastAsia="ru-RU"/>
              </w:rPr>
              <w:t xml:space="preserve"> </w:t>
            </w:r>
            <w:r>
              <w:rPr>
                <w:spacing w:val="-2"/>
                <w:sz w:val="24"/>
                <w:szCs w:val="24"/>
                <w:lang w:eastAsia="ru-RU"/>
              </w:rPr>
              <w:t>шахматы</w:t>
            </w:r>
          </w:p>
          <w:p w14:paraId="0330657B">
            <w:pPr>
              <w:pStyle w:val="44"/>
              <w:numPr>
                <w:ilvl w:val="0"/>
                <w:numId w:val="115"/>
              </w:numPr>
              <w:tabs>
                <w:tab w:val="left" w:pos="209"/>
              </w:tabs>
              <w:spacing w:before="5" w:line="240" w:lineRule="auto"/>
              <w:ind w:left="208" w:hanging="140"/>
              <w:rPr>
                <w:sz w:val="24"/>
                <w:szCs w:val="24"/>
                <w:lang w:eastAsia="ru-RU"/>
              </w:rPr>
            </w:pPr>
            <w:r>
              <w:rPr>
                <w:w w:val="85"/>
                <w:sz w:val="24"/>
                <w:szCs w:val="24"/>
                <w:lang w:eastAsia="ru-RU"/>
              </w:rPr>
              <w:t>игры-головоломки</w:t>
            </w:r>
            <w:r>
              <w:rPr>
                <w:sz w:val="24"/>
                <w:szCs w:val="24"/>
                <w:lang w:eastAsia="ru-RU"/>
              </w:rPr>
              <w:t xml:space="preserve"> </w:t>
            </w:r>
            <w:r>
              <w:rPr>
                <w:w w:val="85"/>
                <w:sz w:val="24"/>
                <w:szCs w:val="24"/>
                <w:lang w:eastAsia="ru-RU"/>
              </w:rPr>
              <w:t>(типа</w:t>
            </w:r>
            <w:r>
              <w:rPr>
                <w:sz w:val="24"/>
                <w:szCs w:val="24"/>
                <w:lang w:eastAsia="ru-RU"/>
              </w:rPr>
              <w:t xml:space="preserve"> </w:t>
            </w:r>
            <w:r>
              <w:rPr>
                <w:w w:val="85"/>
                <w:sz w:val="24"/>
                <w:szCs w:val="24"/>
                <w:lang w:eastAsia="ru-RU"/>
              </w:rPr>
              <w:t>танграм</w:t>
            </w:r>
            <w:r>
              <w:rPr>
                <w:spacing w:val="1"/>
                <w:sz w:val="24"/>
                <w:szCs w:val="24"/>
                <w:lang w:eastAsia="ru-RU"/>
              </w:rPr>
              <w:t xml:space="preserve"> </w:t>
            </w:r>
            <w:r>
              <w:rPr>
                <w:w w:val="85"/>
                <w:sz w:val="24"/>
                <w:szCs w:val="24"/>
                <w:lang w:eastAsia="ru-RU"/>
              </w:rPr>
              <w:t>и</w:t>
            </w:r>
            <w:r>
              <w:rPr>
                <w:sz w:val="24"/>
                <w:szCs w:val="24"/>
                <w:lang w:eastAsia="ru-RU"/>
              </w:rPr>
              <w:t xml:space="preserve"> </w:t>
            </w:r>
            <w:r>
              <w:rPr>
                <w:spacing w:val="-4"/>
                <w:w w:val="85"/>
                <w:sz w:val="24"/>
                <w:szCs w:val="24"/>
                <w:lang w:eastAsia="ru-RU"/>
              </w:rPr>
              <w:t>др.)</w:t>
            </w:r>
          </w:p>
        </w:tc>
      </w:tr>
      <w:tr w14:paraId="665C0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left w:val="nil"/>
              <w:bottom w:val="single" w:color="000000" w:sz="4" w:space="0"/>
            </w:tcBorders>
            <w:shd w:val="clear" w:color="auto" w:fill="FCF7E9"/>
            <w:textDirection w:val="btLr"/>
          </w:tcPr>
          <w:p w14:paraId="05B98E64">
            <w:pPr>
              <w:pStyle w:val="44"/>
              <w:spacing w:before="5"/>
              <w:rPr>
                <w:sz w:val="24"/>
                <w:szCs w:val="24"/>
                <w:lang w:eastAsia="ru-RU"/>
              </w:rPr>
            </w:pPr>
          </w:p>
          <w:p w14:paraId="6466B65C">
            <w:pPr>
              <w:pStyle w:val="44"/>
              <w:spacing w:line="168" w:lineRule="auto"/>
              <w:ind w:left="122" w:right="115" w:firstLine="72"/>
              <w:jc w:val="both"/>
              <w:rPr>
                <w:sz w:val="24"/>
                <w:szCs w:val="24"/>
                <w:lang w:eastAsia="ru-RU"/>
              </w:rPr>
            </w:pPr>
            <w:r>
              <w:rPr>
                <w:spacing w:val="-2"/>
                <w:sz w:val="24"/>
                <w:szCs w:val="24"/>
                <w:lang w:eastAsia="ru-RU"/>
              </w:rPr>
              <w:t>центр музыки</w:t>
            </w:r>
          </w:p>
        </w:tc>
        <w:tc>
          <w:tcPr>
            <w:tcW w:w="7223" w:type="dxa"/>
            <w:tcBorders>
              <w:top w:val="single" w:color="000000" w:sz="4" w:space="0"/>
              <w:bottom w:val="single" w:color="000000" w:sz="4" w:space="0"/>
              <w:right w:val="nil"/>
            </w:tcBorders>
            <w:shd w:val="clear" w:color="auto" w:fill="FCF7E9"/>
          </w:tcPr>
          <w:p w14:paraId="41EABA28">
            <w:pPr>
              <w:pStyle w:val="44"/>
              <w:numPr>
                <w:ilvl w:val="0"/>
                <w:numId w:val="116"/>
              </w:numPr>
              <w:tabs>
                <w:tab w:val="left" w:pos="209"/>
              </w:tabs>
              <w:spacing w:before="48" w:line="247" w:lineRule="auto"/>
              <w:ind w:right="486" w:firstLine="0"/>
              <w:rPr>
                <w:sz w:val="24"/>
                <w:szCs w:val="24"/>
                <w:lang w:eastAsia="ru-RU"/>
              </w:rPr>
            </w:pPr>
            <w:r>
              <w:rPr>
                <w:w w:val="85"/>
                <w:sz w:val="24"/>
                <w:szCs w:val="24"/>
                <w:lang w:eastAsia="ru-RU"/>
              </w:rPr>
              <w:t xml:space="preserve">Детские музыкальные инструменты (шумовые, струнные, ударные, </w:t>
            </w:r>
            <w:r>
              <w:rPr>
                <w:spacing w:val="-2"/>
                <w:w w:val="95"/>
                <w:sz w:val="24"/>
                <w:szCs w:val="24"/>
                <w:lang w:eastAsia="ru-RU"/>
              </w:rPr>
              <w:t>клавишные)</w:t>
            </w:r>
          </w:p>
          <w:p w14:paraId="169997D2">
            <w:pPr>
              <w:pStyle w:val="44"/>
              <w:numPr>
                <w:ilvl w:val="0"/>
                <w:numId w:val="116"/>
              </w:numPr>
              <w:tabs>
                <w:tab w:val="left" w:pos="209"/>
              </w:tabs>
              <w:spacing w:before="1" w:line="240" w:lineRule="auto"/>
              <w:ind w:left="208" w:hanging="140"/>
              <w:rPr>
                <w:sz w:val="24"/>
                <w:szCs w:val="24"/>
                <w:lang w:eastAsia="ru-RU"/>
              </w:rPr>
            </w:pPr>
            <w:r>
              <w:rPr>
                <w:w w:val="85"/>
                <w:sz w:val="24"/>
                <w:szCs w:val="24"/>
                <w:lang w:eastAsia="ru-RU"/>
              </w:rPr>
              <w:t>Музыкально-дидактические</w:t>
            </w:r>
            <w:r>
              <w:rPr>
                <w:spacing w:val="27"/>
                <w:sz w:val="24"/>
                <w:szCs w:val="24"/>
                <w:lang w:eastAsia="ru-RU"/>
              </w:rPr>
              <w:t xml:space="preserve"> </w:t>
            </w:r>
            <w:r>
              <w:rPr>
                <w:spacing w:val="-4"/>
                <w:w w:val="85"/>
                <w:sz w:val="24"/>
                <w:szCs w:val="24"/>
                <w:lang w:eastAsia="ru-RU"/>
              </w:rPr>
              <w:t>игры</w:t>
            </w:r>
          </w:p>
        </w:tc>
      </w:tr>
      <w:tr w14:paraId="3AE35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left w:val="nil"/>
              <w:bottom w:val="single" w:color="000000" w:sz="4" w:space="0"/>
            </w:tcBorders>
            <w:shd w:val="clear" w:color="auto" w:fill="ECF3F1"/>
            <w:textDirection w:val="btLr"/>
          </w:tcPr>
          <w:p w14:paraId="3DFAE1D8">
            <w:pPr>
              <w:pStyle w:val="44"/>
              <w:rPr>
                <w:sz w:val="24"/>
                <w:szCs w:val="24"/>
                <w:lang w:eastAsia="ru-RU"/>
              </w:rPr>
            </w:pPr>
          </w:p>
          <w:p w14:paraId="22A706CC">
            <w:pPr>
              <w:pStyle w:val="44"/>
              <w:spacing w:before="149"/>
              <w:ind w:left="2234" w:right="2232"/>
              <w:jc w:val="center"/>
              <w:rPr>
                <w:sz w:val="24"/>
                <w:szCs w:val="24"/>
                <w:lang w:eastAsia="ru-RU"/>
              </w:rPr>
            </w:pPr>
            <w:r>
              <w:rPr>
                <w:sz w:val="24"/>
                <w:szCs w:val="24"/>
                <w:lang w:eastAsia="ru-RU"/>
              </w:rPr>
              <w:t>центр</w:t>
            </w:r>
            <w:r>
              <w:rPr>
                <w:spacing w:val="-6"/>
                <w:sz w:val="24"/>
                <w:szCs w:val="24"/>
                <w:lang w:eastAsia="ru-RU"/>
              </w:rPr>
              <w:t xml:space="preserve"> </w:t>
            </w:r>
            <w:r>
              <w:rPr>
                <w:sz w:val="24"/>
                <w:szCs w:val="24"/>
                <w:lang w:eastAsia="ru-RU"/>
              </w:rPr>
              <w:t>творчества</w:t>
            </w:r>
          </w:p>
        </w:tc>
        <w:tc>
          <w:tcPr>
            <w:tcW w:w="7223" w:type="dxa"/>
            <w:tcBorders>
              <w:bottom w:val="single" w:color="000000" w:sz="4" w:space="0"/>
              <w:right w:val="nil"/>
            </w:tcBorders>
            <w:shd w:val="clear" w:color="auto" w:fill="ECF3F1"/>
          </w:tcPr>
          <w:p w14:paraId="2BF3CFD9">
            <w:pPr>
              <w:pStyle w:val="44"/>
              <w:spacing w:line="318" w:lineRule="exact"/>
              <w:ind w:left="69"/>
              <w:rPr>
                <w:b/>
                <w:spacing w:val="-2"/>
                <w:sz w:val="24"/>
                <w:szCs w:val="24"/>
                <w:lang w:eastAsia="ru-RU"/>
              </w:rPr>
            </w:pPr>
            <w:r>
              <w:rPr>
                <w:b/>
                <w:spacing w:val="-2"/>
                <w:sz w:val="24"/>
                <w:szCs w:val="24"/>
                <w:lang w:eastAsia="ru-RU"/>
              </w:rPr>
              <w:t>Полочка красоты</w:t>
            </w:r>
          </w:p>
          <w:p w14:paraId="7924D6E7">
            <w:pPr>
              <w:pStyle w:val="44"/>
              <w:spacing w:line="318" w:lineRule="exact"/>
              <w:ind w:left="69"/>
              <w:rPr>
                <w:b/>
                <w:spacing w:val="-2"/>
                <w:sz w:val="24"/>
                <w:szCs w:val="24"/>
                <w:lang w:eastAsia="ru-RU"/>
              </w:rPr>
            </w:pPr>
            <w:r>
              <w:rPr>
                <w:spacing w:val="-2"/>
                <w:sz w:val="24"/>
                <w:szCs w:val="24"/>
                <w:lang w:eastAsia="ru-RU"/>
              </w:rPr>
              <w:t>оборудование</w:t>
            </w:r>
          </w:p>
          <w:p w14:paraId="168BFC04">
            <w:pPr>
              <w:pStyle w:val="44"/>
              <w:numPr>
                <w:ilvl w:val="0"/>
                <w:numId w:val="117"/>
              </w:numPr>
              <w:tabs>
                <w:tab w:val="left" w:pos="209"/>
              </w:tabs>
              <w:spacing w:line="189" w:lineRule="exact"/>
              <w:ind w:hanging="140"/>
              <w:rPr>
                <w:sz w:val="24"/>
                <w:szCs w:val="24"/>
                <w:lang w:eastAsia="ru-RU"/>
              </w:rPr>
            </w:pPr>
            <w:r>
              <w:rPr>
                <w:w w:val="80"/>
                <w:sz w:val="24"/>
                <w:szCs w:val="24"/>
                <w:lang w:eastAsia="ru-RU"/>
              </w:rPr>
              <w:t>Стол</w:t>
            </w:r>
            <w:r>
              <w:rPr>
                <w:spacing w:val="4"/>
                <w:sz w:val="24"/>
                <w:szCs w:val="24"/>
                <w:lang w:eastAsia="ru-RU"/>
              </w:rPr>
              <w:t xml:space="preserve"> </w:t>
            </w:r>
            <w:r>
              <w:rPr>
                <w:w w:val="80"/>
                <w:sz w:val="24"/>
                <w:szCs w:val="24"/>
                <w:lang w:eastAsia="ru-RU"/>
              </w:rPr>
              <w:t>(1-</w:t>
            </w:r>
            <w:r>
              <w:rPr>
                <w:spacing w:val="-5"/>
                <w:w w:val="80"/>
                <w:sz w:val="24"/>
                <w:szCs w:val="24"/>
                <w:lang w:eastAsia="ru-RU"/>
              </w:rPr>
              <w:t>2)</w:t>
            </w:r>
          </w:p>
          <w:p w14:paraId="473B38D1">
            <w:pPr>
              <w:pStyle w:val="44"/>
              <w:numPr>
                <w:ilvl w:val="0"/>
                <w:numId w:val="117"/>
              </w:numPr>
              <w:tabs>
                <w:tab w:val="left" w:pos="209"/>
              </w:tabs>
              <w:spacing w:before="12" w:line="240" w:lineRule="auto"/>
              <w:ind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(2-</w:t>
            </w:r>
            <w:r>
              <w:rPr>
                <w:spacing w:val="-5"/>
                <w:w w:val="80"/>
                <w:sz w:val="24"/>
                <w:szCs w:val="24"/>
                <w:lang w:eastAsia="ru-RU"/>
              </w:rPr>
              <w:t>4)</w:t>
            </w:r>
          </w:p>
          <w:p w14:paraId="52DD6F74">
            <w:pPr>
              <w:pStyle w:val="44"/>
              <w:numPr>
                <w:ilvl w:val="0"/>
                <w:numId w:val="117"/>
              </w:numPr>
              <w:tabs>
                <w:tab w:val="left" w:pos="209"/>
              </w:tabs>
              <w:spacing w:before="11" w:line="240" w:lineRule="auto"/>
              <w:ind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3B5749B2">
            <w:pPr>
              <w:pStyle w:val="44"/>
              <w:numPr>
                <w:ilvl w:val="0"/>
                <w:numId w:val="117"/>
              </w:numPr>
              <w:tabs>
                <w:tab w:val="left" w:pos="209"/>
              </w:tabs>
              <w:spacing w:before="11" w:line="240" w:lineRule="auto"/>
              <w:ind w:hanging="140"/>
              <w:rPr>
                <w:sz w:val="24"/>
                <w:szCs w:val="24"/>
                <w:lang w:eastAsia="ru-RU"/>
              </w:rPr>
            </w:pPr>
            <w:r>
              <w:rPr>
                <w:w w:val="85"/>
                <w:sz w:val="24"/>
                <w:szCs w:val="24"/>
                <w:lang w:eastAsia="ru-RU"/>
              </w:rPr>
              <w:t>Доска</w:t>
            </w:r>
            <w:r>
              <w:rPr>
                <w:spacing w:val="40"/>
                <w:sz w:val="24"/>
                <w:szCs w:val="24"/>
                <w:lang w:eastAsia="ru-RU"/>
              </w:rPr>
              <w:t xml:space="preserve"> </w:t>
            </w:r>
            <w:r>
              <w:rPr>
                <w:w w:val="85"/>
                <w:sz w:val="24"/>
                <w:szCs w:val="24"/>
                <w:lang w:eastAsia="ru-RU"/>
              </w:rPr>
              <w:t>на</w:t>
            </w:r>
            <w:r>
              <w:rPr>
                <w:spacing w:val="-3"/>
                <w:w w:val="85"/>
                <w:sz w:val="24"/>
                <w:szCs w:val="24"/>
                <w:lang w:eastAsia="ru-RU"/>
              </w:rPr>
              <w:t xml:space="preserve"> </w:t>
            </w:r>
            <w:r>
              <w:rPr>
                <w:w w:val="85"/>
                <w:sz w:val="24"/>
                <w:szCs w:val="24"/>
                <w:lang w:eastAsia="ru-RU"/>
              </w:rPr>
              <w:t>стене</w:t>
            </w:r>
            <w:r>
              <w:rPr>
                <w:spacing w:val="-3"/>
                <w:w w:val="85"/>
                <w:sz w:val="24"/>
                <w:szCs w:val="24"/>
                <w:lang w:eastAsia="ru-RU"/>
              </w:rPr>
              <w:t xml:space="preserve"> </w:t>
            </w:r>
            <w:r>
              <w:rPr>
                <w:w w:val="85"/>
                <w:sz w:val="24"/>
                <w:szCs w:val="24"/>
                <w:lang w:eastAsia="ru-RU"/>
              </w:rPr>
              <w:t>на</w:t>
            </w:r>
            <w:r>
              <w:rPr>
                <w:spacing w:val="-2"/>
                <w:w w:val="85"/>
                <w:sz w:val="24"/>
                <w:szCs w:val="24"/>
                <w:lang w:eastAsia="ru-RU"/>
              </w:rPr>
              <w:t xml:space="preserve"> </w:t>
            </w:r>
            <w:r>
              <w:rPr>
                <w:w w:val="85"/>
                <w:sz w:val="24"/>
                <w:szCs w:val="24"/>
                <w:lang w:eastAsia="ru-RU"/>
              </w:rPr>
              <w:t>уровне</w:t>
            </w:r>
            <w:r>
              <w:rPr>
                <w:spacing w:val="-3"/>
                <w:w w:val="85"/>
                <w:sz w:val="24"/>
                <w:szCs w:val="24"/>
                <w:lang w:eastAsia="ru-RU"/>
              </w:rPr>
              <w:t xml:space="preserve"> </w:t>
            </w:r>
            <w:r>
              <w:rPr>
                <w:spacing w:val="-2"/>
                <w:w w:val="85"/>
                <w:sz w:val="24"/>
                <w:szCs w:val="24"/>
                <w:lang w:eastAsia="ru-RU"/>
              </w:rPr>
              <w:t>ребенка</w:t>
            </w:r>
          </w:p>
          <w:p w14:paraId="571DE71C">
            <w:pPr>
              <w:pStyle w:val="44"/>
              <w:numPr>
                <w:ilvl w:val="0"/>
                <w:numId w:val="117"/>
              </w:numPr>
              <w:tabs>
                <w:tab w:val="left" w:pos="209"/>
              </w:tabs>
              <w:spacing w:before="12" w:line="240" w:lineRule="auto"/>
              <w:ind w:hanging="140"/>
              <w:rPr>
                <w:sz w:val="24"/>
                <w:szCs w:val="24"/>
                <w:lang w:eastAsia="ru-RU"/>
              </w:rPr>
            </w:pPr>
            <w:r>
              <w:rPr>
                <w:spacing w:val="-2"/>
                <w:sz w:val="24"/>
                <w:szCs w:val="24"/>
                <w:lang w:eastAsia="ru-RU"/>
              </w:rPr>
              <w:t>Мольберт</w:t>
            </w:r>
          </w:p>
          <w:p w14:paraId="4175F5E6">
            <w:pPr>
              <w:pStyle w:val="44"/>
              <w:numPr>
                <w:ilvl w:val="0"/>
                <w:numId w:val="117"/>
              </w:numPr>
              <w:tabs>
                <w:tab w:val="left" w:pos="209"/>
              </w:tabs>
              <w:spacing w:before="11" w:line="240" w:lineRule="auto"/>
              <w:ind w:hanging="140"/>
              <w:rPr>
                <w:sz w:val="24"/>
                <w:szCs w:val="24"/>
                <w:lang w:eastAsia="ru-RU"/>
              </w:rPr>
            </w:pPr>
            <w:r>
              <w:rPr>
                <w:w w:val="85"/>
                <w:sz w:val="24"/>
                <w:szCs w:val="24"/>
                <w:lang w:eastAsia="ru-RU"/>
              </w:rPr>
              <w:t>Рабочие</w:t>
            </w:r>
            <w:r>
              <w:rPr>
                <w:spacing w:val="-7"/>
                <w:sz w:val="24"/>
                <w:szCs w:val="24"/>
                <w:lang w:eastAsia="ru-RU"/>
              </w:rPr>
              <w:t xml:space="preserve"> </w:t>
            </w:r>
            <w:r>
              <w:rPr>
                <w:w w:val="85"/>
                <w:sz w:val="24"/>
                <w:szCs w:val="24"/>
                <w:lang w:eastAsia="ru-RU"/>
              </w:rPr>
              <w:t>халаты</w:t>
            </w:r>
            <w:r>
              <w:rPr>
                <w:spacing w:val="-6"/>
                <w:sz w:val="24"/>
                <w:szCs w:val="24"/>
                <w:lang w:eastAsia="ru-RU"/>
              </w:rPr>
              <w:t xml:space="preserve"> </w:t>
            </w:r>
            <w:r>
              <w:rPr>
                <w:w w:val="85"/>
                <w:sz w:val="24"/>
                <w:szCs w:val="24"/>
                <w:lang w:eastAsia="ru-RU"/>
              </w:rPr>
              <w:t>или</w:t>
            </w:r>
            <w:r>
              <w:rPr>
                <w:spacing w:val="-6"/>
                <w:sz w:val="24"/>
                <w:szCs w:val="24"/>
                <w:lang w:eastAsia="ru-RU"/>
              </w:rPr>
              <w:t xml:space="preserve"> </w:t>
            </w:r>
            <w:r>
              <w:rPr>
                <w:spacing w:val="-2"/>
                <w:w w:val="85"/>
                <w:sz w:val="24"/>
                <w:szCs w:val="24"/>
                <w:lang w:eastAsia="ru-RU"/>
              </w:rPr>
              <w:t>фартуки</w:t>
            </w:r>
          </w:p>
          <w:p w14:paraId="42A4F3DB">
            <w:pPr>
              <w:pStyle w:val="44"/>
              <w:spacing w:before="19" w:line="296" w:lineRule="exact"/>
              <w:ind w:left="69"/>
              <w:rPr>
                <w:sz w:val="24"/>
                <w:szCs w:val="24"/>
                <w:lang w:eastAsia="ru-RU"/>
              </w:rPr>
            </w:pPr>
            <w:r>
              <w:rPr>
                <w:spacing w:val="-2"/>
                <w:sz w:val="24"/>
                <w:szCs w:val="24"/>
                <w:lang w:eastAsia="ru-RU"/>
              </w:rPr>
              <w:t>Материалы</w:t>
            </w:r>
          </w:p>
          <w:p w14:paraId="71E8E388">
            <w:pPr>
              <w:pStyle w:val="44"/>
              <w:spacing w:line="237" w:lineRule="exact"/>
              <w:ind w:left="211"/>
              <w:rPr>
                <w:sz w:val="24"/>
                <w:szCs w:val="24"/>
                <w:lang w:eastAsia="ru-RU"/>
              </w:rPr>
            </w:pPr>
            <w:r>
              <w:rPr>
                <w:sz w:val="24"/>
                <w:szCs w:val="24"/>
                <w:lang w:eastAsia="ru-RU"/>
              </w:rPr>
              <w:t>все</w:t>
            </w:r>
            <w:r>
              <w:rPr>
                <w:spacing w:val="-1"/>
                <w:sz w:val="24"/>
                <w:szCs w:val="24"/>
                <w:lang w:eastAsia="ru-RU"/>
              </w:rPr>
              <w:t xml:space="preserve"> </w:t>
            </w:r>
            <w:r>
              <w:rPr>
                <w:sz w:val="24"/>
                <w:szCs w:val="24"/>
                <w:lang w:eastAsia="ru-RU"/>
              </w:rPr>
              <w:t>для</w:t>
            </w:r>
            <w:r>
              <w:rPr>
                <w:spacing w:val="-1"/>
                <w:sz w:val="24"/>
                <w:szCs w:val="24"/>
                <w:lang w:eastAsia="ru-RU"/>
              </w:rPr>
              <w:t xml:space="preserve"> </w:t>
            </w:r>
            <w:r>
              <w:rPr>
                <w:spacing w:val="-2"/>
                <w:sz w:val="24"/>
                <w:szCs w:val="24"/>
                <w:lang w:eastAsia="ru-RU"/>
              </w:rPr>
              <w:t>рисования:</w:t>
            </w:r>
          </w:p>
          <w:p w14:paraId="26878C9B">
            <w:pPr>
              <w:pStyle w:val="44"/>
              <w:numPr>
                <w:ilvl w:val="0"/>
                <w:numId w:val="117"/>
              </w:numPr>
              <w:tabs>
                <w:tab w:val="left" w:pos="209"/>
              </w:tabs>
              <w:spacing w:line="195" w:lineRule="exact"/>
              <w:ind w:hanging="140"/>
              <w:rPr>
                <w:sz w:val="24"/>
                <w:szCs w:val="24"/>
                <w:lang w:eastAsia="ru-RU"/>
              </w:rPr>
            </w:pPr>
            <w:r>
              <w:rPr>
                <w:w w:val="85"/>
                <w:sz w:val="24"/>
                <w:szCs w:val="24"/>
                <w:lang w:eastAsia="ru-RU"/>
              </w:rPr>
              <w:t>Бумага</w:t>
            </w:r>
            <w:r>
              <w:rPr>
                <w:spacing w:val="-6"/>
                <w:w w:val="85"/>
                <w:sz w:val="24"/>
                <w:szCs w:val="24"/>
                <w:lang w:eastAsia="ru-RU"/>
              </w:rPr>
              <w:t xml:space="preserve"> </w:t>
            </w:r>
            <w:r>
              <w:rPr>
                <w:w w:val="85"/>
                <w:sz w:val="24"/>
                <w:szCs w:val="24"/>
                <w:lang w:eastAsia="ru-RU"/>
              </w:rPr>
              <w:t>и</w:t>
            </w:r>
            <w:r>
              <w:rPr>
                <w:spacing w:val="-6"/>
                <w:w w:val="85"/>
                <w:sz w:val="24"/>
                <w:szCs w:val="24"/>
                <w:lang w:eastAsia="ru-RU"/>
              </w:rPr>
              <w:t xml:space="preserve"> </w:t>
            </w:r>
            <w:r>
              <w:rPr>
                <w:w w:val="85"/>
                <w:sz w:val="24"/>
                <w:szCs w:val="24"/>
                <w:lang w:eastAsia="ru-RU"/>
              </w:rPr>
              <w:t>картон</w:t>
            </w:r>
            <w:r>
              <w:rPr>
                <w:spacing w:val="-6"/>
                <w:w w:val="85"/>
                <w:sz w:val="24"/>
                <w:szCs w:val="24"/>
                <w:lang w:eastAsia="ru-RU"/>
              </w:rPr>
              <w:t xml:space="preserve"> </w:t>
            </w:r>
            <w:r>
              <w:rPr>
                <w:w w:val="85"/>
                <w:sz w:val="24"/>
                <w:szCs w:val="24"/>
                <w:lang w:eastAsia="ru-RU"/>
              </w:rPr>
              <w:t>разных</w:t>
            </w:r>
            <w:r>
              <w:rPr>
                <w:spacing w:val="-6"/>
                <w:w w:val="85"/>
                <w:sz w:val="24"/>
                <w:szCs w:val="24"/>
                <w:lang w:eastAsia="ru-RU"/>
              </w:rPr>
              <w:t xml:space="preserve"> </w:t>
            </w:r>
            <w:r>
              <w:rPr>
                <w:w w:val="85"/>
                <w:sz w:val="24"/>
                <w:szCs w:val="24"/>
                <w:lang w:eastAsia="ru-RU"/>
              </w:rPr>
              <w:t>размеров</w:t>
            </w:r>
            <w:r>
              <w:rPr>
                <w:spacing w:val="-6"/>
                <w:w w:val="85"/>
                <w:sz w:val="24"/>
                <w:szCs w:val="24"/>
                <w:lang w:eastAsia="ru-RU"/>
              </w:rPr>
              <w:t xml:space="preserve"> </w:t>
            </w:r>
            <w:r>
              <w:rPr>
                <w:w w:val="85"/>
                <w:sz w:val="24"/>
                <w:szCs w:val="24"/>
                <w:lang w:eastAsia="ru-RU"/>
              </w:rPr>
              <w:t>(</w:t>
            </w:r>
            <w:r>
              <w:rPr>
                <w:spacing w:val="-6"/>
                <w:w w:val="85"/>
                <w:sz w:val="24"/>
                <w:szCs w:val="24"/>
                <w:lang w:eastAsia="ru-RU"/>
              </w:rPr>
              <w:t xml:space="preserve"> </w:t>
            </w:r>
            <w:r>
              <w:rPr>
                <w:w w:val="85"/>
                <w:sz w:val="24"/>
                <w:szCs w:val="24"/>
                <w:lang w:eastAsia="ru-RU"/>
              </w:rPr>
              <w:t>а5,</w:t>
            </w:r>
            <w:r>
              <w:rPr>
                <w:spacing w:val="-6"/>
                <w:w w:val="85"/>
                <w:sz w:val="24"/>
                <w:szCs w:val="24"/>
                <w:lang w:eastAsia="ru-RU"/>
              </w:rPr>
              <w:t xml:space="preserve"> </w:t>
            </w:r>
            <w:r>
              <w:rPr>
                <w:w w:val="85"/>
                <w:sz w:val="24"/>
                <w:szCs w:val="24"/>
                <w:lang w:eastAsia="ru-RU"/>
              </w:rPr>
              <w:t>а4,</w:t>
            </w:r>
            <w:r>
              <w:rPr>
                <w:spacing w:val="-6"/>
                <w:w w:val="85"/>
                <w:sz w:val="24"/>
                <w:szCs w:val="24"/>
                <w:lang w:eastAsia="ru-RU"/>
              </w:rPr>
              <w:t xml:space="preserve"> </w:t>
            </w:r>
            <w:r>
              <w:rPr>
                <w:w w:val="85"/>
                <w:sz w:val="24"/>
                <w:szCs w:val="24"/>
                <w:lang w:eastAsia="ru-RU"/>
              </w:rPr>
              <w:t>а3,</w:t>
            </w:r>
            <w:r>
              <w:rPr>
                <w:spacing w:val="-6"/>
                <w:w w:val="85"/>
                <w:sz w:val="24"/>
                <w:szCs w:val="24"/>
                <w:lang w:eastAsia="ru-RU"/>
              </w:rPr>
              <w:t xml:space="preserve"> </w:t>
            </w:r>
            <w:r>
              <w:rPr>
                <w:w w:val="85"/>
                <w:sz w:val="24"/>
                <w:szCs w:val="24"/>
                <w:lang w:eastAsia="ru-RU"/>
              </w:rPr>
              <w:t>а2)</w:t>
            </w:r>
            <w:r>
              <w:rPr>
                <w:spacing w:val="-6"/>
                <w:w w:val="85"/>
                <w:sz w:val="24"/>
                <w:szCs w:val="24"/>
                <w:lang w:eastAsia="ru-RU"/>
              </w:rPr>
              <w:t xml:space="preserve"> </w:t>
            </w:r>
            <w:r>
              <w:rPr>
                <w:w w:val="85"/>
                <w:sz w:val="24"/>
                <w:szCs w:val="24"/>
                <w:lang w:eastAsia="ru-RU"/>
              </w:rPr>
              <w:t>и</w:t>
            </w:r>
            <w:r>
              <w:rPr>
                <w:spacing w:val="-6"/>
                <w:w w:val="85"/>
                <w:sz w:val="24"/>
                <w:szCs w:val="24"/>
                <w:lang w:eastAsia="ru-RU"/>
              </w:rPr>
              <w:t xml:space="preserve"> </w:t>
            </w:r>
            <w:r>
              <w:rPr>
                <w:w w:val="85"/>
                <w:sz w:val="24"/>
                <w:szCs w:val="24"/>
                <w:lang w:eastAsia="ru-RU"/>
              </w:rPr>
              <w:t>разных</w:t>
            </w:r>
            <w:r>
              <w:rPr>
                <w:spacing w:val="-6"/>
                <w:w w:val="85"/>
                <w:sz w:val="24"/>
                <w:szCs w:val="24"/>
                <w:lang w:eastAsia="ru-RU"/>
              </w:rPr>
              <w:t xml:space="preserve"> </w:t>
            </w:r>
            <w:r>
              <w:rPr>
                <w:spacing w:val="-2"/>
                <w:w w:val="85"/>
                <w:sz w:val="24"/>
                <w:szCs w:val="24"/>
                <w:lang w:eastAsia="ru-RU"/>
              </w:rPr>
              <w:t>цветов</w:t>
            </w:r>
          </w:p>
          <w:p w14:paraId="1DFA3058">
            <w:pPr>
              <w:pStyle w:val="44"/>
              <w:numPr>
                <w:ilvl w:val="0"/>
                <w:numId w:val="117"/>
              </w:numPr>
              <w:tabs>
                <w:tab w:val="left" w:pos="209"/>
              </w:tabs>
              <w:spacing w:before="11" w:line="240" w:lineRule="auto"/>
              <w:ind w:hanging="140"/>
              <w:rPr>
                <w:sz w:val="24"/>
                <w:szCs w:val="24"/>
                <w:lang w:eastAsia="ru-RU"/>
              </w:rPr>
            </w:pPr>
            <w:r>
              <w:rPr>
                <w:spacing w:val="-2"/>
                <w:w w:val="90"/>
                <w:sz w:val="24"/>
                <w:szCs w:val="24"/>
                <w:lang w:eastAsia="ru-RU"/>
              </w:rPr>
              <w:t>альбомы</w:t>
            </w:r>
            <w:r>
              <w:rPr>
                <w:spacing w:val="-6"/>
                <w:w w:val="90"/>
                <w:sz w:val="24"/>
                <w:szCs w:val="24"/>
                <w:lang w:eastAsia="ru-RU"/>
              </w:rPr>
              <w:t xml:space="preserve"> </w:t>
            </w:r>
            <w:r>
              <w:rPr>
                <w:spacing w:val="-2"/>
                <w:w w:val="90"/>
                <w:sz w:val="24"/>
                <w:szCs w:val="24"/>
                <w:lang w:eastAsia="ru-RU"/>
              </w:rPr>
              <w:t>для</w:t>
            </w:r>
            <w:r>
              <w:rPr>
                <w:spacing w:val="-5"/>
                <w:w w:val="90"/>
                <w:sz w:val="24"/>
                <w:szCs w:val="24"/>
                <w:lang w:eastAsia="ru-RU"/>
              </w:rPr>
              <w:t xml:space="preserve"> </w:t>
            </w:r>
            <w:r>
              <w:rPr>
                <w:spacing w:val="-2"/>
                <w:w w:val="90"/>
                <w:sz w:val="24"/>
                <w:szCs w:val="24"/>
                <w:lang w:eastAsia="ru-RU"/>
              </w:rPr>
              <w:t>рисования</w:t>
            </w:r>
          </w:p>
          <w:p w14:paraId="7B190935">
            <w:pPr>
              <w:pStyle w:val="44"/>
              <w:numPr>
                <w:ilvl w:val="0"/>
                <w:numId w:val="117"/>
              </w:numPr>
              <w:tabs>
                <w:tab w:val="left" w:pos="209"/>
              </w:tabs>
              <w:spacing w:before="11" w:line="240" w:lineRule="auto"/>
              <w:ind w:hanging="140"/>
              <w:rPr>
                <w:sz w:val="24"/>
                <w:szCs w:val="24"/>
                <w:lang w:eastAsia="ru-RU"/>
              </w:rPr>
            </w:pPr>
            <w:r>
              <w:rPr>
                <w:w w:val="85"/>
                <w:sz w:val="24"/>
                <w:szCs w:val="24"/>
                <w:lang w:eastAsia="ru-RU"/>
              </w:rPr>
              <w:t>Бумага</w:t>
            </w:r>
            <w:r>
              <w:rPr>
                <w:spacing w:val="-10"/>
                <w:sz w:val="24"/>
                <w:szCs w:val="24"/>
                <w:lang w:eastAsia="ru-RU"/>
              </w:rPr>
              <w:t xml:space="preserve"> </w:t>
            </w:r>
            <w:r>
              <w:rPr>
                <w:w w:val="85"/>
                <w:sz w:val="24"/>
                <w:szCs w:val="24"/>
                <w:lang w:eastAsia="ru-RU"/>
              </w:rPr>
              <w:t>для</w:t>
            </w:r>
            <w:r>
              <w:rPr>
                <w:spacing w:val="-9"/>
                <w:sz w:val="24"/>
                <w:szCs w:val="24"/>
                <w:lang w:eastAsia="ru-RU"/>
              </w:rPr>
              <w:t xml:space="preserve"> </w:t>
            </w:r>
            <w:r>
              <w:rPr>
                <w:spacing w:val="-2"/>
                <w:w w:val="85"/>
                <w:sz w:val="24"/>
                <w:szCs w:val="24"/>
                <w:lang w:eastAsia="ru-RU"/>
              </w:rPr>
              <w:t>акварели</w:t>
            </w:r>
          </w:p>
          <w:p w14:paraId="1B73AB98">
            <w:pPr>
              <w:pStyle w:val="44"/>
              <w:numPr>
                <w:ilvl w:val="0"/>
                <w:numId w:val="117"/>
              </w:numPr>
              <w:tabs>
                <w:tab w:val="left" w:pos="209"/>
              </w:tabs>
              <w:spacing w:before="12" w:line="240" w:lineRule="auto"/>
              <w:ind w:hanging="140"/>
              <w:rPr>
                <w:sz w:val="24"/>
                <w:szCs w:val="24"/>
                <w:lang w:eastAsia="ru-RU"/>
              </w:rPr>
            </w:pPr>
            <w:r>
              <w:rPr>
                <w:w w:val="85"/>
                <w:sz w:val="24"/>
                <w:szCs w:val="24"/>
                <w:lang w:eastAsia="ru-RU"/>
              </w:rPr>
              <w:t>восковые</w:t>
            </w:r>
            <w:r>
              <w:rPr>
                <w:spacing w:val="3"/>
                <w:sz w:val="24"/>
                <w:szCs w:val="24"/>
                <w:lang w:eastAsia="ru-RU"/>
              </w:rPr>
              <w:t xml:space="preserve"> </w:t>
            </w:r>
            <w:r>
              <w:rPr>
                <w:w w:val="85"/>
                <w:sz w:val="24"/>
                <w:szCs w:val="24"/>
                <w:lang w:eastAsia="ru-RU"/>
              </w:rPr>
              <w:t>мелки,</w:t>
            </w:r>
            <w:r>
              <w:rPr>
                <w:spacing w:val="4"/>
                <w:sz w:val="24"/>
                <w:szCs w:val="24"/>
                <w:lang w:eastAsia="ru-RU"/>
              </w:rPr>
              <w:t xml:space="preserve"> </w:t>
            </w:r>
            <w:r>
              <w:rPr>
                <w:spacing w:val="-2"/>
                <w:w w:val="85"/>
                <w:sz w:val="24"/>
                <w:szCs w:val="24"/>
                <w:lang w:eastAsia="ru-RU"/>
              </w:rPr>
              <w:t>пастель</w:t>
            </w:r>
          </w:p>
          <w:p w14:paraId="3958CFA6">
            <w:pPr>
              <w:pStyle w:val="44"/>
              <w:numPr>
                <w:ilvl w:val="0"/>
                <w:numId w:val="117"/>
              </w:numPr>
              <w:tabs>
                <w:tab w:val="left" w:pos="209"/>
              </w:tabs>
              <w:spacing w:before="11" w:line="240" w:lineRule="auto"/>
              <w:ind w:hanging="140"/>
              <w:rPr>
                <w:sz w:val="24"/>
                <w:szCs w:val="24"/>
                <w:lang w:eastAsia="ru-RU"/>
              </w:rPr>
            </w:pPr>
            <w:r>
              <w:rPr>
                <w:w w:val="85"/>
                <w:sz w:val="24"/>
                <w:szCs w:val="24"/>
                <w:lang w:eastAsia="ru-RU"/>
              </w:rPr>
              <w:t>Простые</w:t>
            </w:r>
            <w:r>
              <w:rPr>
                <w:spacing w:val="1"/>
                <w:sz w:val="24"/>
                <w:szCs w:val="24"/>
                <w:lang w:eastAsia="ru-RU"/>
              </w:rPr>
              <w:t xml:space="preserve"> </w:t>
            </w:r>
            <w:r>
              <w:rPr>
                <w:w w:val="85"/>
                <w:sz w:val="24"/>
                <w:szCs w:val="24"/>
                <w:lang w:eastAsia="ru-RU"/>
              </w:rPr>
              <w:t>и</w:t>
            </w:r>
            <w:r>
              <w:rPr>
                <w:spacing w:val="1"/>
                <w:sz w:val="24"/>
                <w:szCs w:val="24"/>
                <w:lang w:eastAsia="ru-RU"/>
              </w:rPr>
              <w:t xml:space="preserve"> </w:t>
            </w:r>
            <w:r>
              <w:rPr>
                <w:w w:val="85"/>
                <w:sz w:val="24"/>
                <w:szCs w:val="24"/>
                <w:lang w:eastAsia="ru-RU"/>
              </w:rPr>
              <w:t>цветные</w:t>
            </w:r>
            <w:r>
              <w:rPr>
                <w:spacing w:val="1"/>
                <w:sz w:val="24"/>
                <w:szCs w:val="24"/>
                <w:lang w:eastAsia="ru-RU"/>
              </w:rPr>
              <w:t xml:space="preserve"> </w:t>
            </w:r>
            <w:r>
              <w:rPr>
                <w:spacing w:val="-2"/>
                <w:w w:val="85"/>
                <w:sz w:val="24"/>
                <w:szCs w:val="24"/>
                <w:lang w:eastAsia="ru-RU"/>
              </w:rPr>
              <w:t>карандаши</w:t>
            </w:r>
          </w:p>
          <w:p w14:paraId="3D3C92CE">
            <w:pPr>
              <w:pStyle w:val="44"/>
              <w:numPr>
                <w:ilvl w:val="0"/>
                <w:numId w:val="117"/>
              </w:numPr>
              <w:tabs>
                <w:tab w:val="left" w:pos="209"/>
              </w:tabs>
              <w:spacing w:before="11" w:line="240" w:lineRule="auto"/>
              <w:ind w:hanging="140"/>
              <w:rPr>
                <w:sz w:val="24"/>
                <w:szCs w:val="24"/>
                <w:lang w:eastAsia="ru-RU"/>
              </w:rPr>
            </w:pPr>
            <w:r>
              <w:rPr>
                <w:w w:val="85"/>
                <w:sz w:val="24"/>
                <w:szCs w:val="24"/>
                <w:lang w:eastAsia="ru-RU"/>
              </w:rPr>
              <w:t>Маркеры,</w:t>
            </w:r>
            <w:r>
              <w:rPr>
                <w:spacing w:val="-4"/>
                <w:sz w:val="24"/>
                <w:szCs w:val="24"/>
                <w:lang w:eastAsia="ru-RU"/>
              </w:rPr>
              <w:t xml:space="preserve"> </w:t>
            </w:r>
            <w:r>
              <w:rPr>
                <w:w w:val="85"/>
                <w:sz w:val="24"/>
                <w:szCs w:val="24"/>
                <w:lang w:eastAsia="ru-RU"/>
              </w:rPr>
              <w:t>фломастеры</w:t>
            </w:r>
            <w:r>
              <w:rPr>
                <w:spacing w:val="-3"/>
                <w:sz w:val="24"/>
                <w:szCs w:val="24"/>
                <w:lang w:eastAsia="ru-RU"/>
              </w:rPr>
              <w:t xml:space="preserve"> </w:t>
            </w:r>
            <w:r>
              <w:rPr>
                <w:w w:val="85"/>
                <w:sz w:val="24"/>
                <w:szCs w:val="24"/>
                <w:lang w:eastAsia="ru-RU"/>
              </w:rPr>
              <w:t>(смываемые,</w:t>
            </w:r>
            <w:r>
              <w:rPr>
                <w:spacing w:val="-3"/>
                <w:sz w:val="24"/>
                <w:szCs w:val="24"/>
                <w:lang w:eastAsia="ru-RU"/>
              </w:rPr>
              <w:t xml:space="preserve"> </w:t>
            </w:r>
            <w:r>
              <w:rPr>
                <w:w w:val="85"/>
                <w:sz w:val="24"/>
                <w:szCs w:val="24"/>
                <w:lang w:eastAsia="ru-RU"/>
              </w:rPr>
              <w:t>на</w:t>
            </w:r>
            <w:r>
              <w:rPr>
                <w:spacing w:val="-4"/>
                <w:sz w:val="24"/>
                <w:szCs w:val="24"/>
                <w:lang w:eastAsia="ru-RU"/>
              </w:rPr>
              <w:t xml:space="preserve"> </w:t>
            </w:r>
            <w:r>
              <w:rPr>
                <w:w w:val="85"/>
                <w:sz w:val="24"/>
                <w:szCs w:val="24"/>
                <w:lang w:eastAsia="ru-RU"/>
              </w:rPr>
              <w:t>водной</w:t>
            </w:r>
            <w:r>
              <w:rPr>
                <w:spacing w:val="-3"/>
                <w:sz w:val="24"/>
                <w:szCs w:val="24"/>
                <w:lang w:eastAsia="ru-RU"/>
              </w:rPr>
              <w:t xml:space="preserve"> </w:t>
            </w:r>
            <w:r>
              <w:rPr>
                <w:spacing w:val="-2"/>
                <w:w w:val="85"/>
                <w:sz w:val="24"/>
                <w:szCs w:val="24"/>
                <w:lang w:eastAsia="ru-RU"/>
              </w:rPr>
              <w:t>основе)</w:t>
            </w:r>
          </w:p>
          <w:p w14:paraId="783511EA">
            <w:pPr>
              <w:pStyle w:val="44"/>
              <w:numPr>
                <w:ilvl w:val="0"/>
                <w:numId w:val="117"/>
              </w:numPr>
              <w:tabs>
                <w:tab w:val="left" w:pos="209"/>
              </w:tabs>
              <w:spacing w:before="12" w:line="240" w:lineRule="auto"/>
              <w:ind w:hanging="140"/>
              <w:rPr>
                <w:sz w:val="24"/>
                <w:szCs w:val="24"/>
                <w:lang w:eastAsia="ru-RU"/>
              </w:rPr>
            </w:pPr>
            <w:r>
              <w:rPr>
                <w:w w:val="85"/>
                <w:sz w:val="24"/>
                <w:szCs w:val="24"/>
                <w:lang w:eastAsia="ru-RU"/>
              </w:rPr>
              <w:t>Краски</w:t>
            </w:r>
            <w:r>
              <w:rPr>
                <w:spacing w:val="-7"/>
                <w:sz w:val="24"/>
                <w:szCs w:val="24"/>
                <w:lang w:eastAsia="ru-RU"/>
              </w:rPr>
              <w:t xml:space="preserve"> </w:t>
            </w:r>
            <w:r>
              <w:rPr>
                <w:w w:val="85"/>
                <w:sz w:val="24"/>
                <w:szCs w:val="24"/>
                <w:lang w:eastAsia="ru-RU"/>
              </w:rPr>
              <w:t>акварельные</w:t>
            </w:r>
            <w:r>
              <w:rPr>
                <w:spacing w:val="-7"/>
                <w:sz w:val="24"/>
                <w:szCs w:val="24"/>
                <w:lang w:eastAsia="ru-RU"/>
              </w:rPr>
              <w:t xml:space="preserve"> </w:t>
            </w:r>
            <w:r>
              <w:rPr>
                <w:w w:val="85"/>
                <w:sz w:val="24"/>
                <w:szCs w:val="24"/>
                <w:lang w:eastAsia="ru-RU"/>
              </w:rPr>
              <w:t>и</w:t>
            </w:r>
            <w:r>
              <w:rPr>
                <w:spacing w:val="-7"/>
                <w:sz w:val="24"/>
                <w:szCs w:val="24"/>
                <w:lang w:eastAsia="ru-RU"/>
              </w:rPr>
              <w:t xml:space="preserve"> </w:t>
            </w:r>
            <w:r>
              <w:rPr>
                <w:spacing w:val="-2"/>
                <w:w w:val="85"/>
                <w:sz w:val="24"/>
                <w:szCs w:val="24"/>
                <w:lang w:eastAsia="ru-RU"/>
              </w:rPr>
              <w:t>гуашевые</w:t>
            </w:r>
          </w:p>
          <w:p w14:paraId="4C0A9176">
            <w:pPr>
              <w:pStyle w:val="44"/>
              <w:numPr>
                <w:ilvl w:val="0"/>
                <w:numId w:val="117"/>
              </w:numPr>
              <w:tabs>
                <w:tab w:val="left" w:pos="209"/>
              </w:tabs>
              <w:spacing w:before="11" w:line="240" w:lineRule="auto"/>
              <w:ind w:hanging="140"/>
              <w:rPr>
                <w:sz w:val="24"/>
                <w:szCs w:val="24"/>
                <w:lang w:eastAsia="ru-RU"/>
              </w:rPr>
            </w:pPr>
            <w:r>
              <w:rPr>
                <w:spacing w:val="-2"/>
                <w:w w:val="85"/>
                <w:sz w:val="24"/>
                <w:szCs w:val="24"/>
                <w:lang w:eastAsia="ru-RU"/>
              </w:rPr>
              <w:t>Кисти</w:t>
            </w:r>
            <w:r>
              <w:rPr>
                <w:spacing w:val="-5"/>
                <w:w w:val="85"/>
                <w:sz w:val="24"/>
                <w:szCs w:val="24"/>
                <w:lang w:eastAsia="ru-RU"/>
              </w:rPr>
              <w:t xml:space="preserve"> </w:t>
            </w:r>
            <w:r>
              <w:rPr>
                <w:spacing w:val="-2"/>
                <w:w w:val="85"/>
                <w:sz w:val="24"/>
                <w:szCs w:val="24"/>
                <w:lang w:eastAsia="ru-RU"/>
              </w:rPr>
              <w:t>круглые</w:t>
            </w:r>
            <w:r>
              <w:rPr>
                <w:spacing w:val="-5"/>
                <w:w w:val="85"/>
                <w:sz w:val="24"/>
                <w:szCs w:val="24"/>
                <w:lang w:eastAsia="ru-RU"/>
              </w:rPr>
              <w:t xml:space="preserve"> </w:t>
            </w:r>
            <w:r>
              <w:rPr>
                <w:spacing w:val="-2"/>
                <w:w w:val="85"/>
                <w:sz w:val="24"/>
                <w:szCs w:val="24"/>
                <w:lang w:eastAsia="ru-RU"/>
              </w:rPr>
              <w:t>и</w:t>
            </w:r>
            <w:r>
              <w:rPr>
                <w:spacing w:val="-5"/>
                <w:w w:val="85"/>
                <w:sz w:val="24"/>
                <w:szCs w:val="24"/>
                <w:lang w:eastAsia="ru-RU"/>
              </w:rPr>
              <w:t xml:space="preserve"> </w:t>
            </w:r>
            <w:r>
              <w:rPr>
                <w:spacing w:val="-2"/>
                <w:w w:val="85"/>
                <w:sz w:val="24"/>
                <w:szCs w:val="24"/>
                <w:lang w:eastAsia="ru-RU"/>
              </w:rPr>
              <w:t>плоские,</w:t>
            </w:r>
            <w:r>
              <w:rPr>
                <w:spacing w:val="36"/>
                <w:sz w:val="24"/>
                <w:szCs w:val="24"/>
                <w:lang w:eastAsia="ru-RU"/>
              </w:rPr>
              <w:t xml:space="preserve"> </w:t>
            </w:r>
            <w:r>
              <w:rPr>
                <w:spacing w:val="-2"/>
                <w:w w:val="85"/>
                <w:sz w:val="24"/>
                <w:szCs w:val="24"/>
                <w:lang w:eastAsia="ru-RU"/>
              </w:rPr>
              <w:t>размеры:</w:t>
            </w:r>
            <w:r>
              <w:rPr>
                <w:spacing w:val="-4"/>
                <w:w w:val="85"/>
                <w:sz w:val="24"/>
                <w:szCs w:val="24"/>
                <w:lang w:eastAsia="ru-RU"/>
              </w:rPr>
              <w:t xml:space="preserve"> </w:t>
            </w:r>
            <w:r>
              <w:rPr>
                <w:spacing w:val="-2"/>
                <w:w w:val="85"/>
                <w:sz w:val="24"/>
                <w:szCs w:val="24"/>
                <w:lang w:eastAsia="ru-RU"/>
              </w:rPr>
              <w:t>№</w:t>
            </w:r>
            <w:r>
              <w:rPr>
                <w:spacing w:val="-27"/>
                <w:w w:val="85"/>
                <w:sz w:val="24"/>
                <w:szCs w:val="24"/>
                <w:lang w:eastAsia="ru-RU"/>
              </w:rPr>
              <w:t xml:space="preserve"> </w:t>
            </w:r>
            <w:r>
              <w:rPr>
                <w:spacing w:val="-2"/>
                <w:w w:val="85"/>
                <w:sz w:val="24"/>
                <w:szCs w:val="24"/>
                <w:lang w:eastAsia="ru-RU"/>
              </w:rPr>
              <w:t>2–</w:t>
            </w:r>
            <w:r>
              <w:rPr>
                <w:spacing w:val="-5"/>
                <w:w w:val="85"/>
                <w:sz w:val="24"/>
                <w:szCs w:val="24"/>
                <w:lang w:eastAsia="ru-RU"/>
              </w:rPr>
              <w:t xml:space="preserve"> </w:t>
            </w:r>
            <w:r>
              <w:rPr>
                <w:spacing w:val="-2"/>
                <w:w w:val="85"/>
                <w:sz w:val="24"/>
                <w:szCs w:val="24"/>
                <w:lang w:eastAsia="ru-RU"/>
              </w:rPr>
              <w:t>6,</w:t>
            </w:r>
            <w:r>
              <w:rPr>
                <w:spacing w:val="-5"/>
                <w:w w:val="85"/>
                <w:sz w:val="24"/>
                <w:szCs w:val="24"/>
                <w:lang w:eastAsia="ru-RU"/>
              </w:rPr>
              <w:t xml:space="preserve"> </w:t>
            </w:r>
            <w:r>
              <w:rPr>
                <w:spacing w:val="-2"/>
                <w:w w:val="85"/>
                <w:sz w:val="24"/>
                <w:szCs w:val="24"/>
                <w:lang w:eastAsia="ru-RU"/>
              </w:rPr>
              <w:t>10–14,</w:t>
            </w:r>
            <w:r>
              <w:rPr>
                <w:spacing w:val="-4"/>
                <w:w w:val="85"/>
                <w:sz w:val="24"/>
                <w:szCs w:val="24"/>
                <w:lang w:eastAsia="ru-RU"/>
              </w:rPr>
              <w:t xml:space="preserve"> </w:t>
            </w:r>
            <w:r>
              <w:rPr>
                <w:spacing w:val="-2"/>
                <w:w w:val="85"/>
                <w:sz w:val="24"/>
                <w:szCs w:val="24"/>
                <w:lang w:eastAsia="ru-RU"/>
              </w:rPr>
              <w:t>12–13</w:t>
            </w:r>
          </w:p>
          <w:p w14:paraId="58EC155B">
            <w:pPr>
              <w:pStyle w:val="44"/>
              <w:numPr>
                <w:ilvl w:val="0"/>
                <w:numId w:val="117"/>
              </w:numPr>
              <w:tabs>
                <w:tab w:val="left" w:pos="209"/>
              </w:tabs>
              <w:spacing w:before="11" w:line="240" w:lineRule="auto"/>
              <w:ind w:hanging="140"/>
              <w:rPr>
                <w:sz w:val="24"/>
                <w:szCs w:val="24"/>
                <w:lang w:eastAsia="ru-RU"/>
              </w:rPr>
            </w:pPr>
            <w:r>
              <w:rPr>
                <w:w w:val="85"/>
                <w:sz w:val="24"/>
                <w:szCs w:val="24"/>
                <w:lang w:eastAsia="ru-RU"/>
              </w:rPr>
              <w:t>Палитры,</w:t>
            </w:r>
            <w:r>
              <w:rPr>
                <w:spacing w:val="-1"/>
                <w:w w:val="85"/>
                <w:sz w:val="24"/>
                <w:szCs w:val="24"/>
                <w:lang w:eastAsia="ru-RU"/>
              </w:rPr>
              <w:t xml:space="preserve"> </w:t>
            </w:r>
            <w:r>
              <w:rPr>
                <w:w w:val="85"/>
                <w:sz w:val="24"/>
                <w:szCs w:val="24"/>
                <w:lang w:eastAsia="ru-RU"/>
              </w:rPr>
              <w:t>стаканчики</w:t>
            </w:r>
            <w:r>
              <w:rPr>
                <w:spacing w:val="-1"/>
                <w:w w:val="85"/>
                <w:sz w:val="24"/>
                <w:szCs w:val="24"/>
                <w:lang w:eastAsia="ru-RU"/>
              </w:rPr>
              <w:t xml:space="preserve"> </w:t>
            </w:r>
            <w:r>
              <w:rPr>
                <w:w w:val="85"/>
                <w:sz w:val="24"/>
                <w:szCs w:val="24"/>
                <w:lang w:eastAsia="ru-RU"/>
              </w:rPr>
              <w:t>для</w:t>
            </w:r>
            <w:r>
              <w:rPr>
                <w:spacing w:val="-10"/>
                <w:sz w:val="24"/>
                <w:szCs w:val="24"/>
                <w:lang w:eastAsia="ru-RU"/>
              </w:rPr>
              <w:t xml:space="preserve"> </w:t>
            </w:r>
            <w:r>
              <w:rPr>
                <w:w w:val="85"/>
                <w:sz w:val="24"/>
                <w:szCs w:val="24"/>
                <w:lang w:eastAsia="ru-RU"/>
              </w:rPr>
              <w:t>воды,</w:t>
            </w:r>
            <w:r>
              <w:rPr>
                <w:spacing w:val="-1"/>
                <w:w w:val="85"/>
                <w:sz w:val="24"/>
                <w:szCs w:val="24"/>
                <w:lang w:eastAsia="ru-RU"/>
              </w:rPr>
              <w:t xml:space="preserve"> </w:t>
            </w:r>
            <w:r>
              <w:rPr>
                <w:w w:val="85"/>
                <w:sz w:val="24"/>
                <w:szCs w:val="24"/>
                <w:lang w:eastAsia="ru-RU"/>
              </w:rPr>
              <w:t>подставка</w:t>
            </w:r>
            <w:r>
              <w:rPr>
                <w:spacing w:val="-10"/>
                <w:sz w:val="24"/>
                <w:szCs w:val="24"/>
                <w:lang w:eastAsia="ru-RU"/>
              </w:rPr>
              <w:t xml:space="preserve"> </w:t>
            </w:r>
            <w:r>
              <w:rPr>
                <w:w w:val="85"/>
                <w:sz w:val="24"/>
                <w:szCs w:val="24"/>
                <w:lang w:eastAsia="ru-RU"/>
              </w:rPr>
              <w:t>для</w:t>
            </w:r>
            <w:r>
              <w:rPr>
                <w:spacing w:val="-10"/>
                <w:sz w:val="24"/>
                <w:szCs w:val="24"/>
                <w:lang w:eastAsia="ru-RU"/>
              </w:rPr>
              <w:t xml:space="preserve"> </w:t>
            </w:r>
            <w:r>
              <w:rPr>
                <w:spacing w:val="-2"/>
                <w:w w:val="85"/>
                <w:sz w:val="24"/>
                <w:szCs w:val="24"/>
                <w:lang w:eastAsia="ru-RU"/>
              </w:rPr>
              <w:t>кистей</w:t>
            </w:r>
          </w:p>
          <w:p w14:paraId="35BD1FED">
            <w:pPr>
              <w:pStyle w:val="44"/>
              <w:numPr>
                <w:ilvl w:val="0"/>
                <w:numId w:val="117"/>
              </w:numPr>
              <w:tabs>
                <w:tab w:val="left" w:pos="209"/>
              </w:tabs>
              <w:spacing w:before="11" w:line="240" w:lineRule="auto"/>
              <w:ind w:hanging="140"/>
              <w:rPr>
                <w:sz w:val="24"/>
                <w:szCs w:val="24"/>
                <w:lang w:eastAsia="ru-RU"/>
              </w:rPr>
            </w:pPr>
            <w:r>
              <w:rPr>
                <w:w w:val="85"/>
                <w:sz w:val="24"/>
                <w:szCs w:val="24"/>
                <w:lang w:eastAsia="ru-RU"/>
              </w:rPr>
              <w:t>Печатки,</w:t>
            </w:r>
            <w:r>
              <w:rPr>
                <w:spacing w:val="-7"/>
                <w:w w:val="85"/>
                <w:sz w:val="24"/>
                <w:szCs w:val="24"/>
                <w:lang w:eastAsia="ru-RU"/>
              </w:rPr>
              <w:t xml:space="preserve"> </w:t>
            </w:r>
            <w:r>
              <w:rPr>
                <w:w w:val="85"/>
                <w:sz w:val="24"/>
                <w:szCs w:val="24"/>
                <w:lang w:eastAsia="ru-RU"/>
              </w:rPr>
              <w:t>линейки,</w:t>
            </w:r>
            <w:r>
              <w:rPr>
                <w:spacing w:val="-6"/>
                <w:w w:val="85"/>
                <w:sz w:val="24"/>
                <w:szCs w:val="24"/>
                <w:lang w:eastAsia="ru-RU"/>
              </w:rPr>
              <w:t xml:space="preserve"> </w:t>
            </w:r>
            <w:r>
              <w:rPr>
                <w:spacing w:val="-2"/>
                <w:w w:val="85"/>
                <w:sz w:val="24"/>
                <w:szCs w:val="24"/>
                <w:lang w:eastAsia="ru-RU"/>
              </w:rPr>
              <w:t>трафареты</w:t>
            </w:r>
          </w:p>
          <w:p w14:paraId="22CCEEC0">
            <w:pPr>
              <w:pStyle w:val="44"/>
              <w:numPr>
                <w:ilvl w:val="0"/>
                <w:numId w:val="117"/>
              </w:numPr>
              <w:tabs>
                <w:tab w:val="left" w:pos="209"/>
              </w:tabs>
              <w:spacing w:before="12" w:line="240" w:lineRule="auto"/>
              <w:ind w:hanging="140"/>
              <w:rPr>
                <w:sz w:val="24"/>
                <w:szCs w:val="24"/>
                <w:lang w:eastAsia="ru-RU"/>
              </w:rPr>
            </w:pPr>
            <w:r>
              <w:rPr>
                <w:spacing w:val="-2"/>
                <w:w w:val="85"/>
                <w:sz w:val="24"/>
                <w:szCs w:val="24"/>
                <w:lang w:eastAsia="ru-RU"/>
              </w:rPr>
              <w:t>Губка,</w:t>
            </w:r>
            <w:r>
              <w:rPr>
                <w:spacing w:val="-6"/>
                <w:sz w:val="24"/>
                <w:szCs w:val="24"/>
                <w:lang w:eastAsia="ru-RU"/>
              </w:rPr>
              <w:t xml:space="preserve"> </w:t>
            </w:r>
            <w:r>
              <w:rPr>
                <w:spacing w:val="-2"/>
                <w:w w:val="85"/>
                <w:sz w:val="24"/>
                <w:szCs w:val="24"/>
                <w:lang w:eastAsia="ru-RU"/>
              </w:rPr>
              <w:t>ластик,</w:t>
            </w:r>
            <w:r>
              <w:rPr>
                <w:spacing w:val="-6"/>
                <w:sz w:val="24"/>
                <w:szCs w:val="24"/>
                <w:lang w:eastAsia="ru-RU"/>
              </w:rPr>
              <w:t xml:space="preserve"> </w:t>
            </w:r>
            <w:r>
              <w:rPr>
                <w:spacing w:val="-2"/>
                <w:w w:val="85"/>
                <w:sz w:val="24"/>
                <w:szCs w:val="24"/>
                <w:lang w:eastAsia="ru-RU"/>
              </w:rPr>
              <w:t>салфетки,</w:t>
            </w:r>
            <w:r>
              <w:rPr>
                <w:spacing w:val="-6"/>
                <w:sz w:val="24"/>
                <w:szCs w:val="24"/>
                <w:lang w:eastAsia="ru-RU"/>
              </w:rPr>
              <w:t xml:space="preserve"> </w:t>
            </w:r>
            <w:r>
              <w:rPr>
                <w:spacing w:val="-2"/>
                <w:w w:val="85"/>
                <w:sz w:val="24"/>
                <w:szCs w:val="24"/>
                <w:lang w:eastAsia="ru-RU"/>
              </w:rPr>
              <w:t>тряпочка</w:t>
            </w:r>
            <w:r>
              <w:rPr>
                <w:spacing w:val="-6"/>
                <w:sz w:val="24"/>
                <w:szCs w:val="24"/>
                <w:lang w:eastAsia="ru-RU"/>
              </w:rPr>
              <w:t xml:space="preserve"> </w:t>
            </w:r>
            <w:r>
              <w:rPr>
                <w:spacing w:val="-2"/>
                <w:w w:val="85"/>
                <w:sz w:val="24"/>
                <w:szCs w:val="24"/>
                <w:lang w:eastAsia="ru-RU"/>
              </w:rPr>
              <w:t>для</w:t>
            </w:r>
            <w:r>
              <w:rPr>
                <w:spacing w:val="-6"/>
                <w:sz w:val="24"/>
                <w:szCs w:val="24"/>
                <w:lang w:eastAsia="ru-RU"/>
              </w:rPr>
              <w:t xml:space="preserve"> </w:t>
            </w:r>
            <w:r>
              <w:rPr>
                <w:spacing w:val="-2"/>
                <w:w w:val="85"/>
                <w:sz w:val="24"/>
                <w:szCs w:val="24"/>
                <w:lang w:eastAsia="ru-RU"/>
              </w:rPr>
              <w:t>кисти</w:t>
            </w:r>
          </w:p>
          <w:p w14:paraId="49ACD535">
            <w:pPr>
              <w:pStyle w:val="44"/>
              <w:spacing w:before="4" w:line="289" w:lineRule="exact"/>
              <w:ind w:left="211"/>
              <w:rPr>
                <w:sz w:val="24"/>
                <w:szCs w:val="24"/>
                <w:lang w:eastAsia="ru-RU"/>
              </w:rPr>
            </w:pPr>
            <w:r>
              <w:rPr>
                <w:sz w:val="24"/>
                <w:szCs w:val="24"/>
                <w:lang w:eastAsia="ru-RU"/>
              </w:rPr>
              <w:t>все</w:t>
            </w:r>
            <w:r>
              <w:rPr>
                <w:spacing w:val="-1"/>
                <w:sz w:val="24"/>
                <w:szCs w:val="24"/>
                <w:lang w:eastAsia="ru-RU"/>
              </w:rPr>
              <w:t xml:space="preserve"> </w:t>
            </w:r>
            <w:r>
              <w:rPr>
                <w:sz w:val="24"/>
                <w:szCs w:val="24"/>
                <w:lang w:eastAsia="ru-RU"/>
              </w:rPr>
              <w:t>для</w:t>
            </w:r>
            <w:r>
              <w:rPr>
                <w:spacing w:val="-1"/>
                <w:sz w:val="24"/>
                <w:szCs w:val="24"/>
                <w:lang w:eastAsia="ru-RU"/>
              </w:rPr>
              <w:t xml:space="preserve"> </w:t>
            </w:r>
            <w:r>
              <w:rPr>
                <w:spacing w:val="-2"/>
                <w:sz w:val="24"/>
                <w:szCs w:val="24"/>
                <w:lang w:eastAsia="ru-RU"/>
              </w:rPr>
              <w:t>лепки:</w:t>
            </w:r>
          </w:p>
          <w:p w14:paraId="7AE6EFB0">
            <w:pPr>
              <w:pStyle w:val="44"/>
              <w:numPr>
                <w:ilvl w:val="0"/>
                <w:numId w:val="117"/>
              </w:numPr>
              <w:tabs>
                <w:tab w:val="left" w:pos="209"/>
              </w:tabs>
              <w:spacing w:line="195" w:lineRule="exact"/>
              <w:ind w:hanging="140"/>
              <w:rPr>
                <w:sz w:val="24"/>
                <w:szCs w:val="24"/>
                <w:lang w:eastAsia="ru-RU"/>
              </w:rPr>
            </w:pPr>
            <w:r>
              <w:rPr>
                <w:w w:val="85"/>
                <w:sz w:val="24"/>
                <w:szCs w:val="24"/>
                <w:lang w:eastAsia="ru-RU"/>
              </w:rPr>
              <w:t>Пластилин,</w:t>
            </w:r>
            <w:r>
              <w:rPr>
                <w:spacing w:val="-6"/>
                <w:sz w:val="24"/>
                <w:szCs w:val="24"/>
                <w:lang w:eastAsia="ru-RU"/>
              </w:rPr>
              <w:t xml:space="preserve"> </w:t>
            </w:r>
            <w:r>
              <w:rPr>
                <w:w w:val="85"/>
                <w:sz w:val="24"/>
                <w:szCs w:val="24"/>
                <w:lang w:eastAsia="ru-RU"/>
              </w:rPr>
              <w:t>глина,</w:t>
            </w:r>
            <w:r>
              <w:rPr>
                <w:spacing w:val="-5"/>
                <w:sz w:val="24"/>
                <w:szCs w:val="24"/>
                <w:lang w:eastAsia="ru-RU"/>
              </w:rPr>
              <w:t xml:space="preserve"> </w:t>
            </w:r>
            <w:r>
              <w:rPr>
                <w:w w:val="85"/>
                <w:sz w:val="24"/>
                <w:szCs w:val="24"/>
                <w:lang w:eastAsia="ru-RU"/>
              </w:rPr>
              <w:t>масса</w:t>
            </w:r>
            <w:r>
              <w:rPr>
                <w:spacing w:val="-6"/>
                <w:sz w:val="24"/>
                <w:szCs w:val="24"/>
                <w:lang w:eastAsia="ru-RU"/>
              </w:rPr>
              <w:t xml:space="preserve"> </w:t>
            </w:r>
            <w:r>
              <w:rPr>
                <w:w w:val="85"/>
                <w:sz w:val="24"/>
                <w:szCs w:val="24"/>
                <w:lang w:eastAsia="ru-RU"/>
              </w:rPr>
              <w:t>для</w:t>
            </w:r>
            <w:r>
              <w:rPr>
                <w:spacing w:val="-5"/>
                <w:sz w:val="24"/>
                <w:szCs w:val="24"/>
                <w:lang w:eastAsia="ru-RU"/>
              </w:rPr>
              <w:t xml:space="preserve"> </w:t>
            </w:r>
            <w:r>
              <w:rPr>
                <w:spacing w:val="-2"/>
                <w:w w:val="85"/>
                <w:sz w:val="24"/>
                <w:szCs w:val="24"/>
                <w:lang w:eastAsia="ru-RU"/>
              </w:rPr>
              <w:t>лепки</w:t>
            </w:r>
          </w:p>
          <w:p w14:paraId="562B28CB">
            <w:pPr>
              <w:pStyle w:val="44"/>
              <w:numPr>
                <w:ilvl w:val="0"/>
                <w:numId w:val="117"/>
              </w:numPr>
              <w:tabs>
                <w:tab w:val="left" w:pos="209"/>
              </w:tabs>
              <w:spacing w:before="12" w:line="240" w:lineRule="auto"/>
              <w:ind w:hanging="140"/>
              <w:rPr>
                <w:sz w:val="24"/>
                <w:szCs w:val="24"/>
                <w:lang w:eastAsia="ru-RU"/>
              </w:rPr>
            </w:pPr>
            <w:r>
              <w:rPr>
                <w:w w:val="85"/>
                <w:sz w:val="24"/>
                <w:szCs w:val="24"/>
                <w:lang w:eastAsia="ru-RU"/>
              </w:rPr>
              <w:t>Доски</w:t>
            </w:r>
            <w:r>
              <w:rPr>
                <w:spacing w:val="-5"/>
                <w:sz w:val="24"/>
                <w:szCs w:val="24"/>
                <w:lang w:eastAsia="ru-RU"/>
              </w:rPr>
              <w:t xml:space="preserve"> </w:t>
            </w:r>
            <w:r>
              <w:rPr>
                <w:w w:val="85"/>
                <w:sz w:val="24"/>
                <w:szCs w:val="24"/>
                <w:lang w:eastAsia="ru-RU"/>
              </w:rPr>
              <w:t>для</w:t>
            </w:r>
            <w:r>
              <w:rPr>
                <w:spacing w:val="-5"/>
                <w:sz w:val="24"/>
                <w:szCs w:val="24"/>
                <w:lang w:eastAsia="ru-RU"/>
              </w:rPr>
              <w:t xml:space="preserve"> </w:t>
            </w:r>
            <w:r>
              <w:rPr>
                <w:spacing w:val="-2"/>
                <w:w w:val="85"/>
                <w:sz w:val="24"/>
                <w:szCs w:val="24"/>
                <w:lang w:eastAsia="ru-RU"/>
              </w:rPr>
              <w:t>лепки</w:t>
            </w:r>
          </w:p>
          <w:p w14:paraId="3F43F81E">
            <w:pPr>
              <w:pStyle w:val="44"/>
              <w:numPr>
                <w:ilvl w:val="0"/>
                <w:numId w:val="117"/>
              </w:numPr>
              <w:tabs>
                <w:tab w:val="left" w:pos="209"/>
              </w:tabs>
              <w:spacing w:before="11" w:line="240" w:lineRule="auto"/>
              <w:ind w:hanging="140"/>
              <w:rPr>
                <w:sz w:val="24"/>
                <w:szCs w:val="24"/>
                <w:lang w:eastAsia="ru-RU"/>
              </w:rPr>
            </w:pPr>
            <w:r>
              <w:rPr>
                <w:spacing w:val="-2"/>
                <w:sz w:val="24"/>
                <w:szCs w:val="24"/>
                <w:lang w:eastAsia="ru-RU"/>
              </w:rPr>
              <w:t>Стеки</w:t>
            </w:r>
          </w:p>
          <w:p w14:paraId="4586A65F">
            <w:pPr>
              <w:pStyle w:val="44"/>
              <w:spacing w:before="5" w:line="289" w:lineRule="exact"/>
              <w:ind w:left="211"/>
              <w:rPr>
                <w:sz w:val="24"/>
                <w:szCs w:val="24"/>
                <w:lang w:eastAsia="ru-RU"/>
              </w:rPr>
            </w:pPr>
            <w:r>
              <w:rPr>
                <w:sz w:val="24"/>
                <w:szCs w:val="24"/>
                <w:lang w:eastAsia="ru-RU"/>
              </w:rPr>
              <w:t>все</w:t>
            </w:r>
            <w:r>
              <w:rPr>
                <w:spacing w:val="-6"/>
                <w:sz w:val="24"/>
                <w:szCs w:val="24"/>
                <w:lang w:eastAsia="ru-RU"/>
              </w:rPr>
              <w:t xml:space="preserve"> </w:t>
            </w:r>
            <w:r>
              <w:rPr>
                <w:sz w:val="24"/>
                <w:szCs w:val="24"/>
                <w:lang w:eastAsia="ru-RU"/>
              </w:rPr>
              <w:t>для</w:t>
            </w:r>
            <w:r>
              <w:rPr>
                <w:spacing w:val="-5"/>
                <w:sz w:val="24"/>
                <w:szCs w:val="24"/>
                <w:lang w:eastAsia="ru-RU"/>
              </w:rPr>
              <w:t xml:space="preserve"> </w:t>
            </w:r>
            <w:r>
              <w:rPr>
                <w:sz w:val="24"/>
                <w:szCs w:val="24"/>
                <w:lang w:eastAsia="ru-RU"/>
              </w:rPr>
              <w:t>поделок</w:t>
            </w:r>
            <w:r>
              <w:rPr>
                <w:spacing w:val="-5"/>
                <w:sz w:val="24"/>
                <w:szCs w:val="24"/>
                <w:lang w:eastAsia="ru-RU"/>
              </w:rPr>
              <w:t xml:space="preserve"> </w:t>
            </w:r>
            <w:r>
              <w:rPr>
                <w:sz w:val="24"/>
                <w:szCs w:val="24"/>
                <w:lang w:eastAsia="ru-RU"/>
              </w:rPr>
              <w:t>и</w:t>
            </w:r>
            <w:r>
              <w:rPr>
                <w:spacing w:val="-6"/>
                <w:sz w:val="24"/>
                <w:szCs w:val="24"/>
                <w:lang w:eastAsia="ru-RU"/>
              </w:rPr>
              <w:t xml:space="preserve"> </w:t>
            </w:r>
            <w:r>
              <w:rPr>
                <w:spacing w:val="-2"/>
                <w:sz w:val="24"/>
                <w:szCs w:val="24"/>
                <w:lang w:eastAsia="ru-RU"/>
              </w:rPr>
              <w:t>аппликации:</w:t>
            </w:r>
          </w:p>
          <w:p w14:paraId="39F3F512">
            <w:pPr>
              <w:pStyle w:val="44"/>
              <w:numPr>
                <w:ilvl w:val="0"/>
                <w:numId w:val="117"/>
              </w:numPr>
              <w:tabs>
                <w:tab w:val="left" w:pos="209"/>
              </w:tabs>
              <w:spacing w:line="195" w:lineRule="exact"/>
              <w:ind w:hanging="140"/>
              <w:rPr>
                <w:sz w:val="24"/>
                <w:szCs w:val="24"/>
                <w:lang w:eastAsia="ru-RU"/>
              </w:rPr>
            </w:pPr>
            <w:r>
              <w:rPr>
                <w:w w:val="85"/>
                <w:sz w:val="24"/>
                <w:szCs w:val="24"/>
                <w:lang w:eastAsia="ru-RU"/>
              </w:rPr>
              <w:t>Бумага</w:t>
            </w:r>
            <w:r>
              <w:rPr>
                <w:spacing w:val="-2"/>
                <w:w w:val="85"/>
                <w:sz w:val="24"/>
                <w:szCs w:val="24"/>
                <w:lang w:eastAsia="ru-RU"/>
              </w:rPr>
              <w:t xml:space="preserve"> </w:t>
            </w:r>
            <w:r>
              <w:rPr>
                <w:w w:val="85"/>
                <w:sz w:val="24"/>
                <w:szCs w:val="24"/>
                <w:lang w:eastAsia="ru-RU"/>
              </w:rPr>
              <w:t>и</w:t>
            </w:r>
            <w:r>
              <w:rPr>
                <w:spacing w:val="-2"/>
                <w:w w:val="85"/>
                <w:sz w:val="24"/>
                <w:szCs w:val="24"/>
                <w:lang w:eastAsia="ru-RU"/>
              </w:rPr>
              <w:t xml:space="preserve"> </w:t>
            </w:r>
            <w:r>
              <w:rPr>
                <w:w w:val="85"/>
                <w:sz w:val="24"/>
                <w:szCs w:val="24"/>
                <w:lang w:eastAsia="ru-RU"/>
              </w:rPr>
              <w:t>картон</w:t>
            </w:r>
            <w:r>
              <w:rPr>
                <w:spacing w:val="-1"/>
                <w:w w:val="85"/>
                <w:sz w:val="24"/>
                <w:szCs w:val="24"/>
                <w:lang w:eastAsia="ru-RU"/>
              </w:rPr>
              <w:t xml:space="preserve"> </w:t>
            </w:r>
            <w:r>
              <w:rPr>
                <w:w w:val="85"/>
                <w:sz w:val="24"/>
                <w:szCs w:val="24"/>
                <w:lang w:eastAsia="ru-RU"/>
              </w:rPr>
              <w:t>для</w:t>
            </w:r>
            <w:r>
              <w:rPr>
                <w:spacing w:val="-2"/>
                <w:w w:val="85"/>
                <w:sz w:val="24"/>
                <w:szCs w:val="24"/>
                <w:lang w:eastAsia="ru-RU"/>
              </w:rPr>
              <w:t xml:space="preserve"> </w:t>
            </w:r>
            <w:r>
              <w:rPr>
                <w:w w:val="85"/>
                <w:sz w:val="24"/>
                <w:szCs w:val="24"/>
                <w:lang w:eastAsia="ru-RU"/>
              </w:rPr>
              <w:t>поделок</w:t>
            </w:r>
            <w:r>
              <w:rPr>
                <w:spacing w:val="-1"/>
                <w:w w:val="85"/>
                <w:sz w:val="24"/>
                <w:szCs w:val="24"/>
                <w:lang w:eastAsia="ru-RU"/>
              </w:rPr>
              <w:t xml:space="preserve"> </w:t>
            </w:r>
            <w:r>
              <w:rPr>
                <w:w w:val="85"/>
                <w:sz w:val="24"/>
                <w:szCs w:val="24"/>
                <w:lang w:eastAsia="ru-RU"/>
              </w:rPr>
              <w:t>разных</w:t>
            </w:r>
            <w:r>
              <w:rPr>
                <w:spacing w:val="-2"/>
                <w:w w:val="85"/>
                <w:sz w:val="24"/>
                <w:szCs w:val="24"/>
                <w:lang w:eastAsia="ru-RU"/>
              </w:rPr>
              <w:t xml:space="preserve"> </w:t>
            </w:r>
            <w:r>
              <w:rPr>
                <w:w w:val="85"/>
                <w:sz w:val="24"/>
                <w:szCs w:val="24"/>
                <w:lang w:eastAsia="ru-RU"/>
              </w:rPr>
              <w:t>цветов</w:t>
            </w:r>
            <w:r>
              <w:rPr>
                <w:spacing w:val="-1"/>
                <w:w w:val="85"/>
                <w:sz w:val="24"/>
                <w:szCs w:val="24"/>
                <w:lang w:eastAsia="ru-RU"/>
              </w:rPr>
              <w:t xml:space="preserve"> </w:t>
            </w:r>
            <w:r>
              <w:rPr>
                <w:w w:val="85"/>
                <w:sz w:val="24"/>
                <w:szCs w:val="24"/>
                <w:lang w:eastAsia="ru-RU"/>
              </w:rPr>
              <w:t>и</w:t>
            </w:r>
            <w:r>
              <w:rPr>
                <w:spacing w:val="-2"/>
                <w:w w:val="85"/>
                <w:sz w:val="24"/>
                <w:szCs w:val="24"/>
                <w:lang w:eastAsia="ru-RU"/>
              </w:rPr>
              <w:t xml:space="preserve"> фактуры</w:t>
            </w:r>
          </w:p>
          <w:p w14:paraId="4B194E2D">
            <w:pPr>
              <w:pStyle w:val="44"/>
              <w:numPr>
                <w:ilvl w:val="0"/>
                <w:numId w:val="117"/>
              </w:numPr>
              <w:tabs>
                <w:tab w:val="left" w:pos="209"/>
              </w:tabs>
              <w:spacing w:before="11" w:line="240" w:lineRule="auto"/>
              <w:ind w:hanging="140"/>
              <w:rPr>
                <w:sz w:val="24"/>
                <w:szCs w:val="24"/>
                <w:lang w:eastAsia="ru-RU"/>
              </w:rPr>
            </w:pPr>
            <w:r>
              <w:rPr>
                <w:w w:val="85"/>
                <w:sz w:val="24"/>
                <w:szCs w:val="24"/>
                <w:lang w:eastAsia="ru-RU"/>
              </w:rPr>
              <w:t>Материалы</w:t>
            </w:r>
            <w:r>
              <w:rPr>
                <w:spacing w:val="-8"/>
                <w:sz w:val="24"/>
                <w:szCs w:val="24"/>
                <w:lang w:eastAsia="ru-RU"/>
              </w:rPr>
              <w:t xml:space="preserve"> </w:t>
            </w:r>
            <w:r>
              <w:rPr>
                <w:w w:val="85"/>
                <w:sz w:val="24"/>
                <w:szCs w:val="24"/>
                <w:lang w:eastAsia="ru-RU"/>
              </w:rPr>
              <w:t>для</w:t>
            </w:r>
            <w:r>
              <w:rPr>
                <w:spacing w:val="-8"/>
                <w:sz w:val="24"/>
                <w:szCs w:val="24"/>
                <w:lang w:eastAsia="ru-RU"/>
              </w:rPr>
              <w:t xml:space="preserve"> </w:t>
            </w:r>
            <w:r>
              <w:rPr>
                <w:w w:val="85"/>
                <w:sz w:val="24"/>
                <w:szCs w:val="24"/>
                <w:lang w:eastAsia="ru-RU"/>
              </w:rPr>
              <w:t>коллажей</w:t>
            </w:r>
            <w:r>
              <w:rPr>
                <w:spacing w:val="-8"/>
                <w:sz w:val="24"/>
                <w:szCs w:val="24"/>
                <w:lang w:eastAsia="ru-RU"/>
              </w:rPr>
              <w:t xml:space="preserve"> </w:t>
            </w:r>
            <w:r>
              <w:rPr>
                <w:w w:val="85"/>
                <w:sz w:val="24"/>
                <w:szCs w:val="24"/>
                <w:lang w:eastAsia="ru-RU"/>
              </w:rPr>
              <w:t>(не</w:t>
            </w:r>
            <w:r>
              <w:rPr>
                <w:spacing w:val="-8"/>
                <w:sz w:val="24"/>
                <w:szCs w:val="24"/>
                <w:lang w:eastAsia="ru-RU"/>
              </w:rPr>
              <w:t xml:space="preserve"> </w:t>
            </w:r>
            <w:r>
              <w:rPr>
                <w:w w:val="85"/>
                <w:sz w:val="24"/>
                <w:szCs w:val="24"/>
                <w:lang w:eastAsia="ru-RU"/>
              </w:rPr>
              <w:t>менее</w:t>
            </w:r>
            <w:r>
              <w:rPr>
                <w:spacing w:val="-7"/>
                <w:sz w:val="24"/>
                <w:szCs w:val="24"/>
                <w:lang w:eastAsia="ru-RU"/>
              </w:rPr>
              <w:t xml:space="preserve"> </w:t>
            </w:r>
            <w:r>
              <w:rPr>
                <w:w w:val="85"/>
                <w:sz w:val="24"/>
                <w:szCs w:val="24"/>
                <w:lang w:eastAsia="ru-RU"/>
              </w:rPr>
              <w:t>3</w:t>
            </w:r>
            <w:r>
              <w:rPr>
                <w:spacing w:val="-8"/>
                <w:sz w:val="24"/>
                <w:szCs w:val="24"/>
                <w:lang w:eastAsia="ru-RU"/>
              </w:rPr>
              <w:t xml:space="preserve"> </w:t>
            </w:r>
            <w:r>
              <w:rPr>
                <w:spacing w:val="-2"/>
                <w:w w:val="85"/>
                <w:sz w:val="24"/>
                <w:szCs w:val="24"/>
                <w:lang w:eastAsia="ru-RU"/>
              </w:rPr>
              <w:t>типов)</w:t>
            </w:r>
          </w:p>
          <w:p w14:paraId="40FB9499">
            <w:pPr>
              <w:pStyle w:val="44"/>
              <w:numPr>
                <w:ilvl w:val="0"/>
                <w:numId w:val="117"/>
              </w:numPr>
              <w:tabs>
                <w:tab w:val="left" w:pos="209"/>
              </w:tabs>
              <w:spacing w:before="11" w:line="240" w:lineRule="auto"/>
              <w:ind w:hanging="140"/>
              <w:rPr>
                <w:sz w:val="24"/>
                <w:szCs w:val="24"/>
                <w:lang w:eastAsia="ru-RU"/>
              </w:rPr>
            </w:pPr>
            <w:r>
              <w:rPr>
                <w:w w:val="85"/>
                <w:sz w:val="24"/>
                <w:szCs w:val="24"/>
                <w:lang w:eastAsia="ru-RU"/>
              </w:rPr>
              <w:t>ножницы</w:t>
            </w:r>
            <w:r>
              <w:rPr>
                <w:spacing w:val="4"/>
                <w:sz w:val="24"/>
                <w:szCs w:val="24"/>
                <w:lang w:eastAsia="ru-RU"/>
              </w:rPr>
              <w:t xml:space="preserve"> </w:t>
            </w:r>
            <w:r>
              <w:rPr>
                <w:w w:val="85"/>
                <w:sz w:val="24"/>
                <w:szCs w:val="24"/>
                <w:lang w:eastAsia="ru-RU"/>
              </w:rPr>
              <w:t>с</w:t>
            </w:r>
            <w:r>
              <w:rPr>
                <w:spacing w:val="4"/>
                <w:sz w:val="24"/>
                <w:szCs w:val="24"/>
                <w:lang w:eastAsia="ru-RU"/>
              </w:rPr>
              <w:t xml:space="preserve"> </w:t>
            </w:r>
            <w:r>
              <w:rPr>
                <w:w w:val="85"/>
                <w:sz w:val="24"/>
                <w:szCs w:val="24"/>
                <w:lang w:eastAsia="ru-RU"/>
              </w:rPr>
              <w:t>тупыми</w:t>
            </w:r>
            <w:r>
              <w:rPr>
                <w:spacing w:val="5"/>
                <w:sz w:val="24"/>
                <w:szCs w:val="24"/>
                <w:lang w:eastAsia="ru-RU"/>
              </w:rPr>
              <w:t xml:space="preserve"> </w:t>
            </w:r>
            <w:r>
              <w:rPr>
                <w:spacing w:val="-2"/>
                <w:w w:val="85"/>
                <w:sz w:val="24"/>
                <w:szCs w:val="24"/>
                <w:lang w:eastAsia="ru-RU"/>
              </w:rPr>
              <w:t>концами</w:t>
            </w:r>
          </w:p>
          <w:p w14:paraId="0698B506">
            <w:pPr>
              <w:pStyle w:val="44"/>
              <w:numPr>
                <w:ilvl w:val="0"/>
                <w:numId w:val="117"/>
              </w:numPr>
              <w:tabs>
                <w:tab w:val="left" w:pos="209"/>
              </w:tabs>
              <w:spacing w:before="12" w:line="240" w:lineRule="auto"/>
              <w:ind w:hanging="140"/>
              <w:rPr>
                <w:sz w:val="24"/>
                <w:szCs w:val="24"/>
                <w:lang w:eastAsia="ru-RU"/>
              </w:rPr>
            </w:pPr>
            <w:r>
              <w:rPr>
                <w:w w:val="85"/>
                <w:sz w:val="24"/>
                <w:szCs w:val="24"/>
                <w:lang w:eastAsia="ru-RU"/>
              </w:rPr>
              <w:t>Клей-</w:t>
            </w:r>
            <w:r>
              <w:rPr>
                <w:spacing w:val="-2"/>
                <w:sz w:val="24"/>
                <w:szCs w:val="24"/>
                <w:lang w:eastAsia="ru-RU"/>
              </w:rPr>
              <w:t>карандаш</w:t>
            </w:r>
          </w:p>
          <w:p w14:paraId="53FF4C48">
            <w:pPr>
              <w:pStyle w:val="44"/>
              <w:numPr>
                <w:ilvl w:val="0"/>
                <w:numId w:val="117"/>
              </w:numPr>
              <w:tabs>
                <w:tab w:val="left" w:pos="209"/>
              </w:tabs>
              <w:spacing w:before="11" w:line="240" w:lineRule="auto"/>
              <w:ind w:hanging="140"/>
              <w:rPr>
                <w:sz w:val="24"/>
                <w:szCs w:val="24"/>
                <w:lang w:eastAsia="ru-RU"/>
              </w:rPr>
            </w:pPr>
            <w:r>
              <w:rPr>
                <w:w w:val="85"/>
                <w:sz w:val="24"/>
                <w:szCs w:val="24"/>
                <w:lang w:eastAsia="ru-RU"/>
              </w:rPr>
              <w:t>Природный</w:t>
            </w:r>
            <w:r>
              <w:rPr>
                <w:spacing w:val="12"/>
                <w:sz w:val="24"/>
                <w:szCs w:val="24"/>
                <w:lang w:eastAsia="ru-RU"/>
              </w:rPr>
              <w:t xml:space="preserve"> </w:t>
            </w:r>
            <w:r>
              <w:rPr>
                <w:spacing w:val="-2"/>
                <w:w w:val="95"/>
                <w:sz w:val="24"/>
                <w:szCs w:val="24"/>
                <w:lang w:eastAsia="ru-RU"/>
              </w:rPr>
              <w:t>материал</w:t>
            </w:r>
          </w:p>
          <w:p w14:paraId="1119D7C6">
            <w:pPr>
              <w:pStyle w:val="44"/>
              <w:numPr>
                <w:ilvl w:val="0"/>
                <w:numId w:val="117"/>
              </w:numPr>
              <w:tabs>
                <w:tab w:val="left" w:pos="209"/>
              </w:tabs>
              <w:spacing w:before="11" w:line="240" w:lineRule="auto"/>
              <w:ind w:hanging="140"/>
              <w:rPr>
                <w:sz w:val="24"/>
                <w:szCs w:val="24"/>
                <w:lang w:eastAsia="ru-RU"/>
              </w:rPr>
            </w:pPr>
            <w:r>
              <w:rPr>
                <w:w w:val="85"/>
                <w:sz w:val="24"/>
                <w:szCs w:val="24"/>
                <w:lang w:eastAsia="ru-RU"/>
              </w:rPr>
              <w:t>Материалы</w:t>
            </w:r>
            <w:r>
              <w:rPr>
                <w:spacing w:val="17"/>
                <w:sz w:val="24"/>
                <w:szCs w:val="24"/>
                <w:lang w:eastAsia="ru-RU"/>
              </w:rPr>
              <w:t xml:space="preserve"> </w:t>
            </w:r>
            <w:r>
              <w:rPr>
                <w:w w:val="85"/>
                <w:sz w:val="24"/>
                <w:szCs w:val="24"/>
                <w:lang w:eastAsia="ru-RU"/>
              </w:rPr>
              <w:t>вторичного</w:t>
            </w:r>
            <w:r>
              <w:rPr>
                <w:spacing w:val="17"/>
                <w:sz w:val="24"/>
                <w:szCs w:val="24"/>
                <w:lang w:eastAsia="ru-RU"/>
              </w:rPr>
              <w:t xml:space="preserve"> </w:t>
            </w:r>
            <w:r>
              <w:rPr>
                <w:spacing w:val="-2"/>
                <w:w w:val="85"/>
                <w:sz w:val="24"/>
                <w:szCs w:val="24"/>
                <w:lang w:eastAsia="ru-RU"/>
              </w:rPr>
              <w:t>использования</w:t>
            </w:r>
          </w:p>
        </w:tc>
      </w:tr>
      <w:tr w14:paraId="20234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left w:val="nil"/>
              <w:bottom w:val="single" w:color="000000" w:sz="4" w:space="0"/>
            </w:tcBorders>
            <w:shd w:val="clear" w:color="auto" w:fill="ECF3F1"/>
            <w:textDirection w:val="btLr"/>
          </w:tcPr>
          <w:p w14:paraId="553B14BF">
            <w:pPr>
              <w:pStyle w:val="44"/>
              <w:rPr>
                <w:sz w:val="24"/>
                <w:szCs w:val="24"/>
                <w:lang w:eastAsia="ru-RU"/>
              </w:rPr>
            </w:pPr>
          </w:p>
          <w:p w14:paraId="253981CB">
            <w:pPr>
              <w:pStyle w:val="44"/>
              <w:spacing w:before="149"/>
              <w:ind w:left="1642" w:right="1643"/>
              <w:jc w:val="center"/>
              <w:rPr>
                <w:sz w:val="24"/>
                <w:szCs w:val="24"/>
                <w:lang w:eastAsia="ru-RU"/>
              </w:rPr>
            </w:pPr>
            <w:r>
              <w:rPr>
                <w:sz w:val="24"/>
                <w:szCs w:val="24"/>
                <w:lang w:eastAsia="ru-RU"/>
              </w:rPr>
              <w:t>центр</w:t>
            </w:r>
            <w:r>
              <w:rPr>
                <w:spacing w:val="12"/>
                <w:sz w:val="24"/>
                <w:szCs w:val="24"/>
                <w:lang w:eastAsia="ru-RU"/>
              </w:rPr>
              <w:t xml:space="preserve"> </w:t>
            </w:r>
            <w:r>
              <w:rPr>
                <w:spacing w:val="-2"/>
                <w:sz w:val="24"/>
                <w:szCs w:val="24"/>
                <w:lang w:eastAsia="ru-RU"/>
              </w:rPr>
              <w:t>математики</w:t>
            </w:r>
          </w:p>
        </w:tc>
        <w:tc>
          <w:tcPr>
            <w:tcW w:w="7223" w:type="dxa"/>
            <w:tcBorders>
              <w:top w:val="single" w:color="000000" w:sz="4" w:space="0"/>
              <w:bottom w:val="single" w:color="000000" w:sz="4" w:space="0"/>
              <w:right w:val="nil"/>
            </w:tcBorders>
            <w:shd w:val="clear" w:color="auto" w:fill="ECF3F1"/>
          </w:tcPr>
          <w:p w14:paraId="4F4E4C23">
            <w:pPr>
              <w:pStyle w:val="44"/>
              <w:spacing w:line="302" w:lineRule="exact"/>
              <w:ind w:left="69"/>
              <w:rPr>
                <w:b/>
                <w:spacing w:val="-2"/>
                <w:sz w:val="24"/>
                <w:szCs w:val="24"/>
                <w:lang w:eastAsia="ru-RU"/>
              </w:rPr>
            </w:pPr>
            <w:r>
              <w:rPr>
                <w:b/>
                <w:spacing w:val="-2"/>
                <w:sz w:val="24"/>
                <w:szCs w:val="24"/>
                <w:lang w:eastAsia="ru-RU"/>
              </w:rPr>
              <w:t>Игрушка (персонаж) - хозяин уголка</w:t>
            </w:r>
          </w:p>
          <w:p w14:paraId="7D9751F6">
            <w:pPr>
              <w:pStyle w:val="44"/>
              <w:spacing w:line="302" w:lineRule="exact"/>
              <w:ind w:left="69"/>
              <w:rPr>
                <w:sz w:val="24"/>
                <w:szCs w:val="24"/>
                <w:lang w:eastAsia="ru-RU"/>
              </w:rPr>
            </w:pPr>
            <w:r>
              <w:rPr>
                <w:spacing w:val="-2"/>
                <w:sz w:val="24"/>
                <w:szCs w:val="24"/>
                <w:lang w:eastAsia="ru-RU"/>
              </w:rPr>
              <w:t>оборудование</w:t>
            </w:r>
          </w:p>
          <w:p w14:paraId="7F1BCFBB">
            <w:pPr>
              <w:pStyle w:val="44"/>
              <w:numPr>
                <w:ilvl w:val="0"/>
                <w:numId w:val="118"/>
              </w:numPr>
              <w:tabs>
                <w:tab w:val="left" w:pos="209"/>
              </w:tabs>
              <w:spacing w:line="184" w:lineRule="exact"/>
              <w:ind w:left="208" w:hanging="140"/>
              <w:rPr>
                <w:sz w:val="24"/>
                <w:szCs w:val="24"/>
                <w:lang w:eastAsia="ru-RU"/>
              </w:rPr>
            </w:pPr>
            <w:r>
              <w:rPr>
                <w:w w:val="85"/>
                <w:sz w:val="24"/>
                <w:szCs w:val="24"/>
                <w:lang w:eastAsia="ru-RU"/>
              </w:rPr>
              <w:t>Стол</w:t>
            </w:r>
            <w:r>
              <w:rPr>
                <w:spacing w:val="-3"/>
                <w:w w:val="90"/>
                <w:sz w:val="24"/>
                <w:szCs w:val="24"/>
                <w:lang w:eastAsia="ru-RU"/>
              </w:rPr>
              <w:t xml:space="preserve"> </w:t>
            </w:r>
            <w:r>
              <w:rPr>
                <w:spacing w:val="-5"/>
                <w:w w:val="90"/>
                <w:sz w:val="24"/>
                <w:szCs w:val="24"/>
                <w:lang w:eastAsia="ru-RU"/>
              </w:rPr>
              <w:t>(1)</w:t>
            </w:r>
          </w:p>
          <w:p w14:paraId="7193AE06">
            <w:pPr>
              <w:pStyle w:val="44"/>
              <w:numPr>
                <w:ilvl w:val="0"/>
                <w:numId w:val="118"/>
              </w:numPr>
              <w:tabs>
                <w:tab w:val="left" w:pos="209"/>
              </w:tabs>
              <w:spacing w:before="1" w:line="240" w:lineRule="auto"/>
              <w:ind w:left="208"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(2-</w:t>
            </w:r>
            <w:r>
              <w:rPr>
                <w:spacing w:val="-5"/>
                <w:w w:val="80"/>
                <w:sz w:val="24"/>
                <w:szCs w:val="24"/>
                <w:lang w:eastAsia="ru-RU"/>
              </w:rPr>
              <w:t>4)</w:t>
            </w:r>
          </w:p>
          <w:p w14:paraId="6278CE5A">
            <w:pPr>
              <w:pStyle w:val="44"/>
              <w:numPr>
                <w:ilvl w:val="0"/>
                <w:numId w:val="118"/>
              </w:numPr>
              <w:tabs>
                <w:tab w:val="left" w:pos="209"/>
              </w:tabs>
              <w:spacing w:before="1" w:line="240" w:lineRule="auto"/>
              <w:ind w:left="208"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3E8665DD">
            <w:pPr>
              <w:pStyle w:val="44"/>
              <w:spacing w:before="19" w:line="315" w:lineRule="exact"/>
              <w:ind w:left="69"/>
              <w:rPr>
                <w:sz w:val="24"/>
                <w:szCs w:val="24"/>
                <w:lang w:eastAsia="ru-RU"/>
              </w:rPr>
            </w:pPr>
            <w:r>
              <w:rPr>
                <w:spacing w:val="-2"/>
                <w:sz w:val="24"/>
                <w:szCs w:val="24"/>
                <w:lang w:eastAsia="ru-RU"/>
              </w:rPr>
              <w:t>Материалы</w:t>
            </w:r>
          </w:p>
          <w:p w14:paraId="476E0D9A">
            <w:pPr>
              <w:pStyle w:val="44"/>
              <w:numPr>
                <w:ilvl w:val="0"/>
                <w:numId w:val="118"/>
              </w:numPr>
              <w:tabs>
                <w:tab w:val="left" w:pos="209"/>
              </w:tabs>
              <w:spacing w:line="186" w:lineRule="exact"/>
              <w:ind w:left="208" w:hanging="140"/>
              <w:rPr>
                <w:sz w:val="24"/>
                <w:szCs w:val="24"/>
                <w:lang w:eastAsia="ru-RU"/>
              </w:rPr>
            </w:pPr>
            <w:r>
              <w:rPr>
                <w:w w:val="85"/>
                <w:sz w:val="24"/>
                <w:szCs w:val="24"/>
                <w:lang w:eastAsia="ru-RU"/>
              </w:rPr>
              <w:t>разнообразный</w:t>
            </w:r>
            <w:r>
              <w:rPr>
                <w:spacing w:val="-7"/>
                <w:sz w:val="24"/>
                <w:szCs w:val="24"/>
                <w:lang w:eastAsia="ru-RU"/>
              </w:rPr>
              <w:t xml:space="preserve"> </w:t>
            </w:r>
            <w:r>
              <w:rPr>
                <w:w w:val="85"/>
                <w:sz w:val="24"/>
                <w:szCs w:val="24"/>
                <w:lang w:eastAsia="ru-RU"/>
              </w:rPr>
              <w:t>материал</w:t>
            </w:r>
            <w:r>
              <w:rPr>
                <w:spacing w:val="-6"/>
                <w:sz w:val="24"/>
                <w:szCs w:val="24"/>
                <w:lang w:eastAsia="ru-RU"/>
              </w:rPr>
              <w:t xml:space="preserve"> </w:t>
            </w:r>
            <w:r>
              <w:rPr>
                <w:w w:val="85"/>
                <w:sz w:val="24"/>
                <w:szCs w:val="24"/>
                <w:lang w:eastAsia="ru-RU"/>
              </w:rPr>
              <w:t>в</w:t>
            </w:r>
            <w:r>
              <w:rPr>
                <w:spacing w:val="-6"/>
                <w:sz w:val="24"/>
                <w:szCs w:val="24"/>
                <w:lang w:eastAsia="ru-RU"/>
              </w:rPr>
              <w:t xml:space="preserve"> </w:t>
            </w:r>
            <w:r>
              <w:rPr>
                <w:w w:val="85"/>
                <w:sz w:val="24"/>
                <w:szCs w:val="24"/>
                <w:lang w:eastAsia="ru-RU"/>
              </w:rPr>
              <w:t>открытых</w:t>
            </w:r>
            <w:r>
              <w:rPr>
                <w:spacing w:val="-7"/>
                <w:sz w:val="24"/>
                <w:szCs w:val="24"/>
                <w:lang w:eastAsia="ru-RU"/>
              </w:rPr>
              <w:t xml:space="preserve"> </w:t>
            </w:r>
            <w:r>
              <w:rPr>
                <w:w w:val="85"/>
                <w:sz w:val="24"/>
                <w:szCs w:val="24"/>
                <w:lang w:eastAsia="ru-RU"/>
              </w:rPr>
              <w:t>коробках,</w:t>
            </w:r>
            <w:r>
              <w:rPr>
                <w:spacing w:val="-6"/>
                <w:sz w:val="24"/>
                <w:szCs w:val="24"/>
                <w:lang w:eastAsia="ru-RU"/>
              </w:rPr>
              <w:t xml:space="preserve"> </w:t>
            </w:r>
            <w:r>
              <w:rPr>
                <w:w w:val="85"/>
                <w:sz w:val="24"/>
                <w:szCs w:val="24"/>
                <w:lang w:eastAsia="ru-RU"/>
              </w:rPr>
              <w:t>для</w:t>
            </w:r>
            <w:r>
              <w:rPr>
                <w:spacing w:val="-6"/>
                <w:sz w:val="24"/>
                <w:szCs w:val="24"/>
                <w:lang w:eastAsia="ru-RU"/>
              </w:rPr>
              <w:t xml:space="preserve"> </w:t>
            </w:r>
            <w:r>
              <w:rPr>
                <w:w w:val="85"/>
                <w:sz w:val="24"/>
                <w:szCs w:val="24"/>
                <w:lang w:eastAsia="ru-RU"/>
              </w:rPr>
              <w:t>измерения,</w:t>
            </w:r>
            <w:r>
              <w:rPr>
                <w:spacing w:val="-6"/>
                <w:sz w:val="24"/>
                <w:szCs w:val="24"/>
                <w:lang w:eastAsia="ru-RU"/>
              </w:rPr>
              <w:t xml:space="preserve"> </w:t>
            </w:r>
            <w:r>
              <w:rPr>
                <w:spacing w:val="-2"/>
                <w:w w:val="85"/>
                <w:sz w:val="24"/>
                <w:szCs w:val="24"/>
                <w:lang w:eastAsia="ru-RU"/>
              </w:rPr>
              <w:t>взве-</w:t>
            </w:r>
          </w:p>
          <w:p w14:paraId="72ADAC8A">
            <w:pPr>
              <w:pStyle w:val="44"/>
              <w:spacing w:before="6" w:line="244" w:lineRule="auto"/>
              <w:ind w:left="69"/>
              <w:rPr>
                <w:sz w:val="24"/>
                <w:szCs w:val="24"/>
                <w:lang w:eastAsia="ru-RU"/>
              </w:rPr>
            </w:pPr>
            <w:r>
              <w:rPr>
                <w:w w:val="85"/>
                <w:sz w:val="24"/>
                <w:szCs w:val="24"/>
                <w:lang w:eastAsia="ru-RU"/>
              </w:rPr>
              <w:t>шивания, сравнения по величине, форме. Коробки должны быть систе</w:t>
            </w:r>
            <w:r>
              <w:rPr>
                <w:w w:val="90"/>
                <w:sz w:val="24"/>
                <w:szCs w:val="24"/>
                <w:lang w:eastAsia="ru-RU"/>
              </w:rPr>
              <w:t>матизированы и снабжены надписями и символами</w:t>
            </w:r>
          </w:p>
          <w:p w14:paraId="24C9DC57">
            <w:pPr>
              <w:pStyle w:val="44"/>
              <w:numPr>
                <w:ilvl w:val="0"/>
                <w:numId w:val="118"/>
              </w:numPr>
              <w:tabs>
                <w:tab w:val="left" w:pos="209"/>
              </w:tabs>
              <w:spacing w:before="1" w:line="240" w:lineRule="auto"/>
              <w:ind w:left="208" w:hanging="140"/>
              <w:rPr>
                <w:sz w:val="24"/>
                <w:szCs w:val="24"/>
                <w:lang w:eastAsia="ru-RU"/>
              </w:rPr>
            </w:pPr>
            <w:r>
              <w:rPr>
                <w:w w:val="85"/>
                <w:sz w:val="24"/>
                <w:szCs w:val="24"/>
                <w:lang w:eastAsia="ru-RU"/>
              </w:rPr>
              <w:t>Счетный</w:t>
            </w:r>
            <w:r>
              <w:rPr>
                <w:spacing w:val="1"/>
                <w:sz w:val="24"/>
                <w:szCs w:val="24"/>
                <w:lang w:eastAsia="ru-RU"/>
              </w:rPr>
              <w:t xml:space="preserve"> </w:t>
            </w:r>
            <w:r>
              <w:rPr>
                <w:w w:val="85"/>
                <w:sz w:val="24"/>
                <w:szCs w:val="24"/>
                <w:lang w:eastAsia="ru-RU"/>
              </w:rPr>
              <w:t>материал</w:t>
            </w:r>
            <w:r>
              <w:rPr>
                <w:spacing w:val="1"/>
                <w:sz w:val="24"/>
                <w:szCs w:val="24"/>
                <w:lang w:eastAsia="ru-RU"/>
              </w:rPr>
              <w:t xml:space="preserve"> </w:t>
            </w:r>
            <w:r>
              <w:rPr>
                <w:w w:val="85"/>
                <w:sz w:val="24"/>
                <w:szCs w:val="24"/>
                <w:lang w:eastAsia="ru-RU"/>
              </w:rPr>
              <w:t>и</w:t>
            </w:r>
            <w:r>
              <w:rPr>
                <w:spacing w:val="2"/>
                <w:sz w:val="24"/>
                <w:szCs w:val="24"/>
                <w:lang w:eastAsia="ru-RU"/>
              </w:rPr>
              <w:t xml:space="preserve"> </w:t>
            </w:r>
            <w:r>
              <w:rPr>
                <w:w w:val="85"/>
                <w:sz w:val="24"/>
                <w:szCs w:val="24"/>
                <w:lang w:eastAsia="ru-RU"/>
              </w:rPr>
              <w:t>разноцветные</w:t>
            </w:r>
            <w:r>
              <w:rPr>
                <w:spacing w:val="1"/>
                <w:sz w:val="24"/>
                <w:szCs w:val="24"/>
                <w:lang w:eastAsia="ru-RU"/>
              </w:rPr>
              <w:t xml:space="preserve"> </w:t>
            </w:r>
            <w:r>
              <w:rPr>
                <w:w w:val="85"/>
                <w:sz w:val="24"/>
                <w:szCs w:val="24"/>
                <w:lang w:eastAsia="ru-RU"/>
              </w:rPr>
              <w:t>стаканчики</w:t>
            </w:r>
            <w:r>
              <w:rPr>
                <w:spacing w:val="1"/>
                <w:sz w:val="24"/>
                <w:szCs w:val="24"/>
                <w:lang w:eastAsia="ru-RU"/>
              </w:rPr>
              <w:t xml:space="preserve"> </w:t>
            </w:r>
            <w:r>
              <w:rPr>
                <w:w w:val="85"/>
                <w:sz w:val="24"/>
                <w:szCs w:val="24"/>
                <w:lang w:eastAsia="ru-RU"/>
              </w:rPr>
              <w:t>для</w:t>
            </w:r>
            <w:r>
              <w:rPr>
                <w:spacing w:val="2"/>
                <w:sz w:val="24"/>
                <w:szCs w:val="24"/>
                <w:lang w:eastAsia="ru-RU"/>
              </w:rPr>
              <w:t xml:space="preserve"> </w:t>
            </w:r>
            <w:r>
              <w:rPr>
                <w:spacing w:val="-2"/>
                <w:w w:val="85"/>
                <w:sz w:val="24"/>
                <w:szCs w:val="24"/>
                <w:lang w:eastAsia="ru-RU"/>
              </w:rPr>
              <w:t>сортировки</w:t>
            </w:r>
          </w:p>
          <w:p w14:paraId="39EBC854">
            <w:pPr>
              <w:pStyle w:val="44"/>
              <w:numPr>
                <w:ilvl w:val="0"/>
                <w:numId w:val="118"/>
              </w:numPr>
              <w:tabs>
                <w:tab w:val="left" w:pos="209"/>
              </w:tabs>
              <w:spacing w:before="5" w:line="240" w:lineRule="auto"/>
              <w:ind w:left="208" w:hanging="140"/>
              <w:rPr>
                <w:sz w:val="24"/>
                <w:szCs w:val="24"/>
                <w:lang w:eastAsia="ru-RU"/>
              </w:rPr>
            </w:pPr>
            <w:r>
              <w:rPr>
                <w:w w:val="85"/>
                <w:sz w:val="24"/>
                <w:szCs w:val="24"/>
                <w:lang w:eastAsia="ru-RU"/>
              </w:rPr>
              <w:t>Головоломки</w:t>
            </w:r>
            <w:r>
              <w:rPr>
                <w:spacing w:val="-2"/>
                <w:w w:val="85"/>
                <w:sz w:val="24"/>
                <w:szCs w:val="24"/>
                <w:lang w:eastAsia="ru-RU"/>
              </w:rPr>
              <w:t xml:space="preserve"> </w:t>
            </w:r>
            <w:r>
              <w:rPr>
                <w:w w:val="85"/>
                <w:sz w:val="24"/>
                <w:szCs w:val="24"/>
                <w:lang w:eastAsia="ru-RU"/>
              </w:rPr>
              <w:t>(геометрические,</w:t>
            </w:r>
            <w:r>
              <w:rPr>
                <w:spacing w:val="-1"/>
                <w:w w:val="85"/>
                <w:sz w:val="24"/>
                <w:szCs w:val="24"/>
                <w:lang w:eastAsia="ru-RU"/>
              </w:rPr>
              <w:t xml:space="preserve"> </w:t>
            </w:r>
            <w:r>
              <w:rPr>
                <w:w w:val="85"/>
                <w:sz w:val="24"/>
                <w:szCs w:val="24"/>
                <w:lang w:eastAsia="ru-RU"/>
              </w:rPr>
              <w:t>сложи</w:t>
            </w:r>
            <w:r>
              <w:rPr>
                <w:spacing w:val="-2"/>
                <w:w w:val="85"/>
                <w:sz w:val="24"/>
                <w:szCs w:val="24"/>
                <w:lang w:eastAsia="ru-RU"/>
              </w:rPr>
              <w:t xml:space="preserve"> </w:t>
            </w:r>
            <w:r>
              <w:rPr>
                <w:w w:val="85"/>
                <w:sz w:val="24"/>
                <w:szCs w:val="24"/>
                <w:lang w:eastAsia="ru-RU"/>
              </w:rPr>
              <w:t>узор</w:t>
            </w:r>
            <w:r>
              <w:rPr>
                <w:spacing w:val="-1"/>
                <w:w w:val="85"/>
                <w:sz w:val="24"/>
                <w:szCs w:val="24"/>
                <w:lang w:eastAsia="ru-RU"/>
              </w:rPr>
              <w:t xml:space="preserve"> </w:t>
            </w:r>
            <w:r>
              <w:rPr>
                <w:w w:val="85"/>
                <w:sz w:val="24"/>
                <w:szCs w:val="24"/>
                <w:lang w:eastAsia="ru-RU"/>
              </w:rPr>
              <w:t>и</w:t>
            </w:r>
            <w:r>
              <w:rPr>
                <w:spacing w:val="-1"/>
                <w:w w:val="85"/>
                <w:sz w:val="24"/>
                <w:szCs w:val="24"/>
                <w:lang w:eastAsia="ru-RU"/>
              </w:rPr>
              <w:t xml:space="preserve"> </w:t>
            </w:r>
            <w:r>
              <w:rPr>
                <w:spacing w:val="-4"/>
                <w:w w:val="85"/>
                <w:sz w:val="24"/>
                <w:szCs w:val="24"/>
                <w:lang w:eastAsia="ru-RU"/>
              </w:rPr>
              <w:t>др.)</w:t>
            </w:r>
          </w:p>
          <w:p w14:paraId="3C57A11E">
            <w:pPr>
              <w:pStyle w:val="44"/>
              <w:numPr>
                <w:ilvl w:val="0"/>
                <w:numId w:val="118"/>
              </w:numPr>
              <w:tabs>
                <w:tab w:val="left" w:pos="209"/>
              </w:tabs>
              <w:spacing w:before="5" w:line="244" w:lineRule="auto"/>
              <w:ind w:right="260" w:firstLine="0"/>
              <w:rPr>
                <w:sz w:val="24"/>
                <w:szCs w:val="24"/>
                <w:lang w:eastAsia="ru-RU"/>
              </w:rPr>
            </w:pPr>
            <w:r>
              <w:rPr>
                <w:w w:val="85"/>
                <w:sz w:val="24"/>
                <w:szCs w:val="24"/>
                <w:lang w:eastAsia="ru-RU"/>
              </w:rPr>
              <w:t>цифры и арифметические знаки большого размера (демонстрацион</w:t>
            </w:r>
            <w:r>
              <w:rPr>
                <w:sz w:val="24"/>
                <w:szCs w:val="24"/>
                <w:lang w:eastAsia="ru-RU"/>
              </w:rPr>
              <w:t>ный</w:t>
            </w:r>
            <w:r>
              <w:rPr>
                <w:spacing w:val="-19"/>
                <w:sz w:val="24"/>
                <w:szCs w:val="24"/>
                <w:lang w:eastAsia="ru-RU"/>
              </w:rPr>
              <w:t xml:space="preserve"> </w:t>
            </w:r>
            <w:r>
              <w:rPr>
                <w:sz w:val="24"/>
                <w:szCs w:val="24"/>
                <w:lang w:eastAsia="ru-RU"/>
              </w:rPr>
              <w:t>материал)</w:t>
            </w:r>
          </w:p>
          <w:p w14:paraId="4FD37C50">
            <w:pPr>
              <w:pStyle w:val="44"/>
              <w:numPr>
                <w:ilvl w:val="0"/>
                <w:numId w:val="118"/>
              </w:numPr>
              <w:tabs>
                <w:tab w:val="left" w:pos="209"/>
              </w:tabs>
              <w:spacing w:before="2" w:line="240" w:lineRule="auto"/>
              <w:ind w:left="208" w:hanging="140"/>
              <w:rPr>
                <w:sz w:val="24"/>
                <w:szCs w:val="24"/>
                <w:lang w:eastAsia="ru-RU"/>
              </w:rPr>
            </w:pPr>
            <w:r>
              <w:rPr>
                <w:spacing w:val="-4"/>
                <w:sz w:val="24"/>
                <w:szCs w:val="24"/>
                <w:lang w:eastAsia="ru-RU"/>
              </w:rPr>
              <w:t>Счеты</w:t>
            </w:r>
          </w:p>
          <w:p w14:paraId="17D2D56F">
            <w:pPr>
              <w:pStyle w:val="44"/>
              <w:numPr>
                <w:ilvl w:val="0"/>
                <w:numId w:val="118"/>
              </w:numPr>
              <w:tabs>
                <w:tab w:val="left" w:pos="209"/>
              </w:tabs>
              <w:spacing w:before="5" w:line="240" w:lineRule="auto"/>
              <w:ind w:left="208" w:hanging="140"/>
              <w:rPr>
                <w:sz w:val="24"/>
                <w:szCs w:val="24"/>
                <w:lang w:eastAsia="ru-RU"/>
              </w:rPr>
            </w:pPr>
            <w:r>
              <w:rPr>
                <w:w w:val="85"/>
                <w:sz w:val="24"/>
                <w:szCs w:val="24"/>
                <w:lang w:eastAsia="ru-RU"/>
              </w:rPr>
              <w:t>весы</w:t>
            </w:r>
            <w:r>
              <w:rPr>
                <w:spacing w:val="1"/>
                <w:sz w:val="24"/>
                <w:szCs w:val="24"/>
                <w:lang w:eastAsia="ru-RU"/>
              </w:rPr>
              <w:t xml:space="preserve"> </w:t>
            </w:r>
            <w:r>
              <w:rPr>
                <w:w w:val="85"/>
                <w:sz w:val="24"/>
                <w:szCs w:val="24"/>
                <w:lang w:eastAsia="ru-RU"/>
              </w:rPr>
              <w:t>с</w:t>
            </w:r>
            <w:r>
              <w:rPr>
                <w:spacing w:val="2"/>
                <w:sz w:val="24"/>
                <w:szCs w:val="24"/>
                <w:lang w:eastAsia="ru-RU"/>
              </w:rPr>
              <w:t xml:space="preserve"> </w:t>
            </w:r>
            <w:r>
              <w:rPr>
                <w:w w:val="85"/>
                <w:sz w:val="24"/>
                <w:szCs w:val="24"/>
                <w:lang w:eastAsia="ru-RU"/>
              </w:rPr>
              <w:t>объектами</w:t>
            </w:r>
            <w:r>
              <w:rPr>
                <w:spacing w:val="1"/>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взвешивания</w:t>
            </w:r>
            <w:r>
              <w:rPr>
                <w:spacing w:val="1"/>
                <w:sz w:val="24"/>
                <w:szCs w:val="24"/>
                <w:lang w:eastAsia="ru-RU"/>
              </w:rPr>
              <w:t xml:space="preserve"> </w:t>
            </w:r>
            <w:r>
              <w:rPr>
                <w:w w:val="85"/>
                <w:sz w:val="24"/>
                <w:szCs w:val="24"/>
                <w:lang w:eastAsia="ru-RU"/>
              </w:rPr>
              <w:t>и</w:t>
            </w:r>
            <w:r>
              <w:rPr>
                <w:spacing w:val="2"/>
                <w:sz w:val="24"/>
                <w:szCs w:val="24"/>
                <w:lang w:eastAsia="ru-RU"/>
              </w:rPr>
              <w:t xml:space="preserve"> </w:t>
            </w:r>
            <w:r>
              <w:rPr>
                <w:spacing w:val="-2"/>
                <w:w w:val="85"/>
                <w:sz w:val="24"/>
                <w:szCs w:val="24"/>
                <w:lang w:eastAsia="ru-RU"/>
              </w:rPr>
              <w:t>сравнения</w:t>
            </w:r>
          </w:p>
          <w:p w14:paraId="4498DC1F">
            <w:pPr>
              <w:pStyle w:val="44"/>
              <w:numPr>
                <w:ilvl w:val="0"/>
                <w:numId w:val="118"/>
              </w:numPr>
              <w:tabs>
                <w:tab w:val="left" w:pos="209"/>
              </w:tabs>
              <w:spacing w:before="5" w:line="240" w:lineRule="auto"/>
              <w:ind w:left="208" w:hanging="140"/>
              <w:rPr>
                <w:sz w:val="24"/>
                <w:szCs w:val="24"/>
                <w:lang w:eastAsia="ru-RU"/>
              </w:rPr>
            </w:pPr>
            <w:r>
              <w:rPr>
                <w:w w:val="85"/>
                <w:sz w:val="24"/>
                <w:szCs w:val="24"/>
                <w:lang w:eastAsia="ru-RU"/>
              </w:rPr>
              <w:t>Линейки</w:t>
            </w:r>
            <w:r>
              <w:rPr>
                <w:sz w:val="24"/>
                <w:szCs w:val="24"/>
                <w:lang w:eastAsia="ru-RU"/>
              </w:rPr>
              <w:t xml:space="preserve"> </w:t>
            </w:r>
            <w:r>
              <w:rPr>
                <w:w w:val="85"/>
                <w:sz w:val="24"/>
                <w:szCs w:val="24"/>
                <w:lang w:eastAsia="ru-RU"/>
              </w:rPr>
              <w:t>разной</w:t>
            </w:r>
            <w:r>
              <w:rPr>
                <w:spacing w:val="3"/>
                <w:sz w:val="24"/>
                <w:szCs w:val="24"/>
                <w:lang w:eastAsia="ru-RU"/>
              </w:rPr>
              <w:t xml:space="preserve"> </w:t>
            </w:r>
            <w:r>
              <w:rPr>
                <w:spacing w:val="-2"/>
                <w:w w:val="85"/>
                <w:sz w:val="24"/>
                <w:szCs w:val="24"/>
                <w:lang w:eastAsia="ru-RU"/>
              </w:rPr>
              <w:t>длины</w:t>
            </w:r>
          </w:p>
          <w:p w14:paraId="1A0039BB">
            <w:pPr>
              <w:pStyle w:val="44"/>
              <w:numPr>
                <w:ilvl w:val="0"/>
                <w:numId w:val="118"/>
              </w:numPr>
              <w:tabs>
                <w:tab w:val="left" w:pos="209"/>
              </w:tabs>
              <w:spacing w:before="5" w:line="240" w:lineRule="auto"/>
              <w:ind w:left="208" w:hanging="140"/>
              <w:rPr>
                <w:sz w:val="24"/>
                <w:szCs w:val="24"/>
                <w:lang w:eastAsia="ru-RU"/>
              </w:rPr>
            </w:pPr>
            <w:r>
              <w:rPr>
                <w:w w:val="85"/>
                <w:sz w:val="24"/>
                <w:szCs w:val="24"/>
                <w:lang w:eastAsia="ru-RU"/>
              </w:rPr>
              <w:t>измерительные</w:t>
            </w:r>
            <w:r>
              <w:rPr>
                <w:spacing w:val="2"/>
                <w:sz w:val="24"/>
                <w:szCs w:val="24"/>
                <w:lang w:eastAsia="ru-RU"/>
              </w:rPr>
              <w:t xml:space="preserve"> </w:t>
            </w:r>
            <w:r>
              <w:rPr>
                <w:w w:val="85"/>
                <w:sz w:val="24"/>
                <w:szCs w:val="24"/>
                <w:lang w:eastAsia="ru-RU"/>
              </w:rPr>
              <w:t>рулетки</w:t>
            </w:r>
            <w:r>
              <w:rPr>
                <w:spacing w:val="3"/>
                <w:sz w:val="24"/>
                <w:szCs w:val="24"/>
                <w:lang w:eastAsia="ru-RU"/>
              </w:rPr>
              <w:t xml:space="preserve"> </w:t>
            </w:r>
            <w:r>
              <w:rPr>
                <w:w w:val="85"/>
                <w:sz w:val="24"/>
                <w:szCs w:val="24"/>
                <w:lang w:eastAsia="ru-RU"/>
              </w:rPr>
              <w:t>разных</w:t>
            </w:r>
            <w:r>
              <w:rPr>
                <w:spacing w:val="3"/>
                <w:sz w:val="24"/>
                <w:szCs w:val="24"/>
                <w:lang w:eastAsia="ru-RU"/>
              </w:rPr>
              <w:t xml:space="preserve"> </w:t>
            </w:r>
            <w:r>
              <w:rPr>
                <w:spacing w:val="-2"/>
                <w:w w:val="85"/>
                <w:sz w:val="24"/>
                <w:szCs w:val="24"/>
                <w:lang w:eastAsia="ru-RU"/>
              </w:rPr>
              <w:t>видов</w:t>
            </w:r>
          </w:p>
          <w:p w14:paraId="7B74E345">
            <w:pPr>
              <w:pStyle w:val="44"/>
              <w:numPr>
                <w:ilvl w:val="0"/>
                <w:numId w:val="118"/>
              </w:numPr>
              <w:tabs>
                <w:tab w:val="left" w:pos="209"/>
              </w:tabs>
              <w:spacing w:before="6" w:line="240" w:lineRule="auto"/>
              <w:ind w:left="208" w:hanging="140"/>
              <w:rPr>
                <w:sz w:val="24"/>
                <w:szCs w:val="24"/>
                <w:lang w:eastAsia="ru-RU"/>
              </w:rPr>
            </w:pPr>
            <w:r>
              <w:rPr>
                <w:w w:val="85"/>
                <w:sz w:val="24"/>
                <w:szCs w:val="24"/>
                <w:lang w:eastAsia="ru-RU"/>
              </w:rPr>
              <w:t>Часы</w:t>
            </w:r>
            <w:r>
              <w:rPr>
                <w:sz w:val="24"/>
                <w:szCs w:val="24"/>
                <w:lang w:eastAsia="ru-RU"/>
              </w:rPr>
              <w:t xml:space="preserve"> </w:t>
            </w:r>
            <w:r>
              <w:rPr>
                <w:spacing w:val="-2"/>
                <w:sz w:val="24"/>
                <w:szCs w:val="24"/>
                <w:lang w:eastAsia="ru-RU"/>
              </w:rPr>
              <w:t>песочные</w:t>
            </w:r>
          </w:p>
          <w:p w14:paraId="1360CD23">
            <w:pPr>
              <w:pStyle w:val="44"/>
              <w:numPr>
                <w:ilvl w:val="0"/>
                <w:numId w:val="118"/>
              </w:numPr>
              <w:tabs>
                <w:tab w:val="left" w:pos="209"/>
              </w:tabs>
              <w:spacing w:before="5" w:line="240" w:lineRule="auto"/>
              <w:ind w:left="208" w:hanging="140"/>
              <w:rPr>
                <w:sz w:val="24"/>
                <w:szCs w:val="24"/>
                <w:lang w:eastAsia="ru-RU"/>
              </w:rPr>
            </w:pPr>
            <w:r>
              <w:rPr>
                <w:spacing w:val="-2"/>
                <w:w w:val="95"/>
                <w:sz w:val="24"/>
                <w:szCs w:val="24"/>
                <w:lang w:eastAsia="ru-RU"/>
              </w:rPr>
              <w:t>Секундомер</w:t>
            </w:r>
          </w:p>
          <w:p w14:paraId="0EE1CC83">
            <w:pPr>
              <w:pStyle w:val="44"/>
              <w:numPr>
                <w:ilvl w:val="0"/>
                <w:numId w:val="118"/>
              </w:numPr>
              <w:tabs>
                <w:tab w:val="left" w:pos="209"/>
              </w:tabs>
              <w:spacing w:before="5" w:line="240" w:lineRule="auto"/>
              <w:ind w:left="208" w:hanging="140"/>
              <w:rPr>
                <w:sz w:val="24"/>
                <w:szCs w:val="24"/>
                <w:lang w:eastAsia="ru-RU"/>
              </w:rPr>
            </w:pPr>
            <w:r>
              <w:rPr>
                <w:w w:val="85"/>
                <w:sz w:val="24"/>
                <w:szCs w:val="24"/>
                <w:lang w:eastAsia="ru-RU"/>
              </w:rPr>
              <w:t>Числовой</w:t>
            </w:r>
            <w:r>
              <w:rPr>
                <w:spacing w:val="13"/>
                <w:sz w:val="24"/>
                <w:szCs w:val="24"/>
                <w:lang w:eastAsia="ru-RU"/>
              </w:rPr>
              <w:t xml:space="preserve"> </w:t>
            </w:r>
            <w:r>
              <w:rPr>
                <w:spacing w:val="-2"/>
                <w:w w:val="95"/>
                <w:sz w:val="24"/>
                <w:szCs w:val="24"/>
                <w:lang w:eastAsia="ru-RU"/>
              </w:rPr>
              <w:t>балансир</w:t>
            </w:r>
          </w:p>
          <w:p w14:paraId="714726C3">
            <w:pPr>
              <w:pStyle w:val="44"/>
              <w:numPr>
                <w:ilvl w:val="0"/>
                <w:numId w:val="118"/>
              </w:numPr>
              <w:tabs>
                <w:tab w:val="left" w:pos="209"/>
              </w:tabs>
              <w:spacing w:before="5" w:line="240" w:lineRule="auto"/>
              <w:ind w:left="208" w:hanging="140"/>
              <w:rPr>
                <w:sz w:val="24"/>
                <w:szCs w:val="24"/>
                <w:lang w:eastAsia="ru-RU"/>
              </w:rPr>
            </w:pPr>
            <w:r>
              <w:rPr>
                <w:w w:val="85"/>
                <w:sz w:val="24"/>
                <w:szCs w:val="24"/>
                <w:lang w:eastAsia="ru-RU"/>
              </w:rPr>
              <w:t>наборы</w:t>
            </w:r>
            <w:r>
              <w:rPr>
                <w:spacing w:val="-9"/>
                <w:sz w:val="24"/>
                <w:szCs w:val="24"/>
                <w:lang w:eastAsia="ru-RU"/>
              </w:rPr>
              <w:t xml:space="preserve"> </w:t>
            </w:r>
            <w:r>
              <w:rPr>
                <w:w w:val="85"/>
                <w:sz w:val="24"/>
                <w:szCs w:val="24"/>
                <w:lang w:eastAsia="ru-RU"/>
              </w:rPr>
              <w:t>моделей:</w:t>
            </w:r>
            <w:r>
              <w:rPr>
                <w:spacing w:val="-8"/>
                <w:sz w:val="24"/>
                <w:szCs w:val="24"/>
                <w:lang w:eastAsia="ru-RU"/>
              </w:rPr>
              <w:t xml:space="preserve"> </w:t>
            </w:r>
            <w:r>
              <w:rPr>
                <w:w w:val="85"/>
                <w:sz w:val="24"/>
                <w:szCs w:val="24"/>
                <w:lang w:eastAsia="ru-RU"/>
              </w:rPr>
              <w:t>для</w:t>
            </w:r>
            <w:r>
              <w:rPr>
                <w:spacing w:val="-8"/>
                <w:sz w:val="24"/>
                <w:szCs w:val="24"/>
                <w:lang w:eastAsia="ru-RU"/>
              </w:rPr>
              <w:t xml:space="preserve"> </w:t>
            </w:r>
            <w:r>
              <w:rPr>
                <w:w w:val="85"/>
                <w:sz w:val="24"/>
                <w:szCs w:val="24"/>
                <w:lang w:eastAsia="ru-RU"/>
              </w:rPr>
              <w:t>деления</w:t>
            </w:r>
            <w:r>
              <w:rPr>
                <w:spacing w:val="-8"/>
                <w:sz w:val="24"/>
                <w:szCs w:val="24"/>
                <w:lang w:eastAsia="ru-RU"/>
              </w:rPr>
              <w:t xml:space="preserve"> </w:t>
            </w:r>
            <w:r>
              <w:rPr>
                <w:w w:val="85"/>
                <w:sz w:val="24"/>
                <w:szCs w:val="24"/>
                <w:lang w:eastAsia="ru-RU"/>
              </w:rPr>
              <w:t>на</w:t>
            </w:r>
            <w:r>
              <w:rPr>
                <w:spacing w:val="-8"/>
                <w:sz w:val="24"/>
                <w:szCs w:val="24"/>
                <w:lang w:eastAsia="ru-RU"/>
              </w:rPr>
              <w:t xml:space="preserve"> </w:t>
            </w:r>
            <w:r>
              <w:rPr>
                <w:w w:val="85"/>
                <w:sz w:val="24"/>
                <w:szCs w:val="24"/>
                <w:lang w:eastAsia="ru-RU"/>
              </w:rPr>
              <w:t>части</w:t>
            </w:r>
            <w:r>
              <w:rPr>
                <w:spacing w:val="-8"/>
                <w:sz w:val="24"/>
                <w:szCs w:val="24"/>
                <w:lang w:eastAsia="ru-RU"/>
              </w:rPr>
              <w:t xml:space="preserve"> </w:t>
            </w:r>
            <w:r>
              <w:rPr>
                <w:w w:val="85"/>
                <w:sz w:val="24"/>
                <w:szCs w:val="24"/>
                <w:lang w:eastAsia="ru-RU"/>
              </w:rPr>
              <w:t>от</w:t>
            </w:r>
            <w:r>
              <w:rPr>
                <w:spacing w:val="-8"/>
                <w:sz w:val="24"/>
                <w:szCs w:val="24"/>
                <w:lang w:eastAsia="ru-RU"/>
              </w:rPr>
              <w:t xml:space="preserve"> </w:t>
            </w:r>
            <w:r>
              <w:rPr>
                <w:w w:val="85"/>
                <w:sz w:val="24"/>
                <w:szCs w:val="24"/>
                <w:lang w:eastAsia="ru-RU"/>
              </w:rPr>
              <w:t>2</w:t>
            </w:r>
            <w:r>
              <w:rPr>
                <w:spacing w:val="-8"/>
                <w:sz w:val="24"/>
                <w:szCs w:val="24"/>
                <w:lang w:eastAsia="ru-RU"/>
              </w:rPr>
              <w:t xml:space="preserve"> </w:t>
            </w:r>
            <w:r>
              <w:rPr>
                <w:w w:val="85"/>
                <w:sz w:val="24"/>
                <w:szCs w:val="24"/>
                <w:lang w:eastAsia="ru-RU"/>
              </w:rPr>
              <w:t>до</w:t>
            </w:r>
            <w:r>
              <w:rPr>
                <w:spacing w:val="-9"/>
                <w:sz w:val="24"/>
                <w:szCs w:val="24"/>
                <w:lang w:eastAsia="ru-RU"/>
              </w:rPr>
              <w:t xml:space="preserve"> </w:t>
            </w:r>
            <w:r>
              <w:rPr>
                <w:spacing w:val="-5"/>
                <w:w w:val="85"/>
                <w:sz w:val="24"/>
                <w:szCs w:val="24"/>
                <w:lang w:eastAsia="ru-RU"/>
              </w:rPr>
              <w:t>16</w:t>
            </w:r>
          </w:p>
          <w:p w14:paraId="23D9F8A9">
            <w:pPr>
              <w:pStyle w:val="44"/>
              <w:numPr>
                <w:ilvl w:val="0"/>
                <w:numId w:val="118"/>
              </w:numPr>
              <w:tabs>
                <w:tab w:val="left" w:pos="209"/>
              </w:tabs>
              <w:spacing w:before="5" w:line="240" w:lineRule="auto"/>
              <w:ind w:left="208" w:hanging="140"/>
              <w:rPr>
                <w:sz w:val="24"/>
                <w:szCs w:val="24"/>
                <w:lang w:eastAsia="ru-RU"/>
              </w:rPr>
            </w:pPr>
            <w:r>
              <w:rPr>
                <w:w w:val="85"/>
                <w:sz w:val="24"/>
                <w:szCs w:val="24"/>
                <w:lang w:eastAsia="ru-RU"/>
              </w:rPr>
              <w:t>набор</w:t>
            </w:r>
            <w:r>
              <w:rPr>
                <w:spacing w:val="-7"/>
                <w:sz w:val="24"/>
                <w:szCs w:val="24"/>
                <w:lang w:eastAsia="ru-RU"/>
              </w:rPr>
              <w:t xml:space="preserve"> </w:t>
            </w:r>
            <w:r>
              <w:rPr>
                <w:w w:val="85"/>
                <w:sz w:val="24"/>
                <w:szCs w:val="24"/>
                <w:lang w:eastAsia="ru-RU"/>
              </w:rPr>
              <w:t>карточек</w:t>
            </w:r>
            <w:r>
              <w:rPr>
                <w:spacing w:val="-6"/>
                <w:sz w:val="24"/>
                <w:szCs w:val="24"/>
                <w:lang w:eastAsia="ru-RU"/>
              </w:rPr>
              <w:t xml:space="preserve"> </w:t>
            </w:r>
            <w:r>
              <w:rPr>
                <w:w w:val="85"/>
                <w:sz w:val="24"/>
                <w:szCs w:val="24"/>
                <w:lang w:eastAsia="ru-RU"/>
              </w:rPr>
              <w:t>с</w:t>
            </w:r>
            <w:r>
              <w:rPr>
                <w:spacing w:val="-6"/>
                <w:sz w:val="24"/>
                <w:szCs w:val="24"/>
                <w:lang w:eastAsia="ru-RU"/>
              </w:rPr>
              <w:t xml:space="preserve"> </w:t>
            </w:r>
            <w:r>
              <w:rPr>
                <w:w w:val="85"/>
                <w:sz w:val="24"/>
                <w:szCs w:val="24"/>
                <w:lang w:eastAsia="ru-RU"/>
              </w:rPr>
              <w:t>цифрами</w:t>
            </w:r>
            <w:r>
              <w:rPr>
                <w:spacing w:val="-6"/>
                <w:sz w:val="24"/>
                <w:szCs w:val="24"/>
                <w:lang w:eastAsia="ru-RU"/>
              </w:rPr>
              <w:t xml:space="preserve"> </w:t>
            </w:r>
            <w:r>
              <w:rPr>
                <w:w w:val="85"/>
                <w:sz w:val="24"/>
                <w:szCs w:val="24"/>
                <w:lang w:eastAsia="ru-RU"/>
              </w:rPr>
              <w:t>и</w:t>
            </w:r>
            <w:r>
              <w:rPr>
                <w:spacing w:val="-6"/>
                <w:sz w:val="24"/>
                <w:szCs w:val="24"/>
                <w:lang w:eastAsia="ru-RU"/>
              </w:rPr>
              <w:t xml:space="preserve"> </w:t>
            </w:r>
            <w:r>
              <w:rPr>
                <w:spacing w:val="-4"/>
                <w:w w:val="85"/>
                <w:sz w:val="24"/>
                <w:szCs w:val="24"/>
                <w:lang w:eastAsia="ru-RU"/>
              </w:rPr>
              <w:t>т.п.</w:t>
            </w:r>
          </w:p>
        </w:tc>
      </w:tr>
      <w:tr w14:paraId="0828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bottom w:val="single" w:color="000000" w:sz="4" w:space="0"/>
            </w:tcBorders>
            <w:shd w:val="clear" w:color="auto" w:fill="FCF7E9"/>
            <w:textDirection w:val="btLr"/>
          </w:tcPr>
          <w:p w14:paraId="5C4BBBB0">
            <w:pPr>
              <w:pStyle w:val="44"/>
              <w:rPr>
                <w:sz w:val="24"/>
                <w:szCs w:val="24"/>
                <w:lang w:eastAsia="ru-RU"/>
              </w:rPr>
            </w:pPr>
          </w:p>
          <w:p w14:paraId="7000F4ED">
            <w:pPr>
              <w:pStyle w:val="44"/>
              <w:spacing w:before="159"/>
              <w:ind w:left="807"/>
              <w:rPr>
                <w:sz w:val="24"/>
                <w:szCs w:val="24"/>
                <w:lang w:eastAsia="ru-RU"/>
              </w:rPr>
            </w:pPr>
            <w:r>
              <w:rPr>
                <w:sz w:val="24"/>
                <w:szCs w:val="24"/>
                <w:lang w:eastAsia="ru-RU"/>
              </w:rPr>
              <w:t>центр</w:t>
            </w:r>
            <w:r>
              <w:rPr>
                <w:spacing w:val="1"/>
                <w:sz w:val="24"/>
                <w:szCs w:val="24"/>
                <w:lang w:eastAsia="ru-RU"/>
              </w:rPr>
              <w:t xml:space="preserve"> </w:t>
            </w:r>
            <w:r>
              <w:rPr>
                <w:sz w:val="24"/>
                <w:szCs w:val="24"/>
                <w:lang w:eastAsia="ru-RU"/>
              </w:rPr>
              <w:t>науки</w:t>
            </w:r>
            <w:r>
              <w:rPr>
                <w:spacing w:val="1"/>
                <w:sz w:val="24"/>
                <w:szCs w:val="24"/>
                <w:lang w:eastAsia="ru-RU"/>
              </w:rPr>
              <w:t xml:space="preserve"> </w:t>
            </w:r>
            <w:r>
              <w:rPr>
                <w:sz w:val="24"/>
                <w:szCs w:val="24"/>
                <w:lang w:eastAsia="ru-RU"/>
              </w:rPr>
              <w:t>и</w:t>
            </w:r>
            <w:r>
              <w:rPr>
                <w:spacing w:val="1"/>
                <w:sz w:val="24"/>
                <w:szCs w:val="24"/>
                <w:lang w:eastAsia="ru-RU"/>
              </w:rPr>
              <w:t xml:space="preserve"> </w:t>
            </w:r>
            <w:r>
              <w:rPr>
                <w:spacing w:val="-2"/>
                <w:sz w:val="24"/>
                <w:szCs w:val="24"/>
                <w:lang w:eastAsia="ru-RU"/>
              </w:rPr>
              <w:t>естествознания</w:t>
            </w:r>
          </w:p>
        </w:tc>
        <w:tc>
          <w:tcPr>
            <w:tcW w:w="7223" w:type="dxa"/>
            <w:tcBorders>
              <w:bottom w:val="single" w:color="000000" w:sz="4" w:space="0"/>
            </w:tcBorders>
            <w:shd w:val="clear" w:color="auto" w:fill="FCF7E9"/>
          </w:tcPr>
          <w:p w14:paraId="1E433C2C">
            <w:pPr>
              <w:pStyle w:val="44"/>
              <w:spacing w:line="302" w:lineRule="exact"/>
              <w:ind w:left="69"/>
              <w:rPr>
                <w:b/>
                <w:spacing w:val="-2"/>
                <w:sz w:val="24"/>
                <w:szCs w:val="24"/>
                <w:lang w:eastAsia="ru-RU"/>
              </w:rPr>
            </w:pPr>
            <w:r>
              <w:rPr>
                <w:b/>
                <w:spacing w:val="-2"/>
                <w:sz w:val="24"/>
                <w:szCs w:val="24"/>
                <w:lang w:eastAsia="ru-RU"/>
              </w:rPr>
              <w:t>Игрушка (персонаж) - хозяин уголка</w:t>
            </w:r>
          </w:p>
          <w:p w14:paraId="5294987E">
            <w:pPr>
              <w:pStyle w:val="44"/>
              <w:spacing w:line="302" w:lineRule="exact"/>
              <w:ind w:left="69"/>
              <w:rPr>
                <w:b/>
                <w:spacing w:val="-2"/>
                <w:sz w:val="24"/>
                <w:szCs w:val="24"/>
                <w:lang w:eastAsia="ru-RU"/>
              </w:rPr>
            </w:pPr>
            <w:r>
              <w:rPr>
                <w:spacing w:val="-2"/>
                <w:sz w:val="24"/>
                <w:szCs w:val="24"/>
                <w:lang w:eastAsia="ru-RU"/>
              </w:rPr>
              <w:t>оборудование</w:t>
            </w:r>
          </w:p>
          <w:p w14:paraId="680563E6">
            <w:pPr>
              <w:pStyle w:val="44"/>
              <w:numPr>
                <w:ilvl w:val="0"/>
                <w:numId w:val="119"/>
              </w:numPr>
              <w:tabs>
                <w:tab w:val="left" w:pos="219"/>
              </w:tabs>
              <w:spacing w:line="184" w:lineRule="exact"/>
              <w:ind w:hanging="140"/>
              <w:rPr>
                <w:sz w:val="24"/>
                <w:szCs w:val="24"/>
                <w:lang w:eastAsia="ru-RU"/>
              </w:rPr>
            </w:pPr>
            <w:r>
              <w:rPr>
                <w:w w:val="85"/>
                <w:sz w:val="24"/>
                <w:szCs w:val="24"/>
                <w:lang w:eastAsia="ru-RU"/>
              </w:rPr>
              <w:t>Стол</w:t>
            </w:r>
            <w:r>
              <w:rPr>
                <w:spacing w:val="-3"/>
                <w:w w:val="90"/>
                <w:sz w:val="24"/>
                <w:szCs w:val="24"/>
                <w:lang w:eastAsia="ru-RU"/>
              </w:rPr>
              <w:t xml:space="preserve"> </w:t>
            </w:r>
            <w:r>
              <w:rPr>
                <w:spacing w:val="-5"/>
                <w:w w:val="90"/>
                <w:sz w:val="24"/>
                <w:szCs w:val="24"/>
                <w:lang w:eastAsia="ru-RU"/>
              </w:rPr>
              <w:t>(1)</w:t>
            </w:r>
          </w:p>
          <w:p w14:paraId="649AA126">
            <w:pPr>
              <w:pStyle w:val="44"/>
              <w:numPr>
                <w:ilvl w:val="0"/>
                <w:numId w:val="119"/>
              </w:numPr>
              <w:tabs>
                <w:tab w:val="left" w:pos="219"/>
              </w:tabs>
              <w:spacing w:before="1" w:line="240" w:lineRule="auto"/>
              <w:ind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(2-</w:t>
            </w:r>
            <w:r>
              <w:rPr>
                <w:spacing w:val="-5"/>
                <w:w w:val="80"/>
                <w:sz w:val="24"/>
                <w:szCs w:val="24"/>
                <w:lang w:eastAsia="ru-RU"/>
              </w:rPr>
              <w:t>4)</w:t>
            </w:r>
          </w:p>
          <w:p w14:paraId="0BC0598D">
            <w:pPr>
              <w:pStyle w:val="44"/>
              <w:numPr>
                <w:ilvl w:val="0"/>
                <w:numId w:val="119"/>
              </w:numPr>
              <w:tabs>
                <w:tab w:val="left" w:pos="219"/>
              </w:tabs>
              <w:spacing w:before="1" w:line="240" w:lineRule="auto"/>
              <w:ind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134BBAE1">
            <w:pPr>
              <w:pStyle w:val="44"/>
              <w:spacing w:before="19" w:line="314" w:lineRule="exact"/>
              <w:ind w:left="79"/>
              <w:rPr>
                <w:sz w:val="24"/>
                <w:szCs w:val="24"/>
                <w:lang w:eastAsia="ru-RU"/>
              </w:rPr>
            </w:pPr>
            <w:r>
              <w:rPr>
                <w:spacing w:val="-2"/>
                <w:sz w:val="24"/>
                <w:szCs w:val="24"/>
                <w:lang w:eastAsia="ru-RU"/>
              </w:rPr>
              <w:t>Материалы</w:t>
            </w:r>
          </w:p>
          <w:p w14:paraId="2F8A4420">
            <w:pPr>
              <w:pStyle w:val="44"/>
              <w:numPr>
                <w:ilvl w:val="0"/>
                <w:numId w:val="119"/>
              </w:numPr>
              <w:tabs>
                <w:tab w:val="left" w:pos="212"/>
              </w:tabs>
              <w:spacing w:line="185" w:lineRule="exact"/>
              <w:ind w:left="211" w:hanging="133"/>
              <w:rPr>
                <w:sz w:val="24"/>
                <w:szCs w:val="24"/>
                <w:lang w:eastAsia="ru-RU"/>
              </w:rPr>
            </w:pPr>
            <w:r>
              <w:rPr>
                <w:spacing w:val="-2"/>
                <w:w w:val="85"/>
                <w:sz w:val="24"/>
                <w:szCs w:val="24"/>
                <w:lang w:eastAsia="ru-RU"/>
              </w:rPr>
              <w:t>наборы</w:t>
            </w:r>
            <w:r>
              <w:rPr>
                <w:spacing w:val="-11"/>
                <w:w w:val="85"/>
                <w:sz w:val="24"/>
                <w:szCs w:val="24"/>
                <w:lang w:eastAsia="ru-RU"/>
              </w:rPr>
              <w:t xml:space="preserve"> </w:t>
            </w:r>
            <w:r>
              <w:rPr>
                <w:spacing w:val="-2"/>
                <w:w w:val="85"/>
                <w:sz w:val="24"/>
                <w:szCs w:val="24"/>
                <w:lang w:eastAsia="ru-RU"/>
              </w:rPr>
              <w:t>различных</w:t>
            </w:r>
            <w:r>
              <w:rPr>
                <w:spacing w:val="27"/>
                <w:sz w:val="24"/>
                <w:szCs w:val="24"/>
                <w:lang w:eastAsia="ru-RU"/>
              </w:rPr>
              <w:t xml:space="preserve"> </w:t>
            </w:r>
            <w:r>
              <w:rPr>
                <w:spacing w:val="-2"/>
                <w:w w:val="85"/>
                <w:sz w:val="24"/>
                <w:szCs w:val="24"/>
                <w:lang w:eastAsia="ru-RU"/>
              </w:rPr>
              <w:t>объектов</w:t>
            </w:r>
            <w:r>
              <w:rPr>
                <w:spacing w:val="-11"/>
                <w:w w:val="85"/>
                <w:sz w:val="24"/>
                <w:szCs w:val="24"/>
                <w:lang w:eastAsia="ru-RU"/>
              </w:rPr>
              <w:t xml:space="preserve"> </w:t>
            </w:r>
            <w:r>
              <w:rPr>
                <w:spacing w:val="-2"/>
                <w:w w:val="85"/>
                <w:sz w:val="24"/>
                <w:szCs w:val="24"/>
                <w:lang w:eastAsia="ru-RU"/>
              </w:rPr>
              <w:t>для</w:t>
            </w:r>
            <w:r>
              <w:rPr>
                <w:spacing w:val="-11"/>
                <w:w w:val="85"/>
                <w:sz w:val="24"/>
                <w:szCs w:val="24"/>
                <w:lang w:eastAsia="ru-RU"/>
              </w:rPr>
              <w:t xml:space="preserve"> </w:t>
            </w:r>
            <w:r>
              <w:rPr>
                <w:spacing w:val="-2"/>
                <w:w w:val="85"/>
                <w:sz w:val="24"/>
                <w:szCs w:val="24"/>
                <w:lang w:eastAsia="ru-RU"/>
              </w:rPr>
              <w:t>исследований</w:t>
            </w:r>
            <w:r>
              <w:rPr>
                <w:spacing w:val="-11"/>
                <w:w w:val="85"/>
                <w:sz w:val="24"/>
                <w:szCs w:val="24"/>
                <w:lang w:eastAsia="ru-RU"/>
              </w:rPr>
              <w:t xml:space="preserve"> </w:t>
            </w:r>
            <w:r>
              <w:rPr>
                <w:spacing w:val="-2"/>
                <w:w w:val="85"/>
                <w:sz w:val="24"/>
                <w:szCs w:val="24"/>
                <w:lang w:eastAsia="ru-RU"/>
              </w:rPr>
              <w:t>(коллекции</w:t>
            </w:r>
            <w:r>
              <w:rPr>
                <w:spacing w:val="-11"/>
                <w:w w:val="85"/>
                <w:sz w:val="24"/>
                <w:szCs w:val="24"/>
                <w:lang w:eastAsia="ru-RU"/>
              </w:rPr>
              <w:t xml:space="preserve"> </w:t>
            </w:r>
            <w:r>
              <w:rPr>
                <w:spacing w:val="-2"/>
                <w:w w:val="85"/>
                <w:sz w:val="24"/>
                <w:szCs w:val="24"/>
                <w:lang w:eastAsia="ru-RU"/>
              </w:rPr>
              <w:t>камней,</w:t>
            </w:r>
            <w:r>
              <w:rPr>
                <w:spacing w:val="-11"/>
                <w:w w:val="85"/>
                <w:sz w:val="24"/>
                <w:szCs w:val="24"/>
                <w:lang w:eastAsia="ru-RU"/>
              </w:rPr>
              <w:t xml:space="preserve"> </w:t>
            </w:r>
            <w:r>
              <w:rPr>
                <w:spacing w:val="-2"/>
                <w:w w:val="85"/>
                <w:sz w:val="24"/>
                <w:szCs w:val="24"/>
                <w:lang w:eastAsia="ru-RU"/>
              </w:rPr>
              <w:t>рако-</w:t>
            </w:r>
          </w:p>
          <w:p w14:paraId="6B280393">
            <w:pPr>
              <w:pStyle w:val="44"/>
              <w:spacing w:before="4"/>
              <w:ind w:left="79"/>
              <w:rPr>
                <w:sz w:val="24"/>
                <w:szCs w:val="24"/>
                <w:lang w:eastAsia="ru-RU"/>
              </w:rPr>
            </w:pPr>
            <w:r>
              <w:rPr>
                <w:spacing w:val="-2"/>
                <w:w w:val="85"/>
                <w:sz w:val="24"/>
                <w:szCs w:val="24"/>
                <w:lang w:eastAsia="ru-RU"/>
              </w:rPr>
              <w:t>вин,</w:t>
            </w:r>
            <w:r>
              <w:rPr>
                <w:spacing w:val="-16"/>
                <w:w w:val="85"/>
                <w:sz w:val="24"/>
                <w:szCs w:val="24"/>
                <w:lang w:eastAsia="ru-RU"/>
              </w:rPr>
              <w:t xml:space="preserve"> </w:t>
            </w:r>
            <w:r>
              <w:rPr>
                <w:spacing w:val="-2"/>
                <w:w w:val="85"/>
                <w:sz w:val="24"/>
                <w:szCs w:val="24"/>
                <w:lang w:eastAsia="ru-RU"/>
              </w:rPr>
              <w:t>сосновых</w:t>
            </w:r>
            <w:r>
              <w:rPr>
                <w:spacing w:val="-16"/>
                <w:w w:val="85"/>
                <w:sz w:val="24"/>
                <w:szCs w:val="24"/>
                <w:lang w:eastAsia="ru-RU"/>
              </w:rPr>
              <w:t xml:space="preserve"> </w:t>
            </w:r>
            <w:r>
              <w:rPr>
                <w:spacing w:val="-2"/>
                <w:w w:val="85"/>
                <w:sz w:val="24"/>
                <w:szCs w:val="24"/>
                <w:lang w:eastAsia="ru-RU"/>
              </w:rPr>
              <w:t>шишек,</w:t>
            </w:r>
            <w:r>
              <w:rPr>
                <w:spacing w:val="-16"/>
                <w:w w:val="85"/>
                <w:sz w:val="24"/>
                <w:szCs w:val="24"/>
                <w:lang w:eastAsia="ru-RU"/>
              </w:rPr>
              <w:t xml:space="preserve"> </w:t>
            </w:r>
            <w:r>
              <w:rPr>
                <w:spacing w:val="-2"/>
                <w:w w:val="85"/>
                <w:sz w:val="24"/>
                <w:szCs w:val="24"/>
                <w:lang w:eastAsia="ru-RU"/>
              </w:rPr>
              <w:t>минералов,</w:t>
            </w:r>
            <w:r>
              <w:rPr>
                <w:spacing w:val="-16"/>
                <w:w w:val="85"/>
                <w:sz w:val="24"/>
                <w:szCs w:val="24"/>
                <w:lang w:eastAsia="ru-RU"/>
              </w:rPr>
              <w:t xml:space="preserve"> </w:t>
            </w:r>
            <w:r>
              <w:rPr>
                <w:spacing w:val="-2"/>
                <w:w w:val="85"/>
                <w:sz w:val="24"/>
                <w:szCs w:val="24"/>
                <w:lang w:eastAsia="ru-RU"/>
              </w:rPr>
              <w:t>тканей,</w:t>
            </w:r>
            <w:r>
              <w:rPr>
                <w:spacing w:val="-16"/>
                <w:w w:val="85"/>
                <w:sz w:val="24"/>
                <w:szCs w:val="24"/>
                <w:lang w:eastAsia="ru-RU"/>
              </w:rPr>
              <w:t xml:space="preserve"> </w:t>
            </w:r>
            <w:r>
              <w:rPr>
                <w:spacing w:val="-2"/>
                <w:w w:val="85"/>
                <w:sz w:val="24"/>
                <w:szCs w:val="24"/>
                <w:lang w:eastAsia="ru-RU"/>
              </w:rPr>
              <w:t>семян,</w:t>
            </w:r>
            <w:r>
              <w:rPr>
                <w:spacing w:val="-16"/>
                <w:w w:val="85"/>
                <w:sz w:val="24"/>
                <w:szCs w:val="24"/>
                <w:lang w:eastAsia="ru-RU"/>
              </w:rPr>
              <w:t xml:space="preserve"> </w:t>
            </w:r>
            <w:r>
              <w:rPr>
                <w:spacing w:val="-2"/>
                <w:w w:val="85"/>
                <w:sz w:val="24"/>
                <w:szCs w:val="24"/>
                <w:lang w:eastAsia="ru-RU"/>
              </w:rPr>
              <w:t>растений</w:t>
            </w:r>
            <w:r>
              <w:rPr>
                <w:spacing w:val="-16"/>
                <w:w w:val="85"/>
                <w:sz w:val="24"/>
                <w:szCs w:val="24"/>
                <w:lang w:eastAsia="ru-RU"/>
              </w:rPr>
              <w:t xml:space="preserve"> </w:t>
            </w:r>
            <w:r>
              <w:rPr>
                <w:spacing w:val="-2"/>
                <w:w w:val="85"/>
                <w:sz w:val="24"/>
                <w:szCs w:val="24"/>
                <w:lang w:eastAsia="ru-RU"/>
              </w:rPr>
              <w:t>(гербарий)</w:t>
            </w:r>
            <w:r>
              <w:rPr>
                <w:spacing w:val="-16"/>
                <w:w w:val="85"/>
                <w:sz w:val="24"/>
                <w:szCs w:val="24"/>
                <w:lang w:eastAsia="ru-RU"/>
              </w:rPr>
              <w:t xml:space="preserve"> </w:t>
            </w:r>
            <w:r>
              <w:rPr>
                <w:spacing w:val="-2"/>
                <w:w w:val="85"/>
                <w:sz w:val="24"/>
                <w:szCs w:val="24"/>
                <w:lang w:eastAsia="ru-RU"/>
              </w:rPr>
              <w:t>и</w:t>
            </w:r>
            <w:r>
              <w:rPr>
                <w:spacing w:val="-16"/>
                <w:w w:val="85"/>
                <w:sz w:val="24"/>
                <w:szCs w:val="24"/>
                <w:lang w:eastAsia="ru-RU"/>
              </w:rPr>
              <w:t xml:space="preserve"> </w:t>
            </w:r>
            <w:r>
              <w:rPr>
                <w:spacing w:val="-4"/>
                <w:w w:val="85"/>
                <w:sz w:val="24"/>
                <w:szCs w:val="24"/>
                <w:lang w:eastAsia="ru-RU"/>
              </w:rPr>
              <w:t>пр.)</w:t>
            </w:r>
          </w:p>
          <w:p w14:paraId="547ABCF5">
            <w:pPr>
              <w:pStyle w:val="44"/>
              <w:numPr>
                <w:ilvl w:val="0"/>
                <w:numId w:val="119"/>
              </w:numPr>
              <w:tabs>
                <w:tab w:val="left" w:pos="219"/>
              </w:tabs>
              <w:spacing w:before="3" w:line="240" w:lineRule="auto"/>
              <w:ind w:hanging="140"/>
              <w:rPr>
                <w:sz w:val="24"/>
                <w:szCs w:val="24"/>
                <w:lang w:eastAsia="ru-RU"/>
              </w:rPr>
            </w:pPr>
            <w:r>
              <w:rPr>
                <w:w w:val="85"/>
                <w:sz w:val="24"/>
                <w:szCs w:val="24"/>
                <w:lang w:eastAsia="ru-RU"/>
              </w:rPr>
              <w:t>Увеличительные</w:t>
            </w:r>
            <w:r>
              <w:rPr>
                <w:spacing w:val="-2"/>
                <w:w w:val="85"/>
                <w:sz w:val="24"/>
                <w:szCs w:val="24"/>
                <w:lang w:eastAsia="ru-RU"/>
              </w:rPr>
              <w:t xml:space="preserve"> </w:t>
            </w:r>
            <w:r>
              <w:rPr>
                <w:w w:val="85"/>
                <w:sz w:val="24"/>
                <w:szCs w:val="24"/>
                <w:lang w:eastAsia="ru-RU"/>
              </w:rPr>
              <w:t>стекла,</w:t>
            </w:r>
            <w:r>
              <w:rPr>
                <w:spacing w:val="-1"/>
                <w:w w:val="85"/>
                <w:sz w:val="24"/>
                <w:szCs w:val="24"/>
                <w:lang w:eastAsia="ru-RU"/>
              </w:rPr>
              <w:t xml:space="preserve"> </w:t>
            </w:r>
            <w:r>
              <w:rPr>
                <w:spacing w:val="-4"/>
                <w:w w:val="85"/>
                <w:sz w:val="24"/>
                <w:szCs w:val="24"/>
                <w:lang w:eastAsia="ru-RU"/>
              </w:rPr>
              <w:t>лупы</w:t>
            </w:r>
          </w:p>
          <w:p w14:paraId="609A44A5">
            <w:pPr>
              <w:pStyle w:val="44"/>
              <w:numPr>
                <w:ilvl w:val="0"/>
                <w:numId w:val="119"/>
              </w:numPr>
              <w:tabs>
                <w:tab w:val="left" w:pos="219"/>
              </w:tabs>
              <w:spacing w:before="3" w:line="240" w:lineRule="auto"/>
              <w:ind w:hanging="140"/>
              <w:rPr>
                <w:sz w:val="24"/>
                <w:szCs w:val="24"/>
                <w:lang w:eastAsia="ru-RU"/>
              </w:rPr>
            </w:pPr>
            <w:r>
              <w:rPr>
                <w:spacing w:val="-2"/>
                <w:sz w:val="24"/>
                <w:szCs w:val="24"/>
                <w:lang w:eastAsia="ru-RU"/>
              </w:rPr>
              <w:t>Микроскоп</w:t>
            </w:r>
          </w:p>
          <w:p w14:paraId="72823A0E">
            <w:pPr>
              <w:pStyle w:val="44"/>
              <w:numPr>
                <w:ilvl w:val="0"/>
                <w:numId w:val="119"/>
              </w:numPr>
              <w:tabs>
                <w:tab w:val="left" w:pos="219"/>
              </w:tabs>
              <w:spacing w:before="3" w:line="240" w:lineRule="auto"/>
              <w:ind w:hanging="140"/>
              <w:rPr>
                <w:sz w:val="24"/>
                <w:szCs w:val="24"/>
                <w:lang w:eastAsia="ru-RU"/>
              </w:rPr>
            </w:pPr>
            <w:r>
              <w:rPr>
                <w:w w:val="90"/>
                <w:sz w:val="24"/>
                <w:szCs w:val="24"/>
                <w:lang w:eastAsia="ru-RU"/>
              </w:rPr>
              <w:t>набор</w:t>
            </w:r>
            <w:r>
              <w:rPr>
                <w:spacing w:val="-8"/>
                <w:w w:val="90"/>
                <w:sz w:val="24"/>
                <w:szCs w:val="24"/>
                <w:lang w:eastAsia="ru-RU"/>
              </w:rPr>
              <w:t xml:space="preserve"> </w:t>
            </w:r>
            <w:r>
              <w:rPr>
                <w:spacing w:val="-2"/>
                <w:sz w:val="24"/>
                <w:szCs w:val="24"/>
                <w:lang w:eastAsia="ru-RU"/>
              </w:rPr>
              <w:t>магнитов</w:t>
            </w:r>
          </w:p>
          <w:p w14:paraId="09093940">
            <w:pPr>
              <w:pStyle w:val="44"/>
              <w:numPr>
                <w:ilvl w:val="0"/>
                <w:numId w:val="119"/>
              </w:numPr>
              <w:tabs>
                <w:tab w:val="left" w:pos="219"/>
              </w:tabs>
              <w:spacing w:before="3" w:line="240" w:lineRule="auto"/>
              <w:ind w:hanging="140"/>
              <w:rPr>
                <w:sz w:val="24"/>
                <w:szCs w:val="24"/>
                <w:lang w:eastAsia="ru-RU"/>
              </w:rPr>
            </w:pPr>
            <w:r>
              <w:rPr>
                <w:spacing w:val="-2"/>
                <w:w w:val="90"/>
                <w:sz w:val="24"/>
                <w:szCs w:val="24"/>
                <w:lang w:eastAsia="ru-RU"/>
              </w:rPr>
              <w:t>наборы</w:t>
            </w:r>
            <w:r>
              <w:rPr>
                <w:spacing w:val="-7"/>
                <w:w w:val="90"/>
                <w:sz w:val="24"/>
                <w:szCs w:val="24"/>
                <w:lang w:eastAsia="ru-RU"/>
              </w:rPr>
              <w:t xml:space="preserve"> </w:t>
            </w:r>
            <w:r>
              <w:rPr>
                <w:spacing w:val="-2"/>
                <w:w w:val="90"/>
                <w:sz w:val="24"/>
                <w:szCs w:val="24"/>
                <w:lang w:eastAsia="ru-RU"/>
              </w:rPr>
              <w:t>для</w:t>
            </w:r>
            <w:r>
              <w:rPr>
                <w:spacing w:val="-6"/>
                <w:w w:val="90"/>
                <w:sz w:val="24"/>
                <w:szCs w:val="24"/>
                <w:lang w:eastAsia="ru-RU"/>
              </w:rPr>
              <w:t xml:space="preserve"> </w:t>
            </w:r>
            <w:r>
              <w:rPr>
                <w:spacing w:val="-2"/>
                <w:w w:val="90"/>
                <w:sz w:val="24"/>
                <w:szCs w:val="24"/>
                <w:lang w:eastAsia="ru-RU"/>
              </w:rPr>
              <w:t>экспериментирования</w:t>
            </w:r>
          </w:p>
          <w:p w14:paraId="33398A2A">
            <w:pPr>
              <w:pStyle w:val="44"/>
              <w:numPr>
                <w:ilvl w:val="0"/>
                <w:numId w:val="119"/>
              </w:numPr>
              <w:tabs>
                <w:tab w:val="left" w:pos="219"/>
              </w:tabs>
              <w:spacing w:before="3" w:line="240" w:lineRule="auto"/>
              <w:ind w:hanging="140"/>
              <w:rPr>
                <w:sz w:val="24"/>
                <w:szCs w:val="24"/>
                <w:lang w:eastAsia="ru-RU"/>
              </w:rPr>
            </w:pPr>
            <w:r>
              <w:rPr>
                <w:spacing w:val="-4"/>
                <w:sz w:val="24"/>
                <w:szCs w:val="24"/>
                <w:lang w:eastAsia="ru-RU"/>
              </w:rPr>
              <w:t>весы</w:t>
            </w:r>
          </w:p>
          <w:p w14:paraId="0152A761">
            <w:pPr>
              <w:pStyle w:val="44"/>
              <w:numPr>
                <w:ilvl w:val="0"/>
                <w:numId w:val="119"/>
              </w:numPr>
              <w:tabs>
                <w:tab w:val="left" w:pos="219"/>
              </w:tabs>
              <w:spacing w:before="4" w:line="240" w:lineRule="auto"/>
              <w:ind w:hanging="140"/>
              <w:rPr>
                <w:sz w:val="24"/>
                <w:szCs w:val="24"/>
                <w:lang w:eastAsia="ru-RU"/>
              </w:rPr>
            </w:pPr>
            <w:r>
              <w:rPr>
                <w:spacing w:val="-2"/>
                <w:sz w:val="24"/>
                <w:szCs w:val="24"/>
                <w:lang w:eastAsia="ru-RU"/>
              </w:rPr>
              <w:t>Термометры</w:t>
            </w:r>
          </w:p>
          <w:p w14:paraId="048379D8">
            <w:pPr>
              <w:pStyle w:val="44"/>
              <w:numPr>
                <w:ilvl w:val="0"/>
                <w:numId w:val="119"/>
              </w:numPr>
              <w:tabs>
                <w:tab w:val="left" w:pos="219"/>
              </w:tabs>
              <w:spacing w:before="3" w:line="240" w:lineRule="auto"/>
              <w:ind w:hanging="140"/>
              <w:rPr>
                <w:sz w:val="24"/>
                <w:szCs w:val="24"/>
                <w:lang w:eastAsia="ru-RU"/>
              </w:rPr>
            </w:pPr>
            <w:r>
              <w:rPr>
                <w:w w:val="85"/>
                <w:sz w:val="24"/>
                <w:szCs w:val="24"/>
                <w:lang w:eastAsia="ru-RU"/>
              </w:rPr>
              <w:t>Часы</w:t>
            </w:r>
            <w:r>
              <w:rPr>
                <w:spacing w:val="-8"/>
                <w:sz w:val="24"/>
                <w:szCs w:val="24"/>
                <w:lang w:eastAsia="ru-RU"/>
              </w:rPr>
              <w:t xml:space="preserve"> </w:t>
            </w:r>
            <w:r>
              <w:rPr>
                <w:w w:val="85"/>
                <w:sz w:val="24"/>
                <w:szCs w:val="24"/>
                <w:lang w:eastAsia="ru-RU"/>
              </w:rPr>
              <w:t>песочные,</w:t>
            </w:r>
            <w:r>
              <w:rPr>
                <w:spacing w:val="-7"/>
                <w:sz w:val="24"/>
                <w:szCs w:val="24"/>
                <w:lang w:eastAsia="ru-RU"/>
              </w:rPr>
              <w:t xml:space="preserve"> </w:t>
            </w:r>
            <w:r>
              <w:rPr>
                <w:spacing w:val="-2"/>
                <w:w w:val="85"/>
                <w:sz w:val="24"/>
                <w:szCs w:val="24"/>
                <w:lang w:eastAsia="ru-RU"/>
              </w:rPr>
              <w:t>секундомер</w:t>
            </w:r>
          </w:p>
          <w:p w14:paraId="3050EDFB">
            <w:pPr>
              <w:pStyle w:val="44"/>
              <w:numPr>
                <w:ilvl w:val="0"/>
                <w:numId w:val="119"/>
              </w:numPr>
              <w:tabs>
                <w:tab w:val="left" w:pos="219"/>
              </w:tabs>
              <w:spacing w:before="3" w:line="240" w:lineRule="auto"/>
              <w:ind w:hanging="140"/>
              <w:rPr>
                <w:sz w:val="24"/>
                <w:szCs w:val="24"/>
                <w:lang w:eastAsia="ru-RU"/>
              </w:rPr>
            </w:pPr>
            <w:r>
              <w:rPr>
                <w:w w:val="85"/>
                <w:sz w:val="24"/>
                <w:szCs w:val="24"/>
                <w:lang w:eastAsia="ru-RU"/>
              </w:rPr>
              <w:t>наборы</w:t>
            </w:r>
            <w:r>
              <w:rPr>
                <w:spacing w:val="5"/>
                <w:sz w:val="24"/>
                <w:szCs w:val="24"/>
                <w:lang w:eastAsia="ru-RU"/>
              </w:rPr>
              <w:t xml:space="preserve"> </w:t>
            </w:r>
            <w:r>
              <w:rPr>
                <w:w w:val="85"/>
                <w:sz w:val="24"/>
                <w:szCs w:val="24"/>
                <w:lang w:eastAsia="ru-RU"/>
              </w:rPr>
              <w:t>мерных</w:t>
            </w:r>
            <w:r>
              <w:rPr>
                <w:spacing w:val="6"/>
                <w:sz w:val="24"/>
                <w:szCs w:val="24"/>
                <w:lang w:eastAsia="ru-RU"/>
              </w:rPr>
              <w:t xml:space="preserve"> </w:t>
            </w:r>
            <w:r>
              <w:rPr>
                <w:spacing w:val="-2"/>
                <w:w w:val="85"/>
                <w:sz w:val="24"/>
                <w:szCs w:val="24"/>
                <w:lang w:eastAsia="ru-RU"/>
              </w:rPr>
              <w:t>стаканов</w:t>
            </w:r>
          </w:p>
          <w:p w14:paraId="6FE8A33B">
            <w:pPr>
              <w:pStyle w:val="44"/>
              <w:numPr>
                <w:ilvl w:val="0"/>
                <w:numId w:val="119"/>
              </w:numPr>
              <w:tabs>
                <w:tab w:val="left" w:pos="219"/>
              </w:tabs>
              <w:spacing w:before="3" w:line="240" w:lineRule="auto"/>
              <w:ind w:hanging="140"/>
              <w:rPr>
                <w:sz w:val="24"/>
                <w:szCs w:val="24"/>
                <w:lang w:eastAsia="ru-RU"/>
              </w:rPr>
            </w:pPr>
            <w:r>
              <w:rPr>
                <w:w w:val="85"/>
                <w:sz w:val="24"/>
                <w:szCs w:val="24"/>
                <w:lang w:eastAsia="ru-RU"/>
              </w:rPr>
              <w:t>Календарь</w:t>
            </w:r>
            <w:r>
              <w:rPr>
                <w:spacing w:val="11"/>
                <w:sz w:val="24"/>
                <w:szCs w:val="24"/>
                <w:lang w:eastAsia="ru-RU"/>
              </w:rPr>
              <w:t xml:space="preserve"> </w:t>
            </w:r>
            <w:r>
              <w:rPr>
                <w:spacing w:val="-2"/>
                <w:sz w:val="24"/>
                <w:szCs w:val="24"/>
                <w:lang w:eastAsia="ru-RU"/>
              </w:rPr>
              <w:t>погоды</w:t>
            </w:r>
          </w:p>
          <w:p w14:paraId="2E0984DD">
            <w:pPr>
              <w:pStyle w:val="44"/>
              <w:numPr>
                <w:ilvl w:val="0"/>
                <w:numId w:val="119"/>
              </w:numPr>
              <w:tabs>
                <w:tab w:val="left" w:pos="219"/>
              </w:tabs>
              <w:spacing w:before="3" w:line="240" w:lineRule="auto"/>
              <w:ind w:hanging="140"/>
              <w:rPr>
                <w:sz w:val="24"/>
                <w:szCs w:val="24"/>
                <w:lang w:eastAsia="ru-RU"/>
              </w:rPr>
            </w:pPr>
            <w:r>
              <w:rPr>
                <w:w w:val="85"/>
                <w:sz w:val="24"/>
                <w:szCs w:val="24"/>
                <w:lang w:eastAsia="ru-RU"/>
              </w:rPr>
              <w:t>Глобус,</w:t>
            </w:r>
            <w:r>
              <w:rPr>
                <w:spacing w:val="-9"/>
                <w:w w:val="85"/>
                <w:sz w:val="24"/>
                <w:szCs w:val="24"/>
                <w:lang w:eastAsia="ru-RU"/>
              </w:rPr>
              <w:t xml:space="preserve"> </w:t>
            </w:r>
            <w:r>
              <w:rPr>
                <w:w w:val="85"/>
                <w:sz w:val="24"/>
                <w:szCs w:val="24"/>
                <w:lang w:eastAsia="ru-RU"/>
              </w:rPr>
              <w:t>географические</w:t>
            </w:r>
            <w:r>
              <w:rPr>
                <w:spacing w:val="-8"/>
                <w:w w:val="85"/>
                <w:sz w:val="24"/>
                <w:szCs w:val="24"/>
                <w:lang w:eastAsia="ru-RU"/>
              </w:rPr>
              <w:t xml:space="preserve"> </w:t>
            </w:r>
            <w:r>
              <w:rPr>
                <w:w w:val="85"/>
                <w:sz w:val="24"/>
                <w:szCs w:val="24"/>
                <w:lang w:eastAsia="ru-RU"/>
              </w:rPr>
              <w:t>карты,</w:t>
            </w:r>
            <w:r>
              <w:rPr>
                <w:spacing w:val="-8"/>
                <w:w w:val="85"/>
                <w:sz w:val="24"/>
                <w:szCs w:val="24"/>
                <w:lang w:eastAsia="ru-RU"/>
              </w:rPr>
              <w:t xml:space="preserve"> </w:t>
            </w:r>
            <w:r>
              <w:rPr>
                <w:w w:val="85"/>
                <w:sz w:val="24"/>
                <w:szCs w:val="24"/>
                <w:lang w:eastAsia="ru-RU"/>
              </w:rPr>
              <w:t>детский</w:t>
            </w:r>
            <w:r>
              <w:rPr>
                <w:spacing w:val="-8"/>
                <w:w w:val="85"/>
                <w:sz w:val="24"/>
                <w:szCs w:val="24"/>
                <w:lang w:eastAsia="ru-RU"/>
              </w:rPr>
              <w:t xml:space="preserve"> </w:t>
            </w:r>
            <w:r>
              <w:rPr>
                <w:spacing w:val="-2"/>
                <w:w w:val="85"/>
                <w:sz w:val="24"/>
                <w:szCs w:val="24"/>
                <w:lang w:eastAsia="ru-RU"/>
              </w:rPr>
              <w:t>атлас</w:t>
            </w:r>
          </w:p>
          <w:p w14:paraId="527E5EDF">
            <w:pPr>
              <w:pStyle w:val="44"/>
              <w:numPr>
                <w:ilvl w:val="0"/>
                <w:numId w:val="119"/>
              </w:numPr>
              <w:tabs>
                <w:tab w:val="left" w:pos="219"/>
              </w:tabs>
              <w:spacing w:before="4" w:line="240" w:lineRule="auto"/>
              <w:ind w:hanging="140"/>
              <w:rPr>
                <w:sz w:val="24"/>
                <w:szCs w:val="24"/>
                <w:lang w:eastAsia="ru-RU"/>
              </w:rPr>
            </w:pPr>
            <w:r>
              <w:rPr>
                <w:w w:val="85"/>
                <w:sz w:val="24"/>
                <w:szCs w:val="24"/>
                <w:lang w:eastAsia="ru-RU"/>
              </w:rPr>
              <w:t>иллюстрированные</w:t>
            </w:r>
            <w:r>
              <w:rPr>
                <w:spacing w:val="7"/>
                <w:sz w:val="24"/>
                <w:szCs w:val="24"/>
                <w:lang w:eastAsia="ru-RU"/>
              </w:rPr>
              <w:t xml:space="preserve"> </w:t>
            </w:r>
            <w:r>
              <w:rPr>
                <w:w w:val="85"/>
                <w:sz w:val="24"/>
                <w:szCs w:val="24"/>
                <w:lang w:eastAsia="ru-RU"/>
              </w:rPr>
              <w:t>познавательные</w:t>
            </w:r>
            <w:r>
              <w:rPr>
                <w:spacing w:val="8"/>
                <w:sz w:val="24"/>
                <w:szCs w:val="24"/>
                <w:lang w:eastAsia="ru-RU"/>
              </w:rPr>
              <w:t xml:space="preserve"> </w:t>
            </w:r>
            <w:r>
              <w:rPr>
                <w:w w:val="85"/>
                <w:sz w:val="24"/>
                <w:szCs w:val="24"/>
                <w:lang w:eastAsia="ru-RU"/>
              </w:rPr>
              <w:t>книги,</w:t>
            </w:r>
            <w:r>
              <w:rPr>
                <w:spacing w:val="8"/>
                <w:sz w:val="24"/>
                <w:szCs w:val="24"/>
                <w:lang w:eastAsia="ru-RU"/>
              </w:rPr>
              <w:t xml:space="preserve"> </w:t>
            </w:r>
            <w:r>
              <w:rPr>
                <w:w w:val="85"/>
                <w:sz w:val="24"/>
                <w:szCs w:val="24"/>
                <w:lang w:eastAsia="ru-RU"/>
              </w:rPr>
              <w:t>плакаты,</w:t>
            </w:r>
            <w:r>
              <w:rPr>
                <w:spacing w:val="7"/>
                <w:sz w:val="24"/>
                <w:szCs w:val="24"/>
                <w:lang w:eastAsia="ru-RU"/>
              </w:rPr>
              <w:t xml:space="preserve"> </w:t>
            </w:r>
            <w:r>
              <w:rPr>
                <w:spacing w:val="-2"/>
                <w:w w:val="85"/>
                <w:sz w:val="24"/>
                <w:szCs w:val="24"/>
                <w:lang w:eastAsia="ru-RU"/>
              </w:rPr>
              <w:t>картинки</w:t>
            </w:r>
          </w:p>
        </w:tc>
      </w:tr>
      <w:tr w14:paraId="123E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bottom w:val="single" w:color="000000" w:sz="4" w:space="0"/>
            </w:tcBorders>
            <w:shd w:val="clear" w:color="auto" w:fill="ECF3F1"/>
            <w:textDirection w:val="btLr"/>
          </w:tcPr>
          <w:p w14:paraId="7B5D401E">
            <w:pPr>
              <w:pStyle w:val="44"/>
              <w:spacing w:before="3"/>
              <w:rPr>
                <w:sz w:val="24"/>
                <w:szCs w:val="24"/>
                <w:lang w:eastAsia="ru-RU"/>
              </w:rPr>
            </w:pPr>
          </w:p>
          <w:p w14:paraId="7B4CB732">
            <w:pPr>
              <w:pStyle w:val="44"/>
              <w:spacing w:line="168" w:lineRule="auto"/>
              <w:ind w:left="328" w:right="327" w:firstLine="33"/>
              <w:jc w:val="both"/>
              <w:rPr>
                <w:sz w:val="24"/>
                <w:szCs w:val="24"/>
                <w:lang w:eastAsia="ru-RU"/>
              </w:rPr>
            </w:pPr>
            <w:r>
              <w:rPr>
                <w:spacing w:val="-4"/>
                <w:sz w:val="24"/>
                <w:szCs w:val="24"/>
                <w:lang w:eastAsia="ru-RU"/>
              </w:rPr>
              <w:t xml:space="preserve">центр </w:t>
            </w:r>
            <w:r>
              <w:rPr>
                <w:spacing w:val="-2"/>
                <w:sz w:val="24"/>
                <w:szCs w:val="24"/>
                <w:lang w:eastAsia="ru-RU"/>
              </w:rPr>
              <w:t>песка</w:t>
            </w:r>
            <w:r>
              <w:rPr>
                <w:spacing w:val="40"/>
                <w:sz w:val="24"/>
                <w:szCs w:val="24"/>
                <w:lang w:eastAsia="ru-RU"/>
              </w:rPr>
              <w:t xml:space="preserve"> </w:t>
            </w:r>
            <w:r>
              <w:rPr>
                <w:sz w:val="24"/>
                <w:szCs w:val="24"/>
                <w:lang w:eastAsia="ru-RU"/>
              </w:rPr>
              <w:t>и</w:t>
            </w:r>
            <w:r>
              <w:rPr>
                <w:spacing w:val="-13"/>
                <w:sz w:val="24"/>
                <w:szCs w:val="24"/>
                <w:lang w:eastAsia="ru-RU"/>
              </w:rPr>
              <w:t xml:space="preserve"> </w:t>
            </w:r>
            <w:r>
              <w:rPr>
                <w:sz w:val="24"/>
                <w:szCs w:val="24"/>
                <w:lang w:eastAsia="ru-RU"/>
              </w:rPr>
              <w:t>воды</w:t>
            </w:r>
          </w:p>
        </w:tc>
        <w:tc>
          <w:tcPr>
            <w:tcW w:w="7223" w:type="dxa"/>
            <w:tcBorders>
              <w:top w:val="single" w:color="000000" w:sz="4" w:space="0"/>
              <w:bottom w:val="single" w:color="000000" w:sz="4" w:space="0"/>
            </w:tcBorders>
            <w:shd w:val="clear" w:color="auto" w:fill="ECF3F1"/>
          </w:tcPr>
          <w:p w14:paraId="2E66A2E1">
            <w:pPr>
              <w:pStyle w:val="44"/>
              <w:numPr>
                <w:ilvl w:val="0"/>
                <w:numId w:val="120"/>
              </w:numPr>
              <w:tabs>
                <w:tab w:val="left" w:pos="219"/>
              </w:tabs>
              <w:spacing w:before="31" w:line="216" w:lineRule="exact"/>
              <w:ind w:hanging="140"/>
              <w:rPr>
                <w:sz w:val="24"/>
                <w:szCs w:val="24"/>
                <w:lang w:eastAsia="ru-RU"/>
              </w:rPr>
            </w:pPr>
            <w:r>
              <w:rPr>
                <w:w w:val="85"/>
                <w:sz w:val="24"/>
                <w:szCs w:val="24"/>
                <w:lang w:eastAsia="ru-RU"/>
              </w:rPr>
              <w:t>Специализированный</w:t>
            </w:r>
            <w:r>
              <w:rPr>
                <w:spacing w:val="1"/>
                <w:sz w:val="24"/>
                <w:szCs w:val="24"/>
                <w:lang w:eastAsia="ru-RU"/>
              </w:rPr>
              <w:t xml:space="preserve"> </w:t>
            </w:r>
            <w:r>
              <w:rPr>
                <w:w w:val="85"/>
                <w:sz w:val="24"/>
                <w:szCs w:val="24"/>
                <w:lang w:eastAsia="ru-RU"/>
              </w:rPr>
              <w:t>стол</w:t>
            </w:r>
            <w:r>
              <w:rPr>
                <w:spacing w:val="1"/>
                <w:sz w:val="24"/>
                <w:szCs w:val="24"/>
                <w:lang w:eastAsia="ru-RU"/>
              </w:rPr>
              <w:t xml:space="preserve"> </w:t>
            </w:r>
            <w:r>
              <w:rPr>
                <w:w w:val="85"/>
                <w:sz w:val="24"/>
                <w:szCs w:val="24"/>
                <w:lang w:eastAsia="ru-RU"/>
              </w:rPr>
              <w:t>для</w:t>
            </w:r>
            <w:r>
              <w:rPr>
                <w:spacing w:val="1"/>
                <w:sz w:val="24"/>
                <w:szCs w:val="24"/>
                <w:lang w:eastAsia="ru-RU"/>
              </w:rPr>
              <w:t xml:space="preserve"> </w:t>
            </w:r>
            <w:r>
              <w:rPr>
                <w:w w:val="85"/>
                <w:sz w:val="24"/>
                <w:szCs w:val="24"/>
                <w:lang w:eastAsia="ru-RU"/>
              </w:rPr>
              <w:t>игр</w:t>
            </w:r>
            <w:r>
              <w:rPr>
                <w:spacing w:val="1"/>
                <w:sz w:val="24"/>
                <w:szCs w:val="24"/>
                <w:lang w:eastAsia="ru-RU"/>
              </w:rPr>
              <w:t xml:space="preserve"> </w:t>
            </w:r>
            <w:r>
              <w:rPr>
                <w:w w:val="85"/>
                <w:sz w:val="24"/>
                <w:szCs w:val="24"/>
                <w:lang w:eastAsia="ru-RU"/>
              </w:rPr>
              <w:t>с</w:t>
            </w:r>
            <w:r>
              <w:rPr>
                <w:spacing w:val="2"/>
                <w:sz w:val="24"/>
                <w:szCs w:val="24"/>
                <w:lang w:eastAsia="ru-RU"/>
              </w:rPr>
              <w:t xml:space="preserve"> </w:t>
            </w:r>
            <w:r>
              <w:rPr>
                <w:w w:val="85"/>
                <w:sz w:val="24"/>
                <w:szCs w:val="24"/>
                <w:lang w:eastAsia="ru-RU"/>
              </w:rPr>
              <w:t>песком</w:t>
            </w:r>
            <w:r>
              <w:rPr>
                <w:spacing w:val="1"/>
                <w:sz w:val="24"/>
                <w:szCs w:val="24"/>
                <w:lang w:eastAsia="ru-RU"/>
              </w:rPr>
              <w:t xml:space="preserve"> </w:t>
            </w:r>
            <w:r>
              <w:rPr>
                <w:w w:val="85"/>
                <w:sz w:val="24"/>
                <w:szCs w:val="24"/>
                <w:lang w:eastAsia="ru-RU"/>
              </w:rPr>
              <w:t>и</w:t>
            </w:r>
            <w:r>
              <w:rPr>
                <w:spacing w:val="1"/>
                <w:sz w:val="24"/>
                <w:szCs w:val="24"/>
                <w:lang w:eastAsia="ru-RU"/>
              </w:rPr>
              <w:t xml:space="preserve"> </w:t>
            </w:r>
            <w:r>
              <w:rPr>
                <w:spacing w:val="-4"/>
                <w:w w:val="85"/>
                <w:sz w:val="24"/>
                <w:szCs w:val="24"/>
                <w:lang w:eastAsia="ru-RU"/>
              </w:rPr>
              <w:t>водой</w:t>
            </w:r>
          </w:p>
          <w:p w14:paraId="46E2F0DE">
            <w:pPr>
              <w:pStyle w:val="44"/>
              <w:numPr>
                <w:ilvl w:val="0"/>
                <w:numId w:val="120"/>
              </w:numPr>
              <w:tabs>
                <w:tab w:val="left" w:pos="219"/>
              </w:tabs>
              <w:spacing w:line="214" w:lineRule="exact"/>
              <w:ind w:hanging="140"/>
              <w:rPr>
                <w:sz w:val="24"/>
                <w:szCs w:val="24"/>
                <w:lang w:eastAsia="ru-RU"/>
              </w:rPr>
            </w:pPr>
            <w:r>
              <w:rPr>
                <w:w w:val="85"/>
                <w:sz w:val="24"/>
                <w:szCs w:val="24"/>
                <w:lang w:eastAsia="ru-RU"/>
              </w:rPr>
              <w:t>наборы</w:t>
            </w:r>
            <w:r>
              <w:rPr>
                <w:spacing w:val="11"/>
                <w:sz w:val="24"/>
                <w:szCs w:val="24"/>
                <w:lang w:eastAsia="ru-RU"/>
              </w:rPr>
              <w:t xml:space="preserve"> </w:t>
            </w:r>
            <w:r>
              <w:rPr>
                <w:w w:val="85"/>
                <w:sz w:val="24"/>
                <w:szCs w:val="24"/>
                <w:lang w:eastAsia="ru-RU"/>
              </w:rPr>
              <w:t>для</w:t>
            </w:r>
            <w:r>
              <w:rPr>
                <w:spacing w:val="12"/>
                <w:sz w:val="24"/>
                <w:szCs w:val="24"/>
                <w:lang w:eastAsia="ru-RU"/>
              </w:rPr>
              <w:t xml:space="preserve"> </w:t>
            </w:r>
            <w:r>
              <w:rPr>
                <w:w w:val="85"/>
                <w:sz w:val="24"/>
                <w:szCs w:val="24"/>
                <w:lang w:eastAsia="ru-RU"/>
              </w:rPr>
              <w:t>экспериментирования</w:t>
            </w:r>
            <w:r>
              <w:rPr>
                <w:spacing w:val="12"/>
                <w:sz w:val="24"/>
                <w:szCs w:val="24"/>
                <w:lang w:eastAsia="ru-RU"/>
              </w:rPr>
              <w:t xml:space="preserve"> </w:t>
            </w:r>
            <w:r>
              <w:rPr>
                <w:w w:val="85"/>
                <w:sz w:val="24"/>
                <w:szCs w:val="24"/>
                <w:lang w:eastAsia="ru-RU"/>
              </w:rPr>
              <w:t>с</w:t>
            </w:r>
            <w:r>
              <w:rPr>
                <w:spacing w:val="12"/>
                <w:sz w:val="24"/>
                <w:szCs w:val="24"/>
                <w:lang w:eastAsia="ru-RU"/>
              </w:rPr>
              <w:t xml:space="preserve"> </w:t>
            </w:r>
            <w:r>
              <w:rPr>
                <w:spacing w:val="-4"/>
                <w:w w:val="85"/>
                <w:sz w:val="24"/>
                <w:szCs w:val="24"/>
                <w:lang w:eastAsia="ru-RU"/>
              </w:rPr>
              <w:t>водой</w:t>
            </w:r>
          </w:p>
          <w:p w14:paraId="0F36F4A6">
            <w:pPr>
              <w:pStyle w:val="44"/>
              <w:numPr>
                <w:ilvl w:val="0"/>
                <w:numId w:val="120"/>
              </w:numPr>
              <w:tabs>
                <w:tab w:val="left" w:pos="219"/>
              </w:tabs>
              <w:spacing w:line="214" w:lineRule="exact"/>
              <w:ind w:hanging="140"/>
              <w:rPr>
                <w:sz w:val="24"/>
                <w:szCs w:val="24"/>
                <w:lang w:eastAsia="ru-RU"/>
              </w:rPr>
            </w:pPr>
            <w:r>
              <w:rPr>
                <w:w w:val="85"/>
                <w:sz w:val="24"/>
                <w:szCs w:val="24"/>
                <w:lang w:eastAsia="ru-RU"/>
              </w:rPr>
              <w:t>наборы</w:t>
            </w:r>
            <w:r>
              <w:rPr>
                <w:spacing w:val="11"/>
                <w:sz w:val="24"/>
                <w:szCs w:val="24"/>
                <w:lang w:eastAsia="ru-RU"/>
              </w:rPr>
              <w:t xml:space="preserve"> </w:t>
            </w:r>
            <w:r>
              <w:rPr>
                <w:w w:val="85"/>
                <w:sz w:val="24"/>
                <w:szCs w:val="24"/>
                <w:lang w:eastAsia="ru-RU"/>
              </w:rPr>
              <w:t>для</w:t>
            </w:r>
            <w:r>
              <w:rPr>
                <w:spacing w:val="12"/>
                <w:sz w:val="24"/>
                <w:szCs w:val="24"/>
                <w:lang w:eastAsia="ru-RU"/>
              </w:rPr>
              <w:t xml:space="preserve"> </w:t>
            </w:r>
            <w:r>
              <w:rPr>
                <w:w w:val="85"/>
                <w:sz w:val="24"/>
                <w:szCs w:val="24"/>
                <w:lang w:eastAsia="ru-RU"/>
              </w:rPr>
              <w:t>экспериментирования</w:t>
            </w:r>
            <w:r>
              <w:rPr>
                <w:spacing w:val="12"/>
                <w:sz w:val="24"/>
                <w:szCs w:val="24"/>
                <w:lang w:eastAsia="ru-RU"/>
              </w:rPr>
              <w:t xml:space="preserve"> </w:t>
            </w:r>
            <w:r>
              <w:rPr>
                <w:w w:val="85"/>
                <w:sz w:val="24"/>
                <w:szCs w:val="24"/>
                <w:lang w:eastAsia="ru-RU"/>
              </w:rPr>
              <w:t>с</w:t>
            </w:r>
            <w:r>
              <w:rPr>
                <w:spacing w:val="12"/>
                <w:sz w:val="24"/>
                <w:szCs w:val="24"/>
                <w:lang w:eastAsia="ru-RU"/>
              </w:rPr>
              <w:t xml:space="preserve"> </w:t>
            </w:r>
            <w:r>
              <w:rPr>
                <w:spacing w:val="-2"/>
                <w:w w:val="85"/>
                <w:sz w:val="24"/>
                <w:szCs w:val="24"/>
                <w:lang w:eastAsia="ru-RU"/>
              </w:rPr>
              <w:t>песком</w:t>
            </w:r>
          </w:p>
          <w:p w14:paraId="4BB5D35F">
            <w:pPr>
              <w:pStyle w:val="44"/>
              <w:numPr>
                <w:ilvl w:val="0"/>
                <w:numId w:val="120"/>
              </w:numPr>
              <w:tabs>
                <w:tab w:val="left" w:pos="219"/>
              </w:tabs>
              <w:spacing w:line="214" w:lineRule="exact"/>
              <w:ind w:hanging="140"/>
              <w:rPr>
                <w:sz w:val="24"/>
                <w:szCs w:val="24"/>
                <w:lang w:eastAsia="ru-RU"/>
              </w:rPr>
            </w:pPr>
            <w:r>
              <w:rPr>
                <w:w w:val="85"/>
                <w:sz w:val="24"/>
                <w:szCs w:val="24"/>
                <w:lang w:eastAsia="ru-RU"/>
              </w:rPr>
              <w:t>Детские</w:t>
            </w:r>
            <w:r>
              <w:rPr>
                <w:spacing w:val="-7"/>
                <w:sz w:val="24"/>
                <w:szCs w:val="24"/>
                <w:lang w:eastAsia="ru-RU"/>
              </w:rPr>
              <w:t xml:space="preserve"> </w:t>
            </w:r>
            <w:r>
              <w:rPr>
                <w:w w:val="85"/>
                <w:sz w:val="24"/>
                <w:szCs w:val="24"/>
                <w:lang w:eastAsia="ru-RU"/>
              </w:rPr>
              <w:t>метелка</w:t>
            </w:r>
            <w:r>
              <w:rPr>
                <w:spacing w:val="-6"/>
                <w:sz w:val="24"/>
                <w:szCs w:val="24"/>
                <w:lang w:eastAsia="ru-RU"/>
              </w:rPr>
              <w:t xml:space="preserve"> </w:t>
            </w:r>
            <w:r>
              <w:rPr>
                <w:w w:val="85"/>
                <w:sz w:val="24"/>
                <w:szCs w:val="24"/>
                <w:lang w:eastAsia="ru-RU"/>
              </w:rPr>
              <w:t>и</w:t>
            </w:r>
            <w:r>
              <w:rPr>
                <w:spacing w:val="-6"/>
                <w:sz w:val="24"/>
                <w:szCs w:val="24"/>
                <w:lang w:eastAsia="ru-RU"/>
              </w:rPr>
              <w:t xml:space="preserve"> </w:t>
            </w:r>
            <w:r>
              <w:rPr>
                <w:w w:val="85"/>
                <w:sz w:val="24"/>
                <w:szCs w:val="24"/>
                <w:lang w:eastAsia="ru-RU"/>
              </w:rPr>
              <w:t>совочек</w:t>
            </w:r>
            <w:r>
              <w:rPr>
                <w:spacing w:val="-6"/>
                <w:sz w:val="24"/>
                <w:szCs w:val="24"/>
                <w:lang w:eastAsia="ru-RU"/>
              </w:rPr>
              <w:t xml:space="preserve"> </w:t>
            </w:r>
            <w:r>
              <w:rPr>
                <w:w w:val="85"/>
                <w:sz w:val="24"/>
                <w:szCs w:val="24"/>
                <w:lang w:eastAsia="ru-RU"/>
              </w:rPr>
              <w:t>(для</w:t>
            </w:r>
            <w:r>
              <w:rPr>
                <w:spacing w:val="-6"/>
                <w:sz w:val="24"/>
                <w:szCs w:val="24"/>
                <w:lang w:eastAsia="ru-RU"/>
              </w:rPr>
              <w:t xml:space="preserve"> </w:t>
            </w:r>
            <w:r>
              <w:rPr>
                <w:w w:val="85"/>
                <w:sz w:val="24"/>
                <w:szCs w:val="24"/>
                <w:lang w:eastAsia="ru-RU"/>
              </w:rPr>
              <w:t>подметания</w:t>
            </w:r>
            <w:r>
              <w:rPr>
                <w:spacing w:val="-7"/>
                <w:sz w:val="24"/>
                <w:szCs w:val="24"/>
                <w:lang w:eastAsia="ru-RU"/>
              </w:rPr>
              <w:t xml:space="preserve"> </w:t>
            </w:r>
            <w:r>
              <w:rPr>
                <w:w w:val="85"/>
                <w:sz w:val="24"/>
                <w:szCs w:val="24"/>
                <w:lang w:eastAsia="ru-RU"/>
              </w:rPr>
              <w:t>упавшего</w:t>
            </w:r>
            <w:r>
              <w:rPr>
                <w:spacing w:val="-6"/>
                <w:sz w:val="24"/>
                <w:szCs w:val="24"/>
                <w:lang w:eastAsia="ru-RU"/>
              </w:rPr>
              <w:t xml:space="preserve"> </w:t>
            </w:r>
            <w:r>
              <w:rPr>
                <w:spacing w:val="-2"/>
                <w:w w:val="85"/>
                <w:sz w:val="24"/>
                <w:szCs w:val="24"/>
                <w:lang w:eastAsia="ru-RU"/>
              </w:rPr>
              <w:t>песка)</w:t>
            </w:r>
          </w:p>
          <w:p w14:paraId="37C82D25">
            <w:pPr>
              <w:pStyle w:val="44"/>
              <w:numPr>
                <w:ilvl w:val="0"/>
                <w:numId w:val="120"/>
              </w:numPr>
              <w:tabs>
                <w:tab w:val="left" w:pos="219"/>
              </w:tabs>
              <w:spacing w:line="216" w:lineRule="exact"/>
              <w:ind w:hanging="140"/>
              <w:rPr>
                <w:sz w:val="24"/>
                <w:szCs w:val="24"/>
                <w:lang w:eastAsia="ru-RU"/>
              </w:rPr>
            </w:pPr>
            <w:r>
              <w:rPr>
                <w:w w:val="85"/>
                <w:sz w:val="24"/>
                <w:szCs w:val="24"/>
                <w:lang w:eastAsia="ru-RU"/>
              </w:rPr>
              <w:t>Детская</w:t>
            </w:r>
            <w:r>
              <w:rPr>
                <w:spacing w:val="-9"/>
                <w:sz w:val="24"/>
                <w:szCs w:val="24"/>
                <w:lang w:eastAsia="ru-RU"/>
              </w:rPr>
              <w:t xml:space="preserve"> </w:t>
            </w:r>
            <w:r>
              <w:rPr>
                <w:w w:val="85"/>
                <w:sz w:val="24"/>
                <w:szCs w:val="24"/>
                <w:lang w:eastAsia="ru-RU"/>
              </w:rPr>
              <w:t>швабра</w:t>
            </w:r>
            <w:r>
              <w:rPr>
                <w:spacing w:val="-8"/>
                <w:sz w:val="24"/>
                <w:szCs w:val="24"/>
                <w:lang w:eastAsia="ru-RU"/>
              </w:rPr>
              <w:t xml:space="preserve"> </w:t>
            </w:r>
            <w:r>
              <w:rPr>
                <w:w w:val="85"/>
                <w:sz w:val="24"/>
                <w:szCs w:val="24"/>
                <w:lang w:eastAsia="ru-RU"/>
              </w:rPr>
              <w:t>с</w:t>
            </w:r>
            <w:r>
              <w:rPr>
                <w:spacing w:val="-8"/>
                <w:sz w:val="24"/>
                <w:szCs w:val="24"/>
                <w:lang w:eastAsia="ru-RU"/>
              </w:rPr>
              <w:t xml:space="preserve"> </w:t>
            </w:r>
            <w:r>
              <w:rPr>
                <w:w w:val="85"/>
                <w:sz w:val="24"/>
                <w:szCs w:val="24"/>
                <w:lang w:eastAsia="ru-RU"/>
              </w:rPr>
              <w:t>тряпкой</w:t>
            </w:r>
            <w:r>
              <w:rPr>
                <w:spacing w:val="-8"/>
                <w:sz w:val="24"/>
                <w:szCs w:val="24"/>
                <w:lang w:eastAsia="ru-RU"/>
              </w:rPr>
              <w:t xml:space="preserve"> </w:t>
            </w:r>
            <w:r>
              <w:rPr>
                <w:w w:val="85"/>
                <w:sz w:val="24"/>
                <w:szCs w:val="24"/>
                <w:lang w:eastAsia="ru-RU"/>
              </w:rPr>
              <w:t>(вытирать</w:t>
            </w:r>
            <w:r>
              <w:rPr>
                <w:spacing w:val="-8"/>
                <w:sz w:val="24"/>
                <w:szCs w:val="24"/>
                <w:lang w:eastAsia="ru-RU"/>
              </w:rPr>
              <w:t xml:space="preserve"> </w:t>
            </w:r>
            <w:r>
              <w:rPr>
                <w:w w:val="85"/>
                <w:sz w:val="24"/>
                <w:szCs w:val="24"/>
                <w:lang w:eastAsia="ru-RU"/>
              </w:rPr>
              <w:t>пролитую</w:t>
            </w:r>
            <w:r>
              <w:rPr>
                <w:spacing w:val="-8"/>
                <w:sz w:val="24"/>
                <w:szCs w:val="24"/>
                <w:lang w:eastAsia="ru-RU"/>
              </w:rPr>
              <w:t xml:space="preserve"> </w:t>
            </w:r>
            <w:r>
              <w:rPr>
                <w:spacing w:val="-4"/>
                <w:w w:val="85"/>
                <w:sz w:val="24"/>
                <w:szCs w:val="24"/>
                <w:lang w:eastAsia="ru-RU"/>
              </w:rPr>
              <w:t>воду)</w:t>
            </w:r>
          </w:p>
        </w:tc>
      </w:tr>
      <w:tr w14:paraId="5881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extDirection w:val="btLr"/>
          </w:tcPr>
          <w:p w14:paraId="52385BE2">
            <w:pPr>
              <w:pStyle w:val="44"/>
              <w:spacing w:before="161" w:line="168" w:lineRule="auto"/>
              <w:ind w:left="75" w:right="72" w:hanging="1"/>
              <w:jc w:val="center"/>
              <w:rPr>
                <w:sz w:val="24"/>
                <w:szCs w:val="24"/>
                <w:lang w:eastAsia="ru-RU"/>
              </w:rPr>
            </w:pPr>
            <w:r>
              <w:rPr>
                <w:sz w:val="24"/>
                <w:szCs w:val="24"/>
                <w:lang w:eastAsia="ru-RU"/>
              </w:rPr>
              <w:t>Центр природы</w:t>
            </w:r>
          </w:p>
        </w:tc>
        <w:tc>
          <w:tcPr>
            <w:tcW w:w="7223" w:type="dxa"/>
          </w:tcPr>
          <w:p w14:paraId="5CF85B5F">
            <w:pPr>
              <w:pStyle w:val="44"/>
              <w:numPr>
                <w:ilvl w:val="0"/>
                <w:numId w:val="121"/>
              </w:numPr>
              <w:tabs>
                <w:tab w:val="left" w:pos="219"/>
              </w:tabs>
              <w:spacing w:before="31" w:line="240" w:lineRule="auto"/>
              <w:ind w:hanging="140"/>
              <w:rPr>
                <w:w w:val="85"/>
                <w:sz w:val="24"/>
                <w:szCs w:val="24"/>
                <w:lang w:val="en-US" w:eastAsia="ru-RU"/>
              </w:rPr>
            </w:pPr>
            <w:r>
              <w:rPr>
                <w:w w:val="85"/>
                <w:sz w:val="24"/>
                <w:szCs w:val="24"/>
                <w:lang w:eastAsia="ru-RU"/>
              </w:rPr>
              <w:t>Календарь природы</w:t>
            </w:r>
          </w:p>
          <w:p w14:paraId="45F799BB">
            <w:pPr>
              <w:pStyle w:val="44"/>
              <w:numPr>
                <w:ilvl w:val="0"/>
                <w:numId w:val="121"/>
              </w:numPr>
              <w:tabs>
                <w:tab w:val="left" w:pos="219"/>
              </w:tabs>
              <w:spacing w:before="31" w:line="240" w:lineRule="auto"/>
              <w:ind w:hanging="140"/>
              <w:rPr>
                <w:w w:val="85"/>
                <w:sz w:val="24"/>
                <w:szCs w:val="24"/>
                <w:lang w:val="en-US" w:eastAsia="ru-RU"/>
              </w:rPr>
            </w:pPr>
            <w:r>
              <w:rPr>
                <w:w w:val="85"/>
                <w:sz w:val="24"/>
                <w:szCs w:val="24"/>
                <w:lang w:eastAsia="ru-RU"/>
              </w:rPr>
              <w:t xml:space="preserve">Растения </w:t>
            </w:r>
          </w:p>
          <w:p w14:paraId="19184646">
            <w:pPr>
              <w:pStyle w:val="44"/>
              <w:numPr>
                <w:ilvl w:val="0"/>
                <w:numId w:val="121"/>
              </w:numPr>
              <w:tabs>
                <w:tab w:val="left" w:pos="219"/>
              </w:tabs>
              <w:spacing w:before="31" w:line="240" w:lineRule="auto"/>
              <w:ind w:hanging="140"/>
              <w:rPr>
                <w:w w:val="85"/>
                <w:sz w:val="24"/>
                <w:szCs w:val="24"/>
                <w:lang w:eastAsia="ru-RU"/>
              </w:rPr>
            </w:pPr>
            <w:r>
              <w:rPr>
                <w:w w:val="85"/>
                <w:sz w:val="24"/>
                <w:szCs w:val="24"/>
                <w:lang w:eastAsia="ru-RU"/>
              </w:rPr>
              <w:t>Оборудование для ухода за растениями в закрытых контейнерах (палочки для рыхления тряпочки и др.), лейки.</w:t>
            </w:r>
          </w:p>
          <w:p w14:paraId="7EF068B7">
            <w:pPr>
              <w:pStyle w:val="44"/>
              <w:numPr>
                <w:ilvl w:val="0"/>
                <w:numId w:val="121"/>
              </w:numPr>
              <w:tabs>
                <w:tab w:val="left" w:pos="219"/>
              </w:tabs>
              <w:spacing w:before="31" w:line="240" w:lineRule="auto"/>
              <w:ind w:hanging="140"/>
              <w:rPr>
                <w:w w:val="85"/>
                <w:sz w:val="24"/>
                <w:szCs w:val="24"/>
                <w:lang w:eastAsia="ru-RU"/>
              </w:rPr>
            </w:pPr>
            <w:r>
              <w:rPr>
                <w:w w:val="85"/>
                <w:sz w:val="24"/>
                <w:szCs w:val="24"/>
                <w:lang w:eastAsia="ru-RU"/>
              </w:rPr>
              <w:t>Природный материал(в контейнерах)</w:t>
            </w:r>
          </w:p>
        </w:tc>
      </w:tr>
      <w:tr w14:paraId="75677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bottom w:val="single" w:color="000000" w:sz="4" w:space="0"/>
            </w:tcBorders>
            <w:shd w:val="clear" w:color="auto" w:fill="DBE5F1" w:themeFill="accent1" w:themeFillTint="33"/>
            <w:textDirection w:val="btLr"/>
          </w:tcPr>
          <w:p w14:paraId="17F567B9">
            <w:pPr>
              <w:pStyle w:val="44"/>
              <w:spacing w:before="161" w:line="168" w:lineRule="auto"/>
              <w:ind w:left="113" w:right="72"/>
              <w:rPr>
                <w:sz w:val="24"/>
                <w:szCs w:val="24"/>
                <w:lang w:eastAsia="ru-RU"/>
              </w:rPr>
            </w:pPr>
            <w:r>
              <w:rPr>
                <w:sz w:val="24"/>
                <w:szCs w:val="24"/>
                <w:lang w:eastAsia="ru-RU"/>
              </w:rPr>
              <w:t>Уголок безопасности</w:t>
            </w:r>
          </w:p>
        </w:tc>
        <w:tc>
          <w:tcPr>
            <w:tcW w:w="7223" w:type="dxa"/>
            <w:tcBorders>
              <w:top w:val="single" w:color="000000" w:sz="4" w:space="0"/>
              <w:bottom w:val="single" w:color="000000" w:sz="4" w:space="0"/>
            </w:tcBorders>
            <w:shd w:val="clear" w:color="auto" w:fill="DBE5F1" w:themeFill="accent1" w:themeFillTint="33"/>
          </w:tcPr>
          <w:p w14:paraId="3672C9B6">
            <w:pPr>
              <w:pStyle w:val="44"/>
              <w:numPr>
                <w:ilvl w:val="0"/>
                <w:numId w:val="121"/>
              </w:numPr>
              <w:tabs>
                <w:tab w:val="left" w:pos="219"/>
              </w:tabs>
              <w:spacing w:before="31" w:line="240" w:lineRule="auto"/>
              <w:ind w:hanging="140"/>
              <w:rPr>
                <w:w w:val="85"/>
                <w:sz w:val="24"/>
                <w:szCs w:val="24"/>
                <w:lang w:val="en-US" w:eastAsia="ru-RU"/>
              </w:rPr>
            </w:pPr>
            <w:r>
              <w:rPr>
                <w:w w:val="85"/>
                <w:sz w:val="24"/>
                <w:szCs w:val="24"/>
                <w:lang w:eastAsia="ru-RU"/>
              </w:rPr>
              <w:t>Стенд безопасности</w:t>
            </w:r>
          </w:p>
          <w:p w14:paraId="0791D588">
            <w:pPr>
              <w:pStyle w:val="44"/>
              <w:numPr>
                <w:ilvl w:val="0"/>
                <w:numId w:val="121"/>
              </w:numPr>
              <w:tabs>
                <w:tab w:val="left" w:pos="219"/>
              </w:tabs>
              <w:spacing w:before="31" w:line="240" w:lineRule="auto"/>
              <w:ind w:hanging="140"/>
              <w:rPr>
                <w:w w:val="85"/>
                <w:sz w:val="24"/>
                <w:szCs w:val="24"/>
                <w:lang w:val="en-US" w:eastAsia="ru-RU"/>
              </w:rPr>
            </w:pPr>
            <w:r>
              <w:rPr>
                <w:w w:val="85"/>
                <w:sz w:val="24"/>
                <w:szCs w:val="24"/>
                <w:lang w:eastAsia="ru-RU"/>
              </w:rPr>
              <w:t>Дидактические игры по ППД</w:t>
            </w:r>
          </w:p>
          <w:p w14:paraId="6B87A0F2">
            <w:pPr>
              <w:pStyle w:val="44"/>
              <w:numPr>
                <w:ilvl w:val="0"/>
                <w:numId w:val="121"/>
              </w:numPr>
              <w:tabs>
                <w:tab w:val="left" w:pos="219"/>
              </w:tabs>
              <w:spacing w:before="31" w:line="240" w:lineRule="auto"/>
              <w:ind w:hanging="140"/>
              <w:rPr>
                <w:w w:val="85"/>
                <w:sz w:val="24"/>
                <w:szCs w:val="24"/>
                <w:lang w:val="en-US" w:eastAsia="ru-RU"/>
              </w:rPr>
            </w:pPr>
            <w:r>
              <w:rPr>
                <w:w w:val="85"/>
                <w:sz w:val="24"/>
                <w:szCs w:val="24"/>
                <w:lang w:eastAsia="ru-RU"/>
              </w:rPr>
              <w:t>Дидактические игры по пожарной безопасности</w:t>
            </w:r>
          </w:p>
          <w:p w14:paraId="222F161A">
            <w:pPr>
              <w:pStyle w:val="44"/>
              <w:numPr>
                <w:ilvl w:val="0"/>
                <w:numId w:val="121"/>
              </w:numPr>
              <w:tabs>
                <w:tab w:val="left" w:pos="219"/>
              </w:tabs>
              <w:spacing w:before="31" w:line="240" w:lineRule="auto"/>
              <w:ind w:hanging="140"/>
              <w:rPr>
                <w:w w:val="85"/>
                <w:sz w:val="24"/>
                <w:szCs w:val="24"/>
                <w:lang w:eastAsia="ru-RU"/>
              </w:rPr>
            </w:pPr>
            <w:r>
              <w:rPr>
                <w:w w:val="85"/>
                <w:sz w:val="24"/>
                <w:szCs w:val="24"/>
                <w:lang w:eastAsia="ru-RU"/>
              </w:rPr>
              <w:t>Плакаты (правила поведения в природе, здровье, правила пожарной безопасности, правили поведения на дороге и др.)</w:t>
            </w:r>
          </w:p>
          <w:p w14:paraId="7015A870">
            <w:pPr>
              <w:pStyle w:val="44"/>
              <w:numPr>
                <w:ilvl w:val="0"/>
                <w:numId w:val="121"/>
              </w:numPr>
              <w:tabs>
                <w:tab w:val="left" w:pos="219"/>
              </w:tabs>
              <w:spacing w:before="31" w:line="240" w:lineRule="auto"/>
              <w:ind w:hanging="140"/>
              <w:rPr>
                <w:w w:val="85"/>
                <w:sz w:val="24"/>
                <w:szCs w:val="24"/>
                <w:lang w:eastAsia="ru-RU"/>
              </w:rPr>
            </w:pPr>
            <w:r>
              <w:rPr>
                <w:w w:val="85"/>
                <w:sz w:val="24"/>
                <w:szCs w:val="24"/>
                <w:lang w:eastAsia="ru-RU"/>
              </w:rPr>
              <w:t>Макет светофора и перекрестка</w:t>
            </w:r>
          </w:p>
          <w:p w14:paraId="194E8F34">
            <w:pPr>
              <w:pStyle w:val="44"/>
              <w:numPr>
                <w:ilvl w:val="0"/>
                <w:numId w:val="121"/>
              </w:numPr>
              <w:tabs>
                <w:tab w:val="left" w:pos="219"/>
              </w:tabs>
              <w:spacing w:before="31" w:line="240" w:lineRule="auto"/>
              <w:ind w:hanging="140"/>
              <w:rPr>
                <w:w w:val="85"/>
                <w:sz w:val="24"/>
                <w:szCs w:val="24"/>
                <w:lang w:eastAsia="ru-RU"/>
              </w:rPr>
            </w:pPr>
            <w:r>
              <w:rPr>
                <w:w w:val="85"/>
                <w:sz w:val="24"/>
                <w:szCs w:val="24"/>
                <w:lang w:eastAsia="ru-RU"/>
              </w:rPr>
              <w:t>Набор дорожных знаков</w:t>
            </w:r>
          </w:p>
          <w:p w14:paraId="32A6B8B4">
            <w:pPr>
              <w:pStyle w:val="44"/>
              <w:numPr>
                <w:ilvl w:val="0"/>
                <w:numId w:val="121"/>
              </w:numPr>
              <w:tabs>
                <w:tab w:val="left" w:pos="219"/>
              </w:tabs>
              <w:spacing w:before="31" w:line="240" w:lineRule="auto"/>
              <w:ind w:hanging="140"/>
              <w:rPr>
                <w:w w:val="85"/>
                <w:sz w:val="24"/>
                <w:szCs w:val="24"/>
                <w:lang w:eastAsia="ru-RU"/>
              </w:rPr>
            </w:pPr>
            <w:r>
              <w:rPr>
                <w:w w:val="85"/>
                <w:sz w:val="24"/>
                <w:szCs w:val="24"/>
                <w:lang w:eastAsia="ru-RU"/>
              </w:rPr>
              <w:t>Набор картинок дорожная азбука</w:t>
            </w:r>
          </w:p>
          <w:p w14:paraId="49A60AF2">
            <w:pPr>
              <w:pStyle w:val="44"/>
              <w:numPr>
                <w:ilvl w:val="0"/>
                <w:numId w:val="121"/>
              </w:numPr>
              <w:tabs>
                <w:tab w:val="left" w:pos="219"/>
              </w:tabs>
              <w:spacing w:before="31" w:line="240" w:lineRule="auto"/>
              <w:ind w:hanging="140"/>
              <w:rPr>
                <w:w w:val="85"/>
                <w:sz w:val="24"/>
                <w:szCs w:val="24"/>
                <w:lang w:eastAsia="ru-RU"/>
              </w:rPr>
            </w:pPr>
            <w:r>
              <w:rPr>
                <w:w w:val="85"/>
                <w:sz w:val="24"/>
                <w:szCs w:val="24"/>
                <w:lang w:eastAsia="ru-RU"/>
              </w:rPr>
              <w:t>Набор картинок с изображением разного вида транспорта</w:t>
            </w:r>
          </w:p>
          <w:p w14:paraId="69A94DB9">
            <w:pPr>
              <w:pStyle w:val="44"/>
              <w:numPr>
                <w:ilvl w:val="0"/>
                <w:numId w:val="121"/>
              </w:numPr>
              <w:tabs>
                <w:tab w:val="left" w:pos="219"/>
              </w:tabs>
              <w:spacing w:before="31" w:line="240" w:lineRule="auto"/>
              <w:ind w:hanging="140"/>
              <w:rPr>
                <w:w w:val="85"/>
                <w:sz w:val="24"/>
                <w:szCs w:val="24"/>
                <w:lang w:eastAsia="ru-RU"/>
              </w:rPr>
            </w:pPr>
            <w:r>
              <w:rPr>
                <w:w w:val="85"/>
                <w:sz w:val="24"/>
                <w:szCs w:val="24"/>
                <w:lang w:eastAsia="ru-RU"/>
              </w:rPr>
              <w:t>Дидактические игры</w:t>
            </w:r>
          </w:p>
        </w:tc>
      </w:tr>
      <w:tr w14:paraId="365E5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left w:val="nil"/>
              <w:bottom w:val="single" w:color="000000" w:sz="4" w:space="0"/>
            </w:tcBorders>
            <w:shd w:val="clear" w:color="auto" w:fill="FCF7E9"/>
            <w:textDirection w:val="btLr"/>
          </w:tcPr>
          <w:p w14:paraId="6FB1DCD2">
            <w:pPr>
              <w:pStyle w:val="44"/>
              <w:spacing w:before="2"/>
              <w:rPr>
                <w:sz w:val="24"/>
                <w:szCs w:val="24"/>
                <w:lang w:eastAsia="ru-RU"/>
              </w:rPr>
            </w:pPr>
          </w:p>
          <w:p w14:paraId="31A8A787">
            <w:pPr>
              <w:pStyle w:val="44"/>
              <w:spacing w:line="267" w:lineRule="exact"/>
              <w:ind w:left="786" w:right="782"/>
              <w:jc w:val="center"/>
              <w:rPr>
                <w:sz w:val="24"/>
                <w:szCs w:val="24"/>
                <w:lang w:eastAsia="ru-RU"/>
              </w:rPr>
            </w:pPr>
            <w:r>
              <w:rPr>
                <w:spacing w:val="-2"/>
                <w:w w:val="105"/>
                <w:sz w:val="24"/>
                <w:szCs w:val="24"/>
                <w:lang w:eastAsia="ru-RU"/>
              </w:rPr>
              <w:t>центр</w:t>
            </w:r>
          </w:p>
          <w:p w14:paraId="1F3B474A">
            <w:pPr>
              <w:pStyle w:val="44"/>
              <w:spacing w:line="267" w:lineRule="exact"/>
              <w:ind w:left="217" w:right="1241"/>
              <w:jc w:val="center"/>
              <w:rPr>
                <w:sz w:val="24"/>
                <w:szCs w:val="24"/>
                <w:lang w:eastAsia="ru-RU"/>
              </w:rPr>
            </w:pPr>
            <w:r>
              <w:rPr>
                <w:spacing w:val="-4"/>
                <w:sz w:val="24"/>
                <w:szCs w:val="24"/>
                <w:lang w:eastAsia="ru-RU"/>
              </w:rPr>
              <w:t>развитие речи и грамотности</w:t>
            </w:r>
          </w:p>
        </w:tc>
        <w:tc>
          <w:tcPr>
            <w:tcW w:w="7223" w:type="dxa"/>
            <w:tcBorders>
              <w:top w:val="single" w:color="000000" w:sz="4" w:space="0"/>
              <w:bottom w:val="single" w:color="000000" w:sz="4" w:space="0"/>
              <w:right w:val="nil"/>
            </w:tcBorders>
            <w:shd w:val="clear" w:color="auto" w:fill="FCF7E9"/>
          </w:tcPr>
          <w:p w14:paraId="755BF820">
            <w:pPr>
              <w:pStyle w:val="44"/>
              <w:spacing w:line="302" w:lineRule="exact"/>
              <w:ind w:left="69"/>
              <w:rPr>
                <w:b/>
                <w:spacing w:val="-2"/>
                <w:sz w:val="24"/>
                <w:szCs w:val="24"/>
                <w:lang w:eastAsia="ru-RU"/>
              </w:rPr>
            </w:pPr>
            <w:r>
              <w:rPr>
                <w:b/>
                <w:spacing w:val="-2"/>
                <w:sz w:val="24"/>
                <w:szCs w:val="24"/>
                <w:lang w:eastAsia="ru-RU"/>
              </w:rPr>
              <w:t>Игрушка (персонаж) - хозяин уголка</w:t>
            </w:r>
          </w:p>
          <w:p w14:paraId="3D1B4FEE">
            <w:pPr>
              <w:pStyle w:val="44"/>
              <w:spacing w:line="317" w:lineRule="exact"/>
              <w:ind w:left="69"/>
              <w:rPr>
                <w:sz w:val="24"/>
                <w:szCs w:val="24"/>
                <w:lang w:eastAsia="ru-RU"/>
              </w:rPr>
            </w:pPr>
            <w:r>
              <w:rPr>
                <w:spacing w:val="-2"/>
                <w:sz w:val="24"/>
                <w:szCs w:val="24"/>
                <w:lang w:eastAsia="ru-RU"/>
              </w:rPr>
              <w:t>оборудование</w:t>
            </w:r>
          </w:p>
          <w:p w14:paraId="154ADEA1">
            <w:pPr>
              <w:pStyle w:val="44"/>
              <w:numPr>
                <w:ilvl w:val="0"/>
                <w:numId w:val="122"/>
              </w:numPr>
              <w:tabs>
                <w:tab w:val="left" w:pos="209"/>
              </w:tabs>
              <w:spacing w:line="189" w:lineRule="exact"/>
              <w:ind w:hanging="140"/>
              <w:rPr>
                <w:sz w:val="24"/>
                <w:szCs w:val="24"/>
                <w:lang w:eastAsia="ru-RU"/>
              </w:rPr>
            </w:pPr>
            <w:r>
              <w:rPr>
                <w:w w:val="85"/>
                <w:sz w:val="24"/>
                <w:szCs w:val="24"/>
                <w:lang w:eastAsia="ru-RU"/>
              </w:rPr>
              <w:t>Стол</w:t>
            </w:r>
            <w:r>
              <w:rPr>
                <w:spacing w:val="-3"/>
                <w:w w:val="90"/>
                <w:sz w:val="24"/>
                <w:szCs w:val="24"/>
                <w:lang w:eastAsia="ru-RU"/>
              </w:rPr>
              <w:t xml:space="preserve"> </w:t>
            </w:r>
            <w:r>
              <w:rPr>
                <w:spacing w:val="-5"/>
                <w:w w:val="90"/>
                <w:sz w:val="24"/>
                <w:szCs w:val="24"/>
                <w:lang w:eastAsia="ru-RU"/>
              </w:rPr>
              <w:t>(1)</w:t>
            </w:r>
          </w:p>
          <w:p w14:paraId="1D7D0946">
            <w:pPr>
              <w:pStyle w:val="44"/>
              <w:numPr>
                <w:ilvl w:val="0"/>
                <w:numId w:val="122"/>
              </w:numPr>
              <w:tabs>
                <w:tab w:val="left" w:pos="209"/>
              </w:tabs>
              <w:spacing w:before="11" w:line="240" w:lineRule="auto"/>
              <w:ind w:hanging="140"/>
              <w:rPr>
                <w:sz w:val="24"/>
                <w:szCs w:val="24"/>
                <w:lang w:eastAsia="ru-RU"/>
              </w:rPr>
            </w:pPr>
            <w:r>
              <w:rPr>
                <w:w w:val="80"/>
                <w:sz w:val="24"/>
                <w:szCs w:val="24"/>
                <w:lang w:eastAsia="ru-RU"/>
              </w:rPr>
              <w:t>Стулья</w:t>
            </w:r>
            <w:r>
              <w:rPr>
                <w:spacing w:val="6"/>
                <w:sz w:val="24"/>
                <w:szCs w:val="24"/>
                <w:lang w:eastAsia="ru-RU"/>
              </w:rPr>
              <w:t xml:space="preserve"> </w:t>
            </w:r>
            <w:r>
              <w:rPr>
                <w:w w:val="80"/>
                <w:sz w:val="24"/>
                <w:szCs w:val="24"/>
                <w:lang w:eastAsia="ru-RU"/>
              </w:rPr>
              <w:t>(1-</w:t>
            </w:r>
            <w:r>
              <w:rPr>
                <w:spacing w:val="-5"/>
                <w:w w:val="80"/>
                <w:sz w:val="24"/>
                <w:szCs w:val="24"/>
                <w:lang w:eastAsia="ru-RU"/>
              </w:rPr>
              <w:t>2)</w:t>
            </w:r>
          </w:p>
          <w:p w14:paraId="4EA6A6F8">
            <w:pPr>
              <w:pStyle w:val="44"/>
              <w:numPr>
                <w:ilvl w:val="0"/>
                <w:numId w:val="122"/>
              </w:numPr>
              <w:tabs>
                <w:tab w:val="left" w:pos="209"/>
              </w:tabs>
              <w:spacing w:before="11" w:line="240" w:lineRule="auto"/>
              <w:ind w:hanging="140"/>
              <w:rPr>
                <w:sz w:val="24"/>
                <w:szCs w:val="24"/>
                <w:lang w:eastAsia="ru-RU"/>
              </w:rPr>
            </w:pPr>
            <w:r>
              <w:rPr>
                <w:w w:val="85"/>
                <w:sz w:val="24"/>
                <w:szCs w:val="24"/>
                <w:lang w:eastAsia="ru-RU"/>
              </w:rPr>
              <w:t>открытый</w:t>
            </w:r>
            <w:r>
              <w:rPr>
                <w:spacing w:val="2"/>
                <w:sz w:val="24"/>
                <w:szCs w:val="24"/>
                <w:lang w:eastAsia="ru-RU"/>
              </w:rPr>
              <w:t xml:space="preserve"> </w:t>
            </w:r>
            <w:r>
              <w:rPr>
                <w:w w:val="85"/>
                <w:sz w:val="24"/>
                <w:szCs w:val="24"/>
                <w:lang w:eastAsia="ru-RU"/>
              </w:rPr>
              <w:t>стеллаж</w:t>
            </w:r>
            <w:r>
              <w:rPr>
                <w:spacing w:val="3"/>
                <w:sz w:val="24"/>
                <w:szCs w:val="24"/>
                <w:lang w:eastAsia="ru-RU"/>
              </w:rPr>
              <w:t xml:space="preserve"> </w:t>
            </w:r>
            <w:r>
              <w:rPr>
                <w:w w:val="85"/>
                <w:sz w:val="24"/>
                <w:szCs w:val="24"/>
                <w:lang w:eastAsia="ru-RU"/>
              </w:rPr>
              <w:t>для</w:t>
            </w:r>
            <w:r>
              <w:rPr>
                <w:spacing w:val="2"/>
                <w:sz w:val="24"/>
                <w:szCs w:val="24"/>
                <w:lang w:eastAsia="ru-RU"/>
              </w:rPr>
              <w:t xml:space="preserve"> </w:t>
            </w:r>
            <w:r>
              <w:rPr>
                <w:w w:val="85"/>
                <w:sz w:val="24"/>
                <w:szCs w:val="24"/>
                <w:lang w:eastAsia="ru-RU"/>
              </w:rPr>
              <w:t>хранения</w:t>
            </w:r>
            <w:r>
              <w:rPr>
                <w:spacing w:val="3"/>
                <w:sz w:val="24"/>
                <w:szCs w:val="24"/>
                <w:lang w:eastAsia="ru-RU"/>
              </w:rPr>
              <w:t xml:space="preserve"> </w:t>
            </w:r>
            <w:r>
              <w:rPr>
                <w:spacing w:val="-2"/>
                <w:w w:val="85"/>
                <w:sz w:val="24"/>
                <w:szCs w:val="24"/>
                <w:lang w:eastAsia="ru-RU"/>
              </w:rPr>
              <w:t>материалов</w:t>
            </w:r>
          </w:p>
          <w:p w14:paraId="145BC8EE">
            <w:pPr>
              <w:pStyle w:val="44"/>
              <w:numPr>
                <w:ilvl w:val="0"/>
                <w:numId w:val="122"/>
              </w:numPr>
              <w:tabs>
                <w:tab w:val="left" w:pos="209"/>
              </w:tabs>
              <w:spacing w:before="11" w:line="240" w:lineRule="auto"/>
              <w:ind w:hanging="140"/>
              <w:rPr>
                <w:sz w:val="24"/>
                <w:szCs w:val="24"/>
                <w:lang w:eastAsia="ru-RU"/>
              </w:rPr>
            </w:pPr>
            <w:r>
              <w:rPr>
                <w:spacing w:val="-2"/>
                <w:w w:val="85"/>
                <w:sz w:val="24"/>
                <w:szCs w:val="24"/>
                <w:lang w:eastAsia="ru-RU"/>
              </w:rPr>
              <w:t>зеркало</w:t>
            </w:r>
          </w:p>
          <w:p w14:paraId="197E5FED">
            <w:pPr>
              <w:pStyle w:val="44"/>
              <w:spacing w:before="19" w:line="318" w:lineRule="exact"/>
              <w:ind w:left="69"/>
              <w:rPr>
                <w:sz w:val="24"/>
                <w:szCs w:val="24"/>
                <w:lang w:eastAsia="ru-RU"/>
              </w:rPr>
            </w:pPr>
            <w:r>
              <w:rPr>
                <w:spacing w:val="-2"/>
                <w:sz w:val="24"/>
                <w:szCs w:val="24"/>
                <w:lang w:eastAsia="ru-RU"/>
              </w:rPr>
              <w:t>Материалы</w:t>
            </w:r>
          </w:p>
          <w:p w14:paraId="37AE2B05">
            <w:pPr>
              <w:pStyle w:val="44"/>
              <w:numPr>
                <w:ilvl w:val="0"/>
                <w:numId w:val="123"/>
              </w:numPr>
              <w:tabs>
                <w:tab w:val="left" w:pos="334"/>
              </w:tabs>
              <w:spacing w:before="10" w:line="240" w:lineRule="auto"/>
              <w:rPr>
                <w:sz w:val="24"/>
                <w:szCs w:val="24"/>
                <w:lang w:val="en-US" w:eastAsia="ru-RU"/>
              </w:rPr>
            </w:pPr>
            <w:r>
              <w:rPr>
                <w:sz w:val="24"/>
                <w:szCs w:val="24"/>
                <w:lang w:eastAsia="ru-RU"/>
              </w:rPr>
              <w:t>игры для развития речевого дыхания</w:t>
            </w:r>
          </w:p>
          <w:p w14:paraId="3D01BEF0">
            <w:pPr>
              <w:pStyle w:val="44"/>
              <w:numPr>
                <w:ilvl w:val="0"/>
                <w:numId w:val="123"/>
              </w:numPr>
              <w:tabs>
                <w:tab w:val="left" w:pos="334"/>
              </w:tabs>
              <w:spacing w:before="10" w:line="240" w:lineRule="auto"/>
              <w:rPr>
                <w:sz w:val="24"/>
                <w:szCs w:val="24"/>
                <w:lang w:val="en-US" w:eastAsia="ru-RU"/>
              </w:rPr>
            </w:pPr>
            <w:r>
              <w:rPr>
                <w:sz w:val="24"/>
                <w:szCs w:val="24"/>
                <w:lang w:eastAsia="ru-RU"/>
              </w:rPr>
              <w:t>атрибуты для артикуляционной гимнастики</w:t>
            </w:r>
          </w:p>
          <w:p w14:paraId="6A4B8675">
            <w:pPr>
              <w:pStyle w:val="44"/>
              <w:numPr>
                <w:ilvl w:val="0"/>
                <w:numId w:val="123"/>
              </w:numPr>
              <w:tabs>
                <w:tab w:val="left" w:pos="334"/>
              </w:tabs>
              <w:spacing w:before="10" w:line="240" w:lineRule="auto"/>
              <w:rPr>
                <w:sz w:val="24"/>
                <w:szCs w:val="24"/>
                <w:lang w:val="en-US" w:eastAsia="ru-RU"/>
              </w:rPr>
            </w:pPr>
            <w:r>
              <w:rPr>
                <w:sz w:val="24"/>
                <w:szCs w:val="24"/>
                <w:lang w:eastAsia="ru-RU"/>
              </w:rPr>
              <w:t>игры для развития мелкой моторики</w:t>
            </w:r>
          </w:p>
          <w:p w14:paraId="432A75EB">
            <w:pPr>
              <w:pStyle w:val="44"/>
              <w:numPr>
                <w:ilvl w:val="0"/>
                <w:numId w:val="123"/>
              </w:numPr>
              <w:tabs>
                <w:tab w:val="left" w:pos="334"/>
              </w:tabs>
              <w:spacing w:before="10" w:line="240" w:lineRule="auto"/>
              <w:rPr>
                <w:sz w:val="24"/>
                <w:szCs w:val="24"/>
                <w:lang w:eastAsia="ru-RU"/>
              </w:rPr>
            </w:pPr>
            <w:r>
              <w:rPr>
                <w:sz w:val="24"/>
                <w:szCs w:val="24"/>
                <w:lang w:eastAsia="ru-RU"/>
              </w:rPr>
              <w:t>атрибуты для звукоподражания (картинки, звуковые и звукобуквенные схемы, звуковые лесенки и дорожки и т.д.)</w:t>
            </w:r>
          </w:p>
          <w:p w14:paraId="266BDD3A">
            <w:pPr>
              <w:pStyle w:val="44"/>
              <w:numPr>
                <w:ilvl w:val="0"/>
                <w:numId w:val="123"/>
              </w:numPr>
              <w:tabs>
                <w:tab w:val="left" w:pos="334"/>
              </w:tabs>
              <w:spacing w:before="10" w:line="240" w:lineRule="auto"/>
              <w:rPr>
                <w:sz w:val="24"/>
                <w:szCs w:val="24"/>
                <w:lang w:eastAsia="ru-RU"/>
              </w:rPr>
            </w:pPr>
            <w:r>
              <w:rPr>
                <w:sz w:val="24"/>
                <w:szCs w:val="24"/>
                <w:lang w:eastAsia="ru-RU"/>
              </w:rPr>
              <w:t>атрибуты для автоматизации звуков (предметные сюжетные картины, альбомы для автоматизации звуков, схемы, скороговорки, чистоговорки)</w:t>
            </w:r>
          </w:p>
          <w:p w14:paraId="412C23C7">
            <w:pPr>
              <w:pStyle w:val="44"/>
              <w:numPr>
                <w:ilvl w:val="0"/>
                <w:numId w:val="123"/>
              </w:numPr>
              <w:tabs>
                <w:tab w:val="left" w:pos="334"/>
              </w:tabs>
              <w:spacing w:before="10" w:line="240" w:lineRule="auto"/>
              <w:rPr>
                <w:sz w:val="24"/>
                <w:szCs w:val="24"/>
                <w:lang w:eastAsia="ru-RU"/>
              </w:rPr>
            </w:pPr>
            <w:r>
              <w:rPr>
                <w:sz w:val="24"/>
                <w:szCs w:val="24"/>
                <w:lang w:eastAsia="ru-RU"/>
              </w:rPr>
              <w:t>предметные картинки по лексическим звукам</w:t>
            </w:r>
          </w:p>
          <w:p w14:paraId="446BDA2C">
            <w:pPr>
              <w:pStyle w:val="44"/>
              <w:numPr>
                <w:ilvl w:val="0"/>
                <w:numId w:val="123"/>
              </w:numPr>
              <w:tabs>
                <w:tab w:val="left" w:pos="334"/>
              </w:tabs>
              <w:spacing w:before="10" w:line="240" w:lineRule="auto"/>
              <w:rPr>
                <w:sz w:val="24"/>
                <w:szCs w:val="24"/>
                <w:lang w:eastAsia="ru-RU"/>
              </w:rPr>
            </w:pPr>
            <w:r>
              <w:rPr>
                <w:sz w:val="24"/>
                <w:szCs w:val="24"/>
                <w:lang w:eastAsia="ru-RU"/>
              </w:rPr>
              <w:t>атрибуты для развития связной речи, сюжетные картинки, картинки с развивающим сюжетом, серии сюжетных картин и т.д.</w:t>
            </w:r>
          </w:p>
          <w:p w14:paraId="5B382600">
            <w:pPr>
              <w:pStyle w:val="44"/>
              <w:numPr>
                <w:ilvl w:val="0"/>
                <w:numId w:val="123"/>
              </w:numPr>
              <w:tabs>
                <w:tab w:val="left" w:pos="334"/>
              </w:tabs>
              <w:spacing w:before="10" w:line="240" w:lineRule="auto"/>
              <w:rPr>
                <w:sz w:val="24"/>
                <w:szCs w:val="24"/>
                <w:lang w:eastAsia="ru-RU"/>
              </w:rPr>
            </w:pPr>
            <w:r>
              <w:rPr>
                <w:sz w:val="24"/>
                <w:szCs w:val="24"/>
                <w:lang w:eastAsia="ru-RU"/>
              </w:rPr>
              <w:t>дидактические игры для развития речи</w:t>
            </w:r>
          </w:p>
          <w:p w14:paraId="7808A753">
            <w:pPr>
              <w:pStyle w:val="44"/>
              <w:numPr>
                <w:ilvl w:val="0"/>
                <w:numId w:val="123"/>
              </w:numPr>
              <w:tabs>
                <w:tab w:val="left" w:pos="334"/>
              </w:tabs>
              <w:spacing w:before="10" w:line="240" w:lineRule="auto"/>
              <w:rPr>
                <w:sz w:val="24"/>
                <w:szCs w:val="24"/>
                <w:lang w:eastAsia="ru-RU"/>
              </w:rPr>
            </w:pPr>
            <w:r>
              <w:rPr>
                <w:sz w:val="24"/>
                <w:szCs w:val="24"/>
                <w:lang w:eastAsia="ru-RU"/>
              </w:rPr>
              <w:t xml:space="preserve"> атрибуты для подготовки к чтению и письму (наборы магнитных букв, кубики с буквами и слогам,  словесные таблицы, ребусы, кассы букв и слогов и т.д.)</w:t>
            </w:r>
          </w:p>
        </w:tc>
      </w:tr>
      <w:tr w14:paraId="438C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left w:val="nil"/>
              <w:bottom w:val="single" w:color="000000" w:sz="4" w:space="0"/>
            </w:tcBorders>
            <w:shd w:val="clear" w:color="auto" w:fill="ECF3F1"/>
            <w:textDirection w:val="btLr"/>
          </w:tcPr>
          <w:p w14:paraId="6AFCA5E5">
            <w:pPr>
              <w:pStyle w:val="44"/>
              <w:spacing w:before="6"/>
              <w:rPr>
                <w:sz w:val="24"/>
                <w:szCs w:val="24"/>
                <w:lang w:eastAsia="ru-RU"/>
              </w:rPr>
            </w:pPr>
          </w:p>
          <w:p w14:paraId="35EE2D43">
            <w:pPr>
              <w:pStyle w:val="44"/>
              <w:spacing w:line="168" w:lineRule="auto"/>
              <w:ind w:left="1652" w:hanging="396"/>
              <w:rPr>
                <w:sz w:val="24"/>
                <w:szCs w:val="24"/>
                <w:lang w:eastAsia="ru-RU"/>
              </w:rPr>
            </w:pPr>
            <w:r>
              <w:rPr>
                <w:spacing w:val="-2"/>
                <w:sz w:val="24"/>
                <w:szCs w:val="24"/>
                <w:lang w:eastAsia="ru-RU"/>
              </w:rPr>
              <w:t>Центр театра</w:t>
            </w:r>
          </w:p>
        </w:tc>
        <w:tc>
          <w:tcPr>
            <w:tcW w:w="7223" w:type="dxa"/>
            <w:tcBorders>
              <w:top w:val="single" w:color="000000" w:sz="4" w:space="0"/>
              <w:bottom w:val="single" w:color="000000" w:sz="4" w:space="0"/>
              <w:right w:val="nil"/>
            </w:tcBorders>
            <w:shd w:val="clear" w:color="auto" w:fill="ECF3F1"/>
          </w:tcPr>
          <w:p w14:paraId="1B42D91B">
            <w:pPr>
              <w:pStyle w:val="44"/>
              <w:spacing w:before="78" w:line="165" w:lineRule="auto"/>
              <w:ind w:left="69"/>
              <w:rPr>
                <w:sz w:val="24"/>
                <w:szCs w:val="24"/>
                <w:lang w:eastAsia="ru-RU"/>
              </w:rPr>
            </w:pPr>
            <w:r>
              <w:rPr>
                <w:sz w:val="24"/>
                <w:szCs w:val="24"/>
                <w:lang w:eastAsia="ru-RU"/>
              </w:rPr>
              <w:t>оснащение</w:t>
            </w:r>
            <w:r>
              <w:rPr>
                <w:spacing w:val="-8"/>
                <w:sz w:val="24"/>
                <w:szCs w:val="24"/>
                <w:lang w:eastAsia="ru-RU"/>
              </w:rPr>
              <w:t xml:space="preserve"> </w:t>
            </w:r>
            <w:r>
              <w:rPr>
                <w:sz w:val="24"/>
                <w:szCs w:val="24"/>
                <w:lang w:eastAsia="ru-RU"/>
              </w:rPr>
              <w:t>для</w:t>
            </w:r>
            <w:r>
              <w:rPr>
                <w:spacing w:val="-8"/>
                <w:sz w:val="24"/>
                <w:szCs w:val="24"/>
                <w:lang w:eastAsia="ru-RU"/>
              </w:rPr>
              <w:t xml:space="preserve"> </w:t>
            </w:r>
            <w:r>
              <w:rPr>
                <w:sz w:val="24"/>
                <w:szCs w:val="24"/>
                <w:lang w:eastAsia="ru-RU"/>
              </w:rPr>
              <w:t>игр-драматизаций</w:t>
            </w:r>
            <w:r>
              <w:rPr>
                <w:spacing w:val="-8"/>
                <w:sz w:val="24"/>
                <w:szCs w:val="24"/>
                <w:lang w:eastAsia="ru-RU"/>
              </w:rPr>
              <w:t xml:space="preserve"> </w:t>
            </w:r>
            <w:r>
              <w:rPr>
                <w:sz w:val="24"/>
                <w:szCs w:val="24"/>
                <w:lang w:eastAsia="ru-RU"/>
              </w:rPr>
              <w:t xml:space="preserve">(театрализованных </w:t>
            </w:r>
            <w:r>
              <w:rPr>
                <w:spacing w:val="-2"/>
                <w:sz w:val="24"/>
                <w:szCs w:val="24"/>
                <w:lang w:eastAsia="ru-RU"/>
              </w:rPr>
              <w:t>представлений)</w:t>
            </w:r>
          </w:p>
          <w:p w14:paraId="07DD7145">
            <w:pPr>
              <w:pStyle w:val="44"/>
              <w:numPr>
                <w:ilvl w:val="0"/>
                <w:numId w:val="124"/>
              </w:numPr>
              <w:tabs>
                <w:tab w:val="left" w:pos="209"/>
              </w:tabs>
              <w:spacing w:line="193" w:lineRule="exact"/>
              <w:ind w:left="208" w:hanging="140"/>
              <w:jc w:val="both"/>
              <w:rPr>
                <w:sz w:val="24"/>
                <w:szCs w:val="24"/>
                <w:lang w:eastAsia="ru-RU"/>
              </w:rPr>
            </w:pPr>
            <w:r>
              <w:rPr>
                <w:w w:val="85"/>
                <w:sz w:val="24"/>
                <w:szCs w:val="24"/>
                <w:lang w:eastAsia="ru-RU"/>
              </w:rPr>
              <w:t>Большая</w:t>
            </w:r>
            <w:r>
              <w:rPr>
                <w:spacing w:val="7"/>
                <w:sz w:val="24"/>
                <w:szCs w:val="24"/>
                <w:lang w:eastAsia="ru-RU"/>
              </w:rPr>
              <w:t xml:space="preserve"> </w:t>
            </w:r>
            <w:r>
              <w:rPr>
                <w:w w:val="85"/>
                <w:sz w:val="24"/>
                <w:szCs w:val="24"/>
                <w:lang w:eastAsia="ru-RU"/>
              </w:rPr>
              <w:t>складная</w:t>
            </w:r>
            <w:r>
              <w:rPr>
                <w:spacing w:val="7"/>
                <w:sz w:val="24"/>
                <w:szCs w:val="24"/>
                <w:lang w:eastAsia="ru-RU"/>
              </w:rPr>
              <w:t xml:space="preserve"> </w:t>
            </w:r>
            <w:r>
              <w:rPr>
                <w:spacing w:val="-2"/>
                <w:w w:val="85"/>
                <w:sz w:val="24"/>
                <w:szCs w:val="24"/>
                <w:lang w:eastAsia="ru-RU"/>
              </w:rPr>
              <w:t>ширма</w:t>
            </w:r>
          </w:p>
          <w:p w14:paraId="79C1D984">
            <w:pPr>
              <w:pStyle w:val="44"/>
              <w:numPr>
                <w:ilvl w:val="0"/>
                <w:numId w:val="124"/>
              </w:numPr>
              <w:tabs>
                <w:tab w:val="left" w:pos="209"/>
              </w:tabs>
              <w:spacing w:before="12" w:line="240" w:lineRule="auto"/>
              <w:ind w:left="208" w:hanging="140"/>
              <w:jc w:val="both"/>
              <w:rPr>
                <w:sz w:val="24"/>
                <w:szCs w:val="24"/>
                <w:lang w:eastAsia="ru-RU"/>
              </w:rPr>
            </w:pPr>
            <w:r>
              <w:rPr>
                <w:w w:val="85"/>
                <w:sz w:val="24"/>
                <w:szCs w:val="24"/>
                <w:lang w:eastAsia="ru-RU"/>
              </w:rPr>
              <w:t>Стойка-вешалка</w:t>
            </w:r>
            <w:r>
              <w:rPr>
                <w:spacing w:val="1"/>
                <w:sz w:val="24"/>
                <w:szCs w:val="24"/>
                <w:lang w:eastAsia="ru-RU"/>
              </w:rPr>
              <w:t xml:space="preserve"> </w:t>
            </w:r>
            <w:r>
              <w:rPr>
                <w:w w:val="85"/>
                <w:sz w:val="24"/>
                <w:szCs w:val="24"/>
                <w:lang w:eastAsia="ru-RU"/>
              </w:rPr>
              <w:t>для</w:t>
            </w:r>
            <w:r>
              <w:rPr>
                <w:spacing w:val="2"/>
                <w:sz w:val="24"/>
                <w:szCs w:val="24"/>
                <w:lang w:eastAsia="ru-RU"/>
              </w:rPr>
              <w:t xml:space="preserve"> </w:t>
            </w:r>
            <w:r>
              <w:rPr>
                <w:spacing w:val="-2"/>
                <w:w w:val="85"/>
                <w:sz w:val="24"/>
                <w:szCs w:val="24"/>
                <w:lang w:eastAsia="ru-RU"/>
              </w:rPr>
              <w:t>костюмов</w:t>
            </w:r>
          </w:p>
          <w:p w14:paraId="68E8B14A">
            <w:pPr>
              <w:pStyle w:val="44"/>
              <w:numPr>
                <w:ilvl w:val="0"/>
                <w:numId w:val="124"/>
              </w:numPr>
              <w:tabs>
                <w:tab w:val="left" w:pos="209"/>
              </w:tabs>
              <w:spacing w:before="11" w:line="252" w:lineRule="auto"/>
              <w:ind w:right="279" w:firstLine="0"/>
              <w:jc w:val="both"/>
              <w:rPr>
                <w:sz w:val="24"/>
                <w:szCs w:val="24"/>
                <w:lang w:eastAsia="ru-RU"/>
              </w:rPr>
            </w:pPr>
            <w:r>
              <w:rPr>
                <w:w w:val="85"/>
                <w:sz w:val="24"/>
                <w:szCs w:val="24"/>
                <w:lang w:eastAsia="ru-RU"/>
              </w:rPr>
              <w:t xml:space="preserve">Костюмы, маски, атрибуты для постановки (разыгрывания) двух-трех </w:t>
            </w:r>
            <w:r>
              <w:rPr>
                <w:w w:val="90"/>
                <w:sz w:val="24"/>
                <w:szCs w:val="24"/>
                <w:lang w:eastAsia="ru-RU"/>
              </w:rPr>
              <w:t>сказок,</w:t>
            </w:r>
            <w:r>
              <w:rPr>
                <w:spacing w:val="-1"/>
                <w:w w:val="90"/>
                <w:sz w:val="24"/>
                <w:szCs w:val="24"/>
                <w:lang w:eastAsia="ru-RU"/>
              </w:rPr>
              <w:t xml:space="preserve"> </w:t>
            </w:r>
            <w:r>
              <w:rPr>
                <w:w w:val="90"/>
                <w:sz w:val="24"/>
                <w:szCs w:val="24"/>
                <w:lang w:eastAsia="ru-RU"/>
              </w:rPr>
              <w:t>соответствующих</w:t>
            </w:r>
            <w:r>
              <w:rPr>
                <w:spacing w:val="-1"/>
                <w:w w:val="90"/>
                <w:sz w:val="24"/>
                <w:szCs w:val="24"/>
                <w:lang w:eastAsia="ru-RU"/>
              </w:rPr>
              <w:t xml:space="preserve"> </w:t>
            </w:r>
            <w:r>
              <w:rPr>
                <w:w w:val="90"/>
                <w:sz w:val="24"/>
                <w:szCs w:val="24"/>
                <w:lang w:eastAsia="ru-RU"/>
              </w:rPr>
              <w:t>возрасту</w:t>
            </w:r>
            <w:r>
              <w:rPr>
                <w:spacing w:val="-1"/>
                <w:w w:val="90"/>
                <w:sz w:val="24"/>
                <w:szCs w:val="24"/>
                <w:lang w:eastAsia="ru-RU"/>
              </w:rPr>
              <w:t xml:space="preserve"> </w:t>
            </w:r>
            <w:r>
              <w:rPr>
                <w:w w:val="90"/>
                <w:sz w:val="24"/>
                <w:szCs w:val="24"/>
                <w:lang w:eastAsia="ru-RU"/>
              </w:rPr>
              <w:t>детей</w:t>
            </w:r>
          </w:p>
          <w:p w14:paraId="68C19729">
            <w:pPr>
              <w:pStyle w:val="44"/>
              <w:numPr>
                <w:ilvl w:val="0"/>
                <w:numId w:val="124"/>
              </w:numPr>
              <w:tabs>
                <w:tab w:val="left" w:pos="209"/>
              </w:tabs>
              <w:spacing w:before="1" w:line="252" w:lineRule="auto"/>
              <w:ind w:right="309" w:firstLine="0"/>
              <w:jc w:val="both"/>
              <w:rPr>
                <w:sz w:val="24"/>
                <w:szCs w:val="24"/>
                <w:lang w:eastAsia="ru-RU"/>
              </w:rPr>
            </w:pPr>
            <w:r>
              <w:rPr>
                <w:w w:val="85"/>
                <w:sz w:val="24"/>
                <w:szCs w:val="24"/>
                <w:lang w:eastAsia="ru-RU"/>
              </w:rPr>
              <w:t xml:space="preserve">атрибуты для ряженья — элементы костюмов (шляпы, шарфы, юбки, </w:t>
            </w:r>
            <w:r>
              <w:rPr>
                <w:w w:val="90"/>
                <w:sz w:val="24"/>
                <w:szCs w:val="24"/>
                <w:lang w:eastAsia="ru-RU"/>
              </w:rPr>
              <w:t>сумки,</w:t>
            </w:r>
            <w:r>
              <w:rPr>
                <w:spacing w:val="-3"/>
                <w:w w:val="90"/>
                <w:sz w:val="24"/>
                <w:szCs w:val="24"/>
                <w:lang w:eastAsia="ru-RU"/>
              </w:rPr>
              <w:t xml:space="preserve"> </w:t>
            </w:r>
            <w:r>
              <w:rPr>
                <w:w w:val="90"/>
                <w:sz w:val="24"/>
                <w:szCs w:val="24"/>
                <w:lang w:eastAsia="ru-RU"/>
              </w:rPr>
              <w:t>зонты,</w:t>
            </w:r>
            <w:r>
              <w:rPr>
                <w:spacing w:val="-3"/>
                <w:w w:val="90"/>
                <w:sz w:val="24"/>
                <w:szCs w:val="24"/>
                <w:lang w:eastAsia="ru-RU"/>
              </w:rPr>
              <w:t xml:space="preserve"> </w:t>
            </w:r>
            <w:r>
              <w:rPr>
                <w:w w:val="90"/>
                <w:sz w:val="24"/>
                <w:szCs w:val="24"/>
                <w:lang w:eastAsia="ru-RU"/>
              </w:rPr>
              <w:t>бусы</w:t>
            </w:r>
            <w:r>
              <w:rPr>
                <w:spacing w:val="-3"/>
                <w:w w:val="90"/>
                <w:sz w:val="24"/>
                <w:szCs w:val="24"/>
                <w:lang w:eastAsia="ru-RU"/>
              </w:rPr>
              <w:t xml:space="preserve"> </w:t>
            </w:r>
            <w:r>
              <w:rPr>
                <w:w w:val="90"/>
                <w:sz w:val="24"/>
                <w:szCs w:val="24"/>
                <w:lang w:eastAsia="ru-RU"/>
              </w:rPr>
              <w:t>и</w:t>
            </w:r>
            <w:r>
              <w:rPr>
                <w:spacing w:val="-3"/>
                <w:w w:val="90"/>
                <w:sz w:val="24"/>
                <w:szCs w:val="24"/>
                <w:lang w:eastAsia="ru-RU"/>
              </w:rPr>
              <w:t xml:space="preserve"> </w:t>
            </w:r>
            <w:r>
              <w:rPr>
                <w:w w:val="90"/>
                <w:sz w:val="24"/>
                <w:szCs w:val="24"/>
                <w:lang w:eastAsia="ru-RU"/>
              </w:rPr>
              <w:t>прочее)</w:t>
            </w:r>
          </w:p>
          <w:p w14:paraId="7319719E">
            <w:pPr>
              <w:pStyle w:val="44"/>
              <w:numPr>
                <w:ilvl w:val="0"/>
                <w:numId w:val="124"/>
              </w:numPr>
              <w:tabs>
                <w:tab w:val="left" w:pos="209"/>
              </w:tabs>
              <w:spacing w:line="252" w:lineRule="auto"/>
              <w:ind w:right="182" w:firstLine="0"/>
              <w:jc w:val="both"/>
              <w:rPr>
                <w:sz w:val="24"/>
                <w:szCs w:val="24"/>
                <w:lang w:eastAsia="ru-RU"/>
              </w:rPr>
            </w:pPr>
            <w:r>
              <w:rPr>
                <w:w w:val="85"/>
                <w:sz w:val="24"/>
                <w:szCs w:val="24"/>
                <w:lang w:eastAsia="ru-RU"/>
              </w:rPr>
              <w:t xml:space="preserve">атрибуты в соответствии с содержанием имитационных и хороводных игр: маски животных диких и домашних (взрослых и детенышей), маски </w:t>
            </w:r>
            <w:r>
              <w:rPr>
                <w:w w:val="95"/>
                <w:sz w:val="24"/>
                <w:szCs w:val="24"/>
                <w:lang w:eastAsia="ru-RU"/>
              </w:rPr>
              <w:t>сказочных</w:t>
            </w:r>
            <w:r>
              <w:rPr>
                <w:spacing w:val="-16"/>
                <w:w w:val="95"/>
                <w:sz w:val="24"/>
                <w:szCs w:val="24"/>
                <w:lang w:eastAsia="ru-RU"/>
              </w:rPr>
              <w:t xml:space="preserve"> </w:t>
            </w:r>
            <w:r>
              <w:rPr>
                <w:w w:val="95"/>
                <w:sz w:val="24"/>
                <w:szCs w:val="24"/>
                <w:lang w:eastAsia="ru-RU"/>
              </w:rPr>
              <w:t>персонажей</w:t>
            </w:r>
          </w:p>
          <w:p w14:paraId="1FEE47AB">
            <w:pPr>
              <w:pStyle w:val="44"/>
              <w:spacing w:before="83" w:line="165" w:lineRule="auto"/>
              <w:ind w:left="69"/>
              <w:rPr>
                <w:sz w:val="24"/>
                <w:szCs w:val="24"/>
                <w:lang w:eastAsia="ru-RU"/>
              </w:rPr>
            </w:pPr>
            <w:r>
              <w:rPr>
                <w:spacing w:val="-2"/>
                <w:sz w:val="24"/>
                <w:szCs w:val="24"/>
                <w:lang w:eastAsia="ru-RU"/>
              </w:rPr>
              <w:t>оснащение</w:t>
            </w:r>
            <w:r>
              <w:rPr>
                <w:spacing w:val="-5"/>
                <w:sz w:val="24"/>
                <w:szCs w:val="24"/>
                <w:lang w:eastAsia="ru-RU"/>
              </w:rPr>
              <w:t xml:space="preserve"> </w:t>
            </w:r>
            <w:r>
              <w:rPr>
                <w:spacing w:val="-2"/>
                <w:sz w:val="24"/>
                <w:szCs w:val="24"/>
                <w:lang w:eastAsia="ru-RU"/>
              </w:rPr>
              <w:t>для</w:t>
            </w:r>
            <w:r>
              <w:rPr>
                <w:spacing w:val="-5"/>
                <w:sz w:val="24"/>
                <w:szCs w:val="24"/>
                <w:lang w:eastAsia="ru-RU"/>
              </w:rPr>
              <w:t xml:space="preserve"> </w:t>
            </w:r>
            <w:r>
              <w:rPr>
                <w:spacing w:val="-2"/>
                <w:sz w:val="24"/>
                <w:szCs w:val="24"/>
                <w:lang w:eastAsia="ru-RU"/>
              </w:rPr>
              <w:t>малых</w:t>
            </w:r>
            <w:r>
              <w:rPr>
                <w:spacing w:val="-5"/>
                <w:sz w:val="24"/>
                <w:szCs w:val="24"/>
                <w:lang w:eastAsia="ru-RU"/>
              </w:rPr>
              <w:t xml:space="preserve"> </w:t>
            </w:r>
            <w:r>
              <w:rPr>
                <w:spacing w:val="-2"/>
                <w:sz w:val="24"/>
                <w:szCs w:val="24"/>
                <w:lang w:eastAsia="ru-RU"/>
              </w:rPr>
              <w:t>форм</w:t>
            </w:r>
            <w:r>
              <w:rPr>
                <w:spacing w:val="-5"/>
                <w:sz w:val="24"/>
                <w:szCs w:val="24"/>
                <w:lang w:eastAsia="ru-RU"/>
              </w:rPr>
              <w:t xml:space="preserve"> </w:t>
            </w:r>
            <w:r>
              <w:rPr>
                <w:spacing w:val="-2"/>
                <w:sz w:val="24"/>
                <w:szCs w:val="24"/>
                <w:lang w:eastAsia="ru-RU"/>
              </w:rPr>
              <w:t>театрализованных</w:t>
            </w:r>
            <w:r>
              <w:rPr>
                <w:spacing w:val="-5"/>
                <w:sz w:val="24"/>
                <w:szCs w:val="24"/>
                <w:lang w:eastAsia="ru-RU"/>
              </w:rPr>
              <w:t xml:space="preserve"> </w:t>
            </w:r>
            <w:r>
              <w:rPr>
                <w:spacing w:val="-2"/>
                <w:sz w:val="24"/>
                <w:szCs w:val="24"/>
                <w:lang w:eastAsia="ru-RU"/>
              </w:rPr>
              <w:t xml:space="preserve">представлений </w:t>
            </w:r>
            <w:r>
              <w:rPr>
                <w:sz w:val="24"/>
                <w:szCs w:val="24"/>
                <w:lang w:eastAsia="ru-RU"/>
              </w:rPr>
              <w:t>(кукольный театр, настольный театр и прочее)</w:t>
            </w:r>
          </w:p>
          <w:p w14:paraId="38367995">
            <w:pPr>
              <w:pStyle w:val="44"/>
              <w:numPr>
                <w:ilvl w:val="0"/>
                <w:numId w:val="124"/>
              </w:numPr>
              <w:tabs>
                <w:tab w:val="left" w:pos="209"/>
              </w:tabs>
              <w:spacing w:line="189" w:lineRule="exact"/>
              <w:ind w:left="208" w:hanging="140"/>
              <w:rPr>
                <w:sz w:val="24"/>
                <w:szCs w:val="24"/>
                <w:lang w:eastAsia="ru-RU"/>
              </w:rPr>
            </w:pPr>
            <w:r>
              <w:rPr>
                <w:w w:val="85"/>
                <w:sz w:val="24"/>
                <w:szCs w:val="24"/>
                <w:lang w:eastAsia="ru-RU"/>
              </w:rPr>
              <w:t>Маленькая</w:t>
            </w:r>
            <w:r>
              <w:rPr>
                <w:spacing w:val="6"/>
                <w:sz w:val="24"/>
                <w:szCs w:val="24"/>
                <w:lang w:eastAsia="ru-RU"/>
              </w:rPr>
              <w:t xml:space="preserve"> </w:t>
            </w:r>
            <w:r>
              <w:rPr>
                <w:w w:val="85"/>
                <w:sz w:val="24"/>
                <w:szCs w:val="24"/>
                <w:lang w:eastAsia="ru-RU"/>
              </w:rPr>
              <w:t>ширма</w:t>
            </w:r>
            <w:r>
              <w:rPr>
                <w:spacing w:val="6"/>
                <w:sz w:val="24"/>
                <w:szCs w:val="24"/>
                <w:lang w:eastAsia="ru-RU"/>
              </w:rPr>
              <w:t xml:space="preserve"> </w:t>
            </w:r>
            <w:r>
              <w:rPr>
                <w:w w:val="85"/>
                <w:sz w:val="24"/>
                <w:szCs w:val="24"/>
                <w:lang w:eastAsia="ru-RU"/>
              </w:rPr>
              <w:t>для</w:t>
            </w:r>
            <w:r>
              <w:rPr>
                <w:spacing w:val="6"/>
                <w:sz w:val="24"/>
                <w:szCs w:val="24"/>
                <w:lang w:eastAsia="ru-RU"/>
              </w:rPr>
              <w:t xml:space="preserve"> </w:t>
            </w:r>
            <w:r>
              <w:rPr>
                <w:w w:val="85"/>
                <w:sz w:val="24"/>
                <w:szCs w:val="24"/>
                <w:lang w:eastAsia="ru-RU"/>
              </w:rPr>
              <w:t>настольного</w:t>
            </w:r>
            <w:r>
              <w:rPr>
                <w:spacing w:val="6"/>
                <w:sz w:val="24"/>
                <w:szCs w:val="24"/>
                <w:lang w:eastAsia="ru-RU"/>
              </w:rPr>
              <w:t xml:space="preserve"> </w:t>
            </w:r>
            <w:r>
              <w:rPr>
                <w:spacing w:val="-2"/>
                <w:w w:val="85"/>
                <w:sz w:val="24"/>
                <w:szCs w:val="24"/>
                <w:lang w:eastAsia="ru-RU"/>
              </w:rPr>
              <w:t>театра</w:t>
            </w:r>
          </w:p>
          <w:p w14:paraId="4D5D176E">
            <w:pPr>
              <w:pStyle w:val="44"/>
              <w:numPr>
                <w:ilvl w:val="0"/>
                <w:numId w:val="124"/>
              </w:numPr>
              <w:tabs>
                <w:tab w:val="left" w:pos="213"/>
              </w:tabs>
              <w:spacing w:before="8" w:line="247" w:lineRule="auto"/>
              <w:ind w:right="136" w:firstLine="0"/>
              <w:rPr>
                <w:sz w:val="24"/>
                <w:szCs w:val="24"/>
                <w:lang w:eastAsia="ru-RU"/>
              </w:rPr>
            </w:pPr>
            <w:r>
              <w:rPr>
                <w:w w:val="90"/>
                <w:sz w:val="24"/>
                <w:szCs w:val="24"/>
                <w:lang w:eastAsia="ru-RU"/>
              </w:rPr>
              <w:t>атрибуты</w:t>
            </w:r>
            <w:r>
              <w:rPr>
                <w:spacing w:val="-6"/>
                <w:w w:val="90"/>
                <w:sz w:val="24"/>
                <w:szCs w:val="24"/>
                <w:lang w:eastAsia="ru-RU"/>
              </w:rPr>
              <w:t xml:space="preserve"> </w:t>
            </w:r>
            <w:r>
              <w:rPr>
                <w:w w:val="90"/>
                <w:sz w:val="24"/>
                <w:szCs w:val="24"/>
                <w:lang w:eastAsia="ru-RU"/>
              </w:rPr>
              <w:t>и</w:t>
            </w:r>
            <w:r>
              <w:rPr>
                <w:spacing w:val="-6"/>
                <w:w w:val="90"/>
                <w:sz w:val="24"/>
                <w:szCs w:val="24"/>
                <w:lang w:eastAsia="ru-RU"/>
              </w:rPr>
              <w:t xml:space="preserve"> </w:t>
            </w:r>
            <w:r>
              <w:rPr>
                <w:w w:val="90"/>
                <w:sz w:val="24"/>
                <w:szCs w:val="24"/>
                <w:lang w:eastAsia="ru-RU"/>
              </w:rPr>
              <w:t>наборы</w:t>
            </w:r>
            <w:r>
              <w:rPr>
                <w:spacing w:val="-6"/>
                <w:w w:val="90"/>
                <w:sz w:val="24"/>
                <w:szCs w:val="24"/>
                <w:lang w:eastAsia="ru-RU"/>
              </w:rPr>
              <w:t xml:space="preserve"> </w:t>
            </w:r>
            <w:r>
              <w:rPr>
                <w:w w:val="90"/>
                <w:sz w:val="24"/>
                <w:szCs w:val="24"/>
                <w:lang w:eastAsia="ru-RU"/>
              </w:rPr>
              <w:t>готовых</w:t>
            </w:r>
            <w:r>
              <w:rPr>
                <w:spacing w:val="-6"/>
                <w:w w:val="90"/>
                <w:sz w:val="24"/>
                <w:szCs w:val="24"/>
                <w:lang w:eastAsia="ru-RU"/>
              </w:rPr>
              <w:t xml:space="preserve"> </w:t>
            </w:r>
            <w:r>
              <w:rPr>
                <w:w w:val="90"/>
                <w:sz w:val="24"/>
                <w:szCs w:val="24"/>
                <w:lang w:eastAsia="ru-RU"/>
              </w:rPr>
              <w:t>игрушек</w:t>
            </w:r>
            <w:r>
              <w:rPr>
                <w:spacing w:val="-6"/>
                <w:w w:val="90"/>
                <w:sz w:val="24"/>
                <w:szCs w:val="24"/>
                <w:lang w:eastAsia="ru-RU"/>
              </w:rPr>
              <w:t xml:space="preserve"> </w:t>
            </w:r>
            <w:r>
              <w:rPr>
                <w:w w:val="90"/>
                <w:sz w:val="24"/>
                <w:szCs w:val="24"/>
                <w:lang w:eastAsia="ru-RU"/>
              </w:rPr>
              <w:t>(фигурки</w:t>
            </w:r>
            <w:r>
              <w:rPr>
                <w:spacing w:val="-6"/>
                <w:w w:val="90"/>
                <w:sz w:val="24"/>
                <w:szCs w:val="24"/>
                <w:lang w:eastAsia="ru-RU"/>
              </w:rPr>
              <w:t xml:space="preserve"> </w:t>
            </w:r>
            <w:r>
              <w:rPr>
                <w:w w:val="90"/>
                <w:sz w:val="24"/>
                <w:szCs w:val="24"/>
                <w:lang w:eastAsia="ru-RU"/>
              </w:rPr>
              <w:t>мелкого</w:t>
            </w:r>
            <w:r>
              <w:rPr>
                <w:spacing w:val="-6"/>
                <w:w w:val="90"/>
                <w:sz w:val="24"/>
                <w:szCs w:val="24"/>
                <w:lang w:eastAsia="ru-RU"/>
              </w:rPr>
              <w:t xml:space="preserve"> </w:t>
            </w:r>
            <w:r>
              <w:rPr>
                <w:w w:val="90"/>
                <w:sz w:val="24"/>
                <w:szCs w:val="24"/>
                <w:lang w:eastAsia="ru-RU"/>
              </w:rPr>
              <w:t>и</w:t>
            </w:r>
            <w:r>
              <w:rPr>
                <w:spacing w:val="-6"/>
                <w:w w:val="90"/>
                <w:sz w:val="24"/>
                <w:szCs w:val="24"/>
                <w:lang w:eastAsia="ru-RU"/>
              </w:rPr>
              <w:t xml:space="preserve"> </w:t>
            </w:r>
            <w:r>
              <w:rPr>
                <w:w w:val="90"/>
                <w:sz w:val="24"/>
                <w:szCs w:val="24"/>
                <w:lang w:eastAsia="ru-RU"/>
              </w:rPr>
              <w:t xml:space="preserve">среднего </w:t>
            </w:r>
            <w:r>
              <w:rPr>
                <w:w w:val="85"/>
                <w:sz w:val="24"/>
                <w:szCs w:val="24"/>
                <w:lang w:eastAsia="ru-RU"/>
              </w:rPr>
              <w:t xml:space="preserve">размера) или заготовок и полуфабрикатов для изготовления объемных </w:t>
            </w:r>
            <w:r>
              <w:rPr>
                <w:w w:val="90"/>
                <w:sz w:val="24"/>
                <w:szCs w:val="24"/>
                <w:lang w:eastAsia="ru-RU"/>
              </w:rPr>
              <w:t xml:space="preserve">или плоскостных персонажей и элементов декораций настольного </w:t>
            </w:r>
            <w:r>
              <w:rPr>
                <w:spacing w:val="-2"/>
                <w:w w:val="95"/>
                <w:sz w:val="24"/>
                <w:szCs w:val="24"/>
                <w:lang w:eastAsia="ru-RU"/>
              </w:rPr>
              <w:t>театра</w:t>
            </w:r>
          </w:p>
          <w:p w14:paraId="30BB5419">
            <w:pPr>
              <w:pStyle w:val="44"/>
              <w:numPr>
                <w:ilvl w:val="0"/>
                <w:numId w:val="124"/>
              </w:numPr>
              <w:tabs>
                <w:tab w:val="left" w:pos="209"/>
              </w:tabs>
              <w:spacing w:before="3" w:line="247" w:lineRule="auto"/>
              <w:ind w:right="94" w:firstLine="0"/>
              <w:rPr>
                <w:sz w:val="24"/>
                <w:szCs w:val="24"/>
                <w:lang w:eastAsia="ru-RU"/>
              </w:rPr>
            </w:pPr>
            <w:r>
              <w:rPr>
                <w:w w:val="85"/>
                <w:sz w:val="24"/>
                <w:szCs w:val="24"/>
                <w:lang w:eastAsia="ru-RU"/>
              </w:rPr>
              <w:t>набор атрибутов и</w:t>
            </w:r>
            <w:r>
              <w:rPr>
                <w:spacing w:val="40"/>
                <w:sz w:val="24"/>
                <w:szCs w:val="24"/>
                <w:lang w:eastAsia="ru-RU"/>
              </w:rPr>
              <w:t xml:space="preserve"> </w:t>
            </w:r>
            <w:r>
              <w:rPr>
                <w:w w:val="85"/>
                <w:sz w:val="24"/>
                <w:szCs w:val="24"/>
                <w:lang w:eastAsia="ru-RU"/>
              </w:rPr>
              <w:t>кукол бибабо, соразмерные руке взрослого (для по</w:t>
            </w:r>
            <w:r>
              <w:rPr>
                <w:w w:val="90"/>
                <w:sz w:val="24"/>
                <w:szCs w:val="24"/>
                <w:lang w:eastAsia="ru-RU"/>
              </w:rPr>
              <w:t>каза</w:t>
            </w:r>
            <w:r>
              <w:rPr>
                <w:spacing w:val="-13"/>
                <w:w w:val="90"/>
                <w:sz w:val="24"/>
                <w:szCs w:val="24"/>
                <w:lang w:eastAsia="ru-RU"/>
              </w:rPr>
              <w:t xml:space="preserve"> </w:t>
            </w:r>
            <w:r>
              <w:rPr>
                <w:w w:val="90"/>
                <w:sz w:val="24"/>
                <w:szCs w:val="24"/>
                <w:lang w:eastAsia="ru-RU"/>
              </w:rPr>
              <w:t>детям)</w:t>
            </w:r>
            <w:r>
              <w:rPr>
                <w:spacing w:val="-13"/>
                <w:w w:val="90"/>
                <w:sz w:val="24"/>
                <w:szCs w:val="24"/>
                <w:lang w:eastAsia="ru-RU"/>
              </w:rPr>
              <w:t xml:space="preserve"> </w:t>
            </w:r>
            <w:r>
              <w:rPr>
                <w:w w:val="90"/>
                <w:sz w:val="24"/>
                <w:szCs w:val="24"/>
                <w:lang w:eastAsia="ru-RU"/>
              </w:rPr>
              <w:t>или</w:t>
            </w:r>
            <w:r>
              <w:rPr>
                <w:spacing w:val="-13"/>
                <w:w w:val="90"/>
                <w:sz w:val="24"/>
                <w:szCs w:val="24"/>
                <w:lang w:eastAsia="ru-RU"/>
              </w:rPr>
              <w:t xml:space="preserve"> </w:t>
            </w:r>
            <w:r>
              <w:rPr>
                <w:w w:val="90"/>
                <w:sz w:val="24"/>
                <w:szCs w:val="24"/>
                <w:lang w:eastAsia="ru-RU"/>
              </w:rPr>
              <w:t>ребенка</w:t>
            </w:r>
            <w:r>
              <w:rPr>
                <w:spacing w:val="-12"/>
                <w:w w:val="90"/>
                <w:sz w:val="24"/>
                <w:szCs w:val="24"/>
                <w:lang w:eastAsia="ru-RU"/>
              </w:rPr>
              <w:t xml:space="preserve"> </w:t>
            </w:r>
            <w:r>
              <w:rPr>
                <w:w w:val="90"/>
                <w:sz w:val="24"/>
                <w:szCs w:val="24"/>
                <w:lang w:eastAsia="ru-RU"/>
              </w:rPr>
              <w:t>(перчаточные</w:t>
            </w:r>
            <w:r>
              <w:rPr>
                <w:spacing w:val="-13"/>
                <w:w w:val="90"/>
                <w:sz w:val="24"/>
                <w:szCs w:val="24"/>
                <w:lang w:eastAsia="ru-RU"/>
              </w:rPr>
              <w:t xml:space="preserve"> </w:t>
            </w:r>
            <w:r>
              <w:rPr>
                <w:w w:val="90"/>
                <w:sz w:val="24"/>
                <w:szCs w:val="24"/>
                <w:lang w:eastAsia="ru-RU"/>
              </w:rPr>
              <w:t>или</w:t>
            </w:r>
            <w:r>
              <w:rPr>
                <w:spacing w:val="-13"/>
                <w:w w:val="90"/>
                <w:sz w:val="24"/>
                <w:szCs w:val="24"/>
                <w:lang w:eastAsia="ru-RU"/>
              </w:rPr>
              <w:t xml:space="preserve"> </w:t>
            </w:r>
            <w:r>
              <w:rPr>
                <w:w w:val="90"/>
                <w:sz w:val="24"/>
                <w:szCs w:val="24"/>
                <w:lang w:eastAsia="ru-RU"/>
              </w:rPr>
              <w:t>пальчиковые)</w:t>
            </w:r>
          </w:p>
          <w:p w14:paraId="46A3E63F">
            <w:pPr>
              <w:pStyle w:val="44"/>
              <w:numPr>
                <w:ilvl w:val="0"/>
                <w:numId w:val="124"/>
              </w:numPr>
              <w:tabs>
                <w:tab w:val="left" w:pos="209"/>
              </w:tabs>
              <w:spacing w:before="1" w:line="240" w:lineRule="auto"/>
              <w:ind w:left="208" w:hanging="140"/>
              <w:rPr>
                <w:sz w:val="24"/>
                <w:szCs w:val="24"/>
                <w:lang w:eastAsia="ru-RU"/>
              </w:rPr>
            </w:pPr>
            <w:r>
              <w:rPr>
                <w:w w:val="85"/>
                <w:sz w:val="24"/>
                <w:szCs w:val="24"/>
                <w:lang w:eastAsia="ru-RU"/>
              </w:rPr>
              <w:t>Куклы</w:t>
            </w:r>
            <w:r>
              <w:rPr>
                <w:spacing w:val="-5"/>
                <w:w w:val="85"/>
                <w:sz w:val="24"/>
                <w:szCs w:val="24"/>
                <w:lang w:eastAsia="ru-RU"/>
              </w:rPr>
              <w:t xml:space="preserve"> </w:t>
            </w:r>
            <w:r>
              <w:rPr>
                <w:w w:val="85"/>
                <w:sz w:val="24"/>
                <w:szCs w:val="24"/>
                <w:lang w:eastAsia="ru-RU"/>
              </w:rPr>
              <w:t>и</w:t>
            </w:r>
            <w:r>
              <w:rPr>
                <w:spacing w:val="-4"/>
                <w:w w:val="85"/>
                <w:sz w:val="24"/>
                <w:szCs w:val="24"/>
                <w:lang w:eastAsia="ru-RU"/>
              </w:rPr>
              <w:t xml:space="preserve"> </w:t>
            </w:r>
            <w:r>
              <w:rPr>
                <w:w w:val="85"/>
                <w:sz w:val="24"/>
                <w:szCs w:val="24"/>
                <w:lang w:eastAsia="ru-RU"/>
              </w:rPr>
              <w:t>атрибуты</w:t>
            </w:r>
            <w:r>
              <w:rPr>
                <w:spacing w:val="-4"/>
                <w:w w:val="85"/>
                <w:sz w:val="24"/>
                <w:szCs w:val="24"/>
                <w:lang w:eastAsia="ru-RU"/>
              </w:rPr>
              <w:t xml:space="preserve"> </w:t>
            </w:r>
            <w:r>
              <w:rPr>
                <w:w w:val="85"/>
                <w:sz w:val="24"/>
                <w:szCs w:val="24"/>
                <w:lang w:eastAsia="ru-RU"/>
              </w:rPr>
              <w:t>для</w:t>
            </w:r>
            <w:r>
              <w:rPr>
                <w:spacing w:val="-4"/>
                <w:w w:val="85"/>
                <w:sz w:val="24"/>
                <w:szCs w:val="24"/>
                <w:lang w:eastAsia="ru-RU"/>
              </w:rPr>
              <w:t xml:space="preserve"> </w:t>
            </w:r>
            <w:r>
              <w:rPr>
                <w:w w:val="85"/>
                <w:sz w:val="24"/>
                <w:szCs w:val="24"/>
                <w:lang w:eastAsia="ru-RU"/>
              </w:rPr>
              <w:t>пальчикового</w:t>
            </w:r>
            <w:r>
              <w:rPr>
                <w:spacing w:val="-4"/>
                <w:w w:val="85"/>
                <w:sz w:val="24"/>
                <w:szCs w:val="24"/>
                <w:lang w:eastAsia="ru-RU"/>
              </w:rPr>
              <w:t xml:space="preserve"> </w:t>
            </w:r>
            <w:r>
              <w:rPr>
                <w:spacing w:val="-2"/>
                <w:w w:val="85"/>
                <w:sz w:val="24"/>
                <w:szCs w:val="24"/>
                <w:lang w:eastAsia="ru-RU"/>
              </w:rPr>
              <w:t>театра)</w:t>
            </w:r>
          </w:p>
        </w:tc>
      </w:tr>
      <w:tr w14:paraId="3AAA1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bottom w:val="single" w:color="000000" w:sz="4" w:space="0"/>
            </w:tcBorders>
            <w:shd w:val="clear" w:color="auto" w:fill="FCF7E9"/>
            <w:textDirection w:val="btLr"/>
          </w:tcPr>
          <w:p w14:paraId="4FCCB6BE">
            <w:pPr>
              <w:pStyle w:val="44"/>
              <w:spacing w:line="168" w:lineRule="auto"/>
              <w:ind w:left="787" w:hanging="137"/>
              <w:rPr>
                <w:sz w:val="24"/>
                <w:szCs w:val="24"/>
                <w:lang w:eastAsia="ru-RU"/>
              </w:rPr>
            </w:pPr>
          </w:p>
          <w:p w14:paraId="461B3A80">
            <w:pPr>
              <w:pStyle w:val="44"/>
              <w:spacing w:line="168" w:lineRule="auto"/>
              <w:ind w:left="787" w:hanging="137"/>
              <w:rPr>
                <w:sz w:val="24"/>
                <w:szCs w:val="24"/>
                <w:lang w:eastAsia="ru-RU"/>
              </w:rPr>
            </w:pPr>
            <w:r>
              <w:rPr>
                <w:sz w:val="24"/>
                <w:szCs w:val="24"/>
                <w:lang w:eastAsia="ru-RU"/>
              </w:rPr>
              <w:t>книжный</w:t>
            </w:r>
            <w:r>
              <w:rPr>
                <w:spacing w:val="-5"/>
                <w:sz w:val="24"/>
                <w:szCs w:val="24"/>
                <w:lang w:eastAsia="ru-RU"/>
              </w:rPr>
              <w:t xml:space="preserve"> </w:t>
            </w:r>
            <w:r>
              <w:rPr>
                <w:sz w:val="24"/>
                <w:szCs w:val="24"/>
                <w:lang w:eastAsia="ru-RU"/>
              </w:rPr>
              <w:t>уголок</w:t>
            </w:r>
          </w:p>
        </w:tc>
        <w:tc>
          <w:tcPr>
            <w:tcW w:w="7223" w:type="dxa"/>
            <w:tcBorders>
              <w:top w:val="single" w:color="000000" w:sz="4" w:space="0"/>
              <w:bottom w:val="single" w:color="000000" w:sz="4" w:space="0"/>
            </w:tcBorders>
            <w:shd w:val="clear" w:color="auto" w:fill="FCF7E9"/>
          </w:tcPr>
          <w:p w14:paraId="25C54D25">
            <w:pPr>
              <w:pStyle w:val="44"/>
              <w:spacing w:line="304" w:lineRule="exact"/>
              <w:ind w:left="79"/>
              <w:rPr>
                <w:sz w:val="24"/>
                <w:szCs w:val="24"/>
                <w:lang w:eastAsia="ru-RU"/>
              </w:rPr>
            </w:pPr>
            <w:r>
              <w:rPr>
                <w:spacing w:val="-2"/>
                <w:sz w:val="24"/>
                <w:szCs w:val="24"/>
                <w:lang w:eastAsia="ru-RU"/>
              </w:rPr>
              <w:t>оборудование</w:t>
            </w:r>
          </w:p>
          <w:p w14:paraId="3B1ED652">
            <w:pPr>
              <w:pStyle w:val="44"/>
              <w:numPr>
                <w:ilvl w:val="0"/>
                <w:numId w:val="125"/>
              </w:numPr>
              <w:tabs>
                <w:tab w:val="left" w:pos="219"/>
              </w:tabs>
              <w:spacing w:line="186" w:lineRule="exact"/>
              <w:ind w:left="218" w:hanging="140"/>
              <w:rPr>
                <w:sz w:val="24"/>
                <w:szCs w:val="24"/>
                <w:lang w:eastAsia="ru-RU"/>
              </w:rPr>
            </w:pPr>
            <w:r>
              <w:rPr>
                <w:sz w:val="24"/>
                <w:szCs w:val="24"/>
                <w:lang w:eastAsia="ru-RU"/>
              </w:rPr>
              <w:t>колонка с наушниками</w:t>
            </w:r>
          </w:p>
          <w:p w14:paraId="30B4AAC6">
            <w:pPr>
              <w:pStyle w:val="44"/>
              <w:numPr>
                <w:ilvl w:val="0"/>
                <w:numId w:val="125"/>
              </w:numPr>
              <w:tabs>
                <w:tab w:val="left" w:pos="219"/>
              </w:tabs>
              <w:spacing w:before="5" w:line="240" w:lineRule="auto"/>
              <w:ind w:left="218" w:hanging="140"/>
              <w:rPr>
                <w:sz w:val="24"/>
                <w:szCs w:val="24"/>
                <w:lang w:eastAsia="ru-RU"/>
              </w:rPr>
            </w:pPr>
            <w:r>
              <w:rPr>
                <w:w w:val="85"/>
                <w:sz w:val="24"/>
                <w:szCs w:val="24"/>
                <w:lang w:eastAsia="ru-RU"/>
              </w:rPr>
              <w:t>Мягкая</w:t>
            </w:r>
            <w:r>
              <w:rPr>
                <w:spacing w:val="-6"/>
                <w:sz w:val="24"/>
                <w:szCs w:val="24"/>
                <w:lang w:eastAsia="ru-RU"/>
              </w:rPr>
              <w:t xml:space="preserve"> </w:t>
            </w:r>
            <w:r>
              <w:rPr>
                <w:w w:val="85"/>
                <w:sz w:val="24"/>
                <w:szCs w:val="24"/>
                <w:lang w:eastAsia="ru-RU"/>
              </w:rPr>
              <w:t>детская</w:t>
            </w:r>
            <w:r>
              <w:rPr>
                <w:spacing w:val="-6"/>
                <w:sz w:val="24"/>
                <w:szCs w:val="24"/>
                <w:lang w:eastAsia="ru-RU"/>
              </w:rPr>
              <w:t xml:space="preserve"> </w:t>
            </w:r>
            <w:r>
              <w:rPr>
                <w:w w:val="85"/>
                <w:sz w:val="24"/>
                <w:szCs w:val="24"/>
                <w:lang w:eastAsia="ru-RU"/>
              </w:rPr>
              <w:t>мебель</w:t>
            </w:r>
            <w:r>
              <w:rPr>
                <w:spacing w:val="-6"/>
                <w:sz w:val="24"/>
                <w:szCs w:val="24"/>
                <w:lang w:eastAsia="ru-RU"/>
              </w:rPr>
              <w:t xml:space="preserve"> </w:t>
            </w:r>
            <w:r>
              <w:rPr>
                <w:w w:val="85"/>
                <w:sz w:val="24"/>
                <w:szCs w:val="24"/>
                <w:lang w:eastAsia="ru-RU"/>
              </w:rPr>
              <w:t>(диванчик,</w:t>
            </w:r>
            <w:r>
              <w:rPr>
                <w:spacing w:val="-6"/>
                <w:sz w:val="24"/>
                <w:szCs w:val="24"/>
                <w:lang w:eastAsia="ru-RU"/>
              </w:rPr>
              <w:t xml:space="preserve"> </w:t>
            </w:r>
            <w:r>
              <w:rPr>
                <w:spacing w:val="-2"/>
                <w:w w:val="85"/>
                <w:sz w:val="24"/>
                <w:szCs w:val="24"/>
                <w:lang w:eastAsia="ru-RU"/>
              </w:rPr>
              <w:t>кресло)</w:t>
            </w:r>
          </w:p>
          <w:p w14:paraId="63939BB9">
            <w:pPr>
              <w:pStyle w:val="44"/>
              <w:numPr>
                <w:ilvl w:val="0"/>
                <w:numId w:val="125"/>
              </w:numPr>
              <w:tabs>
                <w:tab w:val="left" w:pos="219"/>
              </w:tabs>
              <w:spacing w:before="5" w:line="240" w:lineRule="auto"/>
              <w:ind w:left="218" w:hanging="140"/>
              <w:rPr>
                <w:sz w:val="24"/>
                <w:szCs w:val="24"/>
                <w:lang w:eastAsia="ru-RU"/>
              </w:rPr>
            </w:pPr>
            <w:r>
              <w:rPr>
                <w:spacing w:val="-4"/>
                <w:sz w:val="24"/>
                <w:szCs w:val="24"/>
                <w:lang w:eastAsia="ru-RU"/>
              </w:rPr>
              <w:t>Стол</w:t>
            </w:r>
          </w:p>
          <w:p w14:paraId="215A27ED">
            <w:pPr>
              <w:pStyle w:val="44"/>
              <w:numPr>
                <w:ilvl w:val="0"/>
                <w:numId w:val="125"/>
              </w:numPr>
              <w:tabs>
                <w:tab w:val="left" w:pos="219"/>
              </w:tabs>
              <w:spacing w:before="5" w:line="240" w:lineRule="auto"/>
              <w:ind w:left="218" w:hanging="140"/>
              <w:rPr>
                <w:sz w:val="24"/>
                <w:szCs w:val="24"/>
                <w:lang w:eastAsia="ru-RU"/>
              </w:rPr>
            </w:pPr>
            <w:r>
              <w:rPr>
                <w:w w:val="85"/>
                <w:sz w:val="24"/>
                <w:szCs w:val="24"/>
                <w:lang w:eastAsia="ru-RU"/>
              </w:rPr>
              <w:t>Стулья</w:t>
            </w:r>
            <w:r>
              <w:rPr>
                <w:spacing w:val="-8"/>
                <w:w w:val="85"/>
                <w:sz w:val="24"/>
                <w:szCs w:val="24"/>
                <w:lang w:eastAsia="ru-RU"/>
              </w:rPr>
              <w:t xml:space="preserve"> </w:t>
            </w:r>
            <w:r>
              <w:rPr>
                <w:spacing w:val="-5"/>
                <w:w w:val="95"/>
                <w:sz w:val="24"/>
                <w:szCs w:val="24"/>
                <w:lang w:eastAsia="ru-RU"/>
              </w:rPr>
              <w:t>(2)</w:t>
            </w:r>
          </w:p>
          <w:p w14:paraId="60DD2A3F">
            <w:pPr>
              <w:pStyle w:val="44"/>
              <w:numPr>
                <w:ilvl w:val="0"/>
                <w:numId w:val="125"/>
              </w:numPr>
              <w:tabs>
                <w:tab w:val="left" w:pos="219"/>
              </w:tabs>
              <w:spacing w:before="5" w:line="240" w:lineRule="auto"/>
              <w:ind w:left="218" w:hanging="140"/>
              <w:rPr>
                <w:sz w:val="24"/>
                <w:szCs w:val="24"/>
                <w:lang w:eastAsia="ru-RU"/>
              </w:rPr>
            </w:pPr>
            <w:r>
              <w:rPr>
                <w:w w:val="85"/>
                <w:sz w:val="24"/>
                <w:szCs w:val="24"/>
                <w:lang w:eastAsia="ru-RU"/>
              </w:rPr>
              <w:t>Книжный</w:t>
            </w:r>
            <w:r>
              <w:rPr>
                <w:spacing w:val="-10"/>
                <w:sz w:val="24"/>
                <w:szCs w:val="24"/>
                <w:lang w:eastAsia="ru-RU"/>
              </w:rPr>
              <w:t xml:space="preserve"> </w:t>
            </w:r>
            <w:r>
              <w:rPr>
                <w:w w:val="85"/>
                <w:sz w:val="24"/>
                <w:szCs w:val="24"/>
                <w:lang w:eastAsia="ru-RU"/>
              </w:rPr>
              <w:t>стеллаж</w:t>
            </w:r>
            <w:r>
              <w:rPr>
                <w:spacing w:val="-9"/>
                <w:sz w:val="24"/>
                <w:szCs w:val="24"/>
                <w:lang w:eastAsia="ru-RU"/>
              </w:rPr>
              <w:t xml:space="preserve"> </w:t>
            </w:r>
            <w:r>
              <w:rPr>
                <w:w w:val="85"/>
                <w:sz w:val="24"/>
                <w:szCs w:val="24"/>
                <w:lang w:eastAsia="ru-RU"/>
              </w:rPr>
              <w:t>(низкий,</w:t>
            </w:r>
            <w:r>
              <w:rPr>
                <w:spacing w:val="-10"/>
                <w:sz w:val="24"/>
                <w:szCs w:val="24"/>
                <w:lang w:eastAsia="ru-RU"/>
              </w:rPr>
              <w:t xml:space="preserve"> </w:t>
            </w:r>
            <w:r>
              <w:rPr>
                <w:spacing w:val="-2"/>
                <w:w w:val="85"/>
                <w:sz w:val="24"/>
                <w:szCs w:val="24"/>
                <w:lang w:eastAsia="ru-RU"/>
              </w:rPr>
              <w:t>открытый)</w:t>
            </w:r>
          </w:p>
          <w:p w14:paraId="140EEBC0">
            <w:pPr>
              <w:pStyle w:val="44"/>
              <w:spacing w:before="20" w:line="313" w:lineRule="exact"/>
              <w:ind w:left="79"/>
              <w:rPr>
                <w:sz w:val="24"/>
                <w:szCs w:val="24"/>
                <w:lang w:eastAsia="ru-RU"/>
              </w:rPr>
            </w:pPr>
            <w:r>
              <w:rPr>
                <w:spacing w:val="-2"/>
                <w:sz w:val="24"/>
                <w:szCs w:val="24"/>
                <w:lang w:eastAsia="ru-RU"/>
              </w:rPr>
              <w:t>Материалы</w:t>
            </w:r>
          </w:p>
          <w:p w14:paraId="0C985000">
            <w:pPr>
              <w:pStyle w:val="44"/>
              <w:numPr>
                <w:ilvl w:val="0"/>
                <w:numId w:val="125"/>
              </w:numPr>
              <w:tabs>
                <w:tab w:val="left" w:pos="219"/>
              </w:tabs>
              <w:spacing w:line="184" w:lineRule="exact"/>
              <w:ind w:left="218" w:hanging="140"/>
              <w:rPr>
                <w:sz w:val="24"/>
                <w:szCs w:val="24"/>
                <w:lang w:eastAsia="ru-RU"/>
              </w:rPr>
            </w:pPr>
            <w:r>
              <w:rPr>
                <w:w w:val="85"/>
                <w:sz w:val="24"/>
                <w:szCs w:val="24"/>
                <w:lang w:eastAsia="ru-RU"/>
              </w:rPr>
              <w:t>Диски</w:t>
            </w:r>
            <w:r>
              <w:rPr>
                <w:spacing w:val="-3"/>
                <w:w w:val="85"/>
                <w:sz w:val="24"/>
                <w:szCs w:val="24"/>
                <w:lang w:eastAsia="ru-RU"/>
              </w:rPr>
              <w:t xml:space="preserve"> </w:t>
            </w:r>
            <w:r>
              <w:rPr>
                <w:w w:val="85"/>
                <w:sz w:val="24"/>
                <w:szCs w:val="24"/>
                <w:lang w:eastAsia="ru-RU"/>
              </w:rPr>
              <w:t>с</w:t>
            </w:r>
            <w:r>
              <w:rPr>
                <w:spacing w:val="-3"/>
                <w:w w:val="85"/>
                <w:sz w:val="24"/>
                <w:szCs w:val="24"/>
                <w:lang w:eastAsia="ru-RU"/>
              </w:rPr>
              <w:t xml:space="preserve"> </w:t>
            </w:r>
            <w:r>
              <w:rPr>
                <w:w w:val="85"/>
                <w:sz w:val="24"/>
                <w:szCs w:val="24"/>
                <w:lang w:eastAsia="ru-RU"/>
              </w:rPr>
              <w:t>аудиозаписями</w:t>
            </w:r>
            <w:r>
              <w:rPr>
                <w:spacing w:val="-2"/>
                <w:w w:val="85"/>
                <w:sz w:val="24"/>
                <w:szCs w:val="24"/>
                <w:lang w:eastAsia="ru-RU"/>
              </w:rPr>
              <w:t xml:space="preserve"> </w:t>
            </w:r>
            <w:r>
              <w:rPr>
                <w:w w:val="85"/>
                <w:sz w:val="24"/>
                <w:szCs w:val="24"/>
                <w:lang w:eastAsia="ru-RU"/>
              </w:rPr>
              <w:t>(сказки,</w:t>
            </w:r>
            <w:r>
              <w:rPr>
                <w:spacing w:val="-3"/>
                <w:w w:val="85"/>
                <w:sz w:val="24"/>
                <w:szCs w:val="24"/>
                <w:lang w:eastAsia="ru-RU"/>
              </w:rPr>
              <w:t xml:space="preserve"> </w:t>
            </w:r>
            <w:r>
              <w:rPr>
                <w:spacing w:val="-2"/>
                <w:w w:val="85"/>
                <w:sz w:val="24"/>
                <w:szCs w:val="24"/>
                <w:lang w:eastAsia="ru-RU"/>
              </w:rPr>
              <w:t>рассказы)</w:t>
            </w:r>
          </w:p>
          <w:p w14:paraId="61CEB3DC">
            <w:pPr>
              <w:pStyle w:val="44"/>
              <w:numPr>
                <w:ilvl w:val="0"/>
                <w:numId w:val="125"/>
              </w:numPr>
              <w:tabs>
                <w:tab w:val="left" w:pos="219"/>
              </w:tabs>
              <w:spacing w:before="1" w:line="240" w:lineRule="auto"/>
              <w:ind w:left="218" w:hanging="140"/>
              <w:rPr>
                <w:sz w:val="24"/>
                <w:szCs w:val="24"/>
                <w:lang w:eastAsia="ru-RU"/>
              </w:rPr>
            </w:pPr>
            <w:r>
              <w:rPr>
                <w:w w:val="85"/>
                <w:sz w:val="24"/>
                <w:szCs w:val="24"/>
                <w:lang w:eastAsia="ru-RU"/>
              </w:rPr>
              <w:t>Диски</w:t>
            </w:r>
            <w:r>
              <w:rPr>
                <w:spacing w:val="-5"/>
                <w:sz w:val="24"/>
                <w:szCs w:val="24"/>
                <w:lang w:eastAsia="ru-RU"/>
              </w:rPr>
              <w:t xml:space="preserve"> </w:t>
            </w:r>
            <w:r>
              <w:rPr>
                <w:w w:val="85"/>
                <w:sz w:val="24"/>
                <w:szCs w:val="24"/>
                <w:lang w:eastAsia="ru-RU"/>
              </w:rPr>
              <w:t>с</w:t>
            </w:r>
            <w:r>
              <w:rPr>
                <w:spacing w:val="-5"/>
                <w:sz w:val="24"/>
                <w:szCs w:val="24"/>
                <w:lang w:eastAsia="ru-RU"/>
              </w:rPr>
              <w:t xml:space="preserve"> </w:t>
            </w:r>
            <w:r>
              <w:rPr>
                <w:spacing w:val="-2"/>
                <w:w w:val="85"/>
                <w:sz w:val="24"/>
                <w:szCs w:val="24"/>
                <w:lang w:eastAsia="ru-RU"/>
              </w:rPr>
              <w:t>музыкой</w:t>
            </w:r>
          </w:p>
          <w:p w14:paraId="58FDC07F">
            <w:pPr>
              <w:pStyle w:val="44"/>
              <w:numPr>
                <w:ilvl w:val="0"/>
                <w:numId w:val="125"/>
              </w:numPr>
              <w:tabs>
                <w:tab w:val="left" w:pos="219"/>
              </w:tabs>
              <w:spacing w:before="1" w:line="240" w:lineRule="auto"/>
              <w:ind w:right="102" w:firstLine="0"/>
              <w:rPr>
                <w:sz w:val="24"/>
                <w:szCs w:val="24"/>
                <w:lang w:eastAsia="ru-RU"/>
              </w:rPr>
            </w:pPr>
            <w:r>
              <w:rPr>
                <w:w w:val="85"/>
                <w:sz w:val="24"/>
                <w:szCs w:val="24"/>
                <w:lang w:eastAsia="ru-RU"/>
              </w:rPr>
              <w:t>Детская художественная литература (иллюстрированные книги с круп</w:t>
            </w:r>
            <w:r>
              <w:rPr>
                <w:w w:val="95"/>
                <w:sz w:val="24"/>
                <w:szCs w:val="24"/>
                <w:lang w:eastAsia="ru-RU"/>
              </w:rPr>
              <w:t>ным</w:t>
            </w:r>
            <w:r>
              <w:rPr>
                <w:spacing w:val="-5"/>
                <w:w w:val="95"/>
                <w:sz w:val="24"/>
                <w:szCs w:val="24"/>
                <w:lang w:eastAsia="ru-RU"/>
              </w:rPr>
              <w:t xml:space="preserve"> </w:t>
            </w:r>
            <w:r>
              <w:rPr>
                <w:w w:val="95"/>
                <w:sz w:val="24"/>
                <w:szCs w:val="24"/>
                <w:lang w:eastAsia="ru-RU"/>
              </w:rPr>
              <w:t>простым</w:t>
            </w:r>
            <w:r>
              <w:rPr>
                <w:spacing w:val="-5"/>
                <w:w w:val="95"/>
                <w:sz w:val="24"/>
                <w:szCs w:val="24"/>
                <w:lang w:eastAsia="ru-RU"/>
              </w:rPr>
              <w:t xml:space="preserve"> </w:t>
            </w:r>
            <w:r>
              <w:rPr>
                <w:w w:val="95"/>
                <w:sz w:val="24"/>
                <w:szCs w:val="24"/>
                <w:lang w:eastAsia="ru-RU"/>
              </w:rPr>
              <w:t>текстом)</w:t>
            </w:r>
          </w:p>
          <w:p w14:paraId="5601D223">
            <w:pPr>
              <w:pStyle w:val="44"/>
              <w:numPr>
                <w:ilvl w:val="0"/>
                <w:numId w:val="125"/>
              </w:numPr>
              <w:tabs>
                <w:tab w:val="left" w:pos="219"/>
              </w:tabs>
              <w:spacing w:before="3" w:line="240" w:lineRule="auto"/>
              <w:ind w:right="322" w:firstLine="0"/>
              <w:rPr>
                <w:sz w:val="24"/>
                <w:szCs w:val="24"/>
                <w:lang w:eastAsia="ru-RU"/>
              </w:rPr>
            </w:pPr>
            <w:r>
              <w:rPr>
                <w:w w:val="85"/>
                <w:sz w:val="24"/>
                <w:szCs w:val="24"/>
                <w:lang w:eastAsia="ru-RU"/>
              </w:rPr>
              <w:t>Детская познавательная литература (с большим количеством иллю</w:t>
            </w:r>
            <w:r>
              <w:rPr>
                <w:w w:val="95"/>
                <w:sz w:val="24"/>
                <w:szCs w:val="24"/>
                <w:lang w:eastAsia="ru-RU"/>
              </w:rPr>
              <w:t>стративного</w:t>
            </w:r>
            <w:r>
              <w:rPr>
                <w:spacing w:val="-14"/>
                <w:w w:val="95"/>
                <w:sz w:val="24"/>
                <w:szCs w:val="24"/>
                <w:lang w:eastAsia="ru-RU"/>
              </w:rPr>
              <w:t xml:space="preserve"> </w:t>
            </w:r>
            <w:r>
              <w:rPr>
                <w:w w:val="95"/>
                <w:sz w:val="24"/>
                <w:szCs w:val="24"/>
                <w:lang w:eastAsia="ru-RU"/>
              </w:rPr>
              <w:t>материала)</w:t>
            </w:r>
          </w:p>
          <w:p w14:paraId="65FC23C0">
            <w:pPr>
              <w:pStyle w:val="44"/>
              <w:numPr>
                <w:ilvl w:val="0"/>
                <w:numId w:val="125"/>
              </w:numPr>
              <w:tabs>
                <w:tab w:val="left" w:pos="219"/>
              </w:tabs>
              <w:spacing w:before="3" w:line="240" w:lineRule="auto"/>
              <w:ind w:right="322" w:firstLine="0"/>
              <w:rPr>
                <w:sz w:val="24"/>
                <w:szCs w:val="24"/>
                <w:lang w:eastAsia="ru-RU"/>
              </w:rPr>
            </w:pPr>
            <w:r>
              <w:rPr>
                <w:w w:val="85"/>
                <w:sz w:val="24"/>
                <w:szCs w:val="24"/>
                <w:lang w:eastAsia="ru-RU"/>
              </w:rPr>
              <w:t>«Говорящие книги», книжки-</w:t>
            </w:r>
            <w:r>
              <w:rPr>
                <w:sz w:val="24"/>
                <w:szCs w:val="24"/>
                <w:lang w:eastAsia="ru-RU"/>
              </w:rPr>
              <w:t>малышки</w:t>
            </w:r>
          </w:p>
        </w:tc>
      </w:tr>
      <w:tr w14:paraId="68A25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bottom w:val="single" w:color="000000" w:sz="4" w:space="0"/>
            </w:tcBorders>
            <w:shd w:val="clear" w:color="auto" w:fill="DBE5F1" w:themeFill="accent1" w:themeFillTint="33"/>
            <w:textDirection w:val="btLr"/>
          </w:tcPr>
          <w:p w14:paraId="6CA1961A">
            <w:pPr>
              <w:pStyle w:val="44"/>
              <w:spacing w:before="3"/>
              <w:rPr>
                <w:sz w:val="24"/>
                <w:szCs w:val="24"/>
                <w:lang w:eastAsia="ru-RU"/>
              </w:rPr>
            </w:pPr>
          </w:p>
          <w:p w14:paraId="69B4C139">
            <w:pPr>
              <w:pStyle w:val="44"/>
              <w:spacing w:line="168" w:lineRule="auto"/>
              <w:ind w:left="100" w:right="98" w:firstLine="67"/>
              <w:jc w:val="center"/>
              <w:rPr>
                <w:sz w:val="24"/>
                <w:szCs w:val="24"/>
                <w:lang w:eastAsia="ru-RU"/>
              </w:rPr>
            </w:pPr>
            <w:r>
              <w:rPr>
                <w:spacing w:val="-2"/>
                <w:sz w:val="24"/>
                <w:szCs w:val="24"/>
                <w:lang w:eastAsia="ru-RU"/>
              </w:rPr>
              <w:t>Спортивный уголок</w:t>
            </w:r>
          </w:p>
        </w:tc>
        <w:tc>
          <w:tcPr>
            <w:tcW w:w="7223" w:type="dxa"/>
            <w:tcBorders>
              <w:top w:val="single" w:color="000000" w:sz="4" w:space="0"/>
              <w:bottom w:val="single" w:color="000000" w:sz="4" w:space="0"/>
            </w:tcBorders>
            <w:shd w:val="clear" w:color="auto" w:fill="DBE5F1" w:themeFill="accent1" w:themeFillTint="33"/>
          </w:tcPr>
          <w:p w14:paraId="4D605707">
            <w:pPr>
              <w:pStyle w:val="44"/>
              <w:tabs>
                <w:tab w:val="left" w:pos="219"/>
              </w:tabs>
              <w:spacing w:before="1"/>
              <w:rPr>
                <w:sz w:val="24"/>
                <w:szCs w:val="24"/>
                <w:lang w:eastAsia="ru-RU"/>
              </w:rPr>
            </w:pPr>
            <w:r>
              <w:rPr>
                <w:w w:val="85"/>
                <w:sz w:val="24"/>
                <w:szCs w:val="24"/>
                <w:lang w:eastAsia="ru-RU"/>
              </w:rPr>
              <w:t>Спортивные</w:t>
            </w:r>
            <w:r>
              <w:rPr>
                <w:spacing w:val="20"/>
                <w:sz w:val="24"/>
                <w:szCs w:val="24"/>
                <w:lang w:eastAsia="ru-RU"/>
              </w:rPr>
              <w:t xml:space="preserve"> </w:t>
            </w:r>
            <w:r>
              <w:rPr>
                <w:spacing w:val="-4"/>
                <w:sz w:val="24"/>
                <w:szCs w:val="24"/>
                <w:lang w:eastAsia="ru-RU"/>
              </w:rPr>
              <w:t>маты</w:t>
            </w:r>
          </w:p>
          <w:p w14:paraId="4E60E388">
            <w:pPr>
              <w:pStyle w:val="44"/>
              <w:numPr>
                <w:ilvl w:val="0"/>
                <w:numId w:val="126"/>
              </w:numPr>
              <w:tabs>
                <w:tab w:val="left" w:pos="219"/>
              </w:tabs>
              <w:spacing w:before="2" w:line="240" w:lineRule="auto"/>
              <w:ind w:hanging="140"/>
              <w:rPr>
                <w:sz w:val="24"/>
                <w:szCs w:val="24"/>
                <w:lang w:eastAsia="ru-RU"/>
              </w:rPr>
            </w:pPr>
            <w:r>
              <w:rPr>
                <w:w w:val="85"/>
                <w:sz w:val="24"/>
                <w:szCs w:val="24"/>
                <w:lang w:eastAsia="ru-RU"/>
              </w:rPr>
              <w:t>Детские</w:t>
            </w:r>
            <w:r>
              <w:rPr>
                <w:spacing w:val="11"/>
                <w:sz w:val="24"/>
                <w:szCs w:val="24"/>
                <w:lang w:eastAsia="ru-RU"/>
              </w:rPr>
              <w:t xml:space="preserve"> </w:t>
            </w:r>
            <w:r>
              <w:rPr>
                <w:w w:val="85"/>
                <w:sz w:val="24"/>
                <w:szCs w:val="24"/>
                <w:lang w:eastAsia="ru-RU"/>
              </w:rPr>
              <w:t>спортивные</w:t>
            </w:r>
            <w:r>
              <w:rPr>
                <w:spacing w:val="12"/>
                <w:sz w:val="24"/>
                <w:szCs w:val="24"/>
                <w:lang w:eastAsia="ru-RU"/>
              </w:rPr>
              <w:t xml:space="preserve"> </w:t>
            </w:r>
            <w:r>
              <w:rPr>
                <w:spacing w:val="-2"/>
                <w:w w:val="85"/>
                <w:sz w:val="24"/>
                <w:szCs w:val="24"/>
                <w:lang w:eastAsia="ru-RU"/>
              </w:rPr>
              <w:t>тренажеры</w:t>
            </w:r>
          </w:p>
          <w:p w14:paraId="3651624B">
            <w:pPr>
              <w:pStyle w:val="44"/>
              <w:numPr>
                <w:ilvl w:val="0"/>
                <w:numId w:val="126"/>
              </w:numPr>
              <w:tabs>
                <w:tab w:val="left" w:pos="219"/>
              </w:tabs>
              <w:spacing w:before="2" w:line="240" w:lineRule="auto"/>
              <w:ind w:hanging="140"/>
              <w:rPr>
                <w:sz w:val="24"/>
                <w:szCs w:val="24"/>
                <w:lang w:eastAsia="ru-RU"/>
              </w:rPr>
            </w:pPr>
            <w:r>
              <w:rPr>
                <w:spacing w:val="-2"/>
                <w:w w:val="85"/>
                <w:sz w:val="24"/>
                <w:szCs w:val="24"/>
                <w:lang w:eastAsia="ru-RU"/>
              </w:rPr>
              <w:t>Оборудование для спортивных игр (мячи, туннель, кальцебросс и др.)</w:t>
            </w:r>
          </w:p>
          <w:p w14:paraId="050DEFA7">
            <w:pPr>
              <w:pStyle w:val="44"/>
              <w:numPr>
                <w:ilvl w:val="0"/>
                <w:numId w:val="126"/>
              </w:numPr>
              <w:tabs>
                <w:tab w:val="left" w:pos="219"/>
              </w:tabs>
              <w:spacing w:before="2" w:line="240" w:lineRule="auto"/>
              <w:ind w:hanging="140"/>
              <w:rPr>
                <w:sz w:val="24"/>
                <w:szCs w:val="24"/>
                <w:lang w:eastAsia="ru-RU"/>
              </w:rPr>
            </w:pPr>
            <w:r>
              <w:rPr>
                <w:spacing w:val="-2"/>
                <w:w w:val="85"/>
                <w:sz w:val="24"/>
                <w:szCs w:val="24"/>
                <w:lang w:eastAsia="ru-RU"/>
              </w:rPr>
              <w:t>Оборудование для спортивных упражнений</w:t>
            </w:r>
          </w:p>
          <w:p w14:paraId="65C8AE1B">
            <w:pPr>
              <w:pStyle w:val="44"/>
              <w:tabs>
                <w:tab w:val="left" w:pos="219"/>
              </w:tabs>
              <w:spacing w:before="2"/>
              <w:rPr>
                <w:spacing w:val="-2"/>
                <w:w w:val="85"/>
                <w:sz w:val="24"/>
                <w:szCs w:val="24"/>
                <w:lang w:eastAsia="ru-RU"/>
              </w:rPr>
            </w:pPr>
          </w:p>
          <w:p w14:paraId="38665DFB">
            <w:pPr>
              <w:pStyle w:val="44"/>
              <w:tabs>
                <w:tab w:val="left" w:pos="219"/>
              </w:tabs>
              <w:spacing w:before="2"/>
              <w:rPr>
                <w:sz w:val="24"/>
                <w:szCs w:val="24"/>
                <w:lang w:eastAsia="ru-RU"/>
              </w:rPr>
            </w:pPr>
          </w:p>
        </w:tc>
      </w:tr>
      <w:tr w14:paraId="312A2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2122" w:type="dxa"/>
            <w:tcBorders>
              <w:top w:val="single" w:color="000000" w:sz="4" w:space="0"/>
              <w:bottom w:val="single" w:color="000000" w:sz="4" w:space="0"/>
            </w:tcBorders>
            <w:shd w:val="clear" w:color="auto" w:fill="F2DBDB" w:themeFill="accent2" w:themeFillTint="33"/>
            <w:textDirection w:val="btLr"/>
          </w:tcPr>
          <w:p w14:paraId="1151D040">
            <w:pPr>
              <w:pStyle w:val="44"/>
              <w:spacing w:before="3"/>
              <w:rPr>
                <w:sz w:val="24"/>
                <w:szCs w:val="24"/>
                <w:lang w:eastAsia="ru-RU"/>
              </w:rPr>
            </w:pPr>
          </w:p>
          <w:p w14:paraId="24194E0A">
            <w:pPr>
              <w:pStyle w:val="44"/>
              <w:spacing w:line="168" w:lineRule="auto"/>
              <w:ind w:left="216" w:right="214" w:hanging="1"/>
              <w:jc w:val="center"/>
              <w:rPr>
                <w:sz w:val="24"/>
                <w:szCs w:val="24"/>
                <w:lang w:eastAsia="ru-RU"/>
              </w:rPr>
            </w:pPr>
            <w:r>
              <w:rPr>
                <w:sz w:val="24"/>
                <w:szCs w:val="24"/>
                <w:lang w:eastAsia="ru-RU"/>
              </w:rPr>
              <w:t>Место</w:t>
            </w:r>
            <w:r>
              <w:rPr>
                <w:spacing w:val="-5"/>
                <w:sz w:val="24"/>
                <w:szCs w:val="24"/>
                <w:lang w:eastAsia="ru-RU"/>
              </w:rPr>
              <w:t xml:space="preserve"> </w:t>
            </w:r>
            <w:r>
              <w:rPr>
                <w:sz w:val="24"/>
                <w:szCs w:val="24"/>
                <w:lang w:eastAsia="ru-RU"/>
              </w:rPr>
              <w:t xml:space="preserve">для </w:t>
            </w:r>
            <w:r>
              <w:rPr>
                <w:spacing w:val="-2"/>
                <w:sz w:val="24"/>
                <w:szCs w:val="24"/>
                <w:lang w:eastAsia="ru-RU"/>
              </w:rPr>
              <w:t>группового сбора</w:t>
            </w:r>
          </w:p>
        </w:tc>
        <w:tc>
          <w:tcPr>
            <w:tcW w:w="7223" w:type="dxa"/>
            <w:tcBorders>
              <w:top w:val="single" w:color="000000" w:sz="4" w:space="0"/>
              <w:bottom w:val="single" w:color="000000" w:sz="4" w:space="0"/>
            </w:tcBorders>
            <w:shd w:val="clear" w:color="auto" w:fill="F2DBDB" w:themeFill="accent2" w:themeFillTint="33"/>
          </w:tcPr>
          <w:p w14:paraId="055B9A35">
            <w:pPr>
              <w:pStyle w:val="44"/>
              <w:numPr>
                <w:ilvl w:val="0"/>
                <w:numId w:val="127"/>
              </w:numPr>
              <w:tabs>
                <w:tab w:val="left" w:pos="219"/>
              </w:tabs>
              <w:spacing w:before="31" w:line="216" w:lineRule="exact"/>
              <w:ind w:hanging="140"/>
              <w:rPr>
                <w:sz w:val="24"/>
                <w:szCs w:val="24"/>
                <w:lang w:eastAsia="ru-RU"/>
              </w:rPr>
            </w:pPr>
            <w:r>
              <w:rPr>
                <w:w w:val="85"/>
                <w:sz w:val="24"/>
                <w:szCs w:val="24"/>
                <w:lang w:eastAsia="ru-RU"/>
              </w:rPr>
              <w:t>Магнитная</w:t>
            </w:r>
            <w:r>
              <w:rPr>
                <w:spacing w:val="1"/>
                <w:sz w:val="24"/>
                <w:szCs w:val="24"/>
                <w:lang w:eastAsia="ru-RU"/>
              </w:rPr>
              <w:t xml:space="preserve"> </w:t>
            </w:r>
            <w:r>
              <w:rPr>
                <w:spacing w:val="-2"/>
                <w:w w:val="85"/>
                <w:sz w:val="24"/>
                <w:szCs w:val="24"/>
                <w:lang w:eastAsia="ru-RU"/>
              </w:rPr>
              <w:t>доска</w:t>
            </w:r>
          </w:p>
          <w:p w14:paraId="127F44D9">
            <w:pPr>
              <w:pStyle w:val="44"/>
              <w:numPr>
                <w:ilvl w:val="0"/>
                <w:numId w:val="127"/>
              </w:numPr>
              <w:tabs>
                <w:tab w:val="left" w:pos="219"/>
              </w:tabs>
              <w:spacing w:line="214" w:lineRule="exact"/>
              <w:ind w:hanging="140"/>
              <w:rPr>
                <w:sz w:val="24"/>
                <w:szCs w:val="24"/>
                <w:lang w:eastAsia="ru-RU"/>
              </w:rPr>
            </w:pPr>
            <w:r>
              <w:rPr>
                <w:w w:val="85"/>
                <w:sz w:val="24"/>
                <w:szCs w:val="24"/>
                <w:lang w:eastAsia="ru-RU"/>
              </w:rPr>
              <w:t>интерактивная</w:t>
            </w:r>
            <w:r>
              <w:rPr>
                <w:spacing w:val="37"/>
                <w:sz w:val="24"/>
                <w:szCs w:val="24"/>
                <w:lang w:eastAsia="ru-RU"/>
              </w:rPr>
              <w:t xml:space="preserve"> </w:t>
            </w:r>
            <w:r>
              <w:rPr>
                <w:spacing w:val="-2"/>
                <w:sz w:val="24"/>
                <w:szCs w:val="24"/>
                <w:lang w:eastAsia="ru-RU"/>
              </w:rPr>
              <w:t>доска</w:t>
            </w:r>
          </w:p>
          <w:p w14:paraId="614044E4">
            <w:pPr>
              <w:pStyle w:val="44"/>
              <w:numPr>
                <w:ilvl w:val="0"/>
                <w:numId w:val="127"/>
              </w:numPr>
              <w:tabs>
                <w:tab w:val="left" w:pos="219"/>
              </w:tabs>
              <w:spacing w:line="214" w:lineRule="exact"/>
              <w:ind w:hanging="140"/>
              <w:rPr>
                <w:sz w:val="24"/>
                <w:szCs w:val="24"/>
                <w:lang w:eastAsia="ru-RU"/>
              </w:rPr>
            </w:pPr>
            <w:r>
              <w:rPr>
                <w:spacing w:val="-2"/>
                <w:sz w:val="24"/>
                <w:szCs w:val="24"/>
                <w:lang w:eastAsia="ru-RU"/>
              </w:rPr>
              <w:t>Флипчарт</w:t>
            </w:r>
          </w:p>
          <w:p w14:paraId="7FCDA79F">
            <w:pPr>
              <w:pStyle w:val="44"/>
              <w:numPr>
                <w:ilvl w:val="0"/>
                <w:numId w:val="127"/>
              </w:numPr>
              <w:tabs>
                <w:tab w:val="left" w:pos="219"/>
              </w:tabs>
              <w:spacing w:line="214" w:lineRule="exact"/>
              <w:ind w:hanging="140"/>
              <w:rPr>
                <w:sz w:val="24"/>
                <w:szCs w:val="24"/>
                <w:lang w:eastAsia="ru-RU"/>
              </w:rPr>
            </w:pPr>
            <w:r>
              <w:rPr>
                <w:w w:val="85"/>
                <w:sz w:val="24"/>
                <w:szCs w:val="24"/>
                <w:lang w:eastAsia="ru-RU"/>
              </w:rPr>
              <w:t>напольный</w:t>
            </w:r>
            <w:r>
              <w:rPr>
                <w:spacing w:val="-1"/>
                <w:sz w:val="24"/>
                <w:szCs w:val="24"/>
                <w:lang w:eastAsia="ru-RU"/>
              </w:rPr>
              <w:t xml:space="preserve"> </w:t>
            </w:r>
            <w:r>
              <w:rPr>
                <w:w w:val="85"/>
                <w:sz w:val="24"/>
                <w:szCs w:val="24"/>
                <w:lang w:eastAsia="ru-RU"/>
              </w:rPr>
              <w:t>ковер</w:t>
            </w:r>
            <w:r>
              <w:rPr>
                <w:sz w:val="24"/>
                <w:szCs w:val="24"/>
                <w:lang w:eastAsia="ru-RU"/>
              </w:rPr>
              <w:t xml:space="preserve"> </w:t>
            </w:r>
            <w:r>
              <w:rPr>
                <w:w w:val="85"/>
                <w:sz w:val="24"/>
                <w:szCs w:val="24"/>
                <w:lang w:eastAsia="ru-RU"/>
              </w:rPr>
              <w:t>или</w:t>
            </w:r>
            <w:r>
              <w:rPr>
                <w:sz w:val="24"/>
                <w:szCs w:val="24"/>
                <w:lang w:eastAsia="ru-RU"/>
              </w:rPr>
              <w:t xml:space="preserve"> </w:t>
            </w:r>
            <w:r>
              <w:rPr>
                <w:spacing w:val="-2"/>
                <w:w w:val="85"/>
                <w:sz w:val="24"/>
                <w:szCs w:val="24"/>
                <w:lang w:eastAsia="ru-RU"/>
              </w:rPr>
              <w:t>палас</w:t>
            </w:r>
          </w:p>
          <w:p w14:paraId="7CC6546B">
            <w:pPr>
              <w:pStyle w:val="44"/>
              <w:numPr>
                <w:ilvl w:val="0"/>
                <w:numId w:val="127"/>
              </w:numPr>
              <w:tabs>
                <w:tab w:val="left" w:pos="219"/>
              </w:tabs>
              <w:spacing w:line="214" w:lineRule="exact"/>
              <w:ind w:hanging="140"/>
              <w:rPr>
                <w:sz w:val="24"/>
                <w:szCs w:val="24"/>
                <w:lang w:eastAsia="ru-RU"/>
              </w:rPr>
            </w:pPr>
            <w:r>
              <w:rPr>
                <w:w w:val="85"/>
                <w:sz w:val="24"/>
                <w:szCs w:val="24"/>
                <w:lang w:eastAsia="ru-RU"/>
              </w:rPr>
              <w:t>Стульчики</w:t>
            </w:r>
            <w:r>
              <w:rPr>
                <w:spacing w:val="-2"/>
                <w:w w:val="85"/>
                <w:sz w:val="24"/>
                <w:szCs w:val="24"/>
                <w:lang w:eastAsia="ru-RU"/>
              </w:rPr>
              <w:t xml:space="preserve"> </w:t>
            </w:r>
            <w:r>
              <w:rPr>
                <w:w w:val="85"/>
                <w:sz w:val="24"/>
                <w:szCs w:val="24"/>
                <w:lang w:eastAsia="ru-RU"/>
              </w:rPr>
              <w:t>для</w:t>
            </w:r>
            <w:r>
              <w:rPr>
                <w:spacing w:val="-1"/>
                <w:w w:val="85"/>
                <w:sz w:val="24"/>
                <w:szCs w:val="24"/>
                <w:lang w:eastAsia="ru-RU"/>
              </w:rPr>
              <w:t xml:space="preserve"> </w:t>
            </w:r>
            <w:r>
              <w:rPr>
                <w:w w:val="85"/>
                <w:sz w:val="24"/>
                <w:szCs w:val="24"/>
                <w:lang w:eastAsia="ru-RU"/>
              </w:rPr>
              <w:t>каждого</w:t>
            </w:r>
            <w:r>
              <w:rPr>
                <w:spacing w:val="-1"/>
                <w:w w:val="85"/>
                <w:sz w:val="24"/>
                <w:szCs w:val="24"/>
                <w:lang w:eastAsia="ru-RU"/>
              </w:rPr>
              <w:t xml:space="preserve"> </w:t>
            </w:r>
            <w:r>
              <w:rPr>
                <w:spacing w:val="-2"/>
                <w:w w:val="85"/>
                <w:sz w:val="24"/>
                <w:szCs w:val="24"/>
                <w:lang w:eastAsia="ru-RU"/>
              </w:rPr>
              <w:t>ребенка</w:t>
            </w:r>
          </w:p>
          <w:p w14:paraId="470301B7">
            <w:pPr>
              <w:pStyle w:val="44"/>
              <w:numPr>
                <w:ilvl w:val="0"/>
                <w:numId w:val="127"/>
              </w:numPr>
              <w:tabs>
                <w:tab w:val="left" w:pos="219"/>
              </w:tabs>
              <w:spacing w:line="216" w:lineRule="exact"/>
              <w:ind w:hanging="140"/>
              <w:rPr>
                <w:sz w:val="24"/>
                <w:szCs w:val="24"/>
                <w:lang w:eastAsia="ru-RU"/>
              </w:rPr>
            </w:pPr>
            <w:r>
              <w:rPr>
                <w:w w:val="85"/>
                <w:sz w:val="24"/>
                <w:szCs w:val="24"/>
                <w:lang w:eastAsia="ru-RU"/>
              </w:rPr>
              <w:t>Подушки</w:t>
            </w:r>
            <w:r>
              <w:rPr>
                <w:spacing w:val="-1"/>
                <w:w w:val="85"/>
                <w:sz w:val="24"/>
                <w:szCs w:val="24"/>
                <w:lang w:eastAsia="ru-RU"/>
              </w:rPr>
              <w:t xml:space="preserve"> </w:t>
            </w:r>
            <w:r>
              <w:rPr>
                <w:w w:val="85"/>
                <w:sz w:val="24"/>
                <w:szCs w:val="24"/>
                <w:lang w:eastAsia="ru-RU"/>
              </w:rPr>
              <w:t>для</w:t>
            </w:r>
            <w:r>
              <w:rPr>
                <w:spacing w:val="-10"/>
                <w:sz w:val="24"/>
                <w:szCs w:val="24"/>
                <w:lang w:eastAsia="ru-RU"/>
              </w:rPr>
              <w:t xml:space="preserve"> </w:t>
            </w:r>
            <w:r>
              <w:rPr>
                <w:w w:val="85"/>
                <w:sz w:val="24"/>
                <w:szCs w:val="24"/>
                <w:lang w:eastAsia="ru-RU"/>
              </w:rPr>
              <w:t>сиденья</w:t>
            </w:r>
            <w:r>
              <w:rPr>
                <w:spacing w:val="-9"/>
                <w:sz w:val="24"/>
                <w:szCs w:val="24"/>
                <w:lang w:eastAsia="ru-RU"/>
              </w:rPr>
              <w:t xml:space="preserve"> </w:t>
            </w:r>
            <w:r>
              <w:rPr>
                <w:w w:val="85"/>
                <w:sz w:val="24"/>
                <w:szCs w:val="24"/>
                <w:lang w:eastAsia="ru-RU"/>
              </w:rPr>
              <w:t>на</w:t>
            </w:r>
            <w:r>
              <w:rPr>
                <w:spacing w:val="-1"/>
                <w:w w:val="85"/>
                <w:sz w:val="24"/>
                <w:szCs w:val="24"/>
                <w:lang w:eastAsia="ru-RU"/>
              </w:rPr>
              <w:t xml:space="preserve"> </w:t>
            </w:r>
            <w:r>
              <w:rPr>
                <w:w w:val="85"/>
                <w:sz w:val="24"/>
                <w:szCs w:val="24"/>
                <w:lang w:eastAsia="ru-RU"/>
              </w:rPr>
              <w:t>полу</w:t>
            </w:r>
            <w:r>
              <w:rPr>
                <w:spacing w:val="-9"/>
                <w:sz w:val="24"/>
                <w:szCs w:val="24"/>
                <w:lang w:eastAsia="ru-RU"/>
              </w:rPr>
              <w:t xml:space="preserve"> </w:t>
            </w:r>
            <w:r>
              <w:rPr>
                <w:w w:val="85"/>
                <w:sz w:val="24"/>
                <w:szCs w:val="24"/>
                <w:lang w:eastAsia="ru-RU"/>
              </w:rPr>
              <w:t>для</w:t>
            </w:r>
            <w:r>
              <w:rPr>
                <w:spacing w:val="-1"/>
                <w:w w:val="85"/>
                <w:sz w:val="24"/>
                <w:szCs w:val="24"/>
                <w:lang w:eastAsia="ru-RU"/>
              </w:rPr>
              <w:t xml:space="preserve"> </w:t>
            </w:r>
            <w:r>
              <w:rPr>
                <w:w w:val="85"/>
                <w:sz w:val="24"/>
                <w:szCs w:val="24"/>
                <w:lang w:eastAsia="ru-RU"/>
              </w:rPr>
              <w:t>каждого</w:t>
            </w:r>
            <w:r>
              <w:rPr>
                <w:spacing w:val="-9"/>
                <w:sz w:val="24"/>
                <w:szCs w:val="24"/>
                <w:lang w:eastAsia="ru-RU"/>
              </w:rPr>
              <w:t xml:space="preserve"> </w:t>
            </w:r>
            <w:r>
              <w:rPr>
                <w:spacing w:val="-2"/>
                <w:w w:val="85"/>
                <w:sz w:val="24"/>
                <w:szCs w:val="24"/>
                <w:lang w:eastAsia="ru-RU"/>
              </w:rPr>
              <w:t>ребенка</w:t>
            </w:r>
          </w:p>
        </w:tc>
      </w:tr>
      <w:tr w14:paraId="50D2F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trPr>
        <w:tc>
          <w:tcPr>
            <w:tcW w:w="2122" w:type="dxa"/>
            <w:tcBorders>
              <w:top w:val="single" w:color="000000" w:sz="4" w:space="0"/>
              <w:bottom w:val="single" w:color="000000" w:sz="4" w:space="0"/>
            </w:tcBorders>
            <w:shd w:val="clear" w:color="auto" w:fill="DBE5F1" w:themeFill="accent1" w:themeFillTint="33"/>
            <w:textDirection w:val="btLr"/>
          </w:tcPr>
          <w:p w14:paraId="101FA732">
            <w:pPr>
              <w:pStyle w:val="44"/>
              <w:spacing w:before="161" w:line="168" w:lineRule="auto"/>
              <w:ind w:left="75" w:right="72" w:hanging="1"/>
              <w:jc w:val="center"/>
              <w:rPr>
                <w:sz w:val="24"/>
                <w:szCs w:val="24"/>
                <w:lang w:eastAsia="ru-RU"/>
              </w:rPr>
            </w:pPr>
            <w:r>
              <w:rPr>
                <w:sz w:val="24"/>
                <w:szCs w:val="24"/>
                <w:lang w:eastAsia="ru-RU"/>
              </w:rPr>
              <w:t>Место</w:t>
            </w:r>
            <w:r>
              <w:rPr>
                <w:spacing w:val="-13"/>
                <w:sz w:val="24"/>
                <w:szCs w:val="24"/>
                <w:lang w:eastAsia="ru-RU"/>
              </w:rPr>
              <w:t xml:space="preserve"> </w:t>
            </w:r>
            <w:r>
              <w:rPr>
                <w:sz w:val="24"/>
                <w:szCs w:val="24"/>
                <w:lang w:eastAsia="ru-RU"/>
              </w:rPr>
              <w:t xml:space="preserve">для </w:t>
            </w:r>
            <w:r>
              <w:rPr>
                <w:spacing w:val="-4"/>
                <w:sz w:val="24"/>
                <w:szCs w:val="24"/>
                <w:lang w:eastAsia="ru-RU"/>
              </w:rPr>
              <w:t xml:space="preserve">проведения </w:t>
            </w:r>
            <w:r>
              <w:rPr>
                <w:spacing w:val="-2"/>
                <w:sz w:val="24"/>
                <w:szCs w:val="24"/>
                <w:lang w:eastAsia="ru-RU"/>
              </w:rPr>
              <w:t>групповых занятий</w:t>
            </w:r>
          </w:p>
        </w:tc>
        <w:tc>
          <w:tcPr>
            <w:tcW w:w="7223" w:type="dxa"/>
            <w:tcBorders>
              <w:top w:val="single" w:color="000000" w:sz="4" w:space="0"/>
              <w:bottom w:val="single" w:color="000000" w:sz="4" w:space="0"/>
            </w:tcBorders>
            <w:shd w:val="clear" w:color="auto" w:fill="DBE5F1" w:themeFill="accent1" w:themeFillTint="33"/>
          </w:tcPr>
          <w:p w14:paraId="634D8713">
            <w:pPr>
              <w:pStyle w:val="44"/>
              <w:numPr>
                <w:ilvl w:val="0"/>
                <w:numId w:val="121"/>
              </w:numPr>
              <w:tabs>
                <w:tab w:val="left" w:pos="219"/>
              </w:tabs>
              <w:spacing w:before="31" w:line="240" w:lineRule="auto"/>
              <w:ind w:hanging="140"/>
              <w:rPr>
                <w:sz w:val="24"/>
                <w:szCs w:val="24"/>
                <w:lang w:eastAsia="ru-RU"/>
              </w:rPr>
            </w:pPr>
            <w:r>
              <w:rPr>
                <w:w w:val="85"/>
                <w:sz w:val="24"/>
                <w:szCs w:val="24"/>
                <w:lang w:eastAsia="ru-RU"/>
              </w:rPr>
              <w:t>Магнитная</w:t>
            </w:r>
            <w:r>
              <w:rPr>
                <w:spacing w:val="1"/>
                <w:sz w:val="24"/>
                <w:szCs w:val="24"/>
                <w:lang w:eastAsia="ru-RU"/>
              </w:rPr>
              <w:t xml:space="preserve"> </w:t>
            </w:r>
            <w:r>
              <w:rPr>
                <w:spacing w:val="-2"/>
                <w:w w:val="85"/>
                <w:sz w:val="24"/>
                <w:szCs w:val="24"/>
                <w:lang w:eastAsia="ru-RU"/>
              </w:rPr>
              <w:t>доска</w:t>
            </w:r>
          </w:p>
          <w:p w14:paraId="176A3847">
            <w:pPr>
              <w:pStyle w:val="44"/>
              <w:numPr>
                <w:ilvl w:val="0"/>
                <w:numId w:val="121"/>
              </w:numPr>
              <w:tabs>
                <w:tab w:val="left" w:pos="219"/>
              </w:tabs>
              <w:spacing w:before="1" w:line="240" w:lineRule="auto"/>
              <w:ind w:hanging="140"/>
              <w:rPr>
                <w:sz w:val="24"/>
                <w:szCs w:val="24"/>
                <w:lang w:eastAsia="ru-RU"/>
              </w:rPr>
            </w:pPr>
            <w:r>
              <w:rPr>
                <w:w w:val="85"/>
                <w:sz w:val="24"/>
                <w:szCs w:val="24"/>
                <w:lang w:eastAsia="ru-RU"/>
              </w:rPr>
              <w:t>интерактивная</w:t>
            </w:r>
            <w:r>
              <w:rPr>
                <w:spacing w:val="37"/>
                <w:sz w:val="24"/>
                <w:szCs w:val="24"/>
                <w:lang w:eastAsia="ru-RU"/>
              </w:rPr>
              <w:t xml:space="preserve"> </w:t>
            </w:r>
            <w:r>
              <w:rPr>
                <w:spacing w:val="-2"/>
                <w:sz w:val="24"/>
                <w:szCs w:val="24"/>
                <w:lang w:eastAsia="ru-RU"/>
              </w:rPr>
              <w:t>доска</w:t>
            </w:r>
          </w:p>
          <w:p w14:paraId="6274382A">
            <w:pPr>
              <w:pStyle w:val="44"/>
              <w:numPr>
                <w:ilvl w:val="0"/>
                <w:numId w:val="121"/>
              </w:numPr>
              <w:tabs>
                <w:tab w:val="left" w:pos="219"/>
              </w:tabs>
              <w:spacing w:before="2" w:line="240" w:lineRule="auto"/>
              <w:ind w:hanging="140"/>
              <w:rPr>
                <w:sz w:val="24"/>
                <w:szCs w:val="24"/>
                <w:lang w:eastAsia="ru-RU"/>
              </w:rPr>
            </w:pPr>
            <w:r>
              <w:rPr>
                <w:spacing w:val="-2"/>
                <w:sz w:val="24"/>
                <w:szCs w:val="24"/>
                <w:lang w:eastAsia="ru-RU"/>
              </w:rPr>
              <w:t>Флипчарт</w:t>
            </w:r>
          </w:p>
          <w:p w14:paraId="27CBC21C">
            <w:pPr>
              <w:pStyle w:val="44"/>
              <w:numPr>
                <w:ilvl w:val="0"/>
                <w:numId w:val="121"/>
              </w:numPr>
              <w:tabs>
                <w:tab w:val="left" w:pos="219"/>
              </w:tabs>
              <w:spacing w:before="1" w:line="240" w:lineRule="auto"/>
              <w:ind w:hanging="140"/>
              <w:rPr>
                <w:sz w:val="24"/>
                <w:szCs w:val="24"/>
                <w:lang w:eastAsia="ru-RU"/>
              </w:rPr>
            </w:pPr>
            <w:r>
              <w:rPr>
                <w:w w:val="85"/>
                <w:sz w:val="24"/>
                <w:szCs w:val="24"/>
                <w:lang w:eastAsia="ru-RU"/>
              </w:rPr>
              <w:t>Столы</w:t>
            </w:r>
            <w:r>
              <w:rPr>
                <w:spacing w:val="-5"/>
                <w:w w:val="85"/>
                <w:sz w:val="24"/>
                <w:szCs w:val="24"/>
                <w:lang w:eastAsia="ru-RU"/>
              </w:rPr>
              <w:t xml:space="preserve"> </w:t>
            </w:r>
            <w:r>
              <w:rPr>
                <w:w w:val="85"/>
                <w:sz w:val="24"/>
                <w:szCs w:val="24"/>
                <w:lang w:eastAsia="ru-RU"/>
              </w:rPr>
              <w:t>и</w:t>
            </w:r>
            <w:r>
              <w:rPr>
                <w:spacing w:val="-5"/>
                <w:w w:val="85"/>
                <w:sz w:val="24"/>
                <w:szCs w:val="24"/>
                <w:lang w:eastAsia="ru-RU"/>
              </w:rPr>
              <w:t xml:space="preserve"> </w:t>
            </w:r>
            <w:r>
              <w:rPr>
                <w:w w:val="85"/>
                <w:sz w:val="24"/>
                <w:szCs w:val="24"/>
                <w:lang w:eastAsia="ru-RU"/>
              </w:rPr>
              <w:t>стулья</w:t>
            </w:r>
            <w:r>
              <w:rPr>
                <w:spacing w:val="-5"/>
                <w:w w:val="85"/>
                <w:sz w:val="24"/>
                <w:szCs w:val="24"/>
                <w:lang w:eastAsia="ru-RU"/>
              </w:rPr>
              <w:t xml:space="preserve"> </w:t>
            </w:r>
            <w:r>
              <w:rPr>
                <w:w w:val="85"/>
                <w:sz w:val="24"/>
                <w:szCs w:val="24"/>
                <w:lang w:eastAsia="ru-RU"/>
              </w:rPr>
              <w:t>на</w:t>
            </w:r>
            <w:r>
              <w:rPr>
                <w:spacing w:val="-5"/>
                <w:w w:val="85"/>
                <w:sz w:val="24"/>
                <w:szCs w:val="24"/>
                <w:lang w:eastAsia="ru-RU"/>
              </w:rPr>
              <w:t xml:space="preserve"> </w:t>
            </w:r>
            <w:r>
              <w:rPr>
                <w:w w:val="85"/>
                <w:sz w:val="24"/>
                <w:szCs w:val="24"/>
                <w:lang w:eastAsia="ru-RU"/>
              </w:rPr>
              <w:t>всех</w:t>
            </w:r>
            <w:r>
              <w:rPr>
                <w:spacing w:val="-5"/>
                <w:w w:val="85"/>
                <w:sz w:val="24"/>
                <w:szCs w:val="24"/>
                <w:lang w:eastAsia="ru-RU"/>
              </w:rPr>
              <w:t xml:space="preserve"> </w:t>
            </w:r>
            <w:r>
              <w:rPr>
                <w:spacing w:val="-2"/>
                <w:w w:val="85"/>
                <w:sz w:val="24"/>
                <w:szCs w:val="24"/>
                <w:lang w:eastAsia="ru-RU"/>
              </w:rPr>
              <w:t>детей</w:t>
            </w:r>
          </w:p>
        </w:tc>
      </w:tr>
    </w:tbl>
    <w:p w14:paraId="4A78B489">
      <w:pPr>
        <w:rPr>
          <w:sz w:val="24"/>
          <w:szCs w:val="24"/>
        </w:rPr>
      </w:pPr>
    </w:p>
    <w:p w14:paraId="058BEBDB">
      <w:pPr>
        <w:pStyle w:val="45"/>
        <w:rPr>
          <w:rFonts w:ascii="Times New Roman" w:hAnsi="Times New Roman"/>
          <w:sz w:val="24"/>
          <w:szCs w:val="24"/>
        </w:rPr>
      </w:pPr>
    </w:p>
    <w:p w14:paraId="0294A3FC">
      <w:pPr>
        <w:pStyle w:val="45"/>
        <w:rPr>
          <w:rFonts w:ascii="Times New Roman" w:hAnsi="Times New Roman"/>
          <w:sz w:val="24"/>
          <w:szCs w:val="24"/>
        </w:rPr>
      </w:pPr>
    </w:p>
    <w:p w14:paraId="77CFFFD1">
      <w:pPr>
        <w:pStyle w:val="45"/>
        <w:jc w:val="center"/>
        <w:rPr>
          <w:rFonts w:ascii="Times New Roman" w:hAnsi="Times New Roman"/>
          <w:b/>
          <w:sz w:val="28"/>
          <w:szCs w:val="24"/>
        </w:rPr>
      </w:pPr>
      <w:r>
        <w:rPr>
          <w:rFonts w:ascii="Times New Roman" w:hAnsi="Times New Roman"/>
          <w:b/>
          <w:sz w:val="28"/>
          <w:szCs w:val="24"/>
        </w:rPr>
        <w:t xml:space="preserve"> Подробный перечень РППС в ДОУ по возрастным группам</w:t>
      </w:r>
    </w:p>
    <w:p w14:paraId="218B565C">
      <w:pPr>
        <w:pStyle w:val="45"/>
        <w:rPr>
          <w:rFonts w:ascii="Times New Roman" w:hAnsi="Times New Roman"/>
          <w:b/>
          <w:sz w:val="24"/>
          <w:szCs w:val="24"/>
        </w:rPr>
      </w:pPr>
      <w:r>
        <w:rPr>
          <w:rFonts w:ascii="Times New Roman" w:hAnsi="Times New Roman"/>
          <w:b/>
          <w:sz w:val="24"/>
          <w:szCs w:val="24"/>
        </w:rPr>
        <w:t xml:space="preserve">                                                      </w:t>
      </w:r>
    </w:p>
    <w:p w14:paraId="77337085">
      <w:pPr>
        <w:pStyle w:val="45"/>
        <w:rPr>
          <w:rFonts w:ascii="Times New Roman" w:hAnsi="Times New Roman"/>
          <w:b/>
          <w:sz w:val="24"/>
          <w:szCs w:val="24"/>
        </w:rPr>
      </w:pPr>
      <w:r>
        <w:rPr>
          <w:rFonts w:ascii="Times New Roman" w:hAnsi="Times New Roman"/>
          <w:b/>
          <w:sz w:val="24"/>
          <w:szCs w:val="24"/>
        </w:rPr>
        <w:t>РППС с 1 до 2 лет</w:t>
      </w:r>
    </w:p>
    <w:p w14:paraId="53EF67C7">
      <w:pPr>
        <w:pStyle w:val="45"/>
        <w:ind w:firstLine="708"/>
        <w:rPr>
          <w:rFonts w:ascii="Times New Roman" w:hAnsi="Times New Roman"/>
          <w:sz w:val="24"/>
          <w:szCs w:val="28"/>
        </w:rPr>
      </w:pPr>
      <w:r>
        <w:rPr>
          <w:rFonts w:ascii="Times New Roman" w:hAnsi="Times New Roman"/>
          <w:sz w:val="24"/>
          <w:szCs w:val="28"/>
        </w:rPr>
        <w:t>Предметно-развивающая среда в ясельной группе организуется для детей, поэтому все предметы, окружающие детей, должны быть соразмерны их росту, руке и физиологическим возможностям. Игровая комната оформляется по общему стилю к дому – это прежде всего уют, а именно: соответствие в одной цветовой гамме (желтой, зеленой, голубой) обоев, гардин, напольных покрытий.</w:t>
      </w:r>
    </w:p>
    <w:p w14:paraId="12A98668">
      <w:pPr>
        <w:pStyle w:val="45"/>
        <w:ind w:firstLine="708"/>
        <w:rPr>
          <w:rFonts w:ascii="Times New Roman" w:hAnsi="Times New Roman"/>
          <w:sz w:val="24"/>
          <w:szCs w:val="28"/>
        </w:rPr>
      </w:pPr>
      <w:r>
        <w:rPr>
          <w:rFonts w:ascii="Times New Roman" w:hAnsi="Times New Roman"/>
          <w:sz w:val="24"/>
          <w:szCs w:val="28"/>
        </w:rPr>
        <w:t>Пространственная организация среды в группах для детей от 1,5-2 лет должна быть рассчитана на возможность достаточно широких, хорошо просматриваемых переходов от опоры до опоры. В группах для детей от 1,5-2 лет также необходимо предусмотреть:</w:t>
      </w:r>
    </w:p>
    <w:p w14:paraId="1632AD90">
      <w:pPr>
        <w:pStyle w:val="45"/>
        <w:ind w:left="708"/>
        <w:rPr>
          <w:rFonts w:ascii="Times New Roman" w:hAnsi="Times New Roman"/>
          <w:sz w:val="24"/>
          <w:szCs w:val="28"/>
        </w:rPr>
      </w:pPr>
      <w:r>
        <w:rPr>
          <w:rFonts w:ascii="Times New Roman" w:hAnsi="Times New Roman"/>
          <w:sz w:val="24"/>
          <w:szCs w:val="28"/>
        </w:rPr>
        <w:t>- горку с 3-4 пологими ступеньками и скатом, предусматривающую ограждения, исключающие падение с высоты (обычно у окна). Под горкой располагают игрушки-двигатели (набор крупных машин).</w:t>
      </w:r>
    </w:p>
    <w:p w14:paraId="1931FBA9">
      <w:pPr>
        <w:pStyle w:val="45"/>
        <w:ind w:left="708"/>
        <w:rPr>
          <w:rFonts w:ascii="Times New Roman" w:hAnsi="Times New Roman"/>
          <w:sz w:val="24"/>
          <w:szCs w:val="28"/>
        </w:rPr>
      </w:pPr>
      <w:r>
        <w:rPr>
          <w:rFonts w:ascii="Times New Roman" w:hAnsi="Times New Roman"/>
          <w:sz w:val="24"/>
          <w:szCs w:val="28"/>
        </w:rPr>
        <w:t>- ленточный дидактический стол (может быть прямоугольным, овальным, крестообразным).</w:t>
      </w:r>
    </w:p>
    <w:p w14:paraId="06324600">
      <w:pPr>
        <w:pStyle w:val="45"/>
        <w:ind w:left="708"/>
        <w:rPr>
          <w:rFonts w:ascii="Times New Roman" w:hAnsi="Times New Roman"/>
          <w:sz w:val="24"/>
          <w:szCs w:val="28"/>
        </w:rPr>
      </w:pPr>
      <w:r>
        <w:rPr>
          <w:rFonts w:ascii="Times New Roman" w:hAnsi="Times New Roman"/>
          <w:sz w:val="24"/>
          <w:szCs w:val="28"/>
        </w:rPr>
        <w:t>- рекомендуется также шарнирное устройство на потолке для подвешивания крупных игрушек, цветных ленточек, колокольчика, карусели и т.п., развивающее координацию и устойчивость в пространстве.</w:t>
      </w:r>
    </w:p>
    <w:p w14:paraId="7191AFA3">
      <w:pPr>
        <w:pStyle w:val="45"/>
        <w:ind w:left="708"/>
        <w:rPr>
          <w:rFonts w:ascii="Times New Roman" w:hAnsi="Times New Roman"/>
          <w:szCs w:val="28"/>
        </w:rPr>
      </w:pPr>
      <w:r>
        <w:rPr>
          <w:rFonts w:ascii="Times New Roman" w:hAnsi="Times New Roman"/>
          <w:sz w:val="24"/>
          <w:szCs w:val="28"/>
        </w:rPr>
        <w:t>- невысокие овальные воротца (можно поролоновые модули).</w:t>
      </w:r>
    </w:p>
    <w:p w14:paraId="51274882">
      <w:pPr>
        <w:pStyle w:val="45"/>
        <w:ind w:left="708"/>
        <w:rPr>
          <w:rFonts w:ascii="Times New Roman" w:hAnsi="Times New Roman"/>
          <w:sz w:val="24"/>
          <w:szCs w:val="28"/>
        </w:rPr>
      </w:pPr>
      <w:r>
        <w:rPr>
          <w:rFonts w:ascii="Times New Roman" w:hAnsi="Times New Roman"/>
          <w:sz w:val="24"/>
          <w:szCs w:val="28"/>
        </w:rPr>
        <w:t>- низенькие банкеточки.</w:t>
      </w:r>
    </w:p>
    <w:p w14:paraId="07DB126C">
      <w:pPr>
        <w:pStyle w:val="45"/>
        <w:ind w:left="708"/>
        <w:rPr>
          <w:rFonts w:ascii="Times New Roman" w:hAnsi="Times New Roman"/>
          <w:sz w:val="24"/>
          <w:szCs w:val="28"/>
        </w:rPr>
      </w:pPr>
      <w:r>
        <w:rPr>
          <w:rFonts w:ascii="Times New Roman" w:hAnsi="Times New Roman"/>
          <w:sz w:val="24"/>
          <w:szCs w:val="28"/>
        </w:rPr>
        <w:t>Ведущая деятельность детей раннего возраста – предметная,</w:t>
      </w:r>
    </w:p>
    <w:p w14:paraId="4E83C9E7">
      <w:pPr>
        <w:pStyle w:val="45"/>
        <w:rPr>
          <w:rFonts w:ascii="Times New Roman" w:hAnsi="Times New Roman"/>
          <w:sz w:val="24"/>
          <w:szCs w:val="28"/>
        </w:rPr>
      </w:pPr>
      <w:r>
        <w:rPr>
          <w:rFonts w:ascii="Times New Roman" w:hAnsi="Times New Roman"/>
          <w:sz w:val="24"/>
          <w:szCs w:val="28"/>
        </w:rPr>
        <w:t>2/3 игрового пространства насыщено дидактической игрушкой. В группах для детей от 1,5-2 лет педагог раскладывает игрушки, но не создает ситуативные игровые сценки, а помогает малышу выполнить действие, развернуть игровую ситуацию, например: посадить мишку в коляску и покатать его или помыть куколке голову.</w:t>
      </w:r>
    </w:p>
    <w:p w14:paraId="1E85D32C">
      <w:pPr>
        <w:pStyle w:val="45"/>
        <w:ind w:firstLine="708"/>
        <w:rPr>
          <w:rFonts w:ascii="Times New Roman" w:hAnsi="Times New Roman"/>
          <w:b/>
          <w:sz w:val="24"/>
          <w:szCs w:val="28"/>
        </w:rPr>
      </w:pPr>
      <w:r>
        <w:rPr>
          <w:rFonts w:ascii="Times New Roman" w:hAnsi="Times New Roman"/>
          <w:b/>
          <w:sz w:val="24"/>
          <w:szCs w:val="28"/>
        </w:rPr>
        <w:t>Игрушки:</w:t>
      </w:r>
    </w:p>
    <w:p w14:paraId="25B5B73C">
      <w:pPr>
        <w:pStyle w:val="45"/>
        <w:ind w:firstLine="708"/>
        <w:rPr>
          <w:rFonts w:ascii="Times New Roman" w:hAnsi="Times New Roman"/>
          <w:sz w:val="24"/>
          <w:szCs w:val="28"/>
        </w:rPr>
      </w:pPr>
      <w:r>
        <w:rPr>
          <w:rFonts w:ascii="Times New Roman" w:hAnsi="Times New Roman"/>
          <w:sz w:val="24"/>
          <w:szCs w:val="28"/>
        </w:rPr>
        <w:t>- крупные, в рост ребенка;</w:t>
      </w:r>
    </w:p>
    <w:p w14:paraId="1FC77F41">
      <w:pPr>
        <w:pStyle w:val="45"/>
        <w:ind w:firstLine="708"/>
        <w:rPr>
          <w:rFonts w:ascii="Times New Roman" w:hAnsi="Times New Roman"/>
          <w:sz w:val="24"/>
          <w:szCs w:val="28"/>
        </w:rPr>
      </w:pPr>
      <w:r>
        <w:rPr>
          <w:rFonts w:ascii="Times New Roman" w:hAnsi="Times New Roman"/>
          <w:sz w:val="24"/>
          <w:szCs w:val="28"/>
        </w:rPr>
        <w:t>- однотипные: 5-6 одинаковых утят, матрешек и т.д.;</w:t>
      </w:r>
    </w:p>
    <w:p w14:paraId="1E7F2C99">
      <w:pPr>
        <w:pStyle w:val="45"/>
        <w:ind w:firstLine="708"/>
        <w:rPr>
          <w:rFonts w:ascii="Times New Roman" w:hAnsi="Times New Roman"/>
          <w:sz w:val="24"/>
          <w:szCs w:val="28"/>
        </w:rPr>
      </w:pPr>
      <w:r>
        <w:rPr>
          <w:rFonts w:ascii="Times New Roman" w:hAnsi="Times New Roman"/>
          <w:sz w:val="24"/>
          <w:szCs w:val="28"/>
        </w:rPr>
        <w:t>- средних размеров;</w:t>
      </w:r>
    </w:p>
    <w:p w14:paraId="4497EE3B">
      <w:pPr>
        <w:pStyle w:val="45"/>
        <w:ind w:left="708"/>
        <w:rPr>
          <w:rFonts w:ascii="Times New Roman" w:hAnsi="Times New Roman"/>
          <w:sz w:val="24"/>
          <w:szCs w:val="28"/>
        </w:rPr>
      </w:pPr>
      <w:r>
        <w:rPr>
          <w:rFonts w:ascii="Times New Roman" w:hAnsi="Times New Roman"/>
          <w:sz w:val="24"/>
          <w:szCs w:val="28"/>
        </w:rPr>
        <w:t>- разные по величине, форме, цвету: мишка большой, мишка маленький, кошка белая, кошка черная;</w:t>
      </w:r>
    </w:p>
    <w:p w14:paraId="2C089E5E">
      <w:pPr>
        <w:pStyle w:val="45"/>
        <w:ind w:left="708"/>
        <w:rPr>
          <w:rFonts w:ascii="Times New Roman" w:hAnsi="Times New Roman"/>
          <w:sz w:val="24"/>
          <w:szCs w:val="28"/>
        </w:rPr>
      </w:pPr>
      <w:r>
        <w:rPr>
          <w:rFonts w:ascii="Times New Roman" w:hAnsi="Times New Roman"/>
          <w:sz w:val="24"/>
          <w:szCs w:val="28"/>
        </w:rPr>
        <w:t>- игрушки-забавы.</w:t>
      </w:r>
    </w:p>
    <w:p w14:paraId="4660D1B4">
      <w:pPr>
        <w:pStyle w:val="45"/>
        <w:ind w:firstLine="708"/>
        <w:rPr>
          <w:rFonts w:ascii="Times New Roman" w:hAnsi="Times New Roman"/>
          <w:sz w:val="24"/>
          <w:szCs w:val="28"/>
        </w:rPr>
      </w:pPr>
      <w:r>
        <w:rPr>
          <w:rFonts w:ascii="Times New Roman" w:hAnsi="Times New Roman"/>
          <w:sz w:val="24"/>
          <w:szCs w:val="28"/>
        </w:rPr>
        <w:t>В конце года вносятся:</w:t>
      </w:r>
    </w:p>
    <w:p w14:paraId="513F87C4">
      <w:pPr>
        <w:pStyle w:val="45"/>
        <w:rPr>
          <w:rFonts w:ascii="Times New Roman" w:hAnsi="Times New Roman"/>
          <w:sz w:val="24"/>
          <w:szCs w:val="28"/>
        </w:rPr>
      </w:pPr>
      <w:r>
        <w:rPr>
          <w:rFonts w:ascii="Times New Roman" w:hAnsi="Times New Roman"/>
          <w:sz w:val="24"/>
          <w:szCs w:val="28"/>
        </w:rPr>
        <w:tab/>
      </w:r>
      <w:r>
        <w:rPr>
          <w:rFonts w:ascii="Times New Roman" w:hAnsi="Times New Roman"/>
          <w:sz w:val="24"/>
          <w:szCs w:val="28"/>
        </w:rPr>
        <w:t>- «Кухня»; на плите чайник, кастрюля;</w:t>
      </w:r>
    </w:p>
    <w:p w14:paraId="4062BC61">
      <w:pPr>
        <w:pStyle w:val="45"/>
        <w:rPr>
          <w:rFonts w:ascii="Times New Roman" w:hAnsi="Times New Roman"/>
          <w:sz w:val="24"/>
          <w:szCs w:val="28"/>
        </w:rPr>
      </w:pPr>
      <w:r>
        <w:rPr>
          <w:rFonts w:ascii="Times New Roman" w:hAnsi="Times New Roman"/>
          <w:sz w:val="24"/>
          <w:szCs w:val="28"/>
        </w:rPr>
        <w:tab/>
      </w:r>
      <w:r>
        <w:rPr>
          <w:rFonts w:ascii="Times New Roman" w:hAnsi="Times New Roman"/>
          <w:sz w:val="24"/>
          <w:szCs w:val="28"/>
        </w:rPr>
        <w:t>- «Ванна»; для купания голыша;</w:t>
      </w:r>
    </w:p>
    <w:p w14:paraId="2195E1BB">
      <w:pPr>
        <w:pStyle w:val="45"/>
        <w:rPr>
          <w:rFonts w:ascii="Times New Roman" w:hAnsi="Times New Roman"/>
          <w:sz w:val="24"/>
          <w:szCs w:val="28"/>
        </w:rPr>
      </w:pPr>
      <w:r>
        <w:rPr>
          <w:rFonts w:ascii="Times New Roman" w:hAnsi="Times New Roman"/>
          <w:sz w:val="24"/>
          <w:szCs w:val="28"/>
        </w:rPr>
        <w:tab/>
      </w:r>
      <w:r>
        <w:rPr>
          <w:rFonts w:ascii="Times New Roman" w:hAnsi="Times New Roman"/>
          <w:sz w:val="24"/>
          <w:szCs w:val="28"/>
        </w:rPr>
        <w:t>- Уголок «ряженья»; (платочки, фартучки, ленточки) с зеркалом во весь рост, рядом располагают музыкальные игрушки: металлофон, маленький бубен, барабанчик, триола колокольчики, балалаечка.</w:t>
      </w:r>
    </w:p>
    <w:p w14:paraId="61340B9A">
      <w:pPr>
        <w:rPr>
          <w:b/>
          <w:sz w:val="24"/>
          <w:szCs w:val="24"/>
          <w:u w:val="single"/>
        </w:rPr>
      </w:pPr>
      <w:r>
        <w:rPr>
          <w:b/>
          <w:sz w:val="24"/>
          <w:szCs w:val="24"/>
          <w:u w:val="single"/>
        </w:rPr>
        <w:t>РППС  2-3 лет</w:t>
      </w:r>
    </w:p>
    <w:p w14:paraId="70378F0F">
      <w:pPr>
        <w:pStyle w:val="48"/>
        <w:widowControl/>
        <w:numPr>
          <w:ilvl w:val="0"/>
          <w:numId w:val="128"/>
        </w:numPr>
        <w:autoSpaceDE/>
        <w:autoSpaceDN/>
        <w:spacing w:after="160" w:line="259" w:lineRule="auto"/>
        <w:contextualSpacing/>
        <w:rPr>
          <w:b/>
          <w:sz w:val="24"/>
          <w:szCs w:val="28"/>
          <w:u w:val="single"/>
        </w:rPr>
      </w:pPr>
      <w:r>
        <w:rPr>
          <w:b/>
          <w:sz w:val="24"/>
          <w:szCs w:val="28"/>
          <w:u w:val="single"/>
        </w:rPr>
        <w:t>«Центр познавательного развития».</w:t>
      </w:r>
    </w:p>
    <w:p w14:paraId="58C15073">
      <w:pPr>
        <w:pStyle w:val="48"/>
        <w:widowControl/>
        <w:numPr>
          <w:ilvl w:val="0"/>
          <w:numId w:val="129"/>
        </w:numPr>
        <w:autoSpaceDE/>
        <w:autoSpaceDN/>
        <w:spacing w:after="160" w:line="259" w:lineRule="auto"/>
        <w:contextualSpacing/>
        <w:rPr>
          <w:sz w:val="24"/>
          <w:szCs w:val="28"/>
        </w:rPr>
      </w:pPr>
      <w:r>
        <w:rPr>
          <w:sz w:val="24"/>
          <w:szCs w:val="28"/>
        </w:rPr>
        <w:t>Самообучающие, или автодидактические игрушки (различные составные игрушки, которые требуют соотнесения размеров, форм или цветов разных деталей).</w:t>
      </w:r>
    </w:p>
    <w:p w14:paraId="76C3FBCD">
      <w:pPr>
        <w:pStyle w:val="48"/>
        <w:widowControl/>
        <w:numPr>
          <w:ilvl w:val="0"/>
          <w:numId w:val="129"/>
        </w:numPr>
        <w:autoSpaceDE/>
        <w:autoSpaceDN/>
        <w:spacing w:after="160" w:line="259" w:lineRule="auto"/>
        <w:contextualSpacing/>
        <w:rPr>
          <w:sz w:val="24"/>
          <w:szCs w:val="28"/>
        </w:rPr>
      </w:pPr>
      <w:r>
        <w:rPr>
          <w:sz w:val="24"/>
          <w:szCs w:val="28"/>
        </w:rPr>
        <w:t>Геометрические плоскостные фигуры и объемные формы (шар, круг, куб, квадрат).</w:t>
      </w:r>
    </w:p>
    <w:p w14:paraId="7F09DC1D">
      <w:pPr>
        <w:pStyle w:val="48"/>
        <w:widowControl/>
        <w:numPr>
          <w:ilvl w:val="0"/>
          <w:numId w:val="129"/>
        </w:numPr>
        <w:autoSpaceDE/>
        <w:autoSpaceDN/>
        <w:spacing w:after="160" w:line="259" w:lineRule="auto"/>
        <w:contextualSpacing/>
        <w:rPr>
          <w:sz w:val="24"/>
          <w:szCs w:val="28"/>
        </w:rPr>
      </w:pPr>
      <w:r>
        <w:rPr>
          <w:sz w:val="24"/>
          <w:szCs w:val="28"/>
        </w:rPr>
        <w:t>Предметные и сюжетные картинки, тематические наборы картинок (одежда, обувь, мебель, посуда, овощи, животные, игрушки).</w:t>
      </w:r>
    </w:p>
    <w:p w14:paraId="344E628E">
      <w:pPr>
        <w:pStyle w:val="48"/>
        <w:widowControl/>
        <w:numPr>
          <w:ilvl w:val="0"/>
          <w:numId w:val="129"/>
        </w:numPr>
        <w:autoSpaceDE/>
        <w:autoSpaceDN/>
        <w:spacing w:after="160" w:line="259" w:lineRule="auto"/>
        <w:contextualSpacing/>
        <w:rPr>
          <w:sz w:val="24"/>
          <w:szCs w:val="28"/>
        </w:rPr>
      </w:pPr>
      <w:r>
        <w:rPr>
          <w:sz w:val="24"/>
          <w:szCs w:val="28"/>
        </w:rPr>
        <w:t>Картинки с изображением последовательности событий (например, иллюстрации к сказкам).</w:t>
      </w:r>
    </w:p>
    <w:p w14:paraId="62BCDB75">
      <w:pPr>
        <w:pStyle w:val="48"/>
        <w:widowControl/>
        <w:numPr>
          <w:ilvl w:val="0"/>
          <w:numId w:val="129"/>
        </w:numPr>
        <w:autoSpaceDE/>
        <w:autoSpaceDN/>
        <w:spacing w:after="160" w:line="259" w:lineRule="auto"/>
        <w:contextualSpacing/>
        <w:rPr>
          <w:sz w:val="24"/>
          <w:szCs w:val="28"/>
        </w:rPr>
      </w:pPr>
      <w:r>
        <w:rPr>
          <w:sz w:val="24"/>
          <w:szCs w:val="28"/>
        </w:rPr>
        <w:t>Иллюстрации трудовых действий, орудий, необходимых в труде.</w:t>
      </w:r>
    </w:p>
    <w:p w14:paraId="1CD245FC">
      <w:pPr>
        <w:pStyle w:val="48"/>
        <w:widowControl/>
        <w:numPr>
          <w:ilvl w:val="0"/>
          <w:numId w:val="129"/>
        </w:numPr>
        <w:autoSpaceDE/>
        <w:autoSpaceDN/>
        <w:spacing w:after="160" w:line="259" w:lineRule="auto"/>
        <w:contextualSpacing/>
        <w:rPr>
          <w:sz w:val="24"/>
          <w:szCs w:val="28"/>
        </w:rPr>
      </w:pPr>
      <w:r>
        <w:rPr>
          <w:sz w:val="24"/>
          <w:szCs w:val="28"/>
        </w:rPr>
        <w:t>Иллюстрации с изображением предметов, используемых детьми в самообслуживании, процессов самообслуживания.</w:t>
      </w:r>
    </w:p>
    <w:p w14:paraId="2011D9BC">
      <w:pPr>
        <w:pStyle w:val="48"/>
        <w:widowControl/>
        <w:numPr>
          <w:ilvl w:val="0"/>
          <w:numId w:val="129"/>
        </w:numPr>
        <w:autoSpaceDE/>
        <w:autoSpaceDN/>
        <w:spacing w:after="160" w:line="259" w:lineRule="auto"/>
        <w:contextualSpacing/>
        <w:rPr>
          <w:sz w:val="24"/>
          <w:szCs w:val="28"/>
        </w:rPr>
      </w:pPr>
      <w:r>
        <w:rPr>
          <w:sz w:val="24"/>
          <w:szCs w:val="28"/>
        </w:rPr>
        <w:t>Мелкая и крупная геометрическая мозаика.</w:t>
      </w:r>
    </w:p>
    <w:p w14:paraId="68FF3010">
      <w:pPr>
        <w:pStyle w:val="48"/>
        <w:widowControl/>
        <w:numPr>
          <w:ilvl w:val="0"/>
          <w:numId w:val="129"/>
        </w:numPr>
        <w:autoSpaceDE/>
        <w:autoSpaceDN/>
        <w:spacing w:after="160" w:line="259" w:lineRule="auto"/>
        <w:contextualSpacing/>
        <w:rPr>
          <w:sz w:val="24"/>
          <w:szCs w:val="28"/>
        </w:rPr>
      </w:pPr>
      <w:r>
        <w:rPr>
          <w:sz w:val="24"/>
          <w:szCs w:val="28"/>
        </w:rPr>
        <w:t>Предметы и игрушки одного типа, различные по цвету и размеру, форме и размеру.</w:t>
      </w:r>
    </w:p>
    <w:p w14:paraId="3A35F171">
      <w:pPr>
        <w:pStyle w:val="48"/>
        <w:widowControl/>
        <w:numPr>
          <w:ilvl w:val="0"/>
          <w:numId w:val="129"/>
        </w:numPr>
        <w:autoSpaceDE/>
        <w:autoSpaceDN/>
        <w:spacing w:after="160" w:line="259" w:lineRule="auto"/>
        <w:contextualSpacing/>
        <w:rPr>
          <w:sz w:val="24"/>
          <w:szCs w:val="28"/>
        </w:rPr>
      </w:pPr>
      <w:r>
        <w:rPr>
          <w:sz w:val="24"/>
          <w:szCs w:val="28"/>
        </w:rPr>
        <w:t>Матрешки трех-четырехместные.</w:t>
      </w:r>
    </w:p>
    <w:p w14:paraId="1035362B">
      <w:pPr>
        <w:pStyle w:val="48"/>
        <w:widowControl/>
        <w:numPr>
          <w:ilvl w:val="0"/>
          <w:numId w:val="129"/>
        </w:numPr>
        <w:autoSpaceDE/>
        <w:autoSpaceDN/>
        <w:spacing w:after="160" w:line="259" w:lineRule="auto"/>
        <w:contextualSpacing/>
        <w:rPr>
          <w:sz w:val="24"/>
          <w:szCs w:val="28"/>
        </w:rPr>
      </w:pPr>
      <w:r>
        <w:rPr>
          <w:sz w:val="24"/>
          <w:szCs w:val="28"/>
        </w:rPr>
        <w:t>Пирамидки из колец двух-трех цветов одного размера, чередующихся в определенной последовательности.</w:t>
      </w:r>
    </w:p>
    <w:p w14:paraId="1F1D2C70">
      <w:pPr>
        <w:pStyle w:val="48"/>
        <w:widowControl/>
        <w:numPr>
          <w:ilvl w:val="0"/>
          <w:numId w:val="129"/>
        </w:numPr>
        <w:autoSpaceDE/>
        <w:autoSpaceDN/>
        <w:spacing w:after="160" w:line="259" w:lineRule="auto"/>
        <w:contextualSpacing/>
        <w:rPr>
          <w:sz w:val="24"/>
          <w:szCs w:val="28"/>
        </w:rPr>
      </w:pPr>
      <w:r>
        <w:rPr>
          <w:sz w:val="24"/>
          <w:szCs w:val="28"/>
        </w:rPr>
        <w:t>Пирамидки на конусной основе из уменьшающихся по размеру одноцветных колец.</w:t>
      </w:r>
    </w:p>
    <w:p w14:paraId="68EA4EA0">
      <w:pPr>
        <w:pStyle w:val="48"/>
        <w:widowControl/>
        <w:numPr>
          <w:ilvl w:val="0"/>
          <w:numId w:val="129"/>
        </w:numPr>
        <w:autoSpaceDE/>
        <w:autoSpaceDN/>
        <w:spacing w:after="160" w:line="259" w:lineRule="auto"/>
        <w:contextualSpacing/>
        <w:rPr>
          <w:sz w:val="24"/>
          <w:szCs w:val="28"/>
        </w:rPr>
      </w:pPr>
      <w:r>
        <w:rPr>
          <w:sz w:val="24"/>
          <w:szCs w:val="28"/>
        </w:rPr>
        <w:t>Напольная пирамида (из 6-7 элементов).</w:t>
      </w:r>
    </w:p>
    <w:p w14:paraId="683CA66A">
      <w:pPr>
        <w:pStyle w:val="48"/>
        <w:widowControl/>
        <w:numPr>
          <w:ilvl w:val="0"/>
          <w:numId w:val="129"/>
        </w:numPr>
        <w:autoSpaceDE/>
        <w:autoSpaceDN/>
        <w:spacing w:after="160" w:line="259" w:lineRule="auto"/>
        <w:contextualSpacing/>
        <w:rPr>
          <w:sz w:val="24"/>
          <w:szCs w:val="28"/>
        </w:rPr>
      </w:pPr>
      <w:r>
        <w:rPr>
          <w:sz w:val="24"/>
          <w:szCs w:val="28"/>
        </w:rPr>
        <w:t>Сборные-разборные игрушки.</w:t>
      </w:r>
    </w:p>
    <w:p w14:paraId="3A52ED79">
      <w:pPr>
        <w:pStyle w:val="48"/>
        <w:widowControl/>
        <w:numPr>
          <w:ilvl w:val="0"/>
          <w:numId w:val="129"/>
        </w:numPr>
        <w:autoSpaceDE/>
        <w:autoSpaceDN/>
        <w:spacing w:after="160" w:line="259" w:lineRule="auto"/>
        <w:contextualSpacing/>
        <w:rPr>
          <w:sz w:val="24"/>
          <w:szCs w:val="28"/>
        </w:rPr>
      </w:pPr>
      <w:r>
        <w:rPr>
          <w:sz w:val="24"/>
          <w:szCs w:val="28"/>
        </w:rPr>
        <w:t>Пособия на липучках.</w:t>
      </w:r>
    </w:p>
    <w:p w14:paraId="4AEA47F6">
      <w:pPr>
        <w:pStyle w:val="48"/>
        <w:widowControl/>
        <w:numPr>
          <w:ilvl w:val="0"/>
          <w:numId w:val="129"/>
        </w:numPr>
        <w:autoSpaceDE/>
        <w:autoSpaceDN/>
        <w:spacing w:after="160" w:line="259" w:lineRule="auto"/>
        <w:contextualSpacing/>
        <w:rPr>
          <w:sz w:val="24"/>
          <w:szCs w:val="28"/>
        </w:rPr>
      </w:pPr>
      <w:r>
        <w:rPr>
          <w:sz w:val="24"/>
          <w:szCs w:val="28"/>
        </w:rPr>
        <w:t>Материалы для развития мелкой моторики кистей рук (бусы, леска для нанизывания, выключатели, различные виды застежек, пуговицы, шнуровки, молнии).</w:t>
      </w:r>
    </w:p>
    <w:p w14:paraId="4D4C976A">
      <w:pPr>
        <w:pStyle w:val="48"/>
        <w:widowControl/>
        <w:numPr>
          <w:ilvl w:val="0"/>
          <w:numId w:val="129"/>
        </w:numPr>
        <w:autoSpaceDE/>
        <w:autoSpaceDN/>
        <w:spacing w:after="160" w:line="259" w:lineRule="auto"/>
        <w:contextualSpacing/>
        <w:rPr>
          <w:sz w:val="24"/>
          <w:szCs w:val="28"/>
        </w:rPr>
      </w:pPr>
      <w:r>
        <w:rPr>
          <w:sz w:val="24"/>
          <w:szCs w:val="28"/>
        </w:rPr>
        <w:t>Наборы разрезных картинок (2-4 части).</w:t>
      </w:r>
    </w:p>
    <w:p w14:paraId="7F36F243">
      <w:pPr>
        <w:pStyle w:val="48"/>
        <w:widowControl/>
        <w:numPr>
          <w:ilvl w:val="0"/>
          <w:numId w:val="129"/>
        </w:numPr>
        <w:autoSpaceDE/>
        <w:autoSpaceDN/>
        <w:spacing w:after="160" w:line="259" w:lineRule="auto"/>
        <w:contextualSpacing/>
        <w:rPr>
          <w:sz w:val="24"/>
          <w:szCs w:val="28"/>
        </w:rPr>
      </w:pPr>
      <w:r>
        <w:rPr>
          <w:sz w:val="24"/>
          <w:szCs w:val="28"/>
        </w:rPr>
        <w:t>Кубики с предметными картинками (2-4 кубика).</w:t>
      </w:r>
    </w:p>
    <w:p w14:paraId="4A830BBB">
      <w:pPr>
        <w:pStyle w:val="48"/>
        <w:widowControl/>
        <w:numPr>
          <w:ilvl w:val="0"/>
          <w:numId w:val="129"/>
        </w:numPr>
        <w:autoSpaceDE/>
        <w:autoSpaceDN/>
        <w:spacing w:after="160" w:line="259" w:lineRule="auto"/>
        <w:contextualSpacing/>
        <w:rPr>
          <w:sz w:val="24"/>
          <w:szCs w:val="28"/>
        </w:rPr>
      </w:pPr>
      <w:r>
        <w:rPr>
          <w:sz w:val="24"/>
          <w:szCs w:val="28"/>
        </w:rPr>
        <w:t>Столик четырех-, пяти- и шестицветный с втулочками соответствующего цвета.</w:t>
      </w:r>
    </w:p>
    <w:p w14:paraId="069E0C51">
      <w:pPr>
        <w:pStyle w:val="48"/>
        <w:widowControl/>
        <w:numPr>
          <w:ilvl w:val="0"/>
          <w:numId w:val="129"/>
        </w:numPr>
        <w:autoSpaceDE/>
        <w:autoSpaceDN/>
        <w:spacing w:after="160" w:line="259" w:lineRule="auto"/>
        <w:contextualSpacing/>
        <w:rPr>
          <w:sz w:val="24"/>
          <w:szCs w:val="28"/>
        </w:rPr>
      </w:pPr>
      <w:r>
        <w:rPr>
          <w:sz w:val="24"/>
          <w:szCs w:val="28"/>
        </w:rPr>
        <w:t>Коробки или ящики с отверстиями и соответствующими вкладышами геометрических фигур.</w:t>
      </w:r>
    </w:p>
    <w:p w14:paraId="5A3DBED3">
      <w:pPr>
        <w:pStyle w:val="48"/>
        <w:widowControl/>
        <w:numPr>
          <w:ilvl w:val="0"/>
          <w:numId w:val="129"/>
        </w:numPr>
        <w:autoSpaceDE/>
        <w:autoSpaceDN/>
        <w:spacing w:after="160" w:line="259" w:lineRule="auto"/>
        <w:contextualSpacing/>
        <w:rPr>
          <w:sz w:val="24"/>
          <w:szCs w:val="28"/>
        </w:rPr>
      </w:pPr>
      <w:r>
        <w:rPr>
          <w:sz w:val="24"/>
          <w:szCs w:val="28"/>
        </w:rPr>
        <w:t>Коробки разных размеров, пузырька пластмассовые, банки с закручивающимися крышками.</w:t>
      </w:r>
    </w:p>
    <w:p w14:paraId="747FEF14">
      <w:pPr>
        <w:pStyle w:val="48"/>
        <w:widowControl/>
        <w:numPr>
          <w:ilvl w:val="0"/>
          <w:numId w:val="129"/>
        </w:numPr>
        <w:autoSpaceDE/>
        <w:autoSpaceDN/>
        <w:spacing w:after="160" w:line="259" w:lineRule="auto"/>
        <w:contextualSpacing/>
        <w:rPr>
          <w:sz w:val="24"/>
          <w:szCs w:val="28"/>
        </w:rPr>
      </w:pPr>
      <w:r>
        <w:rPr>
          <w:sz w:val="24"/>
          <w:szCs w:val="28"/>
        </w:rPr>
        <w:t>Стержни для нанизывания с цветными кольцами, шарами, катушками, полусферами (5-7 элементов)</w:t>
      </w:r>
    </w:p>
    <w:p w14:paraId="4BDABB9D">
      <w:pPr>
        <w:pStyle w:val="48"/>
        <w:widowControl/>
        <w:numPr>
          <w:ilvl w:val="0"/>
          <w:numId w:val="129"/>
        </w:numPr>
        <w:autoSpaceDE/>
        <w:autoSpaceDN/>
        <w:spacing w:after="160" w:line="259" w:lineRule="auto"/>
        <w:contextualSpacing/>
        <w:rPr>
          <w:sz w:val="24"/>
          <w:szCs w:val="28"/>
        </w:rPr>
      </w:pPr>
      <w:r>
        <w:rPr>
          <w:sz w:val="24"/>
          <w:szCs w:val="28"/>
        </w:rPr>
        <w:t>Набор: грибочки-втулки на стойке (4-6 элементов).</w:t>
      </w:r>
    </w:p>
    <w:p w14:paraId="47E8216D">
      <w:pPr>
        <w:pStyle w:val="48"/>
        <w:widowControl/>
        <w:numPr>
          <w:ilvl w:val="0"/>
          <w:numId w:val="129"/>
        </w:numPr>
        <w:autoSpaceDE/>
        <w:autoSpaceDN/>
        <w:spacing w:after="160" w:line="259" w:lineRule="auto"/>
        <w:contextualSpacing/>
        <w:rPr>
          <w:sz w:val="24"/>
          <w:szCs w:val="28"/>
        </w:rPr>
      </w:pPr>
      <w:r>
        <w:rPr>
          <w:sz w:val="24"/>
          <w:szCs w:val="28"/>
        </w:rPr>
        <w:t>Объемные вкладыши их трех элементов.</w:t>
      </w:r>
    </w:p>
    <w:p w14:paraId="65856C04">
      <w:pPr>
        <w:pStyle w:val="48"/>
        <w:widowControl/>
        <w:numPr>
          <w:ilvl w:val="0"/>
          <w:numId w:val="129"/>
        </w:numPr>
        <w:autoSpaceDE/>
        <w:autoSpaceDN/>
        <w:spacing w:after="160" w:line="259" w:lineRule="auto"/>
        <w:contextualSpacing/>
        <w:rPr>
          <w:sz w:val="24"/>
          <w:szCs w:val="28"/>
        </w:rPr>
      </w:pPr>
      <w:r>
        <w:rPr>
          <w:sz w:val="24"/>
          <w:szCs w:val="28"/>
        </w:rPr>
        <w:t>Рамки-вкладыши с геометрическими формами, разными по величине, 4 цветов.</w:t>
      </w:r>
    </w:p>
    <w:p w14:paraId="16FA3A29">
      <w:pPr>
        <w:pStyle w:val="48"/>
        <w:widowControl/>
        <w:numPr>
          <w:ilvl w:val="0"/>
          <w:numId w:val="129"/>
        </w:numPr>
        <w:autoSpaceDE/>
        <w:autoSpaceDN/>
        <w:spacing w:after="160" w:line="259" w:lineRule="auto"/>
        <w:contextualSpacing/>
        <w:rPr>
          <w:sz w:val="24"/>
          <w:szCs w:val="28"/>
        </w:rPr>
      </w:pPr>
      <w:r>
        <w:rPr>
          <w:sz w:val="24"/>
          <w:szCs w:val="28"/>
        </w:rPr>
        <w:t>Мозаика (восьмигранная, цветная, крупная).</w:t>
      </w:r>
    </w:p>
    <w:p w14:paraId="4E11B683">
      <w:pPr>
        <w:pStyle w:val="48"/>
        <w:widowControl/>
        <w:numPr>
          <w:ilvl w:val="0"/>
          <w:numId w:val="129"/>
        </w:numPr>
        <w:autoSpaceDE/>
        <w:autoSpaceDN/>
        <w:spacing w:after="160" w:line="259" w:lineRule="auto"/>
        <w:contextualSpacing/>
        <w:rPr>
          <w:sz w:val="24"/>
          <w:szCs w:val="28"/>
        </w:rPr>
      </w:pPr>
      <w:r>
        <w:rPr>
          <w:sz w:val="24"/>
          <w:szCs w:val="28"/>
        </w:rPr>
        <w:t>Набор кубиков с цветными гранями.</w:t>
      </w:r>
    </w:p>
    <w:p w14:paraId="7004EC2F">
      <w:pPr>
        <w:pStyle w:val="48"/>
        <w:widowControl/>
        <w:numPr>
          <w:ilvl w:val="0"/>
          <w:numId w:val="129"/>
        </w:numPr>
        <w:autoSpaceDE/>
        <w:autoSpaceDN/>
        <w:spacing w:after="160" w:line="259" w:lineRule="auto"/>
        <w:contextualSpacing/>
        <w:rPr>
          <w:sz w:val="24"/>
          <w:szCs w:val="28"/>
        </w:rPr>
      </w:pPr>
      <w:r>
        <w:rPr>
          <w:sz w:val="24"/>
          <w:szCs w:val="28"/>
        </w:rPr>
        <w:t>Емкости разного размера с крышками и наборы мелких предметов разного цвета (для сортировки разных предметов).</w:t>
      </w:r>
    </w:p>
    <w:p w14:paraId="38E090E6">
      <w:pPr>
        <w:pStyle w:val="48"/>
        <w:widowControl/>
        <w:numPr>
          <w:ilvl w:val="0"/>
          <w:numId w:val="129"/>
        </w:numPr>
        <w:autoSpaceDE/>
        <w:autoSpaceDN/>
        <w:spacing w:after="160" w:line="259" w:lineRule="auto"/>
        <w:contextualSpacing/>
        <w:rPr>
          <w:sz w:val="24"/>
          <w:szCs w:val="28"/>
        </w:rPr>
      </w:pPr>
      <w:r>
        <w:rPr>
          <w:sz w:val="24"/>
          <w:szCs w:val="28"/>
        </w:rPr>
        <w:t>Игрушки-забавы с зависимостью эффекта от действий (неваляшка, клюющие курочки, медведь-дровосек, танцующая собака, пингвин, машущий крыльями, скачущая лошадь и пр.).</w:t>
      </w:r>
    </w:p>
    <w:p w14:paraId="6F27A9E9">
      <w:pPr>
        <w:pStyle w:val="48"/>
        <w:widowControl/>
        <w:numPr>
          <w:ilvl w:val="0"/>
          <w:numId w:val="129"/>
        </w:numPr>
        <w:autoSpaceDE/>
        <w:autoSpaceDN/>
        <w:spacing w:after="160" w:line="259" w:lineRule="auto"/>
        <w:contextualSpacing/>
        <w:rPr>
          <w:sz w:val="24"/>
          <w:szCs w:val="28"/>
        </w:rPr>
      </w:pPr>
      <w:r>
        <w:rPr>
          <w:sz w:val="24"/>
          <w:szCs w:val="28"/>
        </w:rPr>
        <w:t>Заводные игрушки-забавы.</w:t>
      </w:r>
    </w:p>
    <w:p w14:paraId="2DB0004D">
      <w:pPr>
        <w:pStyle w:val="48"/>
        <w:widowControl/>
        <w:numPr>
          <w:ilvl w:val="0"/>
          <w:numId w:val="129"/>
        </w:numPr>
        <w:autoSpaceDE/>
        <w:autoSpaceDN/>
        <w:spacing w:after="160" w:line="259" w:lineRule="auto"/>
        <w:contextualSpacing/>
        <w:rPr>
          <w:sz w:val="24"/>
          <w:szCs w:val="28"/>
        </w:rPr>
      </w:pPr>
      <w:r>
        <w:rPr>
          <w:sz w:val="24"/>
          <w:szCs w:val="28"/>
        </w:rPr>
        <w:t>Ящик для манипулирования со звуковыми эффектами.</w:t>
      </w:r>
    </w:p>
    <w:p w14:paraId="4C1E52A1">
      <w:pPr>
        <w:pStyle w:val="48"/>
        <w:widowControl/>
        <w:numPr>
          <w:ilvl w:val="0"/>
          <w:numId w:val="129"/>
        </w:numPr>
        <w:autoSpaceDE/>
        <w:autoSpaceDN/>
        <w:spacing w:after="160" w:line="259" w:lineRule="auto"/>
        <w:contextualSpacing/>
        <w:rPr>
          <w:sz w:val="24"/>
          <w:szCs w:val="28"/>
        </w:rPr>
      </w:pPr>
      <w:r>
        <w:rPr>
          <w:sz w:val="24"/>
          <w:szCs w:val="28"/>
        </w:rPr>
        <w:t>Набор для забивания: молоточек с втулочками.</w:t>
      </w:r>
    </w:p>
    <w:p w14:paraId="53E15A81">
      <w:pPr>
        <w:pStyle w:val="48"/>
        <w:widowControl/>
        <w:numPr>
          <w:ilvl w:val="0"/>
          <w:numId w:val="129"/>
        </w:numPr>
        <w:autoSpaceDE/>
        <w:autoSpaceDN/>
        <w:spacing w:after="160" w:line="259" w:lineRule="auto"/>
        <w:contextualSpacing/>
        <w:rPr>
          <w:sz w:val="24"/>
          <w:szCs w:val="28"/>
        </w:rPr>
      </w:pPr>
      <w:r>
        <w:rPr>
          <w:sz w:val="24"/>
          <w:szCs w:val="28"/>
        </w:rPr>
        <w:t>Набор шумовых коробочек.</w:t>
      </w:r>
    </w:p>
    <w:p w14:paraId="3A4F4577">
      <w:pPr>
        <w:pStyle w:val="48"/>
        <w:widowControl/>
        <w:numPr>
          <w:ilvl w:val="0"/>
          <w:numId w:val="129"/>
        </w:numPr>
        <w:autoSpaceDE/>
        <w:autoSpaceDN/>
        <w:spacing w:after="160" w:line="259" w:lineRule="auto"/>
        <w:contextualSpacing/>
        <w:rPr>
          <w:sz w:val="24"/>
          <w:szCs w:val="28"/>
        </w:rPr>
      </w:pPr>
      <w:r>
        <w:rPr>
          <w:sz w:val="24"/>
          <w:szCs w:val="28"/>
        </w:rPr>
        <w:t>«Чудесные мешочки» («хлопушка», «фонарик» и пр.).</w:t>
      </w:r>
    </w:p>
    <w:p w14:paraId="32D43A65">
      <w:pPr>
        <w:pStyle w:val="48"/>
        <w:widowControl/>
        <w:numPr>
          <w:ilvl w:val="0"/>
          <w:numId w:val="129"/>
        </w:numPr>
        <w:autoSpaceDE/>
        <w:autoSpaceDN/>
        <w:spacing w:after="160" w:line="259" w:lineRule="auto"/>
        <w:contextualSpacing/>
        <w:rPr>
          <w:sz w:val="24"/>
          <w:szCs w:val="28"/>
        </w:rPr>
      </w:pPr>
      <w:r>
        <w:rPr>
          <w:sz w:val="24"/>
          <w:szCs w:val="28"/>
        </w:rPr>
        <w:t>Клеенчатые полоски различной длины и ширины.</w:t>
      </w:r>
    </w:p>
    <w:p w14:paraId="25281D42">
      <w:pPr>
        <w:pStyle w:val="48"/>
        <w:widowControl/>
        <w:numPr>
          <w:ilvl w:val="0"/>
          <w:numId w:val="129"/>
        </w:numPr>
        <w:autoSpaceDE/>
        <w:autoSpaceDN/>
        <w:spacing w:after="160" w:line="259" w:lineRule="auto"/>
        <w:contextualSpacing/>
        <w:rPr>
          <w:sz w:val="24"/>
          <w:szCs w:val="28"/>
        </w:rPr>
      </w:pPr>
      <w:r>
        <w:rPr>
          <w:sz w:val="24"/>
          <w:szCs w:val="28"/>
        </w:rPr>
        <w:t>Дидактические игры для интеллектуального и сенсорного развития.</w:t>
      </w:r>
    </w:p>
    <w:p w14:paraId="66E51BD4">
      <w:pPr>
        <w:pStyle w:val="48"/>
        <w:widowControl/>
        <w:numPr>
          <w:ilvl w:val="0"/>
          <w:numId w:val="129"/>
        </w:numPr>
        <w:autoSpaceDE/>
        <w:autoSpaceDN/>
        <w:spacing w:after="160" w:line="259" w:lineRule="auto"/>
        <w:contextualSpacing/>
        <w:rPr>
          <w:sz w:val="24"/>
          <w:szCs w:val="28"/>
        </w:rPr>
      </w:pPr>
      <w:r>
        <w:rPr>
          <w:sz w:val="24"/>
          <w:szCs w:val="28"/>
        </w:rPr>
        <w:t>Парные картинки (мяч большой-мяч маленький; лопата красная – лопата зеленая; ведерко красное – ведерко желтое и пр.).</w:t>
      </w:r>
    </w:p>
    <w:p w14:paraId="1232A3D6">
      <w:pPr>
        <w:pStyle w:val="48"/>
        <w:widowControl/>
        <w:numPr>
          <w:ilvl w:val="0"/>
          <w:numId w:val="129"/>
        </w:numPr>
        <w:autoSpaceDE/>
        <w:autoSpaceDN/>
        <w:spacing w:after="160" w:line="259" w:lineRule="auto"/>
        <w:contextualSpacing/>
        <w:rPr>
          <w:sz w:val="24"/>
          <w:szCs w:val="28"/>
        </w:rPr>
      </w:pPr>
      <w:r>
        <w:rPr>
          <w:sz w:val="24"/>
          <w:szCs w:val="28"/>
        </w:rPr>
        <w:t>Серии предметных картинок, составленные по принципу функционального использования предметов: «Что люди надевают?», «Для чего нужны тарелки, ложки, чашки?», «На чем люди ездят?»</w:t>
      </w:r>
    </w:p>
    <w:p w14:paraId="2E3E6E87">
      <w:pPr>
        <w:pStyle w:val="48"/>
        <w:widowControl/>
        <w:numPr>
          <w:ilvl w:val="0"/>
          <w:numId w:val="129"/>
        </w:numPr>
        <w:autoSpaceDE/>
        <w:autoSpaceDN/>
        <w:spacing w:after="160" w:line="259" w:lineRule="auto"/>
        <w:contextualSpacing/>
        <w:rPr>
          <w:sz w:val="24"/>
          <w:szCs w:val="28"/>
        </w:rPr>
      </w:pPr>
      <w:r>
        <w:rPr>
          <w:sz w:val="24"/>
          <w:szCs w:val="28"/>
        </w:rPr>
        <w:t>Настольно-печатные игры разнообразной тематики и содержания.</w:t>
      </w:r>
    </w:p>
    <w:p w14:paraId="225AD5F9">
      <w:pPr>
        <w:pStyle w:val="48"/>
        <w:widowControl/>
        <w:numPr>
          <w:ilvl w:val="0"/>
          <w:numId w:val="129"/>
        </w:numPr>
        <w:autoSpaceDE/>
        <w:autoSpaceDN/>
        <w:spacing w:after="160" w:line="259" w:lineRule="auto"/>
        <w:contextualSpacing/>
        <w:rPr>
          <w:sz w:val="24"/>
          <w:szCs w:val="28"/>
        </w:rPr>
      </w:pPr>
      <w:r>
        <w:rPr>
          <w:sz w:val="24"/>
          <w:szCs w:val="28"/>
        </w:rPr>
        <w:t>«Загадочные» предметы (например, калейдоскоп, игрушки с разнообразными пусковыми механизмами, детский бинокль, лупа, часы, диктофон, телефон, кофемолка), неопределенные по форме, назначению, незнакомые ребенку.</w:t>
      </w:r>
    </w:p>
    <w:p w14:paraId="7CF1F358">
      <w:pPr>
        <w:pStyle w:val="48"/>
        <w:widowControl/>
        <w:numPr>
          <w:ilvl w:val="0"/>
          <w:numId w:val="129"/>
        </w:numPr>
        <w:autoSpaceDE/>
        <w:autoSpaceDN/>
        <w:spacing w:after="160" w:line="259" w:lineRule="auto"/>
        <w:contextualSpacing/>
        <w:rPr>
          <w:sz w:val="24"/>
          <w:szCs w:val="28"/>
        </w:rPr>
      </w:pPr>
      <w:r>
        <w:rPr>
          <w:sz w:val="24"/>
          <w:szCs w:val="28"/>
        </w:rPr>
        <w:t>Материалы, связанные тематикой с ОБЖ (иллюстрации, игры).</w:t>
      </w:r>
    </w:p>
    <w:p w14:paraId="1FE26741">
      <w:pPr>
        <w:pStyle w:val="48"/>
        <w:widowControl/>
        <w:numPr>
          <w:ilvl w:val="0"/>
          <w:numId w:val="129"/>
        </w:numPr>
        <w:autoSpaceDE/>
        <w:autoSpaceDN/>
        <w:spacing w:after="160" w:line="259" w:lineRule="auto"/>
        <w:contextualSpacing/>
        <w:rPr>
          <w:sz w:val="24"/>
          <w:szCs w:val="28"/>
        </w:rPr>
      </w:pPr>
      <w:r>
        <w:rPr>
          <w:sz w:val="24"/>
          <w:szCs w:val="28"/>
        </w:rPr>
        <w:t>Фланелеграф.</w:t>
      </w:r>
    </w:p>
    <w:p w14:paraId="13460B88">
      <w:pPr>
        <w:pStyle w:val="48"/>
        <w:widowControl/>
        <w:numPr>
          <w:ilvl w:val="0"/>
          <w:numId w:val="129"/>
        </w:numPr>
        <w:autoSpaceDE/>
        <w:autoSpaceDN/>
        <w:spacing w:after="160" w:line="259" w:lineRule="auto"/>
        <w:contextualSpacing/>
        <w:rPr>
          <w:sz w:val="24"/>
          <w:szCs w:val="28"/>
        </w:rPr>
      </w:pPr>
      <w:r>
        <w:rPr>
          <w:sz w:val="24"/>
          <w:szCs w:val="28"/>
        </w:rPr>
        <w:t>Мягконабивные игрушки из разных тканей, заполненные различными материалами (крупами, бумагой, лоскутами и пр.).</w:t>
      </w:r>
    </w:p>
    <w:p w14:paraId="3F8691F8">
      <w:pPr>
        <w:rPr>
          <w:b/>
          <w:sz w:val="24"/>
          <w:szCs w:val="28"/>
          <w:u w:val="single"/>
        </w:rPr>
      </w:pPr>
    </w:p>
    <w:p w14:paraId="631E79C2">
      <w:pPr>
        <w:pStyle w:val="48"/>
        <w:widowControl/>
        <w:numPr>
          <w:ilvl w:val="0"/>
          <w:numId w:val="128"/>
        </w:numPr>
        <w:autoSpaceDE/>
        <w:autoSpaceDN/>
        <w:spacing w:after="160" w:line="259" w:lineRule="auto"/>
        <w:contextualSpacing/>
        <w:rPr>
          <w:b/>
          <w:sz w:val="24"/>
          <w:szCs w:val="28"/>
          <w:u w:val="single"/>
        </w:rPr>
      </w:pPr>
      <w:r>
        <w:rPr>
          <w:b/>
          <w:sz w:val="24"/>
          <w:szCs w:val="28"/>
          <w:u w:val="single"/>
        </w:rPr>
        <w:t>«Центр воды и песка».</w:t>
      </w:r>
    </w:p>
    <w:p w14:paraId="5E9AA0BB">
      <w:pPr>
        <w:pStyle w:val="48"/>
        <w:widowControl/>
        <w:numPr>
          <w:ilvl w:val="0"/>
          <w:numId w:val="130"/>
        </w:numPr>
        <w:autoSpaceDE/>
        <w:autoSpaceDN/>
        <w:spacing w:after="160" w:line="259" w:lineRule="auto"/>
        <w:contextualSpacing/>
        <w:rPr>
          <w:sz w:val="24"/>
          <w:szCs w:val="28"/>
        </w:rPr>
      </w:pPr>
      <w:r>
        <w:rPr>
          <w:sz w:val="24"/>
          <w:szCs w:val="28"/>
        </w:rPr>
        <w:t>Набор для экспериментирования с водой:</w:t>
      </w:r>
    </w:p>
    <w:p w14:paraId="3B7AA3B2">
      <w:pPr>
        <w:pStyle w:val="48"/>
        <w:ind w:left="1440"/>
        <w:rPr>
          <w:sz w:val="24"/>
          <w:szCs w:val="28"/>
        </w:rPr>
      </w:pPr>
      <w:r>
        <w:rPr>
          <w:sz w:val="24"/>
          <w:szCs w:val="28"/>
        </w:rPr>
        <w:t>- стол-поддон;</w:t>
      </w:r>
    </w:p>
    <w:p w14:paraId="19D32E00">
      <w:pPr>
        <w:pStyle w:val="48"/>
        <w:ind w:left="1440"/>
        <w:rPr>
          <w:sz w:val="24"/>
          <w:szCs w:val="28"/>
        </w:rPr>
      </w:pPr>
      <w:r>
        <w:rPr>
          <w:sz w:val="24"/>
          <w:szCs w:val="28"/>
        </w:rPr>
        <w:t>- емкость 2-3 размеров и разной формы;</w:t>
      </w:r>
    </w:p>
    <w:p w14:paraId="6777A94D">
      <w:pPr>
        <w:pStyle w:val="48"/>
        <w:ind w:left="1440"/>
        <w:rPr>
          <w:sz w:val="24"/>
          <w:szCs w:val="28"/>
        </w:rPr>
      </w:pPr>
      <w:r>
        <w:rPr>
          <w:sz w:val="24"/>
          <w:szCs w:val="28"/>
        </w:rPr>
        <w:t>- предметы-орудия для переливания и вылавливания – черпачки, сачки, плавающие и тонущие игрушки и предметы, предметы из резины, пластмассы и т.д.), различные формочки.</w:t>
      </w:r>
    </w:p>
    <w:p w14:paraId="0DA8ED3A">
      <w:pPr>
        <w:pStyle w:val="48"/>
        <w:ind w:left="1440"/>
        <w:rPr>
          <w:sz w:val="24"/>
          <w:szCs w:val="28"/>
        </w:rPr>
      </w:pPr>
      <w:r>
        <w:rPr>
          <w:sz w:val="24"/>
          <w:szCs w:val="28"/>
        </w:rPr>
        <w:t>- рыбки, черепашки, дельфинчики, лягушки – мелкие и средних размеров (надувные, пластмассовые, резиновые, простые, заводные).</w:t>
      </w:r>
    </w:p>
    <w:p w14:paraId="260C6967">
      <w:pPr>
        <w:pStyle w:val="48"/>
        <w:ind w:left="1440"/>
        <w:rPr>
          <w:sz w:val="24"/>
          <w:szCs w:val="28"/>
        </w:rPr>
      </w:pPr>
      <w:r>
        <w:rPr>
          <w:sz w:val="24"/>
          <w:szCs w:val="28"/>
        </w:rPr>
        <w:t>2. Набор для экспериментирования с песком:</w:t>
      </w:r>
    </w:p>
    <w:p w14:paraId="4D640E28">
      <w:pPr>
        <w:pStyle w:val="48"/>
        <w:ind w:left="1440"/>
        <w:rPr>
          <w:sz w:val="24"/>
          <w:szCs w:val="28"/>
        </w:rPr>
      </w:pPr>
      <w:r>
        <w:rPr>
          <w:sz w:val="24"/>
          <w:szCs w:val="28"/>
        </w:rPr>
        <w:t>- стол-песочница;</w:t>
      </w:r>
    </w:p>
    <w:p w14:paraId="07548C1D">
      <w:pPr>
        <w:pStyle w:val="48"/>
        <w:ind w:left="1440"/>
        <w:rPr>
          <w:sz w:val="24"/>
          <w:szCs w:val="28"/>
        </w:rPr>
      </w:pPr>
      <w:r>
        <w:rPr>
          <w:sz w:val="24"/>
          <w:szCs w:val="28"/>
        </w:rPr>
        <w:t>- формочки разных форм;</w:t>
      </w:r>
    </w:p>
    <w:p w14:paraId="7105D76A">
      <w:pPr>
        <w:pStyle w:val="48"/>
        <w:ind w:left="1440"/>
        <w:rPr>
          <w:sz w:val="24"/>
          <w:szCs w:val="28"/>
        </w:rPr>
      </w:pPr>
      <w:r>
        <w:rPr>
          <w:sz w:val="24"/>
          <w:szCs w:val="28"/>
        </w:rPr>
        <w:t>- емкости разного размера;</w:t>
      </w:r>
    </w:p>
    <w:p w14:paraId="55F84D48">
      <w:pPr>
        <w:pStyle w:val="48"/>
        <w:ind w:left="1440"/>
        <w:rPr>
          <w:sz w:val="24"/>
          <w:szCs w:val="28"/>
        </w:rPr>
      </w:pPr>
      <w:r>
        <w:rPr>
          <w:sz w:val="24"/>
          <w:szCs w:val="28"/>
        </w:rPr>
        <w:t>- предметы-орудия (совочки, лопатки, ведерки, игрушки).</w:t>
      </w:r>
    </w:p>
    <w:p w14:paraId="484A9401">
      <w:pPr>
        <w:pStyle w:val="48"/>
        <w:ind w:left="1440"/>
        <w:rPr>
          <w:sz w:val="24"/>
          <w:szCs w:val="28"/>
        </w:rPr>
      </w:pPr>
    </w:p>
    <w:p w14:paraId="78FC18D5">
      <w:pPr>
        <w:pStyle w:val="48"/>
        <w:ind w:left="1440"/>
        <w:rPr>
          <w:sz w:val="24"/>
          <w:szCs w:val="28"/>
        </w:rPr>
      </w:pPr>
    </w:p>
    <w:p w14:paraId="052D910E">
      <w:pPr>
        <w:pStyle w:val="48"/>
        <w:widowControl/>
        <w:numPr>
          <w:ilvl w:val="0"/>
          <w:numId w:val="128"/>
        </w:numPr>
        <w:autoSpaceDE/>
        <w:autoSpaceDN/>
        <w:spacing w:after="160" w:line="259" w:lineRule="auto"/>
        <w:contextualSpacing/>
        <w:rPr>
          <w:sz w:val="24"/>
          <w:szCs w:val="28"/>
        </w:rPr>
      </w:pPr>
      <w:r>
        <w:rPr>
          <w:b/>
          <w:sz w:val="24"/>
          <w:szCs w:val="28"/>
          <w:u w:val="single"/>
        </w:rPr>
        <w:t>«Центр экспериментирования» или «Лаборатория».</w:t>
      </w:r>
    </w:p>
    <w:p w14:paraId="1B73D533">
      <w:pPr>
        <w:pStyle w:val="48"/>
        <w:widowControl/>
        <w:numPr>
          <w:ilvl w:val="0"/>
          <w:numId w:val="131"/>
        </w:numPr>
        <w:autoSpaceDE/>
        <w:autoSpaceDN/>
        <w:spacing w:after="160" w:line="259" w:lineRule="auto"/>
        <w:contextualSpacing/>
        <w:rPr>
          <w:sz w:val="24"/>
          <w:szCs w:val="28"/>
        </w:rPr>
      </w:pPr>
      <w:r>
        <w:rPr>
          <w:sz w:val="24"/>
          <w:szCs w:val="28"/>
        </w:rPr>
        <w:t>Камни, земля, глина, снег (зимой).</w:t>
      </w:r>
    </w:p>
    <w:p w14:paraId="3A4EAD1F">
      <w:pPr>
        <w:pStyle w:val="48"/>
        <w:widowControl/>
        <w:numPr>
          <w:ilvl w:val="0"/>
          <w:numId w:val="131"/>
        </w:numPr>
        <w:autoSpaceDE/>
        <w:autoSpaceDN/>
        <w:spacing w:after="160" w:line="259" w:lineRule="auto"/>
        <w:contextualSpacing/>
        <w:rPr>
          <w:sz w:val="24"/>
          <w:szCs w:val="28"/>
        </w:rPr>
      </w:pPr>
      <w:r>
        <w:rPr>
          <w:sz w:val="24"/>
          <w:szCs w:val="28"/>
        </w:rPr>
        <w:t>Емкости для измерения, пересыпания, исследования, хранения (пустые пластиковые бутылки, банки).</w:t>
      </w:r>
    </w:p>
    <w:p w14:paraId="27A6B92E">
      <w:pPr>
        <w:pStyle w:val="48"/>
        <w:widowControl/>
        <w:numPr>
          <w:ilvl w:val="0"/>
          <w:numId w:val="131"/>
        </w:numPr>
        <w:autoSpaceDE/>
        <w:autoSpaceDN/>
        <w:spacing w:after="160" w:line="259" w:lineRule="auto"/>
        <w:contextualSpacing/>
        <w:rPr>
          <w:sz w:val="24"/>
          <w:szCs w:val="28"/>
        </w:rPr>
      </w:pPr>
      <w:r>
        <w:rPr>
          <w:sz w:val="24"/>
          <w:szCs w:val="28"/>
        </w:rPr>
        <w:t>Стол с клеенкой.</w:t>
      </w:r>
    </w:p>
    <w:p w14:paraId="355901E8">
      <w:pPr>
        <w:pStyle w:val="48"/>
        <w:widowControl/>
        <w:numPr>
          <w:ilvl w:val="0"/>
          <w:numId w:val="131"/>
        </w:numPr>
        <w:autoSpaceDE/>
        <w:autoSpaceDN/>
        <w:spacing w:after="160" w:line="259" w:lineRule="auto"/>
        <w:contextualSpacing/>
        <w:rPr>
          <w:sz w:val="24"/>
          <w:szCs w:val="28"/>
        </w:rPr>
      </w:pPr>
      <w:r>
        <w:rPr>
          <w:sz w:val="24"/>
          <w:szCs w:val="28"/>
        </w:rPr>
        <w:t>Подносы.</w:t>
      </w:r>
    </w:p>
    <w:p w14:paraId="7711C2F2">
      <w:pPr>
        <w:pStyle w:val="48"/>
        <w:widowControl/>
        <w:numPr>
          <w:ilvl w:val="0"/>
          <w:numId w:val="131"/>
        </w:numPr>
        <w:autoSpaceDE/>
        <w:autoSpaceDN/>
        <w:spacing w:after="160" w:line="259" w:lineRule="auto"/>
        <w:contextualSpacing/>
        <w:rPr>
          <w:sz w:val="24"/>
          <w:szCs w:val="28"/>
        </w:rPr>
      </w:pPr>
      <w:r>
        <w:rPr>
          <w:sz w:val="24"/>
          <w:szCs w:val="28"/>
        </w:rPr>
        <w:t>Клеенчатые фартуки и нарукавники на подгруппу детей.</w:t>
      </w:r>
    </w:p>
    <w:p w14:paraId="42F45C07">
      <w:pPr>
        <w:pStyle w:val="48"/>
        <w:widowControl/>
        <w:numPr>
          <w:ilvl w:val="0"/>
          <w:numId w:val="131"/>
        </w:numPr>
        <w:autoSpaceDE/>
        <w:autoSpaceDN/>
        <w:spacing w:after="160" w:line="259" w:lineRule="auto"/>
        <w:contextualSpacing/>
        <w:rPr>
          <w:sz w:val="24"/>
          <w:szCs w:val="28"/>
        </w:rPr>
      </w:pPr>
      <w:r>
        <w:rPr>
          <w:sz w:val="24"/>
          <w:szCs w:val="28"/>
        </w:rPr>
        <w:t>Пластичные материалы, интересные для исследования и наблюдения предметы.</w:t>
      </w:r>
    </w:p>
    <w:p w14:paraId="1EFE9803">
      <w:pPr>
        <w:pStyle w:val="48"/>
        <w:widowControl/>
        <w:numPr>
          <w:ilvl w:val="0"/>
          <w:numId w:val="131"/>
        </w:numPr>
        <w:autoSpaceDE/>
        <w:autoSpaceDN/>
        <w:spacing w:after="160" w:line="259" w:lineRule="auto"/>
        <w:contextualSpacing/>
        <w:rPr>
          <w:sz w:val="24"/>
          <w:szCs w:val="28"/>
        </w:rPr>
      </w:pPr>
      <w:r>
        <w:rPr>
          <w:sz w:val="24"/>
          <w:szCs w:val="28"/>
        </w:rPr>
        <w:t>Формочки для изготовления цветных льдинок.</w:t>
      </w:r>
    </w:p>
    <w:p w14:paraId="241F27E7">
      <w:pPr>
        <w:pStyle w:val="48"/>
        <w:widowControl/>
        <w:numPr>
          <w:ilvl w:val="0"/>
          <w:numId w:val="131"/>
        </w:numPr>
        <w:autoSpaceDE/>
        <w:autoSpaceDN/>
        <w:spacing w:after="160" w:line="259" w:lineRule="auto"/>
        <w:contextualSpacing/>
        <w:rPr>
          <w:sz w:val="24"/>
          <w:szCs w:val="28"/>
        </w:rPr>
      </w:pPr>
      <w:r>
        <w:rPr>
          <w:sz w:val="24"/>
          <w:szCs w:val="28"/>
        </w:rPr>
        <w:t>Материалы для пересыпания (фасоль, горох, крупы, макароны).</w:t>
      </w:r>
    </w:p>
    <w:p w14:paraId="45B035DC">
      <w:pPr>
        <w:pStyle w:val="48"/>
        <w:widowControl/>
        <w:numPr>
          <w:ilvl w:val="0"/>
          <w:numId w:val="131"/>
        </w:numPr>
        <w:autoSpaceDE/>
        <w:autoSpaceDN/>
        <w:spacing w:after="160" w:line="259" w:lineRule="auto"/>
        <w:contextualSpacing/>
        <w:rPr>
          <w:sz w:val="24"/>
          <w:szCs w:val="28"/>
        </w:rPr>
      </w:pPr>
      <w:r>
        <w:rPr>
          <w:sz w:val="24"/>
          <w:szCs w:val="28"/>
        </w:rPr>
        <w:t>Игрушки со светозвуковым эффектом.</w:t>
      </w:r>
    </w:p>
    <w:p w14:paraId="2BFE120E">
      <w:pPr>
        <w:pStyle w:val="48"/>
        <w:widowControl/>
        <w:numPr>
          <w:ilvl w:val="0"/>
          <w:numId w:val="131"/>
        </w:numPr>
        <w:autoSpaceDE/>
        <w:autoSpaceDN/>
        <w:spacing w:after="160" w:line="259" w:lineRule="auto"/>
        <w:contextualSpacing/>
        <w:rPr>
          <w:sz w:val="24"/>
          <w:szCs w:val="28"/>
        </w:rPr>
      </w:pPr>
      <w:r>
        <w:rPr>
          <w:sz w:val="24"/>
          <w:szCs w:val="28"/>
        </w:rPr>
        <w:t>Трубочки для продувания, просовывания.</w:t>
      </w:r>
    </w:p>
    <w:p w14:paraId="03BEA272">
      <w:pPr>
        <w:pStyle w:val="48"/>
        <w:widowControl/>
        <w:numPr>
          <w:ilvl w:val="0"/>
          <w:numId w:val="131"/>
        </w:numPr>
        <w:autoSpaceDE/>
        <w:autoSpaceDN/>
        <w:spacing w:after="160" w:line="259" w:lineRule="auto"/>
        <w:contextualSpacing/>
        <w:rPr>
          <w:sz w:val="24"/>
          <w:szCs w:val="28"/>
        </w:rPr>
      </w:pPr>
      <w:r>
        <w:rPr>
          <w:sz w:val="24"/>
          <w:szCs w:val="28"/>
        </w:rPr>
        <w:t>«Волшебный мешочек».</w:t>
      </w:r>
    </w:p>
    <w:p w14:paraId="04AE2BFF">
      <w:pPr>
        <w:pStyle w:val="48"/>
        <w:widowControl/>
        <w:numPr>
          <w:ilvl w:val="0"/>
          <w:numId w:val="131"/>
        </w:numPr>
        <w:autoSpaceDE/>
        <w:autoSpaceDN/>
        <w:spacing w:after="160" w:line="259" w:lineRule="auto"/>
        <w:contextualSpacing/>
        <w:rPr>
          <w:sz w:val="24"/>
          <w:szCs w:val="28"/>
        </w:rPr>
      </w:pPr>
      <w:r>
        <w:rPr>
          <w:sz w:val="24"/>
          <w:szCs w:val="28"/>
        </w:rPr>
        <w:t>Игрушка «мыльные пузыри».</w:t>
      </w:r>
    </w:p>
    <w:p w14:paraId="04E326BA">
      <w:pPr>
        <w:pStyle w:val="48"/>
        <w:widowControl/>
        <w:numPr>
          <w:ilvl w:val="0"/>
          <w:numId w:val="131"/>
        </w:numPr>
        <w:autoSpaceDE/>
        <w:autoSpaceDN/>
        <w:spacing w:after="160" w:line="259" w:lineRule="auto"/>
        <w:contextualSpacing/>
        <w:rPr>
          <w:sz w:val="24"/>
          <w:szCs w:val="28"/>
        </w:rPr>
      </w:pPr>
      <w:r>
        <w:rPr>
          <w:sz w:val="24"/>
          <w:szCs w:val="28"/>
        </w:rPr>
        <w:t>Маленькие зеркала.</w:t>
      </w:r>
    </w:p>
    <w:p w14:paraId="19C3DA10">
      <w:pPr>
        <w:pStyle w:val="48"/>
        <w:widowControl/>
        <w:numPr>
          <w:ilvl w:val="0"/>
          <w:numId w:val="131"/>
        </w:numPr>
        <w:autoSpaceDE/>
        <w:autoSpaceDN/>
        <w:spacing w:after="160" w:line="259" w:lineRule="auto"/>
        <w:contextualSpacing/>
        <w:rPr>
          <w:sz w:val="24"/>
          <w:szCs w:val="28"/>
        </w:rPr>
      </w:pPr>
      <w:r>
        <w:rPr>
          <w:sz w:val="24"/>
          <w:szCs w:val="28"/>
        </w:rPr>
        <w:t>Магниты.</w:t>
      </w:r>
    </w:p>
    <w:p w14:paraId="6C800A97">
      <w:pPr>
        <w:pStyle w:val="48"/>
        <w:widowControl/>
        <w:numPr>
          <w:ilvl w:val="0"/>
          <w:numId w:val="131"/>
        </w:numPr>
        <w:autoSpaceDE/>
        <w:autoSpaceDN/>
        <w:spacing w:after="160" w:line="259" w:lineRule="auto"/>
        <w:contextualSpacing/>
        <w:rPr>
          <w:sz w:val="24"/>
          <w:szCs w:val="28"/>
        </w:rPr>
      </w:pPr>
      <w:r>
        <w:rPr>
          <w:sz w:val="24"/>
          <w:szCs w:val="28"/>
        </w:rPr>
        <w:t>Электрические фонарики.</w:t>
      </w:r>
    </w:p>
    <w:p w14:paraId="240C4502">
      <w:pPr>
        <w:rPr>
          <w:sz w:val="24"/>
          <w:szCs w:val="28"/>
        </w:rPr>
      </w:pPr>
    </w:p>
    <w:p w14:paraId="387EE543">
      <w:pPr>
        <w:pStyle w:val="48"/>
        <w:widowControl/>
        <w:numPr>
          <w:ilvl w:val="0"/>
          <w:numId w:val="128"/>
        </w:numPr>
        <w:autoSpaceDE/>
        <w:autoSpaceDN/>
        <w:spacing w:after="160" w:line="259" w:lineRule="auto"/>
        <w:contextualSpacing/>
        <w:rPr>
          <w:sz w:val="24"/>
          <w:szCs w:val="28"/>
        </w:rPr>
      </w:pPr>
      <w:r>
        <w:rPr>
          <w:b/>
          <w:sz w:val="24"/>
          <w:szCs w:val="28"/>
          <w:u w:val="single"/>
        </w:rPr>
        <w:t>«Центр природы».</w:t>
      </w:r>
    </w:p>
    <w:p w14:paraId="743590A4">
      <w:pPr>
        <w:pStyle w:val="48"/>
        <w:widowControl/>
        <w:numPr>
          <w:ilvl w:val="0"/>
          <w:numId w:val="132"/>
        </w:numPr>
        <w:autoSpaceDE/>
        <w:autoSpaceDN/>
        <w:spacing w:after="160" w:line="259" w:lineRule="auto"/>
        <w:contextualSpacing/>
        <w:rPr>
          <w:sz w:val="24"/>
          <w:szCs w:val="28"/>
        </w:rPr>
      </w:pPr>
      <w:r>
        <w:rPr>
          <w:sz w:val="24"/>
          <w:szCs w:val="28"/>
        </w:rPr>
        <w:t>Дидактическая игра с набором одежды по временам года.</w:t>
      </w:r>
    </w:p>
    <w:p w14:paraId="6564A468">
      <w:pPr>
        <w:pStyle w:val="48"/>
        <w:widowControl/>
        <w:numPr>
          <w:ilvl w:val="0"/>
          <w:numId w:val="132"/>
        </w:numPr>
        <w:autoSpaceDE/>
        <w:autoSpaceDN/>
        <w:spacing w:after="160" w:line="259" w:lineRule="auto"/>
        <w:contextualSpacing/>
        <w:rPr>
          <w:sz w:val="24"/>
          <w:szCs w:val="28"/>
        </w:rPr>
      </w:pPr>
      <w:r>
        <w:rPr>
          <w:sz w:val="24"/>
          <w:szCs w:val="28"/>
        </w:rPr>
        <w:t>Макеты: «У бабушки в деревни», «На лугу», «В лесу».</w:t>
      </w:r>
    </w:p>
    <w:p w14:paraId="1A08AA86">
      <w:pPr>
        <w:pStyle w:val="48"/>
        <w:widowControl/>
        <w:numPr>
          <w:ilvl w:val="0"/>
          <w:numId w:val="132"/>
        </w:numPr>
        <w:autoSpaceDE/>
        <w:autoSpaceDN/>
        <w:spacing w:after="160" w:line="259" w:lineRule="auto"/>
        <w:contextualSpacing/>
        <w:rPr>
          <w:sz w:val="24"/>
          <w:szCs w:val="28"/>
        </w:rPr>
      </w:pPr>
      <w:r>
        <w:rPr>
          <w:sz w:val="24"/>
          <w:szCs w:val="28"/>
        </w:rPr>
        <w:t>Коллекции камней, ракушек, семян.</w:t>
      </w:r>
    </w:p>
    <w:p w14:paraId="08926CA7">
      <w:pPr>
        <w:pStyle w:val="48"/>
        <w:widowControl/>
        <w:numPr>
          <w:ilvl w:val="0"/>
          <w:numId w:val="132"/>
        </w:numPr>
        <w:autoSpaceDE/>
        <w:autoSpaceDN/>
        <w:spacing w:after="160" w:line="259" w:lineRule="auto"/>
        <w:contextualSpacing/>
        <w:rPr>
          <w:sz w:val="24"/>
          <w:szCs w:val="28"/>
        </w:rPr>
      </w:pPr>
      <w:r>
        <w:rPr>
          <w:sz w:val="24"/>
          <w:szCs w:val="28"/>
        </w:rPr>
        <w:t>Игротека экологических развивающих игр.</w:t>
      </w:r>
    </w:p>
    <w:p w14:paraId="1A89BC46">
      <w:pPr>
        <w:pStyle w:val="48"/>
        <w:widowControl/>
        <w:numPr>
          <w:ilvl w:val="0"/>
          <w:numId w:val="132"/>
        </w:numPr>
        <w:autoSpaceDE/>
        <w:autoSpaceDN/>
        <w:spacing w:after="160" w:line="259" w:lineRule="auto"/>
        <w:contextualSpacing/>
        <w:rPr>
          <w:sz w:val="24"/>
          <w:szCs w:val="28"/>
        </w:rPr>
      </w:pPr>
      <w:r>
        <w:rPr>
          <w:sz w:val="24"/>
          <w:szCs w:val="28"/>
        </w:rPr>
        <w:t>Библиотека познавательной природоведческой литературы.</w:t>
      </w:r>
    </w:p>
    <w:p w14:paraId="2BF0762E">
      <w:pPr>
        <w:pStyle w:val="48"/>
        <w:widowControl/>
        <w:numPr>
          <w:ilvl w:val="0"/>
          <w:numId w:val="132"/>
        </w:numPr>
        <w:autoSpaceDE/>
        <w:autoSpaceDN/>
        <w:spacing w:after="160" w:line="259" w:lineRule="auto"/>
        <w:contextualSpacing/>
        <w:rPr>
          <w:sz w:val="24"/>
          <w:szCs w:val="28"/>
        </w:rPr>
      </w:pPr>
      <w:r>
        <w:rPr>
          <w:sz w:val="24"/>
          <w:szCs w:val="28"/>
        </w:rPr>
        <w:t>Картины-пейзажи по временам года.</w:t>
      </w:r>
    </w:p>
    <w:p w14:paraId="009B3251">
      <w:pPr>
        <w:pStyle w:val="48"/>
        <w:widowControl/>
        <w:numPr>
          <w:ilvl w:val="0"/>
          <w:numId w:val="132"/>
        </w:numPr>
        <w:autoSpaceDE/>
        <w:autoSpaceDN/>
        <w:spacing w:after="160" w:line="259" w:lineRule="auto"/>
        <w:contextualSpacing/>
        <w:rPr>
          <w:sz w:val="24"/>
          <w:szCs w:val="28"/>
        </w:rPr>
      </w:pPr>
      <w:r>
        <w:rPr>
          <w:sz w:val="24"/>
          <w:szCs w:val="28"/>
        </w:rPr>
        <w:t>Комнатные растения с крупными листьями: фикус, бегония.</w:t>
      </w:r>
    </w:p>
    <w:p w14:paraId="0BD8A049">
      <w:pPr>
        <w:pStyle w:val="48"/>
        <w:widowControl/>
        <w:numPr>
          <w:ilvl w:val="0"/>
          <w:numId w:val="132"/>
        </w:numPr>
        <w:autoSpaceDE/>
        <w:autoSpaceDN/>
        <w:spacing w:after="160" w:line="259" w:lineRule="auto"/>
        <w:contextualSpacing/>
        <w:rPr>
          <w:sz w:val="24"/>
          <w:szCs w:val="28"/>
        </w:rPr>
      </w:pPr>
      <w:r>
        <w:rPr>
          <w:sz w:val="24"/>
          <w:szCs w:val="28"/>
        </w:rPr>
        <w:t>Комнатные растения с мелкими листьями: аспарагус, бальзамин.</w:t>
      </w:r>
    </w:p>
    <w:p w14:paraId="6D123BC0">
      <w:pPr>
        <w:pStyle w:val="48"/>
        <w:widowControl/>
        <w:numPr>
          <w:ilvl w:val="0"/>
          <w:numId w:val="132"/>
        </w:numPr>
        <w:autoSpaceDE/>
        <w:autoSpaceDN/>
        <w:spacing w:after="160" w:line="259" w:lineRule="auto"/>
        <w:contextualSpacing/>
        <w:rPr>
          <w:sz w:val="24"/>
          <w:szCs w:val="28"/>
        </w:rPr>
      </w:pPr>
      <w:r>
        <w:rPr>
          <w:sz w:val="24"/>
          <w:szCs w:val="28"/>
        </w:rPr>
        <w:t>Реалистически выполненные игрушки-животные, в том числе озвученные (мычащая корова и т.д.).</w:t>
      </w:r>
    </w:p>
    <w:p w14:paraId="150B160E">
      <w:pPr>
        <w:pStyle w:val="48"/>
        <w:widowControl/>
        <w:numPr>
          <w:ilvl w:val="0"/>
          <w:numId w:val="132"/>
        </w:numPr>
        <w:autoSpaceDE/>
        <w:autoSpaceDN/>
        <w:spacing w:after="160" w:line="259" w:lineRule="auto"/>
        <w:contextualSpacing/>
        <w:rPr>
          <w:sz w:val="24"/>
          <w:szCs w:val="28"/>
        </w:rPr>
      </w:pPr>
      <w:r>
        <w:rPr>
          <w:sz w:val="24"/>
          <w:szCs w:val="28"/>
        </w:rPr>
        <w:t>Муляжи овощей и фруктов (огурец, помидор, морковь, яблоко).</w:t>
      </w:r>
    </w:p>
    <w:p w14:paraId="0A23F585">
      <w:pPr>
        <w:pStyle w:val="48"/>
        <w:widowControl/>
        <w:numPr>
          <w:ilvl w:val="0"/>
          <w:numId w:val="132"/>
        </w:numPr>
        <w:autoSpaceDE/>
        <w:autoSpaceDN/>
        <w:spacing w:after="160" w:line="259" w:lineRule="auto"/>
        <w:contextualSpacing/>
        <w:rPr>
          <w:sz w:val="24"/>
          <w:szCs w:val="28"/>
        </w:rPr>
      </w:pPr>
      <w:r>
        <w:rPr>
          <w:sz w:val="24"/>
          <w:szCs w:val="28"/>
        </w:rPr>
        <w:t>Календарь погоды, календарь природы.</w:t>
      </w:r>
    </w:p>
    <w:p w14:paraId="0B8E2C43">
      <w:pPr>
        <w:pStyle w:val="48"/>
        <w:widowControl/>
        <w:numPr>
          <w:ilvl w:val="0"/>
          <w:numId w:val="132"/>
        </w:numPr>
        <w:autoSpaceDE/>
        <w:autoSpaceDN/>
        <w:spacing w:after="160" w:line="259" w:lineRule="auto"/>
        <w:contextualSpacing/>
        <w:rPr>
          <w:sz w:val="24"/>
          <w:szCs w:val="28"/>
        </w:rPr>
      </w:pPr>
      <w:r>
        <w:rPr>
          <w:sz w:val="24"/>
          <w:szCs w:val="28"/>
        </w:rPr>
        <w:t>Материал для развития трудовых навыков (лейки для полива комнатных растения, мелкие деревянные лопатки для уборки снега, пластмассовые ведерки).</w:t>
      </w:r>
    </w:p>
    <w:p w14:paraId="3C4CF19F">
      <w:pPr>
        <w:pStyle w:val="48"/>
        <w:widowControl/>
        <w:numPr>
          <w:ilvl w:val="0"/>
          <w:numId w:val="132"/>
        </w:numPr>
        <w:autoSpaceDE/>
        <w:autoSpaceDN/>
        <w:spacing w:after="160" w:line="259" w:lineRule="auto"/>
        <w:contextualSpacing/>
        <w:rPr>
          <w:sz w:val="24"/>
          <w:szCs w:val="28"/>
        </w:rPr>
      </w:pPr>
      <w:r>
        <w:rPr>
          <w:sz w:val="24"/>
          <w:szCs w:val="28"/>
        </w:rPr>
        <w:t>«Зеленый огород» в поддонах на окне (выращивание корма для животных).</w:t>
      </w:r>
    </w:p>
    <w:p w14:paraId="1EEF6193">
      <w:pPr>
        <w:pStyle w:val="48"/>
        <w:widowControl/>
        <w:numPr>
          <w:ilvl w:val="0"/>
          <w:numId w:val="132"/>
        </w:numPr>
        <w:autoSpaceDE/>
        <w:autoSpaceDN/>
        <w:spacing w:after="160" w:line="259" w:lineRule="auto"/>
        <w:contextualSpacing/>
        <w:rPr>
          <w:sz w:val="24"/>
          <w:szCs w:val="28"/>
        </w:rPr>
      </w:pPr>
      <w:r>
        <w:rPr>
          <w:sz w:val="24"/>
          <w:szCs w:val="28"/>
        </w:rPr>
        <w:t>Иллюстрации с изображением кустарников, деревьев, трав, цветов.</w:t>
      </w:r>
    </w:p>
    <w:p w14:paraId="516BE6A3">
      <w:pPr>
        <w:pStyle w:val="48"/>
        <w:widowControl/>
        <w:numPr>
          <w:ilvl w:val="0"/>
          <w:numId w:val="132"/>
        </w:numPr>
        <w:autoSpaceDE/>
        <w:autoSpaceDN/>
        <w:spacing w:after="160" w:line="259" w:lineRule="auto"/>
        <w:contextualSpacing/>
        <w:rPr>
          <w:sz w:val="24"/>
          <w:szCs w:val="28"/>
        </w:rPr>
      </w:pPr>
      <w:r>
        <w:rPr>
          <w:sz w:val="24"/>
          <w:szCs w:val="28"/>
        </w:rPr>
        <w:t>Иллюстрации с изображением зверей (домашних и диких), птиц, аквариумных рыб, насекомых (бабочек, жуков, мух, комаров, лягушек).</w:t>
      </w:r>
    </w:p>
    <w:p w14:paraId="1FAE0400">
      <w:pPr>
        <w:pStyle w:val="48"/>
        <w:widowControl/>
        <w:numPr>
          <w:ilvl w:val="0"/>
          <w:numId w:val="132"/>
        </w:numPr>
        <w:autoSpaceDE/>
        <w:autoSpaceDN/>
        <w:spacing w:after="160" w:line="259" w:lineRule="auto"/>
        <w:contextualSpacing/>
        <w:rPr>
          <w:sz w:val="24"/>
          <w:szCs w:val="28"/>
        </w:rPr>
      </w:pPr>
      <w:r>
        <w:rPr>
          <w:sz w:val="24"/>
          <w:szCs w:val="28"/>
        </w:rPr>
        <w:t>Растения, характерные для времен года (ветки вербы – весной, буке желтых листьев – осенью т.д.).</w:t>
      </w:r>
    </w:p>
    <w:p w14:paraId="595BE6C9">
      <w:pPr>
        <w:pStyle w:val="48"/>
        <w:widowControl/>
        <w:numPr>
          <w:ilvl w:val="0"/>
          <w:numId w:val="132"/>
        </w:numPr>
        <w:autoSpaceDE/>
        <w:autoSpaceDN/>
        <w:spacing w:after="160" w:line="259" w:lineRule="auto"/>
        <w:contextualSpacing/>
        <w:rPr>
          <w:sz w:val="24"/>
          <w:szCs w:val="28"/>
        </w:rPr>
      </w:pPr>
      <w:r>
        <w:rPr>
          <w:sz w:val="24"/>
          <w:szCs w:val="28"/>
        </w:rPr>
        <w:t>Серия тематических картин «Животные и их детеныши» (собака со щенком; кошка с котятами; корова с теленком; лошадь с жеребенком; коза с козленком; овца с ягненком; курица с цыплятами; утка с утятами).</w:t>
      </w:r>
    </w:p>
    <w:p w14:paraId="06D4C7DB">
      <w:pPr>
        <w:pStyle w:val="48"/>
        <w:widowControl/>
        <w:numPr>
          <w:ilvl w:val="0"/>
          <w:numId w:val="132"/>
        </w:numPr>
        <w:autoSpaceDE/>
        <w:autoSpaceDN/>
        <w:spacing w:after="160" w:line="259" w:lineRule="auto"/>
        <w:contextualSpacing/>
        <w:rPr>
          <w:sz w:val="24"/>
          <w:szCs w:val="28"/>
        </w:rPr>
      </w:pPr>
      <w:r>
        <w:rPr>
          <w:sz w:val="24"/>
          <w:szCs w:val="28"/>
        </w:rPr>
        <w:t>Серия тематических картин «Обитатели леса» (реалистическое изображение животных и птиц: заяц, лиса, волк, медведь, белка, еж и т.д.).</w:t>
      </w:r>
    </w:p>
    <w:p w14:paraId="16700B2E">
      <w:pPr>
        <w:pStyle w:val="48"/>
        <w:rPr>
          <w:sz w:val="24"/>
          <w:szCs w:val="28"/>
        </w:rPr>
      </w:pPr>
    </w:p>
    <w:p w14:paraId="3592D20A">
      <w:pPr>
        <w:pStyle w:val="48"/>
        <w:rPr>
          <w:sz w:val="24"/>
          <w:szCs w:val="28"/>
        </w:rPr>
      </w:pPr>
    </w:p>
    <w:p w14:paraId="0F7EC21E">
      <w:pPr>
        <w:pStyle w:val="48"/>
        <w:widowControl/>
        <w:numPr>
          <w:ilvl w:val="0"/>
          <w:numId w:val="128"/>
        </w:numPr>
        <w:autoSpaceDE/>
        <w:autoSpaceDN/>
        <w:spacing w:after="160" w:line="259" w:lineRule="auto"/>
        <w:contextualSpacing/>
        <w:rPr>
          <w:sz w:val="24"/>
          <w:szCs w:val="28"/>
          <w:u w:val="single"/>
        </w:rPr>
      </w:pPr>
      <w:r>
        <w:rPr>
          <w:b/>
          <w:sz w:val="24"/>
          <w:szCs w:val="28"/>
          <w:u w:val="single"/>
        </w:rPr>
        <w:t>«Центр конструирования».</w:t>
      </w:r>
    </w:p>
    <w:p w14:paraId="3FA7DB0E">
      <w:pPr>
        <w:pStyle w:val="48"/>
        <w:widowControl/>
        <w:numPr>
          <w:ilvl w:val="0"/>
          <w:numId w:val="133"/>
        </w:numPr>
        <w:autoSpaceDE/>
        <w:autoSpaceDN/>
        <w:spacing w:after="160" w:line="259" w:lineRule="auto"/>
        <w:contextualSpacing/>
        <w:rPr>
          <w:sz w:val="24"/>
          <w:szCs w:val="28"/>
        </w:rPr>
      </w:pPr>
      <w:r>
        <w:rPr>
          <w:sz w:val="24"/>
          <w:szCs w:val="28"/>
        </w:rPr>
        <w:t>Мягкие (поролоновые)  крупные модули.</w:t>
      </w:r>
    </w:p>
    <w:p w14:paraId="584A2230">
      <w:pPr>
        <w:pStyle w:val="48"/>
        <w:widowControl/>
        <w:numPr>
          <w:ilvl w:val="0"/>
          <w:numId w:val="133"/>
        </w:numPr>
        <w:autoSpaceDE/>
        <w:autoSpaceDN/>
        <w:spacing w:after="160" w:line="259" w:lineRule="auto"/>
        <w:contextualSpacing/>
        <w:rPr>
          <w:sz w:val="24"/>
          <w:szCs w:val="28"/>
        </w:rPr>
      </w:pPr>
      <w:r>
        <w:rPr>
          <w:sz w:val="24"/>
          <w:szCs w:val="28"/>
        </w:rPr>
        <w:t>Фигурки для обыгрывания построек: наборы фигурок диких и домашних животных и их детенышей, птиц (для построек «Зоопарк», «Птичий двор»), людей и т.д.</w:t>
      </w:r>
    </w:p>
    <w:p w14:paraId="5D8C9F9C">
      <w:pPr>
        <w:pStyle w:val="48"/>
        <w:widowControl/>
        <w:numPr>
          <w:ilvl w:val="0"/>
          <w:numId w:val="133"/>
        </w:numPr>
        <w:autoSpaceDE/>
        <w:autoSpaceDN/>
        <w:spacing w:after="160" w:line="259" w:lineRule="auto"/>
        <w:contextualSpacing/>
        <w:rPr>
          <w:sz w:val="24"/>
          <w:szCs w:val="28"/>
        </w:rPr>
      </w:pPr>
      <w:r>
        <w:rPr>
          <w:sz w:val="24"/>
          <w:szCs w:val="28"/>
        </w:rPr>
        <w:t>Схемы-образцы построек.</w:t>
      </w:r>
    </w:p>
    <w:p w14:paraId="11C44DBF">
      <w:pPr>
        <w:pStyle w:val="48"/>
        <w:widowControl/>
        <w:numPr>
          <w:ilvl w:val="0"/>
          <w:numId w:val="133"/>
        </w:numPr>
        <w:autoSpaceDE/>
        <w:autoSpaceDN/>
        <w:spacing w:after="160" w:line="259" w:lineRule="auto"/>
        <w:contextualSpacing/>
        <w:rPr>
          <w:sz w:val="24"/>
          <w:szCs w:val="28"/>
        </w:rPr>
      </w:pPr>
      <w:r>
        <w:rPr>
          <w:sz w:val="24"/>
          <w:szCs w:val="28"/>
        </w:rPr>
        <w:t>Природный и разнообразный полуфункциональный материал: шишки, бруски и т.д.</w:t>
      </w:r>
    </w:p>
    <w:p w14:paraId="55DE6030">
      <w:pPr>
        <w:pStyle w:val="48"/>
        <w:widowControl/>
        <w:numPr>
          <w:ilvl w:val="0"/>
          <w:numId w:val="133"/>
        </w:numPr>
        <w:autoSpaceDE/>
        <w:autoSpaceDN/>
        <w:spacing w:after="160" w:line="259" w:lineRule="auto"/>
        <w:contextualSpacing/>
        <w:rPr>
          <w:sz w:val="24"/>
          <w:szCs w:val="28"/>
        </w:rPr>
      </w:pPr>
      <w:r>
        <w:rPr>
          <w:sz w:val="24"/>
          <w:szCs w:val="28"/>
        </w:rPr>
        <w:t>Крупные объемные геометрические формы.</w:t>
      </w:r>
    </w:p>
    <w:p w14:paraId="37BC0F0C">
      <w:pPr>
        <w:pStyle w:val="48"/>
        <w:widowControl/>
        <w:numPr>
          <w:ilvl w:val="0"/>
          <w:numId w:val="133"/>
        </w:numPr>
        <w:autoSpaceDE/>
        <w:autoSpaceDN/>
        <w:spacing w:after="160" w:line="259" w:lineRule="auto"/>
        <w:contextualSpacing/>
        <w:rPr>
          <w:sz w:val="24"/>
          <w:szCs w:val="28"/>
        </w:rPr>
      </w:pPr>
      <w:r>
        <w:rPr>
          <w:sz w:val="24"/>
          <w:szCs w:val="28"/>
        </w:rPr>
        <w:t>Строительный материал из коробок разной величины.</w:t>
      </w:r>
    </w:p>
    <w:p w14:paraId="7CF49BDF">
      <w:pPr>
        <w:pStyle w:val="48"/>
        <w:widowControl/>
        <w:numPr>
          <w:ilvl w:val="0"/>
          <w:numId w:val="133"/>
        </w:numPr>
        <w:autoSpaceDE/>
        <w:autoSpaceDN/>
        <w:spacing w:after="160" w:line="259" w:lineRule="auto"/>
        <w:contextualSpacing/>
        <w:rPr>
          <w:sz w:val="24"/>
          <w:szCs w:val="28"/>
        </w:rPr>
      </w:pPr>
      <w:r>
        <w:rPr>
          <w:sz w:val="24"/>
          <w:szCs w:val="28"/>
        </w:rPr>
        <w:t>Напольный конструктор (крупный строительный материал из дерева), к нему для обыгрывания крупные транспортные игрушки (со шнуром с наконечником): автомобили грузовые, легковые (деревянные, пластмассовые, заводные, инерционные, простые), паровозы, самолеты, пароходы, лодки и т.д.</w:t>
      </w:r>
    </w:p>
    <w:p w14:paraId="27C256E4">
      <w:pPr>
        <w:pStyle w:val="48"/>
        <w:widowControl/>
        <w:numPr>
          <w:ilvl w:val="0"/>
          <w:numId w:val="133"/>
        </w:numPr>
        <w:autoSpaceDE/>
        <w:autoSpaceDN/>
        <w:spacing w:after="160" w:line="259" w:lineRule="auto"/>
        <w:contextualSpacing/>
        <w:rPr>
          <w:sz w:val="24"/>
          <w:szCs w:val="28"/>
        </w:rPr>
      </w:pPr>
      <w:r>
        <w:rPr>
          <w:sz w:val="24"/>
          <w:szCs w:val="28"/>
        </w:rPr>
        <w:t>Настольный конструктор (мелкий строительный материал из дерева), к нему для обыгрывания мелкие транспортные игрушки, сюжетные фигурки.</w:t>
      </w:r>
    </w:p>
    <w:p w14:paraId="0C6BD9A6">
      <w:pPr>
        <w:pStyle w:val="48"/>
        <w:rPr>
          <w:sz w:val="24"/>
          <w:szCs w:val="28"/>
        </w:rPr>
      </w:pPr>
    </w:p>
    <w:p w14:paraId="6FFEB095">
      <w:pPr>
        <w:pStyle w:val="48"/>
        <w:rPr>
          <w:sz w:val="24"/>
          <w:szCs w:val="28"/>
        </w:rPr>
      </w:pPr>
    </w:p>
    <w:p w14:paraId="64928CF5">
      <w:pPr>
        <w:pStyle w:val="48"/>
        <w:widowControl/>
        <w:numPr>
          <w:ilvl w:val="0"/>
          <w:numId w:val="128"/>
        </w:numPr>
        <w:autoSpaceDE/>
        <w:autoSpaceDN/>
        <w:spacing w:after="160" w:line="259" w:lineRule="auto"/>
        <w:contextualSpacing/>
        <w:rPr>
          <w:b/>
          <w:sz w:val="24"/>
          <w:szCs w:val="28"/>
          <w:u w:val="single"/>
        </w:rPr>
      </w:pPr>
      <w:r>
        <w:rPr>
          <w:b/>
          <w:sz w:val="24"/>
          <w:szCs w:val="28"/>
          <w:u w:val="single"/>
        </w:rPr>
        <w:t>«Центр социально-коммуникативного развития».</w:t>
      </w:r>
    </w:p>
    <w:p w14:paraId="035A207D">
      <w:pPr>
        <w:pStyle w:val="48"/>
        <w:widowControl/>
        <w:numPr>
          <w:ilvl w:val="0"/>
          <w:numId w:val="134"/>
        </w:numPr>
        <w:autoSpaceDE/>
        <w:autoSpaceDN/>
        <w:spacing w:after="160" w:line="259" w:lineRule="auto"/>
        <w:contextualSpacing/>
        <w:rPr>
          <w:sz w:val="24"/>
          <w:szCs w:val="28"/>
        </w:rPr>
      </w:pPr>
      <w:r>
        <w:rPr>
          <w:sz w:val="24"/>
          <w:szCs w:val="28"/>
        </w:rPr>
        <w:t>Иллюстрации, изображающих взрослых и детей, их действия по отношению друг к другу (кормят, одевают, ласкают).</w:t>
      </w:r>
    </w:p>
    <w:p w14:paraId="19614EA8">
      <w:pPr>
        <w:pStyle w:val="48"/>
        <w:widowControl/>
        <w:numPr>
          <w:ilvl w:val="0"/>
          <w:numId w:val="134"/>
        </w:numPr>
        <w:autoSpaceDE/>
        <w:autoSpaceDN/>
        <w:spacing w:after="160" w:line="259" w:lineRule="auto"/>
        <w:contextualSpacing/>
        <w:rPr>
          <w:sz w:val="24"/>
          <w:szCs w:val="28"/>
        </w:rPr>
      </w:pPr>
      <w:r>
        <w:rPr>
          <w:sz w:val="24"/>
          <w:szCs w:val="28"/>
        </w:rPr>
        <w:t>Иллюстрации и игрушки с ярко выраженным эмоциональным состоянием (смех, слезы, радость).</w:t>
      </w:r>
    </w:p>
    <w:p w14:paraId="42EE6988">
      <w:pPr>
        <w:pStyle w:val="48"/>
        <w:widowControl/>
        <w:numPr>
          <w:ilvl w:val="0"/>
          <w:numId w:val="134"/>
        </w:numPr>
        <w:autoSpaceDE/>
        <w:autoSpaceDN/>
        <w:spacing w:after="160" w:line="259" w:lineRule="auto"/>
        <w:contextualSpacing/>
        <w:rPr>
          <w:sz w:val="24"/>
          <w:szCs w:val="28"/>
        </w:rPr>
      </w:pPr>
      <w:r>
        <w:rPr>
          <w:sz w:val="24"/>
          <w:szCs w:val="28"/>
        </w:rPr>
        <w:t>Фотографии детей и родителей, где проявляется забота родителей о детях, доброе отношение детей ко взрослым, детей друг к другу.</w:t>
      </w:r>
    </w:p>
    <w:p w14:paraId="11268CEA">
      <w:pPr>
        <w:pStyle w:val="48"/>
        <w:widowControl/>
        <w:numPr>
          <w:ilvl w:val="0"/>
          <w:numId w:val="134"/>
        </w:numPr>
        <w:autoSpaceDE/>
        <w:autoSpaceDN/>
        <w:spacing w:after="160" w:line="259" w:lineRule="auto"/>
        <w:contextualSpacing/>
        <w:rPr>
          <w:sz w:val="24"/>
          <w:szCs w:val="28"/>
        </w:rPr>
      </w:pPr>
      <w:r>
        <w:rPr>
          <w:sz w:val="24"/>
          <w:szCs w:val="28"/>
        </w:rPr>
        <w:t>Сюжетные картинки знакомого содержания (кошка играет с мячом, девочка рассматривает картинки в книге, мальчик играет в машинки).</w:t>
      </w:r>
    </w:p>
    <w:p w14:paraId="0DD33B15">
      <w:pPr>
        <w:pStyle w:val="48"/>
        <w:widowControl/>
        <w:numPr>
          <w:ilvl w:val="0"/>
          <w:numId w:val="134"/>
        </w:numPr>
        <w:autoSpaceDE/>
        <w:autoSpaceDN/>
        <w:spacing w:after="160" w:line="259" w:lineRule="auto"/>
        <w:contextualSpacing/>
        <w:rPr>
          <w:sz w:val="24"/>
          <w:szCs w:val="28"/>
        </w:rPr>
      </w:pPr>
      <w:r>
        <w:rPr>
          <w:sz w:val="24"/>
          <w:szCs w:val="28"/>
        </w:rPr>
        <w:t>Фотоальбомы детей группы и отражающие жизнь группы и детского сада.</w:t>
      </w:r>
    </w:p>
    <w:p w14:paraId="32681317">
      <w:pPr>
        <w:pStyle w:val="48"/>
        <w:widowControl/>
        <w:numPr>
          <w:ilvl w:val="0"/>
          <w:numId w:val="134"/>
        </w:numPr>
        <w:autoSpaceDE/>
        <w:autoSpaceDN/>
        <w:spacing w:after="160" w:line="259" w:lineRule="auto"/>
        <w:contextualSpacing/>
        <w:rPr>
          <w:sz w:val="24"/>
          <w:szCs w:val="28"/>
        </w:rPr>
      </w:pPr>
      <w:r>
        <w:rPr>
          <w:sz w:val="24"/>
          <w:szCs w:val="28"/>
        </w:rPr>
        <w:t>Зеркала разной величины и формы.</w:t>
      </w:r>
    </w:p>
    <w:p w14:paraId="1BEFDA49">
      <w:pPr>
        <w:pStyle w:val="48"/>
        <w:widowControl/>
        <w:numPr>
          <w:ilvl w:val="0"/>
          <w:numId w:val="134"/>
        </w:numPr>
        <w:autoSpaceDE/>
        <w:autoSpaceDN/>
        <w:spacing w:after="160" w:line="259" w:lineRule="auto"/>
        <w:contextualSpacing/>
        <w:rPr>
          <w:sz w:val="24"/>
          <w:szCs w:val="28"/>
        </w:rPr>
      </w:pPr>
      <w:r>
        <w:rPr>
          <w:sz w:val="24"/>
          <w:szCs w:val="28"/>
        </w:rPr>
        <w:t>Кукла-мальчик в рубашке и брюках, кукла-девочка в платье.</w:t>
      </w:r>
    </w:p>
    <w:p w14:paraId="2BECE25B">
      <w:pPr>
        <w:pStyle w:val="48"/>
        <w:widowControl/>
        <w:numPr>
          <w:ilvl w:val="0"/>
          <w:numId w:val="134"/>
        </w:numPr>
        <w:autoSpaceDE/>
        <w:autoSpaceDN/>
        <w:spacing w:after="160" w:line="259" w:lineRule="auto"/>
        <w:contextualSpacing/>
        <w:rPr>
          <w:sz w:val="24"/>
          <w:szCs w:val="28"/>
        </w:rPr>
      </w:pPr>
      <w:r>
        <w:rPr>
          <w:sz w:val="24"/>
          <w:szCs w:val="28"/>
        </w:rPr>
        <w:t>Сюжетные картины, изображающие труд врача, парикмахера, дворника, повара, шофера, продавца и пр.</w:t>
      </w:r>
    </w:p>
    <w:p w14:paraId="15C4A033">
      <w:pPr>
        <w:pStyle w:val="48"/>
        <w:widowControl/>
        <w:numPr>
          <w:ilvl w:val="0"/>
          <w:numId w:val="134"/>
        </w:numPr>
        <w:autoSpaceDE/>
        <w:autoSpaceDN/>
        <w:spacing w:after="160" w:line="259" w:lineRule="auto"/>
        <w:contextualSpacing/>
        <w:rPr>
          <w:sz w:val="24"/>
          <w:szCs w:val="28"/>
        </w:rPr>
      </w:pPr>
      <w:r>
        <w:rPr>
          <w:sz w:val="24"/>
          <w:szCs w:val="28"/>
        </w:rPr>
        <w:t>Аудио-, видеоматериалы о жизни детей и взрослых.</w:t>
      </w:r>
    </w:p>
    <w:p w14:paraId="1E1869F9">
      <w:pPr>
        <w:pStyle w:val="48"/>
        <w:widowControl/>
        <w:numPr>
          <w:ilvl w:val="0"/>
          <w:numId w:val="134"/>
        </w:numPr>
        <w:autoSpaceDE/>
        <w:autoSpaceDN/>
        <w:spacing w:after="160" w:line="259" w:lineRule="auto"/>
        <w:contextualSpacing/>
        <w:rPr>
          <w:sz w:val="24"/>
          <w:szCs w:val="28"/>
        </w:rPr>
      </w:pPr>
      <w:r>
        <w:rPr>
          <w:sz w:val="24"/>
          <w:szCs w:val="28"/>
        </w:rPr>
        <w:t>Фотографии родных в изголовье кроватки каждого ребенка для поддерживания его эмоционально-психологического комфорта</w:t>
      </w:r>
    </w:p>
    <w:p w14:paraId="4B9D8A83">
      <w:pPr>
        <w:pStyle w:val="48"/>
        <w:ind w:left="1080"/>
        <w:rPr>
          <w:b/>
          <w:sz w:val="24"/>
          <w:szCs w:val="28"/>
          <w:u w:val="single"/>
        </w:rPr>
      </w:pPr>
    </w:p>
    <w:p w14:paraId="08A085BC">
      <w:pPr>
        <w:pStyle w:val="48"/>
        <w:ind w:left="1080"/>
        <w:rPr>
          <w:b/>
          <w:sz w:val="24"/>
          <w:szCs w:val="28"/>
          <w:u w:val="single"/>
        </w:rPr>
      </w:pPr>
    </w:p>
    <w:p w14:paraId="224BCD83">
      <w:pPr>
        <w:pStyle w:val="48"/>
        <w:ind w:left="1080"/>
        <w:rPr>
          <w:b/>
          <w:sz w:val="24"/>
          <w:szCs w:val="28"/>
          <w:u w:val="single"/>
        </w:rPr>
      </w:pPr>
    </w:p>
    <w:p w14:paraId="1BB4974F">
      <w:pPr>
        <w:pStyle w:val="48"/>
        <w:widowControl/>
        <w:numPr>
          <w:ilvl w:val="0"/>
          <w:numId w:val="128"/>
        </w:numPr>
        <w:autoSpaceDE/>
        <w:autoSpaceDN/>
        <w:spacing w:after="160" w:line="259" w:lineRule="auto"/>
        <w:contextualSpacing/>
        <w:rPr>
          <w:b/>
          <w:sz w:val="24"/>
          <w:szCs w:val="28"/>
          <w:u w:val="single"/>
        </w:rPr>
      </w:pPr>
      <w:r>
        <w:rPr>
          <w:b/>
          <w:sz w:val="24"/>
          <w:szCs w:val="28"/>
          <w:u w:val="single"/>
        </w:rPr>
        <w:t>«Центр физического развития».</w:t>
      </w:r>
    </w:p>
    <w:p w14:paraId="573188C6">
      <w:pPr>
        <w:pStyle w:val="48"/>
        <w:widowControl/>
        <w:numPr>
          <w:ilvl w:val="0"/>
          <w:numId w:val="135"/>
        </w:numPr>
        <w:autoSpaceDE/>
        <w:autoSpaceDN/>
        <w:spacing w:after="160" w:line="259" w:lineRule="auto"/>
        <w:contextualSpacing/>
        <w:rPr>
          <w:sz w:val="24"/>
          <w:szCs w:val="28"/>
        </w:rPr>
      </w:pPr>
      <w:r>
        <w:rPr>
          <w:sz w:val="24"/>
          <w:szCs w:val="28"/>
        </w:rPr>
        <w:t>Оборудование для ходьбы, бега, тренировки равновесия: валик мягкий укороченный (длина 30 см, диаметр 30 см); коврики, дорожки массажные для профилактики плоскостопия 1 (80*40 см); горка детская; шнур длинный; мешочки с песком.</w:t>
      </w:r>
    </w:p>
    <w:p w14:paraId="692AE5E1">
      <w:pPr>
        <w:pStyle w:val="48"/>
        <w:widowControl/>
        <w:numPr>
          <w:ilvl w:val="0"/>
          <w:numId w:val="135"/>
        </w:numPr>
        <w:autoSpaceDE/>
        <w:autoSpaceDN/>
        <w:spacing w:after="160" w:line="259" w:lineRule="auto"/>
        <w:contextualSpacing/>
        <w:rPr>
          <w:sz w:val="24"/>
          <w:szCs w:val="28"/>
        </w:rPr>
      </w:pPr>
      <w:r>
        <w:rPr>
          <w:sz w:val="24"/>
          <w:szCs w:val="28"/>
        </w:rPr>
        <w:t>Оборудование для прыжков: мини-мат (длина 60 см, ширина 60 см, высота 7 см); куб деревянный малый (ребро 15-30 см); обруч плоский, цветной (диаметр 40-50 см); палка гимнастическая, длинная (длина 150 см, сечение 3 см); шнур короткий плетеный (длина 75 см).</w:t>
      </w:r>
    </w:p>
    <w:p w14:paraId="3FAE7CBD">
      <w:pPr>
        <w:pStyle w:val="48"/>
        <w:widowControl/>
        <w:numPr>
          <w:ilvl w:val="0"/>
          <w:numId w:val="135"/>
        </w:numPr>
        <w:autoSpaceDE/>
        <w:autoSpaceDN/>
        <w:spacing w:after="160" w:line="259" w:lineRule="auto"/>
        <w:contextualSpacing/>
        <w:rPr>
          <w:sz w:val="24"/>
          <w:szCs w:val="28"/>
        </w:rPr>
      </w:pPr>
      <w:r>
        <w:rPr>
          <w:sz w:val="24"/>
          <w:szCs w:val="28"/>
        </w:rPr>
        <w:t>Оборудование для катания, бросания, ловли: корзина для метания мячей; мяч резиновый (диаметр 10-15см); мяч-шар надувной (диаметр 40 см); обруч малый (диаметр 54-65 см); шарик пластмассовый (диаметр 4 см).</w:t>
      </w:r>
    </w:p>
    <w:p w14:paraId="5DCF9BD1">
      <w:pPr>
        <w:pStyle w:val="48"/>
        <w:widowControl/>
        <w:numPr>
          <w:ilvl w:val="0"/>
          <w:numId w:val="135"/>
        </w:numPr>
        <w:autoSpaceDE/>
        <w:autoSpaceDN/>
        <w:spacing w:after="160" w:line="259" w:lineRule="auto"/>
        <w:contextualSpacing/>
        <w:rPr>
          <w:sz w:val="24"/>
          <w:szCs w:val="28"/>
        </w:rPr>
      </w:pPr>
      <w:r>
        <w:rPr>
          <w:sz w:val="24"/>
          <w:szCs w:val="28"/>
        </w:rPr>
        <w:t>Оборудование для ползания и лазания: лесенка-стремянка двухпролетная (высота 103 см, ширина 80-85 см); лабиринт игровой (трансформер); ящики для влезания, складирующиеся один в другой.</w:t>
      </w:r>
    </w:p>
    <w:p w14:paraId="1D4E3DF1">
      <w:pPr>
        <w:pStyle w:val="48"/>
        <w:widowControl/>
        <w:numPr>
          <w:ilvl w:val="0"/>
          <w:numId w:val="135"/>
        </w:numPr>
        <w:autoSpaceDE/>
        <w:autoSpaceDN/>
        <w:spacing w:after="160" w:line="259" w:lineRule="auto"/>
        <w:contextualSpacing/>
        <w:rPr>
          <w:sz w:val="24"/>
          <w:szCs w:val="28"/>
        </w:rPr>
      </w:pPr>
      <w:r>
        <w:rPr>
          <w:sz w:val="24"/>
          <w:szCs w:val="28"/>
        </w:rPr>
        <w:t>Оборудования для общеразвивающих упражнений: мяч массажный (диаметр 6-8 см); мяч резиновый (диаметр 20-25 см); обруч плоский (диаметр 20-25 см); палка гимнастическая короткая; колечко с лентой (диаметр 5 см); кольцо резиновое малое (диаметр 5-6 см); кольцо резиновое большое (диаметр 18 см).</w:t>
      </w:r>
    </w:p>
    <w:p w14:paraId="4C7034CB">
      <w:pPr>
        <w:pStyle w:val="48"/>
        <w:widowControl/>
        <w:numPr>
          <w:ilvl w:val="0"/>
          <w:numId w:val="135"/>
        </w:numPr>
        <w:autoSpaceDE/>
        <w:autoSpaceDN/>
        <w:spacing w:after="160" w:line="259" w:lineRule="auto"/>
        <w:contextualSpacing/>
        <w:rPr>
          <w:sz w:val="24"/>
          <w:szCs w:val="28"/>
        </w:rPr>
      </w:pPr>
      <w:r>
        <w:rPr>
          <w:sz w:val="24"/>
          <w:szCs w:val="28"/>
        </w:rPr>
        <w:t>Нестандартное физкультурное оборудование.</w:t>
      </w:r>
    </w:p>
    <w:p w14:paraId="06E741F5">
      <w:pPr>
        <w:pStyle w:val="48"/>
        <w:widowControl/>
        <w:numPr>
          <w:ilvl w:val="0"/>
          <w:numId w:val="135"/>
        </w:numPr>
        <w:autoSpaceDE/>
        <w:autoSpaceDN/>
        <w:spacing w:after="160" w:line="259" w:lineRule="auto"/>
        <w:contextualSpacing/>
        <w:rPr>
          <w:sz w:val="24"/>
          <w:szCs w:val="28"/>
        </w:rPr>
      </w:pPr>
      <w:r>
        <w:rPr>
          <w:sz w:val="24"/>
          <w:szCs w:val="28"/>
        </w:rPr>
        <w:t>Атрибуты к подвижным играм (шапочки, медальоны).</w:t>
      </w:r>
    </w:p>
    <w:p w14:paraId="0CD889CF">
      <w:pPr>
        <w:pStyle w:val="48"/>
        <w:widowControl/>
        <w:numPr>
          <w:ilvl w:val="0"/>
          <w:numId w:val="135"/>
        </w:numPr>
        <w:autoSpaceDE/>
        <w:autoSpaceDN/>
        <w:spacing w:after="160" w:line="259" w:lineRule="auto"/>
        <w:contextualSpacing/>
        <w:rPr>
          <w:sz w:val="24"/>
          <w:szCs w:val="28"/>
        </w:rPr>
      </w:pPr>
      <w:r>
        <w:rPr>
          <w:sz w:val="24"/>
          <w:szCs w:val="28"/>
        </w:rPr>
        <w:t>Гимнастическая скамейка, бревно.</w:t>
      </w:r>
    </w:p>
    <w:p w14:paraId="4C10F280">
      <w:pPr>
        <w:pStyle w:val="48"/>
        <w:widowControl/>
        <w:numPr>
          <w:ilvl w:val="0"/>
          <w:numId w:val="135"/>
        </w:numPr>
        <w:autoSpaceDE/>
        <w:autoSpaceDN/>
        <w:spacing w:after="160" w:line="259" w:lineRule="auto"/>
        <w:contextualSpacing/>
        <w:rPr>
          <w:sz w:val="24"/>
          <w:szCs w:val="28"/>
        </w:rPr>
      </w:pPr>
      <w:r>
        <w:rPr>
          <w:sz w:val="24"/>
          <w:szCs w:val="28"/>
        </w:rPr>
        <w:t>Разнообразные игрушки, стимулирующие двигательную активность: мячи, флажки, платочки, султанчики, кубики, погремушки, шишки, шары, палки, ленты.</w:t>
      </w:r>
    </w:p>
    <w:p w14:paraId="4ED9BBE0">
      <w:pPr>
        <w:pStyle w:val="48"/>
        <w:widowControl/>
        <w:numPr>
          <w:ilvl w:val="0"/>
          <w:numId w:val="135"/>
        </w:numPr>
        <w:autoSpaceDE/>
        <w:autoSpaceDN/>
        <w:spacing w:after="160" w:line="259" w:lineRule="auto"/>
        <w:contextualSpacing/>
        <w:rPr>
          <w:sz w:val="24"/>
          <w:szCs w:val="28"/>
        </w:rPr>
      </w:pPr>
      <w:r>
        <w:rPr>
          <w:sz w:val="24"/>
          <w:szCs w:val="28"/>
        </w:rPr>
        <w:t>Сухой бассейн.</w:t>
      </w:r>
    </w:p>
    <w:p w14:paraId="3411F4E6">
      <w:pPr>
        <w:pStyle w:val="48"/>
        <w:widowControl/>
        <w:numPr>
          <w:ilvl w:val="0"/>
          <w:numId w:val="135"/>
        </w:numPr>
        <w:autoSpaceDE/>
        <w:autoSpaceDN/>
        <w:spacing w:after="160" w:line="259" w:lineRule="auto"/>
        <w:contextualSpacing/>
        <w:rPr>
          <w:sz w:val="24"/>
          <w:szCs w:val="28"/>
        </w:rPr>
      </w:pPr>
      <w:r>
        <w:rPr>
          <w:sz w:val="24"/>
          <w:szCs w:val="28"/>
        </w:rPr>
        <w:t>Плоскостные дорожки, ребристая доска.</w:t>
      </w:r>
    </w:p>
    <w:p w14:paraId="5578AEC1">
      <w:pPr>
        <w:pStyle w:val="48"/>
        <w:widowControl/>
        <w:numPr>
          <w:ilvl w:val="0"/>
          <w:numId w:val="135"/>
        </w:numPr>
        <w:autoSpaceDE/>
        <w:autoSpaceDN/>
        <w:spacing w:after="160" w:line="259" w:lineRule="auto"/>
        <w:contextualSpacing/>
        <w:rPr>
          <w:sz w:val="24"/>
          <w:szCs w:val="28"/>
        </w:rPr>
      </w:pPr>
      <w:r>
        <w:rPr>
          <w:sz w:val="24"/>
          <w:szCs w:val="28"/>
        </w:rPr>
        <w:t>Набивные мешочки для бросания.</w:t>
      </w:r>
    </w:p>
    <w:p w14:paraId="55F22899">
      <w:pPr>
        <w:pStyle w:val="48"/>
        <w:widowControl/>
        <w:numPr>
          <w:ilvl w:val="0"/>
          <w:numId w:val="135"/>
        </w:numPr>
        <w:autoSpaceDE/>
        <w:autoSpaceDN/>
        <w:spacing w:after="160" w:line="259" w:lineRule="auto"/>
        <w:contextualSpacing/>
        <w:rPr>
          <w:sz w:val="24"/>
          <w:szCs w:val="28"/>
        </w:rPr>
      </w:pPr>
      <w:r>
        <w:rPr>
          <w:sz w:val="24"/>
          <w:szCs w:val="28"/>
        </w:rPr>
        <w:t>Дуги, кегли, воротца.</w:t>
      </w:r>
    </w:p>
    <w:p w14:paraId="2F4F9AF8">
      <w:pPr>
        <w:pStyle w:val="48"/>
        <w:widowControl/>
        <w:numPr>
          <w:ilvl w:val="0"/>
          <w:numId w:val="135"/>
        </w:numPr>
        <w:autoSpaceDE/>
        <w:autoSpaceDN/>
        <w:spacing w:after="160" w:line="259" w:lineRule="auto"/>
        <w:contextualSpacing/>
        <w:rPr>
          <w:sz w:val="24"/>
          <w:szCs w:val="28"/>
        </w:rPr>
      </w:pPr>
      <w:r>
        <w:rPr>
          <w:sz w:val="24"/>
          <w:szCs w:val="28"/>
        </w:rPr>
        <w:t>Игрушки-качалки.</w:t>
      </w:r>
    </w:p>
    <w:p w14:paraId="4DAD195E">
      <w:pPr>
        <w:pStyle w:val="48"/>
        <w:rPr>
          <w:sz w:val="24"/>
          <w:szCs w:val="28"/>
        </w:rPr>
      </w:pPr>
    </w:p>
    <w:p w14:paraId="64559DFD">
      <w:pPr>
        <w:pStyle w:val="48"/>
        <w:rPr>
          <w:sz w:val="24"/>
          <w:szCs w:val="28"/>
        </w:rPr>
      </w:pPr>
    </w:p>
    <w:p w14:paraId="6B2360D5">
      <w:pPr>
        <w:pStyle w:val="48"/>
        <w:widowControl/>
        <w:numPr>
          <w:ilvl w:val="0"/>
          <w:numId w:val="128"/>
        </w:numPr>
        <w:autoSpaceDE/>
        <w:autoSpaceDN/>
        <w:spacing w:after="160" w:line="259" w:lineRule="auto"/>
        <w:contextualSpacing/>
        <w:rPr>
          <w:b/>
          <w:sz w:val="24"/>
          <w:szCs w:val="28"/>
          <w:u w:val="single"/>
        </w:rPr>
      </w:pPr>
      <w:r>
        <w:rPr>
          <w:b/>
          <w:sz w:val="24"/>
          <w:szCs w:val="28"/>
          <w:u w:val="single"/>
        </w:rPr>
        <w:t>«Центр игры».</w:t>
      </w:r>
    </w:p>
    <w:p w14:paraId="0875780A">
      <w:pPr>
        <w:pStyle w:val="48"/>
        <w:widowControl/>
        <w:numPr>
          <w:ilvl w:val="0"/>
          <w:numId w:val="136"/>
        </w:numPr>
        <w:autoSpaceDE/>
        <w:autoSpaceDN/>
        <w:spacing w:after="160" w:line="259" w:lineRule="auto"/>
        <w:contextualSpacing/>
        <w:rPr>
          <w:sz w:val="24"/>
          <w:szCs w:val="28"/>
        </w:rPr>
      </w:pPr>
      <w:r>
        <w:rPr>
          <w:sz w:val="24"/>
          <w:szCs w:val="28"/>
        </w:rPr>
        <w:t>Сюжетные игрушки, изображающие животных и их детенышей.</w:t>
      </w:r>
    </w:p>
    <w:p w14:paraId="3981F410">
      <w:pPr>
        <w:pStyle w:val="48"/>
        <w:widowControl/>
        <w:numPr>
          <w:ilvl w:val="0"/>
          <w:numId w:val="136"/>
        </w:numPr>
        <w:autoSpaceDE/>
        <w:autoSpaceDN/>
        <w:spacing w:after="160" w:line="259" w:lineRule="auto"/>
        <w:contextualSpacing/>
        <w:rPr>
          <w:sz w:val="24"/>
          <w:szCs w:val="28"/>
        </w:rPr>
      </w:pPr>
      <w:r>
        <w:rPr>
          <w:sz w:val="24"/>
          <w:szCs w:val="28"/>
        </w:rPr>
        <w:t>Игрушки транспортные (тележки, машины разных размеров и назначения).</w:t>
      </w:r>
    </w:p>
    <w:p w14:paraId="59FE5F36">
      <w:pPr>
        <w:pStyle w:val="48"/>
        <w:widowControl/>
        <w:numPr>
          <w:ilvl w:val="0"/>
          <w:numId w:val="136"/>
        </w:numPr>
        <w:autoSpaceDE/>
        <w:autoSpaceDN/>
        <w:spacing w:after="160" w:line="259" w:lineRule="auto"/>
        <w:contextualSpacing/>
        <w:rPr>
          <w:sz w:val="24"/>
          <w:szCs w:val="28"/>
        </w:rPr>
      </w:pPr>
      <w:r>
        <w:rPr>
          <w:sz w:val="24"/>
          <w:szCs w:val="28"/>
        </w:rPr>
        <w:t>Игрушки, изображающие предметы труда и быта.</w:t>
      </w:r>
    </w:p>
    <w:p w14:paraId="5B2B14F8">
      <w:pPr>
        <w:pStyle w:val="48"/>
        <w:widowControl/>
        <w:numPr>
          <w:ilvl w:val="0"/>
          <w:numId w:val="136"/>
        </w:numPr>
        <w:autoSpaceDE/>
        <w:autoSpaceDN/>
        <w:spacing w:after="160" w:line="259" w:lineRule="auto"/>
        <w:contextualSpacing/>
        <w:rPr>
          <w:sz w:val="24"/>
          <w:szCs w:val="28"/>
        </w:rPr>
      </w:pPr>
      <w:r>
        <w:rPr>
          <w:sz w:val="24"/>
          <w:szCs w:val="28"/>
        </w:rPr>
        <w:t>Предметы-заместители (счетные палочки вместо ложек, пластмассовые круги вместо тарелок и т.д.).</w:t>
      </w:r>
    </w:p>
    <w:p w14:paraId="4DEAF88B">
      <w:pPr>
        <w:pStyle w:val="48"/>
        <w:widowControl/>
        <w:numPr>
          <w:ilvl w:val="0"/>
          <w:numId w:val="136"/>
        </w:numPr>
        <w:autoSpaceDE/>
        <w:autoSpaceDN/>
        <w:spacing w:after="160" w:line="259" w:lineRule="auto"/>
        <w:contextualSpacing/>
        <w:rPr>
          <w:sz w:val="24"/>
          <w:szCs w:val="28"/>
        </w:rPr>
      </w:pPr>
      <w:r>
        <w:rPr>
          <w:sz w:val="24"/>
          <w:szCs w:val="28"/>
        </w:rPr>
        <w:t>Ролевые атрибуты к играм имитациям и сюжетным играм, отображающим простые жизненные ситуации и действия (например, к игре «Шофер»).</w:t>
      </w:r>
    </w:p>
    <w:p w14:paraId="425D1B3B">
      <w:pPr>
        <w:pStyle w:val="48"/>
        <w:widowControl/>
        <w:numPr>
          <w:ilvl w:val="0"/>
          <w:numId w:val="136"/>
        </w:numPr>
        <w:autoSpaceDE/>
        <w:autoSpaceDN/>
        <w:spacing w:after="160" w:line="259" w:lineRule="auto"/>
        <w:contextualSpacing/>
        <w:rPr>
          <w:sz w:val="24"/>
          <w:szCs w:val="28"/>
        </w:rPr>
      </w:pPr>
      <w:r>
        <w:rPr>
          <w:sz w:val="24"/>
          <w:szCs w:val="28"/>
        </w:rPr>
        <w:t>Игрушки, специально предназначенные для развития разнообразных предметных действий.</w:t>
      </w:r>
    </w:p>
    <w:p w14:paraId="1A11FC62">
      <w:pPr>
        <w:pStyle w:val="48"/>
        <w:widowControl/>
        <w:numPr>
          <w:ilvl w:val="0"/>
          <w:numId w:val="136"/>
        </w:numPr>
        <w:autoSpaceDE/>
        <w:autoSpaceDN/>
        <w:spacing w:after="160" w:line="259" w:lineRule="auto"/>
        <w:contextualSpacing/>
        <w:rPr>
          <w:sz w:val="24"/>
          <w:szCs w:val="28"/>
        </w:rPr>
      </w:pPr>
      <w:r>
        <w:rPr>
          <w:sz w:val="24"/>
          <w:szCs w:val="28"/>
        </w:rPr>
        <w:t>Игрушки-животные, стилизованные под куклу и имитирующие фигуру ребенка (слоненок в фартуке, поросенок в платье, мишка в штанишках, собачка в шапочке и фартуке и т.д.).</w:t>
      </w:r>
    </w:p>
    <w:p w14:paraId="46E09F61">
      <w:pPr>
        <w:pStyle w:val="48"/>
        <w:widowControl/>
        <w:numPr>
          <w:ilvl w:val="0"/>
          <w:numId w:val="136"/>
        </w:numPr>
        <w:autoSpaceDE/>
        <w:autoSpaceDN/>
        <w:spacing w:after="160" w:line="259" w:lineRule="auto"/>
        <w:contextualSpacing/>
        <w:rPr>
          <w:sz w:val="24"/>
          <w:szCs w:val="28"/>
        </w:rPr>
      </w:pPr>
      <w:r>
        <w:rPr>
          <w:sz w:val="24"/>
          <w:szCs w:val="28"/>
        </w:rPr>
        <w:t>Дидактическая кукла (рост 40-50см)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14:paraId="693E2FCA">
      <w:pPr>
        <w:pStyle w:val="48"/>
        <w:widowControl/>
        <w:numPr>
          <w:ilvl w:val="0"/>
          <w:numId w:val="136"/>
        </w:numPr>
        <w:autoSpaceDE/>
        <w:autoSpaceDN/>
        <w:spacing w:after="160" w:line="259" w:lineRule="auto"/>
        <w:contextualSpacing/>
        <w:rPr>
          <w:sz w:val="24"/>
          <w:szCs w:val="28"/>
        </w:rPr>
      </w:pPr>
      <w:r>
        <w:rPr>
          <w:sz w:val="24"/>
          <w:szCs w:val="28"/>
        </w:rPr>
        <w:t>Куклы, представляющие различные профессии (клоун, врач, солдат и пр.).</w:t>
      </w:r>
    </w:p>
    <w:p w14:paraId="7E609A4D">
      <w:pPr>
        <w:pStyle w:val="48"/>
        <w:widowControl/>
        <w:numPr>
          <w:ilvl w:val="0"/>
          <w:numId w:val="136"/>
        </w:numPr>
        <w:autoSpaceDE/>
        <w:autoSpaceDN/>
        <w:spacing w:after="160" w:line="259" w:lineRule="auto"/>
        <w:contextualSpacing/>
        <w:rPr>
          <w:sz w:val="24"/>
          <w:szCs w:val="28"/>
        </w:rPr>
      </w:pPr>
      <w:r>
        <w:rPr>
          <w:sz w:val="24"/>
          <w:szCs w:val="28"/>
        </w:rPr>
        <w:t xml:space="preserve"> Куклы, изображающие представителей разных народов (имеющие характерные черты лица, цвет кожи, одежду).</w:t>
      </w:r>
    </w:p>
    <w:p w14:paraId="658E780E">
      <w:pPr>
        <w:pStyle w:val="48"/>
        <w:widowControl/>
        <w:numPr>
          <w:ilvl w:val="0"/>
          <w:numId w:val="136"/>
        </w:numPr>
        <w:autoSpaceDE/>
        <w:autoSpaceDN/>
        <w:spacing w:after="160" w:line="259" w:lineRule="auto"/>
        <w:contextualSpacing/>
        <w:rPr>
          <w:sz w:val="24"/>
          <w:szCs w:val="28"/>
        </w:rPr>
      </w:pPr>
      <w:r>
        <w:rPr>
          <w:sz w:val="24"/>
          <w:szCs w:val="28"/>
        </w:rPr>
        <w:t>Русские народные игрушки и дидактические игрушки, выполненные в народном стиле (матрешки, деревянные шары, яйца и пр.).</w:t>
      </w:r>
    </w:p>
    <w:p w14:paraId="224CF67A">
      <w:pPr>
        <w:pStyle w:val="48"/>
        <w:widowControl/>
        <w:numPr>
          <w:ilvl w:val="0"/>
          <w:numId w:val="136"/>
        </w:numPr>
        <w:autoSpaceDE/>
        <w:autoSpaceDN/>
        <w:spacing w:after="160" w:line="259" w:lineRule="auto"/>
        <w:contextualSpacing/>
        <w:rPr>
          <w:sz w:val="24"/>
          <w:szCs w:val="28"/>
        </w:rPr>
      </w:pPr>
      <w:r>
        <w:rPr>
          <w:sz w:val="24"/>
          <w:szCs w:val="28"/>
        </w:rPr>
        <w:t>Игрушки-двигатели (каталки разной формы, коляски и тележки, автомобили и пр.).</w:t>
      </w:r>
    </w:p>
    <w:p w14:paraId="504F63F0">
      <w:pPr>
        <w:pStyle w:val="48"/>
        <w:widowControl/>
        <w:numPr>
          <w:ilvl w:val="0"/>
          <w:numId w:val="136"/>
        </w:numPr>
        <w:autoSpaceDE/>
        <w:autoSpaceDN/>
        <w:spacing w:after="160" w:line="259" w:lineRule="auto"/>
        <w:contextualSpacing/>
        <w:rPr>
          <w:sz w:val="24"/>
          <w:szCs w:val="28"/>
        </w:rPr>
      </w:pPr>
      <w:r>
        <w:rPr>
          <w:sz w:val="24"/>
          <w:szCs w:val="28"/>
        </w:rPr>
        <w:t>Многофункциональные ширмы для разграничения игрового пространства.</w:t>
      </w:r>
    </w:p>
    <w:p w14:paraId="059849EE">
      <w:pPr>
        <w:pStyle w:val="48"/>
        <w:widowControl/>
        <w:numPr>
          <w:ilvl w:val="0"/>
          <w:numId w:val="136"/>
        </w:numPr>
        <w:autoSpaceDE/>
        <w:autoSpaceDN/>
        <w:spacing w:after="160" w:line="259" w:lineRule="auto"/>
        <w:contextualSpacing/>
        <w:rPr>
          <w:sz w:val="24"/>
          <w:szCs w:val="28"/>
        </w:rPr>
      </w:pPr>
      <w:r>
        <w:rPr>
          <w:sz w:val="24"/>
          <w:szCs w:val="28"/>
        </w:rPr>
        <w:t>Большие и маленькие коробки с прорезями в виде окон, из которых можно сделать поезда, туннели, дома и пр.).</w:t>
      </w:r>
    </w:p>
    <w:p w14:paraId="6D692E13">
      <w:pPr>
        <w:pStyle w:val="48"/>
        <w:widowControl/>
        <w:numPr>
          <w:ilvl w:val="0"/>
          <w:numId w:val="136"/>
        </w:numPr>
        <w:autoSpaceDE/>
        <w:autoSpaceDN/>
        <w:spacing w:after="160" w:line="259" w:lineRule="auto"/>
        <w:contextualSpacing/>
        <w:rPr>
          <w:sz w:val="24"/>
          <w:szCs w:val="28"/>
        </w:rPr>
      </w:pPr>
      <w:r>
        <w:rPr>
          <w:sz w:val="24"/>
          <w:szCs w:val="28"/>
        </w:rPr>
        <w:t>Разграниченные зоны для разнообразных сюжетных игр – приготовления куклам еды, купания игрушек, игры в больницу и пр.).</w:t>
      </w:r>
    </w:p>
    <w:p w14:paraId="18FFCD1A">
      <w:pPr>
        <w:pStyle w:val="48"/>
        <w:widowControl/>
        <w:numPr>
          <w:ilvl w:val="0"/>
          <w:numId w:val="136"/>
        </w:numPr>
        <w:autoSpaceDE/>
        <w:autoSpaceDN/>
        <w:spacing w:after="160" w:line="259" w:lineRule="auto"/>
        <w:contextualSpacing/>
        <w:rPr>
          <w:sz w:val="24"/>
          <w:szCs w:val="28"/>
        </w:rPr>
      </w:pPr>
      <w:r>
        <w:rPr>
          <w:sz w:val="24"/>
          <w:szCs w:val="28"/>
        </w:rPr>
        <w:t>Кукольный уголок:</w:t>
      </w:r>
    </w:p>
    <w:p w14:paraId="62ADCD17">
      <w:pPr>
        <w:pStyle w:val="48"/>
        <w:rPr>
          <w:sz w:val="24"/>
          <w:szCs w:val="28"/>
        </w:rPr>
      </w:pPr>
      <w:r>
        <w:rPr>
          <w:sz w:val="24"/>
          <w:szCs w:val="28"/>
          <w:u w:val="single"/>
        </w:rPr>
        <w:t xml:space="preserve">Комната </w:t>
      </w:r>
      <w:r>
        <w:rPr>
          <w:sz w:val="24"/>
          <w:szCs w:val="28"/>
        </w:rPr>
        <w:t>(для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торшер, фотоальбомы и т.п.; куклы мягконабивные и пластмассовые, имитирующие ребенка 2-3 лет (ростом 40-50 см), с подвижными частями тела – мальчик, девочка; куклы, имитирующие ребенка-младенца (голыши); куклы-животные из пушистых тканей; коляски для кукол.</w:t>
      </w:r>
    </w:p>
    <w:p w14:paraId="2C8AB32D">
      <w:pPr>
        <w:pStyle w:val="48"/>
        <w:rPr>
          <w:sz w:val="24"/>
          <w:szCs w:val="28"/>
        </w:rPr>
      </w:pPr>
      <w:r>
        <w:rPr>
          <w:sz w:val="24"/>
          <w:szCs w:val="28"/>
          <w:u w:val="single"/>
        </w:rPr>
        <w:t xml:space="preserve">Спальня </w:t>
      </w:r>
      <w:r>
        <w:rPr>
          <w:sz w:val="24"/>
          <w:szCs w:val="28"/>
        </w:rPr>
        <w:t>(для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пленки для кукол-младенцев, одежда для кукол-мальчиков и кукол-девочек.</w:t>
      </w:r>
    </w:p>
    <w:p w14:paraId="14812776">
      <w:pPr>
        <w:pStyle w:val="48"/>
        <w:rPr>
          <w:sz w:val="24"/>
          <w:szCs w:val="28"/>
        </w:rPr>
      </w:pPr>
      <w:r>
        <w:rPr>
          <w:sz w:val="24"/>
          <w:szCs w:val="28"/>
          <w:u w:val="single"/>
        </w:rPr>
        <w:t xml:space="preserve">Кухня </w:t>
      </w:r>
      <w:r>
        <w:rPr>
          <w:sz w:val="24"/>
          <w:szCs w:val="28"/>
        </w:rPr>
        <w:t>(для игровых действий с куклами): кухонный стол, стулья, кран, плита, шкаф для посуды, холодильник, набор кухонный посуды (маленькая кастрюля, ковшик и пр.), набор овощей и фруктов (из папье-маше).</w:t>
      </w:r>
    </w:p>
    <w:p w14:paraId="55B49274">
      <w:pPr>
        <w:pStyle w:val="48"/>
        <w:rPr>
          <w:sz w:val="24"/>
          <w:szCs w:val="28"/>
        </w:rPr>
      </w:pPr>
      <w:r>
        <w:rPr>
          <w:sz w:val="24"/>
          <w:szCs w:val="28"/>
          <w:u w:val="single"/>
        </w:rPr>
        <w:t xml:space="preserve">Ванная комната </w:t>
      </w:r>
      <w:r>
        <w:rPr>
          <w:sz w:val="24"/>
          <w:szCs w:val="28"/>
        </w:rPr>
        <w:t>(для игровых действий с куклами): ванночка для купания кукол, тазик, ведро, ковшик, полотенце, заместитель мыла (деревянный кубик, кирпичик), пеленальный столик, пеленки, веревка ( не леска) для белья, прищепки, веник, щеточка, совок для уборки помещения, игрушечный пылесос и т.д.</w:t>
      </w:r>
    </w:p>
    <w:p w14:paraId="5C63803C">
      <w:pPr>
        <w:pStyle w:val="48"/>
        <w:rPr>
          <w:sz w:val="24"/>
          <w:szCs w:val="28"/>
        </w:rPr>
      </w:pPr>
      <w:r>
        <w:rPr>
          <w:sz w:val="24"/>
          <w:szCs w:val="28"/>
          <w:u w:val="single"/>
        </w:rPr>
        <w:t xml:space="preserve">Прачечная: </w:t>
      </w:r>
      <w:r>
        <w:rPr>
          <w:sz w:val="24"/>
          <w:szCs w:val="28"/>
        </w:rPr>
        <w:t>гладильная доска, утюжки.</w:t>
      </w:r>
    </w:p>
    <w:p w14:paraId="06330703">
      <w:pPr>
        <w:pStyle w:val="48"/>
        <w:rPr>
          <w:sz w:val="24"/>
          <w:szCs w:val="28"/>
        </w:rPr>
      </w:pPr>
      <w:r>
        <w:rPr>
          <w:sz w:val="24"/>
          <w:szCs w:val="28"/>
          <w:u w:val="single"/>
        </w:rPr>
        <w:t xml:space="preserve">Парикмахерская </w:t>
      </w:r>
      <w:r>
        <w:rPr>
          <w:sz w:val="24"/>
          <w:szCs w:val="28"/>
        </w:rPr>
        <w:t>(для игровых действий, игры с куклами): трюмо с зеркалом (из картона, фанеры, линолеума), игрушечные наборы для парикмахерских (зеркало, расчески, щетки, ножницы, накидки).</w:t>
      </w:r>
    </w:p>
    <w:p w14:paraId="438FACA7">
      <w:pPr>
        <w:pStyle w:val="48"/>
        <w:rPr>
          <w:sz w:val="24"/>
          <w:szCs w:val="28"/>
        </w:rPr>
      </w:pPr>
      <w:r>
        <w:rPr>
          <w:sz w:val="24"/>
          <w:szCs w:val="28"/>
          <w:u w:val="single"/>
        </w:rPr>
        <w:t xml:space="preserve">Магазин: </w:t>
      </w:r>
      <w:r>
        <w:rPr>
          <w:sz w:val="24"/>
          <w:szCs w:val="28"/>
        </w:rPr>
        <w:t>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w:t>
      </w:r>
    </w:p>
    <w:p w14:paraId="3D62745B">
      <w:pPr>
        <w:pStyle w:val="48"/>
        <w:rPr>
          <w:sz w:val="24"/>
          <w:szCs w:val="28"/>
        </w:rPr>
      </w:pPr>
      <w:r>
        <w:rPr>
          <w:sz w:val="24"/>
          <w:szCs w:val="28"/>
          <w:u w:val="single"/>
        </w:rPr>
        <w:t>Больница:</w:t>
      </w:r>
      <w:r>
        <w:rPr>
          <w:sz w:val="24"/>
          <w:szCs w:val="28"/>
        </w:rPr>
        <w:t xml:space="preserve"> кукла-доктор в профессиональной одежде, игрушечные фонендоскоп, градусник и т.д.</w:t>
      </w:r>
    </w:p>
    <w:p w14:paraId="17EF9DDD">
      <w:pPr>
        <w:pStyle w:val="48"/>
        <w:rPr>
          <w:sz w:val="24"/>
          <w:szCs w:val="28"/>
        </w:rPr>
      </w:pPr>
      <w:r>
        <w:rPr>
          <w:sz w:val="24"/>
          <w:szCs w:val="28"/>
          <w:u w:val="single"/>
        </w:rPr>
        <w:t>Гараж:</w:t>
      </w:r>
      <w:r>
        <w:rPr>
          <w:sz w:val="24"/>
          <w:szCs w:val="28"/>
        </w:rPr>
        <w:t xml:space="preserve"> различные машины, набор «инструментов»: гаечный ключ, молоток, отвертки, насос, шланг.</w:t>
      </w:r>
    </w:p>
    <w:p w14:paraId="21879B8F">
      <w:pPr>
        <w:pStyle w:val="45"/>
        <w:ind w:left="360"/>
        <w:rPr>
          <w:rFonts w:ascii="Times New Roman" w:hAnsi="Times New Roman"/>
          <w:sz w:val="24"/>
        </w:rPr>
      </w:pPr>
    </w:p>
    <w:p w14:paraId="44008D6B">
      <w:pPr>
        <w:pStyle w:val="45"/>
        <w:ind w:firstLine="708"/>
        <w:rPr>
          <w:rFonts w:ascii="Times New Roman" w:hAnsi="Times New Roman"/>
          <w:b/>
          <w:i/>
          <w:sz w:val="24"/>
          <w:szCs w:val="36"/>
        </w:rPr>
      </w:pPr>
      <w:r>
        <w:rPr>
          <w:rFonts w:ascii="Times New Roman" w:hAnsi="Times New Roman"/>
          <w:b/>
          <w:i/>
          <w:sz w:val="24"/>
          <w:szCs w:val="36"/>
        </w:rPr>
        <w:t>Перечень атрибутов для сюжетно-отобразительной игры</w:t>
      </w:r>
    </w:p>
    <w:p w14:paraId="45D51765">
      <w:pPr>
        <w:pStyle w:val="45"/>
        <w:ind w:firstLine="708"/>
        <w:rPr>
          <w:rFonts w:ascii="Times New Roman" w:hAnsi="Times New Roman"/>
          <w:b/>
          <w:sz w:val="24"/>
          <w:szCs w:val="28"/>
        </w:rPr>
      </w:pPr>
      <w:r>
        <w:rPr>
          <w:rFonts w:ascii="Times New Roman" w:hAnsi="Times New Roman"/>
          <w:b/>
          <w:sz w:val="24"/>
          <w:szCs w:val="28"/>
        </w:rPr>
        <w:t>от 2 до 3 лет</w:t>
      </w:r>
    </w:p>
    <w:p w14:paraId="1EE3FC29">
      <w:pPr>
        <w:pStyle w:val="45"/>
        <w:ind w:firstLine="708"/>
        <w:rPr>
          <w:rFonts w:ascii="Times New Roman" w:hAnsi="Times New Roman"/>
          <w:b/>
          <w:sz w:val="24"/>
          <w:szCs w:val="28"/>
        </w:rPr>
      </w:pPr>
      <w:r>
        <w:rPr>
          <w:rFonts w:ascii="Times New Roman" w:hAnsi="Times New Roman"/>
          <w:b/>
          <w:sz w:val="24"/>
          <w:szCs w:val="28"/>
        </w:rPr>
        <w:t>Внимание!</w:t>
      </w:r>
    </w:p>
    <w:p w14:paraId="13AAF6E6">
      <w:pPr>
        <w:pStyle w:val="45"/>
        <w:ind w:left="708"/>
        <w:rPr>
          <w:rFonts w:ascii="Times New Roman" w:hAnsi="Times New Roman"/>
          <w:sz w:val="24"/>
          <w:szCs w:val="28"/>
        </w:rPr>
      </w:pPr>
      <w:r>
        <w:rPr>
          <w:rFonts w:ascii="Times New Roman" w:hAnsi="Times New Roman"/>
          <w:sz w:val="24"/>
          <w:szCs w:val="28"/>
        </w:rPr>
        <w:t>В раннем дошкольном возрасте необходимо:</w:t>
      </w:r>
    </w:p>
    <w:p w14:paraId="09C07B1D">
      <w:pPr>
        <w:pStyle w:val="45"/>
        <w:ind w:left="708" w:firstLine="708"/>
        <w:rPr>
          <w:rFonts w:ascii="Times New Roman" w:hAnsi="Times New Roman"/>
          <w:sz w:val="24"/>
          <w:szCs w:val="28"/>
        </w:rPr>
      </w:pPr>
      <w:r>
        <w:rPr>
          <w:rFonts w:ascii="Times New Roman" w:hAnsi="Times New Roman"/>
          <w:sz w:val="24"/>
          <w:szCs w:val="28"/>
        </w:rPr>
        <w:t>- знакомить детей с каждой новой игрушкой;</w:t>
      </w:r>
    </w:p>
    <w:p w14:paraId="57F6EC74">
      <w:pPr>
        <w:pStyle w:val="45"/>
        <w:ind w:left="1416"/>
        <w:rPr>
          <w:rFonts w:ascii="Times New Roman" w:hAnsi="Times New Roman"/>
          <w:sz w:val="24"/>
          <w:szCs w:val="28"/>
        </w:rPr>
      </w:pPr>
      <w:r>
        <w:rPr>
          <w:rFonts w:ascii="Times New Roman" w:hAnsi="Times New Roman"/>
          <w:sz w:val="24"/>
          <w:szCs w:val="28"/>
        </w:rPr>
        <w:t>- показывать детям, какие игровые действия можно совершать с этой игрушкой;</w:t>
      </w:r>
    </w:p>
    <w:p w14:paraId="5F9555D8">
      <w:pPr>
        <w:pStyle w:val="45"/>
        <w:ind w:left="708" w:firstLine="708"/>
        <w:rPr>
          <w:rFonts w:ascii="Times New Roman" w:hAnsi="Times New Roman"/>
          <w:sz w:val="24"/>
          <w:szCs w:val="28"/>
        </w:rPr>
      </w:pPr>
      <w:r>
        <w:rPr>
          <w:rFonts w:ascii="Times New Roman" w:hAnsi="Times New Roman"/>
          <w:sz w:val="24"/>
          <w:szCs w:val="28"/>
        </w:rPr>
        <w:t>- определить для каждой игрушки место расположения в группе.</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7"/>
        <w:gridCol w:w="4173"/>
        <w:gridCol w:w="3115"/>
      </w:tblGrid>
      <w:tr w14:paraId="03C03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tcPr>
          <w:p w14:paraId="6B649250">
            <w:pPr>
              <w:pStyle w:val="45"/>
              <w:jc w:val="center"/>
              <w:rPr>
                <w:rFonts w:ascii="Times New Roman" w:hAnsi="Times New Roman"/>
                <w:b/>
                <w:sz w:val="24"/>
                <w:szCs w:val="24"/>
              </w:rPr>
            </w:pPr>
            <w:r>
              <w:rPr>
                <w:rFonts w:ascii="Times New Roman" w:hAnsi="Times New Roman"/>
                <w:b/>
                <w:sz w:val="24"/>
                <w:szCs w:val="24"/>
              </w:rPr>
              <w:t>Сюжетно-отобразительная</w:t>
            </w:r>
          </w:p>
          <w:p w14:paraId="4F2D122C">
            <w:pPr>
              <w:pStyle w:val="45"/>
              <w:jc w:val="center"/>
              <w:rPr>
                <w:rFonts w:ascii="Times New Roman" w:hAnsi="Times New Roman"/>
                <w:b/>
                <w:sz w:val="24"/>
                <w:szCs w:val="24"/>
              </w:rPr>
            </w:pPr>
            <w:r>
              <w:rPr>
                <w:rFonts w:ascii="Times New Roman" w:hAnsi="Times New Roman"/>
                <w:b/>
                <w:sz w:val="24"/>
                <w:szCs w:val="24"/>
              </w:rPr>
              <w:t>игра</w:t>
            </w:r>
          </w:p>
        </w:tc>
        <w:tc>
          <w:tcPr>
            <w:tcW w:w="4173" w:type="dxa"/>
          </w:tcPr>
          <w:p w14:paraId="22A9DC30">
            <w:pPr>
              <w:pStyle w:val="45"/>
              <w:jc w:val="center"/>
              <w:rPr>
                <w:rFonts w:ascii="Times New Roman" w:hAnsi="Times New Roman"/>
                <w:b/>
                <w:sz w:val="24"/>
                <w:szCs w:val="24"/>
              </w:rPr>
            </w:pPr>
          </w:p>
          <w:p w14:paraId="7E636A96">
            <w:pPr>
              <w:pStyle w:val="45"/>
              <w:jc w:val="center"/>
              <w:rPr>
                <w:rFonts w:ascii="Times New Roman" w:hAnsi="Times New Roman"/>
                <w:b/>
                <w:sz w:val="24"/>
                <w:szCs w:val="24"/>
              </w:rPr>
            </w:pPr>
            <w:r>
              <w:rPr>
                <w:rFonts w:ascii="Times New Roman" w:hAnsi="Times New Roman"/>
                <w:b/>
                <w:sz w:val="24"/>
                <w:szCs w:val="24"/>
              </w:rPr>
              <w:t>Копии предметов</w:t>
            </w:r>
          </w:p>
        </w:tc>
        <w:tc>
          <w:tcPr>
            <w:tcW w:w="3115" w:type="dxa"/>
          </w:tcPr>
          <w:p w14:paraId="0056335C">
            <w:pPr>
              <w:pStyle w:val="45"/>
              <w:jc w:val="center"/>
              <w:rPr>
                <w:rFonts w:ascii="Times New Roman" w:hAnsi="Times New Roman"/>
                <w:b/>
                <w:sz w:val="24"/>
                <w:szCs w:val="24"/>
              </w:rPr>
            </w:pPr>
          </w:p>
          <w:p w14:paraId="47603728">
            <w:pPr>
              <w:pStyle w:val="45"/>
              <w:jc w:val="center"/>
              <w:rPr>
                <w:rFonts w:ascii="Times New Roman" w:hAnsi="Times New Roman"/>
                <w:b/>
                <w:sz w:val="24"/>
                <w:szCs w:val="24"/>
              </w:rPr>
            </w:pPr>
            <w:r>
              <w:rPr>
                <w:rFonts w:ascii="Times New Roman" w:hAnsi="Times New Roman"/>
                <w:b/>
                <w:sz w:val="24"/>
                <w:szCs w:val="24"/>
              </w:rPr>
              <w:t>Предметы - заместители</w:t>
            </w:r>
          </w:p>
        </w:tc>
      </w:tr>
      <w:tr w14:paraId="3B8A0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restart"/>
          </w:tcPr>
          <w:p w14:paraId="71194565">
            <w:pPr>
              <w:pStyle w:val="45"/>
              <w:rPr>
                <w:rFonts w:ascii="Times New Roman" w:hAnsi="Times New Roman"/>
                <w:sz w:val="24"/>
                <w:szCs w:val="24"/>
              </w:rPr>
            </w:pPr>
            <w:r>
              <w:rPr>
                <w:rFonts w:ascii="Times New Roman" w:hAnsi="Times New Roman"/>
                <w:sz w:val="24"/>
                <w:szCs w:val="24"/>
              </w:rPr>
              <w:t>Уход за куклой</w:t>
            </w:r>
          </w:p>
        </w:tc>
        <w:tc>
          <w:tcPr>
            <w:tcW w:w="4173" w:type="dxa"/>
          </w:tcPr>
          <w:p w14:paraId="520535DE">
            <w:pPr>
              <w:pStyle w:val="45"/>
              <w:rPr>
                <w:rFonts w:ascii="Times New Roman" w:hAnsi="Times New Roman"/>
                <w:sz w:val="24"/>
                <w:szCs w:val="24"/>
              </w:rPr>
            </w:pPr>
            <w:r>
              <w:rPr>
                <w:rFonts w:ascii="Times New Roman" w:hAnsi="Times New Roman"/>
                <w:sz w:val="24"/>
                <w:szCs w:val="24"/>
              </w:rPr>
              <w:t>1. Крупногабаритный набор комнатной мебели:</w:t>
            </w:r>
          </w:p>
          <w:p w14:paraId="0C880285">
            <w:pPr>
              <w:pStyle w:val="45"/>
              <w:rPr>
                <w:rFonts w:ascii="Times New Roman" w:hAnsi="Times New Roman"/>
                <w:sz w:val="24"/>
                <w:szCs w:val="24"/>
              </w:rPr>
            </w:pPr>
            <w:r>
              <w:rPr>
                <w:rFonts w:ascii="Times New Roman" w:hAnsi="Times New Roman"/>
                <w:sz w:val="24"/>
                <w:szCs w:val="24"/>
              </w:rPr>
              <w:t>- стол;</w:t>
            </w:r>
          </w:p>
          <w:p w14:paraId="186BDB22">
            <w:pPr>
              <w:pStyle w:val="45"/>
              <w:rPr>
                <w:rFonts w:ascii="Times New Roman" w:hAnsi="Times New Roman"/>
                <w:sz w:val="24"/>
                <w:szCs w:val="24"/>
              </w:rPr>
            </w:pPr>
            <w:r>
              <w:rPr>
                <w:rFonts w:ascii="Times New Roman" w:hAnsi="Times New Roman"/>
                <w:sz w:val="24"/>
                <w:szCs w:val="24"/>
              </w:rPr>
              <w:t>- стулья;</w:t>
            </w:r>
          </w:p>
          <w:p w14:paraId="2203816A">
            <w:pPr>
              <w:pStyle w:val="45"/>
              <w:rPr>
                <w:rFonts w:ascii="Times New Roman" w:hAnsi="Times New Roman"/>
                <w:sz w:val="24"/>
                <w:szCs w:val="24"/>
              </w:rPr>
            </w:pPr>
            <w:r>
              <w:rPr>
                <w:rFonts w:ascii="Times New Roman" w:hAnsi="Times New Roman"/>
                <w:sz w:val="24"/>
                <w:szCs w:val="24"/>
              </w:rPr>
              <w:t>- диван;</w:t>
            </w:r>
          </w:p>
          <w:p w14:paraId="11F9FCBF">
            <w:pPr>
              <w:pStyle w:val="45"/>
              <w:rPr>
                <w:rFonts w:ascii="Times New Roman" w:hAnsi="Times New Roman"/>
                <w:sz w:val="24"/>
                <w:szCs w:val="24"/>
              </w:rPr>
            </w:pPr>
            <w:r>
              <w:rPr>
                <w:rFonts w:ascii="Times New Roman" w:hAnsi="Times New Roman"/>
                <w:sz w:val="24"/>
                <w:szCs w:val="24"/>
              </w:rPr>
              <w:t>- кровать;</w:t>
            </w:r>
          </w:p>
          <w:p w14:paraId="1EA8EDA3">
            <w:pPr>
              <w:pStyle w:val="45"/>
              <w:rPr>
                <w:rFonts w:ascii="Times New Roman" w:hAnsi="Times New Roman"/>
                <w:sz w:val="24"/>
                <w:szCs w:val="24"/>
              </w:rPr>
            </w:pPr>
            <w:r>
              <w:rPr>
                <w:rFonts w:ascii="Times New Roman" w:hAnsi="Times New Roman"/>
                <w:sz w:val="24"/>
                <w:szCs w:val="24"/>
              </w:rPr>
              <w:t>- шкаф для хранения одежды.</w:t>
            </w:r>
          </w:p>
        </w:tc>
        <w:tc>
          <w:tcPr>
            <w:tcW w:w="3115" w:type="dxa"/>
          </w:tcPr>
          <w:p w14:paraId="59E3A0B4">
            <w:pPr>
              <w:pStyle w:val="45"/>
              <w:rPr>
                <w:rFonts w:ascii="Times New Roman" w:hAnsi="Times New Roman"/>
                <w:sz w:val="24"/>
                <w:szCs w:val="24"/>
              </w:rPr>
            </w:pPr>
            <w:r>
              <w:rPr>
                <w:rFonts w:ascii="Times New Roman" w:hAnsi="Times New Roman"/>
                <w:sz w:val="24"/>
                <w:szCs w:val="24"/>
              </w:rPr>
              <w:t>Крупный строительный материал</w:t>
            </w:r>
          </w:p>
          <w:p w14:paraId="4D735EEA">
            <w:pPr>
              <w:pStyle w:val="45"/>
              <w:rPr>
                <w:rFonts w:ascii="Times New Roman" w:hAnsi="Times New Roman"/>
                <w:sz w:val="24"/>
                <w:szCs w:val="24"/>
              </w:rPr>
            </w:pPr>
            <w:r>
              <w:rPr>
                <w:rFonts w:ascii="Times New Roman" w:hAnsi="Times New Roman"/>
                <w:sz w:val="24"/>
                <w:szCs w:val="24"/>
              </w:rPr>
              <w:t xml:space="preserve">- куб; </w:t>
            </w:r>
          </w:p>
          <w:p w14:paraId="56C79014">
            <w:pPr>
              <w:pStyle w:val="45"/>
              <w:rPr>
                <w:rFonts w:ascii="Times New Roman" w:hAnsi="Times New Roman"/>
                <w:sz w:val="24"/>
                <w:szCs w:val="24"/>
              </w:rPr>
            </w:pPr>
            <w:r>
              <w:rPr>
                <w:rFonts w:ascii="Times New Roman" w:hAnsi="Times New Roman"/>
                <w:sz w:val="24"/>
                <w:szCs w:val="24"/>
              </w:rPr>
              <w:t>- кирпич.</w:t>
            </w:r>
          </w:p>
        </w:tc>
      </w:tr>
      <w:tr w14:paraId="6B9F9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1735CBF3">
            <w:pPr>
              <w:pStyle w:val="45"/>
              <w:rPr>
                <w:rFonts w:ascii="Times New Roman" w:hAnsi="Times New Roman"/>
                <w:sz w:val="24"/>
                <w:szCs w:val="24"/>
              </w:rPr>
            </w:pPr>
          </w:p>
        </w:tc>
        <w:tc>
          <w:tcPr>
            <w:tcW w:w="4173" w:type="dxa"/>
          </w:tcPr>
          <w:p w14:paraId="54116852">
            <w:pPr>
              <w:pStyle w:val="45"/>
              <w:rPr>
                <w:rFonts w:ascii="Times New Roman" w:hAnsi="Times New Roman"/>
                <w:sz w:val="24"/>
                <w:szCs w:val="24"/>
              </w:rPr>
            </w:pPr>
            <w:r>
              <w:rPr>
                <w:rFonts w:ascii="Times New Roman" w:hAnsi="Times New Roman"/>
                <w:sz w:val="24"/>
                <w:szCs w:val="24"/>
              </w:rPr>
              <w:t>2. Крупногабаритный набор кухонной мебели:</w:t>
            </w:r>
          </w:p>
          <w:p w14:paraId="0CE3AB2E">
            <w:pPr>
              <w:pStyle w:val="45"/>
              <w:rPr>
                <w:rFonts w:ascii="Times New Roman" w:hAnsi="Times New Roman"/>
                <w:sz w:val="24"/>
                <w:szCs w:val="24"/>
              </w:rPr>
            </w:pPr>
            <w:r>
              <w:rPr>
                <w:rFonts w:ascii="Times New Roman" w:hAnsi="Times New Roman"/>
                <w:sz w:val="24"/>
                <w:szCs w:val="24"/>
              </w:rPr>
              <w:t>- плита;</w:t>
            </w:r>
          </w:p>
          <w:p w14:paraId="1310EEB9">
            <w:pPr>
              <w:pStyle w:val="45"/>
              <w:rPr>
                <w:rFonts w:ascii="Times New Roman" w:hAnsi="Times New Roman"/>
                <w:sz w:val="24"/>
                <w:szCs w:val="24"/>
              </w:rPr>
            </w:pPr>
            <w:r>
              <w:rPr>
                <w:rFonts w:ascii="Times New Roman" w:hAnsi="Times New Roman"/>
                <w:sz w:val="24"/>
                <w:szCs w:val="24"/>
              </w:rPr>
              <w:t>- мойка с краном;</w:t>
            </w:r>
          </w:p>
          <w:p w14:paraId="42CCACD3">
            <w:pPr>
              <w:pStyle w:val="45"/>
              <w:rPr>
                <w:rFonts w:ascii="Times New Roman" w:hAnsi="Times New Roman"/>
                <w:sz w:val="24"/>
                <w:szCs w:val="24"/>
              </w:rPr>
            </w:pPr>
            <w:r>
              <w:rPr>
                <w:rFonts w:ascii="Times New Roman" w:hAnsi="Times New Roman"/>
                <w:sz w:val="24"/>
                <w:szCs w:val="24"/>
              </w:rPr>
              <w:t>- шкаф для посуды.</w:t>
            </w:r>
          </w:p>
        </w:tc>
        <w:tc>
          <w:tcPr>
            <w:tcW w:w="3115" w:type="dxa"/>
          </w:tcPr>
          <w:p w14:paraId="6B3435F0">
            <w:pPr>
              <w:pStyle w:val="45"/>
              <w:rPr>
                <w:rFonts w:ascii="Times New Roman" w:hAnsi="Times New Roman"/>
                <w:sz w:val="24"/>
                <w:szCs w:val="24"/>
              </w:rPr>
            </w:pPr>
          </w:p>
        </w:tc>
      </w:tr>
      <w:tr w14:paraId="04296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69915630">
            <w:pPr>
              <w:pStyle w:val="45"/>
              <w:rPr>
                <w:rFonts w:ascii="Times New Roman" w:hAnsi="Times New Roman"/>
                <w:sz w:val="24"/>
                <w:szCs w:val="24"/>
              </w:rPr>
            </w:pPr>
          </w:p>
        </w:tc>
        <w:tc>
          <w:tcPr>
            <w:tcW w:w="4173" w:type="dxa"/>
          </w:tcPr>
          <w:p w14:paraId="3E7CFADF">
            <w:pPr>
              <w:pStyle w:val="45"/>
              <w:rPr>
                <w:rFonts w:ascii="Times New Roman" w:hAnsi="Times New Roman"/>
                <w:sz w:val="24"/>
                <w:szCs w:val="24"/>
              </w:rPr>
            </w:pPr>
            <w:r>
              <w:rPr>
                <w:rFonts w:ascii="Times New Roman" w:hAnsi="Times New Roman"/>
                <w:sz w:val="24"/>
                <w:szCs w:val="24"/>
              </w:rPr>
              <w:t>3. Крупная чайная и столовая посуда:</w:t>
            </w:r>
          </w:p>
          <w:p w14:paraId="448045D4">
            <w:pPr>
              <w:pStyle w:val="45"/>
              <w:rPr>
                <w:rFonts w:ascii="Times New Roman" w:hAnsi="Times New Roman"/>
                <w:sz w:val="24"/>
                <w:szCs w:val="24"/>
              </w:rPr>
            </w:pPr>
            <w:r>
              <w:rPr>
                <w:rFonts w:ascii="Times New Roman" w:hAnsi="Times New Roman"/>
                <w:sz w:val="24"/>
                <w:szCs w:val="24"/>
              </w:rPr>
              <w:t>- кружки;</w:t>
            </w:r>
          </w:p>
          <w:p w14:paraId="31A9071F">
            <w:pPr>
              <w:pStyle w:val="45"/>
              <w:rPr>
                <w:rFonts w:ascii="Times New Roman" w:hAnsi="Times New Roman"/>
                <w:sz w:val="24"/>
                <w:szCs w:val="24"/>
              </w:rPr>
            </w:pPr>
            <w:r>
              <w:rPr>
                <w:rFonts w:ascii="Times New Roman" w:hAnsi="Times New Roman"/>
                <w:sz w:val="24"/>
                <w:szCs w:val="24"/>
              </w:rPr>
              <w:t>- блюдца;</w:t>
            </w:r>
          </w:p>
          <w:p w14:paraId="0AB5F133">
            <w:pPr>
              <w:pStyle w:val="45"/>
              <w:rPr>
                <w:rFonts w:ascii="Times New Roman" w:hAnsi="Times New Roman"/>
                <w:sz w:val="24"/>
                <w:szCs w:val="24"/>
              </w:rPr>
            </w:pPr>
            <w:r>
              <w:rPr>
                <w:rFonts w:ascii="Times New Roman" w:hAnsi="Times New Roman"/>
                <w:sz w:val="24"/>
                <w:szCs w:val="24"/>
              </w:rPr>
              <w:t>- тарелки;</w:t>
            </w:r>
          </w:p>
          <w:p w14:paraId="3214A806">
            <w:pPr>
              <w:pStyle w:val="45"/>
              <w:rPr>
                <w:rFonts w:ascii="Times New Roman" w:hAnsi="Times New Roman"/>
                <w:sz w:val="24"/>
                <w:szCs w:val="24"/>
              </w:rPr>
            </w:pPr>
            <w:r>
              <w:rPr>
                <w:rFonts w:ascii="Times New Roman" w:hAnsi="Times New Roman"/>
                <w:sz w:val="24"/>
                <w:szCs w:val="24"/>
              </w:rPr>
              <w:t>- кастрюли;</w:t>
            </w:r>
          </w:p>
          <w:p w14:paraId="1EA9715A">
            <w:pPr>
              <w:pStyle w:val="45"/>
              <w:rPr>
                <w:rFonts w:ascii="Times New Roman" w:hAnsi="Times New Roman"/>
                <w:sz w:val="24"/>
                <w:szCs w:val="24"/>
              </w:rPr>
            </w:pPr>
            <w:r>
              <w:rPr>
                <w:rFonts w:ascii="Times New Roman" w:hAnsi="Times New Roman"/>
                <w:sz w:val="24"/>
                <w:szCs w:val="24"/>
              </w:rPr>
              <w:t>- сковорода;</w:t>
            </w:r>
          </w:p>
          <w:p w14:paraId="3D1E8DAD">
            <w:pPr>
              <w:pStyle w:val="45"/>
              <w:rPr>
                <w:rFonts w:ascii="Times New Roman" w:hAnsi="Times New Roman"/>
                <w:sz w:val="24"/>
                <w:szCs w:val="24"/>
              </w:rPr>
            </w:pPr>
            <w:r>
              <w:rPr>
                <w:rFonts w:ascii="Times New Roman" w:hAnsi="Times New Roman"/>
                <w:sz w:val="24"/>
                <w:szCs w:val="24"/>
              </w:rPr>
              <w:t>- поварёшка;</w:t>
            </w:r>
          </w:p>
          <w:p w14:paraId="7D072A97">
            <w:pPr>
              <w:pStyle w:val="45"/>
              <w:rPr>
                <w:rFonts w:ascii="Times New Roman" w:hAnsi="Times New Roman"/>
                <w:sz w:val="24"/>
                <w:szCs w:val="24"/>
              </w:rPr>
            </w:pPr>
            <w:r>
              <w:rPr>
                <w:rFonts w:ascii="Times New Roman" w:hAnsi="Times New Roman"/>
                <w:sz w:val="24"/>
                <w:szCs w:val="24"/>
              </w:rPr>
              <w:t>- ложки.</w:t>
            </w:r>
          </w:p>
        </w:tc>
        <w:tc>
          <w:tcPr>
            <w:tcW w:w="3115" w:type="dxa"/>
          </w:tcPr>
          <w:p w14:paraId="63DB42B1">
            <w:pPr>
              <w:pStyle w:val="45"/>
              <w:rPr>
                <w:rFonts w:ascii="Times New Roman" w:hAnsi="Times New Roman"/>
                <w:sz w:val="24"/>
                <w:szCs w:val="24"/>
              </w:rPr>
            </w:pPr>
            <w:r>
              <w:rPr>
                <w:rFonts w:ascii="Times New Roman" w:hAnsi="Times New Roman"/>
                <w:sz w:val="24"/>
                <w:szCs w:val="24"/>
              </w:rPr>
              <w:t>Крупные колпачки от флаконов, кружочки из бумаги, палочки, детали мелкого конструктора.</w:t>
            </w:r>
          </w:p>
        </w:tc>
      </w:tr>
      <w:tr w14:paraId="0B0A2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6A5F0989">
            <w:pPr>
              <w:pStyle w:val="45"/>
              <w:rPr>
                <w:rFonts w:ascii="Times New Roman" w:hAnsi="Times New Roman"/>
                <w:sz w:val="24"/>
                <w:szCs w:val="24"/>
              </w:rPr>
            </w:pPr>
          </w:p>
        </w:tc>
        <w:tc>
          <w:tcPr>
            <w:tcW w:w="4173" w:type="dxa"/>
          </w:tcPr>
          <w:p w14:paraId="2157898F">
            <w:pPr>
              <w:pStyle w:val="45"/>
              <w:rPr>
                <w:rFonts w:ascii="Times New Roman" w:hAnsi="Times New Roman"/>
                <w:sz w:val="24"/>
                <w:szCs w:val="24"/>
              </w:rPr>
            </w:pPr>
            <w:r>
              <w:rPr>
                <w:rFonts w:ascii="Times New Roman" w:hAnsi="Times New Roman"/>
                <w:sz w:val="24"/>
                <w:szCs w:val="24"/>
              </w:rPr>
              <w:t>4. Комплекты постельных принадлежностей.</w:t>
            </w:r>
          </w:p>
        </w:tc>
        <w:tc>
          <w:tcPr>
            <w:tcW w:w="3115" w:type="dxa"/>
          </w:tcPr>
          <w:p w14:paraId="22A8B836">
            <w:pPr>
              <w:pStyle w:val="45"/>
              <w:rPr>
                <w:rFonts w:ascii="Times New Roman" w:hAnsi="Times New Roman"/>
                <w:sz w:val="24"/>
                <w:szCs w:val="24"/>
              </w:rPr>
            </w:pPr>
            <w:r>
              <w:rPr>
                <w:rFonts w:ascii="Times New Roman" w:hAnsi="Times New Roman"/>
                <w:sz w:val="24"/>
                <w:szCs w:val="24"/>
              </w:rPr>
              <w:t>Кусочки ткани, платки, пеленки.</w:t>
            </w:r>
          </w:p>
        </w:tc>
      </w:tr>
      <w:tr w14:paraId="6892C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74091EE9">
            <w:pPr>
              <w:pStyle w:val="45"/>
              <w:rPr>
                <w:rFonts w:ascii="Times New Roman" w:hAnsi="Times New Roman"/>
                <w:sz w:val="24"/>
                <w:szCs w:val="24"/>
              </w:rPr>
            </w:pPr>
          </w:p>
        </w:tc>
        <w:tc>
          <w:tcPr>
            <w:tcW w:w="4173" w:type="dxa"/>
          </w:tcPr>
          <w:p w14:paraId="5C1E1FD6">
            <w:pPr>
              <w:pStyle w:val="45"/>
              <w:rPr>
                <w:rFonts w:ascii="Times New Roman" w:hAnsi="Times New Roman"/>
                <w:sz w:val="24"/>
                <w:szCs w:val="24"/>
              </w:rPr>
            </w:pPr>
            <w:r>
              <w:rPr>
                <w:rFonts w:ascii="Times New Roman" w:hAnsi="Times New Roman"/>
                <w:sz w:val="24"/>
                <w:szCs w:val="24"/>
              </w:rPr>
              <w:t>5. Крупногабаритные предметы домашнего обихода:</w:t>
            </w:r>
          </w:p>
          <w:p w14:paraId="4189A16D">
            <w:pPr>
              <w:pStyle w:val="45"/>
              <w:rPr>
                <w:rFonts w:ascii="Times New Roman" w:hAnsi="Times New Roman"/>
                <w:sz w:val="24"/>
                <w:szCs w:val="24"/>
              </w:rPr>
            </w:pPr>
            <w:r>
              <w:rPr>
                <w:rFonts w:ascii="Times New Roman" w:hAnsi="Times New Roman"/>
                <w:sz w:val="24"/>
                <w:szCs w:val="24"/>
              </w:rPr>
              <w:t>- гладильная доска;</w:t>
            </w:r>
          </w:p>
          <w:p w14:paraId="60363AEE">
            <w:pPr>
              <w:pStyle w:val="45"/>
              <w:rPr>
                <w:rFonts w:ascii="Times New Roman" w:hAnsi="Times New Roman"/>
                <w:sz w:val="24"/>
                <w:szCs w:val="24"/>
              </w:rPr>
            </w:pPr>
            <w:r>
              <w:rPr>
                <w:rFonts w:ascii="Times New Roman" w:hAnsi="Times New Roman"/>
                <w:sz w:val="24"/>
                <w:szCs w:val="24"/>
              </w:rPr>
              <w:t>- утюг;</w:t>
            </w:r>
          </w:p>
          <w:p w14:paraId="5B828F63">
            <w:pPr>
              <w:pStyle w:val="45"/>
              <w:rPr>
                <w:rFonts w:ascii="Times New Roman" w:hAnsi="Times New Roman"/>
                <w:sz w:val="24"/>
                <w:szCs w:val="24"/>
              </w:rPr>
            </w:pPr>
            <w:r>
              <w:rPr>
                <w:rFonts w:ascii="Times New Roman" w:hAnsi="Times New Roman"/>
                <w:sz w:val="24"/>
                <w:szCs w:val="24"/>
              </w:rPr>
              <w:t>- телефон;</w:t>
            </w:r>
          </w:p>
          <w:p w14:paraId="1C395B48">
            <w:pPr>
              <w:pStyle w:val="45"/>
              <w:rPr>
                <w:rFonts w:ascii="Times New Roman" w:hAnsi="Times New Roman"/>
                <w:sz w:val="24"/>
                <w:szCs w:val="24"/>
              </w:rPr>
            </w:pPr>
            <w:r>
              <w:rPr>
                <w:rFonts w:ascii="Times New Roman" w:hAnsi="Times New Roman"/>
                <w:sz w:val="24"/>
                <w:szCs w:val="24"/>
              </w:rPr>
              <w:t>- ванна.</w:t>
            </w:r>
          </w:p>
        </w:tc>
        <w:tc>
          <w:tcPr>
            <w:tcW w:w="3115" w:type="dxa"/>
          </w:tcPr>
          <w:p w14:paraId="28163095">
            <w:pPr>
              <w:pStyle w:val="45"/>
              <w:rPr>
                <w:rFonts w:ascii="Times New Roman" w:hAnsi="Times New Roman"/>
                <w:sz w:val="24"/>
                <w:szCs w:val="24"/>
              </w:rPr>
            </w:pPr>
            <w:r>
              <w:rPr>
                <w:rFonts w:ascii="Times New Roman" w:hAnsi="Times New Roman"/>
                <w:sz w:val="24"/>
                <w:szCs w:val="24"/>
              </w:rPr>
              <w:t>Крупные детали конструкторов.</w:t>
            </w:r>
          </w:p>
        </w:tc>
      </w:tr>
      <w:tr w14:paraId="3F880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64F4DCC9">
            <w:pPr>
              <w:pStyle w:val="45"/>
              <w:rPr>
                <w:rFonts w:ascii="Times New Roman" w:hAnsi="Times New Roman"/>
                <w:sz w:val="24"/>
                <w:szCs w:val="24"/>
              </w:rPr>
            </w:pPr>
          </w:p>
        </w:tc>
        <w:tc>
          <w:tcPr>
            <w:tcW w:w="4173" w:type="dxa"/>
          </w:tcPr>
          <w:p w14:paraId="0A00BE07">
            <w:pPr>
              <w:pStyle w:val="45"/>
              <w:rPr>
                <w:rFonts w:ascii="Times New Roman" w:hAnsi="Times New Roman"/>
                <w:sz w:val="24"/>
                <w:szCs w:val="24"/>
              </w:rPr>
            </w:pPr>
            <w:r>
              <w:rPr>
                <w:rFonts w:ascii="Times New Roman" w:hAnsi="Times New Roman"/>
                <w:sz w:val="24"/>
                <w:szCs w:val="24"/>
              </w:rPr>
              <w:t>6. Крупногабаритные предметы для стирки:</w:t>
            </w:r>
          </w:p>
          <w:p w14:paraId="09D56308">
            <w:pPr>
              <w:pStyle w:val="45"/>
              <w:rPr>
                <w:rFonts w:ascii="Times New Roman" w:hAnsi="Times New Roman"/>
                <w:sz w:val="24"/>
                <w:szCs w:val="24"/>
              </w:rPr>
            </w:pPr>
            <w:r>
              <w:rPr>
                <w:rFonts w:ascii="Times New Roman" w:hAnsi="Times New Roman"/>
                <w:sz w:val="24"/>
                <w:szCs w:val="24"/>
              </w:rPr>
              <w:t>- ведро;</w:t>
            </w:r>
          </w:p>
          <w:p w14:paraId="45875F3F">
            <w:pPr>
              <w:pStyle w:val="45"/>
              <w:rPr>
                <w:rFonts w:ascii="Times New Roman" w:hAnsi="Times New Roman"/>
                <w:sz w:val="24"/>
                <w:szCs w:val="24"/>
              </w:rPr>
            </w:pPr>
            <w:r>
              <w:rPr>
                <w:rFonts w:ascii="Times New Roman" w:hAnsi="Times New Roman"/>
                <w:sz w:val="24"/>
                <w:szCs w:val="24"/>
              </w:rPr>
              <w:t>- тазик;</w:t>
            </w:r>
          </w:p>
          <w:p w14:paraId="2C77CAD4">
            <w:pPr>
              <w:pStyle w:val="45"/>
              <w:rPr>
                <w:rFonts w:ascii="Times New Roman" w:hAnsi="Times New Roman"/>
                <w:sz w:val="24"/>
                <w:szCs w:val="24"/>
              </w:rPr>
            </w:pPr>
            <w:r>
              <w:rPr>
                <w:rFonts w:ascii="Times New Roman" w:hAnsi="Times New Roman"/>
                <w:sz w:val="24"/>
                <w:szCs w:val="24"/>
              </w:rPr>
              <w:t>- стиральная доска;</w:t>
            </w:r>
          </w:p>
          <w:p w14:paraId="3291953C">
            <w:pPr>
              <w:pStyle w:val="45"/>
              <w:rPr>
                <w:rFonts w:ascii="Times New Roman" w:hAnsi="Times New Roman"/>
                <w:sz w:val="24"/>
                <w:szCs w:val="24"/>
              </w:rPr>
            </w:pPr>
            <w:r>
              <w:rPr>
                <w:rFonts w:ascii="Times New Roman" w:hAnsi="Times New Roman"/>
                <w:sz w:val="24"/>
                <w:szCs w:val="24"/>
              </w:rPr>
              <w:t>- шнур с зажимами.</w:t>
            </w:r>
          </w:p>
        </w:tc>
        <w:tc>
          <w:tcPr>
            <w:tcW w:w="3115" w:type="dxa"/>
          </w:tcPr>
          <w:p w14:paraId="6B5864C1">
            <w:pPr>
              <w:pStyle w:val="45"/>
              <w:rPr>
                <w:rFonts w:ascii="Times New Roman" w:hAnsi="Times New Roman"/>
                <w:sz w:val="24"/>
                <w:szCs w:val="24"/>
              </w:rPr>
            </w:pPr>
            <w:r>
              <w:rPr>
                <w:rFonts w:ascii="Times New Roman" w:hAnsi="Times New Roman"/>
                <w:sz w:val="24"/>
                <w:szCs w:val="24"/>
              </w:rPr>
              <w:t>Мыло – деревянный брусок.</w:t>
            </w:r>
          </w:p>
        </w:tc>
      </w:tr>
      <w:tr w14:paraId="6B06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0E90070B">
            <w:pPr>
              <w:pStyle w:val="45"/>
              <w:rPr>
                <w:rFonts w:ascii="Times New Roman" w:hAnsi="Times New Roman"/>
                <w:sz w:val="24"/>
                <w:szCs w:val="24"/>
              </w:rPr>
            </w:pPr>
          </w:p>
        </w:tc>
        <w:tc>
          <w:tcPr>
            <w:tcW w:w="4173" w:type="dxa"/>
          </w:tcPr>
          <w:p w14:paraId="4E1B4EF0">
            <w:pPr>
              <w:pStyle w:val="45"/>
              <w:rPr>
                <w:rFonts w:ascii="Times New Roman" w:hAnsi="Times New Roman"/>
                <w:sz w:val="24"/>
                <w:szCs w:val="24"/>
              </w:rPr>
            </w:pPr>
            <w:r>
              <w:rPr>
                <w:rFonts w:ascii="Times New Roman" w:hAnsi="Times New Roman"/>
                <w:sz w:val="24"/>
                <w:szCs w:val="24"/>
              </w:rPr>
              <w:t>7. Коляски для кукол разных конструкций.</w:t>
            </w:r>
          </w:p>
        </w:tc>
        <w:tc>
          <w:tcPr>
            <w:tcW w:w="3115" w:type="dxa"/>
          </w:tcPr>
          <w:p w14:paraId="21AC103B">
            <w:pPr>
              <w:pStyle w:val="45"/>
              <w:rPr>
                <w:rFonts w:ascii="Times New Roman" w:hAnsi="Times New Roman"/>
                <w:sz w:val="24"/>
                <w:szCs w:val="24"/>
              </w:rPr>
            </w:pPr>
          </w:p>
        </w:tc>
      </w:tr>
      <w:tr w14:paraId="2C62B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5B733353">
            <w:pPr>
              <w:pStyle w:val="45"/>
              <w:rPr>
                <w:rFonts w:ascii="Times New Roman" w:hAnsi="Times New Roman"/>
                <w:sz w:val="24"/>
                <w:szCs w:val="24"/>
              </w:rPr>
            </w:pPr>
          </w:p>
        </w:tc>
        <w:tc>
          <w:tcPr>
            <w:tcW w:w="4173" w:type="dxa"/>
          </w:tcPr>
          <w:p w14:paraId="5770F35D">
            <w:pPr>
              <w:pStyle w:val="45"/>
              <w:rPr>
                <w:rFonts w:ascii="Times New Roman" w:hAnsi="Times New Roman"/>
                <w:sz w:val="24"/>
                <w:szCs w:val="24"/>
              </w:rPr>
            </w:pPr>
            <w:r>
              <w:rPr>
                <w:rFonts w:ascii="Times New Roman" w:hAnsi="Times New Roman"/>
                <w:sz w:val="24"/>
                <w:szCs w:val="24"/>
              </w:rPr>
              <w:t>8. Санки для кукол.</w:t>
            </w:r>
          </w:p>
        </w:tc>
        <w:tc>
          <w:tcPr>
            <w:tcW w:w="3115" w:type="dxa"/>
          </w:tcPr>
          <w:p w14:paraId="1727B45E">
            <w:pPr>
              <w:pStyle w:val="45"/>
              <w:rPr>
                <w:rFonts w:ascii="Times New Roman" w:hAnsi="Times New Roman"/>
                <w:sz w:val="24"/>
                <w:szCs w:val="24"/>
              </w:rPr>
            </w:pPr>
          </w:p>
        </w:tc>
      </w:tr>
      <w:tr w14:paraId="56C69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3379E346">
            <w:pPr>
              <w:pStyle w:val="45"/>
              <w:rPr>
                <w:rFonts w:ascii="Times New Roman" w:hAnsi="Times New Roman"/>
                <w:sz w:val="24"/>
                <w:szCs w:val="24"/>
              </w:rPr>
            </w:pPr>
          </w:p>
        </w:tc>
        <w:tc>
          <w:tcPr>
            <w:tcW w:w="4173" w:type="dxa"/>
          </w:tcPr>
          <w:p w14:paraId="35455600">
            <w:pPr>
              <w:pStyle w:val="45"/>
              <w:rPr>
                <w:rFonts w:ascii="Times New Roman" w:hAnsi="Times New Roman"/>
                <w:sz w:val="24"/>
                <w:szCs w:val="24"/>
              </w:rPr>
            </w:pPr>
            <w:r>
              <w:rPr>
                <w:rFonts w:ascii="Times New Roman" w:hAnsi="Times New Roman"/>
                <w:sz w:val="24"/>
                <w:szCs w:val="24"/>
              </w:rPr>
              <w:t>9. Куклы – младенцы: мальчики и девочки.</w:t>
            </w:r>
          </w:p>
        </w:tc>
        <w:tc>
          <w:tcPr>
            <w:tcW w:w="3115" w:type="dxa"/>
          </w:tcPr>
          <w:p w14:paraId="3BC1A859">
            <w:pPr>
              <w:pStyle w:val="45"/>
              <w:rPr>
                <w:rFonts w:ascii="Times New Roman" w:hAnsi="Times New Roman"/>
                <w:sz w:val="24"/>
                <w:szCs w:val="24"/>
              </w:rPr>
            </w:pPr>
            <w:r>
              <w:rPr>
                <w:rFonts w:ascii="Times New Roman" w:hAnsi="Times New Roman"/>
                <w:sz w:val="24"/>
                <w:szCs w:val="24"/>
              </w:rPr>
              <w:t>Тряпичные куклы и куклы из пластиковых бутылок.</w:t>
            </w:r>
          </w:p>
        </w:tc>
      </w:tr>
      <w:tr w14:paraId="72E1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3646B7CC">
            <w:pPr>
              <w:pStyle w:val="45"/>
              <w:rPr>
                <w:rFonts w:ascii="Times New Roman" w:hAnsi="Times New Roman"/>
                <w:sz w:val="24"/>
                <w:szCs w:val="24"/>
              </w:rPr>
            </w:pPr>
          </w:p>
        </w:tc>
        <w:tc>
          <w:tcPr>
            <w:tcW w:w="4173" w:type="dxa"/>
          </w:tcPr>
          <w:p w14:paraId="71D7BA97">
            <w:pPr>
              <w:pStyle w:val="45"/>
              <w:rPr>
                <w:rFonts w:ascii="Times New Roman" w:hAnsi="Times New Roman"/>
                <w:sz w:val="24"/>
                <w:szCs w:val="24"/>
              </w:rPr>
            </w:pPr>
            <w:r>
              <w:rPr>
                <w:rFonts w:ascii="Times New Roman" w:hAnsi="Times New Roman"/>
                <w:sz w:val="24"/>
                <w:szCs w:val="24"/>
              </w:rPr>
              <w:t>10. Мягкие игрушки: котенок, собачка, зайчик, медвежонок.</w:t>
            </w:r>
          </w:p>
        </w:tc>
        <w:tc>
          <w:tcPr>
            <w:tcW w:w="3115" w:type="dxa"/>
          </w:tcPr>
          <w:p w14:paraId="3388B0D6">
            <w:pPr>
              <w:pStyle w:val="45"/>
              <w:rPr>
                <w:rFonts w:ascii="Times New Roman" w:hAnsi="Times New Roman"/>
                <w:sz w:val="24"/>
                <w:szCs w:val="24"/>
              </w:rPr>
            </w:pPr>
          </w:p>
        </w:tc>
      </w:tr>
      <w:tr w14:paraId="01C02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720D7812">
            <w:pPr>
              <w:pStyle w:val="45"/>
              <w:rPr>
                <w:rFonts w:ascii="Times New Roman" w:hAnsi="Times New Roman"/>
                <w:sz w:val="24"/>
                <w:szCs w:val="24"/>
              </w:rPr>
            </w:pPr>
          </w:p>
        </w:tc>
        <w:tc>
          <w:tcPr>
            <w:tcW w:w="4173" w:type="dxa"/>
          </w:tcPr>
          <w:p w14:paraId="434DBD7C">
            <w:pPr>
              <w:pStyle w:val="45"/>
              <w:rPr>
                <w:rFonts w:ascii="Times New Roman" w:hAnsi="Times New Roman"/>
                <w:sz w:val="24"/>
                <w:szCs w:val="24"/>
              </w:rPr>
            </w:pPr>
            <w:r>
              <w:rPr>
                <w:rFonts w:ascii="Times New Roman" w:hAnsi="Times New Roman"/>
                <w:sz w:val="24"/>
                <w:szCs w:val="24"/>
              </w:rPr>
              <w:t>11. Элементарные атрибуты для врача.</w:t>
            </w:r>
          </w:p>
        </w:tc>
        <w:tc>
          <w:tcPr>
            <w:tcW w:w="3115" w:type="dxa"/>
          </w:tcPr>
          <w:p w14:paraId="78509562">
            <w:pPr>
              <w:pStyle w:val="45"/>
              <w:rPr>
                <w:rFonts w:ascii="Times New Roman" w:hAnsi="Times New Roman"/>
                <w:sz w:val="24"/>
                <w:szCs w:val="24"/>
              </w:rPr>
            </w:pPr>
            <w:r>
              <w:rPr>
                <w:rFonts w:ascii="Times New Roman" w:hAnsi="Times New Roman"/>
                <w:sz w:val="24"/>
                <w:szCs w:val="24"/>
              </w:rPr>
              <w:t>Градусники - палочки</w:t>
            </w:r>
          </w:p>
        </w:tc>
      </w:tr>
      <w:tr w14:paraId="12B39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4E9A8BCB">
            <w:pPr>
              <w:pStyle w:val="45"/>
              <w:rPr>
                <w:rFonts w:ascii="Times New Roman" w:hAnsi="Times New Roman"/>
                <w:sz w:val="24"/>
                <w:szCs w:val="24"/>
              </w:rPr>
            </w:pPr>
          </w:p>
        </w:tc>
        <w:tc>
          <w:tcPr>
            <w:tcW w:w="4173" w:type="dxa"/>
          </w:tcPr>
          <w:p w14:paraId="02E156A7">
            <w:pPr>
              <w:pStyle w:val="45"/>
              <w:rPr>
                <w:rFonts w:ascii="Times New Roman" w:hAnsi="Times New Roman"/>
                <w:sz w:val="24"/>
                <w:szCs w:val="24"/>
              </w:rPr>
            </w:pPr>
            <w:r>
              <w:rPr>
                <w:rFonts w:ascii="Times New Roman" w:hAnsi="Times New Roman"/>
                <w:sz w:val="24"/>
                <w:szCs w:val="24"/>
              </w:rPr>
              <w:t>12. Набор пластмассовых муляжей, знакомых овощей и фруктов.</w:t>
            </w:r>
          </w:p>
        </w:tc>
        <w:tc>
          <w:tcPr>
            <w:tcW w:w="3115" w:type="dxa"/>
          </w:tcPr>
          <w:p w14:paraId="20383306">
            <w:pPr>
              <w:pStyle w:val="45"/>
              <w:rPr>
                <w:rFonts w:ascii="Times New Roman" w:hAnsi="Times New Roman"/>
                <w:sz w:val="24"/>
                <w:szCs w:val="24"/>
              </w:rPr>
            </w:pPr>
            <w:r>
              <w:rPr>
                <w:rFonts w:ascii="Times New Roman" w:hAnsi="Times New Roman"/>
                <w:sz w:val="24"/>
                <w:szCs w:val="24"/>
              </w:rPr>
              <w:t>Плоскостные игрушки, изображающие знакомые фрукты и овощи, мелкая мозаика.</w:t>
            </w:r>
          </w:p>
        </w:tc>
      </w:tr>
      <w:tr w14:paraId="08A9B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restart"/>
          </w:tcPr>
          <w:p w14:paraId="6B5F888F">
            <w:pPr>
              <w:pStyle w:val="45"/>
              <w:rPr>
                <w:rFonts w:ascii="Times New Roman" w:hAnsi="Times New Roman"/>
                <w:sz w:val="24"/>
                <w:szCs w:val="24"/>
              </w:rPr>
            </w:pPr>
            <w:r>
              <w:rPr>
                <w:rFonts w:ascii="Times New Roman" w:hAnsi="Times New Roman"/>
                <w:sz w:val="24"/>
                <w:szCs w:val="24"/>
              </w:rPr>
              <w:t>Поездка на транспорте</w:t>
            </w:r>
          </w:p>
        </w:tc>
        <w:tc>
          <w:tcPr>
            <w:tcW w:w="4173" w:type="dxa"/>
          </w:tcPr>
          <w:p w14:paraId="4300E423">
            <w:pPr>
              <w:pStyle w:val="45"/>
              <w:rPr>
                <w:rFonts w:ascii="Times New Roman" w:hAnsi="Times New Roman"/>
                <w:sz w:val="24"/>
                <w:szCs w:val="24"/>
              </w:rPr>
            </w:pPr>
            <w:r>
              <w:rPr>
                <w:rFonts w:ascii="Times New Roman" w:hAnsi="Times New Roman"/>
                <w:sz w:val="24"/>
                <w:szCs w:val="24"/>
              </w:rPr>
              <w:t>1. Крупногабаритный строительный материал.</w:t>
            </w:r>
          </w:p>
        </w:tc>
        <w:tc>
          <w:tcPr>
            <w:tcW w:w="3115" w:type="dxa"/>
          </w:tcPr>
          <w:p w14:paraId="63646D97">
            <w:pPr>
              <w:pStyle w:val="45"/>
              <w:rPr>
                <w:rFonts w:ascii="Times New Roman" w:hAnsi="Times New Roman"/>
                <w:sz w:val="24"/>
                <w:szCs w:val="24"/>
              </w:rPr>
            </w:pPr>
          </w:p>
        </w:tc>
      </w:tr>
      <w:tr w14:paraId="0BCFE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023C35A6">
            <w:pPr>
              <w:pStyle w:val="45"/>
              <w:rPr>
                <w:rFonts w:ascii="Times New Roman" w:hAnsi="Times New Roman"/>
                <w:sz w:val="24"/>
                <w:szCs w:val="24"/>
              </w:rPr>
            </w:pPr>
          </w:p>
        </w:tc>
        <w:tc>
          <w:tcPr>
            <w:tcW w:w="4173" w:type="dxa"/>
          </w:tcPr>
          <w:p w14:paraId="4BDC4563">
            <w:pPr>
              <w:pStyle w:val="45"/>
              <w:rPr>
                <w:rFonts w:ascii="Times New Roman" w:hAnsi="Times New Roman"/>
                <w:sz w:val="24"/>
                <w:szCs w:val="24"/>
              </w:rPr>
            </w:pPr>
            <w:r>
              <w:rPr>
                <w:rFonts w:ascii="Times New Roman" w:hAnsi="Times New Roman"/>
                <w:sz w:val="24"/>
                <w:szCs w:val="24"/>
              </w:rPr>
              <w:t>2. Различные игровые модули.</w:t>
            </w:r>
          </w:p>
        </w:tc>
        <w:tc>
          <w:tcPr>
            <w:tcW w:w="3115" w:type="dxa"/>
          </w:tcPr>
          <w:p w14:paraId="5DAE27B5">
            <w:pPr>
              <w:pStyle w:val="45"/>
              <w:rPr>
                <w:rFonts w:ascii="Times New Roman" w:hAnsi="Times New Roman"/>
                <w:sz w:val="24"/>
                <w:szCs w:val="24"/>
              </w:rPr>
            </w:pPr>
          </w:p>
        </w:tc>
      </w:tr>
      <w:tr w14:paraId="25F7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7ACE4A1F">
            <w:pPr>
              <w:pStyle w:val="45"/>
              <w:rPr>
                <w:rFonts w:ascii="Times New Roman" w:hAnsi="Times New Roman"/>
                <w:sz w:val="24"/>
                <w:szCs w:val="24"/>
              </w:rPr>
            </w:pPr>
          </w:p>
        </w:tc>
        <w:tc>
          <w:tcPr>
            <w:tcW w:w="4173" w:type="dxa"/>
          </w:tcPr>
          <w:p w14:paraId="50D9A035">
            <w:pPr>
              <w:pStyle w:val="45"/>
              <w:rPr>
                <w:rFonts w:ascii="Times New Roman" w:hAnsi="Times New Roman"/>
                <w:sz w:val="24"/>
                <w:szCs w:val="24"/>
              </w:rPr>
            </w:pPr>
            <w:r>
              <w:rPr>
                <w:rFonts w:ascii="Times New Roman" w:hAnsi="Times New Roman"/>
                <w:sz w:val="24"/>
                <w:szCs w:val="24"/>
              </w:rPr>
              <w:t>3. Рули.</w:t>
            </w:r>
          </w:p>
        </w:tc>
        <w:tc>
          <w:tcPr>
            <w:tcW w:w="3115" w:type="dxa"/>
          </w:tcPr>
          <w:p w14:paraId="54743E65">
            <w:pPr>
              <w:pStyle w:val="45"/>
              <w:rPr>
                <w:rFonts w:ascii="Times New Roman" w:hAnsi="Times New Roman"/>
                <w:sz w:val="24"/>
                <w:szCs w:val="24"/>
              </w:rPr>
            </w:pPr>
            <w:r>
              <w:rPr>
                <w:rFonts w:ascii="Times New Roman" w:hAnsi="Times New Roman"/>
                <w:sz w:val="24"/>
                <w:szCs w:val="24"/>
              </w:rPr>
              <w:t>Круги, обручи, кольца.</w:t>
            </w:r>
          </w:p>
        </w:tc>
      </w:tr>
      <w:tr w14:paraId="1A90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57" w:type="dxa"/>
            <w:vMerge w:val="continue"/>
          </w:tcPr>
          <w:p w14:paraId="40AFD505">
            <w:pPr>
              <w:pStyle w:val="45"/>
              <w:rPr>
                <w:rFonts w:ascii="Times New Roman" w:hAnsi="Times New Roman"/>
                <w:sz w:val="24"/>
                <w:szCs w:val="24"/>
              </w:rPr>
            </w:pPr>
          </w:p>
        </w:tc>
        <w:tc>
          <w:tcPr>
            <w:tcW w:w="4173" w:type="dxa"/>
          </w:tcPr>
          <w:p w14:paraId="74273F32">
            <w:pPr>
              <w:pStyle w:val="45"/>
              <w:rPr>
                <w:rFonts w:ascii="Times New Roman" w:hAnsi="Times New Roman"/>
                <w:sz w:val="24"/>
                <w:szCs w:val="24"/>
              </w:rPr>
            </w:pPr>
            <w:r>
              <w:rPr>
                <w:rFonts w:ascii="Times New Roman" w:hAnsi="Times New Roman"/>
                <w:sz w:val="24"/>
                <w:szCs w:val="24"/>
              </w:rPr>
              <w:t>4. Игрушки, изображающие грибы, цветы, ягоды и т.д.</w:t>
            </w:r>
          </w:p>
        </w:tc>
        <w:tc>
          <w:tcPr>
            <w:tcW w:w="3115" w:type="dxa"/>
          </w:tcPr>
          <w:p w14:paraId="23A5AA5B">
            <w:pPr>
              <w:pStyle w:val="45"/>
              <w:rPr>
                <w:rFonts w:ascii="Times New Roman" w:hAnsi="Times New Roman"/>
                <w:sz w:val="24"/>
                <w:szCs w:val="24"/>
              </w:rPr>
            </w:pPr>
            <w:r>
              <w:rPr>
                <w:rFonts w:ascii="Times New Roman" w:hAnsi="Times New Roman"/>
                <w:sz w:val="24"/>
                <w:szCs w:val="24"/>
              </w:rPr>
              <w:t>Картинки, пробки из под пластиковых бутылок, мелкий строительный материал.</w:t>
            </w:r>
          </w:p>
        </w:tc>
      </w:tr>
    </w:tbl>
    <w:p w14:paraId="2326EEAC">
      <w:pPr>
        <w:pStyle w:val="48"/>
        <w:rPr>
          <w:sz w:val="28"/>
          <w:szCs w:val="28"/>
        </w:rPr>
      </w:pPr>
    </w:p>
    <w:p w14:paraId="085E82AA">
      <w:pPr>
        <w:pStyle w:val="48"/>
        <w:widowControl/>
        <w:numPr>
          <w:ilvl w:val="0"/>
          <w:numId w:val="128"/>
        </w:numPr>
        <w:autoSpaceDE/>
        <w:autoSpaceDN/>
        <w:spacing w:after="160" w:line="259" w:lineRule="auto"/>
        <w:ind w:left="862"/>
        <w:contextualSpacing/>
        <w:rPr>
          <w:b/>
          <w:sz w:val="24"/>
          <w:szCs w:val="28"/>
        </w:rPr>
      </w:pPr>
      <w:r>
        <w:rPr>
          <w:b/>
          <w:sz w:val="24"/>
          <w:szCs w:val="28"/>
          <w:u w:val="single"/>
        </w:rPr>
        <w:t>«Центр театра».</w:t>
      </w:r>
    </w:p>
    <w:p w14:paraId="47B98CF6">
      <w:pPr>
        <w:pStyle w:val="48"/>
        <w:widowControl/>
        <w:numPr>
          <w:ilvl w:val="0"/>
          <w:numId w:val="137"/>
        </w:numPr>
        <w:autoSpaceDE/>
        <w:autoSpaceDN/>
        <w:spacing w:after="160" w:line="259" w:lineRule="auto"/>
        <w:contextualSpacing/>
        <w:rPr>
          <w:sz w:val="24"/>
          <w:szCs w:val="28"/>
        </w:rPr>
      </w:pPr>
      <w:r>
        <w:rPr>
          <w:sz w:val="24"/>
          <w:szCs w:val="28"/>
        </w:rPr>
        <w:t>Разные виды театра: настольный, на ширме, на фланелеграфе, тростевой, теневой, магнитный, бибабо, «живая рука», пальчиковый, ложковый.</w:t>
      </w:r>
    </w:p>
    <w:p w14:paraId="1B54DAA5">
      <w:pPr>
        <w:pStyle w:val="48"/>
        <w:widowControl/>
        <w:numPr>
          <w:ilvl w:val="0"/>
          <w:numId w:val="137"/>
        </w:numPr>
        <w:autoSpaceDE/>
        <w:autoSpaceDN/>
        <w:spacing w:after="160" w:line="259" w:lineRule="auto"/>
        <w:contextualSpacing/>
        <w:rPr>
          <w:sz w:val="24"/>
          <w:szCs w:val="28"/>
        </w:rPr>
      </w:pPr>
      <w:r>
        <w:rPr>
          <w:sz w:val="24"/>
          <w:szCs w:val="28"/>
        </w:rPr>
        <w:t>Игрушки-забавы.</w:t>
      </w:r>
    </w:p>
    <w:p w14:paraId="3E1AC3BA">
      <w:pPr>
        <w:pStyle w:val="48"/>
        <w:widowControl/>
        <w:numPr>
          <w:ilvl w:val="0"/>
          <w:numId w:val="137"/>
        </w:numPr>
        <w:autoSpaceDE/>
        <w:autoSpaceDN/>
        <w:spacing w:after="160" w:line="259" w:lineRule="auto"/>
        <w:contextualSpacing/>
        <w:rPr>
          <w:sz w:val="24"/>
          <w:szCs w:val="28"/>
        </w:rPr>
      </w:pPr>
      <w:r>
        <w:rPr>
          <w:sz w:val="24"/>
          <w:szCs w:val="28"/>
        </w:rPr>
        <w:t>Маски, шапочки, рисунки-эмблемы на ободочках.</w:t>
      </w:r>
    </w:p>
    <w:p w14:paraId="2AAC52C7">
      <w:pPr>
        <w:pStyle w:val="48"/>
        <w:widowControl/>
        <w:numPr>
          <w:ilvl w:val="0"/>
          <w:numId w:val="137"/>
        </w:numPr>
        <w:autoSpaceDE/>
        <w:autoSpaceDN/>
        <w:spacing w:after="160" w:line="259" w:lineRule="auto"/>
        <w:contextualSpacing/>
        <w:rPr>
          <w:sz w:val="24"/>
          <w:szCs w:val="28"/>
        </w:rPr>
      </w:pPr>
      <w:r>
        <w:rPr>
          <w:sz w:val="24"/>
          <w:szCs w:val="28"/>
        </w:rPr>
        <w:t>Ширмы; домик (избушка) для показа фольклорных произведений.</w:t>
      </w:r>
    </w:p>
    <w:p w14:paraId="0B897801">
      <w:pPr>
        <w:pStyle w:val="48"/>
        <w:widowControl/>
        <w:numPr>
          <w:ilvl w:val="0"/>
          <w:numId w:val="137"/>
        </w:numPr>
        <w:autoSpaceDE/>
        <w:autoSpaceDN/>
        <w:spacing w:after="160" w:line="259" w:lineRule="auto"/>
        <w:contextualSpacing/>
        <w:rPr>
          <w:sz w:val="24"/>
          <w:szCs w:val="28"/>
        </w:rPr>
      </w:pPr>
      <w:r>
        <w:rPr>
          <w:sz w:val="24"/>
          <w:szCs w:val="28"/>
        </w:rPr>
        <w:t>Фланелеграф.</w:t>
      </w:r>
    </w:p>
    <w:p w14:paraId="34A1E358">
      <w:pPr>
        <w:pStyle w:val="48"/>
        <w:rPr>
          <w:sz w:val="24"/>
          <w:szCs w:val="28"/>
        </w:rPr>
      </w:pPr>
    </w:p>
    <w:p w14:paraId="694351AF">
      <w:pPr>
        <w:pStyle w:val="48"/>
        <w:widowControl/>
        <w:numPr>
          <w:ilvl w:val="0"/>
          <w:numId w:val="128"/>
        </w:numPr>
        <w:autoSpaceDE/>
        <w:autoSpaceDN/>
        <w:spacing w:after="160" w:line="259" w:lineRule="auto"/>
        <w:ind w:left="862"/>
        <w:contextualSpacing/>
        <w:rPr>
          <w:b/>
          <w:sz w:val="24"/>
          <w:szCs w:val="28"/>
        </w:rPr>
      </w:pPr>
      <w:r>
        <w:rPr>
          <w:b/>
          <w:sz w:val="24"/>
          <w:szCs w:val="28"/>
          <w:u w:val="single"/>
        </w:rPr>
        <w:t>«Центр ряжания».</w:t>
      </w:r>
    </w:p>
    <w:p w14:paraId="41A0F9B3">
      <w:pPr>
        <w:pStyle w:val="48"/>
        <w:widowControl/>
        <w:numPr>
          <w:ilvl w:val="0"/>
          <w:numId w:val="138"/>
        </w:numPr>
        <w:autoSpaceDE/>
        <w:autoSpaceDN/>
        <w:spacing w:after="160" w:line="259" w:lineRule="auto"/>
        <w:contextualSpacing/>
        <w:rPr>
          <w:b/>
          <w:sz w:val="24"/>
          <w:szCs w:val="28"/>
        </w:rPr>
      </w:pPr>
      <w:r>
        <w:rPr>
          <w:sz w:val="24"/>
          <w:szCs w:val="28"/>
        </w:rPr>
        <w:t>Одежда для ряжания (для надевания на себя) – узорчатые цветные воротники, различные юбки, платья, фартучки, кофточки, ленты, косынки и т.д.</w:t>
      </w:r>
    </w:p>
    <w:p w14:paraId="5E362F0A">
      <w:pPr>
        <w:pStyle w:val="48"/>
        <w:widowControl/>
        <w:numPr>
          <w:ilvl w:val="0"/>
          <w:numId w:val="138"/>
        </w:numPr>
        <w:autoSpaceDE/>
        <w:autoSpaceDN/>
        <w:spacing w:after="160" w:line="259" w:lineRule="auto"/>
        <w:contextualSpacing/>
        <w:rPr>
          <w:b/>
          <w:sz w:val="24"/>
          <w:szCs w:val="28"/>
        </w:rPr>
      </w:pPr>
      <w:r>
        <w:rPr>
          <w:sz w:val="24"/>
          <w:szCs w:val="28"/>
        </w:rPr>
        <w:t>Стойка, плечики для одежды или сундучок для хранения одежды, расписанный в народном стиле.</w:t>
      </w:r>
    </w:p>
    <w:p w14:paraId="06051116">
      <w:pPr>
        <w:pStyle w:val="48"/>
        <w:widowControl/>
        <w:numPr>
          <w:ilvl w:val="0"/>
          <w:numId w:val="138"/>
        </w:numPr>
        <w:autoSpaceDE/>
        <w:autoSpaceDN/>
        <w:spacing w:after="160" w:line="259" w:lineRule="auto"/>
        <w:contextualSpacing/>
        <w:rPr>
          <w:b/>
          <w:sz w:val="24"/>
          <w:szCs w:val="28"/>
        </w:rPr>
      </w:pPr>
      <w:r>
        <w:rPr>
          <w:sz w:val="24"/>
          <w:szCs w:val="28"/>
        </w:rPr>
        <w:t>Зеркало (в рост или в полроста ребенка).</w:t>
      </w:r>
    </w:p>
    <w:p w14:paraId="0B4F4658">
      <w:pPr>
        <w:pStyle w:val="48"/>
        <w:widowControl/>
        <w:numPr>
          <w:ilvl w:val="0"/>
          <w:numId w:val="138"/>
        </w:numPr>
        <w:autoSpaceDE/>
        <w:autoSpaceDN/>
        <w:spacing w:after="160" w:line="259" w:lineRule="auto"/>
        <w:contextualSpacing/>
        <w:rPr>
          <w:b/>
          <w:sz w:val="24"/>
          <w:szCs w:val="28"/>
        </w:rPr>
      </w:pPr>
      <w:r>
        <w:rPr>
          <w:sz w:val="24"/>
          <w:szCs w:val="28"/>
        </w:rPr>
        <w:t>Бижутерия из различных (но не опасных для жизни и здоровья ребенка) материалов.</w:t>
      </w:r>
    </w:p>
    <w:p w14:paraId="146C2A43">
      <w:pPr>
        <w:pStyle w:val="48"/>
        <w:rPr>
          <w:sz w:val="24"/>
          <w:szCs w:val="28"/>
        </w:rPr>
      </w:pPr>
    </w:p>
    <w:p w14:paraId="42DA8496">
      <w:pPr>
        <w:pStyle w:val="48"/>
        <w:widowControl/>
        <w:numPr>
          <w:ilvl w:val="0"/>
          <w:numId w:val="128"/>
        </w:numPr>
        <w:autoSpaceDE/>
        <w:autoSpaceDN/>
        <w:spacing w:after="160" w:line="259" w:lineRule="auto"/>
        <w:ind w:left="862"/>
        <w:contextualSpacing/>
        <w:rPr>
          <w:b/>
          <w:sz w:val="24"/>
          <w:szCs w:val="28"/>
        </w:rPr>
      </w:pPr>
      <w:r>
        <w:rPr>
          <w:b/>
          <w:sz w:val="24"/>
          <w:szCs w:val="28"/>
          <w:u w:val="single"/>
        </w:rPr>
        <w:t>«Центр музыки».</w:t>
      </w:r>
    </w:p>
    <w:p w14:paraId="7222681A">
      <w:pPr>
        <w:pStyle w:val="48"/>
        <w:widowControl/>
        <w:numPr>
          <w:ilvl w:val="0"/>
          <w:numId w:val="139"/>
        </w:numPr>
        <w:autoSpaceDE/>
        <w:autoSpaceDN/>
        <w:spacing w:after="160" w:line="259" w:lineRule="auto"/>
        <w:contextualSpacing/>
        <w:rPr>
          <w:sz w:val="24"/>
          <w:szCs w:val="28"/>
        </w:rPr>
      </w:pPr>
      <w:r>
        <w:rPr>
          <w:sz w:val="24"/>
          <w:szCs w:val="28"/>
        </w:rPr>
        <w:t>Игрушки – музыкальные инструменты (бубен, колокольчик, погремушки, бубенчики, барабан, рожок, дудочка, металлофон, свистульки, кастаньеты, деревянные ложки, шуршащие султанчики, шарманка-балалаечка, балалаечка, гармошка, игрушечный рояль и т.д.).</w:t>
      </w:r>
    </w:p>
    <w:p w14:paraId="20F5A6F7">
      <w:pPr>
        <w:pStyle w:val="48"/>
        <w:widowControl/>
        <w:numPr>
          <w:ilvl w:val="0"/>
          <w:numId w:val="139"/>
        </w:numPr>
        <w:autoSpaceDE/>
        <w:autoSpaceDN/>
        <w:spacing w:after="160" w:line="259" w:lineRule="auto"/>
        <w:contextualSpacing/>
        <w:rPr>
          <w:sz w:val="24"/>
          <w:szCs w:val="28"/>
        </w:rPr>
      </w:pPr>
      <w:r>
        <w:rPr>
          <w:sz w:val="24"/>
          <w:szCs w:val="28"/>
        </w:rPr>
        <w:t>Музыкальные игрушки: неваляшки, музыкальные молоточки, шумелки, стучалки.</w:t>
      </w:r>
    </w:p>
    <w:p w14:paraId="4CDDBFAE">
      <w:pPr>
        <w:pStyle w:val="48"/>
        <w:widowControl/>
        <w:numPr>
          <w:ilvl w:val="0"/>
          <w:numId w:val="139"/>
        </w:numPr>
        <w:autoSpaceDE/>
        <w:autoSpaceDN/>
        <w:spacing w:after="160" w:line="259" w:lineRule="auto"/>
        <w:contextualSpacing/>
        <w:rPr>
          <w:sz w:val="24"/>
          <w:szCs w:val="28"/>
        </w:rPr>
      </w:pPr>
      <w:r>
        <w:rPr>
          <w:sz w:val="24"/>
          <w:szCs w:val="28"/>
        </w:rPr>
        <w:t>Игрушки с фиксированной мелодией (электромузыкальные игрушки с наборами мелодий, звуковые книжки и открытки).</w:t>
      </w:r>
    </w:p>
    <w:p w14:paraId="591A4581">
      <w:pPr>
        <w:pStyle w:val="48"/>
        <w:widowControl/>
        <w:numPr>
          <w:ilvl w:val="0"/>
          <w:numId w:val="139"/>
        </w:numPr>
        <w:autoSpaceDE/>
        <w:autoSpaceDN/>
        <w:spacing w:after="160" w:line="259" w:lineRule="auto"/>
        <w:contextualSpacing/>
        <w:rPr>
          <w:sz w:val="24"/>
          <w:szCs w:val="28"/>
        </w:rPr>
      </w:pPr>
      <w:r>
        <w:rPr>
          <w:sz w:val="24"/>
          <w:szCs w:val="28"/>
        </w:rPr>
        <w:t>Неозвученные музыкальные инструменты.</w:t>
      </w:r>
    </w:p>
    <w:p w14:paraId="273F5AE6">
      <w:pPr>
        <w:pStyle w:val="48"/>
        <w:widowControl/>
        <w:numPr>
          <w:ilvl w:val="0"/>
          <w:numId w:val="139"/>
        </w:numPr>
        <w:autoSpaceDE/>
        <w:autoSpaceDN/>
        <w:spacing w:after="160" w:line="259" w:lineRule="auto"/>
        <w:contextualSpacing/>
        <w:rPr>
          <w:sz w:val="24"/>
          <w:szCs w:val="28"/>
        </w:rPr>
      </w:pPr>
      <w:r>
        <w:rPr>
          <w:sz w:val="24"/>
          <w:szCs w:val="28"/>
        </w:rPr>
        <w:t>Альбомы с рисунками или фотографиями музыкальных инструментов.</w:t>
      </w:r>
    </w:p>
    <w:p w14:paraId="58632873">
      <w:pPr>
        <w:pStyle w:val="48"/>
        <w:widowControl/>
        <w:numPr>
          <w:ilvl w:val="0"/>
          <w:numId w:val="139"/>
        </w:numPr>
        <w:autoSpaceDE/>
        <w:autoSpaceDN/>
        <w:spacing w:after="160" w:line="259" w:lineRule="auto"/>
        <w:contextualSpacing/>
        <w:rPr>
          <w:sz w:val="24"/>
          <w:szCs w:val="28"/>
        </w:rPr>
      </w:pPr>
      <w:r>
        <w:rPr>
          <w:sz w:val="24"/>
          <w:szCs w:val="28"/>
        </w:rPr>
        <w:t>Магнитофон.</w:t>
      </w:r>
    </w:p>
    <w:p w14:paraId="5B927E1B">
      <w:pPr>
        <w:pStyle w:val="48"/>
        <w:widowControl/>
        <w:numPr>
          <w:ilvl w:val="0"/>
          <w:numId w:val="139"/>
        </w:numPr>
        <w:autoSpaceDE/>
        <w:autoSpaceDN/>
        <w:spacing w:after="160" w:line="259" w:lineRule="auto"/>
        <w:contextualSpacing/>
        <w:rPr>
          <w:sz w:val="24"/>
          <w:szCs w:val="28"/>
        </w:rPr>
      </w:pPr>
      <w:r>
        <w:rPr>
          <w:sz w:val="24"/>
          <w:szCs w:val="28"/>
        </w:rPr>
        <w:t>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записи звуков природы.</w:t>
      </w:r>
    </w:p>
    <w:p w14:paraId="7CD18533">
      <w:pPr>
        <w:pStyle w:val="48"/>
        <w:widowControl/>
        <w:numPr>
          <w:ilvl w:val="0"/>
          <w:numId w:val="128"/>
        </w:numPr>
        <w:autoSpaceDE/>
        <w:autoSpaceDN/>
        <w:spacing w:after="160" w:line="259" w:lineRule="auto"/>
        <w:ind w:left="862"/>
        <w:contextualSpacing/>
        <w:rPr>
          <w:b/>
          <w:sz w:val="24"/>
          <w:szCs w:val="28"/>
          <w:u w:val="single"/>
        </w:rPr>
      </w:pPr>
      <w:r>
        <w:rPr>
          <w:b/>
          <w:sz w:val="24"/>
          <w:szCs w:val="28"/>
          <w:u w:val="single"/>
        </w:rPr>
        <w:t>«Центр книги» или «Центр речевого развития».</w:t>
      </w:r>
    </w:p>
    <w:p w14:paraId="0A176604">
      <w:pPr>
        <w:pStyle w:val="48"/>
        <w:widowControl/>
        <w:numPr>
          <w:ilvl w:val="0"/>
          <w:numId w:val="140"/>
        </w:numPr>
        <w:autoSpaceDE/>
        <w:autoSpaceDN/>
        <w:spacing w:after="160" w:line="259" w:lineRule="auto"/>
        <w:contextualSpacing/>
        <w:rPr>
          <w:sz w:val="24"/>
          <w:szCs w:val="28"/>
        </w:rPr>
      </w:pPr>
      <w:r>
        <w:rPr>
          <w:sz w:val="24"/>
          <w:szCs w:val="28"/>
        </w:rPr>
        <w:t>Детские книги с учетом возраста детей (произведения русского фольклора: частушки, потешки, песенки; народные сказки о животных, произведения русской и зарубежной классики, рассказы, сказки, стихи современных авторов).</w:t>
      </w:r>
    </w:p>
    <w:p w14:paraId="1185860B">
      <w:pPr>
        <w:pStyle w:val="48"/>
        <w:widowControl/>
        <w:numPr>
          <w:ilvl w:val="0"/>
          <w:numId w:val="140"/>
        </w:numPr>
        <w:autoSpaceDE/>
        <w:autoSpaceDN/>
        <w:spacing w:after="160" w:line="259" w:lineRule="auto"/>
        <w:contextualSpacing/>
        <w:rPr>
          <w:sz w:val="24"/>
          <w:szCs w:val="28"/>
        </w:rPr>
      </w:pPr>
      <w:r>
        <w:rPr>
          <w:sz w:val="24"/>
          <w:szCs w:val="28"/>
        </w:rPr>
        <w:t>Игрушки для обыгрывания содержания литературного произведения, например: читаем про мишку, к книгам ставим игрушку мишки и т.д.</w:t>
      </w:r>
    </w:p>
    <w:p w14:paraId="5A5AA21F">
      <w:pPr>
        <w:pStyle w:val="48"/>
        <w:widowControl/>
        <w:numPr>
          <w:ilvl w:val="0"/>
          <w:numId w:val="140"/>
        </w:numPr>
        <w:autoSpaceDE/>
        <w:autoSpaceDN/>
        <w:spacing w:after="160" w:line="259" w:lineRule="auto"/>
        <w:contextualSpacing/>
        <w:rPr>
          <w:sz w:val="24"/>
          <w:szCs w:val="28"/>
        </w:rPr>
      </w:pPr>
      <w:r>
        <w:rPr>
          <w:sz w:val="24"/>
          <w:szCs w:val="28"/>
        </w:rPr>
        <w:t>Фланелеграф, картинки на фланелеграфе.</w:t>
      </w:r>
    </w:p>
    <w:p w14:paraId="6101AA4A">
      <w:pPr>
        <w:pStyle w:val="48"/>
        <w:widowControl/>
        <w:numPr>
          <w:ilvl w:val="0"/>
          <w:numId w:val="140"/>
        </w:numPr>
        <w:autoSpaceDE/>
        <w:autoSpaceDN/>
        <w:spacing w:after="160" w:line="259" w:lineRule="auto"/>
        <w:contextualSpacing/>
        <w:rPr>
          <w:sz w:val="24"/>
          <w:szCs w:val="28"/>
        </w:rPr>
      </w:pPr>
      <w:r>
        <w:rPr>
          <w:sz w:val="24"/>
          <w:szCs w:val="28"/>
        </w:rPr>
        <w:t>Иллюстрации к детским произведениям (ламинированные).</w:t>
      </w:r>
    </w:p>
    <w:p w14:paraId="75C7ED88">
      <w:pPr>
        <w:pStyle w:val="48"/>
        <w:widowControl/>
        <w:numPr>
          <w:ilvl w:val="0"/>
          <w:numId w:val="140"/>
        </w:numPr>
        <w:autoSpaceDE/>
        <w:autoSpaceDN/>
        <w:spacing w:after="160" w:line="259" w:lineRule="auto"/>
        <w:contextualSpacing/>
        <w:rPr>
          <w:sz w:val="24"/>
          <w:szCs w:val="28"/>
        </w:rPr>
      </w:pPr>
      <w:r>
        <w:rPr>
          <w:sz w:val="24"/>
          <w:szCs w:val="28"/>
        </w:rPr>
        <w:t>Иллюстрации по обобщающим понятиям (одежда, фрукты, животные и т.д.).</w:t>
      </w:r>
    </w:p>
    <w:p w14:paraId="70AEE421">
      <w:pPr>
        <w:pStyle w:val="48"/>
        <w:widowControl/>
        <w:numPr>
          <w:ilvl w:val="0"/>
          <w:numId w:val="140"/>
        </w:numPr>
        <w:autoSpaceDE/>
        <w:autoSpaceDN/>
        <w:spacing w:after="160" w:line="259" w:lineRule="auto"/>
        <w:contextualSpacing/>
        <w:rPr>
          <w:sz w:val="24"/>
          <w:szCs w:val="28"/>
        </w:rPr>
      </w:pPr>
      <w:r>
        <w:rPr>
          <w:sz w:val="24"/>
          <w:szCs w:val="28"/>
        </w:rPr>
        <w:t>Альбомы или подборки иллюстраций по темам: времена года, семья, животные, птицы.</w:t>
      </w:r>
    </w:p>
    <w:p w14:paraId="3B3F3972">
      <w:pPr>
        <w:pStyle w:val="48"/>
        <w:widowControl/>
        <w:numPr>
          <w:ilvl w:val="0"/>
          <w:numId w:val="128"/>
        </w:numPr>
        <w:autoSpaceDE/>
        <w:autoSpaceDN/>
        <w:spacing w:after="160" w:line="259" w:lineRule="auto"/>
        <w:ind w:left="862"/>
        <w:contextualSpacing/>
        <w:rPr>
          <w:b/>
          <w:sz w:val="24"/>
          <w:szCs w:val="28"/>
          <w:u w:val="single"/>
        </w:rPr>
      </w:pPr>
      <w:r>
        <w:rPr>
          <w:b/>
          <w:sz w:val="24"/>
          <w:szCs w:val="28"/>
          <w:u w:val="single"/>
        </w:rPr>
        <w:t>«Центр изодеятельности « или «Центр художественно-эстетического развития».</w:t>
      </w:r>
    </w:p>
    <w:p w14:paraId="7259B8B9">
      <w:pPr>
        <w:pStyle w:val="48"/>
        <w:widowControl/>
        <w:numPr>
          <w:ilvl w:val="0"/>
          <w:numId w:val="141"/>
        </w:numPr>
        <w:autoSpaceDE/>
        <w:autoSpaceDN/>
        <w:spacing w:after="160" w:line="259" w:lineRule="auto"/>
        <w:contextualSpacing/>
        <w:rPr>
          <w:sz w:val="24"/>
          <w:szCs w:val="28"/>
        </w:rPr>
      </w:pPr>
      <w:r>
        <w:rPr>
          <w:sz w:val="24"/>
          <w:szCs w:val="28"/>
        </w:rPr>
        <w:t>Произведения народного искусства: глиняные игрушки, деревянные матрешки, предметы быта(народная посуда, украшения, одежда).</w:t>
      </w:r>
    </w:p>
    <w:p w14:paraId="6363C6AC">
      <w:pPr>
        <w:pStyle w:val="48"/>
        <w:widowControl/>
        <w:numPr>
          <w:ilvl w:val="0"/>
          <w:numId w:val="141"/>
        </w:numPr>
        <w:autoSpaceDE/>
        <w:autoSpaceDN/>
        <w:spacing w:after="160" w:line="259" w:lineRule="auto"/>
        <w:contextualSpacing/>
        <w:rPr>
          <w:sz w:val="24"/>
          <w:szCs w:val="28"/>
        </w:rPr>
      </w:pPr>
      <w:r>
        <w:rPr>
          <w:sz w:val="24"/>
          <w:szCs w:val="28"/>
        </w:rPr>
        <w:t>Альбомы с рисунками или фотографиями произведений декоративно-прикладного искусства.</w:t>
      </w:r>
    </w:p>
    <w:p w14:paraId="0C4A6F01">
      <w:pPr>
        <w:pStyle w:val="48"/>
        <w:widowControl/>
        <w:numPr>
          <w:ilvl w:val="0"/>
          <w:numId w:val="141"/>
        </w:numPr>
        <w:autoSpaceDE/>
        <w:autoSpaceDN/>
        <w:spacing w:after="160" w:line="259" w:lineRule="auto"/>
        <w:contextualSpacing/>
        <w:rPr>
          <w:sz w:val="28"/>
          <w:szCs w:val="28"/>
        </w:rPr>
      </w:pPr>
      <w:r>
        <w:rPr>
          <w:sz w:val="24"/>
          <w:szCs w:val="28"/>
        </w:rPr>
        <w:t>Скульптура малых форм, изображающая животных</w:t>
      </w:r>
      <w:r>
        <w:rPr>
          <w:sz w:val="28"/>
          <w:szCs w:val="28"/>
        </w:rPr>
        <w:t>.</w:t>
      </w:r>
    </w:p>
    <w:p w14:paraId="573105A6">
      <w:pPr>
        <w:pStyle w:val="48"/>
        <w:widowControl/>
        <w:numPr>
          <w:ilvl w:val="0"/>
          <w:numId w:val="141"/>
        </w:numPr>
        <w:autoSpaceDE/>
        <w:autoSpaceDN/>
        <w:spacing w:after="160" w:line="259" w:lineRule="auto"/>
        <w:contextualSpacing/>
        <w:rPr>
          <w:sz w:val="24"/>
          <w:szCs w:val="28"/>
        </w:rPr>
      </w:pPr>
      <w:r>
        <w:rPr>
          <w:sz w:val="24"/>
          <w:szCs w:val="28"/>
        </w:rPr>
        <w:t>Заготовки для рисования, вырезанные по какой-либо форме (деревья, цветы, различные предметы и т.д.).</w:t>
      </w:r>
    </w:p>
    <w:p w14:paraId="6E1E5BCE">
      <w:pPr>
        <w:pStyle w:val="48"/>
        <w:widowControl/>
        <w:numPr>
          <w:ilvl w:val="0"/>
          <w:numId w:val="141"/>
        </w:numPr>
        <w:autoSpaceDE/>
        <w:autoSpaceDN/>
        <w:spacing w:after="160" w:line="259" w:lineRule="auto"/>
        <w:contextualSpacing/>
        <w:rPr>
          <w:sz w:val="24"/>
          <w:szCs w:val="28"/>
        </w:rPr>
      </w:pPr>
      <w:r>
        <w:rPr>
          <w:sz w:val="24"/>
          <w:szCs w:val="28"/>
        </w:rPr>
        <w:t>Бумага тонкая и плотная, рулон простых белых обоев, картон.</w:t>
      </w:r>
    </w:p>
    <w:p w14:paraId="0C9D5ED0">
      <w:pPr>
        <w:pStyle w:val="48"/>
        <w:widowControl/>
        <w:numPr>
          <w:ilvl w:val="0"/>
          <w:numId w:val="141"/>
        </w:numPr>
        <w:autoSpaceDE/>
        <w:autoSpaceDN/>
        <w:spacing w:after="160" w:line="259" w:lineRule="auto"/>
        <w:contextualSpacing/>
        <w:rPr>
          <w:sz w:val="24"/>
          <w:szCs w:val="28"/>
        </w:rPr>
      </w:pPr>
      <w:r>
        <w:rPr>
          <w:sz w:val="24"/>
          <w:szCs w:val="28"/>
        </w:rPr>
        <w:t>Цветные карандаши (6 основных цветов), гуашь (6 основных цветов).</w:t>
      </w:r>
    </w:p>
    <w:p w14:paraId="245FAC0F">
      <w:pPr>
        <w:pStyle w:val="48"/>
        <w:widowControl/>
        <w:numPr>
          <w:ilvl w:val="0"/>
          <w:numId w:val="141"/>
        </w:numPr>
        <w:autoSpaceDE/>
        <w:autoSpaceDN/>
        <w:spacing w:after="160" w:line="259" w:lineRule="auto"/>
        <w:contextualSpacing/>
        <w:rPr>
          <w:sz w:val="24"/>
          <w:szCs w:val="28"/>
        </w:rPr>
      </w:pPr>
      <w:r>
        <w:rPr>
          <w:sz w:val="24"/>
          <w:szCs w:val="28"/>
        </w:rPr>
        <w:t>Круглые кисти (беличьи, колонковые), подставка под кисти.</w:t>
      </w:r>
    </w:p>
    <w:p w14:paraId="7279D26C">
      <w:pPr>
        <w:pStyle w:val="48"/>
        <w:widowControl/>
        <w:numPr>
          <w:ilvl w:val="0"/>
          <w:numId w:val="141"/>
        </w:numPr>
        <w:autoSpaceDE/>
        <w:autoSpaceDN/>
        <w:spacing w:after="160" w:line="259" w:lineRule="auto"/>
        <w:contextualSpacing/>
        <w:rPr>
          <w:sz w:val="24"/>
          <w:szCs w:val="28"/>
        </w:rPr>
      </w:pPr>
      <w:r>
        <w:rPr>
          <w:sz w:val="24"/>
          <w:szCs w:val="28"/>
        </w:rPr>
        <w:t>Цветные мелки, восковые мелки; доски для рисования мелом.</w:t>
      </w:r>
    </w:p>
    <w:p w14:paraId="1639BEE3">
      <w:pPr>
        <w:pStyle w:val="48"/>
        <w:widowControl/>
        <w:numPr>
          <w:ilvl w:val="0"/>
          <w:numId w:val="141"/>
        </w:numPr>
        <w:autoSpaceDE/>
        <w:autoSpaceDN/>
        <w:spacing w:after="160" w:line="259" w:lineRule="auto"/>
        <w:contextualSpacing/>
        <w:rPr>
          <w:sz w:val="24"/>
          <w:szCs w:val="28"/>
        </w:rPr>
      </w:pPr>
      <w:r>
        <w:rPr>
          <w:sz w:val="24"/>
          <w:szCs w:val="28"/>
        </w:rPr>
        <w:t>Глина, салфетки из ткани, хорошо впитывающие воду (30*30 см), для вытирания рук во время и после лепки.</w:t>
      </w:r>
    </w:p>
    <w:p w14:paraId="26E668AE">
      <w:pPr>
        <w:pStyle w:val="48"/>
        <w:widowControl/>
        <w:numPr>
          <w:ilvl w:val="0"/>
          <w:numId w:val="141"/>
        </w:numPr>
        <w:autoSpaceDE/>
        <w:autoSpaceDN/>
        <w:spacing w:after="160" w:line="259" w:lineRule="auto"/>
        <w:contextualSpacing/>
        <w:rPr>
          <w:sz w:val="24"/>
          <w:szCs w:val="28"/>
        </w:rPr>
      </w:pPr>
      <w:r>
        <w:rPr>
          <w:sz w:val="24"/>
          <w:szCs w:val="28"/>
        </w:rPr>
        <w:t>Фартуки и нарукавники для детей.</w:t>
      </w:r>
    </w:p>
    <w:p w14:paraId="58A0C349">
      <w:pPr>
        <w:pStyle w:val="48"/>
        <w:widowControl/>
        <w:numPr>
          <w:ilvl w:val="0"/>
          <w:numId w:val="141"/>
        </w:numPr>
        <w:autoSpaceDE/>
        <w:autoSpaceDN/>
        <w:spacing w:after="160" w:line="259" w:lineRule="auto"/>
        <w:contextualSpacing/>
        <w:rPr>
          <w:sz w:val="24"/>
          <w:szCs w:val="28"/>
        </w:rPr>
      </w:pPr>
      <w:r>
        <w:rPr>
          <w:sz w:val="24"/>
          <w:szCs w:val="28"/>
        </w:rPr>
        <w:t>Светлая магнитная доска для демонстрации рисунков детей, магнитные кнопки.</w:t>
      </w:r>
    </w:p>
    <w:p w14:paraId="5CE0645E">
      <w:pPr>
        <w:pStyle w:val="48"/>
        <w:widowControl/>
        <w:numPr>
          <w:ilvl w:val="0"/>
          <w:numId w:val="141"/>
        </w:numPr>
        <w:autoSpaceDE/>
        <w:autoSpaceDN/>
        <w:spacing w:after="160" w:line="259" w:lineRule="auto"/>
        <w:contextualSpacing/>
        <w:rPr>
          <w:sz w:val="24"/>
          <w:szCs w:val="28"/>
        </w:rPr>
      </w:pPr>
      <w:r>
        <w:rPr>
          <w:sz w:val="24"/>
          <w:szCs w:val="28"/>
        </w:rPr>
        <w:t>Емкости для промывания ворса кистей от краски.</w:t>
      </w:r>
    </w:p>
    <w:p w14:paraId="1E830E8D">
      <w:pPr>
        <w:pStyle w:val="48"/>
        <w:widowControl/>
        <w:numPr>
          <w:ilvl w:val="0"/>
          <w:numId w:val="141"/>
        </w:numPr>
        <w:autoSpaceDE/>
        <w:autoSpaceDN/>
        <w:spacing w:after="160" w:line="259" w:lineRule="auto"/>
        <w:contextualSpacing/>
        <w:rPr>
          <w:sz w:val="24"/>
          <w:szCs w:val="28"/>
        </w:rPr>
      </w:pPr>
      <w:r>
        <w:rPr>
          <w:sz w:val="24"/>
          <w:szCs w:val="28"/>
        </w:rPr>
        <w:t>Рисунки-иллюстрации с изображением знакомых для детей предметов, животных и т.д.</w:t>
      </w:r>
    </w:p>
    <w:p w14:paraId="2777709A">
      <w:pPr>
        <w:pStyle w:val="48"/>
        <w:widowControl/>
        <w:numPr>
          <w:ilvl w:val="0"/>
          <w:numId w:val="141"/>
        </w:numPr>
        <w:autoSpaceDE/>
        <w:autoSpaceDN/>
        <w:spacing w:after="160" w:line="259" w:lineRule="auto"/>
        <w:contextualSpacing/>
        <w:rPr>
          <w:sz w:val="24"/>
          <w:szCs w:val="28"/>
        </w:rPr>
      </w:pPr>
      <w:r>
        <w:rPr>
          <w:sz w:val="24"/>
          <w:szCs w:val="28"/>
        </w:rPr>
        <w:t>Печатки, губки, ватные тампоны для нанесения узоров.</w:t>
      </w:r>
    </w:p>
    <w:p w14:paraId="76429701">
      <w:pPr>
        <w:rPr>
          <w:sz w:val="24"/>
          <w:szCs w:val="24"/>
          <w:u w:val="single"/>
        </w:rPr>
      </w:pPr>
      <w:r>
        <w:rPr>
          <w:b/>
          <w:sz w:val="24"/>
          <w:szCs w:val="24"/>
          <w:u w:val="single"/>
        </w:rPr>
        <w:t>ППРС 3-4 года</w:t>
      </w:r>
      <w:r>
        <w:rPr>
          <w:sz w:val="24"/>
          <w:szCs w:val="24"/>
          <w:u w:val="single"/>
        </w:rPr>
        <w:t>.</w:t>
      </w:r>
    </w:p>
    <w:p w14:paraId="2EB91866">
      <w:pPr>
        <w:pStyle w:val="48"/>
        <w:widowControl/>
        <w:numPr>
          <w:ilvl w:val="0"/>
          <w:numId w:val="142"/>
        </w:numPr>
        <w:autoSpaceDE/>
        <w:autoSpaceDN/>
        <w:spacing w:after="160" w:line="259" w:lineRule="auto"/>
        <w:contextualSpacing/>
        <w:rPr>
          <w:b/>
          <w:sz w:val="24"/>
          <w:szCs w:val="24"/>
          <w:u w:val="single"/>
        </w:rPr>
      </w:pPr>
      <w:r>
        <w:rPr>
          <w:b/>
          <w:sz w:val="24"/>
          <w:szCs w:val="24"/>
          <w:u w:val="single"/>
        </w:rPr>
        <w:t>«Центр познавательного развития».</w:t>
      </w:r>
    </w:p>
    <w:p w14:paraId="51618410">
      <w:pPr>
        <w:pStyle w:val="48"/>
        <w:widowControl/>
        <w:numPr>
          <w:ilvl w:val="0"/>
          <w:numId w:val="143"/>
        </w:numPr>
        <w:autoSpaceDE/>
        <w:autoSpaceDN/>
        <w:spacing w:after="160" w:line="259" w:lineRule="auto"/>
        <w:contextualSpacing/>
        <w:rPr>
          <w:sz w:val="24"/>
          <w:szCs w:val="24"/>
        </w:rPr>
      </w:pPr>
      <w:r>
        <w:rPr>
          <w:sz w:val="24"/>
          <w:szCs w:val="24"/>
        </w:rPr>
        <w:t>Самообучающие или автодидактические игрушки.</w:t>
      </w:r>
    </w:p>
    <w:p w14:paraId="08A12545">
      <w:pPr>
        <w:pStyle w:val="48"/>
        <w:widowControl/>
        <w:numPr>
          <w:ilvl w:val="0"/>
          <w:numId w:val="143"/>
        </w:numPr>
        <w:autoSpaceDE/>
        <w:autoSpaceDN/>
        <w:spacing w:after="160" w:line="259" w:lineRule="auto"/>
        <w:contextualSpacing/>
        <w:rPr>
          <w:sz w:val="24"/>
          <w:szCs w:val="24"/>
        </w:rPr>
      </w:pPr>
      <w:r>
        <w:rPr>
          <w:sz w:val="24"/>
          <w:szCs w:val="24"/>
        </w:rPr>
        <w:t>Геометрические плоскостные фигуры и объемные формы, различные по цвету, размеру.</w:t>
      </w:r>
    </w:p>
    <w:p w14:paraId="4CE1CF16">
      <w:pPr>
        <w:pStyle w:val="48"/>
        <w:widowControl/>
        <w:numPr>
          <w:ilvl w:val="0"/>
          <w:numId w:val="143"/>
        </w:numPr>
        <w:autoSpaceDE/>
        <w:autoSpaceDN/>
        <w:spacing w:after="160" w:line="259" w:lineRule="auto"/>
        <w:contextualSpacing/>
        <w:rPr>
          <w:sz w:val="24"/>
          <w:szCs w:val="24"/>
        </w:rPr>
      </w:pPr>
      <w:r>
        <w:rPr>
          <w:sz w:val="24"/>
          <w:szCs w:val="24"/>
        </w:rPr>
        <w:t>Лото, домино в картинках.</w:t>
      </w:r>
    </w:p>
    <w:p w14:paraId="3E8A3C8A">
      <w:pPr>
        <w:pStyle w:val="48"/>
        <w:widowControl/>
        <w:numPr>
          <w:ilvl w:val="0"/>
          <w:numId w:val="143"/>
        </w:numPr>
        <w:autoSpaceDE/>
        <w:autoSpaceDN/>
        <w:spacing w:after="160" w:line="259" w:lineRule="auto"/>
        <w:contextualSpacing/>
        <w:rPr>
          <w:sz w:val="24"/>
          <w:szCs w:val="24"/>
        </w:rPr>
      </w:pPr>
      <w:r>
        <w:rPr>
          <w:sz w:val="24"/>
          <w:szCs w:val="24"/>
        </w:rPr>
        <w:t>Предметные и сюжетные картинки, тематические наборы картинок (одежда, обувь, мебель, посуда, овощи, животные, игрушки, транспорт, профессии).</w:t>
      </w:r>
    </w:p>
    <w:p w14:paraId="00DDE818">
      <w:pPr>
        <w:pStyle w:val="48"/>
        <w:widowControl/>
        <w:numPr>
          <w:ilvl w:val="0"/>
          <w:numId w:val="143"/>
        </w:numPr>
        <w:autoSpaceDE/>
        <w:autoSpaceDN/>
        <w:spacing w:after="160" w:line="259" w:lineRule="auto"/>
        <w:contextualSpacing/>
        <w:rPr>
          <w:sz w:val="24"/>
          <w:szCs w:val="24"/>
        </w:rPr>
      </w:pPr>
      <w:r>
        <w:rPr>
          <w:sz w:val="24"/>
          <w:szCs w:val="24"/>
        </w:rPr>
        <w:t>Иллюстрации с изображением предметов, используемых детьми в самообслуживании, процессов самообслуживания.</w:t>
      </w:r>
    </w:p>
    <w:p w14:paraId="2AD0BAB9">
      <w:pPr>
        <w:pStyle w:val="48"/>
        <w:widowControl/>
        <w:numPr>
          <w:ilvl w:val="0"/>
          <w:numId w:val="143"/>
        </w:numPr>
        <w:autoSpaceDE/>
        <w:autoSpaceDN/>
        <w:spacing w:after="160" w:line="259" w:lineRule="auto"/>
        <w:contextualSpacing/>
        <w:rPr>
          <w:sz w:val="24"/>
          <w:szCs w:val="24"/>
        </w:rPr>
      </w:pPr>
      <w:r>
        <w:rPr>
          <w:sz w:val="24"/>
          <w:szCs w:val="24"/>
        </w:rPr>
        <w:t>Иллюстрации, изображающие деятельность детей и взрослых в различные отрезки времени.</w:t>
      </w:r>
    </w:p>
    <w:p w14:paraId="1CC69ED9">
      <w:pPr>
        <w:pStyle w:val="48"/>
        <w:widowControl/>
        <w:numPr>
          <w:ilvl w:val="0"/>
          <w:numId w:val="143"/>
        </w:numPr>
        <w:autoSpaceDE/>
        <w:autoSpaceDN/>
        <w:spacing w:after="160" w:line="259" w:lineRule="auto"/>
        <w:contextualSpacing/>
        <w:rPr>
          <w:sz w:val="24"/>
          <w:szCs w:val="24"/>
        </w:rPr>
      </w:pPr>
      <w:r>
        <w:rPr>
          <w:sz w:val="24"/>
          <w:szCs w:val="24"/>
        </w:rPr>
        <w:t>Наборы иллюстраций с изображением игрушек, предметов одежды, обуви, посуды, мебели и предметов ближайшего окружения в единственном и множественном числе.</w:t>
      </w:r>
    </w:p>
    <w:p w14:paraId="3A88A6C3">
      <w:pPr>
        <w:pStyle w:val="48"/>
        <w:widowControl/>
        <w:numPr>
          <w:ilvl w:val="0"/>
          <w:numId w:val="143"/>
        </w:numPr>
        <w:autoSpaceDE/>
        <w:autoSpaceDN/>
        <w:spacing w:after="160" w:line="259" w:lineRule="auto"/>
        <w:contextualSpacing/>
        <w:rPr>
          <w:sz w:val="24"/>
          <w:szCs w:val="24"/>
        </w:rPr>
      </w:pPr>
      <w:r>
        <w:rPr>
          <w:sz w:val="24"/>
          <w:szCs w:val="24"/>
        </w:rPr>
        <w:t>Иллюстрации с изображением красочно оформленных ближайших улиц и зданий.</w:t>
      </w:r>
    </w:p>
    <w:p w14:paraId="59973F0D">
      <w:pPr>
        <w:pStyle w:val="48"/>
        <w:widowControl/>
        <w:numPr>
          <w:ilvl w:val="0"/>
          <w:numId w:val="143"/>
        </w:numPr>
        <w:autoSpaceDE/>
        <w:autoSpaceDN/>
        <w:spacing w:after="160" w:line="259" w:lineRule="auto"/>
        <w:contextualSpacing/>
        <w:rPr>
          <w:sz w:val="24"/>
          <w:szCs w:val="24"/>
        </w:rPr>
      </w:pPr>
      <w:r>
        <w:rPr>
          <w:sz w:val="24"/>
          <w:szCs w:val="24"/>
        </w:rPr>
        <w:t>Макеты проезжей части.</w:t>
      </w:r>
    </w:p>
    <w:p w14:paraId="76CF6690">
      <w:pPr>
        <w:pStyle w:val="48"/>
        <w:widowControl/>
        <w:numPr>
          <w:ilvl w:val="0"/>
          <w:numId w:val="143"/>
        </w:numPr>
        <w:autoSpaceDE/>
        <w:autoSpaceDN/>
        <w:spacing w:after="160" w:line="259" w:lineRule="auto"/>
        <w:contextualSpacing/>
        <w:rPr>
          <w:sz w:val="24"/>
          <w:szCs w:val="24"/>
        </w:rPr>
      </w:pPr>
      <w:r>
        <w:rPr>
          <w:sz w:val="24"/>
          <w:szCs w:val="24"/>
        </w:rPr>
        <w:t>Макеты светофора (зеленый и красный сигналы).</w:t>
      </w:r>
    </w:p>
    <w:p w14:paraId="3EBB7187">
      <w:pPr>
        <w:pStyle w:val="48"/>
        <w:widowControl/>
        <w:numPr>
          <w:ilvl w:val="0"/>
          <w:numId w:val="143"/>
        </w:numPr>
        <w:autoSpaceDE/>
        <w:autoSpaceDN/>
        <w:spacing w:after="160" w:line="259" w:lineRule="auto"/>
        <w:contextualSpacing/>
        <w:rPr>
          <w:sz w:val="24"/>
          <w:szCs w:val="24"/>
        </w:rPr>
      </w:pPr>
      <w:r>
        <w:rPr>
          <w:sz w:val="24"/>
          <w:szCs w:val="24"/>
        </w:rPr>
        <w:t>Предметы и игрушки одного типа, различные по назначению, цвету и размеру, форме и размеру.</w:t>
      </w:r>
    </w:p>
    <w:p w14:paraId="45209C56">
      <w:pPr>
        <w:pStyle w:val="48"/>
        <w:widowControl/>
        <w:numPr>
          <w:ilvl w:val="0"/>
          <w:numId w:val="143"/>
        </w:numPr>
        <w:autoSpaceDE/>
        <w:autoSpaceDN/>
        <w:spacing w:after="160" w:line="259" w:lineRule="auto"/>
        <w:contextualSpacing/>
        <w:rPr>
          <w:sz w:val="24"/>
          <w:szCs w:val="24"/>
        </w:rPr>
      </w:pPr>
      <w:r>
        <w:rPr>
          <w:sz w:val="24"/>
          <w:szCs w:val="24"/>
        </w:rPr>
        <w:t>Матрешки трех-, четырехместные.</w:t>
      </w:r>
    </w:p>
    <w:p w14:paraId="1027E9AE">
      <w:pPr>
        <w:pStyle w:val="48"/>
        <w:widowControl/>
        <w:numPr>
          <w:ilvl w:val="0"/>
          <w:numId w:val="143"/>
        </w:numPr>
        <w:autoSpaceDE/>
        <w:autoSpaceDN/>
        <w:spacing w:after="160" w:line="259" w:lineRule="auto"/>
        <w:contextualSpacing/>
        <w:rPr>
          <w:sz w:val="24"/>
          <w:szCs w:val="24"/>
        </w:rPr>
      </w:pPr>
      <w:r>
        <w:rPr>
          <w:sz w:val="24"/>
          <w:szCs w:val="24"/>
        </w:rPr>
        <w:t>Пирамидки на конусной основе из уменьшающихся по размеру цветных колец.</w:t>
      </w:r>
    </w:p>
    <w:p w14:paraId="79AFE5C2">
      <w:pPr>
        <w:pStyle w:val="48"/>
        <w:widowControl/>
        <w:numPr>
          <w:ilvl w:val="0"/>
          <w:numId w:val="143"/>
        </w:numPr>
        <w:autoSpaceDE/>
        <w:autoSpaceDN/>
        <w:spacing w:after="160" w:line="259" w:lineRule="auto"/>
        <w:contextualSpacing/>
        <w:rPr>
          <w:sz w:val="24"/>
          <w:szCs w:val="24"/>
        </w:rPr>
      </w:pPr>
      <w:r>
        <w:rPr>
          <w:sz w:val="24"/>
          <w:szCs w:val="24"/>
        </w:rPr>
        <w:t>Сборные-разборные игрушки.</w:t>
      </w:r>
    </w:p>
    <w:p w14:paraId="3C247FB2">
      <w:pPr>
        <w:pStyle w:val="48"/>
        <w:widowControl/>
        <w:numPr>
          <w:ilvl w:val="0"/>
          <w:numId w:val="143"/>
        </w:numPr>
        <w:autoSpaceDE/>
        <w:autoSpaceDN/>
        <w:spacing w:after="160" w:line="259" w:lineRule="auto"/>
        <w:contextualSpacing/>
        <w:rPr>
          <w:sz w:val="24"/>
          <w:szCs w:val="24"/>
        </w:rPr>
      </w:pPr>
      <w:r>
        <w:rPr>
          <w:sz w:val="24"/>
          <w:szCs w:val="24"/>
        </w:rPr>
        <w:t>Пособия на липучках.</w:t>
      </w:r>
    </w:p>
    <w:p w14:paraId="32E9346B">
      <w:pPr>
        <w:pStyle w:val="48"/>
        <w:widowControl/>
        <w:numPr>
          <w:ilvl w:val="0"/>
          <w:numId w:val="143"/>
        </w:numPr>
        <w:autoSpaceDE/>
        <w:autoSpaceDN/>
        <w:spacing w:after="160" w:line="259" w:lineRule="auto"/>
        <w:contextualSpacing/>
        <w:rPr>
          <w:sz w:val="24"/>
          <w:szCs w:val="24"/>
        </w:rPr>
      </w:pPr>
      <w:r>
        <w:rPr>
          <w:sz w:val="24"/>
          <w:szCs w:val="24"/>
        </w:rPr>
        <w:t>Материалы на развитие мелкой моторики кистей рук (бусы, леска для нанизывания, выключатели, различные виды застежек, пуговицы, шнуровки, молнии).</w:t>
      </w:r>
    </w:p>
    <w:p w14:paraId="1418AF28">
      <w:pPr>
        <w:pStyle w:val="48"/>
        <w:widowControl/>
        <w:numPr>
          <w:ilvl w:val="0"/>
          <w:numId w:val="143"/>
        </w:numPr>
        <w:autoSpaceDE/>
        <w:autoSpaceDN/>
        <w:spacing w:after="160" w:line="259" w:lineRule="auto"/>
        <w:contextualSpacing/>
        <w:rPr>
          <w:sz w:val="24"/>
          <w:szCs w:val="24"/>
        </w:rPr>
      </w:pPr>
      <w:r>
        <w:rPr>
          <w:sz w:val="24"/>
          <w:szCs w:val="24"/>
        </w:rPr>
        <w:t>Наборы разрезных и парных картинок (из 2-6 частей).</w:t>
      </w:r>
    </w:p>
    <w:p w14:paraId="16D55F41">
      <w:pPr>
        <w:pStyle w:val="48"/>
        <w:widowControl/>
        <w:numPr>
          <w:ilvl w:val="0"/>
          <w:numId w:val="143"/>
        </w:numPr>
        <w:autoSpaceDE/>
        <w:autoSpaceDN/>
        <w:spacing w:after="160" w:line="259" w:lineRule="auto"/>
        <w:contextualSpacing/>
        <w:rPr>
          <w:sz w:val="24"/>
          <w:szCs w:val="24"/>
        </w:rPr>
      </w:pPr>
      <w:r>
        <w:rPr>
          <w:sz w:val="24"/>
          <w:szCs w:val="24"/>
        </w:rPr>
        <w:t>Башенки из уменьшающихся по размеру колец разной формы, чередуемых в определенной последовательности (2-3 цвета).</w:t>
      </w:r>
    </w:p>
    <w:p w14:paraId="2DD09F12">
      <w:pPr>
        <w:pStyle w:val="48"/>
        <w:widowControl/>
        <w:numPr>
          <w:ilvl w:val="0"/>
          <w:numId w:val="143"/>
        </w:numPr>
        <w:autoSpaceDE/>
        <w:autoSpaceDN/>
        <w:spacing w:after="160" w:line="259" w:lineRule="auto"/>
        <w:contextualSpacing/>
        <w:rPr>
          <w:szCs w:val="24"/>
        </w:rPr>
      </w:pPr>
      <w:r>
        <w:rPr>
          <w:szCs w:val="24"/>
        </w:rPr>
        <w:t>Наборы кубиков с предметными и сюжетными картинками (по 2-6 кубиков).</w:t>
      </w:r>
    </w:p>
    <w:p w14:paraId="4049F8BD">
      <w:pPr>
        <w:pStyle w:val="48"/>
        <w:widowControl/>
        <w:numPr>
          <w:ilvl w:val="0"/>
          <w:numId w:val="143"/>
        </w:numPr>
        <w:autoSpaceDE/>
        <w:autoSpaceDN/>
        <w:spacing w:after="160" w:line="259" w:lineRule="auto"/>
        <w:contextualSpacing/>
        <w:rPr>
          <w:szCs w:val="24"/>
        </w:rPr>
      </w:pPr>
      <w:r>
        <w:rPr>
          <w:szCs w:val="24"/>
        </w:rPr>
        <w:t>Коробки или ящики с отверстиями и соответствующими вкладышами в форме геометрических фигур.</w:t>
      </w:r>
    </w:p>
    <w:p w14:paraId="60FF851F">
      <w:pPr>
        <w:pStyle w:val="48"/>
        <w:widowControl/>
        <w:numPr>
          <w:ilvl w:val="0"/>
          <w:numId w:val="143"/>
        </w:numPr>
        <w:autoSpaceDE/>
        <w:autoSpaceDN/>
        <w:spacing w:after="160" w:line="259" w:lineRule="auto"/>
        <w:contextualSpacing/>
        <w:rPr>
          <w:sz w:val="24"/>
          <w:szCs w:val="28"/>
        </w:rPr>
      </w:pPr>
      <w:r>
        <w:rPr>
          <w:sz w:val="24"/>
          <w:szCs w:val="28"/>
        </w:rPr>
        <w:t>Коробки разных размеров, пузырьки пластмассовые, банки с закручивающимися крышками.</w:t>
      </w:r>
    </w:p>
    <w:p w14:paraId="7748347B">
      <w:pPr>
        <w:pStyle w:val="48"/>
        <w:widowControl/>
        <w:numPr>
          <w:ilvl w:val="0"/>
          <w:numId w:val="143"/>
        </w:numPr>
        <w:autoSpaceDE/>
        <w:autoSpaceDN/>
        <w:spacing w:after="160" w:line="259" w:lineRule="auto"/>
        <w:contextualSpacing/>
        <w:rPr>
          <w:sz w:val="24"/>
          <w:szCs w:val="28"/>
        </w:rPr>
      </w:pPr>
      <w:r>
        <w:rPr>
          <w:sz w:val="24"/>
          <w:szCs w:val="28"/>
        </w:rPr>
        <w:t>Стержни для нанизывания с цветными кольцами, шарами, катушками, полусферами (5-7 элементов).</w:t>
      </w:r>
    </w:p>
    <w:p w14:paraId="5224E3B9">
      <w:pPr>
        <w:pStyle w:val="48"/>
        <w:widowControl/>
        <w:numPr>
          <w:ilvl w:val="0"/>
          <w:numId w:val="143"/>
        </w:numPr>
        <w:autoSpaceDE/>
        <w:autoSpaceDN/>
        <w:spacing w:after="160" w:line="259" w:lineRule="auto"/>
        <w:contextualSpacing/>
        <w:rPr>
          <w:sz w:val="24"/>
          <w:szCs w:val="28"/>
        </w:rPr>
      </w:pPr>
      <w:r>
        <w:rPr>
          <w:sz w:val="24"/>
          <w:szCs w:val="28"/>
        </w:rPr>
        <w:t>Набор: грибочки-втулки на стойке (4-6 элементов).</w:t>
      </w:r>
    </w:p>
    <w:p w14:paraId="3A62F33E">
      <w:pPr>
        <w:pStyle w:val="48"/>
        <w:widowControl/>
        <w:numPr>
          <w:ilvl w:val="0"/>
          <w:numId w:val="143"/>
        </w:numPr>
        <w:autoSpaceDE/>
        <w:autoSpaceDN/>
        <w:spacing w:after="160" w:line="259" w:lineRule="auto"/>
        <w:contextualSpacing/>
        <w:rPr>
          <w:sz w:val="24"/>
          <w:szCs w:val="28"/>
        </w:rPr>
      </w:pPr>
      <w:r>
        <w:rPr>
          <w:sz w:val="24"/>
          <w:szCs w:val="28"/>
        </w:rPr>
        <w:t>Различные виды мозаики.</w:t>
      </w:r>
    </w:p>
    <w:p w14:paraId="410911A7">
      <w:pPr>
        <w:pStyle w:val="48"/>
        <w:widowControl/>
        <w:numPr>
          <w:ilvl w:val="0"/>
          <w:numId w:val="143"/>
        </w:numPr>
        <w:autoSpaceDE/>
        <w:autoSpaceDN/>
        <w:spacing w:after="160" w:line="259" w:lineRule="auto"/>
        <w:contextualSpacing/>
        <w:rPr>
          <w:sz w:val="24"/>
          <w:szCs w:val="28"/>
        </w:rPr>
      </w:pPr>
      <w:r>
        <w:rPr>
          <w:sz w:val="24"/>
          <w:szCs w:val="28"/>
        </w:rPr>
        <w:t>Емкости с крышками разного размера и мелкими предметами разного цвета (для сортировки разных предметов).</w:t>
      </w:r>
    </w:p>
    <w:p w14:paraId="32F5B293">
      <w:pPr>
        <w:pStyle w:val="48"/>
        <w:widowControl/>
        <w:numPr>
          <w:ilvl w:val="0"/>
          <w:numId w:val="143"/>
        </w:numPr>
        <w:autoSpaceDE/>
        <w:autoSpaceDN/>
        <w:spacing w:after="160" w:line="259" w:lineRule="auto"/>
        <w:contextualSpacing/>
        <w:rPr>
          <w:sz w:val="24"/>
          <w:szCs w:val="28"/>
        </w:rPr>
      </w:pPr>
      <w:r>
        <w:rPr>
          <w:sz w:val="24"/>
          <w:szCs w:val="28"/>
        </w:rPr>
        <w:t>Ящик для манипулирования со звуковыми эффектами.</w:t>
      </w:r>
    </w:p>
    <w:p w14:paraId="650D208F">
      <w:pPr>
        <w:pStyle w:val="48"/>
        <w:widowControl/>
        <w:numPr>
          <w:ilvl w:val="0"/>
          <w:numId w:val="143"/>
        </w:numPr>
        <w:autoSpaceDE/>
        <w:autoSpaceDN/>
        <w:spacing w:after="160" w:line="259" w:lineRule="auto"/>
        <w:contextualSpacing/>
        <w:rPr>
          <w:sz w:val="24"/>
          <w:szCs w:val="28"/>
        </w:rPr>
      </w:pPr>
      <w:r>
        <w:rPr>
          <w:sz w:val="24"/>
          <w:szCs w:val="28"/>
        </w:rPr>
        <w:t>Набор для забивания: молоточек с втулочками.</w:t>
      </w:r>
    </w:p>
    <w:p w14:paraId="65AF1564">
      <w:pPr>
        <w:pStyle w:val="48"/>
        <w:widowControl/>
        <w:numPr>
          <w:ilvl w:val="0"/>
          <w:numId w:val="143"/>
        </w:numPr>
        <w:autoSpaceDE/>
        <w:autoSpaceDN/>
        <w:spacing w:after="160" w:line="259" w:lineRule="auto"/>
        <w:contextualSpacing/>
        <w:rPr>
          <w:sz w:val="24"/>
          <w:szCs w:val="28"/>
        </w:rPr>
      </w:pPr>
      <w:r>
        <w:rPr>
          <w:sz w:val="24"/>
          <w:szCs w:val="28"/>
        </w:rPr>
        <w:t>Набор шумовых коробочек.</w:t>
      </w:r>
    </w:p>
    <w:p w14:paraId="625B88A5">
      <w:pPr>
        <w:pStyle w:val="48"/>
        <w:widowControl/>
        <w:numPr>
          <w:ilvl w:val="0"/>
          <w:numId w:val="143"/>
        </w:numPr>
        <w:autoSpaceDE/>
        <w:autoSpaceDN/>
        <w:spacing w:after="160" w:line="259" w:lineRule="auto"/>
        <w:contextualSpacing/>
        <w:rPr>
          <w:sz w:val="24"/>
          <w:szCs w:val="28"/>
        </w:rPr>
      </w:pPr>
      <w:r>
        <w:rPr>
          <w:sz w:val="24"/>
          <w:szCs w:val="28"/>
        </w:rPr>
        <w:t>«Чудесные мешочки» («хлопушка», «фонарик» и т.д.).</w:t>
      </w:r>
    </w:p>
    <w:p w14:paraId="49FD78D1">
      <w:pPr>
        <w:pStyle w:val="48"/>
        <w:widowControl/>
        <w:numPr>
          <w:ilvl w:val="0"/>
          <w:numId w:val="143"/>
        </w:numPr>
        <w:autoSpaceDE/>
        <w:autoSpaceDN/>
        <w:spacing w:after="160" w:line="259" w:lineRule="auto"/>
        <w:ind w:left="1494"/>
        <w:contextualSpacing/>
        <w:rPr>
          <w:sz w:val="24"/>
          <w:szCs w:val="28"/>
        </w:rPr>
      </w:pPr>
      <w:r>
        <w:rPr>
          <w:sz w:val="24"/>
          <w:szCs w:val="28"/>
        </w:rPr>
        <w:t>«Загадочные» предметы (например, калейдоскоп, игрушки с разнообразными пусковыми механизмами, детский бинокль, лупа, часы, диктофон, телефон, кофемолка) со следующими свойствами:</w:t>
      </w:r>
    </w:p>
    <w:p w14:paraId="0063C0D0">
      <w:pPr>
        <w:pStyle w:val="48"/>
        <w:widowControl/>
        <w:numPr>
          <w:ilvl w:val="0"/>
          <w:numId w:val="144"/>
        </w:numPr>
        <w:autoSpaceDE/>
        <w:autoSpaceDN/>
        <w:spacing w:after="160" w:line="259" w:lineRule="auto"/>
        <w:contextualSpacing/>
        <w:rPr>
          <w:sz w:val="24"/>
          <w:szCs w:val="28"/>
        </w:rPr>
      </w:pPr>
      <w:r>
        <w:rPr>
          <w:sz w:val="24"/>
          <w:szCs w:val="28"/>
        </w:rPr>
        <w:t>Неопределенные по форме, назначению, незнакомые ребенку;</w:t>
      </w:r>
    </w:p>
    <w:p w14:paraId="09B2983A">
      <w:pPr>
        <w:pStyle w:val="48"/>
        <w:widowControl/>
        <w:numPr>
          <w:ilvl w:val="0"/>
          <w:numId w:val="144"/>
        </w:numPr>
        <w:autoSpaceDE/>
        <w:autoSpaceDN/>
        <w:spacing w:after="160" w:line="259" w:lineRule="auto"/>
        <w:contextualSpacing/>
        <w:rPr>
          <w:sz w:val="24"/>
          <w:szCs w:val="28"/>
        </w:rPr>
      </w:pPr>
      <w:r>
        <w:rPr>
          <w:sz w:val="24"/>
          <w:szCs w:val="28"/>
        </w:rPr>
        <w:t>Имеющие оптимальный уровень сложности предмета (оптимальным считается такой уровень сложности, который требует определенных усилий, приводящих к достижению понятного для ребенка эффекта);</w:t>
      </w:r>
    </w:p>
    <w:p w14:paraId="49D3B509">
      <w:pPr>
        <w:pStyle w:val="48"/>
        <w:widowControl/>
        <w:numPr>
          <w:ilvl w:val="0"/>
          <w:numId w:val="144"/>
        </w:numPr>
        <w:autoSpaceDE/>
        <w:autoSpaceDN/>
        <w:spacing w:after="160" w:line="259" w:lineRule="auto"/>
        <w:contextualSpacing/>
        <w:rPr>
          <w:sz w:val="24"/>
          <w:szCs w:val="28"/>
        </w:rPr>
      </w:pPr>
      <w:r>
        <w:rPr>
          <w:sz w:val="24"/>
          <w:szCs w:val="28"/>
        </w:rPr>
        <w:t>Открывающие богатые возможности для разнообразных манипуляций.</w:t>
      </w:r>
    </w:p>
    <w:p w14:paraId="42D6A483">
      <w:pPr>
        <w:pStyle w:val="48"/>
        <w:widowControl/>
        <w:numPr>
          <w:ilvl w:val="0"/>
          <w:numId w:val="143"/>
        </w:numPr>
        <w:autoSpaceDE/>
        <w:autoSpaceDN/>
        <w:spacing w:after="160" w:line="259" w:lineRule="auto"/>
        <w:ind w:left="1494"/>
        <w:contextualSpacing/>
        <w:rPr>
          <w:sz w:val="24"/>
          <w:szCs w:val="28"/>
        </w:rPr>
      </w:pPr>
      <w:r>
        <w:rPr>
          <w:sz w:val="24"/>
          <w:szCs w:val="28"/>
        </w:rPr>
        <w:t>Материалы, связанные с тематикой ОБЖ и ПДД (иллюстрации, игры).</w:t>
      </w:r>
    </w:p>
    <w:p w14:paraId="385E22F1">
      <w:pPr>
        <w:pStyle w:val="48"/>
        <w:widowControl/>
        <w:numPr>
          <w:ilvl w:val="0"/>
          <w:numId w:val="143"/>
        </w:numPr>
        <w:autoSpaceDE/>
        <w:autoSpaceDN/>
        <w:spacing w:after="160" w:line="259" w:lineRule="auto"/>
        <w:ind w:left="1494"/>
        <w:contextualSpacing/>
        <w:rPr>
          <w:sz w:val="24"/>
          <w:szCs w:val="28"/>
        </w:rPr>
      </w:pPr>
      <w:r>
        <w:rPr>
          <w:sz w:val="24"/>
          <w:szCs w:val="28"/>
        </w:rPr>
        <w:t>Фланелеграф.</w:t>
      </w:r>
    </w:p>
    <w:p w14:paraId="09B71F8E">
      <w:pPr>
        <w:pStyle w:val="48"/>
        <w:widowControl/>
        <w:numPr>
          <w:ilvl w:val="0"/>
          <w:numId w:val="143"/>
        </w:numPr>
        <w:autoSpaceDE/>
        <w:autoSpaceDN/>
        <w:spacing w:after="160" w:line="259" w:lineRule="auto"/>
        <w:ind w:left="1494"/>
        <w:contextualSpacing/>
        <w:rPr>
          <w:sz w:val="24"/>
          <w:szCs w:val="28"/>
        </w:rPr>
      </w:pPr>
      <w:r>
        <w:rPr>
          <w:sz w:val="24"/>
          <w:szCs w:val="28"/>
        </w:rPr>
        <w:t>Счетные палочки.</w:t>
      </w:r>
    </w:p>
    <w:p w14:paraId="4AAAF6DF">
      <w:pPr>
        <w:pStyle w:val="48"/>
        <w:widowControl/>
        <w:numPr>
          <w:ilvl w:val="0"/>
          <w:numId w:val="143"/>
        </w:numPr>
        <w:autoSpaceDE/>
        <w:autoSpaceDN/>
        <w:spacing w:after="160" w:line="259" w:lineRule="auto"/>
        <w:ind w:left="1494"/>
        <w:contextualSpacing/>
        <w:rPr>
          <w:sz w:val="24"/>
          <w:szCs w:val="28"/>
        </w:rPr>
      </w:pPr>
      <w:r>
        <w:rPr>
          <w:sz w:val="24"/>
          <w:szCs w:val="28"/>
        </w:rPr>
        <w:t>Коробочки с условными символами «Рукотворный мир» и «Природный мир» и соответствующими предметами, объектами в них.</w:t>
      </w:r>
    </w:p>
    <w:p w14:paraId="0ED9BDCD">
      <w:pPr>
        <w:pStyle w:val="48"/>
        <w:widowControl/>
        <w:numPr>
          <w:ilvl w:val="0"/>
          <w:numId w:val="143"/>
        </w:numPr>
        <w:autoSpaceDE/>
        <w:autoSpaceDN/>
        <w:spacing w:after="160" w:line="259" w:lineRule="auto"/>
        <w:ind w:left="1494"/>
        <w:contextualSpacing/>
        <w:rPr>
          <w:sz w:val="24"/>
          <w:szCs w:val="28"/>
        </w:rPr>
      </w:pPr>
      <w:r>
        <w:rPr>
          <w:sz w:val="24"/>
          <w:szCs w:val="28"/>
        </w:rPr>
        <w:t>Карточки с изображением предметов, изготовленных их разных материалов: бумаги (книга, салфетка, бумажный самолетик), ткани (платье, шторы, одеяло), глины (кувшины, фигурки животных, чашка), дерева (дом, стол, ложка, матрешка).</w:t>
      </w:r>
    </w:p>
    <w:p w14:paraId="36E9139A">
      <w:pPr>
        <w:pStyle w:val="48"/>
        <w:widowControl/>
        <w:numPr>
          <w:ilvl w:val="0"/>
          <w:numId w:val="143"/>
        </w:numPr>
        <w:autoSpaceDE/>
        <w:autoSpaceDN/>
        <w:spacing w:after="160" w:line="259" w:lineRule="auto"/>
        <w:ind w:left="1494"/>
        <w:contextualSpacing/>
        <w:rPr>
          <w:sz w:val="24"/>
          <w:szCs w:val="28"/>
        </w:rPr>
      </w:pPr>
      <w:r>
        <w:rPr>
          <w:sz w:val="24"/>
          <w:szCs w:val="28"/>
        </w:rPr>
        <w:t>Иллюстрации с изображением хозяйственно-бытового труда взрослых дома и в детском саду.</w:t>
      </w:r>
    </w:p>
    <w:p w14:paraId="63C543DF">
      <w:pPr>
        <w:pStyle w:val="48"/>
        <w:widowControl/>
        <w:numPr>
          <w:ilvl w:val="0"/>
          <w:numId w:val="143"/>
        </w:numPr>
        <w:autoSpaceDE/>
        <w:autoSpaceDN/>
        <w:spacing w:after="160" w:line="259" w:lineRule="auto"/>
        <w:ind w:left="1494"/>
        <w:contextualSpacing/>
        <w:rPr>
          <w:sz w:val="24"/>
          <w:szCs w:val="28"/>
        </w:rPr>
      </w:pPr>
      <w:r>
        <w:rPr>
          <w:sz w:val="24"/>
          <w:szCs w:val="28"/>
        </w:rPr>
        <w:t>Иллюстрации, изображающие инструменты (ножницы, иголки, пила и т.д.).</w:t>
      </w:r>
    </w:p>
    <w:p w14:paraId="6D6F6345">
      <w:pPr>
        <w:pStyle w:val="48"/>
        <w:widowControl/>
        <w:numPr>
          <w:ilvl w:val="0"/>
          <w:numId w:val="143"/>
        </w:numPr>
        <w:autoSpaceDE/>
        <w:autoSpaceDN/>
        <w:spacing w:after="160" w:line="259" w:lineRule="auto"/>
        <w:ind w:left="1494"/>
        <w:contextualSpacing/>
        <w:rPr>
          <w:sz w:val="24"/>
          <w:szCs w:val="28"/>
        </w:rPr>
      </w:pPr>
      <w:r>
        <w:rPr>
          <w:sz w:val="24"/>
          <w:szCs w:val="28"/>
        </w:rPr>
        <w:t>Контурные и цветные изображения предметов.</w:t>
      </w:r>
    </w:p>
    <w:p w14:paraId="78D2F264">
      <w:pPr>
        <w:rPr>
          <w:sz w:val="24"/>
          <w:szCs w:val="28"/>
        </w:rPr>
      </w:pPr>
    </w:p>
    <w:p w14:paraId="0D9BF2C3">
      <w:pPr>
        <w:pStyle w:val="48"/>
        <w:widowControl/>
        <w:numPr>
          <w:ilvl w:val="0"/>
          <w:numId w:val="142"/>
        </w:numPr>
        <w:autoSpaceDE/>
        <w:autoSpaceDN/>
        <w:spacing w:after="160" w:line="259" w:lineRule="auto"/>
        <w:contextualSpacing/>
        <w:rPr>
          <w:b/>
          <w:sz w:val="24"/>
          <w:szCs w:val="28"/>
          <w:u w:val="single"/>
        </w:rPr>
      </w:pPr>
      <w:r>
        <w:rPr>
          <w:b/>
          <w:sz w:val="24"/>
          <w:szCs w:val="28"/>
          <w:u w:val="single"/>
        </w:rPr>
        <w:t>«Центр воды и песка».</w:t>
      </w:r>
    </w:p>
    <w:p w14:paraId="0D011238">
      <w:pPr>
        <w:pStyle w:val="48"/>
        <w:widowControl/>
        <w:numPr>
          <w:ilvl w:val="0"/>
          <w:numId w:val="145"/>
        </w:numPr>
        <w:autoSpaceDE/>
        <w:autoSpaceDN/>
        <w:spacing w:after="160" w:line="259" w:lineRule="auto"/>
        <w:contextualSpacing/>
        <w:rPr>
          <w:sz w:val="24"/>
          <w:szCs w:val="28"/>
        </w:rPr>
      </w:pPr>
      <w:r>
        <w:rPr>
          <w:sz w:val="24"/>
          <w:szCs w:val="28"/>
        </w:rPr>
        <w:t>Набор для экспериментирования с водой:</w:t>
      </w:r>
    </w:p>
    <w:p w14:paraId="4C70D27E">
      <w:pPr>
        <w:pStyle w:val="48"/>
        <w:widowControl/>
        <w:numPr>
          <w:ilvl w:val="0"/>
          <w:numId w:val="146"/>
        </w:numPr>
        <w:autoSpaceDE/>
        <w:autoSpaceDN/>
        <w:spacing w:after="160" w:line="259" w:lineRule="auto"/>
        <w:contextualSpacing/>
        <w:rPr>
          <w:sz w:val="24"/>
          <w:szCs w:val="28"/>
        </w:rPr>
      </w:pPr>
      <w:r>
        <w:rPr>
          <w:sz w:val="24"/>
          <w:szCs w:val="28"/>
        </w:rPr>
        <w:t>Стол-поддон;</w:t>
      </w:r>
    </w:p>
    <w:p w14:paraId="6A5F227C">
      <w:pPr>
        <w:pStyle w:val="48"/>
        <w:widowControl/>
        <w:numPr>
          <w:ilvl w:val="0"/>
          <w:numId w:val="146"/>
        </w:numPr>
        <w:autoSpaceDE/>
        <w:autoSpaceDN/>
        <w:spacing w:after="160" w:line="259" w:lineRule="auto"/>
        <w:contextualSpacing/>
        <w:rPr>
          <w:sz w:val="24"/>
          <w:szCs w:val="28"/>
        </w:rPr>
      </w:pPr>
      <w:r>
        <w:rPr>
          <w:sz w:val="24"/>
          <w:szCs w:val="28"/>
        </w:rPr>
        <w:t>Емкости 2-3 размеров, разной формы;</w:t>
      </w:r>
    </w:p>
    <w:p w14:paraId="22E7227B">
      <w:pPr>
        <w:pStyle w:val="48"/>
        <w:widowControl/>
        <w:numPr>
          <w:ilvl w:val="0"/>
          <w:numId w:val="146"/>
        </w:numPr>
        <w:autoSpaceDE/>
        <w:autoSpaceDN/>
        <w:spacing w:after="160" w:line="259" w:lineRule="auto"/>
        <w:contextualSpacing/>
        <w:rPr>
          <w:sz w:val="24"/>
          <w:szCs w:val="28"/>
        </w:rPr>
      </w:pPr>
      <w:r>
        <w:rPr>
          <w:sz w:val="24"/>
          <w:szCs w:val="28"/>
        </w:rPr>
        <w:t>Предметы – орудия для переливания и выливания – черпачки, сачки, плавающие и тонущие игрушки и предметы (губки, дощечки, металлические предметы, предметы из резины, пластмассы и т.д.), различные формочки;</w:t>
      </w:r>
    </w:p>
    <w:p w14:paraId="25545928">
      <w:pPr>
        <w:pStyle w:val="48"/>
        <w:widowControl/>
        <w:numPr>
          <w:ilvl w:val="0"/>
          <w:numId w:val="146"/>
        </w:numPr>
        <w:autoSpaceDE/>
        <w:autoSpaceDN/>
        <w:spacing w:after="160" w:line="259" w:lineRule="auto"/>
        <w:contextualSpacing/>
        <w:rPr>
          <w:sz w:val="24"/>
          <w:szCs w:val="28"/>
        </w:rPr>
      </w:pPr>
      <w:r>
        <w:rPr>
          <w:sz w:val="24"/>
          <w:szCs w:val="28"/>
        </w:rPr>
        <w:t>Рыбки, черепашки, дельфинчики, лягушки – мелкие и средних размеров (надувные, пластмассовые, резиновые, простые, заводные).</w:t>
      </w:r>
    </w:p>
    <w:p w14:paraId="687A104A">
      <w:pPr>
        <w:pStyle w:val="48"/>
        <w:widowControl/>
        <w:numPr>
          <w:ilvl w:val="0"/>
          <w:numId w:val="145"/>
        </w:numPr>
        <w:autoSpaceDE/>
        <w:autoSpaceDN/>
        <w:spacing w:after="160" w:line="259" w:lineRule="auto"/>
        <w:contextualSpacing/>
        <w:rPr>
          <w:sz w:val="24"/>
          <w:szCs w:val="28"/>
        </w:rPr>
      </w:pPr>
      <w:r>
        <w:rPr>
          <w:sz w:val="24"/>
          <w:szCs w:val="28"/>
        </w:rPr>
        <w:t>Наборы для экспериментирования с песком:</w:t>
      </w:r>
    </w:p>
    <w:p w14:paraId="0B2B97F5">
      <w:pPr>
        <w:pStyle w:val="48"/>
        <w:widowControl/>
        <w:numPr>
          <w:ilvl w:val="0"/>
          <w:numId w:val="147"/>
        </w:numPr>
        <w:autoSpaceDE/>
        <w:autoSpaceDN/>
        <w:spacing w:after="160" w:line="259" w:lineRule="auto"/>
        <w:contextualSpacing/>
        <w:rPr>
          <w:sz w:val="24"/>
          <w:szCs w:val="28"/>
        </w:rPr>
      </w:pPr>
      <w:r>
        <w:rPr>
          <w:sz w:val="24"/>
          <w:szCs w:val="28"/>
        </w:rPr>
        <w:t>Стол – песочница;</w:t>
      </w:r>
    </w:p>
    <w:p w14:paraId="71D58EC3">
      <w:pPr>
        <w:pStyle w:val="48"/>
        <w:widowControl/>
        <w:numPr>
          <w:ilvl w:val="0"/>
          <w:numId w:val="147"/>
        </w:numPr>
        <w:autoSpaceDE/>
        <w:autoSpaceDN/>
        <w:spacing w:after="160" w:line="259" w:lineRule="auto"/>
        <w:contextualSpacing/>
        <w:rPr>
          <w:sz w:val="24"/>
          <w:szCs w:val="28"/>
        </w:rPr>
      </w:pPr>
      <w:r>
        <w:rPr>
          <w:sz w:val="24"/>
          <w:szCs w:val="28"/>
        </w:rPr>
        <w:t>Формочки разных форм;</w:t>
      </w:r>
    </w:p>
    <w:p w14:paraId="4933AF26">
      <w:pPr>
        <w:pStyle w:val="48"/>
        <w:widowControl/>
        <w:numPr>
          <w:ilvl w:val="0"/>
          <w:numId w:val="147"/>
        </w:numPr>
        <w:autoSpaceDE/>
        <w:autoSpaceDN/>
        <w:spacing w:after="160" w:line="259" w:lineRule="auto"/>
        <w:contextualSpacing/>
        <w:rPr>
          <w:sz w:val="24"/>
          <w:szCs w:val="28"/>
        </w:rPr>
      </w:pPr>
      <w:r>
        <w:rPr>
          <w:sz w:val="24"/>
          <w:szCs w:val="28"/>
        </w:rPr>
        <w:t>Емкости разного размера;</w:t>
      </w:r>
    </w:p>
    <w:p w14:paraId="3754EC7F">
      <w:pPr>
        <w:pStyle w:val="48"/>
        <w:widowControl/>
        <w:numPr>
          <w:ilvl w:val="0"/>
          <w:numId w:val="147"/>
        </w:numPr>
        <w:autoSpaceDE/>
        <w:autoSpaceDN/>
        <w:spacing w:after="160" w:line="259" w:lineRule="auto"/>
        <w:contextualSpacing/>
        <w:rPr>
          <w:sz w:val="24"/>
          <w:szCs w:val="28"/>
        </w:rPr>
      </w:pPr>
      <w:r>
        <w:rPr>
          <w:sz w:val="24"/>
          <w:szCs w:val="28"/>
        </w:rPr>
        <w:t>Предметы – орудия – совочки, лопатки, ведерки, грабельки;</w:t>
      </w:r>
    </w:p>
    <w:p w14:paraId="3D47B212">
      <w:pPr>
        <w:pStyle w:val="48"/>
        <w:widowControl/>
        <w:numPr>
          <w:ilvl w:val="0"/>
          <w:numId w:val="145"/>
        </w:numPr>
        <w:autoSpaceDE/>
        <w:autoSpaceDN/>
        <w:spacing w:after="160" w:line="259" w:lineRule="auto"/>
        <w:contextualSpacing/>
        <w:rPr>
          <w:sz w:val="24"/>
          <w:szCs w:val="28"/>
        </w:rPr>
      </w:pPr>
      <w:r>
        <w:rPr>
          <w:sz w:val="24"/>
          <w:szCs w:val="28"/>
        </w:rPr>
        <w:t>Леечки, кулечки, ведерки с отверстиями, брызгалки.</w:t>
      </w:r>
    </w:p>
    <w:p w14:paraId="00C55809">
      <w:pPr>
        <w:pStyle w:val="48"/>
        <w:widowControl/>
        <w:numPr>
          <w:ilvl w:val="0"/>
          <w:numId w:val="145"/>
        </w:numPr>
        <w:autoSpaceDE/>
        <w:autoSpaceDN/>
        <w:spacing w:after="160" w:line="259" w:lineRule="auto"/>
        <w:contextualSpacing/>
        <w:rPr>
          <w:sz w:val="24"/>
          <w:szCs w:val="28"/>
        </w:rPr>
      </w:pPr>
      <w:r>
        <w:rPr>
          <w:sz w:val="24"/>
          <w:szCs w:val="28"/>
        </w:rPr>
        <w:t>Непромокаемые фартуки.</w:t>
      </w:r>
    </w:p>
    <w:p w14:paraId="1DD975D2">
      <w:pPr>
        <w:pStyle w:val="48"/>
        <w:widowControl/>
        <w:numPr>
          <w:ilvl w:val="0"/>
          <w:numId w:val="145"/>
        </w:numPr>
        <w:autoSpaceDE/>
        <w:autoSpaceDN/>
        <w:spacing w:after="160" w:line="259" w:lineRule="auto"/>
        <w:contextualSpacing/>
        <w:rPr>
          <w:sz w:val="24"/>
          <w:szCs w:val="28"/>
        </w:rPr>
      </w:pPr>
      <w:r>
        <w:rPr>
          <w:sz w:val="24"/>
          <w:szCs w:val="28"/>
        </w:rPr>
        <w:t>Некрупные игрушки для закапывания (кольца, геометрические тела разных цветов и размеров).</w:t>
      </w:r>
    </w:p>
    <w:p w14:paraId="44BC0646">
      <w:pPr>
        <w:pStyle w:val="48"/>
        <w:ind w:left="1080"/>
        <w:rPr>
          <w:sz w:val="24"/>
          <w:szCs w:val="28"/>
        </w:rPr>
      </w:pPr>
    </w:p>
    <w:p w14:paraId="4ED2252A">
      <w:pPr>
        <w:pStyle w:val="48"/>
        <w:ind w:left="1080"/>
        <w:rPr>
          <w:sz w:val="24"/>
          <w:szCs w:val="28"/>
        </w:rPr>
      </w:pPr>
    </w:p>
    <w:p w14:paraId="5DEDB381">
      <w:pPr>
        <w:pStyle w:val="48"/>
        <w:widowControl/>
        <w:numPr>
          <w:ilvl w:val="0"/>
          <w:numId w:val="142"/>
        </w:numPr>
        <w:autoSpaceDE/>
        <w:autoSpaceDN/>
        <w:spacing w:after="160" w:line="259" w:lineRule="auto"/>
        <w:contextualSpacing/>
        <w:rPr>
          <w:b/>
          <w:sz w:val="24"/>
          <w:szCs w:val="28"/>
          <w:u w:val="single"/>
        </w:rPr>
      </w:pPr>
      <w:r>
        <w:rPr>
          <w:b/>
          <w:sz w:val="24"/>
          <w:szCs w:val="28"/>
          <w:u w:val="single"/>
        </w:rPr>
        <w:t>«Центр экспериментирования» или «Лаборатория».</w:t>
      </w:r>
    </w:p>
    <w:p w14:paraId="1A00632A">
      <w:pPr>
        <w:pStyle w:val="48"/>
        <w:widowControl/>
        <w:numPr>
          <w:ilvl w:val="0"/>
          <w:numId w:val="148"/>
        </w:numPr>
        <w:autoSpaceDE/>
        <w:autoSpaceDN/>
        <w:spacing w:after="160" w:line="259" w:lineRule="auto"/>
        <w:contextualSpacing/>
        <w:rPr>
          <w:sz w:val="24"/>
          <w:szCs w:val="28"/>
        </w:rPr>
      </w:pPr>
      <w:r>
        <w:rPr>
          <w:sz w:val="24"/>
          <w:szCs w:val="28"/>
        </w:rPr>
        <w:t>Камни, земля, глина, снег (зимой).</w:t>
      </w:r>
    </w:p>
    <w:p w14:paraId="6AF6C8ED">
      <w:pPr>
        <w:pStyle w:val="48"/>
        <w:widowControl/>
        <w:numPr>
          <w:ilvl w:val="0"/>
          <w:numId w:val="148"/>
        </w:numPr>
        <w:autoSpaceDE/>
        <w:autoSpaceDN/>
        <w:spacing w:after="160" w:line="259" w:lineRule="auto"/>
        <w:contextualSpacing/>
        <w:rPr>
          <w:sz w:val="24"/>
          <w:szCs w:val="28"/>
        </w:rPr>
      </w:pPr>
      <w:r>
        <w:rPr>
          <w:sz w:val="24"/>
          <w:szCs w:val="28"/>
        </w:rPr>
        <w:t>Емкости для измерения, пересыпания, исследования, хранения (пустые пластиковые бутылки, банки).</w:t>
      </w:r>
    </w:p>
    <w:p w14:paraId="5BCDFC25">
      <w:pPr>
        <w:pStyle w:val="48"/>
        <w:widowControl/>
        <w:numPr>
          <w:ilvl w:val="0"/>
          <w:numId w:val="148"/>
        </w:numPr>
        <w:autoSpaceDE/>
        <w:autoSpaceDN/>
        <w:spacing w:after="160" w:line="259" w:lineRule="auto"/>
        <w:contextualSpacing/>
        <w:rPr>
          <w:sz w:val="24"/>
          <w:szCs w:val="28"/>
        </w:rPr>
      </w:pPr>
      <w:r>
        <w:rPr>
          <w:sz w:val="24"/>
          <w:szCs w:val="28"/>
        </w:rPr>
        <w:t>Стол с клеенкой.</w:t>
      </w:r>
    </w:p>
    <w:p w14:paraId="66B5F4E4">
      <w:pPr>
        <w:pStyle w:val="48"/>
        <w:widowControl/>
        <w:numPr>
          <w:ilvl w:val="0"/>
          <w:numId w:val="148"/>
        </w:numPr>
        <w:autoSpaceDE/>
        <w:autoSpaceDN/>
        <w:spacing w:after="160" w:line="259" w:lineRule="auto"/>
        <w:contextualSpacing/>
        <w:rPr>
          <w:sz w:val="24"/>
          <w:szCs w:val="28"/>
        </w:rPr>
      </w:pPr>
      <w:r>
        <w:rPr>
          <w:sz w:val="24"/>
          <w:szCs w:val="28"/>
        </w:rPr>
        <w:t>Подносы.</w:t>
      </w:r>
    </w:p>
    <w:p w14:paraId="41ECCD2B">
      <w:pPr>
        <w:pStyle w:val="48"/>
        <w:widowControl/>
        <w:numPr>
          <w:ilvl w:val="0"/>
          <w:numId w:val="148"/>
        </w:numPr>
        <w:autoSpaceDE/>
        <w:autoSpaceDN/>
        <w:spacing w:after="160" w:line="259" w:lineRule="auto"/>
        <w:contextualSpacing/>
        <w:rPr>
          <w:sz w:val="24"/>
          <w:szCs w:val="28"/>
        </w:rPr>
      </w:pPr>
      <w:r>
        <w:rPr>
          <w:sz w:val="24"/>
          <w:szCs w:val="28"/>
        </w:rPr>
        <w:t>Клеенчатые фартуки и нарукавники на подгруппу детей.</w:t>
      </w:r>
    </w:p>
    <w:p w14:paraId="5E49F07F">
      <w:pPr>
        <w:pStyle w:val="48"/>
        <w:widowControl/>
        <w:numPr>
          <w:ilvl w:val="0"/>
          <w:numId w:val="148"/>
        </w:numPr>
        <w:autoSpaceDE/>
        <w:autoSpaceDN/>
        <w:spacing w:after="160" w:line="259" w:lineRule="auto"/>
        <w:contextualSpacing/>
        <w:rPr>
          <w:sz w:val="24"/>
          <w:szCs w:val="28"/>
        </w:rPr>
      </w:pPr>
      <w:r>
        <w:rPr>
          <w:sz w:val="24"/>
          <w:szCs w:val="28"/>
        </w:rPr>
        <w:t>Пластичные материалы, интересные для исследования и наблюдения предметы.</w:t>
      </w:r>
    </w:p>
    <w:p w14:paraId="5AC8CE30">
      <w:pPr>
        <w:pStyle w:val="48"/>
        <w:widowControl/>
        <w:numPr>
          <w:ilvl w:val="0"/>
          <w:numId w:val="148"/>
        </w:numPr>
        <w:autoSpaceDE/>
        <w:autoSpaceDN/>
        <w:spacing w:after="160" w:line="259" w:lineRule="auto"/>
        <w:contextualSpacing/>
        <w:rPr>
          <w:sz w:val="24"/>
          <w:szCs w:val="28"/>
        </w:rPr>
      </w:pPr>
      <w:r>
        <w:rPr>
          <w:sz w:val="24"/>
          <w:szCs w:val="28"/>
        </w:rPr>
        <w:t>Формочки для изготовления цветных льдинок.</w:t>
      </w:r>
    </w:p>
    <w:p w14:paraId="15CCDE16">
      <w:pPr>
        <w:pStyle w:val="48"/>
        <w:widowControl/>
        <w:numPr>
          <w:ilvl w:val="0"/>
          <w:numId w:val="148"/>
        </w:numPr>
        <w:autoSpaceDE/>
        <w:autoSpaceDN/>
        <w:spacing w:after="160" w:line="259" w:lineRule="auto"/>
        <w:contextualSpacing/>
        <w:rPr>
          <w:sz w:val="24"/>
          <w:szCs w:val="28"/>
        </w:rPr>
      </w:pPr>
      <w:r>
        <w:rPr>
          <w:sz w:val="24"/>
          <w:szCs w:val="28"/>
        </w:rPr>
        <w:t>Материалы ля пересыпания (фасоль, горох, крупы, макароны).</w:t>
      </w:r>
    </w:p>
    <w:p w14:paraId="4BD11110">
      <w:pPr>
        <w:pStyle w:val="48"/>
        <w:widowControl/>
        <w:numPr>
          <w:ilvl w:val="0"/>
          <w:numId w:val="148"/>
        </w:numPr>
        <w:autoSpaceDE/>
        <w:autoSpaceDN/>
        <w:spacing w:after="160" w:line="259" w:lineRule="auto"/>
        <w:contextualSpacing/>
        <w:rPr>
          <w:sz w:val="24"/>
          <w:szCs w:val="28"/>
        </w:rPr>
      </w:pPr>
      <w:r>
        <w:rPr>
          <w:sz w:val="24"/>
          <w:szCs w:val="28"/>
        </w:rPr>
        <w:t>Игрушки со светозвуковым эффектом.</w:t>
      </w:r>
    </w:p>
    <w:p w14:paraId="6718B17A">
      <w:pPr>
        <w:pStyle w:val="48"/>
        <w:widowControl/>
        <w:numPr>
          <w:ilvl w:val="0"/>
          <w:numId w:val="148"/>
        </w:numPr>
        <w:autoSpaceDE/>
        <w:autoSpaceDN/>
        <w:spacing w:after="160" w:line="259" w:lineRule="auto"/>
        <w:contextualSpacing/>
        <w:rPr>
          <w:sz w:val="24"/>
          <w:szCs w:val="28"/>
        </w:rPr>
      </w:pPr>
      <w:r>
        <w:rPr>
          <w:sz w:val="24"/>
          <w:szCs w:val="28"/>
        </w:rPr>
        <w:t>Трубочки для продувания, просовывания.</w:t>
      </w:r>
    </w:p>
    <w:p w14:paraId="6A5A3BD1">
      <w:pPr>
        <w:pStyle w:val="48"/>
        <w:widowControl/>
        <w:numPr>
          <w:ilvl w:val="0"/>
          <w:numId w:val="148"/>
        </w:numPr>
        <w:autoSpaceDE/>
        <w:autoSpaceDN/>
        <w:spacing w:after="160" w:line="259" w:lineRule="auto"/>
        <w:contextualSpacing/>
        <w:rPr>
          <w:sz w:val="24"/>
          <w:szCs w:val="28"/>
        </w:rPr>
      </w:pPr>
      <w:r>
        <w:rPr>
          <w:sz w:val="24"/>
          <w:szCs w:val="28"/>
        </w:rPr>
        <w:t>«Волшебный мешочек».</w:t>
      </w:r>
    </w:p>
    <w:p w14:paraId="3AF52221">
      <w:pPr>
        <w:pStyle w:val="48"/>
        <w:widowControl/>
        <w:numPr>
          <w:ilvl w:val="0"/>
          <w:numId w:val="148"/>
        </w:numPr>
        <w:autoSpaceDE/>
        <w:autoSpaceDN/>
        <w:spacing w:after="160" w:line="259" w:lineRule="auto"/>
        <w:contextualSpacing/>
        <w:rPr>
          <w:sz w:val="24"/>
          <w:szCs w:val="28"/>
        </w:rPr>
      </w:pPr>
      <w:r>
        <w:rPr>
          <w:sz w:val="24"/>
          <w:szCs w:val="28"/>
        </w:rPr>
        <w:t>Игрушка «мыльные пузыри», различные соломинки и трубочки для выдувания мыльных пузырей.</w:t>
      </w:r>
    </w:p>
    <w:p w14:paraId="4B644A0B">
      <w:pPr>
        <w:pStyle w:val="48"/>
        <w:widowControl/>
        <w:numPr>
          <w:ilvl w:val="0"/>
          <w:numId w:val="148"/>
        </w:numPr>
        <w:autoSpaceDE/>
        <w:autoSpaceDN/>
        <w:spacing w:after="160" w:line="259" w:lineRule="auto"/>
        <w:contextualSpacing/>
        <w:rPr>
          <w:sz w:val="24"/>
          <w:szCs w:val="28"/>
        </w:rPr>
      </w:pPr>
      <w:r>
        <w:rPr>
          <w:sz w:val="24"/>
          <w:szCs w:val="28"/>
        </w:rPr>
        <w:t>Маленькие зеркала.</w:t>
      </w:r>
    </w:p>
    <w:p w14:paraId="419F1440">
      <w:pPr>
        <w:pStyle w:val="48"/>
        <w:widowControl/>
        <w:numPr>
          <w:ilvl w:val="0"/>
          <w:numId w:val="148"/>
        </w:numPr>
        <w:autoSpaceDE/>
        <w:autoSpaceDN/>
        <w:spacing w:after="160" w:line="259" w:lineRule="auto"/>
        <w:contextualSpacing/>
        <w:rPr>
          <w:sz w:val="24"/>
          <w:szCs w:val="28"/>
        </w:rPr>
      </w:pPr>
      <w:r>
        <w:rPr>
          <w:sz w:val="24"/>
          <w:szCs w:val="28"/>
        </w:rPr>
        <w:t>Магниты.</w:t>
      </w:r>
    </w:p>
    <w:p w14:paraId="454BDE86">
      <w:pPr>
        <w:pStyle w:val="48"/>
        <w:widowControl/>
        <w:numPr>
          <w:ilvl w:val="0"/>
          <w:numId w:val="148"/>
        </w:numPr>
        <w:autoSpaceDE/>
        <w:autoSpaceDN/>
        <w:spacing w:after="160" w:line="259" w:lineRule="auto"/>
        <w:contextualSpacing/>
        <w:rPr>
          <w:sz w:val="24"/>
          <w:szCs w:val="28"/>
        </w:rPr>
      </w:pPr>
      <w:r>
        <w:rPr>
          <w:sz w:val="24"/>
          <w:szCs w:val="28"/>
        </w:rPr>
        <w:t>Электрические фонарики.</w:t>
      </w:r>
    </w:p>
    <w:p w14:paraId="26CCA477">
      <w:pPr>
        <w:pStyle w:val="48"/>
        <w:widowControl/>
        <w:numPr>
          <w:ilvl w:val="0"/>
          <w:numId w:val="148"/>
        </w:numPr>
        <w:autoSpaceDE/>
        <w:autoSpaceDN/>
        <w:spacing w:after="160" w:line="259" w:lineRule="auto"/>
        <w:contextualSpacing/>
        <w:rPr>
          <w:sz w:val="24"/>
          <w:szCs w:val="28"/>
        </w:rPr>
      </w:pPr>
      <w:r>
        <w:rPr>
          <w:sz w:val="24"/>
          <w:szCs w:val="28"/>
        </w:rPr>
        <w:t>Бумага, фольга.</w:t>
      </w:r>
    </w:p>
    <w:p w14:paraId="3F4F6C4D">
      <w:pPr>
        <w:pStyle w:val="48"/>
        <w:widowControl/>
        <w:numPr>
          <w:ilvl w:val="0"/>
          <w:numId w:val="148"/>
        </w:numPr>
        <w:autoSpaceDE/>
        <w:autoSpaceDN/>
        <w:spacing w:after="160" w:line="259" w:lineRule="auto"/>
        <w:contextualSpacing/>
        <w:rPr>
          <w:sz w:val="24"/>
          <w:szCs w:val="28"/>
        </w:rPr>
      </w:pPr>
      <w:r>
        <w:rPr>
          <w:sz w:val="24"/>
          <w:szCs w:val="28"/>
        </w:rPr>
        <w:t>Театр теней.</w:t>
      </w:r>
    </w:p>
    <w:p w14:paraId="27D89DC9">
      <w:pPr>
        <w:pStyle w:val="48"/>
        <w:widowControl/>
        <w:numPr>
          <w:ilvl w:val="0"/>
          <w:numId w:val="148"/>
        </w:numPr>
        <w:autoSpaceDE/>
        <w:autoSpaceDN/>
        <w:spacing w:after="160" w:line="259" w:lineRule="auto"/>
        <w:contextualSpacing/>
        <w:rPr>
          <w:sz w:val="24"/>
          <w:szCs w:val="28"/>
        </w:rPr>
      </w:pPr>
      <w:r>
        <w:rPr>
          <w:sz w:val="24"/>
          <w:szCs w:val="28"/>
        </w:rPr>
        <w:t>Ведерко с дырочкой на дне.</w:t>
      </w:r>
    </w:p>
    <w:p w14:paraId="575E48D6">
      <w:pPr>
        <w:pStyle w:val="48"/>
        <w:widowControl/>
        <w:numPr>
          <w:ilvl w:val="0"/>
          <w:numId w:val="148"/>
        </w:numPr>
        <w:autoSpaceDE/>
        <w:autoSpaceDN/>
        <w:spacing w:after="160" w:line="259" w:lineRule="auto"/>
        <w:contextualSpacing/>
        <w:rPr>
          <w:sz w:val="24"/>
          <w:szCs w:val="28"/>
        </w:rPr>
      </w:pPr>
      <w:r>
        <w:rPr>
          <w:sz w:val="24"/>
          <w:szCs w:val="28"/>
        </w:rPr>
        <w:t>Поролоновые губки разного размера, цвета, формы.</w:t>
      </w:r>
    </w:p>
    <w:p w14:paraId="78972097">
      <w:pPr>
        <w:pStyle w:val="48"/>
        <w:ind w:left="1080"/>
        <w:rPr>
          <w:sz w:val="24"/>
          <w:szCs w:val="28"/>
        </w:rPr>
      </w:pPr>
    </w:p>
    <w:p w14:paraId="5DC4E409">
      <w:pPr>
        <w:pStyle w:val="48"/>
        <w:ind w:left="1080"/>
        <w:rPr>
          <w:b/>
          <w:sz w:val="24"/>
          <w:szCs w:val="28"/>
          <w:u w:val="single"/>
        </w:rPr>
      </w:pPr>
      <w:r>
        <w:rPr>
          <w:b/>
          <w:sz w:val="24"/>
          <w:szCs w:val="28"/>
          <w:u w:val="single"/>
          <w:lang w:val="en-US"/>
        </w:rPr>
        <w:t>IV</w:t>
      </w:r>
      <w:r>
        <w:rPr>
          <w:b/>
          <w:sz w:val="24"/>
          <w:szCs w:val="28"/>
          <w:u w:val="single"/>
        </w:rPr>
        <w:t>. «Центр природы».</w:t>
      </w:r>
    </w:p>
    <w:p w14:paraId="733B1ACE">
      <w:pPr>
        <w:rPr>
          <w:sz w:val="24"/>
          <w:szCs w:val="28"/>
        </w:rPr>
      </w:pPr>
    </w:p>
    <w:p w14:paraId="6692AA20">
      <w:pPr>
        <w:rPr>
          <w:sz w:val="24"/>
          <w:szCs w:val="28"/>
        </w:rPr>
      </w:pPr>
      <w:r>
        <w:rPr>
          <w:sz w:val="24"/>
          <w:szCs w:val="28"/>
        </w:rPr>
        <w:t>1.Дидактическая игра с набором одежды по временам года.</w:t>
      </w:r>
    </w:p>
    <w:p w14:paraId="2D0367CE">
      <w:pPr>
        <w:rPr>
          <w:sz w:val="24"/>
          <w:szCs w:val="28"/>
        </w:rPr>
      </w:pPr>
      <w:r>
        <w:rPr>
          <w:sz w:val="24"/>
          <w:szCs w:val="28"/>
        </w:rPr>
        <w:t>2.Макеты: «У бабушки в деревни», «На лугу», «В лесу».</w:t>
      </w:r>
    </w:p>
    <w:p w14:paraId="31B67560">
      <w:pPr>
        <w:rPr>
          <w:sz w:val="24"/>
          <w:szCs w:val="28"/>
        </w:rPr>
      </w:pPr>
      <w:r>
        <w:rPr>
          <w:sz w:val="24"/>
          <w:szCs w:val="28"/>
        </w:rPr>
        <w:t>3.Коллекции камней, ракушек, семян.</w:t>
      </w:r>
    </w:p>
    <w:p w14:paraId="20055CA7">
      <w:pPr>
        <w:rPr>
          <w:sz w:val="24"/>
          <w:szCs w:val="28"/>
        </w:rPr>
      </w:pPr>
      <w:r>
        <w:rPr>
          <w:sz w:val="24"/>
          <w:szCs w:val="28"/>
        </w:rPr>
        <w:t>4.Игротека экологических развивающих игр.</w:t>
      </w:r>
    </w:p>
    <w:p w14:paraId="3CDD09C0">
      <w:pPr>
        <w:rPr>
          <w:sz w:val="24"/>
          <w:szCs w:val="28"/>
        </w:rPr>
      </w:pPr>
      <w:r>
        <w:rPr>
          <w:sz w:val="24"/>
          <w:szCs w:val="28"/>
        </w:rPr>
        <w:t>5.Библиотека познавательной природоведческой литературы.</w:t>
      </w:r>
    </w:p>
    <w:p w14:paraId="1E15E463">
      <w:pPr>
        <w:rPr>
          <w:sz w:val="24"/>
          <w:szCs w:val="28"/>
        </w:rPr>
      </w:pPr>
      <w:r>
        <w:rPr>
          <w:sz w:val="24"/>
          <w:szCs w:val="28"/>
        </w:rPr>
        <w:t>6.Картины-пейзажи по временам года.</w:t>
      </w:r>
    </w:p>
    <w:p w14:paraId="5FEEC0CC">
      <w:pPr>
        <w:rPr>
          <w:sz w:val="24"/>
          <w:szCs w:val="28"/>
        </w:rPr>
      </w:pPr>
      <w:r>
        <w:rPr>
          <w:sz w:val="24"/>
          <w:szCs w:val="28"/>
        </w:rPr>
        <w:t>7. Иллюстрации с изображением всех времен года.</w:t>
      </w:r>
    </w:p>
    <w:p w14:paraId="69890567">
      <w:pPr>
        <w:rPr>
          <w:sz w:val="24"/>
          <w:szCs w:val="28"/>
        </w:rPr>
      </w:pPr>
      <w:r>
        <w:rPr>
          <w:sz w:val="24"/>
          <w:szCs w:val="28"/>
        </w:rPr>
        <w:t>8. Комнатные растения с различными листьями и стеблями.</w:t>
      </w:r>
    </w:p>
    <w:p w14:paraId="22F9F214">
      <w:pPr>
        <w:rPr>
          <w:sz w:val="24"/>
          <w:szCs w:val="28"/>
        </w:rPr>
      </w:pPr>
      <w:r>
        <w:rPr>
          <w:sz w:val="24"/>
          <w:szCs w:val="28"/>
        </w:rPr>
        <w:t>9. Цветущие комнатные растения (3-4 видов).</w:t>
      </w:r>
    </w:p>
    <w:p w14:paraId="0798BEA8">
      <w:pPr>
        <w:rPr>
          <w:sz w:val="24"/>
          <w:szCs w:val="28"/>
        </w:rPr>
      </w:pPr>
      <w:r>
        <w:rPr>
          <w:sz w:val="24"/>
          <w:szCs w:val="28"/>
        </w:rPr>
        <w:t>10. Растения, характерные для разных времен года.</w:t>
      </w:r>
    </w:p>
    <w:p w14:paraId="1558BEBF">
      <w:pPr>
        <w:rPr>
          <w:sz w:val="24"/>
          <w:szCs w:val="28"/>
        </w:rPr>
      </w:pPr>
      <w:r>
        <w:rPr>
          <w:sz w:val="24"/>
          <w:szCs w:val="28"/>
        </w:rPr>
        <w:t>11. Реалистически выполненные игрушки-животные, в том числе озвученные (мычащая корова, кукарекающий петушок и т.д.).</w:t>
      </w:r>
    </w:p>
    <w:p w14:paraId="4FF34272">
      <w:pPr>
        <w:rPr>
          <w:sz w:val="24"/>
          <w:szCs w:val="28"/>
        </w:rPr>
      </w:pPr>
      <w:r>
        <w:rPr>
          <w:sz w:val="24"/>
          <w:szCs w:val="28"/>
        </w:rPr>
        <w:t>12. Муляжи овощей и фруктов.</w:t>
      </w:r>
    </w:p>
    <w:p w14:paraId="26331EDC">
      <w:pPr>
        <w:rPr>
          <w:sz w:val="24"/>
          <w:szCs w:val="28"/>
        </w:rPr>
      </w:pPr>
      <w:r>
        <w:rPr>
          <w:sz w:val="24"/>
          <w:szCs w:val="28"/>
        </w:rPr>
        <w:t>13. Календарь погоды.</w:t>
      </w:r>
    </w:p>
    <w:p w14:paraId="5B779C37">
      <w:pPr>
        <w:rPr>
          <w:sz w:val="24"/>
          <w:szCs w:val="28"/>
        </w:rPr>
      </w:pPr>
      <w:r>
        <w:rPr>
          <w:sz w:val="24"/>
          <w:szCs w:val="28"/>
        </w:rPr>
        <w:t>14. Календарь природы.</w:t>
      </w:r>
    </w:p>
    <w:p w14:paraId="5C2690C4">
      <w:pPr>
        <w:rPr>
          <w:sz w:val="24"/>
          <w:szCs w:val="28"/>
        </w:rPr>
      </w:pPr>
      <w:r>
        <w:rPr>
          <w:sz w:val="24"/>
          <w:szCs w:val="28"/>
        </w:rPr>
        <w:t>15. Материалы для развития трудовых навыков (лейка с длинным носиком для полива комнатных растений, тряпочки для протирания листьев, тазики для воды, маленькие деревянные лопатки для уборки снега, пластмассовые ведерки).</w:t>
      </w:r>
    </w:p>
    <w:p w14:paraId="31C1BA8E">
      <w:pPr>
        <w:rPr>
          <w:sz w:val="24"/>
          <w:szCs w:val="28"/>
        </w:rPr>
      </w:pPr>
      <w:r>
        <w:rPr>
          <w:sz w:val="24"/>
          <w:szCs w:val="28"/>
        </w:rPr>
        <w:t>16. «Зеленый огород» в поддонах на окне (выращивание корма для животных).</w:t>
      </w:r>
    </w:p>
    <w:p w14:paraId="53330163">
      <w:pPr>
        <w:rPr>
          <w:sz w:val="24"/>
          <w:szCs w:val="28"/>
        </w:rPr>
      </w:pPr>
      <w:r>
        <w:rPr>
          <w:sz w:val="24"/>
          <w:szCs w:val="28"/>
        </w:rPr>
        <w:t>17. Иллюстрации, изображающие условия, необходимые для роста и развития растений и животных.</w:t>
      </w:r>
    </w:p>
    <w:p w14:paraId="570E6E68">
      <w:pPr>
        <w:rPr>
          <w:sz w:val="24"/>
          <w:szCs w:val="28"/>
        </w:rPr>
      </w:pPr>
      <w:r>
        <w:rPr>
          <w:sz w:val="24"/>
          <w:szCs w:val="28"/>
        </w:rPr>
        <w:t>18. Иллюстрации с изображением растений различных мест произрастания (комнатных, сада, огорода, цветника, луга, леса, парка) – кустов, деревьев, трав.</w:t>
      </w:r>
    </w:p>
    <w:p w14:paraId="698C2253">
      <w:pPr>
        <w:rPr>
          <w:sz w:val="24"/>
          <w:szCs w:val="28"/>
        </w:rPr>
      </w:pPr>
      <w:r>
        <w:rPr>
          <w:sz w:val="24"/>
          <w:szCs w:val="28"/>
        </w:rPr>
        <w:t>19. Иллюстрации с изображением частей растений (корень, стебель, листья, цветок, плод).</w:t>
      </w:r>
    </w:p>
    <w:p w14:paraId="68EFD534">
      <w:pPr>
        <w:rPr>
          <w:sz w:val="24"/>
          <w:szCs w:val="28"/>
        </w:rPr>
      </w:pPr>
      <w:r>
        <w:rPr>
          <w:sz w:val="24"/>
          <w:szCs w:val="28"/>
        </w:rPr>
        <w:t>20. Иллюстрации с изображением признаков хорошего и неудовлетворительного состояния растений и животных, за которыми ухаживают дети.</w:t>
      </w:r>
    </w:p>
    <w:p w14:paraId="4661BD0D">
      <w:pPr>
        <w:rPr>
          <w:sz w:val="24"/>
          <w:szCs w:val="28"/>
        </w:rPr>
      </w:pPr>
      <w:r>
        <w:rPr>
          <w:sz w:val="24"/>
          <w:szCs w:val="28"/>
        </w:rPr>
        <w:t>21. Иллюстрации с изображением сезонных состояний растений и животных.</w:t>
      </w:r>
    </w:p>
    <w:p w14:paraId="34E24E00">
      <w:pPr>
        <w:rPr>
          <w:sz w:val="24"/>
          <w:szCs w:val="28"/>
        </w:rPr>
      </w:pPr>
      <w:r>
        <w:rPr>
          <w:sz w:val="24"/>
          <w:szCs w:val="28"/>
        </w:rPr>
        <w:t>22. Иллюстрации с изображением трудовых действий взрослых по уходу за домашними животными.</w:t>
      </w:r>
    </w:p>
    <w:p w14:paraId="0ED979DC">
      <w:pPr>
        <w:rPr>
          <w:sz w:val="24"/>
          <w:szCs w:val="28"/>
        </w:rPr>
      </w:pPr>
      <w:r>
        <w:rPr>
          <w:sz w:val="24"/>
          <w:szCs w:val="28"/>
        </w:rPr>
        <w:t>23. Деревянные брусочки (спилы) различных пород дерева различных размеров.</w:t>
      </w:r>
    </w:p>
    <w:p w14:paraId="121F3EFD">
      <w:pPr>
        <w:rPr>
          <w:sz w:val="24"/>
          <w:szCs w:val="28"/>
        </w:rPr>
      </w:pPr>
      <w:r>
        <w:rPr>
          <w:sz w:val="24"/>
          <w:szCs w:val="28"/>
        </w:rPr>
        <w:t>24. Кормушки и корм для птиц.</w:t>
      </w:r>
    </w:p>
    <w:p w14:paraId="47531F39">
      <w:pPr>
        <w:rPr>
          <w:sz w:val="24"/>
          <w:szCs w:val="28"/>
        </w:rPr>
      </w:pPr>
      <w:r>
        <w:rPr>
          <w:sz w:val="24"/>
          <w:szCs w:val="28"/>
        </w:rPr>
        <w:t>25. Серии картин среднего размера «Животные и их детеныши».</w:t>
      </w:r>
    </w:p>
    <w:p w14:paraId="14D22DAC">
      <w:pPr>
        <w:rPr>
          <w:sz w:val="24"/>
          <w:szCs w:val="28"/>
        </w:rPr>
      </w:pPr>
      <w:r>
        <w:rPr>
          <w:sz w:val="24"/>
          <w:szCs w:val="28"/>
        </w:rPr>
        <w:t>26. Иллюстрации с изображением диких животных (медведь, лиса, заяц) и мест их обитания.</w:t>
      </w:r>
    </w:p>
    <w:p w14:paraId="42D71778">
      <w:pPr>
        <w:rPr>
          <w:sz w:val="24"/>
          <w:szCs w:val="28"/>
        </w:rPr>
      </w:pPr>
      <w:r>
        <w:rPr>
          <w:sz w:val="24"/>
          <w:szCs w:val="28"/>
        </w:rPr>
        <w:t>27. Дидактические игры природоведческой тематики.</w:t>
      </w:r>
    </w:p>
    <w:p w14:paraId="2603DFCF">
      <w:pPr>
        <w:rPr>
          <w:sz w:val="24"/>
          <w:szCs w:val="28"/>
        </w:rPr>
      </w:pPr>
    </w:p>
    <w:p w14:paraId="0799F0A3">
      <w:pPr>
        <w:rPr>
          <w:sz w:val="24"/>
          <w:szCs w:val="28"/>
        </w:rPr>
      </w:pPr>
    </w:p>
    <w:p w14:paraId="1C73AE43">
      <w:pPr>
        <w:pStyle w:val="48"/>
        <w:widowControl/>
        <w:numPr>
          <w:ilvl w:val="0"/>
          <w:numId w:val="149"/>
        </w:numPr>
        <w:autoSpaceDE/>
        <w:autoSpaceDN/>
        <w:spacing w:after="160" w:line="259" w:lineRule="auto"/>
        <w:contextualSpacing/>
        <w:rPr>
          <w:b/>
          <w:sz w:val="24"/>
          <w:szCs w:val="28"/>
          <w:u w:val="single"/>
        </w:rPr>
      </w:pPr>
      <w:r>
        <w:rPr>
          <w:b/>
          <w:sz w:val="24"/>
          <w:szCs w:val="28"/>
          <w:u w:val="single"/>
        </w:rPr>
        <w:t>«Центр конструирования».</w:t>
      </w:r>
    </w:p>
    <w:p w14:paraId="4A5078F7">
      <w:pPr>
        <w:pStyle w:val="48"/>
        <w:widowControl/>
        <w:numPr>
          <w:ilvl w:val="0"/>
          <w:numId w:val="150"/>
        </w:numPr>
        <w:autoSpaceDE/>
        <w:autoSpaceDN/>
        <w:spacing w:after="160" w:line="259" w:lineRule="auto"/>
        <w:contextualSpacing/>
        <w:rPr>
          <w:sz w:val="24"/>
          <w:szCs w:val="28"/>
        </w:rPr>
      </w:pPr>
      <w:r>
        <w:rPr>
          <w:sz w:val="24"/>
          <w:szCs w:val="28"/>
        </w:rPr>
        <w:t>Мягкие (поролоновые) крупные модули.</w:t>
      </w:r>
    </w:p>
    <w:p w14:paraId="12FF176F">
      <w:pPr>
        <w:pStyle w:val="48"/>
        <w:widowControl/>
        <w:numPr>
          <w:ilvl w:val="0"/>
          <w:numId w:val="150"/>
        </w:numPr>
        <w:autoSpaceDE/>
        <w:autoSpaceDN/>
        <w:spacing w:after="160" w:line="259" w:lineRule="auto"/>
        <w:contextualSpacing/>
        <w:rPr>
          <w:sz w:val="24"/>
          <w:szCs w:val="28"/>
        </w:rPr>
      </w:pPr>
      <w:r>
        <w:rPr>
          <w:sz w:val="24"/>
          <w:szCs w:val="28"/>
        </w:rPr>
        <w:t>Конструкторы разного размера.</w:t>
      </w:r>
    </w:p>
    <w:p w14:paraId="09DD1232">
      <w:pPr>
        <w:pStyle w:val="48"/>
        <w:widowControl/>
        <w:numPr>
          <w:ilvl w:val="0"/>
          <w:numId w:val="150"/>
        </w:numPr>
        <w:autoSpaceDE/>
        <w:autoSpaceDN/>
        <w:spacing w:after="160" w:line="259" w:lineRule="auto"/>
        <w:contextualSpacing/>
        <w:rPr>
          <w:sz w:val="24"/>
          <w:szCs w:val="28"/>
        </w:rPr>
      </w:pPr>
      <w:r>
        <w:rPr>
          <w:sz w:val="24"/>
          <w:szCs w:val="28"/>
        </w:rPr>
        <w:t>Фигурки для обыгрывания построек: наборы фигурок диких и домашних животных и их детенышей, птиц (постройки «Зоопарк», «Птичий двор»), фигурки людей и т.д.</w:t>
      </w:r>
    </w:p>
    <w:p w14:paraId="1CE6076B">
      <w:pPr>
        <w:pStyle w:val="48"/>
        <w:widowControl/>
        <w:numPr>
          <w:ilvl w:val="0"/>
          <w:numId w:val="150"/>
        </w:numPr>
        <w:autoSpaceDE/>
        <w:autoSpaceDN/>
        <w:spacing w:after="160" w:line="259" w:lineRule="auto"/>
        <w:contextualSpacing/>
        <w:rPr>
          <w:sz w:val="24"/>
          <w:szCs w:val="28"/>
        </w:rPr>
      </w:pPr>
      <w:r>
        <w:rPr>
          <w:sz w:val="24"/>
          <w:szCs w:val="28"/>
        </w:rPr>
        <w:t>Схемы-образцы построек различной сложности.</w:t>
      </w:r>
    </w:p>
    <w:p w14:paraId="7786A1A8">
      <w:pPr>
        <w:pStyle w:val="48"/>
        <w:widowControl/>
        <w:numPr>
          <w:ilvl w:val="0"/>
          <w:numId w:val="150"/>
        </w:numPr>
        <w:autoSpaceDE/>
        <w:autoSpaceDN/>
        <w:spacing w:after="160" w:line="259" w:lineRule="auto"/>
        <w:contextualSpacing/>
        <w:rPr>
          <w:sz w:val="24"/>
          <w:szCs w:val="28"/>
        </w:rPr>
      </w:pPr>
      <w:r>
        <w:rPr>
          <w:sz w:val="24"/>
          <w:szCs w:val="28"/>
        </w:rPr>
        <w:t>Природный и разнообразный полуфункциональный материал: шишки, бруски и т.д.</w:t>
      </w:r>
    </w:p>
    <w:p w14:paraId="694AACE0">
      <w:pPr>
        <w:pStyle w:val="48"/>
        <w:widowControl/>
        <w:numPr>
          <w:ilvl w:val="0"/>
          <w:numId w:val="150"/>
        </w:numPr>
        <w:autoSpaceDE/>
        <w:autoSpaceDN/>
        <w:spacing w:after="160" w:line="259" w:lineRule="auto"/>
        <w:contextualSpacing/>
        <w:rPr>
          <w:sz w:val="24"/>
          <w:szCs w:val="28"/>
        </w:rPr>
      </w:pPr>
      <w:r>
        <w:rPr>
          <w:sz w:val="24"/>
          <w:szCs w:val="28"/>
        </w:rPr>
        <w:t>Крупные объемные геометрические формы.</w:t>
      </w:r>
    </w:p>
    <w:p w14:paraId="24A7C721">
      <w:pPr>
        <w:pStyle w:val="48"/>
        <w:widowControl/>
        <w:numPr>
          <w:ilvl w:val="0"/>
          <w:numId w:val="150"/>
        </w:numPr>
        <w:autoSpaceDE/>
        <w:autoSpaceDN/>
        <w:spacing w:after="160" w:line="259" w:lineRule="auto"/>
        <w:contextualSpacing/>
        <w:rPr>
          <w:sz w:val="24"/>
          <w:szCs w:val="28"/>
        </w:rPr>
      </w:pPr>
      <w:r>
        <w:rPr>
          <w:sz w:val="24"/>
          <w:szCs w:val="28"/>
        </w:rPr>
        <w:t>Строительный материал из коробок разной величины.</w:t>
      </w:r>
    </w:p>
    <w:p w14:paraId="35E3AC51">
      <w:pPr>
        <w:pStyle w:val="48"/>
        <w:widowControl/>
        <w:numPr>
          <w:ilvl w:val="0"/>
          <w:numId w:val="150"/>
        </w:numPr>
        <w:autoSpaceDE/>
        <w:autoSpaceDN/>
        <w:spacing w:after="160" w:line="259" w:lineRule="auto"/>
        <w:contextualSpacing/>
        <w:rPr>
          <w:sz w:val="24"/>
          <w:szCs w:val="28"/>
        </w:rPr>
      </w:pPr>
      <w:r>
        <w:rPr>
          <w:sz w:val="24"/>
          <w:szCs w:val="28"/>
        </w:rPr>
        <w:t>Напольный конструктор (крупный строительный материал из дерева), к нему для обыгрывания крупные транспортные игрушки (со шнуром, с наконечником): автомобили грузовые, легковые (деревянные, пластмассовые, легковые, заводные, инерционные, простые), паровозы, самолеты, пароходы, лодки и т.д.</w:t>
      </w:r>
    </w:p>
    <w:p w14:paraId="6706CFCB">
      <w:pPr>
        <w:pStyle w:val="48"/>
        <w:widowControl/>
        <w:numPr>
          <w:ilvl w:val="0"/>
          <w:numId w:val="150"/>
        </w:numPr>
        <w:autoSpaceDE/>
        <w:autoSpaceDN/>
        <w:spacing w:after="160" w:line="259" w:lineRule="auto"/>
        <w:contextualSpacing/>
        <w:rPr>
          <w:sz w:val="24"/>
          <w:szCs w:val="28"/>
        </w:rPr>
      </w:pPr>
      <w:r>
        <w:rPr>
          <w:sz w:val="24"/>
          <w:szCs w:val="28"/>
        </w:rPr>
        <w:t>Настольный конструктор (мелкий строительный материал из дерева), к нему для обыгрывания мелкие транспортные игрушки, сюжетные фигурки.</w:t>
      </w:r>
    </w:p>
    <w:p w14:paraId="58DD89B1">
      <w:pPr>
        <w:pStyle w:val="48"/>
        <w:widowControl/>
        <w:numPr>
          <w:ilvl w:val="0"/>
          <w:numId w:val="150"/>
        </w:numPr>
        <w:autoSpaceDE/>
        <w:autoSpaceDN/>
        <w:spacing w:after="160" w:line="259" w:lineRule="auto"/>
        <w:contextualSpacing/>
        <w:rPr>
          <w:sz w:val="24"/>
          <w:szCs w:val="28"/>
        </w:rPr>
      </w:pPr>
      <w:r>
        <w:rPr>
          <w:sz w:val="24"/>
          <w:szCs w:val="28"/>
        </w:rPr>
        <w:t>Игрушки бытовой тематики.</w:t>
      </w:r>
    </w:p>
    <w:p w14:paraId="77E6BE6C">
      <w:pPr>
        <w:pStyle w:val="48"/>
        <w:widowControl/>
        <w:numPr>
          <w:ilvl w:val="0"/>
          <w:numId w:val="150"/>
        </w:numPr>
        <w:autoSpaceDE/>
        <w:autoSpaceDN/>
        <w:spacing w:after="160" w:line="259" w:lineRule="auto"/>
        <w:contextualSpacing/>
        <w:rPr>
          <w:sz w:val="24"/>
          <w:szCs w:val="28"/>
        </w:rPr>
      </w:pPr>
      <w:r>
        <w:rPr>
          <w:sz w:val="24"/>
          <w:szCs w:val="28"/>
        </w:rPr>
        <w:t>Машины, светофор</w:t>
      </w:r>
    </w:p>
    <w:p w14:paraId="2BF3ADC1">
      <w:pPr>
        <w:rPr>
          <w:sz w:val="24"/>
          <w:szCs w:val="28"/>
        </w:rPr>
      </w:pPr>
    </w:p>
    <w:p w14:paraId="1C79D170">
      <w:pPr>
        <w:pStyle w:val="48"/>
        <w:widowControl/>
        <w:numPr>
          <w:ilvl w:val="0"/>
          <w:numId w:val="149"/>
        </w:numPr>
        <w:autoSpaceDE/>
        <w:autoSpaceDN/>
        <w:spacing w:after="160" w:line="259" w:lineRule="auto"/>
        <w:contextualSpacing/>
        <w:rPr>
          <w:b/>
          <w:sz w:val="24"/>
          <w:szCs w:val="28"/>
          <w:u w:val="single"/>
        </w:rPr>
      </w:pPr>
      <w:r>
        <w:rPr>
          <w:b/>
          <w:sz w:val="24"/>
          <w:szCs w:val="28"/>
          <w:u w:val="single"/>
        </w:rPr>
        <w:t>«Центр социально-коммуникативного развития».</w:t>
      </w:r>
    </w:p>
    <w:p w14:paraId="31D5FEA0">
      <w:pPr>
        <w:pStyle w:val="48"/>
        <w:widowControl/>
        <w:numPr>
          <w:ilvl w:val="0"/>
          <w:numId w:val="151"/>
        </w:numPr>
        <w:autoSpaceDE/>
        <w:autoSpaceDN/>
        <w:spacing w:after="160" w:line="259" w:lineRule="auto"/>
        <w:contextualSpacing/>
        <w:rPr>
          <w:sz w:val="24"/>
          <w:szCs w:val="28"/>
        </w:rPr>
      </w:pPr>
      <w:r>
        <w:rPr>
          <w:sz w:val="24"/>
          <w:szCs w:val="28"/>
        </w:rPr>
        <w:t>Иллюстрации с изображением взрослых людей и детей, их действия по отношению друг к другу (одевают, кормят, ласкают).</w:t>
      </w:r>
    </w:p>
    <w:p w14:paraId="74C4BE60">
      <w:pPr>
        <w:pStyle w:val="48"/>
        <w:widowControl/>
        <w:numPr>
          <w:ilvl w:val="0"/>
          <w:numId w:val="151"/>
        </w:numPr>
        <w:autoSpaceDE/>
        <w:autoSpaceDN/>
        <w:spacing w:after="160" w:line="259" w:lineRule="auto"/>
        <w:contextualSpacing/>
        <w:rPr>
          <w:sz w:val="24"/>
          <w:szCs w:val="28"/>
        </w:rPr>
      </w:pPr>
      <w:r>
        <w:rPr>
          <w:sz w:val="24"/>
          <w:szCs w:val="28"/>
        </w:rPr>
        <w:t>Иллюстрации и игрушки с ярко выраженным эмоциональным состоянием людей и животных (смех, слезы, радость).</w:t>
      </w:r>
    </w:p>
    <w:p w14:paraId="7F7CD595">
      <w:pPr>
        <w:pStyle w:val="48"/>
        <w:widowControl/>
        <w:numPr>
          <w:ilvl w:val="0"/>
          <w:numId w:val="151"/>
        </w:numPr>
        <w:autoSpaceDE/>
        <w:autoSpaceDN/>
        <w:spacing w:after="160" w:line="259" w:lineRule="auto"/>
        <w:contextualSpacing/>
        <w:rPr>
          <w:sz w:val="24"/>
          <w:szCs w:val="28"/>
        </w:rPr>
      </w:pPr>
      <w:r>
        <w:rPr>
          <w:sz w:val="24"/>
          <w:szCs w:val="28"/>
        </w:rPr>
        <w:t>Фотографии детей и родителей, где проявляется забота родителей о детях, доброе отношений детей ко взрослым, детей друг к другу.</w:t>
      </w:r>
    </w:p>
    <w:p w14:paraId="2C39C422">
      <w:pPr>
        <w:pStyle w:val="48"/>
        <w:widowControl/>
        <w:numPr>
          <w:ilvl w:val="0"/>
          <w:numId w:val="151"/>
        </w:numPr>
        <w:autoSpaceDE/>
        <w:autoSpaceDN/>
        <w:spacing w:after="160" w:line="259" w:lineRule="auto"/>
        <w:contextualSpacing/>
        <w:rPr>
          <w:sz w:val="24"/>
          <w:szCs w:val="28"/>
        </w:rPr>
      </w:pPr>
      <w:r>
        <w:rPr>
          <w:sz w:val="24"/>
          <w:szCs w:val="28"/>
        </w:rPr>
        <w:t>Сюжетные картинки знакомого детям содержания (кошка играет с мячом, девочка рассматривает картинки в книге, мальчик играет с машинкой).</w:t>
      </w:r>
    </w:p>
    <w:p w14:paraId="6EF223E1">
      <w:pPr>
        <w:pStyle w:val="48"/>
        <w:widowControl/>
        <w:numPr>
          <w:ilvl w:val="0"/>
          <w:numId w:val="151"/>
        </w:numPr>
        <w:autoSpaceDE/>
        <w:autoSpaceDN/>
        <w:spacing w:after="160" w:line="259" w:lineRule="auto"/>
        <w:contextualSpacing/>
        <w:rPr>
          <w:sz w:val="24"/>
          <w:szCs w:val="28"/>
        </w:rPr>
      </w:pPr>
      <w:r>
        <w:rPr>
          <w:sz w:val="24"/>
          <w:szCs w:val="28"/>
        </w:rPr>
        <w:t>Фотоальбомы детей группы и отражающие жизнь группы и детского сада, фотографии воспитателей и других сотрудников детского сада.</w:t>
      </w:r>
    </w:p>
    <w:p w14:paraId="0C7640A3">
      <w:pPr>
        <w:pStyle w:val="48"/>
        <w:widowControl/>
        <w:numPr>
          <w:ilvl w:val="0"/>
          <w:numId w:val="151"/>
        </w:numPr>
        <w:autoSpaceDE/>
        <w:autoSpaceDN/>
        <w:spacing w:after="160" w:line="259" w:lineRule="auto"/>
        <w:contextualSpacing/>
        <w:rPr>
          <w:sz w:val="24"/>
          <w:szCs w:val="28"/>
        </w:rPr>
      </w:pPr>
      <w:r>
        <w:rPr>
          <w:sz w:val="24"/>
          <w:szCs w:val="28"/>
        </w:rPr>
        <w:t>Зеркала разной величины и формы.</w:t>
      </w:r>
    </w:p>
    <w:p w14:paraId="1277E1CE">
      <w:pPr>
        <w:pStyle w:val="48"/>
        <w:widowControl/>
        <w:numPr>
          <w:ilvl w:val="0"/>
          <w:numId w:val="151"/>
        </w:numPr>
        <w:autoSpaceDE/>
        <w:autoSpaceDN/>
        <w:spacing w:after="160" w:line="259" w:lineRule="auto"/>
        <w:contextualSpacing/>
        <w:rPr>
          <w:sz w:val="24"/>
          <w:szCs w:val="28"/>
        </w:rPr>
      </w:pPr>
      <w:r>
        <w:rPr>
          <w:sz w:val="24"/>
          <w:szCs w:val="28"/>
        </w:rPr>
        <w:t>Кукла-мальчик в рубашке и брюках, кукла-девочка в платье.</w:t>
      </w:r>
    </w:p>
    <w:p w14:paraId="12BBC46C">
      <w:pPr>
        <w:pStyle w:val="48"/>
        <w:widowControl/>
        <w:numPr>
          <w:ilvl w:val="0"/>
          <w:numId w:val="151"/>
        </w:numPr>
        <w:autoSpaceDE/>
        <w:autoSpaceDN/>
        <w:spacing w:after="160" w:line="259" w:lineRule="auto"/>
        <w:contextualSpacing/>
        <w:rPr>
          <w:sz w:val="24"/>
          <w:szCs w:val="28"/>
        </w:rPr>
      </w:pPr>
      <w:r>
        <w:rPr>
          <w:sz w:val="24"/>
          <w:szCs w:val="28"/>
        </w:rPr>
        <w:t>Сюжетные картинки, изображающие труд врача, парикмахера, повара, дворника, шофера, продавца и пр.</w:t>
      </w:r>
    </w:p>
    <w:p w14:paraId="148D4AFC">
      <w:pPr>
        <w:pStyle w:val="48"/>
        <w:widowControl/>
        <w:numPr>
          <w:ilvl w:val="0"/>
          <w:numId w:val="151"/>
        </w:numPr>
        <w:autoSpaceDE/>
        <w:autoSpaceDN/>
        <w:spacing w:after="160" w:line="259" w:lineRule="auto"/>
        <w:contextualSpacing/>
        <w:rPr>
          <w:sz w:val="24"/>
          <w:szCs w:val="28"/>
        </w:rPr>
      </w:pPr>
      <w:r>
        <w:rPr>
          <w:sz w:val="24"/>
          <w:szCs w:val="28"/>
        </w:rPr>
        <w:t>Аудио-, видеоматериалы о жизни детей и взрослых.</w:t>
      </w:r>
    </w:p>
    <w:p w14:paraId="6C5B7EC3">
      <w:pPr>
        <w:pStyle w:val="48"/>
        <w:widowControl/>
        <w:numPr>
          <w:ilvl w:val="0"/>
          <w:numId w:val="151"/>
        </w:numPr>
        <w:autoSpaceDE/>
        <w:autoSpaceDN/>
        <w:spacing w:after="160" w:line="259" w:lineRule="auto"/>
        <w:contextualSpacing/>
        <w:rPr>
          <w:sz w:val="24"/>
          <w:szCs w:val="28"/>
        </w:rPr>
      </w:pPr>
      <w:r>
        <w:rPr>
          <w:sz w:val="24"/>
          <w:szCs w:val="28"/>
        </w:rPr>
        <w:t>«Сундучок мастера» для мальчиков, «Сумочка модницы» для девочек.</w:t>
      </w:r>
    </w:p>
    <w:p w14:paraId="7937DD95">
      <w:pPr>
        <w:pStyle w:val="48"/>
        <w:widowControl/>
        <w:numPr>
          <w:ilvl w:val="0"/>
          <w:numId w:val="151"/>
        </w:numPr>
        <w:autoSpaceDE/>
        <w:autoSpaceDN/>
        <w:spacing w:after="160" w:line="259" w:lineRule="auto"/>
        <w:contextualSpacing/>
        <w:rPr>
          <w:sz w:val="24"/>
          <w:szCs w:val="28"/>
        </w:rPr>
      </w:pPr>
      <w:r>
        <w:rPr>
          <w:sz w:val="24"/>
          <w:szCs w:val="28"/>
        </w:rPr>
        <w:t xml:space="preserve"> 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изображающие болеющих людей и животных).</w:t>
      </w:r>
    </w:p>
    <w:p w14:paraId="2905D420">
      <w:pPr>
        <w:pStyle w:val="48"/>
        <w:widowControl/>
        <w:numPr>
          <w:ilvl w:val="0"/>
          <w:numId w:val="151"/>
        </w:numPr>
        <w:autoSpaceDE/>
        <w:autoSpaceDN/>
        <w:spacing w:after="160" w:line="259" w:lineRule="auto"/>
        <w:contextualSpacing/>
        <w:rPr>
          <w:sz w:val="24"/>
          <w:szCs w:val="28"/>
        </w:rPr>
      </w:pPr>
      <w:r>
        <w:rPr>
          <w:sz w:val="24"/>
          <w:szCs w:val="28"/>
        </w:rPr>
        <w:t>Иллюстрации с изображением взрослых людей разного пола и их действий, в которых проявляется доброе отношение детей ко взрослым и друг к другу.</w:t>
      </w:r>
    </w:p>
    <w:p w14:paraId="106B073B">
      <w:pPr>
        <w:pStyle w:val="48"/>
        <w:widowControl/>
        <w:numPr>
          <w:ilvl w:val="0"/>
          <w:numId w:val="151"/>
        </w:numPr>
        <w:autoSpaceDE/>
        <w:autoSpaceDN/>
        <w:spacing w:after="160" w:line="259" w:lineRule="auto"/>
        <w:contextualSpacing/>
        <w:rPr>
          <w:sz w:val="24"/>
          <w:szCs w:val="28"/>
        </w:rPr>
      </w:pPr>
      <w:r>
        <w:rPr>
          <w:sz w:val="24"/>
          <w:szCs w:val="28"/>
        </w:rPr>
        <w:t>Иллюстрации с изображением детей разного пола и их действий, в которых проявляется доброе отношение детей ко взрослым и друг к другу.</w:t>
      </w:r>
    </w:p>
    <w:p w14:paraId="046E4EE7">
      <w:pPr>
        <w:pStyle w:val="48"/>
        <w:widowControl/>
        <w:numPr>
          <w:ilvl w:val="0"/>
          <w:numId w:val="151"/>
        </w:numPr>
        <w:autoSpaceDE/>
        <w:autoSpaceDN/>
        <w:spacing w:after="160" w:line="259" w:lineRule="auto"/>
        <w:contextualSpacing/>
        <w:rPr>
          <w:sz w:val="24"/>
          <w:szCs w:val="28"/>
        </w:rPr>
      </w:pPr>
      <w:r>
        <w:rPr>
          <w:sz w:val="24"/>
          <w:szCs w:val="28"/>
        </w:rPr>
        <w:t>Фотография каждого ребенка и его семьи.</w:t>
      </w:r>
    </w:p>
    <w:p w14:paraId="30A57AD0">
      <w:pPr>
        <w:rPr>
          <w:sz w:val="24"/>
          <w:szCs w:val="28"/>
        </w:rPr>
      </w:pPr>
    </w:p>
    <w:p w14:paraId="15E8887F">
      <w:pPr>
        <w:pStyle w:val="48"/>
        <w:widowControl/>
        <w:numPr>
          <w:ilvl w:val="0"/>
          <w:numId w:val="149"/>
        </w:numPr>
        <w:autoSpaceDE/>
        <w:autoSpaceDN/>
        <w:spacing w:after="160" w:line="259" w:lineRule="auto"/>
        <w:contextualSpacing/>
        <w:rPr>
          <w:b/>
          <w:sz w:val="24"/>
          <w:szCs w:val="28"/>
          <w:u w:val="single"/>
        </w:rPr>
      </w:pPr>
      <w:r>
        <w:rPr>
          <w:b/>
          <w:sz w:val="24"/>
          <w:szCs w:val="28"/>
          <w:u w:val="single"/>
        </w:rPr>
        <w:t>«Центр физического развития».</w:t>
      </w:r>
    </w:p>
    <w:p w14:paraId="2E32FE2C">
      <w:pPr>
        <w:pStyle w:val="48"/>
        <w:widowControl/>
        <w:numPr>
          <w:ilvl w:val="0"/>
          <w:numId w:val="152"/>
        </w:numPr>
        <w:autoSpaceDE/>
        <w:autoSpaceDN/>
        <w:spacing w:after="160" w:line="259" w:lineRule="auto"/>
        <w:contextualSpacing/>
        <w:rPr>
          <w:sz w:val="24"/>
          <w:szCs w:val="28"/>
        </w:rPr>
      </w:pPr>
      <w:r>
        <w:rPr>
          <w:sz w:val="24"/>
          <w:szCs w:val="28"/>
        </w:rPr>
        <w:t>Оборудование для ходьбы, бега, тренировки равновесия:</w:t>
      </w:r>
    </w:p>
    <w:p w14:paraId="1CE0EAFE">
      <w:pPr>
        <w:pStyle w:val="48"/>
        <w:widowControl/>
        <w:numPr>
          <w:ilvl w:val="0"/>
          <w:numId w:val="153"/>
        </w:numPr>
        <w:autoSpaceDE/>
        <w:autoSpaceDN/>
        <w:spacing w:after="160" w:line="259" w:lineRule="auto"/>
        <w:contextualSpacing/>
        <w:rPr>
          <w:sz w:val="24"/>
          <w:szCs w:val="28"/>
        </w:rPr>
      </w:pPr>
      <w:r>
        <w:rPr>
          <w:sz w:val="24"/>
          <w:szCs w:val="28"/>
        </w:rPr>
        <w:t>Валик мягкий, укороченный (длина 30 см, диаметр 30 см);</w:t>
      </w:r>
    </w:p>
    <w:p w14:paraId="7D805802">
      <w:pPr>
        <w:pStyle w:val="48"/>
        <w:widowControl/>
        <w:numPr>
          <w:ilvl w:val="0"/>
          <w:numId w:val="153"/>
        </w:numPr>
        <w:autoSpaceDE/>
        <w:autoSpaceDN/>
        <w:spacing w:after="160" w:line="259" w:lineRule="auto"/>
        <w:contextualSpacing/>
        <w:rPr>
          <w:sz w:val="24"/>
          <w:szCs w:val="28"/>
        </w:rPr>
      </w:pPr>
      <w:r>
        <w:rPr>
          <w:sz w:val="24"/>
          <w:szCs w:val="28"/>
        </w:rPr>
        <w:t>Коврики, дорожки массажные для профилактики плоскостопия (180*40 см);</w:t>
      </w:r>
    </w:p>
    <w:p w14:paraId="3E99709A">
      <w:pPr>
        <w:pStyle w:val="48"/>
        <w:widowControl/>
        <w:numPr>
          <w:ilvl w:val="0"/>
          <w:numId w:val="153"/>
        </w:numPr>
        <w:autoSpaceDE/>
        <w:autoSpaceDN/>
        <w:spacing w:after="160" w:line="259" w:lineRule="auto"/>
        <w:contextualSpacing/>
        <w:rPr>
          <w:sz w:val="24"/>
          <w:szCs w:val="28"/>
        </w:rPr>
      </w:pPr>
      <w:r>
        <w:rPr>
          <w:sz w:val="24"/>
          <w:szCs w:val="28"/>
        </w:rPr>
        <w:t>Горка детская;</w:t>
      </w:r>
    </w:p>
    <w:p w14:paraId="2F728138">
      <w:pPr>
        <w:pStyle w:val="48"/>
        <w:widowControl/>
        <w:numPr>
          <w:ilvl w:val="0"/>
          <w:numId w:val="153"/>
        </w:numPr>
        <w:autoSpaceDE/>
        <w:autoSpaceDN/>
        <w:spacing w:after="160" w:line="259" w:lineRule="auto"/>
        <w:contextualSpacing/>
        <w:rPr>
          <w:sz w:val="24"/>
          <w:szCs w:val="28"/>
        </w:rPr>
      </w:pPr>
      <w:r>
        <w:rPr>
          <w:sz w:val="24"/>
          <w:szCs w:val="28"/>
        </w:rPr>
        <w:t>Шнур длинный;</w:t>
      </w:r>
    </w:p>
    <w:p w14:paraId="33D2F421">
      <w:pPr>
        <w:pStyle w:val="48"/>
        <w:widowControl/>
        <w:numPr>
          <w:ilvl w:val="0"/>
          <w:numId w:val="153"/>
        </w:numPr>
        <w:autoSpaceDE/>
        <w:autoSpaceDN/>
        <w:spacing w:after="160" w:line="259" w:lineRule="auto"/>
        <w:contextualSpacing/>
        <w:rPr>
          <w:sz w:val="24"/>
          <w:szCs w:val="28"/>
        </w:rPr>
      </w:pPr>
      <w:r>
        <w:rPr>
          <w:sz w:val="24"/>
          <w:szCs w:val="28"/>
        </w:rPr>
        <w:t>Мешочки с песком.</w:t>
      </w:r>
    </w:p>
    <w:p w14:paraId="001F5432">
      <w:pPr>
        <w:pStyle w:val="48"/>
        <w:widowControl/>
        <w:numPr>
          <w:ilvl w:val="0"/>
          <w:numId w:val="152"/>
        </w:numPr>
        <w:autoSpaceDE/>
        <w:autoSpaceDN/>
        <w:spacing w:after="160" w:line="259" w:lineRule="auto"/>
        <w:contextualSpacing/>
        <w:rPr>
          <w:sz w:val="24"/>
          <w:szCs w:val="28"/>
        </w:rPr>
      </w:pPr>
      <w:r>
        <w:rPr>
          <w:sz w:val="24"/>
          <w:szCs w:val="28"/>
        </w:rPr>
        <w:t>Оборудование для прыжков:</w:t>
      </w:r>
    </w:p>
    <w:p w14:paraId="2CA62630">
      <w:pPr>
        <w:pStyle w:val="48"/>
        <w:widowControl/>
        <w:numPr>
          <w:ilvl w:val="0"/>
          <w:numId w:val="154"/>
        </w:numPr>
        <w:autoSpaceDE/>
        <w:autoSpaceDN/>
        <w:spacing w:after="160" w:line="259" w:lineRule="auto"/>
        <w:contextualSpacing/>
        <w:rPr>
          <w:sz w:val="24"/>
          <w:szCs w:val="28"/>
        </w:rPr>
      </w:pPr>
      <w:r>
        <w:rPr>
          <w:sz w:val="24"/>
          <w:szCs w:val="28"/>
        </w:rPr>
        <w:t>Мини – мат (длина 60 см, ширина 60 см, высота 7 см);</w:t>
      </w:r>
    </w:p>
    <w:p w14:paraId="52ABFA4B">
      <w:pPr>
        <w:pStyle w:val="48"/>
        <w:widowControl/>
        <w:numPr>
          <w:ilvl w:val="0"/>
          <w:numId w:val="154"/>
        </w:numPr>
        <w:autoSpaceDE/>
        <w:autoSpaceDN/>
        <w:spacing w:after="160" w:line="259" w:lineRule="auto"/>
        <w:contextualSpacing/>
        <w:rPr>
          <w:sz w:val="24"/>
          <w:szCs w:val="28"/>
        </w:rPr>
      </w:pPr>
      <w:r>
        <w:rPr>
          <w:sz w:val="24"/>
          <w:szCs w:val="28"/>
        </w:rPr>
        <w:t>Куб деревянный, малый (ребро 15-30 см);</w:t>
      </w:r>
    </w:p>
    <w:p w14:paraId="0743C7C8">
      <w:pPr>
        <w:pStyle w:val="48"/>
        <w:widowControl/>
        <w:numPr>
          <w:ilvl w:val="0"/>
          <w:numId w:val="154"/>
        </w:numPr>
        <w:autoSpaceDE/>
        <w:autoSpaceDN/>
        <w:spacing w:after="160" w:line="259" w:lineRule="auto"/>
        <w:contextualSpacing/>
        <w:rPr>
          <w:sz w:val="24"/>
          <w:szCs w:val="28"/>
        </w:rPr>
      </w:pPr>
      <w:r>
        <w:rPr>
          <w:sz w:val="24"/>
          <w:szCs w:val="28"/>
        </w:rPr>
        <w:t>Обруч плоский, цветной (диаметр 40-50 см);</w:t>
      </w:r>
    </w:p>
    <w:p w14:paraId="50320261">
      <w:pPr>
        <w:pStyle w:val="48"/>
        <w:widowControl/>
        <w:numPr>
          <w:ilvl w:val="0"/>
          <w:numId w:val="154"/>
        </w:numPr>
        <w:autoSpaceDE/>
        <w:autoSpaceDN/>
        <w:spacing w:after="160" w:line="259" w:lineRule="auto"/>
        <w:contextualSpacing/>
        <w:rPr>
          <w:sz w:val="24"/>
          <w:szCs w:val="28"/>
        </w:rPr>
      </w:pPr>
      <w:r>
        <w:rPr>
          <w:sz w:val="24"/>
          <w:szCs w:val="28"/>
        </w:rPr>
        <w:t>Палка гимнастическая, длинная (длина 150 см, сечение 3 см);</w:t>
      </w:r>
    </w:p>
    <w:p w14:paraId="09A39895">
      <w:pPr>
        <w:pStyle w:val="48"/>
        <w:widowControl/>
        <w:numPr>
          <w:ilvl w:val="0"/>
          <w:numId w:val="154"/>
        </w:numPr>
        <w:autoSpaceDE/>
        <w:autoSpaceDN/>
        <w:spacing w:after="160" w:line="259" w:lineRule="auto"/>
        <w:contextualSpacing/>
        <w:rPr>
          <w:sz w:val="24"/>
          <w:szCs w:val="28"/>
        </w:rPr>
      </w:pPr>
      <w:r>
        <w:rPr>
          <w:sz w:val="24"/>
          <w:szCs w:val="28"/>
        </w:rPr>
        <w:t>Шнур короткий, плетеный (длина 75 см);</w:t>
      </w:r>
    </w:p>
    <w:p w14:paraId="606417C4">
      <w:pPr>
        <w:pStyle w:val="48"/>
        <w:widowControl/>
        <w:numPr>
          <w:ilvl w:val="0"/>
          <w:numId w:val="152"/>
        </w:numPr>
        <w:autoSpaceDE/>
        <w:autoSpaceDN/>
        <w:spacing w:after="160" w:line="259" w:lineRule="auto"/>
        <w:contextualSpacing/>
        <w:rPr>
          <w:sz w:val="24"/>
          <w:szCs w:val="28"/>
        </w:rPr>
      </w:pPr>
      <w:r>
        <w:rPr>
          <w:sz w:val="24"/>
          <w:szCs w:val="28"/>
        </w:rPr>
        <w:t>Оборудование для бросания, катания, ловли:</w:t>
      </w:r>
    </w:p>
    <w:p w14:paraId="4708A77A">
      <w:pPr>
        <w:pStyle w:val="48"/>
        <w:widowControl/>
        <w:numPr>
          <w:ilvl w:val="0"/>
          <w:numId w:val="155"/>
        </w:numPr>
        <w:autoSpaceDE/>
        <w:autoSpaceDN/>
        <w:spacing w:after="160" w:line="259" w:lineRule="auto"/>
        <w:contextualSpacing/>
        <w:rPr>
          <w:sz w:val="24"/>
          <w:szCs w:val="28"/>
        </w:rPr>
      </w:pPr>
      <w:r>
        <w:rPr>
          <w:sz w:val="24"/>
          <w:szCs w:val="28"/>
        </w:rPr>
        <w:t>Корзина для метания мячей;</w:t>
      </w:r>
    </w:p>
    <w:p w14:paraId="4853891F">
      <w:pPr>
        <w:pStyle w:val="48"/>
        <w:widowControl/>
        <w:numPr>
          <w:ilvl w:val="0"/>
          <w:numId w:val="155"/>
        </w:numPr>
        <w:autoSpaceDE/>
        <w:autoSpaceDN/>
        <w:spacing w:after="160" w:line="259" w:lineRule="auto"/>
        <w:contextualSpacing/>
        <w:rPr>
          <w:sz w:val="24"/>
          <w:szCs w:val="28"/>
        </w:rPr>
      </w:pPr>
      <w:r>
        <w:rPr>
          <w:sz w:val="24"/>
          <w:szCs w:val="28"/>
        </w:rPr>
        <w:t>Мяч резиновый (диаметр 10-15 см);</w:t>
      </w:r>
    </w:p>
    <w:p w14:paraId="556F22CD">
      <w:pPr>
        <w:pStyle w:val="48"/>
        <w:widowControl/>
        <w:numPr>
          <w:ilvl w:val="0"/>
          <w:numId w:val="155"/>
        </w:numPr>
        <w:autoSpaceDE/>
        <w:autoSpaceDN/>
        <w:spacing w:after="160" w:line="259" w:lineRule="auto"/>
        <w:contextualSpacing/>
        <w:rPr>
          <w:sz w:val="24"/>
          <w:szCs w:val="28"/>
        </w:rPr>
      </w:pPr>
      <w:r>
        <w:rPr>
          <w:sz w:val="24"/>
          <w:szCs w:val="28"/>
        </w:rPr>
        <w:t>Мяч-шар надувной (диаметр 40 см);</w:t>
      </w:r>
    </w:p>
    <w:p w14:paraId="5A5A298A">
      <w:pPr>
        <w:pStyle w:val="48"/>
        <w:widowControl/>
        <w:numPr>
          <w:ilvl w:val="0"/>
          <w:numId w:val="155"/>
        </w:numPr>
        <w:autoSpaceDE/>
        <w:autoSpaceDN/>
        <w:spacing w:after="160" w:line="259" w:lineRule="auto"/>
        <w:contextualSpacing/>
        <w:rPr>
          <w:sz w:val="24"/>
          <w:szCs w:val="28"/>
        </w:rPr>
      </w:pPr>
      <w:r>
        <w:rPr>
          <w:sz w:val="24"/>
          <w:szCs w:val="28"/>
        </w:rPr>
        <w:t>Обруч малый (диаметр 54-65 см);</w:t>
      </w:r>
    </w:p>
    <w:p w14:paraId="0DEA656F">
      <w:pPr>
        <w:pStyle w:val="48"/>
        <w:widowControl/>
        <w:numPr>
          <w:ilvl w:val="0"/>
          <w:numId w:val="155"/>
        </w:numPr>
        <w:autoSpaceDE/>
        <w:autoSpaceDN/>
        <w:spacing w:after="160" w:line="259" w:lineRule="auto"/>
        <w:contextualSpacing/>
        <w:rPr>
          <w:sz w:val="24"/>
          <w:szCs w:val="28"/>
        </w:rPr>
      </w:pPr>
      <w:r>
        <w:rPr>
          <w:sz w:val="24"/>
          <w:szCs w:val="28"/>
        </w:rPr>
        <w:t>Шарик пластмассовый (диаметр 4 см).</w:t>
      </w:r>
    </w:p>
    <w:p w14:paraId="53AC4051">
      <w:pPr>
        <w:pStyle w:val="48"/>
        <w:widowControl/>
        <w:numPr>
          <w:ilvl w:val="0"/>
          <w:numId w:val="152"/>
        </w:numPr>
        <w:autoSpaceDE/>
        <w:autoSpaceDN/>
        <w:spacing w:after="160" w:line="259" w:lineRule="auto"/>
        <w:contextualSpacing/>
        <w:rPr>
          <w:sz w:val="24"/>
          <w:szCs w:val="28"/>
        </w:rPr>
      </w:pPr>
      <w:r>
        <w:rPr>
          <w:sz w:val="24"/>
          <w:szCs w:val="28"/>
        </w:rPr>
        <w:t>Оборудования для ползания и лазания:</w:t>
      </w:r>
    </w:p>
    <w:p w14:paraId="5F9571D4">
      <w:pPr>
        <w:pStyle w:val="48"/>
        <w:widowControl/>
        <w:numPr>
          <w:ilvl w:val="0"/>
          <w:numId w:val="156"/>
        </w:numPr>
        <w:autoSpaceDE/>
        <w:autoSpaceDN/>
        <w:spacing w:after="160" w:line="259" w:lineRule="auto"/>
        <w:contextualSpacing/>
        <w:rPr>
          <w:sz w:val="24"/>
          <w:szCs w:val="28"/>
        </w:rPr>
      </w:pPr>
      <w:r>
        <w:rPr>
          <w:sz w:val="24"/>
          <w:szCs w:val="28"/>
        </w:rPr>
        <w:t>Лесенка-стремянка двухпролетная (высота 103 см, ширина 80-85 см);</w:t>
      </w:r>
    </w:p>
    <w:p w14:paraId="4F3176A4">
      <w:pPr>
        <w:pStyle w:val="48"/>
        <w:widowControl/>
        <w:numPr>
          <w:ilvl w:val="0"/>
          <w:numId w:val="156"/>
        </w:numPr>
        <w:autoSpaceDE/>
        <w:autoSpaceDN/>
        <w:spacing w:after="160" w:line="259" w:lineRule="auto"/>
        <w:contextualSpacing/>
        <w:rPr>
          <w:sz w:val="24"/>
          <w:szCs w:val="28"/>
        </w:rPr>
      </w:pPr>
      <w:r>
        <w:rPr>
          <w:sz w:val="24"/>
          <w:szCs w:val="28"/>
        </w:rPr>
        <w:t>Лабиринт игровой (трансформер);</w:t>
      </w:r>
    </w:p>
    <w:p w14:paraId="5AA9F25D">
      <w:pPr>
        <w:pStyle w:val="48"/>
        <w:widowControl/>
        <w:numPr>
          <w:ilvl w:val="0"/>
          <w:numId w:val="156"/>
        </w:numPr>
        <w:autoSpaceDE/>
        <w:autoSpaceDN/>
        <w:spacing w:after="160" w:line="259" w:lineRule="auto"/>
        <w:contextualSpacing/>
        <w:rPr>
          <w:sz w:val="24"/>
          <w:szCs w:val="28"/>
        </w:rPr>
      </w:pPr>
      <w:r>
        <w:rPr>
          <w:sz w:val="24"/>
          <w:szCs w:val="28"/>
        </w:rPr>
        <w:t>Ящики для влезания, складирующиеся один в другой.</w:t>
      </w:r>
    </w:p>
    <w:p w14:paraId="05F080CB">
      <w:pPr>
        <w:pStyle w:val="48"/>
        <w:widowControl/>
        <w:numPr>
          <w:ilvl w:val="0"/>
          <w:numId w:val="152"/>
        </w:numPr>
        <w:autoSpaceDE/>
        <w:autoSpaceDN/>
        <w:spacing w:after="160" w:line="259" w:lineRule="auto"/>
        <w:contextualSpacing/>
        <w:rPr>
          <w:sz w:val="24"/>
          <w:szCs w:val="28"/>
        </w:rPr>
      </w:pPr>
      <w:r>
        <w:rPr>
          <w:sz w:val="24"/>
          <w:szCs w:val="28"/>
        </w:rPr>
        <w:t>Оборудование для общеразвивающих упражнений:</w:t>
      </w:r>
    </w:p>
    <w:p w14:paraId="03277608">
      <w:pPr>
        <w:pStyle w:val="48"/>
        <w:widowControl/>
        <w:numPr>
          <w:ilvl w:val="0"/>
          <w:numId w:val="157"/>
        </w:numPr>
        <w:autoSpaceDE/>
        <w:autoSpaceDN/>
        <w:spacing w:after="160" w:line="259" w:lineRule="auto"/>
        <w:contextualSpacing/>
        <w:rPr>
          <w:sz w:val="24"/>
          <w:szCs w:val="28"/>
        </w:rPr>
      </w:pPr>
      <w:r>
        <w:rPr>
          <w:sz w:val="24"/>
          <w:szCs w:val="28"/>
        </w:rPr>
        <w:t>Мяч массажный (диаметр 6-8 см);</w:t>
      </w:r>
    </w:p>
    <w:p w14:paraId="2B3255E0">
      <w:pPr>
        <w:pStyle w:val="48"/>
        <w:widowControl/>
        <w:numPr>
          <w:ilvl w:val="0"/>
          <w:numId w:val="157"/>
        </w:numPr>
        <w:autoSpaceDE/>
        <w:autoSpaceDN/>
        <w:spacing w:after="160" w:line="259" w:lineRule="auto"/>
        <w:contextualSpacing/>
        <w:rPr>
          <w:sz w:val="24"/>
          <w:szCs w:val="28"/>
        </w:rPr>
      </w:pPr>
      <w:r>
        <w:rPr>
          <w:sz w:val="24"/>
          <w:szCs w:val="28"/>
        </w:rPr>
        <w:t>Мяч резиновый (диаметр 20-25 см);</w:t>
      </w:r>
    </w:p>
    <w:p w14:paraId="0CDDD985">
      <w:pPr>
        <w:pStyle w:val="48"/>
        <w:widowControl/>
        <w:numPr>
          <w:ilvl w:val="0"/>
          <w:numId w:val="157"/>
        </w:numPr>
        <w:autoSpaceDE/>
        <w:autoSpaceDN/>
        <w:spacing w:after="160" w:line="259" w:lineRule="auto"/>
        <w:contextualSpacing/>
        <w:rPr>
          <w:sz w:val="24"/>
          <w:szCs w:val="28"/>
        </w:rPr>
      </w:pPr>
      <w:r>
        <w:rPr>
          <w:sz w:val="24"/>
          <w:szCs w:val="28"/>
        </w:rPr>
        <w:t>Обруч плоский (диаметр 20-25 см);</w:t>
      </w:r>
    </w:p>
    <w:p w14:paraId="795E104D">
      <w:pPr>
        <w:pStyle w:val="48"/>
        <w:widowControl/>
        <w:numPr>
          <w:ilvl w:val="0"/>
          <w:numId w:val="157"/>
        </w:numPr>
        <w:autoSpaceDE/>
        <w:autoSpaceDN/>
        <w:spacing w:after="160" w:line="259" w:lineRule="auto"/>
        <w:contextualSpacing/>
        <w:rPr>
          <w:sz w:val="24"/>
          <w:szCs w:val="28"/>
        </w:rPr>
      </w:pPr>
      <w:r>
        <w:rPr>
          <w:sz w:val="24"/>
          <w:szCs w:val="28"/>
        </w:rPr>
        <w:t>Палка гимнастическая, короткая;</w:t>
      </w:r>
    </w:p>
    <w:p w14:paraId="4F88121B">
      <w:pPr>
        <w:pStyle w:val="48"/>
        <w:widowControl/>
        <w:numPr>
          <w:ilvl w:val="0"/>
          <w:numId w:val="157"/>
        </w:numPr>
        <w:autoSpaceDE/>
        <w:autoSpaceDN/>
        <w:spacing w:after="160" w:line="259" w:lineRule="auto"/>
        <w:contextualSpacing/>
        <w:rPr>
          <w:sz w:val="24"/>
          <w:szCs w:val="28"/>
        </w:rPr>
      </w:pPr>
      <w:r>
        <w:rPr>
          <w:sz w:val="24"/>
          <w:szCs w:val="28"/>
        </w:rPr>
        <w:t>Кольцо с лентой (диаметр 5 см);</w:t>
      </w:r>
    </w:p>
    <w:p w14:paraId="27156B77">
      <w:pPr>
        <w:pStyle w:val="48"/>
        <w:widowControl/>
        <w:numPr>
          <w:ilvl w:val="0"/>
          <w:numId w:val="157"/>
        </w:numPr>
        <w:autoSpaceDE/>
        <w:autoSpaceDN/>
        <w:spacing w:after="160" w:line="259" w:lineRule="auto"/>
        <w:contextualSpacing/>
        <w:rPr>
          <w:sz w:val="24"/>
          <w:szCs w:val="28"/>
        </w:rPr>
      </w:pPr>
      <w:r>
        <w:rPr>
          <w:sz w:val="24"/>
          <w:szCs w:val="28"/>
        </w:rPr>
        <w:t>Кольцо резиновое малое (диаметр 5-6 см);</w:t>
      </w:r>
    </w:p>
    <w:p w14:paraId="3F253033">
      <w:pPr>
        <w:pStyle w:val="48"/>
        <w:widowControl/>
        <w:numPr>
          <w:ilvl w:val="0"/>
          <w:numId w:val="157"/>
        </w:numPr>
        <w:autoSpaceDE/>
        <w:autoSpaceDN/>
        <w:spacing w:after="160" w:line="259" w:lineRule="auto"/>
        <w:contextualSpacing/>
        <w:rPr>
          <w:sz w:val="24"/>
          <w:szCs w:val="28"/>
        </w:rPr>
      </w:pPr>
      <w:r>
        <w:rPr>
          <w:sz w:val="24"/>
          <w:szCs w:val="28"/>
        </w:rPr>
        <w:t>Кольцо резиновое, большое (диаметр 18 см).</w:t>
      </w:r>
    </w:p>
    <w:p w14:paraId="31ADDC55">
      <w:pPr>
        <w:pStyle w:val="48"/>
        <w:widowControl/>
        <w:numPr>
          <w:ilvl w:val="0"/>
          <w:numId w:val="152"/>
        </w:numPr>
        <w:autoSpaceDE/>
        <w:autoSpaceDN/>
        <w:spacing w:after="160" w:line="259" w:lineRule="auto"/>
        <w:contextualSpacing/>
        <w:rPr>
          <w:sz w:val="24"/>
          <w:szCs w:val="28"/>
        </w:rPr>
      </w:pPr>
      <w:r>
        <w:rPr>
          <w:sz w:val="24"/>
          <w:szCs w:val="28"/>
        </w:rPr>
        <w:t>Нестандартное физкультурное оборудование.</w:t>
      </w:r>
    </w:p>
    <w:p w14:paraId="4C550DF9">
      <w:pPr>
        <w:pStyle w:val="48"/>
        <w:widowControl/>
        <w:numPr>
          <w:ilvl w:val="0"/>
          <w:numId w:val="152"/>
        </w:numPr>
        <w:autoSpaceDE/>
        <w:autoSpaceDN/>
        <w:spacing w:after="160" w:line="259" w:lineRule="auto"/>
        <w:contextualSpacing/>
        <w:rPr>
          <w:sz w:val="24"/>
          <w:szCs w:val="28"/>
        </w:rPr>
      </w:pPr>
      <w:r>
        <w:rPr>
          <w:sz w:val="24"/>
          <w:szCs w:val="28"/>
        </w:rPr>
        <w:t>Атрибуты к подвижным играм (шапочки, медальоны).</w:t>
      </w:r>
    </w:p>
    <w:p w14:paraId="098F7E73">
      <w:pPr>
        <w:pStyle w:val="48"/>
        <w:widowControl/>
        <w:numPr>
          <w:ilvl w:val="0"/>
          <w:numId w:val="152"/>
        </w:numPr>
        <w:autoSpaceDE/>
        <w:autoSpaceDN/>
        <w:spacing w:after="160" w:line="259" w:lineRule="auto"/>
        <w:contextualSpacing/>
        <w:rPr>
          <w:sz w:val="24"/>
          <w:szCs w:val="28"/>
        </w:rPr>
      </w:pPr>
      <w:r>
        <w:rPr>
          <w:sz w:val="24"/>
          <w:szCs w:val="28"/>
        </w:rPr>
        <w:t>Гимнастическая скамейка, бревно.</w:t>
      </w:r>
    </w:p>
    <w:p w14:paraId="1550F6D8">
      <w:pPr>
        <w:pStyle w:val="48"/>
        <w:widowControl/>
        <w:numPr>
          <w:ilvl w:val="0"/>
          <w:numId w:val="152"/>
        </w:numPr>
        <w:autoSpaceDE/>
        <w:autoSpaceDN/>
        <w:spacing w:after="160" w:line="259" w:lineRule="auto"/>
        <w:contextualSpacing/>
        <w:rPr>
          <w:sz w:val="24"/>
          <w:szCs w:val="28"/>
        </w:rPr>
      </w:pPr>
      <w:r>
        <w:rPr>
          <w:sz w:val="24"/>
          <w:szCs w:val="28"/>
        </w:rPr>
        <w:t>Разнообразные игрушки, стимулирующие двигательную активность: мячи, флажки, платочки, султанчики, кубики, погремушки, шишки, шары, палки, ленты).</w:t>
      </w:r>
    </w:p>
    <w:p w14:paraId="704DC1E8">
      <w:pPr>
        <w:pStyle w:val="48"/>
        <w:widowControl/>
        <w:numPr>
          <w:ilvl w:val="0"/>
          <w:numId w:val="152"/>
        </w:numPr>
        <w:autoSpaceDE/>
        <w:autoSpaceDN/>
        <w:spacing w:after="160" w:line="259" w:lineRule="auto"/>
        <w:contextualSpacing/>
        <w:rPr>
          <w:sz w:val="24"/>
          <w:szCs w:val="28"/>
        </w:rPr>
      </w:pPr>
      <w:r>
        <w:rPr>
          <w:sz w:val="24"/>
          <w:szCs w:val="28"/>
        </w:rPr>
        <w:t>Сухой бассейн.</w:t>
      </w:r>
    </w:p>
    <w:p w14:paraId="5F739681">
      <w:pPr>
        <w:pStyle w:val="48"/>
        <w:widowControl/>
        <w:numPr>
          <w:ilvl w:val="0"/>
          <w:numId w:val="152"/>
        </w:numPr>
        <w:autoSpaceDE/>
        <w:autoSpaceDN/>
        <w:spacing w:after="160" w:line="259" w:lineRule="auto"/>
        <w:contextualSpacing/>
        <w:rPr>
          <w:sz w:val="24"/>
          <w:szCs w:val="28"/>
        </w:rPr>
      </w:pPr>
      <w:r>
        <w:rPr>
          <w:sz w:val="24"/>
          <w:szCs w:val="28"/>
        </w:rPr>
        <w:t>Плоскостные дорожки, ребристая доска.</w:t>
      </w:r>
    </w:p>
    <w:p w14:paraId="47A0F1DB">
      <w:pPr>
        <w:pStyle w:val="48"/>
        <w:widowControl/>
        <w:numPr>
          <w:ilvl w:val="0"/>
          <w:numId w:val="152"/>
        </w:numPr>
        <w:autoSpaceDE/>
        <w:autoSpaceDN/>
        <w:spacing w:after="160" w:line="259" w:lineRule="auto"/>
        <w:contextualSpacing/>
        <w:rPr>
          <w:sz w:val="24"/>
          <w:szCs w:val="28"/>
        </w:rPr>
      </w:pPr>
      <w:r>
        <w:rPr>
          <w:sz w:val="24"/>
          <w:szCs w:val="28"/>
        </w:rPr>
        <w:t>Набивные мешочки для бросания.</w:t>
      </w:r>
    </w:p>
    <w:p w14:paraId="3058C4A0">
      <w:pPr>
        <w:pStyle w:val="48"/>
        <w:widowControl/>
        <w:numPr>
          <w:ilvl w:val="0"/>
          <w:numId w:val="152"/>
        </w:numPr>
        <w:autoSpaceDE/>
        <w:autoSpaceDN/>
        <w:spacing w:after="160" w:line="259" w:lineRule="auto"/>
        <w:contextualSpacing/>
        <w:rPr>
          <w:sz w:val="24"/>
          <w:szCs w:val="28"/>
        </w:rPr>
      </w:pPr>
      <w:r>
        <w:rPr>
          <w:sz w:val="24"/>
          <w:szCs w:val="28"/>
        </w:rPr>
        <w:t>Дуги, кегли, воротца.</w:t>
      </w:r>
    </w:p>
    <w:p w14:paraId="19EB40EF">
      <w:pPr>
        <w:pStyle w:val="48"/>
        <w:widowControl/>
        <w:numPr>
          <w:ilvl w:val="0"/>
          <w:numId w:val="152"/>
        </w:numPr>
        <w:autoSpaceDE/>
        <w:autoSpaceDN/>
        <w:spacing w:after="160" w:line="259" w:lineRule="auto"/>
        <w:contextualSpacing/>
        <w:rPr>
          <w:sz w:val="24"/>
          <w:szCs w:val="28"/>
        </w:rPr>
      </w:pPr>
      <w:r>
        <w:rPr>
          <w:sz w:val="24"/>
          <w:szCs w:val="28"/>
        </w:rPr>
        <w:t>Гимнастическая стенка, шведская стенка с матрасиком (для проведения упражнений только под контролем взрослого).</w:t>
      </w:r>
    </w:p>
    <w:p w14:paraId="51D726DB">
      <w:pPr>
        <w:pStyle w:val="48"/>
        <w:widowControl/>
        <w:numPr>
          <w:ilvl w:val="0"/>
          <w:numId w:val="152"/>
        </w:numPr>
        <w:autoSpaceDE/>
        <w:autoSpaceDN/>
        <w:spacing w:after="160" w:line="259" w:lineRule="auto"/>
        <w:contextualSpacing/>
        <w:rPr>
          <w:sz w:val="24"/>
          <w:szCs w:val="28"/>
        </w:rPr>
      </w:pPr>
      <w:r>
        <w:rPr>
          <w:sz w:val="24"/>
          <w:szCs w:val="28"/>
        </w:rPr>
        <w:t>Игрушки-качалки.</w:t>
      </w:r>
    </w:p>
    <w:p w14:paraId="03CBCC4D">
      <w:pPr>
        <w:pStyle w:val="48"/>
        <w:widowControl/>
        <w:numPr>
          <w:ilvl w:val="0"/>
          <w:numId w:val="152"/>
        </w:numPr>
        <w:autoSpaceDE/>
        <w:autoSpaceDN/>
        <w:spacing w:after="160" w:line="259" w:lineRule="auto"/>
        <w:contextualSpacing/>
        <w:rPr>
          <w:sz w:val="24"/>
          <w:szCs w:val="28"/>
        </w:rPr>
      </w:pPr>
      <w:r>
        <w:rPr>
          <w:sz w:val="24"/>
          <w:szCs w:val="28"/>
        </w:rPr>
        <w:t>Мягкие, легкие модули, туннели</w:t>
      </w:r>
    </w:p>
    <w:p w14:paraId="6B73C774">
      <w:pPr>
        <w:pStyle w:val="48"/>
        <w:widowControl/>
        <w:numPr>
          <w:ilvl w:val="0"/>
          <w:numId w:val="152"/>
        </w:numPr>
        <w:autoSpaceDE/>
        <w:autoSpaceDN/>
        <w:spacing w:after="160" w:line="259" w:lineRule="auto"/>
        <w:contextualSpacing/>
        <w:rPr>
          <w:sz w:val="24"/>
          <w:szCs w:val="28"/>
        </w:rPr>
      </w:pPr>
      <w:r>
        <w:rPr>
          <w:sz w:val="24"/>
          <w:szCs w:val="28"/>
        </w:rPr>
        <w:t>Горизонтальная мишень.</w:t>
      </w:r>
    </w:p>
    <w:p w14:paraId="27B7F7C9">
      <w:pPr>
        <w:pStyle w:val="48"/>
        <w:widowControl/>
        <w:numPr>
          <w:ilvl w:val="0"/>
          <w:numId w:val="152"/>
        </w:numPr>
        <w:autoSpaceDE/>
        <w:autoSpaceDN/>
        <w:spacing w:after="160" w:line="259" w:lineRule="auto"/>
        <w:contextualSpacing/>
        <w:rPr>
          <w:sz w:val="24"/>
          <w:szCs w:val="28"/>
        </w:rPr>
      </w:pPr>
      <w:r>
        <w:rPr>
          <w:sz w:val="24"/>
          <w:szCs w:val="28"/>
        </w:rPr>
        <w:t>Вертикальная мишень.</w:t>
      </w:r>
    </w:p>
    <w:p w14:paraId="1FF56AC8">
      <w:pPr>
        <w:pStyle w:val="48"/>
        <w:widowControl/>
        <w:numPr>
          <w:ilvl w:val="0"/>
          <w:numId w:val="152"/>
        </w:numPr>
        <w:autoSpaceDE/>
        <w:autoSpaceDN/>
        <w:spacing w:after="160" w:line="259" w:lineRule="auto"/>
        <w:contextualSpacing/>
        <w:rPr>
          <w:sz w:val="24"/>
          <w:szCs w:val="28"/>
        </w:rPr>
      </w:pPr>
      <w:r>
        <w:rPr>
          <w:sz w:val="24"/>
          <w:szCs w:val="28"/>
        </w:rPr>
        <w:t>Санки.</w:t>
      </w:r>
    </w:p>
    <w:p w14:paraId="2F4E8E95">
      <w:pPr>
        <w:pStyle w:val="48"/>
        <w:widowControl/>
        <w:numPr>
          <w:ilvl w:val="0"/>
          <w:numId w:val="152"/>
        </w:numPr>
        <w:autoSpaceDE/>
        <w:autoSpaceDN/>
        <w:spacing w:after="160" w:line="259" w:lineRule="auto"/>
        <w:contextualSpacing/>
        <w:rPr>
          <w:sz w:val="24"/>
          <w:szCs w:val="28"/>
        </w:rPr>
      </w:pPr>
      <w:r>
        <w:rPr>
          <w:sz w:val="24"/>
          <w:szCs w:val="28"/>
        </w:rPr>
        <w:t>Наклонная доска.</w:t>
      </w:r>
    </w:p>
    <w:p w14:paraId="654051ED">
      <w:pPr>
        <w:pStyle w:val="48"/>
        <w:widowControl/>
        <w:numPr>
          <w:ilvl w:val="0"/>
          <w:numId w:val="152"/>
        </w:numPr>
        <w:autoSpaceDE/>
        <w:autoSpaceDN/>
        <w:spacing w:after="160" w:line="259" w:lineRule="auto"/>
        <w:contextualSpacing/>
        <w:rPr>
          <w:sz w:val="24"/>
          <w:szCs w:val="28"/>
        </w:rPr>
      </w:pPr>
      <w:r>
        <w:rPr>
          <w:sz w:val="24"/>
          <w:szCs w:val="28"/>
        </w:rPr>
        <w:t>Трехколесный велосипед.</w:t>
      </w:r>
    </w:p>
    <w:p w14:paraId="46294419">
      <w:pPr>
        <w:rPr>
          <w:sz w:val="24"/>
          <w:szCs w:val="28"/>
        </w:rPr>
      </w:pPr>
    </w:p>
    <w:p w14:paraId="7A250CC9">
      <w:pPr>
        <w:pStyle w:val="48"/>
        <w:widowControl/>
        <w:numPr>
          <w:ilvl w:val="0"/>
          <w:numId w:val="149"/>
        </w:numPr>
        <w:autoSpaceDE/>
        <w:autoSpaceDN/>
        <w:spacing w:after="160" w:line="259" w:lineRule="auto"/>
        <w:contextualSpacing/>
        <w:rPr>
          <w:sz w:val="24"/>
          <w:szCs w:val="28"/>
        </w:rPr>
      </w:pPr>
      <w:r>
        <w:rPr>
          <w:b/>
          <w:sz w:val="24"/>
          <w:szCs w:val="28"/>
          <w:u w:val="single"/>
        </w:rPr>
        <w:t>«Центр игры».</w:t>
      </w:r>
    </w:p>
    <w:p w14:paraId="62495176">
      <w:pPr>
        <w:pStyle w:val="48"/>
        <w:widowControl/>
        <w:numPr>
          <w:ilvl w:val="0"/>
          <w:numId w:val="158"/>
        </w:numPr>
        <w:autoSpaceDE/>
        <w:autoSpaceDN/>
        <w:spacing w:after="160" w:line="259" w:lineRule="auto"/>
        <w:contextualSpacing/>
        <w:rPr>
          <w:sz w:val="24"/>
          <w:szCs w:val="28"/>
        </w:rPr>
      </w:pPr>
      <w:r>
        <w:rPr>
          <w:sz w:val="24"/>
          <w:szCs w:val="28"/>
        </w:rPr>
        <w:t>Сюжетные игрушки, изображающие животных и их детенышей.</w:t>
      </w:r>
    </w:p>
    <w:p w14:paraId="1BE69DA6">
      <w:pPr>
        <w:pStyle w:val="48"/>
        <w:widowControl/>
        <w:numPr>
          <w:ilvl w:val="0"/>
          <w:numId w:val="158"/>
        </w:numPr>
        <w:autoSpaceDE/>
        <w:autoSpaceDN/>
        <w:spacing w:after="160" w:line="259" w:lineRule="auto"/>
        <w:contextualSpacing/>
        <w:rPr>
          <w:sz w:val="24"/>
          <w:szCs w:val="28"/>
        </w:rPr>
      </w:pPr>
      <w:r>
        <w:rPr>
          <w:sz w:val="24"/>
          <w:szCs w:val="28"/>
        </w:rPr>
        <w:t>Игрушки транспортные (тележки, машины разных размеров и назначения).</w:t>
      </w:r>
    </w:p>
    <w:p w14:paraId="5F24268B">
      <w:pPr>
        <w:pStyle w:val="48"/>
        <w:widowControl/>
        <w:numPr>
          <w:ilvl w:val="0"/>
          <w:numId w:val="158"/>
        </w:numPr>
        <w:autoSpaceDE/>
        <w:autoSpaceDN/>
        <w:spacing w:after="160" w:line="259" w:lineRule="auto"/>
        <w:contextualSpacing/>
        <w:rPr>
          <w:sz w:val="24"/>
          <w:szCs w:val="28"/>
        </w:rPr>
      </w:pPr>
      <w:r>
        <w:rPr>
          <w:sz w:val="24"/>
          <w:szCs w:val="28"/>
        </w:rPr>
        <w:t>Игрушки, изображающие предметы труда и быта (телефон, сумочка, корзинка и пр.).</w:t>
      </w:r>
    </w:p>
    <w:p w14:paraId="7488A6F8">
      <w:pPr>
        <w:pStyle w:val="48"/>
        <w:widowControl/>
        <w:numPr>
          <w:ilvl w:val="0"/>
          <w:numId w:val="158"/>
        </w:numPr>
        <w:autoSpaceDE/>
        <w:autoSpaceDN/>
        <w:spacing w:after="160" w:line="259" w:lineRule="auto"/>
        <w:contextualSpacing/>
        <w:rPr>
          <w:sz w:val="24"/>
          <w:szCs w:val="28"/>
        </w:rPr>
      </w:pPr>
      <w:r>
        <w:rPr>
          <w:sz w:val="24"/>
          <w:szCs w:val="28"/>
        </w:rPr>
        <w:t>Предметы-заместители (счетные палочки вместо ложек, пластмассовые круги вместо тарелок и т.д.).</w:t>
      </w:r>
    </w:p>
    <w:p w14:paraId="1A4ABF8B">
      <w:pPr>
        <w:pStyle w:val="48"/>
        <w:widowControl/>
        <w:numPr>
          <w:ilvl w:val="0"/>
          <w:numId w:val="158"/>
        </w:numPr>
        <w:autoSpaceDE/>
        <w:autoSpaceDN/>
        <w:spacing w:after="160" w:line="259" w:lineRule="auto"/>
        <w:contextualSpacing/>
        <w:rPr>
          <w:sz w:val="24"/>
          <w:szCs w:val="28"/>
        </w:rPr>
      </w:pPr>
      <w:r>
        <w:rPr>
          <w:sz w:val="24"/>
          <w:szCs w:val="28"/>
        </w:rPr>
        <w:t>Дидактическая кукла (рост 40-50см)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14:paraId="0E69C52B">
      <w:pPr>
        <w:pStyle w:val="48"/>
        <w:widowControl/>
        <w:numPr>
          <w:ilvl w:val="0"/>
          <w:numId w:val="158"/>
        </w:numPr>
        <w:autoSpaceDE/>
        <w:autoSpaceDN/>
        <w:spacing w:after="160" w:line="259" w:lineRule="auto"/>
        <w:contextualSpacing/>
        <w:rPr>
          <w:sz w:val="24"/>
          <w:szCs w:val="28"/>
        </w:rPr>
      </w:pPr>
      <w:r>
        <w:rPr>
          <w:sz w:val="24"/>
          <w:szCs w:val="28"/>
        </w:rPr>
        <w:t>Куклы, представляющие различные профессии (клоун, врач, солдат и пр.).</w:t>
      </w:r>
    </w:p>
    <w:p w14:paraId="74D56B2D">
      <w:pPr>
        <w:pStyle w:val="48"/>
        <w:widowControl/>
        <w:numPr>
          <w:ilvl w:val="0"/>
          <w:numId w:val="158"/>
        </w:numPr>
        <w:autoSpaceDE/>
        <w:autoSpaceDN/>
        <w:spacing w:after="160" w:line="259" w:lineRule="auto"/>
        <w:contextualSpacing/>
        <w:rPr>
          <w:sz w:val="24"/>
          <w:szCs w:val="28"/>
        </w:rPr>
      </w:pPr>
      <w:r>
        <w:rPr>
          <w:sz w:val="24"/>
          <w:szCs w:val="28"/>
        </w:rPr>
        <w:t xml:space="preserve"> Куклы, изображающие представителей разных народов (имеющие характерные черты лица, цвет кожи, одежду).</w:t>
      </w:r>
    </w:p>
    <w:p w14:paraId="6E227EEE">
      <w:pPr>
        <w:pStyle w:val="48"/>
        <w:widowControl/>
        <w:numPr>
          <w:ilvl w:val="0"/>
          <w:numId w:val="158"/>
        </w:numPr>
        <w:autoSpaceDE/>
        <w:autoSpaceDN/>
        <w:spacing w:after="160" w:line="259" w:lineRule="auto"/>
        <w:contextualSpacing/>
        <w:rPr>
          <w:sz w:val="24"/>
          <w:szCs w:val="28"/>
        </w:rPr>
      </w:pPr>
      <w:r>
        <w:rPr>
          <w:sz w:val="24"/>
          <w:szCs w:val="28"/>
        </w:rPr>
        <w:t>Русские народные игрушки и дидактические игрушки, выполненные в народном стиле (матрешки, деревянные шары, яйца и пр.).</w:t>
      </w:r>
    </w:p>
    <w:p w14:paraId="3A75FD8E">
      <w:pPr>
        <w:pStyle w:val="48"/>
        <w:widowControl/>
        <w:numPr>
          <w:ilvl w:val="0"/>
          <w:numId w:val="158"/>
        </w:numPr>
        <w:autoSpaceDE/>
        <w:autoSpaceDN/>
        <w:spacing w:after="160" w:line="259" w:lineRule="auto"/>
        <w:contextualSpacing/>
        <w:rPr>
          <w:sz w:val="24"/>
          <w:szCs w:val="28"/>
        </w:rPr>
      </w:pPr>
      <w:r>
        <w:rPr>
          <w:sz w:val="24"/>
          <w:szCs w:val="28"/>
        </w:rPr>
        <w:t>Игрушки-двигатели (каталки разной формы, коляски и тележки, автомобили и пр.).</w:t>
      </w:r>
    </w:p>
    <w:p w14:paraId="077ADC7A">
      <w:pPr>
        <w:pStyle w:val="48"/>
        <w:widowControl/>
        <w:numPr>
          <w:ilvl w:val="0"/>
          <w:numId w:val="158"/>
        </w:numPr>
        <w:autoSpaceDE/>
        <w:autoSpaceDN/>
        <w:spacing w:after="160" w:line="259" w:lineRule="auto"/>
        <w:contextualSpacing/>
        <w:rPr>
          <w:sz w:val="24"/>
          <w:szCs w:val="28"/>
        </w:rPr>
      </w:pPr>
      <w:r>
        <w:rPr>
          <w:sz w:val="24"/>
          <w:szCs w:val="28"/>
        </w:rPr>
        <w:t>Многофункциональные ширмы для разграничения игрового пространства.</w:t>
      </w:r>
    </w:p>
    <w:p w14:paraId="6E3D27E8">
      <w:pPr>
        <w:pStyle w:val="48"/>
        <w:widowControl/>
        <w:numPr>
          <w:ilvl w:val="0"/>
          <w:numId w:val="158"/>
        </w:numPr>
        <w:autoSpaceDE/>
        <w:autoSpaceDN/>
        <w:spacing w:after="160" w:line="259" w:lineRule="auto"/>
        <w:contextualSpacing/>
        <w:rPr>
          <w:sz w:val="24"/>
          <w:szCs w:val="28"/>
        </w:rPr>
      </w:pPr>
      <w:r>
        <w:rPr>
          <w:sz w:val="24"/>
          <w:szCs w:val="28"/>
        </w:rPr>
        <w:t>Большие и маленькие коробки с прорезями в виде окон, из которых можно сделать поезда, туннели, дома и пр.).</w:t>
      </w:r>
    </w:p>
    <w:p w14:paraId="3135EEBB">
      <w:pPr>
        <w:pStyle w:val="48"/>
        <w:widowControl/>
        <w:numPr>
          <w:ilvl w:val="0"/>
          <w:numId w:val="158"/>
        </w:numPr>
        <w:autoSpaceDE/>
        <w:autoSpaceDN/>
        <w:spacing w:after="160" w:line="259" w:lineRule="auto"/>
        <w:contextualSpacing/>
        <w:rPr>
          <w:sz w:val="24"/>
          <w:szCs w:val="28"/>
        </w:rPr>
      </w:pPr>
      <w:r>
        <w:rPr>
          <w:sz w:val="24"/>
          <w:szCs w:val="28"/>
        </w:rPr>
        <w:t>Разграниченные зоны для разнообразных сюжетных игр – приготовления куклам еды, купания игрушек, игры в больницу и пр.).</w:t>
      </w:r>
    </w:p>
    <w:p w14:paraId="1245905D">
      <w:pPr>
        <w:pStyle w:val="48"/>
        <w:widowControl/>
        <w:numPr>
          <w:ilvl w:val="0"/>
          <w:numId w:val="158"/>
        </w:numPr>
        <w:autoSpaceDE/>
        <w:autoSpaceDN/>
        <w:spacing w:after="160" w:line="259" w:lineRule="auto"/>
        <w:contextualSpacing/>
        <w:rPr>
          <w:sz w:val="24"/>
          <w:szCs w:val="28"/>
        </w:rPr>
      </w:pPr>
      <w:r>
        <w:rPr>
          <w:sz w:val="24"/>
          <w:szCs w:val="28"/>
        </w:rPr>
        <w:t xml:space="preserve"> Модули – макеты игрового пространства.</w:t>
      </w:r>
    </w:p>
    <w:p w14:paraId="2C665A2F">
      <w:pPr>
        <w:pStyle w:val="48"/>
        <w:widowControl/>
        <w:numPr>
          <w:ilvl w:val="0"/>
          <w:numId w:val="159"/>
        </w:numPr>
        <w:autoSpaceDE/>
        <w:autoSpaceDN/>
        <w:spacing w:after="160" w:line="259" w:lineRule="auto"/>
        <w:contextualSpacing/>
        <w:rPr>
          <w:sz w:val="24"/>
          <w:szCs w:val="28"/>
        </w:rPr>
      </w:pPr>
      <w:r>
        <w:rPr>
          <w:b/>
          <w:sz w:val="24"/>
          <w:szCs w:val="28"/>
        </w:rPr>
        <w:t>«Кукольный уголок»:</w:t>
      </w:r>
    </w:p>
    <w:p w14:paraId="20063994">
      <w:pPr>
        <w:rPr>
          <w:sz w:val="24"/>
          <w:szCs w:val="28"/>
        </w:rPr>
      </w:pPr>
      <w:r>
        <w:rPr>
          <w:b/>
          <w:i/>
          <w:sz w:val="24"/>
          <w:szCs w:val="28"/>
        </w:rPr>
        <w:t xml:space="preserve">Комната </w:t>
      </w:r>
      <w:r>
        <w:rPr>
          <w:sz w:val="24"/>
          <w:szCs w:val="28"/>
        </w:rPr>
        <w:t>(для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торшер, фотоальбомы и т.п.; куклы мягконабивные и пластмассовые, имитирующие ребенка 2-3 лет (ростом 40-50 см), с подвижными частями тела – мальчик, девочка; куклы, имитирующие ребенка-младенца (голыши); куклы-животные из пушистых тканей; коляски для кукол.</w:t>
      </w:r>
    </w:p>
    <w:p w14:paraId="3489352F">
      <w:pPr>
        <w:rPr>
          <w:sz w:val="24"/>
          <w:szCs w:val="28"/>
        </w:rPr>
      </w:pPr>
      <w:r>
        <w:rPr>
          <w:b/>
          <w:i/>
          <w:sz w:val="24"/>
          <w:szCs w:val="28"/>
        </w:rPr>
        <w:t>Спальня</w:t>
      </w:r>
      <w:r>
        <w:rPr>
          <w:sz w:val="24"/>
          <w:szCs w:val="28"/>
        </w:rPr>
        <w:t xml:space="preserve"> (для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пленки для кукол-младенцев, одежда для кукол-мальчиков и кукол-девочек.</w:t>
      </w:r>
    </w:p>
    <w:p w14:paraId="011FC125">
      <w:pPr>
        <w:rPr>
          <w:sz w:val="24"/>
          <w:szCs w:val="28"/>
        </w:rPr>
      </w:pPr>
      <w:r>
        <w:rPr>
          <w:b/>
          <w:i/>
          <w:sz w:val="24"/>
          <w:szCs w:val="28"/>
        </w:rPr>
        <w:t>Кухня</w:t>
      </w:r>
      <w:r>
        <w:rPr>
          <w:sz w:val="24"/>
          <w:szCs w:val="28"/>
        </w:rPr>
        <w:t xml:space="preserve"> (для игровых действий с куклами): кухонный стол, стулья, кран, плита, шкаф для посуды, холодильник, набор кухонный посуды (маленькая кастрюля, ковшик и пр.), набор овощей и фруктов (из папье-маше).</w:t>
      </w:r>
    </w:p>
    <w:p w14:paraId="216DE295">
      <w:pPr>
        <w:rPr>
          <w:sz w:val="24"/>
          <w:szCs w:val="28"/>
        </w:rPr>
      </w:pPr>
      <w:r>
        <w:rPr>
          <w:b/>
          <w:i/>
          <w:sz w:val="24"/>
          <w:szCs w:val="28"/>
        </w:rPr>
        <w:t>Ванная комната</w:t>
      </w:r>
      <w:r>
        <w:rPr>
          <w:sz w:val="24"/>
          <w:szCs w:val="28"/>
        </w:rPr>
        <w:t xml:space="preserve"> (для игровых действий с куклами): ванночка для купания кукол, тазик, ведро, ковшик, полотенце, заместитель мыла (деревянный кубик, кирпичик), пеленальный столик, пеленки, веревка ( не леска) для белья, прищепки, веник, щеточка, совок для уборки помещения, игрушечный пылесос и т.д.</w:t>
      </w:r>
    </w:p>
    <w:p w14:paraId="193291FA">
      <w:pPr>
        <w:rPr>
          <w:sz w:val="24"/>
          <w:szCs w:val="28"/>
        </w:rPr>
      </w:pPr>
      <w:r>
        <w:rPr>
          <w:b/>
          <w:i/>
          <w:sz w:val="24"/>
          <w:szCs w:val="28"/>
        </w:rPr>
        <w:t>Прачечная:</w:t>
      </w:r>
      <w:r>
        <w:rPr>
          <w:sz w:val="24"/>
          <w:szCs w:val="28"/>
        </w:rPr>
        <w:t xml:space="preserve"> гладильная доска, утюжки.</w:t>
      </w:r>
    </w:p>
    <w:p w14:paraId="45258129">
      <w:pPr>
        <w:rPr>
          <w:sz w:val="24"/>
          <w:szCs w:val="28"/>
        </w:rPr>
      </w:pPr>
      <w:r>
        <w:rPr>
          <w:b/>
          <w:i/>
          <w:sz w:val="24"/>
          <w:szCs w:val="28"/>
        </w:rPr>
        <w:t>Парикмахерская</w:t>
      </w:r>
      <w:r>
        <w:rPr>
          <w:sz w:val="24"/>
          <w:szCs w:val="28"/>
        </w:rPr>
        <w:t xml:space="preserve"> (для игровых действий, игры с куклами): трюмо с зеркалом (из картона, фанеры, линолеума), игрушечные наборы для парикмахерских (зеркало, расчески, щетки, ножницы, накидки).</w:t>
      </w:r>
    </w:p>
    <w:p w14:paraId="0A6D64BE">
      <w:pPr>
        <w:rPr>
          <w:sz w:val="24"/>
          <w:szCs w:val="28"/>
        </w:rPr>
      </w:pPr>
      <w:r>
        <w:rPr>
          <w:b/>
          <w:i/>
          <w:sz w:val="24"/>
          <w:szCs w:val="28"/>
        </w:rPr>
        <w:t>Магазин</w:t>
      </w:r>
      <w:r>
        <w:rPr>
          <w:sz w:val="24"/>
          <w:szCs w:val="28"/>
        </w:rPr>
        <w:t>: 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w:t>
      </w:r>
    </w:p>
    <w:p w14:paraId="3CA1C1AB">
      <w:pPr>
        <w:rPr>
          <w:sz w:val="24"/>
          <w:szCs w:val="28"/>
        </w:rPr>
      </w:pPr>
      <w:r>
        <w:rPr>
          <w:b/>
          <w:i/>
          <w:sz w:val="24"/>
          <w:szCs w:val="28"/>
        </w:rPr>
        <w:t>Больница:</w:t>
      </w:r>
      <w:r>
        <w:rPr>
          <w:sz w:val="24"/>
          <w:szCs w:val="28"/>
        </w:rPr>
        <w:t xml:space="preserve"> кукла-доктор в профессиональной одежде, игрушечные фонендоскоп, градусник и т.д.</w:t>
      </w:r>
    </w:p>
    <w:p w14:paraId="44811F1B">
      <w:pPr>
        <w:rPr>
          <w:sz w:val="24"/>
          <w:szCs w:val="28"/>
        </w:rPr>
      </w:pPr>
      <w:r>
        <w:rPr>
          <w:b/>
          <w:i/>
          <w:sz w:val="24"/>
          <w:szCs w:val="28"/>
        </w:rPr>
        <w:t>Гараж:</w:t>
      </w:r>
      <w:r>
        <w:rPr>
          <w:sz w:val="24"/>
          <w:szCs w:val="28"/>
        </w:rPr>
        <w:t xml:space="preserve"> различные машины, набор «инструментов»: гаечный ключ, молоток, отвертки, насос, шланг.</w:t>
      </w:r>
    </w:p>
    <w:p w14:paraId="55A68E1B">
      <w:pPr>
        <w:rPr>
          <w:sz w:val="24"/>
          <w:szCs w:val="28"/>
        </w:rPr>
      </w:pPr>
      <w:r>
        <w:rPr>
          <w:sz w:val="24"/>
          <w:szCs w:val="28"/>
        </w:rPr>
        <w:t>14. Одежда для ряжания (для надевания на себя) – узорчатые цветные воротники, различные юбки, платья, фартучки, кофточки, ленты, косынки и т.д.</w:t>
      </w:r>
    </w:p>
    <w:p w14:paraId="54D9E294">
      <w:pPr>
        <w:rPr>
          <w:sz w:val="24"/>
          <w:szCs w:val="28"/>
        </w:rPr>
      </w:pPr>
      <w:r>
        <w:rPr>
          <w:sz w:val="24"/>
          <w:szCs w:val="28"/>
        </w:rPr>
        <w:t>15. Стойка, плечики для одежды или сундучок для хранения одежды, расписанный в народном стиле.</w:t>
      </w:r>
    </w:p>
    <w:p w14:paraId="574A8A7A">
      <w:pPr>
        <w:rPr>
          <w:sz w:val="24"/>
          <w:szCs w:val="28"/>
        </w:rPr>
      </w:pPr>
      <w:r>
        <w:rPr>
          <w:sz w:val="24"/>
          <w:szCs w:val="28"/>
        </w:rPr>
        <w:t>16. Зеркало (в рост или в полроста ребенка).</w:t>
      </w:r>
    </w:p>
    <w:p w14:paraId="25902FFF">
      <w:pPr>
        <w:rPr>
          <w:sz w:val="24"/>
          <w:szCs w:val="28"/>
        </w:rPr>
      </w:pPr>
      <w:r>
        <w:rPr>
          <w:sz w:val="24"/>
          <w:szCs w:val="28"/>
        </w:rPr>
        <w:t>17. Бижутерия из различных (но не опасных для жизни и здоровья ребенка) материалов.</w:t>
      </w:r>
    </w:p>
    <w:p w14:paraId="63B34233">
      <w:pPr>
        <w:rPr>
          <w:sz w:val="24"/>
          <w:szCs w:val="28"/>
        </w:rPr>
      </w:pPr>
      <w:r>
        <w:rPr>
          <w:sz w:val="24"/>
          <w:szCs w:val="28"/>
        </w:rPr>
        <w:t>18. Достаточное количество реальных предметов.</w:t>
      </w:r>
    </w:p>
    <w:p w14:paraId="5AA863CA">
      <w:pPr>
        <w:rPr>
          <w:sz w:val="24"/>
          <w:szCs w:val="28"/>
        </w:rPr>
      </w:pPr>
      <w:r>
        <w:rPr>
          <w:sz w:val="24"/>
          <w:szCs w:val="28"/>
        </w:rPr>
        <w:t>19. Игрушки – забавы (клюющие курочки, дерущиеся бараны, мишка, играющий на балалайке, пингвин, машущий крыльями, скачущая лошадь, медведь – дровосек, скоморохи и пр.).</w:t>
      </w:r>
    </w:p>
    <w:p w14:paraId="220DB1D2">
      <w:pPr>
        <w:rPr>
          <w:sz w:val="24"/>
          <w:szCs w:val="28"/>
        </w:rPr>
      </w:pPr>
      <w:r>
        <w:rPr>
          <w:sz w:val="24"/>
          <w:szCs w:val="28"/>
        </w:rPr>
        <w:t>20. Мягконабивные игрушки из разных тканей, заполненные различными материалами (крупами, бумагой, лоскутами и пр.).</w:t>
      </w:r>
    </w:p>
    <w:p w14:paraId="56D87797">
      <w:pPr>
        <w:rPr>
          <w:sz w:val="24"/>
          <w:szCs w:val="28"/>
        </w:rPr>
      </w:pPr>
      <w:r>
        <w:rPr>
          <w:sz w:val="24"/>
          <w:szCs w:val="28"/>
        </w:rPr>
        <w:t>21. Заводные игрушки.</w:t>
      </w:r>
    </w:p>
    <w:p w14:paraId="28F7959C">
      <w:pPr>
        <w:pStyle w:val="45"/>
        <w:rPr>
          <w:rFonts w:ascii="Times New Roman" w:hAnsi="Times New Roman"/>
          <w:b/>
          <w:sz w:val="24"/>
          <w:szCs w:val="24"/>
          <w:u w:val="single"/>
        </w:rPr>
      </w:pPr>
      <w:r>
        <w:rPr>
          <w:rFonts w:ascii="Times New Roman" w:hAnsi="Times New Roman"/>
          <w:b/>
          <w:sz w:val="24"/>
          <w:szCs w:val="24"/>
          <w:u w:val="single"/>
        </w:rPr>
        <w:t>Перечень атрибутов для  сюжетно-отобразительной игры</w:t>
      </w:r>
    </w:p>
    <w:p w14:paraId="3A7F68C1">
      <w:pPr>
        <w:pStyle w:val="45"/>
        <w:rPr>
          <w:rFonts w:ascii="Times New Roman" w:hAnsi="Times New Roman"/>
          <w:b/>
          <w:sz w:val="24"/>
          <w:szCs w:val="24"/>
        </w:rPr>
      </w:pPr>
      <w:r>
        <w:rPr>
          <w:rFonts w:ascii="Times New Roman" w:hAnsi="Times New Roman"/>
          <w:b/>
          <w:sz w:val="24"/>
          <w:szCs w:val="24"/>
        </w:rPr>
        <w:t>(от 3 до 4 лет)</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842"/>
        <w:gridCol w:w="1843"/>
        <w:gridCol w:w="1559"/>
        <w:gridCol w:w="2410"/>
        <w:gridCol w:w="2693"/>
      </w:tblGrid>
      <w:tr w14:paraId="509A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tcPr>
          <w:p w14:paraId="27B11E11">
            <w:pPr>
              <w:pStyle w:val="45"/>
              <w:jc w:val="center"/>
              <w:rPr>
                <w:rFonts w:ascii="Times New Roman" w:hAnsi="Times New Roman"/>
                <w:sz w:val="24"/>
                <w:szCs w:val="24"/>
              </w:rPr>
            </w:pPr>
            <w:r>
              <w:rPr>
                <w:rFonts w:ascii="Times New Roman" w:hAnsi="Times New Roman"/>
                <w:sz w:val="24"/>
                <w:szCs w:val="24"/>
              </w:rPr>
              <w:t>№</w:t>
            </w:r>
          </w:p>
        </w:tc>
        <w:tc>
          <w:tcPr>
            <w:tcW w:w="1842" w:type="dxa"/>
            <w:vMerge w:val="restart"/>
          </w:tcPr>
          <w:p w14:paraId="1FDD9838">
            <w:pPr>
              <w:pStyle w:val="45"/>
              <w:jc w:val="center"/>
              <w:rPr>
                <w:rFonts w:ascii="Times New Roman" w:hAnsi="Times New Roman"/>
                <w:sz w:val="24"/>
                <w:szCs w:val="24"/>
              </w:rPr>
            </w:pPr>
            <w:r>
              <w:rPr>
                <w:rFonts w:ascii="Times New Roman" w:hAnsi="Times New Roman"/>
                <w:sz w:val="24"/>
                <w:szCs w:val="24"/>
              </w:rPr>
              <w:t>Сюжетно-отобразитель-</w:t>
            </w:r>
          </w:p>
          <w:p w14:paraId="21E38F37">
            <w:pPr>
              <w:pStyle w:val="45"/>
              <w:jc w:val="center"/>
              <w:rPr>
                <w:rFonts w:ascii="Times New Roman" w:hAnsi="Times New Roman"/>
                <w:sz w:val="24"/>
                <w:szCs w:val="24"/>
              </w:rPr>
            </w:pPr>
            <w:r>
              <w:rPr>
                <w:rFonts w:ascii="Times New Roman" w:hAnsi="Times New Roman"/>
                <w:sz w:val="24"/>
                <w:szCs w:val="24"/>
              </w:rPr>
              <w:t>ная игра</w:t>
            </w:r>
          </w:p>
        </w:tc>
        <w:tc>
          <w:tcPr>
            <w:tcW w:w="8505" w:type="dxa"/>
            <w:gridSpan w:val="4"/>
          </w:tcPr>
          <w:p w14:paraId="0811B07B">
            <w:pPr>
              <w:pStyle w:val="45"/>
              <w:jc w:val="center"/>
              <w:rPr>
                <w:rFonts w:ascii="Times New Roman" w:hAnsi="Times New Roman"/>
                <w:sz w:val="24"/>
                <w:szCs w:val="24"/>
              </w:rPr>
            </w:pPr>
            <w:r>
              <w:rPr>
                <w:rFonts w:ascii="Times New Roman" w:hAnsi="Times New Roman"/>
                <w:sz w:val="24"/>
                <w:szCs w:val="24"/>
              </w:rPr>
              <w:t>Атрибуты</w:t>
            </w:r>
          </w:p>
        </w:tc>
      </w:tr>
      <w:tr w14:paraId="03F8B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tcPr>
          <w:p w14:paraId="195B802F">
            <w:pPr>
              <w:pStyle w:val="45"/>
              <w:jc w:val="center"/>
              <w:rPr>
                <w:rFonts w:ascii="Times New Roman" w:hAnsi="Times New Roman"/>
                <w:sz w:val="24"/>
                <w:szCs w:val="24"/>
              </w:rPr>
            </w:pPr>
          </w:p>
        </w:tc>
        <w:tc>
          <w:tcPr>
            <w:tcW w:w="1842" w:type="dxa"/>
            <w:vMerge w:val="continue"/>
          </w:tcPr>
          <w:p w14:paraId="59FFF613">
            <w:pPr>
              <w:pStyle w:val="45"/>
              <w:jc w:val="center"/>
              <w:rPr>
                <w:rFonts w:ascii="Times New Roman" w:hAnsi="Times New Roman"/>
                <w:sz w:val="24"/>
                <w:szCs w:val="24"/>
              </w:rPr>
            </w:pPr>
          </w:p>
        </w:tc>
        <w:tc>
          <w:tcPr>
            <w:tcW w:w="1843" w:type="dxa"/>
          </w:tcPr>
          <w:p w14:paraId="34182B0D">
            <w:pPr>
              <w:pStyle w:val="45"/>
              <w:jc w:val="center"/>
              <w:rPr>
                <w:rFonts w:ascii="Times New Roman" w:hAnsi="Times New Roman"/>
                <w:sz w:val="24"/>
                <w:szCs w:val="24"/>
              </w:rPr>
            </w:pPr>
            <w:r>
              <w:rPr>
                <w:rFonts w:ascii="Times New Roman" w:hAnsi="Times New Roman"/>
                <w:sz w:val="24"/>
                <w:szCs w:val="24"/>
              </w:rPr>
              <w:t>Внешние признаки</w:t>
            </w:r>
          </w:p>
        </w:tc>
        <w:tc>
          <w:tcPr>
            <w:tcW w:w="1559" w:type="dxa"/>
          </w:tcPr>
          <w:p w14:paraId="37CA1F50">
            <w:pPr>
              <w:pStyle w:val="45"/>
              <w:jc w:val="center"/>
              <w:rPr>
                <w:rFonts w:ascii="Times New Roman" w:hAnsi="Times New Roman"/>
                <w:sz w:val="24"/>
                <w:szCs w:val="24"/>
              </w:rPr>
            </w:pPr>
            <w:r>
              <w:rPr>
                <w:rFonts w:ascii="Times New Roman" w:hAnsi="Times New Roman"/>
                <w:sz w:val="24"/>
                <w:szCs w:val="24"/>
              </w:rPr>
              <w:t>Мебель</w:t>
            </w:r>
          </w:p>
        </w:tc>
        <w:tc>
          <w:tcPr>
            <w:tcW w:w="2410" w:type="dxa"/>
          </w:tcPr>
          <w:p w14:paraId="63BB02F7">
            <w:pPr>
              <w:pStyle w:val="45"/>
              <w:jc w:val="center"/>
              <w:rPr>
                <w:rFonts w:ascii="Times New Roman" w:hAnsi="Times New Roman"/>
                <w:sz w:val="24"/>
                <w:szCs w:val="24"/>
              </w:rPr>
            </w:pPr>
            <w:r>
              <w:rPr>
                <w:rFonts w:ascii="Times New Roman" w:hAnsi="Times New Roman"/>
                <w:sz w:val="24"/>
                <w:szCs w:val="24"/>
              </w:rPr>
              <w:t>Копии предметов</w:t>
            </w:r>
          </w:p>
        </w:tc>
        <w:tc>
          <w:tcPr>
            <w:tcW w:w="2693" w:type="dxa"/>
          </w:tcPr>
          <w:p w14:paraId="6082CAF6">
            <w:pPr>
              <w:pStyle w:val="45"/>
              <w:jc w:val="center"/>
              <w:rPr>
                <w:rFonts w:ascii="Times New Roman" w:hAnsi="Times New Roman"/>
                <w:sz w:val="24"/>
                <w:szCs w:val="24"/>
              </w:rPr>
            </w:pPr>
            <w:r>
              <w:rPr>
                <w:rFonts w:ascii="Times New Roman" w:hAnsi="Times New Roman"/>
                <w:sz w:val="24"/>
                <w:szCs w:val="24"/>
              </w:rPr>
              <w:t>Предметы-заместители</w:t>
            </w:r>
          </w:p>
        </w:tc>
      </w:tr>
      <w:tr w14:paraId="7FAD0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7939E13">
            <w:pPr>
              <w:pStyle w:val="45"/>
              <w:jc w:val="center"/>
              <w:rPr>
                <w:rFonts w:ascii="Times New Roman" w:hAnsi="Times New Roman"/>
                <w:sz w:val="24"/>
                <w:szCs w:val="24"/>
              </w:rPr>
            </w:pPr>
            <w:r>
              <w:rPr>
                <w:rFonts w:ascii="Times New Roman" w:hAnsi="Times New Roman"/>
                <w:sz w:val="24"/>
                <w:szCs w:val="24"/>
              </w:rPr>
              <w:t>1</w:t>
            </w:r>
          </w:p>
        </w:tc>
        <w:tc>
          <w:tcPr>
            <w:tcW w:w="1842" w:type="dxa"/>
          </w:tcPr>
          <w:p w14:paraId="726EAE9E">
            <w:pPr>
              <w:pStyle w:val="45"/>
              <w:jc w:val="center"/>
              <w:rPr>
                <w:rFonts w:ascii="Times New Roman" w:hAnsi="Times New Roman"/>
                <w:sz w:val="24"/>
                <w:szCs w:val="24"/>
              </w:rPr>
            </w:pPr>
            <w:r>
              <w:rPr>
                <w:rFonts w:ascii="Times New Roman" w:hAnsi="Times New Roman"/>
                <w:sz w:val="24"/>
                <w:szCs w:val="24"/>
              </w:rPr>
              <w:t>«Повар»</w:t>
            </w:r>
          </w:p>
        </w:tc>
        <w:tc>
          <w:tcPr>
            <w:tcW w:w="1843" w:type="dxa"/>
          </w:tcPr>
          <w:p w14:paraId="5E2A03D6">
            <w:pPr>
              <w:pStyle w:val="45"/>
              <w:rPr>
                <w:rFonts w:ascii="Times New Roman" w:hAnsi="Times New Roman"/>
                <w:sz w:val="24"/>
                <w:szCs w:val="24"/>
              </w:rPr>
            </w:pPr>
            <w:r>
              <w:rPr>
                <w:rFonts w:ascii="Times New Roman" w:hAnsi="Times New Roman"/>
                <w:sz w:val="24"/>
                <w:szCs w:val="24"/>
              </w:rPr>
              <w:t>1.Белый кол-пак.</w:t>
            </w:r>
          </w:p>
          <w:p w14:paraId="61B9724B">
            <w:pPr>
              <w:pStyle w:val="45"/>
              <w:rPr>
                <w:rFonts w:ascii="Times New Roman" w:hAnsi="Times New Roman"/>
                <w:sz w:val="24"/>
                <w:szCs w:val="24"/>
              </w:rPr>
            </w:pPr>
            <w:r>
              <w:rPr>
                <w:rFonts w:ascii="Times New Roman" w:hAnsi="Times New Roman"/>
                <w:sz w:val="24"/>
                <w:szCs w:val="24"/>
              </w:rPr>
              <w:t>2.Белый фар-тук.</w:t>
            </w:r>
          </w:p>
        </w:tc>
        <w:tc>
          <w:tcPr>
            <w:tcW w:w="1559" w:type="dxa"/>
          </w:tcPr>
          <w:p w14:paraId="6CB7D870">
            <w:pPr>
              <w:pStyle w:val="45"/>
              <w:rPr>
                <w:rFonts w:ascii="Times New Roman" w:hAnsi="Times New Roman"/>
                <w:sz w:val="24"/>
                <w:szCs w:val="24"/>
              </w:rPr>
            </w:pPr>
            <w:r>
              <w:rPr>
                <w:rFonts w:ascii="Times New Roman" w:hAnsi="Times New Roman"/>
                <w:sz w:val="24"/>
                <w:szCs w:val="24"/>
              </w:rPr>
              <w:t>1.Печь.</w:t>
            </w:r>
          </w:p>
          <w:p w14:paraId="2B92FEE4">
            <w:pPr>
              <w:pStyle w:val="45"/>
              <w:rPr>
                <w:rFonts w:ascii="Times New Roman" w:hAnsi="Times New Roman"/>
                <w:sz w:val="24"/>
                <w:szCs w:val="24"/>
              </w:rPr>
            </w:pPr>
            <w:r>
              <w:rPr>
                <w:rFonts w:ascii="Times New Roman" w:hAnsi="Times New Roman"/>
                <w:sz w:val="24"/>
                <w:szCs w:val="24"/>
              </w:rPr>
              <w:t>2.Мойка.</w:t>
            </w:r>
          </w:p>
          <w:p w14:paraId="1F437F43">
            <w:pPr>
              <w:pStyle w:val="45"/>
              <w:rPr>
                <w:rFonts w:ascii="Times New Roman" w:hAnsi="Times New Roman"/>
                <w:sz w:val="24"/>
                <w:szCs w:val="24"/>
              </w:rPr>
            </w:pPr>
            <w:r>
              <w:rPr>
                <w:rFonts w:ascii="Times New Roman" w:hAnsi="Times New Roman"/>
                <w:sz w:val="24"/>
                <w:szCs w:val="24"/>
              </w:rPr>
              <w:t>3.Шкаф для посуды</w:t>
            </w:r>
          </w:p>
        </w:tc>
        <w:tc>
          <w:tcPr>
            <w:tcW w:w="2410" w:type="dxa"/>
          </w:tcPr>
          <w:p w14:paraId="6A675680">
            <w:pPr>
              <w:pStyle w:val="45"/>
              <w:rPr>
                <w:rFonts w:ascii="Times New Roman" w:hAnsi="Times New Roman"/>
                <w:sz w:val="24"/>
                <w:szCs w:val="24"/>
              </w:rPr>
            </w:pPr>
            <w:r>
              <w:rPr>
                <w:rFonts w:ascii="Times New Roman" w:hAnsi="Times New Roman"/>
                <w:sz w:val="24"/>
                <w:szCs w:val="24"/>
              </w:rPr>
              <w:t>Различная посуда: чайная, столовая, ку-хонная – кастрюли, чайник, сковорода, ло-патка для переворачи-вания котлет, противень для выпечки котлет и печенья, кисть для смачивания выпечки.</w:t>
            </w:r>
          </w:p>
        </w:tc>
        <w:tc>
          <w:tcPr>
            <w:tcW w:w="2693" w:type="dxa"/>
          </w:tcPr>
          <w:p w14:paraId="619AB7E2">
            <w:pPr>
              <w:pStyle w:val="45"/>
              <w:rPr>
                <w:rFonts w:ascii="Times New Roman" w:hAnsi="Times New Roman"/>
                <w:sz w:val="24"/>
                <w:szCs w:val="24"/>
              </w:rPr>
            </w:pPr>
            <w:r>
              <w:rPr>
                <w:rFonts w:ascii="Times New Roman" w:hAnsi="Times New Roman"/>
                <w:sz w:val="24"/>
                <w:szCs w:val="24"/>
              </w:rPr>
              <w:t>Разные продукты:</w:t>
            </w:r>
          </w:p>
          <w:p w14:paraId="084FC1CE">
            <w:pPr>
              <w:pStyle w:val="45"/>
              <w:rPr>
                <w:rFonts w:ascii="Times New Roman" w:hAnsi="Times New Roman"/>
                <w:sz w:val="24"/>
                <w:szCs w:val="24"/>
              </w:rPr>
            </w:pPr>
            <w:r>
              <w:rPr>
                <w:rFonts w:ascii="Times New Roman" w:hAnsi="Times New Roman"/>
                <w:sz w:val="24"/>
                <w:szCs w:val="24"/>
              </w:rPr>
              <w:t>печенье – кусочки пенопласта;</w:t>
            </w:r>
          </w:p>
          <w:p w14:paraId="0C9FBC80">
            <w:pPr>
              <w:pStyle w:val="45"/>
              <w:rPr>
                <w:rFonts w:ascii="Times New Roman" w:hAnsi="Times New Roman"/>
                <w:sz w:val="24"/>
                <w:szCs w:val="24"/>
              </w:rPr>
            </w:pPr>
            <w:r>
              <w:rPr>
                <w:rFonts w:ascii="Times New Roman" w:hAnsi="Times New Roman"/>
                <w:sz w:val="24"/>
                <w:szCs w:val="24"/>
              </w:rPr>
              <w:t>булочки – кусочки пластилина;</w:t>
            </w:r>
          </w:p>
          <w:p w14:paraId="5A2E5991">
            <w:pPr>
              <w:pStyle w:val="45"/>
              <w:rPr>
                <w:rFonts w:ascii="Times New Roman" w:hAnsi="Times New Roman"/>
                <w:sz w:val="24"/>
                <w:szCs w:val="24"/>
              </w:rPr>
            </w:pPr>
            <w:r>
              <w:rPr>
                <w:rFonts w:ascii="Times New Roman" w:hAnsi="Times New Roman"/>
                <w:sz w:val="24"/>
                <w:szCs w:val="24"/>
              </w:rPr>
              <w:t>оладьи – кусочки бумаги;</w:t>
            </w:r>
          </w:p>
          <w:p w14:paraId="7C01AAD4">
            <w:pPr>
              <w:pStyle w:val="45"/>
              <w:rPr>
                <w:rFonts w:ascii="Times New Roman" w:hAnsi="Times New Roman"/>
                <w:sz w:val="24"/>
                <w:szCs w:val="24"/>
              </w:rPr>
            </w:pPr>
            <w:r>
              <w:rPr>
                <w:rFonts w:ascii="Times New Roman" w:hAnsi="Times New Roman"/>
                <w:sz w:val="24"/>
                <w:szCs w:val="24"/>
              </w:rPr>
              <w:t>торт – лист бумаги, украш. фольгой;</w:t>
            </w:r>
          </w:p>
          <w:p w14:paraId="04E2A27B">
            <w:pPr>
              <w:pStyle w:val="45"/>
              <w:rPr>
                <w:rFonts w:ascii="Times New Roman" w:hAnsi="Times New Roman"/>
                <w:sz w:val="24"/>
                <w:szCs w:val="24"/>
              </w:rPr>
            </w:pPr>
            <w:r>
              <w:rPr>
                <w:rFonts w:ascii="Times New Roman" w:hAnsi="Times New Roman"/>
                <w:sz w:val="24"/>
                <w:szCs w:val="24"/>
              </w:rPr>
              <w:t>шприц для украшения торта – фломастер.</w:t>
            </w:r>
          </w:p>
        </w:tc>
      </w:tr>
      <w:tr w14:paraId="2B0E3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2451F9E">
            <w:pPr>
              <w:pStyle w:val="45"/>
              <w:jc w:val="center"/>
              <w:rPr>
                <w:rFonts w:ascii="Times New Roman" w:hAnsi="Times New Roman"/>
                <w:sz w:val="24"/>
                <w:szCs w:val="24"/>
              </w:rPr>
            </w:pPr>
            <w:r>
              <w:rPr>
                <w:rFonts w:ascii="Times New Roman" w:hAnsi="Times New Roman"/>
                <w:sz w:val="24"/>
                <w:szCs w:val="24"/>
              </w:rPr>
              <w:t>2</w:t>
            </w:r>
          </w:p>
        </w:tc>
        <w:tc>
          <w:tcPr>
            <w:tcW w:w="1842" w:type="dxa"/>
          </w:tcPr>
          <w:p w14:paraId="664C75E5">
            <w:pPr>
              <w:pStyle w:val="45"/>
              <w:jc w:val="center"/>
              <w:rPr>
                <w:rFonts w:ascii="Times New Roman" w:hAnsi="Times New Roman"/>
                <w:sz w:val="24"/>
                <w:szCs w:val="24"/>
              </w:rPr>
            </w:pPr>
            <w:r>
              <w:rPr>
                <w:rFonts w:ascii="Times New Roman" w:hAnsi="Times New Roman"/>
                <w:sz w:val="24"/>
                <w:szCs w:val="24"/>
              </w:rPr>
              <w:t>«Шофер»</w:t>
            </w:r>
          </w:p>
        </w:tc>
        <w:tc>
          <w:tcPr>
            <w:tcW w:w="1843" w:type="dxa"/>
          </w:tcPr>
          <w:p w14:paraId="27E4BEDA">
            <w:pPr>
              <w:pStyle w:val="45"/>
              <w:rPr>
                <w:rFonts w:ascii="Times New Roman" w:hAnsi="Times New Roman"/>
                <w:sz w:val="24"/>
                <w:szCs w:val="24"/>
              </w:rPr>
            </w:pPr>
            <w:r>
              <w:rPr>
                <w:rFonts w:ascii="Times New Roman" w:hAnsi="Times New Roman"/>
                <w:sz w:val="24"/>
                <w:szCs w:val="24"/>
              </w:rPr>
              <w:t>1.Ремень безопасности.</w:t>
            </w:r>
          </w:p>
          <w:p w14:paraId="160BEE76">
            <w:pPr>
              <w:pStyle w:val="45"/>
              <w:rPr>
                <w:rFonts w:ascii="Times New Roman" w:hAnsi="Times New Roman"/>
                <w:sz w:val="24"/>
                <w:szCs w:val="24"/>
              </w:rPr>
            </w:pPr>
            <w:r>
              <w:rPr>
                <w:rFonts w:ascii="Times New Roman" w:hAnsi="Times New Roman"/>
                <w:sz w:val="24"/>
                <w:szCs w:val="24"/>
              </w:rPr>
              <w:t>2.Автомобиль-ные перчатки.</w:t>
            </w:r>
          </w:p>
        </w:tc>
        <w:tc>
          <w:tcPr>
            <w:tcW w:w="1559" w:type="dxa"/>
          </w:tcPr>
          <w:p w14:paraId="468EA587">
            <w:pPr>
              <w:pStyle w:val="45"/>
              <w:rPr>
                <w:rFonts w:ascii="Times New Roman" w:hAnsi="Times New Roman"/>
                <w:sz w:val="24"/>
                <w:szCs w:val="24"/>
              </w:rPr>
            </w:pPr>
            <w:r>
              <w:rPr>
                <w:rFonts w:ascii="Times New Roman" w:hAnsi="Times New Roman"/>
                <w:sz w:val="24"/>
                <w:szCs w:val="24"/>
              </w:rPr>
              <w:t>1.Шкаф для машин.</w:t>
            </w:r>
          </w:p>
          <w:p w14:paraId="44874922">
            <w:pPr>
              <w:pStyle w:val="45"/>
              <w:rPr>
                <w:rFonts w:ascii="Times New Roman" w:hAnsi="Times New Roman"/>
                <w:sz w:val="24"/>
                <w:szCs w:val="24"/>
              </w:rPr>
            </w:pPr>
            <w:r>
              <w:rPr>
                <w:rFonts w:ascii="Times New Roman" w:hAnsi="Times New Roman"/>
                <w:sz w:val="24"/>
                <w:szCs w:val="24"/>
              </w:rPr>
              <w:t>2.Панно</w:t>
            </w:r>
          </w:p>
          <w:p w14:paraId="6D794D5C">
            <w:pPr>
              <w:pStyle w:val="45"/>
              <w:rPr>
                <w:rFonts w:ascii="Times New Roman" w:hAnsi="Times New Roman"/>
                <w:sz w:val="24"/>
                <w:szCs w:val="24"/>
              </w:rPr>
            </w:pPr>
            <w:r>
              <w:rPr>
                <w:rFonts w:ascii="Times New Roman" w:hAnsi="Times New Roman"/>
                <w:sz w:val="24"/>
                <w:szCs w:val="24"/>
              </w:rPr>
              <w:t>«Заправочная стан-ция».</w:t>
            </w:r>
          </w:p>
        </w:tc>
        <w:tc>
          <w:tcPr>
            <w:tcW w:w="2410" w:type="dxa"/>
          </w:tcPr>
          <w:p w14:paraId="775695E1">
            <w:pPr>
              <w:pStyle w:val="45"/>
              <w:rPr>
                <w:rFonts w:ascii="Times New Roman" w:hAnsi="Times New Roman"/>
                <w:sz w:val="24"/>
                <w:szCs w:val="24"/>
              </w:rPr>
            </w:pPr>
            <w:r>
              <w:rPr>
                <w:rFonts w:ascii="Times New Roman" w:hAnsi="Times New Roman"/>
                <w:sz w:val="24"/>
                <w:szCs w:val="24"/>
              </w:rPr>
              <w:t>1.Различные машины.</w:t>
            </w:r>
          </w:p>
          <w:p w14:paraId="34846BF3">
            <w:pPr>
              <w:pStyle w:val="45"/>
              <w:rPr>
                <w:rFonts w:ascii="Times New Roman" w:hAnsi="Times New Roman"/>
                <w:sz w:val="24"/>
                <w:szCs w:val="24"/>
              </w:rPr>
            </w:pPr>
            <w:r>
              <w:rPr>
                <w:rFonts w:ascii="Times New Roman" w:hAnsi="Times New Roman"/>
                <w:sz w:val="24"/>
                <w:szCs w:val="24"/>
              </w:rPr>
              <w:t>2.Разные инструменты: гаечный ключ, моло-ток, отвертка, пассати-жи.</w:t>
            </w:r>
          </w:p>
          <w:p w14:paraId="0C9388EA">
            <w:pPr>
              <w:pStyle w:val="45"/>
              <w:rPr>
                <w:rFonts w:ascii="Times New Roman" w:hAnsi="Times New Roman"/>
                <w:sz w:val="24"/>
                <w:szCs w:val="24"/>
              </w:rPr>
            </w:pPr>
            <w:r>
              <w:rPr>
                <w:rFonts w:ascii="Times New Roman" w:hAnsi="Times New Roman"/>
                <w:sz w:val="24"/>
                <w:szCs w:val="24"/>
              </w:rPr>
              <w:t>3.Пульт (небольшая коробка, куда вставлен кусок поролона с нак-леенными цветными геометрическими фигурами и вставлен-ным включателем).</w:t>
            </w:r>
          </w:p>
          <w:p w14:paraId="728993BA">
            <w:pPr>
              <w:pStyle w:val="45"/>
              <w:rPr>
                <w:rFonts w:ascii="Times New Roman" w:hAnsi="Times New Roman"/>
                <w:sz w:val="24"/>
                <w:szCs w:val="24"/>
              </w:rPr>
            </w:pPr>
          </w:p>
        </w:tc>
        <w:tc>
          <w:tcPr>
            <w:tcW w:w="2693" w:type="dxa"/>
          </w:tcPr>
          <w:p w14:paraId="0EED427B">
            <w:pPr>
              <w:pStyle w:val="45"/>
              <w:rPr>
                <w:rFonts w:ascii="Times New Roman" w:hAnsi="Times New Roman"/>
                <w:sz w:val="24"/>
                <w:szCs w:val="24"/>
              </w:rPr>
            </w:pPr>
            <w:r>
              <w:rPr>
                <w:rFonts w:ascii="Times New Roman" w:hAnsi="Times New Roman"/>
                <w:sz w:val="24"/>
                <w:szCs w:val="24"/>
              </w:rPr>
              <w:t>1.Насос (модуль)</w:t>
            </w:r>
          </w:p>
          <w:p w14:paraId="627D4225">
            <w:pPr>
              <w:pStyle w:val="45"/>
              <w:rPr>
                <w:rFonts w:ascii="Times New Roman" w:hAnsi="Times New Roman"/>
                <w:sz w:val="24"/>
                <w:szCs w:val="24"/>
              </w:rPr>
            </w:pPr>
            <w:r>
              <w:rPr>
                <w:rFonts w:ascii="Times New Roman" w:hAnsi="Times New Roman"/>
                <w:sz w:val="24"/>
                <w:szCs w:val="24"/>
              </w:rPr>
              <w:t>2.Бензоколонна (куб, модуль или панно)</w:t>
            </w:r>
          </w:p>
          <w:p w14:paraId="4B9C90E6">
            <w:pPr>
              <w:pStyle w:val="45"/>
              <w:rPr>
                <w:rFonts w:ascii="Times New Roman" w:hAnsi="Times New Roman"/>
                <w:sz w:val="24"/>
                <w:szCs w:val="24"/>
              </w:rPr>
            </w:pPr>
            <w:r>
              <w:rPr>
                <w:rFonts w:ascii="Times New Roman" w:hAnsi="Times New Roman"/>
                <w:sz w:val="24"/>
                <w:szCs w:val="24"/>
              </w:rPr>
              <w:t>3.Шланг (веревка)</w:t>
            </w:r>
          </w:p>
          <w:p w14:paraId="1AA80050">
            <w:pPr>
              <w:pStyle w:val="45"/>
              <w:rPr>
                <w:rFonts w:ascii="Times New Roman" w:hAnsi="Times New Roman"/>
                <w:sz w:val="24"/>
                <w:szCs w:val="24"/>
              </w:rPr>
            </w:pPr>
            <w:r>
              <w:rPr>
                <w:rFonts w:ascii="Times New Roman" w:hAnsi="Times New Roman"/>
                <w:sz w:val="24"/>
                <w:szCs w:val="24"/>
              </w:rPr>
              <w:t>4.Руль (круг из фанеры)</w:t>
            </w:r>
          </w:p>
          <w:p w14:paraId="38DCE0C4">
            <w:pPr>
              <w:pStyle w:val="45"/>
              <w:rPr>
                <w:rFonts w:ascii="Times New Roman" w:hAnsi="Times New Roman"/>
                <w:sz w:val="24"/>
                <w:szCs w:val="24"/>
              </w:rPr>
            </w:pPr>
            <w:r>
              <w:rPr>
                <w:rFonts w:ascii="Times New Roman" w:hAnsi="Times New Roman"/>
                <w:sz w:val="24"/>
                <w:szCs w:val="24"/>
              </w:rPr>
              <w:t>5.Колеса (фанерные круги с изображе-нием гаек)</w:t>
            </w:r>
          </w:p>
          <w:p w14:paraId="4DFBED19">
            <w:pPr>
              <w:pStyle w:val="45"/>
              <w:rPr>
                <w:rFonts w:ascii="Times New Roman" w:hAnsi="Times New Roman"/>
                <w:sz w:val="24"/>
                <w:szCs w:val="24"/>
              </w:rPr>
            </w:pPr>
            <w:r>
              <w:rPr>
                <w:rFonts w:ascii="Times New Roman" w:hAnsi="Times New Roman"/>
                <w:sz w:val="24"/>
                <w:szCs w:val="24"/>
              </w:rPr>
              <w:t>6.Машина и мотоцикл (фанерные модули, обтянутые тканью).</w:t>
            </w:r>
          </w:p>
        </w:tc>
      </w:tr>
      <w:tr w14:paraId="0FBA6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0395C96E">
            <w:pPr>
              <w:pStyle w:val="45"/>
              <w:jc w:val="center"/>
              <w:rPr>
                <w:rFonts w:ascii="Times New Roman" w:hAnsi="Times New Roman"/>
                <w:sz w:val="24"/>
                <w:szCs w:val="24"/>
              </w:rPr>
            </w:pPr>
            <w:r>
              <w:rPr>
                <w:rFonts w:ascii="Times New Roman" w:hAnsi="Times New Roman"/>
                <w:sz w:val="24"/>
                <w:szCs w:val="24"/>
              </w:rPr>
              <w:t>3</w:t>
            </w:r>
          </w:p>
        </w:tc>
        <w:tc>
          <w:tcPr>
            <w:tcW w:w="1842" w:type="dxa"/>
          </w:tcPr>
          <w:p w14:paraId="003ECF2B">
            <w:pPr>
              <w:pStyle w:val="45"/>
              <w:jc w:val="center"/>
              <w:rPr>
                <w:rFonts w:ascii="Times New Roman" w:hAnsi="Times New Roman"/>
                <w:sz w:val="24"/>
                <w:szCs w:val="24"/>
              </w:rPr>
            </w:pPr>
            <w:r>
              <w:rPr>
                <w:rFonts w:ascii="Times New Roman" w:hAnsi="Times New Roman"/>
                <w:sz w:val="24"/>
                <w:szCs w:val="24"/>
              </w:rPr>
              <w:t>«Врач»</w:t>
            </w:r>
          </w:p>
        </w:tc>
        <w:tc>
          <w:tcPr>
            <w:tcW w:w="1843" w:type="dxa"/>
          </w:tcPr>
          <w:p w14:paraId="12A08276">
            <w:pPr>
              <w:pStyle w:val="45"/>
              <w:rPr>
                <w:rFonts w:ascii="Times New Roman" w:hAnsi="Times New Roman"/>
                <w:sz w:val="24"/>
                <w:szCs w:val="24"/>
              </w:rPr>
            </w:pPr>
            <w:r>
              <w:rPr>
                <w:rFonts w:ascii="Times New Roman" w:hAnsi="Times New Roman"/>
                <w:sz w:val="24"/>
                <w:szCs w:val="24"/>
              </w:rPr>
              <w:t>1.Белая ша-почка с крас-ным крестом.</w:t>
            </w:r>
          </w:p>
          <w:p w14:paraId="38479498">
            <w:pPr>
              <w:pStyle w:val="45"/>
              <w:rPr>
                <w:rFonts w:ascii="Times New Roman" w:hAnsi="Times New Roman"/>
                <w:sz w:val="24"/>
                <w:szCs w:val="24"/>
              </w:rPr>
            </w:pPr>
            <w:r>
              <w:rPr>
                <w:rFonts w:ascii="Times New Roman" w:hAnsi="Times New Roman"/>
                <w:sz w:val="24"/>
                <w:szCs w:val="24"/>
              </w:rPr>
              <w:t>2.Белый халат.</w:t>
            </w:r>
          </w:p>
        </w:tc>
        <w:tc>
          <w:tcPr>
            <w:tcW w:w="1559" w:type="dxa"/>
          </w:tcPr>
          <w:p w14:paraId="29A4E144">
            <w:pPr>
              <w:pStyle w:val="45"/>
              <w:rPr>
                <w:rFonts w:ascii="Times New Roman" w:hAnsi="Times New Roman"/>
                <w:sz w:val="24"/>
                <w:szCs w:val="24"/>
              </w:rPr>
            </w:pPr>
            <w:r>
              <w:rPr>
                <w:rFonts w:ascii="Times New Roman" w:hAnsi="Times New Roman"/>
                <w:sz w:val="24"/>
                <w:szCs w:val="24"/>
              </w:rPr>
              <w:t>1.Стол ме-дицинский</w:t>
            </w:r>
          </w:p>
          <w:p w14:paraId="45C8066E">
            <w:pPr>
              <w:pStyle w:val="45"/>
              <w:rPr>
                <w:rFonts w:ascii="Times New Roman" w:hAnsi="Times New Roman"/>
                <w:sz w:val="24"/>
                <w:szCs w:val="24"/>
              </w:rPr>
            </w:pPr>
            <w:r>
              <w:rPr>
                <w:rFonts w:ascii="Times New Roman" w:hAnsi="Times New Roman"/>
                <w:sz w:val="24"/>
                <w:szCs w:val="24"/>
              </w:rPr>
              <w:t>2.Стулья.</w:t>
            </w:r>
          </w:p>
          <w:p w14:paraId="30CC8DEC">
            <w:pPr>
              <w:pStyle w:val="45"/>
              <w:rPr>
                <w:rFonts w:ascii="Times New Roman" w:hAnsi="Times New Roman"/>
                <w:sz w:val="24"/>
                <w:szCs w:val="24"/>
              </w:rPr>
            </w:pPr>
            <w:r>
              <w:rPr>
                <w:rFonts w:ascii="Times New Roman" w:hAnsi="Times New Roman"/>
                <w:sz w:val="24"/>
                <w:szCs w:val="24"/>
              </w:rPr>
              <w:t>3.Кушетка для паци-ента.</w:t>
            </w:r>
          </w:p>
          <w:p w14:paraId="25807F79">
            <w:pPr>
              <w:pStyle w:val="45"/>
              <w:rPr>
                <w:rFonts w:ascii="Times New Roman" w:hAnsi="Times New Roman"/>
                <w:sz w:val="24"/>
                <w:szCs w:val="24"/>
              </w:rPr>
            </w:pPr>
            <w:r>
              <w:rPr>
                <w:rFonts w:ascii="Times New Roman" w:hAnsi="Times New Roman"/>
                <w:sz w:val="24"/>
                <w:szCs w:val="24"/>
              </w:rPr>
              <w:t>4.Шкаф для меди-цинских принадлежностей.</w:t>
            </w:r>
          </w:p>
        </w:tc>
        <w:tc>
          <w:tcPr>
            <w:tcW w:w="2410" w:type="dxa"/>
          </w:tcPr>
          <w:p w14:paraId="4B304584">
            <w:pPr>
              <w:pStyle w:val="45"/>
              <w:rPr>
                <w:rFonts w:ascii="Times New Roman" w:hAnsi="Times New Roman"/>
                <w:sz w:val="24"/>
                <w:szCs w:val="24"/>
              </w:rPr>
            </w:pPr>
            <w:r>
              <w:rPr>
                <w:rFonts w:ascii="Times New Roman" w:hAnsi="Times New Roman"/>
                <w:sz w:val="24"/>
                <w:szCs w:val="24"/>
              </w:rPr>
              <w:t>1.Кукла-доктор в про-фессиональной одежде с символом (медицина - красный крест).</w:t>
            </w:r>
          </w:p>
          <w:p w14:paraId="55BD57BD">
            <w:pPr>
              <w:pStyle w:val="45"/>
              <w:rPr>
                <w:rFonts w:ascii="Times New Roman" w:hAnsi="Times New Roman"/>
                <w:sz w:val="24"/>
                <w:szCs w:val="24"/>
              </w:rPr>
            </w:pPr>
            <w:r>
              <w:rPr>
                <w:rFonts w:ascii="Times New Roman" w:hAnsi="Times New Roman"/>
                <w:sz w:val="24"/>
                <w:szCs w:val="24"/>
              </w:rPr>
              <w:t>2.Шпатель.</w:t>
            </w:r>
          </w:p>
          <w:p w14:paraId="5CA8BE4D">
            <w:pPr>
              <w:pStyle w:val="45"/>
              <w:rPr>
                <w:rFonts w:ascii="Times New Roman" w:hAnsi="Times New Roman"/>
                <w:sz w:val="24"/>
                <w:szCs w:val="24"/>
              </w:rPr>
            </w:pPr>
            <w:r>
              <w:rPr>
                <w:rFonts w:ascii="Times New Roman" w:hAnsi="Times New Roman"/>
                <w:sz w:val="24"/>
                <w:szCs w:val="24"/>
              </w:rPr>
              <w:t>3.Шприц.</w:t>
            </w:r>
          </w:p>
          <w:p w14:paraId="72057E48">
            <w:pPr>
              <w:pStyle w:val="45"/>
              <w:rPr>
                <w:rFonts w:ascii="Times New Roman" w:hAnsi="Times New Roman"/>
                <w:sz w:val="24"/>
                <w:szCs w:val="24"/>
              </w:rPr>
            </w:pPr>
            <w:r>
              <w:rPr>
                <w:rFonts w:ascii="Times New Roman" w:hAnsi="Times New Roman"/>
                <w:sz w:val="24"/>
                <w:szCs w:val="24"/>
              </w:rPr>
              <w:t>4.Бутылочки из-под лекарств.</w:t>
            </w:r>
          </w:p>
          <w:p w14:paraId="610FC9C3">
            <w:pPr>
              <w:pStyle w:val="45"/>
              <w:rPr>
                <w:rFonts w:ascii="Times New Roman" w:hAnsi="Times New Roman"/>
                <w:sz w:val="24"/>
                <w:szCs w:val="24"/>
              </w:rPr>
            </w:pPr>
            <w:r>
              <w:rPr>
                <w:rFonts w:ascii="Times New Roman" w:hAnsi="Times New Roman"/>
                <w:sz w:val="24"/>
                <w:szCs w:val="24"/>
              </w:rPr>
              <w:t>5.Бутылочки из-под мази.</w:t>
            </w:r>
          </w:p>
          <w:p w14:paraId="6F9F1723">
            <w:pPr>
              <w:pStyle w:val="45"/>
              <w:rPr>
                <w:rFonts w:ascii="Times New Roman" w:hAnsi="Times New Roman"/>
                <w:sz w:val="24"/>
                <w:szCs w:val="24"/>
              </w:rPr>
            </w:pPr>
            <w:r>
              <w:rPr>
                <w:rFonts w:ascii="Times New Roman" w:hAnsi="Times New Roman"/>
                <w:sz w:val="24"/>
                <w:szCs w:val="24"/>
              </w:rPr>
              <w:t>6.Палочка для мази.</w:t>
            </w:r>
          </w:p>
          <w:p w14:paraId="31F512D0">
            <w:pPr>
              <w:pStyle w:val="45"/>
              <w:rPr>
                <w:rFonts w:ascii="Times New Roman" w:hAnsi="Times New Roman"/>
                <w:sz w:val="24"/>
                <w:szCs w:val="24"/>
              </w:rPr>
            </w:pPr>
            <w:r>
              <w:rPr>
                <w:rFonts w:ascii="Times New Roman" w:hAnsi="Times New Roman"/>
                <w:sz w:val="24"/>
                <w:szCs w:val="24"/>
              </w:rPr>
              <w:t>7.Пипетка.</w:t>
            </w:r>
          </w:p>
          <w:p w14:paraId="4988B2E6">
            <w:pPr>
              <w:pStyle w:val="45"/>
              <w:rPr>
                <w:rFonts w:ascii="Times New Roman" w:hAnsi="Times New Roman"/>
                <w:sz w:val="24"/>
                <w:szCs w:val="24"/>
              </w:rPr>
            </w:pPr>
            <w:r>
              <w:rPr>
                <w:rFonts w:ascii="Times New Roman" w:hAnsi="Times New Roman"/>
                <w:sz w:val="24"/>
                <w:szCs w:val="24"/>
              </w:rPr>
              <w:t>8.Пинцет.</w:t>
            </w:r>
          </w:p>
        </w:tc>
        <w:tc>
          <w:tcPr>
            <w:tcW w:w="2693" w:type="dxa"/>
          </w:tcPr>
          <w:p w14:paraId="1F9D4CC6">
            <w:pPr>
              <w:pStyle w:val="45"/>
              <w:rPr>
                <w:rFonts w:ascii="Times New Roman" w:hAnsi="Times New Roman"/>
                <w:sz w:val="24"/>
                <w:szCs w:val="24"/>
              </w:rPr>
            </w:pPr>
            <w:r>
              <w:rPr>
                <w:rFonts w:ascii="Times New Roman" w:hAnsi="Times New Roman"/>
                <w:sz w:val="24"/>
                <w:szCs w:val="24"/>
              </w:rPr>
              <w:t>1.Бинт (ленты из белой ткани).</w:t>
            </w:r>
          </w:p>
          <w:p w14:paraId="532D0B14">
            <w:pPr>
              <w:pStyle w:val="45"/>
              <w:rPr>
                <w:rFonts w:ascii="Times New Roman" w:hAnsi="Times New Roman"/>
                <w:sz w:val="24"/>
                <w:szCs w:val="24"/>
              </w:rPr>
            </w:pPr>
            <w:r>
              <w:rPr>
                <w:rFonts w:ascii="Times New Roman" w:hAnsi="Times New Roman"/>
                <w:sz w:val="24"/>
                <w:szCs w:val="24"/>
              </w:rPr>
              <w:t>2.Вата (кусочки поролона в коробке).</w:t>
            </w:r>
          </w:p>
          <w:p w14:paraId="408CB63C">
            <w:pPr>
              <w:pStyle w:val="45"/>
              <w:rPr>
                <w:rFonts w:ascii="Times New Roman" w:hAnsi="Times New Roman"/>
                <w:sz w:val="24"/>
                <w:szCs w:val="24"/>
              </w:rPr>
            </w:pPr>
            <w:r>
              <w:rPr>
                <w:rFonts w:ascii="Times New Roman" w:hAnsi="Times New Roman"/>
                <w:sz w:val="24"/>
                <w:szCs w:val="24"/>
              </w:rPr>
              <w:t>3.Горчичники (прямоугольные ку-сочки медицинской клеенки).</w:t>
            </w:r>
          </w:p>
          <w:p w14:paraId="2F85ABA9">
            <w:pPr>
              <w:pStyle w:val="45"/>
              <w:rPr>
                <w:rFonts w:ascii="Times New Roman" w:hAnsi="Times New Roman"/>
                <w:sz w:val="24"/>
                <w:szCs w:val="24"/>
              </w:rPr>
            </w:pPr>
            <w:r>
              <w:rPr>
                <w:rFonts w:ascii="Times New Roman" w:hAnsi="Times New Roman"/>
                <w:sz w:val="24"/>
                <w:szCs w:val="24"/>
              </w:rPr>
              <w:t>4.Иголка для накла-дывания швов (палочка).</w:t>
            </w:r>
          </w:p>
          <w:p w14:paraId="11F72130">
            <w:pPr>
              <w:pStyle w:val="45"/>
              <w:rPr>
                <w:rFonts w:ascii="Times New Roman" w:hAnsi="Times New Roman"/>
                <w:sz w:val="24"/>
                <w:szCs w:val="24"/>
              </w:rPr>
            </w:pPr>
            <w:r>
              <w:rPr>
                <w:rFonts w:ascii="Times New Roman" w:hAnsi="Times New Roman"/>
                <w:sz w:val="24"/>
                <w:szCs w:val="24"/>
              </w:rPr>
              <w:t>5.Таблетки (кружоч-ки, нарисованные на кусочках картона).</w:t>
            </w:r>
          </w:p>
          <w:p w14:paraId="273A8634">
            <w:pPr>
              <w:pStyle w:val="45"/>
              <w:rPr>
                <w:rFonts w:ascii="Times New Roman" w:hAnsi="Times New Roman"/>
                <w:sz w:val="24"/>
                <w:szCs w:val="24"/>
              </w:rPr>
            </w:pPr>
            <w:r>
              <w:rPr>
                <w:rFonts w:ascii="Times New Roman" w:hAnsi="Times New Roman"/>
                <w:sz w:val="24"/>
                <w:szCs w:val="24"/>
              </w:rPr>
              <w:t>6.Грелка (изображе-ние грелки на кусоч-ках медицинской клеенки).</w:t>
            </w:r>
          </w:p>
        </w:tc>
      </w:tr>
      <w:tr w14:paraId="5A0E1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56F26749">
            <w:pPr>
              <w:pStyle w:val="45"/>
              <w:jc w:val="center"/>
              <w:rPr>
                <w:rFonts w:ascii="Times New Roman" w:hAnsi="Times New Roman"/>
                <w:sz w:val="24"/>
                <w:szCs w:val="24"/>
              </w:rPr>
            </w:pPr>
            <w:r>
              <w:rPr>
                <w:rFonts w:ascii="Times New Roman" w:hAnsi="Times New Roman"/>
                <w:sz w:val="24"/>
                <w:szCs w:val="24"/>
              </w:rPr>
              <w:t>4</w:t>
            </w:r>
          </w:p>
        </w:tc>
        <w:tc>
          <w:tcPr>
            <w:tcW w:w="1842" w:type="dxa"/>
          </w:tcPr>
          <w:p w14:paraId="4F0377DD">
            <w:pPr>
              <w:pStyle w:val="45"/>
              <w:jc w:val="center"/>
              <w:rPr>
                <w:rFonts w:ascii="Times New Roman" w:hAnsi="Times New Roman"/>
                <w:sz w:val="24"/>
                <w:szCs w:val="24"/>
              </w:rPr>
            </w:pPr>
            <w:r>
              <w:rPr>
                <w:rFonts w:ascii="Times New Roman" w:hAnsi="Times New Roman"/>
                <w:sz w:val="24"/>
                <w:szCs w:val="24"/>
              </w:rPr>
              <w:t>«Продавец»</w:t>
            </w:r>
          </w:p>
        </w:tc>
        <w:tc>
          <w:tcPr>
            <w:tcW w:w="1843" w:type="dxa"/>
          </w:tcPr>
          <w:p w14:paraId="6F0DEE8E">
            <w:pPr>
              <w:pStyle w:val="45"/>
              <w:rPr>
                <w:rFonts w:ascii="Times New Roman" w:hAnsi="Times New Roman"/>
                <w:sz w:val="24"/>
                <w:szCs w:val="24"/>
              </w:rPr>
            </w:pPr>
            <w:r>
              <w:rPr>
                <w:rFonts w:ascii="Times New Roman" w:hAnsi="Times New Roman"/>
                <w:sz w:val="24"/>
                <w:szCs w:val="24"/>
              </w:rPr>
              <w:t>1.Пилотка.</w:t>
            </w:r>
          </w:p>
          <w:p w14:paraId="1BE3186A">
            <w:pPr>
              <w:pStyle w:val="45"/>
              <w:rPr>
                <w:rFonts w:ascii="Times New Roman" w:hAnsi="Times New Roman"/>
                <w:sz w:val="24"/>
                <w:szCs w:val="24"/>
              </w:rPr>
            </w:pPr>
            <w:r>
              <w:rPr>
                <w:rFonts w:ascii="Times New Roman" w:hAnsi="Times New Roman"/>
                <w:sz w:val="24"/>
                <w:szCs w:val="24"/>
              </w:rPr>
              <w:t>2.Фартук.</w:t>
            </w:r>
          </w:p>
        </w:tc>
        <w:tc>
          <w:tcPr>
            <w:tcW w:w="1559" w:type="dxa"/>
          </w:tcPr>
          <w:p w14:paraId="60C857FB">
            <w:pPr>
              <w:pStyle w:val="45"/>
              <w:rPr>
                <w:rFonts w:ascii="Times New Roman" w:hAnsi="Times New Roman"/>
                <w:sz w:val="24"/>
                <w:szCs w:val="24"/>
              </w:rPr>
            </w:pPr>
            <w:r>
              <w:rPr>
                <w:rFonts w:ascii="Times New Roman" w:hAnsi="Times New Roman"/>
                <w:sz w:val="24"/>
                <w:szCs w:val="24"/>
              </w:rPr>
              <w:t>1.Прила-вок.</w:t>
            </w:r>
          </w:p>
          <w:p w14:paraId="3C5A6365">
            <w:pPr>
              <w:pStyle w:val="45"/>
              <w:rPr>
                <w:rFonts w:ascii="Times New Roman" w:hAnsi="Times New Roman"/>
                <w:sz w:val="24"/>
                <w:szCs w:val="24"/>
              </w:rPr>
            </w:pPr>
            <w:r>
              <w:rPr>
                <w:rFonts w:ascii="Times New Roman" w:hAnsi="Times New Roman"/>
                <w:sz w:val="24"/>
                <w:szCs w:val="24"/>
              </w:rPr>
              <w:t>2.Витрины для продуктов.</w:t>
            </w:r>
          </w:p>
          <w:p w14:paraId="4C25B4B0">
            <w:pPr>
              <w:pStyle w:val="45"/>
              <w:rPr>
                <w:rFonts w:ascii="Times New Roman" w:hAnsi="Times New Roman"/>
                <w:sz w:val="24"/>
                <w:szCs w:val="24"/>
              </w:rPr>
            </w:pPr>
            <w:r>
              <w:rPr>
                <w:rFonts w:ascii="Times New Roman" w:hAnsi="Times New Roman"/>
                <w:sz w:val="24"/>
                <w:szCs w:val="24"/>
              </w:rPr>
              <w:t>3.Тележка.</w:t>
            </w:r>
          </w:p>
        </w:tc>
        <w:tc>
          <w:tcPr>
            <w:tcW w:w="2410" w:type="dxa"/>
          </w:tcPr>
          <w:p w14:paraId="6822C8E0">
            <w:pPr>
              <w:pStyle w:val="45"/>
              <w:rPr>
                <w:rFonts w:ascii="Times New Roman" w:hAnsi="Times New Roman"/>
                <w:sz w:val="24"/>
                <w:szCs w:val="24"/>
              </w:rPr>
            </w:pPr>
            <w:r>
              <w:rPr>
                <w:rFonts w:ascii="Times New Roman" w:hAnsi="Times New Roman"/>
                <w:sz w:val="24"/>
                <w:szCs w:val="24"/>
              </w:rPr>
              <w:t>1.Красивые коробки из-под продуктов.</w:t>
            </w:r>
          </w:p>
          <w:p w14:paraId="0A6FC077">
            <w:pPr>
              <w:pStyle w:val="45"/>
              <w:rPr>
                <w:rFonts w:ascii="Times New Roman" w:hAnsi="Times New Roman"/>
                <w:sz w:val="24"/>
                <w:szCs w:val="24"/>
              </w:rPr>
            </w:pPr>
            <w:r>
              <w:rPr>
                <w:rFonts w:ascii="Times New Roman" w:hAnsi="Times New Roman"/>
                <w:sz w:val="24"/>
                <w:szCs w:val="24"/>
              </w:rPr>
              <w:t>2.Сумки для покупате-лей из разных матери-алов (пластмассовые, плетеные, матерчатые).</w:t>
            </w:r>
          </w:p>
          <w:p w14:paraId="433EA23E">
            <w:pPr>
              <w:pStyle w:val="45"/>
              <w:rPr>
                <w:rFonts w:ascii="Times New Roman" w:hAnsi="Times New Roman"/>
                <w:sz w:val="24"/>
                <w:szCs w:val="24"/>
              </w:rPr>
            </w:pPr>
            <w:r>
              <w:rPr>
                <w:rFonts w:ascii="Times New Roman" w:hAnsi="Times New Roman"/>
                <w:sz w:val="24"/>
                <w:szCs w:val="24"/>
              </w:rPr>
              <w:t>3.Йогург-баночки.</w:t>
            </w:r>
          </w:p>
          <w:p w14:paraId="3EB44B35">
            <w:pPr>
              <w:pStyle w:val="45"/>
              <w:rPr>
                <w:rFonts w:ascii="Times New Roman" w:hAnsi="Times New Roman"/>
                <w:sz w:val="24"/>
                <w:szCs w:val="24"/>
              </w:rPr>
            </w:pPr>
            <w:r>
              <w:rPr>
                <w:rFonts w:ascii="Times New Roman" w:hAnsi="Times New Roman"/>
                <w:sz w:val="24"/>
                <w:szCs w:val="24"/>
              </w:rPr>
              <w:t>4.Весы.</w:t>
            </w:r>
          </w:p>
          <w:p w14:paraId="6FB0A7D7">
            <w:pPr>
              <w:pStyle w:val="45"/>
              <w:rPr>
                <w:rFonts w:ascii="Times New Roman" w:hAnsi="Times New Roman"/>
                <w:sz w:val="24"/>
                <w:szCs w:val="24"/>
              </w:rPr>
            </w:pPr>
            <w:r>
              <w:rPr>
                <w:rFonts w:ascii="Times New Roman" w:hAnsi="Times New Roman"/>
                <w:sz w:val="24"/>
                <w:szCs w:val="24"/>
              </w:rPr>
              <w:t>5.Продукты (муляжи).</w:t>
            </w:r>
          </w:p>
          <w:p w14:paraId="2662B97C">
            <w:pPr>
              <w:pStyle w:val="45"/>
              <w:rPr>
                <w:rFonts w:ascii="Times New Roman" w:hAnsi="Times New Roman"/>
                <w:sz w:val="24"/>
                <w:szCs w:val="24"/>
              </w:rPr>
            </w:pPr>
            <w:r>
              <w:rPr>
                <w:rFonts w:ascii="Times New Roman" w:hAnsi="Times New Roman"/>
                <w:sz w:val="24"/>
                <w:szCs w:val="24"/>
              </w:rPr>
              <w:t>6.Наборы овощей и фруктов из пластмассы.</w:t>
            </w:r>
          </w:p>
        </w:tc>
        <w:tc>
          <w:tcPr>
            <w:tcW w:w="2693" w:type="dxa"/>
          </w:tcPr>
          <w:p w14:paraId="7425A749">
            <w:pPr>
              <w:pStyle w:val="45"/>
              <w:rPr>
                <w:rFonts w:ascii="Times New Roman" w:hAnsi="Times New Roman"/>
                <w:sz w:val="24"/>
                <w:szCs w:val="24"/>
              </w:rPr>
            </w:pPr>
            <w:r>
              <w:rPr>
                <w:rFonts w:ascii="Times New Roman" w:hAnsi="Times New Roman"/>
                <w:sz w:val="24"/>
                <w:szCs w:val="24"/>
              </w:rPr>
              <w:t>1.Конфеты (камушки).</w:t>
            </w:r>
          </w:p>
          <w:p w14:paraId="261EFD79">
            <w:pPr>
              <w:pStyle w:val="45"/>
              <w:rPr>
                <w:rFonts w:ascii="Times New Roman" w:hAnsi="Times New Roman"/>
                <w:sz w:val="24"/>
                <w:szCs w:val="24"/>
              </w:rPr>
            </w:pPr>
            <w:r>
              <w:rPr>
                <w:rFonts w:ascii="Times New Roman" w:hAnsi="Times New Roman"/>
                <w:sz w:val="24"/>
                <w:szCs w:val="24"/>
              </w:rPr>
              <w:t>2.Хлеб (кирпичик).</w:t>
            </w:r>
          </w:p>
          <w:p w14:paraId="26D74DA5">
            <w:pPr>
              <w:pStyle w:val="45"/>
              <w:rPr>
                <w:rFonts w:ascii="Times New Roman" w:hAnsi="Times New Roman"/>
                <w:sz w:val="24"/>
                <w:szCs w:val="24"/>
              </w:rPr>
            </w:pPr>
            <w:r>
              <w:rPr>
                <w:rFonts w:ascii="Times New Roman" w:hAnsi="Times New Roman"/>
                <w:sz w:val="24"/>
                <w:szCs w:val="24"/>
              </w:rPr>
              <w:t>3.Макароны (палочки).</w:t>
            </w:r>
          </w:p>
          <w:p w14:paraId="3AEAEBCB">
            <w:pPr>
              <w:pStyle w:val="45"/>
              <w:rPr>
                <w:rFonts w:ascii="Times New Roman" w:hAnsi="Times New Roman"/>
                <w:sz w:val="24"/>
                <w:szCs w:val="24"/>
              </w:rPr>
            </w:pPr>
            <w:r>
              <w:rPr>
                <w:rFonts w:ascii="Times New Roman" w:hAnsi="Times New Roman"/>
                <w:sz w:val="24"/>
                <w:szCs w:val="24"/>
              </w:rPr>
              <w:t>4.Деньги (бумажки).</w:t>
            </w:r>
          </w:p>
          <w:p w14:paraId="4A149A09">
            <w:pPr>
              <w:pStyle w:val="45"/>
              <w:rPr>
                <w:rFonts w:ascii="Times New Roman" w:hAnsi="Times New Roman"/>
                <w:sz w:val="24"/>
                <w:szCs w:val="24"/>
              </w:rPr>
            </w:pPr>
            <w:r>
              <w:rPr>
                <w:rFonts w:ascii="Times New Roman" w:hAnsi="Times New Roman"/>
                <w:sz w:val="24"/>
                <w:szCs w:val="24"/>
              </w:rPr>
              <w:t>5.Витрина (панно).</w:t>
            </w:r>
          </w:p>
        </w:tc>
      </w:tr>
      <w:tr w14:paraId="2205E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5706A437">
            <w:pPr>
              <w:pStyle w:val="45"/>
              <w:jc w:val="center"/>
              <w:rPr>
                <w:rFonts w:ascii="Times New Roman" w:hAnsi="Times New Roman"/>
                <w:sz w:val="24"/>
                <w:szCs w:val="24"/>
              </w:rPr>
            </w:pPr>
            <w:r>
              <w:rPr>
                <w:rFonts w:ascii="Times New Roman" w:hAnsi="Times New Roman"/>
                <w:sz w:val="24"/>
                <w:szCs w:val="24"/>
              </w:rPr>
              <w:t>5</w:t>
            </w:r>
          </w:p>
        </w:tc>
        <w:tc>
          <w:tcPr>
            <w:tcW w:w="1842" w:type="dxa"/>
          </w:tcPr>
          <w:p w14:paraId="44D2A03E">
            <w:pPr>
              <w:pStyle w:val="45"/>
              <w:jc w:val="center"/>
              <w:rPr>
                <w:rFonts w:ascii="Times New Roman" w:hAnsi="Times New Roman"/>
                <w:sz w:val="24"/>
                <w:szCs w:val="24"/>
              </w:rPr>
            </w:pPr>
            <w:r>
              <w:rPr>
                <w:rFonts w:ascii="Times New Roman" w:hAnsi="Times New Roman"/>
                <w:sz w:val="24"/>
                <w:szCs w:val="24"/>
              </w:rPr>
              <w:t>«Мама»</w:t>
            </w:r>
          </w:p>
        </w:tc>
        <w:tc>
          <w:tcPr>
            <w:tcW w:w="1843" w:type="dxa"/>
          </w:tcPr>
          <w:p w14:paraId="3BA5FA8E">
            <w:pPr>
              <w:pStyle w:val="45"/>
              <w:rPr>
                <w:rFonts w:ascii="Times New Roman" w:hAnsi="Times New Roman"/>
                <w:sz w:val="24"/>
                <w:szCs w:val="24"/>
              </w:rPr>
            </w:pPr>
            <w:r>
              <w:rPr>
                <w:rFonts w:ascii="Times New Roman" w:hAnsi="Times New Roman"/>
                <w:sz w:val="24"/>
                <w:szCs w:val="24"/>
              </w:rPr>
              <w:t>1.Косынка.</w:t>
            </w:r>
          </w:p>
          <w:p w14:paraId="0A011D53">
            <w:pPr>
              <w:pStyle w:val="45"/>
              <w:rPr>
                <w:rFonts w:ascii="Times New Roman" w:hAnsi="Times New Roman"/>
                <w:sz w:val="24"/>
                <w:szCs w:val="24"/>
              </w:rPr>
            </w:pPr>
            <w:r>
              <w:rPr>
                <w:rFonts w:ascii="Times New Roman" w:hAnsi="Times New Roman"/>
                <w:sz w:val="24"/>
                <w:szCs w:val="24"/>
              </w:rPr>
              <w:t>2.Шляпка.</w:t>
            </w:r>
          </w:p>
        </w:tc>
        <w:tc>
          <w:tcPr>
            <w:tcW w:w="1559" w:type="dxa"/>
          </w:tcPr>
          <w:p w14:paraId="2E1322A4">
            <w:pPr>
              <w:pStyle w:val="45"/>
              <w:rPr>
                <w:rFonts w:ascii="Times New Roman" w:hAnsi="Times New Roman"/>
                <w:sz w:val="24"/>
                <w:szCs w:val="24"/>
              </w:rPr>
            </w:pPr>
            <w:r>
              <w:rPr>
                <w:rFonts w:ascii="Times New Roman" w:hAnsi="Times New Roman"/>
                <w:sz w:val="24"/>
                <w:szCs w:val="24"/>
              </w:rPr>
              <w:t>1.Стол.</w:t>
            </w:r>
          </w:p>
          <w:p w14:paraId="65AD09EA">
            <w:pPr>
              <w:pStyle w:val="45"/>
              <w:rPr>
                <w:rFonts w:ascii="Times New Roman" w:hAnsi="Times New Roman"/>
                <w:sz w:val="24"/>
                <w:szCs w:val="24"/>
              </w:rPr>
            </w:pPr>
            <w:r>
              <w:rPr>
                <w:rFonts w:ascii="Times New Roman" w:hAnsi="Times New Roman"/>
                <w:sz w:val="24"/>
                <w:szCs w:val="24"/>
              </w:rPr>
              <w:t>2.Стулья.</w:t>
            </w:r>
          </w:p>
          <w:p w14:paraId="323F1D41">
            <w:pPr>
              <w:pStyle w:val="45"/>
              <w:rPr>
                <w:rFonts w:ascii="Times New Roman" w:hAnsi="Times New Roman"/>
                <w:sz w:val="24"/>
                <w:szCs w:val="24"/>
              </w:rPr>
            </w:pPr>
            <w:r>
              <w:rPr>
                <w:rFonts w:ascii="Times New Roman" w:hAnsi="Times New Roman"/>
                <w:sz w:val="24"/>
                <w:szCs w:val="24"/>
              </w:rPr>
              <w:t>3.Диван.</w:t>
            </w:r>
          </w:p>
          <w:p w14:paraId="3D4B1284">
            <w:pPr>
              <w:pStyle w:val="45"/>
              <w:rPr>
                <w:rFonts w:ascii="Times New Roman" w:hAnsi="Times New Roman"/>
                <w:sz w:val="24"/>
                <w:szCs w:val="24"/>
              </w:rPr>
            </w:pPr>
            <w:r>
              <w:rPr>
                <w:rFonts w:ascii="Times New Roman" w:hAnsi="Times New Roman"/>
                <w:sz w:val="24"/>
                <w:szCs w:val="24"/>
              </w:rPr>
              <w:t>4.Комод.</w:t>
            </w:r>
          </w:p>
          <w:p w14:paraId="3E828F4F">
            <w:pPr>
              <w:pStyle w:val="45"/>
              <w:rPr>
                <w:rFonts w:ascii="Times New Roman" w:hAnsi="Times New Roman"/>
                <w:sz w:val="24"/>
                <w:szCs w:val="24"/>
              </w:rPr>
            </w:pPr>
            <w:r>
              <w:rPr>
                <w:rFonts w:ascii="Times New Roman" w:hAnsi="Times New Roman"/>
                <w:sz w:val="24"/>
                <w:szCs w:val="24"/>
              </w:rPr>
              <w:t>5.Кровать.</w:t>
            </w:r>
          </w:p>
          <w:p w14:paraId="6CA8AC6A">
            <w:pPr>
              <w:pStyle w:val="45"/>
              <w:rPr>
                <w:rFonts w:ascii="Times New Roman" w:hAnsi="Times New Roman"/>
                <w:sz w:val="24"/>
                <w:szCs w:val="24"/>
              </w:rPr>
            </w:pPr>
            <w:r>
              <w:rPr>
                <w:rFonts w:ascii="Times New Roman" w:hAnsi="Times New Roman"/>
                <w:sz w:val="24"/>
                <w:szCs w:val="24"/>
              </w:rPr>
              <w:t>6.Люлька – качалка.</w:t>
            </w:r>
          </w:p>
        </w:tc>
        <w:tc>
          <w:tcPr>
            <w:tcW w:w="2410" w:type="dxa"/>
          </w:tcPr>
          <w:p w14:paraId="469C6424">
            <w:pPr>
              <w:pStyle w:val="45"/>
              <w:rPr>
                <w:rFonts w:ascii="Times New Roman" w:hAnsi="Times New Roman"/>
                <w:sz w:val="24"/>
                <w:szCs w:val="24"/>
              </w:rPr>
            </w:pPr>
            <w:r>
              <w:rPr>
                <w:rFonts w:ascii="Times New Roman" w:hAnsi="Times New Roman"/>
                <w:sz w:val="24"/>
                <w:szCs w:val="24"/>
              </w:rPr>
              <w:t>1.Куклы-младенцы.</w:t>
            </w:r>
          </w:p>
          <w:p w14:paraId="26A2A774">
            <w:pPr>
              <w:pStyle w:val="45"/>
              <w:rPr>
                <w:rFonts w:ascii="Times New Roman" w:hAnsi="Times New Roman"/>
                <w:sz w:val="24"/>
                <w:szCs w:val="24"/>
              </w:rPr>
            </w:pPr>
            <w:r>
              <w:rPr>
                <w:rFonts w:ascii="Times New Roman" w:hAnsi="Times New Roman"/>
                <w:sz w:val="24"/>
                <w:szCs w:val="24"/>
              </w:rPr>
              <w:t>2.Куклы пластмассовые имитирующее ребёнка 2-3 лет (мальчики и девочки) 40-50 см.</w:t>
            </w:r>
          </w:p>
          <w:p w14:paraId="619BC250">
            <w:pPr>
              <w:pStyle w:val="45"/>
              <w:rPr>
                <w:rFonts w:ascii="Times New Roman" w:hAnsi="Times New Roman"/>
                <w:sz w:val="24"/>
                <w:szCs w:val="24"/>
              </w:rPr>
            </w:pPr>
            <w:r>
              <w:rPr>
                <w:rFonts w:ascii="Times New Roman" w:hAnsi="Times New Roman"/>
                <w:sz w:val="24"/>
                <w:szCs w:val="24"/>
              </w:rPr>
              <w:t>3.Пеленки.</w:t>
            </w:r>
          </w:p>
          <w:p w14:paraId="09FA9B57">
            <w:pPr>
              <w:pStyle w:val="45"/>
              <w:rPr>
                <w:rFonts w:ascii="Times New Roman" w:hAnsi="Times New Roman"/>
                <w:sz w:val="24"/>
                <w:szCs w:val="24"/>
              </w:rPr>
            </w:pPr>
            <w:r>
              <w:rPr>
                <w:rFonts w:ascii="Times New Roman" w:hAnsi="Times New Roman"/>
                <w:sz w:val="24"/>
                <w:szCs w:val="24"/>
              </w:rPr>
              <w:t>4.Распашонки.</w:t>
            </w:r>
          </w:p>
          <w:p w14:paraId="490DE1B5">
            <w:pPr>
              <w:pStyle w:val="45"/>
              <w:rPr>
                <w:rFonts w:ascii="Times New Roman" w:hAnsi="Times New Roman"/>
                <w:sz w:val="24"/>
                <w:szCs w:val="24"/>
              </w:rPr>
            </w:pPr>
            <w:r>
              <w:rPr>
                <w:rFonts w:ascii="Times New Roman" w:hAnsi="Times New Roman"/>
                <w:sz w:val="24"/>
                <w:szCs w:val="24"/>
              </w:rPr>
              <w:t>5.Бутылочка с соской.</w:t>
            </w:r>
          </w:p>
          <w:p w14:paraId="026CB13B">
            <w:pPr>
              <w:pStyle w:val="45"/>
              <w:rPr>
                <w:rFonts w:ascii="Times New Roman" w:hAnsi="Times New Roman"/>
                <w:sz w:val="24"/>
                <w:szCs w:val="24"/>
              </w:rPr>
            </w:pPr>
            <w:r>
              <w:rPr>
                <w:rFonts w:ascii="Times New Roman" w:hAnsi="Times New Roman"/>
                <w:sz w:val="24"/>
                <w:szCs w:val="24"/>
              </w:rPr>
              <w:t>6.Одеяло с ленточкой.</w:t>
            </w:r>
          </w:p>
          <w:p w14:paraId="395695E7">
            <w:pPr>
              <w:pStyle w:val="45"/>
              <w:rPr>
                <w:rFonts w:ascii="Times New Roman" w:hAnsi="Times New Roman"/>
                <w:sz w:val="24"/>
                <w:szCs w:val="24"/>
              </w:rPr>
            </w:pPr>
            <w:r>
              <w:rPr>
                <w:rFonts w:ascii="Times New Roman" w:hAnsi="Times New Roman"/>
                <w:sz w:val="24"/>
                <w:szCs w:val="24"/>
              </w:rPr>
              <w:t>7.Коляски.</w:t>
            </w:r>
          </w:p>
          <w:p w14:paraId="3BF9F034">
            <w:pPr>
              <w:pStyle w:val="45"/>
              <w:rPr>
                <w:rFonts w:ascii="Times New Roman" w:hAnsi="Times New Roman"/>
                <w:sz w:val="24"/>
                <w:szCs w:val="24"/>
              </w:rPr>
            </w:pPr>
            <w:r>
              <w:rPr>
                <w:rFonts w:ascii="Times New Roman" w:hAnsi="Times New Roman"/>
                <w:sz w:val="24"/>
                <w:szCs w:val="24"/>
              </w:rPr>
              <w:t>8.Полотенце.</w:t>
            </w:r>
          </w:p>
          <w:p w14:paraId="4BE8411E">
            <w:pPr>
              <w:pStyle w:val="45"/>
              <w:rPr>
                <w:rFonts w:ascii="Times New Roman" w:hAnsi="Times New Roman"/>
                <w:sz w:val="24"/>
                <w:szCs w:val="24"/>
              </w:rPr>
            </w:pPr>
            <w:r>
              <w:rPr>
                <w:rFonts w:ascii="Times New Roman" w:hAnsi="Times New Roman"/>
                <w:sz w:val="24"/>
                <w:szCs w:val="24"/>
              </w:rPr>
              <w:t>9.Веревка.</w:t>
            </w:r>
          </w:p>
          <w:p w14:paraId="45DB48BD">
            <w:pPr>
              <w:pStyle w:val="45"/>
              <w:rPr>
                <w:rFonts w:ascii="Times New Roman" w:hAnsi="Times New Roman"/>
                <w:sz w:val="24"/>
                <w:szCs w:val="24"/>
              </w:rPr>
            </w:pPr>
            <w:r>
              <w:rPr>
                <w:rFonts w:ascii="Times New Roman" w:hAnsi="Times New Roman"/>
                <w:sz w:val="24"/>
                <w:szCs w:val="24"/>
              </w:rPr>
              <w:t>10.Прищепки.</w:t>
            </w:r>
          </w:p>
          <w:p w14:paraId="5764F2FE">
            <w:pPr>
              <w:pStyle w:val="45"/>
              <w:rPr>
                <w:rFonts w:ascii="Times New Roman" w:hAnsi="Times New Roman"/>
                <w:sz w:val="24"/>
                <w:szCs w:val="24"/>
              </w:rPr>
            </w:pPr>
            <w:r>
              <w:rPr>
                <w:rFonts w:ascii="Times New Roman" w:hAnsi="Times New Roman"/>
                <w:sz w:val="24"/>
                <w:szCs w:val="24"/>
              </w:rPr>
              <w:t>11.Утюг.</w:t>
            </w:r>
          </w:p>
          <w:p w14:paraId="014EE6D3">
            <w:pPr>
              <w:pStyle w:val="45"/>
              <w:rPr>
                <w:rFonts w:ascii="Times New Roman" w:hAnsi="Times New Roman"/>
                <w:sz w:val="24"/>
                <w:szCs w:val="24"/>
              </w:rPr>
            </w:pPr>
            <w:r>
              <w:rPr>
                <w:rFonts w:ascii="Times New Roman" w:hAnsi="Times New Roman"/>
                <w:sz w:val="24"/>
                <w:szCs w:val="24"/>
              </w:rPr>
              <w:t>12.Бутылочка из-под шампуня.</w:t>
            </w:r>
          </w:p>
          <w:p w14:paraId="7D0A6A2F">
            <w:pPr>
              <w:pStyle w:val="45"/>
              <w:rPr>
                <w:rFonts w:ascii="Times New Roman" w:hAnsi="Times New Roman"/>
                <w:sz w:val="24"/>
                <w:szCs w:val="24"/>
              </w:rPr>
            </w:pPr>
            <w:r>
              <w:rPr>
                <w:rFonts w:ascii="Times New Roman" w:hAnsi="Times New Roman"/>
                <w:sz w:val="24"/>
                <w:szCs w:val="24"/>
              </w:rPr>
              <w:t>13.Постельные принадлежности.</w:t>
            </w:r>
          </w:p>
          <w:p w14:paraId="59171F38">
            <w:pPr>
              <w:pStyle w:val="45"/>
              <w:rPr>
                <w:rFonts w:ascii="Times New Roman" w:hAnsi="Times New Roman"/>
                <w:sz w:val="24"/>
                <w:szCs w:val="24"/>
              </w:rPr>
            </w:pPr>
            <w:r>
              <w:rPr>
                <w:rFonts w:ascii="Times New Roman" w:hAnsi="Times New Roman"/>
                <w:sz w:val="24"/>
                <w:szCs w:val="24"/>
              </w:rPr>
              <w:t>14.Пылесос.</w:t>
            </w:r>
          </w:p>
          <w:p w14:paraId="5110DEF6">
            <w:pPr>
              <w:pStyle w:val="45"/>
              <w:rPr>
                <w:rFonts w:ascii="Times New Roman" w:hAnsi="Times New Roman"/>
                <w:sz w:val="24"/>
                <w:szCs w:val="24"/>
              </w:rPr>
            </w:pPr>
            <w:r>
              <w:rPr>
                <w:rFonts w:ascii="Times New Roman" w:hAnsi="Times New Roman"/>
                <w:sz w:val="24"/>
                <w:szCs w:val="24"/>
              </w:rPr>
              <w:t>15.Гладильная доска.</w:t>
            </w:r>
          </w:p>
          <w:p w14:paraId="5D731536">
            <w:pPr>
              <w:pStyle w:val="45"/>
              <w:rPr>
                <w:rFonts w:ascii="Times New Roman" w:hAnsi="Times New Roman"/>
                <w:sz w:val="24"/>
                <w:szCs w:val="24"/>
              </w:rPr>
            </w:pPr>
            <w:r>
              <w:rPr>
                <w:rFonts w:ascii="Times New Roman" w:hAnsi="Times New Roman"/>
                <w:sz w:val="24"/>
                <w:szCs w:val="24"/>
              </w:rPr>
              <w:t>16.Телефон.</w:t>
            </w:r>
          </w:p>
        </w:tc>
        <w:tc>
          <w:tcPr>
            <w:tcW w:w="2693" w:type="dxa"/>
          </w:tcPr>
          <w:p w14:paraId="5759641C">
            <w:pPr>
              <w:pStyle w:val="45"/>
              <w:rPr>
                <w:rFonts w:ascii="Times New Roman" w:hAnsi="Times New Roman"/>
                <w:sz w:val="24"/>
                <w:szCs w:val="24"/>
              </w:rPr>
            </w:pPr>
            <w:r>
              <w:rPr>
                <w:rFonts w:ascii="Times New Roman" w:hAnsi="Times New Roman"/>
                <w:sz w:val="24"/>
                <w:szCs w:val="24"/>
              </w:rPr>
              <w:t>1.Мыло (деревянный брусок).</w:t>
            </w:r>
          </w:p>
          <w:p w14:paraId="2B951AFD">
            <w:pPr>
              <w:pStyle w:val="45"/>
              <w:rPr>
                <w:rFonts w:ascii="Times New Roman" w:hAnsi="Times New Roman"/>
                <w:sz w:val="24"/>
                <w:szCs w:val="24"/>
              </w:rPr>
            </w:pPr>
          </w:p>
        </w:tc>
      </w:tr>
      <w:tr w14:paraId="07214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3FADFC12">
            <w:pPr>
              <w:pStyle w:val="45"/>
              <w:jc w:val="center"/>
              <w:rPr>
                <w:rFonts w:ascii="Times New Roman" w:hAnsi="Times New Roman"/>
                <w:sz w:val="24"/>
                <w:szCs w:val="24"/>
              </w:rPr>
            </w:pPr>
            <w:r>
              <w:rPr>
                <w:rFonts w:ascii="Times New Roman" w:hAnsi="Times New Roman"/>
                <w:sz w:val="24"/>
                <w:szCs w:val="24"/>
              </w:rPr>
              <w:t>6</w:t>
            </w:r>
          </w:p>
        </w:tc>
        <w:tc>
          <w:tcPr>
            <w:tcW w:w="1842" w:type="dxa"/>
          </w:tcPr>
          <w:p w14:paraId="6E966CA6">
            <w:pPr>
              <w:pStyle w:val="45"/>
              <w:jc w:val="center"/>
              <w:rPr>
                <w:rFonts w:ascii="Times New Roman" w:hAnsi="Times New Roman"/>
                <w:sz w:val="24"/>
                <w:szCs w:val="24"/>
              </w:rPr>
            </w:pPr>
            <w:r>
              <w:rPr>
                <w:rFonts w:ascii="Times New Roman" w:hAnsi="Times New Roman"/>
                <w:sz w:val="24"/>
                <w:szCs w:val="24"/>
              </w:rPr>
              <w:t>«Капитан»</w:t>
            </w:r>
          </w:p>
        </w:tc>
        <w:tc>
          <w:tcPr>
            <w:tcW w:w="1843" w:type="dxa"/>
          </w:tcPr>
          <w:p w14:paraId="788D5F76">
            <w:pPr>
              <w:pStyle w:val="45"/>
              <w:rPr>
                <w:rFonts w:ascii="Times New Roman" w:hAnsi="Times New Roman"/>
                <w:sz w:val="24"/>
                <w:szCs w:val="24"/>
              </w:rPr>
            </w:pPr>
            <w:r>
              <w:rPr>
                <w:rFonts w:ascii="Times New Roman" w:hAnsi="Times New Roman"/>
                <w:sz w:val="24"/>
                <w:szCs w:val="24"/>
              </w:rPr>
              <w:t>1.Капитанская фуражка.</w:t>
            </w:r>
          </w:p>
          <w:p w14:paraId="404AFD55">
            <w:pPr>
              <w:pStyle w:val="45"/>
              <w:rPr>
                <w:rFonts w:ascii="Times New Roman" w:hAnsi="Times New Roman"/>
                <w:sz w:val="24"/>
                <w:szCs w:val="24"/>
              </w:rPr>
            </w:pPr>
            <w:r>
              <w:rPr>
                <w:rFonts w:ascii="Times New Roman" w:hAnsi="Times New Roman"/>
                <w:sz w:val="24"/>
                <w:szCs w:val="24"/>
              </w:rPr>
              <w:t>2.Матросский воротник.</w:t>
            </w:r>
          </w:p>
          <w:p w14:paraId="44A7EAB3">
            <w:pPr>
              <w:pStyle w:val="45"/>
              <w:rPr>
                <w:rFonts w:ascii="Times New Roman" w:hAnsi="Times New Roman"/>
                <w:sz w:val="24"/>
                <w:szCs w:val="24"/>
              </w:rPr>
            </w:pPr>
            <w:r>
              <w:rPr>
                <w:rFonts w:ascii="Times New Roman" w:hAnsi="Times New Roman"/>
                <w:sz w:val="24"/>
                <w:szCs w:val="24"/>
              </w:rPr>
              <w:t>3.Бескозырка.</w:t>
            </w:r>
          </w:p>
        </w:tc>
        <w:tc>
          <w:tcPr>
            <w:tcW w:w="1559" w:type="dxa"/>
          </w:tcPr>
          <w:p w14:paraId="3302C146">
            <w:pPr>
              <w:pStyle w:val="45"/>
              <w:rPr>
                <w:rFonts w:ascii="Times New Roman" w:hAnsi="Times New Roman"/>
                <w:sz w:val="24"/>
                <w:szCs w:val="24"/>
              </w:rPr>
            </w:pPr>
            <w:r>
              <w:rPr>
                <w:rFonts w:ascii="Times New Roman" w:hAnsi="Times New Roman"/>
                <w:sz w:val="24"/>
                <w:szCs w:val="24"/>
              </w:rPr>
              <w:t>1.Склад-ной макет корабля.</w:t>
            </w:r>
          </w:p>
        </w:tc>
        <w:tc>
          <w:tcPr>
            <w:tcW w:w="2410" w:type="dxa"/>
          </w:tcPr>
          <w:p w14:paraId="045A4FCE">
            <w:pPr>
              <w:pStyle w:val="45"/>
              <w:rPr>
                <w:rFonts w:ascii="Times New Roman" w:hAnsi="Times New Roman"/>
                <w:sz w:val="24"/>
                <w:szCs w:val="24"/>
              </w:rPr>
            </w:pPr>
            <w:r>
              <w:rPr>
                <w:rFonts w:ascii="Times New Roman" w:hAnsi="Times New Roman"/>
                <w:sz w:val="24"/>
                <w:szCs w:val="24"/>
              </w:rPr>
              <w:t>1.Бинокль или подзорная труба.</w:t>
            </w:r>
          </w:p>
          <w:p w14:paraId="25C62B06">
            <w:pPr>
              <w:pStyle w:val="45"/>
              <w:rPr>
                <w:rFonts w:ascii="Times New Roman" w:hAnsi="Times New Roman"/>
                <w:sz w:val="24"/>
                <w:szCs w:val="24"/>
              </w:rPr>
            </w:pPr>
            <w:r>
              <w:rPr>
                <w:rFonts w:ascii="Times New Roman" w:hAnsi="Times New Roman"/>
                <w:sz w:val="24"/>
                <w:szCs w:val="24"/>
              </w:rPr>
              <w:t>2.Якорь на шнуре.</w:t>
            </w:r>
          </w:p>
          <w:p w14:paraId="565BBCCE">
            <w:pPr>
              <w:pStyle w:val="45"/>
              <w:rPr>
                <w:rFonts w:ascii="Times New Roman" w:hAnsi="Times New Roman"/>
                <w:sz w:val="24"/>
                <w:szCs w:val="24"/>
              </w:rPr>
            </w:pPr>
            <w:r>
              <w:rPr>
                <w:rFonts w:ascii="Times New Roman" w:hAnsi="Times New Roman"/>
                <w:sz w:val="24"/>
                <w:szCs w:val="24"/>
              </w:rPr>
              <w:t>3.Мачта с флагом.</w:t>
            </w:r>
          </w:p>
          <w:p w14:paraId="2C704F39">
            <w:pPr>
              <w:pStyle w:val="45"/>
              <w:rPr>
                <w:rFonts w:ascii="Times New Roman" w:hAnsi="Times New Roman"/>
                <w:sz w:val="24"/>
                <w:szCs w:val="24"/>
              </w:rPr>
            </w:pPr>
            <w:r>
              <w:rPr>
                <w:rFonts w:ascii="Times New Roman" w:hAnsi="Times New Roman"/>
                <w:sz w:val="24"/>
                <w:szCs w:val="24"/>
              </w:rPr>
              <w:t>4.Штурвал.</w:t>
            </w:r>
          </w:p>
          <w:p w14:paraId="52949734">
            <w:pPr>
              <w:pStyle w:val="45"/>
              <w:rPr>
                <w:rFonts w:ascii="Times New Roman" w:hAnsi="Times New Roman"/>
                <w:sz w:val="24"/>
                <w:szCs w:val="24"/>
              </w:rPr>
            </w:pPr>
            <w:r>
              <w:rPr>
                <w:rFonts w:ascii="Times New Roman" w:hAnsi="Times New Roman"/>
                <w:sz w:val="24"/>
                <w:szCs w:val="24"/>
              </w:rPr>
              <w:t>5.Рупор.</w:t>
            </w:r>
          </w:p>
          <w:p w14:paraId="1EB3B5E6">
            <w:pPr>
              <w:pStyle w:val="45"/>
              <w:rPr>
                <w:rFonts w:ascii="Times New Roman" w:hAnsi="Times New Roman"/>
                <w:sz w:val="24"/>
                <w:szCs w:val="24"/>
              </w:rPr>
            </w:pPr>
            <w:r>
              <w:rPr>
                <w:rFonts w:ascii="Times New Roman" w:hAnsi="Times New Roman"/>
                <w:sz w:val="24"/>
                <w:szCs w:val="24"/>
              </w:rPr>
              <w:t>6.Различные инструменты.</w:t>
            </w:r>
          </w:p>
          <w:p w14:paraId="6C4D144A">
            <w:pPr>
              <w:pStyle w:val="45"/>
              <w:rPr>
                <w:rFonts w:ascii="Times New Roman" w:hAnsi="Times New Roman"/>
                <w:sz w:val="24"/>
                <w:szCs w:val="24"/>
              </w:rPr>
            </w:pPr>
            <w:r>
              <w:rPr>
                <w:rFonts w:ascii="Times New Roman" w:hAnsi="Times New Roman"/>
                <w:sz w:val="24"/>
                <w:szCs w:val="24"/>
              </w:rPr>
              <w:t>7.Различные коробки для груза.</w:t>
            </w:r>
          </w:p>
          <w:p w14:paraId="425E874C">
            <w:pPr>
              <w:pStyle w:val="45"/>
              <w:rPr>
                <w:rFonts w:ascii="Times New Roman" w:hAnsi="Times New Roman"/>
                <w:sz w:val="24"/>
                <w:szCs w:val="24"/>
              </w:rPr>
            </w:pPr>
            <w:r>
              <w:rPr>
                <w:rFonts w:ascii="Times New Roman" w:hAnsi="Times New Roman"/>
                <w:sz w:val="24"/>
                <w:szCs w:val="24"/>
              </w:rPr>
              <w:t>8.Пульт (небольшая ко-робка, куда вставлен кусок поролона с нак-леенными цветными геометрическими фигу-рами и вставленным включателем).</w:t>
            </w:r>
          </w:p>
        </w:tc>
        <w:tc>
          <w:tcPr>
            <w:tcW w:w="2693" w:type="dxa"/>
          </w:tcPr>
          <w:p w14:paraId="24FBA5B1">
            <w:pPr>
              <w:pStyle w:val="45"/>
              <w:rPr>
                <w:rFonts w:ascii="Times New Roman" w:hAnsi="Times New Roman"/>
                <w:sz w:val="24"/>
                <w:szCs w:val="24"/>
              </w:rPr>
            </w:pPr>
            <w:r>
              <w:rPr>
                <w:rFonts w:ascii="Times New Roman" w:hAnsi="Times New Roman"/>
                <w:sz w:val="24"/>
                <w:szCs w:val="24"/>
              </w:rPr>
              <w:t>1.Бидоны с водой (цилиндры).</w:t>
            </w:r>
          </w:p>
          <w:p w14:paraId="3D23B2B7">
            <w:pPr>
              <w:pStyle w:val="45"/>
              <w:rPr>
                <w:rFonts w:ascii="Times New Roman" w:hAnsi="Times New Roman"/>
                <w:sz w:val="24"/>
                <w:szCs w:val="24"/>
              </w:rPr>
            </w:pPr>
            <w:r>
              <w:rPr>
                <w:rFonts w:ascii="Times New Roman" w:hAnsi="Times New Roman"/>
                <w:sz w:val="24"/>
                <w:szCs w:val="24"/>
              </w:rPr>
              <w:t>2.Бочки с горючим (большие цилиндры)</w:t>
            </w:r>
          </w:p>
          <w:p w14:paraId="2DB7B3D7">
            <w:pPr>
              <w:pStyle w:val="45"/>
              <w:rPr>
                <w:rFonts w:ascii="Times New Roman" w:hAnsi="Times New Roman"/>
                <w:sz w:val="24"/>
                <w:szCs w:val="24"/>
              </w:rPr>
            </w:pPr>
            <w:r>
              <w:rPr>
                <w:rFonts w:ascii="Times New Roman" w:hAnsi="Times New Roman"/>
                <w:sz w:val="24"/>
                <w:szCs w:val="24"/>
              </w:rPr>
              <w:t>3.Груз для корабля (крупный строитель)</w:t>
            </w:r>
          </w:p>
          <w:p w14:paraId="67674BC0">
            <w:pPr>
              <w:pStyle w:val="45"/>
              <w:rPr>
                <w:rFonts w:ascii="Times New Roman" w:hAnsi="Times New Roman"/>
                <w:sz w:val="24"/>
                <w:szCs w:val="24"/>
              </w:rPr>
            </w:pPr>
            <w:r>
              <w:rPr>
                <w:rFonts w:ascii="Times New Roman" w:hAnsi="Times New Roman"/>
                <w:sz w:val="24"/>
                <w:szCs w:val="24"/>
              </w:rPr>
              <w:t>4.Шланг (веревка).</w:t>
            </w:r>
          </w:p>
          <w:p w14:paraId="0930B665">
            <w:pPr>
              <w:pStyle w:val="45"/>
              <w:rPr>
                <w:rFonts w:ascii="Times New Roman" w:hAnsi="Times New Roman"/>
                <w:sz w:val="24"/>
                <w:szCs w:val="24"/>
              </w:rPr>
            </w:pPr>
            <w:r>
              <w:rPr>
                <w:rFonts w:ascii="Times New Roman" w:hAnsi="Times New Roman"/>
                <w:sz w:val="24"/>
                <w:szCs w:val="24"/>
              </w:rPr>
              <w:t>5.Спасательный круг (кусок фанеры)</w:t>
            </w:r>
          </w:p>
          <w:p w14:paraId="4AEC5DE6">
            <w:pPr>
              <w:pStyle w:val="45"/>
              <w:rPr>
                <w:rFonts w:ascii="Times New Roman" w:hAnsi="Times New Roman"/>
                <w:sz w:val="24"/>
                <w:szCs w:val="24"/>
              </w:rPr>
            </w:pPr>
            <w:r>
              <w:rPr>
                <w:rFonts w:ascii="Times New Roman" w:hAnsi="Times New Roman"/>
                <w:sz w:val="24"/>
                <w:szCs w:val="24"/>
              </w:rPr>
              <w:t>6.Сеть (кусок марли).</w:t>
            </w:r>
          </w:p>
        </w:tc>
      </w:tr>
      <w:tr w14:paraId="00C8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14:paraId="44B15B46">
            <w:pPr>
              <w:pStyle w:val="45"/>
              <w:jc w:val="center"/>
              <w:rPr>
                <w:rFonts w:ascii="Times New Roman" w:hAnsi="Times New Roman"/>
                <w:sz w:val="24"/>
                <w:szCs w:val="24"/>
              </w:rPr>
            </w:pPr>
            <w:r>
              <w:rPr>
                <w:rFonts w:ascii="Times New Roman" w:hAnsi="Times New Roman"/>
                <w:sz w:val="24"/>
                <w:szCs w:val="24"/>
              </w:rPr>
              <w:t>7</w:t>
            </w:r>
          </w:p>
        </w:tc>
        <w:tc>
          <w:tcPr>
            <w:tcW w:w="1842" w:type="dxa"/>
          </w:tcPr>
          <w:p w14:paraId="3B5D2324">
            <w:pPr>
              <w:pStyle w:val="45"/>
              <w:jc w:val="center"/>
              <w:rPr>
                <w:rFonts w:ascii="Times New Roman" w:hAnsi="Times New Roman"/>
                <w:sz w:val="24"/>
                <w:szCs w:val="24"/>
              </w:rPr>
            </w:pPr>
            <w:r>
              <w:rPr>
                <w:rFonts w:ascii="Times New Roman" w:hAnsi="Times New Roman"/>
                <w:sz w:val="24"/>
                <w:szCs w:val="24"/>
              </w:rPr>
              <w:t>«Парикмахер»</w:t>
            </w:r>
          </w:p>
        </w:tc>
        <w:tc>
          <w:tcPr>
            <w:tcW w:w="1843" w:type="dxa"/>
          </w:tcPr>
          <w:p w14:paraId="16067CF4">
            <w:pPr>
              <w:pStyle w:val="45"/>
              <w:rPr>
                <w:rFonts w:ascii="Times New Roman" w:hAnsi="Times New Roman"/>
                <w:sz w:val="24"/>
                <w:szCs w:val="24"/>
              </w:rPr>
            </w:pPr>
            <w:r>
              <w:rPr>
                <w:rFonts w:ascii="Times New Roman" w:hAnsi="Times New Roman"/>
                <w:sz w:val="24"/>
                <w:szCs w:val="24"/>
              </w:rPr>
              <w:t>1.Халат-фартук.</w:t>
            </w:r>
          </w:p>
          <w:p w14:paraId="4FDE5B37">
            <w:pPr>
              <w:pStyle w:val="45"/>
              <w:rPr>
                <w:rFonts w:ascii="Times New Roman" w:hAnsi="Times New Roman"/>
                <w:sz w:val="24"/>
                <w:szCs w:val="24"/>
              </w:rPr>
            </w:pPr>
            <w:r>
              <w:rPr>
                <w:rFonts w:ascii="Times New Roman" w:hAnsi="Times New Roman"/>
                <w:sz w:val="24"/>
                <w:szCs w:val="24"/>
              </w:rPr>
              <w:t>2.Пелерина для клиента.</w:t>
            </w:r>
          </w:p>
        </w:tc>
        <w:tc>
          <w:tcPr>
            <w:tcW w:w="1559" w:type="dxa"/>
          </w:tcPr>
          <w:p w14:paraId="5B54AA4B">
            <w:pPr>
              <w:pStyle w:val="45"/>
              <w:rPr>
                <w:rFonts w:ascii="Times New Roman" w:hAnsi="Times New Roman"/>
                <w:sz w:val="24"/>
                <w:szCs w:val="24"/>
              </w:rPr>
            </w:pPr>
            <w:r>
              <w:rPr>
                <w:rFonts w:ascii="Times New Roman" w:hAnsi="Times New Roman"/>
                <w:sz w:val="24"/>
                <w:szCs w:val="24"/>
              </w:rPr>
              <w:t>1.Трюмо с зеркалом.</w:t>
            </w:r>
          </w:p>
        </w:tc>
        <w:tc>
          <w:tcPr>
            <w:tcW w:w="2410" w:type="dxa"/>
          </w:tcPr>
          <w:p w14:paraId="2AA32689">
            <w:pPr>
              <w:pStyle w:val="45"/>
              <w:rPr>
                <w:rFonts w:ascii="Times New Roman" w:hAnsi="Times New Roman"/>
                <w:sz w:val="24"/>
                <w:szCs w:val="24"/>
              </w:rPr>
            </w:pPr>
            <w:r>
              <w:rPr>
                <w:rFonts w:ascii="Times New Roman" w:hAnsi="Times New Roman"/>
                <w:sz w:val="24"/>
                <w:szCs w:val="24"/>
              </w:rPr>
              <w:t>1.Фен.</w:t>
            </w:r>
          </w:p>
          <w:p w14:paraId="05669A02">
            <w:pPr>
              <w:pStyle w:val="45"/>
              <w:rPr>
                <w:rFonts w:ascii="Times New Roman" w:hAnsi="Times New Roman"/>
                <w:sz w:val="24"/>
                <w:szCs w:val="24"/>
              </w:rPr>
            </w:pPr>
            <w:r>
              <w:rPr>
                <w:rFonts w:ascii="Times New Roman" w:hAnsi="Times New Roman"/>
                <w:sz w:val="24"/>
                <w:szCs w:val="24"/>
              </w:rPr>
              <w:t>2.Расчески, ножницы (из картона, фанеры, линолеума).</w:t>
            </w:r>
          </w:p>
          <w:p w14:paraId="57C9B559">
            <w:pPr>
              <w:pStyle w:val="45"/>
              <w:rPr>
                <w:rFonts w:ascii="Times New Roman" w:hAnsi="Times New Roman"/>
                <w:sz w:val="24"/>
                <w:szCs w:val="24"/>
              </w:rPr>
            </w:pPr>
            <w:r>
              <w:rPr>
                <w:rFonts w:ascii="Times New Roman" w:hAnsi="Times New Roman"/>
                <w:sz w:val="24"/>
                <w:szCs w:val="24"/>
              </w:rPr>
              <w:t>3.Тазик, для мытья волос.</w:t>
            </w:r>
          </w:p>
          <w:p w14:paraId="19F6A2A1">
            <w:pPr>
              <w:pStyle w:val="45"/>
              <w:rPr>
                <w:rFonts w:ascii="Times New Roman" w:hAnsi="Times New Roman"/>
                <w:sz w:val="24"/>
                <w:szCs w:val="24"/>
              </w:rPr>
            </w:pPr>
            <w:r>
              <w:rPr>
                <w:rFonts w:ascii="Times New Roman" w:hAnsi="Times New Roman"/>
                <w:sz w:val="24"/>
                <w:szCs w:val="24"/>
              </w:rPr>
              <w:t>4.Шампунь.</w:t>
            </w:r>
          </w:p>
          <w:p w14:paraId="74E7697C">
            <w:pPr>
              <w:pStyle w:val="45"/>
              <w:rPr>
                <w:rFonts w:ascii="Times New Roman" w:hAnsi="Times New Roman"/>
                <w:sz w:val="24"/>
                <w:szCs w:val="24"/>
              </w:rPr>
            </w:pPr>
            <w:r>
              <w:rPr>
                <w:rFonts w:ascii="Times New Roman" w:hAnsi="Times New Roman"/>
                <w:sz w:val="24"/>
                <w:szCs w:val="24"/>
              </w:rPr>
              <w:t>5.Заколки для украшения прически.</w:t>
            </w:r>
          </w:p>
          <w:p w14:paraId="5D96F3EC">
            <w:pPr>
              <w:pStyle w:val="45"/>
              <w:rPr>
                <w:rFonts w:ascii="Times New Roman" w:hAnsi="Times New Roman"/>
                <w:sz w:val="24"/>
                <w:szCs w:val="24"/>
              </w:rPr>
            </w:pPr>
            <w:r>
              <w:rPr>
                <w:rFonts w:ascii="Times New Roman" w:hAnsi="Times New Roman"/>
                <w:sz w:val="24"/>
                <w:szCs w:val="24"/>
              </w:rPr>
              <w:t>6.Пульверизатор.</w:t>
            </w:r>
          </w:p>
          <w:p w14:paraId="452EF1E5">
            <w:pPr>
              <w:pStyle w:val="45"/>
              <w:rPr>
                <w:rFonts w:ascii="Times New Roman" w:hAnsi="Times New Roman"/>
                <w:sz w:val="24"/>
                <w:szCs w:val="24"/>
              </w:rPr>
            </w:pPr>
            <w:r>
              <w:rPr>
                <w:rFonts w:ascii="Times New Roman" w:hAnsi="Times New Roman"/>
                <w:sz w:val="24"/>
                <w:szCs w:val="24"/>
              </w:rPr>
              <w:t>7.Банты на резинке.</w:t>
            </w:r>
          </w:p>
          <w:p w14:paraId="429843A9">
            <w:pPr>
              <w:pStyle w:val="45"/>
              <w:rPr>
                <w:rFonts w:ascii="Times New Roman" w:hAnsi="Times New Roman"/>
                <w:sz w:val="24"/>
                <w:szCs w:val="24"/>
              </w:rPr>
            </w:pPr>
            <w:r>
              <w:rPr>
                <w:rFonts w:ascii="Times New Roman" w:hAnsi="Times New Roman"/>
                <w:sz w:val="24"/>
                <w:szCs w:val="24"/>
              </w:rPr>
              <w:t>8.Цветные резинки для волос.</w:t>
            </w:r>
          </w:p>
          <w:p w14:paraId="762646F7">
            <w:pPr>
              <w:pStyle w:val="45"/>
              <w:rPr>
                <w:rFonts w:ascii="Times New Roman" w:hAnsi="Times New Roman"/>
                <w:sz w:val="24"/>
                <w:szCs w:val="24"/>
              </w:rPr>
            </w:pPr>
            <w:r>
              <w:rPr>
                <w:rFonts w:ascii="Times New Roman" w:hAnsi="Times New Roman"/>
                <w:sz w:val="24"/>
                <w:szCs w:val="24"/>
              </w:rPr>
              <w:t>9.Парфюмерные наборы.</w:t>
            </w:r>
          </w:p>
          <w:p w14:paraId="2254A6FD">
            <w:pPr>
              <w:pStyle w:val="45"/>
              <w:rPr>
                <w:rFonts w:ascii="Times New Roman" w:hAnsi="Times New Roman"/>
                <w:sz w:val="24"/>
                <w:szCs w:val="24"/>
              </w:rPr>
            </w:pPr>
            <w:r>
              <w:rPr>
                <w:rFonts w:ascii="Times New Roman" w:hAnsi="Times New Roman"/>
                <w:sz w:val="24"/>
                <w:szCs w:val="24"/>
              </w:rPr>
              <w:t>10.Плойка для укладки волос.</w:t>
            </w:r>
          </w:p>
        </w:tc>
        <w:tc>
          <w:tcPr>
            <w:tcW w:w="2693" w:type="dxa"/>
          </w:tcPr>
          <w:p w14:paraId="17E30DC2">
            <w:pPr>
              <w:pStyle w:val="45"/>
              <w:rPr>
                <w:rFonts w:ascii="Times New Roman" w:hAnsi="Times New Roman"/>
                <w:sz w:val="24"/>
                <w:szCs w:val="24"/>
              </w:rPr>
            </w:pPr>
            <w:r>
              <w:rPr>
                <w:rFonts w:ascii="Times New Roman" w:hAnsi="Times New Roman"/>
                <w:sz w:val="24"/>
                <w:szCs w:val="24"/>
              </w:rPr>
              <w:t>1.Полотенце (кусок ткани).</w:t>
            </w:r>
          </w:p>
          <w:p w14:paraId="33478548">
            <w:pPr>
              <w:pStyle w:val="45"/>
              <w:rPr>
                <w:rFonts w:ascii="Times New Roman" w:hAnsi="Times New Roman"/>
                <w:sz w:val="24"/>
                <w:szCs w:val="24"/>
              </w:rPr>
            </w:pPr>
            <w:r>
              <w:rPr>
                <w:rFonts w:ascii="Times New Roman" w:hAnsi="Times New Roman"/>
                <w:sz w:val="24"/>
                <w:szCs w:val="24"/>
              </w:rPr>
              <w:t>2.Ножницы (карандаш).</w:t>
            </w:r>
          </w:p>
          <w:p w14:paraId="1FB02FE5">
            <w:pPr>
              <w:pStyle w:val="45"/>
              <w:rPr>
                <w:rFonts w:ascii="Times New Roman" w:hAnsi="Times New Roman"/>
                <w:sz w:val="24"/>
                <w:szCs w:val="24"/>
              </w:rPr>
            </w:pPr>
            <w:r>
              <w:rPr>
                <w:rFonts w:ascii="Times New Roman" w:hAnsi="Times New Roman"/>
                <w:sz w:val="24"/>
                <w:szCs w:val="24"/>
              </w:rPr>
              <w:t>3.Расчески (линейка).</w:t>
            </w:r>
          </w:p>
        </w:tc>
      </w:tr>
    </w:tbl>
    <w:p w14:paraId="7D0D2753">
      <w:pPr>
        <w:rPr>
          <w:sz w:val="24"/>
          <w:szCs w:val="24"/>
        </w:rPr>
      </w:pPr>
    </w:p>
    <w:p w14:paraId="6EEE1446">
      <w:pPr>
        <w:pStyle w:val="48"/>
        <w:widowControl/>
        <w:numPr>
          <w:ilvl w:val="0"/>
          <w:numId w:val="149"/>
        </w:numPr>
        <w:autoSpaceDE/>
        <w:autoSpaceDN/>
        <w:spacing w:after="160" w:line="259" w:lineRule="auto"/>
        <w:contextualSpacing/>
        <w:rPr>
          <w:b/>
          <w:sz w:val="24"/>
          <w:szCs w:val="24"/>
          <w:u w:val="single"/>
        </w:rPr>
      </w:pPr>
      <w:r>
        <w:rPr>
          <w:b/>
          <w:sz w:val="24"/>
          <w:szCs w:val="24"/>
          <w:u w:val="single"/>
        </w:rPr>
        <w:t>«Центр театра».</w:t>
      </w:r>
    </w:p>
    <w:p w14:paraId="2568704A">
      <w:pPr>
        <w:rPr>
          <w:sz w:val="24"/>
          <w:szCs w:val="24"/>
        </w:rPr>
      </w:pPr>
      <w:r>
        <w:rPr>
          <w:sz w:val="24"/>
          <w:szCs w:val="24"/>
        </w:rPr>
        <w:t>1. Разные виды театра: настольный, на ширме, на фланелеграфе, тростевой, теневой, магнитный, бибабо, «живая рука», пальчиковый, ложковый, перчаточный.</w:t>
      </w:r>
    </w:p>
    <w:p w14:paraId="2AE5309D">
      <w:pPr>
        <w:rPr>
          <w:sz w:val="24"/>
          <w:szCs w:val="24"/>
        </w:rPr>
      </w:pPr>
      <w:r>
        <w:rPr>
          <w:sz w:val="24"/>
          <w:szCs w:val="24"/>
        </w:rPr>
        <w:t>2. Игрушки-забавы.</w:t>
      </w:r>
    </w:p>
    <w:p w14:paraId="5F12229E">
      <w:pPr>
        <w:rPr>
          <w:sz w:val="24"/>
          <w:szCs w:val="24"/>
        </w:rPr>
      </w:pPr>
      <w:r>
        <w:rPr>
          <w:sz w:val="24"/>
          <w:szCs w:val="24"/>
        </w:rPr>
        <w:t>3. Маски, шапочки, рисунки-эмблемы на ободочках.</w:t>
      </w:r>
    </w:p>
    <w:p w14:paraId="6F3741C6">
      <w:pPr>
        <w:rPr>
          <w:sz w:val="24"/>
          <w:szCs w:val="24"/>
        </w:rPr>
      </w:pPr>
      <w:r>
        <w:rPr>
          <w:sz w:val="24"/>
          <w:szCs w:val="24"/>
        </w:rPr>
        <w:t>4. Ширмы; домик (избушка) для показа фольклорных произведений.</w:t>
      </w:r>
    </w:p>
    <w:p w14:paraId="64A8B059">
      <w:pPr>
        <w:rPr>
          <w:sz w:val="24"/>
          <w:szCs w:val="24"/>
        </w:rPr>
      </w:pPr>
      <w:r>
        <w:rPr>
          <w:sz w:val="24"/>
          <w:szCs w:val="24"/>
        </w:rPr>
        <w:t>5. Фланелеграф.</w:t>
      </w:r>
    </w:p>
    <w:p w14:paraId="6566FDED">
      <w:pPr>
        <w:rPr>
          <w:sz w:val="24"/>
          <w:szCs w:val="24"/>
        </w:rPr>
      </w:pPr>
      <w:r>
        <w:rPr>
          <w:sz w:val="24"/>
          <w:szCs w:val="24"/>
        </w:rPr>
        <w:t>6. Декорации, театральные атрибуты.</w:t>
      </w:r>
    </w:p>
    <w:p w14:paraId="321074DB">
      <w:pPr>
        <w:rPr>
          <w:sz w:val="24"/>
          <w:szCs w:val="24"/>
        </w:rPr>
      </w:pPr>
      <w:r>
        <w:rPr>
          <w:sz w:val="24"/>
          <w:szCs w:val="24"/>
        </w:rPr>
        <w:t xml:space="preserve">7. Аксессуары сказочных персонажей.  </w:t>
      </w:r>
    </w:p>
    <w:p w14:paraId="3A953B85">
      <w:pPr>
        <w:pStyle w:val="48"/>
        <w:widowControl/>
        <w:numPr>
          <w:ilvl w:val="0"/>
          <w:numId w:val="149"/>
        </w:numPr>
        <w:autoSpaceDE/>
        <w:autoSpaceDN/>
        <w:spacing w:after="160" w:line="259" w:lineRule="auto"/>
        <w:contextualSpacing/>
        <w:rPr>
          <w:b/>
          <w:sz w:val="24"/>
          <w:szCs w:val="24"/>
          <w:u w:val="single"/>
        </w:rPr>
      </w:pPr>
      <w:r>
        <w:rPr>
          <w:b/>
          <w:sz w:val="24"/>
          <w:szCs w:val="24"/>
          <w:u w:val="single"/>
        </w:rPr>
        <w:t>«Центр музыки».</w:t>
      </w:r>
    </w:p>
    <w:p w14:paraId="55D38853">
      <w:pPr>
        <w:pStyle w:val="48"/>
        <w:widowControl/>
        <w:numPr>
          <w:ilvl w:val="0"/>
          <w:numId w:val="160"/>
        </w:numPr>
        <w:autoSpaceDE/>
        <w:autoSpaceDN/>
        <w:spacing w:after="160" w:line="259" w:lineRule="auto"/>
        <w:contextualSpacing/>
        <w:rPr>
          <w:sz w:val="24"/>
          <w:szCs w:val="24"/>
        </w:rPr>
      </w:pPr>
      <w:r>
        <w:rPr>
          <w:sz w:val="24"/>
          <w:szCs w:val="24"/>
        </w:rPr>
        <w:t>Игрушки – музыкальные инструменты (крупногабаритное пианино, гармошка, гитара, соразмерные руке ребенка, неозвученные или с фиксированной мелодией (1-2 шт.), погремушка (10 шт.), барабан, бубен, дудочка, металлофон, треугольники, ритмические палочки, колокольчики, свирель, рожок, балалайка.</w:t>
      </w:r>
    </w:p>
    <w:p w14:paraId="2D8E6593">
      <w:pPr>
        <w:pStyle w:val="48"/>
        <w:widowControl/>
        <w:numPr>
          <w:ilvl w:val="0"/>
          <w:numId w:val="160"/>
        </w:numPr>
        <w:autoSpaceDE/>
        <w:autoSpaceDN/>
        <w:spacing w:after="160" w:line="259" w:lineRule="auto"/>
        <w:contextualSpacing/>
        <w:rPr>
          <w:sz w:val="24"/>
          <w:szCs w:val="24"/>
        </w:rPr>
      </w:pPr>
      <w:r>
        <w:rPr>
          <w:sz w:val="24"/>
          <w:szCs w:val="24"/>
        </w:rPr>
        <w:t>Картинки к песням, исполняемым на музыкальных занятиях.</w:t>
      </w:r>
    </w:p>
    <w:p w14:paraId="5DA96ED9">
      <w:pPr>
        <w:pStyle w:val="48"/>
        <w:widowControl/>
        <w:numPr>
          <w:ilvl w:val="0"/>
          <w:numId w:val="160"/>
        </w:numPr>
        <w:autoSpaceDE/>
        <w:autoSpaceDN/>
        <w:spacing w:after="160" w:line="259" w:lineRule="auto"/>
        <w:contextualSpacing/>
        <w:rPr>
          <w:sz w:val="24"/>
          <w:szCs w:val="24"/>
        </w:rPr>
      </w:pPr>
      <w:r>
        <w:rPr>
          <w:sz w:val="24"/>
          <w:szCs w:val="24"/>
        </w:rPr>
        <w:t>Музыкальные игрушки: неваляшки, музыкальные молоточки, шарманки, шумелки, стучалки, музыкальный волчок.</w:t>
      </w:r>
    </w:p>
    <w:p w14:paraId="5BD0B4AC">
      <w:pPr>
        <w:pStyle w:val="48"/>
        <w:widowControl/>
        <w:numPr>
          <w:ilvl w:val="0"/>
          <w:numId w:val="160"/>
        </w:numPr>
        <w:autoSpaceDE/>
        <w:autoSpaceDN/>
        <w:spacing w:after="160" w:line="259" w:lineRule="auto"/>
        <w:contextualSpacing/>
        <w:rPr>
          <w:sz w:val="24"/>
          <w:szCs w:val="24"/>
        </w:rPr>
      </w:pPr>
      <w:r>
        <w:rPr>
          <w:sz w:val="24"/>
          <w:szCs w:val="24"/>
        </w:rPr>
        <w:t>Магнитофон.</w:t>
      </w:r>
    </w:p>
    <w:p w14:paraId="0DEE298E">
      <w:pPr>
        <w:pStyle w:val="48"/>
        <w:widowControl/>
        <w:numPr>
          <w:ilvl w:val="0"/>
          <w:numId w:val="160"/>
        </w:numPr>
        <w:autoSpaceDE/>
        <w:autoSpaceDN/>
        <w:spacing w:after="160" w:line="259" w:lineRule="auto"/>
        <w:contextualSpacing/>
        <w:rPr>
          <w:sz w:val="24"/>
          <w:szCs w:val="24"/>
        </w:rPr>
      </w:pPr>
      <w:r>
        <w:rPr>
          <w:sz w:val="24"/>
          <w:szCs w:val="24"/>
        </w:rPr>
        <w:t>Неозвученные музыкальные инструменты.</w:t>
      </w:r>
    </w:p>
    <w:p w14:paraId="35CFE814">
      <w:pPr>
        <w:pStyle w:val="48"/>
        <w:widowControl/>
        <w:numPr>
          <w:ilvl w:val="0"/>
          <w:numId w:val="160"/>
        </w:numPr>
        <w:autoSpaceDE/>
        <w:autoSpaceDN/>
        <w:spacing w:after="160" w:line="259" w:lineRule="auto"/>
        <w:contextualSpacing/>
        <w:rPr>
          <w:sz w:val="24"/>
          <w:szCs w:val="24"/>
        </w:rPr>
      </w:pPr>
      <w:r>
        <w:rPr>
          <w:sz w:val="24"/>
          <w:szCs w:val="24"/>
        </w:rPr>
        <w:t>Народные игрушки.</w:t>
      </w:r>
    </w:p>
    <w:p w14:paraId="32CE0BA2">
      <w:pPr>
        <w:pStyle w:val="48"/>
        <w:widowControl/>
        <w:numPr>
          <w:ilvl w:val="0"/>
          <w:numId w:val="160"/>
        </w:numPr>
        <w:autoSpaceDE/>
        <w:autoSpaceDN/>
        <w:spacing w:after="160" w:line="259" w:lineRule="auto"/>
        <w:contextualSpacing/>
        <w:rPr>
          <w:sz w:val="24"/>
          <w:szCs w:val="24"/>
        </w:rPr>
      </w:pPr>
      <w:r>
        <w:rPr>
          <w:sz w:val="24"/>
          <w:szCs w:val="24"/>
        </w:rPr>
        <w:t>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записей звуков природы.</w:t>
      </w:r>
    </w:p>
    <w:p w14:paraId="00446F36">
      <w:pPr>
        <w:pStyle w:val="48"/>
        <w:widowControl/>
        <w:numPr>
          <w:ilvl w:val="0"/>
          <w:numId w:val="160"/>
        </w:numPr>
        <w:autoSpaceDE/>
        <w:autoSpaceDN/>
        <w:spacing w:after="160" w:line="259" w:lineRule="auto"/>
        <w:contextualSpacing/>
        <w:rPr>
          <w:sz w:val="24"/>
          <w:szCs w:val="24"/>
        </w:rPr>
      </w:pPr>
      <w:r>
        <w:rPr>
          <w:sz w:val="24"/>
          <w:szCs w:val="24"/>
        </w:rPr>
        <w:t>Альбомы с изображением музыкальных инструментов.</w:t>
      </w:r>
    </w:p>
    <w:p w14:paraId="2876E891">
      <w:pPr>
        <w:pStyle w:val="48"/>
        <w:widowControl/>
        <w:numPr>
          <w:ilvl w:val="0"/>
          <w:numId w:val="160"/>
        </w:numPr>
        <w:autoSpaceDE/>
        <w:autoSpaceDN/>
        <w:spacing w:after="160" w:line="259" w:lineRule="auto"/>
        <w:contextualSpacing/>
        <w:rPr>
          <w:sz w:val="24"/>
          <w:szCs w:val="24"/>
        </w:rPr>
      </w:pPr>
      <w:r>
        <w:rPr>
          <w:sz w:val="24"/>
          <w:szCs w:val="24"/>
        </w:rPr>
        <w:t>Игрушки и звуковые картинки с фиксированной мелодией (музыкальные шкатулки, шарманки, электромузыкальные игрушки с наборами мелодий, звуковые книжки и открытки).</w:t>
      </w:r>
    </w:p>
    <w:p w14:paraId="2CF98643">
      <w:pPr>
        <w:rPr>
          <w:sz w:val="24"/>
          <w:szCs w:val="24"/>
        </w:rPr>
      </w:pPr>
    </w:p>
    <w:p w14:paraId="792B1C78">
      <w:pPr>
        <w:pStyle w:val="48"/>
        <w:widowControl/>
        <w:numPr>
          <w:ilvl w:val="0"/>
          <w:numId w:val="149"/>
        </w:numPr>
        <w:autoSpaceDE/>
        <w:autoSpaceDN/>
        <w:spacing w:after="160" w:line="259" w:lineRule="auto"/>
        <w:contextualSpacing/>
        <w:rPr>
          <w:b/>
          <w:sz w:val="24"/>
          <w:szCs w:val="24"/>
          <w:u w:val="single"/>
        </w:rPr>
      </w:pPr>
      <w:r>
        <w:rPr>
          <w:b/>
          <w:sz w:val="24"/>
          <w:szCs w:val="24"/>
          <w:u w:val="single"/>
        </w:rPr>
        <w:t>«Центр книги» или «Центр речевого развития».</w:t>
      </w:r>
    </w:p>
    <w:p w14:paraId="2B9A828B">
      <w:pPr>
        <w:pStyle w:val="48"/>
        <w:widowControl/>
        <w:numPr>
          <w:ilvl w:val="0"/>
          <w:numId w:val="161"/>
        </w:numPr>
        <w:autoSpaceDE/>
        <w:autoSpaceDN/>
        <w:spacing w:after="160" w:line="259" w:lineRule="auto"/>
        <w:contextualSpacing/>
        <w:rPr>
          <w:sz w:val="24"/>
          <w:szCs w:val="24"/>
        </w:rPr>
      </w:pPr>
      <w:r>
        <w:rPr>
          <w:sz w:val="24"/>
          <w:szCs w:val="24"/>
        </w:rPr>
        <w:t>Детские книги с учетом возраста детей: произведения русского фольклора, народные сказки о животных, произведения русской и зарубежной классики, рассказы, сказки, стихи современных авторов.</w:t>
      </w:r>
    </w:p>
    <w:p w14:paraId="5F4F781B">
      <w:pPr>
        <w:pStyle w:val="48"/>
        <w:widowControl/>
        <w:numPr>
          <w:ilvl w:val="0"/>
          <w:numId w:val="161"/>
        </w:numPr>
        <w:autoSpaceDE/>
        <w:autoSpaceDN/>
        <w:spacing w:after="160" w:line="259" w:lineRule="auto"/>
        <w:contextualSpacing/>
        <w:rPr>
          <w:sz w:val="24"/>
          <w:szCs w:val="24"/>
        </w:rPr>
      </w:pPr>
      <w:r>
        <w:rPr>
          <w:sz w:val="24"/>
          <w:szCs w:val="24"/>
        </w:rPr>
        <w:t>Игрушки для обыгрывания содержания литературных произведений.</w:t>
      </w:r>
    </w:p>
    <w:p w14:paraId="4ED73A8A">
      <w:pPr>
        <w:pStyle w:val="48"/>
        <w:widowControl/>
        <w:numPr>
          <w:ilvl w:val="0"/>
          <w:numId w:val="161"/>
        </w:numPr>
        <w:autoSpaceDE/>
        <w:autoSpaceDN/>
        <w:spacing w:after="160" w:line="259" w:lineRule="auto"/>
        <w:contextualSpacing/>
        <w:rPr>
          <w:sz w:val="24"/>
          <w:szCs w:val="24"/>
        </w:rPr>
      </w:pPr>
      <w:r>
        <w:rPr>
          <w:sz w:val="24"/>
          <w:szCs w:val="24"/>
        </w:rPr>
        <w:t>Фланелеграф, картинки для фланелеграфа.</w:t>
      </w:r>
    </w:p>
    <w:p w14:paraId="23826C1F">
      <w:pPr>
        <w:pStyle w:val="48"/>
        <w:widowControl/>
        <w:numPr>
          <w:ilvl w:val="0"/>
          <w:numId w:val="161"/>
        </w:numPr>
        <w:autoSpaceDE/>
        <w:autoSpaceDN/>
        <w:spacing w:after="160" w:line="259" w:lineRule="auto"/>
        <w:contextualSpacing/>
        <w:rPr>
          <w:sz w:val="24"/>
          <w:szCs w:val="24"/>
        </w:rPr>
      </w:pPr>
      <w:r>
        <w:rPr>
          <w:sz w:val="24"/>
          <w:szCs w:val="24"/>
        </w:rPr>
        <w:t>Иллюстрации к детским произведениям, игрушки, изображающие сказочных персонажей.</w:t>
      </w:r>
    </w:p>
    <w:p w14:paraId="09B9F889">
      <w:pPr>
        <w:pStyle w:val="48"/>
        <w:widowControl/>
        <w:numPr>
          <w:ilvl w:val="0"/>
          <w:numId w:val="161"/>
        </w:numPr>
        <w:autoSpaceDE/>
        <w:autoSpaceDN/>
        <w:spacing w:after="160" w:line="259" w:lineRule="auto"/>
        <w:contextualSpacing/>
        <w:rPr>
          <w:sz w:val="24"/>
          <w:szCs w:val="24"/>
        </w:rPr>
      </w:pPr>
      <w:r>
        <w:rPr>
          <w:sz w:val="24"/>
          <w:szCs w:val="24"/>
        </w:rPr>
        <w:t>Альбомы или подборка иллюстраций по темам: времена года, семья, животные, птицы.</w:t>
      </w:r>
    </w:p>
    <w:p w14:paraId="785BD507">
      <w:pPr>
        <w:pStyle w:val="48"/>
        <w:widowControl/>
        <w:numPr>
          <w:ilvl w:val="0"/>
          <w:numId w:val="161"/>
        </w:numPr>
        <w:autoSpaceDE/>
        <w:autoSpaceDN/>
        <w:spacing w:after="160" w:line="259" w:lineRule="auto"/>
        <w:contextualSpacing/>
        <w:rPr>
          <w:sz w:val="24"/>
          <w:szCs w:val="24"/>
        </w:rPr>
      </w:pPr>
      <w:r>
        <w:rPr>
          <w:sz w:val="24"/>
          <w:szCs w:val="24"/>
        </w:rPr>
        <w:t>Сюжетные картинки разнообразной тематики.</w:t>
      </w:r>
    </w:p>
    <w:p w14:paraId="1F8275BD">
      <w:pPr>
        <w:pStyle w:val="48"/>
        <w:widowControl/>
        <w:numPr>
          <w:ilvl w:val="0"/>
          <w:numId w:val="161"/>
        </w:numPr>
        <w:autoSpaceDE/>
        <w:autoSpaceDN/>
        <w:spacing w:after="160" w:line="259" w:lineRule="auto"/>
        <w:contextualSpacing/>
        <w:rPr>
          <w:sz w:val="24"/>
          <w:szCs w:val="24"/>
        </w:rPr>
      </w:pPr>
      <w:r>
        <w:rPr>
          <w:sz w:val="24"/>
          <w:szCs w:val="24"/>
        </w:rPr>
        <w:t>Выставки: книги одного автора или одно произведение в иллюстрациях разных художников.</w:t>
      </w:r>
    </w:p>
    <w:p w14:paraId="1033A380">
      <w:pPr>
        <w:pStyle w:val="48"/>
        <w:widowControl/>
        <w:numPr>
          <w:ilvl w:val="0"/>
          <w:numId w:val="161"/>
        </w:numPr>
        <w:autoSpaceDE/>
        <w:autoSpaceDN/>
        <w:spacing w:after="160" w:line="259" w:lineRule="auto"/>
        <w:contextualSpacing/>
        <w:rPr>
          <w:sz w:val="24"/>
          <w:szCs w:val="24"/>
        </w:rPr>
      </w:pPr>
      <w:r>
        <w:rPr>
          <w:sz w:val="24"/>
          <w:szCs w:val="24"/>
        </w:rPr>
        <w:t>Портреты писателей и поэтов.</w:t>
      </w:r>
    </w:p>
    <w:p w14:paraId="4EB1842D">
      <w:pPr>
        <w:pStyle w:val="48"/>
        <w:widowControl/>
        <w:numPr>
          <w:ilvl w:val="0"/>
          <w:numId w:val="161"/>
        </w:numPr>
        <w:autoSpaceDE/>
        <w:autoSpaceDN/>
        <w:spacing w:after="160" w:line="259" w:lineRule="auto"/>
        <w:contextualSpacing/>
        <w:rPr>
          <w:sz w:val="24"/>
          <w:szCs w:val="24"/>
        </w:rPr>
      </w:pPr>
      <w:r>
        <w:rPr>
          <w:sz w:val="24"/>
          <w:szCs w:val="24"/>
        </w:rPr>
        <w:t>Книжки – раскраски.</w:t>
      </w:r>
    </w:p>
    <w:p w14:paraId="7A2F8492">
      <w:pPr>
        <w:pStyle w:val="48"/>
        <w:widowControl/>
        <w:numPr>
          <w:ilvl w:val="0"/>
          <w:numId w:val="161"/>
        </w:numPr>
        <w:autoSpaceDE/>
        <w:autoSpaceDN/>
        <w:spacing w:after="160" w:line="259" w:lineRule="auto"/>
        <w:contextualSpacing/>
        <w:rPr>
          <w:sz w:val="24"/>
          <w:szCs w:val="24"/>
        </w:rPr>
      </w:pPr>
      <w:r>
        <w:rPr>
          <w:sz w:val="24"/>
          <w:szCs w:val="24"/>
        </w:rPr>
        <w:t>Книжные иллюстрации с последовательным изображением сюжета сказки.</w:t>
      </w:r>
    </w:p>
    <w:p w14:paraId="7A4E6AD3">
      <w:pPr>
        <w:pStyle w:val="48"/>
        <w:widowControl/>
        <w:numPr>
          <w:ilvl w:val="0"/>
          <w:numId w:val="161"/>
        </w:numPr>
        <w:autoSpaceDE/>
        <w:autoSpaceDN/>
        <w:spacing w:after="160" w:line="259" w:lineRule="auto"/>
        <w:contextualSpacing/>
        <w:rPr>
          <w:sz w:val="24"/>
          <w:szCs w:val="24"/>
        </w:rPr>
      </w:pPr>
      <w:r>
        <w:rPr>
          <w:sz w:val="24"/>
          <w:szCs w:val="24"/>
        </w:rPr>
        <w:t>Столики для детей для рассматривания детских книг и иллюстраций.</w:t>
      </w:r>
    </w:p>
    <w:p w14:paraId="00671EEB">
      <w:pPr>
        <w:pStyle w:val="48"/>
        <w:ind w:left="1080"/>
        <w:rPr>
          <w:sz w:val="24"/>
          <w:szCs w:val="24"/>
        </w:rPr>
      </w:pPr>
    </w:p>
    <w:p w14:paraId="6FA26569">
      <w:pPr>
        <w:pStyle w:val="48"/>
        <w:widowControl/>
        <w:numPr>
          <w:ilvl w:val="0"/>
          <w:numId w:val="149"/>
        </w:numPr>
        <w:autoSpaceDE/>
        <w:autoSpaceDN/>
        <w:spacing w:after="160" w:line="259" w:lineRule="auto"/>
        <w:contextualSpacing/>
        <w:rPr>
          <w:b/>
          <w:sz w:val="24"/>
          <w:szCs w:val="24"/>
          <w:u w:val="single"/>
        </w:rPr>
      </w:pPr>
      <w:r>
        <w:rPr>
          <w:b/>
          <w:sz w:val="24"/>
          <w:szCs w:val="24"/>
          <w:u w:val="single"/>
        </w:rPr>
        <w:t>«Центр изодеятельности» или «Центр художественно-эстетического развития».</w:t>
      </w:r>
    </w:p>
    <w:p w14:paraId="439231F0">
      <w:pPr>
        <w:pStyle w:val="48"/>
        <w:widowControl/>
        <w:numPr>
          <w:ilvl w:val="0"/>
          <w:numId w:val="162"/>
        </w:numPr>
        <w:autoSpaceDE/>
        <w:autoSpaceDN/>
        <w:spacing w:after="160" w:line="259" w:lineRule="auto"/>
        <w:contextualSpacing/>
        <w:rPr>
          <w:sz w:val="24"/>
          <w:szCs w:val="24"/>
        </w:rPr>
      </w:pPr>
      <w:r>
        <w:rPr>
          <w:sz w:val="24"/>
          <w:szCs w:val="24"/>
        </w:rPr>
        <w:t>Произведения народного искусства: народные глиняные игрушки (филимоновские, дымковские), деревянные матрешки, игрушки из соломы, предметы быта (вышитая и украшенная аппликацией одежда, расписная посуда), альбомы с рисунками или фотографиями произведений декоративно-прикладного искусства.</w:t>
      </w:r>
    </w:p>
    <w:p w14:paraId="710037E9">
      <w:pPr>
        <w:pStyle w:val="48"/>
        <w:widowControl/>
        <w:numPr>
          <w:ilvl w:val="0"/>
          <w:numId w:val="162"/>
        </w:numPr>
        <w:autoSpaceDE/>
        <w:autoSpaceDN/>
        <w:spacing w:after="160" w:line="259" w:lineRule="auto"/>
        <w:contextualSpacing/>
        <w:rPr>
          <w:sz w:val="24"/>
          <w:szCs w:val="24"/>
        </w:rPr>
      </w:pPr>
      <w:r>
        <w:rPr>
          <w:sz w:val="24"/>
          <w:szCs w:val="24"/>
        </w:rPr>
        <w:t>Репродукции картин, иллюстрации из детских книг по теме, которую запланировали на ближайшее будущее, и той теме, которую дети уже освоили.</w:t>
      </w:r>
    </w:p>
    <w:p w14:paraId="7B26C985">
      <w:pPr>
        <w:pStyle w:val="48"/>
        <w:widowControl/>
        <w:numPr>
          <w:ilvl w:val="0"/>
          <w:numId w:val="162"/>
        </w:numPr>
        <w:autoSpaceDE/>
        <w:autoSpaceDN/>
        <w:spacing w:after="160" w:line="259" w:lineRule="auto"/>
        <w:contextualSpacing/>
        <w:rPr>
          <w:sz w:val="24"/>
          <w:szCs w:val="24"/>
        </w:rPr>
      </w:pPr>
      <w:r>
        <w:rPr>
          <w:sz w:val="24"/>
          <w:szCs w:val="24"/>
        </w:rPr>
        <w:t>Скульптура малых форм, изображающая животных.</w:t>
      </w:r>
    </w:p>
    <w:p w14:paraId="26F71A4A">
      <w:pPr>
        <w:pStyle w:val="48"/>
        <w:widowControl/>
        <w:numPr>
          <w:ilvl w:val="0"/>
          <w:numId w:val="162"/>
        </w:numPr>
        <w:autoSpaceDE/>
        <w:autoSpaceDN/>
        <w:spacing w:after="160" w:line="259" w:lineRule="auto"/>
        <w:contextualSpacing/>
        <w:rPr>
          <w:sz w:val="24"/>
          <w:szCs w:val="24"/>
        </w:rPr>
      </w:pPr>
      <w:r>
        <w:rPr>
          <w:sz w:val="24"/>
          <w:szCs w:val="24"/>
        </w:rPr>
        <w:t>Заготовки для рисования, вырезанные по какой-либо форме (деревья, цветы, различные предметы, животные).</w:t>
      </w:r>
    </w:p>
    <w:p w14:paraId="3E469A76">
      <w:pPr>
        <w:pStyle w:val="48"/>
        <w:widowControl/>
        <w:numPr>
          <w:ilvl w:val="0"/>
          <w:numId w:val="162"/>
        </w:numPr>
        <w:autoSpaceDE/>
        <w:autoSpaceDN/>
        <w:spacing w:after="160" w:line="259" w:lineRule="auto"/>
        <w:contextualSpacing/>
        <w:rPr>
          <w:sz w:val="24"/>
          <w:szCs w:val="24"/>
        </w:rPr>
      </w:pPr>
      <w:r>
        <w:rPr>
          <w:sz w:val="24"/>
          <w:szCs w:val="24"/>
        </w:rPr>
        <w:t>Бумага тонкая и плотная, рулон простых белых обоев, картон.</w:t>
      </w:r>
    </w:p>
    <w:p w14:paraId="0B1B02B6">
      <w:pPr>
        <w:pStyle w:val="48"/>
        <w:widowControl/>
        <w:numPr>
          <w:ilvl w:val="0"/>
          <w:numId w:val="162"/>
        </w:numPr>
        <w:autoSpaceDE/>
        <w:autoSpaceDN/>
        <w:spacing w:after="160" w:line="259" w:lineRule="auto"/>
        <w:contextualSpacing/>
        <w:rPr>
          <w:sz w:val="24"/>
          <w:szCs w:val="24"/>
        </w:rPr>
      </w:pPr>
      <w:r>
        <w:rPr>
          <w:sz w:val="24"/>
          <w:szCs w:val="24"/>
        </w:rPr>
        <w:t>Цветные карандаши, гуашь.</w:t>
      </w:r>
    </w:p>
    <w:p w14:paraId="3451DF21">
      <w:pPr>
        <w:pStyle w:val="48"/>
        <w:widowControl/>
        <w:numPr>
          <w:ilvl w:val="0"/>
          <w:numId w:val="162"/>
        </w:numPr>
        <w:autoSpaceDE/>
        <w:autoSpaceDN/>
        <w:spacing w:after="160" w:line="259" w:lineRule="auto"/>
        <w:contextualSpacing/>
        <w:rPr>
          <w:sz w:val="24"/>
          <w:szCs w:val="24"/>
        </w:rPr>
      </w:pPr>
      <w:r>
        <w:rPr>
          <w:sz w:val="24"/>
          <w:szCs w:val="24"/>
        </w:rPr>
        <w:t>Круглые кисти (беличьи, колонковые), подставка под кисти.</w:t>
      </w:r>
    </w:p>
    <w:p w14:paraId="06896206">
      <w:pPr>
        <w:pStyle w:val="48"/>
        <w:widowControl/>
        <w:numPr>
          <w:ilvl w:val="0"/>
          <w:numId w:val="162"/>
        </w:numPr>
        <w:autoSpaceDE/>
        <w:autoSpaceDN/>
        <w:spacing w:after="160" w:line="259" w:lineRule="auto"/>
        <w:contextualSpacing/>
        <w:rPr>
          <w:sz w:val="24"/>
          <w:szCs w:val="24"/>
        </w:rPr>
      </w:pPr>
      <w:r>
        <w:rPr>
          <w:sz w:val="24"/>
          <w:szCs w:val="24"/>
        </w:rPr>
        <w:t>Цветные мелки, восковые мелки; доски для рисования мелом.</w:t>
      </w:r>
    </w:p>
    <w:p w14:paraId="1BACC4BD">
      <w:pPr>
        <w:pStyle w:val="48"/>
        <w:widowControl/>
        <w:numPr>
          <w:ilvl w:val="0"/>
          <w:numId w:val="162"/>
        </w:numPr>
        <w:autoSpaceDE/>
        <w:autoSpaceDN/>
        <w:spacing w:after="160" w:line="259" w:lineRule="auto"/>
        <w:contextualSpacing/>
        <w:rPr>
          <w:sz w:val="24"/>
          <w:szCs w:val="24"/>
        </w:rPr>
      </w:pPr>
      <w:r>
        <w:rPr>
          <w:sz w:val="24"/>
          <w:szCs w:val="24"/>
        </w:rPr>
        <w:t>Глина, салфетки из ткани, хорошо впитывающие воду (30*30 см), для вытирания рук во время лепки.</w:t>
      </w:r>
    </w:p>
    <w:p w14:paraId="289E0DD5">
      <w:pPr>
        <w:pStyle w:val="48"/>
        <w:widowControl/>
        <w:numPr>
          <w:ilvl w:val="0"/>
          <w:numId w:val="162"/>
        </w:numPr>
        <w:autoSpaceDE/>
        <w:autoSpaceDN/>
        <w:spacing w:after="160" w:line="259" w:lineRule="auto"/>
        <w:contextualSpacing/>
        <w:rPr>
          <w:sz w:val="24"/>
          <w:szCs w:val="24"/>
        </w:rPr>
      </w:pPr>
      <w:r>
        <w:rPr>
          <w:sz w:val="24"/>
          <w:szCs w:val="24"/>
        </w:rPr>
        <w:t>Специальное самостирающееся устройство или восковые доски с палочкой для рисования.</w:t>
      </w:r>
    </w:p>
    <w:p w14:paraId="780B3893">
      <w:pPr>
        <w:pStyle w:val="48"/>
        <w:widowControl/>
        <w:numPr>
          <w:ilvl w:val="0"/>
          <w:numId w:val="162"/>
        </w:numPr>
        <w:autoSpaceDE/>
        <w:autoSpaceDN/>
        <w:spacing w:after="160" w:line="259" w:lineRule="auto"/>
        <w:contextualSpacing/>
        <w:rPr>
          <w:sz w:val="24"/>
          <w:szCs w:val="24"/>
        </w:rPr>
      </w:pPr>
      <w:r>
        <w:rPr>
          <w:sz w:val="24"/>
          <w:szCs w:val="24"/>
        </w:rPr>
        <w:t>Фартуки и нарукавники для детей.</w:t>
      </w:r>
    </w:p>
    <w:p w14:paraId="2296147F">
      <w:pPr>
        <w:pStyle w:val="48"/>
        <w:widowControl/>
        <w:numPr>
          <w:ilvl w:val="0"/>
          <w:numId w:val="162"/>
        </w:numPr>
        <w:autoSpaceDE/>
        <w:autoSpaceDN/>
        <w:spacing w:after="160" w:line="259" w:lineRule="auto"/>
        <w:contextualSpacing/>
        <w:rPr>
          <w:sz w:val="24"/>
          <w:szCs w:val="24"/>
        </w:rPr>
      </w:pPr>
      <w:r>
        <w:rPr>
          <w:sz w:val="24"/>
          <w:szCs w:val="24"/>
        </w:rPr>
        <w:t>Светлая магнитная доска для демонстрации рисунков детей, магнитные кнопки.</w:t>
      </w:r>
    </w:p>
    <w:p w14:paraId="6A5A4550">
      <w:pPr>
        <w:pStyle w:val="48"/>
        <w:widowControl/>
        <w:numPr>
          <w:ilvl w:val="0"/>
          <w:numId w:val="162"/>
        </w:numPr>
        <w:autoSpaceDE/>
        <w:autoSpaceDN/>
        <w:spacing w:after="160" w:line="259" w:lineRule="auto"/>
        <w:contextualSpacing/>
        <w:rPr>
          <w:sz w:val="24"/>
          <w:szCs w:val="24"/>
        </w:rPr>
      </w:pPr>
      <w:r>
        <w:rPr>
          <w:sz w:val="24"/>
          <w:szCs w:val="24"/>
        </w:rPr>
        <w:t>Емкости для промывания ворса кистей от краски.</w:t>
      </w:r>
    </w:p>
    <w:p w14:paraId="3A4B63EB">
      <w:pPr>
        <w:pStyle w:val="48"/>
        <w:widowControl/>
        <w:numPr>
          <w:ilvl w:val="0"/>
          <w:numId w:val="162"/>
        </w:numPr>
        <w:autoSpaceDE/>
        <w:autoSpaceDN/>
        <w:spacing w:after="160" w:line="259" w:lineRule="auto"/>
        <w:contextualSpacing/>
        <w:rPr>
          <w:sz w:val="24"/>
          <w:szCs w:val="24"/>
        </w:rPr>
      </w:pPr>
      <w:r>
        <w:rPr>
          <w:sz w:val="24"/>
          <w:szCs w:val="24"/>
        </w:rPr>
        <w:t>Салфетки из ткани, хорошо впитывающие воду, для осушения кистей после промывания и приклеивания готовых форм.</w:t>
      </w:r>
    </w:p>
    <w:p w14:paraId="34BD9498">
      <w:pPr>
        <w:pStyle w:val="48"/>
        <w:widowControl/>
        <w:numPr>
          <w:ilvl w:val="0"/>
          <w:numId w:val="162"/>
        </w:numPr>
        <w:autoSpaceDE/>
        <w:autoSpaceDN/>
        <w:spacing w:after="160" w:line="259" w:lineRule="auto"/>
        <w:contextualSpacing/>
        <w:rPr>
          <w:sz w:val="24"/>
          <w:szCs w:val="24"/>
        </w:rPr>
      </w:pPr>
      <w:r>
        <w:rPr>
          <w:sz w:val="24"/>
          <w:szCs w:val="24"/>
        </w:rPr>
        <w:t>Готовые формы для выкладывания и наклеивания.</w:t>
      </w:r>
    </w:p>
    <w:p w14:paraId="4AD3443E">
      <w:pPr>
        <w:pStyle w:val="48"/>
        <w:widowControl/>
        <w:numPr>
          <w:ilvl w:val="0"/>
          <w:numId w:val="162"/>
        </w:numPr>
        <w:autoSpaceDE/>
        <w:autoSpaceDN/>
        <w:spacing w:after="160" w:line="259" w:lineRule="auto"/>
        <w:contextualSpacing/>
        <w:rPr>
          <w:sz w:val="24"/>
          <w:szCs w:val="24"/>
        </w:rPr>
      </w:pPr>
      <w:r>
        <w:rPr>
          <w:sz w:val="24"/>
          <w:szCs w:val="24"/>
        </w:rPr>
        <w:t>Рисунки – иллюстрации с изображением знакомых детям предметов, объектов природы.</w:t>
      </w:r>
    </w:p>
    <w:p w14:paraId="0094C0CC">
      <w:pPr>
        <w:pStyle w:val="48"/>
        <w:widowControl/>
        <w:numPr>
          <w:ilvl w:val="0"/>
          <w:numId w:val="162"/>
        </w:numPr>
        <w:autoSpaceDE/>
        <w:autoSpaceDN/>
        <w:spacing w:after="160" w:line="259" w:lineRule="auto"/>
        <w:contextualSpacing/>
        <w:rPr>
          <w:sz w:val="24"/>
          <w:szCs w:val="24"/>
        </w:rPr>
      </w:pPr>
      <w:r>
        <w:rPr>
          <w:sz w:val="24"/>
          <w:szCs w:val="24"/>
        </w:rPr>
        <w:t>Щетинные кисти для клея, розетки для клея.</w:t>
      </w:r>
    </w:p>
    <w:p w14:paraId="7A189E4B">
      <w:pPr>
        <w:pStyle w:val="48"/>
        <w:widowControl/>
        <w:numPr>
          <w:ilvl w:val="0"/>
          <w:numId w:val="162"/>
        </w:numPr>
        <w:autoSpaceDE/>
        <w:autoSpaceDN/>
        <w:spacing w:after="160" w:line="259" w:lineRule="auto"/>
        <w:contextualSpacing/>
        <w:rPr>
          <w:sz w:val="24"/>
          <w:szCs w:val="24"/>
        </w:rPr>
      </w:pPr>
      <w:r>
        <w:rPr>
          <w:sz w:val="24"/>
          <w:szCs w:val="24"/>
        </w:rPr>
        <w:t>Печатки, губки, ватные тампоны для нанесения узоров.</w:t>
      </w:r>
    </w:p>
    <w:p w14:paraId="4249B56E">
      <w:pPr>
        <w:pStyle w:val="48"/>
        <w:widowControl/>
        <w:numPr>
          <w:ilvl w:val="0"/>
          <w:numId w:val="162"/>
        </w:numPr>
        <w:autoSpaceDE/>
        <w:autoSpaceDN/>
        <w:spacing w:after="160" w:line="259" w:lineRule="auto"/>
        <w:contextualSpacing/>
        <w:rPr>
          <w:sz w:val="24"/>
          <w:szCs w:val="24"/>
        </w:rPr>
      </w:pPr>
      <w:r>
        <w:rPr>
          <w:sz w:val="24"/>
          <w:szCs w:val="24"/>
        </w:rPr>
        <w:t>Пластины, на которые дети кладут фигуры для намазывания клеем.</w:t>
      </w:r>
    </w:p>
    <w:p w14:paraId="15B29E64">
      <w:pPr>
        <w:pStyle w:val="48"/>
        <w:widowControl/>
        <w:numPr>
          <w:ilvl w:val="0"/>
          <w:numId w:val="162"/>
        </w:numPr>
        <w:autoSpaceDE/>
        <w:autoSpaceDN/>
        <w:spacing w:after="160" w:line="259" w:lineRule="auto"/>
        <w:contextualSpacing/>
        <w:rPr>
          <w:sz w:val="24"/>
          <w:szCs w:val="24"/>
        </w:rPr>
      </w:pPr>
      <w:r>
        <w:rPr>
          <w:sz w:val="24"/>
          <w:szCs w:val="24"/>
        </w:rPr>
        <w:t>Стена творчества (для рисования).</w:t>
      </w:r>
    </w:p>
    <w:p w14:paraId="05259E1D">
      <w:pPr>
        <w:pStyle w:val="48"/>
        <w:widowControl/>
        <w:numPr>
          <w:ilvl w:val="0"/>
          <w:numId w:val="162"/>
        </w:numPr>
        <w:autoSpaceDE/>
        <w:autoSpaceDN/>
        <w:spacing w:after="160" w:line="259" w:lineRule="auto"/>
        <w:contextualSpacing/>
        <w:rPr>
          <w:sz w:val="24"/>
          <w:szCs w:val="24"/>
        </w:rPr>
      </w:pPr>
      <w:r>
        <w:rPr>
          <w:sz w:val="24"/>
          <w:szCs w:val="24"/>
        </w:rPr>
        <w:t>Стенка для детских работ со сменой экспозицией (не в раздевальной комнате, а около стены творчества).</w:t>
      </w:r>
    </w:p>
    <w:p w14:paraId="6A7BDD2C">
      <w:pPr>
        <w:pStyle w:val="48"/>
        <w:widowControl/>
        <w:numPr>
          <w:ilvl w:val="0"/>
          <w:numId w:val="162"/>
        </w:numPr>
        <w:autoSpaceDE/>
        <w:autoSpaceDN/>
        <w:spacing w:after="160" w:line="259" w:lineRule="auto"/>
        <w:contextualSpacing/>
        <w:rPr>
          <w:sz w:val="24"/>
          <w:szCs w:val="24"/>
        </w:rPr>
      </w:pPr>
      <w:r>
        <w:rPr>
          <w:sz w:val="24"/>
          <w:szCs w:val="24"/>
        </w:rPr>
        <w:t>Палочки для нанесения рисунка на глине.</w:t>
      </w:r>
    </w:p>
    <w:p w14:paraId="2673383C">
      <w:pPr>
        <w:pStyle w:val="48"/>
        <w:widowControl/>
        <w:numPr>
          <w:ilvl w:val="0"/>
          <w:numId w:val="162"/>
        </w:numPr>
        <w:autoSpaceDE/>
        <w:autoSpaceDN/>
        <w:spacing w:after="160" w:line="259" w:lineRule="auto"/>
        <w:contextualSpacing/>
        <w:rPr>
          <w:sz w:val="24"/>
          <w:szCs w:val="24"/>
        </w:rPr>
      </w:pPr>
      <w:r>
        <w:rPr>
          <w:sz w:val="24"/>
          <w:szCs w:val="24"/>
        </w:rPr>
        <w:t>2-3 мольберта.</w:t>
      </w:r>
    </w:p>
    <w:p w14:paraId="5CD5C4AB">
      <w:pPr>
        <w:pStyle w:val="48"/>
        <w:widowControl/>
        <w:numPr>
          <w:ilvl w:val="0"/>
          <w:numId w:val="162"/>
        </w:numPr>
        <w:autoSpaceDE/>
        <w:autoSpaceDN/>
        <w:spacing w:after="160" w:line="259" w:lineRule="auto"/>
        <w:contextualSpacing/>
        <w:rPr>
          <w:sz w:val="24"/>
          <w:szCs w:val="24"/>
        </w:rPr>
      </w:pPr>
      <w:r>
        <w:rPr>
          <w:sz w:val="24"/>
          <w:szCs w:val="24"/>
        </w:rPr>
        <w:t>Грифельная доска.</w:t>
      </w:r>
    </w:p>
    <w:p w14:paraId="5B1C4C33">
      <w:pPr>
        <w:pStyle w:val="48"/>
        <w:widowControl/>
        <w:numPr>
          <w:ilvl w:val="0"/>
          <w:numId w:val="162"/>
        </w:numPr>
        <w:autoSpaceDE/>
        <w:autoSpaceDN/>
        <w:spacing w:after="160" w:line="259" w:lineRule="auto"/>
        <w:contextualSpacing/>
        <w:rPr>
          <w:sz w:val="24"/>
          <w:szCs w:val="24"/>
        </w:rPr>
      </w:pPr>
      <w:r>
        <w:rPr>
          <w:sz w:val="24"/>
          <w:szCs w:val="24"/>
        </w:rPr>
        <w:t>Линолеумная доска.</w:t>
      </w:r>
    </w:p>
    <w:p w14:paraId="711399AE">
      <w:pPr>
        <w:pStyle w:val="48"/>
        <w:widowControl/>
        <w:numPr>
          <w:ilvl w:val="0"/>
          <w:numId w:val="162"/>
        </w:numPr>
        <w:autoSpaceDE/>
        <w:autoSpaceDN/>
        <w:spacing w:after="160" w:line="259" w:lineRule="auto"/>
        <w:contextualSpacing/>
        <w:rPr>
          <w:sz w:val="24"/>
          <w:szCs w:val="24"/>
        </w:rPr>
      </w:pPr>
      <w:r>
        <w:rPr>
          <w:sz w:val="24"/>
          <w:szCs w:val="24"/>
        </w:rPr>
        <w:t>Альбомы для раскрашивания.</w:t>
      </w:r>
    </w:p>
    <w:p w14:paraId="2C39F894">
      <w:pPr>
        <w:pStyle w:val="48"/>
        <w:widowControl/>
        <w:numPr>
          <w:ilvl w:val="0"/>
          <w:numId w:val="162"/>
        </w:numPr>
        <w:autoSpaceDE/>
        <w:autoSpaceDN/>
        <w:spacing w:after="160" w:line="259" w:lineRule="auto"/>
        <w:contextualSpacing/>
        <w:rPr>
          <w:sz w:val="24"/>
          <w:szCs w:val="24"/>
        </w:rPr>
      </w:pPr>
      <w:r>
        <w:rPr>
          <w:sz w:val="24"/>
          <w:szCs w:val="24"/>
        </w:rPr>
        <w:t xml:space="preserve"> Заостренные палочки для рисования на песке или снегу.</w:t>
      </w:r>
    </w:p>
    <w:p w14:paraId="0907166E">
      <w:pPr>
        <w:pStyle w:val="48"/>
        <w:widowControl/>
        <w:numPr>
          <w:ilvl w:val="0"/>
          <w:numId w:val="162"/>
        </w:numPr>
        <w:autoSpaceDE/>
        <w:autoSpaceDN/>
        <w:spacing w:after="160" w:line="259" w:lineRule="auto"/>
        <w:contextualSpacing/>
        <w:rPr>
          <w:sz w:val="24"/>
          <w:szCs w:val="24"/>
        </w:rPr>
      </w:pPr>
      <w:r>
        <w:rPr>
          <w:sz w:val="24"/>
          <w:szCs w:val="24"/>
        </w:rPr>
        <w:t>Книжная графика (иллюстрации к детским книгам).</w:t>
      </w:r>
    </w:p>
    <w:p w14:paraId="05D1A1AA">
      <w:pPr>
        <w:pStyle w:val="48"/>
        <w:widowControl/>
        <w:numPr>
          <w:ilvl w:val="0"/>
          <w:numId w:val="162"/>
        </w:numPr>
        <w:autoSpaceDE/>
        <w:autoSpaceDN/>
        <w:spacing w:after="160" w:line="259" w:lineRule="auto"/>
        <w:contextualSpacing/>
        <w:rPr>
          <w:sz w:val="24"/>
          <w:szCs w:val="24"/>
        </w:rPr>
      </w:pPr>
      <w:r>
        <w:rPr>
          <w:sz w:val="24"/>
          <w:szCs w:val="24"/>
        </w:rPr>
        <w:t>Живописные картины (натюрморты, анималистическая живопись).</w:t>
      </w:r>
    </w:p>
    <w:p w14:paraId="4583147B">
      <w:pPr>
        <w:pStyle w:val="48"/>
        <w:ind w:left="1080"/>
        <w:rPr>
          <w:sz w:val="24"/>
          <w:szCs w:val="24"/>
        </w:rPr>
      </w:pPr>
    </w:p>
    <w:p w14:paraId="723D718B">
      <w:pPr>
        <w:rPr>
          <w:b/>
          <w:sz w:val="24"/>
          <w:szCs w:val="24"/>
          <w:u w:val="single"/>
        </w:rPr>
      </w:pPr>
      <w:r>
        <w:rPr>
          <w:b/>
          <w:sz w:val="24"/>
          <w:szCs w:val="24"/>
          <w:u w:val="single"/>
        </w:rPr>
        <w:t xml:space="preserve"> РППС 4-5 лет</w:t>
      </w:r>
    </w:p>
    <w:p w14:paraId="6FA8BFB4">
      <w:pPr>
        <w:pStyle w:val="48"/>
        <w:widowControl/>
        <w:numPr>
          <w:ilvl w:val="0"/>
          <w:numId w:val="163"/>
        </w:numPr>
        <w:autoSpaceDE/>
        <w:autoSpaceDN/>
        <w:spacing w:after="160" w:line="259" w:lineRule="auto"/>
        <w:contextualSpacing/>
        <w:rPr>
          <w:b/>
          <w:sz w:val="24"/>
          <w:szCs w:val="24"/>
          <w:u w:val="single"/>
        </w:rPr>
      </w:pPr>
      <w:r>
        <w:rPr>
          <w:b/>
          <w:sz w:val="24"/>
          <w:szCs w:val="24"/>
          <w:u w:val="single"/>
        </w:rPr>
        <w:t>«Центр познавательного развития».</w:t>
      </w:r>
    </w:p>
    <w:p w14:paraId="40EB90AA">
      <w:pPr>
        <w:pStyle w:val="48"/>
        <w:widowControl/>
        <w:numPr>
          <w:ilvl w:val="0"/>
          <w:numId w:val="164"/>
        </w:numPr>
        <w:autoSpaceDE/>
        <w:autoSpaceDN/>
        <w:spacing w:after="160" w:line="259" w:lineRule="auto"/>
        <w:contextualSpacing/>
        <w:rPr>
          <w:sz w:val="24"/>
          <w:szCs w:val="24"/>
        </w:rPr>
      </w:pPr>
      <w:r>
        <w:rPr>
          <w:sz w:val="24"/>
          <w:szCs w:val="24"/>
        </w:rPr>
        <w:t>Геометрические плоскостные фигуры и объемные формы, различные по цвету, размеру (шар, куб, круг, квадрат, цилиндр, овал).</w:t>
      </w:r>
    </w:p>
    <w:p w14:paraId="4DEC6CDE">
      <w:pPr>
        <w:pStyle w:val="48"/>
        <w:widowControl/>
        <w:numPr>
          <w:ilvl w:val="0"/>
          <w:numId w:val="164"/>
        </w:numPr>
        <w:autoSpaceDE/>
        <w:autoSpaceDN/>
        <w:spacing w:after="160" w:line="259" w:lineRule="auto"/>
        <w:contextualSpacing/>
        <w:rPr>
          <w:sz w:val="24"/>
          <w:szCs w:val="24"/>
        </w:rPr>
      </w:pPr>
      <w:r>
        <w:rPr>
          <w:sz w:val="24"/>
          <w:szCs w:val="24"/>
        </w:rPr>
        <w:t>Лото, домино в картинках.</w:t>
      </w:r>
    </w:p>
    <w:p w14:paraId="23D6B571">
      <w:pPr>
        <w:pStyle w:val="48"/>
        <w:widowControl/>
        <w:numPr>
          <w:ilvl w:val="0"/>
          <w:numId w:val="164"/>
        </w:numPr>
        <w:autoSpaceDE/>
        <w:autoSpaceDN/>
        <w:spacing w:after="160" w:line="259" w:lineRule="auto"/>
        <w:contextualSpacing/>
        <w:rPr>
          <w:sz w:val="24"/>
          <w:szCs w:val="24"/>
        </w:rPr>
      </w:pPr>
      <w:r>
        <w:rPr>
          <w:sz w:val="24"/>
          <w:szCs w:val="24"/>
        </w:rPr>
        <w:t>Предметные и сюжетные картинки, тематические наборы картинок (одежда, обувь, мебель, посуда, овощи, животные, игрушки, транспорт, профессии).</w:t>
      </w:r>
    </w:p>
    <w:p w14:paraId="764858A5">
      <w:pPr>
        <w:pStyle w:val="48"/>
        <w:widowControl/>
        <w:numPr>
          <w:ilvl w:val="0"/>
          <w:numId w:val="164"/>
        </w:numPr>
        <w:autoSpaceDE/>
        <w:autoSpaceDN/>
        <w:spacing w:after="160" w:line="259" w:lineRule="auto"/>
        <w:contextualSpacing/>
        <w:rPr>
          <w:sz w:val="24"/>
          <w:szCs w:val="24"/>
        </w:rPr>
      </w:pPr>
      <w:r>
        <w:rPr>
          <w:sz w:val="24"/>
          <w:szCs w:val="24"/>
        </w:rPr>
        <w:t>Макеты предметов ближайшего окружения, изготовленные из разных материалов, разного цвета, прочности, тяжести.</w:t>
      </w:r>
    </w:p>
    <w:p w14:paraId="03277C2E">
      <w:pPr>
        <w:pStyle w:val="48"/>
        <w:widowControl/>
        <w:numPr>
          <w:ilvl w:val="0"/>
          <w:numId w:val="164"/>
        </w:numPr>
        <w:autoSpaceDE/>
        <w:autoSpaceDN/>
        <w:spacing w:after="160" w:line="259" w:lineRule="auto"/>
        <w:contextualSpacing/>
        <w:rPr>
          <w:sz w:val="24"/>
          <w:szCs w:val="24"/>
        </w:rPr>
      </w:pPr>
      <w:r>
        <w:rPr>
          <w:sz w:val="24"/>
          <w:szCs w:val="24"/>
        </w:rPr>
        <w:t>Иллюстрации и копии реальных предметов бытовой техники, используемых дома и в детском саду (пылесос, мясорубка, стиральная машина и пр.).</w:t>
      </w:r>
    </w:p>
    <w:p w14:paraId="429EA93C">
      <w:pPr>
        <w:pStyle w:val="48"/>
        <w:widowControl/>
        <w:numPr>
          <w:ilvl w:val="0"/>
          <w:numId w:val="164"/>
        </w:numPr>
        <w:autoSpaceDE/>
        <w:autoSpaceDN/>
        <w:spacing w:after="160" w:line="259" w:lineRule="auto"/>
        <w:contextualSpacing/>
        <w:rPr>
          <w:sz w:val="24"/>
          <w:szCs w:val="24"/>
        </w:rPr>
      </w:pPr>
      <w:r>
        <w:rPr>
          <w:sz w:val="24"/>
          <w:szCs w:val="24"/>
        </w:rPr>
        <w:t>Схемы, модели слов и предложений, дидактические игры по обучению грамоте, касса бук.</w:t>
      </w:r>
    </w:p>
    <w:p w14:paraId="31CF71D9">
      <w:pPr>
        <w:pStyle w:val="48"/>
        <w:widowControl/>
        <w:numPr>
          <w:ilvl w:val="0"/>
          <w:numId w:val="164"/>
        </w:numPr>
        <w:autoSpaceDE/>
        <w:autoSpaceDN/>
        <w:spacing w:after="160" w:line="259" w:lineRule="auto"/>
        <w:contextualSpacing/>
        <w:rPr>
          <w:sz w:val="24"/>
          <w:szCs w:val="24"/>
        </w:rPr>
      </w:pPr>
      <w:r>
        <w:rPr>
          <w:sz w:val="24"/>
          <w:szCs w:val="24"/>
        </w:rPr>
        <w:t>Числовой ряд.</w:t>
      </w:r>
    </w:p>
    <w:p w14:paraId="28D2FB3D">
      <w:pPr>
        <w:pStyle w:val="48"/>
        <w:widowControl/>
        <w:numPr>
          <w:ilvl w:val="0"/>
          <w:numId w:val="164"/>
        </w:numPr>
        <w:autoSpaceDE/>
        <w:autoSpaceDN/>
        <w:spacing w:after="160" w:line="259" w:lineRule="auto"/>
        <w:contextualSpacing/>
        <w:rPr>
          <w:sz w:val="24"/>
          <w:szCs w:val="24"/>
        </w:rPr>
      </w:pPr>
      <w:r>
        <w:rPr>
          <w:sz w:val="24"/>
          <w:szCs w:val="24"/>
        </w:rPr>
        <w:t>Картинки с изображением последовательности событий (например, иллюстрации к сказкам).</w:t>
      </w:r>
    </w:p>
    <w:p w14:paraId="1DAE4818">
      <w:pPr>
        <w:pStyle w:val="48"/>
        <w:widowControl/>
        <w:numPr>
          <w:ilvl w:val="0"/>
          <w:numId w:val="164"/>
        </w:numPr>
        <w:autoSpaceDE/>
        <w:autoSpaceDN/>
        <w:spacing w:after="160" w:line="259" w:lineRule="auto"/>
        <w:contextualSpacing/>
        <w:rPr>
          <w:sz w:val="24"/>
          <w:szCs w:val="24"/>
        </w:rPr>
      </w:pPr>
      <w:r>
        <w:rPr>
          <w:sz w:val="24"/>
          <w:szCs w:val="24"/>
        </w:rPr>
        <w:t>Картинки с изображением частей суток и их последовательности.</w:t>
      </w:r>
    </w:p>
    <w:p w14:paraId="5CA3CE07">
      <w:pPr>
        <w:pStyle w:val="48"/>
        <w:widowControl/>
        <w:numPr>
          <w:ilvl w:val="0"/>
          <w:numId w:val="164"/>
        </w:numPr>
        <w:autoSpaceDE/>
        <w:autoSpaceDN/>
        <w:spacing w:after="160" w:line="259" w:lineRule="auto"/>
        <w:contextualSpacing/>
        <w:rPr>
          <w:sz w:val="24"/>
          <w:szCs w:val="24"/>
        </w:rPr>
      </w:pPr>
      <w:r>
        <w:rPr>
          <w:sz w:val="24"/>
          <w:szCs w:val="24"/>
        </w:rPr>
        <w:t>Мелкая и крупная геометрическая мозаика.</w:t>
      </w:r>
    </w:p>
    <w:p w14:paraId="3BAAF9FB">
      <w:pPr>
        <w:pStyle w:val="48"/>
        <w:widowControl/>
        <w:numPr>
          <w:ilvl w:val="0"/>
          <w:numId w:val="164"/>
        </w:numPr>
        <w:autoSpaceDE/>
        <w:autoSpaceDN/>
        <w:spacing w:after="160" w:line="259" w:lineRule="auto"/>
        <w:contextualSpacing/>
        <w:rPr>
          <w:sz w:val="24"/>
          <w:szCs w:val="24"/>
        </w:rPr>
      </w:pPr>
      <w:r>
        <w:rPr>
          <w:sz w:val="24"/>
          <w:szCs w:val="24"/>
        </w:rPr>
        <w:t>Материал на развитие мелкой моторики кистей рук (бусы, леска для нанизывания, выключатели, различные виды застежек, пуговицы, шнуровки, молнии).</w:t>
      </w:r>
    </w:p>
    <w:p w14:paraId="41CA0E3D">
      <w:pPr>
        <w:pStyle w:val="48"/>
        <w:widowControl/>
        <w:numPr>
          <w:ilvl w:val="0"/>
          <w:numId w:val="164"/>
        </w:numPr>
        <w:autoSpaceDE/>
        <w:autoSpaceDN/>
        <w:spacing w:after="160" w:line="259" w:lineRule="auto"/>
        <w:contextualSpacing/>
        <w:rPr>
          <w:sz w:val="24"/>
          <w:szCs w:val="24"/>
        </w:rPr>
      </w:pPr>
      <w:r>
        <w:rPr>
          <w:sz w:val="24"/>
          <w:szCs w:val="24"/>
        </w:rPr>
        <w:t>Наборы разрезных и парных картинок (из 6-10 частей).</w:t>
      </w:r>
    </w:p>
    <w:p w14:paraId="5F09FC33">
      <w:pPr>
        <w:pStyle w:val="48"/>
        <w:widowControl/>
        <w:numPr>
          <w:ilvl w:val="0"/>
          <w:numId w:val="164"/>
        </w:numPr>
        <w:autoSpaceDE/>
        <w:autoSpaceDN/>
        <w:spacing w:after="160" w:line="259" w:lineRule="auto"/>
        <w:contextualSpacing/>
        <w:rPr>
          <w:sz w:val="24"/>
          <w:szCs w:val="24"/>
        </w:rPr>
      </w:pPr>
      <w:r>
        <w:rPr>
          <w:sz w:val="24"/>
          <w:szCs w:val="24"/>
        </w:rPr>
        <w:t>«Чудесные мешочки» («ящик ощущений»).</w:t>
      </w:r>
    </w:p>
    <w:p w14:paraId="5D623097">
      <w:pPr>
        <w:pStyle w:val="48"/>
        <w:widowControl/>
        <w:numPr>
          <w:ilvl w:val="0"/>
          <w:numId w:val="164"/>
        </w:numPr>
        <w:autoSpaceDE/>
        <w:autoSpaceDN/>
        <w:spacing w:after="160" w:line="259" w:lineRule="auto"/>
        <w:contextualSpacing/>
        <w:rPr>
          <w:sz w:val="24"/>
          <w:szCs w:val="24"/>
        </w:rPr>
      </w:pPr>
      <w:r>
        <w:rPr>
          <w:sz w:val="24"/>
          <w:szCs w:val="24"/>
        </w:rPr>
        <w:t>Игры для интеллектуального развития разнообразной тематики и содержания.</w:t>
      </w:r>
    </w:p>
    <w:p w14:paraId="72825D8F">
      <w:pPr>
        <w:pStyle w:val="48"/>
        <w:widowControl/>
        <w:numPr>
          <w:ilvl w:val="0"/>
          <w:numId w:val="164"/>
        </w:numPr>
        <w:autoSpaceDE/>
        <w:autoSpaceDN/>
        <w:spacing w:after="160" w:line="259" w:lineRule="auto"/>
        <w:contextualSpacing/>
        <w:rPr>
          <w:sz w:val="24"/>
          <w:szCs w:val="24"/>
        </w:rPr>
      </w:pPr>
      <w:r>
        <w:rPr>
          <w:sz w:val="24"/>
          <w:szCs w:val="24"/>
        </w:rPr>
        <w:t>Наглядно-дидактические пособия «Мир в картинках»:</w:t>
      </w:r>
    </w:p>
    <w:p w14:paraId="23716C33">
      <w:pPr>
        <w:pStyle w:val="48"/>
        <w:widowControl/>
        <w:numPr>
          <w:ilvl w:val="0"/>
          <w:numId w:val="159"/>
        </w:numPr>
        <w:autoSpaceDE/>
        <w:autoSpaceDN/>
        <w:spacing w:after="160" w:line="259" w:lineRule="auto"/>
        <w:contextualSpacing/>
        <w:rPr>
          <w:sz w:val="24"/>
          <w:szCs w:val="24"/>
        </w:rPr>
      </w:pPr>
      <w:r>
        <w:rPr>
          <w:sz w:val="24"/>
          <w:szCs w:val="24"/>
        </w:rPr>
        <w:t>Инструменты домашнего мастера. М.: Мозаика – Синтез, 2005.</w:t>
      </w:r>
    </w:p>
    <w:p w14:paraId="6BF260A7">
      <w:pPr>
        <w:pStyle w:val="48"/>
        <w:widowControl/>
        <w:numPr>
          <w:ilvl w:val="0"/>
          <w:numId w:val="159"/>
        </w:numPr>
        <w:autoSpaceDE/>
        <w:autoSpaceDN/>
        <w:spacing w:after="160" w:line="259" w:lineRule="auto"/>
        <w:contextualSpacing/>
        <w:rPr>
          <w:sz w:val="24"/>
          <w:szCs w:val="24"/>
        </w:rPr>
      </w:pPr>
      <w:r>
        <w:rPr>
          <w:sz w:val="24"/>
          <w:szCs w:val="24"/>
        </w:rPr>
        <w:t>Бытовая техника. М.: Мозаика – Синтез, 2005.</w:t>
      </w:r>
    </w:p>
    <w:p w14:paraId="7FFCFF32">
      <w:pPr>
        <w:pStyle w:val="48"/>
        <w:widowControl/>
        <w:numPr>
          <w:ilvl w:val="0"/>
          <w:numId w:val="159"/>
        </w:numPr>
        <w:autoSpaceDE/>
        <w:autoSpaceDN/>
        <w:spacing w:after="160" w:line="259" w:lineRule="auto"/>
        <w:contextualSpacing/>
        <w:rPr>
          <w:sz w:val="24"/>
          <w:szCs w:val="24"/>
        </w:rPr>
      </w:pPr>
      <w:r>
        <w:rPr>
          <w:sz w:val="24"/>
          <w:szCs w:val="24"/>
        </w:rPr>
        <w:t>Посуда. М.: Мозаика – Синтез, 200.</w:t>
      </w:r>
    </w:p>
    <w:p w14:paraId="271EE411">
      <w:pPr>
        <w:pStyle w:val="48"/>
        <w:widowControl/>
        <w:numPr>
          <w:ilvl w:val="0"/>
          <w:numId w:val="159"/>
        </w:numPr>
        <w:autoSpaceDE/>
        <w:autoSpaceDN/>
        <w:spacing w:after="160" w:line="259" w:lineRule="auto"/>
        <w:contextualSpacing/>
        <w:rPr>
          <w:sz w:val="24"/>
          <w:szCs w:val="24"/>
        </w:rPr>
      </w:pPr>
      <w:r>
        <w:rPr>
          <w:sz w:val="24"/>
          <w:szCs w:val="24"/>
        </w:rPr>
        <w:t>Мой дом. М.: Мозаика – Синтез, 2005.</w:t>
      </w:r>
    </w:p>
    <w:p w14:paraId="651FCF90">
      <w:pPr>
        <w:pStyle w:val="48"/>
        <w:widowControl/>
        <w:numPr>
          <w:ilvl w:val="0"/>
          <w:numId w:val="164"/>
        </w:numPr>
        <w:autoSpaceDE/>
        <w:autoSpaceDN/>
        <w:spacing w:after="160" w:line="259" w:lineRule="auto"/>
        <w:contextualSpacing/>
        <w:rPr>
          <w:sz w:val="24"/>
          <w:szCs w:val="24"/>
        </w:rPr>
      </w:pPr>
      <w:r>
        <w:rPr>
          <w:sz w:val="24"/>
          <w:szCs w:val="24"/>
        </w:rPr>
        <w:t>Наглядно-дидактические пособия из серии «Рассказы по картинкам»:</w:t>
      </w:r>
    </w:p>
    <w:p w14:paraId="2AD14E33">
      <w:pPr>
        <w:pStyle w:val="48"/>
        <w:widowControl/>
        <w:numPr>
          <w:ilvl w:val="0"/>
          <w:numId w:val="165"/>
        </w:numPr>
        <w:autoSpaceDE/>
        <w:autoSpaceDN/>
        <w:spacing w:after="160" w:line="259" w:lineRule="auto"/>
        <w:contextualSpacing/>
        <w:rPr>
          <w:sz w:val="24"/>
          <w:szCs w:val="24"/>
        </w:rPr>
      </w:pPr>
      <w:r>
        <w:rPr>
          <w:sz w:val="24"/>
          <w:szCs w:val="24"/>
        </w:rPr>
        <w:t>«Профессии». М.: Мозаика – Синтез, 2005.</w:t>
      </w:r>
    </w:p>
    <w:p w14:paraId="22B59AD0">
      <w:pPr>
        <w:pStyle w:val="48"/>
        <w:widowControl/>
        <w:numPr>
          <w:ilvl w:val="0"/>
          <w:numId w:val="164"/>
        </w:numPr>
        <w:autoSpaceDE/>
        <w:autoSpaceDN/>
        <w:spacing w:after="160" w:line="259" w:lineRule="auto"/>
        <w:contextualSpacing/>
        <w:rPr>
          <w:sz w:val="24"/>
          <w:szCs w:val="24"/>
        </w:rPr>
      </w:pPr>
      <w:r>
        <w:rPr>
          <w:sz w:val="24"/>
          <w:szCs w:val="24"/>
        </w:rPr>
        <w:t>Фланелеграф.</w:t>
      </w:r>
    </w:p>
    <w:p w14:paraId="2CB3240B">
      <w:pPr>
        <w:pStyle w:val="48"/>
        <w:widowControl/>
        <w:numPr>
          <w:ilvl w:val="0"/>
          <w:numId w:val="164"/>
        </w:numPr>
        <w:autoSpaceDE/>
        <w:autoSpaceDN/>
        <w:spacing w:after="160" w:line="259" w:lineRule="auto"/>
        <w:contextualSpacing/>
        <w:rPr>
          <w:sz w:val="24"/>
          <w:szCs w:val="24"/>
        </w:rPr>
      </w:pPr>
      <w:r>
        <w:rPr>
          <w:sz w:val="24"/>
          <w:szCs w:val="24"/>
        </w:rPr>
        <w:t>Цветные счетные палочки, логические блоки.</w:t>
      </w:r>
    </w:p>
    <w:p w14:paraId="5EFA9839">
      <w:pPr>
        <w:pStyle w:val="48"/>
        <w:widowControl/>
        <w:numPr>
          <w:ilvl w:val="0"/>
          <w:numId w:val="164"/>
        </w:numPr>
        <w:autoSpaceDE/>
        <w:autoSpaceDN/>
        <w:spacing w:after="160" w:line="259" w:lineRule="auto"/>
        <w:contextualSpacing/>
        <w:rPr>
          <w:sz w:val="24"/>
          <w:szCs w:val="24"/>
        </w:rPr>
      </w:pPr>
      <w:r>
        <w:rPr>
          <w:sz w:val="24"/>
          <w:szCs w:val="24"/>
        </w:rPr>
        <w:t>Коробочки с условными символами «Рукотворный мир» и «Природный мир» и соответствующими материалами в них.</w:t>
      </w:r>
    </w:p>
    <w:p w14:paraId="4CF1A48D">
      <w:pPr>
        <w:pStyle w:val="48"/>
        <w:widowControl/>
        <w:numPr>
          <w:ilvl w:val="0"/>
          <w:numId w:val="164"/>
        </w:numPr>
        <w:autoSpaceDE/>
        <w:autoSpaceDN/>
        <w:spacing w:after="160" w:line="259" w:lineRule="auto"/>
        <w:contextualSpacing/>
        <w:rPr>
          <w:sz w:val="24"/>
          <w:szCs w:val="24"/>
        </w:rPr>
      </w:pPr>
      <w:r>
        <w:rPr>
          <w:sz w:val="24"/>
          <w:szCs w:val="24"/>
        </w:rPr>
        <w:t>Карточки с изображением предметов, изготовленных из разных материалов: бумаги, ткани, глины и т.д.</w:t>
      </w:r>
    </w:p>
    <w:p w14:paraId="24A53A74">
      <w:pPr>
        <w:pStyle w:val="48"/>
        <w:widowControl/>
        <w:numPr>
          <w:ilvl w:val="0"/>
          <w:numId w:val="164"/>
        </w:numPr>
        <w:autoSpaceDE/>
        <w:autoSpaceDN/>
        <w:spacing w:after="160" w:line="259" w:lineRule="auto"/>
        <w:contextualSpacing/>
        <w:rPr>
          <w:sz w:val="24"/>
          <w:szCs w:val="24"/>
        </w:rPr>
      </w:pPr>
      <w:r>
        <w:rPr>
          <w:sz w:val="24"/>
          <w:szCs w:val="24"/>
        </w:rPr>
        <w:t>Иллюстрации с изображением хозяйственно-бытового труда взрослых и детей дома и в детском саду.</w:t>
      </w:r>
    </w:p>
    <w:p w14:paraId="188036A0">
      <w:pPr>
        <w:pStyle w:val="48"/>
        <w:widowControl/>
        <w:numPr>
          <w:ilvl w:val="0"/>
          <w:numId w:val="164"/>
        </w:numPr>
        <w:autoSpaceDE/>
        <w:autoSpaceDN/>
        <w:spacing w:after="160" w:line="259" w:lineRule="auto"/>
        <w:contextualSpacing/>
        <w:rPr>
          <w:sz w:val="24"/>
          <w:szCs w:val="24"/>
        </w:rPr>
      </w:pPr>
      <w:r>
        <w:rPr>
          <w:sz w:val="24"/>
          <w:szCs w:val="24"/>
        </w:rPr>
        <w:t>Алгоритм линейных и разветвленных типов (порядок следования объектов обозначается стрелкой).</w:t>
      </w:r>
    </w:p>
    <w:p w14:paraId="6DBBDE34">
      <w:pPr>
        <w:pStyle w:val="48"/>
        <w:widowControl/>
        <w:numPr>
          <w:ilvl w:val="0"/>
          <w:numId w:val="164"/>
        </w:numPr>
        <w:autoSpaceDE/>
        <w:autoSpaceDN/>
        <w:spacing w:after="160" w:line="259" w:lineRule="auto"/>
        <w:contextualSpacing/>
        <w:rPr>
          <w:sz w:val="24"/>
          <w:szCs w:val="24"/>
        </w:rPr>
      </w:pPr>
      <w:r>
        <w:rPr>
          <w:sz w:val="24"/>
          <w:szCs w:val="24"/>
        </w:rPr>
        <w:t>Контурные и цветные изображения предметов.</w:t>
      </w:r>
    </w:p>
    <w:p w14:paraId="302B63B9">
      <w:pPr>
        <w:pStyle w:val="48"/>
        <w:widowControl/>
        <w:numPr>
          <w:ilvl w:val="0"/>
          <w:numId w:val="164"/>
        </w:numPr>
        <w:autoSpaceDE/>
        <w:autoSpaceDN/>
        <w:spacing w:after="160" w:line="259" w:lineRule="auto"/>
        <w:contextualSpacing/>
        <w:rPr>
          <w:sz w:val="24"/>
          <w:szCs w:val="24"/>
        </w:rPr>
      </w:pPr>
      <w:r>
        <w:rPr>
          <w:sz w:val="24"/>
          <w:szCs w:val="24"/>
        </w:rPr>
        <w:t>Развивающие игры: «Логические кубики», «Уголки», «Колумбово яйцо», «Составь куб», «Танграм», «Геометрические головоломки», «Сложи узор», «Куб – хамелеон», «Уникуб» и пр.</w:t>
      </w:r>
    </w:p>
    <w:p w14:paraId="7D477D9A">
      <w:pPr>
        <w:pStyle w:val="48"/>
        <w:widowControl/>
        <w:numPr>
          <w:ilvl w:val="0"/>
          <w:numId w:val="164"/>
        </w:numPr>
        <w:autoSpaceDE/>
        <w:autoSpaceDN/>
        <w:spacing w:after="160" w:line="259" w:lineRule="auto"/>
        <w:contextualSpacing/>
        <w:rPr>
          <w:sz w:val="24"/>
          <w:szCs w:val="24"/>
        </w:rPr>
      </w:pPr>
      <w:r>
        <w:rPr>
          <w:sz w:val="24"/>
          <w:szCs w:val="24"/>
        </w:rPr>
        <w:t>Однородные и разнородные предметы, различные по форме, длине, высоте, ширине.</w:t>
      </w:r>
    </w:p>
    <w:p w14:paraId="17CD07B9">
      <w:pPr>
        <w:pStyle w:val="48"/>
        <w:widowControl/>
        <w:numPr>
          <w:ilvl w:val="0"/>
          <w:numId w:val="164"/>
        </w:numPr>
        <w:autoSpaceDE/>
        <w:autoSpaceDN/>
        <w:spacing w:after="160" w:line="259" w:lineRule="auto"/>
        <w:contextualSpacing/>
        <w:rPr>
          <w:sz w:val="24"/>
          <w:szCs w:val="24"/>
        </w:rPr>
      </w:pPr>
      <w:r>
        <w:rPr>
          <w:sz w:val="24"/>
          <w:szCs w:val="24"/>
        </w:rPr>
        <w:t>Пособия по краеведению (символика родного города и страны, книги, альбомы, фотоматериалы).</w:t>
      </w:r>
    </w:p>
    <w:p w14:paraId="7042153D">
      <w:pPr>
        <w:pStyle w:val="48"/>
        <w:widowControl/>
        <w:numPr>
          <w:ilvl w:val="0"/>
          <w:numId w:val="164"/>
        </w:numPr>
        <w:autoSpaceDE/>
        <w:autoSpaceDN/>
        <w:spacing w:after="160" w:line="259" w:lineRule="auto"/>
        <w:contextualSpacing/>
        <w:rPr>
          <w:sz w:val="24"/>
          <w:szCs w:val="24"/>
        </w:rPr>
      </w:pPr>
      <w:r>
        <w:rPr>
          <w:sz w:val="24"/>
          <w:szCs w:val="24"/>
        </w:rPr>
        <w:t>Пособия для составления целого из частей.</w:t>
      </w:r>
    </w:p>
    <w:p w14:paraId="4392A931">
      <w:pPr>
        <w:pStyle w:val="48"/>
        <w:widowControl/>
        <w:numPr>
          <w:ilvl w:val="0"/>
          <w:numId w:val="164"/>
        </w:numPr>
        <w:autoSpaceDE/>
        <w:autoSpaceDN/>
        <w:spacing w:after="160" w:line="259" w:lineRule="auto"/>
        <w:contextualSpacing/>
        <w:rPr>
          <w:sz w:val="24"/>
          <w:szCs w:val="24"/>
        </w:rPr>
      </w:pPr>
      <w:r>
        <w:rPr>
          <w:sz w:val="24"/>
          <w:szCs w:val="24"/>
        </w:rPr>
        <w:t>Счеты.</w:t>
      </w:r>
    </w:p>
    <w:p w14:paraId="5727CCF8">
      <w:pPr>
        <w:pStyle w:val="48"/>
        <w:widowControl/>
        <w:numPr>
          <w:ilvl w:val="0"/>
          <w:numId w:val="164"/>
        </w:numPr>
        <w:autoSpaceDE/>
        <w:autoSpaceDN/>
        <w:spacing w:after="160" w:line="259" w:lineRule="auto"/>
        <w:contextualSpacing/>
        <w:rPr>
          <w:sz w:val="24"/>
          <w:szCs w:val="24"/>
        </w:rPr>
      </w:pPr>
      <w:r>
        <w:rPr>
          <w:sz w:val="24"/>
          <w:szCs w:val="24"/>
        </w:rPr>
        <w:t xml:space="preserve"> Пазлы.</w:t>
      </w:r>
    </w:p>
    <w:p w14:paraId="49EED857">
      <w:pPr>
        <w:pStyle w:val="48"/>
        <w:widowControl/>
        <w:numPr>
          <w:ilvl w:val="0"/>
          <w:numId w:val="164"/>
        </w:numPr>
        <w:autoSpaceDE/>
        <w:autoSpaceDN/>
        <w:spacing w:after="160" w:line="259" w:lineRule="auto"/>
        <w:contextualSpacing/>
        <w:rPr>
          <w:sz w:val="24"/>
          <w:szCs w:val="24"/>
        </w:rPr>
      </w:pPr>
      <w:r>
        <w:rPr>
          <w:sz w:val="24"/>
          <w:szCs w:val="24"/>
        </w:rPr>
        <w:t>Песочные часы.</w:t>
      </w:r>
    </w:p>
    <w:p w14:paraId="5D412685">
      <w:pPr>
        <w:pStyle w:val="48"/>
        <w:widowControl/>
        <w:numPr>
          <w:ilvl w:val="0"/>
          <w:numId w:val="164"/>
        </w:numPr>
        <w:autoSpaceDE/>
        <w:autoSpaceDN/>
        <w:spacing w:after="160" w:line="259" w:lineRule="auto"/>
        <w:contextualSpacing/>
        <w:rPr>
          <w:sz w:val="24"/>
          <w:szCs w:val="24"/>
        </w:rPr>
      </w:pPr>
      <w:r>
        <w:rPr>
          <w:sz w:val="24"/>
          <w:szCs w:val="24"/>
        </w:rPr>
        <w:t>Чашечные весы.</w:t>
      </w:r>
    </w:p>
    <w:p w14:paraId="1FF045AD">
      <w:pPr>
        <w:pStyle w:val="48"/>
        <w:widowControl/>
        <w:numPr>
          <w:ilvl w:val="0"/>
          <w:numId w:val="164"/>
        </w:numPr>
        <w:autoSpaceDE/>
        <w:autoSpaceDN/>
        <w:spacing w:after="160" w:line="259" w:lineRule="auto"/>
        <w:contextualSpacing/>
        <w:rPr>
          <w:sz w:val="24"/>
          <w:szCs w:val="24"/>
        </w:rPr>
      </w:pPr>
      <w:r>
        <w:rPr>
          <w:sz w:val="24"/>
          <w:szCs w:val="24"/>
        </w:rPr>
        <w:t>Числовые карточки.</w:t>
      </w:r>
    </w:p>
    <w:p w14:paraId="16BD726D">
      <w:pPr>
        <w:pStyle w:val="48"/>
        <w:widowControl/>
        <w:numPr>
          <w:ilvl w:val="0"/>
          <w:numId w:val="163"/>
        </w:numPr>
        <w:autoSpaceDE/>
        <w:autoSpaceDN/>
        <w:spacing w:after="160" w:line="259" w:lineRule="auto"/>
        <w:contextualSpacing/>
        <w:rPr>
          <w:b/>
          <w:sz w:val="24"/>
          <w:szCs w:val="24"/>
          <w:u w:val="single"/>
        </w:rPr>
      </w:pPr>
      <w:r>
        <w:rPr>
          <w:b/>
          <w:sz w:val="24"/>
          <w:szCs w:val="24"/>
          <w:u w:val="single"/>
        </w:rPr>
        <w:t>«Центр безопасности».</w:t>
      </w:r>
    </w:p>
    <w:p w14:paraId="260286CF">
      <w:pPr>
        <w:pStyle w:val="48"/>
        <w:widowControl/>
        <w:numPr>
          <w:ilvl w:val="0"/>
          <w:numId w:val="166"/>
        </w:numPr>
        <w:autoSpaceDE/>
        <w:autoSpaceDN/>
        <w:spacing w:after="160" w:line="259" w:lineRule="auto"/>
        <w:contextualSpacing/>
        <w:rPr>
          <w:sz w:val="24"/>
          <w:szCs w:val="24"/>
        </w:rPr>
      </w:pPr>
      <w:r>
        <w:rPr>
          <w:sz w:val="24"/>
          <w:szCs w:val="24"/>
        </w:rPr>
        <w:t>Материалы, связанные с тематикой по ОБЖ и ПДД (иллюстрации, игры).</w:t>
      </w:r>
    </w:p>
    <w:p w14:paraId="7FA99610">
      <w:pPr>
        <w:pStyle w:val="48"/>
        <w:widowControl/>
        <w:numPr>
          <w:ilvl w:val="0"/>
          <w:numId w:val="166"/>
        </w:numPr>
        <w:autoSpaceDE/>
        <w:autoSpaceDN/>
        <w:spacing w:after="160" w:line="259" w:lineRule="auto"/>
        <w:contextualSpacing/>
        <w:rPr>
          <w:sz w:val="24"/>
          <w:szCs w:val="24"/>
        </w:rPr>
      </w:pPr>
      <w:r>
        <w:rPr>
          <w:sz w:val="24"/>
          <w:szCs w:val="24"/>
        </w:rPr>
        <w:t>Иллюстрации с изображением красочно оформленных ближайших улиц и зданий.</w:t>
      </w:r>
    </w:p>
    <w:p w14:paraId="1D0ABF05">
      <w:pPr>
        <w:pStyle w:val="48"/>
        <w:widowControl/>
        <w:numPr>
          <w:ilvl w:val="0"/>
          <w:numId w:val="166"/>
        </w:numPr>
        <w:autoSpaceDE/>
        <w:autoSpaceDN/>
        <w:spacing w:after="160" w:line="259" w:lineRule="auto"/>
        <w:contextualSpacing/>
        <w:rPr>
          <w:sz w:val="24"/>
          <w:szCs w:val="24"/>
        </w:rPr>
      </w:pPr>
      <w:r>
        <w:rPr>
          <w:sz w:val="24"/>
          <w:szCs w:val="24"/>
        </w:rPr>
        <w:t>Макеты проезжей части.</w:t>
      </w:r>
    </w:p>
    <w:p w14:paraId="22C02CF9">
      <w:pPr>
        <w:pStyle w:val="48"/>
        <w:widowControl/>
        <w:numPr>
          <w:ilvl w:val="0"/>
          <w:numId w:val="166"/>
        </w:numPr>
        <w:autoSpaceDE/>
        <w:autoSpaceDN/>
        <w:spacing w:after="160" w:line="259" w:lineRule="auto"/>
        <w:contextualSpacing/>
        <w:rPr>
          <w:sz w:val="24"/>
          <w:szCs w:val="24"/>
        </w:rPr>
      </w:pPr>
      <w:r>
        <w:rPr>
          <w:sz w:val="24"/>
          <w:szCs w:val="24"/>
        </w:rPr>
        <w:t>Макет светофора, дорожных знаков.</w:t>
      </w:r>
    </w:p>
    <w:p w14:paraId="151D6BF9">
      <w:pPr>
        <w:pStyle w:val="48"/>
        <w:widowControl/>
        <w:numPr>
          <w:ilvl w:val="0"/>
          <w:numId w:val="166"/>
        </w:numPr>
        <w:autoSpaceDE/>
        <w:autoSpaceDN/>
        <w:spacing w:after="160" w:line="259" w:lineRule="auto"/>
        <w:contextualSpacing/>
        <w:rPr>
          <w:sz w:val="24"/>
          <w:szCs w:val="24"/>
        </w:rPr>
      </w:pPr>
      <w:r>
        <w:rPr>
          <w:sz w:val="24"/>
          <w:szCs w:val="24"/>
        </w:rPr>
        <w:t>Образцы, схемы, планы, группы, микрорайона.</w:t>
      </w:r>
    </w:p>
    <w:p w14:paraId="329319EC">
      <w:pPr>
        <w:pStyle w:val="48"/>
        <w:widowControl/>
        <w:numPr>
          <w:ilvl w:val="0"/>
          <w:numId w:val="166"/>
        </w:numPr>
        <w:autoSpaceDE/>
        <w:autoSpaceDN/>
        <w:spacing w:after="160" w:line="259" w:lineRule="auto"/>
        <w:contextualSpacing/>
        <w:rPr>
          <w:sz w:val="24"/>
          <w:szCs w:val="24"/>
        </w:rPr>
      </w:pPr>
      <w:r>
        <w:rPr>
          <w:sz w:val="24"/>
          <w:szCs w:val="24"/>
        </w:rPr>
        <w:t>Иллюстрации и предметы, изображающие опасные инструменты (ножницы, иголки и т.д.).</w:t>
      </w:r>
    </w:p>
    <w:p w14:paraId="59241D60">
      <w:pPr>
        <w:pStyle w:val="48"/>
        <w:widowControl/>
        <w:numPr>
          <w:ilvl w:val="0"/>
          <w:numId w:val="166"/>
        </w:numPr>
        <w:autoSpaceDE/>
        <w:autoSpaceDN/>
        <w:spacing w:after="160" w:line="259" w:lineRule="auto"/>
        <w:contextualSpacing/>
        <w:rPr>
          <w:sz w:val="24"/>
          <w:szCs w:val="24"/>
        </w:rPr>
      </w:pPr>
      <w:r>
        <w:rPr>
          <w:sz w:val="24"/>
          <w:szCs w:val="24"/>
        </w:rPr>
        <w:t>Наглядно-дидактические пособия, серия «Мир в картинках»:</w:t>
      </w:r>
    </w:p>
    <w:p w14:paraId="6AC48E2B">
      <w:pPr>
        <w:pStyle w:val="48"/>
        <w:widowControl/>
        <w:numPr>
          <w:ilvl w:val="0"/>
          <w:numId w:val="165"/>
        </w:numPr>
        <w:autoSpaceDE/>
        <w:autoSpaceDN/>
        <w:spacing w:after="160" w:line="259" w:lineRule="auto"/>
        <w:contextualSpacing/>
        <w:rPr>
          <w:sz w:val="24"/>
          <w:szCs w:val="24"/>
        </w:rPr>
      </w:pPr>
      <w:r>
        <w:rPr>
          <w:sz w:val="24"/>
          <w:szCs w:val="24"/>
        </w:rPr>
        <w:t>Водный транспорт. М.: Мозаика – Синтез, 2005.</w:t>
      </w:r>
    </w:p>
    <w:p w14:paraId="2FBA3CFA">
      <w:pPr>
        <w:pStyle w:val="48"/>
        <w:widowControl/>
        <w:numPr>
          <w:ilvl w:val="0"/>
          <w:numId w:val="165"/>
        </w:numPr>
        <w:autoSpaceDE/>
        <w:autoSpaceDN/>
        <w:spacing w:after="160" w:line="259" w:lineRule="auto"/>
        <w:contextualSpacing/>
        <w:rPr>
          <w:sz w:val="24"/>
          <w:szCs w:val="24"/>
        </w:rPr>
      </w:pPr>
      <w:r>
        <w:rPr>
          <w:sz w:val="24"/>
          <w:szCs w:val="24"/>
        </w:rPr>
        <w:t>Автомобильный транспорт. М.: Мозаика – Синтез, 2005.</w:t>
      </w:r>
    </w:p>
    <w:p w14:paraId="79530801">
      <w:pPr>
        <w:pStyle w:val="48"/>
        <w:widowControl/>
        <w:numPr>
          <w:ilvl w:val="0"/>
          <w:numId w:val="165"/>
        </w:numPr>
        <w:autoSpaceDE/>
        <w:autoSpaceDN/>
        <w:spacing w:after="160" w:line="259" w:lineRule="auto"/>
        <w:contextualSpacing/>
        <w:rPr>
          <w:sz w:val="24"/>
          <w:szCs w:val="24"/>
        </w:rPr>
      </w:pPr>
      <w:r>
        <w:rPr>
          <w:sz w:val="24"/>
          <w:szCs w:val="24"/>
        </w:rPr>
        <w:t>Авиация. М.: Мозаика – Синтез, 2005.</w:t>
      </w:r>
    </w:p>
    <w:p w14:paraId="505A82EA">
      <w:pPr>
        <w:ind w:left="1080"/>
        <w:rPr>
          <w:sz w:val="24"/>
          <w:szCs w:val="24"/>
        </w:rPr>
      </w:pPr>
    </w:p>
    <w:p w14:paraId="3B12736C">
      <w:pPr>
        <w:pStyle w:val="48"/>
        <w:widowControl/>
        <w:numPr>
          <w:ilvl w:val="0"/>
          <w:numId w:val="163"/>
        </w:numPr>
        <w:autoSpaceDE/>
        <w:autoSpaceDN/>
        <w:spacing w:after="160" w:line="259" w:lineRule="auto"/>
        <w:contextualSpacing/>
        <w:rPr>
          <w:b/>
          <w:sz w:val="24"/>
          <w:szCs w:val="24"/>
          <w:u w:val="single"/>
        </w:rPr>
      </w:pPr>
      <w:r>
        <w:rPr>
          <w:b/>
          <w:sz w:val="24"/>
          <w:szCs w:val="24"/>
          <w:u w:val="single"/>
        </w:rPr>
        <w:t>«Центр экспериментирования» или «Лаборатория».</w:t>
      </w:r>
    </w:p>
    <w:p w14:paraId="126B05A3">
      <w:pPr>
        <w:pStyle w:val="48"/>
        <w:widowControl/>
        <w:numPr>
          <w:ilvl w:val="0"/>
          <w:numId w:val="167"/>
        </w:numPr>
        <w:autoSpaceDE/>
        <w:autoSpaceDN/>
        <w:spacing w:after="160" w:line="259" w:lineRule="auto"/>
        <w:contextualSpacing/>
        <w:rPr>
          <w:sz w:val="24"/>
          <w:szCs w:val="24"/>
        </w:rPr>
      </w:pPr>
      <w:r>
        <w:rPr>
          <w:sz w:val="24"/>
          <w:szCs w:val="24"/>
        </w:rPr>
        <w:t>Снег, лед (зимой), земля разного состава: чернозем, песок, глина, камни, остатки частей растений.</w:t>
      </w:r>
    </w:p>
    <w:p w14:paraId="342A9EE6">
      <w:pPr>
        <w:pStyle w:val="48"/>
        <w:widowControl/>
        <w:numPr>
          <w:ilvl w:val="0"/>
          <w:numId w:val="167"/>
        </w:numPr>
        <w:autoSpaceDE/>
        <w:autoSpaceDN/>
        <w:spacing w:after="160" w:line="259" w:lineRule="auto"/>
        <w:contextualSpacing/>
        <w:rPr>
          <w:sz w:val="24"/>
          <w:szCs w:val="24"/>
        </w:rPr>
      </w:pPr>
      <w:r>
        <w:rPr>
          <w:sz w:val="24"/>
          <w:szCs w:val="24"/>
        </w:rPr>
        <w:t>Емкости для измерения, пересыпания, исследования, хранения.</w:t>
      </w:r>
    </w:p>
    <w:p w14:paraId="19527C4D">
      <w:pPr>
        <w:pStyle w:val="48"/>
        <w:widowControl/>
        <w:numPr>
          <w:ilvl w:val="0"/>
          <w:numId w:val="167"/>
        </w:numPr>
        <w:autoSpaceDE/>
        <w:autoSpaceDN/>
        <w:spacing w:after="160" w:line="259" w:lineRule="auto"/>
        <w:contextualSpacing/>
        <w:rPr>
          <w:sz w:val="24"/>
          <w:szCs w:val="24"/>
        </w:rPr>
      </w:pPr>
      <w:r>
        <w:rPr>
          <w:sz w:val="24"/>
          <w:szCs w:val="24"/>
        </w:rPr>
        <w:t>Стол с клеенкой.</w:t>
      </w:r>
    </w:p>
    <w:p w14:paraId="07D48BD5">
      <w:pPr>
        <w:pStyle w:val="48"/>
        <w:widowControl/>
        <w:numPr>
          <w:ilvl w:val="0"/>
          <w:numId w:val="167"/>
        </w:numPr>
        <w:autoSpaceDE/>
        <w:autoSpaceDN/>
        <w:spacing w:after="160" w:line="259" w:lineRule="auto"/>
        <w:contextualSpacing/>
        <w:rPr>
          <w:sz w:val="24"/>
          <w:szCs w:val="24"/>
        </w:rPr>
      </w:pPr>
      <w:r>
        <w:rPr>
          <w:sz w:val="24"/>
          <w:szCs w:val="24"/>
        </w:rPr>
        <w:t>Подносы.</w:t>
      </w:r>
    </w:p>
    <w:p w14:paraId="5725A46B">
      <w:pPr>
        <w:pStyle w:val="48"/>
        <w:widowControl/>
        <w:numPr>
          <w:ilvl w:val="0"/>
          <w:numId w:val="167"/>
        </w:numPr>
        <w:autoSpaceDE/>
        <w:autoSpaceDN/>
        <w:spacing w:after="160" w:line="259" w:lineRule="auto"/>
        <w:contextualSpacing/>
        <w:rPr>
          <w:sz w:val="24"/>
          <w:szCs w:val="24"/>
        </w:rPr>
      </w:pPr>
      <w:r>
        <w:rPr>
          <w:sz w:val="24"/>
          <w:szCs w:val="24"/>
        </w:rPr>
        <w:t>Клеенчатые фартуки и нарукавники на подгруппу детей.</w:t>
      </w:r>
    </w:p>
    <w:p w14:paraId="312B2E44">
      <w:pPr>
        <w:pStyle w:val="48"/>
        <w:widowControl/>
        <w:numPr>
          <w:ilvl w:val="0"/>
          <w:numId w:val="167"/>
        </w:numPr>
        <w:autoSpaceDE/>
        <w:autoSpaceDN/>
        <w:spacing w:after="160" w:line="259" w:lineRule="auto"/>
        <w:contextualSpacing/>
        <w:rPr>
          <w:sz w:val="24"/>
          <w:szCs w:val="24"/>
        </w:rPr>
      </w:pPr>
      <w:r>
        <w:rPr>
          <w:sz w:val="24"/>
          <w:szCs w:val="24"/>
        </w:rPr>
        <w:t>Пластичные материалы, интересные для исследования и наблюдения предметы.</w:t>
      </w:r>
    </w:p>
    <w:p w14:paraId="0C636AFD">
      <w:pPr>
        <w:pStyle w:val="48"/>
        <w:widowControl/>
        <w:numPr>
          <w:ilvl w:val="0"/>
          <w:numId w:val="167"/>
        </w:numPr>
        <w:autoSpaceDE/>
        <w:autoSpaceDN/>
        <w:spacing w:after="160" w:line="259" w:lineRule="auto"/>
        <w:contextualSpacing/>
        <w:rPr>
          <w:sz w:val="24"/>
          <w:szCs w:val="24"/>
        </w:rPr>
      </w:pPr>
      <w:r>
        <w:rPr>
          <w:sz w:val="24"/>
          <w:szCs w:val="24"/>
        </w:rPr>
        <w:t>Формочки для изготовления цветных льдинок.</w:t>
      </w:r>
    </w:p>
    <w:p w14:paraId="4BC4F37E">
      <w:pPr>
        <w:pStyle w:val="48"/>
        <w:widowControl/>
        <w:numPr>
          <w:ilvl w:val="0"/>
          <w:numId w:val="167"/>
        </w:numPr>
        <w:autoSpaceDE/>
        <w:autoSpaceDN/>
        <w:spacing w:after="160" w:line="259" w:lineRule="auto"/>
        <w:contextualSpacing/>
        <w:rPr>
          <w:sz w:val="24"/>
          <w:szCs w:val="24"/>
        </w:rPr>
      </w:pPr>
      <w:r>
        <w:rPr>
          <w:sz w:val="24"/>
          <w:szCs w:val="24"/>
        </w:rPr>
        <w:t>Трубочки.</w:t>
      </w:r>
    </w:p>
    <w:p w14:paraId="7453D29F">
      <w:pPr>
        <w:pStyle w:val="48"/>
        <w:widowControl/>
        <w:numPr>
          <w:ilvl w:val="0"/>
          <w:numId w:val="167"/>
        </w:numPr>
        <w:autoSpaceDE/>
        <w:autoSpaceDN/>
        <w:spacing w:after="160" w:line="259" w:lineRule="auto"/>
        <w:contextualSpacing/>
        <w:rPr>
          <w:sz w:val="24"/>
          <w:szCs w:val="24"/>
        </w:rPr>
      </w:pPr>
      <w:r>
        <w:rPr>
          <w:sz w:val="24"/>
          <w:szCs w:val="24"/>
        </w:rPr>
        <w:t>«Волшебный мешочек».</w:t>
      </w:r>
    </w:p>
    <w:p w14:paraId="336848E5">
      <w:pPr>
        <w:pStyle w:val="48"/>
        <w:widowControl/>
        <w:numPr>
          <w:ilvl w:val="0"/>
          <w:numId w:val="167"/>
        </w:numPr>
        <w:autoSpaceDE/>
        <w:autoSpaceDN/>
        <w:spacing w:after="160" w:line="259" w:lineRule="auto"/>
        <w:contextualSpacing/>
        <w:rPr>
          <w:sz w:val="24"/>
          <w:szCs w:val="24"/>
        </w:rPr>
      </w:pPr>
      <w:r>
        <w:rPr>
          <w:sz w:val="24"/>
          <w:szCs w:val="24"/>
        </w:rPr>
        <w:t xml:space="preserve"> Игрушка «Мыльные пузыри».</w:t>
      </w:r>
    </w:p>
    <w:p w14:paraId="0180F9F5">
      <w:pPr>
        <w:pStyle w:val="48"/>
        <w:widowControl/>
        <w:numPr>
          <w:ilvl w:val="0"/>
          <w:numId w:val="167"/>
        </w:numPr>
        <w:autoSpaceDE/>
        <w:autoSpaceDN/>
        <w:spacing w:after="160" w:line="259" w:lineRule="auto"/>
        <w:contextualSpacing/>
        <w:rPr>
          <w:sz w:val="24"/>
          <w:szCs w:val="24"/>
        </w:rPr>
      </w:pPr>
      <w:r>
        <w:rPr>
          <w:sz w:val="24"/>
          <w:szCs w:val="24"/>
        </w:rPr>
        <w:t>Маленькие зеркала.</w:t>
      </w:r>
    </w:p>
    <w:p w14:paraId="6408270A">
      <w:pPr>
        <w:pStyle w:val="48"/>
        <w:widowControl/>
        <w:numPr>
          <w:ilvl w:val="0"/>
          <w:numId w:val="167"/>
        </w:numPr>
        <w:autoSpaceDE/>
        <w:autoSpaceDN/>
        <w:spacing w:after="160" w:line="259" w:lineRule="auto"/>
        <w:contextualSpacing/>
        <w:rPr>
          <w:sz w:val="24"/>
          <w:szCs w:val="24"/>
        </w:rPr>
      </w:pPr>
      <w:r>
        <w:rPr>
          <w:sz w:val="24"/>
          <w:szCs w:val="24"/>
        </w:rPr>
        <w:t>Магниты.</w:t>
      </w:r>
    </w:p>
    <w:p w14:paraId="326B09A6">
      <w:pPr>
        <w:pStyle w:val="48"/>
        <w:widowControl/>
        <w:numPr>
          <w:ilvl w:val="0"/>
          <w:numId w:val="167"/>
        </w:numPr>
        <w:autoSpaceDE/>
        <w:autoSpaceDN/>
        <w:spacing w:after="160" w:line="259" w:lineRule="auto"/>
        <w:contextualSpacing/>
        <w:rPr>
          <w:sz w:val="24"/>
          <w:szCs w:val="24"/>
        </w:rPr>
      </w:pPr>
      <w:r>
        <w:rPr>
          <w:sz w:val="24"/>
          <w:szCs w:val="24"/>
        </w:rPr>
        <w:t>Электрические фонарики.</w:t>
      </w:r>
    </w:p>
    <w:p w14:paraId="4E0ACD87">
      <w:pPr>
        <w:pStyle w:val="48"/>
        <w:widowControl/>
        <w:numPr>
          <w:ilvl w:val="0"/>
          <w:numId w:val="167"/>
        </w:numPr>
        <w:autoSpaceDE/>
        <w:autoSpaceDN/>
        <w:spacing w:after="160" w:line="259" w:lineRule="auto"/>
        <w:contextualSpacing/>
        <w:rPr>
          <w:sz w:val="24"/>
          <w:szCs w:val="24"/>
        </w:rPr>
      </w:pPr>
      <w:r>
        <w:rPr>
          <w:sz w:val="24"/>
          <w:szCs w:val="24"/>
        </w:rPr>
        <w:t>Театр теней.</w:t>
      </w:r>
    </w:p>
    <w:p w14:paraId="6CB7FE5E">
      <w:pPr>
        <w:pStyle w:val="48"/>
        <w:widowControl/>
        <w:numPr>
          <w:ilvl w:val="0"/>
          <w:numId w:val="167"/>
        </w:numPr>
        <w:autoSpaceDE/>
        <w:autoSpaceDN/>
        <w:spacing w:after="160" w:line="259" w:lineRule="auto"/>
        <w:contextualSpacing/>
        <w:rPr>
          <w:sz w:val="24"/>
          <w:szCs w:val="24"/>
        </w:rPr>
      </w:pPr>
      <w:r>
        <w:rPr>
          <w:sz w:val="24"/>
          <w:szCs w:val="24"/>
        </w:rPr>
        <w:t>Подкрашенная вода разных цветов и оттенков.</w:t>
      </w:r>
    </w:p>
    <w:p w14:paraId="3B1AB421">
      <w:pPr>
        <w:pStyle w:val="48"/>
        <w:widowControl/>
        <w:numPr>
          <w:ilvl w:val="0"/>
          <w:numId w:val="167"/>
        </w:numPr>
        <w:autoSpaceDE/>
        <w:autoSpaceDN/>
        <w:spacing w:after="160" w:line="259" w:lineRule="auto"/>
        <w:contextualSpacing/>
        <w:rPr>
          <w:sz w:val="24"/>
          <w:szCs w:val="24"/>
        </w:rPr>
      </w:pPr>
      <w:r>
        <w:rPr>
          <w:sz w:val="24"/>
          <w:szCs w:val="24"/>
        </w:rPr>
        <w:t>Пипетки, краски разной густоты и насыщенности.</w:t>
      </w:r>
    </w:p>
    <w:p w14:paraId="7C786BF0">
      <w:pPr>
        <w:pStyle w:val="48"/>
        <w:widowControl/>
        <w:numPr>
          <w:ilvl w:val="0"/>
          <w:numId w:val="167"/>
        </w:numPr>
        <w:autoSpaceDE/>
        <w:autoSpaceDN/>
        <w:spacing w:after="160" w:line="259" w:lineRule="auto"/>
        <w:contextualSpacing/>
        <w:rPr>
          <w:sz w:val="24"/>
          <w:szCs w:val="24"/>
        </w:rPr>
      </w:pPr>
      <w:r>
        <w:rPr>
          <w:sz w:val="24"/>
          <w:szCs w:val="24"/>
        </w:rPr>
        <w:t>Деревянные катушки из-под ниток.</w:t>
      </w:r>
    </w:p>
    <w:p w14:paraId="08DF2C17">
      <w:pPr>
        <w:pStyle w:val="48"/>
        <w:widowControl/>
        <w:numPr>
          <w:ilvl w:val="0"/>
          <w:numId w:val="167"/>
        </w:numPr>
        <w:autoSpaceDE/>
        <w:autoSpaceDN/>
        <w:spacing w:after="160" w:line="259" w:lineRule="auto"/>
        <w:contextualSpacing/>
        <w:rPr>
          <w:sz w:val="24"/>
          <w:szCs w:val="24"/>
        </w:rPr>
      </w:pPr>
      <w:r>
        <w:rPr>
          <w:sz w:val="24"/>
          <w:szCs w:val="24"/>
        </w:rPr>
        <w:t>Стекла разного цвета.</w:t>
      </w:r>
    </w:p>
    <w:p w14:paraId="52F82E8C">
      <w:pPr>
        <w:pStyle w:val="48"/>
        <w:widowControl/>
        <w:numPr>
          <w:ilvl w:val="0"/>
          <w:numId w:val="167"/>
        </w:numPr>
        <w:autoSpaceDE/>
        <w:autoSpaceDN/>
        <w:spacing w:after="160" w:line="259" w:lineRule="auto"/>
        <w:contextualSpacing/>
        <w:rPr>
          <w:sz w:val="24"/>
          <w:szCs w:val="24"/>
        </w:rPr>
      </w:pPr>
      <w:r>
        <w:rPr>
          <w:sz w:val="24"/>
          <w:szCs w:val="24"/>
        </w:rPr>
        <w:t>Увеличительное стекло.</w:t>
      </w:r>
    </w:p>
    <w:p w14:paraId="722A88F0">
      <w:pPr>
        <w:pStyle w:val="48"/>
        <w:widowControl/>
        <w:numPr>
          <w:ilvl w:val="0"/>
          <w:numId w:val="167"/>
        </w:numPr>
        <w:autoSpaceDE/>
        <w:autoSpaceDN/>
        <w:spacing w:after="160" w:line="259" w:lineRule="auto"/>
        <w:contextualSpacing/>
        <w:rPr>
          <w:sz w:val="24"/>
          <w:szCs w:val="24"/>
        </w:rPr>
      </w:pPr>
      <w:r>
        <w:rPr>
          <w:sz w:val="24"/>
          <w:szCs w:val="24"/>
        </w:rPr>
        <w:t>Поролоновые губки разного размера, цвета, формы.</w:t>
      </w:r>
    </w:p>
    <w:p w14:paraId="4EA8A0E4">
      <w:pPr>
        <w:pStyle w:val="48"/>
        <w:widowControl/>
        <w:numPr>
          <w:ilvl w:val="0"/>
          <w:numId w:val="167"/>
        </w:numPr>
        <w:autoSpaceDE/>
        <w:autoSpaceDN/>
        <w:spacing w:after="160" w:line="259" w:lineRule="auto"/>
        <w:contextualSpacing/>
        <w:rPr>
          <w:sz w:val="24"/>
          <w:szCs w:val="24"/>
        </w:rPr>
      </w:pPr>
      <w:r>
        <w:rPr>
          <w:sz w:val="24"/>
          <w:szCs w:val="24"/>
        </w:rPr>
        <w:t>Набор для экспериментирования с водой: емкости 2-3 размеров разной формы, предметы – орудия для переливания и вылавливания, плавающие и тонущие игрушки и предметы.</w:t>
      </w:r>
    </w:p>
    <w:p w14:paraId="0C15F7DC">
      <w:pPr>
        <w:pStyle w:val="48"/>
        <w:widowControl/>
        <w:numPr>
          <w:ilvl w:val="0"/>
          <w:numId w:val="167"/>
        </w:numPr>
        <w:autoSpaceDE/>
        <w:autoSpaceDN/>
        <w:spacing w:after="160" w:line="259" w:lineRule="auto"/>
        <w:contextualSpacing/>
        <w:rPr>
          <w:sz w:val="24"/>
          <w:szCs w:val="24"/>
        </w:rPr>
      </w:pPr>
      <w:r>
        <w:rPr>
          <w:sz w:val="24"/>
          <w:szCs w:val="24"/>
        </w:rPr>
        <w:t>Набор для экспериментирования с песком: формочки, емкости разного размера, предметы – орудия.</w:t>
      </w:r>
    </w:p>
    <w:p w14:paraId="5389B02F">
      <w:pPr>
        <w:pStyle w:val="48"/>
        <w:widowControl/>
        <w:numPr>
          <w:ilvl w:val="0"/>
          <w:numId w:val="167"/>
        </w:numPr>
        <w:autoSpaceDE/>
        <w:autoSpaceDN/>
        <w:spacing w:after="160" w:line="259" w:lineRule="auto"/>
        <w:contextualSpacing/>
        <w:rPr>
          <w:sz w:val="24"/>
          <w:szCs w:val="24"/>
        </w:rPr>
      </w:pPr>
      <w:r>
        <w:rPr>
          <w:sz w:val="24"/>
          <w:szCs w:val="24"/>
        </w:rPr>
        <w:t>Леечки, кулечки, ведерки с отверстиями, брызгалки.</w:t>
      </w:r>
    </w:p>
    <w:p w14:paraId="3C98A47D">
      <w:pPr>
        <w:rPr>
          <w:sz w:val="24"/>
          <w:szCs w:val="24"/>
        </w:rPr>
      </w:pPr>
    </w:p>
    <w:p w14:paraId="2AEA4B4D">
      <w:pPr>
        <w:pStyle w:val="48"/>
        <w:widowControl/>
        <w:numPr>
          <w:ilvl w:val="0"/>
          <w:numId w:val="163"/>
        </w:numPr>
        <w:autoSpaceDE/>
        <w:autoSpaceDN/>
        <w:spacing w:after="160" w:line="259" w:lineRule="auto"/>
        <w:contextualSpacing/>
        <w:rPr>
          <w:sz w:val="24"/>
          <w:szCs w:val="24"/>
        </w:rPr>
      </w:pPr>
      <w:r>
        <w:rPr>
          <w:b/>
          <w:sz w:val="24"/>
          <w:szCs w:val="24"/>
          <w:u w:val="single"/>
        </w:rPr>
        <w:t>«Центр природы».</w:t>
      </w:r>
    </w:p>
    <w:p w14:paraId="509E00E7">
      <w:pPr>
        <w:pStyle w:val="48"/>
        <w:widowControl/>
        <w:numPr>
          <w:ilvl w:val="0"/>
          <w:numId w:val="168"/>
        </w:numPr>
        <w:autoSpaceDE/>
        <w:autoSpaceDN/>
        <w:spacing w:after="160" w:line="259" w:lineRule="auto"/>
        <w:contextualSpacing/>
        <w:rPr>
          <w:sz w:val="24"/>
          <w:szCs w:val="24"/>
        </w:rPr>
      </w:pPr>
      <w:r>
        <w:rPr>
          <w:sz w:val="24"/>
          <w:szCs w:val="24"/>
        </w:rPr>
        <w:t>Макеты природно-климатических зон.</w:t>
      </w:r>
    </w:p>
    <w:p w14:paraId="77387654">
      <w:pPr>
        <w:pStyle w:val="48"/>
        <w:widowControl/>
        <w:numPr>
          <w:ilvl w:val="0"/>
          <w:numId w:val="168"/>
        </w:numPr>
        <w:autoSpaceDE/>
        <w:autoSpaceDN/>
        <w:spacing w:after="160" w:line="259" w:lineRule="auto"/>
        <w:contextualSpacing/>
        <w:rPr>
          <w:sz w:val="24"/>
          <w:szCs w:val="24"/>
        </w:rPr>
      </w:pPr>
      <w:r>
        <w:rPr>
          <w:sz w:val="24"/>
          <w:szCs w:val="24"/>
        </w:rPr>
        <w:t>Макеты-панорама леса в разные времена года: «Лес зимой», «Лес летом», «Лес весной», «Лес осенью».</w:t>
      </w:r>
    </w:p>
    <w:p w14:paraId="59603D33">
      <w:pPr>
        <w:pStyle w:val="48"/>
        <w:widowControl/>
        <w:numPr>
          <w:ilvl w:val="0"/>
          <w:numId w:val="168"/>
        </w:numPr>
        <w:autoSpaceDE/>
        <w:autoSpaceDN/>
        <w:spacing w:after="160" w:line="259" w:lineRule="auto"/>
        <w:contextualSpacing/>
        <w:rPr>
          <w:sz w:val="24"/>
          <w:szCs w:val="24"/>
        </w:rPr>
      </w:pPr>
      <w:r>
        <w:rPr>
          <w:sz w:val="24"/>
          <w:szCs w:val="24"/>
        </w:rPr>
        <w:t>Коллекции камней, ракушек, семян.</w:t>
      </w:r>
    </w:p>
    <w:p w14:paraId="22AF18C6">
      <w:pPr>
        <w:pStyle w:val="48"/>
        <w:widowControl/>
        <w:numPr>
          <w:ilvl w:val="0"/>
          <w:numId w:val="168"/>
        </w:numPr>
        <w:autoSpaceDE/>
        <w:autoSpaceDN/>
        <w:spacing w:after="160" w:line="259" w:lineRule="auto"/>
        <w:contextualSpacing/>
        <w:rPr>
          <w:sz w:val="24"/>
          <w:szCs w:val="24"/>
        </w:rPr>
      </w:pPr>
      <w:r>
        <w:rPr>
          <w:sz w:val="24"/>
          <w:szCs w:val="24"/>
        </w:rPr>
        <w:t>Игротека экологических развивающих игр.</w:t>
      </w:r>
    </w:p>
    <w:p w14:paraId="0F5B40F7">
      <w:pPr>
        <w:pStyle w:val="48"/>
        <w:widowControl/>
        <w:numPr>
          <w:ilvl w:val="0"/>
          <w:numId w:val="168"/>
        </w:numPr>
        <w:autoSpaceDE/>
        <w:autoSpaceDN/>
        <w:spacing w:after="160" w:line="259" w:lineRule="auto"/>
        <w:contextualSpacing/>
        <w:rPr>
          <w:sz w:val="24"/>
          <w:szCs w:val="24"/>
        </w:rPr>
      </w:pPr>
      <w:r>
        <w:rPr>
          <w:sz w:val="24"/>
          <w:szCs w:val="24"/>
        </w:rPr>
        <w:t>Библиотека познавательной природоведческой литературы, энциклопедии.</w:t>
      </w:r>
    </w:p>
    <w:p w14:paraId="74A7B814">
      <w:pPr>
        <w:pStyle w:val="48"/>
        <w:widowControl/>
        <w:numPr>
          <w:ilvl w:val="0"/>
          <w:numId w:val="168"/>
        </w:numPr>
        <w:autoSpaceDE/>
        <w:autoSpaceDN/>
        <w:spacing w:after="160" w:line="259" w:lineRule="auto"/>
        <w:contextualSpacing/>
        <w:rPr>
          <w:sz w:val="24"/>
          <w:szCs w:val="24"/>
        </w:rPr>
      </w:pPr>
      <w:r>
        <w:rPr>
          <w:sz w:val="24"/>
          <w:szCs w:val="24"/>
        </w:rPr>
        <w:t>Иллюстрации с изображением признаков сезона, отражающие состояние живой и неживой природы, особенности явлений погоды, типичные виды сезонного труда и отдыха.</w:t>
      </w:r>
    </w:p>
    <w:p w14:paraId="19633DF5">
      <w:pPr>
        <w:pStyle w:val="48"/>
        <w:widowControl/>
        <w:numPr>
          <w:ilvl w:val="0"/>
          <w:numId w:val="168"/>
        </w:numPr>
        <w:autoSpaceDE/>
        <w:autoSpaceDN/>
        <w:spacing w:after="160" w:line="259" w:lineRule="auto"/>
        <w:contextualSpacing/>
        <w:rPr>
          <w:sz w:val="24"/>
          <w:szCs w:val="24"/>
        </w:rPr>
      </w:pPr>
      <w:r>
        <w:rPr>
          <w:sz w:val="24"/>
          <w:szCs w:val="24"/>
        </w:rPr>
        <w:t>Растения, требующие разных способов ухода.</w:t>
      </w:r>
    </w:p>
    <w:p w14:paraId="2589B4E5">
      <w:pPr>
        <w:pStyle w:val="48"/>
        <w:widowControl/>
        <w:numPr>
          <w:ilvl w:val="0"/>
          <w:numId w:val="168"/>
        </w:numPr>
        <w:autoSpaceDE/>
        <w:autoSpaceDN/>
        <w:spacing w:after="160" w:line="259" w:lineRule="auto"/>
        <w:contextualSpacing/>
        <w:rPr>
          <w:sz w:val="24"/>
          <w:szCs w:val="24"/>
        </w:rPr>
      </w:pPr>
      <w:r>
        <w:rPr>
          <w:sz w:val="24"/>
          <w:szCs w:val="24"/>
        </w:rPr>
        <w:t>Цветущие комнатные растения (3-4 вида).</w:t>
      </w:r>
    </w:p>
    <w:p w14:paraId="7A0FE8C9">
      <w:pPr>
        <w:pStyle w:val="48"/>
        <w:widowControl/>
        <w:numPr>
          <w:ilvl w:val="0"/>
          <w:numId w:val="168"/>
        </w:numPr>
        <w:autoSpaceDE/>
        <w:autoSpaceDN/>
        <w:spacing w:after="160" w:line="259" w:lineRule="auto"/>
        <w:contextualSpacing/>
        <w:rPr>
          <w:sz w:val="24"/>
          <w:szCs w:val="24"/>
        </w:rPr>
      </w:pPr>
      <w:r>
        <w:rPr>
          <w:sz w:val="24"/>
          <w:szCs w:val="24"/>
        </w:rPr>
        <w:t>Муляжи овощей и фруктов.</w:t>
      </w:r>
    </w:p>
    <w:p w14:paraId="1D977F5C">
      <w:pPr>
        <w:pStyle w:val="48"/>
        <w:widowControl/>
        <w:numPr>
          <w:ilvl w:val="0"/>
          <w:numId w:val="168"/>
        </w:numPr>
        <w:autoSpaceDE/>
        <w:autoSpaceDN/>
        <w:spacing w:after="160" w:line="259" w:lineRule="auto"/>
        <w:contextualSpacing/>
        <w:rPr>
          <w:sz w:val="24"/>
          <w:szCs w:val="24"/>
        </w:rPr>
      </w:pPr>
      <w:r>
        <w:rPr>
          <w:sz w:val="24"/>
          <w:szCs w:val="24"/>
        </w:rPr>
        <w:t>Календарь погоды.</w:t>
      </w:r>
    </w:p>
    <w:p w14:paraId="0782B332">
      <w:pPr>
        <w:pStyle w:val="48"/>
        <w:widowControl/>
        <w:numPr>
          <w:ilvl w:val="0"/>
          <w:numId w:val="168"/>
        </w:numPr>
        <w:autoSpaceDE/>
        <w:autoSpaceDN/>
        <w:spacing w:after="160" w:line="259" w:lineRule="auto"/>
        <w:contextualSpacing/>
        <w:rPr>
          <w:sz w:val="24"/>
          <w:szCs w:val="24"/>
        </w:rPr>
      </w:pPr>
      <w:r>
        <w:rPr>
          <w:sz w:val="24"/>
          <w:szCs w:val="24"/>
        </w:rPr>
        <w:t>Календарь природы.</w:t>
      </w:r>
    </w:p>
    <w:p w14:paraId="0CBC3FC2">
      <w:pPr>
        <w:pStyle w:val="48"/>
        <w:widowControl/>
        <w:numPr>
          <w:ilvl w:val="0"/>
          <w:numId w:val="168"/>
        </w:numPr>
        <w:autoSpaceDE/>
        <w:autoSpaceDN/>
        <w:spacing w:after="160" w:line="259" w:lineRule="auto"/>
        <w:contextualSpacing/>
        <w:rPr>
          <w:sz w:val="24"/>
          <w:szCs w:val="24"/>
        </w:rPr>
      </w:pPr>
      <w:r>
        <w:rPr>
          <w:sz w:val="24"/>
          <w:szCs w:val="24"/>
        </w:rPr>
        <w:t>Дневники наблюдений.</w:t>
      </w:r>
    </w:p>
    <w:p w14:paraId="0B06691D">
      <w:pPr>
        <w:pStyle w:val="48"/>
        <w:widowControl/>
        <w:numPr>
          <w:ilvl w:val="0"/>
          <w:numId w:val="168"/>
        </w:numPr>
        <w:autoSpaceDE/>
        <w:autoSpaceDN/>
        <w:spacing w:after="160" w:line="259" w:lineRule="auto"/>
        <w:contextualSpacing/>
        <w:rPr>
          <w:sz w:val="24"/>
          <w:szCs w:val="24"/>
        </w:rPr>
      </w:pPr>
      <w:r>
        <w:rPr>
          <w:sz w:val="24"/>
          <w:szCs w:val="24"/>
        </w:rPr>
        <w:t>Инвентарь для ухода за растениями и животными (лейки, брызгалки, салфетки, щеточки, кисточки, палочки с заостренными концами, совки).</w:t>
      </w:r>
    </w:p>
    <w:p w14:paraId="78419DDE">
      <w:pPr>
        <w:pStyle w:val="48"/>
        <w:widowControl/>
        <w:numPr>
          <w:ilvl w:val="0"/>
          <w:numId w:val="168"/>
        </w:numPr>
        <w:autoSpaceDE/>
        <w:autoSpaceDN/>
        <w:spacing w:after="160" w:line="259" w:lineRule="auto"/>
        <w:contextualSpacing/>
        <w:rPr>
          <w:sz w:val="24"/>
          <w:szCs w:val="24"/>
        </w:rPr>
      </w:pPr>
      <w:r>
        <w:rPr>
          <w:sz w:val="24"/>
          <w:szCs w:val="24"/>
        </w:rPr>
        <w:t>«Зеленый огород» в поддонах на окне для выращивания корма для животных.</w:t>
      </w:r>
    </w:p>
    <w:p w14:paraId="62D8D58D">
      <w:pPr>
        <w:pStyle w:val="48"/>
        <w:widowControl/>
        <w:numPr>
          <w:ilvl w:val="0"/>
          <w:numId w:val="168"/>
        </w:numPr>
        <w:autoSpaceDE/>
        <w:autoSpaceDN/>
        <w:spacing w:after="160" w:line="259" w:lineRule="auto"/>
        <w:contextualSpacing/>
        <w:rPr>
          <w:sz w:val="24"/>
          <w:szCs w:val="24"/>
        </w:rPr>
      </w:pPr>
      <w:r>
        <w:rPr>
          <w:sz w:val="24"/>
          <w:szCs w:val="24"/>
        </w:rPr>
        <w:t>«Зимний огород» для проращивания луковиц, крупных и мелких семян.</w:t>
      </w:r>
    </w:p>
    <w:p w14:paraId="6398072F">
      <w:pPr>
        <w:pStyle w:val="48"/>
        <w:widowControl/>
        <w:numPr>
          <w:ilvl w:val="0"/>
          <w:numId w:val="168"/>
        </w:numPr>
        <w:autoSpaceDE/>
        <w:autoSpaceDN/>
        <w:spacing w:after="160" w:line="259" w:lineRule="auto"/>
        <w:contextualSpacing/>
        <w:rPr>
          <w:sz w:val="24"/>
          <w:szCs w:val="24"/>
        </w:rPr>
      </w:pPr>
      <w:r>
        <w:rPr>
          <w:sz w:val="24"/>
          <w:szCs w:val="24"/>
        </w:rPr>
        <w:t>Модели для обобщения объектов природы по определенным признакам.</w:t>
      </w:r>
    </w:p>
    <w:p w14:paraId="730E48E0">
      <w:pPr>
        <w:pStyle w:val="48"/>
        <w:widowControl/>
        <w:numPr>
          <w:ilvl w:val="0"/>
          <w:numId w:val="168"/>
        </w:numPr>
        <w:autoSpaceDE/>
        <w:autoSpaceDN/>
        <w:spacing w:after="160" w:line="259" w:lineRule="auto"/>
        <w:contextualSpacing/>
        <w:rPr>
          <w:sz w:val="24"/>
          <w:szCs w:val="24"/>
        </w:rPr>
      </w:pPr>
      <w:r>
        <w:rPr>
          <w:sz w:val="24"/>
          <w:szCs w:val="24"/>
        </w:rPr>
        <w:t>Крупные семена цветочных культур и овощей для посадок на участке детского сада.</w:t>
      </w:r>
    </w:p>
    <w:p w14:paraId="337EBC81">
      <w:pPr>
        <w:pStyle w:val="48"/>
        <w:widowControl/>
        <w:numPr>
          <w:ilvl w:val="0"/>
          <w:numId w:val="168"/>
        </w:numPr>
        <w:autoSpaceDE/>
        <w:autoSpaceDN/>
        <w:spacing w:after="160" w:line="259" w:lineRule="auto"/>
        <w:contextualSpacing/>
        <w:rPr>
          <w:sz w:val="24"/>
          <w:szCs w:val="24"/>
        </w:rPr>
      </w:pPr>
      <w:r>
        <w:rPr>
          <w:sz w:val="24"/>
          <w:szCs w:val="24"/>
        </w:rPr>
        <w:t>Иллюстрации, изображающие необходимые условия для роста и развития растений и животных.</w:t>
      </w:r>
    </w:p>
    <w:p w14:paraId="1DFB8042">
      <w:pPr>
        <w:pStyle w:val="48"/>
        <w:widowControl/>
        <w:numPr>
          <w:ilvl w:val="0"/>
          <w:numId w:val="168"/>
        </w:numPr>
        <w:autoSpaceDE/>
        <w:autoSpaceDN/>
        <w:spacing w:after="160" w:line="259" w:lineRule="auto"/>
        <w:contextualSpacing/>
        <w:rPr>
          <w:sz w:val="24"/>
          <w:szCs w:val="24"/>
        </w:rPr>
      </w:pPr>
      <w:r>
        <w:rPr>
          <w:sz w:val="24"/>
          <w:szCs w:val="24"/>
        </w:rPr>
        <w:t>Иллюстрации растений различных мест произрастания (комнатных, сада, огорода, цветника, луга, леса, парка) – кустов, деревьев, трав.</w:t>
      </w:r>
    </w:p>
    <w:p w14:paraId="6A9B68D4">
      <w:pPr>
        <w:pStyle w:val="48"/>
        <w:widowControl/>
        <w:numPr>
          <w:ilvl w:val="0"/>
          <w:numId w:val="168"/>
        </w:numPr>
        <w:autoSpaceDE/>
        <w:autoSpaceDN/>
        <w:spacing w:after="160" w:line="259" w:lineRule="auto"/>
        <w:contextualSpacing/>
        <w:rPr>
          <w:sz w:val="24"/>
          <w:szCs w:val="24"/>
        </w:rPr>
      </w:pPr>
      <w:r>
        <w:rPr>
          <w:sz w:val="24"/>
          <w:szCs w:val="24"/>
        </w:rPr>
        <w:t>Иллюстрации с изображением различных сред обитания: наземной, воздушной, водной.</w:t>
      </w:r>
    </w:p>
    <w:p w14:paraId="240C998A">
      <w:pPr>
        <w:pStyle w:val="48"/>
        <w:widowControl/>
        <w:numPr>
          <w:ilvl w:val="0"/>
          <w:numId w:val="168"/>
        </w:numPr>
        <w:autoSpaceDE/>
        <w:autoSpaceDN/>
        <w:spacing w:after="160" w:line="259" w:lineRule="auto"/>
        <w:contextualSpacing/>
        <w:rPr>
          <w:sz w:val="24"/>
          <w:szCs w:val="24"/>
        </w:rPr>
      </w:pPr>
      <w:r>
        <w:rPr>
          <w:sz w:val="24"/>
          <w:szCs w:val="24"/>
        </w:rPr>
        <w:t>Иллюстрации с изображением признаков хорошего и неудовлетворительного состояния растений и животных, за которыми ухаживают дети.</w:t>
      </w:r>
    </w:p>
    <w:p w14:paraId="098C62AD">
      <w:pPr>
        <w:pStyle w:val="48"/>
        <w:widowControl/>
        <w:numPr>
          <w:ilvl w:val="0"/>
          <w:numId w:val="168"/>
        </w:numPr>
        <w:autoSpaceDE/>
        <w:autoSpaceDN/>
        <w:spacing w:after="160" w:line="259" w:lineRule="auto"/>
        <w:contextualSpacing/>
        <w:rPr>
          <w:sz w:val="24"/>
          <w:szCs w:val="24"/>
        </w:rPr>
      </w:pPr>
      <w:r>
        <w:rPr>
          <w:sz w:val="24"/>
          <w:szCs w:val="24"/>
        </w:rPr>
        <w:t xml:space="preserve"> Иллюстрации с изображением частей растений (корень, стебель, листья, цветок, плод).</w:t>
      </w:r>
    </w:p>
    <w:p w14:paraId="20FA60F1">
      <w:pPr>
        <w:pStyle w:val="48"/>
        <w:widowControl/>
        <w:numPr>
          <w:ilvl w:val="0"/>
          <w:numId w:val="168"/>
        </w:numPr>
        <w:autoSpaceDE/>
        <w:autoSpaceDN/>
        <w:spacing w:after="160" w:line="259" w:lineRule="auto"/>
        <w:contextualSpacing/>
        <w:rPr>
          <w:sz w:val="24"/>
          <w:szCs w:val="24"/>
        </w:rPr>
      </w:pPr>
      <w:r>
        <w:rPr>
          <w:sz w:val="24"/>
          <w:szCs w:val="24"/>
        </w:rPr>
        <w:t>Деревянные брусочки (спилы) различных пород деревьев разного размера.</w:t>
      </w:r>
    </w:p>
    <w:p w14:paraId="001E7507">
      <w:pPr>
        <w:pStyle w:val="48"/>
        <w:widowControl/>
        <w:numPr>
          <w:ilvl w:val="0"/>
          <w:numId w:val="168"/>
        </w:numPr>
        <w:autoSpaceDE/>
        <w:autoSpaceDN/>
        <w:spacing w:after="160" w:line="259" w:lineRule="auto"/>
        <w:contextualSpacing/>
        <w:rPr>
          <w:sz w:val="24"/>
          <w:szCs w:val="24"/>
        </w:rPr>
      </w:pPr>
      <w:r>
        <w:rPr>
          <w:sz w:val="24"/>
          <w:szCs w:val="24"/>
        </w:rPr>
        <w:t>Кормушки и корм для птиц.</w:t>
      </w:r>
    </w:p>
    <w:p w14:paraId="31DB3C2A">
      <w:pPr>
        <w:pStyle w:val="48"/>
        <w:widowControl/>
        <w:numPr>
          <w:ilvl w:val="0"/>
          <w:numId w:val="168"/>
        </w:numPr>
        <w:autoSpaceDE/>
        <w:autoSpaceDN/>
        <w:spacing w:after="160" w:line="259" w:lineRule="auto"/>
        <w:contextualSpacing/>
        <w:rPr>
          <w:sz w:val="24"/>
          <w:szCs w:val="24"/>
        </w:rPr>
      </w:pPr>
      <w:r>
        <w:rPr>
          <w:sz w:val="24"/>
          <w:szCs w:val="24"/>
        </w:rPr>
        <w:t>Иллюстрации с изображением животных жарких стран и Севера, перелетных, зимующих, кочующих птиц.</w:t>
      </w:r>
    </w:p>
    <w:p w14:paraId="62FB67A2">
      <w:pPr>
        <w:pStyle w:val="48"/>
        <w:widowControl/>
        <w:numPr>
          <w:ilvl w:val="0"/>
          <w:numId w:val="168"/>
        </w:numPr>
        <w:autoSpaceDE/>
        <w:autoSpaceDN/>
        <w:spacing w:after="160" w:line="259" w:lineRule="auto"/>
        <w:contextualSpacing/>
        <w:rPr>
          <w:sz w:val="24"/>
          <w:szCs w:val="24"/>
        </w:rPr>
      </w:pPr>
      <w:r>
        <w:rPr>
          <w:sz w:val="24"/>
          <w:szCs w:val="24"/>
        </w:rPr>
        <w:t>Дидактические игры на освоение основных правил поведения человека в экосистемах, обеспечивающих сохранение их целостности.</w:t>
      </w:r>
    </w:p>
    <w:p w14:paraId="2AF1F5F6">
      <w:pPr>
        <w:pStyle w:val="48"/>
        <w:widowControl/>
        <w:numPr>
          <w:ilvl w:val="0"/>
          <w:numId w:val="168"/>
        </w:numPr>
        <w:autoSpaceDE/>
        <w:autoSpaceDN/>
        <w:spacing w:after="160" w:line="259" w:lineRule="auto"/>
        <w:contextualSpacing/>
        <w:rPr>
          <w:sz w:val="24"/>
          <w:szCs w:val="24"/>
        </w:rPr>
      </w:pPr>
      <w:r>
        <w:rPr>
          <w:sz w:val="24"/>
          <w:szCs w:val="24"/>
        </w:rPr>
        <w:t>Наглядно-дидактические пособия, серия «Рассказы по картинкам»:</w:t>
      </w:r>
    </w:p>
    <w:p w14:paraId="3C03ABAF">
      <w:pPr>
        <w:pStyle w:val="48"/>
        <w:widowControl/>
        <w:numPr>
          <w:ilvl w:val="0"/>
          <w:numId w:val="169"/>
        </w:numPr>
        <w:autoSpaceDE/>
        <w:autoSpaceDN/>
        <w:spacing w:after="160" w:line="259" w:lineRule="auto"/>
        <w:contextualSpacing/>
        <w:rPr>
          <w:sz w:val="24"/>
          <w:szCs w:val="24"/>
        </w:rPr>
      </w:pPr>
      <w:r>
        <w:rPr>
          <w:sz w:val="24"/>
          <w:szCs w:val="24"/>
        </w:rPr>
        <w:t>Зима. М.: Мозаика - Синтез, 2005.</w:t>
      </w:r>
    </w:p>
    <w:p w14:paraId="1E5F4DFD">
      <w:pPr>
        <w:pStyle w:val="48"/>
        <w:widowControl/>
        <w:numPr>
          <w:ilvl w:val="0"/>
          <w:numId w:val="169"/>
        </w:numPr>
        <w:autoSpaceDE/>
        <w:autoSpaceDN/>
        <w:spacing w:after="160" w:line="259" w:lineRule="auto"/>
        <w:contextualSpacing/>
        <w:rPr>
          <w:sz w:val="24"/>
          <w:szCs w:val="24"/>
        </w:rPr>
      </w:pPr>
      <w:r>
        <w:rPr>
          <w:sz w:val="24"/>
          <w:szCs w:val="24"/>
        </w:rPr>
        <w:t>Весна. М.: Мозаика – Синтез, 2005.</w:t>
      </w:r>
    </w:p>
    <w:p w14:paraId="65D30574">
      <w:pPr>
        <w:pStyle w:val="48"/>
        <w:widowControl/>
        <w:numPr>
          <w:ilvl w:val="0"/>
          <w:numId w:val="169"/>
        </w:numPr>
        <w:autoSpaceDE/>
        <w:autoSpaceDN/>
        <w:spacing w:after="160" w:line="259" w:lineRule="auto"/>
        <w:contextualSpacing/>
        <w:rPr>
          <w:sz w:val="24"/>
          <w:szCs w:val="24"/>
        </w:rPr>
      </w:pPr>
      <w:r>
        <w:rPr>
          <w:sz w:val="24"/>
          <w:szCs w:val="24"/>
        </w:rPr>
        <w:t>Лето. М.: Мозаика – Синтез, 2005.</w:t>
      </w:r>
    </w:p>
    <w:p w14:paraId="2D4EF801">
      <w:pPr>
        <w:pStyle w:val="48"/>
        <w:widowControl/>
        <w:numPr>
          <w:ilvl w:val="0"/>
          <w:numId w:val="169"/>
        </w:numPr>
        <w:autoSpaceDE/>
        <w:autoSpaceDN/>
        <w:spacing w:after="160" w:line="259" w:lineRule="auto"/>
        <w:contextualSpacing/>
        <w:rPr>
          <w:sz w:val="24"/>
          <w:szCs w:val="24"/>
        </w:rPr>
      </w:pPr>
      <w:r>
        <w:rPr>
          <w:sz w:val="24"/>
          <w:szCs w:val="24"/>
        </w:rPr>
        <w:t>Осень. М.: Мозаика – Синтез, 2005.</w:t>
      </w:r>
    </w:p>
    <w:p w14:paraId="63A3DDCF">
      <w:pPr>
        <w:pStyle w:val="48"/>
        <w:widowControl/>
        <w:numPr>
          <w:ilvl w:val="0"/>
          <w:numId w:val="169"/>
        </w:numPr>
        <w:autoSpaceDE/>
        <w:autoSpaceDN/>
        <w:spacing w:after="160" w:line="259" w:lineRule="auto"/>
        <w:contextualSpacing/>
        <w:rPr>
          <w:sz w:val="24"/>
          <w:szCs w:val="24"/>
        </w:rPr>
      </w:pPr>
      <w:r>
        <w:rPr>
          <w:sz w:val="24"/>
          <w:szCs w:val="24"/>
        </w:rPr>
        <w:t>Родная природа. М.: Мозаика – Синтез, 2005.</w:t>
      </w:r>
    </w:p>
    <w:p w14:paraId="1D069CB6">
      <w:pPr>
        <w:pStyle w:val="48"/>
        <w:widowControl/>
        <w:numPr>
          <w:ilvl w:val="0"/>
          <w:numId w:val="169"/>
        </w:numPr>
        <w:autoSpaceDE/>
        <w:autoSpaceDN/>
        <w:spacing w:after="160" w:line="259" w:lineRule="auto"/>
        <w:contextualSpacing/>
        <w:rPr>
          <w:sz w:val="24"/>
          <w:szCs w:val="24"/>
        </w:rPr>
      </w:pPr>
      <w:r>
        <w:rPr>
          <w:sz w:val="24"/>
          <w:szCs w:val="24"/>
        </w:rPr>
        <w:t>В деревне. М.: Мозаика – Синтез, 2005.</w:t>
      </w:r>
    </w:p>
    <w:p w14:paraId="00426782">
      <w:pPr>
        <w:pStyle w:val="48"/>
        <w:widowControl/>
        <w:numPr>
          <w:ilvl w:val="0"/>
          <w:numId w:val="169"/>
        </w:numPr>
        <w:autoSpaceDE/>
        <w:autoSpaceDN/>
        <w:spacing w:after="160" w:line="259" w:lineRule="auto"/>
        <w:contextualSpacing/>
        <w:rPr>
          <w:sz w:val="24"/>
          <w:szCs w:val="24"/>
        </w:rPr>
      </w:pPr>
      <w:r>
        <w:rPr>
          <w:sz w:val="24"/>
          <w:szCs w:val="24"/>
        </w:rPr>
        <w:t>Времена года. М.: Мозаика – Синтез, 2005.</w:t>
      </w:r>
    </w:p>
    <w:p w14:paraId="646DAF36">
      <w:pPr>
        <w:pStyle w:val="48"/>
        <w:widowControl/>
        <w:numPr>
          <w:ilvl w:val="0"/>
          <w:numId w:val="168"/>
        </w:numPr>
        <w:autoSpaceDE/>
        <w:autoSpaceDN/>
        <w:spacing w:after="160" w:line="259" w:lineRule="auto"/>
        <w:contextualSpacing/>
        <w:rPr>
          <w:sz w:val="24"/>
          <w:szCs w:val="24"/>
        </w:rPr>
      </w:pPr>
      <w:r>
        <w:rPr>
          <w:sz w:val="24"/>
          <w:szCs w:val="24"/>
        </w:rPr>
        <w:t>Наглядно-дидактические пособия, серия «Мир в картинках»:</w:t>
      </w:r>
    </w:p>
    <w:p w14:paraId="70F2A07D">
      <w:pPr>
        <w:pStyle w:val="48"/>
        <w:widowControl/>
        <w:numPr>
          <w:ilvl w:val="0"/>
          <w:numId w:val="169"/>
        </w:numPr>
        <w:autoSpaceDE/>
        <w:autoSpaceDN/>
        <w:spacing w:after="160" w:line="259" w:lineRule="auto"/>
        <w:contextualSpacing/>
        <w:rPr>
          <w:sz w:val="24"/>
          <w:szCs w:val="24"/>
        </w:rPr>
      </w:pPr>
      <w:r>
        <w:rPr>
          <w:sz w:val="24"/>
          <w:szCs w:val="24"/>
        </w:rPr>
        <w:t>Насекомые. М.: Мозаика – Синтез, 2005.</w:t>
      </w:r>
    </w:p>
    <w:p w14:paraId="4BEBD789">
      <w:pPr>
        <w:pStyle w:val="48"/>
        <w:widowControl/>
        <w:numPr>
          <w:ilvl w:val="0"/>
          <w:numId w:val="169"/>
        </w:numPr>
        <w:autoSpaceDE/>
        <w:autoSpaceDN/>
        <w:spacing w:after="160" w:line="259" w:lineRule="auto"/>
        <w:contextualSpacing/>
        <w:rPr>
          <w:sz w:val="24"/>
          <w:szCs w:val="24"/>
        </w:rPr>
      </w:pPr>
      <w:r>
        <w:rPr>
          <w:sz w:val="24"/>
          <w:szCs w:val="24"/>
        </w:rPr>
        <w:t>Арктика и Антарктида. М.: Мозаика – Синтез, 2005.</w:t>
      </w:r>
    </w:p>
    <w:p w14:paraId="4A6DD754">
      <w:pPr>
        <w:pStyle w:val="48"/>
        <w:widowControl/>
        <w:numPr>
          <w:ilvl w:val="0"/>
          <w:numId w:val="169"/>
        </w:numPr>
        <w:autoSpaceDE/>
        <w:autoSpaceDN/>
        <w:spacing w:after="160" w:line="259" w:lineRule="auto"/>
        <w:contextualSpacing/>
        <w:rPr>
          <w:sz w:val="24"/>
          <w:szCs w:val="24"/>
        </w:rPr>
      </w:pPr>
      <w:r>
        <w:rPr>
          <w:sz w:val="24"/>
          <w:szCs w:val="24"/>
        </w:rPr>
        <w:t>Животные жарких стран. М.: Мозаика – Синтез, 2005.</w:t>
      </w:r>
    </w:p>
    <w:p w14:paraId="7C493AB5">
      <w:pPr>
        <w:pStyle w:val="48"/>
        <w:widowControl/>
        <w:numPr>
          <w:ilvl w:val="0"/>
          <w:numId w:val="169"/>
        </w:numPr>
        <w:autoSpaceDE/>
        <w:autoSpaceDN/>
        <w:spacing w:after="160" w:line="259" w:lineRule="auto"/>
        <w:contextualSpacing/>
        <w:rPr>
          <w:sz w:val="24"/>
          <w:szCs w:val="24"/>
        </w:rPr>
      </w:pPr>
      <w:r>
        <w:rPr>
          <w:sz w:val="24"/>
          <w:szCs w:val="24"/>
        </w:rPr>
        <w:t>Животные средней полосы. М.: Мозаика – Синтез, 2005.</w:t>
      </w:r>
    </w:p>
    <w:p w14:paraId="3F333D9A">
      <w:pPr>
        <w:rPr>
          <w:sz w:val="24"/>
          <w:szCs w:val="24"/>
        </w:rPr>
      </w:pPr>
    </w:p>
    <w:p w14:paraId="7FC8CAEB">
      <w:pPr>
        <w:pStyle w:val="48"/>
        <w:widowControl/>
        <w:numPr>
          <w:ilvl w:val="0"/>
          <w:numId w:val="163"/>
        </w:numPr>
        <w:autoSpaceDE/>
        <w:autoSpaceDN/>
        <w:spacing w:after="160" w:line="259" w:lineRule="auto"/>
        <w:contextualSpacing/>
        <w:rPr>
          <w:b/>
          <w:sz w:val="24"/>
          <w:szCs w:val="24"/>
          <w:u w:val="single"/>
          <w:lang w:val="en-US"/>
        </w:rPr>
      </w:pPr>
      <w:r>
        <w:rPr>
          <w:b/>
          <w:sz w:val="24"/>
          <w:szCs w:val="24"/>
          <w:u w:val="single"/>
        </w:rPr>
        <w:t>«Центр конструирования».</w:t>
      </w:r>
    </w:p>
    <w:p w14:paraId="16B32701">
      <w:pPr>
        <w:pStyle w:val="48"/>
        <w:widowControl/>
        <w:numPr>
          <w:ilvl w:val="0"/>
          <w:numId w:val="170"/>
        </w:numPr>
        <w:autoSpaceDE/>
        <w:autoSpaceDN/>
        <w:spacing w:after="160" w:line="259" w:lineRule="auto"/>
        <w:contextualSpacing/>
        <w:rPr>
          <w:sz w:val="24"/>
          <w:szCs w:val="24"/>
          <w:lang w:val="en-US"/>
        </w:rPr>
      </w:pPr>
      <w:r>
        <w:rPr>
          <w:sz w:val="24"/>
          <w:szCs w:val="24"/>
        </w:rPr>
        <w:t>Конструкторы разного размера.</w:t>
      </w:r>
    </w:p>
    <w:p w14:paraId="4AB5F15D">
      <w:pPr>
        <w:pStyle w:val="48"/>
        <w:widowControl/>
        <w:numPr>
          <w:ilvl w:val="0"/>
          <w:numId w:val="170"/>
        </w:numPr>
        <w:autoSpaceDE/>
        <w:autoSpaceDN/>
        <w:spacing w:after="160" w:line="259" w:lineRule="auto"/>
        <w:contextualSpacing/>
        <w:rPr>
          <w:b/>
          <w:sz w:val="24"/>
          <w:szCs w:val="24"/>
          <w:u w:val="single"/>
          <w:lang w:val="en-US"/>
        </w:rPr>
      </w:pPr>
      <w:r>
        <w:rPr>
          <w:sz w:val="24"/>
          <w:szCs w:val="24"/>
        </w:rPr>
        <w:t>Мягкие (поролоновые) крупные модули.</w:t>
      </w:r>
    </w:p>
    <w:p w14:paraId="548A3EE1">
      <w:pPr>
        <w:pStyle w:val="48"/>
        <w:widowControl/>
        <w:numPr>
          <w:ilvl w:val="0"/>
          <w:numId w:val="170"/>
        </w:numPr>
        <w:autoSpaceDE/>
        <w:autoSpaceDN/>
        <w:spacing w:after="160" w:line="259" w:lineRule="auto"/>
        <w:contextualSpacing/>
        <w:rPr>
          <w:b/>
          <w:sz w:val="24"/>
          <w:szCs w:val="24"/>
          <w:u w:val="single"/>
        </w:rPr>
      </w:pPr>
      <w:r>
        <w:rPr>
          <w:sz w:val="24"/>
          <w:szCs w:val="24"/>
        </w:rPr>
        <w:t>Фигурки людей, диких и домашних животных и их детенышей, птиц (для построек «Зоопарк», «Птичий двор») для обыгрывания построек.</w:t>
      </w:r>
    </w:p>
    <w:p w14:paraId="7A963A3D">
      <w:pPr>
        <w:pStyle w:val="48"/>
        <w:widowControl/>
        <w:numPr>
          <w:ilvl w:val="0"/>
          <w:numId w:val="170"/>
        </w:numPr>
        <w:autoSpaceDE/>
        <w:autoSpaceDN/>
        <w:spacing w:after="160" w:line="259" w:lineRule="auto"/>
        <w:contextualSpacing/>
        <w:rPr>
          <w:b/>
          <w:sz w:val="24"/>
          <w:szCs w:val="24"/>
          <w:u w:val="single"/>
        </w:rPr>
      </w:pPr>
      <w:r>
        <w:rPr>
          <w:sz w:val="24"/>
          <w:szCs w:val="24"/>
        </w:rPr>
        <w:t>Образцы построек разной сложности.</w:t>
      </w:r>
    </w:p>
    <w:p w14:paraId="62F51101">
      <w:pPr>
        <w:pStyle w:val="48"/>
        <w:widowControl/>
        <w:numPr>
          <w:ilvl w:val="0"/>
          <w:numId w:val="170"/>
        </w:numPr>
        <w:autoSpaceDE/>
        <w:autoSpaceDN/>
        <w:spacing w:after="160" w:line="259" w:lineRule="auto"/>
        <w:contextualSpacing/>
        <w:rPr>
          <w:b/>
          <w:sz w:val="24"/>
          <w:szCs w:val="24"/>
          <w:u w:val="single"/>
        </w:rPr>
      </w:pPr>
      <w:r>
        <w:rPr>
          <w:sz w:val="24"/>
          <w:szCs w:val="24"/>
        </w:rPr>
        <w:t>Крупные и мелкие объемные формы (бруски, кирпичики, призмы, цилиндры, перекрытия).</w:t>
      </w:r>
    </w:p>
    <w:p w14:paraId="28FEA70B">
      <w:pPr>
        <w:pStyle w:val="48"/>
        <w:widowControl/>
        <w:numPr>
          <w:ilvl w:val="0"/>
          <w:numId w:val="170"/>
        </w:numPr>
        <w:autoSpaceDE/>
        <w:autoSpaceDN/>
        <w:spacing w:after="160" w:line="259" w:lineRule="auto"/>
        <w:contextualSpacing/>
        <w:rPr>
          <w:b/>
          <w:sz w:val="24"/>
          <w:szCs w:val="24"/>
          <w:u w:val="single"/>
        </w:rPr>
      </w:pPr>
      <w:r>
        <w:rPr>
          <w:sz w:val="24"/>
          <w:szCs w:val="24"/>
        </w:rPr>
        <w:t>Тематические конструкторы (деревянный, пластмассовый, металлический).</w:t>
      </w:r>
    </w:p>
    <w:p w14:paraId="0E1B5684">
      <w:pPr>
        <w:pStyle w:val="48"/>
        <w:widowControl/>
        <w:numPr>
          <w:ilvl w:val="0"/>
          <w:numId w:val="170"/>
        </w:numPr>
        <w:autoSpaceDE/>
        <w:autoSpaceDN/>
        <w:spacing w:after="160" w:line="259" w:lineRule="auto"/>
        <w:contextualSpacing/>
        <w:rPr>
          <w:b/>
          <w:sz w:val="24"/>
          <w:szCs w:val="24"/>
          <w:u w:val="single"/>
        </w:rPr>
      </w:pPr>
      <w:r>
        <w:rPr>
          <w:sz w:val="24"/>
          <w:szCs w:val="24"/>
        </w:rPr>
        <w:t>Природный материал (сучки, плоды, шишки и т.д.), клей, пластилин, бумага.</w:t>
      </w:r>
    </w:p>
    <w:p w14:paraId="2687F7F6">
      <w:pPr>
        <w:pStyle w:val="48"/>
        <w:widowControl/>
        <w:numPr>
          <w:ilvl w:val="0"/>
          <w:numId w:val="170"/>
        </w:numPr>
        <w:autoSpaceDE/>
        <w:autoSpaceDN/>
        <w:spacing w:after="160" w:line="259" w:lineRule="auto"/>
        <w:contextualSpacing/>
        <w:rPr>
          <w:b/>
          <w:sz w:val="24"/>
          <w:szCs w:val="24"/>
          <w:u w:val="single"/>
        </w:rPr>
      </w:pPr>
      <w:r>
        <w:rPr>
          <w:sz w:val="24"/>
          <w:szCs w:val="24"/>
        </w:rPr>
        <w:t>Строительный материал из коробок разной величины.</w:t>
      </w:r>
    </w:p>
    <w:p w14:paraId="28AAA81C">
      <w:pPr>
        <w:pStyle w:val="48"/>
        <w:widowControl/>
        <w:numPr>
          <w:ilvl w:val="0"/>
          <w:numId w:val="170"/>
        </w:numPr>
        <w:autoSpaceDE/>
        <w:autoSpaceDN/>
        <w:spacing w:after="160" w:line="259" w:lineRule="auto"/>
        <w:contextualSpacing/>
        <w:rPr>
          <w:b/>
          <w:sz w:val="24"/>
          <w:szCs w:val="24"/>
          <w:u w:val="single"/>
        </w:rPr>
      </w:pPr>
      <w:r>
        <w:rPr>
          <w:sz w:val="24"/>
          <w:szCs w:val="24"/>
        </w:rPr>
        <w:t>Транспортные игрушки: автомобили легковые, грузовые (деревянные, пластмассовые, заводные, инерционные, простые), автобусы, паровозы, электровозы, самолеты, пароходы, лодки и т.д.</w:t>
      </w:r>
    </w:p>
    <w:p w14:paraId="36ACC568">
      <w:pPr>
        <w:ind w:left="360"/>
        <w:rPr>
          <w:b/>
          <w:sz w:val="24"/>
          <w:szCs w:val="24"/>
          <w:u w:val="single"/>
        </w:rPr>
      </w:pPr>
    </w:p>
    <w:p w14:paraId="2C61AF6E">
      <w:pPr>
        <w:pStyle w:val="48"/>
        <w:widowControl/>
        <w:numPr>
          <w:ilvl w:val="0"/>
          <w:numId w:val="163"/>
        </w:numPr>
        <w:autoSpaceDE/>
        <w:autoSpaceDN/>
        <w:spacing w:after="160" w:line="259" w:lineRule="auto"/>
        <w:contextualSpacing/>
        <w:rPr>
          <w:b/>
          <w:sz w:val="24"/>
          <w:szCs w:val="24"/>
          <w:u w:val="single"/>
        </w:rPr>
      </w:pPr>
      <w:r>
        <w:rPr>
          <w:b/>
          <w:sz w:val="24"/>
          <w:szCs w:val="24"/>
          <w:u w:val="single"/>
        </w:rPr>
        <w:t>«Центр социально-коммуникативного развития».</w:t>
      </w:r>
    </w:p>
    <w:p w14:paraId="73665A23">
      <w:pPr>
        <w:pStyle w:val="48"/>
        <w:widowControl/>
        <w:numPr>
          <w:ilvl w:val="0"/>
          <w:numId w:val="171"/>
        </w:numPr>
        <w:autoSpaceDE/>
        <w:autoSpaceDN/>
        <w:spacing w:after="160" w:line="259" w:lineRule="auto"/>
        <w:contextualSpacing/>
        <w:rPr>
          <w:sz w:val="24"/>
          <w:szCs w:val="24"/>
        </w:rPr>
      </w:pPr>
      <w:r>
        <w:rPr>
          <w:sz w:val="24"/>
          <w:szCs w:val="24"/>
        </w:rPr>
        <w:t>Иллюстрации, изображающие взрослых людей и детей, их действий по отношению друг к другу.</w:t>
      </w:r>
    </w:p>
    <w:p w14:paraId="6EBC76A5">
      <w:pPr>
        <w:pStyle w:val="48"/>
        <w:widowControl/>
        <w:numPr>
          <w:ilvl w:val="0"/>
          <w:numId w:val="171"/>
        </w:numPr>
        <w:autoSpaceDE/>
        <w:autoSpaceDN/>
        <w:spacing w:after="160" w:line="259" w:lineRule="auto"/>
        <w:contextualSpacing/>
        <w:rPr>
          <w:sz w:val="24"/>
          <w:szCs w:val="24"/>
        </w:rPr>
      </w:pPr>
      <w:r>
        <w:rPr>
          <w:sz w:val="24"/>
          <w:szCs w:val="24"/>
        </w:rPr>
        <w:t>Иллюстрации с ярко выраженными эмоциональными состояниями у взрослых и детей, животных.</w:t>
      </w:r>
    </w:p>
    <w:p w14:paraId="68319B69">
      <w:pPr>
        <w:pStyle w:val="48"/>
        <w:widowControl/>
        <w:numPr>
          <w:ilvl w:val="0"/>
          <w:numId w:val="171"/>
        </w:numPr>
        <w:autoSpaceDE/>
        <w:autoSpaceDN/>
        <w:spacing w:after="160" w:line="259" w:lineRule="auto"/>
        <w:contextualSpacing/>
        <w:rPr>
          <w:sz w:val="24"/>
          <w:szCs w:val="24"/>
        </w:rPr>
      </w:pPr>
      <w:r>
        <w:rPr>
          <w:sz w:val="24"/>
          <w:szCs w:val="24"/>
        </w:rPr>
        <w:t>Фотоальбомы детей группы и отражающие жизнь группы и детского сада.</w:t>
      </w:r>
    </w:p>
    <w:p w14:paraId="4E495C57">
      <w:pPr>
        <w:pStyle w:val="48"/>
        <w:widowControl/>
        <w:numPr>
          <w:ilvl w:val="0"/>
          <w:numId w:val="171"/>
        </w:numPr>
        <w:autoSpaceDE/>
        <w:autoSpaceDN/>
        <w:spacing w:after="160" w:line="259" w:lineRule="auto"/>
        <w:contextualSpacing/>
        <w:rPr>
          <w:sz w:val="24"/>
          <w:szCs w:val="24"/>
        </w:rPr>
      </w:pPr>
      <w:r>
        <w:rPr>
          <w:sz w:val="24"/>
          <w:szCs w:val="24"/>
        </w:rPr>
        <w:t>Система зеркал разной величины и формы.</w:t>
      </w:r>
    </w:p>
    <w:p w14:paraId="5FDA505D">
      <w:pPr>
        <w:pStyle w:val="48"/>
        <w:widowControl/>
        <w:numPr>
          <w:ilvl w:val="0"/>
          <w:numId w:val="171"/>
        </w:numPr>
        <w:autoSpaceDE/>
        <w:autoSpaceDN/>
        <w:spacing w:after="160" w:line="259" w:lineRule="auto"/>
        <w:contextualSpacing/>
        <w:rPr>
          <w:sz w:val="24"/>
          <w:szCs w:val="24"/>
        </w:rPr>
      </w:pPr>
      <w:r>
        <w:rPr>
          <w:sz w:val="24"/>
          <w:szCs w:val="24"/>
        </w:rPr>
        <w:t>Наборы фигурок, изображающих взрослых разного возраста и детей.</w:t>
      </w:r>
    </w:p>
    <w:p w14:paraId="1C779C94">
      <w:pPr>
        <w:pStyle w:val="48"/>
        <w:widowControl/>
        <w:numPr>
          <w:ilvl w:val="0"/>
          <w:numId w:val="171"/>
        </w:numPr>
        <w:autoSpaceDE/>
        <w:autoSpaceDN/>
        <w:spacing w:after="160" w:line="259" w:lineRule="auto"/>
        <w:contextualSpacing/>
        <w:rPr>
          <w:sz w:val="24"/>
          <w:szCs w:val="24"/>
        </w:rPr>
      </w:pPr>
      <w:r>
        <w:rPr>
          <w:sz w:val="24"/>
          <w:szCs w:val="24"/>
        </w:rPr>
        <w:t>Иллюстрации с изображением детей разного возраста и пола, их типичных занятий и игрушек, одежды.</w:t>
      </w:r>
    </w:p>
    <w:p w14:paraId="387659FD">
      <w:pPr>
        <w:pStyle w:val="48"/>
        <w:widowControl/>
        <w:numPr>
          <w:ilvl w:val="0"/>
          <w:numId w:val="171"/>
        </w:numPr>
        <w:autoSpaceDE/>
        <w:autoSpaceDN/>
        <w:spacing w:after="160" w:line="259" w:lineRule="auto"/>
        <w:contextualSpacing/>
        <w:rPr>
          <w:sz w:val="24"/>
          <w:szCs w:val="24"/>
        </w:rPr>
      </w:pPr>
      <w:r>
        <w:rPr>
          <w:sz w:val="24"/>
          <w:szCs w:val="24"/>
        </w:rPr>
        <w:t>Картинки, фотографии, скульптурные композиции, изображающие сюжеты общения, совместные дела, любовь, нежность детей и взрослых.</w:t>
      </w:r>
    </w:p>
    <w:p w14:paraId="29E6E24F">
      <w:pPr>
        <w:pStyle w:val="48"/>
        <w:widowControl/>
        <w:numPr>
          <w:ilvl w:val="0"/>
          <w:numId w:val="171"/>
        </w:numPr>
        <w:autoSpaceDE/>
        <w:autoSpaceDN/>
        <w:spacing w:after="160" w:line="259" w:lineRule="auto"/>
        <w:contextualSpacing/>
        <w:rPr>
          <w:sz w:val="24"/>
          <w:szCs w:val="24"/>
        </w:rPr>
      </w:pPr>
      <w:r>
        <w:rPr>
          <w:sz w:val="24"/>
          <w:szCs w:val="24"/>
        </w:rPr>
        <w:t>Энциклопедии, дидактические игры, пособия, содержащие знания по валеологии.</w:t>
      </w:r>
    </w:p>
    <w:p w14:paraId="19B6C020">
      <w:pPr>
        <w:pStyle w:val="48"/>
        <w:widowControl/>
        <w:numPr>
          <w:ilvl w:val="0"/>
          <w:numId w:val="171"/>
        </w:numPr>
        <w:autoSpaceDE/>
        <w:autoSpaceDN/>
        <w:spacing w:after="160" w:line="259" w:lineRule="auto"/>
        <w:contextualSpacing/>
        <w:rPr>
          <w:sz w:val="24"/>
          <w:szCs w:val="24"/>
        </w:rPr>
      </w:pPr>
      <w:r>
        <w:rPr>
          <w:sz w:val="24"/>
          <w:szCs w:val="24"/>
        </w:rPr>
        <w:t>«Сундучок мастера» для мальчиков, «Сумочка модницы» для девочек.</w:t>
      </w:r>
    </w:p>
    <w:p w14:paraId="004D516F">
      <w:pPr>
        <w:pStyle w:val="48"/>
        <w:widowControl/>
        <w:numPr>
          <w:ilvl w:val="0"/>
          <w:numId w:val="171"/>
        </w:numPr>
        <w:autoSpaceDE/>
        <w:autoSpaceDN/>
        <w:spacing w:after="160" w:line="259" w:lineRule="auto"/>
        <w:contextualSpacing/>
        <w:rPr>
          <w:sz w:val="24"/>
          <w:szCs w:val="24"/>
        </w:rPr>
      </w:pPr>
      <w:r>
        <w:rPr>
          <w:sz w:val="24"/>
          <w:szCs w:val="24"/>
        </w:rPr>
        <w:t>Сюжетные картины, изображающие труд врача, парикмахера, дворника, шофера, продавца и пр.</w:t>
      </w:r>
    </w:p>
    <w:p w14:paraId="3BE53531">
      <w:pPr>
        <w:pStyle w:val="48"/>
        <w:widowControl/>
        <w:numPr>
          <w:ilvl w:val="0"/>
          <w:numId w:val="171"/>
        </w:numPr>
        <w:autoSpaceDE/>
        <w:autoSpaceDN/>
        <w:spacing w:after="160" w:line="259" w:lineRule="auto"/>
        <w:contextualSpacing/>
        <w:rPr>
          <w:sz w:val="24"/>
          <w:szCs w:val="24"/>
        </w:rPr>
      </w:pPr>
      <w:r>
        <w:rPr>
          <w:sz w:val="24"/>
          <w:szCs w:val="24"/>
        </w:rPr>
        <w:t>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изображающие болеющих детей и животных).</w:t>
      </w:r>
    </w:p>
    <w:p w14:paraId="76511E36">
      <w:pPr>
        <w:pStyle w:val="48"/>
        <w:widowControl/>
        <w:numPr>
          <w:ilvl w:val="0"/>
          <w:numId w:val="171"/>
        </w:numPr>
        <w:autoSpaceDE/>
        <w:autoSpaceDN/>
        <w:spacing w:after="160" w:line="259" w:lineRule="auto"/>
        <w:contextualSpacing/>
        <w:rPr>
          <w:sz w:val="24"/>
          <w:szCs w:val="24"/>
        </w:rPr>
      </w:pPr>
      <w:r>
        <w:rPr>
          <w:sz w:val="24"/>
          <w:szCs w:val="24"/>
        </w:rPr>
        <w:t>Аудио-, видеоматериалы о жизни детей и взрослых.</w:t>
      </w:r>
    </w:p>
    <w:p w14:paraId="010B3A56">
      <w:pPr>
        <w:pStyle w:val="48"/>
        <w:widowControl/>
        <w:numPr>
          <w:ilvl w:val="0"/>
          <w:numId w:val="171"/>
        </w:numPr>
        <w:autoSpaceDE/>
        <w:autoSpaceDN/>
        <w:spacing w:after="160" w:line="259" w:lineRule="auto"/>
        <w:contextualSpacing/>
        <w:rPr>
          <w:sz w:val="24"/>
          <w:szCs w:val="24"/>
        </w:rPr>
      </w:pPr>
      <w:r>
        <w:rPr>
          <w:sz w:val="24"/>
          <w:szCs w:val="24"/>
        </w:rPr>
        <w:t>Иллюстрации, фотографии, скульптура с изображением взрослых людей разного пола и профессий.</w:t>
      </w:r>
    </w:p>
    <w:p w14:paraId="02C6D21A">
      <w:pPr>
        <w:pStyle w:val="48"/>
        <w:widowControl/>
        <w:numPr>
          <w:ilvl w:val="0"/>
          <w:numId w:val="171"/>
        </w:numPr>
        <w:autoSpaceDE/>
        <w:autoSpaceDN/>
        <w:spacing w:after="160" w:line="259" w:lineRule="auto"/>
        <w:contextualSpacing/>
        <w:rPr>
          <w:sz w:val="24"/>
          <w:szCs w:val="24"/>
        </w:rPr>
      </w:pPr>
      <w:r>
        <w:rPr>
          <w:sz w:val="24"/>
          <w:szCs w:val="24"/>
        </w:rPr>
        <w:t>Иллюстрации с изображением заботливого отношения взрослых к детям, животным.</w:t>
      </w:r>
    </w:p>
    <w:p w14:paraId="6AA70579">
      <w:pPr>
        <w:pStyle w:val="48"/>
        <w:widowControl/>
        <w:numPr>
          <w:ilvl w:val="0"/>
          <w:numId w:val="171"/>
        </w:numPr>
        <w:autoSpaceDE/>
        <w:autoSpaceDN/>
        <w:spacing w:after="160" w:line="259" w:lineRule="auto"/>
        <w:contextualSpacing/>
        <w:rPr>
          <w:sz w:val="24"/>
          <w:szCs w:val="24"/>
        </w:rPr>
      </w:pPr>
      <w:r>
        <w:rPr>
          <w:sz w:val="24"/>
          <w:szCs w:val="24"/>
        </w:rPr>
        <w:t>Семейные фотографии воспитанников.</w:t>
      </w:r>
    </w:p>
    <w:p w14:paraId="6863AD7C">
      <w:pPr>
        <w:pStyle w:val="48"/>
        <w:rPr>
          <w:sz w:val="24"/>
          <w:szCs w:val="24"/>
        </w:rPr>
      </w:pPr>
    </w:p>
    <w:p w14:paraId="5E2BE2E6">
      <w:pPr>
        <w:pStyle w:val="48"/>
        <w:widowControl/>
        <w:numPr>
          <w:ilvl w:val="0"/>
          <w:numId w:val="163"/>
        </w:numPr>
        <w:autoSpaceDE/>
        <w:autoSpaceDN/>
        <w:spacing w:after="160" w:line="259" w:lineRule="auto"/>
        <w:contextualSpacing/>
        <w:rPr>
          <w:b/>
          <w:sz w:val="24"/>
          <w:szCs w:val="24"/>
          <w:u w:val="single"/>
        </w:rPr>
      </w:pPr>
      <w:r>
        <w:rPr>
          <w:b/>
          <w:sz w:val="24"/>
          <w:szCs w:val="24"/>
          <w:u w:val="single"/>
        </w:rPr>
        <w:t>«Центр физического развития».</w:t>
      </w:r>
    </w:p>
    <w:p w14:paraId="214ACEB9">
      <w:pPr>
        <w:pStyle w:val="48"/>
        <w:widowControl/>
        <w:numPr>
          <w:ilvl w:val="0"/>
          <w:numId w:val="172"/>
        </w:numPr>
        <w:autoSpaceDE/>
        <w:autoSpaceDN/>
        <w:spacing w:after="160" w:line="259" w:lineRule="auto"/>
        <w:contextualSpacing/>
        <w:rPr>
          <w:sz w:val="24"/>
          <w:szCs w:val="24"/>
        </w:rPr>
      </w:pPr>
      <w:r>
        <w:rPr>
          <w:sz w:val="24"/>
          <w:szCs w:val="24"/>
        </w:rPr>
        <w:t>Оборудование для ходьбы, бега, тренировки равновесия:</w:t>
      </w:r>
    </w:p>
    <w:p w14:paraId="20322269">
      <w:pPr>
        <w:pStyle w:val="48"/>
        <w:widowControl/>
        <w:numPr>
          <w:ilvl w:val="0"/>
          <w:numId w:val="173"/>
        </w:numPr>
        <w:autoSpaceDE/>
        <w:autoSpaceDN/>
        <w:spacing w:after="160" w:line="259" w:lineRule="auto"/>
        <w:contextualSpacing/>
        <w:rPr>
          <w:sz w:val="24"/>
          <w:szCs w:val="24"/>
        </w:rPr>
      </w:pPr>
      <w:r>
        <w:rPr>
          <w:sz w:val="24"/>
          <w:szCs w:val="24"/>
        </w:rPr>
        <w:t>Валик мягкий, укороченный (длина 30 см, диаметр 30 см);</w:t>
      </w:r>
    </w:p>
    <w:p w14:paraId="6559D6CB">
      <w:pPr>
        <w:pStyle w:val="48"/>
        <w:widowControl/>
        <w:numPr>
          <w:ilvl w:val="0"/>
          <w:numId w:val="173"/>
        </w:numPr>
        <w:autoSpaceDE/>
        <w:autoSpaceDN/>
        <w:spacing w:after="160" w:line="259" w:lineRule="auto"/>
        <w:contextualSpacing/>
        <w:rPr>
          <w:sz w:val="24"/>
          <w:szCs w:val="24"/>
        </w:rPr>
      </w:pPr>
      <w:r>
        <w:rPr>
          <w:sz w:val="24"/>
          <w:szCs w:val="24"/>
        </w:rPr>
        <w:t>Коврики, дорожки массажные для профилактики плоскостопия (180*40 см);</w:t>
      </w:r>
    </w:p>
    <w:p w14:paraId="0B4691E9">
      <w:pPr>
        <w:pStyle w:val="48"/>
        <w:widowControl/>
        <w:numPr>
          <w:ilvl w:val="0"/>
          <w:numId w:val="173"/>
        </w:numPr>
        <w:autoSpaceDE/>
        <w:autoSpaceDN/>
        <w:spacing w:after="160" w:line="259" w:lineRule="auto"/>
        <w:contextualSpacing/>
        <w:rPr>
          <w:sz w:val="24"/>
          <w:szCs w:val="24"/>
        </w:rPr>
      </w:pPr>
      <w:r>
        <w:rPr>
          <w:sz w:val="24"/>
          <w:szCs w:val="24"/>
        </w:rPr>
        <w:t>Горка детская;</w:t>
      </w:r>
    </w:p>
    <w:p w14:paraId="34093220">
      <w:pPr>
        <w:pStyle w:val="48"/>
        <w:widowControl/>
        <w:numPr>
          <w:ilvl w:val="0"/>
          <w:numId w:val="173"/>
        </w:numPr>
        <w:autoSpaceDE/>
        <w:autoSpaceDN/>
        <w:spacing w:after="160" w:line="259" w:lineRule="auto"/>
        <w:contextualSpacing/>
        <w:rPr>
          <w:sz w:val="24"/>
          <w:szCs w:val="24"/>
        </w:rPr>
      </w:pPr>
      <w:r>
        <w:rPr>
          <w:sz w:val="24"/>
          <w:szCs w:val="24"/>
        </w:rPr>
        <w:t>Шнур длинный;</w:t>
      </w:r>
    </w:p>
    <w:p w14:paraId="05357F16">
      <w:pPr>
        <w:pStyle w:val="48"/>
        <w:widowControl/>
        <w:numPr>
          <w:ilvl w:val="0"/>
          <w:numId w:val="173"/>
        </w:numPr>
        <w:autoSpaceDE/>
        <w:autoSpaceDN/>
        <w:spacing w:after="160" w:line="259" w:lineRule="auto"/>
        <w:contextualSpacing/>
        <w:rPr>
          <w:sz w:val="24"/>
          <w:szCs w:val="24"/>
        </w:rPr>
      </w:pPr>
      <w:r>
        <w:rPr>
          <w:sz w:val="24"/>
          <w:szCs w:val="24"/>
        </w:rPr>
        <w:t>Мешочки с песком.</w:t>
      </w:r>
    </w:p>
    <w:p w14:paraId="4032B7AC">
      <w:pPr>
        <w:pStyle w:val="48"/>
        <w:widowControl/>
        <w:numPr>
          <w:ilvl w:val="0"/>
          <w:numId w:val="172"/>
        </w:numPr>
        <w:autoSpaceDE/>
        <w:autoSpaceDN/>
        <w:spacing w:after="160" w:line="259" w:lineRule="auto"/>
        <w:contextualSpacing/>
        <w:rPr>
          <w:sz w:val="24"/>
          <w:szCs w:val="24"/>
        </w:rPr>
      </w:pPr>
      <w:r>
        <w:rPr>
          <w:sz w:val="24"/>
          <w:szCs w:val="24"/>
        </w:rPr>
        <w:t>Оборудование для прыжков:</w:t>
      </w:r>
    </w:p>
    <w:p w14:paraId="3FD9EDD4">
      <w:pPr>
        <w:pStyle w:val="48"/>
        <w:widowControl/>
        <w:numPr>
          <w:ilvl w:val="0"/>
          <w:numId w:val="174"/>
        </w:numPr>
        <w:autoSpaceDE/>
        <w:autoSpaceDN/>
        <w:spacing w:after="160" w:line="259" w:lineRule="auto"/>
        <w:contextualSpacing/>
        <w:rPr>
          <w:sz w:val="24"/>
          <w:szCs w:val="24"/>
        </w:rPr>
      </w:pPr>
      <w:r>
        <w:rPr>
          <w:sz w:val="24"/>
          <w:szCs w:val="24"/>
        </w:rPr>
        <w:t>Мини – мат (длина 60 см, ширина 60 см, высота 7 см);</w:t>
      </w:r>
    </w:p>
    <w:p w14:paraId="171A6E3E">
      <w:pPr>
        <w:pStyle w:val="48"/>
        <w:widowControl/>
        <w:numPr>
          <w:ilvl w:val="0"/>
          <w:numId w:val="174"/>
        </w:numPr>
        <w:autoSpaceDE/>
        <w:autoSpaceDN/>
        <w:spacing w:after="160" w:line="259" w:lineRule="auto"/>
        <w:contextualSpacing/>
        <w:rPr>
          <w:sz w:val="24"/>
          <w:szCs w:val="24"/>
        </w:rPr>
      </w:pPr>
      <w:r>
        <w:rPr>
          <w:sz w:val="24"/>
          <w:szCs w:val="24"/>
        </w:rPr>
        <w:t>Куб деревянный, малый (ребро 15-30 см);</w:t>
      </w:r>
    </w:p>
    <w:p w14:paraId="5207B78C">
      <w:pPr>
        <w:pStyle w:val="48"/>
        <w:widowControl/>
        <w:numPr>
          <w:ilvl w:val="0"/>
          <w:numId w:val="174"/>
        </w:numPr>
        <w:autoSpaceDE/>
        <w:autoSpaceDN/>
        <w:spacing w:after="160" w:line="259" w:lineRule="auto"/>
        <w:contextualSpacing/>
        <w:rPr>
          <w:sz w:val="24"/>
          <w:szCs w:val="24"/>
        </w:rPr>
      </w:pPr>
      <w:r>
        <w:rPr>
          <w:sz w:val="24"/>
          <w:szCs w:val="24"/>
        </w:rPr>
        <w:t>Обруч плоский, цветной (диаметр 40-50 см);</w:t>
      </w:r>
    </w:p>
    <w:p w14:paraId="2B0DC6DB">
      <w:pPr>
        <w:pStyle w:val="48"/>
        <w:widowControl/>
        <w:numPr>
          <w:ilvl w:val="0"/>
          <w:numId w:val="174"/>
        </w:numPr>
        <w:autoSpaceDE/>
        <w:autoSpaceDN/>
        <w:spacing w:after="160" w:line="259" w:lineRule="auto"/>
        <w:contextualSpacing/>
        <w:rPr>
          <w:sz w:val="24"/>
          <w:szCs w:val="24"/>
        </w:rPr>
      </w:pPr>
      <w:r>
        <w:rPr>
          <w:sz w:val="24"/>
          <w:szCs w:val="24"/>
        </w:rPr>
        <w:t>Палка гимнастическая, длинная (длина 150 см, сечение 3 см);</w:t>
      </w:r>
    </w:p>
    <w:p w14:paraId="0008A23E">
      <w:pPr>
        <w:pStyle w:val="48"/>
        <w:widowControl/>
        <w:numPr>
          <w:ilvl w:val="0"/>
          <w:numId w:val="174"/>
        </w:numPr>
        <w:autoSpaceDE/>
        <w:autoSpaceDN/>
        <w:spacing w:after="160" w:line="259" w:lineRule="auto"/>
        <w:contextualSpacing/>
        <w:rPr>
          <w:sz w:val="24"/>
          <w:szCs w:val="24"/>
        </w:rPr>
      </w:pPr>
      <w:r>
        <w:rPr>
          <w:sz w:val="24"/>
          <w:szCs w:val="24"/>
        </w:rPr>
        <w:t>Шнур короткий, плетеный (длина 75 см);</w:t>
      </w:r>
    </w:p>
    <w:p w14:paraId="4C8F9A67">
      <w:pPr>
        <w:pStyle w:val="48"/>
        <w:widowControl/>
        <w:numPr>
          <w:ilvl w:val="0"/>
          <w:numId w:val="172"/>
        </w:numPr>
        <w:autoSpaceDE/>
        <w:autoSpaceDN/>
        <w:spacing w:after="160" w:line="259" w:lineRule="auto"/>
        <w:contextualSpacing/>
        <w:rPr>
          <w:sz w:val="24"/>
          <w:szCs w:val="24"/>
        </w:rPr>
      </w:pPr>
      <w:r>
        <w:rPr>
          <w:sz w:val="24"/>
          <w:szCs w:val="24"/>
        </w:rPr>
        <w:t>Оборудование для бросания, катания, ловли:</w:t>
      </w:r>
    </w:p>
    <w:p w14:paraId="05D35A5C">
      <w:pPr>
        <w:pStyle w:val="48"/>
        <w:widowControl/>
        <w:numPr>
          <w:ilvl w:val="0"/>
          <w:numId w:val="175"/>
        </w:numPr>
        <w:autoSpaceDE/>
        <w:autoSpaceDN/>
        <w:spacing w:after="160" w:line="259" w:lineRule="auto"/>
        <w:contextualSpacing/>
        <w:rPr>
          <w:sz w:val="24"/>
          <w:szCs w:val="24"/>
        </w:rPr>
      </w:pPr>
      <w:r>
        <w:rPr>
          <w:sz w:val="24"/>
          <w:szCs w:val="24"/>
        </w:rPr>
        <w:t>Корзина для метания мячей;</w:t>
      </w:r>
    </w:p>
    <w:p w14:paraId="5CB3B78A">
      <w:pPr>
        <w:pStyle w:val="48"/>
        <w:widowControl/>
        <w:numPr>
          <w:ilvl w:val="0"/>
          <w:numId w:val="175"/>
        </w:numPr>
        <w:autoSpaceDE/>
        <w:autoSpaceDN/>
        <w:spacing w:after="160" w:line="259" w:lineRule="auto"/>
        <w:contextualSpacing/>
        <w:rPr>
          <w:sz w:val="24"/>
          <w:szCs w:val="24"/>
        </w:rPr>
      </w:pPr>
      <w:r>
        <w:rPr>
          <w:sz w:val="24"/>
          <w:szCs w:val="24"/>
        </w:rPr>
        <w:t>Мяч резиновый (диаметр 10-15 см);</w:t>
      </w:r>
    </w:p>
    <w:p w14:paraId="0BF0B298">
      <w:pPr>
        <w:pStyle w:val="48"/>
        <w:widowControl/>
        <w:numPr>
          <w:ilvl w:val="0"/>
          <w:numId w:val="175"/>
        </w:numPr>
        <w:autoSpaceDE/>
        <w:autoSpaceDN/>
        <w:spacing w:after="160" w:line="259" w:lineRule="auto"/>
        <w:contextualSpacing/>
        <w:rPr>
          <w:sz w:val="24"/>
          <w:szCs w:val="24"/>
        </w:rPr>
      </w:pPr>
      <w:r>
        <w:rPr>
          <w:sz w:val="24"/>
          <w:szCs w:val="24"/>
        </w:rPr>
        <w:t>Мяч-шар надувной (диаметр 40 см);</w:t>
      </w:r>
    </w:p>
    <w:p w14:paraId="7F8B8DC5">
      <w:pPr>
        <w:pStyle w:val="48"/>
        <w:widowControl/>
        <w:numPr>
          <w:ilvl w:val="0"/>
          <w:numId w:val="175"/>
        </w:numPr>
        <w:autoSpaceDE/>
        <w:autoSpaceDN/>
        <w:spacing w:after="160" w:line="259" w:lineRule="auto"/>
        <w:contextualSpacing/>
        <w:rPr>
          <w:sz w:val="24"/>
          <w:szCs w:val="24"/>
        </w:rPr>
      </w:pPr>
      <w:r>
        <w:rPr>
          <w:sz w:val="24"/>
          <w:szCs w:val="24"/>
        </w:rPr>
        <w:t>Обруч малый (диаметр 54-65 см);</w:t>
      </w:r>
    </w:p>
    <w:p w14:paraId="21937363">
      <w:pPr>
        <w:pStyle w:val="48"/>
        <w:widowControl/>
        <w:numPr>
          <w:ilvl w:val="0"/>
          <w:numId w:val="175"/>
        </w:numPr>
        <w:autoSpaceDE/>
        <w:autoSpaceDN/>
        <w:spacing w:after="160" w:line="259" w:lineRule="auto"/>
        <w:contextualSpacing/>
        <w:rPr>
          <w:sz w:val="24"/>
          <w:szCs w:val="24"/>
        </w:rPr>
      </w:pPr>
      <w:r>
        <w:rPr>
          <w:sz w:val="24"/>
          <w:szCs w:val="24"/>
        </w:rPr>
        <w:t>Шарик пластмассовый (диаметр 4 см).</w:t>
      </w:r>
    </w:p>
    <w:p w14:paraId="790E0CD0">
      <w:pPr>
        <w:pStyle w:val="48"/>
        <w:widowControl/>
        <w:numPr>
          <w:ilvl w:val="0"/>
          <w:numId w:val="172"/>
        </w:numPr>
        <w:autoSpaceDE/>
        <w:autoSpaceDN/>
        <w:spacing w:after="160" w:line="259" w:lineRule="auto"/>
        <w:contextualSpacing/>
        <w:rPr>
          <w:sz w:val="24"/>
          <w:szCs w:val="24"/>
        </w:rPr>
      </w:pPr>
      <w:r>
        <w:rPr>
          <w:sz w:val="24"/>
          <w:szCs w:val="24"/>
        </w:rPr>
        <w:t>Оборудования для ползания и лазания:</w:t>
      </w:r>
    </w:p>
    <w:p w14:paraId="5578D88F">
      <w:pPr>
        <w:pStyle w:val="48"/>
        <w:widowControl/>
        <w:numPr>
          <w:ilvl w:val="0"/>
          <w:numId w:val="176"/>
        </w:numPr>
        <w:autoSpaceDE/>
        <w:autoSpaceDN/>
        <w:spacing w:after="160" w:line="259" w:lineRule="auto"/>
        <w:contextualSpacing/>
        <w:rPr>
          <w:sz w:val="24"/>
          <w:szCs w:val="24"/>
        </w:rPr>
      </w:pPr>
      <w:r>
        <w:rPr>
          <w:sz w:val="24"/>
          <w:szCs w:val="24"/>
        </w:rPr>
        <w:t>Лесенка-стремянка двухпролетная (высота 103 см, ширина 80-85 см);</w:t>
      </w:r>
    </w:p>
    <w:p w14:paraId="1F06CBC4">
      <w:pPr>
        <w:pStyle w:val="48"/>
        <w:widowControl/>
        <w:numPr>
          <w:ilvl w:val="0"/>
          <w:numId w:val="176"/>
        </w:numPr>
        <w:autoSpaceDE/>
        <w:autoSpaceDN/>
        <w:spacing w:after="160" w:line="259" w:lineRule="auto"/>
        <w:contextualSpacing/>
        <w:rPr>
          <w:sz w:val="24"/>
          <w:szCs w:val="24"/>
        </w:rPr>
      </w:pPr>
      <w:r>
        <w:rPr>
          <w:sz w:val="24"/>
          <w:szCs w:val="24"/>
        </w:rPr>
        <w:t>Лабиринт игровой (трансформер);</w:t>
      </w:r>
    </w:p>
    <w:p w14:paraId="146A7FC3">
      <w:pPr>
        <w:pStyle w:val="48"/>
        <w:widowControl/>
        <w:numPr>
          <w:ilvl w:val="0"/>
          <w:numId w:val="176"/>
        </w:numPr>
        <w:autoSpaceDE/>
        <w:autoSpaceDN/>
        <w:spacing w:after="160" w:line="259" w:lineRule="auto"/>
        <w:contextualSpacing/>
        <w:rPr>
          <w:sz w:val="24"/>
          <w:szCs w:val="24"/>
        </w:rPr>
      </w:pPr>
      <w:r>
        <w:rPr>
          <w:sz w:val="24"/>
          <w:szCs w:val="24"/>
        </w:rPr>
        <w:t>Ящики для влезания, складирующиеся один в другой.</w:t>
      </w:r>
    </w:p>
    <w:p w14:paraId="778E235B">
      <w:pPr>
        <w:pStyle w:val="48"/>
        <w:widowControl/>
        <w:numPr>
          <w:ilvl w:val="0"/>
          <w:numId w:val="172"/>
        </w:numPr>
        <w:autoSpaceDE/>
        <w:autoSpaceDN/>
        <w:spacing w:after="160" w:line="259" w:lineRule="auto"/>
        <w:contextualSpacing/>
        <w:rPr>
          <w:sz w:val="24"/>
          <w:szCs w:val="24"/>
        </w:rPr>
      </w:pPr>
      <w:r>
        <w:rPr>
          <w:sz w:val="24"/>
          <w:szCs w:val="24"/>
        </w:rPr>
        <w:t>Оборудование для общеразвивающих упражнений:</w:t>
      </w:r>
    </w:p>
    <w:p w14:paraId="61DD3BBE">
      <w:pPr>
        <w:pStyle w:val="48"/>
        <w:widowControl/>
        <w:numPr>
          <w:ilvl w:val="0"/>
          <w:numId w:val="177"/>
        </w:numPr>
        <w:autoSpaceDE/>
        <w:autoSpaceDN/>
        <w:spacing w:after="160" w:line="259" w:lineRule="auto"/>
        <w:contextualSpacing/>
        <w:rPr>
          <w:sz w:val="24"/>
          <w:szCs w:val="24"/>
        </w:rPr>
      </w:pPr>
      <w:r>
        <w:rPr>
          <w:sz w:val="24"/>
          <w:szCs w:val="24"/>
        </w:rPr>
        <w:t>Мяч массажный (диаметр 6-8 см);</w:t>
      </w:r>
    </w:p>
    <w:p w14:paraId="5D99AADF">
      <w:pPr>
        <w:pStyle w:val="48"/>
        <w:widowControl/>
        <w:numPr>
          <w:ilvl w:val="0"/>
          <w:numId w:val="177"/>
        </w:numPr>
        <w:autoSpaceDE/>
        <w:autoSpaceDN/>
        <w:spacing w:after="160" w:line="259" w:lineRule="auto"/>
        <w:contextualSpacing/>
        <w:rPr>
          <w:sz w:val="24"/>
          <w:szCs w:val="24"/>
        </w:rPr>
      </w:pPr>
      <w:r>
        <w:rPr>
          <w:sz w:val="24"/>
          <w:szCs w:val="24"/>
        </w:rPr>
        <w:t>Мяч резиновый (диаметр 20-25 см);</w:t>
      </w:r>
    </w:p>
    <w:p w14:paraId="530A945F">
      <w:pPr>
        <w:pStyle w:val="48"/>
        <w:widowControl/>
        <w:numPr>
          <w:ilvl w:val="0"/>
          <w:numId w:val="177"/>
        </w:numPr>
        <w:autoSpaceDE/>
        <w:autoSpaceDN/>
        <w:spacing w:after="160" w:line="259" w:lineRule="auto"/>
        <w:contextualSpacing/>
        <w:rPr>
          <w:sz w:val="24"/>
          <w:szCs w:val="24"/>
        </w:rPr>
      </w:pPr>
      <w:r>
        <w:rPr>
          <w:sz w:val="24"/>
          <w:szCs w:val="24"/>
        </w:rPr>
        <w:t>Обруч плоский (диаметр 20-25 см);</w:t>
      </w:r>
    </w:p>
    <w:p w14:paraId="61351D06">
      <w:pPr>
        <w:pStyle w:val="48"/>
        <w:widowControl/>
        <w:numPr>
          <w:ilvl w:val="0"/>
          <w:numId w:val="177"/>
        </w:numPr>
        <w:autoSpaceDE/>
        <w:autoSpaceDN/>
        <w:spacing w:after="160" w:line="259" w:lineRule="auto"/>
        <w:contextualSpacing/>
        <w:rPr>
          <w:sz w:val="24"/>
          <w:szCs w:val="24"/>
        </w:rPr>
      </w:pPr>
      <w:r>
        <w:rPr>
          <w:sz w:val="24"/>
          <w:szCs w:val="24"/>
        </w:rPr>
        <w:t>Палка гимнастическая, короткая;</w:t>
      </w:r>
    </w:p>
    <w:p w14:paraId="2FA0D626">
      <w:pPr>
        <w:pStyle w:val="48"/>
        <w:widowControl/>
        <w:numPr>
          <w:ilvl w:val="0"/>
          <w:numId w:val="177"/>
        </w:numPr>
        <w:autoSpaceDE/>
        <w:autoSpaceDN/>
        <w:spacing w:after="160" w:line="259" w:lineRule="auto"/>
        <w:contextualSpacing/>
        <w:rPr>
          <w:sz w:val="24"/>
          <w:szCs w:val="24"/>
        </w:rPr>
      </w:pPr>
      <w:r>
        <w:rPr>
          <w:sz w:val="24"/>
          <w:szCs w:val="24"/>
        </w:rPr>
        <w:t>Кольцо с лентой (диаметр 5 см);</w:t>
      </w:r>
    </w:p>
    <w:p w14:paraId="6A1090FD">
      <w:pPr>
        <w:pStyle w:val="48"/>
        <w:widowControl/>
        <w:numPr>
          <w:ilvl w:val="0"/>
          <w:numId w:val="177"/>
        </w:numPr>
        <w:autoSpaceDE/>
        <w:autoSpaceDN/>
        <w:spacing w:after="160" w:line="259" w:lineRule="auto"/>
        <w:contextualSpacing/>
        <w:rPr>
          <w:sz w:val="24"/>
          <w:szCs w:val="24"/>
        </w:rPr>
      </w:pPr>
      <w:r>
        <w:rPr>
          <w:sz w:val="24"/>
          <w:szCs w:val="24"/>
        </w:rPr>
        <w:t>Кольцо резиновое малое (диаметр 5-6 см);</w:t>
      </w:r>
    </w:p>
    <w:p w14:paraId="37183896">
      <w:pPr>
        <w:pStyle w:val="48"/>
        <w:widowControl/>
        <w:numPr>
          <w:ilvl w:val="0"/>
          <w:numId w:val="177"/>
        </w:numPr>
        <w:autoSpaceDE/>
        <w:autoSpaceDN/>
        <w:spacing w:after="160" w:line="259" w:lineRule="auto"/>
        <w:contextualSpacing/>
        <w:rPr>
          <w:sz w:val="24"/>
          <w:szCs w:val="24"/>
        </w:rPr>
      </w:pPr>
      <w:r>
        <w:rPr>
          <w:sz w:val="24"/>
          <w:szCs w:val="24"/>
        </w:rPr>
        <w:t>Кольцо резиновое, большое (диаметр 18 см).</w:t>
      </w:r>
    </w:p>
    <w:p w14:paraId="209A92C5">
      <w:pPr>
        <w:pStyle w:val="48"/>
        <w:widowControl/>
        <w:numPr>
          <w:ilvl w:val="0"/>
          <w:numId w:val="172"/>
        </w:numPr>
        <w:autoSpaceDE/>
        <w:autoSpaceDN/>
        <w:spacing w:after="160" w:line="259" w:lineRule="auto"/>
        <w:contextualSpacing/>
        <w:rPr>
          <w:sz w:val="24"/>
          <w:szCs w:val="24"/>
        </w:rPr>
      </w:pPr>
      <w:r>
        <w:rPr>
          <w:sz w:val="24"/>
          <w:szCs w:val="24"/>
        </w:rPr>
        <w:t>Нестандартное физкультурное оборудование.</w:t>
      </w:r>
    </w:p>
    <w:p w14:paraId="007B2073">
      <w:pPr>
        <w:pStyle w:val="48"/>
        <w:widowControl/>
        <w:numPr>
          <w:ilvl w:val="0"/>
          <w:numId w:val="172"/>
        </w:numPr>
        <w:autoSpaceDE/>
        <w:autoSpaceDN/>
        <w:spacing w:after="160" w:line="259" w:lineRule="auto"/>
        <w:contextualSpacing/>
        <w:rPr>
          <w:sz w:val="24"/>
          <w:szCs w:val="24"/>
        </w:rPr>
      </w:pPr>
      <w:r>
        <w:rPr>
          <w:sz w:val="24"/>
          <w:szCs w:val="24"/>
        </w:rPr>
        <w:t>Атрибуты к подвижным играм (шапочки, медальоны).</w:t>
      </w:r>
    </w:p>
    <w:p w14:paraId="1400BCB2">
      <w:pPr>
        <w:pStyle w:val="48"/>
        <w:widowControl/>
        <w:numPr>
          <w:ilvl w:val="0"/>
          <w:numId w:val="172"/>
        </w:numPr>
        <w:autoSpaceDE/>
        <w:autoSpaceDN/>
        <w:spacing w:after="160" w:line="259" w:lineRule="auto"/>
        <w:contextualSpacing/>
        <w:rPr>
          <w:sz w:val="24"/>
          <w:szCs w:val="24"/>
        </w:rPr>
      </w:pPr>
      <w:r>
        <w:rPr>
          <w:sz w:val="24"/>
          <w:szCs w:val="24"/>
        </w:rPr>
        <w:t>Гимнастическая скамейка, бревно.</w:t>
      </w:r>
    </w:p>
    <w:p w14:paraId="189868CE">
      <w:pPr>
        <w:pStyle w:val="48"/>
        <w:widowControl/>
        <w:numPr>
          <w:ilvl w:val="0"/>
          <w:numId w:val="172"/>
        </w:numPr>
        <w:autoSpaceDE/>
        <w:autoSpaceDN/>
        <w:spacing w:after="160" w:line="259" w:lineRule="auto"/>
        <w:contextualSpacing/>
        <w:rPr>
          <w:sz w:val="24"/>
          <w:szCs w:val="24"/>
        </w:rPr>
      </w:pPr>
      <w:r>
        <w:rPr>
          <w:sz w:val="24"/>
          <w:szCs w:val="24"/>
        </w:rPr>
        <w:t>Разнообразные игрушки, стимулирующие двигательную активность: мячи, флажки, платочки, султанчики, кубики, погремушки, шишки, шары, палки, ленты).</w:t>
      </w:r>
    </w:p>
    <w:p w14:paraId="7521FC32">
      <w:pPr>
        <w:pStyle w:val="48"/>
        <w:widowControl/>
        <w:numPr>
          <w:ilvl w:val="0"/>
          <w:numId w:val="172"/>
        </w:numPr>
        <w:autoSpaceDE/>
        <w:autoSpaceDN/>
        <w:spacing w:after="160" w:line="259" w:lineRule="auto"/>
        <w:contextualSpacing/>
        <w:rPr>
          <w:sz w:val="24"/>
          <w:szCs w:val="24"/>
        </w:rPr>
      </w:pPr>
      <w:r>
        <w:rPr>
          <w:sz w:val="24"/>
          <w:szCs w:val="24"/>
        </w:rPr>
        <w:t>Сухой бассейн.</w:t>
      </w:r>
    </w:p>
    <w:p w14:paraId="0EB95525">
      <w:pPr>
        <w:pStyle w:val="48"/>
        <w:widowControl/>
        <w:numPr>
          <w:ilvl w:val="0"/>
          <w:numId w:val="172"/>
        </w:numPr>
        <w:autoSpaceDE/>
        <w:autoSpaceDN/>
        <w:spacing w:after="160" w:line="259" w:lineRule="auto"/>
        <w:contextualSpacing/>
        <w:rPr>
          <w:sz w:val="24"/>
          <w:szCs w:val="24"/>
        </w:rPr>
      </w:pPr>
      <w:r>
        <w:rPr>
          <w:sz w:val="24"/>
          <w:szCs w:val="24"/>
        </w:rPr>
        <w:t>Плоскостные дорожки, ребристая доска.</w:t>
      </w:r>
    </w:p>
    <w:p w14:paraId="6B325E44">
      <w:pPr>
        <w:pStyle w:val="48"/>
        <w:widowControl/>
        <w:numPr>
          <w:ilvl w:val="0"/>
          <w:numId w:val="172"/>
        </w:numPr>
        <w:autoSpaceDE/>
        <w:autoSpaceDN/>
        <w:spacing w:after="160" w:line="259" w:lineRule="auto"/>
        <w:contextualSpacing/>
        <w:rPr>
          <w:sz w:val="24"/>
          <w:szCs w:val="24"/>
        </w:rPr>
      </w:pPr>
      <w:r>
        <w:rPr>
          <w:sz w:val="24"/>
          <w:szCs w:val="24"/>
        </w:rPr>
        <w:t>Дуги, кегли, воротца.</w:t>
      </w:r>
    </w:p>
    <w:p w14:paraId="227AA7C8">
      <w:pPr>
        <w:pStyle w:val="48"/>
        <w:widowControl/>
        <w:numPr>
          <w:ilvl w:val="0"/>
          <w:numId w:val="172"/>
        </w:numPr>
        <w:autoSpaceDE/>
        <w:autoSpaceDN/>
        <w:spacing w:after="160" w:line="259" w:lineRule="auto"/>
        <w:contextualSpacing/>
        <w:rPr>
          <w:sz w:val="24"/>
          <w:szCs w:val="24"/>
        </w:rPr>
      </w:pPr>
      <w:r>
        <w:rPr>
          <w:sz w:val="24"/>
          <w:szCs w:val="24"/>
        </w:rPr>
        <w:t>Гимнастическая стенка, шведская стенка с матрасиком (для проведения упражнений только под контролем взрослого).</w:t>
      </w:r>
    </w:p>
    <w:p w14:paraId="05615C24">
      <w:pPr>
        <w:pStyle w:val="48"/>
        <w:widowControl/>
        <w:numPr>
          <w:ilvl w:val="0"/>
          <w:numId w:val="172"/>
        </w:numPr>
        <w:autoSpaceDE/>
        <w:autoSpaceDN/>
        <w:spacing w:after="160" w:line="259" w:lineRule="auto"/>
        <w:contextualSpacing/>
        <w:rPr>
          <w:sz w:val="24"/>
          <w:szCs w:val="24"/>
        </w:rPr>
      </w:pPr>
      <w:r>
        <w:rPr>
          <w:sz w:val="24"/>
          <w:szCs w:val="24"/>
        </w:rPr>
        <w:t>Наклонная лестница, скат.</w:t>
      </w:r>
    </w:p>
    <w:p w14:paraId="636DDE22">
      <w:pPr>
        <w:pStyle w:val="48"/>
        <w:widowControl/>
        <w:numPr>
          <w:ilvl w:val="0"/>
          <w:numId w:val="172"/>
        </w:numPr>
        <w:autoSpaceDE/>
        <w:autoSpaceDN/>
        <w:spacing w:after="160" w:line="259" w:lineRule="auto"/>
        <w:contextualSpacing/>
        <w:rPr>
          <w:sz w:val="24"/>
          <w:szCs w:val="24"/>
        </w:rPr>
      </w:pPr>
      <w:r>
        <w:rPr>
          <w:sz w:val="24"/>
          <w:szCs w:val="24"/>
        </w:rPr>
        <w:t xml:space="preserve"> Массажеры механические.</w:t>
      </w:r>
    </w:p>
    <w:p w14:paraId="618DFBFA">
      <w:pPr>
        <w:pStyle w:val="48"/>
        <w:widowControl/>
        <w:numPr>
          <w:ilvl w:val="0"/>
          <w:numId w:val="172"/>
        </w:numPr>
        <w:autoSpaceDE/>
        <w:autoSpaceDN/>
        <w:spacing w:after="160" w:line="259" w:lineRule="auto"/>
        <w:contextualSpacing/>
        <w:rPr>
          <w:sz w:val="24"/>
          <w:szCs w:val="24"/>
        </w:rPr>
      </w:pPr>
      <w:r>
        <w:rPr>
          <w:sz w:val="24"/>
          <w:szCs w:val="24"/>
        </w:rPr>
        <w:t>Диски здоровья.</w:t>
      </w:r>
    </w:p>
    <w:p w14:paraId="21B647A8">
      <w:pPr>
        <w:pStyle w:val="48"/>
        <w:widowControl/>
        <w:numPr>
          <w:ilvl w:val="0"/>
          <w:numId w:val="172"/>
        </w:numPr>
        <w:autoSpaceDE/>
        <w:autoSpaceDN/>
        <w:spacing w:after="160" w:line="259" w:lineRule="auto"/>
        <w:contextualSpacing/>
        <w:rPr>
          <w:sz w:val="24"/>
          <w:szCs w:val="24"/>
        </w:rPr>
      </w:pPr>
      <w:r>
        <w:rPr>
          <w:sz w:val="24"/>
          <w:szCs w:val="24"/>
        </w:rPr>
        <w:t>Мягкие, легкие модули.</w:t>
      </w:r>
    </w:p>
    <w:p w14:paraId="55A6C63F">
      <w:pPr>
        <w:pStyle w:val="48"/>
        <w:widowControl/>
        <w:numPr>
          <w:ilvl w:val="0"/>
          <w:numId w:val="172"/>
        </w:numPr>
        <w:autoSpaceDE/>
        <w:autoSpaceDN/>
        <w:spacing w:after="160" w:line="259" w:lineRule="auto"/>
        <w:contextualSpacing/>
        <w:rPr>
          <w:sz w:val="24"/>
          <w:szCs w:val="24"/>
        </w:rPr>
      </w:pPr>
      <w:r>
        <w:rPr>
          <w:sz w:val="24"/>
          <w:szCs w:val="24"/>
        </w:rPr>
        <w:t>Горизонтальная мишень.</w:t>
      </w:r>
    </w:p>
    <w:p w14:paraId="408F40D4">
      <w:pPr>
        <w:pStyle w:val="48"/>
        <w:widowControl/>
        <w:numPr>
          <w:ilvl w:val="0"/>
          <w:numId w:val="172"/>
        </w:numPr>
        <w:autoSpaceDE/>
        <w:autoSpaceDN/>
        <w:spacing w:after="160" w:line="259" w:lineRule="auto"/>
        <w:contextualSpacing/>
        <w:rPr>
          <w:sz w:val="24"/>
          <w:szCs w:val="24"/>
        </w:rPr>
      </w:pPr>
      <w:r>
        <w:rPr>
          <w:sz w:val="24"/>
          <w:szCs w:val="24"/>
        </w:rPr>
        <w:t>Вертикальная мишень.</w:t>
      </w:r>
    </w:p>
    <w:p w14:paraId="6A5523EE">
      <w:pPr>
        <w:pStyle w:val="48"/>
        <w:widowControl/>
        <w:numPr>
          <w:ilvl w:val="0"/>
          <w:numId w:val="172"/>
        </w:numPr>
        <w:autoSpaceDE/>
        <w:autoSpaceDN/>
        <w:spacing w:after="160" w:line="259" w:lineRule="auto"/>
        <w:contextualSpacing/>
        <w:rPr>
          <w:sz w:val="24"/>
          <w:szCs w:val="24"/>
        </w:rPr>
      </w:pPr>
      <w:r>
        <w:rPr>
          <w:sz w:val="24"/>
          <w:szCs w:val="24"/>
        </w:rPr>
        <w:t xml:space="preserve">Санки. </w:t>
      </w:r>
    </w:p>
    <w:p w14:paraId="5C6427D1">
      <w:pPr>
        <w:pStyle w:val="48"/>
        <w:widowControl/>
        <w:numPr>
          <w:ilvl w:val="0"/>
          <w:numId w:val="172"/>
        </w:numPr>
        <w:autoSpaceDE/>
        <w:autoSpaceDN/>
        <w:spacing w:after="160" w:line="259" w:lineRule="auto"/>
        <w:contextualSpacing/>
        <w:rPr>
          <w:sz w:val="24"/>
          <w:szCs w:val="24"/>
        </w:rPr>
      </w:pPr>
      <w:r>
        <w:rPr>
          <w:sz w:val="24"/>
          <w:szCs w:val="24"/>
        </w:rPr>
        <w:t>Наклонная доска.</w:t>
      </w:r>
    </w:p>
    <w:p w14:paraId="1D33911A">
      <w:pPr>
        <w:pStyle w:val="48"/>
        <w:widowControl/>
        <w:numPr>
          <w:ilvl w:val="0"/>
          <w:numId w:val="172"/>
        </w:numPr>
        <w:autoSpaceDE/>
        <w:autoSpaceDN/>
        <w:spacing w:after="160" w:line="259" w:lineRule="auto"/>
        <w:contextualSpacing/>
        <w:rPr>
          <w:sz w:val="24"/>
          <w:szCs w:val="24"/>
        </w:rPr>
      </w:pPr>
      <w:r>
        <w:rPr>
          <w:sz w:val="24"/>
          <w:szCs w:val="24"/>
        </w:rPr>
        <w:t>Трехколесный и двухколесный велосипеды.</w:t>
      </w:r>
    </w:p>
    <w:p w14:paraId="129282B7">
      <w:pPr>
        <w:pStyle w:val="48"/>
        <w:widowControl/>
        <w:numPr>
          <w:ilvl w:val="0"/>
          <w:numId w:val="172"/>
        </w:numPr>
        <w:autoSpaceDE/>
        <w:autoSpaceDN/>
        <w:spacing w:after="160" w:line="259" w:lineRule="auto"/>
        <w:contextualSpacing/>
        <w:rPr>
          <w:sz w:val="24"/>
          <w:szCs w:val="24"/>
        </w:rPr>
      </w:pPr>
      <w:r>
        <w:rPr>
          <w:sz w:val="24"/>
          <w:szCs w:val="24"/>
        </w:rPr>
        <w:t>Лыжи.</w:t>
      </w:r>
    </w:p>
    <w:p w14:paraId="68F47E1C">
      <w:pPr>
        <w:pStyle w:val="48"/>
        <w:widowControl/>
        <w:numPr>
          <w:ilvl w:val="0"/>
          <w:numId w:val="172"/>
        </w:numPr>
        <w:autoSpaceDE/>
        <w:autoSpaceDN/>
        <w:spacing w:after="160" w:line="259" w:lineRule="auto"/>
        <w:contextualSpacing/>
        <w:rPr>
          <w:sz w:val="24"/>
          <w:szCs w:val="24"/>
        </w:rPr>
      </w:pPr>
      <w:r>
        <w:rPr>
          <w:sz w:val="24"/>
          <w:szCs w:val="24"/>
        </w:rPr>
        <w:t>Пособия (бумажные снежинки, вертушки) для дыхательной гимнастики.</w:t>
      </w:r>
    </w:p>
    <w:p w14:paraId="0FAB817B">
      <w:pPr>
        <w:pStyle w:val="48"/>
        <w:widowControl/>
        <w:numPr>
          <w:ilvl w:val="0"/>
          <w:numId w:val="172"/>
        </w:numPr>
        <w:autoSpaceDE/>
        <w:autoSpaceDN/>
        <w:spacing w:after="160" w:line="259" w:lineRule="auto"/>
        <w:contextualSpacing/>
        <w:rPr>
          <w:sz w:val="24"/>
          <w:szCs w:val="24"/>
        </w:rPr>
      </w:pPr>
      <w:r>
        <w:rPr>
          <w:sz w:val="24"/>
          <w:szCs w:val="24"/>
        </w:rPr>
        <w:t>Коврики для массажа стоп, с наклеенными на основу формами из меха, кожи, резины, пуговиц разного диаметра, пробок от пластиковых бутылок.</w:t>
      </w:r>
    </w:p>
    <w:p w14:paraId="5034D63A">
      <w:pPr>
        <w:pStyle w:val="48"/>
        <w:rPr>
          <w:sz w:val="24"/>
          <w:szCs w:val="24"/>
        </w:rPr>
      </w:pPr>
    </w:p>
    <w:p w14:paraId="72421FC2">
      <w:pPr>
        <w:pStyle w:val="48"/>
        <w:rPr>
          <w:sz w:val="24"/>
          <w:szCs w:val="24"/>
        </w:rPr>
      </w:pPr>
    </w:p>
    <w:p w14:paraId="4658071D">
      <w:pPr>
        <w:pStyle w:val="48"/>
        <w:widowControl/>
        <w:numPr>
          <w:ilvl w:val="0"/>
          <w:numId w:val="163"/>
        </w:numPr>
        <w:autoSpaceDE/>
        <w:autoSpaceDN/>
        <w:spacing w:after="160" w:line="259" w:lineRule="auto"/>
        <w:contextualSpacing/>
        <w:rPr>
          <w:b/>
          <w:sz w:val="24"/>
          <w:szCs w:val="24"/>
          <w:u w:val="single"/>
        </w:rPr>
      </w:pPr>
      <w:r>
        <w:rPr>
          <w:b/>
          <w:sz w:val="24"/>
          <w:szCs w:val="24"/>
          <w:u w:val="single"/>
        </w:rPr>
        <w:t>«Центр игры».</w:t>
      </w:r>
    </w:p>
    <w:p w14:paraId="12340585">
      <w:pPr>
        <w:rPr>
          <w:sz w:val="24"/>
          <w:szCs w:val="24"/>
        </w:rPr>
      </w:pPr>
      <w:r>
        <w:rPr>
          <w:sz w:val="24"/>
          <w:szCs w:val="24"/>
        </w:rPr>
        <w:t>1.Сюжетные игрушки, изображающие животных и их детенышей.</w:t>
      </w:r>
    </w:p>
    <w:p w14:paraId="5F00F98A">
      <w:pPr>
        <w:rPr>
          <w:sz w:val="24"/>
          <w:szCs w:val="24"/>
        </w:rPr>
      </w:pPr>
      <w:r>
        <w:rPr>
          <w:sz w:val="24"/>
          <w:szCs w:val="24"/>
        </w:rPr>
        <w:t>2. Игрушки транспортные (тележки, машины разных размеров и назначения).</w:t>
      </w:r>
    </w:p>
    <w:p w14:paraId="20DEC24B">
      <w:pPr>
        <w:rPr>
          <w:sz w:val="24"/>
          <w:szCs w:val="24"/>
        </w:rPr>
      </w:pPr>
      <w:r>
        <w:rPr>
          <w:sz w:val="24"/>
          <w:szCs w:val="24"/>
        </w:rPr>
        <w:t>3. Игрушки, изображающие предметы труда и быта (телефон, сумочка, корзинка и пр.).</w:t>
      </w:r>
    </w:p>
    <w:p w14:paraId="2C5610C2">
      <w:pPr>
        <w:rPr>
          <w:sz w:val="24"/>
          <w:szCs w:val="24"/>
        </w:rPr>
      </w:pPr>
      <w:r>
        <w:rPr>
          <w:sz w:val="24"/>
          <w:szCs w:val="24"/>
        </w:rPr>
        <w:t>4. Предметы-заместители (счетные палочки вместо ложек, пластмассовые круги вместо тарелок и т.д.).</w:t>
      </w:r>
    </w:p>
    <w:p w14:paraId="3855C92B">
      <w:pPr>
        <w:rPr>
          <w:sz w:val="24"/>
          <w:szCs w:val="24"/>
        </w:rPr>
      </w:pPr>
      <w:r>
        <w:rPr>
          <w:sz w:val="24"/>
          <w:szCs w:val="24"/>
        </w:rPr>
        <w:t>5.</w:t>
      </w:r>
      <w:r>
        <w:rPr>
          <w:sz w:val="24"/>
          <w:szCs w:val="24"/>
        </w:rPr>
        <w:tab/>
      </w:r>
      <w:r>
        <w:rPr>
          <w:sz w:val="24"/>
          <w:szCs w:val="24"/>
        </w:rPr>
        <w:t>Дидактическая кукла (рост 40-50см)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14:paraId="25B8D50D">
      <w:pPr>
        <w:rPr>
          <w:sz w:val="24"/>
          <w:szCs w:val="24"/>
        </w:rPr>
      </w:pPr>
      <w:r>
        <w:rPr>
          <w:sz w:val="24"/>
          <w:szCs w:val="24"/>
        </w:rPr>
        <w:t>6. Куклы, представляющие различные профессии (клоун, врач, солдат и пр.).</w:t>
      </w:r>
    </w:p>
    <w:p w14:paraId="4DA39311">
      <w:pPr>
        <w:rPr>
          <w:sz w:val="24"/>
          <w:szCs w:val="24"/>
        </w:rPr>
      </w:pPr>
      <w:r>
        <w:rPr>
          <w:sz w:val="24"/>
          <w:szCs w:val="24"/>
        </w:rPr>
        <w:t>7.  Куклы, изображающие представителей разных народов (имеющие характерные черты лица, цвет кожи, одежду).</w:t>
      </w:r>
    </w:p>
    <w:p w14:paraId="2D413BA1">
      <w:pPr>
        <w:rPr>
          <w:sz w:val="24"/>
          <w:szCs w:val="24"/>
        </w:rPr>
      </w:pPr>
      <w:r>
        <w:rPr>
          <w:sz w:val="24"/>
          <w:szCs w:val="24"/>
        </w:rPr>
        <w:t>8. Русские народные игрушки и дидактические игрушки, выполненные в народном стиле (матрешки, деревянные шары, яйца и пр.).</w:t>
      </w:r>
    </w:p>
    <w:p w14:paraId="4B3194D7">
      <w:pPr>
        <w:rPr>
          <w:sz w:val="24"/>
          <w:szCs w:val="24"/>
        </w:rPr>
      </w:pPr>
      <w:r>
        <w:rPr>
          <w:sz w:val="24"/>
          <w:szCs w:val="24"/>
        </w:rPr>
        <w:t>9. Игрушки-двигатели (каталки разной формы, коляски и тележки, автомобили и пр.).</w:t>
      </w:r>
    </w:p>
    <w:p w14:paraId="0A28B010">
      <w:pPr>
        <w:rPr>
          <w:sz w:val="24"/>
          <w:szCs w:val="24"/>
        </w:rPr>
      </w:pPr>
      <w:r>
        <w:rPr>
          <w:sz w:val="24"/>
          <w:szCs w:val="24"/>
        </w:rPr>
        <w:t>10. Многофункциональные ширмы для разграничения игрового пространства.</w:t>
      </w:r>
    </w:p>
    <w:p w14:paraId="730298CC">
      <w:pPr>
        <w:rPr>
          <w:sz w:val="24"/>
          <w:szCs w:val="24"/>
        </w:rPr>
      </w:pPr>
      <w:r>
        <w:rPr>
          <w:sz w:val="24"/>
          <w:szCs w:val="24"/>
        </w:rPr>
        <w:t>11. Большие и маленькие коробки с прорезями в виде окон, из которых можно сделать поезда, туннели, дома и пр.).</w:t>
      </w:r>
    </w:p>
    <w:p w14:paraId="0BA4AC6E">
      <w:pPr>
        <w:rPr>
          <w:sz w:val="24"/>
          <w:szCs w:val="24"/>
        </w:rPr>
      </w:pPr>
      <w:r>
        <w:rPr>
          <w:sz w:val="24"/>
          <w:szCs w:val="24"/>
        </w:rPr>
        <w:t>12. Разграниченные зоны для разнообразных сюжетных игр – приготовления куклам еды, купания игрушек, игры в больницу и пр.).</w:t>
      </w:r>
    </w:p>
    <w:p w14:paraId="7C5B3497">
      <w:pPr>
        <w:rPr>
          <w:sz w:val="24"/>
          <w:szCs w:val="24"/>
        </w:rPr>
      </w:pPr>
      <w:r>
        <w:rPr>
          <w:sz w:val="24"/>
          <w:szCs w:val="24"/>
        </w:rPr>
        <w:t>13.  Модули – макеты игрового пространства.</w:t>
      </w:r>
    </w:p>
    <w:p w14:paraId="152F8E19">
      <w:pPr>
        <w:pStyle w:val="48"/>
        <w:widowControl/>
        <w:numPr>
          <w:ilvl w:val="0"/>
          <w:numId w:val="178"/>
        </w:numPr>
        <w:autoSpaceDE/>
        <w:autoSpaceDN/>
        <w:spacing w:after="160" w:line="259" w:lineRule="auto"/>
        <w:contextualSpacing/>
        <w:rPr>
          <w:sz w:val="24"/>
          <w:szCs w:val="24"/>
        </w:rPr>
      </w:pPr>
      <w:r>
        <w:rPr>
          <w:sz w:val="24"/>
          <w:szCs w:val="24"/>
        </w:rPr>
        <w:t>«</w:t>
      </w:r>
      <w:r>
        <w:rPr>
          <w:b/>
          <w:sz w:val="24"/>
          <w:szCs w:val="24"/>
          <w:u w:val="single"/>
        </w:rPr>
        <w:t>Кукольный уголок»:</w:t>
      </w:r>
    </w:p>
    <w:p w14:paraId="253F8FEC">
      <w:pPr>
        <w:rPr>
          <w:sz w:val="24"/>
          <w:szCs w:val="24"/>
        </w:rPr>
      </w:pPr>
      <w:r>
        <w:rPr>
          <w:b/>
          <w:i/>
          <w:sz w:val="24"/>
          <w:szCs w:val="24"/>
        </w:rPr>
        <w:t>Комната</w:t>
      </w:r>
      <w:r>
        <w:rPr>
          <w:sz w:val="24"/>
          <w:szCs w:val="24"/>
        </w:rPr>
        <w:t xml:space="preserve"> (для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торшер, фотоальбомы и т.п.; куклы мягконабивные и пластмассовые, имитирующие ребенка 2-3 лет (ростом 40-50 см), с подвижными частями тела – мальчик, девочка; куклы, имитирующие ребенка-младенца (голыши); куклы-животные из пушистых тканей; коляски для кукол.</w:t>
      </w:r>
    </w:p>
    <w:p w14:paraId="4494972D">
      <w:pPr>
        <w:rPr>
          <w:sz w:val="24"/>
          <w:szCs w:val="24"/>
        </w:rPr>
      </w:pPr>
      <w:r>
        <w:rPr>
          <w:b/>
          <w:i/>
          <w:sz w:val="24"/>
          <w:szCs w:val="24"/>
        </w:rPr>
        <w:t>Спальня</w:t>
      </w:r>
      <w:r>
        <w:rPr>
          <w:sz w:val="24"/>
          <w:szCs w:val="24"/>
        </w:rPr>
        <w:t xml:space="preserve"> (для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пленки для кукол-младенцев, одежда для кукол-мальчиков и кукол-девочек.</w:t>
      </w:r>
    </w:p>
    <w:p w14:paraId="2105ED61">
      <w:pPr>
        <w:rPr>
          <w:sz w:val="24"/>
          <w:szCs w:val="24"/>
        </w:rPr>
      </w:pPr>
      <w:r>
        <w:rPr>
          <w:b/>
          <w:i/>
          <w:sz w:val="24"/>
          <w:szCs w:val="24"/>
        </w:rPr>
        <w:t xml:space="preserve">Кухня </w:t>
      </w:r>
      <w:r>
        <w:rPr>
          <w:sz w:val="24"/>
          <w:szCs w:val="24"/>
        </w:rPr>
        <w:t>(для игровых действий с куклами): кухонный стол, стулья, кран, плита, шкаф для посуды, холодильник, набор кухонный посуды (маленькая кастрюля, ковшик и пр.), набор овощей и фруктов (из папье-маше).</w:t>
      </w:r>
    </w:p>
    <w:p w14:paraId="7565ABAE">
      <w:pPr>
        <w:rPr>
          <w:sz w:val="24"/>
          <w:szCs w:val="24"/>
        </w:rPr>
      </w:pPr>
      <w:r>
        <w:rPr>
          <w:b/>
          <w:i/>
          <w:sz w:val="24"/>
          <w:szCs w:val="24"/>
        </w:rPr>
        <w:t>Ванная комната</w:t>
      </w:r>
      <w:r>
        <w:rPr>
          <w:sz w:val="24"/>
          <w:szCs w:val="24"/>
        </w:rPr>
        <w:t xml:space="preserve"> (для игровых действий с куклами): ванночка для купания кукол, тазик, ведро, ковшик, полотенце, заместитель мыла (деревянный кубик, кирпичик), пеленальный столик, пеленки, веревка (не леска) для белья, прищепки, веник, щеточка, совок для уборки помещения, игрушечный пылесос и т.д.</w:t>
      </w:r>
    </w:p>
    <w:p w14:paraId="515A743F">
      <w:pPr>
        <w:rPr>
          <w:sz w:val="24"/>
          <w:szCs w:val="24"/>
        </w:rPr>
      </w:pPr>
      <w:r>
        <w:rPr>
          <w:b/>
          <w:i/>
          <w:sz w:val="24"/>
          <w:szCs w:val="24"/>
        </w:rPr>
        <w:t>Прачечная:</w:t>
      </w:r>
      <w:r>
        <w:rPr>
          <w:sz w:val="24"/>
          <w:szCs w:val="24"/>
        </w:rPr>
        <w:t xml:space="preserve"> гладильная доска, утюжки.</w:t>
      </w:r>
    </w:p>
    <w:p w14:paraId="3D4BA2F5">
      <w:pPr>
        <w:rPr>
          <w:sz w:val="24"/>
          <w:szCs w:val="24"/>
        </w:rPr>
      </w:pPr>
      <w:r>
        <w:rPr>
          <w:b/>
          <w:i/>
          <w:sz w:val="24"/>
          <w:szCs w:val="24"/>
        </w:rPr>
        <w:t>Парикмахерская</w:t>
      </w:r>
      <w:r>
        <w:rPr>
          <w:sz w:val="24"/>
          <w:szCs w:val="24"/>
        </w:rPr>
        <w:t xml:space="preserve"> (для игровых действий, игры с куклами): трюмо с зеркалом (из картона, фанеры, линолеума), игрушечные наборы для парикмахерских (зеркало, расчески, щетки, ножницы, накидки).</w:t>
      </w:r>
    </w:p>
    <w:p w14:paraId="447DC65B">
      <w:pPr>
        <w:rPr>
          <w:sz w:val="24"/>
          <w:szCs w:val="24"/>
        </w:rPr>
      </w:pPr>
      <w:r>
        <w:rPr>
          <w:b/>
          <w:i/>
          <w:sz w:val="24"/>
          <w:szCs w:val="24"/>
        </w:rPr>
        <w:t>Магазин</w:t>
      </w:r>
      <w:r>
        <w:rPr>
          <w:sz w:val="24"/>
          <w:szCs w:val="24"/>
        </w:rPr>
        <w:t>: 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w:t>
      </w:r>
    </w:p>
    <w:p w14:paraId="38527620">
      <w:pPr>
        <w:rPr>
          <w:sz w:val="24"/>
          <w:szCs w:val="24"/>
        </w:rPr>
      </w:pPr>
      <w:r>
        <w:rPr>
          <w:b/>
          <w:i/>
          <w:sz w:val="24"/>
          <w:szCs w:val="24"/>
        </w:rPr>
        <w:t>Больница:</w:t>
      </w:r>
      <w:r>
        <w:rPr>
          <w:sz w:val="24"/>
          <w:szCs w:val="24"/>
        </w:rPr>
        <w:t xml:space="preserve"> кукла-доктор в профессиональной одежде, игрушечные фонендоскоп, градусник и т.д.</w:t>
      </w:r>
    </w:p>
    <w:p w14:paraId="0FAFC29D">
      <w:pPr>
        <w:rPr>
          <w:sz w:val="24"/>
          <w:szCs w:val="24"/>
        </w:rPr>
      </w:pPr>
      <w:r>
        <w:rPr>
          <w:b/>
          <w:i/>
          <w:sz w:val="24"/>
          <w:szCs w:val="24"/>
        </w:rPr>
        <w:t>Гараж:</w:t>
      </w:r>
      <w:r>
        <w:rPr>
          <w:sz w:val="24"/>
          <w:szCs w:val="24"/>
        </w:rPr>
        <w:t xml:space="preserve"> различные машины, набор «инструментов»: гаечный ключ, молоток, отвертки, насос, шланг.</w:t>
      </w:r>
    </w:p>
    <w:p w14:paraId="70ADF054">
      <w:pPr>
        <w:rPr>
          <w:sz w:val="24"/>
          <w:szCs w:val="24"/>
        </w:rPr>
      </w:pPr>
      <w:r>
        <w:rPr>
          <w:b/>
          <w:i/>
          <w:sz w:val="24"/>
          <w:szCs w:val="24"/>
        </w:rPr>
        <w:t xml:space="preserve">Мастерская: </w:t>
      </w:r>
      <w:r>
        <w:rPr>
          <w:sz w:val="24"/>
          <w:szCs w:val="24"/>
        </w:rPr>
        <w:t>набор «инструментов»: молоток, ножницы, отвертки и т.д.</w:t>
      </w:r>
    </w:p>
    <w:p w14:paraId="2CA93E14">
      <w:pPr>
        <w:rPr>
          <w:sz w:val="24"/>
          <w:szCs w:val="24"/>
        </w:rPr>
      </w:pPr>
      <w:r>
        <w:rPr>
          <w:b/>
          <w:i/>
          <w:sz w:val="24"/>
          <w:szCs w:val="24"/>
        </w:rPr>
        <w:t xml:space="preserve">Моряки: </w:t>
      </w:r>
      <w:r>
        <w:rPr>
          <w:sz w:val="24"/>
          <w:szCs w:val="24"/>
        </w:rPr>
        <w:t>(штурвал, матросские бескозырки, бинокли, флажки).</w:t>
      </w:r>
    </w:p>
    <w:p w14:paraId="7AAD9480">
      <w:pPr>
        <w:rPr>
          <w:sz w:val="24"/>
          <w:szCs w:val="24"/>
        </w:rPr>
      </w:pPr>
      <w:r>
        <w:rPr>
          <w:b/>
          <w:i/>
          <w:sz w:val="24"/>
          <w:szCs w:val="24"/>
        </w:rPr>
        <w:t xml:space="preserve">Космонавты: </w:t>
      </w:r>
      <w:r>
        <w:rPr>
          <w:sz w:val="24"/>
          <w:szCs w:val="24"/>
        </w:rPr>
        <w:t>(шлемы, пульты передач).</w:t>
      </w:r>
    </w:p>
    <w:p w14:paraId="456B5782">
      <w:pPr>
        <w:rPr>
          <w:sz w:val="24"/>
          <w:szCs w:val="24"/>
        </w:rPr>
      </w:pPr>
      <w:r>
        <w:rPr>
          <w:b/>
          <w:i/>
          <w:sz w:val="24"/>
          <w:szCs w:val="24"/>
        </w:rPr>
        <w:t xml:space="preserve">Почта: </w:t>
      </w:r>
      <w:r>
        <w:rPr>
          <w:sz w:val="24"/>
          <w:szCs w:val="24"/>
        </w:rPr>
        <w:t>(посылки, штемпели, печати, письма, открытки, почтовые ящики, сумка почтальона, квитанции, бланки).</w:t>
      </w:r>
    </w:p>
    <w:p w14:paraId="762996B1">
      <w:pPr>
        <w:rPr>
          <w:sz w:val="24"/>
          <w:szCs w:val="24"/>
        </w:rPr>
      </w:pPr>
      <w:r>
        <w:rPr>
          <w:sz w:val="24"/>
          <w:szCs w:val="24"/>
        </w:rPr>
        <w:t>14. Одежда для ряжания (для надевания на себя) – узорчатые цветные воротники, различные юбки, платья, фартучки, кофточки, ленты, косынки и т.д.</w:t>
      </w:r>
    </w:p>
    <w:p w14:paraId="08418A1A">
      <w:pPr>
        <w:rPr>
          <w:sz w:val="24"/>
          <w:szCs w:val="24"/>
        </w:rPr>
      </w:pPr>
      <w:r>
        <w:rPr>
          <w:sz w:val="24"/>
          <w:szCs w:val="24"/>
        </w:rPr>
        <w:t>15. Стойка, плечики для одежды или сундучок для хранения одежды, расписанный в народном стиле.</w:t>
      </w:r>
    </w:p>
    <w:p w14:paraId="581B6B6C">
      <w:pPr>
        <w:rPr>
          <w:sz w:val="24"/>
          <w:szCs w:val="24"/>
        </w:rPr>
      </w:pPr>
      <w:r>
        <w:rPr>
          <w:sz w:val="24"/>
          <w:szCs w:val="24"/>
        </w:rPr>
        <w:t>16. Зеркало (в рост или в полроста ребенка).</w:t>
      </w:r>
    </w:p>
    <w:p w14:paraId="5B3ED01F">
      <w:pPr>
        <w:rPr>
          <w:sz w:val="24"/>
          <w:szCs w:val="24"/>
        </w:rPr>
      </w:pPr>
      <w:r>
        <w:rPr>
          <w:sz w:val="24"/>
          <w:szCs w:val="24"/>
        </w:rPr>
        <w:t>17. Бижутерия из различных (но не опасных для жизни и здоровья ребенка) материалов.</w:t>
      </w:r>
    </w:p>
    <w:p w14:paraId="298981AB">
      <w:pPr>
        <w:rPr>
          <w:sz w:val="24"/>
          <w:szCs w:val="24"/>
        </w:rPr>
      </w:pPr>
      <w:r>
        <w:rPr>
          <w:sz w:val="24"/>
          <w:szCs w:val="24"/>
        </w:rPr>
        <w:t>18. Достаточное количество реальных предметов.</w:t>
      </w:r>
    </w:p>
    <w:p w14:paraId="2356846E">
      <w:pPr>
        <w:rPr>
          <w:sz w:val="24"/>
          <w:szCs w:val="24"/>
        </w:rPr>
      </w:pPr>
      <w:r>
        <w:rPr>
          <w:sz w:val="24"/>
          <w:szCs w:val="24"/>
        </w:rPr>
        <w:t>19. Игрушки – забавы (клюющие курочки, дерущиеся бараны, мишка, играющий на балалайке, пингвин, машущий крыльями, скачущая лошадь, медведь – дровосек, скоморохи и пр.).</w:t>
      </w:r>
    </w:p>
    <w:p w14:paraId="57568FA8">
      <w:pPr>
        <w:rPr>
          <w:sz w:val="24"/>
          <w:szCs w:val="24"/>
        </w:rPr>
      </w:pPr>
      <w:r>
        <w:rPr>
          <w:sz w:val="24"/>
          <w:szCs w:val="24"/>
        </w:rPr>
        <w:t>20. Игровые коврики.</w:t>
      </w:r>
    </w:p>
    <w:p w14:paraId="23871974">
      <w:pPr>
        <w:rPr>
          <w:b/>
          <w:sz w:val="24"/>
          <w:szCs w:val="24"/>
          <w:u w:val="single"/>
        </w:rPr>
      </w:pPr>
      <w:r>
        <w:rPr>
          <w:b/>
          <w:sz w:val="24"/>
          <w:szCs w:val="24"/>
          <w:u w:val="single"/>
          <w:lang w:val="en-US"/>
        </w:rPr>
        <w:t>IX</w:t>
      </w:r>
      <w:r>
        <w:rPr>
          <w:b/>
          <w:sz w:val="24"/>
          <w:szCs w:val="24"/>
          <w:u w:val="single"/>
        </w:rPr>
        <w:t>. «Центр театра».</w:t>
      </w:r>
    </w:p>
    <w:p w14:paraId="30911752">
      <w:pPr>
        <w:pStyle w:val="48"/>
        <w:widowControl/>
        <w:numPr>
          <w:ilvl w:val="0"/>
          <w:numId w:val="179"/>
        </w:numPr>
        <w:autoSpaceDE/>
        <w:autoSpaceDN/>
        <w:spacing w:after="160" w:line="259" w:lineRule="auto"/>
        <w:contextualSpacing/>
        <w:rPr>
          <w:sz w:val="24"/>
          <w:szCs w:val="24"/>
        </w:rPr>
      </w:pPr>
      <w:r>
        <w:rPr>
          <w:sz w:val="24"/>
          <w:szCs w:val="24"/>
        </w:rPr>
        <w:t xml:space="preserve"> Разные виды театра: настольный, на ширме, на фланелеграфе, тростевой, теневой, магнитный, бибабо, «живая рука», пальчиковый, ложковый, перчаточный.</w:t>
      </w:r>
    </w:p>
    <w:p w14:paraId="375F7059">
      <w:pPr>
        <w:pStyle w:val="48"/>
        <w:widowControl/>
        <w:numPr>
          <w:ilvl w:val="0"/>
          <w:numId w:val="179"/>
        </w:numPr>
        <w:autoSpaceDE/>
        <w:autoSpaceDN/>
        <w:spacing w:after="160" w:line="259" w:lineRule="auto"/>
        <w:contextualSpacing/>
        <w:rPr>
          <w:sz w:val="24"/>
          <w:szCs w:val="24"/>
        </w:rPr>
      </w:pPr>
      <w:r>
        <w:rPr>
          <w:sz w:val="24"/>
          <w:szCs w:val="24"/>
        </w:rPr>
        <w:t xml:space="preserve"> Игрушки-забавы.</w:t>
      </w:r>
    </w:p>
    <w:p w14:paraId="11FF353E">
      <w:pPr>
        <w:pStyle w:val="48"/>
        <w:widowControl/>
        <w:numPr>
          <w:ilvl w:val="0"/>
          <w:numId w:val="179"/>
        </w:numPr>
        <w:autoSpaceDE/>
        <w:autoSpaceDN/>
        <w:spacing w:after="160" w:line="259" w:lineRule="auto"/>
        <w:contextualSpacing/>
        <w:rPr>
          <w:sz w:val="24"/>
          <w:szCs w:val="24"/>
        </w:rPr>
      </w:pPr>
      <w:r>
        <w:rPr>
          <w:sz w:val="24"/>
          <w:szCs w:val="24"/>
        </w:rPr>
        <w:t xml:space="preserve"> Маски, шапочки.</w:t>
      </w:r>
    </w:p>
    <w:p w14:paraId="7B472F7B">
      <w:pPr>
        <w:pStyle w:val="48"/>
        <w:widowControl/>
        <w:numPr>
          <w:ilvl w:val="0"/>
          <w:numId w:val="179"/>
        </w:numPr>
        <w:autoSpaceDE/>
        <w:autoSpaceDN/>
        <w:spacing w:after="160" w:line="259" w:lineRule="auto"/>
        <w:contextualSpacing/>
        <w:rPr>
          <w:sz w:val="24"/>
          <w:szCs w:val="24"/>
        </w:rPr>
      </w:pPr>
      <w:r>
        <w:rPr>
          <w:sz w:val="24"/>
          <w:szCs w:val="24"/>
        </w:rPr>
        <w:t xml:space="preserve"> Ширмы; домик (избушка) для показа фольклорных произведений.</w:t>
      </w:r>
    </w:p>
    <w:p w14:paraId="79FA3E73">
      <w:pPr>
        <w:pStyle w:val="48"/>
        <w:widowControl/>
        <w:numPr>
          <w:ilvl w:val="0"/>
          <w:numId w:val="179"/>
        </w:numPr>
        <w:autoSpaceDE/>
        <w:autoSpaceDN/>
        <w:spacing w:after="160" w:line="259" w:lineRule="auto"/>
        <w:contextualSpacing/>
        <w:rPr>
          <w:sz w:val="24"/>
          <w:szCs w:val="24"/>
        </w:rPr>
      </w:pPr>
      <w:r>
        <w:rPr>
          <w:sz w:val="24"/>
          <w:szCs w:val="24"/>
        </w:rPr>
        <w:t xml:space="preserve"> Фланелеграф.</w:t>
      </w:r>
    </w:p>
    <w:p w14:paraId="7B2FA8B8">
      <w:pPr>
        <w:pStyle w:val="48"/>
        <w:widowControl/>
        <w:numPr>
          <w:ilvl w:val="0"/>
          <w:numId w:val="179"/>
        </w:numPr>
        <w:autoSpaceDE/>
        <w:autoSpaceDN/>
        <w:spacing w:after="160" w:line="259" w:lineRule="auto"/>
        <w:contextualSpacing/>
        <w:rPr>
          <w:sz w:val="24"/>
          <w:szCs w:val="24"/>
        </w:rPr>
      </w:pPr>
      <w:r>
        <w:rPr>
          <w:sz w:val="24"/>
          <w:szCs w:val="24"/>
        </w:rPr>
        <w:t xml:space="preserve"> Декорации, театральные атрибуты.</w:t>
      </w:r>
    </w:p>
    <w:p w14:paraId="5BF8E689">
      <w:pPr>
        <w:pStyle w:val="48"/>
        <w:widowControl/>
        <w:numPr>
          <w:ilvl w:val="0"/>
          <w:numId w:val="179"/>
        </w:numPr>
        <w:autoSpaceDE/>
        <w:autoSpaceDN/>
        <w:spacing w:after="160" w:line="259" w:lineRule="auto"/>
        <w:contextualSpacing/>
        <w:rPr>
          <w:sz w:val="24"/>
          <w:szCs w:val="24"/>
        </w:rPr>
      </w:pPr>
      <w:r>
        <w:rPr>
          <w:sz w:val="24"/>
          <w:szCs w:val="24"/>
        </w:rPr>
        <w:t xml:space="preserve"> Аксессуары сказочных персонажей.  </w:t>
      </w:r>
    </w:p>
    <w:p w14:paraId="72D1BE7D">
      <w:pPr>
        <w:pStyle w:val="48"/>
        <w:widowControl/>
        <w:numPr>
          <w:ilvl w:val="0"/>
          <w:numId w:val="179"/>
        </w:numPr>
        <w:autoSpaceDE/>
        <w:autoSpaceDN/>
        <w:spacing w:after="160" w:line="259" w:lineRule="auto"/>
        <w:contextualSpacing/>
        <w:rPr>
          <w:sz w:val="24"/>
          <w:szCs w:val="24"/>
        </w:rPr>
      </w:pPr>
      <w:r>
        <w:rPr>
          <w:sz w:val="24"/>
          <w:szCs w:val="24"/>
        </w:rPr>
        <w:t>Атрибуты для ярмарки.</w:t>
      </w:r>
    </w:p>
    <w:p w14:paraId="5F676634">
      <w:pPr>
        <w:pStyle w:val="48"/>
        <w:rPr>
          <w:sz w:val="24"/>
          <w:szCs w:val="24"/>
        </w:rPr>
      </w:pPr>
    </w:p>
    <w:p w14:paraId="5345174E">
      <w:pPr>
        <w:pStyle w:val="48"/>
        <w:widowControl/>
        <w:numPr>
          <w:ilvl w:val="0"/>
          <w:numId w:val="180"/>
        </w:numPr>
        <w:autoSpaceDE/>
        <w:autoSpaceDN/>
        <w:spacing w:after="160" w:line="259" w:lineRule="auto"/>
        <w:contextualSpacing/>
        <w:rPr>
          <w:b/>
          <w:sz w:val="24"/>
          <w:szCs w:val="24"/>
          <w:u w:val="single"/>
        </w:rPr>
      </w:pPr>
      <w:r>
        <w:rPr>
          <w:b/>
          <w:sz w:val="24"/>
          <w:szCs w:val="24"/>
          <w:u w:val="single"/>
        </w:rPr>
        <w:t>«Центр музыки.</w:t>
      </w:r>
    </w:p>
    <w:p w14:paraId="49EA23E5">
      <w:pPr>
        <w:pStyle w:val="48"/>
        <w:widowControl/>
        <w:numPr>
          <w:ilvl w:val="0"/>
          <w:numId w:val="181"/>
        </w:numPr>
        <w:autoSpaceDE/>
        <w:autoSpaceDN/>
        <w:spacing w:after="160" w:line="259" w:lineRule="auto"/>
        <w:contextualSpacing/>
        <w:rPr>
          <w:sz w:val="24"/>
          <w:szCs w:val="24"/>
        </w:rPr>
      </w:pPr>
      <w:r>
        <w:rPr>
          <w:sz w:val="24"/>
          <w:szCs w:val="24"/>
        </w:rPr>
        <w:t>Игрушки – музыкальные инструменты (крупногабаритное пианино, гармошка, гитара, соразмерные руке ребенка, неозвученные или с фиксированной мелодией (1-2 шт.), погремушка (10 шт.), барабан, бубен, дудочка, металлофон, треугольники, ритмические палочки, колокольчики, свирель, рожок, балалайка.</w:t>
      </w:r>
    </w:p>
    <w:p w14:paraId="1FC9C515">
      <w:pPr>
        <w:pStyle w:val="48"/>
        <w:widowControl/>
        <w:numPr>
          <w:ilvl w:val="0"/>
          <w:numId w:val="181"/>
        </w:numPr>
        <w:autoSpaceDE/>
        <w:autoSpaceDN/>
        <w:spacing w:after="160" w:line="259" w:lineRule="auto"/>
        <w:contextualSpacing/>
        <w:rPr>
          <w:sz w:val="24"/>
          <w:szCs w:val="24"/>
        </w:rPr>
      </w:pPr>
      <w:r>
        <w:rPr>
          <w:sz w:val="24"/>
          <w:szCs w:val="24"/>
        </w:rPr>
        <w:t>Картинки к песням, исполняемым на музыкальных занятиях.</w:t>
      </w:r>
    </w:p>
    <w:p w14:paraId="3EEDADD5">
      <w:pPr>
        <w:pStyle w:val="48"/>
        <w:widowControl/>
        <w:numPr>
          <w:ilvl w:val="0"/>
          <w:numId w:val="181"/>
        </w:numPr>
        <w:autoSpaceDE/>
        <w:autoSpaceDN/>
        <w:spacing w:after="160" w:line="259" w:lineRule="auto"/>
        <w:contextualSpacing/>
        <w:rPr>
          <w:sz w:val="24"/>
          <w:szCs w:val="24"/>
        </w:rPr>
      </w:pPr>
      <w:r>
        <w:rPr>
          <w:sz w:val="24"/>
          <w:szCs w:val="24"/>
        </w:rPr>
        <w:t>Музыкальные игрушки: неваляшки, музыкальные молоточки, шарманки, шумелки, стучалки, музыкальный волчок.</w:t>
      </w:r>
    </w:p>
    <w:p w14:paraId="5199722C">
      <w:pPr>
        <w:pStyle w:val="48"/>
        <w:widowControl/>
        <w:numPr>
          <w:ilvl w:val="0"/>
          <w:numId w:val="181"/>
        </w:numPr>
        <w:autoSpaceDE/>
        <w:autoSpaceDN/>
        <w:spacing w:after="160" w:line="259" w:lineRule="auto"/>
        <w:contextualSpacing/>
        <w:rPr>
          <w:sz w:val="24"/>
          <w:szCs w:val="24"/>
        </w:rPr>
      </w:pPr>
      <w:r>
        <w:rPr>
          <w:sz w:val="24"/>
          <w:szCs w:val="24"/>
        </w:rPr>
        <w:t>Магнитофон.</w:t>
      </w:r>
    </w:p>
    <w:p w14:paraId="123DC6BD">
      <w:pPr>
        <w:pStyle w:val="48"/>
        <w:widowControl/>
        <w:numPr>
          <w:ilvl w:val="0"/>
          <w:numId w:val="181"/>
        </w:numPr>
        <w:autoSpaceDE/>
        <w:autoSpaceDN/>
        <w:spacing w:after="160" w:line="259" w:lineRule="auto"/>
        <w:contextualSpacing/>
        <w:rPr>
          <w:sz w:val="24"/>
          <w:szCs w:val="24"/>
        </w:rPr>
      </w:pPr>
      <w:r>
        <w:rPr>
          <w:sz w:val="24"/>
          <w:szCs w:val="24"/>
        </w:rPr>
        <w:t>Набор шумовых коробочек.</w:t>
      </w:r>
    </w:p>
    <w:p w14:paraId="708259F4">
      <w:pPr>
        <w:pStyle w:val="48"/>
        <w:widowControl/>
        <w:numPr>
          <w:ilvl w:val="0"/>
          <w:numId w:val="181"/>
        </w:numPr>
        <w:autoSpaceDE/>
        <w:autoSpaceDN/>
        <w:spacing w:after="160" w:line="259" w:lineRule="auto"/>
        <w:contextualSpacing/>
        <w:rPr>
          <w:sz w:val="24"/>
          <w:szCs w:val="24"/>
        </w:rPr>
      </w:pPr>
      <w:r>
        <w:rPr>
          <w:sz w:val="24"/>
          <w:szCs w:val="24"/>
        </w:rPr>
        <w:t>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записей звуков природы.</w:t>
      </w:r>
    </w:p>
    <w:p w14:paraId="1E141E30">
      <w:pPr>
        <w:pStyle w:val="48"/>
        <w:widowControl/>
        <w:numPr>
          <w:ilvl w:val="0"/>
          <w:numId w:val="181"/>
        </w:numPr>
        <w:autoSpaceDE/>
        <w:autoSpaceDN/>
        <w:spacing w:after="160" w:line="259" w:lineRule="auto"/>
        <w:contextualSpacing/>
        <w:rPr>
          <w:sz w:val="24"/>
          <w:szCs w:val="24"/>
        </w:rPr>
      </w:pPr>
      <w:r>
        <w:rPr>
          <w:sz w:val="24"/>
          <w:szCs w:val="24"/>
        </w:rPr>
        <w:t>Альбомы с изображением музыкальных инструментов.</w:t>
      </w:r>
    </w:p>
    <w:p w14:paraId="78E7FC00">
      <w:pPr>
        <w:pStyle w:val="48"/>
        <w:widowControl/>
        <w:numPr>
          <w:ilvl w:val="0"/>
          <w:numId w:val="181"/>
        </w:numPr>
        <w:autoSpaceDE/>
        <w:autoSpaceDN/>
        <w:spacing w:after="160" w:line="259" w:lineRule="auto"/>
        <w:contextualSpacing/>
        <w:rPr>
          <w:sz w:val="24"/>
          <w:szCs w:val="24"/>
        </w:rPr>
      </w:pPr>
      <w:r>
        <w:rPr>
          <w:sz w:val="24"/>
          <w:szCs w:val="24"/>
        </w:rPr>
        <w:t>Игрушки и звуковые картинки с фиксированной мелодией (музыкальные шкатулки, шарманки, электромузыкальные игрушки с наборами мелодий, звуковые книжки и открытки).</w:t>
      </w:r>
    </w:p>
    <w:p w14:paraId="03CCE4E7">
      <w:pPr>
        <w:rPr>
          <w:sz w:val="24"/>
          <w:szCs w:val="24"/>
        </w:rPr>
      </w:pPr>
    </w:p>
    <w:p w14:paraId="0A173DC1">
      <w:pPr>
        <w:rPr>
          <w:b/>
          <w:sz w:val="24"/>
          <w:szCs w:val="24"/>
          <w:u w:val="single"/>
        </w:rPr>
      </w:pPr>
    </w:p>
    <w:p w14:paraId="0A37984C">
      <w:pPr>
        <w:pStyle w:val="48"/>
        <w:widowControl/>
        <w:numPr>
          <w:ilvl w:val="0"/>
          <w:numId w:val="180"/>
        </w:numPr>
        <w:autoSpaceDE/>
        <w:autoSpaceDN/>
        <w:spacing w:after="160" w:line="259" w:lineRule="auto"/>
        <w:contextualSpacing/>
        <w:rPr>
          <w:b/>
          <w:sz w:val="24"/>
          <w:szCs w:val="24"/>
          <w:u w:val="single"/>
        </w:rPr>
      </w:pPr>
      <w:r>
        <w:rPr>
          <w:b/>
          <w:sz w:val="24"/>
          <w:szCs w:val="24"/>
          <w:u w:val="single"/>
        </w:rPr>
        <w:t>«Центр книги» или «Центр речевого развития».</w:t>
      </w:r>
    </w:p>
    <w:p w14:paraId="74C6496D">
      <w:pPr>
        <w:pStyle w:val="48"/>
        <w:rPr>
          <w:sz w:val="24"/>
          <w:szCs w:val="24"/>
        </w:rPr>
      </w:pPr>
      <w:r>
        <w:rPr>
          <w:sz w:val="24"/>
          <w:szCs w:val="24"/>
        </w:rPr>
        <w:t>1. Детские книги с учетом возраста детей: произведения русского фольклора, народные сказки о животных, произведения русской и зарубежной классики, рассказы, сказки, стихи современных авторов.</w:t>
      </w:r>
    </w:p>
    <w:p w14:paraId="4A7D1A9E">
      <w:pPr>
        <w:pStyle w:val="48"/>
        <w:rPr>
          <w:sz w:val="24"/>
          <w:szCs w:val="24"/>
        </w:rPr>
      </w:pPr>
      <w:r>
        <w:rPr>
          <w:sz w:val="24"/>
          <w:szCs w:val="24"/>
        </w:rPr>
        <w:t>2. Фланелеграф, картинки для фланелеграфа.</w:t>
      </w:r>
    </w:p>
    <w:p w14:paraId="546A4E68">
      <w:pPr>
        <w:pStyle w:val="48"/>
        <w:rPr>
          <w:sz w:val="24"/>
          <w:szCs w:val="24"/>
        </w:rPr>
      </w:pPr>
      <w:r>
        <w:rPr>
          <w:sz w:val="24"/>
          <w:szCs w:val="24"/>
        </w:rPr>
        <w:t>3. Иллюстрации к детским произведениям, игрушки, изображающие сказочных персонажей.</w:t>
      </w:r>
    </w:p>
    <w:p w14:paraId="18AE5DFC">
      <w:pPr>
        <w:pStyle w:val="48"/>
        <w:rPr>
          <w:sz w:val="24"/>
          <w:szCs w:val="24"/>
        </w:rPr>
      </w:pPr>
      <w:r>
        <w:rPr>
          <w:sz w:val="24"/>
          <w:szCs w:val="24"/>
        </w:rPr>
        <w:t>4. Литературные игры, игры с грамматическим содержанием.</w:t>
      </w:r>
    </w:p>
    <w:p w14:paraId="448BE477">
      <w:pPr>
        <w:pStyle w:val="48"/>
        <w:rPr>
          <w:sz w:val="24"/>
          <w:szCs w:val="24"/>
        </w:rPr>
      </w:pPr>
      <w:r>
        <w:rPr>
          <w:sz w:val="24"/>
          <w:szCs w:val="24"/>
        </w:rPr>
        <w:t>5. Альбомы или подборка иллюстраций по темам: времена года, семья, животные, птицы.</w:t>
      </w:r>
    </w:p>
    <w:p w14:paraId="625F2008">
      <w:pPr>
        <w:pStyle w:val="48"/>
        <w:rPr>
          <w:sz w:val="24"/>
          <w:szCs w:val="24"/>
        </w:rPr>
      </w:pPr>
      <w:r>
        <w:rPr>
          <w:sz w:val="24"/>
          <w:szCs w:val="24"/>
        </w:rPr>
        <w:t>6. Рисунки детей к литературным произведениям.</w:t>
      </w:r>
    </w:p>
    <w:p w14:paraId="5F1A409C">
      <w:pPr>
        <w:pStyle w:val="48"/>
        <w:rPr>
          <w:sz w:val="24"/>
          <w:szCs w:val="24"/>
        </w:rPr>
      </w:pPr>
      <w:r>
        <w:rPr>
          <w:sz w:val="24"/>
          <w:szCs w:val="24"/>
        </w:rPr>
        <w:t>7. Выставки: книги одного автора или одно произведение в иллюстрациях разных художников.</w:t>
      </w:r>
    </w:p>
    <w:p w14:paraId="580F1575">
      <w:pPr>
        <w:pStyle w:val="48"/>
        <w:rPr>
          <w:sz w:val="24"/>
          <w:szCs w:val="24"/>
        </w:rPr>
      </w:pPr>
      <w:r>
        <w:rPr>
          <w:sz w:val="24"/>
          <w:szCs w:val="24"/>
        </w:rPr>
        <w:t>8. Портреты писателей и поэтов.</w:t>
      </w:r>
    </w:p>
    <w:p w14:paraId="581483A3">
      <w:pPr>
        <w:pStyle w:val="48"/>
        <w:rPr>
          <w:sz w:val="24"/>
          <w:szCs w:val="24"/>
        </w:rPr>
      </w:pPr>
      <w:r>
        <w:rPr>
          <w:sz w:val="24"/>
          <w:szCs w:val="24"/>
        </w:rPr>
        <w:t>9. Книжки – раскраски.</w:t>
      </w:r>
    </w:p>
    <w:p w14:paraId="73A12A95">
      <w:pPr>
        <w:pStyle w:val="48"/>
        <w:rPr>
          <w:sz w:val="24"/>
          <w:szCs w:val="24"/>
        </w:rPr>
      </w:pPr>
      <w:r>
        <w:rPr>
          <w:sz w:val="24"/>
          <w:szCs w:val="24"/>
        </w:rPr>
        <w:t>10. Книжные иллюстрации с последовательным изображением сюжета сказки.</w:t>
      </w:r>
    </w:p>
    <w:p w14:paraId="5CB33159">
      <w:pPr>
        <w:pStyle w:val="48"/>
        <w:rPr>
          <w:sz w:val="24"/>
          <w:szCs w:val="24"/>
        </w:rPr>
      </w:pPr>
      <w:r>
        <w:rPr>
          <w:sz w:val="24"/>
          <w:szCs w:val="24"/>
        </w:rPr>
        <w:t>11. Столики для детей для рассматривания детских книг и иллюстраций.</w:t>
      </w:r>
    </w:p>
    <w:p w14:paraId="5FE46E9C">
      <w:pPr>
        <w:pStyle w:val="48"/>
        <w:rPr>
          <w:sz w:val="24"/>
          <w:szCs w:val="24"/>
        </w:rPr>
      </w:pPr>
      <w:r>
        <w:rPr>
          <w:sz w:val="24"/>
          <w:szCs w:val="24"/>
        </w:rPr>
        <w:t>12. Цветные карандаши, бумага.</w:t>
      </w:r>
    </w:p>
    <w:p w14:paraId="551D7559">
      <w:pPr>
        <w:pStyle w:val="48"/>
        <w:rPr>
          <w:sz w:val="24"/>
          <w:szCs w:val="24"/>
        </w:rPr>
      </w:pPr>
    </w:p>
    <w:p w14:paraId="002F805F">
      <w:pPr>
        <w:pStyle w:val="48"/>
        <w:widowControl/>
        <w:numPr>
          <w:ilvl w:val="0"/>
          <w:numId w:val="180"/>
        </w:numPr>
        <w:autoSpaceDE/>
        <w:autoSpaceDN/>
        <w:spacing w:after="160" w:line="259" w:lineRule="auto"/>
        <w:contextualSpacing/>
        <w:rPr>
          <w:b/>
          <w:sz w:val="24"/>
          <w:szCs w:val="24"/>
          <w:u w:val="single"/>
        </w:rPr>
      </w:pPr>
      <w:r>
        <w:rPr>
          <w:b/>
          <w:sz w:val="24"/>
          <w:szCs w:val="24"/>
          <w:u w:val="single"/>
        </w:rPr>
        <w:t>«Центр изодеятельности» или «Центр художественно-эстетического развития».</w:t>
      </w:r>
    </w:p>
    <w:p w14:paraId="2D2B5D66">
      <w:pPr>
        <w:pStyle w:val="48"/>
        <w:widowControl/>
        <w:numPr>
          <w:ilvl w:val="0"/>
          <w:numId w:val="182"/>
        </w:numPr>
        <w:autoSpaceDE/>
        <w:autoSpaceDN/>
        <w:spacing w:after="160" w:line="259" w:lineRule="auto"/>
        <w:contextualSpacing/>
        <w:rPr>
          <w:sz w:val="24"/>
          <w:szCs w:val="24"/>
        </w:rPr>
      </w:pPr>
      <w:r>
        <w:rPr>
          <w:sz w:val="24"/>
          <w:szCs w:val="24"/>
        </w:rPr>
        <w:t>Произведения народного искусства:</w:t>
      </w:r>
    </w:p>
    <w:p w14:paraId="691383BA">
      <w:pPr>
        <w:pStyle w:val="48"/>
        <w:widowControl/>
        <w:numPr>
          <w:ilvl w:val="0"/>
          <w:numId w:val="178"/>
        </w:numPr>
        <w:autoSpaceDE/>
        <w:autoSpaceDN/>
        <w:spacing w:after="160" w:line="259" w:lineRule="auto"/>
        <w:contextualSpacing/>
        <w:rPr>
          <w:sz w:val="24"/>
          <w:szCs w:val="24"/>
        </w:rPr>
      </w:pPr>
      <w:r>
        <w:rPr>
          <w:sz w:val="24"/>
          <w:szCs w:val="24"/>
        </w:rPr>
        <w:t>Народные глиняные игрушки (филимоновские, дымковские, каргапольские, тверские, вятские);</w:t>
      </w:r>
    </w:p>
    <w:p w14:paraId="35B3987E">
      <w:pPr>
        <w:pStyle w:val="48"/>
        <w:widowControl/>
        <w:numPr>
          <w:ilvl w:val="0"/>
          <w:numId w:val="178"/>
        </w:numPr>
        <w:autoSpaceDE/>
        <w:autoSpaceDN/>
        <w:spacing w:after="160" w:line="259" w:lineRule="auto"/>
        <w:contextualSpacing/>
        <w:rPr>
          <w:sz w:val="24"/>
          <w:szCs w:val="24"/>
        </w:rPr>
      </w:pPr>
      <w:r>
        <w:rPr>
          <w:sz w:val="24"/>
          <w:szCs w:val="24"/>
        </w:rPr>
        <w:t>Игрушки из дерева (богородская, семеновская, полхов-майдановская, архангельские птицы из щепы);</w:t>
      </w:r>
    </w:p>
    <w:p w14:paraId="154ED043">
      <w:pPr>
        <w:pStyle w:val="48"/>
        <w:widowControl/>
        <w:numPr>
          <w:ilvl w:val="0"/>
          <w:numId w:val="178"/>
        </w:numPr>
        <w:autoSpaceDE/>
        <w:autoSpaceDN/>
        <w:spacing w:after="160" w:line="259" w:lineRule="auto"/>
        <w:contextualSpacing/>
        <w:rPr>
          <w:sz w:val="24"/>
          <w:szCs w:val="24"/>
        </w:rPr>
      </w:pPr>
      <w:r>
        <w:rPr>
          <w:sz w:val="24"/>
          <w:szCs w:val="24"/>
        </w:rPr>
        <w:t>Предметы из резной березы (короба, шкатулки архангельские, шамаготские);</w:t>
      </w:r>
    </w:p>
    <w:p w14:paraId="7A2A8CED">
      <w:pPr>
        <w:pStyle w:val="48"/>
        <w:widowControl/>
        <w:numPr>
          <w:ilvl w:val="0"/>
          <w:numId w:val="178"/>
        </w:numPr>
        <w:autoSpaceDE/>
        <w:autoSpaceDN/>
        <w:spacing w:after="160" w:line="259" w:lineRule="auto"/>
        <w:contextualSpacing/>
        <w:rPr>
          <w:sz w:val="24"/>
          <w:szCs w:val="24"/>
        </w:rPr>
      </w:pPr>
      <w:r>
        <w:rPr>
          <w:sz w:val="24"/>
          <w:szCs w:val="24"/>
        </w:rPr>
        <w:t>Расписные разделочные доски (Городец), подносы (Жостово);</w:t>
      </w:r>
    </w:p>
    <w:p w14:paraId="7A72090E">
      <w:pPr>
        <w:pStyle w:val="48"/>
        <w:widowControl/>
        <w:numPr>
          <w:ilvl w:val="0"/>
          <w:numId w:val="178"/>
        </w:numPr>
        <w:autoSpaceDE/>
        <w:autoSpaceDN/>
        <w:spacing w:after="160" w:line="259" w:lineRule="auto"/>
        <w:contextualSpacing/>
        <w:rPr>
          <w:sz w:val="24"/>
          <w:szCs w:val="24"/>
        </w:rPr>
      </w:pPr>
      <w:r>
        <w:rPr>
          <w:sz w:val="24"/>
          <w:szCs w:val="24"/>
        </w:rPr>
        <w:t>Кружево (вологотское, каширское, вятское);</w:t>
      </w:r>
    </w:p>
    <w:p w14:paraId="3C1B2EEB">
      <w:pPr>
        <w:pStyle w:val="48"/>
        <w:widowControl/>
        <w:numPr>
          <w:ilvl w:val="0"/>
          <w:numId w:val="178"/>
        </w:numPr>
        <w:autoSpaceDE/>
        <w:autoSpaceDN/>
        <w:spacing w:after="160" w:line="259" w:lineRule="auto"/>
        <w:contextualSpacing/>
        <w:rPr>
          <w:sz w:val="24"/>
          <w:szCs w:val="24"/>
        </w:rPr>
      </w:pPr>
      <w:r>
        <w:rPr>
          <w:sz w:val="24"/>
          <w:szCs w:val="24"/>
        </w:rPr>
        <w:t>Вышивка (владимирский шов и др.);</w:t>
      </w:r>
    </w:p>
    <w:p w14:paraId="34629E90">
      <w:pPr>
        <w:pStyle w:val="48"/>
        <w:widowControl/>
        <w:numPr>
          <w:ilvl w:val="0"/>
          <w:numId w:val="178"/>
        </w:numPr>
        <w:autoSpaceDE/>
        <w:autoSpaceDN/>
        <w:spacing w:after="160" w:line="259" w:lineRule="auto"/>
        <w:contextualSpacing/>
        <w:rPr>
          <w:sz w:val="24"/>
          <w:szCs w:val="24"/>
        </w:rPr>
      </w:pPr>
      <w:r>
        <w:rPr>
          <w:sz w:val="24"/>
          <w:szCs w:val="24"/>
        </w:rPr>
        <w:t>Расписная посуда (новгородская, псковская, вятская);</w:t>
      </w:r>
    </w:p>
    <w:p w14:paraId="5318364E">
      <w:pPr>
        <w:pStyle w:val="48"/>
        <w:widowControl/>
        <w:numPr>
          <w:ilvl w:val="0"/>
          <w:numId w:val="178"/>
        </w:numPr>
        <w:autoSpaceDE/>
        <w:autoSpaceDN/>
        <w:spacing w:after="160" w:line="259" w:lineRule="auto"/>
        <w:contextualSpacing/>
        <w:rPr>
          <w:sz w:val="24"/>
          <w:szCs w:val="24"/>
        </w:rPr>
      </w:pPr>
      <w:r>
        <w:rPr>
          <w:sz w:val="24"/>
          <w:szCs w:val="24"/>
        </w:rPr>
        <w:t>Игрушки из соломы.</w:t>
      </w:r>
    </w:p>
    <w:p w14:paraId="0EA84211">
      <w:pPr>
        <w:pStyle w:val="48"/>
        <w:widowControl/>
        <w:numPr>
          <w:ilvl w:val="0"/>
          <w:numId w:val="182"/>
        </w:numPr>
        <w:autoSpaceDE/>
        <w:autoSpaceDN/>
        <w:spacing w:after="160" w:line="259" w:lineRule="auto"/>
        <w:contextualSpacing/>
        <w:rPr>
          <w:sz w:val="24"/>
          <w:szCs w:val="24"/>
        </w:rPr>
      </w:pPr>
      <w:r>
        <w:rPr>
          <w:sz w:val="24"/>
          <w:szCs w:val="24"/>
        </w:rPr>
        <w:t>Альбомы с рисунками или фотографиями произведений декоративно-прикладного искусства.</w:t>
      </w:r>
    </w:p>
    <w:p w14:paraId="1F5393DC">
      <w:pPr>
        <w:pStyle w:val="48"/>
        <w:widowControl/>
        <w:numPr>
          <w:ilvl w:val="0"/>
          <w:numId w:val="182"/>
        </w:numPr>
        <w:autoSpaceDE/>
        <w:autoSpaceDN/>
        <w:spacing w:after="160" w:line="259" w:lineRule="auto"/>
        <w:contextualSpacing/>
        <w:rPr>
          <w:sz w:val="24"/>
          <w:szCs w:val="24"/>
        </w:rPr>
      </w:pPr>
      <w:r>
        <w:rPr>
          <w:sz w:val="24"/>
          <w:szCs w:val="24"/>
        </w:rPr>
        <w:t>Образцы декоративно-оформительского искусства.</w:t>
      </w:r>
    </w:p>
    <w:p w14:paraId="36EE1A05">
      <w:pPr>
        <w:pStyle w:val="48"/>
        <w:widowControl/>
        <w:numPr>
          <w:ilvl w:val="0"/>
          <w:numId w:val="182"/>
        </w:numPr>
        <w:autoSpaceDE/>
        <w:autoSpaceDN/>
        <w:spacing w:after="160" w:line="259" w:lineRule="auto"/>
        <w:contextualSpacing/>
        <w:rPr>
          <w:sz w:val="24"/>
          <w:szCs w:val="24"/>
        </w:rPr>
      </w:pPr>
      <w:r>
        <w:rPr>
          <w:sz w:val="24"/>
          <w:szCs w:val="24"/>
        </w:rPr>
        <w:t>Произведения живописи (репродукции):</w:t>
      </w:r>
    </w:p>
    <w:p w14:paraId="4A198209">
      <w:pPr>
        <w:pStyle w:val="48"/>
        <w:widowControl/>
        <w:numPr>
          <w:ilvl w:val="0"/>
          <w:numId w:val="183"/>
        </w:numPr>
        <w:autoSpaceDE/>
        <w:autoSpaceDN/>
        <w:spacing w:after="160" w:line="259" w:lineRule="auto"/>
        <w:contextualSpacing/>
        <w:rPr>
          <w:sz w:val="24"/>
          <w:szCs w:val="24"/>
        </w:rPr>
      </w:pPr>
      <w:r>
        <w:rPr>
          <w:sz w:val="24"/>
          <w:szCs w:val="24"/>
        </w:rPr>
        <w:t>Натюрморт, его виды (цветы, плоды, овощи, предметы быта);</w:t>
      </w:r>
    </w:p>
    <w:p w14:paraId="2B1D0B10">
      <w:pPr>
        <w:pStyle w:val="48"/>
        <w:widowControl/>
        <w:numPr>
          <w:ilvl w:val="0"/>
          <w:numId w:val="183"/>
        </w:numPr>
        <w:autoSpaceDE/>
        <w:autoSpaceDN/>
        <w:spacing w:after="160" w:line="259" w:lineRule="auto"/>
        <w:contextualSpacing/>
        <w:rPr>
          <w:sz w:val="24"/>
          <w:szCs w:val="24"/>
        </w:rPr>
      </w:pPr>
      <w:r>
        <w:rPr>
          <w:sz w:val="24"/>
          <w:szCs w:val="24"/>
        </w:rPr>
        <w:t>Пейзаж, его виды (природные ландшафты в разные сезоны, городской, морской пейзажи);</w:t>
      </w:r>
    </w:p>
    <w:p w14:paraId="225B78E4">
      <w:pPr>
        <w:pStyle w:val="48"/>
        <w:widowControl/>
        <w:numPr>
          <w:ilvl w:val="0"/>
          <w:numId w:val="183"/>
        </w:numPr>
        <w:autoSpaceDE/>
        <w:autoSpaceDN/>
        <w:spacing w:after="160" w:line="259" w:lineRule="auto"/>
        <w:contextualSpacing/>
        <w:rPr>
          <w:sz w:val="24"/>
          <w:szCs w:val="24"/>
        </w:rPr>
      </w:pPr>
      <w:r>
        <w:rPr>
          <w:sz w:val="24"/>
          <w:szCs w:val="24"/>
        </w:rPr>
        <w:t>Портрет (детский, женский, мужской; разные по композиции портреты: только лица, погрудные, портреты с изображением человека в разных позах, разные по колориту);</w:t>
      </w:r>
    </w:p>
    <w:p w14:paraId="7E09B897">
      <w:pPr>
        <w:pStyle w:val="48"/>
        <w:widowControl/>
        <w:numPr>
          <w:ilvl w:val="0"/>
          <w:numId w:val="183"/>
        </w:numPr>
        <w:autoSpaceDE/>
        <w:autoSpaceDN/>
        <w:spacing w:after="160" w:line="259" w:lineRule="auto"/>
        <w:contextualSpacing/>
        <w:rPr>
          <w:sz w:val="24"/>
          <w:szCs w:val="24"/>
        </w:rPr>
      </w:pPr>
      <w:r>
        <w:rPr>
          <w:sz w:val="24"/>
          <w:szCs w:val="24"/>
        </w:rPr>
        <w:t>Жанровая живопись, ее виды (о детях, о животных, о спорте, сказочный жанр).</w:t>
      </w:r>
    </w:p>
    <w:p w14:paraId="0B46CB65">
      <w:pPr>
        <w:pStyle w:val="48"/>
        <w:widowControl/>
        <w:numPr>
          <w:ilvl w:val="0"/>
          <w:numId w:val="182"/>
        </w:numPr>
        <w:autoSpaceDE/>
        <w:autoSpaceDN/>
        <w:spacing w:after="160" w:line="259" w:lineRule="auto"/>
        <w:contextualSpacing/>
        <w:rPr>
          <w:sz w:val="24"/>
          <w:szCs w:val="24"/>
        </w:rPr>
      </w:pPr>
      <w:r>
        <w:rPr>
          <w:sz w:val="24"/>
          <w:szCs w:val="24"/>
        </w:rPr>
        <w:t>Скульптура, ее виды (малая пластика, декоративная анималистическая, несложная жанровая – по знакомым сюжетам бытового и сказочного характера) (произведения и фотоиллюстрации).</w:t>
      </w:r>
    </w:p>
    <w:p w14:paraId="564E5E14">
      <w:pPr>
        <w:pStyle w:val="48"/>
        <w:widowControl/>
        <w:numPr>
          <w:ilvl w:val="0"/>
          <w:numId w:val="182"/>
        </w:numPr>
        <w:autoSpaceDE/>
        <w:autoSpaceDN/>
        <w:spacing w:after="160" w:line="259" w:lineRule="auto"/>
        <w:contextualSpacing/>
        <w:rPr>
          <w:sz w:val="24"/>
          <w:szCs w:val="24"/>
        </w:rPr>
      </w:pPr>
      <w:r>
        <w:rPr>
          <w:sz w:val="24"/>
          <w:szCs w:val="24"/>
        </w:rPr>
        <w:t>Таблица основных цветов и их тонов, контрастная гамма цветов.</w:t>
      </w:r>
    </w:p>
    <w:p w14:paraId="5D6B2380">
      <w:pPr>
        <w:pStyle w:val="48"/>
        <w:widowControl/>
        <w:numPr>
          <w:ilvl w:val="0"/>
          <w:numId w:val="182"/>
        </w:numPr>
        <w:autoSpaceDE/>
        <w:autoSpaceDN/>
        <w:spacing w:after="160" w:line="259" w:lineRule="auto"/>
        <w:contextualSpacing/>
        <w:rPr>
          <w:sz w:val="24"/>
          <w:szCs w:val="24"/>
        </w:rPr>
      </w:pPr>
      <w:r>
        <w:rPr>
          <w:sz w:val="24"/>
          <w:szCs w:val="24"/>
        </w:rPr>
        <w:t>Заготовки для рисования, вырезанные по какой-либо форме (деревья, цветы, различные предметы, животные).</w:t>
      </w:r>
    </w:p>
    <w:p w14:paraId="297DEEFA">
      <w:pPr>
        <w:pStyle w:val="48"/>
        <w:widowControl/>
        <w:numPr>
          <w:ilvl w:val="0"/>
          <w:numId w:val="182"/>
        </w:numPr>
        <w:autoSpaceDE/>
        <w:autoSpaceDN/>
        <w:spacing w:after="160" w:line="259" w:lineRule="auto"/>
        <w:contextualSpacing/>
        <w:rPr>
          <w:sz w:val="24"/>
          <w:szCs w:val="24"/>
        </w:rPr>
      </w:pPr>
      <w:r>
        <w:rPr>
          <w:sz w:val="24"/>
          <w:szCs w:val="24"/>
        </w:rPr>
        <w:t>Бумага тонкая и плотная, рулон простых белых обоев, картон.</w:t>
      </w:r>
    </w:p>
    <w:p w14:paraId="41391B52">
      <w:pPr>
        <w:pStyle w:val="48"/>
        <w:widowControl/>
        <w:numPr>
          <w:ilvl w:val="0"/>
          <w:numId w:val="182"/>
        </w:numPr>
        <w:autoSpaceDE/>
        <w:autoSpaceDN/>
        <w:spacing w:after="160" w:line="259" w:lineRule="auto"/>
        <w:contextualSpacing/>
        <w:rPr>
          <w:sz w:val="24"/>
          <w:szCs w:val="24"/>
        </w:rPr>
      </w:pPr>
      <w:r>
        <w:rPr>
          <w:sz w:val="24"/>
          <w:szCs w:val="24"/>
        </w:rPr>
        <w:t>Цветные карандаши, гуашь, фломастеры, пластилин.</w:t>
      </w:r>
    </w:p>
    <w:p w14:paraId="72AA995A">
      <w:pPr>
        <w:pStyle w:val="48"/>
        <w:widowControl/>
        <w:numPr>
          <w:ilvl w:val="0"/>
          <w:numId w:val="182"/>
        </w:numPr>
        <w:autoSpaceDE/>
        <w:autoSpaceDN/>
        <w:spacing w:after="160" w:line="259" w:lineRule="auto"/>
        <w:contextualSpacing/>
        <w:rPr>
          <w:sz w:val="24"/>
          <w:szCs w:val="24"/>
        </w:rPr>
      </w:pPr>
      <w:r>
        <w:rPr>
          <w:sz w:val="24"/>
          <w:szCs w:val="24"/>
        </w:rPr>
        <w:t>Круглые кисти (беличьи, колонковые), подставка под кисти.</w:t>
      </w:r>
    </w:p>
    <w:p w14:paraId="243F166E">
      <w:pPr>
        <w:pStyle w:val="48"/>
        <w:widowControl/>
        <w:numPr>
          <w:ilvl w:val="0"/>
          <w:numId w:val="182"/>
        </w:numPr>
        <w:autoSpaceDE/>
        <w:autoSpaceDN/>
        <w:spacing w:after="160" w:line="259" w:lineRule="auto"/>
        <w:contextualSpacing/>
        <w:rPr>
          <w:sz w:val="24"/>
          <w:szCs w:val="24"/>
        </w:rPr>
      </w:pPr>
      <w:r>
        <w:rPr>
          <w:sz w:val="24"/>
          <w:szCs w:val="24"/>
        </w:rPr>
        <w:t>Цветные мелки, восковые мелки; доски для рисования мелом.</w:t>
      </w:r>
    </w:p>
    <w:p w14:paraId="52F81889">
      <w:pPr>
        <w:pStyle w:val="48"/>
        <w:widowControl/>
        <w:numPr>
          <w:ilvl w:val="0"/>
          <w:numId w:val="182"/>
        </w:numPr>
        <w:autoSpaceDE/>
        <w:autoSpaceDN/>
        <w:spacing w:after="160" w:line="259" w:lineRule="auto"/>
        <w:contextualSpacing/>
        <w:rPr>
          <w:sz w:val="24"/>
          <w:szCs w:val="24"/>
        </w:rPr>
      </w:pPr>
      <w:r>
        <w:rPr>
          <w:sz w:val="24"/>
          <w:szCs w:val="24"/>
        </w:rPr>
        <w:t>Глина, салфетки из ткани, хорошо впитывающие воду (30*30 см), для вытирания рук во время лепки.</w:t>
      </w:r>
    </w:p>
    <w:p w14:paraId="51C6BBF4">
      <w:pPr>
        <w:pStyle w:val="48"/>
        <w:widowControl/>
        <w:numPr>
          <w:ilvl w:val="0"/>
          <w:numId w:val="182"/>
        </w:numPr>
        <w:autoSpaceDE/>
        <w:autoSpaceDN/>
        <w:spacing w:after="160" w:line="259" w:lineRule="auto"/>
        <w:contextualSpacing/>
        <w:rPr>
          <w:sz w:val="24"/>
          <w:szCs w:val="24"/>
        </w:rPr>
      </w:pPr>
      <w:r>
        <w:rPr>
          <w:sz w:val="24"/>
          <w:szCs w:val="24"/>
        </w:rPr>
        <w:t>Фартуки и нарукавники для детей.</w:t>
      </w:r>
    </w:p>
    <w:p w14:paraId="0CB58A84">
      <w:pPr>
        <w:pStyle w:val="48"/>
        <w:widowControl/>
        <w:numPr>
          <w:ilvl w:val="0"/>
          <w:numId w:val="182"/>
        </w:numPr>
        <w:autoSpaceDE/>
        <w:autoSpaceDN/>
        <w:spacing w:after="160" w:line="259" w:lineRule="auto"/>
        <w:contextualSpacing/>
        <w:rPr>
          <w:sz w:val="24"/>
          <w:szCs w:val="24"/>
        </w:rPr>
      </w:pPr>
      <w:r>
        <w:rPr>
          <w:sz w:val="24"/>
          <w:szCs w:val="24"/>
        </w:rPr>
        <w:t>Светлая магнитная доска для демонстрации рисунков детей, магнитные кнопки.</w:t>
      </w:r>
    </w:p>
    <w:p w14:paraId="573D3BA8">
      <w:pPr>
        <w:pStyle w:val="48"/>
        <w:widowControl/>
        <w:numPr>
          <w:ilvl w:val="0"/>
          <w:numId w:val="182"/>
        </w:numPr>
        <w:autoSpaceDE/>
        <w:autoSpaceDN/>
        <w:spacing w:after="160" w:line="259" w:lineRule="auto"/>
        <w:contextualSpacing/>
        <w:rPr>
          <w:sz w:val="24"/>
          <w:szCs w:val="24"/>
        </w:rPr>
      </w:pPr>
      <w:r>
        <w:rPr>
          <w:sz w:val="24"/>
          <w:szCs w:val="24"/>
        </w:rPr>
        <w:t>Емкости для промывания ворса кистей от краски.</w:t>
      </w:r>
    </w:p>
    <w:p w14:paraId="67595230">
      <w:pPr>
        <w:pStyle w:val="48"/>
        <w:widowControl/>
        <w:numPr>
          <w:ilvl w:val="0"/>
          <w:numId w:val="182"/>
        </w:numPr>
        <w:autoSpaceDE/>
        <w:autoSpaceDN/>
        <w:spacing w:after="160" w:line="259" w:lineRule="auto"/>
        <w:contextualSpacing/>
        <w:rPr>
          <w:sz w:val="24"/>
          <w:szCs w:val="24"/>
        </w:rPr>
      </w:pPr>
      <w:r>
        <w:rPr>
          <w:sz w:val="24"/>
          <w:szCs w:val="24"/>
        </w:rPr>
        <w:t>Салфетки из ткани, хорошо впитывающие воду, для осушения кистей после промывания и приклеивания готовых форм.</w:t>
      </w:r>
    </w:p>
    <w:p w14:paraId="291E6A8B">
      <w:pPr>
        <w:pStyle w:val="48"/>
        <w:widowControl/>
        <w:numPr>
          <w:ilvl w:val="0"/>
          <w:numId w:val="182"/>
        </w:numPr>
        <w:autoSpaceDE/>
        <w:autoSpaceDN/>
        <w:spacing w:after="160" w:line="259" w:lineRule="auto"/>
        <w:contextualSpacing/>
        <w:rPr>
          <w:sz w:val="24"/>
          <w:szCs w:val="24"/>
        </w:rPr>
      </w:pPr>
      <w:r>
        <w:rPr>
          <w:sz w:val="24"/>
          <w:szCs w:val="24"/>
        </w:rPr>
        <w:t>Готовые формы для выкладывания и наклеивания.</w:t>
      </w:r>
    </w:p>
    <w:p w14:paraId="171FEE76">
      <w:pPr>
        <w:pStyle w:val="48"/>
        <w:widowControl/>
        <w:numPr>
          <w:ilvl w:val="0"/>
          <w:numId w:val="182"/>
        </w:numPr>
        <w:autoSpaceDE/>
        <w:autoSpaceDN/>
        <w:spacing w:after="160" w:line="259" w:lineRule="auto"/>
        <w:contextualSpacing/>
        <w:rPr>
          <w:sz w:val="24"/>
          <w:szCs w:val="24"/>
        </w:rPr>
      </w:pPr>
      <w:r>
        <w:rPr>
          <w:sz w:val="24"/>
          <w:szCs w:val="24"/>
        </w:rPr>
        <w:t>Рисунки – иллюстрации с изображением знакомых детям предметов, объектов природы.</w:t>
      </w:r>
    </w:p>
    <w:p w14:paraId="2D3303BF">
      <w:pPr>
        <w:pStyle w:val="48"/>
        <w:widowControl/>
        <w:numPr>
          <w:ilvl w:val="0"/>
          <w:numId w:val="182"/>
        </w:numPr>
        <w:autoSpaceDE/>
        <w:autoSpaceDN/>
        <w:spacing w:after="160" w:line="259" w:lineRule="auto"/>
        <w:contextualSpacing/>
        <w:rPr>
          <w:sz w:val="24"/>
          <w:szCs w:val="24"/>
        </w:rPr>
      </w:pPr>
      <w:r>
        <w:rPr>
          <w:sz w:val="24"/>
          <w:szCs w:val="24"/>
        </w:rPr>
        <w:t>Щетинные кисти для клея, розетки для клея.</w:t>
      </w:r>
    </w:p>
    <w:p w14:paraId="6F8C2348">
      <w:pPr>
        <w:pStyle w:val="48"/>
        <w:widowControl/>
        <w:numPr>
          <w:ilvl w:val="0"/>
          <w:numId w:val="182"/>
        </w:numPr>
        <w:autoSpaceDE/>
        <w:autoSpaceDN/>
        <w:spacing w:after="160" w:line="259" w:lineRule="auto"/>
        <w:contextualSpacing/>
        <w:rPr>
          <w:sz w:val="24"/>
          <w:szCs w:val="24"/>
        </w:rPr>
      </w:pPr>
      <w:r>
        <w:rPr>
          <w:sz w:val="24"/>
          <w:szCs w:val="24"/>
        </w:rPr>
        <w:t>Печатки, губки, ватные тампоны для нанесения узоров.</w:t>
      </w:r>
    </w:p>
    <w:p w14:paraId="7B5B1AC8">
      <w:pPr>
        <w:pStyle w:val="48"/>
        <w:widowControl/>
        <w:numPr>
          <w:ilvl w:val="0"/>
          <w:numId w:val="182"/>
        </w:numPr>
        <w:autoSpaceDE/>
        <w:autoSpaceDN/>
        <w:spacing w:after="160" w:line="259" w:lineRule="auto"/>
        <w:contextualSpacing/>
        <w:rPr>
          <w:sz w:val="24"/>
          <w:szCs w:val="24"/>
        </w:rPr>
      </w:pPr>
      <w:r>
        <w:rPr>
          <w:sz w:val="24"/>
          <w:szCs w:val="24"/>
        </w:rPr>
        <w:t>Пластины, на которые дети кладут фигуры для намазывания клеем.</w:t>
      </w:r>
    </w:p>
    <w:p w14:paraId="36BDA6A2">
      <w:pPr>
        <w:pStyle w:val="48"/>
        <w:widowControl/>
        <w:numPr>
          <w:ilvl w:val="0"/>
          <w:numId w:val="182"/>
        </w:numPr>
        <w:autoSpaceDE/>
        <w:autoSpaceDN/>
        <w:spacing w:after="160" w:line="259" w:lineRule="auto"/>
        <w:contextualSpacing/>
        <w:rPr>
          <w:sz w:val="24"/>
          <w:szCs w:val="24"/>
        </w:rPr>
      </w:pPr>
      <w:r>
        <w:rPr>
          <w:sz w:val="24"/>
          <w:szCs w:val="24"/>
        </w:rPr>
        <w:t>Стена творчества (для рисования).</w:t>
      </w:r>
    </w:p>
    <w:p w14:paraId="57CE9B73">
      <w:pPr>
        <w:pStyle w:val="48"/>
        <w:widowControl/>
        <w:numPr>
          <w:ilvl w:val="0"/>
          <w:numId w:val="182"/>
        </w:numPr>
        <w:autoSpaceDE/>
        <w:autoSpaceDN/>
        <w:spacing w:after="160" w:line="259" w:lineRule="auto"/>
        <w:contextualSpacing/>
        <w:rPr>
          <w:sz w:val="24"/>
          <w:szCs w:val="24"/>
        </w:rPr>
      </w:pPr>
      <w:r>
        <w:rPr>
          <w:sz w:val="24"/>
          <w:szCs w:val="24"/>
        </w:rPr>
        <w:t>Стенка для детских работ со сменой экспозицией (не в раздевальной комнате, а около стены творчества).</w:t>
      </w:r>
    </w:p>
    <w:p w14:paraId="1C5A9F0F">
      <w:pPr>
        <w:pStyle w:val="48"/>
        <w:widowControl/>
        <w:numPr>
          <w:ilvl w:val="0"/>
          <w:numId w:val="182"/>
        </w:numPr>
        <w:autoSpaceDE/>
        <w:autoSpaceDN/>
        <w:spacing w:after="160" w:line="259" w:lineRule="auto"/>
        <w:contextualSpacing/>
        <w:rPr>
          <w:sz w:val="24"/>
          <w:szCs w:val="24"/>
        </w:rPr>
      </w:pPr>
      <w:r>
        <w:rPr>
          <w:sz w:val="24"/>
          <w:szCs w:val="24"/>
        </w:rPr>
        <w:t>Палочки для нанесения рисунка на глине.</w:t>
      </w:r>
    </w:p>
    <w:p w14:paraId="518D3D76">
      <w:pPr>
        <w:pStyle w:val="48"/>
        <w:widowControl/>
        <w:numPr>
          <w:ilvl w:val="0"/>
          <w:numId w:val="182"/>
        </w:numPr>
        <w:autoSpaceDE/>
        <w:autoSpaceDN/>
        <w:spacing w:after="160" w:line="259" w:lineRule="auto"/>
        <w:contextualSpacing/>
        <w:rPr>
          <w:sz w:val="24"/>
          <w:szCs w:val="24"/>
        </w:rPr>
      </w:pPr>
      <w:r>
        <w:rPr>
          <w:sz w:val="24"/>
          <w:szCs w:val="24"/>
        </w:rPr>
        <w:t>2-3 мольберта.</w:t>
      </w:r>
    </w:p>
    <w:p w14:paraId="57535CFB">
      <w:pPr>
        <w:pStyle w:val="48"/>
        <w:widowControl/>
        <w:numPr>
          <w:ilvl w:val="0"/>
          <w:numId w:val="182"/>
        </w:numPr>
        <w:autoSpaceDE/>
        <w:autoSpaceDN/>
        <w:spacing w:after="160" w:line="259" w:lineRule="auto"/>
        <w:contextualSpacing/>
        <w:rPr>
          <w:sz w:val="24"/>
          <w:szCs w:val="24"/>
        </w:rPr>
      </w:pPr>
      <w:r>
        <w:rPr>
          <w:sz w:val="24"/>
          <w:szCs w:val="24"/>
        </w:rPr>
        <w:t>Грифельная доска.</w:t>
      </w:r>
    </w:p>
    <w:p w14:paraId="775FE4FC">
      <w:pPr>
        <w:pStyle w:val="48"/>
        <w:widowControl/>
        <w:numPr>
          <w:ilvl w:val="0"/>
          <w:numId w:val="182"/>
        </w:numPr>
        <w:autoSpaceDE/>
        <w:autoSpaceDN/>
        <w:spacing w:after="160" w:line="259" w:lineRule="auto"/>
        <w:contextualSpacing/>
        <w:rPr>
          <w:sz w:val="24"/>
          <w:szCs w:val="24"/>
        </w:rPr>
      </w:pPr>
      <w:r>
        <w:rPr>
          <w:sz w:val="24"/>
          <w:szCs w:val="24"/>
        </w:rPr>
        <w:t>Линолеумная доска.</w:t>
      </w:r>
    </w:p>
    <w:p w14:paraId="0648FB96">
      <w:pPr>
        <w:pStyle w:val="48"/>
        <w:widowControl/>
        <w:numPr>
          <w:ilvl w:val="0"/>
          <w:numId w:val="182"/>
        </w:numPr>
        <w:autoSpaceDE/>
        <w:autoSpaceDN/>
        <w:spacing w:after="160" w:line="259" w:lineRule="auto"/>
        <w:contextualSpacing/>
        <w:rPr>
          <w:sz w:val="24"/>
          <w:szCs w:val="24"/>
        </w:rPr>
      </w:pPr>
      <w:r>
        <w:rPr>
          <w:sz w:val="24"/>
          <w:szCs w:val="24"/>
        </w:rPr>
        <w:t>Альбомы для раскрашивания.</w:t>
      </w:r>
    </w:p>
    <w:p w14:paraId="795A9832">
      <w:pPr>
        <w:pStyle w:val="48"/>
        <w:widowControl/>
        <w:numPr>
          <w:ilvl w:val="0"/>
          <w:numId w:val="182"/>
        </w:numPr>
        <w:autoSpaceDE/>
        <w:autoSpaceDN/>
        <w:spacing w:after="160" w:line="259" w:lineRule="auto"/>
        <w:contextualSpacing/>
        <w:rPr>
          <w:sz w:val="24"/>
          <w:szCs w:val="24"/>
        </w:rPr>
      </w:pPr>
      <w:r>
        <w:rPr>
          <w:sz w:val="24"/>
          <w:szCs w:val="24"/>
        </w:rPr>
        <w:t xml:space="preserve"> Заостренные палочки для рисования на песке или снегу.</w:t>
      </w:r>
    </w:p>
    <w:p w14:paraId="63F7D0F3">
      <w:pPr>
        <w:pStyle w:val="48"/>
        <w:widowControl/>
        <w:numPr>
          <w:ilvl w:val="0"/>
          <w:numId w:val="182"/>
        </w:numPr>
        <w:autoSpaceDE/>
        <w:autoSpaceDN/>
        <w:spacing w:after="160" w:line="259" w:lineRule="auto"/>
        <w:contextualSpacing/>
        <w:rPr>
          <w:sz w:val="24"/>
          <w:szCs w:val="24"/>
        </w:rPr>
      </w:pPr>
      <w:r>
        <w:rPr>
          <w:sz w:val="24"/>
          <w:szCs w:val="24"/>
        </w:rPr>
        <w:t>Ножницы, клей.</w:t>
      </w:r>
    </w:p>
    <w:p w14:paraId="2D7EE52D">
      <w:pPr>
        <w:pStyle w:val="48"/>
        <w:widowControl/>
        <w:numPr>
          <w:ilvl w:val="0"/>
          <w:numId w:val="182"/>
        </w:numPr>
        <w:autoSpaceDE/>
        <w:autoSpaceDN/>
        <w:spacing w:after="160" w:line="259" w:lineRule="auto"/>
        <w:contextualSpacing/>
        <w:rPr>
          <w:sz w:val="24"/>
          <w:szCs w:val="24"/>
        </w:rPr>
      </w:pPr>
      <w:r>
        <w:rPr>
          <w:sz w:val="24"/>
          <w:szCs w:val="24"/>
        </w:rPr>
        <w:t>Фоны разного цвета, размера и формы (прямоугольник, круг, овал).</w:t>
      </w:r>
    </w:p>
    <w:p w14:paraId="307E7C2A">
      <w:pPr>
        <w:pStyle w:val="48"/>
        <w:widowControl/>
        <w:numPr>
          <w:ilvl w:val="0"/>
          <w:numId w:val="182"/>
        </w:numPr>
        <w:autoSpaceDE/>
        <w:autoSpaceDN/>
        <w:spacing w:after="160" w:line="259" w:lineRule="auto"/>
        <w:contextualSpacing/>
        <w:rPr>
          <w:sz w:val="24"/>
          <w:szCs w:val="24"/>
        </w:rPr>
      </w:pPr>
      <w:r>
        <w:rPr>
          <w:sz w:val="24"/>
          <w:szCs w:val="24"/>
        </w:rPr>
        <w:t>Вата для смачивания бумаги перед работой акварелью.</w:t>
      </w:r>
    </w:p>
    <w:p w14:paraId="1B379C4F">
      <w:pPr>
        <w:pStyle w:val="48"/>
        <w:widowControl/>
        <w:numPr>
          <w:ilvl w:val="0"/>
          <w:numId w:val="182"/>
        </w:numPr>
        <w:autoSpaceDE/>
        <w:autoSpaceDN/>
        <w:spacing w:after="160" w:line="259" w:lineRule="auto"/>
        <w:contextualSpacing/>
        <w:rPr>
          <w:sz w:val="24"/>
          <w:szCs w:val="24"/>
        </w:rPr>
      </w:pPr>
      <w:r>
        <w:rPr>
          <w:sz w:val="24"/>
          <w:szCs w:val="24"/>
        </w:rPr>
        <w:t>Инвентарь для уборки рабочего места: ведро для мусора, тазик, тряпочки.</w:t>
      </w:r>
    </w:p>
    <w:p w14:paraId="32C0B804">
      <w:pPr>
        <w:pStyle w:val="48"/>
        <w:widowControl/>
        <w:numPr>
          <w:ilvl w:val="0"/>
          <w:numId w:val="182"/>
        </w:numPr>
        <w:autoSpaceDE/>
        <w:autoSpaceDN/>
        <w:spacing w:after="160" w:line="259" w:lineRule="auto"/>
        <w:contextualSpacing/>
        <w:rPr>
          <w:sz w:val="24"/>
          <w:szCs w:val="24"/>
        </w:rPr>
      </w:pPr>
      <w:r>
        <w:rPr>
          <w:sz w:val="24"/>
          <w:szCs w:val="24"/>
        </w:rPr>
        <w:t>Скалка для раскатывания глины.</w:t>
      </w:r>
    </w:p>
    <w:p w14:paraId="6DD0C287">
      <w:pPr>
        <w:pStyle w:val="48"/>
        <w:widowControl/>
        <w:numPr>
          <w:ilvl w:val="0"/>
          <w:numId w:val="182"/>
        </w:numPr>
        <w:autoSpaceDE/>
        <w:autoSpaceDN/>
        <w:spacing w:after="160" w:line="259" w:lineRule="auto"/>
        <w:contextualSpacing/>
        <w:rPr>
          <w:sz w:val="24"/>
          <w:szCs w:val="24"/>
        </w:rPr>
      </w:pPr>
      <w:r>
        <w:rPr>
          <w:sz w:val="24"/>
          <w:szCs w:val="24"/>
        </w:rPr>
        <w:t>Бумага, картон разного качества и размера в контейнере с разделителями для разных сортов и размеров бумаги.</w:t>
      </w:r>
    </w:p>
    <w:p w14:paraId="2CE41508">
      <w:pPr>
        <w:jc w:val="center"/>
        <w:rPr>
          <w:b/>
          <w:sz w:val="24"/>
          <w:szCs w:val="24"/>
        </w:rPr>
      </w:pPr>
      <w:r>
        <w:rPr>
          <w:b/>
          <w:sz w:val="24"/>
          <w:szCs w:val="24"/>
        </w:rPr>
        <w:t>РППС от 5-6 лет.</w:t>
      </w:r>
    </w:p>
    <w:p w14:paraId="74C5D649">
      <w:pPr>
        <w:pStyle w:val="48"/>
        <w:widowControl/>
        <w:numPr>
          <w:ilvl w:val="0"/>
          <w:numId w:val="184"/>
        </w:numPr>
        <w:autoSpaceDE/>
        <w:autoSpaceDN/>
        <w:spacing w:after="160" w:line="259" w:lineRule="auto"/>
        <w:contextualSpacing/>
        <w:jc w:val="center"/>
        <w:rPr>
          <w:b/>
          <w:sz w:val="24"/>
          <w:szCs w:val="24"/>
          <w:u w:val="single"/>
        </w:rPr>
      </w:pPr>
      <w:r>
        <w:rPr>
          <w:b/>
          <w:sz w:val="24"/>
          <w:szCs w:val="24"/>
          <w:u w:val="single"/>
        </w:rPr>
        <w:t>«Центр познавательного развития».</w:t>
      </w:r>
    </w:p>
    <w:p w14:paraId="6DB52378">
      <w:pPr>
        <w:pStyle w:val="48"/>
        <w:widowControl/>
        <w:numPr>
          <w:ilvl w:val="0"/>
          <w:numId w:val="185"/>
        </w:numPr>
        <w:autoSpaceDE/>
        <w:autoSpaceDN/>
        <w:spacing w:after="160" w:line="259" w:lineRule="auto"/>
        <w:contextualSpacing/>
        <w:rPr>
          <w:sz w:val="24"/>
          <w:szCs w:val="24"/>
        </w:rPr>
      </w:pPr>
      <w:r>
        <w:rPr>
          <w:sz w:val="24"/>
          <w:szCs w:val="24"/>
        </w:rPr>
        <w:t>Лото, домино в картинках.</w:t>
      </w:r>
    </w:p>
    <w:p w14:paraId="756073D9">
      <w:pPr>
        <w:pStyle w:val="48"/>
        <w:widowControl/>
        <w:numPr>
          <w:ilvl w:val="0"/>
          <w:numId w:val="185"/>
        </w:numPr>
        <w:autoSpaceDE/>
        <w:autoSpaceDN/>
        <w:spacing w:after="160" w:line="259" w:lineRule="auto"/>
        <w:contextualSpacing/>
        <w:rPr>
          <w:sz w:val="24"/>
          <w:szCs w:val="24"/>
        </w:rPr>
      </w:pPr>
      <w:r>
        <w:rPr>
          <w:sz w:val="24"/>
          <w:szCs w:val="24"/>
        </w:rPr>
        <w:t>Предметные и сюжетные картинки, тематические наборы картинок (одежда, обувь, мебель, посуда, овощи, животные, игрушки, транспорт, профессии).</w:t>
      </w:r>
    </w:p>
    <w:p w14:paraId="06D5716F">
      <w:pPr>
        <w:pStyle w:val="48"/>
        <w:widowControl/>
        <w:numPr>
          <w:ilvl w:val="0"/>
          <w:numId w:val="185"/>
        </w:numPr>
        <w:autoSpaceDE/>
        <w:autoSpaceDN/>
        <w:spacing w:after="160" w:line="259" w:lineRule="auto"/>
        <w:contextualSpacing/>
        <w:rPr>
          <w:sz w:val="24"/>
          <w:szCs w:val="24"/>
        </w:rPr>
      </w:pPr>
      <w:r>
        <w:rPr>
          <w:sz w:val="24"/>
          <w:szCs w:val="24"/>
        </w:rPr>
        <w:t>Макеты предметов ближайшего окружения, изготовленные из разных материалов, разного цвета, прочности, тяжести.</w:t>
      </w:r>
    </w:p>
    <w:p w14:paraId="0EF40373">
      <w:pPr>
        <w:pStyle w:val="48"/>
        <w:widowControl/>
        <w:numPr>
          <w:ilvl w:val="0"/>
          <w:numId w:val="185"/>
        </w:numPr>
        <w:autoSpaceDE/>
        <w:autoSpaceDN/>
        <w:spacing w:after="160" w:line="259" w:lineRule="auto"/>
        <w:contextualSpacing/>
        <w:rPr>
          <w:sz w:val="24"/>
          <w:szCs w:val="24"/>
        </w:rPr>
      </w:pPr>
      <w:r>
        <w:rPr>
          <w:sz w:val="24"/>
          <w:szCs w:val="24"/>
        </w:rPr>
        <w:t>Иллюстрации и копии реальных предметов бытовой техники, используемой дома и в детском саду (пылесос, мясорубка, стиральная машина и др.).</w:t>
      </w:r>
    </w:p>
    <w:p w14:paraId="259D40AC">
      <w:pPr>
        <w:pStyle w:val="48"/>
        <w:widowControl/>
        <w:numPr>
          <w:ilvl w:val="0"/>
          <w:numId w:val="185"/>
        </w:numPr>
        <w:autoSpaceDE/>
        <w:autoSpaceDN/>
        <w:spacing w:after="160" w:line="259" w:lineRule="auto"/>
        <w:contextualSpacing/>
        <w:rPr>
          <w:sz w:val="24"/>
          <w:szCs w:val="24"/>
        </w:rPr>
      </w:pPr>
      <w:r>
        <w:rPr>
          <w:sz w:val="24"/>
          <w:szCs w:val="24"/>
        </w:rPr>
        <w:t>Картинки с изображением частей суток и их последовательности.</w:t>
      </w:r>
    </w:p>
    <w:p w14:paraId="2799DAB6">
      <w:pPr>
        <w:pStyle w:val="48"/>
        <w:widowControl/>
        <w:numPr>
          <w:ilvl w:val="0"/>
          <w:numId w:val="185"/>
        </w:numPr>
        <w:autoSpaceDE/>
        <w:autoSpaceDN/>
        <w:spacing w:after="160" w:line="259" w:lineRule="auto"/>
        <w:contextualSpacing/>
        <w:rPr>
          <w:sz w:val="24"/>
          <w:szCs w:val="24"/>
        </w:rPr>
      </w:pPr>
      <w:r>
        <w:rPr>
          <w:sz w:val="24"/>
          <w:szCs w:val="24"/>
        </w:rPr>
        <w:t>Мелкая и крупная геометрическая мозаика.</w:t>
      </w:r>
    </w:p>
    <w:p w14:paraId="14F43AD6">
      <w:pPr>
        <w:pStyle w:val="48"/>
        <w:widowControl/>
        <w:numPr>
          <w:ilvl w:val="0"/>
          <w:numId w:val="185"/>
        </w:numPr>
        <w:autoSpaceDE/>
        <w:autoSpaceDN/>
        <w:spacing w:after="160" w:line="259" w:lineRule="auto"/>
        <w:contextualSpacing/>
        <w:rPr>
          <w:sz w:val="24"/>
          <w:szCs w:val="24"/>
        </w:rPr>
      </w:pPr>
      <w:r>
        <w:rPr>
          <w:sz w:val="24"/>
          <w:szCs w:val="24"/>
        </w:rPr>
        <w:t>«Чудесные мешочки» («ящик ощущений»).</w:t>
      </w:r>
    </w:p>
    <w:p w14:paraId="463F0309">
      <w:pPr>
        <w:pStyle w:val="48"/>
        <w:widowControl/>
        <w:numPr>
          <w:ilvl w:val="0"/>
          <w:numId w:val="185"/>
        </w:numPr>
        <w:autoSpaceDE/>
        <w:autoSpaceDN/>
        <w:spacing w:after="160" w:line="259" w:lineRule="auto"/>
        <w:contextualSpacing/>
        <w:rPr>
          <w:sz w:val="24"/>
          <w:szCs w:val="24"/>
        </w:rPr>
      </w:pPr>
      <w:r>
        <w:rPr>
          <w:sz w:val="24"/>
          <w:szCs w:val="24"/>
        </w:rPr>
        <w:t>Игры для интеллектуального развития.</w:t>
      </w:r>
    </w:p>
    <w:p w14:paraId="2BC3F956">
      <w:pPr>
        <w:pStyle w:val="48"/>
        <w:widowControl/>
        <w:numPr>
          <w:ilvl w:val="0"/>
          <w:numId w:val="185"/>
        </w:numPr>
        <w:autoSpaceDE/>
        <w:autoSpaceDN/>
        <w:spacing w:after="160" w:line="259" w:lineRule="auto"/>
        <w:contextualSpacing/>
        <w:rPr>
          <w:sz w:val="24"/>
          <w:szCs w:val="24"/>
        </w:rPr>
      </w:pPr>
      <w:r>
        <w:rPr>
          <w:sz w:val="24"/>
          <w:szCs w:val="24"/>
        </w:rPr>
        <w:t>Наглядно-дидактические пособия, серия «Мир в картинках»:</w:t>
      </w:r>
    </w:p>
    <w:p w14:paraId="576E0458">
      <w:pPr>
        <w:pStyle w:val="48"/>
        <w:widowControl/>
        <w:numPr>
          <w:ilvl w:val="0"/>
          <w:numId w:val="186"/>
        </w:numPr>
        <w:autoSpaceDE/>
        <w:autoSpaceDN/>
        <w:spacing w:after="160" w:line="259" w:lineRule="auto"/>
        <w:contextualSpacing/>
        <w:rPr>
          <w:sz w:val="24"/>
          <w:szCs w:val="24"/>
        </w:rPr>
      </w:pPr>
      <w:r>
        <w:rPr>
          <w:sz w:val="24"/>
          <w:szCs w:val="24"/>
        </w:rPr>
        <w:t>Инструменты домашнего мастера. М.: Мозаика – Синтез, 2005.</w:t>
      </w:r>
    </w:p>
    <w:p w14:paraId="4A8BDED0">
      <w:pPr>
        <w:pStyle w:val="48"/>
        <w:widowControl/>
        <w:numPr>
          <w:ilvl w:val="0"/>
          <w:numId w:val="186"/>
        </w:numPr>
        <w:autoSpaceDE/>
        <w:autoSpaceDN/>
        <w:spacing w:after="160" w:line="259" w:lineRule="auto"/>
        <w:contextualSpacing/>
        <w:rPr>
          <w:sz w:val="24"/>
          <w:szCs w:val="24"/>
        </w:rPr>
      </w:pPr>
      <w:r>
        <w:rPr>
          <w:sz w:val="24"/>
          <w:szCs w:val="24"/>
        </w:rPr>
        <w:t>Бытовая техника. М.: Мозаика – Синтез, 2005.</w:t>
      </w:r>
    </w:p>
    <w:p w14:paraId="7BE5A3BA">
      <w:pPr>
        <w:pStyle w:val="48"/>
        <w:widowControl/>
        <w:numPr>
          <w:ilvl w:val="0"/>
          <w:numId w:val="186"/>
        </w:numPr>
        <w:autoSpaceDE/>
        <w:autoSpaceDN/>
        <w:spacing w:after="160" w:line="259" w:lineRule="auto"/>
        <w:contextualSpacing/>
        <w:rPr>
          <w:sz w:val="24"/>
          <w:szCs w:val="24"/>
        </w:rPr>
      </w:pPr>
      <w:r>
        <w:rPr>
          <w:sz w:val="24"/>
          <w:szCs w:val="24"/>
        </w:rPr>
        <w:t>Посуда. М.: Мозаика – Синтез, 2005.</w:t>
      </w:r>
    </w:p>
    <w:p w14:paraId="0B8FABAD">
      <w:pPr>
        <w:pStyle w:val="48"/>
        <w:widowControl/>
        <w:numPr>
          <w:ilvl w:val="0"/>
          <w:numId w:val="186"/>
        </w:numPr>
        <w:autoSpaceDE/>
        <w:autoSpaceDN/>
        <w:spacing w:after="160" w:line="259" w:lineRule="auto"/>
        <w:contextualSpacing/>
        <w:rPr>
          <w:sz w:val="24"/>
          <w:szCs w:val="24"/>
        </w:rPr>
      </w:pPr>
      <w:r>
        <w:rPr>
          <w:sz w:val="24"/>
          <w:szCs w:val="24"/>
        </w:rPr>
        <w:t>Мой дом. М.: Мозаика – Синтез, 2005.</w:t>
      </w:r>
    </w:p>
    <w:p w14:paraId="285C7214">
      <w:pPr>
        <w:pStyle w:val="48"/>
        <w:widowControl/>
        <w:numPr>
          <w:ilvl w:val="0"/>
          <w:numId w:val="185"/>
        </w:numPr>
        <w:autoSpaceDE/>
        <w:autoSpaceDN/>
        <w:spacing w:after="160" w:line="259" w:lineRule="auto"/>
        <w:contextualSpacing/>
        <w:rPr>
          <w:sz w:val="24"/>
          <w:szCs w:val="24"/>
        </w:rPr>
      </w:pPr>
      <w:r>
        <w:rPr>
          <w:sz w:val="24"/>
          <w:szCs w:val="24"/>
        </w:rPr>
        <w:t>Наглядно-дидактические пособия, серия «Рассказ по картинкам»:</w:t>
      </w:r>
    </w:p>
    <w:p w14:paraId="214BC2BA">
      <w:pPr>
        <w:pStyle w:val="48"/>
        <w:widowControl/>
        <w:numPr>
          <w:ilvl w:val="0"/>
          <w:numId w:val="187"/>
        </w:numPr>
        <w:autoSpaceDE/>
        <w:autoSpaceDN/>
        <w:spacing w:after="160" w:line="259" w:lineRule="auto"/>
        <w:contextualSpacing/>
        <w:rPr>
          <w:sz w:val="24"/>
          <w:szCs w:val="24"/>
        </w:rPr>
      </w:pPr>
      <w:r>
        <w:rPr>
          <w:sz w:val="24"/>
          <w:szCs w:val="24"/>
        </w:rPr>
        <w:t>Профессии. М.: Мозаика – Синтез, 2005.</w:t>
      </w:r>
    </w:p>
    <w:p w14:paraId="773623F4">
      <w:pPr>
        <w:pStyle w:val="48"/>
        <w:widowControl/>
        <w:numPr>
          <w:ilvl w:val="0"/>
          <w:numId w:val="185"/>
        </w:numPr>
        <w:autoSpaceDE/>
        <w:autoSpaceDN/>
        <w:spacing w:after="160" w:line="259" w:lineRule="auto"/>
        <w:contextualSpacing/>
        <w:rPr>
          <w:sz w:val="24"/>
          <w:szCs w:val="24"/>
        </w:rPr>
      </w:pPr>
      <w:r>
        <w:rPr>
          <w:sz w:val="24"/>
          <w:szCs w:val="24"/>
        </w:rPr>
        <w:t>Фланелеграф.</w:t>
      </w:r>
    </w:p>
    <w:p w14:paraId="2E9C5C5B">
      <w:pPr>
        <w:pStyle w:val="48"/>
        <w:widowControl/>
        <w:numPr>
          <w:ilvl w:val="0"/>
          <w:numId w:val="185"/>
        </w:numPr>
        <w:autoSpaceDE/>
        <w:autoSpaceDN/>
        <w:spacing w:after="160" w:line="259" w:lineRule="auto"/>
        <w:contextualSpacing/>
        <w:rPr>
          <w:sz w:val="24"/>
          <w:szCs w:val="24"/>
        </w:rPr>
      </w:pPr>
      <w:r>
        <w:rPr>
          <w:sz w:val="24"/>
          <w:szCs w:val="24"/>
        </w:rPr>
        <w:t>Коробочки с условными символами «Рукотворный мир» и «Природный мир» и соответствующими материалами в них.</w:t>
      </w:r>
    </w:p>
    <w:p w14:paraId="1174CCF6">
      <w:pPr>
        <w:pStyle w:val="48"/>
        <w:widowControl/>
        <w:numPr>
          <w:ilvl w:val="0"/>
          <w:numId w:val="185"/>
        </w:numPr>
        <w:autoSpaceDE/>
        <w:autoSpaceDN/>
        <w:spacing w:after="160" w:line="259" w:lineRule="auto"/>
        <w:contextualSpacing/>
        <w:rPr>
          <w:sz w:val="24"/>
          <w:szCs w:val="24"/>
        </w:rPr>
      </w:pPr>
      <w:r>
        <w:rPr>
          <w:sz w:val="24"/>
          <w:szCs w:val="24"/>
        </w:rPr>
        <w:t>Карточки с изображением предметов, изготовленных из разных материалов: бумаги, ткани, глины и т.д.</w:t>
      </w:r>
    </w:p>
    <w:p w14:paraId="3076DD74">
      <w:pPr>
        <w:pStyle w:val="48"/>
        <w:widowControl/>
        <w:numPr>
          <w:ilvl w:val="0"/>
          <w:numId w:val="185"/>
        </w:numPr>
        <w:autoSpaceDE/>
        <w:autoSpaceDN/>
        <w:spacing w:after="160" w:line="259" w:lineRule="auto"/>
        <w:contextualSpacing/>
        <w:rPr>
          <w:sz w:val="24"/>
          <w:szCs w:val="24"/>
        </w:rPr>
      </w:pPr>
      <w:r>
        <w:rPr>
          <w:sz w:val="24"/>
          <w:szCs w:val="24"/>
        </w:rPr>
        <w:t>Алгоритмы линейных и разветвленных типов.</w:t>
      </w:r>
    </w:p>
    <w:p w14:paraId="2B7F9601">
      <w:pPr>
        <w:pStyle w:val="48"/>
        <w:widowControl/>
        <w:numPr>
          <w:ilvl w:val="0"/>
          <w:numId w:val="185"/>
        </w:numPr>
        <w:autoSpaceDE/>
        <w:autoSpaceDN/>
        <w:spacing w:after="160" w:line="259" w:lineRule="auto"/>
        <w:contextualSpacing/>
        <w:rPr>
          <w:sz w:val="24"/>
          <w:szCs w:val="24"/>
        </w:rPr>
      </w:pPr>
      <w:r>
        <w:rPr>
          <w:sz w:val="24"/>
          <w:szCs w:val="24"/>
        </w:rPr>
        <w:t xml:space="preserve"> Контурные и цветные изображения предметов.</w:t>
      </w:r>
    </w:p>
    <w:p w14:paraId="3335C800">
      <w:pPr>
        <w:pStyle w:val="48"/>
        <w:widowControl/>
        <w:numPr>
          <w:ilvl w:val="0"/>
          <w:numId w:val="185"/>
        </w:numPr>
        <w:autoSpaceDE/>
        <w:autoSpaceDN/>
        <w:spacing w:after="160" w:line="259" w:lineRule="auto"/>
        <w:contextualSpacing/>
        <w:rPr>
          <w:sz w:val="24"/>
          <w:szCs w:val="24"/>
        </w:rPr>
      </w:pPr>
      <w:r>
        <w:rPr>
          <w:sz w:val="24"/>
          <w:szCs w:val="24"/>
        </w:rPr>
        <w:t>Однородные и разнородные предметы, разные по форме, длине, высоте и ширине.</w:t>
      </w:r>
    </w:p>
    <w:p w14:paraId="1C36FEBC">
      <w:pPr>
        <w:pStyle w:val="48"/>
        <w:widowControl/>
        <w:numPr>
          <w:ilvl w:val="0"/>
          <w:numId w:val="185"/>
        </w:numPr>
        <w:autoSpaceDE/>
        <w:autoSpaceDN/>
        <w:spacing w:after="160" w:line="259" w:lineRule="auto"/>
        <w:contextualSpacing/>
        <w:rPr>
          <w:sz w:val="24"/>
          <w:szCs w:val="24"/>
        </w:rPr>
      </w:pPr>
      <w:r>
        <w:rPr>
          <w:sz w:val="24"/>
          <w:szCs w:val="24"/>
        </w:rPr>
        <w:t>Пособия для нахождения сходства и различия.</w:t>
      </w:r>
    </w:p>
    <w:p w14:paraId="5D0EB08C">
      <w:pPr>
        <w:pStyle w:val="48"/>
        <w:widowControl/>
        <w:numPr>
          <w:ilvl w:val="0"/>
          <w:numId w:val="185"/>
        </w:numPr>
        <w:autoSpaceDE/>
        <w:autoSpaceDN/>
        <w:spacing w:after="160" w:line="259" w:lineRule="auto"/>
        <w:contextualSpacing/>
        <w:rPr>
          <w:sz w:val="24"/>
          <w:szCs w:val="24"/>
        </w:rPr>
      </w:pPr>
      <w:r>
        <w:rPr>
          <w:sz w:val="24"/>
          <w:szCs w:val="24"/>
        </w:rPr>
        <w:t>Пособия для составления целого из частей.</w:t>
      </w:r>
    </w:p>
    <w:p w14:paraId="7FC8103B">
      <w:pPr>
        <w:pStyle w:val="48"/>
        <w:widowControl/>
        <w:numPr>
          <w:ilvl w:val="0"/>
          <w:numId w:val="185"/>
        </w:numPr>
        <w:autoSpaceDE/>
        <w:autoSpaceDN/>
        <w:spacing w:after="160" w:line="259" w:lineRule="auto"/>
        <w:contextualSpacing/>
        <w:rPr>
          <w:sz w:val="24"/>
          <w:szCs w:val="24"/>
        </w:rPr>
      </w:pPr>
      <w:r>
        <w:rPr>
          <w:sz w:val="24"/>
          <w:szCs w:val="24"/>
        </w:rPr>
        <w:t>Пазлы.</w:t>
      </w:r>
    </w:p>
    <w:p w14:paraId="39F3D52D">
      <w:pPr>
        <w:pStyle w:val="48"/>
        <w:widowControl/>
        <w:numPr>
          <w:ilvl w:val="0"/>
          <w:numId w:val="185"/>
        </w:numPr>
        <w:autoSpaceDE/>
        <w:autoSpaceDN/>
        <w:spacing w:after="160" w:line="259" w:lineRule="auto"/>
        <w:contextualSpacing/>
        <w:rPr>
          <w:sz w:val="24"/>
          <w:szCs w:val="24"/>
        </w:rPr>
      </w:pPr>
      <w:r>
        <w:rPr>
          <w:sz w:val="24"/>
          <w:szCs w:val="24"/>
        </w:rPr>
        <w:t>Схемы звукового состава слов, состоящие из клеток без картинок.</w:t>
      </w:r>
    </w:p>
    <w:p w14:paraId="53AFAF14">
      <w:pPr>
        <w:pStyle w:val="48"/>
        <w:widowControl/>
        <w:numPr>
          <w:ilvl w:val="0"/>
          <w:numId w:val="185"/>
        </w:numPr>
        <w:autoSpaceDE/>
        <w:autoSpaceDN/>
        <w:spacing w:after="160" w:line="259" w:lineRule="auto"/>
        <w:contextualSpacing/>
        <w:rPr>
          <w:sz w:val="24"/>
          <w:szCs w:val="24"/>
        </w:rPr>
      </w:pPr>
      <w:r>
        <w:rPr>
          <w:sz w:val="24"/>
          <w:szCs w:val="24"/>
        </w:rPr>
        <w:t xml:space="preserve"> Пособия для обучения чтению «Окошечки» (в них вставляют полоски с буквами, которые можно двигать вверх и вниз).</w:t>
      </w:r>
    </w:p>
    <w:p w14:paraId="564AFDB7">
      <w:pPr>
        <w:pStyle w:val="48"/>
        <w:widowControl/>
        <w:numPr>
          <w:ilvl w:val="0"/>
          <w:numId w:val="185"/>
        </w:numPr>
        <w:autoSpaceDE/>
        <w:autoSpaceDN/>
        <w:spacing w:after="160" w:line="259" w:lineRule="auto"/>
        <w:contextualSpacing/>
        <w:rPr>
          <w:sz w:val="24"/>
          <w:szCs w:val="24"/>
        </w:rPr>
      </w:pPr>
      <w:r>
        <w:rPr>
          <w:sz w:val="24"/>
          <w:szCs w:val="24"/>
        </w:rPr>
        <w:t>Материалы для развития у детей графических навыков.</w:t>
      </w:r>
    </w:p>
    <w:p w14:paraId="2E1432C9">
      <w:pPr>
        <w:pStyle w:val="48"/>
        <w:widowControl/>
        <w:numPr>
          <w:ilvl w:val="0"/>
          <w:numId w:val="185"/>
        </w:numPr>
        <w:autoSpaceDE/>
        <w:autoSpaceDN/>
        <w:spacing w:after="160" w:line="259" w:lineRule="auto"/>
        <w:contextualSpacing/>
        <w:rPr>
          <w:sz w:val="24"/>
          <w:szCs w:val="24"/>
        </w:rPr>
      </w:pPr>
      <w:r>
        <w:rPr>
          <w:sz w:val="24"/>
          <w:szCs w:val="24"/>
        </w:rPr>
        <w:t>Доска, мел, указка.</w:t>
      </w:r>
    </w:p>
    <w:p w14:paraId="0BD42311">
      <w:pPr>
        <w:pStyle w:val="48"/>
        <w:widowControl/>
        <w:numPr>
          <w:ilvl w:val="0"/>
          <w:numId w:val="185"/>
        </w:numPr>
        <w:autoSpaceDE/>
        <w:autoSpaceDN/>
        <w:spacing w:after="160" w:line="259" w:lineRule="auto"/>
        <w:contextualSpacing/>
        <w:rPr>
          <w:sz w:val="24"/>
          <w:szCs w:val="24"/>
        </w:rPr>
      </w:pPr>
      <w:r>
        <w:rPr>
          <w:sz w:val="24"/>
          <w:szCs w:val="24"/>
        </w:rPr>
        <w:t>Картинки с фабульным развитием сюжета (с последовательно развивающимися действиями).</w:t>
      </w:r>
    </w:p>
    <w:p w14:paraId="33803B9E">
      <w:pPr>
        <w:pStyle w:val="48"/>
        <w:widowControl/>
        <w:numPr>
          <w:ilvl w:val="0"/>
          <w:numId w:val="185"/>
        </w:numPr>
        <w:autoSpaceDE/>
        <w:autoSpaceDN/>
        <w:spacing w:after="160" w:line="259" w:lineRule="auto"/>
        <w:contextualSpacing/>
        <w:rPr>
          <w:sz w:val="24"/>
          <w:szCs w:val="24"/>
        </w:rPr>
      </w:pPr>
      <w:r>
        <w:rPr>
          <w:sz w:val="24"/>
          <w:szCs w:val="24"/>
        </w:rPr>
        <w:t>Макет комнаты с плоскостными изображениями предметов мебели.</w:t>
      </w:r>
    </w:p>
    <w:p w14:paraId="38A0925A">
      <w:pPr>
        <w:pStyle w:val="48"/>
        <w:widowControl/>
        <w:numPr>
          <w:ilvl w:val="0"/>
          <w:numId w:val="185"/>
        </w:numPr>
        <w:autoSpaceDE/>
        <w:autoSpaceDN/>
        <w:spacing w:after="160" w:line="259" w:lineRule="auto"/>
        <w:contextualSpacing/>
        <w:rPr>
          <w:sz w:val="24"/>
          <w:szCs w:val="24"/>
        </w:rPr>
      </w:pPr>
      <w:r>
        <w:rPr>
          <w:sz w:val="24"/>
          <w:szCs w:val="24"/>
        </w:rPr>
        <w:t>Спиралевидные модели на познание временных отношений.</w:t>
      </w:r>
    </w:p>
    <w:p w14:paraId="14895EBE">
      <w:pPr>
        <w:pStyle w:val="48"/>
        <w:widowControl/>
        <w:numPr>
          <w:ilvl w:val="0"/>
          <w:numId w:val="185"/>
        </w:numPr>
        <w:autoSpaceDE/>
        <w:autoSpaceDN/>
        <w:spacing w:after="160" w:line="259" w:lineRule="auto"/>
        <w:contextualSpacing/>
        <w:rPr>
          <w:sz w:val="24"/>
          <w:szCs w:val="24"/>
        </w:rPr>
      </w:pPr>
      <w:r>
        <w:rPr>
          <w:sz w:val="24"/>
          <w:szCs w:val="24"/>
        </w:rPr>
        <w:t>Картинки с изображением космического пространства, планет, звезд, космического корабля.</w:t>
      </w:r>
    </w:p>
    <w:p w14:paraId="0EAC99EC">
      <w:pPr>
        <w:pStyle w:val="48"/>
        <w:widowControl/>
        <w:numPr>
          <w:ilvl w:val="0"/>
          <w:numId w:val="185"/>
        </w:numPr>
        <w:autoSpaceDE/>
        <w:autoSpaceDN/>
        <w:spacing w:after="160" w:line="259" w:lineRule="auto"/>
        <w:contextualSpacing/>
        <w:rPr>
          <w:sz w:val="24"/>
          <w:szCs w:val="24"/>
        </w:rPr>
      </w:pPr>
      <w:r>
        <w:rPr>
          <w:sz w:val="24"/>
          <w:szCs w:val="24"/>
        </w:rPr>
        <w:t>Шашки.</w:t>
      </w:r>
    </w:p>
    <w:p w14:paraId="7C5FFB5B">
      <w:pPr>
        <w:pStyle w:val="48"/>
        <w:widowControl/>
        <w:numPr>
          <w:ilvl w:val="0"/>
          <w:numId w:val="185"/>
        </w:numPr>
        <w:autoSpaceDE/>
        <w:autoSpaceDN/>
        <w:spacing w:after="160" w:line="259" w:lineRule="auto"/>
        <w:contextualSpacing/>
        <w:rPr>
          <w:sz w:val="24"/>
          <w:szCs w:val="24"/>
        </w:rPr>
      </w:pPr>
      <w:r>
        <w:rPr>
          <w:sz w:val="24"/>
          <w:szCs w:val="24"/>
        </w:rPr>
        <w:t>Календарь недели.</w:t>
      </w:r>
    </w:p>
    <w:p w14:paraId="50596077">
      <w:pPr>
        <w:pStyle w:val="48"/>
        <w:rPr>
          <w:sz w:val="24"/>
          <w:szCs w:val="24"/>
        </w:rPr>
      </w:pPr>
    </w:p>
    <w:p w14:paraId="488F59D4">
      <w:pPr>
        <w:pStyle w:val="48"/>
        <w:rPr>
          <w:sz w:val="24"/>
          <w:szCs w:val="24"/>
        </w:rPr>
      </w:pPr>
    </w:p>
    <w:p w14:paraId="6CE61202">
      <w:pPr>
        <w:pStyle w:val="48"/>
        <w:widowControl/>
        <w:numPr>
          <w:ilvl w:val="0"/>
          <w:numId w:val="184"/>
        </w:numPr>
        <w:autoSpaceDE/>
        <w:autoSpaceDN/>
        <w:spacing w:after="160" w:line="259" w:lineRule="auto"/>
        <w:contextualSpacing/>
        <w:rPr>
          <w:b/>
          <w:sz w:val="24"/>
          <w:szCs w:val="24"/>
          <w:u w:val="single"/>
        </w:rPr>
      </w:pPr>
      <w:r>
        <w:rPr>
          <w:b/>
          <w:sz w:val="24"/>
          <w:szCs w:val="24"/>
          <w:u w:val="single"/>
        </w:rPr>
        <w:t>«Центр занимательной математики» или «Игротека».</w:t>
      </w:r>
    </w:p>
    <w:p w14:paraId="2EAB6430">
      <w:pPr>
        <w:pStyle w:val="48"/>
        <w:widowControl/>
        <w:numPr>
          <w:ilvl w:val="0"/>
          <w:numId w:val="188"/>
        </w:numPr>
        <w:autoSpaceDE/>
        <w:autoSpaceDN/>
        <w:spacing w:after="160" w:line="259" w:lineRule="auto"/>
        <w:contextualSpacing/>
        <w:rPr>
          <w:sz w:val="24"/>
          <w:szCs w:val="24"/>
        </w:rPr>
      </w:pPr>
      <w:r>
        <w:rPr>
          <w:sz w:val="24"/>
          <w:szCs w:val="24"/>
        </w:rPr>
        <w:t>Игры на развитие ориентировки по схеме, модели, плану, условным знакам, сигналам: «Найди путь к домику», «Найди клад по схеме».</w:t>
      </w:r>
    </w:p>
    <w:p w14:paraId="461A3215">
      <w:pPr>
        <w:pStyle w:val="48"/>
        <w:widowControl/>
        <w:numPr>
          <w:ilvl w:val="0"/>
          <w:numId w:val="188"/>
        </w:numPr>
        <w:autoSpaceDE/>
        <w:autoSpaceDN/>
        <w:spacing w:after="160" w:line="259" w:lineRule="auto"/>
        <w:contextualSpacing/>
        <w:rPr>
          <w:sz w:val="24"/>
          <w:szCs w:val="24"/>
        </w:rPr>
      </w:pPr>
      <w:r>
        <w:rPr>
          <w:sz w:val="24"/>
          <w:szCs w:val="24"/>
        </w:rPr>
        <w:t>Игры на составление целого из 10-12 частей: «Лоскутное одеяло», «Пазлы», «Собери волшебный узор», «Создай ковер-самолет».</w:t>
      </w:r>
    </w:p>
    <w:p w14:paraId="3D4FED4C">
      <w:pPr>
        <w:pStyle w:val="48"/>
        <w:widowControl/>
        <w:numPr>
          <w:ilvl w:val="0"/>
          <w:numId w:val="188"/>
        </w:numPr>
        <w:autoSpaceDE/>
        <w:autoSpaceDN/>
        <w:spacing w:after="160" w:line="259" w:lineRule="auto"/>
        <w:contextualSpacing/>
        <w:rPr>
          <w:sz w:val="24"/>
          <w:szCs w:val="24"/>
        </w:rPr>
      </w:pPr>
      <w:r>
        <w:rPr>
          <w:sz w:val="24"/>
          <w:szCs w:val="24"/>
        </w:rPr>
        <w:t>Игры на освоение отношений «часть-целое».</w:t>
      </w:r>
    </w:p>
    <w:p w14:paraId="6E8F01DE">
      <w:pPr>
        <w:pStyle w:val="48"/>
        <w:widowControl/>
        <w:numPr>
          <w:ilvl w:val="0"/>
          <w:numId w:val="188"/>
        </w:numPr>
        <w:autoSpaceDE/>
        <w:autoSpaceDN/>
        <w:spacing w:after="160" w:line="259" w:lineRule="auto"/>
        <w:contextualSpacing/>
        <w:rPr>
          <w:sz w:val="24"/>
          <w:szCs w:val="24"/>
        </w:rPr>
      </w:pPr>
      <w:r>
        <w:rPr>
          <w:sz w:val="24"/>
          <w:szCs w:val="24"/>
        </w:rPr>
        <w:t>Игры на сравнение предметов по нескольким признакам: «Найди пять отличий», «Найди одинаковых гномиков» и др.</w:t>
      </w:r>
    </w:p>
    <w:p w14:paraId="4B5C8948">
      <w:pPr>
        <w:pStyle w:val="48"/>
        <w:widowControl/>
        <w:numPr>
          <w:ilvl w:val="0"/>
          <w:numId w:val="188"/>
        </w:numPr>
        <w:autoSpaceDE/>
        <w:autoSpaceDN/>
        <w:spacing w:after="160" w:line="259" w:lineRule="auto"/>
        <w:contextualSpacing/>
        <w:rPr>
          <w:sz w:val="24"/>
          <w:szCs w:val="24"/>
        </w:rPr>
      </w:pPr>
      <w:r>
        <w:rPr>
          <w:sz w:val="24"/>
          <w:szCs w:val="24"/>
        </w:rPr>
        <w:t>Игры на установление последовательности предметов по степени возрастания: «Разложи предметы по высоте» и др.</w:t>
      </w:r>
    </w:p>
    <w:p w14:paraId="77AF93A9">
      <w:pPr>
        <w:pStyle w:val="48"/>
        <w:widowControl/>
        <w:numPr>
          <w:ilvl w:val="0"/>
          <w:numId w:val="188"/>
        </w:numPr>
        <w:autoSpaceDE/>
        <w:autoSpaceDN/>
        <w:spacing w:after="160" w:line="259" w:lineRule="auto"/>
        <w:contextualSpacing/>
        <w:rPr>
          <w:sz w:val="24"/>
          <w:szCs w:val="24"/>
        </w:rPr>
      </w:pPr>
      <w:r>
        <w:rPr>
          <w:sz w:val="24"/>
          <w:szCs w:val="24"/>
        </w:rPr>
        <w:t>Игры на поиск недостающего объекта в ряду.</w:t>
      </w:r>
    </w:p>
    <w:p w14:paraId="46838577">
      <w:pPr>
        <w:pStyle w:val="48"/>
        <w:widowControl/>
        <w:numPr>
          <w:ilvl w:val="0"/>
          <w:numId w:val="188"/>
        </w:numPr>
        <w:autoSpaceDE/>
        <w:autoSpaceDN/>
        <w:spacing w:after="160" w:line="259" w:lineRule="auto"/>
        <w:contextualSpacing/>
        <w:rPr>
          <w:sz w:val="24"/>
          <w:szCs w:val="24"/>
        </w:rPr>
      </w:pPr>
      <w:r>
        <w:rPr>
          <w:sz w:val="24"/>
          <w:szCs w:val="24"/>
        </w:rPr>
        <w:t>Геометрические плоскостные фигуры и объемные формы, различные по цвету, размеру.</w:t>
      </w:r>
    </w:p>
    <w:p w14:paraId="0B02E878">
      <w:pPr>
        <w:pStyle w:val="48"/>
        <w:widowControl/>
        <w:numPr>
          <w:ilvl w:val="0"/>
          <w:numId w:val="188"/>
        </w:numPr>
        <w:autoSpaceDE/>
        <w:autoSpaceDN/>
        <w:spacing w:after="160" w:line="259" w:lineRule="auto"/>
        <w:contextualSpacing/>
        <w:rPr>
          <w:sz w:val="24"/>
          <w:szCs w:val="24"/>
        </w:rPr>
      </w:pPr>
      <w:r>
        <w:rPr>
          <w:sz w:val="24"/>
          <w:szCs w:val="24"/>
        </w:rPr>
        <w:t>Числовой ряд.</w:t>
      </w:r>
    </w:p>
    <w:p w14:paraId="26280091">
      <w:pPr>
        <w:pStyle w:val="48"/>
        <w:widowControl/>
        <w:numPr>
          <w:ilvl w:val="0"/>
          <w:numId w:val="188"/>
        </w:numPr>
        <w:autoSpaceDE/>
        <w:autoSpaceDN/>
        <w:spacing w:after="160" w:line="259" w:lineRule="auto"/>
        <w:contextualSpacing/>
        <w:rPr>
          <w:sz w:val="24"/>
          <w:szCs w:val="24"/>
        </w:rPr>
      </w:pPr>
      <w:r>
        <w:rPr>
          <w:sz w:val="24"/>
          <w:szCs w:val="24"/>
        </w:rPr>
        <w:t>Цветные счетные палочки.</w:t>
      </w:r>
    </w:p>
    <w:p w14:paraId="01F305E2">
      <w:pPr>
        <w:pStyle w:val="48"/>
        <w:widowControl/>
        <w:numPr>
          <w:ilvl w:val="0"/>
          <w:numId w:val="188"/>
        </w:numPr>
        <w:autoSpaceDE/>
        <w:autoSpaceDN/>
        <w:spacing w:after="160" w:line="259" w:lineRule="auto"/>
        <w:contextualSpacing/>
        <w:rPr>
          <w:sz w:val="24"/>
          <w:szCs w:val="24"/>
        </w:rPr>
      </w:pPr>
      <w:r>
        <w:rPr>
          <w:sz w:val="24"/>
          <w:szCs w:val="24"/>
        </w:rPr>
        <w:t>Развивающие игры: «Логические кубики», «Уголки», «Колумбово яйцо», «Составь куб», «Танграм», «Геометрические головоломки», «Сложи узор», «Куб-хамелеон», «Уникуб» и др.</w:t>
      </w:r>
    </w:p>
    <w:p w14:paraId="31D5524B">
      <w:pPr>
        <w:pStyle w:val="48"/>
        <w:widowControl/>
        <w:numPr>
          <w:ilvl w:val="0"/>
          <w:numId w:val="188"/>
        </w:numPr>
        <w:autoSpaceDE/>
        <w:autoSpaceDN/>
        <w:spacing w:after="160" w:line="259" w:lineRule="auto"/>
        <w:contextualSpacing/>
        <w:rPr>
          <w:sz w:val="24"/>
          <w:szCs w:val="24"/>
        </w:rPr>
      </w:pPr>
      <w:r>
        <w:rPr>
          <w:sz w:val="24"/>
          <w:szCs w:val="24"/>
        </w:rPr>
        <w:t>Счеты.</w:t>
      </w:r>
    </w:p>
    <w:p w14:paraId="7B26B8DA">
      <w:pPr>
        <w:pStyle w:val="48"/>
        <w:widowControl/>
        <w:numPr>
          <w:ilvl w:val="0"/>
          <w:numId w:val="188"/>
        </w:numPr>
        <w:autoSpaceDE/>
        <w:autoSpaceDN/>
        <w:spacing w:after="160" w:line="259" w:lineRule="auto"/>
        <w:contextualSpacing/>
        <w:rPr>
          <w:sz w:val="24"/>
          <w:szCs w:val="24"/>
        </w:rPr>
      </w:pPr>
      <w:r>
        <w:rPr>
          <w:sz w:val="24"/>
          <w:szCs w:val="24"/>
        </w:rPr>
        <w:t>Песочные часы.</w:t>
      </w:r>
    </w:p>
    <w:p w14:paraId="04CAB12E">
      <w:pPr>
        <w:pStyle w:val="48"/>
        <w:widowControl/>
        <w:numPr>
          <w:ilvl w:val="0"/>
          <w:numId w:val="188"/>
        </w:numPr>
        <w:autoSpaceDE/>
        <w:autoSpaceDN/>
        <w:spacing w:after="160" w:line="259" w:lineRule="auto"/>
        <w:contextualSpacing/>
        <w:rPr>
          <w:sz w:val="24"/>
          <w:szCs w:val="24"/>
        </w:rPr>
      </w:pPr>
      <w:r>
        <w:rPr>
          <w:sz w:val="24"/>
          <w:szCs w:val="24"/>
        </w:rPr>
        <w:t>Чашечные весы.</w:t>
      </w:r>
    </w:p>
    <w:p w14:paraId="6B7678BB">
      <w:pPr>
        <w:pStyle w:val="48"/>
        <w:widowControl/>
        <w:numPr>
          <w:ilvl w:val="0"/>
          <w:numId w:val="188"/>
        </w:numPr>
        <w:autoSpaceDE/>
        <w:autoSpaceDN/>
        <w:spacing w:after="160" w:line="259" w:lineRule="auto"/>
        <w:contextualSpacing/>
        <w:rPr>
          <w:sz w:val="24"/>
          <w:szCs w:val="24"/>
        </w:rPr>
      </w:pPr>
      <w:r>
        <w:rPr>
          <w:sz w:val="24"/>
          <w:szCs w:val="24"/>
        </w:rPr>
        <w:t>Счетная лесенка.</w:t>
      </w:r>
    </w:p>
    <w:p w14:paraId="5DB04E6C">
      <w:pPr>
        <w:pStyle w:val="48"/>
        <w:widowControl/>
        <w:numPr>
          <w:ilvl w:val="0"/>
          <w:numId w:val="188"/>
        </w:numPr>
        <w:autoSpaceDE/>
        <w:autoSpaceDN/>
        <w:spacing w:after="160" w:line="259" w:lineRule="auto"/>
        <w:contextualSpacing/>
        <w:rPr>
          <w:sz w:val="24"/>
          <w:szCs w:val="24"/>
        </w:rPr>
      </w:pPr>
      <w:r>
        <w:rPr>
          <w:sz w:val="24"/>
          <w:szCs w:val="24"/>
        </w:rPr>
        <w:t>Магнитная доска.</w:t>
      </w:r>
    </w:p>
    <w:p w14:paraId="134D7FE1">
      <w:pPr>
        <w:pStyle w:val="48"/>
        <w:widowControl/>
        <w:numPr>
          <w:ilvl w:val="0"/>
          <w:numId w:val="188"/>
        </w:numPr>
        <w:autoSpaceDE/>
        <w:autoSpaceDN/>
        <w:spacing w:after="160" w:line="259" w:lineRule="auto"/>
        <w:contextualSpacing/>
        <w:rPr>
          <w:sz w:val="24"/>
          <w:szCs w:val="24"/>
        </w:rPr>
      </w:pPr>
      <w:r>
        <w:rPr>
          <w:sz w:val="24"/>
          <w:szCs w:val="24"/>
        </w:rPr>
        <w:t>Наборное полотно.</w:t>
      </w:r>
    </w:p>
    <w:p w14:paraId="241176DB">
      <w:pPr>
        <w:pStyle w:val="48"/>
        <w:widowControl/>
        <w:numPr>
          <w:ilvl w:val="0"/>
          <w:numId w:val="188"/>
        </w:numPr>
        <w:autoSpaceDE/>
        <w:autoSpaceDN/>
        <w:spacing w:after="160" w:line="259" w:lineRule="auto"/>
        <w:contextualSpacing/>
        <w:rPr>
          <w:sz w:val="24"/>
          <w:szCs w:val="24"/>
        </w:rPr>
      </w:pPr>
      <w:r>
        <w:rPr>
          <w:sz w:val="24"/>
          <w:szCs w:val="24"/>
        </w:rPr>
        <w:t>Числовая лесенка.</w:t>
      </w:r>
    </w:p>
    <w:p w14:paraId="464B1834">
      <w:pPr>
        <w:pStyle w:val="48"/>
        <w:widowControl/>
        <w:numPr>
          <w:ilvl w:val="0"/>
          <w:numId w:val="188"/>
        </w:numPr>
        <w:autoSpaceDE/>
        <w:autoSpaceDN/>
        <w:spacing w:after="160" w:line="259" w:lineRule="auto"/>
        <w:contextualSpacing/>
        <w:rPr>
          <w:sz w:val="24"/>
          <w:szCs w:val="24"/>
        </w:rPr>
      </w:pPr>
      <w:r>
        <w:rPr>
          <w:sz w:val="24"/>
          <w:szCs w:val="24"/>
        </w:rPr>
        <w:t>Числовые карточки с изображением от 1 до 10 кругов (квадратов, треугольников и т.д.).</w:t>
      </w:r>
    </w:p>
    <w:p w14:paraId="623362DF">
      <w:pPr>
        <w:pStyle w:val="48"/>
        <w:rPr>
          <w:sz w:val="24"/>
          <w:szCs w:val="24"/>
        </w:rPr>
      </w:pPr>
    </w:p>
    <w:p w14:paraId="6C9EB0FF">
      <w:pPr>
        <w:pStyle w:val="48"/>
        <w:widowControl/>
        <w:numPr>
          <w:ilvl w:val="0"/>
          <w:numId w:val="184"/>
        </w:numPr>
        <w:autoSpaceDE/>
        <w:autoSpaceDN/>
        <w:spacing w:after="160" w:line="259" w:lineRule="auto"/>
        <w:contextualSpacing/>
        <w:rPr>
          <w:b/>
          <w:sz w:val="24"/>
          <w:szCs w:val="24"/>
          <w:u w:val="single"/>
        </w:rPr>
      </w:pPr>
      <w:r>
        <w:rPr>
          <w:b/>
          <w:sz w:val="24"/>
          <w:szCs w:val="24"/>
          <w:u w:val="single"/>
        </w:rPr>
        <w:t>«Центр безопасности».</w:t>
      </w:r>
    </w:p>
    <w:p w14:paraId="5BF45BA4">
      <w:pPr>
        <w:pStyle w:val="48"/>
        <w:widowControl/>
        <w:numPr>
          <w:ilvl w:val="0"/>
          <w:numId w:val="189"/>
        </w:numPr>
        <w:autoSpaceDE/>
        <w:autoSpaceDN/>
        <w:spacing w:after="160" w:line="259" w:lineRule="auto"/>
        <w:contextualSpacing/>
        <w:rPr>
          <w:sz w:val="24"/>
          <w:szCs w:val="24"/>
        </w:rPr>
      </w:pPr>
      <w:r>
        <w:rPr>
          <w:sz w:val="24"/>
          <w:szCs w:val="24"/>
        </w:rPr>
        <w:t>Игры, связанные с тематикой ОБЖ и ПДД.</w:t>
      </w:r>
    </w:p>
    <w:p w14:paraId="4CBC5396">
      <w:pPr>
        <w:pStyle w:val="48"/>
        <w:widowControl/>
        <w:numPr>
          <w:ilvl w:val="0"/>
          <w:numId w:val="189"/>
        </w:numPr>
        <w:autoSpaceDE/>
        <w:autoSpaceDN/>
        <w:spacing w:after="160" w:line="259" w:lineRule="auto"/>
        <w:contextualSpacing/>
        <w:rPr>
          <w:sz w:val="24"/>
          <w:szCs w:val="24"/>
        </w:rPr>
      </w:pPr>
      <w:r>
        <w:rPr>
          <w:sz w:val="24"/>
          <w:szCs w:val="24"/>
        </w:rPr>
        <w:t>Иллюстрации с изображением красочно оформленных ближайших улиц и зданий.</w:t>
      </w:r>
    </w:p>
    <w:p w14:paraId="758DC277">
      <w:pPr>
        <w:pStyle w:val="48"/>
        <w:widowControl/>
        <w:numPr>
          <w:ilvl w:val="0"/>
          <w:numId w:val="189"/>
        </w:numPr>
        <w:autoSpaceDE/>
        <w:autoSpaceDN/>
        <w:spacing w:after="160" w:line="259" w:lineRule="auto"/>
        <w:contextualSpacing/>
        <w:rPr>
          <w:sz w:val="24"/>
          <w:szCs w:val="24"/>
        </w:rPr>
      </w:pPr>
      <w:r>
        <w:rPr>
          <w:sz w:val="24"/>
          <w:szCs w:val="24"/>
        </w:rPr>
        <w:t>Макеты проезжей части.</w:t>
      </w:r>
    </w:p>
    <w:p w14:paraId="583AD1BA">
      <w:pPr>
        <w:pStyle w:val="48"/>
        <w:widowControl/>
        <w:numPr>
          <w:ilvl w:val="0"/>
          <w:numId w:val="189"/>
        </w:numPr>
        <w:autoSpaceDE/>
        <w:autoSpaceDN/>
        <w:spacing w:after="160" w:line="259" w:lineRule="auto"/>
        <w:contextualSpacing/>
        <w:rPr>
          <w:sz w:val="24"/>
          <w:szCs w:val="24"/>
        </w:rPr>
      </w:pPr>
      <w:r>
        <w:rPr>
          <w:sz w:val="24"/>
          <w:szCs w:val="24"/>
        </w:rPr>
        <w:t>Макет светофора, дорожных знаков.</w:t>
      </w:r>
    </w:p>
    <w:p w14:paraId="2F0EC1CE">
      <w:pPr>
        <w:pStyle w:val="48"/>
        <w:widowControl/>
        <w:numPr>
          <w:ilvl w:val="0"/>
          <w:numId w:val="189"/>
        </w:numPr>
        <w:autoSpaceDE/>
        <w:autoSpaceDN/>
        <w:spacing w:after="160" w:line="259" w:lineRule="auto"/>
        <w:contextualSpacing/>
        <w:rPr>
          <w:sz w:val="24"/>
          <w:szCs w:val="24"/>
        </w:rPr>
      </w:pPr>
      <w:r>
        <w:rPr>
          <w:sz w:val="24"/>
          <w:szCs w:val="24"/>
        </w:rPr>
        <w:t>Схемы, планы группы, микрорайона.</w:t>
      </w:r>
    </w:p>
    <w:p w14:paraId="6190C425">
      <w:pPr>
        <w:pStyle w:val="48"/>
        <w:widowControl/>
        <w:numPr>
          <w:ilvl w:val="0"/>
          <w:numId w:val="189"/>
        </w:numPr>
        <w:autoSpaceDE/>
        <w:autoSpaceDN/>
        <w:spacing w:after="160" w:line="259" w:lineRule="auto"/>
        <w:contextualSpacing/>
        <w:rPr>
          <w:sz w:val="24"/>
          <w:szCs w:val="24"/>
        </w:rPr>
      </w:pPr>
      <w:r>
        <w:rPr>
          <w:sz w:val="24"/>
          <w:szCs w:val="24"/>
        </w:rPr>
        <w:t>Иллюстрации, изображающие опасные инструменты и опасные ситуации.</w:t>
      </w:r>
    </w:p>
    <w:p w14:paraId="1E75EEBA">
      <w:pPr>
        <w:pStyle w:val="48"/>
        <w:rPr>
          <w:sz w:val="24"/>
          <w:szCs w:val="24"/>
        </w:rPr>
      </w:pPr>
    </w:p>
    <w:p w14:paraId="273E4E6A">
      <w:pPr>
        <w:pStyle w:val="48"/>
        <w:widowControl/>
        <w:numPr>
          <w:ilvl w:val="0"/>
          <w:numId w:val="184"/>
        </w:numPr>
        <w:autoSpaceDE/>
        <w:autoSpaceDN/>
        <w:spacing w:after="160" w:line="259" w:lineRule="auto"/>
        <w:contextualSpacing/>
        <w:rPr>
          <w:b/>
          <w:sz w:val="24"/>
          <w:szCs w:val="24"/>
          <w:u w:val="single"/>
        </w:rPr>
      </w:pPr>
      <w:r>
        <w:rPr>
          <w:b/>
          <w:sz w:val="24"/>
          <w:szCs w:val="24"/>
          <w:u w:val="single"/>
        </w:rPr>
        <w:t>«Центр экспериментирования» или «Лаборатория».</w:t>
      </w:r>
    </w:p>
    <w:p w14:paraId="44793A28">
      <w:pPr>
        <w:pStyle w:val="48"/>
        <w:widowControl/>
        <w:numPr>
          <w:ilvl w:val="0"/>
          <w:numId w:val="190"/>
        </w:numPr>
        <w:autoSpaceDE/>
        <w:autoSpaceDN/>
        <w:spacing w:after="160" w:line="259" w:lineRule="auto"/>
        <w:contextualSpacing/>
        <w:rPr>
          <w:sz w:val="24"/>
          <w:szCs w:val="24"/>
        </w:rPr>
      </w:pPr>
      <w:r>
        <w:rPr>
          <w:sz w:val="24"/>
          <w:szCs w:val="24"/>
        </w:rPr>
        <w:t>Снег, лед (зимой), земля разного состава: чернозем, песок, глина, камни, остатки частей растений.</w:t>
      </w:r>
    </w:p>
    <w:p w14:paraId="2428A2D1">
      <w:pPr>
        <w:pStyle w:val="48"/>
        <w:widowControl/>
        <w:numPr>
          <w:ilvl w:val="0"/>
          <w:numId w:val="190"/>
        </w:numPr>
        <w:autoSpaceDE/>
        <w:autoSpaceDN/>
        <w:spacing w:after="160" w:line="259" w:lineRule="auto"/>
        <w:contextualSpacing/>
        <w:rPr>
          <w:sz w:val="24"/>
          <w:szCs w:val="24"/>
        </w:rPr>
      </w:pPr>
      <w:r>
        <w:rPr>
          <w:sz w:val="24"/>
          <w:szCs w:val="24"/>
        </w:rPr>
        <w:t>Емкости для измерения, пересыпания, исследования, хранения.</w:t>
      </w:r>
    </w:p>
    <w:p w14:paraId="5D98A1BF">
      <w:pPr>
        <w:pStyle w:val="48"/>
        <w:widowControl/>
        <w:numPr>
          <w:ilvl w:val="0"/>
          <w:numId w:val="190"/>
        </w:numPr>
        <w:autoSpaceDE/>
        <w:autoSpaceDN/>
        <w:spacing w:after="160" w:line="259" w:lineRule="auto"/>
        <w:contextualSpacing/>
        <w:rPr>
          <w:sz w:val="24"/>
          <w:szCs w:val="24"/>
        </w:rPr>
      </w:pPr>
      <w:r>
        <w:rPr>
          <w:sz w:val="24"/>
          <w:szCs w:val="24"/>
        </w:rPr>
        <w:t>Стол с клеенкой.</w:t>
      </w:r>
    </w:p>
    <w:p w14:paraId="29A3BBAE">
      <w:pPr>
        <w:pStyle w:val="48"/>
        <w:widowControl/>
        <w:numPr>
          <w:ilvl w:val="0"/>
          <w:numId w:val="190"/>
        </w:numPr>
        <w:autoSpaceDE/>
        <w:autoSpaceDN/>
        <w:spacing w:after="160" w:line="259" w:lineRule="auto"/>
        <w:contextualSpacing/>
        <w:rPr>
          <w:sz w:val="24"/>
          <w:szCs w:val="24"/>
        </w:rPr>
      </w:pPr>
      <w:r>
        <w:rPr>
          <w:sz w:val="24"/>
          <w:szCs w:val="24"/>
        </w:rPr>
        <w:t>Подносы.</w:t>
      </w:r>
    </w:p>
    <w:p w14:paraId="4708E1A1">
      <w:pPr>
        <w:pStyle w:val="48"/>
        <w:widowControl/>
        <w:numPr>
          <w:ilvl w:val="0"/>
          <w:numId w:val="190"/>
        </w:numPr>
        <w:autoSpaceDE/>
        <w:autoSpaceDN/>
        <w:spacing w:after="160" w:line="259" w:lineRule="auto"/>
        <w:contextualSpacing/>
        <w:rPr>
          <w:sz w:val="24"/>
          <w:szCs w:val="24"/>
        </w:rPr>
      </w:pPr>
      <w:r>
        <w:rPr>
          <w:sz w:val="24"/>
          <w:szCs w:val="24"/>
        </w:rPr>
        <w:t>Пластичные материалы, интересные для исследования и наблюдения предметы.</w:t>
      </w:r>
    </w:p>
    <w:p w14:paraId="4DEB89D4">
      <w:pPr>
        <w:pStyle w:val="48"/>
        <w:widowControl/>
        <w:numPr>
          <w:ilvl w:val="0"/>
          <w:numId w:val="190"/>
        </w:numPr>
        <w:autoSpaceDE/>
        <w:autoSpaceDN/>
        <w:spacing w:after="160" w:line="259" w:lineRule="auto"/>
        <w:contextualSpacing/>
        <w:rPr>
          <w:sz w:val="24"/>
          <w:szCs w:val="24"/>
        </w:rPr>
      </w:pPr>
      <w:r>
        <w:rPr>
          <w:sz w:val="24"/>
          <w:szCs w:val="24"/>
        </w:rPr>
        <w:t>Формочки для изготовления цветных льдинок.</w:t>
      </w:r>
    </w:p>
    <w:p w14:paraId="0651DCDE">
      <w:pPr>
        <w:pStyle w:val="48"/>
        <w:widowControl/>
        <w:numPr>
          <w:ilvl w:val="0"/>
          <w:numId w:val="190"/>
        </w:numPr>
        <w:autoSpaceDE/>
        <w:autoSpaceDN/>
        <w:spacing w:after="160" w:line="259" w:lineRule="auto"/>
        <w:contextualSpacing/>
        <w:rPr>
          <w:sz w:val="24"/>
          <w:szCs w:val="24"/>
        </w:rPr>
      </w:pPr>
      <w:r>
        <w:rPr>
          <w:sz w:val="24"/>
          <w:szCs w:val="24"/>
        </w:rPr>
        <w:t>«Волшебный мешочек» («ящик ощущений»).</w:t>
      </w:r>
    </w:p>
    <w:p w14:paraId="481D461C">
      <w:pPr>
        <w:pStyle w:val="48"/>
        <w:widowControl/>
        <w:numPr>
          <w:ilvl w:val="0"/>
          <w:numId w:val="190"/>
        </w:numPr>
        <w:autoSpaceDE/>
        <w:autoSpaceDN/>
        <w:spacing w:after="160" w:line="259" w:lineRule="auto"/>
        <w:contextualSpacing/>
        <w:rPr>
          <w:sz w:val="24"/>
          <w:szCs w:val="24"/>
        </w:rPr>
      </w:pPr>
      <w:r>
        <w:rPr>
          <w:sz w:val="24"/>
          <w:szCs w:val="24"/>
        </w:rPr>
        <w:t>Игрушка «Мыльные пузыри», различные соломинки и трубочки для пускания мыльных пузырей.</w:t>
      </w:r>
    </w:p>
    <w:p w14:paraId="367ADCF1">
      <w:pPr>
        <w:pStyle w:val="48"/>
        <w:widowControl/>
        <w:numPr>
          <w:ilvl w:val="0"/>
          <w:numId w:val="190"/>
        </w:numPr>
        <w:autoSpaceDE/>
        <w:autoSpaceDN/>
        <w:spacing w:after="160" w:line="259" w:lineRule="auto"/>
        <w:contextualSpacing/>
        <w:rPr>
          <w:sz w:val="24"/>
          <w:szCs w:val="24"/>
        </w:rPr>
      </w:pPr>
      <w:r>
        <w:rPr>
          <w:sz w:val="24"/>
          <w:szCs w:val="24"/>
        </w:rPr>
        <w:t>Маленькие зеркала.</w:t>
      </w:r>
    </w:p>
    <w:p w14:paraId="40D4940C">
      <w:pPr>
        <w:pStyle w:val="48"/>
        <w:widowControl/>
        <w:numPr>
          <w:ilvl w:val="0"/>
          <w:numId w:val="190"/>
        </w:numPr>
        <w:autoSpaceDE/>
        <w:autoSpaceDN/>
        <w:spacing w:after="160" w:line="259" w:lineRule="auto"/>
        <w:contextualSpacing/>
        <w:rPr>
          <w:sz w:val="24"/>
          <w:szCs w:val="24"/>
        </w:rPr>
      </w:pPr>
      <w:r>
        <w:rPr>
          <w:sz w:val="24"/>
          <w:szCs w:val="24"/>
        </w:rPr>
        <w:t>Магниты.</w:t>
      </w:r>
    </w:p>
    <w:p w14:paraId="52C14DE6">
      <w:pPr>
        <w:pStyle w:val="48"/>
        <w:widowControl/>
        <w:numPr>
          <w:ilvl w:val="0"/>
          <w:numId w:val="190"/>
        </w:numPr>
        <w:autoSpaceDE/>
        <w:autoSpaceDN/>
        <w:spacing w:after="160" w:line="259" w:lineRule="auto"/>
        <w:contextualSpacing/>
        <w:rPr>
          <w:sz w:val="24"/>
          <w:szCs w:val="24"/>
        </w:rPr>
      </w:pPr>
      <w:r>
        <w:rPr>
          <w:sz w:val="24"/>
          <w:szCs w:val="24"/>
        </w:rPr>
        <w:t>Электрические фонарики.</w:t>
      </w:r>
    </w:p>
    <w:p w14:paraId="6558478D">
      <w:pPr>
        <w:pStyle w:val="48"/>
        <w:widowControl/>
        <w:numPr>
          <w:ilvl w:val="0"/>
          <w:numId w:val="190"/>
        </w:numPr>
        <w:autoSpaceDE/>
        <w:autoSpaceDN/>
        <w:spacing w:after="160" w:line="259" w:lineRule="auto"/>
        <w:contextualSpacing/>
        <w:rPr>
          <w:sz w:val="24"/>
          <w:szCs w:val="24"/>
        </w:rPr>
      </w:pPr>
      <w:r>
        <w:rPr>
          <w:sz w:val="24"/>
          <w:szCs w:val="24"/>
        </w:rPr>
        <w:t>Бумага, фольга.</w:t>
      </w:r>
    </w:p>
    <w:p w14:paraId="558A48ED">
      <w:pPr>
        <w:pStyle w:val="48"/>
        <w:widowControl/>
        <w:numPr>
          <w:ilvl w:val="0"/>
          <w:numId w:val="190"/>
        </w:numPr>
        <w:autoSpaceDE/>
        <w:autoSpaceDN/>
        <w:spacing w:after="160" w:line="259" w:lineRule="auto"/>
        <w:contextualSpacing/>
        <w:rPr>
          <w:sz w:val="24"/>
          <w:szCs w:val="24"/>
        </w:rPr>
      </w:pPr>
      <w:r>
        <w:rPr>
          <w:sz w:val="24"/>
          <w:szCs w:val="24"/>
        </w:rPr>
        <w:t>Театр теней.</w:t>
      </w:r>
    </w:p>
    <w:p w14:paraId="28B3A648">
      <w:pPr>
        <w:pStyle w:val="48"/>
        <w:widowControl/>
        <w:numPr>
          <w:ilvl w:val="0"/>
          <w:numId w:val="190"/>
        </w:numPr>
        <w:autoSpaceDE/>
        <w:autoSpaceDN/>
        <w:spacing w:after="160" w:line="259" w:lineRule="auto"/>
        <w:contextualSpacing/>
        <w:rPr>
          <w:sz w:val="24"/>
          <w:szCs w:val="24"/>
        </w:rPr>
      </w:pPr>
      <w:r>
        <w:rPr>
          <w:sz w:val="24"/>
          <w:szCs w:val="24"/>
        </w:rPr>
        <w:t>Подкрашенная вода разных цветов и оттенков.</w:t>
      </w:r>
    </w:p>
    <w:p w14:paraId="749F4013">
      <w:pPr>
        <w:pStyle w:val="48"/>
        <w:widowControl/>
        <w:numPr>
          <w:ilvl w:val="0"/>
          <w:numId w:val="190"/>
        </w:numPr>
        <w:autoSpaceDE/>
        <w:autoSpaceDN/>
        <w:spacing w:after="160" w:line="259" w:lineRule="auto"/>
        <w:contextualSpacing/>
        <w:rPr>
          <w:sz w:val="24"/>
          <w:szCs w:val="24"/>
        </w:rPr>
      </w:pPr>
      <w:r>
        <w:rPr>
          <w:sz w:val="24"/>
          <w:szCs w:val="24"/>
        </w:rPr>
        <w:t>Пипетки, краски разной густоты и насыщенности.</w:t>
      </w:r>
    </w:p>
    <w:p w14:paraId="3D530964">
      <w:pPr>
        <w:pStyle w:val="48"/>
        <w:widowControl/>
        <w:numPr>
          <w:ilvl w:val="0"/>
          <w:numId w:val="190"/>
        </w:numPr>
        <w:autoSpaceDE/>
        <w:autoSpaceDN/>
        <w:spacing w:after="160" w:line="259" w:lineRule="auto"/>
        <w:contextualSpacing/>
        <w:rPr>
          <w:sz w:val="24"/>
          <w:szCs w:val="24"/>
        </w:rPr>
      </w:pPr>
      <w:r>
        <w:rPr>
          <w:sz w:val="24"/>
          <w:szCs w:val="24"/>
        </w:rPr>
        <w:t>Деревянные катушки из-под ниток.</w:t>
      </w:r>
    </w:p>
    <w:p w14:paraId="532A8629">
      <w:pPr>
        <w:pStyle w:val="48"/>
        <w:widowControl/>
        <w:numPr>
          <w:ilvl w:val="0"/>
          <w:numId w:val="190"/>
        </w:numPr>
        <w:autoSpaceDE/>
        <w:autoSpaceDN/>
        <w:spacing w:after="160" w:line="259" w:lineRule="auto"/>
        <w:contextualSpacing/>
        <w:rPr>
          <w:sz w:val="24"/>
          <w:szCs w:val="24"/>
        </w:rPr>
      </w:pPr>
      <w:r>
        <w:rPr>
          <w:sz w:val="24"/>
          <w:szCs w:val="24"/>
        </w:rPr>
        <w:t>Стекла разного цвета.</w:t>
      </w:r>
    </w:p>
    <w:p w14:paraId="0C9D2DA5">
      <w:pPr>
        <w:pStyle w:val="48"/>
        <w:widowControl/>
        <w:numPr>
          <w:ilvl w:val="0"/>
          <w:numId w:val="190"/>
        </w:numPr>
        <w:autoSpaceDE/>
        <w:autoSpaceDN/>
        <w:spacing w:after="160" w:line="259" w:lineRule="auto"/>
        <w:contextualSpacing/>
        <w:rPr>
          <w:sz w:val="24"/>
          <w:szCs w:val="24"/>
        </w:rPr>
      </w:pPr>
      <w:r>
        <w:rPr>
          <w:sz w:val="24"/>
          <w:szCs w:val="24"/>
        </w:rPr>
        <w:t>Увеличительное стекло.</w:t>
      </w:r>
    </w:p>
    <w:p w14:paraId="7715FBCF">
      <w:pPr>
        <w:pStyle w:val="48"/>
        <w:widowControl/>
        <w:numPr>
          <w:ilvl w:val="0"/>
          <w:numId w:val="190"/>
        </w:numPr>
        <w:autoSpaceDE/>
        <w:autoSpaceDN/>
        <w:spacing w:after="160" w:line="259" w:lineRule="auto"/>
        <w:contextualSpacing/>
        <w:rPr>
          <w:sz w:val="24"/>
          <w:szCs w:val="24"/>
        </w:rPr>
      </w:pPr>
      <w:r>
        <w:rPr>
          <w:sz w:val="24"/>
          <w:szCs w:val="24"/>
        </w:rPr>
        <w:t>Поролоновые губки разного размера, цвета, формы.</w:t>
      </w:r>
    </w:p>
    <w:p w14:paraId="5E32A6E3">
      <w:pPr>
        <w:pStyle w:val="48"/>
        <w:widowControl/>
        <w:numPr>
          <w:ilvl w:val="0"/>
          <w:numId w:val="190"/>
        </w:numPr>
        <w:autoSpaceDE/>
        <w:autoSpaceDN/>
        <w:spacing w:after="160" w:line="259" w:lineRule="auto"/>
        <w:contextualSpacing/>
        <w:rPr>
          <w:sz w:val="24"/>
          <w:szCs w:val="24"/>
        </w:rPr>
      </w:pPr>
      <w:r>
        <w:rPr>
          <w:sz w:val="24"/>
          <w:szCs w:val="24"/>
        </w:rPr>
        <w:t>Наборы для экспериментирования с водой и песком: емкости 2-3 размеров и разной формы, предметы – орудия для переливания и пересыпания, плавающие и тонущие игрушки и предметы.</w:t>
      </w:r>
    </w:p>
    <w:p w14:paraId="7F277CD2">
      <w:pPr>
        <w:pStyle w:val="48"/>
        <w:widowControl/>
        <w:numPr>
          <w:ilvl w:val="0"/>
          <w:numId w:val="190"/>
        </w:numPr>
        <w:autoSpaceDE/>
        <w:autoSpaceDN/>
        <w:spacing w:after="160" w:line="259" w:lineRule="auto"/>
        <w:contextualSpacing/>
        <w:rPr>
          <w:sz w:val="24"/>
          <w:szCs w:val="24"/>
        </w:rPr>
      </w:pPr>
      <w:r>
        <w:rPr>
          <w:sz w:val="24"/>
          <w:szCs w:val="24"/>
        </w:rPr>
        <w:t xml:space="preserve"> Леечки, кулечки, ведерки с отверстиями, брызгалки.</w:t>
      </w:r>
    </w:p>
    <w:p w14:paraId="36A8EFF2">
      <w:pPr>
        <w:pStyle w:val="48"/>
        <w:widowControl/>
        <w:numPr>
          <w:ilvl w:val="0"/>
          <w:numId w:val="190"/>
        </w:numPr>
        <w:autoSpaceDE/>
        <w:autoSpaceDN/>
        <w:spacing w:after="160" w:line="259" w:lineRule="auto"/>
        <w:contextualSpacing/>
        <w:rPr>
          <w:sz w:val="24"/>
          <w:szCs w:val="24"/>
        </w:rPr>
      </w:pPr>
      <w:r>
        <w:rPr>
          <w:sz w:val="24"/>
          <w:szCs w:val="24"/>
        </w:rPr>
        <w:t>Защитная одежда для детей (халаты, нарукавники, фартуки).</w:t>
      </w:r>
    </w:p>
    <w:p w14:paraId="5C7A9143">
      <w:pPr>
        <w:pStyle w:val="48"/>
        <w:rPr>
          <w:sz w:val="24"/>
          <w:szCs w:val="24"/>
        </w:rPr>
      </w:pPr>
    </w:p>
    <w:p w14:paraId="0F6B90AA">
      <w:pPr>
        <w:pStyle w:val="48"/>
        <w:widowControl/>
        <w:numPr>
          <w:ilvl w:val="0"/>
          <w:numId w:val="184"/>
        </w:numPr>
        <w:autoSpaceDE/>
        <w:autoSpaceDN/>
        <w:spacing w:after="160" w:line="259" w:lineRule="auto"/>
        <w:contextualSpacing/>
        <w:rPr>
          <w:b/>
          <w:sz w:val="24"/>
          <w:szCs w:val="24"/>
          <w:u w:val="single"/>
        </w:rPr>
      </w:pPr>
      <w:r>
        <w:rPr>
          <w:b/>
          <w:sz w:val="24"/>
          <w:szCs w:val="24"/>
          <w:u w:val="single"/>
        </w:rPr>
        <w:t>«Центр природы».</w:t>
      </w:r>
    </w:p>
    <w:p w14:paraId="338E7605">
      <w:pPr>
        <w:pStyle w:val="48"/>
        <w:widowControl/>
        <w:numPr>
          <w:ilvl w:val="0"/>
          <w:numId w:val="191"/>
        </w:numPr>
        <w:autoSpaceDE/>
        <w:autoSpaceDN/>
        <w:spacing w:after="160" w:line="259" w:lineRule="auto"/>
        <w:contextualSpacing/>
        <w:rPr>
          <w:sz w:val="24"/>
          <w:szCs w:val="24"/>
        </w:rPr>
      </w:pPr>
      <w:r>
        <w:rPr>
          <w:sz w:val="24"/>
          <w:szCs w:val="24"/>
        </w:rPr>
        <w:t>Макеты природно-климатических зон.</w:t>
      </w:r>
    </w:p>
    <w:p w14:paraId="51F1DD00">
      <w:pPr>
        <w:pStyle w:val="48"/>
        <w:widowControl/>
        <w:numPr>
          <w:ilvl w:val="0"/>
          <w:numId w:val="191"/>
        </w:numPr>
        <w:autoSpaceDE/>
        <w:autoSpaceDN/>
        <w:spacing w:after="160" w:line="259" w:lineRule="auto"/>
        <w:contextualSpacing/>
        <w:rPr>
          <w:sz w:val="24"/>
          <w:szCs w:val="24"/>
        </w:rPr>
      </w:pPr>
      <w:r>
        <w:rPr>
          <w:sz w:val="24"/>
          <w:szCs w:val="24"/>
        </w:rPr>
        <w:t>Макет – панорама леса в разные времена года: «Лес зимой», «Лес летом», «Лес осенью», «Лес весной».</w:t>
      </w:r>
    </w:p>
    <w:p w14:paraId="41CDDE89">
      <w:pPr>
        <w:pStyle w:val="48"/>
        <w:widowControl/>
        <w:numPr>
          <w:ilvl w:val="0"/>
          <w:numId w:val="191"/>
        </w:numPr>
        <w:autoSpaceDE/>
        <w:autoSpaceDN/>
        <w:spacing w:after="160" w:line="259" w:lineRule="auto"/>
        <w:contextualSpacing/>
        <w:rPr>
          <w:sz w:val="24"/>
          <w:szCs w:val="24"/>
        </w:rPr>
      </w:pPr>
      <w:r>
        <w:rPr>
          <w:sz w:val="24"/>
          <w:szCs w:val="24"/>
        </w:rPr>
        <w:t>Коллекция камней, семян, ракушек.</w:t>
      </w:r>
    </w:p>
    <w:p w14:paraId="04415260">
      <w:pPr>
        <w:pStyle w:val="48"/>
        <w:widowControl/>
        <w:numPr>
          <w:ilvl w:val="0"/>
          <w:numId w:val="191"/>
        </w:numPr>
        <w:autoSpaceDE/>
        <w:autoSpaceDN/>
        <w:spacing w:after="160" w:line="259" w:lineRule="auto"/>
        <w:contextualSpacing/>
        <w:rPr>
          <w:sz w:val="24"/>
          <w:szCs w:val="24"/>
        </w:rPr>
      </w:pPr>
      <w:r>
        <w:rPr>
          <w:sz w:val="24"/>
          <w:szCs w:val="24"/>
        </w:rPr>
        <w:t>Библиотека познавательной природоведческой литературы, энциклопедии.</w:t>
      </w:r>
    </w:p>
    <w:p w14:paraId="1A203A0E">
      <w:pPr>
        <w:pStyle w:val="48"/>
        <w:widowControl/>
        <w:numPr>
          <w:ilvl w:val="0"/>
          <w:numId w:val="191"/>
        </w:numPr>
        <w:autoSpaceDE/>
        <w:autoSpaceDN/>
        <w:spacing w:after="160" w:line="259" w:lineRule="auto"/>
        <w:contextualSpacing/>
        <w:rPr>
          <w:sz w:val="24"/>
          <w:szCs w:val="24"/>
        </w:rPr>
      </w:pPr>
      <w:r>
        <w:rPr>
          <w:sz w:val="24"/>
          <w:szCs w:val="24"/>
        </w:rPr>
        <w:t>Иллюстрации с изображением признаков сезона, отражающие состояние живой и неживой природы, особенностей явлений погоды, типичные виды сезонного труда и отдыха.</w:t>
      </w:r>
    </w:p>
    <w:p w14:paraId="18B61689">
      <w:pPr>
        <w:pStyle w:val="48"/>
        <w:widowControl/>
        <w:numPr>
          <w:ilvl w:val="0"/>
          <w:numId w:val="191"/>
        </w:numPr>
        <w:autoSpaceDE/>
        <w:autoSpaceDN/>
        <w:spacing w:after="160" w:line="259" w:lineRule="auto"/>
        <w:contextualSpacing/>
        <w:rPr>
          <w:sz w:val="24"/>
          <w:szCs w:val="24"/>
        </w:rPr>
      </w:pPr>
      <w:r>
        <w:rPr>
          <w:sz w:val="24"/>
          <w:szCs w:val="24"/>
        </w:rPr>
        <w:t>Растений, требующие разных способов ухода.</w:t>
      </w:r>
    </w:p>
    <w:p w14:paraId="4CF073A5">
      <w:pPr>
        <w:pStyle w:val="48"/>
        <w:widowControl/>
        <w:numPr>
          <w:ilvl w:val="0"/>
          <w:numId w:val="191"/>
        </w:numPr>
        <w:autoSpaceDE/>
        <w:autoSpaceDN/>
        <w:spacing w:after="160" w:line="259" w:lineRule="auto"/>
        <w:contextualSpacing/>
        <w:rPr>
          <w:sz w:val="24"/>
          <w:szCs w:val="24"/>
        </w:rPr>
      </w:pPr>
      <w:r>
        <w:rPr>
          <w:sz w:val="24"/>
          <w:szCs w:val="24"/>
        </w:rPr>
        <w:t>Цветущие комнатные растения (3-4 вида).</w:t>
      </w:r>
    </w:p>
    <w:p w14:paraId="534B92D8">
      <w:pPr>
        <w:pStyle w:val="48"/>
        <w:widowControl/>
        <w:numPr>
          <w:ilvl w:val="0"/>
          <w:numId w:val="191"/>
        </w:numPr>
        <w:autoSpaceDE/>
        <w:autoSpaceDN/>
        <w:spacing w:after="160" w:line="259" w:lineRule="auto"/>
        <w:contextualSpacing/>
        <w:rPr>
          <w:sz w:val="24"/>
          <w:szCs w:val="24"/>
        </w:rPr>
      </w:pPr>
      <w:r>
        <w:rPr>
          <w:sz w:val="24"/>
          <w:szCs w:val="24"/>
        </w:rPr>
        <w:t>Муляжи овощей и фруктов.</w:t>
      </w:r>
    </w:p>
    <w:p w14:paraId="43F68AFB">
      <w:pPr>
        <w:pStyle w:val="48"/>
        <w:widowControl/>
        <w:numPr>
          <w:ilvl w:val="0"/>
          <w:numId w:val="191"/>
        </w:numPr>
        <w:autoSpaceDE/>
        <w:autoSpaceDN/>
        <w:spacing w:after="160" w:line="259" w:lineRule="auto"/>
        <w:contextualSpacing/>
        <w:rPr>
          <w:sz w:val="24"/>
          <w:szCs w:val="24"/>
        </w:rPr>
      </w:pPr>
      <w:r>
        <w:rPr>
          <w:sz w:val="24"/>
          <w:szCs w:val="24"/>
        </w:rPr>
        <w:t>Календарь погоды.</w:t>
      </w:r>
    </w:p>
    <w:p w14:paraId="6DEE7CD7">
      <w:pPr>
        <w:pStyle w:val="48"/>
        <w:widowControl/>
        <w:numPr>
          <w:ilvl w:val="0"/>
          <w:numId w:val="191"/>
        </w:numPr>
        <w:autoSpaceDE/>
        <w:autoSpaceDN/>
        <w:spacing w:after="160" w:line="259" w:lineRule="auto"/>
        <w:contextualSpacing/>
        <w:rPr>
          <w:sz w:val="24"/>
          <w:szCs w:val="24"/>
        </w:rPr>
      </w:pPr>
      <w:r>
        <w:rPr>
          <w:sz w:val="24"/>
          <w:szCs w:val="24"/>
        </w:rPr>
        <w:t xml:space="preserve"> Календарь природы.</w:t>
      </w:r>
    </w:p>
    <w:p w14:paraId="0D191F26">
      <w:pPr>
        <w:pStyle w:val="48"/>
        <w:widowControl/>
        <w:numPr>
          <w:ilvl w:val="0"/>
          <w:numId w:val="191"/>
        </w:numPr>
        <w:autoSpaceDE/>
        <w:autoSpaceDN/>
        <w:spacing w:after="160" w:line="259" w:lineRule="auto"/>
        <w:contextualSpacing/>
        <w:rPr>
          <w:sz w:val="24"/>
          <w:szCs w:val="24"/>
        </w:rPr>
      </w:pPr>
      <w:r>
        <w:rPr>
          <w:sz w:val="24"/>
          <w:szCs w:val="24"/>
        </w:rPr>
        <w:t xml:space="preserve"> Дневники наблюдений.</w:t>
      </w:r>
    </w:p>
    <w:p w14:paraId="4B0F3DD5">
      <w:pPr>
        <w:pStyle w:val="48"/>
        <w:widowControl/>
        <w:numPr>
          <w:ilvl w:val="0"/>
          <w:numId w:val="191"/>
        </w:numPr>
        <w:autoSpaceDE/>
        <w:autoSpaceDN/>
        <w:spacing w:after="160" w:line="259" w:lineRule="auto"/>
        <w:contextualSpacing/>
        <w:rPr>
          <w:sz w:val="24"/>
          <w:szCs w:val="24"/>
        </w:rPr>
      </w:pPr>
      <w:r>
        <w:rPr>
          <w:sz w:val="24"/>
          <w:szCs w:val="24"/>
        </w:rPr>
        <w:t>Инвентарь для ухода за растениями и животными (лейка, брызгалки, салфетки, щеточки, кисточки, палочки с заостренными концами, совки).</w:t>
      </w:r>
    </w:p>
    <w:p w14:paraId="0390AF77">
      <w:pPr>
        <w:pStyle w:val="48"/>
        <w:widowControl/>
        <w:numPr>
          <w:ilvl w:val="0"/>
          <w:numId w:val="191"/>
        </w:numPr>
        <w:autoSpaceDE/>
        <w:autoSpaceDN/>
        <w:spacing w:after="160" w:line="259" w:lineRule="auto"/>
        <w:contextualSpacing/>
        <w:rPr>
          <w:sz w:val="24"/>
          <w:szCs w:val="24"/>
        </w:rPr>
      </w:pPr>
      <w:r>
        <w:rPr>
          <w:sz w:val="24"/>
          <w:szCs w:val="24"/>
        </w:rPr>
        <w:t>«Зеленый огород» в поддонах на окне для выращивания корма для животных.</w:t>
      </w:r>
    </w:p>
    <w:p w14:paraId="1B60EABC">
      <w:pPr>
        <w:pStyle w:val="48"/>
        <w:widowControl/>
        <w:numPr>
          <w:ilvl w:val="0"/>
          <w:numId w:val="191"/>
        </w:numPr>
        <w:autoSpaceDE/>
        <w:autoSpaceDN/>
        <w:spacing w:after="160" w:line="259" w:lineRule="auto"/>
        <w:contextualSpacing/>
        <w:rPr>
          <w:sz w:val="24"/>
          <w:szCs w:val="24"/>
        </w:rPr>
      </w:pPr>
      <w:r>
        <w:rPr>
          <w:sz w:val="24"/>
          <w:szCs w:val="24"/>
        </w:rPr>
        <w:t xml:space="preserve"> «Зимний огород» для проращивания луковиц, крупных и мелких семян.</w:t>
      </w:r>
    </w:p>
    <w:p w14:paraId="4E8D58CA">
      <w:pPr>
        <w:pStyle w:val="48"/>
        <w:widowControl/>
        <w:numPr>
          <w:ilvl w:val="0"/>
          <w:numId w:val="191"/>
        </w:numPr>
        <w:autoSpaceDE/>
        <w:autoSpaceDN/>
        <w:spacing w:after="160" w:line="259" w:lineRule="auto"/>
        <w:contextualSpacing/>
        <w:rPr>
          <w:sz w:val="24"/>
          <w:szCs w:val="24"/>
        </w:rPr>
      </w:pPr>
      <w:r>
        <w:rPr>
          <w:sz w:val="24"/>
          <w:szCs w:val="24"/>
        </w:rPr>
        <w:t>Модели для обобщения объектов природы по определенным признакам.</w:t>
      </w:r>
    </w:p>
    <w:p w14:paraId="47C4557E">
      <w:pPr>
        <w:pStyle w:val="48"/>
        <w:widowControl/>
        <w:numPr>
          <w:ilvl w:val="0"/>
          <w:numId w:val="191"/>
        </w:numPr>
        <w:autoSpaceDE/>
        <w:autoSpaceDN/>
        <w:spacing w:after="160" w:line="259" w:lineRule="auto"/>
        <w:contextualSpacing/>
        <w:rPr>
          <w:sz w:val="24"/>
          <w:szCs w:val="24"/>
        </w:rPr>
      </w:pPr>
      <w:r>
        <w:rPr>
          <w:sz w:val="24"/>
          <w:szCs w:val="24"/>
        </w:rPr>
        <w:t>Семена цветочных растений и овощей для посадки на грядке.</w:t>
      </w:r>
    </w:p>
    <w:p w14:paraId="036F17BF">
      <w:pPr>
        <w:pStyle w:val="48"/>
        <w:widowControl/>
        <w:numPr>
          <w:ilvl w:val="0"/>
          <w:numId w:val="191"/>
        </w:numPr>
        <w:autoSpaceDE/>
        <w:autoSpaceDN/>
        <w:spacing w:after="160" w:line="259" w:lineRule="auto"/>
        <w:contextualSpacing/>
        <w:rPr>
          <w:sz w:val="24"/>
          <w:szCs w:val="24"/>
        </w:rPr>
      </w:pPr>
      <w:r>
        <w:rPr>
          <w:sz w:val="24"/>
          <w:szCs w:val="24"/>
        </w:rPr>
        <w:t>Иллюстрации, изображающие необходимые условия для роста и развития растений и животных.</w:t>
      </w:r>
    </w:p>
    <w:p w14:paraId="2F3E642B">
      <w:pPr>
        <w:pStyle w:val="48"/>
        <w:widowControl/>
        <w:numPr>
          <w:ilvl w:val="0"/>
          <w:numId w:val="191"/>
        </w:numPr>
        <w:autoSpaceDE/>
        <w:autoSpaceDN/>
        <w:spacing w:after="160" w:line="259" w:lineRule="auto"/>
        <w:contextualSpacing/>
        <w:rPr>
          <w:sz w:val="24"/>
          <w:szCs w:val="24"/>
        </w:rPr>
      </w:pPr>
      <w:r>
        <w:rPr>
          <w:sz w:val="24"/>
          <w:szCs w:val="24"/>
        </w:rPr>
        <w:t xml:space="preserve"> Иллюстрации растений различных мест произрастания (комнатных, сада, огорода, цветника, луга, леса, парка) – кустов, деревьев, трав.</w:t>
      </w:r>
    </w:p>
    <w:p w14:paraId="583C86FB">
      <w:pPr>
        <w:pStyle w:val="48"/>
        <w:widowControl/>
        <w:numPr>
          <w:ilvl w:val="0"/>
          <w:numId w:val="191"/>
        </w:numPr>
        <w:autoSpaceDE/>
        <w:autoSpaceDN/>
        <w:spacing w:after="160" w:line="259" w:lineRule="auto"/>
        <w:contextualSpacing/>
        <w:rPr>
          <w:sz w:val="24"/>
          <w:szCs w:val="24"/>
        </w:rPr>
      </w:pPr>
      <w:r>
        <w:rPr>
          <w:sz w:val="24"/>
          <w:szCs w:val="24"/>
        </w:rPr>
        <w:t xml:space="preserve"> Иллюстрации с изображением частей растений (корень, стебель, листья, цветок, плод).</w:t>
      </w:r>
    </w:p>
    <w:p w14:paraId="46AA3435">
      <w:pPr>
        <w:pStyle w:val="48"/>
        <w:widowControl/>
        <w:numPr>
          <w:ilvl w:val="0"/>
          <w:numId w:val="191"/>
        </w:numPr>
        <w:autoSpaceDE/>
        <w:autoSpaceDN/>
        <w:spacing w:after="160" w:line="259" w:lineRule="auto"/>
        <w:contextualSpacing/>
        <w:rPr>
          <w:sz w:val="24"/>
          <w:szCs w:val="24"/>
        </w:rPr>
      </w:pPr>
      <w:r>
        <w:rPr>
          <w:sz w:val="24"/>
          <w:szCs w:val="24"/>
        </w:rPr>
        <w:t xml:space="preserve"> Иллюстрации с изображением признаков хорошего и неудовлетворительного состояния растений и животных, за которыми ухаживают дети.</w:t>
      </w:r>
    </w:p>
    <w:p w14:paraId="3CE96DC4">
      <w:pPr>
        <w:pStyle w:val="48"/>
        <w:widowControl/>
        <w:numPr>
          <w:ilvl w:val="0"/>
          <w:numId w:val="191"/>
        </w:numPr>
        <w:autoSpaceDE/>
        <w:autoSpaceDN/>
        <w:spacing w:after="160" w:line="259" w:lineRule="auto"/>
        <w:contextualSpacing/>
        <w:rPr>
          <w:sz w:val="24"/>
          <w:szCs w:val="24"/>
        </w:rPr>
      </w:pPr>
      <w:r>
        <w:rPr>
          <w:sz w:val="24"/>
          <w:szCs w:val="24"/>
        </w:rPr>
        <w:t>Деревянные брусочки (спилы) различных пород дерева разных размеров.</w:t>
      </w:r>
    </w:p>
    <w:p w14:paraId="544CEEA1">
      <w:pPr>
        <w:pStyle w:val="48"/>
        <w:widowControl/>
        <w:numPr>
          <w:ilvl w:val="0"/>
          <w:numId w:val="191"/>
        </w:numPr>
        <w:autoSpaceDE/>
        <w:autoSpaceDN/>
        <w:spacing w:after="160" w:line="259" w:lineRule="auto"/>
        <w:contextualSpacing/>
        <w:rPr>
          <w:sz w:val="24"/>
          <w:szCs w:val="24"/>
        </w:rPr>
      </w:pPr>
      <w:r>
        <w:rPr>
          <w:sz w:val="24"/>
          <w:szCs w:val="24"/>
        </w:rPr>
        <w:t>Кормушки и корм для птиц.</w:t>
      </w:r>
    </w:p>
    <w:p w14:paraId="3197FAD9">
      <w:pPr>
        <w:pStyle w:val="48"/>
        <w:widowControl/>
        <w:numPr>
          <w:ilvl w:val="0"/>
          <w:numId w:val="191"/>
        </w:numPr>
        <w:autoSpaceDE/>
        <w:autoSpaceDN/>
        <w:spacing w:after="160" w:line="259" w:lineRule="auto"/>
        <w:contextualSpacing/>
        <w:rPr>
          <w:sz w:val="24"/>
          <w:szCs w:val="24"/>
        </w:rPr>
      </w:pPr>
      <w:r>
        <w:rPr>
          <w:sz w:val="24"/>
          <w:szCs w:val="24"/>
        </w:rPr>
        <w:t xml:space="preserve"> Иллюстрации с изображением животных жарких стран и Севера, перелетных и зимующих, кочующих птиц.</w:t>
      </w:r>
    </w:p>
    <w:p w14:paraId="6215D05A">
      <w:pPr>
        <w:pStyle w:val="48"/>
        <w:widowControl/>
        <w:numPr>
          <w:ilvl w:val="0"/>
          <w:numId w:val="191"/>
        </w:numPr>
        <w:autoSpaceDE/>
        <w:autoSpaceDN/>
        <w:spacing w:after="160" w:line="259" w:lineRule="auto"/>
        <w:contextualSpacing/>
        <w:rPr>
          <w:sz w:val="24"/>
          <w:szCs w:val="24"/>
        </w:rPr>
      </w:pPr>
      <w:r>
        <w:rPr>
          <w:sz w:val="24"/>
          <w:szCs w:val="24"/>
        </w:rPr>
        <w:t>Дидактические игры на освоение основных правил поведения человека в экосистемах, обеспечивающих сохранение их целостности.</w:t>
      </w:r>
    </w:p>
    <w:p w14:paraId="632FEEDD">
      <w:pPr>
        <w:pStyle w:val="48"/>
        <w:widowControl/>
        <w:numPr>
          <w:ilvl w:val="0"/>
          <w:numId w:val="191"/>
        </w:numPr>
        <w:autoSpaceDE/>
        <w:autoSpaceDN/>
        <w:spacing w:after="160" w:line="259" w:lineRule="auto"/>
        <w:contextualSpacing/>
        <w:rPr>
          <w:sz w:val="24"/>
          <w:szCs w:val="24"/>
        </w:rPr>
      </w:pPr>
      <w:r>
        <w:rPr>
          <w:sz w:val="24"/>
          <w:szCs w:val="24"/>
        </w:rPr>
        <w:t>Энциклопедии на природоведческую тематику.</w:t>
      </w:r>
    </w:p>
    <w:p w14:paraId="4EB5861D">
      <w:pPr>
        <w:pStyle w:val="48"/>
        <w:widowControl/>
        <w:numPr>
          <w:ilvl w:val="0"/>
          <w:numId w:val="191"/>
        </w:numPr>
        <w:autoSpaceDE/>
        <w:autoSpaceDN/>
        <w:spacing w:after="160" w:line="259" w:lineRule="auto"/>
        <w:contextualSpacing/>
        <w:rPr>
          <w:sz w:val="24"/>
          <w:szCs w:val="24"/>
        </w:rPr>
      </w:pPr>
      <w:r>
        <w:rPr>
          <w:sz w:val="24"/>
          <w:szCs w:val="24"/>
        </w:rPr>
        <w:t xml:space="preserve"> Иллюстрации, изображающие жизненные функции растений и животных (получение питания и его дальнейшее усвоение).</w:t>
      </w:r>
    </w:p>
    <w:p w14:paraId="717AB9DC">
      <w:pPr>
        <w:pStyle w:val="48"/>
        <w:widowControl/>
        <w:numPr>
          <w:ilvl w:val="0"/>
          <w:numId w:val="191"/>
        </w:numPr>
        <w:autoSpaceDE/>
        <w:autoSpaceDN/>
        <w:spacing w:after="160" w:line="259" w:lineRule="auto"/>
        <w:contextualSpacing/>
        <w:rPr>
          <w:sz w:val="24"/>
          <w:szCs w:val="24"/>
        </w:rPr>
      </w:pPr>
      <w:r>
        <w:rPr>
          <w:sz w:val="24"/>
          <w:szCs w:val="24"/>
        </w:rPr>
        <w:t>Иллюстрации о росте, развитии и размножении живых существ, о стадиях роста и развития хорошо знакомых детям растений и животных разных сред обитания, о цикличности роста и развития на каждой стадии, о зависимости состояния живых существ от соответствия условий потребностям.</w:t>
      </w:r>
    </w:p>
    <w:p w14:paraId="34EE32DF">
      <w:pPr>
        <w:pStyle w:val="48"/>
        <w:widowControl/>
        <w:numPr>
          <w:ilvl w:val="0"/>
          <w:numId w:val="191"/>
        </w:numPr>
        <w:autoSpaceDE/>
        <w:autoSpaceDN/>
        <w:spacing w:after="160" w:line="259" w:lineRule="auto"/>
        <w:contextualSpacing/>
        <w:rPr>
          <w:sz w:val="24"/>
          <w:szCs w:val="24"/>
        </w:rPr>
      </w:pPr>
      <w:r>
        <w:rPr>
          <w:sz w:val="24"/>
          <w:szCs w:val="24"/>
        </w:rPr>
        <w:t>Иллюстрации о взаимодействии живых организмом в сообществах, о составе сообществ (водоема, леса, луга).</w:t>
      </w:r>
    </w:p>
    <w:p w14:paraId="648B4F23">
      <w:pPr>
        <w:pStyle w:val="48"/>
        <w:widowControl/>
        <w:numPr>
          <w:ilvl w:val="0"/>
          <w:numId w:val="191"/>
        </w:numPr>
        <w:autoSpaceDE/>
        <w:autoSpaceDN/>
        <w:spacing w:after="160" w:line="259" w:lineRule="auto"/>
        <w:contextualSpacing/>
        <w:rPr>
          <w:sz w:val="24"/>
          <w:szCs w:val="24"/>
        </w:rPr>
      </w:pPr>
      <w:r>
        <w:rPr>
          <w:sz w:val="24"/>
          <w:szCs w:val="24"/>
        </w:rPr>
        <w:t>Иллюстрации, изображающие роль человека в нарушении и сохранении целостности экосистем.</w:t>
      </w:r>
    </w:p>
    <w:p w14:paraId="5E97F55C">
      <w:pPr>
        <w:pStyle w:val="48"/>
        <w:widowControl/>
        <w:numPr>
          <w:ilvl w:val="0"/>
          <w:numId w:val="191"/>
        </w:numPr>
        <w:autoSpaceDE/>
        <w:autoSpaceDN/>
        <w:spacing w:after="160" w:line="259" w:lineRule="auto"/>
        <w:contextualSpacing/>
        <w:rPr>
          <w:sz w:val="24"/>
          <w:szCs w:val="24"/>
        </w:rPr>
      </w:pPr>
      <w:r>
        <w:rPr>
          <w:sz w:val="24"/>
          <w:szCs w:val="24"/>
        </w:rPr>
        <w:t>Иллюстрации наземной, воздушной, наземно-воздушной среды обитания и их представителей.</w:t>
      </w:r>
    </w:p>
    <w:p w14:paraId="6B028EC0">
      <w:pPr>
        <w:pStyle w:val="48"/>
        <w:widowControl/>
        <w:numPr>
          <w:ilvl w:val="0"/>
          <w:numId w:val="191"/>
        </w:numPr>
        <w:autoSpaceDE/>
        <w:autoSpaceDN/>
        <w:spacing w:after="160" w:line="259" w:lineRule="auto"/>
        <w:contextualSpacing/>
        <w:rPr>
          <w:sz w:val="24"/>
          <w:szCs w:val="24"/>
        </w:rPr>
      </w:pPr>
      <w:r>
        <w:rPr>
          <w:sz w:val="24"/>
          <w:szCs w:val="24"/>
        </w:rPr>
        <w:t>Иллюстрации или схемы, изображающие цепи питания.</w:t>
      </w:r>
    </w:p>
    <w:p w14:paraId="5AA3FBBE">
      <w:pPr>
        <w:pStyle w:val="48"/>
        <w:widowControl/>
        <w:numPr>
          <w:ilvl w:val="0"/>
          <w:numId w:val="191"/>
        </w:numPr>
        <w:autoSpaceDE/>
        <w:autoSpaceDN/>
        <w:spacing w:after="160" w:line="259" w:lineRule="auto"/>
        <w:contextualSpacing/>
        <w:rPr>
          <w:sz w:val="24"/>
          <w:szCs w:val="24"/>
        </w:rPr>
      </w:pPr>
      <w:r>
        <w:rPr>
          <w:sz w:val="24"/>
          <w:szCs w:val="24"/>
        </w:rPr>
        <w:t>Дидактические игры на природоведческую тему.</w:t>
      </w:r>
    </w:p>
    <w:p w14:paraId="38441932">
      <w:pPr>
        <w:pStyle w:val="48"/>
        <w:rPr>
          <w:sz w:val="24"/>
          <w:szCs w:val="24"/>
        </w:rPr>
      </w:pPr>
    </w:p>
    <w:p w14:paraId="36B4AF8C">
      <w:pPr>
        <w:pStyle w:val="48"/>
        <w:widowControl/>
        <w:numPr>
          <w:ilvl w:val="0"/>
          <w:numId w:val="184"/>
        </w:numPr>
        <w:autoSpaceDE/>
        <w:autoSpaceDN/>
        <w:spacing w:after="160" w:line="259" w:lineRule="auto"/>
        <w:contextualSpacing/>
        <w:rPr>
          <w:b/>
          <w:sz w:val="24"/>
          <w:szCs w:val="24"/>
          <w:u w:val="single"/>
        </w:rPr>
      </w:pPr>
      <w:r>
        <w:rPr>
          <w:b/>
          <w:sz w:val="24"/>
          <w:szCs w:val="24"/>
          <w:u w:val="single"/>
        </w:rPr>
        <w:t>«Центр конструирования».</w:t>
      </w:r>
    </w:p>
    <w:p w14:paraId="783B99F1">
      <w:pPr>
        <w:pStyle w:val="48"/>
        <w:widowControl/>
        <w:numPr>
          <w:ilvl w:val="0"/>
          <w:numId w:val="192"/>
        </w:numPr>
        <w:autoSpaceDE/>
        <w:autoSpaceDN/>
        <w:spacing w:after="160" w:line="259" w:lineRule="auto"/>
        <w:contextualSpacing/>
        <w:rPr>
          <w:sz w:val="24"/>
          <w:szCs w:val="24"/>
        </w:rPr>
      </w:pPr>
      <w:r>
        <w:rPr>
          <w:sz w:val="24"/>
          <w:szCs w:val="24"/>
        </w:rPr>
        <w:t>Конструкторы разного размера.</w:t>
      </w:r>
    </w:p>
    <w:p w14:paraId="5312B37C">
      <w:pPr>
        <w:pStyle w:val="48"/>
        <w:widowControl/>
        <w:numPr>
          <w:ilvl w:val="0"/>
          <w:numId w:val="192"/>
        </w:numPr>
        <w:autoSpaceDE/>
        <w:autoSpaceDN/>
        <w:spacing w:after="160" w:line="259" w:lineRule="auto"/>
        <w:contextualSpacing/>
        <w:rPr>
          <w:sz w:val="24"/>
          <w:szCs w:val="24"/>
        </w:rPr>
      </w:pPr>
      <w:r>
        <w:rPr>
          <w:sz w:val="24"/>
          <w:szCs w:val="24"/>
        </w:rPr>
        <w:t>Мягкие (поролоновые)крупные модули.</w:t>
      </w:r>
    </w:p>
    <w:p w14:paraId="2E2610E6">
      <w:pPr>
        <w:pStyle w:val="48"/>
        <w:widowControl/>
        <w:numPr>
          <w:ilvl w:val="0"/>
          <w:numId w:val="192"/>
        </w:numPr>
        <w:autoSpaceDE/>
        <w:autoSpaceDN/>
        <w:spacing w:after="160" w:line="259" w:lineRule="auto"/>
        <w:contextualSpacing/>
        <w:rPr>
          <w:sz w:val="24"/>
          <w:szCs w:val="24"/>
        </w:rPr>
      </w:pPr>
      <w:r>
        <w:rPr>
          <w:sz w:val="24"/>
          <w:szCs w:val="24"/>
        </w:rPr>
        <w:t>Фигурки людей, диких и домашних животных и их детенышей, птиц (для поделок «Зоопарк», «Птичий двор») для обыгрывания построек.</w:t>
      </w:r>
    </w:p>
    <w:p w14:paraId="7234F63A">
      <w:pPr>
        <w:pStyle w:val="48"/>
        <w:widowControl/>
        <w:numPr>
          <w:ilvl w:val="0"/>
          <w:numId w:val="192"/>
        </w:numPr>
        <w:autoSpaceDE/>
        <w:autoSpaceDN/>
        <w:spacing w:after="160" w:line="259" w:lineRule="auto"/>
        <w:contextualSpacing/>
        <w:rPr>
          <w:sz w:val="24"/>
          <w:szCs w:val="24"/>
        </w:rPr>
      </w:pPr>
      <w:r>
        <w:rPr>
          <w:sz w:val="24"/>
          <w:szCs w:val="24"/>
        </w:rPr>
        <w:t>Образцы построек разной сложности.</w:t>
      </w:r>
    </w:p>
    <w:p w14:paraId="1CE39FFD">
      <w:pPr>
        <w:pStyle w:val="48"/>
        <w:widowControl/>
        <w:numPr>
          <w:ilvl w:val="0"/>
          <w:numId w:val="192"/>
        </w:numPr>
        <w:autoSpaceDE/>
        <w:autoSpaceDN/>
        <w:spacing w:after="160" w:line="259" w:lineRule="auto"/>
        <w:contextualSpacing/>
        <w:rPr>
          <w:sz w:val="24"/>
          <w:szCs w:val="24"/>
        </w:rPr>
      </w:pPr>
      <w:r>
        <w:rPr>
          <w:sz w:val="24"/>
          <w:szCs w:val="24"/>
        </w:rPr>
        <w:t>Игрушки бытовой тематики.</w:t>
      </w:r>
    </w:p>
    <w:p w14:paraId="6D0680B2">
      <w:pPr>
        <w:pStyle w:val="48"/>
        <w:widowControl/>
        <w:numPr>
          <w:ilvl w:val="0"/>
          <w:numId w:val="192"/>
        </w:numPr>
        <w:autoSpaceDE/>
        <w:autoSpaceDN/>
        <w:spacing w:after="160" w:line="259" w:lineRule="auto"/>
        <w:contextualSpacing/>
        <w:rPr>
          <w:sz w:val="24"/>
          <w:szCs w:val="24"/>
        </w:rPr>
      </w:pPr>
      <w:r>
        <w:rPr>
          <w:sz w:val="24"/>
          <w:szCs w:val="24"/>
        </w:rPr>
        <w:t>Природный и разнообразный полуфункциональный материал: шишки, бруски и т.д.; клей, пластилин, бумага.</w:t>
      </w:r>
    </w:p>
    <w:p w14:paraId="009ABC72">
      <w:pPr>
        <w:pStyle w:val="48"/>
        <w:widowControl/>
        <w:numPr>
          <w:ilvl w:val="0"/>
          <w:numId w:val="192"/>
        </w:numPr>
        <w:autoSpaceDE/>
        <w:autoSpaceDN/>
        <w:spacing w:after="160" w:line="259" w:lineRule="auto"/>
        <w:contextualSpacing/>
        <w:rPr>
          <w:sz w:val="24"/>
          <w:szCs w:val="24"/>
        </w:rPr>
      </w:pPr>
      <w:r>
        <w:rPr>
          <w:sz w:val="24"/>
          <w:szCs w:val="24"/>
        </w:rPr>
        <w:t>Крупные и мелкие объемные формы (бруски, кирпичи, призмы, цилиндры, перекрытия).</w:t>
      </w:r>
    </w:p>
    <w:p w14:paraId="4E796934">
      <w:pPr>
        <w:pStyle w:val="48"/>
        <w:widowControl/>
        <w:numPr>
          <w:ilvl w:val="0"/>
          <w:numId w:val="192"/>
        </w:numPr>
        <w:autoSpaceDE/>
        <w:autoSpaceDN/>
        <w:spacing w:after="160" w:line="259" w:lineRule="auto"/>
        <w:contextualSpacing/>
        <w:rPr>
          <w:sz w:val="24"/>
          <w:szCs w:val="24"/>
        </w:rPr>
      </w:pPr>
      <w:r>
        <w:rPr>
          <w:sz w:val="24"/>
          <w:szCs w:val="24"/>
        </w:rPr>
        <w:t>Тематические конструкторы (деревянный, пластмассовый, металлический).</w:t>
      </w:r>
    </w:p>
    <w:p w14:paraId="528D1BF2">
      <w:pPr>
        <w:pStyle w:val="48"/>
        <w:widowControl/>
        <w:numPr>
          <w:ilvl w:val="0"/>
          <w:numId w:val="192"/>
        </w:numPr>
        <w:autoSpaceDE/>
        <w:autoSpaceDN/>
        <w:spacing w:after="160" w:line="259" w:lineRule="auto"/>
        <w:contextualSpacing/>
        <w:rPr>
          <w:sz w:val="24"/>
          <w:szCs w:val="24"/>
        </w:rPr>
      </w:pPr>
      <w:r>
        <w:rPr>
          <w:sz w:val="24"/>
          <w:szCs w:val="24"/>
        </w:rPr>
        <w:t>Строительный материал из коробок разной величины.</w:t>
      </w:r>
    </w:p>
    <w:p w14:paraId="2F0416A2">
      <w:pPr>
        <w:pStyle w:val="48"/>
        <w:widowControl/>
        <w:numPr>
          <w:ilvl w:val="0"/>
          <w:numId w:val="192"/>
        </w:numPr>
        <w:autoSpaceDE/>
        <w:autoSpaceDN/>
        <w:spacing w:after="160" w:line="259" w:lineRule="auto"/>
        <w:contextualSpacing/>
        <w:rPr>
          <w:sz w:val="24"/>
          <w:szCs w:val="24"/>
        </w:rPr>
      </w:pPr>
      <w:r>
        <w:rPr>
          <w:sz w:val="24"/>
          <w:szCs w:val="24"/>
        </w:rPr>
        <w:t>Транспортные игрушки, светофор.</w:t>
      </w:r>
    </w:p>
    <w:p w14:paraId="72DC3524">
      <w:pPr>
        <w:pStyle w:val="48"/>
        <w:rPr>
          <w:sz w:val="24"/>
          <w:szCs w:val="24"/>
        </w:rPr>
      </w:pPr>
    </w:p>
    <w:p w14:paraId="7B37E2D6">
      <w:pPr>
        <w:pStyle w:val="48"/>
        <w:rPr>
          <w:sz w:val="24"/>
          <w:szCs w:val="24"/>
        </w:rPr>
      </w:pPr>
    </w:p>
    <w:p w14:paraId="749FB491">
      <w:pPr>
        <w:pStyle w:val="48"/>
        <w:rPr>
          <w:b/>
          <w:sz w:val="24"/>
          <w:szCs w:val="24"/>
          <w:u w:val="single"/>
        </w:rPr>
      </w:pPr>
      <w:r>
        <w:rPr>
          <w:b/>
          <w:sz w:val="24"/>
          <w:szCs w:val="24"/>
          <w:u w:val="single"/>
          <w:lang w:val="en-US"/>
        </w:rPr>
        <w:t>VII</w:t>
      </w:r>
      <w:r>
        <w:rPr>
          <w:b/>
          <w:sz w:val="24"/>
          <w:szCs w:val="24"/>
          <w:u w:val="single"/>
        </w:rPr>
        <w:t xml:space="preserve"> «Центр социально-коммуникативного развития».</w:t>
      </w:r>
    </w:p>
    <w:p w14:paraId="69047F24">
      <w:pPr>
        <w:pStyle w:val="48"/>
        <w:widowControl/>
        <w:numPr>
          <w:ilvl w:val="0"/>
          <w:numId w:val="193"/>
        </w:numPr>
        <w:autoSpaceDE/>
        <w:autoSpaceDN/>
        <w:spacing w:after="160" w:line="259" w:lineRule="auto"/>
        <w:contextualSpacing/>
        <w:rPr>
          <w:sz w:val="24"/>
          <w:szCs w:val="24"/>
        </w:rPr>
      </w:pPr>
      <w:r>
        <w:rPr>
          <w:sz w:val="24"/>
          <w:szCs w:val="24"/>
        </w:rPr>
        <w:t>Иллюстрации с ярко выраженными эмоциональными состояниями у взрослых и детей, животных.</w:t>
      </w:r>
    </w:p>
    <w:p w14:paraId="274E94E2">
      <w:pPr>
        <w:pStyle w:val="48"/>
        <w:widowControl/>
        <w:numPr>
          <w:ilvl w:val="0"/>
          <w:numId w:val="193"/>
        </w:numPr>
        <w:autoSpaceDE/>
        <w:autoSpaceDN/>
        <w:spacing w:after="160" w:line="259" w:lineRule="auto"/>
        <w:contextualSpacing/>
        <w:rPr>
          <w:sz w:val="24"/>
          <w:szCs w:val="24"/>
        </w:rPr>
      </w:pPr>
      <w:r>
        <w:rPr>
          <w:sz w:val="24"/>
          <w:szCs w:val="24"/>
        </w:rPr>
        <w:t>Фотоальбомы детей группы и отражающие жизнь группы и детского сада.</w:t>
      </w:r>
    </w:p>
    <w:p w14:paraId="601F81B7">
      <w:pPr>
        <w:pStyle w:val="48"/>
        <w:widowControl/>
        <w:numPr>
          <w:ilvl w:val="0"/>
          <w:numId w:val="193"/>
        </w:numPr>
        <w:autoSpaceDE/>
        <w:autoSpaceDN/>
        <w:spacing w:after="160" w:line="259" w:lineRule="auto"/>
        <w:contextualSpacing/>
        <w:rPr>
          <w:sz w:val="24"/>
          <w:szCs w:val="24"/>
        </w:rPr>
      </w:pPr>
      <w:r>
        <w:rPr>
          <w:sz w:val="24"/>
          <w:szCs w:val="24"/>
        </w:rPr>
        <w:t>Система зеркал разной величины и формы.</w:t>
      </w:r>
    </w:p>
    <w:p w14:paraId="74AADC27">
      <w:pPr>
        <w:pStyle w:val="48"/>
        <w:widowControl/>
        <w:numPr>
          <w:ilvl w:val="0"/>
          <w:numId w:val="193"/>
        </w:numPr>
        <w:autoSpaceDE/>
        <w:autoSpaceDN/>
        <w:spacing w:after="160" w:line="259" w:lineRule="auto"/>
        <w:contextualSpacing/>
        <w:rPr>
          <w:sz w:val="24"/>
          <w:szCs w:val="24"/>
        </w:rPr>
      </w:pPr>
      <w:r>
        <w:rPr>
          <w:sz w:val="24"/>
          <w:szCs w:val="24"/>
        </w:rPr>
        <w:t>Набор фигурок, изображающих взрослых разного возраста и детей.</w:t>
      </w:r>
    </w:p>
    <w:p w14:paraId="6A24DB10">
      <w:pPr>
        <w:pStyle w:val="48"/>
        <w:widowControl/>
        <w:numPr>
          <w:ilvl w:val="0"/>
          <w:numId w:val="193"/>
        </w:numPr>
        <w:autoSpaceDE/>
        <w:autoSpaceDN/>
        <w:spacing w:after="160" w:line="259" w:lineRule="auto"/>
        <w:contextualSpacing/>
        <w:rPr>
          <w:sz w:val="24"/>
          <w:szCs w:val="24"/>
        </w:rPr>
      </w:pPr>
      <w:r>
        <w:rPr>
          <w:sz w:val="24"/>
          <w:szCs w:val="24"/>
        </w:rPr>
        <w:t>Иллюстрации с изображением детей разного возраста и пола, их типичных занятий и игрушек, одежды.</w:t>
      </w:r>
    </w:p>
    <w:p w14:paraId="331EE386">
      <w:pPr>
        <w:pStyle w:val="48"/>
        <w:widowControl/>
        <w:numPr>
          <w:ilvl w:val="0"/>
          <w:numId w:val="193"/>
        </w:numPr>
        <w:autoSpaceDE/>
        <w:autoSpaceDN/>
        <w:spacing w:after="160" w:line="259" w:lineRule="auto"/>
        <w:contextualSpacing/>
        <w:rPr>
          <w:sz w:val="24"/>
          <w:szCs w:val="24"/>
        </w:rPr>
      </w:pPr>
      <w:r>
        <w:rPr>
          <w:sz w:val="24"/>
          <w:szCs w:val="24"/>
        </w:rPr>
        <w:t>Картинки, фотографии, скульптурные композиции, отражающие сюжеты общения, совместные дела, любовь, нежность детей и взрослых.</w:t>
      </w:r>
    </w:p>
    <w:p w14:paraId="66D78878">
      <w:pPr>
        <w:pStyle w:val="48"/>
        <w:widowControl/>
        <w:numPr>
          <w:ilvl w:val="0"/>
          <w:numId w:val="193"/>
        </w:numPr>
        <w:autoSpaceDE/>
        <w:autoSpaceDN/>
        <w:spacing w:after="160" w:line="259" w:lineRule="auto"/>
        <w:contextualSpacing/>
        <w:rPr>
          <w:sz w:val="24"/>
          <w:szCs w:val="24"/>
        </w:rPr>
      </w:pPr>
      <w:r>
        <w:rPr>
          <w:sz w:val="24"/>
          <w:szCs w:val="24"/>
        </w:rPr>
        <w:t>Энциклопедии, дидактические игры, пособия, содержащие знания по валеологии.</w:t>
      </w:r>
    </w:p>
    <w:p w14:paraId="6D0A0BD5">
      <w:pPr>
        <w:pStyle w:val="48"/>
        <w:widowControl/>
        <w:numPr>
          <w:ilvl w:val="0"/>
          <w:numId w:val="193"/>
        </w:numPr>
        <w:autoSpaceDE/>
        <w:autoSpaceDN/>
        <w:spacing w:after="160" w:line="259" w:lineRule="auto"/>
        <w:contextualSpacing/>
        <w:rPr>
          <w:sz w:val="24"/>
          <w:szCs w:val="24"/>
        </w:rPr>
      </w:pPr>
      <w:r>
        <w:rPr>
          <w:sz w:val="24"/>
          <w:szCs w:val="24"/>
        </w:rPr>
        <w:t>«Сундучок мастера» для мальчиков, «Сумочка модницы» для девочек.</w:t>
      </w:r>
    </w:p>
    <w:p w14:paraId="7E271584">
      <w:pPr>
        <w:pStyle w:val="48"/>
        <w:widowControl/>
        <w:numPr>
          <w:ilvl w:val="0"/>
          <w:numId w:val="193"/>
        </w:numPr>
        <w:autoSpaceDE/>
        <w:autoSpaceDN/>
        <w:spacing w:after="160" w:line="259" w:lineRule="auto"/>
        <w:contextualSpacing/>
        <w:rPr>
          <w:sz w:val="24"/>
          <w:szCs w:val="24"/>
        </w:rPr>
      </w:pPr>
      <w:r>
        <w:rPr>
          <w:sz w:val="24"/>
          <w:szCs w:val="24"/>
        </w:rPr>
        <w:t>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изображающие болеющих детей и животных).</w:t>
      </w:r>
    </w:p>
    <w:p w14:paraId="298D3A0A">
      <w:pPr>
        <w:pStyle w:val="48"/>
        <w:widowControl/>
        <w:numPr>
          <w:ilvl w:val="0"/>
          <w:numId w:val="193"/>
        </w:numPr>
        <w:autoSpaceDE/>
        <w:autoSpaceDN/>
        <w:spacing w:after="160" w:line="259" w:lineRule="auto"/>
        <w:contextualSpacing/>
        <w:rPr>
          <w:sz w:val="24"/>
          <w:szCs w:val="24"/>
        </w:rPr>
      </w:pPr>
      <w:r>
        <w:rPr>
          <w:sz w:val="24"/>
          <w:szCs w:val="24"/>
        </w:rPr>
        <w:t>Аудио-, видеоматериалы о жизни детей и взрослых.</w:t>
      </w:r>
    </w:p>
    <w:p w14:paraId="2BAAD80E">
      <w:pPr>
        <w:pStyle w:val="48"/>
        <w:widowControl/>
        <w:numPr>
          <w:ilvl w:val="0"/>
          <w:numId w:val="193"/>
        </w:numPr>
        <w:autoSpaceDE/>
        <w:autoSpaceDN/>
        <w:spacing w:after="160" w:line="259" w:lineRule="auto"/>
        <w:contextualSpacing/>
        <w:rPr>
          <w:sz w:val="24"/>
          <w:szCs w:val="24"/>
        </w:rPr>
      </w:pPr>
      <w:r>
        <w:rPr>
          <w:sz w:val="24"/>
          <w:szCs w:val="24"/>
        </w:rPr>
        <w:t>Иллюстрации, фотографии, скульптура с изображением взрослых разного пола и разных профессий.</w:t>
      </w:r>
    </w:p>
    <w:p w14:paraId="495F7857">
      <w:pPr>
        <w:pStyle w:val="48"/>
        <w:widowControl/>
        <w:numPr>
          <w:ilvl w:val="0"/>
          <w:numId w:val="193"/>
        </w:numPr>
        <w:autoSpaceDE/>
        <w:autoSpaceDN/>
        <w:spacing w:after="160" w:line="259" w:lineRule="auto"/>
        <w:contextualSpacing/>
        <w:rPr>
          <w:sz w:val="24"/>
          <w:szCs w:val="24"/>
        </w:rPr>
      </w:pPr>
      <w:r>
        <w:rPr>
          <w:sz w:val="24"/>
          <w:szCs w:val="24"/>
        </w:rPr>
        <w:t>Иллюстрации с изображением заботливого отношения взрослых к детям, животным и детей у старшим.</w:t>
      </w:r>
    </w:p>
    <w:p w14:paraId="2E133A7F">
      <w:pPr>
        <w:pStyle w:val="48"/>
        <w:widowControl/>
        <w:numPr>
          <w:ilvl w:val="0"/>
          <w:numId w:val="193"/>
        </w:numPr>
        <w:autoSpaceDE/>
        <w:autoSpaceDN/>
        <w:spacing w:after="160" w:line="259" w:lineRule="auto"/>
        <w:contextualSpacing/>
        <w:rPr>
          <w:sz w:val="24"/>
          <w:szCs w:val="24"/>
        </w:rPr>
      </w:pPr>
      <w:r>
        <w:rPr>
          <w:sz w:val="24"/>
          <w:szCs w:val="24"/>
        </w:rPr>
        <w:t>Семейные фотографии воспитанников.</w:t>
      </w:r>
    </w:p>
    <w:p w14:paraId="7D78C7C7">
      <w:pPr>
        <w:pStyle w:val="48"/>
        <w:widowControl/>
        <w:numPr>
          <w:ilvl w:val="0"/>
          <w:numId w:val="193"/>
        </w:numPr>
        <w:autoSpaceDE/>
        <w:autoSpaceDN/>
        <w:spacing w:after="160" w:line="259" w:lineRule="auto"/>
        <w:contextualSpacing/>
        <w:rPr>
          <w:sz w:val="24"/>
          <w:szCs w:val="24"/>
        </w:rPr>
      </w:pPr>
      <w:r>
        <w:rPr>
          <w:sz w:val="24"/>
          <w:szCs w:val="24"/>
        </w:rPr>
        <w:t>Фотографии каждого ребенка.</w:t>
      </w:r>
    </w:p>
    <w:p w14:paraId="6316630E">
      <w:pPr>
        <w:pStyle w:val="48"/>
        <w:ind w:left="1080"/>
        <w:rPr>
          <w:sz w:val="24"/>
          <w:szCs w:val="24"/>
        </w:rPr>
      </w:pPr>
    </w:p>
    <w:p w14:paraId="48EB39BC">
      <w:pPr>
        <w:pStyle w:val="48"/>
        <w:ind w:left="1800"/>
        <w:rPr>
          <w:b/>
          <w:sz w:val="24"/>
          <w:szCs w:val="24"/>
          <w:u w:val="single"/>
        </w:rPr>
      </w:pPr>
      <w:r>
        <w:rPr>
          <w:b/>
          <w:sz w:val="24"/>
          <w:szCs w:val="24"/>
          <w:u w:val="single"/>
          <w:lang w:val="en-US"/>
        </w:rPr>
        <w:t xml:space="preserve">VIII </w:t>
      </w:r>
      <w:r>
        <w:rPr>
          <w:b/>
          <w:sz w:val="24"/>
          <w:szCs w:val="24"/>
          <w:u w:val="single"/>
        </w:rPr>
        <w:t>«Центр патриотического воспитания».</w:t>
      </w:r>
    </w:p>
    <w:p w14:paraId="1B3CFA53">
      <w:pPr>
        <w:pStyle w:val="48"/>
        <w:widowControl/>
        <w:numPr>
          <w:ilvl w:val="0"/>
          <w:numId w:val="194"/>
        </w:numPr>
        <w:autoSpaceDE/>
        <w:autoSpaceDN/>
        <w:spacing w:after="160" w:line="259" w:lineRule="auto"/>
        <w:contextualSpacing/>
        <w:rPr>
          <w:sz w:val="24"/>
          <w:szCs w:val="24"/>
        </w:rPr>
      </w:pPr>
      <w:r>
        <w:rPr>
          <w:sz w:val="24"/>
          <w:szCs w:val="24"/>
        </w:rPr>
        <w:t>Российский флаг, герб, портрет Президента России.</w:t>
      </w:r>
    </w:p>
    <w:p w14:paraId="4BDB2499">
      <w:pPr>
        <w:pStyle w:val="48"/>
        <w:widowControl/>
        <w:numPr>
          <w:ilvl w:val="0"/>
          <w:numId w:val="194"/>
        </w:numPr>
        <w:autoSpaceDE/>
        <w:autoSpaceDN/>
        <w:spacing w:after="160" w:line="259" w:lineRule="auto"/>
        <w:contextualSpacing/>
        <w:rPr>
          <w:sz w:val="24"/>
          <w:szCs w:val="24"/>
        </w:rPr>
      </w:pPr>
      <w:r>
        <w:rPr>
          <w:sz w:val="24"/>
          <w:szCs w:val="24"/>
        </w:rPr>
        <w:t>Иллюстрации и макеты военной техники.</w:t>
      </w:r>
    </w:p>
    <w:p w14:paraId="3DF45516">
      <w:pPr>
        <w:pStyle w:val="48"/>
        <w:widowControl/>
        <w:numPr>
          <w:ilvl w:val="0"/>
          <w:numId w:val="194"/>
        </w:numPr>
        <w:autoSpaceDE/>
        <w:autoSpaceDN/>
        <w:spacing w:after="160" w:line="259" w:lineRule="auto"/>
        <w:contextualSpacing/>
        <w:rPr>
          <w:sz w:val="24"/>
          <w:szCs w:val="24"/>
        </w:rPr>
      </w:pPr>
      <w:r>
        <w:rPr>
          <w:sz w:val="24"/>
          <w:szCs w:val="24"/>
        </w:rPr>
        <w:t>Иллюстрации к былинам, портреты былинных богатырей.</w:t>
      </w:r>
    </w:p>
    <w:p w14:paraId="5C249806">
      <w:pPr>
        <w:pStyle w:val="48"/>
        <w:widowControl/>
        <w:numPr>
          <w:ilvl w:val="0"/>
          <w:numId w:val="194"/>
        </w:numPr>
        <w:autoSpaceDE/>
        <w:autoSpaceDN/>
        <w:spacing w:after="160" w:line="259" w:lineRule="auto"/>
        <w:contextualSpacing/>
        <w:rPr>
          <w:sz w:val="24"/>
          <w:szCs w:val="24"/>
        </w:rPr>
      </w:pPr>
      <w:r>
        <w:rPr>
          <w:sz w:val="24"/>
          <w:szCs w:val="24"/>
        </w:rPr>
        <w:t>Игрушки – оружие.</w:t>
      </w:r>
    </w:p>
    <w:p w14:paraId="25AF81E6">
      <w:pPr>
        <w:pStyle w:val="48"/>
        <w:widowControl/>
        <w:numPr>
          <w:ilvl w:val="0"/>
          <w:numId w:val="194"/>
        </w:numPr>
        <w:autoSpaceDE/>
        <w:autoSpaceDN/>
        <w:spacing w:after="160" w:line="259" w:lineRule="auto"/>
        <w:contextualSpacing/>
        <w:rPr>
          <w:sz w:val="24"/>
          <w:szCs w:val="24"/>
        </w:rPr>
      </w:pPr>
      <w:r>
        <w:rPr>
          <w:sz w:val="24"/>
          <w:szCs w:val="24"/>
        </w:rPr>
        <w:t>Фуражки: летчика, пограничника, ракетчика, шлем танкиста, бескозырка моряка.</w:t>
      </w:r>
    </w:p>
    <w:p w14:paraId="668D7172">
      <w:pPr>
        <w:pStyle w:val="48"/>
        <w:widowControl/>
        <w:numPr>
          <w:ilvl w:val="0"/>
          <w:numId w:val="194"/>
        </w:numPr>
        <w:autoSpaceDE/>
        <w:autoSpaceDN/>
        <w:spacing w:after="160" w:line="259" w:lineRule="auto"/>
        <w:contextualSpacing/>
        <w:rPr>
          <w:sz w:val="24"/>
          <w:szCs w:val="24"/>
        </w:rPr>
      </w:pPr>
      <w:r>
        <w:rPr>
          <w:sz w:val="24"/>
          <w:szCs w:val="24"/>
        </w:rPr>
        <w:t>Портреты героев ВОВ.</w:t>
      </w:r>
    </w:p>
    <w:p w14:paraId="3B73726B">
      <w:pPr>
        <w:pStyle w:val="48"/>
        <w:widowControl/>
        <w:numPr>
          <w:ilvl w:val="0"/>
          <w:numId w:val="194"/>
        </w:numPr>
        <w:autoSpaceDE/>
        <w:autoSpaceDN/>
        <w:spacing w:after="160" w:line="259" w:lineRule="auto"/>
        <w:contextualSpacing/>
        <w:rPr>
          <w:sz w:val="24"/>
          <w:szCs w:val="24"/>
        </w:rPr>
      </w:pPr>
      <w:r>
        <w:rPr>
          <w:sz w:val="24"/>
          <w:szCs w:val="24"/>
        </w:rPr>
        <w:t>Иллюстрации с изображением родов войск.</w:t>
      </w:r>
    </w:p>
    <w:p w14:paraId="75D7B1B8">
      <w:pPr>
        <w:pStyle w:val="48"/>
        <w:widowControl/>
        <w:numPr>
          <w:ilvl w:val="0"/>
          <w:numId w:val="194"/>
        </w:numPr>
        <w:autoSpaceDE/>
        <w:autoSpaceDN/>
        <w:spacing w:after="160" w:line="259" w:lineRule="auto"/>
        <w:contextualSpacing/>
        <w:rPr>
          <w:sz w:val="24"/>
          <w:szCs w:val="24"/>
        </w:rPr>
      </w:pPr>
      <w:r>
        <w:rPr>
          <w:sz w:val="24"/>
          <w:szCs w:val="24"/>
        </w:rPr>
        <w:t>Иллюстрации с изображением вооружения и доспехов древних русских воинов.</w:t>
      </w:r>
    </w:p>
    <w:p w14:paraId="091DA395">
      <w:pPr>
        <w:pStyle w:val="48"/>
        <w:widowControl/>
        <w:numPr>
          <w:ilvl w:val="0"/>
          <w:numId w:val="194"/>
        </w:numPr>
        <w:autoSpaceDE/>
        <w:autoSpaceDN/>
        <w:spacing w:after="160" w:line="259" w:lineRule="auto"/>
        <w:contextualSpacing/>
        <w:rPr>
          <w:sz w:val="24"/>
          <w:szCs w:val="24"/>
        </w:rPr>
      </w:pPr>
      <w:r>
        <w:rPr>
          <w:sz w:val="24"/>
          <w:szCs w:val="24"/>
        </w:rPr>
        <w:t>Иллюстрации сражений (Бородинского сражения, Сталинградской битвы и др.).</w:t>
      </w:r>
    </w:p>
    <w:p w14:paraId="17D629B0">
      <w:pPr>
        <w:pStyle w:val="48"/>
        <w:widowControl/>
        <w:numPr>
          <w:ilvl w:val="0"/>
          <w:numId w:val="194"/>
        </w:numPr>
        <w:autoSpaceDE/>
        <w:autoSpaceDN/>
        <w:spacing w:after="160" w:line="259" w:lineRule="auto"/>
        <w:contextualSpacing/>
        <w:rPr>
          <w:sz w:val="24"/>
          <w:szCs w:val="24"/>
        </w:rPr>
      </w:pPr>
      <w:r>
        <w:rPr>
          <w:sz w:val="24"/>
          <w:szCs w:val="24"/>
        </w:rPr>
        <w:t>Фотографии исторических памятников России и родного города.</w:t>
      </w:r>
    </w:p>
    <w:p w14:paraId="73C32680">
      <w:pPr>
        <w:pStyle w:val="48"/>
        <w:widowControl/>
        <w:numPr>
          <w:ilvl w:val="0"/>
          <w:numId w:val="194"/>
        </w:numPr>
        <w:autoSpaceDE/>
        <w:autoSpaceDN/>
        <w:spacing w:after="160" w:line="259" w:lineRule="auto"/>
        <w:contextualSpacing/>
        <w:rPr>
          <w:sz w:val="24"/>
          <w:szCs w:val="24"/>
        </w:rPr>
      </w:pPr>
      <w:r>
        <w:rPr>
          <w:sz w:val="24"/>
          <w:szCs w:val="24"/>
        </w:rPr>
        <w:t>Книги о родном городе.</w:t>
      </w:r>
    </w:p>
    <w:p w14:paraId="59BD7EB4">
      <w:pPr>
        <w:pStyle w:val="48"/>
        <w:widowControl/>
        <w:numPr>
          <w:ilvl w:val="0"/>
          <w:numId w:val="194"/>
        </w:numPr>
        <w:autoSpaceDE/>
        <w:autoSpaceDN/>
        <w:spacing w:after="160" w:line="259" w:lineRule="auto"/>
        <w:contextualSpacing/>
        <w:rPr>
          <w:sz w:val="24"/>
          <w:szCs w:val="24"/>
        </w:rPr>
      </w:pPr>
      <w:r>
        <w:rPr>
          <w:sz w:val="24"/>
          <w:szCs w:val="24"/>
        </w:rPr>
        <w:t>Иллюстрации к сказкам народов России.</w:t>
      </w:r>
    </w:p>
    <w:p w14:paraId="22E292DE">
      <w:pPr>
        <w:pStyle w:val="48"/>
        <w:widowControl/>
        <w:numPr>
          <w:ilvl w:val="0"/>
          <w:numId w:val="194"/>
        </w:numPr>
        <w:autoSpaceDE/>
        <w:autoSpaceDN/>
        <w:spacing w:after="160" w:line="259" w:lineRule="auto"/>
        <w:contextualSpacing/>
        <w:rPr>
          <w:sz w:val="24"/>
          <w:szCs w:val="24"/>
        </w:rPr>
      </w:pPr>
      <w:r>
        <w:rPr>
          <w:sz w:val="24"/>
          <w:szCs w:val="24"/>
        </w:rPr>
        <w:t>Изделия народных промыслов, народные игрушки.</w:t>
      </w:r>
    </w:p>
    <w:p w14:paraId="4607C062">
      <w:pPr>
        <w:pStyle w:val="48"/>
        <w:widowControl/>
        <w:numPr>
          <w:ilvl w:val="0"/>
          <w:numId w:val="194"/>
        </w:numPr>
        <w:autoSpaceDE/>
        <w:autoSpaceDN/>
        <w:spacing w:after="160" w:line="259" w:lineRule="auto"/>
        <w:contextualSpacing/>
        <w:rPr>
          <w:sz w:val="24"/>
          <w:szCs w:val="24"/>
        </w:rPr>
      </w:pPr>
      <w:r>
        <w:rPr>
          <w:sz w:val="24"/>
          <w:szCs w:val="24"/>
        </w:rPr>
        <w:t>Настольно-печатные игры: «Народы России», «Славянская семья» (особенности одежды, жилища, образа жизни славянских народов), «Геральдика и государственные праздники».</w:t>
      </w:r>
    </w:p>
    <w:p w14:paraId="29280D7A">
      <w:pPr>
        <w:pStyle w:val="48"/>
        <w:widowControl/>
        <w:numPr>
          <w:ilvl w:val="0"/>
          <w:numId w:val="194"/>
        </w:numPr>
        <w:autoSpaceDE/>
        <w:autoSpaceDN/>
        <w:spacing w:after="160" w:line="259" w:lineRule="auto"/>
        <w:contextualSpacing/>
        <w:rPr>
          <w:sz w:val="24"/>
          <w:szCs w:val="24"/>
        </w:rPr>
      </w:pPr>
      <w:r>
        <w:rPr>
          <w:sz w:val="24"/>
          <w:szCs w:val="24"/>
        </w:rPr>
        <w:t>Пазлы, вкладыши, кубики с изображением достопримечательностей России и ее природных особенностей.</w:t>
      </w:r>
    </w:p>
    <w:p w14:paraId="402CB793">
      <w:pPr>
        <w:pStyle w:val="48"/>
        <w:widowControl/>
        <w:numPr>
          <w:ilvl w:val="0"/>
          <w:numId w:val="194"/>
        </w:numPr>
        <w:autoSpaceDE/>
        <w:autoSpaceDN/>
        <w:spacing w:after="160" w:line="259" w:lineRule="auto"/>
        <w:contextualSpacing/>
        <w:rPr>
          <w:sz w:val="24"/>
          <w:szCs w:val="24"/>
        </w:rPr>
      </w:pPr>
      <w:r>
        <w:rPr>
          <w:sz w:val="24"/>
          <w:szCs w:val="24"/>
        </w:rPr>
        <w:t>Альбомы для раскрашивания о городе и стране.</w:t>
      </w:r>
    </w:p>
    <w:p w14:paraId="6AFBEABD">
      <w:pPr>
        <w:pStyle w:val="48"/>
        <w:widowControl/>
        <w:numPr>
          <w:ilvl w:val="0"/>
          <w:numId w:val="194"/>
        </w:numPr>
        <w:autoSpaceDE/>
        <w:autoSpaceDN/>
        <w:spacing w:after="160" w:line="259" w:lineRule="auto"/>
        <w:contextualSpacing/>
        <w:rPr>
          <w:sz w:val="24"/>
          <w:szCs w:val="24"/>
        </w:rPr>
      </w:pPr>
      <w:r>
        <w:rPr>
          <w:sz w:val="24"/>
          <w:szCs w:val="24"/>
        </w:rPr>
        <w:t>Рукописные книги (выполненные педагогами, детьми, родителями) с рисунками и фотографиями об истории и современности своего района, города, страны.</w:t>
      </w:r>
    </w:p>
    <w:p w14:paraId="043C9DCB">
      <w:pPr>
        <w:pStyle w:val="48"/>
        <w:widowControl/>
        <w:numPr>
          <w:ilvl w:val="0"/>
          <w:numId w:val="194"/>
        </w:numPr>
        <w:autoSpaceDE/>
        <w:autoSpaceDN/>
        <w:spacing w:after="160" w:line="259" w:lineRule="auto"/>
        <w:contextualSpacing/>
        <w:rPr>
          <w:sz w:val="24"/>
          <w:szCs w:val="24"/>
        </w:rPr>
      </w:pPr>
      <w:r>
        <w:rPr>
          <w:sz w:val="24"/>
          <w:szCs w:val="24"/>
        </w:rPr>
        <w:t>Иллюстрированные детские энциклопедии о России.</w:t>
      </w:r>
    </w:p>
    <w:p w14:paraId="393C749C">
      <w:pPr>
        <w:pStyle w:val="48"/>
        <w:widowControl/>
        <w:numPr>
          <w:ilvl w:val="0"/>
          <w:numId w:val="194"/>
        </w:numPr>
        <w:autoSpaceDE/>
        <w:autoSpaceDN/>
        <w:spacing w:after="160" w:line="259" w:lineRule="auto"/>
        <w:contextualSpacing/>
        <w:rPr>
          <w:sz w:val="24"/>
          <w:szCs w:val="24"/>
        </w:rPr>
      </w:pPr>
      <w:r>
        <w:rPr>
          <w:sz w:val="24"/>
          <w:szCs w:val="24"/>
        </w:rPr>
        <w:t>Слайды и видеофильмы о родном городе, России и других стран.</w:t>
      </w:r>
    </w:p>
    <w:p w14:paraId="66631A4B">
      <w:pPr>
        <w:pStyle w:val="48"/>
        <w:widowControl/>
        <w:numPr>
          <w:ilvl w:val="0"/>
          <w:numId w:val="194"/>
        </w:numPr>
        <w:autoSpaceDE/>
        <w:autoSpaceDN/>
        <w:spacing w:after="160" w:line="259" w:lineRule="auto"/>
        <w:contextualSpacing/>
        <w:rPr>
          <w:sz w:val="24"/>
          <w:szCs w:val="24"/>
        </w:rPr>
      </w:pPr>
      <w:r>
        <w:rPr>
          <w:sz w:val="24"/>
          <w:szCs w:val="24"/>
        </w:rPr>
        <w:t>Картины для рассматривания и бесед с детьми: В. Васнецов «Богатыри», С. Герасимов «Мать партизана», А. Дейнека «Оборона Севастополя», И. Евстегнеев «Под Сталинградом», П. Кривоногов «Защитники Брестской крепости», «Поединок», «Победа», А. Лактионов «Письмо с фронта», Ю. Непринцев «Отдых после боя», А. Самсонов «Дорога между жизнью и смертью»; И. Тоидзе: плакат военных лет «Родина-мать зовет».</w:t>
      </w:r>
    </w:p>
    <w:p w14:paraId="78F3B1A3">
      <w:pPr>
        <w:rPr>
          <w:sz w:val="24"/>
          <w:szCs w:val="24"/>
        </w:rPr>
      </w:pPr>
    </w:p>
    <w:p w14:paraId="719318DE">
      <w:pPr>
        <w:pStyle w:val="48"/>
        <w:widowControl/>
        <w:numPr>
          <w:ilvl w:val="0"/>
          <w:numId w:val="163"/>
        </w:numPr>
        <w:autoSpaceDE/>
        <w:autoSpaceDN/>
        <w:spacing w:after="160" w:line="259" w:lineRule="auto"/>
        <w:contextualSpacing/>
        <w:rPr>
          <w:b/>
          <w:sz w:val="24"/>
          <w:szCs w:val="24"/>
          <w:u w:val="single"/>
        </w:rPr>
      </w:pPr>
      <w:r>
        <w:rPr>
          <w:b/>
          <w:sz w:val="24"/>
          <w:szCs w:val="24"/>
          <w:u w:val="single"/>
        </w:rPr>
        <w:t>«Центр физического развития».</w:t>
      </w:r>
    </w:p>
    <w:p w14:paraId="6C3B3DD2">
      <w:pPr>
        <w:pStyle w:val="48"/>
        <w:widowControl/>
        <w:numPr>
          <w:ilvl w:val="0"/>
          <w:numId w:val="195"/>
        </w:numPr>
        <w:autoSpaceDE/>
        <w:autoSpaceDN/>
        <w:spacing w:after="160" w:line="259" w:lineRule="auto"/>
        <w:contextualSpacing/>
        <w:rPr>
          <w:sz w:val="24"/>
          <w:szCs w:val="24"/>
        </w:rPr>
      </w:pPr>
      <w:r>
        <w:rPr>
          <w:sz w:val="24"/>
          <w:szCs w:val="24"/>
        </w:rPr>
        <w:t>Оборудование для ходьбы, бега, тренировки равновесия:</w:t>
      </w:r>
    </w:p>
    <w:p w14:paraId="32DA1CC1">
      <w:pPr>
        <w:pStyle w:val="48"/>
        <w:widowControl/>
        <w:numPr>
          <w:ilvl w:val="0"/>
          <w:numId w:val="187"/>
        </w:numPr>
        <w:autoSpaceDE/>
        <w:autoSpaceDN/>
        <w:spacing w:after="160" w:line="259" w:lineRule="auto"/>
        <w:contextualSpacing/>
        <w:rPr>
          <w:sz w:val="24"/>
          <w:szCs w:val="24"/>
        </w:rPr>
      </w:pPr>
      <w:r>
        <w:rPr>
          <w:sz w:val="24"/>
          <w:szCs w:val="24"/>
        </w:rPr>
        <w:t>Валик мягкий (длина 1500мм, диаметр 200мм);</w:t>
      </w:r>
    </w:p>
    <w:p w14:paraId="13856C71">
      <w:pPr>
        <w:pStyle w:val="48"/>
        <w:widowControl/>
        <w:numPr>
          <w:ilvl w:val="0"/>
          <w:numId w:val="187"/>
        </w:numPr>
        <w:autoSpaceDE/>
        <w:autoSpaceDN/>
        <w:spacing w:after="160" w:line="259" w:lineRule="auto"/>
        <w:contextualSpacing/>
        <w:rPr>
          <w:sz w:val="24"/>
          <w:szCs w:val="24"/>
        </w:rPr>
      </w:pPr>
      <w:r>
        <w:rPr>
          <w:sz w:val="24"/>
          <w:szCs w:val="24"/>
        </w:rPr>
        <w:t>Коврики, дорожки массажные (180*40 см);</w:t>
      </w:r>
    </w:p>
    <w:p w14:paraId="366E3CD6">
      <w:pPr>
        <w:pStyle w:val="48"/>
        <w:widowControl/>
        <w:numPr>
          <w:ilvl w:val="0"/>
          <w:numId w:val="187"/>
        </w:numPr>
        <w:autoSpaceDE/>
        <w:autoSpaceDN/>
        <w:spacing w:after="160" w:line="259" w:lineRule="auto"/>
        <w:contextualSpacing/>
        <w:rPr>
          <w:sz w:val="24"/>
          <w:szCs w:val="24"/>
        </w:rPr>
      </w:pPr>
      <w:r>
        <w:rPr>
          <w:sz w:val="24"/>
          <w:szCs w:val="24"/>
        </w:rPr>
        <w:t>Горка детская;</w:t>
      </w:r>
    </w:p>
    <w:p w14:paraId="3989C794">
      <w:pPr>
        <w:pStyle w:val="48"/>
        <w:widowControl/>
        <w:numPr>
          <w:ilvl w:val="0"/>
          <w:numId w:val="187"/>
        </w:numPr>
        <w:autoSpaceDE/>
        <w:autoSpaceDN/>
        <w:spacing w:after="160" w:line="259" w:lineRule="auto"/>
        <w:contextualSpacing/>
        <w:rPr>
          <w:sz w:val="24"/>
          <w:szCs w:val="24"/>
        </w:rPr>
      </w:pPr>
      <w:r>
        <w:rPr>
          <w:sz w:val="24"/>
          <w:szCs w:val="24"/>
        </w:rPr>
        <w:t>Шнур длинный;</w:t>
      </w:r>
    </w:p>
    <w:p w14:paraId="1C42C9BD">
      <w:pPr>
        <w:pStyle w:val="48"/>
        <w:widowControl/>
        <w:numPr>
          <w:ilvl w:val="0"/>
          <w:numId w:val="187"/>
        </w:numPr>
        <w:autoSpaceDE/>
        <w:autoSpaceDN/>
        <w:spacing w:after="160" w:line="259" w:lineRule="auto"/>
        <w:contextualSpacing/>
        <w:rPr>
          <w:sz w:val="24"/>
          <w:szCs w:val="24"/>
        </w:rPr>
      </w:pPr>
      <w:r>
        <w:rPr>
          <w:sz w:val="24"/>
          <w:szCs w:val="24"/>
        </w:rPr>
        <w:t>Мешочки с песком.</w:t>
      </w:r>
    </w:p>
    <w:p w14:paraId="527549C8">
      <w:pPr>
        <w:pStyle w:val="48"/>
        <w:widowControl/>
        <w:numPr>
          <w:ilvl w:val="0"/>
          <w:numId w:val="195"/>
        </w:numPr>
        <w:autoSpaceDE/>
        <w:autoSpaceDN/>
        <w:spacing w:after="160" w:line="259" w:lineRule="auto"/>
        <w:contextualSpacing/>
        <w:rPr>
          <w:sz w:val="24"/>
          <w:szCs w:val="24"/>
        </w:rPr>
      </w:pPr>
      <w:r>
        <w:rPr>
          <w:sz w:val="24"/>
          <w:szCs w:val="24"/>
        </w:rPr>
        <w:t>Оборудование для прыжков:</w:t>
      </w:r>
    </w:p>
    <w:p w14:paraId="2DC41AF9">
      <w:pPr>
        <w:pStyle w:val="48"/>
        <w:widowControl/>
        <w:numPr>
          <w:ilvl w:val="0"/>
          <w:numId w:val="196"/>
        </w:numPr>
        <w:autoSpaceDE/>
        <w:autoSpaceDN/>
        <w:spacing w:after="160" w:line="259" w:lineRule="auto"/>
        <w:contextualSpacing/>
        <w:rPr>
          <w:sz w:val="24"/>
          <w:szCs w:val="24"/>
        </w:rPr>
      </w:pPr>
      <w:r>
        <w:rPr>
          <w:sz w:val="24"/>
          <w:szCs w:val="24"/>
        </w:rPr>
        <w:t>Мат;</w:t>
      </w:r>
    </w:p>
    <w:p w14:paraId="43E24F3D">
      <w:pPr>
        <w:pStyle w:val="48"/>
        <w:widowControl/>
        <w:numPr>
          <w:ilvl w:val="0"/>
          <w:numId w:val="196"/>
        </w:numPr>
        <w:autoSpaceDE/>
        <w:autoSpaceDN/>
        <w:spacing w:after="160" w:line="259" w:lineRule="auto"/>
        <w:contextualSpacing/>
        <w:rPr>
          <w:sz w:val="24"/>
          <w:szCs w:val="24"/>
        </w:rPr>
      </w:pPr>
      <w:r>
        <w:rPr>
          <w:sz w:val="24"/>
          <w:szCs w:val="24"/>
        </w:rPr>
        <w:t>Куб деревянный малый (ребро 15-30 см);</w:t>
      </w:r>
    </w:p>
    <w:p w14:paraId="59232302">
      <w:pPr>
        <w:pStyle w:val="48"/>
        <w:widowControl/>
        <w:numPr>
          <w:ilvl w:val="0"/>
          <w:numId w:val="196"/>
        </w:numPr>
        <w:autoSpaceDE/>
        <w:autoSpaceDN/>
        <w:spacing w:after="160" w:line="259" w:lineRule="auto"/>
        <w:contextualSpacing/>
        <w:rPr>
          <w:sz w:val="24"/>
          <w:szCs w:val="24"/>
        </w:rPr>
      </w:pPr>
      <w:r>
        <w:rPr>
          <w:sz w:val="24"/>
          <w:szCs w:val="24"/>
        </w:rPr>
        <w:t>Обруч плоский, цветной (диаметр 40-50 см);</w:t>
      </w:r>
    </w:p>
    <w:p w14:paraId="7F3D381F">
      <w:pPr>
        <w:pStyle w:val="48"/>
        <w:widowControl/>
        <w:numPr>
          <w:ilvl w:val="0"/>
          <w:numId w:val="196"/>
        </w:numPr>
        <w:autoSpaceDE/>
        <w:autoSpaceDN/>
        <w:spacing w:after="160" w:line="259" w:lineRule="auto"/>
        <w:contextualSpacing/>
        <w:rPr>
          <w:sz w:val="24"/>
          <w:szCs w:val="24"/>
        </w:rPr>
      </w:pPr>
      <w:r>
        <w:rPr>
          <w:sz w:val="24"/>
          <w:szCs w:val="24"/>
        </w:rPr>
        <w:t>Палка гимнастическая, длинная (длина 150 см, сечение 3 см);</w:t>
      </w:r>
    </w:p>
    <w:p w14:paraId="2A4E145C">
      <w:pPr>
        <w:pStyle w:val="48"/>
        <w:widowControl/>
        <w:numPr>
          <w:ilvl w:val="0"/>
          <w:numId w:val="196"/>
        </w:numPr>
        <w:autoSpaceDE/>
        <w:autoSpaceDN/>
        <w:spacing w:after="160" w:line="259" w:lineRule="auto"/>
        <w:contextualSpacing/>
        <w:rPr>
          <w:sz w:val="24"/>
          <w:szCs w:val="24"/>
        </w:rPr>
      </w:pPr>
      <w:r>
        <w:rPr>
          <w:sz w:val="24"/>
          <w:szCs w:val="24"/>
        </w:rPr>
        <w:t>Шнур короткий, плетеный (длина 75 см).</w:t>
      </w:r>
    </w:p>
    <w:p w14:paraId="6B6083C5">
      <w:pPr>
        <w:pStyle w:val="48"/>
        <w:widowControl/>
        <w:numPr>
          <w:ilvl w:val="0"/>
          <w:numId w:val="195"/>
        </w:numPr>
        <w:autoSpaceDE/>
        <w:autoSpaceDN/>
        <w:spacing w:after="160" w:line="259" w:lineRule="auto"/>
        <w:contextualSpacing/>
        <w:rPr>
          <w:sz w:val="24"/>
          <w:szCs w:val="24"/>
        </w:rPr>
      </w:pPr>
      <w:r>
        <w:rPr>
          <w:sz w:val="24"/>
          <w:szCs w:val="24"/>
        </w:rPr>
        <w:t>Оборудование для катания, бросания, ловли:</w:t>
      </w:r>
    </w:p>
    <w:p w14:paraId="5EFE43CD">
      <w:pPr>
        <w:pStyle w:val="48"/>
        <w:widowControl/>
        <w:numPr>
          <w:ilvl w:val="0"/>
          <w:numId w:val="197"/>
        </w:numPr>
        <w:autoSpaceDE/>
        <w:autoSpaceDN/>
        <w:spacing w:after="160" w:line="259" w:lineRule="auto"/>
        <w:contextualSpacing/>
        <w:rPr>
          <w:sz w:val="24"/>
          <w:szCs w:val="24"/>
        </w:rPr>
      </w:pPr>
      <w:r>
        <w:rPr>
          <w:sz w:val="24"/>
          <w:szCs w:val="24"/>
        </w:rPr>
        <w:t>Корзина для метания мячей;</w:t>
      </w:r>
    </w:p>
    <w:p w14:paraId="620E5A3C">
      <w:pPr>
        <w:pStyle w:val="48"/>
        <w:widowControl/>
        <w:numPr>
          <w:ilvl w:val="0"/>
          <w:numId w:val="197"/>
        </w:numPr>
        <w:autoSpaceDE/>
        <w:autoSpaceDN/>
        <w:spacing w:after="160" w:line="259" w:lineRule="auto"/>
        <w:contextualSpacing/>
        <w:rPr>
          <w:sz w:val="24"/>
          <w:szCs w:val="24"/>
        </w:rPr>
      </w:pPr>
      <w:r>
        <w:rPr>
          <w:sz w:val="24"/>
          <w:szCs w:val="24"/>
        </w:rPr>
        <w:t>Мяч резиновый (диаметр 10-15 м);</w:t>
      </w:r>
    </w:p>
    <w:p w14:paraId="27175A79">
      <w:pPr>
        <w:pStyle w:val="48"/>
        <w:widowControl/>
        <w:numPr>
          <w:ilvl w:val="0"/>
          <w:numId w:val="197"/>
        </w:numPr>
        <w:autoSpaceDE/>
        <w:autoSpaceDN/>
        <w:spacing w:after="160" w:line="259" w:lineRule="auto"/>
        <w:contextualSpacing/>
        <w:rPr>
          <w:sz w:val="24"/>
          <w:szCs w:val="24"/>
        </w:rPr>
      </w:pPr>
      <w:r>
        <w:rPr>
          <w:sz w:val="24"/>
          <w:szCs w:val="24"/>
        </w:rPr>
        <w:t>Мяч-шар надувной (диаметр 40 см);</w:t>
      </w:r>
    </w:p>
    <w:p w14:paraId="53F05B81">
      <w:pPr>
        <w:pStyle w:val="48"/>
        <w:widowControl/>
        <w:numPr>
          <w:ilvl w:val="0"/>
          <w:numId w:val="197"/>
        </w:numPr>
        <w:autoSpaceDE/>
        <w:autoSpaceDN/>
        <w:spacing w:after="160" w:line="259" w:lineRule="auto"/>
        <w:contextualSpacing/>
        <w:rPr>
          <w:sz w:val="24"/>
          <w:szCs w:val="24"/>
        </w:rPr>
      </w:pPr>
      <w:r>
        <w:rPr>
          <w:sz w:val="24"/>
          <w:szCs w:val="24"/>
        </w:rPr>
        <w:t>Обруч малый (диаметр 54-65 см);</w:t>
      </w:r>
    </w:p>
    <w:p w14:paraId="469CE72B">
      <w:pPr>
        <w:pStyle w:val="48"/>
        <w:widowControl/>
        <w:numPr>
          <w:ilvl w:val="0"/>
          <w:numId w:val="197"/>
        </w:numPr>
        <w:autoSpaceDE/>
        <w:autoSpaceDN/>
        <w:spacing w:after="160" w:line="259" w:lineRule="auto"/>
        <w:contextualSpacing/>
        <w:rPr>
          <w:sz w:val="24"/>
          <w:szCs w:val="24"/>
        </w:rPr>
      </w:pPr>
      <w:r>
        <w:rPr>
          <w:sz w:val="24"/>
          <w:szCs w:val="24"/>
        </w:rPr>
        <w:t>Шар пластмассовый (диаметр 4 см);</w:t>
      </w:r>
    </w:p>
    <w:p w14:paraId="51657625">
      <w:pPr>
        <w:pStyle w:val="48"/>
        <w:widowControl/>
        <w:numPr>
          <w:ilvl w:val="0"/>
          <w:numId w:val="197"/>
        </w:numPr>
        <w:autoSpaceDE/>
        <w:autoSpaceDN/>
        <w:spacing w:after="160" w:line="259" w:lineRule="auto"/>
        <w:contextualSpacing/>
        <w:rPr>
          <w:sz w:val="24"/>
          <w:szCs w:val="24"/>
        </w:rPr>
      </w:pPr>
      <w:r>
        <w:rPr>
          <w:sz w:val="24"/>
          <w:szCs w:val="24"/>
        </w:rPr>
        <w:t>Набивные мячи.</w:t>
      </w:r>
    </w:p>
    <w:p w14:paraId="3601D8C5">
      <w:pPr>
        <w:pStyle w:val="48"/>
        <w:widowControl/>
        <w:numPr>
          <w:ilvl w:val="0"/>
          <w:numId w:val="195"/>
        </w:numPr>
        <w:autoSpaceDE/>
        <w:autoSpaceDN/>
        <w:spacing w:after="160" w:line="259" w:lineRule="auto"/>
        <w:contextualSpacing/>
        <w:rPr>
          <w:sz w:val="24"/>
          <w:szCs w:val="24"/>
        </w:rPr>
      </w:pPr>
      <w:r>
        <w:rPr>
          <w:sz w:val="24"/>
          <w:szCs w:val="24"/>
        </w:rPr>
        <w:t>Оборудование для ползания и лазания:</w:t>
      </w:r>
    </w:p>
    <w:p w14:paraId="3AEACC2B">
      <w:pPr>
        <w:pStyle w:val="48"/>
        <w:widowControl/>
        <w:numPr>
          <w:ilvl w:val="0"/>
          <w:numId w:val="198"/>
        </w:numPr>
        <w:autoSpaceDE/>
        <w:autoSpaceDN/>
        <w:spacing w:after="160" w:line="259" w:lineRule="auto"/>
        <w:contextualSpacing/>
        <w:rPr>
          <w:sz w:val="24"/>
          <w:szCs w:val="24"/>
        </w:rPr>
      </w:pPr>
      <w:r>
        <w:rPr>
          <w:sz w:val="24"/>
          <w:szCs w:val="24"/>
        </w:rPr>
        <w:t>Лесенка – стремянка двухпролетная;</w:t>
      </w:r>
    </w:p>
    <w:p w14:paraId="679B7A63">
      <w:pPr>
        <w:pStyle w:val="48"/>
        <w:widowControl/>
        <w:numPr>
          <w:ilvl w:val="0"/>
          <w:numId w:val="198"/>
        </w:numPr>
        <w:autoSpaceDE/>
        <w:autoSpaceDN/>
        <w:spacing w:after="160" w:line="259" w:lineRule="auto"/>
        <w:contextualSpacing/>
        <w:rPr>
          <w:sz w:val="24"/>
          <w:szCs w:val="24"/>
        </w:rPr>
      </w:pPr>
      <w:r>
        <w:rPr>
          <w:sz w:val="24"/>
          <w:szCs w:val="24"/>
        </w:rPr>
        <w:t>Лабиринт игровой (трансформер), ящики для влезания (складирующиеся один в другой);</w:t>
      </w:r>
    </w:p>
    <w:p w14:paraId="1A4CC3DC">
      <w:pPr>
        <w:pStyle w:val="48"/>
        <w:widowControl/>
        <w:numPr>
          <w:ilvl w:val="0"/>
          <w:numId w:val="195"/>
        </w:numPr>
        <w:autoSpaceDE/>
        <w:autoSpaceDN/>
        <w:spacing w:after="160" w:line="259" w:lineRule="auto"/>
        <w:contextualSpacing/>
        <w:rPr>
          <w:sz w:val="24"/>
          <w:szCs w:val="24"/>
        </w:rPr>
      </w:pPr>
      <w:r>
        <w:rPr>
          <w:sz w:val="24"/>
          <w:szCs w:val="24"/>
        </w:rPr>
        <w:t>Оборудования для общеразвивающих упражнений:</w:t>
      </w:r>
    </w:p>
    <w:p w14:paraId="493B06B0">
      <w:pPr>
        <w:pStyle w:val="48"/>
        <w:widowControl/>
        <w:numPr>
          <w:ilvl w:val="0"/>
          <w:numId w:val="199"/>
        </w:numPr>
        <w:autoSpaceDE/>
        <w:autoSpaceDN/>
        <w:spacing w:after="160" w:line="259" w:lineRule="auto"/>
        <w:contextualSpacing/>
        <w:rPr>
          <w:sz w:val="24"/>
          <w:szCs w:val="24"/>
        </w:rPr>
      </w:pPr>
      <w:r>
        <w:rPr>
          <w:sz w:val="24"/>
          <w:szCs w:val="24"/>
        </w:rPr>
        <w:t>Мяч массажный (диаметр 6-8 см);</w:t>
      </w:r>
    </w:p>
    <w:p w14:paraId="3B26D444">
      <w:pPr>
        <w:pStyle w:val="48"/>
        <w:widowControl/>
        <w:numPr>
          <w:ilvl w:val="0"/>
          <w:numId w:val="199"/>
        </w:numPr>
        <w:autoSpaceDE/>
        <w:autoSpaceDN/>
        <w:spacing w:after="160" w:line="259" w:lineRule="auto"/>
        <w:contextualSpacing/>
        <w:rPr>
          <w:sz w:val="24"/>
          <w:szCs w:val="24"/>
        </w:rPr>
      </w:pPr>
      <w:r>
        <w:rPr>
          <w:sz w:val="24"/>
          <w:szCs w:val="24"/>
        </w:rPr>
        <w:t>Мяч резиновый (диаметр 20-25 см);</w:t>
      </w:r>
    </w:p>
    <w:p w14:paraId="53454A80">
      <w:pPr>
        <w:pStyle w:val="48"/>
        <w:widowControl/>
        <w:numPr>
          <w:ilvl w:val="0"/>
          <w:numId w:val="199"/>
        </w:numPr>
        <w:autoSpaceDE/>
        <w:autoSpaceDN/>
        <w:spacing w:after="160" w:line="259" w:lineRule="auto"/>
        <w:contextualSpacing/>
        <w:rPr>
          <w:sz w:val="24"/>
          <w:szCs w:val="24"/>
        </w:rPr>
      </w:pPr>
      <w:r>
        <w:rPr>
          <w:sz w:val="24"/>
          <w:szCs w:val="24"/>
        </w:rPr>
        <w:t>Обруч плоский (диаметр 20-25 см);</w:t>
      </w:r>
    </w:p>
    <w:p w14:paraId="0CCB7AFB">
      <w:pPr>
        <w:pStyle w:val="48"/>
        <w:widowControl/>
        <w:numPr>
          <w:ilvl w:val="0"/>
          <w:numId w:val="199"/>
        </w:numPr>
        <w:autoSpaceDE/>
        <w:autoSpaceDN/>
        <w:spacing w:after="160" w:line="259" w:lineRule="auto"/>
        <w:contextualSpacing/>
        <w:rPr>
          <w:sz w:val="24"/>
          <w:szCs w:val="24"/>
        </w:rPr>
      </w:pPr>
      <w:r>
        <w:rPr>
          <w:sz w:val="24"/>
          <w:szCs w:val="24"/>
        </w:rPr>
        <w:t>Палка гимнастическая, короткая (длина 60-80 см);</w:t>
      </w:r>
    </w:p>
    <w:p w14:paraId="1CF897AA">
      <w:pPr>
        <w:pStyle w:val="48"/>
        <w:widowControl/>
        <w:numPr>
          <w:ilvl w:val="0"/>
          <w:numId w:val="199"/>
        </w:numPr>
        <w:autoSpaceDE/>
        <w:autoSpaceDN/>
        <w:spacing w:after="160" w:line="259" w:lineRule="auto"/>
        <w:contextualSpacing/>
        <w:rPr>
          <w:sz w:val="24"/>
          <w:szCs w:val="24"/>
        </w:rPr>
      </w:pPr>
      <w:r>
        <w:rPr>
          <w:sz w:val="24"/>
          <w:szCs w:val="24"/>
        </w:rPr>
        <w:t>Палка гимнастическая, длинная (длина 2500мм, диаметр 30 мм);</w:t>
      </w:r>
    </w:p>
    <w:p w14:paraId="50738FAE">
      <w:pPr>
        <w:pStyle w:val="48"/>
        <w:widowControl/>
        <w:numPr>
          <w:ilvl w:val="0"/>
          <w:numId w:val="199"/>
        </w:numPr>
        <w:autoSpaceDE/>
        <w:autoSpaceDN/>
        <w:spacing w:after="160" w:line="259" w:lineRule="auto"/>
        <w:contextualSpacing/>
        <w:rPr>
          <w:sz w:val="24"/>
          <w:szCs w:val="24"/>
        </w:rPr>
      </w:pPr>
      <w:r>
        <w:rPr>
          <w:sz w:val="24"/>
          <w:szCs w:val="24"/>
        </w:rPr>
        <w:t>Колечко с лентой (диаметр 5 см);</w:t>
      </w:r>
    </w:p>
    <w:p w14:paraId="64A774AC">
      <w:pPr>
        <w:pStyle w:val="48"/>
        <w:widowControl/>
        <w:numPr>
          <w:ilvl w:val="0"/>
          <w:numId w:val="199"/>
        </w:numPr>
        <w:autoSpaceDE/>
        <w:autoSpaceDN/>
        <w:spacing w:after="160" w:line="259" w:lineRule="auto"/>
        <w:contextualSpacing/>
        <w:rPr>
          <w:sz w:val="24"/>
          <w:szCs w:val="24"/>
        </w:rPr>
      </w:pPr>
      <w:r>
        <w:rPr>
          <w:sz w:val="24"/>
          <w:szCs w:val="24"/>
        </w:rPr>
        <w:t>Кольцо резиновое малое (диаметр 5-6 см);</w:t>
      </w:r>
    </w:p>
    <w:p w14:paraId="45299123">
      <w:pPr>
        <w:pStyle w:val="48"/>
        <w:widowControl/>
        <w:numPr>
          <w:ilvl w:val="0"/>
          <w:numId w:val="199"/>
        </w:numPr>
        <w:autoSpaceDE/>
        <w:autoSpaceDN/>
        <w:spacing w:after="160" w:line="259" w:lineRule="auto"/>
        <w:contextualSpacing/>
        <w:rPr>
          <w:sz w:val="24"/>
          <w:szCs w:val="24"/>
        </w:rPr>
      </w:pPr>
      <w:r>
        <w:rPr>
          <w:sz w:val="24"/>
          <w:szCs w:val="24"/>
        </w:rPr>
        <w:t>Кольцо резиновое большое (диаметр 18 см);</w:t>
      </w:r>
    </w:p>
    <w:p w14:paraId="7D8543D2">
      <w:pPr>
        <w:pStyle w:val="48"/>
        <w:widowControl/>
        <w:numPr>
          <w:ilvl w:val="0"/>
          <w:numId w:val="195"/>
        </w:numPr>
        <w:autoSpaceDE/>
        <w:autoSpaceDN/>
        <w:spacing w:after="160" w:line="259" w:lineRule="auto"/>
        <w:contextualSpacing/>
        <w:rPr>
          <w:sz w:val="24"/>
          <w:szCs w:val="24"/>
        </w:rPr>
      </w:pPr>
      <w:r>
        <w:rPr>
          <w:sz w:val="24"/>
          <w:szCs w:val="24"/>
        </w:rPr>
        <w:t>Атрибуты к подвижным играм (шапочки, медальоны).</w:t>
      </w:r>
    </w:p>
    <w:p w14:paraId="5525DA96">
      <w:pPr>
        <w:pStyle w:val="48"/>
        <w:widowControl/>
        <w:numPr>
          <w:ilvl w:val="0"/>
          <w:numId w:val="195"/>
        </w:numPr>
        <w:autoSpaceDE/>
        <w:autoSpaceDN/>
        <w:spacing w:after="160" w:line="259" w:lineRule="auto"/>
        <w:contextualSpacing/>
        <w:rPr>
          <w:sz w:val="24"/>
          <w:szCs w:val="24"/>
        </w:rPr>
      </w:pPr>
      <w:r>
        <w:rPr>
          <w:sz w:val="24"/>
          <w:szCs w:val="24"/>
        </w:rPr>
        <w:t>Гимнастическая скамейка, бревно.</w:t>
      </w:r>
    </w:p>
    <w:p w14:paraId="3FC4702B">
      <w:pPr>
        <w:pStyle w:val="48"/>
        <w:widowControl/>
        <w:numPr>
          <w:ilvl w:val="0"/>
          <w:numId w:val="195"/>
        </w:numPr>
        <w:autoSpaceDE/>
        <w:autoSpaceDN/>
        <w:spacing w:after="160" w:line="259" w:lineRule="auto"/>
        <w:contextualSpacing/>
        <w:rPr>
          <w:sz w:val="24"/>
          <w:szCs w:val="24"/>
        </w:rPr>
      </w:pPr>
      <w:r>
        <w:rPr>
          <w:sz w:val="24"/>
          <w:szCs w:val="24"/>
        </w:rPr>
        <w:t>Разнообразные игрушки, стимулирующие двигательную активность: мячи, флажки, платочки, султанчики, кубики, шишки, шары, ленты, шарики на резинке, скакалки.</w:t>
      </w:r>
    </w:p>
    <w:p w14:paraId="77E0B22F">
      <w:pPr>
        <w:pStyle w:val="48"/>
        <w:widowControl/>
        <w:numPr>
          <w:ilvl w:val="0"/>
          <w:numId w:val="195"/>
        </w:numPr>
        <w:autoSpaceDE/>
        <w:autoSpaceDN/>
        <w:spacing w:after="160" w:line="259" w:lineRule="auto"/>
        <w:contextualSpacing/>
        <w:rPr>
          <w:sz w:val="24"/>
          <w:szCs w:val="24"/>
        </w:rPr>
      </w:pPr>
      <w:r>
        <w:rPr>
          <w:sz w:val="24"/>
          <w:szCs w:val="24"/>
        </w:rPr>
        <w:t>Плоскостные дорожки, ребристая доска.</w:t>
      </w:r>
    </w:p>
    <w:p w14:paraId="382633FD">
      <w:pPr>
        <w:pStyle w:val="48"/>
        <w:widowControl/>
        <w:numPr>
          <w:ilvl w:val="0"/>
          <w:numId w:val="195"/>
        </w:numPr>
        <w:autoSpaceDE/>
        <w:autoSpaceDN/>
        <w:spacing w:after="160" w:line="259" w:lineRule="auto"/>
        <w:contextualSpacing/>
        <w:rPr>
          <w:sz w:val="24"/>
          <w:szCs w:val="24"/>
        </w:rPr>
      </w:pPr>
      <w:r>
        <w:rPr>
          <w:sz w:val="24"/>
          <w:szCs w:val="24"/>
        </w:rPr>
        <w:t>Дуги, кегли, воротца.</w:t>
      </w:r>
    </w:p>
    <w:p w14:paraId="1753224F">
      <w:pPr>
        <w:pStyle w:val="48"/>
        <w:widowControl/>
        <w:numPr>
          <w:ilvl w:val="0"/>
          <w:numId w:val="195"/>
        </w:numPr>
        <w:autoSpaceDE/>
        <w:autoSpaceDN/>
        <w:spacing w:after="160" w:line="259" w:lineRule="auto"/>
        <w:contextualSpacing/>
        <w:rPr>
          <w:sz w:val="24"/>
          <w:szCs w:val="24"/>
        </w:rPr>
      </w:pPr>
      <w:r>
        <w:rPr>
          <w:sz w:val="24"/>
          <w:szCs w:val="24"/>
        </w:rPr>
        <w:t>Гимнастическая стенка, шведская стенка с матрасиком (для проведения упражнений только под контролем взрослого).</w:t>
      </w:r>
    </w:p>
    <w:p w14:paraId="3ABE9F70">
      <w:pPr>
        <w:pStyle w:val="48"/>
        <w:widowControl/>
        <w:numPr>
          <w:ilvl w:val="0"/>
          <w:numId w:val="195"/>
        </w:numPr>
        <w:autoSpaceDE/>
        <w:autoSpaceDN/>
        <w:spacing w:after="160" w:line="259" w:lineRule="auto"/>
        <w:contextualSpacing/>
        <w:rPr>
          <w:sz w:val="24"/>
          <w:szCs w:val="24"/>
        </w:rPr>
      </w:pPr>
      <w:r>
        <w:rPr>
          <w:sz w:val="24"/>
          <w:szCs w:val="24"/>
        </w:rPr>
        <w:t>Наклонная лестница, наклонная доска, скат.</w:t>
      </w:r>
    </w:p>
    <w:p w14:paraId="1EDD9F13">
      <w:pPr>
        <w:pStyle w:val="48"/>
        <w:widowControl/>
        <w:numPr>
          <w:ilvl w:val="0"/>
          <w:numId w:val="195"/>
        </w:numPr>
        <w:autoSpaceDE/>
        <w:autoSpaceDN/>
        <w:spacing w:after="160" w:line="259" w:lineRule="auto"/>
        <w:contextualSpacing/>
        <w:rPr>
          <w:sz w:val="24"/>
          <w:szCs w:val="24"/>
        </w:rPr>
      </w:pPr>
      <w:r>
        <w:rPr>
          <w:sz w:val="24"/>
          <w:szCs w:val="24"/>
        </w:rPr>
        <w:t>Массажеры механические, диски здоровья.</w:t>
      </w:r>
    </w:p>
    <w:p w14:paraId="13F647DF">
      <w:pPr>
        <w:pStyle w:val="48"/>
        <w:widowControl/>
        <w:numPr>
          <w:ilvl w:val="0"/>
          <w:numId w:val="195"/>
        </w:numPr>
        <w:autoSpaceDE/>
        <w:autoSpaceDN/>
        <w:spacing w:after="160" w:line="259" w:lineRule="auto"/>
        <w:contextualSpacing/>
        <w:rPr>
          <w:sz w:val="24"/>
          <w:szCs w:val="24"/>
        </w:rPr>
      </w:pPr>
      <w:r>
        <w:rPr>
          <w:sz w:val="24"/>
          <w:szCs w:val="24"/>
        </w:rPr>
        <w:t>Мягкие легкие модули, туннели.</w:t>
      </w:r>
    </w:p>
    <w:p w14:paraId="52E0FBCA">
      <w:pPr>
        <w:pStyle w:val="48"/>
        <w:widowControl/>
        <w:numPr>
          <w:ilvl w:val="0"/>
          <w:numId w:val="195"/>
        </w:numPr>
        <w:autoSpaceDE/>
        <w:autoSpaceDN/>
        <w:spacing w:after="160" w:line="259" w:lineRule="auto"/>
        <w:contextualSpacing/>
        <w:rPr>
          <w:sz w:val="24"/>
          <w:szCs w:val="24"/>
        </w:rPr>
      </w:pPr>
      <w:r>
        <w:rPr>
          <w:sz w:val="24"/>
          <w:szCs w:val="24"/>
        </w:rPr>
        <w:t>Горизонтальная мишень, вертикальная мишень.</w:t>
      </w:r>
    </w:p>
    <w:p w14:paraId="4A609756">
      <w:pPr>
        <w:pStyle w:val="48"/>
        <w:widowControl/>
        <w:numPr>
          <w:ilvl w:val="0"/>
          <w:numId w:val="195"/>
        </w:numPr>
        <w:autoSpaceDE/>
        <w:autoSpaceDN/>
        <w:spacing w:after="160" w:line="259" w:lineRule="auto"/>
        <w:contextualSpacing/>
        <w:rPr>
          <w:sz w:val="24"/>
          <w:szCs w:val="24"/>
        </w:rPr>
      </w:pPr>
      <w:r>
        <w:rPr>
          <w:sz w:val="24"/>
          <w:szCs w:val="24"/>
        </w:rPr>
        <w:t>Санки, лыжи.</w:t>
      </w:r>
    </w:p>
    <w:p w14:paraId="3E9AA504">
      <w:pPr>
        <w:pStyle w:val="48"/>
        <w:widowControl/>
        <w:numPr>
          <w:ilvl w:val="0"/>
          <w:numId w:val="195"/>
        </w:numPr>
        <w:autoSpaceDE/>
        <w:autoSpaceDN/>
        <w:spacing w:after="160" w:line="259" w:lineRule="auto"/>
        <w:contextualSpacing/>
        <w:rPr>
          <w:sz w:val="24"/>
          <w:szCs w:val="24"/>
        </w:rPr>
      </w:pPr>
      <w:r>
        <w:rPr>
          <w:sz w:val="24"/>
          <w:szCs w:val="24"/>
        </w:rPr>
        <w:t>Трехколесный, двухколесный велосипеды, самокат.</w:t>
      </w:r>
    </w:p>
    <w:p w14:paraId="48B854D1">
      <w:pPr>
        <w:pStyle w:val="48"/>
        <w:widowControl/>
        <w:numPr>
          <w:ilvl w:val="0"/>
          <w:numId w:val="195"/>
        </w:numPr>
        <w:autoSpaceDE/>
        <w:autoSpaceDN/>
        <w:spacing w:after="160" w:line="259" w:lineRule="auto"/>
        <w:contextualSpacing/>
        <w:rPr>
          <w:sz w:val="24"/>
          <w:szCs w:val="24"/>
        </w:rPr>
      </w:pPr>
      <w:r>
        <w:rPr>
          <w:sz w:val="24"/>
          <w:szCs w:val="24"/>
        </w:rPr>
        <w:t>Пособия (бумажные снежинки, вертушки) для дыхательной гимнастики.</w:t>
      </w:r>
    </w:p>
    <w:p w14:paraId="6416E7FA">
      <w:pPr>
        <w:pStyle w:val="48"/>
        <w:widowControl/>
        <w:numPr>
          <w:ilvl w:val="0"/>
          <w:numId w:val="195"/>
        </w:numPr>
        <w:autoSpaceDE/>
        <w:autoSpaceDN/>
        <w:spacing w:after="160" w:line="259" w:lineRule="auto"/>
        <w:contextualSpacing/>
        <w:rPr>
          <w:sz w:val="24"/>
          <w:szCs w:val="24"/>
        </w:rPr>
      </w:pPr>
      <w:r>
        <w:rPr>
          <w:sz w:val="24"/>
          <w:szCs w:val="24"/>
        </w:rPr>
        <w:t xml:space="preserve">Коврики для массажа стоп, с наклеенными на основу формами из меха, кожи, резины, пуговиц разного диаметра, пробок от пластиковых бутылок. </w:t>
      </w:r>
    </w:p>
    <w:p w14:paraId="66E4DA4F">
      <w:pPr>
        <w:pStyle w:val="48"/>
        <w:widowControl/>
        <w:numPr>
          <w:ilvl w:val="0"/>
          <w:numId w:val="195"/>
        </w:numPr>
        <w:autoSpaceDE/>
        <w:autoSpaceDN/>
        <w:spacing w:after="160" w:line="259" w:lineRule="auto"/>
        <w:contextualSpacing/>
        <w:rPr>
          <w:sz w:val="24"/>
          <w:szCs w:val="24"/>
        </w:rPr>
      </w:pPr>
      <w:r>
        <w:rPr>
          <w:sz w:val="24"/>
          <w:szCs w:val="24"/>
        </w:rPr>
        <w:t>Гантели (150 гр).</w:t>
      </w:r>
    </w:p>
    <w:p w14:paraId="5413DEA9">
      <w:pPr>
        <w:pStyle w:val="48"/>
        <w:widowControl/>
        <w:numPr>
          <w:ilvl w:val="0"/>
          <w:numId w:val="195"/>
        </w:numPr>
        <w:autoSpaceDE/>
        <w:autoSpaceDN/>
        <w:spacing w:after="160" w:line="259" w:lineRule="auto"/>
        <w:contextualSpacing/>
        <w:rPr>
          <w:sz w:val="24"/>
          <w:szCs w:val="24"/>
        </w:rPr>
      </w:pPr>
      <w:r>
        <w:rPr>
          <w:sz w:val="24"/>
          <w:szCs w:val="24"/>
        </w:rPr>
        <w:t>Веревочная лестница, канат, шест.</w:t>
      </w:r>
    </w:p>
    <w:p w14:paraId="5F6289A9">
      <w:pPr>
        <w:pStyle w:val="48"/>
        <w:widowControl/>
        <w:numPr>
          <w:ilvl w:val="0"/>
          <w:numId w:val="195"/>
        </w:numPr>
        <w:autoSpaceDE/>
        <w:autoSpaceDN/>
        <w:spacing w:after="160" w:line="259" w:lineRule="auto"/>
        <w:contextualSpacing/>
        <w:rPr>
          <w:sz w:val="24"/>
          <w:szCs w:val="24"/>
        </w:rPr>
      </w:pPr>
      <w:r>
        <w:rPr>
          <w:sz w:val="24"/>
          <w:szCs w:val="24"/>
        </w:rPr>
        <w:t>Оборудование к спортивным играм «Баскетбол», «Бадминтон», «Футбол», «Городки» (биты, ворота, воланы, ракетки, сетки).</w:t>
      </w:r>
    </w:p>
    <w:p w14:paraId="7DF52BA3">
      <w:pPr>
        <w:pStyle w:val="48"/>
        <w:widowControl/>
        <w:numPr>
          <w:ilvl w:val="0"/>
          <w:numId w:val="195"/>
        </w:numPr>
        <w:autoSpaceDE/>
        <w:autoSpaceDN/>
        <w:spacing w:after="160" w:line="259" w:lineRule="auto"/>
        <w:contextualSpacing/>
        <w:rPr>
          <w:sz w:val="24"/>
          <w:szCs w:val="24"/>
        </w:rPr>
      </w:pPr>
      <w:r>
        <w:rPr>
          <w:sz w:val="24"/>
          <w:szCs w:val="24"/>
        </w:rPr>
        <w:t>Доска гладкая с зацепами (длина 2500 мм, высота 30 мм).</w:t>
      </w:r>
    </w:p>
    <w:p w14:paraId="3C608DF2">
      <w:pPr>
        <w:pStyle w:val="48"/>
        <w:widowControl/>
        <w:numPr>
          <w:ilvl w:val="0"/>
          <w:numId w:val="195"/>
        </w:numPr>
        <w:autoSpaceDE/>
        <w:autoSpaceDN/>
        <w:spacing w:after="160" w:line="259" w:lineRule="auto"/>
        <w:contextualSpacing/>
        <w:rPr>
          <w:sz w:val="24"/>
          <w:szCs w:val="24"/>
        </w:rPr>
      </w:pPr>
      <w:r>
        <w:rPr>
          <w:sz w:val="24"/>
          <w:szCs w:val="24"/>
        </w:rPr>
        <w:t>Кольцеброс.</w:t>
      </w:r>
    </w:p>
    <w:p w14:paraId="24D94BAE">
      <w:pPr>
        <w:pStyle w:val="48"/>
        <w:widowControl/>
        <w:numPr>
          <w:ilvl w:val="0"/>
          <w:numId w:val="195"/>
        </w:numPr>
        <w:autoSpaceDE/>
        <w:autoSpaceDN/>
        <w:spacing w:after="160" w:line="259" w:lineRule="auto"/>
        <w:contextualSpacing/>
        <w:rPr>
          <w:sz w:val="24"/>
          <w:szCs w:val="24"/>
        </w:rPr>
      </w:pPr>
      <w:r>
        <w:rPr>
          <w:sz w:val="24"/>
          <w:szCs w:val="24"/>
        </w:rPr>
        <w:t>Мешочки с грузом малые (масса 150-200 гр.), 20 шт.</w:t>
      </w:r>
    </w:p>
    <w:p w14:paraId="3002ED1D">
      <w:pPr>
        <w:pStyle w:val="48"/>
        <w:widowControl/>
        <w:numPr>
          <w:ilvl w:val="0"/>
          <w:numId w:val="195"/>
        </w:numPr>
        <w:autoSpaceDE/>
        <w:autoSpaceDN/>
        <w:spacing w:after="160" w:line="259" w:lineRule="auto"/>
        <w:contextualSpacing/>
        <w:rPr>
          <w:sz w:val="24"/>
          <w:szCs w:val="24"/>
        </w:rPr>
      </w:pPr>
      <w:r>
        <w:rPr>
          <w:sz w:val="24"/>
          <w:szCs w:val="24"/>
        </w:rPr>
        <w:t>Мешочки с грузом большие (масса 400 гр.), 2 шт.</w:t>
      </w:r>
    </w:p>
    <w:p w14:paraId="71C69304">
      <w:pPr>
        <w:pStyle w:val="48"/>
        <w:widowControl/>
        <w:numPr>
          <w:ilvl w:val="0"/>
          <w:numId w:val="195"/>
        </w:numPr>
        <w:autoSpaceDE/>
        <w:autoSpaceDN/>
        <w:spacing w:after="160" w:line="259" w:lineRule="auto"/>
        <w:contextualSpacing/>
        <w:rPr>
          <w:sz w:val="24"/>
          <w:szCs w:val="24"/>
        </w:rPr>
      </w:pPr>
      <w:r>
        <w:rPr>
          <w:sz w:val="24"/>
          <w:szCs w:val="24"/>
        </w:rPr>
        <w:t>Серсо.</w:t>
      </w:r>
    </w:p>
    <w:p w14:paraId="3A708329">
      <w:pPr>
        <w:pStyle w:val="48"/>
        <w:widowControl/>
        <w:numPr>
          <w:ilvl w:val="0"/>
          <w:numId w:val="195"/>
        </w:numPr>
        <w:autoSpaceDE/>
        <w:autoSpaceDN/>
        <w:spacing w:after="160" w:line="259" w:lineRule="auto"/>
        <w:contextualSpacing/>
        <w:rPr>
          <w:sz w:val="24"/>
          <w:szCs w:val="24"/>
        </w:rPr>
      </w:pPr>
      <w:r>
        <w:rPr>
          <w:sz w:val="24"/>
          <w:szCs w:val="24"/>
        </w:rPr>
        <w:t>Шары цветные фибропластиковые (диаметром 200-250 мм и 14-30 мм).</w:t>
      </w:r>
    </w:p>
    <w:p w14:paraId="51F6F1D2">
      <w:pPr>
        <w:pStyle w:val="48"/>
        <w:ind w:left="1440"/>
        <w:rPr>
          <w:sz w:val="24"/>
          <w:szCs w:val="24"/>
        </w:rPr>
      </w:pPr>
    </w:p>
    <w:p w14:paraId="2E70BFD6">
      <w:pPr>
        <w:pStyle w:val="48"/>
        <w:ind w:left="1440"/>
        <w:rPr>
          <w:b/>
          <w:sz w:val="24"/>
          <w:szCs w:val="24"/>
          <w:u w:val="single"/>
        </w:rPr>
      </w:pPr>
      <w:r>
        <w:rPr>
          <w:b/>
          <w:sz w:val="24"/>
          <w:szCs w:val="24"/>
          <w:u w:val="single"/>
          <w:lang w:val="en-US"/>
        </w:rPr>
        <w:t>X</w:t>
      </w:r>
      <w:r>
        <w:rPr>
          <w:b/>
          <w:sz w:val="24"/>
          <w:szCs w:val="24"/>
          <w:u w:val="single"/>
        </w:rPr>
        <w:t xml:space="preserve"> «Центр дежурства».</w:t>
      </w:r>
    </w:p>
    <w:p w14:paraId="0EEBFBB4">
      <w:pPr>
        <w:pStyle w:val="48"/>
        <w:widowControl/>
        <w:numPr>
          <w:ilvl w:val="0"/>
          <w:numId w:val="200"/>
        </w:numPr>
        <w:autoSpaceDE/>
        <w:autoSpaceDN/>
        <w:spacing w:after="160" w:line="259" w:lineRule="auto"/>
        <w:contextualSpacing/>
        <w:rPr>
          <w:sz w:val="24"/>
          <w:szCs w:val="24"/>
        </w:rPr>
      </w:pPr>
      <w:r>
        <w:rPr>
          <w:sz w:val="24"/>
          <w:szCs w:val="24"/>
        </w:rPr>
        <w:t>Доска с карманами, окошками для фотографий дежурных.</w:t>
      </w:r>
    </w:p>
    <w:p w14:paraId="24C6BA38">
      <w:pPr>
        <w:pStyle w:val="48"/>
        <w:widowControl/>
        <w:numPr>
          <w:ilvl w:val="0"/>
          <w:numId w:val="200"/>
        </w:numPr>
        <w:autoSpaceDE/>
        <w:autoSpaceDN/>
        <w:spacing w:after="160" w:line="259" w:lineRule="auto"/>
        <w:contextualSpacing/>
        <w:rPr>
          <w:sz w:val="24"/>
          <w:szCs w:val="24"/>
        </w:rPr>
      </w:pPr>
      <w:r>
        <w:rPr>
          <w:sz w:val="24"/>
          <w:szCs w:val="24"/>
        </w:rPr>
        <w:t>Карточки с фотографиями детей или картинками, обозначающими каждого ребенка.</w:t>
      </w:r>
    </w:p>
    <w:p w14:paraId="6DC9CD29">
      <w:pPr>
        <w:pStyle w:val="48"/>
        <w:widowControl/>
        <w:numPr>
          <w:ilvl w:val="0"/>
          <w:numId w:val="200"/>
        </w:numPr>
        <w:autoSpaceDE/>
        <w:autoSpaceDN/>
        <w:spacing w:after="160" w:line="259" w:lineRule="auto"/>
        <w:contextualSpacing/>
        <w:rPr>
          <w:sz w:val="24"/>
          <w:szCs w:val="24"/>
        </w:rPr>
      </w:pPr>
      <w:r>
        <w:rPr>
          <w:sz w:val="24"/>
          <w:szCs w:val="24"/>
        </w:rPr>
        <w:t>График дежурства.</w:t>
      </w:r>
    </w:p>
    <w:p w14:paraId="605F32FA">
      <w:pPr>
        <w:pStyle w:val="48"/>
        <w:widowControl/>
        <w:numPr>
          <w:ilvl w:val="0"/>
          <w:numId w:val="200"/>
        </w:numPr>
        <w:autoSpaceDE/>
        <w:autoSpaceDN/>
        <w:spacing w:after="160" w:line="259" w:lineRule="auto"/>
        <w:contextualSpacing/>
        <w:rPr>
          <w:sz w:val="24"/>
          <w:szCs w:val="24"/>
        </w:rPr>
      </w:pPr>
      <w:r>
        <w:rPr>
          <w:sz w:val="24"/>
          <w:szCs w:val="24"/>
        </w:rPr>
        <w:t>Фартуки, косынки, колпаки, нарукавники, халаты.</w:t>
      </w:r>
    </w:p>
    <w:p w14:paraId="0C587A25">
      <w:pPr>
        <w:pStyle w:val="48"/>
        <w:widowControl/>
        <w:numPr>
          <w:ilvl w:val="0"/>
          <w:numId w:val="200"/>
        </w:numPr>
        <w:autoSpaceDE/>
        <w:autoSpaceDN/>
        <w:spacing w:after="160" w:line="259" w:lineRule="auto"/>
        <w:contextualSpacing/>
        <w:rPr>
          <w:sz w:val="24"/>
          <w:szCs w:val="24"/>
        </w:rPr>
      </w:pPr>
      <w:r>
        <w:rPr>
          <w:sz w:val="24"/>
          <w:szCs w:val="24"/>
        </w:rPr>
        <w:t>Тазы, тряпки, щетки, емкости для сбора мусора.</w:t>
      </w:r>
    </w:p>
    <w:p w14:paraId="4ADCC501">
      <w:pPr>
        <w:pStyle w:val="48"/>
        <w:widowControl/>
        <w:numPr>
          <w:ilvl w:val="0"/>
          <w:numId w:val="200"/>
        </w:numPr>
        <w:autoSpaceDE/>
        <w:autoSpaceDN/>
        <w:spacing w:after="160" w:line="259" w:lineRule="auto"/>
        <w:contextualSpacing/>
        <w:rPr>
          <w:sz w:val="24"/>
          <w:szCs w:val="24"/>
        </w:rPr>
      </w:pPr>
      <w:r>
        <w:rPr>
          <w:sz w:val="24"/>
          <w:szCs w:val="24"/>
        </w:rPr>
        <w:t>Алгоритмы выполнения трудовых действий дежурными.</w:t>
      </w:r>
    </w:p>
    <w:p w14:paraId="2A0B2BEC">
      <w:pPr>
        <w:pStyle w:val="48"/>
        <w:rPr>
          <w:sz w:val="24"/>
          <w:szCs w:val="24"/>
        </w:rPr>
      </w:pPr>
    </w:p>
    <w:p w14:paraId="42119723">
      <w:pPr>
        <w:pStyle w:val="48"/>
        <w:rPr>
          <w:b/>
          <w:sz w:val="24"/>
          <w:szCs w:val="24"/>
          <w:u w:val="single"/>
        </w:rPr>
      </w:pPr>
      <w:r>
        <w:rPr>
          <w:b/>
          <w:sz w:val="24"/>
          <w:szCs w:val="24"/>
          <w:u w:val="single"/>
          <w:lang w:val="en-US"/>
        </w:rPr>
        <w:t>XI</w:t>
      </w:r>
      <w:r>
        <w:rPr>
          <w:b/>
          <w:sz w:val="24"/>
          <w:szCs w:val="24"/>
          <w:u w:val="single"/>
        </w:rPr>
        <w:t xml:space="preserve"> «Центр игры».</w:t>
      </w:r>
    </w:p>
    <w:p w14:paraId="4FA10F6A">
      <w:pPr>
        <w:pStyle w:val="48"/>
        <w:widowControl/>
        <w:numPr>
          <w:ilvl w:val="0"/>
          <w:numId w:val="201"/>
        </w:numPr>
        <w:autoSpaceDE/>
        <w:autoSpaceDN/>
        <w:spacing w:after="160" w:line="259" w:lineRule="auto"/>
        <w:contextualSpacing/>
        <w:rPr>
          <w:sz w:val="24"/>
          <w:szCs w:val="24"/>
        </w:rPr>
      </w:pPr>
      <w:r>
        <w:rPr>
          <w:sz w:val="24"/>
          <w:szCs w:val="24"/>
        </w:rPr>
        <w:t>Сюжетные игрушки, изображающие животных и их детенышей.</w:t>
      </w:r>
    </w:p>
    <w:p w14:paraId="30B93A2B">
      <w:pPr>
        <w:ind w:left="360"/>
        <w:rPr>
          <w:sz w:val="24"/>
          <w:szCs w:val="24"/>
        </w:rPr>
      </w:pPr>
      <w:r>
        <w:rPr>
          <w:sz w:val="24"/>
          <w:szCs w:val="24"/>
        </w:rPr>
        <w:t>2. Игрушки транспортные (тележки, машины разных размеров и назначения).</w:t>
      </w:r>
    </w:p>
    <w:p w14:paraId="1FDB0B90">
      <w:pPr>
        <w:ind w:left="360"/>
        <w:rPr>
          <w:sz w:val="24"/>
          <w:szCs w:val="24"/>
        </w:rPr>
      </w:pPr>
      <w:r>
        <w:rPr>
          <w:sz w:val="24"/>
          <w:szCs w:val="24"/>
        </w:rPr>
        <w:t>3. Игрушки, изображающие предметы труда и быта (телефон, сумочка, корзинка и пр.).</w:t>
      </w:r>
    </w:p>
    <w:p w14:paraId="215D5149">
      <w:pPr>
        <w:ind w:left="360"/>
        <w:rPr>
          <w:sz w:val="24"/>
          <w:szCs w:val="24"/>
        </w:rPr>
      </w:pPr>
      <w:r>
        <w:rPr>
          <w:sz w:val="24"/>
          <w:szCs w:val="24"/>
        </w:rPr>
        <w:t>4. Шаржеобразные и мультяшные игрушки..</w:t>
      </w:r>
    </w:p>
    <w:p w14:paraId="7930DBAD">
      <w:pPr>
        <w:ind w:left="360"/>
        <w:rPr>
          <w:sz w:val="24"/>
          <w:szCs w:val="24"/>
        </w:rPr>
      </w:pPr>
      <w:r>
        <w:rPr>
          <w:sz w:val="24"/>
          <w:szCs w:val="24"/>
        </w:rPr>
        <w:t>5.</w:t>
      </w:r>
      <w:r>
        <w:rPr>
          <w:sz w:val="24"/>
          <w:szCs w:val="24"/>
        </w:rPr>
        <w:tab/>
      </w:r>
      <w:r>
        <w:rPr>
          <w:sz w:val="24"/>
          <w:szCs w:val="24"/>
        </w:rPr>
        <w:t>Дидактическая кукла (рост 40-50см)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14:paraId="2CBC298A">
      <w:pPr>
        <w:ind w:left="360"/>
        <w:rPr>
          <w:sz w:val="24"/>
          <w:szCs w:val="24"/>
        </w:rPr>
      </w:pPr>
      <w:r>
        <w:rPr>
          <w:sz w:val="24"/>
          <w:szCs w:val="24"/>
        </w:rPr>
        <w:t>6. Куклы, представляющие различные профессии (клоун, врач, солдат и пр.).</w:t>
      </w:r>
    </w:p>
    <w:p w14:paraId="471FFA78">
      <w:pPr>
        <w:ind w:left="360"/>
        <w:rPr>
          <w:sz w:val="24"/>
          <w:szCs w:val="24"/>
        </w:rPr>
      </w:pPr>
      <w:r>
        <w:rPr>
          <w:sz w:val="24"/>
          <w:szCs w:val="24"/>
        </w:rPr>
        <w:t>7.  Куклы, изображающие представителей разных народов (имеющие характерные черты лица, цвет кожи, одежду).</w:t>
      </w:r>
    </w:p>
    <w:p w14:paraId="795065A6">
      <w:pPr>
        <w:ind w:left="360"/>
        <w:rPr>
          <w:sz w:val="24"/>
          <w:szCs w:val="24"/>
        </w:rPr>
      </w:pPr>
      <w:r>
        <w:rPr>
          <w:sz w:val="24"/>
          <w:szCs w:val="24"/>
        </w:rPr>
        <w:t>8. Куклы, изображающие людей разного пола, со сгибающимися руками и ногами, пальцами на руках.</w:t>
      </w:r>
    </w:p>
    <w:p w14:paraId="314CDAFD">
      <w:pPr>
        <w:ind w:left="360"/>
        <w:rPr>
          <w:sz w:val="24"/>
          <w:szCs w:val="24"/>
        </w:rPr>
      </w:pPr>
      <w:r>
        <w:rPr>
          <w:sz w:val="24"/>
          <w:szCs w:val="24"/>
        </w:rPr>
        <w:t>9.Куклы, изображающие людей разного возраста (ребенок, дедушка и т.д.).</w:t>
      </w:r>
    </w:p>
    <w:p w14:paraId="6C1FB9AB">
      <w:pPr>
        <w:ind w:left="360"/>
        <w:rPr>
          <w:sz w:val="24"/>
          <w:szCs w:val="24"/>
        </w:rPr>
      </w:pPr>
      <w:r>
        <w:rPr>
          <w:sz w:val="24"/>
          <w:szCs w:val="24"/>
        </w:rPr>
        <w:t>10. Наборы посуды, соответствующий размеру куклы.</w:t>
      </w:r>
    </w:p>
    <w:p w14:paraId="7AF7039D">
      <w:pPr>
        <w:ind w:left="360"/>
        <w:rPr>
          <w:sz w:val="24"/>
          <w:szCs w:val="24"/>
        </w:rPr>
      </w:pPr>
      <w:r>
        <w:rPr>
          <w:sz w:val="24"/>
          <w:szCs w:val="24"/>
        </w:rPr>
        <w:t>11. Коробки-комнаты для кукол Барби.</w:t>
      </w:r>
    </w:p>
    <w:p w14:paraId="3B8862CB">
      <w:pPr>
        <w:ind w:left="360"/>
        <w:rPr>
          <w:sz w:val="24"/>
          <w:szCs w:val="24"/>
        </w:rPr>
      </w:pPr>
      <w:r>
        <w:rPr>
          <w:sz w:val="24"/>
          <w:szCs w:val="24"/>
        </w:rPr>
        <w:t>12. Игрушки, выполненные в народном стиле.</w:t>
      </w:r>
    </w:p>
    <w:p w14:paraId="1AED7B62">
      <w:pPr>
        <w:ind w:left="360"/>
        <w:rPr>
          <w:sz w:val="24"/>
          <w:szCs w:val="24"/>
        </w:rPr>
      </w:pPr>
      <w:r>
        <w:rPr>
          <w:sz w:val="24"/>
          <w:szCs w:val="24"/>
        </w:rPr>
        <w:t>13. Многофункциональные ширмы для разграничения игрового пространства.</w:t>
      </w:r>
    </w:p>
    <w:p w14:paraId="06507DB0">
      <w:pPr>
        <w:ind w:left="360"/>
        <w:rPr>
          <w:sz w:val="24"/>
          <w:szCs w:val="24"/>
        </w:rPr>
      </w:pPr>
      <w:r>
        <w:rPr>
          <w:sz w:val="24"/>
          <w:szCs w:val="24"/>
        </w:rPr>
        <w:t>14. Большие и маленькие коробки с прорезями в виде окон, из которых можно сделать поезда, туннели, дома и пр.).</w:t>
      </w:r>
    </w:p>
    <w:p w14:paraId="527FDFDF">
      <w:pPr>
        <w:ind w:left="360"/>
        <w:rPr>
          <w:sz w:val="24"/>
          <w:szCs w:val="24"/>
        </w:rPr>
      </w:pPr>
      <w:r>
        <w:rPr>
          <w:sz w:val="24"/>
          <w:szCs w:val="24"/>
        </w:rPr>
        <w:t>15. Разграниченные зоны для разнообразных сюжетных игр – приготовления куклам еды, купания игрушек, игры в больницу и пр.).</w:t>
      </w:r>
    </w:p>
    <w:p w14:paraId="0D7AB7F1">
      <w:pPr>
        <w:ind w:left="360"/>
        <w:rPr>
          <w:sz w:val="24"/>
          <w:szCs w:val="24"/>
        </w:rPr>
      </w:pPr>
      <w:r>
        <w:rPr>
          <w:sz w:val="24"/>
          <w:szCs w:val="24"/>
        </w:rPr>
        <w:t>16.  Модули – макеты игрового пространства.</w:t>
      </w:r>
    </w:p>
    <w:p w14:paraId="1FDBC713">
      <w:pPr>
        <w:rPr>
          <w:sz w:val="24"/>
          <w:szCs w:val="24"/>
        </w:rPr>
      </w:pPr>
    </w:p>
    <w:p w14:paraId="16A926A4">
      <w:pPr>
        <w:ind w:left="360"/>
        <w:rPr>
          <w:sz w:val="24"/>
          <w:szCs w:val="24"/>
        </w:rPr>
      </w:pPr>
    </w:p>
    <w:p w14:paraId="254F8237">
      <w:pPr>
        <w:ind w:left="360"/>
        <w:rPr>
          <w:b/>
          <w:sz w:val="24"/>
          <w:szCs w:val="24"/>
          <w:u w:val="single"/>
        </w:rPr>
      </w:pPr>
      <w:r>
        <w:rPr>
          <w:b/>
          <w:sz w:val="24"/>
          <w:szCs w:val="24"/>
          <w:u w:val="single"/>
        </w:rPr>
        <w:tab/>
      </w:r>
      <w:r>
        <w:rPr>
          <w:b/>
          <w:sz w:val="24"/>
          <w:szCs w:val="24"/>
          <w:u w:val="single"/>
        </w:rPr>
        <w:t>«Кукольный уголок»:</w:t>
      </w:r>
    </w:p>
    <w:p w14:paraId="2340F531">
      <w:pPr>
        <w:pStyle w:val="48"/>
        <w:widowControl/>
        <w:numPr>
          <w:ilvl w:val="0"/>
          <w:numId w:val="202"/>
        </w:numPr>
        <w:autoSpaceDE/>
        <w:autoSpaceDN/>
        <w:spacing w:after="160" w:line="259" w:lineRule="auto"/>
        <w:contextualSpacing/>
        <w:rPr>
          <w:sz w:val="24"/>
          <w:szCs w:val="24"/>
        </w:rPr>
      </w:pPr>
      <w:r>
        <w:rPr>
          <w:b/>
          <w:i/>
          <w:sz w:val="24"/>
          <w:szCs w:val="24"/>
        </w:rPr>
        <w:t>Комната</w:t>
      </w:r>
      <w:r>
        <w:rPr>
          <w:sz w:val="24"/>
          <w:szCs w:val="24"/>
        </w:rPr>
        <w:t xml:space="preserve"> (для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торшер, фотоальбомы и т.п.; куклы мягконабивные и пластмассовые, имитирующие ребенка 2-3 лет (ростом 40-50 см), с подвижными частями тела – мальчик, девочка; куклы, имитирующие ребенка-младенца (голыши); куклы-животные из пушистых тканей; коляски для кукол.</w:t>
      </w:r>
    </w:p>
    <w:p w14:paraId="21958774">
      <w:pPr>
        <w:pStyle w:val="48"/>
        <w:widowControl/>
        <w:numPr>
          <w:ilvl w:val="0"/>
          <w:numId w:val="203"/>
        </w:numPr>
        <w:autoSpaceDE/>
        <w:autoSpaceDN/>
        <w:spacing w:after="160" w:line="259" w:lineRule="auto"/>
        <w:contextualSpacing/>
        <w:rPr>
          <w:sz w:val="24"/>
          <w:szCs w:val="24"/>
        </w:rPr>
      </w:pPr>
      <w:r>
        <w:rPr>
          <w:b/>
          <w:i/>
          <w:sz w:val="24"/>
          <w:szCs w:val="24"/>
        </w:rPr>
        <w:t xml:space="preserve">Спальня </w:t>
      </w:r>
      <w:r>
        <w:rPr>
          <w:sz w:val="24"/>
          <w:szCs w:val="24"/>
        </w:rPr>
        <w:t>(для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пленки для кукол-младенцев, одежда для кукол-мальчиков и кукол-девочек.</w:t>
      </w:r>
    </w:p>
    <w:p w14:paraId="31D314BC">
      <w:pPr>
        <w:pStyle w:val="48"/>
        <w:widowControl/>
        <w:numPr>
          <w:ilvl w:val="0"/>
          <w:numId w:val="204"/>
        </w:numPr>
        <w:autoSpaceDE/>
        <w:autoSpaceDN/>
        <w:spacing w:after="160" w:line="259" w:lineRule="auto"/>
        <w:contextualSpacing/>
        <w:rPr>
          <w:sz w:val="24"/>
          <w:szCs w:val="24"/>
        </w:rPr>
      </w:pPr>
      <w:r>
        <w:rPr>
          <w:b/>
          <w:i/>
          <w:sz w:val="24"/>
          <w:szCs w:val="24"/>
        </w:rPr>
        <w:t>Кухня</w:t>
      </w:r>
      <w:r>
        <w:rPr>
          <w:sz w:val="24"/>
          <w:szCs w:val="24"/>
        </w:rPr>
        <w:t xml:space="preserve"> (для игровых действий с куклами): кухонный стол, стулья, кран, плита, шкаф для посуды, холодильник, набор кухонный посуды (маленькая кастрюля, ковшик и пр.), набор овощей и фруктов (из папье-маше).</w:t>
      </w:r>
    </w:p>
    <w:p w14:paraId="21C73CA0">
      <w:pPr>
        <w:pStyle w:val="48"/>
        <w:widowControl/>
        <w:numPr>
          <w:ilvl w:val="0"/>
          <w:numId w:val="205"/>
        </w:numPr>
        <w:autoSpaceDE/>
        <w:autoSpaceDN/>
        <w:spacing w:after="160" w:line="259" w:lineRule="auto"/>
        <w:contextualSpacing/>
        <w:rPr>
          <w:sz w:val="24"/>
          <w:szCs w:val="24"/>
        </w:rPr>
      </w:pPr>
      <w:r>
        <w:rPr>
          <w:b/>
          <w:i/>
          <w:sz w:val="24"/>
          <w:szCs w:val="24"/>
        </w:rPr>
        <w:t xml:space="preserve">Ванная комната </w:t>
      </w:r>
      <w:r>
        <w:rPr>
          <w:sz w:val="24"/>
          <w:szCs w:val="24"/>
        </w:rPr>
        <w:t>(для игровых действий с куклами): ванночка для купания кукол, тазик, ведро, ковшик, полотенце, заместитель мыла (деревянный кубик, кирпичик), пеленальный столик, пеленки, веревка (не леска) для белья, прищепки, веник, щеточка, совок для уборки помещения, игрушечный пылесос и т.д.</w:t>
      </w:r>
    </w:p>
    <w:p w14:paraId="0DBB8CCF">
      <w:pPr>
        <w:pStyle w:val="48"/>
        <w:widowControl/>
        <w:numPr>
          <w:ilvl w:val="0"/>
          <w:numId w:val="206"/>
        </w:numPr>
        <w:autoSpaceDE/>
        <w:autoSpaceDN/>
        <w:spacing w:after="160" w:line="259" w:lineRule="auto"/>
        <w:contextualSpacing/>
        <w:rPr>
          <w:sz w:val="24"/>
          <w:szCs w:val="24"/>
        </w:rPr>
      </w:pPr>
      <w:r>
        <w:rPr>
          <w:b/>
          <w:i/>
          <w:sz w:val="24"/>
          <w:szCs w:val="24"/>
        </w:rPr>
        <w:t>Прачечная:</w:t>
      </w:r>
      <w:r>
        <w:rPr>
          <w:sz w:val="24"/>
          <w:szCs w:val="24"/>
        </w:rPr>
        <w:t xml:space="preserve"> гладильная доска, утюжки.</w:t>
      </w:r>
    </w:p>
    <w:p w14:paraId="57A35294">
      <w:pPr>
        <w:pStyle w:val="48"/>
        <w:widowControl/>
        <w:numPr>
          <w:ilvl w:val="0"/>
          <w:numId w:val="207"/>
        </w:numPr>
        <w:autoSpaceDE/>
        <w:autoSpaceDN/>
        <w:spacing w:after="160" w:line="259" w:lineRule="auto"/>
        <w:contextualSpacing/>
        <w:rPr>
          <w:sz w:val="24"/>
          <w:szCs w:val="24"/>
        </w:rPr>
      </w:pPr>
      <w:r>
        <w:rPr>
          <w:b/>
          <w:i/>
          <w:sz w:val="24"/>
          <w:szCs w:val="24"/>
        </w:rPr>
        <w:t>Парикмахерская</w:t>
      </w:r>
      <w:r>
        <w:rPr>
          <w:sz w:val="24"/>
          <w:szCs w:val="24"/>
        </w:rPr>
        <w:t xml:space="preserve"> (для игровых действий, игры с куклами): трюмо с зеркалом (из картона, фанеры, линолеума), игрушечные наборы для парикмахерских (зеркало, расчески, щетки, ножницы, накидки).</w:t>
      </w:r>
    </w:p>
    <w:p w14:paraId="0E1F8DE8">
      <w:pPr>
        <w:pStyle w:val="48"/>
        <w:widowControl/>
        <w:numPr>
          <w:ilvl w:val="0"/>
          <w:numId w:val="208"/>
        </w:numPr>
        <w:autoSpaceDE/>
        <w:autoSpaceDN/>
        <w:spacing w:after="160" w:line="259" w:lineRule="auto"/>
        <w:contextualSpacing/>
        <w:rPr>
          <w:sz w:val="24"/>
          <w:szCs w:val="24"/>
        </w:rPr>
      </w:pPr>
      <w:r>
        <w:rPr>
          <w:b/>
          <w:i/>
          <w:sz w:val="24"/>
          <w:szCs w:val="24"/>
        </w:rPr>
        <w:t xml:space="preserve">Магазин: </w:t>
      </w:r>
      <w:r>
        <w:rPr>
          <w:sz w:val="24"/>
          <w:szCs w:val="24"/>
        </w:rPr>
        <w:t>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w:t>
      </w:r>
    </w:p>
    <w:p w14:paraId="7816EAAC">
      <w:pPr>
        <w:pStyle w:val="48"/>
        <w:widowControl/>
        <w:numPr>
          <w:ilvl w:val="0"/>
          <w:numId w:val="209"/>
        </w:numPr>
        <w:autoSpaceDE/>
        <w:autoSpaceDN/>
        <w:spacing w:after="160" w:line="259" w:lineRule="auto"/>
        <w:contextualSpacing/>
        <w:rPr>
          <w:sz w:val="24"/>
          <w:szCs w:val="24"/>
        </w:rPr>
      </w:pPr>
      <w:r>
        <w:rPr>
          <w:b/>
          <w:i/>
          <w:sz w:val="24"/>
          <w:szCs w:val="24"/>
        </w:rPr>
        <w:t>Больница:</w:t>
      </w:r>
      <w:r>
        <w:rPr>
          <w:sz w:val="24"/>
          <w:szCs w:val="24"/>
        </w:rPr>
        <w:t xml:space="preserve"> кукла-доктор в профессиональной одежде, игрушечные фонендоскоп, градусник и т.д.</w:t>
      </w:r>
    </w:p>
    <w:p w14:paraId="188F5379">
      <w:pPr>
        <w:pStyle w:val="48"/>
        <w:widowControl/>
        <w:numPr>
          <w:ilvl w:val="0"/>
          <w:numId w:val="210"/>
        </w:numPr>
        <w:autoSpaceDE/>
        <w:autoSpaceDN/>
        <w:spacing w:after="160" w:line="259" w:lineRule="auto"/>
        <w:contextualSpacing/>
        <w:rPr>
          <w:sz w:val="24"/>
          <w:szCs w:val="24"/>
        </w:rPr>
      </w:pPr>
      <w:r>
        <w:rPr>
          <w:b/>
          <w:i/>
          <w:sz w:val="24"/>
          <w:szCs w:val="24"/>
        </w:rPr>
        <w:t xml:space="preserve">Гараж: </w:t>
      </w:r>
      <w:r>
        <w:rPr>
          <w:sz w:val="24"/>
          <w:szCs w:val="24"/>
        </w:rPr>
        <w:t>различные машины, набор «инструментов»: гаечный ключ, молоток, отвертки, насос, шланг.</w:t>
      </w:r>
    </w:p>
    <w:p w14:paraId="06403790">
      <w:pPr>
        <w:pStyle w:val="48"/>
        <w:widowControl/>
        <w:numPr>
          <w:ilvl w:val="0"/>
          <w:numId w:val="211"/>
        </w:numPr>
        <w:autoSpaceDE/>
        <w:autoSpaceDN/>
        <w:spacing w:after="160" w:line="259" w:lineRule="auto"/>
        <w:contextualSpacing/>
        <w:rPr>
          <w:sz w:val="24"/>
          <w:szCs w:val="24"/>
        </w:rPr>
      </w:pPr>
      <w:r>
        <w:rPr>
          <w:b/>
          <w:i/>
          <w:sz w:val="24"/>
          <w:szCs w:val="24"/>
        </w:rPr>
        <w:t xml:space="preserve">Мастерская: </w:t>
      </w:r>
      <w:r>
        <w:rPr>
          <w:sz w:val="24"/>
          <w:szCs w:val="24"/>
        </w:rPr>
        <w:t>набор «инструментов»: молоток, ножницы, отвертки и т.д.</w:t>
      </w:r>
    </w:p>
    <w:p w14:paraId="6ECAB429">
      <w:pPr>
        <w:pStyle w:val="48"/>
        <w:widowControl/>
        <w:numPr>
          <w:ilvl w:val="0"/>
          <w:numId w:val="212"/>
        </w:numPr>
        <w:autoSpaceDE/>
        <w:autoSpaceDN/>
        <w:spacing w:after="160" w:line="259" w:lineRule="auto"/>
        <w:contextualSpacing/>
        <w:rPr>
          <w:sz w:val="24"/>
          <w:szCs w:val="24"/>
        </w:rPr>
      </w:pPr>
      <w:r>
        <w:rPr>
          <w:b/>
          <w:i/>
          <w:sz w:val="24"/>
          <w:szCs w:val="24"/>
        </w:rPr>
        <w:t>Моряки:</w:t>
      </w:r>
      <w:r>
        <w:rPr>
          <w:sz w:val="24"/>
          <w:szCs w:val="24"/>
        </w:rPr>
        <w:t xml:space="preserve"> (штурвал, матросские бескозырки, бинокли, флажки).</w:t>
      </w:r>
    </w:p>
    <w:p w14:paraId="53A8B21E">
      <w:pPr>
        <w:pStyle w:val="48"/>
        <w:widowControl/>
        <w:numPr>
          <w:ilvl w:val="0"/>
          <w:numId w:val="213"/>
        </w:numPr>
        <w:autoSpaceDE/>
        <w:autoSpaceDN/>
        <w:spacing w:after="160" w:line="259" w:lineRule="auto"/>
        <w:contextualSpacing/>
        <w:rPr>
          <w:sz w:val="24"/>
          <w:szCs w:val="24"/>
        </w:rPr>
      </w:pPr>
      <w:r>
        <w:rPr>
          <w:b/>
          <w:i/>
          <w:sz w:val="24"/>
          <w:szCs w:val="24"/>
        </w:rPr>
        <w:t>Космонавты:</w:t>
      </w:r>
      <w:r>
        <w:rPr>
          <w:sz w:val="24"/>
          <w:szCs w:val="24"/>
        </w:rPr>
        <w:t xml:space="preserve"> (шлемы, пульты передач).</w:t>
      </w:r>
    </w:p>
    <w:p w14:paraId="001DDD9A">
      <w:pPr>
        <w:pStyle w:val="48"/>
        <w:widowControl/>
        <w:numPr>
          <w:ilvl w:val="0"/>
          <w:numId w:val="213"/>
        </w:numPr>
        <w:autoSpaceDE/>
        <w:autoSpaceDN/>
        <w:spacing w:after="160" w:line="259" w:lineRule="auto"/>
        <w:contextualSpacing/>
        <w:rPr>
          <w:sz w:val="24"/>
          <w:szCs w:val="24"/>
        </w:rPr>
      </w:pPr>
      <w:r>
        <w:rPr>
          <w:b/>
          <w:i/>
          <w:sz w:val="24"/>
          <w:szCs w:val="24"/>
        </w:rPr>
        <w:t>Телестудия:</w:t>
      </w:r>
      <w:r>
        <w:rPr>
          <w:sz w:val="24"/>
          <w:szCs w:val="24"/>
        </w:rPr>
        <w:t xml:space="preserve"> микрофоны, ширмы);</w:t>
      </w:r>
    </w:p>
    <w:p w14:paraId="51D04D9F">
      <w:pPr>
        <w:pStyle w:val="48"/>
        <w:widowControl/>
        <w:numPr>
          <w:ilvl w:val="0"/>
          <w:numId w:val="213"/>
        </w:numPr>
        <w:autoSpaceDE/>
        <w:autoSpaceDN/>
        <w:spacing w:after="160" w:line="259" w:lineRule="auto"/>
        <w:contextualSpacing/>
        <w:rPr>
          <w:sz w:val="24"/>
          <w:szCs w:val="24"/>
        </w:rPr>
      </w:pPr>
      <w:r>
        <w:rPr>
          <w:b/>
          <w:i/>
          <w:sz w:val="24"/>
          <w:szCs w:val="24"/>
        </w:rPr>
        <w:t>Редакция газеты, журнала:</w:t>
      </w:r>
      <w:r>
        <w:rPr>
          <w:sz w:val="24"/>
          <w:szCs w:val="24"/>
        </w:rPr>
        <w:t xml:space="preserve"> бумага, «печати», карандаши, шариковая ручка.</w:t>
      </w:r>
    </w:p>
    <w:p w14:paraId="14E5CD24">
      <w:pPr>
        <w:pStyle w:val="48"/>
        <w:widowControl/>
        <w:numPr>
          <w:ilvl w:val="0"/>
          <w:numId w:val="213"/>
        </w:numPr>
        <w:autoSpaceDE/>
        <w:autoSpaceDN/>
        <w:spacing w:after="160" w:line="259" w:lineRule="auto"/>
        <w:contextualSpacing/>
        <w:rPr>
          <w:sz w:val="24"/>
          <w:szCs w:val="24"/>
        </w:rPr>
      </w:pPr>
      <w:r>
        <w:rPr>
          <w:b/>
          <w:i/>
          <w:sz w:val="24"/>
          <w:szCs w:val="24"/>
        </w:rPr>
        <w:t>Школа:</w:t>
      </w:r>
      <w:r>
        <w:rPr>
          <w:sz w:val="24"/>
          <w:szCs w:val="24"/>
        </w:rPr>
        <w:t xml:space="preserve"> школьные принадлежности, ранец.</w:t>
      </w:r>
    </w:p>
    <w:p w14:paraId="5695EFFE">
      <w:pPr>
        <w:pStyle w:val="48"/>
        <w:widowControl/>
        <w:numPr>
          <w:ilvl w:val="0"/>
          <w:numId w:val="213"/>
        </w:numPr>
        <w:autoSpaceDE/>
        <w:autoSpaceDN/>
        <w:spacing w:after="160" w:line="259" w:lineRule="auto"/>
        <w:contextualSpacing/>
        <w:rPr>
          <w:sz w:val="24"/>
          <w:szCs w:val="24"/>
        </w:rPr>
      </w:pPr>
      <w:r>
        <w:rPr>
          <w:b/>
          <w:i/>
          <w:sz w:val="24"/>
          <w:szCs w:val="24"/>
        </w:rPr>
        <w:t>Кафе:</w:t>
      </w:r>
      <w:r>
        <w:rPr>
          <w:sz w:val="24"/>
          <w:szCs w:val="24"/>
        </w:rPr>
        <w:t xml:space="preserve"> посуда, столы, стулья, меню, касса, деньги.</w:t>
      </w:r>
    </w:p>
    <w:p w14:paraId="6808CAA2">
      <w:pPr>
        <w:pStyle w:val="48"/>
        <w:widowControl/>
        <w:numPr>
          <w:ilvl w:val="0"/>
          <w:numId w:val="213"/>
        </w:numPr>
        <w:autoSpaceDE/>
        <w:autoSpaceDN/>
        <w:spacing w:after="160" w:line="259" w:lineRule="auto"/>
        <w:contextualSpacing/>
        <w:rPr>
          <w:sz w:val="24"/>
          <w:szCs w:val="24"/>
        </w:rPr>
      </w:pPr>
      <w:r>
        <w:rPr>
          <w:b/>
          <w:i/>
          <w:sz w:val="24"/>
          <w:szCs w:val="24"/>
        </w:rPr>
        <w:t>Гипермаркет:</w:t>
      </w:r>
      <w:r>
        <w:rPr>
          <w:sz w:val="24"/>
          <w:szCs w:val="24"/>
        </w:rPr>
        <w:t xml:space="preserve"> муляжи продуктов, коробки, касса, деньги, одежда для продавцов, витрины.</w:t>
      </w:r>
    </w:p>
    <w:p w14:paraId="462487DF">
      <w:pPr>
        <w:pStyle w:val="48"/>
        <w:widowControl/>
        <w:numPr>
          <w:ilvl w:val="0"/>
          <w:numId w:val="213"/>
        </w:numPr>
        <w:autoSpaceDE/>
        <w:autoSpaceDN/>
        <w:spacing w:after="160" w:line="259" w:lineRule="auto"/>
        <w:contextualSpacing/>
        <w:rPr>
          <w:sz w:val="24"/>
          <w:szCs w:val="24"/>
        </w:rPr>
      </w:pPr>
      <w:r>
        <w:rPr>
          <w:b/>
          <w:i/>
          <w:sz w:val="24"/>
          <w:szCs w:val="24"/>
        </w:rPr>
        <w:t>Экскурсионное бюро:</w:t>
      </w:r>
      <w:r>
        <w:rPr>
          <w:sz w:val="24"/>
          <w:szCs w:val="24"/>
        </w:rPr>
        <w:t xml:space="preserve"> экскурсионные буклеты, слайды, касса, чеки.</w:t>
      </w:r>
    </w:p>
    <w:p w14:paraId="02861BAD">
      <w:pPr>
        <w:pStyle w:val="48"/>
        <w:widowControl/>
        <w:numPr>
          <w:ilvl w:val="0"/>
          <w:numId w:val="213"/>
        </w:numPr>
        <w:autoSpaceDE/>
        <w:autoSpaceDN/>
        <w:spacing w:after="160" w:line="259" w:lineRule="auto"/>
        <w:contextualSpacing/>
        <w:rPr>
          <w:sz w:val="24"/>
          <w:szCs w:val="24"/>
        </w:rPr>
      </w:pPr>
      <w:r>
        <w:rPr>
          <w:b/>
          <w:i/>
          <w:sz w:val="24"/>
          <w:szCs w:val="24"/>
        </w:rPr>
        <w:t>Почта:</w:t>
      </w:r>
      <w:r>
        <w:rPr>
          <w:sz w:val="24"/>
          <w:szCs w:val="24"/>
        </w:rPr>
        <w:t xml:space="preserve"> посылки, штемпели, печати, письма, открытки, почтовые ящики, сумка почтальона, квитанции, бланки.17.</w:t>
      </w:r>
    </w:p>
    <w:p w14:paraId="3513BA6D">
      <w:pPr>
        <w:pStyle w:val="48"/>
        <w:widowControl/>
        <w:numPr>
          <w:ilvl w:val="0"/>
          <w:numId w:val="171"/>
        </w:numPr>
        <w:autoSpaceDE/>
        <w:autoSpaceDN/>
        <w:spacing w:after="160" w:line="259" w:lineRule="auto"/>
        <w:contextualSpacing/>
        <w:rPr>
          <w:sz w:val="24"/>
          <w:szCs w:val="24"/>
        </w:rPr>
      </w:pPr>
      <w:r>
        <w:rPr>
          <w:sz w:val="24"/>
          <w:szCs w:val="24"/>
        </w:rPr>
        <w:t>Большое количество реальных предметов.</w:t>
      </w:r>
    </w:p>
    <w:p w14:paraId="5F6D172D">
      <w:pPr>
        <w:pStyle w:val="48"/>
        <w:widowControl/>
        <w:numPr>
          <w:ilvl w:val="0"/>
          <w:numId w:val="171"/>
        </w:numPr>
        <w:autoSpaceDE/>
        <w:autoSpaceDN/>
        <w:spacing w:after="160" w:line="259" w:lineRule="auto"/>
        <w:contextualSpacing/>
        <w:rPr>
          <w:sz w:val="24"/>
          <w:szCs w:val="24"/>
        </w:rPr>
      </w:pPr>
      <w:r>
        <w:rPr>
          <w:sz w:val="24"/>
          <w:szCs w:val="24"/>
        </w:rPr>
        <w:t>Одежда для ряжания (для одевания на себя) – узорчатые цветные воротники, различные юбки, платья, фартучки, кофточки, ленты, косынки и т.д.</w:t>
      </w:r>
    </w:p>
    <w:p w14:paraId="75D42A6E">
      <w:pPr>
        <w:pStyle w:val="48"/>
        <w:widowControl/>
        <w:numPr>
          <w:ilvl w:val="0"/>
          <w:numId w:val="171"/>
        </w:numPr>
        <w:autoSpaceDE/>
        <w:autoSpaceDN/>
        <w:spacing w:after="160" w:line="259" w:lineRule="auto"/>
        <w:contextualSpacing/>
        <w:rPr>
          <w:sz w:val="24"/>
          <w:szCs w:val="24"/>
        </w:rPr>
      </w:pPr>
      <w:r>
        <w:rPr>
          <w:sz w:val="24"/>
          <w:szCs w:val="24"/>
        </w:rPr>
        <w:t>Стойка, плечики для одежды или сундучок, расписанный в народном стиле.</w:t>
      </w:r>
    </w:p>
    <w:p w14:paraId="43A5E862">
      <w:pPr>
        <w:pStyle w:val="48"/>
        <w:widowControl/>
        <w:numPr>
          <w:ilvl w:val="0"/>
          <w:numId w:val="171"/>
        </w:numPr>
        <w:autoSpaceDE/>
        <w:autoSpaceDN/>
        <w:spacing w:after="160" w:line="259" w:lineRule="auto"/>
        <w:contextualSpacing/>
        <w:rPr>
          <w:sz w:val="24"/>
          <w:szCs w:val="24"/>
        </w:rPr>
      </w:pPr>
      <w:r>
        <w:rPr>
          <w:sz w:val="24"/>
          <w:szCs w:val="24"/>
        </w:rPr>
        <w:t>Зеркало (в рост или полроста ребенка).</w:t>
      </w:r>
    </w:p>
    <w:p w14:paraId="5F780D5E">
      <w:pPr>
        <w:pStyle w:val="48"/>
        <w:widowControl/>
        <w:numPr>
          <w:ilvl w:val="0"/>
          <w:numId w:val="171"/>
        </w:numPr>
        <w:autoSpaceDE/>
        <w:autoSpaceDN/>
        <w:spacing w:after="160" w:line="259" w:lineRule="auto"/>
        <w:contextualSpacing/>
        <w:rPr>
          <w:sz w:val="24"/>
          <w:szCs w:val="24"/>
        </w:rPr>
      </w:pPr>
      <w:r>
        <w:rPr>
          <w:sz w:val="24"/>
          <w:szCs w:val="24"/>
        </w:rPr>
        <w:t>Бижутерия из различных (не опасных для жизни и здоровья ребенка) материалов.</w:t>
      </w:r>
    </w:p>
    <w:p w14:paraId="6E9D9361">
      <w:pPr>
        <w:pStyle w:val="48"/>
        <w:widowControl/>
        <w:numPr>
          <w:ilvl w:val="0"/>
          <w:numId w:val="171"/>
        </w:numPr>
        <w:autoSpaceDE/>
        <w:autoSpaceDN/>
        <w:spacing w:after="160" w:line="259" w:lineRule="auto"/>
        <w:contextualSpacing/>
        <w:rPr>
          <w:sz w:val="24"/>
          <w:szCs w:val="24"/>
        </w:rPr>
      </w:pPr>
      <w:r>
        <w:rPr>
          <w:sz w:val="24"/>
          <w:szCs w:val="24"/>
        </w:rPr>
        <w:t>Игровые коврики.</w:t>
      </w:r>
    </w:p>
    <w:p w14:paraId="5BF73F88">
      <w:pPr>
        <w:pStyle w:val="48"/>
        <w:widowControl/>
        <w:numPr>
          <w:ilvl w:val="0"/>
          <w:numId w:val="171"/>
        </w:numPr>
        <w:autoSpaceDE/>
        <w:autoSpaceDN/>
        <w:spacing w:after="160" w:line="259" w:lineRule="auto"/>
        <w:contextualSpacing/>
        <w:rPr>
          <w:sz w:val="24"/>
          <w:szCs w:val="24"/>
        </w:rPr>
      </w:pPr>
      <w:r>
        <w:rPr>
          <w:sz w:val="24"/>
          <w:szCs w:val="24"/>
        </w:rPr>
        <w:t>Наборы атрибутов для разнообразных игр: сотовые телефоны, наушники, диски, бинокли, пульты дистанционного управления и т.д.</w:t>
      </w:r>
    </w:p>
    <w:p w14:paraId="0AA3001D">
      <w:pPr>
        <w:pStyle w:val="48"/>
        <w:rPr>
          <w:sz w:val="24"/>
          <w:szCs w:val="24"/>
        </w:rPr>
      </w:pPr>
    </w:p>
    <w:p w14:paraId="596E6774">
      <w:pPr>
        <w:pStyle w:val="48"/>
        <w:ind w:left="1800"/>
        <w:rPr>
          <w:b/>
          <w:sz w:val="24"/>
          <w:szCs w:val="24"/>
          <w:u w:val="single"/>
        </w:rPr>
      </w:pPr>
      <w:r>
        <w:rPr>
          <w:b/>
          <w:sz w:val="24"/>
          <w:szCs w:val="24"/>
          <w:u w:val="single"/>
          <w:lang w:val="en-US"/>
        </w:rPr>
        <w:t xml:space="preserve">XII </w:t>
      </w:r>
      <w:r>
        <w:rPr>
          <w:b/>
          <w:sz w:val="24"/>
          <w:szCs w:val="24"/>
          <w:u w:val="single"/>
        </w:rPr>
        <w:t>«Центр театра».</w:t>
      </w:r>
    </w:p>
    <w:p w14:paraId="124EFCC6">
      <w:pPr>
        <w:pStyle w:val="48"/>
        <w:widowControl/>
        <w:numPr>
          <w:ilvl w:val="0"/>
          <w:numId w:val="214"/>
        </w:numPr>
        <w:autoSpaceDE/>
        <w:autoSpaceDN/>
        <w:spacing w:after="160" w:line="259" w:lineRule="auto"/>
        <w:contextualSpacing/>
        <w:rPr>
          <w:sz w:val="24"/>
          <w:szCs w:val="24"/>
        </w:rPr>
      </w:pPr>
      <w:r>
        <w:rPr>
          <w:sz w:val="24"/>
          <w:szCs w:val="24"/>
        </w:rPr>
        <w:t>Разные виды театра, на ширме, на фланелеграфе, тростевой, теневой, магнитный, бибабо, «живая рука», пальчиковый, ложковый, перчаточный.</w:t>
      </w:r>
    </w:p>
    <w:p w14:paraId="7E458582">
      <w:pPr>
        <w:pStyle w:val="48"/>
        <w:widowControl/>
        <w:numPr>
          <w:ilvl w:val="0"/>
          <w:numId w:val="214"/>
        </w:numPr>
        <w:autoSpaceDE/>
        <w:autoSpaceDN/>
        <w:spacing w:after="160" w:line="259" w:lineRule="auto"/>
        <w:contextualSpacing/>
        <w:rPr>
          <w:sz w:val="24"/>
          <w:szCs w:val="24"/>
        </w:rPr>
      </w:pPr>
      <w:r>
        <w:rPr>
          <w:sz w:val="24"/>
          <w:szCs w:val="24"/>
        </w:rPr>
        <w:t>Игрушки-забавы.</w:t>
      </w:r>
    </w:p>
    <w:p w14:paraId="57BE7332">
      <w:pPr>
        <w:pStyle w:val="48"/>
        <w:widowControl/>
        <w:numPr>
          <w:ilvl w:val="0"/>
          <w:numId w:val="214"/>
        </w:numPr>
        <w:autoSpaceDE/>
        <w:autoSpaceDN/>
        <w:spacing w:after="160" w:line="259" w:lineRule="auto"/>
        <w:contextualSpacing/>
        <w:rPr>
          <w:sz w:val="24"/>
          <w:szCs w:val="24"/>
        </w:rPr>
      </w:pPr>
      <w:r>
        <w:rPr>
          <w:sz w:val="24"/>
          <w:szCs w:val="24"/>
        </w:rPr>
        <w:t>Маски, шапочки.</w:t>
      </w:r>
    </w:p>
    <w:p w14:paraId="06B294BB">
      <w:pPr>
        <w:pStyle w:val="48"/>
        <w:widowControl/>
        <w:numPr>
          <w:ilvl w:val="0"/>
          <w:numId w:val="214"/>
        </w:numPr>
        <w:autoSpaceDE/>
        <w:autoSpaceDN/>
        <w:spacing w:after="160" w:line="259" w:lineRule="auto"/>
        <w:contextualSpacing/>
        <w:rPr>
          <w:sz w:val="24"/>
          <w:szCs w:val="24"/>
        </w:rPr>
      </w:pPr>
      <w:r>
        <w:rPr>
          <w:sz w:val="24"/>
          <w:szCs w:val="24"/>
        </w:rPr>
        <w:t>Декорации, театральные атрибуты.</w:t>
      </w:r>
    </w:p>
    <w:p w14:paraId="3D65CC7A">
      <w:pPr>
        <w:pStyle w:val="48"/>
        <w:widowControl/>
        <w:numPr>
          <w:ilvl w:val="0"/>
          <w:numId w:val="214"/>
        </w:numPr>
        <w:autoSpaceDE/>
        <w:autoSpaceDN/>
        <w:spacing w:after="160" w:line="259" w:lineRule="auto"/>
        <w:contextualSpacing/>
        <w:rPr>
          <w:sz w:val="24"/>
          <w:szCs w:val="24"/>
        </w:rPr>
      </w:pPr>
      <w:r>
        <w:rPr>
          <w:sz w:val="24"/>
          <w:szCs w:val="24"/>
        </w:rPr>
        <w:t>Ширмы.</w:t>
      </w:r>
    </w:p>
    <w:p w14:paraId="7360473F">
      <w:pPr>
        <w:pStyle w:val="48"/>
        <w:widowControl/>
        <w:numPr>
          <w:ilvl w:val="0"/>
          <w:numId w:val="214"/>
        </w:numPr>
        <w:autoSpaceDE/>
        <w:autoSpaceDN/>
        <w:spacing w:after="160" w:line="259" w:lineRule="auto"/>
        <w:contextualSpacing/>
        <w:rPr>
          <w:sz w:val="24"/>
          <w:szCs w:val="24"/>
        </w:rPr>
      </w:pPr>
      <w:r>
        <w:rPr>
          <w:sz w:val="24"/>
          <w:szCs w:val="24"/>
        </w:rPr>
        <w:t>Фланелеграф.</w:t>
      </w:r>
    </w:p>
    <w:p w14:paraId="6C5AB196">
      <w:pPr>
        <w:pStyle w:val="48"/>
        <w:widowControl/>
        <w:numPr>
          <w:ilvl w:val="0"/>
          <w:numId w:val="214"/>
        </w:numPr>
        <w:autoSpaceDE/>
        <w:autoSpaceDN/>
        <w:spacing w:after="160" w:line="259" w:lineRule="auto"/>
        <w:contextualSpacing/>
        <w:rPr>
          <w:sz w:val="24"/>
          <w:szCs w:val="24"/>
        </w:rPr>
      </w:pPr>
      <w:r>
        <w:rPr>
          <w:sz w:val="24"/>
          <w:szCs w:val="24"/>
        </w:rPr>
        <w:t>Домик (избушка) для показа фольклорных произведений.</w:t>
      </w:r>
    </w:p>
    <w:p w14:paraId="02F26D51">
      <w:pPr>
        <w:pStyle w:val="48"/>
        <w:widowControl/>
        <w:numPr>
          <w:ilvl w:val="0"/>
          <w:numId w:val="214"/>
        </w:numPr>
        <w:autoSpaceDE/>
        <w:autoSpaceDN/>
        <w:spacing w:after="160" w:line="259" w:lineRule="auto"/>
        <w:contextualSpacing/>
        <w:rPr>
          <w:sz w:val="24"/>
          <w:szCs w:val="24"/>
        </w:rPr>
      </w:pPr>
      <w:r>
        <w:rPr>
          <w:sz w:val="24"/>
          <w:szCs w:val="24"/>
        </w:rPr>
        <w:t>Атрибуты для ярмарки.</w:t>
      </w:r>
    </w:p>
    <w:p w14:paraId="15951E7E">
      <w:pPr>
        <w:pStyle w:val="48"/>
        <w:widowControl/>
        <w:numPr>
          <w:ilvl w:val="0"/>
          <w:numId w:val="214"/>
        </w:numPr>
        <w:autoSpaceDE/>
        <w:autoSpaceDN/>
        <w:spacing w:after="160" w:line="259" w:lineRule="auto"/>
        <w:contextualSpacing/>
        <w:rPr>
          <w:sz w:val="24"/>
          <w:szCs w:val="24"/>
        </w:rPr>
      </w:pPr>
      <w:r>
        <w:rPr>
          <w:sz w:val="24"/>
          <w:szCs w:val="24"/>
        </w:rPr>
        <w:t>Аксессуары сказочных персонажей.</w:t>
      </w:r>
    </w:p>
    <w:p w14:paraId="10227717">
      <w:pPr>
        <w:pStyle w:val="48"/>
        <w:rPr>
          <w:sz w:val="24"/>
          <w:szCs w:val="24"/>
        </w:rPr>
      </w:pPr>
    </w:p>
    <w:p w14:paraId="18AE927F">
      <w:pPr>
        <w:pStyle w:val="48"/>
        <w:widowControl/>
        <w:numPr>
          <w:ilvl w:val="0"/>
          <w:numId w:val="180"/>
        </w:numPr>
        <w:autoSpaceDE/>
        <w:autoSpaceDN/>
        <w:spacing w:after="160" w:line="259" w:lineRule="auto"/>
        <w:contextualSpacing/>
        <w:rPr>
          <w:b/>
          <w:sz w:val="24"/>
          <w:szCs w:val="24"/>
          <w:u w:val="single"/>
          <w:lang w:val="en-US"/>
        </w:rPr>
      </w:pPr>
      <w:r>
        <w:rPr>
          <w:b/>
          <w:sz w:val="24"/>
          <w:szCs w:val="24"/>
          <w:u w:val="single"/>
        </w:rPr>
        <w:t>«Центр музыки».</w:t>
      </w:r>
    </w:p>
    <w:p w14:paraId="4A3757E9">
      <w:pPr>
        <w:rPr>
          <w:sz w:val="24"/>
          <w:szCs w:val="24"/>
        </w:rPr>
      </w:pPr>
      <w:r>
        <w:rPr>
          <w:sz w:val="24"/>
          <w:szCs w:val="24"/>
        </w:rPr>
        <w:t>1. Игрушки – музыкальные инструменты (крупногабаритное пианино, гармошка, гитара, соразмерные руке ребенка, неозвученные или с фиксированной мелодией (1-2 шт.), погремушка (10 шт.), барабан, бубен, дудочка, металлофон, треугольники, ритмические палочки, колокольчики, свирель, рожок, балалайка.</w:t>
      </w:r>
    </w:p>
    <w:p w14:paraId="027C324B">
      <w:pPr>
        <w:rPr>
          <w:sz w:val="24"/>
          <w:szCs w:val="24"/>
        </w:rPr>
      </w:pPr>
      <w:r>
        <w:rPr>
          <w:sz w:val="24"/>
          <w:szCs w:val="24"/>
        </w:rPr>
        <w:t>2. Картинки к песням, исполняемым на музыкальных занятиях.</w:t>
      </w:r>
    </w:p>
    <w:p w14:paraId="343CD704">
      <w:pPr>
        <w:rPr>
          <w:sz w:val="24"/>
          <w:szCs w:val="24"/>
        </w:rPr>
      </w:pPr>
      <w:r>
        <w:rPr>
          <w:sz w:val="24"/>
          <w:szCs w:val="24"/>
        </w:rPr>
        <w:t>3. Музыкальные игрушки: неваляшки, музыкальные молоточки, шарманки, шумелки, стучалки, музыкальный волчок.</w:t>
      </w:r>
    </w:p>
    <w:p w14:paraId="0E701A6F">
      <w:pPr>
        <w:rPr>
          <w:sz w:val="24"/>
          <w:szCs w:val="24"/>
        </w:rPr>
      </w:pPr>
      <w:r>
        <w:rPr>
          <w:sz w:val="24"/>
          <w:szCs w:val="24"/>
        </w:rPr>
        <w:t>4. Магнитофон.</w:t>
      </w:r>
    </w:p>
    <w:p w14:paraId="410D64BF">
      <w:pPr>
        <w:rPr>
          <w:sz w:val="24"/>
          <w:szCs w:val="24"/>
        </w:rPr>
      </w:pPr>
      <w:r>
        <w:rPr>
          <w:sz w:val="24"/>
          <w:szCs w:val="24"/>
        </w:rPr>
        <w:t>5. Набор шумовых коробочек.</w:t>
      </w:r>
    </w:p>
    <w:p w14:paraId="52554EF4">
      <w:pPr>
        <w:rPr>
          <w:sz w:val="24"/>
          <w:szCs w:val="24"/>
        </w:rPr>
      </w:pPr>
      <w:r>
        <w:rPr>
          <w:sz w:val="24"/>
          <w:szCs w:val="24"/>
        </w:rPr>
        <w:t>6. 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записей звуков природы.</w:t>
      </w:r>
    </w:p>
    <w:p w14:paraId="69BB3C5D">
      <w:pPr>
        <w:rPr>
          <w:sz w:val="24"/>
          <w:szCs w:val="24"/>
        </w:rPr>
      </w:pPr>
      <w:r>
        <w:rPr>
          <w:sz w:val="24"/>
          <w:szCs w:val="24"/>
        </w:rPr>
        <w:t>7. Альбомы с изображением музыкальных инструментов.</w:t>
      </w:r>
    </w:p>
    <w:p w14:paraId="5D99471D">
      <w:pPr>
        <w:rPr>
          <w:sz w:val="24"/>
          <w:szCs w:val="24"/>
        </w:rPr>
      </w:pPr>
      <w:r>
        <w:rPr>
          <w:sz w:val="24"/>
          <w:szCs w:val="24"/>
        </w:rPr>
        <w:t>8. Игрушки и звуковые картинки с фиксированной мелодией (музыкальные шкатулки, шарманки, электромузыкальные игрушки с наборами мелодий, звуковые книжки и открытки).</w:t>
      </w:r>
    </w:p>
    <w:p w14:paraId="02C7826E">
      <w:pPr>
        <w:rPr>
          <w:sz w:val="24"/>
          <w:szCs w:val="24"/>
        </w:rPr>
      </w:pPr>
      <w:r>
        <w:rPr>
          <w:sz w:val="24"/>
          <w:szCs w:val="24"/>
        </w:rPr>
        <w:t>9. Народные музыкальные игрушки и инструменты.</w:t>
      </w:r>
    </w:p>
    <w:p w14:paraId="6F5CF938">
      <w:pPr>
        <w:rPr>
          <w:sz w:val="24"/>
          <w:szCs w:val="24"/>
        </w:rPr>
      </w:pPr>
    </w:p>
    <w:p w14:paraId="70FF54B5">
      <w:pPr>
        <w:pStyle w:val="48"/>
        <w:widowControl/>
        <w:numPr>
          <w:ilvl w:val="0"/>
          <w:numId w:val="180"/>
        </w:numPr>
        <w:autoSpaceDE/>
        <w:autoSpaceDN/>
        <w:spacing w:after="160" w:line="259" w:lineRule="auto"/>
        <w:contextualSpacing/>
        <w:rPr>
          <w:b/>
          <w:sz w:val="24"/>
          <w:szCs w:val="24"/>
          <w:u w:val="single"/>
        </w:rPr>
      </w:pPr>
      <w:r>
        <w:rPr>
          <w:b/>
          <w:sz w:val="24"/>
          <w:szCs w:val="24"/>
          <w:u w:val="single"/>
        </w:rPr>
        <w:t>«Центр книги» или «Центр речевого развития».</w:t>
      </w:r>
    </w:p>
    <w:p w14:paraId="4002D263">
      <w:pPr>
        <w:pStyle w:val="48"/>
        <w:widowControl/>
        <w:numPr>
          <w:ilvl w:val="0"/>
          <w:numId w:val="215"/>
        </w:numPr>
        <w:autoSpaceDE/>
        <w:autoSpaceDN/>
        <w:spacing w:after="160" w:line="259" w:lineRule="auto"/>
        <w:contextualSpacing/>
        <w:rPr>
          <w:sz w:val="24"/>
          <w:szCs w:val="24"/>
        </w:rPr>
      </w:pPr>
      <w:r>
        <w:rPr>
          <w:sz w:val="24"/>
          <w:szCs w:val="24"/>
        </w:rPr>
        <w:t>Детские книги: произведения русского фольклора: частушки, потешки, песенки, обрядовые песни и прибаутки, докучные сказки, небылицы (народные и авторские), народные и литературные сказки, произведения русской и зарубежной классики, рассказы, стихи современных авторов, загадки.</w:t>
      </w:r>
    </w:p>
    <w:p w14:paraId="4623B97F">
      <w:pPr>
        <w:pStyle w:val="48"/>
        <w:widowControl/>
        <w:numPr>
          <w:ilvl w:val="0"/>
          <w:numId w:val="215"/>
        </w:numPr>
        <w:autoSpaceDE/>
        <w:autoSpaceDN/>
        <w:spacing w:after="160" w:line="259" w:lineRule="auto"/>
        <w:contextualSpacing/>
        <w:rPr>
          <w:sz w:val="24"/>
          <w:szCs w:val="24"/>
        </w:rPr>
      </w:pPr>
      <w:r>
        <w:rPr>
          <w:sz w:val="24"/>
          <w:szCs w:val="24"/>
        </w:rPr>
        <w:t>Фланелеграф, картинки на фланелеграфе.</w:t>
      </w:r>
    </w:p>
    <w:p w14:paraId="08D67E16">
      <w:pPr>
        <w:pStyle w:val="48"/>
        <w:widowControl/>
        <w:numPr>
          <w:ilvl w:val="0"/>
          <w:numId w:val="215"/>
        </w:numPr>
        <w:autoSpaceDE/>
        <w:autoSpaceDN/>
        <w:spacing w:after="160" w:line="259" w:lineRule="auto"/>
        <w:contextualSpacing/>
        <w:rPr>
          <w:sz w:val="24"/>
          <w:szCs w:val="24"/>
        </w:rPr>
      </w:pPr>
      <w:r>
        <w:rPr>
          <w:sz w:val="24"/>
          <w:szCs w:val="24"/>
        </w:rPr>
        <w:t>Иллюстрации к детским произведениям, игрушки, изображающие сказочных персонажей.</w:t>
      </w:r>
    </w:p>
    <w:p w14:paraId="783CCD82">
      <w:pPr>
        <w:pStyle w:val="48"/>
        <w:widowControl/>
        <w:numPr>
          <w:ilvl w:val="0"/>
          <w:numId w:val="215"/>
        </w:numPr>
        <w:autoSpaceDE/>
        <w:autoSpaceDN/>
        <w:spacing w:after="160" w:line="259" w:lineRule="auto"/>
        <w:contextualSpacing/>
        <w:rPr>
          <w:sz w:val="24"/>
          <w:szCs w:val="24"/>
        </w:rPr>
      </w:pPr>
      <w:r>
        <w:rPr>
          <w:sz w:val="24"/>
          <w:szCs w:val="24"/>
        </w:rPr>
        <w:t>Сюжетные картинки.</w:t>
      </w:r>
    </w:p>
    <w:p w14:paraId="28B046C0">
      <w:pPr>
        <w:pStyle w:val="48"/>
        <w:widowControl/>
        <w:numPr>
          <w:ilvl w:val="0"/>
          <w:numId w:val="215"/>
        </w:numPr>
        <w:autoSpaceDE/>
        <w:autoSpaceDN/>
        <w:spacing w:after="160" w:line="259" w:lineRule="auto"/>
        <w:contextualSpacing/>
        <w:rPr>
          <w:sz w:val="24"/>
          <w:szCs w:val="24"/>
        </w:rPr>
      </w:pPr>
      <w:r>
        <w:rPr>
          <w:sz w:val="24"/>
          <w:szCs w:val="24"/>
        </w:rPr>
        <w:t>Выставки: книги одного автора или одно произведение в иллюстрациях разных художников.</w:t>
      </w:r>
    </w:p>
    <w:p w14:paraId="528E5CB0">
      <w:pPr>
        <w:pStyle w:val="48"/>
        <w:widowControl/>
        <w:numPr>
          <w:ilvl w:val="0"/>
          <w:numId w:val="215"/>
        </w:numPr>
        <w:autoSpaceDE/>
        <w:autoSpaceDN/>
        <w:spacing w:after="160" w:line="259" w:lineRule="auto"/>
        <w:contextualSpacing/>
        <w:rPr>
          <w:sz w:val="24"/>
          <w:szCs w:val="24"/>
        </w:rPr>
      </w:pPr>
      <w:r>
        <w:rPr>
          <w:sz w:val="24"/>
          <w:szCs w:val="24"/>
        </w:rPr>
        <w:t>Литературные игры, игры с грамматическим содержанием.</w:t>
      </w:r>
    </w:p>
    <w:p w14:paraId="7F8FF2F9">
      <w:pPr>
        <w:pStyle w:val="48"/>
        <w:widowControl/>
        <w:numPr>
          <w:ilvl w:val="0"/>
          <w:numId w:val="215"/>
        </w:numPr>
        <w:autoSpaceDE/>
        <w:autoSpaceDN/>
        <w:spacing w:after="160" w:line="259" w:lineRule="auto"/>
        <w:contextualSpacing/>
        <w:rPr>
          <w:sz w:val="24"/>
          <w:szCs w:val="24"/>
        </w:rPr>
      </w:pPr>
      <w:r>
        <w:rPr>
          <w:sz w:val="24"/>
          <w:szCs w:val="24"/>
        </w:rPr>
        <w:t>Портреты писателей и поэтов.</w:t>
      </w:r>
    </w:p>
    <w:p w14:paraId="0742821A">
      <w:pPr>
        <w:pStyle w:val="48"/>
        <w:widowControl/>
        <w:numPr>
          <w:ilvl w:val="0"/>
          <w:numId w:val="215"/>
        </w:numPr>
        <w:autoSpaceDE/>
        <w:autoSpaceDN/>
        <w:spacing w:after="160" w:line="259" w:lineRule="auto"/>
        <w:contextualSpacing/>
        <w:rPr>
          <w:sz w:val="24"/>
          <w:szCs w:val="24"/>
        </w:rPr>
      </w:pPr>
      <w:r>
        <w:rPr>
          <w:sz w:val="24"/>
          <w:szCs w:val="24"/>
        </w:rPr>
        <w:t>Книжки – раскраски.</w:t>
      </w:r>
    </w:p>
    <w:p w14:paraId="465546CD">
      <w:pPr>
        <w:pStyle w:val="48"/>
        <w:widowControl/>
        <w:numPr>
          <w:ilvl w:val="0"/>
          <w:numId w:val="215"/>
        </w:numPr>
        <w:autoSpaceDE/>
        <w:autoSpaceDN/>
        <w:spacing w:after="160" w:line="259" w:lineRule="auto"/>
        <w:contextualSpacing/>
        <w:rPr>
          <w:sz w:val="24"/>
          <w:szCs w:val="24"/>
        </w:rPr>
      </w:pPr>
      <w:r>
        <w:rPr>
          <w:sz w:val="24"/>
          <w:szCs w:val="24"/>
        </w:rPr>
        <w:t>Книжные иллюстрации с последовательным изображением сюжета сказки.</w:t>
      </w:r>
    </w:p>
    <w:p w14:paraId="0417C529">
      <w:pPr>
        <w:pStyle w:val="48"/>
        <w:widowControl/>
        <w:numPr>
          <w:ilvl w:val="0"/>
          <w:numId w:val="215"/>
        </w:numPr>
        <w:autoSpaceDE/>
        <w:autoSpaceDN/>
        <w:spacing w:after="160" w:line="259" w:lineRule="auto"/>
        <w:contextualSpacing/>
        <w:rPr>
          <w:sz w:val="24"/>
          <w:szCs w:val="24"/>
        </w:rPr>
      </w:pPr>
      <w:r>
        <w:rPr>
          <w:sz w:val="24"/>
          <w:szCs w:val="24"/>
        </w:rPr>
        <w:t>Столики для детей для рассматривания детских книг и иллюстраций.</w:t>
      </w:r>
    </w:p>
    <w:p w14:paraId="375BD10F">
      <w:pPr>
        <w:pStyle w:val="48"/>
        <w:widowControl/>
        <w:numPr>
          <w:ilvl w:val="0"/>
          <w:numId w:val="215"/>
        </w:numPr>
        <w:autoSpaceDE/>
        <w:autoSpaceDN/>
        <w:spacing w:after="160" w:line="259" w:lineRule="auto"/>
        <w:contextualSpacing/>
        <w:rPr>
          <w:sz w:val="24"/>
          <w:szCs w:val="24"/>
        </w:rPr>
      </w:pPr>
      <w:r>
        <w:rPr>
          <w:sz w:val="24"/>
          <w:szCs w:val="24"/>
        </w:rPr>
        <w:t>Рисунки детей к литературным произведениям.</w:t>
      </w:r>
    </w:p>
    <w:p w14:paraId="37D323B6">
      <w:pPr>
        <w:pStyle w:val="48"/>
        <w:widowControl/>
        <w:numPr>
          <w:ilvl w:val="0"/>
          <w:numId w:val="215"/>
        </w:numPr>
        <w:autoSpaceDE/>
        <w:autoSpaceDN/>
        <w:spacing w:after="160" w:line="259" w:lineRule="auto"/>
        <w:contextualSpacing/>
        <w:rPr>
          <w:sz w:val="24"/>
          <w:szCs w:val="24"/>
        </w:rPr>
      </w:pPr>
      <w:r>
        <w:rPr>
          <w:sz w:val="24"/>
          <w:szCs w:val="24"/>
        </w:rPr>
        <w:t>Цветные карандаши, бумага.</w:t>
      </w:r>
    </w:p>
    <w:p w14:paraId="399338CA">
      <w:pPr>
        <w:pStyle w:val="48"/>
        <w:widowControl/>
        <w:numPr>
          <w:ilvl w:val="0"/>
          <w:numId w:val="215"/>
        </w:numPr>
        <w:autoSpaceDE/>
        <w:autoSpaceDN/>
        <w:spacing w:after="160" w:line="259" w:lineRule="auto"/>
        <w:contextualSpacing/>
        <w:rPr>
          <w:sz w:val="24"/>
          <w:szCs w:val="24"/>
        </w:rPr>
      </w:pPr>
      <w:r>
        <w:rPr>
          <w:sz w:val="24"/>
          <w:szCs w:val="24"/>
        </w:rPr>
        <w:t>Необычные предметы, которые упоминаются в произведении, находящемся в книжном уголке или недавно прочитанном.</w:t>
      </w:r>
    </w:p>
    <w:p w14:paraId="70499BB8">
      <w:pPr>
        <w:pStyle w:val="48"/>
        <w:rPr>
          <w:sz w:val="24"/>
          <w:szCs w:val="24"/>
        </w:rPr>
      </w:pPr>
    </w:p>
    <w:p w14:paraId="3B324E93">
      <w:pPr>
        <w:pStyle w:val="48"/>
        <w:widowControl/>
        <w:numPr>
          <w:ilvl w:val="0"/>
          <w:numId w:val="180"/>
        </w:numPr>
        <w:autoSpaceDE/>
        <w:autoSpaceDN/>
        <w:spacing w:after="160" w:line="259" w:lineRule="auto"/>
        <w:contextualSpacing/>
        <w:rPr>
          <w:sz w:val="24"/>
          <w:szCs w:val="24"/>
        </w:rPr>
      </w:pPr>
      <w:r>
        <w:rPr>
          <w:b/>
          <w:sz w:val="24"/>
          <w:szCs w:val="24"/>
          <w:u w:val="single"/>
        </w:rPr>
        <w:t>«Центр изодеятельности» или «Центр художественно-эстетического развития».</w:t>
      </w:r>
    </w:p>
    <w:p w14:paraId="4AD56DEC">
      <w:pPr>
        <w:pStyle w:val="48"/>
        <w:widowControl/>
        <w:numPr>
          <w:ilvl w:val="0"/>
          <w:numId w:val="216"/>
        </w:numPr>
        <w:autoSpaceDE/>
        <w:autoSpaceDN/>
        <w:spacing w:after="160" w:line="259" w:lineRule="auto"/>
        <w:contextualSpacing/>
        <w:rPr>
          <w:sz w:val="24"/>
          <w:szCs w:val="24"/>
        </w:rPr>
      </w:pPr>
      <w:r>
        <w:rPr>
          <w:sz w:val="24"/>
          <w:szCs w:val="24"/>
        </w:rPr>
        <w:t>Произведения народного искусства:</w:t>
      </w:r>
    </w:p>
    <w:p w14:paraId="28C6C51F">
      <w:pPr>
        <w:pStyle w:val="48"/>
        <w:widowControl/>
        <w:numPr>
          <w:ilvl w:val="0"/>
          <w:numId w:val="216"/>
        </w:numPr>
        <w:autoSpaceDE/>
        <w:autoSpaceDN/>
        <w:spacing w:after="160" w:line="259" w:lineRule="auto"/>
        <w:contextualSpacing/>
        <w:rPr>
          <w:sz w:val="24"/>
          <w:szCs w:val="24"/>
        </w:rPr>
      </w:pPr>
      <w:r>
        <w:rPr>
          <w:sz w:val="24"/>
          <w:szCs w:val="24"/>
        </w:rPr>
        <w:t>Народные глиняные игрушки (филимоновские, дымковские, каргапольские, тверские, вятские, рязанские, жбанниковские, гриневские, абашевская русская);</w:t>
      </w:r>
    </w:p>
    <w:p w14:paraId="45F1BDDB">
      <w:pPr>
        <w:pStyle w:val="48"/>
        <w:widowControl/>
        <w:numPr>
          <w:ilvl w:val="0"/>
          <w:numId w:val="216"/>
        </w:numPr>
        <w:autoSpaceDE/>
        <w:autoSpaceDN/>
        <w:spacing w:after="160" w:line="259" w:lineRule="auto"/>
        <w:contextualSpacing/>
        <w:rPr>
          <w:sz w:val="24"/>
          <w:szCs w:val="24"/>
        </w:rPr>
      </w:pPr>
      <w:r>
        <w:rPr>
          <w:sz w:val="24"/>
          <w:szCs w:val="24"/>
        </w:rPr>
        <w:t>Игрушки из дерева (богородская, семеновская, полхов-майдановская, архангельские птицы из щепы);</w:t>
      </w:r>
    </w:p>
    <w:p w14:paraId="6DABD94A">
      <w:pPr>
        <w:pStyle w:val="48"/>
        <w:widowControl/>
        <w:numPr>
          <w:ilvl w:val="0"/>
          <w:numId w:val="216"/>
        </w:numPr>
        <w:autoSpaceDE/>
        <w:autoSpaceDN/>
        <w:spacing w:after="160" w:line="259" w:lineRule="auto"/>
        <w:contextualSpacing/>
        <w:rPr>
          <w:sz w:val="24"/>
          <w:szCs w:val="24"/>
        </w:rPr>
      </w:pPr>
      <w:r>
        <w:rPr>
          <w:sz w:val="24"/>
          <w:szCs w:val="24"/>
        </w:rPr>
        <w:t>Предметы из резной березы (короба, шкатулки архангельские, шамаготские);</w:t>
      </w:r>
    </w:p>
    <w:p w14:paraId="097F5218">
      <w:pPr>
        <w:pStyle w:val="48"/>
        <w:widowControl/>
        <w:numPr>
          <w:ilvl w:val="0"/>
          <w:numId w:val="216"/>
        </w:numPr>
        <w:autoSpaceDE/>
        <w:autoSpaceDN/>
        <w:spacing w:after="160" w:line="259" w:lineRule="auto"/>
        <w:contextualSpacing/>
        <w:rPr>
          <w:sz w:val="24"/>
          <w:szCs w:val="24"/>
        </w:rPr>
      </w:pPr>
      <w:r>
        <w:rPr>
          <w:sz w:val="24"/>
          <w:szCs w:val="24"/>
        </w:rPr>
        <w:t>Расписные разделочные доски (Городец), подносы (Жостово);</w:t>
      </w:r>
    </w:p>
    <w:p w14:paraId="2699B9F7">
      <w:pPr>
        <w:pStyle w:val="48"/>
        <w:widowControl/>
        <w:numPr>
          <w:ilvl w:val="0"/>
          <w:numId w:val="216"/>
        </w:numPr>
        <w:autoSpaceDE/>
        <w:autoSpaceDN/>
        <w:spacing w:after="160" w:line="259" w:lineRule="auto"/>
        <w:contextualSpacing/>
        <w:rPr>
          <w:sz w:val="24"/>
          <w:szCs w:val="24"/>
        </w:rPr>
      </w:pPr>
      <w:r>
        <w:rPr>
          <w:sz w:val="24"/>
          <w:szCs w:val="24"/>
        </w:rPr>
        <w:t>Кружево (вологотское, каширское, вятское);</w:t>
      </w:r>
    </w:p>
    <w:p w14:paraId="3957F0D6">
      <w:pPr>
        <w:pStyle w:val="48"/>
        <w:widowControl/>
        <w:numPr>
          <w:ilvl w:val="0"/>
          <w:numId w:val="216"/>
        </w:numPr>
        <w:autoSpaceDE/>
        <w:autoSpaceDN/>
        <w:spacing w:after="160" w:line="259" w:lineRule="auto"/>
        <w:contextualSpacing/>
        <w:rPr>
          <w:sz w:val="24"/>
          <w:szCs w:val="24"/>
        </w:rPr>
      </w:pPr>
      <w:r>
        <w:rPr>
          <w:sz w:val="24"/>
          <w:szCs w:val="24"/>
        </w:rPr>
        <w:t>Вышивка (владимирский шов и др.);</w:t>
      </w:r>
    </w:p>
    <w:p w14:paraId="660891C0">
      <w:pPr>
        <w:pStyle w:val="48"/>
        <w:widowControl/>
        <w:numPr>
          <w:ilvl w:val="0"/>
          <w:numId w:val="216"/>
        </w:numPr>
        <w:autoSpaceDE/>
        <w:autoSpaceDN/>
        <w:spacing w:after="160" w:line="259" w:lineRule="auto"/>
        <w:contextualSpacing/>
        <w:rPr>
          <w:sz w:val="24"/>
          <w:szCs w:val="24"/>
        </w:rPr>
      </w:pPr>
      <w:r>
        <w:rPr>
          <w:sz w:val="24"/>
          <w:szCs w:val="24"/>
        </w:rPr>
        <w:t>Расписная посуда (новгородская, псковская, вятская);</w:t>
      </w:r>
    </w:p>
    <w:p w14:paraId="443CD996">
      <w:pPr>
        <w:pStyle w:val="48"/>
        <w:widowControl/>
        <w:numPr>
          <w:ilvl w:val="0"/>
          <w:numId w:val="216"/>
        </w:numPr>
        <w:autoSpaceDE/>
        <w:autoSpaceDN/>
        <w:spacing w:after="160" w:line="259" w:lineRule="auto"/>
        <w:contextualSpacing/>
        <w:rPr>
          <w:sz w:val="24"/>
          <w:szCs w:val="24"/>
        </w:rPr>
      </w:pPr>
      <w:r>
        <w:rPr>
          <w:sz w:val="24"/>
          <w:szCs w:val="24"/>
        </w:rPr>
        <w:t>Игрушки из соломы.</w:t>
      </w:r>
    </w:p>
    <w:p w14:paraId="66753C5F">
      <w:pPr>
        <w:pStyle w:val="48"/>
        <w:widowControl/>
        <w:numPr>
          <w:ilvl w:val="0"/>
          <w:numId w:val="216"/>
        </w:numPr>
        <w:autoSpaceDE/>
        <w:autoSpaceDN/>
        <w:spacing w:after="160" w:line="259" w:lineRule="auto"/>
        <w:contextualSpacing/>
        <w:rPr>
          <w:sz w:val="24"/>
          <w:szCs w:val="24"/>
        </w:rPr>
      </w:pPr>
      <w:r>
        <w:rPr>
          <w:sz w:val="24"/>
          <w:szCs w:val="24"/>
        </w:rPr>
        <w:t>Альбомы с рисунками или фотографиями произведений декоративно-прикладного искусства.</w:t>
      </w:r>
    </w:p>
    <w:p w14:paraId="7A992F05">
      <w:pPr>
        <w:pStyle w:val="48"/>
        <w:widowControl/>
        <w:numPr>
          <w:ilvl w:val="0"/>
          <w:numId w:val="216"/>
        </w:numPr>
        <w:autoSpaceDE/>
        <w:autoSpaceDN/>
        <w:spacing w:after="160" w:line="259" w:lineRule="auto"/>
        <w:contextualSpacing/>
        <w:rPr>
          <w:sz w:val="24"/>
          <w:szCs w:val="24"/>
        </w:rPr>
      </w:pPr>
      <w:r>
        <w:rPr>
          <w:sz w:val="24"/>
          <w:szCs w:val="24"/>
        </w:rPr>
        <w:t>Образцы декоративно-оформительского искусства (иллюстрации оформления комнат, выставок, поздравительных открыток, атрибутов для игр и т.д.).</w:t>
      </w:r>
    </w:p>
    <w:p w14:paraId="454A5764">
      <w:pPr>
        <w:pStyle w:val="48"/>
        <w:widowControl/>
        <w:numPr>
          <w:ilvl w:val="0"/>
          <w:numId w:val="216"/>
        </w:numPr>
        <w:autoSpaceDE/>
        <w:autoSpaceDN/>
        <w:spacing w:after="160" w:line="259" w:lineRule="auto"/>
        <w:contextualSpacing/>
        <w:rPr>
          <w:sz w:val="24"/>
          <w:szCs w:val="24"/>
        </w:rPr>
      </w:pPr>
      <w:r>
        <w:rPr>
          <w:sz w:val="24"/>
          <w:szCs w:val="24"/>
        </w:rPr>
        <w:t>Графика (книжная, станковая, прикладная, плакат).</w:t>
      </w:r>
    </w:p>
    <w:p w14:paraId="65133B75">
      <w:pPr>
        <w:pStyle w:val="48"/>
        <w:widowControl/>
        <w:numPr>
          <w:ilvl w:val="0"/>
          <w:numId w:val="216"/>
        </w:numPr>
        <w:autoSpaceDE/>
        <w:autoSpaceDN/>
        <w:spacing w:after="160" w:line="259" w:lineRule="auto"/>
        <w:contextualSpacing/>
        <w:rPr>
          <w:sz w:val="24"/>
          <w:szCs w:val="24"/>
        </w:rPr>
      </w:pPr>
      <w:r>
        <w:rPr>
          <w:sz w:val="24"/>
          <w:szCs w:val="24"/>
        </w:rPr>
        <w:t>Произведения живописи (репродукции):</w:t>
      </w:r>
    </w:p>
    <w:p w14:paraId="2CB9802F">
      <w:pPr>
        <w:pStyle w:val="48"/>
        <w:widowControl/>
        <w:numPr>
          <w:ilvl w:val="0"/>
          <w:numId w:val="216"/>
        </w:numPr>
        <w:autoSpaceDE/>
        <w:autoSpaceDN/>
        <w:spacing w:after="160" w:line="259" w:lineRule="auto"/>
        <w:contextualSpacing/>
        <w:rPr>
          <w:sz w:val="24"/>
          <w:szCs w:val="24"/>
        </w:rPr>
      </w:pPr>
      <w:r>
        <w:rPr>
          <w:sz w:val="24"/>
          <w:szCs w:val="24"/>
        </w:rPr>
        <w:t>Натюрморт, его виды (цветы, плоды, овощи, предметы быта);</w:t>
      </w:r>
    </w:p>
    <w:p w14:paraId="7924D047">
      <w:pPr>
        <w:pStyle w:val="48"/>
        <w:widowControl/>
        <w:numPr>
          <w:ilvl w:val="0"/>
          <w:numId w:val="216"/>
        </w:numPr>
        <w:autoSpaceDE/>
        <w:autoSpaceDN/>
        <w:spacing w:after="160" w:line="259" w:lineRule="auto"/>
        <w:contextualSpacing/>
        <w:rPr>
          <w:sz w:val="24"/>
          <w:szCs w:val="24"/>
        </w:rPr>
      </w:pPr>
      <w:r>
        <w:rPr>
          <w:sz w:val="24"/>
          <w:szCs w:val="24"/>
        </w:rPr>
        <w:t>Пейзаж, его виды (природные ландшафты в разные сезоны, городской, морской пейзажи);</w:t>
      </w:r>
    </w:p>
    <w:p w14:paraId="27DAFF70">
      <w:pPr>
        <w:pStyle w:val="48"/>
        <w:widowControl/>
        <w:numPr>
          <w:ilvl w:val="0"/>
          <w:numId w:val="216"/>
        </w:numPr>
        <w:autoSpaceDE/>
        <w:autoSpaceDN/>
        <w:spacing w:after="160" w:line="259" w:lineRule="auto"/>
        <w:contextualSpacing/>
        <w:rPr>
          <w:sz w:val="24"/>
          <w:szCs w:val="24"/>
        </w:rPr>
      </w:pPr>
      <w:r>
        <w:rPr>
          <w:sz w:val="24"/>
          <w:szCs w:val="24"/>
        </w:rPr>
        <w:t>Портрет (детский, женский, мужской; разные по композиции портреты: только лица, погрудные, портреты с изображением человека в разных позах, разные по колориту);</w:t>
      </w:r>
    </w:p>
    <w:p w14:paraId="56745E60">
      <w:pPr>
        <w:pStyle w:val="48"/>
        <w:widowControl/>
        <w:numPr>
          <w:ilvl w:val="0"/>
          <w:numId w:val="216"/>
        </w:numPr>
        <w:autoSpaceDE/>
        <w:autoSpaceDN/>
        <w:spacing w:after="160" w:line="259" w:lineRule="auto"/>
        <w:contextualSpacing/>
        <w:rPr>
          <w:sz w:val="24"/>
          <w:szCs w:val="24"/>
        </w:rPr>
      </w:pPr>
      <w:r>
        <w:rPr>
          <w:sz w:val="24"/>
          <w:szCs w:val="24"/>
        </w:rPr>
        <w:t>Жанровая живопись, ее виды (о детях, о животных, о спорте, сказочный жанр).</w:t>
      </w:r>
    </w:p>
    <w:p w14:paraId="06AB4272">
      <w:pPr>
        <w:pStyle w:val="48"/>
        <w:widowControl/>
        <w:numPr>
          <w:ilvl w:val="0"/>
          <w:numId w:val="216"/>
        </w:numPr>
        <w:autoSpaceDE/>
        <w:autoSpaceDN/>
        <w:spacing w:after="160" w:line="259" w:lineRule="auto"/>
        <w:contextualSpacing/>
        <w:rPr>
          <w:sz w:val="24"/>
          <w:szCs w:val="24"/>
        </w:rPr>
      </w:pPr>
      <w:r>
        <w:rPr>
          <w:sz w:val="24"/>
          <w:szCs w:val="24"/>
        </w:rPr>
        <w:t>Скульптура, ее виды (малая пластика, декоративная анималистическая, несложная жанровая – по знакомым сюжетам бытового и сказочного характера) (произведения и фотоиллюстрации).</w:t>
      </w:r>
    </w:p>
    <w:p w14:paraId="0D1C1FF7">
      <w:pPr>
        <w:pStyle w:val="48"/>
        <w:widowControl/>
        <w:numPr>
          <w:ilvl w:val="0"/>
          <w:numId w:val="216"/>
        </w:numPr>
        <w:autoSpaceDE/>
        <w:autoSpaceDN/>
        <w:spacing w:after="160" w:line="259" w:lineRule="auto"/>
        <w:contextualSpacing/>
        <w:rPr>
          <w:sz w:val="24"/>
          <w:szCs w:val="24"/>
        </w:rPr>
      </w:pPr>
      <w:r>
        <w:rPr>
          <w:sz w:val="24"/>
          <w:szCs w:val="24"/>
        </w:rPr>
        <w:t>Фотографии, иллюстрации различных сооружений и различных видов архитектуры (промышленной, общественной, гражданской: жилые дома, мосты, магазины, декоративное оформление площадей, набережных, памятников).</w:t>
      </w:r>
    </w:p>
    <w:p w14:paraId="4E0089B3">
      <w:pPr>
        <w:pStyle w:val="48"/>
        <w:widowControl/>
        <w:numPr>
          <w:ilvl w:val="0"/>
          <w:numId w:val="216"/>
        </w:numPr>
        <w:autoSpaceDE/>
        <w:autoSpaceDN/>
        <w:spacing w:after="160" w:line="259" w:lineRule="auto"/>
        <w:contextualSpacing/>
        <w:rPr>
          <w:sz w:val="24"/>
          <w:szCs w:val="24"/>
        </w:rPr>
      </w:pPr>
      <w:r>
        <w:rPr>
          <w:sz w:val="24"/>
          <w:szCs w:val="24"/>
        </w:rPr>
        <w:t>Таблица основных цветов и их тонов, контрастная гамма цветов.</w:t>
      </w:r>
    </w:p>
    <w:p w14:paraId="6A0B92EE">
      <w:pPr>
        <w:pStyle w:val="48"/>
        <w:widowControl/>
        <w:numPr>
          <w:ilvl w:val="0"/>
          <w:numId w:val="216"/>
        </w:numPr>
        <w:autoSpaceDE/>
        <w:autoSpaceDN/>
        <w:spacing w:after="160" w:line="259" w:lineRule="auto"/>
        <w:contextualSpacing/>
        <w:rPr>
          <w:sz w:val="24"/>
          <w:szCs w:val="24"/>
        </w:rPr>
      </w:pPr>
      <w:r>
        <w:rPr>
          <w:sz w:val="24"/>
          <w:szCs w:val="24"/>
        </w:rPr>
        <w:t>Заготовки для рисования, вырезанные по какой-либо форме (деревья, цветы, различные предметы, животные).</w:t>
      </w:r>
    </w:p>
    <w:p w14:paraId="26C83A0A">
      <w:pPr>
        <w:pStyle w:val="48"/>
        <w:widowControl/>
        <w:numPr>
          <w:ilvl w:val="0"/>
          <w:numId w:val="216"/>
        </w:numPr>
        <w:autoSpaceDE/>
        <w:autoSpaceDN/>
        <w:spacing w:after="160" w:line="259" w:lineRule="auto"/>
        <w:contextualSpacing/>
        <w:rPr>
          <w:sz w:val="24"/>
          <w:szCs w:val="24"/>
        </w:rPr>
      </w:pPr>
      <w:r>
        <w:rPr>
          <w:sz w:val="24"/>
          <w:szCs w:val="24"/>
        </w:rPr>
        <w:t>Бумага тонкая и плотная, рулон простых белых обоев, картон.</w:t>
      </w:r>
    </w:p>
    <w:p w14:paraId="78FB00B2">
      <w:pPr>
        <w:pStyle w:val="48"/>
        <w:widowControl/>
        <w:numPr>
          <w:ilvl w:val="0"/>
          <w:numId w:val="216"/>
        </w:numPr>
        <w:autoSpaceDE/>
        <w:autoSpaceDN/>
        <w:spacing w:after="160" w:line="259" w:lineRule="auto"/>
        <w:contextualSpacing/>
        <w:rPr>
          <w:sz w:val="24"/>
          <w:szCs w:val="24"/>
        </w:rPr>
      </w:pPr>
      <w:r>
        <w:rPr>
          <w:sz w:val="24"/>
          <w:szCs w:val="24"/>
        </w:rPr>
        <w:t>Цветные карандаши, гуашь, фломастеры, пластилин.</w:t>
      </w:r>
    </w:p>
    <w:p w14:paraId="560DC62A">
      <w:pPr>
        <w:pStyle w:val="48"/>
        <w:widowControl/>
        <w:numPr>
          <w:ilvl w:val="0"/>
          <w:numId w:val="216"/>
        </w:numPr>
        <w:autoSpaceDE/>
        <w:autoSpaceDN/>
        <w:spacing w:after="160" w:line="259" w:lineRule="auto"/>
        <w:contextualSpacing/>
        <w:rPr>
          <w:sz w:val="24"/>
          <w:szCs w:val="24"/>
        </w:rPr>
      </w:pPr>
      <w:r>
        <w:rPr>
          <w:sz w:val="24"/>
          <w:szCs w:val="24"/>
        </w:rPr>
        <w:t>Круглые кисти (беличьи, колонковые), подставка под кисти.</w:t>
      </w:r>
    </w:p>
    <w:p w14:paraId="25F5208D">
      <w:pPr>
        <w:pStyle w:val="48"/>
        <w:widowControl/>
        <w:numPr>
          <w:ilvl w:val="0"/>
          <w:numId w:val="216"/>
        </w:numPr>
        <w:autoSpaceDE/>
        <w:autoSpaceDN/>
        <w:spacing w:after="160" w:line="259" w:lineRule="auto"/>
        <w:contextualSpacing/>
        <w:rPr>
          <w:sz w:val="24"/>
          <w:szCs w:val="24"/>
        </w:rPr>
      </w:pPr>
      <w:r>
        <w:rPr>
          <w:sz w:val="24"/>
          <w:szCs w:val="24"/>
        </w:rPr>
        <w:t xml:space="preserve"> Цветные мелки, восковые мелки; доски для рисования мелом.</w:t>
      </w:r>
    </w:p>
    <w:p w14:paraId="15756849">
      <w:pPr>
        <w:pStyle w:val="48"/>
        <w:widowControl/>
        <w:numPr>
          <w:ilvl w:val="0"/>
          <w:numId w:val="216"/>
        </w:numPr>
        <w:autoSpaceDE/>
        <w:autoSpaceDN/>
        <w:spacing w:after="160" w:line="259" w:lineRule="auto"/>
        <w:contextualSpacing/>
        <w:rPr>
          <w:sz w:val="24"/>
          <w:szCs w:val="24"/>
        </w:rPr>
      </w:pPr>
      <w:r>
        <w:rPr>
          <w:sz w:val="24"/>
          <w:szCs w:val="24"/>
        </w:rPr>
        <w:t>Глина, салфетки из ткани, хорошо впитывающие воду (30*30 см), для вытирания рук во время лепки.</w:t>
      </w:r>
    </w:p>
    <w:p w14:paraId="3AFD5609">
      <w:pPr>
        <w:pStyle w:val="48"/>
        <w:widowControl/>
        <w:numPr>
          <w:ilvl w:val="0"/>
          <w:numId w:val="216"/>
        </w:numPr>
        <w:autoSpaceDE/>
        <w:autoSpaceDN/>
        <w:spacing w:after="160" w:line="259" w:lineRule="auto"/>
        <w:contextualSpacing/>
        <w:rPr>
          <w:sz w:val="24"/>
          <w:szCs w:val="24"/>
        </w:rPr>
      </w:pPr>
      <w:r>
        <w:rPr>
          <w:sz w:val="24"/>
          <w:szCs w:val="24"/>
        </w:rPr>
        <w:t>Восковые доски с палочкой для рисования.</w:t>
      </w:r>
    </w:p>
    <w:p w14:paraId="5B607DA8">
      <w:pPr>
        <w:pStyle w:val="48"/>
        <w:widowControl/>
        <w:numPr>
          <w:ilvl w:val="0"/>
          <w:numId w:val="216"/>
        </w:numPr>
        <w:autoSpaceDE/>
        <w:autoSpaceDN/>
        <w:spacing w:after="160" w:line="259" w:lineRule="auto"/>
        <w:contextualSpacing/>
        <w:rPr>
          <w:sz w:val="24"/>
          <w:szCs w:val="24"/>
        </w:rPr>
      </w:pPr>
      <w:r>
        <w:rPr>
          <w:sz w:val="24"/>
          <w:szCs w:val="24"/>
        </w:rPr>
        <w:t>Фартуки и нарукавники для детей.</w:t>
      </w:r>
    </w:p>
    <w:p w14:paraId="60669F93">
      <w:pPr>
        <w:pStyle w:val="48"/>
        <w:widowControl/>
        <w:numPr>
          <w:ilvl w:val="0"/>
          <w:numId w:val="216"/>
        </w:numPr>
        <w:autoSpaceDE/>
        <w:autoSpaceDN/>
        <w:spacing w:after="160" w:line="259" w:lineRule="auto"/>
        <w:contextualSpacing/>
        <w:rPr>
          <w:sz w:val="24"/>
          <w:szCs w:val="24"/>
        </w:rPr>
      </w:pPr>
      <w:r>
        <w:rPr>
          <w:sz w:val="24"/>
          <w:szCs w:val="24"/>
        </w:rPr>
        <w:t>Светлая магнитная доска для демонстрации рисунков детей, магнитные кнопки.</w:t>
      </w:r>
    </w:p>
    <w:p w14:paraId="22397ECF">
      <w:pPr>
        <w:pStyle w:val="48"/>
        <w:widowControl/>
        <w:numPr>
          <w:ilvl w:val="0"/>
          <w:numId w:val="216"/>
        </w:numPr>
        <w:autoSpaceDE/>
        <w:autoSpaceDN/>
        <w:spacing w:after="160" w:line="259" w:lineRule="auto"/>
        <w:contextualSpacing/>
        <w:rPr>
          <w:sz w:val="24"/>
          <w:szCs w:val="24"/>
        </w:rPr>
      </w:pPr>
      <w:r>
        <w:rPr>
          <w:sz w:val="24"/>
          <w:szCs w:val="24"/>
        </w:rPr>
        <w:t>Емкости для промывания ворса кистей от краски.</w:t>
      </w:r>
    </w:p>
    <w:p w14:paraId="1B8FE781">
      <w:pPr>
        <w:pStyle w:val="48"/>
        <w:widowControl/>
        <w:numPr>
          <w:ilvl w:val="0"/>
          <w:numId w:val="216"/>
        </w:numPr>
        <w:autoSpaceDE/>
        <w:autoSpaceDN/>
        <w:spacing w:after="160" w:line="259" w:lineRule="auto"/>
        <w:contextualSpacing/>
        <w:rPr>
          <w:sz w:val="24"/>
          <w:szCs w:val="24"/>
        </w:rPr>
      </w:pPr>
      <w:r>
        <w:rPr>
          <w:sz w:val="24"/>
          <w:szCs w:val="24"/>
        </w:rPr>
        <w:t>Салфетки из ткани, хорошо впитывающие воду, для осушения кистей после промывания и приклеивания готовых форм.</w:t>
      </w:r>
    </w:p>
    <w:p w14:paraId="54365674">
      <w:pPr>
        <w:pStyle w:val="48"/>
        <w:widowControl/>
        <w:numPr>
          <w:ilvl w:val="0"/>
          <w:numId w:val="216"/>
        </w:numPr>
        <w:autoSpaceDE/>
        <w:autoSpaceDN/>
        <w:spacing w:after="160" w:line="259" w:lineRule="auto"/>
        <w:contextualSpacing/>
        <w:rPr>
          <w:sz w:val="24"/>
          <w:szCs w:val="24"/>
        </w:rPr>
      </w:pPr>
      <w:r>
        <w:rPr>
          <w:sz w:val="24"/>
          <w:szCs w:val="24"/>
        </w:rPr>
        <w:t>Готовые формы для выкладывания и наклеивания.</w:t>
      </w:r>
    </w:p>
    <w:p w14:paraId="18686A17">
      <w:pPr>
        <w:pStyle w:val="48"/>
        <w:widowControl/>
        <w:numPr>
          <w:ilvl w:val="0"/>
          <w:numId w:val="216"/>
        </w:numPr>
        <w:autoSpaceDE/>
        <w:autoSpaceDN/>
        <w:spacing w:after="160" w:line="259" w:lineRule="auto"/>
        <w:contextualSpacing/>
        <w:rPr>
          <w:sz w:val="24"/>
          <w:szCs w:val="24"/>
        </w:rPr>
      </w:pPr>
      <w:r>
        <w:rPr>
          <w:sz w:val="24"/>
          <w:szCs w:val="24"/>
        </w:rPr>
        <w:t>Щетинные кисти для клея, розетки для клея.</w:t>
      </w:r>
    </w:p>
    <w:p w14:paraId="27441AC9">
      <w:pPr>
        <w:pStyle w:val="48"/>
        <w:widowControl/>
        <w:numPr>
          <w:ilvl w:val="0"/>
          <w:numId w:val="216"/>
        </w:numPr>
        <w:autoSpaceDE/>
        <w:autoSpaceDN/>
        <w:spacing w:after="160" w:line="259" w:lineRule="auto"/>
        <w:contextualSpacing/>
        <w:rPr>
          <w:sz w:val="24"/>
          <w:szCs w:val="24"/>
        </w:rPr>
      </w:pPr>
      <w:r>
        <w:rPr>
          <w:sz w:val="24"/>
          <w:szCs w:val="24"/>
        </w:rPr>
        <w:t>Печатки, губки, ватные тампоны для нанесения узоров.</w:t>
      </w:r>
    </w:p>
    <w:p w14:paraId="42A9F6A5">
      <w:pPr>
        <w:pStyle w:val="48"/>
        <w:widowControl/>
        <w:numPr>
          <w:ilvl w:val="0"/>
          <w:numId w:val="216"/>
        </w:numPr>
        <w:autoSpaceDE/>
        <w:autoSpaceDN/>
        <w:spacing w:after="160" w:line="259" w:lineRule="auto"/>
        <w:contextualSpacing/>
        <w:rPr>
          <w:sz w:val="24"/>
          <w:szCs w:val="24"/>
        </w:rPr>
      </w:pPr>
      <w:r>
        <w:rPr>
          <w:sz w:val="24"/>
          <w:szCs w:val="24"/>
        </w:rPr>
        <w:t>Пластины, на которые дети кладут фигуры для намазывания клеем.</w:t>
      </w:r>
    </w:p>
    <w:p w14:paraId="70B5DCB9">
      <w:pPr>
        <w:pStyle w:val="48"/>
        <w:widowControl/>
        <w:numPr>
          <w:ilvl w:val="0"/>
          <w:numId w:val="216"/>
        </w:numPr>
        <w:autoSpaceDE/>
        <w:autoSpaceDN/>
        <w:spacing w:after="160" w:line="259" w:lineRule="auto"/>
        <w:contextualSpacing/>
        <w:rPr>
          <w:sz w:val="24"/>
          <w:szCs w:val="24"/>
        </w:rPr>
      </w:pPr>
      <w:r>
        <w:rPr>
          <w:sz w:val="24"/>
          <w:szCs w:val="24"/>
        </w:rPr>
        <w:t>Стена творчества (для рисования).</w:t>
      </w:r>
    </w:p>
    <w:p w14:paraId="7AC15811">
      <w:pPr>
        <w:pStyle w:val="48"/>
        <w:widowControl/>
        <w:numPr>
          <w:ilvl w:val="0"/>
          <w:numId w:val="216"/>
        </w:numPr>
        <w:autoSpaceDE/>
        <w:autoSpaceDN/>
        <w:spacing w:after="160" w:line="259" w:lineRule="auto"/>
        <w:contextualSpacing/>
        <w:rPr>
          <w:sz w:val="24"/>
          <w:szCs w:val="24"/>
        </w:rPr>
      </w:pPr>
      <w:r>
        <w:rPr>
          <w:sz w:val="24"/>
          <w:szCs w:val="24"/>
        </w:rPr>
        <w:t>Стенка для детских работ со сменой экспозицией (не в раздевальной комнате, а около стены творчества).</w:t>
      </w:r>
    </w:p>
    <w:p w14:paraId="32E70A7B">
      <w:pPr>
        <w:pStyle w:val="48"/>
        <w:widowControl/>
        <w:numPr>
          <w:ilvl w:val="0"/>
          <w:numId w:val="216"/>
        </w:numPr>
        <w:autoSpaceDE/>
        <w:autoSpaceDN/>
        <w:spacing w:after="160" w:line="259" w:lineRule="auto"/>
        <w:contextualSpacing/>
        <w:rPr>
          <w:sz w:val="24"/>
          <w:szCs w:val="24"/>
        </w:rPr>
      </w:pPr>
      <w:r>
        <w:rPr>
          <w:sz w:val="24"/>
          <w:szCs w:val="24"/>
        </w:rPr>
        <w:t>Палочки для нанесения рисунка на глине.</w:t>
      </w:r>
    </w:p>
    <w:p w14:paraId="11417B19">
      <w:pPr>
        <w:pStyle w:val="48"/>
        <w:widowControl/>
        <w:numPr>
          <w:ilvl w:val="0"/>
          <w:numId w:val="216"/>
        </w:numPr>
        <w:autoSpaceDE/>
        <w:autoSpaceDN/>
        <w:spacing w:after="160" w:line="259" w:lineRule="auto"/>
        <w:contextualSpacing/>
        <w:rPr>
          <w:sz w:val="24"/>
          <w:szCs w:val="24"/>
        </w:rPr>
      </w:pPr>
      <w:r>
        <w:rPr>
          <w:sz w:val="24"/>
          <w:szCs w:val="24"/>
        </w:rPr>
        <w:t>2-3 мольберта.</w:t>
      </w:r>
    </w:p>
    <w:p w14:paraId="20AEDFB9">
      <w:pPr>
        <w:pStyle w:val="48"/>
        <w:widowControl/>
        <w:numPr>
          <w:ilvl w:val="0"/>
          <w:numId w:val="216"/>
        </w:numPr>
        <w:autoSpaceDE/>
        <w:autoSpaceDN/>
        <w:spacing w:after="160" w:line="259" w:lineRule="auto"/>
        <w:contextualSpacing/>
        <w:rPr>
          <w:sz w:val="24"/>
          <w:szCs w:val="24"/>
        </w:rPr>
      </w:pPr>
      <w:r>
        <w:rPr>
          <w:sz w:val="24"/>
          <w:szCs w:val="24"/>
        </w:rPr>
        <w:t>Грифельная доска.</w:t>
      </w:r>
    </w:p>
    <w:p w14:paraId="31DADD0F">
      <w:pPr>
        <w:pStyle w:val="48"/>
        <w:widowControl/>
        <w:numPr>
          <w:ilvl w:val="0"/>
          <w:numId w:val="216"/>
        </w:numPr>
        <w:autoSpaceDE/>
        <w:autoSpaceDN/>
        <w:spacing w:after="160" w:line="259" w:lineRule="auto"/>
        <w:contextualSpacing/>
        <w:rPr>
          <w:sz w:val="24"/>
          <w:szCs w:val="24"/>
        </w:rPr>
      </w:pPr>
      <w:r>
        <w:rPr>
          <w:sz w:val="24"/>
          <w:szCs w:val="24"/>
        </w:rPr>
        <w:t>Линолеумная доска.</w:t>
      </w:r>
    </w:p>
    <w:p w14:paraId="1CF78D20">
      <w:pPr>
        <w:pStyle w:val="48"/>
        <w:widowControl/>
        <w:numPr>
          <w:ilvl w:val="0"/>
          <w:numId w:val="216"/>
        </w:numPr>
        <w:autoSpaceDE/>
        <w:autoSpaceDN/>
        <w:spacing w:after="160" w:line="259" w:lineRule="auto"/>
        <w:contextualSpacing/>
        <w:rPr>
          <w:sz w:val="24"/>
          <w:szCs w:val="24"/>
        </w:rPr>
      </w:pPr>
      <w:r>
        <w:rPr>
          <w:sz w:val="24"/>
          <w:szCs w:val="24"/>
        </w:rPr>
        <w:t>Альбомы для раскрашивания.</w:t>
      </w:r>
    </w:p>
    <w:p w14:paraId="5A139364">
      <w:pPr>
        <w:pStyle w:val="48"/>
        <w:widowControl/>
        <w:numPr>
          <w:ilvl w:val="0"/>
          <w:numId w:val="216"/>
        </w:numPr>
        <w:autoSpaceDE/>
        <w:autoSpaceDN/>
        <w:spacing w:after="160" w:line="259" w:lineRule="auto"/>
        <w:contextualSpacing/>
        <w:rPr>
          <w:sz w:val="24"/>
          <w:szCs w:val="24"/>
        </w:rPr>
      </w:pPr>
      <w:r>
        <w:rPr>
          <w:sz w:val="24"/>
          <w:szCs w:val="24"/>
        </w:rPr>
        <w:t xml:space="preserve"> Заостренные палочки для рисования на песке или снегу.</w:t>
      </w:r>
    </w:p>
    <w:p w14:paraId="00321360">
      <w:pPr>
        <w:pStyle w:val="48"/>
        <w:widowControl/>
        <w:numPr>
          <w:ilvl w:val="0"/>
          <w:numId w:val="216"/>
        </w:numPr>
        <w:autoSpaceDE/>
        <w:autoSpaceDN/>
        <w:spacing w:after="160" w:line="259" w:lineRule="auto"/>
        <w:contextualSpacing/>
        <w:rPr>
          <w:sz w:val="24"/>
          <w:szCs w:val="24"/>
        </w:rPr>
      </w:pPr>
      <w:r>
        <w:rPr>
          <w:sz w:val="24"/>
          <w:szCs w:val="24"/>
        </w:rPr>
        <w:t>Ножницы, клей.</w:t>
      </w:r>
    </w:p>
    <w:p w14:paraId="671D85D4">
      <w:pPr>
        <w:pStyle w:val="48"/>
        <w:widowControl/>
        <w:numPr>
          <w:ilvl w:val="0"/>
          <w:numId w:val="216"/>
        </w:numPr>
        <w:autoSpaceDE/>
        <w:autoSpaceDN/>
        <w:spacing w:after="160" w:line="259" w:lineRule="auto"/>
        <w:contextualSpacing/>
        <w:rPr>
          <w:sz w:val="24"/>
          <w:szCs w:val="24"/>
        </w:rPr>
      </w:pPr>
      <w:r>
        <w:rPr>
          <w:sz w:val="24"/>
          <w:szCs w:val="24"/>
        </w:rPr>
        <w:t>Фоны разного цвета, размера и формы (прямоугольник, круг, овал).</w:t>
      </w:r>
    </w:p>
    <w:p w14:paraId="24F10212">
      <w:pPr>
        <w:pStyle w:val="48"/>
        <w:widowControl/>
        <w:numPr>
          <w:ilvl w:val="0"/>
          <w:numId w:val="216"/>
        </w:numPr>
        <w:autoSpaceDE/>
        <w:autoSpaceDN/>
        <w:spacing w:after="160" w:line="259" w:lineRule="auto"/>
        <w:contextualSpacing/>
        <w:rPr>
          <w:sz w:val="24"/>
          <w:szCs w:val="24"/>
        </w:rPr>
      </w:pPr>
      <w:r>
        <w:rPr>
          <w:sz w:val="24"/>
          <w:szCs w:val="24"/>
        </w:rPr>
        <w:t>Вата для смачивания бумаги перед работой акварелью.</w:t>
      </w:r>
    </w:p>
    <w:p w14:paraId="3285AE68">
      <w:pPr>
        <w:pStyle w:val="48"/>
        <w:widowControl/>
        <w:numPr>
          <w:ilvl w:val="0"/>
          <w:numId w:val="216"/>
        </w:numPr>
        <w:autoSpaceDE/>
        <w:autoSpaceDN/>
        <w:spacing w:after="160" w:line="259" w:lineRule="auto"/>
        <w:contextualSpacing/>
        <w:rPr>
          <w:sz w:val="24"/>
          <w:szCs w:val="24"/>
        </w:rPr>
      </w:pPr>
      <w:r>
        <w:rPr>
          <w:sz w:val="24"/>
          <w:szCs w:val="24"/>
        </w:rPr>
        <w:t>Инвентарь для уборки рабочего места: ведро для мусора, тазик, тряпочки.</w:t>
      </w:r>
    </w:p>
    <w:p w14:paraId="284EA345">
      <w:pPr>
        <w:pStyle w:val="48"/>
        <w:widowControl/>
        <w:numPr>
          <w:ilvl w:val="0"/>
          <w:numId w:val="216"/>
        </w:numPr>
        <w:autoSpaceDE/>
        <w:autoSpaceDN/>
        <w:spacing w:after="160" w:line="259" w:lineRule="auto"/>
        <w:contextualSpacing/>
        <w:rPr>
          <w:sz w:val="24"/>
          <w:szCs w:val="24"/>
        </w:rPr>
      </w:pPr>
      <w:r>
        <w:rPr>
          <w:sz w:val="24"/>
          <w:szCs w:val="24"/>
        </w:rPr>
        <w:t>Скалка для раскатывания глины.</w:t>
      </w:r>
    </w:p>
    <w:p w14:paraId="21037F77">
      <w:pPr>
        <w:pStyle w:val="48"/>
        <w:widowControl/>
        <w:numPr>
          <w:ilvl w:val="0"/>
          <w:numId w:val="216"/>
        </w:numPr>
        <w:autoSpaceDE/>
        <w:autoSpaceDN/>
        <w:spacing w:after="160" w:line="259" w:lineRule="auto"/>
        <w:contextualSpacing/>
        <w:rPr>
          <w:sz w:val="24"/>
          <w:szCs w:val="24"/>
        </w:rPr>
      </w:pPr>
      <w:r>
        <w:rPr>
          <w:sz w:val="24"/>
          <w:szCs w:val="24"/>
        </w:rPr>
        <w:t>Бумага, картон разного качества и размера в контейнере с разделителями для разных сортов и размеров бумаги.</w:t>
      </w:r>
    </w:p>
    <w:p w14:paraId="05936183">
      <w:pPr>
        <w:pStyle w:val="48"/>
        <w:widowControl/>
        <w:numPr>
          <w:ilvl w:val="0"/>
          <w:numId w:val="216"/>
        </w:numPr>
        <w:autoSpaceDE/>
        <w:autoSpaceDN/>
        <w:spacing w:after="160" w:line="259" w:lineRule="auto"/>
        <w:contextualSpacing/>
        <w:rPr>
          <w:sz w:val="24"/>
          <w:szCs w:val="24"/>
        </w:rPr>
      </w:pPr>
      <w:r>
        <w:rPr>
          <w:sz w:val="24"/>
          <w:szCs w:val="24"/>
        </w:rPr>
        <w:t>Силуэты дымковских игрушек, птиц, животных по мотивам народных изделий, вырезанные из белой бумаги, шаблоны разделочных досок, образцы узоров на полосе.</w:t>
      </w:r>
    </w:p>
    <w:p w14:paraId="340DDA5C">
      <w:pPr>
        <w:pStyle w:val="48"/>
        <w:widowControl/>
        <w:numPr>
          <w:ilvl w:val="0"/>
          <w:numId w:val="216"/>
        </w:numPr>
        <w:autoSpaceDE/>
        <w:autoSpaceDN/>
        <w:spacing w:after="160" w:line="259" w:lineRule="auto"/>
        <w:contextualSpacing/>
        <w:rPr>
          <w:sz w:val="24"/>
          <w:szCs w:val="24"/>
        </w:rPr>
      </w:pPr>
      <w:r>
        <w:rPr>
          <w:sz w:val="24"/>
          <w:szCs w:val="24"/>
        </w:rPr>
        <w:t>Вылепленные из глины нераскрашенные фигурки народных игрушек, кувшины.</w:t>
      </w:r>
    </w:p>
    <w:p w14:paraId="54213E3D">
      <w:pPr>
        <w:pStyle w:val="48"/>
        <w:widowControl/>
        <w:numPr>
          <w:ilvl w:val="0"/>
          <w:numId w:val="216"/>
        </w:numPr>
        <w:autoSpaceDE/>
        <w:autoSpaceDN/>
        <w:spacing w:after="160" w:line="259" w:lineRule="auto"/>
        <w:contextualSpacing/>
        <w:rPr>
          <w:sz w:val="24"/>
          <w:szCs w:val="24"/>
        </w:rPr>
      </w:pPr>
      <w:r>
        <w:rPr>
          <w:sz w:val="24"/>
          <w:szCs w:val="24"/>
        </w:rPr>
        <w:t>Бросовый материал для ручного труда: коробки, крышки, обертки, проволока, обрезки бумаги, кусочки тканей и т.д.</w:t>
      </w:r>
    </w:p>
    <w:p w14:paraId="2EF214AA">
      <w:pPr>
        <w:pStyle w:val="48"/>
        <w:widowControl/>
        <w:numPr>
          <w:ilvl w:val="0"/>
          <w:numId w:val="216"/>
        </w:numPr>
        <w:autoSpaceDE/>
        <w:autoSpaceDN/>
        <w:spacing w:after="160" w:line="259" w:lineRule="auto"/>
        <w:contextualSpacing/>
        <w:rPr>
          <w:sz w:val="24"/>
          <w:szCs w:val="24"/>
        </w:rPr>
      </w:pPr>
      <w:r>
        <w:rPr>
          <w:sz w:val="24"/>
          <w:szCs w:val="24"/>
        </w:rPr>
        <w:t>Разнообразные поздравительные открытки с простыми, доступными детям изображениями.</w:t>
      </w:r>
    </w:p>
    <w:p w14:paraId="05B90455">
      <w:pPr>
        <w:rPr>
          <w:sz w:val="24"/>
          <w:szCs w:val="24"/>
        </w:rPr>
      </w:pPr>
    </w:p>
    <w:p w14:paraId="4869D957">
      <w:pPr>
        <w:rPr>
          <w:b/>
          <w:sz w:val="24"/>
          <w:szCs w:val="24"/>
          <w:u w:val="single"/>
        </w:rPr>
      </w:pPr>
      <w:r>
        <w:rPr>
          <w:b/>
          <w:sz w:val="24"/>
          <w:szCs w:val="24"/>
          <w:u w:val="single"/>
        </w:rPr>
        <w:t>РППС 6-7 лет.</w:t>
      </w:r>
    </w:p>
    <w:p w14:paraId="54B4855B">
      <w:pPr>
        <w:pStyle w:val="48"/>
        <w:widowControl/>
        <w:numPr>
          <w:ilvl w:val="0"/>
          <w:numId w:val="217"/>
        </w:numPr>
        <w:autoSpaceDE/>
        <w:autoSpaceDN/>
        <w:spacing w:after="160" w:line="259" w:lineRule="auto"/>
        <w:contextualSpacing/>
        <w:rPr>
          <w:b/>
          <w:sz w:val="24"/>
          <w:szCs w:val="24"/>
          <w:u w:val="single"/>
          <w:lang w:val="en-US"/>
        </w:rPr>
      </w:pPr>
      <w:r>
        <w:rPr>
          <w:b/>
          <w:sz w:val="24"/>
          <w:szCs w:val="24"/>
          <w:u w:val="single"/>
        </w:rPr>
        <w:t>«Центр познавательного развития».</w:t>
      </w:r>
    </w:p>
    <w:p w14:paraId="249F9FE2">
      <w:pPr>
        <w:pStyle w:val="48"/>
        <w:widowControl/>
        <w:numPr>
          <w:ilvl w:val="0"/>
          <w:numId w:val="218"/>
        </w:numPr>
        <w:autoSpaceDE/>
        <w:autoSpaceDN/>
        <w:spacing w:after="160" w:line="259" w:lineRule="auto"/>
        <w:contextualSpacing/>
        <w:rPr>
          <w:sz w:val="24"/>
          <w:szCs w:val="24"/>
        </w:rPr>
      </w:pPr>
      <w:r>
        <w:rPr>
          <w:sz w:val="24"/>
          <w:szCs w:val="24"/>
        </w:rPr>
        <w:t>Лото, домино в картинках.</w:t>
      </w:r>
    </w:p>
    <w:p w14:paraId="646EFCF8">
      <w:pPr>
        <w:pStyle w:val="48"/>
        <w:widowControl/>
        <w:numPr>
          <w:ilvl w:val="0"/>
          <w:numId w:val="218"/>
        </w:numPr>
        <w:autoSpaceDE/>
        <w:autoSpaceDN/>
        <w:spacing w:after="160" w:line="259" w:lineRule="auto"/>
        <w:contextualSpacing/>
        <w:rPr>
          <w:sz w:val="24"/>
          <w:szCs w:val="24"/>
        </w:rPr>
      </w:pPr>
      <w:r>
        <w:rPr>
          <w:sz w:val="24"/>
          <w:szCs w:val="24"/>
        </w:rPr>
        <w:t>Предметные и сюжетные картинки, тематические наборы картинок.</w:t>
      </w:r>
    </w:p>
    <w:p w14:paraId="688CEA62">
      <w:pPr>
        <w:pStyle w:val="48"/>
        <w:widowControl/>
        <w:numPr>
          <w:ilvl w:val="0"/>
          <w:numId w:val="218"/>
        </w:numPr>
        <w:autoSpaceDE/>
        <w:autoSpaceDN/>
        <w:spacing w:after="160" w:line="259" w:lineRule="auto"/>
        <w:contextualSpacing/>
        <w:rPr>
          <w:sz w:val="24"/>
          <w:szCs w:val="24"/>
        </w:rPr>
      </w:pPr>
      <w:r>
        <w:rPr>
          <w:sz w:val="24"/>
          <w:szCs w:val="24"/>
        </w:rPr>
        <w:t>Макеты предметов ближайшего окружения, изготовленные из разных материалов, разных цветов, прочности, тяжести.</w:t>
      </w:r>
    </w:p>
    <w:p w14:paraId="1ABBE184">
      <w:pPr>
        <w:pStyle w:val="48"/>
        <w:widowControl/>
        <w:numPr>
          <w:ilvl w:val="0"/>
          <w:numId w:val="218"/>
        </w:numPr>
        <w:autoSpaceDE/>
        <w:autoSpaceDN/>
        <w:spacing w:after="160" w:line="259" w:lineRule="auto"/>
        <w:contextualSpacing/>
        <w:rPr>
          <w:sz w:val="24"/>
          <w:szCs w:val="24"/>
        </w:rPr>
      </w:pPr>
      <w:r>
        <w:rPr>
          <w:sz w:val="24"/>
          <w:szCs w:val="24"/>
        </w:rPr>
        <w:t>Иллюстрации и копии реальных предметов бытовой техники, используемых дома и в детском саду.</w:t>
      </w:r>
    </w:p>
    <w:p w14:paraId="2076A0B9">
      <w:pPr>
        <w:pStyle w:val="48"/>
        <w:widowControl/>
        <w:numPr>
          <w:ilvl w:val="0"/>
          <w:numId w:val="218"/>
        </w:numPr>
        <w:autoSpaceDE/>
        <w:autoSpaceDN/>
        <w:spacing w:after="160" w:line="259" w:lineRule="auto"/>
        <w:contextualSpacing/>
        <w:rPr>
          <w:sz w:val="24"/>
          <w:szCs w:val="24"/>
        </w:rPr>
      </w:pPr>
      <w:r>
        <w:rPr>
          <w:sz w:val="24"/>
          <w:szCs w:val="24"/>
        </w:rPr>
        <w:t>Схемы, модели слов и предложений, дидактические игры по обучению грамоте, касса букв с цветовым обозначением гласных, согласных, твердых и мягких звуков.</w:t>
      </w:r>
    </w:p>
    <w:p w14:paraId="27364FF5">
      <w:pPr>
        <w:pStyle w:val="48"/>
        <w:widowControl/>
        <w:numPr>
          <w:ilvl w:val="0"/>
          <w:numId w:val="218"/>
        </w:numPr>
        <w:autoSpaceDE/>
        <w:autoSpaceDN/>
        <w:spacing w:after="160" w:line="259" w:lineRule="auto"/>
        <w:contextualSpacing/>
        <w:rPr>
          <w:sz w:val="24"/>
          <w:szCs w:val="24"/>
        </w:rPr>
      </w:pPr>
      <w:r>
        <w:rPr>
          <w:sz w:val="24"/>
          <w:szCs w:val="24"/>
        </w:rPr>
        <w:t>Мелкая геометрическая мозаика.</w:t>
      </w:r>
    </w:p>
    <w:p w14:paraId="4925E0F4">
      <w:pPr>
        <w:pStyle w:val="48"/>
        <w:widowControl/>
        <w:numPr>
          <w:ilvl w:val="0"/>
          <w:numId w:val="218"/>
        </w:numPr>
        <w:autoSpaceDE/>
        <w:autoSpaceDN/>
        <w:spacing w:after="160" w:line="259" w:lineRule="auto"/>
        <w:contextualSpacing/>
        <w:rPr>
          <w:sz w:val="24"/>
          <w:szCs w:val="24"/>
        </w:rPr>
      </w:pPr>
      <w:r>
        <w:rPr>
          <w:sz w:val="24"/>
          <w:szCs w:val="24"/>
        </w:rPr>
        <w:t>Наборы разрезных картинок.</w:t>
      </w:r>
    </w:p>
    <w:p w14:paraId="398AC7DE">
      <w:pPr>
        <w:pStyle w:val="48"/>
        <w:widowControl/>
        <w:numPr>
          <w:ilvl w:val="0"/>
          <w:numId w:val="218"/>
        </w:numPr>
        <w:autoSpaceDE/>
        <w:autoSpaceDN/>
        <w:spacing w:after="160" w:line="259" w:lineRule="auto"/>
        <w:contextualSpacing/>
        <w:rPr>
          <w:sz w:val="24"/>
          <w:szCs w:val="24"/>
        </w:rPr>
      </w:pPr>
      <w:r>
        <w:rPr>
          <w:sz w:val="24"/>
          <w:szCs w:val="24"/>
        </w:rPr>
        <w:t>«Чудесные мешочки» («ящик ощущений»).</w:t>
      </w:r>
    </w:p>
    <w:p w14:paraId="1AEEA53E">
      <w:pPr>
        <w:pStyle w:val="48"/>
        <w:widowControl/>
        <w:numPr>
          <w:ilvl w:val="0"/>
          <w:numId w:val="218"/>
        </w:numPr>
        <w:autoSpaceDE/>
        <w:autoSpaceDN/>
        <w:spacing w:after="160" w:line="259" w:lineRule="auto"/>
        <w:contextualSpacing/>
        <w:rPr>
          <w:sz w:val="24"/>
          <w:szCs w:val="24"/>
        </w:rPr>
      </w:pPr>
      <w:r>
        <w:rPr>
          <w:sz w:val="24"/>
          <w:szCs w:val="24"/>
        </w:rPr>
        <w:t>Настольно-печатные игры разнообразной тематики и содержания.</w:t>
      </w:r>
    </w:p>
    <w:p w14:paraId="443FE6FB">
      <w:pPr>
        <w:pStyle w:val="48"/>
        <w:widowControl/>
        <w:numPr>
          <w:ilvl w:val="0"/>
          <w:numId w:val="218"/>
        </w:numPr>
        <w:autoSpaceDE/>
        <w:autoSpaceDN/>
        <w:spacing w:after="160" w:line="259" w:lineRule="auto"/>
        <w:contextualSpacing/>
        <w:rPr>
          <w:sz w:val="24"/>
          <w:szCs w:val="24"/>
        </w:rPr>
      </w:pPr>
      <w:r>
        <w:rPr>
          <w:sz w:val="24"/>
          <w:szCs w:val="24"/>
        </w:rPr>
        <w:t>Фланелеграф.</w:t>
      </w:r>
    </w:p>
    <w:p w14:paraId="29CCAB6F">
      <w:pPr>
        <w:pStyle w:val="48"/>
        <w:widowControl/>
        <w:numPr>
          <w:ilvl w:val="0"/>
          <w:numId w:val="218"/>
        </w:numPr>
        <w:autoSpaceDE/>
        <w:autoSpaceDN/>
        <w:spacing w:after="160" w:line="259" w:lineRule="auto"/>
        <w:contextualSpacing/>
        <w:rPr>
          <w:sz w:val="24"/>
          <w:szCs w:val="24"/>
        </w:rPr>
      </w:pPr>
      <w:r>
        <w:rPr>
          <w:sz w:val="24"/>
          <w:szCs w:val="24"/>
        </w:rPr>
        <w:t>Корочки с условными символами «Рукотворный мир» и «Природный мир» и соответствующими материалами в них.</w:t>
      </w:r>
    </w:p>
    <w:p w14:paraId="6C52AAAA">
      <w:pPr>
        <w:pStyle w:val="48"/>
        <w:widowControl/>
        <w:numPr>
          <w:ilvl w:val="0"/>
          <w:numId w:val="218"/>
        </w:numPr>
        <w:autoSpaceDE/>
        <w:autoSpaceDN/>
        <w:spacing w:after="160" w:line="259" w:lineRule="auto"/>
        <w:contextualSpacing/>
        <w:rPr>
          <w:sz w:val="24"/>
          <w:szCs w:val="24"/>
        </w:rPr>
      </w:pPr>
      <w:r>
        <w:rPr>
          <w:sz w:val="24"/>
          <w:szCs w:val="24"/>
        </w:rPr>
        <w:t>Алгоритм описания предмета: принадлежность к природному или рукотворному миру, цвет, форма, основные части, размер, вес (легкий или тяжелый), материал, назначение.</w:t>
      </w:r>
    </w:p>
    <w:p w14:paraId="2578D64B">
      <w:pPr>
        <w:pStyle w:val="48"/>
        <w:widowControl/>
        <w:numPr>
          <w:ilvl w:val="0"/>
          <w:numId w:val="218"/>
        </w:numPr>
        <w:autoSpaceDE/>
        <w:autoSpaceDN/>
        <w:spacing w:after="160" w:line="259" w:lineRule="auto"/>
        <w:contextualSpacing/>
        <w:rPr>
          <w:sz w:val="24"/>
          <w:szCs w:val="24"/>
        </w:rPr>
      </w:pPr>
      <w:r>
        <w:rPr>
          <w:sz w:val="24"/>
          <w:szCs w:val="24"/>
        </w:rPr>
        <w:t>Карточки с изображением предметов, изготовленных из разных материалов: бумаги, такни, глины, дерева.</w:t>
      </w:r>
    </w:p>
    <w:p w14:paraId="1EB4BFDD">
      <w:pPr>
        <w:pStyle w:val="48"/>
        <w:widowControl/>
        <w:numPr>
          <w:ilvl w:val="0"/>
          <w:numId w:val="218"/>
        </w:numPr>
        <w:autoSpaceDE/>
        <w:autoSpaceDN/>
        <w:spacing w:after="160" w:line="259" w:lineRule="auto"/>
        <w:contextualSpacing/>
        <w:rPr>
          <w:sz w:val="24"/>
          <w:szCs w:val="24"/>
        </w:rPr>
      </w:pPr>
      <w:r>
        <w:rPr>
          <w:sz w:val="24"/>
          <w:szCs w:val="24"/>
        </w:rPr>
        <w:t>Иллюстрации с изображением хозяйственно-бытового труда детей и взрослых дома и в детском саду.</w:t>
      </w:r>
    </w:p>
    <w:p w14:paraId="57695F7C">
      <w:pPr>
        <w:pStyle w:val="48"/>
        <w:widowControl/>
        <w:numPr>
          <w:ilvl w:val="0"/>
          <w:numId w:val="218"/>
        </w:numPr>
        <w:autoSpaceDE/>
        <w:autoSpaceDN/>
        <w:spacing w:after="160" w:line="259" w:lineRule="auto"/>
        <w:contextualSpacing/>
        <w:rPr>
          <w:sz w:val="24"/>
          <w:szCs w:val="24"/>
        </w:rPr>
      </w:pPr>
      <w:r>
        <w:rPr>
          <w:sz w:val="24"/>
          <w:szCs w:val="24"/>
        </w:rPr>
        <w:t>Контурные и цветные изображения предметов.</w:t>
      </w:r>
    </w:p>
    <w:p w14:paraId="5233DBC4">
      <w:pPr>
        <w:pStyle w:val="48"/>
        <w:widowControl/>
        <w:numPr>
          <w:ilvl w:val="0"/>
          <w:numId w:val="218"/>
        </w:numPr>
        <w:autoSpaceDE/>
        <w:autoSpaceDN/>
        <w:spacing w:after="160" w:line="259" w:lineRule="auto"/>
        <w:contextualSpacing/>
        <w:rPr>
          <w:sz w:val="24"/>
          <w:szCs w:val="24"/>
        </w:rPr>
      </w:pPr>
      <w:r>
        <w:rPr>
          <w:sz w:val="24"/>
          <w:szCs w:val="24"/>
        </w:rPr>
        <w:t>Пособия для нахождения сходства и различия предметов.</w:t>
      </w:r>
    </w:p>
    <w:p w14:paraId="5E9CA7EB">
      <w:pPr>
        <w:pStyle w:val="48"/>
        <w:widowControl/>
        <w:numPr>
          <w:ilvl w:val="0"/>
          <w:numId w:val="218"/>
        </w:numPr>
        <w:autoSpaceDE/>
        <w:autoSpaceDN/>
        <w:spacing w:after="160" w:line="259" w:lineRule="auto"/>
        <w:contextualSpacing/>
        <w:rPr>
          <w:sz w:val="24"/>
          <w:szCs w:val="24"/>
        </w:rPr>
      </w:pPr>
      <w:r>
        <w:rPr>
          <w:sz w:val="24"/>
          <w:szCs w:val="24"/>
        </w:rPr>
        <w:t>Алгоритмы линейных и разветвленных типов.</w:t>
      </w:r>
    </w:p>
    <w:p w14:paraId="6E4ED7CF">
      <w:pPr>
        <w:pStyle w:val="48"/>
        <w:widowControl/>
        <w:numPr>
          <w:ilvl w:val="0"/>
          <w:numId w:val="218"/>
        </w:numPr>
        <w:autoSpaceDE/>
        <w:autoSpaceDN/>
        <w:spacing w:after="160" w:line="259" w:lineRule="auto"/>
        <w:contextualSpacing/>
        <w:rPr>
          <w:sz w:val="24"/>
          <w:szCs w:val="24"/>
        </w:rPr>
      </w:pPr>
      <w:r>
        <w:rPr>
          <w:sz w:val="24"/>
          <w:szCs w:val="24"/>
        </w:rPr>
        <w:t>Схемы звукового состава слов, состоящие из клеток без картинок.</w:t>
      </w:r>
    </w:p>
    <w:p w14:paraId="237DF5B0">
      <w:pPr>
        <w:pStyle w:val="48"/>
        <w:widowControl/>
        <w:numPr>
          <w:ilvl w:val="0"/>
          <w:numId w:val="218"/>
        </w:numPr>
        <w:autoSpaceDE/>
        <w:autoSpaceDN/>
        <w:spacing w:after="160" w:line="259" w:lineRule="auto"/>
        <w:contextualSpacing/>
        <w:rPr>
          <w:sz w:val="24"/>
          <w:szCs w:val="24"/>
        </w:rPr>
      </w:pPr>
      <w:r>
        <w:rPr>
          <w:sz w:val="24"/>
          <w:szCs w:val="24"/>
        </w:rPr>
        <w:t>Смешанные модели слов.</w:t>
      </w:r>
    </w:p>
    <w:p w14:paraId="6D3BBB5C">
      <w:pPr>
        <w:pStyle w:val="48"/>
        <w:widowControl/>
        <w:numPr>
          <w:ilvl w:val="0"/>
          <w:numId w:val="218"/>
        </w:numPr>
        <w:autoSpaceDE/>
        <w:autoSpaceDN/>
        <w:spacing w:after="160" w:line="259" w:lineRule="auto"/>
        <w:contextualSpacing/>
        <w:rPr>
          <w:sz w:val="24"/>
          <w:szCs w:val="24"/>
        </w:rPr>
      </w:pPr>
      <w:r>
        <w:rPr>
          <w:sz w:val="24"/>
          <w:szCs w:val="24"/>
        </w:rPr>
        <w:t>Пособие для обучения чтению «Окошечки» (в них вставляются полоски с буквами, которые можно двигать вниз и вверх).</w:t>
      </w:r>
    </w:p>
    <w:p w14:paraId="3E3BC6F5">
      <w:pPr>
        <w:pStyle w:val="48"/>
        <w:widowControl/>
        <w:numPr>
          <w:ilvl w:val="0"/>
          <w:numId w:val="218"/>
        </w:numPr>
        <w:autoSpaceDE/>
        <w:autoSpaceDN/>
        <w:spacing w:after="160" w:line="259" w:lineRule="auto"/>
        <w:contextualSpacing/>
        <w:rPr>
          <w:sz w:val="24"/>
          <w:szCs w:val="24"/>
        </w:rPr>
      </w:pPr>
      <w:r>
        <w:rPr>
          <w:sz w:val="24"/>
          <w:szCs w:val="24"/>
        </w:rPr>
        <w:t>Пособия для развития у детей графических навыков.</w:t>
      </w:r>
    </w:p>
    <w:p w14:paraId="0E8BB61A">
      <w:pPr>
        <w:pStyle w:val="48"/>
        <w:widowControl/>
        <w:numPr>
          <w:ilvl w:val="0"/>
          <w:numId w:val="218"/>
        </w:numPr>
        <w:autoSpaceDE/>
        <w:autoSpaceDN/>
        <w:spacing w:after="160" w:line="259" w:lineRule="auto"/>
        <w:contextualSpacing/>
        <w:rPr>
          <w:sz w:val="24"/>
          <w:szCs w:val="24"/>
        </w:rPr>
      </w:pPr>
      <w:r>
        <w:rPr>
          <w:sz w:val="24"/>
          <w:szCs w:val="24"/>
        </w:rPr>
        <w:t>Доска, мел, указка.</w:t>
      </w:r>
    </w:p>
    <w:p w14:paraId="31C52148">
      <w:pPr>
        <w:pStyle w:val="48"/>
        <w:widowControl/>
        <w:numPr>
          <w:ilvl w:val="0"/>
          <w:numId w:val="218"/>
        </w:numPr>
        <w:autoSpaceDE/>
        <w:autoSpaceDN/>
        <w:spacing w:after="160" w:line="259" w:lineRule="auto"/>
        <w:contextualSpacing/>
        <w:rPr>
          <w:sz w:val="24"/>
          <w:szCs w:val="24"/>
        </w:rPr>
      </w:pPr>
      <w:r>
        <w:rPr>
          <w:sz w:val="24"/>
          <w:szCs w:val="24"/>
        </w:rPr>
        <w:t>Карточка с буквами.</w:t>
      </w:r>
    </w:p>
    <w:p w14:paraId="555325A6">
      <w:pPr>
        <w:pStyle w:val="48"/>
        <w:widowControl/>
        <w:numPr>
          <w:ilvl w:val="0"/>
          <w:numId w:val="218"/>
        </w:numPr>
        <w:autoSpaceDE/>
        <w:autoSpaceDN/>
        <w:spacing w:after="160" w:line="259" w:lineRule="auto"/>
        <w:contextualSpacing/>
        <w:rPr>
          <w:sz w:val="24"/>
          <w:szCs w:val="24"/>
        </w:rPr>
      </w:pPr>
      <w:r>
        <w:rPr>
          <w:sz w:val="24"/>
          <w:szCs w:val="24"/>
        </w:rPr>
        <w:t>Картинки с фабульным развитием сюжета (с последовательно развивающимися действиями).</w:t>
      </w:r>
    </w:p>
    <w:p w14:paraId="41761F5E">
      <w:pPr>
        <w:pStyle w:val="48"/>
        <w:widowControl/>
        <w:numPr>
          <w:ilvl w:val="0"/>
          <w:numId w:val="218"/>
        </w:numPr>
        <w:autoSpaceDE/>
        <w:autoSpaceDN/>
        <w:spacing w:after="160" w:line="259" w:lineRule="auto"/>
        <w:contextualSpacing/>
        <w:rPr>
          <w:sz w:val="24"/>
          <w:szCs w:val="24"/>
        </w:rPr>
      </w:pPr>
      <w:r>
        <w:rPr>
          <w:sz w:val="24"/>
          <w:szCs w:val="24"/>
        </w:rPr>
        <w:t>Шашки.</w:t>
      </w:r>
    </w:p>
    <w:p w14:paraId="638BEF14">
      <w:pPr>
        <w:pStyle w:val="48"/>
        <w:widowControl/>
        <w:numPr>
          <w:ilvl w:val="0"/>
          <w:numId w:val="218"/>
        </w:numPr>
        <w:autoSpaceDE/>
        <w:autoSpaceDN/>
        <w:spacing w:after="160" w:line="259" w:lineRule="auto"/>
        <w:contextualSpacing/>
        <w:rPr>
          <w:sz w:val="24"/>
          <w:szCs w:val="24"/>
        </w:rPr>
      </w:pPr>
      <w:r>
        <w:rPr>
          <w:sz w:val="24"/>
          <w:szCs w:val="24"/>
        </w:rPr>
        <w:t>Календарь недели.</w:t>
      </w:r>
    </w:p>
    <w:p w14:paraId="21A3C70E">
      <w:pPr>
        <w:pStyle w:val="48"/>
        <w:widowControl/>
        <w:numPr>
          <w:ilvl w:val="0"/>
          <w:numId w:val="218"/>
        </w:numPr>
        <w:autoSpaceDE/>
        <w:autoSpaceDN/>
        <w:spacing w:after="160" w:line="259" w:lineRule="auto"/>
        <w:contextualSpacing/>
        <w:rPr>
          <w:sz w:val="24"/>
          <w:szCs w:val="24"/>
        </w:rPr>
      </w:pPr>
      <w:r>
        <w:rPr>
          <w:sz w:val="24"/>
          <w:szCs w:val="24"/>
        </w:rPr>
        <w:t>Картинки с изображением космического пространства, планет, звезд, космического корабля.</w:t>
      </w:r>
    </w:p>
    <w:p w14:paraId="0891A9FE">
      <w:pPr>
        <w:pStyle w:val="48"/>
        <w:widowControl/>
        <w:numPr>
          <w:ilvl w:val="0"/>
          <w:numId w:val="218"/>
        </w:numPr>
        <w:autoSpaceDE/>
        <w:autoSpaceDN/>
        <w:spacing w:after="160" w:line="259" w:lineRule="auto"/>
        <w:contextualSpacing/>
        <w:rPr>
          <w:sz w:val="24"/>
          <w:szCs w:val="24"/>
        </w:rPr>
      </w:pPr>
      <w:r>
        <w:rPr>
          <w:sz w:val="24"/>
          <w:szCs w:val="24"/>
        </w:rPr>
        <w:t>Детские энциклопедии и познавательная детская литература, содержащие знания по истории, географии, об особенностях организма человека.</w:t>
      </w:r>
    </w:p>
    <w:p w14:paraId="07841ABE">
      <w:pPr>
        <w:pStyle w:val="48"/>
        <w:widowControl/>
        <w:numPr>
          <w:ilvl w:val="0"/>
          <w:numId w:val="218"/>
        </w:numPr>
        <w:autoSpaceDE/>
        <w:autoSpaceDN/>
        <w:spacing w:after="160" w:line="259" w:lineRule="auto"/>
        <w:contextualSpacing/>
        <w:rPr>
          <w:sz w:val="24"/>
          <w:szCs w:val="24"/>
        </w:rPr>
      </w:pPr>
      <w:r>
        <w:rPr>
          <w:sz w:val="24"/>
          <w:szCs w:val="24"/>
        </w:rPr>
        <w:t xml:space="preserve"> Глобус.</w:t>
      </w:r>
    </w:p>
    <w:p w14:paraId="404A68EA">
      <w:pPr>
        <w:pStyle w:val="48"/>
        <w:widowControl/>
        <w:numPr>
          <w:ilvl w:val="0"/>
          <w:numId w:val="218"/>
        </w:numPr>
        <w:autoSpaceDE/>
        <w:autoSpaceDN/>
        <w:spacing w:after="160" w:line="259" w:lineRule="auto"/>
        <w:contextualSpacing/>
        <w:rPr>
          <w:sz w:val="24"/>
          <w:szCs w:val="24"/>
        </w:rPr>
      </w:pPr>
      <w:r>
        <w:rPr>
          <w:sz w:val="24"/>
          <w:szCs w:val="24"/>
        </w:rPr>
        <w:t>Географические карты.</w:t>
      </w:r>
    </w:p>
    <w:p w14:paraId="35E4CD73">
      <w:pPr>
        <w:pStyle w:val="48"/>
        <w:widowControl/>
        <w:numPr>
          <w:ilvl w:val="0"/>
          <w:numId w:val="218"/>
        </w:numPr>
        <w:autoSpaceDE/>
        <w:autoSpaceDN/>
        <w:spacing w:after="160" w:line="259" w:lineRule="auto"/>
        <w:contextualSpacing/>
        <w:rPr>
          <w:sz w:val="24"/>
          <w:szCs w:val="24"/>
        </w:rPr>
      </w:pPr>
      <w:r>
        <w:rPr>
          <w:sz w:val="24"/>
          <w:szCs w:val="24"/>
        </w:rPr>
        <w:t>Планы группы, детского сада, района, города, области.</w:t>
      </w:r>
    </w:p>
    <w:p w14:paraId="207682D8">
      <w:pPr>
        <w:pStyle w:val="48"/>
        <w:widowControl/>
        <w:numPr>
          <w:ilvl w:val="0"/>
          <w:numId w:val="218"/>
        </w:numPr>
        <w:autoSpaceDE/>
        <w:autoSpaceDN/>
        <w:spacing w:after="160" w:line="259" w:lineRule="auto"/>
        <w:contextualSpacing/>
        <w:rPr>
          <w:sz w:val="24"/>
          <w:szCs w:val="24"/>
        </w:rPr>
      </w:pPr>
      <w:r>
        <w:rPr>
          <w:sz w:val="24"/>
          <w:szCs w:val="24"/>
        </w:rPr>
        <w:t>Иллюстрации, изображающие одежду (зимнюю, демисезонную, летнюю), головные уборы, обувь (кожаную, резиновую), постельное белье, транспорт, посуду (чайную, столовую, кухонную).</w:t>
      </w:r>
    </w:p>
    <w:p w14:paraId="70070B98">
      <w:pPr>
        <w:pStyle w:val="48"/>
        <w:widowControl/>
        <w:numPr>
          <w:ilvl w:val="0"/>
          <w:numId w:val="218"/>
        </w:numPr>
        <w:autoSpaceDE/>
        <w:autoSpaceDN/>
        <w:spacing w:after="160" w:line="259" w:lineRule="auto"/>
        <w:contextualSpacing/>
        <w:rPr>
          <w:sz w:val="24"/>
          <w:szCs w:val="24"/>
        </w:rPr>
      </w:pPr>
      <w:r>
        <w:rPr>
          <w:sz w:val="24"/>
          <w:szCs w:val="24"/>
        </w:rPr>
        <w:t xml:space="preserve"> Иллюстрации, изображающие разные виды производительного и обслуживающего труда, характерного для данной местности, разнообразные профессии людей, занятых на одном производстве (швейная фабрика: модельер, закройщик, швея) и на разных производствах (машиностроители – фермеры, фермеры – работники пищевой промышленности – продавцы), где ярко выражен обмен результатами труда.</w:t>
      </w:r>
    </w:p>
    <w:p w14:paraId="636C404E">
      <w:pPr>
        <w:pStyle w:val="48"/>
        <w:widowControl/>
        <w:numPr>
          <w:ilvl w:val="0"/>
          <w:numId w:val="218"/>
        </w:numPr>
        <w:autoSpaceDE/>
        <w:autoSpaceDN/>
        <w:spacing w:after="160" w:line="259" w:lineRule="auto"/>
        <w:contextualSpacing/>
        <w:rPr>
          <w:sz w:val="24"/>
          <w:szCs w:val="24"/>
        </w:rPr>
      </w:pPr>
      <w:r>
        <w:rPr>
          <w:sz w:val="24"/>
          <w:szCs w:val="24"/>
        </w:rPr>
        <w:t>2-3 вида азбук.</w:t>
      </w:r>
    </w:p>
    <w:p w14:paraId="32D5736B">
      <w:pPr>
        <w:pStyle w:val="48"/>
        <w:widowControl/>
        <w:numPr>
          <w:ilvl w:val="0"/>
          <w:numId w:val="218"/>
        </w:numPr>
        <w:autoSpaceDE/>
        <w:autoSpaceDN/>
        <w:spacing w:after="160" w:line="259" w:lineRule="auto"/>
        <w:contextualSpacing/>
        <w:rPr>
          <w:sz w:val="24"/>
          <w:szCs w:val="24"/>
        </w:rPr>
      </w:pPr>
      <w:r>
        <w:rPr>
          <w:sz w:val="24"/>
          <w:szCs w:val="24"/>
        </w:rPr>
        <w:t>Календарь по знакомству с временными отношениями (сутки, недели, месяц, минута, час: неделя – месяц, месяц – год).</w:t>
      </w:r>
    </w:p>
    <w:p w14:paraId="63E469C2">
      <w:pPr>
        <w:pStyle w:val="48"/>
        <w:widowControl/>
        <w:numPr>
          <w:ilvl w:val="0"/>
          <w:numId w:val="218"/>
        </w:numPr>
        <w:autoSpaceDE/>
        <w:autoSpaceDN/>
        <w:spacing w:after="160" w:line="259" w:lineRule="auto"/>
        <w:contextualSpacing/>
        <w:rPr>
          <w:sz w:val="24"/>
          <w:szCs w:val="24"/>
        </w:rPr>
      </w:pPr>
      <w:r>
        <w:rPr>
          <w:sz w:val="24"/>
          <w:szCs w:val="24"/>
        </w:rPr>
        <w:t>Тетради в клетку и линию.</w:t>
      </w:r>
    </w:p>
    <w:p w14:paraId="07DD80C4">
      <w:pPr>
        <w:pStyle w:val="48"/>
        <w:widowControl/>
        <w:numPr>
          <w:ilvl w:val="0"/>
          <w:numId w:val="218"/>
        </w:numPr>
        <w:autoSpaceDE/>
        <w:autoSpaceDN/>
        <w:spacing w:after="160" w:line="259" w:lineRule="auto"/>
        <w:contextualSpacing/>
        <w:rPr>
          <w:sz w:val="24"/>
          <w:szCs w:val="24"/>
        </w:rPr>
      </w:pPr>
      <w:r>
        <w:rPr>
          <w:sz w:val="24"/>
          <w:szCs w:val="24"/>
        </w:rPr>
        <w:t>Циферблат часов.</w:t>
      </w:r>
    </w:p>
    <w:p w14:paraId="40F919C3">
      <w:pPr>
        <w:pStyle w:val="48"/>
        <w:ind w:left="1068"/>
        <w:rPr>
          <w:sz w:val="24"/>
          <w:szCs w:val="24"/>
        </w:rPr>
      </w:pPr>
    </w:p>
    <w:p w14:paraId="7323EC3D">
      <w:pPr>
        <w:pStyle w:val="48"/>
        <w:widowControl/>
        <w:numPr>
          <w:ilvl w:val="0"/>
          <w:numId w:val="217"/>
        </w:numPr>
        <w:autoSpaceDE/>
        <w:autoSpaceDN/>
        <w:spacing w:after="160" w:line="259" w:lineRule="auto"/>
        <w:contextualSpacing/>
        <w:rPr>
          <w:b/>
          <w:sz w:val="24"/>
          <w:szCs w:val="24"/>
          <w:u w:val="single"/>
        </w:rPr>
      </w:pPr>
      <w:r>
        <w:rPr>
          <w:b/>
          <w:sz w:val="24"/>
          <w:szCs w:val="24"/>
          <w:u w:val="single"/>
        </w:rPr>
        <w:t>«Центр занимательной математики» или «Игротека».</w:t>
      </w:r>
    </w:p>
    <w:p w14:paraId="3C4B4DAA">
      <w:pPr>
        <w:pStyle w:val="48"/>
        <w:widowControl/>
        <w:numPr>
          <w:ilvl w:val="0"/>
          <w:numId w:val="219"/>
        </w:numPr>
        <w:autoSpaceDE/>
        <w:autoSpaceDN/>
        <w:spacing w:after="160" w:line="259" w:lineRule="auto"/>
        <w:contextualSpacing/>
        <w:rPr>
          <w:sz w:val="24"/>
          <w:szCs w:val="24"/>
        </w:rPr>
      </w:pPr>
      <w:r>
        <w:rPr>
          <w:sz w:val="24"/>
          <w:szCs w:val="24"/>
        </w:rPr>
        <w:t>Игры на развитие ориентировки по схеме, модели, плану, условным знакам, сигналам: «Найди путь к домику», «Найди клад по схеме».</w:t>
      </w:r>
    </w:p>
    <w:p w14:paraId="10B1E5A8">
      <w:pPr>
        <w:pStyle w:val="48"/>
        <w:widowControl/>
        <w:numPr>
          <w:ilvl w:val="0"/>
          <w:numId w:val="219"/>
        </w:numPr>
        <w:autoSpaceDE/>
        <w:autoSpaceDN/>
        <w:spacing w:after="160" w:line="259" w:lineRule="auto"/>
        <w:contextualSpacing/>
        <w:rPr>
          <w:sz w:val="24"/>
          <w:szCs w:val="24"/>
        </w:rPr>
      </w:pPr>
      <w:r>
        <w:rPr>
          <w:sz w:val="24"/>
          <w:szCs w:val="24"/>
        </w:rPr>
        <w:t>Игры на составление целого из 10-12 частей: «Лоскутное одеяло», «Пазлы», «Собери волшебный узор», «Создай ковер-самолет».</w:t>
      </w:r>
    </w:p>
    <w:p w14:paraId="5EF3636A">
      <w:pPr>
        <w:pStyle w:val="48"/>
        <w:widowControl/>
        <w:numPr>
          <w:ilvl w:val="0"/>
          <w:numId w:val="219"/>
        </w:numPr>
        <w:autoSpaceDE/>
        <w:autoSpaceDN/>
        <w:spacing w:after="160" w:line="259" w:lineRule="auto"/>
        <w:contextualSpacing/>
        <w:rPr>
          <w:sz w:val="24"/>
          <w:szCs w:val="24"/>
        </w:rPr>
      </w:pPr>
      <w:r>
        <w:rPr>
          <w:sz w:val="24"/>
          <w:szCs w:val="24"/>
        </w:rPr>
        <w:t>Игры на сравнение предметов по нескольким признакам: «Найди пять отличий», «Найди одинаковых гномиков» и др.</w:t>
      </w:r>
    </w:p>
    <w:p w14:paraId="13FA92B6">
      <w:pPr>
        <w:pStyle w:val="48"/>
        <w:widowControl/>
        <w:numPr>
          <w:ilvl w:val="0"/>
          <w:numId w:val="219"/>
        </w:numPr>
        <w:autoSpaceDE/>
        <w:autoSpaceDN/>
        <w:spacing w:after="160" w:line="259" w:lineRule="auto"/>
        <w:contextualSpacing/>
        <w:rPr>
          <w:sz w:val="24"/>
          <w:szCs w:val="24"/>
        </w:rPr>
      </w:pPr>
      <w:r>
        <w:rPr>
          <w:sz w:val="24"/>
          <w:szCs w:val="24"/>
        </w:rPr>
        <w:t>Игры на установление последовательности предметов по степени возрастания: «Разложи предметы по высоте» и др.</w:t>
      </w:r>
    </w:p>
    <w:p w14:paraId="419A7F64">
      <w:pPr>
        <w:pStyle w:val="48"/>
        <w:widowControl/>
        <w:numPr>
          <w:ilvl w:val="0"/>
          <w:numId w:val="219"/>
        </w:numPr>
        <w:autoSpaceDE/>
        <w:autoSpaceDN/>
        <w:spacing w:after="160" w:line="259" w:lineRule="auto"/>
        <w:contextualSpacing/>
        <w:rPr>
          <w:sz w:val="24"/>
          <w:szCs w:val="24"/>
        </w:rPr>
      </w:pPr>
      <w:r>
        <w:rPr>
          <w:sz w:val="24"/>
          <w:szCs w:val="24"/>
        </w:rPr>
        <w:t>Игры на поиск недостающего объекта в ряду.</w:t>
      </w:r>
    </w:p>
    <w:p w14:paraId="58AC5C1C">
      <w:pPr>
        <w:pStyle w:val="48"/>
        <w:widowControl/>
        <w:numPr>
          <w:ilvl w:val="0"/>
          <w:numId w:val="219"/>
        </w:numPr>
        <w:autoSpaceDE/>
        <w:autoSpaceDN/>
        <w:spacing w:after="160" w:line="259" w:lineRule="auto"/>
        <w:contextualSpacing/>
        <w:rPr>
          <w:sz w:val="24"/>
          <w:szCs w:val="24"/>
        </w:rPr>
      </w:pPr>
      <w:r>
        <w:rPr>
          <w:sz w:val="24"/>
          <w:szCs w:val="24"/>
        </w:rPr>
        <w:t>Геометрические плоскостные фигуры и объемные формы, различные по цвету, размеру.</w:t>
      </w:r>
    </w:p>
    <w:p w14:paraId="61D78853">
      <w:pPr>
        <w:pStyle w:val="48"/>
        <w:widowControl/>
        <w:numPr>
          <w:ilvl w:val="0"/>
          <w:numId w:val="219"/>
        </w:numPr>
        <w:autoSpaceDE/>
        <w:autoSpaceDN/>
        <w:spacing w:after="160" w:line="259" w:lineRule="auto"/>
        <w:contextualSpacing/>
        <w:rPr>
          <w:sz w:val="24"/>
          <w:szCs w:val="24"/>
        </w:rPr>
      </w:pPr>
      <w:r>
        <w:rPr>
          <w:sz w:val="24"/>
          <w:szCs w:val="24"/>
        </w:rPr>
        <w:t>Числовой ряд.</w:t>
      </w:r>
    </w:p>
    <w:p w14:paraId="1BF8A88F">
      <w:pPr>
        <w:pStyle w:val="48"/>
        <w:widowControl/>
        <w:numPr>
          <w:ilvl w:val="0"/>
          <w:numId w:val="219"/>
        </w:numPr>
        <w:autoSpaceDE/>
        <w:autoSpaceDN/>
        <w:spacing w:after="160" w:line="259" w:lineRule="auto"/>
        <w:contextualSpacing/>
        <w:rPr>
          <w:sz w:val="24"/>
          <w:szCs w:val="24"/>
        </w:rPr>
      </w:pPr>
      <w:r>
        <w:rPr>
          <w:sz w:val="24"/>
          <w:szCs w:val="24"/>
        </w:rPr>
        <w:t>Цветные счетные палочки.</w:t>
      </w:r>
    </w:p>
    <w:p w14:paraId="325811D1">
      <w:pPr>
        <w:pStyle w:val="48"/>
        <w:widowControl/>
        <w:numPr>
          <w:ilvl w:val="0"/>
          <w:numId w:val="219"/>
        </w:numPr>
        <w:autoSpaceDE/>
        <w:autoSpaceDN/>
        <w:spacing w:after="160" w:line="259" w:lineRule="auto"/>
        <w:contextualSpacing/>
        <w:rPr>
          <w:sz w:val="24"/>
          <w:szCs w:val="24"/>
        </w:rPr>
      </w:pPr>
      <w:r>
        <w:rPr>
          <w:sz w:val="24"/>
          <w:szCs w:val="24"/>
        </w:rPr>
        <w:t>Развивающие игры: «Логические кубики», «Уголки», «Колумбово яйцо», «Составь куб», «Танграм», «Геометрические головоломки», «Сложи узор», «Куб-хамелеон», «Уникуб» и др.</w:t>
      </w:r>
    </w:p>
    <w:p w14:paraId="153E65A2">
      <w:pPr>
        <w:pStyle w:val="48"/>
        <w:widowControl/>
        <w:numPr>
          <w:ilvl w:val="0"/>
          <w:numId w:val="219"/>
        </w:numPr>
        <w:autoSpaceDE/>
        <w:autoSpaceDN/>
        <w:spacing w:after="160" w:line="259" w:lineRule="auto"/>
        <w:contextualSpacing/>
        <w:rPr>
          <w:sz w:val="24"/>
          <w:szCs w:val="24"/>
        </w:rPr>
      </w:pPr>
      <w:r>
        <w:rPr>
          <w:sz w:val="24"/>
          <w:szCs w:val="24"/>
        </w:rPr>
        <w:t>Однородные и разнородные предметы, различные по форме, длине, высоте, ширине.</w:t>
      </w:r>
    </w:p>
    <w:p w14:paraId="619A80DC">
      <w:pPr>
        <w:pStyle w:val="48"/>
        <w:widowControl/>
        <w:numPr>
          <w:ilvl w:val="0"/>
          <w:numId w:val="219"/>
        </w:numPr>
        <w:autoSpaceDE/>
        <w:autoSpaceDN/>
        <w:spacing w:after="160" w:line="259" w:lineRule="auto"/>
        <w:contextualSpacing/>
        <w:rPr>
          <w:sz w:val="24"/>
          <w:szCs w:val="24"/>
        </w:rPr>
      </w:pPr>
      <w:r>
        <w:rPr>
          <w:sz w:val="24"/>
          <w:szCs w:val="24"/>
        </w:rPr>
        <w:t>Счеты.</w:t>
      </w:r>
    </w:p>
    <w:p w14:paraId="19E8B26A">
      <w:pPr>
        <w:pStyle w:val="48"/>
        <w:widowControl/>
        <w:numPr>
          <w:ilvl w:val="0"/>
          <w:numId w:val="219"/>
        </w:numPr>
        <w:autoSpaceDE/>
        <w:autoSpaceDN/>
        <w:spacing w:after="160" w:line="259" w:lineRule="auto"/>
        <w:contextualSpacing/>
        <w:rPr>
          <w:sz w:val="24"/>
          <w:szCs w:val="24"/>
        </w:rPr>
      </w:pPr>
      <w:r>
        <w:rPr>
          <w:sz w:val="24"/>
          <w:szCs w:val="24"/>
        </w:rPr>
        <w:t xml:space="preserve">Пазлы. </w:t>
      </w:r>
    </w:p>
    <w:p w14:paraId="2A5154F9">
      <w:pPr>
        <w:pStyle w:val="48"/>
        <w:widowControl/>
        <w:numPr>
          <w:ilvl w:val="0"/>
          <w:numId w:val="219"/>
        </w:numPr>
        <w:autoSpaceDE/>
        <w:autoSpaceDN/>
        <w:spacing w:after="160" w:line="259" w:lineRule="auto"/>
        <w:contextualSpacing/>
        <w:rPr>
          <w:sz w:val="24"/>
          <w:szCs w:val="24"/>
        </w:rPr>
      </w:pPr>
      <w:r>
        <w:rPr>
          <w:sz w:val="24"/>
          <w:szCs w:val="24"/>
        </w:rPr>
        <w:t>Песочные часы.</w:t>
      </w:r>
    </w:p>
    <w:p w14:paraId="4CE49F3E">
      <w:pPr>
        <w:pStyle w:val="48"/>
        <w:widowControl/>
        <w:numPr>
          <w:ilvl w:val="0"/>
          <w:numId w:val="219"/>
        </w:numPr>
        <w:autoSpaceDE/>
        <w:autoSpaceDN/>
        <w:spacing w:after="160" w:line="259" w:lineRule="auto"/>
        <w:contextualSpacing/>
        <w:rPr>
          <w:sz w:val="24"/>
          <w:szCs w:val="24"/>
        </w:rPr>
      </w:pPr>
      <w:r>
        <w:rPr>
          <w:sz w:val="24"/>
          <w:szCs w:val="24"/>
        </w:rPr>
        <w:t>Чашечные весы.</w:t>
      </w:r>
    </w:p>
    <w:p w14:paraId="31433E76">
      <w:pPr>
        <w:pStyle w:val="48"/>
        <w:widowControl/>
        <w:numPr>
          <w:ilvl w:val="0"/>
          <w:numId w:val="219"/>
        </w:numPr>
        <w:autoSpaceDE/>
        <w:autoSpaceDN/>
        <w:spacing w:after="160" w:line="259" w:lineRule="auto"/>
        <w:contextualSpacing/>
        <w:rPr>
          <w:sz w:val="24"/>
          <w:szCs w:val="24"/>
        </w:rPr>
      </w:pPr>
      <w:r>
        <w:rPr>
          <w:sz w:val="24"/>
          <w:szCs w:val="24"/>
        </w:rPr>
        <w:t>Счетная лесенка.</w:t>
      </w:r>
    </w:p>
    <w:p w14:paraId="17A0B888">
      <w:pPr>
        <w:pStyle w:val="48"/>
        <w:widowControl/>
        <w:numPr>
          <w:ilvl w:val="0"/>
          <w:numId w:val="219"/>
        </w:numPr>
        <w:autoSpaceDE/>
        <w:autoSpaceDN/>
        <w:spacing w:after="160" w:line="259" w:lineRule="auto"/>
        <w:contextualSpacing/>
        <w:rPr>
          <w:sz w:val="24"/>
          <w:szCs w:val="24"/>
        </w:rPr>
      </w:pPr>
      <w:r>
        <w:rPr>
          <w:sz w:val="24"/>
          <w:szCs w:val="24"/>
        </w:rPr>
        <w:t>Магнитная доска.</w:t>
      </w:r>
    </w:p>
    <w:p w14:paraId="406824F3">
      <w:pPr>
        <w:pStyle w:val="48"/>
        <w:widowControl/>
        <w:numPr>
          <w:ilvl w:val="0"/>
          <w:numId w:val="219"/>
        </w:numPr>
        <w:autoSpaceDE/>
        <w:autoSpaceDN/>
        <w:spacing w:after="160" w:line="259" w:lineRule="auto"/>
        <w:contextualSpacing/>
        <w:rPr>
          <w:sz w:val="24"/>
          <w:szCs w:val="24"/>
        </w:rPr>
      </w:pPr>
      <w:r>
        <w:rPr>
          <w:sz w:val="24"/>
          <w:szCs w:val="24"/>
        </w:rPr>
        <w:t>Наборное полотно.</w:t>
      </w:r>
    </w:p>
    <w:p w14:paraId="45C51BC4">
      <w:pPr>
        <w:pStyle w:val="48"/>
        <w:widowControl/>
        <w:numPr>
          <w:ilvl w:val="0"/>
          <w:numId w:val="219"/>
        </w:numPr>
        <w:autoSpaceDE/>
        <w:autoSpaceDN/>
        <w:spacing w:after="160" w:line="259" w:lineRule="auto"/>
        <w:contextualSpacing/>
        <w:rPr>
          <w:sz w:val="24"/>
          <w:szCs w:val="24"/>
        </w:rPr>
      </w:pPr>
      <w:r>
        <w:rPr>
          <w:sz w:val="24"/>
          <w:szCs w:val="24"/>
        </w:rPr>
        <w:t>Числовая лесенка.</w:t>
      </w:r>
    </w:p>
    <w:p w14:paraId="2B4334D0">
      <w:pPr>
        <w:pStyle w:val="48"/>
        <w:widowControl/>
        <w:numPr>
          <w:ilvl w:val="0"/>
          <w:numId w:val="219"/>
        </w:numPr>
        <w:autoSpaceDE/>
        <w:autoSpaceDN/>
        <w:spacing w:after="160" w:line="259" w:lineRule="auto"/>
        <w:contextualSpacing/>
        <w:rPr>
          <w:sz w:val="24"/>
          <w:szCs w:val="24"/>
        </w:rPr>
      </w:pPr>
      <w:r>
        <w:rPr>
          <w:sz w:val="24"/>
          <w:szCs w:val="24"/>
        </w:rPr>
        <w:t>Спиралевидные модели на познание временных отношений.</w:t>
      </w:r>
    </w:p>
    <w:p w14:paraId="5A247675">
      <w:pPr>
        <w:pStyle w:val="48"/>
        <w:widowControl/>
        <w:numPr>
          <w:ilvl w:val="0"/>
          <w:numId w:val="219"/>
        </w:numPr>
        <w:autoSpaceDE/>
        <w:autoSpaceDN/>
        <w:spacing w:after="160" w:line="259" w:lineRule="auto"/>
        <w:contextualSpacing/>
        <w:rPr>
          <w:sz w:val="24"/>
          <w:szCs w:val="24"/>
        </w:rPr>
      </w:pPr>
      <w:r>
        <w:rPr>
          <w:sz w:val="24"/>
          <w:szCs w:val="24"/>
        </w:rPr>
        <w:t>Числовые карточки с изображением от 1 до 10 кругов (квадратов, треугольников и т.д.).</w:t>
      </w:r>
    </w:p>
    <w:p w14:paraId="2E4786B0">
      <w:pPr>
        <w:pStyle w:val="48"/>
        <w:widowControl/>
        <w:numPr>
          <w:ilvl w:val="0"/>
          <w:numId w:val="219"/>
        </w:numPr>
        <w:autoSpaceDE/>
        <w:autoSpaceDN/>
        <w:spacing w:after="160" w:line="259" w:lineRule="auto"/>
        <w:contextualSpacing/>
        <w:rPr>
          <w:sz w:val="24"/>
          <w:szCs w:val="24"/>
        </w:rPr>
      </w:pPr>
      <w:r>
        <w:rPr>
          <w:sz w:val="24"/>
          <w:szCs w:val="24"/>
        </w:rPr>
        <w:t>Иллюстрации с изображением равностороннего и разностороннего треугольников, прямой и кривой линии, прямого угла.</w:t>
      </w:r>
    </w:p>
    <w:p w14:paraId="63E974D2">
      <w:pPr>
        <w:pStyle w:val="48"/>
        <w:widowControl/>
        <w:numPr>
          <w:ilvl w:val="0"/>
          <w:numId w:val="219"/>
        </w:numPr>
        <w:autoSpaceDE/>
        <w:autoSpaceDN/>
        <w:spacing w:after="160" w:line="259" w:lineRule="auto"/>
        <w:contextualSpacing/>
        <w:rPr>
          <w:sz w:val="24"/>
          <w:szCs w:val="24"/>
        </w:rPr>
      </w:pPr>
      <w:r>
        <w:rPr>
          <w:sz w:val="24"/>
          <w:szCs w:val="24"/>
        </w:rPr>
        <w:t>Числовое изображение чисел, знаки «больше», «меньше, «равно».</w:t>
      </w:r>
    </w:p>
    <w:p w14:paraId="008F4578">
      <w:pPr>
        <w:pStyle w:val="48"/>
        <w:widowControl/>
        <w:numPr>
          <w:ilvl w:val="0"/>
          <w:numId w:val="219"/>
        </w:numPr>
        <w:autoSpaceDE/>
        <w:autoSpaceDN/>
        <w:spacing w:after="160" w:line="259" w:lineRule="auto"/>
        <w:contextualSpacing/>
        <w:rPr>
          <w:sz w:val="24"/>
          <w:szCs w:val="24"/>
        </w:rPr>
      </w:pPr>
      <w:r>
        <w:rPr>
          <w:sz w:val="24"/>
          <w:szCs w:val="24"/>
        </w:rPr>
        <w:t>Геометрические тела (шар, куб, цилиндр, пирамида, призма).</w:t>
      </w:r>
    </w:p>
    <w:p w14:paraId="4311639D">
      <w:pPr>
        <w:pStyle w:val="48"/>
        <w:widowControl/>
        <w:numPr>
          <w:ilvl w:val="0"/>
          <w:numId w:val="219"/>
        </w:numPr>
        <w:autoSpaceDE/>
        <w:autoSpaceDN/>
        <w:spacing w:after="160" w:line="259" w:lineRule="auto"/>
        <w:contextualSpacing/>
        <w:rPr>
          <w:sz w:val="24"/>
          <w:szCs w:val="24"/>
        </w:rPr>
      </w:pPr>
      <w:r>
        <w:rPr>
          <w:sz w:val="24"/>
          <w:szCs w:val="24"/>
        </w:rPr>
        <w:t>Таблицы, изображающие целый предмет и его части при делении его на 2, 3, 4, 5, 6 и более частей; выражение отношений в дробных числах.</w:t>
      </w:r>
    </w:p>
    <w:p w14:paraId="3F778BA7">
      <w:pPr>
        <w:pStyle w:val="48"/>
        <w:widowControl/>
        <w:numPr>
          <w:ilvl w:val="0"/>
          <w:numId w:val="219"/>
        </w:numPr>
        <w:autoSpaceDE/>
        <w:autoSpaceDN/>
        <w:spacing w:after="160" w:line="259" w:lineRule="auto"/>
        <w:contextualSpacing/>
        <w:rPr>
          <w:sz w:val="24"/>
          <w:szCs w:val="24"/>
        </w:rPr>
      </w:pPr>
      <w:r>
        <w:rPr>
          <w:sz w:val="24"/>
          <w:szCs w:val="24"/>
        </w:rPr>
        <w:t>Монеты, различные по величине и достоинству.</w:t>
      </w:r>
    </w:p>
    <w:p w14:paraId="195EAE77">
      <w:pPr>
        <w:pStyle w:val="48"/>
        <w:widowControl/>
        <w:numPr>
          <w:ilvl w:val="0"/>
          <w:numId w:val="219"/>
        </w:numPr>
        <w:autoSpaceDE/>
        <w:autoSpaceDN/>
        <w:spacing w:after="160" w:line="259" w:lineRule="auto"/>
        <w:contextualSpacing/>
        <w:rPr>
          <w:sz w:val="24"/>
          <w:szCs w:val="24"/>
        </w:rPr>
      </w:pPr>
      <w:r>
        <w:rPr>
          <w:sz w:val="24"/>
          <w:szCs w:val="24"/>
        </w:rPr>
        <w:t>Иллюстрации, изображающие линию, отрезок, внутреннюю и внешнюю область фигуры, осевую симметрию (горизонтальную и вертикальную).</w:t>
      </w:r>
    </w:p>
    <w:p w14:paraId="49402504">
      <w:pPr>
        <w:pStyle w:val="48"/>
        <w:widowControl/>
        <w:numPr>
          <w:ilvl w:val="0"/>
          <w:numId w:val="219"/>
        </w:numPr>
        <w:autoSpaceDE/>
        <w:autoSpaceDN/>
        <w:spacing w:after="160" w:line="259" w:lineRule="auto"/>
        <w:contextualSpacing/>
        <w:rPr>
          <w:sz w:val="24"/>
          <w:szCs w:val="24"/>
        </w:rPr>
      </w:pPr>
      <w:r>
        <w:rPr>
          <w:sz w:val="24"/>
          <w:szCs w:val="24"/>
        </w:rPr>
        <w:t>Циркуль, линейка, шаблоны, трафареты.</w:t>
      </w:r>
    </w:p>
    <w:p w14:paraId="12C782D6">
      <w:pPr>
        <w:pStyle w:val="48"/>
        <w:ind w:left="1068"/>
        <w:rPr>
          <w:sz w:val="24"/>
          <w:szCs w:val="24"/>
        </w:rPr>
      </w:pPr>
    </w:p>
    <w:p w14:paraId="50F48A69">
      <w:pPr>
        <w:pStyle w:val="48"/>
        <w:widowControl/>
        <w:numPr>
          <w:ilvl w:val="0"/>
          <w:numId w:val="217"/>
        </w:numPr>
        <w:autoSpaceDE/>
        <w:autoSpaceDN/>
        <w:spacing w:after="160" w:line="259" w:lineRule="auto"/>
        <w:contextualSpacing/>
        <w:rPr>
          <w:b/>
          <w:sz w:val="24"/>
          <w:szCs w:val="24"/>
          <w:u w:val="single"/>
          <w:lang w:val="en-US"/>
        </w:rPr>
      </w:pPr>
      <w:r>
        <w:rPr>
          <w:b/>
          <w:sz w:val="24"/>
          <w:szCs w:val="24"/>
          <w:u w:val="single"/>
        </w:rPr>
        <w:t>«Центр безопасности».</w:t>
      </w:r>
    </w:p>
    <w:p w14:paraId="3FA55B3E">
      <w:pPr>
        <w:pStyle w:val="48"/>
        <w:widowControl/>
        <w:numPr>
          <w:ilvl w:val="0"/>
          <w:numId w:val="220"/>
        </w:numPr>
        <w:autoSpaceDE/>
        <w:autoSpaceDN/>
        <w:spacing w:after="160" w:line="259" w:lineRule="auto"/>
        <w:contextualSpacing/>
        <w:rPr>
          <w:sz w:val="24"/>
          <w:szCs w:val="24"/>
        </w:rPr>
      </w:pPr>
      <w:r>
        <w:rPr>
          <w:sz w:val="24"/>
          <w:szCs w:val="24"/>
        </w:rPr>
        <w:t>Материалы, связанные с тематикой по ОБЖ и ПДД (иллюстрации, игры и пособия по правилам безопасного поведения на улице и в помещении, в экстремальных или опасных ситуациях, ситуациях, типичных для различных времен года (гроза, пожар, гололед, наводнение и т.д.).</w:t>
      </w:r>
    </w:p>
    <w:p w14:paraId="22DDDAFA">
      <w:pPr>
        <w:pStyle w:val="48"/>
        <w:widowControl/>
        <w:numPr>
          <w:ilvl w:val="0"/>
          <w:numId w:val="220"/>
        </w:numPr>
        <w:autoSpaceDE/>
        <w:autoSpaceDN/>
        <w:spacing w:after="160" w:line="259" w:lineRule="auto"/>
        <w:contextualSpacing/>
        <w:rPr>
          <w:sz w:val="24"/>
          <w:szCs w:val="24"/>
        </w:rPr>
      </w:pPr>
      <w:r>
        <w:rPr>
          <w:sz w:val="24"/>
          <w:szCs w:val="24"/>
        </w:rPr>
        <w:t>Иллюстрации с изображением ближайших улиц и зданий.</w:t>
      </w:r>
    </w:p>
    <w:p w14:paraId="2BD9CC50">
      <w:pPr>
        <w:pStyle w:val="48"/>
        <w:widowControl/>
        <w:numPr>
          <w:ilvl w:val="0"/>
          <w:numId w:val="220"/>
        </w:numPr>
        <w:autoSpaceDE/>
        <w:autoSpaceDN/>
        <w:spacing w:after="160" w:line="259" w:lineRule="auto"/>
        <w:contextualSpacing/>
        <w:rPr>
          <w:sz w:val="24"/>
          <w:szCs w:val="24"/>
        </w:rPr>
      </w:pPr>
      <w:r>
        <w:rPr>
          <w:sz w:val="24"/>
          <w:szCs w:val="24"/>
        </w:rPr>
        <w:t>Макет проезжей части.</w:t>
      </w:r>
    </w:p>
    <w:p w14:paraId="1F7675CF">
      <w:pPr>
        <w:pStyle w:val="48"/>
        <w:widowControl/>
        <w:numPr>
          <w:ilvl w:val="0"/>
          <w:numId w:val="220"/>
        </w:numPr>
        <w:autoSpaceDE/>
        <w:autoSpaceDN/>
        <w:spacing w:after="160" w:line="259" w:lineRule="auto"/>
        <w:contextualSpacing/>
        <w:rPr>
          <w:sz w:val="24"/>
          <w:szCs w:val="24"/>
        </w:rPr>
      </w:pPr>
      <w:r>
        <w:rPr>
          <w:sz w:val="24"/>
          <w:szCs w:val="24"/>
        </w:rPr>
        <w:t>Макеты светофора, дорожных знаков.</w:t>
      </w:r>
    </w:p>
    <w:p w14:paraId="76640392">
      <w:pPr>
        <w:pStyle w:val="48"/>
        <w:widowControl/>
        <w:numPr>
          <w:ilvl w:val="0"/>
          <w:numId w:val="220"/>
        </w:numPr>
        <w:autoSpaceDE/>
        <w:autoSpaceDN/>
        <w:spacing w:after="160" w:line="259" w:lineRule="auto"/>
        <w:contextualSpacing/>
        <w:rPr>
          <w:sz w:val="24"/>
          <w:szCs w:val="24"/>
        </w:rPr>
      </w:pPr>
      <w:r>
        <w:rPr>
          <w:sz w:val="24"/>
          <w:szCs w:val="24"/>
        </w:rPr>
        <w:t>Образцы, схемы, планы группы, микрорайона.</w:t>
      </w:r>
    </w:p>
    <w:p w14:paraId="08AE5BF8">
      <w:pPr>
        <w:pStyle w:val="48"/>
        <w:widowControl/>
        <w:numPr>
          <w:ilvl w:val="0"/>
          <w:numId w:val="220"/>
        </w:numPr>
        <w:autoSpaceDE/>
        <w:autoSpaceDN/>
        <w:spacing w:after="160" w:line="259" w:lineRule="auto"/>
        <w:contextualSpacing/>
        <w:rPr>
          <w:sz w:val="24"/>
          <w:szCs w:val="24"/>
        </w:rPr>
      </w:pPr>
      <w:r>
        <w:rPr>
          <w:sz w:val="24"/>
          <w:szCs w:val="24"/>
        </w:rPr>
        <w:t>Иллюстрации и предметы, изображающие опасные инструменты (ножницы, иголки и т.д.).</w:t>
      </w:r>
    </w:p>
    <w:p w14:paraId="22853F97">
      <w:pPr>
        <w:pStyle w:val="48"/>
        <w:widowControl/>
        <w:numPr>
          <w:ilvl w:val="0"/>
          <w:numId w:val="220"/>
        </w:numPr>
        <w:autoSpaceDE/>
        <w:autoSpaceDN/>
        <w:spacing w:after="160" w:line="259" w:lineRule="auto"/>
        <w:contextualSpacing/>
        <w:rPr>
          <w:sz w:val="24"/>
          <w:szCs w:val="24"/>
        </w:rPr>
      </w:pPr>
      <w:r>
        <w:rPr>
          <w:sz w:val="24"/>
          <w:szCs w:val="24"/>
        </w:rPr>
        <w:t>Энциклопедии, дидактические игры, пособия, содержащие знания по валеологии.</w:t>
      </w:r>
    </w:p>
    <w:p w14:paraId="033F1299">
      <w:pPr>
        <w:pStyle w:val="48"/>
        <w:ind w:left="1068"/>
        <w:rPr>
          <w:sz w:val="24"/>
          <w:szCs w:val="24"/>
        </w:rPr>
      </w:pPr>
    </w:p>
    <w:p w14:paraId="10932A9E">
      <w:pPr>
        <w:pStyle w:val="48"/>
        <w:ind w:left="1068"/>
        <w:rPr>
          <w:sz w:val="24"/>
          <w:szCs w:val="24"/>
        </w:rPr>
      </w:pPr>
    </w:p>
    <w:p w14:paraId="5F9F9CFA">
      <w:pPr>
        <w:pStyle w:val="48"/>
        <w:widowControl/>
        <w:numPr>
          <w:ilvl w:val="0"/>
          <w:numId w:val="217"/>
        </w:numPr>
        <w:autoSpaceDE/>
        <w:autoSpaceDN/>
        <w:spacing w:after="160" w:line="259" w:lineRule="auto"/>
        <w:contextualSpacing/>
        <w:rPr>
          <w:b/>
          <w:sz w:val="24"/>
          <w:szCs w:val="24"/>
          <w:u w:val="single"/>
          <w:lang w:val="en-US"/>
        </w:rPr>
      </w:pPr>
      <w:r>
        <w:rPr>
          <w:b/>
          <w:sz w:val="24"/>
          <w:szCs w:val="24"/>
          <w:u w:val="single"/>
        </w:rPr>
        <w:t>«Центр экспериментирования» или «Лаборатория».</w:t>
      </w:r>
    </w:p>
    <w:p w14:paraId="678097DD">
      <w:pPr>
        <w:pStyle w:val="48"/>
        <w:widowControl/>
        <w:numPr>
          <w:ilvl w:val="0"/>
          <w:numId w:val="221"/>
        </w:numPr>
        <w:autoSpaceDE/>
        <w:autoSpaceDN/>
        <w:spacing w:after="160" w:line="259" w:lineRule="auto"/>
        <w:contextualSpacing/>
        <w:rPr>
          <w:sz w:val="24"/>
          <w:szCs w:val="24"/>
        </w:rPr>
      </w:pPr>
      <w:r>
        <w:rPr>
          <w:sz w:val="24"/>
          <w:szCs w:val="24"/>
        </w:rPr>
        <w:t>Снег, лед (зимой), земля разного состава: чернозем, песок, глина, камни, остатки частей растений.</w:t>
      </w:r>
    </w:p>
    <w:p w14:paraId="21449F19">
      <w:pPr>
        <w:pStyle w:val="48"/>
        <w:widowControl/>
        <w:numPr>
          <w:ilvl w:val="0"/>
          <w:numId w:val="221"/>
        </w:numPr>
        <w:autoSpaceDE/>
        <w:autoSpaceDN/>
        <w:spacing w:after="160" w:line="259" w:lineRule="auto"/>
        <w:contextualSpacing/>
        <w:rPr>
          <w:sz w:val="24"/>
          <w:szCs w:val="24"/>
        </w:rPr>
      </w:pPr>
      <w:r>
        <w:rPr>
          <w:sz w:val="24"/>
          <w:szCs w:val="24"/>
        </w:rPr>
        <w:t>Емкости для измерения, пересыпания, исследования, хранения.</w:t>
      </w:r>
    </w:p>
    <w:p w14:paraId="24AF13B8">
      <w:pPr>
        <w:pStyle w:val="48"/>
        <w:widowControl/>
        <w:numPr>
          <w:ilvl w:val="0"/>
          <w:numId w:val="221"/>
        </w:numPr>
        <w:autoSpaceDE/>
        <w:autoSpaceDN/>
        <w:spacing w:after="160" w:line="259" w:lineRule="auto"/>
        <w:contextualSpacing/>
        <w:rPr>
          <w:sz w:val="24"/>
          <w:szCs w:val="24"/>
        </w:rPr>
      </w:pPr>
      <w:r>
        <w:rPr>
          <w:sz w:val="24"/>
          <w:szCs w:val="24"/>
        </w:rPr>
        <w:t>Стол с клеенкой.</w:t>
      </w:r>
    </w:p>
    <w:p w14:paraId="0488D53E">
      <w:pPr>
        <w:pStyle w:val="48"/>
        <w:widowControl/>
        <w:numPr>
          <w:ilvl w:val="0"/>
          <w:numId w:val="221"/>
        </w:numPr>
        <w:autoSpaceDE/>
        <w:autoSpaceDN/>
        <w:spacing w:after="160" w:line="259" w:lineRule="auto"/>
        <w:contextualSpacing/>
        <w:rPr>
          <w:sz w:val="24"/>
          <w:szCs w:val="24"/>
        </w:rPr>
      </w:pPr>
      <w:r>
        <w:rPr>
          <w:sz w:val="24"/>
          <w:szCs w:val="24"/>
        </w:rPr>
        <w:t>Подносы.</w:t>
      </w:r>
    </w:p>
    <w:p w14:paraId="45B657A7">
      <w:pPr>
        <w:pStyle w:val="48"/>
        <w:widowControl/>
        <w:numPr>
          <w:ilvl w:val="0"/>
          <w:numId w:val="221"/>
        </w:numPr>
        <w:autoSpaceDE/>
        <w:autoSpaceDN/>
        <w:spacing w:after="160" w:line="259" w:lineRule="auto"/>
        <w:contextualSpacing/>
        <w:rPr>
          <w:sz w:val="24"/>
          <w:szCs w:val="24"/>
        </w:rPr>
      </w:pPr>
      <w:r>
        <w:rPr>
          <w:sz w:val="24"/>
          <w:szCs w:val="24"/>
        </w:rPr>
        <w:t>Пластичные материалы, интересные для исследования и наблюдения предметы.</w:t>
      </w:r>
    </w:p>
    <w:p w14:paraId="602185E5">
      <w:pPr>
        <w:pStyle w:val="48"/>
        <w:widowControl/>
        <w:numPr>
          <w:ilvl w:val="0"/>
          <w:numId w:val="221"/>
        </w:numPr>
        <w:autoSpaceDE/>
        <w:autoSpaceDN/>
        <w:spacing w:after="160" w:line="259" w:lineRule="auto"/>
        <w:contextualSpacing/>
        <w:rPr>
          <w:sz w:val="24"/>
          <w:szCs w:val="24"/>
        </w:rPr>
      </w:pPr>
      <w:r>
        <w:rPr>
          <w:sz w:val="24"/>
          <w:szCs w:val="24"/>
        </w:rPr>
        <w:t>Формочки для изготовления цветных льдинок.</w:t>
      </w:r>
    </w:p>
    <w:p w14:paraId="72DA7E5B">
      <w:pPr>
        <w:pStyle w:val="48"/>
        <w:widowControl/>
        <w:numPr>
          <w:ilvl w:val="0"/>
          <w:numId w:val="221"/>
        </w:numPr>
        <w:autoSpaceDE/>
        <w:autoSpaceDN/>
        <w:spacing w:after="160" w:line="259" w:lineRule="auto"/>
        <w:contextualSpacing/>
        <w:rPr>
          <w:sz w:val="24"/>
          <w:szCs w:val="24"/>
        </w:rPr>
      </w:pPr>
      <w:r>
        <w:rPr>
          <w:sz w:val="24"/>
          <w:szCs w:val="24"/>
        </w:rPr>
        <w:t>«Волшебный мешочек» («ящик ощущений»).</w:t>
      </w:r>
    </w:p>
    <w:p w14:paraId="71BC99EC">
      <w:pPr>
        <w:pStyle w:val="48"/>
        <w:widowControl/>
        <w:numPr>
          <w:ilvl w:val="0"/>
          <w:numId w:val="221"/>
        </w:numPr>
        <w:autoSpaceDE/>
        <w:autoSpaceDN/>
        <w:spacing w:after="160" w:line="259" w:lineRule="auto"/>
        <w:contextualSpacing/>
        <w:rPr>
          <w:sz w:val="24"/>
          <w:szCs w:val="24"/>
        </w:rPr>
      </w:pPr>
      <w:r>
        <w:rPr>
          <w:sz w:val="24"/>
          <w:szCs w:val="24"/>
        </w:rPr>
        <w:t>Игрушка «Мыльные пузыри», различные соломинки и трубочки для пускания мыльных пузырей.</w:t>
      </w:r>
    </w:p>
    <w:p w14:paraId="62513456">
      <w:pPr>
        <w:pStyle w:val="48"/>
        <w:widowControl/>
        <w:numPr>
          <w:ilvl w:val="0"/>
          <w:numId w:val="221"/>
        </w:numPr>
        <w:autoSpaceDE/>
        <w:autoSpaceDN/>
        <w:spacing w:after="160" w:line="259" w:lineRule="auto"/>
        <w:contextualSpacing/>
        <w:rPr>
          <w:sz w:val="24"/>
          <w:szCs w:val="24"/>
        </w:rPr>
      </w:pPr>
      <w:r>
        <w:rPr>
          <w:sz w:val="24"/>
          <w:szCs w:val="24"/>
        </w:rPr>
        <w:t>Маленькие зеркала.</w:t>
      </w:r>
    </w:p>
    <w:p w14:paraId="10E1768B">
      <w:pPr>
        <w:pStyle w:val="48"/>
        <w:widowControl/>
        <w:numPr>
          <w:ilvl w:val="0"/>
          <w:numId w:val="221"/>
        </w:numPr>
        <w:autoSpaceDE/>
        <w:autoSpaceDN/>
        <w:spacing w:after="160" w:line="259" w:lineRule="auto"/>
        <w:contextualSpacing/>
        <w:rPr>
          <w:sz w:val="24"/>
          <w:szCs w:val="24"/>
        </w:rPr>
      </w:pPr>
      <w:r>
        <w:rPr>
          <w:sz w:val="24"/>
          <w:szCs w:val="24"/>
        </w:rPr>
        <w:t>Магниты, металлические фигурки, предметы: шпильки, проволочные человечки.</w:t>
      </w:r>
    </w:p>
    <w:p w14:paraId="76DF4405">
      <w:pPr>
        <w:pStyle w:val="48"/>
        <w:widowControl/>
        <w:numPr>
          <w:ilvl w:val="0"/>
          <w:numId w:val="221"/>
        </w:numPr>
        <w:autoSpaceDE/>
        <w:autoSpaceDN/>
        <w:spacing w:after="160" w:line="259" w:lineRule="auto"/>
        <w:contextualSpacing/>
        <w:rPr>
          <w:sz w:val="24"/>
          <w:szCs w:val="24"/>
        </w:rPr>
      </w:pPr>
      <w:r>
        <w:rPr>
          <w:sz w:val="24"/>
          <w:szCs w:val="24"/>
        </w:rPr>
        <w:t>Электрические фонарики.</w:t>
      </w:r>
    </w:p>
    <w:p w14:paraId="21E42828">
      <w:pPr>
        <w:pStyle w:val="48"/>
        <w:widowControl/>
        <w:numPr>
          <w:ilvl w:val="0"/>
          <w:numId w:val="221"/>
        </w:numPr>
        <w:autoSpaceDE/>
        <w:autoSpaceDN/>
        <w:spacing w:after="160" w:line="259" w:lineRule="auto"/>
        <w:contextualSpacing/>
        <w:rPr>
          <w:sz w:val="24"/>
          <w:szCs w:val="24"/>
        </w:rPr>
      </w:pPr>
      <w:r>
        <w:rPr>
          <w:sz w:val="24"/>
          <w:szCs w:val="24"/>
        </w:rPr>
        <w:t>Бумага, фольга.</w:t>
      </w:r>
    </w:p>
    <w:p w14:paraId="6A770D29">
      <w:pPr>
        <w:pStyle w:val="48"/>
        <w:widowControl/>
        <w:numPr>
          <w:ilvl w:val="0"/>
          <w:numId w:val="221"/>
        </w:numPr>
        <w:autoSpaceDE/>
        <w:autoSpaceDN/>
        <w:spacing w:after="160" w:line="259" w:lineRule="auto"/>
        <w:contextualSpacing/>
        <w:rPr>
          <w:sz w:val="24"/>
          <w:szCs w:val="24"/>
        </w:rPr>
      </w:pPr>
      <w:r>
        <w:rPr>
          <w:sz w:val="24"/>
          <w:szCs w:val="24"/>
        </w:rPr>
        <w:t>Театр теней.</w:t>
      </w:r>
    </w:p>
    <w:p w14:paraId="559FD62F">
      <w:pPr>
        <w:pStyle w:val="48"/>
        <w:widowControl/>
        <w:numPr>
          <w:ilvl w:val="0"/>
          <w:numId w:val="221"/>
        </w:numPr>
        <w:autoSpaceDE/>
        <w:autoSpaceDN/>
        <w:spacing w:after="160" w:line="259" w:lineRule="auto"/>
        <w:contextualSpacing/>
        <w:rPr>
          <w:sz w:val="24"/>
          <w:szCs w:val="24"/>
        </w:rPr>
      </w:pPr>
      <w:r>
        <w:rPr>
          <w:sz w:val="24"/>
          <w:szCs w:val="24"/>
        </w:rPr>
        <w:t>Подкрашенная вода разных цветов и оттенков.</w:t>
      </w:r>
    </w:p>
    <w:p w14:paraId="1C0CB249">
      <w:pPr>
        <w:pStyle w:val="48"/>
        <w:widowControl/>
        <w:numPr>
          <w:ilvl w:val="0"/>
          <w:numId w:val="221"/>
        </w:numPr>
        <w:autoSpaceDE/>
        <w:autoSpaceDN/>
        <w:spacing w:after="160" w:line="259" w:lineRule="auto"/>
        <w:contextualSpacing/>
        <w:rPr>
          <w:sz w:val="24"/>
          <w:szCs w:val="24"/>
        </w:rPr>
      </w:pPr>
      <w:r>
        <w:rPr>
          <w:sz w:val="24"/>
          <w:szCs w:val="24"/>
        </w:rPr>
        <w:t>Пипетки, краски разной густоты и насыщенности.</w:t>
      </w:r>
    </w:p>
    <w:p w14:paraId="522A6753">
      <w:pPr>
        <w:pStyle w:val="48"/>
        <w:widowControl/>
        <w:numPr>
          <w:ilvl w:val="0"/>
          <w:numId w:val="221"/>
        </w:numPr>
        <w:autoSpaceDE/>
        <w:autoSpaceDN/>
        <w:spacing w:after="160" w:line="259" w:lineRule="auto"/>
        <w:contextualSpacing/>
        <w:rPr>
          <w:sz w:val="24"/>
          <w:szCs w:val="24"/>
        </w:rPr>
      </w:pPr>
      <w:r>
        <w:rPr>
          <w:sz w:val="24"/>
          <w:szCs w:val="24"/>
        </w:rPr>
        <w:t>Деревянные катушки из-под ниток.</w:t>
      </w:r>
    </w:p>
    <w:p w14:paraId="5DCE3975">
      <w:pPr>
        <w:pStyle w:val="48"/>
        <w:widowControl/>
        <w:numPr>
          <w:ilvl w:val="0"/>
          <w:numId w:val="221"/>
        </w:numPr>
        <w:autoSpaceDE/>
        <w:autoSpaceDN/>
        <w:spacing w:after="160" w:line="259" w:lineRule="auto"/>
        <w:contextualSpacing/>
        <w:rPr>
          <w:sz w:val="24"/>
          <w:szCs w:val="24"/>
        </w:rPr>
      </w:pPr>
      <w:r>
        <w:rPr>
          <w:sz w:val="24"/>
          <w:szCs w:val="24"/>
        </w:rPr>
        <w:t>Стекла разного цвета.</w:t>
      </w:r>
    </w:p>
    <w:p w14:paraId="3EF2F357">
      <w:pPr>
        <w:pStyle w:val="48"/>
        <w:widowControl/>
        <w:numPr>
          <w:ilvl w:val="0"/>
          <w:numId w:val="221"/>
        </w:numPr>
        <w:autoSpaceDE/>
        <w:autoSpaceDN/>
        <w:spacing w:after="160" w:line="259" w:lineRule="auto"/>
        <w:contextualSpacing/>
        <w:rPr>
          <w:sz w:val="24"/>
          <w:szCs w:val="24"/>
        </w:rPr>
      </w:pPr>
      <w:r>
        <w:rPr>
          <w:sz w:val="24"/>
          <w:szCs w:val="24"/>
        </w:rPr>
        <w:t>Увеличительное стекло.</w:t>
      </w:r>
    </w:p>
    <w:p w14:paraId="2AB368C1">
      <w:pPr>
        <w:pStyle w:val="48"/>
        <w:widowControl/>
        <w:numPr>
          <w:ilvl w:val="0"/>
          <w:numId w:val="221"/>
        </w:numPr>
        <w:autoSpaceDE/>
        <w:autoSpaceDN/>
        <w:spacing w:after="160" w:line="259" w:lineRule="auto"/>
        <w:contextualSpacing/>
        <w:rPr>
          <w:sz w:val="24"/>
          <w:szCs w:val="24"/>
        </w:rPr>
      </w:pPr>
      <w:r>
        <w:rPr>
          <w:sz w:val="24"/>
          <w:szCs w:val="24"/>
        </w:rPr>
        <w:t>Поролоновые губки разного размера, цвета, формы.</w:t>
      </w:r>
    </w:p>
    <w:p w14:paraId="195AB460">
      <w:pPr>
        <w:pStyle w:val="48"/>
        <w:widowControl/>
        <w:numPr>
          <w:ilvl w:val="0"/>
          <w:numId w:val="221"/>
        </w:numPr>
        <w:autoSpaceDE/>
        <w:autoSpaceDN/>
        <w:spacing w:after="160" w:line="259" w:lineRule="auto"/>
        <w:contextualSpacing/>
        <w:rPr>
          <w:sz w:val="24"/>
          <w:szCs w:val="24"/>
        </w:rPr>
      </w:pPr>
      <w:r>
        <w:rPr>
          <w:sz w:val="24"/>
          <w:szCs w:val="24"/>
        </w:rPr>
        <w:t>Наборы для экспериментирования с водой и песком: емкости 2-3 размеров и разной формы, предметы – орудия для переливания и пересыпания, плавающие и тонущие игрушки и предметы.</w:t>
      </w:r>
    </w:p>
    <w:p w14:paraId="462CC387">
      <w:pPr>
        <w:pStyle w:val="48"/>
        <w:widowControl/>
        <w:numPr>
          <w:ilvl w:val="0"/>
          <w:numId w:val="221"/>
        </w:numPr>
        <w:autoSpaceDE/>
        <w:autoSpaceDN/>
        <w:spacing w:after="160" w:line="259" w:lineRule="auto"/>
        <w:contextualSpacing/>
        <w:rPr>
          <w:sz w:val="24"/>
          <w:szCs w:val="24"/>
        </w:rPr>
      </w:pPr>
      <w:r>
        <w:rPr>
          <w:sz w:val="24"/>
          <w:szCs w:val="24"/>
        </w:rPr>
        <w:t xml:space="preserve"> Леечки, кулечки, ведерки с отверстиями, брызгалки.</w:t>
      </w:r>
    </w:p>
    <w:p w14:paraId="6F43CCC4">
      <w:pPr>
        <w:pStyle w:val="48"/>
        <w:widowControl/>
        <w:numPr>
          <w:ilvl w:val="0"/>
          <w:numId w:val="221"/>
        </w:numPr>
        <w:autoSpaceDE/>
        <w:autoSpaceDN/>
        <w:spacing w:after="160" w:line="259" w:lineRule="auto"/>
        <w:contextualSpacing/>
        <w:rPr>
          <w:sz w:val="24"/>
          <w:szCs w:val="24"/>
        </w:rPr>
      </w:pPr>
      <w:r>
        <w:rPr>
          <w:sz w:val="24"/>
          <w:szCs w:val="24"/>
        </w:rPr>
        <w:t>Защитная одежда для детей (халаты, нарукавники, фартуки).</w:t>
      </w:r>
    </w:p>
    <w:p w14:paraId="1289511D">
      <w:pPr>
        <w:pStyle w:val="48"/>
        <w:widowControl/>
        <w:numPr>
          <w:ilvl w:val="0"/>
          <w:numId w:val="221"/>
        </w:numPr>
        <w:autoSpaceDE/>
        <w:autoSpaceDN/>
        <w:spacing w:after="160" w:line="259" w:lineRule="auto"/>
        <w:contextualSpacing/>
        <w:rPr>
          <w:sz w:val="24"/>
          <w:szCs w:val="24"/>
        </w:rPr>
      </w:pPr>
      <w:r>
        <w:rPr>
          <w:sz w:val="24"/>
          <w:szCs w:val="24"/>
        </w:rPr>
        <w:t>Марля, сетка.</w:t>
      </w:r>
    </w:p>
    <w:p w14:paraId="49BBB5F8">
      <w:pPr>
        <w:pStyle w:val="48"/>
        <w:widowControl/>
        <w:numPr>
          <w:ilvl w:val="0"/>
          <w:numId w:val="221"/>
        </w:numPr>
        <w:autoSpaceDE/>
        <w:autoSpaceDN/>
        <w:spacing w:after="160" w:line="259" w:lineRule="auto"/>
        <w:contextualSpacing/>
        <w:rPr>
          <w:sz w:val="24"/>
          <w:szCs w:val="24"/>
        </w:rPr>
      </w:pPr>
      <w:r>
        <w:rPr>
          <w:sz w:val="24"/>
          <w:szCs w:val="24"/>
        </w:rPr>
        <w:t>Солевой раствор, веточка деревьев и кустарников.</w:t>
      </w:r>
    </w:p>
    <w:p w14:paraId="48F8877C">
      <w:pPr>
        <w:pStyle w:val="48"/>
        <w:widowControl/>
        <w:numPr>
          <w:ilvl w:val="0"/>
          <w:numId w:val="221"/>
        </w:numPr>
        <w:autoSpaceDE/>
        <w:autoSpaceDN/>
        <w:spacing w:after="160" w:line="259" w:lineRule="auto"/>
        <w:contextualSpacing/>
        <w:rPr>
          <w:sz w:val="24"/>
          <w:szCs w:val="24"/>
        </w:rPr>
      </w:pPr>
      <w:r>
        <w:rPr>
          <w:sz w:val="24"/>
          <w:szCs w:val="24"/>
        </w:rPr>
        <w:t>Сосуды с узким и широким горлом, воронки, мензурки, шприцы без игл.</w:t>
      </w:r>
    </w:p>
    <w:p w14:paraId="43D29C02">
      <w:pPr>
        <w:pStyle w:val="48"/>
        <w:widowControl/>
        <w:numPr>
          <w:ilvl w:val="0"/>
          <w:numId w:val="221"/>
        </w:numPr>
        <w:autoSpaceDE/>
        <w:autoSpaceDN/>
        <w:spacing w:after="160" w:line="259" w:lineRule="auto"/>
        <w:contextualSpacing/>
        <w:rPr>
          <w:sz w:val="24"/>
          <w:szCs w:val="24"/>
        </w:rPr>
      </w:pPr>
      <w:r>
        <w:rPr>
          <w:sz w:val="24"/>
          <w:szCs w:val="24"/>
        </w:rPr>
        <w:t>Кораблики из бумаги, ореховой скорлупы, коробок, пластмассы, дерева.</w:t>
      </w:r>
    </w:p>
    <w:p w14:paraId="4F41D4B7">
      <w:pPr>
        <w:pStyle w:val="48"/>
        <w:widowControl/>
        <w:numPr>
          <w:ilvl w:val="0"/>
          <w:numId w:val="221"/>
        </w:numPr>
        <w:autoSpaceDE/>
        <w:autoSpaceDN/>
        <w:spacing w:after="160" w:line="259" w:lineRule="auto"/>
        <w:contextualSpacing/>
        <w:rPr>
          <w:sz w:val="24"/>
          <w:szCs w:val="24"/>
        </w:rPr>
      </w:pPr>
      <w:r>
        <w:rPr>
          <w:sz w:val="24"/>
          <w:szCs w:val="24"/>
        </w:rPr>
        <w:t>Свеча.</w:t>
      </w:r>
    </w:p>
    <w:p w14:paraId="23A5EAF9">
      <w:pPr>
        <w:pStyle w:val="48"/>
        <w:widowControl/>
        <w:numPr>
          <w:ilvl w:val="0"/>
          <w:numId w:val="221"/>
        </w:numPr>
        <w:autoSpaceDE/>
        <w:autoSpaceDN/>
        <w:spacing w:after="160" w:line="259" w:lineRule="auto"/>
        <w:contextualSpacing/>
        <w:rPr>
          <w:sz w:val="24"/>
          <w:szCs w:val="24"/>
        </w:rPr>
      </w:pPr>
      <w:r>
        <w:rPr>
          <w:sz w:val="24"/>
          <w:szCs w:val="24"/>
        </w:rPr>
        <w:t>Копировальная бумага разного цвета.</w:t>
      </w:r>
    </w:p>
    <w:p w14:paraId="07E15507">
      <w:pPr>
        <w:pStyle w:val="48"/>
        <w:ind w:left="1068"/>
        <w:rPr>
          <w:sz w:val="24"/>
          <w:szCs w:val="24"/>
        </w:rPr>
      </w:pPr>
    </w:p>
    <w:p w14:paraId="3987DDCD">
      <w:pPr>
        <w:pStyle w:val="48"/>
        <w:ind w:left="1068"/>
        <w:rPr>
          <w:sz w:val="24"/>
          <w:szCs w:val="24"/>
        </w:rPr>
      </w:pPr>
    </w:p>
    <w:p w14:paraId="60E6DE64">
      <w:pPr>
        <w:pStyle w:val="48"/>
        <w:widowControl/>
        <w:numPr>
          <w:ilvl w:val="0"/>
          <w:numId w:val="217"/>
        </w:numPr>
        <w:autoSpaceDE/>
        <w:autoSpaceDN/>
        <w:spacing w:after="160" w:line="259" w:lineRule="auto"/>
        <w:contextualSpacing/>
        <w:rPr>
          <w:b/>
          <w:sz w:val="24"/>
          <w:szCs w:val="24"/>
          <w:u w:val="single"/>
          <w:lang w:val="en-US"/>
        </w:rPr>
      </w:pPr>
      <w:r>
        <w:rPr>
          <w:b/>
          <w:sz w:val="24"/>
          <w:szCs w:val="24"/>
          <w:u w:val="single"/>
        </w:rPr>
        <w:t>«Центр природы».</w:t>
      </w:r>
    </w:p>
    <w:p w14:paraId="21338714">
      <w:pPr>
        <w:pStyle w:val="48"/>
        <w:widowControl/>
        <w:numPr>
          <w:ilvl w:val="0"/>
          <w:numId w:val="222"/>
        </w:numPr>
        <w:autoSpaceDE/>
        <w:autoSpaceDN/>
        <w:spacing w:after="160" w:line="259" w:lineRule="auto"/>
        <w:contextualSpacing/>
        <w:rPr>
          <w:sz w:val="24"/>
          <w:szCs w:val="24"/>
        </w:rPr>
      </w:pPr>
      <w:r>
        <w:rPr>
          <w:sz w:val="24"/>
          <w:szCs w:val="24"/>
        </w:rPr>
        <w:t>Макеты природно-климатических зон.</w:t>
      </w:r>
    </w:p>
    <w:p w14:paraId="60674BB8">
      <w:pPr>
        <w:pStyle w:val="48"/>
        <w:widowControl/>
        <w:numPr>
          <w:ilvl w:val="0"/>
          <w:numId w:val="222"/>
        </w:numPr>
        <w:autoSpaceDE/>
        <w:autoSpaceDN/>
        <w:spacing w:after="160" w:line="259" w:lineRule="auto"/>
        <w:contextualSpacing/>
        <w:rPr>
          <w:sz w:val="24"/>
          <w:szCs w:val="24"/>
        </w:rPr>
      </w:pPr>
      <w:r>
        <w:rPr>
          <w:sz w:val="24"/>
          <w:szCs w:val="24"/>
        </w:rPr>
        <w:t>Макет – панорама леса в разные времена года: «Лес зимой», «Лес летом», «Лес осенью», «Лес весной».</w:t>
      </w:r>
    </w:p>
    <w:p w14:paraId="2D117B88">
      <w:pPr>
        <w:pStyle w:val="48"/>
        <w:widowControl/>
        <w:numPr>
          <w:ilvl w:val="0"/>
          <w:numId w:val="222"/>
        </w:numPr>
        <w:autoSpaceDE/>
        <w:autoSpaceDN/>
        <w:spacing w:after="160" w:line="259" w:lineRule="auto"/>
        <w:contextualSpacing/>
        <w:rPr>
          <w:sz w:val="24"/>
          <w:szCs w:val="24"/>
        </w:rPr>
      </w:pPr>
      <w:r>
        <w:rPr>
          <w:sz w:val="24"/>
          <w:szCs w:val="24"/>
        </w:rPr>
        <w:t>Коллекция камней, семян, ракушек.</w:t>
      </w:r>
    </w:p>
    <w:p w14:paraId="38A6B64E">
      <w:pPr>
        <w:pStyle w:val="48"/>
        <w:widowControl/>
        <w:numPr>
          <w:ilvl w:val="0"/>
          <w:numId w:val="222"/>
        </w:numPr>
        <w:autoSpaceDE/>
        <w:autoSpaceDN/>
        <w:spacing w:after="160" w:line="259" w:lineRule="auto"/>
        <w:contextualSpacing/>
        <w:rPr>
          <w:sz w:val="24"/>
          <w:szCs w:val="24"/>
        </w:rPr>
      </w:pPr>
      <w:r>
        <w:rPr>
          <w:sz w:val="24"/>
          <w:szCs w:val="24"/>
        </w:rPr>
        <w:t>Игротека экологических развивающих игр.</w:t>
      </w:r>
    </w:p>
    <w:p w14:paraId="5A292B0D">
      <w:pPr>
        <w:pStyle w:val="48"/>
        <w:widowControl/>
        <w:numPr>
          <w:ilvl w:val="0"/>
          <w:numId w:val="222"/>
        </w:numPr>
        <w:autoSpaceDE/>
        <w:autoSpaceDN/>
        <w:spacing w:after="160" w:line="259" w:lineRule="auto"/>
        <w:contextualSpacing/>
        <w:rPr>
          <w:sz w:val="24"/>
          <w:szCs w:val="24"/>
        </w:rPr>
      </w:pPr>
      <w:r>
        <w:rPr>
          <w:sz w:val="24"/>
          <w:szCs w:val="24"/>
        </w:rPr>
        <w:t>Библиотека познавательной природоведческой литературы, энциклопедии.</w:t>
      </w:r>
    </w:p>
    <w:p w14:paraId="00C8D031">
      <w:pPr>
        <w:pStyle w:val="48"/>
        <w:widowControl/>
        <w:numPr>
          <w:ilvl w:val="0"/>
          <w:numId w:val="222"/>
        </w:numPr>
        <w:autoSpaceDE/>
        <w:autoSpaceDN/>
        <w:spacing w:after="160" w:line="259" w:lineRule="auto"/>
        <w:contextualSpacing/>
        <w:rPr>
          <w:sz w:val="24"/>
          <w:szCs w:val="24"/>
        </w:rPr>
      </w:pPr>
      <w:r>
        <w:rPr>
          <w:sz w:val="24"/>
          <w:szCs w:val="24"/>
        </w:rPr>
        <w:t>Растений, требующие разных способов ухода.</w:t>
      </w:r>
    </w:p>
    <w:p w14:paraId="2314292A">
      <w:pPr>
        <w:pStyle w:val="48"/>
        <w:widowControl/>
        <w:numPr>
          <w:ilvl w:val="0"/>
          <w:numId w:val="222"/>
        </w:numPr>
        <w:autoSpaceDE/>
        <w:autoSpaceDN/>
        <w:spacing w:after="160" w:line="259" w:lineRule="auto"/>
        <w:contextualSpacing/>
        <w:rPr>
          <w:sz w:val="24"/>
          <w:szCs w:val="24"/>
        </w:rPr>
      </w:pPr>
      <w:r>
        <w:rPr>
          <w:sz w:val="24"/>
          <w:szCs w:val="24"/>
        </w:rPr>
        <w:t>Цветущие комнатные растения (3-4 вида).</w:t>
      </w:r>
    </w:p>
    <w:p w14:paraId="1B2D1CDF">
      <w:pPr>
        <w:pStyle w:val="48"/>
        <w:widowControl/>
        <w:numPr>
          <w:ilvl w:val="0"/>
          <w:numId w:val="222"/>
        </w:numPr>
        <w:autoSpaceDE/>
        <w:autoSpaceDN/>
        <w:spacing w:after="160" w:line="259" w:lineRule="auto"/>
        <w:contextualSpacing/>
        <w:rPr>
          <w:sz w:val="24"/>
          <w:szCs w:val="24"/>
        </w:rPr>
      </w:pPr>
      <w:r>
        <w:rPr>
          <w:sz w:val="24"/>
          <w:szCs w:val="24"/>
        </w:rPr>
        <w:t>Муляжи овощей и фруктов.</w:t>
      </w:r>
    </w:p>
    <w:p w14:paraId="639CB6CC">
      <w:pPr>
        <w:pStyle w:val="48"/>
        <w:widowControl/>
        <w:numPr>
          <w:ilvl w:val="0"/>
          <w:numId w:val="222"/>
        </w:numPr>
        <w:autoSpaceDE/>
        <w:autoSpaceDN/>
        <w:spacing w:after="160" w:line="259" w:lineRule="auto"/>
        <w:contextualSpacing/>
        <w:rPr>
          <w:sz w:val="24"/>
          <w:szCs w:val="24"/>
        </w:rPr>
      </w:pPr>
      <w:r>
        <w:rPr>
          <w:sz w:val="24"/>
          <w:szCs w:val="24"/>
        </w:rPr>
        <w:t>Календарь погоды.</w:t>
      </w:r>
    </w:p>
    <w:p w14:paraId="5634F1B4">
      <w:pPr>
        <w:pStyle w:val="48"/>
        <w:widowControl/>
        <w:numPr>
          <w:ilvl w:val="0"/>
          <w:numId w:val="222"/>
        </w:numPr>
        <w:autoSpaceDE/>
        <w:autoSpaceDN/>
        <w:spacing w:after="160" w:line="259" w:lineRule="auto"/>
        <w:contextualSpacing/>
        <w:rPr>
          <w:sz w:val="24"/>
          <w:szCs w:val="24"/>
        </w:rPr>
      </w:pPr>
      <w:r>
        <w:rPr>
          <w:sz w:val="24"/>
          <w:szCs w:val="24"/>
        </w:rPr>
        <w:t xml:space="preserve"> Календарь природы.</w:t>
      </w:r>
    </w:p>
    <w:p w14:paraId="6C54DDCF">
      <w:pPr>
        <w:pStyle w:val="48"/>
        <w:widowControl/>
        <w:numPr>
          <w:ilvl w:val="0"/>
          <w:numId w:val="222"/>
        </w:numPr>
        <w:autoSpaceDE/>
        <w:autoSpaceDN/>
        <w:spacing w:after="160" w:line="259" w:lineRule="auto"/>
        <w:contextualSpacing/>
        <w:rPr>
          <w:sz w:val="24"/>
          <w:szCs w:val="24"/>
        </w:rPr>
      </w:pPr>
      <w:r>
        <w:rPr>
          <w:sz w:val="24"/>
          <w:szCs w:val="24"/>
        </w:rPr>
        <w:t xml:space="preserve"> Дневники наблюдений.</w:t>
      </w:r>
    </w:p>
    <w:p w14:paraId="16052E4B">
      <w:pPr>
        <w:pStyle w:val="48"/>
        <w:widowControl/>
        <w:numPr>
          <w:ilvl w:val="0"/>
          <w:numId w:val="222"/>
        </w:numPr>
        <w:autoSpaceDE/>
        <w:autoSpaceDN/>
        <w:spacing w:after="160" w:line="259" w:lineRule="auto"/>
        <w:contextualSpacing/>
        <w:rPr>
          <w:sz w:val="24"/>
          <w:szCs w:val="24"/>
        </w:rPr>
      </w:pPr>
      <w:r>
        <w:rPr>
          <w:sz w:val="24"/>
          <w:szCs w:val="24"/>
        </w:rPr>
        <w:t>Инвентарь для ухода за растениями и животными (лейка, брызгалки, салфетки, щеточки, кисточки, палочки с заостренными концами, совки).</w:t>
      </w:r>
    </w:p>
    <w:p w14:paraId="754E6EE6">
      <w:pPr>
        <w:pStyle w:val="48"/>
        <w:widowControl/>
        <w:numPr>
          <w:ilvl w:val="0"/>
          <w:numId w:val="222"/>
        </w:numPr>
        <w:autoSpaceDE/>
        <w:autoSpaceDN/>
        <w:spacing w:after="160" w:line="259" w:lineRule="auto"/>
        <w:contextualSpacing/>
        <w:rPr>
          <w:sz w:val="24"/>
          <w:szCs w:val="24"/>
        </w:rPr>
      </w:pPr>
      <w:r>
        <w:rPr>
          <w:sz w:val="24"/>
          <w:szCs w:val="24"/>
        </w:rPr>
        <w:t>«Зеленый огород» в поддонах на окне для выращивания корма для животных.</w:t>
      </w:r>
    </w:p>
    <w:p w14:paraId="6EF3650B">
      <w:pPr>
        <w:pStyle w:val="48"/>
        <w:widowControl/>
        <w:numPr>
          <w:ilvl w:val="0"/>
          <w:numId w:val="222"/>
        </w:numPr>
        <w:autoSpaceDE/>
        <w:autoSpaceDN/>
        <w:spacing w:after="160" w:line="259" w:lineRule="auto"/>
        <w:contextualSpacing/>
        <w:rPr>
          <w:sz w:val="24"/>
          <w:szCs w:val="24"/>
        </w:rPr>
      </w:pPr>
      <w:r>
        <w:rPr>
          <w:sz w:val="24"/>
          <w:szCs w:val="24"/>
        </w:rPr>
        <w:t xml:space="preserve"> «Зимний огород» для проращивания луковиц, крупных и мелких семян.</w:t>
      </w:r>
    </w:p>
    <w:p w14:paraId="2671525F">
      <w:pPr>
        <w:pStyle w:val="48"/>
        <w:widowControl/>
        <w:numPr>
          <w:ilvl w:val="0"/>
          <w:numId w:val="222"/>
        </w:numPr>
        <w:autoSpaceDE/>
        <w:autoSpaceDN/>
        <w:spacing w:after="160" w:line="259" w:lineRule="auto"/>
        <w:contextualSpacing/>
        <w:rPr>
          <w:sz w:val="24"/>
          <w:szCs w:val="24"/>
        </w:rPr>
      </w:pPr>
      <w:r>
        <w:rPr>
          <w:sz w:val="24"/>
          <w:szCs w:val="24"/>
        </w:rPr>
        <w:t>Модели для обобщения объектов природы по определенным признакам.</w:t>
      </w:r>
    </w:p>
    <w:p w14:paraId="71DD5852">
      <w:pPr>
        <w:pStyle w:val="48"/>
        <w:widowControl/>
        <w:numPr>
          <w:ilvl w:val="0"/>
          <w:numId w:val="222"/>
        </w:numPr>
        <w:autoSpaceDE/>
        <w:autoSpaceDN/>
        <w:spacing w:after="160" w:line="259" w:lineRule="auto"/>
        <w:contextualSpacing/>
        <w:rPr>
          <w:sz w:val="24"/>
          <w:szCs w:val="24"/>
        </w:rPr>
      </w:pPr>
      <w:r>
        <w:rPr>
          <w:sz w:val="24"/>
          <w:szCs w:val="24"/>
        </w:rPr>
        <w:t>Семена цветочных растений и овощей для посадки на грядке.</w:t>
      </w:r>
    </w:p>
    <w:p w14:paraId="7752283D">
      <w:pPr>
        <w:pStyle w:val="48"/>
        <w:widowControl/>
        <w:numPr>
          <w:ilvl w:val="0"/>
          <w:numId w:val="222"/>
        </w:numPr>
        <w:autoSpaceDE/>
        <w:autoSpaceDN/>
        <w:spacing w:after="160" w:line="259" w:lineRule="auto"/>
        <w:contextualSpacing/>
        <w:rPr>
          <w:sz w:val="24"/>
          <w:szCs w:val="24"/>
        </w:rPr>
      </w:pPr>
      <w:r>
        <w:rPr>
          <w:sz w:val="24"/>
          <w:szCs w:val="24"/>
        </w:rPr>
        <w:t>Иллюстрации, изображающие необходимые условия для роста и развития растений и животных.</w:t>
      </w:r>
    </w:p>
    <w:p w14:paraId="728A57B9">
      <w:pPr>
        <w:pStyle w:val="48"/>
        <w:widowControl/>
        <w:numPr>
          <w:ilvl w:val="0"/>
          <w:numId w:val="222"/>
        </w:numPr>
        <w:autoSpaceDE/>
        <w:autoSpaceDN/>
        <w:spacing w:after="160" w:line="259" w:lineRule="auto"/>
        <w:contextualSpacing/>
        <w:rPr>
          <w:sz w:val="24"/>
          <w:szCs w:val="24"/>
        </w:rPr>
      </w:pPr>
      <w:r>
        <w:rPr>
          <w:sz w:val="24"/>
          <w:szCs w:val="24"/>
        </w:rPr>
        <w:t xml:space="preserve"> Иллюстрации растений различных мест произрастания (комнатных, сада, огорода, цветника, луга, леса, парка) – кустов, деревьев, трав.</w:t>
      </w:r>
    </w:p>
    <w:p w14:paraId="6BCBDED1">
      <w:pPr>
        <w:pStyle w:val="48"/>
        <w:widowControl/>
        <w:numPr>
          <w:ilvl w:val="0"/>
          <w:numId w:val="222"/>
        </w:numPr>
        <w:autoSpaceDE/>
        <w:autoSpaceDN/>
        <w:spacing w:after="160" w:line="259" w:lineRule="auto"/>
        <w:contextualSpacing/>
        <w:rPr>
          <w:sz w:val="24"/>
          <w:szCs w:val="24"/>
        </w:rPr>
      </w:pPr>
      <w:r>
        <w:rPr>
          <w:sz w:val="24"/>
          <w:szCs w:val="24"/>
        </w:rPr>
        <w:t xml:space="preserve"> Иллюстрации с изображением частей растений (корень, стебель, листья, цветок, плод).</w:t>
      </w:r>
    </w:p>
    <w:p w14:paraId="5C20CE86">
      <w:pPr>
        <w:pStyle w:val="48"/>
        <w:widowControl/>
        <w:numPr>
          <w:ilvl w:val="0"/>
          <w:numId w:val="222"/>
        </w:numPr>
        <w:autoSpaceDE/>
        <w:autoSpaceDN/>
        <w:spacing w:after="160" w:line="259" w:lineRule="auto"/>
        <w:contextualSpacing/>
        <w:rPr>
          <w:sz w:val="24"/>
          <w:szCs w:val="24"/>
        </w:rPr>
      </w:pPr>
      <w:r>
        <w:rPr>
          <w:sz w:val="24"/>
          <w:szCs w:val="24"/>
        </w:rPr>
        <w:t xml:space="preserve"> Иллюстрации с изображением признаков хорошего и неудовлетворительного состояния растений и животных, за которыми ухаживают дети.</w:t>
      </w:r>
    </w:p>
    <w:p w14:paraId="3EC8FA40">
      <w:pPr>
        <w:pStyle w:val="48"/>
        <w:widowControl/>
        <w:numPr>
          <w:ilvl w:val="0"/>
          <w:numId w:val="222"/>
        </w:numPr>
        <w:autoSpaceDE/>
        <w:autoSpaceDN/>
        <w:spacing w:after="160" w:line="259" w:lineRule="auto"/>
        <w:contextualSpacing/>
        <w:rPr>
          <w:sz w:val="24"/>
          <w:szCs w:val="24"/>
        </w:rPr>
      </w:pPr>
      <w:r>
        <w:rPr>
          <w:sz w:val="24"/>
          <w:szCs w:val="24"/>
        </w:rPr>
        <w:t>Деревянные брусочки (спилы) различных пород дерева разных размеров.</w:t>
      </w:r>
    </w:p>
    <w:p w14:paraId="3AC63DF4">
      <w:pPr>
        <w:pStyle w:val="48"/>
        <w:widowControl/>
        <w:numPr>
          <w:ilvl w:val="0"/>
          <w:numId w:val="222"/>
        </w:numPr>
        <w:autoSpaceDE/>
        <w:autoSpaceDN/>
        <w:spacing w:after="160" w:line="259" w:lineRule="auto"/>
        <w:contextualSpacing/>
        <w:rPr>
          <w:sz w:val="24"/>
          <w:szCs w:val="24"/>
        </w:rPr>
      </w:pPr>
      <w:r>
        <w:rPr>
          <w:sz w:val="24"/>
          <w:szCs w:val="24"/>
        </w:rPr>
        <w:t>Кормушки и корм для птиц.</w:t>
      </w:r>
    </w:p>
    <w:p w14:paraId="2826E14C">
      <w:pPr>
        <w:pStyle w:val="48"/>
        <w:widowControl/>
        <w:numPr>
          <w:ilvl w:val="0"/>
          <w:numId w:val="222"/>
        </w:numPr>
        <w:autoSpaceDE/>
        <w:autoSpaceDN/>
        <w:spacing w:after="160" w:line="259" w:lineRule="auto"/>
        <w:contextualSpacing/>
        <w:rPr>
          <w:sz w:val="24"/>
          <w:szCs w:val="24"/>
        </w:rPr>
      </w:pPr>
      <w:r>
        <w:rPr>
          <w:sz w:val="24"/>
          <w:szCs w:val="24"/>
        </w:rPr>
        <w:t xml:space="preserve"> Иллюстрации с изображением животных жарких стран и Севера, перелетных и зимующих, кочующих птиц.</w:t>
      </w:r>
    </w:p>
    <w:p w14:paraId="023926AA">
      <w:pPr>
        <w:pStyle w:val="48"/>
        <w:widowControl/>
        <w:numPr>
          <w:ilvl w:val="0"/>
          <w:numId w:val="222"/>
        </w:numPr>
        <w:autoSpaceDE/>
        <w:autoSpaceDN/>
        <w:spacing w:after="160" w:line="259" w:lineRule="auto"/>
        <w:contextualSpacing/>
        <w:rPr>
          <w:sz w:val="24"/>
          <w:szCs w:val="24"/>
        </w:rPr>
      </w:pPr>
      <w:r>
        <w:rPr>
          <w:sz w:val="24"/>
          <w:szCs w:val="24"/>
        </w:rPr>
        <w:t>Дидактические игры на освоение основных правил поведения человека в экосистемах, обеспечивающих сохранение их целостности.</w:t>
      </w:r>
    </w:p>
    <w:p w14:paraId="138A1574">
      <w:pPr>
        <w:pStyle w:val="48"/>
        <w:widowControl/>
        <w:numPr>
          <w:ilvl w:val="0"/>
          <w:numId w:val="222"/>
        </w:numPr>
        <w:autoSpaceDE/>
        <w:autoSpaceDN/>
        <w:spacing w:after="160" w:line="259" w:lineRule="auto"/>
        <w:contextualSpacing/>
        <w:rPr>
          <w:sz w:val="24"/>
          <w:szCs w:val="24"/>
        </w:rPr>
      </w:pPr>
      <w:r>
        <w:rPr>
          <w:sz w:val="24"/>
          <w:szCs w:val="24"/>
        </w:rPr>
        <w:t>Энциклопедии на природоведческую тематику.</w:t>
      </w:r>
    </w:p>
    <w:p w14:paraId="5CEE3AF6">
      <w:pPr>
        <w:pStyle w:val="48"/>
        <w:widowControl/>
        <w:numPr>
          <w:ilvl w:val="0"/>
          <w:numId w:val="222"/>
        </w:numPr>
        <w:autoSpaceDE/>
        <w:autoSpaceDN/>
        <w:spacing w:after="160" w:line="259" w:lineRule="auto"/>
        <w:contextualSpacing/>
        <w:rPr>
          <w:sz w:val="24"/>
          <w:szCs w:val="24"/>
        </w:rPr>
      </w:pPr>
      <w:r>
        <w:rPr>
          <w:sz w:val="24"/>
          <w:szCs w:val="24"/>
        </w:rPr>
        <w:t xml:space="preserve"> Иллюстрации, изображающие жизненные функции растений и животных (получение питания и его дальнейшее усвоение).</w:t>
      </w:r>
    </w:p>
    <w:p w14:paraId="158CBFC6">
      <w:pPr>
        <w:pStyle w:val="48"/>
        <w:widowControl/>
        <w:numPr>
          <w:ilvl w:val="0"/>
          <w:numId w:val="222"/>
        </w:numPr>
        <w:autoSpaceDE/>
        <w:autoSpaceDN/>
        <w:spacing w:after="160" w:line="259" w:lineRule="auto"/>
        <w:contextualSpacing/>
        <w:rPr>
          <w:sz w:val="24"/>
          <w:szCs w:val="24"/>
        </w:rPr>
      </w:pPr>
      <w:r>
        <w:rPr>
          <w:sz w:val="24"/>
          <w:szCs w:val="24"/>
        </w:rPr>
        <w:t>Иллюстрации о росте, развитии и размножении живых существ, о стадиях роста и развития хорошо знакомых детям растений и животных разных сред обитания, о цикличности роста и развития на каждой стадии, о зависимости состояния живых существ от соответствия условий потребностям.</w:t>
      </w:r>
    </w:p>
    <w:p w14:paraId="311EC94A">
      <w:pPr>
        <w:pStyle w:val="48"/>
        <w:widowControl/>
        <w:numPr>
          <w:ilvl w:val="0"/>
          <w:numId w:val="222"/>
        </w:numPr>
        <w:autoSpaceDE/>
        <w:autoSpaceDN/>
        <w:spacing w:after="160" w:line="259" w:lineRule="auto"/>
        <w:contextualSpacing/>
        <w:rPr>
          <w:sz w:val="24"/>
          <w:szCs w:val="24"/>
        </w:rPr>
      </w:pPr>
      <w:r>
        <w:rPr>
          <w:sz w:val="24"/>
          <w:szCs w:val="24"/>
        </w:rPr>
        <w:t>Иллюстрации о взаимодействии живых организмом в сообществах, о составе сообществ (водоема, леса, луга).</w:t>
      </w:r>
    </w:p>
    <w:p w14:paraId="79CD9E0E">
      <w:pPr>
        <w:pStyle w:val="48"/>
        <w:widowControl/>
        <w:numPr>
          <w:ilvl w:val="0"/>
          <w:numId w:val="222"/>
        </w:numPr>
        <w:autoSpaceDE/>
        <w:autoSpaceDN/>
        <w:spacing w:after="160" w:line="259" w:lineRule="auto"/>
        <w:contextualSpacing/>
        <w:rPr>
          <w:sz w:val="24"/>
          <w:szCs w:val="24"/>
        </w:rPr>
      </w:pPr>
      <w:r>
        <w:rPr>
          <w:sz w:val="24"/>
          <w:szCs w:val="24"/>
        </w:rPr>
        <w:t>Иллюстрации, изображающие роль человека в нарушении и сохранении целостности экосистем.</w:t>
      </w:r>
    </w:p>
    <w:p w14:paraId="577B8E6D">
      <w:pPr>
        <w:pStyle w:val="48"/>
        <w:widowControl/>
        <w:numPr>
          <w:ilvl w:val="0"/>
          <w:numId w:val="222"/>
        </w:numPr>
        <w:autoSpaceDE/>
        <w:autoSpaceDN/>
        <w:spacing w:after="160" w:line="259" w:lineRule="auto"/>
        <w:contextualSpacing/>
        <w:rPr>
          <w:sz w:val="24"/>
          <w:szCs w:val="24"/>
        </w:rPr>
      </w:pPr>
      <w:r>
        <w:rPr>
          <w:sz w:val="24"/>
          <w:szCs w:val="24"/>
        </w:rPr>
        <w:t>Иллюстрации наземной, воздушной, наземно-воздушной среды обитания и их представителей.</w:t>
      </w:r>
    </w:p>
    <w:p w14:paraId="2EA09F41">
      <w:pPr>
        <w:pStyle w:val="48"/>
        <w:widowControl/>
        <w:numPr>
          <w:ilvl w:val="0"/>
          <w:numId w:val="222"/>
        </w:numPr>
        <w:autoSpaceDE/>
        <w:autoSpaceDN/>
        <w:spacing w:after="160" w:line="259" w:lineRule="auto"/>
        <w:contextualSpacing/>
        <w:rPr>
          <w:sz w:val="24"/>
          <w:szCs w:val="24"/>
        </w:rPr>
      </w:pPr>
      <w:r>
        <w:rPr>
          <w:sz w:val="24"/>
          <w:szCs w:val="24"/>
        </w:rPr>
        <w:t>Иллюстрации или схемы, изображающие цепи питания.</w:t>
      </w:r>
    </w:p>
    <w:p w14:paraId="6B9D4710">
      <w:pPr>
        <w:pStyle w:val="48"/>
        <w:widowControl/>
        <w:numPr>
          <w:ilvl w:val="0"/>
          <w:numId w:val="222"/>
        </w:numPr>
        <w:autoSpaceDE/>
        <w:autoSpaceDN/>
        <w:spacing w:after="160" w:line="259" w:lineRule="auto"/>
        <w:contextualSpacing/>
        <w:rPr>
          <w:sz w:val="24"/>
          <w:szCs w:val="24"/>
        </w:rPr>
      </w:pPr>
      <w:r>
        <w:rPr>
          <w:sz w:val="24"/>
          <w:szCs w:val="24"/>
        </w:rPr>
        <w:t>Иллюстрации растений и комнатные растения, имеющие видоизмененные стебли, листья, корни, корнеплоды, разное расположение частей – стеблей, листьев, многообразие цвета листьев, стеблей, цветков и т.д.</w:t>
      </w:r>
    </w:p>
    <w:p w14:paraId="6EB20D6E">
      <w:pPr>
        <w:pStyle w:val="48"/>
        <w:widowControl/>
        <w:numPr>
          <w:ilvl w:val="0"/>
          <w:numId w:val="222"/>
        </w:numPr>
        <w:autoSpaceDE/>
        <w:autoSpaceDN/>
        <w:spacing w:after="160" w:line="259" w:lineRule="auto"/>
        <w:contextualSpacing/>
        <w:rPr>
          <w:sz w:val="24"/>
          <w:szCs w:val="24"/>
        </w:rPr>
      </w:pPr>
      <w:r>
        <w:rPr>
          <w:sz w:val="24"/>
          <w:szCs w:val="24"/>
        </w:rPr>
        <w:t xml:space="preserve"> Иллюстрации представителей животных и растений не только родного края, но и жителей степей, пустынь, Крайнего Севера и тундры, морей, океанов, тропиков и субтропиков.</w:t>
      </w:r>
    </w:p>
    <w:p w14:paraId="6669F995">
      <w:pPr>
        <w:pStyle w:val="48"/>
        <w:widowControl/>
        <w:numPr>
          <w:ilvl w:val="0"/>
          <w:numId w:val="222"/>
        </w:numPr>
        <w:autoSpaceDE/>
        <w:autoSpaceDN/>
        <w:spacing w:after="160" w:line="259" w:lineRule="auto"/>
        <w:contextualSpacing/>
        <w:rPr>
          <w:sz w:val="24"/>
          <w:szCs w:val="24"/>
        </w:rPr>
      </w:pPr>
      <w:r>
        <w:rPr>
          <w:sz w:val="24"/>
          <w:szCs w:val="24"/>
        </w:rPr>
        <w:t>Схемы потребностей растений и животных как живых организмов (температура, свет, влага, место обитания, пища).</w:t>
      </w:r>
    </w:p>
    <w:p w14:paraId="2070859C">
      <w:pPr>
        <w:pStyle w:val="48"/>
        <w:widowControl/>
        <w:numPr>
          <w:ilvl w:val="0"/>
          <w:numId w:val="222"/>
        </w:numPr>
        <w:autoSpaceDE/>
        <w:autoSpaceDN/>
        <w:spacing w:after="160" w:line="259" w:lineRule="auto"/>
        <w:contextualSpacing/>
        <w:rPr>
          <w:sz w:val="24"/>
          <w:szCs w:val="24"/>
        </w:rPr>
      </w:pPr>
      <w:r>
        <w:rPr>
          <w:sz w:val="24"/>
          <w:szCs w:val="24"/>
        </w:rPr>
        <w:t>Иллюстрации о проявление животными чувств, схожих с чувствами человека (боль, радость, голод, привязанность).</w:t>
      </w:r>
    </w:p>
    <w:p w14:paraId="7D4BF9D9">
      <w:pPr>
        <w:pStyle w:val="48"/>
        <w:widowControl/>
        <w:numPr>
          <w:ilvl w:val="0"/>
          <w:numId w:val="222"/>
        </w:numPr>
        <w:autoSpaceDE/>
        <w:autoSpaceDN/>
        <w:spacing w:after="160" w:line="259" w:lineRule="auto"/>
        <w:contextualSpacing/>
        <w:rPr>
          <w:sz w:val="24"/>
          <w:szCs w:val="24"/>
        </w:rPr>
      </w:pPr>
      <w:r>
        <w:rPr>
          <w:sz w:val="24"/>
          <w:szCs w:val="24"/>
        </w:rPr>
        <w:t>Схемы биологических потребностей человека.</w:t>
      </w:r>
    </w:p>
    <w:p w14:paraId="3F479C02">
      <w:pPr>
        <w:pStyle w:val="48"/>
        <w:widowControl/>
        <w:numPr>
          <w:ilvl w:val="0"/>
          <w:numId w:val="222"/>
        </w:numPr>
        <w:autoSpaceDE/>
        <w:autoSpaceDN/>
        <w:spacing w:after="160" w:line="259" w:lineRule="auto"/>
        <w:contextualSpacing/>
        <w:rPr>
          <w:sz w:val="24"/>
          <w:szCs w:val="24"/>
        </w:rPr>
      </w:pPr>
      <w:r>
        <w:rPr>
          <w:sz w:val="24"/>
          <w:szCs w:val="24"/>
        </w:rPr>
        <w:t>Схемы основных жизненных циклов человека, растений, животных.</w:t>
      </w:r>
    </w:p>
    <w:p w14:paraId="23F6BCBB">
      <w:pPr>
        <w:pStyle w:val="48"/>
        <w:widowControl/>
        <w:numPr>
          <w:ilvl w:val="0"/>
          <w:numId w:val="222"/>
        </w:numPr>
        <w:autoSpaceDE/>
        <w:autoSpaceDN/>
        <w:spacing w:after="160" w:line="259" w:lineRule="auto"/>
        <w:contextualSpacing/>
        <w:rPr>
          <w:sz w:val="24"/>
          <w:szCs w:val="24"/>
        </w:rPr>
      </w:pPr>
      <w:r>
        <w:rPr>
          <w:sz w:val="24"/>
          <w:szCs w:val="24"/>
        </w:rPr>
        <w:t>Иллюстрации, изображающие признаки сезона (состояние неживой природы, основные явления погоды, типичные для данного сезона, системы приспособительных особенностей растений, животных и человека к сезонным изменениям факторов среды, типичных для времени года видов труда и отдыха).</w:t>
      </w:r>
    </w:p>
    <w:p w14:paraId="7D6C73F2">
      <w:pPr>
        <w:rPr>
          <w:sz w:val="24"/>
          <w:szCs w:val="24"/>
        </w:rPr>
      </w:pPr>
    </w:p>
    <w:p w14:paraId="7F53304B">
      <w:pPr>
        <w:pStyle w:val="48"/>
        <w:widowControl/>
        <w:numPr>
          <w:ilvl w:val="0"/>
          <w:numId w:val="217"/>
        </w:numPr>
        <w:autoSpaceDE/>
        <w:autoSpaceDN/>
        <w:spacing w:after="160" w:line="259" w:lineRule="auto"/>
        <w:contextualSpacing/>
        <w:rPr>
          <w:b/>
          <w:sz w:val="24"/>
          <w:szCs w:val="24"/>
          <w:u w:val="single"/>
          <w:lang w:val="en-US"/>
        </w:rPr>
      </w:pPr>
      <w:r>
        <w:rPr>
          <w:b/>
          <w:sz w:val="24"/>
          <w:szCs w:val="24"/>
          <w:u w:val="single"/>
        </w:rPr>
        <w:t>«Центр конструирования.</w:t>
      </w:r>
    </w:p>
    <w:p w14:paraId="040F5A20">
      <w:pPr>
        <w:pStyle w:val="48"/>
        <w:widowControl/>
        <w:numPr>
          <w:ilvl w:val="0"/>
          <w:numId w:val="223"/>
        </w:numPr>
        <w:autoSpaceDE/>
        <w:autoSpaceDN/>
        <w:spacing w:after="160" w:line="259" w:lineRule="auto"/>
        <w:contextualSpacing/>
        <w:rPr>
          <w:sz w:val="24"/>
          <w:szCs w:val="24"/>
        </w:rPr>
      </w:pPr>
      <w:r>
        <w:rPr>
          <w:sz w:val="24"/>
          <w:szCs w:val="24"/>
        </w:rPr>
        <w:t>Конструкторы разного размера (напольные и настольные).</w:t>
      </w:r>
    </w:p>
    <w:p w14:paraId="7450E417">
      <w:pPr>
        <w:pStyle w:val="48"/>
        <w:widowControl/>
        <w:numPr>
          <w:ilvl w:val="0"/>
          <w:numId w:val="223"/>
        </w:numPr>
        <w:autoSpaceDE/>
        <w:autoSpaceDN/>
        <w:spacing w:after="160" w:line="259" w:lineRule="auto"/>
        <w:contextualSpacing/>
        <w:rPr>
          <w:sz w:val="24"/>
          <w:szCs w:val="24"/>
        </w:rPr>
      </w:pPr>
      <w:r>
        <w:rPr>
          <w:sz w:val="24"/>
          <w:szCs w:val="24"/>
        </w:rPr>
        <w:t>Мягкие (поролоновые)крупные модули.</w:t>
      </w:r>
    </w:p>
    <w:p w14:paraId="53FDA85E">
      <w:pPr>
        <w:pStyle w:val="48"/>
        <w:widowControl/>
        <w:numPr>
          <w:ilvl w:val="0"/>
          <w:numId w:val="223"/>
        </w:numPr>
        <w:autoSpaceDE/>
        <w:autoSpaceDN/>
        <w:spacing w:after="160" w:line="259" w:lineRule="auto"/>
        <w:contextualSpacing/>
        <w:rPr>
          <w:sz w:val="24"/>
          <w:szCs w:val="24"/>
        </w:rPr>
      </w:pPr>
      <w:r>
        <w:rPr>
          <w:sz w:val="24"/>
          <w:szCs w:val="24"/>
        </w:rPr>
        <w:t>Фигурки людей, диких и домашних животных и их детенышей, птиц (для поделок «Зоопарк», «Птичий двор») для обыгрывания построек.</w:t>
      </w:r>
    </w:p>
    <w:p w14:paraId="6BE34FBE">
      <w:pPr>
        <w:pStyle w:val="48"/>
        <w:widowControl/>
        <w:numPr>
          <w:ilvl w:val="0"/>
          <w:numId w:val="223"/>
        </w:numPr>
        <w:autoSpaceDE/>
        <w:autoSpaceDN/>
        <w:spacing w:after="160" w:line="259" w:lineRule="auto"/>
        <w:contextualSpacing/>
        <w:rPr>
          <w:sz w:val="24"/>
          <w:szCs w:val="24"/>
        </w:rPr>
      </w:pPr>
      <w:r>
        <w:rPr>
          <w:sz w:val="24"/>
          <w:szCs w:val="24"/>
        </w:rPr>
        <w:t>Образцы построек разной сложности.</w:t>
      </w:r>
    </w:p>
    <w:p w14:paraId="0B80DA21">
      <w:pPr>
        <w:pStyle w:val="48"/>
        <w:widowControl/>
        <w:numPr>
          <w:ilvl w:val="0"/>
          <w:numId w:val="223"/>
        </w:numPr>
        <w:autoSpaceDE/>
        <w:autoSpaceDN/>
        <w:spacing w:after="160" w:line="259" w:lineRule="auto"/>
        <w:contextualSpacing/>
        <w:rPr>
          <w:sz w:val="24"/>
          <w:szCs w:val="24"/>
        </w:rPr>
      </w:pPr>
      <w:r>
        <w:rPr>
          <w:sz w:val="24"/>
          <w:szCs w:val="24"/>
        </w:rPr>
        <w:t>Игрушки бытовой тематики.</w:t>
      </w:r>
    </w:p>
    <w:p w14:paraId="5C995EA2">
      <w:pPr>
        <w:pStyle w:val="48"/>
        <w:widowControl/>
        <w:numPr>
          <w:ilvl w:val="0"/>
          <w:numId w:val="223"/>
        </w:numPr>
        <w:autoSpaceDE/>
        <w:autoSpaceDN/>
        <w:spacing w:after="160" w:line="259" w:lineRule="auto"/>
        <w:contextualSpacing/>
        <w:rPr>
          <w:sz w:val="24"/>
          <w:szCs w:val="24"/>
        </w:rPr>
      </w:pPr>
      <w:r>
        <w:rPr>
          <w:sz w:val="24"/>
          <w:szCs w:val="24"/>
        </w:rPr>
        <w:t>Природный и разнообразный полуфункциональный материал: шишки, бруски и т.д.; клей, пластилин, бумага.</w:t>
      </w:r>
    </w:p>
    <w:p w14:paraId="18A7C975">
      <w:pPr>
        <w:pStyle w:val="48"/>
        <w:widowControl/>
        <w:numPr>
          <w:ilvl w:val="0"/>
          <w:numId w:val="223"/>
        </w:numPr>
        <w:autoSpaceDE/>
        <w:autoSpaceDN/>
        <w:spacing w:after="160" w:line="259" w:lineRule="auto"/>
        <w:contextualSpacing/>
        <w:rPr>
          <w:sz w:val="24"/>
          <w:szCs w:val="24"/>
        </w:rPr>
      </w:pPr>
      <w:r>
        <w:rPr>
          <w:sz w:val="24"/>
          <w:szCs w:val="24"/>
        </w:rPr>
        <w:t>Крупные и мелкие объемные формы (бруски, кирпичи, призмы, цилиндры, перекрытия).</w:t>
      </w:r>
    </w:p>
    <w:p w14:paraId="3735EE3B">
      <w:pPr>
        <w:pStyle w:val="48"/>
        <w:widowControl/>
        <w:numPr>
          <w:ilvl w:val="0"/>
          <w:numId w:val="223"/>
        </w:numPr>
        <w:autoSpaceDE/>
        <w:autoSpaceDN/>
        <w:spacing w:after="160" w:line="259" w:lineRule="auto"/>
        <w:contextualSpacing/>
        <w:rPr>
          <w:sz w:val="24"/>
          <w:szCs w:val="24"/>
        </w:rPr>
      </w:pPr>
      <w:r>
        <w:rPr>
          <w:sz w:val="24"/>
          <w:szCs w:val="24"/>
        </w:rPr>
        <w:t>Тематические конструкторы (деревянный, пластмассовый, металлический).</w:t>
      </w:r>
    </w:p>
    <w:p w14:paraId="56B4AD65">
      <w:pPr>
        <w:pStyle w:val="48"/>
        <w:widowControl/>
        <w:numPr>
          <w:ilvl w:val="0"/>
          <w:numId w:val="223"/>
        </w:numPr>
        <w:autoSpaceDE/>
        <w:autoSpaceDN/>
        <w:spacing w:after="160" w:line="259" w:lineRule="auto"/>
        <w:contextualSpacing/>
        <w:rPr>
          <w:sz w:val="24"/>
          <w:szCs w:val="24"/>
        </w:rPr>
      </w:pPr>
      <w:r>
        <w:rPr>
          <w:sz w:val="24"/>
          <w:szCs w:val="24"/>
        </w:rPr>
        <w:t>Строительный материал из коробок разной величины.</w:t>
      </w:r>
    </w:p>
    <w:p w14:paraId="6CFB4BD2">
      <w:pPr>
        <w:pStyle w:val="48"/>
        <w:widowControl/>
        <w:numPr>
          <w:ilvl w:val="0"/>
          <w:numId w:val="223"/>
        </w:numPr>
        <w:autoSpaceDE/>
        <w:autoSpaceDN/>
        <w:spacing w:after="160" w:line="259" w:lineRule="auto"/>
        <w:contextualSpacing/>
        <w:rPr>
          <w:sz w:val="24"/>
          <w:szCs w:val="24"/>
        </w:rPr>
      </w:pPr>
      <w:r>
        <w:rPr>
          <w:sz w:val="24"/>
          <w:szCs w:val="24"/>
        </w:rPr>
        <w:t>Природный материал (сучки, плоды, шишки, семена, коренья, сухие листья и т.д.), клей, пластилин, бумага.</w:t>
      </w:r>
    </w:p>
    <w:p w14:paraId="2DEC5109">
      <w:pPr>
        <w:pStyle w:val="48"/>
        <w:widowControl/>
        <w:numPr>
          <w:ilvl w:val="0"/>
          <w:numId w:val="223"/>
        </w:numPr>
        <w:autoSpaceDE/>
        <w:autoSpaceDN/>
        <w:spacing w:after="160" w:line="259" w:lineRule="auto"/>
        <w:contextualSpacing/>
        <w:rPr>
          <w:sz w:val="24"/>
          <w:szCs w:val="24"/>
        </w:rPr>
      </w:pPr>
      <w:r>
        <w:rPr>
          <w:sz w:val="24"/>
          <w:szCs w:val="24"/>
        </w:rPr>
        <w:t xml:space="preserve"> Однотонные напольное покрытие, приглушающее звук ударов об пол деталей крупного строительного конструктора.</w:t>
      </w:r>
    </w:p>
    <w:p w14:paraId="60E0B8F5">
      <w:pPr>
        <w:pStyle w:val="48"/>
        <w:ind w:left="1068"/>
        <w:rPr>
          <w:sz w:val="24"/>
          <w:szCs w:val="24"/>
        </w:rPr>
      </w:pPr>
    </w:p>
    <w:p w14:paraId="5C11CE4C">
      <w:pPr>
        <w:pStyle w:val="48"/>
        <w:ind w:left="1068"/>
        <w:rPr>
          <w:b/>
          <w:sz w:val="24"/>
          <w:szCs w:val="24"/>
          <w:u w:val="single"/>
        </w:rPr>
      </w:pPr>
      <w:r>
        <w:rPr>
          <w:b/>
          <w:sz w:val="24"/>
          <w:szCs w:val="24"/>
          <w:u w:val="single"/>
          <w:lang w:val="en-US"/>
        </w:rPr>
        <w:t>VII</w:t>
      </w:r>
      <w:r>
        <w:rPr>
          <w:b/>
          <w:sz w:val="24"/>
          <w:szCs w:val="24"/>
          <w:u w:val="single"/>
        </w:rPr>
        <w:t xml:space="preserve"> . «Центр социально-коммуникативного развития».</w:t>
      </w:r>
    </w:p>
    <w:p w14:paraId="3D720237">
      <w:pPr>
        <w:pStyle w:val="48"/>
        <w:widowControl/>
        <w:numPr>
          <w:ilvl w:val="0"/>
          <w:numId w:val="224"/>
        </w:numPr>
        <w:autoSpaceDE/>
        <w:autoSpaceDN/>
        <w:spacing w:after="160" w:line="259" w:lineRule="auto"/>
        <w:contextualSpacing/>
        <w:rPr>
          <w:sz w:val="24"/>
          <w:szCs w:val="24"/>
        </w:rPr>
      </w:pPr>
      <w:r>
        <w:rPr>
          <w:sz w:val="24"/>
          <w:szCs w:val="24"/>
        </w:rPr>
        <w:t>Фотоальбомы детей группы и отражающие жизнь группы и детского сада.</w:t>
      </w:r>
    </w:p>
    <w:p w14:paraId="4F078973">
      <w:pPr>
        <w:pStyle w:val="48"/>
        <w:widowControl/>
        <w:numPr>
          <w:ilvl w:val="0"/>
          <w:numId w:val="224"/>
        </w:numPr>
        <w:autoSpaceDE/>
        <w:autoSpaceDN/>
        <w:spacing w:after="160" w:line="259" w:lineRule="auto"/>
        <w:contextualSpacing/>
        <w:rPr>
          <w:sz w:val="24"/>
          <w:szCs w:val="24"/>
        </w:rPr>
      </w:pPr>
      <w:r>
        <w:rPr>
          <w:sz w:val="24"/>
          <w:szCs w:val="24"/>
        </w:rPr>
        <w:t>Система зеркал разной величины и формы.</w:t>
      </w:r>
    </w:p>
    <w:p w14:paraId="6666545A">
      <w:pPr>
        <w:pStyle w:val="48"/>
        <w:widowControl/>
        <w:numPr>
          <w:ilvl w:val="0"/>
          <w:numId w:val="224"/>
        </w:numPr>
        <w:autoSpaceDE/>
        <w:autoSpaceDN/>
        <w:spacing w:after="160" w:line="259" w:lineRule="auto"/>
        <w:contextualSpacing/>
        <w:rPr>
          <w:sz w:val="24"/>
          <w:szCs w:val="24"/>
        </w:rPr>
      </w:pPr>
      <w:r>
        <w:rPr>
          <w:sz w:val="24"/>
          <w:szCs w:val="24"/>
        </w:rPr>
        <w:t>Набор фигурок, изображающих взрослых разного возраста и детей.</w:t>
      </w:r>
    </w:p>
    <w:p w14:paraId="1FB9EB8B">
      <w:pPr>
        <w:pStyle w:val="48"/>
        <w:widowControl/>
        <w:numPr>
          <w:ilvl w:val="0"/>
          <w:numId w:val="224"/>
        </w:numPr>
        <w:autoSpaceDE/>
        <w:autoSpaceDN/>
        <w:spacing w:after="160" w:line="259" w:lineRule="auto"/>
        <w:contextualSpacing/>
        <w:rPr>
          <w:sz w:val="24"/>
          <w:szCs w:val="24"/>
        </w:rPr>
      </w:pPr>
      <w:r>
        <w:rPr>
          <w:sz w:val="24"/>
          <w:szCs w:val="24"/>
        </w:rPr>
        <w:t>Иллюстрации с изображением детей разного возраста и пола, их типичных занятий и игрушек, одежды.</w:t>
      </w:r>
    </w:p>
    <w:p w14:paraId="11FEDA9D">
      <w:pPr>
        <w:pStyle w:val="48"/>
        <w:widowControl/>
        <w:numPr>
          <w:ilvl w:val="0"/>
          <w:numId w:val="224"/>
        </w:numPr>
        <w:autoSpaceDE/>
        <w:autoSpaceDN/>
        <w:spacing w:after="160" w:line="259" w:lineRule="auto"/>
        <w:contextualSpacing/>
        <w:rPr>
          <w:sz w:val="24"/>
          <w:szCs w:val="24"/>
        </w:rPr>
      </w:pPr>
      <w:r>
        <w:rPr>
          <w:sz w:val="24"/>
          <w:szCs w:val="24"/>
        </w:rPr>
        <w:t>Картинки, фотографии, скульптурные композиции, отражающие сюжеты общения, совместные дела, любовь, нежность детей и взрослых.</w:t>
      </w:r>
    </w:p>
    <w:p w14:paraId="1D884C3A">
      <w:pPr>
        <w:pStyle w:val="48"/>
        <w:widowControl/>
        <w:numPr>
          <w:ilvl w:val="0"/>
          <w:numId w:val="224"/>
        </w:numPr>
        <w:autoSpaceDE/>
        <w:autoSpaceDN/>
        <w:spacing w:after="160" w:line="259" w:lineRule="auto"/>
        <w:contextualSpacing/>
        <w:rPr>
          <w:sz w:val="24"/>
          <w:szCs w:val="24"/>
        </w:rPr>
      </w:pPr>
      <w:r>
        <w:rPr>
          <w:sz w:val="24"/>
          <w:szCs w:val="24"/>
        </w:rPr>
        <w:t>«Сундучок мастера» для мальчиков, «Сумочка модницы» для девочек.</w:t>
      </w:r>
    </w:p>
    <w:p w14:paraId="419FFB22">
      <w:pPr>
        <w:pStyle w:val="48"/>
        <w:widowControl/>
        <w:numPr>
          <w:ilvl w:val="0"/>
          <w:numId w:val="224"/>
        </w:numPr>
        <w:autoSpaceDE/>
        <w:autoSpaceDN/>
        <w:spacing w:after="160" w:line="259" w:lineRule="auto"/>
        <w:contextualSpacing/>
        <w:rPr>
          <w:sz w:val="24"/>
          <w:szCs w:val="24"/>
        </w:rPr>
      </w:pPr>
      <w:r>
        <w:rPr>
          <w:sz w:val="24"/>
          <w:szCs w:val="24"/>
        </w:rPr>
        <w:t>Наглядный материал и игрушки, способствующие развитию толерантности (картинки и куклы, изображающие представителей разных рас и национальностей; картинки, изображающие болеющих детей и животных).</w:t>
      </w:r>
    </w:p>
    <w:p w14:paraId="0F39CFB2">
      <w:pPr>
        <w:pStyle w:val="48"/>
        <w:widowControl/>
        <w:numPr>
          <w:ilvl w:val="0"/>
          <w:numId w:val="224"/>
        </w:numPr>
        <w:autoSpaceDE/>
        <w:autoSpaceDN/>
        <w:spacing w:after="160" w:line="259" w:lineRule="auto"/>
        <w:contextualSpacing/>
        <w:rPr>
          <w:sz w:val="24"/>
          <w:szCs w:val="24"/>
        </w:rPr>
      </w:pPr>
      <w:r>
        <w:rPr>
          <w:sz w:val="24"/>
          <w:szCs w:val="24"/>
        </w:rPr>
        <w:t>Аудио-, видеоматериалы о жизни детей и взрослых.</w:t>
      </w:r>
    </w:p>
    <w:p w14:paraId="5B7F811A">
      <w:pPr>
        <w:pStyle w:val="48"/>
        <w:widowControl/>
        <w:numPr>
          <w:ilvl w:val="0"/>
          <w:numId w:val="224"/>
        </w:numPr>
        <w:autoSpaceDE/>
        <w:autoSpaceDN/>
        <w:spacing w:after="160" w:line="259" w:lineRule="auto"/>
        <w:contextualSpacing/>
        <w:rPr>
          <w:sz w:val="24"/>
          <w:szCs w:val="24"/>
        </w:rPr>
      </w:pPr>
      <w:r>
        <w:rPr>
          <w:sz w:val="24"/>
          <w:szCs w:val="24"/>
        </w:rPr>
        <w:t>Иллюстрации с изображением заботливого отношения взрослых к детям, животным и детей у старшим.</w:t>
      </w:r>
    </w:p>
    <w:p w14:paraId="4111E9E8">
      <w:pPr>
        <w:pStyle w:val="48"/>
        <w:widowControl/>
        <w:numPr>
          <w:ilvl w:val="0"/>
          <w:numId w:val="224"/>
        </w:numPr>
        <w:autoSpaceDE/>
        <w:autoSpaceDN/>
        <w:spacing w:after="160" w:line="259" w:lineRule="auto"/>
        <w:contextualSpacing/>
        <w:rPr>
          <w:sz w:val="24"/>
          <w:szCs w:val="24"/>
        </w:rPr>
      </w:pPr>
      <w:r>
        <w:rPr>
          <w:sz w:val="24"/>
          <w:szCs w:val="24"/>
        </w:rPr>
        <w:t>Семейные фотографии воспитанников.</w:t>
      </w:r>
    </w:p>
    <w:p w14:paraId="513AA17E">
      <w:pPr>
        <w:pStyle w:val="48"/>
        <w:widowControl/>
        <w:numPr>
          <w:ilvl w:val="0"/>
          <w:numId w:val="224"/>
        </w:numPr>
        <w:autoSpaceDE/>
        <w:autoSpaceDN/>
        <w:spacing w:after="160" w:line="259" w:lineRule="auto"/>
        <w:contextualSpacing/>
        <w:rPr>
          <w:sz w:val="24"/>
          <w:szCs w:val="24"/>
        </w:rPr>
      </w:pPr>
      <w:r>
        <w:rPr>
          <w:sz w:val="24"/>
          <w:szCs w:val="24"/>
        </w:rPr>
        <w:t>Фотографии каждого ребенка в разном возрасте.</w:t>
      </w:r>
    </w:p>
    <w:p w14:paraId="6BFAB907">
      <w:pPr>
        <w:pStyle w:val="48"/>
        <w:widowControl/>
        <w:numPr>
          <w:ilvl w:val="0"/>
          <w:numId w:val="224"/>
        </w:numPr>
        <w:autoSpaceDE/>
        <w:autoSpaceDN/>
        <w:spacing w:after="160" w:line="259" w:lineRule="auto"/>
        <w:contextualSpacing/>
        <w:rPr>
          <w:sz w:val="24"/>
          <w:szCs w:val="24"/>
        </w:rPr>
      </w:pPr>
      <w:r>
        <w:rPr>
          <w:sz w:val="24"/>
          <w:szCs w:val="24"/>
        </w:rPr>
        <w:t>Иллюстрации, фотографии, скульптура, изображающие ход возрастного развития человека: младенец-дошкольник-школьник-молодой человек-пожилой человек; возрастные и гендерные особенности во внешнем облике людей (черты лица, одежда, прическа, обувь), особенности профессии, многообразие социальных ролей, выполняемых взрослыми.</w:t>
      </w:r>
    </w:p>
    <w:p w14:paraId="431C5C67">
      <w:pPr>
        <w:pStyle w:val="48"/>
        <w:widowControl/>
        <w:numPr>
          <w:ilvl w:val="0"/>
          <w:numId w:val="224"/>
        </w:numPr>
        <w:autoSpaceDE/>
        <w:autoSpaceDN/>
        <w:spacing w:after="160" w:line="259" w:lineRule="auto"/>
        <w:contextualSpacing/>
        <w:rPr>
          <w:sz w:val="24"/>
          <w:szCs w:val="24"/>
        </w:rPr>
      </w:pPr>
      <w:r>
        <w:rPr>
          <w:sz w:val="24"/>
          <w:szCs w:val="24"/>
        </w:rPr>
        <w:t>Иллюстрации, изображающие людей различной национальности и народов мира (белой, черной, желтой расы), особенности их внешнего вида, национальную одежду, типичные занятия.</w:t>
      </w:r>
    </w:p>
    <w:p w14:paraId="57B258D6">
      <w:pPr>
        <w:pStyle w:val="48"/>
        <w:widowControl/>
        <w:numPr>
          <w:ilvl w:val="0"/>
          <w:numId w:val="224"/>
        </w:numPr>
        <w:autoSpaceDE/>
        <w:autoSpaceDN/>
        <w:spacing w:after="160" w:line="259" w:lineRule="auto"/>
        <w:contextualSpacing/>
        <w:rPr>
          <w:sz w:val="24"/>
          <w:szCs w:val="24"/>
        </w:rPr>
      </w:pPr>
      <w:r>
        <w:rPr>
          <w:sz w:val="24"/>
          <w:szCs w:val="24"/>
        </w:rPr>
        <w:t>Иллюстрации, изображающие разные эмоциональные состояния людей, материнскую любовь к детям, настроения: радость, огорчение, удивление, обида, доброта, нежность, сочувствие, восхищение.</w:t>
      </w:r>
    </w:p>
    <w:p w14:paraId="62A7AB3A">
      <w:pPr>
        <w:pStyle w:val="48"/>
        <w:widowControl/>
        <w:numPr>
          <w:ilvl w:val="0"/>
          <w:numId w:val="224"/>
        </w:numPr>
        <w:autoSpaceDE/>
        <w:autoSpaceDN/>
        <w:spacing w:after="160" w:line="259" w:lineRule="auto"/>
        <w:contextualSpacing/>
        <w:rPr>
          <w:sz w:val="24"/>
          <w:szCs w:val="24"/>
        </w:rPr>
      </w:pPr>
      <w:r>
        <w:rPr>
          <w:sz w:val="24"/>
          <w:szCs w:val="24"/>
        </w:rPr>
        <w:t>Иллюстрации, изображающие жизнь детей других стран и национальностей.</w:t>
      </w:r>
    </w:p>
    <w:p w14:paraId="58AC0054">
      <w:pPr>
        <w:pStyle w:val="48"/>
        <w:rPr>
          <w:sz w:val="24"/>
          <w:szCs w:val="24"/>
        </w:rPr>
      </w:pPr>
    </w:p>
    <w:p w14:paraId="07BD742E">
      <w:pPr>
        <w:pStyle w:val="48"/>
        <w:ind w:left="1428"/>
        <w:rPr>
          <w:b/>
          <w:sz w:val="24"/>
          <w:szCs w:val="24"/>
          <w:u w:val="single"/>
        </w:rPr>
      </w:pPr>
    </w:p>
    <w:p w14:paraId="12BE2797">
      <w:pPr>
        <w:pStyle w:val="48"/>
        <w:ind w:left="1428"/>
        <w:rPr>
          <w:b/>
          <w:sz w:val="24"/>
          <w:szCs w:val="24"/>
          <w:u w:val="single"/>
        </w:rPr>
      </w:pPr>
      <w:r>
        <w:rPr>
          <w:b/>
          <w:sz w:val="24"/>
          <w:szCs w:val="24"/>
          <w:u w:val="single"/>
          <w:lang w:val="en-US"/>
        </w:rPr>
        <w:t>VIII</w:t>
      </w:r>
      <w:r>
        <w:rPr>
          <w:b/>
          <w:sz w:val="24"/>
          <w:szCs w:val="24"/>
          <w:u w:val="single"/>
        </w:rPr>
        <w:t xml:space="preserve"> «Центр патриотического воспитания».</w:t>
      </w:r>
    </w:p>
    <w:p w14:paraId="12F63276">
      <w:pPr>
        <w:pStyle w:val="48"/>
        <w:widowControl/>
        <w:numPr>
          <w:ilvl w:val="0"/>
          <w:numId w:val="225"/>
        </w:numPr>
        <w:autoSpaceDE/>
        <w:autoSpaceDN/>
        <w:spacing w:after="160" w:line="259" w:lineRule="auto"/>
        <w:contextualSpacing/>
        <w:rPr>
          <w:sz w:val="24"/>
          <w:szCs w:val="24"/>
        </w:rPr>
      </w:pPr>
      <w:r>
        <w:rPr>
          <w:sz w:val="24"/>
          <w:szCs w:val="24"/>
        </w:rPr>
        <w:t>Российский флаг, герб, портрет Президента России.</w:t>
      </w:r>
    </w:p>
    <w:p w14:paraId="402F7EA4">
      <w:pPr>
        <w:pStyle w:val="48"/>
        <w:widowControl/>
        <w:numPr>
          <w:ilvl w:val="0"/>
          <w:numId w:val="225"/>
        </w:numPr>
        <w:autoSpaceDE/>
        <w:autoSpaceDN/>
        <w:spacing w:after="160" w:line="259" w:lineRule="auto"/>
        <w:contextualSpacing/>
        <w:rPr>
          <w:sz w:val="24"/>
          <w:szCs w:val="24"/>
        </w:rPr>
      </w:pPr>
      <w:r>
        <w:rPr>
          <w:sz w:val="24"/>
          <w:szCs w:val="24"/>
        </w:rPr>
        <w:t>Иллюстрации и макеты военной техники.</w:t>
      </w:r>
    </w:p>
    <w:p w14:paraId="3530D2B1">
      <w:pPr>
        <w:pStyle w:val="48"/>
        <w:widowControl/>
        <w:numPr>
          <w:ilvl w:val="0"/>
          <w:numId w:val="225"/>
        </w:numPr>
        <w:autoSpaceDE/>
        <w:autoSpaceDN/>
        <w:spacing w:after="160" w:line="259" w:lineRule="auto"/>
        <w:contextualSpacing/>
        <w:rPr>
          <w:sz w:val="24"/>
          <w:szCs w:val="24"/>
        </w:rPr>
      </w:pPr>
      <w:r>
        <w:rPr>
          <w:sz w:val="24"/>
          <w:szCs w:val="24"/>
        </w:rPr>
        <w:t>Иллюстрации к былинам, портреты былинных богатырей.</w:t>
      </w:r>
    </w:p>
    <w:p w14:paraId="6DCADF5C">
      <w:pPr>
        <w:pStyle w:val="48"/>
        <w:widowControl/>
        <w:numPr>
          <w:ilvl w:val="0"/>
          <w:numId w:val="225"/>
        </w:numPr>
        <w:autoSpaceDE/>
        <w:autoSpaceDN/>
        <w:spacing w:after="160" w:line="259" w:lineRule="auto"/>
        <w:contextualSpacing/>
        <w:rPr>
          <w:sz w:val="24"/>
          <w:szCs w:val="24"/>
        </w:rPr>
      </w:pPr>
      <w:r>
        <w:rPr>
          <w:sz w:val="24"/>
          <w:szCs w:val="24"/>
        </w:rPr>
        <w:t>Игрушки – оружие.</w:t>
      </w:r>
    </w:p>
    <w:p w14:paraId="380CD9F3">
      <w:pPr>
        <w:pStyle w:val="48"/>
        <w:widowControl/>
        <w:numPr>
          <w:ilvl w:val="0"/>
          <w:numId w:val="225"/>
        </w:numPr>
        <w:autoSpaceDE/>
        <w:autoSpaceDN/>
        <w:spacing w:after="160" w:line="259" w:lineRule="auto"/>
        <w:contextualSpacing/>
        <w:rPr>
          <w:sz w:val="24"/>
          <w:szCs w:val="24"/>
        </w:rPr>
      </w:pPr>
      <w:r>
        <w:rPr>
          <w:sz w:val="24"/>
          <w:szCs w:val="24"/>
        </w:rPr>
        <w:t>Фуражки: летчика, пограничника, ракетчика, шлем танкиста, бескозырка моряка.</w:t>
      </w:r>
    </w:p>
    <w:p w14:paraId="28F6AA42">
      <w:pPr>
        <w:pStyle w:val="48"/>
        <w:widowControl/>
        <w:numPr>
          <w:ilvl w:val="0"/>
          <w:numId w:val="225"/>
        </w:numPr>
        <w:autoSpaceDE/>
        <w:autoSpaceDN/>
        <w:spacing w:after="160" w:line="259" w:lineRule="auto"/>
        <w:contextualSpacing/>
        <w:rPr>
          <w:sz w:val="24"/>
          <w:szCs w:val="24"/>
        </w:rPr>
      </w:pPr>
      <w:r>
        <w:rPr>
          <w:sz w:val="24"/>
          <w:szCs w:val="24"/>
        </w:rPr>
        <w:t>Портреты героев ВОВ.</w:t>
      </w:r>
    </w:p>
    <w:p w14:paraId="06DCE873">
      <w:pPr>
        <w:pStyle w:val="48"/>
        <w:widowControl/>
        <w:numPr>
          <w:ilvl w:val="0"/>
          <w:numId w:val="225"/>
        </w:numPr>
        <w:autoSpaceDE/>
        <w:autoSpaceDN/>
        <w:spacing w:after="160" w:line="259" w:lineRule="auto"/>
        <w:contextualSpacing/>
        <w:rPr>
          <w:sz w:val="24"/>
          <w:szCs w:val="24"/>
        </w:rPr>
      </w:pPr>
      <w:r>
        <w:rPr>
          <w:sz w:val="24"/>
          <w:szCs w:val="24"/>
        </w:rPr>
        <w:t>Портреты полководцев: А. Невский, А.В. Суворов, М.И. Кутузов и др.</w:t>
      </w:r>
    </w:p>
    <w:p w14:paraId="71C3DF41">
      <w:pPr>
        <w:pStyle w:val="48"/>
        <w:widowControl/>
        <w:numPr>
          <w:ilvl w:val="0"/>
          <w:numId w:val="225"/>
        </w:numPr>
        <w:autoSpaceDE/>
        <w:autoSpaceDN/>
        <w:spacing w:after="160" w:line="259" w:lineRule="auto"/>
        <w:contextualSpacing/>
        <w:rPr>
          <w:sz w:val="24"/>
          <w:szCs w:val="24"/>
        </w:rPr>
      </w:pPr>
      <w:r>
        <w:rPr>
          <w:sz w:val="24"/>
          <w:szCs w:val="24"/>
        </w:rPr>
        <w:t>Иллюстрации с изображением родов войск.</w:t>
      </w:r>
    </w:p>
    <w:p w14:paraId="3E16CCFF">
      <w:pPr>
        <w:pStyle w:val="48"/>
        <w:widowControl/>
        <w:numPr>
          <w:ilvl w:val="0"/>
          <w:numId w:val="225"/>
        </w:numPr>
        <w:autoSpaceDE/>
        <w:autoSpaceDN/>
        <w:spacing w:after="160" w:line="259" w:lineRule="auto"/>
        <w:contextualSpacing/>
        <w:rPr>
          <w:sz w:val="24"/>
          <w:szCs w:val="24"/>
        </w:rPr>
      </w:pPr>
      <w:r>
        <w:rPr>
          <w:sz w:val="24"/>
          <w:szCs w:val="24"/>
        </w:rPr>
        <w:t>Иллюстрации с изображением вооружения и доспехов древних русских воинов.</w:t>
      </w:r>
    </w:p>
    <w:p w14:paraId="65EFA7E5">
      <w:pPr>
        <w:pStyle w:val="48"/>
        <w:widowControl/>
        <w:numPr>
          <w:ilvl w:val="0"/>
          <w:numId w:val="225"/>
        </w:numPr>
        <w:autoSpaceDE/>
        <w:autoSpaceDN/>
        <w:spacing w:after="160" w:line="259" w:lineRule="auto"/>
        <w:contextualSpacing/>
        <w:rPr>
          <w:sz w:val="24"/>
          <w:szCs w:val="24"/>
        </w:rPr>
      </w:pPr>
      <w:r>
        <w:rPr>
          <w:sz w:val="24"/>
          <w:szCs w:val="24"/>
        </w:rPr>
        <w:t>Иллюстрации сражений (Бородинского сражения, Сталинградской битвы и др.).</w:t>
      </w:r>
    </w:p>
    <w:p w14:paraId="356660A8">
      <w:pPr>
        <w:pStyle w:val="48"/>
        <w:widowControl/>
        <w:numPr>
          <w:ilvl w:val="0"/>
          <w:numId w:val="225"/>
        </w:numPr>
        <w:autoSpaceDE/>
        <w:autoSpaceDN/>
        <w:spacing w:after="160" w:line="259" w:lineRule="auto"/>
        <w:contextualSpacing/>
        <w:rPr>
          <w:sz w:val="24"/>
          <w:szCs w:val="24"/>
        </w:rPr>
      </w:pPr>
      <w:r>
        <w:rPr>
          <w:sz w:val="24"/>
          <w:szCs w:val="24"/>
        </w:rPr>
        <w:t>Фотографии исторических памятников России и родного города.</w:t>
      </w:r>
    </w:p>
    <w:p w14:paraId="14970074">
      <w:pPr>
        <w:pStyle w:val="48"/>
        <w:widowControl/>
        <w:numPr>
          <w:ilvl w:val="0"/>
          <w:numId w:val="225"/>
        </w:numPr>
        <w:autoSpaceDE/>
        <w:autoSpaceDN/>
        <w:spacing w:after="160" w:line="259" w:lineRule="auto"/>
        <w:contextualSpacing/>
        <w:rPr>
          <w:sz w:val="24"/>
          <w:szCs w:val="24"/>
        </w:rPr>
      </w:pPr>
      <w:r>
        <w:rPr>
          <w:sz w:val="24"/>
          <w:szCs w:val="24"/>
        </w:rPr>
        <w:t>Макеты славянских поселений, книги о родном городе.</w:t>
      </w:r>
    </w:p>
    <w:p w14:paraId="66AE3F46">
      <w:pPr>
        <w:pStyle w:val="48"/>
        <w:widowControl/>
        <w:numPr>
          <w:ilvl w:val="0"/>
          <w:numId w:val="225"/>
        </w:numPr>
        <w:autoSpaceDE/>
        <w:autoSpaceDN/>
        <w:spacing w:after="160" w:line="259" w:lineRule="auto"/>
        <w:contextualSpacing/>
        <w:rPr>
          <w:sz w:val="24"/>
          <w:szCs w:val="24"/>
        </w:rPr>
      </w:pPr>
      <w:r>
        <w:rPr>
          <w:sz w:val="24"/>
          <w:szCs w:val="24"/>
        </w:rPr>
        <w:t>Иллюстрации к сказкам народов России.</w:t>
      </w:r>
    </w:p>
    <w:p w14:paraId="6EFD66E9">
      <w:pPr>
        <w:pStyle w:val="48"/>
        <w:widowControl/>
        <w:numPr>
          <w:ilvl w:val="0"/>
          <w:numId w:val="225"/>
        </w:numPr>
        <w:autoSpaceDE/>
        <w:autoSpaceDN/>
        <w:spacing w:after="160" w:line="259" w:lineRule="auto"/>
        <w:contextualSpacing/>
        <w:rPr>
          <w:sz w:val="24"/>
          <w:szCs w:val="24"/>
        </w:rPr>
      </w:pPr>
      <w:r>
        <w:rPr>
          <w:sz w:val="24"/>
          <w:szCs w:val="24"/>
        </w:rPr>
        <w:t>Изделия народных промыслов, народные игрушки.</w:t>
      </w:r>
    </w:p>
    <w:p w14:paraId="69AE1433">
      <w:pPr>
        <w:pStyle w:val="48"/>
        <w:widowControl/>
        <w:numPr>
          <w:ilvl w:val="0"/>
          <w:numId w:val="225"/>
        </w:numPr>
        <w:autoSpaceDE/>
        <w:autoSpaceDN/>
        <w:spacing w:after="160" w:line="259" w:lineRule="auto"/>
        <w:contextualSpacing/>
        <w:rPr>
          <w:sz w:val="24"/>
          <w:szCs w:val="24"/>
        </w:rPr>
      </w:pPr>
      <w:r>
        <w:rPr>
          <w:sz w:val="24"/>
          <w:szCs w:val="24"/>
        </w:rPr>
        <w:t>Настольно-печатные игры: «Народы России», «Славянская семья» (особенности одежды, жилища, образа жизни славянских народов), «Геральдика и государственные праздники».</w:t>
      </w:r>
    </w:p>
    <w:p w14:paraId="481CAD4B">
      <w:pPr>
        <w:pStyle w:val="48"/>
        <w:widowControl/>
        <w:numPr>
          <w:ilvl w:val="0"/>
          <w:numId w:val="225"/>
        </w:numPr>
        <w:autoSpaceDE/>
        <w:autoSpaceDN/>
        <w:spacing w:after="160" w:line="259" w:lineRule="auto"/>
        <w:contextualSpacing/>
        <w:rPr>
          <w:sz w:val="24"/>
          <w:szCs w:val="24"/>
        </w:rPr>
      </w:pPr>
      <w:r>
        <w:rPr>
          <w:sz w:val="24"/>
          <w:szCs w:val="24"/>
        </w:rPr>
        <w:t>Пазлы, вкладыши, кубики с изображением достопримечательностей России и ее природных особенностей.</w:t>
      </w:r>
    </w:p>
    <w:p w14:paraId="014417FF">
      <w:pPr>
        <w:pStyle w:val="48"/>
        <w:widowControl/>
        <w:numPr>
          <w:ilvl w:val="0"/>
          <w:numId w:val="225"/>
        </w:numPr>
        <w:autoSpaceDE/>
        <w:autoSpaceDN/>
        <w:spacing w:after="160" w:line="259" w:lineRule="auto"/>
        <w:contextualSpacing/>
        <w:rPr>
          <w:sz w:val="24"/>
          <w:szCs w:val="24"/>
        </w:rPr>
      </w:pPr>
      <w:r>
        <w:rPr>
          <w:sz w:val="24"/>
          <w:szCs w:val="24"/>
        </w:rPr>
        <w:t>Альбомы для раскрашивания о городе и стране.</w:t>
      </w:r>
    </w:p>
    <w:p w14:paraId="60B7B353">
      <w:pPr>
        <w:pStyle w:val="48"/>
        <w:widowControl/>
        <w:numPr>
          <w:ilvl w:val="0"/>
          <w:numId w:val="225"/>
        </w:numPr>
        <w:autoSpaceDE/>
        <w:autoSpaceDN/>
        <w:spacing w:after="160" w:line="259" w:lineRule="auto"/>
        <w:contextualSpacing/>
        <w:rPr>
          <w:sz w:val="24"/>
          <w:szCs w:val="24"/>
        </w:rPr>
      </w:pPr>
      <w:r>
        <w:rPr>
          <w:sz w:val="24"/>
          <w:szCs w:val="24"/>
        </w:rPr>
        <w:t>Иллюстрированные детские энциклопедии о России.</w:t>
      </w:r>
    </w:p>
    <w:p w14:paraId="0188E03C">
      <w:pPr>
        <w:pStyle w:val="48"/>
        <w:widowControl/>
        <w:numPr>
          <w:ilvl w:val="0"/>
          <w:numId w:val="225"/>
        </w:numPr>
        <w:autoSpaceDE/>
        <w:autoSpaceDN/>
        <w:spacing w:after="160" w:line="259" w:lineRule="auto"/>
        <w:contextualSpacing/>
        <w:rPr>
          <w:sz w:val="24"/>
          <w:szCs w:val="24"/>
        </w:rPr>
      </w:pPr>
      <w:r>
        <w:rPr>
          <w:sz w:val="24"/>
          <w:szCs w:val="24"/>
        </w:rPr>
        <w:t>Схемы сражений, модели русских кораблей, созданные вместе с детьми альбомы и рукописные книги с иллюстрациями и фотографиями об истории и современности своего района, города, страны.</w:t>
      </w:r>
    </w:p>
    <w:p w14:paraId="6BE6930C">
      <w:pPr>
        <w:pStyle w:val="48"/>
        <w:widowControl/>
        <w:numPr>
          <w:ilvl w:val="0"/>
          <w:numId w:val="225"/>
        </w:numPr>
        <w:autoSpaceDE/>
        <w:autoSpaceDN/>
        <w:spacing w:after="160" w:line="259" w:lineRule="auto"/>
        <w:contextualSpacing/>
        <w:rPr>
          <w:sz w:val="24"/>
          <w:szCs w:val="24"/>
        </w:rPr>
      </w:pPr>
      <w:r>
        <w:rPr>
          <w:sz w:val="24"/>
          <w:szCs w:val="24"/>
        </w:rPr>
        <w:t>Слайды и видеофильмы о родном городе, России и других стран.</w:t>
      </w:r>
    </w:p>
    <w:p w14:paraId="51D77AD3">
      <w:pPr>
        <w:pStyle w:val="48"/>
        <w:widowControl/>
        <w:numPr>
          <w:ilvl w:val="0"/>
          <w:numId w:val="225"/>
        </w:numPr>
        <w:autoSpaceDE/>
        <w:autoSpaceDN/>
        <w:spacing w:after="160" w:line="259" w:lineRule="auto"/>
        <w:contextualSpacing/>
        <w:rPr>
          <w:sz w:val="24"/>
          <w:szCs w:val="24"/>
        </w:rPr>
      </w:pPr>
      <w:r>
        <w:rPr>
          <w:sz w:val="24"/>
          <w:szCs w:val="24"/>
        </w:rPr>
        <w:t>Политическая карта мира, физическая карта россии, карта края или области, в которой живут дети.</w:t>
      </w:r>
    </w:p>
    <w:p w14:paraId="7FF64553">
      <w:pPr>
        <w:pStyle w:val="48"/>
        <w:widowControl/>
        <w:numPr>
          <w:ilvl w:val="0"/>
          <w:numId w:val="225"/>
        </w:numPr>
        <w:autoSpaceDE/>
        <w:autoSpaceDN/>
        <w:spacing w:after="160" w:line="259" w:lineRule="auto"/>
        <w:contextualSpacing/>
        <w:rPr>
          <w:sz w:val="24"/>
          <w:szCs w:val="24"/>
        </w:rPr>
      </w:pPr>
      <w:r>
        <w:rPr>
          <w:sz w:val="24"/>
          <w:szCs w:val="24"/>
        </w:rPr>
        <w:t>Картины для рассматривания и бесед с детьми: В. Васнецов «Богатыри», С. Герасимов «Мать партизана», А. Дейнека «Оборона Севастополя», И. Евстегнеев «Под Сталинградом», П. Кривоногов «Защитники Брестской крепости», «Поединок», «Победа», А. Лактионов «Письмо с фронта», Ю. Непринцев «Отдых после боя», А. Самсонов «Дорога между жизнью и смертью», Г. Марченко «Начало разгрома», Д.Налбандян «Совет Обороны», А. Сытов «Встреча на Эльбе», Ю. Трузе «Переправа советской артиллерии через Днепр»; И. Тоидзе: плакат военных лет «Родина-мать зовет».</w:t>
      </w:r>
    </w:p>
    <w:p w14:paraId="4E764712">
      <w:pPr>
        <w:pStyle w:val="48"/>
        <w:widowControl/>
        <w:numPr>
          <w:ilvl w:val="0"/>
          <w:numId w:val="225"/>
        </w:numPr>
        <w:autoSpaceDE/>
        <w:autoSpaceDN/>
        <w:spacing w:after="160" w:line="259" w:lineRule="auto"/>
        <w:contextualSpacing/>
        <w:rPr>
          <w:sz w:val="24"/>
          <w:szCs w:val="24"/>
        </w:rPr>
      </w:pPr>
      <w:r>
        <w:rPr>
          <w:sz w:val="24"/>
          <w:szCs w:val="24"/>
        </w:rPr>
        <w:t xml:space="preserve"> Литература для детей:</w:t>
      </w:r>
    </w:p>
    <w:p w14:paraId="05D9E1B2">
      <w:pPr>
        <w:pStyle w:val="48"/>
        <w:widowControl/>
        <w:numPr>
          <w:ilvl w:val="0"/>
          <w:numId w:val="226"/>
        </w:numPr>
        <w:autoSpaceDE/>
        <w:autoSpaceDN/>
        <w:spacing w:after="160" w:line="259" w:lineRule="auto"/>
        <w:contextualSpacing/>
        <w:rPr>
          <w:sz w:val="24"/>
          <w:szCs w:val="24"/>
        </w:rPr>
      </w:pPr>
      <w:r>
        <w:rPr>
          <w:sz w:val="24"/>
          <w:szCs w:val="24"/>
        </w:rPr>
        <w:t>Былины/ предисл., сост. и коммент. П. Федоренко. М. : Астрель: АСТ, 2006.</w:t>
      </w:r>
    </w:p>
    <w:p w14:paraId="3A9EF261">
      <w:pPr>
        <w:pStyle w:val="48"/>
        <w:widowControl/>
        <w:numPr>
          <w:ilvl w:val="0"/>
          <w:numId w:val="226"/>
        </w:numPr>
        <w:autoSpaceDE/>
        <w:autoSpaceDN/>
        <w:spacing w:after="160" w:line="259" w:lineRule="auto"/>
        <w:contextualSpacing/>
        <w:rPr>
          <w:sz w:val="24"/>
          <w:szCs w:val="24"/>
        </w:rPr>
      </w:pPr>
      <w:r>
        <w:rPr>
          <w:sz w:val="24"/>
          <w:szCs w:val="24"/>
        </w:rPr>
        <w:t>Великая Отечественная война в произведениях художников: наглядно-дидактическое пособие. М.: Мозаика- Синтез, 2006.</w:t>
      </w:r>
    </w:p>
    <w:p w14:paraId="5C342D31">
      <w:pPr>
        <w:pStyle w:val="48"/>
        <w:widowControl/>
        <w:numPr>
          <w:ilvl w:val="0"/>
          <w:numId w:val="226"/>
        </w:numPr>
        <w:autoSpaceDE/>
        <w:autoSpaceDN/>
        <w:spacing w:after="160" w:line="259" w:lineRule="auto"/>
        <w:contextualSpacing/>
        <w:rPr>
          <w:sz w:val="24"/>
          <w:szCs w:val="24"/>
        </w:rPr>
      </w:pPr>
      <w:r>
        <w:rPr>
          <w:sz w:val="24"/>
          <w:szCs w:val="24"/>
        </w:rPr>
        <w:t>Защитники Отечества: наглядно-дидактическое пособие. М.: Мозаика – Синтез, 2006.</w:t>
      </w:r>
    </w:p>
    <w:p w14:paraId="6DEA668A">
      <w:pPr>
        <w:pStyle w:val="48"/>
        <w:widowControl/>
        <w:numPr>
          <w:ilvl w:val="0"/>
          <w:numId w:val="226"/>
        </w:numPr>
        <w:autoSpaceDE/>
        <w:autoSpaceDN/>
        <w:spacing w:after="160" w:line="259" w:lineRule="auto"/>
        <w:contextualSpacing/>
        <w:rPr>
          <w:sz w:val="24"/>
          <w:szCs w:val="24"/>
        </w:rPr>
      </w:pPr>
      <w:r>
        <w:rPr>
          <w:sz w:val="24"/>
          <w:szCs w:val="24"/>
        </w:rPr>
        <w:t>Нерсесов Я.Н., Волков В. М. Война народная. Великая Отечественная война 1941-1945 гг. М.: Белый город, 2005.</w:t>
      </w:r>
    </w:p>
    <w:p w14:paraId="11DD6F3B">
      <w:pPr>
        <w:pStyle w:val="48"/>
        <w:widowControl/>
        <w:numPr>
          <w:ilvl w:val="0"/>
          <w:numId w:val="226"/>
        </w:numPr>
        <w:autoSpaceDE/>
        <w:autoSpaceDN/>
        <w:spacing w:after="160" w:line="259" w:lineRule="auto"/>
        <w:contextualSpacing/>
        <w:rPr>
          <w:sz w:val="24"/>
          <w:szCs w:val="24"/>
        </w:rPr>
      </w:pPr>
      <w:r>
        <w:rPr>
          <w:sz w:val="24"/>
          <w:szCs w:val="24"/>
        </w:rPr>
        <w:t>Русский военный костюм/ автор и художник Ю. Каштанов. М.: Белый город, 2005.</w:t>
      </w:r>
    </w:p>
    <w:p w14:paraId="3F48C056">
      <w:pPr>
        <w:pStyle w:val="48"/>
        <w:widowControl/>
        <w:numPr>
          <w:ilvl w:val="0"/>
          <w:numId w:val="226"/>
        </w:numPr>
        <w:autoSpaceDE/>
        <w:autoSpaceDN/>
        <w:spacing w:after="160" w:line="259" w:lineRule="auto"/>
        <w:contextualSpacing/>
        <w:rPr>
          <w:sz w:val="24"/>
          <w:szCs w:val="24"/>
        </w:rPr>
      </w:pPr>
      <w:r>
        <w:rPr>
          <w:sz w:val="24"/>
          <w:szCs w:val="24"/>
        </w:rPr>
        <w:t xml:space="preserve"> Соловьев В.М. История России для детей и взрослых. М.: Белый город, 2003.</w:t>
      </w:r>
    </w:p>
    <w:p w14:paraId="2E1A0414">
      <w:pPr>
        <w:pStyle w:val="48"/>
        <w:widowControl/>
        <w:numPr>
          <w:ilvl w:val="0"/>
          <w:numId w:val="226"/>
        </w:numPr>
        <w:autoSpaceDE/>
        <w:autoSpaceDN/>
        <w:spacing w:after="160" w:line="259" w:lineRule="auto"/>
        <w:contextualSpacing/>
        <w:rPr>
          <w:sz w:val="24"/>
          <w:szCs w:val="24"/>
        </w:rPr>
      </w:pPr>
      <w:r>
        <w:rPr>
          <w:sz w:val="24"/>
          <w:szCs w:val="24"/>
        </w:rPr>
        <w:t>Солдатские сказки: история России в летописях, сказаниях и былинах. М.: Белый город, 2006.</w:t>
      </w:r>
    </w:p>
    <w:p w14:paraId="030FD58D">
      <w:pPr>
        <w:pStyle w:val="48"/>
        <w:ind w:left="1440"/>
        <w:rPr>
          <w:sz w:val="24"/>
          <w:szCs w:val="24"/>
        </w:rPr>
      </w:pPr>
    </w:p>
    <w:p w14:paraId="05FA6049">
      <w:pPr>
        <w:pStyle w:val="48"/>
        <w:ind w:left="1440"/>
        <w:rPr>
          <w:sz w:val="24"/>
          <w:szCs w:val="24"/>
        </w:rPr>
      </w:pPr>
    </w:p>
    <w:p w14:paraId="61337EF0">
      <w:pPr>
        <w:pStyle w:val="48"/>
        <w:ind w:left="1800"/>
        <w:rPr>
          <w:b/>
          <w:sz w:val="24"/>
          <w:szCs w:val="24"/>
          <w:u w:val="single"/>
        </w:rPr>
      </w:pPr>
      <w:r>
        <w:rPr>
          <w:b/>
          <w:sz w:val="24"/>
          <w:szCs w:val="24"/>
          <w:u w:val="single"/>
          <w:lang w:val="en-US"/>
        </w:rPr>
        <w:t xml:space="preserve">IX </w:t>
      </w:r>
      <w:r>
        <w:rPr>
          <w:b/>
          <w:sz w:val="24"/>
          <w:szCs w:val="24"/>
          <w:u w:val="single"/>
        </w:rPr>
        <w:t>«Центр физического развития».</w:t>
      </w:r>
    </w:p>
    <w:p w14:paraId="4C1D0FFA">
      <w:pPr>
        <w:pStyle w:val="48"/>
        <w:widowControl/>
        <w:numPr>
          <w:ilvl w:val="0"/>
          <w:numId w:val="227"/>
        </w:numPr>
        <w:autoSpaceDE/>
        <w:autoSpaceDN/>
        <w:spacing w:after="160" w:line="259" w:lineRule="auto"/>
        <w:contextualSpacing/>
        <w:rPr>
          <w:sz w:val="24"/>
          <w:szCs w:val="24"/>
        </w:rPr>
      </w:pPr>
      <w:r>
        <w:rPr>
          <w:sz w:val="24"/>
          <w:szCs w:val="24"/>
        </w:rPr>
        <w:t xml:space="preserve"> Оборудование для ходьбы, бега, тренировки равновесия:</w:t>
      </w:r>
    </w:p>
    <w:p w14:paraId="654F3D46">
      <w:pPr>
        <w:pStyle w:val="48"/>
        <w:widowControl/>
        <w:numPr>
          <w:ilvl w:val="0"/>
          <w:numId w:val="228"/>
        </w:numPr>
        <w:autoSpaceDE/>
        <w:autoSpaceDN/>
        <w:spacing w:after="160" w:line="259" w:lineRule="auto"/>
        <w:contextualSpacing/>
        <w:rPr>
          <w:sz w:val="24"/>
          <w:szCs w:val="24"/>
        </w:rPr>
      </w:pPr>
      <w:r>
        <w:rPr>
          <w:sz w:val="24"/>
          <w:szCs w:val="24"/>
        </w:rPr>
        <w:t>Валик мягкий (длина 1500мм, диаметр 200мм);</w:t>
      </w:r>
    </w:p>
    <w:p w14:paraId="32D00303">
      <w:pPr>
        <w:pStyle w:val="48"/>
        <w:widowControl/>
        <w:numPr>
          <w:ilvl w:val="0"/>
          <w:numId w:val="228"/>
        </w:numPr>
        <w:autoSpaceDE/>
        <w:autoSpaceDN/>
        <w:spacing w:after="160" w:line="259" w:lineRule="auto"/>
        <w:contextualSpacing/>
        <w:rPr>
          <w:sz w:val="24"/>
          <w:szCs w:val="24"/>
        </w:rPr>
      </w:pPr>
      <w:r>
        <w:rPr>
          <w:sz w:val="24"/>
          <w:szCs w:val="24"/>
        </w:rPr>
        <w:t>Коврики, дорожки массажные (180*40 см);</w:t>
      </w:r>
    </w:p>
    <w:p w14:paraId="70B5F2BE">
      <w:pPr>
        <w:pStyle w:val="48"/>
        <w:widowControl/>
        <w:numPr>
          <w:ilvl w:val="0"/>
          <w:numId w:val="228"/>
        </w:numPr>
        <w:autoSpaceDE/>
        <w:autoSpaceDN/>
        <w:spacing w:after="160" w:line="259" w:lineRule="auto"/>
        <w:contextualSpacing/>
        <w:rPr>
          <w:sz w:val="24"/>
          <w:szCs w:val="24"/>
        </w:rPr>
      </w:pPr>
      <w:r>
        <w:rPr>
          <w:sz w:val="24"/>
          <w:szCs w:val="24"/>
        </w:rPr>
        <w:t>Горка детская;</w:t>
      </w:r>
    </w:p>
    <w:p w14:paraId="7714A8EA">
      <w:pPr>
        <w:pStyle w:val="48"/>
        <w:widowControl/>
        <w:numPr>
          <w:ilvl w:val="0"/>
          <w:numId w:val="228"/>
        </w:numPr>
        <w:autoSpaceDE/>
        <w:autoSpaceDN/>
        <w:spacing w:after="160" w:line="259" w:lineRule="auto"/>
        <w:contextualSpacing/>
        <w:rPr>
          <w:sz w:val="24"/>
          <w:szCs w:val="24"/>
        </w:rPr>
      </w:pPr>
      <w:r>
        <w:rPr>
          <w:sz w:val="24"/>
          <w:szCs w:val="24"/>
        </w:rPr>
        <w:t>Шнур длинный;</w:t>
      </w:r>
    </w:p>
    <w:p w14:paraId="35142083">
      <w:pPr>
        <w:pStyle w:val="48"/>
        <w:widowControl/>
        <w:numPr>
          <w:ilvl w:val="0"/>
          <w:numId w:val="228"/>
        </w:numPr>
        <w:autoSpaceDE/>
        <w:autoSpaceDN/>
        <w:spacing w:after="160" w:line="259" w:lineRule="auto"/>
        <w:contextualSpacing/>
        <w:rPr>
          <w:sz w:val="24"/>
          <w:szCs w:val="24"/>
        </w:rPr>
      </w:pPr>
      <w:r>
        <w:rPr>
          <w:sz w:val="24"/>
          <w:szCs w:val="24"/>
        </w:rPr>
        <w:t>Мешочки с песком.</w:t>
      </w:r>
    </w:p>
    <w:p w14:paraId="500AFA07">
      <w:pPr>
        <w:pStyle w:val="48"/>
        <w:widowControl/>
        <w:numPr>
          <w:ilvl w:val="0"/>
          <w:numId w:val="227"/>
        </w:numPr>
        <w:autoSpaceDE/>
        <w:autoSpaceDN/>
        <w:spacing w:after="160" w:line="259" w:lineRule="auto"/>
        <w:contextualSpacing/>
        <w:rPr>
          <w:sz w:val="24"/>
          <w:szCs w:val="24"/>
        </w:rPr>
      </w:pPr>
      <w:r>
        <w:rPr>
          <w:sz w:val="24"/>
          <w:szCs w:val="24"/>
        </w:rPr>
        <w:t>Оборудование для прыжков:</w:t>
      </w:r>
    </w:p>
    <w:p w14:paraId="633118E4">
      <w:pPr>
        <w:pStyle w:val="48"/>
        <w:widowControl/>
        <w:numPr>
          <w:ilvl w:val="0"/>
          <w:numId w:val="229"/>
        </w:numPr>
        <w:autoSpaceDE/>
        <w:autoSpaceDN/>
        <w:spacing w:after="160" w:line="259" w:lineRule="auto"/>
        <w:contextualSpacing/>
        <w:rPr>
          <w:sz w:val="24"/>
          <w:szCs w:val="24"/>
        </w:rPr>
      </w:pPr>
      <w:r>
        <w:rPr>
          <w:sz w:val="24"/>
          <w:szCs w:val="24"/>
        </w:rPr>
        <w:t>Мат;</w:t>
      </w:r>
    </w:p>
    <w:p w14:paraId="2359B6D8">
      <w:pPr>
        <w:pStyle w:val="48"/>
        <w:widowControl/>
        <w:numPr>
          <w:ilvl w:val="0"/>
          <w:numId w:val="229"/>
        </w:numPr>
        <w:autoSpaceDE/>
        <w:autoSpaceDN/>
        <w:spacing w:after="160" w:line="259" w:lineRule="auto"/>
        <w:contextualSpacing/>
        <w:rPr>
          <w:sz w:val="24"/>
          <w:szCs w:val="24"/>
        </w:rPr>
      </w:pPr>
      <w:r>
        <w:rPr>
          <w:sz w:val="24"/>
          <w:szCs w:val="24"/>
        </w:rPr>
        <w:t>Куб деревянный малый (ребро 15-30 см);</w:t>
      </w:r>
    </w:p>
    <w:p w14:paraId="27F57258">
      <w:pPr>
        <w:pStyle w:val="48"/>
        <w:widowControl/>
        <w:numPr>
          <w:ilvl w:val="0"/>
          <w:numId w:val="229"/>
        </w:numPr>
        <w:autoSpaceDE/>
        <w:autoSpaceDN/>
        <w:spacing w:after="160" w:line="259" w:lineRule="auto"/>
        <w:contextualSpacing/>
        <w:rPr>
          <w:sz w:val="24"/>
          <w:szCs w:val="24"/>
        </w:rPr>
      </w:pPr>
      <w:r>
        <w:rPr>
          <w:sz w:val="24"/>
          <w:szCs w:val="24"/>
        </w:rPr>
        <w:t>Обруч плоский, цветной (диаметр 40-50 см);</w:t>
      </w:r>
    </w:p>
    <w:p w14:paraId="68D64E77">
      <w:pPr>
        <w:pStyle w:val="48"/>
        <w:widowControl/>
        <w:numPr>
          <w:ilvl w:val="0"/>
          <w:numId w:val="229"/>
        </w:numPr>
        <w:autoSpaceDE/>
        <w:autoSpaceDN/>
        <w:spacing w:after="160" w:line="259" w:lineRule="auto"/>
        <w:contextualSpacing/>
        <w:rPr>
          <w:sz w:val="24"/>
          <w:szCs w:val="24"/>
        </w:rPr>
      </w:pPr>
      <w:r>
        <w:rPr>
          <w:sz w:val="24"/>
          <w:szCs w:val="24"/>
        </w:rPr>
        <w:t>Палка гимнастическая, длинная (длина 150 см, сечение 3 см);</w:t>
      </w:r>
    </w:p>
    <w:p w14:paraId="56D77B50">
      <w:pPr>
        <w:pStyle w:val="48"/>
        <w:widowControl/>
        <w:numPr>
          <w:ilvl w:val="0"/>
          <w:numId w:val="229"/>
        </w:numPr>
        <w:autoSpaceDE/>
        <w:autoSpaceDN/>
        <w:spacing w:after="160" w:line="259" w:lineRule="auto"/>
        <w:contextualSpacing/>
        <w:rPr>
          <w:sz w:val="24"/>
          <w:szCs w:val="24"/>
        </w:rPr>
      </w:pPr>
      <w:r>
        <w:rPr>
          <w:sz w:val="24"/>
          <w:szCs w:val="24"/>
        </w:rPr>
        <w:t>Шнур короткий, плетеный (длина 75 см).</w:t>
      </w:r>
    </w:p>
    <w:p w14:paraId="73EC3795">
      <w:pPr>
        <w:pStyle w:val="48"/>
        <w:widowControl/>
        <w:numPr>
          <w:ilvl w:val="0"/>
          <w:numId w:val="227"/>
        </w:numPr>
        <w:autoSpaceDE/>
        <w:autoSpaceDN/>
        <w:spacing w:after="160" w:line="259" w:lineRule="auto"/>
        <w:contextualSpacing/>
        <w:rPr>
          <w:sz w:val="24"/>
          <w:szCs w:val="24"/>
        </w:rPr>
      </w:pPr>
      <w:r>
        <w:rPr>
          <w:sz w:val="24"/>
          <w:szCs w:val="24"/>
        </w:rPr>
        <w:t>Оборудование для катания, бросания, ловли:</w:t>
      </w:r>
    </w:p>
    <w:p w14:paraId="78C3F245">
      <w:pPr>
        <w:pStyle w:val="48"/>
        <w:widowControl/>
        <w:numPr>
          <w:ilvl w:val="0"/>
          <w:numId w:val="230"/>
        </w:numPr>
        <w:autoSpaceDE/>
        <w:autoSpaceDN/>
        <w:spacing w:after="160" w:line="259" w:lineRule="auto"/>
        <w:contextualSpacing/>
        <w:rPr>
          <w:sz w:val="24"/>
          <w:szCs w:val="24"/>
        </w:rPr>
      </w:pPr>
      <w:r>
        <w:rPr>
          <w:sz w:val="24"/>
          <w:szCs w:val="24"/>
        </w:rPr>
        <w:t>Корзина для метания мячей;</w:t>
      </w:r>
    </w:p>
    <w:p w14:paraId="12CCC026">
      <w:pPr>
        <w:pStyle w:val="48"/>
        <w:widowControl/>
        <w:numPr>
          <w:ilvl w:val="0"/>
          <w:numId w:val="230"/>
        </w:numPr>
        <w:autoSpaceDE/>
        <w:autoSpaceDN/>
        <w:spacing w:after="160" w:line="259" w:lineRule="auto"/>
        <w:contextualSpacing/>
        <w:rPr>
          <w:sz w:val="24"/>
          <w:szCs w:val="24"/>
        </w:rPr>
      </w:pPr>
      <w:r>
        <w:rPr>
          <w:sz w:val="24"/>
          <w:szCs w:val="24"/>
        </w:rPr>
        <w:t>Мяч резиновый (диаметр 10-15 м);</w:t>
      </w:r>
    </w:p>
    <w:p w14:paraId="6A53FB63">
      <w:pPr>
        <w:pStyle w:val="48"/>
        <w:widowControl/>
        <w:numPr>
          <w:ilvl w:val="0"/>
          <w:numId w:val="230"/>
        </w:numPr>
        <w:autoSpaceDE/>
        <w:autoSpaceDN/>
        <w:spacing w:after="160" w:line="259" w:lineRule="auto"/>
        <w:contextualSpacing/>
        <w:rPr>
          <w:sz w:val="24"/>
          <w:szCs w:val="24"/>
        </w:rPr>
      </w:pPr>
      <w:r>
        <w:rPr>
          <w:sz w:val="24"/>
          <w:szCs w:val="24"/>
        </w:rPr>
        <w:t>Мяч-шар надувной (диаметр 40 см);</w:t>
      </w:r>
    </w:p>
    <w:p w14:paraId="01EB0539">
      <w:pPr>
        <w:pStyle w:val="48"/>
        <w:widowControl/>
        <w:numPr>
          <w:ilvl w:val="0"/>
          <w:numId w:val="230"/>
        </w:numPr>
        <w:autoSpaceDE/>
        <w:autoSpaceDN/>
        <w:spacing w:after="160" w:line="259" w:lineRule="auto"/>
        <w:contextualSpacing/>
        <w:rPr>
          <w:sz w:val="24"/>
          <w:szCs w:val="24"/>
        </w:rPr>
      </w:pPr>
      <w:r>
        <w:rPr>
          <w:sz w:val="24"/>
          <w:szCs w:val="24"/>
        </w:rPr>
        <w:t>Обруч малый (диаметр 54-65 см);</w:t>
      </w:r>
    </w:p>
    <w:p w14:paraId="64F612E4">
      <w:pPr>
        <w:pStyle w:val="48"/>
        <w:widowControl/>
        <w:numPr>
          <w:ilvl w:val="0"/>
          <w:numId w:val="230"/>
        </w:numPr>
        <w:autoSpaceDE/>
        <w:autoSpaceDN/>
        <w:spacing w:after="160" w:line="259" w:lineRule="auto"/>
        <w:contextualSpacing/>
        <w:rPr>
          <w:sz w:val="24"/>
          <w:szCs w:val="24"/>
        </w:rPr>
      </w:pPr>
      <w:r>
        <w:rPr>
          <w:sz w:val="24"/>
          <w:szCs w:val="24"/>
        </w:rPr>
        <w:t>Шар пластмассовый (диаметр 4 см);</w:t>
      </w:r>
    </w:p>
    <w:p w14:paraId="1DACF28D">
      <w:pPr>
        <w:pStyle w:val="48"/>
        <w:widowControl/>
        <w:numPr>
          <w:ilvl w:val="0"/>
          <w:numId w:val="230"/>
        </w:numPr>
        <w:autoSpaceDE/>
        <w:autoSpaceDN/>
        <w:spacing w:after="160" w:line="259" w:lineRule="auto"/>
        <w:contextualSpacing/>
        <w:rPr>
          <w:sz w:val="24"/>
          <w:szCs w:val="24"/>
        </w:rPr>
      </w:pPr>
      <w:r>
        <w:rPr>
          <w:sz w:val="24"/>
          <w:szCs w:val="24"/>
        </w:rPr>
        <w:t>Набивные мячи.</w:t>
      </w:r>
    </w:p>
    <w:p w14:paraId="2E1F38C5">
      <w:pPr>
        <w:pStyle w:val="48"/>
        <w:widowControl/>
        <w:numPr>
          <w:ilvl w:val="0"/>
          <w:numId w:val="227"/>
        </w:numPr>
        <w:autoSpaceDE/>
        <w:autoSpaceDN/>
        <w:spacing w:after="160" w:line="259" w:lineRule="auto"/>
        <w:contextualSpacing/>
        <w:rPr>
          <w:sz w:val="24"/>
          <w:szCs w:val="24"/>
        </w:rPr>
      </w:pPr>
      <w:r>
        <w:rPr>
          <w:sz w:val="24"/>
          <w:szCs w:val="24"/>
        </w:rPr>
        <w:t>Оборудование для ползания и лазания:</w:t>
      </w:r>
    </w:p>
    <w:p w14:paraId="58F1DBB4">
      <w:pPr>
        <w:pStyle w:val="48"/>
        <w:widowControl/>
        <w:numPr>
          <w:ilvl w:val="0"/>
          <w:numId w:val="231"/>
        </w:numPr>
        <w:autoSpaceDE/>
        <w:autoSpaceDN/>
        <w:spacing w:after="160" w:line="259" w:lineRule="auto"/>
        <w:contextualSpacing/>
        <w:rPr>
          <w:sz w:val="24"/>
          <w:szCs w:val="24"/>
        </w:rPr>
      </w:pPr>
      <w:r>
        <w:rPr>
          <w:sz w:val="24"/>
          <w:szCs w:val="24"/>
        </w:rPr>
        <w:t>Лесенка – стремянка двухпролетная;</w:t>
      </w:r>
    </w:p>
    <w:p w14:paraId="3187DBFA">
      <w:pPr>
        <w:pStyle w:val="48"/>
        <w:widowControl/>
        <w:numPr>
          <w:ilvl w:val="0"/>
          <w:numId w:val="231"/>
        </w:numPr>
        <w:autoSpaceDE/>
        <w:autoSpaceDN/>
        <w:spacing w:after="160" w:line="259" w:lineRule="auto"/>
        <w:contextualSpacing/>
        <w:rPr>
          <w:sz w:val="24"/>
          <w:szCs w:val="24"/>
        </w:rPr>
      </w:pPr>
      <w:r>
        <w:rPr>
          <w:sz w:val="24"/>
          <w:szCs w:val="24"/>
        </w:rPr>
        <w:t>Лабиринт игровой (трансформер), ящики для влезания (складирующиеся один в другой);</w:t>
      </w:r>
    </w:p>
    <w:p w14:paraId="54868AA5">
      <w:pPr>
        <w:pStyle w:val="48"/>
        <w:widowControl/>
        <w:numPr>
          <w:ilvl w:val="0"/>
          <w:numId w:val="227"/>
        </w:numPr>
        <w:autoSpaceDE/>
        <w:autoSpaceDN/>
        <w:spacing w:after="160" w:line="259" w:lineRule="auto"/>
        <w:contextualSpacing/>
        <w:rPr>
          <w:sz w:val="24"/>
          <w:szCs w:val="24"/>
        </w:rPr>
      </w:pPr>
      <w:r>
        <w:rPr>
          <w:sz w:val="24"/>
          <w:szCs w:val="24"/>
        </w:rPr>
        <w:t>Оборудования для общеразвивающих упражнений:</w:t>
      </w:r>
    </w:p>
    <w:p w14:paraId="0C413D62">
      <w:pPr>
        <w:pStyle w:val="48"/>
        <w:widowControl/>
        <w:numPr>
          <w:ilvl w:val="0"/>
          <w:numId w:val="232"/>
        </w:numPr>
        <w:autoSpaceDE/>
        <w:autoSpaceDN/>
        <w:spacing w:after="160" w:line="259" w:lineRule="auto"/>
        <w:contextualSpacing/>
        <w:rPr>
          <w:sz w:val="24"/>
          <w:szCs w:val="24"/>
        </w:rPr>
      </w:pPr>
      <w:r>
        <w:rPr>
          <w:sz w:val="24"/>
          <w:szCs w:val="24"/>
        </w:rPr>
        <w:t>Мяч массажный (диаметр 6-8 см);</w:t>
      </w:r>
    </w:p>
    <w:p w14:paraId="2623ABEB">
      <w:pPr>
        <w:pStyle w:val="48"/>
        <w:widowControl/>
        <w:numPr>
          <w:ilvl w:val="0"/>
          <w:numId w:val="232"/>
        </w:numPr>
        <w:autoSpaceDE/>
        <w:autoSpaceDN/>
        <w:spacing w:after="160" w:line="259" w:lineRule="auto"/>
        <w:contextualSpacing/>
        <w:rPr>
          <w:sz w:val="24"/>
          <w:szCs w:val="24"/>
        </w:rPr>
      </w:pPr>
      <w:r>
        <w:rPr>
          <w:sz w:val="24"/>
          <w:szCs w:val="24"/>
        </w:rPr>
        <w:t>Мяч резиновый (диаметр 20-25 см);</w:t>
      </w:r>
    </w:p>
    <w:p w14:paraId="3C116191">
      <w:pPr>
        <w:pStyle w:val="48"/>
        <w:widowControl/>
        <w:numPr>
          <w:ilvl w:val="0"/>
          <w:numId w:val="232"/>
        </w:numPr>
        <w:autoSpaceDE/>
        <w:autoSpaceDN/>
        <w:spacing w:after="160" w:line="259" w:lineRule="auto"/>
        <w:contextualSpacing/>
        <w:rPr>
          <w:sz w:val="24"/>
          <w:szCs w:val="24"/>
        </w:rPr>
      </w:pPr>
      <w:r>
        <w:rPr>
          <w:sz w:val="24"/>
          <w:szCs w:val="24"/>
        </w:rPr>
        <w:t>Обруч плоский (диаметр 20-25 см);</w:t>
      </w:r>
    </w:p>
    <w:p w14:paraId="06798860">
      <w:pPr>
        <w:pStyle w:val="48"/>
        <w:widowControl/>
        <w:numPr>
          <w:ilvl w:val="0"/>
          <w:numId w:val="232"/>
        </w:numPr>
        <w:autoSpaceDE/>
        <w:autoSpaceDN/>
        <w:spacing w:after="160" w:line="259" w:lineRule="auto"/>
        <w:contextualSpacing/>
        <w:rPr>
          <w:sz w:val="24"/>
          <w:szCs w:val="24"/>
        </w:rPr>
      </w:pPr>
      <w:r>
        <w:rPr>
          <w:sz w:val="24"/>
          <w:szCs w:val="24"/>
        </w:rPr>
        <w:t>Палка гимнастическая, короткая (длина 60-80 см);</w:t>
      </w:r>
    </w:p>
    <w:p w14:paraId="7D6328B4">
      <w:pPr>
        <w:pStyle w:val="48"/>
        <w:widowControl/>
        <w:numPr>
          <w:ilvl w:val="0"/>
          <w:numId w:val="232"/>
        </w:numPr>
        <w:autoSpaceDE/>
        <w:autoSpaceDN/>
        <w:spacing w:after="160" w:line="259" w:lineRule="auto"/>
        <w:contextualSpacing/>
        <w:rPr>
          <w:sz w:val="24"/>
          <w:szCs w:val="24"/>
        </w:rPr>
      </w:pPr>
      <w:r>
        <w:rPr>
          <w:sz w:val="24"/>
          <w:szCs w:val="24"/>
        </w:rPr>
        <w:t>Палка гимнастическая, длинная (длина 2500мм, диаметр 30 мм);</w:t>
      </w:r>
    </w:p>
    <w:p w14:paraId="12FF3FF5">
      <w:pPr>
        <w:pStyle w:val="48"/>
        <w:widowControl/>
        <w:numPr>
          <w:ilvl w:val="0"/>
          <w:numId w:val="232"/>
        </w:numPr>
        <w:autoSpaceDE/>
        <w:autoSpaceDN/>
        <w:spacing w:after="160" w:line="259" w:lineRule="auto"/>
        <w:contextualSpacing/>
        <w:rPr>
          <w:sz w:val="24"/>
          <w:szCs w:val="24"/>
        </w:rPr>
      </w:pPr>
      <w:r>
        <w:rPr>
          <w:sz w:val="24"/>
          <w:szCs w:val="24"/>
        </w:rPr>
        <w:t>Колечко с лентой (диаметр 5 см);</w:t>
      </w:r>
    </w:p>
    <w:p w14:paraId="2863349A">
      <w:pPr>
        <w:pStyle w:val="48"/>
        <w:widowControl/>
        <w:numPr>
          <w:ilvl w:val="0"/>
          <w:numId w:val="232"/>
        </w:numPr>
        <w:autoSpaceDE/>
        <w:autoSpaceDN/>
        <w:spacing w:after="160" w:line="259" w:lineRule="auto"/>
        <w:contextualSpacing/>
        <w:rPr>
          <w:sz w:val="24"/>
          <w:szCs w:val="24"/>
        </w:rPr>
      </w:pPr>
      <w:r>
        <w:rPr>
          <w:sz w:val="24"/>
          <w:szCs w:val="24"/>
        </w:rPr>
        <w:t>Кольцо резиновое малое (диаметр 5-6 см);</w:t>
      </w:r>
    </w:p>
    <w:p w14:paraId="7186103C">
      <w:pPr>
        <w:pStyle w:val="48"/>
        <w:widowControl/>
        <w:numPr>
          <w:ilvl w:val="0"/>
          <w:numId w:val="232"/>
        </w:numPr>
        <w:autoSpaceDE/>
        <w:autoSpaceDN/>
        <w:spacing w:after="160" w:line="259" w:lineRule="auto"/>
        <w:contextualSpacing/>
        <w:rPr>
          <w:sz w:val="24"/>
          <w:szCs w:val="24"/>
        </w:rPr>
      </w:pPr>
      <w:r>
        <w:rPr>
          <w:sz w:val="24"/>
          <w:szCs w:val="24"/>
        </w:rPr>
        <w:t>Кольцо резиновое большое (диаметр 18 см);</w:t>
      </w:r>
    </w:p>
    <w:p w14:paraId="0CA53D4F">
      <w:pPr>
        <w:pStyle w:val="48"/>
        <w:widowControl/>
        <w:numPr>
          <w:ilvl w:val="0"/>
          <w:numId w:val="227"/>
        </w:numPr>
        <w:autoSpaceDE/>
        <w:autoSpaceDN/>
        <w:spacing w:after="160" w:line="259" w:lineRule="auto"/>
        <w:contextualSpacing/>
        <w:rPr>
          <w:sz w:val="24"/>
          <w:szCs w:val="24"/>
        </w:rPr>
      </w:pPr>
      <w:r>
        <w:rPr>
          <w:sz w:val="24"/>
          <w:szCs w:val="24"/>
        </w:rPr>
        <w:t>Атрибуты к подвижным играм (шапочки, медальоны).</w:t>
      </w:r>
    </w:p>
    <w:p w14:paraId="4AD96C9E">
      <w:pPr>
        <w:pStyle w:val="48"/>
        <w:widowControl/>
        <w:numPr>
          <w:ilvl w:val="0"/>
          <w:numId w:val="227"/>
        </w:numPr>
        <w:autoSpaceDE/>
        <w:autoSpaceDN/>
        <w:spacing w:after="160" w:line="259" w:lineRule="auto"/>
        <w:contextualSpacing/>
        <w:rPr>
          <w:sz w:val="24"/>
          <w:szCs w:val="24"/>
        </w:rPr>
      </w:pPr>
      <w:r>
        <w:rPr>
          <w:sz w:val="24"/>
          <w:szCs w:val="24"/>
        </w:rPr>
        <w:t>Нестандартное физкультурное оборудование.</w:t>
      </w:r>
    </w:p>
    <w:p w14:paraId="7C7A5319">
      <w:pPr>
        <w:pStyle w:val="48"/>
        <w:widowControl/>
        <w:numPr>
          <w:ilvl w:val="0"/>
          <w:numId w:val="227"/>
        </w:numPr>
        <w:autoSpaceDE/>
        <w:autoSpaceDN/>
        <w:spacing w:after="160" w:line="259" w:lineRule="auto"/>
        <w:contextualSpacing/>
        <w:rPr>
          <w:sz w:val="24"/>
          <w:szCs w:val="24"/>
        </w:rPr>
      </w:pPr>
      <w:r>
        <w:rPr>
          <w:sz w:val="24"/>
          <w:szCs w:val="24"/>
        </w:rPr>
        <w:t>Гимнастическая скамейка, бревно, доска гладкая с зацепами (длина 2500мм, ширина 200 мм, высота 30 мм).</w:t>
      </w:r>
    </w:p>
    <w:p w14:paraId="17985A16">
      <w:pPr>
        <w:pStyle w:val="48"/>
        <w:widowControl/>
        <w:numPr>
          <w:ilvl w:val="0"/>
          <w:numId w:val="227"/>
        </w:numPr>
        <w:autoSpaceDE/>
        <w:autoSpaceDN/>
        <w:spacing w:after="160" w:line="259" w:lineRule="auto"/>
        <w:contextualSpacing/>
        <w:rPr>
          <w:sz w:val="24"/>
          <w:szCs w:val="24"/>
        </w:rPr>
      </w:pPr>
      <w:r>
        <w:rPr>
          <w:sz w:val="24"/>
          <w:szCs w:val="24"/>
        </w:rPr>
        <w:t>Разнообразные пособия и материалы, стимулирующие двигательную активность: мячи, флажки, платочки, султанчики, кубики, шишки, шары, ленты, шарики на резинке, скакалки.</w:t>
      </w:r>
    </w:p>
    <w:p w14:paraId="2F81B1B6">
      <w:pPr>
        <w:pStyle w:val="48"/>
        <w:widowControl/>
        <w:numPr>
          <w:ilvl w:val="0"/>
          <w:numId w:val="227"/>
        </w:numPr>
        <w:autoSpaceDE/>
        <w:autoSpaceDN/>
        <w:spacing w:after="160" w:line="259" w:lineRule="auto"/>
        <w:contextualSpacing/>
        <w:rPr>
          <w:sz w:val="24"/>
          <w:szCs w:val="24"/>
        </w:rPr>
      </w:pPr>
      <w:r>
        <w:rPr>
          <w:sz w:val="24"/>
          <w:szCs w:val="24"/>
        </w:rPr>
        <w:t>Сухой бассейн, ребристая доска.</w:t>
      </w:r>
    </w:p>
    <w:p w14:paraId="06E31A2B">
      <w:pPr>
        <w:pStyle w:val="48"/>
        <w:widowControl/>
        <w:numPr>
          <w:ilvl w:val="0"/>
          <w:numId w:val="227"/>
        </w:numPr>
        <w:autoSpaceDE/>
        <w:autoSpaceDN/>
        <w:spacing w:after="160" w:line="259" w:lineRule="auto"/>
        <w:contextualSpacing/>
        <w:rPr>
          <w:sz w:val="24"/>
          <w:szCs w:val="24"/>
        </w:rPr>
      </w:pPr>
      <w:r>
        <w:rPr>
          <w:sz w:val="24"/>
          <w:szCs w:val="24"/>
        </w:rPr>
        <w:t>Дуги, кегли, воротца.</w:t>
      </w:r>
    </w:p>
    <w:p w14:paraId="29AF6277">
      <w:pPr>
        <w:pStyle w:val="48"/>
        <w:widowControl/>
        <w:numPr>
          <w:ilvl w:val="0"/>
          <w:numId w:val="227"/>
        </w:numPr>
        <w:autoSpaceDE/>
        <w:autoSpaceDN/>
        <w:spacing w:after="160" w:line="259" w:lineRule="auto"/>
        <w:contextualSpacing/>
        <w:rPr>
          <w:sz w:val="24"/>
          <w:szCs w:val="24"/>
        </w:rPr>
      </w:pPr>
      <w:r>
        <w:rPr>
          <w:sz w:val="24"/>
          <w:szCs w:val="24"/>
        </w:rPr>
        <w:t>Гимнастическая стенка, шведская стенка с матрасиком (для проведения упражнений только под контролем взрослого).</w:t>
      </w:r>
    </w:p>
    <w:p w14:paraId="695B64A4">
      <w:pPr>
        <w:pStyle w:val="48"/>
        <w:widowControl/>
        <w:numPr>
          <w:ilvl w:val="0"/>
          <w:numId w:val="227"/>
        </w:numPr>
        <w:autoSpaceDE/>
        <w:autoSpaceDN/>
        <w:spacing w:after="160" w:line="259" w:lineRule="auto"/>
        <w:contextualSpacing/>
        <w:rPr>
          <w:sz w:val="24"/>
          <w:szCs w:val="24"/>
        </w:rPr>
      </w:pPr>
      <w:r>
        <w:rPr>
          <w:sz w:val="24"/>
          <w:szCs w:val="24"/>
        </w:rPr>
        <w:t>Наклонная лестница, наклонная доска, скат.</w:t>
      </w:r>
    </w:p>
    <w:p w14:paraId="6362DDD6">
      <w:pPr>
        <w:pStyle w:val="48"/>
        <w:widowControl/>
        <w:numPr>
          <w:ilvl w:val="0"/>
          <w:numId w:val="227"/>
        </w:numPr>
        <w:autoSpaceDE/>
        <w:autoSpaceDN/>
        <w:spacing w:after="160" w:line="259" w:lineRule="auto"/>
        <w:contextualSpacing/>
        <w:rPr>
          <w:sz w:val="24"/>
          <w:szCs w:val="24"/>
        </w:rPr>
      </w:pPr>
      <w:r>
        <w:rPr>
          <w:sz w:val="24"/>
          <w:szCs w:val="24"/>
        </w:rPr>
        <w:t>Массажеры механические, диски здоровья.</w:t>
      </w:r>
    </w:p>
    <w:p w14:paraId="354AC59D">
      <w:pPr>
        <w:pStyle w:val="48"/>
        <w:widowControl/>
        <w:numPr>
          <w:ilvl w:val="0"/>
          <w:numId w:val="227"/>
        </w:numPr>
        <w:autoSpaceDE/>
        <w:autoSpaceDN/>
        <w:spacing w:after="160" w:line="259" w:lineRule="auto"/>
        <w:contextualSpacing/>
        <w:rPr>
          <w:sz w:val="24"/>
          <w:szCs w:val="24"/>
        </w:rPr>
      </w:pPr>
      <w:r>
        <w:rPr>
          <w:sz w:val="24"/>
          <w:szCs w:val="24"/>
        </w:rPr>
        <w:t>Мягкие легкие модули, туннели.</w:t>
      </w:r>
    </w:p>
    <w:p w14:paraId="46F4C12B">
      <w:pPr>
        <w:pStyle w:val="48"/>
        <w:widowControl/>
        <w:numPr>
          <w:ilvl w:val="0"/>
          <w:numId w:val="227"/>
        </w:numPr>
        <w:autoSpaceDE/>
        <w:autoSpaceDN/>
        <w:spacing w:after="160" w:line="259" w:lineRule="auto"/>
        <w:contextualSpacing/>
        <w:rPr>
          <w:sz w:val="24"/>
          <w:szCs w:val="24"/>
        </w:rPr>
      </w:pPr>
      <w:r>
        <w:rPr>
          <w:sz w:val="24"/>
          <w:szCs w:val="24"/>
        </w:rPr>
        <w:t>Горизонтальная мишень, вертикальная мишень.</w:t>
      </w:r>
    </w:p>
    <w:p w14:paraId="6834AAA7">
      <w:pPr>
        <w:pStyle w:val="48"/>
        <w:widowControl/>
        <w:numPr>
          <w:ilvl w:val="0"/>
          <w:numId w:val="227"/>
        </w:numPr>
        <w:autoSpaceDE/>
        <w:autoSpaceDN/>
        <w:spacing w:after="160" w:line="259" w:lineRule="auto"/>
        <w:contextualSpacing/>
        <w:rPr>
          <w:sz w:val="24"/>
          <w:szCs w:val="24"/>
        </w:rPr>
      </w:pPr>
      <w:r>
        <w:rPr>
          <w:sz w:val="24"/>
          <w:szCs w:val="24"/>
        </w:rPr>
        <w:t>Санки, лыжи.</w:t>
      </w:r>
    </w:p>
    <w:p w14:paraId="626F394C">
      <w:pPr>
        <w:pStyle w:val="48"/>
        <w:widowControl/>
        <w:numPr>
          <w:ilvl w:val="0"/>
          <w:numId w:val="227"/>
        </w:numPr>
        <w:autoSpaceDE/>
        <w:autoSpaceDN/>
        <w:spacing w:after="160" w:line="259" w:lineRule="auto"/>
        <w:contextualSpacing/>
        <w:rPr>
          <w:sz w:val="24"/>
          <w:szCs w:val="24"/>
        </w:rPr>
      </w:pPr>
      <w:r>
        <w:rPr>
          <w:sz w:val="24"/>
          <w:szCs w:val="24"/>
        </w:rPr>
        <w:t>Трехколесный, двухколесный велосипеды, самокат.</w:t>
      </w:r>
    </w:p>
    <w:p w14:paraId="41BB88A6">
      <w:pPr>
        <w:pStyle w:val="48"/>
        <w:widowControl/>
        <w:numPr>
          <w:ilvl w:val="0"/>
          <w:numId w:val="227"/>
        </w:numPr>
        <w:autoSpaceDE/>
        <w:autoSpaceDN/>
        <w:spacing w:after="160" w:line="259" w:lineRule="auto"/>
        <w:contextualSpacing/>
        <w:rPr>
          <w:sz w:val="24"/>
          <w:szCs w:val="24"/>
        </w:rPr>
      </w:pPr>
      <w:r>
        <w:rPr>
          <w:sz w:val="24"/>
          <w:szCs w:val="24"/>
        </w:rPr>
        <w:t>Пособия (бумажные снежинки, вертушки) для дыхательной гимнастики.</w:t>
      </w:r>
    </w:p>
    <w:p w14:paraId="51C94C37">
      <w:pPr>
        <w:pStyle w:val="48"/>
        <w:widowControl/>
        <w:numPr>
          <w:ilvl w:val="0"/>
          <w:numId w:val="227"/>
        </w:numPr>
        <w:autoSpaceDE/>
        <w:autoSpaceDN/>
        <w:spacing w:after="160" w:line="259" w:lineRule="auto"/>
        <w:contextualSpacing/>
        <w:rPr>
          <w:sz w:val="24"/>
          <w:szCs w:val="24"/>
        </w:rPr>
      </w:pPr>
      <w:r>
        <w:rPr>
          <w:sz w:val="24"/>
          <w:szCs w:val="24"/>
        </w:rPr>
        <w:t xml:space="preserve">Коврики для массажа стоп, с наклеенными на основу формами из меха, кожи, резины, пуговиц разного диаметра, пробок от пластиковых бутылок. </w:t>
      </w:r>
    </w:p>
    <w:p w14:paraId="50B699C6">
      <w:pPr>
        <w:pStyle w:val="48"/>
        <w:widowControl/>
        <w:numPr>
          <w:ilvl w:val="0"/>
          <w:numId w:val="227"/>
        </w:numPr>
        <w:autoSpaceDE/>
        <w:autoSpaceDN/>
        <w:spacing w:after="160" w:line="259" w:lineRule="auto"/>
        <w:contextualSpacing/>
        <w:rPr>
          <w:sz w:val="24"/>
          <w:szCs w:val="24"/>
        </w:rPr>
      </w:pPr>
      <w:r>
        <w:rPr>
          <w:sz w:val="24"/>
          <w:szCs w:val="24"/>
        </w:rPr>
        <w:t>Гантели (150 гр).</w:t>
      </w:r>
    </w:p>
    <w:p w14:paraId="21F2BE24">
      <w:pPr>
        <w:pStyle w:val="48"/>
        <w:widowControl/>
        <w:numPr>
          <w:ilvl w:val="0"/>
          <w:numId w:val="227"/>
        </w:numPr>
        <w:autoSpaceDE/>
        <w:autoSpaceDN/>
        <w:spacing w:after="160" w:line="259" w:lineRule="auto"/>
        <w:contextualSpacing/>
        <w:rPr>
          <w:sz w:val="24"/>
          <w:szCs w:val="24"/>
        </w:rPr>
      </w:pPr>
      <w:r>
        <w:rPr>
          <w:sz w:val="24"/>
          <w:szCs w:val="24"/>
        </w:rPr>
        <w:t>«Пеньки».</w:t>
      </w:r>
    </w:p>
    <w:p w14:paraId="1E57D720">
      <w:pPr>
        <w:pStyle w:val="48"/>
        <w:widowControl/>
        <w:numPr>
          <w:ilvl w:val="0"/>
          <w:numId w:val="227"/>
        </w:numPr>
        <w:autoSpaceDE/>
        <w:autoSpaceDN/>
        <w:spacing w:after="160" w:line="259" w:lineRule="auto"/>
        <w:contextualSpacing/>
        <w:rPr>
          <w:sz w:val="24"/>
          <w:szCs w:val="24"/>
        </w:rPr>
      </w:pPr>
      <w:r>
        <w:rPr>
          <w:sz w:val="24"/>
          <w:szCs w:val="24"/>
        </w:rPr>
        <w:t>Скакалки.</w:t>
      </w:r>
    </w:p>
    <w:p w14:paraId="7EF8911F">
      <w:pPr>
        <w:pStyle w:val="48"/>
        <w:widowControl/>
        <w:numPr>
          <w:ilvl w:val="0"/>
          <w:numId w:val="227"/>
        </w:numPr>
        <w:autoSpaceDE/>
        <w:autoSpaceDN/>
        <w:spacing w:after="160" w:line="259" w:lineRule="auto"/>
        <w:contextualSpacing/>
        <w:rPr>
          <w:sz w:val="24"/>
          <w:szCs w:val="24"/>
        </w:rPr>
      </w:pPr>
      <w:r>
        <w:rPr>
          <w:sz w:val="24"/>
          <w:szCs w:val="24"/>
        </w:rPr>
        <w:t>Веревочная лестница, канат, шест.</w:t>
      </w:r>
    </w:p>
    <w:p w14:paraId="4B5FABDE">
      <w:pPr>
        <w:pStyle w:val="48"/>
        <w:widowControl/>
        <w:numPr>
          <w:ilvl w:val="0"/>
          <w:numId w:val="227"/>
        </w:numPr>
        <w:autoSpaceDE/>
        <w:autoSpaceDN/>
        <w:spacing w:after="160" w:line="259" w:lineRule="auto"/>
        <w:contextualSpacing/>
        <w:rPr>
          <w:sz w:val="24"/>
          <w:szCs w:val="24"/>
        </w:rPr>
      </w:pPr>
      <w:r>
        <w:rPr>
          <w:sz w:val="24"/>
          <w:szCs w:val="24"/>
        </w:rPr>
        <w:t>Оборудование к спортивным играм «Баскетбол», «Бадминтон», «Футбол», «Городки» (биты, ворота, воланы, ракетки, сетки).</w:t>
      </w:r>
    </w:p>
    <w:p w14:paraId="6B33A1CC">
      <w:pPr>
        <w:pStyle w:val="48"/>
        <w:widowControl/>
        <w:numPr>
          <w:ilvl w:val="0"/>
          <w:numId w:val="227"/>
        </w:numPr>
        <w:autoSpaceDE/>
        <w:autoSpaceDN/>
        <w:spacing w:after="160" w:line="259" w:lineRule="auto"/>
        <w:contextualSpacing/>
        <w:rPr>
          <w:sz w:val="24"/>
          <w:szCs w:val="24"/>
        </w:rPr>
      </w:pPr>
      <w:r>
        <w:rPr>
          <w:sz w:val="24"/>
          <w:szCs w:val="24"/>
        </w:rPr>
        <w:t>Бум напольный (длина 2000 мм, высота 300 мм).</w:t>
      </w:r>
    </w:p>
    <w:p w14:paraId="33B120AA">
      <w:pPr>
        <w:pStyle w:val="48"/>
        <w:widowControl/>
        <w:numPr>
          <w:ilvl w:val="0"/>
          <w:numId w:val="227"/>
        </w:numPr>
        <w:autoSpaceDE/>
        <w:autoSpaceDN/>
        <w:spacing w:after="160" w:line="259" w:lineRule="auto"/>
        <w:contextualSpacing/>
        <w:rPr>
          <w:sz w:val="24"/>
          <w:szCs w:val="24"/>
        </w:rPr>
      </w:pPr>
      <w:r>
        <w:rPr>
          <w:sz w:val="24"/>
          <w:szCs w:val="24"/>
        </w:rPr>
        <w:t>Валик мягкий (длина 1500 мм, диаметр 200 мм).</w:t>
      </w:r>
    </w:p>
    <w:p w14:paraId="4B5903A1">
      <w:pPr>
        <w:pStyle w:val="48"/>
        <w:widowControl/>
        <w:numPr>
          <w:ilvl w:val="0"/>
          <w:numId w:val="227"/>
        </w:numPr>
        <w:autoSpaceDE/>
        <w:autoSpaceDN/>
        <w:spacing w:after="160" w:line="259" w:lineRule="auto"/>
        <w:contextualSpacing/>
        <w:rPr>
          <w:sz w:val="24"/>
          <w:szCs w:val="24"/>
        </w:rPr>
      </w:pPr>
      <w:r>
        <w:rPr>
          <w:sz w:val="24"/>
          <w:szCs w:val="24"/>
        </w:rPr>
        <w:t>Кольцеброс.</w:t>
      </w:r>
    </w:p>
    <w:p w14:paraId="6C6E2C0D">
      <w:pPr>
        <w:pStyle w:val="48"/>
        <w:widowControl/>
        <w:numPr>
          <w:ilvl w:val="0"/>
          <w:numId w:val="227"/>
        </w:numPr>
        <w:autoSpaceDE/>
        <w:autoSpaceDN/>
        <w:spacing w:after="160" w:line="259" w:lineRule="auto"/>
        <w:contextualSpacing/>
        <w:rPr>
          <w:sz w:val="24"/>
          <w:szCs w:val="24"/>
        </w:rPr>
      </w:pPr>
      <w:r>
        <w:rPr>
          <w:sz w:val="24"/>
          <w:szCs w:val="24"/>
        </w:rPr>
        <w:t>Мешочки с грузом малые (масса 150-200 гр.), 20 шт.</w:t>
      </w:r>
    </w:p>
    <w:p w14:paraId="1A4E6330">
      <w:pPr>
        <w:pStyle w:val="48"/>
        <w:widowControl/>
        <w:numPr>
          <w:ilvl w:val="0"/>
          <w:numId w:val="227"/>
        </w:numPr>
        <w:autoSpaceDE/>
        <w:autoSpaceDN/>
        <w:spacing w:after="160" w:line="259" w:lineRule="auto"/>
        <w:contextualSpacing/>
        <w:rPr>
          <w:sz w:val="24"/>
          <w:szCs w:val="24"/>
        </w:rPr>
      </w:pPr>
      <w:r>
        <w:rPr>
          <w:sz w:val="24"/>
          <w:szCs w:val="24"/>
        </w:rPr>
        <w:t>Мешочки с грузом большие (масса 400 гр.), 2 шт.</w:t>
      </w:r>
    </w:p>
    <w:p w14:paraId="2E4A4E26">
      <w:pPr>
        <w:pStyle w:val="48"/>
        <w:widowControl/>
        <w:numPr>
          <w:ilvl w:val="0"/>
          <w:numId w:val="227"/>
        </w:numPr>
        <w:autoSpaceDE/>
        <w:autoSpaceDN/>
        <w:spacing w:after="160" w:line="259" w:lineRule="auto"/>
        <w:contextualSpacing/>
        <w:rPr>
          <w:sz w:val="24"/>
          <w:szCs w:val="24"/>
        </w:rPr>
      </w:pPr>
      <w:r>
        <w:rPr>
          <w:sz w:val="24"/>
          <w:szCs w:val="24"/>
        </w:rPr>
        <w:t>Серсо.</w:t>
      </w:r>
    </w:p>
    <w:p w14:paraId="383B7BA2">
      <w:pPr>
        <w:pStyle w:val="48"/>
        <w:widowControl/>
        <w:numPr>
          <w:ilvl w:val="0"/>
          <w:numId w:val="227"/>
        </w:numPr>
        <w:autoSpaceDE/>
        <w:autoSpaceDN/>
        <w:spacing w:after="160" w:line="259" w:lineRule="auto"/>
        <w:contextualSpacing/>
        <w:rPr>
          <w:sz w:val="24"/>
          <w:szCs w:val="24"/>
        </w:rPr>
      </w:pPr>
      <w:r>
        <w:rPr>
          <w:sz w:val="24"/>
          <w:szCs w:val="24"/>
        </w:rPr>
        <w:t>Шары цветные фибропластиковые (диаметром 200-250 мм и 14-30 мм).</w:t>
      </w:r>
    </w:p>
    <w:p w14:paraId="741C8418">
      <w:pPr>
        <w:pStyle w:val="48"/>
        <w:widowControl/>
        <w:numPr>
          <w:ilvl w:val="0"/>
          <w:numId w:val="227"/>
        </w:numPr>
        <w:autoSpaceDE/>
        <w:autoSpaceDN/>
        <w:spacing w:after="160" w:line="259" w:lineRule="auto"/>
        <w:contextualSpacing/>
        <w:rPr>
          <w:sz w:val="24"/>
          <w:szCs w:val="24"/>
        </w:rPr>
      </w:pPr>
      <w:r>
        <w:rPr>
          <w:sz w:val="24"/>
          <w:szCs w:val="24"/>
        </w:rPr>
        <w:t>Шарики на резинке.</w:t>
      </w:r>
    </w:p>
    <w:p w14:paraId="25C546A9">
      <w:pPr>
        <w:pStyle w:val="48"/>
        <w:rPr>
          <w:sz w:val="24"/>
          <w:szCs w:val="24"/>
        </w:rPr>
      </w:pPr>
    </w:p>
    <w:p w14:paraId="102B2EB6">
      <w:pPr>
        <w:pStyle w:val="48"/>
        <w:rPr>
          <w:sz w:val="24"/>
          <w:szCs w:val="24"/>
        </w:rPr>
      </w:pPr>
    </w:p>
    <w:p w14:paraId="26934B30">
      <w:pPr>
        <w:pStyle w:val="48"/>
        <w:widowControl/>
        <w:numPr>
          <w:ilvl w:val="0"/>
          <w:numId w:val="163"/>
        </w:numPr>
        <w:autoSpaceDE/>
        <w:autoSpaceDN/>
        <w:spacing w:after="160" w:line="259" w:lineRule="auto"/>
        <w:contextualSpacing/>
        <w:rPr>
          <w:b/>
          <w:sz w:val="24"/>
          <w:szCs w:val="24"/>
          <w:u w:val="single"/>
          <w:lang w:val="en-US"/>
        </w:rPr>
      </w:pPr>
      <w:r>
        <w:rPr>
          <w:b/>
          <w:sz w:val="24"/>
          <w:szCs w:val="24"/>
          <w:u w:val="single"/>
        </w:rPr>
        <w:t>«Центр дежурства».</w:t>
      </w:r>
    </w:p>
    <w:p w14:paraId="444AA678">
      <w:pPr>
        <w:rPr>
          <w:sz w:val="24"/>
          <w:szCs w:val="24"/>
        </w:rPr>
      </w:pPr>
      <w:r>
        <w:rPr>
          <w:sz w:val="24"/>
          <w:szCs w:val="24"/>
        </w:rPr>
        <w:t>1. Доска с карманами, окошками для фотографий дежурных.</w:t>
      </w:r>
    </w:p>
    <w:p w14:paraId="0B4F21BC">
      <w:pPr>
        <w:rPr>
          <w:sz w:val="24"/>
          <w:szCs w:val="24"/>
        </w:rPr>
      </w:pPr>
      <w:r>
        <w:rPr>
          <w:sz w:val="24"/>
          <w:szCs w:val="24"/>
        </w:rPr>
        <w:t>2. Карточки с фотографиями детей или картинками, обозначающими каждого ребенка.</w:t>
      </w:r>
    </w:p>
    <w:p w14:paraId="2CBF4D97">
      <w:pPr>
        <w:rPr>
          <w:sz w:val="24"/>
          <w:szCs w:val="24"/>
        </w:rPr>
      </w:pPr>
      <w:r>
        <w:rPr>
          <w:sz w:val="24"/>
          <w:szCs w:val="24"/>
        </w:rPr>
        <w:t>3. График дежурства.</w:t>
      </w:r>
    </w:p>
    <w:p w14:paraId="4235D804">
      <w:pPr>
        <w:rPr>
          <w:sz w:val="24"/>
          <w:szCs w:val="24"/>
        </w:rPr>
      </w:pPr>
      <w:r>
        <w:rPr>
          <w:sz w:val="24"/>
          <w:szCs w:val="24"/>
        </w:rPr>
        <w:t>4. Фартуки, косынки, колпаки, нарукавники, халаты.</w:t>
      </w:r>
    </w:p>
    <w:p w14:paraId="6A78883C">
      <w:pPr>
        <w:rPr>
          <w:sz w:val="24"/>
          <w:szCs w:val="24"/>
        </w:rPr>
      </w:pPr>
      <w:r>
        <w:rPr>
          <w:sz w:val="24"/>
          <w:szCs w:val="24"/>
        </w:rPr>
        <w:t>5. Тазы, тряпки, щетки, емкости для сбора мусора.</w:t>
      </w:r>
    </w:p>
    <w:p w14:paraId="1A3A81A3">
      <w:pPr>
        <w:rPr>
          <w:sz w:val="24"/>
          <w:szCs w:val="24"/>
        </w:rPr>
      </w:pPr>
      <w:r>
        <w:rPr>
          <w:sz w:val="24"/>
          <w:szCs w:val="24"/>
        </w:rPr>
        <w:t>6. Алгоритмы выполнения трудовых действий дежурными.</w:t>
      </w:r>
    </w:p>
    <w:p w14:paraId="7E33418B">
      <w:pPr>
        <w:rPr>
          <w:sz w:val="24"/>
          <w:szCs w:val="24"/>
        </w:rPr>
      </w:pPr>
    </w:p>
    <w:p w14:paraId="54E65C3D">
      <w:pPr>
        <w:pStyle w:val="48"/>
        <w:widowControl/>
        <w:numPr>
          <w:ilvl w:val="0"/>
          <w:numId w:val="163"/>
        </w:numPr>
        <w:autoSpaceDE/>
        <w:autoSpaceDN/>
        <w:spacing w:after="160" w:line="259" w:lineRule="auto"/>
        <w:contextualSpacing/>
        <w:rPr>
          <w:b/>
          <w:sz w:val="24"/>
          <w:szCs w:val="24"/>
          <w:u w:val="single"/>
          <w:lang w:val="en-US"/>
        </w:rPr>
      </w:pPr>
      <w:r>
        <w:rPr>
          <w:b/>
          <w:sz w:val="24"/>
          <w:szCs w:val="24"/>
          <w:u w:val="single"/>
        </w:rPr>
        <w:t>«Центр игры».</w:t>
      </w:r>
    </w:p>
    <w:p w14:paraId="11821560">
      <w:pPr>
        <w:pStyle w:val="48"/>
        <w:widowControl/>
        <w:numPr>
          <w:ilvl w:val="0"/>
          <w:numId w:val="233"/>
        </w:numPr>
        <w:autoSpaceDE/>
        <w:autoSpaceDN/>
        <w:spacing w:after="160" w:line="259" w:lineRule="auto"/>
        <w:contextualSpacing/>
        <w:rPr>
          <w:sz w:val="24"/>
          <w:szCs w:val="24"/>
        </w:rPr>
      </w:pPr>
      <w:r>
        <w:rPr>
          <w:sz w:val="24"/>
          <w:szCs w:val="24"/>
        </w:rPr>
        <w:t>Сюжетные игрушки, изображающие животных и их детенышей.</w:t>
      </w:r>
    </w:p>
    <w:p w14:paraId="7E89F334">
      <w:pPr>
        <w:pStyle w:val="48"/>
        <w:widowControl/>
        <w:numPr>
          <w:ilvl w:val="0"/>
          <w:numId w:val="233"/>
        </w:numPr>
        <w:autoSpaceDE/>
        <w:autoSpaceDN/>
        <w:spacing w:after="160" w:line="259" w:lineRule="auto"/>
        <w:contextualSpacing/>
        <w:rPr>
          <w:sz w:val="24"/>
          <w:szCs w:val="24"/>
        </w:rPr>
      </w:pPr>
      <w:r>
        <w:rPr>
          <w:sz w:val="24"/>
          <w:szCs w:val="24"/>
        </w:rPr>
        <w:t xml:space="preserve"> Игрушки транспортные (тележки, машины разных размеров и назначения).</w:t>
      </w:r>
    </w:p>
    <w:p w14:paraId="7960EB9F">
      <w:pPr>
        <w:pStyle w:val="48"/>
        <w:widowControl/>
        <w:numPr>
          <w:ilvl w:val="0"/>
          <w:numId w:val="233"/>
        </w:numPr>
        <w:autoSpaceDE/>
        <w:autoSpaceDN/>
        <w:spacing w:after="160" w:line="259" w:lineRule="auto"/>
        <w:contextualSpacing/>
        <w:rPr>
          <w:sz w:val="24"/>
          <w:szCs w:val="24"/>
        </w:rPr>
      </w:pPr>
      <w:r>
        <w:rPr>
          <w:sz w:val="24"/>
          <w:szCs w:val="24"/>
        </w:rPr>
        <w:t>Игрушки, изображающие предметы труда и быта (телефон, сумочка, корзинка и пр.).</w:t>
      </w:r>
    </w:p>
    <w:p w14:paraId="1D96AB1E">
      <w:pPr>
        <w:pStyle w:val="48"/>
        <w:widowControl/>
        <w:numPr>
          <w:ilvl w:val="0"/>
          <w:numId w:val="233"/>
        </w:numPr>
        <w:autoSpaceDE/>
        <w:autoSpaceDN/>
        <w:spacing w:after="160" w:line="259" w:lineRule="auto"/>
        <w:contextualSpacing/>
        <w:rPr>
          <w:sz w:val="24"/>
          <w:szCs w:val="24"/>
        </w:rPr>
      </w:pPr>
      <w:r>
        <w:rPr>
          <w:sz w:val="24"/>
          <w:szCs w:val="24"/>
        </w:rPr>
        <w:t>Предметы-заместители (счетные палочки вместо ложек, пластмасовые круги вместо тарелок и т.д.).</w:t>
      </w:r>
    </w:p>
    <w:p w14:paraId="08D26583">
      <w:pPr>
        <w:pStyle w:val="48"/>
        <w:widowControl/>
        <w:numPr>
          <w:ilvl w:val="0"/>
          <w:numId w:val="233"/>
        </w:numPr>
        <w:autoSpaceDE/>
        <w:autoSpaceDN/>
        <w:spacing w:after="160" w:line="259" w:lineRule="auto"/>
        <w:contextualSpacing/>
        <w:rPr>
          <w:sz w:val="24"/>
          <w:szCs w:val="24"/>
        </w:rPr>
      </w:pPr>
      <w:r>
        <w:rPr>
          <w:sz w:val="24"/>
          <w:szCs w:val="24"/>
        </w:rPr>
        <w:t xml:space="preserve"> Шаржеобразные и мультяшные игрушки..</w:t>
      </w:r>
    </w:p>
    <w:p w14:paraId="5C85C9DC">
      <w:pPr>
        <w:pStyle w:val="48"/>
        <w:widowControl/>
        <w:numPr>
          <w:ilvl w:val="0"/>
          <w:numId w:val="233"/>
        </w:numPr>
        <w:autoSpaceDE/>
        <w:autoSpaceDN/>
        <w:spacing w:after="160" w:line="259" w:lineRule="auto"/>
        <w:contextualSpacing/>
        <w:rPr>
          <w:sz w:val="24"/>
          <w:szCs w:val="24"/>
        </w:rPr>
      </w:pPr>
      <w:r>
        <w:rPr>
          <w:sz w:val="24"/>
          <w:szCs w:val="24"/>
        </w:rPr>
        <w:t>Дидактическая кукла (рост 40-50см) – кукла, снабженная всеми предметами нижней и верхней одежды ребенка, используемой в разные сезоны, а также аксессуарами (носовые платки, бусы, ленты, броши и пр.).</w:t>
      </w:r>
    </w:p>
    <w:p w14:paraId="1F58E93B">
      <w:pPr>
        <w:pStyle w:val="48"/>
        <w:widowControl/>
        <w:numPr>
          <w:ilvl w:val="0"/>
          <w:numId w:val="233"/>
        </w:numPr>
        <w:autoSpaceDE/>
        <w:autoSpaceDN/>
        <w:spacing w:after="160" w:line="259" w:lineRule="auto"/>
        <w:contextualSpacing/>
        <w:rPr>
          <w:sz w:val="24"/>
          <w:szCs w:val="24"/>
        </w:rPr>
      </w:pPr>
      <w:r>
        <w:rPr>
          <w:sz w:val="24"/>
          <w:szCs w:val="24"/>
        </w:rPr>
        <w:t xml:space="preserve"> Куклы, представляющие различные профессии (клоун, врач, солдат и пр.).</w:t>
      </w:r>
    </w:p>
    <w:p w14:paraId="7FA94C46">
      <w:pPr>
        <w:pStyle w:val="48"/>
        <w:widowControl/>
        <w:numPr>
          <w:ilvl w:val="0"/>
          <w:numId w:val="233"/>
        </w:numPr>
        <w:autoSpaceDE/>
        <w:autoSpaceDN/>
        <w:spacing w:after="160" w:line="259" w:lineRule="auto"/>
        <w:contextualSpacing/>
        <w:rPr>
          <w:sz w:val="24"/>
          <w:szCs w:val="24"/>
        </w:rPr>
      </w:pPr>
      <w:r>
        <w:rPr>
          <w:sz w:val="24"/>
          <w:szCs w:val="24"/>
        </w:rPr>
        <w:t xml:space="preserve">  Куклы, изображающие представителей разных народов (имеющие характерные черты лица, цвет кожи, одежду).</w:t>
      </w:r>
    </w:p>
    <w:p w14:paraId="5A23A1D7">
      <w:pPr>
        <w:pStyle w:val="48"/>
        <w:widowControl/>
        <w:numPr>
          <w:ilvl w:val="0"/>
          <w:numId w:val="233"/>
        </w:numPr>
        <w:autoSpaceDE/>
        <w:autoSpaceDN/>
        <w:spacing w:after="160" w:line="259" w:lineRule="auto"/>
        <w:contextualSpacing/>
        <w:rPr>
          <w:sz w:val="24"/>
          <w:szCs w:val="24"/>
        </w:rPr>
      </w:pPr>
      <w:r>
        <w:rPr>
          <w:sz w:val="24"/>
          <w:szCs w:val="24"/>
        </w:rPr>
        <w:t xml:space="preserve"> Куклы, изображающие людей разного пола, со сгибающимися руками и ногами, пальцами на руках.</w:t>
      </w:r>
    </w:p>
    <w:p w14:paraId="63931164">
      <w:pPr>
        <w:pStyle w:val="48"/>
        <w:widowControl/>
        <w:numPr>
          <w:ilvl w:val="0"/>
          <w:numId w:val="233"/>
        </w:numPr>
        <w:autoSpaceDE/>
        <w:autoSpaceDN/>
        <w:spacing w:after="160" w:line="259" w:lineRule="auto"/>
        <w:contextualSpacing/>
        <w:rPr>
          <w:sz w:val="24"/>
          <w:szCs w:val="24"/>
        </w:rPr>
      </w:pPr>
      <w:r>
        <w:rPr>
          <w:sz w:val="24"/>
          <w:szCs w:val="24"/>
        </w:rPr>
        <w:t>Куклы, изображающие людей разного возраста (ребенок, дедушка и т.д.).</w:t>
      </w:r>
    </w:p>
    <w:p w14:paraId="00C98BEA">
      <w:pPr>
        <w:pStyle w:val="48"/>
        <w:widowControl/>
        <w:numPr>
          <w:ilvl w:val="0"/>
          <w:numId w:val="233"/>
        </w:numPr>
        <w:autoSpaceDE/>
        <w:autoSpaceDN/>
        <w:spacing w:after="160" w:line="259" w:lineRule="auto"/>
        <w:contextualSpacing/>
        <w:rPr>
          <w:sz w:val="24"/>
          <w:szCs w:val="24"/>
        </w:rPr>
      </w:pPr>
      <w:r>
        <w:rPr>
          <w:sz w:val="24"/>
          <w:szCs w:val="24"/>
        </w:rPr>
        <w:t xml:space="preserve"> Наборы посуды, соответствующий размеру куклы.</w:t>
      </w:r>
    </w:p>
    <w:p w14:paraId="429BB75D">
      <w:pPr>
        <w:pStyle w:val="48"/>
        <w:widowControl/>
        <w:numPr>
          <w:ilvl w:val="0"/>
          <w:numId w:val="233"/>
        </w:numPr>
        <w:autoSpaceDE/>
        <w:autoSpaceDN/>
        <w:spacing w:after="160" w:line="259" w:lineRule="auto"/>
        <w:contextualSpacing/>
        <w:rPr>
          <w:sz w:val="24"/>
          <w:szCs w:val="24"/>
        </w:rPr>
      </w:pPr>
      <w:r>
        <w:rPr>
          <w:sz w:val="24"/>
          <w:szCs w:val="24"/>
        </w:rPr>
        <w:t xml:space="preserve"> Коробки-комнаты для кукол Барби.</w:t>
      </w:r>
    </w:p>
    <w:p w14:paraId="2FD87201">
      <w:pPr>
        <w:pStyle w:val="48"/>
        <w:widowControl/>
        <w:numPr>
          <w:ilvl w:val="0"/>
          <w:numId w:val="233"/>
        </w:numPr>
        <w:autoSpaceDE/>
        <w:autoSpaceDN/>
        <w:spacing w:after="160" w:line="259" w:lineRule="auto"/>
        <w:contextualSpacing/>
        <w:rPr>
          <w:sz w:val="24"/>
          <w:szCs w:val="24"/>
        </w:rPr>
      </w:pPr>
      <w:r>
        <w:rPr>
          <w:sz w:val="24"/>
          <w:szCs w:val="24"/>
        </w:rPr>
        <w:t xml:space="preserve"> Модули – макеты игрового пространства.</w:t>
      </w:r>
    </w:p>
    <w:p w14:paraId="651C8E40">
      <w:pPr>
        <w:pStyle w:val="48"/>
        <w:widowControl/>
        <w:numPr>
          <w:ilvl w:val="0"/>
          <w:numId w:val="233"/>
        </w:numPr>
        <w:autoSpaceDE/>
        <w:autoSpaceDN/>
        <w:spacing w:after="160" w:line="259" w:lineRule="auto"/>
        <w:contextualSpacing/>
        <w:rPr>
          <w:sz w:val="24"/>
          <w:szCs w:val="24"/>
        </w:rPr>
      </w:pPr>
      <w:r>
        <w:rPr>
          <w:sz w:val="24"/>
          <w:szCs w:val="24"/>
        </w:rPr>
        <w:t xml:space="preserve"> Большие и маленькие коробки с прорезями в виде окон, из которых можно сделать поезда, туннели, дома и пр.).</w:t>
      </w:r>
    </w:p>
    <w:p w14:paraId="15155665">
      <w:pPr>
        <w:pStyle w:val="48"/>
        <w:widowControl/>
        <w:numPr>
          <w:ilvl w:val="0"/>
          <w:numId w:val="233"/>
        </w:numPr>
        <w:autoSpaceDE/>
        <w:autoSpaceDN/>
        <w:spacing w:after="160" w:line="259" w:lineRule="auto"/>
        <w:contextualSpacing/>
        <w:rPr>
          <w:sz w:val="24"/>
          <w:szCs w:val="24"/>
        </w:rPr>
      </w:pPr>
      <w:r>
        <w:rPr>
          <w:sz w:val="24"/>
          <w:szCs w:val="24"/>
        </w:rPr>
        <w:t xml:space="preserve"> Разграниченные зоны для разнообразных сюжетных игр – приготовления куклам еды, купания игрушек, игры в больницу и пр.).</w:t>
      </w:r>
    </w:p>
    <w:p w14:paraId="39F0F846">
      <w:pPr>
        <w:pStyle w:val="48"/>
        <w:widowControl/>
        <w:numPr>
          <w:ilvl w:val="0"/>
          <w:numId w:val="233"/>
        </w:numPr>
        <w:autoSpaceDE/>
        <w:autoSpaceDN/>
        <w:spacing w:after="160" w:line="259" w:lineRule="auto"/>
        <w:contextualSpacing/>
        <w:rPr>
          <w:sz w:val="24"/>
          <w:szCs w:val="24"/>
        </w:rPr>
      </w:pPr>
      <w:r>
        <w:rPr>
          <w:sz w:val="24"/>
          <w:szCs w:val="24"/>
        </w:rPr>
        <w:t xml:space="preserve">  Модули – макеты игрового пространства.</w:t>
      </w:r>
    </w:p>
    <w:p w14:paraId="162C3B33">
      <w:pPr>
        <w:pStyle w:val="48"/>
        <w:rPr>
          <w:b/>
          <w:sz w:val="24"/>
          <w:szCs w:val="24"/>
          <w:u w:val="single"/>
        </w:rPr>
      </w:pPr>
      <w:r>
        <w:rPr>
          <w:b/>
          <w:sz w:val="24"/>
          <w:szCs w:val="24"/>
          <w:u w:val="single"/>
        </w:rPr>
        <w:t>«Кукольный уголок»:</w:t>
      </w:r>
    </w:p>
    <w:p w14:paraId="7F81D58C">
      <w:pPr>
        <w:pStyle w:val="48"/>
        <w:widowControl/>
        <w:numPr>
          <w:ilvl w:val="0"/>
          <w:numId w:val="234"/>
        </w:numPr>
        <w:autoSpaceDE/>
        <w:autoSpaceDN/>
        <w:spacing w:after="160" w:line="259" w:lineRule="auto"/>
        <w:contextualSpacing/>
        <w:rPr>
          <w:sz w:val="24"/>
          <w:szCs w:val="24"/>
        </w:rPr>
      </w:pPr>
      <w:r>
        <w:rPr>
          <w:b/>
          <w:i/>
          <w:sz w:val="24"/>
          <w:szCs w:val="24"/>
        </w:rPr>
        <w:t>Комната</w:t>
      </w:r>
      <w:r>
        <w:rPr>
          <w:sz w:val="24"/>
          <w:szCs w:val="24"/>
        </w:rPr>
        <w:t xml:space="preserve"> (для игровых действий с куклами): стол, стулья, сервант, мягкая мебель; атрибутика для создания интерьера: полный сервиз столовой и чайной посуды, соразмерной величине кукол, пластмассовые вазочки, телефон, часы, картины с героями сказок (1-2) на уровне роста детей, торшер, фотоальбомы и т.п.; куклы мягконабивные и пластмассовые, имитирующие ребенка 2-3 лет (ростом 40-50 см), с подвижными частями тела – мальчик, девочка; куклы, имитирующие ребенка-младенца (голыши); куклы-животные из пушистых тканей; коляски для кукол.</w:t>
      </w:r>
    </w:p>
    <w:p w14:paraId="49FDF337">
      <w:pPr>
        <w:pStyle w:val="48"/>
        <w:widowControl/>
        <w:numPr>
          <w:ilvl w:val="0"/>
          <w:numId w:val="234"/>
        </w:numPr>
        <w:autoSpaceDE/>
        <w:autoSpaceDN/>
        <w:spacing w:after="160" w:line="259" w:lineRule="auto"/>
        <w:contextualSpacing/>
        <w:rPr>
          <w:sz w:val="24"/>
          <w:szCs w:val="24"/>
        </w:rPr>
      </w:pPr>
      <w:r>
        <w:rPr>
          <w:b/>
          <w:i/>
          <w:sz w:val="24"/>
          <w:szCs w:val="24"/>
        </w:rPr>
        <w:t>Спальня</w:t>
      </w:r>
      <w:r>
        <w:rPr>
          <w:sz w:val="24"/>
          <w:szCs w:val="24"/>
        </w:rPr>
        <w:t xml:space="preserve"> (для игровых действий с куклами): кроватки разных размеров с постельными принадлежностями по размеру кроваток (матрац, простыня, одеяло, пододеяльник, подушка, наволочка, покрывало), люлька-качалка с постельными принадлежностями для нее; куклы-младенцы в конвертах; шкаф для одежды с комплектами постельного белья, пленки для кукол-младенцев, одежда для кукол-мальчиков и кукол-девочек.</w:t>
      </w:r>
    </w:p>
    <w:p w14:paraId="791EDA8E">
      <w:pPr>
        <w:pStyle w:val="48"/>
        <w:widowControl/>
        <w:numPr>
          <w:ilvl w:val="0"/>
          <w:numId w:val="234"/>
        </w:numPr>
        <w:autoSpaceDE/>
        <w:autoSpaceDN/>
        <w:spacing w:after="160" w:line="259" w:lineRule="auto"/>
        <w:contextualSpacing/>
        <w:rPr>
          <w:sz w:val="24"/>
          <w:szCs w:val="24"/>
        </w:rPr>
      </w:pPr>
      <w:r>
        <w:rPr>
          <w:b/>
          <w:i/>
          <w:sz w:val="24"/>
          <w:szCs w:val="24"/>
        </w:rPr>
        <w:t>Кухня</w:t>
      </w:r>
      <w:r>
        <w:rPr>
          <w:sz w:val="24"/>
          <w:szCs w:val="24"/>
        </w:rPr>
        <w:t xml:space="preserve"> (для игровых действий с куклами): кухонный стол, стулья, кран, плита, шкаф для посуды, холодильник, набор кухонный посуды (маленькая кастрюля, ковшик и пр.), набор овощей и фруктов (из папье-маше).</w:t>
      </w:r>
    </w:p>
    <w:p w14:paraId="28172FBD">
      <w:pPr>
        <w:pStyle w:val="48"/>
        <w:widowControl/>
        <w:numPr>
          <w:ilvl w:val="0"/>
          <w:numId w:val="234"/>
        </w:numPr>
        <w:autoSpaceDE/>
        <w:autoSpaceDN/>
        <w:spacing w:after="160" w:line="259" w:lineRule="auto"/>
        <w:contextualSpacing/>
        <w:rPr>
          <w:sz w:val="24"/>
          <w:szCs w:val="24"/>
        </w:rPr>
      </w:pPr>
      <w:r>
        <w:rPr>
          <w:b/>
          <w:i/>
          <w:sz w:val="24"/>
          <w:szCs w:val="24"/>
        </w:rPr>
        <w:t>Ванная комната</w:t>
      </w:r>
      <w:r>
        <w:rPr>
          <w:sz w:val="24"/>
          <w:szCs w:val="24"/>
        </w:rPr>
        <w:t xml:space="preserve"> (для игровых действий с куклами): ванночка для купания кукол, тазик, ведро, ковшик, полотенце, заместитель мыла (деревянный кубик, кирпичик), пеленальный столик, пеленки, веревка (не леска) для белья, прищепки, веник, щеточка, совок для уборки помещения, игрушечный пылесос и т.д.</w:t>
      </w:r>
    </w:p>
    <w:p w14:paraId="583C6B7A">
      <w:pPr>
        <w:pStyle w:val="48"/>
        <w:widowControl/>
        <w:numPr>
          <w:ilvl w:val="0"/>
          <w:numId w:val="234"/>
        </w:numPr>
        <w:autoSpaceDE/>
        <w:autoSpaceDN/>
        <w:spacing w:after="160" w:line="259" w:lineRule="auto"/>
        <w:contextualSpacing/>
        <w:rPr>
          <w:sz w:val="24"/>
          <w:szCs w:val="24"/>
        </w:rPr>
      </w:pPr>
      <w:r>
        <w:rPr>
          <w:b/>
          <w:i/>
          <w:sz w:val="24"/>
          <w:szCs w:val="24"/>
        </w:rPr>
        <w:t>Прачечная:</w:t>
      </w:r>
      <w:r>
        <w:rPr>
          <w:sz w:val="24"/>
          <w:szCs w:val="24"/>
        </w:rPr>
        <w:t xml:space="preserve"> гладильная доска, утюжки.</w:t>
      </w:r>
    </w:p>
    <w:p w14:paraId="5D4326AA">
      <w:pPr>
        <w:pStyle w:val="48"/>
        <w:widowControl/>
        <w:numPr>
          <w:ilvl w:val="0"/>
          <w:numId w:val="234"/>
        </w:numPr>
        <w:autoSpaceDE/>
        <w:autoSpaceDN/>
        <w:spacing w:after="160" w:line="259" w:lineRule="auto"/>
        <w:contextualSpacing/>
        <w:rPr>
          <w:sz w:val="24"/>
          <w:szCs w:val="24"/>
        </w:rPr>
      </w:pPr>
      <w:r>
        <w:rPr>
          <w:b/>
          <w:i/>
          <w:sz w:val="24"/>
          <w:szCs w:val="24"/>
        </w:rPr>
        <w:t>Парикмахерская</w:t>
      </w:r>
      <w:r>
        <w:rPr>
          <w:sz w:val="24"/>
          <w:szCs w:val="24"/>
        </w:rPr>
        <w:t xml:space="preserve"> (для игровых действий, игры с куклами): трюмо с зеркалом (из картона, фанеры, линолеума), игрушечные наборы для парикмахерских (зеркало, расчески, щетки, ножницы, накидки).</w:t>
      </w:r>
    </w:p>
    <w:p w14:paraId="291DFBC3">
      <w:pPr>
        <w:pStyle w:val="48"/>
        <w:widowControl/>
        <w:numPr>
          <w:ilvl w:val="0"/>
          <w:numId w:val="234"/>
        </w:numPr>
        <w:autoSpaceDE/>
        <w:autoSpaceDN/>
        <w:spacing w:after="160" w:line="259" w:lineRule="auto"/>
        <w:contextualSpacing/>
        <w:rPr>
          <w:sz w:val="24"/>
          <w:szCs w:val="24"/>
        </w:rPr>
      </w:pPr>
      <w:r>
        <w:rPr>
          <w:b/>
          <w:i/>
          <w:sz w:val="24"/>
          <w:szCs w:val="24"/>
        </w:rPr>
        <w:t>Магазин</w:t>
      </w:r>
      <w:r>
        <w:rPr>
          <w:sz w:val="24"/>
          <w:szCs w:val="24"/>
        </w:rPr>
        <w:t>: весы, баночки, бутылочки маленьких размеров из пластика, картона, наборы продуктов, овощей, фруктов из пластмассы, картона, фанеры: сумочки, корзиночки из разных материалов.</w:t>
      </w:r>
    </w:p>
    <w:p w14:paraId="57B23612">
      <w:pPr>
        <w:pStyle w:val="48"/>
        <w:widowControl/>
        <w:numPr>
          <w:ilvl w:val="0"/>
          <w:numId w:val="234"/>
        </w:numPr>
        <w:autoSpaceDE/>
        <w:autoSpaceDN/>
        <w:spacing w:after="160" w:line="259" w:lineRule="auto"/>
        <w:contextualSpacing/>
        <w:rPr>
          <w:sz w:val="24"/>
          <w:szCs w:val="24"/>
        </w:rPr>
      </w:pPr>
      <w:r>
        <w:rPr>
          <w:b/>
          <w:i/>
          <w:sz w:val="24"/>
          <w:szCs w:val="24"/>
        </w:rPr>
        <w:t>Больница</w:t>
      </w:r>
      <w:r>
        <w:rPr>
          <w:sz w:val="24"/>
          <w:szCs w:val="24"/>
        </w:rPr>
        <w:t>: кукла-доктор в профессиональной одежде, игрушечные фонендоскоп, градусник и т.д.</w:t>
      </w:r>
    </w:p>
    <w:p w14:paraId="11142310">
      <w:pPr>
        <w:pStyle w:val="48"/>
        <w:widowControl/>
        <w:numPr>
          <w:ilvl w:val="0"/>
          <w:numId w:val="234"/>
        </w:numPr>
        <w:autoSpaceDE/>
        <w:autoSpaceDN/>
        <w:spacing w:after="160" w:line="259" w:lineRule="auto"/>
        <w:contextualSpacing/>
        <w:rPr>
          <w:sz w:val="24"/>
          <w:szCs w:val="24"/>
        </w:rPr>
      </w:pPr>
      <w:r>
        <w:rPr>
          <w:b/>
          <w:i/>
          <w:sz w:val="24"/>
          <w:szCs w:val="24"/>
        </w:rPr>
        <w:t>Гараж</w:t>
      </w:r>
      <w:r>
        <w:rPr>
          <w:sz w:val="24"/>
          <w:szCs w:val="24"/>
        </w:rPr>
        <w:t>: различные машины, набор «инструментов»: гаечный ключ, молоток, отвертки, насос, шланг.</w:t>
      </w:r>
    </w:p>
    <w:p w14:paraId="2E44438B">
      <w:pPr>
        <w:pStyle w:val="48"/>
        <w:widowControl/>
        <w:numPr>
          <w:ilvl w:val="0"/>
          <w:numId w:val="234"/>
        </w:numPr>
        <w:autoSpaceDE/>
        <w:autoSpaceDN/>
        <w:spacing w:after="160" w:line="259" w:lineRule="auto"/>
        <w:contextualSpacing/>
        <w:rPr>
          <w:sz w:val="24"/>
          <w:szCs w:val="24"/>
        </w:rPr>
      </w:pPr>
      <w:r>
        <w:rPr>
          <w:b/>
          <w:i/>
          <w:sz w:val="24"/>
          <w:szCs w:val="24"/>
        </w:rPr>
        <w:t>Мастерская</w:t>
      </w:r>
      <w:r>
        <w:rPr>
          <w:sz w:val="24"/>
          <w:szCs w:val="24"/>
        </w:rPr>
        <w:t>: набор «инструментов»: молоток, ножницы, отвертки и т.д.</w:t>
      </w:r>
    </w:p>
    <w:p w14:paraId="54EBFDED">
      <w:pPr>
        <w:pStyle w:val="48"/>
        <w:widowControl/>
        <w:numPr>
          <w:ilvl w:val="0"/>
          <w:numId w:val="234"/>
        </w:numPr>
        <w:autoSpaceDE/>
        <w:autoSpaceDN/>
        <w:spacing w:after="160" w:line="259" w:lineRule="auto"/>
        <w:contextualSpacing/>
        <w:rPr>
          <w:sz w:val="24"/>
          <w:szCs w:val="24"/>
        </w:rPr>
      </w:pPr>
      <w:r>
        <w:rPr>
          <w:b/>
          <w:i/>
          <w:sz w:val="24"/>
          <w:szCs w:val="24"/>
        </w:rPr>
        <w:t>Моряки:</w:t>
      </w:r>
      <w:r>
        <w:rPr>
          <w:sz w:val="24"/>
          <w:szCs w:val="24"/>
        </w:rPr>
        <w:t xml:space="preserve"> (штурвал, матросские бескозырки, бинокли, флажки).</w:t>
      </w:r>
    </w:p>
    <w:p w14:paraId="080F5317">
      <w:pPr>
        <w:pStyle w:val="48"/>
        <w:widowControl/>
        <w:numPr>
          <w:ilvl w:val="0"/>
          <w:numId w:val="234"/>
        </w:numPr>
        <w:autoSpaceDE/>
        <w:autoSpaceDN/>
        <w:spacing w:after="160" w:line="259" w:lineRule="auto"/>
        <w:contextualSpacing/>
        <w:rPr>
          <w:sz w:val="24"/>
          <w:szCs w:val="24"/>
        </w:rPr>
      </w:pPr>
      <w:r>
        <w:rPr>
          <w:b/>
          <w:i/>
          <w:sz w:val="24"/>
          <w:szCs w:val="24"/>
        </w:rPr>
        <w:t>Космонавты:</w:t>
      </w:r>
      <w:r>
        <w:rPr>
          <w:sz w:val="24"/>
          <w:szCs w:val="24"/>
        </w:rPr>
        <w:t xml:space="preserve"> (шлемы, пульты передач).</w:t>
      </w:r>
    </w:p>
    <w:p w14:paraId="3483548B">
      <w:pPr>
        <w:pStyle w:val="48"/>
        <w:widowControl/>
        <w:numPr>
          <w:ilvl w:val="0"/>
          <w:numId w:val="234"/>
        </w:numPr>
        <w:autoSpaceDE/>
        <w:autoSpaceDN/>
        <w:spacing w:after="160" w:line="259" w:lineRule="auto"/>
        <w:contextualSpacing/>
        <w:rPr>
          <w:sz w:val="24"/>
          <w:szCs w:val="24"/>
        </w:rPr>
      </w:pPr>
      <w:r>
        <w:rPr>
          <w:b/>
          <w:i/>
          <w:sz w:val="24"/>
          <w:szCs w:val="24"/>
        </w:rPr>
        <w:t>Телестудия:</w:t>
      </w:r>
      <w:r>
        <w:rPr>
          <w:sz w:val="24"/>
          <w:szCs w:val="24"/>
        </w:rPr>
        <w:t xml:space="preserve"> микрофоны, ширмы);</w:t>
      </w:r>
    </w:p>
    <w:p w14:paraId="72AC433A">
      <w:pPr>
        <w:pStyle w:val="48"/>
        <w:widowControl/>
        <w:numPr>
          <w:ilvl w:val="0"/>
          <w:numId w:val="234"/>
        </w:numPr>
        <w:autoSpaceDE/>
        <w:autoSpaceDN/>
        <w:spacing w:after="160" w:line="259" w:lineRule="auto"/>
        <w:contextualSpacing/>
        <w:rPr>
          <w:sz w:val="24"/>
          <w:szCs w:val="24"/>
        </w:rPr>
      </w:pPr>
      <w:r>
        <w:rPr>
          <w:b/>
          <w:i/>
          <w:sz w:val="24"/>
          <w:szCs w:val="24"/>
        </w:rPr>
        <w:t>Редакция газеты, журнала</w:t>
      </w:r>
      <w:r>
        <w:rPr>
          <w:sz w:val="24"/>
          <w:szCs w:val="24"/>
        </w:rPr>
        <w:t>: бумага, «печати», карандаши, шариковая ручка.</w:t>
      </w:r>
    </w:p>
    <w:p w14:paraId="1BBCE090">
      <w:pPr>
        <w:pStyle w:val="48"/>
        <w:widowControl/>
        <w:numPr>
          <w:ilvl w:val="0"/>
          <w:numId w:val="234"/>
        </w:numPr>
        <w:autoSpaceDE/>
        <w:autoSpaceDN/>
        <w:spacing w:after="160" w:line="259" w:lineRule="auto"/>
        <w:contextualSpacing/>
        <w:rPr>
          <w:sz w:val="24"/>
          <w:szCs w:val="24"/>
        </w:rPr>
      </w:pPr>
      <w:r>
        <w:rPr>
          <w:b/>
          <w:i/>
          <w:sz w:val="24"/>
          <w:szCs w:val="24"/>
        </w:rPr>
        <w:t>Школа:</w:t>
      </w:r>
      <w:r>
        <w:rPr>
          <w:sz w:val="24"/>
          <w:szCs w:val="24"/>
        </w:rPr>
        <w:t xml:space="preserve"> школьные принадлежности, ранец.</w:t>
      </w:r>
    </w:p>
    <w:p w14:paraId="19026F31">
      <w:pPr>
        <w:pStyle w:val="48"/>
        <w:widowControl/>
        <w:numPr>
          <w:ilvl w:val="0"/>
          <w:numId w:val="234"/>
        </w:numPr>
        <w:autoSpaceDE/>
        <w:autoSpaceDN/>
        <w:spacing w:after="160" w:line="259" w:lineRule="auto"/>
        <w:contextualSpacing/>
        <w:rPr>
          <w:sz w:val="24"/>
          <w:szCs w:val="24"/>
        </w:rPr>
      </w:pPr>
      <w:r>
        <w:rPr>
          <w:b/>
          <w:i/>
          <w:sz w:val="24"/>
          <w:szCs w:val="24"/>
        </w:rPr>
        <w:t>Кафе</w:t>
      </w:r>
      <w:r>
        <w:rPr>
          <w:sz w:val="24"/>
          <w:szCs w:val="24"/>
        </w:rPr>
        <w:t>: посуда, столы, стулья, меню, касса, деньги.</w:t>
      </w:r>
    </w:p>
    <w:p w14:paraId="449A4393">
      <w:pPr>
        <w:pStyle w:val="48"/>
        <w:widowControl/>
        <w:numPr>
          <w:ilvl w:val="0"/>
          <w:numId w:val="234"/>
        </w:numPr>
        <w:autoSpaceDE/>
        <w:autoSpaceDN/>
        <w:spacing w:after="160" w:line="259" w:lineRule="auto"/>
        <w:contextualSpacing/>
        <w:rPr>
          <w:sz w:val="24"/>
          <w:szCs w:val="24"/>
        </w:rPr>
      </w:pPr>
      <w:r>
        <w:rPr>
          <w:b/>
          <w:i/>
          <w:sz w:val="24"/>
          <w:szCs w:val="24"/>
        </w:rPr>
        <w:t>Гипермаркет</w:t>
      </w:r>
      <w:r>
        <w:rPr>
          <w:sz w:val="24"/>
          <w:szCs w:val="24"/>
        </w:rPr>
        <w:t>: муляжи продуктов, коробки, касса, деньги, одежда для продавцов, витрины.</w:t>
      </w:r>
    </w:p>
    <w:p w14:paraId="0F597BD8">
      <w:pPr>
        <w:pStyle w:val="48"/>
        <w:widowControl/>
        <w:numPr>
          <w:ilvl w:val="0"/>
          <w:numId w:val="234"/>
        </w:numPr>
        <w:autoSpaceDE/>
        <w:autoSpaceDN/>
        <w:spacing w:after="160" w:line="259" w:lineRule="auto"/>
        <w:contextualSpacing/>
        <w:rPr>
          <w:sz w:val="24"/>
          <w:szCs w:val="24"/>
        </w:rPr>
      </w:pPr>
      <w:r>
        <w:rPr>
          <w:b/>
          <w:i/>
          <w:sz w:val="24"/>
          <w:szCs w:val="24"/>
        </w:rPr>
        <w:t>Экскурсионное бюро</w:t>
      </w:r>
      <w:r>
        <w:rPr>
          <w:sz w:val="24"/>
          <w:szCs w:val="24"/>
        </w:rPr>
        <w:t>: экскурсионные буклеты, слайды, касса, чеки.</w:t>
      </w:r>
    </w:p>
    <w:p w14:paraId="30B7FBD8">
      <w:pPr>
        <w:pStyle w:val="48"/>
        <w:widowControl/>
        <w:numPr>
          <w:ilvl w:val="0"/>
          <w:numId w:val="234"/>
        </w:numPr>
        <w:autoSpaceDE/>
        <w:autoSpaceDN/>
        <w:spacing w:after="160" w:line="259" w:lineRule="auto"/>
        <w:contextualSpacing/>
        <w:rPr>
          <w:sz w:val="24"/>
          <w:szCs w:val="24"/>
        </w:rPr>
      </w:pPr>
      <w:r>
        <w:rPr>
          <w:b/>
          <w:i/>
          <w:sz w:val="24"/>
          <w:szCs w:val="24"/>
        </w:rPr>
        <w:t>Почта:</w:t>
      </w:r>
      <w:r>
        <w:rPr>
          <w:sz w:val="24"/>
          <w:szCs w:val="24"/>
        </w:rPr>
        <w:t xml:space="preserve"> посылки, штемпели, печати, письма, открытки, почтовые ящики, сумка почтальона, квитанции, бланки.17.</w:t>
      </w:r>
    </w:p>
    <w:p w14:paraId="4275273A">
      <w:pPr>
        <w:pStyle w:val="48"/>
        <w:widowControl/>
        <w:numPr>
          <w:ilvl w:val="0"/>
          <w:numId w:val="233"/>
        </w:numPr>
        <w:autoSpaceDE/>
        <w:autoSpaceDN/>
        <w:spacing w:after="160" w:line="259" w:lineRule="auto"/>
        <w:contextualSpacing/>
        <w:rPr>
          <w:sz w:val="24"/>
          <w:szCs w:val="24"/>
        </w:rPr>
      </w:pPr>
      <w:r>
        <w:rPr>
          <w:sz w:val="24"/>
          <w:szCs w:val="24"/>
        </w:rPr>
        <w:t>Большое количество реальных предметов.</w:t>
      </w:r>
    </w:p>
    <w:p w14:paraId="5A4ED8A6">
      <w:pPr>
        <w:pStyle w:val="48"/>
        <w:widowControl/>
        <w:numPr>
          <w:ilvl w:val="0"/>
          <w:numId w:val="233"/>
        </w:numPr>
        <w:autoSpaceDE/>
        <w:autoSpaceDN/>
        <w:spacing w:after="160" w:line="259" w:lineRule="auto"/>
        <w:contextualSpacing/>
        <w:rPr>
          <w:sz w:val="24"/>
          <w:szCs w:val="24"/>
        </w:rPr>
      </w:pPr>
      <w:r>
        <w:rPr>
          <w:sz w:val="24"/>
          <w:szCs w:val="24"/>
        </w:rPr>
        <w:t>Одежда для ряжания (для одевания на себя) – узорчатые цветные воротники, различные юбки, платья, фартучки, кофточки, ленты, косынки и т.д.</w:t>
      </w:r>
    </w:p>
    <w:p w14:paraId="1CDC8B9D">
      <w:pPr>
        <w:pStyle w:val="48"/>
        <w:widowControl/>
        <w:numPr>
          <w:ilvl w:val="0"/>
          <w:numId w:val="233"/>
        </w:numPr>
        <w:autoSpaceDE/>
        <w:autoSpaceDN/>
        <w:spacing w:after="160" w:line="259" w:lineRule="auto"/>
        <w:contextualSpacing/>
        <w:rPr>
          <w:sz w:val="24"/>
          <w:szCs w:val="24"/>
        </w:rPr>
      </w:pPr>
      <w:r>
        <w:rPr>
          <w:sz w:val="24"/>
          <w:szCs w:val="24"/>
        </w:rPr>
        <w:t>Стойка, плечики для одежды или сундучок, расписанный в народном стиле.</w:t>
      </w:r>
    </w:p>
    <w:p w14:paraId="3CE77D36">
      <w:pPr>
        <w:pStyle w:val="48"/>
        <w:widowControl/>
        <w:numPr>
          <w:ilvl w:val="0"/>
          <w:numId w:val="233"/>
        </w:numPr>
        <w:autoSpaceDE/>
        <w:autoSpaceDN/>
        <w:spacing w:after="160" w:line="259" w:lineRule="auto"/>
        <w:contextualSpacing/>
        <w:rPr>
          <w:sz w:val="24"/>
          <w:szCs w:val="24"/>
        </w:rPr>
      </w:pPr>
      <w:r>
        <w:rPr>
          <w:sz w:val="24"/>
          <w:szCs w:val="24"/>
        </w:rPr>
        <w:t>Зеркало (в рост или полроста ребенка).</w:t>
      </w:r>
    </w:p>
    <w:p w14:paraId="42FEC28C">
      <w:pPr>
        <w:pStyle w:val="48"/>
        <w:widowControl/>
        <w:numPr>
          <w:ilvl w:val="0"/>
          <w:numId w:val="233"/>
        </w:numPr>
        <w:autoSpaceDE/>
        <w:autoSpaceDN/>
        <w:spacing w:after="160" w:line="259" w:lineRule="auto"/>
        <w:contextualSpacing/>
        <w:rPr>
          <w:sz w:val="24"/>
          <w:szCs w:val="24"/>
        </w:rPr>
      </w:pPr>
      <w:r>
        <w:rPr>
          <w:sz w:val="24"/>
          <w:szCs w:val="24"/>
        </w:rPr>
        <w:t>Бижутерия из различных (не опасных для жизни и здоровья ребенка) материалов.</w:t>
      </w:r>
    </w:p>
    <w:p w14:paraId="3A255E86">
      <w:pPr>
        <w:pStyle w:val="48"/>
        <w:widowControl/>
        <w:numPr>
          <w:ilvl w:val="0"/>
          <w:numId w:val="233"/>
        </w:numPr>
        <w:autoSpaceDE/>
        <w:autoSpaceDN/>
        <w:spacing w:after="160" w:line="259" w:lineRule="auto"/>
        <w:contextualSpacing/>
        <w:rPr>
          <w:sz w:val="24"/>
          <w:szCs w:val="24"/>
        </w:rPr>
      </w:pPr>
      <w:r>
        <w:rPr>
          <w:sz w:val="24"/>
          <w:szCs w:val="24"/>
        </w:rPr>
        <w:t>Игровые коврики.</w:t>
      </w:r>
    </w:p>
    <w:p w14:paraId="783F6B11">
      <w:pPr>
        <w:pStyle w:val="48"/>
        <w:widowControl/>
        <w:numPr>
          <w:ilvl w:val="0"/>
          <w:numId w:val="233"/>
        </w:numPr>
        <w:autoSpaceDE/>
        <w:autoSpaceDN/>
        <w:spacing w:after="160" w:line="259" w:lineRule="auto"/>
        <w:contextualSpacing/>
        <w:rPr>
          <w:sz w:val="24"/>
          <w:szCs w:val="24"/>
        </w:rPr>
      </w:pPr>
      <w:r>
        <w:rPr>
          <w:sz w:val="24"/>
          <w:szCs w:val="24"/>
        </w:rPr>
        <w:t>Наборы атрибутов для разнообразных игр: сотовые телефоны, наушники, диски, бинокли, пульты дистанционного управления и т.д.</w:t>
      </w:r>
    </w:p>
    <w:p w14:paraId="7C7E1F50">
      <w:pPr>
        <w:pStyle w:val="48"/>
        <w:widowControl/>
        <w:numPr>
          <w:ilvl w:val="0"/>
          <w:numId w:val="233"/>
        </w:numPr>
        <w:autoSpaceDE/>
        <w:autoSpaceDN/>
        <w:spacing w:after="160" w:line="259" w:lineRule="auto"/>
        <w:contextualSpacing/>
        <w:rPr>
          <w:sz w:val="24"/>
          <w:szCs w:val="24"/>
        </w:rPr>
      </w:pPr>
      <w:r>
        <w:rPr>
          <w:sz w:val="24"/>
          <w:szCs w:val="24"/>
        </w:rPr>
        <w:t xml:space="preserve"> Полные сюжетообразные наборы – макеты.</w:t>
      </w:r>
    </w:p>
    <w:p w14:paraId="4D7DCA38">
      <w:pPr>
        <w:pStyle w:val="48"/>
        <w:widowControl/>
        <w:numPr>
          <w:ilvl w:val="0"/>
          <w:numId w:val="233"/>
        </w:numPr>
        <w:autoSpaceDE/>
        <w:autoSpaceDN/>
        <w:spacing w:after="160" w:line="259" w:lineRule="auto"/>
        <w:contextualSpacing/>
        <w:rPr>
          <w:sz w:val="24"/>
          <w:szCs w:val="24"/>
        </w:rPr>
      </w:pPr>
      <w:r>
        <w:rPr>
          <w:sz w:val="24"/>
          <w:szCs w:val="24"/>
        </w:rPr>
        <w:t>Игрушки – самоделки.</w:t>
      </w:r>
    </w:p>
    <w:p w14:paraId="716706D9">
      <w:pPr>
        <w:pStyle w:val="48"/>
        <w:rPr>
          <w:sz w:val="24"/>
          <w:szCs w:val="24"/>
        </w:rPr>
      </w:pPr>
    </w:p>
    <w:p w14:paraId="6B2F70DD">
      <w:pPr>
        <w:pStyle w:val="48"/>
        <w:rPr>
          <w:sz w:val="24"/>
          <w:szCs w:val="24"/>
        </w:rPr>
      </w:pPr>
    </w:p>
    <w:p w14:paraId="69B49789">
      <w:pPr>
        <w:pStyle w:val="48"/>
        <w:widowControl/>
        <w:numPr>
          <w:ilvl w:val="0"/>
          <w:numId w:val="163"/>
        </w:numPr>
        <w:autoSpaceDE/>
        <w:autoSpaceDN/>
        <w:spacing w:after="160" w:line="259" w:lineRule="auto"/>
        <w:contextualSpacing/>
        <w:rPr>
          <w:b/>
          <w:sz w:val="24"/>
          <w:szCs w:val="24"/>
          <w:u w:val="single"/>
          <w:lang w:val="en-US"/>
        </w:rPr>
      </w:pPr>
      <w:r>
        <w:rPr>
          <w:b/>
          <w:sz w:val="24"/>
          <w:szCs w:val="24"/>
          <w:u w:val="single"/>
        </w:rPr>
        <w:t>«Центр театра».</w:t>
      </w:r>
    </w:p>
    <w:p w14:paraId="235B66E2">
      <w:pPr>
        <w:rPr>
          <w:sz w:val="24"/>
          <w:szCs w:val="24"/>
        </w:rPr>
      </w:pPr>
      <w:r>
        <w:rPr>
          <w:sz w:val="24"/>
          <w:szCs w:val="24"/>
        </w:rPr>
        <w:t>1. Разные виды театра, на ширме, на фланелеграфе, тростевой, теневой, магнитный, бибабо, «живая рука», пальчиковый, ложковый, перчаточный.</w:t>
      </w:r>
    </w:p>
    <w:p w14:paraId="65B3D981">
      <w:pPr>
        <w:rPr>
          <w:sz w:val="24"/>
          <w:szCs w:val="24"/>
        </w:rPr>
      </w:pPr>
      <w:r>
        <w:rPr>
          <w:sz w:val="24"/>
          <w:szCs w:val="24"/>
        </w:rPr>
        <w:t>2. Игрушки-забавы.</w:t>
      </w:r>
    </w:p>
    <w:p w14:paraId="307ED912">
      <w:pPr>
        <w:rPr>
          <w:sz w:val="24"/>
          <w:szCs w:val="24"/>
        </w:rPr>
      </w:pPr>
      <w:r>
        <w:rPr>
          <w:sz w:val="24"/>
          <w:szCs w:val="24"/>
        </w:rPr>
        <w:t>3. Маски, шапочки.</w:t>
      </w:r>
    </w:p>
    <w:p w14:paraId="4FD8D6D9">
      <w:pPr>
        <w:rPr>
          <w:sz w:val="24"/>
          <w:szCs w:val="24"/>
        </w:rPr>
      </w:pPr>
      <w:r>
        <w:rPr>
          <w:sz w:val="24"/>
          <w:szCs w:val="24"/>
        </w:rPr>
        <w:t>4. Декорации, театральные атрибуты.</w:t>
      </w:r>
    </w:p>
    <w:p w14:paraId="5338D13E">
      <w:pPr>
        <w:rPr>
          <w:sz w:val="24"/>
          <w:szCs w:val="24"/>
        </w:rPr>
      </w:pPr>
      <w:r>
        <w:rPr>
          <w:sz w:val="24"/>
          <w:szCs w:val="24"/>
        </w:rPr>
        <w:t>5. Ширмы.</w:t>
      </w:r>
    </w:p>
    <w:p w14:paraId="25A8A068">
      <w:pPr>
        <w:rPr>
          <w:sz w:val="24"/>
          <w:szCs w:val="24"/>
        </w:rPr>
      </w:pPr>
      <w:r>
        <w:rPr>
          <w:sz w:val="24"/>
          <w:szCs w:val="24"/>
        </w:rPr>
        <w:t>6. Фланелеграф.</w:t>
      </w:r>
    </w:p>
    <w:p w14:paraId="5D378DCC">
      <w:pPr>
        <w:rPr>
          <w:sz w:val="24"/>
          <w:szCs w:val="24"/>
        </w:rPr>
      </w:pPr>
      <w:r>
        <w:rPr>
          <w:sz w:val="24"/>
          <w:szCs w:val="24"/>
        </w:rPr>
        <w:t>7. Домик (избушка) для показа фольклорных произведений.</w:t>
      </w:r>
    </w:p>
    <w:p w14:paraId="5DEC78C6">
      <w:pPr>
        <w:rPr>
          <w:sz w:val="24"/>
          <w:szCs w:val="24"/>
        </w:rPr>
      </w:pPr>
      <w:r>
        <w:rPr>
          <w:sz w:val="24"/>
          <w:szCs w:val="24"/>
        </w:rPr>
        <w:t>8. Атрибуты для ярмарки.</w:t>
      </w:r>
    </w:p>
    <w:p w14:paraId="37BFBE55">
      <w:pPr>
        <w:rPr>
          <w:sz w:val="24"/>
          <w:szCs w:val="24"/>
        </w:rPr>
      </w:pPr>
      <w:r>
        <w:rPr>
          <w:sz w:val="24"/>
          <w:szCs w:val="24"/>
        </w:rPr>
        <w:t>9. Аксессуары сказочных персонажей.</w:t>
      </w:r>
    </w:p>
    <w:p w14:paraId="48AA3B1A">
      <w:pPr>
        <w:rPr>
          <w:sz w:val="24"/>
          <w:szCs w:val="24"/>
        </w:rPr>
      </w:pPr>
    </w:p>
    <w:p w14:paraId="038FF3AA">
      <w:pPr>
        <w:pStyle w:val="48"/>
        <w:widowControl/>
        <w:numPr>
          <w:ilvl w:val="0"/>
          <w:numId w:val="163"/>
        </w:numPr>
        <w:autoSpaceDE/>
        <w:autoSpaceDN/>
        <w:spacing w:after="160" w:line="259" w:lineRule="auto"/>
        <w:contextualSpacing/>
        <w:rPr>
          <w:b/>
          <w:sz w:val="24"/>
          <w:szCs w:val="24"/>
          <w:u w:val="single"/>
          <w:lang w:val="en-US"/>
        </w:rPr>
      </w:pPr>
      <w:r>
        <w:rPr>
          <w:b/>
          <w:sz w:val="24"/>
          <w:szCs w:val="24"/>
          <w:u w:val="single"/>
        </w:rPr>
        <w:t>«Центр музыки».</w:t>
      </w:r>
    </w:p>
    <w:p w14:paraId="16FE1CA8">
      <w:pPr>
        <w:pStyle w:val="48"/>
        <w:widowControl/>
        <w:numPr>
          <w:ilvl w:val="0"/>
          <w:numId w:val="235"/>
        </w:numPr>
        <w:autoSpaceDE/>
        <w:autoSpaceDN/>
        <w:spacing w:after="160" w:line="259" w:lineRule="auto"/>
        <w:contextualSpacing/>
        <w:rPr>
          <w:sz w:val="24"/>
          <w:szCs w:val="24"/>
        </w:rPr>
      </w:pPr>
      <w:r>
        <w:rPr>
          <w:sz w:val="24"/>
          <w:szCs w:val="24"/>
        </w:rPr>
        <w:t xml:space="preserve"> Игрушки – музыкальные инструменты (крупногабаритное пианино, гармошка, гитара, соразмерные руке ребенка, неозвученные или с фиксированной мелодией (1-2 шт.), погремушка (10 шт.), барабан, бубен, дудочка, металлофон, треугольники, ритмические палочки, колокольчики, свирель, рожок, балалайка.</w:t>
      </w:r>
    </w:p>
    <w:p w14:paraId="508392B9">
      <w:pPr>
        <w:pStyle w:val="48"/>
        <w:widowControl/>
        <w:numPr>
          <w:ilvl w:val="0"/>
          <w:numId w:val="235"/>
        </w:numPr>
        <w:autoSpaceDE/>
        <w:autoSpaceDN/>
        <w:spacing w:after="160" w:line="259" w:lineRule="auto"/>
        <w:contextualSpacing/>
        <w:rPr>
          <w:sz w:val="24"/>
          <w:szCs w:val="24"/>
        </w:rPr>
      </w:pPr>
      <w:r>
        <w:rPr>
          <w:sz w:val="24"/>
          <w:szCs w:val="24"/>
        </w:rPr>
        <w:t xml:space="preserve"> Картинки к песням, исполняемым на музыкальных занятиях.</w:t>
      </w:r>
    </w:p>
    <w:p w14:paraId="2EEC354C">
      <w:pPr>
        <w:pStyle w:val="48"/>
        <w:widowControl/>
        <w:numPr>
          <w:ilvl w:val="0"/>
          <w:numId w:val="235"/>
        </w:numPr>
        <w:autoSpaceDE/>
        <w:autoSpaceDN/>
        <w:spacing w:after="160" w:line="259" w:lineRule="auto"/>
        <w:contextualSpacing/>
        <w:rPr>
          <w:sz w:val="24"/>
          <w:szCs w:val="24"/>
        </w:rPr>
      </w:pPr>
      <w:r>
        <w:rPr>
          <w:sz w:val="24"/>
          <w:szCs w:val="24"/>
        </w:rPr>
        <w:t>Музыкальные игрушки: неваляшки, музыкальные молоточки, шарманки, шумелки, стучалки, музыкальный волчок.</w:t>
      </w:r>
    </w:p>
    <w:p w14:paraId="265CCCBC">
      <w:pPr>
        <w:pStyle w:val="48"/>
        <w:widowControl/>
        <w:numPr>
          <w:ilvl w:val="0"/>
          <w:numId w:val="235"/>
        </w:numPr>
        <w:autoSpaceDE/>
        <w:autoSpaceDN/>
        <w:spacing w:after="160" w:line="259" w:lineRule="auto"/>
        <w:contextualSpacing/>
        <w:rPr>
          <w:sz w:val="24"/>
          <w:szCs w:val="24"/>
        </w:rPr>
      </w:pPr>
      <w:r>
        <w:rPr>
          <w:sz w:val="24"/>
          <w:szCs w:val="24"/>
        </w:rPr>
        <w:t xml:space="preserve"> Магнитофон.</w:t>
      </w:r>
    </w:p>
    <w:p w14:paraId="2100F65C">
      <w:pPr>
        <w:pStyle w:val="48"/>
        <w:widowControl/>
        <w:numPr>
          <w:ilvl w:val="0"/>
          <w:numId w:val="235"/>
        </w:numPr>
        <w:autoSpaceDE/>
        <w:autoSpaceDN/>
        <w:spacing w:after="160" w:line="259" w:lineRule="auto"/>
        <w:contextualSpacing/>
        <w:rPr>
          <w:sz w:val="24"/>
          <w:szCs w:val="24"/>
        </w:rPr>
      </w:pPr>
      <w:r>
        <w:rPr>
          <w:sz w:val="24"/>
          <w:szCs w:val="24"/>
        </w:rPr>
        <w:t xml:space="preserve"> Набор шумовых коробочек.</w:t>
      </w:r>
    </w:p>
    <w:p w14:paraId="1E5BF7F8">
      <w:pPr>
        <w:pStyle w:val="48"/>
        <w:widowControl/>
        <w:numPr>
          <w:ilvl w:val="0"/>
          <w:numId w:val="235"/>
        </w:numPr>
        <w:autoSpaceDE/>
        <w:autoSpaceDN/>
        <w:spacing w:after="160" w:line="259" w:lineRule="auto"/>
        <w:contextualSpacing/>
        <w:rPr>
          <w:sz w:val="24"/>
          <w:szCs w:val="24"/>
        </w:rPr>
      </w:pPr>
      <w:r>
        <w:rPr>
          <w:sz w:val="24"/>
          <w:szCs w:val="24"/>
        </w:rPr>
        <w:t xml:space="preserve"> В аудиозаписи: детские песенки, фрагменты детских классических музыкальных произведений, произведений народной музыки и песенного фольклора, колыбельных, записей звуков природы.</w:t>
      </w:r>
    </w:p>
    <w:p w14:paraId="000D13E6">
      <w:pPr>
        <w:pStyle w:val="48"/>
        <w:widowControl/>
        <w:numPr>
          <w:ilvl w:val="0"/>
          <w:numId w:val="235"/>
        </w:numPr>
        <w:autoSpaceDE/>
        <w:autoSpaceDN/>
        <w:spacing w:after="160" w:line="259" w:lineRule="auto"/>
        <w:contextualSpacing/>
        <w:rPr>
          <w:sz w:val="24"/>
          <w:szCs w:val="24"/>
        </w:rPr>
      </w:pPr>
      <w:r>
        <w:rPr>
          <w:sz w:val="24"/>
          <w:szCs w:val="24"/>
        </w:rPr>
        <w:t xml:space="preserve"> Альбомы с изображением музыкальных инструментов.</w:t>
      </w:r>
    </w:p>
    <w:p w14:paraId="527A2655">
      <w:pPr>
        <w:pStyle w:val="48"/>
        <w:widowControl/>
        <w:numPr>
          <w:ilvl w:val="0"/>
          <w:numId w:val="235"/>
        </w:numPr>
        <w:autoSpaceDE/>
        <w:autoSpaceDN/>
        <w:spacing w:after="160" w:line="259" w:lineRule="auto"/>
        <w:contextualSpacing/>
        <w:rPr>
          <w:sz w:val="24"/>
          <w:szCs w:val="24"/>
        </w:rPr>
      </w:pPr>
      <w:r>
        <w:rPr>
          <w:sz w:val="24"/>
          <w:szCs w:val="24"/>
        </w:rPr>
        <w:t xml:space="preserve"> Игрушки и звуковые картинки с фиксированной мелодией (музыкальные шкатулки, шарманки, электромузыкальные игрушки с наборами мелодий, звуковые книжки и открытки).</w:t>
      </w:r>
    </w:p>
    <w:p w14:paraId="4C9A1485">
      <w:pPr>
        <w:pStyle w:val="48"/>
        <w:widowControl/>
        <w:numPr>
          <w:ilvl w:val="0"/>
          <w:numId w:val="235"/>
        </w:numPr>
        <w:autoSpaceDE/>
        <w:autoSpaceDN/>
        <w:spacing w:after="160" w:line="259" w:lineRule="auto"/>
        <w:contextualSpacing/>
        <w:rPr>
          <w:sz w:val="24"/>
          <w:szCs w:val="24"/>
        </w:rPr>
      </w:pPr>
      <w:r>
        <w:rPr>
          <w:sz w:val="24"/>
          <w:szCs w:val="24"/>
        </w:rPr>
        <w:t>Народные музыкальные игрушки и инструменты.</w:t>
      </w:r>
    </w:p>
    <w:p w14:paraId="4DD00783">
      <w:pPr>
        <w:pStyle w:val="48"/>
        <w:rPr>
          <w:sz w:val="24"/>
          <w:szCs w:val="24"/>
        </w:rPr>
      </w:pPr>
    </w:p>
    <w:p w14:paraId="190E898D">
      <w:pPr>
        <w:pStyle w:val="48"/>
        <w:rPr>
          <w:sz w:val="24"/>
          <w:szCs w:val="24"/>
        </w:rPr>
      </w:pPr>
    </w:p>
    <w:p w14:paraId="52534C84">
      <w:pPr>
        <w:pStyle w:val="48"/>
        <w:widowControl/>
        <w:numPr>
          <w:ilvl w:val="0"/>
          <w:numId w:val="163"/>
        </w:numPr>
        <w:autoSpaceDE/>
        <w:autoSpaceDN/>
        <w:spacing w:after="160" w:line="259" w:lineRule="auto"/>
        <w:contextualSpacing/>
        <w:rPr>
          <w:b/>
          <w:sz w:val="24"/>
          <w:szCs w:val="24"/>
          <w:u w:val="single"/>
        </w:rPr>
      </w:pPr>
      <w:r>
        <w:rPr>
          <w:b/>
          <w:sz w:val="24"/>
          <w:szCs w:val="24"/>
          <w:u w:val="single"/>
        </w:rPr>
        <w:t>«Центр книги» или «Центр речевого развития».</w:t>
      </w:r>
    </w:p>
    <w:p w14:paraId="19A23D01">
      <w:pPr>
        <w:pStyle w:val="48"/>
        <w:widowControl/>
        <w:numPr>
          <w:ilvl w:val="0"/>
          <w:numId w:val="236"/>
        </w:numPr>
        <w:autoSpaceDE/>
        <w:autoSpaceDN/>
        <w:spacing w:after="160" w:line="259" w:lineRule="auto"/>
        <w:contextualSpacing/>
        <w:rPr>
          <w:sz w:val="24"/>
          <w:szCs w:val="24"/>
        </w:rPr>
      </w:pPr>
      <w:r>
        <w:rPr>
          <w:sz w:val="24"/>
          <w:szCs w:val="24"/>
        </w:rPr>
        <w:t>Детские книги: произведения русского фольклора: частушки, потешки, песенки, обрядовые песни и прибаутки, докучные сказки, небылицы (народные и авторские), народные и литературные сказки, произведения русской и зарубежной классики, рассказы, стихи современных авторов, загадки.</w:t>
      </w:r>
    </w:p>
    <w:p w14:paraId="2CBCF8C7">
      <w:pPr>
        <w:pStyle w:val="48"/>
        <w:widowControl/>
        <w:numPr>
          <w:ilvl w:val="0"/>
          <w:numId w:val="236"/>
        </w:numPr>
        <w:autoSpaceDE/>
        <w:autoSpaceDN/>
        <w:spacing w:after="160" w:line="259" w:lineRule="auto"/>
        <w:contextualSpacing/>
        <w:rPr>
          <w:sz w:val="24"/>
          <w:szCs w:val="24"/>
        </w:rPr>
      </w:pPr>
      <w:r>
        <w:rPr>
          <w:sz w:val="24"/>
          <w:szCs w:val="24"/>
        </w:rPr>
        <w:t>Фланелеграф, картинки на фланелеграфе.</w:t>
      </w:r>
    </w:p>
    <w:p w14:paraId="6CC9CC0B">
      <w:pPr>
        <w:pStyle w:val="48"/>
        <w:widowControl/>
        <w:numPr>
          <w:ilvl w:val="0"/>
          <w:numId w:val="236"/>
        </w:numPr>
        <w:autoSpaceDE/>
        <w:autoSpaceDN/>
        <w:spacing w:after="160" w:line="259" w:lineRule="auto"/>
        <w:contextualSpacing/>
        <w:rPr>
          <w:sz w:val="24"/>
          <w:szCs w:val="24"/>
        </w:rPr>
      </w:pPr>
      <w:r>
        <w:rPr>
          <w:sz w:val="24"/>
          <w:szCs w:val="24"/>
        </w:rPr>
        <w:t>Иллюстрации к детским произведениям, игрушки, изображающие сказочных персонажей.</w:t>
      </w:r>
    </w:p>
    <w:p w14:paraId="65EF279E">
      <w:pPr>
        <w:pStyle w:val="48"/>
        <w:widowControl/>
        <w:numPr>
          <w:ilvl w:val="0"/>
          <w:numId w:val="236"/>
        </w:numPr>
        <w:autoSpaceDE/>
        <w:autoSpaceDN/>
        <w:spacing w:after="160" w:line="259" w:lineRule="auto"/>
        <w:contextualSpacing/>
        <w:rPr>
          <w:sz w:val="24"/>
          <w:szCs w:val="24"/>
        </w:rPr>
      </w:pPr>
      <w:r>
        <w:rPr>
          <w:sz w:val="24"/>
          <w:szCs w:val="24"/>
        </w:rPr>
        <w:t>Сюжетные картинки.</w:t>
      </w:r>
    </w:p>
    <w:p w14:paraId="397F7CB4">
      <w:pPr>
        <w:pStyle w:val="48"/>
        <w:widowControl/>
        <w:numPr>
          <w:ilvl w:val="0"/>
          <w:numId w:val="236"/>
        </w:numPr>
        <w:autoSpaceDE/>
        <w:autoSpaceDN/>
        <w:spacing w:after="160" w:line="259" w:lineRule="auto"/>
        <w:contextualSpacing/>
        <w:rPr>
          <w:sz w:val="24"/>
          <w:szCs w:val="24"/>
        </w:rPr>
      </w:pPr>
      <w:r>
        <w:rPr>
          <w:sz w:val="24"/>
          <w:szCs w:val="24"/>
        </w:rPr>
        <w:t>Выставки: книги одного автора или одно произведение в иллюстрациях разных художников.</w:t>
      </w:r>
    </w:p>
    <w:p w14:paraId="0244A9D9">
      <w:pPr>
        <w:pStyle w:val="48"/>
        <w:widowControl/>
        <w:numPr>
          <w:ilvl w:val="0"/>
          <w:numId w:val="236"/>
        </w:numPr>
        <w:autoSpaceDE/>
        <w:autoSpaceDN/>
        <w:spacing w:after="160" w:line="259" w:lineRule="auto"/>
        <w:contextualSpacing/>
        <w:rPr>
          <w:sz w:val="24"/>
          <w:szCs w:val="24"/>
        </w:rPr>
      </w:pPr>
      <w:r>
        <w:rPr>
          <w:sz w:val="24"/>
          <w:szCs w:val="24"/>
        </w:rPr>
        <w:t>Литературные игры, игры с грамматическим содержанием.</w:t>
      </w:r>
    </w:p>
    <w:p w14:paraId="470CF706">
      <w:pPr>
        <w:pStyle w:val="48"/>
        <w:widowControl/>
        <w:numPr>
          <w:ilvl w:val="0"/>
          <w:numId w:val="236"/>
        </w:numPr>
        <w:autoSpaceDE/>
        <w:autoSpaceDN/>
        <w:spacing w:after="160" w:line="259" w:lineRule="auto"/>
        <w:contextualSpacing/>
        <w:rPr>
          <w:sz w:val="24"/>
          <w:szCs w:val="24"/>
        </w:rPr>
      </w:pPr>
      <w:r>
        <w:rPr>
          <w:sz w:val="24"/>
          <w:szCs w:val="24"/>
        </w:rPr>
        <w:t>Портреты писателей и поэтов.</w:t>
      </w:r>
    </w:p>
    <w:p w14:paraId="547C22E4">
      <w:pPr>
        <w:pStyle w:val="48"/>
        <w:widowControl/>
        <w:numPr>
          <w:ilvl w:val="0"/>
          <w:numId w:val="236"/>
        </w:numPr>
        <w:autoSpaceDE/>
        <w:autoSpaceDN/>
        <w:spacing w:after="160" w:line="259" w:lineRule="auto"/>
        <w:contextualSpacing/>
        <w:rPr>
          <w:sz w:val="24"/>
          <w:szCs w:val="24"/>
        </w:rPr>
      </w:pPr>
      <w:r>
        <w:rPr>
          <w:sz w:val="24"/>
          <w:szCs w:val="24"/>
        </w:rPr>
        <w:t>Книжки – раскраски.</w:t>
      </w:r>
    </w:p>
    <w:p w14:paraId="578ECBC1">
      <w:pPr>
        <w:pStyle w:val="48"/>
        <w:widowControl/>
        <w:numPr>
          <w:ilvl w:val="0"/>
          <w:numId w:val="236"/>
        </w:numPr>
        <w:autoSpaceDE/>
        <w:autoSpaceDN/>
        <w:spacing w:after="160" w:line="259" w:lineRule="auto"/>
        <w:contextualSpacing/>
        <w:rPr>
          <w:sz w:val="24"/>
          <w:szCs w:val="24"/>
        </w:rPr>
      </w:pPr>
      <w:r>
        <w:rPr>
          <w:sz w:val="24"/>
          <w:szCs w:val="24"/>
        </w:rPr>
        <w:t>Книжные иллюстрации с последовательным изображением сюжета сказки.</w:t>
      </w:r>
    </w:p>
    <w:p w14:paraId="1C5D5AD4">
      <w:pPr>
        <w:pStyle w:val="48"/>
        <w:widowControl/>
        <w:numPr>
          <w:ilvl w:val="0"/>
          <w:numId w:val="236"/>
        </w:numPr>
        <w:autoSpaceDE/>
        <w:autoSpaceDN/>
        <w:spacing w:after="160" w:line="259" w:lineRule="auto"/>
        <w:contextualSpacing/>
        <w:rPr>
          <w:sz w:val="24"/>
          <w:szCs w:val="24"/>
        </w:rPr>
      </w:pPr>
      <w:r>
        <w:rPr>
          <w:sz w:val="24"/>
          <w:szCs w:val="24"/>
        </w:rPr>
        <w:t>Столики для детей для рассматривания детских книг и иллюстраций.</w:t>
      </w:r>
    </w:p>
    <w:p w14:paraId="3C9EBF8C">
      <w:pPr>
        <w:pStyle w:val="48"/>
        <w:widowControl/>
        <w:numPr>
          <w:ilvl w:val="0"/>
          <w:numId w:val="236"/>
        </w:numPr>
        <w:autoSpaceDE/>
        <w:autoSpaceDN/>
        <w:spacing w:after="160" w:line="259" w:lineRule="auto"/>
        <w:contextualSpacing/>
        <w:rPr>
          <w:sz w:val="24"/>
          <w:szCs w:val="24"/>
        </w:rPr>
      </w:pPr>
      <w:r>
        <w:rPr>
          <w:sz w:val="24"/>
          <w:szCs w:val="24"/>
        </w:rPr>
        <w:t>Рисунки детей к литературным произведениям.</w:t>
      </w:r>
    </w:p>
    <w:p w14:paraId="2B28BA72">
      <w:pPr>
        <w:pStyle w:val="48"/>
        <w:widowControl/>
        <w:numPr>
          <w:ilvl w:val="0"/>
          <w:numId w:val="236"/>
        </w:numPr>
        <w:autoSpaceDE/>
        <w:autoSpaceDN/>
        <w:spacing w:after="160" w:line="259" w:lineRule="auto"/>
        <w:contextualSpacing/>
        <w:rPr>
          <w:sz w:val="24"/>
          <w:szCs w:val="24"/>
        </w:rPr>
      </w:pPr>
      <w:r>
        <w:rPr>
          <w:sz w:val="24"/>
          <w:szCs w:val="24"/>
        </w:rPr>
        <w:t>Цветные карандаши, бумага.</w:t>
      </w:r>
    </w:p>
    <w:p w14:paraId="66792606">
      <w:pPr>
        <w:pStyle w:val="48"/>
        <w:widowControl/>
        <w:numPr>
          <w:ilvl w:val="0"/>
          <w:numId w:val="236"/>
        </w:numPr>
        <w:autoSpaceDE/>
        <w:autoSpaceDN/>
        <w:spacing w:after="160" w:line="259" w:lineRule="auto"/>
        <w:contextualSpacing/>
        <w:rPr>
          <w:sz w:val="24"/>
          <w:szCs w:val="24"/>
        </w:rPr>
      </w:pPr>
      <w:r>
        <w:rPr>
          <w:sz w:val="24"/>
          <w:szCs w:val="24"/>
        </w:rPr>
        <w:t>Необычные предметы, которые упоминаются в произведении, находящемся в книжном уголке или недавно прочитанном.</w:t>
      </w:r>
    </w:p>
    <w:p w14:paraId="3B310133">
      <w:pPr>
        <w:pStyle w:val="48"/>
        <w:widowControl/>
        <w:numPr>
          <w:ilvl w:val="0"/>
          <w:numId w:val="236"/>
        </w:numPr>
        <w:autoSpaceDE/>
        <w:autoSpaceDN/>
        <w:spacing w:after="160" w:line="259" w:lineRule="auto"/>
        <w:contextualSpacing/>
        <w:rPr>
          <w:sz w:val="24"/>
          <w:szCs w:val="24"/>
        </w:rPr>
      </w:pPr>
      <w:r>
        <w:rPr>
          <w:sz w:val="24"/>
          <w:szCs w:val="24"/>
        </w:rPr>
        <w:t>Книги – раскраски в картинках.</w:t>
      </w:r>
    </w:p>
    <w:p w14:paraId="33BB409C">
      <w:pPr>
        <w:pStyle w:val="48"/>
        <w:rPr>
          <w:sz w:val="24"/>
          <w:szCs w:val="24"/>
        </w:rPr>
      </w:pPr>
    </w:p>
    <w:p w14:paraId="706CBDCB">
      <w:pPr>
        <w:pStyle w:val="48"/>
        <w:rPr>
          <w:sz w:val="24"/>
          <w:szCs w:val="24"/>
        </w:rPr>
      </w:pPr>
    </w:p>
    <w:p w14:paraId="71E0D692">
      <w:pPr>
        <w:pStyle w:val="48"/>
        <w:widowControl/>
        <w:numPr>
          <w:ilvl w:val="0"/>
          <w:numId w:val="163"/>
        </w:numPr>
        <w:autoSpaceDE/>
        <w:autoSpaceDN/>
        <w:spacing w:after="160" w:line="259" w:lineRule="auto"/>
        <w:contextualSpacing/>
        <w:rPr>
          <w:b/>
          <w:sz w:val="24"/>
          <w:szCs w:val="24"/>
          <w:u w:val="single"/>
        </w:rPr>
      </w:pPr>
      <w:r>
        <w:rPr>
          <w:b/>
          <w:sz w:val="24"/>
          <w:szCs w:val="24"/>
          <w:u w:val="single"/>
        </w:rPr>
        <w:t>«Центр изодеятельности» или «Центр художественно-эстетического развития».</w:t>
      </w:r>
    </w:p>
    <w:p w14:paraId="0B691AE5">
      <w:pPr>
        <w:pStyle w:val="48"/>
        <w:widowControl/>
        <w:numPr>
          <w:ilvl w:val="0"/>
          <w:numId w:val="237"/>
        </w:numPr>
        <w:autoSpaceDE/>
        <w:autoSpaceDN/>
        <w:spacing w:after="160" w:line="259" w:lineRule="auto"/>
        <w:contextualSpacing/>
        <w:rPr>
          <w:sz w:val="24"/>
          <w:szCs w:val="24"/>
        </w:rPr>
      </w:pPr>
      <w:r>
        <w:rPr>
          <w:sz w:val="24"/>
          <w:szCs w:val="24"/>
        </w:rPr>
        <w:t>Произведения народного искусства или альбомы с рисунками или фотографиями декоративно-прикладного искусства:</w:t>
      </w:r>
    </w:p>
    <w:p w14:paraId="640AABBB">
      <w:pPr>
        <w:pStyle w:val="48"/>
        <w:widowControl/>
        <w:numPr>
          <w:ilvl w:val="0"/>
          <w:numId w:val="238"/>
        </w:numPr>
        <w:autoSpaceDE/>
        <w:autoSpaceDN/>
        <w:spacing w:after="160" w:line="259" w:lineRule="auto"/>
        <w:contextualSpacing/>
        <w:rPr>
          <w:sz w:val="24"/>
          <w:szCs w:val="24"/>
        </w:rPr>
      </w:pPr>
      <w:r>
        <w:rPr>
          <w:sz w:val="24"/>
          <w:szCs w:val="24"/>
        </w:rPr>
        <w:t>Народные глиняные игрушки (филимоновские, дымковские, каргапольские, тверские, вятские, рязанские, жбанниковские, гриневские, абашевская русская);</w:t>
      </w:r>
    </w:p>
    <w:p w14:paraId="649BC4CD">
      <w:pPr>
        <w:pStyle w:val="48"/>
        <w:widowControl/>
        <w:numPr>
          <w:ilvl w:val="0"/>
          <w:numId w:val="238"/>
        </w:numPr>
        <w:autoSpaceDE/>
        <w:autoSpaceDN/>
        <w:spacing w:after="160" w:line="259" w:lineRule="auto"/>
        <w:contextualSpacing/>
        <w:rPr>
          <w:sz w:val="24"/>
          <w:szCs w:val="24"/>
        </w:rPr>
      </w:pPr>
      <w:r>
        <w:rPr>
          <w:sz w:val="24"/>
          <w:szCs w:val="24"/>
        </w:rPr>
        <w:t>Игрушки из дерева (богородская, семеновская, полхов-майдановская, архангельские птицы из щепы);</w:t>
      </w:r>
    </w:p>
    <w:p w14:paraId="4397B889">
      <w:pPr>
        <w:pStyle w:val="48"/>
        <w:widowControl/>
        <w:numPr>
          <w:ilvl w:val="0"/>
          <w:numId w:val="238"/>
        </w:numPr>
        <w:autoSpaceDE/>
        <w:autoSpaceDN/>
        <w:spacing w:after="160" w:line="259" w:lineRule="auto"/>
        <w:contextualSpacing/>
        <w:rPr>
          <w:sz w:val="24"/>
          <w:szCs w:val="24"/>
        </w:rPr>
      </w:pPr>
      <w:r>
        <w:rPr>
          <w:sz w:val="24"/>
          <w:szCs w:val="24"/>
        </w:rPr>
        <w:t>Предметы из резной березы (короба, шкатулки архангельские, шамаготские);</w:t>
      </w:r>
    </w:p>
    <w:p w14:paraId="2CD27D7E">
      <w:pPr>
        <w:pStyle w:val="48"/>
        <w:widowControl/>
        <w:numPr>
          <w:ilvl w:val="0"/>
          <w:numId w:val="238"/>
        </w:numPr>
        <w:autoSpaceDE/>
        <w:autoSpaceDN/>
        <w:spacing w:after="160" w:line="259" w:lineRule="auto"/>
        <w:contextualSpacing/>
        <w:rPr>
          <w:sz w:val="24"/>
          <w:szCs w:val="24"/>
        </w:rPr>
      </w:pPr>
      <w:r>
        <w:rPr>
          <w:sz w:val="24"/>
          <w:szCs w:val="24"/>
        </w:rPr>
        <w:t>Расписные разделочные доски (Городец), подносы (Жостово);</w:t>
      </w:r>
    </w:p>
    <w:p w14:paraId="661D9C53">
      <w:pPr>
        <w:pStyle w:val="48"/>
        <w:widowControl/>
        <w:numPr>
          <w:ilvl w:val="0"/>
          <w:numId w:val="238"/>
        </w:numPr>
        <w:autoSpaceDE/>
        <w:autoSpaceDN/>
        <w:spacing w:after="160" w:line="259" w:lineRule="auto"/>
        <w:contextualSpacing/>
        <w:rPr>
          <w:sz w:val="24"/>
          <w:szCs w:val="24"/>
        </w:rPr>
      </w:pPr>
      <w:r>
        <w:rPr>
          <w:sz w:val="24"/>
          <w:szCs w:val="24"/>
        </w:rPr>
        <w:t>Кружево (вологотское, каширское, вятское);</w:t>
      </w:r>
    </w:p>
    <w:p w14:paraId="3F35D4E4">
      <w:pPr>
        <w:pStyle w:val="48"/>
        <w:widowControl/>
        <w:numPr>
          <w:ilvl w:val="0"/>
          <w:numId w:val="238"/>
        </w:numPr>
        <w:autoSpaceDE/>
        <w:autoSpaceDN/>
        <w:spacing w:after="160" w:line="259" w:lineRule="auto"/>
        <w:contextualSpacing/>
        <w:rPr>
          <w:sz w:val="24"/>
          <w:szCs w:val="24"/>
        </w:rPr>
      </w:pPr>
      <w:r>
        <w:rPr>
          <w:sz w:val="24"/>
          <w:szCs w:val="24"/>
        </w:rPr>
        <w:t>Вышивка (владимирский шов и др.);</w:t>
      </w:r>
    </w:p>
    <w:p w14:paraId="332669CB">
      <w:pPr>
        <w:pStyle w:val="48"/>
        <w:widowControl/>
        <w:numPr>
          <w:ilvl w:val="0"/>
          <w:numId w:val="238"/>
        </w:numPr>
        <w:autoSpaceDE/>
        <w:autoSpaceDN/>
        <w:spacing w:after="160" w:line="259" w:lineRule="auto"/>
        <w:contextualSpacing/>
        <w:rPr>
          <w:sz w:val="24"/>
          <w:szCs w:val="24"/>
        </w:rPr>
      </w:pPr>
      <w:r>
        <w:rPr>
          <w:sz w:val="24"/>
          <w:szCs w:val="24"/>
        </w:rPr>
        <w:t>Расписная посуда (новгородская, псковская, вятская);</w:t>
      </w:r>
    </w:p>
    <w:p w14:paraId="6EFF8B50">
      <w:pPr>
        <w:pStyle w:val="48"/>
        <w:widowControl/>
        <w:numPr>
          <w:ilvl w:val="0"/>
          <w:numId w:val="238"/>
        </w:numPr>
        <w:autoSpaceDE/>
        <w:autoSpaceDN/>
        <w:spacing w:after="160" w:line="259" w:lineRule="auto"/>
        <w:contextualSpacing/>
        <w:rPr>
          <w:sz w:val="24"/>
          <w:szCs w:val="24"/>
        </w:rPr>
      </w:pPr>
      <w:r>
        <w:rPr>
          <w:sz w:val="24"/>
          <w:szCs w:val="24"/>
        </w:rPr>
        <w:t>Игрушки из соломы;</w:t>
      </w:r>
    </w:p>
    <w:p w14:paraId="5522C8BA">
      <w:pPr>
        <w:pStyle w:val="48"/>
        <w:widowControl/>
        <w:numPr>
          <w:ilvl w:val="0"/>
          <w:numId w:val="238"/>
        </w:numPr>
        <w:autoSpaceDE/>
        <w:autoSpaceDN/>
        <w:spacing w:after="160" w:line="259" w:lineRule="auto"/>
        <w:contextualSpacing/>
        <w:rPr>
          <w:sz w:val="24"/>
          <w:szCs w:val="24"/>
        </w:rPr>
      </w:pPr>
      <w:r>
        <w:rPr>
          <w:sz w:val="24"/>
          <w:szCs w:val="24"/>
        </w:rPr>
        <w:t>Керамическая посуда Пскова, Новгорода, Гжели, Украины, Молдавии, Узбекистана и др.;</w:t>
      </w:r>
    </w:p>
    <w:p w14:paraId="30539486">
      <w:pPr>
        <w:pStyle w:val="48"/>
        <w:widowControl/>
        <w:numPr>
          <w:ilvl w:val="0"/>
          <w:numId w:val="238"/>
        </w:numPr>
        <w:autoSpaceDE/>
        <w:autoSpaceDN/>
        <w:spacing w:after="160" w:line="259" w:lineRule="auto"/>
        <w:contextualSpacing/>
        <w:rPr>
          <w:sz w:val="24"/>
          <w:szCs w:val="24"/>
        </w:rPr>
      </w:pPr>
      <w:r>
        <w:rPr>
          <w:sz w:val="24"/>
          <w:szCs w:val="24"/>
        </w:rPr>
        <w:t>Ткачество и ковроткачество бывших союзных республик;</w:t>
      </w:r>
    </w:p>
    <w:p w14:paraId="0E3539DF">
      <w:pPr>
        <w:pStyle w:val="48"/>
        <w:widowControl/>
        <w:numPr>
          <w:ilvl w:val="0"/>
          <w:numId w:val="238"/>
        </w:numPr>
        <w:autoSpaceDE/>
        <w:autoSpaceDN/>
        <w:spacing w:after="160" w:line="259" w:lineRule="auto"/>
        <w:contextualSpacing/>
        <w:rPr>
          <w:sz w:val="24"/>
          <w:szCs w:val="24"/>
        </w:rPr>
      </w:pPr>
      <w:r>
        <w:rPr>
          <w:sz w:val="24"/>
          <w:szCs w:val="24"/>
        </w:rPr>
        <w:t>Плетение;</w:t>
      </w:r>
    </w:p>
    <w:p w14:paraId="5A635E48">
      <w:pPr>
        <w:pStyle w:val="48"/>
        <w:widowControl/>
        <w:numPr>
          <w:ilvl w:val="0"/>
          <w:numId w:val="238"/>
        </w:numPr>
        <w:autoSpaceDE/>
        <w:autoSpaceDN/>
        <w:spacing w:after="160" w:line="259" w:lineRule="auto"/>
        <w:contextualSpacing/>
        <w:rPr>
          <w:sz w:val="24"/>
          <w:szCs w:val="24"/>
        </w:rPr>
      </w:pPr>
      <w:r>
        <w:rPr>
          <w:sz w:val="24"/>
          <w:szCs w:val="24"/>
        </w:rPr>
        <w:t>Чеканка.</w:t>
      </w:r>
    </w:p>
    <w:p w14:paraId="4F57FEBA">
      <w:pPr>
        <w:pStyle w:val="48"/>
        <w:widowControl/>
        <w:numPr>
          <w:ilvl w:val="0"/>
          <w:numId w:val="237"/>
        </w:numPr>
        <w:autoSpaceDE/>
        <w:autoSpaceDN/>
        <w:spacing w:after="160" w:line="259" w:lineRule="auto"/>
        <w:contextualSpacing/>
        <w:rPr>
          <w:sz w:val="24"/>
          <w:szCs w:val="24"/>
        </w:rPr>
      </w:pPr>
      <w:r>
        <w:rPr>
          <w:sz w:val="24"/>
          <w:szCs w:val="24"/>
        </w:rPr>
        <w:t>Образцы декоративно-оформительского искусства (иллюстрации оформления комнат, выставок, поздравительных открыток, атрибутов для игр и т.д.).</w:t>
      </w:r>
    </w:p>
    <w:p w14:paraId="48912728">
      <w:pPr>
        <w:pStyle w:val="48"/>
        <w:widowControl/>
        <w:numPr>
          <w:ilvl w:val="0"/>
          <w:numId w:val="237"/>
        </w:numPr>
        <w:autoSpaceDE/>
        <w:autoSpaceDN/>
        <w:spacing w:after="160" w:line="259" w:lineRule="auto"/>
        <w:contextualSpacing/>
        <w:rPr>
          <w:sz w:val="24"/>
          <w:szCs w:val="24"/>
        </w:rPr>
      </w:pPr>
      <w:r>
        <w:rPr>
          <w:sz w:val="24"/>
          <w:szCs w:val="24"/>
        </w:rPr>
        <w:t>Графика (книжная, станковая, прикладная, плакат).</w:t>
      </w:r>
    </w:p>
    <w:p w14:paraId="4E5D79AD">
      <w:pPr>
        <w:pStyle w:val="48"/>
        <w:widowControl/>
        <w:numPr>
          <w:ilvl w:val="0"/>
          <w:numId w:val="237"/>
        </w:numPr>
        <w:autoSpaceDE/>
        <w:autoSpaceDN/>
        <w:spacing w:after="160" w:line="259" w:lineRule="auto"/>
        <w:contextualSpacing/>
        <w:rPr>
          <w:sz w:val="24"/>
          <w:szCs w:val="24"/>
        </w:rPr>
      </w:pPr>
      <w:r>
        <w:rPr>
          <w:sz w:val="24"/>
          <w:szCs w:val="24"/>
        </w:rPr>
        <w:t>Произведения живописи (репродукции):</w:t>
      </w:r>
    </w:p>
    <w:p w14:paraId="1CA1CD04">
      <w:pPr>
        <w:pStyle w:val="48"/>
        <w:widowControl/>
        <w:numPr>
          <w:ilvl w:val="0"/>
          <w:numId w:val="239"/>
        </w:numPr>
        <w:autoSpaceDE/>
        <w:autoSpaceDN/>
        <w:spacing w:after="160" w:line="259" w:lineRule="auto"/>
        <w:contextualSpacing/>
        <w:rPr>
          <w:sz w:val="24"/>
          <w:szCs w:val="24"/>
        </w:rPr>
      </w:pPr>
      <w:r>
        <w:rPr>
          <w:sz w:val="24"/>
          <w:szCs w:val="24"/>
        </w:rPr>
        <w:t>Натюрморт, его виды (цветы, плоды, овощи, предметы быта);</w:t>
      </w:r>
    </w:p>
    <w:p w14:paraId="37BB4C71">
      <w:pPr>
        <w:pStyle w:val="48"/>
        <w:widowControl/>
        <w:numPr>
          <w:ilvl w:val="0"/>
          <w:numId w:val="239"/>
        </w:numPr>
        <w:autoSpaceDE/>
        <w:autoSpaceDN/>
        <w:spacing w:after="160" w:line="259" w:lineRule="auto"/>
        <w:contextualSpacing/>
        <w:rPr>
          <w:sz w:val="24"/>
          <w:szCs w:val="24"/>
        </w:rPr>
      </w:pPr>
      <w:r>
        <w:rPr>
          <w:sz w:val="24"/>
          <w:szCs w:val="24"/>
        </w:rPr>
        <w:t>Пейзаж, его виды (природные ландшафты в разные сезоны, городской, морской пейзажи);</w:t>
      </w:r>
    </w:p>
    <w:p w14:paraId="56570472">
      <w:pPr>
        <w:pStyle w:val="48"/>
        <w:widowControl/>
        <w:numPr>
          <w:ilvl w:val="0"/>
          <w:numId w:val="239"/>
        </w:numPr>
        <w:autoSpaceDE/>
        <w:autoSpaceDN/>
        <w:spacing w:after="160" w:line="259" w:lineRule="auto"/>
        <w:contextualSpacing/>
        <w:rPr>
          <w:sz w:val="24"/>
          <w:szCs w:val="24"/>
        </w:rPr>
      </w:pPr>
      <w:r>
        <w:rPr>
          <w:sz w:val="24"/>
          <w:szCs w:val="24"/>
        </w:rPr>
        <w:t>Портрет (детский, женский, мужской; разные по композиции портреты: только лица, погрудные, портреты с изображением человека в разных позах, разные по колориту);</w:t>
      </w:r>
    </w:p>
    <w:p w14:paraId="568DA99B">
      <w:pPr>
        <w:pStyle w:val="48"/>
        <w:widowControl/>
        <w:numPr>
          <w:ilvl w:val="0"/>
          <w:numId w:val="239"/>
        </w:numPr>
        <w:autoSpaceDE/>
        <w:autoSpaceDN/>
        <w:spacing w:after="160" w:line="259" w:lineRule="auto"/>
        <w:contextualSpacing/>
        <w:rPr>
          <w:sz w:val="24"/>
          <w:szCs w:val="24"/>
        </w:rPr>
      </w:pPr>
      <w:r>
        <w:rPr>
          <w:sz w:val="24"/>
          <w:szCs w:val="24"/>
        </w:rPr>
        <w:t>Жанровая живопись, ее виды (о детях, о животных, о спорте, сказочный жанр).</w:t>
      </w:r>
    </w:p>
    <w:p w14:paraId="60263E37">
      <w:pPr>
        <w:pStyle w:val="48"/>
        <w:widowControl/>
        <w:numPr>
          <w:ilvl w:val="0"/>
          <w:numId w:val="239"/>
        </w:numPr>
        <w:autoSpaceDE/>
        <w:autoSpaceDN/>
        <w:spacing w:after="160" w:line="259" w:lineRule="auto"/>
        <w:contextualSpacing/>
        <w:rPr>
          <w:sz w:val="24"/>
          <w:szCs w:val="24"/>
        </w:rPr>
      </w:pPr>
      <w:r>
        <w:rPr>
          <w:sz w:val="24"/>
          <w:szCs w:val="24"/>
        </w:rPr>
        <w:t>Скульптура, ее виды (малая пластика, декоративная анималистическая, несложная жанровая – по знакомым сюжетам бытового и сказочного характера) (произведения и фотоиллюстрации).</w:t>
      </w:r>
    </w:p>
    <w:p w14:paraId="07B16390">
      <w:pPr>
        <w:pStyle w:val="48"/>
        <w:widowControl/>
        <w:numPr>
          <w:ilvl w:val="0"/>
          <w:numId w:val="237"/>
        </w:numPr>
        <w:autoSpaceDE/>
        <w:autoSpaceDN/>
        <w:spacing w:after="160" w:line="259" w:lineRule="auto"/>
        <w:contextualSpacing/>
        <w:rPr>
          <w:sz w:val="24"/>
          <w:szCs w:val="24"/>
        </w:rPr>
      </w:pPr>
      <w:r>
        <w:rPr>
          <w:sz w:val="24"/>
          <w:szCs w:val="24"/>
        </w:rPr>
        <w:t>Фотографии, иллюстрации различных сооружений и различных видов архитектуры (промышленной, общественной, гражданской: жилые дома, мосты, магазины, декоративное оформление площадей, набережных, памятников).</w:t>
      </w:r>
    </w:p>
    <w:p w14:paraId="7FBF1A65">
      <w:pPr>
        <w:pStyle w:val="48"/>
        <w:widowControl/>
        <w:numPr>
          <w:ilvl w:val="0"/>
          <w:numId w:val="237"/>
        </w:numPr>
        <w:autoSpaceDE/>
        <w:autoSpaceDN/>
        <w:spacing w:after="160" w:line="259" w:lineRule="auto"/>
        <w:contextualSpacing/>
        <w:rPr>
          <w:sz w:val="24"/>
          <w:szCs w:val="24"/>
        </w:rPr>
      </w:pPr>
      <w:r>
        <w:rPr>
          <w:sz w:val="24"/>
          <w:szCs w:val="24"/>
        </w:rPr>
        <w:t>Таблица основных цветов и их тонов, контрастная гамма цветов.</w:t>
      </w:r>
    </w:p>
    <w:p w14:paraId="795453AA">
      <w:pPr>
        <w:pStyle w:val="48"/>
        <w:widowControl/>
        <w:numPr>
          <w:ilvl w:val="0"/>
          <w:numId w:val="237"/>
        </w:numPr>
        <w:autoSpaceDE/>
        <w:autoSpaceDN/>
        <w:spacing w:after="160" w:line="259" w:lineRule="auto"/>
        <w:contextualSpacing/>
        <w:rPr>
          <w:sz w:val="24"/>
          <w:szCs w:val="24"/>
        </w:rPr>
      </w:pPr>
      <w:r>
        <w:rPr>
          <w:sz w:val="24"/>
          <w:szCs w:val="24"/>
        </w:rPr>
        <w:t>Палитра.</w:t>
      </w:r>
    </w:p>
    <w:p w14:paraId="4A9BC334">
      <w:pPr>
        <w:pStyle w:val="48"/>
        <w:widowControl/>
        <w:numPr>
          <w:ilvl w:val="0"/>
          <w:numId w:val="237"/>
        </w:numPr>
        <w:autoSpaceDE/>
        <w:autoSpaceDN/>
        <w:spacing w:after="160" w:line="259" w:lineRule="auto"/>
        <w:contextualSpacing/>
        <w:rPr>
          <w:sz w:val="24"/>
          <w:szCs w:val="24"/>
        </w:rPr>
      </w:pPr>
      <w:r>
        <w:rPr>
          <w:sz w:val="24"/>
          <w:szCs w:val="24"/>
        </w:rPr>
        <w:t>Заготовки для рисования, вырезанные по какой-либо форме (деревья, цветы, различные предметы, животные).</w:t>
      </w:r>
    </w:p>
    <w:p w14:paraId="4585E0D6">
      <w:pPr>
        <w:pStyle w:val="48"/>
        <w:widowControl/>
        <w:numPr>
          <w:ilvl w:val="0"/>
          <w:numId w:val="237"/>
        </w:numPr>
        <w:autoSpaceDE/>
        <w:autoSpaceDN/>
        <w:spacing w:after="160" w:line="259" w:lineRule="auto"/>
        <w:contextualSpacing/>
        <w:rPr>
          <w:sz w:val="24"/>
          <w:szCs w:val="24"/>
        </w:rPr>
      </w:pPr>
      <w:r>
        <w:rPr>
          <w:sz w:val="24"/>
          <w:szCs w:val="24"/>
        </w:rPr>
        <w:t>Бумага тонкая и плотная, рулон простых белых обоев, картон.</w:t>
      </w:r>
    </w:p>
    <w:p w14:paraId="03ED84E0">
      <w:pPr>
        <w:pStyle w:val="48"/>
        <w:widowControl/>
        <w:numPr>
          <w:ilvl w:val="0"/>
          <w:numId w:val="237"/>
        </w:numPr>
        <w:autoSpaceDE/>
        <w:autoSpaceDN/>
        <w:spacing w:after="160" w:line="259" w:lineRule="auto"/>
        <w:contextualSpacing/>
        <w:rPr>
          <w:sz w:val="24"/>
          <w:szCs w:val="24"/>
        </w:rPr>
      </w:pPr>
      <w:r>
        <w:rPr>
          <w:sz w:val="24"/>
          <w:szCs w:val="24"/>
        </w:rPr>
        <w:t>Цветные карандаши, гуашь, фломастеры, пластилин.</w:t>
      </w:r>
    </w:p>
    <w:p w14:paraId="66F8A94B">
      <w:pPr>
        <w:pStyle w:val="48"/>
        <w:widowControl/>
        <w:numPr>
          <w:ilvl w:val="0"/>
          <w:numId w:val="237"/>
        </w:numPr>
        <w:autoSpaceDE/>
        <w:autoSpaceDN/>
        <w:spacing w:after="160" w:line="259" w:lineRule="auto"/>
        <w:contextualSpacing/>
        <w:rPr>
          <w:sz w:val="24"/>
          <w:szCs w:val="24"/>
        </w:rPr>
      </w:pPr>
      <w:r>
        <w:rPr>
          <w:sz w:val="24"/>
          <w:szCs w:val="24"/>
        </w:rPr>
        <w:t>Круглые кисти (беличьи, колонковые), подставка под кисти.</w:t>
      </w:r>
    </w:p>
    <w:p w14:paraId="41F96293">
      <w:pPr>
        <w:pStyle w:val="48"/>
        <w:widowControl/>
        <w:numPr>
          <w:ilvl w:val="0"/>
          <w:numId w:val="237"/>
        </w:numPr>
        <w:autoSpaceDE/>
        <w:autoSpaceDN/>
        <w:spacing w:after="160" w:line="259" w:lineRule="auto"/>
        <w:contextualSpacing/>
        <w:rPr>
          <w:sz w:val="24"/>
          <w:szCs w:val="24"/>
        </w:rPr>
      </w:pPr>
      <w:r>
        <w:rPr>
          <w:sz w:val="24"/>
          <w:szCs w:val="24"/>
        </w:rPr>
        <w:t xml:space="preserve"> Цветные мелки, восковые мелки; доски для рисования мелом.</w:t>
      </w:r>
    </w:p>
    <w:p w14:paraId="7F7B43A2">
      <w:pPr>
        <w:pStyle w:val="48"/>
        <w:widowControl/>
        <w:numPr>
          <w:ilvl w:val="0"/>
          <w:numId w:val="237"/>
        </w:numPr>
        <w:autoSpaceDE/>
        <w:autoSpaceDN/>
        <w:spacing w:after="160" w:line="259" w:lineRule="auto"/>
        <w:contextualSpacing/>
        <w:rPr>
          <w:sz w:val="24"/>
          <w:szCs w:val="24"/>
        </w:rPr>
      </w:pPr>
      <w:r>
        <w:rPr>
          <w:sz w:val="24"/>
          <w:szCs w:val="24"/>
        </w:rPr>
        <w:t>Тушь, перо.</w:t>
      </w:r>
    </w:p>
    <w:p w14:paraId="0A088706">
      <w:pPr>
        <w:pStyle w:val="48"/>
        <w:widowControl/>
        <w:numPr>
          <w:ilvl w:val="0"/>
          <w:numId w:val="237"/>
        </w:numPr>
        <w:autoSpaceDE/>
        <w:autoSpaceDN/>
        <w:spacing w:after="160" w:line="259" w:lineRule="auto"/>
        <w:contextualSpacing/>
        <w:rPr>
          <w:sz w:val="24"/>
          <w:szCs w:val="24"/>
        </w:rPr>
      </w:pPr>
      <w:r>
        <w:rPr>
          <w:sz w:val="24"/>
          <w:szCs w:val="24"/>
        </w:rPr>
        <w:t>Глина, салфетки из ткани, хорошо впитывающие воду (30*30 см), для вытирания рук во время лепки.</w:t>
      </w:r>
    </w:p>
    <w:p w14:paraId="371B7308">
      <w:pPr>
        <w:pStyle w:val="48"/>
        <w:widowControl/>
        <w:numPr>
          <w:ilvl w:val="0"/>
          <w:numId w:val="237"/>
        </w:numPr>
        <w:autoSpaceDE/>
        <w:autoSpaceDN/>
        <w:spacing w:after="160" w:line="259" w:lineRule="auto"/>
        <w:contextualSpacing/>
        <w:rPr>
          <w:sz w:val="24"/>
          <w:szCs w:val="24"/>
        </w:rPr>
      </w:pPr>
      <w:r>
        <w:rPr>
          <w:sz w:val="24"/>
          <w:szCs w:val="24"/>
        </w:rPr>
        <w:t>Восковые доски с палочкой для рисования.</w:t>
      </w:r>
    </w:p>
    <w:p w14:paraId="2250ABC4">
      <w:pPr>
        <w:pStyle w:val="48"/>
        <w:widowControl/>
        <w:numPr>
          <w:ilvl w:val="0"/>
          <w:numId w:val="237"/>
        </w:numPr>
        <w:autoSpaceDE/>
        <w:autoSpaceDN/>
        <w:spacing w:after="160" w:line="259" w:lineRule="auto"/>
        <w:contextualSpacing/>
        <w:rPr>
          <w:sz w:val="24"/>
          <w:szCs w:val="24"/>
        </w:rPr>
      </w:pPr>
      <w:r>
        <w:rPr>
          <w:sz w:val="24"/>
          <w:szCs w:val="24"/>
        </w:rPr>
        <w:t>Фартуки и нарукавники для детей.</w:t>
      </w:r>
    </w:p>
    <w:p w14:paraId="3D6876DE">
      <w:pPr>
        <w:pStyle w:val="48"/>
        <w:widowControl/>
        <w:numPr>
          <w:ilvl w:val="0"/>
          <w:numId w:val="237"/>
        </w:numPr>
        <w:autoSpaceDE/>
        <w:autoSpaceDN/>
        <w:spacing w:after="160" w:line="259" w:lineRule="auto"/>
        <w:contextualSpacing/>
        <w:rPr>
          <w:sz w:val="24"/>
          <w:szCs w:val="24"/>
        </w:rPr>
      </w:pPr>
      <w:r>
        <w:rPr>
          <w:sz w:val="24"/>
          <w:szCs w:val="24"/>
        </w:rPr>
        <w:t>Светлая магнитная доска для демонстрации рисунков детей, магнитные кнопки.</w:t>
      </w:r>
    </w:p>
    <w:p w14:paraId="6430539B">
      <w:pPr>
        <w:pStyle w:val="48"/>
        <w:widowControl/>
        <w:numPr>
          <w:ilvl w:val="0"/>
          <w:numId w:val="237"/>
        </w:numPr>
        <w:autoSpaceDE/>
        <w:autoSpaceDN/>
        <w:spacing w:after="160" w:line="259" w:lineRule="auto"/>
        <w:contextualSpacing/>
        <w:rPr>
          <w:sz w:val="24"/>
          <w:szCs w:val="24"/>
        </w:rPr>
      </w:pPr>
      <w:r>
        <w:rPr>
          <w:sz w:val="24"/>
          <w:szCs w:val="24"/>
        </w:rPr>
        <w:t>Емкости для промывания ворса кистей от краски.</w:t>
      </w:r>
    </w:p>
    <w:p w14:paraId="4FB10B45">
      <w:pPr>
        <w:pStyle w:val="48"/>
        <w:widowControl/>
        <w:numPr>
          <w:ilvl w:val="0"/>
          <w:numId w:val="237"/>
        </w:numPr>
        <w:autoSpaceDE/>
        <w:autoSpaceDN/>
        <w:spacing w:after="160" w:line="259" w:lineRule="auto"/>
        <w:contextualSpacing/>
        <w:rPr>
          <w:sz w:val="24"/>
          <w:szCs w:val="24"/>
        </w:rPr>
      </w:pPr>
      <w:r>
        <w:rPr>
          <w:sz w:val="24"/>
          <w:szCs w:val="24"/>
        </w:rPr>
        <w:t>Салфетки из ткани, хорошо впитывающие воду, для осушения кистей после промывания и приклеивания готовых форм.</w:t>
      </w:r>
    </w:p>
    <w:p w14:paraId="7170A6BC">
      <w:pPr>
        <w:pStyle w:val="48"/>
        <w:widowControl/>
        <w:numPr>
          <w:ilvl w:val="0"/>
          <w:numId w:val="237"/>
        </w:numPr>
        <w:autoSpaceDE/>
        <w:autoSpaceDN/>
        <w:spacing w:after="160" w:line="259" w:lineRule="auto"/>
        <w:contextualSpacing/>
        <w:rPr>
          <w:sz w:val="24"/>
          <w:szCs w:val="24"/>
        </w:rPr>
      </w:pPr>
      <w:r>
        <w:rPr>
          <w:sz w:val="24"/>
          <w:szCs w:val="24"/>
        </w:rPr>
        <w:t>Готовые формы для выкладывания и наклеивания.</w:t>
      </w:r>
    </w:p>
    <w:p w14:paraId="0F23AB6E">
      <w:pPr>
        <w:pStyle w:val="48"/>
        <w:widowControl/>
        <w:numPr>
          <w:ilvl w:val="0"/>
          <w:numId w:val="237"/>
        </w:numPr>
        <w:autoSpaceDE/>
        <w:autoSpaceDN/>
        <w:spacing w:after="160" w:line="259" w:lineRule="auto"/>
        <w:contextualSpacing/>
        <w:rPr>
          <w:sz w:val="24"/>
          <w:szCs w:val="24"/>
        </w:rPr>
      </w:pPr>
      <w:r>
        <w:rPr>
          <w:sz w:val="24"/>
          <w:szCs w:val="24"/>
        </w:rPr>
        <w:t>Щетинные кисти для клея, розетки для клея.</w:t>
      </w:r>
    </w:p>
    <w:p w14:paraId="32C7C874">
      <w:pPr>
        <w:pStyle w:val="48"/>
        <w:widowControl/>
        <w:numPr>
          <w:ilvl w:val="0"/>
          <w:numId w:val="237"/>
        </w:numPr>
        <w:autoSpaceDE/>
        <w:autoSpaceDN/>
        <w:spacing w:after="160" w:line="259" w:lineRule="auto"/>
        <w:contextualSpacing/>
        <w:rPr>
          <w:sz w:val="24"/>
          <w:szCs w:val="24"/>
        </w:rPr>
      </w:pPr>
      <w:r>
        <w:rPr>
          <w:sz w:val="24"/>
          <w:szCs w:val="24"/>
        </w:rPr>
        <w:t>Печатки, губки, ватные тампоны для нанесения узоров.</w:t>
      </w:r>
    </w:p>
    <w:p w14:paraId="152F4C03">
      <w:pPr>
        <w:pStyle w:val="48"/>
        <w:widowControl/>
        <w:numPr>
          <w:ilvl w:val="0"/>
          <w:numId w:val="237"/>
        </w:numPr>
        <w:autoSpaceDE/>
        <w:autoSpaceDN/>
        <w:spacing w:after="160" w:line="259" w:lineRule="auto"/>
        <w:contextualSpacing/>
        <w:rPr>
          <w:sz w:val="24"/>
          <w:szCs w:val="24"/>
        </w:rPr>
      </w:pPr>
      <w:r>
        <w:rPr>
          <w:sz w:val="24"/>
          <w:szCs w:val="24"/>
        </w:rPr>
        <w:t>Пластины, на которые дети кладут фигуры для намазывания клеем.</w:t>
      </w:r>
    </w:p>
    <w:p w14:paraId="326D6FBE">
      <w:pPr>
        <w:pStyle w:val="48"/>
        <w:widowControl/>
        <w:numPr>
          <w:ilvl w:val="0"/>
          <w:numId w:val="237"/>
        </w:numPr>
        <w:autoSpaceDE/>
        <w:autoSpaceDN/>
        <w:spacing w:after="160" w:line="259" w:lineRule="auto"/>
        <w:contextualSpacing/>
        <w:rPr>
          <w:sz w:val="24"/>
          <w:szCs w:val="24"/>
        </w:rPr>
      </w:pPr>
      <w:r>
        <w:rPr>
          <w:sz w:val="24"/>
          <w:szCs w:val="24"/>
        </w:rPr>
        <w:t>Стена творчества (для рисования).</w:t>
      </w:r>
    </w:p>
    <w:p w14:paraId="42BE0972">
      <w:pPr>
        <w:pStyle w:val="48"/>
        <w:widowControl/>
        <w:numPr>
          <w:ilvl w:val="0"/>
          <w:numId w:val="237"/>
        </w:numPr>
        <w:autoSpaceDE/>
        <w:autoSpaceDN/>
        <w:spacing w:after="160" w:line="259" w:lineRule="auto"/>
        <w:contextualSpacing/>
        <w:rPr>
          <w:sz w:val="24"/>
          <w:szCs w:val="24"/>
        </w:rPr>
      </w:pPr>
      <w:r>
        <w:rPr>
          <w:sz w:val="24"/>
          <w:szCs w:val="24"/>
        </w:rPr>
        <w:t>Стенка для детских работ со сменой экспозицией (не в раздевальной комнате, а около стены творчества).</w:t>
      </w:r>
    </w:p>
    <w:p w14:paraId="13347231">
      <w:pPr>
        <w:pStyle w:val="48"/>
        <w:widowControl/>
        <w:numPr>
          <w:ilvl w:val="0"/>
          <w:numId w:val="237"/>
        </w:numPr>
        <w:autoSpaceDE/>
        <w:autoSpaceDN/>
        <w:spacing w:after="160" w:line="259" w:lineRule="auto"/>
        <w:contextualSpacing/>
        <w:rPr>
          <w:sz w:val="24"/>
          <w:szCs w:val="24"/>
        </w:rPr>
      </w:pPr>
      <w:r>
        <w:rPr>
          <w:sz w:val="24"/>
          <w:szCs w:val="24"/>
        </w:rPr>
        <w:t>Палочки для нанесения рисунка на глине.</w:t>
      </w:r>
    </w:p>
    <w:p w14:paraId="7F1D7C1A">
      <w:pPr>
        <w:pStyle w:val="48"/>
        <w:widowControl/>
        <w:numPr>
          <w:ilvl w:val="0"/>
          <w:numId w:val="237"/>
        </w:numPr>
        <w:autoSpaceDE/>
        <w:autoSpaceDN/>
        <w:spacing w:after="160" w:line="259" w:lineRule="auto"/>
        <w:contextualSpacing/>
        <w:rPr>
          <w:sz w:val="24"/>
          <w:szCs w:val="24"/>
        </w:rPr>
      </w:pPr>
      <w:r>
        <w:rPr>
          <w:sz w:val="24"/>
          <w:szCs w:val="24"/>
        </w:rPr>
        <w:t>2-3 мольберта.</w:t>
      </w:r>
    </w:p>
    <w:p w14:paraId="2A7EB946">
      <w:pPr>
        <w:pStyle w:val="48"/>
        <w:widowControl/>
        <w:numPr>
          <w:ilvl w:val="0"/>
          <w:numId w:val="237"/>
        </w:numPr>
        <w:autoSpaceDE/>
        <w:autoSpaceDN/>
        <w:spacing w:after="160" w:line="259" w:lineRule="auto"/>
        <w:contextualSpacing/>
        <w:rPr>
          <w:sz w:val="24"/>
          <w:szCs w:val="24"/>
        </w:rPr>
      </w:pPr>
      <w:r>
        <w:rPr>
          <w:sz w:val="24"/>
          <w:szCs w:val="24"/>
        </w:rPr>
        <w:t>Грифельная доска.</w:t>
      </w:r>
    </w:p>
    <w:p w14:paraId="0EAAAC40">
      <w:pPr>
        <w:pStyle w:val="48"/>
        <w:widowControl/>
        <w:numPr>
          <w:ilvl w:val="0"/>
          <w:numId w:val="237"/>
        </w:numPr>
        <w:autoSpaceDE/>
        <w:autoSpaceDN/>
        <w:spacing w:after="160" w:line="259" w:lineRule="auto"/>
        <w:contextualSpacing/>
        <w:rPr>
          <w:sz w:val="24"/>
          <w:szCs w:val="24"/>
        </w:rPr>
      </w:pPr>
      <w:r>
        <w:rPr>
          <w:sz w:val="24"/>
          <w:szCs w:val="24"/>
        </w:rPr>
        <w:t>Линолеумная доска.</w:t>
      </w:r>
    </w:p>
    <w:p w14:paraId="48FC83A4">
      <w:pPr>
        <w:pStyle w:val="48"/>
        <w:widowControl/>
        <w:numPr>
          <w:ilvl w:val="0"/>
          <w:numId w:val="237"/>
        </w:numPr>
        <w:autoSpaceDE/>
        <w:autoSpaceDN/>
        <w:spacing w:after="160" w:line="259" w:lineRule="auto"/>
        <w:contextualSpacing/>
        <w:rPr>
          <w:sz w:val="24"/>
          <w:szCs w:val="24"/>
        </w:rPr>
      </w:pPr>
      <w:r>
        <w:rPr>
          <w:sz w:val="24"/>
          <w:szCs w:val="24"/>
        </w:rPr>
        <w:t>Альбомы для раскрашивания.</w:t>
      </w:r>
    </w:p>
    <w:p w14:paraId="504B8F78">
      <w:pPr>
        <w:pStyle w:val="48"/>
        <w:widowControl/>
        <w:numPr>
          <w:ilvl w:val="0"/>
          <w:numId w:val="237"/>
        </w:numPr>
        <w:autoSpaceDE/>
        <w:autoSpaceDN/>
        <w:spacing w:after="160" w:line="259" w:lineRule="auto"/>
        <w:contextualSpacing/>
        <w:rPr>
          <w:sz w:val="24"/>
          <w:szCs w:val="24"/>
        </w:rPr>
      </w:pPr>
      <w:r>
        <w:rPr>
          <w:sz w:val="24"/>
          <w:szCs w:val="24"/>
        </w:rPr>
        <w:t xml:space="preserve"> Заостренные палочки для рисования на песке или снегу.</w:t>
      </w:r>
    </w:p>
    <w:p w14:paraId="7239D5AD">
      <w:pPr>
        <w:pStyle w:val="48"/>
        <w:widowControl/>
        <w:numPr>
          <w:ilvl w:val="0"/>
          <w:numId w:val="237"/>
        </w:numPr>
        <w:autoSpaceDE/>
        <w:autoSpaceDN/>
        <w:spacing w:after="160" w:line="259" w:lineRule="auto"/>
        <w:contextualSpacing/>
        <w:rPr>
          <w:sz w:val="24"/>
          <w:szCs w:val="24"/>
        </w:rPr>
      </w:pPr>
      <w:r>
        <w:rPr>
          <w:sz w:val="24"/>
          <w:szCs w:val="24"/>
        </w:rPr>
        <w:t>Ножницы, клей.</w:t>
      </w:r>
    </w:p>
    <w:p w14:paraId="7447FFD0">
      <w:pPr>
        <w:pStyle w:val="48"/>
        <w:widowControl/>
        <w:numPr>
          <w:ilvl w:val="0"/>
          <w:numId w:val="237"/>
        </w:numPr>
        <w:autoSpaceDE/>
        <w:autoSpaceDN/>
        <w:spacing w:after="160" w:line="259" w:lineRule="auto"/>
        <w:contextualSpacing/>
        <w:rPr>
          <w:sz w:val="24"/>
          <w:szCs w:val="24"/>
        </w:rPr>
      </w:pPr>
      <w:r>
        <w:rPr>
          <w:sz w:val="24"/>
          <w:szCs w:val="24"/>
        </w:rPr>
        <w:t>Фоны разного цвета, размера и формы (прямоугольник, круг, овал).</w:t>
      </w:r>
    </w:p>
    <w:p w14:paraId="17B60BAE">
      <w:pPr>
        <w:pStyle w:val="48"/>
        <w:widowControl/>
        <w:numPr>
          <w:ilvl w:val="0"/>
          <w:numId w:val="237"/>
        </w:numPr>
        <w:autoSpaceDE/>
        <w:autoSpaceDN/>
        <w:spacing w:after="160" w:line="259" w:lineRule="auto"/>
        <w:contextualSpacing/>
        <w:rPr>
          <w:sz w:val="24"/>
          <w:szCs w:val="24"/>
        </w:rPr>
      </w:pPr>
      <w:r>
        <w:rPr>
          <w:sz w:val="24"/>
          <w:szCs w:val="24"/>
        </w:rPr>
        <w:t>Вата для смачивания бумаги перед работой акварелью.</w:t>
      </w:r>
    </w:p>
    <w:p w14:paraId="6C580B4E">
      <w:pPr>
        <w:pStyle w:val="48"/>
        <w:widowControl/>
        <w:numPr>
          <w:ilvl w:val="0"/>
          <w:numId w:val="237"/>
        </w:numPr>
        <w:autoSpaceDE/>
        <w:autoSpaceDN/>
        <w:spacing w:after="160" w:line="259" w:lineRule="auto"/>
        <w:contextualSpacing/>
        <w:rPr>
          <w:sz w:val="24"/>
          <w:szCs w:val="24"/>
        </w:rPr>
      </w:pPr>
      <w:r>
        <w:rPr>
          <w:sz w:val="24"/>
          <w:szCs w:val="24"/>
        </w:rPr>
        <w:t>Инвентарь для уборки рабочего места: ведро для мусора, тазик, тряпочки.</w:t>
      </w:r>
    </w:p>
    <w:p w14:paraId="4E42E010">
      <w:pPr>
        <w:pStyle w:val="48"/>
        <w:widowControl/>
        <w:numPr>
          <w:ilvl w:val="0"/>
          <w:numId w:val="237"/>
        </w:numPr>
        <w:autoSpaceDE/>
        <w:autoSpaceDN/>
        <w:spacing w:after="160" w:line="259" w:lineRule="auto"/>
        <w:contextualSpacing/>
        <w:rPr>
          <w:sz w:val="24"/>
          <w:szCs w:val="24"/>
        </w:rPr>
      </w:pPr>
      <w:r>
        <w:rPr>
          <w:sz w:val="24"/>
          <w:szCs w:val="24"/>
        </w:rPr>
        <w:t>Скалка для раскатывания глины.</w:t>
      </w:r>
    </w:p>
    <w:p w14:paraId="491A096E">
      <w:pPr>
        <w:pStyle w:val="48"/>
        <w:widowControl/>
        <w:numPr>
          <w:ilvl w:val="0"/>
          <w:numId w:val="237"/>
        </w:numPr>
        <w:autoSpaceDE/>
        <w:autoSpaceDN/>
        <w:spacing w:after="160" w:line="259" w:lineRule="auto"/>
        <w:contextualSpacing/>
        <w:rPr>
          <w:sz w:val="24"/>
          <w:szCs w:val="24"/>
        </w:rPr>
      </w:pPr>
      <w:r>
        <w:rPr>
          <w:sz w:val="24"/>
          <w:szCs w:val="24"/>
        </w:rPr>
        <w:t>Бумага, картон разного качества и размера в контейнере с разделителями для разных сортов и размеров бумаги.</w:t>
      </w:r>
    </w:p>
    <w:p w14:paraId="7A10A2E3">
      <w:pPr>
        <w:pStyle w:val="48"/>
        <w:widowControl/>
        <w:numPr>
          <w:ilvl w:val="0"/>
          <w:numId w:val="237"/>
        </w:numPr>
        <w:autoSpaceDE/>
        <w:autoSpaceDN/>
        <w:spacing w:after="160" w:line="259" w:lineRule="auto"/>
        <w:contextualSpacing/>
        <w:rPr>
          <w:sz w:val="24"/>
          <w:szCs w:val="24"/>
        </w:rPr>
      </w:pPr>
      <w:r>
        <w:rPr>
          <w:sz w:val="24"/>
          <w:szCs w:val="24"/>
        </w:rPr>
        <w:t>Силуэты дымковских игрушек, птиц, животных по мотивам народных изделий, вырезанные из белой бумаги, шаблоны разделочных досок, образцы узоров на полосе.</w:t>
      </w:r>
    </w:p>
    <w:p w14:paraId="0D4CB0E6">
      <w:pPr>
        <w:pStyle w:val="48"/>
        <w:widowControl/>
        <w:numPr>
          <w:ilvl w:val="0"/>
          <w:numId w:val="237"/>
        </w:numPr>
        <w:autoSpaceDE/>
        <w:autoSpaceDN/>
        <w:spacing w:after="160" w:line="259" w:lineRule="auto"/>
        <w:contextualSpacing/>
        <w:rPr>
          <w:sz w:val="24"/>
          <w:szCs w:val="24"/>
        </w:rPr>
      </w:pPr>
      <w:r>
        <w:rPr>
          <w:sz w:val="24"/>
          <w:szCs w:val="24"/>
        </w:rPr>
        <w:t>Вылепленные из глины нераскрашенные фигурки народных игрушек, кувшины.</w:t>
      </w:r>
    </w:p>
    <w:p w14:paraId="405E4C72">
      <w:pPr>
        <w:pStyle w:val="48"/>
        <w:widowControl/>
        <w:numPr>
          <w:ilvl w:val="0"/>
          <w:numId w:val="237"/>
        </w:numPr>
        <w:autoSpaceDE/>
        <w:autoSpaceDN/>
        <w:spacing w:after="160" w:line="259" w:lineRule="auto"/>
        <w:contextualSpacing/>
        <w:rPr>
          <w:sz w:val="24"/>
          <w:szCs w:val="24"/>
        </w:rPr>
      </w:pPr>
      <w:r>
        <w:rPr>
          <w:sz w:val="24"/>
          <w:szCs w:val="24"/>
        </w:rPr>
        <w:t>Бросовый материал для ручного труда: коробки, крышки, обертки, проволока, обрезки бумаги, кусочки тканей и т.д.</w:t>
      </w:r>
    </w:p>
    <w:p w14:paraId="4C772F4F">
      <w:pPr>
        <w:pStyle w:val="48"/>
        <w:widowControl/>
        <w:numPr>
          <w:ilvl w:val="0"/>
          <w:numId w:val="237"/>
        </w:numPr>
        <w:autoSpaceDE/>
        <w:autoSpaceDN/>
        <w:spacing w:after="160" w:line="259" w:lineRule="auto"/>
        <w:contextualSpacing/>
        <w:rPr>
          <w:sz w:val="24"/>
          <w:szCs w:val="24"/>
        </w:rPr>
      </w:pPr>
      <w:r>
        <w:rPr>
          <w:sz w:val="24"/>
          <w:szCs w:val="24"/>
        </w:rPr>
        <w:t>Разнообразные поздравительные открытки с простыми, доступными детям изображениями.</w:t>
      </w:r>
    </w:p>
    <w:p w14:paraId="2C88670E">
      <w:pPr>
        <w:pStyle w:val="48"/>
        <w:widowControl/>
        <w:numPr>
          <w:ilvl w:val="0"/>
          <w:numId w:val="237"/>
        </w:numPr>
        <w:autoSpaceDE/>
        <w:autoSpaceDN/>
        <w:spacing w:after="160" w:line="259" w:lineRule="auto"/>
        <w:contextualSpacing/>
        <w:rPr>
          <w:sz w:val="24"/>
          <w:szCs w:val="24"/>
        </w:rPr>
      </w:pPr>
      <w:r>
        <w:rPr>
          <w:sz w:val="24"/>
          <w:szCs w:val="24"/>
        </w:rPr>
        <w:t xml:space="preserve"> Обрезки цветной бумаги, ткани, иллюстрированные вырезки из журналов для создания коллажей.</w:t>
      </w:r>
    </w:p>
    <w:p w14:paraId="6CAA7A12">
      <w:pPr>
        <w:pStyle w:val="48"/>
        <w:widowControl/>
        <w:numPr>
          <w:ilvl w:val="0"/>
          <w:numId w:val="237"/>
        </w:numPr>
        <w:autoSpaceDE/>
        <w:autoSpaceDN/>
        <w:spacing w:after="160" w:line="259" w:lineRule="auto"/>
        <w:contextualSpacing/>
        <w:rPr>
          <w:sz w:val="24"/>
          <w:szCs w:val="24"/>
        </w:rPr>
      </w:pPr>
      <w:r>
        <w:rPr>
          <w:sz w:val="24"/>
          <w:szCs w:val="24"/>
        </w:rPr>
        <w:t xml:space="preserve">Краски с добавлением мыльной стружки для рисования пальцами и ладошками. </w:t>
      </w:r>
    </w:p>
    <w:p w14:paraId="76146C1D">
      <w:pPr>
        <w:pStyle w:val="45"/>
        <w:rPr>
          <w:rFonts w:ascii="Times New Roman" w:hAnsi="Times New Roman"/>
          <w:sz w:val="24"/>
          <w:szCs w:val="24"/>
        </w:rPr>
      </w:pPr>
    </w:p>
    <w:p w14:paraId="4F59AFF6">
      <w:pPr>
        <w:pStyle w:val="45"/>
        <w:rPr>
          <w:rFonts w:ascii="Times New Roman" w:hAnsi="Times New Roman"/>
          <w:sz w:val="24"/>
          <w:szCs w:val="24"/>
        </w:rPr>
        <w:sectPr>
          <w:type w:val="continuous"/>
          <w:pgSz w:w="11910" w:h="16840"/>
          <w:pgMar w:top="560" w:right="240" w:bottom="880" w:left="620" w:header="0" w:footer="700" w:gutter="0"/>
          <w:cols w:space="720" w:num="1"/>
        </w:sectPr>
      </w:pPr>
    </w:p>
    <w:p w14:paraId="16B57110">
      <w:pPr>
        <w:pStyle w:val="48"/>
        <w:widowControl/>
        <w:autoSpaceDE/>
        <w:autoSpaceDN/>
        <w:spacing w:after="160" w:line="259" w:lineRule="auto"/>
        <w:ind w:left="720" w:firstLine="0"/>
        <w:contextualSpacing/>
        <w:jc w:val="center"/>
        <w:rPr>
          <w:b/>
          <w:sz w:val="28"/>
          <w:szCs w:val="24"/>
        </w:rPr>
      </w:pPr>
      <w:r>
        <w:rPr>
          <w:b/>
          <w:sz w:val="28"/>
          <w:szCs w:val="24"/>
        </w:rPr>
        <w:t>3.3.  Режим и распорядок дня в ДОУ.</w:t>
      </w:r>
    </w:p>
    <w:p w14:paraId="210402F0">
      <w:pPr>
        <w:pStyle w:val="48"/>
        <w:widowControl/>
        <w:autoSpaceDE/>
        <w:autoSpaceDN/>
        <w:spacing w:after="160" w:line="259" w:lineRule="auto"/>
        <w:ind w:left="720" w:firstLine="0"/>
        <w:contextualSpacing/>
        <w:jc w:val="center"/>
        <w:rPr>
          <w:b/>
          <w:szCs w:val="24"/>
        </w:rPr>
      </w:pPr>
      <w:r>
        <w:rPr>
          <w:b/>
          <w:sz w:val="24"/>
          <w:szCs w:val="24"/>
        </w:rPr>
        <w:t xml:space="preserve">(п.35. стр.203 </w:t>
      </w:r>
      <w:r>
        <w:fldChar w:fldCharType="begin"/>
      </w:r>
      <w:r>
        <w:instrText xml:space="preserve"> HYPERLINK "https://doy9vbr.moy.su/index/obrazovatelnye_programmy/0-75" </w:instrText>
      </w:r>
      <w:r>
        <w:fldChar w:fldCharType="separate"/>
      </w:r>
      <w:r>
        <w:rPr>
          <w:rStyle w:val="12"/>
          <w:b/>
          <w:sz w:val="24"/>
          <w:szCs w:val="24"/>
        </w:rPr>
        <w:t>https://doy9vbr.moy.su/index/obrazovatelnye_programmy/0-75</w:t>
      </w:r>
      <w:r>
        <w:rPr>
          <w:rStyle w:val="12"/>
          <w:b/>
          <w:sz w:val="24"/>
          <w:szCs w:val="24"/>
        </w:rPr>
        <w:fldChar w:fldCharType="end"/>
      </w:r>
      <w:r>
        <w:rPr>
          <w:b/>
          <w:sz w:val="24"/>
          <w:szCs w:val="24"/>
        </w:rPr>
        <w:t xml:space="preserve"> )</w:t>
      </w:r>
    </w:p>
    <w:p w14:paraId="4CC7E2D2">
      <w:pPr>
        <w:pStyle w:val="45"/>
        <w:rPr>
          <w:rFonts w:ascii="Times New Roman" w:hAnsi="Times New Roman"/>
          <w:sz w:val="24"/>
          <w:szCs w:val="24"/>
        </w:rPr>
      </w:pPr>
      <w:r>
        <w:rPr>
          <w:rFonts w:ascii="Times New Roman" w:hAnsi="Times New Roman"/>
          <w:sz w:val="24"/>
          <w:szCs w:val="24"/>
        </w:rPr>
        <w:t>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14:paraId="0BFEF967">
      <w:pPr>
        <w:pStyle w:val="45"/>
        <w:rPr>
          <w:rFonts w:ascii="Times New Roman" w:hAnsi="Times New Roman"/>
          <w:sz w:val="24"/>
          <w:szCs w:val="24"/>
        </w:rPr>
      </w:pPr>
      <w:r>
        <w:rPr>
          <w:rFonts w:ascii="Times New Roman" w:hAnsi="Times New Roman"/>
          <w:sz w:val="24"/>
          <w:szCs w:val="24"/>
        </w:rPr>
        <w:t>Режим и распорядок дня устанавливаются с учётом требований СанПиН 1.2.3685-21, условий реализации программы ДОУ, потребностей участников образовательных отношений.</w:t>
      </w:r>
    </w:p>
    <w:p w14:paraId="1687C97A">
      <w:pPr>
        <w:pStyle w:val="45"/>
        <w:rPr>
          <w:rFonts w:ascii="Times New Roman" w:hAnsi="Times New Roman"/>
          <w:sz w:val="24"/>
          <w:szCs w:val="24"/>
        </w:rPr>
      </w:pPr>
      <w:r>
        <w:rPr>
          <w:rFonts w:ascii="Times New Roman" w:hAnsi="Times New Roman"/>
          <w:sz w:val="24"/>
          <w:szCs w:val="24"/>
        </w:rPr>
        <w:t>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2AE90C15">
      <w:pPr>
        <w:pStyle w:val="45"/>
        <w:rPr>
          <w:rFonts w:ascii="Times New Roman" w:hAnsi="Times New Roman"/>
          <w:sz w:val="24"/>
          <w:szCs w:val="24"/>
        </w:rPr>
      </w:pPr>
      <w:r>
        <w:rPr>
          <w:rFonts w:ascii="Times New Roman" w:hAnsi="Times New Roman"/>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14:paraId="737FEF99">
      <w:pPr>
        <w:pStyle w:val="45"/>
        <w:rPr>
          <w:rFonts w:ascii="Times New Roman" w:hAnsi="Times New Roman"/>
          <w:sz w:val="24"/>
          <w:szCs w:val="24"/>
        </w:rPr>
      </w:pPr>
      <w:r>
        <w:rPr>
          <w:rFonts w:ascii="Times New Roman" w:hAnsi="Times New Roman"/>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14:paraId="6DAF641F">
      <w:pPr>
        <w:pStyle w:val="45"/>
        <w:rPr>
          <w:rFonts w:ascii="Times New Roman" w:hAnsi="Times New Roman"/>
          <w:sz w:val="24"/>
          <w:szCs w:val="24"/>
        </w:rPr>
      </w:pPr>
      <w:r>
        <w:rPr>
          <w:rFonts w:ascii="Times New Roman" w:hAnsi="Times New Roman"/>
          <w:sz w:val="24"/>
          <w:szCs w:val="24"/>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14:paraId="5671CD18">
      <w:pPr>
        <w:pStyle w:val="45"/>
        <w:rPr>
          <w:rFonts w:ascii="Times New Roman" w:hAnsi="Times New Roman"/>
          <w:sz w:val="24"/>
          <w:szCs w:val="24"/>
        </w:rPr>
      </w:pPr>
      <w:r>
        <w:rPr>
          <w:rFonts w:ascii="Times New Roman" w:hAnsi="Times New Roman"/>
          <w:sz w:val="24"/>
          <w:szCs w:val="24"/>
        </w:rPr>
        <w:t>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14:paraId="6D18C207">
      <w:pPr>
        <w:pStyle w:val="45"/>
        <w:rPr>
          <w:rFonts w:ascii="Times New Roman" w:hAnsi="Times New Roman"/>
          <w:sz w:val="24"/>
          <w:szCs w:val="24"/>
        </w:rPr>
      </w:pPr>
      <w:r>
        <w:rPr>
          <w:rFonts w:ascii="Times New Roman" w:hAnsi="Times New Roman"/>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14:paraId="7F13AEF3">
      <w:pPr>
        <w:pStyle w:val="45"/>
        <w:rPr>
          <w:rFonts w:ascii="Times New Roman" w:hAnsi="Times New Roman"/>
          <w:sz w:val="24"/>
          <w:szCs w:val="24"/>
        </w:rPr>
      </w:pPr>
      <w:r>
        <w:rPr>
          <w:rFonts w:ascii="Times New Roman" w:hAnsi="Times New Roman"/>
          <w:sz w:val="24"/>
          <w:szCs w:val="24"/>
        </w:rPr>
        <w:t>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14:paraId="160AE5AB">
      <w:pPr>
        <w:pStyle w:val="45"/>
        <w:rPr>
          <w:rFonts w:ascii="Times New Roman" w:hAnsi="Times New Roman"/>
          <w:sz w:val="24"/>
          <w:szCs w:val="24"/>
        </w:rPr>
      </w:pPr>
      <w:r>
        <w:rPr>
          <w:rFonts w:ascii="Times New Roman" w:hAnsi="Times New Roman"/>
          <w:sz w:val="24"/>
          <w:szCs w:val="24"/>
        </w:rPr>
        <w:t>Режим питания зависит от длительности пребывания детей в ДОО и регулируется СанПиН 2.3/2.4.3590-20.</w:t>
      </w:r>
    </w:p>
    <w:p w14:paraId="05DB1412">
      <w:pPr>
        <w:pStyle w:val="45"/>
        <w:rPr>
          <w:rFonts w:ascii="Times New Roman" w:hAnsi="Times New Roman"/>
          <w:sz w:val="24"/>
          <w:szCs w:val="24"/>
        </w:rPr>
      </w:pPr>
      <w:r>
        <w:rPr>
          <w:rFonts w:ascii="Times New Roman" w:hAnsi="Times New Roman"/>
          <w:sz w:val="24"/>
          <w:szCs w:val="24"/>
        </w:rPr>
        <w:t>Согласно СанПиН 1.2.3685-21 ДОУ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14:paraId="78CB1729">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Требования и показатели организации образовательного процесса и режима дня.</w:t>
      </w:r>
    </w:p>
    <w:p w14:paraId="0A852B53">
      <w:pPr>
        <w:pStyle w:val="45"/>
        <w:jc w:val="center"/>
        <w:rPr>
          <w:rFonts w:ascii="Times New Roman" w:hAnsi="Times New Roman"/>
          <w:b/>
          <w:color w:val="376092" w:themeColor="accent1" w:themeShade="BF"/>
          <w:sz w:val="24"/>
          <w:szCs w:val="24"/>
        </w:rPr>
      </w:pPr>
    </w:p>
    <w:tbl>
      <w:tblPr>
        <w:tblStyle w:val="11"/>
        <w:tblW w:w="0" w:type="auto"/>
        <w:jc w:val="center"/>
        <w:tblLayout w:type="fixed"/>
        <w:tblCellMar>
          <w:top w:w="0" w:type="dxa"/>
          <w:left w:w="10" w:type="dxa"/>
          <w:bottom w:w="0" w:type="dxa"/>
          <w:right w:w="10" w:type="dxa"/>
        </w:tblCellMar>
      </w:tblPr>
      <w:tblGrid>
        <w:gridCol w:w="4363"/>
        <w:gridCol w:w="2429"/>
        <w:gridCol w:w="3384"/>
      </w:tblGrid>
      <w:tr w14:paraId="7B67743B">
        <w:tblPrEx>
          <w:tblCellMar>
            <w:top w:w="0" w:type="dxa"/>
            <w:left w:w="10" w:type="dxa"/>
            <w:bottom w:w="0" w:type="dxa"/>
            <w:right w:w="10" w:type="dxa"/>
          </w:tblCellMar>
        </w:tblPrEx>
        <w:trPr>
          <w:trHeight w:val="605"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55C40F7A">
            <w:pPr>
              <w:pStyle w:val="45"/>
              <w:jc w:val="center"/>
              <w:rPr>
                <w:rFonts w:ascii="Times New Roman" w:hAnsi="Times New Roman"/>
                <w:sz w:val="24"/>
                <w:szCs w:val="24"/>
              </w:rPr>
            </w:pPr>
            <w:r>
              <w:rPr>
                <w:rFonts w:ascii="Times New Roman" w:hAnsi="Times New Roman"/>
                <w:sz w:val="24"/>
                <w:szCs w:val="24"/>
              </w:rPr>
              <w:t>Показатель</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48700E2D">
            <w:pPr>
              <w:pStyle w:val="45"/>
              <w:jc w:val="center"/>
              <w:rPr>
                <w:rFonts w:ascii="Times New Roman" w:hAnsi="Times New Roman"/>
                <w:sz w:val="24"/>
                <w:szCs w:val="24"/>
              </w:rPr>
            </w:pPr>
            <w:r>
              <w:rPr>
                <w:rFonts w:ascii="Times New Roman" w:hAnsi="Times New Roman"/>
                <w:sz w:val="24"/>
                <w:szCs w:val="24"/>
              </w:rPr>
              <w:t>Возраст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304AB182">
            <w:pPr>
              <w:pStyle w:val="45"/>
              <w:jc w:val="center"/>
              <w:rPr>
                <w:rFonts w:ascii="Times New Roman" w:hAnsi="Times New Roman"/>
                <w:sz w:val="24"/>
                <w:szCs w:val="24"/>
              </w:rPr>
            </w:pPr>
            <w:r>
              <w:rPr>
                <w:rFonts w:ascii="Times New Roman" w:hAnsi="Times New Roman"/>
                <w:sz w:val="24"/>
                <w:szCs w:val="24"/>
              </w:rPr>
              <w:t>Норматив</w:t>
            </w:r>
          </w:p>
        </w:tc>
      </w:tr>
      <w:tr w14:paraId="1167D75C">
        <w:tblPrEx>
          <w:tblCellMar>
            <w:top w:w="0" w:type="dxa"/>
            <w:left w:w="10" w:type="dxa"/>
            <w:bottom w:w="0" w:type="dxa"/>
            <w:right w:w="10" w:type="dxa"/>
          </w:tblCellMar>
        </w:tblPrEx>
        <w:trPr>
          <w:trHeight w:val="595" w:hRule="atLeast"/>
          <w:jc w:val="center"/>
        </w:trPr>
        <w:tc>
          <w:tcPr>
            <w:tcW w:w="10176" w:type="dxa"/>
            <w:gridSpan w:val="3"/>
            <w:tcBorders>
              <w:top w:val="single" w:color="auto" w:sz="4" w:space="0"/>
              <w:left w:val="single" w:color="auto" w:sz="4" w:space="0"/>
              <w:bottom w:val="single" w:color="auto" w:sz="4" w:space="0"/>
              <w:right w:val="single" w:color="auto" w:sz="4" w:space="0"/>
            </w:tcBorders>
            <w:shd w:val="clear" w:color="auto" w:fill="FFFFFF"/>
          </w:tcPr>
          <w:p w14:paraId="7044B7DA">
            <w:pPr>
              <w:pStyle w:val="45"/>
              <w:jc w:val="center"/>
              <w:rPr>
                <w:rFonts w:ascii="Times New Roman" w:hAnsi="Times New Roman"/>
                <w:sz w:val="24"/>
                <w:szCs w:val="24"/>
              </w:rPr>
            </w:pPr>
            <w:r>
              <w:rPr>
                <w:rFonts w:ascii="Times New Roman" w:hAnsi="Times New Roman"/>
                <w:sz w:val="24"/>
                <w:szCs w:val="24"/>
              </w:rPr>
              <w:t>Требования к организации образовательного процесса</w:t>
            </w:r>
          </w:p>
        </w:tc>
      </w:tr>
      <w:tr w14:paraId="0FC14DD5">
        <w:tblPrEx>
          <w:tblCellMar>
            <w:top w:w="0" w:type="dxa"/>
            <w:left w:w="10" w:type="dxa"/>
            <w:bottom w:w="0" w:type="dxa"/>
            <w:right w:w="10" w:type="dxa"/>
          </w:tblCellMar>
        </w:tblPrEx>
        <w:trPr>
          <w:trHeight w:val="917"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6389954F">
            <w:pPr>
              <w:pStyle w:val="45"/>
              <w:jc w:val="center"/>
              <w:rPr>
                <w:rFonts w:ascii="Times New Roman" w:hAnsi="Times New Roman"/>
                <w:sz w:val="24"/>
                <w:szCs w:val="24"/>
              </w:rPr>
            </w:pPr>
            <w:r>
              <w:rPr>
                <w:rFonts w:ascii="Times New Roman" w:hAnsi="Times New Roman"/>
                <w:sz w:val="24"/>
                <w:szCs w:val="24"/>
              </w:rPr>
              <w:t>Начало занятий не ранее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3999884B">
            <w:pPr>
              <w:pStyle w:val="45"/>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1E3D7A20">
            <w:pPr>
              <w:pStyle w:val="45"/>
              <w:jc w:val="center"/>
              <w:rPr>
                <w:rFonts w:ascii="Times New Roman" w:hAnsi="Times New Roman"/>
                <w:sz w:val="24"/>
                <w:szCs w:val="24"/>
              </w:rPr>
            </w:pPr>
            <w:r>
              <w:rPr>
                <w:rFonts w:ascii="Times New Roman" w:hAnsi="Times New Roman"/>
                <w:sz w:val="24"/>
                <w:szCs w:val="24"/>
              </w:rPr>
              <w:t>8.00</w:t>
            </w:r>
          </w:p>
        </w:tc>
      </w:tr>
      <w:tr w14:paraId="3D0E9626">
        <w:tblPrEx>
          <w:tblCellMar>
            <w:top w:w="0" w:type="dxa"/>
            <w:left w:w="10" w:type="dxa"/>
            <w:bottom w:w="0" w:type="dxa"/>
            <w:right w:w="10" w:type="dxa"/>
          </w:tblCellMar>
        </w:tblPrEx>
        <w:trPr>
          <w:trHeight w:val="859"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257233FC">
            <w:pPr>
              <w:pStyle w:val="45"/>
              <w:jc w:val="center"/>
              <w:rPr>
                <w:rFonts w:ascii="Times New Roman" w:hAnsi="Times New Roman"/>
                <w:sz w:val="24"/>
                <w:szCs w:val="24"/>
              </w:rPr>
            </w:pPr>
            <w:r>
              <w:rPr>
                <w:rFonts w:ascii="Times New Roman" w:hAnsi="Times New Roman"/>
                <w:sz w:val="24"/>
                <w:szCs w:val="24"/>
              </w:rPr>
              <w:t>Окончание занятий, не позднее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3184BDEA">
            <w:pPr>
              <w:pStyle w:val="45"/>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3A4C06A2">
            <w:pPr>
              <w:pStyle w:val="45"/>
              <w:jc w:val="center"/>
              <w:rPr>
                <w:rFonts w:ascii="Times New Roman" w:hAnsi="Times New Roman"/>
                <w:sz w:val="24"/>
                <w:szCs w:val="24"/>
              </w:rPr>
            </w:pPr>
            <w:r>
              <w:rPr>
                <w:rFonts w:ascii="Times New Roman" w:hAnsi="Times New Roman"/>
                <w:sz w:val="24"/>
                <w:szCs w:val="24"/>
              </w:rPr>
              <w:t>17.00</w:t>
            </w:r>
          </w:p>
        </w:tc>
      </w:tr>
      <w:tr w14:paraId="380FDDBF">
        <w:tblPrEx>
          <w:tblCellMar>
            <w:top w:w="0" w:type="dxa"/>
            <w:left w:w="10" w:type="dxa"/>
            <w:bottom w:w="0" w:type="dxa"/>
            <w:right w:w="10" w:type="dxa"/>
          </w:tblCellMar>
        </w:tblPrEx>
        <w:trPr>
          <w:trHeight w:val="2448"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3798D5A2">
            <w:pPr>
              <w:pStyle w:val="45"/>
              <w:jc w:val="center"/>
              <w:rPr>
                <w:rFonts w:ascii="Times New Roman" w:hAnsi="Times New Roman"/>
                <w:sz w:val="24"/>
                <w:szCs w:val="24"/>
              </w:rPr>
            </w:pPr>
            <w:r>
              <w:rPr>
                <w:rFonts w:ascii="Times New Roman" w:hAnsi="Times New Roman"/>
                <w:sz w:val="24"/>
                <w:szCs w:val="24"/>
              </w:rPr>
              <w:t>Продолжительность занятия для детей дошкольного возраста, не более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31088806">
            <w:pPr>
              <w:pStyle w:val="45"/>
              <w:jc w:val="center"/>
              <w:rPr>
                <w:rFonts w:ascii="Times New Roman" w:hAnsi="Times New Roman"/>
                <w:sz w:val="24"/>
                <w:szCs w:val="24"/>
              </w:rPr>
            </w:pPr>
            <w:r>
              <w:rPr>
                <w:rFonts w:ascii="Times New Roman" w:hAnsi="Times New Roman"/>
                <w:sz w:val="24"/>
                <w:szCs w:val="24"/>
              </w:rPr>
              <w:t>от 1,5 до 3 лет от 3 до 4 лет от 4 до 5 лет от 5 до 6 лет от 6 до 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65B4FD01">
            <w:pPr>
              <w:pStyle w:val="45"/>
              <w:jc w:val="center"/>
              <w:rPr>
                <w:rFonts w:ascii="Times New Roman" w:hAnsi="Times New Roman"/>
                <w:sz w:val="24"/>
                <w:szCs w:val="24"/>
              </w:rPr>
            </w:pPr>
            <w:r>
              <w:rPr>
                <w:rFonts w:ascii="Times New Roman" w:hAnsi="Times New Roman"/>
                <w:sz w:val="24"/>
                <w:szCs w:val="24"/>
              </w:rPr>
              <w:t>10 минут 15 минут 20 минут 25 минут 30 минут</w:t>
            </w:r>
          </w:p>
        </w:tc>
      </w:tr>
      <w:tr w14:paraId="0C87E50D">
        <w:tblPrEx>
          <w:tblCellMar>
            <w:top w:w="0" w:type="dxa"/>
            <w:left w:w="10" w:type="dxa"/>
            <w:bottom w:w="0" w:type="dxa"/>
            <w:right w:w="10" w:type="dxa"/>
          </w:tblCellMar>
        </w:tblPrEx>
        <w:trPr>
          <w:trHeight w:val="3576"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4286512A">
            <w:pPr>
              <w:pStyle w:val="45"/>
              <w:jc w:val="center"/>
              <w:rPr>
                <w:rFonts w:ascii="Times New Roman" w:hAnsi="Times New Roman"/>
                <w:sz w:val="24"/>
                <w:szCs w:val="24"/>
              </w:rPr>
            </w:pPr>
            <w:r>
              <w:rPr>
                <w:rFonts w:ascii="Times New Roman" w:hAnsi="Times New Roman"/>
                <w:sz w:val="24"/>
                <w:szCs w:val="24"/>
              </w:rPr>
              <w:t>Продолжительность дневной суммарной образовательной нагрузки для детей дошкольного возраста, не более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0EAE5C47">
            <w:pPr>
              <w:pStyle w:val="45"/>
              <w:jc w:val="center"/>
              <w:rPr>
                <w:rFonts w:ascii="Times New Roman" w:hAnsi="Times New Roman"/>
                <w:sz w:val="24"/>
                <w:szCs w:val="24"/>
              </w:rPr>
            </w:pPr>
            <w:r>
              <w:rPr>
                <w:rFonts w:ascii="Times New Roman" w:hAnsi="Times New Roman"/>
                <w:sz w:val="24"/>
                <w:szCs w:val="24"/>
              </w:rPr>
              <w:t>от 1,5 до 3 лет от 3 до 4 лет от 4 до 5 лет от 5 до 6 лет</w:t>
            </w:r>
          </w:p>
          <w:p w14:paraId="5F9A4FBE">
            <w:pPr>
              <w:pStyle w:val="45"/>
              <w:jc w:val="center"/>
              <w:rPr>
                <w:rFonts w:ascii="Times New Roman" w:hAnsi="Times New Roman"/>
                <w:sz w:val="24"/>
                <w:szCs w:val="24"/>
              </w:rPr>
            </w:pPr>
            <w:r>
              <w:rPr>
                <w:rFonts w:ascii="Times New Roman" w:hAnsi="Times New Roman"/>
                <w:sz w:val="24"/>
                <w:szCs w:val="24"/>
              </w:rPr>
              <w:t>от 6 до 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4DCADD65">
            <w:pPr>
              <w:pStyle w:val="45"/>
              <w:jc w:val="center"/>
              <w:rPr>
                <w:rFonts w:ascii="Times New Roman" w:hAnsi="Times New Roman"/>
                <w:sz w:val="24"/>
                <w:szCs w:val="24"/>
              </w:rPr>
            </w:pPr>
            <w:r>
              <w:rPr>
                <w:rFonts w:ascii="Times New Roman" w:hAnsi="Times New Roman"/>
                <w:sz w:val="24"/>
                <w:szCs w:val="24"/>
              </w:rPr>
              <w:t>20 минут 30 минут 40 минут 50 минут или 75 минут</w:t>
            </w:r>
          </w:p>
          <w:p w14:paraId="1F0737FF">
            <w:pPr>
              <w:pStyle w:val="45"/>
              <w:jc w:val="center"/>
              <w:rPr>
                <w:rFonts w:ascii="Times New Roman" w:hAnsi="Times New Roman"/>
                <w:sz w:val="24"/>
                <w:szCs w:val="24"/>
              </w:rPr>
            </w:pPr>
            <w:r>
              <w:rPr>
                <w:rFonts w:ascii="Times New Roman" w:hAnsi="Times New Roman"/>
                <w:sz w:val="24"/>
                <w:szCs w:val="24"/>
              </w:rPr>
              <w:t>при организации 1 занятия после дневного сна 90 минут</w:t>
            </w:r>
          </w:p>
        </w:tc>
      </w:tr>
      <w:tr w14:paraId="566A0672">
        <w:tblPrEx>
          <w:tblCellMar>
            <w:top w:w="0" w:type="dxa"/>
            <w:left w:w="10" w:type="dxa"/>
            <w:bottom w:w="0" w:type="dxa"/>
            <w:right w:w="10" w:type="dxa"/>
          </w:tblCellMar>
        </w:tblPrEx>
        <w:trPr>
          <w:trHeight w:val="970"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7F42A60A">
            <w:pPr>
              <w:pStyle w:val="45"/>
              <w:jc w:val="center"/>
              <w:rPr>
                <w:rFonts w:ascii="Times New Roman" w:hAnsi="Times New Roman"/>
                <w:sz w:val="24"/>
                <w:szCs w:val="24"/>
              </w:rPr>
            </w:pPr>
            <w:r>
              <w:rPr>
                <w:rFonts w:ascii="Times New Roman" w:hAnsi="Times New Roman"/>
                <w:sz w:val="24"/>
                <w:szCs w:val="24"/>
              </w:rPr>
              <w:t>Продолжительность перерывов между занятиями, не менее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637AC442">
            <w:pPr>
              <w:pStyle w:val="45"/>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0CC77F74">
            <w:pPr>
              <w:pStyle w:val="45"/>
              <w:jc w:val="center"/>
              <w:rPr>
                <w:rFonts w:ascii="Times New Roman" w:hAnsi="Times New Roman"/>
                <w:sz w:val="24"/>
                <w:szCs w:val="24"/>
              </w:rPr>
            </w:pPr>
            <w:r>
              <w:rPr>
                <w:rFonts w:ascii="Times New Roman" w:hAnsi="Times New Roman"/>
                <w:sz w:val="24"/>
                <w:szCs w:val="24"/>
              </w:rPr>
              <w:t>10 минут</w:t>
            </w:r>
          </w:p>
        </w:tc>
      </w:tr>
      <w:tr w14:paraId="48EC41C2">
        <w:tblPrEx>
          <w:tblCellMar>
            <w:top w:w="0" w:type="dxa"/>
            <w:left w:w="10" w:type="dxa"/>
            <w:bottom w:w="0" w:type="dxa"/>
            <w:right w:w="10" w:type="dxa"/>
          </w:tblCellMar>
        </w:tblPrEx>
        <w:trPr>
          <w:trHeight w:val="998"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4F24E5DE">
            <w:pPr>
              <w:pStyle w:val="45"/>
              <w:jc w:val="center"/>
              <w:rPr>
                <w:rFonts w:ascii="Times New Roman" w:hAnsi="Times New Roman"/>
                <w:sz w:val="24"/>
                <w:szCs w:val="24"/>
              </w:rPr>
            </w:pPr>
            <w:r>
              <w:rPr>
                <w:rFonts w:ascii="Times New Roman" w:hAnsi="Times New Roman"/>
                <w:sz w:val="24"/>
                <w:szCs w:val="24"/>
              </w:rPr>
              <w:t>Перерыв во время занятий для гимнастики, не менее</w:t>
            </w:r>
          </w:p>
        </w:tc>
        <w:tc>
          <w:tcPr>
            <w:tcW w:w="2429" w:type="dxa"/>
            <w:tcBorders>
              <w:top w:val="single" w:color="auto" w:sz="4" w:space="0"/>
              <w:left w:val="single" w:color="auto" w:sz="4" w:space="0"/>
              <w:bottom w:val="single" w:color="auto" w:sz="4" w:space="0"/>
              <w:right w:val="single" w:color="auto" w:sz="4" w:space="0"/>
            </w:tcBorders>
            <w:shd w:val="clear" w:color="auto" w:fill="FFFFFF"/>
          </w:tcPr>
          <w:p w14:paraId="77A5FBEF">
            <w:pPr>
              <w:pStyle w:val="45"/>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7217BB29">
            <w:pPr>
              <w:pStyle w:val="45"/>
              <w:jc w:val="center"/>
              <w:rPr>
                <w:rFonts w:ascii="Times New Roman" w:hAnsi="Times New Roman"/>
                <w:sz w:val="24"/>
                <w:szCs w:val="24"/>
              </w:rPr>
            </w:pPr>
            <w:r>
              <w:rPr>
                <w:rFonts w:ascii="Times New Roman" w:hAnsi="Times New Roman"/>
                <w:sz w:val="24"/>
                <w:szCs w:val="24"/>
              </w:rPr>
              <w:t>2-х минут</w:t>
            </w:r>
          </w:p>
        </w:tc>
      </w:tr>
    </w:tbl>
    <w:p w14:paraId="037A7349">
      <w:pPr>
        <w:pStyle w:val="45"/>
        <w:jc w:val="center"/>
        <w:rPr>
          <w:rFonts w:ascii="Times New Roman" w:hAnsi="Times New Roman"/>
          <w:sz w:val="24"/>
          <w:szCs w:val="24"/>
        </w:rPr>
      </w:pPr>
    </w:p>
    <w:tbl>
      <w:tblPr>
        <w:tblStyle w:val="11"/>
        <w:tblW w:w="0" w:type="auto"/>
        <w:jc w:val="center"/>
        <w:tblLayout w:type="fixed"/>
        <w:tblCellMar>
          <w:top w:w="0" w:type="dxa"/>
          <w:left w:w="10" w:type="dxa"/>
          <w:bottom w:w="0" w:type="dxa"/>
          <w:right w:w="10" w:type="dxa"/>
        </w:tblCellMar>
      </w:tblPr>
      <w:tblGrid>
        <w:gridCol w:w="4363"/>
        <w:gridCol w:w="2434"/>
        <w:gridCol w:w="3384"/>
      </w:tblGrid>
      <w:tr w14:paraId="5DF4F332">
        <w:tblPrEx>
          <w:tblCellMar>
            <w:top w:w="0" w:type="dxa"/>
            <w:left w:w="10" w:type="dxa"/>
            <w:bottom w:w="0" w:type="dxa"/>
            <w:right w:w="10" w:type="dxa"/>
          </w:tblCellMar>
        </w:tblPrEx>
        <w:trPr>
          <w:trHeight w:val="619" w:hRule="atLeast"/>
          <w:jc w:val="center"/>
        </w:trPr>
        <w:tc>
          <w:tcPr>
            <w:tcW w:w="10181" w:type="dxa"/>
            <w:gridSpan w:val="3"/>
            <w:tcBorders>
              <w:top w:val="single" w:color="auto" w:sz="4" w:space="0"/>
              <w:left w:val="single" w:color="auto" w:sz="4" w:space="0"/>
              <w:bottom w:val="single" w:color="auto" w:sz="4" w:space="0"/>
              <w:right w:val="single" w:color="auto" w:sz="4" w:space="0"/>
            </w:tcBorders>
            <w:shd w:val="clear" w:color="auto" w:fill="FFFFFF"/>
          </w:tcPr>
          <w:p w14:paraId="556074DF">
            <w:pPr>
              <w:pStyle w:val="45"/>
              <w:jc w:val="center"/>
              <w:rPr>
                <w:rFonts w:ascii="Times New Roman" w:hAnsi="Times New Roman"/>
                <w:sz w:val="24"/>
                <w:szCs w:val="24"/>
              </w:rPr>
            </w:pPr>
            <w:r>
              <w:rPr>
                <w:rFonts w:ascii="Times New Roman" w:hAnsi="Times New Roman"/>
                <w:sz w:val="24"/>
                <w:szCs w:val="24"/>
              </w:rPr>
              <w:t>Показатели организации режима дня</w:t>
            </w:r>
          </w:p>
        </w:tc>
      </w:tr>
      <w:tr w14:paraId="1377E06B">
        <w:tblPrEx>
          <w:tblCellMar>
            <w:top w:w="0" w:type="dxa"/>
            <w:left w:w="10" w:type="dxa"/>
            <w:bottom w:w="0" w:type="dxa"/>
            <w:right w:w="10" w:type="dxa"/>
          </w:tblCellMar>
        </w:tblPrEx>
        <w:trPr>
          <w:trHeight w:val="974"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075E069A">
            <w:pPr>
              <w:pStyle w:val="45"/>
              <w:jc w:val="center"/>
              <w:rPr>
                <w:rFonts w:ascii="Times New Roman" w:hAnsi="Times New Roman"/>
                <w:sz w:val="24"/>
                <w:szCs w:val="24"/>
              </w:rPr>
            </w:pPr>
            <w:r>
              <w:rPr>
                <w:rFonts w:ascii="Times New Roman" w:hAnsi="Times New Roman"/>
                <w:sz w:val="24"/>
                <w:szCs w:val="24"/>
              </w:rPr>
              <w:t>Продолжительность ночного сна не менее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43C952FD">
            <w:pPr>
              <w:pStyle w:val="45"/>
              <w:jc w:val="center"/>
              <w:rPr>
                <w:rFonts w:ascii="Times New Roman" w:hAnsi="Times New Roman"/>
                <w:sz w:val="24"/>
                <w:szCs w:val="24"/>
              </w:rPr>
            </w:pPr>
            <w:r>
              <w:rPr>
                <w:rFonts w:ascii="Times New Roman" w:hAnsi="Times New Roman"/>
                <w:sz w:val="24"/>
                <w:szCs w:val="24"/>
              </w:rPr>
              <w:t>1-3 года 4-7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26FAF177">
            <w:pPr>
              <w:pStyle w:val="45"/>
              <w:jc w:val="center"/>
              <w:rPr>
                <w:rFonts w:ascii="Times New Roman" w:hAnsi="Times New Roman"/>
                <w:sz w:val="24"/>
                <w:szCs w:val="24"/>
              </w:rPr>
            </w:pPr>
            <w:r>
              <w:rPr>
                <w:rFonts w:ascii="Times New Roman" w:hAnsi="Times New Roman"/>
                <w:sz w:val="24"/>
                <w:szCs w:val="24"/>
              </w:rPr>
              <w:t>12 часов 11 часов</w:t>
            </w:r>
          </w:p>
        </w:tc>
      </w:tr>
      <w:tr w14:paraId="783D76BD">
        <w:tblPrEx>
          <w:tblCellMar>
            <w:top w:w="0" w:type="dxa"/>
            <w:left w:w="10" w:type="dxa"/>
            <w:bottom w:w="0" w:type="dxa"/>
            <w:right w:w="10" w:type="dxa"/>
          </w:tblCellMar>
        </w:tblPrEx>
        <w:trPr>
          <w:trHeight w:val="1262"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58D0534E">
            <w:pPr>
              <w:pStyle w:val="45"/>
              <w:jc w:val="center"/>
              <w:rPr>
                <w:rFonts w:ascii="Times New Roman" w:hAnsi="Times New Roman"/>
                <w:sz w:val="24"/>
                <w:szCs w:val="24"/>
              </w:rPr>
            </w:pPr>
            <w:r>
              <w:rPr>
                <w:rFonts w:ascii="Times New Roman" w:hAnsi="Times New Roman"/>
                <w:sz w:val="24"/>
                <w:szCs w:val="24"/>
              </w:rPr>
              <w:t>Продолжительность дневного сна, не менее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302BA04B">
            <w:pPr>
              <w:pStyle w:val="45"/>
              <w:jc w:val="center"/>
              <w:rPr>
                <w:rFonts w:ascii="Times New Roman" w:hAnsi="Times New Roman"/>
                <w:sz w:val="24"/>
                <w:szCs w:val="24"/>
              </w:rPr>
            </w:pPr>
            <w:r>
              <w:rPr>
                <w:rFonts w:ascii="Times New Roman" w:hAnsi="Times New Roman"/>
                <w:sz w:val="24"/>
                <w:szCs w:val="24"/>
              </w:rPr>
              <w:t>1-3 года 4-7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38A51D2C">
            <w:pPr>
              <w:pStyle w:val="45"/>
              <w:jc w:val="center"/>
              <w:rPr>
                <w:rFonts w:ascii="Times New Roman" w:hAnsi="Times New Roman"/>
                <w:sz w:val="24"/>
                <w:szCs w:val="24"/>
              </w:rPr>
            </w:pPr>
            <w:r>
              <w:rPr>
                <w:rFonts w:ascii="Times New Roman" w:hAnsi="Times New Roman"/>
                <w:sz w:val="24"/>
                <w:szCs w:val="24"/>
              </w:rPr>
              <w:t>3 часа 2,5 часа</w:t>
            </w:r>
          </w:p>
        </w:tc>
      </w:tr>
      <w:tr w14:paraId="47EFC8A8">
        <w:tblPrEx>
          <w:tblCellMar>
            <w:top w:w="0" w:type="dxa"/>
            <w:left w:w="10" w:type="dxa"/>
            <w:bottom w:w="0" w:type="dxa"/>
            <w:right w:w="10" w:type="dxa"/>
          </w:tblCellMar>
        </w:tblPrEx>
        <w:trPr>
          <w:trHeight w:val="1296"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3D7F026D">
            <w:pPr>
              <w:pStyle w:val="45"/>
              <w:jc w:val="center"/>
              <w:rPr>
                <w:rFonts w:ascii="Times New Roman" w:hAnsi="Times New Roman"/>
                <w:sz w:val="24"/>
                <w:szCs w:val="24"/>
              </w:rPr>
            </w:pPr>
            <w:r>
              <w:rPr>
                <w:rFonts w:ascii="Times New Roman" w:hAnsi="Times New Roman"/>
                <w:sz w:val="24"/>
                <w:szCs w:val="24"/>
              </w:rPr>
              <w:t>Продолжительность прогулок, не менее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4023A76F">
            <w:pPr>
              <w:pStyle w:val="45"/>
              <w:jc w:val="center"/>
              <w:rPr>
                <w:rFonts w:ascii="Times New Roman" w:hAnsi="Times New Roman"/>
                <w:sz w:val="24"/>
                <w:szCs w:val="24"/>
              </w:rPr>
            </w:pPr>
            <w:r>
              <w:rPr>
                <w:rFonts w:ascii="Times New Roman" w:hAnsi="Times New Roman"/>
                <w:sz w:val="24"/>
                <w:szCs w:val="24"/>
              </w:rPr>
              <w:t>для детей до 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6D76FC87">
            <w:pPr>
              <w:pStyle w:val="45"/>
              <w:jc w:val="center"/>
              <w:rPr>
                <w:rFonts w:ascii="Times New Roman" w:hAnsi="Times New Roman"/>
                <w:sz w:val="24"/>
                <w:szCs w:val="24"/>
              </w:rPr>
            </w:pPr>
            <w:r>
              <w:rPr>
                <w:rFonts w:ascii="Times New Roman" w:hAnsi="Times New Roman"/>
                <w:sz w:val="24"/>
                <w:szCs w:val="24"/>
              </w:rPr>
              <w:t>3 часа в день</w:t>
            </w:r>
          </w:p>
        </w:tc>
      </w:tr>
      <w:tr w14:paraId="15C5C960">
        <w:tblPrEx>
          <w:tblCellMar>
            <w:top w:w="0" w:type="dxa"/>
            <w:left w:w="10" w:type="dxa"/>
            <w:bottom w:w="0" w:type="dxa"/>
            <w:right w:w="10" w:type="dxa"/>
          </w:tblCellMar>
        </w:tblPrEx>
        <w:trPr>
          <w:trHeight w:val="1286"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052F5A75">
            <w:pPr>
              <w:pStyle w:val="45"/>
              <w:jc w:val="center"/>
              <w:rPr>
                <w:rFonts w:ascii="Times New Roman" w:hAnsi="Times New Roman"/>
                <w:sz w:val="24"/>
                <w:szCs w:val="24"/>
              </w:rPr>
            </w:pPr>
            <w:r>
              <w:rPr>
                <w:rFonts w:ascii="Times New Roman" w:hAnsi="Times New Roman"/>
                <w:sz w:val="24"/>
                <w:szCs w:val="24"/>
              </w:rPr>
              <w:t>Суммарный объем двигательной активности, не менее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306774C1">
            <w:pPr>
              <w:pStyle w:val="45"/>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07983E91">
            <w:pPr>
              <w:pStyle w:val="45"/>
              <w:jc w:val="center"/>
              <w:rPr>
                <w:rFonts w:ascii="Times New Roman" w:hAnsi="Times New Roman"/>
                <w:sz w:val="24"/>
                <w:szCs w:val="24"/>
              </w:rPr>
            </w:pPr>
            <w:r>
              <w:rPr>
                <w:rFonts w:ascii="Times New Roman" w:hAnsi="Times New Roman"/>
                <w:sz w:val="24"/>
                <w:szCs w:val="24"/>
              </w:rPr>
              <w:t>1 час в день</w:t>
            </w:r>
          </w:p>
        </w:tc>
      </w:tr>
      <w:tr w14:paraId="6DCC73C7">
        <w:tblPrEx>
          <w:tblCellMar>
            <w:top w:w="0" w:type="dxa"/>
            <w:left w:w="10" w:type="dxa"/>
            <w:bottom w:w="0" w:type="dxa"/>
            <w:right w:w="10" w:type="dxa"/>
          </w:tblCellMar>
        </w:tblPrEx>
        <w:trPr>
          <w:trHeight w:val="1018"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7F1B6AA1">
            <w:pPr>
              <w:pStyle w:val="45"/>
              <w:jc w:val="center"/>
              <w:rPr>
                <w:rFonts w:ascii="Times New Roman" w:hAnsi="Times New Roman"/>
                <w:sz w:val="24"/>
                <w:szCs w:val="24"/>
              </w:rPr>
            </w:pPr>
            <w:r>
              <w:rPr>
                <w:rFonts w:ascii="Times New Roman" w:hAnsi="Times New Roman"/>
                <w:sz w:val="24"/>
                <w:szCs w:val="24"/>
              </w:rPr>
              <w:t>Утренний подъем, не ранее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511E62A8">
            <w:pPr>
              <w:pStyle w:val="45"/>
              <w:jc w:val="center"/>
              <w:rPr>
                <w:rFonts w:ascii="Times New Roman" w:hAnsi="Times New Roman"/>
                <w:sz w:val="24"/>
                <w:szCs w:val="24"/>
              </w:rPr>
            </w:pPr>
            <w:r>
              <w:rPr>
                <w:rFonts w:ascii="Times New Roman" w:hAnsi="Times New Roman"/>
                <w:sz w:val="24"/>
                <w:szCs w:val="24"/>
              </w:rPr>
              <w:t>все возрасты</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5607949E">
            <w:pPr>
              <w:pStyle w:val="45"/>
              <w:jc w:val="center"/>
              <w:rPr>
                <w:rFonts w:ascii="Times New Roman" w:hAnsi="Times New Roman"/>
                <w:sz w:val="24"/>
                <w:szCs w:val="24"/>
              </w:rPr>
            </w:pPr>
            <w:r>
              <w:rPr>
                <w:rFonts w:ascii="Times New Roman" w:hAnsi="Times New Roman"/>
                <w:sz w:val="24"/>
                <w:szCs w:val="24"/>
              </w:rPr>
              <w:t>7 ч 00 минут</w:t>
            </w:r>
          </w:p>
        </w:tc>
      </w:tr>
      <w:tr w14:paraId="1202F1F0">
        <w:tblPrEx>
          <w:tblCellMar>
            <w:top w:w="0" w:type="dxa"/>
            <w:left w:w="10" w:type="dxa"/>
            <w:bottom w:w="0" w:type="dxa"/>
            <w:right w:w="10" w:type="dxa"/>
          </w:tblCellMar>
        </w:tblPrEx>
        <w:trPr>
          <w:trHeight w:val="1162" w:hRule="atLeast"/>
          <w:jc w:val="center"/>
        </w:trPr>
        <w:tc>
          <w:tcPr>
            <w:tcW w:w="4363" w:type="dxa"/>
            <w:tcBorders>
              <w:top w:val="single" w:color="auto" w:sz="4" w:space="0"/>
              <w:left w:val="single" w:color="auto" w:sz="4" w:space="0"/>
              <w:bottom w:val="single" w:color="auto" w:sz="4" w:space="0"/>
              <w:right w:val="single" w:color="auto" w:sz="4" w:space="0"/>
            </w:tcBorders>
            <w:shd w:val="clear" w:color="auto" w:fill="FFFFFF"/>
          </w:tcPr>
          <w:p w14:paraId="7A604CDE">
            <w:pPr>
              <w:pStyle w:val="45"/>
              <w:jc w:val="center"/>
              <w:rPr>
                <w:rFonts w:ascii="Times New Roman" w:hAnsi="Times New Roman"/>
                <w:color w:val="376092" w:themeColor="accent1" w:themeShade="BF"/>
                <w:sz w:val="24"/>
                <w:szCs w:val="24"/>
              </w:rPr>
            </w:pPr>
            <w:r>
              <w:rPr>
                <w:rFonts w:ascii="Times New Roman" w:hAnsi="Times New Roman"/>
                <w:sz w:val="24"/>
                <w:szCs w:val="24"/>
              </w:rPr>
              <w:t>Утренняя зарядка, продолжительность, не менее</w:t>
            </w:r>
          </w:p>
        </w:tc>
        <w:tc>
          <w:tcPr>
            <w:tcW w:w="2434" w:type="dxa"/>
            <w:tcBorders>
              <w:top w:val="single" w:color="auto" w:sz="4" w:space="0"/>
              <w:left w:val="single" w:color="auto" w:sz="4" w:space="0"/>
              <w:bottom w:val="single" w:color="auto" w:sz="4" w:space="0"/>
              <w:right w:val="single" w:color="auto" w:sz="4" w:space="0"/>
            </w:tcBorders>
            <w:shd w:val="clear" w:color="auto" w:fill="FFFFFF"/>
          </w:tcPr>
          <w:p w14:paraId="6EF35C3A">
            <w:pPr>
              <w:pStyle w:val="45"/>
              <w:jc w:val="center"/>
              <w:rPr>
                <w:rFonts w:ascii="Times New Roman" w:hAnsi="Times New Roman"/>
                <w:sz w:val="24"/>
                <w:szCs w:val="24"/>
              </w:rPr>
            </w:pPr>
            <w:r>
              <w:rPr>
                <w:rFonts w:ascii="Times New Roman" w:hAnsi="Times New Roman"/>
                <w:sz w:val="24"/>
                <w:szCs w:val="24"/>
              </w:rPr>
              <w:t>до 7 лет</w:t>
            </w:r>
          </w:p>
        </w:tc>
        <w:tc>
          <w:tcPr>
            <w:tcW w:w="3384" w:type="dxa"/>
            <w:tcBorders>
              <w:top w:val="single" w:color="auto" w:sz="4" w:space="0"/>
              <w:left w:val="single" w:color="auto" w:sz="4" w:space="0"/>
              <w:bottom w:val="single" w:color="auto" w:sz="4" w:space="0"/>
              <w:right w:val="single" w:color="auto" w:sz="4" w:space="0"/>
            </w:tcBorders>
            <w:shd w:val="clear" w:color="auto" w:fill="FFFFFF"/>
          </w:tcPr>
          <w:p w14:paraId="4140DE2E">
            <w:pPr>
              <w:pStyle w:val="45"/>
              <w:jc w:val="center"/>
              <w:rPr>
                <w:rFonts w:ascii="Times New Roman" w:hAnsi="Times New Roman"/>
                <w:sz w:val="24"/>
                <w:szCs w:val="24"/>
              </w:rPr>
            </w:pPr>
            <w:r>
              <w:rPr>
                <w:rFonts w:ascii="Times New Roman" w:hAnsi="Times New Roman"/>
                <w:sz w:val="24"/>
                <w:szCs w:val="24"/>
              </w:rPr>
              <w:t>10 минут</w:t>
            </w:r>
          </w:p>
        </w:tc>
      </w:tr>
    </w:tbl>
    <w:p w14:paraId="39DC08C3">
      <w:pPr>
        <w:pStyle w:val="45"/>
        <w:rPr>
          <w:rFonts w:ascii="Times New Roman" w:hAnsi="Times New Roman"/>
          <w:sz w:val="24"/>
          <w:szCs w:val="24"/>
        </w:rPr>
      </w:pPr>
    </w:p>
    <w:p w14:paraId="0E1B904E">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Количество приемов пищи в зависимости от режима функционирования организации и режима обучения.</w:t>
      </w:r>
    </w:p>
    <w:tbl>
      <w:tblPr>
        <w:tblStyle w:val="11"/>
        <w:tblW w:w="0" w:type="auto"/>
        <w:jc w:val="center"/>
        <w:tblLayout w:type="fixed"/>
        <w:tblCellMar>
          <w:top w:w="0" w:type="dxa"/>
          <w:left w:w="10" w:type="dxa"/>
          <w:bottom w:w="0" w:type="dxa"/>
          <w:right w:w="10" w:type="dxa"/>
        </w:tblCellMar>
      </w:tblPr>
      <w:tblGrid>
        <w:gridCol w:w="1882"/>
        <w:gridCol w:w="2813"/>
        <w:gridCol w:w="5482"/>
      </w:tblGrid>
      <w:tr w14:paraId="49A144B1">
        <w:tblPrEx>
          <w:tblCellMar>
            <w:top w:w="0" w:type="dxa"/>
            <w:left w:w="10" w:type="dxa"/>
            <w:bottom w:w="0" w:type="dxa"/>
            <w:right w:w="10" w:type="dxa"/>
          </w:tblCellMar>
        </w:tblPrEx>
        <w:trPr>
          <w:trHeight w:val="1733" w:hRule="atLeast"/>
          <w:jc w:val="center"/>
        </w:trPr>
        <w:tc>
          <w:tcPr>
            <w:tcW w:w="1882" w:type="dxa"/>
            <w:tcBorders>
              <w:top w:val="single" w:color="auto" w:sz="4" w:space="0"/>
              <w:left w:val="single" w:color="auto" w:sz="4" w:space="0"/>
              <w:bottom w:val="single" w:color="auto" w:sz="4" w:space="0"/>
              <w:right w:val="single" w:color="auto" w:sz="4" w:space="0"/>
            </w:tcBorders>
            <w:shd w:val="clear" w:color="auto" w:fill="FFFFFF"/>
          </w:tcPr>
          <w:p w14:paraId="26F7C987">
            <w:pPr>
              <w:pStyle w:val="45"/>
              <w:rPr>
                <w:rFonts w:ascii="Times New Roman" w:hAnsi="Times New Roman"/>
                <w:sz w:val="24"/>
                <w:szCs w:val="24"/>
              </w:rPr>
            </w:pPr>
            <w:r>
              <w:rPr>
                <w:rFonts w:ascii="Times New Roman" w:hAnsi="Times New Roman"/>
                <w:sz w:val="24"/>
                <w:szCs w:val="24"/>
              </w:rPr>
              <w:t>Вид организации</w:t>
            </w:r>
          </w:p>
        </w:tc>
        <w:tc>
          <w:tcPr>
            <w:tcW w:w="2813" w:type="dxa"/>
            <w:tcBorders>
              <w:top w:val="single" w:color="auto" w:sz="4" w:space="0"/>
              <w:left w:val="single" w:color="auto" w:sz="4" w:space="0"/>
              <w:bottom w:val="single" w:color="auto" w:sz="4" w:space="0"/>
              <w:right w:val="single" w:color="auto" w:sz="4" w:space="0"/>
            </w:tcBorders>
            <w:shd w:val="clear" w:color="auto" w:fill="FFFFFF"/>
          </w:tcPr>
          <w:p w14:paraId="1E5CE159">
            <w:pPr>
              <w:pStyle w:val="45"/>
              <w:rPr>
                <w:rFonts w:ascii="Times New Roman" w:hAnsi="Times New Roman"/>
                <w:sz w:val="24"/>
                <w:szCs w:val="24"/>
              </w:rPr>
            </w:pPr>
            <w:r>
              <w:rPr>
                <w:rFonts w:ascii="Times New Roman" w:hAnsi="Times New Roman"/>
                <w:sz w:val="24"/>
                <w:szCs w:val="24"/>
              </w:rPr>
              <w:t>Продолжительность,</w:t>
            </w:r>
          </w:p>
          <w:p w14:paraId="04BF2A8D">
            <w:pPr>
              <w:pStyle w:val="45"/>
              <w:rPr>
                <w:rFonts w:ascii="Times New Roman" w:hAnsi="Times New Roman"/>
                <w:sz w:val="24"/>
                <w:szCs w:val="24"/>
              </w:rPr>
            </w:pPr>
            <w:r>
              <w:rPr>
                <w:rFonts w:ascii="Times New Roman" w:hAnsi="Times New Roman"/>
                <w:sz w:val="24"/>
                <w:szCs w:val="24"/>
              </w:rPr>
              <w:t>либо время нахождения ребёнка в организации</w:t>
            </w:r>
          </w:p>
        </w:tc>
        <w:tc>
          <w:tcPr>
            <w:tcW w:w="5482" w:type="dxa"/>
            <w:tcBorders>
              <w:top w:val="single" w:color="auto" w:sz="4" w:space="0"/>
              <w:left w:val="single" w:color="auto" w:sz="4" w:space="0"/>
              <w:bottom w:val="single" w:color="auto" w:sz="4" w:space="0"/>
              <w:right w:val="single" w:color="auto" w:sz="4" w:space="0"/>
            </w:tcBorders>
            <w:shd w:val="clear" w:color="auto" w:fill="FFFFFF"/>
          </w:tcPr>
          <w:p w14:paraId="19BAB09C">
            <w:pPr>
              <w:pStyle w:val="45"/>
              <w:rPr>
                <w:rFonts w:ascii="Times New Roman" w:hAnsi="Times New Roman"/>
                <w:sz w:val="24"/>
                <w:szCs w:val="24"/>
              </w:rPr>
            </w:pPr>
            <w:r>
              <w:rPr>
                <w:rFonts w:ascii="Times New Roman" w:hAnsi="Times New Roman"/>
                <w:sz w:val="24"/>
                <w:szCs w:val="24"/>
              </w:rPr>
              <w:t>Количество обязательных приемов пищи</w:t>
            </w:r>
          </w:p>
        </w:tc>
      </w:tr>
      <w:tr w14:paraId="0D0E6449">
        <w:tblPrEx>
          <w:tblCellMar>
            <w:top w:w="0" w:type="dxa"/>
            <w:left w:w="10" w:type="dxa"/>
            <w:bottom w:w="0" w:type="dxa"/>
            <w:right w:w="10" w:type="dxa"/>
          </w:tblCellMar>
        </w:tblPrEx>
        <w:trPr>
          <w:trHeight w:val="720" w:hRule="atLeast"/>
          <w:jc w:val="center"/>
        </w:trPr>
        <w:tc>
          <w:tcPr>
            <w:tcW w:w="1882" w:type="dxa"/>
            <w:tcBorders>
              <w:left w:val="single" w:color="auto" w:sz="4" w:space="0"/>
              <w:bottom w:val="single" w:color="548DD4" w:themeColor="text2" w:themeTint="99" w:sz="4" w:space="0"/>
              <w:right w:val="single" w:color="auto" w:sz="4" w:space="0"/>
            </w:tcBorders>
            <w:shd w:val="clear" w:color="auto" w:fill="FFFFFF"/>
          </w:tcPr>
          <w:p w14:paraId="16FB13BE">
            <w:pPr>
              <w:pStyle w:val="45"/>
              <w:rPr>
                <w:rFonts w:ascii="Times New Roman" w:hAnsi="Times New Roman"/>
                <w:sz w:val="24"/>
                <w:szCs w:val="24"/>
              </w:rPr>
            </w:pPr>
            <w:r>
              <w:rPr>
                <w:rFonts w:ascii="Times New Roman" w:hAnsi="Times New Roman"/>
                <w:sz w:val="24"/>
                <w:szCs w:val="24"/>
              </w:rPr>
              <w:t>ДОУ</w:t>
            </w:r>
          </w:p>
        </w:tc>
        <w:tc>
          <w:tcPr>
            <w:tcW w:w="2813" w:type="dxa"/>
            <w:tcBorders>
              <w:top w:val="single" w:color="auto" w:sz="4" w:space="0"/>
              <w:left w:val="single" w:color="auto" w:sz="4" w:space="0"/>
              <w:bottom w:val="single" w:color="auto" w:sz="4" w:space="0"/>
              <w:right w:val="single" w:color="auto" w:sz="4" w:space="0"/>
            </w:tcBorders>
            <w:shd w:val="clear" w:color="auto" w:fill="FFFFFF"/>
          </w:tcPr>
          <w:p w14:paraId="7ABC0376">
            <w:pPr>
              <w:pStyle w:val="45"/>
              <w:rPr>
                <w:rFonts w:ascii="Times New Roman" w:hAnsi="Times New Roman"/>
                <w:sz w:val="24"/>
                <w:szCs w:val="24"/>
              </w:rPr>
            </w:pPr>
            <w:r>
              <w:rPr>
                <w:rFonts w:ascii="Times New Roman" w:hAnsi="Times New Roman"/>
                <w:sz w:val="24"/>
                <w:szCs w:val="24"/>
              </w:rPr>
              <w:t>8-10 часов</w:t>
            </w:r>
          </w:p>
        </w:tc>
        <w:tc>
          <w:tcPr>
            <w:tcW w:w="5482" w:type="dxa"/>
            <w:tcBorders>
              <w:top w:val="single" w:color="auto" w:sz="4" w:space="0"/>
              <w:left w:val="single" w:color="auto" w:sz="4" w:space="0"/>
              <w:bottom w:val="single" w:color="auto" w:sz="4" w:space="0"/>
              <w:right w:val="single" w:color="auto" w:sz="4" w:space="0"/>
            </w:tcBorders>
            <w:shd w:val="clear" w:color="auto" w:fill="FFFFFF"/>
          </w:tcPr>
          <w:p w14:paraId="02A7B9A7">
            <w:pPr>
              <w:pStyle w:val="45"/>
              <w:rPr>
                <w:rFonts w:ascii="Times New Roman" w:hAnsi="Times New Roman"/>
                <w:sz w:val="24"/>
                <w:szCs w:val="24"/>
              </w:rPr>
            </w:pPr>
            <w:r>
              <w:rPr>
                <w:rFonts w:ascii="Times New Roman" w:hAnsi="Times New Roman"/>
                <w:sz w:val="24"/>
                <w:szCs w:val="24"/>
              </w:rPr>
              <w:t>завтрак, второй завтрак, обед и полдник</w:t>
            </w:r>
          </w:p>
        </w:tc>
      </w:tr>
    </w:tbl>
    <w:p w14:paraId="37F09A2B">
      <w:pPr>
        <w:pStyle w:val="45"/>
        <w:rPr>
          <w:rFonts w:ascii="Times New Roman" w:hAnsi="Times New Roman"/>
          <w:sz w:val="24"/>
          <w:szCs w:val="24"/>
        </w:rPr>
      </w:pPr>
    </w:p>
    <w:p w14:paraId="57EC777E">
      <w:pPr>
        <w:pStyle w:val="45"/>
        <w:rPr>
          <w:rFonts w:ascii="Times New Roman" w:hAnsi="Times New Roman"/>
          <w:sz w:val="24"/>
          <w:szCs w:val="24"/>
        </w:rPr>
      </w:pPr>
      <w:r>
        <w:rPr>
          <w:rFonts w:ascii="Times New Roman" w:hAnsi="Times New Roman"/>
          <w:sz w:val="24"/>
          <w:szCs w:val="24"/>
        </w:rPr>
        <w:t>ДОУ может самостоятельно принимать решение о наличии второго завтрака и ужина, руководствуясь пунктами 8.1.2.1 и 8.1.2.2 СанПиН 2.3/2.4.3590-20:</w:t>
      </w:r>
    </w:p>
    <w:p w14:paraId="43E613E5">
      <w:pPr>
        <w:pStyle w:val="45"/>
        <w:rPr>
          <w:rFonts w:ascii="Times New Roman" w:hAnsi="Times New Roman"/>
          <w:sz w:val="24"/>
          <w:szCs w:val="24"/>
        </w:rPr>
      </w:pPr>
      <w:r>
        <w:rPr>
          <w:rFonts w:ascii="Times New Roman" w:hAnsi="Times New Roman"/>
          <w:sz w:val="24"/>
          <w:szCs w:val="24"/>
        </w:rPr>
        <w:t>при отсутствии второго завтрака калорийность основного завтрака должна быть увеличена на 5% соответственно.</w:t>
      </w:r>
    </w:p>
    <w:p w14:paraId="3C94A9D8">
      <w:pPr>
        <w:pStyle w:val="45"/>
        <w:rPr>
          <w:rFonts w:ascii="Times New Roman" w:hAnsi="Times New Roman"/>
          <w:sz w:val="24"/>
          <w:szCs w:val="24"/>
        </w:rPr>
      </w:pPr>
      <w:r>
        <w:rPr>
          <w:rFonts w:ascii="Times New Roman" w:hAnsi="Times New Roman"/>
          <w:sz w:val="24"/>
          <w:szCs w:val="24"/>
        </w:rPr>
        <w:t>Согласно пункту 2.10 СП 2.4.3648-20 к организации образовательного процесса и режима дня должны соблюдаться следующие требования:</w:t>
      </w:r>
    </w:p>
    <w:p w14:paraId="5B5E201A">
      <w:pPr>
        <w:pStyle w:val="45"/>
        <w:rPr>
          <w:rFonts w:ascii="Times New Roman" w:hAnsi="Times New Roman"/>
          <w:sz w:val="24"/>
          <w:szCs w:val="24"/>
        </w:rPr>
      </w:pPr>
      <w:r>
        <w:rPr>
          <w:rFonts w:ascii="Times New Roman" w:hAnsi="Times New Roman"/>
          <w:sz w:val="24"/>
          <w:szCs w:val="24"/>
        </w:rPr>
        <w:t>-режим двигательной активности детей в течение дня организуется с учётом возрастных особенностей и состояния здоровья;</w:t>
      </w:r>
    </w:p>
    <w:p w14:paraId="4A348D71">
      <w:pPr>
        <w:pStyle w:val="45"/>
        <w:rPr>
          <w:rFonts w:ascii="Times New Roman" w:hAnsi="Times New Roman"/>
          <w:sz w:val="24"/>
          <w:szCs w:val="24"/>
        </w:rPr>
      </w:pPr>
    </w:p>
    <w:p w14:paraId="312B0040">
      <w:pPr>
        <w:pStyle w:val="45"/>
        <w:rPr>
          <w:rFonts w:ascii="Times New Roman" w:hAnsi="Times New Roman"/>
          <w:sz w:val="24"/>
          <w:szCs w:val="24"/>
        </w:rPr>
      </w:pPr>
      <w:r>
        <w:rPr>
          <w:rFonts w:ascii="Times New Roman" w:hAnsi="Times New Roman"/>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7F24E8D7">
      <w:pPr>
        <w:pStyle w:val="45"/>
        <w:rPr>
          <w:rFonts w:ascii="Times New Roman" w:hAnsi="Times New Roman"/>
          <w:sz w:val="24"/>
          <w:szCs w:val="24"/>
        </w:rPr>
      </w:pPr>
    </w:p>
    <w:p w14:paraId="24E97CAB">
      <w:pPr>
        <w:pStyle w:val="45"/>
        <w:rPr>
          <w:rFonts w:ascii="Times New Roman" w:hAnsi="Times New Roman"/>
          <w:sz w:val="24"/>
          <w:szCs w:val="24"/>
        </w:rPr>
      </w:pPr>
      <w:r>
        <w:rPr>
          <w:rFonts w:ascii="Times New Roman" w:hAnsi="Times New Roman"/>
          <w:sz w:val="24"/>
          <w:szCs w:val="24"/>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w:t>
      </w:r>
    </w:p>
    <w:p w14:paraId="5D0EADD3">
      <w:pPr>
        <w:pStyle w:val="45"/>
        <w:rPr>
          <w:rFonts w:ascii="Times New Roman" w:hAnsi="Times New Roman"/>
          <w:sz w:val="24"/>
          <w:szCs w:val="24"/>
        </w:rPr>
      </w:pPr>
    </w:p>
    <w:p w14:paraId="4E155B72">
      <w:pPr>
        <w:pStyle w:val="45"/>
        <w:rPr>
          <w:rFonts w:ascii="Times New Roman" w:hAnsi="Times New Roman"/>
          <w:sz w:val="24"/>
          <w:szCs w:val="24"/>
        </w:rPr>
      </w:pPr>
      <w:r>
        <w:rPr>
          <w:rFonts w:ascii="Times New Roman" w:hAnsi="Times New Roman"/>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48A76F0E">
      <w:pPr>
        <w:pStyle w:val="45"/>
        <w:rPr>
          <w:rFonts w:ascii="Times New Roman" w:hAnsi="Times New Roman"/>
          <w:sz w:val="24"/>
          <w:szCs w:val="24"/>
        </w:rPr>
      </w:pPr>
    </w:p>
    <w:p w14:paraId="13008E65">
      <w:pPr>
        <w:pStyle w:val="45"/>
        <w:rPr>
          <w:rFonts w:ascii="Times New Roman" w:hAnsi="Times New Roman"/>
          <w:sz w:val="24"/>
          <w:szCs w:val="24"/>
        </w:rPr>
      </w:pPr>
    </w:p>
    <w:p w14:paraId="3F297502">
      <w:pPr>
        <w:pStyle w:val="45"/>
        <w:rPr>
          <w:rFonts w:ascii="Times New Roman" w:hAnsi="Times New Roman"/>
          <w:sz w:val="24"/>
          <w:szCs w:val="24"/>
        </w:rPr>
      </w:pPr>
      <w:r>
        <w:rPr>
          <w:rFonts w:ascii="Times New Roman" w:hAnsi="Times New Roman"/>
          <w:sz w:val="24"/>
          <w:szCs w:val="24"/>
        </w:rPr>
        <w:t xml:space="preserve">Содержание Программы реализуется при пятидневной рабочей неделе с выходными днями: суббота, воскресенье и праздничные дни и рассчитано на 10,5 часовое пребывание детей в ДОУ. </w:t>
      </w:r>
    </w:p>
    <w:p w14:paraId="136AAF84">
      <w:pPr>
        <w:pStyle w:val="45"/>
        <w:rPr>
          <w:rFonts w:ascii="Times New Roman" w:hAnsi="Times New Roman"/>
          <w:sz w:val="24"/>
          <w:szCs w:val="24"/>
        </w:rPr>
      </w:pPr>
      <w:r>
        <w:rPr>
          <w:rFonts w:ascii="Times New Roman" w:hAnsi="Times New Roman"/>
          <w:sz w:val="24"/>
          <w:szCs w:val="24"/>
        </w:rPr>
        <w:t>Режим дня для детей предусматривает их разнообразную деятельность в течение всего дня в соответствии с интересами, с учетом времени года, возраста детей, а также состояния их здоровья.</w:t>
      </w:r>
      <w:r>
        <w:rPr>
          <w:rFonts w:ascii="Times New Roman" w:hAnsi="Times New Roman"/>
          <w:spacing w:val="40"/>
          <w:sz w:val="24"/>
          <w:szCs w:val="24"/>
        </w:rPr>
        <w:t xml:space="preserve"> </w:t>
      </w:r>
      <w:r>
        <w:rPr>
          <w:rFonts w:ascii="Times New Roman" w:hAnsi="Times New Roman"/>
          <w:sz w:val="24"/>
          <w:szCs w:val="24"/>
        </w:rPr>
        <w:t>Такой режим обеспечивает жизнеспособность и функциональную деятельность различных органов, создает условия для своевременного и правильного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w:t>
      </w:r>
    </w:p>
    <w:p w14:paraId="4EEBA54C">
      <w:pPr>
        <w:pStyle w:val="45"/>
        <w:rPr>
          <w:rFonts w:ascii="Times New Roman" w:hAnsi="Times New Roman"/>
          <w:sz w:val="24"/>
          <w:szCs w:val="24"/>
        </w:rPr>
      </w:pPr>
      <w:r>
        <w:rPr>
          <w:rFonts w:ascii="Times New Roman" w:hAnsi="Times New Roman"/>
          <w:sz w:val="24"/>
          <w:szCs w:val="24"/>
        </w:rPr>
        <w:t>Режим дня соответствует возрастным особенностям детей и способствует их гармоничному развитию. Режимы дня в разных возрастных группах разработаны на основе</w:t>
      </w:r>
      <w:r>
        <w:rPr>
          <w:rFonts w:ascii="Times New Roman" w:hAnsi="Times New Roman"/>
          <w:spacing w:val="77"/>
          <w:sz w:val="24"/>
          <w:szCs w:val="24"/>
        </w:rPr>
        <w:t xml:space="preserve"> </w:t>
      </w:r>
      <w:r>
        <w:rPr>
          <w:rFonts w:ascii="Times New Roman" w:hAnsi="Times New Roman"/>
          <w:sz w:val="24"/>
          <w:szCs w:val="24"/>
        </w:rPr>
        <w:t>санитарно-эпидемиологических</w:t>
      </w:r>
      <w:r>
        <w:rPr>
          <w:rFonts w:ascii="Times New Roman" w:hAnsi="Times New Roman"/>
          <w:spacing w:val="50"/>
          <w:w w:val="150"/>
          <w:sz w:val="24"/>
          <w:szCs w:val="24"/>
        </w:rPr>
        <w:t xml:space="preserve"> </w:t>
      </w:r>
      <w:r>
        <w:rPr>
          <w:rFonts w:ascii="Times New Roman" w:hAnsi="Times New Roman"/>
          <w:sz w:val="24"/>
          <w:szCs w:val="24"/>
        </w:rPr>
        <w:t>правил</w:t>
      </w:r>
      <w:r>
        <w:rPr>
          <w:rFonts w:ascii="Times New Roman" w:hAnsi="Times New Roman"/>
          <w:spacing w:val="78"/>
          <w:sz w:val="24"/>
          <w:szCs w:val="24"/>
        </w:rPr>
        <w:t xml:space="preserve"> </w:t>
      </w:r>
      <w:r>
        <w:rPr>
          <w:rFonts w:ascii="Times New Roman" w:hAnsi="Times New Roman"/>
          <w:sz w:val="24"/>
          <w:szCs w:val="24"/>
        </w:rPr>
        <w:t>и</w:t>
      </w:r>
      <w:r>
        <w:rPr>
          <w:rFonts w:ascii="Times New Roman" w:hAnsi="Times New Roman"/>
          <w:spacing w:val="79"/>
          <w:sz w:val="24"/>
          <w:szCs w:val="24"/>
        </w:rPr>
        <w:t xml:space="preserve"> </w:t>
      </w:r>
      <w:r>
        <w:rPr>
          <w:rFonts w:ascii="Times New Roman" w:hAnsi="Times New Roman"/>
          <w:sz w:val="24"/>
          <w:szCs w:val="24"/>
        </w:rPr>
        <w:t>нормативов</w:t>
      </w:r>
      <w:r>
        <w:rPr>
          <w:rFonts w:ascii="Times New Roman" w:hAnsi="Times New Roman"/>
          <w:spacing w:val="51"/>
          <w:w w:val="150"/>
          <w:sz w:val="24"/>
          <w:szCs w:val="24"/>
        </w:rPr>
        <w:t xml:space="preserve"> </w:t>
      </w:r>
      <w:r>
        <w:rPr>
          <w:rFonts w:ascii="Times New Roman" w:hAnsi="Times New Roman"/>
          <w:sz w:val="24"/>
          <w:szCs w:val="24"/>
        </w:rPr>
        <w:t>СП</w:t>
      </w:r>
      <w:r>
        <w:rPr>
          <w:rFonts w:ascii="Times New Roman" w:hAnsi="Times New Roman"/>
          <w:spacing w:val="78"/>
          <w:sz w:val="24"/>
          <w:szCs w:val="24"/>
        </w:rPr>
        <w:t xml:space="preserve"> </w:t>
      </w:r>
      <w:r>
        <w:rPr>
          <w:rFonts w:ascii="Times New Roman" w:hAnsi="Times New Roman"/>
          <w:sz w:val="24"/>
          <w:szCs w:val="24"/>
        </w:rPr>
        <w:t>2.4.3648-</w:t>
      </w:r>
      <w:r>
        <w:rPr>
          <w:rFonts w:ascii="Times New Roman" w:hAnsi="Times New Roman"/>
          <w:spacing w:val="-5"/>
          <w:sz w:val="24"/>
          <w:szCs w:val="24"/>
        </w:rPr>
        <w:t>20</w:t>
      </w:r>
    </w:p>
    <w:p w14:paraId="57E4D12E">
      <w:pPr>
        <w:pStyle w:val="45"/>
        <w:rPr>
          <w:rFonts w:ascii="Times New Roman" w:hAnsi="Times New Roman"/>
          <w:spacing w:val="37"/>
          <w:sz w:val="24"/>
          <w:szCs w:val="24"/>
        </w:rPr>
      </w:pPr>
      <w:r>
        <w:rPr>
          <w:rFonts w:ascii="Times New Roman" w:hAnsi="Times New Roman"/>
          <w:sz w:val="24"/>
          <w:szCs w:val="24"/>
        </w:rPr>
        <w:t>«Санитарно-эпидемиологические</w:t>
      </w:r>
      <w:r>
        <w:rPr>
          <w:rFonts w:ascii="Times New Roman" w:hAnsi="Times New Roman"/>
          <w:spacing w:val="30"/>
          <w:sz w:val="24"/>
          <w:szCs w:val="24"/>
        </w:rPr>
        <w:t xml:space="preserve"> </w:t>
      </w:r>
      <w:r>
        <w:rPr>
          <w:rFonts w:ascii="Times New Roman" w:hAnsi="Times New Roman"/>
          <w:sz w:val="24"/>
          <w:szCs w:val="24"/>
        </w:rPr>
        <w:t>требования</w:t>
      </w:r>
      <w:r>
        <w:rPr>
          <w:rFonts w:ascii="Times New Roman" w:hAnsi="Times New Roman"/>
          <w:spacing w:val="30"/>
          <w:sz w:val="24"/>
          <w:szCs w:val="24"/>
        </w:rPr>
        <w:t xml:space="preserve"> </w:t>
      </w:r>
      <w:r>
        <w:rPr>
          <w:rFonts w:ascii="Times New Roman" w:hAnsi="Times New Roman"/>
          <w:sz w:val="24"/>
          <w:szCs w:val="24"/>
        </w:rPr>
        <w:t>к</w:t>
      </w:r>
      <w:r>
        <w:rPr>
          <w:rFonts w:ascii="Times New Roman" w:hAnsi="Times New Roman"/>
          <w:spacing w:val="36"/>
          <w:sz w:val="24"/>
          <w:szCs w:val="24"/>
        </w:rPr>
        <w:t xml:space="preserve"> </w:t>
      </w:r>
      <w:r>
        <w:rPr>
          <w:rFonts w:ascii="Times New Roman" w:hAnsi="Times New Roman"/>
          <w:sz w:val="24"/>
          <w:szCs w:val="24"/>
        </w:rPr>
        <w:t>устройству,</w:t>
      </w:r>
      <w:r>
        <w:rPr>
          <w:rFonts w:ascii="Times New Roman" w:hAnsi="Times New Roman"/>
          <w:spacing w:val="35"/>
          <w:sz w:val="24"/>
          <w:szCs w:val="24"/>
        </w:rPr>
        <w:t xml:space="preserve"> </w:t>
      </w:r>
      <w:r>
        <w:rPr>
          <w:rFonts w:ascii="Times New Roman" w:hAnsi="Times New Roman"/>
          <w:sz w:val="24"/>
          <w:szCs w:val="24"/>
        </w:rPr>
        <w:t>содержанию</w:t>
      </w:r>
      <w:r>
        <w:rPr>
          <w:rFonts w:ascii="Times New Roman" w:hAnsi="Times New Roman"/>
          <w:spacing w:val="31"/>
          <w:sz w:val="24"/>
          <w:szCs w:val="24"/>
        </w:rPr>
        <w:t xml:space="preserve"> </w:t>
      </w:r>
      <w:r>
        <w:rPr>
          <w:rFonts w:ascii="Times New Roman" w:hAnsi="Times New Roman"/>
          <w:sz w:val="24"/>
          <w:szCs w:val="24"/>
        </w:rPr>
        <w:t>и</w:t>
      </w:r>
      <w:r>
        <w:rPr>
          <w:rFonts w:ascii="Times New Roman" w:hAnsi="Times New Roman"/>
          <w:spacing w:val="35"/>
          <w:sz w:val="24"/>
          <w:szCs w:val="24"/>
        </w:rPr>
        <w:t xml:space="preserve"> </w:t>
      </w:r>
      <w:r>
        <w:rPr>
          <w:rFonts w:ascii="Times New Roman" w:hAnsi="Times New Roman"/>
          <w:spacing w:val="-2"/>
          <w:sz w:val="24"/>
          <w:szCs w:val="24"/>
        </w:rPr>
        <w:t>организации</w:t>
      </w:r>
      <w:r>
        <w:rPr>
          <w:rFonts w:ascii="Times New Roman" w:hAnsi="Times New Roman"/>
          <w:sz w:val="24"/>
          <w:szCs w:val="24"/>
        </w:rPr>
        <w:t xml:space="preserve"> режима</w:t>
      </w:r>
      <w:r>
        <w:rPr>
          <w:rFonts w:ascii="Times New Roman" w:hAnsi="Times New Roman"/>
          <w:spacing w:val="34"/>
          <w:sz w:val="24"/>
          <w:szCs w:val="24"/>
        </w:rPr>
        <w:t xml:space="preserve"> </w:t>
      </w:r>
      <w:r>
        <w:rPr>
          <w:rFonts w:ascii="Times New Roman" w:hAnsi="Times New Roman"/>
          <w:sz w:val="24"/>
          <w:szCs w:val="24"/>
        </w:rPr>
        <w:t>работы</w:t>
      </w:r>
      <w:r>
        <w:rPr>
          <w:rFonts w:ascii="Times New Roman" w:hAnsi="Times New Roman"/>
          <w:spacing w:val="37"/>
          <w:sz w:val="24"/>
          <w:szCs w:val="24"/>
        </w:rPr>
        <w:t xml:space="preserve"> </w:t>
      </w:r>
      <w:r>
        <w:rPr>
          <w:rFonts w:ascii="Times New Roman" w:hAnsi="Times New Roman"/>
          <w:sz w:val="24"/>
          <w:szCs w:val="24"/>
        </w:rPr>
        <w:t>дошкольных</w:t>
      </w:r>
      <w:r>
        <w:rPr>
          <w:rFonts w:ascii="Times New Roman" w:hAnsi="Times New Roman"/>
          <w:spacing w:val="37"/>
          <w:sz w:val="24"/>
          <w:szCs w:val="24"/>
        </w:rPr>
        <w:t xml:space="preserve"> </w:t>
      </w:r>
      <w:r>
        <w:rPr>
          <w:rFonts w:ascii="Times New Roman" w:hAnsi="Times New Roman"/>
          <w:sz w:val="24"/>
          <w:szCs w:val="24"/>
        </w:rPr>
        <w:t>образовательных</w:t>
      </w:r>
      <w:r>
        <w:rPr>
          <w:rFonts w:ascii="Times New Roman" w:hAnsi="Times New Roman"/>
          <w:spacing w:val="37"/>
          <w:sz w:val="24"/>
          <w:szCs w:val="24"/>
        </w:rPr>
        <w:t xml:space="preserve"> </w:t>
      </w:r>
      <w:r>
        <w:rPr>
          <w:rFonts w:ascii="Times New Roman" w:hAnsi="Times New Roman"/>
          <w:sz w:val="24"/>
          <w:szCs w:val="24"/>
        </w:rPr>
        <w:t>организаций».</w:t>
      </w:r>
      <w:r>
        <w:rPr>
          <w:rFonts w:ascii="Times New Roman" w:hAnsi="Times New Roman"/>
          <w:spacing w:val="37"/>
          <w:sz w:val="24"/>
          <w:szCs w:val="24"/>
        </w:rPr>
        <w:t xml:space="preserve"> </w:t>
      </w:r>
    </w:p>
    <w:p w14:paraId="47524367">
      <w:pPr>
        <w:pStyle w:val="45"/>
        <w:rPr>
          <w:rFonts w:ascii="Times New Roman" w:hAnsi="Times New Roman"/>
          <w:spacing w:val="37"/>
          <w:sz w:val="24"/>
          <w:szCs w:val="24"/>
        </w:rPr>
      </w:pPr>
    </w:p>
    <w:p w14:paraId="1E7570D5">
      <w:pPr>
        <w:pStyle w:val="45"/>
        <w:rPr>
          <w:rFonts w:ascii="Times New Roman" w:hAnsi="Times New Roman"/>
          <w:sz w:val="24"/>
          <w:szCs w:val="24"/>
        </w:rPr>
      </w:pPr>
      <w:r>
        <w:rPr>
          <w:rFonts w:ascii="Times New Roman" w:hAnsi="Times New Roman"/>
          <w:sz w:val="24"/>
          <w:szCs w:val="24"/>
        </w:rPr>
        <w:t>Организация</w:t>
      </w:r>
      <w:r>
        <w:rPr>
          <w:rFonts w:ascii="Times New Roman" w:hAnsi="Times New Roman"/>
          <w:spacing w:val="35"/>
          <w:sz w:val="24"/>
          <w:szCs w:val="24"/>
        </w:rPr>
        <w:t xml:space="preserve"> </w:t>
      </w:r>
      <w:r>
        <w:rPr>
          <w:rFonts w:ascii="Times New Roman" w:hAnsi="Times New Roman"/>
          <w:sz w:val="24"/>
          <w:szCs w:val="24"/>
        </w:rPr>
        <w:t>режима</w:t>
      </w:r>
      <w:r>
        <w:rPr>
          <w:rFonts w:ascii="Times New Roman" w:hAnsi="Times New Roman"/>
          <w:spacing w:val="34"/>
          <w:sz w:val="24"/>
          <w:szCs w:val="24"/>
        </w:rPr>
        <w:t xml:space="preserve"> </w:t>
      </w:r>
      <w:r>
        <w:rPr>
          <w:rFonts w:ascii="Times New Roman" w:hAnsi="Times New Roman"/>
          <w:sz w:val="24"/>
          <w:szCs w:val="24"/>
        </w:rPr>
        <w:t>дня проводится с учетом теплого и холодного периода года.</w:t>
      </w:r>
    </w:p>
    <w:p w14:paraId="3E84F3BA">
      <w:pPr>
        <w:pStyle w:val="45"/>
        <w:rPr>
          <w:rFonts w:ascii="Times New Roman" w:hAnsi="Times New Roman"/>
          <w:sz w:val="24"/>
          <w:szCs w:val="24"/>
        </w:rPr>
      </w:pPr>
      <w:r>
        <w:rPr>
          <w:rFonts w:ascii="Times New Roman" w:hAnsi="Times New Roman"/>
          <w:sz w:val="24"/>
          <w:szCs w:val="24"/>
        </w:rPr>
        <w:t>Климатические условия Дальнего Востока имеют свои особенности:</w:t>
      </w:r>
    </w:p>
    <w:p w14:paraId="0F8B1ADD">
      <w:pPr>
        <w:pStyle w:val="45"/>
        <w:numPr>
          <w:ilvl w:val="0"/>
          <w:numId w:val="240"/>
        </w:numPr>
        <w:rPr>
          <w:rFonts w:ascii="Times New Roman" w:hAnsi="Times New Roman"/>
          <w:sz w:val="24"/>
          <w:szCs w:val="24"/>
        </w:rPr>
      </w:pPr>
      <w:r>
        <w:rPr>
          <w:rFonts w:ascii="Times New Roman" w:hAnsi="Times New Roman"/>
          <w:sz w:val="24"/>
          <w:szCs w:val="24"/>
        </w:rPr>
        <w:t>холодная зима,</w:t>
      </w:r>
    </w:p>
    <w:p w14:paraId="55938E82">
      <w:pPr>
        <w:pStyle w:val="45"/>
        <w:numPr>
          <w:ilvl w:val="0"/>
          <w:numId w:val="240"/>
        </w:numPr>
        <w:rPr>
          <w:rFonts w:ascii="Times New Roman" w:hAnsi="Times New Roman"/>
          <w:sz w:val="24"/>
          <w:szCs w:val="24"/>
        </w:rPr>
      </w:pPr>
      <w:r>
        <w:rPr>
          <w:rFonts w:ascii="Times New Roman" w:hAnsi="Times New Roman"/>
          <w:sz w:val="24"/>
          <w:szCs w:val="24"/>
        </w:rPr>
        <w:t>жаркое лето и повышенная влажность воздуха,</w:t>
      </w:r>
    </w:p>
    <w:p w14:paraId="4B165BC8">
      <w:pPr>
        <w:pStyle w:val="45"/>
        <w:numPr>
          <w:ilvl w:val="0"/>
          <w:numId w:val="240"/>
        </w:numPr>
        <w:rPr>
          <w:rFonts w:ascii="Times New Roman" w:hAnsi="Times New Roman"/>
          <w:sz w:val="24"/>
          <w:szCs w:val="24"/>
        </w:rPr>
      </w:pPr>
      <w:r>
        <w:rPr>
          <w:rFonts w:ascii="Times New Roman" w:hAnsi="Times New Roman"/>
          <w:sz w:val="24"/>
          <w:szCs w:val="24"/>
        </w:rPr>
        <w:t>холодные ветра в весенний период.</w:t>
      </w:r>
    </w:p>
    <w:p w14:paraId="55D2BCB0">
      <w:pPr>
        <w:pStyle w:val="45"/>
        <w:ind w:left="360"/>
        <w:rPr>
          <w:rFonts w:ascii="Times New Roman" w:hAnsi="Times New Roman"/>
          <w:sz w:val="24"/>
          <w:szCs w:val="24"/>
        </w:rPr>
      </w:pPr>
      <w:r>
        <w:rPr>
          <w:rFonts w:ascii="Times New Roman" w:hAnsi="Times New Roman"/>
          <w:sz w:val="24"/>
          <w:szCs w:val="24"/>
        </w:rPr>
        <w:t>Исходя из этого в образовательную деятельность включены мероприятия, направленные на оздоровление детей и предупреждение утомляемости. В дни каникул создаются оптимальные условия для самостоятельной двигательной, продуктивной и музыкально-художественной деятельности детей, проводятся музыкальные и физкультурные досуги. В холодное время года корректируется пребывание детей на открытом воздухе. В тёплое время жизнедеятельность детей преимущественно, организуется на открытом воздухе.</w:t>
      </w:r>
    </w:p>
    <w:p w14:paraId="48BB1AEF">
      <w:pPr>
        <w:pStyle w:val="45"/>
        <w:jc w:val="center"/>
        <w:rPr>
          <w:rFonts w:ascii="Times New Roman" w:hAnsi="Times New Roman"/>
          <w:b/>
          <w:sz w:val="24"/>
          <w:szCs w:val="24"/>
        </w:rPr>
      </w:pPr>
    </w:p>
    <w:p w14:paraId="55D5BF0B">
      <w:pPr>
        <w:pStyle w:val="45"/>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Режим дня в ДОУ</w:t>
      </w:r>
    </w:p>
    <w:p w14:paraId="2971BAD6">
      <w:pPr>
        <w:pStyle w:val="45"/>
        <w:rPr>
          <w:rFonts w:ascii="Times New Roman" w:hAnsi="Times New Roman"/>
          <w:sz w:val="24"/>
          <w:szCs w:val="24"/>
        </w:rPr>
      </w:pPr>
      <w:r>
        <w:rPr>
          <w:rFonts w:ascii="Times New Roman" w:hAnsi="Times New Roman"/>
          <w:sz w:val="24"/>
          <w:szCs w:val="24"/>
        </w:rPr>
        <w:t>Правильный распорядок дня – это рациональная продолжительность и разумное чередование различных видов деятельности и отдыха детей в течение суток.</w:t>
      </w:r>
    </w:p>
    <w:p w14:paraId="52396038">
      <w:pPr>
        <w:pStyle w:val="45"/>
        <w:rPr>
          <w:rFonts w:ascii="Times New Roman" w:hAnsi="Times New Roman"/>
          <w:sz w:val="24"/>
          <w:szCs w:val="24"/>
        </w:rPr>
      </w:pPr>
      <w:r>
        <w:rPr>
          <w:rFonts w:ascii="Times New Roman" w:hAnsi="Times New Roman"/>
          <w:sz w:val="24"/>
          <w:szCs w:val="24"/>
        </w:rPr>
        <w:t>Гармоническому физическому и психическому развитию ребенка способствует режим дня.</w:t>
      </w:r>
    </w:p>
    <w:p w14:paraId="725F5906">
      <w:pPr>
        <w:pStyle w:val="45"/>
        <w:rPr>
          <w:rFonts w:ascii="Times New Roman" w:hAnsi="Times New Roman"/>
          <w:sz w:val="24"/>
          <w:szCs w:val="24"/>
        </w:rPr>
      </w:pPr>
      <w:r>
        <w:rPr>
          <w:rFonts w:ascii="Times New Roman" w:hAnsi="Times New Roman"/>
          <w:sz w:val="24"/>
          <w:szCs w:val="24"/>
        </w:rPr>
        <w:t xml:space="preserve">Известный русский физиолог И.П.Павлов считал, что основу режима составляет «динамический стереотип», т.е. регулярно повторяющаяся деятельность, динамичная и изменяющаяся в зависимости от воздействий среды. Систематическое соблюдение времени начала и окончания ежедневных видов деятельности (занятий, питания, сна и т.д.) образует у ребенка стереотип поведения организма: подошло время занятий – концентрируется внимание, пришло время обеда – усиливается деятельность органов пищеварения, наступило время отдыха – в организме происходят изменения, способствующие быстрому засыпанию, и т.д. </w:t>
      </w:r>
    </w:p>
    <w:p w14:paraId="033AC5CE">
      <w:pPr>
        <w:pStyle w:val="45"/>
        <w:rPr>
          <w:rFonts w:ascii="Times New Roman" w:hAnsi="Times New Roman"/>
          <w:sz w:val="24"/>
          <w:szCs w:val="24"/>
        </w:rPr>
      </w:pPr>
      <w:r>
        <w:rPr>
          <w:rFonts w:ascii="Times New Roman" w:hAnsi="Times New Roman"/>
          <w:sz w:val="24"/>
          <w:szCs w:val="24"/>
        </w:rPr>
        <w:t>Однако режим не понимается как жесткий распорядок дня с обязательным повторением в строго установленное время всех событий.</w:t>
      </w:r>
    </w:p>
    <w:p w14:paraId="1A4FBD28">
      <w:pPr>
        <w:pStyle w:val="45"/>
        <w:rPr>
          <w:rFonts w:ascii="Times New Roman" w:hAnsi="Times New Roman"/>
          <w:sz w:val="24"/>
          <w:szCs w:val="24"/>
        </w:rPr>
      </w:pPr>
      <w:r>
        <w:rPr>
          <w:rFonts w:ascii="Times New Roman" w:hAnsi="Times New Roman"/>
          <w:sz w:val="24"/>
          <w:szCs w:val="24"/>
        </w:rPr>
        <w:t xml:space="preserve"> И дело не только в том, что жизнь ребенка становится монотонной, однообразной, скучной. Снижается его способность к адаптации, изменяющимся условиям, создаются предпосылки для развития утомления. Поэтому рациональный (а значит, оздоровительный) режим в равной мере стабильный и одновременно динамичный, гибкий. Именно это способствует развитию у ребенка легкой адаптации к изменяющимся условиям.</w:t>
      </w:r>
    </w:p>
    <w:p w14:paraId="213D33FD">
      <w:pPr>
        <w:pStyle w:val="45"/>
        <w:rPr>
          <w:rFonts w:ascii="Times New Roman" w:hAnsi="Times New Roman"/>
          <w:sz w:val="24"/>
          <w:szCs w:val="24"/>
        </w:rPr>
      </w:pPr>
      <w:r>
        <w:rPr>
          <w:rFonts w:ascii="Times New Roman" w:hAnsi="Times New Roman"/>
          <w:sz w:val="24"/>
          <w:szCs w:val="24"/>
        </w:rPr>
        <w:t>Режим дня предусматривает разнообразную деятельность детей в течение всего времени пребывания в ДОУ в соответствии с их возрастом, состоянием здоровья, а также свойственными им интересам и потребностям.</w:t>
      </w:r>
    </w:p>
    <w:p w14:paraId="42E0182D">
      <w:pPr>
        <w:pStyle w:val="45"/>
        <w:rPr>
          <w:rFonts w:ascii="Times New Roman" w:hAnsi="Times New Roman"/>
          <w:sz w:val="24"/>
          <w:szCs w:val="24"/>
        </w:rPr>
      </w:pPr>
      <w:r>
        <w:rPr>
          <w:rFonts w:ascii="Times New Roman" w:hAnsi="Times New Roman"/>
          <w:sz w:val="24"/>
          <w:szCs w:val="24"/>
        </w:rPr>
        <w:t>Все виды режима разрабатываются администрацией ДОУ при участии педагогов и медицинской сестры. В режиме дня обязательно учитывается:</w:t>
      </w:r>
    </w:p>
    <w:p w14:paraId="2B9C1B30">
      <w:pPr>
        <w:pStyle w:val="45"/>
        <w:rPr>
          <w:rFonts w:ascii="Times New Roman" w:hAnsi="Times New Roman"/>
          <w:sz w:val="24"/>
          <w:szCs w:val="24"/>
        </w:rPr>
      </w:pPr>
      <w:r>
        <w:rPr>
          <w:rFonts w:ascii="Times New Roman" w:hAnsi="Times New Roman"/>
          <w:sz w:val="24"/>
          <w:szCs w:val="24"/>
        </w:rPr>
        <w:t>- длительность сна детей дошкольного возраста;</w:t>
      </w:r>
    </w:p>
    <w:p w14:paraId="396C9F0D">
      <w:pPr>
        <w:pStyle w:val="45"/>
        <w:rPr>
          <w:rFonts w:ascii="Times New Roman" w:hAnsi="Times New Roman"/>
          <w:sz w:val="24"/>
          <w:szCs w:val="24"/>
        </w:rPr>
      </w:pPr>
      <w:r>
        <w:rPr>
          <w:rFonts w:ascii="Times New Roman" w:hAnsi="Times New Roman"/>
          <w:sz w:val="24"/>
          <w:szCs w:val="24"/>
        </w:rPr>
        <w:t>- длительность прогулки в течение дня;</w:t>
      </w:r>
    </w:p>
    <w:p w14:paraId="1D421A80">
      <w:pPr>
        <w:pStyle w:val="45"/>
        <w:rPr>
          <w:rFonts w:ascii="Times New Roman" w:hAnsi="Times New Roman"/>
          <w:sz w:val="24"/>
          <w:szCs w:val="24"/>
        </w:rPr>
      </w:pPr>
      <w:r>
        <w:rPr>
          <w:rFonts w:ascii="Times New Roman" w:hAnsi="Times New Roman"/>
          <w:sz w:val="24"/>
          <w:szCs w:val="24"/>
        </w:rPr>
        <w:t>- время приема пищи.</w:t>
      </w:r>
    </w:p>
    <w:p w14:paraId="1CC92A26">
      <w:pPr>
        <w:pStyle w:val="45"/>
        <w:rPr>
          <w:rFonts w:ascii="Times New Roman" w:hAnsi="Times New Roman"/>
          <w:sz w:val="24"/>
          <w:szCs w:val="24"/>
        </w:rPr>
      </w:pPr>
      <w:r>
        <w:rPr>
          <w:rFonts w:ascii="Times New Roman" w:hAnsi="Times New Roman"/>
          <w:sz w:val="24"/>
          <w:szCs w:val="24"/>
        </w:rPr>
        <w:t>Основным принципом правильного построения распорядка является его соответствие возрастным и психофизическим особенностям детей. Следует стремиться к тому, чтобы приблизить режим дня к индивидуальным особенностям ребенка.</w:t>
      </w:r>
    </w:p>
    <w:p w14:paraId="0BBC5423">
      <w:pPr>
        <w:pStyle w:val="45"/>
        <w:rPr>
          <w:rFonts w:ascii="Times New Roman" w:hAnsi="Times New Roman"/>
          <w:sz w:val="24"/>
          <w:szCs w:val="24"/>
        </w:rPr>
      </w:pPr>
    </w:p>
    <w:p w14:paraId="5AD67ADB">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Принципы оптимального режима.</w:t>
      </w:r>
    </w:p>
    <w:p w14:paraId="06356487">
      <w:pPr>
        <w:pStyle w:val="45"/>
        <w:rPr>
          <w:rFonts w:ascii="Times New Roman" w:hAnsi="Times New Roman"/>
          <w:color w:val="376092" w:themeColor="accent1" w:themeShade="BF"/>
          <w:sz w:val="24"/>
          <w:szCs w:val="24"/>
        </w:rPr>
      </w:pPr>
      <w:r>
        <w:rPr>
          <w:rFonts w:ascii="Times New Roman" w:hAnsi="Times New Roman"/>
          <w:sz w:val="24"/>
          <w:szCs w:val="24"/>
        </w:rPr>
        <w:t>1.Понедельник и пятница не должны быть физически и интеллектуально нагружены. Нужно обеспечить ребенку легкое «вхождение» в рабочую неделю и состояние удовлетворенности своим пребыванием в дошкольном учреждении в конце недели.</w:t>
      </w:r>
    </w:p>
    <w:p w14:paraId="2F299A42">
      <w:pPr>
        <w:pStyle w:val="45"/>
        <w:rPr>
          <w:rFonts w:ascii="Times New Roman" w:hAnsi="Times New Roman"/>
          <w:sz w:val="24"/>
          <w:szCs w:val="24"/>
        </w:rPr>
      </w:pPr>
    </w:p>
    <w:p w14:paraId="544ADE85">
      <w:pPr>
        <w:pStyle w:val="45"/>
        <w:rPr>
          <w:rFonts w:ascii="Times New Roman" w:hAnsi="Times New Roman"/>
          <w:sz w:val="24"/>
          <w:szCs w:val="24"/>
        </w:rPr>
      </w:pPr>
      <w:r>
        <w:rPr>
          <w:rFonts w:ascii="Times New Roman" w:hAnsi="Times New Roman"/>
          <w:sz w:val="24"/>
          <w:szCs w:val="24"/>
        </w:rPr>
        <w:t>2.Каждый день должен отличаться от предыдущего по характеру игровой деятельности, по форме организации занятий (различные игровые ситуации).</w:t>
      </w:r>
    </w:p>
    <w:p w14:paraId="69A9BA72">
      <w:pPr>
        <w:pStyle w:val="45"/>
        <w:rPr>
          <w:rFonts w:ascii="Times New Roman" w:hAnsi="Times New Roman"/>
          <w:sz w:val="24"/>
          <w:szCs w:val="24"/>
        </w:rPr>
      </w:pPr>
    </w:p>
    <w:p w14:paraId="70206AC8">
      <w:pPr>
        <w:pStyle w:val="45"/>
        <w:rPr>
          <w:rFonts w:ascii="Times New Roman" w:hAnsi="Times New Roman"/>
          <w:sz w:val="24"/>
          <w:szCs w:val="24"/>
        </w:rPr>
      </w:pPr>
      <w:r>
        <w:rPr>
          <w:rFonts w:ascii="Times New Roman" w:hAnsi="Times New Roman"/>
          <w:sz w:val="24"/>
          <w:szCs w:val="24"/>
        </w:rPr>
        <w:t>3.Занятия проводятся в соответствии с учебным планом (в нем учтены нагрузки).</w:t>
      </w:r>
    </w:p>
    <w:p w14:paraId="1BCDB36E">
      <w:pPr>
        <w:pStyle w:val="45"/>
        <w:rPr>
          <w:rFonts w:ascii="Times New Roman" w:hAnsi="Times New Roman"/>
          <w:sz w:val="24"/>
          <w:szCs w:val="24"/>
        </w:rPr>
      </w:pPr>
    </w:p>
    <w:p w14:paraId="7F512371">
      <w:pPr>
        <w:pStyle w:val="45"/>
        <w:rPr>
          <w:rFonts w:ascii="Times New Roman" w:hAnsi="Times New Roman"/>
          <w:sz w:val="24"/>
          <w:szCs w:val="24"/>
        </w:rPr>
      </w:pPr>
      <w:r>
        <w:rPr>
          <w:rFonts w:ascii="Times New Roman" w:hAnsi="Times New Roman"/>
          <w:sz w:val="24"/>
          <w:szCs w:val="24"/>
        </w:rPr>
        <w:t>4.В режиме дня выделяется время для лечебно-профилактических мероприятий.</w:t>
      </w:r>
    </w:p>
    <w:p w14:paraId="73E1FD81">
      <w:pPr>
        <w:pStyle w:val="45"/>
        <w:rPr>
          <w:rFonts w:ascii="Times New Roman" w:hAnsi="Times New Roman"/>
          <w:sz w:val="24"/>
          <w:szCs w:val="24"/>
        </w:rPr>
      </w:pPr>
    </w:p>
    <w:p w14:paraId="615F7972">
      <w:pPr>
        <w:pStyle w:val="45"/>
        <w:rPr>
          <w:rFonts w:ascii="Times New Roman" w:hAnsi="Times New Roman"/>
          <w:sz w:val="24"/>
          <w:szCs w:val="24"/>
        </w:rPr>
      </w:pPr>
      <w:r>
        <w:rPr>
          <w:rFonts w:ascii="Times New Roman" w:hAnsi="Times New Roman"/>
          <w:sz w:val="24"/>
          <w:szCs w:val="24"/>
        </w:rPr>
        <w:t>5.Ежедневно проводятся: утренняя зарядка под музыкальное сопровождение, музыкальные паузы (кроме занятий по учебному плану). В игровых комнатах возможны игры на детских музыкальных инструментах, прослушивание записей (песенки, классическая музыка, сказки).</w:t>
      </w:r>
    </w:p>
    <w:p w14:paraId="4EB48826">
      <w:pPr>
        <w:pStyle w:val="45"/>
        <w:rPr>
          <w:rFonts w:ascii="Times New Roman" w:hAnsi="Times New Roman"/>
          <w:sz w:val="24"/>
          <w:szCs w:val="24"/>
        </w:rPr>
      </w:pPr>
    </w:p>
    <w:p w14:paraId="4F4040C8">
      <w:pPr>
        <w:pStyle w:val="45"/>
        <w:rPr>
          <w:rFonts w:ascii="Times New Roman" w:hAnsi="Times New Roman"/>
          <w:sz w:val="24"/>
          <w:szCs w:val="24"/>
        </w:rPr>
      </w:pPr>
      <w:r>
        <w:rPr>
          <w:rFonts w:ascii="Times New Roman" w:hAnsi="Times New Roman"/>
          <w:sz w:val="24"/>
          <w:szCs w:val="24"/>
        </w:rPr>
        <w:t>Важно, чтобы каждый ребенок чувствовал себя в детском саду комфортно, безопасно; знал, что его здесь любят, что о нем позаботятся. Повышенное внимание уделяется детям, которые неохотно расстаются с родителями и не хотят оставаться в группе, особенно в период адаптации в детском саду.</w:t>
      </w:r>
    </w:p>
    <w:p w14:paraId="1C6BF274">
      <w:pPr>
        <w:pStyle w:val="45"/>
        <w:rPr>
          <w:rFonts w:ascii="Times New Roman" w:hAnsi="Times New Roman"/>
          <w:sz w:val="24"/>
          <w:szCs w:val="24"/>
        </w:rPr>
      </w:pPr>
      <w:r>
        <w:rPr>
          <w:rFonts w:ascii="Times New Roman" w:hAnsi="Times New Roman"/>
          <w:sz w:val="24"/>
          <w:szCs w:val="24"/>
        </w:rPr>
        <w:t>В ДОУ разработаны режимы дня для каждой возрастной группы с учетом времени года:</w:t>
      </w:r>
    </w:p>
    <w:p w14:paraId="4AFCC9C9">
      <w:pPr>
        <w:pStyle w:val="45"/>
        <w:rPr>
          <w:rFonts w:ascii="Times New Roman" w:hAnsi="Times New Roman"/>
          <w:sz w:val="24"/>
          <w:szCs w:val="24"/>
        </w:rPr>
      </w:pPr>
      <w:r>
        <w:rPr>
          <w:rFonts w:ascii="Times New Roman" w:hAnsi="Times New Roman"/>
          <w:sz w:val="24"/>
          <w:szCs w:val="24"/>
        </w:rPr>
        <w:t>- режим дня в осенне-весенний период;</w:t>
      </w:r>
    </w:p>
    <w:p w14:paraId="646C9F58">
      <w:pPr>
        <w:pStyle w:val="45"/>
        <w:rPr>
          <w:rFonts w:ascii="Times New Roman" w:hAnsi="Times New Roman"/>
          <w:sz w:val="24"/>
          <w:szCs w:val="24"/>
        </w:rPr>
      </w:pPr>
      <w:r>
        <w:rPr>
          <w:rFonts w:ascii="Times New Roman" w:hAnsi="Times New Roman"/>
          <w:sz w:val="24"/>
          <w:szCs w:val="24"/>
        </w:rPr>
        <w:t>-режим дня в летний оздоровительный период.</w:t>
      </w:r>
    </w:p>
    <w:p w14:paraId="3F7D2CC0">
      <w:pPr>
        <w:pStyle w:val="45"/>
        <w:jc w:val="center"/>
        <w:rPr>
          <w:rFonts w:ascii="Times New Roman" w:hAnsi="Times New Roman"/>
          <w:b/>
          <w:color w:val="376092" w:themeColor="accent1" w:themeShade="BF"/>
          <w:sz w:val="24"/>
          <w:szCs w:val="24"/>
        </w:rPr>
      </w:pPr>
    </w:p>
    <w:p w14:paraId="40713CD1">
      <w:pPr>
        <w:pStyle w:val="45"/>
        <w:jc w:val="center"/>
        <w:rPr>
          <w:rFonts w:ascii="Times New Roman" w:hAnsi="Times New Roman"/>
          <w:b/>
          <w:sz w:val="28"/>
          <w:szCs w:val="24"/>
        </w:rPr>
      </w:pPr>
      <w:r>
        <w:rPr>
          <w:rFonts w:ascii="Times New Roman" w:hAnsi="Times New Roman"/>
          <w:b/>
          <w:sz w:val="28"/>
          <w:szCs w:val="24"/>
        </w:rPr>
        <w:t xml:space="preserve"> Режим дня в возрасте от1-3 года</w:t>
      </w:r>
    </w:p>
    <w:p w14:paraId="745B97C6">
      <w:pPr>
        <w:pStyle w:val="45"/>
        <w:rPr>
          <w:rFonts w:ascii="Times New Roman" w:hAnsi="Times New Roman"/>
          <w:sz w:val="24"/>
          <w:szCs w:val="24"/>
        </w:rPr>
      </w:pPr>
    </w:p>
    <w:p w14:paraId="79336861">
      <w:pPr>
        <w:pStyle w:val="45"/>
        <w:rPr>
          <w:rFonts w:ascii="Times New Roman" w:hAnsi="Times New Roman"/>
          <w:sz w:val="24"/>
          <w:szCs w:val="24"/>
        </w:rPr>
      </w:pPr>
      <w:r>
        <w:rPr>
          <w:rFonts w:ascii="Times New Roman" w:hAnsi="Times New Roman"/>
          <w:color w:val="3B57A0"/>
          <w:w w:val="85"/>
          <w:sz w:val="24"/>
          <w:szCs w:val="24"/>
        </w:rPr>
        <w:t>Дети второго года жизни по психофизиологическим особенно</w:t>
      </w:r>
      <w:r>
        <w:rPr>
          <w:rFonts w:ascii="Times New Roman" w:hAnsi="Times New Roman"/>
          <w:color w:val="3B57A0"/>
          <w:spacing w:val="-2"/>
          <w:w w:val="90"/>
          <w:sz w:val="24"/>
          <w:szCs w:val="24"/>
        </w:rPr>
        <w:t>стям</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распределяются</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на</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две</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подгруппы:</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первая</w:t>
      </w:r>
      <w:r>
        <w:rPr>
          <w:rFonts w:ascii="Times New Roman" w:hAnsi="Times New Roman"/>
          <w:color w:val="3B57A0"/>
          <w:spacing w:val="-9"/>
          <w:w w:val="90"/>
          <w:sz w:val="24"/>
          <w:szCs w:val="24"/>
        </w:rPr>
        <w:t xml:space="preserve"> </w:t>
      </w:r>
      <w:r>
        <w:rPr>
          <w:rFonts w:ascii="Times New Roman" w:hAnsi="Times New Roman"/>
          <w:color w:val="3B57A0"/>
          <w:spacing w:val="-2"/>
          <w:w w:val="90"/>
          <w:sz w:val="24"/>
          <w:szCs w:val="24"/>
        </w:rPr>
        <w:t>—</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с</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1</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года</w:t>
      </w:r>
      <w:r>
        <w:rPr>
          <w:rFonts w:ascii="Times New Roman" w:hAnsi="Times New Roman"/>
          <w:color w:val="3B57A0"/>
          <w:spacing w:val="-8"/>
          <w:w w:val="90"/>
          <w:sz w:val="24"/>
          <w:szCs w:val="24"/>
        </w:rPr>
        <w:t xml:space="preserve"> </w:t>
      </w:r>
      <w:r>
        <w:rPr>
          <w:rFonts w:ascii="Times New Roman" w:hAnsi="Times New Roman"/>
          <w:color w:val="3B57A0"/>
          <w:spacing w:val="-2"/>
          <w:w w:val="90"/>
          <w:sz w:val="24"/>
          <w:szCs w:val="24"/>
        </w:rPr>
        <w:t xml:space="preserve">до </w:t>
      </w:r>
      <w:r>
        <w:rPr>
          <w:rFonts w:ascii="Times New Roman" w:hAnsi="Times New Roman"/>
          <w:color w:val="3B57A0"/>
          <w:w w:val="90"/>
          <w:sz w:val="24"/>
          <w:szCs w:val="24"/>
        </w:rPr>
        <w:t>1</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года</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6</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месяцев;</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вторая</w:t>
      </w:r>
      <w:r>
        <w:rPr>
          <w:rFonts w:ascii="Times New Roman" w:hAnsi="Times New Roman"/>
          <w:color w:val="3B57A0"/>
          <w:spacing w:val="-14"/>
          <w:w w:val="90"/>
          <w:sz w:val="24"/>
          <w:szCs w:val="24"/>
        </w:rPr>
        <w:t xml:space="preserve"> </w:t>
      </w:r>
      <w:r>
        <w:rPr>
          <w:rFonts w:ascii="Times New Roman" w:hAnsi="Times New Roman"/>
          <w:color w:val="3B57A0"/>
          <w:w w:val="90"/>
          <w:sz w:val="24"/>
          <w:szCs w:val="24"/>
        </w:rPr>
        <w:t>—</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с</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1</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года</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6</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месяцев</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до</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2</w:t>
      </w:r>
      <w:r>
        <w:rPr>
          <w:rFonts w:ascii="Times New Roman" w:hAnsi="Times New Roman"/>
          <w:color w:val="3B57A0"/>
          <w:spacing w:val="-13"/>
          <w:w w:val="90"/>
          <w:sz w:val="24"/>
          <w:szCs w:val="24"/>
        </w:rPr>
        <w:t xml:space="preserve"> </w:t>
      </w:r>
      <w:r>
        <w:rPr>
          <w:rFonts w:ascii="Times New Roman" w:hAnsi="Times New Roman"/>
          <w:color w:val="3B57A0"/>
          <w:w w:val="90"/>
          <w:sz w:val="24"/>
          <w:szCs w:val="24"/>
        </w:rPr>
        <w:t>лет.</w:t>
      </w:r>
    </w:p>
    <w:p w14:paraId="51315985">
      <w:pPr>
        <w:pStyle w:val="45"/>
        <w:rPr>
          <w:rFonts w:ascii="Times New Roman" w:hAnsi="Times New Roman"/>
          <w:sz w:val="24"/>
          <w:szCs w:val="24"/>
        </w:rPr>
      </w:pPr>
      <w:r>
        <w:rPr>
          <w:rFonts w:ascii="Times New Roman" w:hAnsi="Times New Roman"/>
          <w:sz w:val="24"/>
          <w:szCs w:val="24"/>
        </w:rPr>
        <w:t>С</w:t>
      </w:r>
      <w:r>
        <w:rPr>
          <w:rFonts w:ascii="Times New Roman" w:hAnsi="Times New Roman"/>
          <w:spacing w:val="40"/>
          <w:sz w:val="24"/>
          <w:szCs w:val="24"/>
        </w:rPr>
        <w:t xml:space="preserve"> </w:t>
      </w:r>
      <w:r>
        <w:rPr>
          <w:rFonts w:ascii="Times New Roman" w:hAnsi="Times New Roman"/>
          <w:sz w:val="24"/>
          <w:szCs w:val="24"/>
        </w:rPr>
        <w:t>учетом</w:t>
      </w:r>
      <w:r>
        <w:rPr>
          <w:rFonts w:ascii="Times New Roman" w:hAnsi="Times New Roman"/>
          <w:spacing w:val="40"/>
          <w:sz w:val="24"/>
          <w:szCs w:val="24"/>
        </w:rPr>
        <w:t xml:space="preserve"> </w:t>
      </w:r>
      <w:r>
        <w:rPr>
          <w:rFonts w:ascii="Times New Roman" w:hAnsi="Times New Roman"/>
          <w:sz w:val="24"/>
          <w:szCs w:val="24"/>
        </w:rPr>
        <w:t>оптимальной</w:t>
      </w:r>
      <w:r>
        <w:rPr>
          <w:rFonts w:ascii="Times New Roman" w:hAnsi="Times New Roman"/>
          <w:spacing w:val="40"/>
          <w:sz w:val="24"/>
          <w:szCs w:val="24"/>
        </w:rPr>
        <w:t xml:space="preserve"> </w:t>
      </w:r>
      <w:r>
        <w:rPr>
          <w:rFonts w:ascii="Times New Roman" w:hAnsi="Times New Roman"/>
          <w:sz w:val="24"/>
          <w:szCs w:val="24"/>
        </w:rPr>
        <w:t>продолжительности</w:t>
      </w:r>
      <w:r>
        <w:rPr>
          <w:rFonts w:ascii="Times New Roman" w:hAnsi="Times New Roman"/>
          <w:spacing w:val="40"/>
          <w:sz w:val="24"/>
          <w:szCs w:val="24"/>
        </w:rPr>
        <w:t xml:space="preserve"> </w:t>
      </w:r>
      <w:r>
        <w:rPr>
          <w:rFonts w:ascii="Times New Roman" w:hAnsi="Times New Roman"/>
          <w:sz w:val="24"/>
          <w:szCs w:val="24"/>
        </w:rPr>
        <w:t>активного</w:t>
      </w:r>
      <w:r>
        <w:rPr>
          <w:rFonts w:ascii="Times New Roman" w:hAnsi="Times New Roman"/>
          <w:spacing w:val="40"/>
          <w:sz w:val="24"/>
          <w:szCs w:val="24"/>
        </w:rPr>
        <w:t xml:space="preserve"> </w:t>
      </w:r>
      <w:r>
        <w:rPr>
          <w:rFonts w:ascii="Times New Roman" w:hAnsi="Times New Roman"/>
          <w:sz w:val="24"/>
          <w:szCs w:val="24"/>
        </w:rPr>
        <w:t>бодрствования</w:t>
      </w:r>
      <w:r>
        <w:rPr>
          <w:rFonts w:ascii="Times New Roman" w:hAnsi="Times New Roman"/>
          <w:spacing w:val="80"/>
          <w:sz w:val="24"/>
          <w:szCs w:val="24"/>
        </w:rPr>
        <w:t xml:space="preserve"> </w:t>
      </w:r>
      <w:r>
        <w:rPr>
          <w:rFonts w:ascii="Times New Roman" w:hAnsi="Times New Roman"/>
          <w:sz w:val="24"/>
          <w:szCs w:val="24"/>
        </w:rPr>
        <w:t>и обеспечения необходимого по</w:t>
      </w:r>
      <w:r>
        <w:rPr>
          <w:rFonts w:ascii="Times New Roman" w:hAnsi="Times New Roman"/>
          <w:spacing w:val="-1"/>
          <w:sz w:val="24"/>
          <w:szCs w:val="24"/>
        </w:rPr>
        <w:t xml:space="preserve"> </w:t>
      </w:r>
      <w:r>
        <w:rPr>
          <w:rFonts w:ascii="Times New Roman" w:hAnsi="Times New Roman"/>
          <w:sz w:val="24"/>
          <w:szCs w:val="24"/>
        </w:rPr>
        <w:t>длительности сна</w:t>
      </w:r>
      <w:r>
        <w:rPr>
          <w:rFonts w:ascii="Times New Roman" w:hAnsi="Times New Roman"/>
          <w:spacing w:val="-1"/>
          <w:sz w:val="24"/>
          <w:szCs w:val="24"/>
        </w:rPr>
        <w:t xml:space="preserve"> </w:t>
      </w:r>
      <w:r>
        <w:rPr>
          <w:rFonts w:ascii="Times New Roman" w:hAnsi="Times New Roman"/>
          <w:sz w:val="24"/>
          <w:szCs w:val="24"/>
        </w:rPr>
        <w:t>детям каждой возрастной подгруппы рекомендуется свой режим. Дети первой подгруппы спят днем два раза, а с 1 года 6 месяцев их переводят на один дневной сон. Ночной сон ребенка длится 10–11 часов.</w:t>
      </w:r>
    </w:p>
    <w:p w14:paraId="477ADCA8">
      <w:pPr>
        <w:pStyle w:val="45"/>
        <w:rPr>
          <w:rFonts w:ascii="Times New Roman" w:hAnsi="Times New Roman"/>
          <w:sz w:val="24"/>
          <w:szCs w:val="24"/>
        </w:rPr>
      </w:pPr>
      <w:r>
        <w:rPr>
          <w:rFonts w:ascii="Times New Roman" w:hAnsi="Times New Roman"/>
          <w:sz w:val="24"/>
          <w:szCs w:val="24"/>
        </w:rPr>
        <w:t>Режимы составлены так, чтобы по возможности развести время бодрствования</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сна</w:t>
      </w:r>
      <w:r>
        <w:rPr>
          <w:rFonts w:ascii="Times New Roman" w:hAnsi="Times New Roman"/>
          <w:spacing w:val="40"/>
          <w:sz w:val="24"/>
          <w:szCs w:val="24"/>
        </w:rPr>
        <w:t xml:space="preserve"> </w:t>
      </w:r>
      <w:r>
        <w:rPr>
          <w:rFonts w:ascii="Times New Roman" w:hAnsi="Times New Roman"/>
          <w:sz w:val="24"/>
          <w:szCs w:val="24"/>
        </w:rPr>
        <w:t>каждой</w:t>
      </w:r>
      <w:r>
        <w:rPr>
          <w:rFonts w:ascii="Times New Roman" w:hAnsi="Times New Roman"/>
          <w:spacing w:val="40"/>
          <w:sz w:val="24"/>
          <w:szCs w:val="24"/>
        </w:rPr>
        <w:t xml:space="preserve"> </w:t>
      </w:r>
      <w:r>
        <w:rPr>
          <w:rFonts w:ascii="Times New Roman" w:hAnsi="Times New Roman"/>
          <w:sz w:val="24"/>
          <w:szCs w:val="24"/>
        </w:rPr>
        <w:t>подгруппы</w:t>
      </w:r>
      <w:r>
        <w:rPr>
          <w:rFonts w:ascii="Times New Roman" w:hAnsi="Times New Roman"/>
          <w:spacing w:val="40"/>
          <w:sz w:val="24"/>
          <w:szCs w:val="24"/>
        </w:rPr>
        <w:t xml:space="preserve"> </w:t>
      </w:r>
      <w:r>
        <w:rPr>
          <w:rFonts w:ascii="Times New Roman" w:hAnsi="Times New Roman"/>
          <w:sz w:val="24"/>
          <w:szCs w:val="24"/>
        </w:rPr>
        <w:t>(когда</w:t>
      </w:r>
      <w:r>
        <w:rPr>
          <w:rFonts w:ascii="Times New Roman" w:hAnsi="Times New Roman"/>
          <w:spacing w:val="40"/>
          <w:sz w:val="24"/>
          <w:szCs w:val="24"/>
        </w:rPr>
        <w:t xml:space="preserve"> </w:t>
      </w:r>
      <w:r>
        <w:rPr>
          <w:rFonts w:ascii="Times New Roman" w:hAnsi="Times New Roman"/>
          <w:sz w:val="24"/>
          <w:szCs w:val="24"/>
        </w:rPr>
        <w:t>дети</w:t>
      </w:r>
      <w:r>
        <w:rPr>
          <w:rFonts w:ascii="Times New Roman" w:hAnsi="Times New Roman"/>
          <w:spacing w:val="40"/>
          <w:sz w:val="24"/>
          <w:szCs w:val="24"/>
        </w:rPr>
        <w:t xml:space="preserve"> </w:t>
      </w:r>
      <w:r>
        <w:rPr>
          <w:rFonts w:ascii="Times New Roman" w:hAnsi="Times New Roman"/>
          <w:sz w:val="24"/>
          <w:szCs w:val="24"/>
        </w:rPr>
        <w:t>первой</w:t>
      </w:r>
      <w:r>
        <w:rPr>
          <w:rFonts w:ascii="Times New Roman" w:hAnsi="Times New Roman"/>
          <w:spacing w:val="40"/>
          <w:sz w:val="24"/>
          <w:szCs w:val="24"/>
        </w:rPr>
        <w:t xml:space="preserve"> </w:t>
      </w:r>
      <w:r>
        <w:rPr>
          <w:rFonts w:ascii="Times New Roman" w:hAnsi="Times New Roman"/>
          <w:sz w:val="24"/>
          <w:szCs w:val="24"/>
        </w:rPr>
        <w:t>подгруппы спят, дети второй подгруппы бодрствуют, и наоборот). Необходимо рационально расходовать время, отведенное для самостоятельной деятельности детей.</w:t>
      </w:r>
    </w:p>
    <w:p w14:paraId="760C019A">
      <w:pPr>
        <w:pStyle w:val="45"/>
        <w:rPr>
          <w:rFonts w:ascii="Times New Roman" w:hAnsi="Times New Roman"/>
          <w:sz w:val="24"/>
          <w:szCs w:val="24"/>
        </w:rPr>
      </w:pPr>
      <w:r>
        <w:rPr>
          <w:rFonts w:ascii="Times New Roman" w:hAnsi="Times New Roman"/>
          <w:sz w:val="24"/>
          <w:szCs w:val="24"/>
        </w:rPr>
        <w:t>Небольшое число одновременно бодрствующих детей позволяет уделить внимание каждому ребенку,</w:t>
      </w:r>
      <w:r>
        <w:rPr>
          <w:rFonts w:ascii="Times New Roman" w:hAnsi="Times New Roman"/>
          <w:spacing w:val="-6"/>
          <w:sz w:val="24"/>
          <w:szCs w:val="24"/>
        </w:rPr>
        <w:t xml:space="preserve"> </w:t>
      </w:r>
      <w:r>
        <w:rPr>
          <w:rFonts w:ascii="Times New Roman" w:hAnsi="Times New Roman"/>
          <w:sz w:val="24"/>
          <w:szCs w:val="24"/>
        </w:rPr>
        <w:t>чаще общаться с ним,</w:t>
      </w:r>
      <w:r>
        <w:rPr>
          <w:rFonts w:ascii="Times New Roman" w:hAnsi="Times New Roman"/>
          <w:spacing w:val="-5"/>
          <w:sz w:val="24"/>
          <w:szCs w:val="24"/>
        </w:rPr>
        <w:t xml:space="preserve"> </w:t>
      </w:r>
      <w:r>
        <w:rPr>
          <w:rFonts w:ascii="Times New Roman" w:hAnsi="Times New Roman"/>
          <w:sz w:val="24"/>
          <w:szCs w:val="24"/>
        </w:rPr>
        <w:t>следить за его состоянием, поведением, настроением и воздействовать на детей с учетом</w:t>
      </w:r>
      <w:r>
        <w:rPr>
          <w:rFonts w:ascii="Times New Roman" w:hAnsi="Times New Roman"/>
          <w:spacing w:val="40"/>
          <w:sz w:val="24"/>
          <w:szCs w:val="24"/>
        </w:rPr>
        <w:t xml:space="preserve"> </w:t>
      </w:r>
      <w:r>
        <w:rPr>
          <w:rFonts w:ascii="Times New Roman" w:hAnsi="Times New Roman"/>
          <w:sz w:val="24"/>
          <w:szCs w:val="24"/>
        </w:rPr>
        <w:t>их индивидуальных особенностей.</w:t>
      </w:r>
    </w:p>
    <w:p w14:paraId="27CED909">
      <w:pPr>
        <w:pStyle w:val="45"/>
        <w:rPr>
          <w:rFonts w:ascii="Times New Roman" w:hAnsi="Times New Roman"/>
          <w:sz w:val="24"/>
          <w:szCs w:val="24"/>
        </w:rPr>
      </w:pPr>
      <w:r>
        <w:rPr>
          <w:rFonts w:ascii="Times New Roman" w:hAnsi="Times New Roman"/>
          <w:sz w:val="24"/>
          <w:szCs w:val="24"/>
        </w:rPr>
        <w:t>Необходимо учить детей занимать себя, если взрослый занят с нуждающимся в его помощи малышом; помогать вовремя сменить вид деятельности; обеспечивать эмоционально-положительное состояние детей</w:t>
      </w:r>
      <w:r>
        <w:rPr>
          <w:rFonts w:ascii="Times New Roman" w:hAnsi="Times New Roman"/>
          <w:spacing w:val="40"/>
          <w:sz w:val="24"/>
          <w:szCs w:val="24"/>
        </w:rPr>
        <w:t xml:space="preserve"> </w:t>
      </w:r>
      <w:r>
        <w:rPr>
          <w:rFonts w:ascii="Times New Roman" w:hAnsi="Times New Roman"/>
          <w:sz w:val="24"/>
          <w:szCs w:val="24"/>
        </w:rPr>
        <w:t>в играх и других видах самостоятельной деятельности.</w:t>
      </w:r>
    </w:p>
    <w:p w14:paraId="14E5CDB2">
      <w:pPr>
        <w:pStyle w:val="45"/>
        <w:rPr>
          <w:rFonts w:ascii="Times New Roman" w:hAnsi="Times New Roman"/>
          <w:sz w:val="24"/>
          <w:szCs w:val="24"/>
        </w:rPr>
      </w:pPr>
      <w:r>
        <w:rPr>
          <w:rFonts w:ascii="Times New Roman" w:hAnsi="Times New Roman"/>
          <w:sz w:val="24"/>
          <w:szCs w:val="24"/>
        </w:rPr>
        <w:t>В</w:t>
      </w:r>
      <w:r>
        <w:rPr>
          <w:rFonts w:ascii="Times New Roman" w:hAnsi="Times New Roman"/>
          <w:spacing w:val="-3"/>
          <w:sz w:val="24"/>
          <w:szCs w:val="24"/>
        </w:rPr>
        <w:t xml:space="preserve"> </w:t>
      </w:r>
      <w:r>
        <w:rPr>
          <w:rFonts w:ascii="Times New Roman" w:hAnsi="Times New Roman"/>
          <w:sz w:val="24"/>
          <w:szCs w:val="24"/>
        </w:rPr>
        <w:t>теплое время года жизнь</w:t>
      </w:r>
      <w:r>
        <w:rPr>
          <w:rFonts w:ascii="Times New Roman" w:hAnsi="Times New Roman"/>
          <w:spacing w:val="-4"/>
          <w:sz w:val="24"/>
          <w:szCs w:val="24"/>
        </w:rPr>
        <w:t xml:space="preserve"> </w:t>
      </w:r>
      <w:r>
        <w:rPr>
          <w:rFonts w:ascii="Times New Roman" w:hAnsi="Times New Roman"/>
          <w:sz w:val="24"/>
          <w:szCs w:val="24"/>
        </w:rPr>
        <w:t>детей всей группы организуется на специально оборудованном озелененном участке детского сада.</w:t>
      </w:r>
    </w:p>
    <w:p w14:paraId="53B5B3FD">
      <w:pPr>
        <w:pStyle w:val="45"/>
        <w:rPr>
          <w:rFonts w:ascii="Times New Roman" w:hAnsi="Times New Roman"/>
          <w:sz w:val="24"/>
          <w:szCs w:val="24"/>
        </w:rPr>
      </w:pPr>
      <w:r>
        <w:rPr>
          <w:rFonts w:ascii="Times New Roman" w:hAnsi="Times New Roman"/>
          <w:sz w:val="24"/>
          <w:szCs w:val="24"/>
        </w:rPr>
        <w:t xml:space="preserve"> В помещении проводятся кормление, сон, гигиенические и оздоровительно-закаливающие процедуры.</w:t>
      </w:r>
    </w:p>
    <w:p w14:paraId="70E52DED">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85"/>
          <w:sz w:val="24"/>
          <w:szCs w:val="24"/>
        </w:rPr>
        <w:t xml:space="preserve">Режим дня в  возрасте от 1-3 года. </w:t>
      </w:r>
      <w:r>
        <w:rPr>
          <w:rFonts w:ascii="Times New Roman" w:hAnsi="Times New Roman"/>
          <w:b/>
          <w:color w:val="376092" w:themeColor="accent1" w:themeShade="BF"/>
          <w:w w:val="90"/>
          <w:sz w:val="24"/>
          <w:szCs w:val="24"/>
        </w:rPr>
        <w:t>Осенне-весенний период</w:t>
      </w:r>
    </w:p>
    <w:p w14:paraId="2B149AFE">
      <w:pPr>
        <w:pStyle w:val="45"/>
        <w:rPr>
          <w:rFonts w:ascii="Times New Roman" w:hAnsi="Times New Roman"/>
          <w:sz w:val="24"/>
          <w:szCs w:val="24"/>
        </w:rPr>
      </w:pPr>
    </w:p>
    <w:tbl>
      <w:tblPr>
        <w:tblStyle w:val="43"/>
        <w:tblW w:w="0" w:type="auto"/>
        <w:tblInd w:w="108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77"/>
        <w:gridCol w:w="1947"/>
        <w:gridCol w:w="1813"/>
      </w:tblGrid>
      <w:tr w14:paraId="539A17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4077" w:type="dxa"/>
            <w:tcBorders>
              <w:top w:val="nil"/>
              <w:left w:val="nil"/>
              <w:right w:val="single" w:color="FFFFFF" w:sz="8" w:space="0"/>
            </w:tcBorders>
            <w:shd w:val="clear" w:color="auto" w:fill="31A089"/>
          </w:tcPr>
          <w:p w14:paraId="6900F115">
            <w:pPr>
              <w:pStyle w:val="45"/>
              <w:widowControl w:val="0"/>
              <w:autoSpaceDE w:val="0"/>
              <w:autoSpaceDN w:val="0"/>
              <w:rPr>
                <w:rFonts w:ascii="Times New Roman" w:hAnsi="Times New Roman"/>
                <w:sz w:val="24"/>
                <w:szCs w:val="24"/>
                <w:lang w:val="en-US" w:eastAsia="ru-RU"/>
              </w:rPr>
            </w:pPr>
            <w:r>
              <w:rPr>
                <w:rFonts w:ascii="Times New Roman" w:hAnsi="Times New Roman"/>
                <w:color w:val="FFFFFF"/>
                <w:w w:val="95"/>
                <w:sz w:val="24"/>
                <w:szCs w:val="24"/>
                <w:lang w:val="en-US" w:eastAsia="ru-RU"/>
              </w:rPr>
              <w:t>режимные</w:t>
            </w:r>
            <w:r>
              <w:rPr>
                <w:rFonts w:ascii="Times New Roman" w:hAnsi="Times New Roman"/>
                <w:color w:val="FFFFFF"/>
                <w:spacing w:val="-2"/>
                <w:w w:val="95"/>
                <w:sz w:val="24"/>
                <w:szCs w:val="24"/>
                <w:lang w:val="en-US" w:eastAsia="ru-RU"/>
              </w:rPr>
              <w:t xml:space="preserve"> </w:t>
            </w:r>
            <w:r>
              <w:rPr>
                <w:rFonts w:ascii="Times New Roman" w:hAnsi="Times New Roman"/>
                <w:color w:val="FFFFFF"/>
                <w:spacing w:val="-2"/>
                <w:sz w:val="24"/>
                <w:szCs w:val="24"/>
                <w:lang w:val="en-US" w:eastAsia="ru-RU"/>
              </w:rPr>
              <w:t>моменты</w:t>
            </w:r>
          </w:p>
        </w:tc>
        <w:tc>
          <w:tcPr>
            <w:tcW w:w="1947" w:type="dxa"/>
            <w:tcBorders>
              <w:top w:val="nil"/>
              <w:left w:val="single" w:color="FFFFFF" w:sz="8" w:space="0"/>
              <w:right w:val="single" w:color="FFFFFF" w:sz="8" w:space="0"/>
            </w:tcBorders>
            <w:shd w:val="clear" w:color="auto" w:fill="3B57A0"/>
          </w:tcPr>
          <w:p w14:paraId="6D7BF478">
            <w:pPr>
              <w:pStyle w:val="45"/>
              <w:widowControl w:val="0"/>
              <w:autoSpaceDE w:val="0"/>
              <w:autoSpaceDN w:val="0"/>
              <w:rPr>
                <w:rFonts w:ascii="Times New Roman" w:hAnsi="Times New Roman"/>
                <w:sz w:val="24"/>
                <w:szCs w:val="24"/>
                <w:lang w:val="en-US" w:eastAsia="ru-RU"/>
              </w:rPr>
            </w:pPr>
            <w:r>
              <w:rPr>
                <w:rFonts w:ascii="Times New Roman" w:hAnsi="Times New Roman"/>
                <w:color w:val="FFFFFF"/>
                <w:w w:val="95"/>
                <w:sz w:val="24"/>
                <w:szCs w:val="24"/>
                <w:lang w:val="en-US" w:eastAsia="ru-RU"/>
              </w:rPr>
              <w:t>1</w:t>
            </w:r>
            <w:r>
              <w:rPr>
                <w:rFonts w:ascii="Times New Roman" w:hAnsi="Times New Roman"/>
                <w:color w:val="FFFFFF"/>
                <w:spacing w:val="-7"/>
                <w:w w:val="95"/>
                <w:sz w:val="24"/>
                <w:szCs w:val="24"/>
                <w:lang w:val="en-US" w:eastAsia="ru-RU"/>
              </w:rPr>
              <w:t xml:space="preserve"> </w:t>
            </w:r>
            <w:r>
              <w:rPr>
                <w:rFonts w:ascii="Times New Roman" w:hAnsi="Times New Roman"/>
                <w:color w:val="FFFFFF"/>
                <w:w w:val="95"/>
                <w:sz w:val="24"/>
                <w:szCs w:val="24"/>
                <w:lang w:val="en-US" w:eastAsia="ru-RU"/>
              </w:rPr>
              <w:t>год–1,5</w:t>
            </w:r>
            <w:r>
              <w:rPr>
                <w:rFonts w:ascii="Times New Roman" w:hAnsi="Times New Roman"/>
                <w:color w:val="FFFFFF"/>
                <w:spacing w:val="-7"/>
                <w:w w:val="95"/>
                <w:sz w:val="24"/>
                <w:szCs w:val="24"/>
                <w:lang w:val="en-US" w:eastAsia="ru-RU"/>
              </w:rPr>
              <w:t xml:space="preserve"> </w:t>
            </w:r>
            <w:r>
              <w:rPr>
                <w:rFonts w:ascii="Times New Roman" w:hAnsi="Times New Roman"/>
                <w:color w:val="FFFFFF"/>
                <w:spacing w:val="-4"/>
                <w:w w:val="95"/>
                <w:sz w:val="24"/>
                <w:szCs w:val="24"/>
                <w:lang w:val="en-US" w:eastAsia="ru-RU"/>
              </w:rPr>
              <w:t>года</w:t>
            </w:r>
          </w:p>
        </w:tc>
        <w:tc>
          <w:tcPr>
            <w:tcW w:w="1813" w:type="dxa"/>
            <w:tcBorders>
              <w:top w:val="nil"/>
              <w:left w:val="single" w:color="FFFFFF" w:sz="8" w:space="0"/>
              <w:right w:val="nil"/>
            </w:tcBorders>
            <w:shd w:val="clear" w:color="auto" w:fill="CE7026"/>
          </w:tcPr>
          <w:p w14:paraId="77092A9B">
            <w:pPr>
              <w:pStyle w:val="45"/>
              <w:widowControl w:val="0"/>
              <w:autoSpaceDE w:val="0"/>
              <w:autoSpaceDN w:val="0"/>
              <w:rPr>
                <w:rFonts w:ascii="Times New Roman" w:hAnsi="Times New Roman"/>
                <w:sz w:val="24"/>
                <w:szCs w:val="24"/>
                <w:lang w:val="en-US" w:eastAsia="ru-RU"/>
              </w:rPr>
            </w:pPr>
            <w:r>
              <w:rPr>
                <w:rFonts w:ascii="Times New Roman" w:hAnsi="Times New Roman"/>
                <w:color w:val="FFFFFF"/>
                <w:sz w:val="24"/>
                <w:szCs w:val="24"/>
                <w:lang w:val="en-US" w:eastAsia="ru-RU"/>
              </w:rPr>
              <w:t>1,5</w:t>
            </w:r>
            <w:r>
              <w:rPr>
                <w:rFonts w:ascii="Times New Roman" w:hAnsi="Times New Roman"/>
                <w:color w:val="FFFFFF"/>
                <w:spacing w:val="35"/>
                <w:sz w:val="24"/>
                <w:szCs w:val="24"/>
                <w:lang w:val="en-US" w:eastAsia="ru-RU"/>
              </w:rPr>
              <w:t xml:space="preserve"> </w:t>
            </w:r>
            <w:r>
              <w:rPr>
                <w:rFonts w:ascii="Times New Roman" w:hAnsi="Times New Roman"/>
                <w:color w:val="FFFFFF"/>
                <w:sz w:val="24"/>
                <w:szCs w:val="24"/>
                <w:lang w:val="en-US" w:eastAsia="ru-RU"/>
              </w:rPr>
              <w:t>года–3</w:t>
            </w:r>
            <w:r>
              <w:rPr>
                <w:rFonts w:ascii="Times New Roman" w:hAnsi="Times New Roman"/>
                <w:color w:val="FFFFFF"/>
                <w:spacing w:val="36"/>
                <w:sz w:val="24"/>
                <w:szCs w:val="24"/>
                <w:lang w:val="en-US" w:eastAsia="ru-RU"/>
              </w:rPr>
              <w:t xml:space="preserve"> </w:t>
            </w:r>
            <w:r>
              <w:rPr>
                <w:rFonts w:ascii="Times New Roman" w:hAnsi="Times New Roman"/>
                <w:color w:val="FFFFFF"/>
                <w:spacing w:val="-4"/>
                <w:sz w:val="24"/>
                <w:szCs w:val="24"/>
                <w:lang w:val="en-US" w:eastAsia="ru-RU"/>
              </w:rPr>
              <w:t>года</w:t>
            </w:r>
          </w:p>
        </w:tc>
      </w:tr>
      <w:tr w14:paraId="60661A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7837" w:type="dxa"/>
            <w:gridSpan w:val="3"/>
            <w:tcBorders>
              <w:right w:val="nil"/>
            </w:tcBorders>
            <w:shd w:val="clear" w:color="auto" w:fill="B3D4CC"/>
          </w:tcPr>
          <w:p w14:paraId="461455B2">
            <w:pPr>
              <w:pStyle w:val="45"/>
              <w:widowControl w:val="0"/>
              <w:autoSpaceDE w:val="0"/>
              <w:autoSpaceDN w:val="0"/>
              <w:rPr>
                <w:rFonts w:ascii="Times New Roman" w:hAnsi="Times New Roman"/>
                <w:sz w:val="24"/>
                <w:szCs w:val="24"/>
                <w:lang w:val="en-US" w:eastAsia="ru-RU"/>
              </w:rPr>
            </w:pPr>
            <w:r>
              <w:rPr>
                <w:rFonts w:ascii="Times New Roman" w:hAnsi="Times New Roman"/>
                <w:spacing w:val="-4"/>
                <w:sz w:val="24"/>
                <w:szCs w:val="24"/>
                <w:lang w:val="en-US" w:eastAsia="ru-RU"/>
              </w:rPr>
              <w:t>дома</w:t>
            </w:r>
          </w:p>
        </w:tc>
      </w:tr>
      <w:tr w14:paraId="01A4A1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4077" w:type="dxa"/>
            <w:tcBorders>
              <w:left w:val="nil"/>
              <w:right w:val="single" w:color="FFFFFF" w:sz="8" w:space="0"/>
            </w:tcBorders>
            <w:shd w:val="clear" w:color="auto" w:fill="ECF3F1"/>
          </w:tcPr>
          <w:p w14:paraId="0D2462D8">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Подъем,</w:t>
            </w:r>
            <w:r>
              <w:rPr>
                <w:rFonts w:ascii="Times New Roman" w:hAnsi="Times New Roman"/>
                <w:spacing w:val="-9"/>
                <w:sz w:val="24"/>
                <w:szCs w:val="24"/>
                <w:lang w:val="ru-RU" w:eastAsia="ru-RU"/>
              </w:rPr>
              <w:t xml:space="preserve"> </w:t>
            </w:r>
            <w:r>
              <w:rPr>
                <w:rFonts w:ascii="Times New Roman" w:hAnsi="Times New Roman"/>
                <w:w w:val="85"/>
                <w:sz w:val="24"/>
                <w:szCs w:val="24"/>
                <w:lang w:val="ru-RU" w:eastAsia="ru-RU"/>
              </w:rPr>
              <w:t>утренний</w:t>
            </w:r>
            <w:r>
              <w:rPr>
                <w:rFonts w:ascii="Times New Roman" w:hAnsi="Times New Roman"/>
                <w:spacing w:val="-8"/>
                <w:sz w:val="24"/>
                <w:szCs w:val="24"/>
                <w:lang w:val="ru-RU" w:eastAsia="ru-RU"/>
              </w:rPr>
              <w:t xml:space="preserve"> </w:t>
            </w:r>
            <w:r>
              <w:rPr>
                <w:rFonts w:ascii="Times New Roman" w:hAnsi="Times New Roman"/>
                <w:spacing w:val="-2"/>
                <w:w w:val="85"/>
                <w:sz w:val="24"/>
                <w:szCs w:val="24"/>
                <w:lang w:val="ru-RU" w:eastAsia="ru-RU"/>
              </w:rPr>
              <w:t>туалет, прогулка к детскому саду</w:t>
            </w:r>
          </w:p>
        </w:tc>
        <w:tc>
          <w:tcPr>
            <w:tcW w:w="1947" w:type="dxa"/>
            <w:tcBorders>
              <w:left w:val="single" w:color="FFFFFF" w:sz="8" w:space="0"/>
              <w:right w:val="single" w:color="FFFFFF" w:sz="8" w:space="0"/>
            </w:tcBorders>
            <w:shd w:val="clear" w:color="auto" w:fill="DEDFEE"/>
          </w:tcPr>
          <w:p w14:paraId="0E9E0FDE">
            <w:pPr>
              <w:pStyle w:val="45"/>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7.00–7:50</w:t>
            </w:r>
          </w:p>
        </w:tc>
        <w:tc>
          <w:tcPr>
            <w:tcW w:w="1813" w:type="dxa"/>
            <w:tcBorders>
              <w:left w:val="single" w:color="FFFFFF" w:sz="8" w:space="0"/>
              <w:right w:val="nil"/>
            </w:tcBorders>
            <w:shd w:val="clear" w:color="auto" w:fill="FAF0E1"/>
          </w:tcPr>
          <w:p w14:paraId="55A3036D">
            <w:pPr>
              <w:pStyle w:val="45"/>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7.00–7:50</w:t>
            </w:r>
          </w:p>
        </w:tc>
      </w:tr>
      <w:tr w14:paraId="6DBDE4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7837" w:type="dxa"/>
            <w:gridSpan w:val="3"/>
            <w:tcBorders>
              <w:left w:val="nil"/>
              <w:right w:val="nil"/>
            </w:tcBorders>
            <w:shd w:val="clear" w:color="auto" w:fill="B3D4CC"/>
          </w:tcPr>
          <w:p w14:paraId="7193CAAA">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w:t>
            </w:r>
            <w:r>
              <w:rPr>
                <w:rFonts w:ascii="Times New Roman" w:hAnsi="Times New Roman"/>
                <w:spacing w:val="-3"/>
                <w:sz w:val="24"/>
                <w:szCs w:val="24"/>
                <w:lang w:val="en-US" w:eastAsia="ru-RU"/>
              </w:rPr>
              <w:t xml:space="preserve"> </w:t>
            </w:r>
            <w:r>
              <w:rPr>
                <w:rFonts w:ascii="Times New Roman" w:hAnsi="Times New Roman"/>
                <w:sz w:val="24"/>
                <w:szCs w:val="24"/>
                <w:lang w:val="en-US" w:eastAsia="ru-RU"/>
              </w:rPr>
              <w:t>дошкольном</w:t>
            </w:r>
            <w:r>
              <w:rPr>
                <w:rFonts w:ascii="Times New Roman" w:hAnsi="Times New Roman"/>
                <w:spacing w:val="-3"/>
                <w:sz w:val="24"/>
                <w:szCs w:val="24"/>
                <w:lang w:val="en-US" w:eastAsia="ru-RU"/>
              </w:rPr>
              <w:t xml:space="preserve"> </w:t>
            </w:r>
            <w:r>
              <w:rPr>
                <w:rFonts w:ascii="Times New Roman" w:hAnsi="Times New Roman"/>
                <w:spacing w:val="-2"/>
                <w:sz w:val="24"/>
                <w:szCs w:val="24"/>
                <w:lang w:val="en-US" w:eastAsia="ru-RU"/>
              </w:rPr>
              <w:t xml:space="preserve">учреждении </w:t>
            </w:r>
          </w:p>
        </w:tc>
      </w:tr>
      <w:tr w14:paraId="72D4E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4FA66FA7">
            <w:pPr>
              <w:pStyle w:val="45"/>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Прием</w:t>
            </w:r>
            <w:r>
              <w:rPr>
                <w:rFonts w:ascii="Times New Roman" w:hAnsi="Times New Roman"/>
                <w:spacing w:val="-3"/>
                <w:sz w:val="24"/>
                <w:szCs w:val="24"/>
                <w:lang w:val="en-US" w:eastAsia="ru-RU"/>
              </w:rPr>
              <w:t xml:space="preserve"> </w:t>
            </w:r>
            <w:r>
              <w:rPr>
                <w:rFonts w:ascii="Times New Roman" w:hAnsi="Times New Roman"/>
                <w:w w:val="85"/>
                <w:sz w:val="24"/>
                <w:szCs w:val="24"/>
                <w:lang w:val="en-US" w:eastAsia="ru-RU"/>
              </w:rPr>
              <w:t xml:space="preserve">детей, свободная </w:t>
            </w:r>
            <w:r>
              <w:rPr>
                <w:rFonts w:ascii="Times New Roman" w:hAnsi="Times New Roman"/>
                <w:spacing w:val="-3"/>
                <w:sz w:val="24"/>
                <w:szCs w:val="24"/>
                <w:lang w:val="en-US" w:eastAsia="ru-RU"/>
              </w:rPr>
              <w:t xml:space="preserve"> </w:t>
            </w:r>
            <w:r>
              <w:rPr>
                <w:rFonts w:ascii="Times New Roman" w:hAnsi="Times New Roman"/>
                <w:spacing w:val="-4"/>
                <w:w w:val="85"/>
                <w:sz w:val="24"/>
                <w:szCs w:val="24"/>
                <w:lang w:val="en-US" w:eastAsia="ru-RU"/>
              </w:rPr>
              <w:t xml:space="preserve">игра </w:t>
            </w:r>
          </w:p>
        </w:tc>
        <w:tc>
          <w:tcPr>
            <w:tcW w:w="1947" w:type="dxa"/>
            <w:tcBorders>
              <w:left w:val="single" w:color="FFFFFF" w:sz="8" w:space="0"/>
              <w:right w:val="single" w:color="FFFFFF" w:sz="8" w:space="0"/>
            </w:tcBorders>
            <w:shd w:val="clear" w:color="auto" w:fill="DEDFEE"/>
          </w:tcPr>
          <w:p w14:paraId="5C932745">
            <w:pPr>
              <w:pStyle w:val="45"/>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7:30–8:15</w:t>
            </w:r>
          </w:p>
        </w:tc>
        <w:tc>
          <w:tcPr>
            <w:tcW w:w="1813" w:type="dxa"/>
            <w:tcBorders>
              <w:left w:val="single" w:color="FFFFFF" w:sz="8" w:space="0"/>
              <w:right w:val="nil"/>
            </w:tcBorders>
            <w:shd w:val="clear" w:color="auto" w:fill="FAF0E1"/>
          </w:tcPr>
          <w:p w14:paraId="62003E66">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7:30–8:15</w:t>
            </w:r>
          </w:p>
        </w:tc>
      </w:tr>
      <w:tr w14:paraId="48CBF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6DE499EB">
            <w:pPr>
              <w:pStyle w:val="45"/>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Утренняя гимнастика</w:t>
            </w:r>
          </w:p>
        </w:tc>
        <w:tc>
          <w:tcPr>
            <w:tcW w:w="1947" w:type="dxa"/>
            <w:tcBorders>
              <w:left w:val="single" w:color="FFFFFF" w:sz="8" w:space="0"/>
              <w:right w:val="single" w:color="FFFFFF" w:sz="8" w:space="0"/>
            </w:tcBorders>
            <w:shd w:val="clear" w:color="auto" w:fill="DEDFEE"/>
          </w:tcPr>
          <w:p w14:paraId="246A14D8">
            <w:pPr>
              <w:pStyle w:val="45"/>
              <w:widowControl w:val="0"/>
              <w:autoSpaceDE w:val="0"/>
              <w:autoSpaceDN w:val="0"/>
              <w:rPr>
                <w:rFonts w:ascii="Times New Roman" w:hAnsi="Times New Roman"/>
                <w:spacing w:val="7"/>
                <w:w w:val="90"/>
                <w:sz w:val="24"/>
                <w:szCs w:val="24"/>
                <w:lang w:val="en-US" w:eastAsia="ru-RU"/>
              </w:rPr>
            </w:pPr>
            <w:r>
              <w:rPr>
                <w:rFonts w:ascii="Times New Roman" w:hAnsi="Times New Roman"/>
                <w:spacing w:val="7"/>
                <w:w w:val="90"/>
                <w:sz w:val="24"/>
                <w:szCs w:val="24"/>
                <w:lang w:val="en-US" w:eastAsia="ru-RU"/>
              </w:rPr>
              <w:t>8.15-8.20</w:t>
            </w:r>
          </w:p>
        </w:tc>
        <w:tc>
          <w:tcPr>
            <w:tcW w:w="1813" w:type="dxa"/>
            <w:tcBorders>
              <w:left w:val="single" w:color="FFFFFF" w:sz="8" w:space="0"/>
              <w:right w:val="nil"/>
            </w:tcBorders>
            <w:shd w:val="clear" w:color="auto" w:fill="FAF0E1"/>
          </w:tcPr>
          <w:p w14:paraId="0307FF3B">
            <w:pPr>
              <w:pStyle w:val="45"/>
              <w:widowControl w:val="0"/>
              <w:autoSpaceDE w:val="0"/>
              <w:autoSpaceDN w:val="0"/>
              <w:rPr>
                <w:rFonts w:ascii="Times New Roman" w:hAnsi="Times New Roman"/>
                <w:spacing w:val="-2"/>
                <w:w w:val="90"/>
                <w:sz w:val="24"/>
                <w:szCs w:val="24"/>
                <w:lang w:val="en-US" w:eastAsia="ru-RU"/>
              </w:rPr>
            </w:pPr>
            <w:r>
              <w:rPr>
                <w:rFonts w:ascii="Times New Roman" w:hAnsi="Times New Roman"/>
                <w:spacing w:val="7"/>
                <w:w w:val="90"/>
                <w:sz w:val="24"/>
                <w:szCs w:val="24"/>
                <w:lang w:val="en-US" w:eastAsia="ru-RU"/>
              </w:rPr>
              <w:t>8.15-8.20</w:t>
            </w:r>
          </w:p>
        </w:tc>
      </w:tr>
      <w:tr w14:paraId="2AEB1D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4727F413">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к</w:t>
            </w:r>
            <w:r>
              <w:rPr>
                <w:rFonts w:ascii="Times New Roman" w:hAnsi="Times New Roman"/>
                <w:spacing w:val="-6"/>
                <w:sz w:val="24"/>
                <w:szCs w:val="24"/>
                <w:lang w:val="en-US" w:eastAsia="ru-RU"/>
              </w:rPr>
              <w:t xml:space="preserve"> </w:t>
            </w:r>
            <w:r>
              <w:rPr>
                <w:rFonts w:ascii="Times New Roman" w:hAnsi="Times New Roman"/>
                <w:spacing w:val="-2"/>
                <w:w w:val="85"/>
                <w:sz w:val="24"/>
                <w:szCs w:val="24"/>
                <w:lang w:val="en-US" w:eastAsia="ru-RU"/>
              </w:rPr>
              <w:t>завтраку,</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завтрак</w:t>
            </w:r>
          </w:p>
        </w:tc>
        <w:tc>
          <w:tcPr>
            <w:tcW w:w="1947" w:type="dxa"/>
            <w:tcBorders>
              <w:left w:val="single" w:color="FFFFFF" w:sz="8" w:space="0"/>
              <w:right w:val="single" w:color="FFFFFF" w:sz="8" w:space="0"/>
            </w:tcBorders>
            <w:shd w:val="clear" w:color="auto" w:fill="DEDFEE"/>
          </w:tcPr>
          <w:p w14:paraId="7B077169">
            <w:pPr>
              <w:pStyle w:val="45"/>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8.20–8:50</w:t>
            </w:r>
          </w:p>
        </w:tc>
        <w:tc>
          <w:tcPr>
            <w:tcW w:w="1813" w:type="dxa"/>
            <w:tcBorders>
              <w:left w:val="single" w:color="FFFFFF" w:sz="8" w:space="0"/>
              <w:right w:val="nil"/>
            </w:tcBorders>
            <w:shd w:val="clear" w:color="auto" w:fill="FAF0E1"/>
          </w:tcPr>
          <w:p w14:paraId="4D2D48E1">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8:20–8.50</w:t>
            </w:r>
          </w:p>
        </w:tc>
      </w:tr>
      <w:tr w14:paraId="0D0161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38405E1A">
            <w:pPr>
              <w:pStyle w:val="45"/>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Самостоятельная</w:t>
            </w:r>
            <w:r>
              <w:rPr>
                <w:rFonts w:ascii="Times New Roman" w:hAnsi="Times New Roman"/>
                <w:spacing w:val="32"/>
                <w:sz w:val="24"/>
                <w:szCs w:val="24"/>
                <w:lang w:val="en-US" w:eastAsia="ru-RU"/>
              </w:rPr>
              <w:t xml:space="preserve"> </w:t>
            </w:r>
            <w:r>
              <w:rPr>
                <w:rFonts w:ascii="Times New Roman" w:hAnsi="Times New Roman"/>
                <w:spacing w:val="-2"/>
                <w:sz w:val="24"/>
                <w:szCs w:val="24"/>
                <w:lang w:val="en-US" w:eastAsia="ru-RU"/>
              </w:rPr>
              <w:t>деятельность</w:t>
            </w:r>
          </w:p>
        </w:tc>
        <w:tc>
          <w:tcPr>
            <w:tcW w:w="1947" w:type="dxa"/>
            <w:tcBorders>
              <w:left w:val="single" w:color="FFFFFF" w:sz="8" w:space="0"/>
              <w:right w:val="single" w:color="FFFFFF" w:sz="8" w:space="0"/>
            </w:tcBorders>
            <w:shd w:val="clear" w:color="auto" w:fill="DEDFEE"/>
          </w:tcPr>
          <w:p w14:paraId="3176B176">
            <w:pPr>
              <w:pStyle w:val="45"/>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8:50–9:20</w:t>
            </w:r>
          </w:p>
        </w:tc>
        <w:tc>
          <w:tcPr>
            <w:tcW w:w="1813" w:type="dxa"/>
            <w:tcBorders>
              <w:left w:val="single" w:color="FFFFFF" w:sz="8" w:space="0"/>
              <w:right w:val="nil"/>
            </w:tcBorders>
            <w:shd w:val="clear" w:color="auto" w:fill="FAF0E1"/>
          </w:tcPr>
          <w:p w14:paraId="502034E1">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8:50–9:20</w:t>
            </w:r>
          </w:p>
        </w:tc>
      </w:tr>
      <w:tr w14:paraId="277A85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1" w:hRule="atLeast"/>
        </w:trPr>
        <w:tc>
          <w:tcPr>
            <w:tcW w:w="4077" w:type="dxa"/>
            <w:tcBorders>
              <w:left w:val="nil"/>
              <w:right w:val="single" w:color="FFFFFF" w:sz="8" w:space="0"/>
            </w:tcBorders>
            <w:shd w:val="clear" w:color="auto" w:fill="ECF3F1"/>
          </w:tcPr>
          <w:p w14:paraId="311D6C12">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Подготовка и проведение игры-занятия 1 </w:t>
            </w:r>
            <w:r>
              <w:rPr>
                <w:rFonts w:ascii="Times New Roman" w:hAnsi="Times New Roman"/>
                <w:w w:val="95"/>
                <w:sz w:val="24"/>
                <w:szCs w:val="24"/>
                <w:lang w:val="ru-RU" w:eastAsia="ru-RU"/>
              </w:rPr>
              <w:t>(по</w:t>
            </w:r>
            <w:r>
              <w:rPr>
                <w:rFonts w:ascii="Times New Roman" w:hAnsi="Times New Roman"/>
                <w:spacing w:val="-15"/>
                <w:w w:val="95"/>
                <w:sz w:val="24"/>
                <w:szCs w:val="24"/>
                <w:lang w:val="ru-RU" w:eastAsia="ru-RU"/>
              </w:rPr>
              <w:t xml:space="preserve"> </w:t>
            </w:r>
            <w:r>
              <w:rPr>
                <w:rFonts w:ascii="Times New Roman" w:hAnsi="Times New Roman"/>
                <w:w w:val="95"/>
                <w:sz w:val="24"/>
                <w:szCs w:val="24"/>
                <w:lang w:val="ru-RU" w:eastAsia="ru-RU"/>
              </w:rPr>
              <w:t>подгруппам)</w:t>
            </w:r>
          </w:p>
        </w:tc>
        <w:tc>
          <w:tcPr>
            <w:tcW w:w="1947" w:type="dxa"/>
            <w:tcBorders>
              <w:left w:val="single" w:color="FFFFFF" w:sz="8" w:space="0"/>
              <w:right w:val="single" w:color="FFFFFF" w:sz="8" w:space="0"/>
            </w:tcBorders>
            <w:shd w:val="clear" w:color="auto" w:fill="DEDFEE"/>
          </w:tcPr>
          <w:p w14:paraId="57CE6528">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3" w:type="dxa"/>
            <w:tcBorders>
              <w:left w:val="single" w:color="FFFFFF" w:sz="8" w:space="0"/>
              <w:right w:val="nil"/>
            </w:tcBorders>
            <w:shd w:val="clear" w:color="auto" w:fill="FAF0E1"/>
          </w:tcPr>
          <w:p w14:paraId="55CF46B5">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8:50–9:05–9:20</w:t>
            </w:r>
          </w:p>
        </w:tc>
      </w:tr>
      <w:tr w14:paraId="5AB1F3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5" w:hRule="atLeast"/>
        </w:trPr>
        <w:tc>
          <w:tcPr>
            <w:tcW w:w="4077" w:type="dxa"/>
            <w:tcBorders>
              <w:left w:val="nil"/>
              <w:right w:val="single" w:color="FFFFFF" w:sz="8" w:space="0"/>
            </w:tcBorders>
            <w:shd w:val="clear" w:color="auto" w:fill="ECF3F1"/>
          </w:tcPr>
          <w:p w14:paraId="63F080E6">
            <w:pPr>
              <w:pStyle w:val="45"/>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Второй завтрак</w:t>
            </w:r>
          </w:p>
        </w:tc>
        <w:tc>
          <w:tcPr>
            <w:tcW w:w="1947" w:type="dxa"/>
            <w:tcBorders>
              <w:left w:val="single" w:color="FFFFFF" w:sz="8" w:space="0"/>
              <w:right w:val="single" w:color="FFFFFF" w:sz="8" w:space="0"/>
            </w:tcBorders>
            <w:shd w:val="clear" w:color="auto" w:fill="DEDFEE"/>
          </w:tcPr>
          <w:p w14:paraId="19997DB0">
            <w:pPr>
              <w:pStyle w:val="45"/>
              <w:widowControl w:val="0"/>
              <w:autoSpaceDE w:val="0"/>
              <w:autoSpaceDN w:val="0"/>
              <w:rPr>
                <w:rFonts w:ascii="Times New Roman" w:hAnsi="Times New Roman"/>
                <w:w w:val="91"/>
                <w:sz w:val="24"/>
                <w:szCs w:val="24"/>
                <w:lang w:val="en-US" w:eastAsia="ru-RU"/>
              </w:rPr>
            </w:pPr>
            <w:r>
              <w:rPr>
                <w:rFonts w:ascii="Times New Roman" w:hAnsi="Times New Roman"/>
                <w:spacing w:val="7"/>
                <w:w w:val="90"/>
                <w:sz w:val="24"/>
                <w:szCs w:val="24"/>
                <w:lang w:val="en-US" w:eastAsia="ru-RU"/>
              </w:rPr>
              <w:t>9:20-9.40</w:t>
            </w:r>
          </w:p>
        </w:tc>
        <w:tc>
          <w:tcPr>
            <w:tcW w:w="1813" w:type="dxa"/>
            <w:tcBorders>
              <w:left w:val="single" w:color="FFFFFF" w:sz="8" w:space="0"/>
              <w:right w:val="nil"/>
            </w:tcBorders>
            <w:shd w:val="clear" w:color="auto" w:fill="FAF0E1"/>
          </w:tcPr>
          <w:p w14:paraId="6F064850">
            <w:pPr>
              <w:pStyle w:val="45"/>
              <w:widowControl w:val="0"/>
              <w:autoSpaceDE w:val="0"/>
              <w:autoSpaceDN w:val="0"/>
              <w:rPr>
                <w:rFonts w:ascii="Times New Roman" w:hAnsi="Times New Roman"/>
                <w:spacing w:val="-2"/>
                <w:w w:val="90"/>
                <w:sz w:val="24"/>
                <w:szCs w:val="24"/>
                <w:lang w:val="en-US" w:eastAsia="ru-RU"/>
              </w:rPr>
            </w:pPr>
            <w:r>
              <w:rPr>
                <w:rFonts w:ascii="Times New Roman" w:hAnsi="Times New Roman"/>
                <w:spacing w:val="7"/>
                <w:w w:val="90"/>
                <w:sz w:val="24"/>
                <w:szCs w:val="24"/>
                <w:lang w:val="en-US" w:eastAsia="ru-RU"/>
              </w:rPr>
              <w:t>9:20-9.40</w:t>
            </w:r>
          </w:p>
        </w:tc>
      </w:tr>
      <w:tr w14:paraId="3FE4A5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7D590C3C">
            <w:pPr>
              <w:pStyle w:val="45"/>
              <w:widowControl w:val="0"/>
              <w:autoSpaceDE w:val="0"/>
              <w:autoSpaceDN w:val="0"/>
              <w:rPr>
                <w:rFonts w:ascii="Times New Roman" w:hAnsi="Times New Roman"/>
                <w:sz w:val="24"/>
                <w:szCs w:val="24"/>
                <w:lang w:val="ru-RU" w:eastAsia="ru-RU"/>
              </w:rPr>
            </w:pPr>
            <w:r>
              <w:rPr>
                <w:rFonts w:ascii="Times New Roman" w:hAnsi="Times New Roman"/>
                <w:spacing w:val="-2"/>
                <w:w w:val="85"/>
                <w:sz w:val="24"/>
                <w:szCs w:val="24"/>
                <w:lang w:val="ru-RU" w:eastAsia="ru-RU"/>
              </w:rPr>
              <w:t>Подготовка</w:t>
            </w:r>
            <w:r>
              <w:rPr>
                <w:rFonts w:ascii="Times New Roman" w:hAnsi="Times New Roman"/>
                <w:spacing w:val="-11"/>
                <w:sz w:val="24"/>
                <w:szCs w:val="24"/>
                <w:lang w:val="ru-RU" w:eastAsia="ru-RU"/>
              </w:rPr>
              <w:t xml:space="preserve"> </w:t>
            </w:r>
            <w:r>
              <w:rPr>
                <w:rFonts w:ascii="Times New Roman" w:hAnsi="Times New Roman"/>
                <w:spacing w:val="-2"/>
                <w:w w:val="85"/>
                <w:sz w:val="24"/>
                <w:szCs w:val="24"/>
                <w:lang w:val="ru-RU" w:eastAsia="ru-RU"/>
              </w:rPr>
              <w:t>ко</w:t>
            </w:r>
            <w:r>
              <w:rPr>
                <w:rFonts w:ascii="Times New Roman" w:hAnsi="Times New Roman"/>
                <w:spacing w:val="-10"/>
                <w:sz w:val="24"/>
                <w:szCs w:val="24"/>
                <w:lang w:val="ru-RU" w:eastAsia="ru-RU"/>
              </w:rPr>
              <w:t xml:space="preserve"> </w:t>
            </w:r>
            <w:r>
              <w:rPr>
                <w:rFonts w:ascii="Times New Roman" w:hAnsi="Times New Roman"/>
                <w:spacing w:val="-2"/>
                <w:w w:val="85"/>
                <w:sz w:val="24"/>
                <w:szCs w:val="24"/>
                <w:lang w:val="ru-RU" w:eastAsia="ru-RU"/>
              </w:rPr>
              <w:t>сну,</w:t>
            </w:r>
            <w:r>
              <w:rPr>
                <w:rFonts w:ascii="Times New Roman" w:hAnsi="Times New Roman"/>
                <w:spacing w:val="-10"/>
                <w:sz w:val="24"/>
                <w:szCs w:val="24"/>
                <w:lang w:val="ru-RU" w:eastAsia="ru-RU"/>
              </w:rPr>
              <w:t xml:space="preserve"> </w:t>
            </w:r>
            <w:r>
              <w:rPr>
                <w:rFonts w:ascii="Times New Roman" w:hAnsi="Times New Roman"/>
                <w:spacing w:val="-2"/>
                <w:w w:val="85"/>
                <w:sz w:val="24"/>
                <w:szCs w:val="24"/>
                <w:lang w:val="ru-RU" w:eastAsia="ru-RU"/>
              </w:rPr>
              <w:t>1-й</w:t>
            </w:r>
            <w:r>
              <w:rPr>
                <w:rFonts w:ascii="Times New Roman" w:hAnsi="Times New Roman"/>
                <w:spacing w:val="-10"/>
                <w:sz w:val="24"/>
                <w:szCs w:val="24"/>
                <w:lang w:val="ru-RU" w:eastAsia="ru-RU"/>
              </w:rPr>
              <w:t xml:space="preserve"> </w:t>
            </w:r>
            <w:r>
              <w:rPr>
                <w:rFonts w:ascii="Times New Roman" w:hAnsi="Times New Roman"/>
                <w:spacing w:val="-5"/>
                <w:w w:val="85"/>
                <w:sz w:val="24"/>
                <w:szCs w:val="24"/>
                <w:lang w:val="ru-RU" w:eastAsia="ru-RU"/>
              </w:rPr>
              <w:t>сон</w:t>
            </w:r>
          </w:p>
        </w:tc>
        <w:tc>
          <w:tcPr>
            <w:tcW w:w="1947" w:type="dxa"/>
            <w:tcBorders>
              <w:left w:val="single" w:color="FFFFFF" w:sz="8" w:space="0"/>
              <w:right w:val="single" w:color="FFFFFF" w:sz="8" w:space="0"/>
            </w:tcBorders>
            <w:shd w:val="clear" w:color="auto" w:fill="DEDFEE"/>
          </w:tcPr>
          <w:p w14:paraId="05BC6EDF">
            <w:pPr>
              <w:pStyle w:val="45"/>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9:40–12:00</w:t>
            </w:r>
          </w:p>
        </w:tc>
        <w:tc>
          <w:tcPr>
            <w:tcW w:w="1813" w:type="dxa"/>
            <w:tcBorders>
              <w:left w:val="single" w:color="FFFFFF" w:sz="8" w:space="0"/>
              <w:right w:val="nil"/>
            </w:tcBorders>
            <w:shd w:val="clear" w:color="auto" w:fill="FAF0E1"/>
          </w:tcPr>
          <w:p w14:paraId="68F3A5E6">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4F8116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077" w:type="dxa"/>
            <w:tcBorders>
              <w:left w:val="nil"/>
              <w:right w:val="single" w:color="FFFFFF" w:sz="8" w:space="0"/>
            </w:tcBorders>
            <w:shd w:val="clear" w:color="auto" w:fill="ECF3F1"/>
          </w:tcPr>
          <w:p w14:paraId="5FE230B3">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8"/>
                <w:sz w:val="24"/>
                <w:szCs w:val="24"/>
                <w:lang w:val="en-US" w:eastAsia="ru-RU"/>
              </w:rPr>
              <w:t xml:space="preserve"> </w:t>
            </w:r>
            <w:r>
              <w:rPr>
                <w:rFonts w:ascii="Times New Roman" w:hAnsi="Times New Roman"/>
                <w:spacing w:val="-2"/>
                <w:w w:val="85"/>
                <w:sz w:val="24"/>
                <w:szCs w:val="24"/>
                <w:lang w:val="en-US" w:eastAsia="ru-RU"/>
              </w:rPr>
              <w:t>к</w:t>
            </w:r>
            <w:r>
              <w:rPr>
                <w:rFonts w:ascii="Times New Roman" w:hAnsi="Times New Roman"/>
                <w:spacing w:val="-8"/>
                <w:sz w:val="24"/>
                <w:szCs w:val="24"/>
                <w:lang w:val="en-US" w:eastAsia="ru-RU"/>
              </w:rPr>
              <w:t xml:space="preserve"> </w:t>
            </w:r>
            <w:r>
              <w:rPr>
                <w:rFonts w:ascii="Times New Roman" w:hAnsi="Times New Roman"/>
                <w:spacing w:val="-2"/>
                <w:w w:val="85"/>
                <w:sz w:val="24"/>
                <w:szCs w:val="24"/>
                <w:lang w:val="en-US" w:eastAsia="ru-RU"/>
              </w:rPr>
              <w:t>прогулке,</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прогулка</w:t>
            </w:r>
          </w:p>
        </w:tc>
        <w:tc>
          <w:tcPr>
            <w:tcW w:w="1947" w:type="dxa"/>
            <w:tcBorders>
              <w:left w:val="single" w:color="FFFFFF" w:sz="8" w:space="0"/>
              <w:right w:val="single" w:color="FFFFFF" w:sz="8" w:space="0"/>
            </w:tcBorders>
            <w:shd w:val="clear" w:color="auto" w:fill="DEDFEE"/>
          </w:tcPr>
          <w:p w14:paraId="3254E42E">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3" w:type="dxa"/>
            <w:tcBorders>
              <w:left w:val="single" w:color="FFFFFF" w:sz="8" w:space="0"/>
              <w:right w:val="nil"/>
            </w:tcBorders>
            <w:shd w:val="clear" w:color="auto" w:fill="FAF0E1"/>
          </w:tcPr>
          <w:p w14:paraId="54DC1ABA">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9:40–11:00</w:t>
            </w:r>
          </w:p>
        </w:tc>
      </w:tr>
      <w:tr w14:paraId="6C2D71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077" w:type="dxa"/>
            <w:tcBorders>
              <w:left w:val="nil"/>
              <w:right w:val="single" w:color="FFFFFF" w:sz="8" w:space="0"/>
            </w:tcBorders>
            <w:shd w:val="clear" w:color="auto" w:fill="ECF3F1"/>
          </w:tcPr>
          <w:p w14:paraId="083E52AB">
            <w:pPr>
              <w:pStyle w:val="45"/>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возвращение</w:t>
            </w:r>
            <w:r>
              <w:rPr>
                <w:rFonts w:ascii="Times New Roman" w:hAnsi="Times New Roman"/>
                <w:spacing w:val="-3"/>
                <w:sz w:val="24"/>
                <w:szCs w:val="24"/>
                <w:lang w:val="en-US" w:eastAsia="ru-RU"/>
              </w:rPr>
              <w:t xml:space="preserve"> </w:t>
            </w:r>
            <w:r>
              <w:rPr>
                <w:rFonts w:ascii="Times New Roman" w:hAnsi="Times New Roman"/>
                <w:w w:val="85"/>
                <w:sz w:val="24"/>
                <w:szCs w:val="24"/>
                <w:lang w:val="en-US" w:eastAsia="ru-RU"/>
              </w:rPr>
              <w:t>с</w:t>
            </w:r>
            <w:r>
              <w:rPr>
                <w:rFonts w:ascii="Times New Roman" w:hAnsi="Times New Roman"/>
                <w:spacing w:val="-2"/>
                <w:sz w:val="24"/>
                <w:szCs w:val="24"/>
                <w:lang w:val="en-US" w:eastAsia="ru-RU"/>
              </w:rPr>
              <w:t xml:space="preserve"> </w:t>
            </w:r>
            <w:r>
              <w:rPr>
                <w:rFonts w:ascii="Times New Roman" w:hAnsi="Times New Roman"/>
                <w:w w:val="85"/>
                <w:sz w:val="24"/>
                <w:szCs w:val="24"/>
                <w:lang w:val="en-US" w:eastAsia="ru-RU"/>
              </w:rPr>
              <w:t>прогулки,</w:t>
            </w:r>
            <w:r>
              <w:rPr>
                <w:rFonts w:ascii="Times New Roman" w:hAnsi="Times New Roman"/>
                <w:spacing w:val="-3"/>
                <w:sz w:val="24"/>
                <w:szCs w:val="24"/>
                <w:lang w:val="en-US" w:eastAsia="ru-RU"/>
              </w:rPr>
              <w:t xml:space="preserve"> </w:t>
            </w:r>
            <w:r>
              <w:rPr>
                <w:rFonts w:ascii="Times New Roman" w:hAnsi="Times New Roman"/>
                <w:spacing w:val="-4"/>
                <w:w w:val="85"/>
                <w:sz w:val="24"/>
                <w:szCs w:val="24"/>
                <w:lang w:val="en-US" w:eastAsia="ru-RU"/>
              </w:rPr>
              <w:t>игры</w:t>
            </w:r>
          </w:p>
        </w:tc>
        <w:tc>
          <w:tcPr>
            <w:tcW w:w="1947" w:type="dxa"/>
            <w:tcBorders>
              <w:left w:val="single" w:color="FFFFFF" w:sz="8" w:space="0"/>
              <w:right w:val="single" w:color="FFFFFF" w:sz="8" w:space="0"/>
            </w:tcBorders>
            <w:shd w:val="clear" w:color="auto" w:fill="DEDFEE"/>
          </w:tcPr>
          <w:p w14:paraId="1DDFE043">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3" w:type="dxa"/>
            <w:tcBorders>
              <w:left w:val="single" w:color="FFFFFF" w:sz="8" w:space="0"/>
              <w:right w:val="nil"/>
            </w:tcBorders>
            <w:shd w:val="clear" w:color="auto" w:fill="FAF0E1"/>
          </w:tcPr>
          <w:p w14:paraId="596A4EC1">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11:00–11:30</w:t>
            </w:r>
          </w:p>
        </w:tc>
      </w:tr>
      <w:tr w14:paraId="074EA9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4077" w:type="dxa"/>
            <w:tcBorders>
              <w:left w:val="nil"/>
              <w:right w:val="single" w:color="FFFFFF" w:sz="8" w:space="0"/>
            </w:tcBorders>
            <w:shd w:val="clear" w:color="auto" w:fill="ECF3F1"/>
          </w:tcPr>
          <w:p w14:paraId="39A39B36">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12"/>
                <w:sz w:val="24"/>
                <w:szCs w:val="24"/>
                <w:lang w:val="en-US" w:eastAsia="ru-RU"/>
              </w:rPr>
              <w:t xml:space="preserve"> </w:t>
            </w:r>
            <w:r>
              <w:rPr>
                <w:rFonts w:ascii="Times New Roman" w:hAnsi="Times New Roman"/>
                <w:spacing w:val="-2"/>
                <w:w w:val="85"/>
                <w:sz w:val="24"/>
                <w:szCs w:val="24"/>
                <w:lang w:val="en-US" w:eastAsia="ru-RU"/>
              </w:rPr>
              <w:t>к</w:t>
            </w:r>
            <w:r>
              <w:rPr>
                <w:rFonts w:ascii="Times New Roman" w:hAnsi="Times New Roman"/>
                <w:spacing w:val="-11"/>
                <w:sz w:val="24"/>
                <w:szCs w:val="24"/>
                <w:lang w:val="en-US" w:eastAsia="ru-RU"/>
              </w:rPr>
              <w:t xml:space="preserve"> </w:t>
            </w:r>
            <w:r>
              <w:rPr>
                <w:rFonts w:ascii="Times New Roman" w:hAnsi="Times New Roman"/>
                <w:spacing w:val="-2"/>
                <w:w w:val="85"/>
                <w:sz w:val="24"/>
                <w:szCs w:val="24"/>
                <w:lang w:val="en-US" w:eastAsia="ru-RU"/>
              </w:rPr>
              <w:t>обеду,</w:t>
            </w:r>
            <w:r>
              <w:rPr>
                <w:rFonts w:ascii="Times New Roman" w:hAnsi="Times New Roman"/>
                <w:spacing w:val="-11"/>
                <w:sz w:val="24"/>
                <w:szCs w:val="24"/>
                <w:lang w:val="en-US" w:eastAsia="ru-RU"/>
              </w:rPr>
              <w:t xml:space="preserve"> </w:t>
            </w:r>
            <w:r>
              <w:rPr>
                <w:rFonts w:ascii="Times New Roman" w:hAnsi="Times New Roman"/>
                <w:spacing w:val="-4"/>
                <w:w w:val="85"/>
                <w:sz w:val="24"/>
                <w:szCs w:val="24"/>
                <w:lang w:val="en-US" w:eastAsia="ru-RU"/>
              </w:rPr>
              <w:t>обед</w:t>
            </w:r>
          </w:p>
        </w:tc>
        <w:tc>
          <w:tcPr>
            <w:tcW w:w="1947" w:type="dxa"/>
            <w:tcBorders>
              <w:left w:val="single" w:color="FFFFFF" w:sz="8" w:space="0"/>
              <w:right w:val="single" w:color="FFFFFF" w:sz="8" w:space="0"/>
            </w:tcBorders>
            <w:shd w:val="clear" w:color="auto" w:fill="DEDFEE"/>
          </w:tcPr>
          <w:p w14:paraId="2C2A70AD">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3" w:type="dxa"/>
            <w:tcBorders>
              <w:left w:val="single" w:color="FFFFFF" w:sz="8" w:space="0"/>
              <w:right w:val="nil"/>
            </w:tcBorders>
            <w:shd w:val="clear" w:color="auto" w:fill="FAF0E1"/>
          </w:tcPr>
          <w:p w14:paraId="5E820277">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11:30–12:00</w:t>
            </w:r>
          </w:p>
        </w:tc>
      </w:tr>
      <w:tr w14:paraId="701276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6" w:hRule="atLeast"/>
        </w:trPr>
        <w:tc>
          <w:tcPr>
            <w:tcW w:w="4077" w:type="dxa"/>
            <w:tcBorders>
              <w:left w:val="nil"/>
              <w:right w:val="single" w:color="FFFFFF" w:sz="8" w:space="0"/>
            </w:tcBorders>
            <w:shd w:val="clear" w:color="auto" w:fill="ECF3F1"/>
          </w:tcPr>
          <w:p w14:paraId="755285D1">
            <w:pPr>
              <w:pStyle w:val="45"/>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Постепенный</w:t>
            </w:r>
            <w:r>
              <w:rPr>
                <w:rFonts w:ascii="Times New Roman" w:hAnsi="Times New Roman"/>
                <w:spacing w:val="4"/>
                <w:sz w:val="24"/>
                <w:szCs w:val="24"/>
                <w:lang w:val="en-US" w:eastAsia="ru-RU"/>
              </w:rPr>
              <w:t xml:space="preserve"> </w:t>
            </w:r>
            <w:r>
              <w:rPr>
                <w:rFonts w:ascii="Times New Roman" w:hAnsi="Times New Roman"/>
                <w:w w:val="85"/>
                <w:sz w:val="24"/>
                <w:szCs w:val="24"/>
                <w:lang w:val="en-US" w:eastAsia="ru-RU"/>
              </w:rPr>
              <w:t>подъем,</w:t>
            </w:r>
            <w:r>
              <w:rPr>
                <w:rFonts w:ascii="Times New Roman" w:hAnsi="Times New Roman"/>
                <w:spacing w:val="4"/>
                <w:sz w:val="24"/>
                <w:szCs w:val="24"/>
                <w:lang w:val="en-US" w:eastAsia="ru-RU"/>
              </w:rPr>
              <w:t xml:space="preserve"> </w:t>
            </w:r>
            <w:r>
              <w:rPr>
                <w:rFonts w:ascii="Times New Roman" w:hAnsi="Times New Roman"/>
                <w:spacing w:val="-4"/>
                <w:w w:val="85"/>
                <w:sz w:val="24"/>
                <w:szCs w:val="24"/>
                <w:lang w:val="en-US" w:eastAsia="ru-RU"/>
              </w:rPr>
              <w:t>обед</w:t>
            </w:r>
          </w:p>
        </w:tc>
        <w:tc>
          <w:tcPr>
            <w:tcW w:w="1947" w:type="dxa"/>
            <w:tcBorders>
              <w:left w:val="single" w:color="FFFFFF" w:sz="8" w:space="0"/>
              <w:right w:val="single" w:color="FFFFFF" w:sz="8" w:space="0"/>
            </w:tcBorders>
            <w:shd w:val="clear" w:color="auto" w:fill="DEDFEE"/>
          </w:tcPr>
          <w:p w14:paraId="4FEB273E">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12:00–12:30</w:t>
            </w:r>
          </w:p>
        </w:tc>
        <w:tc>
          <w:tcPr>
            <w:tcW w:w="1813" w:type="dxa"/>
            <w:tcBorders>
              <w:left w:val="single" w:color="FFFFFF" w:sz="8" w:space="0"/>
              <w:right w:val="nil"/>
            </w:tcBorders>
            <w:shd w:val="clear" w:color="auto" w:fill="FAF0E1"/>
          </w:tcPr>
          <w:p w14:paraId="3E4292BD">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335E83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2" w:hRule="atLeast"/>
        </w:trPr>
        <w:tc>
          <w:tcPr>
            <w:tcW w:w="4077" w:type="dxa"/>
            <w:tcBorders>
              <w:left w:val="nil"/>
              <w:right w:val="single" w:color="FFFFFF" w:sz="8" w:space="0"/>
            </w:tcBorders>
            <w:shd w:val="clear" w:color="auto" w:fill="ECF3F1"/>
          </w:tcPr>
          <w:p w14:paraId="1DC89636">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12"/>
                <w:sz w:val="24"/>
                <w:szCs w:val="24"/>
                <w:lang w:val="en-US" w:eastAsia="ru-RU"/>
              </w:rPr>
              <w:t xml:space="preserve"> </w:t>
            </w:r>
            <w:r>
              <w:rPr>
                <w:rFonts w:ascii="Times New Roman" w:hAnsi="Times New Roman"/>
                <w:spacing w:val="-2"/>
                <w:w w:val="85"/>
                <w:sz w:val="24"/>
                <w:szCs w:val="24"/>
                <w:lang w:val="en-US" w:eastAsia="ru-RU"/>
              </w:rPr>
              <w:t>ко</w:t>
            </w:r>
            <w:r>
              <w:rPr>
                <w:rFonts w:ascii="Times New Roman" w:hAnsi="Times New Roman"/>
                <w:spacing w:val="-11"/>
                <w:sz w:val="24"/>
                <w:szCs w:val="24"/>
                <w:lang w:val="en-US" w:eastAsia="ru-RU"/>
              </w:rPr>
              <w:t xml:space="preserve"> </w:t>
            </w:r>
            <w:r>
              <w:rPr>
                <w:rFonts w:ascii="Times New Roman" w:hAnsi="Times New Roman"/>
                <w:spacing w:val="-2"/>
                <w:w w:val="85"/>
                <w:sz w:val="24"/>
                <w:szCs w:val="24"/>
                <w:lang w:val="en-US" w:eastAsia="ru-RU"/>
              </w:rPr>
              <w:t>сну,</w:t>
            </w:r>
            <w:r>
              <w:rPr>
                <w:rFonts w:ascii="Times New Roman" w:hAnsi="Times New Roman"/>
                <w:spacing w:val="-12"/>
                <w:sz w:val="24"/>
                <w:szCs w:val="24"/>
                <w:lang w:val="en-US" w:eastAsia="ru-RU"/>
              </w:rPr>
              <w:t xml:space="preserve"> </w:t>
            </w:r>
            <w:r>
              <w:rPr>
                <w:rFonts w:ascii="Times New Roman" w:hAnsi="Times New Roman"/>
                <w:spacing w:val="-5"/>
                <w:w w:val="85"/>
                <w:sz w:val="24"/>
                <w:szCs w:val="24"/>
                <w:lang w:val="en-US" w:eastAsia="ru-RU"/>
              </w:rPr>
              <w:t>сон</w:t>
            </w:r>
          </w:p>
        </w:tc>
        <w:tc>
          <w:tcPr>
            <w:tcW w:w="1947" w:type="dxa"/>
            <w:tcBorders>
              <w:left w:val="single" w:color="FFFFFF" w:sz="8" w:space="0"/>
              <w:right w:val="single" w:color="FFFFFF" w:sz="8" w:space="0"/>
            </w:tcBorders>
            <w:shd w:val="clear" w:color="auto" w:fill="DEDFEE"/>
          </w:tcPr>
          <w:p w14:paraId="7C4D3D6B">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3" w:type="dxa"/>
            <w:tcBorders>
              <w:left w:val="single" w:color="FFFFFF" w:sz="8" w:space="0"/>
              <w:right w:val="nil"/>
            </w:tcBorders>
            <w:shd w:val="clear" w:color="auto" w:fill="FAF0E1"/>
          </w:tcPr>
          <w:p w14:paraId="01DD1C64">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12:00–15:00</w:t>
            </w:r>
          </w:p>
        </w:tc>
      </w:tr>
      <w:tr w14:paraId="7C71C6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0A695F36">
            <w:pPr>
              <w:pStyle w:val="45"/>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Самостоятельная</w:t>
            </w:r>
            <w:r>
              <w:rPr>
                <w:rFonts w:ascii="Times New Roman" w:hAnsi="Times New Roman"/>
                <w:spacing w:val="32"/>
                <w:sz w:val="24"/>
                <w:szCs w:val="24"/>
                <w:lang w:val="en-US" w:eastAsia="ru-RU"/>
              </w:rPr>
              <w:t xml:space="preserve"> </w:t>
            </w:r>
            <w:r>
              <w:rPr>
                <w:rFonts w:ascii="Times New Roman" w:hAnsi="Times New Roman"/>
                <w:spacing w:val="-2"/>
                <w:sz w:val="24"/>
                <w:szCs w:val="24"/>
                <w:lang w:val="en-US" w:eastAsia="ru-RU"/>
              </w:rPr>
              <w:t>деятельность</w:t>
            </w:r>
          </w:p>
        </w:tc>
        <w:tc>
          <w:tcPr>
            <w:tcW w:w="1947" w:type="dxa"/>
            <w:tcBorders>
              <w:left w:val="single" w:color="FFFFFF" w:sz="8" w:space="0"/>
              <w:right w:val="single" w:color="FFFFFF" w:sz="8" w:space="0"/>
            </w:tcBorders>
            <w:shd w:val="clear" w:color="auto" w:fill="DEDFEE"/>
          </w:tcPr>
          <w:p w14:paraId="7EDB9141">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12:30–14:30</w:t>
            </w:r>
          </w:p>
        </w:tc>
        <w:tc>
          <w:tcPr>
            <w:tcW w:w="1813" w:type="dxa"/>
            <w:tcBorders>
              <w:left w:val="single" w:color="FFFFFF" w:sz="8" w:space="0"/>
              <w:right w:val="nil"/>
            </w:tcBorders>
            <w:shd w:val="clear" w:color="auto" w:fill="FAF0E1"/>
          </w:tcPr>
          <w:p w14:paraId="3BE98370">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0D4CC2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trPr>
        <w:tc>
          <w:tcPr>
            <w:tcW w:w="4077" w:type="dxa"/>
            <w:tcBorders>
              <w:left w:val="nil"/>
              <w:right w:val="single" w:color="FFFFFF" w:sz="8" w:space="0"/>
            </w:tcBorders>
            <w:shd w:val="clear" w:color="auto" w:fill="ECF3F1"/>
          </w:tcPr>
          <w:p w14:paraId="4BB2303D">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Подготовка и проведение игры-занятия 1 </w:t>
            </w:r>
            <w:r>
              <w:rPr>
                <w:rFonts w:ascii="Times New Roman" w:hAnsi="Times New Roman"/>
                <w:w w:val="95"/>
                <w:sz w:val="24"/>
                <w:szCs w:val="24"/>
                <w:lang w:val="ru-RU" w:eastAsia="ru-RU"/>
              </w:rPr>
              <w:t>(по</w:t>
            </w:r>
            <w:r>
              <w:rPr>
                <w:rFonts w:ascii="Times New Roman" w:hAnsi="Times New Roman"/>
                <w:spacing w:val="-15"/>
                <w:w w:val="95"/>
                <w:sz w:val="24"/>
                <w:szCs w:val="24"/>
                <w:lang w:val="ru-RU" w:eastAsia="ru-RU"/>
              </w:rPr>
              <w:t xml:space="preserve"> </w:t>
            </w:r>
            <w:r>
              <w:rPr>
                <w:rFonts w:ascii="Times New Roman" w:hAnsi="Times New Roman"/>
                <w:w w:val="95"/>
                <w:sz w:val="24"/>
                <w:szCs w:val="24"/>
                <w:lang w:val="ru-RU" w:eastAsia="ru-RU"/>
              </w:rPr>
              <w:t>подгруппам)</w:t>
            </w:r>
          </w:p>
        </w:tc>
        <w:tc>
          <w:tcPr>
            <w:tcW w:w="1947" w:type="dxa"/>
            <w:tcBorders>
              <w:left w:val="single" w:color="FFFFFF" w:sz="8" w:space="0"/>
              <w:right w:val="single" w:color="FFFFFF" w:sz="8" w:space="0"/>
            </w:tcBorders>
            <w:shd w:val="clear" w:color="auto" w:fill="DEDFEE"/>
          </w:tcPr>
          <w:p w14:paraId="4E0910CD">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13:00–13:10–13:20</w:t>
            </w:r>
          </w:p>
          <w:p w14:paraId="646C6A62">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13:50–14:00–14:10</w:t>
            </w:r>
          </w:p>
        </w:tc>
        <w:tc>
          <w:tcPr>
            <w:tcW w:w="1813" w:type="dxa"/>
            <w:tcBorders>
              <w:left w:val="single" w:color="FFFFFF" w:sz="8" w:space="0"/>
              <w:right w:val="nil"/>
            </w:tcBorders>
            <w:shd w:val="clear" w:color="auto" w:fill="FAF0E1"/>
          </w:tcPr>
          <w:p w14:paraId="262E0E25">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20B612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2" w:hRule="atLeast"/>
        </w:trPr>
        <w:tc>
          <w:tcPr>
            <w:tcW w:w="4077" w:type="dxa"/>
            <w:tcBorders>
              <w:left w:val="nil"/>
              <w:right w:val="single" w:color="FFFFFF" w:sz="8" w:space="0"/>
            </w:tcBorders>
            <w:shd w:val="clear" w:color="auto" w:fill="ECF3F1"/>
          </w:tcPr>
          <w:p w14:paraId="776EB17D">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Подготовка и проведение игры-занятия 2 </w:t>
            </w:r>
            <w:r>
              <w:rPr>
                <w:rFonts w:ascii="Times New Roman" w:hAnsi="Times New Roman"/>
                <w:w w:val="95"/>
                <w:sz w:val="24"/>
                <w:szCs w:val="24"/>
                <w:lang w:val="ru-RU" w:eastAsia="ru-RU"/>
              </w:rPr>
              <w:t>(по</w:t>
            </w:r>
            <w:r>
              <w:rPr>
                <w:rFonts w:ascii="Times New Roman" w:hAnsi="Times New Roman"/>
                <w:spacing w:val="-15"/>
                <w:w w:val="95"/>
                <w:sz w:val="24"/>
                <w:szCs w:val="24"/>
                <w:lang w:val="ru-RU" w:eastAsia="ru-RU"/>
              </w:rPr>
              <w:t xml:space="preserve"> </w:t>
            </w:r>
            <w:r>
              <w:rPr>
                <w:rFonts w:ascii="Times New Roman" w:hAnsi="Times New Roman"/>
                <w:w w:val="95"/>
                <w:sz w:val="24"/>
                <w:szCs w:val="24"/>
                <w:lang w:val="ru-RU" w:eastAsia="ru-RU"/>
              </w:rPr>
              <w:t>подгруппам)</w:t>
            </w:r>
          </w:p>
        </w:tc>
        <w:tc>
          <w:tcPr>
            <w:tcW w:w="1947" w:type="dxa"/>
            <w:tcBorders>
              <w:left w:val="single" w:color="FFFFFF" w:sz="8" w:space="0"/>
              <w:right w:val="single" w:color="FFFFFF" w:sz="8" w:space="0"/>
            </w:tcBorders>
            <w:shd w:val="clear" w:color="auto" w:fill="DEDFEE"/>
          </w:tcPr>
          <w:p w14:paraId="2B246391">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13:50–14:00–14:10</w:t>
            </w:r>
          </w:p>
        </w:tc>
        <w:tc>
          <w:tcPr>
            <w:tcW w:w="1813" w:type="dxa"/>
            <w:tcBorders>
              <w:left w:val="single" w:color="FFFFFF" w:sz="8" w:space="0"/>
              <w:right w:val="nil"/>
            </w:tcBorders>
            <w:shd w:val="clear" w:color="auto" w:fill="FAF0E1"/>
          </w:tcPr>
          <w:p w14:paraId="526FEFC6">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68B60A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51083F98">
            <w:pPr>
              <w:pStyle w:val="45"/>
              <w:widowControl w:val="0"/>
              <w:autoSpaceDE w:val="0"/>
              <w:autoSpaceDN w:val="0"/>
              <w:rPr>
                <w:rFonts w:ascii="Times New Roman" w:hAnsi="Times New Roman"/>
                <w:sz w:val="24"/>
                <w:szCs w:val="24"/>
                <w:lang w:val="ru-RU" w:eastAsia="ru-RU"/>
              </w:rPr>
            </w:pPr>
            <w:r>
              <w:rPr>
                <w:rFonts w:ascii="Times New Roman" w:hAnsi="Times New Roman"/>
                <w:spacing w:val="-2"/>
                <w:w w:val="85"/>
                <w:sz w:val="24"/>
                <w:szCs w:val="24"/>
                <w:lang w:val="ru-RU" w:eastAsia="ru-RU"/>
              </w:rPr>
              <w:t>Подготовка</w:t>
            </w:r>
            <w:r>
              <w:rPr>
                <w:rFonts w:ascii="Times New Roman" w:hAnsi="Times New Roman"/>
                <w:spacing w:val="-11"/>
                <w:sz w:val="24"/>
                <w:szCs w:val="24"/>
                <w:lang w:val="ru-RU" w:eastAsia="ru-RU"/>
              </w:rPr>
              <w:t xml:space="preserve"> </w:t>
            </w:r>
            <w:r>
              <w:rPr>
                <w:rFonts w:ascii="Times New Roman" w:hAnsi="Times New Roman"/>
                <w:spacing w:val="-2"/>
                <w:w w:val="85"/>
                <w:sz w:val="24"/>
                <w:szCs w:val="24"/>
                <w:lang w:val="ru-RU" w:eastAsia="ru-RU"/>
              </w:rPr>
              <w:t>ко</w:t>
            </w:r>
            <w:r>
              <w:rPr>
                <w:rFonts w:ascii="Times New Roman" w:hAnsi="Times New Roman"/>
                <w:spacing w:val="-10"/>
                <w:sz w:val="24"/>
                <w:szCs w:val="24"/>
                <w:lang w:val="ru-RU" w:eastAsia="ru-RU"/>
              </w:rPr>
              <w:t xml:space="preserve"> </w:t>
            </w:r>
            <w:r>
              <w:rPr>
                <w:rFonts w:ascii="Times New Roman" w:hAnsi="Times New Roman"/>
                <w:spacing w:val="-2"/>
                <w:w w:val="85"/>
                <w:sz w:val="24"/>
                <w:szCs w:val="24"/>
                <w:lang w:val="ru-RU" w:eastAsia="ru-RU"/>
              </w:rPr>
              <w:t>сну,</w:t>
            </w:r>
            <w:r>
              <w:rPr>
                <w:rFonts w:ascii="Times New Roman" w:hAnsi="Times New Roman"/>
                <w:spacing w:val="-10"/>
                <w:sz w:val="24"/>
                <w:szCs w:val="24"/>
                <w:lang w:val="ru-RU" w:eastAsia="ru-RU"/>
              </w:rPr>
              <w:t xml:space="preserve"> </w:t>
            </w:r>
            <w:r>
              <w:rPr>
                <w:rFonts w:ascii="Times New Roman" w:hAnsi="Times New Roman"/>
                <w:spacing w:val="-2"/>
                <w:w w:val="85"/>
                <w:sz w:val="24"/>
                <w:szCs w:val="24"/>
                <w:lang w:val="ru-RU" w:eastAsia="ru-RU"/>
              </w:rPr>
              <w:t>2-й</w:t>
            </w:r>
            <w:r>
              <w:rPr>
                <w:rFonts w:ascii="Times New Roman" w:hAnsi="Times New Roman"/>
                <w:spacing w:val="-10"/>
                <w:sz w:val="24"/>
                <w:szCs w:val="24"/>
                <w:lang w:val="ru-RU" w:eastAsia="ru-RU"/>
              </w:rPr>
              <w:t xml:space="preserve"> </w:t>
            </w:r>
            <w:r>
              <w:rPr>
                <w:rFonts w:ascii="Times New Roman" w:hAnsi="Times New Roman"/>
                <w:spacing w:val="-5"/>
                <w:w w:val="85"/>
                <w:sz w:val="24"/>
                <w:szCs w:val="24"/>
                <w:lang w:val="ru-RU" w:eastAsia="ru-RU"/>
              </w:rPr>
              <w:t>сон</w:t>
            </w:r>
          </w:p>
        </w:tc>
        <w:tc>
          <w:tcPr>
            <w:tcW w:w="1947" w:type="dxa"/>
            <w:tcBorders>
              <w:left w:val="single" w:color="FFFFFF" w:sz="8" w:space="0"/>
              <w:right w:val="single" w:color="FFFFFF" w:sz="8" w:space="0"/>
            </w:tcBorders>
            <w:shd w:val="clear" w:color="auto" w:fill="DEDFEE"/>
          </w:tcPr>
          <w:p w14:paraId="01D3A517">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14:30–16:00</w:t>
            </w:r>
          </w:p>
        </w:tc>
        <w:tc>
          <w:tcPr>
            <w:tcW w:w="1813" w:type="dxa"/>
            <w:tcBorders>
              <w:left w:val="single" w:color="FFFFFF" w:sz="8" w:space="0"/>
              <w:right w:val="nil"/>
            </w:tcBorders>
            <w:shd w:val="clear" w:color="auto" w:fill="FAF0E1"/>
          </w:tcPr>
          <w:p w14:paraId="68D7DD1E">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381FF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42930296">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Постепенный</w:t>
            </w:r>
            <w:r>
              <w:rPr>
                <w:rFonts w:ascii="Times New Roman" w:hAnsi="Times New Roman"/>
                <w:spacing w:val="4"/>
                <w:sz w:val="24"/>
                <w:szCs w:val="24"/>
                <w:lang w:val="ru-RU" w:eastAsia="ru-RU"/>
              </w:rPr>
              <w:t xml:space="preserve"> </w:t>
            </w:r>
            <w:r>
              <w:rPr>
                <w:rFonts w:ascii="Times New Roman" w:hAnsi="Times New Roman"/>
                <w:w w:val="85"/>
                <w:sz w:val="24"/>
                <w:szCs w:val="24"/>
                <w:lang w:val="ru-RU" w:eastAsia="ru-RU"/>
              </w:rPr>
              <w:t>подъем,</w:t>
            </w:r>
            <w:r>
              <w:rPr>
                <w:rFonts w:ascii="Times New Roman" w:hAnsi="Times New Roman"/>
                <w:spacing w:val="4"/>
                <w:sz w:val="24"/>
                <w:szCs w:val="24"/>
                <w:lang w:val="ru-RU" w:eastAsia="ru-RU"/>
              </w:rPr>
              <w:t xml:space="preserve"> оздоровительный получас (профилактические оздоровительные процедуры)</w:t>
            </w:r>
          </w:p>
        </w:tc>
        <w:tc>
          <w:tcPr>
            <w:tcW w:w="1947" w:type="dxa"/>
            <w:tcBorders>
              <w:left w:val="single" w:color="FFFFFF" w:sz="8" w:space="0"/>
              <w:right w:val="single" w:color="FFFFFF" w:sz="8" w:space="0"/>
            </w:tcBorders>
            <w:shd w:val="clear" w:color="auto" w:fill="DEDFEE"/>
          </w:tcPr>
          <w:p w14:paraId="74442A42">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16:00–16:30</w:t>
            </w:r>
          </w:p>
        </w:tc>
        <w:tc>
          <w:tcPr>
            <w:tcW w:w="1813" w:type="dxa"/>
            <w:tcBorders>
              <w:left w:val="single" w:color="FFFFFF" w:sz="8" w:space="0"/>
              <w:right w:val="nil"/>
            </w:tcBorders>
            <w:shd w:val="clear" w:color="auto" w:fill="FAF0E1"/>
          </w:tcPr>
          <w:p w14:paraId="18F2E4B6">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15:00–15:25</w:t>
            </w:r>
          </w:p>
        </w:tc>
      </w:tr>
      <w:tr w14:paraId="55A6A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6E904DAB">
            <w:pPr>
              <w:pStyle w:val="45"/>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Подготовка к полднику, полдник</w:t>
            </w:r>
          </w:p>
        </w:tc>
        <w:tc>
          <w:tcPr>
            <w:tcW w:w="1947" w:type="dxa"/>
            <w:tcBorders>
              <w:left w:val="single" w:color="FFFFFF" w:sz="8" w:space="0"/>
              <w:right w:val="single" w:color="FFFFFF" w:sz="8" w:space="0"/>
            </w:tcBorders>
            <w:shd w:val="clear" w:color="auto" w:fill="DEDFEE"/>
          </w:tcPr>
          <w:p w14:paraId="326E0D19">
            <w:pPr>
              <w:pStyle w:val="45"/>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16.30-16.50</w:t>
            </w:r>
          </w:p>
        </w:tc>
        <w:tc>
          <w:tcPr>
            <w:tcW w:w="1813" w:type="dxa"/>
            <w:tcBorders>
              <w:left w:val="single" w:color="FFFFFF" w:sz="8" w:space="0"/>
              <w:right w:val="nil"/>
            </w:tcBorders>
            <w:shd w:val="clear" w:color="auto" w:fill="FAF0E1"/>
          </w:tcPr>
          <w:p w14:paraId="54901340">
            <w:pPr>
              <w:pStyle w:val="45"/>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15.25-15.45</w:t>
            </w:r>
          </w:p>
        </w:tc>
      </w:tr>
      <w:tr w14:paraId="5FF6AF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064B6C2F">
            <w:pPr>
              <w:pStyle w:val="45"/>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Самостоятельная</w:t>
            </w:r>
            <w:r>
              <w:rPr>
                <w:rFonts w:ascii="Times New Roman" w:hAnsi="Times New Roman"/>
                <w:spacing w:val="32"/>
                <w:sz w:val="24"/>
                <w:szCs w:val="24"/>
                <w:lang w:val="en-US" w:eastAsia="ru-RU"/>
              </w:rPr>
              <w:t xml:space="preserve"> </w:t>
            </w:r>
            <w:r>
              <w:rPr>
                <w:rFonts w:ascii="Times New Roman" w:hAnsi="Times New Roman"/>
                <w:spacing w:val="-2"/>
                <w:sz w:val="24"/>
                <w:szCs w:val="24"/>
                <w:lang w:val="en-US" w:eastAsia="ru-RU"/>
              </w:rPr>
              <w:t>деятельность</w:t>
            </w:r>
          </w:p>
        </w:tc>
        <w:tc>
          <w:tcPr>
            <w:tcW w:w="1947" w:type="dxa"/>
            <w:tcBorders>
              <w:left w:val="single" w:color="FFFFFF" w:sz="8" w:space="0"/>
              <w:right w:val="single" w:color="FFFFFF" w:sz="8" w:space="0"/>
            </w:tcBorders>
            <w:shd w:val="clear" w:color="auto" w:fill="DEDFEE"/>
          </w:tcPr>
          <w:p w14:paraId="1FAB38DB">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16:50–17:00</w:t>
            </w:r>
          </w:p>
        </w:tc>
        <w:tc>
          <w:tcPr>
            <w:tcW w:w="1813" w:type="dxa"/>
            <w:tcBorders>
              <w:left w:val="single" w:color="FFFFFF" w:sz="8" w:space="0"/>
              <w:right w:val="nil"/>
            </w:tcBorders>
            <w:shd w:val="clear" w:color="auto" w:fill="FAF0E1"/>
          </w:tcPr>
          <w:p w14:paraId="4B035928">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15:45–17.00</w:t>
            </w:r>
          </w:p>
        </w:tc>
      </w:tr>
      <w:tr w14:paraId="76B71F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4077" w:type="dxa"/>
            <w:tcBorders>
              <w:left w:val="nil"/>
              <w:right w:val="single" w:color="FFFFFF" w:sz="8" w:space="0"/>
            </w:tcBorders>
            <w:shd w:val="clear" w:color="auto" w:fill="ECF3F1"/>
          </w:tcPr>
          <w:p w14:paraId="337C034E">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Подготовка и проведение игры-занятия 2 </w:t>
            </w:r>
            <w:r>
              <w:rPr>
                <w:rFonts w:ascii="Times New Roman" w:hAnsi="Times New Roman"/>
                <w:w w:val="95"/>
                <w:sz w:val="24"/>
                <w:szCs w:val="24"/>
                <w:lang w:val="ru-RU" w:eastAsia="ru-RU"/>
              </w:rPr>
              <w:t>(по</w:t>
            </w:r>
            <w:r>
              <w:rPr>
                <w:rFonts w:ascii="Times New Roman" w:hAnsi="Times New Roman"/>
                <w:spacing w:val="-15"/>
                <w:w w:val="95"/>
                <w:sz w:val="24"/>
                <w:szCs w:val="24"/>
                <w:lang w:val="ru-RU" w:eastAsia="ru-RU"/>
              </w:rPr>
              <w:t xml:space="preserve"> </w:t>
            </w:r>
            <w:r>
              <w:rPr>
                <w:rFonts w:ascii="Times New Roman" w:hAnsi="Times New Roman"/>
                <w:w w:val="95"/>
                <w:sz w:val="24"/>
                <w:szCs w:val="24"/>
                <w:lang w:val="ru-RU" w:eastAsia="ru-RU"/>
              </w:rPr>
              <w:t>подгруппам)</w:t>
            </w:r>
          </w:p>
        </w:tc>
        <w:tc>
          <w:tcPr>
            <w:tcW w:w="1947" w:type="dxa"/>
            <w:tcBorders>
              <w:left w:val="single" w:color="FFFFFF" w:sz="8" w:space="0"/>
              <w:right w:val="single" w:color="FFFFFF" w:sz="8" w:space="0"/>
            </w:tcBorders>
            <w:shd w:val="clear" w:color="auto" w:fill="DEDFEE"/>
          </w:tcPr>
          <w:p w14:paraId="508860B1">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13" w:type="dxa"/>
            <w:tcBorders>
              <w:left w:val="single" w:color="FFFFFF" w:sz="8" w:space="0"/>
              <w:right w:val="nil"/>
            </w:tcBorders>
            <w:shd w:val="clear" w:color="auto" w:fill="FAF0E1"/>
          </w:tcPr>
          <w:p w14:paraId="2CB4C47C">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15.45–16:00-16.15</w:t>
            </w:r>
          </w:p>
        </w:tc>
      </w:tr>
      <w:tr w14:paraId="769826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4077" w:type="dxa"/>
            <w:tcBorders>
              <w:left w:val="nil"/>
              <w:right w:val="single" w:color="FFFFFF" w:sz="8" w:space="0"/>
            </w:tcBorders>
            <w:shd w:val="clear" w:color="auto" w:fill="ECF3F1"/>
          </w:tcPr>
          <w:p w14:paraId="49ECBA9B">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8"/>
                <w:sz w:val="24"/>
                <w:szCs w:val="24"/>
                <w:lang w:val="en-US" w:eastAsia="ru-RU"/>
              </w:rPr>
              <w:t xml:space="preserve"> </w:t>
            </w:r>
            <w:r>
              <w:rPr>
                <w:rFonts w:ascii="Times New Roman" w:hAnsi="Times New Roman"/>
                <w:spacing w:val="-2"/>
                <w:w w:val="85"/>
                <w:sz w:val="24"/>
                <w:szCs w:val="24"/>
                <w:lang w:val="en-US" w:eastAsia="ru-RU"/>
              </w:rPr>
              <w:t>к</w:t>
            </w:r>
            <w:r>
              <w:rPr>
                <w:rFonts w:ascii="Times New Roman" w:hAnsi="Times New Roman"/>
                <w:spacing w:val="-8"/>
                <w:sz w:val="24"/>
                <w:szCs w:val="24"/>
                <w:lang w:val="en-US" w:eastAsia="ru-RU"/>
              </w:rPr>
              <w:t xml:space="preserve"> </w:t>
            </w:r>
            <w:r>
              <w:rPr>
                <w:rFonts w:ascii="Times New Roman" w:hAnsi="Times New Roman"/>
                <w:spacing w:val="-2"/>
                <w:w w:val="85"/>
                <w:sz w:val="24"/>
                <w:szCs w:val="24"/>
                <w:lang w:val="en-US" w:eastAsia="ru-RU"/>
              </w:rPr>
              <w:t>прогулке,</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прогулка</w:t>
            </w:r>
          </w:p>
        </w:tc>
        <w:tc>
          <w:tcPr>
            <w:tcW w:w="1947" w:type="dxa"/>
            <w:tcBorders>
              <w:left w:val="single" w:color="FFFFFF" w:sz="8" w:space="0"/>
              <w:right w:val="single" w:color="FFFFFF" w:sz="8" w:space="0"/>
            </w:tcBorders>
            <w:shd w:val="clear" w:color="auto" w:fill="DEDFEE"/>
          </w:tcPr>
          <w:p w14:paraId="06A39054">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17.00-18.00</w:t>
            </w:r>
          </w:p>
        </w:tc>
        <w:tc>
          <w:tcPr>
            <w:tcW w:w="1813" w:type="dxa"/>
            <w:tcBorders>
              <w:left w:val="single" w:color="FFFFFF" w:sz="8" w:space="0"/>
              <w:right w:val="nil"/>
            </w:tcBorders>
            <w:shd w:val="clear" w:color="auto" w:fill="FAF0E1"/>
          </w:tcPr>
          <w:p w14:paraId="74D0EE8C">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17:00–18:00</w:t>
            </w:r>
          </w:p>
        </w:tc>
      </w:tr>
    </w:tbl>
    <w:p w14:paraId="6C36E490">
      <w:pPr>
        <w:pStyle w:val="45"/>
        <w:rPr>
          <w:rFonts w:ascii="Times New Roman" w:hAnsi="Times New Roman"/>
          <w:sz w:val="24"/>
          <w:szCs w:val="24"/>
        </w:rPr>
      </w:pPr>
    </w:p>
    <w:p w14:paraId="328579B8">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90"/>
          <w:sz w:val="24"/>
          <w:szCs w:val="24"/>
        </w:rPr>
        <w:t>Режим</w:t>
      </w:r>
      <w:r>
        <w:rPr>
          <w:rFonts w:ascii="Times New Roman" w:hAnsi="Times New Roman"/>
          <w:b/>
          <w:color w:val="376092" w:themeColor="accent1" w:themeShade="BF"/>
          <w:spacing w:val="17"/>
          <w:sz w:val="24"/>
          <w:szCs w:val="24"/>
        </w:rPr>
        <w:t xml:space="preserve"> </w:t>
      </w:r>
      <w:r>
        <w:rPr>
          <w:rFonts w:ascii="Times New Roman" w:hAnsi="Times New Roman"/>
          <w:b/>
          <w:color w:val="376092" w:themeColor="accent1" w:themeShade="BF"/>
          <w:w w:val="90"/>
          <w:sz w:val="24"/>
          <w:szCs w:val="24"/>
        </w:rPr>
        <w:t>дня в возрасте от 1-3года. Летний период</w:t>
      </w:r>
    </w:p>
    <w:p w14:paraId="7ABB48C9">
      <w:pPr>
        <w:pStyle w:val="45"/>
        <w:jc w:val="center"/>
        <w:rPr>
          <w:rFonts w:ascii="Times New Roman" w:hAnsi="Times New Roman"/>
          <w:b/>
          <w:color w:val="376092" w:themeColor="accent1" w:themeShade="BF"/>
          <w:sz w:val="24"/>
          <w:szCs w:val="24"/>
        </w:rPr>
      </w:pPr>
    </w:p>
    <w:tbl>
      <w:tblPr>
        <w:tblStyle w:val="43"/>
        <w:tblW w:w="0" w:type="auto"/>
        <w:tblInd w:w="85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117"/>
        <w:gridCol w:w="1965"/>
        <w:gridCol w:w="1845"/>
      </w:tblGrid>
      <w:tr w14:paraId="3F417E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2" w:hRule="atLeast"/>
        </w:trPr>
        <w:tc>
          <w:tcPr>
            <w:tcW w:w="4117" w:type="dxa"/>
            <w:tcBorders>
              <w:top w:val="nil"/>
              <w:left w:val="nil"/>
              <w:right w:val="single" w:color="FFFFFF" w:sz="8" w:space="0"/>
            </w:tcBorders>
            <w:shd w:val="clear" w:color="auto" w:fill="31A089"/>
          </w:tcPr>
          <w:p w14:paraId="7415C57E">
            <w:pPr>
              <w:pStyle w:val="45"/>
              <w:widowControl w:val="0"/>
              <w:autoSpaceDE w:val="0"/>
              <w:autoSpaceDN w:val="0"/>
              <w:rPr>
                <w:rFonts w:ascii="Times New Roman" w:hAnsi="Times New Roman"/>
                <w:sz w:val="24"/>
                <w:szCs w:val="24"/>
                <w:lang w:val="en-US" w:eastAsia="ru-RU"/>
              </w:rPr>
            </w:pPr>
            <w:r>
              <w:rPr>
                <w:rFonts w:ascii="Times New Roman" w:hAnsi="Times New Roman"/>
                <w:color w:val="FFFFFF"/>
                <w:w w:val="95"/>
                <w:sz w:val="24"/>
                <w:szCs w:val="24"/>
                <w:lang w:val="en-US" w:eastAsia="ru-RU"/>
              </w:rPr>
              <w:t>режимные</w:t>
            </w:r>
            <w:r>
              <w:rPr>
                <w:rFonts w:ascii="Times New Roman" w:hAnsi="Times New Roman"/>
                <w:color w:val="FFFFFF"/>
                <w:spacing w:val="-2"/>
                <w:w w:val="95"/>
                <w:sz w:val="24"/>
                <w:szCs w:val="24"/>
                <w:lang w:val="en-US" w:eastAsia="ru-RU"/>
              </w:rPr>
              <w:t xml:space="preserve"> </w:t>
            </w:r>
            <w:r>
              <w:rPr>
                <w:rFonts w:ascii="Times New Roman" w:hAnsi="Times New Roman"/>
                <w:color w:val="FFFFFF"/>
                <w:spacing w:val="-2"/>
                <w:sz w:val="24"/>
                <w:szCs w:val="24"/>
                <w:lang w:val="en-US" w:eastAsia="ru-RU"/>
              </w:rPr>
              <w:t>моменты</w:t>
            </w:r>
          </w:p>
        </w:tc>
        <w:tc>
          <w:tcPr>
            <w:tcW w:w="1965" w:type="dxa"/>
            <w:tcBorders>
              <w:top w:val="nil"/>
              <w:left w:val="single" w:color="FFFFFF" w:sz="8" w:space="0"/>
              <w:right w:val="single" w:color="FFFFFF" w:sz="8" w:space="0"/>
            </w:tcBorders>
            <w:shd w:val="clear" w:color="auto" w:fill="3B57A0"/>
          </w:tcPr>
          <w:p w14:paraId="28B145EC">
            <w:pPr>
              <w:pStyle w:val="45"/>
              <w:widowControl w:val="0"/>
              <w:autoSpaceDE w:val="0"/>
              <w:autoSpaceDN w:val="0"/>
              <w:rPr>
                <w:rFonts w:ascii="Times New Roman" w:hAnsi="Times New Roman"/>
                <w:sz w:val="24"/>
                <w:szCs w:val="24"/>
                <w:lang w:val="en-US" w:eastAsia="ru-RU"/>
              </w:rPr>
            </w:pPr>
            <w:r>
              <w:rPr>
                <w:rFonts w:ascii="Times New Roman" w:hAnsi="Times New Roman"/>
                <w:color w:val="FFFFFF"/>
                <w:w w:val="95"/>
                <w:sz w:val="24"/>
                <w:szCs w:val="24"/>
                <w:lang w:val="en-US" w:eastAsia="ru-RU"/>
              </w:rPr>
              <w:t>1</w:t>
            </w:r>
            <w:r>
              <w:rPr>
                <w:rFonts w:ascii="Times New Roman" w:hAnsi="Times New Roman"/>
                <w:color w:val="FFFFFF"/>
                <w:spacing w:val="-7"/>
                <w:w w:val="95"/>
                <w:sz w:val="24"/>
                <w:szCs w:val="24"/>
                <w:lang w:val="en-US" w:eastAsia="ru-RU"/>
              </w:rPr>
              <w:t xml:space="preserve"> </w:t>
            </w:r>
            <w:r>
              <w:rPr>
                <w:rFonts w:ascii="Times New Roman" w:hAnsi="Times New Roman"/>
                <w:color w:val="FFFFFF"/>
                <w:w w:val="95"/>
                <w:sz w:val="24"/>
                <w:szCs w:val="24"/>
                <w:lang w:val="en-US" w:eastAsia="ru-RU"/>
              </w:rPr>
              <w:t>год–1,5</w:t>
            </w:r>
            <w:r>
              <w:rPr>
                <w:rFonts w:ascii="Times New Roman" w:hAnsi="Times New Roman"/>
                <w:color w:val="FFFFFF"/>
                <w:spacing w:val="-7"/>
                <w:w w:val="95"/>
                <w:sz w:val="24"/>
                <w:szCs w:val="24"/>
                <w:lang w:val="en-US" w:eastAsia="ru-RU"/>
              </w:rPr>
              <w:t xml:space="preserve"> </w:t>
            </w:r>
            <w:r>
              <w:rPr>
                <w:rFonts w:ascii="Times New Roman" w:hAnsi="Times New Roman"/>
                <w:color w:val="FFFFFF"/>
                <w:spacing w:val="-4"/>
                <w:w w:val="95"/>
                <w:sz w:val="24"/>
                <w:szCs w:val="24"/>
                <w:lang w:val="en-US" w:eastAsia="ru-RU"/>
              </w:rPr>
              <w:t>года</w:t>
            </w:r>
          </w:p>
        </w:tc>
        <w:tc>
          <w:tcPr>
            <w:tcW w:w="1845" w:type="dxa"/>
            <w:tcBorders>
              <w:top w:val="nil"/>
              <w:left w:val="single" w:color="FFFFFF" w:sz="8" w:space="0"/>
              <w:right w:val="nil"/>
            </w:tcBorders>
            <w:shd w:val="clear" w:color="auto" w:fill="CE7026"/>
          </w:tcPr>
          <w:p w14:paraId="07CAC762">
            <w:pPr>
              <w:pStyle w:val="45"/>
              <w:widowControl w:val="0"/>
              <w:autoSpaceDE w:val="0"/>
              <w:autoSpaceDN w:val="0"/>
              <w:rPr>
                <w:rFonts w:ascii="Times New Roman" w:hAnsi="Times New Roman"/>
                <w:sz w:val="24"/>
                <w:szCs w:val="24"/>
                <w:lang w:val="en-US" w:eastAsia="ru-RU"/>
              </w:rPr>
            </w:pPr>
            <w:r>
              <w:rPr>
                <w:rFonts w:ascii="Times New Roman" w:hAnsi="Times New Roman"/>
                <w:color w:val="FFFFFF"/>
                <w:sz w:val="24"/>
                <w:szCs w:val="24"/>
                <w:lang w:val="en-US" w:eastAsia="ru-RU"/>
              </w:rPr>
              <w:t>1,5</w:t>
            </w:r>
            <w:r>
              <w:rPr>
                <w:rFonts w:ascii="Times New Roman" w:hAnsi="Times New Roman"/>
                <w:color w:val="FFFFFF"/>
                <w:spacing w:val="35"/>
                <w:sz w:val="24"/>
                <w:szCs w:val="24"/>
                <w:lang w:val="en-US" w:eastAsia="ru-RU"/>
              </w:rPr>
              <w:t xml:space="preserve"> </w:t>
            </w:r>
            <w:r>
              <w:rPr>
                <w:rFonts w:ascii="Times New Roman" w:hAnsi="Times New Roman"/>
                <w:color w:val="FFFFFF"/>
                <w:sz w:val="24"/>
                <w:szCs w:val="24"/>
                <w:lang w:val="en-US" w:eastAsia="ru-RU"/>
              </w:rPr>
              <w:t>года–3</w:t>
            </w:r>
            <w:r>
              <w:rPr>
                <w:rFonts w:ascii="Times New Roman" w:hAnsi="Times New Roman"/>
                <w:color w:val="FFFFFF"/>
                <w:spacing w:val="36"/>
                <w:sz w:val="24"/>
                <w:szCs w:val="24"/>
                <w:lang w:val="en-US" w:eastAsia="ru-RU"/>
              </w:rPr>
              <w:t xml:space="preserve"> </w:t>
            </w:r>
            <w:r>
              <w:rPr>
                <w:rFonts w:ascii="Times New Roman" w:hAnsi="Times New Roman"/>
                <w:color w:val="FFFFFF"/>
                <w:spacing w:val="-4"/>
                <w:sz w:val="24"/>
                <w:szCs w:val="24"/>
                <w:lang w:val="en-US" w:eastAsia="ru-RU"/>
              </w:rPr>
              <w:t>года</w:t>
            </w:r>
          </w:p>
        </w:tc>
      </w:tr>
      <w:tr w14:paraId="7077C4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2" w:hRule="atLeast"/>
        </w:trPr>
        <w:tc>
          <w:tcPr>
            <w:tcW w:w="7927" w:type="dxa"/>
            <w:gridSpan w:val="3"/>
            <w:tcBorders>
              <w:left w:val="nil"/>
              <w:right w:val="nil"/>
            </w:tcBorders>
            <w:shd w:val="clear" w:color="auto" w:fill="B3D4CC"/>
          </w:tcPr>
          <w:p w14:paraId="2C905D2B">
            <w:pPr>
              <w:pStyle w:val="45"/>
              <w:widowControl w:val="0"/>
              <w:autoSpaceDE w:val="0"/>
              <w:autoSpaceDN w:val="0"/>
              <w:rPr>
                <w:rFonts w:ascii="Times New Roman" w:hAnsi="Times New Roman"/>
                <w:sz w:val="24"/>
                <w:szCs w:val="24"/>
                <w:lang w:val="en-US" w:eastAsia="ru-RU"/>
              </w:rPr>
            </w:pPr>
            <w:r>
              <w:rPr>
                <w:rFonts w:ascii="Times New Roman" w:hAnsi="Times New Roman"/>
                <w:spacing w:val="-4"/>
                <w:sz w:val="24"/>
                <w:szCs w:val="24"/>
                <w:lang w:val="en-US" w:eastAsia="ru-RU"/>
              </w:rPr>
              <w:t>дома</w:t>
            </w:r>
          </w:p>
        </w:tc>
      </w:tr>
      <w:tr w14:paraId="2DB2DF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67FB17B9">
            <w:pPr>
              <w:pStyle w:val="45"/>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Подъем,</w:t>
            </w:r>
            <w:r>
              <w:rPr>
                <w:rFonts w:ascii="Times New Roman" w:hAnsi="Times New Roman"/>
                <w:spacing w:val="-9"/>
                <w:sz w:val="24"/>
                <w:szCs w:val="24"/>
                <w:lang w:val="en-US" w:eastAsia="ru-RU"/>
              </w:rPr>
              <w:t xml:space="preserve"> </w:t>
            </w:r>
            <w:r>
              <w:rPr>
                <w:rFonts w:ascii="Times New Roman" w:hAnsi="Times New Roman"/>
                <w:w w:val="85"/>
                <w:sz w:val="24"/>
                <w:szCs w:val="24"/>
                <w:lang w:val="en-US" w:eastAsia="ru-RU"/>
              </w:rPr>
              <w:t>утренний</w:t>
            </w:r>
            <w:r>
              <w:rPr>
                <w:rFonts w:ascii="Times New Roman" w:hAnsi="Times New Roman"/>
                <w:spacing w:val="-8"/>
                <w:sz w:val="24"/>
                <w:szCs w:val="24"/>
                <w:lang w:val="en-US" w:eastAsia="ru-RU"/>
              </w:rPr>
              <w:t xml:space="preserve"> </w:t>
            </w:r>
            <w:r>
              <w:rPr>
                <w:rFonts w:ascii="Times New Roman" w:hAnsi="Times New Roman"/>
                <w:spacing w:val="-2"/>
                <w:w w:val="85"/>
                <w:sz w:val="24"/>
                <w:szCs w:val="24"/>
                <w:lang w:val="en-US" w:eastAsia="ru-RU"/>
              </w:rPr>
              <w:t>туалет</w:t>
            </w:r>
          </w:p>
        </w:tc>
        <w:tc>
          <w:tcPr>
            <w:tcW w:w="1965" w:type="dxa"/>
            <w:tcBorders>
              <w:left w:val="single" w:color="FFFFFF" w:sz="8" w:space="0"/>
              <w:right w:val="single" w:color="FFFFFF" w:sz="8" w:space="0"/>
            </w:tcBorders>
            <w:shd w:val="clear" w:color="auto" w:fill="DEDFEE"/>
          </w:tcPr>
          <w:p w14:paraId="4E304A01">
            <w:pPr>
              <w:pStyle w:val="45"/>
              <w:widowControl w:val="0"/>
              <w:autoSpaceDE w:val="0"/>
              <w:autoSpaceDN w:val="0"/>
              <w:rPr>
                <w:rFonts w:ascii="Times New Roman" w:hAnsi="Times New Roman"/>
                <w:sz w:val="24"/>
                <w:szCs w:val="24"/>
                <w:lang w:val="en-US" w:eastAsia="ru-RU"/>
              </w:rPr>
            </w:pPr>
            <w:r>
              <w:rPr>
                <w:rFonts w:ascii="Times New Roman" w:hAnsi="Times New Roman"/>
                <w:spacing w:val="7"/>
                <w:w w:val="90"/>
                <w:sz w:val="24"/>
                <w:szCs w:val="24"/>
                <w:lang w:val="en-US" w:eastAsia="ru-RU"/>
              </w:rPr>
              <w:t>7:00–7:50</w:t>
            </w:r>
          </w:p>
        </w:tc>
        <w:tc>
          <w:tcPr>
            <w:tcW w:w="1845" w:type="dxa"/>
            <w:tcBorders>
              <w:left w:val="single" w:color="FFFFFF" w:sz="8" w:space="0"/>
              <w:right w:val="nil"/>
            </w:tcBorders>
            <w:shd w:val="clear" w:color="auto" w:fill="FAF0E1"/>
          </w:tcPr>
          <w:p w14:paraId="51935181">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7:00–7:50</w:t>
            </w:r>
          </w:p>
        </w:tc>
      </w:tr>
      <w:tr w14:paraId="2F3135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7927" w:type="dxa"/>
            <w:gridSpan w:val="3"/>
            <w:tcBorders>
              <w:left w:val="nil"/>
              <w:right w:val="nil"/>
            </w:tcBorders>
            <w:shd w:val="clear" w:color="auto" w:fill="B3D4CC"/>
          </w:tcPr>
          <w:p w14:paraId="59A4D8F3">
            <w:pPr>
              <w:pStyle w:val="45"/>
              <w:widowControl w:val="0"/>
              <w:autoSpaceDE w:val="0"/>
              <w:autoSpaceDN w:val="0"/>
              <w:rPr>
                <w:rFonts w:ascii="Times New Roman" w:hAnsi="Times New Roman"/>
                <w:sz w:val="24"/>
                <w:szCs w:val="24"/>
                <w:lang w:val="en-US" w:eastAsia="ru-RU"/>
              </w:rPr>
            </w:pPr>
            <w:r>
              <w:rPr>
                <w:rFonts w:ascii="Times New Roman" w:hAnsi="Times New Roman"/>
                <w:sz w:val="24"/>
                <w:szCs w:val="24"/>
                <w:lang w:val="en-US" w:eastAsia="ru-RU"/>
              </w:rPr>
              <w:t>в</w:t>
            </w:r>
            <w:r>
              <w:rPr>
                <w:rFonts w:ascii="Times New Roman" w:hAnsi="Times New Roman"/>
                <w:spacing w:val="-3"/>
                <w:sz w:val="24"/>
                <w:szCs w:val="24"/>
                <w:lang w:val="en-US" w:eastAsia="ru-RU"/>
              </w:rPr>
              <w:t xml:space="preserve"> </w:t>
            </w:r>
            <w:r>
              <w:rPr>
                <w:rFonts w:ascii="Times New Roman" w:hAnsi="Times New Roman"/>
                <w:sz w:val="24"/>
                <w:szCs w:val="24"/>
                <w:lang w:val="en-US" w:eastAsia="ru-RU"/>
              </w:rPr>
              <w:t>дошкольном</w:t>
            </w:r>
            <w:r>
              <w:rPr>
                <w:rFonts w:ascii="Times New Roman" w:hAnsi="Times New Roman"/>
                <w:spacing w:val="-3"/>
                <w:sz w:val="24"/>
                <w:szCs w:val="24"/>
                <w:lang w:val="en-US" w:eastAsia="ru-RU"/>
              </w:rPr>
              <w:t xml:space="preserve"> </w:t>
            </w:r>
            <w:r>
              <w:rPr>
                <w:rFonts w:ascii="Times New Roman" w:hAnsi="Times New Roman"/>
                <w:spacing w:val="-2"/>
                <w:sz w:val="24"/>
                <w:szCs w:val="24"/>
                <w:lang w:val="en-US" w:eastAsia="ru-RU"/>
              </w:rPr>
              <w:t>учреждении</w:t>
            </w:r>
          </w:p>
        </w:tc>
      </w:tr>
      <w:tr w14:paraId="47CE13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4117" w:type="dxa"/>
            <w:tcBorders>
              <w:left w:val="nil"/>
              <w:right w:val="single" w:color="FFFFFF" w:sz="8" w:space="0"/>
            </w:tcBorders>
            <w:shd w:val="clear" w:color="auto" w:fill="ECF3F1"/>
          </w:tcPr>
          <w:p w14:paraId="75AE994F">
            <w:pPr>
              <w:pStyle w:val="45"/>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Прием</w:t>
            </w:r>
            <w:r>
              <w:rPr>
                <w:rFonts w:ascii="Times New Roman" w:hAnsi="Times New Roman"/>
                <w:spacing w:val="-8"/>
                <w:sz w:val="24"/>
                <w:szCs w:val="24"/>
                <w:lang w:val="en-US" w:eastAsia="ru-RU"/>
              </w:rPr>
              <w:t xml:space="preserve"> </w:t>
            </w:r>
            <w:r>
              <w:rPr>
                <w:rFonts w:ascii="Times New Roman" w:hAnsi="Times New Roman"/>
                <w:w w:val="85"/>
                <w:sz w:val="24"/>
                <w:szCs w:val="24"/>
                <w:lang w:val="en-US" w:eastAsia="ru-RU"/>
              </w:rPr>
              <w:t>детей,</w:t>
            </w:r>
            <w:r>
              <w:rPr>
                <w:rFonts w:ascii="Times New Roman" w:hAnsi="Times New Roman"/>
                <w:spacing w:val="-8"/>
                <w:sz w:val="24"/>
                <w:szCs w:val="24"/>
                <w:lang w:val="en-US" w:eastAsia="ru-RU"/>
              </w:rPr>
              <w:t xml:space="preserve"> </w:t>
            </w:r>
            <w:r>
              <w:rPr>
                <w:rFonts w:ascii="Times New Roman" w:hAnsi="Times New Roman"/>
                <w:w w:val="85"/>
                <w:sz w:val="24"/>
                <w:szCs w:val="24"/>
                <w:lang w:val="en-US" w:eastAsia="ru-RU"/>
              </w:rPr>
              <w:t>ссвободная  игра</w:t>
            </w:r>
          </w:p>
        </w:tc>
        <w:tc>
          <w:tcPr>
            <w:tcW w:w="1965" w:type="dxa"/>
            <w:tcBorders>
              <w:left w:val="single" w:color="FFFFFF" w:sz="8" w:space="0"/>
              <w:right w:val="single" w:color="FFFFFF" w:sz="8" w:space="0"/>
            </w:tcBorders>
            <w:shd w:val="clear" w:color="auto" w:fill="DEDFEE"/>
          </w:tcPr>
          <w:p w14:paraId="4A5F9773">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7:30–8:15</w:t>
            </w:r>
          </w:p>
        </w:tc>
        <w:tc>
          <w:tcPr>
            <w:tcW w:w="1845" w:type="dxa"/>
            <w:tcBorders>
              <w:left w:val="single" w:color="FFFFFF" w:sz="8" w:space="0"/>
              <w:right w:val="nil"/>
            </w:tcBorders>
            <w:shd w:val="clear" w:color="auto" w:fill="FAF0E1"/>
          </w:tcPr>
          <w:p w14:paraId="00AF8177">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7:30–8:15</w:t>
            </w:r>
          </w:p>
        </w:tc>
      </w:tr>
      <w:tr w14:paraId="502CCE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2" w:hRule="atLeast"/>
        </w:trPr>
        <w:tc>
          <w:tcPr>
            <w:tcW w:w="4117" w:type="dxa"/>
            <w:tcBorders>
              <w:left w:val="nil"/>
              <w:right w:val="single" w:color="FFFFFF" w:sz="8" w:space="0"/>
            </w:tcBorders>
            <w:shd w:val="clear" w:color="auto" w:fill="ECF3F1"/>
          </w:tcPr>
          <w:p w14:paraId="2062E878">
            <w:pPr>
              <w:pStyle w:val="45"/>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Утренняя гимнастика</w:t>
            </w:r>
          </w:p>
        </w:tc>
        <w:tc>
          <w:tcPr>
            <w:tcW w:w="1965" w:type="dxa"/>
            <w:tcBorders>
              <w:left w:val="single" w:color="FFFFFF" w:sz="8" w:space="0"/>
              <w:right w:val="single" w:color="FFFFFF" w:sz="8" w:space="0"/>
            </w:tcBorders>
            <w:shd w:val="clear" w:color="auto" w:fill="DEDFEE"/>
          </w:tcPr>
          <w:p w14:paraId="65ED3296">
            <w:pPr>
              <w:pStyle w:val="45"/>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8:15-8:20</w:t>
            </w:r>
          </w:p>
        </w:tc>
        <w:tc>
          <w:tcPr>
            <w:tcW w:w="1845" w:type="dxa"/>
            <w:tcBorders>
              <w:left w:val="single" w:color="FFFFFF" w:sz="8" w:space="0"/>
              <w:right w:val="nil"/>
            </w:tcBorders>
            <w:shd w:val="clear" w:color="auto" w:fill="FAF0E1"/>
          </w:tcPr>
          <w:p w14:paraId="09318DBA">
            <w:pPr>
              <w:pStyle w:val="45"/>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8:15-8:20</w:t>
            </w:r>
          </w:p>
        </w:tc>
      </w:tr>
      <w:tr w14:paraId="3891A8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1" w:hRule="atLeast"/>
        </w:trPr>
        <w:tc>
          <w:tcPr>
            <w:tcW w:w="4117" w:type="dxa"/>
            <w:tcBorders>
              <w:left w:val="nil"/>
              <w:right w:val="single" w:color="FFFFFF" w:sz="8" w:space="0"/>
            </w:tcBorders>
            <w:shd w:val="clear" w:color="auto" w:fill="ECF3F1"/>
          </w:tcPr>
          <w:p w14:paraId="321990F9">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к</w:t>
            </w:r>
            <w:r>
              <w:rPr>
                <w:rFonts w:ascii="Times New Roman" w:hAnsi="Times New Roman"/>
                <w:spacing w:val="-6"/>
                <w:sz w:val="24"/>
                <w:szCs w:val="24"/>
                <w:lang w:val="en-US" w:eastAsia="ru-RU"/>
              </w:rPr>
              <w:t xml:space="preserve"> </w:t>
            </w:r>
            <w:r>
              <w:rPr>
                <w:rFonts w:ascii="Times New Roman" w:hAnsi="Times New Roman"/>
                <w:spacing w:val="-2"/>
                <w:w w:val="85"/>
                <w:sz w:val="24"/>
                <w:szCs w:val="24"/>
                <w:lang w:val="en-US" w:eastAsia="ru-RU"/>
              </w:rPr>
              <w:t>завтраку,</w:t>
            </w:r>
            <w:r>
              <w:rPr>
                <w:rFonts w:ascii="Times New Roman" w:hAnsi="Times New Roman"/>
                <w:spacing w:val="-7"/>
                <w:sz w:val="24"/>
                <w:szCs w:val="24"/>
                <w:lang w:val="en-US" w:eastAsia="ru-RU"/>
              </w:rPr>
              <w:t xml:space="preserve"> </w:t>
            </w:r>
            <w:r>
              <w:rPr>
                <w:rFonts w:ascii="Times New Roman" w:hAnsi="Times New Roman"/>
                <w:spacing w:val="-2"/>
                <w:w w:val="85"/>
                <w:sz w:val="24"/>
                <w:szCs w:val="24"/>
                <w:lang w:val="en-US" w:eastAsia="ru-RU"/>
              </w:rPr>
              <w:t>завтрак</w:t>
            </w:r>
          </w:p>
        </w:tc>
        <w:tc>
          <w:tcPr>
            <w:tcW w:w="1965" w:type="dxa"/>
            <w:tcBorders>
              <w:left w:val="single" w:color="FFFFFF" w:sz="8" w:space="0"/>
              <w:right w:val="single" w:color="FFFFFF" w:sz="8" w:space="0"/>
            </w:tcBorders>
            <w:shd w:val="clear" w:color="auto" w:fill="DEDFEE"/>
          </w:tcPr>
          <w:p w14:paraId="01E7E9C0">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7:30–8:30</w:t>
            </w:r>
          </w:p>
        </w:tc>
        <w:tc>
          <w:tcPr>
            <w:tcW w:w="1845" w:type="dxa"/>
            <w:tcBorders>
              <w:left w:val="single" w:color="FFFFFF" w:sz="8" w:space="0"/>
              <w:right w:val="nil"/>
            </w:tcBorders>
            <w:shd w:val="clear" w:color="auto" w:fill="FAF0E1"/>
          </w:tcPr>
          <w:p w14:paraId="02AF6648">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7:30–8:30</w:t>
            </w:r>
          </w:p>
        </w:tc>
      </w:tr>
      <w:tr w14:paraId="2C955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117" w:type="dxa"/>
            <w:tcBorders>
              <w:left w:val="nil"/>
              <w:right w:val="single" w:color="FFFFFF" w:sz="8" w:space="0"/>
            </w:tcBorders>
            <w:shd w:val="clear" w:color="auto" w:fill="ECF3F1"/>
          </w:tcPr>
          <w:p w14:paraId="005E276F">
            <w:pPr>
              <w:pStyle w:val="45"/>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Прогулка,</w:t>
            </w:r>
            <w:r>
              <w:rPr>
                <w:rFonts w:ascii="Times New Roman" w:hAnsi="Times New Roman"/>
                <w:spacing w:val="-3"/>
                <w:sz w:val="24"/>
                <w:szCs w:val="24"/>
                <w:lang w:val="en-US" w:eastAsia="ru-RU"/>
              </w:rPr>
              <w:t xml:space="preserve"> </w:t>
            </w:r>
            <w:r>
              <w:rPr>
                <w:rFonts w:ascii="Times New Roman" w:hAnsi="Times New Roman"/>
                <w:w w:val="85"/>
                <w:sz w:val="24"/>
                <w:szCs w:val="24"/>
                <w:lang w:val="en-US" w:eastAsia="ru-RU"/>
              </w:rPr>
              <w:t>самостоятельная</w:t>
            </w:r>
            <w:r>
              <w:rPr>
                <w:rFonts w:ascii="Times New Roman" w:hAnsi="Times New Roman"/>
                <w:spacing w:val="-2"/>
                <w:sz w:val="24"/>
                <w:szCs w:val="24"/>
                <w:lang w:val="en-US" w:eastAsia="ru-RU"/>
              </w:rPr>
              <w:t xml:space="preserve"> </w:t>
            </w:r>
            <w:r>
              <w:rPr>
                <w:rFonts w:ascii="Times New Roman" w:hAnsi="Times New Roman"/>
                <w:spacing w:val="-2"/>
                <w:w w:val="85"/>
                <w:sz w:val="24"/>
                <w:szCs w:val="24"/>
                <w:lang w:val="en-US" w:eastAsia="ru-RU"/>
              </w:rPr>
              <w:t>деятельность</w:t>
            </w:r>
          </w:p>
        </w:tc>
        <w:tc>
          <w:tcPr>
            <w:tcW w:w="1965" w:type="dxa"/>
            <w:tcBorders>
              <w:left w:val="single" w:color="FFFFFF" w:sz="8" w:space="0"/>
              <w:right w:val="single" w:color="FFFFFF" w:sz="8" w:space="0"/>
            </w:tcBorders>
            <w:shd w:val="clear" w:color="auto" w:fill="DEDFEE"/>
          </w:tcPr>
          <w:p w14:paraId="0CECA8E2">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8:50–9:20</w:t>
            </w:r>
          </w:p>
        </w:tc>
        <w:tc>
          <w:tcPr>
            <w:tcW w:w="1845" w:type="dxa"/>
            <w:tcBorders>
              <w:left w:val="single" w:color="FFFFFF" w:sz="8" w:space="0"/>
              <w:right w:val="nil"/>
            </w:tcBorders>
            <w:shd w:val="clear" w:color="auto" w:fill="FAF0E1"/>
          </w:tcPr>
          <w:p w14:paraId="672C96A2">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8:50–11:00</w:t>
            </w:r>
          </w:p>
        </w:tc>
      </w:tr>
      <w:tr w14:paraId="6D97D5B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4117" w:type="dxa"/>
            <w:tcBorders>
              <w:left w:val="nil"/>
              <w:right w:val="single" w:color="FFFFFF" w:sz="8" w:space="0"/>
            </w:tcBorders>
            <w:shd w:val="clear" w:color="auto" w:fill="ECF3F1"/>
          </w:tcPr>
          <w:p w14:paraId="33FA8D9D">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Подготовка и проведение игры-занятия 1 </w:t>
            </w:r>
            <w:r>
              <w:rPr>
                <w:rFonts w:ascii="Times New Roman" w:hAnsi="Times New Roman"/>
                <w:w w:val="95"/>
                <w:sz w:val="24"/>
                <w:szCs w:val="24"/>
                <w:lang w:val="ru-RU" w:eastAsia="ru-RU"/>
              </w:rPr>
              <w:t>(по</w:t>
            </w:r>
            <w:r>
              <w:rPr>
                <w:rFonts w:ascii="Times New Roman" w:hAnsi="Times New Roman"/>
                <w:spacing w:val="-15"/>
                <w:w w:val="95"/>
                <w:sz w:val="24"/>
                <w:szCs w:val="24"/>
                <w:lang w:val="ru-RU" w:eastAsia="ru-RU"/>
              </w:rPr>
              <w:t xml:space="preserve"> </w:t>
            </w:r>
            <w:r>
              <w:rPr>
                <w:rFonts w:ascii="Times New Roman" w:hAnsi="Times New Roman"/>
                <w:w w:val="95"/>
                <w:sz w:val="24"/>
                <w:szCs w:val="24"/>
                <w:lang w:val="ru-RU" w:eastAsia="ru-RU"/>
              </w:rPr>
              <w:t>подгруппам)</w:t>
            </w:r>
          </w:p>
        </w:tc>
        <w:tc>
          <w:tcPr>
            <w:tcW w:w="1965" w:type="dxa"/>
            <w:tcBorders>
              <w:left w:val="single" w:color="FFFFFF" w:sz="8" w:space="0"/>
              <w:right w:val="single" w:color="FFFFFF" w:sz="8" w:space="0"/>
            </w:tcBorders>
            <w:shd w:val="clear" w:color="auto" w:fill="DEDFEE"/>
          </w:tcPr>
          <w:p w14:paraId="01FDC707">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7ACB3E99">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9:40–9:55–10:10</w:t>
            </w:r>
          </w:p>
        </w:tc>
      </w:tr>
      <w:tr w14:paraId="455FDB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3" w:hRule="atLeast"/>
        </w:trPr>
        <w:tc>
          <w:tcPr>
            <w:tcW w:w="4117" w:type="dxa"/>
            <w:tcBorders>
              <w:left w:val="nil"/>
              <w:right w:val="single" w:color="FFFFFF" w:sz="8" w:space="0"/>
            </w:tcBorders>
            <w:shd w:val="clear" w:color="auto" w:fill="ECF3F1"/>
          </w:tcPr>
          <w:p w14:paraId="1CA03E4A">
            <w:pPr>
              <w:pStyle w:val="45"/>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Второй завтрак</w:t>
            </w:r>
          </w:p>
        </w:tc>
        <w:tc>
          <w:tcPr>
            <w:tcW w:w="1965" w:type="dxa"/>
            <w:tcBorders>
              <w:left w:val="single" w:color="FFFFFF" w:sz="8" w:space="0"/>
              <w:right w:val="single" w:color="FFFFFF" w:sz="8" w:space="0"/>
            </w:tcBorders>
            <w:shd w:val="clear" w:color="auto" w:fill="DEDFEE"/>
          </w:tcPr>
          <w:p w14:paraId="12997467">
            <w:pPr>
              <w:pStyle w:val="45"/>
              <w:widowControl w:val="0"/>
              <w:autoSpaceDE w:val="0"/>
              <w:autoSpaceDN w:val="0"/>
              <w:rPr>
                <w:rFonts w:ascii="Times New Roman" w:hAnsi="Times New Roman"/>
                <w:w w:val="91"/>
                <w:sz w:val="24"/>
                <w:szCs w:val="24"/>
                <w:lang w:val="en-US" w:eastAsia="ru-RU"/>
              </w:rPr>
            </w:pPr>
            <w:r>
              <w:rPr>
                <w:rFonts w:ascii="Times New Roman" w:hAnsi="Times New Roman"/>
                <w:w w:val="91"/>
                <w:sz w:val="24"/>
                <w:szCs w:val="24"/>
                <w:lang w:val="en-US" w:eastAsia="ru-RU"/>
              </w:rPr>
              <w:t>9:20-9:40</w:t>
            </w:r>
          </w:p>
        </w:tc>
        <w:tc>
          <w:tcPr>
            <w:tcW w:w="1845" w:type="dxa"/>
            <w:tcBorders>
              <w:left w:val="single" w:color="FFFFFF" w:sz="8" w:space="0"/>
              <w:right w:val="nil"/>
            </w:tcBorders>
            <w:shd w:val="clear" w:color="auto" w:fill="FAF0E1"/>
          </w:tcPr>
          <w:p w14:paraId="2FD4C418">
            <w:pPr>
              <w:pStyle w:val="45"/>
              <w:widowControl w:val="0"/>
              <w:autoSpaceDE w:val="0"/>
              <w:autoSpaceDN w:val="0"/>
              <w:rPr>
                <w:rFonts w:ascii="Times New Roman" w:hAnsi="Times New Roman"/>
                <w:spacing w:val="-2"/>
                <w:w w:val="90"/>
                <w:sz w:val="24"/>
                <w:szCs w:val="24"/>
                <w:lang w:val="en-US" w:eastAsia="ru-RU"/>
              </w:rPr>
            </w:pPr>
            <w:r>
              <w:rPr>
                <w:rFonts w:ascii="Times New Roman" w:hAnsi="Times New Roman"/>
                <w:w w:val="91"/>
                <w:sz w:val="24"/>
                <w:szCs w:val="24"/>
                <w:lang w:val="en-US" w:eastAsia="ru-RU"/>
              </w:rPr>
              <w:t>9:20-9:40</w:t>
            </w:r>
          </w:p>
        </w:tc>
      </w:tr>
      <w:tr w14:paraId="6B133D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4117" w:type="dxa"/>
            <w:tcBorders>
              <w:left w:val="nil"/>
              <w:right w:val="single" w:color="FFFFFF" w:sz="8" w:space="0"/>
            </w:tcBorders>
            <w:shd w:val="clear" w:color="auto" w:fill="ECF3F1"/>
          </w:tcPr>
          <w:p w14:paraId="6D78FAFD">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возвращение с прогулки, подготовка ко сну, </w:t>
            </w:r>
            <w:r>
              <w:rPr>
                <w:rFonts w:ascii="Times New Roman" w:hAnsi="Times New Roman"/>
                <w:sz w:val="24"/>
                <w:szCs w:val="24"/>
                <w:lang w:val="ru-RU" w:eastAsia="ru-RU"/>
              </w:rPr>
              <w:t>1-й</w:t>
            </w:r>
            <w:r>
              <w:rPr>
                <w:rFonts w:ascii="Times New Roman" w:hAnsi="Times New Roman"/>
                <w:spacing w:val="-15"/>
                <w:sz w:val="24"/>
                <w:szCs w:val="24"/>
                <w:lang w:val="ru-RU" w:eastAsia="ru-RU"/>
              </w:rPr>
              <w:t xml:space="preserve"> </w:t>
            </w:r>
            <w:r>
              <w:rPr>
                <w:rFonts w:ascii="Times New Roman" w:hAnsi="Times New Roman"/>
                <w:sz w:val="24"/>
                <w:szCs w:val="24"/>
                <w:lang w:val="ru-RU" w:eastAsia="ru-RU"/>
              </w:rPr>
              <w:t>сон</w:t>
            </w:r>
          </w:p>
        </w:tc>
        <w:tc>
          <w:tcPr>
            <w:tcW w:w="1965" w:type="dxa"/>
            <w:tcBorders>
              <w:left w:val="single" w:color="FFFFFF" w:sz="8" w:space="0"/>
              <w:right w:val="single" w:color="FFFFFF" w:sz="8" w:space="0"/>
            </w:tcBorders>
            <w:shd w:val="clear" w:color="auto" w:fill="DEDFEE"/>
          </w:tcPr>
          <w:p w14:paraId="49500EDE">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9:40–12:00</w:t>
            </w:r>
          </w:p>
        </w:tc>
        <w:tc>
          <w:tcPr>
            <w:tcW w:w="1845" w:type="dxa"/>
            <w:tcBorders>
              <w:left w:val="single" w:color="FFFFFF" w:sz="8" w:space="0"/>
              <w:right w:val="nil"/>
            </w:tcBorders>
            <w:shd w:val="clear" w:color="auto" w:fill="FAF0E1"/>
          </w:tcPr>
          <w:p w14:paraId="6337815F">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4753F49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4117" w:type="dxa"/>
            <w:tcBorders>
              <w:left w:val="nil"/>
              <w:right w:val="single" w:color="FFFFFF" w:sz="8" w:space="0"/>
            </w:tcBorders>
            <w:shd w:val="clear" w:color="auto" w:fill="ECF3F1"/>
          </w:tcPr>
          <w:p w14:paraId="16F5B040">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возвращение с прогулки, водные процеду</w:t>
            </w:r>
            <w:r>
              <w:rPr>
                <w:rFonts w:ascii="Times New Roman" w:hAnsi="Times New Roman"/>
                <w:sz w:val="24"/>
                <w:szCs w:val="24"/>
                <w:lang w:val="ru-RU" w:eastAsia="ru-RU"/>
              </w:rPr>
              <w:t>ры,</w:t>
            </w:r>
            <w:r>
              <w:rPr>
                <w:rFonts w:ascii="Times New Roman" w:hAnsi="Times New Roman"/>
                <w:spacing w:val="-15"/>
                <w:sz w:val="24"/>
                <w:szCs w:val="24"/>
                <w:lang w:val="ru-RU" w:eastAsia="ru-RU"/>
              </w:rPr>
              <w:t xml:space="preserve"> </w:t>
            </w:r>
            <w:r>
              <w:rPr>
                <w:rFonts w:ascii="Times New Roman" w:hAnsi="Times New Roman"/>
                <w:sz w:val="24"/>
                <w:szCs w:val="24"/>
                <w:lang w:val="ru-RU" w:eastAsia="ru-RU"/>
              </w:rPr>
              <w:t>обед</w:t>
            </w:r>
          </w:p>
        </w:tc>
        <w:tc>
          <w:tcPr>
            <w:tcW w:w="1965" w:type="dxa"/>
            <w:tcBorders>
              <w:left w:val="single" w:color="FFFFFF" w:sz="8" w:space="0"/>
              <w:right w:val="single" w:color="FFFFFF" w:sz="8" w:space="0"/>
            </w:tcBorders>
            <w:shd w:val="clear" w:color="auto" w:fill="DEDFEE"/>
          </w:tcPr>
          <w:p w14:paraId="6B4A8796">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35F11C75">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11:00–12:00</w:t>
            </w:r>
          </w:p>
        </w:tc>
      </w:tr>
      <w:tr w14:paraId="05313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4117" w:type="dxa"/>
            <w:tcBorders>
              <w:left w:val="nil"/>
              <w:right w:val="single" w:color="FFFFFF" w:sz="8" w:space="0"/>
            </w:tcBorders>
            <w:shd w:val="clear" w:color="auto" w:fill="ECF3F1"/>
          </w:tcPr>
          <w:p w14:paraId="03D25B17">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Постепенный подъем, подготовка </w:t>
            </w:r>
            <w:r>
              <w:rPr>
                <w:rFonts w:ascii="Times New Roman" w:hAnsi="Times New Roman"/>
                <w:w w:val="95"/>
                <w:sz w:val="24"/>
                <w:szCs w:val="24"/>
                <w:lang w:val="ru-RU" w:eastAsia="ru-RU"/>
              </w:rPr>
              <w:t>к</w:t>
            </w:r>
            <w:r>
              <w:rPr>
                <w:rFonts w:ascii="Times New Roman" w:hAnsi="Times New Roman"/>
                <w:spacing w:val="-2"/>
                <w:w w:val="95"/>
                <w:sz w:val="24"/>
                <w:szCs w:val="24"/>
                <w:lang w:val="ru-RU" w:eastAsia="ru-RU"/>
              </w:rPr>
              <w:t xml:space="preserve"> </w:t>
            </w:r>
            <w:r>
              <w:rPr>
                <w:rFonts w:ascii="Times New Roman" w:hAnsi="Times New Roman"/>
                <w:w w:val="95"/>
                <w:sz w:val="24"/>
                <w:szCs w:val="24"/>
                <w:lang w:val="ru-RU" w:eastAsia="ru-RU"/>
              </w:rPr>
              <w:t>обеду,</w:t>
            </w:r>
            <w:r>
              <w:rPr>
                <w:rFonts w:ascii="Times New Roman" w:hAnsi="Times New Roman"/>
                <w:spacing w:val="-2"/>
                <w:w w:val="95"/>
                <w:sz w:val="24"/>
                <w:szCs w:val="24"/>
                <w:lang w:val="ru-RU" w:eastAsia="ru-RU"/>
              </w:rPr>
              <w:t xml:space="preserve"> </w:t>
            </w:r>
            <w:r>
              <w:rPr>
                <w:rFonts w:ascii="Times New Roman" w:hAnsi="Times New Roman"/>
                <w:w w:val="95"/>
                <w:sz w:val="24"/>
                <w:szCs w:val="24"/>
                <w:lang w:val="ru-RU" w:eastAsia="ru-RU"/>
              </w:rPr>
              <w:t>обед</w:t>
            </w:r>
          </w:p>
        </w:tc>
        <w:tc>
          <w:tcPr>
            <w:tcW w:w="1965" w:type="dxa"/>
            <w:tcBorders>
              <w:left w:val="single" w:color="FFFFFF" w:sz="8" w:space="0"/>
              <w:right w:val="single" w:color="FFFFFF" w:sz="8" w:space="0"/>
            </w:tcBorders>
            <w:shd w:val="clear" w:color="auto" w:fill="DEDFEE"/>
          </w:tcPr>
          <w:p w14:paraId="1EB0BFE3">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12:00–12:30</w:t>
            </w:r>
          </w:p>
        </w:tc>
        <w:tc>
          <w:tcPr>
            <w:tcW w:w="1845" w:type="dxa"/>
            <w:tcBorders>
              <w:left w:val="single" w:color="FFFFFF" w:sz="8" w:space="0"/>
              <w:right w:val="nil"/>
            </w:tcBorders>
            <w:shd w:val="clear" w:color="auto" w:fill="FAF0E1"/>
          </w:tcPr>
          <w:p w14:paraId="40B21B73">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50E131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11AF8526">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Подготовка</w:t>
            </w:r>
            <w:r>
              <w:rPr>
                <w:rFonts w:ascii="Times New Roman" w:hAnsi="Times New Roman"/>
                <w:spacing w:val="-12"/>
                <w:sz w:val="24"/>
                <w:szCs w:val="24"/>
                <w:lang w:val="en-US" w:eastAsia="ru-RU"/>
              </w:rPr>
              <w:t xml:space="preserve"> </w:t>
            </w:r>
            <w:r>
              <w:rPr>
                <w:rFonts w:ascii="Times New Roman" w:hAnsi="Times New Roman"/>
                <w:spacing w:val="-2"/>
                <w:w w:val="85"/>
                <w:sz w:val="24"/>
                <w:szCs w:val="24"/>
                <w:lang w:val="en-US" w:eastAsia="ru-RU"/>
              </w:rPr>
              <w:t>ко</w:t>
            </w:r>
            <w:r>
              <w:rPr>
                <w:rFonts w:ascii="Times New Roman" w:hAnsi="Times New Roman"/>
                <w:spacing w:val="-11"/>
                <w:sz w:val="24"/>
                <w:szCs w:val="24"/>
                <w:lang w:val="en-US" w:eastAsia="ru-RU"/>
              </w:rPr>
              <w:t xml:space="preserve"> </w:t>
            </w:r>
            <w:r>
              <w:rPr>
                <w:rFonts w:ascii="Times New Roman" w:hAnsi="Times New Roman"/>
                <w:spacing w:val="-2"/>
                <w:w w:val="85"/>
                <w:sz w:val="24"/>
                <w:szCs w:val="24"/>
                <w:lang w:val="en-US" w:eastAsia="ru-RU"/>
              </w:rPr>
              <w:t>сну,</w:t>
            </w:r>
            <w:r>
              <w:rPr>
                <w:rFonts w:ascii="Times New Roman" w:hAnsi="Times New Roman"/>
                <w:spacing w:val="-12"/>
                <w:sz w:val="24"/>
                <w:szCs w:val="24"/>
                <w:lang w:val="en-US" w:eastAsia="ru-RU"/>
              </w:rPr>
              <w:t xml:space="preserve"> </w:t>
            </w:r>
            <w:r>
              <w:rPr>
                <w:rFonts w:ascii="Times New Roman" w:hAnsi="Times New Roman"/>
                <w:spacing w:val="-5"/>
                <w:w w:val="85"/>
                <w:sz w:val="24"/>
                <w:szCs w:val="24"/>
                <w:lang w:val="en-US" w:eastAsia="ru-RU"/>
              </w:rPr>
              <w:t>сон</w:t>
            </w:r>
          </w:p>
        </w:tc>
        <w:tc>
          <w:tcPr>
            <w:tcW w:w="1965" w:type="dxa"/>
            <w:tcBorders>
              <w:left w:val="single" w:color="FFFFFF" w:sz="8" w:space="0"/>
              <w:right w:val="single" w:color="FFFFFF" w:sz="8" w:space="0"/>
            </w:tcBorders>
            <w:shd w:val="clear" w:color="auto" w:fill="DEDFEE"/>
          </w:tcPr>
          <w:p w14:paraId="2900434C">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391CE56E">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12:00–15:00</w:t>
            </w:r>
          </w:p>
        </w:tc>
      </w:tr>
      <w:tr w14:paraId="101C48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9" w:hRule="atLeast"/>
        </w:trPr>
        <w:tc>
          <w:tcPr>
            <w:tcW w:w="4117" w:type="dxa"/>
            <w:tcBorders>
              <w:left w:val="nil"/>
              <w:right w:val="single" w:color="FFFFFF" w:sz="8" w:space="0"/>
            </w:tcBorders>
            <w:shd w:val="clear" w:color="auto" w:fill="ECF3F1"/>
          </w:tcPr>
          <w:p w14:paraId="328AFD0A">
            <w:pPr>
              <w:pStyle w:val="45"/>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Прогулка,</w:t>
            </w:r>
            <w:r>
              <w:rPr>
                <w:rFonts w:ascii="Times New Roman" w:hAnsi="Times New Roman"/>
                <w:spacing w:val="-6"/>
                <w:w w:val="85"/>
                <w:sz w:val="24"/>
                <w:szCs w:val="24"/>
                <w:lang w:val="en-US" w:eastAsia="ru-RU"/>
              </w:rPr>
              <w:t xml:space="preserve"> </w:t>
            </w:r>
            <w:r>
              <w:rPr>
                <w:rFonts w:ascii="Times New Roman" w:hAnsi="Times New Roman"/>
                <w:w w:val="85"/>
                <w:sz w:val="24"/>
                <w:szCs w:val="24"/>
                <w:lang w:val="en-US" w:eastAsia="ru-RU"/>
              </w:rPr>
              <w:t xml:space="preserve">самостоятельная </w:t>
            </w:r>
            <w:r>
              <w:rPr>
                <w:rFonts w:ascii="Times New Roman" w:hAnsi="Times New Roman"/>
                <w:spacing w:val="-2"/>
                <w:w w:val="95"/>
                <w:sz w:val="24"/>
                <w:szCs w:val="24"/>
                <w:lang w:val="en-US" w:eastAsia="ru-RU"/>
              </w:rPr>
              <w:t>деятельность</w:t>
            </w:r>
          </w:p>
        </w:tc>
        <w:tc>
          <w:tcPr>
            <w:tcW w:w="1965" w:type="dxa"/>
            <w:tcBorders>
              <w:left w:val="single" w:color="FFFFFF" w:sz="8" w:space="0"/>
              <w:right w:val="single" w:color="FFFFFF" w:sz="8" w:space="0"/>
            </w:tcBorders>
            <w:shd w:val="clear" w:color="auto" w:fill="DEDFEE"/>
          </w:tcPr>
          <w:p w14:paraId="2713DE00">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12:30–14:00</w:t>
            </w:r>
          </w:p>
        </w:tc>
        <w:tc>
          <w:tcPr>
            <w:tcW w:w="1845" w:type="dxa"/>
            <w:tcBorders>
              <w:left w:val="single" w:color="FFFFFF" w:sz="8" w:space="0"/>
              <w:right w:val="nil"/>
            </w:tcBorders>
            <w:shd w:val="clear" w:color="auto" w:fill="FAF0E1"/>
          </w:tcPr>
          <w:p w14:paraId="68FD2CF2">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723699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9" w:hRule="atLeast"/>
        </w:trPr>
        <w:tc>
          <w:tcPr>
            <w:tcW w:w="4117" w:type="dxa"/>
            <w:tcBorders>
              <w:left w:val="nil"/>
              <w:right w:val="single" w:color="FFFFFF" w:sz="8" w:space="0"/>
            </w:tcBorders>
            <w:shd w:val="clear" w:color="auto" w:fill="ECF3F1"/>
          </w:tcPr>
          <w:p w14:paraId="19826DDD">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Подготовка и проведение игры-занятия 1 </w:t>
            </w:r>
            <w:r>
              <w:rPr>
                <w:rFonts w:ascii="Times New Roman" w:hAnsi="Times New Roman"/>
                <w:w w:val="95"/>
                <w:sz w:val="24"/>
                <w:szCs w:val="24"/>
                <w:lang w:val="ru-RU" w:eastAsia="ru-RU"/>
              </w:rPr>
              <w:t>(по</w:t>
            </w:r>
            <w:r>
              <w:rPr>
                <w:rFonts w:ascii="Times New Roman" w:hAnsi="Times New Roman"/>
                <w:spacing w:val="-15"/>
                <w:w w:val="95"/>
                <w:sz w:val="24"/>
                <w:szCs w:val="24"/>
                <w:lang w:val="ru-RU" w:eastAsia="ru-RU"/>
              </w:rPr>
              <w:t xml:space="preserve"> </w:t>
            </w:r>
            <w:r>
              <w:rPr>
                <w:rFonts w:ascii="Times New Roman" w:hAnsi="Times New Roman"/>
                <w:w w:val="95"/>
                <w:sz w:val="24"/>
                <w:szCs w:val="24"/>
                <w:lang w:val="ru-RU" w:eastAsia="ru-RU"/>
              </w:rPr>
              <w:t>подгруппам)</w:t>
            </w:r>
          </w:p>
        </w:tc>
        <w:tc>
          <w:tcPr>
            <w:tcW w:w="1965" w:type="dxa"/>
            <w:tcBorders>
              <w:left w:val="single" w:color="FFFFFF" w:sz="8" w:space="0"/>
              <w:right w:val="single" w:color="FFFFFF" w:sz="8" w:space="0"/>
            </w:tcBorders>
            <w:shd w:val="clear" w:color="auto" w:fill="DEDFEE"/>
          </w:tcPr>
          <w:p w14:paraId="33961853">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13:00–13:10–13:20</w:t>
            </w:r>
          </w:p>
        </w:tc>
        <w:tc>
          <w:tcPr>
            <w:tcW w:w="1845" w:type="dxa"/>
            <w:tcBorders>
              <w:left w:val="single" w:color="FFFFFF" w:sz="8" w:space="0"/>
              <w:right w:val="nil"/>
            </w:tcBorders>
            <w:shd w:val="clear" w:color="auto" w:fill="FAF0E1"/>
          </w:tcPr>
          <w:p w14:paraId="07AE17C7">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052035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4117" w:type="dxa"/>
            <w:tcBorders>
              <w:left w:val="nil"/>
              <w:right w:val="single" w:color="FFFFFF" w:sz="8" w:space="0"/>
            </w:tcBorders>
            <w:shd w:val="clear" w:color="auto" w:fill="ECF3F1"/>
          </w:tcPr>
          <w:p w14:paraId="69D019A5">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Подготовка и проведение игры-занятия 2 </w:t>
            </w:r>
            <w:r>
              <w:rPr>
                <w:rFonts w:ascii="Times New Roman" w:hAnsi="Times New Roman"/>
                <w:w w:val="95"/>
                <w:sz w:val="24"/>
                <w:szCs w:val="24"/>
                <w:lang w:val="ru-RU" w:eastAsia="ru-RU"/>
              </w:rPr>
              <w:t>(по</w:t>
            </w:r>
            <w:r>
              <w:rPr>
                <w:rFonts w:ascii="Times New Roman" w:hAnsi="Times New Roman"/>
                <w:spacing w:val="-15"/>
                <w:w w:val="95"/>
                <w:sz w:val="24"/>
                <w:szCs w:val="24"/>
                <w:lang w:val="ru-RU" w:eastAsia="ru-RU"/>
              </w:rPr>
              <w:t xml:space="preserve"> </w:t>
            </w:r>
            <w:r>
              <w:rPr>
                <w:rFonts w:ascii="Times New Roman" w:hAnsi="Times New Roman"/>
                <w:w w:val="95"/>
                <w:sz w:val="24"/>
                <w:szCs w:val="24"/>
                <w:lang w:val="ru-RU" w:eastAsia="ru-RU"/>
              </w:rPr>
              <w:t>подгруппам)</w:t>
            </w:r>
          </w:p>
        </w:tc>
        <w:tc>
          <w:tcPr>
            <w:tcW w:w="1965" w:type="dxa"/>
            <w:tcBorders>
              <w:left w:val="single" w:color="FFFFFF" w:sz="8" w:space="0"/>
              <w:right w:val="single" w:color="FFFFFF" w:sz="8" w:space="0"/>
            </w:tcBorders>
            <w:shd w:val="clear" w:color="auto" w:fill="DEDFEE"/>
          </w:tcPr>
          <w:p w14:paraId="16A1A00D">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13:40–13:50–14:00</w:t>
            </w:r>
          </w:p>
        </w:tc>
        <w:tc>
          <w:tcPr>
            <w:tcW w:w="1845" w:type="dxa"/>
            <w:tcBorders>
              <w:left w:val="single" w:color="FFFFFF" w:sz="8" w:space="0"/>
              <w:right w:val="nil"/>
            </w:tcBorders>
            <w:shd w:val="clear" w:color="auto" w:fill="FAF0E1"/>
          </w:tcPr>
          <w:p w14:paraId="7BF6A9CD">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5B26E1E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26B1877A">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возвращение</w:t>
            </w:r>
            <w:r>
              <w:rPr>
                <w:rFonts w:ascii="Times New Roman" w:hAnsi="Times New Roman"/>
                <w:spacing w:val="-6"/>
                <w:sz w:val="24"/>
                <w:szCs w:val="24"/>
                <w:lang w:val="ru-RU" w:eastAsia="ru-RU"/>
              </w:rPr>
              <w:t xml:space="preserve"> </w:t>
            </w:r>
            <w:r>
              <w:rPr>
                <w:rFonts w:ascii="Times New Roman" w:hAnsi="Times New Roman"/>
                <w:w w:val="85"/>
                <w:sz w:val="24"/>
                <w:szCs w:val="24"/>
                <w:lang w:val="ru-RU" w:eastAsia="ru-RU"/>
              </w:rPr>
              <w:t>с</w:t>
            </w:r>
            <w:r>
              <w:rPr>
                <w:rFonts w:ascii="Times New Roman" w:hAnsi="Times New Roman"/>
                <w:spacing w:val="-6"/>
                <w:sz w:val="24"/>
                <w:szCs w:val="24"/>
                <w:lang w:val="ru-RU" w:eastAsia="ru-RU"/>
              </w:rPr>
              <w:t xml:space="preserve"> </w:t>
            </w:r>
            <w:r>
              <w:rPr>
                <w:rFonts w:ascii="Times New Roman" w:hAnsi="Times New Roman"/>
                <w:w w:val="85"/>
                <w:sz w:val="24"/>
                <w:szCs w:val="24"/>
                <w:lang w:val="ru-RU" w:eastAsia="ru-RU"/>
              </w:rPr>
              <w:t>прогулки,</w:t>
            </w:r>
            <w:r>
              <w:rPr>
                <w:rFonts w:ascii="Times New Roman" w:hAnsi="Times New Roman"/>
                <w:spacing w:val="-5"/>
                <w:sz w:val="24"/>
                <w:szCs w:val="24"/>
                <w:lang w:val="ru-RU" w:eastAsia="ru-RU"/>
              </w:rPr>
              <w:t xml:space="preserve"> </w:t>
            </w:r>
            <w:r>
              <w:rPr>
                <w:rFonts w:ascii="Times New Roman" w:hAnsi="Times New Roman"/>
                <w:w w:val="85"/>
                <w:sz w:val="24"/>
                <w:szCs w:val="24"/>
                <w:lang w:val="ru-RU" w:eastAsia="ru-RU"/>
              </w:rPr>
              <w:t>водные</w:t>
            </w:r>
            <w:r>
              <w:rPr>
                <w:rFonts w:ascii="Times New Roman" w:hAnsi="Times New Roman"/>
                <w:spacing w:val="-6"/>
                <w:sz w:val="24"/>
                <w:szCs w:val="24"/>
                <w:lang w:val="ru-RU" w:eastAsia="ru-RU"/>
              </w:rPr>
              <w:t xml:space="preserve"> </w:t>
            </w:r>
            <w:r>
              <w:rPr>
                <w:rFonts w:ascii="Times New Roman" w:hAnsi="Times New Roman"/>
                <w:spacing w:val="-2"/>
                <w:w w:val="85"/>
                <w:sz w:val="24"/>
                <w:szCs w:val="24"/>
                <w:lang w:val="ru-RU" w:eastAsia="ru-RU"/>
              </w:rPr>
              <w:t>процедуры</w:t>
            </w:r>
          </w:p>
        </w:tc>
        <w:tc>
          <w:tcPr>
            <w:tcW w:w="1965" w:type="dxa"/>
            <w:tcBorders>
              <w:left w:val="single" w:color="FFFFFF" w:sz="8" w:space="0"/>
              <w:right w:val="single" w:color="FFFFFF" w:sz="8" w:space="0"/>
            </w:tcBorders>
            <w:shd w:val="clear" w:color="auto" w:fill="DEDFEE"/>
          </w:tcPr>
          <w:p w14:paraId="4032115B">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14:00–14:30</w:t>
            </w:r>
          </w:p>
        </w:tc>
        <w:tc>
          <w:tcPr>
            <w:tcW w:w="1845" w:type="dxa"/>
            <w:tcBorders>
              <w:left w:val="single" w:color="FFFFFF" w:sz="8" w:space="0"/>
              <w:right w:val="nil"/>
            </w:tcBorders>
            <w:shd w:val="clear" w:color="auto" w:fill="FAF0E1"/>
          </w:tcPr>
          <w:p w14:paraId="45ECB8A0">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74A7F9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7CF19C07">
            <w:pPr>
              <w:pStyle w:val="45"/>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Полдник</w:t>
            </w:r>
          </w:p>
        </w:tc>
        <w:tc>
          <w:tcPr>
            <w:tcW w:w="1965" w:type="dxa"/>
            <w:tcBorders>
              <w:left w:val="single" w:color="FFFFFF" w:sz="8" w:space="0"/>
              <w:right w:val="single" w:color="FFFFFF" w:sz="8" w:space="0"/>
            </w:tcBorders>
            <w:shd w:val="clear" w:color="auto" w:fill="DEDFEE"/>
          </w:tcPr>
          <w:p w14:paraId="56AD2D89">
            <w:pPr>
              <w:pStyle w:val="45"/>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14:30-14:40</w:t>
            </w:r>
          </w:p>
        </w:tc>
        <w:tc>
          <w:tcPr>
            <w:tcW w:w="1845" w:type="dxa"/>
            <w:tcBorders>
              <w:left w:val="single" w:color="FFFFFF" w:sz="8" w:space="0"/>
              <w:right w:val="nil"/>
            </w:tcBorders>
            <w:shd w:val="clear" w:color="auto" w:fill="FAF0E1"/>
          </w:tcPr>
          <w:p w14:paraId="72F2D6B6">
            <w:pPr>
              <w:pStyle w:val="45"/>
              <w:widowControl w:val="0"/>
              <w:autoSpaceDE w:val="0"/>
              <w:autoSpaceDN w:val="0"/>
              <w:rPr>
                <w:rFonts w:ascii="Times New Roman" w:hAnsi="Times New Roman"/>
                <w:w w:val="91"/>
                <w:sz w:val="24"/>
                <w:szCs w:val="24"/>
                <w:lang w:val="en-US" w:eastAsia="ru-RU"/>
              </w:rPr>
            </w:pPr>
            <w:r>
              <w:rPr>
                <w:rFonts w:ascii="Times New Roman" w:hAnsi="Times New Roman"/>
                <w:w w:val="91"/>
                <w:sz w:val="24"/>
                <w:szCs w:val="24"/>
                <w:lang w:val="en-US" w:eastAsia="ru-RU"/>
              </w:rPr>
              <w:t>—</w:t>
            </w:r>
          </w:p>
        </w:tc>
      </w:tr>
      <w:tr w14:paraId="19AF9C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4B32EF88">
            <w:pPr>
              <w:pStyle w:val="45"/>
              <w:widowControl w:val="0"/>
              <w:autoSpaceDE w:val="0"/>
              <w:autoSpaceDN w:val="0"/>
              <w:rPr>
                <w:rFonts w:ascii="Times New Roman" w:hAnsi="Times New Roman"/>
                <w:sz w:val="24"/>
                <w:szCs w:val="24"/>
                <w:lang w:val="ru-RU" w:eastAsia="ru-RU"/>
              </w:rPr>
            </w:pPr>
            <w:r>
              <w:rPr>
                <w:rFonts w:ascii="Times New Roman" w:hAnsi="Times New Roman"/>
                <w:spacing w:val="-2"/>
                <w:w w:val="85"/>
                <w:sz w:val="24"/>
                <w:szCs w:val="24"/>
                <w:lang w:val="ru-RU" w:eastAsia="ru-RU"/>
              </w:rPr>
              <w:t>Подготовка</w:t>
            </w:r>
            <w:r>
              <w:rPr>
                <w:rFonts w:ascii="Times New Roman" w:hAnsi="Times New Roman"/>
                <w:spacing w:val="-11"/>
                <w:sz w:val="24"/>
                <w:szCs w:val="24"/>
                <w:lang w:val="ru-RU" w:eastAsia="ru-RU"/>
              </w:rPr>
              <w:t xml:space="preserve"> </w:t>
            </w:r>
            <w:r>
              <w:rPr>
                <w:rFonts w:ascii="Times New Roman" w:hAnsi="Times New Roman"/>
                <w:spacing w:val="-2"/>
                <w:w w:val="85"/>
                <w:sz w:val="24"/>
                <w:szCs w:val="24"/>
                <w:lang w:val="ru-RU" w:eastAsia="ru-RU"/>
              </w:rPr>
              <w:t>ко</w:t>
            </w:r>
            <w:r>
              <w:rPr>
                <w:rFonts w:ascii="Times New Roman" w:hAnsi="Times New Roman"/>
                <w:spacing w:val="-10"/>
                <w:sz w:val="24"/>
                <w:szCs w:val="24"/>
                <w:lang w:val="ru-RU" w:eastAsia="ru-RU"/>
              </w:rPr>
              <w:t xml:space="preserve"> </w:t>
            </w:r>
            <w:r>
              <w:rPr>
                <w:rFonts w:ascii="Times New Roman" w:hAnsi="Times New Roman"/>
                <w:spacing w:val="-2"/>
                <w:w w:val="85"/>
                <w:sz w:val="24"/>
                <w:szCs w:val="24"/>
                <w:lang w:val="ru-RU" w:eastAsia="ru-RU"/>
              </w:rPr>
              <w:t>сну,</w:t>
            </w:r>
            <w:r>
              <w:rPr>
                <w:rFonts w:ascii="Times New Roman" w:hAnsi="Times New Roman"/>
                <w:spacing w:val="-10"/>
                <w:sz w:val="24"/>
                <w:szCs w:val="24"/>
                <w:lang w:val="ru-RU" w:eastAsia="ru-RU"/>
              </w:rPr>
              <w:t xml:space="preserve"> </w:t>
            </w:r>
            <w:r>
              <w:rPr>
                <w:rFonts w:ascii="Times New Roman" w:hAnsi="Times New Roman"/>
                <w:spacing w:val="-2"/>
                <w:w w:val="85"/>
                <w:sz w:val="24"/>
                <w:szCs w:val="24"/>
                <w:lang w:val="ru-RU" w:eastAsia="ru-RU"/>
              </w:rPr>
              <w:t>2-й</w:t>
            </w:r>
            <w:r>
              <w:rPr>
                <w:rFonts w:ascii="Times New Roman" w:hAnsi="Times New Roman"/>
                <w:spacing w:val="-10"/>
                <w:sz w:val="24"/>
                <w:szCs w:val="24"/>
                <w:lang w:val="ru-RU" w:eastAsia="ru-RU"/>
              </w:rPr>
              <w:t xml:space="preserve"> </w:t>
            </w:r>
            <w:r>
              <w:rPr>
                <w:rFonts w:ascii="Times New Roman" w:hAnsi="Times New Roman"/>
                <w:spacing w:val="-5"/>
                <w:w w:val="85"/>
                <w:sz w:val="24"/>
                <w:szCs w:val="24"/>
                <w:lang w:val="ru-RU" w:eastAsia="ru-RU"/>
              </w:rPr>
              <w:t>сон</w:t>
            </w:r>
          </w:p>
        </w:tc>
        <w:tc>
          <w:tcPr>
            <w:tcW w:w="1965" w:type="dxa"/>
            <w:tcBorders>
              <w:left w:val="single" w:color="FFFFFF" w:sz="8" w:space="0"/>
              <w:right w:val="single" w:color="FFFFFF" w:sz="8" w:space="0"/>
            </w:tcBorders>
            <w:shd w:val="clear" w:color="auto" w:fill="DEDFEE"/>
          </w:tcPr>
          <w:p w14:paraId="071C5A86">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14:30–16:30</w:t>
            </w:r>
          </w:p>
        </w:tc>
        <w:tc>
          <w:tcPr>
            <w:tcW w:w="1845" w:type="dxa"/>
            <w:tcBorders>
              <w:left w:val="single" w:color="FFFFFF" w:sz="8" w:space="0"/>
              <w:right w:val="nil"/>
            </w:tcBorders>
            <w:shd w:val="clear" w:color="auto" w:fill="FAF0E1"/>
          </w:tcPr>
          <w:p w14:paraId="02592246">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r>
      <w:tr w14:paraId="23561A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71877676">
            <w:pPr>
              <w:pStyle w:val="45"/>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Постепенный</w:t>
            </w:r>
            <w:r>
              <w:rPr>
                <w:rFonts w:ascii="Times New Roman" w:hAnsi="Times New Roman"/>
                <w:spacing w:val="4"/>
                <w:sz w:val="24"/>
                <w:szCs w:val="24"/>
                <w:lang w:val="en-US" w:eastAsia="ru-RU"/>
              </w:rPr>
              <w:t xml:space="preserve"> </w:t>
            </w:r>
            <w:r>
              <w:rPr>
                <w:rFonts w:ascii="Times New Roman" w:hAnsi="Times New Roman"/>
                <w:w w:val="85"/>
                <w:sz w:val="24"/>
                <w:szCs w:val="24"/>
                <w:lang w:val="en-US" w:eastAsia="ru-RU"/>
              </w:rPr>
              <w:t>подъем,</w:t>
            </w:r>
            <w:r>
              <w:rPr>
                <w:rFonts w:ascii="Times New Roman" w:hAnsi="Times New Roman"/>
                <w:spacing w:val="4"/>
                <w:sz w:val="24"/>
                <w:szCs w:val="24"/>
                <w:lang w:val="en-US" w:eastAsia="ru-RU"/>
              </w:rPr>
              <w:t xml:space="preserve"> </w:t>
            </w:r>
            <w:r>
              <w:rPr>
                <w:rFonts w:ascii="Times New Roman" w:hAnsi="Times New Roman"/>
                <w:spacing w:val="-2"/>
                <w:w w:val="85"/>
                <w:sz w:val="24"/>
                <w:szCs w:val="24"/>
                <w:lang w:val="en-US" w:eastAsia="ru-RU"/>
              </w:rPr>
              <w:t>оздоровительные процедуры</w:t>
            </w:r>
          </w:p>
        </w:tc>
        <w:tc>
          <w:tcPr>
            <w:tcW w:w="1965" w:type="dxa"/>
            <w:tcBorders>
              <w:left w:val="single" w:color="FFFFFF" w:sz="8" w:space="0"/>
              <w:right w:val="single" w:color="FFFFFF" w:sz="8" w:space="0"/>
            </w:tcBorders>
            <w:shd w:val="clear" w:color="auto" w:fill="DEDFEE"/>
          </w:tcPr>
          <w:p w14:paraId="1113AE2B">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16:30–16:55</w:t>
            </w:r>
          </w:p>
        </w:tc>
        <w:tc>
          <w:tcPr>
            <w:tcW w:w="1845" w:type="dxa"/>
            <w:tcBorders>
              <w:left w:val="single" w:color="FFFFFF" w:sz="8" w:space="0"/>
              <w:right w:val="nil"/>
            </w:tcBorders>
            <w:shd w:val="clear" w:color="auto" w:fill="FAF0E1"/>
          </w:tcPr>
          <w:p w14:paraId="45297E39">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15:00–15:25</w:t>
            </w:r>
          </w:p>
        </w:tc>
      </w:tr>
      <w:tr w14:paraId="716921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433EA3F4">
            <w:pPr>
              <w:pStyle w:val="45"/>
              <w:widowControl w:val="0"/>
              <w:autoSpaceDE w:val="0"/>
              <w:autoSpaceDN w:val="0"/>
              <w:rPr>
                <w:rFonts w:ascii="Times New Roman" w:hAnsi="Times New Roman"/>
                <w:w w:val="85"/>
                <w:sz w:val="24"/>
                <w:szCs w:val="24"/>
                <w:lang w:val="en-US" w:eastAsia="ru-RU"/>
              </w:rPr>
            </w:pPr>
            <w:r>
              <w:rPr>
                <w:rFonts w:ascii="Times New Roman" w:hAnsi="Times New Roman"/>
                <w:w w:val="85"/>
                <w:sz w:val="24"/>
                <w:szCs w:val="24"/>
                <w:lang w:val="en-US" w:eastAsia="ru-RU"/>
              </w:rPr>
              <w:t xml:space="preserve">Полдник </w:t>
            </w:r>
          </w:p>
        </w:tc>
        <w:tc>
          <w:tcPr>
            <w:tcW w:w="1965" w:type="dxa"/>
            <w:tcBorders>
              <w:left w:val="single" w:color="FFFFFF" w:sz="8" w:space="0"/>
              <w:right w:val="single" w:color="FFFFFF" w:sz="8" w:space="0"/>
            </w:tcBorders>
            <w:shd w:val="clear" w:color="auto" w:fill="DEDFEE"/>
          </w:tcPr>
          <w:p w14:paraId="1ABA3062">
            <w:pPr>
              <w:pStyle w:val="45"/>
              <w:widowControl w:val="0"/>
              <w:autoSpaceDE w:val="0"/>
              <w:autoSpaceDN w:val="0"/>
              <w:rPr>
                <w:rFonts w:ascii="Times New Roman" w:hAnsi="Times New Roman"/>
                <w:spacing w:val="-2"/>
                <w:w w:val="90"/>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637D588B">
            <w:pPr>
              <w:pStyle w:val="45"/>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15:25-15:45</w:t>
            </w:r>
          </w:p>
        </w:tc>
      </w:tr>
      <w:tr w14:paraId="1B1818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52C846E6">
            <w:pPr>
              <w:pStyle w:val="45"/>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Прогулка,</w:t>
            </w:r>
            <w:r>
              <w:rPr>
                <w:rFonts w:ascii="Times New Roman" w:hAnsi="Times New Roman"/>
                <w:spacing w:val="-3"/>
                <w:sz w:val="24"/>
                <w:szCs w:val="24"/>
                <w:lang w:val="en-US" w:eastAsia="ru-RU"/>
              </w:rPr>
              <w:t xml:space="preserve"> </w:t>
            </w:r>
            <w:r>
              <w:rPr>
                <w:rFonts w:ascii="Times New Roman" w:hAnsi="Times New Roman"/>
                <w:w w:val="85"/>
                <w:sz w:val="24"/>
                <w:szCs w:val="24"/>
                <w:lang w:val="en-US" w:eastAsia="ru-RU"/>
              </w:rPr>
              <w:t>самостоятельная</w:t>
            </w:r>
            <w:r>
              <w:rPr>
                <w:rFonts w:ascii="Times New Roman" w:hAnsi="Times New Roman"/>
                <w:spacing w:val="-2"/>
                <w:sz w:val="24"/>
                <w:szCs w:val="24"/>
                <w:lang w:val="en-US" w:eastAsia="ru-RU"/>
              </w:rPr>
              <w:t xml:space="preserve"> </w:t>
            </w:r>
            <w:r>
              <w:rPr>
                <w:rFonts w:ascii="Times New Roman" w:hAnsi="Times New Roman"/>
                <w:spacing w:val="-2"/>
                <w:w w:val="85"/>
                <w:sz w:val="24"/>
                <w:szCs w:val="24"/>
                <w:lang w:val="en-US" w:eastAsia="ru-RU"/>
              </w:rPr>
              <w:t>деятельность</w:t>
            </w:r>
          </w:p>
        </w:tc>
        <w:tc>
          <w:tcPr>
            <w:tcW w:w="1965" w:type="dxa"/>
            <w:tcBorders>
              <w:left w:val="single" w:color="FFFFFF" w:sz="8" w:space="0"/>
              <w:right w:val="single" w:color="FFFFFF" w:sz="8" w:space="0"/>
            </w:tcBorders>
            <w:shd w:val="clear" w:color="auto" w:fill="DEDFEE"/>
          </w:tcPr>
          <w:p w14:paraId="33E76B09">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3F1B1F32">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15:45–18:00</w:t>
            </w:r>
          </w:p>
        </w:tc>
      </w:tr>
      <w:tr w14:paraId="43B567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4117" w:type="dxa"/>
            <w:tcBorders>
              <w:left w:val="nil"/>
              <w:right w:val="single" w:color="FFFFFF" w:sz="8" w:space="0"/>
            </w:tcBorders>
            <w:shd w:val="clear" w:color="auto" w:fill="ECF3F1"/>
          </w:tcPr>
          <w:p w14:paraId="0F13DD0C">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Подготовка и проведение игры-занятия 2 </w:t>
            </w:r>
            <w:r>
              <w:rPr>
                <w:rFonts w:ascii="Times New Roman" w:hAnsi="Times New Roman"/>
                <w:w w:val="95"/>
                <w:sz w:val="24"/>
                <w:szCs w:val="24"/>
                <w:lang w:val="ru-RU" w:eastAsia="ru-RU"/>
              </w:rPr>
              <w:t>(по</w:t>
            </w:r>
            <w:r>
              <w:rPr>
                <w:rFonts w:ascii="Times New Roman" w:hAnsi="Times New Roman"/>
                <w:spacing w:val="-15"/>
                <w:w w:val="95"/>
                <w:sz w:val="24"/>
                <w:szCs w:val="24"/>
                <w:lang w:val="ru-RU" w:eastAsia="ru-RU"/>
              </w:rPr>
              <w:t xml:space="preserve"> </w:t>
            </w:r>
            <w:r>
              <w:rPr>
                <w:rFonts w:ascii="Times New Roman" w:hAnsi="Times New Roman"/>
                <w:w w:val="95"/>
                <w:sz w:val="24"/>
                <w:szCs w:val="24"/>
                <w:lang w:val="ru-RU" w:eastAsia="ru-RU"/>
              </w:rPr>
              <w:t>подгруппам)</w:t>
            </w:r>
          </w:p>
        </w:tc>
        <w:tc>
          <w:tcPr>
            <w:tcW w:w="1965" w:type="dxa"/>
            <w:tcBorders>
              <w:left w:val="single" w:color="FFFFFF" w:sz="8" w:space="0"/>
              <w:right w:val="single" w:color="FFFFFF" w:sz="8" w:space="0"/>
            </w:tcBorders>
            <w:shd w:val="clear" w:color="auto" w:fill="DEDFEE"/>
          </w:tcPr>
          <w:p w14:paraId="0244ECA0">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845" w:type="dxa"/>
            <w:tcBorders>
              <w:left w:val="single" w:color="FFFFFF" w:sz="8" w:space="0"/>
              <w:right w:val="nil"/>
            </w:tcBorders>
            <w:shd w:val="clear" w:color="auto" w:fill="FAF0E1"/>
          </w:tcPr>
          <w:p w14:paraId="3FD504AD">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16:00–16:15–16:30</w:t>
            </w:r>
          </w:p>
        </w:tc>
      </w:tr>
      <w:tr w14:paraId="0398645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4117" w:type="dxa"/>
            <w:tcBorders>
              <w:left w:val="nil"/>
              <w:right w:val="single" w:color="FFFFFF" w:sz="8" w:space="0"/>
            </w:tcBorders>
            <w:shd w:val="clear" w:color="auto" w:fill="ECF3F1"/>
          </w:tcPr>
          <w:p w14:paraId="7AAEB876">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80"/>
                <w:sz w:val="24"/>
                <w:szCs w:val="24"/>
                <w:lang w:val="en-US" w:eastAsia="ru-RU"/>
              </w:rPr>
              <w:t>Уход</w:t>
            </w:r>
            <w:r>
              <w:rPr>
                <w:rFonts w:ascii="Times New Roman" w:hAnsi="Times New Roman"/>
                <w:spacing w:val="-6"/>
                <w:w w:val="90"/>
                <w:sz w:val="24"/>
                <w:szCs w:val="24"/>
                <w:lang w:val="en-US" w:eastAsia="ru-RU"/>
              </w:rPr>
              <w:t xml:space="preserve"> </w:t>
            </w:r>
            <w:r>
              <w:rPr>
                <w:rFonts w:ascii="Times New Roman" w:hAnsi="Times New Roman"/>
                <w:spacing w:val="-4"/>
                <w:w w:val="90"/>
                <w:sz w:val="24"/>
                <w:szCs w:val="24"/>
                <w:lang w:val="en-US" w:eastAsia="ru-RU"/>
              </w:rPr>
              <w:t>домой</w:t>
            </w:r>
          </w:p>
        </w:tc>
        <w:tc>
          <w:tcPr>
            <w:tcW w:w="1965" w:type="dxa"/>
            <w:tcBorders>
              <w:left w:val="single" w:color="FFFFFF" w:sz="8" w:space="0"/>
              <w:right w:val="single" w:color="FFFFFF" w:sz="8" w:space="0"/>
            </w:tcBorders>
            <w:shd w:val="clear" w:color="auto" w:fill="DEDFEE"/>
          </w:tcPr>
          <w:p w14:paraId="258DA949">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17.:25–18:00</w:t>
            </w:r>
          </w:p>
        </w:tc>
        <w:tc>
          <w:tcPr>
            <w:tcW w:w="1845" w:type="dxa"/>
            <w:tcBorders>
              <w:left w:val="single" w:color="FFFFFF" w:sz="8" w:space="0"/>
              <w:right w:val="nil"/>
            </w:tcBorders>
            <w:shd w:val="clear" w:color="auto" w:fill="FAF0E1"/>
          </w:tcPr>
          <w:p w14:paraId="03371640">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17.:25–18:00</w:t>
            </w:r>
          </w:p>
        </w:tc>
      </w:tr>
    </w:tbl>
    <w:p w14:paraId="4EDA67F1">
      <w:pPr>
        <w:pStyle w:val="45"/>
        <w:rPr>
          <w:rFonts w:ascii="Times New Roman" w:hAnsi="Times New Roman"/>
          <w:sz w:val="24"/>
          <w:szCs w:val="24"/>
        </w:rPr>
      </w:pPr>
    </w:p>
    <w:p w14:paraId="181658DD">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Длительность</w:t>
      </w:r>
      <w:r>
        <w:rPr>
          <w:rFonts w:ascii="Times New Roman" w:hAnsi="Times New Roman"/>
          <w:spacing w:val="40"/>
          <w:sz w:val="24"/>
          <w:szCs w:val="24"/>
        </w:rPr>
        <w:t xml:space="preserve"> </w:t>
      </w:r>
      <w:r>
        <w:rPr>
          <w:rFonts w:ascii="Times New Roman" w:hAnsi="Times New Roman"/>
          <w:sz w:val="24"/>
          <w:szCs w:val="24"/>
        </w:rPr>
        <w:t>ночного</w:t>
      </w:r>
      <w:r>
        <w:rPr>
          <w:rFonts w:ascii="Times New Roman" w:hAnsi="Times New Roman"/>
          <w:spacing w:val="40"/>
          <w:sz w:val="24"/>
          <w:szCs w:val="24"/>
        </w:rPr>
        <w:t xml:space="preserve"> </w:t>
      </w:r>
      <w:r>
        <w:rPr>
          <w:rFonts w:ascii="Times New Roman" w:hAnsi="Times New Roman"/>
          <w:sz w:val="24"/>
          <w:szCs w:val="24"/>
        </w:rPr>
        <w:t>сна</w:t>
      </w:r>
      <w:r>
        <w:rPr>
          <w:rFonts w:ascii="Times New Roman" w:hAnsi="Times New Roman"/>
          <w:spacing w:val="40"/>
          <w:sz w:val="24"/>
          <w:szCs w:val="24"/>
        </w:rPr>
        <w:t xml:space="preserve"> </w:t>
      </w:r>
      <w:r>
        <w:rPr>
          <w:rFonts w:ascii="Times New Roman" w:hAnsi="Times New Roman"/>
          <w:sz w:val="24"/>
          <w:szCs w:val="24"/>
        </w:rPr>
        <w:t>постоянна</w:t>
      </w:r>
      <w:r>
        <w:rPr>
          <w:rFonts w:ascii="Times New Roman" w:hAnsi="Times New Roman"/>
          <w:spacing w:val="40"/>
          <w:sz w:val="24"/>
          <w:szCs w:val="24"/>
        </w:rPr>
        <w:t xml:space="preserve"> </w:t>
      </w:r>
      <w:r>
        <w:rPr>
          <w:rFonts w:ascii="Times New Roman" w:hAnsi="Times New Roman"/>
          <w:sz w:val="24"/>
          <w:szCs w:val="24"/>
        </w:rPr>
        <w:t>(10–11</w:t>
      </w:r>
      <w:r>
        <w:rPr>
          <w:rFonts w:ascii="Times New Roman" w:hAnsi="Times New Roman"/>
          <w:spacing w:val="40"/>
          <w:sz w:val="24"/>
          <w:szCs w:val="24"/>
        </w:rPr>
        <w:t xml:space="preserve"> </w:t>
      </w:r>
      <w:r>
        <w:rPr>
          <w:rFonts w:ascii="Times New Roman" w:hAnsi="Times New Roman"/>
          <w:sz w:val="24"/>
          <w:szCs w:val="24"/>
        </w:rPr>
        <w:t>часов).</w:t>
      </w:r>
      <w:r>
        <w:rPr>
          <w:rFonts w:ascii="Times New Roman" w:hAnsi="Times New Roman"/>
          <w:spacing w:val="36"/>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первой</w:t>
      </w:r>
      <w:r>
        <w:rPr>
          <w:rFonts w:ascii="Times New Roman" w:hAnsi="Times New Roman"/>
          <w:spacing w:val="40"/>
          <w:sz w:val="24"/>
          <w:szCs w:val="24"/>
        </w:rPr>
        <w:t xml:space="preserve"> </w:t>
      </w:r>
      <w:r>
        <w:rPr>
          <w:rFonts w:ascii="Times New Roman" w:hAnsi="Times New Roman"/>
          <w:sz w:val="24"/>
          <w:szCs w:val="24"/>
        </w:rPr>
        <w:t>группе раннего возраста дети живут по двум (иногда трем) режимам, что позволяет</w:t>
      </w:r>
      <w:r>
        <w:rPr>
          <w:rFonts w:ascii="Times New Roman" w:hAnsi="Times New Roman"/>
          <w:spacing w:val="80"/>
          <w:sz w:val="24"/>
          <w:szCs w:val="24"/>
        </w:rPr>
        <w:t xml:space="preserve"> </w:t>
      </w:r>
      <w:r>
        <w:rPr>
          <w:rFonts w:ascii="Times New Roman" w:hAnsi="Times New Roman"/>
          <w:sz w:val="24"/>
          <w:szCs w:val="24"/>
        </w:rPr>
        <w:t>избегать</w:t>
      </w:r>
      <w:r>
        <w:rPr>
          <w:rFonts w:ascii="Times New Roman" w:hAnsi="Times New Roman"/>
          <w:spacing w:val="80"/>
          <w:sz w:val="24"/>
          <w:szCs w:val="24"/>
        </w:rPr>
        <w:t xml:space="preserve"> </w:t>
      </w:r>
      <w:r>
        <w:rPr>
          <w:rFonts w:ascii="Times New Roman" w:hAnsi="Times New Roman"/>
          <w:sz w:val="24"/>
          <w:szCs w:val="24"/>
        </w:rPr>
        <w:t>скученности</w:t>
      </w:r>
      <w:r>
        <w:rPr>
          <w:rFonts w:ascii="Times New Roman" w:hAnsi="Times New Roman"/>
          <w:spacing w:val="80"/>
          <w:sz w:val="24"/>
          <w:szCs w:val="24"/>
        </w:rPr>
        <w:t xml:space="preserve"> </w:t>
      </w:r>
      <w:r>
        <w:rPr>
          <w:rFonts w:ascii="Times New Roman" w:hAnsi="Times New Roman"/>
          <w:sz w:val="24"/>
          <w:szCs w:val="24"/>
        </w:rPr>
        <w:t>детей,</w:t>
      </w:r>
      <w:r>
        <w:rPr>
          <w:rFonts w:ascii="Times New Roman" w:hAnsi="Times New Roman"/>
          <w:spacing w:val="80"/>
          <w:sz w:val="24"/>
          <w:szCs w:val="24"/>
        </w:rPr>
        <w:t xml:space="preserve"> </w:t>
      </w:r>
      <w:r>
        <w:rPr>
          <w:rFonts w:ascii="Times New Roman" w:hAnsi="Times New Roman"/>
          <w:sz w:val="24"/>
          <w:szCs w:val="24"/>
        </w:rPr>
        <w:t>предотвращает</w:t>
      </w:r>
      <w:r>
        <w:rPr>
          <w:rFonts w:ascii="Times New Roman" w:hAnsi="Times New Roman"/>
          <w:spacing w:val="80"/>
          <w:sz w:val="24"/>
          <w:szCs w:val="24"/>
        </w:rPr>
        <w:t xml:space="preserve"> </w:t>
      </w:r>
      <w:r>
        <w:rPr>
          <w:rFonts w:ascii="Times New Roman" w:hAnsi="Times New Roman"/>
          <w:sz w:val="24"/>
          <w:szCs w:val="24"/>
        </w:rPr>
        <w:t>возникновение конфликтных ситуаций, способствует повышению качества воспи- тательно-оздоровительной</w:t>
      </w:r>
      <w:r>
        <w:rPr>
          <w:rFonts w:ascii="Times New Roman" w:hAnsi="Times New Roman"/>
          <w:spacing w:val="-14"/>
          <w:sz w:val="24"/>
          <w:szCs w:val="24"/>
        </w:rPr>
        <w:t xml:space="preserve"> </w:t>
      </w:r>
      <w:r>
        <w:rPr>
          <w:rFonts w:ascii="Times New Roman" w:hAnsi="Times New Roman"/>
          <w:sz w:val="24"/>
          <w:szCs w:val="24"/>
        </w:rPr>
        <w:t>работы.</w:t>
      </w:r>
      <w:r>
        <w:rPr>
          <w:rFonts w:ascii="Times New Roman" w:hAnsi="Times New Roman"/>
          <w:spacing w:val="-13"/>
          <w:sz w:val="24"/>
          <w:szCs w:val="24"/>
        </w:rPr>
        <w:t xml:space="preserve"> </w:t>
      </w:r>
      <w:r>
        <w:rPr>
          <w:rFonts w:ascii="Times New Roman" w:hAnsi="Times New Roman"/>
          <w:sz w:val="24"/>
          <w:szCs w:val="24"/>
        </w:rPr>
        <w:t>Работа</w:t>
      </w:r>
      <w:r>
        <w:rPr>
          <w:rFonts w:ascii="Times New Roman" w:hAnsi="Times New Roman"/>
          <w:spacing w:val="-13"/>
          <w:sz w:val="24"/>
          <w:szCs w:val="24"/>
        </w:rPr>
        <w:t xml:space="preserve"> </w:t>
      </w:r>
      <w:r>
        <w:rPr>
          <w:rFonts w:ascii="Times New Roman" w:hAnsi="Times New Roman"/>
          <w:sz w:val="24"/>
          <w:szCs w:val="24"/>
        </w:rPr>
        <w:t>с</w:t>
      </w:r>
      <w:r>
        <w:rPr>
          <w:rFonts w:ascii="Times New Roman" w:hAnsi="Times New Roman"/>
          <w:spacing w:val="-13"/>
          <w:sz w:val="24"/>
          <w:szCs w:val="24"/>
        </w:rPr>
        <w:t xml:space="preserve"> </w:t>
      </w:r>
      <w:r>
        <w:rPr>
          <w:rFonts w:ascii="Times New Roman" w:hAnsi="Times New Roman"/>
          <w:sz w:val="24"/>
          <w:szCs w:val="24"/>
        </w:rPr>
        <w:t>небольшой</w:t>
      </w:r>
      <w:r>
        <w:rPr>
          <w:rFonts w:ascii="Times New Roman" w:hAnsi="Times New Roman"/>
          <w:spacing w:val="-13"/>
          <w:sz w:val="24"/>
          <w:szCs w:val="24"/>
        </w:rPr>
        <w:t xml:space="preserve"> </w:t>
      </w:r>
      <w:r>
        <w:rPr>
          <w:rFonts w:ascii="Times New Roman" w:hAnsi="Times New Roman"/>
          <w:sz w:val="24"/>
          <w:szCs w:val="24"/>
        </w:rPr>
        <w:t>подгруппой</w:t>
      </w:r>
      <w:r>
        <w:rPr>
          <w:rFonts w:ascii="Times New Roman" w:hAnsi="Times New Roman"/>
          <w:spacing w:val="-13"/>
          <w:sz w:val="24"/>
          <w:szCs w:val="24"/>
        </w:rPr>
        <w:t xml:space="preserve"> </w:t>
      </w:r>
      <w:r>
        <w:rPr>
          <w:rFonts w:ascii="Times New Roman" w:hAnsi="Times New Roman"/>
          <w:sz w:val="24"/>
          <w:szCs w:val="24"/>
        </w:rPr>
        <w:t>детей обеспечивает индивидуальный подход к каждому ребенку.</w:t>
      </w:r>
    </w:p>
    <w:p w14:paraId="2EB756DA">
      <w:pPr>
        <w:pStyle w:val="45"/>
        <w:rPr>
          <w:rFonts w:ascii="Times New Roman" w:hAnsi="Times New Roman"/>
          <w:sz w:val="24"/>
          <w:szCs w:val="24"/>
        </w:rPr>
      </w:pPr>
    </w:p>
    <w:p w14:paraId="52960923">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05"/>
          <w:sz w:val="24"/>
          <w:szCs w:val="24"/>
        </w:rPr>
        <w:t>Оздоровительно-закаливающие</w:t>
      </w:r>
      <w:r>
        <w:rPr>
          <w:rFonts w:ascii="Times New Roman" w:hAnsi="Times New Roman"/>
          <w:b/>
          <w:color w:val="376092" w:themeColor="accent1" w:themeShade="BF"/>
          <w:spacing w:val="80"/>
          <w:w w:val="105"/>
          <w:sz w:val="24"/>
          <w:szCs w:val="24"/>
        </w:rPr>
        <w:t xml:space="preserve"> </w:t>
      </w:r>
      <w:r>
        <w:rPr>
          <w:rFonts w:ascii="Times New Roman" w:hAnsi="Times New Roman"/>
          <w:b/>
          <w:color w:val="376092" w:themeColor="accent1" w:themeShade="BF"/>
          <w:spacing w:val="-2"/>
          <w:w w:val="105"/>
          <w:sz w:val="24"/>
          <w:szCs w:val="24"/>
        </w:rPr>
        <w:t>процедуры</w:t>
      </w:r>
    </w:p>
    <w:p w14:paraId="1612BA20">
      <w:pPr>
        <w:pStyle w:val="45"/>
        <w:rPr>
          <w:rFonts w:ascii="Times New Roman" w:hAnsi="Times New Roman"/>
          <w:sz w:val="24"/>
          <w:szCs w:val="24"/>
        </w:rPr>
      </w:pPr>
      <w:r>
        <w:rPr>
          <w:rFonts w:ascii="Times New Roman" w:hAnsi="Times New Roman"/>
          <w:sz w:val="24"/>
          <w:szCs w:val="24"/>
        </w:rPr>
        <w:t>Осуществлять оздоровительно-закаливающие процедуры с использованием естественных факторов: воздуха, солнца, воды. В групповых помещениях поддерживать постоянную температуру воздуха (+21–22</w:t>
      </w:r>
      <w:r>
        <w:rPr>
          <w:rFonts w:ascii="Times New Roman" w:hAnsi="Times New Roman"/>
          <w:spacing w:val="-14"/>
          <w:sz w:val="24"/>
          <w:szCs w:val="24"/>
        </w:rPr>
        <w:t xml:space="preserve"> </w:t>
      </w:r>
      <w:r>
        <w:rPr>
          <w:rFonts w:ascii="Times New Roman" w:hAnsi="Times New Roman"/>
          <w:sz w:val="24"/>
          <w:szCs w:val="24"/>
        </w:rPr>
        <w:t>°С). Одежда детей в помещении должна быть двухслойной.</w:t>
      </w:r>
    </w:p>
    <w:p w14:paraId="3EF6B02B">
      <w:pPr>
        <w:pStyle w:val="45"/>
        <w:rPr>
          <w:rFonts w:ascii="Times New Roman" w:hAnsi="Times New Roman"/>
          <w:sz w:val="24"/>
          <w:szCs w:val="24"/>
        </w:rPr>
      </w:pPr>
      <w:r>
        <w:rPr>
          <w:rFonts w:ascii="Times New Roman" w:hAnsi="Times New Roman"/>
          <w:sz w:val="24"/>
          <w:szCs w:val="24"/>
        </w:rPr>
        <w:t>Во</w:t>
      </w:r>
      <w:r>
        <w:rPr>
          <w:rFonts w:ascii="Times New Roman" w:hAnsi="Times New Roman"/>
          <w:spacing w:val="5"/>
          <w:sz w:val="24"/>
          <w:szCs w:val="24"/>
        </w:rPr>
        <w:t xml:space="preserve"> </w:t>
      </w:r>
      <w:r>
        <w:rPr>
          <w:rFonts w:ascii="Times New Roman" w:hAnsi="Times New Roman"/>
          <w:sz w:val="24"/>
          <w:szCs w:val="24"/>
        </w:rPr>
        <w:t>время</w:t>
      </w:r>
      <w:r>
        <w:rPr>
          <w:rFonts w:ascii="Times New Roman" w:hAnsi="Times New Roman"/>
          <w:spacing w:val="6"/>
          <w:sz w:val="24"/>
          <w:szCs w:val="24"/>
        </w:rPr>
        <w:t xml:space="preserve"> </w:t>
      </w:r>
      <w:r>
        <w:rPr>
          <w:rFonts w:ascii="Times New Roman" w:hAnsi="Times New Roman"/>
          <w:sz w:val="24"/>
          <w:szCs w:val="24"/>
        </w:rPr>
        <w:t>сна</w:t>
      </w:r>
      <w:r>
        <w:rPr>
          <w:rFonts w:ascii="Times New Roman" w:hAnsi="Times New Roman"/>
          <w:spacing w:val="5"/>
          <w:sz w:val="24"/>
          <w:szCs w:val="24"/>
        </w:rPr>
        <w:t xml:space="preserve"> </w:t>
      </w:r>
      <w:r>
        <w:rPr>
          <w:rFonts w:ascii="Times New Roman" w:hAnsi="Times New Roman"/>
          <w:sz w:val="24"/>
          <w:szCs w:val="24"/>
        </w:rPr>
        <w:t>поддерживать</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6"/>
          <w:sz w:val="24"/>
          <w:szCs w:val="24"/>
        </w:rPr>
        <w:t xml:space="preserve"> </w:t>
      </w:r>
      <w:r>
        <w:rPr>
          <w:rFonts w:ascii="Times New Roman" w:hAnsi="Times New Roman"/>
          <w:sz w:val="24"/>
          <w:szCs w:val="24"/>
        </w:rPr>
        <w:t>спальне</w:t>
      </w:r>
      <w:r>
        <w:rPr>
          <w:rFonts w:ascii="Times New Roman" w:hAnsi="Times New Roman"/>
          <w:spacing w:val="-1"/>
          <w:sz w:val="24"/>
          <w:szCs w:val="24"/>
        </w:rPr>
        <w:t xml:space="preserve"> </w:t>
      </w:r>
      <w:r>
        <w:rPr>
          <w:rFonts w:ascii="Times New Roman" w:hAnsi="Times New Roman"/>
          <w:sz w:val="24"/>
          <w:szCs w:val="24"/>
        </w:rPr>
        <w:t>температуру</w:t>
      </w:r>
      <w:r>
        <w:rPr>
          <w:rFonts w:ascii="Times New Roman" w:hAnsi="Times New Roman"/>
          <w:spacing w:val="5"/>
          <w:sz w:val="24"/>
          <w:szCs w:val="24"/>
        </w:rPr>
        <w:t xml:space="preserve"> </w:t>
      </w:r>
      <w:r>
        <w:rPr>
          <w:rFonts w:ascii="Times New Roman" w:hAnsi="Times New Roman"/>
          <w:sz w:val="24"/>
          <w:szCs w:val="24"/>
        </w:rPr>
        <w:t>(+15–16</w:t>
      </w:r>
      <w:r>
        <w:rPr>
          <w:rFonts w:ascii="Times New Roman" w:hAnsi="Times New Roman"/>
          <w:spacing w:val="6"/>
          <w:sz w:val="24"/>
          <w:szCs w:val="24"/>
        </w:rPr>
        <w:t xml:space="preserve"> </w:t>
      </w:r>
      <w:r>
        <w:rPr>
          <w:rFonts w:ascii="Times New Roman" w:hAnsi="Times New Roman"/>
          <w:spacing w:val="-4"/>
          <w:sz w:val="24"/>
          <w:szCs w:val="24"/>
        </w:rPr>
        <w:t>°С).</w:t>
      </w:r>
    </w:p>
    <w:p w14:paraId="46690DC1">
      <w:pPr>
        <w:pStyle w:val="45"/>
        <w:rPr>
          <w:rFonts w:ascii="Times New Roman" w:hAnsi="Times New Roman"/>
          <w:sz w:val="24"/>
          <w:szCs w:val="24"/>
        </w:rPr>
      </w:pPr>
      <w:r>
        <w:rPr>
          <w:rFonts w:ascii="Times New Roman" w:hAnsi="Times New Roman"/>
          <w:sz w:val="24"/>
          <w:szCs w:val="24"/>
        </w:rPr>
        <w:t>Осуществлять закаливание детей во время одевания после сна и при переодевании в течение дня.</w:t>
      </w:r>
    </w:p>
    <w:p w14:paraId="3007F41E">
      <w:pPr>
        <w:pStyle w:val="45"/>
        <w:rPr>
          <w:rFonts w:ascii="Times New Roman" w:hAnsi="Times New Roman"/>
          <w:sz w:val="24"/>
          <w:szCs w:val="24"/>
        </w:rPr>
      </w:pPr>
      <w:r>
        <w:rPr>
          <w:rFonts w:ascii="Times New Roman" w:hAnsi="Times New Roman"/>
          <w:sz w:val="24"/>
          <w:szCs w:val="24"/>
        </w:rPr>
        <w:t>Одним из эффективных закаливающих мероприятий является прогулка</w:t>
      </w:r>
      <w:r>
        <w:rPr>
          <w:rFonts w:ascii="Times New Roman" w:hAnsi="Times New Roman"/>
          <w:spacing w:val="19"/>
          <w:sz w:val="24"/>
          <w:szCs w:val="24"/>
        </w:rPr>
        <w:t xml:space="preserve"> </w:t>
      </w:r>
      <w:r>
        <w:rPr>
          <w:rFonts w:ascii="Times New Roman" w:hAnsi="Times New Roman"/>
          <w:sz w:val="24"/>
          <w:szCs w:val="24"/>
        </w:rPr>
        <w:t>с</w:t>
      </w:r>
      <w:r>
        <w:rPr>
          <w:rFonts w:ascii="Times New Roman" w:hAnsi="Times New Roman"/>
          <w:spacing w:val="15"/>
          <w:sz w:val="24"/>
          <w:szCs w:val="24"/>
        </w:rPr>
        <w:t xml:space="preserve"> </w:t>
      </w:r>
      <w:r>
        <w:rPr>
          <w:rFonts w:ascii="Times New Roman" w:hAnsi="Times New Roman"/>
          <w:sz w:val="24"/>
          <w:szCs w:val="24"/>
        </w:rPr>
        <w:t>детьми</w:t>
      </w:r>
      <w:r>
        <w:rPr>
          <w:rFonts w:ascii="Times New Roman" w:hAnsi="Times New Roman"/>
          <w:spacing w:val="19"/>
          <w:sz w:val="24"/>
          <w:szCs w:val="24"/>
        </w:rPr>
        <w:t xml:space="preserve"> </w:t>
      </w:r>
      <w:r>
        <w:rPr>
          <w:rFonts w:ascii="Times New Roman" w:hAnsi="Times New Roman"/>
          <w:sz w:val="24"/>
          <w:szCs w:val="24"/>
        </w:rPr>
        <w:t>в</w:t>
      </w:r>
      <w:r>
        <w:rPr>
          <w:rFonts w:ascii="Times New Roman" w:hAnsi="Times New Roman"/>
          <w:spacing w:val="15"/>
          <w:sz w:val="24"/>
          <w:szCs w:val="24"/>
        </w:rPr>
        <w:t xml:space="preserve"> </w:t>
      </w:r>
      <w:r>
        <w:rPr>
          <w:rFonts w:ascii="Times New Roman" w:hAnsi="Times New Roman"/>
          <w:sz w:val="24"/>
          <w:szCs w:val="24"/>
        </w:rPr>
        <w:t>любую</w:t>
      </w:r>
      <w:r>
        <w:rPr>
          <w:rFonts w:ascii="Times New Roman" w:hAnsi="Times New Roman"/>
          <w:spacing w:val="19"/>
          <w:sz w:val="24"/>
          <w:szCs w:val="24"/>
        </w:rPr>
        <w:t xml:space="preserve"> </w:t>
      </w:r>
      <w:r>
        <w:rPr>
          <w:rFonts w:ascii="Times New Roman" w:hAnsi="Times New Roman"/>
          <w:sz w:val="24"/>
          <w:szCs w:val="24"/>
        </w:rPr>
        <w:t>погоду</w:t>
      </w:r>
      <w:r>
        <w:rPr>
          <w:rFonts w:ascii="Times New Roman" w:hAnsi="Times New Roman"/>
          <w:spacing w:val="19"/>
          <w:sz w:val="24"/>
          <w:szCs w:val="24"/>
        </w:rPr>
        <w:t xml:space="preserve"> </w:t>
      </w:r>
      <w:r>
        <w:rPr>
          <w:rFonts w:ascii="Times New Roman" w:hAnsi="Times New Roman"/>
          <w:sz w:val="24"/>
          <w:szCs w:val="24"/>
        </w:rPr>
        <w:t>не</w:t>
      </w:r>
      <w:r>
        <w:rPr>
          <w:rFonts w:ascii="Times New Roman" w:hAnsi="Times New Roman"/>
          <w:spacing w:val="19"/>
          <w:sz w:val="24"/>
          <w:szCs w:val="24"/>
        </w:rPr>
        <w:t xml:space="preserve"> </w:t>
      </w:r>
      <w:r>
        <w:rPr>
          <w:rFonts w:ascii="Times New Roman" w:hAnsi="Times New Roman"/>
          <w:sz w:val="24"/>
          <w:szCs w:val="24"/>
        </w:rPr>
        <w:t>менее</w:t>
      </w:r>
      <w:r>
        <w:rPr>
          <w:rFonts w:ascii="Times New Roman" w:hAnsi="Times New Roman"/>
          <w:spacing w:val="19"/>
          <w:sz w:val="24"/>
          <w:szCs w:val="24"/>
        </w:rPr>
        <w:t xml:space="preserve"> </w:t>
      </w:r>
      <w:r>
        <w:rPr>
          <w:rFonts w:ascii="Times New Roman" w:hAnsi="Times New Roman"/>
          <w:sz w:val="24"/>
          <w:szCs w:val="24"/>
        </w:rPr>
        <w:t>4</w:t>
      </w:r>
      <w:r>
        <w:rPr>
          <w:rFonts w:ascii="Times New Roman" w:hAnsi="Times New Roman"/>
          <w:spacing w:val="19"/>
          <w:sz w:val="24"/>
          <w:szCs w:val="24"/>
        </w:rPr>
        <w:t xml:space="preserve"> </w:t>
      </w:r>
      <w:r>
        <w:rPr>
          <w:rFonts w:ascii="Times New Roman" w:hAnsi="Times New Roman"/>
          <w:sz w:val="24"/>
          <w:szCs w:val="24"/>
        </w:rPr>
        <w:t>часов</w:t>
      </w:r>
      <w:r>
        <w:rPr>
          <w:rFonts w:ascii="Times New Roman" w:hAnsi="Times New Roman"/>
          <w:spacing w:val="19"/>
          <w:sz w:val="24"/>
          <w:szCs w:val="24"/>
        </w:rPr>
        <w:t xml:space="preserve"> </w:t>
      </w:r>
      <w:r>
        <w:rPr>
          <w:rFonts w:ascii="Times New Roman" w:hAnsi="Times New Roman"/>
          <w:sz w:val="24"/>
          <w:szCs w:val="24"/>
        </w:rPr>
        <w:t>(в</w:t>
      </w:r>
      <w:r>
        <w:rPr>
          <w:rFonts w:ascii="Times New Roman" w:hAnsi="Times New Roman"/>
          <w:spacing w:val="19"/>
          <w:sz w:val="24"/>
          <w:szCs w:val="24"/>
        </w:rPr>
        <w:t xml:space="preserve"> </w:t>
      </w:r>
      <w:r>
        <w:rPr>
          <w:rFonts w:ascii="Times New Roman" w:hAnsi="Times New Roman"/>
          <w:sz w:val="24"/>
          <w:szCs w:val="24"/>
        </w:rPr>
        <w:t>зимнее</w:t>
      </w:r>
      <w:r>
        <w:rPr>
          <w:rFonts w:ascii="Times New Roman" w:hAnsi="Times New Roman"/>
          <w:spacing w:val="19"/>
          <w:sz w:val="24"/>
          <w:szCs w:val="24"/>
        </w:rPr>
        <w:t xml:space="preserve"> </w:t>
      </w:r>
      <w:r>
        <w:rPr>
          <w:rFonts w:ascii="Times New Roman" w:hAnsi="Times New Roman"/>
          <w:sz w:val="24"/>
          <w:szCs w:val="24"/>
        </w:rPr>
        <w:t>время</w:t>
      </w:r>
      <w:r>
        <w:rPr>
          <w:rFonts w:ascii="Times New Roman" w:hAnsi="Times New Roman"/>
          <w:spacing w:val="11"/>
          <w:sz w:val="24"/>
          <w:szCs w:val="24"/>
        </w:rPr>
        <w:t xml:space="preserve"> </w:t>
      </w:r>
      <w:r>
        <w:rPr>
          <w:rFonts w:ascii="Times New Roman" w:hAnsi="Times New Roman"/>
          <w:sz w:val="24"/>
          <w:szCs w:val="24"/>
        </w:rPr>
        <w:t>—</w:t>
      </w:r>
      <w:r>
        <w:rPr>
          <w:rFonts w:ascii="Times New Roman" w:hAnsi="Times New Roman"/>
          <w:spacing w:val="11"/>
          <w:sz w:val="24"/>
          <w:szCs w:val="24"/>
        </w:rPr>
        <w:t xml:space="preserve"> </w:t>
      </w:r>
      <w:r>
        <w:rPr>
          <w:rFonts w:ascii="Times New Roman" w:hAnsi="Times New Roman"/>
          <w:sz w:val="24"/>
          <w:szCs w:val="24"/>
        </w:rPr>
        <w:t>при t –15 °С). В ненастье можно гулять с детьми на крытой веранде, организуя подвижные игры (зайчики скачут</w:t>
      </w:r>
      <w:r>
        <w:rPr>
          <w:rFonts w:ascii="Times New Roman" w:hAnsi="Times New Roman"/>
          <w:spacing w:val="-5"/>
          <w:sz w:val="24"/>
          <w:szCs w:val="24"/>
        </w:rPr>
        <w:t xml:space="preserve"> </w:t>
      </w:r>
      <w:r>
        <w:rPr>
          <w:rFonts w:ascii="Times New Roman" w:hAnsi="Times New Roman"/>
          <w:sz w:val="24"/>
          <w:szCs w:val="24"/>
        </w:rPr>
        <w:t>на</w:t>
      </w:r>
      <w:r>
        <w:rPr>
          <w:rFonts w:ascii="Times New Roman" w:hAnsi="Times New Roman"/>
          <w:spacing w:val="-4"/>
          <w:sz w:val="24"/>
          <w:szCs w:val="24"/>
        </w:rPr>
        <w:t xml:space="preserve"> </w:t>
      </w:r>
      <w:r>
        <w:rPr>
          <w:rFonts w:ascii="Times New Roman" w:hAnsi="Times New Roman"/>
          <w:sz w:val="24"/>
          <w:szCs w:val="24"/>
        </w:rPr>
        <w:t>лужайке,</w:t>
      </w:r>
      <w:r>
        <w:rPr>
          <w:rFonts w:ascii="Times New Roman" w:hAnsi="Times New Roman"/>
          <w:spacing w:val="-9"/>
          <w:sz w:val="24"/>
          <w:szCs w:val="24"/>
        </w:rPr>
        <w:t xml:space="preserve"> </w:t>
      </w:r>
      <w:r>
        <w:rPr>
          <w:rFonts w:ascii="Times New Roman" w:hAnsi="Times New Roman"/>
          <w:sz w:val="24"/>
          <w:szCs w:val="24"/>
        </w:rPr>
        <w:t>мышки убегают</w:t>
      </w:r>
      <w:r>
        <w:rPr>
          <w:rFonts w:ascii="Times New Roman" w:hAnsi="Times New Roman"/>
          <w:spacing w:val="-5"/>
          <w:sz w:val="24"/>
          <w:szCs w:val="24"/>
        </w:rPr>
        <w:t xml:space="preserve"> </w:t>
      </w:r>
      <w:r>
        <w:rPr>
          <w:rFonts w:ascii="Times New Roman" w:hAnsi="Times New Roman"/>
          <w:sz w:val="24"/>
          <w:szCs w:val="24"/>
        </w:rPr>
        <w:t>от</w:t>
      </w:r>
      <w:r>
        <w:rPr>
          <w:rFonts w:ascii="Times New Roman" w:hAnsi="Times New Roman"/>
          <w:spacing w:val="-5"/>
          <w:sz w:val="24"/>
          <w:szCs w:val="24"/>
        </w:rPr>
        <w:t xml:space="preserve"> </w:t>
      </w:r>
      <w:r>
        <w:rPr>
          <w:rFonts w:ascii="Times New Roman" w:hAnsi="Times New Roman"/>
          <w:sz w:val="24"/>
          <w:szCs w:val="24"/>
        </w:rPr>
        <w:t>кота в норки и др.).</w:t>
      </w:r>
    </w:p>
    <w:p w14:paraId="121F6D99">
      <w:pPr>
        <w:pStyle w:val="45"/>
        <w:rPr>
          <w:rFonts w:ascii="Times New Roman" w:hAnsi="Times New Roman"/>
          <w:sz w:val="24"/>
          <w:szCs w:val="24"/>
        </w:rPr>
      </w:pPr>
      <w:r>
        <w:rPr>
          <w:rFonts w:ascii="Times New Roman" w:hAnsi="Times New Roman"/>
          <w:sz w:val="24"/>
          <w:szCs w:val="24"/>
        </w:rPr>
        <w:t>В теплое время года на прогулке предусмотреть кратковременное</w:t>
      </w:r>
      <w:r>
        <w:rPr>
          <w:rFonts w:ascii="Times New Roman" w:hAnsi="Times New Roman"/>
          <w:spacing w:val="40"/>
          <w:sz w:val="24"/>
          <w:szCs w:val="24"/>
        </w:rPr>
        <w:t xml:space="preserve"> </w:t>
      </w:r>
      <w:r>
        <w:rPr>
          <w:rFonts w:ascii="Times New Roman" w:hAnsi="Times New Roman"/>
          <w:sz w:val="24"/>
          <w:szCs w:val="24"/>
        </w:rPr>
        <w:t>(3–5 минут) пребывание детей под прямыми лучами солнца. В конце прогулки разрешать походить 2–3 минуты босиком по теплому песку (убедившись предварительно в его чистоте и безопасности). После окончания прогулки в летнее время сочетать гигиенические и закаливающие процедуры при умывании и мытье ног, при этом учитывать состояние здоровья каждого ребенка и степень его привыкания к воздействию воды.</w:t>
      </w:r>
    </w:p>
    <w:p w14:paraId="64442EE2">
      <w:pPr>
        <w:pStyle w:val="45"/>
        <w:rPr>
          <w:rFonts w:ascii="Times New Roman" w:hAnsi="Times New Roman"/>
          <w:sz w:val="24"/>
          <w:szCs w:val="24"/>
        </w:rPr>
      </w:pPr>
    </w:p>
    <w:p w14:paraId="72FE537E">
      <w:pPr>
        <w:pStyle w:val="45"/>
        <w:jc w:val="center"/>
        <w:rPr>
          <w:rFonts w:ascii="Times New Roman" w:hAnsi="Times New Roman"/>
          <w:b/>
          <w:sz w:val="24"/>
          <w:szCs w:val="24"/>
        </w:rPr>
      </w:pPr>
      <w:r>
        <w:rPr>
          <w:rFonts w:ascii="Times New Roman" w:hAnsi="Times New Roman"/>
          <w:b/>
          <w:color w:val="3B57A0"/>
          <w:w w:val="105"/>
          <w:sz w:val="24"/>
          <w:szCs w:val="24"/>
        </w:rPr>
        <w:t>Воспитание при проведении режимных процессов</w:t>
      </w:r>
    </w:p>
    <w:p w14:paraId="08D1A557">
      <w:pPr>
        <w:pStyle w:val="45"/>
        <w:rPr>
          <w:rFonts w:ascii="Times New Roman" w:hAnsi="Times New Roman"/>
          <w:sz w:val="24"/>
          <w:szCs w:val="24"/>
        </w:rPr>
      </w:pPr>
      <w:r>
        <w:rPr>
          <w:rFonts w:ascii="Times New Roman" w:hAnsi="Times New Roman"/>
          <w:sz w:val="24"/>
          <w:szCs w:val="24"/>
        </w:rPr>
        <w:t>Режимные процессы (кормление, укладывание на сон, подъем, сборы на прогулку и возвращение с нее, проведение гигиенических процедур) занимают</w:t>
      </w:r>
      <w:r>
        <w:rPr>
          <w:rFonts w:ascii="Times New Roman" w:hAnsi="Times New Roman"/>
          <w:spacing w:val="40"/>
          <w:sz w:val="24"/>
          <w:szCs w:val="24"/>
        </w:rPr>
        <w:t xml:space="preserve"> </w:t>
      </w:r>
      <w:r>
        <w:rPr>
          <w:rFonts w:ascii="Times New Roman" w:hAnsi="Times New Roman"/>
          <w:sz w:val="24"/>
          <w:szCs w:val="24"/>
        </w:rPr>
        <w:t>существенную</w:t>
      </w:r>
      <w:r>
        <w:rPr>
          <w:rFonts w:ascii="Times New Roman" w:hAnsi="Times New Roman"/>
          <w:spacing w:val="40"/>
          <w:sz w:val="24"/>
          <w:szCs w:val="24"/>
        </w:rPr>
        <w:t xml:space="preserve"> </w:t>
      </w:r>
      <w:r>
        <w:rPr>
          <w:rFonts w:ascii="Times New Roman" w:hAnsi="Times New Roman"/>
          <w:sz w:val="24"/>
          <w:szCs w:val="24"/>
        </w:rPr>
        <w:t>часть</w:t>
      </w:r>
      <w:r>
        <w:rPr>
          <w:rFonts w:ascii="Times New Roman" w:hAnsi="Times New Roman"/>
          <w:spacing w:val="40"/>
          <w:sz w:val="24"/>
          <w:szCs w:val="24"/>
        </w:rPr>
        <w:t xml:space="preserve"> </w:t>
      </w:r>
      <w:r>
        <w:rPr>
          <w:rFonts w:ascii="Times New Roman" w:hAnsi="Times New Roman"/>
          <w:sz w:val="24"/>
          <w:szCs w:val="24"/>
        </w:rPr>
        <w:t>времени</w:t>
      </w:r>
      <w:r>
        <w:rPr>
          <w:rFonts w:ascii="Times New Roman" w:hAnsi="Times New Roman"/>
          <w:spacing w:val="40"/>
          <w:sz w:val="24"/>
          <w:szCs w:val="24"/>
        </w:rPr>
        <w:t xml:space="preserve"> </w:t>
      </w:r>
      <w:r>
        <w:rPr>
          <w:rFonts w:ascii="Times New Roman" w:hAnsi="Times New Roman"/>
          <w:sz w:val="24"/>
          <w:szCs w:val="24"/>
        </w:rPr>
        <w:t>бодрствования.</w:t>
      </w:r>
      <w:r>
        <w:rPr>
          <w:rFonts w:ascii="Times New Roman" w:hAnsi="Times New Roman"/>
          <w:spacing w:val="40"/>
          <w:sz w:val="24"/>
          <w:szCs w:val="24"/>
        </w:rPr>
        <w:t xml:space="preserve"> </w:t>
      </w:r>
      <w:r>
        <w:rPr>
          <w:rFonts w:ascii="Times New Roman" w:hAnsi="Times New Roman"/>
          <w:sz w:val="24"/>
          <w:szCs w:val="24"/>
        </w:rPr>
        <w:t>Дети</w:t>
      </w:r>
      <w:r>
        <w:rPr>
          <w:rFonts w:ascii="Times New Roman" w:hAnsi="Times New Roman"/>
          <w:spacing w:val="40"/>
          <w:sz w:val="24"/>
          <w:szCs w:val="24"/>
        </w:rPr>
        <w:t xml:space="preserve"> </w:t>
      </w:r>
      <w:r>
        <w:rPr>
          <w:rFonts w:ascii="Times New Roman" w:hAnsi="Times New Roman"/>
          <w:sz w:val="24"/>
          <w:szCs w:val="24"/>
        </w:rPr>
        <w:t>нуждаются</w:t>
      </w:r>
      <w:r>
        <w:rPr>
          <w:rFonts w:ascii="Times New Roman" w:hAnsi="Times New Roman"/>
          <w:spacing w:val="40"/>
          <w:sz w:val="24"/>
          <w:szCs w:val="24"/>
        </w:rPr>
        <w:t xml:space="preserve"> </w:t>
      </w:r>
      <w:r>
        <w:rPr>
          <w:rFonts w:ascii="Times New Roman" w:hAnsi="Times New Roman"/>
          <w:sz w:val="24"/>
          <w:szCs w:val="24"/>
        </w:rPr>
        <w:t>в терпеливом обучении и непосредственной помощи взрослого.</w:t>
      </w:r>
    </w:p>
    <w:p w14:paraId="3748F0AF">
      <w:pPr>
        <w:pStyle w:val="45"/>
        <w:rPr>
          <w:rFonts w:ascii="Times New Roman" w:hAnsi="Times New Roman"/>
          <w:sz w:val="24"/>
          <w:szCs w:val="24"/>
        </w:rPr>
      </w:pPr>
    </w:p>
    <w:p w14:paraId="2857BFF3">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Воспитывать культурно-гигиенические навыки и навыки самообслуживания.</w:t>
      </w:r>
    </w:p>
    <w:p w14:paraId="4447136E">
      <w:pPr>
        <w:pStyle w:val="45"/>
        <w:rPr>
          <w:rFonts w:ascii="Times New Roman" w:hAnsi="Times New Roman"/>
          <w:sz w:val="24"/>
          <w:szCs w:val="24"/>
        </w:rPr>
      </w:pPr>
      <w:r>
        <w:rPr>
          <w:rFonts w:ascii="Times New Roman" w:hAnsi="Times New Roman"/>
          <w:sz w:val="24"/>
          <w:szCs w:val="24"/>
        </w:rPr>
        <w:t xml:space="preserve"> Поддерживать стремление детей к самостоятельности. Соблюдать</w:t>
      </w:r>
      <w:r>
        <w:rPr>
          <w:rFonts w:ascii="Times New Roman" w:hAnsi="Times New Roman"/>
          <w:spacing w:val="-7"/>
          <w:sz w:val="24"/>
          <w:szCs w:val="24"/>
        </w:rPr>
        <w:t xml:space="preserve"> </w:t>
      </w:r>
      <w:r>
        <w:rPr>
          <w:rFonts w:ascii="Times New Roman" w:hAnsi="Times New Roman"/>
          <w:sz w:val="24"/>
          <w:szCs w:val="24"/>
        </w:rPr>
        <w:t>принцип</w:t>
      </w:r>
      <w:r>
        <w:rPr>
          <w:rFonts w:ascii="Times New Roman" w:hAnsi="Times New Roman"/>
          <w:spacing w:val="-4"/>
          <w:sz w:val="24"/>
          <w:szCs w:val="24"/>
        </w:rPr>
        <w:t xml:space="preserve"> </w:t>
      </w:r>
      <w:r>
        <w:rPr>
          <w:rFonts w:ascii="Times New Roman" w:hAnsi="Times New Roman"/>
          <w:sz w:val="24"/>
          <w:szCs w:val="24"/>
        </w:rPr>
        <w:t>постепенности</w:t>
      </w:r>
      <w:r>
        <w:rPr>
          <w:rFonts w:ascii="Times New Roman" w:hAnsi="Times New Roman"/>
          <w:spacing w:val="-4"/>
          <w:sz w:val="24"/>
          <w:szCs w:val="24"/>
        </w:rPr>
        <w:t xml:space="preserve"> </w:t>
      </w:r>
      <w:r>
        <w:rPr>
          <w:rFonts w:ascii="Times New Roman" w:hAnsi="Times New Roman"/>
          <w:sz w:val="24"/>
          <w:szCs w:val="24"/>
        </w:rPr>
        <w:t>включения</w:t>
      </w:r>
      <w:r>
        <w:rPr>
          <w:rFonts w:ascii="Times New Roman" w:hAnsi="Times New Roman"/>
          <w:spacing w:val="-4"/>
          <w:sz w:val="24"/>
          <w:szCs w:val="24"/>
        </w:rPr>
        <w:t xml:space="preserve"> </w:t>
      </w:r>
      <w:r>
        <w:rPr>
          <w:rFonts w:ascii="Times New Roman" w:hAnsi="Times New Roman"/>
          <w:sz w:val="24"/>
          <w:szCs w:val="24"/>
        </w:rPr>
        <w:t>каждого</w:t>
      </w:r>
      <w:r>
        <w:rPr>
          <w:rFonts w:ascii="Times New Roman" w:hAnsi="Times New Roman"/>
          <w:spacing w:val="-4"/>
          <w:sz w:val="24"/>
          <w:szCs w:val="24"/>
        </w:rPr>
        <w:t xml:space="preserve"> </w:t>
      </w:r>
      <w:r>
        <w:rPr>
          <w:rFonts w:ascii="Times New Roman" w:hAnsi="Times New Roman"/>
          <w:sz w:val="24"/>
          <w:szCs w:val="24"/>
        </w:rPr>
        <w:t>ребенка</w:t>
      </w:r>
      <w:r>
        <w:rPr>
          <w:rFonts w:ascii="Times New Roman" w:hAnsi="Times New Roman"/>
          <w:spacing w:val="-4"/>
          <w:sz w:val="24"/>
          <w:szCs w:val="24"/>
        </w:rPr>
        <w:t xml:space="preserve"> </w:t>
      </w:r>
      <w:r>
        <w:rPr>
          <w:rFonts w:ascii="Times New Roman" w:hAnsi="Times New Roman"/>
          <w:sz w:val="24"/>
          <w:szCs w:val="24"/>
        </w:rPr>
        <w:t>в</w:t>
      </w:r>
      <w:r>
        <w:rPr>
          <w:rFonts w:ascii="Times New Roman" w:hAnsi="Times New Roman"/>
          <w:spacing w:val="-4"/>
          <w:sz w:val="24"/>
          <w:szCs w:val="24"/>
        </w:rPr>
        <w:t xml:space="preserve"> </w:t>
      </w:r>
      <w:r>
        <w:rPr>
          <w:rFonts w:ascii="Times New Roman" w:hAnsi="Times New Roman"/>
          <w:sz w:val="24"/>
          <w:szCs w:val="24"/>
        </w:rPr>
        <w:t>режимный процесс. (За стол усаживать только по 2–3 человека, не умеющих есть самостоятельно. Остальные дети в это время продолжают играть. И так далее.)</w:t>
      </w:r>
    </w:p>
    <w:p w14:paraId="715B01D6">
      <w:pPr>
        <w:pStyle w:val="45"/>
        <w:rPr>
          <w:rFonts w:ascii="Times New Roman" w:hAnsi="Times New Roman"/>
          <w:sz w:val="24"/>
          <w:szCs w:val="24"/>
        </w:rPr>
      </w:pPr>
      <w:r>
        <w:rPr>
          <w:rFonts w:ascii="Times New Roman" w:hAnsi="Times New Roman"/>
          <w:sz w:val="24"/>
          <w:szCs w:val="24"/>
        </w:rPr>
        <w:t>Детей первой подгруппы приучать к тому, что перед едой и по мере загрязнения им обязательно моют</w:t>
      </w:r>
      <w:r>
        <w:rPr>
          <w:rFonts w:ascii="Times New Roman" w:hAnsi="Times New Roman"/>
          <w:spacing w:val="-2"/>
          <w:sz w:val="24"/>
          <w:szCs w:val="24"/>
        </w:rPr>
        <w:t xml:space="preserve"> </w:t>
      </w:r>
      <w:r>
        <w:rPr>
          <w:rFonts w:ascii="Times New Roman" w:hAnsi="Times New Roman"/>
          <w:sz w:val="24"/>
          <w:szCs w:val="24"/>
        </w:rPr>
        <w:t>руки.</w:t>
      </w:r>
      <w:r>
        <w:rPr>
          <w:rFonts w:ascii="Times New Roman" w:hAnsi="Times New Roman"/>
          <w:spacing w:val="-10"/>
          <w:sz w:val="24"/>
          <w:szCs w:val="24"/>
        </w:rPr>
        <w:t xml:space="preserve"> </w:t>
      </w:r>
      <w:r>
        <w:rPr>
          <w:rFonts w:ascii="Times New Roman" w:hAnsi="Times New Roman"/>
          <w:sz w:val="24"/>
          <w:szCs w:val="24"/>
        </w:rPr>
        <w:t>Учить</w:t>
      </w:r>
      <w:r>
        <w:rPr>
          <w:rFonts w:ascii="Times New Roman" w:hAnsi="Times New Roman"/>
          <w:spacing w:val="-1"/>
          <w:sz w:val="24"/>
          <w:szCs w:val="24"/>
        </w:rPr>
        <w:t xml:space="preserve"> </w:t>
      </w:r>
      <w:r>
        <w:rPr>
          <w:rFonts w:ascii="Times New Roman" w:hAnsi="Times New Roman"/>
          <w:sz w:val="24"/>
          <w:szCs w:val="24"/>
        </w:rPr>
        <w:t>малышей есть</w:t>
      </w:r>
      <w:r>
        <w:rPr>
          <w:rFonts w:ascii="Times New Roman" w:hAnsi="Times New Roman"/>
          <w:spacing w:val="-5"/>
          <w:sz w:val="24"/>
          <w:szCs w:val="24"/>
        </w:rPr>
        <w:t xml:space="preserve"> </w:t>
      </w:r>
      <w:r>
        <w:rPr>
          <w:rFonts w:ascii="Times New Roman" w:hAnsi="Times New Roman"/>
          <w:sz w:val="24"/>
          <w:szCs w:val="24"/>
        </w:rPr>
        <w:t>ложкой густую пищу, к 1 году 6 месяцам — и суп. Приучать есть разнообразную</w:t>
      </w:r>
      <w:r>
        <w:rPr>
          <w:rFonts w:ascii="Times New Roman" w:hAnsi="Times New Roman"/>
          <w:spacing w:val="-5"/>
          <w:sz w:val="24"/>
          <w:szCs w:val="24"/>
        </w:rPr>
        <w:t xml:space="preserve"> </w:t>
      </w:r>
      <w:r>
        <w:rPr>
          <w:rFonts w:ascii="Times New Roman" w:hAnsi="Times New Roman"/>
          <w:sz w:val="24"/>
          <w:szCs w:val="24"/>
        </w:rPr>
        <w:t>пищу,</w:t>
      </w:r>
      <w:r>
        <w:rPr>
          <w:rFonts w:ascii="Times New Roman" w:hAnsi="Times New Roman"/>
          <w:spacing w:val="-13"/>
          <w:sz w:val="24"/>
          <w:szCs w:val="24"/>
        </w:rPr>
        <w:t xml:space="preserve"> </w:t>
      </w:r>
      <w:r>
        <w:rPr>
          <w:rFonts w:ascii="Times New Roman" w:hAnsi="Times New Roman"/>
          <w:sz w:val="24"/>
          <w:szCs w:val="24"/>
        </w:rPr>
        <w:t>пользоваться</w:t>
      </w:r>
      <w:r>
        <w:rPr>
          <w:rFonts w:ascii="Times New Roman" w:hAnsi="Times New Roman"/>
          <w:spacing w:val="-5"/>
          <w:sz w:val="24"/>
          <w:szCs w:val="24"/>
        </w:rPr>
        <w:t xml:space="preserve"> </w:t>
      </w:r>
      <w:r>
        <w:rPr>
          <w:rFonts w:ascii="Times New Roman" w:hAnsi="Times New Roman"/>
          <w:sz w:val="24"/>
          <w:szCs w:val="24"/>
        </w:rPr>
        <w:t>салфеткой</w:t>
      </w:r>
      <w:r>
        <w:rPr>
          <w:rFonts w:ascii="Times New Roman" w:hAnsi="Times New Roman"/>
          <w:spacing w:val="-5"/>
          <w:sz w:val="24"/>
          <w:szCs w:val="24"/>
        </w:rPr>
        <w:t xml:space="preserve"> </w:t>
      </w:r>
      <w:r>
        <w:rPr>
          <w:rFonts w:ascii="Times New Roman" w:hAnsi="Times New Roman"/>
          <w:sz w:val="24"/>
          <w:szCs w:val="24"/>
        </w:rPr>
        <w:t>(с</w:t>
      </w:r>
      <w:r>
        <w:rPr>
          <w:rFonts w:ascii="Times New Roman" w:hAnsi="Times New Roman"/>
          <w:spacing w:val="-5"/>
          <w:sz w:val="24"/>
          <w:szCs w:val="24"/>
        </w:rPr>
        <w:t xml:space="preserve"> </w:t>
      </w:r>
      <w:r>
        <w:rPr>
          <w:rFonts w:ascii="Times New Roman" w:hAnsi="Times New Roman"/>
          <w:sz w:val="24"/>
          <w:szCs w:val="24"/>
        </w:rPr>
        <w:t>помощью</w:t>
      </w:r>
      <w:r>
        <w:rPr>
          <w:rFonts w:ascii="Times New Roman" w:hAnsi="Times New Roman"/>
          <w:spacing w:val="-5"/>
          <w:sz w:val="24"/>
          <w:szCs w:val="24"/>
        </w:rPr>
        <w:t xml:space="preserve"> </w:t>
      </w:r>
      <w:r>
        <w:rPr>
          <w:rFonts w:ascii="Times New Roman" w:hAnsi="Times New Roman"/>
          <w:sz w:val="24"/>
          <w:szCs w:val="24"/>
        </w:rPr>
        <w:t>взрослого),</w:t>
      </w:r>
      <w:r>
        <w:rPr>
          <w:rFonts w:ascii="Times New Roman" w:hAnsi="Times New Roman"/>
          <w:spacing w:val="-13"/>
          <w:sz w:val="24"/>
          <w:szCs w:val="24"/>
        </w:rPr>
        <w:t xml:space="preserve"> </w:t>
      </w:r>
      <w:r>
        <w:rPr>
          <w:rFonts w:ascii="Times New Roman" w:hAnsi="Times New Roman"/>
          <w:sz w:val="24"/>
          <w:szCs w:val="24"/>
        </w:rPr>
        <w:t>после</w:t>
      </w:r>
      <w:r>
        <w:rPr>
          <w:rFonts w:ascii="Times New Roman" w:hAnsi="Times New Roman"/>
          <w:spacing w:val="-5"/>
          <w:sz w:val="24"/>
          <w:szCs w:val="24"/>
        </w:rPr>
        <w:t xml:space="preserve"> </w:t>
      </w:r>
      <w:r>
        <w:rPr>
          <w:rFonts w:ascii="Times New Roman" w:hAnsi="Times New Roman"/>
          <w:sz w:val="24"/>
          <w:szCs w:val="24"/>
        </w:rPr>
        <w:t>еды благодарить взрослых (как умеют).</w:t>
      </w:r>
    </w:p>
    <w:p w14:paraId="696163AA">
      <w:pPr>
        <w:pStyle w:val="45"/>
        <w:rPr>
          <w:rFonts w:ascii="Times New Roman" w:hAnsi="Times New Roman"/>
          <w:sz w:val="24"/>
          <w:szCs w:val="24"/>
        </w:rPr>
      </w:pPr>
      <w:r>
        <w:rPr>
          <w:rFonts w:ascii="Times New Roman" w:hAnsi="Times New Roman"/>
          <w:sz w:val="24"/>
          <w:szCs w:val="24"/>
        </w:rPr>
        <w:t>Детей</w:t>
      </w:r>
      <w:r>
        <w:rPr>
          <w:rFonts w:ascii="Times New Roman" w:hAnsi="Times New Roman"/>
          <w:spacing w:val="37"/>
          <w:sz w:val="24"/>
          <w:szCs w:val="24"/>
        </w:rPr>
        <w:t xml:space="preserve"> </w:t>
      </w:r>
      <w:r>
        <w:rPr>
          <w:rFonts w:ascii="Times New Roman" w:hAnsi="Times New Roman"/>
          <w:sz w:val="24"/>
          <w:szCs w:val="24"/>
        </w:rPr>
        <w:t>второй</w:t>
      </w:r>
      <w:r>
        <w:rPr>
          <w:rFonts w:ascii="Times New Roman" w:hAnsi="Times New Roman"/>
          <w:spacing w:val="37"/>
          <w:sz w:val="24"/>
          <w:szCs w:val="24"/>
        </w:rPr>
        <w:t xml:space="preserve"> </w:t>
      </w:r>
      <w:r>
        <w:rPr>
          <w:rFonts w:ascii="Times New Roman" w:hAnsi="Times New Roman"/>
          <w:sz w:val="24"/>
          <w:szCs w:val="24"/>
        </w:rPr>
        <w:t>подгруппы</w:t>
      </w:r>
      <w:r>
        <w:rPr>
          <w:rFonts w:ascii="Times New Roman" w:hAnsi="Times New Roman"/>
          <w:spacing w:val="37"/>
          <w:sz w:val="24"/>
          <w:szCs w:val="24"/>
        </w:rPr>
        <w:t xml:space="preserve"> </w:t>
      </w:r>
      <w:r>
        <w:rPr>
          <w:rFonts w:ascii="Times New Roman" w:hAnsi="Times New Roman"/>
          <w:sz w:val="24"/>
          <w:szCs w:val="24"/>
        </w:rPr>
        <w:t>продолжать</w:t>
      </w:r>
      <w:r>
        <w:rPr>
          <w:rFonts w:ascii="Times New Roman" w:hAnsi="Times New Roman"/>
          <w:spacing w:val="34"/>
          <w:sz w:val="24"/>
          <w:szCs w:val="24"/>
        </w:rPr>
        <w:t xml:space="preserve"> </w:t>
      </w:r>
      <w:r>
        <w:rPr>
          <w:rFonts w:ascii="Times New Roman" w:hAnsi="Times New Roman"/>
          <w:sz w:val="24"/>
          <w:szCs w:val="24"/>
        </w:rPr>
        <w:t>учить</w:t>
      </w:r>
      <w:r>
        <w:rPr>
          <w:rFonts w:ascii="Times New Roman" w:hAnsi="Times New Roman"/>
          <w:spacing w:val="34"/>
          <w:sz w:val="24"/>
          <w:szCs w:val="24"/>
        </w:rPr>
        <w:t xml:space="preserve"> </w:t>
      </w:r>
      <w:r>
        <w:rPr>
          <w:rFonts w:ascii="Times New Roman" w:hAnsi="Times New Roman"/>
          <w:sz w:val="24"/>
          <w:szCs w:val="24"/>
        </w:rPr>
        <w:t>мыть</w:t>
      </w:r>
      <w:r>
        <w:rPr>
          <w:rFonts w:ascii="Times New Roman" w:hAnsi="Times New Roman"/>
          <w:spacing w:val="34"/>
          <w:sz w:val="24"/>
          <w:szCs w:val="24"/>
        </w:rPr>
        <w:t xml:space="preserve"> </w:t>
      </w:r>
      <w:r>
        <w:rPr>
          <w:rFonts w:ascii="Times New Roman" w:hAnsi="Times New Roman"/>
          <w:sz w:val="24"/>
          <w:szCs w:val="24"/>
        </w:rPr>
        <w:t>руки</w:t>
      </w:r>
      <w:r>
        <w:rPr>
          <w:rFonts w:ascii="Times New Roman" w:hAnsi="Times New Roman"/>
          <w:spacing w:val="37"/>
          <w:sz w:val="24"/>
          <w:szCs w:val="24"/>
        </w:rPr>
        <w:t xml:space="preserve"> </w:t>
      </w:r>
      <w:r>
        <w:rPr>
          <w:rFonts w:ascii="Times New Roman" w:hAnsi="Times New Roman"/>
          <w:sz w:val="24"/>
          <w:szCs w:val="24"/>
        </w:rPr>
        <w:t>перед</w:t>
      </w:r>
      <w:r>
        <w:rPr>
          <w:rFonts w:ascii="Times New Roman" w:hAnsi="Times New Roman"/>
          <w:spacing w:val="37"/>
          <w:sz w:val="24"/>
          <w:szCs w:val="24"/>
        </w:rPr>
        <w:t xml:space="preserve"> </w:t>
      </w:r>
      <w:r>
        <w:rPr>
          <w:rFonts w:ascii="Times New Roman" w:hAnsi="Times New Roman"/>
          <w:sz w:val="24"/>
          <w:szCs w:val="24"/>
        </w:rPr>
        <w:t>едой и по мере загрязнения, пользоваться личным полотенцем, с частичной помощью взрослого съедать положенную порцию. Закреплять умение после еды благодарить взрослых, задвигать стул.</w:t>
      </w:r>
    </w:p>
    <w:p w14:paraId="32ED63AD">
      <w:pPr>
        <w:pStyle w:val="45"/>
        <w:rPr>
          <w:rFonts w:ascii="Times New Roman" w:hAnsi="Times New Roman"/>
          <w:sz w:val="24"/>
          <w:szCs w:val="24"/>
        </w:rPr>
      </w:pPr>
      <w:r>
        <w:rPr>
          <w:rFonts w:ascii="Times New Roman" w:hAnsi="Times New Roman"/>
          <w:sz w:val="24"/>
          <w:szCs w:val="24"/>
        </w:rPr>
        <w:t>Содействовать</w:t>
      </w:r>
      <w:r>
        <w:rPr>
          <w:rFonts w:ascii="Times New Roman" w:hAnsi="Times New Roman"/>
          <w:spacing w:val="80"/>
          <w:sz w:val="24"/>
          <w:szCs w:val="24"/>
        </w:rPr>
        <w:t xml:space="preserve"> </w:t>
      </w:r>
      <w:r>
        <w:rPr>
          <w:rFonts w:ascii="Times New Roman" w:hAnsi="Times New Roman"/>
          <w:sz w:val="24"/>
          <w:szCs w:val="24"/>
        </w:rPr>
        <w:t>активному</w:t>
      </w:r>
      <w:r>
        <w:rPr>
          <w:rFonts w:ascii="Times New Roman" w:hAnsi="Times New Roman"/>
          <w:spacing w:val="80"/>
          <w:sz w:val="24"/>
          <w:szCs w:val="24"/>
        </w:rPr>
        <w:t xml:space="preserve"> </w:t>
      </w:r>
      <w:r>
        <w:rPr>
          <w:rFonts w:ascii="Times New Roman" w:hAnsi="Times New Roman"/>
          <w:sz w:val="24"/>
          <w:szCs w:val="24"/>
        </w:rPr>
        <w:t>участию</w:t>
      </w:r>
      <w:r>
        <w:rPr>
          <w:rFonts w:ascii="Times New Roman" w:hAnsi="Times New Roman"/>
          <w:spacing w:val="80"/>
          <w:sz w:val="24"/>
          <w:szCs w:val="24"/>
        </w:rPr>
        <w:t xml:space="preserve"> </w:t>
      </w:r>
      <w:r>
        <w:rPr>
          <w:rFonts w:ascii="Times New Roman" w:hAnsi="Times New Roman"/>
          <w:sz w:val="24"/>
          <w:szCs w:val="24"/>
        </w:rPr>
        <w:t>детей</w:t>
      </w:r>
      <w:r>
        <w:rPr>
          <w:rFonts w:ascii="Times New Roman" w:hAnsi="Times New Roman"/>
          <w:spacing w:val="80"/>
          <w:sz w:val="24"/>
          <w:szCs w:val="24"/>
        </w:rPr>
        <w:t xml:space="preserve"> </w:t>
      </w:r>
      <w:r>
        <w:rPr>
          <w:rFonts w:ascii="Times New Roman" w:hAnsi="Times New Roman"/>
          <w:sz w:val="24"/>
          <w:szCs w:val="24"/>
        </w:rPr>
        <w:t>в</w:t>
      </w:r>
      <w:r>
        <w:rPr>
          <w:rFonts w:ascii="Times New Roman" w:hAnsi="Times New Roman"/>
          <w:spacing w:val="80"/>
          <w:sz w:val="24"/>
          <w:szCs w:val="24"/>
        </w:rPr>
        <w:t xml:space="preserve"> </w:t>
      </w:r>
      <w:r>
        <w:rPr>
          <w:rFonts w:ascii="Times New Roman" w:hAnsi="Times New Roman"/>
          <w:sz w:val="24"/>
          <w:szCs w:val="24"/>
        </w:rPr>
        <w:t>процессах,</w:t>
      </w:r>
      <w:r>
        <w:rPr>
          <w:rFonts w:ascii="Times New Roman" w:hAnsi="Times New Roman"/>
          <w:spacing w:val="80"/>
          <w:sz w:val="24"/>
          <w:szCs w:val="24"/>
        </w:rPr>
        <w:t xml:space="preserve"> </w:t>
      </w:r>
      <w:r>
        <w:rPr>
          <w:rFonts w:ascii="Times New Roman" w:hAnsi="Times New Roman"/>
          <w:sz w:val="24"/>
          <w:szCs w:val="24"/>
        </w:rPr>
        <w:t>связанных</w:t>
      </w:r>
      <w:r>
        <w:rPr>
          <w:rFonts w:ascii="Times New Roman" w:hAnsi="Times New Roman"/>
          <w:spacing w:val="40"/>
          <w:sz w:val="24"/>
          <w:szCs w:val="24"/>
        </w:rPr>
        <w:t xml:space="preserve"> </w:t>
      </w:r>
      <w:r>
        <w:rPr>
          <w:rFonts w:ascii="Times New Roman" w:hAnsi="Times New Roman"/>
          <w:sz w:val="24"/>
          <w:szCs w:val="24"/>
        </w:rPr>
        <w:t xml:space="preserve">с прогулкой и сном. К 1 году 7 месяцам приучать раздеваться с небольшой помощью взрослого </w:t>
      </w:r>
      <w:r>
        <w:rPr>
          <w:rFonts w:ascii="Times New Roman" w:hAnsi="Times New Roman"/>
          <w:i/>
          <w:sz w:val="24"/>
          <w:szCs w:val="24"/>
        </w:rPr>
        <w:t>(снимать шапку, валенки, рейтузы, расстегнутые туфли, шорты и колготки)</w:t>
      </w:r>
      <w:r>
        <w:rPr>
          <w:rFonts w:ascii="Times New Roman" w:hAnsi="Times New Roman"/>
          <w:sz w:val="24"/>
          <w:szCs w:val="24"/>
        </w:rPr>
        <w:t>. К 2 годам под контролем взрослого выполнять отдельные действия: снимать и надевать перечисленные одежду и обувь в определенном порядке.</w:t>
      </w:r>
    </w:p>
    <w:p w14:paraId="38165539">
      <w:pPr>
        <w:pStyle w:val="45"/>
        <w:rPr>
          <w:rFonts w:ascii="Times New Roman" w:hAnsi="Times New Roman"/>
          <w:sz w:val="24"/>
          <w:szCs w:val="24"/>
        </w:rPr>
      </w:pPr>
      <w:r>
        <w:rPr>
          <w:rFonts w:ascii="Times New Roman" w:hAnsi="Times New Roman"/>
          <w:sz w:val="24"/>
          <w:szCs w:val="24"/>
        </w:rPr>
        <w:t>Приучать детей к опрятности, аккуратности. К 2 годам учить с помощью взрослого пользоваться носовым платком, приводить в порядок одежду, прическу, аккуратно и в определенной последовательности складывать одежду, ставить на место обувь.</w:t>
      </w:r>
      <w:r>
        <w:rPr>
          <w:rFonts w:ascii="Times New Roman" w:hAnsi="Times New Roman"/>
          <w:spacing w:val="-2"/>
          <w:sz w:val="24"/>
          <w:szCs w:val="24"/>
        </w:rPr>
        <w:t xml:space="preserve"> </w:t>
      </w:r>
      <w:r>
        <w:rPr>
          <w:rFonts w:ascii="Times New Roman" w:hAnsi="Times New Roman"/>
          <w:sz w:val="24"/>
          <w:szCs w:val="24"/>
        </w:rPr>
        <w:t>Учить бережно относиться к вещам. Обращать внимание детей на порядок в группе.</w:t>
      </w:r>
    </w:p>
    <w:p w14:paraId="46C040CA">
      <w:pPr>
        <w:pStyle w:val="45"/>
        <w:rPr>
          <w:rFonts w:ascii="Times New Roman" w:hAnsi="Times New Roman"/>
          <w:sz w:val="24"/>
          <w:szCs w:val="24"/>
        </w:rPr>
      </w:pPr>
      <w:r>
        <w:rPr>
          <w:rFonts w:ascii="Times New Roman" w:hAnsi="Times New Roman"/>
          <w:sz w:val="24"/>
          <w:szCs w:val="24"/>
        </w:rPr>
        <w:t>Способствовать выработке навыка регулировать собственные физиологические отправления (к 2 годам).</w:t>
      </w:r>
    </w:p>
    <w:p w14:paraId="0A6DC230">
      <w:pPr>
        <w:pStyle w:val="45"/>
        <w:rPr>
          <w:rFonts w:ascii="Times New Roman" w:hAnsi="Times New Roman"/>
          <w:sz w:val="24"/>
          <w:szCs w:val="24"/>
        </w:rPr>
      </w:pPr>
      <w:r>
        <w:rPr>
          <w:rFonts w:ascii="Times New Roman" w:hAnsi="Times New Roman"/>
          <w:spacing w:val="-2"/>
          <w:sz w:val="24"/>
          <w:szCs w:val="24"/>
        </w:rPr>
        <w:t>Воспитывать</w:t>
      </w:r>
      <w:r>
        <w:rPr>
          <w:rFonts w:ascii="Times New Roman" w:hAnsi="Times New Roman"/>
          <w:spacing w:val="-6"/>
          <w:sz w:val="24"/>
          <w:szCs w:val="24"/>
        </w:rPr>
        <w:t xml:space="preserve"> </w:t>
      </w:r>
      <w:r>
        <w:rPr>
          <w:rFonts w:ascii="Times New Roman" w:hAnsi="Times New Roman"/>
          <w:spacing w:val="-2"/>
          <w:sz w:val="24"/>
          <w:szCs w:val="24"/>
        </w:rPr>
        <w:t>элементарные</w:t>
      </w:r>
      <w:r>
        <w:rPr>
          <w:rFonts w:ascii="Times New Roman" w:hAnsi="Times New Roman"/>
          <w:spacing w:val="-5"/>
          <w:sz w:val="24"/>
          <w:szCs w:val="24"/>
        </w:rPr>
        <w:t xml:space="preserve"> </w:t>
      </w:r>
      <w:r>
        <w:rPr>
          <w:rFonts w:ascii="Times New Roman" w:hAnsi="Times New Roman"/>
          <w:spacing w:val="-2"/>
          <w:sz w:val="24"/>
          <w:szCs w:val="24"/>
        </w:rPr>
        <w:t>навыки</w:t>
      </w:r>
      <w:r>
        <w:rPr>
          <w:rFonts w:ascii="Times New Roman" w:hAnsi="Times New Roman"/>
          <w:spacing w:val="-5"/>
          <w:sz w:val="24"/>
          <w:szCs w:val="24"/>
        </w:rPr>
        <w:t xml:space="preserve"> </w:t>
      </w:r>
      <w:r>
        <w:rPr>
          <w:rFonts w:ascii="Times New Roman" w:hAnsi="Times New Roman"/>
          <w:spacing w:val="-2"/>
          <w:sz w:val="24"/>
          <w:szCs w:val="24"/>
        </w:rPr>
        <w:t>культуры</w:t>
      </w:r>
      <w:r>
        <w:rPr>
          <w:rFonts w:ascii="Times New Roman" w:hAnsi="Times New Roman"/>
          <w:spacing w:val="-5"/>
          <w:sz w:val="24"/>
          <w:szCs w:val="24"/>
        </w:rPr>
        <w:t xml:space="preserve"> </w:t>
      </w:r>
      <w:r>
        <w:rPr>
          <w:rFonts w:ascii="Times New Roman" w:hAnsi="Times New Roman"/>
          <w:spacing w:val="-2"/>
          <w:sz w:val="24"/>
          <w:szCs w:val="24"/>
        </w:rPr>
        <w:t>поведения.</w:t>
      </w:r>
      <w:r>
        <w:rPr>
          <w:rFonts w:ascii="Times New Roman" w:hAnsi="Times New Roman"/>
          <w:spacing w:val="-9"/>
          <w:sz w:val="24"/>
          <w:szCs w:val="24"/>
        </w:rPr>
        <w:t xml:space="preserve"> </w:t>
      </w:r>
      <w:r>
        <w:rPr>
          <w:rFonts w:ascii="Times New Roman" w:hAnsi="Times New Roman"/>
          <w:spacing w:val="-2"/>
          <w:sz w:val="24"/>
          <w:szCs w:val="24"/>
        </w:rPr>
        <w:t xml:space="preserve">Продолжать </w:t>
      </w:r>
      <w:r>
        <w:rPr>
          <w:rFonts w:ascii="Times New Roman" w:hAnsi="Times New Roman"/>
          <w:spacing w:val="-6"/>
          <w:sz w:val="24"/>
          <w:szCs w:val="24"/>
        </w:rPr>
        <w:t>формировать поведение детей, соответствующее</w:t>
      </w:r>
      <w:r>
        <w:rPr>
          <w:rFonts w:ascii="Times New Roman" w:hAnsi="Times New Roman"/>
          <w:sz w:val="24"/>
          <w:szCs w:val="24"/>
        </w:rPr>
        <w:t xml:space="preserve"> </w:t>
      </w:r>
      <w:r>
        <w:rPr>
          <w:rFonts w:ascii="Times New Roman" w:hAnsi="Times New Roman"/>
          <w:spacing w:val="-6"/>
          <w:sz w:val="24"/>
          <w:szCs w:val="24"/>
        </w:rPr>
        <w:t>нормам</w:t>
      </w:r>
      <w:r>
        <w:rPr>
          <w:rFonts w:ascii="Times New Roman" w:hAnsi="Times New Roman"/>
          <w:sz w:val="24"/>
          <w:szCs w:val="24"/>
        </w:rPr>
        <w:t xml:space="preserve"> </w:t>
      </w:r>
      <w:r>
        <w:rPr>
          <w:rFonts w:ascii="Times New Roman" w:hAnsi="Times New Roman"/>
          <w:spacing w:val="-6"/>
          <w:sz w:val="24"/>
          <w:szCs w:val="24"/>
        </w:rPr>
        <w:t>и</w:t>
      </w:r>
      <w:r>
        <w:rPr>
          <w:rFonts w:ascii="Times New Roman" w:hAnsi="Times New Roman"/>
          <w:sz w:val="24"/>
          <w:szCs w:val="24"/>
        </w:rPr>
        <w:t xml:space="preserve"> </w:t>
      </w:r>
      <w:r>
        <w:rPr>
          <w:rFonts w:ascii="Times New Roman" w:hAnsi="Times New Roman"/>
          <w:spacing w:val="-6"/>
          <w:sz w:val="24"/>
          <w:szCs w:val="24"/>
        </w:rPr>
        <w:t>правилам:</w:t>
      </w:r>
      <w:r>
        <w:rPr>
          <w:rFonts w:ascii="Times New Roman" w:hAnsi="Times New Roman"/>
          <w:sz w:val="24"/>
          <w:szCs w:val="24"/>
        </w:rPr>
        <w:t xml:space="preserve"> </w:t>
      </w:r>
      <w:r>
        <w:rPr>
          <w:rFonts w:ascii="Times New Roman" w:hAnsi="Times New Roman"/>
          <w:spacing w:val="-6"/>
          <w:sz w:val="24"/>
          <w:szCs w:val="24"/>
        </w:rPr>
        <w:t>садиться</w:t>
      </w:r>
      <w:r>
        <w:rPr>
          <w:rFonts w:ascii="Times New Roman" w:hAnsi="Times New Roman"/>
          <w:spacing w:val="-8"/>
          <w:sz w:val="24"/>
          <w:szCs w:val="24"/>
        </w:rPr>
        <w:t xml:space="preserve"> </w:t>
      </w:r>
      <w:r>
        <w:rPr>
          <w:rFonts w:ascii="Times New Roman" w:hAnsi="Times New Roman"/>
          <w:spacing w:val="-6"/>
          <w:sz w:val="24"/>
          <w:szCs w:val="24"/>
        </w:rPr>
        <w:t>за</w:t>
      </w:r>
      <w:r>
        <w:rPr>
          <w:rFonts w:ascii="Times New Roman" w:hAnsi="Times New Roman"/>
          <w:spacing w:val="-7"/>
          <w:sz w:val="24"/>
          <w:szCs w:val="24"/>
        </w:rPr>
        <w:t xml:space="preserve"> </w:t>
      </w:r>
      <w:r>
        <w:rPr>
          <w:rFonts w:ascii="Times New Roman" w:hAnsi="Times New Roman"/>
          <w:spacing w:val="-6"/>
          <w:sz w:val="24"/>
          <w:szCs w:val="24"/>
        </w:rPr>
        <w:t>стол</w:t>
      </w:r>
      <w:r>
        <w:rPr>
          <w:rFonts w:ascii="Times New Roman" w:hAnsi="Times New Roman"/>
          <w:spacing w:val="-7"/>
          <w:sz w:val="24"/>
          <w:szCs w:val="24"/>
        </w:rPr>
        <w:t xml:space="preserve"> </w:t>
      </w:r>
      <w:r>
        <w:rPr>
          <w:rFonts w:ascii="Times New Roman" w:hAnsi="Times New Roman"/>
          <w:spacing w:val="-6"/>
          <w:sz w:val="24"/>
          <w:szCs w:val="24"/>
        </w:rPr>
        <w:t>с</w:t>
      </w:r>
      <w:r>
        <w:rPr>
          <w:rFonts w:ascii="Times New Roman" w:hAnsi="Times New Roman"/>
          <w:spacing w:val="-7"/>
          <w:sz w:val="24"/>
          <w:szCs w:val="24"/>
        </w:rPr>
        <w:t xml:space="preserve"> </w:t>
      </w:r>
      <w:r>
        <w:rPr>
          <w:rFonts w:ascii="Times New Roman" w:hAnsi="Times New Roman"/>
          <w:spacing w:val="-6"/>
          <w:sz w:val="24"/>
          <w:szCs w:val="24"/>
        </w:rPr>
        <w:t>чистыми</w:t>
      </w:r>
      <w:r>
        <w:rPr>
          <w:rFonts w:ascii="Times New Roman" w:hAnsi="Times New Roman"/>
          <w:spacing w:val="-7"/>
          <w:sz w:val="24"/>
          <w:szCs w:val="24"/>
        </w:rPr>
        <w:t xml:space="preserve"> </w:t>
      </w:r>
      <w:r>
        <w:rPr>
          <w:rFonts w:ascii="Times New Roman" w:hAnsi="Times New Roman"/>
          <w:spacing w:val="-6"/>
          <w:sz w:val="24"/>
          <w:szCs w:val="24"/>
        </w:rPr>
        <w:t>руками,</w:t>
      </w:r>
      <w:r>
        <w:rPr>
          <w:rFonts w:ascii="Times New Roman" w:hAnsi="Times New Roman"/>
          <w:spacing w:val="-7"/>
          <w:sz w:val="24"/>
          <w:szCs w:val="24"/>
        </w:rPr>
        <w:t xml:space="preserve"> </w:t>
      </w:r>
      <w:r>
        <w:rPr>
          <w:rFonts w:ascii="Times New Roman" w:hAnsi="Times New Roman"/>
          <w:spacing w:val="-6"/>
          <w:sz w:val="24"/>
          <w:szCs w:val="24"/>
        </w:rPr>
        <w:t>правильно</w:t>
      </w:r>
      <w:r>
        <w:rPr>
          <w:rFonts w:ascii="Times New Roman" w:hAnsi="Times New Roman"/>
          <w:spacing w:val="-7"/>
          <w:sz w:val="24"/>
          <w:szCs w:val="24"/>
        </w:rPr>
        <w:t xml:space="preserve"> </w:t>
      </w:r>
      <w:r>
        <w:rPr>
          <w:rFonts w:ascii="Times New Roman" w:hAnsi="Times New Roman"/>
          <w:spacing w:val="-6"/>
          <w:sz w:val="24"/>
          <w:szCs w:val="24"/>
        </w:rPr>
        <w:t>вести</w:t>
      </w:r>
      <w:r>
        <w:rPr>
          <w:rFonts w:ascii="Times New Roman" w:hAnsi="Times New Roman"/>
          <w:spacing w:val="-7"/>
          <w:sz w:val="24"/>
          <w:szCs w:val="24"/>
        </w:rPr>
        <w:t xml:space="preserve"> </w:t>
      </w:r>
      <w:r>
        <w:rPr>
          <w:rFonts w:ascii="Times New Roman" w:hAnsi="Times New Roman"/>
          <w:spacing w:val="-6"/>
          <w:sz w:val="24"/>
          <w:szCs w:val="24"/>
        </w:rPr>
        <w:t>себя</w:t>
      </w:r>
      <w:r>
        <w:rPr>
          <w:rFonts w:ascii="Times New Roman" w:hAnsi="Times New Roman"/>
          <w:spacing w:val="-8"/>
          <w:sz w:val="24"/>
          <w:szCs w:val="24"/>
        </w:rPr>
        <w:t xml:space="preserve"> </w:t>
      </w:r>
      <w:r>
        <w:rPr>
          <w:rFonts w:ascii="Times New Roman" w:hAnsi="Times New Roman"/>
          <w:spacing w:val="-6"/>
          <w:sz w:val="24"/>
          <w:szCs w:val="24"/>
        </w:rPr>
        <w:t>за</w:t>
      </w:r>
      <w:r>
        <w:rPr>
          <w:rFonts w:ascii="Times New Roman" w:hAnsi="Times New Roman"/>
          <w:spacing w:val="-7"/>
          <w:sz w:val="24"/>
          <w:szCs w:val="24"/>
        </w:rPr>
        <w:t xml:space="preserve"> </w:t>
      </w:r>
      <w:r>
        <w:rPr>
          <w:rFonts w:ascii="Times New Roman" w:hAnsi="Times New Roman"/>
          <w:spacing w:val="-6"/>
          <w:sz w:val="24"/>
          <w:szCs w:val="24"/>
        </w:rPr>
        <w:t>столом;</w:t>
      </w:r>
      <w:r>
        <w:rPr>
          <w:rFonts w:ascii="Times New Roman" w:hAnsi="Times New Roman"/>
          <w:spacing w:val="-7"/>
          <w:sz w:val="24"/>
          <w:szCs w:val="24"/>
        </w:rPr>
        <w:t xml:space="preserve"> </w:t>
      </w:r>
      <w:r>
        <w:rPr>
          <w:rFonts w:ascii="Times New Roman" w:hAnsi="Times New Roman"/>
          <w:spacing w:val="-6"/>
          <w:sz w:val="24"/>
          <w:szCs w:val="24"/>
        </w:rPr>
        <w:t>спокой</w:t>
      </w:r>
      <w:r>
        <w:rPr>
          <w:rFonts w:ascii="Times New Roman" w:hAnsi="Times New Roman"/>
          <w:spacing w:val="-2"/>
          <w:sz w:val="24"/>
          <w:szCs w:val="24"/>
        </w:rPr>
        <w:t>но</w:t>
      </w:r>
      <w:r>
        <w:rPr>
          <w:rFonts w:ascii="Times New Roman" w:hAnsi="Times New Roman"/>
          <w:spacing w:val="-3"/>
          <w:sz w:val="24"/>
          <w:szCs w:val="24"/>
        </w:rPr>
        <w:t xml:space="preserve"> </w:t>
      </w:r>
      <w:r>
        <w:rPr>
          <w:rFonts w:ascii="Times New Roman" w:hAnsi="Times New Roman"/>
          <w:spacing w:val="-2"/>
          <w:sz w:val="24"/>
          <w:szCs w:val="24"/>
        </w:rPr>
        <w:t>разговаривать</w:t>
      </w:r>
      <w:r>
        <w:rPr>
          <w:rFonts w:ascii="Times New Roman" w:hAnsi="Times New Roman"/>
          <w:spacing w:val="-6"/>
          <w:sz w:val="24"/>
          <w:szCs w:val="24"/>
        </w:rPr>
        <w:t xml:space="preserve"> </w:t>
      </w:r>
      <w:r>
        <w:rPr>
          <w:rFonts w:ascii="Times New Roman" w:hAnsi="Times New Roman"/>
          <w:spacing w:val="-2"/>
          <w:sz w:val="24"/>
          <w:szCs w:val="24"/>
        </w:rPr>
        <w:t>в</w:t>
      </w:r>
      <w:r>
        <w:rPr>
          <w:rFonts w:ascii="Times New Roman" w:hAnsi="Times New Roman"/>
          <w:spacing w:val="-3"/>
          <w:sz w:val="24"/>
          <w:szCs w:val="24"/>
        </w:rPr>
        <w:t xml:space="preserve"> </w:t>
      </w:r>
      <w:r>
        <w:rPr>
          <w:rFonts w:ascii="Times New Roman" w:hAnsi="Times New Roman"/>
          <w:spacing w:val="-2"/>
          <w:sz w:val="24"/>
          <w:szCs w:val="24"/>
        </w:rPr>
        <w:t>группе,</w:t>
      </w:r>
      <w:r>
        <w:rPr>
          <w:rFonts w:ascii="Times New Roman" w:hAnsi="Times New Roman"/>
          <w:spacing w:val="-10"/>
          <w:sz w:val="24"/>
          <w:szCs w:val="24"/>
        </w:rPr>
        <w:t xml:space="preserve"> </w:t>
      </w:r>
      <w:r>
        <w:rPr>
          <w:rFonts w:ascii="Times New Roman" w:hAnsi="Times New Roman"/>
          <w:spacing w:val="-2"/>
          <w:sz w:val="24"/>
          <w:szCs w:val="24"/>
        </w:rPr>
        <w:t>не</w:t>
      </w:r>
      <w:r>
        <w:rPr>
          <w:rFonts w:ascii="Times New Roman" w:hAnsi="Times New Roman"/>
          <w:spacing w:val="-3"/>
          <w:sz w:val="24"/>
          <w:szCs w:val="24"/>
        </w:rPr>
        <w:t xml:space="preserve"> </w:t>
      </w:r>
      <w:r>
        <w:rPr>
          <w:rFonts w:ascii="Times New Roman" w:hAnsi="Times New Roman"/>
          <w:spacing w:val="-2"/>
          <w:sz w:val="24"/>
          <w:szCs w:val="24"/>
        </w:rPr>
        <w:t>шуметь</w:t>
      </w:r>
      <w:r>
        <w:rPr>
          <w:rFonts w:ascii="Times New Roman" w:hAnsi="Times New Roman"/>
          <w:spacing w:val="-6"/>
          <w:sz w:val="24"/>
          <w:szCs w:val="24"/>
        </w:rPr>
        <w:t xml:space="preserve"> </w:t>
      </w:r>
      <w:r>
        <w:rPr>
          <w:rFonts w:ascii="Times New Roman" w:hAnsi="Times New Roman"/>
          <w:spacing w:val="-2"/>
          <w:sz w:val="24"/>
          <w:szCs w:val="24"/>
        </w:rPr>
        <w:t>в</w:t>
      </w:r>
      <w:r>
        <w:rPr>
          <w:rFonts w:ascii="Times New Roman" w:hAnsi="Times New Roman"/>
          <w:spacing w:val="-3"/>
          <w:sz w:val="24"/>
          <w:szCs w:val="24"/>
        </w:rPr>
        <w:t xml:space="preserve"> </w:t>
      </w:r>
      <w:r>
        <w:rPr>
          <w:rFonts w:ascii="Times New Roman" w:hAnsi="Times New Roman"/>
          <w:spacing w:val="-2"/>
          <w:sz w:val="24"/>
          <w:szCs w:val="24"/>
        </w:rPr>
        <w:t>спальне;</w:t>
      </w:r>
      <w:r>
        <w:rPr>
          <w:rFonts w:ascii="Times New Roman" w:hAnsi="Times New Roman"/>
          <w:spacing w:val="-3"/>
          <w:sz w:val="24"/>
          <w:szCs w:val="24"/>
        </w:rPr>
        <w:t xml:space="preserve"> </w:t>
      </w:r>
      <w:r>
        <w:rPr>
          <w:rFonts w:ascii="Times New Roman" w:hAnsi="Times New Roman"/>
          <w:spacing w:val="-2"/>
          <w:sz w:val="24"/>
          <w:szCs w:val="24"/>
        </w:rPr>
        <w:t>слушать</w:t>
      </w:r>
      <w:r>
        <w:rPr>
          <w:rFonts w:ascii="Times New Roman" w:hAnsi="Times New Roman"/>
          <w:spacing w:val="-6"/>
          <w:sz w:val="24"/>
          <w:szCs w:val="24"/>
        </w:rPr>
        <w:t xml:space="preserve"> </w:t>
      </w:r>
      <w:r>
        <w:rPr>
          <w:rFonts w:ascii="Times New Roman" w:hAnsi="Times New Roman"/>
          <w:spacing w:val="-2"/>
          <w:sz w:val="24"/>
          <w:szCs w:val="24"/>
        </w:rPr>
        <w:t>взрослого,</w:t>
      </w:r>
      <w:r>
        <w:rPr>
          <w:rFonts w:ascii="Times New Roman" w:hAnsi="Times New Roman"/>
          <w:spacing w:val="-10"/>
          <w:sz w:val="24"/>
          <w:szCs w:val="24"/>
        </w:rPr>
        <w:t xml:space="preserve"> </w:t>
      </w:r>
      <w:r>
        <w:rPr>
          <w:rFonts w:ascii="Times New Roman" w:hAnsi="Times New Roman"/>
          <w:spacing w:val="-2"/>
          <w:sz w:val="24"/>
          <w:szCs w:val="24"/>
        </w:rPr>
        <w:t>вы</w:t>
      </w:r>
      <w:r>
        <w:rPr>
          <w:rFonts w:ascii="Times New Roman" w:hAnsi="Times New Roman"/>
          <w:spacing w:val="-4"/>
          <w:sz w:val="24"/>
          <w:szCs w:val="24"/>
        </w:rPr>
        <w:t>полнять</w:t>
      </w:r>
      <w:r>
        <w:rPr>
          <w:rFonts w:ascii="Times New Roman" w:hAnsi="Times New Roman"/>
          <w:spacing w:val="-12"/>
          <w:sz w:val="24"/>
          <w:szCs w:val="24"/>
        </w:rPr>
        <w:t xml:space="preserve"> </w:t>
      </w:r>
      <w:r>
        <w:rPr>
          <w:rFonts w:ascii="Times New Roman" w:hAnsi="Times New Roman"/>
          <w:spacing w:val="-4"/>
          <w:sz w:val="24"/>
          <w:szCs w:val="24"/>
        </w:rPr>
        <w:t>его</w:t>
      </w:r>
      <w:r>
        <w:rPr>
          <w:rFonts w:ascii="Times New Roman" w:hAnsi="Times New Roman"/>
          <w:spacing w:val="-8"/>
          <w:sz w:val="24"/>
          <w:szCs w:val="24"/>
        </w:rPr>
        <w:t xml:space="preserve"> </w:t>
      </w:r>
      <w:r>
        <w:rPr>
          <w:rFonts w:ascii="Times New Roman" w:hAnsi="Times New Roman"/>
          <w:spacing w:val="-4"/>
          <w:sz w:val="24"/>
          <w:szCs w:val="24"/>
        </w:rPr>
        <w:t>указания,</w:t>
      </w:r>
      <w:r>
        <w:rPr>
          <w:rFonts w:ascii="Times New Roman" w:hAnsi="Times New Roman"/>
          <w:spacing w:val="-18"/>
          <w:sz w:val="24"/>
          <w:szCs w:val="24"/>
        </w:rPr>
        <w:t xml:space="preserve"> </w:t>
      </w:r>
      <w:r>
        <w:rPr>
          <w:rFonts w:ascii="Times New Roman" w:hAnsi="Times New Roman"/>
          <w:spacing w:val="-4"/>
          <w:sz w:val="24"/>
          <w:szCs w:val="24"/>
        </w:rPr>
        <w:t>откликаться</w:t>
      </w:r>
      <w:r>
        <w:rPr>
          <w:rFonts w:ascii="Times New Roman" w:hAnsi="Times New Roman"/>
          <w:spacing w:val="-8"/>
          <w:sz w:val="24"/>
          <w:szCs w:val="24"/>
        </w:rPr>
        <w:t xml:space="preserve"> </w:t>
      </w:r>
      <w:r>
        <w:rPr>
          <w:rFonts w:ascii="Times New Roman" w:hAnsi="Times New Roman"/>
          <w:spacing w:val="-4"/>
          <w:sz w:val="24"/>
          <w:szCs w:val="24"/>
        </w:rPr>
        <w:t>на</w:t>
      </w:r>
      <w:r>
        <w:rPr>
          <w:rFonts w:ascii="Times New Roman" w:hAnsi="Times New Roman"/>
          <w:spacing w:val="-8"/>
          <w:sz w:val="24"/>
          <w:szCs w:val="24"/>
        </w:rPr>
        <w:t xml:space="preserve"> </w:t>
      </w:r>
      <w:r>
        <w:rPr>
          <w:rFonts w:ascii="Times New Roman" w:hAnsi="Times New Roman"/>
          <w:spacing w:val="-4"/>
          <w:sz w:val="24"/>
          <w:szCs w:val="24"/>
        </w:rPr>
        <w:t>его</w:t>
      </w:r>
      <w:r>
        <w:rPr>
          <w:rFonts w:ascii="Times New Roman" w:hAnsi="Times New Roman"/>
          <w:spacing w:val="-8"/>
          <w:sz w:val="24"/>
          <w:szCs w:val="24"/>
        </w:rPr>
        <w:t xml:space="preserve"> </w:t>
      </w:r>
      <w:r>
        <w:rPr>
          <w:rFonts w:ascii="Times New Roman" w:hAnsi="Times New Roman"/>
          <w:spacing w:val="-4"/>
          <w:sz w:val="24"/>
          <w:szCs w:val="24"/>
        </w:rPr>
        <w:t>просьбы,</w:t>
      </w:r>
      <w:r>
        <w:rPr>
          <w:rFonts w:ascii="Times New Roman" w:hAnsi="Times New Roman"/>
          <w:spacing w:val="-25"/>
          <w:sz w:val="24"/>
          <w:szCs w:val="24"/>
        </w:rPr>
        <w:t xml:space="preserve"> </w:t>
      </w:r>
      <w:r>
        <w:rPr>
          <w:rFonts w:ascii="Times New Roman" w:hAnsi="Times New Roman"/>
          <w:spacing w:val="-4"/>
          <w:sz w:val="24"/>
          <w:szCs w:val="24"/>
        </w:rPr>
        <w:t>требования,</w:t>
      </w:r>
      <w:r>
        <w:rPr>
          <w:rFonts w:ascii="Times New Roman" w:hAnsi="Times New Roman"/>
          <w:spacing w:val="-18"/>
          <w:sz w:val="24"/>
          <w:szCs w:val="24"/>
        </w:rPr>
        <w:t xml:space="preserve"> </w:t>
      </w:r>
      <w:r>
        <w:rPr>
          <w:rFonts w:ascii="Times New Roman" w:hAnsi="Times New Roman"/>
          <w:spacing w:val="-4"/>
          <w:sz w:val="24"/>
          <w:szCs w:val="24"/>
        </w:rPr>
        <w:t>помогать.</w:t>
      </w:r>
    </w:p>
    <w:p w14:paraId="07744FF0">
      <w:pPr>
        <w:pStyle w:val="45"/>
        <w:rPr>
          <w:rFonts w:ascii="Times New Roman" w:hAnsi="Times New Roman"/>
          <w:sz w:val="24"/>
          <w:szCs w:val="24"/>
        </w:rPr>
      </w:pPr>
      <w:r>
        <w:rPr>
          <w:rFonts w:ascii="Times New Roman" w:hAnsi="Times New Roman"/>
          <w:w w:val="95"/>
          <w:sz w:val="24"/>
          <w:szCs w:val="24"/>
        </w:rPr>
        <w:t>Продолжать</w:t>
      </w:r>
      <w:r>
        <w:rPr>
          <w:rFonts w:ascii="Times New Roman" w:hAnsi="Times New Roman"/>
          <w:spacing w:val="21"/>
          <w:sz w:val="24"/>
          <w:szCs w:val="24"/>
        </w:rPr>
        <w:t xml:space="preserve"> </w:t>
      </w:r>
      <w:r>
        <w:rPr>
          <w:rFonts w:ascii="Times New Roman" w:hAnsi="Times New Roman"/>
          <w:w w:val="95"/>
          <w:sz w:val="24"/>
          <w:szCs w:val="24"/>
        </w:rPr>
        <w:t>учить</w:t>
      </w:r>
      <w:r>
        <w:rPr>
          <w:rFonts w:ascii="Times New Roman" w:hAnsi="Times New Roman"/>
          <w:spacing w:val="16"/>
          <w:sz w:val="24"/>
          <w:szCs w:val="24"/>
        </w:rPr>
        <w:t xml:space="preserve"> </w:t>
      </w:r>
      <w:r>
        <w:rPr>
          <w:rFonts w:ascii="Times New Roman" w:hAnsi="Times New Roman"/>
          <w:w w:val="95"/>
          <w:sz w:val="24"/>
          <w:szCs w:val="24"/>
        </w:rPr>
        <w:t>детей</w:t>
      </w:r>
      <w:r>
        <w:rPr>
          <w:rFonts w:ascii="Times New Roman" w:hAnsi="Times New Roman"/>
          <w:spacing w:val="28"/>
          <w:sz w:val="24"/>
          <w:szCs w:val="24"/>
        </w:rPr>
        <w:t xml:space="preserve"> </w:t>
      </w:r>
      <w:r>
        <w:rPr>
          <w:rFonts w:ascii="Times New Roman" w:hAnsi="Times New Roman"/>
          <w:w w:val="95"/>
          <w:sz w:val="24"/>
          <w:szCs w:val="24"/>
        </w:rPr>
        <w:t>понимать</w:t>
      </w:r>
      <w:r>
        <w:rPr>
          <w:rFonts w:ascii="Times New Roman" w:hAnsi="Times New Roman"/>
          <w:spacing w:val="22"/>
          <w:sz w:val="24"/>
          <w:szCs w:val="24"/>
        </w:rPr>
        <w:t xml:space="preserve"> </w:t>
      </w:r>
      <w:r>
        <w:rPr>
          <w:rFonts w:ascii="Times New Roman" w:hAnsi="Times New Roman"/>
          <w:w w:val="95"/>
          <w:sz w:val="24"/>
          <w:szCs w:val="24"/>
        </w:rPr>
        <w:t>слова</w:t>
      </w:r>
      <w:r>
        <w:rPr>
          <w:rFonts w:ascii="Times New Roman" w:hAnsi="Times New Roman"/>
          <w:spacing w:val="28"/>
          <w:sz w:val="24"/>
          <w:szCs w:val="24"/>
        </w:rPr>
        <w:t xml:space="preserve"> </w:t>
      </w:r>
      <w:r>
        <w:rPr>
          <w:rFonts w:ascii="Times New Roman" w:hAnsi="Times New Roman"/>
          <w:w w:val="95"/>
          <w:sz w:val="24"/>
          <w:szCs w:val="24"/>
        </w:rPr>
        <w:t>«хорошо»,</w:t>
      </w:r>
      <w:r>
        <w:rPr>
          <w:rFonts w:ascii="Times New Roman" w:hAnsi="Times New Roman"/>
          <w:spacing w:val="14"/>
          <w:sz w:val="24"/>
          <w:szCs w:val="24"/>
        </w:rPr>
        <w:t xml:space="preserve"> </w:t>
      </w:r>
      <w:r>
        <w:rPr>
          <w:rFonts w:ascii="Times New Roman" w:hAnsi="Times New Roman"/>
          <w:w w:val="95"/>
          <w:sz w:val="24"/>
          <w:szCs w:val="24"/>
        </w:rPr>
        <w:t>«плохо»,</w:t>
      </w:r>
      <w:r>
        <w:rPr>
          <w:rFonts w:ascii="Times New Roman" w:hAnsi="Times New Roman"/>
          <w:spacing w:val="15"/>
          <w:sz w:val="24"/>
          <w:szCs w:val="24"/>
        </w:rPr>
        <w:t xml:space="preserve"> </w:t>
      </w:r>
      <w:r>
        <w:rPr>
          <w:rFonts w:ascii="Times New Roman" w:hAnsi="Times New Roman"/>
          <w:spacing w:val="-2"/>
          <w:w w:val="95"/>
          <w:sz w:val="24"/>
          <w:szCs w:val="24"/>
        </w:rPr>
        <w:t>«нельзя»,</w:t>
      </w:r>
    </w:p>
    <w:p w14:paraId="212DACB2">
      <w:pPr>
        <w:pStyle w:val="45"/>
        <w:rPr>
          <w:rFonts w:ascii="Times New Roman" w:hAnsi="Times New Roman"/>
          <w:sz w:val="24"/>
          <w:szCs w:val="24"/>
        </w:rPr>
      </w:pPr>
      <w:r>
        <w:rPr>
          <w:rFonts w:ascii="Times New Roman" w:hAnsi="Times New Roman"/>
          <w:sz w:val="24"/>
          <w:szCs w:val="24"/>
        </w:rPr>
        <w:t>«можно»,</w:t>
      </w:r>
      <w:r>
        <w:rPr>
          <w:rFonts w:ascii="Times New Roman" w:hAnsi="Times New Roman"/>
          <w:spacing w:val="-2"/>
          <w:sz w:val="24"/>
          <w:szCs w:val="24"/>
        </w:rPr>
        <w:t xml:space="preserve"> </w:t>
      </w:r>
      <w:r>
        <w:rPr>
          <w:rFonts w:ascii="Times New Roman" w:hAnsi="Times New Roman"/>
          <w:sz w:val="24"/>
          <w:szCs w:val="24"/>
        </w:rPr>
        <w:t>«нужно» и действовать в соответствии с их значением; при</w:t>
      </w:r>
      <w:r>
        <w:rPr>
          <w:rFonts w:ascii="Times New Roman" w:hAnsi="Times New Roman"/>
          <w:w w:val="105"/>
          <w:sz w:val="24"/>
          <w:szCs w:val="24"/>
        </w:rPr>
        <w:t>учать</w:t>
      </w:r>
      <w:r>
        <w:rPr>
          <w:rFonts w:ascii="Times New Roman" w:hAnsi="Times New Roman"/>
          <w:spacing w:val="-14"/>
          <w:w w:val="105"/>
          <w:sz w:val="24"/>
          <w:szCs w:val="24"/>
        </w:rPr>
        <w:t xml:space="preserve"> </w:t>
      </w:r>
      <w:r>
        <w:rPr>
          <w:rFonts w:ascii="Times New Roman" w:hAnsi="Times New Roman"/>
          <w:w w:val="105"/>
          <w:sz w:val="24"/>
          <w:szCs w:val="24"/>
        </w:rPr>
        <w:t>здороваться,</w:t>
      </w:r>
      <w:r>
        <w:rPr>
          <w:rFonts w:ascii="Times New Roman" w:hAnsi="Times New Roman"/>
          <w:spacing w:val="-14"/>
          <w:w w:val="105"/>
          <w:sz w:val="24"/>
          <w:szCs w:val="24"/>
        </w:rPr>
        <w:t xml:space="preserve"> </w:t>
      </w:r>
      <w:r>
        <w:rPr>
          <w:rFonts w:ascii="Times New Roman" w:hAnsi="Times New Roman"/>
          <w:w w:val="105"/>
          <w:sz w:val="24"/>
          <w:szCs w:val="24"/>
        </w:rPr>
        <w:t>прощаться,</w:t>
      </w:r>
      <w:r>
        <w:rPr>
          <w:rFonts w:ascii="Times New Roman" w:hAnsi="Times New Roman"/>
          <w:spacing w:val="-14"/>
          <w:w w:val="105"/>
          <w:sz w:val="24"/>
          <w:szCs w:val="24"/>
        </w:rPr>
        <w:t xml:space="preserve"> </w:t>
      </w:r>
      <w:r>
        <w:rPr>
          <w:rFonts w:ascii="Times New Roman" w:hAnsi="Times New Roman"/>
          <w:w w:val="105"/>
          <w:sz w:val="24"/>
          <w:szCs w:val="24"/>
        </w:rPr>
        <w:t>благодарить.</w:t>
      </w:r>
    </w:p>
    <w:p w14:paraId="1CA383C4">
      <w:pPr>
        <w:pStyle w:val="45"/>
        <w:rPr>
          <w:rFonts w:ascii="Times New Roman" w:hAnsi="Times New Roman"/>
          <w:sz w:val="24"/>
          <w:szCs w:val="24"/>
        </w:rPr>
      </w:pPr>
      <w:r>
        <w:rPr>
          <w:rFonts w:ascii="Times New Roman" w:hAnsi="Times New Roman"/>
          <w:sz w:val="24"/>
          <w:szCs w:val="24"/>
        </w:rPr>
        <w:t xml:space="preserve">Учить обращать внимание на играющего рядом товарища, понимать </w:t>
      </w:r>
      <w:r>
        <w:rPr>
          <w:rFonts w:ascii="Times New Roman" w:hAnsi="Times New Roman"/>
          <w:w w:val="105"/>
          <w:sz w:val="24"/>
          <w:szCs w:val="24"/>
        </w:rPr>
        <w:t>его</w:t>
      </w:r>
      <w:r>
        <w:rPr>
          <w:rFonts w:ascii="Times New Roman" w:hAnsi="Times New Roman"/>
          <w:spacing w:val="-14"/>
          <w:w w:val="105"/>
          <w:sz w:val="24"/>
          <w:szCs w:val="24"/>
        </w:rPr>
        <w:t xml:space="preserve"> </w:t>
      </w:r>
      <w:r>
        <w:rPr>
          <w:rFonts w:ascii="Times New Roman" w:hAnsi="Times New Roman"/>
          <w:w w:val="105"/>
          <w:sz w:val="24"/>
          <w:szCs w:val="24"/>
        </w:rPr>
        <w:t>состояние,</w:t>
      </w:r>
      <w:r>
        <w:rPr>
          <w:rFonts w:ascii="Times New Roman" w:hAnsi="Times New Roman"/>
          <w:spacing w:val="-14"/>
          <w:w w:val="105"/>
          <w:sz w:val="24"/>
          <w:szCs w:val="24"/>
        </w:rPr>
        <w:t xml:space="preserve"> </w:t>
      </w:r>
      <w:r>
        <w:rPr>
          <w:rFonts w:ascii="Times New Roman" w:hAnsi="Times New Roman"/>
          <w:w w:val="105"/>
          <w:sz w:val="24"/>
          <w:szCs w:val="24"/>
        </w:rPr>
        <w:t>сочувствовать</w:t>
      </w:r>
      <w:r>
        <w:rPr>
          <w:rFonts w:ascii="Times New Roman" w:hAnsi="Times New Roman"/>
          <w:spacing w:val="-14"/>
          <w:w w:val="105"/>
          <w:sz w:val="24"/>
          <w:szCs w:val="24"/>
        </w:rPr>
        <w:t xml:space="preserve"> </w:t>
      </w:r>
      <w:r>
        <w:rPr>
          <w:rFonts w:ascii="Times New Roman" w:hAnsi="Times New Roman"/>
          <w:w w:val="105"/>
          <w:sz w:val="24"/>
          <w:szCs w:val="24"/>
        </w:rPr>
        <w:t>плачущему.</w:t>
      </w:r>
      <w:r>
        <w:rPr>
          <w:rFonts w:ascii="Times New Roman" w:hAnsi="Times New Roman"/>
          <w:spacing w:val="-14"/>
          <w:w w:val="105"/>
          <w:sz w:val="24"/>
          <w:szCs w:val="24"/>
        </w:rPr>
        <w:t xml:space="preserve"> </w:t>
      </w:r>
      <w:r>
        <w:rPr>
          <w:rFonts w:ascii="Times New Roman" w:hAnsi="Times New Roman"/>
          <w:w w:val="105"/>
          <w:sz w:val="24"/>
          <w:szCs w:val="24"/>
        </w:rPr>
        <w:t>Приучать</w:t>
      </w:r>
      <w:r>
        <w:rPr>
          <w:rFonts w:ascii="Times New Roman" w:hAnsi="Times New Roman"/>
          <w:spacing w:val="-13"/>
          <w:w w:val="105"/>
          <w:sz w:val="24"/>
          <w:szCs w:val="24"/>
        </w:rPr>
        <w:t xml:space="preserve"> </w:t>
      </w:r>
      <w:r>
        <w:rPr>
          <w:rFonts w:ascii="Times New Roman" w:hAnsi="Times New Roman"/>
          <w:w w:val="105"/>
          <w:sz w:val="24"/>
          <w:szCs w:val="24"/>
        </w:rPr>
        <w:t>не</w:t>
      </w:r>
      <w:r>
        <w:rPr>
          <w:rFonts w:ascii="Times New Roman" w:hAnsi="Times New Roman"/>
          <w:spacing w:val="-14"/>
          <w:w w:val="105"/>
          <w:sz w:val="24"/>
          <w:szCs w:val="24"/>
        </w:rPr>
        <w:t xml:space="preserve"> </w:t>
      </w:r>
      <w:r>
        <w:rPr>
          <w:rFonts w:ascii="Times New Roman" w:hAnsi="Times New Roman"/>
          <w:w w:val="105"/>
          <w:sz w:val="24"/>
          <w:szCs w:val="24"/>
        </w:rPr>
        <w:t>мешать</w:t>
      </w:r>
      <w:r>
        <w:rPr>
          <w:rFonts w:ascii="Times New Roman" w:hAnsi="Times New Roman"/>
          <w:spacing w:val="-14"/>
          <w:w w:val="105"/>
          <w:sz w:val="24"/>
          <w:szCs w:val="24"/>
        </w:rPr>
        <w:t xml:space="preserve"> </w:t>
      </w:r>
      <w:r>
        <w:rPr>
          <w:rFonts w:ascii="Times New Roman" w:hAnsi="Times New Roman"/>
          <w:w w:val="105"/>
          <w:sz w:val="24"/>
          <w:szCs w:val="24"/>
        </w:rPr>
        <w:t>свер</w:t>
      </w:r>
      <w:r>
        <w:rPr>
          <w:rFonts w:ascii="Times New Roman" w:hAnsi="Times New Roman"/>
          <w:sz w:val="24"/>
          <w:szCs w:val="24"/>
        </w:rPr>
        <w:t>стнику, не отнимать игрушки, делиться ими, уметь подождать.</w:t>
      </w:r>
    </w:p>
    <w:p w14:paraId="07BB876D">
      <w:pPr>
        <w:pStyle w:val="45"/>
        <w:rPr>
          <w:rFonts w:ascii="Times New Roman" w:hAnsi="Times New Roman"/>
          <w:sz w:val="24"/>
          <w:szCs w:val="24"/>
        </w:rPr>
      </w:pPr>
    </w:p>
    <w:p w14:paraId="2D587458">
      <w:pPr>
        <w:pStyle w:val="45"/>
        <w:jc w:val="center"/>
        <w:rPr>
          <w:rFonts w:ascii="Times New Roman" w:hAnsi="Times New Roman"/>
          <w:b/>
          <w:color w:val="376092" w:themeColor="accent1" w:themeShade="BF"/>
          <w:sz w:val="24"/>
          <w:szCs w:val="24"/>
        </w:rPr>
      </w:pPr>
    </w:p>
    <w:p w14:paraId="63641852">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Чтение детям</w:t>
      </w:r>
    </w:p>
    <w:p w14:paraId="2A31FF8F">
      <w:pPr>
        <w:pStyle w:val="45"/>
        <w:rPr>
          <w:rFonts w:ascii="Times New Roman" w:hAnsi="Times New Roman"/>
          <w:color w:val="376092" w:themeColor="accent1" w:themeShade="BF"/>
          <w:sz w:val="24"/>
          <w:szCs w:val="24"/>
        </w:rPr>
      </w:pPr>
    </w:p>
    <w:p w14:paraId="60009BBB">
      <w:pPr>
        <w:pStyle w:val="45"/>
        <w:rPr>
          <w:rFonts w:ascii="Times New Roman" w:hAnsi="Times New Roman"/>
          <w:sz w:val="24"/>
          <w:szCs w:val="24"/>
        </w:rPr>
      </w:pPr>
      <w:r>
        <w:rPr>
          <w:rFonts w:ascii="Times New Roman" w:hAnsi="Times New Roman"/>
          <w:sz w:val="24"/>
          <w:szCs w:val="24"/>
          <w:lang w:eastAsia="ru-RU"/>
        </w:rPr>
        <mc:AlternateContent>
          <mc:Choice Requires="wps">
            <w:drawing>
              <wp:anchor distT="0" distB="0" distL="114300" distR="114300" simplePos="0" relativeHeight="251660288" behindDoc="0" locked="0" layoutInCell="1" allowOverlap="1">
                <wp:simplePos x="0" y="0"/>
                <wp:positionH relativeFrom="page">
                  <wp:posOffset>7054215</wp:posOffset>
                </wp:positionH>
                <wp:positionV relativeFrom="paragraph">
                  <wp:posOffset>79375</wp:posOffset>
                </wp:positionV>
                <wp:extent cx="159385" cy="3173730"/>
                <wp:effectExtent l="0" t="0" r="3810" b="1270"/>
                <wp:wrapNone/>
                <wp:docPr id="473" name="Надпись 473"/>
                <wp:cNvGraphicFramePr/>
                <a:graphic xmlns:a="http://schemas.openxmlformats.org/drawingml/2006/main">
                  <a:graphicData uri="http://schemas.microsoft.com/office/word/2010/wordprocessingShape">
                    <wps:wsp>
                      <wps:cNvSpPr txBox="1">
                        <a:spLocks noChangeArrowheads="1"/>
                      </wps:cNvSpPr>
                      <wps:spPr bwMode="auto">
                        <a:xfrm>
                          <a:off x="0" y="0"/>
                          <a:ext cx="159385" cy="3173730"/>
                        </a:xfrm>
                        <a:prstGeom prst="rect">
                          <a:avLst/>
                        </a:prstGeom>
                        <a:noFill/>
                        <a:ln>
                          <a:noFill/>
                        </a:ln>
                      </wps:spPr>
                      <wps:txbx>
                        <w:txbxContent>
                          <w:p w14:paraId="02DA42A0">
                            <w:pPr>
                              <w:spacing w:before="39"/>
                              <w:ind w:left="20"/>
                              <w:rPr>
                                <w:rFonts w:ascii="Arial" w:hAnsi="Arial"/>
                                <w:b/>
                                <w:sz w:val="16"/>
                              </w:rPr>
                            </w:pPr>
                            <w:r>
                              <w:rPr>
                                <w:rFonts w:ascii="Arial" w:hAnsi="Arial"/>
                                <w:b/>
                                <w:color w:val="FFFFFF"/>
                                <w:spacing w:val="11"/>
                                <w:w w:val="105"/>
                                <w:sz w:val="16"/>
                              </w:rPr>
                              <w:t>Образ</w:t>
                            </w:r>
                            <w:r>
                              <w:rPr>
                                <w:rFonts w:ascii="Arial" w:hAnsi="Arial"/>
                                <w:b/>
                                <w:color w:val="FFFFFF"/>
                                <w:spacing w:val="-29"/>
                                <w:w w:val="105"/>
                                <w:sz w:val="16"/>
                              </w:rPr>
                              <w:t xml:space="preserve"> </w:t>
                            </w:r>
                            <w:r>
                              <w:rPr>
                                <w:rFonts w:ascii="Arial" w:hAnsi="Arial"/>
                                <w:b/>
                                <w:color w:val="FFFFFF"/>
                                <w:spacing w:val="13"/>
                                <w:w w:val="105"/>
                                <w:sz w:val="16"/>
                              </w:rPr>
                              <w:t>Овательная</w:t>
                            </w:r>
                            <w:r>
                              <w:rPr>
                                <w:rFonts w:ascii="Arial" w:hAnsi="Arial"/>
                                <w:b/>
                                <w:color w:val="FFFFFF"/>
                                <w:spacing w:val="29"/>
                                <w:w w:val="105"/>
                                <w:sz w:val="16"/>
                              </w:rPr>
                              <w:t xml:space="preserve"> </w:t>
                            </w:r>
                            <w:r>
                              <w:rPr>
                                <w:rFonts w:ascii="Arial" w:hAnsi="Arial"/>
                                <w:b/>
                                <w:color w:val="FFFFFF"/>
                                <w:spacing w:val="14"/>
                                <w:w w:val="105"/>
                                <w:sz w:val="16"/>
                              </w:rPr>
                              <w:t>деятельн</w:t>
                            </w:r>
                            <w:r>
                              <w:rPr>
                                <w:rFonts w:ascii="Arial" w:hAnsi="Arial"/>
                                <w:b/>
                                <w:color w:val="FFFFFF"/>
                                <w:spacing w:val="-28"/>
                                <w:w w:val="105"/>
                                <w:sz w:val="16"/>
                              </w:rPr>
                              <w:t xml:space="preserve"> </w:t>
                            </w:r>
                            <w:r>
                              <w:rPr>
                                <w:rFonts w:ascii="Arial" w:hAnsi="Arial"/>
                                <w:b/>
                                <w:color w:val="FFFFFF"/>
                                <w:spacing w:val="11"/>
                                <w:w w:val="105"/>
                                <w:sz w:val="16"/>
                              </w:rPr>
                              <w:t>Ость</w:t>
                            </w:r>
                            <w:r>
                              <w:rPr>
                                <w:rFonts w:ascii="Arial" w:hAnsi="Arial"/>
                                <w:b/>
                                <w:color w:val="FFFFFF"/>
                                <w:spacing w:val="29"/>
                                <w:w w:val="105"/>
                                <w:sz w:val="16"/>
                              </w:rPr>
                              <w:t xml:space="preserve"> </w:t>
                            </w:r>
                            <w:r>
                              <w:rPr>
                                <w:rFonts w:ascii="Arial" w:hAnsi="Arial"/>
                                <w:b/>
                                <w:color w:val="FFFFFF"/>
                                <w:w w:val="105"/>
                                <w:sz w:val="16"/>
                              </w:rPr>
                              <w:t>с</w:t>
                            </w:r>
                            <w:r>
                              <w:rPr>
                                <w:rFonts w:ascii="Arial" w:hAnsi="Arial"/>
                                <w:b/>
                                <w:color w:val="FFFFFF"/>
                                <w:spacing w:val="29"/>
                                <w:w w:val="105"/>
                                <w:sz w:val="16"/>
                              </w:rPr>
                              <w:t xml:space="preserve"> </w:t>
                            </w:r>
                            <w:r>
                              <w:rPr>
                                <w:rFonts w:ascii="Arial" w:hAnsi="Arial"/>
                                <w:b/>
                                <w:color w:val="FFFFFF"/>
                                <w:spacing w:val="12"/>
                                <w:w w:val="105"/>
                                <w:sz w:val="16"/>
                              </w:rPr>
                              <w:t>деть</w:t>
                            </w:r>
                            <w:r>
                              <w:rPr>
                                <w:rFonts w:ascii="Arial" w:hAnsi="Arial"/>
                                <w:b/>
                                <w:color w:val="FFFFFF"/>
                                <w:spacing w:val="-29"/>
                                <w:w w:val="105"/>
                                <w:sz w:val="16"/>
                              </w:rPr>
                              <w:t xml:space="preserve"> </w:t>
                            </w:r>
                            <w:r>
                              <w:rPr>
                                <w:rFonts w:ascii="Arial" w:hAnsi="Arial"/>
                                <w:b/>
                                <w:color w:val="FFFFFF"/>
                                <w:w w:val="105"/>
                                <w:sz w:val="16"/>
                              </w:rPr>
                              <w:t>Ми</w:t>
                            </w:r>
                            <w:r>
                              <w:rPr>
                                <w:rFonts w:ascii="Arial" w:hAnsi="Arial"/>
                                <w:b/>
                                <w:color w:val="FFFFFF"/>
                                <w:spacing w:val="30"/>
                                <w:w w:val="105"/>
                                <w:sz w:val="16"/>
                              </w:rPr>
                              <w:t xml:space="preserve"> </w:t>
                            </w:r>
                            <w:r>
                              <w:rPr>
                                <w:rFonts w:ascii="Arial" w:hAnsi="Arial"/>
                                <w:b/>
                                <w:color w:val="FFFFFF"/>
                                <w:w w:val="105"/>
                                <w:sz w:val="16"/>
                              </w:rPr>
                              <w:t>2</w:t>
                            </w:r>
                            <w:r>
                              <w:rPr>
                                <w:rFonts w:ascii="Arial" w:hAnsi="Arial"/>
                                <w:b/>
                                <w:color w:val="FFFFFF"/>
                                <w:spacing w:val="-30"/>
                                <w:w w:val="105"/>
                                <w:sz w:val="16"/>
                              </w:rPr>
                              <w:t xml:space="preserve"> </w:t>
                            </w:r>
                            <w:r>
                              <w:rPr>
                                <w:rFonts w:ascii="Arial" w:hAnsi="Arial"/>
                                <w:b/>
                                <w:color w:val="FFFFFF"/>
                                <w:w w:val="105"/>
                                <w:sz w:val="16"/>
                              </w:rPr>
                              <w:t>–</w:t>
                            </w:r>
                            <w:r>
                              <w:rPr>
                                <w:rFonts w:ascii="Arial" w:hAnsi="Arial"/>
                                <w:b/>
                                <w:color w:val="FFFFFF"/>
                                <w:spacing w:val="-30"/>
                                <w:w w:val="105"/>
                                <w:sz w:val="16"/>
                              </w:rPr>
                              <w:t xml:space="preserve"> </w:t>
                            </w:r>
                            <w:r>
                              <w:rPr>
                                <w:rFonts w:ascii="Arial" w:hAnsi="Arial"/>
                                <w:b/>
                                <w:color w:val="FFFFFF"/>
                                <w:w w:val="105"/>
                                <w:sz w:val="16"/>
                              </w:rPr>
                              <w:t>3</w:t>
                            </w:r>
                            <w:r>
                              <w:rPr>
                                <w:rFonts w:ascii="Arial" w:hAnsi="Arial"/>
                                <w:b/>
                                <w:color w:val="FFFFFF"/>
                                <w:spacing w:val="30"/>
                                <w:w w:val="105"/>
                                <w:sz w:val="16"/>
                              </w:rPr>
                              <w:t xml:space="preserve"> </w:t>
                            </w:r>
                            <w:r>
                              <w:rPr>
                                <w:rFonts w:ascii="Arial" w:hAnsi="Arial"/>
                                <w:b/>
                                <w:color w:val="FFFFFF"/>
                                <w:spacing w:val="5"/>
                                <w:w w:val="105"/>
                                <w:sz w:val="16"/>
                              </w:rPr>
                              <w:t>лет</w:t>
                            </w:r>
                          </w:p>
                        </w:txbxContent>
                      </wps:txbx>
                      <wps:bodyPr rot="0" vert="vert270" wrap="square" lIns="0" tIns="0" rIns="0" bIns="0" anchor="t" anchorCtr="0" upright="1">
                        <a:noAutofit/>
                      </wps:bodyPr>
                    </wps:wsp>
                  </a:graphicData>
                </a:graphic>
              </wp:anchor>
            </w:drawing>
          </mc:Choice>
          <mc:Fallback>
            <w:pict>
              <v:shape id="Надпись 473" o:spid="_x0000_s1026" o:spt="202" type="#_x0000_t202" style="position:absolute;left:0pt;margin-left:555.45pt;margin-top:6.25pt;height:249.9pt;width:12.55pt;mso-position-horizontal-relative:page;z-index:251660288;mso-width-relative:page;mso-height-relative:page;" filled="f" stroked="f" coordsize="21600,21600" o:gfxdata="UEsDBAoAAAAAAIdO4kAAAAAAAAAAAAAAAAAEAAAAZHJzL1BLAwQUAAAACACHTuJAOQb93dcAAAAM&#10;AQAADwAAAGRycy9kb3ducmV2LnhtbE2PTW7CMBCF95V6B2uQuiu2EyVq0zgsIqHukEo5gIndOCIe&#10;h9gQuH2HVbubp/n0furNzY/sauc4BFQg1wKYxS6YAXsFh+/t6xuwmDQaPQa0Cu42wqZ5fqp1ZcKC&#10;X/a6Tz0jE4yVVuBSmirOY+es13EdJov0+wmz14nk3HMz64XM/cgzIUru9YCU4PRkW2e70/7iFezu&#10;3C25Lw5d25a7Mj9v9elzVOplJcUHsGRv6Q+GR32qDg11OoYLmshG0lKKd2LpygpgD0LmJc07Kihk&#10;lgNvav5/RPMLUEsDBBQAAAAIAIdO4kBPeSMLGAIAABEEAAAOAAAAZHJzL2Uyb0RvYy54bWytU8tu&#10;EzEU3SPxD5b3ZPKgpIwyqUqjIqRCkQofcOPxZCzGvsZ2MpMle36h/8CCBbv+QvpHXHuSUMqmCzbW&#10;9evcc46PZ2edbthGOq/QFHw0GHImjcBSmVXBP3+6fHHKmQ9gSmjQyIJvpedn8+fPZq3N5RhrbErp&#10;GIEYn7e24HUINs8yL2qpwQ/QSkObFToNgaZulZUOWkLXTTYeDl9lLbrSOhTSe1pd9Jt8j+ieAohV&#10;pYRcoFhraUKP6mQDgST5WlnP54ltVUkRrqvKy8CagpPSkEZqQvUyjtl8BvnKga2V2FOAp1B4pEmD&#10;MtT0CLWAAGzt1D9QWgmHHqswEKizXkhyhFSMho+8uanByqSFrPb2aLr/f7Diw+ajY6os+MvphDMD&#10;mp58d7v7sfu5u9v9uv92/53FHfKptT6n4zeWLoTuDXaUnqTZ2ysUXzwzeFGDWclz57CtJZTEcxRv&#10;Zg+u9jg+gizb91hSO1gHTEBd5XQ0kWxhhE5vtD2+kewCE7HlyevJ6QlngrYmo+lkOkmPmEF+uG2d&#10;D28lahaLgjvKQEKHzZUPkQ3khyOxmcFL1TQpB435a4EOxpXEPhLuqYdu2e3dWGK5JR0O+1jRp6Ii&#10;juMpcW8pVQX3X9fgJGfNO0N2xAgeCncolocCjKiRwhk468uL0Ed1bZ1a1QTeG27wnCyrVFITve2J&#10;7KlSUpLIfapjFB/O06k/P3n+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DkG/d3XAAAADAEAAA8A&#10;AAAAAAAAAQAgAAAAIgAAAGRycy9kb3ducmV2LnhtbFBLAQIUABQAAAAIAIdO4kBPeSMLGAIAABEE&#10;AAAOAAAAAAAAAAEAIAAAACYBAABkcnMvZTJvRG9jLnhtbFBLBQYAAAAABgAGAFkBAACwBQAAAAA=&#10;">
                <v:fill on="f" focussize="0,0"/>
                <v:stroke on="f"/>
                <v:imagedata o:title=""/>
                <o:lock v:ext="edit" aspectratio="f"/>
                <v:textbox inset="0mm,0mm,0mm,0mm" style="layout-flow:vertical;mso-layout-flow-alt:bottom-to-top;">
                  <w:txbxContent>
                    <w:p w14:paraId="02DA42A0">
                      <w:pPr>
                        <w:spacing w:before="39"/>
                        <w:ind w:left="20"/>
                        <w:rPr>
                          <w:rFonts w:ascii="Arial" w:hAnsi="Arial"/>
                          <w:b/>
                          <w:sz w:val="16"/>
                        </w:rPr>
                      </w:pPr>
                      <w:r>
                        <w:rPr>
                          <w:rFonts w:ascii="Arial" w:hAnsi="Arial"/>
                          <w:b/>
                          <w:color w:val="FFFFFF"/>
                          <w:spacing w:val="11"/>
                          <w:w w:val="105"/>
                          <w:sz w:val="16"/>
                        </w:rPr>
                        <w:t>Образ</w:t>
                      </w:r>
                      <w:r>
                        <w:rPr>
                          <w:rFonts w:ascii="Arial" w:hAnsi="Arial"/>
                          <w:b/>
                          <w:color w:val="FFFFFF"/>
                          <w:spacing w:val="-29"/>
                          <w:w w:val="105"/>
                          <w:sz w:val="16"/>
                        </w:rPr>
                        <w:t xml:space="preserve"> </w:t>
                      </w:r>
                      <w:r>
                        <w:rPr>
                          <w:rFonts w:ascii="Arial" w:hAnsi="Arial"/>
                          <w:b/>
                          <w:color w:val="FFFFFF"/>
                          <w:spacing w:val="13"/>
                          <w:w w:val="105"/>
                          <w:sz w:val="16"/>
                        </w:rPr>
                        <w:t>Овательная</w:t>
                      </w:r>
                      <w:r>
                        <w:rPr>
                          <w:rFonts w:ascii="Arial" w:hAnsi="Arial"/>
                          <w:b/>
                          <w:color w:val="FFFFFF"/>
                          <w:spacing w:val="29"/>
                          <w:w w:val="105"/>
                          <w:sz w:val="16"/>
                        </w:rPr>
                        <w:t xml:space="preserve"> </w:t>
                      </w:r>
                      <w:r>
                        <w:rPr>
                          <w:rFonts w:ascii="Arial" w:hAnsi="Arial"/>
                          <w:b/>
                          <w:color w:val="FFFFFF"/>
                          <w:spacing w:val="14"/>
                          <w:w w:val="105"/>
                          <w:sz w:val="16"/>
                        </w:rPr>
                        <w:t>деятельн</w:t>
                      </w:r>
                      <w:r>
                        <w:rPr>
                          <w:rFonts w:ascii="Arial" w:hAnsi="Arial"/>
                          <w:b/>
                          <w:color w:val="FFFFFF"/>
                          <w:spacing w:val="-28"/>
                          <w:w w:val="105"/>
                          <w:sz w:val="16"/>
                        </w:rPr>
                        <w:t xml:space="preserve"> </w:t>
                      </w:r>
                      <w:r>
                        <w:rPr>
                          <w:rFonts w:ascii="Arial" w:hAnsi="Arial"/>
                          <w:b/>
                          <w:color w:val="FFFFFF"/>
                          <w:spacing w:val="11"/>
                          <w:w w:val="105"/>
                          <w:sz w:val="16"/>
                        </w:rPr>
                        <w:t>Ость</w:t>
                      </w:r>
                      <w:r>
                        <w:rPr>
                          <w:rFonts w:ascii="Arial" w:hAnsi="Arial"/>
                          <w:b/>
                          <w:color w:val="FFFFFF"/>
                          <w:spacing w:val="29"/>
                          <w:w w:val="105"/>
                          <w:sz w:val="16"/>
                        </w:rPr>
                        <w:t xml:space="preserve"> </w:t>
                      </w:r>
                      <w:r>
                        <w:rPr>
                          <w:rFonts w:ascii="Arial" w:hAnsi="Arial"/>
                          <w:b/>
                          <w:color w:val="FFFFFF"/>
                          <w:w w:val="105"/>
                          <w:sz w:val="16"/>
                        </w:rPr>
                        <w:t>с</w:t>
                      </w:r>
                      <w:r>
                        <w:rPr>
                          <w:rFonts w:ascii="Arial" w:hAnsi="Arial"/>
                          <w:b/>
                          <w:color w:val="FFFFFF"/>
                          <w:spacing w:val="29"/>
                          <w:w w:val="105"/>
                          <w:sz w:val="16"/>
                        </w:rPr>
                        <w:t xml:space="preserve"> </w:t>
                      </w:r>
                      <w:r>
                        <w:rPr>
                          <w:rFonts w:ascii="Arial" w:hAnsi="Arial"/>
                          <w:b/>
                          <w:color w:val="FFFFFF"/>
                          <w:spacing w:val="12"/>
                          <w:w w:val="105"/>
                          <w:sz w:val="16"/>
                        </w:rPr>
                        <w:t>деть</w:t>
                      </w:r>
                      <w:r>
                        <w:rPr>
                          <w:rFonts w:ascii="Arial" w:hAnsi="Arial"/>
                          <w:b/>
                          <w:color w:val="FFFFFF"/>
                          <w:spacing w:val="-29"/>
                          <w:w w:val="105"/>
                          <w:sz w:val="16"/>
                        </w:rPr>
                        <w:t xml:space="preserve"> </w:t>
                      </w:r>
                      <w:r>
                        <w:rPr>
                          <w:rFonts w:ascii="Arial" w:hAnsi="Arial"/>
                          <w:b/>
                          <w:color w:val="FFFFFF"/>
                          <w:w w:val="105"/>
                          <w:sz w:val="16"/>
                        </w:rPr>
                        <w:t>Ми</w:t>
                      </w:r>
                      <w:r>
                        <w:rPr>
                          <w:rFonts w:ascii="Arial" w:hAnsi="Arial"/>
                          <w:b/>
                          <w:color w:val="FFFFFF"/>
                          <w:spacing w:val="30"/>
                          <w:w w:val="105"/>
                          <w:sz w:val="16"/>
                        </w:rPr>
                        <w:t xml:space="preserve"> </w:t>
                      </w:r>
                      <w:r>
                        <w:rPr>
                          <w:rFonts w:ascii="Arial" w:hAnsi="Arial"/>
                          <w:b/>
                          <w:color w:val="FFFFFF"/>
                          <w:w w:val="105"/>
                          <w:sz w:val="16"/>
                        </w:rPr>
                        <w:t>2</w:t>
                      </w:r>
                      <w:r>
                        <w:rPr>
                          <w:rFonts w:ascii="Arial" w:hAnsi="Arial"/>
                          <w:b/>
                          <w:color w:val="FFFFFF"/>
                          <w:spacing w:val="-30"/>
                          <w:w w:val="105"/>
                          <w:sz w:val="16"/>
                        </w:rPr>
                        <w:t xml:space="preserve"> </w:t>
                      </w:r>
                      <w:r>
                        <w:rPr>
                          <w:rFonts w:ascii="Arial" w:hAnsi="Arial"/>
                          <w:b/>
                          <w:color w:val="FFFFFF"/>
                          <w:w w:val="105"/>
                          <w:sz w:val="16"/>
                        </w:rPr>
                        <w:t>–</w:t>
                      </w:r>
                      <w:r>
                        <w:rPr>
                          <w:rFonts w:ascii="Arial" w:hAnsi="Arial"/>
                          <w:b/>
                          <w:color w:val="FFFFFF"/>
                          <w:spacing w:val="-30"/>
                          <w:w w:val="105"/>
                          <w:sz w:val="16"/>
                        </w:rPr>
                        <w:t xml:space="preserve"> </w:t>
                      </w:r>
                      <w:r>
                        <w:rPr>
                          <w:rFonts w:ascii="Arial" w:hAnsi="Arial"/>
                          <w:b/>
                          <w:color w:val="FFFFFF"/>
                          <w:w w:val="105"/>
                          <w:sz w:val="16"/>
                        </w:rPr>
                        <w:t>3</w:t>
                      </w:r>
                      <w:r>
                        <w:rPr>
                          <w:rFonts w:ascii="Arial" w:hAnsi="Arial"/>
                          <w:b/>
                          <w:color w:val="FFFFFF"/>
                          <w:spacing w:val="30"/>
                          <w:w w:val="105"/>
                          <w:sz w:val="16"/>
                        </w:rPr>
                        <w:t xml:space="preserve"> </w:t>
                      </w:r>
                      <w:r>
                        <w:rPr>
                          <w:rFonts w:ascii="Arial" w:hAnsi="Arial"/>
                          <w:b/>
                          <w:color w:val="FFFFFF"/>
                          <w:spacing w:val="5"/>
                          <w:w w:val="105"/>
                          <w:sz w:val="16"/>
                        </w:rPr>
                        <w:t>лет</w:t>
                      </w:r>
                    </w:p>
                  </w:txbxContent>
                </v:textbox>
              </v:shape>
            </w:pict>
          </mc:Fallback>
        </mc:AlternateContent>
      </w:r>
      <w:r>
        <w:rPr>
          <w:rFonts w:ascii="Times New Roman" w:hAnsi="Times New Roman"/>
          <w:sz w:val="24"/>
          <w:szCs w:val="24"/>
        </w:rPr>
        <w:t>В</w:t>
      </w:r>
      <w:r>
        <w:rPr>
          <w:rFonts w:ascii="Times New Roman" w:hAnsi="Times New Roman"/>
          <w:spacing w:val="-2"/>
          <w:sz w:val="24"/>
          <w:szCs w:val="24"/>
        </w:rPr>
        <w:t xml:space="preserve"> </w:t>
      </w:r>
      <w:r>
        <w:rPr>
          <w:rFonts w:ascii="Times New Roman" w:hAnsi="Times New Roman"/>
          <w:sz w:val="24"/>
          <w:szCs w:val="24"/>
        </w:rPr>
        <w:t>течение дня следует выделять специальное время для чтения детям. Желательно читать</w:t>
      </w:r>
      <w:r>
        <w:rPr>
          <w:rFonts w:ascii="Times New Roman" w:hAnsi="Times New Roman"/>
          <w:spacing w:val="-4"/>
          <w:sz w:val="24"/>
          <w:szCs w:val="24"/>
        </w:rPr>
        <w:t xml:space="preserve"> </w:t>
      </w:r>
      <w:r>
        <w:rPr>
          <w:rFonts w:ascii="Times New Roman" w:hAnsi="Times New Roman"/>
          <w:sz w:val="24"/>
          <w:szCs w:val="24"/>
        </w:rPr>
        <w:t>детям ежедневно.</w:t>
      </w:r>
      <w:r>
        <w:rPr>
          <w:rFonts w:ascii="Times New Roman" w:hAnsi="Times New Roman"/>
          <w:spacing w:val="-5"/>
          <w:sz w:val="24"/>
          <w:szCs w:val="24"/>
        </w:rPr>
        <w:t xml:space="preserve"> </w:t>
      </w:r>
      <w:r>
        <w:rPr>
          <w:rFonts w:ascii="Times New Roman" w:hAnsi="Times New Roman"/>
          <w:sz w:val="24"/>
          <w:szCs w:val="24"/>
        </w:rPr>
        <w:t>Для детей 2–3 лет</w:t>
      </w:r>
      <w:r>
        <w:rPr>
          <w:rFonts w:ascii="Times New Roman" w:hAnsi="Times New Roman"/>
          <w:spacing w:val="-5"/>
          <w:sz w:val="24"/>
          <w:szCs w:val="24"/>
        </w:rPr>
        <w:t xml:space="preserve"> </w:t>
      </w:r>
      <w:r>
        <w:rPr>
          <w:rFonts w:ascii="Times New Roman" w:hAnsi="Times New Roman"/>
          <w:sz w:val="24"/>
          <w:szCs w:val="24"/>
        </w:rPr>
        <w:t>длительноcть чтения с обсуждением прочитанного обычно составляет</w:t>
      </w:r>
      <w:r>
        <w:rPr>
          <w:rFonts w:ascii="Times New Roman" w:hAnsi="Times New Roman"/>
          <w:spacing w:val="-2"/>
          <w:sz w:val="24"/>
          <w:szCs w:val="24"/>
        </w:rPr>
        <w:t xml:space="preserve"> </w:t>
      </w:r>
      <w:r>
        <w:rPr>
          <w:rFonts w:ascii="Times New Roman" w:hAnsi="Times New Roman"/>
          <w:sz w:val="24"/>
          <w:szCs w:val="24"/>
        </w:rPr>
        <w:t>10–15 минут,</w:t>
      </w:r>
      <w:r>
        <w:rPr>
          <w:rFonts w:ascii="Times New Roman" w:hAnsi="Times New Roman"/>
          <w:spacing w:val="-6"/>
          <w:sz w:val="24"/>
          <w:szCs w:val="24"/>
        </w:rPr>
        <w:t xml:space="preserve"> </w:t>
      </w:r>
      <w:r>
        <w:rPr>
          <w:rFonts w:ascii="Times New Roman" w:hAnsi="Times New Roman"/>
          <w:sz w:val="24"/>
          <w:szCs w:val="24"/>
        </w:rPr>
        <w:t>однако основной ориентир для педагога — это интерес детей.</w:t>
      </w:r>
    </w:p>
    <w:p w14:paraId="391BA8A6">
      <w:pPr>
        <w:pStyle w:val="45"/>
        <w:rPr>
          <w:rFonts w:ascii="Times New Roman" w:hAnsi="Times New Roman"/>
          <w:color w:val="376092" w:themeColor="accent1" w:themeShade="BF"/>
          <w:sz w:val="24"/>
          <w:szCs w:val="24"/>
        </w:rPr>
      </w:pPr>
    </w:p>
    <w:p w14:paraId="7FE896E1">
      <w:pPr>
        <w:pStyle w:val="45"/>
        <w:jc w:val="center"/>
        <w:rPr>
          <w:rFonts w:ascii="Times New Roman" w:hAnsi="Times New Roman"/>
          <w:b/>
          <w:sz w:val="28"/>
          <w:szCs w:val="24"/>
        </w:rPr>
      </w:pPr>
      <w:r>
        <w:rPr>
          <w:rFonts w:ascii="Times New Roman" w:hAnsi="Times New Roman"/>
          <w:b/>
          <w:sz w:val="28"/>
          <w:szCs w:val="24"/>
        </w:rPr>
        <w:t xml:space="preserve"> Режим дня в дошкольных группах</w:t>
      </w:r>
    </w:p>
    <w:p w14:paraId="092B50EA">
      <w:pPr>
        <w:pStyle w:val="45"/>
        <w:jc w:val="center"/>
        <w:rPr>
          <w:rFonts w:ascii="Times New Roman" w:hAnsi="Times New Roman"/>
          <w:b/>
          <w:color w:val="376092" w:themeColor="accent1" w:themeShade="BF"/>
          <w:sz w:val="24"/>
          <w:szCs w:val="24"/>
        </w:rPr>
      </w:pPr>
    </w:p>
    <w:p w14:paraId="0230B359">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Режим дня в дошкольных группах ДОУ в осенне-весенний период</w:t>
      </w:r>
    </w:p>
    <w:p w14:paraId="41B038FB">
      <w:pPr>
        <w:pStyle w:val="45"/>
        <w:rPr>
          <w:rFonts w:ascii="Times New Roman" w:hAnsi="Times New Roman"/>
          <w:sz w:val="24"/>
          <w:szCs w:val="24"/>
        </w:rPr>
      </w:pPr>
    </w:p>
    <w:tbl>
      <w:tblPr>
        <w:tblStyle w:val="11"/>
        <w:tblW w:w="10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5"/>
        <w:gridCol w:w="3221"/>
        <w:gridCol w:w="2921"/>
        <w:gridCol w:w="236"/>
      </w:tblGrid>
      <w:tr w14:paraId="1C66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725" w:type="dxa"/>
            <w:tcBorders>
              <w:bottom w:val="single" w:color="auto" w:sz="4" w:space="0"/>
            </w:tcBorders>
            <w:shd w:val="clear" w:color="auto" w:fill="00B050"/>
          </w:tcPr>
          <w:p w14:paraId="674324EA">
            <w:pPr>
              <w:pStyle w:val="45"/>
              <w:jc w:val="center"/>
              <w:rPr>
                <w:rFonts w:ascii="Times New Roman" w:hAnsi="Times New Roman"/>
                <w:sz w:val="24"/>
                <w:szCs w:val="24"/>
              </w:rPr>
            </w:pPr>
            <w:r>
              <w:rPr>
                <w:rFonts w:ascii="Times New Roman" w:hAnsi="Times New Roman"/>
                <w:sz w:val="24"/>
                <w:szCs w:val="24"/>
              </w:rPr>
              <w:t>Режимные моменты</w:t>
            </w:r>
          </w:p>
        </w:tc>
        <w:tc>
          <w:tcPr>
            <w:tcW w:w="3221" w:type="dxa"/>
            <w:tcBorders>
              <w:bottom w:val="single" w:color="auto" w:sz="4" w:space="0"/>
            </w:tcBorders>
            <w:shd w:val="clear" w:color="auto" w:fill="92D050"/>
          </w:tcPr>
          <w:p w14:paraId="315B0F67">
            <w:pPr>
              <w:pStyle w:val="45"/>
              <w:jc w:val="center"/>
              <w:rPr>
                <w:rFonts w:ascii="Times New Roman" w:hAnsi="Times New Roman"/>
                <w:sz w:val="24"/>
                <w:szCs w:val="24"/>
              </w:rPr>
            </w:pPr>
            <w:r>
              <w:rPr>
                <w:rFonts w:ascii="Times New Roman" w:hAnsi="Times New Roman"/>
                <w:sz w:val="24"/>
                <w:szCs w:val="24"/>
              </w:rPr>
              <w:t>Возраст 3-5 лет</w:t>
            </w:r>
          </w:p>
        </w:tc>
        <w:tc>
          <w:tcPr>
            <w:tcW w:w="2921" w:type="dxa"/>
            <w:tcBorders>
              <w:bottom w:val="single" w:color="auto" w:sz="4" w:space="0"/>
            </w:tcBorders>
            <w:shd w:val="clear" w:color="auto" w:fill="D99594" w:themeFill="accent2" w:themeFillTint="99"/>
          </w:tcPr>
          <w:p w14:paraId="628439F5">
            <w:pPr>
              <w:pStyle w:val="45"/>
              <w:jc w:val="center"/>
              <w:rPr>
                <w:rFonts w:ascii="Times New Roman" w:hAnsi="Times New Roman"/>
                <w:sz w:val="24"/>
                <w:szCs w:val="24"/>
              </w:rPr>
            </w:pPr>
            <w:r>
              <w:rPr>
                <w:rFonts w:ascii="Times New Roman" w:hAnsi="Times New Roman"/>
                <w:sz w:val="24"/>
                <w:szCs w:val="24"/>
              </w:rPr>
              <w:t>Возраст  5-7 лет</w:t>
            </w:r>
          </w:p>
        </w:tc>
        <w:tc>
          <w:tcPr>
            <w:tcW w:w="236" w:type="dxa"/>
            <w:tcBorders>
              <w:top w:val="nil"/>
              <w:bottom w:val="nil"/>
              <w:right w:val="nil"/>
            </w:tcBorders>
            <w:shd w:val="clear" w:color="auto" w:fill="auto"/>
          </w:tcPr>
          <w:p w14:paraId="3EAAC9EC">
            <w:pPr>
              <w:pStyle w:val="45"/>
              <w:jc w:val="center"/>
              <w:rPr>
                <w:rFonts w:ascii="Times New Roman" w:hAnsi="Times New Roman"/>
                <w:sz w:val="24"/>
                <w:szCs w:val="24"/>
              </w:rPr>
            </w:pPr>
          </w:p>
        </w:tc>
      </w:tr>
      <w:tr w14:paraId="7C5B2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214" w:hRule="atLeast"/>
          <w:jc w:val="center"/>
        </w:trPr>
        <w:tc>
          <w:tcPr>
            <w:tcW w:w="9867" w:type="dxa"/>
            <w:gridSpan w:val="3"/>
            <w:tcBorders>
              <w:top w:val="single" w:color="auto" w:sz="4" w:space="0"/>
              <w:bottom w:val="nil"/>
            </w:tcBorders>
            <w:shd w:val="clear" w:color="auto" w:fill="95B3D7" w:themeFill="accent1" w:themeFillTint="99"/>
          </w:tcPr>
          <w:p w14:paraId="1F2F7D51">
            <w:pPr>
              <w:pStyle w:val="45"/>
              <w:jc w:val="center"/>
              <w:rPr>
                <w:rFonts w:ascii="Times New Roman" w:hAnsi="Times New Roman"/>
                <w:sz w:val="24"/>
                <w:szCs w:val="24"/>
              </w:rPr>
            </w:pPr>
            <w:r>
              <w:rPr>
                <w:rFonts w:ascii="Times New Roman" w:hAnsi="Times New Roman"/>
                <w:sz w:val="24"/>
                <w:szCs w:val="24"/>
              </w:rPr>
              <w:t>ДОМА</w:t>
            </w:r>
          </w:p>
        </w:tc>
      </w:tr>
      <w:tr w14:paraId="25731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55" w:hRule="atLeast"/>
          <w:jc w:val="center"/>
        </w:trPr>
        <w:tc>
          <w:tcPr>
            <w:tcW w:w="3725" w:type="dxa"/>
            <w:tcBorders>
              <w:bottom w:val="single" w:color="auto" w:sz="4" w:space="0"/>
            </w:tcBorders>
          </w:tcPr>
          <w:p w14:paraId="609203D9">
            <w:pPr>
              <w:pStyle w:val="45"/>
              <w:jc w:val="center"/>
              <w:rPr>
                <w:rFonts w:ascii="Times New Roman" w:hAnsi="Times New Roman"/>
                <w:sz w:val="24"/>
                <w:szCs w:val="24"/>
              </w:rPr>
            </w:pPr>
            <w:r>
              <w:rPr>
                <w:rFonts w:ascii="Times New Roman" w:hAnsi="Times New Roman"/>
                <w:sz w:val="24"/>
                <w:szCs w:val="24"/>
              </w:rPr>
              <w:t>Подъем, утренний туалет. Прогулка к детскому саду</w:t>
            </w:r>
          </w:p>
        </w:tc>
        <w:tc>
          <w:tcPr>
            <w:tcW w:w="3221" w:type="dxa"/>
            <w:tcBorders>
              <w:bottom w:val="single" w:color="auto" w:sz="4" w:space="0"/>
            </w:tcBorders>
            <w:shd w:val="clear" w:color="auto" w:fill="92D050"/>
          </w:tcPr>
          <w:p w14:paraId="1401B5C6">
            <w:pPr>
              <w:pStyle w:val="45"/>
              <w:jc w:val="center"/>
              <w:rPr>
                <w:rFonts w:ascii="Times New Roman" w:hAnsi="Times New Roman"/>
                <w:sz w:val="24"/>
                <w:szCs w:val="24"/>
              </w:rPr>
            </w:pPr>
            <w:r>
              <w:rPr>
                <w:rFonts w:ascii="Times New Roman" w:hAnsi="Times New Roman"/>
                <w:sz w:val="24"/>
                <w:szCs w:val="24"/>
              </w:rPr>
              <w:t>7.00-7.50</w:t>
            </w:r>
          </w:p>
        </w:tc>
        <w:tc>
          <w:tcPr>
            <w:tcW w:w="2921" w:type="dxa"/>
            <w:tcBorders>
              <w:bottom w:val="single" w:color="auto" w:sz="4" w:space="0"/>
            </w:tcBorders>
            <w:shd w:val="clear" w:color="auto" w:fill="D99594" w:themeFill="accent2" w:themeFillTint="99"/>
          </w:tcPr>
          <w:p w14:paraId="733F375C">
            <w:pPr>
              <w:pStyle w:val="45"/>
              <w:jc w:val="center"/>
              <w:rPr>
                <w:rFonts w:ascii="Times New Roman" w:hAnsi="Times New Roman"/>
                <w:sz w:val="24"/>
                <w:szCs w:val="24"/>
              </w:rPr>
            </w:pPr>
            <w:r>
              <w:rPr>
                <w:rFonts w:ascii="Times New Roman" w:hAnsi="Times New Roman"/>
                <w:sz w:val="24"/>
                <w:szCs w:val="24"/>
              </w:rPr>
              <w:t>7.00-7.50</w:t>
            </w:r>
          </w:p>
        </w:tc>
      </w:tr>
      <w:tr w14:paraId="57281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9867" w:type="dxa"/>
            <w:gridSpan w:val="3"/>
            <w:tcBorders>
              <w:top w:val="single" w:color="auto" w:sz="4" w:space="0"/>
              <w:bottom w:val="nil"/>
            </w:tcBorders>
            <w:shd w:val="clear" w:color="auto" w:fill="95B3D7" w:themeFill="accent1" w:themeFillTint="99"/>
          </w:tcPr>
          <w:p w14:paraId="3C5FDF7C">
            <w:pPr>
              <w:pStyle w:val="45"/>
              <w:jc w:val="center"/>
              <w:rPr>
                <w:rFonts w:ascii="Times New Roman" w:hAnsi="Times New Roman"/>
                <w:sz w:val="24"/>
                <w:szCs w:val="24"/>
              </w:rPr>
            </w:pPr>
            <w:r>
              <w:rPr>
                <w:rFonts w:ascii="Times New Roman" w:hAnsi="Times New Roman"/>
                <w:sz w:val="24"/>
                <w:szCs w:val="24"/>
              </w:rPr>
              <w:t>В ДОУ</w:t>
            </w:r>
          </w:p>
        </w:tc>
      </w:tr>
      <w:tr w14:paraId="4ACB0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76" w:hRule="atLeast"/>
          <w:jc w:val="center"/>
        </w:trPr>
        <w:tc>
          <w:tcPr>
            <w:tcW w:w="3725" w:type="dxa"/>
            <w:shd w:val="clear" w:color="auto" w:fill="95B3D7" w:themeFill="accent1" w:themeFillTint="99"/>
          </w:tcPr>
          <w:p w14:paraId="7CBBE685">
            <w:pPr>
              <w:pStyle w:val="45"/>
              <w:jc w:val="center"/>
              <w:rPr>
                <w:rFonts w:ascii="Times New Roman" w:hAnsi="Times New Roman"/>
                <w:sz w:val="24"/>
                <w:szCs w:val="24"/>
              </w:rPr>
            </w:pPr>
            <w:r>
              <w:rPr>
                <w:rFonts w:ascii="Times New Roman" w:hAnsi="Times New Roman"/>
                <w:sz w:val="24"/>
                <w:szCs w:val="24"/>
              </w:rPr>
              <w:t>Прием детей, свободная игра, самостоятельная деятельность.</w:t>
            </w:r>
          </w:p>
        </w:tc>
        <w:tc>
          <w:tcPr>
            <w:tcW w:w="3221" w:type="dxa"/>
            <w:shd w:val="clear" w:color="auto" w:fill="92D050"/>
          </w:tcPr>
          <w:p w14:paraId="67DF15C3">
            <w:pPr>
              <w:pStyle w:val="45"/>
              <w:jc w:val="center"/>
              <w:rPr>
                <w:rFonts w:ascii="Times New Roman" w:hAnsi="Times New Roman"/>
                <w:sz w:val="24"/>
                <w:szCs w:val="24"/>
              </w:rPr>
            </w:pPr>
            <w:r>
              <w:rPr>
                <w:rFonts w:ascii="Times New Roman" w:hAnsi="Times New Roman"/>
                <w:sz w:val="24"/>
                <w:szCs w:val="24"/>
              </w:rPr>
              <w:t>7.30-8.15</w:t>
            </w:r>
          </w:p>
        </w:tc>
        <w:tc>
          <w:tcPr>
            <w:tcW w:w="2921" w:type="dxa"/>
            <w:shd w:val="clear" w:color="auto" w:fill="D99594" w:themeFill="accent2" w:themeFillTint="99"/>
          </w:tcPr>
          <w:p w14:paraId="2A3B9D00">
            <w:pPr>
              <w:pStyle w:val="45"/>
              <w:jc w:val="center"/>
              <w:rPr>
                <w:rFonts w:ascii="Times New Roman" w:hAnsi="Times New Roman"/>
                <w:sz w:val="24"/>
                <w:szCs w:val="24"/>
              </w:rPr>
            </w:pPr>
            <w:r>
              <w:rPr>
                <w:rFonts w:ascii="Times New Roman" w:hAnsi="Times New Roman"/>
                <w:sz w:val="24"/>
                <w:szCs w:val="24"/>
              </w:rPr>
              <w:t>7.30-8.15</w:t>
            </w:r>
          </w:p>
        </w:tc>
      </w:tr>
      <w:tr w14:paraId="543D7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37203DD5">
            <w:pPr>
              <w:pStyle w:val="45"/>
              <w:jc w:val="center"/>
              <w:rPr>
                <w:rFonts w:ascii="Times New Roman" w:hAnsi="Times New Roman"/>
                <w:sz w:val="24"/>
                <w:szCs w:val="24"/>
              </w:rPr>
            </w:pPr>
            <w:r>
              <w:rPr>
                <w:rFonts w:ascii="Times New Roman" w:hAnsi="Times New Roman"/>
                <w:sz w:val="24"/>
                <w:szCs w:val="24"/>
              </w:rPr>
              <w:t>Утренняя гимнастика.</w:t>
            </w:r>
          </w:p>
        </w:tc>
        <w:tc>
          <w:tcPr>
            <w:tcW w:w="3221" w:type="dxa"/>
            <w:shd w:val="clear" w:color="auto" w:fill="92D050"/>
          </w:tcPr>
          <w:p w14:paraId="5A866202">
            <w:pPr>
              <w:pStyle w:val="45"/>
              <w:jc w:val="center"/>
              <w:rPr>
                <w:rFonts w:ascii="Times New Roman" w:hAnsi="Times New Roman"/>
                <w:sz w:val="24"/>
                <w:szCs w:val="24"/>
              </w:rPr>
            </w:pPr>
            <w:r>
              <w:rPr>
                <w:rFonts w:ascii="Times New Roman" w:hAnsi="Times New Roman"/>
                <w:sz w:val="24"/>
                <w:szCs w:val="24"/>
              </w:rPr>
              <w:t>8.15-8.25</w:t>
            </w:r>
          </w:p>
        </w:tc>
        <w:tc>
          <w:tcPr>
            <w:tcW w:w="2921" w:type="dxa"/>
            <w:shd w:val="clear" w:color="auto" w:fill="D99594" w:themeFill="accent2" w:themeFillTint="99"/>
          </w:tcPr>
          <w:p w14:paraId="3486DEC0">
            <w:pPr>
              <w:pStyle w:val="45"/>
              <w:jc w:val="center"/>
              <w:rPr>
                <w:rFonts w:ascii="Times New Roman" w:hAnsi="Times New Roman"/>
                <w:sz w:val="24"/>
                <w:szCs w:val="24"/>
              </w:rPr>
            </w:pPr>
            <w:r>
              <w:rPr>
                <w:rFonts w:ascii="Times New Roman" w:hAnsi="Times New Roman"/>
                <w:sz w:val="24"/>
                <w:szCs w:val="24"/>
              </w:rPr>
              <w:t>8.15-8.30</w:t>
            </w:r>
          </w:p>
        </w:tc>
      </w:tr>
      <w:tr w14:paraId="67178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37545730">
            <w:pPr>
              <w:pStyle w:val="45"/>
              <w:jc w:val="center"/>
              <w:rPr>
                <w:rFonts w:ascii="Times New Roman" w:hAnsi="Times New Roman"/>
                <w:bCs/>
                <w:sz w:val="24"/>
                <w:szCs w:val="24"/>
              </w:rPr>
            </w:pPr>
            <w:r>
              <w:rPr>
                <w:rFonts w:ascii="Times New Roman" w:hAnsi="Times New Roman"/>
                <w:sz w:val="24"/>
                <w:szCs w:val="24"/>
              </w:rPr>
              <w:t xml:space="preserve">Подготовка к завтраку. </w:t>
            </w:r>
            <w:r>
              <w:rPr>
                <w:rFonts w:ascii="Times New Roman" w:hAnsi="Times New Roman"/>
                <w:sz w:val="24"/>
                <w:szCs w:val="24"/>
                <w:u w:val="single"/>
              </w:rPr>
              <w:t xml:space="preserve">Завтрак. </w:t>
            </w:r>
            <w:r>
              <w:rPr>
                <w:rFonts w:ascii="Times New Roman" w:hAnsi="Times New Roman"/>
                <w:bCs/>
                <w:sz w:val="24"/>
                <w:szCs w:val="24"/>
              </w:rPr>
              <w:t>Дежурство.</w:t>
            </w:r>
          </w:p>
        </w:tc>
        <w:tc>
          <w:tcPr>
            <w:tcW w:w="3221" w:type="dxa"/>
            <w:shd w:val="clear" w:color="auto" w:fill="92D050"/>
          </w:tcPr>
          <w:p w14:paraId="457C06DE">
            <w:pPr>
              <w:pStyle w:val="45"/>
              <w:jc w:val="center"/>
              <w:rPr>
                <w:rFonts w:ascii="Times New Roman" w:hAnsi="Times New Roman"/>
                <w:sz w:val="24"/>
                <w:szCs w:val="24"/>
              </w:rPr>
            </w:pPr>
            <w:r>
              <w:rPr>
                <w:rFonts w:ascii="Times New Roman" w:hAnsi="Times New Roman"/>
                <w:sz w:val="24"/>
                <w:szCs w:val="24"/>
              </w:rPr>
              <w:t>8.25-8.50</w:t>
            </w:r>
          </w:p>
        </w:tc>
        <w:tc>
          <w:tcPr>
            <w:tcW w:w="2921" w:type="dxa"/>
            <w:shd w:val="clear" w:color="auto" w:fill="D99594" w:themeFill="accent2" w:themeFillTint="99"/>
          </w:tcPr>
          <w:p w14:paraId="685F7104">
            <w:pPr>
              <w:pStyle w:val="45"/>
              <w:jc w:val="center"/>
              <w:rPr>
                <w:rFonts w:ascii="Times New Roman" w:hAnsi="Times New Roman"/>
                <w:sz w:val="24"/>
                <w:szCs w:val="24"/>
              </w:rPr>
            </w:pPr>
            <w:r>
              <w:rPr>
                <w:rFonts w:ascii="Times New Roman" w:hAnsi="Times New Roman"/>
                <w:sz w:val="24"/>
                <w:szCs w:val="24"/>
              </w:rPr>
              <w:t>8.30-8.50</w:t>
            </w:r>
          </w:p>
        </w:tc>
      </w:tr>
      <w:tr w14:paraId="1E200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0D94DB77">
            <w:pPr>
              <w:pStyle w:val="45"/>
              <w:jc w:val="center"/>
              <w:rPr>
                <w:rFonts w:ascii="Times New Roman" w:hAnsi="Times New Roman"/>
                <w:sz w:val="24"/>
                <w:szCs w:val="24"/>
              </w:rPr>
            </w:pPr>
            <w:r>
              <w:rPr>
                <w:rFonts w:ascii="Times New Roman" w:hAnsi="Times New Roman"/>
                <w:sz w:val="24"/>
                <w:szCs w:val="24"/>
              </w:rPr>
              <w:t>Утренний круг.</w:t>
            </w:r>
          </w:p>
        </w:tc>
        <w:tc>
          <w:tcPr>
            <w:tcW w:w="3221" w:type="dxa"/>
            <w:shd w:val="clear" w:color="auto" w:fill="92D050"/>
          </w:tcPr>
          <w:p w14:paraId="50A2D1BA">
            <w:pPr>
              <w:pStyle w:val="45"/>
              <w:jc w:val="center"/>
              <w:rPr>
                <w:rFonts w:ascii="Times New Roman" w:hAnsi="Times New Roman"/>
                <w:sz w:val="24"/>
                <w:szCs w:val="24"/>
              </w:rPr>
            </w:pPr>
            <w:r>
              <w:rPr>
                <w:rFonts w:ascii="Times New Roman" w:hAnsi="Times New Roman"/>
                <w:sz w:val="24"/>
                <w:szCs w:val="24"/>
              </w:rPr>
              <w:t>8.50-9.05</w:t>
            </w:r>
          </w:p>
          <w:p w14:paraId="067AB03A">
            <w:pPr>
              <w:pStyle w:val="45"/>
              <w:jc w:val="center"/>
              <w:rPr>
                <w:rFonts w:ascii="Times New Roman" w:hAnsi="Times New Roman"/>
                <w:sz w:val="24"/>
                <w:szCs w:val="24"/>
              </w:rPr>
            </w:pPr>
          </w:p>
        </w:tc>
        <w:tc>
          <w:tcPr>
            <w:tcW w:w="2921" w:type="dxa"/>
            <w:shd w:val="clear" w:color="auto" w:fill="D99594" w:themeFill="accent2" w:themeFillTint="99"/>
          </w:tcPr>
          <w:p w14:paraId="1AAAB3AA">
            <w:pPr>
              <w:pStyle w:val="45"/>
              <w:jc w:val="center"/>
              <w:rPr>
                <w:rFonts w:ascii="Times New Roman" w:hAnsi="Times New Roman"/>
                <w:sz w:val="24"/>
                <w:szCs w:val="24"/>
              </w:rPr>
            </w:pPr>
            <w:r>
              <w:rPr>
                <w:rFonts w:ascii="Times New Roman" w:hAnsi="Times New Roman"/>
                <w:sz w:val="24"/>
                <w:szCs w:val="24"/>
              </w:rPr>
              <w:t>8.45-9.05</w:t>
            </w:r>
          </w:p>
        </w:tc>
      </w:tr>
      <w:tr w14:paraId="62F0A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55" w:hRule="atLeast"/>
          <w:jc w:val="center"/>
        </w:trPr>
        <w:tc>
          <w:tcPr>
            <w:tcW w:w="3725" w:type="dxa"/>
            <w:shd w:val="clear" w:color="auto" w:fill="95B3D7" w:themeFill="accent1" w:themeFillTint="99"/>
          </w:tcPr>
          <w:p w14:paraId="1939BFE6">
            <w:pPr>
              <w:pStyle w:val="45"/>
              <w:jc w:val="center"/>
              <w:rPr>
                <w:rFonts w:ascii="Times New Roman" w:hAnsi="Times New Roman"/>
                <w:sz w:val="24"/>
                <w:szCs w:val="24"/>
              </w:rPr>
            </w:pPr>
            <w:r>
              <w:rPr>
                <w:rFonts w:ascii="Times New Roman" w:hAnsi="Times New Roman"/>
                <w:sz w:val="24"/>
                <w:szCs w:val="24"/>
              </w:rPr>
              <w:t>Организованная образовательная деятельность (игры, кружки, занятия со специалистами).</w:t>
            </w:r>
          </w:p>
        </w:tc>
        <w:tc>
          <w:tcPr>
            <w:tcW w:w="3221" w:type="dxa"/>
            <w:shd w:val="clear" w:color="auto" w:fill="92D050"/>
          </w:tcPr>
          <w:p w14:paraId="28AB646F">
            <w:pPr>
              <w:pStyle w:val="45"/>
              <w:jc w:val="center"/>
              <w:rPr>
                <w:rFonts w:ascii="Times New Roman" w:hAnsi="Times New Roman"/>
                <w:sz w:val="24"/>
                <w:szCs w:val="24"/>
              </w:rPr>
            </w:pPr>
            <w:r>
              <w:rPr>
                <w:rFonts w:ascii="Times New Roman" w:hAnsi="Times New Roman"/>
                <w:sz w:val="24"/>
                <w:szCs w:val="24"/>
              </w:rPr>
              <w:t>Со всей группой</w:t>
            </w:r>
          </w:p>
          <w:p w14:paraId="369A1363">
            <w:pPr>
              <w:pStyle w:val="45"/>
              <w:jc w:val="center"/>
              <w:rPr>
                <w:rFonts w:ascii="Times New Roman" w:hAnsi="Times New Roman"/>
                <w:sz w:val="24"/>
                <w:szCs w:val="24"/>
              </w:rPr>
            </w:pPr>
            <w:r>
              <w:rPr>
                <w:rFonts w:ascii="Times New Roman" w:hAnsi="Times New Roman"/>
                <w:sz w:val="24"/>
                <w:szCs w:val="24"/>
              </w:rPr>
              <w:t>1) 9.05-9.20</w:t>
            </w:r>
          </w:p>
          <w:p w14:paraId="30726F52">
            <w:pPr>
              <w:pStyle w:val="45"/>
              <w:jc w:val="center"/>
              <w:rPr>
                <w:rFonts w:ascii="Times New Roman" w:hAnsi="Times New Roman"/>
                <w:sz w:val="24"/>
                <w:szCs w:val="24"/>
              </w:rPr>
            </w:pPr>
            <w:r>
              <w:rPr>
                <w:rFonts w:ascii="Times New Roman" w:hAnsi="Times New Roman"/>
                <w:sz w:val="24"/>
                <w:szCs w:val="24"/>
              </w:rPr>
              <w:t>2) 9.30-9.45</w:t>
            </w:r>
          </w:p>
          <w:p w14:paraId="046B2225">
            <w:pPr>
              <w:pStyle w:val="45"/>
              <w:jc w:val="center"/>
              <w:rPr>
                <w:rFonts w:ascii="Times New Roman" w:hAnsi="Times New Roman"/>
                <w:sz w:val="24"/>
                <w:szCs w:val="24"/>
              </w:rPr>
            </w:pPr>
          </w:p>
        </w:tc>
        <w:tc>
          <w:tcPr>
            <w:tcW w:w="2921" w:type="dxa"/>
            <w:shd w:val="clear" w:color="auto" w:fill="D99594" w:themeFill="accent2" w:themeFillTint="99"/>
          </w:tcPr>
          <w:p w14:paraId="2505553D">
            <w:pPr>
              <w:pStyle w:val="45"/>
              <w:jc w:val="center"/>
              <w:rPr>
                <w:rFonts w:ascii="Times New Roman" w:hAnsi="Times New Roman"/>
                <w:sz w:val="24"/>
                <w:szCs w:val="24"/>
              </w:rPr>
            </w:pPr>
            <w:r>
              <w:rPr>
                <w:rFonts w:ascii="Times New Roman" w:hAnsi="Times New Roman"/>
                <w:sz w:val="24"/>
                <w:szCs w:val="24"/>
              </w:rPr>
              <w:t>Со всей группой</w:t>
            </w:r>
          </w:p>
          <w:p w14:paraId="3B1900EF">
            <w:pPr>
              <w:pStyle w:val="45"/>
              <w:jc w:val="center"/>
              <w:rPr>
                <w:rFonts w:ascii="Times New Roman" w:hAnsi="Times New Roman"/>
                <w:sz w:val="24"/>
                <w:szCs w:val="24"/>
              </w:rPr>
            </w:pPr>
            <w:r>
              <w:rPr>
                <w:rFonts w:ascii="Times New Roman" w:hAnsi="Times New Roman"/>
                <w:sz w:val="24"/>
                <w:szCs w:val="24"/>
              </w:rPr>
              <w:t>1)9.05-9.35</w:t>
            </w:r>
          </w:p>
          <w:p w14:paraId="60585E44">
            <w:pPr>
              <w:pStyle w:val="45"/>
              <w:jc w:val="center"/>
              <w:rPr>
                <w:rFonts w:ascii="Times New Roman" w:hAnsi="Times New Roman"/>
                <w:sz w:val="24"/>
                <w:szCs w:val="24"/>
              </w:rPr>
            </w:pPr>
            <w:r>
              <w:rPr>
                <w:rFonts w:ascii="Times New Roman" w:hAnsi="Times New Roman"/>
                <w:sz w:val="24"/>
                <w:szCs w:val="24"/>
              </w:rPr>
              <w:t>2)9.45-10.15</w:t>
            </w:r>
          </w:p>
          <w:p w14:paraId="43AF7AC2">
            <w:pPr>
              <w:pStyle w:val="45"/>
              <w:jc w:val="center"/>
              <w:rPr>
                <w:rFonts w:ascii="Times New Roman" w:hAnsi="Times New Roman"/>
                <w:sz w:val="24"/>
                <w:szCs w:val="24"/>
              </w:rPr>
            </w:pPr>
            <w:r>
              <w:rPr>
                <w:rFonts w:ascii="Times New Roman" w:hAnsi="Times New Roman"/>
                <w:sz w:val="24"/>
                <w:szCs w:val="24"/>
              </w:rPr>
              <w:t>3)10.25-10.55</w:t>
            </w:r>
          </w:p>
        </w:tc>
      </w:tr>
      <w:tr w14:paraId="38BF6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0B4951F7">
            <w:pPr>
              <w:pStyle w:val="45"/>
              <w:jc w:val="center"/>
              <w:rPr>
                <w:rFonts w:ascii="Times New Roman" w:hAnsi="Times New Roman"/>
                <w:sz w:val="24"/>
                <w:szCs w:val="24"/>
              </w:rPr>
            </w:pPr>
          </w:p>
          <w:p w14:paraId="77767ED6">
            <w:pPr>
              <w:pStyle w:val="45"/>
              <w:jc w:val="center"/>
              <w:rPr>
                <w:rFonts w:ascii="Times New Roman" w:hAnsi="Times New Roman"/>
                <w:sz w:val="24"/>
                <w:szCs w:val="24"/>
                <w:u w:val="single"/>
              </w:rPr>
            </w:pPr>
            <w:r>
              <w:rPr>
                <w:rFonts w:ascii="Times New Roman" w:hAnsi="Times New Roman"/>
                <w:sz w:val="24"/>
                <w:szCs w:val="24"/>
                <w:u w:val="single"/>
              </w:rPr>
              <w:t>Второй завтрак.</w:t>
            </w:r>
          </w:p>
        </w:tc>
        <w:tc>
          <w:tcPr>
            <w:tcW w:w="3221" w:type="dxa"/>
            <w:shd w:val="clear" w:color="auto" w:fill="92D050"/>
          </w:tcPr>
          <w:p w14:paraId="32B1FC75">
            <w:pPr>
              <w:pStyle w:val="45"/>
              <w:jc w:val="center"/>
              <w:rPr>
                <w:rFonts w:ascii="Times New Roman" w:hAnsi="Times New Roman"/>
                <w:sz w:val="24"/>
                <w:szCs w:val="24"/>
              </w:rPr>
            </w:pPr>
            <w:r>
              <w:rPr>
                <w:rFonts w:ascii="Times New Roman" w:hAnsi="Times New Roman"/>
                <w:sz w:val="24"/>
                <w:szCs w:val="24"/>
              </w:rPr>
              <w:t>10.00-10.10</w:t>
            </w:r>
          </w:p>
        </w:tc>
        <w:tc>
          <w:tcPr>
            <w:tcW w:w="2921" w:type="dxa"/>
            <w:shd w:val="clear" w:color="auto" w:fill="D99594" w:themeFill="accent2" w:themeFillTint="99"/>
          </w:tcPr>
          <w:p w14:paraId="0B72C26A">
            <w:pPr>
              <w:pStyle w:val="45"/>
              <w:jc w:val="center"/>
              <w:rPr>
                <w:rFonts w:ascii="Times New Roman" w:hAnsi="Times New Roman"/>
                <w:sz w:val="24"/>
                <w:szCs w:val="24"/>
              </w:rPr>
            </w:pPr>
            <w:r>
              <w:rPr>
                <w:rFonts w:ascii="Times New Roman" w:hAnsi="Times New Roman"/>
                <w:sz w:val="24"/>
                <w:szCs w:val="24"/>
              </w:rPr>
              <w:t>10.50-11.00</w:t>
            </w:r>
          </w:p>
        </w:tc>
      </w:tr>
      <w:tr w14:paraId="4D82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56" w:hRule="atLeast"/>
          <w:jc w:val="center"/>
        </w:trPr>
        <w:tc>
          <w:tcPr>
            <w:tcW w:w="3725" w:type="dxa"/>
            <w:shd w:val="clear" w:color="auto" w:fill="95B3D7" w:themeFill="accent1" w:themeFillTint="99"/>
          </w:tcPr>
          <w:p w14:paraId="11ED697D">
            <w:pPr>
              <w:pStyle w:val="45"/>
              <w:jc w:val="center"/>
              <w:rPr>
                <w:rFonts w:ascii="Times New Roman" w:hAnsi="Times New Roman"/>
                <w:sz w:val="24"/>
                <w:szCs w:val="24"/>
              </w:rPr>
            </w:pPr>
            <w:r>
              <w:rPr>
                <w:rFonts w:ascii="Times New Roman" w:hAnsi="Times New Roman"/>
                <w:sz w:val="24"/>
                <w:szCs w:val="24"/>
              </w:rPr>
              <w:t>Подготовка к прогулке. Прогулка.</w:t>
            </w:r>
          </w:p>
        </w:tc>
        <w:tc>
          <w:tcPr>
            <w:tcW w:w="3221" w:type="dxa"/>
            <w:shd w:val="clear" w:color="auto" w:fill="92D050"/>
          </w:tcPr>
          <w:p w14:paraId="44A625A6">
            <w:pPr>
              <w:pStyle w:val="45"/>
              <w:jc w:val="center"/>
              <w:rPr>
                <w:rFonts w:ascii="Times New Roman" w:hAnsi="Times New Roman"/>
                <w:sz w:val="24"/>
                <w:szCs w:val="24"/>
              </w:rPr>
            </w:pPr>
            <w:r>
              <w:rPr>
                <w:rFonts w:ascii="Times New Roman" w:hAnsi="Times New Roman"/>
                <w:sz w:val="24"/>
                <w:szCs w:val="24"/>
              </w:rPr>
              <w:t>10.10-11.40</w:t>
            </w:r>
          </w:p>
        </w:tc>
        <w:tc>
          <w:tcPr>
            <w:tcW w:w="2921" w:type="dxa"/>
            <w:shd w:val="clear" w:color="auto" w:fill="D99594" w:themeFill="accent2" w:themeFillTint="99"/>
          </w:tcPr>
          <w:p w14:paraId="49CEBC98">
            <w:pPr>
              <w:pStyle w:val="45"/>
              <w:jc w:val="center"/>
              <w:rPr>
                <w:rFonts w:ascii="Times New Roman" w:hAnsi="Times New Roman"/>
                <w:sz w:val="24"/>
                <w:szCs w:val="24"/>
              </w:rPr>
            </w:pPr>
            <w:r>
              <w:rPr>
                <w:rFonts w:ascii="Times New Roman" w:hAnsi="Times New Roman"/>
                <w:sz w:val="24"/>
                <w:szCs w:val="24"/>
              </w:rPr>
              <w:t>11.00-12.20</w:t>
            </w:r>
          </w:p>
        </w:tc>
      </w:tr>
      <w:tr w14:paraId="31B5F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11A90C3F">
            <w:pPr>
              <w:pStyle w:val="45"/>
              <w:jc w:val="center"/>
              <w:rPr>
                <w:rFonts w:ascii="Times New Roman" w:hAnsi="Times New Roman"/>
                <w:sz w:val="24"/>
                <w:szCs w:val="24"/>
              </w:rPr>
            </w:pPr>
            <w:r>
              <w:rPr>
                <w:rFonts w:ascii="Times New Roman" w:hAnsi="Times New Roman"/>
                <w:sz w:val="24"/>
                <w:szCs w:val="24"/>
              </w:rPr>
              <w:t>Возвращение с прогулки. Игры, занятия.</w:t>
            </w:r>
          </w:p>
        </w:tc>
        <w:tc>
          <w:tcPr>
            <w:tcW w:w="3221" w:type="dxa"/>
            <w:shd w:val="clear" w:color="auto" w:fill="92D050"/>
          </w:tcPr>
          <w:p w14:paraId="54E30330">
            <w:pPr>
              <w:pStyle w:val="45"/>
              <w:jc w:val="center"/>
              <w:rPr>
                <w:rFonts w:ascii="Times New Roman" w:hAnsi="Times New Roman"/>
                <w:sz w:val="24"/>
                <w:szCs w:val="24"/>
              </w:rPr>
            </w:pPr>
            <w:r>
              <w:rPr>
                <w:rFonts w:ascii="Times New Roman" w:hAnsi="Times New Roman"/>
                <w:sz w:val="24"/>
                <w:szCs w:val="24"/>
              </w:rPr>
              <w:t>11.40-12.10</w:t>
            </w:r>
          </w:p>
        </w:tc>
        <w:tc>
          <w:tcPr>
            <w:tcW w:w="2921" w:type="dxa"/>
            <w:shd w:val="clear" w:color="auto" w:fill="D99594" w:themeFill="accent2" w:themeFillTint="99"/>
          </w:tcPr>
          <w:p w14:paraId="2CFDAFB4">
            <w:pPr>
              <w:pStyle w:val="45"/>
              <w:jc w:val="center"/>
              <w:rPr>
                <w:rFonts w:ascii="Times New Roman" w:hAnsi="Times New Roman"/>
                <w:sz w:val="24"/>
                <w:szCs w:val="24"/>
              </w:rPr>
            </w:pPr>
            <w:r>
              <w:rPr>
                <w:rFonts w:ascii="Times New Roman" w:hAnsi="Times New Roman"/>
                <w:sz w:val="24"/>
                <w:szCs w:val="24"/>
              </w:rPr>
              <w:t>12.20-12.30</w:t>
            </w:r>
          </w:p>
        </w:tc>
      </w:tr>
      <w:tr w14:paraId="2743B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6063CD50">
            <w:pPr>
              <w:pStyle w:val="45"/>
              <w:jc w:val="center"/>
              <w:rPr>
                <w:rFonts w:ascii="Times New Roman" w:hAnsi="Times New Roman"/>
                <w:bCs/>
                <w:sz w:val="24"/>
                <w:szCs w:val="24"/>
              </w:rPr>
            </w:pPr>
            <w:r>
              <w:rPr>
                <w:rFonts w:ascii="Times New Roman" w:hAnsi="Times New Roman"/>
                <w:sz w:val="24"/>
                <w:szCs w:val="24"/>
              </w:rPr>
              <w:t xml:space="preserve">Подготовка к обеду. </w:t>
            </w:r>
            <w:r>
              <w:rPr>
                <w:rFonts w:ascii="Times New Roman" w:hAnsi="Times New Roman"/>
                <w:sz w:val="24"/>
                <w:szCs w:val="24"/>
                <w:u w:val="single"/>
              </w:rPr>
              <w:t>Обед.</w:t>
            </w:r>
            <w:r>
              <w:rPr>
                <w:rFonts w:ascii="Times New Roman" w:hAnsi="Times New Roman"/>
                <w:bCs/>
                <w:sz w:val="24"/>
                <w:szCs w:val="24"/>
              </w:rPr>
              <w:t>Дежурство.</w:t>
            </w:r>
          </w:p>
        </w:tc>
        <w:tc>
          <w:tcPr>
            <w:tcW w:w="3221" w:type="dxa"/>
            <w:shd w:val="clear" w:color="auto" w:fill="92D050"/>
          </w:tcPr>
          <w:p w14:paraId="082CA51C">
            <w:pPr>
              <w:pStyle w:val="45"/>
              <w:jc w:val="center"/>
              <w:rPr>
                <w:rFonts w:ascii="Times New Roman" w:hAnsi="Times New Roman"/>
                <w:sz w:val="24"/>
                <w:szCs w:val="24"/>
              </w:rPr>
            </w:pPr>
            <w:r>
              <w:rPr>
                <w:rFonts w:ascii="Times New Roman" w:hAnsi="Times New Roman"/>
                <w:sz w:val="24"/>
                <w:szCs w:val="24"/>
              </w:rPr>
              <w:t>12.10-12.40</w:t>
            </w:r>
          </w:p>
        </w:tc>
        <w:tc>
          <w:tcPr>
            <w:tcW w:w="2921" w:type="dxa"/>
            <w:shd w:val="clear" w:color="auto" w:fill="D99594" w:themeFill="accent2" w:themeFillTint="99"/>
          </w:tcPr>
          <w:p w14:paraId="3C4A66E6">
            <w:pPr>
              <w:pStyle w:val="45"/>
              <w:jc w:val="center"/>
              <w:rPr>
                <w:rFonts w:ascii="Times New Roman" w:hAnsi="Times New Roman"/>
                <w:sz w:val="24"/>
                <w:szCs w:val="24"/>
              </w:rPr>
            </w:pPr>
            <w:r>
              <w:rPr>
                <w:rFonts w:ascii="Times New Roman" w:hAnsi="Times New Roman"/>
                <w:sz w:val="24"/>
                <w:szCs w:val="24"/>
              </w:rPr>
              <w:t>12.30-13.00</w:t>
            </w:r>
          </w:p>
        </w:tc>
      </w:tr>
      <w:tr w14:paraId="0AE8E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97" w:hRule="atLeast"/>
          <w:jc w:val="center"/>
        </w:trPr>
        <w:tc>
          <w:tcPr>
            <w:tcW w:w="3725" w:type="dxa"/>
            <w:shd w:val="clear" w:color="auto" w:fill="95B3D7" w:themeFill="accent1" w:themeFillTint="99"/>
          </w:tcPr>
          <w:p w14:paraId="7A540CC3">
            <w:pPr>
              <w:pStyle w:val="45"/>
              <w:jc w:val="center"/>
              <w:rPr>
                <w:rFonts w:ascii="Times New Roman" w:hAnsi="Times New Roman"/>
                <w:sz w:val="24"/>
                <w:szCs w:val="24"/>
              </w:rPr>
            </w:pPr>
            <w:r>
              <w:rPr>
                <w:rFonts w:ascii="Times New Roman" w:hAnsi="Times New Roman"/>
                <w:sz w:val="24"/>
                <w:szCs w:val="24"/>
              </w:rPr>
              <w:t>Подготовка ко сну. Чтение перед сном. Дневной сон.</w:t>
            </w:r>
          </w:p>
        </w:tc>
        <w:tc>
          <w:tcPr>
            <w:tcW w:w="3221" w:type="dxa"/>
            <w:shd w:val="clear" w:color="auto" w:fill="92D050"/>
          </w:tcPr>
          <w:p w14:paraId="744236AF">
            <w:pPr>
              <w:pStyle w:val="45"/>
              <w:jc w:val="center"/>
              <w:rPr>
                <w:rFonts w:ascii="Times New Roman" w:hAnsi="Times New Roman"/>
                <w:sz w:val="24"/>
                <w:szCs w:val="24"/>
              </w:rPr>
            </w:pPr>
            <w:r>
              <w:rPr>
                <w:rFonts w:ascii="Times New Roman" w:hAnsi="Times New Roman"/>
                <w:sz w:val="24"/>
                <w:szCs w:val="24"/>
              </w:rPr>
              <w:t>12.40-15.00</w:t>
            </w:r>
          </w:p>
        </w:tc>
        <w:tc>
          <w:tcPr>
            <w:tcW w:w="2921" w:type="dxa"/>
            <w:shd w:val="clear" w:color="auto" w:fill="D99594" w:themeFill="accent2" w:themeFillTint="99"/>
          </w:tcPr>
          <w:p w14:paraId="6A8DE841">
            <w:pPr>
              <w:pStyle w:val="45"/>
              <w:jc w:val="center"/>
              <w:rPr>
                <w:rFonts w:ascii="Times New Roman" w:hAnsi="Times New Roman"/>
                <w:sz w:val="24"/>
                <w:szCs w:val="24"/>
              </w:rPr>
            </w:pPr>
            <w:r>
              <w:rPr>
                <w:rFonts w:ascii="Times New Roman" w:hAnsi="Times New Roman"/>
                <w:sz w:val="24"/>
                <w:szCs w:val="24"/>
              </w:rPr>
              <w:t>13.00-15.00</w:t>
            </w:r>
          </w:p>
        </w:tc>
      </w:tr>
      <w:tr w14:paraId="4CBD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55" w:hRule="atLeast"/>
          <w:jc w:val="center"/>
        </w:trPr>
        <w:tc>
          <w:tcPr>
            <w:tcW w:w="3725" w:type="dxa"/>
            <w:shd w:val="clear" w:color="auto" w:fill="95B3D7" w:themeFill="accent1" w:themeFillTint="99"/>
          </w:tcPr>
          <w:p w14:paraId="2028C5D4">
            <w:pPr>
              <w:pStyle w:val="45"/>
              <w:jc w:val="center"/>
              <w:rPr>
                <w:rFonts w:ascii="Times New Roman" w:hAnsi="Times New Roman"/>
                <w:sz w:val="24"/>
                <w:szCs w:val="24"/>
              </w:rPr>
            </w:pPr>
            <w:r>
              <w:rPr>
                <w:rFonts w:ascii="Times New Roman" w:hAnsi="Times New Roman"/>
                <w:sz w:val="24"/>
                <w:szCs w:val="24"/>
              </w:rPr>
              <w:t>Постепенный подъем.</w:t>
            </w:r>
          </w:p>
          <w:p w14:paraId="254045A4">
            <w:pPr>
              <w:pStyle w:val="45"/>
              <w:jc w:val="center"/>
              <w:rPr>
                <w:rFonts w:ascii="Times New Roman" w:hAnsi="Times New Roman"/>
                <w:sz w:val="24"/>
                <w:szCs w:val="24"/>
              </w:rPr>
            </w:pPr>
            <w:r>
              <w:rPr>
                <w:rFonts w:ascii="Times New Roman" w:hAnsi="Times New Roman"/>
                <w:sz w:val="24"/>
                <w:szCs w:val="24"/>
              </w:rPr>
              <w:t>Оздоровительный получас</w:t>
            </w:r>
          </w:p>
          <w:p w14:paraId="15A9CD1C">
            <w:pPr>
              <w:pStyle w:val="45"/>
              <w:jc w:val="center"/>
              <w:rPr>
                <w:rFonts w:ascii="Times New Roman" w:hAnsi="Times New Roman"/>
                <w:sz w:val="24"/>
                <w:szCs w:val="24"/>
              </w:rPr>
            </w:pPr>
            <w:r>
              <w:rPr>
                <w:rFonts w:ascii="Times New Roman" w:hAnsi="Times New Roman"/>
                <w:sz w:val="24"/>
                <w:szCs w:val="24"/>
              </w:rPr>
              <w:t>(профилактические оздоровительные процедуры).</w:t>
            </w:r>
          </w:p>
        </w:tc>
        <w:tc>
          <w:tcPr>
            <w:tcW w:w="3221" w:type="dxa"/>
            <w:shd w:val="clear" w:color="auto" w:fill="92D050"/>
          </w:tcPr>
          <w:p w14:paraId="5D5BE4E3">
            <w:pPr>
              <w:pStyle w:val="45"/>
              <w:jc w:val="center"/>
              <w:rPr>
                <w:rFonts w:ascii="Times New Roman" w:hAnsi="Times New Roman"/>
                <w:sz w:val="24"/>
                <w:szCs w:val="24"/>
              </w:rPr>
            </w:pPr>
            <w:r>
              <w:rPr>
                <w:rFonts w:ascii="Times New Roman" w:hAnsi="Times New Roman"/>
                <w:sz w:val="24"/>
                <w:szCs w:val="24"/>
              </w:rPr>
              <w:t>15.00-15.30</w:t>
            </w:r>
          </w:p>
        </w:tc>
        <w:tc>
          <w:tcPr>
            <w:tcW w:w="2921" w:type="dxa"/>
            <w:shd w:val="clear" w:color="auto" w:fill="D99594" w:themeFill="accent2" w:themeFillTint="99"/>
          </w:tcPr>
          <w:p w14:paraId="15B86F27">
            <w:pPr>
              <w:pStyle w:val="45"/>
              <w:jc w:val="center"/>
              <w:rPr>
                <w:rFonts w:ascii="Times New Roman" w:hAnsi="Times New Roman"/>
                <w:sz w:val="24"/>
                <w:szCs w:val="24"/>
              </w:rPr>
            </w:pPr>
            <w:r>
              <w:rPr>
                <w:rFonts w:ascii="Times New Roman" w:hAnsi="Times New Roman"/>
                <w:sz w:val="24"/>
                <w:szCs w:val="24"/>
              </w:rPr>
              <w:t>15.00-15.40</w:t>
            </w:r>
          </w:p>
        </w:tc>
      </w:tr>
      <w:tr w14:paraId="63AAB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377" w:hRule="atLeast"/>
          <w:jc w:val="center"/>
        </w:trPr>
        <w:tc>
          <w:tcPr>
            <w:tcW w:w="3725" w:type="dxa"/>
            <w:shd w:val="clear" w:color="auto" w:fill="95B3D7" w:themeFill="accent1" w:themeFillTint="99"/>
          </w:tcPr>
          <w:p w14:paraId="6DD66767">
            <w:pPr>
              <w:pStyle w:val="45"/>
              <w:jc w:val="center"/>
              <w:rPr>
                <w:rFonts w:ascii="Times New Roman" w:hAnsi="Times New Roman"/>
                <w:sz w:val="24"/>
                <w:szCs w:val="24"/>
              </w:rPr>
            </w:pPr>
            <w:r>
              <w:rPr>
                <w:rFonts w:ascii="Times New Roman" w:hAnsi="Times New Roman"/>
                <w:bCs/>
                <w:sz w:val="24"/>
                <w:szCs w:val="24"/>
              </w:rPr>
              <w:t xml:space="preserve">Подготовка к полднику. </w:t>
            </w:r>
            <w:r>
              <w:rPr>
                <w:rFonts w:ascii="Times New Roman" w:hAnsi="Times New Roman"/>
                <w:sz w:val="24"/>
                <w:szCs w:val="24"/>
                <w:u w:val="single"/>
              </w:rPr>
              <w:t>Полдник</w:t>
            </w:r>
            <w:r>
              <w:rPr>
                <w:rFonts w:ascii="Times New Roman" w:hAnsi="Times New Roman"/>
                <w:sz w:val="24"/>
                <w:szCs w:val="24"/>
              </w:rPr>
              <w:t>.</w:t>
            </w:r>
          </w:p>
        </w:tc>
        <w:tc>
          <w:tcPr>
            <w:tcW w:w="3221" w:type="dxa"/>
            <w:shd w:val="clear" w:color="auto" w:fill="92D050"/>
          </w:tcPr>
          <w:p w14:paraId="079E891D">
            <w:pPr>
              <w:pStyle w:val="45"/>
              <w:jc w:val="center"/>
              <w:rPr>
                <w:rFonts w:ascii="Times New Roman" w:hAnsi="Times New Roman"/>
                <w:sz w:val="24"/>
                <w:szCs w:val="24"/>
              </w:rPr>
            </w:pPr>
            <w:r>
              <w:rPr>
                <w:rFonts w:ascii="Times New Roman" w:hAnsi="Times New Roman"/>
                <w:sz w:val="24"/>
                <w:szCs w:val="24"/>
              </w:rPr>
              <w:t>15.30-15.40</w:t>
            </w:r>
          </w:p>
        </w:tc>
        <w:tc>
          <w:tcPr>
            <w:tcW w:w="2921" w:type="dxa"/>
            <w:shd w:val="clear" w:color="auto" w:fill="D99594" w:themeFill="accent2" w:themeFillTint="99"/>
          </w:tcPr>
          <w:p w14:paraId="3CF546BF">
            <w:pPr>
              <w:pStyle w:val="45"/>
              <w:jc w:val="center"/>
              <w:rPr>
                <w:rFonts w:ascii="Times New Roman" w:hAnsi="Times New Roman"/>
                <w:sz w:val="24"/>
                <w:szCs w:val="24"/>
              </w:rPr>
            </w:pPr>
            <w:r>
              <w:rPr>
                <w:rFonts w:ascii="Times New Roman" w:hAnsi="Times New Roman"/>
                <w:sz w:val="24"/>
                <w:szCs w:val="24"/>
              </w:rPr>
              <w:t>15.40-15.50</w:t>
            </w:r>
          </w:p>
        </w:tc>
      </w:tr>
      <w:tr w14:paraId="16523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638" w:hRule="atLeast"/>
          <w:jc w:val="center"/>
        </w:trPr>
        <w:tc>
          <w:tcPr>
            <w:tcW w:w="3725" w:type="dxa"/>
            <w:shd w:val="clear" w:color="auto" w:fill="95B3D7" w:themeFill="accent1" w:themeFillTint="99"/>
          </w:tcPr>
          <w:p w14:paraId="5238C63B">
            <w:pPr>
              <w:pStyle w:val="45"/>
              <w:jc w:val="center"/>
              <w:rPr>
                <w:rFonts w:ascii="Times New Roman" w:hAnsi="Times New Roman"/>
                <w:sz w:val="24"/>
                <w:szCs w:val="24"/>
              </w:rPr>
            </w:pPr>
            <w:r>
              <w:rPr>
                <w:rFonts w:ascii="Times New Roman" w:hAnsi="Times New Roman"/>
                <w:sz w:val="24"/>
                <w:szCs w:val="24"/>
              </w:rPr>
              <w:t>Организованная игровая деятельность, самостоятельная деятельность детей.</w:t>
            </w:r>
          </w:p>
        </w:tc>
        <w:tc>
          <w:tcPr>
            <w:tcW w:w="3221" w:type="dxa"/>
            <w:shd w:val="clear" w:color="auto" w:fill="92D050"/>
          </w:tcPr>
          <w:p w14:paraId="076DE8B5">
            <w:pPr>
              <w:pStyle w:val="45"/>
              <w:jc w:val="center"/>
              <w:rPr>
                <w:rFonts w:ascii="Times New Roman" w:hAnsi="Times New Roman"/>
                <w:sz w:val="24"/>
                <w:szCs w:val="24"/>
              </w:rPr>
            </w:pPr>
            <w:r>
              <w:rPr>
                <w:rFonts w:ascii="Times New Roman" w:hAnsi="Times New Roman"/>
                <w:sz w:val="24"/>
                <w:szCs w:val="24"/>
              </w:rPr>
              <w:t>15.40-16.45</w:t>
            </w:r>
          </w:p>
        </w:tc>
        <w:tc>
          <w:tcPr>
            <w:tcW w:w="2921" w:type="dxa"/>
            <w:shd w:val="clear" w:color="auto" w:fill="D99594" w:themeFill="accent2" w:themeFillTint="99"/>
          </w:tcPr>
          <w:p w14:paraId="1E1D918C">
            <w:pPr>
              <w:pStyle w:val="45"/>
              <w:jc w:val="center"/>
              <w:rPr>
                <w:rFonts w:ascii="Times New Roman" w:hAnsi="Times New Roman"/>
                <w:sz w:val="24"/>
                <w:szCs w:val="24"/>
              </w:rPr>
            </w:pPr>
            <w:r>
              <w:rPr>
                <w:rFonts w:ascii="Times New Roman" w:hAnsi="Times New Roman"/>
                <w:sz w:val="24"/>
                <w:szCs w:val="24"/>
              </w:rPr>
              <w:t>15.50-16.45</w:t>
            </w:r>
          </w:p>
        </w:tc>
      </w:tr>
      <w:tr w14:paraId="12353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55" w:hRule="atLeast"/>
          <w:jc w:val="center"/>
        </w:trPr>
        <w:tc>
          <w:tcPr>
            <w:tcW w:w="3725" w:type="dxa"/>
            <w:shd w:val="clear" w:color="auto" w:fill="95B3D7" w:themeFill="accent1" w:themeFillTint="99"/>
          </w:tcPr>
          <w:p w14:paraId="52127079">
            <w:pPr>
              <w:pStyle w:val="45"/>
              <w:jc w:val="center"/>
              <w:rPr>
                <w:rFonts w:ascii="Times New Roman" w:hAnsi="Times New Roman"/>
                <w:sz w:val="24"/>
                <w:szCs w:val="24"/>
              </w:rPr>
            </w:pPr>
            <w:r>
              <w:rPr>
                <w:rFonts w:ascii="Times New Roman" w:hAnsi="Times New Roman"/>
                <w:sz w:val="24"/>
                <w:szCs w:val="24"/>
              </w:rPr>
              <w:t>Вечерний круг.</w:t>
            </w:r>
          </w:p>
        </w:tc>
        <w:tc>
          <w:tcPr>
            <w:tcW w:w="3221" w:type="dxa"/>
            <w:shd w:val="clear" w:color="auto" w:fill="92D050"/>
          </w:tcPr>
          <w:p w14:paraId="77B3DEE1">
            <w:pPr>
              <w:pStyle w:val="45"/>
              <w:jc w:val="center"/>
              <w:rPr>
                <w:rFonts w:ascii="Times New Roman" w:hAnsi="Times New Roman"/>
                <w:sz w:val="24"/>
                <w:szCs w:val="24"/>
              </w:rPr>
            </w:pPr>
            <w:r>
              <w:rPr>
                <w:rFonts w:ascii="Times New Roman" w:hAnsi="Times New Roman"/>
                <w:sz w:val="24"/>
                <w:szCs w:val="24"/>
              </w:rPr>
              <w:t>16.45-17.00</w:t>
            </w:r>
          </w:p>
        </w:tc>
        <w:tc>
          <w:tcPr>
            <w:tcW w:w="2921" w:type="dxa"/>
            <w:shd w:val="clear" w:color="auto" w:fill="D99594" w:themeFill="accent2" w:themeFillTint="99"/>
          </w:tcPr>
          <w:p w14:paraId="65860831">
            <w:pPr>
              <w:pStyle w:val="45"/>
              <w:jc w:val="center"/>
              <w:rPr>
                <w:rFonts w:ascii="Times New Roman" w:hAnsi="Times New Roman"/>
                <w:sz w:val="24"/>
                <w:szCs w:val="24"/>
              </w:rPr>
            </w:pPr>
            <w:r>
              <w:rPr>
                <w:rFonts w:ascii="Times New Roman" w:hAnsi="Times New Roman"/>
                <w:sz w:val="24"/>
                <w:szCs w:val="24"/>
              </w:rPr>
              <w:t>16.45-17.00</w:t>
            </w:r>
          </w:p>
        </w:tc>
      </w:tr>
      <w:tr w14:paraId="74A23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6" w:type="dxa"/>
          <w:trHeight w:val="776" w:hRule="atLeast"/>
          <w:jc w:val="center"/>
        </w:trPr>
        <w:tc>
          <w:tcPr>
            <w:tcW w:w="3725" w:type="dxa"/>
            <w:tcBorders>
              <w:bottom w:val="single" w:color="auto" w:sz="4" w:space="0"/>
            </w:tcBorders>
            <w:shd w:val="clear" w:color="auto" w:fill="95B3D7" w:themeFill="accent1" w:themeFillTint="99"/>
          </w:tcPr>
          <w:p w14:paraId="5E1EE380">
            <w:pPr>
              <w:pStyle w:val="45"/>
              <w:jc w:val="center"/>
              <w:rPr>
                <w:rFonts w:ascii="Times New Roman" w:hAnsi="Times New Roman"/>
                <w:sz w:val="24"/>
                <w:szCs w:val="24"/>
              </w:rPr>
            </w:pPr>
            <w:r>
              <w:rPr>
                <w:rFonts w:ascii="Times New Roman" w:hAnsi="Times New Roman"/>
                <w:sz w:val="24"/>
                <w:szCs w:val="24"/>
              </w:rPr>
              <w:t>Подготовка к прогулке. Прогулка.</w:t>
            </w:r>
          </w:p>
          <w:p w14:paraId="25821715">
            <w:pPr>
              <w:pStyle w:val="45"/>
              <w:jc w:val="center"/>
              <w:rPr>
                <w:rFonts w:ascii="Times New Roman" w:hAnsi="Times New Roman"/>
                <w:sz w:val="24"/>
                <w:szCs w:val="24"/>
              </w:rPr>
            </w:pPr>
            <w:r>
              <w:rPr>
                <w:rFonts w:ascii="Times New Roman" w:hAnsi="Times New Roman"/>
                <w:sz w:val="24"/>
                <w:szCs w:val="24"/>
              </w:rPr>
              <w:t>Уход домой.</w:t>
            </w:r>
          </w:p>
        </w:tc>
        <w:tc>
          <w:tcPr>
            <w:tcW w:w="3221" w:type="dxa"/>
            <w:tcBorders>
              <w:bottom w:val="single" w:color="auto" w:sz="4" w:space="0"/>
            </w:tcBorders>
            <w:shd w:val="clear" w:color="auto" w:fill="92D050"/>
          </w:tcPr>
          <w:p w14:paraId="6D7D0FDE">
            <w:pPr>
              <w:pStyle w:val="45"/>
              <w:jc w:val="center"/>
              <w:rPr>
                <w:rFonts w:ascii="Times New Roman" w:hAnsi="Times New Roman"/>
                <w:sz w:val="24"/>
                <w:szCs w:val="24"/>
              </w:rPr>
            </w:pPr>
            <w:r>
              <w:rPr>
                <w:rFonts w:ascii="Times New Roman" w:hAnsi="Times New Roman"/>
                <w:sz w:val="24"/>
                <w:szCs w:val="24"/>
              </w:rPr>
              <w:t>17.00-18.00</w:t>
            </w:r>
          </w:p>
        </w:tc>
        <w:tc>
          <w:tcPr>
            <w:tcW w:w="2921" w:type="dxa"/>
            <w:tcBorders>
              <w:bottom w:val="single" w:color="auto" w:sz="4" w:space="0"/>
            </w:tcBorders>
            <w:shd w:val="clear" w:color="auto" w:fill="D99594" w:themeFill="accent2" w:themeFillTint="99"/>
          </w:tcPr>
          <w:p w14:paraId="7A8188E9">
            <w:pPr>
              <w:pStyle w:val="45"/>
              <w:jc w:val="center"/>
              <w:rPr>
                <w:rFonts w:ascii="Times New Roman" w:hAnsi="Times New Roman"/>
                <w:sz w:val="24"/>
                <w:szCs w:val="24"/>
              </w:rPr>
            </w:pPr>
            <w:r>
              <w:rPr>
                <w:rFonts w:ascii="Times New Roman" w:hAnsi="Times New Roman"/>
                <w:sz w:val="24"/>
                <w:szCs w:val="24"/>
              </w:rPr>
              <w:t>17.00-18.00</w:t>
            </w:r>
          </w:p>
        </w:tc>
      </w:tr>
    </w:tbl>
    <w:p w14:paraId="1B257808">
      <w:pPr>
        <w:pStyle w:val="45"/>
        <w:jc w:val="center"/>
        <w:rPr>
          <w:rFonts w:ascii="Times New Roman" w:hAnsi="Times New Roman"/>
          <w:sz w:val="24"/>
          <w:szCs w:val="24"/>
        </w:rPr>
      </w:pPr>
    </w:p>
    <w:p w14:paraId="4839719A">
      <w:pPr>
        <w:pStyle w:val="45"/>
        <w:rPr>
          <w:rFonts w:ascii="Times New Roman" w:hAnsi="Times New Roman"/>
          <w:sz w:val="24"/>
          <w:szCs w:val="24"/>
        </w:rPr>
      </w:pPr>
    </w:p>
    <w:p w14:paraId="4CF322F6">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Режим дня ДОУ летний оздоровительный период</w:t>
      </w:r>
    </w:p>
    <w:p w14:paraId="7F59215B">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Режим дня в дошкольных группах ДОУ в летний оздоровительный период</w:t>
      </w:r>
    </w:p>
    <w:p w14:paraId="28318615">
      <w:pPr>
        <w:pStyle w:val="45"/>
        <w:rPr>
          <w:rFonts w:ascii="Times New Roman" w:hAnsi="Times New Roman"/>
          <w:sz w:val="24"/>
          <w:szCs w:val="24"/>
        </w:rPr>
      </w:pPr>
    </w:p>
    <w:tbl>
      <w:tblPr>
        <w:tblStyle w:val="11"/>
        <w:tblW w:w="86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38"/>
        <w:gridCol w:w="2488"/>
        <w:gridCol w:w="2809"/>
      </w:tblGrid>
      <w:tr w14:paraId="34A0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3338" w:type="dxa"/>
          </w:tcPr>
          <w:p w14:paraId="444DFB22">
            <w:pPr>
              <w:pStyle w:val="45"/>
              <w:rPr>
                <w:rFonts w:ascii="Times New Roman" w:hAnsi="Times New Roman"/>
                <w:sz w:val="24"/>
                <w:szCs w:val="24"/>
              </w:rPr>
            </w:pPr>
            <w:r>
              <w:rPr>
                <w:rFonts w:ascii="Times New Roman" w:hAnsi="Times New Roman"/>
                <w:sz w:val="24"/>
                <w:szCs w:val="24"/>
              </w:rPr>
              <w:t>Режимные моменты</w:t>
            </w:r>
          </w:p>
        </w:tc>
        <w:tc>
          <w:tcPr>
            <w:tcW w:w="2488" w:type="dxa"/>
          </w:tcPr>
          <w:p w14:paraId="1FF53F59">
            <w:pPr>
              <w:pStyle w:val="45"/>
              <w:jc w:val="center"/>
              <w:rPr>
                <w:rFonts w:ascii="Times New Roman" w:hAnsi="Times New Roman"/>
                <w:sz w:val="24"/>
                <w:szCs w:val="24"/>
              </w:rPr>
            </w:pPr>
            <w:r>
              <w:rPr>
                <w:rFonts w:ascii="Times New Roman" w:hAnsi="Times New Roman"/>
                <w:sz w:val="24"/>
                <w:szCs w:val="24"/>
              </w:rPr>
              <w:t>Возраст</w:t>
            </w:r>
          </w:p>
          <w:p w14:paraId="1927AA73">
            <w:pPr>
              <w:pStyle w:val="45"/>
              <w:jc w:val="center"/>
              <w:rPr>
                <w:rFonts w:ascii="Times New Roman" w:hAnsi="Times New Roman"/>
                <w:sz w:val="24"/>
                <w:szCs w:val="24"/>
              </w:rPr>
            </w:pPr>
            <w:r>
              <w:rPr>
                <w:rFonts w:ascii="Times New Roman" w:hAnsi="Times New Roman"/>
                <w:sz w:val="24"/>
                <w:szCs w:val="24"/>
              </w:rPr>
              <w:t>(3-5лет)</w:t>
            </w:r>
          </w:p>
        </w:tc>
        <w:tc>
          <w:tcPr>
            <w:tcW w:w="2809" w:type="dxa"/>
          </w:tcPr>
          <w:p w14:paraId="21AA022C">
            <w:pPr>
              <w:pStyle w:val="45"/>
              <w:jc w:val="center"/>
              <w:rPr>
                <w:rFonts w:ascii="Times New Roman" w:hAnsi="Times New Roman"/>
                <w:sz w:val="24"/>
                <w:szCs w:val="24"/>
              </w:rPr>
            </w:pPr>
            <w:r>
              <w:rPr>
                <w:rFonts w:ascii="Times New Roman" w:hAnsi="Times New Roman"/>
                <w:sz w:val="24"/>
                <w:szCs w:val="24"/>
              </w:rPr>
              <w:t>Возраст</w:t>
            </w:r>
          </w:p>
          <w:p w14:paraId="7636E55B">
            <w:pPr>
              <w:pStyle w:val="45"/>
              <w:jc w:val="center"/>
              <w:rPr>
                <w:rFonts w:ascii="Times New Roman" w:hAnsi="Times New Roman"/>
                <w:sz w:val="24"/>
                <w:szCs w:val="24"/>
              </w:rPr>
            </w:pPr>
            <w:r>
              <w:rPr>
                <w:rFonts w:ascii="Times New Roman" w:hAnsi="Times New Roman"/>
                <w:sz w:val="24"/>
                <w:szCs w:val="24"/>
              </w:rPr>
              <w:t>(5-7 лет)</w:t>
            </w:r>
          </w:p>
        </w:tc>
      </w:tr>
      <w:tr w14:paraId="09285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8635" w:type="dxa"/>
            <w:gridSpan w:val="3"/>
            <w:shd w:val="clear" w:color="auto" w:fill="C4BC96"/>
          </w:tcPr>
          <w:p w14:paraId="72F12457">
            <w:pPr>
              <w:pStyle w:val="45"/>
              <w:jc w:val="center"/>
              <w:rPr>
                <w:rFonts w:ascii="Times New Roman" w:hAnsi="Times New Roman"/>
                <w:sz w:val="24"/>
                <w:szCs w:val="24"/>
              </w:rPr>
            </w:pPr>
            <w:r>
              <w:rPr>
                <w:rFonts w:ascii="Times New Roman" w:hAnsi="Times New Roman"/>
                <w:sz w:val="24"/>
                <w:szCs w:val="24"/>
              </w:rPr>
              <w:t>Дома</w:t>
            </w:r>
          </w:p>
        </w:tc>
      </w:tr>
      <w:tr w14:paraId="00E85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338" w:type="dxa"/>
          </w:tcPr>
          <w:p w14:paraId="282A4D86">
            <w:pPr>
              <w:pStyle w:val="45"/>
              <w:rPr>
                <w:rFonts w:ascii="Times New Roman" w:hAnsi="Times New Roman"/>
                <w:sz w:val="24"/>
                <w:szCs w:val="24"/>
              </w:rPr>
            </w:pPr>
            <w:r>
              <w:rPr>
                <w:rFonts w:ascii="Times New Roman" w:hAnsi="Times New Roman"/>
                <w:sz w:val="24"/>
                <w:szCs w:val="24"/>
              </w:rPr>
              <w:t>Подъем, утренний туалет. Прогулка к детскому саду.</w:t>
            </w:r>
          </w:p>
        </w:tc>
        <w:tc>
          <w:tcPr>
            <w:tcW w:w="2488" w:type="dxa"/>
          </w:tcPr>
          <w:p w14:paraId="03EDC4F5">
            <w:pPr>
              <w:pStyle w:val="45"/>
              <w:rPr>
                <w:rFonts w:ascii="Times New Roman" w:hAnsi="Times New Roman"/>
                <w:sz w:val="24"/>
                <w:szCs w:val="24"/>
              </w:rPr>
            </w:pPr>
            <w:r>
              <w:rPr>
                <w:rFonts w:ascii="Times New Roman" w:hAnsi="Times New Roman"/>
                <w:sz w:val="24"/>
                <w:szCs w:val="24"/>
              </w:rPr>
              <w:t>7.00-7.50</w:t>
            </w:r>
          </w:p>
        </w:tc>
        <w:tc>
          <w:tcPr>
            <w:tcW w:w="2809" w:type="dxa"/>
          </w:tcPr>
          <w:p w14:paraId="0C84772A">
            <w:pPr>
              <w:pStyle w:val="45"/>
              <w:rPr>
                <w:rFonts w:ascii="Times New Roman" w:hAnsi="Times New Roman"/>
                <w:sz w:val="24"/>
                <w:szCs w:val="24"/>
              </w:rPr>
            </w:pPr>
            <w:r>
              <w:rPr>
                <w:rFonts w:ascii="Times New Roman" w:hAnsi="Times New Roman"/>
                <w:sz w:val="24"/>
                <w:szCs w:val="24"/>
              </w:rPr>
              <w:t>7.00-7.50</w:t>
            </w:r>
          </w:p>
        </w:tc>
      </w:tr>
      <w:tr w14:paraId="3D625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8635" w:type="dxa"/>
            <w:gridSpan w:val="3"/>
            <w:shd w:val="clear" w:color="auto" w:fill="C4BC96"/>
          </w:tcPr>
          <w:p w14:paraId="001EDE5C">
            <w:pPr>
              <w:pStyle w:val="45"/>
              <w:rPr>
                <w:rFonts w:ascii="Times New Roman" w:hAnsi="Times New Roman"/>
                <w:sz w:val="24"/>
                <w:szCs w:val="24"/>
              </w:rPr>
            </w:pPr>
          </w:p>
          <w:p w14:paraId="24FC5CCD">
            <w:pPr>
              <w:pStyle w:val="45"/>
              <w:rPr>
                <w:rFonts w:ascii="Times New Roman" w:hAnsi="Times New Roman"/>
                <w:sz w:val="24"/>
                <w:szCs w:val="24"/>
              </w:rPr>
            </w:pPr>
            <w:r>
              <w:rPr>
                <w:rFonts w:ascii="Times New Roman" w:hAnsi="Times New Roman"/>
                <w:sz w:val="24"/>
                <w:szCs w:val="24"/>
              </w:rPr>
              <w:t>В дошкольном учреждении</w:t>
            </w:r>
          </w:p>
        </w:tc>
      </w:tr>
      <w:tr w14:paraId="6A32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7" w:hRule="atLeast"/>
          <w:jc w:val="center"/>
        </w:trPr>
        <w:tc>
          <w:tcPr>
            <w:tcW w:w="3338" w:type="dxa"/>
            <w:shd w:val="clear" w:color="auto" w:fill="FABF8F" w:themeFill="accent6" w:themeFillTint="99"/>
          </w:tcPr>
          <w:p w14:paraId="0D191E49">
            <w:pPr>
              <w:pStyle w:val="45"/>
              <w:rPr>
                <w:rFonts w:ascii="Times New Roman" w:hAnsi="Times New Roman"/>
                <w:sz w:val="24"/>
                <w:szCs w:val="24"/>
              </w:rPr>
            </w:pPr>
            <w:r>
              <w:rPr>
                <w:rFonts w:ascii="Times New Roman" w:hAnsi="Times New Roman"/>
                <w:sz w:val="24"/>
                <w:szCs w:val="24"/>
              </w:rPr>
              <w:t>На прогулке Прием детей, свободная игра, самостоятельная деятельность.</w:t>
            </w:r>
          </w:p>
        </w:tc>
        <w:tc>
          <w:tcPr>
            <w:tcW w:w="2488" w:type="dxa"/>
            <w:shd w:val="clear" w:color="auto" w:fill="FABF8F" w:themeFill="accent6" w:themeFillTint="99"/>
          </w:tcPr>
          <w:p w14:paraId="5D005607">
            <w:pPr>
              <w:pStyle w:val="45"/>
              <w:rPr>
                <w:rFonts w:ascii="Times New Roman" w:hAnsi="Times New Roman"/>
                <w:sz w:val="24"/>
                <w:szCs w:val="24"/>
              </w:rPr>
            </w:pPr>
            <w:r>
              <w:rPr>
                <w:rFonts w:ascii="Times New Roman" w:hAnsi="Times New Roman"/>
                <w:sz w:val="24"/>
                <w:szCs w:val="24"/>
              </w:rPr>
              <w:t>На прогулке 7.30-8.15</w:t>
            </w:r>
          </w:p>
        </w:tc>
        <w:tc>
          <w:tcPr>
            <w:tcW w:w="2809" w:type="dxa"/>
            <w:shd w:val="clear" w:color="auto" w:fill="FABF8F" w:themeFill="accent6" w:themeFillTint="99"/>
          </w:tcPr>
          <w:p w14:paraId="2886A991">
            <w:pPr>
              <w:pStyle w:val="45"/>
              <w:rPr>
                <w:rFonts w:ascii="Times New Roman" w:hAnsi="Times New Roman"/>
                <w:sz w:val="24"/>
                <w:szCs w:val="24"/>
              </w:rPr>
            </w:pPr>
            <w:r>
              <w:rPr>
                <w:rFonts w:ascii="Times New Roman" w:hAnsi="Times New Roman"/>
                <w:sz w:val="24"/>
                <w:szCs w:val="24"/>
              </w:rPr>
              <w:t>На прогулке</w:t>
            </w:r>
          </w:p>
          <w:p w14:paraId="1EDEB653">
            <w:pPr>
              <w:pStyle w:val="45"/>
              <w:rPr>
                <w:rFonts w:ascii="Times New Roman" w:hAnsi="Times New Roman"/>
                <w:sz w:val="24"/>
                <w:szCs w:val="24"/>
              </w:rPr>
            </w:pPr>
            <w:r>
              <w:rPr>
                <w:rFonts w:ascii="Times New Roman" w:hAnsi="Times New Roman"/>
                <w:sz w:val="24"/>
                <w:szCs w:val="24"/>
              </w:rPr>
              <w:t>7.30-8.15</w:t>
            </w:r>
          </w:p>
        </w:tc>
      </w:tr>
      <w:tr w14:paraId="5458C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5450A764">
            <w:pPr>
              <w:pStyle w:val="45"/>
              <w:rPr>
                <w:rFonts w:ascii="Times New Roman" w:hAnsi="Times New Roman"/>
                <w:sz w:val="24"/>
                <w:szCs w:val="24"/>
              </w:rPr>
            </w:pPr>
            <w:r>
              <w:rPr>
                <w:rFonts w:ascii="Times New Roman" w:hAnsi="Times New Roman"/>
                <w:sz w:val="24"/>
                <w:szCs w:val="24"/>
              </w:rPr>
              <w:t>Утренняя гимнастика.</w:t>
            </w:r>
          </w:p>
        </w:tc>
        <w:tc>
          <w:tcPr>
            <w:tcW w:w="2488" w:type="dxa"/>
            <w:shd w:val="clear" w:color="auto" w:fill="FABF8F" w:themeFill="accent6" w:themeFillTint="99"/>
          </w:tcPr>
          <w:p w14:paraId="624E7CDB">
            <w:pPr>
              <w:pStyle w:val="45"/>
              <w:rPr>
                <w:rFonts w:ascii="Times New Roman" w:hAnsi="Times New Roman"/>
                <w:sz w:val="24"/>
                <w:szCs w:val="24"/>
              </w:rPr>
            </w:pPr>
            <w:r>
              <w:rPr>
                <w:rFonts w:ascii="Times New Roman" w:hAnsi="Times New Roman"/>
                <w:sz w:val="24"/>
                <w:szCs w:val="24"/>
              </w:rPr>
              <w:t>На прогулке 8.05-8.15</w:t>
            </w:r>
          </w:p>
        </w:tc>
        <w:tc>
          <w:tcPr>
            <w:tcW w:w="2809" w:type="dxa"/>
            <w:shd w:val="clear" w:color="auto" w:fill="FABF8F" w:themeFill="accent6" w:themeFillTint="99"/>
          </w:tcPr>
          <w:p w14:paraId="39D71790">
            <w:pPr>
              <w:pStyle w:val="45"/>
              <w:rPr>
                <w:rFonts w:ascii="Times New Roman" w:hAnsi="Times New Roman"/>
                <w:sz w:val="24"/>
                <w:szCs w:val="24"/>
              </w:rPr>
            </w:pPr>
            <w:r>
              <w:rPr>
                <w:rFonts w:ascii="Times New Roman" w:hAnsi="Times New Roman"/>
                <w:sz w:val="24"/>
                <w:szCs w:val="24"/>
              </w:rPr>
              <w:t>На прогулке</w:t>
            </w:r>
          </w:p>
          <w:p w14:paraId="251489B0">
            <w:pPr>
              <w:pStyle w:val="45"/>
              <w:rPr>
                <w:rFonts w:ascii="Times New Roman" w:hAnsi="Times New Roman"/>
                <w:sz w:val="24"/>
                <w:szCs w:val="24"/>
              </w:rPr>
            </w:pPr>
            <w:r>
              <w:rPr>
                <w:rFonts w:ascii="Times New Roman" w:hAnsi="Times New Roman"/>
                <w:sz w:val="24"/>
                <w:szCs w:val="24"/>
              </w:rPr>
              <w:t>8.15-8.25</w:t>
            </w:r>
          </w:p>
        </w:tc>
      </w:tr>
      <w:tr w14:paraId="5C90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268830F5">
            <w:pPr>
              <w:pStyle w:val="45"/>
              <w:rPr>
                <w:rFonts w:ascii="Times New Roman" w:hAnsi="Times New Roman"/>
                <w:sz w:val="24"/>
                <w:szCs w:val="24"/>
              </w:rPr>
            </w:pPr>
            <w:r>
              <w:rPr>
                <w:rFonts w:ascii="Times New Roman" w:hAnsi="Times New Roman"/>
                <w:sz w:val="24"/>
                <w:szCs w:val="24"/>
              </w:rPr>
              <w:t>Возращение с прогулки</w:t>
            </w:r>
          </w:p>
        </w:tc>
        <w:tc>
          <w:tcPr>
            <w:tcW w:w="2488" w:type="dxa"/>
          </w:tcPr>
          <w:p w14:paraId="6D735172">
            <w:pPr>
              <w:pStyle w:val="45"/>
              <w:rPr>
                <w:rFonts w:ascii="Times New Roman" w:hAnsi="Times New Roman"/>
                <w:sz w:val="24"/>
                <w:szCs w:val="24"/>
              </w:rPr>
            </w:pPr>
            <w:r>
              <w:rPr>
                <w:rFonts w:ascii="Times New Roman" w:hAnsi="Times New Roman"/>
                <w:sz w:val="24"/>
                <w:szCs w:val="24"/>
              </w:rPr>
              <w:t>8.15-8.25</w:t>
            </w:r>
          </w:p>
        </w:tc>
        <w:tc>
          <w:tcPr>
            <w:tcW w:w="2809" w:type="dxa"/>
          </w:tcPr>
          <w:p w14:paraId="4CDE7047">
            <w:pPr>
              <w:pStyle w:val="45"/>
              <w:rPr>
                <w:rFonts w:ascii="Times New Roman" w:hAnsi="Times New Roman"/>
                <w:sz w:val="24"/>
                <w:szCs w:val="24"/>
              </w:rPr>
            </w:pPr>
            <w:r>
              <w:rPr>
                <w:rFonts w:ascii="Times New Roman" w:hAnsi="Times New Roman"/>
                <w:sz w:val="24"/>
                <w:szCs w:val="24"/>
              </w:rPr>
              <w:t>8.25-8.30</w:t>
            </w:r>
          </w:p>
        </w:tc>
      </w:tr>
      <w:tr w14:paraId="385F0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64A1EB5E">
            <w:pPr>
              <w:pStyle w:val="45"/>
              <w:rPr>
                <w:rFonts w:ascii="Times New Roman" w:hAnsi="Times New Roman"/>
                <w:sz w:val="24"/>
                <w:szCs w:val="24"/>
                <w:u w:val="single"/>
              </w:rPr>
            </w:pPr>
            <w:r>
              <w:rPr>
                <w:rFonts w:ascii="Times New Roman" w:hAnsi="Times New Roman"/>
                <w:sz w:val="24"/>
                <w:szCs w:val="24"/>
              </w:rPr>
              <w:t xml:space="preserve">Подготовка к завтраку. </w:t>
            </w:r>
            <w:r>
              <w:rPr>
                <w:rFonts w:ascii="Times New Roman" w:hAnsi="Times New Roman"/>
                <w:sz w:val="24"/>
                <w:szCs w:val="24"/>
                <w:u w:val="single"/>
              </w:rPr>
              <w:t>Завтрак.</w:t>
            </w:r>
          </w:p>
          <w:p w14:paraId="7299F113">
            <w:pPr>
              <w:pStyle w:val="45"/>
              <w:rPr>
                <w:rFonts w:ascii="Times New Roman" w:hAnsi="Times New Roman"/>
                <w:sz w:val="24"/>
                <w:szCs w:val="24"/>
              </w:rPr>
            </w:pPr>
            <w:r>
              <w:rPr>
                <w:rFonts w:ascii="Times New Roman" w:hAnsi="Times New Roman"/>
                <w:sz w:val="24"/>
                <w:szCs w:val="24"/>
              </w:rPr>
              <w:t>Дежурство</w:t>
            </w:r>
          </w:p>
        </w:tc>
        <w:tc>
          <w:tcPr>
            <w:tcW w:w="2488" w:type="dxa"/>
          </w:tcPr>
          <w:p w14:paraId="3EB49C86">
            <w:pPr>
              <w:pStyle w:val="45"/>
              <w:rPr>
                <w:rFonts w:ascii="Times New Roman" w:hAnsi="Times New Roman"/>
                <w:sz w:val="24"/>
                <w:szCs w:val="24"/>
              </w:rPr>
            </w:pPr>
            <w:r>
              <w:rPr>
                <w:rFonts w:ascii="Times New Roman" w:hAnsi="Times New Roman"/>
                <w:sz w:val="24"/>
                <w:szCs w:val="24"/>
              </w:rPr>
              <w:t>8.25-8.50</w:t>
            </w:r>
          </w:p>
        </w:tc>
        <w:tc>
          <w:tcPr>
            <w:tcW w:w="2809" w:type="dxa"/>
          </w:tcPr>
          <w:p w14:paraId="2979AF54">
            <w:pPr>
              <w:pStyle w:val="45"/>
              <w:rPr>
                <w:rFonts w:ascii="Times New Roman" w:hAnsi="Times New Roman"/>
                <w:sz w:val="24"/>
                <w:szCs w:val="24"/>
              </w:rPr>
            </w:pPr>
            <w:r>
              <w:rPr>
                <w:rFonts w:ascii="Times New Roman" w:hAnsi="Times New Roman"/>
                <w:sz w:val="24"/>
                <w:szCs w:val="24"/>
              </w:rPr>
              <w:t>8.30-8.50</w:t>
            </w:r>
          </w:p>
        </w:tc>
      </w:tr>
      <w:tr w14:paraId="77529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35CE06BA">
            <w:pPr>
              <w:pStyle w:val="45"/>
              <w:rPr>
                <w:rFonts w:ascii="Times New Roman" w:hAnsi="Times New Roman"/>
                <w:sz w:val="24"/>
                <w:szCs w:val="24"/>
              </w:rPr>
            </w:pPr>
            <w:r>
              <w:rPr>
                <w:rFonts w:ascii="Times New Roman" w:hAnsi="Times New Roman"/>
                <w:sz w:val="24"/>
                <w:szCs w:val="24"/>
              </w:rPr>
              <w:t>Подготовка к прогулке. Прогулка.</w:t>
            </w:r>
          </w:p>
        </w:tc>
        <w:tc>
          <w:tcPr>
            <w:tcW w:w="2488" w:type="dxa"/>
            <w:shd w:val="clear" w:color="auto" w:fill="FABF8F" w:themeFill="accent6" w:themeFillTint="99"/>
          </w:tcPr>
          <w:p w14:paraId="0A569CB0">
            <w:pPr>
              <w:pStyle w:val="45"/>
              <w:rPr>
                <w:rFonts w:ascii="Times New Roman" w:hAnsi="Times New Roman"/>
                <w:sz w:val="24"/>
                <w:szCs w:val="24"/>
              </w:rPr>
            </w:pPr>
            <w:r>
              <w:rPr>
                <w:rFonts w:ascii="Times New Roman" w:hAnsi="Times New Roman"/>
                <w:sz w:val="24"/>
                <w:szCs w:val="24"/>
              </w:rPr>
              <w:t>8.50-11.40</w:t>
            </w:r>
          </w:p>
        </w:tc>
        <w:tc>
          <w:tcPr>
            <w:tcW w:w="2809" w:type="dxa"/>
            <w:shd w:val="clear" w:color="auto" w:fill="FABF8F" w:themeFill="accent6" w:themeFillTint="99"/>
          </w:tcPr>
          <w:p w14:paraId="147663F3">
            <w:pPr>
              <w:pStyle w:val="45"/>
              <w:rPr>
                <w:rFonts w:ascii="Times New Roman" w:hAnsi="Times New Roman"/>
                <w:sz w:val="24"/>
                <w:szCs w:val="24"/>
              </w:rPr>
            </w:pPr>
            <w:r>
              <w:rPr>
                <w:rFonts w:ascii="Times New Roman" w:hAnsi="Times New Roman"/>
                <w:sz w:val="24"/>
                <w:szCs w:val="24"/>
              </w:rPr>
              <w:t>8.50-12.20</w:t>
            </w:r>
          </w:p>
        </w:tc>
      </w:tr>
      <w:tr w14:paraId="67EA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1FA51E0B">
            <w:pPr>
              <w:pStyle w:val="45"/>
              <w:rPr>
                <w:rFonts w:ascii="Times New Roman" w:hAnsi="Times New Roman"/>
                <w:sz w:val="24"/>
                <w:szCs w:val="24"/>
              </w:rPr>
            </w:pPr>
            <w:r>
              <w:rPr>
                <w:rFonts w:ascii="Times New Roman" w:hAnsi="Times New Roman"/>
                <w:sz w:val="24"/>
                <w:szCs w:val="24"/>
              </w:rPr>
              <w:t>Утренний круг</w:t>
            </w:r>
          </w:p>
        </w:tc>
        <w:tc>
          <w:tcPr>
            <w:tcW w:w="2488" w:type="dxa"/>
            <w:shd w:val="clear" w:color="auto" w:fill="FABF8F" w:themeFill="accent6" w:themeFillTint="99"/>
          </w:tcPr>
          <w:p w14:paraId="32471979">
            <w:pPr>
              <w:pStyle w:val="45"/>
              <w:rPr>
                <w:rFonts w:ascii="Times New Roman" w:hAnsi="Times New Roman"/>
                <w:sz w:val="24"/>
                <w:szCs w:val="24"/>
              </w:rPr>
            </w:pPr>
            <w:r>
              <w:rPr>
                <w:rFonts w:ascii="Times New Roman" w:hAnsi="Times New Roman"/>
                <w:sz w:val="24"/>
                <w:szCs w:val="24"/>
              </w:rPr>
              <w:t>9.00-9.15</w:t>
            </w:r>
          </w:p>
        </w:tc>
        <w:tc>
          <w:tcPr>
            <w:tcW w:w="2809" w:type="dxa"/>
            <w:shd w:val="clear" w:color="auto" w:fill="FABF8F" w:themeFill="accent6" w:themeFillTint="99"/>
          </w:tcPr>
          <w:p w14:paraId="77A87493">
            <w:pPr>
              <w:pStyle w:val="45"/>
              <w:rPr>
                <w:rFonts w:ascii="Times New Roman" w:hAnsi="Times New Roman"/>
                <w:sz w:val="24"/>
                <w:szCs w:val="24"/>
              </w:rPr>
            </w:pPr>
            <w:r>
              <w:rPr>
                <w:rFonts w:ascii="Times New Roman" w:hAnsi="Times New Roman"/>
                <w:sz w:val="24"/>
                <w:szCs w:val="24"/>
              </w:rPr>
              <w:t>9.00-9.15</w:t>
            </w:r>
          </w:p>
        </w:tc>
      </w:tr>
      <w:tr w14:paraId="07E81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68469EC5">
            <w:pPr>
              <w:pStyle w:val="45"/>
              <w:rPr>
                <w:rFonts w:ascii="Times New Roman" w:hAnsi="Times New Roman"/>
                <w:sz w:val="24"/>
                <w:szCs w:val="24"/>
              </w:rPr>
            </w:pPr>
            <w:r>
              <w:rPr>
                <w:rFonts w:ascii="Times New Roman" w:hAnsi="Times New Roman"/>
                <w:sz w:val="24"/>
                <w:szCs w:val="24"/>
              </w:rPr>
              <w:t>Игры, самостоятельная деятельность.</w:t>
            </w:r>
          </w:p>
        </w:tc>
        <w:tc>
          <w:tcPr>
            <w:tcW w:w="2488" w:type="dxa"/>
            <w:shd w:val="clear" w:color="auto" w:fill="FABF8F" w:themeFill="accent6" w:themeFillTint="99"/>
          </w:tcPr>
          <w:p w14:paraId="36E2991A">
            <w:pPr>
              <w:pStyle w:val="45"/>
              <w:rPr>
                <w:rFonts w:ascii="Times New Roman" w:hAnsi="Times New Roman"/>
                <w:sz w:val="24"/>
                <w:szCs w:val="24"/>
              </w:rPr>
            </w:pPr>
            <w:r>
              <w:rPr>
                <w:rFonts w:ascii="Times New Roman" w:hAnsi="Times New Roman"/>
                <w:sz w:val="24"/>
                <w:szCs w:val="24"/>
              </w:rPr>
              <w:t>На прогулке 9.15-9.45</w:t>
            </w:r>
          </w:p>
        </w:tc>
        <w:tc>
          <w:tcPr>
            <w:tcW w:w="2809" w:type="dxa"/>
            <w:shd w:val="clear" w:color="auto" w:fill="FABF8F" w:themeFill="accent6" w:themeFillTint="99"/>
          </w:tcPr>
          <w:p w14:paraId="1CAFEB32">
            <w:pPr>
              <w:pStyle w:val="45"/>
              <w:rPr>
                <w:rFonts w:ascii="Times New Roman" w:hAnsi="Times New Roman"/>
                <w:sz w:val="24"/>
                <w:szCs w:val="24"/>
              </w:rPr>
            </w:pPr>
            <w:r>
              <w:rPr>
                <w:rFonts w:ascii="Times New Roman" w:hAnsi="Times New Roman"/>
                <w:sz w:val="24"/>
                <w:szCs w:val="24"/>
              </w:rPr>
              <w:t>На прогулке</w:t>
            </w:r>
          </w:p>
          <w:p w14:paraId="1F249558">
            <w:pPr>
              <w:pStyle w:val="45"/>
              <w:rPr>
                <w:rFonts w:ascii="Times New Roman" w:hAnsi="Times New Roman"/>
                <w:sz w:val="24"/>
                <w:szCs w:val="24"/>
              </w:rPr>
            </w:pPr>
            <w:r>
              <w:rPr>
                <w:rFonts w:ascii="Times New Roman" w:hAnsi="Times New Roman"/>
                <w:sz w:val="24"/>
                <w:szCs w:val="24"/>
              </w:rPr>
              <w:t>9.15-10.20</w:t>
            </w:r>
          </w:p>
        </w:tc>
      </w:tr>
      <w:tr w14:paraId="7C9F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3338" w:type="dxa"/>
            <w:shd w:val="clear" w:color="auto" w:fill="FABF8F" w:themeFill="accent6" w:themeFillTint="99"/>
          </w:tcPr>
          <w:p w14:paraId="754A6030">
            <w:pPr>
              <w:pStyle w:val="45"/>
              <w:rPr>
                <w:rFonts w:ascii="Times New Roman" w:hAnsi="Times New Roman"/>
                <w:sz w:val="24"/>
                <w:szCs w:val="24"/>
              </w:rPr>
            </w:pPr>
            <w:r>
              <w:rPr>
                <w:rFonts w:ascii="Times New Roman" w:hAnsi="Times New Roman"/>
                <w:sz w:val="24"/>
                <w:szCs w:val="24"/>
              </w:rPr>
              <w:t>Организованная образовательная деятельность (занятия).</w:t>
            </w:r>
          </w:p>
        </w:tc>
        <w:tc>
          <w:tcPr>
            <w:tcW w:w="2488" w:type="dxa"/>
            <w:shd w:val="clear" w:color="auto" w:fill="FABF8F" w:themeFill="accent6" w:themeFillTint="99"/>
          </w:tcPr>
          <w:p w14:paraId="4AD24B61">
            <w:pPr>
              <w:pStyle w:val="45"/>
              <w:rPr>
                <w:rFonts w:ascii="Times New Roman" w:hAnsi="Times New Roman"/>
                <w:sz w:val="24"/>
                <w:szCs w:val="24"/>
              </w:rPr>
            </w:pPr>
            <w:r>
              <w:rPr>
                <w:rFonts w:ascii="Times New Roman" w:hAnsi="Times New Roman"/>
                <w:sz w:val="24"/>
                <w:szCs w:val="24"/>
              </w:rPr>
              <w:t>На прогулке 9.45-10.00</w:t>
            </w:r>
          </w:p>
        </w:tc>
        <w:tc>
          <w:tcPr>
            <w:tcW w:w="2809" w:type="dxa"/>
            <w:shd w:val="clear" w:color="auto" w:fill="FABF8F" w:themeFill="accent6" w:themeFillTint="99"/>
          </w:tcPr>
          <w:p w14:paraId="21E04EB7">
            <w:pPr>
              <w:pStyle w:val="45"/>
              <w:rPr>
                <w:rFonts w:ascii="Times New Roman" w:hAnsi="Times New Roman"/>
                <w:sz w:val="24"/>
                <w:szCs w:val="24"/>
              </w:rPr>
            </w:pPr>
            <w:r>
              <w:rPr>
                <w:rFonts w:ascii="Times New Roman" w:hAnsi="Times New Roman"/>
                <w:sz w:val="24"/>
                <w:szCs w:val="24"/>
              </w:rPr>
              <w:t>На прогулке</w:t>
            </w:r>
          </w:p>
          <w:p w14:paraId="3FC3CE31">
            <w:pPr>
              <w:pStyle w:val="45"/>
              <w:rPr>
                <w:rFonts w:ascii="Times New Roman" w:hAnsi="Times New Roman"/>
                <w:sz w:val="24"/>
                <w:szCs w:val="24"/>
              </w:rPr>
            </w:pPr>
            <w:r>
              <w:rPr>
                <w:rFonts w:ascii="Times New Roman" w:hAnsi="Times New Roman"/>
                <w:sz w:val="24"/>
                <w:szCs w:val="24"/>
              </w:rPr>
              <w:t>10.20-10.50</w:t>
            </w:r>
          </w:p>
        </w:tc>
      </w:tr>
      <w:tr w14:paraId="3E7A1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5BEC8F6B">
            <w:pPr>
              <w:pStyle w:val="45"/>
              <w:rPr>
                <w:rFonts w:ascii="Times New Roman" w:hAnsi="Times New Roman"/>
                <w:sz w:val="24"/>
                <w:szCs w:val="24"/>
              </w:rPr>
            </w:pPr>
            <w:r>
              <w:rPr>
                <w:rFonts w:ascii="Times New Roman" w:hAnsi="Times New Roman"/>
                <w:sz w:val="24"/>
                <w:szCs w:val="24"/>
              </w:rPr>
              <w:t>Подготовка ко второму завтраку.</w:t>
            </w:r>
          </w:p>
          <w:p w14:paraId="2E797F3B">
            <w:pPr>
              <w:pStyle w:val="45"/>
              <w:rPr>
                <w:rFonts w:ascii="Times New Roman" w:hAnsi="Times New Roman"/>
                <w:sz w:val="24"/>
                <w:szCs w:val="24"/>
                <w:u w:val="single"/>
              </w:rPr>
            </w:pPr>
            <w:r>
              <w:rPr>
                <w:rFonts w:ascii="Times New Roman" w:hAnsi="Times New Roman"/>
                <w:sz w:val="24"/>
                <w:szCs w:val="24"/>
                <w:u w:val="single"/>
              </w:rPr>
              <w:t>Второй завтрак.</w:t>
            </w:r>
          </w:p>
        </w:tc>
        <w:tc>
          <w:tcPr>
            <w:tcW w:w="2488" w:type="dxa"/>
            <w:shd w:val="clear" w:color="auto" w:fill="FABF8F" w:themeFill="accent6" w:themeFillTint="99"/>
          </w:tcPr>
          <w:p w14:paraId="17D451B8">
            <w:pPr>
              <w:pStyle w:val="45"/>
              <w:rPr>
                <w:rFonts w:ascii="Times New Roman" w:hAnsi="Times New Roman"/>
                <w:sz w:val="24"/>
                <w:szCs w:val="24"/>
              </w:rPr>
            </w:pPr>
            <w:r>
              <w:rPr>
                <w:rFonts w:ascii="Times New Roman" w:hAnsi="Times New Roman"/>
                <w:sz w:val="24"/>
                <w:szCs w:val="24"/>
              </w:rPr>
              <w:t>На прогулке 10.00-10.10</w:t>
            </w:r>
          </w:p>
        </w:tc>
        <w:tc>
          <w:tcPr>
            <w:tcW w:w="2809" w:type="dxa"/>
            <w:shd w:val="clear" w:color="auto" w:fill="FABF8F" w:themeFill="accent6" w:themeFillTint="99"/>
          </w:tcPr>
          <w:p w14:paraId="76B404F2">
            <w:pPr>
              <w:pStyle w:val="45"/>
              <w:rPr>
                <w:rFonts w:ascii="Times New Roman" w:hAnsi="Times New Roman"/>
                <w:sz w:val="24"/>
                <w:szCs w:val="24"/>
              </w:rPr>
            </w:pPr>
            <w:r>
              <w:rPr>
                <w:rFonts w:ascii="Times New Roman" w:hAnsi="Times New Roman"/>
                <w:sz w:val="24"/>
                <w:szCs w:val="24"/>
              </w:rPr>
              <w:t>На прогулке</w:t>
            </w:r>
          </w:p>
          <w:p w14:paraId="6341E9CA">
            <w:pPr>
              <w:pStyle w:val="45"/>
              <w:rPr>
                <w:rFonts w:ascii="Times New Roman" w:hAnsi="Times New Roman"/>
                <w:sz w:val="24"/>
                <w:szCs w:val="24"/>
              </w:rPr>
            </w:pPr>
            <w:r>
              <w:rPr>
                <w:rFonts w:ascii="Times New Roman" w:hAnsi="Times New Roman"/>
                <w:sz w:val="24"/>
                <w:szCs w:val="24"/>
              </w:rPr>
              <w:t>10.50-11.00</w:t>
            </w:r>
          </w:p>
        </w:tc>
      </w:tr>
      <w:tr w14:paraId="4B2C6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shd w:val="clear" w:color="auto" w:fill="FABF8F" w:themeFill="accent6" w:themeFillTint="99"/>
          </w:tcPr>
          <w:p w14:paraId="78725F3D">
            <w:pPr>
              <w:pStyle w:val="45"/>
              <w:rPr>
                <w:rFonts w:ascii="Times New Roman" w:hAnsi="Times New Roman"/>
                <w:sz w:val="24"/>
                <w:szCs w:val="24"/>
              </w:rPr>
            </w:pPr>
            <w:r>
              <w:rPr>
                <w:rFonts w:ascii="Times New Roman" w:hAnsi="Times New Roman"/>
                <w:sz w:val="24"/>
                <w:szCs w:val="24"/>
              </w:rPr>
              <w:t>Игры,организационная детская деятельность,самостоятельная деятельность</w:t>
            </w:r>
          </w:p>
        </w:tc>
        <w:tc>
          <w:tcPr>
            <w:tcW w:w="2488" w:type="dxa"/>
            <w:shd w:val="clear" w:color="auto" w:fill="FABF8F" w:themeFill="accent6" w:themeFillTint="99"/>
          </w:tcPr>
          <w:p w14:paraId="2B3D1966">
            <w:pPr>
              <w:pStyle w:val="45"/>
              <w:rPr>
                <w:rFonts w:ascii="Times New Roman" w:hAnsi="Times New Roman"/>
                <w:sz w:val="24"/>
                <w:szCs w:val="24"/>
              </w:rPr>
            </w:pPr>
            <w:r>
              <w:rPr>
                <w:rFonts w:ascii="Times New Roman" w:hAnsi="Times New Roman"/>
                <w:sz w:val="24"/>
                <w:szCs w:val="24"/>
              </w:rPr>
              <w:t>На прогулке 10.10-11.40</w:t>
            </w:r>
          </w:p>
        </w:tc>
        <w:tc>
          <w:tcPr>
            <w:tcW w:w="2809" w:type="dxa"/>
            <w:shd w:val="clear" w:color="auto" w:fill="FABF8F" w:themeFill="accent6" w:themeFillTint="99"/>
          </w:tcPr>
          <w:p w14:paraId="36490C9D">
            <w:pPr>
              <w:pStyle w:val="45"/>
              <w:rPr>
                <w:rFonts w:ascii="Times New Roman" w:hAnsi="Times New Roman"/>
                <w:sz w:val="24"/>
                <w:szCs w:val="24"/>
              </w:rPr>
            </w:pPr>
            <w:r>
              <w:rPr>
                <w:rFonts w:ascii="Times New Roman" w:hAnsi="Times New Roman"/>
                <w:sz w:val="24"/>
                <w:szCs w:val="24"/>
              </w:rPr>
              <w:t>На прогулке</w:t>
            </w:r>
          </w:p>
          <w:p w14:paraId="3FB207A9">
            <w:pPr>
              <w:pStyle w:val="45"/>
              <w:rPr>
                <w:rFonts w:ascii="Times New Roman" w:hAnsi="Times New Roman"/>
                <w:sz w:val="24"/>
                <w:szCs w:val="24"/>
              </w:rPr>
            </w:pPr>
            <w:r>
              <w:rPr>
                <w:rFonts w:ascii="Times New Roman" w:hAnsi="Times New Roman"/>
                <w:sz w:val="24"/>
                <w:szCs w:val="24"/>
              </w:rPr>
              <w:t>11.00-12.20</w:t>
            </w:r>
          </w:p>
        </w:tc>
      </w:tr>
      <w:tr w14:paraId="20AD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114B78B8">
            <w:pPr>
              <w:pStyle w:val="45"/>
              <w:rPr>
                <w:rFonts w:ascii="Times New Roman" w:hAnsi="Times New Roman"/>
                <w:sz w:val="24"/>
                <w:szCs w:val="24"/>
              </w:rPr>
            </w:pPr>
            <w:r>
              <w:rPr>
                <w:rFonts w:ascii="Times New Roman" w:hAnsi="Times New Roman"/>
                <w:sz w:val="24"/>
                <w:szCs w:val="24"/>
              </w:rPr>
              <w:t>Возвращение с прогулки.</w:t>
            </w:r>
          </w:p>
        </w:tc>
        <w:tc>
          <w:tcPr>
            <w:tcW w:w="2488" w:type="dxa"/>
          </w:tcPr>
          <w:p w14:paraId="55BFB69C">
            <w:pPr>
              <w:pStyle w:val="45"/>
              <w:rPr>
                <w:rFonts w:ascii="Times New Roman" w:hAnsi="Times New Roman"/>
                <w:sz w:val="24"/>
                <w:szCs w:val="24"/>
              </w:rPr>
            </w:pPr>
            <w:r>
              <w:rPr>
                <w:rFonts w:ascii="Times New Roman" w:hAnsi="Times New Roman"/>
                <w:sz w:val="24"/>
                <w:szCs w:val="24"/>
              </w:rPr>
              <w:t>11.40-12.10</w:t>
            </w:r>
          </w:p>
        </w:tc>
        <w:tc>
          <w:tcPr>
            <w:tcW w:w="2809" w:type="dxa"/>
          </w:tcPr>
          <w:p w14:paraId="32FDF596">
            <w:pPr>
              <w:pStyle w:val="45"/>
              <w:rPr>
                <w:rFonts w:ascii="Times New Roman" w:hAnsi="Times New Roman"/>
                <w:sz w:val="24"/>
                <w:szCs w:val="24"/>
              </w:rPr>
            </w:pPr>
            <w:r>
              <w:rPr>
                <w:rFonts w:ascii="Times New Roman" w:hAnsi="Times New Roman"/>
                <w:sz w:val="24"/>
                <w:szCs w:val="24"/>
              </w:rPr>
              <w:t>12.20-12.30</w:t>
            </w:r>
          </w:p>
        </w:tc>
      </w:tr>
      <w:tr w14:paraId="7F467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10A2724D">
            <w:pPr>
              <w:pStyle w:val="45"/>
              <w:rPr>
                <w:rFonts w:ascii="Times New Roman" w:hAnsi="Times New Roman"/>
                <w:sz w:val="24"/>
                <w:szCs w:val="24"/>
              </w:rPr>
            </w:pPr>
            <w:r>
              <w:rPr>
                <w:rFonts w:ascii="Times New Roman" w:hAnsi="Times New Roman"/>
                <w:sz w:val="24"/>
                <w:szCs w:val="24"/>
              </w:rPr>
              <w:t xml:space="preserve">Подготовка к обеду. </w:t>
            </w:r>
            <w:r>
              <w:rPr>
                <w:rFonts w:ascii="Times New Roman" w:hAnsi="Times New Roman"/>
                <w:sz w:val="24"/>
                <w:szCs w:val="24"/>
                <w:u w:val="single"/>
              </w:rPr>
              <w:t>Обед.</w:t>
            </w:r>
          </w:p>
        </w:tc>
        <w:tc>
          <w:tcPr>
            <w:tcW w:w="2488" w:type="dxa"/>
          </w:tcPr>
          <w:p w14:paraId="187A6147">
            <w:pPr>
              <w:pStyle w:val="45"/>
              <w:rPr>
                <w:rFonts w:ascii="Times New Roman" w:hAnsi="Times New Roman"/>
                <w:sz w:val="24"/>
                <w:szCs w:val="24"/>
              </w:rPr>
            </w:pPr>
            <w:r>
              <w:rPr>
                <w:rFonts w:ascii="Times New Roman" w:hAnsi="Times New Roman"/>
                <w:sz w:val="24"/>
                <w:szCs w:val="24"/>
              </w:rPr>
              <w:t>12.10-12.40</w:t>
            </w:r>
          </w:p>
        </w:tc>
        <w:tc>
          <w:tcPr>
            <w:tcW w:w="2809" w:type="dxa"/>
          </w:tcPr>
          <w:p w14:paraId="466183B8">
            <w:pPr>
              <w:pStyle w:val="45"/>
              <w:rPr>
                <w:rFonts w:ascii="Times New Roman" w:hAnsi="Times New Roman"/>
                <w:sz w:val="24"/>
                <w:szCs w:val="24"/>
              </w:rPr>
            </w:pPr>
            <w:r>
              <w:rPr>
                <w:rFonts w:ascii="Times New Roman" w:hAnsi="Times New Roman"/>
                <w:sz w:val="24"/>
                <w:szCs w:val="24"/>
              </w:rPr>
              <w:t>12.30-12.55</w:t>
            </w:r>
          </w:p>
        </w:tc>
      </w:tr>
      <w:tr w14:paraId="365FD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3338" w:type="dxa"/>
          </w:tcPr>
          <w:p w14:paraId="1865A79D">
            <w:pPr>
              <w:pStyle w:val="45"/>
              <w:rPr>
                <w:rFonts w:ascii="Times New Roman" w:hAnsi="Times New Roman"/>
                <w:sz w:val="24"/>
                <w:szCs w:val="24"/>
              </w:rPr>
            </w:pPr>
            <w:r>
              <w:rPr>
                <w:rFonts w:ascii="Times New Roman" w:hAnsi="Times New Roman"/>
                <w:sz w:val="24"/>
                <w:szCs w:val="24"/>
              </w:rPr>
              <w:t>Подготовка ко сну. Дневной сон.</w:t>
            </w:r>
          </w:p>
        </w:tc>
        <w:tc>
          <w:tcPr>
            <w:tcW w:w="2488" w:type="dxa"/>
          </w:tcPr>
          <w:p w14:paraId="540B57EB">
            <w:pPr>
              <w:pStyle w:val="45"/>
              <w:rPr>
                <w:rFonts w:ascii="Times New Roman" w:hAnsi="Times New Roman"/>
                <w:sz w:val="24"/>
                <w:szCs w:val="24"/>
              </w:rPr>
            </w:pPr>
            <w:r>
              <w:rPr>
                <w:rFonts w:ascii="Times New Roman" w:hAnsi="Times New Roman"/>
                <w:sz w:val="24"/>
                <w:szCs w:val="24"/>
              </w:rPr>
              <w:t>12.40-15.00</w:t>
            </w:r>
          </w:p>
        </w:tc>
        <w:tc>
          <w:tcPr>
            <w:tcW w:w="2809" w:type="dxa"/>
          </w:tcPr>
          <w:p w14:paraId="6087CC04">
            <w:pPr>
              <w:pStyle w:val="45"/>
              <w:rPr>
                <w:rFonts w:ascii="Times New Roman" w:hAnsi="Times New Roman"/>
                <w:sz w:val="24"/>
                <w:szCs w:val="24"/>
              </w:rPr>
            </w:pPr>
            <w:r>
              <w:rPr>
                <w:rFonts w:ascii="Times New Roman" w:hAnsi="Times New Roman"/>
                <w:sz w:val="24"/>
                <w:szCs w:val="24"/>
              </w:rPr>
              <w:t>12.55-15.00</w:t>
            </w:r>
          </w:p>
        </w:tc>
      </w:tr>
      <w:tr w14:paraId="11245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jc w:val="center"/>
        </w:trPr>
        <w:tc>
          <w:tcPr>
            <w:tcW w:w="3338" w:type="dxa"/>
          </w:tcPr>
          <w:p w14:paraId="614C3838">
            <w:pPr>
              <w:pStyle w:val="45"/>
              <w:rPr>
                <w:rFonts w:ascii="Times New Roman" w:hAnsi="Times New Roman"/>
                <w:sz w:val="24"/>
                <w:szCs w:val="24"/>
              </w:rPr>
            </w:pPr>
            <w:r>
              <w:rPr>
                <w:rFonts w:ascii="Times New Roman" w:hAnsi="Times New Roman"/>
                <w:sz w:val="24"/>
                <w:szCs w:val="24"/>
              </w:rPr>
              <w:t>Постепенный подъем.</w:t>
            </w:r>
          </w:p>
          <w:p w14:paraId="018A3DDD">
            <w:pPr>
              <w:pStyle w:val="45"/>
              <w:rPr>
                <w:rFonts w:ascii="Times New Roman" w:hAnsi="Times New Roman"/>
                <w:sz w:val="24"/>
                <w:szCs w:val="24"/>
              </w:rPr>
            </w:pPr>
            <w:r>
              <w:rPr>
                <w:rFonts w:ascii="Times New Roman" w:hAnsi="Times New Roman"/>
                <w:sz w:val="24"/>
                <w:szCs w:val="24"/>
              </w:rPr>
              <w:t>Оздоровительный получас.</w:t>
            </w:r>
          </w:p>
        </w:tc>
        <w:tc>
          <w:tcPr>
            <w:tcW w:w="2488" w:type="dxa"/>
          </w:tcPr>
          <w:p w14:paraId="4AB89B2C">
            <w:pPr>
              <w:pStyle w:val="45"/>
              <w:rPr>
                <w:rFonts w:ascii="Times New Roman" w:hAnsi="Times New Roman"/>
                <w:sz w:val="24"/>
                <w:szCs w:val="24"/>
              </w:rPr>
            </w:pPr>
            <w:r>
              <w:rPr>
                <w:rFonts w:ascii="Times New Roman" w:hAnsi="Times New Roman"/>
                <w:sz w:val="24"/>
                <w:szCs w:val="24"/>
              </w:rPr>
              <w:t>15.00-15.30</w:t>
            </w:r>
          </w:p>
        </w:tc>
        <w:tc>
          <w:tcPr>
            <w:tcW w:w="2809" w:type="dxa"/>
          </w:tcPr>
          <w:p w14:paraId="2E31D8EF">
            <w:pPr>
              <w:pStyle w:val="45"/>
              <w:rPr>
                <w:rFonts w:ascii="Times New Roman" w:hAnsi="Times New Roman"/>
                <w:sz w:val="24"/>
                <w:szCs w:val="24"/>
              </w:rPr>
            </w:pPr>
            <w:r>
              <w:rPr>
                <w:rFonts w:ascii="Times New Roman" w:hAnsi="Times New Roman"/>
                <w:sz w:val="24"/>
                <w:szCs w:val="24"/>
              </w:rPr>
              <w:t>15.00-15.40</w:t>
            </w:r>
          </w:p>
        </w:tc>
      </w:tr>
      <w:tr w14:paraId="231B29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673AAC8F">
            <w:pPr>
              <w:pStyle w:val="45"/>
              <w:rPr>
                <w:rFonts w:ascii="Times New Roman" w:hAnsi="Times New Roman"/>
                <w:sz w:val="24"/>
                <w:szCs w:val="24"/>
              </w:rPr>
            </w:pPr>
            <w:r>
              <w:rPr>
                <w:rFonts w:ascii="Times New Roman" w:hAnsi="Times New Roman"/>
                <w:sz w:val="24"/>
                <w:szCs w:val="24"/>
                <w:u w:val="single"/>
              </w:rPr>
              <w:t>Полдник</w:t>
            </w:r>
            <w:r>
              <w:rPr>
                <w:rFonts w:ascii="Times New Roman" w:hAnsi="Times New Roman"/>
                <w:sz w:val="24"/>
                <w:szCs w:val="24"/>
              </w:rPr>
              <w:t>.</w:t>
            </w:r>
          </w:p>
        </w:tc>
        <w:tc>
          <w:tcPr>
            <w:tcW w:w="2488" w:type="dxa"/>
          </w:tcPr>
          <w:p w14:paraId="5B19AA28">
            <w:pPr>
              <w:pStyle w:val="45"/>
              <w:rPr>
                <w:rFonts w:ascii="Times New Roman" w:hAnsi="Times New Roman"/>
                <w:sz w:val="24"/>
                <w:szCs w:val="24"/>
              </w:rPr>
            </w:pPr>
            <w:r>
              <w:rPr>
                <w:rFonts w:ascii="Times New Roman" w:hAnsi="Times New Roman"/>
                <w:sz w:val="24"/>
                <w:szCs w:val="24"/>
              </w:rPr>
              <w:t>15.30-15.40</w:t>
            </w:r>
          </w:p>
        </w:tc>
        <w:tc>
          <w:tcPr>
            <w:tcW w:w="2809" w:type="dxa"/>
          </w:tcPr>
          <w:p w14:paraId="73E2CCCE">
            <w:pPr>
              <w:pStyle w:val="45"/>
              <w:rPr>
                <w:rFonts w:ascii="Times New Roman" w:hAnsi="Times New Roman"/>
                <w:sz w:val="24"/>
                <w:szCs w:val="24"/>
              </w:rPr>
            </w:pPr>
            <w:r>
              <w:rPr>
                <w:rFonts w:ascii="Times New Roman" w:hAnsi="Times New Roman"/>
                <w:sz w:val="24"/>
                <w:szCs w:val="24"/>
              </w:rPr>
              <w:t>15.40-15.50</w:t>
            </w:r>
          </w:p>
        </w:tc>
      </w:tr>
      <w:tr w14:paraId="3FA43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jc w:val="center"/>
        </w:trPr>
        <w:tc>
          <w:tcPr>
            <w:tcW w:w="3338" w:type="dxa"/>
            <w:shd w:val="clear" w:color="auto" w:fill="FABF8F" w:themeFill="accent6" w:themeFillTint="99"/>
          </w:tcPr>
          <w:p w14:paraId="6268F0EC">
            <w:pPr>
              <w:pStyle w:val="45"/>
              <w:rPr>
                <w:rFonts w:ascii="Times New Roman" w:hAnsi="Times New Roman"/>
                <w:sz w:val="24"/>
                <w:szCs w:val="24"/>
              </w:rPr>
            </w:pPr>
            <w:r>
              <w:rPr>
                <w:rFonts w:ascii="Times New Roman" w:hAnsi="Times New Roman"/>
                <w:sz w:val="24"/>
                <w:szCs w:val="24"/>
              </w:rPr>
              <w:t>Подготовка к прогулке. Прогулка.</w:t>
            </w:r>
          </w:p>
          <w:p w14:paraId="1273614B">
            <w:pPr>
              <w:pStyle w:val="45"/>
              <w:rPr>
                <w:rFonts w:ascii="Times New Roman" w:hAnsi="Times New Roman"/>
                <w:sz w:val="24"/>
                <w:szCs w:val="24"/>
              </w:rPr>
            </w:pPr>
          </w:p>
        </w:tc>
        <w:tc>
          <w:tcPr>
            <w:tcW w:w="2488" w:type="dxa"/>
            <w:shd w:val="clear" w:color="auto" w:fill="FABF8F" w:themeFill="accent6" w:themeFillTint="99"/>
          </w:tcPr>
          <w:p w14:paraId="6E40B3EC">
            <w:pPr>
              <w:pStyle w:val="45"/>
              <w:rPr>
                <w:rFonts w:ascii="Times New Roman" w:hAnsi="Times New Roman"/>
                <w:sz w:val="24"/>
                <w:szCs w:val="24"/>
              </w:rPr>
            </w:pPr>
            <w:r>
              <w:rPr>
                <w:rFonts w:ascii="Times New Roman" w:hAnsi="Times New Roman"/>
                <w:sz w:val="24"/>
                <w:szCs w:val="24"/>
              </w:rPr>
              <w:t>15.40-18.00</w:t>
            </w:r>
          </w:p>
        </w:tc>
        <w:tc>
          <w:tcPr>
            <w:tcW w:w="2809" w:type="dxa"/>
            <w:shd w:val="clear" w:color="auto" w:fill="FABF8F" w:themeFill="accent6" w:themeFillTint="99"/>
          </w:tcPr>
          <w:p w14:paraId="5EBC12A6">
            <w:pPr>
              <w:pStyle w:val="45"/>
              <w:rPr>
                <w:rFonts w:ascii="Times New Roman" w:hAnsi="Times New Roman"/>
                <w:sz w:val="24"/>
                <w:szCs w:val="24"/>
              </w:rPr>
            </w:pPr>
            <w:r>
              <w:rPr>
                <w:rFonts w:ascii="Times New Roman" w:hAnsi="Times New Roman"/>
                <w:sz w:val="24"/>
                <w:szCs w:val="24"/>
              </w:rPr>
              <w:t>15.50-18.00</w:t>
            </w:r>
          </w:p>
        </w:tc>
      </w:tr>
      <w:tr w14:paraId="329F6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3338" w:type="dxa"/>
            <w:shd w:val="clear" w:color="auto" w:fill="FABF8F" w:themeFill="accent6" w:themeFillTint="99"/>
          </w:tcPr>
          <w:p w14:paraId="02F13CA9">
            <w:pPr>
              <w:pStyle w:val="45"/>
              <w:rPr>
                <w:rFonts w:ascii="Times New Roman" w:hAnsi="Times New Roman"/>
                <w:sz w:val="24"/>
                <w:szCs w:val="24"/>
              </w:rPr>
            </w:pPr>
            <w:r>
              <w:rPr>
                <w:rFonts w:ascii="Times New Roman" w:hAnsi="Times New Roman"/>
                <w:sz w:val="24"/>
                <w:szCs w:val="24"/>
              </w:rPr>
              <w:t>Развлечение</w:t>
            </w:r>
          </w:p>
        </w:tc>
        <w:tc>
          <w:tcPr>
            <w:tcW w:w="2488" w:type="dxa"/>
            <w:shd w:val="clear" w:color="auto" w:fill="FABF8F" w:themeFill="accent6" w:themeFillTint="99"/>
          </w:tcPr>
          <w:p w14:paraId="63ED4659">
            <w:pPr>
              <w:pStyle w:val="45"/>
              <w:rPr>
                <w:rFonts w:ascii="Times New Roman" w:hAnsi="Times New Roman"/>
                <w:sz w:val="24"/>
                <w:szCs w:val="24"/>
              </w:rPr>
            </w:pPr>
            <w:r>
              <w:rPr>
                <w:rFonts w:ascii="Times New Roman" w:hAnsi="Times New Roman"/>
                <w:sz w:val="24"/>
                <w:szCs w:val="24"/>
              </w:rPr>
              <w:t>На прогулке</w:t>
            </w:r>
          </w:p>
          <w:p w14:paraId="54B1970C">
            <w:pPr>
              <w:pStyle w:val="45"/>
              <w:rPr>
                <w:rFonts w:ascii="Times New Roman" w:hAnsi="Times New Roman"/>
                <w:sz w:val="24"/>
                <w:szCs w:val="24"/>
              </w:rPr>
            </w:pPr>
            <w:r>
              <w:rPr>
                <w:rFonts w:ascii="Times New Roman" w:hAnsi="Times New Roman"/>
                <w:sz w:val="24"/>
                <w:szCs w:val="24"/>
              </w:rPr>
              <w:t xml:space="preserve"> 15.40-16.00</w:t>
            </w:r>
          </w:p>
        </w:tc>
        <w:tc>
          <w:tcPr>
            <w:tcW w:w="2809" w:type="dxa"/>
            <w:shd w:val="clear" w:color="auto" w:fill="FABF8F" w:themeFill="accent6" w:themeFillTint="99"/>
          </w:tcPr>
          <w:p w14:paraId="15BACA43">
            <w:pPr>
              <w:pStyle w:val="45"/>
              <w:rPr>
                <w:rFonts w:ascii="Times New Roman" w:hAnsi="Times New Roman"/>
                <w:sz w:val="24"/>
                <w:szCs w:val="24"/>
              </w:rPr>
            </w:pPr>
            <w:r>
              <w:rPr>
                <w:rFonts w:ascii="Times New Roman" w:hAnsi="Times New Roman"/>
                <w:sz w:val="24"/>
                <w:szCs w:val="24"/>
              </w:rPr>
              <w:t xml:space="preserve">На прогулке </w:t>
            </w:r>
          </w:p>
          <w:p w14:paraId="067D6105">
            <w:pPr>
              <w:pStyle w:val="45"/>
              <w:rPr>
                <w:rFonts w:ascii="Times New Roman" w:hAnsi="Times New Roman"/>
                <w:sz w:val="24"/>
                <w:szCs w:val="24"/>
              </w:rPr>
            </w:pPr>
            <w:r>
              <w:rPr>
                <w:rFonts w:ascii="Times New Roman" w:hAnsi="Times New Roman"/>
                <w:sz w:val="24"/>
                <w:szCs w:val="24"/>
              </w:rPr>
              <w:t>15.50-16.20</w:t>
            </w:r>
          </w:p>
        </w:tc>
      </w:tr>
      <w:tr w14:paraId="5775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3338" w:type="dxa"/>
            <w:shd w:val="clear" w:color="auto" w:fill="FABF8F" w:themeFill="accent6" w:themeFillTint="99"/>
          </w:tcPr>
          <w:p w14:paraId="7A72B889">
            <w:pPr>
              <w:pStyle w:val="45"/>
              <w:rPr>
                <w:rFonts w:ascii="Times New Roman" w:hAnsi="Times New Roman"/>
                <w:sz w:val="24"/>
                <w:szCs w:val="24"/>
              </w:rPr>
            </w:pPr>
            <w:r>
              <w:rPr>
                <w:rFonts w:ascii="Times New Roman" w:hAnsi="Times New Roman"/>
                <w:sz w:val="24"/>
                <w:szCs w:val="24"/>
              </w:rPr>
              <w:t>Вечерний круг</w:t>
            </w:r>
          </w:p>
        </w:tc>
        <w:tc>
          <w:tcPr>
            <w:tcW w:w="2488" w:type="dxa"/>
            <w:shd w:val="clear" w:color="auto" w:fill="FABF8F" w:themeFill="accent6" w:themeFillTint="99"/>
          </w:tcPr>
          <w:p w14:paraId="40CA3E19">
            <w:pPr>
              <w:pStyle w:val="45"/>
              <w:rPr>
                <w:rFonts w:ascii="Times New Roman" w:hAnsi="Times New Roman"/>
                <w:sz w:val="24"/>
                <w:szCs w:val="24"/>
              </w:rPr>
            </w:pPr>
            <w:r>
              <w:rPr>
                <w:rFonts w:ascii="Times New Roman" w:hAnsi="Times New Roman"/>
                <w:sz w:val="24"/>
                <w:szCs w:val="24"/>
              </w:rPr>
              <w:t>16.00-16.10</w:t>
            </w:r>
          </w:p>
        </w:tc>
        <w:tc>
          <w:tcPr>
            <w:tcW w:w="2809" w:type="dxa"/>
            <w:tcBorders>
              <w:right w:val="single" w:color="auto" w:sz="4" w:space="0"/>
            </w:tcBorders>
            <w:shd w:val="clear" w:color="auto" w:fill="FABF8F" w:themeFill="accent6" w:themeFillTint="99"/>
          </w:tcPr>
          <w:p w14:paraId="0D44F24D">
            <w:pPr>
              <w:pStyle w:val="45"/>
              <w:rPr>
                <w:rFonts w:ascii="Times New Roman" w:hAnsi="Times New Roman"/>
                <w:sz w:val="24"/>
                <w:szCs w:val="24"/>
              </w:rPr>
            </w:pPr>
            <w:r>
              <w:rPr>
                <w:rFonts w:ascii="Times New Roman" w:hAnsi="Times New Roman"/>
                <w:sz w:val="24"/>
                <w:szCs w:val="24"/>
              </w:rPr>
              <w:t>16.20-16.30</w:t>
            </w:r>
          </w:p>
        </w:tc>
      </w:tr>
      <w:tr w14:paraId="54F80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8" w:type="dxa"/>
            <w:tcBorders>
              <w:bottom w:val="nil"/>
            </w:tcBorders>
            <w:shd w:val="clear" w:color="auto" w:fill="FABF8F" w:themeFill="accent6" w:themeFillTint="99"/>
          </w:tcPr>
          <w:p w14:paraId="43DE83E8">
            <w:pPr>
              <w:pStyle w:val="45"/>
              <w:rPr>
                <w:rFonts w:ascii="Times New Roman" w:hAnsi="Times New Roman"/>
                <w:sz w:val="24"/>
                <w:szCs w:val="24"/>
              </w:rPr>
            </w:pPr>
            <w:r>
              <w:rPr>
                <w:rFonts w:ascii="Times New Roman" w:hAnsi="Times New Roman"/>
                <w:sz w:val="24"/>
                <w:szCs w:val="24"/>
              </w:rPr>
              <w:t>Игры,организационная детская деятельность,самостоятельная деятельность Уход домой.</w:t>
            </w:r>
          </w:p>
        </w:tc>
        <w:tc>
          <w:tcPr>
            <w:tcW w:w="2488" w:type="dxa"/>
            <w:tcBorders>
              <w:bottom w:val="nil"/>
            </w:tcBorders>
            <w:shd w:val="clear" w:color="auto" w:fill="FABF8F" w:themeFill="accent6" w:themeFillTint="99"/>
          </w:tcPr>
          <w:p w14:paraId="72A3BAD6">
            <w:pPr>
              <w:pStyle w:val="45"/>
              <w:rPr>
                <w:rFonts w:ascii="Times New Roman" w:hAnsi="Times New Roman"/>
                <w:sz w:val="24"/>
                <w:szCs w:val="24"/>
              </w:rPr>
            </w:pPr>
            <w:r>
              <w:rPr>
                <w:rFonts w:ascii="Times New Roman" w:hAnsi="Times New Roman"/>
                <w:sz w:val="24"/>
                <w:szCs w:val="24"/>
              </w:rPr>
              <w:t xml:space="preserve">На прогулке </w:t>
            </w:r>
          </w:p>
          <w:p w14:paraId="2AC05064">
            <w:pPr>
              <w:pStyle w:val="45"/>
              <w:rPr>
                <w:rFonts w:ascii="Times New Roman" w:hAnsi="Times New Roman"/>
                <w:sz w:val="24"/>
                <w:szCs w:val="24"/>
              </w:rPr>
            </w:pPr>
            <w:r>
              <w:rPr>
                <w:rFonts w:ascii="Times New Roman" w:hAnsi="Times New Roman"/>
                <w:sz w:val="24"/>
                <w:szCs w:val="24"/>
              </w:rPr>
              <w:t>16.10-18.00</w:t>
            </w:r>
          </w:p>
        </w:tc>
        <w:tc>
          <w:tcPr>
            <w:tcW w:w="2809" w:type="dxa"/>
            <w:tcBorders>
              <w:bottom w:val="nil"/>
              <w:right w:val="single" w:color="auto" w:sz="4" w:space="0"/>
            </w:tcBorders>
            <w:shd w:val="clear" w:color="auto" w:fill="FABF8F" w:themeFill="accent6" w:themeFillTint="99"/>
          </w:tcPr>
          <w:p w14:paraId="36AE2644">
            <w:pPr>
              <w:pStyle w:val="45"/>
              <w:rPr>
                <w:rFonts w:ascii="Times New Roman" w:hAnsi="Times New Roman"/>
                <w:sz w:val="24"/>
                <w:szCs w:val="24"/>
              </w:rPr>
            </w:pPr>
            <w:r>
              <w:rPr>
                <w:rFonts w:ascii="Times New Roman" w:hAnsi="Times New Roman"/>
                <w:sz w:val="24"/>
                <w:szCs w:val="24"/>
              </w:rPr>
              <w:t xml:space="preserve">На прогулке </w:t>
            </w:r>
          </w:p>
          <w:p w14:paraId="6A326F28">
            <w:pPr>
              <w:pStyle w:val="45"/>
              <w:rPr>
                <w:rFonts w:ascii="Times New Roman" w:hAnsi="Times New Roman"/>
                <w:sz w:val="24"/>
                <w:szCs w:val="24"/>
              </w:rPr>
            </w:pPr>
            <w:r>
              <w:rPr>
                <w:rFonts w:ascii="Times New Roman" w:hAnsi="Times New Roman"/>
                <w:sz w:val="24"/>
                <w:szCs w:val="24"/>
              </w:rPr>
              <w:t>16.30-18.00</w:t>
            </w:r>
          </w:p>
        </w:tc>
      </w:tr>
      <w:tr w14:paraId="18485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3338" w:type="dxa"/>
          </w:tcPr>
          <w:p w14:paraId="0FFF9888">
            <w:pPr>
              <w:pStyle w:val="45"/>
              <w:rPr>
                <w:rFonts w:ascii="Times New Roman" w:hAnsi="Times New Roman"/>
                <w:sz w:val="24"/>
                <w:szCs w:val="24"/>
              </w:rPr>
            </w:pPr>
            <w:r>
              <w:rPr>
                <w:rFonts w:ascii="Times New Roman" w:hAnsi="Times New Roman"/>
                <w:sz w:val="24"/>
                <w:szCs w:val="24"/>
              </w:rPr>
              <w:t>Прогулка.</w:t>
            </w:r>
          </w:p>
        </w:tc>
        <w:tc>
          <w:tcPr>
            <w:tcW w:w="2488" w:type="dxa"/>
          </w:tcPr>
          <w:p w14:paraId="24AA48BA">
            <w:pPr>
              <w:pStyle w:val="45"/>
              <w:rPr>
                <w:rFonts w:ascii="Times New Roman" w:hAnsi="Times New Roman"/>
                <w:sz w:val="24"/>
                <w:szCs w:val="24"/>
              </w:rPr>
            </w:pPr>
            <w:r>
              <w:rPr>
                <w:rFonts w:ascii="Times New Roman" w:hAnsi="Times New Roman"/>
                <w:sz w:val="24"/>
                <w:szCs w:val="24"/>
              </w:rPr>
              <w:t>18.00-19.30</w:t>
            </w:r>
          </w:p>
        </w:tc>
        <w:tc>
          <w:tcPr>
            <w:tcW w:w="2809" w:type="dxa"/>
            <w:tcBorders>
              <w:top w:val="nil"/>
              <w:right w:val="single" w:color="auto" w:sz="4" w:space="0"/>
            </w:tcBorders>
          </w:tcPr>
          <w:p w14:paraId="4A218A30">
            <w:pPr>
              <w:pStyle w:val="45"/>
              <w:rPr>
                <w:rFonts w:ascii="Times New Roman" w:hAnsi="Times New Roman"/>
                <w:sz w:val="24"/>
                <w:szCs w:val="24"/>
              </w:rPr>
            </w:pPr>
            <w:r>
              <w:rPr>
                <w:rFonts w:ascii="Times New Roman" w:hAnsi="Times New Roman"/>
                <w:sz w:val="24"/>
                <w:szCs w:val="24"/>
              </w:rPr>
              <w:t>18.00-19.30</w:t>
            </w:r>
          </w:p>
        </w:tc>
      </w:tr>
    </w:tbl>
    <w:p w14:paraId="2F8554C4">
      <w:pPr>
        <w:pStyle w:val="45"/>
        <w:rPr>
          <w:rFonts w:ascii="Times New Roman" w:hAnsi="Times New Roman"/>
          <w:sz w:val="24"/>
          <w:szCs w:val="24"/>
        </w:rPr>
      </w:pPr>
    </w:p>
    <w:p w14:paraId="6D509FB8">
      <w:pPr>
        <w:pStyle w:val="45"/>
        <w:jc w:val="center"/>
        <w:rPr>
          <w:rFonts w:ascii="Times New Roman" w:hAnsi="Times New Roman"/>
          <w:b/>
          <w:sz w:val="28"/>
          <w:szCs w:val="24"/>
        </w:rPr>
      </w:pPr>
      <w:r>
        <w:rPr>
          <w:rFonts w:ascii="Times New Roman" w:hAnsi="Times New Roman"/>
          <w:b/>
          <w:sz w:val="28"/>
          <w:szCs w:val="24"/>
        </w:rPr>
        <w:t xml:space="preserve"> Воспитание и обучение в режимных моментах</w:t>
      </w:r>
    </w:p>
    <w:p w14:paraId="42133BE7">
      <w:pPr>
        <w:pStyle w:val="45"/>
        <w:jc w:val="center"/>
        <w:rPr>
          <w:rFonts w:ascii="Times New Roman" w:hAnsi="Times New Roman"/>
          <w:b/>
          <w:sz w:val="24"/>
          <w:szCs w:val="24"/>
        </w:rPr>
      </w:pPr>
    </w:p>
    <w:p w14:paraId="1130E279">
      <w:pPr>
        <w:pStyle w:val="45"/>
        <w:rPr>
          <w:rFonts w:ascii="Times New Roman" w:hAnsi="Times New Roman"/>
          <w:sz w:val="24"/>
          <w:szCs w:val="24"/>
        </w:rPr>
      </w:pPr>
      <w:r>
        <w:rPr>
          <w:rFonts w:ascii="Times New Roman" w:hAnsi="Times New Roman"/>
          <w:sz w:val="24"/>
          <w:szCs w:val="24"/>
        </w:rPr>
        <w:t>Режимные</w:t>
      </w:r>
      <w:r>
        <w:rPr>
          <w:rFonts w:ascii="Times New Roman" w:hAnsi="Times New Roman"/>
          <w:spacing w:val="40"/>
          <w:sz w:val="24"/>
          <w:szCs w:val="24"/>
        </w:rPr>
        <w:t xml:space="preserve"> </w:t>
      </w:r>
      <w:r>
        <w:rPr>
          <w:rFonts w:ascii="Times New Roman" w:hAnsi="Times New Roman"/>
          <w:sz w:val="24"/>
          <w:szCs w:val="24"/>
        </w:rPr>
        <w:t>моменты</w:t>
      </w:r>
      <w:r>
        <w:rPr>
          <w:rFonts w:ascii="Times New Roman" w:hAnsi="Times New Roman"/>
          <w:spacing w:val="40"/>
          <w:sz w:val="24"/>
          <w:szCs w:val="24"/>
        </w:rPr>
        <w:t xml:space="preserve"> </w:t>
      </w:r>
      <w:r>
        <w:rPr>
          <w:rFonts w:ascii="Times New Roman" w:hAnsi="Times New Roman"/>
          <w:sz w:val="24"/>
          <w:szCs w:val="24"/>
        </w:rPr>
        <w:t>—</w:t>
      </w:r>
      <w:r>
        <w:rPr>
          <w:rFonts w:ascii="Times New Roman" w:hAnsi="Times New Roman"/>
          <w:spacing w:val="40"/>
          <w:sz w:val="24"/>
          <w:szCs w:val="24"/>
        </w:rPr>
        <w:t xml:space="preserve"> </w:t>
      </w:r>
      <w:r>
        <w:rPr>
          <w:rFonts w:ascii="Times New Roman" w:hAnsi="Times New Roman"/>
          <w:sz w:val="24"/>
          <w:szCs w:val="24"/>
        </w:rPr>
        <w:t>это</w:t>
      </w:r>
      <w:r>
        <w:rPr>
          <w:rFonts w:ascii="Times New Roman" w:hAnsi="Times New Roman"/>
          <w:spacing w:val="40"/>
          <w:sz w:val="24"/>
          <w:szCs w:val="24"/>
        </w:rPr>
        <w:t xml:space="preserve"> </w:t>
      </w:r>
      <w:r>
        <w:rPr>
          <w:rFonts w:ascii="Times New Roman" w:hAnsi="Times New Roman"/>
          <w:sz w:val="24"/>
          <w:szCs w:val="24"/>
        </w:rPr>
        <w:t>не</w:t>
      </w:r>
      <w:r>
        <w:rPr>
          <w:rFonts w:ascii="Times New Roman" w:hAnsi="Times New Roman"/>
          <w:spacing w:val="40"/>
          <w:sz w:val="24"/>
          <w:szCs w:val="24"/>
        </w:rPr>
        <w:t xml:space="preserve"> </w:t>
      </w:r>
      <w:r>
        <w:rPr>
          <w:rFonts w:ascii="Times New Roman" w:hAnsi="Times New Roman"/>
          <w:sz w:val="24"/>
          <w:szCs w:val="24"/>
        </w:rPr>
        <w:t>только</w:t>
      </w:r>
      <w:r>
        <w:rPr>
          <w:rFonts w:ascii="Times New Roman" w:hAnsi="Times New Roman"/>
          <w:spacing w:val="40"/>
          <w:sz w:val="24"/>
          <w:szCs w:val="24"/>
        </w:rPr>
        <w:t xml:space="preserve"> </w:t>
      </w:r>
      <w:r>
        <w:rPr>
          <w:rFonts w:ascii="Times New Roman" w:hAnsi="Times New Roman"/>
          <w:sz w:val="24"/>
          <w:szCs w:val="24"/>
        </w:rPr>
        <w:t>присмотр</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уход</w:t>
      </w:r>
      <w:r>
        <w:rPr>
          <w:rFonts w:ascii="Times New Roman" w:hAnsi="Times New Roman"/>
          <w:spacing w:val="40"/>
          <w:sz w:val="24"/>
          <w:szCs w:val="24"/>
        </w:rPr>
        <w:t xml:space="preserve"> </w:t>
      </w:r>
      <w:r>
        <w:rPr>
          <w:rFonts w:ascii="Times New Roman" w:hAnsi="Times New Roman"/>
          <w:sz w:val="24"/>
          <w:szCs w:val="24"/>
        </w:rPr>
        <w:t>за</w:t>
      </w:r>
      <w:r>
        <w:rPr>
          <w:rFonts w:ascii="Times New Roman" w:hAnsi="Times New Roman"/>
          <w:spacing w:val="40"/>
          <w:sz w:val="24"/>
          <w:szCs w:val="24"/>
        </w:rPr>
        <w:t xml:space="preserve"> </w:t>
      </w:r>
      <w:r>
        <w:rPr>
          <w:rFonts w:ascii="Times New Roman" w:hAnsi="Times New Roman"/>
          <w:sz w:val="24"/>
          <w:szCs w:val="24"/>
        </w:rPr>
        <w:t>детьми, но и отличная возможность для их обучения и воспитания. Развивающее общение</w:t>
      </w:r>
      <w:r>
        <w:rPr>
          <w:rFonts w:ascii="Times New Roman" w:hAnsi="Times New Roman"/>
          <w:spacing w:val="-1"/>
          <w:sz w:val="24"/>
          <w:szCs w:val="24"/>
        </w:rPr>
        <w:t xml:space="preserve"> </w:t>
      </w:r>
      <w:r>
        <w:rPr>
          <w:rFonts w:ascii="Times New Roman" w:hAnsi="Times New Roman"/>
          <w:sz w:val="24"/>
          <w:szCs w:val="24"/>
        </w:rPr>
        <w:t>при</w:t>
      </w:r>
      <w:r>
        <w:rPr>
          <w:rFonts w:ascii="Times New Roman" w:hAnsi="Times New Roman"/>
          <w:spacing w:val="-1"/>
          <w:sz w:val="24"/>
          <w:szCs w:val="24"/>
        </w:rPr>
        <w:t xml:space="preserve"> </w:t>
      </w:r>
      <w:r>
        <w:rPr>
          <w:rFonts w:ascii="Times New Roman" w:hAnsi="Times New Roman"/>
          <w:sz w:val="24"/>
          <w:szCs w:val="24"/>
        </w:rPr>
        <w:t>проведении</w:t>
      </w:r>
      <w:r>
        <w:rPr>
          <w:rFonts w:ascii="Times New Roman" w:hAnsi="Times New Roman"/>
          <w:spacing w:val="-1"/>
          <w:sz w:val="24"/>
          <w:szCs w:val="24"/>
        </w:rPr>
        <w:t xml:space="preserve"> </w:t>
      </w:r>
      <w:r>
        <w:rPr>
          <w:rFonts w:ascii="Times New Roman" w:hAnsi="Times New Roman"/>
          <w:sz w:val="24"/>
          <w:szCs w:val="24"/>
        </w:rPr>
        <w:t>режимных</w:t>
      </w:r>
      <w:r>
        <w:rPr>
          <w:rFonts w:ascii="Times New Roman" w:hAnsi="Times New Roman"/>
          <w:spacing w:val="-1"/>
          <w:sz w:val="24"/>
          <w:szCs w:val="24"/>
        </w:rPr>
        <w:t xml:space="preserve"> </w:t>
      </w:r>
      <w:r>
        <w:rPr>
          <w:rFonts w:ascii="Times New Roman" w:hAnsi="Times New Roman"/>
          <w:sz w:val="24"/>
          <w:szCs w:val="24"/>
        </w:rPr>
        <w:t>моментов,</w:t>
      </w:r>
      <w:r>
        <w:rPr>
          <w:rFonts w:ascii="Times New Roman" w:hAnsi="Times New Roman"/>
          <w:spacing w:val="-14"/>
          <w:sz w:val="24"/>
          <w:szCs w:val="24"/>
        </w:rPr>
        <w:t xml:space="preserve"> </w:t>
      </w:r>
      <w:r>
        <w:rPr>
          <w:rFonts w:ascii="Times New Roman" w:hAnsi="Times New Roman"/>
          <w:sz w:val="24"/>
          <w:szCs w:val="24"/>
        </w:rPr>
        <w:t>даже во</w:t>
      </w:r>
      <w:r>
        <w:rPr>
          <w:rFonts w:ascii="Times New Roman" w:hAnsi="Times New Roman"/>
          <w:spacing w:val="-1"/>
          <w:sz w:val="24"/>
          <w:szCs w:val="24"/>
        </w:rPr>
        <w:t xml:space="preserve"> </w:t>
      </w:r>
      <w:r>
        <w:rPr>
          <w:rFonts w:ascii="Times New Roman" w:hAnsi="Times New Roman"/>
          <w:sz w:val="24"/>
          <w:szCs w:val="24"/>
        </w:rPr>
        <w:t>время</w:t>
      </w:r>
      <w:r>
        <w:rPr>
          <w:rFonts w:ascii="Times New Roman" w:hAnsi="Times New Roman"/>
          <w:spacing w:val="-7"/>
          <w:sz w:val="24"/>
          <w:szCs w:val="24"/>
        </w:rPr>
        <w:t xml:space="preserve"> </w:t>
      </w:r>
      <w:r>
        <w:rPr>
          <w:rFonts w:ascii="Times New Roman" w:hAnsi="Times New Roman"/>
          <w:sz w:val="24"/>
          <w:szCs w:val="24"/>
        </w:rPr>
        <w:t>таких</w:t>
      </w:r>
      <w:r>
        <w:rPr>
          <w:rFonts w:ascii="Times New Roman" w:hAnsi="Times New Roman"/>
          <w:spacing w:val="-1"/>
          <w:sz w:val="24"/>
          <w:szCs w:val="24"/>
        </w:rPr>
        <w:t xml:space="preserve"> </w:t>
      </w:r>
      <w:r>
        <w:rPr>
          <w:rFonts w:ascii="Times New Roman" w:hAnsi="Times New Roman"/>
          <w:sz w:val="24"/>
          <w:szCs w:val="24"/>
        </w:rPr>
        <w:t>обыденных процедур,</w:t>
      </w:r>
      <w:r>
        <w:rPr>
          <w:rFonts w:ascii="Times New Roman" w:hAnsi="Times New Roman"/>
          <w:spacing w:val="-1"/>
          <w:sz w:val="24"/>
          <w:szCs w:val="24"/>
        </w:rPr>
        <w:t xml:space="preserve"> </w:t>
      </w:r>
      <w:r>
        <w:rPr>
          <w:rFonts w:ascii="Times New Roman" w:hAnsi="Times New Roman"/>
          <w:sz w:val="24"/>
          <w:szCs w:val="24"/>
        </w:rPr>
        <w:t>как умывание,</w:t>
      </w:r>
      <w:r>
        <w:rPr>
          <w:rFonts w:ascii="Times New Roman" w:hAnsi="Times New Roman"/>
          <w:spacing w:val="-1"/>
          <w:sz w:val="24"/>
          <w:szCs w:val="24"/>
        </w:rPr>
        <w:t xml:space="preserve"> </w:t>
      </w:r>
      <w:r>
        <w:rPr>
          <w:rFonts w:ascii="Times New Roman" w:hAnsi="Times New Roman"/>
          <w:sz w:val="24"/>
          <w:szCs w:val="24"/>
        </w:rPr>
        <w:t>одевание,</w:t>
      </w:r>
      <w:r>
        <w:rPr>
          <w:rFonts w:ascii="Times New Roman" w:hAnsi="Times New Roman"/>
          <w:spacing w:val="-1"/>
          <w:sz w:val="24"/>
          <w:szCs w:val="24"/>
        </w:rPr>
        <w:t xml:space="preserve"> </w:t>
      </w:r>
      <w:r>
        <w:rPr>
          <w:rFonts w:ascii="Times New Roman" w:hAnsi="Times New Roman"/>
          <w:sz w:val="24"/>
          <w:szCs w:val="24"/>
        </w:rPr>
        <w:t>прием пищи и т.п.,</w:t>
      </w:r>
      <w:r>
        <w:rPr>
          <w:rFonts w:ascii="Times New Roman" w:hAnsi="Times New Roman"/>
          <w:spacing w:val="-1"/>
          <w:sz w:val="24"/>
          <w:szCs w:val="24"/>
        </w:rPr>
        <w:t xml:space="preserve"> </w:t>
      </w:r>
      <w:r>
        <w:rPr>
          <w:rFonts w:ascii="Times New Roman" w:hAnsi="Times New Roman"/>
          <w:sz w:val="24"/>
          <w:szCs w:val="24"/>
        </w:rPr>
        <w:t>позволяет детям много узнать</w:t>
      </w:r>
      <w:r>
        <w:rPr>
          <w:rFonts w:ascii="Times New Roman" w:hAnsi="Times New Roman"/>
          <w:spacing w:val="-1"/>
          <w:sz w:val="24"/>
          <w:szCs w:val="24"/>
        </w:rPr>
        <w:t xml:space="preserve"> </w:t>
      </w:r>
      <w:r>
        <w:rPr>
          <w:rFonts w:ascii="Times New Roman" w:hAnsi="Times New Roman"/>
          <w:sz w:val="24"/>
          <w:szCs w:val="24"/>
        </w:rPr>
        <w:t>и многому научиться.</w:t>
      </w:r>
      <w:r>
        <w:rPr>
          <w:rFonts w:ascii="Times New Roman" w:hAnsi="Times New Roman"/>
          <w:spacing w:val="-7"/>
          <w:sz w:val="24"/>
          <w:szCs w:val="24"/>
        </w:rPr>
        <w:t xml:space="preserve"> </w:t>
      </w:r>
      <w:r>
        <w:rPr>
          <w:rFonts w:ascii="Times New Roman" w:hAnsi="Times New Roman"/>
          <w:sz w:val="24"/>
          <w:szCs w:val="24"/>
        </w:rPr>
        <w:t>Например,</w:t>
      </w:r>
      <w:r>
        <w:rPr>
          <w:rFonts w:ascii="Times New Roman" w:hAnsi="Times New Roman"/>
          <w:spacing w:val="-7"/>
          <w:sz w:val="24"/>
          <w:szCs w:val="24"/>
        </w:rPr>
        <w:t xml:space="preserve"> </w:t>
      </w:r>
      <w:r>
        <w:rPr>
          <w:rFonts w:ascii="Times New Roman" w:hAnsi="Times New Roman"/>
          <w:sz w:val="24"/>
          <w:szCs w:val="24"/>
        </w:rPr>
        <w:t>во время обеда</w:t>
      </w:r>
      <w:r>
        <w:rPr>
          <w:rFonts w:ascii="Times New Roman" w:hAnsi="Times New Roman"/>
          <w:spacing w:val="-1"/>
          <w:sz w:val="24"/>
          <w:szCs w:val="24"/>
        </w:rPr>
        <w:t xml:space="preserve"> </w:t>
      </w:r>
      <w:r>
        <w:rPr>
          <w:rFonts w:ascii="Times New Roman" w:hAnsi="Times New Roman"/>
          <w:sz w:val="24"/>
          <w:szCs w:val="24"/>
        </w:rPr>
        <w:t>дети могут узнать об овощах и фруктах,</w:t>
      </w:r>
      <w:r>
        <w:rPr>
          <w:rFonts w:ascii="Times New Roman" w:hAnsi="Times New Roman"/>
          <w:spacing w:val="-3"/>
          <w:sz w:val="24"/>
          <w:szCs w:val="24"/>
        </w:rPr>
        <w:t xml:space="preserve"> </w:t>
      </w:r>
      <w:r>
        <w:rPr>
          <w:rFonts w:ascii="Times New Roman" w:hAnsi="Times New Roman"/>
          <w:sz w:val="24"/>
          <w:szCs w:val="24"/>
        </w:rPr>
        <w:t>из которых приготовлены блюда,</w:t>
      </w:r>
      <w:r>
        <w:rPr>
          <w:rFonts w:ascii="Times New Roman" w:hAnsi="Times New Roman"/>
          <w:spacing w:val="-3"/>
          <w:sz w:val="24"/>
          <w:szCs w:val="24"/>
        </w:rPr>
        <w:t xml:space="preserve"> </w:t>
      </w:r>
      <w:r>
        <w:rPr>
          <w:rFonts w:ascii="Times New Roman" w:hAnsi="Times New Roman"/>
          <w:sz w:val="24"/>
          <w:szCs w:val="24"/>
        </w:rPr>
        <w:t>подсчитать количество тарелок на столе и т.п.; в процессе одевания можно побеседовать с детьми о назначении предметов одежды, их сезонном соответствии, материалах, из которых они изготовлены и т.д.</w:t>
      </w:r>
    </w:p>
    <w:p w14:paraId="3BCE4673">
      <w:pPr>
        <w:pStyle w:val="45"/>
        <w:rPr>
          <w:rFonts w:ascii="Times New Roman" w:hAnsi="Times New Roman"/>
          <w:sz w:val="24"/>
          <w:szCs w:val="24"/>
        </w:rPr>
      </w:pPr>
      <w:r>
        <w:rPr>
          <w:rFonts w:ascii="Times New Roman" w:hAnsi="Times New Roman"/>
          <w:sz w:val="24"/>
          <w:szCs w:val="24"/>
        </w:rPr>
        <w:t>Таким образом, в ходе режимных моментов у детей не только развиваются соответствующие навыки самообслуживания, но и расширяются представления об окружающем мире,</w:t>
      </w:r>
      <w:r>
        <w:rPr>
          <w:rFonts w:ascii="Times New Roman" w:hAnsi="Times New Roman"/>
          <w:spacing w:val="-4"/>
          <w:sz w:val="24"/>
          <w:szCs w:val="24"/>
        </w:rPr>
        <w:t xml:space="preserve"> </w:t>
      </w:r>
      <w:r>
        <w:rPr>
          <w:rFonts w:ascii="Times New Roman" w:hAnsi="Times New Roman"/>
          <w:sz w:val="24"/>
          <w:szCs w:val="24"/>
        </w:rPr>
        <w:t>обогащается словарный запас,</w:t>
      </w:r>
      <w:r>
        <w:rPr>
          <w:rFonts w:ascii="Times New Roman" w:hAnsi="Times New Roman"/>
          <w:spacing w:val="-4"/>
          <w:sz w:val="24"/>
          <w:szCs w:val="24"/>
        </w:rPr>
        <w:t xml:space="preserve"> </w:t>
      </w:r>
      <w:r>
        <w:rPr>
          <w:rFonts w:ascii="Times New Roman" w:hAnsi="Times New Roman"/>
          <w:sz w:val="24"/>
          <w:szCs w:val="24"/>
        </w:rPr>
        <w:t>развиваются социально-коммуникативные навыки и т.д.</w:t>
      </w:r>
    </w:p>
    <w:p w14:paraId="61326550">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10"/>
          <w:sz w:val="24"/>
          <w:szCs w:val="24"/>
        </w:rPr>
        <w:t xml:space="preserve">Утренний </w:t>
      </w:r>
      <w:r>
        <w:rPr>
          <w:rFonts w:ascii="Times New Roman" w:hAnsi="Times New Roman"/>
          <w:b/>
          <w:color w:val="376092" w:themeColor="accent1" w:themeShade="BF"/>
          <w:w w:val="110"/>
          <w:sz w:val="24"/>
          <w:szCs w:val="24"/>
        </w:rPr>
        <w:t>прием</w:t>
      </w:r>
      <w:r>
        <w:rPr>
          <w:rFonts w:ascii="Times New Roman" w:hAnsi="Times New Roman"/>
          <w:b/>
          <w:color w:val="376092" w:themeColor="accent1" w:themeShade="BF"/>
          <w:spacing w:val="-17"/>
          <w:w w:val="110"/>
          <w:sz w:val="24"/>
          <w:szCs w:val="24"/>
        </w:rPr>
        <w:t xml:space="preserve"> </w:t>
      </w:r>
      <w:r>
        <w:rPr>
          <w:rFonts w:ascii="Times New Roman" w:hAnsi="Times New Roman"/>
          <w:b/>
          <w:color w:val="376092" w:themeColor="accent1" w:themeShade="BF"/>
          <w:w w:val="110"/>
          <w:sz w:val="24"/>
          <w:szCs w:val="24"/>
        </w:rPr>
        <w:t>детей</w:t>
      </w:r>
    </w:p>
    <w:p w14:paraId="0F430C07">
      <w:pPr>
        <w:pStyle w:val="45"/>
        <w:rPr>
          <w:rFonts w:ascii="Times New Roman" w:hAnsi="Times New Roman"/>
          <w:spacing w:val="-2"/>
          <w:sz w:val="24"/>
          <w:szCs w:val="24"/>
        </w:rPr>
      </w:pPr>
      <w:r>
        <w:rPr>
          <w:rFonts w:ascii="Times New Roman" w:hAnsi="Times New Roman"/>
          <w:sz w:val="24"/>
          <w:szCs w:val="24"/>
        </w:rPr>
        <w:t>Прием</w:t>
      </w:r>
      <w:r>
        <w:rPr>
          <w:rFonts w:ascii="Times New Roman" w:hAnsi="Times New Roman"/>
          <w:spacing w:val="-14"/>
          <w:sz w:val="24"/>
          <w:szCs w:val="24"/>
        </w:rPr>
        <w:t xml:space="preserve"> </w:t>
      </w:r>
      <w:r>
        <w:rPr>
          <w:rFonts w:ascii="Times New Roman" w:hAnsi="Times New Roman"/>
          <w:sz w:val="24"/>
          <w:szCs w:val="24"/>
        </w:rPr>
        <w:t>детей</w:t>
      </w:r>
      <w:r>
        <w:rPr>
          <w:rFonts w:ascii="Times New Roman" w:hAnsi="Times New Roman"/>
          <w:spacing w:val="-13"/>
          <w:sz w:val="24"/>
          <w:szCs w:val="24"/>
        </w:rPr>
        <w:t xml:space="preserve"> </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это</w:t>
      </w:r>
      <w:r>
        <w:rPr>
          <w:rFonts w:ascii="Times New Roman" w:hAnsi="Times New Roman"/>
          <w:spacing w:val="-13"/>
          <w:sz w:val="24"/>
          <w:szCs w:val="24"/>
        </w:rPr>
        <w:t xml:space="preserve"> </w:t>
      </w:r>
      <w:r>
        <w:rPr>
          <w:rFonts w:ascii="Times New Roman" w:hAnsi="Times New Roman"/>
          <w:sz w:val="24"/>
          <w:szCs w:val="24"/>
        </w:rPr>
        <w:t>очень</w:t>
      </w:r>
      <w:r>
        <w:rPr>
          <w:rFonts w:ascii="Times New Roman" w:hAnsi="Times New Roman"/>
          <w:spacing w:val="-13"/>
          <w:sz w:val="24"/>
          <w:szCs w:val="24"/>
        </w:rPr>
        <w:t xml:space="preserve"> </w:t>
      </w:r>
      <w:r>
        <w:rPr>
          <w:rFonts w:ascii="Times New Roman" w:hAnsi="Times New Roman"/>
          <w:sz w:val="24"/>
          <w:szCs w:val="24"/>
        </w:rPr>
        <w:t>важный</w:t>
      </w:r>
      <w:r>
        <w:rPr>
          <w:rFonts w:ascii="Times New Roman" w:hAnsi="Times New Roman"/>
          <w:spacing w:val="-13"/>
          <w:sz w:val="24"/>
          <w:szCs w:val="24"/>
        </w:rPr>
        <w:t xml:space="preserve"> </w:t>
      </w:r>
      <w:r>
        <w:rPr>
          <w:rFonts w:ascii="Times New Roman" w:hAnsi="Times New Roman"/>
          <w:sz w:val="24"/>
          <w:szCs w:val="24"/>
        </w:rPr>
        <w:t>момент</w:t>
      </w:r>
      <w:r>
        <w:rPr>
          <w:rFonts w:ascii="Times New Roman" w:hAnsi="Times New Roman"/>
          <w:spacing w:val="-13"/>
          <w:sz w:val="24"/>
          <w:szCs w:val="24"/>
        </w:rPr>
        <w:t xml:space="preserve"> </w:t>
      </w:r>
      <w:r>
        <w:rPr>
          <w:rFonts w:ascii="Times New Roman" w:hAnsi="Times New Roman"/>
          <w:sz w:val="24"/>
          <w:szCs w:val="24"/>
        </w:rPr>
        <w:t>в</w:t>
      </w:r>
      <w:r>
        <w:rPr>
          <w:rFonts w:ascii="Times New Roman" w:hAnsi="Times New Roman"/>
          <w:spacing w:val="-13"/>
          <w:sz w:val="24"/>
          <w:szCs w:val="24"/>
        </w:rPr>
        <w:t xml:space="preserve"> </w:t>
      </w:r>
      <w:r>
        <w:rPr>
          <w:rFonts w:ascii="Times New Roman" w:hAnsi="Times New Roman"/>
          <w:sz w:val="24"/>
          <w:szCs w:val="24"/>
        </w:rPr>
        <w:t>режиме</w:t>
      </w:r>
      <w:r>
        <w:rPr>
          <w:rFonts w:ascii="Times New Roman" w:hAnsi="Times New Roman"/>
          <w:spacing w:val="-14"/>
          <w:sz w:val="24"/>
          <w:szCs w:val="24"/>
        </w:rPr>
        <w:t xml:space="preserve"> </w:t>
      </w:r>
      <w:r>
        <w:rPr>
          <w:rFonts w:ascii="Times New Roman" w:hAnsi="Times New Roman"/>
          <w:sz w:val="24"/>
          <w:szCs w:val="24"/>
        </w:rPr>
        <w:t>дня.</w:t>
      </w:r>
      <w:r>
        <w:rPr>
          <w:rFonts w:ascii="Times New Roman" w:hAnsi="Times New Roman"/>
          <w:spacing w:val="-13"/>
          <w:sz w:val="24"/>
          <w:szCs w:val="24"/>
        </w:rPr>
        <w:t xml:space="preserve"> </w:t>
      </w:r>
      <w:r>
        <w:rPr>
          <w:rFonts w:ascii="Times New Roman" w:hAnsi="Times New Roman"/>
          <w:sz w:val="24"/>
          <w:szCs w:val="24"/>
        </w:rPr>
        <w:t>Встречая</w:t>
      </w:r>
      <w:r>
        <w:rPr>
          <w:rFonts w:ascii="Times New Roman" w:hAnsi="Times New Roman"/>
          <w:spacing w:val="-11"/>
          <w:sz w:val="24"/>
          <w:szCs w:val="24"/>
        </w:rPr>
        <w:t xml:space="preserve"> </w:t>
      </w:r>
      <w:r>
        <w:rPr>
          <w:rFonts w:ascii="Times New Roman" w:hAnsi="Times New Roman"/>
          <w:sz w:val="24"/>
          <w:szCs w:val="24"/>
        </w:rPr>
        <w:t>ребенка, необходимо</w:t>
      </w:r>
      <w:r>
        <w:rPr>
          <w:rFonts w:ascii="Times New Roman" w:hAnsi="Times New Roman"/>
          <w:spacing w:val="-14"/>
          <w:sz w:val="24"/>
          <w:szCs w:val="24"/>
        </w:rPr>
        <w:t xml:space="preserve"> </w:t>
      </w:r>
      <w:r>
        <w:rPr>
          <w:rFonts w:ascii="Times New Roman" w:hAnsi="Times New Roman"/>
          <w:sz w:val="24"/>
          <w:szCs w:val="24"/>
        </w:rPr>
        <w:t>каждый</w:t>
      </w:r>
      <w:r>
        <w:rPr>
          <w:rFonts w:ascii="Times New Roman" w:hAnsi="Times New Roman"/>
          <w:spacing w:val="-13"/>
          <w:sz w:val="24"/>
          <w:szCs w:val="24"/>
        </w:rPr>
        <w:t xml:space="preserve"> </w:t>
      </w:r>
      <w:r>
        <w:rPr>
          <w:rFonts w:ascii="Times New Roman" w:hAnsi="Times New Roman"/>
          <w:sz w:val="24"/>
          <w:szCs w:val="24"/>
        </w:rPr>
        <w:t>раз</w:t>
      </w:r>
      <w:r>
        <w:rPr>
          <w:rFonts w:ascii="Times New Roman" w:hAnsi="Times New Roman"/>
          <w:spacing w:val="-13"/>
          <w:sz w:val="24"/>
          <w:szCs w:val="24"/>
        </w:rPr>
        <w:t xml:space="preserve"> </w:t>
      </w:r>
      <w:r>
        <w:rPr>
          <w:rFonts w:ascii="Times New Roman" w:hAnsi="Times New Roman"/>
          <w:sz w:val="24"/>
          <w:szCs w:val="24"/>
        </w:rPr>
        <w:t>показывать</w:t>
      </w:r>
      <w:r>
        <w:rPr>
          <w:rFonts w:ascii="Times New Roman" w:hAnsi="Times New Roman"/>
          <w:spacing w:val="-13"/>
          <w:sz w:val="24"/>
          <w:szCs w:val="24"/>
        </w:rPr>
        <w:t xml:space="preserve"> </w:t>
      </w:r>
      <w:r>
        <w:rPr>
          <w:rFonts w:ascii="Times New Roman" w:hAnsi="Times New Roman"/>
          <w:sz w:val="24"/>
          <w:szCs w:val="24"/>
        </w:rPr>
        <w:t>ему,</w:t>
      </w:r>
      <w:r>
        <w:rPr>
          <w:rFonts w:ascii="Times New Roman" w:hAnsi="Times New Roman"/>
          <w:spacing w:val="-13"/>
          <w:sz w:val="24"/>
          <w:szCs w:val="24"/>
        </w:rPr>
        <w:t xml:space="preserve"> </w:t>
      </w:r>
      <w:r>
        <w:rPr>
          <w:rFonts w:ascii="Times New Roman" w:hAnsi="Times New Roman"/>
          <w:sz w:val="24"/>
          <w:szCs w:val="24"/>
        </w:rPr>
        <w:t>как</w:t>
      </w:r>
      <w:r>
        <w:rPr>
          <w:rFonts w:ascii="Times New Roman" w:hAnsi="Times New Roman"/>
          <w:spacing w:val="-13"/>
          <w:sz w:val="24"/>
          <w:szCs w:val="24"/>
        </w:rPr>
        <w:t xml:space="preserve"> </w:t>
      </w:r>
      <w:r>
        <w:rPr>
          <w:rFonts w:ascii="Times New Roman" w:hAnsi="Times New Roman"/>
          <w:sz w:val="24"/>
          <w:szCs w:val="24"/>
        </w:rPr>
        <w:t>вы</w:t>
      </w:r>
      <w:r>
        <w:rPr>
          <w:rFonts w:ascii="Times New Roman" w:hAnsi="Times New Roman"/>
          <w:spacing w:val="-13"/>
          <w:sz w:val="24"/>
          <w:szCs w:val="24"/>
        </w:rPr>
        <w:t xml:space="preserve"> </w:t>
      </w:r>
      <w:r>
        <w:rPr>
          <w:rFonts w:ascii="Times New Roman" w:hAnsi="Times New Roman"/>
          <w:sz w:val="24"/>
          <w:szCs w:val="24"/>
        </w:rPr>
        <w:t>ему</w:t>
      </w:r>
      <w:r>
        <w:rPr>
          <w:rFonts w:ascii="Times New Roman" w:hAnsi="Times New Roman"/>
          <w:spacing w:val="-13"/>
          <w:sz w:val="24"/>
          <w:szCs w:val="24"/>
        </w:rPr>
        <w:t xml:space="preserve"> </w:t>
      </w:r>
      <w:r>
        <w:rPr>
          <w:rFonts w:ascii="Times New Roman" w:hAnsi="Times New Roman"/>
          <w:sz w:val="24"/>
          <w:szCs w:val="24"/>
        </w:rPr>
        <w:t>рады,</w:t>
      </w:r>
      <w:r>
        <w:rPr>
          <w:rFonts w:ascii="Times New Roman" w:hAnsi="Times New Roman"/>
          <w:spacing w:val="-14"/>
          <w:sz w:val="24"/>
          <w:szCs w:val="24"/>
        </w:rPr>
        <w:t xml:space="preserve"> </w:t>
      </w:r>
      <w:r>
        <w:rPr>
          <w:rFonts w:ascii="Times New Roman" w:hAnsi="Times New Roman"/>
          <w:sz w:val="24"/>
          <w:szCs w:val="24"/>
        </w:rPr>
        <w:t>как</w:t>
      </w:r>
      <w:r>
        <w:rPr>
          <w:rFonts w:ascii="Times New Roman" w:hAnsi="Times New Roman"/>
          <w:spacing w:val="-13"/>
          <w:sz w:val="24"/>
          <w:szCs w:val="24"/>
        </w:rPr>
        <w:t xml:space="preserve"> </w:t>
      </w:r>
      <w:r>
        <w:rPr>
          <w:rFonts w:ascii="Times New Roman" w:hAnsi="Times New Roman"/>
          <w:sz w:val="24"/>
          <w:szCs w:val="24"/>
        </w:rPr>
        <w:t>вы</w:t>
      </w:r>
      <w:r>
        <w:rPr>
          <w:rFonts w:ascii="Times New Roman" w:hAnsi="Times New Roman"/>
          <w:spacing w:val="-13"/>
          <w:sz w:val="24"/>
          <w:szCs w:val="24"/>
        </w:rPr>
        <w:t xml:space="preserve"> </w:t>
      </w:r>
      <w:r>
        <w:rPr>
          <w:rFonts w:ascii="Times New Roman" w:hAnsi="Times New Roman"/>
          <w:sz w:val="24"/>
          <w:szCs w:val="24"/>
        </w:rPr>
        <w:t>его</w:t>
      </w:r>
      <w:r>
        <w:rPr>
          <w:rFonts w:ascii="Times New Roman" w:hAnsi="Times New Roman"/>
          <w:spacing w:val="-13"/>
          <w:sz w:val="24"/>
          <w:szCs w:val="24"/>
        </w:rPr>
        <w:t xml:space="preserve"> </w:t>
      </w:r>
      <w:r>
        <w:rPr>
          <w:rFonts w:ascii="Times New Roman" w:hAnsi="Times New Roman"/>
          <w:sz w:val="24"/>
          <w:szCs w:val="24"/>
        </w:rPr>
        <w:t>люби</w:t>
      </w:r>
      <w:r>
        <w:rPr>
          <w:rFonts w:ascii="Times New Roman" w:hAnsi="Times New Roman"/>
          <w:spacing w:val="-2"/>
          <w:sz w:val="24"/>
          <w:szCs w:val="24"/>
        </w:rPr>
        <w:t>те,</w:t>
      </w:r>
      <w:r>
        <w:rPr>
          <w:rFonts w:ascii="Times New Roman" w:hAnsi="Times New Roman"/>
          <w:spacing w:val="-12"/>
          <w:sz w:val="24"/>
          <w:szCs w:val="24"/>
        </w:rPr>
        <w:t xml:space="preserve"> </w:t>
      </w:r>
      <w:r>
        <w:rPr>
          <w:rFonts w:ascii="Times New Roman" w:hAnsi="Times New Roman"/>
          <w:spacing w:val="-2"/>
          <w:sz w:val="24"/>
          <w:szCs w:val="24"/>
        </w:rPr>
        <w:t>назвать</w:t>
      </w:r>
      <w:r>
        <w:rPr>
          <w:rFonts w:ascii="Times New Roman" w:hAnsi="Times New Roman"/>
          <w:spacing w:val="-11"/>
          <w:sz w:val="24"/>
          <w:szCs w:val="24"/>
        </w:rPr>
        <w:t xml:space="preserve"> </w:t>
      </w:r>
      <w:r>
        <w:rPr>
          <w:rFonts w:ascii="Times New Roman" w:hAnsi="Times New Roman"/>
          <w:spacing w:val="-2"/>
          <w:sz w:val="24"/>
          <w:szCs w:val="24"/>
        </w:rPr>
        <w:t>по</w:t>
      </w:r>
      <w:r>
        <w:rPr>
          <w:rFonts w:ascii="Times New Roman" w:hAnsi="Times New Roman"/>
          <w:spacing w:val="-11"/>
          <w:sz w:val="24"/>
          <w:szCs w:val="24"/>
        </w:rPr>
        <w:t xml:space="preserve"> </w:t>
      </w:r>
      <w:r>
        <w:rPr>
          <w:rFonts w:ascii="Times New Roman" w:hAnsi="Times New Roman"/>
          <w:spacing w:val="-2"/>
          <w:sz w:val="24"/>
          <w:szCs w:val="24"/>
        </w:rPr>
        <w:t>имени,</w:t>
      </w:r>
      <w:r>
        <w:rPr>
          <w:rFonts w:ascii="Times New Roman" w:hAnsi="Times New Roman"/>
          <w:spacing w:val="-11"/>
          <w:sz w:val="24"/>
          <w:szCs w:val="24"/>
        </w:rPr>
        <w:t xml:space="preserve"> </w:t>
      </w:r>
      <w:r>
        <w:rPr>
          <w:rFonts w:ascii="Times New Roman" w:hAnsi="Times New Roman"/>
          <w:spacing w:val="-2"/>
          <w:sz w:val="24"/>
          <w:szCs w:val="24"/>
        </w:rPr>
        <w:t>приобнять,</w:t>
      </w:r>
      <w:r>
        <w:rPr>
          <w:rFonts w:ascii="Times New Roman" w:hAnsi="Times New Roman"/>
          <w:spacing w:val="-11"/>
          <w:sz w:val="24"/>
          <w:szCs w:val="24"/>
        </w:rPr>
        <w:t xml:space="preserve"> </w:t>
      </w:r>
      <w:r>
        <w:rPr>
          <w:rFonts w:ascii="Times New Roman" w:hAnsi="Times New Roman"/>
          <w:spacing w:val="-2"/>
          <w:sz w:val="24"/>
          <w:szCs w:val="24"/>
        </w:rPr>
        <w:t>погладить;</w:t>
      </w:r>
      <w:r>
        <w:rPr>
          <w:rFonts w:ascii="Times New Roman" w:hAnsi="Times New Roman"/>
          <w:spacing w:val="-11"/>
          <w:sz w:val="24"/>
          <w:szCs w:val="24"/>
        </w:rPr>
        <w:t xml:space="preserve"> </w:t>
      </w:r>
      <w:r>
        <w:rPr>
          <w:rFonts w:ascii="Times New Roman" w:hAnsi="Times New Roman"/>
          <w:spacing w:val="-2"/>
          <w:sz w:val="24"/>
          <w:szCs w:val="24"/>
        </w:rPr>
        <w:t>при</w:t>
      </w:r>
      <w:r>
        <w:rPr>
          <w:rFonts w:ascii="Times New Roman" w:hAnsi="Times New Roman"/>
          <w:spacing w:val="-11"/>
          <w:sz w:val="24"/>
          <w:szCs w:val="24"/>
        </w:rPr>
        <w:t xml:space="preserve"> </w:t>
      </w:r>
      <w:r>
        <w:rPr>
          <w:rFonts w:ascii="Times New Roman" w:hAnsi="Times New Roman"/>
          <w:spacing w:val="-2"/>
          <w:sz w:val="24"/>
          <w:szCs w:val="24"/>
        </w:rPr>
        <w:t>необходимости</w:t>
      </w:r>
      <w:r>
        <w:rPr>
          <w:rFonts w:ascii="Times New Roman" w:hAnsi="Times New Roman"/>
          <w:spacing w:val="-8"/>
          <w:sz w:val="24"/>
          <w:szCs w:val="24"/>
        </w:rPr>
        <w:t xml:space="preserve"> </w:t>
      </w:r>
      <w:r>
        <w:rPr>
          <w:rFonts w:ascii="Times New Roman" w:hAnsi="Times New Roman"/>
          <w:spacing w:val="-2"/>
          <w:sz w:val="24"/>
          <w:szCs w:val="24"/>
        </w:rPr>
        <w:t>подсказать ребенку,</w:t>
      </w:r>
      <w:r>
        <w:rPr>
          <w:rFonts w:ascii="Times New Roman" w:hAnsi="Times New Roman"/>
          <w:spacing w:val="-12"/>
          <w:sz w:val="24"/>
          <w:szCs w:val="24"/>
        </w:rPr>
        <w:t xml:space="preserve"> </w:t>
      </w:r>
      <w:r>
        <w:rPr>
          <w:rFonts w:ascii="Times New Roman" w:hAnsi="Times New Roman"/>
          <w:spacing w:val="-2"/>
          <w:sz w:val="24"/>
          <w:szCs w:val="24"/>
        </w:rPr>
        <w:t>во</w:t>
      </w:r>
      <w:r>
        <w:rPr>
          <w:rFonts w:ascii="Times New Roman" w:hAnsi="Times New Roman"/>
          <w:spacing w:val="-11"/>
          <w:sz w:val="24"/>
          <w:szCs w:val="24"/>
        </w:rPr>
        <w:t xml:space="preserve"> </w:t>
      </w:r>
      <w:r>
        <w:rPr>
          <w:rFonts w:ascii="Times New Roman" w:hAnsi="Times New Roman"/>
          <w:spacing w:val="-2"/>
          <w:sz w:val="24"/>
          <w:szCs w:val="24"/>
        </w:rPr>
        <w:t>что</w:t>
      </w:r>
      <w:r>
        <w:rPr>
          <w:rFonts w:ascii="Times New Roman" w:hAnsi="Times New Roman"/>
          <w:spacing w:val="-7"/>
          <w:sz w:val="24"/>
          <w:szCs w:val="24"/>
        </w:rPr>
        <w:t xml:space="preserve"> </w:t>
      </w:r>
      <w:r>
        <w:rPr>
          <w:rFonts w:ascii="Times New Roman" w:hAnsi="Times New Roman"/>
          <w:spacing w:val="-2"/>
          <w:sz w:val="24"/>
          <w:szCs w:val="24"/>
        </w:rPr>
        <w:t>он</w:t>
      </w:r>
      <w:r>
        <w:rPr>
          <w:rFonts w:ascii="Times New Roman" w:hAnsi="Times New Roman"/>
          <w:spacing w:val="-4"/>
          <w:sz w:val="24"/>
          <w:szCs w:val="24"/>
        </w:rPr>
        <w:t xml:space="preserve"> </w:t>
      </w:r>
      <w:r>
        <w:rPr>
          <w:rFonts w:ascii="Times New Roman" w:hAnsi="Times New Roman"/>
          <w:spacing w:val="-2"/>
          <w:sz w:val="24"/>
          <w:szCs w:val="24"/>
        </w:rPr>
        <w:t>может</w:t>
      </w:r>
      <w:r>
        <w:rPr>
          <w:rFonts w:ascii="Times New Roman" w:hAnsi="Times New Roman"/>
          <w:spacing w:val="-9"/>
          <w:sz w:val="24"/>
          <w:szCs w:val="24"/>
        </w:rPr>
        <w:t xml:space="preserve"> </w:t>
      </w:r>
      <w:r>
        <w:rPr>
          <w:rFonts w:ascii="Times New Roman" w:hAnsi="Times New Roman"/>
          <w:spacing w:val="-2"/>
          <w:sz w:val="24"/>
          <w:szCs w:val="24"/>
        </w:rPr>
        <w:t>поиграть</w:t>
      </w:r>
    </w:p>
    <w:p w14:paraId="5A85B123">
      <w:pPr>
        <w:pStyle w:val="45"/>
        <w:rPr>
          <w:rFonts w:ascii="Times New Roman" w:hAnsi="Times New Roman"/>
          <w:sz w:val="24"/>
          <w:szCs w:val="24"/>
        </w:rPr>
      </w:pPr>
      <w:r>
        <w:rPr>
          <w:rFonts w:ascii="Times New Roman" w:hAnsi="Times New Roman"/>
          <w:spacing w:val="-12"/>
          <w:sz w:val="24"/>
          <w:szCs w:val="24"/>
        </w:rPr>
        <w:t xml:space="preserve"> </w:t>
      </w:r>
      <w:r>
        <w:rPr>
          <w:rFonts w:ascii="Times New Roman" w:hAnsi="Times New Roman"/>
          <w:spacing w:val="-2"/>
          <w:sz w:val="24"/>
          <w:szCs w:val="24"/>
        </w:rPr>
        <w:t>до</w:t>
      </w:r>
      <w:r>
        <w:rPr>
          <w:rFonts w:ascii="Times New Roman" w:hAnsi="Times New Roman"/>
          <w:spacing w:val="-3"/>
          <w:sz w:val="24"/>
          <w:szCs w:val="24"/>
        </w:rPr>
        <w:t xml:space="preserve"> </w:t>
      </w:r>
      <w:r>
        <w:rPr>
          <w:rFonts w:ascii="Times New Roman" w:hAnsi="Times New Roman"/>
          <w:spacing w:val="-2"/>
          <w:sz w:val="24"/>
          <w:szCs w:val="24"/>
        </w:rPr>
        <w:t>зарядки;</w:t>
      </w:r>
      <w:r>
        <w:rPr>
          <w:rFonts w:ascii="Times New Roman" w:hAnsi="Times New Roman"/>
          <w:spacing w:val="-4"/>
          <w:sz w:val="24"/>
          <w:szCs w:val="24"/>
        </w:rPr>
        <w:t xml:space="preserve"> </w:t>
      </w:r>
      <w:r>
        <w:rPr>
          <w:rFonts w:ascii="Times New Roman" w:hAnsi="Times New Roman"/>
          <w:spacing w:val="-2"/>
          <w:sz w:val="24"/>
          <w:szCs w:val="24"/>
        </w:rPr>
        <w:t>если</w:t>
      </w:r>
      <w:r>
        <w:rPr>
          <w:rFonts w:ascii="Times New Roman" w:hAnsi="Times New Roman"/>
          <w:spacing w:val="-4"/>
          <w:sz w:val="24"/>
          <w:szCs w:val="24"/>
        </w:rPr>
        <w:t xml:space="preserve"> </w:t>
      </w:r>
      <w:r>
        <w:rPr>
          <w:rFonts w:ascii="Times New Roman" w:hAnsi="Times New Roman"/>
          <w:spacing w:val="-2"/>
          <w:sz w:val="24"/>
          <w:szCs w:val="24"/>
        </w:rPr>
        <w:t>позволяет</w:t>
      </w:r>
      <w:r>
        <w:rPr>
          <w:rFonts w:ascii="Times New Roman" w:hAnsi="Times New Roman"/>
          <w:spacing w:val="-9"/>
          <w:sz w:val="24"/>
          <w:szCs w:val="24"/>
        </w:rPr>
        <w:t xml:space="preserve"> </w:t>
      </w:r>
      <w:r>
        <w:rPr>
          <w:rFonts w:ascii="Times New Roman" w:hAnsi="Times New Roman"/>
          <w:spacing w:val="-2"/>
          <w:sz w:val="24"/>
          <w:szCs w:val="24"/>
        </w:rPr>
        <w:t>время,</w:t>
      </w:r>
      <w:r>
        <w:rPr>
          <w:rFonts w:ascii="Times New Roman" w:hAnsi="Times New Roman"/>
          <w:spacing w:val="-12"/>
          <w:sz w:val="24"/>
          <w:szCs w:val="24"/>
        </w:rPr>
        <w:t xml:space="preserve"> </w:t>
      </w:r>
      <w:r>
        <w:rPr>
          <w:rFonts w:ascii="Times New Roman" w:hAnsi="Times New Roman"/>
          <w:spacing w:val="-2"/>
          <w:sz w:val="24"/>
          <w:szCs w:val="24"/>
        </w:rPr>
        <w:t>то</w:t>
      </w:r>
      <w:r>
        <w:rPr>
          <w:rFonts w:ascii="Times New Roman" w:hAnsi="Times New Roman"/>
          <w:spacing w:val="-3"/>
          <w:sz w:val="24"/>
          <w:szCs w:val="24"/>
        </w:rPr>
        <w:t xml:space="preserve"> </w:t>
      </w:r>
      <w:r>
        <w:rPr>
          <w:rFonts w:ascii="Times New Roman" w:hAnsi="Times New Roman"/>
          <w:spacing w:val="-2"/>
          <w:sz w:val="24"/>
          <w:szCs w:val="24"/>
        </w:rPr>
        <w:t>по</w:t>
      </w:r>
      <w:r>
        <w:rPr>
          <w:rFonts w:ascii="Times New Roman" w:hAnsi="Times New Roman"/>
          <w:sz w:val="24"/>
          <w:szCs w:val="24"/>
        </w:rPr>
        <w:t>говорить</w:t>
      </w:r>
      <w:r>
        <w:rPr>
          <w:rFonts w:ascii="Times New Roman" w:hAnsi="Times New Roman"/>
          <w:spacing w:val="-9"/>
          <w:sz w:val="24"/>
          <w:szCs w:val="24"/>
        </w:rPr>
        <w:t xml:space="preserve"> </w:t>
      </w:r>
      <w:r>
        <w:rPr>
          <w:rFonts w:ascii="Times New Roman" w:hAnsi="Times New Roman"/>
          <w:sz w:val="24"/>
          <w:szCs w:val="24"/>
        </w:rPr>
        <w:t>с</w:t>
      </w:r>
      <w:r>
        <w:rPr>
          <w:rFonts w:ascii="Times New Roman" w:hAnsi="Times New Roman"/>
          <w:spacing w:val="-5"/>
          <w:sz w:val="24"/>
          <w:szCs w:val="24"/>
        </w:rPr>
        <w:t xml:space="preserve"> </w:t>
      </w:r>
      <w:r>
        <w:rPr>
          <w:rFonts w:ascii="Times New Roman" w:hAnsi="Times New Roman"/>
          <w:sz w:val="24"/>
          <w:szCs w:val="24"/>
        </w:rPr>
        <w:t>ребенком,</w:t>
      </w:r>
      <w:r>
        <w:rPr>
          <w:rFonts w:ascii="Times New Roman" w:hAnsi="Times New Roman"/>
          <w:spacing w:val="-15"/>
          <w:sz w:val="24"/>
          <w:szCs w:val="24"/>
        </w:rPr>
        <w:t xml:space="preserve"> </w:t>
      </w:r>
      <w:r>
        <w:rPr>
          <w:rFonts w:ascii="Times New Roman" w:hAnsi="Times New Roman"/>
          <w:sz w:val="24"/>
          <w:szCs w:val="24"/>
        </w:rPr>
        <w:t>расспросить</w:t>
      </w:r>
      <w:r>
        <w:rPr>
          <w:rFonts w:ascii="Times New Roman" w:hAnsi="Times New Roman"/>
          <w:spacing w:val="-9"/>
          <w:sz w:val="24"/>
          <w:szCs w:val="24"/>
        </w:rPr>
        <w:t xml:space="preserve"> </w:t>
      </w:r>
      <w:r>
        <w:rPr>
          <w:rFonts w:ascii="Times New Roman" w:hAnsi="Times New Roman"/>
          <w:sz w:val="24"/>
          <w:szCs w:val="24"/>
        </w:rPr>
        <w:t>его</w:t>
      </w:r>
      <w:r>
        <w:rPr>
          <w:rFonts w:ascii="Times New Roman" w:hAnsi="Times New Roman"/>
          <w:spacing w:val="-5"/>
          <w:sz w:val="24"/>
          <w:szCs w:val="24"/>
        </w:rPr>
        <w:t xml:space="preserve"> </w:t>
      </w:r>
      <w:r>
        <w:rPr>
          <w:rFonts w:ascii="Times New Roman" w:hAnsi="Times New Roman"/>
          <w:sz w:val="24"/>
          <w:szCs w:val="24"/>
        </w:rPr>
        <w:t>(что</w:t>
      </w:r>
      <w:r>
        <w:rPr>
          <w:rFonts w:ascii="Times New Roman" w:hAnsi="Times New Roman"/>
          <w:spacing w:val="-9"/>
          <w:sz w:val="24"/>
          <w:szCs w:val="24"/>
        </w:rPr>
        <w:t xml:space="preserve"> </w:t>
      </w:r>
      <w:r>
        <w:rPr>
          <w:rFonts w:ascii="Times New Roman" w:hAnsi="Times New Roman"/>
          <w:sz w:val="24"/>
          <w:szCs w:val="24"/>
        </w:rPr>
        <w:t>делал</w:t>
      </w:r>
      <w:r>
        <w:rPr>
          <w:rFonts w:ascii="Times New Roman" w:hAnsi="Times New Roman"/>
          <w:spacing w:val="-9"/>
          <w:sz w:val="24"/>
          <w:szCs w:val="24"/>
        </w:rPr>
        <w:t xml:space="preserve"> </w:t>
      </w:r>
      <w:r>
        <w:rPr>
          <w:rFonts w:ascii="Times New Roman" w:hAnsi="Times New Roman"/>
          <w:sz w:val="24"/>
          <w:szCs w:val="24"/>
        </w:rPr>
        <w:t>дома,</w:t>
      </w:r>
      <w:r>
        <w:rPr>
          <w:rFonts w:ascii="Times New Roman" w:hAnsi="Times New Roman"/>
          <w:spacing w:val="-15"/>
          <w:sz w:val="24"/>
          <w:szCs w:val="24"/>
        </w:rPr>
        <w:t xml:space="preserve"> </w:t>
      </w:r>
      <w:r>
        <w:rPr>
          <w:rFonts w:ascii="Times New Roman" w:hAnsi="Times New Roman"/>
          <w:sz w:val="24"/>
          <w:szCs w:val="24"/>
        </w:rPr>
        <w:t>где</w:t>
      </w:r>
      <w:r>
        <w:rPr>
          <w:rFonts w:ascii="Times New Roman" w:hAnsi="Times New Roman"/>
          <w:spacing w:val="-5"/>
          <w:sz w:val="24"/>
          <w:szCs w:val="24"/>
        </w:rPr>
        <w:t xml:space="preserve"> </w:t>
      </w:r>
      <w:r>
        <w:rPr>
          <w:rFonts w:ascii="Times New Roman" w:hAnsi="Times New Roman"/>
          <w:sz w:val="24"/>
          <w:szCs w:val="24"/>
        </w:rPr>
        <w:t>гулял</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12"/>
          <w:sz w:val="24"/>
          <w:szCs w:val="24"/>
        </w:rPr>
        <w:t xml:space="preserve"> </w:t>
      </w:r>
      <w:r>
        <w:rPr>
          <w:rFonts w:ascii="Times New Roman" w:hAnsi="Times New Roman"/>
          <w:sz w:val="24"/>
          <w:szCs w:val="24"/>
        </w:rPr>
        <w:t>т.д.).</w:t>
      </w:r>
    </w:p>
    <w:p w14:paraId="310CBFE1">
      <w:pPr>
        <w:pStyle w:val="45"/>
        <w:rPr>
          <w:rFonts w:ascii="Times New Roman" w:hAnsi="Times New Roman"/>
          <w:sz w:val="24"/>
          <w:szCs w:val="24"/>
        </w:rPr>
      </w:pPr>
      <w:r>
        <w:rPr>
          <w:rFonts w:ascii="Times New Roman" w:hAnsi="Times New Roman"/>
          <w:sz w:val="24"/>
          <w:szCs w:val="24"/>
        </w:rPr>
        <w:t>Повышенное внимание надо уделять детям, которые неохотно расстаются с родителями и не хотят оставаться в группе, особенно в период адаптации к детскому саду.</w:t>
      </w:r>
    </w:p>
    <w:p w14:paraId="6B8F5691">
      <w:pPr>
        <w:pStyle w:val="45"/>
        <w:rPr>
          <w:rFonts w:ascii="Times New Roman" w:hAnsi="Times New Roman"/>
          <w:sz w:val="24"/>
          <w:szCs w:val="24"/>
        </w:rPr>
      </w:pPr>
      <w:r>
        <w:rPr>
          <w:rFonts w:ascii="Times New Roman" w:hAnsi="Times New Roman"/>
          <w:sz w:val="24"/>
          <w:szCs w:val="24"/>
        </w:rPr>
        <w:t>Кроме того, утренний прием детей — это хорошая возможность для персонального</w:t>
      </w:r>
      <w:r>
        <w:rPr>
          <w:rFonts w:ascii="Times New Roman" w:hAnsi="Times New Roman"/>
          <w:spacing w:val="-7"/>
          <w:sz w:val="24"/>
          <w:szCs w:val="24"/>
        </w:rPr>
        <w:t xml:space="preserve"> </w:t>
      </w:r>
      <w:r>
        <w:rPr>
          <w:rFonts w:ascii="Times New Roman" w:hAnsi="Times New Roman"/>
          <w:sz w:val="24"/>
          <w:szCs w:val="24"/>
        </w:rPr>
        <w:t>общения</w:t>
      </w:r>
      <w:r>
        <w:rPr>
          <w:rFonts w:ascii="Times New Roman" w:hAnsi="Times New Roman"/>
          <w:spacing w:val="-7"/>
          <w:sz w:val="24"/>
          <w:szCs w:val="24"/>
        </w:rPr>
        <w:t xml:space="preserve"> </w:t>
      </w:r>
      <w:r>
        <w:rPr>
          <w:rFonts w:ascii="Times New Roman" w:hAnsi="Times New Roman"/>
          <w:sz w:val="24"/>
          <w:szCs w:val="24"/>
        </w:rPr>
        <w:t>с</w:t>
      </w:r>
      <w:r>
        <w:rPr>
          <w:rFonts w:ascii="Times New Roman" w:hAnsi="Times New Roman"/>
          <w:spacing w:val="-7"/>
          <w:sz w:val="24"/>
          <w:szCs w:val="24"/>
        </w:rPr>
        <w:t xml:space="preserve"> </w:t>
      </w:r>
      <w:r>
        <w:rPr>
          <w:rFonts w:ascii="Times New Roman" w:hAnsi="Times New Roman"/>
          <w:sz w:val="24"/>
          <w:szCs w:val="24"/>
        </w:rPr>
        <w:t>родителями.</w:t>
      </w:r>
      <w:r>
        <w:rPr>
          <w:rFonts w:ascii="Times New Roman" w:hAnsi="Times New Roman"/>
          <w:spacing w:val="-14"/>
          <w:sz w:val="24"/>
          <w:szCs w:val="24"/>
        </w:rPr>
        <w:t xml:space="preserve"> </w:t>
      </w:r>
      <w:r>
        <w:rPr>
          <w:rFonts w:ascii="Times New Roman" w:hAnsi="Times New Roman"/>
          <w:sz w:val="24"/>
          <w:szCs w:val="24"/>
        </w:rPr>
        <w:t>Надо</w:t>
      </w:r>
      <w:r>
        <w:rPr>
          <w:rFonts w:ascii="Times New Roman" w:hAnsi="Times New Roman"/>
          <w:spacing w:val="-6"/>
          <w:sz w:val="24"/>
          <w:szCs w:val="24"/>
        </w:rPr>
        <w:t xml:space="preserve"> </w:t>
      </w:r>
      <w:r>
        <w:rPr>
          <w:rFonts w:ascii="Times New Roman" w:hAnsi="Times New Roman"/>
          <w:sz w:val="24"/>
          <w:szCs w:val="24"/>
        </w:rPr>
        <w:t>стремиться</w:t>
      </w:r>
      <w:r>
        <w:rPr>
          <w:rFonts w:ascii="Times New Roman" w:hAnsi="Times New Roman"/>
          <w:spacing w:val="-7"/>
          <w:sz w:val="24"/>
          <w:szCs w:val="24"/>
        </w:rPr>
        <w:t xml:space="preserve"> </w:t>
      </w:r>
      <w:r>
        <w:rPr>
          <w:rFonts w:ascii="Times New Roman" w:hAnsi="Times New Roman"/>
          <w:sz w:val="24"/>
          <w:szCs w:val="24"/>
        </w:rPr>
        <w:t>использовать</w:t>
      </w:r>
      <w:r>
        <w:rPr>
          <w:rFonts w:ascii="Times New Roman" w:hAnsi="Times New Roman"/>
          <w:spacing w:val="-10"/>
          <w:sz w:val="24"/>
          <w:szCs w:val="24"/>
        </w:rPr>
        <w:t xml:space="preserve"> </w:t>
      </w:r>
      <w:r>
        <w:rPr>
          <w:rFonts w:ascii="Times New Roman" w:hAnsi="Times New Roman"/>
          <w:sz w:val="24"/>
          <w:szCs w:val="24"/>
        </w:rPr>
        <w:t>это время максимально эффективно.</w:t>
      </w:r>
    </w:p>
    <w:p w14:paraId="26C5FDE7">
      <w:pPr>
        <w:pStyle w:val="45"/>
        <w:jc w:val="center"/>
        <w:rPr>
          <w:rFonts w:ascii="Times New Roman" w:hAnsi="Times New Roman"/>
          <w:b/>
          <w:sz w:val="24"/>
          <w:szCs w:val="24"/>
        </w:rPr>
      </w:pPr>
      <w:r>
        <w:rPr>
          <w:rFonts w:ascii="Times New Roman" w:hAnsi="Times New Roman"/>
          <w:b/>
          <w:color w:val="376092" w:themeColor="accent1" w:themeShade="BF"/>
          <w:w w:val="110"/>
          <w:sz w:val="24"/>
          <w:szCs w:val="24"/>
        </w:rPr>
        <w:t>задачи</w:t>
      </w:r>
      <w:r>
        <w:rPr>
          <w:rFonts w:ascii="Times New Roman" w:hAnsi="Times New Roman"/>
          <w:b/>
          <w:color w:val="376092" w:themeColor="accent1" w:themeShade="BF"/>
          <w:spacing w:val="-9"/>
          <w:w w:val="110"/>
          <w:sz w:val="24"/>
          <w:szCs w:val="24"/>
        </w:rPr>
        <w:t xml:space="preserve"> </w:t>
      </w:r>
      <w:r>
        <w:rPr>
          <w:rFonts w:ascii="Times New Roman" w:hAnsi="Times New Roman"/>
          <w:b/>
          <w:color w:val="376092" w:themeColor="accent1" w:themeShade="BF"/>
          <w:w w:val="115"/>
          <w:sz w:val="24"/>
          <w:szCs w:val="24"/>
        </w:rPr>
        <w:t>педагога</w:t>
      </w:r>
    </w:p>
    <w:p w14:paraId="5086BA15">
      <w:pPr>
        <w:pStyle w:val="45"/>
        <w:rPr>
          <w:rFonts w:ascii="Times New Roman" w:hAnsi="Times New Roman"/>
          <w:sz w:val="24"/>
          <w:szCs w:val="24"/>
        </w:rPr>
      </w:pPr>
      <w:r>
        <w:rPr>
          <w:rFonts w:ascii="Times New Roman" w:hAnsi="Times New Roman"/>
          <w:w w:val="85"/>
          <w:sz w:val="24"/>
          <w:szCs w:val="24"/>
        </w:rPr>
        <w:t xml:space="preserve">встречать детей приветливо, доброжелательно, здороваясь </w:t>
      </w:r>
      <w:r>
        <w:rPr>
          <w:rFonts w:ascii="Times New Roman" w:hAnsi="Times New Roman"/>
          <w:w w:val="90"/>
          <w:sz w:val="24"/>
          <w:szCs w:val="24"/>
        </w:rPr>
        <w:t>персонально с каждым ребенком.</w:t>
      </w:r>
    </w:p>
    <w:p w14:paraId="75883109">
      <w:pPr>
        <w:pStyle w:val="45"/>
        <w:rPr>
          <w:rFonts w:ascii="Times New Roman" w:hAnsi="Times New Roman"/>
          <w:spacing w:val="-2"/>
          <w:w w:val="95"/>
          <w:sz w:val="24"/>
          <w:szCs w:val="24"/>
        </w:rPr>
      </w:pPr>
      <w:r>
        <w:rPr>
          <w:rFonts w:ascii="Times New Roman" w:hAnsi="Times New Roman"/>
          <w:spacing w:val="-4"/>
          <w:w w:val="90"/>
          <w:sz w:val="24"/>
          <w:szCs w:val="24"/>
        </w:rPr>
        <w:t>Пообщаться</w:t>
      </w:r>
      <w:r>
        <w:rPr>
          <w:rFonts w:ascii="Times New Roman" w:hAnsi="Times New Roman"/>
          <w:spacing w:val="-14"/>
          <w:w w:val="90"/>
          <w:sz w:val="24"/>
          <w:szCs w:val="24"/>
        </w:rPr>
        <w:t xml:space="preserve"> </w:t>
      </w:r>
      <w:r>
        <w:rPr>
          <w:rFonts w:ascii="Times New Roman" w:hAnsi="Times New Roman"/>
          <w:spacing w:val="-4"/>
          <w:w w:val="90"/>
          <w:sz w:val="24"/>
          <w:szCs w:val="24"/>
        </w:rPr>
        <w:t>с</w:t>
      </w:r>
      <w:r>
        <w:rPr>
          <w:rFonts w:ascii="Times New Roman" w:hAnsi="Times New Roman"/>
          <w:spacing w:val="-14"/>
          <w:w w:val="90"/>
          <w:sz w:val="24"/>
          <w:szCs w:val="24"/>
        </w:rPr>
        <w:t xml:space="preserve"> </w:t>
      </w:r>
      <w:r>
        <w:rPr>
          <w:rFonts w:ascii="Times New Roman" w:hAnsi="Times New Roman"/>
          <w:spacing w:val="-4"/>
          <w:w w:val="90"/>
          <w:sz w:val="24"/>
          <w:szCs w:val="24"/>
        </w:rPr>
        <w:t>родителями,</w:t>
      </w:r>
      <w:r>
        <w:rPr>
          <w:rFonts w:ascii="Times New Roman" w:hAnsi="Times New Roman"/>
          <w:spacing w:val="-16"/>
          <w:w w:val="90"/>
          <w:sz w:val="24"/>
          <w:szCs w:val="24"/>
        </w:rPr>
        <w:t xml:space="preserve"> </w:t>
      </w:r>
      <w:r>
        <w:rPr>
          <w:rFonts w:ascii="Times New Roman" w:hAnsi="Times New Roman"/>
          <w:spacing w:val="-4"/>
          <w:w w:val="90"/>
          <w:sz w:val="24"/>
          <w:szCs w:val="24"/>
        </w:rPr>
        <w:t>обменяться</w:t>
      </w:r>
      <w:r>
        <w:rPr>
          <w:rFonts w:ascii="Times New Roman" w:hAnsi="Times New Roman"/>
          <w:spacing w:val="-14"/>
          <w:w w:val="90"/>
          <w:sz w:val="24"/>
          <w:szCs w:val="24"/>
        </w:rPr>
        <w:t xml:space="preserve"> </w:t>
      </w:r>
      <w:r>
        <w:rPr>
          <w:rFonts w:ascii="Times New Roman" w:hAnsi="Times New Roman"/>
          <w:spacing w:val="-4"/>
          <w:w w:val="90"/>
          <w:sz w:val="24"/>
          <w:szCs w:val="24"/>
        </w:rPr>
        <w:t>необходимой</w:t>
      </w:r>
      <w:r>
        <w:rPr>
          <w:rFonts w:ascii="Times New Roman" w:hAnsi="Times New Roman"/>
          <w:spacing w:val="-14"/>
          <w:w w:val="90"/>
          <w:sz w:val="24"/>
          <w:szCs w:val="24"/>
        </w:rPr>
        <w:t xml:space="preserve"> </w:t>
      </w:r>
      <w:r>
        <w:rPr>
          <w:rFonts w:ascii="Times New Roman" w:hAnsi="Times New Roman"/>
          <w:spacing w:val="-4"/>
          <w:w w:val="90"/>
          <w:sz w:val="24"/>
          <w:szCs w:val="24"/>
        </w:rPr>
        <w:t>информа</w:t>
      </w:r>
      <w:r>
        <w:rPr>
          <w:rFonts w:ascii="Times New Roman" w:hAnsi="Times New Roman"/>
          <w:spacing w:val="-2"/>
          <w:w w:val="85"/>
          <w:sz w:val="24"/>
          <w:szCs w:val="24"/>
        </w:rPr>
        <w:t>цией</w:t>
      </w:r>
      <w:r>
        <w:rPr>
          <w:rFonts w:ascii="Times New Roman" w:hAnsi="Times New Roman"/>
          <w:spacing w:val="-19"/>
          <w:w w:val="85"/>
          <w:sz w:val="24"/>
          <w:szCs w:val="24"/>
        </w:rPr>
        <w:t xml:space="preserve"> </w:t>
      </w:r>
      <w:r>
        <w:rPr>
          <w:rFonts w:ascii="Times New Roman" w:hAnsi="Times New Roman"/>
          <w:spacing w:val="-2"/>
          <w:w w:val="85"/>
          <w:sz w:val="24"/>
          <w:szCs w:val="24"/>
        </w:rPr>
        <w:t>(сообщить</w:t>
      </w:r>
      <w:r>
        <w:rPr>
          <w:rFonts w:ascii="Times New Roman" w:hAnsi="Times New Roman"/>
          <w:spacing w:val="-20"/>
          <w:w w:val="85"/>
          <w:sz w:val="24"/>
          <w:szCs w:val="24"/>
        </w:rPr>
        <w:t xml:space="preserve"> </w:t>
      </w:r>
      <w:r>
        <w:rPr>
          <w:rFonts w:ascii="Times New Roman" w:hAnsi="Times New Roman"/>
          <w:spacing w:val="-2"/>
          <w:w w:val="85"/>
          <w:sz w:val="24"/>
          <w:szCs w:val="24"/>
        </w:rPr>
        <w:t>о</w:t>
      </w:r>
      <w:r>
        <w:rPr>
          <w:rFonts w:ascii="Times New Roman" w:hAnsi="Times New Roman"/>
          <w:spacing w:val="-19"/>
          <w:w w:val="85"/>
          <w:sz w:val="24"/>
          <w:szCs w:val="24"/>
        </w:rPr>
        <w:t xml:space="preserve"> </w:t>
      </w:r>
      <w:r>
        <w:rPr>
          <w:rFonts w:ascii="Times New Roman" w:hAnsi="Times New Roman"/>
          <w:spacing w:val="-2"/>
          <w:w w:val="85"/>
          <w:sz w:val="24"/>
          <w:szCs w:val="24"/>
        </w:rPr>
        <w:t>предстоящих</w:t>
      </w:r>
      <w:r>
        <w:rPr>
          <w:rFonts w:ascii="Times New Roman" w:hAnsi="Times New Roman"/>
          <w:spacing w:val="-19"/>
          <w:w w:val="85"/>
          <w:sz w:val="24"/>
          <w:szCs w:val="24"/>
        </w:rPr>
        <w:t xml:space="preserve"> </w:t>
      </w:r>
      <w:r>
        <w:rPr>
          <w:rFonts w:ascii="Times New Roman" w:hAnsi="Times New Roman"/>
          <w:spacing w:val="-2"/>
          <w:w w:val="85"/>
          <w:sz w:val="24"/>
          <w:szCs w:val="24"/>
        </w:rPr>
        <w:t>событиях,</w:t>
      </w:r>
      <w:r>
        <w:rPr>
          <w:rFonts w:ascii="Times New Roman" w:hAnsi="Times New Roman"/>
          <w:spacing w:val="-20"/>
          <w:w w:val="85"/>
          <w:sz w:val="24"/>
          <w:szCs w:val="24"/>
        </w:rPr>
        <w:t xml:space="preserve"> </w:t>
      </w:r>
      <w:r>
        <w:rPr>
          <w:rFonts w:ascii="Times New Roman" w:hAnsi="Times New Roman"/>
          <w:spacing w:val="-2"/>
          <w:w w:val="85"/>
          <w:sz w:val="24"/>
          <w:szCs w:val="24"/>
        </w:rPr>
        <w:t>об</w:t>
      </w:r>
      <w:r>
        <w:rPr>
          <w:rFonts w:ascii="Times New Roman" w:hAnsi="Times New Roman"/>
          <w:spacing w:val="-20"/>
          <w:w w:val="85"/>
          <w:sz w:val="24"/>
          <w:szCs w:val="24"/>
        </w:rPr>
        <w:t xml:space="preserve"> </w:t>
      </w:r>
      <w:r>
        <w:rPr>
          <w:rFonts w:ascii="Times New Roman" w:hAnsi="Times New Roman"/>
          <w:spacing w:val="-2"/>
          <w:w w:val="85"/>
          <w:sz w:val="24"/>
          <w:szCs w:val="24"/>
        </w:rPr>
        <w:t>успехах</w:t>
      </w:r>
      <w:r>
        <w:rPr>
          <w:rFonts w:ascii="Times New Roman" w:hAnsi="Times New Roman"/>
          <w:spacing w:val="-19"/>
          <w:w w:val="85"/>
          <w:sz w:val="24"/>
          <w:szCs w:val="24"/>
        </w:rPr>
        <w:t xml:space="preserve"> </w:t>
      </w:r>
      <w:r>
        <w:rPr>
          <w:rFonts w:ascii="Times New Roman" w:hAnsi="Times New Roman"/>
          <w:spacing w:val="-2"/>
          <w:w w:val="85"/>
          <w:sz w:val="24"/>
          <w:szCs w:val="24"/>
        </w:rPr>
        <w:t>и</w:t>
      </w:r>
      <w:r>
        <w:rPr>
          <w:rFonts w:ascii="Times New Roman" w:hAnsi="Times New Roman"/>
          <w:spacing w:val="-19"/>
          <w:w w:val="85"/>
          <w:sz w:val="24"/>
          <w:szCs w:val="24"/>
        </w:rPr>
        <w:t xml:space="preserve"> </w:t>
      </w:r>
      <w:r>
        <w:rPr>
          <w:rFonts w:ascii="Times New Roman" w:hAnsi="Times New Roman"/>
          <w:spacing w:val="-2"/>
          <w:w w:val="85"/>
          <w:sz w:val="24"/>
          <w:szCs w:val="24"/>
        </w:rPr>
        <w:t xml:space="preserve">проблемах </w:t>
      </w:r>
      <w:r>
        <w:rPr>
          <w:rFonts w:ascii="Times New Roman" w:hAnsi="Times New Roman"/>
          <w:spacing w:val="-2"/>
          <w:w w:val="95"/>
          <w:sz w:val="24"/>
          <w:szCs w:val="24"/>
        </w:rPr>
        <w:t>ребенка).</w:t>
      </w:r>
    </w:p>
    <w:p w14:paraId="7894EE5C">
      <w:pPr>
        <w:pStyle w:val="45"/>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7E5E3DBF">
      <w:pPr>
        <w:pStyle w:val="45"/>
        <w:numPr>
          <w:ilvl w:val="0"/>
          <w:numId w:val="241"/>
        </w:numPr>
        <w:rPr>
          <w:rFonts w:ascii="Times New Roman" w:hAnsi="Times New Roman"/>
          <w:w w:val="85"/>
          <w:sz w:val="24"/>
          <w:szCs w:val="24"/>
        </w:rPr>
      </w:pPr>
      <w:r>
        <w:rPr>
          <w:rFonts w:ascii="Times New Roman" w:hAnsi="Times New Roman"/>
          <w:w w:val="85"/>
          <w:sz w:val="24"/>
          <w:szCs w:val="24"/>
        </w:rPr>
        <w:t>Эмоциональный комфорт и положительный заряд на день.</w:t>
      </w:r>
    </w:p>
    <w:p w14:paraId="273D1213">
      <w:pPr>
        <w:pStyle w:val="45"/>
        <w:numPr>
          <w:ilvl w:val="0"/>
          <w:numId w:val="241"/>
        </w:numPr>
        <w:rPr>
          <w:rFonts w:ascii="Times New Roman" w:hAnsi="Times New Roman"/>
          <w:w w:val="85"/>
          <w:sz w:val="24"/>
          <w:szCs w:val="24"/>
        </w:rPr>
      </w:pPr>
      <w:r>
        <w:rPr>
          <w:rFonts w:ascii="Times New Roman" w:hAnsi="Times New Roman"/>
          <w:w w:val="90"/>
          <w:sz w:val="24"/>
          <w:szCs w:val="24"/>
        </w:rPr>
        <w:t>Развитие навыков вежливого общения.</w:t>
      </w:r>
    </w:p>
    <w:p w14:paraId="62687CEE">
      <w:pPr>
        <w:pStyle w:val="45"/>
        <w:numPr>
          <w:ilvl w:val="0"/>
          <w:numId w:val="241"/>
        </w:numPr>
        <w:rPr>
          <w:rFonts w:ascii="Times New Roman" w:hAnsi="Times New Roman"/>
          <w:sz w:val="24"/>
          <w:szCs w:val="24"/>
        </w:rPr>
      </w:pPr>
      <w:r>
        <w:rPr>
          <w:rFonts w:ascii="Times New Roman" w:hAnsi="Times New Roman"/>
          <w:w w:val="85"/>
          <w:sz w:val="24"/>
          <w:szCs w:val="24"/>
        </w:rPr>
        <w:t>Вовлеченность</w:t>
      </w:r>
      <w:r>
        <w:rPr>
          <w:rFonts w:ascii="Times New Roman" w:hAnsi="Times New Roman"/>
          <w:spacing w:val="15"/>
          <w:sz w:val="24"/>
          <w:szCs w:val="24"/>
        </w:rPr>
        <w:t xml:space="preserve"> </w:t>
      </w:r>
      <w:r>
        <w:rPr>
          <w:rFonts w:ascii="Times New Roman" w:hAnsi="Times New Roman"/>
          <w:w w:val="85"/>
          <w:sz w:val="24"/>
          <w:szCs w:val="24"/>
        </w:rPr>
        <w:t>родителей</w:t>
      </w:r>
      <w:r>
        <w:rPr>
          <w:rFonts w:ascii="Times New Roman" w:hAnsi="Times New Roman"/>
          <w:spacing w:val="15"/>
          <w:sz w:val="24"/>
          <w:szCs w:val="24"/>
        </w:rPr>
        <w:t xml:space="preserve"> </w:t>
      </w:r>
      <w:r>
        <w:rPr>
          <w:rFonts w:ascii="Times New Roman" w:hAnsi="Times New Roman"/>
          <w:w w:val="85"/>
          <w:sz w:val="24"/>
          <w:szCs w:val="24"/>
        </w:rPr>
        <w:t>в</w:t>
      </w:r>
      <w:r>
        <w:rPr>
          <w:rFonts w:ascii="Times New Roman" w:hAnsi="Times New Roman"/>
          <w:spacing w:val="15"/>
          <w:sz w:val="24"/>
          <w:szCs w:val="24"/>
        </w:rPr>
        <w:t xml:space="preserve"> </w:t>
      </w:r>
      <w:r>
        <w:rPr>
          <w:rFonts w:ascii="Times New Roman" w:hAnsi="Times New Roman"/>
          <w:w w:val="85"/>
          <w:sz w:val="24"/>
          <w:szCs w:val="24"/>
        </w:rPr>
        <w:t>образовательный</w:t>
      </w:r>
      <w:r>
        <w:rPr>
          <w:rFonts w:ascii="Times New Roman" w:hAnsi="Times New Roman"/>
          <w:spacing w:val="15"/>
          <w:sz w:val="24"/>
          <w:szCs w:val="24"/>
        </w:rPr>
        <w:t xml:space="preserve"> </w:t>
      </w:r>
      <w:r>
        <w:rPr>
          <w:rFonts w:ascii="Times New Roman" w:hAnsi="Times New Roman"/>
          <w:spacing w:val="-2"/>
          <w:w w:val="85"/>
          <w:sz w:val="24"/>
          <w:szCs w:val="24"/>
        </w:rPr>
        <w:t>процесс.</w:t>
      </w:r>
    </w:p>
    <w:p w14:paraId="3D1FBE86">
      <w:pPr>
        <w:pStyle w:val="45"/>
        <w:rPr>
          <w:rFonts w:ascii="Times New Roman" w:hAnsi="Times New Roman"/>
          <w:b/>
          <w:sz w:val="24"/>
          <w:szCs w:val="24"/>
        </w:rPr>
      </w:pPr>
    </w:p>
    <w:p w14:paraId="53268ABF">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10"/>
          <w:sz w:val="24"/>
          <w:szCs w:val="24"/>
        </w:rPr>
        <w:t>Утренняя гимнастика</w:t>
      </w:r>
    </w:p>
    <w:p w14:paraId="1379ED67">
      <w:pPr>
        <w:pStyle w:val="45"/>
        <w:rPr>
          <w:rFonts w:ascii="Times New Roman" w:hAnsi="Times New Roman"/>
          <w:sz w:val="24"/>
          <w:szCs w:val="24"/>
        </w:rPr>
      </w:pPr>
      <w:r>
        <w:rPr>
          <w:rFonts w:ascii="Times New Roman" w:hAnsi="Times New Roman"/>
          <w:sz w:val="24"/>
          <w:szCs w:val="24"/>
        </w:rPr>
        <w:t>Утренняя зарядка в детском саду это не столько занятие физкультурой, сколько организационный момент</w:t>
      </w:r>
      <w:r>
        <w:rPr>
          <w:rFonts w:ascii="Times New Roman" w:hAnsi="Times New Roman"/>
          <w:spacing w:val="-2"/>
          <w:sz w:val="24"/>
          <w:szCs w:val="24"/>
        </w:rPr>
        <w:t xml:space="preserve"> </w:t>
      </w:r>
      <w:r>
        <w:rPr>
          <w:rFonts w:ascii="Times New Roman" w:hAnsi="Times New Roman"/>
          <w:sz w:val="24"/>
          <w:szCs w:val="24"/>
        </w:rPr>
        <w:t>в начале</w:t>
      </w:r>
      <w:r>
        <w:rPr>
          <w:rFonts w:ascii="Times New Roman" w:hAnsi="Times New Roman"/>
          <w:spacing w:val="-1"/>
          <w:sz w:val="24"/>
          <w:szCs w:val="24"/>
        </w:rPr>
        <w:t xml:space="preserve"> </w:t>
      </w:r>
      <w:r>
        <w:rPr>
          <w:rFonts w:ascii="Times New Roman" w:hAnsi="Times New Roman"/>
          <w:sz w:val="24"/>
          <w:szCs w:val="24"/>
        </w:rPr>
        <w:t>дня,</w:t>
      </w:r>
      <w:r>
        <w:rPr>
          <w:rFonts w:ascii="Times New Roman" w:hAnsi="Times New Roman"/>
          <w:spacing w:val="-6"/>
          <w:sz w:val="24"/>
          <w:szCs w:val="24"/>
        </w:rPr>
        <w:t xml:space="preserve"> </w:t>
      </w:r>
      <w:r>
        <w:rPr>
          <w:rFonts w:ascii="Times New Roman" w:hAnsi="Times New Roman"/>
          <w:sz w:val="24"/>
          <w:szCs w:val="24"/>
        </w:rPr>
        <w:t>нацеленный на создание положительного эмоционального настроя и сплочение детского коллектива.</w:t>
      </w:r>
    </w:p>
    <w:p w14:paraId="58E8E39E">
      <w:pPr>
        <w:pStyle w:val="45"/>
        <w:rPr>
          <w:rFonts w:ascii="Times New Roman" w:hAnsi="Times New Roman"/>
          <w:sz w:val="24"/>
          <w:szCs w:val="24"/>
        </w:rPr>
      </w:pPr>
      <w:r>
        <w:rPr>
          <w:rFonts w:ascii="Times New Roman" w:hAnsi="Times New Roman"/>
          <w:sz w:val="24"/>
          <w:szCs w:val="24"/>
        </w:rPr>
        <w:t>Зарядку надо проводить под музыку или детские песенки, в игровой форме, весело и интересно. Раз в 2 недели надо в зарядке что-нибудь изменять: музыку, какое-либо упражнение или движение, чтобы был элемент новизны и у детей поддерживался интерес.</w:t>
      </w:r>
    </w:p>
    <w:p w14:paraId="0E660846">
      <w:pPr>
        <w:pStyle w:val="45"/>
        <w:rPr>
          <w:rFonts w:ascii="Times New Roman" w:hAnsi="Times New Roman"/>
          <w:sz w:val="24"/>
          <w:szCs w:val="24"/>
        </w:rPr>
      </w:pPr>
      <w:r>
        <w:rPr>
          <w:rFonts w:ascii="Times New Roman" w:hAnsi="Times New Roman"/>
          <w:sz w:val="24"/>
          <w:szCs w:val="24"/>
        </w:rPr>
        <w:t>В</w:t>
      </w:r>
      <w:r>
        <w:rPr>
          <w:rFonts w:ascii="Times New Roman" w:hAnsi="Times New Roman"/>
          <w:spacing w:val="-8"/>
          <w:sz w:val="24"/>
          <w:szCs w:val="24"/>
        </w:rPr>
        <w:t xml:space="preserve"> </w:t>
      </w:r>
      <w:r>
        <w:rPr>
          <w:rFonts w:ascii="Times New Roman" w:hAnsi="Times New Roman"/>
          <w:sz w:val="24"/>
          <w:szCs w:val="24"/>
        </w:rPr>
        <w:t>теплое</w:t>
      </w:r>
      <w:r>
        <w:rPr>
          <w:rFonts w:ascii="Times New Roman" w:hAnsi="Times New Roman"/>
          <w:spacing w:val="-2"/>
          <w:sz w:val="24"/>
          <w:szCs w:val="24"/>
        </w:rPr>
        <w:t xml:space="preserve"> </w:t>
      </w:r>
      <w:r>
        <w:rPr>
          <w:rFonts w:ascii="Times New Roman" w:hAnsi="Times New Roman"/>
          <w:sz w:val="24"/>
          <w:szCs w:val="24"/>
        </w:rPr>
        <w:t>время</w:t>
      </w:r>
      <w:r>
        <w:rPr>
          <w:rFonts w:ascii="Times New Roman" w:hAnsi="Times New Roman"/>
          <w:spacing w:val="-2"/>
          <w:sz w:val="24"/>
          <w:szCs w:val="24"/>
        </w:rPr>
        <w:t xml:space="preserve"> </w:t>
      </w:r>
      <w:r>
        <w:rPr>
          <w:rFonts w:ascii="Times New Roman" w:hAnsi="Times New Roman"/>
          <w:sz w:val="24"/>
          <w:szCs w:val="24"/>
        </w:rPr>
        <w:t>года</w:t>
      </w:r>
      <w:r>
        <w:rPr>
          <w:rFonts w:ascii="Times New Roman" w:hAnsi="Times New Roman"/>
          <w:spacing w:val="-2"/>
          <w:sz w:val="24"/>
          <w:szCs w:val="24"/>
        </w:rPr>
        <w:t xml:space="preserve"> </w:t>
      </w:r>
      <w:r>
        <w:rPr>
          <w:rFonts w:ascii="Times New Roman" w:hAnsi="Times New Roman"/>
          <w:sz w:val="24"/>
          <w:szCs w:val="24"/>
        </w:rPr>
        <w:t>прием</w:t>
      </w:r>
      <w:r>
        <w:rPr>
          <w:rFonts w:ascii="Times New Roman" w:hAnsi="Times New Roman"/>
          <w:spacing w:val="-6"/>
          <w:sz w:val="24"/>
          <w:szCs w:val="24"/>
        </w:rPr>
        <w:t xml:space="preserve"> </w:t>
      </w:r>
      <w:r>
        <w:rPr>
          <w:rFonts w:ascii="Times New Roman" w:hAnsi="Times New Roman"/>
          <w:sz w:val="24"/>
          <w:szCs w:val="24"/>
        </w:rPr>
        <w:t>детей</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утреннюю</w:t>
      </w:r>
      <w:r>
        <w:rPr>
          <w:rFonts w:ascii="Times New Roman" w:hAnsi="Times New Roman"/>
          <w:spacing w:val="-2"/>
          <w:sz w:val="24"/>
          <w:szCs w:val="24"/>
        </w:rPr>
        <w:t xml:space="preserve"> </w:t>
      </w:r>
      <w:r>
        <w:rPr>
          <w:rFonts w:ascii="Times New Roman" w:hAnsi="Times New Roman"/>
          <w:sz w:val="24"/>
          <w:szCs w:val="24"/>
        </w:rPr>
        <w:t>гимнастику</w:t>
      </w:r>
      <w:r>
        <w:rPr>
          <w:rFonts w:ascii="Times New Roman" w:hAnsi="Times New Roman"/>
          <w:spacing w:val="-2"/>
          <w:sz w:val="24"/>
          <w:szCs w:val="24"/>
        </w:rPr>
        <w:t xml:space="preserve"> </w:t>
      </w:r>
      <w:r>
        <w:rPr>
          <w:rFonts w:ascii="Times New Roman" w:hAnsi="Times New Roman"/>
          <w:sz w:val="24"/>
          <w:szCs w:val="24"/>
        </w:rPr>
        <w:t>рекомендуется проводить на улице.</w:t>
      </w:r>
    </w:p>
    <w:p w14:paraId="74BDE932">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3EB8386A">
      <w:pPr>
        <w:pStyle w:val="45"/>
        <w:rPr>
          <w:rFonts w:ascii="Times New Roman" w:hAnsi="Times New Roman"/>
          <w:sz w:val="24"/>
          <w:szCs w:val="24"/>
        </w:rPr>
      </w:pPr>
      <w:r>
        <w:rPr>
          <w:rFonts w:ascii="Times New Roman" w:hAnsi="Times New Roman"/>
          <w:w w:val="90"/>
          <w:sz w:val="24"/>
          <w:szCs w:val="24"/>
        </w:rPr>
        <w:t xml:space="preserve">Провести зарядку весело и интересно. </w:t>
      </w:r>
      <w:r>
        <w:rPr>
          <w:rFonts w:ascii="Times New Roman" w:hAnsi="Times New Roman"/>
          <w:w w:val="85"/>
          <w:sz w:val="24"/>
          <w:szCs w:val="24"/>
        </w:rPr>
        <w:t>Способствовать сплочению детского сообщества.</w:t>
      </w:r>
    </w:p>
    <w:p w14:paraId="38BD8F29">
      <w:pPr>
        <w:pStyle w:val="45"/>
        <w:jc w:val="center"/>
        <w:rPr>
          <w:rFonts w:ascii="Times New Roman" w:hAnsi="Times New Roman"/>
          <w:b/>
          <w:color w:val="376092" w:themeColor="accent1" w:themeShade="BF"/>
          <w:sz w:val="24"/>
          <w:szCs w:val="24"/>
        </w:rPr>
      </w:pPr>
    </w:p>
    <w:p w14:paraId="06BC96A7">
      <w:pPr>
        <w:pStyle w:val="45"/>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0AF4A2DB">
      <w:pPr>
        <w:pStyle w:val="45"/>
        <w:numPr>
          <w:ilvl w:val="0"/>
          <w:numId w:val="242"/>
        </w:numPr>
        <w:rPr>
          <w:rFonts w:ascii="Times New Roman" w:hAnsi="Times New Roman"/>
          <w:sz w:val="24"/>
        </w:rPr>
      </w:pPr>
      <w:r>
        <w:rPr>
          <w:rFonts w:ascii="Times New Roman" w:hAnsi="Times New Roman"/>
          <w:w w:val="85"/>
          <w:sz w:val="24"/>
        </w:rPr>
        <w:t>Положительный</w:t>
      </w:r>
      <w:r>
        <w:rPr>
          <w:rFonts w:ascii="Times New Roman" w:hAnsi="Times New Roman"/>
          <w:spacing w:val="32"/>
          <w:sz w:val="24"/>
        </w:rPr>
        <w:t xml:space="preserve"> </w:t>
      </w:r>
      <w:r>
        <w:rPr>
          <w:rFonts w:ascii="Times New Roman" w:hAnsi="Times New Roman"/>
          <w:w w:val="85"/>
          <w:sz w:val="24"/>
        </w:rPr>
        <w:t>эмоциональный</w:t>
      </w:r>
      <w:r>
        <w:rPr>
          <w:rFonts w:ascii="Times New Roman" w:hAnsi="Times New Roman"/>
          <w:spacing w:val="32"/>
          <w:sz w:val="24"/>
        </w:rPr>
        <w:t xml:space="preserve"> </w:t>
      </w:r>
      <w:r>
        <w:rPr>
          <w:rFonts w:ascii="Times New Roman" w:hAnsi="Times New Roman"/>
          <w:spacing w:val="-2"/>
          <w:w w:val="85"/>
          <w:sz w:val="24"/>
        </w:rPr>
        <w:t>заряд.</w:t>
      </w:r>
    </w:p>
    <w:p w14:paraId="0F4F4294">
      <w:pPr>
        <w:pStyle w:val="45"/>
        <w:numPr>
          <w:ilvl w:val="0"/>
          <w:numId w:val="242"/>
        </w:numPr>
        <w:rPr>
          <w:rFonts w:ascii="Times New Roman" w:hAnsi="Times New Roman"/>
          <w:sz w:val="24"/>
        </w:rPr>
      </w:pPr>
      <w:r>
        <w:rPr>
          <w:rFonts w:ascii="Times New Roman" w:hAnsi="Times New Roman"/>
          <w:w w:val="85"/>
          <w:sz w:val="24"/>
        </w:rPr>
        <w:t>Сплочение детского коллектива, развитие добрых взаимоотно</w:t>
      </w:r>
      <w:r>
        <w:rPr>
          <w:rFonts w:ascii="Times New Roman" w:hAnsi="Times New Roman"/>
          <w:w w:val="90"/>
          <w:sz w:val="24"/>
        </w:rPr>
        <w:t>шений между детьми, умения взаимодействовать.</w:t>
      </w:r>
    </w:p>
    <w:p w14:paraId="7C64CB71">
      <w:pPr>
        <w:pStyle w:val="45"/>
        <w:numPr>
          <w:ilvl w:val="0"/>
          <w:numId w:val="242"/>
        </w:numPr>
        <w:rPr>
          <w:rFonts w:ascii="Times New Roman" w:hAnsi="Times New Roman"/>
          <w:sz w:val="24"/>
        </w:rPr>
      </w:pPr>
      <w:r>
        <w:rPr>
          <w:rFonts w:ascii="Times New Roman" w:hAnsi="Times New Roman"/>
          <w:w w:val="85"/>
          <w:sz w:val="24"/>
        </w:rPr>
        <w:t>Музыкальное</w:t>
      </w:r>
      <w:r>
        <w:rPr>
          <w:rFonts w:ascii="Times New Roman" w:hAnsi="Times New Roman"/>
          <w:spacing w:val="-4"/>
          <w:sz w:val="24"/>
        </w:rPr>
        <w:t xml:space="preserve"> </w:t>
      </w:r>
      <w:r>
        <w:rPr>
          <w:rFonts w:ascii="Times New Roman" w:hAnsi="Times New Roman"/>
          <w:w w:val="85"/>
          <w:sz w:val="24"/>
        </w:rPr>
        <w:t>и</w:t>
      </w:r>
      <w:r>
        <w:rPr>
          <w:rFonts w:ascii="Times New Roman" w:hAnsi="Times New Roman"/>
          <w:spacing w:val="-3"/>
          <w:sz w:val="24"/>
        </w:rPr>
        <w:t xml:space="preserve"> </w:t>
      </w:r>
      <w:r>
        <w:rPr>
          <w:rFonts w:ascii="Times New Roman" w:hAnsi="Times New Roman"/>
          <w:w w:val="85"/>
          <w:sz w:val="24"/>
        </w:rPr>
        <w:t>физическое</w:t>
      </w:r>
      <w:r>
        <w:rPr>
          <w:rFonts w:ascii="Times New Roman" w:hAnsi="Times New Roman"/>
          <w:spacing w:val="-4"/>
          <w:sz w:val="24"/>
        </w:rPr>
        <w:t xml:space="preserve"> </w:t>
      </w:r>
      <w:r>
        <w:rPr>
          <w:rFonts w:ascii="Times New Roman" w:hAnsi="Times New Roman"/>
          <w:spacing w:val="-2"/>
          <w:w w:val="85"/>
          <w:sz w:val="24"/>
        </w:rPr>
        <w:t>развитие.</w:t>
      </w:r>
    </w:p>
    <w:p w14:paraId="5AF497A9">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05"/>
          <w:sz w:val="24"/>
          <w:szCs w:val="24"/>
        </w:rPr>
        <w:t>Дежурство</w:t>
      </w:r>
    </w:p>
    <w:p w14:paraId="000AA823">
      <w:pPr>
        <w:pStyle w:val="45"/>
        <w:rPr>
          <w:rFonts w:ascii="Times New Roman" w:hAnsi="Times New Roman"/>
          <w:spacing w:val="39"/>
          <w:sz w:val="24"/>
          <w:szCs w:val="24"/>
        </w:rPr>
      </w:pPr>
      <w:r>
        <w:rPr>
          <w:rFonts w:ascii="Times New Roman" w:hAnsi="Times New Roman"/>
          <w:sz w:val="24"/>
          <w:szCs w:val="24"/>
        </w:rPr>
        <w:t>Ежедневно определяются дежурные по столовой — 2–3 ребенка. Правило,</w:t>
      </w:r>
      <w:r>
        <w:rPr>
          <w:rFonts w:ascii="Times New Roman" w:hAnsi="Times New Roman"/>
          <w:spacing w:val="40"/>
          <w:sz w:val="24"/>
          <w:szCs w:val="24"/>
        </w:rPr>
        <w:t xml:space="preserve"> </w:t>
      </w:r>
      <w:r>
        <w:rPr>
          <w:rFonts w:ascii="Times New Roman" w:hAnsi="Times New Roman"/>
          <w:sz w:val="24"/>
          <w:szCs w:val="24"/>
        </w:rPr>
        <w:t>по</w:t>
      </w:r>
      <w:r>
        <w:rPr>
          <w:rFonts w:ascii="Times New Roman" w:hAnsi="Times New Roman"/>
          <w:spacing w:val="40"/>
          <w:sz w:val="24"/>
          <w:szCs w:val="24"/>
        </w:rPr>
        <w:t xml:space="preserve"> </w:t>
      </w:r>
      <w:r>
        <w:rPr>
          <w:rFonts w:ascii="Times New Roman" w:hAnsi="Times New Roman"/>
          <w:sz w:val="24"/>
          <w:szCs w:val="24"/>
        </w:rPr>
        <w:t>которому</w:t>
      </w:r>
      <w:r>
        <w:rPr>
          <w:rFonts w:ascii="Times New Roman" w:hAnsi="Times New Roman"/>
          <w:spacing w:val="40"/>
          <w:sz w:val="24"/>
          <w:szCs w:val="24"/>
        </w:rPr>
        <w:t xml:space="preserve"> </w:t>
      </w:r>
      <w:r>
        <w:rPr>
          <w:rFonts w:ascii="Times New Roman" w:hAnsi="Times New Roman"/>
          <w:sz w:val="24"/>
          <w:szCs w:val="24"/>
        </w:rPr>
        <w:t>определяются</w:t>
      </w:r>
      <w:r>
        <w:rPr>
          <w:rFonts w:ascii="Times New Roman" w:hAnsi="Times New Roman"/>
          <w:spacing w:val="40"/>
          <w:sz w:val="24"/>
          <w:szCs w:val="24"/>
        </w:rPr>
        <w:t xml:space="preserve"> </w:t>
      </w:r>
      <w:r>
        <w:rPr>
          <w:rFonts w:ascii="Times New Roman" w:hAnsi="Times New Roman"/>
          <w:sz w:val="24"/>
          <w:szCs w:val="24"/>
        </w:rPr>
        <w:t>дежурные,</w:t>
      </w:r>
      <w:r>
        <w:rPr>
          <w:rFonts w:ascii="Times New Roman" w:hAnsi="Times New Roman"/>
          <w:spacing w:val="40"/>
          <w:sz w:val="24"/>
          <w:szCs w:val="24"/>
        </w:rPr>
        <w:t xml:space="preserve"> </w:t>
      </w:r>
      <w:r>
        <w:rPr>
          <w:rFonts w:ascii="Times New Roman" w:hAnsi="Times New Roman"/>
          <w:sz w:val="24"/>
          <w:szCs w:val="24"/>
        </w:rPr>
        <w:t>нужно</w:t>
      </w:r>
      <w:r>
        <w:rPr>
          <w:rFonts w:ascii="Times New Roman" w:hAnsi="Times New Roman"/>
          <w:spacing w:val="40"/>
          <w:sz w:val="24"/>
          <w:szCs w:val="24"/>
        </w:rPr>
        <w:t xml:space="preserve"> </w:t>
      </w:r>
      <w:r>
        <w:rPr>
          <w:rFonts w:ascii="Times New Roman" w:hAnsi="Times New Roman"/>
          <w:sz w:val="24"/>
          <w:szCs w:val="24"/>
        </w:rPr>
        <w:t>выработать</w:t>
      </w:r>
      <w:r>
        <w:rPr>
          <w:rFonts w:ascii="Times New Roman" w:hAnsi="Times New Roman"/>
          <w:spacing w:val="40"/>
          <w:sz w:val="24"/>
          <w:szCs w:val="24"/>
        </w:rPr>
        <w:t xml:space="preserve"> </w:t>
      </w:r>
      <w:r>
        <w:rPr>
          <w:rFonts w:ascii="Times New Roman" w:hAnsi="Times New Roman"/>
          <w:sz w:val="24"/>
          <w:szCs w:val="24"/>
        </w:rPr>
        <w:t>вместе с детьми, и оно должно быть понятно всем детям. То, что дежурные должны делать, тоже должно быть всем понятно, и в первую очередь самим</w:t>
      </w:r>
      <w:r>
        <w:rPr>
          <w:rFonts w:ascii="Times New Roman" w:hAnsi="Times New Roman"/>
          <w:spacing w:val="40"/>
          <w:sz w:val="24"/>
          <w:szCs w:val="24"/>
        </w:rPr>
        <w:t xml:space="preserve"> </w:t>
      </w:r>
      <w:r>
        <w:rPr>
          <w:rFonts w:ascii="Times New Roman" w:hAnsi="Times New Roman"/>
          <w:sz w:val="24"/>
          <w:szCs w:val="24"/>
        </w:rPr>
        <w:t>дежурным.</w:t>
      </w:r>
      <w:r>
        <w:rPr>
          <w:rFonts w:ascii="Times New Roman" w:hAnsi="Times New Roman"/>
          <w:spacing w:val="40"/>
          <w:sz w:val="24"/>
          <w:szCs w:val="24"/>
        </w:rPr>
        <w:t xml:space="preserve"> </w:t>
      </w:r>
      <w:r>
        <w:rPr>
          <w:rFonts w:ascii="Times New Roman" w:hAnsi="Times New Roman"/>
          <w:sz w:val="24"/>
          <w:szCs w:val="24"/>
        </w:rPr>
        <w:t>Имена</w:t>
      </w:r>
      <w:r>
        <w:rPr>
          <w:rFonts w:ascii="Times New Roman" w:hAnsi="Times New Roman"/>
          <w:spacing w:val="40"/>
          <w:sz w:val="24"/>
          <w:szCs w:val="24"/>
        </w:rPr>
        <w:t xml:space="preserve"> </w:t>
      </w:r>
      <w:r>
        <w:rPr>
          <w:rFonts w:ascii="Times New Roman" w:hAnsi="Times New Roman"/>
          <w:sz w:val="24"/>
          <w:szCs w:val="24"/>
        </w:rPr>
        <w:t>дежурных</w:t>
      </w:r>
      <w:r>
        <w:rPr>
          <w:rFonts w:ascii="Times New Roman" w:hAnsi="Times New Roman"/>
          <w:spacing w:val="40"/>
          <w:sz w:val="24"/>
          <w:szCs w:val="24"/>
        </w:rPr>
        <w:t xml:space="preserve"> </w:t>
      </w:r>
      <w:r>
        <w:rPr>
          <w:rFonts w:ascii="Times New Roman" w:hAnsi="Times New Roman"/>
          <w:sz w:val="24"/>
          <w:szCs w:val="24"/>
        </w:rPr>
        <w:t>надо</w:t>
      </w:r>
      <w:r>
        <w:rPr>
          <w:rFonts w:ascii="Times New Roman" w:hAnsi="Times New Roman"/>
          <w:spacing w:val="40"/>
          <w:sz w:val="24"/>
          <w:szCs w:val="24"/>
        </w:rPr>
        <w:t xml:space="preserve"> </w:t>
      </w:r>
      <w:r>
        <w:rPr>
          <w:rFonts w:ascii="Times New Roman" w:hAnsi="Times New Roman"/>
          <w:sz w:val="24"/>
          <w:szCs w:val="24"/>
        </w:rPr>
        <w:t>писать</w:t>
      </w:r>
      <w:r>
        <w:rPr>
          <w:rFonts w:ascii="Times New Roman" w:hAnsi="Times New Roman"/>
          <w:spacing w:val="40"/>
          <w:sz w:val="24"/>
          <w:szCs w:val="24"/>
        </w:rPr>
        <w:t xml:space="preserve"> </w:t>
      </w:r>
      <w:r>
        <w:rPr>
          <w:rFonts w:ascii="Times New Roman" w:hAnsi="Times New Roman"/>
          <w:sz w:val="24"/>
          <w:szCs w:val="24"/>
        </w:rPr>
        <w:t>крупными</w:t>
      </w:r>
      <w:r>
        <w:rPr>
          <w:rFonts w:ascii="Times New Roman" w:hAnsi="Times New Roman"/>
          <w:spacing w:val="40"/>
          <w:sz w:val="24"/>
          <w:szCs w:val="24"/>
        </w:rPr>
        <w:t xml:space="preserve"> </w:t>
      </w:r>
      <w:r>
        <w:rPr>
          <w:rFonts w:ascii="Times New Roman" w:hAnsi="Times New Roman"/>
          <w:sz w:val="24"/>
          <w:szCs w:val="24"/>
        </w:rPr>
        <w:t>печатными буквами на специальном стенде, хотя дети еще и не умеют читать (желательно рядом с именами помещать фотографии детей). Дежурных надо</w:t>
      </w:r>
      <w:r>
        <w:rPr>
          <w:rFonts w:ascii="Times New Roman" w:hAnsi="Times New Roman"/>
          <w:spacing w:val="40"/>
          <w:sz w:val="24"/>
          <w:szCs w:val="24"/>
        </w:rPr>
        <w:t xml:space="preserve"> </w:t>
      </w:r>
      <w:r>
        <w:rPr>
          <w:rFonts w:ascii="Times New Roman" w:hAnsi="Times New Roman"/>
          <w:sz w:val="24"/>
          <w:szCs w:val="24"/>
        </w:rPr>
        <w:t>как-то</w:t>
      </w:r>
      <w:r>
        <w:rPr>
          <w:rFonts w:ascii="Times New Roman" w:hAnsi="Times New Roman"/>
          <w:spacing w:val="40"/>
          <w:sz w:val="24"/>
          <w:szCs w:val="24"/>
        </w:rPr>
        <w:t xml:space="preserve"> </w:t>
      </w:r>
      <w:r>
        <w:rPr>
          <w:rFonts w:ascii="Times New Roman" w:hAnsi="Times New Roman"/>
          <w:sz w:val="24"/>
          <w:szCs w:val="24"/>
        </w:rPr>
        <w:t>выделять,</w:t>
      </w:r>
      <w:r>
        <w:rPr>
          <w:rFonts w:ascii="Times New Roman" w:hAnsi="Times New Roman"/>
          <w:spacing w:val="40"/>
          <w:sz w:val="24"/>
          <w:szCs w:val="24"/>
        </w:rPr>
        <w:t xml:space="preserve"> </w:t>
      </w:r>
      <w:r>
        <w:rPr>
          <w:rFonts w:ascii="Times New Roman" w:hAnsi="Times New Roman"/>
          <w:sz w:val="24"/>
          <w:szCs w:val="24"/>
        </w:rPr>
        <w:t>например,</w:t>
      </w:r>
      <w:r>
        <w:rPr>
          <w:rFonts w:ascii="Times New Roman" w:hAnsi="Times New Roman"/>
          <w:spacing w:val="40"/>
          <w:sz w:val="24"/>
          <w:szCs w:val="24"/>
        </w:rPr>
        <w:t xml:space="preserve"> </w:t>
      </w:r>
      <w:r>
        <w:rPr>
          <w:rFonts w:ascii="Times New Roman" w:hAnsi="Times New Roman"/>
          <w:sz w:val="24"/>
          <w:szCs w:val="24"/>
        </w:rPr>
        <w:t>выдавать</w:t>
      </w:r>
      <w:r>
        <w:rPr>
          <w:rFonts w:ascii="Times New Roman" w:hAnsi="Times New Roman"/>
          <w:spacing w:val="40"/>
          <w:sz w:val="24"/>
          <w:szCs w:val="24"/>
        </w:rPr>
        <w:t xml:space="preserve"> </w:t>
      </w:r>
      <w:r>
        <w:rPr>
          <w:rFonts w:ascii="Times New Roman" w:hAnsi="Times New Roman"/>
          <w:sz w:val="24"/>
          <w:szCs w:val="24"/>
        </w:rPr>
        <w:t>фартуки</w:t>
      </w:r>
      <w:r>
        <w:rPr>
          <w:rFonts w:ascii="Times New Roman" w:hAnsi="Times New Roman"/>
          <w:spacing w:val="40"/>
          <w:sz w:val="24"/>
          <w:szCs w:val="24"/>
        </w:rPr>
        <w:t xml:space="preserve"> </w:t>
      </w:r>
      <w:r>
        <w:rPr>
          <w:rFonts w:ascii="Times New Roman" w:hAnsi="Times New Roman"/>
          <w:sz w:val="24"/>
          <w:szCs w:val="24"/>
        </w:rPr>
        <w:t>или</w:t>
      </w:r>
      <w:r>
        <w:rPr>
          <w:rFonts w:ascii="Times New Roman" w:hAnsi="Times New Roman"/>
          <w:spacing w:val="40"/>
          <w:sz w:val="24"/>
          <w:szCs w:val="24"/>
        </w:rPr>
        <w:t xml:space="preserve"> </w:t>
      </w:r>
      <w:r>
        <w:rPr>
          <w:rFonts w:ascii="Times New Roman" w:hAnsi="Times New Roman"/>
          <w:sz w:val="24"/>
          <w:szCs w:val="24"/>
        </w:rPr>
        <w:t>повязки,</w:t>
      </w:r>
      <w:r>
        <w:rPr>
          <w:rFonts w:ascii="Times New Roman" w:hAnsi="Times New Roman"/>
          <w:spacing w:val="40"/>
          <w:sz w:val="24"/>
          <w:szCs w:val="24"/>
        </w:rPr>
        <w:t xml:space="preserve"> </w:t>
      </w:r>
      <w:r>
        <w:rPr>
          <w:rFonts w:ascii="Times New Roman" w:hAnsi="Times New Roman"/>
          <w:sz w:val="24"/>
          <w:szCs w:val="24"/>
        </w:rPr>
        <w:t>чтобы</w:t>
      </w:r>
      <w:r>
        <w:rPr>
          <w:rFonts w:ascii="Times New Roman" w:hAnsi="Times New Roman"/>
          <w:spacing w:val="40"/>
          <w:sz w:val="24"/>
          <w:szCs w:val="24"/>
        </w:rPr>
        <w:t xml:space="preserve"> </w:t>
      </w:r>
      <w:r>
        <w:rPr>
          <w:rFonts w:ascii="Times New Roman" w:hAnsi="Times New Roman"/>
          <w:sz w:val="24"/>
          <w:szCs w:val="24"/>
        </w:rPr>
        <w:t>всем</w:t>
      </w:r>
      <w:r>
        <w:rPr>
          <w:rFonts w:ascii="Times New Roman" w:hAnsi="Times New Roman"/>
          <w:spacing w:val="40"/>
          <w:sz w:val="24"/>
          <w:szCs w:val="24"/>
        </w:rPr>
        <w:t xml:space="preserve"> </w:t>
      </w:r>
      <w:r>
        <w:rPr>
          <w:rFonts w:ascii="Times New Roman" w:hAnsi="Times New Roman"/>
          <w:sz w:val="24"/>
          <w:szCs w:val="24"/>
        </w:rPr>
        <w:t>было</w:t>
      </w:r>
      <w:r>
        <w:rPr>
          <w:rFonts w:ascii="Times New Roman" w:hAnsi="Times New Roman"/>
          <w:spacing w:val="40"/>
          <w:sz w:val="24"/>
          <w:szCs w:val="24"/>
        </w:rPr>
        <w:t xml:space="preserve"> </w:t>
      </w:r>
      <w:r>
        <w:rPr>
          <w:rFonts w:ascii="Times New Roman" w:hAnsi="Times New Roman"/>
          <w:sz w:val="24"/>
          <w:szCs w:val="24"/>
        </w:rPr>
        <w:t>видно,</w:t>
      </w:r>
      <w:r>
        <w:rPr>
          <w:rFonts w:ascii="Times New Roman" w:hAnsi="Times New Roman"/>
          <w:spacing w:val="40"/>
          <w:sz w:val="24"/>
          <w:szCs w:val="24"/>
        </w:rPr>
        <w:t xml:space="preserve"> </w:t>
      </w:r>
      <w:r>
        <w:rPr>
          <w:rFonts w:ascii="Times New Roman" w:hAnsi="Times New Roman"/>
          <w:sz w:val="24"/>
          <w:szCs w:val="24"/>
        </w:rPr>
        <w:t>кто</w:t>
      </w:r>
      <w:r>
        <w:rPr>
          <w:rFonts w:ascii="Times New Roman" w:hAnsi="Times New Roman"/>
          <w:spacing w:val="40"/>
          <w:sz w:val="24"/>
          <w:szCs w:val="24"/>
        </w:rPr>
        <w:t xml:space="preserve"> </w:t>
      </w:r>
      <w:r>
        <w:rPr>
          <w:rFonts w:ascii="Times New Roman" w:hAnsi="Times New Roman"/>
          <w:sz w:val="24"/>
          <w:szCs w:val="24"/>
        </w:rPr>
        <w:t>сегодня</w:t>
      </w:r>
      <w:r>
        <w:rPr>
          <w:rFonts w:ascii="Times New Roman" w:hAnsi="Times New Roman"/>
          <w:spacing w:val="40"/>
          <w:sz w:val="24"/>
          <w:szCs w:val="24"/>
        </w:rPr>
        <w:t xml:space="preserve"> </w:t>
      </w:r>
      <w:r>
        <w:rPr>
          <w:rFonts w:ascii="Times New Roman" w:hAnsi="Times New Roman"/>
          <w:sz w:val="24"/>
          <w:szCs w:val="24"/>
        </w:rPr>
        <w:t>дежурит.</w:t>
      </w:r>
      <w:r>
        <w:rPr>
          <w:rFonts w:ascii="Times New Roman" w:hAnsi="Times New Roman"/>
          <w:spacing w:val="39"/>
          <w:sz w:val="24"/>
          <w:szCs w:val="24"/>
        </w:rPr>
        <w:t xml:space="preserve"> </w:t>
      </w:r>
    </w:p>
    <w:p w14:paraId="588BAF24">
      <w:pPr>
        <w:pStyle w:val="45"/>
        <w:rPr>
          <w:rFonts w:ascii="Times New Roman" w:hAnsi="Times New Roman"/>
          <w:sz w:val="24"/>
          <w:szCs w:val="24"/>
        </w:rPr>
      </w:pPr>
      <w:r>
        <w:rPr>
          <w:rFonts w:ascii="Times New Roman" w:hAnsi="Times New Roman"/>
          <w:sz w:val="24"/>
          <w:szCs w:val="24"/>
        </w:rPr>
        <w:t>Дежурство</w:t>
      </w:r>
      <w:r>
        <w:rPr>
          <w:rFonts w:ascii="Times New Roman" w:hAnsi="Times New Roman"/>
          <w:spacing w:val="40"/>
          <w:sz w:val="24"/>
          <w:szCs w:val="24"/>
        </w:rPr>
        <w:t xml:space="preserve"> </w:t>
      </w:r>
      <w:r>
        <w:rPr>
          <w:rFonts w:ascii="Times New Roman" w:hAnsi="Times New Roman"/>
          <w:sz w:val="24"/>
          <w:szCs w:val="24"/>
        </w:rPr>
        <w:t>—</w:t>
      </w:r>
      <w:r>
        <w:rPr>
          <w:rFonts w:ascii="Times New Roman" w:hAnsi="Times New Roman"/>
          <w:spacing w:val="40"/>
          <w:sz w:val="24"/>
          <w:szCs w:val="24"/>
        </w:rPr>
        <w:t xml:space="preserve"> </w:t>
      </w:r>
      <w:r>
        <w:rPr>
          <w:rFonts w:ascii="Times New Roman" w:hAnsi="Times New Roman"/>
          <w:sz w:val="24"/>
          <w:szCs w:val="24"/>
        </w:rPr>
        <w:t>это</w:t>
      </w:r>
      <w:r>
        <w:rPr>
          <w:rFonts w:ascii="Times New Roman" w:hAnsi="Times New Roman"/>
          <w:spacing w:val="40"/>
          <w:sz w:val="24"/>
          <w:szCs w:val="24"/>
        </w:rPr>
        <w:t xml:space="preserve"> </w:t>
      </w:r>
      <w:r>
        <w:rPr>
          <w:rFonts w:ascii="Times New Roman" w:hAnsi="Times New Roman"/>
          <w:sz w:val="24"/>
          <w:szCs w:val="24"/>
        </w:rPr>
        <w:t>почетно, это</w:t>
      </w:r>
      <w:r>
        <w:rPr>
          <w:rFonts w:ascii="Times New Roman" w:hAnsi="Times New Roman"/>
          <w:spacing w:val="40"/>
          <w:sz w:val="24"/>
          <w:szCs w:val="24"/>
        </w:rPr>
        <w:t xml:space="preserve"> </w:t>
      </w:r>
      <w:r>
        <w:rPr>
          <w:rFonts w:ascii="Times New Roman" w:hAnsi="Times New Roman"/>
          <w:sz w:val="24"/>
          <w:szCs w:val="24"/>
        </w:rPr>
        <w:t>важно,</w:t>
      </w:r>
      <w:r>
        <w:rPr>
          <w:rFonts w:ascii="Times New Roman" w:hAnsi="Times New Roman"/>
          <w:spacing w:val="40"/>
          <w:sz w:val="24"/>
          <w:szCs w:val="24"/>
        </w:rPr>
        <w:t xml:space="preserve"> </w:t>
      </w:r>
      <w:r>
        <w:rPr>
          <w:rFonts w:ascii="Times New Roman" w:hAnsi="Times New Roman"/>
          <w:sz w:val="24"/>
          <w:szCs w:val="24"/>
        </w:rPr>
        <w:t>это</w:t>
      </w:r>
      <w:r>
        <w:rPr>
          <w:rFonts w:ascii="Times New Roman" w:hAnsi="Times New Roman"/>
          <w:spacing w:val="40"/>
          <w:sz w:val="24"/>
          <w:szCs w:val="24"/>
        </w:rPr>
        <w:t xml:space="preserve"> </w:t>
      </w:r>
      <w:r>
        <w:rPr>
          <w:rFonts w:ascii="Times New Roman" w:hAnsi="Times New Roman"/>
          <w:sz w:val="24"/>
          <w:szCs w:val="24"/>
        </w:rPr>
        <w:t>интересно,</w:t>
      </w:r>
      <w:r>
        <w:rPr>
          <w:rFonts w:ascii="Times New Roman" w:hAnsi="Times New Roman"/>
          <w:spacing w:val="40"/>
          <w:sz w:val="24"/>
          <w:szCs w:val="24"/>
        </w:rPr>
        <w:t xml:space="preserve"> </w:t>
      </w:r>
      <w:r>
        <w:rPr>
          <w:rFonts w:ascii="Times New Roman" w:hAnsi="Times New Roman"/>
          <w:sz w:val="24"/>
          <w:szCs w:val="24"/>
        </w:rPr>
        <w:t>это</w:t>
      </w:r>
      <w:r>
        <w:rPr>
          <w:rFonts w:ascii="Times New Roman" w:hAnsi="Times New Roman"/>
          <w:spacing w:val="40"/>
          <w:sz w:val="24"/>
          <w:szCs w:val="24"/>
        </w:rPr>
        <w:t xml:space="preserve"> </w:t>
      </w:r>
      <w:r>
        <w:rPr>
          <w:rFonts w:ascii="Times New Roman" w:hAnsi="Times New Roman"/>
          <w:sz w:val="24"/>
          <w:szCs w:val="24"/>
        </w:rPr>
        <w:t>ответственно.</w:t>
      </w:r>
      <w:r>
        <w:rPr>
          <w:rFonts w:ascii="Times New Roman" w:hAnsi="Times New Roman"/>
          <w:spacing w:val="40"/>
          <w:sz w:val="24"/>
          <w:szCs w:val="24"/>
        </w:rPr>
        <w:t xml:space="preserve"> </w:t>
      </w:r>
      <w:r>
        <w:rPr>
          <w:rFonts w:ascii="Times New Roman" w:hAnsi="Times New Roman"/>
          <w:sz w:val="24"/>
          <w:szCs w:val="24"/>
        </w:rPr>
        <w:t>Именно</w:t>
      </w:r>
      <w:r>
        <w:rPr>
          <w:rFonts w:ascii="Times New Roman" w:hAnsi="Times New Roman"/>
          <w:spacing w:val="40"/>
          <w:sz w:val="24"/>
          <w:szCs w:val="24"/>
        </w:rPr>
        <w:t xml:space="preserve"> </w:t>
      </w:r>
      <w:r>
        <w:rPr>
          <w:rFonts w:ascii="Times New Roman" w:hAnsi="Times New Roman"/>
          <w:sz w:val="24"/>
          <w:szCs w:val="24"/>
        </w:rPr>
        <w:t>такое</w:t>
      </w:r>
      <w:r>
        <w:rPr>
          <w:rFonts w:ascii="Times New Roman" w:hAnsi="Times New Roman"/>
          <w:spacing w:val="40"/>
          <w:sz w:val="24"/>
          <w:szCs w:val="24"/>
        </w:rPr>
        <w:t xml:space="preserve"> </w:t>
      </w:r>
      <w:r>
        <w:rPr>
          <w:rFonts w:ascii="Times New Roman" w:hAnsi="Times New Roman"/>
          <w:sz w:val="24"/>
          <w:szCs w:val="24"/>
        </w:rPr>
        <w:t>отношение</w:t>
      </w:r>
      <w:r>
        <w:rPr>
          <w:rFonts w:ascii="Times New Roman" w:hAnsi="Times New Roman"/>
          <w:spacing w:val="40"/>
          <w:sz w:val="24"/>
          <w:szCs w:val="24"/>
        </w:rPr>
        <w:t xml:space="preserve"> </w:t>
      </w:r>
      <w:r>
        <w:rPr>
          <w:rFonts w:ascii="Times New Roman" w:hAnsi="Times New Roman"/>
          <w:sz w:val="24"/>
          <w:szCs w:val="24"/>
        </w:rPr>
        <w:t>к общественно-полезным занятиям надо формировать у детей.</w:t>
      </w:r>
    </w:p>
    <w:p w14:paraId="61C70948">
      <w:pPr>
        <w:pStyle w:val="45"/>
        <w:jc w:val="center"/>
        <w:rPr>
          <w:rFonts w:ascii="Times New Roman" w:hAnsi="Times New Roman"/>
          <w:b/>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2C9F2E13">
      <w:pPr>
        <w:pStyle w:val="45"/>
        <w:rPr>
          <w:rFonts w:ascii="Times New Roman" w:hAnsi="Times New Roman"/>
          <w:sz w:val="24"/>
          <w:szCs w:val="24"/>
        </w:rPr>
      </w:pPr>
      <w:r>
        <w:rPr>
          <w:rFonts w:ascii="Times New Roman" w:hAnsi="Times New Roman"/>
          <w:w w:val="90"/>
          <w:sz w:val="24"/>
          <w:szCs w:val="24"/>
        </w:rPr>
        <w:t>Позаботиться</w:t>
      </w:r>
      <w:r>
        <w:rPr>
          <w:rFonts w:ascii="Times New Roman" w:hAnsi="Times New Roman"/>
          <w:spacing w:val="-15"/>
          <w:w w:val="90"/>
          <w:sz w:val="24"/>
          <w:szCs w:val="24"/>
        </w:rPr>
        <w:t xml:space="preserve"> </w:t>
      </w:r>
      <w:r>
        <w:rPr>
          <w:rFonts w:ascii="Times New Roman" w:hAnsi="Times New Roman"/>
          <w:w w:val="90"/>
          <w:sz w:val="24"/>
          <w:szCs w:val="24"/>
        </w:rPr>
        <w:t>о</w:t>
      </w:r>
      <w:r>
        <w:rPr>
          <w:rFonts w:ascii="Times New Roman" w:hAnsi="Times New Roman"/>
          <w:spacing w:val="-15"/>
          <w:w w:val="90"/>
          <w:sz w:val="24"/>
          <w:szCs w:val="24"/>
        </w:rPr>
        <w:t xml:space="preserve"> </w:t>
      </w:r>
      <w:r>
        <w:rPr>
          <w:rFonts w:ascii="Times New Roman" w:hAnsi="Times New Roman"/>
          <w:w w:val="90"/>
          <w:sz w:val="24"/>
          <w:szCs w:val="24"/>
        </w:rPr>
        <w:t>том,</w:t>
      </w:r>
      <w:r>
        <w:rPr>
          <w:rFonts w:ascii="Times New Roman" w:hAnsi="Times New Roman"/>
          <w:spacing w:val="-14"/>
          <w:w w:val="90"/>
          <w:sz w:val="24"/>
          <w:szCs w:val="24"/>
        </w:rPr>
        <w:t xml:space="preserve"> </w:t>
      </w:r>
      <w:r>
        <w:rPr>
          <w:rFonts w:ascii="Times New Roman" w:hAnsi="Times New Roman"/>
          <w:w w:val="90"/>
          <w:sz w:val="24"/>
          <w:szCs w:val="24"/>
        </w:rPr>
        <w:t>чтобы</w:t>
      </w:r>
      <w:r>
        <w:rPr>
          <w:rFonts w:ascii="Times New Roman" w:hAnsi="Times New Roman"/>
          <w:spacing w:val="-15"/>
          <w:w w:val="90"/>
          <w:sz w:val="24"/>
          <w:szCs w:val="24"/>
        </w:rPr>
        <w:t xml:space="preserve"> </w:t>
      </w:r>
      <w:r>
        <w:rPr>
          <w:rFonts w:ascii="Times New Roman" w:hAnsi="Times New Roman"/>
          <w:w w:val="90"/>
          <w:sz w:val="24"/>
          <w:szCs w:val="24"/>
        </w:rPr>
        <w:t>все</w:t>
      </w:r>
      <w:r>
        <w:rPr>
          <w:rFonts w:ascii="Times New Roman" w:hAnsi="Times New Roman"/>
          <w:spacing w:val="-15"/>
          <w:w w:val="90"/>
          <w:sz w:val="24"/>
          <w:szCs w:val="24"/>
        </w:rPr>
        <w:t xml:space="preserve"> </w:t>
      </w:r>
      <w:r>
        <w:rPr>
          <w:rFonts w:ascii="Times New Roman" w:hAnsi="Times New Roman"/>
          <w:w w:val="90"/>
          <w:sz w:val="24"/>
          <w:szCs w:val="24"/>
        </w:rPr>
        <w:t>знали,</w:t>
      </w:r>
      <w:r>
        <w:rPr>
          <w:rFonts w:ascii="Times New Roman" w:hAnsi="Times New Roman"/>
          <w:spacing w:val="-14"/>
          <w:w w:val="90"/>
          <w:sz w:val="24"/>
          <w:szCs w:val="24"/>
        </w:rPr>
        <w:t xml:space="preserve"> </w:t>
      </w:r>
      <w:r>
        <w:rPr>
          <w:rFonts w:ascii="Times New Roman" w:hAnsi="Times New Roman"/>
          <w:w w:val="90"/>
          <w:sz w:val="24"/>
          <w:szCs w:val="24"/>
        </w:rPr>
        <w:t>кто</w:t>
      </w:r>
      <w:r>
        <w:rPr>
          <w:rFonts w:ascii="Times New Roman" w:hAnsi="Times New Roman"/>
          <w:spacing w:val="-15"/>
          <w:w w:val="90"/>
          <w:sz w:val="24"/>
          <w:szCs w:val="24"/>
        </w:rPr>
        <w:t xml:space="preserve"> </w:t>
      </w:r>
      <w:r>
        <w:rPr>
          <w:rFonts w:ascii="Times New Roman" w:hAnsi="Times New Roman"/>
          <w:w w:val="90"/>
          <w:sz w:val="24"/>
          <w:szCs w:val="24"/>
        </w:rPr>
        <w:t>сегодня</w:t>
      </w:r>
      <w:r>
        <w:rPr>
          <w:rFonts w:ascii="Times New Roman" w:hAnsi="Times New Roman"/>
          <w:spacing w:val="-14"/>
          <w:w w:val="90"/>
          <w:sz w:val="24"/>
          <w:szCs w:val="24"/>
        </w:rPr>
        <w:t xml:space="preserve"> </w:t>
      </w:r>
      <w:r>
        <w:rPr>
          <w:rFonts w:ascii="Times New Roman" w:hAnsi="Times New Roman"/>
          <w:w w:val="90"/>
          <w:sz w:val="24"/>
          <w:szCs w:val="24"/>
        </w:rPr>
        <w:t xml:space="preserve">дежурит: </w:t>
      </w:r>
      <w:r>
        <w:rPr>
          <w:rFonts w:ascii="Times New Roman" w:hAnsi="Times New Roman"/>
          <w:w w:val="85"/>
          <w:sz w:val="24"/>
          <w:szCs w:val="24"/>
        </w:rPr>
        <w:t xml:space="preserve">обозначить имена дежурных на стенде, выдать им необходимые атрибуты (фартук, повязку или др.), объявить дежурных </w:t>
      </w:r>
      <w:r>
        <w:rPr>
          <w:rFonts w:ascii="Times New Roman" w:hAnsi="Times New Roman"/>
          <w:w w:val="95"/>
          <w:sz w:val="24"/>
          <w:szCs w:val="24"/>
        </w:rPr>
        <w:t>на</w:t>
      </w:r>
      <w:r>
        <w:rPr>
          <w:rFonts w:ascii="Times New Roman" w:hAnsi="Times New Roman"/>
          <w:spacing w:val="-19"/>
          <w:w w:val="95"/>
          <w:sz w:val="24"/>
          <w:szCs w:val="24"/>
        </w:rPr>
        <w:t xml:space="preserve"> </w:t>
      </w:r>
      <w:r>
        <w:rPr>
          <w:rFonts w:ascii="Times New Roman" w:hAnsi="Times New Roman"/>
          <w:w w:val="95"/>
          <w:sz w:val="24"/>
          <w:szCs w:val="24"/>
        </w:rPr>
        <w:t>утреннем</w:t>
      </w:r>
      <w:r>
        <w:rPr>
          <w:rFonts w:ascii="Times New Roman" w:hAnsi="Times New Roman"/>
          <w:spacing w:val="-18"/>
          <w:w w:val="95"/>
          <w:sz w:val="24"/>
          <w:szCs w:val="24"/>
        </w:rPr>
        <w:t xml:space="preserve"> </w:t>
      </w:r>
      <w:r>
        <w:rPr>
          <w:rFonts w:ascii="Times New Roman" w:hAnsi="Times New Roman"/>
          <w:w w:val="95"/>
          <w:sz w:val="24"/>
          <w:szCs w:val="24"/>
        </w:rPr>
        <w:t>круге.</w:t>
      </w:r>
    </w:p>
    <w:p w14:paraId="733B7BDC">
      <w:pPr>
        <w:pStyle w:val="45"/>
        <w:rPr>
          <w:rFonts w:ascii="Times New Roman" w:hAnsi="Times New Roman"/>
          <w:sz w:val="24"/>
          <w:szCs w:val="24"/>
        </w:rPr>
      </w:pPr>
      <w:r>
        <w:rPr>
          <w:rFonts w:ascii="Times New Roman" w:hAnsi="Times New Roman"/>
          <w:w w:val="85"/>
          <w:sz w:val="24"/>
          <w:szCs w:val="24"/>
        </w:rPr>
        <w:t xml:space="preserve">Давать дежурным посильное задание, чтобы они знали свои </w:t>
      </w:r>
      <w:r>
        <w:rPr>
          <w:rFonts w:ascii="Times New Roman" w:hAnsi="Times New Roman"/>
          <w:w w:val="90"/>
          <w:sz w:val="24"/>
          <w:szCs w:val="24"/>
        </w:rPr>
        <w:t>обязанности,</w:t>
      </w:r>
      <w:r>
        <w:rPr>
          <w:rFonts w:ascii="Times New Roman" w:hAnsi="Times New Roman"/>
          <w:spacing w:val="-5"/>
          <w:w w:val="90"/>
          <w:sz w:val="24"/>
          <w:szCs w:val="24"/>
        </w:rPr>
        <w:t xml:space="preserve"> </w:t>
      </w:r>
      <w:r>
        <w:rPr>
          <w:rFonts w:ascii="Times New Roman" w:hAnsi="Times New Roman"/>
          <w:w w:val="90"/>
          <w:sz w:val="24"/>
          <w:szCs w:val="24"/>
        </w:rPr>
        <w:t>и</w:t>
      </w:r>
      <w:r>
        <w:rPr>
          <w:rFonts w:ascii="Times New Roman" w:hAnsi="Times New Roman"/>
          <w:spacing w:val="-5"/>
          <w:w w:val="90"/>
          <w:sz w:val="24"/>
          <w:szCs w:val="24"/>
        </w:rPr>
        <w:t xml:space="preserve"> </w:t>
      </w:r>
      <w:r>
        <w:rPr>
          <w:rFonts w:ascii="Times New Roman" w:hAnsi="Times New Roman"/>
          <w:w w:val="90"/>
          <w:sz w:val="24"/>
          <w:szCs w:val="24"/>
        </w:rPr>
        <w:t>чтобы</w:t>
      </w:r>
      <w:r>
        <w:rPr>
          <w:rFonts w:ascii="Times New Roman" w:hAnsi="Times New Roman"/>
          <w:spacing w:val="-5"/>
          <w:w w:val="90"/>
          <w:sz w:val="24"/>
          <w:szCs w:val="24"/>
        </w:rPr>
        <w:t xml:space="preserve"> </w:t>
      </w:r>
      <w:r>
        <w:rPr>
          <w:rFonts w:ascii="Times New Roman" w:hAnsi="Times New Roman"/>
          <w:w w:val="90"/>
          <w:sz w:val="24"/>
          <w:szCs w:val="24"/>
        </w:rPr>
        <w:t>могли</w:t>
      </w:r>
      <w:r>
        <w:rPr>
          <w:rFonts w:ascii="Times New Roman" w:hAnsi="Times New Roman"/>
          <w:spacing w:val="-5"/>
          <w:w w:val="90"/>
          <w:sz w:val="24"/>
          <w:szCs w:val="24"/>
        </w:rPr>
        <w:t xml:space="preserve"> </w:t>
      </w:r>
      <w:r>
        <w:rPr>
          <w:rFonts w:ascii="Times New Roman" w:hAnsi="Times New Roman"/>
          <w:w w:val="90"/>
          <w:sz w:val="24"/>
          <w:szCs w:val="24"/>
        </w:rPr>
        <w:t>успешно</w:t>
      </w:r>
      <w:r>
        <w:rPr>
          <w:rFonts w:ascii="Times New Roman" w:hAnsi="Times New Roman"/>
          <w:spacing w:val="-5"/>
          <w:w w:val="90"/>
          <w:sz w:val="24"/>
          <w:szCs w:val="24"/>
        </w:rPr>
        <w:t xml:space="preserve"> </w:t>
      </w:r>
      <w:r>
        <w:rPr>
          <w:rFonts w:ascii="Times New Roman" w:hAnsi="Times New Roman"/>
          <w:w w:val="90"/>
          <w:sz w:val="24"/>
          <w:szCs w:val="24"/>
        </w:rPr>
        <w:t>с</w:t>
      </w:r>
      <w:r>
        <w:rPr>
          <w:rFonts w:ascii="Times New Roman" w:hAnsi="Times New Roman"/>
          <w:spacing w:val="-5"/>
          <w:w w:val="90"/>
          <w:sz w:val="24"/>
          <w:szCs w:val="24"/>
        </w:rPr>
        <w:t xml:space="preserve"> </w:t>
      </w:r>
      <w:r>
        <w:rPr>
          <w:rFonts w:ascii="Times New Roman" w:hAnsi="Times New Roman"/>
          <w:w w:val="90"/>
          <w:sz w:val="24"/>
          <w:szCs w:val="24"/>
        </w:rPr>
        <w:t>ними</w:t>
      </w:r>
      <w:r>
        <w:rPr>
          <w:rFonts w:ascii="Times New Roman" w:hAnsi="Times New Roman"/>
          <w:spacing w:val="-5"/>
          <w:w w:val="90"/>
          <w:sz w:val="24"/>
          <w:szCs w:val="24"/>
        </w:rPr>
        <w:t xml:space="preserve"> </w:t>
      </w:r>
      <w:r>
        <w:rPr>
          <w:rFonts w:ascii="Times New Roman" w:hAnsi="Times New Roman"/>
          <w:w w:val="90"/>
          <w:sz w:val="24"/>
          <w:szCs w:val="24"/>
        </w:rPr>
        <w:t>справиться.</w:t>
      </w:r>
    </w:p>
    <w:p w14:paraId="3A4C6211">
      <w:pPr>
        <w:pStyle w:val="45"/>
        <w:rPr>
          <w:rFonts w:ascii="Times New Roman" w:hAnsi="Times New Roman"/>
          <w:sz w:val="24"/>
          <w:szCs w:val="24"/>
        </w:rPr>
      </w:pPr>
      <w:r>
        <w:rPr>
          <w:rFonts w:ascii="Times New Roman" w:hAnsi="Times New Roman"/>
          <w:w w:val="85"/>
          <w:sz w:val="24"/>
          <w:szCs w:val="24"/>
        </w:rPr>
        <w:t>Формировать у дежурных ответственное отношение к поручен</w:t>
      </w:r>
      <w:r>
        <w:rPr>
          <w:rFonts w:ascii="Times New Roman" w:hAnsi="Times New Roman"/>
          <w:w w:val="90"/>
          <w:sz w:val="24"/>
          <w:szCs w:val="24"/>
        </w:rPr>
        <w:t>ному</w:t>
      </w:r>
      <w:r>
        <w:rPr>
          <w:rFonts w:ascii="Times New Roman" w:hAnsi="Times New Roman"/>
          <w:spacing w:val="-12"/>
          <w:w w:val="90"/>
          <w:sz w:val="24"/>
          <w:szCs w:val="24"/>
        </w:rPr>
        <w:t xml:space="preserve"> </w:t>
      </w:r>
      <w:r>
        <w:rPr>
          <w:rFonts w:ascii="Times New Roman" w:hAnsi="Times New Roman"/>
          <w:w w:val="90"/>
          <w:sz w:val="24"/>
          <w:szCs w:val="24"/>
        </w:rPr>
        <w:t>делу,</w:t>
      </w:r>
      <w:r>
        <w:rPr>
          <w:rFonts w:ascii="Times New Roman" w:hAnsi="Times New Roman"/>
          <w:spacing w:val="-12"/>
          <w:w w:val="90"/>
          <w:sz w:val="24"/>
          <w:szCs w:val="24"/>
        </w:rPr>
        <w:t xml:space="preserve"> </w:t>
      </w:r>
      <w:r>
        <w:rPr>
          <w:rFonts w:ascii="Times New Roman" w:hAnsi="Times New Roman"/>
          <w:w w:val="90"/>
          <w:sz w:val="24"/>
          <w:szCs w:val="24"/>
        </w:rPr>
        <w:t>стремление</w:t>
      </w:r>
      <w:r>
        <w:rPr>
          <w:rFonts w:ascii="Times New Roman" w:hAnsi="Times New Roman"/>
          <w:spacing w:val="-12"/>
          <w:w w:val="90"/>
          <w:sz w:val="24"/>
          <w:szCs w:val="24"/>
        </w:rPr>
        <w:t xml:space="preserve"> </w:t>
      </w:r>
      <w:r>
        <w:rPr>
          <w:rFonts w:ascii="Times New Roman" w:hAnsi="Times New Roman"/>
          <w:w w:val="90"/>
          <w:sz w:val="24"/>
          <w:szCs w:val="24"/>
        </w:rPr>
        <w:t>сделать</w:t>
      </w:r>
      <w:r>
        <w:rPr>
          <w:rFonts w:ascii="Times New Roman" w:hAnsi="Times New Roman"/>
          <w:spacing w:val="-12"/>
          <w:w w:val="90"/>
          <w:sz w:val="24"/>
          <w:szCs w:val="24"/>
        </w:rPr>
        <w:t xml:space="preserve"> </w:t>
      </w:r>
      <w:r>
        <w:rPr>
          <w:rFonts w:ascii="Times New Roman" w:hAnsi="Times New Roman"/>
          <w:w w:val="90"/>
          <w:sz w:val="24"/>
          <w:szCs w:val="24"/>
        </w:rPr>
        <w:t>его</w:t>
      </w:r>
      <w:r>
        <w:rPr>
          <w:rFonts w:ascii="Times New Roman" w:hAnsi="Times New Roman"/>
          <w:spacing w:val="-12"/>
          <w:w w:val="90"/>
          <w:sz w:val="24"/>
          <w:szCs w:val="24"/>
        </w:rPr>
        <w:t xml:space="preserve"> </w:t>
      </w:r>
      <w:r>
        <w:rPr>
          <w:rFonts w:ascii="Times New Roman" w:hAnsi="Times New Roman"/>
          <w:w w:val="90"/>
          <w:sz w:val="24"/>
          <w:szCs w:val="24"/>
        </w:rPr>
        <w:t>хорошо.</w:t>
      </w:r>
    </w:p>
    <w:p w14:paraId="41A5F556">
      <w:pPr>
        <w:pStyle w:val="45"/>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w w:val="90"/>
          <w:sz w:val="24"/>
          <w:szCs w:val="24"/>
        </w:rPr>
        <w:t>Способствовать</w:t>
      </w:r>
      <w:r>
        <w:rPr>
          <w:rFonts w:ascii="Times New Roman" w:hAnsi="Times New Roman"/>
          <w:spacing w:val="-7"/>
          <w:w w:val="90"/>
          <w:sz w:val="24"/>
          <w:szCs w:val="24"/>
        </w:rPr>
        <w:t xml:space="preserve"> </w:t>
      </w:r>
      <w:r>
        <w:rPr>
          <w:rFonts w:ascii="Times New Roman" w:hAnsi="Times New Roman"/>
          <w:w w:val="90"/>
          <w:sz w:val="24"/>
          <w:szCs w:val="24"/>
        </w:rPr>
        <w:t>тому,</w:t>
      </w:r>
      <w:r>
        <w:rPr>
          <w:rFonts w:ascii="Times New Roman" w:hAnsi="Times New Roman"/>
          <w:spacing w:val="-7"/>
          <w:w w:val="90"/>
          <w:sz w:val="24"/>
          <w:szCs w:val="24"/>
        </w:rPr>
        <w:t xml:space="preserve"> </w:t>
      </w:r>
      <w:r>
        <w:rPr>
          <w:rFonts w:ascii="Times New Roman" w:hAnsi="Times New Roman"/>
          <w:w w:val="90"/>
          <w:sz w:val="24"/>
          <w:szCs w:val="24"/>
        </w:rPr>
        <w:t>чтобы</w:t>
      </w:r>
      <w:r>
        <w:rPr>
          <w:rFonts w:ascii="Times New Roman" w:hAnsi="Times New Roman"/>
          <w:spacing w:val="-7"/>
          <w:w w:val="90"/>
          <w:sz w:val="24"/>
          <w:szCs w:val="24"/>
        </w:rPr>
        <w:t xml:space="preserve"> </w:t>
      </w:r>
      <w:r>
        <w:rPr>
          <w:rFonts w:ascii="Times New Roman" w:hAnsi="Times New Roman"/>
          <w:w w:val="90"/>
          <w:sz w:val="24"/>
          <w:szCs w:val="24"/>
        </w:rPr>
        <w:t>остальные</w:t>
      </w:r>
      <w:r>
        <w:rPr>
          <w:rFonts w:ascii="Times New Roman" w:hAnsi="Times New Roman"/>
          <w:spacing w:val="-7"/>
          <w:w w:val="90"/>
          <w:sz w:val="24"/>
          <w:szCs w:val="24"/>
        </w:rPr>
        <w:t xml:space="preserve"> </w:t>
      </w:r>
      <w:r>
        <w:rPr>
          <w:rFonts w:ascii="Times New Roman" w:hAnsi="Times New Roman"/>
          <w:w w:val="90"/>
          <w:sz w:val="24"/>
          <w:szCs w:val="24"/>
        </w:rPr>
        <w:t>дети</w:t>
      </w:r>
      <w:r>
        <w:rPr>
          <w:rFonts w:ascii="Times New Roman" w:hAnsi="Times New Roman"/>
          <w:spacing w:val="-7"/>
          <w:w w:val="90"/>
          <w:sz w:val="24"/>
          <w:szCs w:val="24"/>
        </w:rPr>
        <w:t xml:space="preserve"> </w:t>
      </w:r>
      <w:r>
        <w:rPr>
          <w:rFonts w:ascii="Times New Roman" w:hAnsi="Times New Roman"/>
          <w:w w:val="90"/>
          <w:sz w:val="24"/>
          <w:szCs w:val="24"/>
        </w:rPr>
        <w:t>видели</w:t>
      </w:r>
      <w:r>
        <w:rPr>
          <w:rFonts w:ascii="Times New Roman" w:hAnsi="Times New Roman"/>
          <w:spacing w:val="-7"/>
          <w:w w:val="90"/>
          <w:sz w:val="24"/>
          <w:szCs w:val="24"/>
        </w:rPr>
        <w:t xml:space="preserve"> </w:t>
      </w:r>
      <w:r>
        <w:rPr>
          <w:rFonts w:ascii="Times New Roman" w:hAnsi="Times New Roman"/>
          <w:w w:val="90"/>
          <w:sz w:val="24"/>
          <w:szCs w:val="24"/>
        </w:rPr>
        <w:t>и</w:t>
      </w:r>
      <w:r>
        <w:rPr>
          <w:rFonts w:ascii="Times New Roman" w:hAnsi="Times New Roman"/>
          <w:spacing w:val="-7"/>
          <w:w w:val="90"/>
          <w:sz w:val="24"/>
          <w:szCs w:val="24"/>
        </w:rPr>
        <w:t xml:space="preserve"> </w:t>
      </w:r>
      <w:r>
        <w:rPr>
          <w:rFonts w:ascii="Times New Roman" w:hAnsi="Times New Roman"/>
          <w:w w:val="90"/>
          <w:sz w:val="24"/>
          <w:szCs w:val="24"/>
        </w:rPr>
        <w:t xml:space="preserve">ценили </w:t>
      </w:r>
      <w:r>
        <w:rPr>
          <w:rFonts w:ascii="Times New Roman" w:hAnsi="Times New Roman"/>
          <w:w w:val="85"/>
          <w:sz w:val="24"/>
          <w:szCs w:val="24"/>
        </w:rPr>
        <w:t xml:space="preserve">труд дежурных, учились быть им благодарными за их старание, </w:t>
      </w:r>
      <w:r>
        <w:rPr>
          <w:rFonts w:ascii="Times New Roman" w:hAnsi="Times New Roman"/>
          <w:w w:val="90"/>
          <w:sz w:val="24"/>
          <w:szCs w:val="24"/>
        </w:rPr>
        <w:t>не забывали поблагодарить.</w:t>
      </w:r>
    </w:p>
    <w:p w14:paraId="43838CED">
      <w:pPr>
        <w:pStyle w:val="45"/>
        <w:rPr>
          <w:rFonts w:ascii="Times New Roman" w:hAnsi="Times New Roman"/>
          <w:sz w:val="24"/>
          <w:szCs w:val="24"/>
        </w:rPr>
      </w:pPr>
      <w:r>
        <w:rPr>
          <w:rFonts w:ascii="Times New Roman" w:hAnsi="Times New Roman"/>
          <w:w w:val="90"/>
          <w:sz w:val="24"/>
          <w:szCs w:val="24"/>
        </w:rPr>
        <w:t>использовать образовательные возможности режимного момента (поддержание навыков счета, развитие речи, мышле</w:t>
      </w:r>
      <w:r>
        <w:rPr>
          <w:rFonts w:ascii="Times New Roman" w:hAnsi="Times New Roman"/>
          <w:sz w:val="24"/>
          <w:szCs w:val="24"/>
        </w:rPr>
        <w:t>ния</w:t>
      </w:r>
      <w:r>
        <w:rPr>
          <w:rFonts w:ascii="Times New Roman" w:hAnsi="Times New Roman"/>
          <w:spacing w:val="-19"/>
          <w:sz w:val="24"/>
          <w:szCs w:val="24"/>
        </w:rPr>
        <w:t xml:space="preserve"> </w:t>
      </w:r>
      <w:r>
        <w:rPr>
          <w:rFonts w:ascii="Times New Roman" w:hAnsi="Times New Roman"/>
          <w:sz w:val="24"/>
          <w:szCs w:val="24"/>
        </w:rPr>
        <w:t>и</w:t>
      </w:r>
      <w:r>
        <w:rPr>
          <w:rFonts w:ascii="Times New Roman" w:hAnsi="Times New Roman"/>
          <w:spacing w:val="-18"/>
          <w:sz w:val="24"/>
          <w:szCs w:val="24"/>
        </w:rPr>
        <w:t xml:space="preserve"> </w:t>
      </w:r>
      <w:r>
        <w:rPr>
          <w:rFonts w:ascii="Times New Roman" w:hAnsi="Times New Roman"/>
          <w:sz w:val="24"/>
          <w:szCs w:val="24"/>
        </w:rPr>
        <w:t>т.</w:t>
      </w:r>
      <w:r>
        <w:rPr>
          <w:rFonts w:ascii="Times New Roman" w:hAnsi="Times New Roman"/>
          <w:spacing w:val="-44"/>
          <w:sz w:val="24"/>
          <w:szCs w:val="24"/>
        </w:rPr>
        <w:t xml:space="preserve"> </w:t>
      </w:r>
      <w:r>
        <w:rPr>
          <w:rFonts w:ascii="Times New Roman" w:hAnsi="Times New Roman"/>
          <w:sz w:val="24"/>
          <w:szCs w:val="24"/>
        </w:rPr>
        <w:t>д.).</w:t>
      </w:r>
    </w:p>
    <w:p w14:paraId="75DF03C6">
      <w:pPr>
        <w:pStyle w:val="45"/>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6AD90DFB">
      <w:pPr>
        <w:pStyle w:val="48"/>
        <w:numPr>
          <w:ilvl w:val="0"/>
          <w:numId w:val="243"/>
        </w:numPr>
        <w:spacing w:before="96" w:line="230" w:lineRule="auto"/>
        <w:rPr>
          <w:sz w:val="24"/>
        </w:rPr>
      </w:pPr>
      <w:r>
        <w:rPr>
          <w:w w:val="85"/>
          <w:sz w:val="24"/>
        </w:rPr>
        <w:t>Приобщение к труду, воспитание ответственности и самостоя</w:t>
      </w:r>
      <w:r>
        <w:rPr>
          <w:spacing w:val="-2"/>
          <w:sz w:val="24"/>
        </w:rPr>
        <w:t>тельности.</w:t>
      </w:r>
    </w:p>
    <w:p w14:paraId="0F881C7C">
      <w:pPr>
        <w:pStyle w:val="48"/>
        <w:numPr>
          <w:ilvl w:val="0"/>
          <w:numId w:val="244"/>
        </w:numPr>
        <w:spacing w:before="76" w:line="230" w:lineRule="auto"/>
        <w:rPr>
          <w:sz w:val="24"/>
        </w:rPr>
      </w:pPr>
      <w:r>
        <w:rPr>
          <w:w w:val="85"/>
          <w:sz w:val="24"/>
        </w:rPr>
        <w:t xml:space="preserve">Воспитание умения ценить чужой труд, заботу, умения быть </w:t>
      </w:r>
      <w:r>
        <w:rPr>
          <w:spacing w:val="-2"/>
          <w:w w:val="95"/>
          <w:sz w:val="24"/>
        </w:rPr>
        <w:t>благодарным.</w:t>
      </w:r>
    </w:p>
    <w:p w14:paraId="66FB6A90">
      <w:pPr>
        <w:pStyle w:val="48"/>
        <w:numPr>
          <w:ilvl w:val="0"/>
          <w:numId w:val="245"/>
        </w:numPr>
        <w:spacing w:before="75" w:line="230" w:lineRule="auto"/>
        <w:rPr>
          <w:sz w:val="24"/>
        </w:rPr>
      </w:pPr>
      <w:r>
        <w:rPr>
          <w:w w:val="90"/>
          <w:sz w:val="24"/>
        </w:rPr>
        <w:t>Формирование привычки пользоваться «вежливыми» сло</w:t>
      </w:r>
      <w:r>
        <w:rPr>
          <w:spacing w:val="-2"/>
          <w:sz w:val="24"/>
        </w:rPr>
        <w:t>вами.</w:t>
      </w:r>
    </w:p>
    <w:p w14:paraId="5C0D6958">
      <w:pPr>
        <w:pStyle w:val="45"/>
        <w:rPr>
          <w:rFonts w:ascii="Times New Roman" w:hAnsi="Times New Roman"/>
          <w:sz w:val="24"/>
          <w:szCs w:val="24"/>
        </w:rPr>
      </w:pPr>
    </w:p>
    <w:p w14:paraId="09A6BCAF">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Подготовка</w:t>
      </w:r>
      <w:r>
        <w:rPr>
          <w:rFonts w:ascii="Times New Roman" w:hAnsi="Times New Roman"/>
          <w:b/>
          <w:color w:val="376092" w:themeColor="accent1" w:themeShade="BF"/>
          <w:spacing w:val="35"/>
          <w:sz w:val="24"/>
          <w:szCs w:val="24"/>
        </w:rPr>
        <w:t xml:space="preserve"> </w:t>
      </w:r>
      <w:r>
        <w:rPr>
          <w:rFonts w:ascii="Times New Roman" w:hAnsi="Times New Roman"/>
          <w:b/>
          <w:color w:val="376092" w:themeColor="accent1" w:themeShade="BF"/>
          <w:sz w:val="24"/>
          <w:szCs w:val="24"/>
        </w:rPr>
        <w:t>к</w:t>
      </w:r>
      <w:r>
        <w:rPr>
          <w:rFonts w:ascii="Times New Roman" w:hAnsi="Times New Roman"/>
          <w:b/>
          <w:color w:val="376092" w:themeColor="accent1" w:themeShade="BF"/>
          <w:spacing w:val="35"/>
          <w:sz w:val="24"/>
          <w:szCs w:val="24"/>
        </w:rPr>
        <w:t xml:space="preserve"> </w:t>
      </w:r>
      <w:r>
        <w:rPr>
          <w:rFonts w:ascii="Times New Roman" w:hAnsi="Times New Roman"/>
          <w:b/>
          <w:color w:val="376092" w:themeColor="accent1" w:themeShade="BF"/>
          <w:sz w:val="24"/>
          <w:szCs w:val="24"/>
        </w:rPr>
        <w:t>приему</w:t>
      </w:r>
      <w:r>
        <w:rPr>
          <w:rFonts w:ascii="Times New Roman" w:hAnsi="Times New Roman"/>
          <w:b/>
          <w:color w:val="376092" w:themeColor="accent1" w:themeShade="BF"/>
          <w:spacing w:val="35"/>
          <w:sz w:val="24"/>
          <w:szCs w:val="24"/>
        </w:rPr>
        <w:t xml:space="preserve"> </w:t>
      </w:r>
      <w:r>
        <w:rPr>
          <w:rFonts w:ascii="Times New Roman" w:hAnsi="Times New Roman"/>
          <w:b/>
          <w:color w:val="376092" w:themeColor="accent1" w:themeShade="BF"/>
          <w:spacing w:val="-4"/>
          <w:sz w:val="24"/>
          <w:szCs w:val="24"/>
        </w:rPr>
        <w:t>пищи</w:t>
      </w:r>
    </w:p>
    <w:p w14:paraId="07BDC030">
      <w:pPr>
        <w:pStyle w:val="45"/>
        <w:jc w:val="center"/>
        <w:rPr>
          <w:rFonts w:ascii="Times New Roman" w:hAnsi="Times New Roman"/>
          <w:b/>
          <w:color w:val="376092" w:themeColor="accent1" w:themeShade="BF"/>
          <w:spacing w:val="-4"/>
          <w:sz w:val="24"/>
          <w:szCs w:val="24"/>
        </w:rPr>
      </w:pPr>
      <w:r>
        <w:rPr>
          <w:rFonts w:ascii="Times New Roman" w:hAnsi="Times New Roman"/>
          <w:b/>
          <w:color w:val="376092" w:themeColor="accent1" w:themeShade="BF"/>
          <w:sz w:val="24"/>
          <w:szCs w:val="24"/>
        </w:rPr>
        <w:t>(завтрак,</w:t>
      </w:r>
      <w:r>
        <w:rPr>
          <w:rFonts w:ascii="Times New Roman" w:hAnsi="Times New Roman"/>
          <w:b/>
          <w:color w:val="376092" w:themeColor="accent1" w:themeShade="BF"/>
          <w:spacing w:val="25"/>
          <w:sz w:val="24"/>
          <w:szCs w:val="24"/>
        </w:rPr>
        <w:t xml:space="preserve"> </w:t>
      </w:r>
      <w:r>
        <w:rPr>
          <w:rFonts w:ascii="Times New Roman" w:hAnsi="Times New Roman"/>
          <w:b/>
          <w:color w:val="376092" w:themeColor="accent1" w:themeShade="BF"/>
          <w:sz w:val="24"/>
          <w:szCs w:val="24"/>
        </w:rPr>
        <w:t>обед,</w:t>
      </w:r>
      <w:r>
        <w:rPr>
          <w:rFonts w:ascii="Times New Roman" w:hAnsi="Times New Roman"/>
          <w:b/>
          <w:color w:val="376092" w:themeColor="accent1" w:themeShade="BF"/>
          <w:spacing w:val="25"/>
          <w:sz w:val="24"/>
          <w:szCs w:val="24"/>
        </w:rPr>
        <w:t xml:space="preserve"> </w:t>
      </w:r>
      <w:r>
        <w:rPr>
          <w:rFonts w:ascii="Times New Roman" w:hAnsi="Times New Roman"/>
          <w:b/>
          <w:color w:val="376092" w:themeColor="accent1" w:themeShade="BF"/>
          <w:sz w:val="24"/>
          <w:szCs w:val="24"/>
        </w:rPr>
        <w:t>полдник,</w:t>
      </w:r>
      <w:r>
        <w:rPr>
          <w:rFonts w:ascii="Times New Roman" w:hAnsi="Times New Roman"/>
          <w:b/>
          <w:color w:val="376092" w:themeColor="accent1" w:themeShade="BF"/>
          <w:spacing w:val="26"/>
          <w:sz w:val="24"/>
          <w:szCs w:val="24"/>
        </w:rPr>
        <w:t xml:space="preserve"> </w:t>
      </w:r>
      <w:r>
        <w:rPr>
          <w:rFonts w:ascii="Times New Roman" w:hAnsi="Times New Roman"/>
          <w:b/>
          <w:color w:val="376092" w:themeColor="accent1" w:themeShade="BF"/>
          <w:spacing w:val="-4"/>
          <w:sz w:val="24"/>
          <w:szCs w:val="24"/>
        </w:rPr>
        <w:t>ужин)</w:t>
      </w:r>
    </w:p>
    <w:p w14:paraId="70893CF0">
      <w:pPr>
        <w:pStyle w:val="45"/>
        <w:jc w:val="center"/>
        <w:rPr>
          <w:rFonts w:ascii="Times New Roman" w:hAnsi="Times New Roman"/>
          <w:b/>
          <w:color w:val="376092" w:themeColor="accent1" w:themeShade="BF"/>
          <w:sz w:val="24"/>
          <w:szCs w:val="24"/>
        </w:rPr>
      </w:pPr>
    </w:p>
    <w:p w14:paraId="0979359A">
      <w:pPr>
        <w:pStyle w:val="45"/>
        <w:rPr>
          <w:rFonts w:ascii="Times New Roman" w:hAnsi="Times New Roman"/>
          <w:sz w:val="24"/>
          <w:szCs w:val="24"/>
        </w:rPr>
      </w:pPr>
      <w:r>
        <w:rPr>
          <w:rFonts w:ascii="Times New Roman" w:hAnsi="Times New Roman"/>
          <w:sz w:val="24"/>
          <w:szCs w:val="24"/>
        </w:rPr>
        <w:t>Главное в подготовке к</w:t>
      </w:r>
      <w:r>
        <w:rPr>
          <w:rFonts w:ascii="Times New Roman" w:hAnsi="Times New Roman"/>
          <w:spacing w:val="-1"/>
          <w:sz w:val="24"/>
          <w:szCs w:val="24"/>
        </w:rPr>
        <w:t xml:space="preserve"> </w:t>
      </w:r>
      <w:r>
        <w:rPr>
          <w:rFonts w:ascii="Times New Roman" w:hAnsi="Times New Roman"/>
          <w:sz w:val="24"/>
          <w:szCs w:val="24"/>
        </w:rPr>
        <w:t>любому приему пищи</w:t>
      </w:r>
      <w:r>
        <w:rPr>
          <w:rFonts w:ascii="Times New Roman" w:hAnsi="Times New Roman"/>
          <w:spacing w:val="-5"/>
          <w:sz w:val="24"/>
          <w:szCs w:val="24"/>
        </w:rPr>
        <w:t xml:space="preserve"> </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это необходимость мыть руки перед едой. Привычку мыть руки перед едой и умение это делать лучше всего вырабатывать в начале учебного года, когда</w:t>
      </w:r>
      <w:r>
        <w:rPr>
          <w:rFonts w:ascii="Times New Roman" w:hAnsi="Times New Roman"/>
          <w:spacing w:val="40"/>
          <w:sz w:val="24"/>
          <w:szCs w:val="24"/>
        </w:rPr>
        <w:t xml:space="preserve"> </w:t>
      </w:r>
      <w:r>
        <w:rPr>
          <w:rFonts w:ascii="Times New Roman" w:hAnsi="Times New Roman"/>
          <w:sz w:val="24"/>
          <w:szCs w:val="24"/>
        </w:rPr>
        <w:t>идет тема знакомства с детским садом. Помогут в этом специальные песенки, игры, плакаты.</w:t>
      </w:r>
    </w:p>
    <w:p w14:paraId="31E13071">
      <w:pPr>
        <w:pStyle w:val="45"/>
        <w:jc w:val="center"/>
        <w:rPr>
          <w:rFonts w:ascii="Times New Roman" w:hAnsi="Times New Roman"/>
          <w:sz w:val="24"/>
          <w:szCs w:val="24"/>
        </w:rPr>
      </w:pPr>
    </w:p>
    <w:p w14:paraId="281BFFB5">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0BD4755F">
      <w:pPr>
        <w:pStyle w:val="45"/>
        <w:rPr>
          <w:rFonts w:ascii="Times New Roman" w:hAnsi="Times New Roman"/>
          <w:sz w:val="24"/>
          <w:szCs w:val="24"/>
        </w:rPr>
      </w:pPr>
      <w:r>
        <w:rPr>
          <w:rFonts w:ascii="Times New Roman" w:hAnsi="Times New Roman"/>
          <w:w w:val="85"/>
          <w:sz w:val="24"/>
          <w:szCs w:val="24"/>
        </w:rPr>
        <w:t>Учить</w:t>
      </w:r>
      <w:r>
        <w:rPr>
          <w:rFonts w:ascii="Times New Roman" w:hAnsi="Times New Roman"/>
          <w:spacing w:val="-4"/>
          <w:sz w:val="24"/>
          <w:szCs w:val="24"/>
        </w:rPr>
        <w:t xml:space="preserve"> </w:t>
      </w:r>
      <w:r>
        <w:rPr>
          <w:rFonts w:ascii="Times New Roman" w:hAnsi="Times New Roman"/>
          <w:w w:val="85"/>
          <w:sz w:val="24"/>
          <w:szCs w:val="24"/>
        </w:rPr>
        <w:t>детей</w:t>
      </w:r>
      <w:r>
        <w:rPr>
          <w:rFonts w:ascii="Times New Roman" w:hAnsi="Times New Roman"/>
          <w:spacing w:val="-4"/>
          <w:sz w:val="24"/>
          <w:szCs w:val="24"/>
        </w:rPr>
        <w:t xml:space="preserve"> </w:t>
      </w:r>
      <w:r>
        <w:rPr>
          <w:rFonts w:ascii="Times New Roman" w:hAnsi="Times New Roman"/>
          <w:w w:val="85"/>
          <w:sz w:val="24"/>
          <w:szCs w:val="24"/>
        </w:rPr>
        <w:t>быстро</w:t>
      </w:r>
      <w:r>
        <w:rPr>
          <w:rFonts w:ascii="Times New Roman" w:hAnsi="Times New Roman"/>
          <w:spacing w:val="-3"/>
          <w:sz w:val="24"/>
          <w:szCs w:val="24"/>
        </w:rPr>
        <w:t xml:space="preserve"> </w:t>
      </w:r>
      <w:r>
        <w:rPr>
          <w:rFonts w:ascii="Times New Roman" w:hAnsi="Times New Roman"/>
          <w:w w:val="85"/>
          <w:sz w:val="24"/>
          <w:szCs w:val="24"/>
        </w:rPr>
        <w:t>и</w:t>
      </w:r>
      <w:r>
        <w:rPr>
          <w:rFonts w:ascii="Times New Roman" w:hAnsi="Times New Roman"/>
          <w:spacing w:val="-4"/>
          <w:sz w:val="24"/>
          <w:szCs w:val="24"/>
        </w:rPr>
        <w:t xml:space="preserve"> </w:t>
      </w:r>
      <w:r>
        <w:rPr>
          <w:rFonts w:ascii="Times New Roman" w:hAnsi="Times New Roman"/>
          <w:w w:val="85"/>
          <w:sz w:val="24"/>
          <w:szCs w:val="24"/>
        </w:rPr>
        <w:t>правильно</w:t>
      </w:r>
      <w:r>
        <w:rPr>
          <w:rFonts w:ascii="Times New Roman" w:hAnsi="Times New Roman"/>
          <w:spacing w:val="-3"/>
          <w:sz w:val="24"/>
          <w:szCs w:val="24"/>
        </w:rPr>
        <w:t xml:space="preserve"> </w:t>
      </w:r>
      <w:r>
        <w:rPr>
          <w:rFonts w:ascii="Times New Roman" w:hAnsi="Times New Roman"/>
          <w:w w:val="85"/>
          <w:sz w:val="24"/>
          <w:szCs w:val="24"/>
        </w:rPr>
        <w:t>мыть</w:t>
      </w:r>
      <w:r>
        <w:rPr>
          <w:rFonts w:ascii="Times New Roman" w:hAnsi="Times New Roman"/>
          <w:spacing w:val="-4"/>
          <w:sz w:val="24"/>
          <w:szCs w:val="24"/>
        </w:rPr>
        <w:t xml:space="preserve"> </w:t>
      </w:r>
      <w:r>
        <w:rPr>
          <w:rFonts w:ascii="Times New Roman" w:hAnsi="Times New Roman"/>
          <w:spacing w:val="-2"/>
          <w:w w:val="85"/>
          <w:sz w:val="24"/>
          <w:szCs w:val="24"/>
        </w:rPr>
        <w:t>руки.</w:t>
      </w:r>
    </w:p>
    <w:p w14:paraId="496DBE49">
      <w:pPr>
        <w:pStyle w:val="45"/>
        <w:rPr>
          <w:rFonts w:ascii="Times New Roman" w:hAnsi="Times New Roman"/>
          <w:sz w:val="24"/>
          <w:szCs w:val="24"/>
        </w:rPr>
      </w:pPr>
      <w:r>
        <w:rPr>
          <w:rFonts w:ascii="Times New Roman" w:hAnsi="Times New Roman"/>
          <w:w w:val="85"/>
          <w:sz w:val="24"/>
          <w:szCs w:val="24"/>
        </w:rPr>
        <w:t>Приучать детей к самостоятельности (мыть руки самостоятель</w:t>
      </w:r>
      <w:r>
        <w:rPr>
          <w:rFonts w:ascii="Times New Roman" w:hAnsi="Times New Roman"/>
          <w:spacing w:val="-2"/>
          <w:w w:val="95"/>
          <w:sz w:val="24"/>
          <w:szCs w:val="24"/>
        </w:rPr>
        <w:t>но,</w:t>
      </w:r>
      <w:r>
        <w:rPr>
          <w:rFonts w:ascii="Times New Roman" w:hAnsi="Times New Roman"/>
          <w:spacing w:val="-19"/>
          <w:w w:val="95"/>
          <w:sz w:val="24"/>
          <w:szCs w:val="24"/>
        </w:rPr>
        <w:t xml:space="preserve"> </w:t>
      </w:r>
      <w:r>
        <w:rPr>
          <w:rFonts w:ascii="Times New Roman" w:hAnsi="Times New Roman"/>
          <w:spacing w:val="-2"/>
          <w:w w:val="95"/>
          <w:sz w:val="24"/>
          <w:szCs w:val="24"/>
        </w:rPr>
        <w:t>без</w:t>
      </w:r>
      <w:r>
        <w:rPr>
          <w:rFonts w:ascii="Times New Roman" w:hAnsi="Times New Roman"/>
          <w:spacing w:val="-18"/>
          <w:w w:val="95"/>
          <w:sz w:val="24"/>
          <w:szCs w:val="24"/>
        </w:rPr>
        <w:t xml:space="preserve"> </w:t>
      </w:r>
      <w:r>
        <w:rPr>
          <w:rFonts w:ascii="Times New Roman" w:hAnsi="Times New Roman"/>
          <w:spacing w:val="-2"/>
          <w:w w:val="95"/>
          <w:sz w:val="24"/>
          <w:szCs w:val="24"/>
        </w:rPr>
        <w:t>напоминаний).</w:t>
      </w:r>
    </w:p>
    <w:p w14:paraId="1A44D10D">
      <w:pPr>
        <w:pStyle w:val="45"/>
        <w:rPr>
          <w:rFonts w:ascii="Times New Roman" w:hAnsi="Times New Roman"/>
          <w:sz w:val="24"/>
          <w:szCs w:val="24"/>
        </w:rPr>
      </w:pPr>
      <w:r>
        <w:rPr>
          <w:rFonts w:ascii="Times New Roman" w:hAnsi="Times New Roman"/>
          <w:w w:val="85"/>
          <w:sz w:val="24"/>
          <w:szCs w:val="24"/>
        </w:rPr>
        <w:t xml:space="preserve">обсуждать с детьми, почему так важно мыть руки, чтобы дети понимали, что чистота рук это не просто требование педагога, </w:t>
      </w:r>
      <w:r>
        <w:rPr>
          <w:rFonts w:ascii="Times New Roman" w:hAnsi="Times New Roman"/>
          <w:w w:val="90"/>
          <w:sz w:val="24"/>
          <w:szCs w:val="24"/>
        </w:rPr>
        <w:t>а</w:t>
      </w:r>
      <w:r>
        <w:rPr>
          <w:rFonts w:ascii="Times New Roman" w:hAnsi="Times New Roman"/>
          <w:spacing w:val="-10"/>
          <w:w w:val="90"/>
          <w:sz w:val="24"/>
          <w:szCs w:val="24"/>
        </w:rPr>
        <w:t xml:space="preserve"> </w:t>
      </w:r>
      <w:r>
        <w:rPr>
          <w:rFonts w:ascii="Times New Roman" w:hAnsi="Times New Roman"/>
          <w:w w:val="90"/>
          <w:sz w:val="24"/>
          <w:szCs w:val="24"/>
        </w:rPr>
        <w:t>жизненная</w:t>
      </w:r>
      <w:r>
        <w:rPr>
          <w:rFonts w:ascii="Times New Roman" w:hAnsi="Times New Roman"/>
          <w:spacing w:val="-10"/>
          <w:w w:val="90"/>
          <w:sz w:val="24"/>
          <w:szCs w:val="24"/>
        </w:rPr>
        <w:t xml:space="preserve"> </w:t>
      </w:r>
      <w:r>
        <w:rPr>
          <w:rFonts w:ascii="Times New Roman" w:hAnsi="Times New Roman"/>
          <w:w w:val="90"/>
          <w:sz w:val="24"/>
          <w:szCs w:val="24"/>
        </w:rPr>
        <w:t>необходимость</w:t>
      </w:r>
      <w:r>
        <w:rPr>
          <w:rFonts w:ascii="Times New Roman" w:hAnsi="Times New Roman"/>
          <w:spacing w:val="-10"/>
          <w:w w:val="90"/>
          <w:sz w:val="24"/>
          <w:szCs w:val="24"/>
        </w:rPr>
        <w:t xml:space="preserve"> </w:t>
      </w:r>
      <w:r>
        <w:rPr>
          <w:rFonts w:ascii="Times New Roman" w:hAnsi="Times New Roman"/>
          <w:w w:val="90"/>
          <w:sz w:val="24"/>
          <w:szCs w:val="24"/>
        </w:rPr>
        <w:t>для</w:t>
      </w:r>
      <w:r>
        <w:rPr>
          <w:rFonts w:ascii="Times New Roman" w:hAnsi="Times New Roman"/>
          <w:spacing w:val="-10"/>
          <w:w w:val="90"/>
          <w:sz w:val="24"/>
          <w:szCs w:val="24"/>
        </w:rPr>
        <w:t xml:space="preserve"> </w:t>
      </w:r>
      <w:r>
        <w:rPr>
          <w:rFonts w:ascii="Times New Roman" w:hAnsi="Times New Roman"/>
          <w:w w:val="90"/>
          <w:sz w:val="24"/>
          <w:szCs w:val="24"/>
        </w:rPr>
        <w:t>сохранения</w:t>
      </w:r>
      <w:r>
        <w:rPr>
          <w:rFonts w:ascii="Times New Roman" w:hAnsi="Times New Roman"/>
          <w:spacing w:val="-10"/>
          <w:w w:val="90"/>
          <w:sz w:val="24"/>
          <w:szCs w:val="24"/>
        </w:rPr>
        <w:t xml:space="preserve"> </w:t>
      </w:r>
      <w:r>
        <w:rPr>
          <w:rFonts w:ascii="Times New Roman" w:hAnsi="Times New Roman"/>
          <w:w w:val="90"/>
          <w:sz w:val="24"/>
          <w:szCs w:val="24"/>
        </w:rPr>
        <w:t>здоровья.</w:t>
      </w:r>
    </w:p>
    <w:p w14:paraId="585241A6">
      <w:pPr>
        <w:pStyle w:val="45"/>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481C6D32">
      <w:pPr>
        <w:pStyle w:val="48"/>
        <w:numPr>
          <w:ilvl w:val="0"/>
          <w:numId w:val="246"/>
        </w:numPr>
        <w:spacing w:before="100" w:line="225" w:lineRule="auto"/>
        <w:ind w:right="67"/>
        <w:rPr>
          <w:sz w:val="24"/>
          <w:szCs w:val="24"/>
        </w:rPr>
      </w:pPr>
      <w:r>
        <w:rPr>
          <w:w w:val="90"/>
          <w:sz w:val="24"/>
          <w:szCs w:val="24"/>
        </w:rPr>
        <w:t>Умение самостоятельно и правильно мыть руки (воспита</w:t>
      </w:r>
      <w:r>
        <w:rPr>
          <w:w w:val="85"/>
          <w:sz w:val="24"/>
          <w:szCs w:val="24"/>
        </w:rPr>
        <w:t>ние</w:t>
      </w:r>
      <w:r>
        <w:rPr>
          <w:spacing w:val="40"/>
          <w:sz w:val="24"/>
          <w:szCs w:val="24"/>
        </w:rPr>
        <w:t xml:space="preserve"> </w:t>
      </w:r>
      <w:r>
        <w:rPr>
          <w:w w:val="85"/>
          <w:sz w:val="24"/>
          <w:szCs w:val="24"/>
        </w:rPr>
        <w:t>культурно-гигиенических</w:t>
      </w:r>
      <w:r>
        <w:rPr>
          <w:spacing w:val="40"/>
          <w:sz w:val="24"/>
          <w:szCs w:val="24"/>
        </w:rPr>
        <w:t xml:space="preserve"> </w:t>
      </w:r>
      <w:r>
        <w:rPr>
          <w:w w:val="85"/>
          <w:sz w:val="24"/>
          <w:szCs w:val="24"/>
        </w:rPr>
        <w:t>навыков,</w:t>
      </w:r>
      <w:r>
        <w:rPr>
          <w:spacing w:val="40"/>
          <w:sz w:val="24"/>
          <w:szCs w:val="24"/>
        </w:rPr>
        <w:t xml:space="preserve"> </w:t>
      </w:r>
      <w:r>
        <w:rPr>
          <w:w w:val="85"/>
          <w:sz w:val="24"/>
          <w:szCs w:val="24"/>
        </w:rPr>
        <w:t>навыков</w:t>
      </w:r>
      <w:r>
        <w:rPr>
          <w:spacing w:val="40"/>
          <w:sz w:val="24"/>
          <w:szCs w:val="24"/>
        </w:rPr>
        <w:t xml:space="preserve"> </w:t>
      </w:r>
      <w:r>
        <w:rPr>
          <w:w w:val="85"/>
          <w:sz w:val="24"/>
          <w:szCs w:val="24"/>
        </w:rPr>
        <w:t>самообслу</w:t>
      </w:r>
      <w:r>
        <w:rPr>
          <w:spacing w:val="-2"/>
          <w:w w:val="95"/>
          <w:sz w:val="24"/>
          <w:szCs w:val="24"/>
        </w:rPr>
        <w:t>живания).</w:t>
      </w:r>
    </w:p>
    <w:p w14:paraId="1B3AC6C5">
      <w:pPr>
        <w:pStyle w:val="48"/>
        <w:numPr>
          <w:ilvl w:val="0"/>
          <w:numId w:val="246"/>
        </w:numPr>
        <w:spacing w:before="74" w:line="225" w:lineRule="auto"/>
        <w:ind w:right="67"/>
        <w:rPr>
          <w:sz w:val="24"/>
          <w:szCs w:val="24"/>
        </w:rPr>
      </w:pPr>
      <w:r>
        <w:rPr>
          <w:w w:val="85"/>
          <w:sz w:val="24"/>
          <w:szCs w:val="24"/>
        </w:rPr>
        <w:t xml:space="preserve">Понимание того, почему необходимо мыть руки перед едой, </w:t>
      </w:r>
      <w:r>
        <w:rPr>
          <w:w w:val="90"/>
          <w:sz w:val="24"/>
          <w:szCs w:val="24"/>
        </w:rPr>
        <w:t>(формирование</w:t>
      </w:r>
      <w:r>
        <w:rPr>
          <w:spacing w:val="-15"/>
          <w:w w:val="90"/>
          <w:sz w:val="24"/>
          <w:szCs w:val="24"/>
        </w:rPr>
        <w:t xml:space="preserve"> </w:t>
      </w:r>
      <w:r>
        <w:rPr>
          <w:w w:val="90"/>
          <w:sz w:val="24"/>
          <w:szCs w:val="24"/>
        </w:rPr>
        <w:t>навыков</w:t>
      </w:r>
      <w:r>
        <w:rPr>
          <w:spacing w:val="-15"/>
          <w:w w:val="90"/>
          <w:sz w:val="24"/>
          <w:szCs w:val="24"/>
        </w:rPr>
        <w:t xml:space="preserve"> </w:t>
      </w:r>
      <w:r>
        <w:rPr>
          <w:w w:val="90"/>
          <w:sz w:val="24"/>
          <w:szCs w:val="24"/>
        </w:rPr>
        <w:t>здорового</w:t>
      </w:r>
      <w:r>
        <w:rPr>
          <w:spacing w:val="-14"/>
          <w:w w:val="90"/>
          <w:sz w:val="24"/>
          <w:szCs w:val="24"/>
        </w:rPr>
        <w:t xml:space="preserve"> </w:t>
      </w:r>
      <w:r>
        <w:rPr>
          <w:w w:val="90"/>
          <w:sz w:val="24"/>
          <w:szCs w:val="24"/>
        </w:rPr>
        <w:t>образа</w:t>
      </w:r>
      <w:r>
        <w:rPr>
          <w:spacing w:val="-15"/>
          <w:w w:val="90"/>
          <w:sz w:val="24"/>
          <w:szCs w:val="24"/>
        </w:rPr>
        <w:t xml:space="preserve"> </w:t>
      </w:r>
      <w:r>
        <w:rPr>
          <w:w w:val="90"/>
          <w:sz w:val="24"/>
          <w:szCs w:val="24"/>
        </w:rPr>
        <w:t>жизни).</w:t>
      </w:r>
    </w:p>
    <w:p w14:paraId="26B0FAE5">
      <w:pPr>
        <w:pStyle w:val="48"/>
        <w:numPr>
          <w:ilvl w:val="0"/>
          <w:numId w:val="246"/>
        </w:numPr>
        <w:spacing w:before="74" w:line="225" w:lineRule="auto"/>
        <w:ind w:right="67"/>
        <w:rPr>
          <w:sz w:val="24"/>
          <w:szCs w:val="24"/>
        </w:rPr>
      </w:pPr>
      <w:r>
        <w:rPr>
          <w:w w:val="85"/>
          <w:sz w:val="24"/>
          <w:szCs w:val="24"/>
        </w:rPr>
        <w:t xml:space="preserve">выработка привычки мыть руки перед едой без напоминаний </w:t>
      </w:r>
      <w:r>
        <w:rPr>
          <w:w w:val="90"/>
          <w:sz w:val="24"/>
          <w:szCs w:val="24"/>
        </w:rPr>
        <w:t>(развитие</w:t>
      </w:r>
      <w:r>
        <w:rPr>
          <w:spacing w:val="-8"/>
          <w:w w:val="90"/>
          <w:sz w:val="24"/>
          <w:szCs w:val="24"/>
        </w:rPr>
        <w:t xml:space="preserve"> </w:t>
      </w:r>
      <w:r>
        <w:rPr>
          <w:w w:val="90"/>
          <w:sz w:val="24"/>
          <w:szCs w:val="24"/>
        </w:rPr>
        <w:t>самостоятельности</w:t>
      </w:r>
      <w:r>
        <w:rPr>
          <w:spacing w:val="-8"/>
          <w:w w:val="90"/>
          <w:sz w:val="24"/>
          <w:szCs w:val="24"/>
        </w:rPr>
        <w:t xml:space="preserve"> </w:t>
      </w:r>
      <w:r>
        <w:rPr>
          <w:w w:val="90"/>
          <w:sz w:val="24"/>
          <w:szCs w:val="24"/>
        </w:rPr>
        <w:t>и</w:t>
      </w:r>
      <w:r>
        <w:rPr>
          <w:spacing w:val="-8"/>
          <w:w w:val="90"/>
          <w:sz w:val="24"/>
          <w:szCs w:val="24"/>
        </w:rPr>
        <w:t xml:space="preserve"> </w:t>
      </w:r>
      <w:r>
        <w:rPr>
          <w:w w:val="90"/>
          <w:sz w:val="24"/>
          <w:szCs w:val="24"/>
        </w:rPr>
        <w:t>саморегуляции).</w:t>
      </w:r>
    </w:p>
    <w:p w14:paraId="209DDD69">
      <w:pPr>
        <w:pStyle w:val="45"/>
        <w:jc w:val="center"/>
        <w:rPr>
          <w:rFonts w:ascii="Times New Roman" w:hAnsi="Times New Roman"/>
          <w:b/>
          <w:color w:val="376092" w:themeColor="accent1" w:themeShade="BF"/>
          <w:sz w:val="24"/>
          <w:szCs w:val="24"/>
        </w:rPr>
      </w:pPr>
      <w:r>
        <w:rPr>
          <w:rFonts w:ascii="Times New Roman" w:hAnsi="Times New Roman"/>
          <w:sz w:val="24"/>
          <w:szCs w:val="24"/>
        </w:rPr>
        <w:t xml:space="preserve"> </w:t>
      </w:r>
      <w:r>
        <w:rPr>
          <w:rFonts w:ascii="Times New Roman" w:hAnsi="Times New Roman"/>
          <w:b/>
          <w:color w:val="376092" w:themeColor="accent1" w:themeShade="BF"/>
          <w:sz w:val="24"/>
          <w:szCs w:val="24"/>
        </w:rPr>
        <w:t>Прием</w:t>
      </w:r>
      <w:r>
        <w:rPr>
          <w:rFonts w:ascii="Times New Roman" w:hAnsi="Times New Roman"/>
          <w:b/>
          <w:color w:val="376092" w:themeColor="accent1" w:themeShade="BF"/>
          <w:spacing w:val="34"/>
          <w:w w:val="105"/>
          <w:sz w:val="24"/>
          <w:szCs w:val="24"/>
        </w:rPr>
        <w:t xml:space="preserve"> </w:t>
      </w:r>
      <w:r>
        <w:rPr>
          <w:rFonts w:ascii="Times New Roman" w:hAnsi="Times New Roman"/>
          <w:b/>
          <w:color w:val="376092" w:themeColor="accent1" w:themeShade="BF"/>
          <w:spacing w:val="-4"/>
          <w:w w:val="105"/>
          <w:sz w:val="24"/>
          <w:szCs w:val="24"/>
        </w:rPr>
        <w:t>Пищи</w:t>
      </w:r>
    </w:p>
    <w:p w14:paraId="7F946E85">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(завтрак,</w:t>
      </w:r>
      <w:r>
        <w:rPr>
          <w:rFonts w:ascii="Times New Roman" w:hAnsi="Times New Roman"/>
          <w:b/>
          <w:color w:val="376092" w:themeColor="accent1" w:themeShade="BF"/>
          <w:spacing w:val="25"/>
          <w:sz w:val="24"/>
          <w:szCs w:val="24"/>
        </w:rPr>
        <w:t xml:space="preserve"> </w:t>
      </w:r>
      <w:r>
        <w:rPr>
          <w:rFonts w:ascii="Times New Roman" w:hAnsi="Times New Roman"/>
          <w:b/>
          <w:color w:val="376092" w:themeColor="accent1" w:themeShade="BF"/>
          <w:sz w:val="24"/>
          <w:szCs w:val="24"/>
        </w:rPr>
        <w:t>обед,</w:t>
      </w:r>
      <w:r>
        <w:rPr>
          <w:rFonts w:ascii="Times New Roman" w:hAnsi="Times New Roman"/>
          <w:b/>
          <w:color w:val="376092" w:themeColor="accent1" w:themeShade="BF"/>
          <w:spacing w:val="25"/>
          <w:sz w:val="24"/>
          <w:szCs w:val="24"/>
        </w:rPr>
        <w:t xml:space="preserve"> </w:t>
      </w:r>
      <w:r>
        <w:rPr>
          <w:rFonts w:ascii="Times New Roman" w:hAnsi="Times New Roman"/>
          <w:b/>
          <w:color w:val="376092" w:themeColor="accent1" w:themeShade="BF"/>
          <w:sz w:val="24"/>
          <w:szCs w:val="24"/>
        </w:rPr>
        <w:t>полдник,</w:t>
      </w:r>
      <w:r>
        <w:rPr>
          <w:rFonts w:ascii="Times New Roman" w:hAnsi="Times New Roman"/>
          <w:b/>
          <w:color w:val="376092" w:themeColor="accent1" w:themeShade="BF"/>
          <w:spacing w:val="26"/>
          <w:sz w:val="24"/>
          <w:szCs w:val="24"/>
        </w:rPr>
        <w:t xml:space="preserve"> </w:t>
      </w:r>
      <w:r>
        <w:rPr>
          <w:rFonts w:ascii="Times New Roman" w:hAnsi="Times New Roman"/>
          <w:b/>
          <w:color w:val="376092" w:themeColor="accent1" w:themeShade="BF"/>
          <w:spacing w:val="-4"/>
          <w:sz w:val="24"/>
          <w:szCs w:val="24"/>
        </w:rPr>
        <w:t>ужин)</w:t>
      </w:r>
    </w:p>
    <w:p w14:paraId="0488A1D5">
      <w:pPr>
        <w:pStyle w:val="45"/>
        <w:rPr>
          <w:rFonts w:ascii="Times New Roman" w:hAnsi="Times New Roman"/>
          <w:sz w:val="24"/>
          <w:szCs w:val="24"/>
        </w:rPr>
      </w:pPr>
      <w:r>
        <w:rPr>
          <w:rFonts w:ascii="Times New Roman" w:hAnsi="Times New Roman"/>
          <w:sz w:val="24"/>
          <w:szCs w:val="24"/>
        </w:rPr>
        <w:t>Нельзя заставлять детей есть, важно, чтобы они кушали с аппетитом.</w:t>
      </w:r>
      <w:r>
        <w:rPr>
          <w:rFonts w:ascii="Times New Roman" w:hAnsi="Times New Roman"/>
          <w:spacing w:val="40"/>
          <w:sz w:val="24"/>
          <w:szCs w:val="24"/>
        </w:rPr>
        <w:t xml:space="preserve"> </w:t>
      </w:r>
      <w:r>
        <w:rPr>
          <w:rFonts w:ascii="Times New Roman" w:hAnsi="Times New Roman"/>
          <w:sz w:val="24"/>
          <w:szCs w:val="24"/>
        </w:rPr>
        <w:t>Если</w:t>
      </w:r>
      <w:r>
        <w:rPr>
          <w:rFonts w:ascii="Times New Roman" w:hAnsi="Times New Roman"/>
          <w:spacing w:val="40"/>
          <w:sz w:val="24"/>
          <w:szCs w:val="24"/>
        </w:rPr>
        <w:t xml:space="preserve"> </w:t>
      </w:r>
      <w:r>
        <w:rPr>
          <w:rFonts w:ascii="Times New Roman" w:hAnsi="Times New Roman"/>
          <w:sz w:val="24"/>
          <w:szCs w:val="24"/>
        </w:rPr>
        <w:t>есть</w:t>
      </w:r>
      <w:r>
        <w:rPr>
          <w:rFonts w:ascii="Times New Roman" w:hAnsi="Times New Roman"/>
          <w:spacing w:val="40"/>
          <w:sz w:val="24"/>
          <w:szCs w:val="24"/>
        </w:rPr>
        <w:t xml:space="preserve"> </w:t>
      </w:r>
      <w:r>
        <w:rPr>
          <w:rFonts w:ascii="Times New Roman" w:hAnsi="Times New Roman"/>
          <w:sz w:val="24"/>
          <w:szCs w:val="24"/>
        </w:rPr>
        <w:t>возможность,</w:t>
      </w:r>
      <w:r>
        <w:rPr>
          <w:rFonts w:ascii="Times New Roman" w:hAnsi="Times New Roman"/>
          <w:spacing w:val="40"/>
          <w:sz w:val="24"/>
          <w:szCs w:val="24"/>
        </w:rPr>
        <w:t xml:space="preserve"> </w:t>
      </w:r>
      <w:r>
        <w:rPr>
          <w:rFonts w:ascii="Times New Roman" w:hAnsi="Times New Roman"/>
          <w:sz w:val="24"/>
          <w:szCs w:val="24"/>
        </w:rPr>
        <w:t>то</w:t>
      </w:r>
      <w:r>
        <w:rPr>
          <w:rFonts w:ascii="Times New Roman" w:hAnsi="Times New Roman"/>
          <w:spacing w:val="40"/>
          <w:sz w:val="24"/>
          <w:szCs w:val="24"/>
        </w:rPr>
        <w:t xml:space="preserve"> </w:t>
      </w:r>
      <w:r>
        <w:rPr>
          <w:rFonts w:ascii="Times New Roman" w:hAnsi="Times New Roman"/>
          <w:sz w:val="24"/>
          <w:szCs w:val="24"/>
        </w:rPr>
        <w:t>надо</w:t>
      </w:r>
      <w:r>
        <w:rPr>
          <w:rFonts w:ascii="Times New Roman" w:hAnsi="Times New Roman"/>
          <w:spacing w:val="40"/>
          <w:sz w:val="24"/>
          <w:szCs w:val="24"/>
        </w:rPr>
        <w:t xml:space="preserve"> </w:t>
      </w:r>
      <w:r>
        <w:rPr>
          <w:rFonts w:ascii="Times New Roman" w:hAnsi="Times New Roman"/>
          <w:sz w:val="24"/>
          <w:szCs w:val="24"/>
        </w:rPr>
        <w:t>предоставлять</w:t>
      </w:r>
      <w:r>
        <w:rPr>
          <w:rFonts w:ascii="Times New Roman" w:hAnsi="Times New Roman"/>
          <w:spacing w:val="40"/>
          <w:sz w:val="24"/>
          <w:szCs w:val="24"/>
        </w:rPr>
        <w:t xml:space="preserve"> </w:t>
      </w:r>
      <w:r>
        <w:rPr>
          <w:rFonts w:ascii="Times New Roman" w:hAnsi="Times New Roman"/>
          <w:sz w:val="24"/>
          <w:szCs w:val="24"/>
        </w:rPr>
        <w:t>детям</w:t>
      </w:r>
      <w:r>
        <w:rPr>
          <w:rFonts w:ascii="Times New Roman" w:hAnsi="Times New Roman"/>
          <w:spacing w:val="40"/>
          <w:sz w:val="24"/>
          <w:szCs w:val="24"/>
        </w:rPr>
        <w:t xml:space="preserve"> </w:t>
      </w:r>
      <w:r>
        <w:rPr>
          <w:rFonts w:ascii="Times New Roman" w:hAnsi="Times New Roman"/>
          <w:sz w:val="24"/>
          <w:szCs w:val="24"/>
        </w:rPr>
        <w:t>выбор</w:t>
      </w:r>
      <w:r>
        <w:rPr>
          <w:rFonts w:ascii="Times New Roman" w:hAnsi="Times New Roman"/>
          <w:spacing w:val="40"/>
          <w:sz w:val="24"/>
          <w:szCs w:val="24"/>
        </w:rPr>
        <w:t xml:space="preserve"> </w:t>
      </w:r>
      <w:r>
        <w:rPr>
          <w:rFonts w:ascii="Times New Roman" w:hAnsi="Times New Roman"/>
          <w:sz w:val="24"/>
          <w:szCs w:val="24"/>
        </w:rPr>
        <w:t>хотя</w:t>
      </w:r>
      <w:r>
        <w:rPr>
          <w:rFonts w:ascii="Times New Roman" w:hAnsi="Times New Roman"/>
          <w:spacing w:val="40"/>
          <w:sz w:val="24"/>
          <w:szCs w:val="24"/>
        </w:rPr>
        <w:t xml:space="preserve"> </w:t>
      </w:r>
      <w:r>
        <w:rPr>
          <w:rFonts w:ascii="Times New Roman" w:hAnsi="Times New Roman"/>
          <w:sz w:val="24"/>
          <w:szCs w:val="24"/>
        </w:rPr>
        <w:t>бы</w:t>
      </w:r>
      <w:r>
        <w:rPr>
          <w:rFonts w:ascii="Times New Roman" w:hAnsi="Times New Roman"/>
          <w:spacing w:val="80"/>
          <w:sz w:val="24"/>
          <w:szCs w:val="24"/>
        </w:rPr>
        <w:t xml:space="preserve"> </w:t>
      </w:r>
      <w:r>
        <w:rPr>
          <w:rFonts w:ascii="Times New Roman" w:hAnsi="Times New Roman"/>
          <w:sz w:val="24"/>
          <w:szCs w:val="24"/>
        </w:rPr>
        <w:t>из двух блюд — ребенок с большим удовольствием будет есть то, что он сам выбрал.</w:t>
      </w:r>
    </w:p>
    <w:p w14:paraId="608AE409">
      <w:pPr>
        <w:pStyle w:val="45"/>
        <w:rPr>
          <w:rFonts w:ascii="Times New Roman" w:hAnsi="Times New Roman"/>
          <w:sz w:val="24"/>
          <w:szCs w:val="24"/>
        </w:rPr>
      </w:pPr>
      <w:r>
        <w:rPr>
          <w:rFonts w:ascii="Times New Roman" w:hAnsi="Times New Roman"/>
          <w:sz w:val="24"/>
          <w:szCs w:val="24"/>
        </w:rPr>
        <w:t>Надо учитывать, что дети едят с разной скоростью, не надо их торопить, пусть они кушают в своем темпе.</w:t>
      </w:r>
    </w:p>
    <w:p w14:paraId="62505A6F">
      <w:pPr>
        <w:pStyle w:val="45"/>
        <w:rPr>
          <w:rFonts w:ascii="Times New Roman" w:hAnsi="Times New Roman"/>
          <w:sz w:val="24"/>
          <w:szCs w:val="24"/>
        </w:rPr>
      </w:pPr>
      <w:r>
        <w:rPr>
          <w:rFonts w:ascii="Times New Roman" w:hAnsi="Times New Roman"/>
          <w:sz w:val="24"/>
          <w:szCs w:val="24"/>
        </w:rPr>
        <w:t>Недопустимо заставлять ребенка сидеть за столом в ожидании еды или</w:t>
      </w:r>
      <w:r>
        <w:rPr>
          <w:rFonts w:ascii="Times New Roman" w:hAnsi="Times New Roman"/>
          <w:spacing w:val="-2"/>
          <w:sz w:val="24"/>
          <w:szCs w:val="24"/>
        </w:rPr>
        <w:t xml:space="preserve"> </w:t>
      </w:r>
      <w:r>
        <w:rPr>
          <w:rFonts w:ascii="Times New Roman" w:hAnsi="Times New Roman"/>
          <w:sz w:val="24"/>
          <w:szCs w:val="24"/>
        </w:rPr>
        <w:t>после</w:t>
      </w:r>
      <w:r>
        <w:rPr>
          <w:rFonts w:ascii="Times New Roman" w:hAnsi="Times New Roman"/>
          <w:spacing w:val="-2"/>
          <w:sz w:val="24"/>
          <w:szCs w:val="24"/>
        </w:rPr>
        <w:t xml:space="preserve"> </w:t>
      </w:r>
      <w:r>
        <w:rPr>
          <w:rFonts w:ascii="Times New Roman" w:hAnsi="Times New Roman"/>
          <w:sz w:val="24"/>
          <w:szCs w:val="24"/>
        </w:rPr>
        <w:t>ее</w:t>
      </w:r>
      <w:r>
        <w:rPr>
          <w:rFonts w:ascii="Times New Roman" w:hAnsi="Times New Roman"/>
          <w:spacing w:val="-2"/>
          <w:sz w:val="24"/>
          <w:szCs w:val="24"/>
        </w:rPr>
        <w:t xml:space="preserve"> </w:t>
      </w:r>
      <w:r>
        <w:rPr>
          <w:rFonts w:ascii="Times New Roman" w:hAnsi="Times New Roman"/>
          <w:sz w:val="24"/>
          <w:szCs w:val="24"/>
        </w:rPr>
        <w:t>приема.</w:t>
      </w:r>
      <w:r>
        <w:rPr>
          <w:rFonts w:ascii="Times New Roman" w:hAnsi="Times New Roman"/>
          <w:spacing w:val="-10"/>
          <w:sz w:val="24"/>
          <w:szCs w:val="24"/>
        </w:rPr>
        <w:t xml:space="preserve"> </w:t>
      </w:r>
      <w:r>
        <w:rPr>
          <w:rFonts w:ascii="Times New Roman" w:hAnsi="Times New Roman"/>
          <w:sz w:val="24"/>
          <w:szCs w:val="24"/>
        </w:rPr>
        <w:t>Нужно,</w:t>
      </w:r>
      <w:r>
        <w:rPr>
          <w:rFonts w:ascii="Times New Roman" w:hAnsi="Times New Roman"/>
          <w:spacing w:val="-10"/>
          <w:sz w:val="24"/>
          <w:szCs w:val="24"/>
        </w:rPr>
        <w:t xml:space="preserve"> </w:t>
      </w:r>
      <w:r>
        <w:rPr>
          <w:rFonts w:ascii="Times New Roman" w:hAnsi="Times New Roman"/>
          <w:sz w:val="24"/>
          <w:szCs w:val="24"/>
        </w:rPr>
        <w:t>чтобы</w:t>
      </w:r>
      <w:r>
        <w:rPr>
          <w:rFonts w:ascii="Times New Roman" w:hAnsi="Times New Roman"/>
          <w:spacing w:val="-6"/>
          <w:sz w:val="24"/>
          <w:szCs w:val="24"/>
        </w:rPr>
        <w:t xml:space="preserve"> </w:t>
      </w:r>
      <w:r>
        <w:rPr>
          <w:rFonts w:ascii="Times New Roman" w:hAnsi="Times New Roman"/>
          <w:sz w:val="24"/>
          <w:szCs w:val="24"/>
        </w:rPr>
        <w:t>дети</w:t>
      </w:r>
      <w:r>
        <w:rPr>
          <w:rFonts w:ascii="Times New Roman" w:hAnsi="Times New Roman"/>
          <w:spacing w:val="-2"/>
          <w:sz w:val="24"/>
          <w:szCs w:val="24"/>
        </w:rPr>
        <w:t xml:space="preserve"> </w:t>
      </w:r>
      <w:r>
        <w:rPr>
          <w:rFonts w:ascii="Times New Roman" w:hAnsi="Times New Roman"/>
          <w:sz w:val="24"/>
          <w:szCs w:val="24"/>
        </w:rPr>
        <w:t>знали</w:t>
      </w:r>
      <w:r>
        <w:rPr>
          <w:rFonts w:ascii="Times New Roman" w:hAnsi="Times New Roman"/>
          <w:spacing w:val="-2"/>
          <w:sz w:val="24"/>
          <w:szCs w:val="24"/>
        </w:rPr>
        <w:t xml:space="preserve"> </w:t>
      </w:r>
      <w:r>
        <w:rPr>
          <w:rFonts w:ascii="Times New Roman" w:hAnsi="Times New Roman"/>
          <w:sz w:val="24"/>
          <w:szCs w:val="24"/>
        </w:rPr>
        <w:t>правило:</w:t>
      </w:r>
      <w:r>
        <w:rPr>
          <w:rFonts w:ascii="Times New Roman" w:hAnsi="Times New Roman"/>
          <w:spacing w:val="-2"/>
          <w:sz w:val="24"/>
          <w:szCs w:val="24"/>
        </w:rPr>
        <w:t xml:space="preserve"> </w:t>
      </w:r>
      <w:r>
        <w:rPr>
          <w:rFonts w:ascii="Times New Roman" w:hAnsi="Times New Roman"/>
          <w:sz w:val="24"/>
          <w:szCs w:val="24"/>
        </w:rPr>
        <w:t>поел</w:t>
      </w:r>
      <w:r>
        <w:rPr>
          <w:rFonts w:ascii="Times New Roman" w:hAnsi="Times New Roman"/>
          <w:spacing w:val="-10"/>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поблагодари и иди играть.</w:t>
      </w:r>
    </w:p>
    <w:p w14:paraId="04DC8EF3">
      <w:pPr>
        <w:pStyle w:val="45"/>
        <w:jc w:val="center"/>
        <w:rPr>
          <w:rFonts w:ascii="Times New Roman" w:hAnsi="Times New Roman"/>
          <w:sz w:val="24"/>
          <w:szCs w:val="24"/>
        </w:rPr>
      </w:pPr>
      <w:r>
        <w:rPr>
          <w:rFonts w:ascii="Times New Roman" w:hAnsi="Times New Roman"/>
          <w:b/>
          <w:i/>
          <w:color w:val="376092" w:themeColor="accent1" w:themeShade="BF"/>
          <w:sz w:val="24"/>
          <w:szCs w:val="24"/>
        </w:rPr>
        <w:t>Плакат с меню.</w:t>
      </w:r>
      <w:r>
        <w:rPr>
          <w:rFonts w:ascii="Times New Roman" w:hAnsi="Times New Roman"/>
          <w:color w:val="376092" w:themeColor="accent1" w:themeShade="BF"/>
          <w:sz w:val="24"/>
          <w:szCs w:val="24"/>
        </w:rPr>
        <w:t xml:space="preserve"> </w:t>
      </w:r>
    </w:p>
    <w:p w14:paraId="68BE5E68">
      <w:pPr>
        <w:pStyle w:val="45"/>
        <w:rPr>
          <w:rFonts w:ascii="Times New Roman" w:hAnsi="Times New Roman"/>
          <w:sz w:val="24"/>
          <w:szCs w:val="24"/>
        </w:rPr>
      </w:pPr>
      <w:r>
        <w:rPr>
          <w:rFonts w:ascii="Times New Roman" w:hAnsi="Times New Roman"/>
          <w:sz w:val="24"/>
          <w:szCs w:val="24"/>
        </w:rPr>
        <w:t>Рекомендуется вывешивать для детей меню, написанное простыми</w:t>
      </w:r>
      <w:r>
        <w:rPr>
          <w:rFonts w:ascii="Times New Roman" w:hAnsi="Times New Roman"/>
          <w:spacing w:val="-10"/>
          <w:sz w:val="24"/>
          <w:szCs w:val="24"/>
        </w:rPr>
        <w:t xml:space="preserve"> </w:t>
      </w:r>
      <w:r>
        <w:rPr>
          <w:rFonts w:ascii="Times New Roman" w:hAnsi="Times New Roman"/>
          <w:sz w:val="24"/>
          <w:szCs w:val="24"/>
        </w:rPr>
        <w:t>словами</w:t>
      </w:r>
      <w:r>
        <w:rPr>
          <w:rFonts w:ascii="Times New Roman" w:hAnsi="Times New Roman"/>
          <w:spacing w:val="-6"/>
          <w:sz w:val="24"/>
          <w:szCs w:val="24"/>
        </w:rPr>
        <w:t xml:space="preserve"> </w:t>
      </w:r>
      <w:r>
        <w:rPr>
          <w:rFonts w:ascii="Times New Roman" w:hAnsi="Times New Roman"/>
          <w:sz w:val="24"/>
          <w:szCs w:val="24"/>
        </w:rPr>
        <w:t>крупными</w:t>
      </w:r>
      <w:r>
        <w:rPr>
          <w:rFonts w:ascii="Times New Roman" w:hAnsi="Times New Roman"/>
          <w:spacing w:val="-6"/>
          <w:sz w:val="24"/>
          <w:szCs w:val="24"/>
        </w:rPr>
        <w:t xml:space="preserve"> </w:t>
      </w:r>
      <w:r>
        <w:rPr>
          <w:rFonts w:ascii="Times New Roman" w:hAnsi="Times New Roman"/>
          <w:sz w:val="24"/>
          <w:szCs w:val="24"/>
        </w:rPr>
        <w:t>печатными</w:t>
      </w:r>
      <w:r>
        <w:rPr>
          <w:rFonts w:ascii="Times New Roman" w:hAnsi="Times New Roman"/>
          <w:spacing w:val="-6"/>
          <w:sz w:val="24"/>
          <w:szCs w:val="24"/>
        </w:rPr>
        <w:t xml:space="preserve"> </w:t>
      </w:r>
      <w:r>
        <w:rPr>
          <w:rFonts w:ascii="Times New Roman" w:hAnsi="Times New Roman"/>
          <w:sz w:val="24"/>
          <w:szCs w:val="24"/>
        </w:rPr>
        <w:t>буквами,</w:t>
      </w:r>
      <w:r>
        <w:rPr>
          <w:rFonts w:ascii="Times New Roman" w:hAnsi="Times New Roman"/>
          <w:spacing w:val="-14"/>
          <w:sz w:val="24"/>
          <w:szCs w:val="24"/>
        </w:rPr>
        <w:t xml:space="preserve"> </w:t>
      </w:r>
      <w:r>
        <w:rPr>
          <w:rFonts w:ascii="Times New Roman" w:hAnsi="Times New Roman"/>
          <w:sz w:val="24"/>
          <w:szCs w:val="24"/>
        </w:rPr>
        <w:t>лучше</w:t>
      </w:r>
      <w:r>
        <w:rPr>
          <w:rFonts w:ascii="Times New Roman" w:hAnsi="Times New Roman"/>
          <w:spacing w:val="-5"/>
          <w:sz w:val="24"/>
          <w:szCs w:val="24"/>
        </w:rPr>
        <w:t xml:space="preserve"> </w:t>
      </w:r>
      <w:r>
        <w:rPr>
          <w:rFonts w:ascii="Times New Roman" w:hAnsi="Times New Roman"/>
          <w:sz w:val="24"/>
          <w:szCs w:val="24"/>
        </w:rPr>
        <w:t>с</w:t>
      </w:r>
      <w:r>
        <w:rPr>
          <w:rFonts w:ascii="Times New Roman" w:hAnsi="Times New Roman"/>
          <w:spacing w:val="-6"/>
          <w:sz w:val="24"/>
          <w:szCs w:val="24"/>
        </w:rPr>
        <w:t xml:space="preserve"> </w:t>
      </w:r>
      <w:r>
        <w:rPr>
          <w:rFonts w:ascii="Times New Roman" w:hAnsi="Times New Roman"/>
          <w:sz w:val="24"/>
          <w:szCs w:val="24"/>
        </w:rPr>
        <w:t>картинками и пиктограммами. Меню, как и все плакаты для детей, надо вывешивать на уровне глаз, чтобы дети могли их рассматривать, обсуждать и пытаться прочитать, что там написано.</w:t>
      </w:r>
    </w:p>
    <w:p w14:paraId="78B65E88">
      <w:pPr>
        <w:pStyle w:val="45"/>
        <w:jc w:val="center"/>
        <w:rPr>
          <w:rFonts w:ascii="Times New Roman" w:hAnsi="Times New Roman"/>
          <w:b/>
          <w:i/>
          <w:color w:val="376092" w:themeColor="accent1" w:themeShade="BF"/>
          <w:spacing w:val="-2"/>
          <w:sz w:val="24"/>
          <w:szCs w:val="24"/>
        </w:rPr>
      </w:pPr>
      <w:r>
        <w:rPr>
          <w:rFonts w:ascii="Times New Roman" w:hAnsi="Times New Roman"/>
          <w:b/>
          <w:i/>
          <w:color w:val="376092" w:themeColor="accent1" w:themeShade="BF"/>
          <w:spacing w:val="-2"/>
          <w:sz w:val="24"/>
          <w:szCs w:val="24"/>
        </w:rPr>
        <w:t>Воспитание культуры поведения за столом.</w:t>
      </w:r>
    </w:p>
    <w:p w14:paraId="689FCC15">
      <w:pPr>
        <w:pStyle w:val="45"/>
        <w:rPr>
          <w:rFonts w:ascii="Times New Roman" w:hAnsi="Times New Roman"/>
          <w:sz w:val="24"/>
          <w:szCs w:val="24"/>
        </w:rPr>
      </w:pPr>
      <w:r>
        <w:rPr>
          <w:rFonts w:ascii="Times New Roman" w:hAnsi="Times New Roman"/>
          <w:color w:val="376092" w:themeColor="accent1" w:themeShade="BF"/>
          <w:spacing w:val="-9"/>
          <w:sz w:val="24"/>
          <w:szCs w:val="24"/>
        </w:rPr>
        <w:t xml:space="preserve"> </w:t>
      </w:r>
      <w:r>
        <w:rPr>
          <w:rFonts w:ascii="Times New Roman" w:hAnsi="Times New Roman"/>
          <w:spacing w:val="-2"/>
          <w:sz w:val="24"/>
          <w:szCs w:val="24"/>
        </w:rPr>
        <w:t>Известная</w:t>
      </w:r>
      <w:r>
        <w:rPr>
          <w:rFonts w:ascii="Times New Roman" w:hAnsi="Times New Roman"/>
          <w:spacing w:val="-5"/>
          <w:sz w:val="24"/>
          <w:szCs w:val="24"/>
        </w:rPr>
        <w:t xml:space="preserve"> </w:t>
      </w:r>
      <w:r>
        <w:rPr>
          <w:rFonts w:ascii="Times New Roman" w:hAnsi="Times New Roman"/>
          <w:spacing w:val="-2"/>
          <w:sz w:val="24"/>
          <w:szCs w:val="24"/>
        </w:rPr>
        <w:t>русская</w:t>
      </w:r>
      <w:r>
        <w:rPr>
          <w:rFonts w:ascii="Times New Roman" w:hAnsi="Times New Roman"/>
          <w:spacing w:val="-5"/>
          <w:sz w:val="24"/>
          <w:szCs w:val="24"/>
        </w:rPr>
        <w:t xml:space="preserve"> </w:t>
      </w:r>
      <w:r>
        <w:rPr>
          <w:rFonts w:ascii="Times New Roman" w:hAnsi="Times New Roman"/>
          <w:spacing w:val="-2"/>
          <w:sz w:val="24"/>
          <w:szCs w:val="24"/>
        </w:rPr>
        <w:t>послови</w:t>
      </w:r>
      <w:r>
        <w:rPr>
          <w:rFonts w:ascii="Times New Roman" w:hAnsi="Times New Roman"/>
          <w:sz w:val="24"/>
          <w:szCs w:val="24"/>
        </w:rPr>
        <w:t>ца «Когда я ем, я глух и нем» очень хороша и детям понятна. Однако не надо полностью запрещать детям разговаривать за столом. Ведь мы,</w:t>
      </w:r>
      <w:r>
        <w:rPr>
          <w:rFonts w:ascii="Times New Roman" w:hAnsi="Times New Roman"/>
          <w:spacing w:val="-8"/>
          <w:sz w:val="24"/>
          <w:szCs w:val="24"/>
        </w:rPr>
        <w:t xml:space="preserve"> </w:t>
      </w:r>
      <w:r>
        <w:rPr>
          <w:rFonts w:ascii="Times New Roman" w:hAnsi="Times New Roman"/>
          <w:sz w:val="24"/>
          <w:szCs w:val="24"/>
        </w:rPr>
        <w:t>взрослые,</w:t>
      </w:r>
      <w:r>
        <w:rPr>
          <w:rFonts w:ascii="Times New Roman" w:hAnsi="Times New Roman"/>
          <w:spacing w:val="-8"/>
          <w:sz w:val="24"/>
          <w:szCs w:val="24"/>
        </w:rPr>
        <w:t xml:space="preserve"> </w:t>
      </w:r>
      <w:r>
        <w:rPr>
          <w:rFonts w:ascii="Times New Roman" w:hAnsi="Times New Roman"/>
          <w:sz w:val="24"/>
          <w:szCs w:val="24"/>
        </w:rPr>
        <w:t>беседуем за столом,</w:t>
      </w:r>
      <w:r>
        <w:rPr>
          <w:rFonts w:ascii="Times New Roman" w:hAnsi="Times New Roman"/>
          <w:spacing w:val="-8"/>
          <w:sz w:val="24"/>
          <w:szCs w:val="24"/>
        </w:rPr>
        <w:t xml:space="preserve"> </w:t>
      </w:r>
      <w:r>
        <w:rPr>
          <w:rFonts w:ascii="Times New Roman" w:hAnsi="Times New Roman"/>
          <w:sz w:val="24"/>
          <w:szCs w:val="24"/>
        </w:rPr>
        <w:t>общаемся? Надо воспитывать</w:t>
      </w:r>
      <w:r>
        <w:rPr>
          <w:rFonts w:ascii="Times New Roman" w:hAnsi="Times New Roman"/>
          <w:spacing w:val="-3"/>
          <w:sz w:val="24"/>
          <w:szCs w:val="24"/>
        </w:rPr>
        <w:t xml:space="preserve"> </w:t>
      </w:r>
      <w:r>
        <w:rPr>
          <w:rFonts w:ascii="Times New Roman" w:hAnsi="Times New Roman"/>
          <w:sz w:val="24"/>
          <w:szCs w:val="24"/>
        </w:rPr>
        <w:t>культуру поведения: не говорить</w:t>
      </w:r>
      <w:r>
        <w:rPr>
          <w:rFonts w:ascii="Times New Roman" w:hAnsi="Times New Roman"/>
          <w:spacing w:val="-1"/>
          <w:sz w:val="24"/>
          <w:szCs w:val="24"/>
        </w:rPr>
        <w:t xml:space="preserve"> </w:t>
      </w:r>
      <w:r>
        <w:rPr>
          <w:rFonts w:ascii="Times New Roman" w:hAnsi="Times New Roman"/>
          <w:sz w:val="24"/>
          <w:szCs w:val="24"/>
        </w:rPr>
        <w:t>с полным ртом,</w:t>
      </w:r>
      <w:r>
        <w:rPr>
          <w:rFonts w:ascii="Times New Roman" w:hAnsi="Times New Roman"/>
          <w:spacing w:val="-6"/>
          <w:sz w:val="24"/>
          <w:szCs w:val="24"/>
        </w:rPr>
        <w:t xml:space="preserve"> </w:t>
      </w:r>
      <w:r>
        <w:rPr>
          <w:rFonts w:ascii="Times New Roman" w:hAnsi="Times New Roman"/>
          <w:sz w:val="24"/>
          <w:szCs w:val="24"/>
        </w:rPr>
        <w:t>пользоваться салфеткой, не мешать другим непрерывной болтовней, быть вежливым, использовать вежливые слова и прочее.</w:t>
      </w:r>
    </w:p>
    <w:p w14:paraId="2809BF3A">
      <w:pPr>
        <w:pStyle w:val="45"/>
        <w:jc w:val="center"/>
        <w:rPr>
          <w:rFonts w:ascii="Times New Roman" w:hAnsi="Times New Roman"/>
          <w:i/>
          <w:color w:val="376092" w:themeColor="accent1" w:themeShade="BF"/>
          <w:spacing w:val="-6"/>
          <w:sz w:val="24"/>
          <w:szCs w:val="24"/>
        </w:rPr>
      </w:pPr>
      <w:r>
        <w:rPr>
          <w:rFonts w:ascii="Times New Roman" w:hAnsi="Times New Roman"/>
          <w:i/>
          <w:color w:val="376092" w:themeColor="accent1" w:themeShade="BF"/>
          <w:spacing w:val="-6"/>
          <w:sz w:val="24"/>
          <w:szCs w:val="24"/>
        </w:rPr>
        <w:t>Второй</w:t>
      </w:r>
      <w:r>
        <w:rPr>
          <w:rFonts w:ascii="Times New Roman" w:hAnsi="Times New Roman"/>
          <w:i/>
          <w:color w:val="376092" w:themeColor="accent1" w:themeShade="BF"/>
          <w:sz w:val="24"/>
          <w:szCs w:val="24"/>
        </w:rPr>
        <w:t xml:space="preserve"> </w:t>
      </w:r>
      <w:r>
        <w:rPr>
          <w:rFonts w:ascii="Times New Roman" w:hAnsi="Times New Roman"/>
          <w:i/>
          <w:color w:val="376092" w:themeColor="accent1" w:themeShade="BF"/>
          <w:spacing w:val="-6"/>
          <w:sz w:val="24"/>
          <w:szCs w:val="24"/>
        </w:rPr>
        <w:t>завтрак</w:t>
      </w:r>
      <w:r>
        <w:rPr>
          <w:rFonts w:ascii="Times New Roman" w:hAnsi="Times New Roman"/>
          <w:i/>
          <w:color w:val="376092" w:themeColor="accent1" w:themeShade="BF"/>
          <w:sz w:val="24"/>
          <w:szCs w:val="24"/>
        </w:rPr>
        <w:t xml:space="preserve"> </w:t>
      </w:r>
      <w:r>
        <w:rPr>
          <w:rFonts w:ascii="Times New Roman" w:hAnsi="Times New Roman"/>
          <w:i/>
          <w:color w:val="376092" w:themeColor="accent1" w:themeShade="BF"/>
          <w:spacing w:val="-6"/>
          <w:sz w:val="24"/>
          <w:szCs w:val="24"/>
        </w:rPr>
        <w:t>(особенности</w:t>
      </w:r>
      <w:r>
        <w:rPr>
          <w:rFonts w:ascii="Times New Roman" w:hAnsi="Times New Roman"/>
          <w:i/>
          <w:color w:val="376092" w:themeColor="accent1" w:themeShade="BF"/>
          <w:sz w:val="24"/>
          <w:szCs w:val="24"/>
        </w:rPr>
        <w:t xml:space="preserve"> </w:t>
      </w:r>
      <w:r>
        <w:rPr>
          <w:rFonts w:ascii="Times New Roman" w:hAnsi="Times New Roman"/>
          <w:i/>
          <w:color w:val="376092" w:themeColor="accent1" w:themeShade="BF"/>
          <w:spacing w:val="-6"/>
          <w:sz w:val="24"/>
          <w:szCs w:val="24"/>
        </w:rPr>
        <w:t>проведения).</w:t>
      </w:r>
    </w:p>
    <w:p w14:paraId="4F163211">
      <w:pPr>
        <w:pStyle w:val="45"/>
        <w:rPr>
          <w:rFonts w:ascii="Times New Roman" w:hAnsi="Times New Roman"/>
          <w:sz w:val="24"/>
          <w:szCs w:val="24"/>
        </w:rPr>
      </w:pPr>
      <w:r>
        <w:rPr>
          <w:rFonts w:ascii="Times New Roman" w:hAnsi="Times New Roman"/>
          <w:spacing w:val="-6"/>
          <w:sz w:val="24"/>
          <w:szCs w:val="24"/>
        </w:rPr>
        <w:t xml:space="preserve">Главное, чтобы второй завтрак </w:t>
      </w:r>
      <w:r>
        <w:rPr>
          <w:rFonts w:ascii="Times New Roman" w:hAnsi="Times New Roman"/>
          <w:spacing w:val="-4"/>
          <w:sz w:val="24"/>
          <w:szCs w:val="24"/>
        </w:rPr>
        <w:t>прошел</w:t>
      </w:r>
      <w:r>
        <w:rPr>
          <w:rFonts w:ascii="Times New Roman" w:hAnsi="Times New Roman"/>
          <w:spacing w:val="-5"/>
          <w:sz w:val="24"/>
          <w:szCs w:val="24"/>
        </w:rPr>
        <w:t xml:space="preserve"> </w:t>
      </w:r>
      <w:r>
        <w:rPr>
          <w:rFonts w:ascii="Times New Roman" w:hAnsi="Times New Roman"/>
          <w:spacing w:val="-4"/>
          <w:sz w:val="24"/>
          <w:szCs w:val="24"/>
        </w:rPr>
        <w:t>организованно и не затянулся во времени.</w:t>
      </w:r>
      <w:r>
        <w:rPr>
          <w:rFonts w:ascii="Times New Roman" w:hAnsi="Times New Roman"/>
          <w:spacing w:val="-10"/>
          <w:sz w:val="24"/>
          <w:szCs w:val="24"/>
        </w:rPr>
        <w:t xml:space="preserve"> </w:t>
      </w:r>
      <w:r>
        <w:rPr>
          <w:rFonts w:ascii="Times New Roman" w:hAnsi="Times New Roman"/>
          <w:spacing w:val="-4"/>
          <w:sz w:val="24"/>
          <w:szCs w:val="24"/>
        </w:rPr>
        <w:t>Надо,</w:t>
      </w:r>
      <w:r>
        <w:rPr>
          <w:rFonts w:ascii="Times New Roman" w:hAnsi="Times New Roman"/>
          <w:spacing w:val="-9"/>
          <w:sz w:val="24"/>
          <w:szCs w:val="24"/>
        </w:rPr>
        <w:t xml:space="preserve"> </w:t>
      </w:r>
      <w:r>
        <w:rPr>
          <w:rFonts w:ascii="Times New Roman" w:hAnsi="Times New Roman"/>
          <w:spacing w:val="-4"/>
          <w:sz w:val="24"/>
          <w:szCs w:val="24"/>
        </w:rPr>
        <w:t>чтобы</w:t>
      </w:r>
      <w:r>
        <w:rPr>
          <w:rFonts w:ascii="Times New Roman" w:hAnsi="Times New Roman"/>
          <w:spacing w:val="-6"/>
          <w:sz w:val="24"/>
          <w:szCs w:val="24"/>
        </w:rPr>
        <w:t xml:space="preserve"> </w:t>
      </w:r>
      <w:r>
        <w:rPr>
          <w:rFonts w:ascii="Times New Roman" w:hAnsi="Times New Roman"/>
          <w:spacing w:val="-4"/>
          <w:sz w:val="24"/>
          <w:szCs w:val="24"/>
        </w:rPr>
        <w:t>дети бы</w:t>
      </w:r>
      <w:r>
        <w:rPr>
          <w:rFonts w:ascii="Times New Roman" w:hAnsi="Times New Roman"/>
          <w:spacing w:val="-2"/>
          <w:sz w:val="24"/>
          <w:szCs w:val="24"/>
        </w:rPr>
        <w:t>стро</w:t>
      </w:r>
      <w:r>
        <w:rPr>
          <w:rFonts w:ascii="Times New Roman" w:hAnsi="Times New Roman"/>
          <w:spacing w:val="-12"/>
          <w:sz w:val="24"/>
          <w:szCs w:val="24"/>
        </w:rPr>
        <w:t xml:space="preserve"> </w:t>
      </w:r>
      <w:r>
        <w:rPr>
          <w:rFonts w:ascii="Times New Roman" w:hAnsi="Times New Roman"/>
          <w:spacing w:val="-2"/>
          <w:sz w:val="24"/>
          <w:szCs w:val="24"/>
        </w:rPr>
        <w:t>помыли</w:t>
      </w:r>
      <w:r>
        <w:rPr>
          <w:rFonts w:ascii="Times New Roman" w:hAnsi="Times New Roman"/>
          <w:spacing w:val="-11"/>
          <w:sz w:val="24"/>
          <w:szCs w:val="24"/>
        </w:rPr>
        <w:t xml:space="preserve"> </w:t>
      </w:r>
      <w:r>
        <w:rPr>
          <w:rFonts w:ascii="Times New Roman" w:hAnsi="Times New Roman"/>
          <w:spacing w:val="-2"/>
          <w:sz w:val="24"/>
          <w:szCs w:val="24"/>
        </w:rPr>
        <w:t>руки,</w:t>
      </w:r>
      <w:r>
        <w:rPr>
          <w:rFonts w:ascii="Times New Roman" w:hAnsi="Times New Roman"/>
          <w:spacing w:val="-11"/>
          <w:sz w:val="24"/>
          <w:szCs w:val="24"/>
        </w:rPr>
        <w:t xml:space="preserve"> </w:t>
      </w:r>
      <w:r>
        <w:rPr>
          <w:rFonts w:ascii="Times New Roman" w:hAnsi="Times New Roman"/>
          <w:spacing w:val="-2"/>
          <w:sz w:val="24"/>
          <w:szCs w:val="24"/>
        </w:rPr>
        <w:t>перекусили</w:t>
      </w:r>
      <w:r>
        <w:rPr>
          <w:rFonts w:ascii="Times New Roman" w:hAnsi="Times New Roman"/>
          <w:spacing w:val="-11"/>
          <w:sz w:val="24"/>
          <w:szCs w:val="24"/>
        </w:rPr>
        <w:t xml:space="preserve"> </w:t>
      </w:r>
      <w:r>
        <w:rPr>
          <w:rFonts w:ascii="Times New Roman" w:hAnsi="Times New Roman"/>
          <w:spacing w:val="-2"/>
          <w:sz w:val="24"/>
          <w:szCs w:val="24"/>
        </w:rPr>
        <w:t>и</w:t>
      </w:r>
      <w:r>
        <w:rPr>
          <w:rFonts w:ascii="Times New Roman" w:hAnsi="Times New Roman"/>
          <w:spacing w:val="-11"/>
          <w:sz w:val="24"/>
          <w:szCs w:val="24"/>
        </w:rPr>
        <w:t xml:space="preserve"> </w:t>
      </w:r>
      <w:r>
        <w:rPr>
          <w:rFonts w:ascii="Times New Roman" w:hAnsi="Times New Roman"/>
          <w:spacing w:val="-2"/>
          <w:sz w:val="24"/>
          <w:szCs w:val="24"/>
        </w:rPr>
        <w:t>пошли</w:t>
      </w:r>
      <w:r>
        <w:rPr>
          <w:rFonts w:ascii="Times New Roman" w:hAnsi="Times New Roman"/>
          <w:spacing w:val="-11"/>
          <w:sz w:val="24"/>
          <w:szCs w:val="24"/>
        </w:rPr>
        <w:t xml:space="preserve"> </w:t>
      </w:r>
      <w:r>
        <w:rPr>
          <w:rFonts w:ascii="Times New Roman" w:hAnsi="Times New Roman"/>
          <w:spacing w:val="-2"/>
          <w:sz w:val="24"/>
          <w:szCs w:val="24"/>
        </w:rPr>
        <w:t>одеваться</w:t>
      </w:r>
      <w:r>
        <w:rPr>
          <w:rFonts w:ascii="Times New Roman" w:hAnsi="Times New Roman"/>
          <w:spacing w:val="-11"/>
          <w:sz w:val="24"/>
          <w:szCs w:val="24"/>
        </w:rPr>
        <w:t xml:space="preserve"> </w:t>
      </w:r>
      <w:r>
        <w:rPr>
          <w:rFonts w:ascii="Times New Roman" w:hAnsi="Times New Roman"/>
          <w:spacing w:val="-2"/>
          <w:sz w:val="24"/>
          <w:szCs w:val="24"/>
        </w:rPr>
        <w:t>для</w:t>
      </w:r>
      <w:r>
        <w:rPr>
          <w:rFonts w:ascii="Times New Roman" w:hAnsi="Times New Roman"/>
          <w:spacing w:val="-11"/>
          <w:sz w:val="24"/>
          <w:szCs w:val="24"/>
        </w:rPr>
        <w:t xml:space="preserve"> </w:t>
      </w:r>
      <w:r>
        <w:rPr>
          <w:rFonts w:ascii="Times New Roman" w:hAnsi="Times New Roman"/>
          <w:spacing w:val="-2"/>
          <w:sz w:val="24"/>
          <w:szCs w:val="24"/>
        </w:rPr>
        <w:t>прогулки.</w:t>
      </w:r>
      <w:r>
        <w:rPr>
          <w:rFonts w:ascii="Times New Roman" w:hAnsi="Times New Roman"/>
          <w:spacing w:val="-12"/>
          <w:sz w:val="24"/>
          <w:szCs w:val="24"/>
        </w:rPr>
        <w:t xml:space="preserve"> </w:t>
      </w:r>
      <w:r>
        <w:rPr>
          <w:rFonts w:ascii="Times New Roman" w:hAnsi="Times New Roman"/>
          <w:spacing w:val="-2"/>
          <w:sz w:val="24"/>
          <w:szCs w:val="24"/>
        </w:rPr>
        <w:t>Очень хорошо,</w:t>
      </w:r>
      <w:r>
        <w:rPr>
          <w:rFonts w:ascii="Times New Roman" w:hAnsi="Times New Roman"/>
          <w:spacing w:val="-12"/>
          <w:sz w:val="24"/>
          <w:szCs w:val="24"/>
        </w:rPr>
        <w:t xml:space="preserve"> </w:t>
      </w:r>
      <w:r>
        <w:rPr>
          <w:rFonts w:ascii="Times New Roman" w:hAnsi="Times New Roman"/>
          <w:spacing w:val="-2"/>
          <w:sz w:val="24"/>
          <w:szCs w:val="24"/>
        </w:rPr>
        <w:t>если</w:t>
      </w:r>
      <w:r>
        <w:rPr>
          <w:rFonts w:ascii="Times New Roman" w:hAnsi="Times New Roman"/>
          <w:spacing w:val="-8"/>
          <w:sz w:val="24"/>
          <w:szCs w:val="24"/>
        </w:rPr>
        <w:t xml:space="preserve"> </w:t>
      </w:r>
      <w:r>
        <w:rPr>
          <w:rFonts w:ascii="Times New Roman" w:hAnsi="Times New Roman"/>
          <w:spacing w:val="-2"/>
          <w:sz w:val="24"/>
          <w:szCs w:val="24"/>
        </w:rPr>
        <w:t>педагог</w:t>
      </w:r>
      <w:r>
        <w:rPr>
          <w:rFonts w:ascii="Times New Roman" w:hAnsi="Times New Roman"/>
          <w:spacing w:val="-11"/>
          <w:sz w:val="24"/>
          <w:szCs w:val="24"/>
        </w:rPr>
        <w:t xml:space="preserve"> </w:t>
      </w:r>
      <w:r>
        <w:rPr>
          <w:rFonts w:ascii="Times New Roman" w:hAnsi="Times New Roman"/>
          <w:spacing w:val="-2"/>
          <w:sz w:val="24"/>
          <w:szCs w:val="24"/>
        </w:rPr>
        <w:t>во</w:t>
      </w:r>
      <w:r>
        <w:rPr>
          <w:rFonts w:ascii="Times New Roman" w:hAnsi="Times New Roman"/>
          <w:spacing w:val="-7"/>
          <w:sz w:val="24"/>
          <w:szCs w:val="24"/>
        </w:rPr>
        <w:t xml:space="preserve"> </w:t>
      </w:r>
      <w:r>
        <w:rPr>
          <w:rFonts w:ascii="Times New Roman" w:hAnsi="Times New Roman"/>
          <w:spacing w:val="-2"/>
          <w:sz w:val="24"/>
          <w:szCs w:val="24"/>
        </w:rPr>
        <w:t>время</w:t>
      </w:r>
      <w:r>
        <w:rPr>
          <w:rFonts w:ascii="Times New Roman" w:hAnsi="Times New Roman"/>
          <w:spacing w:val="-7"/>
          <w:sz w:val="24"/>
          <w:szCs w:val="24"/>
        </w:rPr>
        <w:t xml:space="preserve"> </w:t>
      </w:r>
      <w:r>
        <w:rPr>
          <w:rFonts w:ascii="Times New Roman" w:hAnsi="Times New Roman"/>
          <w:spacing w:val="-2"/>
          <w:sz w:val="24"/>
          <w:szCs w:val="24"/>
        </w:rPr>
        <w:t>второго</w:t>
      </w:r>
      <w:r>
        <w:rPr>
          <w:rFonts w:ascii="Times New Roman" w:hAnsi="Times New Roman"/>
          <w:spacing w:val="-7"/>
          <w:sz w:val="24"/>
          <w:szCs w:val="24"/>
        </w:rPr>
        <w:t xml:space="preserve"> </w:t>
      </w:r>
      <w:r>
        <w:rPr>
          <w:rFonts w:ascii="Times New Roman" w:hAnsi="Times New Roman"/>
          <w:spacing w:val="-2"/>
          <w:sz w:val="24"/>
          <w:szCs w:val="24"/>
        </w:rPr>
        <w:t>завтрака</w:t>
      </w:r>
      <w:r>
        <w:rPr>
          <w:rFonts w:ascii="Times New Roman" w:hAnsi="Times New Roman"/>
          <w:spacing w:val="-7"/>
          <w:sz w:val="24"/>
          <w:szCs w:val="24"/>
        </w:rPr>
        <w:t xml:space="preserve"> </w:t>
      </w:r>
      <w:r>
        <w:rPr>
          <w:rFonts w:ascii="Times New Roman" w:hAnsi="Times New Roman"/>
          <w:spacing w:val="-2"/>
          <w:sz w:val="24"/>
          <w:szCs w:val="24"/>
        </w:rPr>
        <w:t>расскажет</w:t>
      </w:r>
      <w:r>
        <w:rPr>
          <w:rFonts w:ascii="Times New Roman" w:hAnsi="Times New Roman"/>
          <w:spacing w:val="-11"/>
          <w:sz w:val="24"/>
          <w:szCs w:val="24"/>
        </w:rPr>
        <w:t xml:space="preserve"> </w:t>
      </w:r>
      <w:r>
        <w:rPr>
          <w:rFonts w:ascii="Times New Roman" w:hAnsi="Times New Roman"/>
          <w:spacing w:val="-2"/>
          <w:sz w:val="24"/>
          <w:szCs w:val="24"/>
        </w:rPr>
        <w:t>и</w:t>
      </w:r>
      <w:r>
        <w:rPr>
          <w:rFonts w:ascii="Times New Roman" w:hAnsi="Times New Roman"/>
          <w:spacing w:val="-7"/>
          <w:sz w:val="24"/>
          <w:szCs w:val="24"/>
        </w:rPr>
        <w:t xml:space="preserve"> </w:t>
      </w:r>
      <w:r>
        <w:rPr>
          <w:rFonts w:ascii="Times New Roman" w:hAnsi="Times New Roman"/>
          <w:spacing w:val="-2"/>
          <w:sz w:val="24"/>
          <w:szCs w:val="24"/>
        </w:rPr>
        <w:t>сможет</w:t>
      </w:r>
      <w:r>
        <w:rPr>
          <w:rFonts w:ascii="Times New Roman" w:hAnsi="Times New Roman"/>
          <w:spacing w:val="-11"/>
          <w:sz w:val="24"/>
          <w:szCs w:val="24"/>
        </w:rPr>
        <w:t xml:space="preserve"> </w:t>
      </w:r>
      <w:r>
        <w:rPr>
          <w:rFonts w:ascii="Times New Roman" w:hAnsi="Times New Roman"/>
          <w:spacing w:val="-2"/>
          <w:sz w:val="24"/>
          <w:szCs w:val="24"/>
        </w:rPr>
        <w:t>за</w:t>
      </w:r>
      <w:r>
        <w:rPr>
          <w:rFonts w:ascii="Times New Roman" w:hAnsi="Times New Roman"/>
          <w:sz w:val="24"/>
          <w:szCs w:val="24"/>
        </w:rPr>
        <w:t>интересовать</w:t>
      </w:r>
      <w:r>
        <w:rPr>
          <w:rFonts w:ascii="Times New Roman" w:hAnsi="Times New Roman"/>
          <w:spacing w:val="-17"/>
          <w:sz w:val="24"/>
          <w:szCs w:val="24"/>
        </w:rPr>
        <w:t xml:space="preserve"> </w:t>
      </w:r>
      <w:r>
        <w:rPr>
          <w:rFonts w:ascii="Times New Roman" w:hAnsi="Times New Roman"/>
          <w:sz w:val="24"/>
          <w:szCs w:val="24"/>
        </w:rPr>
        <w:t>детей</w:t>
      </w:r>
      <w:r>
        <w:rPr>
          <w:rFonts w:ascii="Times New Roman" w:hAnsi="Times New Roman"/>
          <w:spacing w:val="-15"/>
          <w:sz w:val="24"/>
          <w:szCs w:val="24"/>
        </w:rPr>
        <w:t xml:space="preserve"> </w:t>
      </w:r>
      <w:r>
        <w:rPr>
          <w:rFonts w:ascii="Times New Roman" w:hAnsi="Times New Roman"/>
          <w:sz w:val="24"/>
          <w:szCs w:val="24"/>
        </w:rPr>
        <w:t>тем,</w:t>
      </w:r>
      <w:r>
        <w:rPr>
          <w:rFonts w:ascii="Times New Roman" w:hAnsi="Times New Roman"/>
          <w:spacing w:val="-18"/>
          <w:sz w:val="24"/>
          <w:szCs w:val="24"/>
        </w:rPr>
        <w:t xml:space="preserve"> </w:t>
      </w:r>
      <w:r>
        <w:rPr>
          <w:rFonts w:ascii="Times New Roman" w:hAnsi="Times New Roman"/>
          <w:sz w:val="24"/>
          <w:szCs w:val="24"/>
        </w:rPr>
        <w:t>что</w:t>
      </w:r>
      <w:r>
        <w:rPr>
          <w:rFonts w:ascii="Times New Roman" w:hAnsi="Times New Roman"/>
          <w:spacing w:val="-9"/>
          <w:sz w:val="24"/>
          <w:szCs w:val="24"/>
        </w:rPr>
        <w:t xml:space="preserve"> </w:t>
      </w:r>
      <w:r>
        <w:rPr>
          <w:rFonts w:ascii="Times New Roman" w:hAnsi="Times New Roman"/>
          <w:sz w:val="24"/>
          <w:szCs w:val="24"/>
        </w:rPr>
        <w:t>будет</w:t>
      </w:r>
      <w:r>
        <w:rPr>
          <w:rFonts w:ascii="Times New Roman" w:hAnsi="Times New Roman"/>
          <w:spacing w:val="-14"/>
          <w:sz w:val="24"/>
          <w:szCs w:val="24"/>
        </w:rPr>
        <w:t xml:space="preserve"> </w:t>
      </w:r>
      <w:r>
        <w:rPr>
          <w:rFonts w:ascii="Times New Roman" w:hAnsi="Times New Roman"/>
          <w:sz w:val="24"/>
          <w:szCs w:val="24"/>
        </w:rPr>
        <w:t>происходить</w:t>
      </w:r>
      <w:r>
        <w:rPr>
          <w:rFonts w:ascii="Times New Roman" w:hAnsi="Times New Roman"/>
          <w:spacing w:val="-13"/>
          <w:sz w:val="24"/>
          <w:szCs w:val="24"/>
        </w:rPr>
        <w:t xml:space="preserve"> </w:t>
      </w:r>
      <w:r>
        <w:rPr>
          <w:rFonts w:ascii="Times New Roman" w:hAnsi="Times New Roman"/>
          <w:sz w:val="24"/>
          <w:szCs w:val="24"/>
        </w:rPr>
        <w:t>на</w:t>
      </w:r>
      <w:r>
        <w:rPr>
          <w:rFonts w:ascii="Times New Roman" w:hAnsi="Times New Roman"/>
          <w:spacing w:val="-9"/>
          <w:sz w:val="24"/>
          <w:szCs w:val="24"/>
        </w:rPr>
        <w:t xml:space="preserve"> </w:t>
      </w:r>
      <w:r>
        <w:rPr>
          <w:rFonts w:ascii="Times New Roman" w:hAnsi="Times New Roman"/>
          <w:sz w:val="24"/>
          <w:szCs w:val="24"/>
        </w:rPr>
        <w:t>прогулке.</w:t>
      </w:r>
    </w:p>
    <w:p w14:paraId="3735092A">
      <w:pPr>
        <w:pStyle w:val="45"/>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Обед (особенности проведения).</w:t>
      </w:r>
    </w:p>
    <w:p w14:paraId="67429642">
      <w:pPr>
        <w:pStyle w:val="45"/>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Обед проводится так же, как завтрак,</w:t>
      </w:r>
      <w:r>
        <w:rPr>
          <w:rFonts w:ascii="Times New Roman" w:hAnsi="Times New Roman"/>
          <w:spacing w:val="80"/>
          <w:sz w:val="24"/>
          <w:szCs w:val="24"/>
        </w:rPr>
        <w:t xml:space="preserve"> </w:t>
      </w:r>
      <w:r>
        <w:rPr>
          <w:rFonts w:ascii="Times New Roman" w:hAnsi="Times New Roman"/>
          <w:sz w:val="24"/>
          <w:szCs w:val="24"/>
        </w:rPr>
        <w:t>с тем лишь отличием, что, пообедав, ребенок идет не играть, а готовиться</w:t>
      </w:r>
      <w:r>
        <w:rPr>
          <w:rFonts w:ascii="Times New Roman" w:hAnsi="Times New Roman"/>
          <w:spacing w:val="27"/>
          <w:sz w:val="24"/>
          <w:szCs w:val="24"/>
        </w:rPr>
        <w:t xml:space="preserve"> </w:t>
      </w:r>
      <w:r>
        <w:rPr>
          <w:rFonts w:ascii="Times New Roman" w:hAnsi="Times New Roman"/>
          <w:sz w:val="24"/>
          <w:szCs w:val="24"/>
        </w:rPr>
        <w:t>ко</w:t>
      </w:r>
      <w:r>
        <w:rPr>
          <w:rFonts w:ascii="Times New Roman" w:hAnsi="Times New Roman"/>
          <w:spacing w:val="26"/>
          <w:sz w:val="24"/>
          <w:szCs w:val="24"/>
        </w:rPr>
        <w:t xml:space="preserve"> </w:t>
      </w:r>
      <w:r>
        <w:rPr>
          <w:rFonts w:ascii="Times New Roman" w:hAnsi="Times New Roman"/>
          <w:sz w:val="24"/>
          <w:szCs w:val="24"/>
        </w:rPr>
        <w:t>сну.</w:t>
      </w:r>
      <w:r>
        <w:rPr>
          <w:rFonts w:ascii="Times New Roman" w:hAnsi="Times New Roman"/>
          <w:spacing w:val="18"/>
          <w:sz w:val="24"/>
          <w:szCs w:val="24"/>
        </w:rPr>
        <w:t xml:space="preserve"> </w:t>
      </w:r>
      <w:r>
        <w:rPr>
          <w:rFonts w:ascii="Times New Roman" w:hAnsi="Times New Roman"/>
          <w:sz w:val="24"/>
          <w:szCs w:val="24"/>
        </w:rPr>
        <w:t>За</w:t>
      </w:r>
      <w:r>
        <w:rPr>
          <w:rFonts w:ascii="Times New Roman" w:hAnsi="Times New Roman"/>
          <w:spacing w:val="27"/>
          <w:sz w:val="24"/>
          <w:szCs w:val="24"/>
        </w:rPr>
        <w:t xml:space="preserve"> </w:t>
      </w:r>
      <w:r>
        <w:rPr>
          <w:rFonts w:ascii="Times New Roman" w:hAnsi="Times New Roman"/>
          <w:sz w:val="24"/>
          <w:szCs w:val="24"/>
        </w:rPr>
        <w:t>обедом</w:t>
      </w:r>
      <w:r>
        <w:rPr>
          <w:rFonts w:ascii="Times New Roman" w:hAnsi="Times New Roman"/>
          <w:spacing w:val="26"/>
          <w:sz w:val="24"/>
          <w:szCs w:val="24"/>
        </w:rPr>
        <w:t xml:space="preserve"> </w:t>
      </w:r>
      <w:r>
        <w:rPr>
          <w:rFonts w:ascii="Times New Roman" w:hAnsi="Times New Roman"/>
          <w:sz w:val="24"/>
          <w:szCs w:val="24"/>
        </w:rPr>
        <w:t>педагог</w:t>
      </w:r>
      <w:r>
        <w:rPr>
          <w:rFonts w:ascii="Times New Roman" w:hAnsi="Times New Roman"/>
          <w:spacing w:val="21"/>
          <w:sz w:val="24"/>
          <w:szCs w:val="24"/>
        </w:rPr>
        <w:t xml:space="preserve"> </w:t>
      </w:r>
      <w:r>
        <w:rPr>
          <w:rFonts w:ascii="Times New Roman" w:hAnsi="Times New Roman"/>
          <w:sz w:val="24"/>
          <w:szCs w:val="24"/>
        </w:rPr>
        <w:t>может</w:t>
      </w:r>
      <w:r>
        <w:rPr>
          <w:rFonts w:ascii="Times New Roman" w:hAnsi="Times New Roman"/>
          <w:spacing w:val="21"/>
          <w:sz w:val="24"/>
          <w:szCs w:val="24"/>
        </w:rPr>
        <w:t xml:space="preserve"> </w:t>
      </w:r>
      <w:r>
        <w:rPr>
          <w:rFonts w:ascii="Times New Roman" w:hAnsi="Times New Roman"/>
          <w:sz w:val="24"/>
          <w:szCs w:val="24"/>
        </w:rPr>
        <w:t>вспомнить</w:t>
      </w:r>
      <w:r>
        <w:rPr>
          <w:rFonts w:ascii="Times New Roman" w:hAnsi="Times New Roman"/>
          <w:spacing w:val="23"/>
          <w:sz w:val="24"/>
          <w:szCs w:val="24"/>
        </w:rPr>
        <w:t xml:space="preserve"> </w:t>
      </w:r>
      <w:r>
        <w:rPr>
          <w:rFonts w:ascii="Times New Roman" w:hAnsi="Times New Roman"/>
          <w:sz w:val="24"/>
          <w:szCs w:val="24"/>
        </w:rPr>
        <w:t>вместе</w:t>
      </w:r>
      <w:r>
        <w:rPr>
          <w:rFonts w:ascii="Times New Roman" w:hAnsi="Times New Roman"/>
          <w:spacing w:val="27"/>
          <w:sz w:val="24"/>
          <w:szCs w:val="24"/>
        </w:rPr>
        <w:t xml:space="preserve"> </w:t>
      </w:r>
      <w:r>
        <w:rPr>
          <w:rFonts w:ascii="Times New Roman" w:hAnsi="Times New Roman"/>
          <w:sz w:val="24"/>
          <w:szCs w:val="24"/>
        </w:rPr>
        <w:t>с</w:t>
      </w:r>
      <w:r>
        <w:rPr>
          <w:rFonts w:ascii="Times New Roman" w:hAnsi="Times New Roman"/>
          <w:spacing w:val="22"/>
          <w:sz w:val="24"/>
          <w:szCs w:val="24"/>
        </w:rPr>
        <w:t xml:space="preserve"> </w:t>
      </w:r>
      <w:r>
        <w:rPr>
          <w:rFonts w:ascii="Times New Roman" w:hAnsi="Times New Roman"/>
          <w:sz w:val="24"/>
          <w:szCs w:val="24"/>
        </w:rPr>
        <w:t>детьми, о чем они читали накануне перед сном. Это поможет заинтересовать детей предстоящим чтением, и они более охотно пойдут спать.</w:t>
      </w:r>
    </w:p>
    <w:p w14:paraId="3C49EA01">
      <w:pPr>
        <w:pStyle w:val="45"/>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Полдник (особенности проведения).</w:t>
      </w:r>
    </w:p>
    <w:p w14:paraId="23FFE3F0">
      <w:pPr>
        <w:pStyle w:val="45"/>
        <w:rPr>
          <w:rFonts w:ascii="Times New Roman" w:hAnsi="Times New Roman"/>
          <w:i/>
          <w:sz w:val="24"/>
          <w:szCs w:val="24"/>
        </w:rPr>
      </w:pPr>
      <w:r>
        <w:rPr>
          <w:rFonts w:ascii="Times New Roman" w:hAnsi="Times New Roman"/>
          <w:sz w:val="24"/>
          <w:szCs w:val="24"/>
        </w:rPr>
        <w:t xml:space="preserve">При 10,5 часовым пребывании организуется уплотненный полдник с включением блюд ужина </w:t>
      </w:r>
    </w:p>
    <w:p w14:paraId="6558AED9">
      <w:pPr>
        <w:pStyle w:val="45"/>
        <w:jc w:val="center"/>
        <w:rPr>
          <w:rFonts w:ascii="Times New Roman" w:hAnsi="Times New Roman"/>
          <w:b/>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6A9F02D2">
      <w:pPr>
        <w:pStyle w:val="45"/>
        <w:rPr>
          <w:rFonts w:ascii="Times New Roman" w:hAnsi="Times New Roman"/>
          <w:sz w:val="24"/>
          <w:szCs w:val="24"/>
        </w:rPr>
      </w:pPr>
      <w:r>
        <w:rPr>
          <w:rFonts w:ascii="Times New Roman" w:hAnsi="Times New Roman"/>
          <w:w w:val="85"/>
          <w:sz w:val="24"/>
          <w:szCs w:val="24"/>
        </w:rPr>
        <w:t xml:space="preserve">Создавать все условия для того, чтобы дети поели спокойно, </w:t>
      </w:r>
      <w:r>
        <w:rPr>
          <w:rFonts w:ascii="Times New Roman" w:hAnsi="Times New Roman"/>
          <w:w w:val="95"/>
          <w:sz w:val="24"/>
          <w:szCs w:val="24"/>
        </w:rPr>
        <w:t>в</w:t>
      </w:r>
      <w:r>
        <w:rPr>
          <w:rFonts w:ascii="Times New Roman" w:hAnsi="Times New Roman"/>
          <w:spacing w:val="-19"/>
          <w:w w:val="95"/>
          <w:sz w:val="24"/>
          <w:szCs w:val="24"/>
        </w:rPr>
        <w:t xml:space="preserve"> </w:t>
      </w:r>
      <w:r>
        <w:rPr>
          <w:rFonts w:ascii="Times New Roman" w:hAnsi="Times New Roman"/>
          <w:w w:val="95"/>
          <w:sz w:val="24"/>
          <w:szCs w:val="24"/>
        </w:rPr>
        <w:t>своем</w:t>
      </w:r>
      <w:r>
        <w:rPr>
          <w:rFonts w:ascii="Times New Roman" w:hAnsi="Times New Roman"/>
          <w:spacing w:val="-18"/>
          <w:w w:val="95"/>
          <w:sz w:val="24"/>
          <w:szCs w:val="24"/>
        </w:rPr>
        <w:t xml:space="preserve"> </w:t>
      </w:r>
      <w:r>
        <w:rPr>
          <w:rFonts w:ascii="Times New Roman" w:hAnsi="Times New Roman"/>
          <w:w w:val="95"/>
          <w:sz w:val="24"/>
          <w:szCs w:val="24"/>
        </w:rPr>
        <w:t>темпе,</w:t>
      </w:r>
      <w:r>
        <w:rPr>
          <w:rFonts w:ascii="Times New Roman" w:hAnsi="Times New Roman"/>
          <w:spacing w:val="-18"/>
          <w:w w:val="95"/>
          <w:sz w:val="24"/>
          <w:szCs w:val="24"/>
        </w:rPr>
        <w:t xml:space="preserve"> </w:t>
      </w:r>
      <w:r>
        <w:rPr>
          <w:rFonts w:ascii="Times New Roman" w:hAnsi="Times New Roman"/>
          <w:w w:val="95"/>
          <w:sz w:val="24"/>
          <w:szCs w:val="24"/>
        </w:rPr>
        <w:t>с</w:t>
      </w:r>
      <w:r>
        <w:rPr>
          <w:rFonts w:ascii="Times New Roman" w:hAnsi="Times New Roman"/>
          <w:spacing w:val="-19"/>
          <w:w w:val="95"/>
          <w:sz w:val="24"/>
          <w:szCs w:val="24"/>
        </w:rPr>
        <w:t xml:space="preserve"> </w:t>
      </w:r>
      <w:r>
        <w:rPr>
          <w:rFonts w:ascii="Times New Roman" w:hAnsi="Times New Roman"/>
          <w:w w:val="95"/>
          <w:sz w:val="24"/>
          <w:szCs w:val="24"/>
        </w:rPr>
        <w:t>аппетитом.</w:t>
      </w:r>
    </w:p>
    <w:p w14:paraId="3E58A64A">
      <w:pPr>
        <w:pStyle w:val="45"/>
        <w:rPr>
          <w:rFonts w:ascii="Times New Roman" w:hAnsi="Times New Roman"/>
          <w:sz w:val="24"/>
          <w:szCs w:val="24"/>
        </w:rPr>
      </w:pPr>
      <w:r>
        <w:rPr>
          <w:rFonts w:ascii="Times New Roman" w:hAnsi="Times New Roman"/>
          <w:spacing w:val="-2"/>
          <w:w w:val="90"/>
          <w:sz w:val="24"/>
          <w:szCs w:val="24"/>
        </w:rPr>
        <w:t>Поощрять</w:t>
      </w:r>
      <w:r>
        <w:rPr>
          <w:rFonts w:ascii="Times New Roman" w:hAnsi="Times New Roman"/>
          <w:spacing w:val="-11"/>
          <w:w w:val="90"/>
          <w:sz w:val="24"/>
          <w:szCs w:val="24"/>
        </w:rPr>
        <w:t xml:space="preserve"> </w:t>
      </w:r>
      <w:r>
        <w:rPr>
          <w:rFonts w:ascii="Times New Roman" w:hAnsi="Times New Roman"/>
          <w:spacing w:val="-2"/>
          <w:w w:val="90"/>
          <w:sz w:val="24"/>
          <w:szCs w:val="24"/>
        </w:rPr>
        <w:t>детей</w:t>
      </w:r>
      <w:r>
        <w:rPr>
          <w:rFonts w:ascii="Times New Roman" w:hAnsi="Times New Roman"/>
          <w:spacing w:val="-11"/>
          <w:w w:val="90"/>
          <w:sz w:val="24"/>
          <w:szCs w:val="24"/>
        </w:rPr>
        <w:t xml:space="preserve"> </w:t>
      </w:r>
      <w:r>
        <w:rPr>
          <w:rFonts w:ascii="Times New Roman" w:hAnsi="Times New Roman"/>
          <w:spacing w:val="-2"/>
          <w:w w:val="90"/>
          <w:sz w:val="24"/>
          <w:szCs w:val="24"/>
        </w:rPr>
        <w:t>есть</w:t>
      </w:r>
      <w:r>
        <w:rPr>
          <w:rFonts w:ascii="Times New Roman" w:hAnsi="Times New Roman"/>
          <w:spacing w:val="-11"/>
          <w:w w:val="90"/>
          <w:sz w:val="24"/>
          <w:szCs w:val="24"/>
        </w:rPr>
        <w:t xml:space="preserve"> </w:t>
      </w:r>
      <w:r>
        <w:rPr>
          <w:rFonts w:ascii="Times New Roman" w:hAnsi="Times New Roman"/>
          <w:spacing w:val="-2"/>
          <w:w w:val="90"/>
          <w:sz w:val="24"/>
          <w:szCs w:val="24"/>
        </w:rPr>
        <w:t>самостоятельно</w:t>
      </w:r>
      <w:r>
        <w:rPr>
          <w:rFonts w:ascii="Times New Roman" w:hAnsi="Times New Roman"/>
          <w:spacing w:val="-11"/>
          <w:w w:val="90"/>
          <w:sz w:val="24"/>
          <w:szCs w:val="24"/>
        </w:rPr>
        <w:t xml:space="preserve"> </w:t>
      </w:r>
      <w:r>
        <w:rPr>
          <w:rFonts w:ascii="Times New Roman" w:hAnsi="Times New Roman"/>
          <w:spacing w:val="-2"/>
          <w:w w:val="90"/>
          <w:sz w:val="24"/>
          <w:szCs w:val="24"/>
        </w:rPr>
        <w:t>в</w:t>
      </w:r>
      <w:r>
        <w:rPr>
          <w:rFonts w:ascii="Times New Roman" w:hAnsi="Times New Roman"/>
          <w:spacing w:val="-11"/>
          <w:w w:val="90"/>
          <w:sz w:val="24"/>
          <w:szCs w:val="24"/>
        </w:rPr>
        <w:t xml:space="preserve"> </w:t>
      </w:r>
      <w:r>
        <w:rPr>
          <w:rFonts w:ascii="Times New Roman" w:hAnsi="Times New Roman"/>
          <w:spacing w:val="-2"/>
          <w:w w:val="90"/>
          <w:sz w:val="24"/>
          <w:szCs w:val="24"/>
        </w:rPr>
        <w:t>соответствии</w:t>
      </w:r>
      <w:r>
        <w:rPr>
          <w:rFonts w:ascii="Times New Roman" w:hAnsi="Times New Roman"/>
          <w:spacing w:val="-11"/>
          <w:w w:val="90"/>
          <w:sz w:val="24"/>
          <w:szCs w:val="24"/>
        </w:rPr>
        <w:t xml:space="preserve"> </w:t>
      </w:r>
      <w:r>
        <w:rPr>
          <w:rFonts w:ascii="Times New Roman" w:hAnsi="Times New Roman"/>
          <w:spacing w:val="-2"/>
          <w:w w:val="90"/>
          <w:sz w:val="24"/>
          <w:szCs w:val="24"/>
        </w:rPr>
        <w:t>со</w:t>
      </w:r>
      <w:r>
        <w:rPr>
          <w:rFonts w:ascii="Times New Roman" w:hAnsi="Times New Roman"/>
          <w:spacing w:val="-11"/>
          <w:w w:val="90"/>
          <w:sz w:val="24"/>
          <w:szCs w:val="24"/>
        </w:rPr>
        <w:t xml:space="preserve"> </w:t>
      </w:r>
      <w:r>
        <w:rPr>
          <w:rFonts w:ascii="Times New Roman" w:hAnsi="Times New Roman"/>
          <w:spacing w:val="-2"/>
          <w:w w:val="90"/>
          <w:sz w:val="24"/>
          <w:szCs w:val="24"/>
        </w:rPr>
        <w:t>свои</w:t>
      </w:r>
      <w:r>
        <w:rPr>
          <w:rFonts w:ascii="Times New Roman" w:hAnsi="Times New Roman"/>
          <w:spacing w:val="-2"/>
          <w:w w:val="95"/>
          <w:sz w:val="24"/>
          <w:szCs w:val="24"/>
        </w:rPr>
        <w:t>ми</w:t>
      </w:r>
      <w:r>
        <w:rPr>
          <w:rFonts w:ascii="Times New Roman" w:hAnsi="Times New Roman"/>
          <w:spacing w:val="-12"/>
          <w:w w:val="95"/>
          <w:sz w:val="24"/>
          <w:szCs w:val="24"/>
        </w:rPr>
        <w:t xml:space="preserve"> </w:t>
      </w:r>
      <w:r>
        <w:rPr>
          <w:rFonts w:ascii="Times New Roman" w:hAnsi="Times New Roman"/>
          <w:spacing w:val="-2"/>
          <w:w w:val="95"/>
          <w:sz w:val="24"/>
          <w:szCs w:val="24"/>
        </w:rPr>
        <w:t>возрастными</w:t>
      </w:r>
      <w:r>
        <w:rPr>
          <w:rFonts w:ascii="Times New Roman" w:hAnsi="Times New Roman"/>
          <w:spacing w:val="-12"/>
          <w:w w:val="95"/>
          <w:sz w:val="24"/>
          <w:szCs w:val="24"/>
        </w:rPr>
        <w:t xml:space="preserve"> </w:t>
      </w:r>
      <w:r>
        <w:rPr>
          <w:rFonts w:ascii="Times New Roman" w:hAnsi="Times New Roman"/>
          <w:spacing w:val="-2"/>
          <w:w w:val="95"/>
          <w:sz w:val="24"/>
          <w:szCs w:val="24"/>
        </w:rPr>
        <w:t>возможностями.</w:t>
      </w:r>
    </w:p>
    <w:p w14:paraId="759E13C9">
      <w:pPr>
        <w:pStyle w:val="45"/>
        <w:rPr>
          <w:rFonts w:ascii="Times New Roman" w:hAnsi="Times New Roman"/>
          <w:sz w:val="24"/>
          <w:szCs w:val="24"/>
        </w:rPr>
      </w:pPr>
      <w:r>
        <w:rPr>
          <w:rFonts w:ascii="Times New Roman" w:hAnsi="Times New Roman"/>
          <w:w w:val="85"/>
          <w:sz w:val="24"/>
          <w:szCs w:val="24"/>
        </w:rPr>
        <w:t>воспитывать культуру поведения за столом, формировать при</w:t>
      </w:r>
      <w:r>
        <w:rPr>
          <w:rFonts w:ascii="Times New Roman" w:hAnsi="Times New Roman"/>
          <w:w w:val="90"/>
          <w:sz w:val="24"/>
          <w:szCs w:val="24"/>
        </w:rPr>
        <w:t>вычку пользоваться «вежливыми» словами.</w:t>
      </w:r>
    </w:p>
    <w:p w14:paraId="1B1F7891">
      <w:pPr>
        <w:pStyle w:val="45"/>
        <w:rPr>
          <w:rFonts w:ascii="Times New Roman" w:hAnsi="Times New Roman"/>
          <w:sz w:val="24"/>
          <w:szCs w:val="24"/>
        </w:rPr>
      </w:pPr>
      <w:r>
        <w:rPr>
          <w:rFonts w:ascii="Times New Roman" w:hAnsi="Times New Roman"/>
          <w:spacing w:val="-2"/>
          <w:w w:val="90"/>
          <w:sz w:val="24"/>
          <w:szCs w:val="24"/>
        </w:rPr>
        <w:t>обращать</w:t>
      </w:r>
      <w:r>
        <w:rPr>
          <w:rFonts w:ascii="Times New Roman" w:hAnsi="Times New Roman"/>
          <w:spacing w:val="-7"/>
          <w:w w:val="90"/>
          <w:sz w:val="24"/>
          <w:szCs w:val="24"/>
        </w:rPr>
        <w:t xml:space="preserve"> </w:t>
      </w:r>
      <w:r>
        <w:rPr>
          <w:rFonts w:ascii="Times New Roman" w:hAnsi="Times New Roman"/>
          <w:spacing w:val="-2"/>
          <w:w w:val="90"/>
          <w:sz w:val="24"/>
          <w:szCs w:val="24"/>
        </w:rPr>
        <w:t>внимание</w:t>
      </w:r>
      <w:r>
        <w:rPr>
          <w:rFonts w:ascii="Times New Roman" w:hAnsi="Times New Roman"/>
          <w:spacing w:val="-7"/>
          <w:w w:val="90"/>
          <w:sz w:val="24"/>
          <w:szCs w:val="24"/>
        </w:rPr>
        <w:t xml:space="preserve"> </w:t>
      </w:r>
      <w:r>
        <w:rPr>
          <w:rFonts w:ascii="Times New Roman" w:hAnsi="Times New Roman"/>
          <w:spacing w:val="-2"/>
          <w:w w:val="90"/>
          <w:sz w:val="24"/>
          <w:szCs w:val="24"/>
        </w:rPr>
        <w:t>детей</w:t>
      </w:r>
      <w:r>
        <w:rPr>
          <w:rFonts w:ascii="Times New Roman" w:hAnsi="Times New Roman"/>
          <w:spacing w:val="-7"/>
          <w:w w:val="90"/>
          <w:sz w:val="24"/>
          <w:szCs w:val="24"/>
        </w:rPr>
        <w:t xml:space="preserve"> </w:t>
      </w:r>
      <w:r>
        <w:rPr>
          <w:rFonts w:ascii="Times New Roman" w:hAnsi="Times New Roman"/>
          <w:spacing w:val="-2"/>
          <w:w w:val="90"/>
          <w:sz w:val="24"/>
          <w:szCs w:val="24"/>
        </w:rPr>
        <w:t>на</w:t>
      </w:r>
      <w:r>
        <w:rPr>
          <w:rFonts w:ascii="Times New Roman" w:hAnsi="Times New Roman"/>
          <w:spacing w:val="-7"/>
          <w:w w:val="90"/>
          <w:sz w:val="24"/>
          <w:szCs w:val="24"/>
        </w:rPr>
        <w:t xml:space="preserve"> </w:t>
      </w:r>
      <w:r>
        <w:rPr>
          <w:rFonts w:ascii="Times New Roman" w:hAnsi="Times New Roman"/>
          <w:spacing w:val="-2"/>
          <w:w w:val="90"/>
          <w:sz w:val="24"/>
          <w:szCs w:val="24"/>
        </w:rPr>
        <w:t>то,</w:t>
      </w:r>
      <w:r>
        <w:rPr>
          <w:rFonts w:ascii="Times New Roman" w:hAnsi="Times New Roman"/>
          <w:spacing w:val="-7"/>
          <w:w w:val="90"/>
          <w:sz w:val="24"/>
          <w:szCs w:val="24"/>
        </w:rPr>
        <w:t xml:space="preserve"> </w:t>
      </w:r>
      <w:r>
        <w:rPr>
          <w:rFonts w:ascii="Times New Roman" w:hAnsi="Times New Roman"/>
          <w:spacing w:val="-2"/>
          <w:w w:val="90"/>
          <w:sz w:val="24"/>
          <w:szCs w:val="24"/>
        </w:rPr>
        <w:t>как</w:t>
      </w:r>
      <w:r>
        <w:rPr>
          <w:rFonts w:ascii="Times New Roman" w:hAnsi="Times New Roman"/>
          <w:spacing w:val="-7"/>
          <w:w w:val="90"/>
          <w:sz w:val="24"/>
          <w:szCs w:val="24"/>
        </w:rPr>
        <w:t xml:space="preserve"> </w:t>
      </w:r>
      <w:r>
        <w:rPr>
          <w:rFonts w:ascii="Times New Roman" w:hAnsi="Times New Roman"/>
          <w:spacing w:val="-2"/>
          <w:w w:val="90"/>
          <w:sz w:val="24"/>
          <w:szCs w:val="24"/>
        </w:rPr>
        <w:t>вкусно</w:t>
      </w:r>
      <w:r>
        <w:rPr>
          <w:rFonts w:ascii="Times New Roman" w:hAnsi="Times New Roman"/>
          <w:spacing w:val="-7"/>
          <w:w w:val="90"/>
          <w:sz w:val="24"/>
          <w:szCs w:val="24"/>
        </w:rPr>
        <w:t xml:space="preserve"> </w:t>
      </w:r>
      <w:r>
        <w:rPr>
          <w:rFonts w:ascii="Times New Roman" w:hAnsi="Times New Roman"/>
          <w:spacing w:val="-2"/>
          <w:w w:val="90"/>
          <w:sz w:val="24"/>
          <w:szCs w:val="24"/>
        </w:rPr>
        <w:t>приготовлен</w:t>
      </w:r>
      <w:r>
        <w:rPr>
          <w:rFonts w:ascii="Times New Roman" w:hAnsi="Times New Roman"/>
          <w:spacing w:val="-7"/>
          <w:w w:val="90"/>
          <w:sz w:val="24"/>
          <w:szCs w:val="24"/>
        </w:rPr>
        <w:t xml:space="preserve"> </w:t>
      </w:r>
      <w:r>
        <w:rPr>
          <w:rFonts w:ascii="Times New Roman" w:hAnsi="Times New Roman"/>
          <w:spacing w:val="-2"/>
          <w:w w:val="90"/>
          <w:sz w:val="24"/>
          <w:szCs w:val="24"/>
        </w:rPr>
        <w:t>за</w:t>
      </w:r>
      <w:r>
        <w:rPr>
          <w:rFonts w:ascii="Times New Roman" w:hAnsi="Times New Roman"/>
          <w:w w:val="85"/>
          <w:sz w:val="24"/>
          <w:szCs w:val="24"/>
        </w:rPr>
        <w:t>втрак, стараться формировать у детей чувство признательно</w:t>
      </w:r>
      <w:r>
        <w:rPr>
          <w:rFonts w:ascii="Times New Roman" w:hAnsi="Times New Roman"/>
          <w:spacing w:val="-2"/>
          <w:w w:val="95"/>
          <w:sz w:val="24"/>
          <w:szCs w:val="24"/>
        </w:rPr>
        <w:t>сти</w:t>
      </w:r>
      <w:r>
        <w:rPr>
          <w:rFonts w:ascii="Times New Roman" w:hAnsi="Times New Roman"/>
          <w:spacing w:val="-19"/>
          <w:w w:val="95"/>
          <w:sz w:val="24"/>
          <w:szCs w:val="24"/>
        </w:rPr>
        <w:t xml:space="preserve"> </w:t>
      </w:r>
      <w:r>
        <w:rPr>
          <w:rFonts w:ascii="Times New Roman" w:hAnsi="Times New Roman"/>
          <w:spacing w:val="-2"/>
          <w:w w:val="95"/>
          <w:sz w:val="24"/>
          <w:szCs w:val="24"/>
        </w:rPr>
        <w:t>поварам</w:t>
      </w:r>
      <w:r>
        <w:rPr>
          <w:rFonts w:ascii="Times New Roman" w:hAnsi="Times New Roman"/>
          <w:spacing w:val="-18"/>
          <w:w w:val="95"/>
          <w:sz w:val="24"/>
          <w:szCs w:val="24"/>
        </w:rPr>
        <w:t xml:space="preserve"> </w:t>
      </w:r>
      <w:r>
        <w:rPr>
          <w:rFonts w:ascii="Times New Roman" w:hAnsi="Times New Roman"/>
          <w:spacing w:val="-2"/>
          <w:w w:val="95"/>
          <w:sz w:val="24"/>
          <w:szCs w:val="24"/>
        </w:rPr>
        <w:t>за</w:t>
      </w:r>
      <w:r>
        <w:rPr>
          <w:rFonts w:ascii="Times New Roman" w:hAnsi="Times New Roman"/>
          <w:spacing w:val="-18"/>
          <w:w w:val="95"/>
          <w:sz w:val="24"/>
          <w:szCs w:val="24"/>
        </w:rPr>
        <w:t xml:space="preserve"> </w:t>
      </w:r>
      <w:r>
        <w:rPr>
          <w:rFonts w:ascii="Times New Roman" w:hAnsi="Times New Roman"/>
          <w:spacing w:val="-2"/>
          <w:w w:val="95"/>
          <w:sz w:val="24"/>
          <w:szCs w:val="24"/>
        </w:rPr>
        <w:t>их</w:t>
      </w:r>
      <w:r>
        <w:rPr>
          <w:rFonts w:ascii="Times New Roman" w:hAnsi="Times New Roman"/>
          <w:spacing w:val="-19"/>
          <w:w w:val="95"/>
          <w:sz w:val="24"/>
          <w:szCs w:val="24"/>
        </w:rPr>
        <w:t xml:space="preserve"> </w:t>
      </w:r>
      <w:r>
        <w:rPr>
          <w:rFonts w:ascii="Times New Roman" w:hAnsi="Times New Roman"/>
          <w:spacing w:val="-2"/>
          <w:w w:val="95"/>
          <w:sz w:val="24"/>
          <w:szCs w:val="24"/>
        </w:rPr>
        <w:t>труд.</w:t>
      </w:r>
    </w:p>
    <w:p w14:paraId="5463B9AB">
      <w:pPr>
        <w:pStyle w:val="45"/>
        <w:rPr>
          <w:rFonts w:ascii="Times New Roman" w:hAnsi="Times New Roman"/>
          <w:sz w:val="24"/>
          <w:szCs w:val="24"/>
        </w:rPr>
      </w:pPr>
      <w:r>
        <w:rPr>
          <w:rFonts w:ascii="Times New Roman" w:hAnsi="Times New Roman"/>
          <w:spacing w:val="-2"/>
          <w:w w:val="90"/>
          <w:sz w:val="24"/>
          <w:szCs w:val="24"/>
        </w:rPr>
        <w:t>использовать</w:t>
      </w:r>
      <w:r>
        <w:rPr>
          <w:rFonts w:ascii="Times New Roman" w:hAnsi="Times New Roman"/>
          <w:spacing w:val="-7"/>
          <w:w w:val="90"/>
          <w:sz w:val="24"/>
          <w:szCs w:val="24"/>
        </w:rPr>
        <w:t xml:space="preserve"> </w:t>
      </w:r>
      <w:r>
        <w:rPr>
          <w:rFonts w:ascii="Times New Roman" w:hAnsi="Times New Roman"/>
          <w:spacing w:val="-2"/>
          <w:w w:val="90"/>
          <w:sz w:val="24"/>
          <w:szCs w:val="24"/>
        </w:rPr>
        <w:t>образовательные</w:t>
      </w:r>
      <w:r>
        <w:rPr>
          <w:rFonts w:ascii="Times New Roman" w:hAnsi="Times New Roman"/>
          <w:spacing w:val="-7"/>
          <w:w w:val="90"/>
          <w:sz w:val="24"/>
          <w:szCs w:val="24"/>
        </w:rPr>
        <w:t xml:space="preserve"> </w:t>
      </w:r>
      <w:r>
        <w:rPr>
          <w:rFonts w:ascii="Times New Roman" w:hAnsi="Times New Roman"/>
          <w:spacing w:val="-2"/>
          <w:w w:val="90"/>
          <w:sz w:val="24"/>
          <w:szCs w:val="24"/>
        </w:rPr>
        <w:t>возможности</w:t>
      </w:r>
      <w:r>
        <w:rPr>
          <w:rFonts w:ascii="Times New Roman" w:hAnsi="Times New Roman"/>
          <w:spacing w:val="-7"/>
          <w:w w:val="90"/>
          <w:sz w:val="24"/>
          <w:szCs w:val="24"/>
        </w:rPr>
        <w:t xml:space="preserve"> </w:t>
      </w:r>
      <w:r>
        <w:rPr>
          <w:rFonts w:ascii="Times New Roman" w:hAnsi="Times New Roman"/>
          <w:spacing w:val="-2"/>
          <w:w w:val="90"/>
          <w:sz w:val="24"/>
          <w:szCs w:val="24"/>
        </w:rPr>
        <w:t>режимного</w:t>
      </w:r>
      <w:r>
        <w:rPr>
          <w:rFonts w:ascii="Times New Roman" w:hAnsi="Times New Roman"/>
          <w:spacing w:val="-7"/>
          <w:w w:val="90"/>
          <w:sz w:val="24"/>
          <w:szCs w:val="24"/>
        </w:rPr>
        <w:t xml:space="preserve"> </w:t>
      </w:r>
      <w:r>
        <w:rPr>
          <w:rFonts w:ascii="Times New Roman" w:hAnsi="Times New Roman"/>
          <w:spacing w:val="-2"/>
          <w:w w:val="90"/>
          <w:sz w:val="24"/>
          <w:szCs w:val="24"/>
        </w:rPr>
        <w:t>момента</w:t>
      </w:r>
      <w:r>
        <w:rPr>
          <w:rFonts w:ascii="Times New Roman" w:hAnsi="Times New Roman"/>
          <w:spacing w:val="-8"/>
          <w:w w:val="90"/>
          <w:sz w:val="24"/>
          <w:szCs w:val="24"/>
        </w:rPr>
        <w:t xml:space="preserve"> </w:t>
      </w:r>
      <w:r>
        <w:rPr>
          <w:rFonts w:ascii="Times New Roman" w:hAnsi="Times New Roman"/>
          <w:spacing w:val="-2"/>
          <w:w w:val="90"/>
          <w:sz w:val="24"/>
          <w:szCs w:val="24"/>
        </w:rPr>
        <w:t>(поддержание</w:t>
      </w:r>
      <w:r>
        <w:rPr>
          <w:rFonts w:ascii="Times New Roman" w:hAnsi="Times New Roman"/>
          <w:spacing w:val="-8"/>
          <w:w w:val="90"/>
          <w:sz w:val="24"/>
          <w:szCs w:val="24"/>
        </w:rPr>
        <w:t xml:space="preserve"> </w:t>
      </w:r>
      <w:r>
        <w:rPr>
          <w:rFonts w:ascii="Times New Roman" w:hAnsi="Times New Roman"/>
          <w:spacing w:val="-2"/>
          <w:w w:val="90"/>
          <w:sz w:val="24"/>
          <w:szCs w:val="24"/>
        </w:rPr>
        <w:t>навыков</w:t>
      </w:r>
      <w:r>
        <w:rPr>
          <w:rFonts w:ascii="Times New Roman" w:hAnsi="Times New Roman"/>
          <w:spacing w:val="-8"/>
          <w:w w:val="90"/>
          <w:sz w:val="24"/>
          <w:szCs w:val="24"/>
        </w:rPr>
        <w:t xml:space="preserve"> </w:t>
      </w:r>
      <w:r>
        <w:rPr>
          <w:rFonts w:ascii="Times New Roman" w:hAnsi="Times New Roman"/>
          <w:spacing w:val="-2"/>
          <w:w w:val="90"/>
          <w:sz w:val="24"/>
          <w:szCs w:val="24"/>
        </w:rPr>
        <w:t>счета,</w:t>
      </w:r>
      <w:r>
        <w:rPr>
          <w:rFonts w:ascii="Times New Roman" w:hAnsi="Times New Roman"/>
          <w:spacing w:val="-8"/>
          <w:w w:val="90"/>
          <w:sz w:val="24"/>
          <w:szCs w:val="24"/>
        </w:rPr>
        <w:t xml:space="preserve"> </w:t>
      </w:r>
      <w:r>
        <w:rPr>
          <w:rFonts w:ascii="Times New Roman" w:hAnsi="Times New Roman"/>
          <w:spacing w:val="-2"/>
          <w:w w:val="90"/>
          <w:sz w:val="24"/>
          <w:szCs w:val="24"/>
        </w:rPr>
        <w:t>развитие</w:t>
      </w:r>
      <w:r>
        <w:rPr>
          <w:rFonts w:ascii="Times New Roman" w:hAnsi="Times New Roman"/>
          <w:spacing w:val="-8"/>
          <w:w w:val="90"/>
          <w:sz w:val="24"/>
          <w:szCs w:val="24"/>
        </w:rPr>
        <w:t xml:space="preserve"> </w:t>
      </w:r>
      <w:r>
        <w:rPr>
          <w:rFonts w:ascii="Times New Roman" w:hAnsi="Times New Roman"/>
          <w:spacing w:val="-2"/>
          <w:w w:val="90"/>
          <w:sz w:val="24"/>
          <w:szCs w:val="24"/>
        </w:rPr>
        <w:t>речи</w:t>
      </w:r>
      <w:r>
        <w:rPr>
          <w:rFonts w:ascii="Times New Roman" w:hAnsi="Times New Roman"/>
          <w:spacing w:val="-8"/>
          <w:w w:val="90"/>
          <w:sz w:val="24"/>
          <w:szCs w:val="24"/>
        </w:rPr>
        <w:t xml:space="preserve"> </w:t>
      </w:r>
      <w:r>
        <w:rPr>
          <w:rFonts w:ascii="Times New Roman" w:hAnsi="Times New Roman"/>
          <w:spacing w:val="-2"/>
          <w:w w:val="90"/>
          <w:sz w:val="24"/>
          <w:szCs w:val="24"/>
        </w:rPr>
        <w:t>и</w:t>
      </w:r>
      <w:r>
        <w:rPr>
          <w:rFonts w:ascii="Times New Roman" w:hAnsi="Times New Roman"/>
          <w:spacing w:val="-8"/>
          <w:w w:val="90"/>
          <w:sz w:val="24"/>
          <w:szCs w:val="24"/>
        </w:rPr>
        <w:t xml:space="preserve"> </w:t>
      </w:r>
      <w:r>
        <w:rPr>
          <w:rFonts w:ascii="Times New Roman" w:hAnsi="Times New Roman"/>
          <w:spacing w:val="-2"/>
          <w:w w:val="90"/>
          <w:sz w:val="24"/>
          <w:szCs w:val="24"/>
        </w:rPr>
        <w:t>т.</w:t>
      </w:r>
      <w:r>
        <w:rPr>
          <w:rFonts w:ascii="Times New Roman" w:hAnsi="Times New Roman"/>
          <w:spacing w:val="-34"/>
          <w:w w:val="90"/>
          <w:sz w:val="24"/>
          <w:szCs w:val="24"/>
        </w:rPr>
        <w:t xml:space="preserve"> </w:t>
      </w:r>
      <w:r>
        <w:rPr>
          <w:rFonts w:ascii="Times New Roman" w:hAnsi="Times New Roman"/>
          <w:spacing w:val="-2"/>
          <w:w w:val="90"/>
          <w:sz w:val="24"/>
          <w:szCs w:val="24"/>
        </w:rPr>
        <w:t>д.)</w:t>
      </w:r>
    </w:p>
    <w:p w14:paraId="02E76E47">
      <w:pPr>
        <w:pStyle w:val="45"/>
        <w:rPr>
          <w:rFonts w:ascii="Times New Roman" w:hAnsi="Times New Roman"/>
          <w:sz w:val="24"/>
          <w:szCs w:val="24"/>
        </w:rPr>
      </w:pPr>
    </w:p>
    <w:p w14:paraId="45BDDF00">
      <w:pPr>
        <w:pStyle w:val="45"/>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6F8C1CAA">
      <w:pPr>
        <w:pStyle w:val="48"/>
        <w:numPr>
          <w:ilvl w:val="0"/>
          <w:numId w:val="247"/>
        </w:numPr>
        <w:spacing w:before="100" w:line="225" w:lineRule="auto"/>
        <w:ind w:right="67"/>
        <w:rPr>
          <w:sz w:val="24"/>
        </w:rPr>
      </w:pPr>
      <w:r>
        <w:rPr>
          <w:w w:val="85"/>
          <w:sz w:val="24"/>
        </w:rPr>
        <w:t>Формирование культуры поведения за столом, навыков вежли</w:t>
      </w:r>
      <w:r>
        <w:rPr>
          <w:sz w:val="24"/>
        </w:rPr>
        <w:t>вого</w:t>
      </w:r>
      <w:r>
        <w:rPr>
          <w:spacing w:val="-22"/>
          <w:sz w:val="24"/>
        </w:rPr>
        <w:t xml:space="preserve"> </w:t>
      </w:r>
      <w:r>
        <w:rPr>
          <w:sz w:val="24"/>
        </w:rPr>
        <w:t>общения.</w:t>
      </w:r>
    </w:p>
    <w:p w14:paraId="42DDC3C9">
      <w:pPr>
        <w:pStyle w:val="48"/>
        <w:numPr>
          <w:ilvl w:val="0"/>
          <w:numId w:val="247"/>
        </w:numPr>
        <w:spacing w:before="74" w:line="225" w:lineRule="auto"/>
        <w:ind w:right="67"/>
        <w:rPr>
          <w:sz w:val="24"/>
        </w:rPr>
      </w:pPr>
      <w:r>
        <w:rPr>
          <w:w w:val="85"/>
          <w:sz w:val="24"/>
        </w:rPr>
        <w:t>Развитие умения есть самостоятельно, в соответствии со свои</w:t>
      </w:r>
      <w:r>
        <w:rPr>
          <w:spacing w:val="-2"/>
          <w:w w:val="95"/>
          <w:sz w:val="24"/>
        </w:rPr>
        <w:t>ми</w:t>
      </w:r>
      <w:r>
        <w:rPr>
          <w:spacing w:val="-12"/>
          <w:w w:val="95"/>
          <w:sz w:val="24"/>
        </w:rPr>
        <w:t xml:space="preserve"> </w:t>
      </w:r>
      <w:r>
        <w:rPr>
          <w:spacing w:val="-2"/>
          <w:w w:val="95"/>
          <w:sz w:val="24"/>
        </w:rPr>
        <w:t>возрастными</w:t>
      </w:r>
      <w:r>
        <w:rPr>
          <w:spacing w:val="-12"/>
          <w:w w:val="95"/>
          <w:sz w:val="24"/>
        </w:rPr>
        <w:t xml:space="preserve"> </w:t>
      </w:r>
      <w:r>
        <w:rPr>
          <w:spacing w:val="-2"/>
          <w:w w:val="95"/>
          <w:sz w:val="24"/>
        </w:rPr>
        <w:t>возможностями.</w:t>
      </w:r>
    </w:p>
    <w:p w14:paraId="2D8F2D7C">
      <w:pPr>
        <w:pStyle w:val="48"/>
        <w:numPr>
          <w:ilvl w:val="0"/>
          <w:numId w:val="247"/>
        </w:numPr>
        <w:spacing w:before="74" w:line="225" w:lineRule="auto"/>
        <w:ind w:right="67"/>
        <w:rPr>
          <w:sz w:val="24"/>
        </w:rPr>
      </w:pPr>
      <w:r>
        <w:rPr>
          <w:w w:val="85"/>
          <w:sz w:val="24"/>
        </w:rPr>
        <w:t xml:space="preserve">воспитание умения ценить чужой труд, заботу, умения быть </w:t>
      </w:r>
      <w:r>
        <w:rPr>
          <w:spacing w:val="-2"/>
          <w:w w:val="95"/>
          <w:sz w:val="24"/>
        </w:rPr>
        <w:t>благодарным.</w:t>
      </w:r>
    </w:p>
    <w:p w14:paraId="0BF96942">
      <w:pPr>
        <w:pStyle w:val="48"/>
        <w:spacing w:before="74" w:line="225" w:lineRule="auto"/>
        <w:ind w:left="1513" w:right="67" w:firstLine="0"/>
        <w:jc w:val="center"/>
        <w:rPr>
          <w:b/>
          <w:color w:val="376092" w:themeColor="accent1" w:themeShade="BF"/>
          <w:spacing w:val="-4"/>
          <w:w w:val="110"/>
          <w:sz w:val="24"/>
          <w:szCs w:val="24"/>
        </w:rPr>
      </w:pPr>
      <w:r>
        <w:rPr>
          <w:b/>
          <w:color w:val="376092" w:themeColor="accent1" w:themeShade="BF"/>
          <w:spacing w:val="-2"/>
          <w:w w:val="110"/>
          <w:sz w:val="24"/>
          <w:szCs w:val="24"/>
        </w:rPr>
        <w:t xml:space="preserve">Утренний </w:t>
      </w:r>
      <w:r>
        <w:rPr>
          <w:b/>
          <w:color w:val="376092" w:themeColor="accent1" w:themeShade="BF"/>
          <w:spacing w:val="-4"/>
          <w:w w:val="110"/>
          <w:sz w:val="24"/>
          <w:szCs w:val="24"/>
        </w:rPr>
        <w:t>круг</w:t>
      </w:r>
    </w:p>
    <w:p w14:paraId="66B842C5">
      <w:pPr>
        <w:spacing w:before="74" w:line="225" w:lineRule="auto"/>
        <w:ind w:right="67"/>
        <w:rPr>
          <w:b/>
          <w:color w:val="376092" w:themeColor="accent1" w:themeShade="BF"/>
          <w:spacing w:val="-4"/>
          <w:w w:val="110"/>
          <w:sz w:val="24"/>
          <w:szCs w:val="24"/>
        </w:rPr>
      </w:pPr>
      <w:r>
        <w:rPr>
          <w:spacing w:val="-2"/>
          <w:sz w:val="24"/>
          <w:szCs w:val="24"/>
        </w:rPr>
        <w:t xml:space="preserve"> </w:t>
      </w:r>
      <w:r>
        <w:rPr>
          <w:sz w:val="24"/>
          <w:szCs w:val="24"/>
        </w:rPr>
        <w:t>Утренний круг предоставляет большие возможности для формирования детского сообщества, развития когнитивных и коммуникативных способностей, саморегуляции детей. В Программе утренний круг проводится в форме развивающего общения (развивающего диалога).</w:t>
      </w:r>
    </w:p>
    <w:p w14:paraId="26D83596">
      <w:pPr>
        <w:pStyle w:val="45"/>
        <w:rPr>
          <w:rFonts w:ascii="Times New Roman" w:hAnsi="Times New Roman"/>
          <w:sz w:val="24"/>
          <w:szCs w:val="24"/>
        </w:rPr>
      </w:pPr>
      <w:r>
        <w:rPr>
          <w:rFonts w:ascii="Times New Roman" w:hAnsi="Times New Roman"/>
          <w:sz w:val="24"/>
          <w:szCs w:val="24"/>
        </w:rPr>
        <w:t>Утренний</w:t>
      </w:r>
      <w:r>
        <w:rPr>
          <w:rFonts w:ascii="Times New Roman" w:hAnsi="Times New Roman"/>
          <w:spacing w:val="-14"/>
          <w:sz w:val="24"/>
          <w:szCs w:val="24"/>
        </w:rPr>
        <w:t xml:space="preserve"> </w:t>
      </w:r>
      <w:r>
        <w:rPr>
          <w:rFonts w:ascii="Times New Roman" w:hAnsi="Times New Roman"/>
          <w:sz w:val="24"/>
          <w:szCs w:val="24"/>
        </w:rPr>
        <w:t>круг</w:t>
      </w:r>
      <w:r>
        <w:rPr>
          <w:rFonts w:ascii="Times New Roman" w:hAnsi="Times New Roman"/>
          <w:spacing w:val="-13"/>
          <w:sz w:val="24"/>
          <w:szCs w:val="24"/>
        </w:rPr>
        <w:t xml:space="preserve"> </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это</w:t>
      </w:r>
      <w:r>
        <w:rPr>
          <w:rFonts w:ascii="Times New Roman" w:hAnsi="Times New Roman"/>
          <w:spacing w:val="-13"/>
          <w:sz w:val="24"/>
          <w:szCs w:val="24"/>
        </w:rPr>
        <w:t xml:space="preserve"> </w:t>
      </w:r>
      <w:r>
        <w:rPr>
          <w:rFonts w:ascii="Times New Roman" w:hAnsi="Times New Roman"/>
          <w:sz w:val="24"/>
          <w:szCs w:val="24"/>
        </w:rPr>
        <w:t>начало</w:t>
      </w:r>
      <w:r>
        <w:rPr>
          <w:rFonts w:ascii="Times New Roman" w:hAnsi="Times New Roman"/>
          <w:spacing w:val="-13"/>
          <w:sz w:val="24"/>
          <w:szCs w:val="24"/>
        </w:rPr>
        <w:t xml:space="preserve"> </w:t>
      </w:r>
      <w:r>
        <w:rPr>
          <w:rFonts w:ascii="Times New Roman" w:hAnsi="Times New Roman"/>
          <w:sz w:val="24"/>
          <w:szCs w:val="24"/>
        </w:rPr>
        <w:t>дня,</w:t>
      </w:r>
      <w:r>
        <w:rPr>
          <w:rFonts w:ascii="Times New Roman" w:hAnsi="Times New Roman"/>
          <w:spacing w:val="-13"/>
          <w:sz w:val="24"/>
          <w:szCs w:val="24"/>
        </w:rPr>
        <w:t xml:space="preserve"> </w:t>
      </w:r>
      <w:r>
        <w:rPr>
          <w:rFonts w:ascii="Times New Roman" w:hAnsi="Times New Roman"/>
          <w:sz w:val="24"/>
          <w:szCs w:val="24"/>
        </w:rPr>
        <w:t>когда</w:t>
      </w:r>
      <w:r>
        <w:rPr>
          <w:rFonts w:ascii="Times New Roman" w:hAnsi="Times New Roman"/>
          <w:spacing w:val="-13"/>
          <w:sz w:val="24"/>
          <w:szCs w:val="24"/>
        </w:rPr>
        <w:t xml:space="preserve"> </w:t>
      </w:r>
      <w:r>
        <w:rPr>
          <w:rFonts w:ascii="Times New Roman" w:hAnsi="Times New Roman"/>
          <w:sz w:val="24"/>
          <w:szCs w:val="24"/>
        </w:rPr>
        <w:t>дети</w:t>
      </w:r>
      <w:r>
        <w:rPr>
          <w:rFonts w:ascii="Times New Roman" w:hAnsi="Times New Roman"/>
          <w:spacing w:val="-13"/>
          <w:sz w:val="24"/>
          <w:szCs w:val="24"/>
        </w:rPr>
        <w:t xml:space="preserve"> </w:t>
      </w:r>
      <w:r>
        <w:rPr>
          <w:rFonts w:ascii="Times New Roman" w:hAnsi="Times New Roman"/>
          <w:sz w:val="24"/>
          <w:szCs w:val="24"/>
        </w:rPr>
        <w:t>собираются</w:t>
      </w:r>
      <w:r>
        <w:rPr>
          <w:rFonts w:ascii="Times New Roman" w:hAnsi="Times New Roman"/>
          <w:spacing w:val="-14"/>
          <w:sz w:val="24"/>
          <w:szCs w:val="24"/>
        </w:rPr>
        <w:t xml:space="preserve"> </w:t>
      </w:r>
      <w:r>
        <w:rPr>
          <w:rFonts w:ascii="Times New Roman" w:hAnsi="Times New Roman"/>
          <w:sz w:val="24"/>
          <w:szCs w:val="24"/>
        </w:rPr>
        <w:t>все</w:t>
      </w:r>
      <w:r>
        <w:rPr>
          <w:rFonts w:ascii="Times New Roman" w:hAnsi="Times New Roman"/>
          <w:spacing w:val="-13"/>
          <w:sz w:val="24"/>
          <w:szCs w:val="24"/>
        </w:rPr>
        <w:t xml:space="preserve"> </w:t>
      </w:r>
      <w:r>
        <w:rPr>
          <w:rFonts w:ascii="Times New Roman" w:hAnsi="Times New Roman"/>
          <w:sz w:val="24"/>
          <w:szCs w:val="24"/>
        </w:rPr>
        <w:t>вместе</w:t>
      </w:r>
      <w:r>
        <w:rPr>
          <w:rFonts w:ascii="Times New Roman" w:hAnsi="Times New Roman"/>
          <w:spacing w:val="-13"/>
          <w:sz w:val="24"/>
          <w:szCs w:val="24"/>
        </w:rPr>
        <w:t xml:space="preserve"> </w:t>
      </w:r>
      <w:r>
        <w:rPr>
          <w:rFonts w:ascii="Times New Roman" w:hAnsi="Times New Roman"/>
          <w:sz w:val="24"/>
          <w:szCs w:val="24"/>
        </w:rPr>
        <w:t>для того, чтобы вместе порадоваться предстоящему дню, поделиться впечатлениями, узнать новости (что интересного будет сегодня?), обсудить совместные планы, проблемы, договориться о правилах и т.</w:t>
      </w:r>
      <w:r>
        <w:rPr>
          <w:rFonts w:ascii="Times New Roman" w:hAnsi="Times New Roman"/>
          <w:spacing w:val="-17"/>
          <w:sz w:val="24"/>
          <w:szCs w:val="24"/>
        </w:rPr>
        <w:t xml:space="preserve"> </w:t>
      </w:r>
      <w:r>
        <w:rPr>
          <w:rFonts w:ascii="Times New Roman" w:hAnsi="Times New Roman"/>
          <w:sz w:val="24"/>
          <w:szCs w:val="24"/>
        </w:rPr>
        <w:t>д.</w:t>
      </w:r>
    </w:p>
    <w:p w14:paraId="4674F77A">
      <w:pPr>
        <w:pStyle w:val="45"/>
        <w:rPr>
          <w:rFonts w:ascii="Times New Roman" w:hAnsi="Times New Roman"/>
          <w:sz w:val="24"/>
          <w:szCs w:val="24"/>
        </w:rPr>
      </w:pPr>
      <w:r>
        <w:rPr>
          <w:rFonts w:ascii="Times New Roman" w:hAnsi="Times New Roman"/>
          <w:sz w:val="24"/>
          <w:szCs w:val="24"/>
        </w:rPr>
        <w:t>Именно на утреннем круге зарождается и обсуждается новое приключение (образовательное событие),</w:t>
      </w:r>
      <w:r>
        <w:rPr>
          <w:rFonts w:ascii="Times New Roman" w:hAnsi="Times New Roman"/>
          <w:spacing w:val="-1"/>
          <w:sz w:val="24"/>
          <w:szCs w:val="24"/>
        </w:rPr>
        <w:t xml:space="preserve"> </w:t>
      </w:r>
      <w:r>
        <w:rPr>
          <w:rFonts w:ascii="Times New Roman" w:hAnsi="Times New Roman"/>
          <w:sz w:val="24"/>
          <w:szCs w:val="24"/>
        </w:rPr>
        <w:t>дети договариваются о совместных правилах группы (нормотворчество), обсуждаются «мировые» и «научные» проблемы (развивающий диалог) и т.</w:t>
      </w:r>
      <w:r>
        <w:rPr>
          <w:rFonts w:ascii="Times New Roman" w:hAnsi="Times New Roman"/>
          <w:spacing w:val="-17"/>
          <w:sz w:val="24"/>
          <w:szCs w:val="24"/>
        </w:rPr>
        <w:t xml:space="preserve"> </w:t>
      </w:r>
      <w:r>
        <w:rPr>
          <w:rFonts w:ascii="Times New Roman" w:hAnsi="Times New Roman"/>
          <w:sz w:val="24"/>
          <w:szCs w:val="24"/>
        </w:rPr>
        <w:t>д.</w:t>
      </w:r>
    </w:p>
    <w:p w14:paraId="004BECD8">
      <w:pPr>
        <w:pStyle w:val="45"/>
        <w:jc w:val="center"/>
        <w:rPr>
          <w:rFonts w:ascii="Times New Roman" w:hAnsi="Times New Roman"/>
          <w:b/>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3CF41EC5">
      <w:pPr>
        <w:pStyle w:val="45"/>
        <w:rPr>
          <w:rFonts w:ascii="Times New Roman" w:hAnsi="Times New Roman"/>
          <w:sz w:val="24"/>
          <w:szCs w:val="24"/>
        </w:rPr>
      </w:pPr>
      <w:r>
        <w:rPr>
          <w:rFonts w:ascii="Times New Roman" w:hAnsi="Times New Roman"/>
          <w:b/>
          <w:spacing w:val="-6"/>
          <w:w w:val="90"/>
          <w:sz w:val="24"/>
          <w:szCs w:val="24"/>
        </w:rPr>
        <w:t>Планирование</w:t>
      </w:r>
      <w:r>
        <w:rPr>
          <w:rFonts w:ascii="Times New Roman" w:hAnsi="Times New Roman"/>
          <w:spacing w:val="-6"/>
          <w:w w:val="90"/>
          <w:sz w:val="24"/>
          <w:szCs w:val="24"/>
        </w:rPr>
        <w:t>: со организовать</w:t>
      </w:r>
      <w:r>
        <w:rPr>
          <w:rFonts w:ascii="Times New Roman" w:hAnsi="Times New Roman"/>
          <w:spacing w:val="-16"/>
          <w:w w:val="90"/>
          <w:sz w:val="24"/>
          <w:szCs w:val="24"/>
        </w:rPr>
        <w:t xml:space="preserve"> </w:t>
      </w:r>
      <w:r>
        <w:rPr>
          <w:rFonts w:ascii="Times New Roman" w:hAnsi="Times New Roman"/>
          <w:spacing w:val="-6"/>
          <w:w w:val="90"/>
          <w:sz w:val="24"/>
          <w:szCs w:val="24"/>
        </w:rPr>
        <w:t>детей</w:t>
      </w:r>
      <w:r>
        <w:rPr>
          <w:rFonts w:ascii="Times New Roman" w:hAnsi="Times New Roman"/>
          <w:spacing w:val="-16"/>
          <w:w w:val="90"/>
          <w:sz w:val="24"/>
          <w:szCs w:val="24"/>
        </w:rPr>
        <w:t xml:space="preserve"> </w:t>
      </w:r>
      <w:r>
        <w:rPr>
          <w:rFonts w:ascii="Times New Roman" w:hAnsi="Times New Roman"/>
          <w:spacing w:val="-6"/>
          <w:w w:val="90"/>
          <w:sz w:val="24"/>
          <w:szCs w:val="24"/>
        </w:rPr>
        <w:t>для</w:t>
      </w:r>
      <w:r>
        <w:rPr>
          <w:rFonts w:ascii="Times New Roman" w:hAnsi="Times New Roman"/>
          <w:spacing w:val="-16"/>
          <w:w w:val="90"/>
          <w:sz w:val="24"/>
          <w:szCs w:val="24"/>
        </w:rPr>
        <w:t xml:space="preserve"> </w:t>
      </w:r>
      <w:r>
        <w:rPr>
          <w:rFonts w:ascii="Times New Roman" w:hAnsi="Times New Roman"/>
          <w:spacing w:val="-6"/>
          <w:w w:val="90"/>
          <w:sz w:val="24"/>
          <w:szCs w:val="24"/>
        </w:rPr>
        <w:t>обсуждения</w:t>
      </w:r>
      <w:r>
        <w:rPr>
          <w:rFonts w:ascii="Times New Roman" w:hAnsi="Times New Roman"/>
          <w:spacing w:val="-16"/>
          <w:w w:val="90"/>
          <w:sz w:val="24"/>
          <w:szCs w:val="24"/>
        </w:rPr>
        <w:t xml:space="preserve"> </w:t>
      </w:r>
      <w:r>
        <w:rPr>
          <w:rFonts w:ascii="Times New Roman" w:hAnsi="Times New Roman"/>
          <w:spacing w:val="-6"/>
          <w:w w:val="90"/>
          <w:sz w:val="24"/>
          <w:szCs w:val="24"/>
        </w:rPr>
        <w:t>планов</w:t>
      </w:r>
      <w:r>
        <w:rPr>
          <w:rFonts w:ascii="Times New Roman" w:hAnsi="Times New Roman"/>
          <w:spacing w:val="-16"/>
          <w:w w:val="90"/>
          <w:sz w:val="24"/>
          <w:szCs w:val="24"/>
        </w:rPr>
        <w:t xml:space="preserve"> </w:t>
      </w:r>
      <w:r>
        <w:rPr>
          <w:rFonts w:ascii="Times New Roman" w:hAnsi="Times New Roman"/>
          <w:spacing w:val="-6"/>
          <w:w w:val="90"/>
          <w:sz w:val="24"/>
          <w:szCs w:val="24"/>
        </w:rPr>
        <w:t>реализации</w:t>
      </w:r>
      <w:r>
        <w:rPr>
          <w:rFonts w:ascii="Times New Roman" w:hAnsi="Times New Roman"/>
          <w:spacing w:val="-28"/>
          <w:w w:val="90"/>
          <w:sz w:val="24"/>
          <w:szCs w:val="24"/>
        </w:rPr>
        <w:t xml:space="preserve"> </w:t>
      </w:r>
      <w:r>
        <w:rPr>
          <w:rFonts w:ascii="Times New Roman" w:hAnsi="Times New Roman"/>
          <w:spacing w:val="-6"/>
          <w:w w:val="90"/>
          <w:sz w:val="24"/>
          <w:szCs w:val="24"/>
        </w:rPr>
        <w:t>совместных</w:t>
      </w:r>
      <w:r>
        <w:rPr>
          <w:rFonts w:ascii="Times New Roman" w:hAnsi="Times New Roman"/>
          <w:spacing w:val="-28"/>
          <w:w w:val="90"/>
          <w:sz w:val="24"/>
          <w:szCs w:val="24"/>
        </w:rPr>
        <w:t xml:space="preserve"> </w:t>
      </w:r>
      <w:r>
        <w:rPr>
          <w:rFonts w:ascii="Times New Roman" w:hAnsi="Times New Roman"/>
          <w:spacing w:val="-6"/>
          <w:w w:val="90"/>
          <w:sz w:val="24"/>
          <w:szCs w:val="24"/>
        </w:rPr>
        <w:t>дел</w:t>
      </w:r>
      <w:r>
        <w:rPr>
          <w:rFonts w:ascii="Times New Roman" w:hAnsi="Times New Roman"/>
          <w:spacing w:val="-27"/>
          <w:w w:val="90"/>
          <w:sz w:val="24"/>
          <w:szCs w:val="24"/>
        </w:rPr>
        <w:t xml:space="preserve"> </w:t>
      </w:r>
      <w:r>
        <w:rPr>
          <w:rFonts w:ascii="Times New Roman" w:hAnsi="Times New Roman"/>
          <w:spacing w:val="-6"/>
          <w:w w:val="90"/>
          <w:sz w:val="24"/>
          <w:szCs w:val="24"/>
        </w:rPr>
        <w:t>(проектов,</w:t>
      </w:r>
      <w:r>
        <w:rPr>
          <w:rFonts w:ascii="Times New Roman" w:hAnsi="Times New Roman"/>
          <w:spacing w:val="-28"/>
          <w:w w:val="90"/>
          <w:sz w:val="24"/>
          <w:szCs w:val="24"/>
        </w:rPr>
        <w:t xml:space="preserve"> </w:t>
      </w:r>
      <w:r>
        <w:rPr>
          <w:rFonts w:ascii="Times New Roman" w:hAnsi="Times New Roman"/>
          <w:spacing w:val="-6"/>
          <w:w w:val="90"/>
          <w:sz w:val="24"/>
          <w:szCs w:val="24"/>
        </w:rPr>
        <w:t>мероприятий,</w:t>
      </w:r>
      <w:r>
        <w:rPr>
          <w:rFonts w:ascii="Times New Roman" w:hAnsi="Times New Roman"/>
          <w:spacing w:val="-28"/>
          <w:w w:val="90"/>
          <w:sz w:val="24"/>
          <w:szCs w:val="24"/>
        </w:rPr>
        <w:t xml:space="preserve"> </w:t>
      </w:r>
      <w:r>
        <w:rPr>
          <w:rFonts w:ascii="Times New Roman" w:hAnsi="Times New Roman"/>
          <w:spacing w:val="-6"/>
          <w:w w:val="90"/>
          <w:sz w:val="24"/>
          <w:szCs w:val="24"/>
        </w:rPr>
        <w:t>событий</w:t>
      </w:r>
      <w:r>
        <w:rPr>
          <w:rFonts w:ascii="Times New Roman" w:hAnsi="Times New Roman"/>
          <w:spacing w:val="-27"/>
          <w:w w:val="90"/>
          <w:sz w:val="24"/>
          <w:szCs w:val="24"/>
        </w:rPr>
        <w:t xml:space="preserve"> </w:t>
      </w:r>
      <w:r>
        <w:rPr>
          <w:rFonts w:ascii="Times New Roman" w:hAnsi="Times New Roman"/>
          <w:spacing w:val="-6"/>
          <w:w w:val="90"/>
          <w:sz w:val="24"/>
          <w:szCs w:val="24"/>
        </w:rPr>
        <w:t>и</w:t>
      </w:r>
      <w:r>
        <w:rPr>
          <w:rFonts w:ascii="Times New Roman" w:hAnsi="Times New Roman"/>
          <w:spacing w:val="-28"/>
          <w:w w:val="90"/>
          <w:sz w:val="24"/>
          <w:szCs w:val="24"/>
        </w:rPr>
        <w:t xml:space="preserve"> </w:t>
      </w:r>
      <w:r>
        <w:rPr>
          <w:rFonts w:ascii="Times New Roman" w:hAnsi="Times New Roman"/>
          <w:spacing w:val="-6"/>
          <w:w w:val="90"/>
          <w:sz w:val="24"/>
          <w:szCs w:val="24"/>
        </w:rPr>
        <w:t>пр.).</w:t>
      </w:r>
    </w:p>
    <w:p w14:paraId="3ED32540">
      <w:pPr>
        <w:pStyle w:val="45"/>
        <w:rPr>
          <w:rFonts w:ascii="Times New Roman" w:hAnsi="Times New Roman"/>
          <w:sz w:val="24"/>
          <w:szCs w:val="24"/>
        </w:rPr>
      </w:pPr>
      <w:r>
        <w:rPr>
          <w:rFonts w:ascii="Times New Roman" w:hAnsi="Times New Roman"/>
          <w:b/>
          <w:w w:val="90"/>
          <w:sz w:val="24"/>
          <w:szCs w:val="24"/>
        </w:rPr>
        <w:t>Информирование:</w:t>
      </w:r>
      <w:r>
        <w:rPr>
          <w:rFonts w:ascii="Times New Roman" w:hAnsi="Times New Roman"/>
          <w:w w:val="90"/>
          <w:sz w:val="24"/>
          <w:szCs w:val="24"/>
        </w:rPr>
        <w:t xml:space="preserve"> сообщить детям новости, которые могут </w:t>
      </w:r>
      <w:r>
        <w:rPr>
          <w:rFonts w:ascii="Times New Roman" w:hAnsi="Times New Roman"/>
          <w:w w:val="85"/>
          <w:sz w:val="24"/>
          <w:szCs w:val="24"/>
        </w:rPr>
        <w:t xml:space="preserve">быть интересны и/или полезны для них (появились новые </w:t>
      </w:r>
      <w:r>
        <w:rPr>
          <w:rFonts w:ascii="Times New Roman" w:hAnsi="Times New Roman"/>
          <w:spacing w:val="-2"/>
          <w:w w:val="90"/>
          <w:sz w:val="24"/>
          <w:szCs w:val="24"/>
        </w:rPr>
        <w:t>игрушки,</w:t>
      </w:r>
      <w:r>
        <w:rPr>
          <w:rFonts w:ascii="Times New Roman" w:hAnsi="Times New Roman"/>
          <w:spacing w:val="-12"/>
          <w:w w:val="90"/>
          <w:sz w:val="24"/>
          <w:szCs w:val="24"/>
        </w:rPr>
        <w:t xml:space="preserve"> </w:t>
      </w:r>
      <w:r>
        <w:rPr>
          <w:rFonts w:ascii="Times New Roman" w:hAnsi="Times New Roman"/>
          <w:spacing w:val="-2"/>
          <w:w w:val="90"/>
          <w:sz w:val="24"/>
          <w:szCs w:val="24"/>
        </w:rPr>
        <w:t>у</w:t>
      </w:r>
      <w:r>
        <w:rPr>
          <w:rFonts w:ascii="Times New Roman" w:hAnsi="Times New Roman"/>
          <w:spacing w:val="-12"/>
          <w:w w:val="90"/>
          <w:sz w:val="24"/>
          <w:szCs w:val="24"/>
        </w:rPr>
        <w:t xml:space="preserve"> </w:t>
      </w:r>
      <w:r>
        <w:rPr>
          <w:rFonts w:ascii="Times New Roman" w:hAnsi="Times New Roman"/>
          <w:spacing w:val="-2"/>
          <w:w w:val="90"/>
          <w:sz w:val="24"/>
          <w:szCs w:val="24"/>
        </w:rPr>
        <w:t>кого-то</w:t>
      </w:r>
      <w:r>
        <w:rPr>
          <w:rFonts w:ascii="Times New Roman" w:hAnsi="Times New Roman"/>
          <w:spacing w:val="-12"/>
          <w:w w:val="90"/>
          <w:sz w:val="24"/>
          <w:szCs w:val="24"/>
        </w:rPr>
        <w:t xml:space="preserve"> </w:t>
      </w:r>
      <w:r>
        <w:rPr>
          <w:rFonts w:ascii="Times New Roman" w:hAnsi="Times New Roman"/>
          <w:spacing w:val="-2"/>
          <w:w w:val="90"/>
          <w:sz w:val="24"/>
          <w:szCs w:val="24"/>
        </w:rPr>
        <w:t>день</w:t>
      </w:r>
      <w:r>
        <w:rPr>
          <w:rFonts w:ascii="Times New Roman" w:hAnsi="Times New Roman"/>
          <w:spacing w:val="-12"/>
          <w:w w:val="90"/>
          <w:sz w:val="24"/>
          <w:szCs w:val="24"/>
        </w:rPr>
        <w:t xml:space="preserve"> </w:t>
      </w:r>
      <w:r>
        <w:rPr>
          <w:rFonts w:ascii="Times New Roman" w:hAnsi="Times New Roman"/>
          <w:spacing w:val="-2"/>
          <w:w w:val="90"/>
          <w:sz w:val="24"/>
          <w:szCs w:val="24"/>
        </w:rPr>
        <w:t>рождения</w:t>
      </w:r>
      <w:r>
        <w:rPr>
          <w:rFonts w:ascii="Times New Roman" w:hAnsi="Times New Roman"/>
          <w:spacing w:val="-12"/>
          <w:w w:val="90"/>
          <w:sz w:val="24"/>
          <w:szCs w:val="24"/>
        </w:rPr>
        <w:t xml:space="preserve"> </w:t>
      </w:r>
      <w:r>
        <w:rPr>
          <w:rFonts w:ascii="Times New Roman" w:hAnsi="Times New Roman"/>
          <w:spacing w:val="-2"/>
          <w:w w:val="90"/>
          <w:sz w:val="24"/>
          <w:szCs w:val="24"/>
        </w:rPr>
        <w:t>и</w:t>
      </w:r>
      <w:r>
        <w:rPr>
          <w:rFonts w:ascii="Times New Roman" w:hAnsi="Times New Roman"/>
          <w:spacing w:val="-12"/>
          <w:w w:val="90"/>
          <w:sz w:val="24"/>
          <w:szCs w:val="24"/>
        </w:rPr>
        <w:t xml:space="preserve"> </w:t>
      </w:r>
      <w:r>
        <w:rPr>
          <w:rFonts w:ascii="Times New Roman" w:hAnsi="Times New Roman"/>
          <w:spacing w:val="-2"/>
          <w:w w:val="90"/>
          <w:sz w:val="24"/>
          <w:szCs w:val="24"/>
        </w:rPr>
        <w:t>т.</w:t>
      </w:r>
      <w:r>
        <w:rPr>
          <w:rFonts w:ascii="Times New Roman" w:hAnsi="Times New Roman"/>
          <w:spacing w:val="-36"/>
          <w:w w:val="90"/>
          <w:sz w:val="24"/>
          <w:szCs w:val="24"/>
        </w:rPr>
        <w:t xml:space="preserve"> </w:t>
      </w:r>
      <w:r>
        <w:rPr>
          <w:rFonts w:ascii="Times New Roman" w:hAnsi="Times New Roman"/>
          <w:spacing w:val="-2"/>
          <w:w w:val="90"/>
          <w:sz w:val="24"/>
          <w:szCs w:val="24"/>
        </w:rPr>
        <w:t>д.).</w:t>
      </w:r>
    </w:p>
    <w:p w14:paraId="669E26A6">
      <w:pPr>
        <w:pStyle w:val="45"/>
        <w:rPr>
          <w:rFonts w:ascii="Times New Roman" w:hAnsi="Times New Roman"/>
          <w:sz w:val="24"/>
          <w:szCs w:val="24"/>
        </w:rPr>
      </w:pPr>
      <w:r>
        <w:rPr>
          <w:rFonts w:ascii="Times New Roman" w:hAnsi="Times New Roman"/>
          <w:b/>
          <w:spacing w:val="-2"/>
          <w:w w:val="90"/>
          <w:sz w:val="24"/>
          <w:szCs w:val="24"/>
        </w:rPr>
        <w:t>Проблемная</w:t>
      </w:r>
      <w:r>
        <w:rPr>
          <w:rFonts w:ascii="Times New Roman" w:hAnsi="Times New Roman"/>
          <w:b/>
          <w:spacing w:val="-12"/>
          <w:w w:val="90"/>
          <w:sz w:val="24"/>
          <w:szCs w:val="24"/>
        </w:rPr>
        <w:t xml:space="preserve"> </w:t>
      </w:r>
      <w:r>
        <w:rPr>
          <w:rFonts w:ascii="Times New Roman" w:hAnsi="Times New Roman"/>
          <w:b/>
          <w:spacing w:val="-2"/>
          <w:w w:val="90"/>
          <w:sz w:val="24"/>
          <w:szCs w:val="24"/>
        </w:rPr>
        <w:t>ситуация:</w:t>
      </w:r>
      <w:r>
        <w:rPr>
          <w:rFonts w:ascii="Times New Roman" w:hAnsi="Times New Roman"/>
          <w:b/>
          <w:spacing w:val="-8"/>
          <w:w w:val="90"/>
          <w:sz w:val="24"/>
          <w:szCs w:val="24"/>
        </w:rPr>
        <w:t xml:space="preserve"> </w:t>
      </w:r>
      <w:r>
        <w:rPr>
          <w:rFonts w:ascii="Times New Roman" w:hAnsi="Times New Roman"/>
          <w:spacing w:val="-2"/>
          <w:w w:val="90"/>
          <w:sz w:val="24"/>
          <w:szCs w:val="24"/>
        </w:rPr>
        <w:t>предложить</w:t>
      </w:r>
      <w:r>
        <w:rPr>
          <w:rFonts w:ascii="Times New Roman" w:hAnsi="Times New Roman"/>
          <w:spacing w:val="-23"/>
          <w:w w:val="90"/>
          <w:sz w:val="24"/>
          <w:szCs w:val="24"/>
        </w:rPr>
        <w:t xml:space="preserve"> </w:t>
      </w:r>
      <w:r>
        <w:rPr>
          <w:rFonts w:ascii="Times New Roman" w:hAnsi="Times New Roman"/>
          <w:spacing w:val="-2"/>
          <w:w w:val="90"/>
          <w:sz w:val="24"/>
          <w:szCs w:val="24"/>
        </w:rPr>
        <w:t>для</w:t>
      </w:r>
      <w:r>
        <w:rPr>
          <w:rFonts w:ascii="Times New Roman" w:hAnsi="Times New Roman"/>
          <w:spacing w:val="-23"/>
          <w:w w:val="90"/>
          <w:sz w:val="24"/>
          <w:szCs w:val="24"/>
        </w:rPr>
        <w:t xml:space="preserve"> </w:t>
      </w:r>
      <w:r>
        <w:rPr>
          <w:rFonts w:ascii="Times New Roman" w:hAnsi="Times New Roman"/>
          <w:spacing w:val="-2"/>
          <w:w w:val="90"/>
          <w:sz w:val="24"/>
          <w:szCs w:val="24"/>
        </w:rPr>
        <w:t>обсуждения</w:t>
      </w:r>
      <w:r>
        <w:rPr>
          <w:rFonts w:ascii="Times New Roman" w:hAnsi="Times New Roman"/>
          <w:spacing w:val="-23"/>
          <w:w w:val="90"/>
          <w:sz w:val="24"/>
          <w:szCs w:val="24"/>
        </w:rPr>
        <w:t xml:space="preserve"> </w:t>
      </w:r>
      <w:r>
        <w:rPr>
          <w:rFonts w:ascii="Times New Roman" w:hAnsi="Times New Roman"/>
          <w:spacing w:val="-2"/>
          <w:w w:val="90"/>
          <w:sz w:val="24"/>
          <w:szCs w:val="24"/>
        </w:rPr>
        <w:t xml:space="preserve">«проблемную </w:t>
      </w:r>
      <w:r>
        <w:rPr>
          <w:rFonts w:ascii="Times New Roman" w:hAnsi="Times New Roman"/>
          <w:w w:val="85"/>
          <w:sz w:val="24"/>
          <w:szCs w:val="24"/>
        </w:rPr>
        <w:t>ситуацию»,</w:t>
      </w:r>
      <w:r>
        <w:rPr>
          <w:rFonts w:ascii="Times New Roman" w:hAnsi="Times New Roman"/>
          <w:spacing w:val="-14"/>
          <w:w w:val="85"/>
          <w:sz w:val="24"/>
          <w:szCs w:val="24"/>
        </w:rPr>
        <w:t xml:space="preserve"> </w:t>
      </w:r>
      <w:r>
        <w:rPr>
          <w:rFonts w:ascii="Times New Roman" w:hAnsi="Times New Roman"/>
          <w:w w:val="85"/>
          <w:sz w:val="24"/>
          <w:szCs w:val="24"/>
        </w:rPr>
        <w:t>интересную</w:t>
      </w:r>
      <w:r>
        <w:rPr>
          <w:rFonts w:ascii="Times New Roman" w:hAnsi="Times New Roman"/>
          <w:spacing w:val="-14"/>
          <w:w w:val="85"/>
          <w:sz w:val="24"/>
          <w:szCs w:val="24"/>
        </w:rPr>
        <w:t xml:space="preserve"> </w:t>
      </w:r>
      <w:r>
        <w:rPr>
          <w:rFonts w:ascii="Times New Roman" w:hAnsi="Times New Roman"/>
          <w:w w:val="85"/>
          <w:sz w:val="24"/>
          <w:szCs w:val="24"/>
        </w:rPr>
        <w:t>детям,</w:t>
      </w:r>
      <w:r>
        <w:rPr>
          <w:rFonts w:ascii="Times New Roman" w:hAnsi="Times New Roman"/>
          <w:spacing w:val="-14"/>
          <w:w w:val="85"/>
          <w:sz w:val="24"/>
          <w:szCs w:val="24"/>
        </w:rPr>
        <w:t xml:space="preserve"> </w:t>
      </w:r>
      <w:r>
        <w:rPr>
          <w:rFonts w:ascii="Times New Roman" w:hAnsi="Times New Roman"/>
          <w:w w:val="85"/>
          <w:sz w:val="24"/>
          <w:szCs w:val="24"/>
        </w:rPr>
        <w:t>в</w:t>
      </w:r>
      <w:r>
        <w:rPr>
          <w:rFonts w:ascii="Times New Roman" w:hAnsi="Times New Roman"/>
          <w:spacing w:val="-13"/>
          <w:w w:val="85"/>
          <w:sz w:val="24"/>
          <w:szCs w:val="24"/>
        </w:rPr>
        <w:t xml:space="preserve"> </w:t>
      </w:r>
      <w:r>
        <w:rPr>
          <w:rFonts w:ascii="Times New Roman" w:hAnsi="Times New Roman"/>
          <w:w w:val="85"/>
          <w:sz w:val="24"/>
          <w:szCs w:val="24"/>
        </w:rPr>
        <w:t>соответствии</w:t>
      </w:r>
      <w:r>
        <w:rPr>
          <w:rFonts w:ascii="Times New Roman" w:hAnsi="Times New Roman"/>
          <w:spacing w:val="-13"/>
          <w:w w:val="85"/>
          <w:sz w:val="24"/>
          <w:szCs w:val="24"/>
        </w:rPr>
        <w:t xml:space="preserve"> </w:t>
      </w:r>
      <w:r>
        <w:rPr>
          <w:rFonts w:ascii="Times New Roman" w:hAnsi="Times New Roman"/>
          <w:w w:val="85"/>
          <w:sz w:val="24"/>
          <w:szCs w:val="24"/>
        </w:rPr>
        <w:t>с</w:t>
      </w:r>
      <w:r>
        <w:rPr>
          <w:rFonts w:ascii="Times New Roman" w:hAnsi="Times New Roman"/>
          <w:spacing w:val="-13"/>
          <w:w w:val="85"/>
          <w:sz w:val="24"/>
          <w:szCs w:val="24"/>
        </w:rPr>
        <w:t xml:space="preserve"> </w:t>
      </w:r>
      <w:r>
        <w:rPr>
          <w:rFonts w:ascii="Times New Roman" w:hAnsi="Times New Roman"/>
          <w:w w:val="85"/>
          <w:sz w:val="24"/>
          <w:szCs w:val="24"/>
        </w:rPr>
        <w:t>образовательны</w:t>
      </w:r>
      <w:r>
        <w:rPr>
          <w:rFonts w:ascii="Times New Roman" w:hAnsi="Times New Roman"/>
          <w:spacing w:val="-4"/>
          <w:w w:val="90"/>
          <w:sz w:val="24"/>
          <w:szCs w:val="24"/>
        </w:rPr>
        <w:t>ми</w:t>
      </w:r>
      <w:r>
        <w:rPr>
          <w:rFonts w:ascii="Times New Roman" w:hAnsi="Times New Roman"/>
          <w:spacing w:val="-13"/>
          <w:w w:val="90"/>
          <w:sz w:val="24"/>
          <w:szCs w:val="24"/>
        </w:rPr>
        <w:t xml:space="preserve"> </w:t>
      </w:r>
      <w:r>
        <w:rPr>
          <w:rFonts w:ascii="Times New Roman" w:hAnsi="Times New Roman"/>
          <w:spacing w:val="-4"/>
          <w:w w:val="90"/>
          <w:sz w:val="24"/>
          <w:szCs w:val="24"/>
        </w:rPr>
        <w:t>задачами</w:t>
      </w:r>
      <w:r>
        <w:rPr>
          <w:rFonts w:ascii="Times New Roman" w:hAnsi="Times New Roman"/>
          <w:spacing w:val="-13"/>
          <w:w w:val="90"/>
          <w:sz w:val="24"/>
          <w:szCs w:val="24"/>
        </w:rPr>
        <w:t xml:space="preserve"> </w:t>
      </w:r>
      <w:r>
        <w:rPr>
          <w:rFonts w:ascii="Times New Roman" w:hAnsi="Times New Roman"/>
          <w:spacing w:val="-4"/>
          <w:w w:val="90"/>
          <w:sz w:val="24"/>
          <w:szCs w:val="24"/>
        </w:rPr>
        <w:t>Программы</w:t>
      </w:r>
      <w:r>
        <w:rPr>
          <w:rFonts w:ascii="Times New Roman" w:hAnsi="Times New Roman"/>
          <w:spacing w:val="-15"/>
          <w:w w:val="90"/>
          <w:sz w:val="24"/>
          <w:szCs w:val="24"/>
        </w:rPr>
        <w:t xml:space="preserve"> </w:t>
      </w:r>
      <w:r>
        <w:rPr>
          <w:rFonts w:ascii="Times New Roman" w:hAnsi="Times New Roman"/>
          <w:spacing w:val="-4"/>
          <w:w w:val="90"/>
          <w:sz w:val="24"/>
          <w:szCs w:val="24"/>
        </w:rPr>
        <w:t>(возможно,</w:t>
      </w:r>
      <w:r>
        <w:rPr>
          <w:rFonts w:ascii="Times New Roman" w:hAnsi="Times New Roman"/>
          <w:spacing w:val="-15"/>
          <w:w w:val="90"/>
          <w:sz w:val="24"/>
          <w:szCs w:val="24"/>
        </w:rPr>
        <w:t xml:space="preserve"> </w:t>
      </w:r>
      <w:r>
        <w:rPr>
          <w:rFonts w:ascii="Times New Roman" w:hAnsi="Times New Roman"/>
          <w:spacing w:val="-4"/>
          <w:w w:val="90"/>
          <w:sz w:val="24"/>
          <w:szCs w:val="24"/>
        </w:rPr>
        <w:t>позже</w:t>
      </w:r>
      <w:r>
        <w:rPr>
          <w:rFonts w:ascii="Times New Roman" w:hAnsi="Times New Roman"/>
          <w:spacing w:val="-13"/>
          <w:w w:val="90"/>
          <w:sz w:val="24"/>
          <w:szCs w:val="24"/>
        </w:rPr>
        <w:t xml:space="preserve"> </w:t>
      </w:r>
      <w:r>
        <w:rPr>
          <w:rFonts w:ascii="Times New Roman" w:hAnsi="Times New Roman"/>
          <w:spacing w:val="-4"/>
          <w:w w:val="90"/>
          <w:sz w:val="24"/>
          <w:szCs w:val="24"/>
        </w:rPr>
        <w:t>«проблемная</w:t>
      </w:r>
      <w:r>
        <w:rPr>
          <w:rFonts w:ascii="Times New Roman" w:hAnsi="Times New Roman"/>
          <w:spacing w:val="-13"/>
          <w:w w:val="90"/>
          <w:sz w:val="24"/>
          <w:szCs w:val="24"/>
        </w:rPr>
        <w:t xml:space="preserve"> </w:t>
      </w:r>
      <w:r>
        <w:rPr>
          <w:rFonts w:ascii="Times New Roman" w:hAnsi="Times New Roman"/>
          <w:spacing w:val="-4"/>
          <w:w w:val="90"/>
          <w:sz w:val="24"/>
          <w:szCs w:val="24"/>
        </w:rPr>
        <w:t>ситуа</w:t>
      </w:r>
      <w:r>
        <w:rPr>
          <w:rFonts w:ascii="Times New Roman" w:hAnsi="Times New Roman"/>
          <w:spacing w:val="-2"/>
          <w:w w:val="85"/>
          <w:sz w:val="24"/>
          <w:szCs w:val="24"/>
        </w:rPr>
        <w:t>ция»</w:t>
      </w:r>
      <w:r>
        <w:rPr>
          <w:rFonts w:ascii="Times New Roman" w:hAnsi="Times New Roman"/>
          <w:spacing w:val="-17"/>
          <w:w w:val="85"/>
          <w:sz w:val="24"/>
          <w:szCs w:val="24"/>
        </w:rPr>
        <w:t xml:space="preserve"> </w:t>
      </w:r>
      <w:r>
        <w:rPr>
          <w:rFonts w:ascii="Times New Roman" w:hAnsi="Times New Roman"/>
          <w:spacing w:val="-2"/>
          <w:w w:val="85"/>
          <w:sz w:val="24"/>
          <w:szCs w:val="24"/>
        </w:rPr>
        <w:t>перерастет</w:t>
      </w:r>
      <w:r>
        <w:rPr>
          <w:rFonts w:ascii="Times New Roman" w:hAnsi="Times New Roman"/>
          <w:spacing w:val="-16"/>
          <w:w w:val="85"/>
          <w:sz w:val="24"/>
          <w:szCs w:val="24"/>
        </w:rPr>
        <w:t xml:space="preserve"> </w:t>
      </w:r>
      <w:r>
        <w:rPr>
          <w:rFonts w:ascii="Times New Roman" w:hAnsi="Times New Roman"/>
          <w:spacing w:val="-2"/>
          <w:w w:val="85"/>
          <w:sz w:val="24"/>
          <w:szCs w:val="24"/>
        </w:rPr>
        <w:t>в</w:t>
      </w:r>
      <w:r>
        <w:rPr>
          <w:rFonts w:ascii="Times New Roman" w:hAnsi="Times New Roman"/>
          <w:spacing w:val="-17"/>
          <w:w w:val="85"/>
          <w:sz w:val="24"/>
          <w:szCs w:val="24"/>
        </w:rPr>
        <w:t xml:space="preserve"> </w:t>
      </w:r>
      <w:r>
        <w:rPr>
          <w:rFonts w:ascii="Times New Roman" w:hAnsi="Times New Roman"/>
          <w:spacing w:val="-2"/>
          <w:w w:val="85"/>
          <w:sz w:val="24"/>
          <w:szCs w:val="24"/>
        </w:rPr>
        <w:t>проект,</w:t>
      </w:r>
      <w:r>
        <w:rPr>
          <w:rFonts w:ascii="Times New Roman" w:hAnsi="Times New Roman"/>
          <w:spacing w:val="-17"/>
          <w:w w:val="85"/>
          <w:sz w:val="24"/>
          <w:szCs w:val="24"/>
        </w:rPr>
        <w:t xml:space="preserve"> </w:t>
      </w:r>
      <w:r>
        <w:rPr>
          <w:rFonts w:ascii="Times New Roman" w:hAnsi="Times New Roman"/>
          <w:spacing w:val="-2"/>
          <w:w w:val="85"/>
          <w:sz w:val="24"/>
          <w:szCs w:val="24"/>
        </w:rPr>
        <w:t>образовательное</w:t>
      </w:r>
      <w:r>
        <w:rPr>
          <w:rFonts w:ascii="Times New Roman" w:hAnsi="Times New Roman"/>
          <w:spacing w:val="-17"/>
          <w:w w:val="85"/>
          <w:sz w:val="24"/>
          <w:szCs w:val="24"/>
        </w:rPr>
        <w:t xml:space="preserve"> </w:t>
      </w:r>
      <w:r>
        <w:rPr>
          <w:rFonts w:ascii="Times New Roman" w:hAnsi="Times New Roman"/>
          <w:spacing w:val="-2"/>
          <w:w w:val="85"/>
          <w:sz w:val="24"/>
          <w:szCs w:val="24"/>
        </w:rPr>
        <w:t>событие</w:t>
      </w:r>
      <w:r>
        <w:rPr>
          <w:rFonts w:ascii="Times New Roman" w:hAnsi="Times New Roman"/>
          <w:spacing w:val="-16"/>
          <w:w w:val="85"/>
          <w:sz w:val="24"/>
          <w:szCs w:val="24"/>
        </w:rPr>
        <w:t xml:space="preserve"> </w:t>
      </w:r>
      <w:r>
        <w:rPr>
          <w:rFonts w:ascii="Times New Roman" w:hAnsi="Times New Roman"/>
          <w:spacing w:val="-2"/>
          <w:w w:val="85"/>
          <w:sz w:val="24"/>
          <w:szCs w:val="24"/>
        </w:rPr>
        <w:t>и</w:t>
      </w:r>
      <w:r>
        <w:rPr>
          <w:rFonts w:ascii="Times New Roman" w:hAnsi="Times New Roman"/>
          <w:spacing w:val="-17"/>
          <w:w w:val="85"/>
          <w:sz w:val="24"/>
          <w:szCs w:val="24"/>
        </w:rPr>
        <w:t xml:space="preserve"> </w:t>
      </w:r>
      <w:r>
        <w:rPr>
          <w:rFonts w:ascii="Times New Roman" w:hAnsi="Times New Roman"/>
          <w:spacing w:val="-2"/>
          <w:w w:val="85"/>
          <w:sz w:val="24"/>
          <w:szCs w:val="24"/>
        </w:rPr>
        <w:t>т.</w:t>
      </w:r>
      <w:r>
        <w:rPr>
          <w:rFonts w:ascii="Times New Roman" w:hAnsi="Times New Roman"/>
          <w:spacing w:val="-43"/>
          <w:w w:val="85"/>
          <w:sz w:val="24"/>
          <w:szCs w:val="24"/>
        </w:rPr>
        <w:t xml:space="preserve"> </w:t>
      </w:r>
      <w:r>
        <w:rPr>
          <w:rFonts w:ascii="Times New Roman" w:hAnsi="Times New Roman"/>
          <w:spacing w:val="-4"/>
          <w:w w:val="85"/>
          <w:sz w:val="24"/>
          <w:szCs w:val="24"/>
        </w:rPr>
        <w:t>д.).</w:t>
      </w:r>
    </w:p>
    <w:p w14:paraId="6DBDF77B">
      <w:pPr>
        <w:pStyle w:val="45"/>
        <w:rPr>
          <w:rFonts w:ascii="Times New Roman" w:hAnsi="Times New Roman"/>
          <w:sz w:val="24"/>
          <w:szCs w:val="24"/>
        </w:rPr>
      </w:pPr>
      <w:r>
        <w:rPr>
          <w:rFonts w:ascii="Times New Roman" w:hAnsi="Times New Roman"/>
          <w:b/>
          <w:w w:val="90"/>
          <w:sz w:val="24"/>
          <w:szCs w:val="24"/>
        </w:rPr>
        <w:t>Развивающий диалог:</w:t>
      </w:r>
      <w:r>
        <w:rPr>
          <w:rFonts w:ascii="Times New Roman" w:hAnsi="Times New Roman"/>
          <w:w w:val="90"/>
          <w:sz w:val="24"/>
          <w:szCs w:val="24"/>
        </w:rPr>
        <w:t xml:space="preserve"> вести дискуссию в формате развивающего</w:t>
      </w:r>
      <w:r>
        <w:rPr>
          <w:rFonts w:ascii="Times New Roman" w:hAnsi="Times New Roman"/>
          <w:spacing w:val="-15"/>
          <w:w w:val="90"/>
          <w:sz w:val="24"/>
          <w:szCs w:val="24"/>
        </w:rPr>
        <w:t xml:space="preserve"> </w:t>
      </w:r>
      <w:r>
        <w:rPr>
          <w:rFonts w:ascii="Times New Roman" w:hAnsi="Times New Roman"/>
          <w:w w:val="90"/>
          <w:sz w:val="24"/>
          <w:szCs w:val="24"/>
        </w:rPr>
        <w:t>диалога,</w:t>
      </w:r>
      <w:r>
        <w:rPr>
          <w:rFonts w:ascii="Times New Roman" w:hAnsi="Times New Roman"/>
          <w:spacing w:val="-15"/>
          <w:w w:val="90"/>
          <w:sz w:val="24"/>
          <w:szCs w:val="24"/>
        </w:rPr>
        <w:t xml:space="preserve"> </w:t>
      </w:r>
      <w:r>
        <w:rPr>
          <w:rFonts w:ascii="Times New Roman" w:hAnsi="Times New Roman"/>
          <w:w w:val="90"/>
          <w:sz w:val="24"/>
          <w:szCs w:val="24"/>
        </w:rPr>
        <w:t>т.е.</w:t>
      </w:r>
      <w:r>
        <w:rPr>
          <w:rFonts w:ascii="Times New Roman" w:hAnsi="Times New Roman"/>
          <w:spacing w:val="-14"/>
          <w:w w:val="90"/>
          <w:sz w:val="24"/>
          <w:szCs w:val="24"/>
        </w:rPr>
        <w:t xml:space="preserve"> </w:t>
      </w:r>
      <w:r>
        <w:rPr>
          <w:rFonts w:ascii="Times New Roman" w:hAnsi="Times New Roman"/>
          <w:w w:val="90"/>
          <w:sz w:val="24"/>
          <w:szCs w:val="24"/>
        </w:rPr>
        <w:t>направлять</w:t>
      </w:r>
      <w:r>
        <w:rPr>
          <w:rFonts w:ascii="Times New Roman" w:hAnsi="Times New Roman"/>
          <w:spacing w:val="-15"/>
          <w:w w:val="90"/>
          <w:sz w:val="24"/>
          <w:szCs w:val="24"/>
        </w:rPr>
        <w:t xml:space="preserve"> </w:t>
      </w:r>
      <w:r>
        <w:rPr>
          <w:rFonts w:ascii="Times New Roman" w:hAnsi="Times New Roman"/>
          <w:w w:val="90"/>
          <w:sz w:val="24"/>
          <w:szCs w:val="24"/>
        </w:rPr>
        <w:t>дискуссию</w:t>
      </w:r>
      <w:r>
        <w:rPr>
          <w:rFonts w:ascii="Times New Roman" w:hAnsi="Times New Roman"/>
          <w:spacing w:val="-15"/>
          <w:w w:val="90"/>
          <w:sz w:val="24"/>
          <w:szCs w:val="24"/>
        </w:rPr>
        <w:t xml:space="preserve"> </w:t>
      </w:r>
      <w:r>
        <w:rPr>
          <w:rFonts w:ascii="Times New Roman" w:hAnsi="Times New Roman"/>
          <w:w w:val="90"/>
          <w:sz w:val="24"/>
          <w:szCs w:val="24"/>
        </w:rPr>
        <w:t>не директивными</w:t>
      </w:r>
      <w:r>
        <w:rPr>
          <w:rFonts w:ascii="Times New Roman" w:hAnsi="Times New Roman"/>
          <w:sz w:val="24"/>
          <w:szCs w:val="24"/>
        </w:rPr>
        <w:t xml:space="preserve"> </w:t>
      </w:r>
      <w:r>
        <w:rPr>
          <w:rFonts w:ascii="Times New Roman" w:hAnsi="Times New Roman"/>
          <w:w w:val="90"/>
          <w:sz w:val="24"/>
          <w:szCs w:val="24"/>
        </w:rPr>
        <w:t>методами,</w:t>
      </w:r>
      <w:r>
        <w:rPr>
          <w:rFonts w:ascii="Times New Roman" w:hAnsi="Times New Roman"/>
          <w:spacing w:val="-15"/>
          <w:w w:val="90"/>
          <w:sz w:val="24"/>
          <w:szCs w:val="24"/>
        </w:rPr>
        <w:t xml:space="preserve"> </w:t>
      </w:r>
      <w:r>
        <w:rPr>
          <w:rFonts w:ascii="Times New Roman" w:hAnsi="Times New Roman"/>
          <w:w w:val="90"/>
          <w:sz w:val="24"/>
          <w:szCs w:val="24"/>
        </w:rPr>
        <w:t>стараться</w:t>
      </w:r>
      <w:r>
        <w:rPr>
          <w:rFonts w:ascii="Times New Roman" w:hAnsi="Times New Roman"/>
          <w:spacing w:val="-15"/>
          <w:w w:val="90"/>
          <w:sz w:val="24"/>
          <w:szCs w:val="24"/>
        </w:rPr>
        <w:t xml:space="preserve"> </w:t>
      </w:r>
      <w:r>
        <w:rPr>
          <w:rFonts w:ascii="Times New Roman" w:hAnsi="Times New Roman"/>
          <w:w w:val="90"/>
          <w:sz w:val="24"/>
          <w:szCs w:val="24"/>
        </w:rPr>
        <w:t>задавать</w:t>
      </w:r>
      <w:r>
        <w:rPr>
          <w:rFonts w:ascii="Times New Roman" w:hAnsi="Times New Roman"/>
          <w:spacing w:val="-14"/>
          <w:w w:val="90"/>
          <w:sz w:val="24"/>
          <w:szCs w:val="24"/>
        </w:rPr>
        <w:t xml:space="preserve"> </w:t>
      </w:r>
      <w:r>
        <w:rPr>
          <w:rFonts w:ascii="Times New Roman" w:hAnsi="Times New Roman"/>
          <w:w w:val="90"/>
          <w:sz w:val="24"/>
          <w:szCs w:val="24"/>
        </w:rPr>
        <w:t>открытые</w:t>
      </w:r>
      <w:r>
        <w:rPr>
          <w:rFonts w:ascii="Times New Roman" w:hAnsi="Times New Roman"/>
          <w:spacing w:val="-15"/>
          <w:w w:val="90"/>
          <w:sz w:val="24"/>
          <w:szCs w:val="24"/>
        </w:rPr>
        <w:t xml:space="preserve"> </w:t>
      </w:r>
      <w:r>
        <w:rPr>
          <w:rFonts w:ascii="Times New Roman" w:hAnsi="Times New Roman"/>
          <w:w w:val="90"/>
          <w:sz w:val="24"/>
          <w:szCs w:val="24"/>
        </w:rPr>
        <w:t>вопросы</w:t>
      </w:r>
      <w:r>
        <w:rPr>
          <w:rFonts w:ascii="Times New Roman" w:hAnsi="Times New Roman"/>
          <w:spacing w:val="-15"/>
          <w:w w:val="90"/>
          <w:sz w:val="24"/>
          <w:szCs w:val="24"/>
        </w:rPr>
        <w:t xml:space="preserve"> </w:t>
      </w:r>
      <w:r>
        <w:rPr>
          <w:rFonts w:ascii="Times New Roman" w:hAnsi="Times New Roman"/>
          <w:w w:val="90"/>
          <w:sz w:val="24"/>
          <w:szCs w:val="24"/>
        </w:rPr>
        <w:t>(т.</w:t>
      </w:r>
      <w:r>
        <w:rPr>
          <w:rFonts w:ascii="Times New Roman" w:hAnsi="Times New Roman"/>
          <w:spacing w:val="-39"/>
          <w:w w:val="90"/>
          <w:sz w:val="24"/>
          <w:szCs w:val="24"/>
        </w:rPr>
        <w:t xml:space="preserve"> </w:t>
      </w:r>
      <w:r>
        <w:rPr>
          <w:rFonts w:ascii="Times New Roman" w:hAnsi="Times New Roman"/>
          <w:w w:val="90"/>
          <w:sz w:val="24"/>
          <w:szCs w:val="24"/>
        </w:rPr>
        <w:t>е.</w:t>
      </w:r>
      <w:r>
        <w:rPr>
          <w:rFonts w:ascii="Times New Roman" w:hAnsi="Times New Roman"/>
          <w:spacing w:val="-15"/>
          <w:w w:val="90"/>
          <w:sz w:val="24"/>
          <w:szCs w:val="24"/>
        </w:rPr>
        <w:t xml:space="preserve"> </w:t>
      </w:r>
      <w:r>
        <w:rPr>
          <w:rFonts w:ascii="Times New Roman" w:hAnsi="Times New Roman"/>
          <w:w w:val="90"/>
          <w:sz w:val="24"/>
          <w:szCs w:val="24"/>
        </w:rPr>
        <w:t>вопро</w:t>
      </w:r>
      <w:r>
        <w:rPr>
          <w:rFonts w:ascii="Times New Roman" w:hAnsi="Times New Roman"/>
          <w:w w:val="85"/>
          <w:sz w:val="24"/>
          <w:szCs w:val="24"/>
        </w:rPr>
        <w:t xml:space="preserve">сы, на которые нельзя ответить однозначно), не давать прямых объяснений и готовых ответов, а подводить детей к тому, чтобы </w:t>
      </w:r>
      <w:r>
        <w:rPr>
          <w:rFonts w:ascii="Times New Roman" w:hAnsi="Times New Roman"/>
          <w:w w:val="90"/>
          <w:sz w:val="24"/>
          <w:szCs w:val="24"/>
        </w:rPr>
        <w:t>они</w:t>
      </w:r>
      <w:r>
        <w:rPr>
          <w:rFonts w:ascii="Times New Roman" w:hAnsi="Times New Roman"/>
          <w:spacing w:val="-13"/>
          <w:w w:val="90"/>
          <w:sz w:val="24"/>
          <w:szCs w:val="24"/>
        </w:rPr>
        <w:t xml:space="preserve"> </w:t>
      </w:r>
      <w:r>
        <w:rPr>
          <w:rFonts w:ascii="Times New Roman" w:hAnsi="Times New Roman"/>
          <w:w w:val="90"/>
          <w:sz w:val="24"/>
          <w:szCs w:val="24"/>
        </w:rPr>
        <w:t>рассуждали</w:t>
      </w:r>
      <w:r>
        <w:rPr>
          <w:rFonts w:ascii="Times New Roman" w:hAnsi="Times New Roman"/>
          <w:spacing w:val="-13"/>
          <w:w w:val="90"/>
          <w:sz w:val="24"/>
          <w:szCs w:val="24"/>
        </w:rPr>
        <w:t xml:space="preserve"> </w:t>
      </w:r>
      <w:r>
        <w:rPr>
          <w:rFonts w:ascii="Times New Roman" w:hAnsi="Times New Roman"/>
          <w:w w:val="90"/>
          <w:sz w:val="24"/>
          <w:szCs w:val="24"/>
        </w:rPr>
        <w:t>и</w:t>
      </w:r>
      <w:r>
        <w:rPr>
          <w:rFonts w:ascii="Times New Roman" w:hAnsi="Times New Roman"/>
          <w:spacing w:val="-13"/>
          <w:w w:val="90"/>
          <w:sz w:val="24"/>
          <w:szCs w:val="24"/>
        </w:rPr>
        <w:t xml:space="preserve"> </w:t>
      </w:r>
      <w:r>
        <w:rPr>
          <w:rFonts w:ascii="Times New Roman" w:hAnsi="Times New Roman"/>
          <w:w w:val="90"/>
          <w:sz w:val="24"/>
          <w:szCs w:val="24"/>
        </w:rPr>
        <w:t>«сами»</w:t>
      </w:r>
      <w:r>
        <w:rPr>
          <w:rFonts w:ascii="Times New Roman" w:hAnsi="Times New Roman"/>
          <w:spacing w:val="-13"/>
          <w:w w:val="90"/>
          <w:sz w:val="24"/>
          <w:szCs w:val="24"/>
        </w:rPr>
        <w:t xml:space="preserve"> </w:t>
      </w:r>
      <w:r>
        <w:rPr>
          <w:rFonts w:ascii="Times New Roman" w:hAnsi="Times New Roman"/>
          <w:w w:val="90"/>
          <w:sz w:val="24"/>
          <w:szCs w:val="24"/>
        </w:rPr>
        <w:t>пришли</w:t>
      </w:r>
      <w:r>
        <w:rPr>
          <w:rFonts w:ascii="Times New Roman" w:hAnsi="Times New Roman"/>
          <w:spacing w:val="-13"/>
          <w:w w:val="90"/>
          <w:sz w:val="24"/>
          <w:szCs w:val="24"/>
        </w:rPr>
        <w:t xml:space="preserve"> </w:t>
      </w:r>
      <w:r>
        <w:rPr>
          <w:rFonts w:ascii="Times New Roman" w:hAnsi="Times New Roman"/>
          <w:w w:val="90"/>
          <w:sz w:val="24"/>
          <w:szCs w:val="24"/>
        </w:rPr>
        <w:t>к</w:t>
      </w:r>
      <w:r>
        <w:rPr>
          <w:rFonts w:ascii="Times New Roman" w:hAnsi="Times New Roman"/>
          <w:spacing w:val="-13"/>
          <w:w w:val="90"/>
          <w:sz w:val="24"/>
          <w:szCs w:val="24"/>
        </w:rPr>
        <w:t xml:space="preserve"> </w:t>
      </w:r>
      <w:r>
        <w:rPr>
          <w:rFonts w:ascii="Times New Roman" w:hAnsi="Times New Roman"/>
          <w:w w:val="90"/>
          <w:sz w:val="24"/>
          <w:szCs w:val="24"/>
        </w:rPr>
        <w:t>правильному</w:t>
      </w:r>
      <w:r>
        <w:rPr>
          <w:rFonts w:ascii="Times New Roman" w:hAnsi="Times New Roman"/>
          <w:spacing w:val="-13"/>
          <w:w w:val="90"/>
          <w:sz w:val="24"/>
          <w:szCs w:val="24"/>
        </w:rPr>
        <w:t xml:space="preserve"> </w:t>
      </w:r>
      <w:r>
        <w:rPr>
          <w:rFonts w:ascii="Times New Roman" w:hAnsi="Times New Roman"/>
          <w:w w:val="90"/>
          <w:sz w:val="24"/>
          <w:szCs w:val="24"/>
        </w:rPr>
        <w:t xml:space="preserve">ответу. </w:t>
      </w:r>
      <w:r>
        <w:rPr>
          <w:rFonts w:ascii="Times New Roman" w:hAnsi="Times New Roman"/>
          <w:w w:val="95"/>
          <w:sz w:val="24"/>
          <w:szCs w:val="24"/>
        </w:rPr>
        <w:t>детское</w:t>
      </w:r>
      <w:r>
        <w:rPr>
          <w:rFonts w:ascii="Times New Roman" w:hAnsi="Times New Roman"/>
          <w:spacing w:val="-12"/>
          <w:w w:val="95"/>
          <w:sz w:val="24"/>
          <w:szCs w:val="24"/>
        </w:rPr>
        <w:t xml:space="preserve"> </w:t>
      </w:r>
      <w:r>
        <w:rPr>
          <w:rFonts w:ascii="Times New Roman" w:hAnsi="Times New Roman"/>
          <w:w w:val="95"/>
          <w:sz w:val="24"/>
          <w:szCs w:val="24"/>
        </w:rPr>
        <w:t>сообщество:</w:t>
      </w:r>
      <w:r>
        <w:rPr>
          <w:rFonts w:ascii="Times New Roman" w:hAnsi="Times New Roman"/>
          <w:spacing w:val="-12"/>
          <w:w w:val="95"/>
          <w:sz w:val="24"/>
          <w:szCs w:val="24"/>
        </w:rPr>
        <w:t xml:space="preserve"> </w:t>
      </w:r>
      <w:r>
        <w:rPr>
          <w:rFonts w:ascii="Times New Roman" w:hAnsi="Times New Roman"/>
          <w:w w:val="95"/>
          <w:sz w:val="24"/>
          <w:szCs w:val="24"/>
        </w:rPr>
        <w:t>учить</w:t>
      </w:r>
      <w:r>
        <w:rPr>
          <w:rFonts w:ascii="Times New Roman" w:hAnsi="Times New Roman"/>
          <w:spacing w:val="-18"/>
          <w:w w:val="95"/>
          <w:sz w:val="24"/>
          <w:szCs w:val="24"/>
        </w:rPr>
        <w:t xml:space="preserve"> </w:t>
      </w:r>
      <w:r>
        <w:rPr>
          <w:rFonts w:ascii="Times New Roman" w:hAnsi="Times New Roman"/>
          <w:w w:val="95"/>
          <w:sz w:val="24"/>
          <w:szCs w:val="24"/>
        </w:rPr>
        <w:t>детей</w:t>
      </w:r>
      <w:r>
        <w:rPr>
          <w:rFonts w:ascii="Times New Roman" w:hAnsi="Times New Roman"/>
          <w:spacing w:val="-18"/>
          <w:w w:val="95"/>
          <w:sz w:val="24"/>
          <w:szCs w:val="24"/>
        </w:rPr>
        <w:t xml:space="preserve"> </w:t>
      </w:r>
      <w:r>
        <w:rPr>
          <w:rFonts w:ascii="Times New Roman" w:hAnsi="Times New Roman"/>
          <w:w w:val="95"/>
          <w:sz w:val="24"/>
          <w:szCs w:val="24"/>
        </w:rPr>
        <w:t>быть</w:t>
      </w:r>
      <w:r>
        <w:rPr>
          <w:rFonts w:ascii="Times New Roman" w:hAnsi="Times New Roman"/>
          <w:spacing w:val="-19"/>
          <w:w w:val="95"/>
          <w:sz w:val="24"/>
          <w:szCs w:val="24"/>
        </w:rPr>
        <w:t xml:space="preserve"> </w:t>
      </w:r>
      <w:r>
        <w:rPr>
          <w:rFonts w:ascii="Times New Roman" w:hAnsi="Times New Roman"/>
          <w:w w:val="95"/>
          <w:sz w:val="24"/>
          <w:szCs w:val="24"/>
        </w:rPr>
        <w:t>внимательными</w:t>
      </w:r>
      <w:r>
        <w:rPr>
          <w:rFonts w:ascii="Times New Roman" w:hAnsi="Times New Roman"/>
          <w:spacing w:val="-18"/>
          <w:w w:val="95"/>
          <w:sz w:val="24"/>
          <w:szCs w:val="24"/>
        </w:rPr>
        <w:t xml:space="preserve"> </w:t>
      </w:r>
      <w:r>
        <w:rPr>
          <w:rFonts w:ascii="Times New Roman" w:hAnsi="Times New Roman"/>
          <w:w w:val="95"/>
          <w:sz w:val="24"/>
          <w:szCs w:val="24"/>
        </w:rPr>
        <w:t xml:space="preserve">друг </w:t>
      </w:r>
      <w:r>
        <w:rPr>
          <w:rFonts w:ascii="Times New Roman" w:hAnsi="Times New Roman"/>
          <w:w w:val="85"/>
          <w:sz w:val="24"/>
          <w:szCs w:val="24"/>
        </w:rPr>
        <w:t>к</w:t>
      </w:r>
      <w:r>
        <w:rPr>
          <w:rFonts w:ascii="Times New Roman" w:hAnsi="Times New Roman"/>
          <w:spacing w:val="-7"/>
          <w:w w:val="85"/>
          <w:sz w:val="24"/>
          <w:szCs w:val="24"/>
        </w:rPr>
        <w:t xml:space="preserve"> </w:t>
      </w:r>
      <w:r>
        <w:rPr>
          <w:rFonts w:ascii="Times New Roman" w:hAnsi="Times New Roman"/>
          <w:w w:val="85"/>
          <w:sz w:val="24"/>
          <w:szCs w:val="24"/>
        </w:rPr>
        <w:t>другу,</w:t>
      </w:r>
      <w:r>
        <w:rPr>
          <w:rFonts w:ascii="Times New Roman" w:hAnsi="Times New Roman"/>
          <w:spacing w:val="-6"/>
          <w:w w:val="85"/>
          <w:sz w:val="24"/>
          <w:szCs w:val="24"/>
        </w:rPr>
        <w:t xml:space="preserve"> </w:t>
      </w:r>
      <w:r>
        <w:rPr>
          <w:rFonts w:ascii="Times New Roman" w:hAnsi="Times New Roman"/>
          <w:w w:val="85"/>
          <w:sz w:val="24"/>
          <w:szCs w:val="24"/>
        </w:rPr>
        <w:t>поддерживать</w:t>
      </w:r>
      <w:r>
        <w:rPr>
          <w:rFonts w:ascii="Times New Roman" w:hAnsi="Times New Roman"/>
          <w:spacing w:val="-6"/>
          <w:w w:val="85"/>
          <w:sz w:val="24"/>
          <w:szCs w:val="24"/>
        </w:rPr>
        <w:t xml:space="preserve"> </w:t>
      </w:r>
      <w:r>
        <w:rPr>
          <w:rFonts w:ascii="Times New Roman" w:hAnsi="Times New Roman"/>
          <w:w w:val="85"/>
          <w:sz w:val="24"/>
          <w:szCs w:val="24"/>
        </w:rPr>
        <w:t>атмосферу</w:t>
      </w:r>
      <w:r>
        <w:rPr>
          <w:rFonts w:ascii="Times New Roman" w:hAnsi="Times New Roman"/>
          <w:spacing w:val="-6"/>
          <w:w w:val="85"/>
          <w:sz w:val="24"/>
          <w:szCs w:val="24"/>
        </w:rPr>
        <w:t xml:space="preserve"> </w:t>
      </w:r>
      <w:r>
        <w:rPr>
          <w:rFonts w:ascii="Times New Roman" w:hAnsi="Times New Roman"/>
          <w:w w:val="85"/>
          <w:sz w:val="24"/>
          <w:szCs w:val="24"/>
        </w:rPr>
        <w:t>дружелюбия,</w:t>
      </w:r>
      <w:r>
        <w:rPr>
          <w:rFonts w:ascii="Times New Roman" w:hAnsi="Times New Roman"/>
          <w:spacing w:val="-6"/>
          <w:w w:val="85"/>
          <w:sz w:val="24"/>
          <w:szCs w:val="24"/>
        </w:rPr>
        <w:t xml:space="preserve"> </w:t>
      </w:r>
      <w:r>
        <w:rPr>
          <w:rFonts w:ascii="Times New Roman" w:hAnsi="Times New Roman"/>
          <w:w w:val="85"/>
          <w:sz w:val="24"/>
          <w:szCs w:val="24"/>
        </w:rPr>
        <w:t>создавать</w:t>
      </w:r>
      <w:r>
        <w:rPr>
          <w:rFonts w:ascii="Times New Roman" w:hAnsi="Times New Roman"/>
          <w:spacing w:val="-7"/>
          <w:w w:val="85"/>
          <w:sz w:val="24"/>
          <w:szCs w:val="24"/>
        </w:rPr>
        <w:t xml:space="preserve"> </w:t>
      </w:r>
      <w:r>
        <w:rPr>
          <w:rFonts w:ascii="Times New Roman" w:hAnsi="Times New Roman"/>
          <w:spacing w:val="-5"/>
          <w:w w:val="85"/>
          <w:sz w:val="24"/>
          <w:szCs w:val="24"/>
        </w:rPr>
        <w:t>по</w:t>
      </w:r>
      <w:r>
        <w:rPr>
          <w:rFonts w:ascii="Times New Roman" w:hAnsi="Times New Roman"/>
          <w:w w:val="85"/>
          <w:sz w:val="24"/>
          <w:szCs w:val="24"/>
        </w:rPr>
        <w:t>ложительный</w:t>
      </w:r>
      <w:r>
        <w:rPr>
          <w:rFonts w:ascii="Times New Roman" w:hAnsi="Times New Roman"/>
          <w:spacing w:val="30"/>
          <w:sz w:val="24"/>
          <w:szCs w:val="24"/>
        </w:rPr>
        <w:t xml:space="preserve"> </w:t>
      </w:r>
      <w:r>
        <w:rPr>
          <w:rFonts w:ascii="Times New Roman" w:hAnsi="Times New Roman"/>
          <w:w w:val="85"/>
          <w:sz w:val="24"/>
          <w:szCs w:val="24"/>
        </w:rPr>
        <w:t>эмоциональный</w:t>
      </w:r>
      <w:r>
        <w:rPr>
          <w:rFonts w:ascii="Times New Roman" w:hAnsi="Times New Roman"/>
          <w:spacing w:val="31"/>
          <w:sz w:val="24"/>
          <w:szCs w:val="24"/>
        </w:rPr>
        <w:t xml:space="preserve"> </w:t>
      </w:r>
      <w:r>
        <w:rPr>
          <w:rFonts w:ascii="Times New Roman" w:hAnsi="Times New Roman"/>
          <w:spacing w:val="-2"/>
          <w:w w:val="85"/>
          <w:sz w:val="24"/>
          <w:szCs w:val="24"/>
        </w:rPr>
        <w:t>настрой.</w:t>
      </w:r>
    </w:p>
    <w:p w14:paraId="6C56D39C">
      <w:pPr>
        <w:pStyle w:val="45"/>
        <w:rPr>
          <w:rFonts w:ascii="Times New Roman" w:hAnsi="Times New Roman"/>
          <w:sz w:val="24"/>
          <w:szCs w:val="24"/>
        </w:rPr>
      </w:pPr>
      <w:r>
        <w:rPr>
          <w:rFonts w:ascii="Times New Roman" w:hAnsi="Times New Roman"/>
          <w:w w:val="90"/>
          <w:sz w:val="24"/>
          <w:szCs w:val="24"/>
        </w:rPr>
        <w:t xml:space="preserve">навыки общения: учить детей культуре диалога (говорить по </w:t>
      </w:r>
      <w:r>
        <w:rPr>
          <w:rFonts w:ascii="Times New Roman" w:hAnsi="Times New Roman"/>
          <w:w w:val="85"/>
          <w:sz w:val="24"/>
          <w:szCs w:val="24"/>
        </w:rPr>
        <w:t>очереди, не перебивать, слушать друг друга, говорить по суще</w:t>
      </w:r>
      <w:r>
        <w:rPr>
          <w:rFonts w:ascii="Times New Roman" w:hAnsi="Times New Roman"/>
          <w:w w:val="90"/>
          <w:sz w:val="24"/>
          <w:szCs w:val="24"/>
        </w:rPr>
        <w:t>ству,</w:t>
      </w:r>
      <w:r>
        <w:rPr>
          <w:rFonts w:ascii="Times New Roman" w:hAnsi="Times New Roman"/>
          <w:spacing w:val="-15"/>
          <w:w w:val="90"/>
          <w:sz w:val="24"/>
          <w:szCs w:val="24"/>
        </w:rPr>
        <w:t xml:space="preserve"> </w:t>
      </w:r>
      <w:r>
        <w:rPr>
          <w:rFonts w:ascii="Times New Roman" w:hAnsi="Times New Roman"/>
          <w:w w:val="90"/>
          <w:sz w:val="24"/>
          <w:szCs w:val="24"/>
        </w:rPr>
        <w:t>уважать</w:t>
      </w:r>
      <w:r>
        <w:rPr>
          <w:rFonts w:ascii="Times New Roman" w:hAnsi="Times New Roman"/>
          <w:spacing w:val="-15"/>
          <w:w w:val="90"/>
          <w:sz w:val="24"/>
          <w:szCs w:val="24"/>
        </w:rPr>
        <w:t xml:space="preserve"> </w:t>
      </w:r>
      <w:r>
        <w:rPr>
          <w:rFonts w:ascii="Times New Roman" w:hAnsi="Times New Roman"/>
          <w:w w:val="90"/>
          <w:sz w:val="24"/>
          <w:szCs w:val="24"/>
        </w:rPr>
        <w:t>чужое</w:t>
      </w:r>
      <w:r>
        <w:rPr>
          <w:rFonts w:ascii="Times New Roman" w:hAnsi="Times New Roman"/>
          <w:spacing w:val="-14"/>
          <w:w w:val="90"/>
          <w:sz w:val="24"/>
          <w:szCs w:val="24"/>
        </w:rPr>
        <w:t xml:space="preserve"> </w:t>
      </w:r>
      <w:r>
        <w:rPr>
          <w:rFonts w:ascii="Times New Roman" w:hAnsi="Times New Roman"/>
          <w:w w:val="90"/>
          <w:sz w:val="24"/>
          <w:szCs w:val="24"/>
        </w:rPr>
        <w:t>мнение</w:t>
      </w:r>
      <w:r>
        <w:rPr>
          <w:rFonts w:ascii="Times New Roman" w:hAnsi="Times New Roman"/>
          <w:spacing w:val="-15"/>
          <w:w w:val="90"/>
          <w:sz w:val="24"/>
          <w:szCs w:val="24"/>
        </w:rPr>
        <w:t xml:space="preserve"> </w:t>
      </w:r>
      <w:r>
        <w:rPr>
          <w:rFonts w:ascii="Times New Roman" w:hAnsi="Times New Roman"/>
          <w:w w:val="90"/>
          <w:sz w:val="24"/>
          <w:szCs w:val="24"/>
        </w:rPr>
        <w:t>и</w:t>
      </w:r>
      <w:r>
        <w:rPr>
          <w:rFonts w:ascii="Times New Roman" w:hAnsi="Times New Roman"/>
          <w:spacing w:val="-15"/>
          <w:w w:val="90"/>
          <w:sz w:val="24"/>
          <w:szCs w:val="24"/>
        </w:rPr>
        <w:t xml:space="preserve"> </w:t>
      </w:r>
      <w:r>
        <w:rPr>
          <w:rFonts w:ascii="Times New Roman" w:hAnsi="Times New Roman"/>
          <w:w w:val="90"/>
          <w:sz w:val="24"/>
          <w:szCs w:val="24"/>
        </w:rPr>
        <w:t>пр.).</w:t>
      </w:r>
    </w:p>
    <w:p w14:paraId="7CA5B316">
      <w:pPr>
        <w:pStyle w:val="45"/>
        <w:rPr>
          <w:rFonts w:ascii="Times New Roman" w:hAnsi="Times New Roman"/>
          <w:sz w:val="24"/>
          <w:szCs w:val="24"/>
        </w:rPr>
      </w:pPr>
      <w:r>
        <w:rPr>
          <w:rFonts w:ascii="Times New Roman" w:hAnsi="Times New Roman"/>
          <w:w w:val="90"/>
          <w:sz w:val="24"/>
          <w:szCs w:val="24"/>
        </w:rPr>
        <w:t>равноправие и инициатива: поддерживать</w:t>
      </w:r>
      <w:r>
        <w:rPr>
          <w:rFonts w:ascii="Times New Roman" w:hAnsi="Times New Roman"/>
          <w:spacing w:val="-8"/>
          <w:w w:val="90"/>
          <w:sz w:val="24"/>
          <w:szCs w:val="24"/>
        </w:rPr>
        <w:t xml:space="preserve"> </w:t>
      </w:r>
      <w:r>
        <w:rPr>
          <w:rFonts w:ascii="Times New Roman" w:hAnsi="Times New Roman"/>
          <w:w w:val="90"/>
          <w:sz w:val="24"/>
          <w:szCs w:val="24"/>
        </w:rPr>
        <w:t>детскую</w:t>
      </w:r>
      <w:r>
        <w:rPr>
          <w:rFonts w:ascii="Times New Roman" w:hAnsi="Times New Roman"/>
          <w:spacing w:val="-8"/>
          <w:w w:val="90"/>
          <w:sz w:val="24"/>
          <w:szCs w:val="24"/>
        </w:rPr>
        <w:t xml:space="preserve"> </w:t>
      </w:r>
      <w:r>
        <w:rPr>
          <w:rFonts w:ascii="Times New Roman" w:hAnsi="Times New Roman"/>
          <w:w w:val="90"/>
          <w:sz w:val="24"/>
          <w:szCs w:val="24"/>
        </w:rPr>
        <w:t>инициативу, создавая</w:t>
      </w:r>
      <w:r>
        <w:rPr>
          <w:rFonts w:ascii="Times New Roman" w:hAnsi="Times New Roman"/>
          <w:spacing w:val="-19"/>
          <w:w w:val="90"/>
          <w:sz w:val="24"/>
          <w:szCs w:val="24"/>
        </w:rPr>
        <w:t xml:space="preserve"> </w:t>
      </w:r>
      <w:r>
        <w:rPr>
          <w:rFonts w:ascii="Times New Roman" w:hAnsi="Times New Roman"/>
          <w:w w:val="90"/>
          <w:sz w:val="24"/>
          <w:szCs w:val="24"/>
        </w:rPr>
        <w:t>при</w:t>
      </w:r>
      <w:r>
        <w:rPr>
          <w:rFonts w:ascii="Times New Roman" w:hAnsi="Times New Roman"/>
          <w:spacing w:val="-19"/>
          <w:w w:val="90"/>
          <w:sz w:val="24"/>
          <w:szCs w:val="24"/>
        </w:rPr>
        <w:t xml:space="preserve"> </w:t>
      </w:r>
      <w:r>
        <w:rPr>
          <w:rFonts w:ascii="Times New Roman" w:hAnsi="Times New Roman"/>
          <w:w w:val="90"/>
          <w:sz w:val="24"/>
          <w:szCs w:val="24"/>
        </w:rPr>
        <w:t>этом</w:t>
      </w:r>
      <w:r>
        <w:rPr>
          <w:rFonts w:ascii="Times New Roman" w:hAnsi="Times New Roman"/>
          <w:spacing w:val="-18"/>
          <w:w w:val="90"/>
          <w:sz w:val="24"/>
          <w:szCs w:val="24"/>
        </w:rPr>
        <w:t xml:space="preserve"> </w:t>
      </w:r>
      <w:r>
        <w:rPr>
          <w:rFonts w:ascii="Times New Roman" w:hAnsi="Times New Roman"/>
          <w:w w:val="90"/>
          <w:sz w:val="24"/>
          <w:szCs w:val="24"/>
        </w:rPr>
        <w:t>равные</w:t>
      </w:r>
      <w:r>
        <w:rPr>
          <w:rFonts w:ascii="Times New Roman" w:hAnsi="Times New Roman"/>
          <w:spacing w:val="-19"/>
          <w:w w:val="90"/>
          <w:sz w:val="24"/>
          <w:szCs w:val="24"/>
        </w:rPr>
        <w:t xml:space="preserve"> </w:t>
      </w:r>
      <w:r>
        <w:rPr>
          <w:rFonts w:ascii="Times New Roman" w:hAnsi="Times New Roman"/>
          <w:w w:val="90"/>
          <w:sz w:val="24"/>
          <w:szCs w:val="24"/>
        </w:rPr>
        <w:t>возможности</w:t>
      </w:r>
      <w:r>
        <w:rPr>
          <w:rFonts w:ascii="Times New Roman" w:hAnsi="Times New Roman"/>
          <w:spacing w:val="-19"/>
          <w:w w:val="90"/>
          <w:sz w:val="24"/>
          <w:szCs w:val="24"/>
        </w:rPr>
        <w:t xml:space="preserve"> </w:t>
      </w:r>
      <w:r>
        <w:rPr>
          <w:rFonts w:ascii="Times New Roman" w:hAnsi="Times New Roman"/>
          <w:w w:val="90"/>
          <w:sz w:val="24"/>
          <w:szCs w:val="24"/>
        </w:rPr>
        <w:t>для</w:t>
      </w:r>
      <w:r>
        <w:rPr>
          <w:rFonts w:ascii="Times New Roman" w:hAnsi="Times New Roman"/>
          <w:spacing w:val="-18"/>
          <w:w w:val="90"/>
          <w:sz w:val="24"/>
          <w:szCs w:val="24"/>
        </w:rPr>
        <w:t xml:space="preserve"> </w:t>
      </w:r>
      <w:r>
        <w:rPr>
          <w:rFonts w:ascii="Times New Roman" w:hAnsi="Times New Roman"/>
          <w:w w:val="90"/>
          <w:sz w:val="24"/>
          <w:szCs w:val="24"/>
        </w:rPr>
        <w:t xml:space="preserve">самореализации </w:t>
      </w:r>
      <w:r>
        <w:rPr>
          <w:rFonts w:ascii="Times New Roman" w:hAnsi="Times New Roman"/>
          <w:spacing w:val="-4"/>
          <w:w w:val="90"/>
          <w:sz w:val="24"/>
          <w:szCs w:val="24"/>
        </w:rPr>
        <w:t>всем</w:t>
      </w:r>
      <w:r>
        <w:rPr>
          <w:rFonts w:ascii="Times New Roman" w:hAnsi="Times New Roman"/>
          <w:spacing w:val="-13"/>
          <w:w w:val="90"/>
          <w:sz w:val="24"/>
          <w:szCs w:val="24"/>
        </w:rPr>
        <w:t xml:space="preserve"> </w:t>
      </w:r>
      <w:r>
        <w:rPr>
          <w:rFonts w:ascii="Times New Roman" w:hAnsi="Times New Roman"/>
          <w:spacing w:val="-4"/>
          <w:w w:val="90"/>
          <w:sz w:val="24"/>
          <w:szCs w:val="24"/>
        </w:rPr>
        <w:t>детям</w:t>
      </w:r>
      <w:r>
        <w:rPr>
          <w:rFonts w:ascii="Times New Roman" w:hAnsi="Times New Roman"/>
          <w:spacing w:val="-13"/>
          <w:w w:val="90"/>
          <w:sz w:val="24"/>
          <w:szCs w:val="24"/>
        </w:rPr>
        <w:t xml:space="preserve"> </w:t>
      </w:r>
      <w:r>
        <w:rPr>
          <w:rFonts w:ascii="Times New Roman" w:hAnsi="Times New Roman"/>
          <w:spacing w:val="-4"/>
          <w:w w:val="90"/>
          <w:sz w:val="24"/>
          <w:szCs w:val="24"/>
        </w:rPr>
        <w:t>(и</w:t>
      </w:r>
      <w:r>
        <w:rPr>
          <w:rFonts w:ascii="Times New Roman" w:hAnsi="Times New Roman"/>
          <w:spacing w:val="-13"/>
          <w:w w:val="90"/>
          <w:sz w:val="24"/>
          <w:szCs w:val="24"/>
        </w:rPr>
        <w:t xml:space="preserve"> </w:t>
      </w:r>
      <w:r>
        <w:rPr>
          <w:rFonts w:ascii="Times New Roman" w:hAnsi="Times New Roman"/>
          <w:spacing w:val="-4"/>
          <w:w w:val="90"/>
          <w:sz w:val="24"/>
          <w:szCs w:val="24"/>
        </w:rPr>
        <w:t>тихим,</w:t>
      </w:r>
      <w:r>
        <w:rPr>
          <w:rFonts w:ascii="Times New Roman" w:hAnsi="Times New Roman"/>
          <w:spacing w:val="-13"/>
          <w:w w:val="90"/>
          <w:sz w:val="24"/>
          <w:szCs w:val="24"/>
        </w:rPr>
        <w:t xml:space="preserve"> </w:t>
      </w:r>
      <w:r>
        <w:rPr>
          <w:rFonts w:ascii="Times New Roman" w:hAnsi="Times New Roman"/>
          <w:spacing w:val="-4"/>
          <w:w w:val="90"/>
          <w:sz w:val="24"/>
          <w:szCs w:val="24"/>
        </w:rPr>
        <w:t>и</w:t>
      </w:r>
      <w:r>
        <w:rPr>
          <w:rFonts w:ascii="Times New Roman" w:hAnsi="Times New Roman"/>
          <w:spacing w:val="-13"/>
          <w:w w:val="90"/>
          <w:sz w:val="24"/>
          <w:szCs w:val="24"/>
        </w:rPr>
        <w:t xml:space="preserve"> </w:t>
      </w:r>
      <w:r>
        <w:rPr>
          <w:rFonts w:ascii="Times New Roman" w:hAnsi="Times New Roman"/>
          <w:spacing w:val="-4"/>
          <w:w w:val="90"/>
          <w:sz w:val="24"/>
          <w:szCs w:val="24"/>
        </w:rPr>
        <w:t>бойким,</w:t>
      </w:r>
      <w:r>
        <w:rPr>
          <w:rFonts w:ascii="Times New Roman" w:hAnsi="Times New Roman"/>
          <w:spacing w:val="-13"/>
          <w:w w:val="90"/>
          <w:sz w:val="24"/>
          <w:szCs w:val="24"/>
        </w:rPr>
        <w:t xml:space="preserve"> </w:t>
      </w:r>
      <w:r>
        <w:rPr>
          <w:rFonts w:ascii="Times New Roman" w:hAnsi="Times New Roman"/>
          <w:spacing w:val="-4"/>
          <w:w w:val="90"/>
          <w:sz w:val="24"/>
          <w:szCs w:val="24"/>
        </w:rPr>
        <w:t>и</w:t>
      </w:r>
      <w:r>
        <w:rPr>
          <w:rFonts w:ascii="Times New Roman" w:hAnsi="Times New Roman"/>
          <w:spacing w:val="-13"/>
          <w:w w:val="90"/>
          <w:sz w:val="24"/>
          <w:szCs w:val="24"/>
        </w:rPr>
        <w:t xml:space="preserve"> </w:t>
      </w:r>
      <w:r>
        <w:rPr>
          <w:rFonts w:ascii="Times New Roman" w:hAnsi="Times New Roman"/>
          <w:spacing w:val="-4"/>
          <w:w w:val="90"/>
          <w:sz w:val="24"/>
          <w:szCs w:val="24"/>
        </w:rPr>
        <w:t>лидерам,</w:t>
      </w:r>
      <w:r>
        <w:rPr>
          <w:rFonts w:ascii="Times New Roman" w:hAnsi="Times New Roman"/>
          <w:spacing w:val="-13"/>
          <w:w w:val="90"/>
          <w:sz w:val="24"/>
          <w:szCs w:val="24"/>
        </w:rPr>
        <w:t xml:space="preserve"> </w:t>
      </w:r>
      <w:r>
        <w:rPr>
          <w:rFonts w:ascii="Times New Roman" w:hAnsi="Times New Roman"/>
          <w:spacing w:val="-4"/>
          <w:w w:val="90"/>
          <w:sz w:val="24"/>
          <w:szCs w:val="24"/>
        </w:rPr>
        <w:t>и</w:t>
      </w:r>
      <w:r>
        <w:rPr>
          <w:rFonts w:ascii="Times New Roman" w:hAnsi="Times New Roman"/>
          <w:spacing w:val="-13"/>
          <w:w w:val="90"/>
          <w:sz w:val="24"/>
          <w:szCs w:val="24"/>
        </w:rPr>
        <w:t xml:space="preserve"> </w:t>
      </w:r>
      <w:r>
        <w:rPr>
          <w:rFonts w:ascii="Times New Roman" w:hAnsi="Times New Roman"/>
          <w:spacing w:val="-4"/>
          <w:w w:val="90"/>
          <w:sz w:val="24"/>
          <w:szCs w:val="24"/>
        </w:rPr>
        <w:t>скромным</w:t>
      </w:r>
      <w:r>
        <w:rPr>
          <w:rFonts w:ascii="Times New Roman" w:hAnsi="Times New Roman"/>
          <w:spacing w:val="-13"/>
          <w:w w:val="90"/>
          <w:sz w:val="24"/>
          <w:szCs w:val="24"/>
        </w:rPr>
        <w:t xml:space="preserve"> </w:t>
      </w:r>
      <w:r>
        <w:rPr>
          <w:rFonts w:ascii="Times New Roman" w:hAnsi="Times New Roman"/>
          <w:spacing w:val="-4"/>
          <w:w w:val="90"/>
          <w:sz w:val="24"/>
          <w:szCs w:val="24"/>
        </w:rPr>
        <w:t>и</w:t>
      </w:r>
      <w:r>
        <w:rPr>
          <w:rFonts w:ascii="Times New Roman" w:hAnsi="Times New Roman"/>
          <w:spacing w:val="-13"/>
          <w:w w:val="90"/>
          <w:sz w:val="24"/>
          <w:szCs w:val="24"/>
        </w:rPr>
        <w:t xml:space="preserve"> </w:t>
      </w:r>
      <w:r>
        <w:rPr>
          <w:rFonts w:ascii="Times New Roman" w:hAnsi="Times New Roman"/>
          <w:spacing w:val="-4"/>
          <w:w w:val="90"/>
          <w:sz w:val="24"/>
          <w:szCs w:val="24"/>
        </w:rPr>
        <w:t>т.</w:t>
      </w:r>
      <w:r>
        <w:rPr>
          <w:rFonts w:ascii="Times New Roman" w:hAnsi="Times New Roman"/>
          <w:spacing w:val="-41"/>
          <w:w w:val="90"/>
          <w:sz w:val="24"/>
          <w:szCs w:val="24"/>
        </w:rPr>
        <w:t xml:space="preserve"> </w:t>
      </w:r>
      <w:r>
        <w:rPr>
          <w:rFonts w:ascii="Times New Roman" w:hAnsi="Times New Roman"/>
          <w:spacing w:val="-4"/>
          <w:w w:val="90"/>
          <w:sz w:val="24"/>
          <w:szCs w:val="24"/>
        </w:rPr>
        <w:t>д.).</w:t>
      </w:r>
    </w:p>
    <w:p w14:paraId="1E2480F5">
      <w:pPr>
        <w:pStyle w:val="45"/>
        <w:rPr>
          <w:rFonts w:ascii="Times New Roman" w:hAnsi="Times New Roman"/>
          <w:sz w:val="24"/>
          <w:szCs w:val="24"/>
        </w:rPr>
      </w:pPr>
    </w:p>
    <w:p w14:paraId="64D01142">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0E4CBB91">
      <w:pPr>
        <w:pStyle w:val="45"/>
        <w:rPr>
          <w:rFonts w:ascii="Times New Roman" w:hAnsi="Times New Roman"/>
          <w:sz w:val="24"/>
          <w:szCs w:val="24"/>
        </w:rPr>
      </w:pPr>
      <w:r>
        <w:rPr>
          <w:rFonts w:ascii="Times New Roman" w:hAnsi="Times New Roman"/>
          <w:w w:val="90"/>
          <w:sz w:val="24"/>
          <w:szCs w:val="24"/>
        </w:rPr>
        <w:t>коммуникативное развитие: развитие навыков общения, умения</w:t>
      </w:r>
      <w:r>
        <w:rPr>
          <w:rFonts w:ascii="Times New Roman" w:hAnsi="Times New Roman"/>
          <w:spacing w:val="-6"/>
          <w:w w:val="90"/>
          <w:sz w:val="24"/>
          <w:szCs w:val="24"/>
        </w:rPr>
        <w:t xml:space="preserve"> </w:t>
      </w:r>
      <w:r>
        <w:rPr>
          <w:rFonts w:ascii="Times New Roman" w:hAnsi="Times New Roman"/>
          <w:w w:val="90"/>
          <w:sz w:val="24"/>
          <w:szCs w:val="24"/>
        </w:rPr>
        <w:t>доброжелательно</w:t>
      </w:r>
      <w:r>
        <w:rPr>
          <w:rFonts w:ascii="Times New Roman" w:hAnsi="Times New Roman"/>
          <w:spacing w:val="-6"/>
          <w:w w:val="90"/>
          <w:sz w:val="24"/>
          <w:szCs w:val="24"/>
        </w:rPr>
        <w:t xml:space="preserve"> </w:t>
      </w:r>
      <w:r>
        <w:rPr>
          <w:rFonts w:ascii="Times New Roman" w:hAnsi="Times New Roman"/>
          <w:w w:val="90"/>
          <w:sz w:val="24"/>
          <w:szCs w:val="24"/>
        </w:rPr>
        <w:t>взаимодействовать</w:t>
      </w:r>
      <w:r>
        <w:rPr>
          <w:rFonts w:ascii="Times New Roman" w:hAnsi="Times New Roman"/>
          <w:spacing w:val="-6"/>
          <w:w w:val="90"/>
          <w:sz w:val="24"/>
          <w:szCs w:val="24"/>
        </w:rPr>
        <w:t xml:space="preserve"> </w:t>
      </w:r>
      <w:r>
        <w:rPr>
          <w:rFonts w:ascii="Times New Roman" w:hAnsi="Times New Roman"/>
          <w:w w:val="90"/>
          <w:sz w:val="24"/>
          <w:szCs w:val="24"/>
        </w:rPr>
        <w:t>со</w:t>
      </w:r>
      <w:r>
        <w:rPr>
          <w:rFonts w:ascii="Times New Roman" w:hAnsi="Times New Roman"/>
          <w:spacing w:val="-6"/>
          <w:w w:val="90"/>
          <w:sz w:val="24"/>
          <w:szCs w:val="24"/>
        </w:rPr>
        <w:t xml:space="preserve"> </w:t>
      </w:r>
      <w:r>
        <w:rPr>
          <w:rFonts w:ascii="Times New Roman" w:hAnsi="Times New Roman"/>
          <w:w w:val="90"/>
          <w:sz w:val="24"/>
          <w:szCs w:val="24"/>
        </w:rPr>
        <w:t>сверстниками,</w:t>
      </w:r>
      <w:r>
        <w:rPr>
          <w:rFonts w:ascii="Times New Roman" w:hAnsi="Times New Roman"/>
          <w:sz w:val="24"/>
          <w:szCs w:val="24"/>
        </w:rPr>
        <w:t xml:space="preserve"> </w:t>
      </w:r>
      <w:r>
        <w:rPr>
          <w:rFonts w:ascii="Times New Roman" w:hAnsi="Times New Roman"/>
          <w:w w:val="85"/>
          <w:sz w:val="24"/>
          <w:szCs w:val="24"/>
        </w:rPr>
        <w:t xml:space="preserve">готовности к совместой деятельности, умение вести диалог (слушать собеседника, аргументированно высказывать свое </w:t>
      </w:r>
      <w:r>
        <w:rPr>
          <w:rFonts w:ascii="Times New Roman" w:hAnsi="Times New Roman"/>
          <w:spacing w:val="-2"/>
          <w:w w:val="95"/>
          <w:sz w:val="24"/>
          <w:szCs w:val="24"/>
        </w:rPr>
        <w:t>мнение).</w:t>
      </w:r>
    </w:p>
    <w:p w14:paraId="165CF37E">
      <w:pPr>
        <w:pStyle w:val="45"/>
        <w:rPr>
          <w:rFonts w:ascii="Times New Roman" w:hAnsi="Times New Roman"/>
          <w:sz w:val="24"/>
          <w:szCs w:val="24"/>
        </w:rPr>
      </w:pPr>
      <w:r>
        <w:rPr>
          <w:rFonts w:ascii="Times New Roman" w:hAnsi="Times New Roman"/>
          <w:b/>
          <w:w w:val="90"/>
          <w:sz w:val="24"/>
          <w:szCs w:val="24"/>
        </w:rPr>
        <w:t>когнитивное развитие:</w:t>
      </w:r>
      <w:r>
        <w:rPr>
          <w:rFonts w:ascii="Times New Roman" w:hAnsi="Times New Roman"/>
          <w:w w:val="90"/>
          <w:sz w:val="24"/>
          <w:szCs w:val="24"/>
        </w:rPr>
        <w:t xml:space="preserve"> развитие</w:t>
      </w:r>
      <w:r>
        <w:rPr>
          <w:rFonts w:ascii="Times New Roman" w:hAnsi="Times New Roman"/>
          <w:spacing w:val="-1"/>
          <w:w w:val="90"/>
          <w:sz w:val="24"/>
          <w:szCs w:val="24"/>
        </w:rPr>
        <w:t xml:space="preserve"> </w:t>
      </w:r>
      <w:r>
        <w:rPr>
          <w:rFonts w:ascii="Times New Roman" w:hAnsi="Times New Roman"/>
          <w:w w:val="90"/>
          <w:sz w:val="24"/>
          <w:szCs w:val="24"/>
        </w:rPr>
        <w:t>познавательного</w:t>
      </w:r>
      <w:r>
        <w:rPr>
          <w:rFonts w:ascii="Times New Roman" w:hAnsi="Times New Roman"/>
          <w:spacing w:val="-1"/>
          <w:w w:val="90"/>
          <w:sz w:val="24"/>
          <w:szCs w:val="24"/>
        </w:rPr>
        <w:t xml:space="preserve"> </w:t>
      </w:r>
      <w:r>
        <w:rPr>
          <w:rFonts w:ascii="Times New Roman" w:hAnsi="Times New Roman"/>
          <w:w w:val="90"/>
          <w:sz w:val="24"/>
          <w:szCs w:val="24"/>
        </w:rPr>
        <w:t xml:space="preserve">интереса, </w:t>
      </w:r>
      <w:r>
        <w:rPr>
          <w:rFonts w:ascii="Times New Roman" w:hAnsi="Times New Roman"/>
          <w:spacing w:val="-4"/>
          <w:w w:val="90"/>
          <w:sz w:val="24"/>
          <w:szCs w:val="24"/>
        </w:rPr>
        <w:t>умения</w:t>
      </w:r>
      <w:r>
        <w:rPr>
          <w:rFonts w:ascii="Times New Roman" w:hAnsi="Times New Roman"/>
          <w:spacing w:val="-8"/>
          <w:w w:val="90"/>
          <w:sz w:val="24"/>
          <w:szCs w:val="24"/>
        </w:rPr>
        <w:t xml:space="preserve"> </w:t>
      </w:r>
      <w:r>
        <w:rPr>
          <w:rFonts w:ascii="Times New Roman" w:hAnsi="Times New Roman"/>
          <w:spacing w:val="-4"/>
          <w:w w:val="90"/>
          <w:sz w:val="24"/>
          <w:szCs w:val="24"/>
        </w:rPr>
        <w:t>формулировать</w:t>
      </w:r>
      <w:r>
        <w:rPr>
          <w:rFonts w:ascii="Times New Roman" w:hAnsi="Times New Roman"/>
          <w:spacing w:val="-8"/>
          <w:w w:val="90"/>
          <w:sz w:val="24"/>
          <w:szCs w:val="24"/>
        </w:rPr>
        <w:t xml:space="preserve"> </w:t>
      </w:r>
      <w:r>
        <w:rPr>
          <w:rFonts w:ascii="Times New Roman" w:hAnsi="Times New Roman"/>
          <w:spacing w:val="-4"/>
          <w:w w:val="90"/>
          <w:sz w:val="24"/>
          <w:szCs w:val="24"/>
        </w:rPr>
        <w:t>свою</w:t>
      </w:r>
      <w:r>
        <w:rPr>
          <w:rFonts w:ascii="Times New Roman" w:hAnsi="Times New Roman"/>
          <w:spacing w:val="-8"/>
          <w:w w:val="90"/>
          <w:sz w:val="24"/>
          <w:szCs w:val="24"/>
        </w:rPr>
        <w:t xml:space="preserve"> </w:t>
      </w:r>
      <w:r>
        <w:rPr>
          <w:rFonts w:ascii="Times New Roman" w:hAnsi="Times New Roman"/>
          <w:spacing w:val="-4"/>
          <w:w w:val="90"/>
          <w:sz w:val="24"/>
          <w:szCs w:val="24"/>
        </w:rPr>
        <w:t>мысль,</w:t>
      </w:r>
      <w:r>
        <w:rPr>
          <w:rFonts w:ascii="Times New Roman" w:hAnsi="Times New Roman"/>
          <w:spacing w:val="-8"/>
          <w:w w:val="90"/>
          <w:sz w:val="24"/>
          <w:szCs w:val="24"/>
        </w:rPr>
        <w:t xml:space="preserve"> </w:t>
      </w:r>
      <w:r>
        <w:rPr>
          <w:rFonts w:ascii="Times New Roman" w:hAnsi="Times New Roman"/>
          <w:spacing w:val="-4"/>
          <w:w w:val="90"/>
          <w:sz w:val="24"/>
          <w:szCs w:val="24"/>
        </w:rPr>
        <w:t>ставить</w:t>
      </w:r>
      <w:r>
        <w:rPr>
          <w:rFonts w:ascii="Times New Roman" w:hAnsi="Times New Roman"/>
          <w:spacing w:val="-8"/>
          <w:w w:val="90"/>
          <w:sz w:val="24"/>
          <w:szCs w:val="24"/>
        </w:rPr>
        <w:t xml:space="preserve"> </w:t>
      </w:r>
      <w:r>
        <w:rPr>
          <w:rFonts w:ascii="Times New Roman" w:hAnsi="Times New Roman"/>
          <w:spacing w:val="-4"/>
          <w:w w:val="90"/>
          <w:sz w:val="24"/>
          <w:szCs w:val="24"/>
        </w:rPr>
        <w:t>задачи,</w:t>
      </w:r>
      <w:r>
        <w:rPr>
          <w:rFonts w:ascii="Times New Roman" w:hAnsi="Times New Roman"/>
          <w:spacing w:val="-8"/>
          <w:w w:val="90"/>
          <w:sz w:val="24"/>
          <w:szCs w:val="24"/>
        </w:rPr>
        <w:t xml:space="preserve"> </w:t>
      </w:r>
      <w:r>
        <w:rPr>
          <w:rFonts w:ascii="Times New Roman" w:hAnsi="Times New Roman"/>
          <w:spacing w:val="-4"/>
          <w:w w:val="90"/>
          <w:sz w:val="24"/>
          <w:szCs w:val="24"/>
        </w:rPr>
        <w:t xml:space="preserve">искать </w:t>
      </w:r>
      <w:r>
        <w:rPr>
          <w:rFonts w:ascii="Times New Roman" w:hAnsi="Times New Roman"/>
          <w:spacing w:val="-4"/>
          <w:sz w:val="24"/>
          <w:szCs w:val="24"/>
        </w:rPr>
        <w:t>пути</w:t>
      </w:r>
      <w:r>
        <w:rPr>
          <w:rFonts w:ascii="Times New Roman" w:hAnsi="Times New Roman"/>
          <w:spacing w:val="-26"/>
          <w:sz w:val="24"/>
          <w:szCs w:val="24"/>
        </w:rPr>
        <w:t xml:space="preserve"> </w:t>
      </w:r>
      <w:r>
        <w:rPr>
          <w:rFonts w:ascii="Times New Roman" w:hAnsi="Times New Roman"/>
          <w:spacing w:val="-4"/>
          <w:sz w:val="24"/>
          <w:szCs w:val="24"/>
        </w:rPr>
        <w:t xml:space="preserve">решения. </w:t>
      </w:r>
      <w:r>
        <w:rPr>
          <w:rFonts w:ascii="Times New Roman" w:hAnsi="Times New Roman"/>
          <w:w w:val="95"/>
          <w:sz w:val="24"/>
          <w:szCs w:val="24"/>
        </w:rPr>
        <w:t>регуляторное</w:t>
      </w:r>
      <w:r>
        <w:rPr>
          <w:rFonts w:ascii="Times New Roman" w:hAnsi="Times New Roman"/>
          <w:spacing w:val="-6"/>
          <w:w w:val="95"/>
          <w:sz w:val="24"/>
          <w:szCs w:val="24"/>
        </w:rPr>
        <w:t xml:space="preserve"> </w:t>
      </w:r>
      <w:r>
        <w:rPr>
          <w:rFonts w:ascii="Times New Roman" w:hAnsi="Times New Roman"/>
          <w:w w:val="95"/>
          <w:sz w:val="24"/>
          <w:szCs w:val="24"/>
        </w:rPr>
        <w:t>развитие:</w:t>
      </w:r>
      <w:r>
        <w:rPr>
          <w:rFonts w:ascii="Times New Roman" w:hAnsi="Times New Roman"/>
          <w:spacing w:val="-6"/>
          <w:w w:val="95"/>
          <w:sz w:val="24"/>
          <w:szCs w:val="24"/>
        </w:rPr>
        <w:t xml:space="preserve"> </w:t>
      </w:r>
      <w:r>
        <w:rPr>
          <w:rFonts w:ascii="Times New Roman" w:hAnsi="Times New Roman"/>
          <w:w w:val="95"/>
          <w:sz w:val="24"/>
          <w:szCs w:val="24"/>
        </w:rPr>
        <w:t>развитие</w:t>
      </w:r>
      <w:r>
        <w:rPr>
          <w:rFonts w:ascii="Times New Roman" w:hAnsi="Times New Roman"/>
          <w:spacing w:val="-19"/>
          <w:w w:val="95"/>
          <w:sz w:val="24"/>
          <w:szCs w:val="24"/>
        </w:rPr>
        <w:t xml:space="preserve"> </w:t>
      </w:r>
      <w:r>
        <w:rPr>
          <w:rFonts w:ascii="Times New Roman" w:hAnsi="Times New Roman"/>
          <w:w w:val="95"/>
          <w:sz w:val="24"/>
          <w:szCs w:val="24"/>
        </w:rPr>
        <w:t>умения</w:t>
      </w:r>
      <w:r>
        <w:rPr>
          <w:rFonts w:ascii="Times New Roman" w:hAnsi="Times New Roman"/>
          <w:spacing w:val="-18"/>
          <w:w w:val="95"/>
          <w:sz w:val="24"/>
          <w:szCs w:val="24"/>
        </w:rPr>
        <w:t xml:space="preserve"> </w:t>
      </w:r>
      <w:r>
        <w:rPr>
          <w:rFonts w:ascii="Times New Roman" w:hAnsi="Times New Roman"/>
          <w:w w:val="95"/>
          <w:sz w:val="24"/>
          <w:szCs w:val="24"/>
        </w:rPr>
        <w:t>соблюдать</w:t>
      </w:r>
      <w:r>
        <w:rPr>
          <w:rFonts w:ascii="Times New Roman" w:hAnsi="Times New Roman"/>
          <w:spacing w:val="-18"/>
          <w:w w:val="95"/>
          <w:sz w:val="24"/>
          <w:szCs w:val="24"/>
        </w:rPr>
        <w:t xml:space="preserve"> </w:t>
      </w:r>
      <w:r>
        <w:rPr>
          <w:rFonts w:ascii="Times New Roman" w:hAnsi="Times New Roman"/>
          <w:w w:val="95"/>
          <w:sz w:val="24"/>
          <w:szCs w:val="24"/>
        </w:rPr>
        <w:t>уста</w:t>
      </w:r>
      <w:r>
        <w:rPr>
          <w:rFonts w:ascii="Times New Roman" w:hAnsi="Times New Roman"/>
          <w:w w:val="90"/>
          <w:sz w:val="24"/>
          <w:szCs w:val="24"/>
        </w:rPr>
        <w:t>новленные</w:t>
      </w:r>
      <w:r>
        <w:rPr>
          <w:rFonts w:ascii="Times New Roman" w:hAnsi="Times New Roman"/>
          <w:spacing w:val="-5"/>
          <w:w w:val="90"/>
          <w:sz w:val="24"/>
          <w:szCs w:val="24"/>
        </w:rPr>
        <w:t xml:space="preserve"> </w:t>
      </w:r>
      <w:r>
        <w:rPr>
          <w:rFonts w:ascii="Times New Roman" w:hAnsi="Times New Roman"/>
          <w:w w:val="90"/>
          <w:sz w:val="24"/>
          <w:szCs w:val="24"/>
        </w:rPr>
        <w:t>нормы</w:t>
      </w:r>
      <w:r>
        <w:rPr>
          <w:rFonts w:ascii="Times New Roman" w:hAnsi="Times New Roman"/>
          <w:spacing w:val="-5"/>
          <w:w w:val="90"/>
          <w:sz w:val="24"/>
          <w:szCs w:val="24"/>
        </w:rPr>
        <w:t xml:space="preserve"> </w:t>
      </w:r>
      <w:r>
        <w:rPr>
          <w:rFonts w:ascii="Times New Roman" w:hAnsi="Times New Roman"/>
          <w:w w:val="90"/>
          <w:sz w:val="24"/>
          <w:szCs w:val="24"/>
        </w:rPr>
        <w:t>и</w:t>
      </w:r>
      <w:r>
        <w:rPr>
          <w:rFonts w:ascii="Times New Roman" w:hAnsi="Times New Roman"/>
          <w:spacing w:val="-5"/>
          <w:w w:val="90"/>
          <w:sz w:val="24"/>
          <w:szCs w:val="24"/>
        </w:rPr>
        <w:t xml:space="preserve"> </w:t>
      </w:r>
      <w:r>
        <w:rPr>
          <w:rFonts w:ascii="Times New Roman" w:hAnsi="Times New Roman"/>
          <w:w w:val="90"/>
          <w:sz w:val="24"/>
          <w:szCs w:val="24"/>
        </w:rPr>
        <w:t>правила,</w:t>
      </w:r>
      <w:r>
        <w:rPr>
          <w:rFonts w:ascii="Times New Roman" w:hAnsi="Times New Roman"/>
          <w:spacing w:val="-5"/>
          <w:w w:val="90"/>
          <w:sz w:val="24"/>
          <w:szCs w:val="24"/>
        </w:rPr>
        <w:t xml:space="preserve"> </w:t>
      </w:r>
      <w:r>
        <w:rPr>
          <w:rFonts w:ascii="Times New Roman" w:hAnsi="Times New Roman"/>
          <w:w w:val="90"/>
          <w:sz w:val="24"/>
          <w:szCs w:val="24"/>
        </w:rPr>
        <w:t>подчинять</w:t>
      </w:r>
      <w:r>
        <w:rPr>
          <w:rFonts w:ascii="Times New Roman" w:hAnsi="Times New Roman"/>
          <w:spacing w:val="-5"/>
          <w:w w:val="90"/>
          <w:sz w:val="24"/>
          <w:szCs w:val="24"/>
        </w:rPr>
        <w:t xml:space="preserve"> </w:t>
      </w:r>
      <w:r>
        <w:rPr>
          <w:rFonts w:ascii="Times New Roman" w:hAnsi="Times New Roman"/>
          <w:w w:val="90"/>
          <w:sz w:val="24"/>
          <w:szCs w:val="24"/>
        </w:rPr>
        <w:t>свои</w:t>
      </w:r>
      <w:r>
        <w:rPr>
          <w:rFonts w:ascii="Times New Roman" w:hAnsi="Times New Roman"/>
          <w:spacing w:val="-5"/>
          <w:w w:val="90"/>
          <w:sz w:val="24"/>
          <w:szCs w:val="24"/>
        </w:rPr>
        <w:t xml:space="preserve"> </w:t>
      </w:r>
      <w:r>
        <w:rPr>
          <w:rFonts w:ascii="Times New Roman" w:hAnsi="Times New Roman"/>
          <w:w w:val="90"/>
          <w:sz w:val="24"/>
          <w:szCs w:val="24"/>
        </w:rPr>
        <w:t xml:space="preserve">интересы </w:t>
      </w:r>
      <w:r>
        <w:rPr>
          <w:rFonts w:ascii="Times New Roman" w:hAnsi="Times New Roman"/>
          <w:w w:val="85"/>
          <w:sz w:val="24"/>
          <w:szCs w:val="24"/>
        </w:rPr>
        <w:t>интересам сообщества, планировать свою и совместную дея</w:t>
      </w:r>
      <w:r>
        <w:rPr>
          <w:rFonts w:ascii="Times New Roman" w:hAnsi="Times New Roman"/>
          <w:spacing w:val="-2"/>
          <w:w w:val="95"/>
          <w:sz w:val="24"/>
          <w:szCs w:val="24"/>
        </w:rPr>
        <w:t xml:space="preserve">тельность. </w:t>
      </w:r>
      <w:r>
        <w:rPr>
          <w:rFonts w:ascii="Times New Roman" w:hAnsi="Times New Roman"/>
          <w:w w:val="90"/>
          <w:sz w:val="24"/>
          <w:szCs w:val="24"/>
        </w:rPr>
        <w:t>навыки, умения, знания: ознакомление</w:t>
      </w:r>
      <w:r>
        <w:rPr>
          <w:rFonts w:ascii="Times New Roman" w:hAnsi="Times New Roman"/>
          <w:spacing w:val="-6"/>
          <w:w w:val="90"/>
          <w:sz w:val="24"/>
          <w:szCs w:val="24"/>
        </w:rPr>
        <w:t xml:space="preserve"> </w:t>
      </w:r>
      <w:r>
        <w:rPr>
          <w:rFonts w:ascii="Times New Roman" w:hAnsi="Times New Roman"/>
          <w:w w:val="90"/>
          <w:sz w:val="24"/>
          <w:szCs w:val="24"/>
        </w:rPr>
        <w:t>с</w:t>
      </w:r>
      <w:r>
        <w:rPr>
          <w:rFonts w:ascii="Times New Roman" w:hAnsi="Times New Roman"/>
          <w:spacing w:val="-6"/>
          <w:w w:val="90"/>
          <w:sz w:val="24"/>
          <w:szCs w:val="24"/>
        </w:rPr>
        <w:t xml:space="preserve"> </w:t>
      </w:r>
      <w:r>
        <w:rPr>
          <w:rFonts w:ascii="Times New Roman" w:hAnsi="Times New Roman"/>
          <w:w w:val="90"/>
          <w:sz w:val="24"/>
          <w:szCs w:val="24"/>
        </w:rPr>
        <w:t>окружающим</w:t>
      </w:r>
      <w:r>
        <w:rPr>
          <w:rFonts w:ascii="Times New Roman" w:hAnsi="Times New Roman"/>
          <w:spacing w:val="-6"/>
          <w:w w:val="90"/>
          <w:sz w:val="24"/>
          <w:szCs w:val="24"/>
        </w:rPr>
        <w:t xml:space="preserve"> </w:t>
      </w:r>
      <w:r>
        <w:rPr>
          <w:rFonts w:ascii="Times New Roman" w:hAnsi="Times New Roman"/>
          <w:w w:val="90"/>
          <w:sz w:val="24"/>
          <w:szCs w:val="24"/>
        </w:rPr>
        <w:t xml:space="preserve">миром, </w:t>
      </w:r>
      <w:r>
        <w:rPr>
          <w:rFonts w:ascii="Times New Roman" w:hAnsi="Times New Roman"/>
          <w:spacing w:val="-4"/>
          <w:sz w:val="24"/>
          <w:szCs w:val="24"/>
        </w:rPr>
        <w:t>развитие</w:t>
      </w:r>
      <w:r>
        <w:rPr>
          <w:rFonts w:ascii="Times New Roman" w:hAnsi="Times New Roman"/>
          <w:spacing w:val="-26"/>
          <w:sz w:val="24"/>
          <w:szCs w:val="24"/>
        </w:rPr>
        <w:t xml:space="preserve"> </w:t>
      </w:r>
      <w:r>
        <w:rPr>
          <w:rFonts w:ascii="Times New Roman" w:hAnsi="Times New Roman"/>
          <w:spacing w:val="-4"/>
          <w:sz w:val="24"/>
          <w:szCs w:val="24"/>
        </w:rPr>
        <w:t>речи.</w:t>
      </w:r>
    </w:p>
    <w:p w14:paraId="3702CCFF">
      <w:pPr>
        <w:pStyle w:val="45"/>
        <w:rPr>
          <w:rFonts w:ascii="Times New Roman" w:hAnsi="Times New Roman"/>
          <w:sz w:val="24"/>
          <w:szCs w:val="24"/>
        </w:rPr>
      </w:pPr>
      <w:r>
        <w:rPr>
          <w:rFonts w:ascii="Times New Roman" w:hAnsi="Times New Roman"/>
          <w:b/>
          <w:w w:val="95"/>
          <w:sz w:val="24"/>
          <w:szCs w:val="24"/>
        </w:rPr>
        <w:t>развитие</w:t>
      </w:r>
      <w:r>
        <w:rPr>
          <w:rFonts w:ascii="Times New Roman" w:hAnsi="Times New Roman"/>
          <w:b/>
          <w:spacing w:val="-12"/>
          <w:w w:val="95"/>
          <w:sz w:val="24"/>
          <w:szCs w:val="24"/>
        </w:rPr>
        <w:t xml:space="preserve"> </w:t>
      </w:r>
      <w:r>
        <w:rPr>
          <w:rFonts w:ascii="Times New Roman" w:hAnsi="Times New Roman"/>
          <w:b/>
          <w:w w:val="95"/>
          <w:sz w:val="24"/>
          <w:szCs w:val="24"/>
        </w:rPr>
        <w:t>детского</w:t>
      </w:r>
      <w:r>
        <w:rPr>
          <w:rFonts w:ascii="Times New Roman" w:hAnsi="Times New Roman"/>
          <w:b/>
          <w:spacing w:val="-12"/>
          <w:w w:val="95"/>
          <w:sz w:val="24"/>
          <w:szCs w:val="24"/>
        </w:rPr>
        <w:t xml:space="preserve"> </w:t>
      </w:r>
      <w:r>
        <w:rPr>
          <w:rFonts w:ascii="Times New Roman" w:hAnsi="Times New Roman"/>
          <w:b/>
          <w:w w:val="95"/>
          <w:sz w:val="24"/>
          <w:szCs w:val="24"/>
        </w:rPr>
        <w:t>сообщества:</w:t>
      </w:r>
      <w:r>
        <w:rPr>
          <w:rFonts w:ascii="Times New Roman" w:hAnsi="Times New Roman"/>
          <w:spacing w:val="-11"/>
          <w:w w:val="95"/>
          <w:sz w:val="24"/>
          <w:szCs w:val="24"/>
        </w:rPr>
        <w:t xml:space="preserve"> </w:t>
      </w:r>
      <w:r>
        <w:rPr>
          <w:rFonts w:ascii="Times New Roman" w:hAnsi="Times New Roman"/>
          <w:w w:val="95"/>
          <w:sz w:val="24"/>
          <w:szCs w:val="24"/>
        </w:rPr>
        <w:t>воспитание</w:t>
      </w:r>
      <w:r>
        <w:rPr>
          <w:rFonts w:ascii="Times New Roman" w:hAnsi="Times New Roman"/>
          <w:spacing w:val="-19"/>
          <w:w w:val="95"/>
          <w:sz w:val="24"/>
          <w:szCs w:val="24"/>
        </w:rPr>
        <w:t xml:space="preserve"> </w:t>
      </w:r>
      <w:r>
        <w:rPr>
          <w:rFonts w:ascii="Times New Roman" w:hAnsi="Times New Roman"/>
          <w:w w:val="95"/>
          <w:sz w:val="24"/>
          <w:szCs w:val="24"/>
        </w:rPr>
        <w:t>взаимной</w:t>
      </w:r>
      <w:r>
        <w:rPr>
          <w:rFonts w:ascii="Times New Roman" w:hAnsi="Times New Roman"/>
          <w:spacing w:val="-18"/>
          <w:w w:val="95"/>
          <w:sz w:val="24"/>
          <w:szCs w:val="24"/>
        </w:rPr>
        <w:t xml:space="preserve"> </w:t>
      </w:r>
      <w:r>
        <w:rPr>
          <w:rFonts w:ascii="Times New Roman" w:hAnsi="Times New Roman"/>
          <w:w w:val="95"/>
          <w:sz w:val="24"/>
          <w:szCs w:val="24"/>
        </w:rPr>
        <w:t>симпа</w:t>
      </w:r>
      <w:r>
        <w:rPr>
          <w:rFonts w:ascii="Times New Roman" w:hAnsi="Times New Roman"/>
          <w:w w:val="90"/>
          <w:sz w:val="24"/>
          <w:szCs w:val="24"/>
        </w:rPr>
        <w:t>тии</w:t>
      </w:r>
      <w:r>
        <w:rPr>
          <w:rFonts w:ascii="Times New Roman" w:hAnsi="Times New Roman"/>
          <w:spacing w:val="-15"/>
          <w:w w:val="90"/>
          <w:sz w:val="24"/>
          <w:szCs w:val="24"/>
        </w:rPr>
        <w:t xml:space="preserve"> </w:t>
      </w:r>
      <w:r>
        <w:rPr>
          <w:rFonts w:ascii="Times New Roman" w:hAnsi="Times New Roman"/>
          <w:w w:val="90"/>
          <w:sz w:val="24"/>
          <w:szCs w:val="24"/>
        </w:rPr>
        <w:t>и</w:t>
      </w:r>
      <w:r>
        <w:rPr>
          <w:rFonts w:ascii="Times New Roman" w:hAnsi="Times New Roman"/>
          <w:spacing w:val="-15"/>
          <w:w w:val="90"/>
          <w:sz w:val="24"/>
          <w:szCs w:val="24"/>
        </w:rPr>
        <w:t xml:space="preserve"> </w:t>
      </w:r>
      <w:r>
        <w:rPr>
          <w:rFonts w:ascii="Times New Roman" w:hAnsi="Times New Roman"/>
          <w:w w:val="90"/>
          <w:sz w:val="24"/>
          <w:szCs w:val="24"/>
        </w:rPr>
        <w:t>дружелюбного</w:t>
      </w:r>
      <w:r>
        <w:rPr>
          <w:rFonts w:ascii="Times New Roman" w:hAnsi="Times New Roman"/>
          <w:spacing w:val="-14"/>
          <w:w w:val="90"/>
          <w:sz w:val="24"/>
          <w:szCs w:val="24"/>
        </w:rPr>
        <w:t xml:space="preserve"> </w:t>
      </w:r>
      <w:r>
        <w:rPr>
          <w:rFonts w:ascii="Times New Roman" w:hAnsi="Times New Roman"/>
          <w:w w:val="90"/>
          <w:sz w:val="24"/>
          <w:szCs w:val="24"/>
        </w:rPr>
        <w:t>отношения</w:t>
      </w:r>
      <w:r>
        <w:rPr>
          <w:rFonts w:ascii="Times New Roman" w:hAnsi="Times New Roman"/>
          <w:spacing w:val="-15"/>
          <w:w w:val="90"/>
          <w:sz w:val="24"/>
          <w:szCs w:val="24"/>
        </w:rPr>
        <w:t xml:space="preserve"> </w:t>
      </w:r>
      <w:r>
        <w:rPr>
          <w:rFonts w:ascii="Times New Roman" w:hAnsi="Times New Roman"/>
          <w:w w:val="90"/>
          <w:sz w:val="24"/>
          <w:szCs w:val="24"/>
        </w:rPr>
        <w:t>детей</w:t>
      </w:r>
      <w:r>
        <w:rPr>
          <w:rFonts w:ascii="Times New Roman" w:hAnsi="Times New Roman"/>
          <w:spacing w:val="-15"/>
          <w:w w:val="90"/>
          <w:sz w:val="24"/>
          <w:szCs w:val="24"/>
        </w:rPr>
        <w:t xml:space="preserve"> </w:t>
      </w:r>
      <w:r>
        <w:rPr>
          <w:rFonts w:ascii="Times New Roman" w:hAnsi="Times New Roman"/>
          <w:w w:val="90"/>
          <w:sz w:val="24"/>
          <w:szCs w:val="24"/>
        </w:rPr>
        <w:t>друг</w:t>
      </w:r>
      <w:r>
        <w:rPr>
          <w:rFonts w:ascii="Times New Roman" w:hAnsi="Times New Roman"/>
          <w:spacing w:val="-14"/>
          <w:w w:val="90"/>
          <w:sz w:val="24"/>
          <w:szCs w:val="24"/>
        </w:rPr>
        <w:t xml:space="preserve"> </w:t>
      </w:r>
      <w:r>
        <w:rPr>
          <w:rFonts w:ascii="Times New Roman" w:hAnsi="Times New Roman"/>
          <w:w w:val="90"/>
          <w:sz w:val="24"/>
          <w:szCs w:val="24"/>
        </w:rPr>
        <w:t>к</w:t>
      </w:r>
      <w:r>
        <w:rPr>
          <w:rFonts w:ascii="Times New Roman" w:hAnsi="Times New Roman"/>
          <w:spacing w:val="-15"/>
          <w:w w:val="90"/>
          <w:sz w:val="24"/>
          <w:szCs w:val="24"/>
        </w:rPr>
        <w:t xml:space="preserve"> </w:t>
      </w:r>
      <w:r>
        <w:rPr>
          <w:rFonts w:ascii="Times New Roman" w:hAnsi="Times New Roman"/>
          <w:w w:val="90"/>
          <w:sz w:val="24"/>
          <w:szCs w:val="24"/>
        </w:rPr>
        <w:t xml:space="preserve">другу, </w:t>
      </w:r>
      <w:r>
        <w:rPr>
          <w:rFonts w:ascii="Times New Roman" w:hAnsi="Times New Roman"/>
          <w:w w:val="95"/>
          <w:sz w:val="24"/>
          <w:szCs w:val="24"/>
        </w:rPr>
        <w:t>обеспечение эмоционального комфорта: создание положит</w:t>
      </w:r>
      <w:r>
        <w:rPr>
          <w:rFonts w:ascii="Times New Roman" w:hAnsi="Times New Roman"/>
          <w:w w:val="85"/>
          <w:sz w:val="24"/>
          <w:szCs w:val="24"/>
        </w:rPr>
        <w:t>ельного настроя на день, положительного отношения к дет</w:t>
      </w:r>
      <w:r>
        <w:rPr>
          <w:rFonts w:ascii="Times New Roman" w:hAnsi="Times New Roman"/>
          <w:spacing w:val="-2"/>
          <w:sz w:val="24"/>
          <w:szCs w:val="24"/>
        </w:rPr>
        <w:t>скому</w:t>
      </w:r>
      <w:r>
        <w:rPr>
          <w:rFonts w:ascii="Times New Roman" w:hAnsi="Times New Roman"/>
          <w:spacing w:val="-22"/>
          <w:sz w:val="24"/>
          <w:szCs w:val="24"/>
        </w:rPr>
        <w:t xml:space="preserve"> </w:t>
      </w:r>
      <w:r>
        <w:rPr>
          <w:rFonts w:ascii="Times New Roman" w:hAnsi="Times New Roman"/>
          <w:spacing w:val="-2"/>
          <w:sz w:val="24"/>
          <w:szCs w:val="24"/>
        </w:rPr>
        <w:t>саду.</w:t>
      </w:r>
    </w:p>
    <w:p w14:paraId="724DDDA9">
      <w:pPr>
        <w:pStyle w:val="45"/>
        <w:tabs>
          <w:tab w:val="left" w:pos="7224"/>
        </w:tabs>
        <w:jc w:val="center"/>
        <w:rPr>
          <w:rFonts w:ascii="Times New Roman" w:hAnsi="Times New Roman"/>
          <w:b/>
          <w:sz w:val="24"/>
          <w:szCs w:val="24"/>
        </w:rPr>
      </w:pPr>
    </w:p>
    <w:p w14:paraId="3EFEFF68">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15"/>
          <w:sz w:val="24"/>
          <w:szCs w:val="24"/>
        </w:rPr>
        <w:t>Игры, занятия</w:t>
      </w:r>
    </w:p>
    <w:p w14:paraId="480BC68F">
      <w:pPr>
        <w:pStyle w:val="45"/>
        <w:rPr>
          <w:rFonts w:ascii="Times New Roman" w:hAnsi="Times New Roman"/>
          <w:sz w:val="24"/>
          <w:szCs w:val="24"/>
        </w:rPr>
      </w:pPr>
      <w:r>
        <w:rPr>
          <w:rFonts w:ascii="Times New Roman" w:hAnsi="Times New Roman"/>
          <w:sz w:val="24"/>
          <w:szCs w:val="24"/>
        </w:rPr>
        <w:t>Время</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режиме</w:t>
      </w:r>
      <w:r>
        <w:rPr>
          <w:rFonts w:ascii="Times New Roman" w:hAnsi="Times New Roman"/>
          <w:spacing w:val="40"/>
          <w:sz w:val="24"/>
          <w:szCs w:val="24"/>
        </w:rPr>
        <w:t xml:space="preserve"> </w:t>
      </w:r>
      <w:r>
        <w:rPr>
          <w:rFonts w:ascii="Times New Roman" w:hAnsi="Times New Roman"/>
          <w:sz w:val="24"/>
          <w:szCs w:val="24"/>
        </w:rPr>
        <w:t>дня,</w:t>
      </w:r>
      <w:r>
        <w:rPr>
          <w:rFonts w:ascii="Times New Roman" w:hAnsi="Times New Roman"/>
          <w:spacing w:val="40"/>
          <w:sz w:val="24"/>
          <w:szCs w:val="24"/>
        </w:rPr>
        <w:t xml:space="preserve"> </w:t>
      </w:r>
      <w:r>
        <w:rPr>
          <w:rFonts w:ascii="Times New Roman" w:hAnsi="Times New Roman"/>
          <w:sz w:val="24"/>
          <w:szCs w:val="24"/>
        </w:rPr>
        <w:t>обозначенное</w:t>
      </w:r>
      <w:r>
        <w:rPr>
          <w:rFonts w:ascii="Times New Roman" w:hAnsi="Times New Roman"/>
          <w:spacing w:val="40"/>
          <w:sz w:val="24"/>
          <w:szCs w:val="24"/>
        </w:rPr>
        <w:t xml:space="preserve"> </w:t>
      </w:r>
      <w:r>
        <w:rPr>
          <w:rFonts w:ascii="Times New Roman" w:hAnsi="Times New Roman"/>
          <w:sz w:val="24"/>
          <w:szCs w:val="24"/>
        </w:rPr>
        <w:t>как</w:t>
      </w:r>
      <w:r>
        <w:rPr>
          <w:rFonts w:ascii="Times New Roman" w:hAnsi="Times New Roman"/>
          <w:spacing w:val="40"/>
          <w:sz w:val="24"/>
          <w:szCs w:val="24"/>
        </w:rPr>
        <w:t xml:space="preserve"> </w:t>
      </w:r>
      <w:r>
        <w:rPr>
          <w:rFonts w:ascii="Times New Roman" w:hAnsi="Times New Roman"/>
          <w:sz w:val="24"/>
          <w:szCs w:val="24"/>
        </w:rPr>
        <w:t>«игры,</w:t>
      </w:r>
      <w:r>
        <w:rPr>
          <w:rFonts w:ascii="Times New Roman" w:hAnsi="Times New Roman"/>
          <w:spacing w:val="40"/>
          <w:sz w:val="24"/>
          <w:szCs w:val="24"/>
        </w:rPr>
        <w:t xml:space="preserve"> </w:t>
      </w:r>
      <w:r>
        <w:rPr>
          <w:rFonts w:ascii="Times New Roman" w:hAnsi="Times New Roman"/>
          <w:sz w:val="24"/>
          <w:szCs w:val="24"/>
        </w:rPr>
        <w:t>занятия»,</w:t>
      </w:r>
      <w:r>
        <w:rPr>
          <w:rFonts w:ascii="Times New Roman" w:hAnsi="Times New Roman"/>
          <w:spacing w:val="40"/>
          <w:sz w:val="24"/>
          <w:szCs w:val="24"/>
        </w:rPr>
        <w:t xml:space="preserve"> </w:t>
      </w:r>
      <w:r>
        <w:rPr>
          <w:rFonts w:ascii="Times New Roman" w:hAnsi="Times New Roman"/>
          <w:sz w:val="24"/>
          <w:szCs w:val="24"/>
        </w:rPr>
        <w:t>предназначено для разнообразных детских деятельностей, как с участием, так и без участия взрослого. Здесь обозначены только некоторые особенности игр, занятий в разные периоды дня.</w:t>
      </w:r>
    </w:p>
    <w:p w14:paraId="3410E68F">
      <w:pPr>
        <w:pStyle w:val="45"/>
        <w:jc w:val="center"/>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Игры, занятия после завтрака.</w:t>
      </w:r>
    </w:p>
    <w:p w14:paraId="67782EB2">
      <w:pPr>
        <w:pStyle w:val="45"/>
        <w:rPr>
          <w:rFonts w:ascii="Times New Roman" w:hAnsi="Times New Roman"/>
          <w:sz w:val="24"/>
          <w:szCs w:val="24"/>
        </w:rPr>
      </w:pPr>
      <w:r>
        <w:rPr>
          <w:rFonts w:ascii="Times New Roman" w:hAnsi="Times New Roman"/>
          <w:sz w:val="24"/>
          <w:szCs w:val="24"/>
        </w:rPr>
        <w:t>Это время в первую очередь для организованных занятий, совместных проектов, образовательных событий,</w:t>
      </w:r>
      <w:r>
        <w:rPr>
          <w:rFonts w:ascii="Times New Roman" w:hAnsi="Times New Roman"/>
          <w:spacing w:val="40"/>
          <w:sz w:val="24"/>
          <w:szCs w:val="24"/>
        </w:rPr>
        <w:t xml:space="preserve"> </w:t>
      </w:r>
      <w:r>
        <w:rPr>
          <w:rFonts w:ascii="Times New Roman" w:hAnsi="Times New Roman"/>
          <w:sz w:val="24"/>
          <w:szCs w:val="24"/>
        </w:rPr>
        <w:t>то есть тех детских активностей, где важна роль взрослого. Конечно для свободных игр и для самостоятельных занятий детей в центрах активности время тоже должно быть.</w:t>
      </w:r>
    </w:p>
    <w:p w14:paraId="4210C8E1">
      <w:pPr>
        <w:pStyle w:val="45"/>
        <w:jc w:val="center"/>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Игры,</w:t>
      </w:r>
      <w:r>
        <w:rPr>
          <w:rFonts w:ascii="Times New Roman" w:hAnsi="Times New Roman"/>
          <w:i/>
          <w:color w:val="376092" w:themeColor="accent1" w:themeShade="BF"/>
          <w:spacing w:val="-14"/>
          <w:sz w:val="24"/>
          <w:szCs w:val="24"/>
        </w:rPr>
        <w:t xml:space="preserve"> </w:t>
      </w:r>
      <w:r>
        <w:rPr>
          <w:rFonts w:ascii="Times New Roman" w:hAnsi="Times New Roman"/>
          <w:i/>
          <w:color w:val="376092" w:themeColor="accent1" w:themeShade="BF"/>
          <w:sz w:val="24"/>
          <w:szCs w:val="24"/>
        </w:rPr>
        <w:t>занятия</w:t>
      </w:r>
      <w:r>
        <w:rPr>
          <w:rFonts w:ascii="Times New Roman" w:hAnsi="Times New Roman"/>
          <w:i/>
          <w:color w:val="376092" w:themeColor="accent1" w:themeShade="BF"/>
          <w:spacing w:val="-10"/>
          <w:sz w:val="24"/>
          <w:szCs w:val="24"/>
        </w:rPr>
        <w:t xml:space="preserve"> </w:t>
      </w:r>
      <w:r>
        <w:rPr>
          <w:rFonts w:ascii="Times New Roman" w:hAnsi="Times New Roman"/>
          <w:i/>
          <w:color w:val="376092" w:themeColor="accent1" w:themeShade="BF"/>
          <w:sz w:val="24"/>
          <w:szCs w:val="24"/>
        </w:rPr>
        <w:t>после</w:t>
      </w:r>
      <w:r>
        <w:rPr>
          <w:rFonts w:ascii="Times New Roman" w:hAnsi="Times New Roman"/>
          <w:i/>
          <w:color w:val="376092" w:themeColor="accent1" w:themeShade="BF"/>
          <w:spacing w:val="-9"/>
          <w:sz w:val="24"/>
          <w:szCs w:val="24"/>
        </w:rPr>
        <w:t xml:space="preserve"> </w:t>
      </w:r>
      <w:r>
        <w:rPr>
          <w:rFonts w:ascii="Times New Roman" w:hAnsi="Times New Roman"/>
          <w:i/>
          <w:color w:val="376092" w:themeColor="accent1" w:themeShade="BF"/>
          <w:sz w:val="24"/>
          <w:szCs w:val="24"/>
        </w:rPr>
        <w:t>прогулки.</w:t>
      </w:r>
    </w:p>
    <w:p w14:paraId="2640A4B8">
      <w:pPr>
        <w:pStyle w:val="45"/>
        <w:rPr>
          <w:rFonts w:ascii="Times New Roman" w:hAnsi="Times New Roman"/>
          <w:sz w:val="24"/>
          <w:szCs w:val="24"/>
        </w:rPr>
      </w:pPr>
      <w:r>
        <w:rPr>
          <w:rFonts w:ascii="Times New Roman" w:hAnsi="Times New Roman"/>
          <w:color w:val="376092" w:themeColor="accent1" w:themeShade="BF"/>
          <w:spacing w:val="-6"/>
          <w:sz w:val="24"/>
          <w:szCs w:val="24"/>
        </w:rPr>
        <w:t xml:space="preserve"> </w:t>
      </w:r>
      <w:r>
        <w:rPr>
          <w:rFonts w:ascii="Times New Roman" w:hAnsi="Times New Roman"/>
          <w:sz w:val="24"/>
          <w:szCs w:val="24"/>
        </w:rPr>
        <w:t>Это</w:t>
      </w:r>
      <w:r>
        <w:rPr>
          <w:rFonts w:ascii="Times New Roman" w:hAnsi="Times New Roman"/>
          <w:spacing w:val="-12"/>
          <w:sz w:val="24"/>
          <w:szCs w:val="24"/>
        </w:rPr>
        <w:t xml:space="preserve"> </w:t>
      </w:r>
      <w:r>
        <w:rPr>
          <w:rFonts w:ascii="Times New Roman" w:hAnsi="Times New Roman"/>
          <w:sz w:val="24"/>
          <w:szCs w:val="24"/>
        </w:rPr>
        <w:t>время</w:t>
      </w:r>
      <w:r>
        <w:rPr>
          <w:rFonts w:ascii="Times New Roman" w:hAnsi="Times New Roman"/>
          <w:spacing w:val="-14"/>
          <w:sz w:val="24"/>
          <w:szCs w:val="24"/>
        </w:rPr>
        <w:t xml:space="preserve"> </w:t>
      </w:r>
      <w:r>
        <w:rPr>
          <w:rFonts w:ascii="Times New Roman" w:hAnsi="Times New Roman"/>
          <w:sz w:val="24"/>
          <w:szCs w:val="24"/>
        </w:rPr>
        <w:t>для</w:t>
      </w:r>
      <w:r>
        <w:rPr>
          <w:rFonts w:ascii="Times New Roman" w:hAnsi="Times New Roman"/>
          <w:spacing w:val="-11"/>
          <w:sz w:val="24"/>
          <w:szCs w:val="24"/>
        </w:rPr>
        <w:t xml:space="preserve"> </w:t>
      </w:r>
      <w:r>
        <w:rPr>
          <w:rFonts w:ascii="Times New Roman" w:hAnsi="Times New Roman"/>
          <w:sz w:val="24"/>
          <w:szCs w:val="24"/>
        </w:rPr>
        <w:t>свободных</w:t>
      </w:r>
      <w:r>
        <w:rPr>
          <w:rFonts w:ascii="Times New Roman" w:hAnsi="Times New Roman"/>
          <w:spacing w:val="-12"/>
          <w:sz w:val="24"/>
          <w:szCs w:val="24"/>
        </w:rPr>
        <w:t xml:space="preserve"> </w:t>
      </w:r>
      <w:r>
        <w:rPr>
          <w:rFonts w:ascii="Times New Roman" w:hAnsi="Times New Roman"/>
          <w:sz w:val="24"/>
          <w:szCs w:val="24"/>
        </w:rPr>
        <w:t>игр</w:t>
      </w:r>
      <w:r>
        <w:rPr>
          <w:rFonts w:ascii="Times New Roman" w:hAnsi="Times New Roman"/>
          <w:spacing w:val="-12"/>
          <w:sz w:val="24"/>
          <w:szCs w:val="24"/>
        </w:rPr>
        <w:t xml:space="preserve"> </w:t>
      </w:r>
      <w:r>
        <w:rPr>
          <w:rFonts w:ascii="Times New Roman" w:hAnsi="Times New Roman"/>
          <w:sz w:val="24"/>
          <w:szCs w:val="24"/>
        </w:rPr>
        <w:t>и</w:t>
      </w:r>
      <w:r>
        <w:rPr>
          <w:rFonts w:ascii="Times New Roman" w:hAnsi="Times New Roman"/>
          <w:spacing w:val="-14"/>
          <w:sz w:val="24"/>
          <w:szCs w:val="24"/>
        </w:rPr>
        <w:t xml:space="preserve"> </w:t>
      </w:r>
      <w:r>
        <w:rPr>
          <w:rFonts w:ascii="Times New Roman" w:hAnsi="Times New Roman"/>
          <w:sz w:val="24"/>
          <w:szCs w:val="24"/>
        </w:rPr>
        <w:t>для</w:t>
      </w:r>
      <w:r>
        <w:rPr>
          <w:rFonts w:ascii="Times New Roman" w:hAnsi="Times New Roman"/>
          <w:spacing w:val="-11"/>
          <w:sz w:val="24"/>
          <w:szCs w:val="24"/>
        </w:rPr>
        <w:t xml:space="preserve"> </w:t>
      </w:r>
      <w:r>
        <w:rPr>
          <w:rFonts w:ascii="Times New Roman" w:hAnsi="Times New Roman"/>
          <w:sz w:val="24"/>
          <w:szCs w:val="24"/>
        </w:rPr>
        <w:t>самостоятельных</w:t>
      </w:r>
      <w:r>
        <w:rPr>
          <w:rFonts w:ascii="Times New Roman" w:hAnsi="Times New Roman"/>
          <w:spacing w:val="-12"/>
          <w:sz w:val="24"/>
          <w:szCs w:val="24"/>
        </w:rPr>
        <w:t xml:space="preserve"> </w:t>
      </w:r>
      <w:r>
        <w:rPr>
          <w:rFonts w:ascii="Times New Roman" w:hAnsi="Times New Roman"/>
          <w:sz w:val="24"/>
          <w:szCs w:val="24"/>
        </w:rPr>
        <w:t>занятий</w:t>
      </w:r>
      <w:r>
        <w:rPr>
          <w:rFonts w:ascii="Times New Roman" w:hAnsi="Times New Roman"/>
          <w:spacing w:val="-11"/>
          <w:sz w:val="24"/>
          <w:szCs w:val="24"/>
        </w:rPr>
        <w:t xml:space="preserve"> </w:t>
      </w:r>
      <w:r>
        <w:rPr>
          <w:rFonts w:ascii="Times New Roman" w:hAnsi="Times New Roman"/>
          <w:sz w:val="24"/>
          <w:szCs w:val="24"/>
        </w:rPr>
        <w:t>в</w:t>
      </w:r>
      <w:r>
        <w:rPr>
          <w:rFonts w:ascii="Times New Roman" w:hAnsi="Times New Roman"/>
          <w:spacing w:val="-11"/>
          <w:sz w:val="24"/>
          <w:szCs w:val="24"/>
        </w:rPr>
        <w:t xml:space="preserve"> </w:t>
      </w:r>
      <w:r>
        <w:rPr>
          <w:rFonts w:ascii="Times New Roman" w:hAnsi="Times New Roman"/>
          <w:sz w:val="24"/>
          <w:szCs w:val="24"/>
        </w:rPr>
        <w:t>центрах</w:t>
      </w:r>
      <w:r>
        <w:rPr>
          <w:rFonts w:ascii="Times New Roman" w:hAnsi="Times New Roman"/>
          <w:spacing w:val="-11"/>
          <w:sz w:val="24"/>
          <w:szCs w:val="24"/>
        </w:rPr>
        <w:t xml:space="preserve"> </w:t>
      </w:r>
      <w:r>
        <w:rPr>
          <w:rFonts w:ascii="Times New Roman" w:hAnsi="Times New Roman"/>
          <w:sz w:val="24"/>
          <w:szCs w:val="24"/>
        </w:rPr>
        <w:t>активности,</w:t>
      </w:r>
      <w:r>
        <w:rPr>
          <w:rFonts w:ascii="Times New Roman" w:hAnsi="Times New Roman"/>
          <w:spacing w:val="-11"/>
          <w:sz w:val="24"/>
          <w:szCs w:val="24"/>
        </w:rPr>
        <w:t xml:space="preserve"> </w:t>
      </w:r>
      <w:r>
        <w:rPr>
          <w:rFonts w:ascii="Times New Roman" w:hAnsi="Times New Roman"/>
          <w:sz w:val="24"/>
          <w:szCs w:val="24"/>
        </w:rPr>
        <w:t>а</w:t>
      </w:r>
      <w:r>
        <w:rPr>
          <w:rFonts w:ascii="Times New Roman" w:hAnsi="Times New Roman"/>
          <w:spacing w:val="-11"/>
          <w:sz w:val="24"/>
          <w:szCs w:val="24"/>
        </w:rPr>
        <w:t xml:space="preserve"> </w:t>
      </w:r>
      <w:r>
        <w:rPr>
          <w:rFonts w:ascii="Times New Roman" w:hAnsi="Times New Roman"/>
          <w:sz w:val="24"/>
          <w:szCs w:val="24"/>
        </w:rPr>
        <w:t>также</w:t>
      </w:r>
      <w:r>
        <w:rPr>
          <w:rFonts w:ascii="Times New Roman" w:hAnsi="Times New Roman"/>
          <w:spacing w:val="-11"/>
          <w:sz w:val="24"/>
          <w:szCs w:val="24"/>
        </w:rPr>
        <w:t xml:space="preserve"> </w:t>
      </w:r>
      <w:r>
        <w:rPr>
          <w:rFonts w:ascii="Times New Roman" w:hAnsi="Times New Roman"/>
          <w:sz w:val="24"/>
          <w:szCs w:val="24"/>
        </w:rPr>
        <w:t>это</w:t>
      </w:r>
      <w:r>
        <w:rPr>
          <w:rFonts w:ascii="Times New Roman" w:hAnsi="Times New Roman"/>
          <w:spacing w:val="-11"/>
          <w:sz w:val="24"/>
          <w:szCs w:val="24"/>
        </w:rPr>
        <w:t xml:space="preserve"> </w:t>
      </w:r>
      <w:r>
        <w:rPr>
          <w:rFonts w:ascii="Times New Roman" w:hAnsi="Times New Roman"/>
          <w:sz w:val="24"/>
          <w:szCs w:val="24"/>
        </w:rPr>
        <w:t>время</w:t>
      </w:r>
      <w:r>
        <w:rPr>
          <w:rFonts w:ascii="Times New Roman" w:hAnsi="Times New Roman"/>
          <w:spacing w:val="-12"/>
          <w:sz w:val="24"/>
          <w:szCs w:val="24"/>
        </w:rPr>
        <w:t xml:space="preserve"> </w:t>
      </w:r>
      <w:r>
        <w:rPr>
          <w:rFonts w:ascii="Times New Roman" w:hAnsi="Times New Roman"/>
          <w:sz w:val="24"/>
          <w:szCs w:val="24"/>
        </w:rPr>
        <w:t>может</w:t>
      </w:r>
      <w:r>
        <w:rPr>
          <w:rFonts w:ascii="Times New Roman" w:hAnsi="Times New Roman"/>
          <w:spacing w:val="-11"/>
          <w:sz w:val="24"/>
          <w:szCs w:val="24"/>
        </w:rPr>
        <w:t xml:space="preserve"> </w:t>
      </w:r>
      <w:r>
        <w:rPr>
          <w:rFonts w:ascii="Times New Roman" w:hAnsi="Times New Roman"/>
          <w:sz w:val="24"/>
          <w:szCs w:val="24"/>
        </w:rPr>
        <w:t>использоваться</w:t>
      </w:r>
      <w:r>
        <w:rPr>
          <w:rFonts w:ascii="Times New Roman" w:hAnsi="Times New Roman"/>
          <w:spacing w:val="-4"/>
          <w:sz w:val="24"/>
          <w:szCs w:val="24"/>
        </w:rPr>
        <w:t xml:space="preserve"> </w:t>
      </w:r>
      <w:r>
        <w:rPr>
          <w:rFonts w:ascii="Times New Roman" w:hAnsi="Times New Roman"/>
          <w:sz w:val="24"/>
          <w:szCs w:val="24"/>
        </w:rPr>
        <w:t>для совместных</w:t>
      </w:r>
      <w:r>
        <w:rPr>
          <w:rFonts w:ascii="Times New Roman" w:hAnsi="Times New Roman"/>
          <w:spacing w:val="-4"/>
          <w:sz w:val="24"/>
          <w:szCs w:val="24"/>
        </w:rPr>
        <w:t xml:space="preserve"> </w:t>
      </w:r>
      <w:r>
        <w:rPr>
          <w:rFonts w:ascii="Times New Roman" w:hAnsi="Times New Roman"/>
          <w:sz w:val="24"/>
          <w:szCs w:val="24"/>
        </w:rPr>
        <w:t>дел (проектов),</w:t>
      </w:r>
      <w:r>
        <w:rPr>
          <w:rFonts w:ascii="Times New Roman" w:hAnsi="Times New Roman"/>
          <w:spacing w:val="-7"/>
          <w:sz w:val="24"/>
          <w:szCs w:val="24"/>
        </w:rPr>
        <w:t xml:space="preserve"> </w:t>
      </w:r>
      <w:r>
        <w:rPr>
          <w:rFonts w:ascii="Times New Roman" w:hAnsi="Times New Roman"/>
          <w:sz w:val="24"/>
          <w:szCs w:val="24"/>
        </w:rPr>
        <w:t>репетиций,</w:t>
      </w:r>
      <w:r>
        <w:rPr>
          <w:rFonts w:ascii="Times New Roman" w:hAnsi="Times New Roman"/>
          <w:spacing w:val="-7"/>
          <w:sz w:val="24"/>
          <w:szCs w:val="24"/>
        </w:rPr>
        <w:t xml:space="preserve"> </w:t>
      </w:r>
      <w:r>
        <w:rPr>
          <w:rFonts w:ascii="Times New Roman" w:hAnsi="Times New Roman"/>
          <w:sz w:val="24"/>
          <w:szCs w:val="24"/>
        </w:rPr>
        <w:t xml:space="preserve">разучивания </w:t>
      </w:r>
      <w:r>
        <w:rPr>
          <w:rFonts w:ascii="Times New Roman" w:hAnsi="Times New Roman"/>
          <w:spacing w:val="-6"/>
          <w:sz w:val="24"/>
          <w:szCs w:val="24"/>
        </w:rPr>
        <w:t>песенок,</w:t>
      </w:r>
      <w:r>
        <w:rPr>
          <w:rFonts w:ascii="Times New Roman" w:hAnsi="Times New Roman"/>
          <w:spacing w:val="-8"/>
          <w:sz w:val="24"/>
          <w:szCs w:val="24"/>
        </w:rPr>
        <w:t xml:space="preserve"> </w:t>
      </w:r>
      <w:r>
        <w:rPr>
          <w:rFonts w:ascii="Times New Roman" w:hAnsi="Times New Roman"/>
          <w:spacing w:val="-6"/>
          <w:sz w:val="24"/>
          <w:szCs w:val="24"/>
        </w:rPr>
        <w:t>для дополнительных</w:t>
      </w:r>
      <w:r>
        <w:rPr>
          <w:rFonts w:ascii="Times New Roman" w:hAnsi="Times New Roman"/>
          <w:sz w:val="24"/>
          <w:szCs w:val="24"/>
        </w:rPr>
        <w:t xml:space="preserve"> </w:t>
      </w:r>
      <w:r>
        <w:rPr>
          <w:rFonts w:ascii="Times New Roman" w:hAnsi="Times New Roman"/>
          <w:spacing w:val="-6"/>
          <w:sz w:val="24"/>
          <w:szCs w:val="24"/>
        </w:rPr>
        <w:t>индивидуальных</w:t>
      </w:r>
      <w:r>
        <w:rPr>
          <w:rFonts w:ascii="Times New Roman" w:hAnsi="Times New Roman"/>
          <w:sz w:val="24"/>
          <w:szCs w:val="24"/>
        </w:rPr>
        <w:t xml:space="preserve"> </w:t>
      </w:r>
      <w:r>
        <w:rPr>
          <w:rFonts w:ascii="Times New Roman" w:hAnsi="Times New Roman"/>
          <w:spacing w:val="-6"/>
          <w:sz w:val="24"/>
          <w:szCs w:val="24"/>
        </w:rPr>
        <w:t>и</w:t>
      </w:r>
      <w:r>
        <w:rPr>
          <w:rFonts w:ascii="Times New Roman" w:hAnsi="Times New Roman"/>
          <w:sz w:val="24"/>
          <w:szCs w:val="24"/>
        </w:rPr>
        <w:t xml:space="preserve"> </w:t>
      </w:r>
      <w:r>
        <w:rPr>
          <w:rFonts w:ascii="Times New Roman" w:hAnsi="Times New Roman"/>
          <w:spacing w:val="-6"/>
          <w:sz w:val="24"/>
          <w:szCs w:val="24"/>
        </w:rPr>
        <w:t>подгрупповых</w:t>
      </w:r>
      <w:r>
        <w:rPr>
          <w:rFonts w:ascii="Times New Roman" w:hAnsi="Times New Roman"/>
          <w:sz w:val="24"/>
          <w:szCs w:val="24"/>
        </w:rPr>
        <w:t xml:space="preserve"> </w:t>
      </w:r>
      <w:r>
        <w:rPr>
          <w:rFonts w:ascii="Times New Roman" w:hAnsi="Times New Roman"/>
          <w:spacing w:val="-6"/>
          <w:sz w:val="24"/>
          <w:szCs w:val="24"/>
        </w:rPr>
        <w:t xml:space="preserve">занятий, </w:t>
      </w:r>
      <w:r>
        <w:rPr>
          <w:rFonts w:ascii="Times New Roman" w:hAnsi="Times New Roman"/>
          <w:spacing w:val="-4"/>
          <w:sz w:val="24"/>
          <w:szCs w:val="24"/>
        </w:rPr>
        <w:t>для занятий со специалистами.</w:t>
      </w:r>
      <w:r>
        <w:rPr>
          <w:rFonts w:ascii="Times New Roman" w:hAnsi="Times New Roman"/>
          <w:spacing w:val="-8"/>
          <w:sz w:val="24"/>
          <w:szCs w:val="24"/>
        </w:rPr>
        <w:t xml:space="preserve"> </w:t>
      </w:r>
      <w:r>
        <w:rPr>
          <w:rFonts w:ascii="Times New Roman" w:hAnsi="Times New Roman"/>
          <w:spacing w:val="-4"/>
          <w:sz w:val="24"/>
          <w:szCs w:val="24"/>
        </w:rPr>
        <w:t>Следует</w:t>
      </w:r>
      <w:r>
        <w:rPr>
          <w:rFonts w:ascii="Times New Roman" w:hAnsi="Times New Roman"/>
          <w:spacing w:val="-5"/>
          <w:sz w:val="24"/>
          <w:szCs w:val="24"/>
        </w:rPr>
        <w:t xml:space="preserve"> </w:t>
      </w:r>
      <w:r>
        <w:rPr>
          <w:rFonts w:ascii="Times New Roman" w:hAnsi="Times New Roman"/>
          <w:spacing w:val="-4"/>
          <w:sz w:val="24"/>
          <w:szCs w:val="24"/>
        </w:rPr>
        <w:t>позаботиться,</w:t>
      </w:r>
      <w:r>
        <w:rPr>
          <w:rFonts w:ascii="Times New Roman" w:hAnsi="Times New Roman"/>
          <w:spacing w:val="-9"/>
          <w:sz w:val="24"/>
          <w:szCs w:val="24"/>
        </w:rPr>
        <w:t xml:space="preserve"> </w:t>
      </w:r>
      <w:r>
        <w:rPr>
          <w:rFonts w:ascii="Times New Roman" w:hAnsi="Times New Roman"/>
          <w:spacing w:val="-4"/>
          <w:sz w:val="24"/>
          <w:szCs w:val="24"/>
        </w:rPr>
        <w:t xml:space="preserve">чтобы дети перед </w:t>
      </w:r>
      <w:r>
        <w:rPr>
          <w:rFonts w:ascii="Times New Roman" w:hAnsi="Times New Roman"/>
          <w:sz w:val="24"/>
          <w:szCs w:val="24"/>
        </w:rPr>
        <w:t>обедом</w:t>
      </w:r>
      <w:r>
        <w:rPr>
          <w:rFonts w:ascii="Times New Roman" w:hAnsi="Times New Roman"/>
          <w:spacing w:val="-12"/>
          <w:sz w:val="24"/>
          <w:szCs w:val="24"/>
        </w:rPr>
        <w:t xml:space="preserve"> </w:t>
      </w:r>
      <w:r>
        <w:rPr>
          <w:rFonts w:ascii="Times New Roman" w:hAnsi="Times New Roman"/>
          <w:sz w:val="24"/>
          <w:szCs w:val="24"/>
        </w:rPr>
        <w:t>играли</w:t>
      </w:r>
      <w:r>
        <w:rPr>
          <w:rFonts w:ascii="Times New Roman" w:hAnsi="Times New Roman"/>
          <w:spacing w:val="-11"/>
          <w:sz w:val="24"/>
          <w:szCs w:val="24"/>
        </w:rPr>
        <w:t xml:space="preserve"> </w:t>
      </w:r>
      <w:r>
        <w:rPr>
          <w:rFonts w:ascii="Times New Roman" w:hAnsi="Times New Roman"/>
          <w:sz w:val="24"/>
          <w:szCs w:val="24"/>
        </w:rPr>
        <w:t>в</w:t>
      </w:r>
      <w:r>
        <w:rPr>
          <w:rFonts w:ascii="Times New Roman" w:hAnsi="Times New Roman"/>
          <w:spacing w:val="-11"/>
          <w:sz w:val="24"/>
          <w:szCs w:val="24"/>
        </w:rPr>
        <w:t xml:space="preserve"> </w:t>
      </w:r>
      <w:r>
        <w:rPr>
          <w:rFonts w:ascii="Times New Roman" w:hAnsi="Times New Roman"/>
          <w:sz w:val="24"/>
          <w:szCs w:val="24"/>
        </w:rPr>
        <w:t>спокойные</w:t>
      </w:r>
      <w:r>
        <w:rPr>
          <w:rFonts w:ascii="Times New Roman" w:hAnsi="Times New Roman"/>
          <w:spacing w:val="-11"/>
          <w:sz w:val="24"/>
          <w:szCs w:val="24"/>
        </w:rPr>
        <w:t xml:space="preserve"> </w:t>
      </w:r>
      <w:r>
        <w:rPr>
          <w:rFonts w:ascii="Times New Roman" w:hAnsi="Times New Roman"/>
          <w:sz w:val="24"/>
          <w:szCs w:val="24"/>
        </w:rPr>
        <w:t>игры,</w:t>
      </w:r>
      <w:r>
        <w:rPr>
          <w:rFonts w:ascii="Times New Roman" w:hAnsi="Times New Roman"/>
          <w:spacing w:val="-26"/>
          <w:sz w:val="24"/>
          <w:szCs w:val="24"/>
        </w:rPr>
        <w:t xml:space="preserve"> </w:t>
      </w:r>
      <w:r>
        <w:rPr>
          <w:rFonts w:ascii="Times New Roman" w:hAnsi="Times New Roman"/>
          <w:sz w:val="24"/>
          <w:szCs w:val="24"/>
        </w:rPr>
        <w:t>так</w:t>
      </w:r>
      <w:r>
        <w:rPr>
          <w:rFonts w:ascii="Times New Roman" w:hAnsi="Times New Roman"/>
          <w:spacing w:val="-11"/>
          <w:sz w:val="24"/>
          <w:szCs w:val="24"/>
        </w:rPr>
        <w:t xml:space="preserve"> </w:t>
      </w:r>
      <w:r>
        <w:rPr>
          <w:rFonts w:ascii="Times New Roman" w:hAnsi="Times New Roman"/>
          <w:sz w:val="24"/>
          <w:szCs w:val="24"/>
        </w:rPr>
        <w:t>как</w:t>
      </w:r>
      <w:r>
        <w:rPr>
          <w:rFonts w:ascii="Times New Roman" w:hAnsi="Times New Roman"/>
          <w:spacing w:val="-11"/>
          <w:sz w:val="24"/>
          <w:szCs w:val="24"/>
        </w:rPr>
        <w:t xml:space="preserve"> </w:t>
      </w:r>
      <w:r>
        <w:rPr>
          <w:rFonts w:ascii="Times New Roman" w:hAnsi="Times New Roman"/>
          <w:sz w:val="24"/>
          <w:szCs w:val="24"/>
        </w:rPr>
        <w:t>вскоре</w:t>
      </w:r>
      <w:r>
        <w:rPr>
          <w:rFonts w:ascii="Times New Roman" w:hAnsi="Times New Roman"/>
          <w:spacing w:val="-11"/>
          <w:sz w:val="24"/>
          <w:szCs w:val="24"/>
        </w:rPr>
        <w:t xml:space="preserve"> </w:t>
      </w:r>
      <w:r>
        <w:rPr>
          <w:rFonts w:ascii="Times New Roman" w:hAnsi="Times New Roman"/>
          <w:sz w:val="24"/>
          <w:szCs w:val="24"/>
        </w:rPr>
        <w:t>предстоит</w:t>
      </w:r>
      <w:r>
        <w:rPr>
          <w:rFonts w:ascii="Times New Roman" w:hAnsi="Times New Roman"/>
          <w:spacing w:val="-20"/>
          <w:sz w:val="24"/>
          <w:szCs w:val="24"/>
        </w:rPr>
        <w:t xml:space="preserve"> </w:t>
      </w:r>
      <w:r>
        <w:rPr>
          <w:rFonts w:ascii="Times New Roman" w:hAnsi="Times New Roman"/>
          <w:sz w:val="24"/>
          <w:szCs w:val="24"/>
        </w:rPr>
        <w:t>дневной</w:t>
      </w:r>
      <w:r>
        <w:rPr>
          <w:rFonts w:ascii="Times New Roman" w:hAnsi="Times New Roman"/>
          <w:spacing w:val="-11"/>
          <w:sz w:val="24"/>
          <w:szCs w:val="24"/>
        </w:rPr>
        <w:t xml:space="preserve"> </w:t>
      </w:r>
      <w:r>
        <w:rPr>
          <w:rFonts w:ascii="Times New Roman" w:hAnsi="Times New Roman"/>
          <w:sz w:val="24"/>
          <w:szCs w:val="24"/>
        </w:rPr>
        <w:t>сон.</w:t>
      </w:r>
    </w:p>
    <w:p w14:paraId="13991797">
      <w:pPr>
        <w:pStyle w:val="45"/>
        <w:jc w:val="center"/>
        <w:rPr>
          <w:rFonts w:ascii="Times New Roman" w:hAnsi="Times New Roman"/>
          <w:i/>
          <w:color w:val="376092" w:themeColor="accent1" w:themeShade="BF"/>
          <w:spacing w:val="-1"/>
          <w:sz w:val="24"/>
          <w:szCs w:val="24"/>
        </w:rPr>
      </w:pPr>
      <w:r>
        <w:rPr>
          <w:rFonts w:ascii="Times New Roman" w:hAnsi="Times New Roman"/>
          <w:i/>
          <w:color w:val="376092" w:themeColor="accent1" w:themeShade="BF"/>
          <w:sz w:val="24"/>
          <w:szCs w:val="24"/>
        </w:rPr>
        <w:t>Игры,</w:t>
      </w:r>
      <w:r>
        <w:rPr>
          <w:rFonts w:ascii="Times New Roman" w:hAnsi="Times New Roman"/>
          <w:i/>
          <w:color w:val="376092" w:themeColor="accent1" w:themeShade="BF"/>
          <w:spacing w:val="-10"/>
          <w:sz w:val="24"/>
          <w:szCs w:val="24"/>
        </w:rPr>
        <w:t xml:space="preserve"> </w:t>
      </w:r>
      <w:r>
        <w:rPr>
          <w:rFonts w:ascii="Times New Roman" w:hAnsi="Times New Roman"/>
          <w:i/>
          <w:color w:val="376092" w:themeColor="accent1" w:themeShade="BF"/>
          <w:sz w:val="24"/>
          <w:szCs w:val="24"/>
        </w:rPr>
        <w:t>занятия</w:t>
      </w:r>
      <w:r>
        <w:rPr>
          <w:rFonts w:ascii="Times New Roman" w:hAnsi="Times New Roman"/>
          <w:i/>
          <w:color w:val="376092" w:themeColor="accent1" w:themeShade="BF"/>
          <w:spacing w:val="-3"/>
          <w:sz w:val="24"/>
          <w:szCs w:val="24"/>
        </w:rPr>
        <w:t xml:space="preserve"> </w:t>
      </w:r>
      <w:r>
        <w:rPr>
          <w:rFonts w:ascii="Times New Roman" w:hAnsi="Times New Roman"/>
          <w:i/>
          <w:color w:val="376092" w:themeColor="accent1" w:themeShade="BF"/>
          <w:sz w:val="24"/>
          <w:szCs w:val="24"/>
        </w:rPr>
        <w:t>после</w:t>
      </w:r>
      <w:r>
        <w:rPr>
          <w:rFonts w:ascii="Times New Roman" w:hAnsi="Times New Roman"/>
          <w:i/>
          <w:color w:val="376092" w:themeColor="accent1" w:themeShade="BF"/>
          <w:spacing w:val="-7"/>
          <w:sz w:val="24"/>
          <w:szCs w:val="24"/>
        </w:rPr>
        <w:t xml:space="preserve"> </w:t>
      </w:r>
      <w:r>
        <w:rPr>
          <w:rFonts w:ascii="Times New Roman" w:hAnsi="Times New Roman"/>
          <w:i/>
          <w:color w:val="376092" w:themeColor="accent1" w:themeShade="BF"/>
          <w:sz w:val="24"/>
          <w:szCs w:val="24"/>
        </w:rPr>
        <w:t>дневного</w:t>
      </w:r>
      <w:r>
        <w:rPr>
          <w:rFonts w:ascii="Times New Roman" w:hAnsi="Times New Roman"/>
          <w:i/>
          <w:color w:val="376092" w:themeColor="accent1" w:themeShade="BF"/>
          <w:spacing w:val="-3"/>
          <w:sz w:val="24"/>
          <w:szCs w:val="24"/>
        </w:rPr>
        <w:t xml:space="preserve"> </w:t>
      </w:r>
      <w:r>
        <w:rPr>
          <w:rFonts w:ascii="Times New Roman" w:hAnsi="Times New Roman"/>
          <w:i/>
          <w:color w:val="376092" w:themeColor="accent1" w:themeShade="BF"/>
          <w:sz w:val="24"/>
          <w:szCs w:val="24"/>
        </w:rPr>
        <w:t>сна.</w:t>
      </w:r>
    </w:p>
    <w:p w14:paraId="2AA67F27">
      <w:pPr>
        <w:pStyle w:val="45"/>
        <w:rPr>
          <w:rFonts w:ascii="Times New Roman" w:hAnsi="Times New Roman"/>
          <w:sz w:val="24"/>
          <w:szCs w:val="24"/>
        </w:rPr>
      </w:pPr>
      <w:r>
        <w:rPr>
          <w:rFonts w:ascii="Times New Roman" w:hAnsi="Times New Roman"/>
          <w:sz w:val="24"/>
          <w:szCs w:val="24"/>
        </w:rPr>
        <w:t>Во</w:t>
      </w:r>
      <w:r>
        <w:rPr>
          <w:rFonts w:ascii="Times New Roman" w:hAnsi="Times New Roman"/>
          <w:spacing w:val="-6"/>
          <w:sz w:val="24"/>
          <w:szCs w:val="24"/>
        </w:rPr>
        <w:t xml:space="preserve"> </w:t>
      </w:r>
      <w:r>
        <w:rPr>
          <w:rFonts w:ascii="Times New Roman" w:hAnsi="Times New Roman"/>
          <w:sz w:val="24"/>
          <w:szCs w:val="24"/>
        </w:rPr>
        <w:t>второй</w:t>
      </w:r>
      <w:r>
        <w:rPr>
          <w:rFonts w:ascii="Times New Roman" w:hAnsi="Times New Roman"/>
          <w:spacing w:val="-6"/>
          <w:sz w:val="24"/>
          <w:szCs w:val="24"/>
        </w:rPr>
        <w:t xml:space="preserve"> </w:t>
      </w:r>
      <w:r>
        <w:rPr>
          <w:rFonts w:ascii="Times New Roman" w:hAnsi="Times New Roman"/>
          <w:sz w:val="24"/>
          <w:szCs w:val="24"/>
        </w:rPr>
        <w:t>половине</w:t>
      </w:r>
      <w:r>
        <w:rPr>
          <w:rFonts w:ascii="Times New Roman" w:hAnsi="Times New Roman"/>
          <w:spacing w:val="-9"/>
          <w:sz w:val="24"/>
          <w:szCs w:val="24"/>
        </w:rPr>
        <w:t xml:space="preserve"> </w:t>
      </w:r>
      <w:r>
        <w:rPr>
          <w:rFonts w:ascii="Times New Roman" w:hAnsi="Times New Roman"/>
          <w:sz w:val="24"/>
          <w:szCs w:val="24"/>
        </w:rPr>
        <w:t>дня</w:t>
      </w:r>
      <w:r>
        <w:rPr>
          <w:rFonts w:ascii="Times New Roman" w:hAnsi="Times New Roman"/>
          <w:spacing w:val="-6"/>
          <w:sz w:val="24"/>
          <w:szCs w:val="24"/>
        </w:rPr>
        <w:t xml:space="preserve"> </w:t>
      </w:r>
      <w:r>
        <w:rPr>
          <w:rFonts w:ascii="Times New Roman" w:hAnsi="Times New Roman"/>
          <w:sz w:val="24"/>
          <w:szCs w:val="24"/>
        </w:rPr>
        <w:t>больше</w:t>
      </w:r>
      <w:r>
        <w:rPr>
          <w:rFonts w:ascii="Times New Roman" w:hAnsi="Times New Roman"/>
          <w:spacing w:val="-6"/>
          <w:sz w:val="24"/>
          <w:szCs w:val="24"/>
        </w:rPr>
        <w:t xml:space="preserve"> </w:t>
      </w:r>
      <w:r>
        <w:rPr>
          <w:rFonts w:ascii="Times New Roman" w:hAnsi="Times New Roman"/>
          <w:sz w:val="24"/>
          <w:szCs w:val="24"/>
        </w:rPr>
        <w:t>возможностей</w:t>
      </w:r>
      <w:r>
        <w:rPr>
          <w:rFonts w:ascii="Times New Roman" w:hAnsi="Times New Roman"/>
          <w:spacing w:val="-14"/>
          <w:sz w:val="24"/>
          <w:szCs w:val="24"/>
        </w:rPr>
        <w:t xml:space="preserve"> </w:t>
      </w:r>
      <w:r>
        <w:rPr>
          <w:rFonts w:ascii="Times New Roman" w:hAnsi="Times New Roman"/>
          <w:sz w:val="24"/>
          <w:szCs w:val="24"/>
        </w:rPr>
        <w:t>для</w:t>
      </w:r>
      <w:r>
        <w:rPr>
          <w:rFonts w:ascii="Times New Roman" w:hAnsi="Times New Roman"/>
          <w:spacing w:val="-13"/>
          <w:sz w:val="24"/>
          <w:szCs w:val="24"/>
        </w:rPr>
        <w:t xml:space="preserve"> </w:t>
      </w:r>
      <w:r>
        <w:rPr>
          <w:rFonts w:ascii="Times New Roman" w:hAnsi="Times New Roman"/>
          <w:sz w:val="24"/>
          <w:szCs w:val="24"/>
        </w:rPr>
        <w:t>самореализации</w:t>
      </w:r>
      <w:r>
        <w:rPr>
          <w:rFonts w:ascii="Times New Roman" w:hAnsi="Times New Roman"/>
          <w:spacing w:val="-13"/>
          <w:sz w:val="24"/>
          <w:szCs w:val="24"/>
        </w:rPr>
        <w:t xml:space="preserve"> </w:t>
      </w:r>
      <w:r>
        <w:rPr>
          <w:rFonts w:ascii="Times New Roman" w:hAnsi="Times New Roman"/>
          <w:sz w:val="24"/>
          <w:szCs w:val="24"/>
        </w:rPr>
        <w:t>детей</w:t>
      </w:r>
      <w:r>
        <w:rPr>
          <w:rFonts w:ascii="Times New Roman" w:hAnsi="Times New Roman"/>
          <w:spacing w:val="-13"/>
          <w:sz w:val="24"/>
          <w:szCs w:val="24"/>
        </w:rPr>
        <w:t xml:space="preserve"> </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самостоятельных</w:t>
      </w:r>
      <w:r>
        <w:rPr>
          <w:rFonts w:ascii="Times New Roman" w:hAnsi="Times New Roman"/>
          <w:spacing w:val="-13"/>
          <w:sz w:val="24"/>
          <w:szCs w:val="24"/>
        </w:rPr>
        <w:t xml:space="preserve"> </w:t>
      </w:r>
      <w:r>
        <w:rPr>
          <w:rFonts w:ascii="Times New Roman" w:hAnsi="Times New Roman"/>
          <w:sz w:val="24"/>
          <w:szCs w:val="24"/>
        </w:rPr>
        <w:t>игр,</w:t>
      </w:r>
      <w:r>
        <w:rPr>
          <w:rFonts w:ascii="Times New Roman" w:hAnsi="Times New Roman"/>
          <w:spacing w:val="-13"/>
          <w:sz w:val="24"/>
          <w:szCs w:val="24"/>
        </w:rPr>
        <w:t xml:space="preserve"> </w:t>
      </w:r>
      <w:r>
        <w:rPr>
          <w:rFonts w:ascii="Times New Roman" w:hAnsi="Times New Roman"/>
          <w:sz w:val="24"/>
          <w:szCs w:val="24"/>
        </w:rPr>
        <w:t>дополнительных занятий, проектной и событийной деятельности. Задача педагога создать каждому ребенку возможность найти себе занятие по своим интересам — недопустимо, чтобы дети скучали, не находили, чем им заняться.</w:t>
      </w:r>
    </w:p>
    <w:p w14:paraId="56171ABA">
      <w:pPr>
        <w:pStyle w:val="45"/>
        <w:jc w:val="center"/>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Подготовка</w:t>
      </w:r>
      <w:r>
        <w:rPr>
          <w:rFonts w:ascii="Times New Roman" w:hAnsi="Times New Roman"/>
          <w:i/>
          <w:color w:val="376092" w:themeColor="accent1" w:themeShade="BF"/>
          <w:spacing w:val="34"/>
          <w:sz w:val="24"/>
          <w:szCs w:val="24"/>
        </w:rPr>
        <w:t xml:space="preserve"> </w:t>
      </w:r>
      <w:r>
        <w:rPr>
          <w:rFonts w:ascii="Times New Roman" w:hAnsi="Times New Roman"/>
          <w:i/>
          <w:color w:val="376092" w:themeColor="accent1" w:themeShade="BF"/>
          <w:sz w:val="24"/>
          <w:szCs w:val="24"/>
        </w:rPr>
        <w:t>к</w:t>
      </w:r>
      <w:r>
        <w:rPr>
          <w:rFonts w:ascii="Times New Roman" w:hAnsi="Times New Roman"/>
          <w:i/>
          <w:color w:val="376092" w:themeColor="accent1" w:themeShade="BF"/>
          <w:spacing w:val="34"/>
          <w:sz w:val="24"/>
          <w:szCs w:val="24"/>
        </w:rPr>
        <w:t xml:space="preserve"> </w:t>
      </w:r>
      <w:r>
        <w:rPr>
          <w:rFonts w:ascii="Times New Roman" w:hAnsi="Times New Roman"/>
          <w:i/>
          <w:color w:val="376092" w:themeColor="accent1" w:themeShade="BF"/>
          <w:sz w:val="24"/>
          <w:szCs w:val="24"/>
        </w:rPr>
        <w:t>прогулке (возвращение</w:t>
      </w:r>
      <w:r>
        <w:rPr>
          <w:rFonts w:ascii="Times New Roman" w:hAnsi="Times New Roman"/>
          <w:i/>
          <w:color w:val="376092" w:themeColor="accent1" w:themeShade="BF"/>
          <w:spacing w:val="28"/>
          <w:sz w:val="24"/>
          <w:szCs w:val="24"/>
        </w:rPr>
        <w:t xml:space="preserve"> </w:t>
      </w:r>
      <w:r>
        <w:rPr>
          <w:rFonts w:ascii="Times New Roman" w:hAnsi="Times New Roman"/>
          <w:i/>
          <w:color w:val="376092" w:themeColor="accent1" w:themeShade="BF"/>
          <w:sz w:val="24"/>
          <w:szCs w:val="24"/>
        </w:rPr>
        <w:t>с</w:t>
      </w:r>
      <w:r>
        <w:rPr>
          <w:rFonts w:ascii="Times New Roman" w:hAnsi="Times New Roman"/>
          <w:i/>
          <w:color w:val="376092" w:themeColor="accent1" w:themeShade="BF"/>
          <w:spacing w:val="29"/>
          <w:sz w:val="24"/>
          <w:szCs w:val="24"/>
        </w:rPr>
        <w:t xml:space="preserve"> </w:t>
      </w:r>
      <w:r>
        <w:rPr>
          <w:rFonts w:ascii="Times New Roman" w:hAnsi="Times New Roman"/>
          <w:i/>
          <w:color w:val="376092" w:themeColor="accent1" w:themeShade="BF"/>
          <w:sz w:val="24"/>
          <w:szCs w:val="24"/>
        </w:rPr>
        <w:t>прогулки)</w:t>
      </w:r>
    </w:p>
    <w:p w14:paraId="38341C80">
      <w:pPr>
        <w:pStyle w:val="45"/>
        <w:jc w:val="center"/>
        <w:rPr>
          <w:rFonts w:ascii="Times New Roman" w:hAnsi="Times New Roman"/>
          <w:b/>
          <w:i/>
          <w:color w:val="376092" w:themeColor="accent1" w:themeShade="BF"/>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 xml:space="preserve">педагога </w:t>
      </w:r>
    </w:p>
    <w:p w14:paraId="1DABE97C">
      <w:pPr>
        <w:pStyle w:val="45"/>
        <w:rPr>
          <w:rFonts w:ascii="Times New Roman" w:hAnsi="Times New Roman"/>
          <w:sz w:val="24"/>
          <w:szCs w:val="24"/>
        </w:rPr>
      </w:pPr>
      <w:r>
        <w:rPr>
          <w:rFonts w:ascii="Times New Roman" w:hAnsi="Times New Roman"/>
          <w:w w:val="90"/>
          <w:sz w:val="24"/>
          <w:szCs w:val="24"/>
        </w:rPr>
        <w:t>Учить</w:t>
      </w:r>
      <w:r>
        <w:rPr>
          <w:rFonts w:ascii="Times New Roman" w:hAnsi="Times New Roman"/>
          <w:spacing w:val="-4"/>
          <w:w w:val="90"/>
          <w:sz w:val="24"/>
          <w:szCs w:val="24"/>
        </w:rPr>
        <w:t xml:space="preserve"> </w:t>
      </w:r>
      <w:r>
        <w:rPr>
          <w:rFonts w:ascii="Times New Roman" w:hAnsi="Times New Roman"/>
          <w:w w:val="90"/>
          <w:sz w:val="24"/>
          <w:szCs w:val="24"/>
        </w:rPr>
        <w:t>детей</w:t>
      </w:r>
      <w:r>
        <w:rPr>
          <w:rFonts w:ascii="Times New Roman" w:hAnsi="Times New Roman"/>
          <w:spacing w:val="-4"/>
          <w:w w:val="90"/>
          <w:sz w:val="24"/>
          <w:szCs w:val="24"/>
        </w:rPr>
        <w:t xml:space="preserve"> </w:t>
      </w:r>
      <w:r>
        <w:rPr>
          <w:rFonts w:ascii="Times New Roman" w:hAnsi="Times New Roman"/>
          <w:w w:val="90"/>
          <w:sz w:val="24"/>
          <w:szCs w:val="24"/>
        </w:rPr>
        <w:t>самостоятельно</w:t>
      </w:r>
      <w:r>
        <w:rPr>
          <w:rFonts w:ascii="Times New Roman" w:hAnsi="Times New Roman"/>
          <w:spacing w:val="-4"/>
          <w:w w:val="90"/>
          <w:sz w:val="24"/>
          <w:szCs w:val="24"/>
        </w:rPr>
        <w:t xml:space="preserve"> </w:t>
      </w:r>
      <w:r>
        <w:rPr>
          <w:rFonts w:ascii="Times New Roman" w:hAnsi="Times New Roman"/>
          <w:w w:val="90"/>
          <w:sz w:val="24"/>
          <w:szCs w:val="24"/>
        </w:rPr>
        <w:t>одеваться</w:t>
      </w:r>
      <w:r>
        <w:rPr>
          <w:rFonts w:ascii="Times New Roman" w:hAnsi="Times New Roman"/>
          <w:spacing w:val="-4"/>
          <w:w w:val="90"/>
          <w:sz w:val="24"/>
          <w:szCs w:val="24"/>
        </w:rPr>
        <w:t xml:space="preserve"> </w:t>
      </w:r>
      <w:r>
        <w:rPr>
          <w:rFonts w:ascii="Times New Roman" w:hAnsi="Times New Roman"/>
          <w:w w:val="90"/>
          <w:sz w:val="24"/>
          <w:szCs w:val="24"/>
        </w:rPr>
        <w:t>на</w:t>
      </w:r>
      <w:r>
        <w:rPr>
          <w:rFonts w:ascii="Times New Roman" w:hAnsi="Times New Roman"/>
          <w:spacing w:val="-4"/>
          <w:w w:val="90"/>
          <w:sz w:val="24"/>
          <w:szCs w:val="24"/>
        </w:rPr>
        <w:t xml:space="preserve"> </w:t>
      </w:r>
      <w:r>
        <w:rPr>
          <w:rFonts w:ascii="Times New Roman" w:hAnsi="Times New Roman"/>
          <w:w w:val="90"/>
          <w:sz w:val="24"/>
          <w:szCs w:val="24"/>
        </w:rPr>
        <w:t>прогулку,</w:t>
      </w:r>
      <w:r>
        <w:rPr>
          <w:rFonts w:ascii="Times New Roman" w:hAnsi="Times New Roman"/>
          <w:spacing w:val="-4"/>
          <w:w w:val="90"/>
          <w:sz w:val="24"/>
          <w:szCs w:val="24"/>
        </w:rPr>
        <w:t xml:space="preserve"> </w:t>
      </w:r>
      <w:r>
        <w:rPr>
          <w:rFonts w:ascii="Times New Roman" w:hAnsi="Times New Roman"/>
          <w:w w:val="90"/>
          <w:sz w:val="24"/>
          <w:szCs w:val="24"/>
        </w:rPr>
        <w:t xml:space="preserve">после </w:t>
      </w:r>
      <w:r>
        <w:rPr>
          <w:rFonts w:ascii="Times New Roman" w:hAnsi="Times New Roman"/>
          <w:w w:val="85"/>
          <w:sz w:val="24"/>
          <w:szCs w:val="24"/>
        </w:rPr>
        <w:t xml:space="preserve">прогулки самостоятельно раздеваться, убирать свою одежду </w:t>
      </w:r>
      <w:r>
        <w:rPr>
          <w:rFonts w:ascii="Times New Roman" w:hAnsi="Times New Roman"/>
          <w:w w:val="90"/>
          <w:sz w:val="24"/>
          <w:szCs w:val="24"/>
        </w:rPr>
        <w:t>в</w:t>
      </w:r>
      <w:r>
        <w:rPr>
          <w:rFonts w:ascii="Times New Roman" w:hAnsi="Times New Roman"/>
          <w:spacing w:val="-8"/>
          <w:w w:val="90"/>
          <w:sz w:val="24"/>
          <w:szCs w:val="24"/>
        </w:rPr>
        <w:t xml:space="preserve"> </w:t>
      </w:r>
      <w:r>
        <w:rPr>
          <w:rFonts w:ascii="Times New Roman" w:hAnsi="Times New Roman"/>
          <w:w w:val="90"/>
          <w:sz w:val="24"/>
          <w:szCs w:val="24"/>
        </w:rPr>
        <w:t>шкафчик,</w:t>
      </w:r>
      <w:r>
        <w:rPr>
          <w:rFonts w:ascii="Times New Roman" w:hAnsi="Times New Roman"/>
          <w:spacing w:val="-8"/>
          <w:w w:val="90"/>
          <w:sz w:val="24"/>
          <w:szCs w:val="24"/>
        </w:rPr>
        <w:t xml:space="preserve"> </w:t>
      </w:r>
      <w:r>
        <w:rPr>
          <w:rFonts w:ascii="Times New Roman" w:hAnsi="Times New Roman"/>
          <w:w w:val="90"/>
          <w:sz w:val="24"/>
          <w:szCs w:val="24"/>
        </w:rPr>
        <w:t>на</w:t>
      </w:r>
      <w:r>
        <w:rPr>
          <w:rFonts w:ascii="Times New Roman" w:hAnsi="Times New Roman"/>
          <w:spacing w:val="-8"/>
          <w:w w:val="90"/>
          <w:sz w:val="24"/>
          <w:szCs w:val="24"/>
        </w:rPr>
        <w:t xml:space="preserve"> </w:t>
      </w:r>
      <w:r>
        <w:rPr>
          <w:rFonts w:ascii="Times New Roman" w:hAnsi="Times New Roman"/>
          <w:w w:val="90"/>
          <w:sz w:val="24"/>
          <w:szCs w:val="24"/>
        </w:rPr>
        <w:t>сушилку.</w:t>
      </w:r>
    </w:p>
    <w:p w14:paraId="6E1953CB">
      <w:pPr>
        <w:pStyle w:val="45"/>
        <w:rPr>
          <w:rFonts w:ascii="Times New Roman" w:hAnsi="Times New Roman"/>
          <w:sz w:val="24"/>
          <w:szCs w:val="24"/>
        </w:rPr>
      </w:pPr>
      <w:r>
        <w:rPr>
          <w:rFonts w:ascii="Times New Roman" w:hAnsi="Times New Roman"/>
          <w:spacing w:val="-6"/>
          <w:w w:val="85"/>
          <w:sz w:val="24"/>
          <w:szCs w:val="24"/>
        </w:rPr>
        <w:t>Развивать</w:t>
      </w:r>
      <w:r>
        <w:rPr>
          <w:rFonts w:ascii="Times New Roman" w:hAnsi="Times New Roman"/>
          <w:spacing w:val="-16"/>
          <w:w w:val="85"/>
          <w:sz w:val="24"/>
          <w:szCs w:val="24"/>
        </w:rPr>
        <w:t xml:space="preserve"> </w:t>
      </w:r>
      <w:r>
        <w:rPr>
          <w:rFonts w:ascii="Times New Roman" w:hAnsi="Times New Roman"/>
          <w:spacing w:val="-6"/>
          <w:w w:val="85"/>
          <w:sz w:val="24"/>
          <w:szCs w:val="24"/>
        </w:rPr>
        <w:t>доброжелательность,</w:t>
      </w:r>
      <w:r>
        <w:rPr>
          <w:rFonts w:ascii="Times New Roman" w:hAnsi="Times New Roman"/>
          <w:spacing w:val="-15"/>
          <w:w w:val="85"/>
          <w:sz w:val="24"/>
          <w:szCs w:val="24"/>
        </w:rPr>
        <w:t xml:space="preserve"> </w:t>
      </w:r>
      <w:r>
        <w:rPr>
          <w:rFonts w:ascii="Times New Roman" w:hAnsi="Times New Roman"/>
          <w:spacing w:val="-6"/>
          <w:w w:val="85"/>
          <w:sz w:val="24"/>
          <w:szCs w:val="24"/>
        </w:rPr>
        <w:t>готовность</w:t>
      </w:r>
      <w:r>
        <w:rPr>
          <w:rFonts w:ascii="Times New Roman" w:hAnsi="Times New Roman"/>
          <w:spacing w:val="-15"/>
          <w:w w:val="85"/>
          <w:sz w:val="24"/>
          <w:szCs w:val="24"/>
        </w:rPr>
        <w:t xml:space="preserve"> </w:t>
      </w:r>
      <w:r>
        <w:rPr>
          <w:rFonts w:ascii="Times New Roman" w:hAnsi="Times New Roman"/>
          <w:spacing w:val="-6"/>
          <w:w w:val="85"/>
          <w:sz w:val="24"/>
          <w:szCs w:val="24"/>
        </w:rPr>
        <w:t>детей</w:t>
      </w:r>
      <w:r>
        <w:rPr>
          <w:rFonts w:ascii="Times New Roman" w:hAnsi="Times New Roman"/>
          <w:spacing w:val="-16"/>
          <w:w w:val="85"/>
          <w:sz w:val="24"/>
          <w:szCs w:val="24"/>
        </w:rPr>
        <w:t xml:space="preserve"> </w:t>
      </w:r>
      <w:r>
        <w:rPr>
          <w:rFonts w:ascii="Times New Roman" w:hAnsi="Times New Roman"/>
          <w:spacing w:val="-6"/>
          <w:w w:val="85"/>
          <w:sz w:val="24"/>
          <w:szCs w:val="24"/>
        </w:rPr>
        <w:t>помочь</w:t>
      </w:r>
      <w:r>
        <w:rPr>
          <w:rFonts w:ascii="Times New Roman" w:hAnsi="Times New Roman"/>
          <w:spacing w:val="-15"/>
          <w:w w:val="85"/>
          <w:sz w:val="24"/>
          <w:szCs w:val="24"/>
        </w:rPr>
        <w:t xml:space="preserve"> </w:t>
      </w:r>
      <w:r>
        <w:rPr>
          <w:rFonts w:ascii="Times New Roman" w:hAnsi="Times New Roman"/>
          <w:spacing w:val="-6"/>
          <w:w w:val="85"/>
          <w:sz w:val="24"/>
          <w:szCs w:val="24"/>
        </w:rPr>
        <w:t>друг</w:t>
      </w:r>
      <w:r>
        <w:rPr>
          <w:rFonts w:ascii="Times New Roman" w:hAnsi="Times New Roman"/>
          <w:spacing w:val="-15"/>
          <w:w w:val="85"/>
          <w:sz w:val="24"/>
          <w:szCs w:val="24"/>
        </w:rPr>
        <w:t xml:space="preserve"> </w:t>
      </w:r>
      <w:r>
        <w:rPr>
          <w:rFonts w:ascii="Times New Roman" w:hAnsi="Times New Roman"/>
          <w:spacing w:val="-6"/>
          <w:w w:val="85"/>
          <w:sz w:val="24"/>
          <w:szCs w:val="24"/>
        </w:rPr>
        <w:t>другу.</w:t>
      </w:r>
    </w:p>
    <w:p w14:paraId="5D54BAA7">
      <w:pPr>
        <w:pStyle w:val="45"/>
        <w:rPr>
          <w:rFonts w:ascii="Times New Roman" w:hAnsi="Times New Roman"/>
          <w:sz w:val="24"/>
          <w:szCs w:val="24"/>
        </w:rPr>
      </w:pPr>
      <w:r>
        <w:rPr>
          <w:rFonts w:ascii="Times New Roman" w:hAnsi="Times New Roman"/>
          <w:w w:val="90"/>
          <w:sz w:val="24"/>
          <w:szCs w:val="24"/>
        </w:rPr>
        <w:t>использовать</w:t>
      </w:r>
      <w:r>
        <w:rPr>
          <w:rFonts w:ascii="Times New Roman" w:hAnsi="Times New Roman"/>
          <w:spacing w:val="-7"/>
          <w:w w:val="90"/>
          <w:sz w:val="24"/>
          <w:szCs w:val="24"/>
        </w:rPr>
        <w:t xml:space="preserve"> </w:t>
      </w:r>
      <w:r>
        <w:rPr>
          <w:rFonts w:ascii="Times New Roman" w:hAnsi="Times New Roman"/>
          <w:w w:val="90"/>
          <w:sz w:val="24"/>
          <w:szCs w:val="24"/>
        </w:rPr>
        <w:t>образовательные</w:t>
      </w:r>
      <w:r>
        <w:rPr>
          <w:rFonts w:ascii="Times New Roman" w:hAnsi="Times New Roman"/>
          <w:spacing w:val="-7"/>
          <w:w w:val="90"/>
          <w:sz w:val="24"/>
          <w:szCs w:val="24"/>
        </w:rPr>
        <w:t xml:space="preserve"> </w:t>
      </w:r>
      <w:r>
        <w:rPr>
          <w:rFonts w:ascii="Times New Roman" w:hAnsi="Times New Roman"/>
          <w:w w:val="90"/>
          <w:sz w:val="24"/>
          <w:szCs w:val="24"/>
        </w:rPr>
        <w:t>возможности</w:t>
      </w:r>
      <w:r>
        <w:rPr>
          <w:rFonts w:ascii="Times New Roman" w:hAnsi="Times New Roman"/>
          <w:spacing w:val="-7"/>
          <w:w w:val="90"/>
          <w:sz w:val="24"/>
          <w:szCs w:val="24"/>
        </w:rPr>
        <w:t xml:space="preserve"> </w:t>
      </w:r>
      <w:r>
        <w:rPr>
          <w:rFonts w:ascii="Times New Roman" w:hAnsi="Times New Roman"/>
          <w:w w:val="90"/>
          <w:sz w:val="24"/>
          <w:szCs w:val="24"/>
        </w:rPr>
        <w:t>во</w:t>
      </w:r>
      <w:r>
        <w:rPr>
          <w:rFonts w:ascii="Times New Roman" w:hAnsi="Times New Roman"/>
          <w:spacing w:val="-7"/>
          <w:w w:val="90"/>
          <w:sz w:val="24"/>
          <w:szCs w:val="24"/>
        </w:rPr>
        <w:t xml:space="preserve"> </w:t>
      </w:r>
      <w:r>
        <w:rPr>
          <w:rFonts w:ascii="Times New Roman" w:hAnsi="Times New Roman"/>
          <w:w w:val="90"/>
          <w:sz w:val="24"/>
          <w:szCs w:val="24"/>
        </w:rPr>
        <w:t>время</w:t>
      </w:r>
      <w:r>
        <w:rPr>
          <w:rFonts w:ascii="Times New Roman" w:hAnsi="Times New Roman"/>
          <w:spacing w:val="-7"/>
          <w:w w:val="90"/>
          <w:sz w:val="24"/>
          <w:szCs w:val="24"/>
        </w:rPr>
        <w:t xml:space="preserve"> </w:t>
      </w:r>
      <w:r>
        <w:rPr>
          <w:rFonts w:ascii="Times New Roman" w:hAnsi="Times New Roman"/>
          <w:w w:val="90"/>
          <w:sz w:val="24"/>
          <w:szCs w:val="24"/>
        </w:rPr>
        <w:t>режим</w:t>
      </w:r>
      <w:r>
        <w:rPr>
          <w:rFonts w:ascii="Times New Roman" w:hAnsi="Times New Roman"/>
          <w:sz w:val="24"/>
          <w:szCs w:val="24"/>
        </w:rPr>
        <w:t>ных</w:t>
      </w:r>
      <w:r>
        <w:rPr>
          <w:rFonts w:ascii="Times New Roman" w:hAnsi="Times New Roman"/>
          <w:spacing w:val="-22"/>
          <w:sz w:val="24"/>
          <w:szCs w:val="24"/>
        </w:rPr>
        <w:t xml:space="preserve"> </w:t>
      </w:r>
      <w:r>
        <w:rPr>
          <w:rFonts w:ascii="Times New Roman" w:hAnsi="Times New Roman"/>
          <w:sz w:val="24"/>
          <w:szCs w:val="24"/>
        </w:rPr>
        <w:t>моментов.</w:t>
      </w:r>
    </w:p>
    <w:p w14:paraId="3CE6FEF3">
      <w:pPr>
        <w:pStyle w:val="45"/>
        <w:rPr>
          <w:rFonts w:ascii="Times New Roman" w:hAnsi="Times New Roman"/>
          <w:color w:val="CE7026"/>
          <w:sz w:val="24"/>
          <w:szCs w:val="24"/>
          <w:u w:val="single" w:color="CE7026"/>
        </w:rPr>
      </w:pPr>
    </w:p>
    <w:p w14:paraId="2BDDD686">
      <w:pPr>
        <w:pStyle w:val="45"/>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3D43C8A6">
      <w:pPr>
        <w:pStyle w:val="48"/>
        <w:numPr>
          <w:ilvl w:val="0"/>
          <w:numId w:val="248"/>
        </w:numPr>
        <w:spacing w:before="100" w:line="225" w:lineRule="auto"/>
        <w:ind w:right="62"/>
        <w:jc w:val="both"/>
        <w:rPr>
          <w:sz w:val="24"/>
        </w:rPr>
      </w:pPr>
      <w:r>
        <w:rPr>
          <w:w w:val="85"/>
          <w:sz w:val="24"/>
        </w:rPr>
        <w:t>Развитие навыков самообслуживания, умения самостоятельно одеваться и раздеваться в соответствии со своими возрастны</w:t>
      </w:r>
      <w:r>
        <w:rPr>
          <w:w w:val="95"/>
          <w:sz w:val="24"/>
        </w:rPr>
        <w:t>ми</w:t>
      </w:r>
      <w:r>
        <w:rPr>
          <w:spacing w:val="-7"/>
          <w:w w:val="95"/>
          <w:sz w:val="24"/>
        </w:rPr>
        <w:t xml:space="preserve"> </w:t>
      </w:r>
      <w:r>
        <w:rPr>
          <w:w w:val="95"/>
          <w:sz w:val="24"/>
        </w:rPr>
        <w:t>возможностями.</w:t>
      </w:r>
    </w:p>
    <w:p w14:paraId="61D50438">
      <w:pPr>
        <w:pStyle w:val="48"/>
        <w:numPr>
          <w:ilvl w:val="0"/>
          <w:numId w:val="248"/>
        </w:numPr>
        <w:spacing w:before="61"/>
        <w:jc w:val="both"/>
        <w:rPr>
          <w:sz w:val="24"/>
        </w:rPr>
      </w:pPr>
      <w:r>
        <w:rPr>
          <w:w w:val="85"/>
          <w:sz w:val="24"/>
        </w:rPr>
        <w:t>Развитие</w:t>
      </w:r>
      <w:r>
        <w:rPr>
          <w:spacing w:val="11"/>
          <w:sz w:val="24"/>
        </w:rPr>
        <w:t xml:space="preserve"> </w:t>
      </w:r>
      <w:r>
        <w:rPr>
          <w:w w:val="85"/>
          <w:sz w:val="24"/>
        </w:rPr>
        <w:t>доброжелательности,</w:t>
      </w:r>
      <w:r>
        <w:rPr>
          <w:spacing w:val="12"/>
          <w:sz w:val="24"/>
        </w:rPr>
        <w:t xml:space="preserve"> </w:t>
      </w:r>
      <w:r>
        <w:rPr>
          <w:w w:val="85"/>
          <w:sz w:val="24"/>
        </w:rPr>
        <w:t>готовность</w:t>
      </w:r>
      <w:r>
        <w:rPr>
          <w:spacing w:val="12"/>
          <w:sz w:val="24"/>
        </w:rPr>
        <w:t xml:space="preserve"> </w:t>
      </w:r>
      <w:r>
        <w:rPr>
          <w:w w:val="85"/>
          <w:sz w:val="24"/>
        </w:rPr>
        <w:t>помочь</w:t>
      </w:r>
      <w:r>
        <w:rPr>
          <w:spacing w:val="12"/>
          <w:sz w:val="24"/>
        </w:rPr>
        <w:t xml:space="preserve"> </w:t>
      </w:r>
      <w:r>
        <w:rPr>
          <w:spacing w:val="-2"/>
          <w:w w:val="85"/>
          <w:sz w:val="24"/>
        </w:rPr>
        <w:t>сверстнику.</w:t>
      </w:r>
    </w:p>
    <w:p w14:paraId="0890BABB">
      <w:pPr>
        <w:pStyle w:val="48"/>
        <w:numPr>
          <w:ilvl w:val="0"/>
          <w:numId w:val="248"/>
        </w:numPr>
        <w:spacing w:before="61"/>
        <w:jc w:val="both"/>
        <w:rPr>
          <w:sz w:val="24"/>
        </w:rPr>
      </w:pPr>
    </w:p>
    <w:p w14:paraId="73D0701F">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10"/>
          <w:sz w:val="24"/>
          <w:szCs w:val="24"/>
        </w:rPr>
        <w:t>Прогулка</w:t>
      </w:r>
    </w:p>
    <w:p w14:paraId="1E1ACD0F">
      <w:pPr>
        <w:pStyle w:val="45"/>
        <w:rPr>
          <w:rFonts w:ascii="Times New Roman" w:hAnsi="Times New Roman"/>
          <w:sz w:val="24"/>
          <w:szCs w:val="24"/>
        </w:rPr>
      </w:pPr>
      <w:r>
        <w:rPr>
          <w:rFonts w:ascii="Times New Roman" w:hAnsi="Times New Roman"/>
          <w:sz w:val="24"/>
          <w:szCs w:val="24"/>
        </w:rPr>
        <w:t>Для укрепления здоровья детей, удовлетворения их потребности в двигательной активности, профилактики утомления необходимы ежедневные прогулки. Нельзя без основательных причин сокращать продолжительность прогулки. Важно обеспечить достаточное пребывание детей на свежем воздухе в течение дня.</w:t>
      </w:r>
    </w:p>
    <w:p w14:paraId="5CA9B94E">
      <w:pPr>
        <w:pStyle w:val="45"/>
        <w:rPr>
          <w:rFonts w:ascii="Times New Roman" w:hAnsi="Times New Roman"/>
          <w:sz w:val="24"/>
          <w:szCs w:val="24"/>
        </w:rPr>
      </w:pPr>
      <w:r>
        <w:rPr>
          <w:rFonts w:ascii="Times New Roman" w:hAnsi="Times New Roman"/>
          <w:sz w:val="24"/>
          <w:szCs w:val="24"/>
        </w:rPr>
        <w:t>Для оптимального развития детей необходимо тщательно продумывать содержание прогулки, насыщать ее интересными видами деятельности,</w:t>
      </w:r>
      <w:r>
        <w:rPr>
          <w:rFonts w:ascii="Times New Roman" w:hAnsi="Times New Roman"/>
          <w:spacing w:val="40"/>
          <w:sz w:val="24"/>
          <w:szCs w:val="24"/>
        </w:rPr>
        <w:t xml:space="preserve"> </w:t>
      </w:r>
      <w:r>
        <w:rPr>
          <w:rFonts w:ascii="Times New Roman" w:hAnsi="Times New Roman"/>
          <w:sz w:val="24"/>
          <w:szCs w:val="24"/>
        </w:rPr>
        <w:t>обеспечивать</w:t>
      </w:r>
      <w:r>
        <w:rPr>
          <w:rFonts w:ascii="Times New Roman" w:hAnsi="Times New Roman"/>
          <w:spacing w:val="40"/>
          <w:sz w:val="24"/>
          <w:szCs w:val="24"/>
        </w:rPr>
        <w:t xml:space="preserve"> </w:t>
      </w:r>
      <w:r>
        <w:rPr>
          <w:rFonts w:ascii="Times New Roman" w:hAnsi="Times New Roman"/>
          <w:sz w:val="24"/>
          <w:szCs w:val="24"/>
        </w:rPr>
        <w:t>условия</w:t>
      </w:r>
      <w:r>
        <w:rPr>
          <w:rFonts w:ascii="Times New Roman" w:hAnsi="Times New Roman"/>
          <w:spacing w:val="40"/>
          <w:sz w:val="24"/>
          <w:szCs w:val="24"/>
        </w:rPr>
        <w:t xml:space="preserve"> </w:t>
      </w:r>
      <w:r>
        <w:rPr>
          <w:rFonts w:ascii="Times New Roman" w:hAnsi="Times New Roman"/>
          <w:sz w:val="24"/>
          <w:szCs w:val="24"/>
        </w:rPr>
        <w:t>для</w:t>
      </w:r>
      <w:r>
        <w:rPr>
          <w:rFonts w:ascii="Times New Roman" w:hAnsi="Times New Roman"/>
          <w:spacing w:val="40"/>
          <w:sz w:val="24"/>
          <w:szCs w:val="24"/>
        </w:rPr>
        <w:t xml:space="preserve"> </w:t>
      </w:r>
      <w:r>
        <w:rPr>
          <w:rFonts w:ascii="Times New Roman" w:hAnsi="Times New Roman"/>
          <w:sz w:val="24"/>
          <w:szCs w:val="24"/>
        </w:rPr>
        <w:t>самостоятельных</w:t>
      </w:r>
      <w:r>
        <w:rPr>
          <w:rFonts w:ascii="Times New Roman" w:hAnsi="Times New Roman"/>
          <w:spacing w:val="40"/>
          <w:sz w:val="24"/>
          <w:szCs w:val="24"/>
        </w:rPr>
        <w:t xml:space="preserve"> </w:t>
      </w:r>
      <w:r>
        <w:rPr>
          <w:rFonts w:ascii="Times New Roman" w:hAnsi="Times New Roman"/>
          <w:sz w:val="24"/>
          <w:szCs w:val="24"/>
        </w:rPr>
        <w:t>подвижных</w:t>
      </w:r>
      <w:r>
        <w:rPr>
          <w:rFonts w:ascii="Times New Roman" w:hAnsi="Times New Roman"/>
          <w:spacing w:val="80"/>
          <w:sz w:val="24"/>
          <w:szCs w:val="24"/>
        </w:rPr>
        <w:t xml:space="preserve"> </w:t>
      </w:r>
      <w:r>
        <w:rPr>
          <w:rFonts w:ascii="Times New Roman" w:hAnsi="Times New Roman"/>
          <w:sz w:val="24"/>
          <w:szCs w:val="24"/>
        </w:rPr>
        <w:t>и</w:t>
      </w:r>
      <w:r>
        <w:rPr>
          <w:rFonts w:ascii="Times New Roman" w:hAnsi="Times New Roman"/>
          <w:spacing w:val="36"/>
          <w:sz w:val="24"/>
          <w:szCs w:val="24"/>
        </w:rPr>
        <w:t xml:space="preserve"> </w:t>
      </w:r>
      <w:r>
        <w:rPr>
          <w:rFonts w:ascii="Times New Roman" w:hAnsi="Times New Roman"/>
          <w:sz w:val="24"/>
          <w:szCs w:val="24"/>
        </w:rPr>
        <w:t>сюжетных</w:t>
      </w:r>
      <w:r>
        <w:rPr>
          <w:rFonts w:ascii="Times New Roman" w:hAnsi="Times New Roman"/>
          <w:spacing w:val="36"/>
          <w:sz w:val="24"/>
          <w:szCs w:val="24"/>
        </w:rPr>
        <w:t xml:space="preserve"> </w:t>
      </w:r>
      <w:r>
        <w:rPr>
          <w:rFonts w:ascii="Times New Roman" w:hAnsi="Times New Roman"/>
          <w:sz w:val="24"/>
          <w:szCs w:val="24"/>
        </w:rPr>
        <w:t>игр</w:t>
      </w:r>
      <w:r>
        <w:rPr>
          <w:rFonts w:ascii="Times New Roman" w:hAnsi="Times New Roman"/>
          <w:spacing w:val="36"/>
          <w:sz w:val="24"/>
          <w:szCs w:val="24"/>
        </w:rPr>
        <w:t xml:space="preserve"> </w:t>
      </w:r>
      <w:r>
        <w:rPr>
          <w:rFonts w:ascii="Times New Roman" w:hAnsi="Times New Roman"/>
          <w:sz w:val="24"/>
          <w:szCs w:val="24"/>
        </w:rPr>
        <w:t>(игрушки, игровое</w:t>
      </w:r>
      <w:r>
        <w:rPr>
          <w:rFonts w:ascii="Times New Roman" w:hAnsi="Times New Roman"/>
          <w:spacing w:val="36"/>
          <w:sz w:val="24"/>
          <w:szCs w:val="24"/>
        </w:rPr>
        <w:t xml:space="preserve"> </w:t>
      </w:r>
      <w:r>
        <w:rPr>
          <w:rFonts w:ascii="Times New Roman" w:hAnsi="Times New Roman"/>
          <w:sz w:val="24"/>
          <w:szCs w:val="24"/>
        </w:rPr>
        <w:t>и</w:t>
      </w:r>
      <w:r>
        <w:rPr>
          <w:rFonts w:ascii="Times New Roman" w:hAnsi="Times New Roman"/>
          <w:spacing w:val="36"/>
          <w:sz w:val="24"/>
          <w:szCs w:val="24"/>
        </w:rPr>
        <w:t xml:space="preserve"> </w:t>
      </w:r>
      <w:r>
        <w:rPr>
          <w:rFonts w:ascii="Times New Roman" w:hAnsi="Times New Roman"/>
          <w:sz w:val="24"/>
          <w:szCs w:val="24"/>
        </w:rPr>
        <w:t>спортивное</w:t>
      </w:r>
      <w:r>
        <w:rPr>
          <w:rFonts w:ascii="Times New Roman" w:hAnsi="Times New Roman"/>
          <w:spacing w:val="36"/>
          <w:sz w:val="24"/>
          <w:szCs w:val="24"/>
        </w:rPr>
        <w:t xml:space="preserve"> </w:t>
      </w:r>
      <w:r>
        <w:rPr>
          <w:rFonts w:ascii="Times New Roman" w:hAnsi="Times New Roman"/>
          <w:sz w:val="24"/>
          <w:szCs w:val="24"/>
        </w:rPr>
        <w:t>оборудование</w:t>
      </w:r>
      <w:r>
        <w:rPr>
          <w:rFonts w:ascii="Times New Roman" w:hAnsi="Times New Roman"/>
          <w:spacing w:val="36"/>
          <w:sz w:val="24"/>
          <w:szCs w:val="24"/>
        </w:rPr>
        <w:t xml:space="preserve"> </w:t>
      </w:r>
      <w:r>
        <w:rPr>
          <w:rFonts w:ascii="Times New Roman" w:hAnsi="Times New Roman"/>
          <w:sz w:val="24"/>
          <w:szCs w:val="24"/>
        </w:rPr>
        <w:t>и</w:t>
      </w:r>
      <w:r>
        <w:rPr>
          <w:rFonts w:ascii="Times New Roman" w:hAnsi="Times New Roman"/>
          <w:spacing w:val="36"/>
          <w:sz w:val="24"/>
          <w:szCs w:val="24"/>
        </w:rPr>
        <w:t xml:space="preserve"> </w:t>
      </w:r>
      <w:r>
        <w:rPr>
          <w:rFonts w:ascii="Times New Roman" w:hAnsi="Times New Roman"/>
          <w:sz w:val="24"/>
          <w:szCs w:val="24"/>
        </w:rPr>
        <w:t>пр.).</w:t>
      </w:r>
    </w:p>
    <w:p w14:paraId="3FCF99E3">
      <w:pPr>
        <w:pStyle w:val="45"/>
        <w:rPr>
          <w:rFonts w:ascii="Times New Roman" w:hAnsi="Times New Roman"/>
          <w:sz w:val="24"/>
          <w:szCs w:val="24"/>
        </w:rPr>
      </w:pPr>
      <w:r>
        <w:rPr>
          <w:rFonts w:ascii="Times New Roman" w:hAnsi="Times New Roman"/>
          <w:sz w:val="24"/>
          <w:szCs w:val="24"/>
        </w:rPr>
        <w:t>Прогулка может</w:t>
      </w:r>
      <w:r>
        <w:rPr>
          <w:rFonts w:ascii="Times New Roman" w:hAnsi="Times New Roman"/>
          <w:spacing w:val="-6"/>
          <w:sz w:val="24"/>
          <w:szCs w:val="24"/>
        </w:rPr>
        <w:t xml:space="preserve"> </w:t>
      </w:r>
      <w:r>
        <w:rPr>
          <w:rFonts w:ascii="Times New Roman" w:hAnsi="Times New Roman"/>
          <w:sz w:val="24"/>
          <w:szCs w:val="24"/>
        </w:rPr>
        <w:t>состоять</w:t>
      </w:r>
      <w:r>
        <w:rPr>
          <w:rFonts w:ascii="Times New Roman" w:hAnsi="Times New Roman"/>
          <w:spacing w:val="-6"/>
          <w:sz w:val="24"/>
          <w:szCs w:val="24"/>
        </w:rPr>
        <w:t xml:space="preserve"> </w:t>
      </w:r>
      <w:r>
        <w:rPr>
          <w:rFonts w:ascii="Times New Roman" w:hAnsi="Times New Roman"/>
          <w:sz w:val="24"/>
          <w:szCs w:val="24"/>
        </w:rPr>
        <w:t>из</w:t>
      </w:r>
      <w:r>
        <w:rPr>
          <w:rFonts w:ascii="Times New Roman" w:hAnsi="Times New Roman"/>
          <w:spacing w:val="-1"/>
          <w:sz w:val="24"/>
          <w:szCs w:val="24"/>
        </w:rPr>
        <w:t xml:space="preserve"> </w:t>
      </w:r>
      <w:r>
        <w:rPr>
          <w:rFonts w:ascii="Times New Roman" w:hAnsi="Times New Roman"/>
          <w:sz w:val="24"/>
          <w:szCs w:val="24"/>
        </w:rPr>
        <w:t>следующих структурных</w:t>
      </w:r>
      <w:r>
        <w:rPr>
          <w:rFonts w:ascii="Times New Roman" w:hAnsi="Times New Roman"/>
          <w:spacing w:val="-1"/>
          <w:sz w:val="24"/>
          <w:szCs w:val="24"/>
        </w:rPr>
        <w:t xml:space="preserve"> </w:t>
      </w:r>
      <w:r>
        <w:rPr>
          <w:rFonts w:ascii="Times New Roman" w:hAnsi="Times New Roman"/>
          <w:sz w:val="24"/>
          <w:szCs w:val="24"/>
        </w:rPr>
        <w:t>элементов:</w:t>
      </w:r>
    </w:p>
    <w:p w14:paraId="3E75DF54">
      <w:pPr>
        <w:pStyle w:val="45"/>
        <w:rPr>
          <w:rFonts w:ascii="Times New Roman" w:hAnsi="Times New Roman"/>
          <w:sz w:val="24"/>
          <w:szCs w:val="24"/>
        </w:rPr>
      </w:pPr>
      <w:r>
        <w:rPr>
          <w:rFonts w:ascii="Times New Roman" w:hAnsi="Times New Roman" w:eastAsia="Lucida Sans"/>
          <w:sz w:val="24"/>
          <w:szCs w:val="24"/>
        </w:rPr>
        <w:t>-</w:t>
      </w:r>
      <w:r>
        <w:rPr>
          <w:rFonts w:ascii="Times New Roman" w:hAnsi="Times New Roman" w:eastAsia="Lucida Sans"/>
          <w:spacing w:val="32"/>
          <w:sz w:val="24"/>
          <w:szCs w:val="24"/>
        </w:rPr>
        <w:t xml:space="preserve"> </w:t>
      </w:r>
      <w:r>
        <w:rPr>
          <w:rFonts w:ascii="Times New Roman" w:hAnsi="Times New Roman"/>
          <w:sz w:val="24"/>
          <w:szCs w:val="24"/>
        </w:rPr>
        <w:t>самостоятельная</w:t>
      </w:r>
      <w:r>
        <w:rPr>
          <w:rFonts w:ascii="Times New Roman" w:hAnsi="Times New Roman"/>
          <w:spacing w:val="10"/>
          <w:sz w:val="24"/>
          <w:szCs w:val="24"/>
        </w:rPr>
        <w:t xml:space="preserve"> </w:t>
      </w:r>
      <w:r>
        <w:rPr>
          <w:rFonts w:ascii="Times New Roman" w:hAnsi="Times New Roman"/>
          <w:sz w:val="24"/>
          <w:szCs w:val="24"/>
        </w:rPr>
        <w:t>деятельность</w:t>
      </w:r>
      <w:r>
        <w:rPr>
          <w:rFonts w:ascii="Times New Roman" w:hAnsi="Times New Roman"/>
          <w:spacing w:val="3"/>
          <w:sz w:val="24"/>
          <w:szCs w:val="24"/>
        </w:rPr>
        <w:t xml:space="preserve"> </w:t>
      </w:r>
      <w:r>
        <w:rPr>
          <w:rFonts w:ascii="Times New Roman" w:hAnsi="Times New Roman"/>
          <w:sz w:val="24"/>
          <w:szCs w:val="24"/>
        </w:rPr>
        <w:t>детей;</w:t>
      </w:r>
    </w:p>
    <w:p w14:paraId="45235AD8">
      <w:pPr>
        <w:pStyle w:val="45"/>
        <w:rPr>
          <w:rFonts w:ascii="Times New Roman" w:hAnsi="Times New Roman"/>
          <w:sz w:val="24"/>
          <w:szCs w:val="24"/>
        </w:rPr>
      </w:pPr>
      <w:r>
        <w:rPr>
          <w:rFonts w:ascii="Times New Roman" w:hAnsi="Times New Roman" w:eastAsia="Lucida Sans"/>
          <w:sz w:val="24"/>
          <w:szCs w:val="24"/>
        </w:rPr>
        <w:t>-</w:t>
      </w:r>
      <w:r>
        <w:rPr>
          <w:rFonts w:ascii="Times New Roman" w:hAnsi="Times New Roman" w:eastAsia="Lucida Sans"/>
          <w:spacing w:val="64"/>
          <w:w w:val="150"/>
          <w:sz w:val="24"/>
          <w:szCs w:val="24"/>
        </w:rPr>
        <w:t xml:space="preserve"> </w:t>
      </w:r>
      <w:r>
        <w:rPr>
          <w:rFonts w:ascii="Times New Roman" w:hAnsi="Times New Roman"/>
          <w:sz w:val="24"/>
          <w:szCs w:val="24"/>
        </w:rPr>
        <w:t>подвижные</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спортивные</w:t>
      </w:r>
      <w:r>
        <w:rPr>
          <w:rFonts w:ascii="Times New Roman" w:hAnsi="Times New Roman"/>
          <w:spacing w:val="4"/>
          <w:sz w:val="24"/>
          <w:szCs w:val="24"/>
        </w:rPr>
        <w:t xml:space="preserve"> </w:t>
      </w:r>
      <w:r>
        <w:rPr>
          <w:rFonts w:ascii="Times New Roman" w:hAnsi="Times New Roman"/>
          <w:sz w:val="24"/>
          <w:szCs w:val="24"/>
        </w:rPr>
        <w:t>игры,</w:t>
      </w:r>
      <w:r>
        <w:rPr>
          <w:rFonts w:ascii="Times New Roman" w:hAnsi="Times New Roman"/>
          <w:spacing w:val="-4"/>
          <w:sz w:val="24"/>
          <w:szCs w:val="24"/>
        </w:rPr>
        <w:t xml:space="preserve"> </w:t>
      </w:r>
      <w:r>
        <w:rPr>
          <w:rFonts w:ascii="Times New Roman" w:hAnsi="Times New Roman"/>
          <w:sz w:val="24"/>
          <w:szCs w:val="24"/>
        </w:rPr>
        <w:t>спортивные</w:t>
      </w:r>
      <w:r>
        <w:rPr>
          <w:rFonts w:ascii="Times New Roman" w:hAnsi="Times New Roman"/>
          <w:spacing w:val="4"/>
          <w:sz w:val="24"/>
          <w:szCs w:val="24"/>
        </w:rPr>
        <w:t xml:space="preserve"> </w:t>
      </w:r>
      <w:r>
        <w:rPr>
          <w:rFonts w:ascii="Times New Roman" w:hAnsi="Times New Roman"/>
          <w:sz w:val="24"/>
          <w:szCs w:val="24"/>
        </w:rPr>
        <w:t>упражнения;</w:t>
      </w:r>
    </w:p>
    <w:p w14:paraId="74460E96">
      <w:pPr>
        <w:pStyle w:val="45"/>
        <w:rPr>
          <w:rFonts w:ascii="Times New Roman" w:hAnsi="Times New Roman"/>
          <w:sz w:val="24"/>
          <w:szCs w:val="24"/>
        </w:rPr>
      </w:pPr>
      <w:r>
        <w:rPr>
          <w:rFonts w:ascii="Times New Roman" w:hAnsi="Times New Roman" w:eastAsia="Lucida Sans"/>
          <w:sz w:val="24"/>
          <w:szCs w:val="24"/>
        </w:rPr>
        <w:t>-</w:t>
      </w:r>
      <w:r>
        <w:rPr>
          <w:rFonts w:ascii="Times New Roman" w:hAnsi="Times New Roman" w:eastAsia="Lucida Sans"/>
          <w:spacing w:val="61"/>
          <w:w w:val="150"/>
          <w:sz w:val="24"/>
          <w:szCs w:val="24"/>
        </w:rPr>
        <w:t xml:space="preserve"> </w:t>
      </w:r>
      <w:r>
        <w:rPr>
          <w:rFonts w:ascii="Times New Roman" w:hAnsi="Times New Roman"/>
          <w:sz w:val="24"/>
          <w:szCs w:val="24"/>
        </w:rPr>
        <w:t>различные</w:t>
      </w:r>
      <w:r>
        <w:rPr>
          <w:rFonts w:ascii="Times New Roman" w:hAnsi="Times New Roman"/>
          <w:spacing w:val="3"/>
          <w:sz w:val="24"/>
          <w:szCs w:val="24"/>
        </w:rPr>
        <w:t xml:space="preserve"> </w:t>
      </w:r>
      <w:r>
        <w:rPr>
          <w:rFonts w:ascii="Times New Roman" w:hAnsi="Times New Roman"/>
          <w:sz w:val="24"/>
          <w:szCs w:val="24"/>
        </w:rPr>
        <w:t>уличные</w:t>
      </w:r>
      <w:r>
        <w:rPr>
          <w:rFonts w:ascii="Times New Roman" w:hAnsi="Times New Roman"/>
          <w:spacing w:val="3"/>
          <w:sz w:val="24"/>
          <w:szCs w:val="24"/>
        </w:rPr>
        <w:t xml:space="preserve"> </w:t>
      </w:r>
      <w:r>
        <w:rPr>
          <w:rFonts w:ascii="Times New Roman" w:hAnsi="Times New Roman"/>
          <w:sz w:val="24"/>
          <w:szCs w:val="24"/>
        </w:rPr>
        <w:t>игры</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развлечения;</w:t>
      </w:r>
    </w:p>
    <w:p w14:paraId="1C1784FB">
      <w:pPr>
        <w:pStyle w:val="45"/>
        <w:rPr>
          <w:rFonts w:ascii="Times New Roman" w:hAnsi="Times New Roman"/>
          <w:sz w:val="24"/>
          <w:szCs w:val="24"/>
        </w:rPr>
      </w:pPr>
      <w:r>
        <w:rPr>
          <w:rFonts w:ascii="Times New Roman" w:hAnsi="Times New Roman" w:eastAsia="Lucida Sans"/>
          <w:w w:val="105"/>
          <w:sz w:val="24"/>
          <w:szCs w:val="24"/>
        </w:rPr>
        <w:t>-</w:t>
      </w:r>
      <w:r>
        <w:rPr>
          <w:rFonts w:ascii="Times New Roman" w:hAnsi="Times New Roman" w:eastAsia="Lucida Sans"/>
          <w:spacing w:val="36"/>
          <w:w w:val="105"/>
          <w:sz w:val="24"/>
          <w:szCs w:val="24"/>
        </w:rPr>
        <w:t xml:space="preserve"> </w:t>
      </w:r>
      <w:r>
        <w:rPr>
          <w:rFonts w:ascii="Times New Roman" w:hAnsi="Times New Roman"/>
          <w:w w:val="105"/>
          <w:sz w:val="24"/>
          <w:szCs w:val="24"/>
        </w:rPr>
        <w:t>наблюдение,</w:t>
      </w:r>
      <w:r>
        <w:rPr>
          <w:rFonts w:ascii="Times New Roman" w:hAnsi="Times New Roman"/>
          <w:spacing w:val="-14"/>
          <w:w w:val="105"/>
          <w:sz w:val="24"/>
          <w:szCs w:val="24"/>
        </w:rPr>
        <w:t xml:space="preserve"> </w:t>
      </w:r>
      <w:r>
        <w:rPr>
          <w:rFonts w:ascii="Times New Roman" w:hAnsi="Times New Roman"/>
          <w:w w:val="105"/>
          <w:sz w:val="24"/>
          <w:szCs w:val="24"/>
        </w:rPr>
        <w:t>экспериментирование;</w:t>
      </w:r>
    </w:p>
    <w:p w14:paraId="71EB8C4D">
      <w:pPr>
        <w:pStyle w:val="45"/>
        <w:rPr>
          <w:rFonts w:ascii="Times New Roman" w:hAnsi="Times New Roman"/>
          <w:sz w:val="24"/>
          <w:szCs w:val="24"/>
        </w:rPr>
      </w:pPr>
      <w:r>
        <w:rPr>
          <w:rFonts w:ascii="Times New Roman" w:hAnsi="Times New Roman" w:eastAsia="Lucida Sans"/>
          <w:sz w:val="24"/>
          <w:szCs w:val="24"/>
        </w:rPr>
        <w:t>-</w:t>
      </w:r>
      <w:r>
        <w:rPr>
          <w:rFonts w:ascii="Times New Roman" w:hAnsi="Times New Roman" w:eastAsia="Lucida Sans"/>
          <w:spacing w:val="71"/>
          <w:sz w:val="24"/>
          <w:szCs w:val="24"/>
        </w:rPr>
        <w:t xml:space="preserve"> </w:t>
      </w:r>
      <w:r>
        <w:rPr>
          <w:rFonts w:ascii="Times New Roman" w:hAnsi="Times New Roman"/>
          <w:sz w:val="24"/>
          <w:szCs w:val="24"/>
        </w:rPr>
        <w:t>физкультурные занятия (занятия  на прогулке);</w:t>
      </w:r>
    </w:p>
    <w:p w14:paraId="5FE76BAD">
      <w:pPr>
        <w:pStyle w:val="45"/>
        <w:rPr>
          <w:rFonts w:ascii="Times New Roman" w:hAnsi="Times New Roman"/>
          <w:sz w:val="24"/>
          <w:szCs w:val="24"/>
        </w:rPr>
      </w:pPr>
      <w:r>
        <w:rPr>
          <w:rFonts w:ascii="Times New Roman" w:hAnsi="Times New Roman" w:eastAsia="Lucida Sans"/>
          <w:sz w:val="24"/>
          <w:szCs w:val="24"/>
        </w:rPr>
        <w:t>-</w:t>
      </w:r>
      <w:r>
        <w:rPr>
          <w:rFonts w:ascii="Times New Roman" w:hAnsi="Times New Roman" w:eastAsia="Lucida Sans"/>
          <w:spacing w:val="80"/>
          <w:sz w:val="24"/>
          <w:szCs w:val="24"/>
        </w:rPr>
        <w:t xml:space="preserve"> </w:t>
      </w:r>
      <w:r>
        <w:rPr>
          <w:rFonts w:ascii="Times New Roman" w:hAnsi="Times New Roman"/>
          <w:sz w:val="24"/>
          <w:szCs w:val="24"/>
        </w:rPr>
        <w:t>индивидуальные</w:t>
      </w:r>
      <w:r>
        <w:rPr>
          <w:rFonts w:ascii="Times New Roman" w:hAnsi="Times New Roman"/>
          <w:spacing w:val="40"/>
          <w:sz w:val="24"/>
          <w:szCs w:val="24"/>
        </w:rPr>
        <w:t xml:space="preserve"> </w:t>
      </w:r>
      <w:r>
        <w:rPr>
          <w:rFonts w:ascii="Times New Roman" w:hAnsi="Times New Roman"/>
          <w:sz w:val="24"/>
          <w:szCs w:val="24"/>
        </w:rPr>
        <w:t>или</w:t>
      </w:r>
      <w:r>
        <w:rPr>
          <w:rFonts w:ascii="Times New Roman" w:hAnsi="Times New Roman"/>
          <w:spacing w:val="40"/>
          <w:sz w:val="24"/>
          <w:szCs w:val="24"/>
        </w:rPr>
        <w:t xml:space="preserve"> </w:t>
      </w:r>
      <w:r>
        <w:rPr>
          <w:rFonts w:ascii="Times New Roman" w:hAnsi="Times New Roman"/>
          <w:sz w:val="24"/>
          <w:szCs w:val="24"/>
        </w:rPr>
        <w:t>групповые</w:t>
      </w:r>
      <w:r>
        <w:rPr>
          <w:rFonts w:ascii="Times New Roman" w:hAnsi="Times New Roman"/>
          <w:spacing w:val="40"/>
          <w:sz w:val="24"/>
          <w:szCs w:val="24"/>
        </w:rPr>
        <w:t xml:space="preserve"> </w:t>
      </w:r>
      <w:r>
        <w:rPr>
          <w:rFonts w:ascii="Times New Roman" w:hAnsi="Times New Roman"/>
          <w:sz w:val="24"/>
          <w:szCs w:val="24"/>
        </w:rPr>
        <w:t>занятия</w:t>
      </w:r>
      <w:r>
        <w:rPr>
          <w:rFonts w:ascii="Times New Roman" w:hAnsi="Times New Roman"/>
          <w:spacing w:val="40"/>
          <w:sz w:val="24"/>
          <w:szCs w:val="24"/>
        </w:rPr>
        <w:t xml:space="preserve"> </w:t>
      </w:r>
      <w:r>
        <w:rPr>
          <w:rFonts w:ascii="Times New Roman" w:hAnsi="Times New Roman"/>
          <w:sz w:val="24"/>
          <w:szCs w:val="24"/>
        </w:rPr>
        <w:t>по</w:t>
      </w:r>
      <w:r>
        <w:rPr>
          <w:rFonts w:ascii="Times New Roman" w:hAnsi="Times New Roman"/>
          <w:spacing w:val="40"/>
          <w:sz w:val="24"/>
          <w:szCs w:val="24"/>
        </w:rPr>
        <w:t xml:space="preserve"> </w:t>
      </w:r>
      <w:r>
        <w:rPr>
          <w:rFonts w:ascii="Times New Roman" w:hAnsi="Times New Roman"/>
          <w:sz w:val="24"/>
          <w:szCs w:val="24"/>
        </w:rPr>
        <w:t>различным</w:t>
      </w:r>
      <w:r>
        <w:rPr>
          <w:rFonts w:ascii="Times New Roman" w:hAnsi="Times New Roman"/>
          <w:spacing w:val="40"/>
          <w:sz w:val="24"/>
          <w:szCs w:val="24"/>
        </w:rPr>
        <w:t xml:space="preserve"> </w:t>
      </w:r>
      <w:r>
        <w:rPr>
          <w:rFonts w:ascii="Times New Roman" w:hAnsi="Times New Roman"/>
          <w:sz w:val="24"/>
          <w:szCs w:val="24"/>
        </w:rPr>
        <w:t>направлениям</w:t>
      </w:r>
      <w:r>
        <w:rPr>
          <w:rFonts w:ascii="Times New Roman" w:hAnsi="Times New Roman"/>
          <w:spacing w:val="40"/>
          <w:sz w:val="24"/>
          <w:szCs w:val="24"/>
        </w:rPr>
        <w:t xml:space="preserve"> </w:t>
      </w:r>
      <w:r>
        <w:rPr>
          <w:rFonts w:ascii="Times New Roman" w:hAnsi="Times New Roman"/>
          <w:sz w:val="24"/>
          <w:szCs w:val="24"/>
        </w:rPr>
        <w:t>развития</w:t>
      </w:r>
      <w:r>
        <w:rPr>
          <w:rFonts w:ascii="Times New Roman" w:hAnsi="Times New Roman"/>
          <w:spacing w:val="40"/>
          <w:sz w:val="24"/>
          <w:szCs w:val="24"/>
        </w:rPr>
        <w:t xml:space="preserve"> </w:t>
      </w:r>
      <w:r>
        <w:rPr>
          <w:rFonts w:ascii="Times New Roman" w:hAnsi="Times New Roman"/>
          <w:sz w:val="24"/>
          <w:szCs w:val="24"/>
        </w:rPr>
        <w:t>детей;</w:t>
      </w:r>
    </w:p>
    <w:p w14:paraId="072BA107">
      <w:pPr>
        <w:pStyle w:val="45"/>
        <w:rPr>
          <w:rFonts w:ascii="Times New Roman" w:hAnsi="Times New Roman"/>
          <w:sz w:val="24"/>
          <w:szCs w:val="24"/>
        </w:rPr>
      </w:pPr>
      <w:r>
        <w:rPr>
          <w:rFonts w:ascii="Times New Roman" w:hAnsi="Times New Roman" w:eastAsia="Lucida Sans"/>
          <w:sz w:val="24"/>
          <w:szCs w:val="24"/>
        </w:rPr>
        <w:t>-</w:t>
      </w:r>
      <w:r>
        <w:rPr>
          <w:rFonts w:ascii="Times New Roman" w:hAnsi="Times New Roman"/>
          <w:sz w:val="24"/>
          <w:szCs w:val="24"/>
        </w:rPr>
        <w:t>посильные</w:t>
      </w:r>
      <w:r>
        <w:rPr>
          <w:rFonts w:ascii="Times New Roman" w:hAnsi="Times New Roman"/>
          <w:spacing w:val="3"/>
          <w:sz w:val="24"/>
          <w:szCs w:val="24"/>
        </w:rPr>
        <w:t xml:space="preserve"> </w:t>
      </w:r>
      <w:r>
        <w:rPr>
          <w:rFonts w:ascii="Times New Roman" w:hAnsi="Times New Roman"/>
          <w:sz w:val="24"/>
          <w:szCs w:val="24"/>
        </w:rPr>
        <w:t>трудовые</w:t>
      </w:r>
      <w:r>
        <w:rPr>
          <w:rFonts w:ascii="Times New Roman" w:hAnsi="Times New Roman"/>
          <w:spacing w:val="5"/>
          <w:sz w:val="24"/>
          <w:szCs w:val="24"/>
        </w:rPr>
        <w:t xml:space="preserve"> </w:t>
      </w:r>
      <w:r>
        <w:rPr>
          <w:rFonts w:ascii="Times New Roman" w:hAnsi="Times New Roman"/>
          <w:sz w:val="24"/>
          <w:szCs w:val="24"/>
        </w:rPr>
        <w:t>действия.</w:t>
      </w:r>
    </w:p>
    <w:p w14:paraId="71AA7E2B">
      <w:pPr>
        <w:pStyle w:val="45"/>
        <w:rPr>
          <w:rFonts w:ascii="Times New Roman" w:hAnsi="Times New Roman"/>
          <w:sz w:val="24"/>
          <w:szCs w:val="24"/>
        </w:rPr>
      </w:pPr>
    </w:p>
    <w:p w14:paraId="5786BCD3">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4D48E8E5">
      <w:pPr>
        <w:pStyle w:val="45"/>
        <w:rPr>
          <w:rFonts w:ascii="Times New Roman" w:hAnsi="Times New Roman"/>
          <w:sz w:val="24"/>
          <w:szCs w:val="24"/>
        </w:rPr>
      </w:pPr>
      <w:r>
        <w:rPr>
          <w:rFonts w:ascii="Times New Roman" w:hAnsi="Times New Roman"/>
          <w:w w:val="85"/>
          <w:sz w:val="24"/>
          <w:szCs w:val="24"/>
        </w:rPr>
        <w:t>Позаботиться о том, чтобы прогулка была интересной и содер</w:t>
      </w:r>
      <w:r>
        <w:rPr>
          <w:rFonts w:ascii="Times New Roman" w:hAnsi="Times New Roman"/>
          <w:sz w:val="24"/>
          <w:szCs w:val="24"/>
        </w:rPr>
        <w:t>жательной.</w:t>
      </w:r>
    </w:p>
    <w:p w14:paraId="4BF605A9">
      <w:pPr>
        <w:pStyle w:val="45"/>
        <w:rPr>
          <w:rFonts w:ascii="Times New Roman" w:hAnsi="Times New Roman"/>
          <w:sz w:val="24"/>
          <w:szCs w:val="24"/>
        </w:rPr>
      </w:pPr>
      <w:r>
        <w:rPr>
          <w:rFonts w:ascii="Times New Roman" w:hAnsi="Times New Roman"/>
          <w:w w:val="90"/>
          <w:sz w:val="24"/>
          <w:szCs w:val="24"/>
        </w:rPr>
        <w:t>обеспечить наличие необходимого инвентаря (для сюжет</w:t>
      </w:r>
      <w:r>
        <w:rPr>
          <w:rFonts w:ascii="Times New Roman" w:hAnsi="Times New Roman"/>
          <w:w w:val="85"/>
          <w:sz w:val="24"/>
          <w:szCs w:val="24"/>
        </w:rPr>
        <w:t>ных и спортивных игр, исследований, трудовой деятельно</w:t>
      </w:r>
      <w:r>
        <w:rPr>
          <w:rFonts w:ascii="Times New Roman" w:hAnsi="Times New Roman"/>
          <w:w w:val="95"/>
          <w:sz w:val="24"/>
          <w:szCs w:val="24"/>
        </w:rPr>
        <w:t>сти и пр.).</w:t>
      </w:r>
    </w:p>
    <w:p w14:paraId="4D109412">
      <w:pPr>
        <w:pStyle w:val="45"/>
        <w:rPr>
          <w:rFonts w:ascii="Times New Roman" w:hAnsi="Times New Roman"/>
          <w:sz w:val="24"/>
          <w:szCs w:val="24"/>
        </w:rPr>
      </w:pPr>
      <w:r>
        <w:rPr>
          <w:rFonts w:ascii="Times New Roman" w:hAnsi="Times New Roman"/>
          <w:w w:val="85"/>
          <w:sz w:val="24"/>
          <w:szCs w:val="24"/>
        </w:rPr>
        <w:t>организовывать</w:t>
      </w:r>
      <w:r>
        <w:rPr>
          <w:rFonts w:ascii="Times New Roman" w:hAnsi="Times New Roman"/>
          <w:spacing w:val="11"/>
          <w:sz w:val="24"/>
          <w:szCs w:val="24"/>
        </w:rPr>
        <w:t xml:space="preserve"> </w:t>
      </w:r>
      <w:r>
        <w:rPr>
          <w:rFonts w:ascii="Times New Roman" w:hAnsi="Times New Roman"/>
          <w:w w:val="85"/>
          <w:sz w:val="24"/>
          <w:szCs w:val="24"/>
        </w:rPr>
        <w:t>подвижные</w:t>
      </w:r>
      <w:r>
        <w:rPr>
          <w:rFonts w:ascii="Times New Roman" w:hAnsi="Times New Roman"/>
          <w:spacing w:val="11"/>
          <w:sz w:val="24"/>
          <w:szCs w:val="24"/>
        </w:rPr>
        <w:t xml:space="preserve"> </w:t>
      </w:r>
      <w:r>
        <w:rPr>
          <w:rFonts w:ascii="Times New Roman" w:hAnsi="Times New Roman"/>
          <w:w w:val="85"/>
          <w:sz w:val="24"/>
          <w:szCs w:val="24"/>
        </w:rPr>
        <w:t>и</w:t>
      </w:r>
      <w:r>
        <w:rPr>
          <w:rFonts w:ascii="Times New Roman" w:hAnsi="Times New Roman"/>
          <w:spacing w:val="11"/>
          <w:sz w:val="24"/>
          <w:szCs w:val="24"/>
        </w:rPr>
        <w:t xml:space="preserve"> </w:t>
      </w:r>
      <w:r>
        <w:rPr>
          <w:rFonts w:ascii="Times New Roman" w:hAnsi="Times New Roman"/>
          <w:w w:val="85"/>
          <w:sz w:val="24"/>
          <w:szCs w:val="24"/>
        </w:rPr>
        <w:t>спортивные</w:t>
      </w:r>
      <w:r>
        <w:rPr>
          <w:rFonts w:ascii="Times New Roman" w:hAnsi="Times New Roman"/>
          <w:spacing w:val="11"/>
          <w:sz w:val="24"/>
          <w:szCs w:val="24"/>
        </w:rPr>
        <w:t xml:space="preserve"> </w:t>
      </w:r>
      <w:r>
        <w:rPr>
          <w:rFonts w:ascii="Times New Roman" w:hAnsi="Times New Roman"/>
          <w:w w:val="85"/>
          <w:sz w:val="24"/>
          <w:szCs w:val="24"/>
        </w:rPr>
        <w:t>игры</w:t>
      </w:r>
      <w:r>
        <w:rPr>
          <w:rFonts w:ascii="Times New Roman" w:hAnsi="Times New Roman"/>
          <w:spacing w:val="11"/>
          <w:sz w:val="24"/>
          <w:szCs w:val="24"/>
        </w:rPr>
        <w:t xml:space="preserve"> </w:t>
      </w:r>
      <w:r>
        <w:rPr>
          <w:rFonts w:ascii="Times New Roman" w:hAnsi="Times New Roman"/>
          <w:w w:val="85"/>
          <w:sz w:val="24"/>
          <w:szCs w:val="24"/>
        </w:rPr>
        <w:t>и</w:t>
      </w:r>
      <w:r>
        <w:rPr>
          <w:rFonts w:ascii="Times New Roman" w:hAnsi="Times New Roman"/>
          <w:spacing w:val="11"/>
          <w:sz w:val="24"/>
          <w:szCs w:val="24"/>
        </w:rPr>
        <w:t xml:space="preserve"> </w:t>
      </w:r>
      <w:r>
        <w:rPr>
          <w:rFonts w:ascii="Times New Roman" w:hAnsi="Times New Roman"/>
          <w:w w:val="85"/>
          <w:sz w:val="24"/>
          <w:szCs w:val="24"/>
        </w:rPr>
        <w:t>упражнения</w:t>
      </w:r>
    </w:p>
    <w:p w14:paraId="46E6435B">
      <w:pPr>
        <w:pStyle w:val="45"/>
        <w:rPr>
          <w:rFonts w:ascii="Times New Roman" w:hAnsi="Times New Roman"/>
          <w:spacing w:val="-10"/>
          <w:w w:val="90"/>
          <w:sz w:val="24"/>
          <w:szCs w:val="24"/>
        </w:rPr>
      </w:pPr>
      <w:r>
        <w:rPr>
          <w:rFonts w:ascii="Times New Roman" w:hAnsi="Times New Roman"/>
          <w:w w:val="85"/>
          <w:sz w:val="24"/>
          <w:szCs w:val="24"/>
        </w:rPr>
        <w:t>Приобщать детей к культуре «дворовых игр» — учить их раз</w:t>
      </w:r>
      <w:r>
        <w:rPr>
          <w:rFonts w:ascii="Times New Roman" w:hAnsi="Times New Roman"/>
          <w:w w:val="90"/>
          <w:sz w:val="24"/>
          <w:szCs w:val="24"/>
        </w:rPr>
        <w:t>личным</w:t>
      </w:r>
      <w:r>
        <w:rPr>
          <w:rFonts w:ascii="Times New Roman" w:hAnsi="Times New Roman"/>
          <w:spacing w:val="-10"/>
          <w:w w:val="90"/>
          <w:sz w:val="24"/>
          <w:szCs w:val="24"/>
        </w:rPr>
        <w:t xml:space="preserve"> </w:t>
      </w:r>
      <w:r>
        <w:rPr>
          <w:rFonts w:ascii="Times New Roman" w:hAnsi="Times New Roman"/>
          <w:w w:val="90"/>
          <w:sz w:val="24"/>
          <w:szCs w:val="24"/>
        </w:rPr>
        <w:t>играм,</w:t>
      </w:r>
      <w:r>
        <w:rPr>
          <w:rFonts w:ascii="Times New Roman" w:hAnsi="Times New Roman"/>
          <w:spacing w:val="-10"/>
          <w:w w:val="90"/>
          <w:sz w:val="24"/>
          <w:szCs w:val="24"/>
        </w:rPr>
        <w:t xml:space="preserve"> </w:t>
      </w:r>
      <w:r>
        <w:rPr>
          <w:rFonts w:ascii="Times New Roman" w:hAnsi="Times New Roman"/>
          <w:w w:val="90"/>
          <w:sz w:val="24"/>
          <w:szCs w:val="24"/>
        </w:rPr>
        <w:t>в</w:t>
      </w:r>
      <w:r>
        <w:rPr>
          <w:rFonts w:ascii="Times New Roman" w:hAnsi="Times New Roman"/>
          <w:spacing w:val="-10"/>
          <w:w w:val="90"/>
          <w:sz w:val="24"/>
          <w:szCs w:val="24"/>
        </w:rPr>
        <w:t xml:space="preserve"> </w:t>
      </w:r>
      <w:r>
        <w:rPr>
          <w:rFonts w:ascii="Times New Roman" w:hAnsi="Times New Roman"/>
          <w:w w:val="90"/>
          <w:sz w:val="24"/>
          <w:szCs w:val="24"/>
        </w:rPr>
        <w:t>которые</w:t>
      </w:r>
      <w:r>
        <w:rPr>
          <w:rFonts w:ascii="Times New Roman" w:hAnsi="Times New Roman"/>
          <w:spacing w:val="-10"/>
          <w:w w:val="90"/>
          <w:sz w:val="24"/>
          <w:szCs w:val="24"/>
        </w:rPr>
        <w:t xml:space="preserve"> </w:t>
      </w:r>
      <w:r>
        <w:rPr>
          <w:rFonts w:ascii="Times New Roman" w:hAnsi="Times New Roman"/>
          <w:w w:val="90"/>
          <w:sz w:val="24"/>
          <w:szCs w:val="24"/>
        </w:rPr>
        <w:t>можно</w:t>
      </w:r>
      <w:r>
        <w:rPr>
          <w:rFonts w:ascii="Times New Roman" w:hAnsi="Times New Roman"/>
          <w:spacing w:val="-10"/>
          <w:w w:val="90"/>
          <w:sz w:val="24"/>
          <w:szCs w:val="24"/>
        </w:rPr>
        <w:t xml:space="preserve"> </w:t>
      </w:r>
      <w:r>
        <w:rPr>
          <w:rFonts w:ascii="Times New Roman" w:hAnsi="Times New Roman"/>
          <w:w w:val="90"/>
          <w:sz w:val="24"/>
          <w:szCs w:val="24"/>
        </w:rPr>
        <w:t>играть</w:t>
      </w:r>
      <w:r>
        <w:rPr>
          <w:rFonts w:ascii="Times New Roman" w:hAnsi="Times New Roman"/>
          <w:spacing w:val="-10"/>
          <w:w w:val="90"/>
          <w:sz w:val="24"/>
          <w:szCs w:val="24"/>
        </w:rPr>
        <w:t xml:space="preserve"> </w:t>
      </w:r>
      <w:r>
        <w:rPr>
          <w:rFonts w:ascii="Times New Roman" w:hAnsi="Times New Roman"/>
          <w:w w:val="90"/>
          <w:sz w:val="24"/>
          <w:szCs w:val="24"/>
        </w:rPr>
        <w:t>на</w:t>
      </w:r>
      <w:r>
        <w:rPr>
          <w:rFonts w:ascii="Times New Roman" w:hAnsi="Times New Roman"/>
          <w:spacing w:val="-10"/>
          <w:w w:val="90"/>
          <w:sz w:val="24"/>
          <w:szCs w:val="24"/>
        </w:rPr>
        <w:t xml:space="preserve"> </w:t>
      </w:r>
      <w:r>
        <w:rPr>
          <w:rFonts w:ascii="Times New Roman" w:hAnsi="Times New Roman"/>
          <w:w w:val="90"/>
          <w:sz w:val="24"/>
          <w:szCs w:val="24"/>
        </w:rPr>
        <w:t>улице.</w:t>
      </w:r>
    </w:p>
    <w:p w14:paraId="294DBEA9">
      <w:pPr>
        <w:pStyle w:val="45"/>
        <w:rPr>
          <w:rFonts w:ascii="Times New Roman" w:hAnsi="Times New Roman"/>
          <w:sz w:val="24"/>
          <w:szCs w:val="24"/>
        </w:rPr>
      </w:pPr>
      <w:r>
        <w:rPr>
          <w:rFonts w:ascii="Times New Roman" w:hAnsi="Times New Roman"/>
          <w:w w:val="85"/>
          <w:sz w:val="24"/>
          <w:szCs w:val="24"/>
        </w:rPr>
        <w:t>Способствовать</w:t>
      </w:r>
      <w:r>
        <w:rPr>
          <w:rFonts w:ascii="Times New Roman" w:hAnsi="Times New Roman"/>
          <w:spacing w:val="10"/>
          <w:sz w:val="24"/>
          <w:szCs w:val="24"/>
        </w:rPr>
        <w:t xml:space="preserve"> </w:t>
      </w:r>
      <w:r>
        <w:rPr>
          <w:rFonts w:ascii="Times New Roman" w:hAnsi="Times New Roman"/>
          <w:w w:val="85"/>
          <w:sz w:val="24"/>
          <w:szCs w:val="24"/>
        </w:rPr>
        <w:t>сплочению</w:t>
      </w:r>
      <w:r>
        <w:rPr>
          <w:rFonts w:ascii="Times New Roman" w:hAnsi="Times New Roman"/>
          <w:spacing w:val="10"/>
          <w:sz w:val="24"/>
          <w:szCs w:val="24"/>
        </w:rPr>
        <w:t xml:space="preserve"> </w:t>
      </w:r>
      <w:r>
        <w:rPr>
          <w:rFonts w:ascii="Times New Roman" w:hAnsi="Times New Roman"/>
          <w:w w:val="85"/>
          <w:sz w:val="24"/>
          <w:szCs w:val="24"/>
        </w:rPr>
        <w:t>детского</w:t>
      </w:r>
      <w:r>
        <w:rPr>
          <w:rFonts w:ascii="Times New Roman" w:hAnsi="Times New Roman"/>
          <w:spacing w:val="11"/>
          <w:sz w:val="24"/>
          <w:szCs w:val="24"/>
        </w:rPr>
        <w:t xml:space="preserve"> </w:t>
      </w:r>
      <w:r>
        <w:rPr>
          <w:rFonts w:ascii="Times New Roman" w:hAnsi="Times New Roman"/>
          <w:w w:val="85"/>
          <w:sz w:val="24"/>
          <w:szCs w:val="24"/>
        </w:rPr>
        <w:t>сообщества.</w:t>
      </w:r>
    </w:p>
    <w:p w14:paraId="0313354E">
      <w:pPr>
        <w:pStyle w:val="45"/>
        <w:rPr>
          <w:rFonts w:ascii="Times New Roman" w:hAnsi="Times New Roman"/>
          <w:sz w:val="24"/>
          <w:szCs w:val="24"/>
        </w:rPr>
      </w:pPr>
      <w:r>
        <w:rPr>
          <w:rFonts w:ascii="Times New Roman" w:hAnsi="Times New Roman"/>
          <w:w w:val="85"/>
          <w:sz w:val="24"/>
          <w:szCs w:val="24"/>
        </w:rPr>
        <w:t>При</w:t>
      </w:r>
      <w:r>
        <w:rPr>
          <w:rFonts w:ascii="Times New Roman" w:hAnsi="Times New Roman"/>
          <w:spacing w:val="18"/>
          <w:sz w:val="24"/>
          <w:szCs w:val="24"/>
        </w:rPr>
        <w:t xml:space="preserve"> </w:t>
      </w:r>
      <w:r>
        <w:rPr>
          <w:rFonts w:ascii="Times New Roman" w:hAnsi="Times New Roman"/>
          <w:w w:val="85"/>
          <w:sz w:val="24"/>
          <w:szCs w:val="24"/>
        </w:rPr>
        <w:t>возможности,</w:t>
      </w:r>
      <w:r>
        <w:rPr>
          <w:rFonts w:ascii="Times New Roman" w:hAnsi="Times New Roman"/>
          <w:spacing w:val="18"/>
          <w:sz w:val="24"/>
          <w:szCs w:val="24"/>
        </w:rPr>
        <w:t xml:space="preserve"> </w:t>
      </w:r>
      <w:r>
        <w:rPr>
          <w:rFonts w:ascii="Times New Roman" w:hAnsi="Times New Roman"/>
          <w:w w:val="85"/>
          <w:sz w:val="24"/>
          <w:szCs w:val="24"/>
        </w:rPr>
        <w:t>организовывать</w:t>
      </w:r>
      <w:r>
        <w:rPr>
          <w:rFonts w:ascii="Times New Roman" w:hAnsi="Times New Roman"/>
          <w:spacing w:val="18"/>
          <w:sz w:val="24"/>
          <w:szCs w:val="24"/>
        </w:rPr>
        <w:t xml:space="preserve"> </w:t>
      </w:r>
      <w:r>
        <w:rPr>
          <w:rFonts w:ascii="Times New Roman" w:hAnsi="Times New Roman"/>
          <w:w w:val="85"/>
          <w:sz w:val="24"/>
          <w:szCs w:val="24"/>
        </w:rPr>
        <w:t>разновозрастное</w:t>
      </w:r>
      <w:r>
        <w:rPr>
          <w:rFonts w:ascii="Times New Roman" w:hAnsi="Times New Roman"/>
          <w:spacing w:val="18"/>
          <w:sz w:val="24"/>
          <w:szCs w:val="24"/>
        </w:rPr>
        <w:t xml:space="preserve"> </w:t>
      </w:r>
      <w:r>
        <w:rPr>
          <w:rFonts w:ascii="Times New Roman" w:hAnsi="Times New Roman"/>
          <w:w w:val="85"/>
          <w:sz w:val="24"/>
          <w:szCs w:val="24"/>
        </w:rPr>
        <w:t>общение.</w:t>
      </w:r>
    </w:p>
    <w:p w14:paraId="3DAC57E5">
      <w:pPr>
        <w:pStyle w:val="45"/>
        <w:rPr>
          <w:rFonts w:ascii="Times New Roman" w:hAnsi="Times New Roman"/>
          <w:sz w:val="24"/>
          <w:szCs w:val="24"/>
        </w:rPr>
      </w:pPr>
      <w:r>
        <w:rPr>
          <w:rFonts w:ascii="Times New Roman" w:hAnsi="Times New Roman"/>
          <w:w w:val="85"/>
          <w:sz w:val="24"/>
          <w:szCs w:val="24"/>
        </w:rPr>
        <w:t xml:space="preserve">Максимально использовать образовательные возможности </w:t>
      </w:r>
      <w:r>
        <w:rPr>
          <w:rFonts w:ascii="Times New Roman" w:hAnsi="Times New Roman"/>
          <w:sz w:val="24"/>
          <w:szCs w:val="24"/>
        </w:rPr>
        <w:t>прогулки.</w:t>
      </w:r>
    </w:p>
    <w:p w14:paraId="7DA355C0">
      <w:pPr>
        <w:pStyle w:val="45"/>
        <w:rPr>
          <w:rFonts w:ascii="Times New Roman" w:hAnsi="Times New Roman"/>
          <w:sz w:val="24"/>
          <w:szCs w:val="24"/>
        </w:rPr>
      </w:pPr>
    </w:p>
    <w:p w14:paraId="4A9D2C0C">
      <w:pPr>
        <w:pStyle w:val="45"/>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4C37F2B7">
      <w:pPr>
        <w:pStyle w:val="45"/>
        <w:numPr>
          <w:ilvl w:val="0"/>
          <w:numId w:val="249"/>
        </w:numPr>
        <w:rPr>
          <w:rFonts w:ascii="Times New Roman" w:hAnsi="Times New Roman"/>
          <w:sz w:val="24"/>
        </w:rPr>
      </w:pPr>
      <w:r>
        <w:rPr>
          <w:rFonts w:ascii="Times New Roman" w:hAnsi="Times New Roman"/>
          <w:w w:val="90"/>
          <w:sz w:val="24"/>
        </w:rPr>
        <w:t>Укрепление</w:t>
      </w:r>
      <w:r>
        <w:rPr>
          <w:rFonts w:ascii="Times New Roman" w:hAnsi="Times New Roman"/>
          <w:spacing w:val="-15"/>
          <w:w w:val="90"/>
          <w:sz w:val="24"/>
        </w:rPr>
        <w:t xml:space="preserve"> </w:t>
      </w:r>
      <w:r>
        <w:rPr>
          <w:rFonts w:ascii="Times New Roman" w:hAnsi="Times New Roman"/>
          <w:w w:val="90"/>
          <w:sz w:val="24"/>
        </w:rPr>
        <w:t>здоровья</w:t>
      </w:r>
      <w:r>
        <w:rPr>
          <w:rFonts w:ascii="Times New Roman" w:hAnsi="Times New Roman"/>
          <w:spacing w:val="-15"/>
          <w:w w:val="90"/>
          <w:sz w:val="24"/>
        </w:rPr>
        <w:t xml:space="preserve"> </w:t>
      </w:r>
      <w:r>
        <w:rPr>
          <w:rFonts w:ascii="Times New Roman" w:hAnsi="Times New Roman"/>
          <w:w w:val="90"/>
          <w:sz w:val="24"/>
        </w:rPr>
        <w:t>детей,</w:t>
      </w:r>
      <w:r>
        <w:rPr>
          <w:rFonts w:ascii="Times New Roman" w:hAnsi="Times New Roman"/>
          <w:spacing w:val="-14"/>
          <w:w w:val="90"/>
          <w:sz w:val="24"/>
        </w:rPr>
        <w:t xml:space="preserve"> </w:t>
      </w:r>
      <w:r>
        <w:rPr>
          <w:rFonts w:ascii="Times New Roman" w:hAnsi="Times New Roman"/>
          <w:w w:val="90"/>
          <w:sz w:val="24"/>
        </w:rPr>
        <w:t>профилактика</w:t>
      </w:r>
      <w:r>
        <w:rPr>
          <w:rFonts w:ascii="Times New Roman" w:hAnsi="Times New Roman"/>
          <w:spacing w:val="-15"/>
          <w:w w:val="90"/>
          <w:sz w:val="24"/>
        </w:rPr>
        <w:t xml:space="preserve"> </w:t>
      </w:r>
      <w:r>
        <w:rPr>
          <w:rFonts w:ascii="Times New Roman" w:hAnsi="Times New Roman"/>
          <w:w w:val="90"/>
          <w:sz w:val="24"/>
        </w:rPr>
        <w:t>утомления. Удовлетворение</w:t>
      </w:r>
      <w:r>
        <w:rPr>
          <w:rFonts w:ascii="Times New Roman" w:hAnsi="Times New Roman"/>
          <w:spacing w:val="-12"/>
          <w:w w:val="90"/>
          <w:sz w:val="24"/>
        </w:rPr>
        <w:t xml:space="preserve"> </w:t>
      </w:r>
      <w:r>
        <w:rPr>
          <w:rFonts w:ascii="Times New Roman" w:hAnsi="Times New Roman"/>
          <w:w w:val="90"/>
          <w:sz w:val="24"/>
        </w:rPr>
        <w:t>потребности</w:t>
      </w:r>
      <w:r>
        <w:rPr>
          <w:rFonts w:ascii="Times New Roman" w:hAnsi="Times New Roman"/>
          <w:spacing w:val="-12"/>
          <w:w w:val="90"/>
          <w:sz w:val="24"/>
        </w:rPr>
        <w:t xml:space="preserve"> </w:t>
      </w:r>
      <w:r>
        <w:rPr>
          <w:rFonts w:ascii="Times New Roman" w:hAnsi="Times New Roman"/>
          <w:w w:val="90"/>
          <w:sz w:val="24"/>
        </w:rPr>
        <w:t>в</w:t>
      </w:r>
      <w:r>
        <w:rPr>
          <w:rFonts w:ascii="Times New Roman" w:hAnsi="Times New Roman"/>
          <w:spacing w:val="-12"/>
          <w:w w:val="90"/>
          <w:sz w:val="24"/>
        </w:rPr>
        <w:t xml:space="preserve"> </w:t>
      </w:r>
      <w:r>
        <w:rPr>
          <w:rFonts w:ascii="Times New Roman" w:hAnsi="Times New Roman"/>
          <w:w w:val="90"/>
          <w:sz w:val="24"/>
        </w:rPr>
        <w:t>двигательной</w:t>
      </w:r>
      <w:r>
        <w:rPr>
          <w:rFonts w:ascii="Times New Roman" w:hAnsi="Times New Roman"/>
          <w:spacing w:val="-12"/>
          <w:w w:val="90"/>
          <w:sz w:val="24"/>
        </w:rPr>
        <w:t xml:space="preserve"> </w:t>
      </w:r>
      <w:r>
        <w:rPr>
          <w:rFonts w:ascii="Times New Roman" w:hAnsi="Times New Roman"/>
          <w:w w:val="90"/>
          <w:sz w:val="24"/>
        </w:rPr>
        <w:t>активности.</w:t>
      </w:r>
    </w:p>
    <w:p w14:paraId="7E1953D1">
      <w:pPr>
        <w:pStyle w:val="45"/>
        <w:numPr>
          <w:ilvl w:val="0"/>
          <w:numId w:val="249"/>
        </w:numPr>
        <w:rPr>
          <w:rFonts w:ascii="Times New Roman" w:hAnsi="Times New Roman"/>
          <w:sz w:val="24"/>
        </w:rPr>
      </w:pPr>
      <w:r>
        <w:rPr>
          <w:rFonts w:ascii="Times New Roman" w:hAnsi="Times New Roman"/>
          <w:w w:val="90"/>
          <w:sz w:val="24"/>
        </w:rPr>
        <w:t>Физическое</w:t>
      </w:r>
      <w:r>
        <w:rPr>
          <w:rFonts w:ascii="Times New Roman" w:hAnsi="Times New Roman"/>
          <w:spacing w:val="-3"/>
          <w:w w:val="90"/>
          <w:sz w:val="24"/>
        </w:rPr>
        <w:t xml:space="preserve"> </w:t>
      </w:r>
      <w:r>
        <w:rPr>
          <w:rFonts w:ascii="Times New Roman" w:hAnsi="Times New Roman"/>
          <w:w w:val="90"/>
          <w:sz w:val="24"/>
        </w:rPr>
        <w:t>развитие,</w:t>
      </w:r>
      <w:r>
        <w:rPr>
          <w:rFonts w:ascii="Times New Roman" w:hAnsi="Times New Roman"/>
          <w:spacing w:val="-4"/>
          <w:w w:val="90"/>
          <w:sz w:val="24"/>
        </w:rPr>
        <w:t xml:space="preserve"> </w:t>
      </w:r>
      <w:r>
        <w:rPr>
          <w:rFonts w:ascii="Times New Roman" w:hAnsi="Times New Roman"/>
          <w:w w:val="90"/>
          <w:sz w:val="24"/>
        </w:rPr>
        <w:t>приобщение</w:t>
      </w:r>
      <w:r>
        <w:rPr>
          <w:rFonts w:ascii="Times New Roman" w:hAnsi="Times New Roman"/>
          <w:spacing w:val="-4"/>
          <w:w w:val="90"/>
          <w:sz w:val="24"/>
        </w:rPr>
        <w:t xml:space="preserve"> </w:t>
      </w:r>
      <w:r>
        <w:rPr>
          <w:rFonts w:ascii="Times New Roman" w:hAnsi="Times New Roman"/>
          <w:w w:val="90"/>
          <w:sz w:val="24"/>
        </w:rPr>
        <w:t>к</w:t>
      </w:r>
      <w:r>
        <w:rPr>
          <w:rFonts w:ascii="Times New Roman" w:hAnsi="Times New Roman"/>
          <w:spacing w:val="-3"/>
          <w:w w:val="90"/>
          <w:sz w:val="24"/>
        </w:rPr>
        <w:t xml:space="preserve"> </w:t>
      </w:r>
      <w:r>
        <w:rPr>
          <w:rFonts w:ascii="Times New Roman" w:hAnsi="Times New Roman"/>
          <w:w w:val="90"/>
          <w:sz w:val="24"/>
        </w:rPr>
        <w:t>подвижным</w:t>
      </w:r>
      <w:r>
        <w:rPr>
          <w:rFonts w:ascii="Times New Roman" w:hAnsi="Times New Roman"/>
          <w:spacing w:val="-4"/>
          <w:w w:val="90"/>
          <w:sz w:val="24"/>
        </w:rPr>
        <w:t xml:space="preserve"> </w:t>
      </w:r>
      <w:r>
        <w:rPr>
          <w:rFonts w:ascii="Times New Roman" w:hAnsi="Times New Roman"/>
          <w:w w:val="90"/>
          <w:sz w:val="24"/>
        </w:rPr>
        <w:t>и</w:t>
      </w:r>
      <w:r>
        <w:rPr>
          <w:rFonts w:ascii="Times New Roman" w:hAnsi="Times New Roman"/>
          <w:spacing w:val="-3"/>
          <w:w w:val="90"/>
          <w:sz w:val="24"/>
        </w:rPr>
        <w:t xml:space="preserve"> </w:t>
      </w:r>
      <w:r>
        <w:rPr>
          <w:rFonts w:ascii="Times New Roman" w:hAnsi="Times New Roman"/>
          <w:w w:val="90"/>
          <w:sz w:val="24"/>
        </w:rPr>
        <w:t>спортив</w:t>
      </w:r>
      <w:r>
        <w:rPr>
          <w:rFonts w:ascii="Times New Roman" w:hAnsi="Times New Roman"/>
          <w:sz w:val="24"/>
        </w:rPr>
        <w:t>ным</w:t>
      </w:r>
      <w:r>
        <w:rPr>
          <w:rFonts w:ascii="Times New Roman" w:hAnsi="Times New Roman"/>
          <w:spacing w:val="-11"/>
          <w:sz w:val="24"/>
        </w:rPr>
        <w:t xml:space="preserve"> </w:t>
      </w:r>
      <w:r>
        <w:rPr>
          <w:rFonts w:ascii="Times New Roman" w:hAnsi="Times New Roman"/>
          <w:sz w:val="24"/>
        </w:rPr>
        <w:t>играм.</w:t>
      </w:r>
    </w:p>
    <w:p w14:paraId="67DA58B1">
      <w:pPr>
        <w:pStyle w:val="45"/>
        <w:numPr>
          <w:ilvl w:val="0"/>
          <w:numId w:val="249"/>
        </w:numPr>
        <w:rPr>
          <w:rFonts w:ascii="Times New Roman" w:hAnsi="Times New Roman"/>
          <w:sz w:val="24"/>
        </w:rPr>
      </w:pPr>
      <w:r>
        <w:rPr>
          <w:rFonts w:ascii="Times New Roman" w:hAnsi="Times New Roman"/>
          <w:w w:val="85"/>
          <w:sz w:val="24"/>
        </w:rPr>
        <w:t>Сплочение детского сообщества, развитие доброжелательно</w:t>
      </w:r>
      <w:r>
        <w:rPr>
          <w:rFonts w:ascii="Times New Roman" w:hAnsi="Times New Roman"/>
          <w:w w:val="90"/>
          <w:sz w:val="24"/>
        </w:rPr>
        <w:t>сти, умения взаимодействовать со сверстниками.</w:t>
      </w:r>
    </w:p>
    <w:p w14:paraId="5755D661">
      <w:pPr>
        <w:pStyle w:val="45"/>
        <w:numPr>
          <w:ilvl w:val="0"/>
          <w:numId w:val="249"/>
        </w:numPr>
        <w:rPr>
          <w:rFonts w:ascii="Times New Roman" w:hAnsi="Times New Roman"/>
          <w:sz w:val="24"/>
        </w:rPr>
      </w:pPr>
      <w:r>
        <w:rPr>
          <w:rFonts w:ascii="Times New Roman" w:hAnsi="Times New Roman"/>
          <w:w w:val="85"/>
          <w:sz w:val="24"/>
        </w:rPr>
        <w:t>Развитие</w:t>
      </w:r>
      <w:r>
        <w:rPr>
          <w:rFonts w:ascii="Times New Roman" w:hAnsi="Times New Roman"/>
          <w:spacing w:val="6"/>
          <w:sz w:val="24"/>
        </w:rPr>
        <w:t xml:space="preserve"> </w:t>
      </w:r>
      <w:r>
        <w:rPr>
          <w:rFonts w:ascii="Times New Roman" w:hAnsi="Times New Roman"/>
          <w:w w:val="85"/>
          <w:sz w:val="24"/>
        </w:rPr>
        <w:t>игровых</w:t>
      </w:r>
      <w:r>
        <w:rPr>
          <w:rFonts w:ascii="Times New Roman" w:hAnsi="Times New Roman"/>
          <w:spacing w:val="8"/>
          <w:sz w:val="24"/>
        </w:rPr>
        <w:t xml:space="preserve"> </w:t>
      </w:r>
      <w:r>
        <w:rPr>
          <w:rFonts w:ascii="Times New Roman" w:hAnsi="Times New Roman"/>
          <w:spacing w:val="-2"/>
          <w:w w:val="85"/>
          <w:sz w:val="24"/>
        </w:rPr>
        <w:t>навыков.</w:t>
      </w:r>
    </w:p>
    <w:p w14:paraId="5FAEF621">
      <w:pPr>
        <w:pStyle w:val="45"/>
        <w:numPr>
          <w:ilvl w:val="0"/>
          <w:numId w:val="249"/>
        </w:numPr>
        <w:rPr>
          <w:rFonts w:ascii="Times New Roman" w:hAnsi="Times New Roman"/>
          <w:sz w:val="24"/>
        </w:rPr>
      </w:pPr>
      <w:r>
        <w:rPr>
          <w:rFonts w:ascii="Times New Roman" w:hAnsi="Times New Roman"/>
          <w:w w:val="85"/>
          <w:sz w:val="24"/>
        </w:rPr>
        <w:t>Развитие</w:t>
      </w:r>
      <w:r>
        <w:rPr>
          <w:rFonts w:ascii="Times New Roman" w:hAnsi="Times New Roman"/>
          <w:spacing w:val="24"/>
          <w:sz w:val="24"/>
        </w:rPr>
        <w:t xml:space="preserve"> </w:t>
      </w:r>
      <w:r>
        <w:rPr>
          <w:rFonts w:ascii="Times New Roman" w:hAnsi="Times New Roman"/>
          <w:w w:val="85"/>
          <w:sz w:val="24"/>
        </w:rPr>
        <w:t>разновозрастного</w:t>
      </w:r>
      <w:r>
        <w:rPr>
          <w:rFonts w:ascii="Times New Roman" w:hAnsi="Times New Roman"/>
          <w:spacing w:val="25"/>
          <w:sz w:val="24"/>
        </w:rPr>
        <w:t xml:space="preserve"> </w:t>
      </w:r>
      <w:r>
        <w:rPr>
          <w:rFonts w:ascii="Times New Roman" w:hAnsi="Times New Roman"/>
          <w:spacing w:val="-2"/>
          <w:w w:val="85"/>
          <w:sz w:val="24"/>
        </w:rPr>
        <w:t>общения.</w:t>
      </w:r>
    </w:p>
    <w:p w14:paraId="6E6B64F4">
      <w:pPr>
        <w:spacing w:before="4" w:line="235" w:lineRule="auto"/>
        <w:ind w:left="793"/>
        <w:rPr>
          <w:rFonts w:ascii="Verdana" w:hAnsi="Verdana"/>
          <w:sz w:val="21"/>
        </w:rPr>
      </w:pPr>
    </w:p>
    <w:p w14:paraId="4A43E25E">
      <w:pPr>
        <w:pStyle w:val="45"/>
        <w:jc w:val="center"/>
        <w:rPr>
          <w:rFonts w:ascii="Times New Roman" w:hAnsi="Times New Roman"/>
          <w:b/>
          <w:sz w:val="24"/>
          <w:szCs w:val="24"/>
        </w:rPr>
      </w:pPr>
    </w:p>
    <w:p w14:paraId="6EAC5304">
      <w:pPr>
        <w:pStyle w:val="45"/>
        <w:jc w:val="center"/>
        <w:rPr>
          <w:rFonts w:ascii="Times New Roman" w:hAnsi="Times New Roman"/>
          <w:b/>
          <w:sz w:val="24"/>
          <w:szCs w:val="24"/>
        </w:rPr>
      </w:pPr>
      <w:r>
        <w:rPr>
          <w:rFonts w:ascii="Times New Roman" w:hAnsi="Times New Roman"/>
          <w:b/>
          <w:color w:val="3B57A0"/>
          <w:sz w:val="24"/>
          <w:szCs w:val="24"/>
        </w:rPr>
        <w:t xml:space="preserve">Подготовка ко сну, </w:t>
      </w:r>
      <w:r>
        <w:rPr>
          <w:rFonts w:ascii="Times New Roman" w:hAnsi="Times New Roman"/>
          <w:b/>
          <w:color w:val="3B57A0"/>
          <w:w w:val="105"/>
          <w:sz w:val="24"/>
          <w:szCs w:val="24"/>
        </w:rPr>
        <w:t>дневной сон</w:t>
      </w:r>
    </w:p>
    <w:p w14:paraId="22D415FC">
      <w:pPr>
        <w:pStyle w:val="45"/>
        <w:rPr>
          <w:rFonts w:ascii="Times New Roman" w:hAnsi="Times New Roman"/>
          <w:sz w:val="24"/>
          <w:szCs w:val="24"/>
        </w:rPr>
      </w:pPr>
      <w:r>
        <w:rPr>
          <w:rFonts w:ascii="Times New Roman" w:hAnsi="Times New Roman"/>
          <w:sz w:val="24"/>
          <w:szCs w:val="24"/>
        </w:rPr>
        <w:t>Необходимо создавать условия для полноценного дневного сна детей.</w:t>
      </w:r>
      <w:r>
        <w:rPr>
          <w:rFonts w:ascii="Times New Roman" w:hAnsi="Times New Roman"/>
          <w:spacing w:val="40"/>
          <w:sz w:val="24"/>
          <w:szCs w:val="24"/>
        </w:rPr>
        <w:t xml:space="preserve"> </w:t>
      </w:r>
      <w:r>
        <w:rPr>
          <w:rFonts w:ascii="Times New Roman" w:hAnsi="Times New Roman"/>
          <w:sz w:val="24"/>
          <w:szCs w:val="24"/>
        </w:rPr>
        <w:t>Для этого в помещении,</w:t>
      </w:r>
      <w:r>
        <w:rPr>
          <w:rFonts w:ascii="Times New Roman" w:hAnsi="Times New Roman"/>
          <w:spacing w:val="-1"/>
          <w:sz w:val="24"/>
          <w:szCs w:val="24"/>
        </w:rPr>
        <w:t xml:space="preserve"> </w:t>
      </w:r>
      <w:r>
        <w:rPr>
          <w:rFonts w:ascii="Times New Roman" w:hAnsi="Times New Roman"/>
          <w:sz w:val="24"/>
          <w:szCs w:val="24"/>
        </w:rPr>
        <w:t>где спят</w:t>
      </w:r>
      <w:r>
        <w:rPr>
          <w:rFonts w:ascii="Times New Roman" w:hAnsi="Times New Roman"/>
          <w:spacing w:val="-1"/>
          <w:sz w:val="24"/>
          <w:szCs w:val="24"/>
        </w:rPr>
        <w:t xml:space="preserve"> </w:t>
      </w:r>
      <w:r>
        <w:rPr>
          <w:rFonts w:ascii="Times New Roman" w:hAnsi="Times New Roman"/>
          <w:sz w:val="24"/>
          <w:szCs w:val="24"/>
        </w:rPr>
        <w:t>дети,</w:t>
      </w:r>
      <w:r>
        <w:rPr>
          <w:rFonts w:ascii="Times New Roman" w:hAnsi="Times New Roman"/>
          <w:spacing w:val="-1"/>
          <w:sz w:val="24"/>
          <w:szCs w:val="24"/>
        </w:rPr>
        <w:t xml:space="preserve"> </w:t>
      </w:r>
      <w:r>
        <w:rPr>
          <w:rFonts w:ascii="Times New Roman" w:hAnsi="Times New Roman"/>
          <w:sz w:val="24"/>
          <w:szCs w:val="24"/>
        </w:rPr>
        <w:t>следует создать спокойную,</w:t>
      </w:r>
      <w:r>
        <w:rPr>
          <w:rFonts w:ascii="Times New Roman" w:hAnsi="Times New Roman"/>
          <w:spacing w:val="-7"/>
          <w:sz w:val="24"/>
          <w:szCs w:val="24"/>
        </w:rPr>
        <w:t xml:space="preserve"> </w:t>
      </w:r>
      <w:r>
        <w:rPr>
          <w:rFonts w:ascii="Times New Roman" w:hAnsi="Times New Roman"/>
          <w:sz w:val="24"/>
          <w:szCs w:val="24"/>
        </w:rPr>
        <w:t>тихую обстановку, обеспечить постоянный приток свежего воздуха. Кроме того, быстрому засыпанию и глубокому сну способствуют полноценная двигательная активность в течение дня и спокойные тихие игры, снимающие перевозбуждение,</w:t>
      </w:r>
      <w:r>
        <w:rPr>
          <w:rFonts w:ascii="Times New Roman" w:hAnsi="Times New Roman"/>
          <w:spacing w:val="-2"/>
          <w:sz w:val="24"/>
          <w:szCs w:val="24"/>
        </w:rPr>
        <w:t xml:space="preserve"> </w:t>
      </w:r>
      <w:r>
        <w:rPr>
          <w:rFonts w:ascii="Times New Roman" w:hAnsi="Times New Roman"/>
          <w:sz w:val="24"/>
          <w:szCs w:val="24"/>
        </w:rPr>
        <w:t>незадолго до сна.</w:t>
      </w:r>
      <w:r>
        <w:rPr>
          <w:rFonts w:ascii="Times New Roman" w:hAnsi="Times New Roman"/>
          <w:spacing w:val="-2"/>
          <w:sz w:val="24"/>
          <w:szCs w:val="24"/>
        </w:rPr>
        <w:t xml:space="preserve"> </w:t>
      </w:r>
      <w:r>
        <w:rPr>
          <w:rFonts w:ascii="Times New Roman" w:hAnsi="Times New Roman"/>
          <w:sz w:val="24"/>
          <w:szCs w:val="24"/>
        </w:rPr>
        <w:t>Во время сна воспитатель</w:t>
      </w:r>
      <w:r>
        <w:rPr>
          <w:rFonts w:ascii="Times New Roman" w:hAnsi="Times New Roman"/>
          <w:spacing w:val="-1"/>
          <w:sz w:val="24"/>
          <w:szCs w:val="24"/>
        </w:rPr>
        <w:t xml:space="preserve"> </w:t>
      </w:r>
      <w:r>
        <w:rPr>
          <w:rFonts w:ascii="Times New Roman" w:hAnsi="Times New Roman"/>
          <w:sz w:val="24"/>
          <w:szCs w:val="24"/>
        </w:rPr>
        <w:t>должен находиться рядом с детьми.</w:t>
      </w:r>
    </w:p>
    <w:p w14:paraId="5F173288">
      <w:pPr>
        <w:pStyle w:val="45"/>
        <w:rPr>
          <w:rFonts w:ascii="Times New Roman" w:hAnsi="Times New Roman"/>
          <w:sz w:val="24"/>
          <w:szCs w:val="24"/>
        </w:rPr>
      </w:pPr>
      <w:r>
        <w:rPr>
          <w:rFonts w:ascii="Times New Roman" w:hAnsi="Times New Roman"/>
          <w:sz w:val="24"/>
          <w:szCs w:val="24"/>
        </w:rPr>
        <w:t>Укладываясь спать,</w:t>
      </w:r>
      <w:r>
        <w:rPr>
          <w:rFonts w:ascii="Times New Roman" w:hAnsi="Times New Roman"/>
          <w:spacing w:val="-2"/>
          <w:sz w:val="24"/>
          <w:szCs w:val="24"/>
        </w:rPr>
        <w:t xml:space="preserve"> </w:t>
      </w:r>
      <w:r>
        <w:rPr>
          <w:rFonts w:ascii="Times New Roman" w:hAnsi="Times New Roman"/>
          <w:sz w:val="24"/>
          <w:szCs w:val="24"/>
        </w:rPr>
        <w:t>ребенок учится в определенной последовательности раздеваться и аккуратно складывать</w:t>
      </w:r>
      <w:r>
        <w:rPr>
          <w:rFonts w:ascii="Times New Roman" w:hAnsi="Times New Roman"/>
          <w:spacing w:val="-2"/>
          <w:sz w:val="24"/>
          <w:szCs w:val="24"/>
        </w:rPr>
        <w:t xml:space="preserve"> </w:t>
      </w:r>
      <w:r>
        <w:rPr>
          <w:rFonts w:ascii="Times New Roman" w:hAnsi="Times New Roman"/>
          <w:sz w:val="24"/>
          <w:szCs w:val="24"/>
        </w:rPr>
        <w:t>свои вещи.</w:t>
      </w:r>
      <w:r>
        <w:rPr>
          <w:rFonts w:ascii="Times New Roman" w:hAnsi="Times New Roman"/>
          <w:spacing w:val="-7"/>
          <w:sz w:val="24"/>
          <w:szCs w:val="24"/>
        </w:rPr>
        <w:t xml:space="preserve"> </w:t>
      </w:r>
      <w:r>
        <w:rPr>
          <w:rFonts w:ascii="Times New Roman" w:hAnsi="Times New Roman"/>
          <w:sz w:val="24"/>
          <w:szCs w:val="24"/>
        </w:rPr>
        <w:t>Хорошо,</w:t>
      </w:r>
      <w:r>
        <w:rPr>
          <w:rFonts w:ascii="Times New Roman" w:hAnsi="Times New Roman"/>
          <w:spacing w:val="-7"/>
          <w:sz w:val="24"/>
          <w:szCs w:val="24"/>
        </w:rPr>
        <w:t xml:space="preserve"> </w:t>
      </w:r>
      <w:r>
        <w:rPr>
          <w:rFonts w:ascii="Times New Roman" w:hAnsi="Times New Roman"/>
          <w:sz w:val="24"/>
          <w:szCs w:val="24"/>
        </w:rPr>
        <w:t>если в спаль</w:t>
      </w:r>
      <w:r>
        <w:rPr>
          <w:rFonts w:ascii="Times New Roman" w:hAnsi="Times New Roman"/>
          <w:w w:val="105"/>
          <w:sz w:val="24"/>
          <w:szCs w:val="24"/>
        </w:rPr>
        <w:t>не</w:t>
      </w:r>
      <w:r>
        <w:rPr>
          <w:rFonts w:ascii="Times New Roman" w:hAnsi="Times New Roman"/>
          <w:spacing w:val="-14"/>
          <w:w w:val="105"/>
          <w:sz w:val="24"/>
          <w:szCs w:val="24"/>
        </w:rPr>
        <w:t xml:space="preserve"> </w:t>
      </w:r>
      <w:r>
        <w:rPr>
          <w:rFonts w:ascii="Times New Roman" w:hAnsi="Times New Roman"/>
          <w:w w:val="105"/>
          <w:sz w:val="24"/>
          <w:szCs w:val="24"/>
        </w:rPr>
        <w:t>звучит</w:t>
      </w:r>
      <w:r>
        <w:rPr>
          <w:rFonts w:ascii="Times New Roman" w:hAnsi="Times New Roman"/>
          <w:spacing w:val="-13"/>
          <w:w w:val="105"/>
          <w:sz w:val="24"/>
          <w:szCs w:val="24"/>
        </w:rPr>
        <w:t xml:space="preserve"> </w:t>
      </w:r>
      <w:r>
        <w:rPr>
          <w:rFonts w:ascii="Times New Roman" w:hAnsi="Times New Roman"/>
          <w:w w:val="105"/>
          <w:sz w:val="24"/>
          <w:szCs w:val="24"/>
        </w:rPr>
        <w:t>спокойная,</w:t>
      </w:r>
      <w:r>
        <w:rPr>
          <w:rFonts w:ascii="Times New Roman" w:hAnsi="Times New Roman"/>
          <w:spacing w:val="-14"/>
          <w:w w:val="105"/>
          <w:sz w:val="24"/>
          <w:szCs w:val="24"/>
        </w:rPr>
        <w:t xml:space="preserve"> </w:t>
      </w:r>
      <w:r>
        <w:rPr>
          <w:rFonts w:ascii="Times New Roman" w:hAnsi="Times New Roman"/>
          <w:w w:val="105"/>
          <w:sz w:val="24"/>
          <w:szCs w:val="24"/>
        </w:rPr>
        <w:t>убаюкивающая</w:t>
      </w:r>
      <w:r>
        <w:rPr>
          <w:rFonts w:ascii="Times New Roman" w:hAnsi="Times New Roman"/>
          <w:spacing w:val="-10"/>
          <w:w w:val="105"/>
          <w:sz w:val="24"/>
          <w:szCs w:val="24"/>
        </w:rPr>
        <w:t xml:space="preserve"> </w:t>
      </w:r>
      <w:r>
        <w:rPr>
          <w:rFonts w:ascii="Times New Roman" w:hAnsi="Times New Roman"/>
          <w:w w:val="105"/>
          <w:sz w:val="24"/>
          <w:szCs w:val="24"/>
        </w:rPr>
        <w:t>музыка.</w:t>
      </w:r>
    </w:p>
    <w:p w14:paraId="08D3433F">
      <w:pPr>
        <w:pStyle w:val="45"/>
        <w:jc w:val="center"/>
        <w:rPr>
          <w:rFonts w:ascii="Times New Roman" w:hAnsi="Times New Roman"/>
          <w:b/>
          <w:i/>
          <w:color w:val="3B57A0"/>
          <w:sz w:val="24"/>
          <w:szCs w:val="24"/>
        </w:rPr>
      </w:pPr>
      <w:r>
        <w:rPr>
          <w:rFonts w:ascii="Times New Roman" w:hAnsi="Times New Roman"/>
          <w:b/>
          <w:i/>
          <w:color w:val="3B57A0"/>
          <w:sz w:val="24"/>
          <w:szCs w:val="24"/>
        </w:rPr>
        <w:t>Чтение перед сном.</w:t>
      </w:r>
    </w:p>
    <w:p w14:paraId="0D5DB52A">
      <w:pPr>
        <w:pStyle w:val="45"/>
        <w:rPr>
          <w:rFonts w:ascii="Times New Roman" w:hAnsi="Times New Roman"/>
          <w:sz w:val="24"/>
          <w:szCs w:val="24"/>
        </w:rPr>
      </w:pPr>
      <w:r>
        <w:rPr>
          <w:rFonts w:ascii="Times New Roman" w:hAnsi="Times New Roman"/>
          <w:color w:val="3B57A0"/>
          <w:sz w:val="24"/>
          <w:szCs w:val="24"/>
        </w:rPr>
        <w:t xml:space="preserve"> </w:t>
      </w:r>
      <w:r>
        <w:rPr>
          <w:rFonts w:ascii="Times New Roman" w:hAnsi="Times New Roman"/>
          <w:sz w:val="24"/>
          <w:szCs w:val="24"/>
        </w:rPr>
        <w:t>Многие дети не хотят днем спать. Чтение перед сном помогает уложить</w:t>
      </w:r>
      <w:r>
        <w:rPr>
          <w:rFonts w:ascii="Times New Roman" w:hAnsi="Times New Roman"/>
          <w:spacing w:val="-3"/>
          <w:sz w:val="24"/>
          <w:szCs w:val="24"/>
        </w:rPr>
        <w:t xml:space="preserve"> </w:t>
      </w:r>
      <w:r>
        <w:rPr>
          <w:rFonts w:ascii="Times New Roman" w:hAnsi="Times New Roman"/>
          <w:sz w:val="24"/>
          <w:szCs w:val="24"/>
        </w:rPr>
        <w:t>детей в постель,</w:t>
      </w:r>
      <w:r>
        <w:rPr>
          <w:rFonts w:ascii="Times New Roman" w:hAnsi="Times New Roman"/>
          <w:spacing w:val="-5"/>
          <w:sz w:val="24"/>
          <w:szCs w:val="24"/>
        </w:rPr>
        <w:t xml:space="preserve"> </w:t>
      </w:r>
      <w:r>
        <w:rPr>
          <w:rFonts w:ascii="Times New Roman" w:hAnsi="Times New Roman"/>
          <w:sz w:val="24"/>
          <w:szCs w:val="24"/>
        </w:rPr>
        <w:t>успокаивает,</w:t>
      </w:r>
      <w:r>
        <w:rPr>
          <w:rFonts w:ascii="Times New Roman" w:hAnsi="Times New Roman"/>
          <w:spacing w:val="-5"/>
          <w:sz w:val="24"/>
          <w:szCs w:val="24"/>
        </w:rPr>
        <w:t xml:space="preserve"> </w:t>
      </w:r>
      <w:r>
        <w:rPr>
          <w:rFonts w:ascii="Times New Roman" w:hAnsi="Times New Roman"/>
          <w:sz w:val="24"/>
          <w:szCs w:val="24"/>
        </w:rPr>
        <w:t>помогает</w:t>
      </w:r>
      <w:r>
        <w:rPr>
          <w:rFonts w:ascii="Times New Roman" w:hAnsi="Times New Roman"/>
          <w:spacing w:val="-5"/>
          <w:sz w:val="24"/>
          <w:szCs w:val="24"/>
        </w:rPr>
        <w:t xml:space="preserve"> </w:t>
      </w:r>
      <w:r>
        <w:rPr>
          <w:rFonts w:ascii="Times New Roman" w:hAnsi="Times New Roman"/>
          <w:sz w:val="24"/>
          <w:szCs w:val="24"/>
        </w:rPr>
        <w:t xml:space="preserve">детям </w:t>
      </w:r>
      <w:r>
        <w:rPr>
          <w:rFonts w:ascii="Times New Roman" w:hAnsi="Times New Roman"/>
          <w:spacing w:val="-2"/>
          <w:sz w:val="24"/>
          <w:szCs w:val="24"/>
        </w:rPr>
        <w:t>уснуть.</w:t>
      </w:r>
    </w:p>
    <w:p w14:paraId="124BBDB9">
      <w:pPr>
        <w:pStyle w:val="45"/>
        <w:rPr>
          <w:rFonts w:ascii="Times New Roman" w:hAnsi="Times New Roman"/>
          <w:sz w:val="24"/>
          <w:szCs w:val="24"/>
        </w:rPr>
      </w:pPr>
      <w:r>
        <w:rPr>
          <w:rFonts w:ascii="Times New Roman" w:hAnsi="Times New Roman"/>
          <w:sz w:val="24"/>
          <w:szCs w:val="24"/>
        </w:rPr>
        <w:t>Ежедневное чтение очень важно для развития и воспитания детей, особенно в век интернета и смартфонов. Для детей среднего и старшего дошкольного возраста хорошо читать тексты с продолжением, тогда дети на следующий день более охотно укладываются, чтобы узнать, что же дальше приключилось с героями книги.</w:t>
      </w:r>
    </w:p>
    <w:p w14:paraId="24DEB34F">
      <w:pPr>
        <w:pStyle w:val="45"/>
        <w:rPr>
          <w:rFonts w:ascii="Times New Roman" w:hAnsi="Times New Roman"/>
          <w:sz w:val="24"/>
          <w:szCs w:val="24"/>
        </w:rPr>
      </w:pPr>
      <w:r>
        <w:rPr>
          <w:rFonts w:ascii="Times New Roman" w:hAnsi="Times New Roman"/>
          <w:sz w:val="24"/>
          <w:szCs w:val="24"/>
        </w:rPr>
        <w:t>Читать</w:t>
      </w:r>
      <w:r>
        <w:rPr>
          <w:rFonts w:ascii="Times New Roman" w:hAnsi="Times New Roman"/>
          <w:spacing w:val="40"/>
          <w:sz w:val="24"/>
          <w:szCs w:val="24"/>
        </w:rPr>
        <w:t xml:space="preserve"> </w:t>
      </w:r>
      <w:r>
        <w:rPr>
          <w:rFonts w:ascii="Times New Roman" w:hAnsi="Times New Roman"/>
          <w:sz w:val="24"/>
          <w:szCs w:val="24"/>
        </w:rPr>
        <w:t>перед</w:t>
      </w:r>
      <w:r>
        <w:rPr>
          <w:rFonts w:ascii="Times New Roman" w:hAnsi="Times New Roman"/>
          <w:spacing w:val="40"/>
          <w:sz w:val="24"/>
          <w:szCs w:val="24"/>
        </w:rPr>
        <w:t xml:space="preserve"> </w:t>
      </w:r>
      <w:r>
        <w:rPr>
          <w:rFonts w:ascii="Times New Roman" w:hAnsi="Times New Roman"/>
          <w:sz w:val="24"/>
          <w:szCs w:val="24"/>
        </w:rPr>
        <w:t>сном</w:t>
      </w:r>
      <w:r>
        <w:rPr>
          <w:rFonts w:ascii="Times New Roman" w:hAnsi="Times New Roman"/>
          <w:spacing w:val="40"/>
          <w:sz w:val="24"/>
          <w:szCs w:val="24"/>
        </w:rPr>
        <w:t xml:space="preserve"> </w:t>
      </w:r>
      <w:r>
        <w:rPr>
          <w:rFonts w:ascii="Times New Roman" w:hAnsi="Times New Roman"/>
          <w:sz w:val="24"/>
          <w:szCs w:val="24"/>
        </w:rPr>
        <w:t>можно</w:t>
      </w:r>
      <w:r>
        <w:rPr>
          <w:rFonts w:ascii="Times New Roman" w:hAnsi="Times New Roman"/>
          <w:spacing w:val="40"/>
          <w:sz w:val="24"/>
          <w:szCs w:val="24"/>
        </w:rPr>
        <w:t xml:space="preserve"> </w:t>
      </w:r>
      <w:r>
        <w:rPr>
          <w:rFonts w:ascii="Times New Roman" w:hAnsi="Times New Roman"/>
          <w:sz w:val="24"/>
          <w:szCs w:val="24"/>
        </w:rPr>
        <w:t>не</w:t>
      </w:r>
      <w:r>
        <w:rPr>
          <w:rFonts w:ascii="Times New Roman" w:hAnsi="Times New Roman"/>
          <w:spacing w:val="40"/>
          <w:sz w:val="24"/>
          <w:szCs w:val="24"/>
        </w:rPr>
        <w:t xml:space="preserve"> </w:t>
      </w:r>
      <w:r>
        <w:rPr>
          <w:rFonts w:ascii="Times New Roman" w:hAnsi="Times New Roman"/>
          <w:sz w:val="24"/>
          <w:szCs w:val="24"/>
        </w:rPr>
        <w:t>только</w:t>
      </w:r>
      <w:r>
        <w:rPr>
          <w:rFonts w:ascii="Times New Roman" w:hAnsi="Times New Roman"/>
          <w:spacing w:val="40"/>
          <w:sz w:val="24"/>
          <w:szCs w:val="24"/>
        </w:rPr>
        <w:t xml:space="preserve"> </w:t>
      </w:r>
      <w:r>
        <w:rPr>
          <w:rFonts w:ascii="Times New Roman" w:hAnsi="Times New Roman"/>
          <w:sz w:val="24"/>
          <w:szCs w:val="24"/>
        </w:rPr>
        <w:t>художественную</w:t>
      </w:r>
      <w:r>
        <w:rPr>
          <w:rFonts w:ascii="Times New Roman" w:hAnsi="Times New Roman"/>
          <w:spacing w:val="40"/>
          <w:sz w:val="24"/>
          <w:szCs w:val="24"/>
        </w:rPr>
        <w:t xml:space="preserve"> </w:t>
      </w:r>
      <w:r>
        <w:rPr>
          <w:rFonts w:ascii="Times New Roman" w:hAnsi="Times New Roman"/>
          <w:sz w:val="24"/>
          <w:szCs w:val="24"/>
        </w:rPr>
        <w:t>литературу, но и познавательные</w:t>
      </w:r>
      <w:r>
        <w:rPr>
          <w:rFonts w:ascii="Times New Roman" w:hAnsi="Times New Roman"/>
          <w:spacing w:val="-3"/>
          <w:sz w:val="24"/>
          <w:szCs w:val="24"/>
        </w:rPr>
        <w:t xml:space="preserve"> </w:t>
      </w:r>
      <w:r>
        <w:rPr>
          <w:rFonts w:ascii="Times New Roman" w:hAnsi="Times New Roman"/>
          <w:sz w:val="24"/>
          <w:szCs w:val="24"/>
        </w:rPr>
        <w:t>тексты</w:t>
      </w:r>
      <w:r>
        <w:rPr>
          <w:rFonts w:ascii="Times New Roman" w:hAnsi="Times New Roman"/>
          <w:spacing w:val="-1"/>
          <w:sz w:val="24"/>
          <w:szCs w:val="24"/>
        </w:rPr>
        <w:t xml:space="preserve"> </w:t>
      </w:r>
      <w:r>
        <w:rPr>
          <w:rFonts w:ascii="Times New Roman" w:hAnsi="Times New Roman"/>
          <w:sz w:val="24"/>
          <w:szCs w:val="24"/>
        </w:rPr>
        <w:t>для</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10"/>
          <w:sz w:val="24"/>
          <w:szCs w:val="24"/>
        </w:rPr>
        <w:t xml:space="preserve"> </w:t>
      </w:r>
      <w:r>
        <w:rPr>
          <w:rFonts w:ascii="Times New Roman" w:hAnsi="Times New Roman"/>
          <w:sz w:val="24"/>
          <w:szCs w:val="24"/>
        </w:rPr>
        <w:t>детям это</w:t>
      </w:r>
      <w:r>
        <w:rPr>
          <w:rFonts w:ascii="Times New Roman" w:hAnsi="Times New Roman"/>
          <w:spacing w:val="-3"/>
          <w:sz w:val="24"/>
          <w:szCs w:val="24"/>
        </w:rPr>
        <w:t xml:space="preserve"> </w:t>
      </w:r>
      <w:r>
        <w:rPr>
          <w:rFonts w:ascii="Times New Roman" w:hAnsi="Times New Roman"/>
          <w:sz w:val="24"/>
          <w:szCs w:val="24"/>
        </w:rPr>
        <w:t>тоже нравится.</w:t>
      </w:r>
      <w:r>
        <w:rPr>
          <w:rFonts w:ascii="Times New Roman" w:hAnsi="Times New Roman"/>
          <w:spacing w:val="-6"/>
          <w:sz w:val="24"/>
          <w:szCs w:val="24"/>
        </w:rPr>
        <w:t xml:space="preserve"> </w:t>
      </w:r>
      <w:r>
        <w:rPr>
          <w:rFonts w:ascii="Times New Roman" w:hAnsi="Times New Roman"/>
          <w:sz w:val="24"/>
          <w:szCs w:val="24"/>
        </w:rPr>
        <w:t>Иногда вместо чтения можно ставить хорошую аудиозапись,</w:t>
      </w:r>
      <w:r>
        <w:rPr>
          <w:rFonts w:ascii="Times New Roman" w:hAnsi="Times New Roman"/>
          <w:spacing w:val="-2"/>
          <w:sz w:val="24"/>
          <w:szCs w:val="24"/>
        </w:rPr>
        <w:t xml:space="preserve"> </w:t>
      </w:r>
      <w:r>
        <w:rPr>
          <w:rFonts w:ascii="Times New Roman" w:hAnsi="Times New Roman"/>
          <w:sz w:val="24"/>
          <w:szCs w:val="24"/>
        </w:rPr>
        <w:t>начитанную профессиональными актерами.</w:t>
      </w:r>
    </w:p>
    <w:p w14:paraId="19887F96">
      <w:pPr>
        <w:pStyle w:val="45"/>
        <w:rPr>
          <w:rFonts w:ascii="Times New Roman" w:hAnsi="Times New Roman"/>
          <w:sz w:val="24"/>
          <w:szCs w:val="24"/>
        </w:rPr>
      </w:pPr>
      <w:r>
        <w:rPr>
          <w:rFonts w:ascii="Times New Roman" w:hAnsi="Times New Roman"/>
          <w:sz w:val="24"/>
          <w:szCs w:val="24"/>
        </w:rPr>
        <w:t>Чтение перед сном не заменяет совместного чтения и обсуждения</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течение</w:t>
      </w:r>
      <w:r>
        <w:rPr>
          <w:rFonts w:ascii="Times New Roman" w:hAnsi="Times New Roman"/>
          <w:spacing w:val="40"/>
          <w:sz w:val="24"/>
          <w:szCs w:val="24"/>
        </w:rPr>
        <w:t xml:space="preserve"> </w:t>
      </w:r>
      <w:r>
        <w:rPr>
          <w:rFonts w:ascii="Times New Roman" w:hAnsi="Times New Roman"/>
          <w:sz w:val="24"/>
          <w:szCs w:val="24"/>
        </w:rPr>
        <w:t>дня</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процессе</w:t>
      </w:r>
      <w:r>
        <w:rPr>
          <w:rFonts w:ascii="Times New Roman" w:hAnsi="Times New Roman"/>
          <w:spacing w:val="40"/>
          <w:sz w:val="24"/>
          <w:szCs w:val="24"/>
        </w:rPr>
        <w:t xml:space="preserve"> </w:t>
      </w:r>
      <w:r>
        <w:rPr>
          <w:rFonts w:ascii="Times New Roman" w:hAnsi="Times New Roman"/>
          <w:sz w:val="24"/>
          <w:szCs w:val="24"/>
        </w:rPr>
        <w:t>занятий</w:t>
      </w:r>
      <w:r>
        <w:rPr>
          <w:rFonts w:ascii="Times New Roman" w:hAnsi="Times New Roman"/>
          <w:spacing w:val="40"/>
          <w:sz w:val="24"/>
          <w:szCs w:val="24"/>
        </w:rPr>
        <w:t xml:space="preserve"> </w:t>
      </w:r>
      <w:r>
        <w:rPr>
          <w:rFonts w:ascii="Times New Roman" w:hAnsi="Times New Roman"/>
          <w:sz w:val="24"/>
          <w:szCs w:val="24"/>
        </w:rPr>
        <w:t>по</w:t>
      </w:r>
      <w:r>
        <w:rPr>
          <w:rFonts w:ascii="Times New Roman" w:hAnsi="Times New Roman"/>
          <w:spacing w:val="40"/>
          <w:sz w:val="24"/>
          <w:szCs w:val="24"/>
        </w:rPr>
        <w:t xml:space="preserve"> </w:t>
      </w:r>
      <w:r>
        <w:rPr>
          <w:rFonts w:ascii="Times New Roman" w:hAnsi="Times New Roman"/>
          <w:sz w:val="24"/>
          <w:szCs w:val="24"/>
        </w:rPr>
        <w:t>развитию</w:t>
      </w:r>
      <w:r>
        <w:rPr>
          <w:rFonts w:ascii="Times New Roman" w:hAnsi="Times New Roman"/>
          <w:spacing w:val="40"/>
          <w:sz w:val="24"/>
          <w:szCs w:val="24"/>
        </w:rPr>
        <w:t xml:space="preserve"> </w:t>
      </w:r>
      <w:r>
        <w:rPr>
          <w:rFonts w:ascii="Times New Roman" w:hAnsi="Times New Roman"/>
          <w:sz w:val="24"/>
          <w:szCs w:val="24"/>
        </w:rPr>
        <w:t>речи и ознакомлению с художественной литературой.</w:t>
      </w:r>
    </w:p>
    <w:p w14:paraId="177E9F96">
      <w:pPr>
        <w:pStyle w:val="45"/>
        <w:jc w:val="center"/>
        <w:rPr>
          <w:rFonts w:ascii="Times New Roman" w:hAnsi="Times New Roman"/>
          <w:b/>
          <w:i/>
          <w:color w:val="3B57A0"/>
          <w:sz w:val="24"/>
          <w:szCs w:val="24"/>
        </w:rPr>
      </w:pPr>
      <w:r>
        <w:rPr>
          <w:rFonts w:ascii="Times New Roman" w:hAnsi="Times New Roman"/>
          <w:b/>
          <w:i/>
          <w:color w:val="3B57A0"/>
          <w:sz w:val="24"/>
          <w:szCs w:val="24"/>
        </w:rPr>
        <w:t>Если ребенок не хочет спать.</w:t>
      </w:r>
    </w:p>
    <w:p w14:paraId="3F4009A9">
      <w:pPr>
        <w:pStyle w:val="45"/>
        <w:rPr>
          <w:rFonts w:ascii="Times New Roman" w:hAnsi="Times New Roman"/>
          <w:sz w:val="24"/>
          <w:szCs w:val="24"/>
        </w:rPr>
      </w:pPr>
      <w:r>
        <w:rPr>
          <w:rFonts w:ascii="Times New Roman" w:hAnsi="Times New Roman"/>
          <w:color w:val="3B57A0"/>
          <w:sz w:val="24"/>
          <w:szCs w:val="24"/>
        </w:rPr>
        <w:t xml:space="preserve"> </w:t>
      </w:r>
      <w:r>
        <w:rPr>
          <w:rFonts w:ascii="Times New Roman" w:hAnsi="Times New Roman"/>
          <w:sz w:val="24"/>
          <w:szCs w:val="24"/>
        </w:rPr>
        <w:t>Большинство детей после чтения засыпают.</w:t>
      </w:r>
      <w:r>
        <w:rPr>
          <w:rFonts w:ascii="Times New Roman" w:hAnsi="Times New Roman"/>
          <w:spacing w:val="-2"/>
          <w:sz w:val="24"/>
          <w:szCs w:val="24"/>
        </w:rPr>
        <w:t xml:space="preserve"> </w:t>
      </w:r>
      <w:r>
        <w:rPr>
          <w:rFonts w:ascii="Times New Roman" w:hAnsi="Times New Roman"/>
          <w:sz w:val="24"/>
          <w:szCs w:val="24"/>
        </w:rPr>
        <w:t>Но есть</w:t>
      </w:r>
      <w:r>
        <w:rPr>
          <w:rFonts w:ascii="Times New Roman" w:hAnsi="Times New Roman"/>
          <w:spacing w:val="-2"/>
          <w:sz w:val="24"/>
          <w:szCs w:val="24"/>
        </w:rPr>
        <w:t xml:space="preserve"> </w:t>
      </w:r>
      <w:r>
        <w:rPr>
          <w:rFonts w:ascii="Times New Roman" w:hAnsi="Times New Roman"/>
          <w:sz w:val="24"/>
          <w:szCs w:val="24"/>
        </w:rPr>
        <w:t>дети,</w:t>
      </w:r>
      <w:r>
        <w:rPr>
          <w:rFonts w:ascii="Times New Roman" w:hAnsi="Times New Roman"/>
          <w:spacing w:val="-2"/>
          <w:sz w:val="24"/>
          <w:szCs w:val="24"/>
        </w:rPr>
        <w:t xml:space="preserve"> </w:t>
      </w:r>
      <w:r>
        <w:rPr>
          <w:rFonts w:ascii="Times New Roman" w:hAnsi="Times New Roman"/>
          <w:sz w:val="24"/>
          <w:szCs w:val="24"/>
        </w:rPr>
        <w:t>которые днем не засыпают и очень плохо переносят необходимость два часа лежать в кровати ничего не делая. Таких особенных</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7"/>
          <w:sz w:val="24"/>
          <w:szCs w:val="24"/>
        </w:rPr>
        <w:t xml:space="preserve"> </w:t>
      </w:r>
      <w:r>
        <w:rPr>
          <w:rFonts w:ascii="Times New Roman" w:hAnsi="Times New Roman"/>
          <w:sz w:val="24"/>
          <w:szCs w:val="24"/>
        </w:rPr>
        <w:t>которые никак не спят</w:t>
      </w:r>
      <w:r>
        <w:rPr>
          <w:rFonts w:ascii="Times New Roman" w:hAnsi="Times New Roman"/>
          <w:spacing w:val="-7"/>
          <w:sz w:val="24"/>
          <w:szCs w:val="24"/>
        </w:rPr>
        <w:t xml:space="preserve"> </w:t>
      </w:r>
      <w:r>
        <w:rPr>
          <w:rFonts w:ascii="Times New Roman" w:hAnsi="Times New Roman"/>
          <w:sz w:val="24"/>
          <w:szCs w:val="24"/>
        </w:rPr>
        <w:t>днем</w:t>
      </w:r>
      <w:r>
        <w:rPr>
          <w:rFonts w:ascii="Times New Roman" w:hAnsi="Times New Roman"/>
          <w:spacing w:val="-1"/>
          <w:sz w:val="24"/>
          <w:szCs w:val="24"/>
        </w:rPr>
        <w:t xml:space="preserve"> </w:t>
      </w:r>
      <w:r>
        <w:rPr>
          <w:rFonts w:ascii="Times New Roman" w:hAnsi="Times New Roman"/>
          <w:sz w:val="24"/>
          <w:szCs w:val="24"/>
        </w:rPr>
        <w:t>даже после адаптационного периода, бесполезно и неправильно заставлять спать. Правильнее будет</w:t>
      </w:r>
      <w:r>
        <w:rPr>
          <w:rFonts w:ascii="Times New Roman" w:hAnsi="Times New Roman"/>
          <w:spacing w:val="40"/>
          <w:sz w:val="24"/>
          <w:szCs w:val="24"/>
        </w:rPr>
        <w:t xml:space="preserve"> </w:t>
      </w:r>
      <w:r>
        <w:rPr>
          <w:rFonts w:ascii="Times New Roman" w:hAnsi="Times New Roman"/>
          <w:sz w:val="24"/>
          <w:szCs w:val="24"/>
        </w:rPr>
        <w:t>с</w:t>
      </w:r>
      <w:r>
        <w:rPr>
          <w:rFonts w:ascii="Times New Roman" w:hAnsi="Times New Roman"/>
          <w:spacing w:val="38"/>
          <w:sz w:val="24"/>
          <w:szCs w:val="24"/>
        </w:rPr>
        <w:t xml:space="preserve"> </w:t>
      </w:r>
      <w:r>
        <w:rPr>
          <w:rFonts w:ascii="Times New Roman" w:hAnsi="Times New Roman"/>
          <w:sz w:val="24"/>
          <w:szCs w:val="24"/>
        </w:rPr>
        <w:t>такими</w:t>
      </w:r>
      <w:r>
        <w:rPr>
          <w:rFonts w:ascii="Times New Roman" w:hAnsi="Times New Roman"/>
          <w:spacing w:val="41"/>
          <w:sz w:val="24"/>
          <w:szCs w:val="24"/>
        </w:rPr>
        <w:t xml:space="preserve"> </w:t>
      </w:r>
      <w:r>
        <w:rPr>
          <w:rFonts w:ascii="Times New Roman" w:hAnsi="Times New Roman"/>
          <w:sz w:val="24"/>
          <w:szCs w:val="24"/>
        </w:rPr>
        <w:t>детьми</w:t>
      </w:r>
      <w:r>
        <w:rPr>
          <w:rFonts w:ascii="Times New Roman" w:hAnsi="Times New Roman"/>
          <w:spacing w:val="40"/>
          <w:sz w:val="24"/>
          <w:szCs w:val="24"/>
        </w:rPr>
        <w:t xml:space="preserve"> </w:t>
      </w:r>
      <w:r>
        <w:rPr>
          <w:rFonts w:ascii="Times New Roman" w:hAnsi="Times New Roman"/>
          <w:sz w:val="24"/>
          <w:szCs w:val="24"/>
        </w:rPr>
        <w:t>договориться.</w:t>
      </w:r>
      <w:r>
        <w:rPr>
          <w:rFonts w:ascii="Times New Roman" w:hAnsi="Times New Roman"/>
          <w:spacing w:val="36"/>
          <w:sz w:val="24"/>
          <w:szCs w:val="24"/>
        </w:rPr>
        <w:t xml:space="preserve"> </w:t>
      </w:r>
      <w:r>
        <w:rPr>
          <w:rFonts w:ascii="Times New Roman" w:hAnsi="Times New Roman"/>
          <w:sz w:val="24"/>
          <w:szCs w:val="24"/>
        </w:rPr>
        <w:t>Например,</w:t>
      </w:r>
      <w:r>
        <w:rPr>
          <w:rFonts w:ascii="Times New Roman" w:hAnsi="Times New Roman"/>
          <w:spacing w:val="32"/>
          <w:sz w:val="24"/>
          <w:szCs w:val="24"/>
        </w:rPr>
        <w:t xml:space="preserve"> </w:t>
      </w:r>
      <w:r>
        <w:rPr>
          <w:rFonts w:ascii="Times New Roman" w:hAnsi="Times New Roman"/>
          <w:sz w:val="24"/>
          <w:szCs w:val="24"/>
        </w:rPr>
        <w:t>договориться,</w:t>
      </w:r>
      <w:r>
        <w:rPr>
          <w:rFonts w:ascii="Times New Roman" w:hAnsi="Times New Roman"/>
          <w:spacing w:val="37"/>
          <w:sz w:val="24"/>
          <w:szCs w:val="24"/>
        </w:rPr>
        <w:t xml:space="preserve"> </w:t>
      </w:r>
      <w:r>
        <w:rPr>
          <w:rFonts w:ascii="Times New Roman" w:hAnsi="Times New Roman"/>
          <w:spacing w:val="-5"/>
          <w:sz w:val="24"/>
          <w:szCs w:val="24"/>
        </w:rPr>
        <w:t>что</w:t>
      </w:r>
      <w:r>
        <w:rPr>
          <w:rFonts w:ascii="Times New Roman" w:hAnsi="Times New Roman"/>
          <w:sz w:val="24"/>
          <w:szCs w:val="24"/>
        </w:rPr>
        <w:t xml:space="preserve"> он 1</w:t>
      </w:r>
      <w:r>
        <w:rPr>
          <w:rFonts w:ascii="Times New Roman" w:hAnsi="Times New Roman"/>
          <w:spacing w:val="-14"/>
          <w:sz w:val="24"/>
          <w:szCs w:val="24"/>
        </w:rPr>
        <w:t xml:space="preserve"> </w:t>
      </w:r>
      <w:r>
        <w:rPr>
          <w:rFonts w:ascii="Times New Roman" w:hAnsi="Times New Roman"/>
          <w:sz w:val="24"/>
          <w:szCs w:val="24"/>
        </w:rPr>
        <w:t>час спокойно лежит,</w:t>
      </w:r>
      <w:r>
        <w:rPr>
          <w:rFonts w:ascii="Times New Roman" w:hAnsi="Times New Roman"/>
          <w:spacing w:val="-2"/>
          <w:sz w:val="24"/>
          <w:szCs w:val="24"/>
        </w:rPr>
        <w:t xml:space="preserve"> </w:t>
      </w:r>
      <w:r>
        <w:rPr>
          <w:rFonts w:ascii="Times New Roman" w:hAnsi="Times New Roman"/>
          <w:sz w:val="24"/>
          <w:szCs w:val="24"/>
        </w:rPr>
        <w:t>а потом,</w:t>
      </w:r>
      <w:r>
        <w:rPr>
          <w:rFonts w:ascii="Times New Roman" w:hAnsi="Times New Roman"/>
          <w:spacing w:val="-2"/>
          <w:sz w:val="24"/>
          <w:szCs w:val="24"/>
        </w:rPr>
        <w:t xml:space="preserve"> </w:t>
      </w:r>
      <w:r>
        <w:rPr>
          <w:rFonts w:ascii="Times New Roman" w:hAnsi="Times New Roman"/>
          <w:sz w:val="24"/>
          <w:szCs w:val="24"/>
        </w:rPr>
        <w:t>после того как воспитатель скажет, что</w:t>
      </w:r>
      <w:r>
        <w:rPr>
          <w:rFonts w:ascii="Times New Roman" w:hAnsi="Times New Roman"/>
          <w:spacing w:val="23"/>
          <w:sz w:val="24"/>
          <w:szCs w:val="24"/>
        </w:rPr>
        <w:t xml:space="preserve"> </w:t>
      </w:r>
      <w:r>
        <w:rPr>
          <w:rFonts w:ascii="Times New Roman" w:hAnsi="Times New Roman"/>
          <w:sz w:val="24"/>
          <w:szCs w:val="24"/>
        </w:rPr>
        <w:t>час</w:t>
      </w:r>
      <w:r>
        <w:rPr>
          <w:rFonts w:ascii="Times New Roman" w:hAnsi="Times New Roman"/>
          <w:spacing w:val="23"/>
          <w:sz w:val="24"/>
          <w:szCs w:val="24"/>
        </w:rPr>
        <w:t xml:space="preserve"> </w:t>
      </w:r>
      <w:r>
        <w:rPr>
          <w:rFonts w:ascii="Times New Roman" w:hAnsi="Times New Roman"/>
          <w:sz w:val="24"/>
          <w:szCs w:val="24"/>
        </w:rPr>
        <w:t>прошел, идет тихонько</w:t>
      </w:r>
      <w:r>
        <w:rPr>
          <w:rFonts w:ascii="Times New Roman" w:hAnsi="Times New Roman"/>
          <w:spacing w:val="23"/>
          <w:sz w:val="24"/>
          <w:szCs w:val="24"/>
        </w:rPr>
        <w:t xml:space="preserve"> </w:t>
      </w:r>
      <w:r>
        <w:rPr>
          <w:rFonts w:ascii="Times New Roman" w:hAnsi="Times New Roman"/>
          <w:sz w:val="24"/>
          <w:szCs w:val="24"/>
        </w:rPr>
        <w:t>играть. Часто такой договор</w:t>
      </w:r>
      <w:r>
        <w:rPr>
          <w:rFonts w:ascii="Times New Roman" w:hAnsi="Times New Roman"/>
          <w:spacing w:val="23"/>
          <w:sz w:val="24"/>
          <w:szCs w:val="24"/>
        </w:rPr>
        <w:t xml:space="preserve"> </w:t>
      </w:r>
      <w:r>
        <w:rPr>
          <w:rFonts w:ascii="Times New Roman" w:hAnsi="Times New Roman"/>
          <w:sz w:val="24"/>
          <w:szCs w:val="24"/>
        </w:rPr>
        <w:t>снимает у детей чувство протеста и ребенок засыпает. Ну а если не засыпает,</w:t>
      </w:r>
      <w:r>
        <w:rPr>
          <w:rFonts w:ascii="Times New Roman" w:hAnsi="Times New Roman"/>
          <w:spacing w:val="40"/>
          <w:sz w:val="24"/>
          <w:szCs w:val="24"/>
        </w:rPr>
        <w:t xml:space="preserve"> </w:t>
      </w:r>
      <w:r>
        <w:rPr>
          <w:rFonts w:ascii="Times New Roman" w:hAnsi="Times New Roman"/>
          <w:sz w:val="24"/>
          <w:szCs w:val="24"/>
        </w:rPr>
        <w:t>то воспитатель должен честно соблюдать договоренности и дать ребенку встать и пойти играть. Конечно, по поводу такого ребенка воспитатель должен посоветоваться с родителями.</w:t>
      </w:r>
    </w:p>
    <w:p w14:paraId="7C439E1F">
      <w:pPr>
        <w:pStyle w:val="45"/>
        <w:jc w:val="center"/>
        <w:rPr>
          <w:rFonts w:ascii="Times New Roman" w:hAnsi="Times New Roman"/>
          <w:b/>
          <w:sz w:val="24"/>
          <w:szCs w:val="24"/>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38A66771">
      <w:pPr>
        <w:pStyle w:val="45"/>
        <w:rPr>
          <w:rFonts w:ascii="Times New Roman" w:hAnsi="Times New Roman"/>
          <w:sz w:val="24"/>
          <w:szCs w:val="24"/>
        </w:rPr>
      </w:pPr>
      <w:r>
        <w:rPr>
          <w:rFonts w:ascii="Times New Roman" w:hAnsi="Times New Roman"/>
          <w:w w:val="85"/>
          <w:sz w:val="24"/>
          <w:szCs w:val="24"/>
        </w:rPr>
        <w:t xml:space="preserve">Создавать условия для полноценного дневного сна детей (свежий воздух, спокойная, доброжелательная обстановка, тихая </w:t>
      </w:r>
      <w:r>
        <w:rPr>
          <w:rFonts w:ascii="Times New Roman" w:hAnsi="Times New Roman"/>
          <w:w w:val="95"/>
          <w:sz w:val="24"/>
          <w:szCs w:val="24"/>
        </w:rPr>
        <w:t>музыка</w:t>
      </w:r>
      <w:r>
        <w:rPr>
          <w:rFonts w:ascii="Times New Roman" w:hAnsi="Times New Roman"/>
          <w:spacing w:val="-19"/>
          <w:w w:val="95"/>
          <w:sz w:val="24"/>
          <w:szCs w:val="24"/>
        </w:rPr>
        <w:t xml:space="preserve"> </w:t>
      </w:r>
      <w:r>
        <w:rPr>
          <w:rFonts w:ascii="Times New Roman" w:hAnsi="Times New Roman"/>
          <w:w w:val="95"/>
          <w:sz w:val="24"/>
          <w:szCs w:val="24"/>
        </w:rPr>
        <w:t>и</w:t>
      </w:r>
      <w:r>
        <w:rPr>
          <w:rFonts w:ascii="Times New Roman" w:hAnsi="Times New Roman"/>
          <w:spacing w:val="-18"/>
          <w:w w:val="95"/>
          <w:sz w:val="24"/>
          <w:szCs w:val="24"/>
        </w:rPr>
        <w:t xml:space="preserve"> </w:t>
      </w:r>
      <w:r>
        <w:rPr>
          <w:rFonts w:ascii="Times New Roman" w:hAnsi="Times New Roman"/>
          <w:w w:val="95"/>
          <w:sz w:val="24"/>
          <w:szCs w:val="24"/>
        </w:rPr>
        <w:t>пр.).</w:t>
      </w:r>
    </w:p>
    <w:p w14:paraId="46030FCD">
      <w:pPr>
        <w:pStyle w:val="45"/>
        <w:rPr>
          <w:rFonts w:ascii="Times New Roman" w:hAnsi="Times New Roman"/>
          <w:sz w:val="24"/>
          <w:szCs w:val="24"/>
        </w:rPr>
      </w:pPr>
      <w:r>
        <w:rPr>
          <w:rFonts w:ascii="Times New Roman" w:hAnsi="Times New Roman"/>
          <w:w w:val="85"/>
          <w:sz w:val="24"/>
          <w:szCs w:val="24"/>
        </w:rPr>
        <w:t>Учить детей самостоятельно раздеваться, складывать одежду</w:t>
      </w:r>
      <w:r>
        <w:rPr>
          <w:rFonts w:ascii="Times New Roman" w:hAnsi="Times New Roman"/>
          <w:w w:val="95"/>
          <w:sz w:val="24"/>
          <w:szCs w:val="24"/>
        </w:rPr>
        <w:t xml:space="preserve"> </w:t>
      </w:r>
      <w:r>
        <w:rPr>
          <w:rFonts w:ascii="Times New Roman" w:hAnsi="Times New Roman"/>
          <w:spacing w:val="-2"/>
          <w:w w:val="95"/>
          <w:sz w:val="24"/>
          <w:szCs w:val="24"/>
        </w:rPr>
        <w:t>в</w:t>
      </w:r>
      <w:r>
        <w:rPr>
          <w:rFonts w:ascii="Times New Roman" w:hAnsi="Times New Roman"/>
          <w:spacing w:val="-15"/>
          <w:w w:val="95"/>
          <w:sz w:val="24"/>
          <w:szCs w:val="24"/>
        </w:rPr>
        <w:t xml:space="preserve"> </w:t>
      </w:r>
      <w:r>
        <w:rPr>
          <w:rFonts w:ascii="Times New Roman" w:hAnsi="Times New Roman"/>
          <w:spacing w:val="-2"/>
          <w:w w:val="95"/>
          <w:sz w:val="24"/>
          <w:szCs w:val="24"/>
        </w:rPr>
        <w:t>определенном</w:t>
      </w:r>
      <w:r>
        <w:rPr>
          <w:rFonts w:ascii="Times New Roman" w:hAnsi="Times New Roman"/>
          <w:spacing w:val="-15"/>
          <w:w w:val="95"/>
          <w:sz w:val="24"/>
          <w:szCs w:val="24"/>
        </w:rPr>
        <w:t xml:space="preserve"> </w:t>
      </w:r>
      <w:r>
        <w:rPr>
          <w:rFonts w:ascii="Times New Roman" w:hAnsi="Times New Roman"/>
          <w:spacing w:val="-2"/>
          <w:w w:val="95"/>
          <w:sz w:val="24"/>
          <w:szCs w:val="24"/>
        </w:rPr>
        <w:t>порядке.</w:t>
      </w:r>
    </w:p>
    <w:p w14:paraId="61ED863C">
      <w:pPr>
        <w:pStyle w:val="45"/>
        <w:rPr>
          <w:rFonts w:ascii="Times New Roman" w:hAnsi="Times New Roman"/>
          <w:sz w:val="24"/>
          <w:szCs w:val="24"/>
        </w:rPr>
      </w:pPr>
      <w:r>
        <w:rPr>
          <w:rFonts w:ascii="Times New Roman" w:hAnsi="Times New Roman"/>
          <w:w w:val="85"/>
          <w:sz w:val="24"/>
          <w:szCs w:val="24"/>
        </w:rPr>
        <w:t>Стремиться заинтересовать детей чтением, чтобы у детей фор</w:t>
      </w:r>
      <w:r>
        <w:rPr>
          <w:rFonts w:ascii="Times New Roman" w:hAnsi="Times New Roman"/>
          <w:w w:val="90"/>
          <w:sz w:val="24"/>
          <w:szCs w:val="24"/>
        </w:rPr>
        <w:t>мировалась</w:t>
      </w:r>
      <w:r>
        <w:rPr>
          <w:rFonts w:ascii="Times New Roman" w:hAnsi="Times New Roman"/>
          <w:spacing w:val="-8"/>
          <w:w w:val="90"/>
          <w:sz w:val="24"/>
          <w:szCs w:val="24"/>
        </w:rPr>
        <w:t xml:space="preserve"> </w:t>
      </w:r>
      <w:r>
        <w:rPr>
          <w:rFonts w:ascii="Times New Roman" w:hAnsi="Times New Roman"/>
          <w:w w:val="90"/>
          <w:sz w:val="24"/>
          <w:szCs w:val="24"/>
        </w:rPr>
        <w:t>любовь</w:t>
      </w:r>
      <w:r>
        <w:rPr>
          <w:rFonts w:ascii="Times New Roman" w:hAnsi="Times New Roman"/>
          <w:spacing w:val="-8"/>
          <w:w w:val="90"/>
          <w:sz w:val="24"/>
          <w:szCs w:val="24"/>
        </w:rPr>
        <w:t xml:space="preserve"> </w:t>
      </w:r>
      <w:r>
        <w:rPr>
          <w:rFonts w:ascii="Times New Roman" w:hAnsi="Times New Roman"/>
          <w:w w:val="90"/>
          <w:sz w:val="24"/>
          <w:szCs w:val="24"/>
        </w:rPr>
        <w:t>и</w:t>
      </w:r>
      <w:r>
        <w:rPr>
          <w:rFonts w:ascii="Times New Roman" w:hAnsi="Times New Roman"/>
          <w:spacing w:val="-8"/>
          <w:w w:val="90"/>
          <w:sz w:val="24"/>
          <w:szCs w:val="24"/>
        </w:rPr>
        <w:t xml:space="preserve"> </w:t>
      </w:r>
      <w:r>
        <w:rPr>
          <w:rFonts w:ascii="Times New Roman" w:hAnsi="Times New Roman"/>
          <w:w w:val="90"/>
          <w:sz w:val="24"/>
          <w:szCs w:val="24"/>
        </w:rPr>
        <w:t>потребность</w:t>
      </w:r>
      <w:r>
        <w:rPr>
          <w:rFonts w:ascii="Times New Roman" w:hAnsi="Times New Roman"/>
          <w:spacing w:val="-8"/>
          <w:w w:val="90"/>
          <w:sz w:val="24"/>
          <w:szCs w:val="24"/>
        </w:rPr>
        <w:t xml:space="preserve"> </w:t>
      </w:r>
      <w:r>
        <w:rPr>
          <w:rFonts w:ascii="Times New Roman" w:hAnsi="Times New Roman"/>
          <w:w w:val="90"/>
          <w:sz w:val="24"/>
          <w:szCs w:val="24"/>
        </w:rPr>
        <w:t>в</w:t>
      </w:r>
      <w:r>
        <w:rPr>
          <w:rFonts w:ascii="Times New Roman" w:hAnsi="Times New Roman"/>
          <w:spacing w:val="-8"/>
          <w:w w:val="90"/>
          <w:sz w:val="24"/>
          <w:szCs w:val="24"/>
        </w:rPr>
        <w:t xml:space="preserve"> </w:t>
      </w:r>
      <w:r>
        <w:rPr>
          <w:rFonts w:ascii="Times New Roman" w:hAnsi="Times New Roman"/>
          <w:w w:val="90"/>
          <w:sz w:val="24"/>
          <w:szCs w:val="24"/>
        </w:rPr>
        <w:t>регулярном</w:t>
      </w:r>
      <w:r>
        <w:rPr>
          <w:rFonts w:ascii="Times New Roman" w:hAnsi="Times New Roman"/>
          <w:spacing w:val="-8"/>
          <w:w w:val="90"/>
          <w:sz w:val="24"/>
          <w:szCs w:val="24"/>
        </w:rPr>
        <w:t xml:space="preserve"> </w:t>
      </w:r>
      <w:r>
        <w:rPr>
          <w:rFonts w:ascii="Times New Roman" w:hAnsi="Times New Roman"/>
          <w:w w:val="90"/>
          <w:sz w:val="24"/>
          <w:szCs w:val="24"/>
        </w:rPr>
        <w:t>чтении.</w:t>
      </w:r>
    </w:p>
    <w:p w14:paraId="1D68D437">
      <w:pPr>
        <w:pStyle w:val="45"/>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5BEFA272">
      <w:pPr>
        <w:pStyle w:val="45"/>
        <w:numPr>
          <w:ilvl w:val="0"/>
          <w:numId w:val="250"/>
        </w:numPr>
        <w:rPr>
          <w:rFonts w:ascii="Times New Roman" w:hAnsi="Times New Roman"/>
          <w:sz w:val="24"/>
        </w:rPr>
      </w:pPr>
      <w:r>
        <w:rPr>
          <w:rFonts w:ascii="Times New Roman" w:hAnsi="Times New Roman"/>
          <w:w w:val="85"/>
          <w:sz w:val="24"/>
        </w:rPr>
        <w:t xml:space="preserve">Укрепление здоровья детей, профилактика утомления. </w:t>
      </w:r>
    </w:p>
    <w:p w14:paraId="22FAD479">
      <w:pPr>
        <w:pStyle w:val="45"/>
        <w:numPr>
          <w:ilvl w:val="0"/>
          <w:numId w:val="250"/>
        </w:numPr>
        <w:rPr>
          <w:rFonts w:ascii="Times New Roman" w:hAnsi="Times New Roman"/>
          <w:sz w:val="24"/>
        </w:rPr>
      </w:pPr>
      <w:r>
        <w:rPr>
          <w:rFonts w:ascii="Times New Roman" w:hAnsi="Times New Roman"/>
          <w:w w:val="90"/>
          <w:sz w:val="24"/>
        </w:rPr>
        <w:t>Развитие навыков самообслуживания.</w:t>
      </w:r>
    </w:p>
    <w:p w14:paraId="2EABE94C">
      <w:pPr>
        <w:pStyle w:val="45"/>
        <w:numPr>
          <w:ilvl w:val="0"/>
          <w:numId w:val="250"/>
        </w:numPr>
        <w:rPr>
          <w:rFonts w:ascii="Times New Roman" w:hAnsi="Times New Roman"/>
          <w:sz w:val="24"/>
        </w:rPr>
      </w:pPr>
      <w:r>
        <w:rPr>
          <w:rFonts w:ascii="Times New Roman" w:hAnsi="Times New Roman"/>
          <w:w w:val="85"/>
          <w:sz w:val="24"/>
        </w:rPr>
        <w:t>Формирование интереса и потребности в регулярном чтении.</w:t>
      </w:r>
    </w:p>
    <w:p w14:paraId="74C2CDBF">
      <w:pPr>
        <w:pStyle w:val="45"/>
        <w:numPr>
          <w:ilvl w:val="0"/>
          <w:numId w:val="250"/>
        </w:numPr>
        <w:rPr>
          <w:rFonts w:ascii="Times New Roman" w:hAnsi="Times New Roman"/>
          <w:sz w:val="24"/>
        </w:rPr>
      </w:pPr>
      <w:r>
        <w:rPr>
          <w:rFonts w:ascii="Times New Roman" w:hAnsi="Times New Roman"/>
          <w:w w:val="85"/>
          <w:sz w:val="24"/>
        </w:rPr>
        <w:t xml:space="preserve"> </w:t>
      </w:r>
      <w:r>
        <w:rPr>
          <w:rFonts w:ascii="Times New Roman" w:hAnsi="Times New Roman"/>
          <w:w w:val="90"/>
          <w:sz w:val="24"/>
        </w:rPr>
        <w:t>Приобщение</w:t>
      </w:r>
      <w:r>
        <w:rPr>
          <w:rFonts w:ascii="Times New Roman" w:hAnsi="Times New Roman"/>
          <w:spacing w:val="-14"/>
          <w:w w:val="90"/>
          <w:sz w:val="24"/>
        </w:rPr>
        <w:t xml:space="preserve"> </w:t>
      </w:r>
      <w:r>
        <w:rPr>
          <w:rFonts w:ascii="Times New Roman" w:hAnsi="Times New Roman"/>
          <w:w w:val="90"/>
          <w:sz w:val="24"/>
        </w:rPr>
        <w:t>к</w:t>
      </w:r>
      <w:r>
        <w:rPr>
          <w:rFonts w:ascii="Times New Roman" w:hAnsi="Times New Roman"/>
          <w:spacing w:val="-14"/>
          <w:w w:val="90"/>
          <w:sz w:val="24"/>
        </w:rPr>
        <w:t xml:space="preserve"> </w:t>
      </w:r>
      <w:r>
        <w:rPr>
          <w:rFonts w:ascii="Times New Roman" w:hAnsi="Times New Roman"/>
          <w:w w:val="90"/>
          <w:sz w:val="24"/>
        </w:rPr>
        <w:t>художественной</w:t>
      </w:r>
      <w:r>
        <w:rPr>
          <w:rFonts w:ascii="Times New Roman" w:hAnsi="Times New Roman"/>
          <w:spacing w:val="-14"/>
          <w:w w:val="90"/>
          <w:sz w:val="24"/>
        </w:rPr>
        <w:t xml:space="preserve"> </w:t>
      </w:r>
      <w:r>
        <w:rPr>
          <w:rFonts w:ascii="Times New Roman" w:hAnsi="Times New Roman"/>
          <w:w w:val="90"/>
          <w:sz w:val="24"/>
        </w:rPr>
        <w:t>литературе.</w:t>
      </w:r>
    </w:p>
    <w:p w14:paraId="2FE9ED59">
      <w:pPr>
        <w:pStyle w:val="45"/>
        <w:jc w:val="center"/>
        <w:rPr>
          <w:rFonts w:ascii="Times New Roman" w:hAnsi="Times New Roman"/>
          <w:b/>
          <w:sz w:val="24"/>
          <w:szCs w:val="24"/>
        </w:rPr>
      </w:pPr>
      <w:r>
        <w:rPr>
          <w:rFonts w:ascii="Times New Roman" w:hAnsi="Times New Roman"/>
          <w:b/>
          <w:color w:val="3B57A0"/>
          <w:w w:val="105"/>
          <w:sz w:val="24"/>
          <w:szCs w:val="24"/>
        </w:rPr>
        <w:t xml:space="preserve">Постепенный подъем, профилактические </w:t>
      </w:r>
      <w:r>
        <w:rPr>
          <w:rFonts w:ascii="Times New Roman" w:hAnsi="Times New Roman"/>
          <w:b/>
          <w:color w:val="3B57A0"/>
          <w:sz w:val="24"/>
          <w:szCs w:val="24"/>
        </w:rPr>
        <w:t>физкультурно-оздоровительные</w:t>
      </w:r>
      <w:r>
        <w:rPr>
          <w:rFonts w:ascii="Times New Roman" w:hAnsi="Times New Roman"/>
          <w:b/>
          <w:color w:val="3B57A0"/>
          <w:spacing w:val="78"/>
          <w:w w:val="150"/>
          <w:sz w:val="24"/>
          <w:szCs w:val="24"/>
        </w:rPr>
        <w:t xml:space="preserve"> </w:t>
      </w:r>
      <w:r>
        <w:rPr>
          <w:rFonts w:ascii="Times New Roman" w:hAnsi="Times New Roman"/>
          <w:b/>
          <w:color w:val="3B57A0"/>
          <w:sz w:val="24"/>
          <w:szCs w:val="24"/>
        </w:rPr>
        <w:t>процедуры</w:t>
      </w:r>
    </w:p>
    <w:p w14:paraId="67AF9B17">
      <w:pPr>
        <w:pStyle w:val="45"/>
        <w:rPr>
          <w:rFonts w:ascii="Times New Roman" w:hAnsi="Times New Roman"/>
          <w:sz w:val="24"/>
          <w:szCs w:val="24"/>
        </w:rPr>
      </w:pPr>
      <w:r>
        <w:rPr>
          <w:rFonts w:ascii="Times New Roman" w:hAnsi="Times New Roman"/>
          <w:sz w:val="24"/>
          <w:szCs w:val="24"/>
        </w:rPr>
        <w:t>Правильно организованный подъем детей после дневного сна не только создает положительный эмоциональный фон, но и дает большой оздоровительный эффект. Приятная пробуждающая музыка, «потягушечки»</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5"/>
          <w:sz w:val="24"/>
          <w:szCs w:val="24"/>
        </w:rPr>
        <w:t xml:space="preserve"> </w:t>
      </w:r>
      <w:r>
        <w:rPr>
          <w:rFonts w:ascii="Times New Roman" w:hAnsi="Times New Roman"/>
          <w:sz w:val="24"/>
          <w:szCs w:val="24"/>
        </w:rPr>
        <w:t>постели,</w:t>
      </w:r>
      <w:r>
        <w:rPr>
          <w:rFonts w:ascii="Times New Roman" w:hAnsi="Times New Roman"/>
          <w:spacing w:val="-12"/>
          <w:sz w:val="24"/>
          <w:szCs w:val="24"/>
        </w:rPr>
        <w:t xml:space="preserve"> </w:t>
      </w:r>
      <w:r>
        <w:rPr>
          <w:rFonts w:ascii="Times New Roman" w:hAnsi="Times New Roman"/>
          <w:sz w:val="24"/>
          <w:szCs w:val="24"/>
        </w:rPr>
        <w:t>ходьба</w:t>
      </w:r>
      <w:r>
        <w:rPr>
          <w:rFonts w:ascii="Times New Roman" w:hAnsi="Times New Roman"/>
          <w:spacing w:val="-5"/>
          <w:sz w:val="24"/>
          <w:szCs w:val="24"/>
        </w:rPr>
        <w:t xml:space="preserve"> </w:t>
      </w:r>
      <w:r>
        <w:rPr>
          <w:rFonts w:ascii="Times New Roman" w:hAnsi="Times New Roman"/>
          <w:sz w:val="24"/>
          <w:szCs w:val="24"/>
        </w:rPr>
        <w:t>по</w:t>
      </w:r>
      <w:r>
        <w:rPr>
          <w:rFonts w:ascii="Times New Roman" w:hAnsi="Times New Roman"/>
          <w:spacing w:val="-5"/>
          <w:sz w:val="24"/>
          <w:szCs w:val="24"/>
        </w:rPr>
        <w:t xml:space="preserve"> </w:t>
      </w:r>
      <w:r>
        <w:rPr>
          <w:rFonts w:ascii="Times New Roman" w:hAnsi="Times New Roman"/>
          <w:sz w:val="24"/>
          <w:szCs w:val="24"/>
        </w:rPr>
        <w:t>корригирующим</w:t>
      </w:r>
      <w:r>
        <w:rPr>
          <w:rFonts w:ascii="Times New Roman" w:hAnsi="Times New Roman"/>
          <w:spacing w:val="-8"/>
          <w:sz w:val="24"/>
          <w:szCs w:val="24"/>
        </w:rPr>
        <w:t xml:space="preserve"> </w:t>
      </w:r>
      <w:r>
        <w:rPr>
          <w:rFonts w:ascii="Times New Roman" w:hAnsi="Times New Roman"/>
          <w:sz w:val="24"/>
          <w:szCs w:val="24"/>
        </w:rPr>
        <w:t>дорожкам,</w:t>
      </w:r>
      <w:r>
        <w:rPr>
          <w:rFonts w:ascii="Times New Roman" w:hAnsi="Times New Roman"/>
          <w:spacing w:val="-12"/>
          <w:sz w:val="24"/>
          <w:szCs w:val="24"/>
        </w:rPr>
        <w:t xml:space="preserve"> </w:t>
      </w:r>
      <w:r>
        <w:rPr>
          <w:rFonts w:ascii="Times New Roman" w:hAnsi="Times New Roman"/>
          <w:sz w:val="24"/>
          <w:szCs w:val="24"/>
        </w:rPr>
        <w:t>воздушные</w:t>
      </w:r>
      <w:r>
        <w:rPr>
          <w:rFonts w:ascii="Times New Roman" w:hAnsi="Times New Roman"/>
          <w:spacing w:val="-5"/>
          <w:sz w:val="24"/>
          <w:szCs w:val="24"/>
        </w:rPr>
        <w:t xml:space="preserve"> </w:t>
      </w:r>
      <w:r>
        <w:rPr>
          <w:rFonts w:ascii="Times New Roman" w:hAnsi="Times New Roman"/>
          <w:sz w:val="24"/>
          <w:szCs w:val="24"/>
        </w:rPr>
        <w:t>ванны</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элементы водного закаливания, дыхательной гимнастики, самомассажа —</w:t>
      </w:r>
      <w:r>
        <w:rPr>
          <w:rFonts w:ascii="Times New Roman" w:hAnsi="Times New Roman"/>
          <w:spacing w:val="40"/>
          <w:sz w:val="24"/>
          <w:szCs w:val="24"/>
        </w:rPr>
        <w:t xml:space="preserve"> </w:t>
      </w:r>
      <w:r>
        <w:rPr>
          <w:rFonts w:ascii="Times New Roman" w:hAnsi="Times New Roman"/>
          <w:sz w:val="24"/>
          <w:szCs w:val="24"/>
        </w:rPr>
        <w:t>все это будет способствовать оздоровлению и комфортному переходу детей от сна к активной деятельности.</w:t>
      </w:r>
    </w:p>
    <w:p w14:paraId="43D6B783">
      <w:pPr>
        <w:pStyle w:val="45"/>
        <w:rPr>
          <w:rFonts w:ascii="Times New Roman" w:hAnsi="Times New Roman"/>
          <w:sz w:val="24"/>
          <w:szCs w:val="24"/>
        </w:rPr>
      </w:pPr>
      <w:r>
        <w:rPr>
          <w:rFonts w:ascii="Times New Roman" w:hAnsi="Times New Roman"/>
          <w:spacing w:val="-2"/>
          <w:sz w:val="24"/>
          <w:szCs w:val="24"/>
        </w:rPr>
        <w:t>Рекомендуется</w:t>
      </w:r>
      <w:r>
        <w:rPr>
          <w:rFonts w:ascii="Times New Roman" w:hAnsi="Times New Roman"/>
          <w:spacing w:val="2"/>
          <w:sz w:val="24"/>
          <w:szCs w:val="24"/>
        </w:rPr>
        <w:t xml:space="preserve"> </w:t>
      </w:r>
      <w:r>
        <w:rPr>
          <w:rFonts w:ascii="Times New Roman" w:hAnsi="Times New Roman"/>
          <w:spacing w:val="-2"/>
          <w:sz w:val="24"/>
          <w:szCs w:val="24"/>
        </w:rPr>
        <w:t>следующий</w:t>
      </w:r>
      <w:r>
        <w:rPr>
          <w:rFonts w:ascii="Times New Roman" w:hAnsi="Times New Roman"/>
          <w:spacing w:val="3"/>
          <w:sz w:val="24"/>
          <w:szCs w:val="24"/>
        </w:rPr>
        <w:t xml:space="preserve"> </w:t>
      </w:r>
      <w:r>
        <w:rPr>
          <w:rFonts w:ascii="Times New Roman" w:hAnsi="Times New Roman"/>
          <w:spacing w:val="-2"/>
          <w:sz w:val="24"/>
          <w:szCs w:val="24"/>
        </w:rPr>
        <w:t>порядок</w:t>
      </w:r>
      <w:r>
        <w:rPr>
          <w:rFonts w:ascii="Times New Roman" w:hAnsi="Times New Roman"/>
          <w:spacing w:val="3"/>
          <w:sz w:val="24"/>
          <w:szCs w:val="24"/>
        </w:rPr>
        <w:t xml:space="preserve"> </w:t>
      </w:r>
      <w:r>
        <w:rPr>
          <w:rFonts w:ascii="Times New Roman" w:hAnsi="Times New Roman"/>
          <w:spacing w:val="-2"/>
          <w:sz w:val="24"/>
          <w:szCs w:val="24"/>
        </w:rPr>
        <w:t>проведения:</w:t>
      </w:r>
    </w:p>
    <w:p w14:paraId="7AFD51C1">
      <w:pPr>
        <w:pStyle w:val="45"/>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58"/>
          <w:w w:val="150"/>
          <w:sz w:val="24"/>
          <w:szCs w:val="24"/>
        </w:rPr>
        <w:t xml:space="preserve"> </w:t>
      </w:r>
      <w:r>
        <w:rPr>
          <w:rFonts w:ascii="Times New Roman" w:hAnsi="Times New Roman"/>
          <w:sz w:val="24"/>
          <w:szCs w:val="24"/>
        </w:rPr>
        <w:t>постепенное</w:t>
      </w:r>
      <w:r>
        <w:rPr>
          <w:rFonts w:ascii="Times New Roman" w:hAnsi="Times New Roman"/>
          <w:spacing w:val="1"/>
          <w:sz w:val="24"/>
          <w:szCs w:val="24"/>
        </w:rPr>
        <w:t xml:space="preserve"> </w:t>
      </w:r>
      <w:r>
        <w:rPr>
          <w:rFonts w:ascii="Times New Roman" w:hAnsi="Times New Roman"/>
          <w:sz w:val="24"/>
          <w:szCs w:val="24"/>
        </w:rPr>
        <w:t>пробуждение</w:t>
      </w:r>
      <w:r>
        <w:rPr>
          <w:rFonts w:ascii="Times New Roman" w:hAnsi="Times New Roman"/>
          <w:spacing w:val="2"/>
          <w:sz w:val="24"/>
          <w:szCs w:val="24"/>
        </w:rPr>
        <w:t xml:space="preserve"> </w:t>
      </w:r>
      <w:r>
        <w:rPr>
          <w:rFonts w:ascii="Times New Roman" w:hAnsi="Times New Roman"/>
          <w:sz w:val="24"/>
          <w:szCs w:val="24"/>
        </w:rPr>
        <w:t>под</w:t>
      </w:r>
      <w:r>
        <w:rPr>
          <w:rFonts w:ascii="Times New Roman" w:hAnsi="Times New Roman"/>
          <w:spacing w:val="1"/>
          <w:sz w:val="24"/>
          <w:szCs w:val="24"/>
        </w:rPr>
        <w:t xml:space="preserve"> </w:t>
      </w:r>
      <w:r>
        <w:rPr>
          <w:rFonts w:ascii="Times New Roman" w:hAnsi="Times New Roman"/>
          <w:sz w:val="24"/>
          <w:szCs w:val="24"/>
        </w:rPr>
        <w:t>приятную</w:t>
      </w:r>
      <w:r>
        <w:rPr>
          <w:rFonts w:ascii="Times New Roman" w:hAnsi="Times New Roman"/>
          <w:spacing w:val="2"/>
          <w:sz w:val="24"/>
          <w:szCs w:val="24"/>
        </w:rPr>
        <w:t xml:space="preserve"> </w:t>
      </w:r>
      <w:r>
        <w:rPr>
          <w:rFonts w:ascii="Times New Roman" w:hAnsi="Times New Roman"/>
          <w:sz w:val="24"/>
          <w:szCs w:val="24"/>
        </w:rPr>
        <w:t>музыку</w:t>
      </w:r>
      <w:r>
        <w:rPr>
          <w:rFonts w:ascii="Times New Roman" w:hAnsi="Times New Roman"/>
          <w:spacing w:val="1"/>
          <w:sz w:val="24"/>
          <w:szCs w:val="24"/>
        </w:rPr>
        <w:t xml:space="preserve"> </w:t>
      </w:r>
      <w:r>
        <w:rPr>
          <w:rFonts w:ascii="Times New Roman" w:hAnsi="Times New Roman"/>
          <w:sz w:val="24"/>
          <w:szCs w:val="24"/>
        </w:rPr>
        <w:t>(1–3</w:t>
      </w:r>
      <w:r>
        <w:rPr>
          <w:rFonts w:ascii="Times New Roman" w:hAnsi="Times New Roman"/>
          <w:spacing w:val="-15"/>
          <w:sz w:val="24"/>
          <w:szCs w:val="24"/>
        </w:rPr>
        <w:t xml:space="preserve"> </w:t>
      </w:r>
      <w:r>
        <w:rPr>
          <w:rFonts w:ascii="Times New Roman" w:hAnsi="Times New Roman"/>
          <w:spacing w:val="-2"/>
          <w:sz w:val="24"/>
          <w:szCs w:val="24"/>
        </w:rPr>
        <w:t>минуты);</w:t>
      </w:r>
    </w:p>
    <w:p w14:paraId="6DCC7D9B">
      <w:pPr>
        <w:pStyle w:val="45"/>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40"/>
          <w:sz w:val="24"/>
          <w:szCs w:val="24"/>
        </w:rPr>
        <w:t xml:space="preserve"> </w:t>
      </w:r>
      <w:r>
        <w:rPr>
          <w:rFonts w:ascii="Times New Roman" w:hAnsi="Times New Roman"/>
          <w:sz w:val="24"/>
          <w:szCs w:val="24"/>
        </w:rPr>
        <w:t>«потягушечки»</w:t>
      </w:r>
      <w:r>
        <w:rPr>
          <w:rFonts w:ascii="Times New Roman" w:hAnsi="Times New Roman"/>
          <w:spacing w:val="-5"/>
          <w:sz w:val="24"/>
          <w:szCs w:val="24"/>
        </w:rPr>
        <w:t xml:space="preserve"> </w:t>
      </w:r>
      <w:r>
        <w:rPr>
          <w:rFonts w:ascii="Times New Roman" w:hAnsi="Times New Roman"/>
          <w:sz w:val="24"/>
          <w:szCs w:val="24"/>
        </w:rPr>
        <w:t>в</w:t>
      </w:r>
      <w:r>
        <w:rPr>
          <w:rFonts w:ascii="Times New Roman" w:hAnsi="Times New Roman"/>
          <w:spacing w:val="-5"/>
          <w:sz w:val="24"/>
          <w:szCs w:val="24"/>
        </w:rPr>
        <w:t xml:space="preserve"> </w:t>
      </w:r>
      <w:r>
        <w:rPr>
          <w:rFonts w:ascii="Times New Roman" w:hAnsi="Times New Roman"/>
          <w:sz w:val="24"/>
          <w:szCs w:val="24"/>
        </w:rPr>
        <w:t>постели;</w:t>
      </w:r>
      <w:r>
        <w:rPr>
          <w:rFonts w:ascii="Times New Roman" w:hAnsi="Times New Roman"/>
          <w:spacing w:val="-5"/>
          <w:sz w:val="24"/>
          <w:szCs w:val="24"/>
        </w:rPr>
        <w:t xml:space="preserve"> </w:t>
      </w:r>
      <w:r>
        <w:rPr>
          <w:rFonts w:ascii="Times New Roman" w:hAnsi="Times New Roman"/>
          <w:sz w:val="24"/>
          <w:szCs w:val="24"/>
        </w:rPr>
        <w:t>можно</w:t>
      </w:r>
      <w:r>
        <w:rPr>
          <w:rFonts w:ascii="Times New Roman" w:hAnsi="Times New Roman"/>
          <w:spacing w:val="-5"/>
          <w:sz w:val="24"/>
          <w:szCs w:val="24"/>
        </w:rPr>
        <w:t xml:space="preserve"> </w:t>
      </w:r>
      <w:r>
        <w:rPr>
          <w:rFonts w:ascii="Times New Roman" w:hAnsi="Times New Roman"/>
          <w:sz w:val="24"/>
          <w:szCs w:val="24"/>
        </w:rPr>
        <w:t>потягиваться,</w:t>
      </w:r>
      <w:r>
        <w:rPr>
          <w:rFonts w:ascii="Times New Roman" w:hAnsi="Times New Roman"/>
          <w:spacing w:val="-12"/>
          <w:sz w:val="24"/>
          <w:szCs w:val="24"/>
        </w:rPr>
        <w:t xml:space="preserve"> </w:t>
      </w:r>
      <w:r>
        <w:rPr>
          <w:rFonts w:ascii="Times New Roman" w:hAnsi="Times New Roman"/>
          <w:sz w:val="24"/>
          <w:szCs w:val="24"/>
        </w:rPr>
        <w:t>поднимать</w:t>
      </w:r>
      <w:r>
        <w:rPr>
          <w:rFonts w:ascii="Times New Roman" w:hAnsi="Times New Roman"/>
          <w:spacing w:val="-8"/>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опускать руки</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ноги,</w:t>
      </w:r>
      <w:r>
        <w:rPr>
          <w:rFonts w:ascii="Times New Roman" w:hAnsi="Times New Roman"/>
          <w:spacing w:val="-14"/>
          <w:sz w:val="24"/>
          <w:szCs w:val="24"/>
        </w:rPr>
        <w:t xml:space="preserve"> </w:t>
      </w:r>
      <w:r>
        <w:rPr>
          <w:rFonts w:ascii="Times New Roman" w:hAnsi="Times New Roman"/>
          <w:sz w:val="24"/>
          <w:szCs w:val="24"/>
        </w:rPr>
        <w:t>выполнять</w:t>
      </w:r>
      <w:r>
        <w:rPr>
          <w:rFonts w:ascii="Times New Roman" w:hAnsi="Times New Roman"/>
          <w:spacing w:val="-8"/>
          <w:sz w:val="24"/>
          <w:szCs w:val="24"/>
        </w:rPr>
        <w:t xml:space="preserve"> </w:t>
      </w:r>
      <w:r>
        <w:rPr>
          <w:rFonts w:ascii="Times New Roman" w:hAnsi="Times New Roman"/>
          <w:sz w:val="24"/>
          <w:szCs w:val="24"/>
        </w:rPr>
        <w:t>элементы</w:t>
      </w:r>
      <w:r>
        <w:rPr>
          <w:rFonts w:ascii="Times New Roman" w:hAnsi="Times New Roman"/>
          <w:spacing w:val="-5"/>
          <w:sz w:val="24"/>
          <w:szCs w:val="24"/>
        </w:rPr>
        <w:t xml:space="preserve"> </w:t>
      </w:r>
      <w:r>
        <w:rPr>
          <w:rFonts w:ascii="Times New Roman" w:hAnsi="Times New Roman"/>
          <w:sz w:val="24"/>
          <w:szCs w:val="24"/>
        </w:rPr>
        <w:t>самомассажа</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пальчиковой</w:t>
      </w:r>
      <w:r>
        <w:rPr>
          <w:rFonts w:ascii="Times New Roman" w:hAnsi="Times New Roman"/>
          <w:spacing w:val="-5"/>
          <w:sz w:val="24"/>
          <w:szCs w:val="24"/>
        </w:rPr>
        <w:t xml:space="preserve"> </w:t>
      </w:r>
      <w:r>
        <w:rPr>
          <w:rFonts w:ascii="Times New Roman" w:hAnsi="Times New Roman"/>
          <w:sz w:val="24"/>
          <w:szCs w:val="24"/>
        </w:rPr>
        <w:t>гимнастики (2–3 минуты);</w:t>
      </w:r>
    </w:p>
    <w:p w14:paraId="114F7603">
      <w:pPr>
        <w:pStyle w:val="45"/>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sz w:val="24"/>
          <w:szCs w:val="24"/>
        </w:rPr>
        <w:t>ходьба</w:t>
      </w:r>
      <w:r>
        <w:rPr>
          <w:rFonts w:ascii="Times New Roman" w:hAnsi="Times New Roman"/>
          <w:spacing w:val="-8"/>
          <w:sz w:val="24"/>
          <w:szCs w:val="24"/>
        </w:rPr>
        <w:t xml:space="preserve"> </w:t>
      </w:r>
      <w:r>
        <w:rPr>
          <w:rFonts w:ascii="Times New Roman" w:hAnsi="Times New Roman"/>
          <w:sz w:val="24"/>
          <w:szCs w:val="24"/>
        </w:rPr>
        <w:t>по</w:t>
      </w:r>
      <w:r>
        <w:rPr>
          <w:rFonts w:ascii="Times New Roman" w:hAnsi="Times New Roman"/>
          <w:spacing w:val="-8"/>
          <w:sz w:val="24"/>
          <w:szCs w:val="24"/>
        </w:rPr>
        <w:t xml:space="preserve"> </w:t>
      </w:r>
      <w:r>
        <w:rPr>
          <w:rFonts w:ascii="Times New Roman" w:hAnsi="Times New Roman"/>
          <w:sz w:val="24"/>
          <w:szCs w:val="24"/>
        </w:rPr>
        <w:t>массажным</w:t>
      </w:r>
      <w:r>
        <w:rPr>
          <w:rFonts w:ascii="Times New Roman" w:hAnsi="Times New Roman"/>
          <w:spacing w:val="-8"/>
          <w:sz w:val="24"/>
          <w:szCs w:val="24"/>
        </w:rPr>
        <w:t xml:space="preserve"> </w:t>
      </w:r>
      <w:r>
        <w:rPr>
          <w:rFonts w:ascii="Times New Roman" w:hAnsi="Times New Roman"/>
          <w:sz w:val="24"/>
          <w:szCs w:val="24"/>
        </w:rPr>
        <w:t>(корригирующим,</w:t>
      </w:r>
      <w:r>
        <w:rPr>
          <w:rFonts w:ascii="Times New Roman" w:hAnsi="Times New Roman"/>
          <w:spacing w:val="-14"/>
          <w:sz w:val="24"/>
          <w:szCs w:val="24"/>
        </w:rPr>
        <w:t xml:space="preserve"> </w:t>
      </w:r>
      <w:r>
        <w:rPr>
          <w:rFonts w:ascii="Times New Roman" w:hAnsi="Times New Roman"/>
          <w:sz w:val="24"/>
          <w:szCs w:val="24"/>
        </w:rPr>
        <w:t>рефлексогенным)</w:t>
      </w:r>
      <w:r>
        <w:rPr>
          <w:rFonts w:ascii="Times New Roman" w:hAnsi="Times New Roman"/>
          <w:spacing w:val="-10"/>
          <w:sz w:val="24"/>
          <w:szCs w:val="24"/>
        </w:rPr>
        <w:t xml:space="preserve"> </w:t>
      </w:r>
      <w:r>
        <w:rPr>
          <w:rFonts w:ascii="Times New Roman" w:hAnsi="Times New Roman"/>
          <w:sz w:val="24"/>
          <w:szCs w:val="24"/>
        </w:rPr>
        <w:t xml:space="preserve">дорожкам, </w:t>
      </w:r>
      <w:r>
        <w:rPr>
          <w:rFonts w:ascii="Times New Roman" w:hAnsi="Times New Roman"/>
          <w:w w:val="105"/>
          <w:sz w:val="24"/>
          <w:szCs w:val="24"/>
        </w:rPr>
        <w:t>(1–2</w:t>
      </w:r>
      <w:r>
        <w:rPr>
          <w:rFonts w:ascii="Times New Roman" w:hAnsi="Times New Roman"/>
          <w:spacing w:val="-21"/>
          <w:w w:val="105"/>
          <w:sz w:val="24"/>
          <w:szCs w:val="24"/>
        </w:rPr>
        <w:t xml:space="preserve"> </w:t>
      </w:r>
      <w:r>
        <w:rPr>
          <w:rFonts w:ascii="Times New Roman" w:hAnsi="Times New Roman"/>
          <w:w w:val="105"/>
          <w:sz w:val="24"/>
          <w:szCs w:val="24"/>
        </w:rPr>
        <w:t>минуты);</w:t>
      </w:r>
    </w:p>
    <w:p w14:paraId="5E9FE306">
      <w:pPr>
        <w:pStyle w:val="45"/>
        <w:rPr>
          <w:rFonts w:ascii="Times New Roman" w:hAnsi="Times New Roman"/>
          <w:sz w:val="24"/>
          <w:szCs w:val="24"/>
        </w:rPr>
      </w:pPr>
      <w:r>
        <w:rPr>
          <w:rFonts w:ascii="Times New Roman" w:hAnsi="Times New Roman" w:eastAsia="Lucida Sans"/>
          <w:color w:val="3B57A0"/>
          <w:w w:val="105"/>
          <w:sz w:val="24"/>
          <w:szCs w:val="24"/>
        </w:rPr>
        <w:t>-</w:t>
      </w:r>
      <w:r>
        <w:rPr>
          <w:rFonts w:ascii="Times New Roman" w:hAnsi="Times New Roman" w:eastAsia="Lucida Sans"/>
          <w:color w:val="3B57A0"/>
          <w:spacing w:val="40"/>
          <w:w w:val="105"/>
          <w:sz w:val="24"/>
          <w:szCs w:val="24"/>
        </w:rPr>
        <w:t xml:space="preserve"> </w:t>
      </w:r>
      <w:r>
        <w:rPr>
          <w:rFonts w:ascii="Times New Roman" w:hAnsi="Times New Roman"/>
          <w:w w:val="105"/>
          <w:sz w:val="24"/>
          <w:szCs w:val="24"/>
        </w:rPr>
        <w:t>гимнастика</w:t>
      </w:r>
      <w:r>
        <w:rPr>
          <w:rFonts w:ascii="Times New Roman" w:hAnsi="Times New Roman"/>
          <w:spacing w:val="40"/>
          <w:w w:val="105"/>
          <w:sz w:val="24"/>
          <w:szCs w:val="24"/>
        </w:rPr>
        <w:t xml:space="preserve"> </w:t>
      </w:r>
      <w:r>
        <w:rPr>
          <w:rFonts w:ascii="Times New Roman" w:hAnsi="Times New Roman"/>
          <w:w w:val="105"/>
          <w:sz w:val="24"/>
          <w:szCs w:val="24"/>
        </w:rPr>
        <w:t>после</w:t>
      </w:r>
      <w:r>
        <w:rPr>
          <w:rFonts w:ascii="Times New Roman" w:hAnsi="Times New Roman"/>
          <w:spacing w:val="40"/>
          <w:w w:val="105"/>
          <w:sz w:val="24"/>
          <w:szCs w:val="24"/>
        </w:rPr>
        <w:t xml:space="preserve"> </w:t>
      </w:r>
      <w:r>
        <w:rPr>
          <w:rFonts w:ascii="Times New Roman" w:hAnsi="Times New Roman"/>
          <w:w w:val="105"/>
          <w:sz w:val="24"/>
          <w:szCs w:val="24"/>
        </w:rPr>
        <w:t>сна</w:t>
      </w:r>
      <w:r>
        <w:rPr>
          <w:rFonts w:ascii="Times New Roman" w:hAnsi="Times New Roman"/>
          <w:spacing w:val="40"/>
          <w:w w:val="105"/>
          <w:sz w:val="24"/>
          <w:szCs w:val="24"/>
        </w:rPr>
        <w:t xml:space="preserve"> </w:t>
      </w:r>
      <w:r>
        <w:rPr>
          <w:rFonts w:ascii="Times New Roman" w:hAnsi="Times New Roman"/>
          <w:w w:val="105"/>
          <w:sz w:val="24"/>
          <w:szCs w:val="24"/>
        </w:rPr>
        <w:t>с</w:t>
      </w:r>
      <w:r>
        <w:rPr>
          <w:rFonts w:ascii="Times New Roman" w:hAnsi="Times New Roman"/>
          <w:spacing w:val="40"/>
          <w:w w:val="105"/>
          <w:sz w:val="24"/>
          <w:szCs w:val="24"/>
        </w:rPr>
        <w:t xml:space="preserve"> </w:t>
      </w:r>
      <w:r>
        <w:rPr>
          <w:rFonts w:ascii="Times New Roman" w:hAnsi="Times New Roman"/>
          <w:w w:val="105"/>
          <w:sz w:val="24"/>
          <w:szCs w:val="24"/>
        </w:rPr>
        <w:t>элементами</w:t>
      </w:r>
      <w:r>
        <w:rPr>
          <w:rFonts w:ascii="Times New Roman" w:hAnsi="Times New Roman"/>
          <w:spacing w:val="40"/>
          <w:w w:val="105"/>
          <w:sz w:val="24"/>
          <w:szCs w:val="24"/>
        </w:rPr>
        <w:t xml:space="preserve"> </w:t>
      </w:r>
      <w:r>
        <w:rPr>
          <w:rFonts w:ascii="Times New Roman" w:hAnsi="Times New Roman"/>
          <w:w w:val="105"/>
          <w:sz w:val="24"/>
          <w:szCs w:val="24"/>
        </w:rPr>
        <w:t>дыхательной</w:t>
      </w:r>
      <w:r>
        <w:rPr>
          <w:rFonts w:ascii="Times New Roman" w:hAnsi="Times New Roman"/>
          <w:spacing w:val="40"/>
          <w:w w:val="105"/>
          <w:sz w:val="24"/>
          <w:szCs w:val="24"/>
        </w:rPr>
        <w:t xml:space="preserve"> </w:t>
      </w:r>
      <w:r>
        <w:rPr>
          <w:rFonts w:ascii="Times New Roman" w:hAnsi="Times New Roman"/>
          <w:w w:val="105"/>
          <w:sz w:val="24"/>
          <w:szCs w:val="24"/>
        </w:rPr>
        <w:t>гимнастики (4–5</w:t>
      </w:r>
      <w:r>
        <w:rPr>
          <w:rFonts w:ascii="Times New Roman" w:hAnsi="Times New Roman"/>
          <w:spacing w:val="-17"/>
          <w:w w:val="105"/>
          <w:sz w:val="24"/>
          <w:szCs w:val="24"/>
        </w:rPr>
        <w:t xml:space="preserve"> </w:t>
      </w:r>
      <w:r>
        <w:rPr>
          <w:rFonts w:ascii="Times New Roman" w:hAnsi="Times New Roman"/>
          <w:w w:val="105"/>
          <w:sz w:val="24"/>
          <w:szCs w:val="24"/>
        </w:rPr>
        <w:t>минут);</w:t>
      </w:r>
    </w:p>
    <w:p w14:paraId="32DFD0BC">
      <w:pPr>
        <w:pStyle w:val="45"/>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40"/>
          <w:sz w:val="24"/>
          <w:szCs w:val="24"/>
        </w:rPr>
        <w:t xml:space="preserve"> </w:t>
      </w:r>
      <w:r>
        <w:rPr>
          <w:rFonts w:ascii="Times New Roman" w:hAnsi="Times New Roman"/>
          <w:sz w:val="24"/>
          <w:szCs w:val="24"/>
        </w:rPr>
        <w:t>закаливающие водные процедуры: обтирание холодной водой (руки до локтя, шея);</w:t>
      </w:r>
    </w:p>
    <w:p w14:paraId="78EE69CB">
      <w:pPr>
        <w:pStyle w:val="45"/>
        <w:rPr>
          <w:rFonts w:ascii="Times New Roman" w:hAnsi="Times New Roman"/>
          <w:sz w:val="24"/>
          <w:szCs w:val="24"/>
        </w:rPr>
      </w:pPr>
      <w:r>
        <w:rPr>
          <w:rFonts w:ascii="Times New Roman" w:hAnsi="Times New Roman" w:eastAsia="Lucida Sans"/>
          <w:color w:val="3B57A0"/>
          <w:w w:val="105"/>
          <w:sz w:val="24"/>
          <w:szCs w:val="24"/>
        </w:rPr>
        <w:t>-</w:t>
      </w:r>
      <w:r>
        <w:rPr>
          <w:rFonts w:ascii="Times New Roman" w:hAnsi="Times New Roman" w:eastAsia="Lucida Sans"/>
          <w:color w:val="3B57A0"/>
          <w:spacing w:val="51"/>
          <w:w w:val="105"/>
          <w:sz w:val="24"/>
          <w:szCs w:val="24"/>
        </w:rPr>
        <w:t xml:space="preserve"> </w:t>
      </w:r>
      <w:r>
        <w:rPr>
          <w:rFonts w:ascii="Times New Roman" w:hAnsi="Times New Roman"/>
          <w:w w:val="105"/>
          <w:sz w:val="24"/>
          <w:szCs w:val="24"/>
        </w:rPr>
        <w:t>одевание</w:t>
      </w:r>
      <w:r>
        <w:rPr>
          <w:rFonts w:ascii="Times New Roman" w:hAnsi="Times New Roman"/>
          <w:spacing w:val="-12"/>
          <w:w w:val="105"/>
          <w:sz w:val="24"/>
          <w:szCs w:val="24"/>
        </w:rPr>
        <w:t xml:space="preserve"> </w:t>
      </w:r>
      <w:r>
        <w:rPr>
          <w:rFonts w:ascii="Times New Roman" w:hAnsi="Times New Roman"/>
          <w:w w:val="105"/>
          <w:sz w:val="24"/>
          <w:szCs w:val="24"/>
        </w:rPr>
        <w:t>после</w:t>
      </w:r>
      <w:r>
        <w:rPr>
          <w:rFonts w:ascii="Times New Roman" w:hAnsi="Times New Roman"/>
          <w:spacing w:val="-12"/>
          <w:w w:val="105"/>
          <w:sz w:val="24"/>
          <w:szCs w:val="24"/>
        </w:rPr>
        <w:t xml:space="preserve"> </w:t>
      </w:r>
      <w:r>
        <w:rPr>
          <w:rFonts w:ascii="Times New Roman" w:hAnsi="Times New Roman"/>
          <w:spacing w:val="-4"/>
          <w:w w:val="105"/>
          <w:sz w:val="24"/>
          <w:szCs w:val="24"/>
        </w:rPr>
        <w:t>сна.</w:t>
      </w:r>
    </w:p>
    <w:p w14:paraId="668B0750">
      <w:pPr>
        <w:pStyle w:val="45"/>
        <w:rPr>
          <w:rFonts w:ascii="Times New Roman" w:hAnsi="Times New Roman"/>
          <w:sz w:val="24"/>
          <w:szCs w:val="24"/>
        </w:rPr>
      </w:pPr>
      <w:r>
        <w:rPr>
          <w:rFonts w:ascii="Times New Roman" w:hAnsi="Times New Roman"/>
          <w:sz w:val="24"/>
          <w:szCs w:val="24"/>
        </w:rPr>
        <w:t>Важно,</w:t>
      </w:r>
      <w:r>
        <w:rPr>
          <w:rFonts w:ascii="Times New Roman" w:hAnsi="Times New Roman"/>
          <w:spacing w:val="-9"/>
          <w:sz w:val="24"/>
          <w:szCs w:val="24"/>
        </w:rPr>
        <w:t xml:space="preserve"> </w:t>
      </w:r>
      <w:r>
        <w:rPr>
          <w:rFonts w:ascii="Times New Roman" w:hAnsi="Times New Roman"/>
          <w:sz w:val="24"/>
          <w:szCs w:val="24"/>
        </w:rPr>
        <w:t>чтобы</w:t>
      </w:r>
      <w:r>
        <w:rPr>
          <w:rFonts w:ascii="Times New Roman" w:hAnsi="Times New Roman"/>
          <w:spacing w:val="-1"/>
          <w:sz w:val="24"/>
          <w:szCs w:val="24"/>
        </w:rPr>
        <w:t xml:space="preserve"> </w:t>
      </w:r>
      <w:r>
        <w:rPr>
          <w:rFonts w:ascii="Times New Roman" w:hAnsi="Times New Roman"/>
          <w:sz w:val="24"/>
          <w:szCs w:val="24"/>
        </w:rPr>
        <w:t>групповая</w:t>
      </w:r>
      <w:r>
        <w:rPr>
          <w:rFonts w:ascii="Times New Roman" w:hAnsi="Times New Roman"/>
          <w:spacing w:val="-1"/>
          <w:sz w:val="24"/>
          <w:szCs w:val="24"/>
        </w:rPr>
        <w:t xml:space="preserve"> </w:t>
      </w:r>
      <w:r>
        <w:rPr>
          <w:rFonts w:ascii="Times New Roman" w:hAnsi="Times New Roman"/>
          <w:sz w:val="24"/>
          <w:szCs w:val="24"/>
        </w:rPr>
        <w:t>комната</w:t>
      </w:r>
      <w:r>
        <w:rPr>
          <w:rFonts w:ascii="Times New Roman" w:hAnsi="Times New Roman"/>
          <w:spacing w:val="-1"/>
          <w:sz w:val="24"/>
          <w:szCs w:val="24"/>
        </w:rPr>
        <w:t xml:space="preserve"> </w:t>
      </w:r>
      <w:r>
        <w:rPr>
          <w:rFonts w:ascii="Times New Roman" w:hAnsi="Times New Roman"/>
          <w:sz w:val="24"/>
          <w:szCs w:val="24"/>
        </w:rPr>
        <w:t>была</w:t>
      </w:r>
      <w:r>
        <w:rPr>
          <w:rFonts w:ascii="Times New Roman" w:hAnsi="Times New Roman"/>
          <w:spacing w:val="-1"/>
          <w:sz w:val="24"/>
          <w:szCs w:val="24"/>
        </w:rPr>
        <w:t xml:space="preserve"> </w:t>
      </w:r>
      <w:r>
        <w:rPr>
          <w:rFonts w:ascii="Times New Roman" w:hAnsi="Times New Roman"/>
          <w:sz w:val="24"/>
          <w:szCs w:val="24"/>
        </w:rPr>
        <w:t>хорошо</w:t>
      </w:r>
      <w:r>
        <w:rPr>
          <w:rFonts w:ascii="Times New Roman" w:hAnsi="Times New Roman"/>
          <w:spacing w:val="-1"/>
          <w:sz w:val="24"/>
          <w:szCs w:val="24"/>
        </w:rPr>
        <w:t xml:space="preserve"> </w:t>
      </w:r>
      <w:r>
        <w:rPr>
          <w:rFonts w:ascii="Times New Roman" w:hAnsi="Times New Roman"/>
          <w:sz w:val="24"/>
          <w:szCs w:val="24"/>
        </w:rPr>
        <w:t>проветрена</w:t>
      </w:r>
      <w:r>
        <w:rPr>
          <w:rFonts w:ascii="Times New Roman" w:hAnsi="Times New Roman"/>
          <w:spacing w:val="-1"/>
          <w:sz w:val="24"/>
          <w:szCs w:val="24"/>
        </w:rPr>
        <w:t xml:space="preserve"> </w:t>
      </w:r>
      <w:r>
        <w:rPr>
          <w:rFonts w:ascii="Times New Roman" w:hAnsi="Times New Roman"/>
          <w:sz w:val="24"/>
          <w:szCs w:val="24"/>
        </w:rPr>
        <w:t>к</w:t>
      </w:r>
      <w:r>
        <w:rPr>
          <w:rFonts w:ascii="Times New Roman" w:hAnsi="Times New Roman"/>
          <w:spacing w:val="-1"/>
          <w:sz w:val="24"/>
          <w:szCs w:val="24"/>
        </w:rPr>
        <w:t xml:space="preserve"> </w:t>
      </w:r>
      <w:r>
        <w:rPr>
          <w:rFonts w:ascii="Times New Roman" w:hAnsi="Times New Roman"/>
          <w:sz w:val="24"/>
          <w:szCs w:val="24"/>
        </w:rPr>
        <w:t>пробуждению детей. Очень хорошо все процедуры проводить в игровой форме, сопровождать рифмовками, песенками.</w:t>
      </w:r>
    </w:p>
    <w:p w14:paraId="1BF04216">
      <w:pPr>
        <w:pStyle w:val="45"/>
        <w:jc w:val="center"/>
        <w:rPr>
          <w:rFonts w:ascii="Times New Roman" w:hAnsi="Times New Roman"/>
          <w:b/>
          <w:sz w:val="24"/>
          <w:szCs w:val="24"/>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02504249">
      <w:pPr>
        <w:pStyle w:val="45"/>
        <w:rPr>
          <w:rFonts w:ascii="Times New Roman" w:hAnsi="Times New Roman"/>
          <w:sz w:val="24"/>
          <w:szCs w:val="24"/>
        </w:rPr>
      </w:pPr>
      <w:r>
        <w:rPr>
          <w:rFonts w:ascii="Times New Roman" w:hAnsi="Times New Roman"/>
          <w:w w:val="85"/>
          <w:sz w:val="24"/>
          <w:szCs w:val="24"/>
        </w:rPr>
        <w:t>К пробуждению детей подготовить (проветрить) игровую</w:t>
      </w:r>
      <w:r>
        <w:rPr>
          <w:rFonts w:ascii="Times New Roman" w:hAnsi="Times New Roman"/>
          <w:spacing w:val="80"/>
          <w:sz w:val="24"/>
          <w:szCs w:val="24"/>
        </w:rPr>
        <w:t xml:space="preserve"> </w:t>
      </w:r>
      <w:r>
        <w:rPr>
          <w:rFonts w:ascii="Times New Roman" w:hAnsi="Times New Roman"/>
          <w:spacing w:val="-2"/>
          <w:w w:val="95"/>
          <w:sz w:val="24"/>
          <w:szCs w:val="24"/>
        </w:rPr>
        <w:t>комнату.</w:t>
      </w:r>
    </w:p>
    <w:p w14:paraId="0DA1716C">
      <w:pPr>
        <w:pStyle w:val="45"/>
        <w:rPr>
          <w:rFonts w:ascii="Times New Roman" w:hAnsi="Times New Roman"/>
          <w:sz w:val="24"/>
          <w:szCs w:val="24"/>
        </w:rPr>
      </w:pPr>
      <w:r>
        <w:rPr>
          <w:rFonts w:ascii="Times New Roman" w:hAnsi="Times New Roman"/>
          <w:w w:val="85"/>
          <w:sz w:val="24"/>
          <w:szCs w:val="24"/>
        </w:rPr>
        <w:t>организовать</w:t>
      </w:r>
      <w:r>
        <w:rPr>
          <w:rFonts w:ascii="Times New Roman" w:hAnsi="Times New Roman"/>
          <w:spacing w:val="-20"/>
          <w:w w:val="85"/>
          <w:sz w:val="24"/>
          <w:szCs w:val="24"/>
        </w:rPr>
        <w:t xml:space="preserve"> </w:t>
      </w:r>
      <w:r>
        <w:rPr>
          <w:rFonts w:ascii="Times New Roman" w:hAnsi="Times New Roman"/>
          <w:w w:val="85"/>
          <w:sz w:val="24"/>
          <w:szCs w:val="24"/>
        </w:rPr>
        <w:t>постепенный</w:t>
      </w:r>
      <w:r>
        <w:rPr>
          <w:rFonts w:ascii="Times New Roman" w:hAnsi="Times New Roman"/>
          <w:spacing w:val="-18"/>
          <w:w w:val="85"/>
          <w:sz w:val="24"/>
          <w:szCs w:val="24"/>
        </w:rPr>
        <w:t xml:space="preserve"> </w:t>
      </w:r>
      <w:r>
        <w:rPr>
          <w:rFonts w:ascii="Times New Roman" w:hAnsi="Times New Roman"/>
          <w:w w:val="85"/>
          <w:sz w:val="24"/>
          <w:szCs w:val="24"/>
        </w:rPr>
        <w:t>подъем</w:t>
      </w:r>
      <w:r>
        <w:rPr>
          <w:rFonts w:ascii="Times New Roman" w:hAnsi="Times New Roman"/>
          <w:spacing w:val="-18"/>
          <w:w w:val="85"/>
          <w:sz w:val="24"/>
          <w:szCs w:val="24"/>
        </w:rPr>
        <w:t xml:space="preserve"> </w:t>
      </w:r>
      <w:r>
        <w:rPr>
          <w:rFonts w:ascii="Times New Roman" w:hAnsi="Times New Roman"/>
          <w:w w:val="85"/>
          <w:sz w:val="24"/>
          <w:szCs w:val="24"/>
        </w:rPr>
        <w:t>детей</w:t>
      </w:r>
      <w:r>
        <w:rPr>
          <w:rFonts w:ascii="Times New Roman" w:hAnsi="Times New Roman"/>
          <w:spacing w:val="-19"/>
          <w:w w:val="85"/>
          <w:sz w:val="24"/>
          <w:szCs w:val="24"/>
        </w:rPr>
        <w:t xml:space="preserve"> </w:t>
      </w:r>
      <w:r>
        <w:rPr>
          <w:rFonts w:ascii="Times New Roman" w:hAnsi="Times New Roman"/>
          <w:w w:val="85"/>
          <w:sz w:val="24"/>
          <w:szCs w:val="24"/>
        </w:rPr>
        <w:t>(по</w:t>
      </w:r>
      <w:r>
        <w:rPr>
          <w:rFonts w:ascii="Times New Roman" w:hAnsi="Times New Roman"/>
          <w:spacing w:val="-18"/>
          <w:w w:val="85"/>
          <w:sz w:val="24"/>
          <w:szCs w:val="24"/>
        </w:rPr>
        <w:t xml:space="preserve"> </w:t>
      </w:r>
      <w:r>
        <w:rPr>
          <w:rFonts w:ascii="Times New Roman" w:hAnsi="Times New Roman"/>
          <w:w w:val="85"/>
          <w:sz w:val="24"/>
          <w:szCs w:val="24"/>
        </w:rPr>
        <w:t>мере</w:t>
      </w:r>
      <w:r>
        <w:rPr>
          <w:rFonts w:ascii="Times New Roman" w:hAnsi="Times New Roman"/>
          <w:spacing w:val="-18"/>
          <w:w w:val="85"/>
          <w:sz w:val="24"/>
          <w:szCs w:val="24"/>
        </w:rPr>
        <w:t xml:space="preserve"> </w:t>
      </w:r>
      <w:r>
        <w:rPr>
          <w:rFonts w:ascii="Times New Roman" w:hAnsi="Times New Roman"/>
          <w:spacing w:val="-2"/>
          <w:w w:val="85"/>
          <w:sz w:val="24"/>
          <w:szCs w:val="24"/>
        </w:rPr>
        <w:t>пробуждения).</w:t>
      </w:r>
    </w:p>
    <w:p w14:paraId="65C40E10">
      <w:pPr>
        <w:pStyle w:val="45"/>
        <w:rPr>
          <w:rFonts w:ascii="Times New Roman" w:hAnsi="Times New Roman"/>
          <w:sz w:val="24"/>
          <w:szCs w:val="24"/>
        </w:rPr>
      </w:pPr>
      <w:r>
        <w:rPr>
          <w:rFonts w:ascii="Times New Roman" w:hAnsi="Times New Roman"/>
          <w:w w:val="85"/>
          <w:sz w:val="24"/>
          <w:szCs w:val="24"/>
        </w:rPr>
        <w:t xml:space="preserve">Провести гимнастику после сна и закаливающие процедуры, </w:t>
      </w:r>
      <w:r>
        <w:rPr>
          <w:rFonts w:ascii="Times New Roman" w:hAnsi="Times New Roman"/>
          <w:w w:val="90"/>
          <w:sz w:val="24"/>
          <w:szCs w:val="24"/>
        </w:rPr>
        <w:t>так, чтобы детям было интересно.</w:t>
      </w:r>
    </w:p>
    <w:p w14:paraId="277DEAC1">
      <w:pPr>
        <w:pStyle w:val="45"/>
        <w:rPr>
          <w:rFonts w:ascii="Times New Roman" w:hAnsi="Times New Roman"/>
          <w:spacing w:val="-2"/>
          <w:w w:val="85"/>
          <w:sz w:val="24"/>
          <w:szCs w:val="24"/>
        </w:rPr>
      </w:pPr>
      <w:r>
        <w:rPr>
          <w:rFonts w:ascii="Times New Roman" w:hAnsi="Times New Roman"/>
          <w:w w:val="85"/>
          <w:sz w:val="24"/>
          <w:szCs w:val="24"/>
        </w:rPr>
        <w:t>обсуждать</w:t>
      </w:r>
      <w:r>
        <w:rPr>
          <w:rFonts w:ascii="Times New Roman" w:hAnsi="Times New Roman"/>
          <w:spacing w:val="-3"/>
          <w:sz w:val="24"/>
          <w:szCs w:val="24"/>
        </w:rPr>
        <w:t xml:space="preserve"> </w:t>
      </w:r>
      <w:r>
        <w:rPr>
          <w:rFonts w:ascii="Times New Roman" w:hAnsi="Times New Roman"/>
          <w:w w:val="85"/>
          <w:sz w:val="24"/>
          <w:szCs w:val="24"/>
        </w:rPr>
        <w:t>с</w:t>
      </w:r>
      <w:r>
        <w:rPr>
          <w:rFonts w:ascii="Times New Roman" w:hAnsi="Times New Roman"/>
          <w:spacing w:val="-3"/>
          <w:sz w:val="24"/>
          <w:szCs w:val="24"/>
        </w:rPr>
        <w:t xml:space="preserve"> </w:t>
      </w:r>
      <w:r>
        <w:rPr>
          <w:rFonts w:ascii="Times New Roman" w:hAnsi="Times New Roman"/>
          <w:w w:val="85"/>
          <w:sz w:val="24"/>
          <w:szCs w:val="24"/>
        </w:rPr>
        <w:t>детьми,</w:t>
      </w:r>
      <w:r>
        <w:rPr>
          <w:rFonts w:ascii="Times New Roman" w:hAnsi="Times New Roman"/>
          <w:spacing w:val="-3"/>
          <w:sz w:val="24"/>
          <w:szCs w:val="24"/>
        </w:rPr>
        <w:t xml:space="preserve"> </w:t>
      </w:r>
      <w:r>
        <w:rPr>
          <w:rFonts w:ascii="Times New Roman" w:hAnsi="Times New Roman"/>
          <w:w w:val="85"/>
          <w:sz w:val="24"/>
          <w:szCs w:val="24"/>
        </w:rPr>
        <w:t>зачем</w:t>
      </w:r>
      <w:r>
        <w:rPr>
          <w:rFonts w:ascii="Times New Roman" w:hAnsi="Times New Roman"/>
          <w:spacing w:val="-3"/>
          <w:sz w:val="24"/>
          <w:szCs w:val="24"/>
        </w:rPr>
        <w:t xml:space="preserve"> </w:t>
      </w:r>
      <w:r>
        <w:rPr>
          <w:rFonts w:ascii="Times New Roman" w:hAnsi="Times New Roman"/>
          <w:w w:val="85"/>
          <w:sz w:val="24"/>
          <w:szCs w:val="24"/>
        </w:rPr>
        <w:t>нужна</w:t>
      </w:r>
      <w:r>
        <w:rPr>
          <w:rFonts w:ascii="Times New Roman" w:hAnsi="Times New Roman"/>
          <w:spacing w:val="-2"/>
          <w:sz w:val="24"/>
          <w:szCs w:val="24"/>
        </w:rPr>
        <w:t xml:space="preserve"> </w:t>
      </w:r>
      <w:r>
        <w:rPr>
          <w:rFonts w:ascii="Times New Roman" w:hAnsi="Times New Roman"/>
          <w:w w:val="85"/>
          <w:sz w:val="24"/>
          <w:szCs w:val="24"/>
        </w:rPr>
        <w:t>гимнастика</w:t>
      </w:r>
      <w:r>
        <w:rPr>
          <w:rFonts w:ascii="Times New Roman" w:hAnsi="Times New Roman"/>
          <w:spacing w:val="-3"/>
          <w:sz w:val="24"/>
          <w:szCs w:val="24"/>
        </w:rPr>
        <w:t xml:space="preserve"> </w:t>
      </w:r>
      <w:r>
        <w:rPr>
          <w:rFonts w:ascii="Times New Roman" w:hAnsi="Times New Roman"/>
          <w:w w:val="85"/>
          <w:sz w:val="24"/>
          <w:szCs w:val="24"/>
        </w:rPr>
        <w:t>и</w:t>
      </w:r>
      <w:r>
        <w:rPr>
          <w:rFonts w:ascii="Times New Roman" w:hAnsi="Times New Roman"/>
          <w:spacing w:val="-3"/>
          <w:sz w:val="24"/>
          <w:szCs w:val="24"/>
        </w:rPr>
        <w:t xml:space="preserve"> </w:t>
      </w:r>
      <w:r>
        <w:rPr>
          <w:rFonts w:ascii="Times New Roman" w:hAnsi="Times New Roman"/>
          <w:spacing w:val="-2"/>
          <w:w w:val="85"/>
          <w:sz w:val="24"/>
          <w:szCs w:val="24"/>
        </w:rPr>
        <w:t>закалка.</w:t>
      </w:r>
    </w:p>
    <w:p w14:paraId="0F3758D7">
      <w:pPr>
        <w:pStyle w:val="45"/>
        <w:rPr>
          <w:rFonts w:ascii="Times New Roman" w:hAnsi="Times New Roman"/>
          <w:sz w:val="24"/>
          <w:szCs w:val="24"/>
        </w:rPr>
      </w:pPr>
    </w:p>
    <w:p w14:paraId="18809A28">
      <w:pPr>
        <w:pStyle w:val="45"/>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3863DECA">
      <w:pPr>
        <w:pStyle w:val="48"/>
        <w:numPr>
          <w:ilvl w:val="0"/>
          <w:numId w:val="251"/>
        </w:numPr>
        <w:spacing w:before="100" w:line="225" w:lineRule="auto"/>
        <w:rPr>
          <w:sz w:val="24"/>
        </w:rPr>
      </w:pPr>
      <w:r>
        <w:rPr>
          <w:w w:val="85"/>
          <w:sz w:val="24"/>
        </w:rPr>
        <w:t>Формирование у детей ценностного отношения к собственному здоровью (как хорошо закаляться, быть здоровым и не болеть).</w:t>
      </w:r>
    </w:p>
    <w:p w14:paraId="713BA764">
      <w:pPr>
        <w:pStyle w:val="48"/>
        <w:numPr>
          <w:ilvl w:val="0"/>
          <w:numId w:val="251"/>
        </w:numPr>
        <w:spacing w:before="61" w:line="295" w:lineRule="auto"/>
        <w:ind w:right="67"/>
        <w:rPr>
          <w:sz w:val="24"/>
        </w:rPr>
      </w:pPr>
      <w:r>
        <w:rPr>
          <w:w w:val="90"/>
          <w:sz w:val="24"/>
        </w:rPr>
        <w:t>Комфортный</w:t>
      </w:r>
      <w:r>
        <w:rPr>
          <w:spacing w:val="-15"/>
          <w:w w:val="90"/>
          <w:sz w:val="24"/>
        </w:rPr>
        <w:t xml:space="preserve"> </w:t>
      </w:r>
      <w:r>
        <w:rPr>
          <w:w w:val="90"/>
          <w:sz w:val="24"/>
        </w:rPr>
        <w:t>переход</w:t>
      </w:r>
      <w:r>
        <w:rPr>
          <w:spacing w:val="-14"/>
          <w:w w:val="90"/>
          <w:sz w:val="24"/>
        </w:rPr>
        <w:t xml:space="preserve"> </w:t>
      </w:r>
      <w:r>
        <w:rPr>
          <w:w w:val="90"/>
          <w:sz w:val="24"/>
        </w:rPr>
        <w:t>от</w:t>
      </w:r>
      <w:r>
        <w:rPr>
          <w:spacing w:val="-15"/>
          <w:w w:val="90"/>
          <w:sz w:val="24"/>
        </w:rPr>
        <w:t xml:space="preserve"> </w:t>
      </w:r>
      <w:r>
        <w:rPr>
          <w:w w:val="90"/>
          <w:sz w:val="24"/>
        </w:rPr>
        <w:t>сна</w:t>
      </w:r>
      <w:r>
        <w:rPr>
          <w:spacing w:val="-14"/>
          <w:w w:val="90"/>
          <w:sz w:val="24"/>
        </w:rPr>
        <w:t xml:space="preserve"> </w:t>
      </w:r>
      <w:r>
        <w:rPr>
          <w:w w:val="90"/>
          <w:sz w:val="24"/>
        </w:rPr>
        <w:t>к</w:t>
      </w:r>
      <w:r>
        <w:rPr>
          <w:spacing w:val="-15"/>
          <w:w w:val="90"/>
          <w:sz w:val="24"/>
        </w:rPr>
        <w:t xml:space="preserve"> </w:t>
      </w:r>
      <w:r>
        <w:rPr>
          <w:w w:val="90"/>
          <w:sz w:val="24"/>
        </w:rPr>
        <w:t>активной</w:t>
      </w:r>
      <w:r>
        <w:rPr>
          <w:spacing w:val="-14"/>
          <w:w w:val="90"/>
          <w:sz w:val="24"/>
        </w:rPr>
        <w:t xml:space="preserve"> </w:t>
      </w:r>
      <w:r>
        <w:rPr>
          <w:w w:val="90"/>
          <w:sz w:val="24"/>
        </w:rPr>
        <w:t xml:space="preserve">деятельности. </w:t>
      </w:r>
      <w:r>
        <w:rPr>
          <w:w w:val="85"/>
          <w:sz w:val="24"/>
        </w:rPr>
        <w:t>Укрепление здоровья детей, профилактика заболеваний.</w:t>
      </w:r>
    </w:p>
    <w:p w14:paraId="6856780B">
      <w:pPr>
        <w:pStyle w:val="45"/>
        <w:jc w:val="center"/>
        <w:rPr>
          <w:rFonts w:ascii="Times New Roman" w:hAnsi="Times New Roman"/>
          <w:b/>
          <w:sz w:val="24"/>
          <w:szCs w:val="24"/>
        </w:rPr>
      </w:pPr>
      <w:r>
        <w:rPr>
          <w:rFonts w:ascii="Times New Roman" w:hAnsi="Times New Roman"/>
          <w:b/>
          <w:color w:val="3B57A0"/>
          <w:spacing w:val="-2"/>
          <w:w w:val="110"/>
          <w:sz w:val="24"/>
          <w:szCs w:val="24"/>
        </w:rPr>
        <w:t xml:space="preserve">Вечерний </w:t>
      </w:r>
      <w:r>
        <w:rPr>
          <w:rFonts w:ascii="Times New Roman" w:hAnsi="Times New Roman"/>
          <w:b/>
          <w:color w:val="3B57A0"/>
          <w:spacing w:val="-4"/>
          <w:w w:val="110"/>
          <w:sz w:val="24"/>
          <w:szCs w:val="24"/>
        </w:rPr>
        <w:t>круг</w:t>
      </w:r>
    </w:p>
    <w:p w14:paraId="0F943ADC">
      <w:pPr>
        <w:pStyle w:val="45"/>
        <w:rPr>
          <w:rFonts w:ascii="Times New Roman" w:hAnsi="Times New Roman"/>
          <w:sz w:val="24"/>
          <w:szCs w:val="24"/>
        </w:rPr>
      </w:pPr>
      <w:r>
        <w:rPr>
          <w:rFonts w:ascii="Times New Roman" w:hAnsi="Times New Roman"/>
          <w:sz w:val="24"/>
          <w:szCs w:val="24"/>
        </w:rPr>
        <w:t>Вечерний</w:t>
      </w:r>
      <w:r>
        <w:rPr>
          <w:rFonts w:ascii="Times New Roman" w:hAnsi="Times New Roman"/>
          <w:spacing w:val="40"/>
          <w:sz w:val="24"/>
          <w:szCs w:val="24"/>
        </w:rPr>
        <w:t xml:space="preserve"> </w:t>
      </w:r>
      <w:r>
        <w:rPr>
          <w:rFonts w:ascii="Times New Roman" w:hAnsi="Times New Roman"/>
          <w:sz w:val="24"/>
          <w:szCs w:val="24"/>
        </w:rPr>
        <w:t>круг проводится в форме рефлексии</w:t>
      </w:r>
      <w:r>
        <w:rPr>
          <w:rFonts w:ascii="Times New Roman" w:hAnsi="Times New Roman"/>
          <w:spacing w:val="-2"/>
          <w:sz w:val="24"/>
          <w:szCs w:val="24"/>
        </w:rPr>
        <w:t xml:space="preserve"> </w:t>
      </w:r>
      <w:r>
        <w:rPr>
          <w:rFonts w:ascii="Times New Roman" w:hAnsi="Times New Roman"/>
          <w:sz w:val="24"/>
          <w:szCs w:val="24"/>
        </w:rPr>
        <w:t>—</w:t>
      </w:r>
      <w:r>
        <w:rPr>
          <w:rFonts w:ascii="Times New Roman" w:hAnsi="Times New Roman"/>
          <w:spacing w:val="-2"/>
          <w:sz w:val="24"/>
          <w:szCs w:val="24"/>
        </w:rPr>
        <w:t xml:space="preserve"> </w:t>
      </w:r>
      <w:r>
        <w:rPr>
          <w:rFonts w:ascii="Times New Roman" w:hAnsi="Times New Roman"/>
          <w:sz w:val="24"/>
          <w:szCs w:val="24"/>
        </w:rPr>
        <w:t>обсуждения с</w:t>
      </w:r>
      <w:r>
        <w:rPr>
          <w:rFonts w:ascii="Times New Roman" w:hAnsi="Times New Roman"/>
          <w:spacing w:val="-2"/>
          <w:sz w:val="24"/>
          <w:szCs w:val="24"/>
        </w:rPr>
        <w:t xml:space="preserve"> </w:t>
      </w:r>
      <w:r>
        <w:rPr>
          <w:rFonts w:ascii="Times New Roman" w:hAnsi="Times New Roman"/>
          <w:sz w:val="24"/>
          <w:szCs w:val="24"/>
        </w:rPr>
        <w:t>детьми наиболее важных моментов прошедшего</w:t>
      </w:r>
      <w:r>
        <w:rPr>
          <w:rFonts w:ascii="Times New Roman" w:hAnsi="Times New Roman"/>
          <w:spacing w:val="-2"/>
          <w:sz w:val="24"/>
          <w:szCs w:val="24"/>
        </w:rPr>
        <w:t xml:space="preserve"> </w:t>
      </w:r>
      <w:r>
        <w:rPr>
          <w:rFonts w:ascii="Times New Roman" w:hAnsi="Times New Roman"/>
          <w:sz w:val="24"/>
          <w:szCs w:val="24"/>
        </w:rPr>
        <w:t>дня.</w:t>
      </w:r>
      <w:r>
        <w:rPr>
          <w:rFonts w:ascii="Times New Roman" w:hAnsi="Times New Roman"/>
          <w:spacing w:val="-6"/>
          <w:sz w:val="24"/>
          <w:szCs w:val="24"/>
        </w:rPr>
        <w:t xml:space="preserve"> </w:t>
      </w:r>
      <w:r>
        <w:rPr>
          <w:rFonts w:ascii="Times New Roman" w:hAnsi="Times New Roman"/>
          <w:sz w:val="24"/>
          <w:szCs w:val="24"/>
        </w:rPr>
        <w:t>Вечерний круг</w:t>
      </w:r>
      <w:r>
        <w:rPr>
          <w:rFonts w:ascii="Times New Roman" w:hAnsi="Times New Roman"/>
          <w:spacing w:val="-3"/>
          <w:sz w:val="24"/>
          <w:szCs w:val="24"/>
        </w:rPr>
        <w:t xml:space="preserve"> </w:t>
      </w:r>
      <w:r>
        <w:rPr>
          <w:rFonts w:ascii="Times New Roman" w:hAnsi="Times New Roman"/>
          <w:sz w:val="24"/>
          <w:szCs w:val="24"/>
        </w:rPr>
        <w:t>помогает детям научиться осознавать и анализировать свои поступки и поступки сверстников. Дети учатся справедливости, взаимному уважению, умению слушать и понимать друг друга.</w:t>
      </w:r>
    </w:p>
    <w:p w14:paraId="3E00BD51">
      <w:pPr>
        <w:pStyle w:val="45"/>
        <w:rPr>
          <w:rFonts w:ascii="Times New Roman" w:hAnsi="Times New Roman"/>
          <w:sz w:val="24"/>
          <w:szCs w:val="24"/>
        </w:rPr>
      </w:pPr>
      <w:r>
        <w:rPr>
          <w:rFonts w:ascii="Times New Roman" w:hAnsi="Times New Roman"/>
          <w:sz w:val="24"/>
          <w:szCs w:val="24"/>
        </w:rPr>
        <w:t>В</w:t>
      </w:r>
      <w:r>
        <w:rPr>
          <w:rFonts w:ascii="Times New Roman" w:hAnsi="Times New Roman"/>
          <w:spacing w:val="-10"/>
          <w:sz w:val="24"/>
          <w:szCs w:val="24"/>
        </w:rPr>
        <w:t xml:space="preserve"> </w:t>
      </w:r>
      <w:r>
        <w:rPr>
          <w:rFonts w:ascii="Times New Roman" w:hAnsi="Times New Roman"/>
          <w:sz w:val="24"/>
          <w:szCs w:val="24"/>
        </w:rPr>
        <w:t>теплое</w:t>
      </w:r>
      <w:r>
        <w:rPr>
          <w:rFonts w:ascii="Times New Roman" w:hAnsi="Times New Roman"/>
          <w:spacing w:val="-3"/>
          <w:sz w:val="24"/>
          <w:szCs w:val="24"/>
        </w:rPr>
        <w:t xml:space="preserve"> </w:t>
      </w:r>
      <w:r>
        <w:rPr>
          <w:rFonts w:ascii="Times New Roman" w:hAnsi="Times New Roman"/>
          <w:sz w:val="24"/>
          <w:szCs w:val="24"/>
        </w:rPr>
        <w:t>время</w:t>
      </w:r>
      <w:r>
        <w:rPr>
          <w:rFonts w:ascii="Times New Roman" w:hAnsi="Times New Roman"/>
          <w:spacing w:val="-3"/>
          <w:sz w:val="24"/>
          <w:szCs w:val="24"/>
        </w:rPr>
        <w:t xml:space="preserve"> </w:t>
      </w:r>
      <w:r>
        <w:rPr>
          <w:rFonts w:ascii="Times New Roman" w:hAnsi="Times New Roman"/>
          <w:sz w:val="24"/>
          <w:szCs w:val="24"/>
        </w:rPr>
        <w:t>года</w:t>
      </w:r>
      <w:r>
        <w:rPr>
          <w:rFonts w:ascii="Times New Roman" w:hAnsi="Times New Roman"/>
          <w:spacing w:val="-3"/>
          <w:sz w:val="24"/>
          <w:szCs w:val="24"/>
        </w:rPr>
        <w:t xml:space="preserve"> </w:t>
      </w:r>
      <w:r>
        <w:rPr>
          <w:rFonts w:ascii="Times New Roman" w:hAnsi="Times New Roman"/>
          <w:sz w:val="24"/>
          <w:szCs w:val="24"/>
        </w:rPr>
        <w:t>вечерний</w:t>
      </w:r>
      <w:r>
        <w:rPr>
          <w:rFonts w:ascii="Times New Roman" w:hAnsi="Times New Roman"/>
          <w:spacing w:val="-4"/>
          <w:sz w:val="24"/>
          <w:szCs w:val="24"/>
        </w:rPr>
        <w:t xml:space="preserve"> </w:t>
      </w:r>
      <w:r>
        <w:rPr>
          <w:rFonts w:ascii="Times New Roman" w:hAnsi="Times New Roman"/>
          <w:sz w:val="24"/>
          <w:szCs w:val="24"/>
        </w:rPr>
        <w:t>круг</w:t>
      </w:r>
      <w:r>
        <w:rPr>
          <w:rFonts w:ascii="Times New Roman" w:hAnsi="Times New Roman"/>
          <w:spacing w:val="-8"/>
          <w:sz w:val="24"/>
          <w:szCs w:val="24"/>
        </w:rPr>
        <w:t xml:space="preserve"> </w:t>
      </w:r>
      <w:r>
        <w:rPr>
          <w:rFonts w:ascii="Times New Roman" w:hAnsi="Times New Roman"/>
          <w:sz w:val="24"/>
          <w:szCs w:val="24"/>
        </w:rPr>
        <w:t>можно</w:t>
      </w:r>
      <w:r>
        <w:rPr>
          <w:rFonts w:ascii="Times New Roman" w:hAnsi="Times New Roman"/>
          <w:spacing w:val="-3"/>
          <w:sz w:val="24"/>
          <w:szCs w:val="24"/>
        </w:rPr>
        <w:t xml:space="preserve"> </w:t>
      </w:r>
      <w:r>
        <w:rPr>
          <w:rFonts w:ascii="Times New Roman" w:hAnsi="Times New Roman"/>
          <w:sz w:val="24"/>
          <w:szCs w:val="24"/>
        </w:rPr>
        <w:t>проводить</w:t>
      </w:r>
      <w:r>
        <w:rPr>
          <w:rFonts w:ascii="Times New Roman" w:hAnsi="Times New Roman"/>
          <w:spacing w:val="-7"/>
          <w:sz w:val="24"/>
          <w:szCs w:val="24"/>
        </w:rPr>
        <w:t xml:space="preserve"> </w:t>
      </w:r>
      <w:r>
        <w:rPr>
          <w:rFonts w:ascii="Times New Roman" w:hAnsi="Times New Roman"/>
          <w:sz w:val="24"/>
          <w:szCs w:val="24"/>
        </w:rPr>
        <w:t>на</w:t>
      </w:r>
      <w:r>
        <w:rPr>
          <w:rFonts w:ascii="Times New Roman" w:hAnsi="Times New Roman"/>
          <w:spacing w:val="-4"/>
          <w:sz w:val="24"/>
          <w:szCs w:val="24"/>
        </w:rPr>
        <w:t xml:space="preserve"> </w:t>
      </w:r>
      <w:r>
        <w:rPr>
          <w:rFonts w:ascii="Times New Roman" w:hAnsi="Times New Roman"/>
          <w:spacing w:val="-2"/>
          <w:sz w:val="24"/>
          <w:szCs w:val="24"/>
        </w:rPr>
        <w:t>улице.</w:t>
      </w:r>
    </w:p>
    <w:p w14:paraId="29F4A737">
      <w:pPr>
        <w:pStyle w:val="45"/>
        <w:jc w:val="center"/>
        <w:rPr>
          <w:rFonts w:ascii="Times New Roman" w:hAnsi="Times New Roman"/>
          <w:b/>
          <w:sz w:val="24"/>
          <w:szCs w:val="24"/>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7EB9B7E2">
      <w:pPr>
        <w:pStyle w:val="45"/>
        <w:rPr>
          <w:rFonts w:ascii="Times New Roman" w:hAnsi="Times New Roman"/>
          <w:sz w:val="24"/>
          <w:szCs w:val="24"/>
        </w:rPr>
      </w:pPr>
      <w:r>
        <w:rPr>
          <w:rFonts w:ascii="Times New Roman" w:hAnsi="Times New Roman"/>
          <w:b/>
          <w:w w:val="90"/>
          <w:sz w:val="24"/>
          <w:szCs w:val="24"/>
        </w:rPr>
        <w:t>рефлексия:</w:t>
      </w:r>
      <w:r>
        <w:rPr>
          <w:rFonts w:ascii="Times New Roman" w:hAnsi="Times New Roman"/>
          <w:w w:val="90"/>
          <w:sz w:val="24"/>
          <w:szCs w:val="24"/>
        </w:rPr>
        <w:t xml:space="preserve"> вспомнить с детьми прошедший день, все самое </w:t>
      </w:r>
      <w:r>
        <w:rPr>
          <w:rFonts w:ascii="Times New Roman" w:hAnsi="Times New Roman"/>
          <w:w w:val="85"/>
          <w:sz w:val="24"/>
          <w:szCs w:val="24"/>
        </w:rPr>
        <w:t>хорошее и интересное, чтобы у детей формировалось положи</w:t>
      </w:r>
      <w:r>
        <w:rPr>
          <w:rFonts w:ascii="Times New Roman" w:hAnsi="Times New Roman"/>
          <w:spacing w:val="-2"/>
          <w:w w:val="90"/>
          <w:sz w:val="24"/>
          <w:szCs w:val="24"/>
        </w:rPr>
        <w:t>тельное</w:t>
      </w:r>
      <w:r>
        <w:rPr>
          <w:rFonts w:ascii="Times New Roman" w:hAnsi="Times New Roman"/>
          <w:spacing w:val="-10"/>
          <w:w w:val="90"/>
          <w:sz w:val="24"/>
          <w:szCs w:val="24"/>
        </w:rPr>
        <w:t xml:space="preserve"> </w:t>
      </w:r>
      <w:r>
        <w:rPr>
          <w:rFonts w:ascii="Times New Roman" w:hAnsi="Times New Roman"/>
          <w:spacing w:val="-2"/>
          <w:w w:val="90"/>
          <w:sz w:val="24"/>
          <w:szCs w:val="24"/>
        </w:rPr>
        <w:t>отношение</w:t>
      </w:r>
      <w:r>
        <w:rPr>
          <w:rFonts w:ascii="Times New Roman" w:hAnsi="Times New Roman"/>
          <w:spacing w:val="-10"/>
          <w:w w:val="90"/>
          <w:sz w:val="24"/>
          <w:szCs w:val="24"/>
        </w:rPr>
        <w:t xml:space="preserve"> </w:t>
      </w:r>
      <w:r>
        <w:rPr>
          <w:rFonts w:ascii="Times New Roman" w:hAnsi="Times New Roman"/>
          <w:spacing w:val="-2"/>
          <w:w w:val="90"/>
          <w:sz w:val="24"/>
          <w:szCs w:val="24"/>
        </w:rPr>
        <w:t>друг</w:t>
      </w:r>
      <w:r>
        <w:rPr>
          <w:rFonts w:ascii="Times New Roman" w:hAnsi="Times New Roman"/>
          <w:spacing w:val="-10"/>
          <w:w w:val="90"/>
          <w:sz w:val="24"/>
          <w:szCs w:val="24"/>
        </w:rPr>
        <w:t xml:space="preserve"> </w:t>
      </w:r>
      <w:r>
        <w:rPr>
          <w:rFonts w:ascii="Times New Roman" w:hAnsi="Times New Roman"/>
          <w:spacing w:val="-2"/>
          <w:w w:val="90"/>
          <w:sz w:val="24"/>
          <w:szCs w:val="24"/>
        </w:rPr>
        <w:t>к</w:t>
      </w:r>
      <w:r>
        <w:rPr>
          <w:rFonts w:ascii="Times New Roman" w:hAnsi="Times New Roman"/>
          <w:spacing w:val="-10"/>
          <w:w w:val="90"/>
          <w:sz w:val="24"/>
          <w:szCs w:val="24"/>
        </w:rPr>
        <w:t xml:space="preserve"> </w:t>
      </w:r>
      <w:r>
        <w:rPr>
          <w:rFonts w:ascii="Times New Roman" w:hAnsi="Times New Roman"/>
          <w:spacing w:val="-2"/>
          <w:w w:val="90"/>
          <w:sz w:val="24"/>
          <w:szCs w:val="24"/>
        </w:rPr>
        <w:t>другу</w:t>
      </w:r>
      <w:r>
        <w:rPr>
          <w:rFonts w:ascii="Times New Roman" w:hAnsi="Times New Roman"/>
          <w:spacing w:val="-10"/>
          <w:w w:val="90"/>
          <w:sz w:val="24"/>
          <w:szCs w:val="24"/>
        </w:rPr>
        <w:t xml:space="preserve"> </w:t>
      </w:r>
      <w:r>
        <w:rPr>
          <w:rFonts w:ascii="Times New Roman" w:hAnsi="Times New Roman"/>
          <w:spacing w:val="-2"/>
          <w:w w:val="90"/>
          <w:sz w:val="24"/>
          <w:szCs w:val="24"/>
        </w:rPr>
        <w:t>и</w:t>
      </w:r>
      <w:r>
        <w:rPr>
          <w:rFonts w:ascii="Times New Roman" w:hAnsi="Times New Roman"/>
          <w:spacing w:val="-10"/>
          <w:w w:val="90"/>
          <w:sz w:val="24"/>
          <w:szCs w:val="24"/>
        </w:rPr>
        <w:t xml:space="preserve"> </w:t>
      </w:r>
      <w:r>
        <w:rPr>
          <w:rFonts w:ascii="Times New Roman" w:hAnsi="Times New Roman"/>
          <w:spacing w:val="-2"/>
          <w:w w:val="90"/>
          <w:sz w:val="24"/>
          <w:szCs w:val="24"/>
        </w:rPr>
        <w:t>к</w:t>
      </w:r>
      <w:r>
        <w:rPr>
          <w:rFonts w:ascii="Times New Roman" w:hAnsi="Times New Roman"/>
          <w:spacing w:val="-10"/>
          <w:w w:val="90"/>
          <w:sz w:val="24"/>
          <w:szCs w:val="24"/>
        </w:rPr>
        <w:t xml:space="preserve"> </w:t>
      </w:r>
      <w:r>
        <w:rPr>
          <w:rFonts w:ascii="Times New Roman" w:hAnsi="Times New Roman"/>
          <w:spacing w:val="-2"/>
          <w:w w:val="90"/>
          <w:sz w:val="24"/>
          <w:szCs w:val="24"/>
        </w:rPr>
        <w:t>детскому</w:t>
      </w:r>
      <w:r>
        <w:rPr>
          <w:rFonts w:ascii="Times New Roman" w:hAnsi="Times New Roman"/>
          <w:spacing w:val="-10"/>
          <w:w w:val="90"/>
          <w:sz w:val="24"/>
          <w:szCs w:val="24"/>
        </w:rPr>
        <w:t xml:space="preserve"> </w:t>
      </w:r>
      <w:r>
        <w:rPr>
          <w:rFonts w:ascii="Times New Roman" w:hAnsi="Times New Roman"/>
          <w:spacing w:val="-2"/>
          <w:w w:val="90"/>
          <w:sz w:val="24"/>
          <w:szCs w:val="24"/>
        </w:rPr>
        <w:t>саду</w:t>
      </w:r>
      <w:r>
        <w:rPr>
          <w:rFonts w:ascii="Times New Roman" w:hAnsi="Times New Roman"/>
          <w:spacing w:val="-10"/>
          <w:w w:val="90"/>
          <w:sz w:val="24"/>
          <w:szCs w:val="24"/>
        </w:rPr>
        <w:t xml:space="preserve"> </w:t>
      </w:r>
      <w:r>
        <w:rPr>
          <w:rFonts w:ascii="Times New Roman" w:hAnsi="Times New Roman"/>
          <w:spacing w:val="-2"/>
          <w:w w:val="90"/>
          <w:sz w:val="24"/>
          <w:szCs w:val="24"/>
        </w:rPr>
        <w:t>в</w:t>
      </w:r>
      <w:r>
        <w:rPr>
          <w:rFonts w:ascii="Times New Roman" w:hAnsi="Times New Roman"/>
          <w:spacing w:val="-10"/>
          <w:w w:val="90"/>
          <w:sz w:val="24"/>
          <w:szCs w:val="24"/>
        </w:rPr>
        <w:t xml:space="preserve"> </w:t>
      </w:r>
      <w:r>
        <w:rPr>
          <w:rFonts w:ascii="Times New Roman" w:hAnsi="Times New Roman"/>
          <w:spacing w:val="-2"/>
          <w:w w:val="90"/>
          <w:sz w:val="24"/>
          <w:szCs w:val="24"/>
        </w:rPr>
        <w:t>целом.</w:t>
      </w:r>
    </w:p>
    <w:p w14:paraId="45258D7A">
      <w:pPr>
        <w:pStyle w:val="45"/>
        <w:rPr>
          <w:rFonts w:ascii="Times New Roman" w:hAnsi="Times New Roman"/>
          <w:sz w:val="24"/>
          <w:szCs w:val="24"/>
        </w:rPr>
      </w:pPr>
      <w:r>
        <w:rPr>
          <w:rFonts w:ascii="Times New Roman" w:hAnsi="Times New Roman"/>
          <w:spacing w:val="-2"/>
          <w:w w:val="90"/>
          <w:sz w:val="24"/>
          <w:szCs w:val="24"/>
        </w:rPr>
        <w:t>обсуждение</w:t>
      </w:r>
      <w:r>
        <w:rPr>
          <w:rFonts w:ascii="Times New Roman" w:hAnsi="Times New Roman"/>
          <w:spacing w:val="1"/>
          <w:sz w:val="24"/>
          <w:szCs w:val="24"/>
        </w:rPr>
        <w:t xml:space="preserve"> </w:t>
      </w:r>
      <w:r>
        <w:rPr>
          <w:rFonts w:ascii="Times New Roman" w:hAnsi="Times New Roman"/>
          <w:spacing w:val="-2"/>
          <w:w w:val="90"/>
          <w:sz w:val="24"/>
          <w:szCs w:val="24"/>
        </w:rPr>
        <w:t>проблем.</w:t>
      </w:r>
      <w:r>
        <w:rPr>
          <w:rFonts w:ascii="Times New Roman" w:hAnsi="Times New Roman"/>
          <w:spacing w:val="6"/>
          <w:sz w:val="24"/>
          <w:szCs w:val="24"/>
        </w:rPr>
        <w:t xml:space="preserve"> </w:t>
      </w:r>
      <w:r>
        <w:rPr>
          <w:rFonts w:ascii="Times New Roman" w:hAnsi="Times New Roman"/>
          <w:spacing w:val="-2"/>
          <w:w w:val="90"/>
          <w:sz w:val="24"/>
          <w:szCs w:val="24"/>
        </w:rPr>
        <w:t>обсудить</w:t>
      </w:r>
      <w:r>
        <w:rPr>
          <w:rFonts w:ascii="Times New Roman" w:hAnsi="Times New Roman"/>
          <w:spacing w:val="-3"/>
          <w:w w:val="90"/>
          <w:sz w:val="24"/>
          <w:szCs w:val="24"/>
        </w:rPr>
        <w:t xml:space="preserve"> </w:t>
      </w:r>
      <w:r>
        <w:rPr>
          <w:rFonts w:ascii="Times New Roman" w:hAnsi="Times New Roman"/>
          <w:spacing w:val="-2"/>
          <w:w w:val="90"/>
          <w:sz w:val="24"/>
          <w:szCs w:val="24"/>
        </w:rPr>
        <w:t>проблемные</w:t>
      </w:r>
      <w:r>
        <w:rPr>
          <w:rFonts w:ascii="Times New Roman" w:hAnsi="Times New Roman"/>
          <w:spacing w:val="-3"/>
          <w:w w:val="90"/>
          <w:sz w:val="24"/>
          <w:szCs w:val="24"/>
        </w:rPr>
        <w:t xml:space="preserve"> </w:t>
      </w:r>
      <w:r>
        <w:rPr>
          <w:rFonts w:ascii="Times New Roman" w:hAnsi="Times New Roman"/>
          <w:spacing w:val="-2"/>
          <w:w w:val="90"/>
          <w:sz w:val="24"/>
          <w:szCs w:val="24"/>
        </w:rPr>
        <w:t>ситуации,</w:t>
      </w:r>
      <w:r>
        <w:rPr>
          <w:rFonts w:ascii="Times New Roman" w:hAnsi="Times New Roman"/>
          <w:spacing w:val="-10"/>
          <w:sz w:val="24"/>
          <w:szCs w:val="24"/>
        </w:rPr>
        <w:t xml:space="preserve"> </w:t>
      </w:r>
      <w:r>
        <w:rPr>
          <w:rFonts w:ascii="Times New Roman" w:hAnsi="Times New Roman"/>
          <w:spacing w:val="-4"/>
          <w:w w:val="90"/>
          <w:sz w:val="24"/>
          <w:szCs w:val="24"/>
        </w:rPr>
        <w:t>если</w:t>
      </w:r>
    </w:p>
    <w:p w14:paraId="2354D211">
      <w:pPr>
        <w:pStyle w:val="45"/>
        <w:rPr>
          <w:rFonts w:ascii="Times New Roman" w:hAnsi="Times New Roman"/>
          <w:sz w:val="24"/>
          <w:szCs w:val="24"/>
        </w:rPr>
      </w:pPr>
      <w:r>
        <w:rPr>
          <w:rFonts w:ascii="Times New Roman" w:hAnsi="Times New Roman"/>
          <w:w w:val="85"/>
          <w:sz w:val="24"/>
          <w:szCs w:val="24"/>
        </w:rPr>
        <w:t>в</w:t>
      </w:r>
      <w:r>
        <w:rPr>
          <w:rFonts w:ascii="Times New Roman" w:hAnsi="Times New Roman"/>
          <w:spacing w:val="-11"/>
          <w:w w:val="85"/>
          <w:sz w:val="24"/>
          <w:szCs w:val="24"/>
        </w:rPr>
        <w:t xml:space="preserve"> </w:t>
      </w:r>
      <w:r>
        <w:rPr>
          <w:rFonts w:ascii="Times New Roman" w:hAnsi="Times New Roman"/>
          <w:w w:val="85"/>
          <w:sz w:val="24"/>
          <w:szCs w:val="24"/>
        </w:rPr>
        <w:t>течение</w:t>
      </w:r>
      <w:r>
        <w:rPr>
          <w:rFonts w:ascii="Times New Roman" w:hAnsi="Times New Roman"/>
          <w:spacing w:val="-11"/>
          <w:w w:val="85"/>
          <w:sz w:val="24"/>
          <w:szCs w:val="24"/>
        </w:rPr>
        <w:t xml:space="preserve"> </w:t>
      </w:r>
      <w:r>
        <w:rPr>
          <w:rFonts w:ascii="Times New Roman" w:hAnsi="Times New Roman"/>
          <w:w w:val="85"/>
          <w:sz w:val="24"/>
          <w:szCs w:val="24"/>
        </w:rPr>
        <w:t>дня</w:t>
      </w:r>
      <w:r>
        <w:rPr>
          <w:rFonts w:ascii="Times New Roman" w:hAnsi="Times New Roman"/>
          <w:spacing w:val="-11"/>
          <w:w w:val="85"/>
          <w:sz w:val="24"/>
          <w:szCs w:val="24"/>
        </w:rPr>
        <w:t xml:space="preserve"> </w:t>
      </w:r>
      <w:r>
        <w:rPr>
          <w:rFonts w:ascii="Times New Roman" w:hAnsi="Times New Roman"/>
          <w:w w:val="85"/>
          <w:sz w:val="24"/>
          <w:szCs w:val="24"/>
        </w:rPr>
        <w:t>таковые</w:t>
      </w:r>
      <w:r>
        <w:rPr>
          <w:rFonts w:ascii="Times New Roman" w:hAnsi="Times New Roman"/>
          <w:spacing w:val="-11"/>
          <w:w w:val="85"/>
          <w:sz w:val="24"/>
          <w:szCs w:val="24"/>
        </w:rPr>
        <w:t xml:space="preserve"> </w:t>
      </w:r>
      <w:r>
        <w:rPr>
          <w:rFonts w:ascii="Times New Roman" w:hAnsi="Times New Roman"/>
          <w:w w:val="85"/>
          <w:sz w:val="24"/>
          <w:szCs w:val="24"/>
        </w:rPr>
        <w:t>возникали,</w:t>
      </w:r>
      <w:r>
        <w:rPr>
          <w:rFonts w:ascii="Times New Roman" w:hAnsi="Times New Roman"/>
          <w:spacing w:val="-11"/>
          <w:w w:val="85"/>
          <w:sz w:val="24"/>
          <w:szCs w:val="24"/>
        </w:rPr>
        <w:t xml:space="preserve"> </w:t>
      </w:r>
      <w:r>
        <w:rPr>
          <w:rFonts w:ascii="Times New Roman" w:hAnsi="Times New Roman"/>
          <w:w w:val="85"/>
          <w:sz w:val="24"/>
          <w:szCs w:val="24"/>
        </w:rPr>
        <w:t>подвести</w:t>
      </w:r>
      <w:r>
        <w:rPr>
          <w:rFonts w:ascii="Times New Roman" w:hAnsi="Times New Roman"/>
          <w:spacing w:val="-11"/>
          <w:w w:val="85"/>
          <w:sz w:val="24"/>
          <w:szCs w:val="24"/>
        </w:rPr>
        <w:t xml:space="preserve"> </w:t>
      </w:r>
      <w:r>
        <w:rPr>
          <w:rFonts w:ascii="Times New Roman" w:hAnsi="Times New Roman"/>
          <w:w w:val="85"/>
          <w:sz w:val="24"/>
          <w:szCs w:val="24"/>
        </w:rPr>
        <w:t>детей</w:t>
      </w:r>
      <w:r>
        <w:rPr>
          <w:rFonts w:ascii="Times New Roman" w:hAnsi="Times New Roman"/>
          <w:spacing w:val="-11"/>
          <w:w w:val="85"/>
          <w:sz w:val="24"/>
          <w:szCs w:val="24"/>
        </w:rPr>
        <w:t xml:space="preserve"> </w:t>
      </w:r>
      <w:r>
        <w:rPr>
          <w:rFonts w:ascii="Times New Roman" w:hAnsi="Times New Roman"/>
          <w:w w:val="85"/>
          <w:sz w:val="24"/>
          <w:szCs w:val="24"/>
        </w:rPr>
        <w:t>к</w:t>
      </w:r>
      <w:r>
        <w:rPr>
          <w:rFonts w:ascii="Times New Roman" w:hAnsi="Times New Roman"/>
          <w:spacing w:val="-11"/>
          <w:w w:val="85"/>
          <w:sz w:val="24"/>
          <w:szCs w:val="24"/>
        </w:rPr>
        <w:t xml:space="preserve"> </w:t>
      </w:r>
      <w:r>
        <w:rPr>
          <w:rFonts w:ascii="Times New Roman" w:hAnsi="Times New Roman"/>
          <w:spacing w:val="-2"/>
          <w:w w:val="85"/>
          <w:sz w:val="24"/>
          <w:szCs w:val="24"/>
        </w:rPr>
        <w:t>самостоя</w:t>
      </w:r>
      <w:r>
        <w:rPr>
          <w:rFonts w:ascii="Times New Roman" w:hAnsi="Times New Roman"/>
          <w:spacing w:val="-4"/>
          <w:w w:val="90"/>
          <w:sz w:val="24"/>
          <w:szCs w:val="24"/>
        </w:rPr>
        <w:t>тельному</w:t>
      </w:r>
      <w:r>
        <w:rPr>
          <w:rFonts w:ascii="Times New Roman" w:hAnsi="Times New Roman"/>
          <w:spacing w:val="-8"/>
          <w:w w:val="90"/>
          <w:sz w:val="24"/>
          <w:szCs w:val="24"/>
        </w:rPr>
        <w:t xml:space="preserve"> </w:t>
      </w:r>
      <w:r>
        <w:rPr>
          <w:rFonts w:ascii="Times New Roman" w:hAnsi="Times New Roman"/>
          <w:spacing w:val="-4"/>
          <w:w w:val="90"/>
          <w:sz w:val="24"/>
          <w:szCs w:val="24"/>
        </w:rPr>
        <w:t>разрешению</w:t>
      </w:r>
      <w:r>
        <w:rPr>
          <w:rFonts w:ascii="Times New Roman" w:hAnsi="Times New Roman"/>
          <w:spacing w:val="-8"/>
          <w:w w:val="90"/>
          <w:sz w:val="24"/>
          <w:szCs w:val="24"/>
        </w:rPr>
        <w:t xml:space="preserve"> </w:t>
      </w:r>
      <w:r>
        <w:rPr>
          <w:rFonts w:ascii="Times New Roman" w:hAnsi="Times New Roman"/>
          <w:spacing w:val="-4"/>
          <w:w w:val="90"/>
          <w:sz w:val="24"/>
          <w:szCs w:val="24"/>
        </w:rPr>
        <w:t>и</w:t>
      </w:r>
      <w:r>
        <w:rPr>
          <w:rFonts w:ascii="Times New Roman" w:hAnsi="Times New Roman"/>
          <w:spacing w:val="-8"/>
          <w:w w:val="90"/>
          <w:sz w:val="24"/>
          <w:szCs w:val="24"/>
        </w:rPr>
        <w:t xml:space="preserve"> </w:t>
      </w:r>
      <w:r>
        <w:rPr>
          <w:rFonts w:ascii="Times New Roman" w:hAnsi="Times New Roman"/>
          <w:spacing w:val="-4"/>
          <w:w w:val="90"/>
          <w:sz w:val="24"/>
          <w:szCs w:val="24"/>
        </w:rPr>
        <w:t>урегулированию</w:t>
      </w:r>
      <w:r>
        <w:rPr>
          <w:rFonts w:ascii="Times New Roman" w:hAnsi="Times New Roman"/>
          <w:spacing w:val="-8"/>
          <w:w w:val="90"/>
          <w:sz w:val="24"/>
          <w:szCs w:val="24"/>
        </w:rPr>
        <w:t xml:space="preserve"> </w:t>
      </w:r>
      <w:r>
        <w:rPr>
          <w:rFonts w:ascii="Times New Roman" w:hAnsi="Times New Roman"/>
          <w:spacing w:val="-4"/>
          <w:w w:val="90"/>
          <w:sz w:val="24"/>
          <w:szCs w:val="24"/>
        </w:rPr>
        <w:t>проблемы,</w:t>
      </w:r>
      <w:r>
        <w:rPr>
          <w:rFonts w:ascii="Times New Roman" w:hAnsi="Times New Roman"/>
          <w:spacing w:val="-8"/>
          <w:w w:val="90"/>
          <w:sz w:val="24"/>
          <w:szCs w:val="24"/>
        </w:rPr>
        <w:t xml:space="preserve"> </w:t>
      </w:r>
      <w:r>
        <w:rPr>
          <w:rFonts w:ascii="Times New Roman" w:hAnsi="Times New Roman"/>
          <w:spacing w:val="-4"/>
          <w:w w:val="90"/>
          <w:sz w:val="24"/>
          <w:szCs w:val="24"/>
        </w:rPr>
        <w:t>организо</w:t>
      </w:r>
      <w:r>
        <w:rPr>
          <w:rFonts w:ascii="Times New Roman" w:hAnsi="Times New Roman"/>
          <w:w w:val="85"/>
          <w:sz w:val="24"/>
          <w:szCs w:val="24"/>
        </w:rPr>
        <w:t>вать</w:t>
      </w:r>
      <w:r>
        <w:rPr>
          <w:rFonts w:ascii="Times New Roman" w:hAnsi="Times New Roman"/>
          <w:spacing w:val="-6"/>
          <w:w w:val="85"/>
          <w:sz w:val="24"/>
          <w:szCs w:val="24"/>
        </w:rPr>
        <w:t xml:space="preserve"> </w:t>
      </w:r>
      <w:r>
        <w:rPr>
          <w:rFonts w:ascii="Times New Roman" w:hAnsi="Times New Roman"/>
          <w:w w:val="85"/>
          <w:sz w:val="24"/>
          <w:szCs w:val="24"/>
        </w:rPr>
        <w:t>обсуждение</w:t>
      </w:r>
      <w:r>
        <w:rPr>
          <w:rFonts w:ascii="Times New Roman" w:hAnsi="Times New Roman"/>
          <w:spacing w:val="-6"/>
          <w:w w:val="85"/>
          <w:sz w:val="24"/>
          <w:szCs w:val="24"/>
        </w:rPr>
        <w:t xml:space="preserve"> </w:t>
      </w:r>
      <w:r>
        <w:rPr>
          <w:rFonts w:ascii="Times New Roman" w:hAnsi="Times New Roman"/>
          <w:w w:val="85"/>
          <w:sz w:val="24"/>
          <w:szCs w:val="24"/>
        </w:rPr>
        <w:t>планов</w:t>
      </w:r>
      <w:r>
        <w:rPr>
          <w:rFonts w:ascii="Times New Roman" w:hAnsi="Times New Roman"/>
          <w:spacing w:val="-6"/>
          <w:w w:val="85"/>
          <w:sz w:val="24"/>
          <w:szCs w:val="24"/>
        </w:rPr>
        <w:t xml:space="preserve"> </w:t>
      </w:r>
      <w:r>
        <w:rPr>
          <w:rFonts w:ascii="Times New Roman" w:hAnsi="Times New Roman"/>
          <w:w w:val="85"/>
          <w:sz w:val="24"/>
          <w:szCs w:val="24"/>
        </w:rPr>
        <w:t>реализации</w:t>
      </w:r>
      <w:r>
        <w:rPr>
          <w:rFonts w:ascii="Times New Roman" w:hAnsi="Times New Roman"/>
          <w:spacing w:val="-6"/>
          <w:w w:val="85"/>
          <w:sz w:val="24"/>
          <w:szCs w:val="24"/>
        </w:rPr>
        <w:t xml:space="preserve"> </w:t>
      </w:r>
      <w:r>
        <w:rPr>
          <w:rFonts w:ascii="Times New Roman" w:hAnsi="Times New Roman"/>
          <w:w w:val="85"/>
          <w:sz w:val="24"/>
          <w:szCs w:val="24"/>
        </w:rPr>
        <w:t>совместных</w:t>
      </w:r>
      <w:r>
        <w:rPr>
          <w:rFonts w:ascii="Times New Roman" w:hAnsi="Times New Roman"/>
          <w:spacing w:val="-6"/>
          <w:w w:val="85"/>
          <w:sz w:val="24"/>
          <w:szCs w:val="24"/>
        </w:rPr>
        <w:t xml:space="preserve"> </w:t>
      </w:r>
      <w:r>
        <w:rPr>
          <w:rFonts w:ascii="Times New Roman" w:hAnsi="Times New Roman"/>
          <w:w w:val="85"/>
          <w:sz w:val="24"/>
          <w:szCs w:val="24"/>
        </w:rPr>
        <w:t>дел</w:t>
      </w:r>
      <w:r>
        <w:rPr>
          <w:rFonts w:ascii="Times New Roman" w:hAnsi="Times New Roman"/>
          <w:spacing w:val="-6"/>
          <w:w w:val="85"/>
          <w:sz w:val="24"/>
          <w:szCs w:val="24"/>
        </w:rPr>
        <w:t xml:space="preserve"> </w:t>
      </w:r>
      <w:r>
        <w:rPr>
          <w:rFonts w:ascii="Times New Roman" w:hAnsi="Times New Roman"/>
          <w:w w:val="85"/>
          <w:sz w:val="24"/>
          <w:szCs w:val="24"/>
        </w:rPr>
        <w:t xml:space="preserve">(проектов, </w:t>
      </w:r>
      <w:r>
        <w:rPr>
          <w:rFonts w:ascii="Times New Roman" w:hAnsi="Times New Roman"/>
          <w:w w:val="90"/>
          <w:sz w:val="24"/>
          <w:szCs w:val="24"/>
        </w:rPr>
        <w:t>мероприятий,</w:t>
      </w:r>
      <w:r>
        <w:rPr>
          <w:rFonts w:ascii="Times New Roman" w:hAnsi="Times New Roman"/>
          <w:spacing w:val="-18"/>
          <w:w w:val="90"/>
          <w:sz w:val="24"/>
          <w:szCs w:val="24"/>
        </w:rPr>
        <w:t xml:space="preserve"> </w:t>
      </w:r>
      <w:r>
        <w:rPr>
          <w:rFonts w:ascii="Times New Roman" w:hAnsi="Times New Roman"/>
          <w:w w:val="90"/>
          <w:sz w:val="24"/>
          <w:szCs w:val="24"/>
        </w:rPr>
        <w:t>событий</w:t>
      </w:r>
      <w:r>
        <w:rPr>
          <w:rFonts w:ascii="Times New Roman" w:hAnsi="Times New Roman"/>
          <w:spacing w:val="-18"/>
          <w:w w:val="90"/>
          <w:sz w:val="24"/>
          <w:szCs w:val="24"/>
        </w:rPr>
        <w:t xml:space="preserve"> </w:t>
      </w:r>
      <w:r>
        <w:rPr>
          <w:rFonts w:ascii="Times New Roman" w:hAnsi="Times New Roman"/>
          <w:w w:val="90"/>
          <w:sz w:val="24"/>
          <w:szCs w:val="24"/>
        </w:rPr>
        <w:t>и</w:t>
      </w:r>
      <w:r>
        <w:rPr>
          <w:rFonts w:ascii="Times New Roman" w:hAnsi="Times New Roman"/>
          <w:spacing w:val="-18"/>
          <w:w w:val="90"/>
          <w:sz w:val="24"/>
          <w:szCs w:val="24"/>
        </w:rPr>
        <w:t xml:space="preserve"> </w:t>
      </w:r>
      <w:r>
        <w:rPr>
          <w:rFonts w:ascii="Times New Roman" w:hAnsi="Times New Roman"/>
          <w:w w:val="90"/>
          <w:sz w:val="24"/>
          <w:szCs w:val="24"/>
        </w:rPr>
        <w:t>пр.).</w:t>
      </w:r>
    </w:p>
    <w:p w14:paraId="24C23655">
      <w:pPr>
        <w:pStyle w:val="45"/>
        <w:rPr>
          <w:rFonts w:ascii="Times New Roman" w:hAnsi="Times New Roman"/>
          <w:sz w:val="24"/>
          <w:szCs w:val="24"/>
        </w:rPr>
      </w:pPr>
      <w:r>
        <w:rPr>
          <w:rFonts w:ascii="Times New Roman" w:hAnsi="Times New Roman"/>
          <w:b/>
          <w:w w:val="90"/>
          <w:sz w:val="24"/>
          <w:szCs w:val="24"/>
        </w:rPr>
        <w:t>развивающий диалог:</w:t>
      </w:r>
      <w:r>
        <w:rPr>
          <w:rFonts w:ascii="Times New Roman" w:hAnsi="Times New Roman"/>
          <w:w w:val="90"/>
          <w:sz w:val="24"/>
          <w:szCs w:val="24"/>
        </w:rPr>
        <w:t xml:space="preserve"> предложить для обсуждения проблем</w:t>
      </w:r>
      <w:r>
        <w:rPr>
          <w:rFonts w:ascii="Times New Roman" w:hAnsi="Times New Roman"/>
          <w:w w:val="85"/>
          <w:sz w:val="24"/>
          <w:szCs w:val="24"/>
        </w:rPr>
        <w:t>ную</w:t>
      </w:r>
      <w:r>
        <w:rPr>
          <w:rFonts w:ascii="Times New Roman" w:hAnsi="Times New Roman"/>
          <w:spacing w:val="-11"/>
          <w:sz w:val="24"/>
          <w:szCs w:val="24"/>
        </w:rPr>
        <w:t xml:space="preserve"> </w:t>
      </w:r>
      <w:r>
        <w:rPr>
          <w:rFonts w:ascii="Times New Roman" w:hAnsi="Times New Roman"/>
          <w:w w:val="85"/>
          <w:sz w:val="24"/>
          <w:szCs w:val="24"/>
        </w:rPr>
        <w:t>ситуацию,</w:t>
      </w:r>
      <w:r>
        <w:rPr>
          <w:rFonts w:ascii="Times New Roman" w:hAnsi="Times New Roman"/>
          <w:spacing w:val="-10"/>
          <w:sz w:val="24"/>
          <w:szCs w:val="24"/>
        </w:rPr>
        <w:t xml:space="preserve"> </w:t>
      </w:r>
      <w:r>
        <w:rPr>
          <w:rFonts w:ascii="Times New Roman" w:hAnsi="Times New Roman"/>
          <w:w w:val="85"/>
          <w:sz w:val="24"/>
          <w:szCs w:val="24"/>
        </w:rPr>
        <w:t>интересную</w:t>
      </w:r>
      <w:r>
        <w:rPr>
          <w:rFonts w:ascii="Times New Roman" w:hAnsi="Times New Roman"/>
          <w:spacing w:val="-10"/>
          <w:sz w:val="24"/>
          <w:szCs w:val="24"/>
        </w:rPr>
        <w:t xml:space="preserve"> </w:t>
      </w:r>
      <w:r>
        <w:rPr>
          <w:rFonts w:ascii="Times New Roman" w:hAnsi="Times New Roman"/>
          <w:w w:val="85"/>
          <w:sz w:val="24"/>
          <w:szCs w:val="24"/>
        </w:rPr>
        <w:t>детям,</w:t>
      </w:r>
      <w:r>
        <w:rPr>
          <w:rFonts w:ascii="Times New Roman" w:hAnsi="Times New Roman"/>
          <w:spacing w:val="-10"/>
          <w:sz w:val="24"/>
          <w:szCs w:val="24"/>
        </w:rPr>
        <w:t xml:space="preserve"> </w:t>
      </w:r>
      <w:r>
        <w:rPr>
          <w:rFonts w:ascii="Times New Roman" w:hAnsi="Times New Roman"/>
          <w:w w:val="85"/>
          <w:sz w:val="24"/>
          <w:szCs w:val="24"/>
        </w:rPr>
        <w:t>в</w:t>
      </w:r>
      <w:r>
        <w:rPr>
          <w:rFonts w:ascii="Times New Roman" w:hAnsi="Times New Roman"/>
          <w:spacing w:val="-10"/>
          <w:sz w:val="24"/>
          <w:szCs w:val="24"/>
        </w:rPr>
        <w:t xml:space="preserve"> </w:t>
      </w:r>
      <w:r>
        <w:rPr>
          <w:rFonts w:ascii="Times New Roman" w:hAnsi="Times New Roman"/>
          <w:w w:val="85"/>
          <w:sz w:val="24"/>
          <w:szCs w:val="24"/>
        </w:rPr>
        <w:t>соответствии</w:t>
      </w:r>
      <w:r>
        <w:rPr>
          <w:rFonts w:ascii="Times New Roman" w:hAnsi="Times New Roman"/>
          <w:spacing w:val="-10"/>
          <w:sz w:val="24"/>
          <w:szCs w:val="24"/>
        </w:rPr>
        <w:t xml:space="preserve"> </w:t>
      </w:r>
      <w:r>
        <w:rPr>
          <w:rFonts w:ascii="Times New Roman" w:hAnsi="Times New Roman"/>
          <w:w w:val="85"/>
          <w:sz w:val="24"/>
          <w:szCs w:val="24"/>
        </w:rPr>
        <w:t>с</w:t>
      </w:r>
      <w:r>
        <w:rPr>
          <w:rFonts w:ascii="Times New Roman" w:hAnsi="Times New Roman"/>
          <w:spacing w:val="-10"/>
          <w:sz w:val="24"/>
          <w:szCs w:val="24"/>
        </w:rPr>
        <w:t xml:space="preserve"> </w:t>
      </w:r>
      <w:r>
        <w:rPr>
          <w:rFonts w:ascii="Times New Roman" w:hAnsi="Times New Roman"/>
          <w:spacing w:val="-2"/>
          <w:w w:val="85"/>
          <w:sz w:val="24"/>
          <w:szCs w:val="24"/>
        </w:rPr>
        <w:t>образова</w:t>
      </w:r>
      <w:r>
        <w:rPr>
          <w:rFonts w:ascii="Times New Roman" w:hAnsi="Times New Roman"/>
          <w:w w:val="85"/>
          <w:sz w:val="24"/>
          <w:szCs w:val="24"/>
        </w:rPr>
        <w:t>тельными</w:t>
      </w:r>
      <w:r>
        <w:rPr>
          <w:rFonts w:ascii="Times New Roman" w:hAnsi="Times New Roman"/>
          <w:spacing w:val="13"/>
          <w:sz w:val="24"/>
          <w:szCs w:val="24"/>
        </w:rPr>
        <w:t xml:space="preserve"> </w:t>
      </w:r>
      <w:r>
        <w:rPr>
          <w:rFonts w:ascii="Times New Roman" w:hAnsi="Times New Roman"/>
          <w:w w:val="85"/>
          <w:sz w:val="24"/>
          <w:szCs w:val="24"/>
        </w:rPr>
        <w:t>задачами</w:t>
      </w:r>
      <w:r>
        <w:rPr>
          <w:rFonts w:ascii="Times New Roman" w:hAnsi="Times New Roman"/>
          <w:spacing w:val="13"/>
          <w:sz w:val="24"/>
          <w:szCs w:val="24"/>
        </w:rPr>
        <w:t xml:space="preserve"> </w:t>
      </w:r>
      <w:r>
        <w:rPr>
          <w:rFonts w:ascii="Times New Roman" w:hAnsi="Times New Roman"/>
          <w:spacing w:val="-2"/>
          <w:w w:val="85"/>
          <w:sz w:val="24"/>
          <w:szCs w:val="24"/>
        </w:rPr>
        <w:t>Программы.</w:t>
      </w:r>
    </w:p>
    <w:p w14:paraId="194D82B5">
      <w:pPr>
        <w:pStyle w:val="45"/>
        <w:rPr>
          <w:rFonts w:ascii="Times New Roman" w:hAnsi="Times New Roman"/>
          <w:sz w:val="24"/>
          <w:szCs w:val="24"/>
        </w:rPr>
      </w:pPr>
      <w:r>
        <w:rPr>
          <w:rFonts w:ascii="Times New Roman" w:hAnsi="Times New Roman"/>
          <w:b/>
          <w:w w:val="90"/>
          <w:sz w:val="24"/>
          <w:szCs w:val="24"/>
        </w:rPr>
        <w:t>детское сообщество:</w:t>
      </w:r>
      <w:r>
        <w:rPr>
          <w:rFonts w:ascii="Times New Roman" w:hAnsi="Times New Roman"/>
          <w:w w:val="90"/>
          <w:sz w:val="24"/>
          <w:szCs w:val="24"/>
        </w:rPr>
        <w:t xml:space="preserve"> учить детей быть внимательными друг</w:t>
      </w:r>
      <w:r>
        <w:rPr>
          <w:rFonts w:ascii="Times New Roman" w:hAnsi="Times New Roman"/>
          <w:spacing w:val="40"/>
          <w:sz w:val="24"/>
          <w:szCs w:val="24"/>
        </w:rPr>
        <w:t xml:space="preserve"> </w:t>
      </w:r>
      <w:r>
        <w:rPr>
          <w:rFonts w:ascii="Times New Roman" w:hAnsi="Times New Roman"/>
          <w:w w:val="85"/>
          <w:sz w:val="24"/>
          <w:szCs w:val="24"/>
        </w:rPr>
        <w:t>к другу, поддерживать атмосферу дружелюбия, создавать положительный</w:t>
      </w:r>
      <w:r>
        <w:rPr>
          <w:rFonts w:ascii="Times New Roman" w:hAnsi="Times New Roman"/>
          <w:spacing w:val="30"/>
          <w:sz w:val="24"/>
          <w:szCs w:val="24"/>
        </w:rPr>
        <w:t xml:space="preserve"> </w:t>
      </w:r>
      <w:r>
        <w:rPr>
          <w:rFonts w:ascii="Times New Roman" w:hAnsi="Times New Roman"/>
          <w:w w:val="85"/>
          <w:sz w:val="24"/>
          <w:szCs w:val="24"/>
        </w:rPr>
        <w:t>эмоциональный</w:t>
      </w:r>
      <w:r>
        <w:rPr>
          <w:rFonts w:ascii="Times New Roman" w:hAnsi="Times New Roman"/>
          <w:spacing w:val="31"/>
          <w:sz w:val="24"/>
          <w:szCs w:val="24"/>
        </w:rPr>
        <w:t xml:space="preserve"> </w:t>
      </w:r>
      <w:r>
        <w:rPr>
          <w:rFonts w:ascii="Times New Roman" w:hAnsi="Times New Roman"/>
          <w:spacing w:val="-2"/>
          <w:w w:val="85"/>
          <w:sz w:val="24"/>
          <w:szCs w:val="24"/>
        </w:rPr>
        <w:t>настрой.</w:t>
      </w:r>
    </w:p>
    <w:p w14:paraId="4C0CE5DB">
      <w:pPr>
        <w:pStyle w:val="45"/>
        <w:rPr>
          <w:rFonts w:ascii="Times New Roman" w:hAnsi="Times New Roman"/>
          <w:sz w:val="24"/>
          <w:szCs w:val="24"/>
        </w:rPr>
      </w:pPr>
      <w:r>
        <w:rPr>
          <w:rFonts w:ascii="Times New Roman" w:hAnsi="Times New Roman"/>
          <w:b/>
          <w:w w:val="90"/>
          <w:sz w:val="24"/>
          <w:szCs w:val="24"/>
        </w:rPr>
        <w:t>навыки общения:</w:t>
      </w:r>
      <w:r>
        <w:rPr>
          <w:rFonts w:ascii="Times New Roman" w:hAnsi="Times New Roman"/>
          <w:w w:val="90"/>
          <w:sz w:val="24"/>
          <w:szCs w:val="24"/>
        </w:rPr>
        <w:t xml:space="preserve"> учить</w:t>
      </w:r>
      <w:r>
        <w:rPr>
          <w:rFonts w:ascii="Times New Roman" w:hAnsi="Times New Roman"/>
          <w:spacing w:val="-11"/>
          <w:w w:val="90"/>
          <w:sz w:val="24"/>
          <w:szCs w:val="24"/>
        </w:rPr>
        <w:t xml:space="preserve"> </w:t>
      </w:r>
      <w:r>
        <w:rPr>
          <w:rFonts w:ascii="Times New Roman" w:hAnsi="Times New Roman"/>
          <w:w w:val="90"/>
          <w:sz w:val="24"/>
          <w:szCs w:val="24"/>
        </w:rPr>
        <w:t>детей</w:t>
      </w:r>
      <w:r>
        <w:rPr>
          <w:rFonts w:ascii="Times New Roman" w:hAnsi="Times New Roman"/>
          <w:spacing w:val="-11"/>
          <w:w w:val="90"/>
          <w:sz w:val="24"/>
          <w:szCs w:val="24"/>
        </w:rPr>
        <w:t xml:space="preserve"> </w:t>
      </w:r>
      <w:r>
        <w:rPr>
          <w:rFonts w:ascii="Times New Roman" w:hAnsi="Times New Roman"/>
          <w:w w:val="90"/>
          <w:sz w:val="24"/>
          <w:szCs w:val="24"/>
        </w:rPr>
        <w:t>культуре</w:t>
      </w:r>
      <w:r>
        <w:rPr>
          <w:rFonts w:ascii="Times New Roman" w:hAnsi="Times New Roman"/>
          <w:spacing w:val="-11"/>
          <w:w w:val="90"/>
          <w:sz w:val="24"/>
          <w:szCs w:val="24"/>
        </w:rPr>
        <w:t xml:space="preserve"> </w:t>
      </w:r>
      <w:r>
        <w:rPr>
          <w:rFonts w:ascii="Times New Roman" w:hAnsi="Times New Roman"/>
          <w:w w:val="90"/>
          <w:sz w:val="24"/>
          <w:szCs w:val="24"/>
        </w:rPr>
        <w:t>диалога</w:t>
      </w:r>
      <w:r>
        <w:rPr>
          <w:rFonts w:ascii="Times New Roman" w:hAnsi="Times New Roman"/>
          <w:spacing w:val="-11"/>
          <w:w w:val="90"/>
          <w:sz w:val="24"/>
          <w:szCs w:val="24"/>
        </w:rPr>
        <w:t xml:space="preserve"> </w:t>
      </w:r>
      <w:r>
        <w:rPr>
          <w:rFonts w:ascii="Times New Roman" w:hAnsi="Times New Roman"/>
          <w:w w:val="90"/>
          <w:sz w:val="24"/>
          <w:szCs w:val="24"/>
        </w:rPr>
        <w:t>(говорить</w:t>
      </w:r>
      <w:r>
        <w:rPr>
          <w:rFonts w:ascii="Times New Roman" w:hAnsi="Times New Roman"/>
          <w:spacing w:val="-11"/>
          <w:w w:val="90"/>
          <w:sz w:val="24"/>
          <w:szCs w:val="24"/>
        </w:rPr>
        <w:t xml:space="preserve"> </w:t>
      </w:r>
      <w:r>
        <w:rPr>
          <w:rFonts w:ascii="Times New Roman" w:hAnsi="Times New Roman"/>
          <w:w w:val="90"/>
          <w:sz w:val="24"/>
          <w:szCs w:val="24"/>
        </w:rPr>
        <w:t xml:space="preserve">по </w:t>
      </w:r>
      <w:r>
        <w:rPr>
          <w:rFonts w:ascii="Times New Roman" w:hAnsi="Times New Roman"/>
          <w:spacing w:val="-2"/>
          <w:w w:val="90"/>
          <w:sz w:val="24"/>
          <w:szCs w:val="24"/>
        </w:rPr>
        <w:t>очереди,</w:t>
      </w:r>
      <w:r>
        <w:rPr>
          <w:rFonts w:ascii="Times New Roman" w:hAnsi="Times New Roman"/>
          <w:spacing w:val="-8"/>
          <w:w w:val="90"/>
          <w:sz w:val="24"/>
          <w:szCs w:val="24"/>
        </w:rPr>
        <w:t xml:space="preserve"> </w:t>
      </w:r>
      <w:r>
        <w:rPr>
          <w:rFonts w:ascii="Times New Roman" w:hAnsi="Times New Roman"/>
          <w:spacing w:val="-2"/>
          <w:w w:val="90"/>
          <w:sz w:val="24"/>
          <w:szCs w:val="24"/>
        </w:rPr>
        <w:t>не</w:t>
      </w:r>
      <w:r>
        <w:rPr>
          <w:rFonts w:ascii="Times New Roman" w:hAnsi="Times New Roman"/>
          <w:spacing w:val="-8"/>
          <w:w w:val="90"/>
          <w:sz w:val="24"/>
          <w:szCs w:val="24"/>
        </w:rPr>
        <w:t xml:space="preserve"> </w:t>
      </w:r>
      <w:r>
        <w:rPr>
          <w:rFonts w:ascii="Times New Roman" w:hAnsi="Times New Roman"/>
          <w:spacing w:val="-2"/>
          <w:w w:val="90"/>
          <w:sz w:val="24"/>
          <w:szCs w:val="24"/>
        </w:rPr>
        <w:t>перебивать,</w:t>
      </w:r>
      <w:r>
        <w:rPr>
          <w:rFonts w:ascii="Times New Roman" w:hAnsi="Times New Roman"/>
          <w:spacing w:val="-8"/>
          <w:w w:val="90"/>
          <w:sz w:val="24"/>
          <w:szCs w:val="24"/>
        </w:rPr>
        <w:t xml:space="preserve"> </w:t>
      </w:r>
      <w:r>
        <w:rPr>
          <w:rFonts w:ascii="Times New Roman" w:hAnsi="Times New Roman"/>
          <w:spacing w:val="-2"/>
          <w:w w:val="90"/>
          <w:sz w:val="24"/>
          <w:szCs w:val="24"/>
        </w:rPr>
        <w:t>слушать</w:t>
      </w:r>
      <w:r>
        <w:rPr>
          <w:rFonts w:ascii="Times New Roman" w:hAnsi="Times New Roman"/>
          <w:spacing w:val="-8"/>
          <w:w w:val="90"/>
          <w:sz w:val="24"/>
          <w:szCs w:val="24"/>
        </w:rPr>
        <w:t xml:space="preserve"> </w:t>
      </w:r>
      <w:r>
        <w:rPr>
          <w:rFonts w:ascii="Times New Roman" w:hAnsi="Times New Roman"/>
          <w:spacing w:val="-2"/>
          <w:w w:val="90"/>
          <w:sz w:val="24"/>
          <w:szCs w:val="24"/>
        </w:rPr>
        <w:t>друг</w:t>
      </w:r>
      <w:r>
        <w:rPr>
          <w:rFonts w:ascii="Times New Roman" w:hAnsi="Times New Roman"/>
          <w:spacing w:val="-8"/>
          <w:w w:val="90"/>
          <w:sz w:val="24"/>
          <w:szCs w:val="24"/>
        </w:rPr>
        <w:t xml:space="preserve"> </w:t>
      </w:r>
      <w:r>
        <w:rPr>
          <w:rFonts w:ascii="Times New Roman" w:hAnsi="Times New Roman"/>
          <w:spacing w:val="-2"/>
          <w:w w:val="90"/>
          <w:sz w:val="24"/>
          <w:szCs w:val="24"/>
        </w:rPr>
        <w:t>друга,</w:t>
      </w:r>
      <w:r>
        <w:rPr>
          <w:rFonts w:ascii="Times New Roman" w:hAnsi="Times New Roman"/>
          <w:spacing w:val="-8"/>
          <w:w w:val="90"/>
          <w:sz w:val="24"/>
          <w:szCs w:val="24"/>
        </w:rPr>
        <w:t xml:space="preserve"> </w:t>
      </w:r>
      <w:r>
        <w:rPr>
          <w:rFonts w:ascii="Times New Roman" w:hAnsi="Times New Roman"/>
          <w:spacing w:val="-2"/>
          <w:w w:val="90"/>
          <w:sz w:val="24"/>
          <w:szCs w:val="24"/>
        </w:rPr>
        <w:t>говорить</w:t>
      </w:r>
      <w:r>
        <w:rPr>
          <w:rFonts w:ascii="Times New Roman" w:hAnsi="Times New Roman"/>
          <w:sz w:val="24"/>
          <w:szCs w:val="24"/>
        </w:rPr>
        <w:t xml:space="preserve"> </w:t>
      </w:r>
      <w:r>
        <w:rPr>
          <w:rFonts w:ascii="Times New Roman" w:hAnsi="Times New Roman"/>
          <w:w w:val="85"/>
          <w:sz w:val="24"/>
          <w:szCs w:val="24"/>
        </w:rPr>
        <w:t>по</w:t>
      </w:r>
      <w:r>
        <w:rPr>
          <w:rFonts w:ascii="Times New Roman" w:hAnsi="Times New Roman"/>
          <w:spacing w:val="-7"/>
          <w:w w:val="85"/>
          <w:sz w:val="24"/>
          <w:szCs w:val="24"/>
        </w:rPr>
        <w:t xml:space="preserve"> </w:t>
      </w:r>
      <w:r>
        <w:rPr>
          <w:rFonts w:ascii="Times New Roman" w:hAnsi="Times New Roman"/>
          <w:w w:val="85"/>
          <w:sz w:val="24"/>
          <w:szCs w:val="24"/>
        </w:rPr>
        <w:t>существу,</w:t>
      </w:r>
      <w:r>
        <w:rPr>
          <w:rFonts w:ascii="Times New Roman" w:hAnsi="Times New Roman"/>
          <w:spacing w:val="-7"/>
          <w:w w:val="85"/>
          <w:sz w:val="24"/>
          <w:szCs w:val="24"/>
        </w:rPr>
        <w:t xml:space="preserve"> </w:t>
      </w:r>
      <w:r>
        <w:rPr>
          <w:rFonts w:ascii="Times New Roman" w:hAnsi="Times New Roman"/>
          <w:w w:val="85"/>
          <w:sz w:val="24"/>
          <w:szCs w:val="24"/>
        </w:rPr>
        <w:t>уважать</w:t>
      </w:r>
      <w:r>
        <w:rPr>
          <w:rFonts w:ascii="Times New Roman" w:hAnsi="Times New Roman"/>
          <w:spacing w:val="-7"/>
          <w:w w:val="85"/>
          <w:sz w:val="24"/>
          <w:szCs w:val="24"/>
        </w:rPr>
        <w:t xml:space="preserve"> </w:t>
      </w:r>
      <w:r>
        <w:rPr>
          <w:rFonts w:ascii="Times New Roman" w:hAnsi="Times New Roman"/>
          <w:w w:val="85"/>
          <w:sz w:val="24"/>
          <w:szCs w:val="24"/>
        </w:rPr>
        <w:t>чужое</w:t>
      </w:r>
      <w:r>
        <w:rPr>
          <w:rFonts w:ascii="Times New Roman" w:hAnsi="Times New Roman"/>
          <w:spacing w:val="-6"/>
          <w:w w:val="85"/>
          <w:sz w:val="24"/>
          <w:szCs w:val="24"/>
        </w:rPr>
        <w:t xml:space="preserve"> </w:t>
      </w:r>
      <w:r>
        <w:rPr>
          <w:rFonts w:ascii="Times New Roman" w:hAnsi="Times New Roman"/>
          <w:w w:val="85"/>
          <w:sz w:val="24"/>
          <w:szCs w:val="24"/>
        </w:rPr>
        <w:t>мнение</w:t>
      </w:r>
      <w:r>
        <w:rPr>
          <w:rFonts w:ascii="Times New Roman" w:hAnsi="Times New Roman"/>
          <w:spacing w:val="-7"/>
          <w:w w:val="85"/>
          <w:sz w:val="24"/>
          <w:szCs w:val="24"/>
        </w:rPr>
        <w:t xml:space="preserve"> </w:t>
      </w:r>
      <w:r>
        <w:rPr>
          <w:rFonts w:ascii="Times New Roman" w:hAnsi="Times New Roman"/>
          <w:w w:val="85"/>
          <w:sz w:val="24"/>
          <w:szCs w:val="24"/>
        </w:rPr>
        <w:t>и</w:t>
      </w:r>
      <w:r>
        <w:rPr>
          <w:rFonts w:ascii="Times New Roman" w:hAnsi="Times New Roman"/>
          <w:spacing w:val="-7"/>
          <w:w w:val="85"/>
          <w:sz w:val="24"/>
          <w:szCs w:val="24"/>
        </w:rPr>
        <w:t xml:space="preserve"> </w:t>
      </w:r>
      <w:r>
        <w:rPr>
          <w:rFonts w:ascii="Times New Roman" w:hAnsi="Times New Roman"/>
          <w:spacing w:val="-2"/>
          <w:w w:val="85"/>
          <w:sz w:val="24"/>
          <w:szCs w:val="24"/>
        </w:rPr>
        <w:t>пр.).</w:t>
      </w:r>
    </w:p>
    <w:p w14:paraId="684E97B8">
      <w:pPr>
        <w:pStyle w:val="45"/>
        <w:jc w:val="center"/>
        <w:rPr>
          <w:rFonts w:ascii="Times New Roman" w:hAnsi="Times New Roman"/>
          <w:b/>
          <w:color w:val="376092" w:themeColor="accent1" w:themeShade="BF"/>
          <w:w w:val="105"/>
          <w:sz w:val="24"/>
          <w:szCs w:val="24"/>
        </w:rPr>
      </w:pPr>
    </w:p>
    <w:p w14:paraId="068609E1">
      <w:pPr>
        <w:pStyle w:val="45"/>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6F460FB3">
      <w:pPr>
        <w:pStyle w:val="45"/>
        <w:numPr>
          <w:ilvl w:val="0"/>
          <w:numId w:val="252"/>
        </w:numPr>
        <w:rPr>
          <w:rFonts w:ascii="Times New Roman" w:hAnsi="Times New Roman"/>
          <w:sz w:val="24"/>
        </w:rPr>
      </w:pPr>
      <w:r>
        <w:rPr>
          <w:rFonts w:ascii="Times New Roman" w:hAnsi="Times New Roman"/>
          <w:b/>
          <w:w w:val="95"/>
          <w:sz w:val="24"/>
        </w:rPr>
        <w:t>коммуникативное развитие:</w:t>
      </w:r>
      <w:r>
        <w:rPr>
          <w:rFonts w:ascii="Times New Roman" w:hAnsi="Times New Roman"/>
          <w:w w:val="95"/>
          <w:sz w:val="24"/>
        </w:rPr>
        <w:t xml:space="preserve"> развитие навыков общения, </w:t>
      </w:r>
      <w:r>
        <w:rPr>
          <w:rFonts w:ascii="Times New Roman" w:hAnsi="Times New Roman"/>
          <w:w w:val="85"/>
          <w:sz w:val="24"/>
        </w:rPr>
        <w:t>умения доброжелательно взаимодействовать со сверстниками,</w:t>
      </w:r>
      <w:r>
        <w:rPr>
          <w:rFonts w:ascii="Times New Roman" w:hAnsi="Times New Roman"/>
          <w:sz w:val="24"/>
        </w:rPr>
        <w:t xml:space="preserve"> </w:t>
      </w:r>
      <w:r>
        <w:rPr>
          <w:rFonts w:ascii="Times New Roman" w:hAnsi="Times New Roman"/>
          <w:w w:val="85"/>
          <w:sz w:val="24"/>
        </w:rPr>
        <w:t>готовности</w:t>
      </w:r>
      <w:r>
        <w:rPr>
          <w:rFonts w:ascii="Times New Roman" w:hAnsi="Times New Roman"/>
          <w:sz w:val="24"/>
        </w:rPr>
        <w:t xml:space="preserve"> </w:t>
      </w:r>
      <w:r>
        <w:rPr>
          <w:rFonts w:ascii="Times New Roman" w:hAnsi="Times New Roman"/>
          <w:w w:val="85"/>
          <w:sz w:val="24"/>
        </w:rPr>
        <w:t>к</w:t>
      </w:r>
      <w:r>
        <w:rPr>
          <w:rFonts w:ascii="Times New Roman" w:hAnsi="Times New Roman"/>
          <w:sz w:val="24"/>
        </w:rPr>
        <w:t xml:space="preserve"> </w:t>
      </w:r>
      <w:r>
        <w:rPr>
          <w:rFonts w:ascii="Times New Roman" w:hAnsi="Times New Roman"/>
          <w:w w:val="85"/>
          <w:sz w:val="24"/>
        </w:rPr>
        <w:t>совместной</w:t>
      </w:r>
      <w:r>
        <w:rPr>
          <w:rFonts w:ascii="Times New Roman" w:hAnsi="Times New Roman"/>
          <w:sz w:val="24"/>
        </w:rPr>
        <w:t xml:space="preserve"> </w:t>
      </w:r>
      <w:r>
        <w:rPr>
          <w:rFonts w:ascii="Times New Roman" w:hAnsi="Times New Roman"/>
          <w:spacing w:val="-2"/>
          <w:w w:val="85"/>
          <w:sz w:val="24"/>
        </w:rPr>
        <w:t>деятельности.</w:t>
      </w:r>
    </w:p>
    <w:p w14:paraId="565ACF2C">
      <w:pPr>
        <w:pStyle w:val="45"/>
        <w:numPr>
          <w:ilvl w:val="0"/>
          <w:numId w:val="252"/>
        </w:numPr>
        <w:rPr>
          <w:rFonts w:ascii="Times New Roman" w:hAnsi="Times New Roman"/>
          <w:sz w:val="24"/>
        </w:rPr>
      </w:pPr>
      <w:r>
        <w:rPr>
          <w:rFonts w:ascii="Times New Roman" w:hAnsi="Times New Roman"/>
          <w:b/>
          <w:w w:val="90"/>
          <w:sz w:val="24"/>
        </w:rPr>
        <w:t>когнитивное развитие:</w:t>
      </w:r>
      <w:r>
        <w:rPr>
          <w:rFonts w:ascii="Times New Roman" w:hAnsi="Times New Roman"/>
          <w:w w:val="90"/>
          <w:sz w:val="24"/>
        </w:rPr>
        <w:t xml:space="preserve"> развитие</w:t>
      </w:r>
      <w:r>
        <w:rPr>
          <w:rFonts w:ascii="Times New Roman" w:hAnsi="Times New Roman"/>
          <w:spacing w:val="-1"/>
          <w:w w:val="90"/>
          <w:sz w:val="24"/>
        </w:rPr>
        <w:t xml:space="preserve"> </w:t>
      </w:r>
      <w:r>
        <w:rPr>
          <w:rFonts w:ascii="Times New Roman" w:hAnsi="Times New Roman"/>
          <w:w w:val="90"/>
          <w:sz w:val="24"/>
        </w:rPr>
        <w:t>познавательного</w:t>
      </w:r>
      <w:r>
        <w:rPr>
          <w:rFonts w:ascii="Times New Roman" w:hAnsi="Times New Roman"/>
          <w:spacing w:val="-1"/>
          <w:w w:val="90"/>
          <w:sz w:val="24"/>
        </w:rPr>
        <w:t xml:space="preserve"> </w:t>
      </w:r>
      <w:r>
        <w:rPr>
          <w:rFonts w:ascii="Times New Roman" w:hAnsi="Times New Roman"/>
          <w:w w:val="90"/>
          <w:sz w:val="24"/>
        </w:rPr>
        <w:t xml:space="preserve">интереса, </w:t>
      </w:r>
      <w:r>
        <w:rPr>
          <w:rFonts w:ascii="Times New Roman" w:hAnsi="Times New Roman"/>
          <w:spacing w:val="-4"/>
          <w:w w:val="90"/>
          <w:sz w:val="24"/>
        </w:rPr>
        <w:t>умения</w:t>
      </w:r>
      <w:r>
        <w:rPr>
          <w:rFonts w:ascii="Times New Roman" w:hAnsi="Times New Roman"/>
          <w:spacing w:val="-8"/>
          <w:w w:val="90"/>
          <w:sz w:val="24"/>
        </w:rPr>
        <w:t xml:space="preserve"> </w:t>
      </w:r>
      <w:r>
        <w:rPr>
          <w:rFonts w:ascii="Times New Roman" w:hAnsi="Times New Roman"/>
          <w:spacing w:val="-4"/>
          <w:w w:val="90"/>
          <w:sz w:val="24"/>
        </w:rPr>
        <w:t>формулировать</w:t>
      </w:r>
      <w:r>
        <w:rPr>
          <w:rFonts w:ascii="Times New Roman" w:hAnsi="Times New Roman"/>
          <w:spacing w:val="-8"/>
          <w:w w:val="90"/>
          <w:sz w:val="24"/>
        </w:rPr>
        <w:t xml:space="preserve"> </w:t>
      </w:r>
      <w:r>
        <w:rPr>
          <w:rFonts w:ascii="Times New Roman" w:hAnsi="Times New Roman"/>
          <w:spacing w:val="-4"/>
          <w:w w:val="90"/>
          <w:sz w:val="24"/>
        </w:rPr>
        <w:t>свою</w:t>
      </w:r>
      <w:r>
        <w:rPr>
          <w:rFonts w:ascii="Times New Roman" w:hAnsi="Times New Roman"/>
          <w:spacing w:val="-8"/>
          <w:w w:val="90"/>
          <w:sz w:val="24"/>
        </w:rPr>
        <w:t xml:space="preserve"> </w:t>
      </w:r>
      <w:r>
        <w:rPr>
          <w:rFonts w:ascii="Times New Roman" w:hAnsi="Times New Roman"/>
          <w:spacing w:val="-4"/>
          <w:w w:val="90"/>
          <w:sz w:val="24"/>
        </w:rPr>
        <w:t>мысль,</w:t>
      </w:r>
      <w:r>
        <w:rPr>
          <w:rFonts w:ascii="Times New Roman" w:hAnsi="Times New Roman"/>
          <w:spacing w:val="-8"/>
          <w:w w:val="90"/>
          <w:sz w:val="24"/>
        </w:rPr>
        <w:t xml:space="preserve"> </w:t>
      </w:r>
      <w:r>
        <w:rPr>
          <w:rFonts w:ascii="Times New Roman" w:hAnsi="Times New Roman"/>
          <w:spacing w:val="-4"/>
          <w:w w:val="90"/>
          <w:sz w:val="24"/>
        </w:rPr>
        <w:t>ставить</w:t>
      </w:r>
      <w:r>
        <w:rPr>
          <w:rFonts w:ascii="Times New Roman" w:hAnsi="Times New Roman"/>
          <w:spacing w:val="-8"/>
          <w:w w:val="90"/>
          <w:sz w:val="24"/>
        </w:rPr>
        <w:t xml:space="preserve"> </w:t>
      </w:r>
      <w:r>
        <w:rPr>
          <w:rFonts w:ascii="Times New Roman" w:hAnsi="Times New Roman"/>
          <w:spacing w:val="-4"/>
          <w:w w:val="90"/>
          <w:sz w:val="24"/>
        </w:rPr>
        <w:t>задачи,</w:t>
      </w:r>
      <w:r>
        <w:rPr>
          <w:rFonts w:ascii="Times New Roman" w:hAnsi="Times New Roman"/>
          <w:spacing w:val="-8"/>
          <w:w w:val="90"/>
          <w:sz w:val="24"/>
        </w:rPr>
        <w:t xml:space="preserve"> </w:t>
      </w:r>
      <w:r>
        <w:rPr>
          <w:rFonts w:ascii="Times New Roman" w:hAnsi="Times New Roman"/>
          <w:spacing w:val="-4"/>
          <w:w w:val="90"/>
          <w:sz w:val="24"/>
        </w:rPr>
        <w:t>искать</w:t>
      </w:r>
      <w:r>
        <w:rPr>
          <w:rFonts w:ascii="Times New Roman" w:hAnsi="Times New Roman"/>
          <w:sz w:val="24"/>
        </w:rPr>
        <w:t xml:space="preserve"> </w:t>
      </w:r>
      <w:r>
        <w:rPr>
          <w:rFonts w:ascii="Times New Roman" w:hAnsi="Times New Roman"/>
          <w:w w:val="80"/>
          <w:sz w:val="24"/>
        </w:rPr>
        <w:t>пути</w:t>
      </w:r>
      <w:r>
        <w:rPr>
          <w:rFonts w:ascii="Times New Roman" w:hAnsi="Times New Roman"/>
          <w:spacing w:val="-6"/>
          <w:w w:val="95"/>
          <w:sz w:val="24"/>
        </w:rPr>
        <w:t xml:space="preserve"> </w:t>
      </w:r>
      <w:r>
        <w:rPr>
          <w:rFonts w:ascii="Times New Roman" w:hAnsi="Times New Roman"/>
          <w:spacing w:val="-2"/>
          <w:w w:val="95"/>
          <w:sz w:val="24"/>
        </w:rPr>
        <w:t>решения.</w:t>
      </w:r>
    </w:p>
    <w:p w14:paraId="375299EF">
      <w:pPr>
        <w:pStyle w:val="45"/>
        <w:numPr>
          <w:ilvl w:val="0"/>
          <w:numId w:val="252"/>
        </w:numPr>
        <w:rPr>
          <w:rFonts w:ascii="Times New Roman" w:hAnsi="Times New Roman"/>
          <w:sz w:val="24"/>
        </w:rPr>
      </w:pPr>
      <w:r>
        <w:rPr>
          <w:rFonts w:ascii="Times New Roman" w:hAnsi="Times New Roman"/>
          <w:b/>
          <w:w w:val="90"/>
          <w:sz w:val="24"/>
        </w:rPr>
        <w:t>регуляторное развитие:</w:t>
      </w:r>
      <w:r>
        <w:rPr>
          <w:rFonts w:ascii="Times New Roman" w:hAnsi="Times New Roman"/>
          <w:w w:val="90"/>
          <w:sz w:val="24"/>
        </w:rPr>
        <w:t xml:space="preserve"> развитие умения соблюдать установленные</w:t>
      </w:r>
      <w:r>
        <w:rPr>
          <w:rFonts w:ascii="Times New Roman" w:hAnsi="Times New Roman"/>
          <w:spacing w:val="-5"/>
          <w:w w:val="90"/>
          <w:sz w:val="24"/>
        </w:rPr>
        <w:t xml:space="preserve"> </w:t>
      </w:r>
      <w:r>
        <w:rPr>
          <w:rFonts w:ascii="Times New Roman" w:hAnsi="Times New Roman"/>
          <w:w w:val="90"/>
          <w:sz w:val="24"/>
        </w:rPr>
        <w:t>нормы</w:t>
      </w:r>
      <w:r>
        <w:rPr>
          <w:rFonts w:ascii="Times New Roman" w:hAnsi="Times New Roman"/>
          <w:spacing w:val="-5"/>
          <w:w w:val="90"/>
          <w:sz w:val="24"/>
        </w:rPr>
        <w:t xml:space="preserve"> </w:t>
      </w:r>
      <w:r>
        <w:rPr>
          <w:rFonts w:ascii="Times New Roman" w:hAnsi="Times New Roman"/>
          <w:w w:val="90"/>
          <w:sz w:val="24"/>
        </w:rPr>
        <w:t>и</w:t>
      </w:r>
      <w:r>
        <w:rPr>
          <w:rFonts w:ascii="Times New Roman" w:hAnsi="Times New Roman"/>
          <w:spacing w:val="-5"/>
          <w:w w:val="90"/>
          <w:sz w:val="24"/>
        </w:rPr>
        <w:t xml:space="preserve"> </w:t>
      </w:r>
      <w:r>
        <w:rPr>
          <w:rFonts w:ascii="Times New Roman" w:hAnsi="Times New Roman"/>
          <w:w w:val="90"/>
          <w:sz w:val="24"/>
        </w:rPr>
        <w:t>правила,</w:t>
      </w:r>
      <w:r>
        <w:rPr>
          <w:rFonts w:ascii="Times New Roman" w:hAnsi="Times New Roman"/>
          <w:spacing w:val="-5"/>
          <w:w w:val="90"/>
          <w:sz w:val="24"/>
        </w:rPr>
        <w:t xml:space="preserve"> </w:t>
      </w:r>
      <w:r>
        <w:rPr>
          <w:rFonts w:ascii="Times New Roman" w:hAnsi="Times New Roman"/>
          <w:w w:val="90"/>
          <w:sz w:val="24"/>
        </w:rPr>
        <w:t>подчинять</w:t>
      </w:r>
      <w:r>
        <w:rPr>
          <w:rFonts w:ascii="Times New Roman" w:hAnsi="Times New Roman"/>
          <w:spacing w:val="-5"/>
          <w:w w:val="90"/>
          <w:sz w:val="24"/>
        </w:rPr>
        <w:t xml:space="preserve"> </w:t>
      </w:r>
      <w:r>
        <w:rPr>
          <w:rFonts w:ascii="Times New Roman" w:hAnsi="Times New Roman"/>
          <w:w w:val="90"/>
          <w:sz w:val="24"/>
        </w:rPr>
        <w:t>свои</w:t>
      </w:r>
      <w:r>
        <w:rPr>
          <w:rFonts w:ascii="Times New Roman" w:hAnsi="Times New Roman"/>
          <w:spacing w:val="-5"/>
          <w:w w:val="90"/>
          <w:sz w:val="24"/>
        </w:rPr>
        <w:t xml:space="preserve"> </w:t>
      </w:r>
      <w:r>
        <w:rPr>
          <w:rFonts w:ascii="Times New Roman" w:hAnsi="Times New Roman"/>
          <w:w w:val="90"/>
          <w:sz w:val="24"/>
        </w:rPr>
        <w:t>интересы</w:t>
      </w:r>
      <w:r>
        <w:rPr>
          <w:rFonts w:ascii="Times New Roman" w:hAnsi="Times New Roman"/>
          <w:sz w:val="24"/>
        </w:rPr>
        <w:t xml:space="preserve"> </w:t>
      </w:r>
      <w:r>
        <w:rPr>
          <w:rFonts w:ascii="Times New Roman" w:hAnsi="Times New Roman"/>
          <w:w w:val="85"/>
          <w:sz w:val="24"/>
        </w:rPr>
        <w:t xml:space="preserve">интересам сообщества, планировать свою и совместную </w:t>
      </w:r>
      <w:r>
        <w:rPr>
          <w:rFonts w:ascii="Times New Roman" w:hAnsi="Times New Roman"/>
          <w:spacing w:val="-2"/>
          <w:sz w:val="24"/>
        </w:rPr>
        <w:t>деятельность.</w:t>
      </w:r>
    </w:p>
    <w:p w14:paraId="111D002D">
      <w:pPr>
        <w:pStyle w:val="45"/>
        <w:numPr>
          <w:ilvl w:val="0"/>
          <w:numId w:val="252"/>
        </w:numPr>
        <w:rPr>
          <w:rFonts w:ascii="Times New Roman" w:hAnsi="Times New Roman"/>
          <w:sz w:val="24"/>
        </w:rPr>
      </w:pPr>
      <w:r>
        <w:rPr>
          <w:rFonts w:ascii="Times New Roman" w:hAnsi="Times New Roman"/>
          <w:w w:val="90"/>
          <w:sz w:val="24"/>
        </w:rPr>
        <w:t>навыки, умения, знания: ознакомление с окружающим ми</w:t>
      </w:r>
      <w:r>
        <w:rPr>
          <w:rFonts w:ascii="Times New Roman" w:hAnsi="Times New Roman"/>
          <w:w w:val="95"/>
          <w:sz w:val="24"/>
        </w:rPr>
        <w:t>ром,</w:t>
      </w:r>
      <w:r>
        <w:rPr>
          <w:rFonts w:ascii="Times New Roman" w:hAnsi="Times New Roman"/>
          <w:spacing w:val="-18"/>
          <w:w w:val="95"/>
          <w:sz w:val="24"/>
        </w:rPr>
        <w:t xml:space="preserve"> </w:t>
      </w:r>
      <w:r>
        <w:rPr>
          <w:rFonts w:ascii="Times New Roman" w:hAnsi="Times New Roman"/>
          <w:w w:val="95"/>
          <w:sz w:val="24"/>
        </w:rPr>
        <w:t>развитие</w:t>
      </w:r>
      <w:r>
        <w:rPr>
          <w:rFonts w:ascii="Times New Roman" w:hAnsi="Times New Roman"/>
          <w:spacing w:val="-18"/>
          <w:w w:val="95"/>
          <w:sz w:val="24"/>
        </w:rPr>
        <w:t xml:space="preserve"> </w:t>
      </w:r>
      <w:r>
        <w:rPr>
          <w:rFonts w:ascii="Times New Roman" w:hAnsi="Times New Roman"/>
          <w:w w:val="95"/>
          <w:sz w:val="24"/>
        </w:rPr>
        <w:t>речи.</w:t>
      </w:r>
    </w:p>
    <w:p w14:paraId="1E6BEC73">
      <w:pPr>
        <w:pStyle w:val="45"/>
        <w:numPr>
          <w:ilvl w:val="0"/>
          <w:numId w:val="252"/>
        </w:numPr>
        <w:rPr>
          <w:rFonts w:ascii="Times New Roman" w:hAnsi="Times New Roman"/>
          <w:sz w:val="24"/>
        </w:rPr>
      </w:pPr>
      <w:r>
        <w:rPr>
          <w:rFonts w:ascii="Times New Roman" w:hAnsi="Times New Roman"/>
          <w:spacing w:val="-2"/>
          <w:w w:val="95"/>
          <w:sz w:val="24"/>
        </w:rPr>
        <w:t>развитие детского сообщества: воспитание</w:t>
      </w:r>
      <w:r>
        <w:rPr>
          <w:rFonts w:ascii="Times New Roman" w:hAnsi="Times New Roman"/>
          <w:spacing w:val="-9"/>
          <w:w w:val="95"/>
          <w:sz w:val="24"/>
        </w:rPr>
        <w:t xml:space="preserve"> </w:t>
      </w:r>
      <w:r>
        <w:rPr>
          <w:rFonts w:ascii="Times New Roman" w:hAnsi="Times New Roman"/>
          <w:spacing w:val="-2"/>
          <w:w w:val="95"/>
          <w:sz w:val="24"/>
        </w:rPr>
        <w:t>взаимной</w:t>
      </w:r>
      <w:r>
        <w:rPr>
          <w:rFonts w:ascii="Times New Roman" w:hAnsi="Times New Roman"/>
          <w:spacing w:val="-9"/>
          <w:w w:val="95"/>
          <w:sz w:val="24"/>
        </w:rPr>
        <w:t xml:space="preserve"> </w:t>
      </w:r>
      <w:r>
        <w:rPr>
          <w:rFonts w:ascii="Times New Roman" w:hAnsi="Times New Roman"/>
          <w:spacing w:val="-2"/>
          <w:w w:val="95"/>
          <w:sz w:val="24"/>
        </w:rPr>
        <w:t>симпа</w:t>
      </w:r>
      <w:r>
        <w:rPr>
          <w:rFonts w:ascii="Times New Roman" w:hAnsi="Times New Roman"/>
          <w:spacing w:val="-2"/>
          <w:w w:val="90"/>
          <w:sz w:val="24"/>
        </w:rPr>
        <w:t>тии</w:t>
      </w:r>
      <w:r>
        <w:rPr>
          <w:rFonts w:ascii="Times New Roman" w:hAnsi="Times New Roman"/>
          <w:spacing w:val="-10"/>
          <w:w w:val="90"/>
          <w:sz w:val="24"/>
        </w:rPr>
        <w:t xml:space="preserve"> </w:t>
      </w:r>
      <w:r>
        <w:rPr>
          <w:rFonts w:ascii="Times New Roman" w:hAnsi="Times New Roman"/>
          <w:spacing w:val="-2"/>
          <w:w w:val="90"/>
          <w:sz w:val="24"/>
        </w:rPr>
        <w:t>и</w:t>
      </w:r>
      <w:r>
        <w:rPr>
          <w:rFonts w:ascii="Times New Roman" w:hAnsi="Times New Roman"/>
          <w:spacing w:val="-10"/>
          <w:w w:val="90"/>
          <w:sz w:val="24"/>
        </w:rPr>
        <w:t xml:space="preserve"> </w:t>
      </w:r>
      <w:r>
        <w:rPr>
          <w:rFonts w:ascii="Times New Roman" w:hAnsi="Times New Roman"/>
          <w:spacing w:val="-2"/>
          <w:w w:val="90"/>
          <w:sz w:val="24"/>
        </w:rPr>
        <w:t>дружелюбного</w:t>
      </w:r>
      <w:r>
        <w:rPr>
          <w:rFonts w:ascii="Times New Roman" w:hAnsi="Times New Roman"/>
          <w:spacing w:val="-10"/>
          <w:w w:val="90"/>
          <w:sz w:val="24"/>
        </w:rPr>
        <w:t xml:space="preserve"> </w:t>
      </w:r>
      <w:r>
        <w:rPr>
          <w:rFonts w:ascii="Times New Roman" w:hAnsi="Times New Roman"/>
          <w:spacing w:val="-2"/>
          <w:w w:val="90"/>
          <w:sz w:val="24"/>
        </w:rPr>
        <w:t>отношения</w:t>
      </w:r>
      <w:r>
        <w:rPr>
          <w:rFonts w:ascii="Times New Roman" w:hAnsi="Times New Roman"/>
          <w:spacing w:val="-10"/>
          <w:w w:val="90"/>
          <w:sz w:val="24"/>
        </w:rPr>
        <w:t xml:space="preserve"> </w:t>
      </w:r>
      <w:r>
        <w:rPr>
          <w:rFonts w:ascii="Times New Roman" w:hAnsi="Times New Roman"/>
          <w:spacing w:val="-2"/>
          <w:w w:val="90"/>
          <w:sz w:val="24"/>
        </w:rPr>
        <w:t>детей</w:t>
      </w:r>
      <w:r>
        <w:rPr>
          <w:rFonts w:ascii="Times New Roman" w:hAnsi="Times New Roman"/>
          <w:spacing w:val="-10"/>
          <w:w w:val="90"/>
          <w:sz w:val="24"/>
        </w:rPr>
        <w:t xml:space="preserve"> </w:t>
      </w:r>
      <w:r>
        <w:rPr>
          <w:rFonts w:ascii="Times New Roman" w:hAnsi="Times New Roman"/>
          <w:spacing w:val="-2"/>
          <w:w w:val="90"/>
          <w:sz w:val="24"/>
        </w:rPr>
        <w:t>друг</w:t>
      </w:r>
      <w:r>
        <w:rPr>
          <w:rFonts w:ascii="Times New Roman" w:hAnsi="Times New Roman"/>
          <w:spacing w:val="-10"/>
          <w:w w:val="90"/>
          <w:sz w:val="24"/>
        </w:rPr>
        <w:t xml:space="preserve"> </w:t>
      </w:r>
      <w:r>
        <w:rPr>
          <w:rFonts w:ascii="Times New Roman" w:hAnsi="Times New Roman"/>
          <w:spacing w:val="-2"/>
          <w:w w:val="90"/>
          <w:sz w:val="24"/>
        </w:rPr>
        <w:t>к</w:t>
      </w:r>
      <w:r>
        <w:rPr>
          <w:rFonts w:ascii="Times New Roman" w:hAnsi="Times New Roman"/>
          <w:spacing w:val="-10"/>
          <w:w w:val="90"/>
          <w:sz w:val="24"/>
        </w:rPr>
        <w:t xml:space="preserve"> </w:t>
      </w:r>
      <w:r>
        <w:rPr>
          <w:rFonts w:ascii="Times New Roman" w:hAnsi="Times New Roman"/>
          <w:spacing w:val="-2"/>
          <w:w w:val="90"/>
          <w:sz w:val="24"/>
        </w:rPr>
        <w:t>другу,</w:t>
      </w:r>
      <w:r>
        <w:rPr>
          <w:rFonts w:ascii="Times New Roman" w:hAnsi="Times New Roman"/>
          <w:spacing w:val="-10"/>
          <w:w w:val="90"/>
          <w:sz w:val="24"/>
        </w:rPr>
        <w:t xml:space="preserve"> </w:t>
      </w:r>
      <w:r>
        <w:rPr>
          <w:rFonts w:ascii="Times New Roman" w:hAnsi="Times New Roman"/>
          <w:spacing w:val="-2"/>
          <w:w w:val="90"/>
          <w:sz w:val="24"/>
        </w:rPr>
        <w:t>положи</w:t>
      </w:r>
      <w:r>
        <w:rPr>
          <w:rFonts w:ascii="Times New Roman" w:hAnsi="Times New Roman"/>
          <w:w w:val="85"/>
          <w:sz w:val="24"/>
        </w:rPr>
        <w:t>тельного</w:t>
      </w:r>
      <w:r>
        <w:rPr>
          <w:rFonts w:ascii="Times New Roman" w:hAnsi="Times New Roman"/>
          <w:spacing w:val="-6"/>
          <w:sz w:val="24"/>
        </w:rPr>
        <w:t xml:space="preserve"> </w:t>
      </w:r>
      <w:r>
        <w:rPr>
          <w:rFonts w:ascii="Times New Roman" w:hAnsi="Times New Roman"/>
          <w:w w:val="85"/>
          <w:sz w:val="24"/>
        </w:rPr>
        <w:t>отношения</w:t>
      </w:r>
      <w:r>
        <w:rPr>
          <w:rFonts w:ascii="Times New Roman" w:hAnsi="Times New Roman"/>
          <w:spacing w:val="-6"/>
          <w:sz w:val="24"/>
        </w:rPr>
        <w:t xml:space="preserve"> </w:t>
      </w:r>
      <w:r>
        <w:rPr>
          <w:rFonts w:ascii="Times New Roman" w:hAnsi="Times New Roman"/>
          <w:w w:val="85"/>
          <w:sz w:val="24"/>
        </w:rPr>
        <w:t>к</w:t>
      </w:r>
      <w:r>
        <w:rPr>
          <w:rFonts w:ascii="Times New Roman" w:hAnsi="Times New Roman"/>
          <w:spacing w:val="-6"/>
          <w:sz w:val="24"/>
        </w:rPr>
        <w:t xml:space="preserve"> </w:t>
      </w:r>
      <w:r>
        <w:rPr>
          <w:rFonts w:ascii="Times New Roman" w:hAnsi="Times New Roman"/>
          <w:w w:val="85"/>
          <w:sz w:val="24"/>
        </w:rPr>
        <w:t>детскому</w:t>
      </w:r>
      <w:r>
        <w:rPr>
          <w:rFonts w:ascii="Times New Roman" w:hAnsi="Times New Roman"/>
          <w:spacing w:val="-6"/>
          <w:sz w:val="24"/>
        </w:rPr>
        <w:t xml:space="preserve"> </w:t>
      </w:r>
      <w:r>
        <w:rPr>
          <w:rFonts w:ascii="Times New Roman" w:hAnsi="Times New Roman"/>
          <w:spacing w:val="-2"/>
          <w:w w:val="85"/>
          <w:sz w:val="24"/>
        </w:rPr>
        <w:t>саду.</w:t>
      </w:r>
    </w:p>
    <w:p w14:paraId="280ED1D7">
      <w:pPr>
        <w:pStyle w:val="45"/>
        <w:numPr>
          <w:ilvl w:val="0"/>
          <w:numId w:val="252"/>
        </w:numPr>
        <w:rPr>
          <w:rFonts w:ascii="Times New Roman" w:hAnsi="Times New Roman"/>
          <w:sz w:val="24"/>
        </w:rPr>
      </w:pPr>
      <w:r>
        <w:rPr>
          <w:rFonts w:ascii="Times New Roman" w:hAnsi="Times New Roman"/>
          <w:b/>
          <w:w w:val="90"/>
          <w:sz w:val="24"/>
        </w:rPr>
        <w:t>Эмоциональный комфорт:</w:t>
      </w:r>
      <w:r>
        <w:rPr>
          <w:rFonts w:ascii="Times New Roman" w:hAnsi="Times New Roman"/>
          <w:w w:val="90"/>
          <w:sz w:val="24"/>
        </w:rPr>
        <w:t xml:space="preserve"> обеспечение эмоционального ком</w:t>
      </w:r>
      <w:r>
        <w:rPr>
          <w:rFonts w:ascii="Times New Roman" w:hAnsi="Times New Roman"/>
          <w:w w:val="85"/>
          <w:sz w:val="24"/>
        </w:rPr>
        <w:t>форта,</w:t>
      </w:r>
      <w:r>
        <w:rPr>
          <w:rFonts w:ascii="Times New Roman" w:hAnsi="Times New Roman"/>
          <w:spacing w:val="-7"/>
          <w:sz w:val="24"/>
        </w:rPr>
        <w:t xml:space="preserve"> </w:t>
      </w:r>
      <w:r>
        <w:rPr>
          <w:rFonts w:ascii="Times New Roman" w:hAnsi="Times New Roman"/>
          <w:w w:val="85"/>
          <w:sz w:val="24"/>
        </w:rPr>
        <w:t>создание</w:t>
      </w:r>
      <w:r>
        <w:rPr>
          <w:rFonts w:ascii="Times New Roman" w:hAnsi="Times New Roman"/>
          <w:spacing w:val="-6"/>
          <w:sz w:val="24"/>
        </w:rPr>
        <w:t xml:space="preserve"> </w:t>
      </w:r>
      <w:r>
        <w:rPr>
          <w:rFonts w:ascii="Times New Roman" w:hAnsi="Times New Roman"/>
          <w:w w:val="85"/>
          <w:sz w:val="24"/>
        </w:rPr>
        <w:t>хорошего</w:t>
      </w:r>
      <w:r>
        <w:rPr>
          <w:rFonts w:ascii="Times New Roman" w:hAnsi="Times New Roman"/>
          <w:spacing w:val="-6"/>
          <w:sz w:val="24"/>
        </w:rPr>
        <w:t xml:space="preserve"> </w:t>
      </w:r>
      <w:r>
        <w:rPr>
          <w:rFonts w:ascii="Times New Roman" w:hAnsi="Times New Roman"/>
          <w:w w:val="85"/>
          <w:sz w:val="24"/>
        </w:rPr>
        <w:t>настроения,</w:t>
      </w:r>
      <w:r>
        <w:rPr>
          <w:rFonts w:ascii="Times New Roman" w:hAnsi="Times New Roman"/>
          <w:spacing w:val="-7"/>
          <w:sz w:val="24"/>
        </w:rPr>
        <w:t xml:space="preserve"> </w:t>
      </w:r>
      <w:r>
        <w:rPr>
          <w:rFonts w:ascii="Times New Roman" w:hAnsi="Times New Roman"/>
          <w:w w:val="85"/>
          <w:sz w:val="24"/>
        </w:rPr>
        <w:t>формирование</w:t>
      </w:r>
      <w:r>
        <w:rPr>
          <w:rFonts w:ascii="Times New Roman" w:hAnsi="Times New Roman"/>
          <w:spacing w:val="-6"/>
          <w:sz w:val="24"/>
        </w:rPr>
        <w:t xml:space="preserve"> </w:t>
      </w:r>
      <w:r>
        <w:rPr>
          <w:rFonts w:ascii="Times New Roman" w:hAnsi="Times New Roman"/>
          <w:w w:val="85"/>
          <w:sz w:val="24"/>
        </w:rPr>
        <w:t>у</w:t>
      </w:r>
      <w:r>
        <w:rPr>
          <w:rFonts w:ascii="Times New Roman" w:hAnsi="Times New Roman"/>
          <w:spacing w:val="-6"/>
          <w:sz w:val="24"/>
        </w:rPr>
        <w:t xml:space="preserve"> </w:t>
      </w:r>
      <w:r>
        <w:rPr>
          <w:rFonts w:ascii="Times New Roman" w:hAnsi="Times New Roman"/>
          <w:spacing w:val="-2"/>
          <w:w w:val="85"/>
          <w:sz w:val="24"/>
        </w:rPr>
        <w:t>детей</w:t>
      </w:r>
    </w:p>
    <w:p w14:paraId="2822B5B6">
      <w:pPr>
        <w:pStyle w:val="45"/>
        <w:numPr>
          <w:ilvl w:val="0"/>
          <w:numId w:val="252"/>
        </w:numPr>
        <w:rPr>
          <w:rFonts w:ascii="Times New Roman" w:hAnsi="Times New Roman"/>
          <w:sz w:val="24"/>
        </w:rPr>
      </w:pPr>
      <w:r>
        <w:rPr>
          <w:rFonts w:ascii="Times New Roman" w:hAnsi="Times New Roman"/>
          <w:w w:val="85"/>
          <w:sz w:val="24"/>
        </w:rPr>
        <w:t>Желания</w:t>
      </w:r>
      <w:r>
        <w:rPr>
          <w:rFonts w:ascii="Times New Roman" w:hAnsi="Times New Roman"/>
          <w:spacing w:val="-6"/>
          <w:sz w:val="24"/>
        </w:rPr>
        <w:t xml:space="preserve"> </w:t>
      </w:r>
      <w:r>
        <w:rPr>
          <w:rFonts w:ascii="Times New Roman" w:hAnsi="Times New Roman"/>
          <w:w w:val="85"/>
          <w:sz w:val="24"/>
        </w:rPr>
        <w:t>прийти</w:t>
      </w:r>
      <w:r>
        <w:rPr>
          <w:rFonts w:ascii="Times New Roman" w:hAnsi="Times New Roman"/>
          <w:spacing w:val="-5"/>
          <w:sz w:val="24"/>
        </w:rPr>
        <w:t xml:space="preserve"> </w:t>
      </w:r>
      <w:r>
        <w:rPr>
          <w:rFonts w:ascii="Times New Roman" w:hAnsi="Times New Roman"/>
          <w:w w:val="85"/>
          <w:sz w:val="24"/>
        </w:rPr>
        <w:t>в</w:t>
      </w:r>
      <w:r>
        <w:rPr>
          <w:rFonts w:ascii="Times New Roman" w:hAnsi="Times New Roman"/>
          <w:spacing w:val="-5"/>
          <w:sz w:val="24"/>
        </w:rPr>
        <w:t xml:space="preserve"> </w:t>
      </w:r>
      <w:r>
        <w:rPr>
          <w:rFonts w:ascii="Times New Roman" w:hAnsi="Times New Roman"/>
          <w:w w:val="85"/>
          <w:sz w:val="24"/>
        </w:rPr>
        <w:t>детский</w:t>
      </w:r>
      <w:r>
        <w:rPr>
          <w:rFonts w:ascii="Times New Roman" w:hAnsi="Times New Roman"/>
          <w:spacing w:val="-5"/>
          <w:sz w:val="24"/>
        </w:rPr>
        <w:t xml:space="preserve"> </w:t>
      </w:r>
      <w:r>
        <w:rPr>
          <w:rFonts w:ascii="Times New Roman" w:hAnsi="Times New Roman"/>
          <w:w w:val="85"/>
          <w:sz w:val="24"/>
        </w:rPr>
        <w:t>сад</w:t>
      </w:r>
      <w:r>
        <w:rPr>
          <w:rFonts w:ascii="Times New Roman" w:hAnsi="Times New Roman"/>
          <w:spacing w:val="-5"/>
          <w:sz w:val="24"/>
        </w:rPr>
        <w:t xml:space="preserve"> </w:t>
      </w:r>
      <w:r>
        <w:rPr>
          <w:rFonts w:ascii="Times New Roman" w:hAnsi="Times New Roman"/>
          <w:w w:val="85"/>
          <w:sz w:val="24"/>
        </w:rPr>
        <w:t>на</w:t>
      </w:r>
      <w:r>
        <w:rPr>
          <w:rFonts w:ascii="Times New Roman" w:hAnsi="Times New Roman"/>
          <w:spacing w:val="-5"/>
          <w:sz w:val="24"/>
        </w:rPr>
        <w:t xml:space="preserve"> </w:t>
      </w:r>
      <w:r>
        <w:rPr>
          <w:rFonts w:ascii="Times New Roman" w:hAnsi="Times New Roman"/>
          <w:w w:val="85"/>
          <w:sz w:val="24"/>
        </w:rPr>
        <w:t>следующий</w:t>
      </w:r>
      <w:r>
        <w:rPr>
          <w:rFonts w:ascii="Times New Roman" w:hAnsi="Times New Roman"/>
          <w:spacing w:val="-5"/>
          <w:sz w:val="24"/>
        </w:rPr>
        <w:t xml:space="preserve"> </w:t>
      </w:r>
      <w:r>
        <w:rPr>
          <w:rFonts w:ascii="Times New Roman" w:hAnsi="Times New Roman"/>
          <w:spacing w:val="-2"/>
          <w:w w:val="85"/>
          <w:sz w:val="24"/>
        </w:rPr>
        <w:t>день.</w:t>
      </w:r>
    </w:p>
    <w:p w14:paraId="1176DE29">
      <w:pPr>
        <w:pStyle w:val="45"/>
        <w:rPr>
          <w:rFonts w:ascii="Times New Roman" w:hAnsi="Times New Roman"/>
          <w:sz w:val="24"/>
          <w:szCs w:val="24"/>
        </w:rPr>
      </w:pPr>
    </w:p>
    <w:p w14:paraId="16B376B6">
      <w:pPr>
        <w:pStyle w:val="45"/>
        <w:jc w:val="center"/>
        <w:rPr>
          <w:rFonts w:ascii="Times New Roman" w:hAnsi="Times New Roman"/>
          <w:b/>
          <w:sz w:val="24"/>
          <w:szCs w:val="24"/>
        </w:rPr>
      </w:pPr>
      <w:r>
        <w:rPr>
          <w:rFonts w:ascii="Times New Roman" w:hAnsi="Times New Roman"/>
          <w:b/>
          <w:color w:val="3B57A0"/>
          <w:sz w:val="24"/>
          <w:szCs w:val="24"/>
        </w:rPr>
        <w:t xml:space="preserve">Уход детей </w:t>
      </w:r>
      <w:r>
        <w:rPr>
          <w:rFonts w:ascii="Times New Roman" w:hAnsi="Times New Roman"/>
          <w:b/>
          <w:color w:val="3B57A0"/>
          <w:spacing w:val="-2"/>
          <w:sz w:val="24"/>
          <w:szCs w:val="24"/>
        </w:rPr>
        <w:t>домой</w:t>
      </w:r>
    </w:p>
    <w:p w14:paraId="55B41312">
      <w:pPr>
        <w:pStyle w:val="45"/>
        <w:rPr>
          <w:rFonts w:ascii="Times New Roman" w:hAnsi="Times New Roman"/>
          <w:sz w:val="24"/>
          <w:szCs w:val="24"/>
        </w:rPr>
      </w:pPr>
      <w:r>
        <w:rPr>
          <w:rFonts w:ascii="Times New Roman" w:hAnsi="Times New Roman"/>
          <w:sz w:val="24"/>
          <w:szCs w:val="24"/>
        </w:rPr>
        <w:t xml:space="preserve">  Когда ребенок уходит домой, очень важно, чтобы воспитатель лично очень</w:t>
      </w:r>
      <w:r>
        <w:rPr>
          <w:rFonts w:ascii="Times New Roman" w:hAnsi="Times New Roman"/>
          <w:spacing w:val="-8"/>
          <w:sz w:val="24"/>
          <w:szCs w:val="24"/>
        </w:rPr>
        <w:t xml:space="preserve"> </w:t>
      </w:r>
      <w:r>
        <w:rPr>
          <w:rFonts w:ascii="Times New Roman" w:hAnsi="Times New Roman"/>
          <w:sz w:val="24"/>
          <w:szCs w:val="24"/>
        </w:rPr>
        <w:t>дружелюбно,</w:t>
      </w:r>
      <w:r>
        <w:rPr>
          <w:rFonts w:ascii="Times New Roman" w:hAnsi="Times New Roman"/>
          <w:spacing w:val="-13"/>
          <w:sz w:val="24"/>
          <w:szCs w:val="24"/>
        </w:rPr>
        <w:t xml:space="preserve"> </w:t>
      </w:r>
      <w:r>
        <w:rPr>
          <w:rFonts w:ascii="Times New Roman" w:hAnsi="Times New Roman"/>
          <w:sz w:val="24"/>
          <w:szCs w:val="24"/>
        </w:rPr>
        <w:t>ласково</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весело</w:t>
      </w:r>
      <w:r>
        <w:rPr>
          <w:rFonts w:ascii="Times New Roman" w:hAnsi="Times New Roman"/>
          <w:spacing w:val="-1"/>
          <w:sz w:val="24"/>
          <w:szCs w:val="24"/>
        </w:rPr>
        <w:t xml:space="preserve"> </w:t>
      </w:r>
      <w:r>
        <w:rPr>
          <w:rFonts w:ascii="Times New Roman" w:hAnsi="Times New Roman"/>
          <w:sz w:val="24"/>
          <w:szCs w:val="24"/>
        </w:rPr>
        <w:t>попрощался</w:t>
      </w:r>
      <w:r>
        <w:rPr>
          <w:rFonts w:ascii="Times New Roman" w:hAnsi="Times New Roman"/>
          <w:spacing w:val="-1"/>
          <w:sz w:val="24"/>
          <w:szCs w:val="24"/>
        </w:rPr>
        <w:t xml:space="preserve"> </w:t>
      </w:r>
      <w:r>
        <w:rPr>
          <w:rFonts w:ascii="Times New Roman" w:hAnsi="Times New Roman"/>
          <w:sz w:val="24"/>
          <w:szCs w:val="24"/>
        </w:rPr>
        <w:t>с</w:t>
      </w:r>
      <w:r>
        <w:rPr>
          <w:rFonts w:ascii="Times New Roman" w:hAnsi="Times New Roman"/>
          <w:spacing w:val="-1"/>
          <w:sz w:val="24"/>
          <w:szCs w:val="24"/>
        </w:rPr>
        <w:t xml:space="preserve"> </w:t>
      </w:r>
      <w:r>
        <w:rPr>
          <w:rFonts w:ascii="Times New Roman" w:hAnsi="Times New Roman"/>
          <w:sz w:val="24"/>
          <w:szCs w:val="24"/>
        </w:rPr>
        <w:t>ребенком,</w:t>
      </w:r>
      <w:r>
        <w:rPr>
          <w:rFonts w:ascii="Times New Roman" w:hAnsi="Times New Roman"/>
          <w:spacing w:val="-9"/>
          <w:sz w:val="24"/>
          <w:szCs w:val="24"/>
        </w:rPr>
        <w:t xml:space="preserve"> </w:t>
      </w:r>
      <w:r>
        <w:rPr>
          <w:rFonts w:ascii="Times New Roman" w:hAnsi="Times New Roman"/>
          <w:sz w:val="24"/>
          <w:szCs w:val="24"/>
        </w:rPr>
        <w:t>называя</w:t>
      </w:r>
      <w:r>
        <w:rPr>
          <w:rFonts w:ascii="Times New Roman" w:hAnsi="Times New Roman"/>
          <w:spacing w:val="-1"/>
          <w:sz w:val="24"/>
          <w:szCs w:val="24"/>
        </w:rPr>
        <w:t xml:space="preserve"> </w:t>
      </w:r>
      <w:r>
        <w:rPr>
          <w:rFonts w:ascii="Times New Roman" w:hAnsi="Times New Roman"/>
          <w:sz w:val="24"/>
          <w:szCs w:val="24"/>
        </w:rPr>
        <w:t>его по имени; похвалил его перед родителем,</w:t>
      </w:r>
      <w:r>
        <w:rPr>
          <w:rFonts w:ascii="Times New Roman" w:hAnsi="Times New Roman"/>
          <w:spacing w:val="-3"/>
          <w:sz w:val="24"/>
          <w:szCs w:val="24"/>
        </w:rPr>
        <w:t xml:space="preserve"> </w:t>
      </w:r>
      <w:r>
        <w:rPr>
          <w:rFonts w:ascii="Times New Roman" w:hAnsi="Times New Roman"/>
          <w:sz w:val="24"/>
          <w:szCs w:val="24"/>
        </w:rPr>
        <w:t>повышая его самооценку,</w:t>
      </w:r>
      <w:r>
        <w:rPr>
          <w:rFonts w:ascii="Times New Roman" w:hAnsi="Times New Roman"/>
          <w:spacing w:val="-3"/>
          <w:sz w:val="24"/>
          <w:szCs w:val="24"/>
        </w:rPr>
        <w:t xml:space="preserve"> </w:t>
      </w:r>
      <w:r>
        <w:rPr>
          <w:rFonts w:ascii="Times New Roman" w:hAnsi="Times New Roman"/>
          <w:sz w:val="24"/>
          <w:szCs w:val="24"/>
        </w:rPr>
        <w:t>формируя желание вновь прийти в   детский сад.</w:t>
      </w:r>
    </w:p>
    <w:p w14:paraId="381B1BAB">
      <w:pPr>
        <w:pStyle w:val="45"/>
        <w:rPr>
          <w:rFonts w:ascii="Times New Roman" w:hAnsi="Times New Roman"/>
          <w:sz w:val="24"/>
          <w:szCs w:val="24"/>
        </w:rPr>
      </w:pPr>
      <w:r>
        <w:rPr>
          <w:rFonts w:ascii="Times New Roman" w:hAnsi="Times New Roman"/>
          <w:sz w:val="24"/>
          <w:szCs w:val="24"/>
        </w:rPr>
        <w:t>С</w:t>
      </w:r>
      <w:r>
        <w:rPr>
          <w:rFonts w:ascii="Times New Roman" w:hAnsi="Times New Roman"/>
          <w:spacing w:val="-14"/>
          <w:sz w:val="24"/>
          <w:szCs w:val="24"/>
        </w:rPr>
        <w:t xml:space="preserve"> </w:t>
      </w:r>
      <w:r>
        <w:rPr>
          <w:rFonts w:ascii="Times New Roman" w:hAnsi="Times New Roman"/>
          <w:sz w:val="24"/>
          <w:szCs w:val="24"/>
        </w:rPr>
        <w:t>родителем</w:t>
      </w:r>
      <w:r>
        <w:rPr>
          <w:rFonts w:ascii="Times New Roman" w:hAnsi="Times New Roman"/>
          <w:spacing w:val="-13"/>
          <w:sz w:val="24"/>
          <w:szCs w:val="24"/>
        </w:rPr>
        <w:t xml:space="preserve"> </w:t>
      </w:r>
      <w:r>
        <w:rPr>
          <w:rFonts w:ascii="Times New Roman" w:hAnsi="Times New Roman"/>
          <w:sz w:val="24"/>
          <w:szCs w:val="24"/>
        </w:rPr>
        <w:t>тоже</w:t>
      </w:r>
      <w:r>
        <w:rPr>
          <w:rFonts w:ascii="Times New Roman" w:hAnsi="Times New Roman"/>
          <w:spacing w:val="-7"/>
          <w:sz w:val="24"/>
          <w:szCs w:val="24"/>
        </w:rPr>
        <w:t xml:space="preserve"> </w:t>
      </w:r>
      <w:r>
        <w:rPr>
          <w:rFonts w:ascii="Times New Roman" w:hAnsi="Times New Roman"/>
          <w:sz w:val="24"/>
          <w:szCs w:val="24"/>
        </w:rPr>
        <w:t>надо</w:t>
      </w:r>
      <w:r>
        <w:rPr>
          <w:rFonts w:ascii="Times New Roman" w:hAnsi="Times New Roman"/>
          <w:spacing w:val="-8"/>
          <w:sz w:val="24"/>
          <w:szCs w:val="24"/>
        </w:rPr>
        <w:t xml:space="preserve"> </w:t>
      </w:r>
      <w:r>
        <w:rPr>
          <w:rFonts w:ascii="Times New Roman" w:hAnsi="Times New Roman"/>
          <w:sz w:val="24"/>
          <w:szCs w:val="24"/>
        </w:rPr>
        <w:t>пообщаться,</w:t>
      </w:r>
      <w:r>
        <w:rPr>
          <w:rFonts w:ascii="Times New Roman" w:hAnsi="Times New Roman"/>
          <w:spacing w:val="-14"/>
          <w:sz w:val="24"/>
          <w:szCs w:val="24"/>
        </w:rPr>
        <w:t xml:space="preserve"> </w:t>
      </w:r>
      <w:r>
        <w:rPr>
          <w:rFonts w:ascii="Times New Roman" w:hAnsi="Times New Roman"/>
          <w:sz w:val="24"/>
          <w:szCs w:val="24"/>
        </w:rPr>
        <w:t>поговорить</w:t>
      </w:r>
      <w:r>
        <w:rPr>
          <w:rFonts w:ascii="Times New Roman" w:hAnsi="Times New Roman"/>
          <w:spacing w:val="-11"/>
          <w:sz w:val="24"/>
          <w:szCs w:val="24"/>
        </w:rPr>
        <w:t xml:space="preserve"> </w:t>
      </w:r>
      <w:r>
        <w:rPr>
          <w:rFonts w:ascii="Times New Roman" w:hAnsi="Times New Roman"/>
          <w:sz w:val="24"/>
          <w:szCs w:val="24"/>
        </w:rPr>
        <w:t>о</w:t>
      </w:r>
      <w:r>
        <w:rPr>
          <w:rFonts w:ascii="Times New Roman" w:hAnsi="Times New Roman"/>
          <w:spacing w:val="-8"/>
          <w:sz w:val="24"/>
          <w:szCs w:val="24"/>
        </w:rPr>
        <w:t xml:space="preserve"> </w:t>
      </w:r>
      <w:r>
        <w:rPr>
          <w:rFonts w:ascii="Times New Roman" w:hAnsi="Times New Roman"/>
          <w:sz w:val="24"/>
          <w:szCs w:val="24"/>
        </w:rPr>
        <w:t>ребенке,</w:t>
      </w:r>
      <w:r>
        <w:rPr>
          <w:rFonts w:ascii="Times New Roman" w:hAnsi="Times New Roman"/>
          <w:spacing w:val="-14"/>
          <w:sz w:val="24"/>
          <w:szCs w:val="24"/>
        </w:rPr>
        <w:t xml:space="preserve"> </w:t>
      </w:r>
      <w:r>
        <w:rPr>
          <w:rFonts w:ascii="Times New Roman" w:hAnsi="Times New Roman"/>
          <w:sz w:val="24"/>
          <w:szCs w:val="24"/>
        </w:rPr>
        <w:t>рассказать, как</w:t>
      </w:r>
      <w:r>
        <w:rPr>
          <w:rFonts w:ascii="Times New Roman" w:hAnsi="Times New Roman"/>
          <w:spacing w:val="-9"/>
          <w:sz w:val="24"/>
          <w:szCs w:val="24"/>
        </w:rPr>
        <w:t xml:space="preserve"> </w:t>
      </w:r>
      <w:r>
        <w:rPr>
          <w:rFonts w:ascii="Times New Roman" w:hAnsi="Times New Roman"/>
          <w:sz w:val="24"/>
          <w:szCs w:val="24"/>
        </w:rPr>
        <w:t>прошел</w:t>
      </w:r>
      <w:r>
        <w:rPr>
          <w:rFonts w:ascii="Times New Roman" w:hAnsi="Times New Roman"/>
          <w:spacing w:val="-10"/>
          <w:sz w:val="24"/>
          <w:szCs w:val="24"/>
        </w:rPr>
        <w:t xml:space="preserve"> </w:t>
      </w:r>
      <w:r>
        <w:rPr>
          <w:rFonts w:ascii="Times New Roman" w:hAnsi="Times New Roman"/>
          <w:sz w:val="24"/>
          <w:szCs w:val="24"/>
        </w:rPr>
        <w:t>день,</w:t>
      </w:r>
      <w:r>
        <w:rPr>
          <w:rFonts w:ascii="Times New Roman" w:hAnsi="Times New Roman"/>
          <w:spacing w:val="-14"/>
          <w:sz w:val="24"/>
          <w:szCs w:val="24"/>
        </w:rPr>
        <w:t xml:space="preserve"> </w:t>
      </w:r>
      <w:r>
        <w:rPr>
          <w:rFonts w:ascii="Times New Roman" w:hAnsi="Times New Roman"/>
          <w:sz w:val="24"/>
          <w:szCs w:val="24"/>
        </w:rPr>
        <w:t>сообщить</w:t>
      </w:r>
      <w:r>
        <w:rPr>
          <w:rFonts w:ascii="Times New Roman" w:hAnsi="Times New Roman"/>
          <w:spacing w:val="-9"/>
          <w:sz w:val="24"/>
          <w:szCs w:val="24"/>
        </w:rPr>
        <w:t xml:space="preserve"> </w:t>
      </w:r>
      <w:r>
        <w:rPr>
          <w:rFonts w:ascii="Times New Roman" w:hAnsi="Times New Roman"/>
          <w:sz w:val="24"/>
          <w:szCs w:val="24"/>
        </w:rPr>
        <w:t>необходимую</w:t>
      </w:r>
      <w:r>
        <w:rPr>
          <w:rFonts w:ascii="Times New Roman" w:hAnsi="Times New Roman"/>
          <w:spacing w:val="-6"/>
          <w:sz w:val="24"/>
          <w:szCs w:val="24"/>
        </w:rPr>
        <w:t xml:space="preserve"> </w:t>
      </w:r>
      <w:r>
        <w:rPr>
          <w:rFonts w:ascii="Times New Roman" w:hAnsi="Times New Roman"/>
          <w:sz w:val="24"/>
          <w:szCs w:val="24"/>
        </w:rPr>
        <w:t>информацию.</w:t>
      </w:r>
      <w:r>
        <w:rPr>
          <w:rFonts w:ascii="Times New Roman" w:hAnsi="Times New Roman"/>
          <w:spacing w:val="-14"/>
          <w:sz w:val="24"/>
          <w:szCs w:val="24"/>
        </w:rPr>
        <w:t xml:space="preserve"> </w:t>
      </w:r>
      <w:r>
        <w:rPr>
          <w:rFonts w:ascii="Times New Roman" w:hAnsi="Times New Roman"/>
          <w:sz w:val="24"/>
          <w:szCs w:val="24"/>
        </w:rPr>
        <w:t>Важно,</w:t>
      </w:r>
      <w:r>
        <w:rPr>
          <w:rFonts w:ascii="Times New Roman" w:hAnsi="Times New Roman"/>
          <w:spacing w:val="-13"/>
          <w:sz w:val="24"/>
          <w:szCs w:val="24"/>
        </w:rPr>
        <w:t xml:space="preserve"> </w:t>
      </w:r>
      <w:r>
        <w:rPr>
          <w:rFonts w:ascii="Times New Roman" w:hAnsi="Times New Roman"/>
          <w:sz w:val="24"/>
          <w:szCs w:val="24"/>
        </w:rPr>
        <w:t>чтобы</w:t>
      </w:r>
      <w:r>
        <w:rPr>
          <w:rFonts w:ascii="Times New Roman" w:hAnsi="Times New Roman"/>
          <w:spacing w:val="-6"/>
          <w:sz w:val="24"/>
          <w:szCs w:val="24"/>
        </w:rPr>
        <w:t xml:space="preserve"> </w:t>
      </w:r>
      <w:r>
        <w:rPr>
          <w:rFonts w:ascii="Times New Roman" w:hAnsi="Times New Roman"/>
          <w:sz w:val="24"/>
          <w:szCs w:val="24"/>
        </w:rPr>
        <w:t>родитель был в курсе того, что происходит в детском саду, чувствовал себя участником образовательного процесса.</w:t>
      </w:r>
    </w:p>
    <w:p w14:paraId="121D9BFF">
      <w:pPr>
        <w:pStyle w:val="45"/>
        <w:jc w:val="center"/>
        <w:rPr>
          <w:rFonts w:ascii="Times New Roman" w:hAnsi="Times New Roman"/>
          <w:b/>
          <w:color w:val="3B57A0"/>
          <w:sz w:val="24"/>
          <w:szCs w:val="24"/>
          <w:u w:val="single" w:color="3B57A0"/>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7ECF1A5A">
      <w:pPr>
        <w:pStyle w:val="45"/>
        <w:rPr>
          <w:rFonts w:ascii="Times New Roman" w:hAnsi="Times New Roman"/>
          <w:color w:val="3B57A0"/>
          <w:sz w:val="24"/>
          <w:szCs w:val="24"/>
          <w:u w:val="single" w:color="3B57A0"/>
        </w:rPr>
      </w:pPr>
    </w:p>
    <w:p w14:paraId="25EDFC43">
      <w:pPr>
        <w:pStyle w:val="45"/>
        <w:rPr>
          <w:rFonts w:ascii="Times New Roman" w:hAnsi="Times New Roman"/>
          <w:sz w:val="24"/>
          <w:szCs w:val="24"/>
        </w:rPr>
      </w:pPr>
      <w:r>
        <w:rPr>
          <w:rFonts w:ascii="Times New Roman" w:hAnsi="Times New Roman"/>
          <w:w w:val="85"/>
          <w:sz w:val="24"/>
          <w:szCs w:val="24"/>
        </w:rPr>
        <w:t xml:space="preserve">Попрощаться с каждым ребенком ласково и доброжелательно, чтобы у ребенка формировалась уверенность в том, в детском </w:t>
      </w:r>
      <w:r>
        <w:rPr>
          <w:rFonts w:ascii="Times New Roman" w:hAnsi="Times New Roman"/>
          <w:w w:val="90"/>
          <w:sz w:val="24"/>
          <w:szCs w:val="24"/>
        </w:rPr>
        <w:t>саду</w:t>
      </w:r>
      <w:r>
        <w:rPr>
          <w:rFonts w:ascii="Times New Roman" w:hAnsi="Times New Roman"/>
          <w:spacing w:val="-14"/>
          <w:w w:val="90"/>
          <w:sz w:val="24"/>
          <w:szCs w:val="24"/>
        </w:rPr>
        <w:t xml:space="preserve"> </w:t>
      </w:r>
      <w:r>
        <w:rPr>
          <w:rFonts w:ascii="Times New Roman" w:hAnsi="Times New Roman"/>
          <w:w w:val="90"/>
          <w:sz w:val="24"/>
          <w:szCs w:val="24"/>
        </w:rPr>
        <w:t>его</w:t>
      </w:r>
      <w:r>
        <w:rPr>
          <w:rFonts w:ascii="Times New Roman" w:hAnsi="Times New Roman"/>
          <w:spacing w:val="-14"/>
          <w:w w:val="90"/>
          <w:sz w:val="24"/>
          <w:szCs w:val="24"/>
        </w:rPr>
        <w:t xml:space="preserve"> </w:t>
      </w:r>
      <w:r>
        <w:rPr>
          <w:rFonts w:ascii="Times New Roman" w:hAnsi="Times New Roman"/>
          <w:w w:val="90"/>
          <w:sz w:val="24"/>
          <w:szCs w:val="24"/>
        </w:rPr>
        <w:t>любят</w:t>
      </w:r>
      <w:r>
        <w:rPr>
          <w:rFonts w:ascii="Times New Roman" w:hAnsi="Times New Roman"/>
          <w:spacing w:val="-14"/>
          <w:w w:val="90"/>
          <w:sz w:val="24"/>
          <w:szCs w:val="24"/>
        </w:rPr>
        <w:t xml:space="preserve"> </w:t>
      </w:r>
      <w:r>
        <w:rPr>
          <w:rFonts w:ascii="Times New Roman" w:hAnsi="Times New Roman"/>
          <w:w w:val="90"/>
          <w:sz w:val="24"/>
          <w:szCs w:val="24"/>
        </w:rPr>
        <w:t>и</w:t>
      </w:r>
      <w:r>
        <w:rPr>
          <w:rFonts w:ascii="Times New Roman" w:hAnsi="Times New Roman"/>
          <w:spacing w:val="-14"/>
          <w:w w:val="90"/>
          <w:sz w:val="24"/>
          <w:szCs w:val="24"/>
        </w:rPr>
        <w:t xml:space="preserve"> </w:t>
      </w:r>
      <w:r>
        <w:rPr>
          <w:rFonts w:ascii="Times New Roman" w:hAnsi="Times New Roman"/>
          <w:w w:val="90"/>
          <w:sz w:val="24"/>
          <w:szCs w:val="24"/>
        </w:rPr>
        <w:t>ждут,</w:t>
      </w:r>
      <w:r>
        <w:rPr>
          <w:rFonts w:ascii="Times New Roman" w:hAnsi="Times New Roman"/>
          <w:spacing w:val="-14"/>
          <w:w w:val="90"/>
          <w:sz w:val="24"/>
          <w:szCs w:val="24"/>
        </w:rPr>
        <w:t xml:space="preserve"> </w:t>
      </w:r>
      <w:r>
        <w:rPr>
          <w:rFonts w:ascii="Times New Roman" w:hAnsi="Times New Roman"/>
          <w:w w:val="90"/>
          <w:sz w:val="24"/>
          <w:szCs w:val="24"/>
        </w:rPr>
        <w:t>всегда</w:t>
      </w:r>
      <w:r>
        <w:rPr>
          <w:rFonts w:ascii="Times New Roman" w:hAnsi="Times New Roman"/>
          <w:spacing w:val="-14"/>
          <w:w w:val="90"/>
          <w:sz w:val="24"/>
          <w:szCs w:val="24"/>
        </w:rPr>
        <w:t xml:space="preserve"> </w:t>
      </w:r>
      <w:r>
        <w:rPr>
          <w:rFonts w:ascii="Times New Roman" w:hAnsi="Times New Roman"/>
          <w:w w:val="90"/>
          <w:sz w:val="24"/>
          <w:szCs w:val="24"/>
        </w:rPr>
        <w:t>ему</w:t>
      </w:r>
      <w:r>
        <w:rPr>
          <w:rFonts w:ascii="Times New Roman" w:hAnsi="Times New Roman"/>
          <w:spacing w:val="-14"/>
          <w:w w:val="90"/>
          <w:sz w:val="24"/>
          <w:szCs w:val="24"/>
        </w:rPr>
        <w:t xml:space="preserve"> </w:t>
      </w:r>
      <w:r>
        <w:rPr>
          <w:rFonts w:ascii="Times New Roman" w:hAnsi="Times New Roman"/>
          <w:w w:val="90"/>
          <w:sz w:val="24"/>
          <w:szCs w:val="24"/>
        </w:rPr>
        <w:t>рады.</w:t>
      </w:r>
    </w:p>
    <w:p w14:paraId="155BE794">
      <w:pPr>
        <w:pStyle w:val="45"/>
        <w:rPr>
          <w:rFonts w:ascii="Times New Roman" w:hAnsi="Times New Roman"/>
          <w:sz w:val="24"/>
          <w:szCs w:val="24"/>
        </w:rPr>
      </w:pPr>
      <w:r>
        <w:rPr>
          <w:rFonts w:ascii="Times New Roman" w:hAnsi="Times New Roman"/>
          <w:w w:val="85"/>
          <w:sz w:val="24"/>
          <w:szCs w:val="24"/>
        </w:rPr>
        <w:t>Пообщаться с родителями, сообщить необходимую информацию, способствовать вовлечению родителей в образователь</w:t>
      </w:r>
      <w:r>
        <w:rPr>
          <w:rFonts w:ascii="Times New Roman" w:hAnsi="Times New Roman"/>
          <w:w w:val="90"/>
          <w:sz w:val="24"/>
          <w:szCs w:val="24"/>
        </w:rPr>
        <w:t>ный</w:t>
      </w:r>
      <w:r>
        <w:rPr>
          <w:rFonts w:ascii="Times New Roman" w:hAnsi="Times New Roman"/>
          <w:spacing w:val="-15"/>
          <w:w w:val="90"/>
          <w:sz w:val="24"/>
          <w:szCs w:val="24"/>
        </w:rPr>
        <w:t xml:space="preserve"> </w:t>
      </w:r>
      <w:r>
        <w:rPr>
          <w:rFonts w:ascii="Times New Roman" w:hAnsi="Times New Roman"/>
          <w:w w:val="90"/>
          <w:sz w:val="24"/>
          <w:szCs w:val="24"/>
        </w:rPr>
        <w:t>процесс,</w:t>
      </w:r>
      <w:r>
        <w:rPr>
          <w:rFonts w:ascii="Times New Roman" w:hAnsi="Times New Roman"/>
          <w:spacing w:val="-15"/>
          <w:w w:val="90"/>
          <w:sz w:val="24"/>
          <w:szCs w:val="24"/>
        </w:rPr>
        <w:t xml:space="preserve"> </w:t>
      </w:r>
      <w:r>
        <w:rPr>
          <w:rFonts w:ascii="Times New Roman" w:hAnsi="Times New Roman"/>
          <w:w w:val="90"/>
          <w:sz w:val="24"/>
          <w:szCs w:val="24"/>
        </w:rPr>
        <w:t>формированию</w:t>
      </w:r>
      <w:r>
        <w:rPr>
          <w:rFonts w:ascii="Times New Roman" w:hAnsi="Times New Roman"/>
          <w:spacing w:val="-14"/>
          <w:w w:val="90"/>
          <w:sz w:val="24"/>
          <w:szCs w:val="24"/>
        </w:rPr>
        <w:t xml:space="preserve"> </w:t>
      </w:r>
      <w:r>
        <w:rPr>
          <w:rFonts w:ascii="Times New Roman" w:hAnsi="Times New Roman"/>
          <w:w w:val="90"/>
          <w:sz w:val="24"/>
          <w:szCs w:val="24"/>
        </w:rPr>
        <w:t>у</w:t>
      </w:r>
      <w:r>
        <w:rPr>
          <w:rFonts w:ascii="Times New Roman" w:hAnsi="Times New Roman"/>
          <w:spacing w:val="-15"/>
          <w:w w:val="90"/>
          <w:sz w:val="24"/>
          <w:szCs w:val="24"/>
        </w:rPr>
        <w:t xml:space="preserve"> </w:t>
      </w:r>
      <w:r>
        <w:rPr>
          <w:rFonts w:ascii="Times New Roman" w:hAnsi="Times New Roman"/>
          <w:w w:val="90"/>
          <w:sz w:val="24"/>
          <w:szCs w:val="24"/>
        </w:rPr>
        <w:t>них</w:t>
      </w:r>
      <w:r>
        <w:rPr>
          <w:rFonts w:ascii="Times New Roman" w:hAnsi="Times New Roman"/>
          <w:spacing w:val="-15"/>
          <w:w w:val="90"/>
          <w:sz w:val="24"/>
          <w:szCs w:val="24"/>
        </w:rPr>
        <w:t xml:space="preserve"> </w:t>
      </w:r>
      <w:r>
        <w:rPr>
          <w:rFonts w:ascii="Times New Roman" w:hAnsi="Times New Roman"/>
          <w:w w:val="90"/>
          <w:sz w:val="24"/>
          <w:szCs w:val="24"/>
        </w:rPr>
        <w:t>ощущения</w:t>
      </w:r>
      <w:r>
        <w:rPr>
          <w:rFonts w:ascii="Times New Roman" w:hAnsi="Times New Roman"/>
          <w:spacing w:val="-14"/>
          <w:w w:val="90"/>
          <w:sz w:val="24"/>
          <w:szCs w:val="24"/>
        </w:rPr>
        <w:t xml:space="preserve"> </w:t>
      </w:r>
      <w:r>
        <w:rPr>
          <w:rFonts w:ascii="Times New Roman" w:hAnsi="Times New Roman"/>
          <w:w w:val="90"/>
          <w:sz w:val="24"/>
          <w:szCs w:val="24"/>
        </w:rPr>
        <w:t xml:space="preserve">причастности </w:t>
      </w:r>
      <w:r>
        <w:rPr>
          <w:rFonts w:ascii="Times New Roman" w:hAnsi="Times New Roman"/>
          <w:spacing w:val="-2"/>
          <w:w w:val="95"/>
          <w:sz w:val="24"/>
          <w:szCs w:val="24"/>
        </w:rPr>
        <w:t>к</w:t>
      </w:r>
      <w:r>
        <w:rPr>
          <w:rFonts w:ascii="Times New Roman" w:hAnsi="Times New Roman"/>
          <w:spacing w:val="-19"/>
          <w:w w:val="95"/>
          <w:sz w:val="24"/>
          <w:szCs w:val="24"/>
        </w:rPr>
        <w:t xml:space="preserve"> </w:t>
      </w:r>
      <w:r>
        <w:rPr>
          <w:rFonts w:ascii="Times New Roman" w:hAnsi="Times New Roman"/>
          <w:spacing w:val="-2"/>
          <w:w w:val="95"/>
          <w:sz w:val="24"/>
          <w:szCs w:val="24"/>
        </w:rPr>
        <w:t>делам</w:t>
      </w:r>
      <w:r>
        <w:rPr>
          <w:rFonts w:ascii="Times New Roman" w:hAnsi="Times New Roman"/>
          <w:spacing w:val="-18"/>
          <w:w w:val="95"/>
          <w:sz w:val="24"/>
          <w:szCs w:val="24"/>
        </w:rPr>
        <w:t xml:space="preserve"> </w:t>
      </w:r>
      <w:r>
        <w:rPr>
          <w:rFonts w:ascii="Times New Roman" w:hAnsi="Times New Roman"/>
          <w:spacing w:val="-2"/>
          <w:w w:val="95"/>
          <w:sz w:val="24"/>
          <w:szCs w:val="24"/>
        </w:rPr>
        <w:t>группы</w:t>
      </w:r>
      <w:r>
        <w:rPr>
          <w:rFonts w:ascii="Times New Roman" w:hAnsi="Times New Roman"/>
          <w:spacing w:val="-18"/>
          <w:w w:val="95"/>
          <w:sz w:val="24"/>
          <w:szCs w:val="24"/>
        </w:rPr>
        <w:t xml:space="preserve"> </w:t>
      </w:r>
      <w:r>
        <w:rPr>
          <w:rFonts w:ascii="Times New Roman" w:hAnsi="Times New Roman"/>
          <w:spacing w:val="-2"/>
          <w:w w:val="95"/>
          <w:sz w:val="24"/>
          <w:szCs w:val="24"/>
        </w:rPr>
        <w:t>и</w:t>
      </w:r>
      <w:r>
        <w:rPr>
          <w:rFonts w:ascii="Times New Roman" w:hAnsi="Times New Roman"/>
          <w:spacing w:val="-3"/>
          <w:w w:val="95"/>
          <w:sz w:val="24"/>
          <w:szCs w:val="24"/>
        </w:rPr>
        <w:t xml:space="preserve"> </w:t>
      </w:r>
      <w:r>
        <w:rPr>
          <w:rFonts w:ascii="Times New Roman" w:hAnsi="Times New Roman"/>
          <w:spacing w:val="-2"/>
          <w:w w:val="95"/>
          <w:sz w:val="24"/>
          <w:szCs w:val="24"/>
        </w:rPr>
        <w:t>детского</w:t>
      </w:r>
      <w:r>
        <w:rPr>
          <w:rFonts w:ascii="Times New Roman" w:hAnsi="Times New Roman"/>
          <w:spacing w:val="-18"/>
          <w:w w:val="95"/>
          <w:sz w:val="24"/>
          <w:szCs w:val="24"/>
        </w:rPr>
        <w:t xml:space="preserve"> </w:t>
      </w:r>
      <w:r>
        <w:rPr>
          <w:rFonts w:ascii="Times New Roman" w:hAnsi="Times New Roman"/>
          <w:spacing w:val="-2"/>
          <w:w w:val="95"/>
          <w:sz w:val="24"/>
          <w:szCs w:val="24"/>
        </w:rPr>
        <w:t>сада.</w:t>
      </w:r>
    </w:p>
    <w:p w14:paraId="2C59D0BB">
      <w:pPr>
        <w:pStyle w:val="45"/>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7AEB3871">
      <w:pPr>
        <w:pStyle w:val="45"/>
        <w:numPr>
          <w:ilvl w:val="0"/>
          <w:numId w:val="253"/>
        </w:numPr>
        <w:rPr>
          <w:rFonts w:ascii="Times New Roman" w:hAnsi="Times New Roman"/>
          <w:sz w:val="24"/>
          <w:szCs w:val="24"/>
        </w:rPr>
      </w:pPr>
      <w:r>
        <w:rPr>
          <w:rFonts w:ascii="Times New Roman" w:hAnsi="Times New Roman"/>
          <w:w w:val="85"/>
          <w:sz w:val="24"/>
          <w:szCs w:val="24"/>
        </w:rPr>
        <w:t>Эмоциональный</w:t>
      </w:r>
      <w:r>
        <w:rPr>
          <w:rFonts w:ascii="Times New Roman" w:hAnsi="Times New Roman"/>
          <w:spacing w:val="39"/>
          <w:sz w:val="24"/>
          <w:szCs w:val="24"/>
        </w:rPr>
        <w:t xml:space="preserve"> </w:t>
      </w:r>
      <w:r>
        <w:rPr>
          <w:rFonts w:ascii="Times New Roman" w:hAnsi="Times New Roman"/>
          <w:spacing w:val="-2"/>
          <w:w w:val="95"/>
          <w:sz w:val="24"/>
          <w:szCs w:val="24"/>
        </w:rPr>
        <w:t>комфорт.</w:t>
      </w:r>
    </w:p>
    <w:p w14:paraId="6E3A0A68">
      <w:pPr>
        <w:pStyle w:val="45"/>
        <w:numPr>
          <w:ilvl w:val="0"/>
          <w:numId w:val="253"/>
        </w:numPr>
        <w:rPr>
          <w:rFonts w:ascii="Times New Roman" w:hAnsi="Times New Roman"/>
          <w:sz w:val="24"/>
          <w:szCs w:val="24"/>
        </w:rPr>
      </w:pPr>
      <w:r>
        <w:rPr>
          <w:rFonts w:ascii="Times New Roman" w:hAnsi="Times New Roman"/>
          <w:w w:val="85"/>
          <w:sz w:val="24"/>
          <w:szCs w:val="24"/>
        </w:rPr>
        <w:t xml:space="preserve">Формирование у ребенка желания прийти в детский сад </w:t>
      </w:r>
      <w:r>
        <w:rPr>
          <w:rFonts w:ascii="Times New Roman" w:hAnsi="Times New Roman"/>
          <w:w w:val="95"/>
          <w:sz w:val="24"/>
          <w:szCs w:val="24"/>
        </w:rPr>
        <w:t>на</w:t>
      </w:r>
      <w:r>
        <w:rPr>
          <w:rFonts w:ascii="Times New Roman" w:hAnsi="Times New Roman"/>
          <w:spacing w:val="-19"/>
          <w:w w:val="95"/>
          <w:sz w:val="24"/>
          <w:szCs w:val="24"/>
        </w:rPr>
        <w:t xml:space="preserve"> </w:t>
      </w:r>
      <w:r>
        <w:rPr>
          <w:rFonts w:ascii="Times New Roman" w:hAnsi="Times New Roman"/>
          <w:w w:val="95"/>
          <w:sz w:val="24"/>
          <w:szCs w:val="24"/>
        </w:rPr>
        <w:t>следующий</w:t>
      </w:r>
      <w:r>
        <w:rPr>
          <w:rFonts w:ascii="Times New Roman" w:hAnsi="Times New Roman"/>
          <w:spacing w:val="-18"/>
          <w:w w:val="95"/>
          <w:sz w:val="24"/>
          <w:szCs w:val="24"/>
        </w:rPr>
        <w:t xml:space="preserve"> </w:t>
      </w:r>
      <w:r>
        <w:rPr>
          <w:rFonts w:ascii="Times New Roman" w:hAnsi="Times New Roman"/>
          <w:w w:val="95"/>
          <w:sz w:val="24"/>
          <w:szCs w:val="24"/>
        </w:rPr>
        <w:t>день.</w:t>
      </w:r>
    </w:p>
    <w:p w14:paraId="2A3D2A4D">
      <w:pPr>
        <w:pStyle w:val="45"/>
        <w:numPr>
          <w:ilvl w:val="0"/>
          <w:numId w:val="253"/>
        </w:numPr>
        <w:rPr>
          <w:rFonts w:ascii="Times New Roman" w:hAnsi="Times New Roman"/>
          <w:sz w:val="24"/>
          <w:szCs w:val="24"/>
        </w:rPr>
      </w:pPr>
      <w:r>
        <w:rPr>
          <w:rFonts w:ascii="Times New Roman" w:hAnsi="Times New Roman"/>
          <w:w w:val="85"/>
          <w:sz w:val="24"/>
          <w:szCs w:val="24"/>
        </w:rPr>
        <w:t>Приобщение</w:t>
      </w:r>
      <w:r>
        <w:rPr>
          <w:rFonts w:ascii="Times New Roman" w:hAnsi="Times New Roman"/>
          <w:spacing w:val="3"/>
          <w:sz w:val="24"/>
          <w:szCs w:val="24"/>
        </w:rPr>
        <w:t xml:space="preserve"> </w:t>
      </w:r>
      <w:r>
        <w:rPr>
          <w:rFonts w:ascii="Times New Roman" w:hAnsi="Times New Roman"/>
          <w:w w:val="85"/>
          <w:sz w:val="24"/>
          <w:szCs w:val="24"/>
        </w:rPr>
        <w:t>родителей</w:t>
      </w:r>
      <w:r>
        <w:rPr>
          <w:rFonts w:ascii="Times New Roman" w:hAnsi="Times New Roman"/>
          <w:spacing w:val="3"/>
          <w:sz w:val="24"/>
          <w:szCs w:val="24"/>
        </w:rPr>
        <w:t xml:space="preserve"> </w:t>
      </w:r>
      <w:r>
        <w:rPr>
          <w:rFonts w:ascii="Times New Roman" w:hAnsi="Times New Roman"/>
          <w:w w:val="85"/>
          <w:sz w:val="24"/>
          <w:szCs w:val="24"/>
        </w:rPr>
        <w:t>к</w:t>
      </w:r>
      <w:r>
        <w:rPr>
          <w:rFonts w:ascii="Times New Roman" w:hAnsi="Times New Roman"/>
          <w:spacing w:val="3"/>
          <w:sz w:val="24"/>
          <w:szCs w:val="24"/>
        </w:rPr>
        <w:t xml:space="preserve"> </w:t>
      </w:r>
      <w:r>
        <w:rPr>
          <w:rFonts w:ascii="Times New Roman" w:hAnsi="Times New Roman"/>
          <w:w w:val="85"/>
          <w:sz w:val="24"/>
          <w:szCs w:val="24"/>
        </w:rPr>
        <w:t>образовательному</w:t>
      </w:r>
      <w:r>
        <w:rPr>
          <w:rFonts w:ascii="Times New Roman" w:hAnsi="Times New Roman"/>
          <w:spacing w:val="3"/>
          <w:sz w:val="24"/>
          <w:szCs w:val="24"/>
        </w:rPr>
        <w:t xml:space="preserve"> </w:t>
      </w:r>
      <w:r>
        <w:rPr>
          <w:rFonts w:ascii="Times New Roman" w:hAnsi="Times New Roman"/>
          <w:spacing w:val="-2"/>
          <w:w w:val="85"/>
          <w:sz w:val="24"/>
          <w:szCs w:val="24"/>
        </w:rPr>
        <w:t>процессу.</w:t>
      </w:r>
    </w:p>
    <w:p w14:paraId="435314B8">
      <w:pPr>
        <w:pStyle w:val="45"/>
        <w:numPr>
          <w:ilvl w:val="0"/>
          <w:numId w:val="253"/>
        </w:numPr>
        <w:rPr>
          <w:rFonts w:ascii="Times New Roman" w:hAnsi="Times New Roman"/>
          <w:sz w:val="24"/>
          <w:szCs w:val="24"/>
        </w:rPr>
      </w:pPr>
      <w:r>
        <w:rPr>
          <w:rFonts w:ascii="Times New Roman" w:hAnsi="Times New Roman"/>
          <w:w w:val="85"/>
          <w:sz w:val="24"/>
          <w:szCs w:val="24"/>
        </w:rPr>
        <w:t>Обеспечение единства воспитательных подходов в семье</w:t>
      </w:r>
      <w:r>
        <w:rPr>
          <w:rFonts w:ascii="Times New Roman" w:hAnsi="Times New Roman"/>
          <w:spacing w:val="40"/>
          <w:sz w:val="24"/>
          <w:szCs w:val="24"/>
        </w:rPr>
        <w:t xml:space="preserve"> </w:t>
      </w:r>
      <w:r>
        <w:rPr>
          <w:rFonts w:ascii="Times New Roman" w:hAnsi="Times New Roman"/>
          <w:w w:val="95"/>
          <w:sz w:val="24"/>
          <w:szCs w:val="24"/>
        </w:rPr>
        <w:t>и</w:t>
      </w:r>
      <w:r>
        <w:rPr>
          <w:rFonts w:ascii="Times New Roman" w:hAnsi="Times New Roman"/>
          <w:spacing w:val="-14"/>
          <w:w w:val="95"/>
          <w:sz w:val="24"/>
          <w:szCs w:val="24"/>
        </w:rPr>
        <w:t xml:space="preserve"> </w:t>
      </w:r>
      <w:r>
        <w:rPr>
          <w:rFonts w:ascii="Times New Roman" w:hAnsi="Times New Roman"/>
          <w:w w:val="95"/>
          <w:sz w:val="24"/>
          <w:szCs w:val="24"/>
        </w:rPr>
        <w:t>в</w:t>
      </w:r>
      <w:r>
        <w:rPr>
          <w:rFonts w:ascii="Times New Roman" w:hAnsi="Times New Roman"/>
          <w:spacing w:val="-14"/>
          <w:w w:val="95"/>
          <w:sz w:val="24"/>
          <w:szCs w:val="24"/>
        </w:rPr>
        <w:t xml:space="preserve"> </w:t>
      </w:r>
      <w:r>
        <w:rPr>
          <w:rFonts w:ascii="Times New Roman" w:hAnsi="Times New Roman"/>
          <w:w w:val="95"/>
          <w:sz w:val="24"/>
          <w:szCs w:val="24"/>
        </w:rPr>
        <w:t>детском</w:t>
      </w:r>
      <w:r>
        <w:rPr>
          <w:rFonts w:ascii="Times New Roman" w:hAnsi="Times New Roman"/>
          <w:spacing w:val="-14"/>
          <w:w w:val="95"/>
          <w:sz w:val="24"/>
          <w:szCs w:val="24"/>
        </w:rPr>
        <w:t xml:space="preserve"> </w:t>
      </w:r>
      <w:r>
        <w:rPr>
          <w:rFonts w:ascii="Times New Roman" w:hAnsi="Times New Roman"/>
          <w:w w:val="95"/>
          <w:sz w:val="24"/>
          <w:szCs w:val="24"/>
        </w:rPr>
        <w:t>саду.</w:t>
      </w:r>
    </w:p>
    <w:p w14:paraId="0293DC88">
      <w:pPr>
        <w:pStyle w:val="45"/>
        <w:jc w:val="center"/>
        <w:rPr>
          <w:rFonts w:ascii="Times New Roman" w:hAnsi="Times New Roman"/>
          <w:b/>
          <w:color w:val="376092" w:themeColor="accent1" w:themeShade="BF"/>
          <w:sz w:val="24"/>
          <w:szCs w:val="24"/>
        </w:rPr>
      </w:pPr>
    </w:p>
    <w:p w14:paraId="7DAED9DA">
      <w:pPr>
        <w:pStyle w:val="45"/>
        <w:rPr>
          <w:rFonts w:ascii="Times New Roman" w:hAnsi="Times New Roman"/>
          <w:sz w:val="24"/>
          <w:szCs w:val="24"/>
        </w:rPr>
      </w:pPr>
    </w:p>
    <w:p w14:paraId="3D8A1B63">
      <w:pPr>
        <w:pStyle w:val="45"/>
        <w:jc w:val="center"/>
        <w:rPr>
          <w:rFonts w:ascii="Times New Roman" w:hAnsi="Times New Roman"/>
          <w:b/>
          <w:sz w:val="28"/>
          <w:szCs w:val="24"/>
        </w:rPr>
      </w:pPr>
      <w:r>
        <w:rPr>
          <w:rFonts w:ascii="Times New Roman" w:hAnsi="Times New Roman"/>
          <w:b/>
          <w:w w:val="120"/>
          <w:sz w:val="28"/>
          <w:szCs w:val="24"/>
        </w:rPr>
        <w:t xml:space="preserve"> Организация</w:t>
      </w:r>
      <w:r>
        <w:rPr>
          <w:rFonts w:ascii="Times New Roman" w:hAnsi="Times New Roman"/>
          <w:b/>
          <w:spacing w:val="6"/>
          <w:w w:val="120"/>
          <w:sz w:val="28"/>
          <w:szCs w:val="24"/>
        </w:rPr>
        <w:t xml:space="preserve"> </w:t>
      </w:r>
      <w:r>
        <w:rPr>
          <w:rFonts w:ascii="Times New Roman" w:hAnsi="Times New Roman"/>
          <w:b/>
          <w:spacing w:val="-2"/>
          <w:w w:val="120"/>
          <w:sz w:val="28"/>
          <w:szCs w:val="24"/>
        </w:rPr>
        <w:t>работы</w:t>
      </w:r>
      <w:r>
        <w:rPr>
          <w:rFonts w:ascii="Times New Roman" w:hAnsi="Times New Roman"/>
          <w:b/>
          <w:sz w:val="28"/>
          <w:szCs w:val="24"/>
        </w:rPr>
        <w:t xml:space="preserve"> </w:t>
      </w:r>
      <w:r>
        <w:rPr>
          <w:rFonts w:ascii="Times New Roman" w:hAnsi="Times New Roman"/>
          <w:b/>
          <w:w w:val="110"/>
          <w:sz w:val="28"/>
          <w:szCs w:val="24"/>
        </w:rPr>
        <w:t>по</w:t>
      </w:r>
      <w:r>
        <w:rPr>
          <w:rFonts w:ascii="Times New Roman" w:hAnsi="Times New Roman"/>
          <w:b/>
          <w:spacing w:val="27"/>
          <w:w w:val="110"/>
          <w:sz w:val="28"/>
          <w:szCs w:val="24"/>
        </w:rPr>
        <w:t xml:space="preserve"> </w:t>
      </w:r>
      <w:r>
        <w:rPr>
          <w:rFonts w:ascii="Times New Roman" w:hAnsi="Times New Roman"/>
          <w:b/>
          <w:w w:val="110"/>
          <w:sz w:val="28"/>
          <w:szCs w:val="24"/>
        </w:rPr>
        <w:t>укреплению</w:t>
      </w:r>
      <w:r>
        <w:rPr>
          <w:rFonts w:ascii="Times New Roman" w:hAnsi="Times New Roman"/>
          <w:b/>
          <w:spacing w:val="27"/>
          <w:w w:val="110"/>
          <w:sz w:val="28"/>
          <w:szCs w:val="24"/>
        </w:rPr>
        <w:t xml:space="preserve"> </w:t>
      </w:r>
      <w:r>
        <w:rPr>
          <w:rFonts w:ascii="Times New Roman" w:hAnsi="Times New Roman"/>
          <w:b/>
          <w:w w:val="110"/>
          <w:sz w:val="28"/>
          <w:szCs w:val="24"/>
        </w:rPr>
        <w:t>здоровья</w:t>
      </w:r>
      <w:r>
        <w:rPr>
          <w:rFonts w:ascii="Times New Roman" w:hAnsi="Times New Roman"/>
          <w:b/>
          <w:spacing w:val="28"/>
          <w:w w:val="110"/>
          <w:sz w:val="28"/>
          <w:szCs w:val="24"/>
        </w:rPr>
        <w:t xml:space="preserve"> </w:t>
      </w:r>
      <w:r>
        <w:rPr>
          <w:rFonts w:ascii="Times New Roman" w:hAnsi="Times New Roman"/>
          <w:b/>
          <w:spacing w:val="-2"/>
          <w:w w:val="110"/>
          <w:sz w:val="28"/>
          <w:szCs w:val="24"/>
        </w:rPr>
        <w:t>детей</w:t>
      </w:r>
    </w:p>
    <w:p w14:paraId="464B5E63">
      <w:pPr>
        <w:pStyle w:val="45"/>
        <w:rPr>
          <w:rFonts w:ascii="Times New Roman" w:hAnsi="Times New Roman"/>
          <w:sz w:val="24"/>
          <w:szCs w:val="24"/>
        </w:rPr>
      </w:pPr>
      <w:r>
        <w:rPr>
          <w:rFonts w:ascii="Times New Roman" w:hAnsi="Times New Roman"/>
          <w:color w:val="3B57A0"/>
          <w:w w:val="85"/>
          <w:sz w:val="24"/>
          <w:szCs w:val="24"/>
        </w:rPr>
        <w:t xml:space="preserve">  В дошкольной организации проводится постоянную работу по укреплению здоровья детей, закаливанию организма </w:t>
      </w:r>
      <w:r>
        <w:rPr>
          <w:rFonts w:ascii="Times New Roman" w:hAnsi="Times New Roman"/>
          <w:color w:val="3B57A0"/>
          <w:w w:val="90"/>
          <w:sz w:val="24"/>
          <w:szCs w:val="24"/>
        </w:rPr>
        <w:t>и совершенствованию его функций.</w:t>
      </w:r>
    </w:p>
    <w:p w14:paraId="0C64F704">
      <w:pPr>
        <w:pStyle w:val="45"/>
        <w:jc w:val="center"/>
        <w:rPr>
          <w:rFonts w:ascii="Times New Roman" w:hAnsi="Times New Roman"/>
          <w:b/>
          <w:sz w:val="24"/>
          <w:szCs w:val="24"/>
        </w:rPr>
      </w:pPr>
      <w:r>
        <w:rPr>
          <w:rFonts w:ascii="Times New Roman" w:hAnsi="Times New Roman"/>
          <w:b/>
          <w:color w:val="3B57A0"/>
          <w:spacing w:val="-2"/>
          <w:w w:val="115"/>
          <w:sz w:val="24"/>
          <w:szCs w:val="24"/>
        </w:rPr>
        <w:t>Закаливание детей</w:t>
      </w:r>
    </w:p>
    <w:p w14:paraId="02F71073">
      <w:pPr>
        <w:pStyle w:val="45"/>
        <w:rPr>
          <w:rFonts w:ascii="Times New Roman" w:hAnsi="Times New Roman"/>
          <w:sz w:val="24"/>
          <w:szCs w:val="24"/>
        </w:rPr>
      </w:pPr>
      <w:r>
        <w:rPr>
          <w:rFonts w:ascii="Times New Roman" w:hAnsi="Times New Roman"/>
          <w:sz w:val="24"/>
          <w:szCs w:val="24"/>
        </w:rPr>
        <w:t>Для</w:t>
      </w:r>
      <w:r>
        <w:rPr>
          <w:rFonts w:ascii="Times New Roman" w:hAnsi="Times New Roman"/>
          <w:spacing w:val="40"/>
          <w:sz w:val="24"/>
          <w:szCs w:val="24"/>
        </w:rPr>
        <w:t xml:space="preserve"> </w:t>
      </w:r>
      <w:r>
        <w:rPr>
          <w:rFonts w:ascii="Times New Roman" w:hAnsi="Times New Roman"/>
          <w:sz w:val="24"/>
          <w:szCs w:val="24"/>
        </w:rPr>
        <w:t>закаливания</w:t>
      </w:r>
      <w:r>
        <w:rPr>
          <w:rFonts w:ascii="Times New Roman" w:hAnsi="Times New Roman"/>
          <w:spacing w:val="40"/>
          <w:sz w:val="24"/>
          <w:szCs w:val="24"/>
        </w:rPr>
        <w:t xml:space="preserve"> </w:t>
      </w:r>
      <w:r>
        <w:rPr>
          <w:rFonts w:ascii="Times New Roman" w:hAnsi="Times New Roman"/>
          <w:sz w:val="24"/>
          <w:szCs w:val="24"/>
        </w:rPr>
        <w:t>детей</w:t>
      </w:r>
      <w:r>
        <w:rPr>
          <w:rFonts w:ascii="Times New Roman" w:hAnsi="Times New Roman"/>
          <w:spacing w:val="40"/>
          <w:sz w:val="24"/>
          <w:szCs w:val="24"/>
        </w:rPr>
        <w:t xml:space="preserve"> </w:t>
      </w:r>
      <w:r>
        <w:rPr>
          <w:rFonts w:ascii="Times New Roman" w:hAnsi="Times New Roman"/>
          <w:sz w:val="24"/>
          <w:szCs w:val="24"/>
        </w:rPr>
        <w:t>основные</w:t>
      </w:r>
      <w:r>
        <w:rPr>
          <w:rFonts w:ascii="Times New Roman" w:hAnsi="Times New Roman"/>
          <w:spacing w:val="40"/>
          <w:sz w:val="24"/>
          <w:szCs w:val="24"/>
        </w:rPr>
        <w:t xml:space="preserve"> </w:t>
      </w:r>
      <w:r>
        <w:rPr>
          <w:rFonts w:ascii="Times New Roman" w:hAnsi="Times New Roman"/>
          <w:sz w:val="24"/>
          <w:szCs w:val="24"/>
        </w:rPr>
        <w:t>природные</w:t>
      </w:r>
      <w:r>
        <w:rPr>
          <w:rFonts w:ascii="Times New Roman" w:hAnsi="Times New Roman"/>
          <w:spacing w:val="40"/>
          <w:sz w:val="24"/>
          <w:szCs w:val="24"/>
        </w:rPr>
        <w:t xml:space="preserve"> </w:t>
      </w:r>
      <w:r>
        <w:rPr>
          <w:rFonts w:ascii="Times New Roman" w:hAnsi="Times New Roman"/>
          <w:sz w:val="24"/>
          <w:szCs w:val="24"/>
        </w:rPr>
        <w:t>факторы</w:t>
      </w:r>
      <w:r>
        <w:rPr>
          <w:rFonts w:ascii="Times New Roman" w:hAnsi="Times New Roman"/>
          <w:spacing w:val="40"/>
          <w:sz w:val="24"/>
          <w:szCs w:val="24"/>
        </w:rPr>
        <w:t xml:space="preserve"> </w:t>
      </w:r>
      <w:r>
        <w:rPr>
          <w:rFonts w:ascii="Times New Roman" w:hAnsi="Times New Roman"/>
          <w:sz w:val="24"/>
          <w:szCs w:val="24"/>
        </w:rPr>
        <w:t>(солнце,</w:t>
      </w:r>
      <w:r>
        <w:rPr>
          <w:rFonts w:ascii="Times New Roman" w:hAnsi="Times New Roman"/>
          <w:spacing w:val="40"/>
          <w:sz w:val="24"/>
          <w:szCs w:val="24"/>
        </w:rPr>
        <w:t xml:space="preserve"> </w:t>
      </w:r>
      <w:r>
        <w:rPr>
          <w:rFonts w:ascii="Times New Roman" w:hAnsi="Times New Roman"/>
          <w:sz w:val="24"/>
          <w:szCs w:val="24"/>
        </w:rPr>
        <w:t>воздух и вода) используют дифференцированно в зависимости от возраста детей, здоровья, с учетом подготовленности персонала и материальной</w:t>
      </w:r>
      <w:r>
        <w:rPr>
          <w:rFonts w:ascii="Times New Roman" w:hAnsi="Times New Roman"/>
          <w:spacing w:val="40"/>
          <w:sz w:val="24"/>
          <w:szCs w:val="24"/>
        </w:rPr>
        <w:t xml:space="preserve"> </w:t>
      </w:r>
      <w:r>
        <w:rPr>
          <w:rFonts w:ascii="Times New Roman" w:hAnsi="Times New Roman"/>
          <w:sz w:val="24"/>
          <w:szCs w:val="24"/>
        </w:rPr>
        <w:t xml:space="preserve">базы ДОУ. При организации закаливания реализуются основные гигиенические принципы — постепенность, систематичность, комплексность и учет индивидуальных особенностей ребенка. </w:t>
      </w:r>
    </w:p>
    <w:p w14:paraId="215DA8E8">
      <w:pPr>
        <w:pStyle w:val="45"/>
        <w:rPr>
          <w:rFonts w:ascii="Times New Roman" w:hAnsi="Times New Roman"/>
          <w:sz w:val="24"/>
          <w:szCs w:val="24"/>
        </w:rPr>
      </w:pPr>
      <w:r>
        <w:rPr>
          <w:rFonts w:ascii="Times New Roman" w:hAnsi="Times New Roman"/>
          <w:sz w:val="24"/>
          <w:szCs w:val="24"/>
        </w:rPr>
        <w:t>Закаливающие мероприятия осуществляются с учетом здоровья, возраста детей и времени года.</w:t>
      </w:r>
    </w:p>
    <w:p w14:paraId="54A6EF48">
      <w:pPr>
        <w:pStyle w:val="45"/>
        <w:rPr>
          <w:rFonts w:ascii="Times New Roman" w:hAnsi="Times New Roman"/>
          <w:sz w:val="24"/>
          <w:szCs w:val="24"/>
        </w:rPr>
      </w:pPr>
      <w:r>
        <w:rPr>
          <w:rFonts w:ascii="Times New Roman" w:hAnsi="Times New Roman"/>
          <w:sz w:val="24"/>
          <w:szCs w:val="24"/>
        </w:rPr>
        <w:t>Закаливание</w:t>
      </w:r>
      <w:r>
        <w:rPr>
          <w:rFonts w:ascii="Times New Roman" w:hAnsi="Times New Roman"/>
          <w:spacing w:val="-3"/>
          <w:sz w:val="24"/>
          <w:szCs w:val="24"/>
        </w:rPr>
        <w:t xml:space="preserve"> </w:t>
      </w:r>
      <w:r>
        <w:rPr>
          <w:rFonts w:ascii="Times New Roman" w:hAnsi="Times New Roman"/>
          <w:sz w:val="24"/>
          <w:szCs w:val="24"/>
        </w:rPr>
        <w:t>детей</w:t>
      </w:r>
      <w:r>
        <w:rPr>
          <w:rFonts w:ascii="Times New Roman" w:hAnsi="Times New Roman"/>
          <w:spacing w:val="1"/>
          <w:sz w:val="24"/>
          <w:szCs w:val="24"/>
        </w:rPr>
        <w:t xml:space="preserve"> </w:t>
      </w:r>
      <w:r>
        <w:rPr>
          <w:rFonts w:ascii="Times New Roman" w:hAnsi="Times New Roman"/>
          <w:sz w:val="24"/>
          <w:szCs w:val="24"/>
        </w:rPr>
        <w:t>включает</w:t>
      </w:r>
      <w:r>
        <w:rPr>
          <w:rFonts w:ascii="Times New Roman" w:hAnsi="Times New Roman"/>
          <w:spacing w:val="-3"/>
          <w:sz w:val="24"/>
          <w:szCs w:val="24"/>
        </w:rPr>
        <w:t xml:space="preserve"> </w:t>
      </w:r>
      <w:r>
        <w:rPr>
          <w:rFonts w:ascii="Times New Roman" w:hAnsi="Times New Roman"/>
          <w:sz w:val="24"/>
          <w:szCs w:val="24"/>
        </w:rPr>
        <w:t>комплекс</w:t>
      </w:r>
      <w:r>
        <w:rPr>
          <w:rFonts w:ascii="Times New Roman" w:hAnsi="Times New Roman"/>
          <w:spacing w:val="1"/>
          <w:sz w:val="24"/>
          <w:szCs w:val="24"/>
        </w:rPr>
        <w:t xml:space="preserve"> </w:t>
      </w:r>
      <w:r>
        <w:rPr>
          <w:rFonts w:ascii="Times New Roman" w:hAnsi="Times New Roman"/>
          <w:spacing w:val="-2"/>
          <w:sz w:val="24"/>
          <w:szCs w:val="24"/>
        </w:rPr>
        <w:t>мероприятий:</w:t>
      </w:r>
    </w:p>
    <w:p w14:paraId="495CEE97">
      <w:pPr>
        <w:pStyle w:val="45"/>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sz w:val="24"/>
          <w:szCs w:val="24"/>
        </w:rPr>
        <w:t>широкая</w:t>
      </w:r>
      <w:r>
        <w:rPr>
          <w:rFonts w:ascii="Times New Roman" w:hAnsi="Times New Roman"/>
          <w:spacing w:val="-6"/>
          <w:sz w:val="24"/>
          <w:szCs w:val="24"/>
        </w:rPr>
        <w:t xml:space="preserve"> </w:t>
      </w:r>
      <w:r>
        <w:rPr>
          <w:rFonts w:ascii="Times New Roman" w:hAnsi="Times New Roman"/>
          <w:sz w:val="24"/>
          <w:szCs w:val="24"/>
        </w:rPr>
        <w:t>аэрация</w:t>
      </w:r>
      <w:r>
        <w:rPr>
          <w:rFonts w:ascii="Times New Roman" w:hAnsi="Times New Roman"/>
          <w:spacing w:val="-6"/>
          <w:sz w:val="24"/>
          <w:szCs w:val="24"/>
        </w:rPr>
        <w:t xml:space="preserve"> </w:t>
      </w:r>
      <w:r>
        <w:rPr>
          <w:rFonts w:ascii="Times New Roman" w:hAnsi="Times New Roman"/>
          <w:sz w:val="24"/>
          <w:szCs w:val="24"/>
        </w:rPr>
        <w:t>помещений</w:t>
      </w:r>
      <w:r>
        <w:rPr>
          <w:rFonts w:ascii="Times New Roman" w:hAnsi="Times New Roman"/>
          <w:spacing w:val="-5"/>
          <w:sz w:val="24"/>
          <w:szCs w:val="24"/>
        </w:rPr>
        <w:t xml:space="preserve"> </w:t>
      </w:r>
      <w:r>
        <w:rPr>
          <w:rFonts w:ascii="Times New Roman" w:hAnsi="Times New Roman"/>
          <w:spacing w:val="-2"/>
          <w:sz w:val="24"/>
          <w:szCs w:val="24"/>
        </w:rPr>
        <w:t>(проветривание);</w:t>
      </w:r>
    </w:p>
    <w:p w14:paraId="27726054">
      <w:pPr>
        <w:pStyle w:val="45"/>
        <w:rPr>
          <w:rFonts w:ascii="Times New Roman" w:hAnsi="Times New Roman"/>
          <w:sz w:val="24"/>
          <w:szCs w:val="24"/>
        </w:rPr>
      </w:pPr>
      <w:r>
        <w:rPr>
          <w:rFonts w:ascii="Times New Roman" w:hAnsi="Times New Roman"/>
          <w:sz w:val="24"/>
          <w:szCs w:val="24"/>
        </w:rPr>
        <w:t>-оптимальный температурный</w:t>
      </w:r>
      <w:r>
        <w:rPr>
          <w:rFonts w:ascii="Times New Roman" w:hAnsi="Times New Roman"/>
          <w:spacing w:val="8"/>
          <w:sz w:val="24"/>
          <w:szCs w:val="24"/>
        </w:rPr>
        <w:t xml:space="preserve"> </w:t>
      </w:r>
      <w:r>
        <w:rPr>
          <w:rFonts w:ascii="Times New Roman" w:hAnsi="Times New Roman"/>
          <w:spacing w:val="-2"/>
          <w:sz w:val="24"/>
          <w:szCs w:val="24"/>
        </w:rPr>
        <w:t>режим;</w:t>
      </w:r>
    </w:p>
    <w:p w14:paraId="616ADE0B">
      <w:pPr>
        <w:pStyle w:val="45"/>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sz w:val="24"/>
          <w:szCs w:val="24"/>
        </w:rPr>
        <w:t>правильно</w:t>
      </w:r>
      <w:r>
        <w:rPr>
          <w:rFonts w:ascii="Times New Roman" w:hAnsi="Times New Roman"/>
          <w:spacing w:val="13"/>
          <w:sz w:val="24"/>
          <w:szCs w:val="24"/>
        </w:rPr>
        <w:t xml:space="preserve"> </w:t>
      </w:r>
      <w:r>
        <w:rPr>
          <w:rFonts w:ascii="Times New Roman" w:hAnsi="Times New Roman"/>
          <w:sz w:val="24"/>
          <w:szCs w:val="24"/>
        </w:rPr>
        <w:t>организованная</w:t>
      </w:r>
      <w:r>
        <w:rPr>
          <w:rFonts w:ascii="Times New Roman" w:hAnsi="Times New Roman"/>
          <w:spacing w:val="11"/>
          <w:sz w:val="24"/>
          <w:szCs w:val="24"/>
        </w:rPr>
        <w:t xml:space="preserve"> </w:t>
      </w:r>
      <w:r>
        <w:rPr>
          <w:rFonts w:ascii="Times New Roman" w:hAnsi="Times New Roman"/>
          <w:spacing w:val="-2"/>
          <w:sz w:val="24"/>
          <w:szCs w:val="24"/>
        </w:rPr>
        <w:t>прогулка;</w:t>
      </w:r>
    </w:p>
    <w:p w14:paraId="09F96A86">
      <w:pPr>
        <w:pStyle w:val="45"/>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sz w:val="24"/>
          <w:szCs w:val="24"/>
        </w:rPr>
        <w:t>физические</w:t>
      </w:r>
      <w:r>
        <w:rPr>
          <w:rFonts w:ascii="Times New Roman" w:hAnsi="Times New Roman"/>
          <w:spacing w:val="36"/>
          <w:sz w:val="24"/>
          <w:szCs w:val="24"/>
        </w:rPr>
        <w:t xml:space="preserve"> </w:t>
      </w:r>
      <w:r>
        <w:rPr>
          <w:rFonts w:ascii="Times New Roman" w:hAnsi="Times New Roman"/>
          <w:sz w:val="24"/>
          <w:szCs w:val="24"/>
        </w:rPr>
        <w:t>упражнения,</w:t>
      </w:r>
      <w:r>
        <w:rPr>
          <w:rFonts w:ascii="Times New Roman" w:hAnsi="Times New Roman"/>
          <w:spacing w:val="28"/>
          <w:sz w:val="24"/>
          <w:szCs w:val="24"/>
        </w:rPr>
        <w:t xml:space="preserve"> </w:t>
      </w:r>
      <w:r>
        <w:rPr>
          <w:rFonts w:ascii="Times New Roman" w:hAnsi="Times New Roman"/>
          <w:sz w:val="24"/>
          <w:szCs w:val="24"/>
        </w:rPr>
        <w:t>проводимые</w:t>
      </w:r>
      <w:r>
        <w:rPr>
          <w:rFonts w:ascii="Times New Roman" w:hAnsi="Times New Roman"/>
          <w:spacing w:val="36"/>
          <w:sz w:val="24"/>
          <w:szCs w:val="24"/>
        </w:rPr>
        <w:t xml:space="preserve"> </w:t>
      </w:r>
      <w:r>
        <w:rPr>
          <w:rFonts w:ascii="Times New Roman" w:hAnsi="Times New Roman"/>
          <w:sz w:val="24"/>
          <w:szCs w:val="24"/>
        </w:rPr>
        <w:t>в</w:t>
      </w:r>
      <w:r>
        <w:rPr>
          <w:rFonts w:ascii="Times New Roman" w:hAnsi="Times New Roman"/>
          <w:spacing w:val="32"/>
          <w:sz w:val="24"/>
          <w:szCs w:val="24"/>
        </w:rPr>
        <w:t xml:space="preserve"> </w:t>
      </w:r>
      <w:r>
        <w:rPr>
          <w:rFonts w:ascii="Times New Roman" w:hAnsi="Times New Roman"/>
          <w:sz w:val="24"/>
          <w:szCs w:val="24"/>
        </w:rPr>
        <w:t>легкой</w:t>
      </w:r>
      <w:r>
        <w:rPr>
          <w:rFonts w:ascii="Times New Roman" w:hAnsi="Times New Roman"/>
          <w:spacing w:val="36"/>
          <w:sz w:val="24"/>
          <w:szCs w:val="24"/>
        </w:rPr>
        <w:t xml:space="preserve"> </w:t>
      </w:r>
      <w:r>
        <w:rPr>
          <w:rFonts w:ascii="Times New Roman" w:hAnsi="Times New Roman"/>
          <w:sz w:val="24"/>
          <w:szCs w:val="24"/>
        </w:rPr>
        <w:t>спортивной</w:t>
      </w:r>
      <w:r>
        <w:rPr>
          <w:rFonts w:ascii="Times New Roman" w:hAnsi="Times New Roman"/>
          <w:spacing w:val="36"/>
          <w:sz w:val="24"/>
          <w:szCs w:val="24"/>
        </w:rPr>
        <w:t xml:space="preserve"> </w:t>
      </w:r>
      <w:r>
        <w:rPr>
          <w:rFonts w:ascii="Times New Roman" w:hAnsi="Times New Roman"/>
          <w:sz w:val="24"/>
          <w:szCs w:val="24"/>
        </w:rPr>
        <w:t xml:space="preserve">одежде </w:t>
      </w:r>
      <w:r>
        <w:rPr>
          <w:rFonts w:ascii="Times New Roman" w:hAnsi="Times New Roman"/>
          <w:w w:val="105"/>
          <w:sz w:val="24"/>
          <w:szCs w:val="24"/>
        </w:rPr>
        <w:t>в помещении и на открытом воздухе;</w:t>
      </w:r>
    </w:p>
    <w:p w14:paraId="070448A9">
      <w:pPr>
        <w:pStyle w:val="45"/>
        <w:rPr>
          <w:rFonts w:ascii="Times New Roman" w:hAnsi="Times New Roman"/>
          <w:sz w:val="24"/>
          <w:szCs w:val="24"/>
        </w:rPr>
      </w:pPr>
      <w:r>
        <w:rPr>
          <w:rFonts w:ascii="Times New Roman" w:hAnsi="Times New Roman"/>
          <w:sz w:val="24"/>
          <w:szCs w:val="24"/>
        </w:rPr>
        <w:t>-</w:t>
      </w:r>
      <w:r>
        <w:rPr>
          <w:rFonts w:ascii="Times New Roman" w:hAnsi="Times New Roman"/>
          <w:spacing w:val="-2"/>
          <w:w w:val="105"/>
          <w:sz w:val="24"/>
          <w:szCs w:val="24"/>
        </w:rPr>
        <w:t>умывание прохладной водой и</w:t>
      </w:r>
      <w:r>
        <w:rPr>
          <w:rFonts w:ascii="Times New Roman" w:hAnsi="Times New Roman"/>
          <w:spacing w:val="-5"/>
          <w:w w:val="105"/>
          <w:sz w:val="24"/>
          <w:szCs w:val="24"/>
        </w:rPr>
        <w:t xml:space="preserve"> </w:t>
      </w:r>
      <w:r>
        <w:rPr>
          <w:rFonts w:ascii="Times New Roman" w:hAnsi="Times New Roman"/>
          <w:spacing w:val="-2"/>
          <w:w w:val="105"/>
          <w:sz w:val="24"/>
          <w:szCs w:val="24"/>
        </w:rPr>
        <w:t>другие водные,</w:t>
      </w:r>
      <w:r>
        <w:rPr>
          <w:rFonts w:ascii="Times New Roman" w:hAnsi="Times New Roman"/>
          <w:spacing w:val="-8"/>
          <w:w w:val="105"/>
          <w:sz w:val="24"/>
          <w:szCs w:val="24"/>
        </w:rPr>
        <w:t xml:space="preserve"> </w:t>
      </w:r>
      <w:r>
        <w:rPr>
          <w:rFonts w:ascii="Times New Roman" w:hAnsi="Times New Roman"/>
          <w:spacing w:val="-2"/>
          <w:w w:val="105"/>
          <w:sz w:val="24"/>
          <w:szCs w:val="24"/>
        </w:rPr>
        <w:t>воздушные и солнеч</w:t>
      </w:r>
      <w:r>
        <w:rPr>
          <w:rFonts w:ascii="Times New Roman" w:hAnsi="Times New Roman"/>
          <w:w w:val="105"/>
          <w:sz w:val="24"/>
          <w:szCs w:val="24"/>
        </w:rPr>
        <w:t>ные процедуры;</w:t>
      </w:r>
    </w:p>
    <w:p w14:paraId="6D8DB207">
      <w:pPr>
        <w:pStyle w:val="45"/>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sz w:val="24"/>
          <w:szCs w:val="24"/>
        </w:rPr>
        <w:t>специальные оздоровительные мероприятия (ходьба по мокрым и солевым дорожкам)</w:t>
      </w:r>
    </w:p>
    <w:p w14:paraId="35E1E84D">
      <w:pPr>
        <w:pStyle w:val="45"/>
        <w:rPr>
          <w:rFonts w:ascii="Times New Roman" w:hAnsi="Times New Roman"/>
          <w:sz w:val="24"/>
          <w:szCs w:val="24"/>
        </w:rPr>
      </w:pPr>
      <w:r>
        <w:rPr>
          <w:rFonts w:ascii="Times New Roman" w:hAnsi="Times New Roman"/>
          <w:sz w:val="24"/>
          <w:szCs w:val="24"/>
        </w:rPr>
        <w:t>Важно обращать внимание на выработку у детей правильной осанки. В</w:t>
      </w:r>
      <w:r>
        <w:rPr>
          <w:rFonts w:ascii="Times New Roman" w:hAnsi="Times New Roman"/>
          <w:spacing w:val="-7"/>
          <w:sz w:val="24"/>
          <w:szCs w:val="24"/>
        </w:rPr>
        <w:t xml:space="preserve"> </w:t>
      </w:r>
      <w:r>
        <w:rPr>
          <w:rFonts w:ascii="Times New Roman" w:hAnsi="Times New Roman"/>
          <w:sz w:val="24"/>
          <w:szCs w:val="24"/>
        </w:rPr>
        <w:t>помещении</w:t>
      </w:r>
      <w:r>
        <w:rPr>
          <w:rFonts w:ascii="Times New Roman" w:hAnsi="Times New Roman"/>
          <w:spacing w:val="-7"/>
          <w:sz w:val="24"/>
          <w:szCs w:val="24"/>
        </w:rPr>
        <w:t xml:space="preserve"> </w:t>
      </w:r>
      <w:r>
        <w:rPr>
          <w:rFonts w:ascii="Times New Roman" w:hAnsi="Times New Roman"/>
          <w:sz w:val="24"/>
          <w:szCs w:val="24"/>
        </w:rPr>
        <w:t>обеспечивается</w:t>
      </w:r>
      <w:r>
        <w:rPr>
          <w:rFonts w:ascii="Times New Roman" w:hAnsi="Times New Roman"/>
          <w:spacing w:val="-11"/>
          <w:sz w:val="24"/>
          <w:szCs w:val="24"/>
        </w:rPr>
        <w:t xml:space="preserve"> </w:t>
      </w:r>
      <w:r>
        <w:rPr>
          <w:rFonts w:ascii="Times New Roman" w:hAnsi="Times New Roman"/>
          <w:sz w:val="24"/>
          <w:szCs w:val="24"/>
        </w:rPr>
        <w:t>оптимальный</w:t>
      </w:r>
      <w:r>
        <w:rPr>
          <w:rFonts w:ascii="Times New Roman" w:hAnsi="Times New Roman"/>
          <w:spacing w:val="-13"/>
          <w:sz w:val="24"/>
          <w:szCs w:val="24"/>
        </w:rPr>
        <w:t xml:space="preserve"> </w:t>
      </w:r>
      <w:r>
        <w:rPr>
          <w:rFonts w:ascii="Times New Roman" w:hAnsi="Times New Roman"/>
          <w:sz w:val="24"/>
          <w:szCs w:val="24"/>
        </w:rPr>
        <w:t>температурный</w:t>
      </w:r>
      <w:r>
        <w:rPr>
          <w:rFonts w:ascii="Times New Roman" w:hAnsi="Times New Roman"/>
          <w:spacing w:val="-7"/>
          <w:sz w:val="24"/>
          <w:szCs w:val="24"/>
        </w:rPr>
        <w:t xml:space="preserve"> </w:t>
      </w:r>
      <w:r>
        <w:rPr>
          <w:rFonts w:ascii="Times New Roman" w:hAnsi="Times New Roman"/>
          <w:sz w:val="24"/>
          <w:szCs w:val="24"/>
        </w:rPr>
        <w:t>режим, регулярное</w:t>
      </w:r>
      <w:r>
        <w:rPr>
          <w:rFonts w:ascii="Times New Roman" w:hAnsi="Times New Roman"/>
          <w:spacing w:val="77"/>
          <w:sz w:val="24"/>
          <w:szCs w:val="24"/>
        </w:rPr>
        <w:t xml:space="preserve"> </w:t>
      </w:r>
      <w:r>
        <w:rPr>
          <w:rFonts w:ascii="Times New Roman" w:hAnsi="Times New Roman"/>
          <w:sz w:val="24"/>
          <w:szCs w:val="24"/>
        </w:rPr>
        <w:t>проветривание;</w:t>
      </w:r>
      <w:r>
        <w:rPr>
          <w:rFonts w:ascii="Times New Roman" w:hAnsi="Times New Roman"/>
          <w:spacing w:val="77"/>
          <w:sz w:val="24"/>
          <w:szCs w:val="24"/>
        </w:rPr>
        <w:t xml:space="preserve"> </w:t>
      </w:r>
      <w:r>
        <w:rPr>
          <w:rFonts w:ascii="Times New Roman" w:hAnsi="Times New Roman"/>
          <w:sz w:val="24"/>
          <w:szCs w:val="24"/>
        </w:rPr>
        <w:t>дети приучаются</w:t>
      </w:r>
      <w:r>
        <w:rPr>
          <w:rFonts w:ascii="Times New Roman" w:hAnsi="Times New Roman"/>
          <w:spacing w:val="77"/>
          <w:sz w:val="24"/>
          <w:szCs w:val="24"/>
        </w:rPr>
        <w:t xml:space="preserve"> </w:t>
      </w:r>
      <w:r>
        <w:rPr>
          <w:rFonts w:ascii="Times New Roman" w:hAnsi="Times New Roman"/>
          <w:sz w:val="24"/>
          <w:szCs w:val="24"/>
        </w:rPr>
        <w:t>находиться</w:t>
      </w:r>
      <w:r>
        <w:rPr>
          <w:rFonts w:ascii="Times New Roman" w:hAnsi="Times New Roman"/>
          <w:spacing w:val="77"/>
          <w:sz w:val="24"/>
          <w:szCs w:val="24"/>
        </w:rPr>
        <w:t xml:space="preserve"> </w:t>
      </w:r>
      <w:r>
        <w:rPr>
          <w:rFonts w:ascii="Times New Roman" w:hAnsi="Times New Roman"/>
          <w:sz w:val="24"/>
          <w:szCs w:val="24"/>
        </w:rPr>
        <w:t>в</w:t>
      </w:r>
      <w:r>
        <w:rPr>
          <w:rFonts w:ascii="Times New Roman" w:hAnsi="Times New Roman"/>
          <w:spacing w:val="77"/>
          <w:sz w:val="24"/>
          <w:szCs w:val="24"/>
        </w:rPr>
        <w:t xml:space="preserve"> </w:t>
      </w:r>
      <w:r>
        <w:rPr>
          <w:rFonts w:ascii="Times New Roman" w:hAnsi="Times New Roman"/>
          <w:sz w:val="24"/>
          <w:szCs w:val="24"/>
        </w:rPr>
        <w:t>помещении в облегченной одежде.</w:t>
      </w:r>
    </w:p>
    <w:p w14:paraId="6615A6D5">
      <w:pPr>
        <w:pStyle w:val="45"/>
        <w:rPr>
          <w:rFonts w:ascii="Times New Roman" w:hAnsi="Times New Roman"/>
          <w:sz w:val="24"/>
          <w:szCs w:val="24"/>
        </w:rPr>
      </w:pPr>
      <w:r>
        <w:rPr>
          <w:rFonts w:ascii="Times New Roman" w:hAnsi="Times New Roman"/>
          <w:sz w:val="24"/>
          <w:szCs w:val="24"/>
        </w:rPr>
        <w:t>Необходимо обеспечивается пребывание детей на воздухе в соответствии с режимом дня.</w:t>
      </w:r>
    </w:p>
    <w:p w14:paraId="0C66A1A4">
      <w:pPr>
        <w:pStyle w:val="45"/>
        <w:jc w:val="center"/>
        <w:rPr>
          <w:rFonts w:ascii="Times New Roman" w:hAnsi="Times New Roman"/>
          <w:b/>
          <w:sz w:val="24"/>
          <w:szCs w:val="24"/>
        </w:rPr>
      </w:pPr>
    </w:p>
    <w:p w14:paraId="1F5AB567">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05"/>
          <w:sz w:val="24"/>
          <w:szCs w:val="24"/>
        </w:rPr>
        <w:t>Проветривание</w:t>
      </w:r>
    </w:p>
    <w:p w14:paraId="51654896">
      <w:pPr>
        <w:pStyle w:val="45"/>
        <w:rPr>
          <w:rFonts w:ascii="Times New Roman" w:hAnsi="Times New Roman"/>
          <w:sz w:val="24"/>
          <w:szCs w:val="24"/>
        </w:rPr>
      </w:pPr>
      <w:r>
        <w:rPr>
          <w:rFonts w:ascii="Times New Roman" w:hAnsi="Times New Roman"/>
          <w:sz w:val="24"/>
          <w:szCs w:val="24"/>
        </w:rPr>
        <w:t>Все помещения ДОУ ежедневно проветриваться. Проветривание проводится не менее 10 минут через каждые</w:t>
      </w:r>
      <w:r>
        <w:rPr>
          <w:rFonts w:ascii="Times New Roman" w:hAnsi="Times New Roman"/>
          <w:spacing w:val="40"/>
          <w:sz w:val="24"/>
          <w:szCs w:val="24"/>
        </w:rPr>
        <w:t xml:space="preserve"> </w:t>
      </w:r>
      <w:r>
        <w:rPr>
          <w:rFonts w:ascii="Times New Roman" w:hAnsi="Times New Roman"/>
          <w:sz w:val="24"/>
          <w:szCs w:val="24"/>
        </w:rPr>
        <w:t>1,5</w:t>
      </w:r>
      <w:r>
        <w:rPr>
          <w:rFonts w:ascii="Times New Roman" w:hAnsi="Times New Roman"/>
          <w:spacing w:val="45"/>
          <w:sz w:val="24"/>
          <w:szCs w:val="24"/>
        </w:rPr>
        <w:t xml:space="preserve"> </w:t>
      </w:r>
      <w:r>
        <w:rPr>
          <w:rFonts w:ascii="Times New Roman" w:hAnsi="Times New Roman"/>
          <w:sz w:val="24"/>
          <w:szCs w:val="24"/>
        </w:rPr>
        <w:t>часа.</w:t>
      </w:r>
      <w:r>
        <w:rPr>
          <w:rFonts w:ascii="Times New Roman" w:hAnsi="Times New Roman"/>
          <w:spacing w:val="37"/>
          <w:sz w:val="24"/>
          <w:szCs w:val="24"/>
        </w:rPr>
        <w:t xml:space="preserve"> </w:t>
      </w:r>
      <w:r>
        <w:rPr>
          <w:rFonts w:ascii="Times New Roman" w:hAnsi="Times New Roman"/>
          <w:sz w:val="24"/>
          <w:szCs w:val="24"/>
        </w:rPr>
        <w:t>В</w:t>
      </w:r>
      <w:r>
        <w:rPr>
          <w:rFonts w:ascii="Times New Roman" w:hAnsi="Times New Roman"/>
          <w:spacing w:val="46"/>
          <w:sz w:val="24"/>
          <w:szCs w:val="24"/>
        </w:rPr>
        <w:t xml:space="preserve"> </w:t>
      </w:r>
      <w:r>
        <w:rPr>
          <w:rFonts w:ascii="Times New Roman" w:hAnsi="Times New Roman"/>
          <w:sz w:val="24"/>
          <w:szCs w:val="24"/>
        </w:rPr>
        <w:t>помещениях</w:t>
      </w:r>
      <w:r>
        <w:rPr>
          <w:rFonts w:ascii="Times New Roman" w:hAnsi="Times New Roman"/>
          <w:spacing w:val="46"/>
          <w:sz w:val="24"/>
          <w:szCs w:val="24"/>
        </w:rPr>
        <w:t xml:space="preserve"> </w:t>
      </w:r>
      <w:r>
        <w:rPr>
          <w:rFonts w:ascii="Times New Roman" w:hAnsi="Times New Roman"/>
          <w:sz w:val="24"/>
          <w:szCs w:val="24"/>
        </w:rPr>
        <w:t>групповых</w:t>
      </w:r>
      <w:r>
        <w:rPr>
          <w:rFonts w:ascii="Times New Roman" w:hAnsi="Times New Roman"/>
          <w:spacing w:val="46"/>
          <w:sz w:val="24"/>
          <w:szCs w:val="24"/>
        </w:rPr>
        <w:t xml:space="preserve"> </w:t>
      </w:r>
      <w:r>
        <w:rPr>
          <w:rFonts w:ascii="Times New Roman" w:hAnsi="Times New Roman"/>
          <w:sz w:val="24"/>
          <w:szCs w:val="24"/>
        </w:rPr>
        <w:t>и</w:t>
      </w:r>
      <w:r>
        <w:rPr>
          <w:rFonts w:ascii="Times New Roman" w:hAnsi="Times New Roman"/>
          <w:spacing w:val="46"/>
          <w:sz w:val="24"/>
          <w:szCs w:val="24"/>
        </w:rPr>
        <w:t xml:space="preserve"> </w:t>
      </w:r>
      <w:r>
        <w:rPr>
          <w:rFonts w:ascii="Times New Roman" w:hAnsi="Times New Roman"/>
          <w:sz w:val="24"/>
          <w:szCs w:val="24"/>
        </w:rPr>
        <w:t>спальнях</w:t>
      </w:r>
      <w:r>
        <w:rPr>
          <w:rFonts w:ascii="Times New Roman" w:hAnsi="Times New Roman"/>
          <w:spacing w:val="46"/>
          <w:sz w:val="24"/>
          <w:szCs w:val="24"/>
        </w:rPr>
        <w:t xml:space="preserve"> </w:t>
      </w:r>
      <w:r>
        <w:rPr>
          <w:rFonts w:ascii="Times New Roman" w:hAnsi="Times New Roman"/>
          <w:sz w:val="24"/>
          <w:szCs w:val="24"/>
        </w:rPr>
        <w:t>обеспечивается естественное сквозное или угловое проветривание. Сквозное проветривание в присутствии детей не проводится. Проветривание через туалетные комнаты не допускается.</w:t>
      </w:r>
    </w:p>
    <w:p w14:paraId="13C9410E">
      <w:pPr>
        <w:pStyle w:val="45"/>
        <w:rPr>
          <w:rFonts w:ascii="Times New Roman" w:hAnsi="Times New Roman"/>
          <w:sz w:val="24"/>
          <w:szCs w:val="24"/>
        </w:rPr>
      </w:pPr>
      <w:r>
        <w:rPr>
          <w:rFonts w:ascii="Times New Roman" w:hAnsi="Times New Roman"/>
          <w:sz w:val="24"/>
          <w:szCs w:val="24"/>
        </w:rPr>
        <w:t>В присутствии детей допускается широкая односторонняя аэрация всех помещений в теплое время года. Проветривание через туалетные комнаты не допускается.</w:t>
      </w:r>
    </w:p>
    <w:p w14:paraId="724817DE">
      <w:pPr>
        <w:pStyle w:val="45"/>
        <w:rPr>
          <w:rFonts w:ascii="Times New Roman" w:hAnsi="Times New Roman"/>
          <w:sz w:val="24"/>
          <w:szCs w:val="24"/>
        </w:rPr>
      </w:pPr>
      <w:r>
        <w:rPr>
          <w:rFonts w:ascii="Times New Roman" w:hAnsi="Times New Roman"/>
          <w:sz w:val="24"/>
          <w:szCs w:val="24"/>
        </w:rPr>
        <w:t>Длительность</w:t>
      </w:r>
      <w:r>
        <w:rPr>
          <w:rFonts w:ascii="Times New Roman" w:hAnsi="Times New Roman"/>
          <w:spacing w:val="-6"/>
          <w:sz w:val="24"/>
          <w:szCs w:val="24"/>
        </w:rPr>
        <w:t xml:space="preserve"> </w:t>
      </w:r>
      <w:r>
        <w:rPr>
          <w:rFonts w:ascii="Times New Roman" w:hAnsi="Times New Roman"/>
          <w:sz w:val="24"/>
          <w:szCs w:val="24"/>
        </w:rPr>
        <w:t>проветривания</w:t>
      </w:r>
      <w:r>
        <w:rPr>
          <w:rFonts w:ascii="Times New Roman" w:hAnsi="Times New Roman"/>
          <w:spacing w:val="-1"/>
          <w:sz w:val="24"/>
          <w:szCs w:val="24"/>
        </w:rPr>
        <w:t xml:space="preserve"> </w:t>
      </w:r>
      <w:r>
        <w:rPr>
          <w:rFonts w:ascii="Times New Roman" w:hAnsi="Times New Roman"/>
          <w:sz w:val="24"/>
          <w:szCs w:val="24"/>
        </w:rPr>
        <w:t>зависит</w:t>
      </w:r>
      <w:r>
        <w:rPr>
          <w:rFonts w:ascii="Times New Roman" w:hAnsi="Times New Roman"/>
          <w:spacing w:val="-7"/>
          <w:sz w:val="24"/>
          <w:szCs w:val="24"/>
        </w:rPr>
        <w:t xml:space="preserve"> </w:t>
      </w:r>
      <w:r>
        <w:rPr>
          <w:rFonts w:ascii="Times New Roman" w:hAnsi="Times New Roman"/>
          <w:sz w:val="24"/>
          <w:szCs w:val="24"/>
        </w:rPr>
        <w:t>от</w:t>
      </w:r>
      <w:r>
        <w:rPr>
          <w:rFonts w:ascii="Times New Roman" w:hAnsi="Times New Roman"/>
          <w:spacing w:val="-13"/>
          <w:sz w:val="24"/>
          <w:szCs w:val="24"/>
        </w:rPr>
        <w:t xml:space="preserve"> </w:t>
      </w:r>
      <w:r>
        <w:rPr>
          <w:rFonts w:ascii="Times New Roman" w:hAnsi="Times New Roman"/>
          <w:sz w:val="24"/>
          <w:szCs w:val="24"/>
        </w:rPr>
        <w:t>температуры</w:t>
      </w:r>
      <w:r>
        <w:rPr>
          <w:rFonts w:ascii="Times New Roman" w:hAnsi="Times New Roman"/>
          <w:spacing w:val="-1"/>
          <w:sz w:val="24"/>
          <w:szCs w:val="24"/>
        </w:rPr>
        <w:t xml:space="preserve"> </w:t>
      </w:r>
      <w:r>
        <w:rPr>
          <w:rFonts w:ascii="Times New Roman" w:hAnsi="Times New Roman"/>
          <w:sz w:val="24"/>
          <w:szCs w:val="24"/>
        </w:rPr>
        <w:t>наружного</w:t>
      </w:r>
      <w:r>
        <w:rPr>
          <w:rFonts w:ascii="Times New Roman" w:hAnsi="Times New Roman"/>
          <w:spacing w:val="-1"/>
          <w:sz w:val="24"/>
          <w:szCs w:val="24"/>
        </w:rPr>
        <w:t xml:space="preserve"> </w:t>
      </w:r>
      <w:r>
        <w:rPr>
          <w:rFonts w:ascii="Times New Roman" w:hAnsi="Times New Roman"/>
          <w:sz w:val="24"/>
          <w:szCs w:val="24"/>
        </w:rPr>
        <w:t>воздуха, направления ветра, эффективности отопительной системы. Проветривание</w:t>
      </w:r>
      <w:r>
        <w:rPr>
          <w:rFonts w:ascii="Times New Roman" w:hAnsi="Times New Roman"/>
          <w:spacing w:val="35"/>
          <w:sz w:val="24"/>
          <w:szCs w:val="24"/>
        </w:rPr>
        <w:t xml:space="preserve"> </w:t>
      </w:r>
      <w:r>
        <w:rPr>
          <w:rFonts w:ascii="Times New Roman" w:hAnsi="Times New Roman"/>
          <w:sz w:val="24"/>
          <w:szCs w:val="24"/>
        </w:rPr>
        <w:t>проводится</w:t>
      </w:r>
      <w:r>
        <w:rPr>
          <w:rFonts w:ascii="Times New Roman" w:hAnsi="Times New Roman"/>
          <w:spacing w:val="35"/>
          <w:sz w:val="24"/>
          <w:szCs w:val="24"/>
        </w:rPr>
        <w:t xml:space="preserve"> </w:t>
      </w:r>
      <w:r>
        <w:rPr>
          <w:rFonts w:ascii="Times New Roman" w:hAnsi="Times New Roman"/>
          <w:sz w:val="24"/>
          <w:szCs w:val="24"/>
        </w:rPr>
        <w:t>в</w:t>
      </w:r>
      <w:r>
        <w:rPr>
          <w:rFonts w:ascii="Times New Roman" w:hAnsi="Times New Roman"/>
          <w:spacing w:val="35"/>
          <w:sz w:val="24"/>
          <w:szCs w:val="24"/>
        </w:rPr>
        <w:t xml:space="preserve"> </w:t>
      </w:r>
      <w:r>
        <w:rPr>
          <w:rFonts w:ascii="Times New Roman" w:hAnsi="Times New Roman"/>
          <w:sz w:val="24"/>
          <w:szCs w:val="24"/>
        </w:rPr>
        <w:t>отсутствие детей</w:t>
      </w:r>
      <w:r>
        <w:rPr>
          <w:rFonts w:ascii="Times New Roman" w:hAnsi="Times New Roman"/>
          <w:spacing w:val="35"/>
          <w:sz w:val="24"/>
          <w:szCs w:val="24"/>
        </w:rPr>
        <w:t xml:space="preserve"> </w:t>
      </w:r>
      <w:r>
        <w:rPr>
          <w:rFonts w:ascii="Times New Roman" w:hAnsi="Times New Roman"/>
          <w:sz w:val="24"/>
          <w:szCs w:val="24"/>
        </w:rPr>
        <w:t>и</w:t>
      </w:r>
      <w:r>
        <w:rPr>
          <w:rFonts w:ascii="Times New Roman" w:hAnsi="Times New Roman"/>
          <w:spacing w:val="35"/>
          <w:sz w:val="24"/>
          <w:szCs w:val="24"/>
        </w:rPr>
        <w:t xml:space="preserve"> </w:t>
      </w:r>
      <w:r>
        <w:rPr>
          <w:rFonts w:ascii="Times New Roman" w:hAnsi="Times New Roman"/>
          <w:sz w:val="24"/>
          <w:szCs w:val="24"/>
        </w:rPr>
        <w:t>заканчивается</w:t>
      </w:r>
      <w:r>
        <w:rPr>
          <w:rFonts w:ascii="Times New Roman" w:hAnsi="Times New Roman"/>
          <w:spacing w:val="35"/>
          <w:sz w:val="24"/>
          <w:szCs w:val="24"/>
        </w:rPr>
        <w:t xml:space="preserve"> </w:t>
      </w:r>
      <w:r>
        <w:rPr>
          <w:rFonts w:ascii="Times New Roman" w:hAnsi="Times New Roman"/>
          <w:sz w:val="24"/>
          <w:szCs w:val="24"/>
        </w:rPr>
        <w:t>за</w:t>
      </w:r>
      <w:r>
        <w:rPr>
          <w:rFonts w:ascii="Times New Roman" w:hAnsi="Times New Roman"/>
          <w:spacing w:val="35"/>
          <w:sz w:val="24"/>
          <w:szCs w:val="24"/>
        </w:rPr>
        <w:t xml:space="preserve"> </w:t>
      </w:r>
      <w:r>
        <w:rPr>
          <w:rFonts w:ascii="Times New Roman" w:hAnsi="Times New Roman"/>
          <w:sz w:val="24"/>
          <w:szCs w:val="24"/>
        </w:rPr>
        <w:t>30</w:t>
      </w:r>
      <w:r>
        <w:rPr>
          <w:rFonts w:ascii="Times New Roman" w:hAnsi="Times New Roman"/>
          <w:spacing w:val="35"/>
          <w:sz w:val="24"/>
          <w:szCs w:val="24"/>
        </w:rPr>
        <w:t xml:space="preserve"> </w:t>
      </w:r>
      <w:r>
        <w:rPr>
          <w:rFonts w:ascii="Times New Roman" w:hAnsi="Times New Roman"/>
          <w:sz w:val="24"/>
          <w:szCs w:val="24"/>
        </w:rPr>
        <w:t>минут до их прихода с прогулки или занятий.</w:t>
      </w:r>
    </w:p>
    <w:p w14:paraId="31F555B0">
      <w:pPr>
        <w:pStyle w:val="45"/>
        <w:rPr>
          <w:rFonts w:ascii="Times New Roman" w:hAnsi="Times New Roman"/>
          <w:sz w:val="24"/>
          <w:szCs w:val="24"/>
        </w:rPr>
      </w:pPr>
      <w:r>
        <w:rPr>
          <w:rFonts w:ascii="Times New Roman" w:hAnsi="Times New Roman"/>
          <w:sz w:val="24"/>
          <w:szCs w:val="24"/>
        </w:rPr>
        <w:t>При проветривании допускается кратковременное снижение температуры воздуха в помещении, но не более чем на 2–4</w:t>
      </w:r>
      <w:r>
        <w:rPr>
          <w:rFonts w:ascii="Times New Roman" w:hAnsi="Times New Roman"/>
          <w:spacing w:val="-14"/>
          <w:sz w:val="24"/>
          <w:szCs w:val="24"/>
        </w:rPr>
        <w:t xml:space="preserve"> </w:t>
      </w:r>
      <w:r>
        <w:rPr>
          <w:rFonts w:ascii="Times New Roman" w:hAnsi="Times New Roman"/>
          <w:sz w:val="24"/>
          <w:szCs w:val="24"/>
        </w:rPr>
        <w:t>°C. В помещениях спален сквозное проветривание проводится до дневного сна. При проветривании во время сна фрамуги,</w:t>
      </w:r>
      <w:r>
        <w:rPr>
          <w:rFonts w:ascii="Times New Roman" w:hAnsi="Times New Roman"/>
          <w:spacing w:val="-6"/>
          <w:sz w:val="24"/>
          <w:szCs w:val="24"/>
        </w:rPr>
        <w:t xml:space="preserve"> </w:t>
      </w:r>
      <w:r>
        <w:rPr>
          <w:rFonts w:ascii="Times New Roman" w:hAnsi="Times New Roman"/>
          <w:sz w:val="24"/>
          <w:szCs w:val="24"/>
        </w:rPr>
        <w:t>форточки открываются с одной стороны и закрывают за 30 минут до подъема.</w:t>
      </w:r>
    </w:p>
    <w:p w14:paraId="67739B91">
      <w:pPr>
        <w:pStyle w:val="45"/>
        <w:rPr>
          <w:rFonts w:ascii="Times New Roman" w:hAnsi="Times New Roman"/>
          <w:sz w:val="24"/>
          <w:szCs w:val="24"/>
        </w:rPr>
      </w:pPr>
      <w:r>
        <w:rPr>
          <w:rFonts w:ascii="Times New Roman" w:hAnsi="Times New Roman"/>
          <w:sz w:val="24"/>
          <w:szCs w:val="24"/>
        </w:rPr>
        <w:t>В холодное время года фрамуги, форточки закрываются за 10 минут до отхода ко сну детей.</w:t>
      </w:r>
      <w:r>
        <w:rPr>
          <w:rFonts w:ascii="Times New Roman" w:hAnsi="Times New Roman"/>
          <w:spacing w:val="-1"/>
          <w:sz w:val="24"/>
          <w:szCs w:val="24"/>
        </w:rPr>
        <w:t xml:space="preserve"> </w:t>
      </w:r>
      <w:r>
        <w:rPr>
          <w:rFonts w:ascii="Times New Roman" w:hAnsi="Times New Roman"/>
          <w:sz w:val="24"/>
          <w:szCs w:val="24"/>
        </w:rPr>
        <w:t>В теплое время года сон (дневной и ночной) организуется при открытых окнах (избегая сквозняка).</w:t>
      </w:r>
    </w:p>
    <w:p w14:paraId="39819F83">
      <w:pPr>
        <w:pStyle w:val="45"/>
        <w:rPr>
          <w:rFonts w:ascii="Times New Roman" w:hAnsi="Times New Roman"/>
          <w:color w:val="376092" w:themeColor="accent1" w:themeShade="BF"/>
          <w:sz w:val="24"/>
          <w:szCs w:val="24"/>
        </w:rPr>
      </w:pPr>
    </w:p>
    <w:p w14:paraId="4DF05B5B">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10"/>
          <w:sz w:val="24"/>
          <w:szCs w:val="24"/>
        </w:rPr>
        <w:t>Прогулка</w:t>
      </w:r>
    </w:p>
    <w:p w14:paraId="6E121922">
      <w:pPr>
        <w:pStyle w:val="45"/>
        <w:rPr>
          <w:rFonts w:ascii="Times New Roman" w:hAnsi="Times New Roman"/>
          <w:sz w:val="24"/>
          <w:szCs w:val="24"/>
        </w:rPr>
      </w:pPr>
      <w:r>
        <w:rPr>
          <w:rFonts w:ascii="Times New Roman" w:hAnsi="Times New Roman"/>
          <w:sz w:val="24"/>
          <w:szCs w:val="24"/>
        </w:rPr>
        <w:t>Для</w:t>
      </w:r>
      <w:r>
        <w:rPr>
          <w:rFonts w:ascii="Times New Roman" w:hAnsi="Times New Roman"/>
          <w:spacing w:val="79"/>
          <w:sz w:val="24"/>
          <w:szCs w:val="24"/>
        </w:rPr>
        <w:t xml:space="preserve"> </w:t>
      </w:r>
      <w:r>
        <w:rPr>
          <w:rFonts w:ascii="Times New Roman" w:hAnsi="Times New Roman"/>
          <w:sz w:val="24"/>
          <w:szCs w:val="24"/>
        </w:rPr>
        <w:t>укрепления</w:t>
      </w:r>
      <w:r>
        <w:rPr>
          <w:rFonts w:ascii="Times New Roman" w:hAnsi="Times New Roman"/>
          <w:spacing w:val="79"/>
          <w:sz w:val="24"/>
          <w:szCs w:val="24"/>
        </w:rPr>
        <w:t xml:space="preserve"> </w:t>
      </w:r>
      <w:r>
        <w:rPr>
          <w:rFonts w:ascii="Times New Roman" w:hAnsi="Times New Roman"/>
          <w:sz w:val="24"/>
          <w:szCs w:val="24"/>
        </w:rPr>
        <w:t>здоровья</w:t>
      </w:r>
      <w:r>
        <w:rPr>
          <w:rFonts w:ascii="Times New Roman" w:hAnsi="Times New Roman"/>
          <w:spacing w:val="74"/>
          <w:sz w:val="24"/>
          <w:szCs w:val="24"/>
        </w:rPr>
        <w:t xml:space="preserve"> </w:t>
      </w:r>
      <w:r>
        <w:rPr>
          <w:rFonts w:ascii="Times New Roman" w:hAnsi="Times New Roman"/>
          <w:sz w:val="24"/>
          <w:szCs w:val="24"/>
        </w:rPr>
        <w:t>детей,</w:t>
      </w:r>
      <w:r>
        <w:rPr>
          <w:rFonts w:ascii="Times New Roman" w:hAnsi="Times New Roman"/>
          <w:spacing w:val="70"/>
          <w:sz w:val="24"/>
          <w:szCs w:val="24"/>
        </w:rPr>
        <w:t xml:space="preserve"> </w:t>
      </w:r>
      <w:r>
        <w:rPr>
          <w:rFonts w:ascii="Times New Roman" w:hAnsi="Times New Roman"/>
          <w:sz w:val="24"/>
          <w:szCs w:val="24"/>
        </w:rPr>
        <w:t>удовлетворения</w:t>
      </w:r>
      <w:r>
        <w:rPr>
          <w:rFonts w:ascii="Times New Roman" w:hAnsi="Times New Roman"/>
          <w:spacing w:val="79"/>
          <w:sz w:val="24"/>
          <w:szCs w:val="24"/>
        </w:rPr>
        <w:t xml:space="preserve"> </w:t>
      </w:r>
      <w:r>
        <w:rPr>
          <w:rFonts w:ascii="Times New Roman" w:hAnsi="Times New Roman"/>
          <w:sz w:val="24"/>
          <w:szCs w:val="24"/>
        </w:rPr>
        <w:t>их</w:t>
      </w:r>
      <w:r>
        <w:rPr>
          <w:rFonts w:ascii="Times New Roman" w:hAnsi="Times New Roman"/>
          <w:spacing w:val="79"/>
          <w:sz w:val="24"/>
          <w:szCs w:val="24"/>
        </w:rPr>
        <w:t xml:space="preserve"> </w:t>
      </w:r>
      <w:r>
        <w:rPr>
          <w:rFonts w:ascii="Times New Roman" w:hAnsi="Times New Roman"/>
          <w:sz w:val="24"/>
          <w:szCs w:val="24"/>
        </w:rPr>
        <w:t>потребности в двигательной активности, профилактики утомления необходимы ежедневные прогулки.</w:t>
      </w:r>
    </w:p>
    <w:p w14:paraId="78B8B2A0">
      <w:pPr>
        <w:pStyle w:val="45"/>
        <w:rPr>
          <w:rFonts w:ascii="Times New Roman" w:hAnsi="Times New Roman"/>
          <w:sz w:val="24"/>
          <w:szCs w:val="24"/>
        </w:rPr>
      </w:pPr>
      <w:r>
        <w:rPr>
          <w:rFonts w:ascii="Times New Roman" w:hAnsi="Times New Roman"/>
          <w:sz w:val="24"/>
          <w:szCs w:val="24"/>
        </w:rPr>
        <w:t>Нельзя сокращать продолжительность прогулки. Важно обеспечить достаточное пребывание детей на свежем воздухе в течение дня.</w:t>
      </w:r>
    </w:p>
    <w:p w14:paraId="27AE938D">
      <w:pPr>
        <w:pStyle w:val="45"/>
        <w:rPr>
          <w:rFonts w:ascii="Times New Roman" w:hAnsi="Times New Roman"/>
          <w:sz w:val="24"/>
          <w:szCs w:val="24"/>
        </w:rPr>
      </w:pPr>
      <w:r>
        <w:rPr>
          <w:rFonts w:ascii="Times New Roman" w:hAnsi="Times New Roman"/>
          <w:sz w:val="24"/>
          <w:szCs w:val="24"/>
        </w:rPr>
        <w:t>Детям необходимы ежедневные прогулки. Рекомендуемая для детей 3–7 лет продолжительность ежедневных прогулок составляет 3–4 часа.</w:t>
      </w:r>
    </w:p>
    <w:p w14:paraId="1D75B284">
      <w:pPr>
        <w:pStyle w:val="45"/>
        <w:rPr>
          <w:rFonts w:ascii="Times New Roman" w:hAnsi="Times New Roman"/>
          <w:sz w:val="24"/>
          <w:szCs w:val="24"/>
        </w:rPr>
      </w:pPr>
      <w:r>
        <w:rPr>
          <w:rFonts w:ascii="Times New Roman" w:hAnsi="Times New Roman"/>
          <w:sz w:val="24"/>
          <w:szCs w:val="24"/>
        </w:rPr>
        <w:t>Важно обеспечить достаточное пребывание детей на свежем воздухе</w:t>
      </w:r>
      <w:r>
        <w:rPr>
          <w:rFonts w:ascii="Times New Roman" w:hAnsi="Times New Roman"/>
          <w:spacing w:val="80"/>
          <w:sz w:val="24"/>
          <w:szCs w:val="24"/>
        </w:rPr>
        <w:t xml:space="preserve"> </w:t>
      </w:r>
      <w:r>
        <w:rPr>
          <w:rFonts w:ascii="Times New Roman" w:hAnsi="Times New Roman"/>
          <w:sz w:val="24"/>
          <w:szCs w:val="24"/>
        </w:rPr>
        <w:t>в течение дня, нельзя без веских причин сокращать продолжительность прогулок,</w:t>
      </w:r>
      <w:r>
        <w:rPr>
          <w:rFonts w:ascii="Times New Roman" w:hAnsi="Times New Roman"/>
          <w:spacing w:val="-6"/>
          <w:sz w:val="24"/>
          <w:szCs w:val="24"/>
        </w:rPr>
        <w:t xml:space="preserve"> </w:t>
      </w:r>
      <w:r>
        <w:rPr>
          <w:rFonts w:ascii="Times New Roman" w:hAnsi="Times New Roman"/>
          <w:sz w:val="24"/>
          <w:szCs w:val="24"/>
        </w:rPr>
        <w:t>например с целью проведения</w:t>
      </w:r>
      <w:r>
        <w:rPr>
          <w:rFonts w:ascii="Times New Roman" w:hAnsi="Times New Roman"/>
          <w:spacing w:val="-1"/>
          <w:sz w:val="24"/>
          <w:szCs w:val="24"/>
        </w:rPr>
        <w:t xml:space="preserve"> </w:t>
      </w:r>
      <w:r>
        <w:rPr>
          <w:rFonts w:ascii="Times New Roman" w:hAnsi="Times New Roman"/>
          <w:sz w:val="24"/>
          <w:szCs w:val="24"/>
        </w:rPr>
        <w:t>дополнительных занятий.</w:t>
      </w:r>
      <w:r>
        <w:rPr>
          <w:rFonts w:ascii="Times New Roman" w:hAnsi="Times New Roman"/>
          <w:spacing w:val="-6"/>
          <w:sz w:val="24"/>
          <w:szCs w:val="24"/>
        </w:rPr>
        <w:t xml:space="preserve"> </w:t>
      </w:r>
      <w:r>
        <w:rPr>
          <w:rFonts w:ascii="Times New Roman" w:hAnsi="Times New Roman"/>
          <w:sz w:val="24"/>
          <w:szCs w:val="24"/>
        </w:rPr>
        <w:t>Можно сокращать продолжительность прогулки при плохих погодных условиях,</w:t>
      </w:r>
      <w:r>
        <w:rPr>
          <w:rFonts w:ascii="Times New Roman" w:hAnsi="Times New Roman"/>
          <w:spacing w:val="-5"/>
          <w:sz w:val="24"/>
          <w:szCs w:val="24"/>
        </w:rPr>
        <w:t xml:space="preserve"> </w:t>
      </w:r>
      <w:r>
        <w:rPr>
          <w:rFonts w:ascii="Times New Roman" w:hAnsi="Times New Roman"/>
          <w:sz w:val="24"/>
          <w:szCs w:val="24"/>
        </w:rPr>
        <w:t>в частности при температуре воздуха ниже минус 15</w:t>
      </w:r>
      <w:r>
        <w:rPr>
          <w:rFonts w:ascii="Times New Roman" w:hAnsi="Times New Roman"/>
          <w:spacing w:val="-14"/>
          <w:sz w:val="24"/>
          <w:szCs w:val="24"/>
        </w:rPr>
        <w:t xml:space="preserve"> </w:t>
      </w:r>
      <w:r>
        <w:rPr>
          <w:rFonts w:ascii="Times New Roman" w:hAnsi="Times New Roman"/>
          <w:sz w:val="24"/>
          <w:szCs w:val="24"/>
        </w:rPr>
        <w:t>°C и скорости ветра более 7 м/с.</w:t>
      </w:r>
    </w:p>
    <w:p w14:paraId="311F3E35">
      <w:pPr>
        <w:pStyle w:val="45"/>
        <w:rPr>
          <w:rFonts w:ascii="Times New Roman" w:hAnsi="Times New Roman"/>
          <w:sz w:val="24"/>
          <w:szCs w:val="24"/>
        </w:rPr>
      </w:pPr>
      <w:r>
        <w:rPr>
          <w:rFonts w:ascii="Times New Roman" w:hAnsi="Times New Roman"/>
          <w:sz w:val="24"/>
          <w:szCs w:val="24"/>
        </w:rPr>
        <w:t>На прогулке необходимо создавать условия для самостоятельной двигательной активности детей, обучать детей пользоваться спортивно- игровым оборудованием и спортивными принадлежностями. В структуре</w:t>
      </w:r>
      <w:r>
        <w:rPr>
          <w:rFonts w:ascii="Times New Roman" w:hAnsi="Times New Roman"/>
          <w:spacing w:val="18"/>
          <w:sz w:val="24"/>
          <w:szCs w:val="24"/>
        </w:rPr>
        <w:t xml:space="preserve"> </w:t>
      </w:r>
      <w:r>
        <w:rPr>
          <w:rFonts w:ascii="Times New Roman" w:hAnsi="Times New Roman"/>
          <w:sz w:val="24"/>
          <w:szCs w:val="24"/>
        </w:rPr>
        <w:t>прогулки</w:t>
      </w:r>
      <w:r>
        <w:rPr>
          <w:rFonts w:ascii="Times New Roman" w:hAnsi="Times New Roman"/>
          <w:spacing w:val="18"/>
          <w:sz w:val="24"/>
          <w:szCs w:val="24"/>
        </w:rPr>
        <w:t xml:space="preserve"> </w:t>
      </w:r>
      <w:r>
        <w:rPr>
          <w:rFonts w:ascii="Times New Roman" w:hAnsi="Times New Roman"/>
          <w:sz w:val="24"/>
          <w:szCs w:val="24"/>
        </w:rPr>
        <w:t>обязательно</w:t>
      </w:r>
      <w:r>
        <w:rPr>
          <w:rFonts w:ascii="Times New Roman" w:hAnsi="Times New Roman"/>
          <w:spacing w:val="59"/>
          <w:w w:val="150"/>
          <w:sz w:val="24"/>
          <w:szCs w:val="24"/>
        </w:rPr>
        <w:t xml:space="preserve"> </w:t>
      </w:r>
      <w:r>
        <w:rPr>
          <w:rFonts w:ascii="Times New Roman" w:hAnsi="Times New Roman"/>
          <w:sz w:val="24"/>
          <w:szCs w:val="24"/>
        </w:rPr>
        <w:t>предусматривать</w:t>
      </w:r>
      <w:r>
        <w:rPr>
          <w:rFonts w:ascii="Times New Roman" w:hAnsi="Times New Roman"/>
          <w:spacing w:val="14"/>
          <w:sz w:val="24"/>
          <w:szCs w:val="24"/>
        </w:rPr>
        <w:t xml:space="preserve"> </w:t>
      </w:r>
      <w:r>
        <w:rPr>
          <w:rFonts w:ascii="Times New Roman" w:hAnsi="Times New Roman"/>
          <w:sz w:val="24"/>
          <w:szCs w:val="24"/>
        </w:rPr>
        <w:t>подвижные</w:t>
      </w:r>
      <w:r>
        <w:rPr>
          <w:rFonts w:ascii="Times New Roman" w:hAnsi="Times New Roman"/>
          <w:spacing w:val="19"/>
          <w:sz w:val="24"/>
          <w:szCs w:val="24"/>
        </w:rPr>
        <w:t xml:space="preserve"> </w:t>
      </w:r>
      <w:r>
        <w:rPr>
          <w:rFonts w:ascii="Times New Roman" w:hAnsi="Times New Roman"/>
          <w:sz w:val="24"/>
          <w:szCs w:val="24"/>
        </w:rPr>
        <w:t>и</w:t>
      </w:r>
      <w:r>
        <w:rPr>
          <w:rFonts w:ascii="Times New Roman" w:hAnsi="Times New Roman"/>
          <w:spacing w:val="18"/>
          <w:sz w:val="24"/>
          <w:szCs w:val="24"/>
        </w:rPr>
        <w:t xml:space="preserve"> </w:t>
      </w:r>
      <w:r>
        <w:rPr>
          <w:rFonts w:ascii="Times New Roman" w:hAnsi="Times New Roman"/>
          <w:spacing w:val="-2"/>
          <w:sz w:val="24"/>
          <w:szCs w:val="24"/>
        </w:rPr>
        <w:t>спортивные</w:t>
      </w:r>
      <w:r>
        <w:rPr>
          <w:rFonts w:ascii="Times New Roman" w:hAnsi="Times New Roman"/>
          <w:sz w:val="24"/>
          <w:szCs w:val="24"/>
        </w:rPr>
        <w:t xml:space="preserve"> игры,</w:t>
      </w:r>
      <w:r>
        <w:rPr>
          <w:rFonts w:ascii="Times New Roman" w:hAnsi="Times New Roman"/>
          <w:spacing w:val="40"/>
          <w:sz w:val="24"/>
          <w:szCs w:val="24"/>
        </w:rPr>
        <w:t xml:space="preserve"> </w:t>
      </w:r>
      <w:r>
        <w:rPr>
          <w:rFonts w:ascii="Times New Roman" w:hAnsi="Times New Roman"/>
          <w:sz w:val="24"/>
          <w:szCs w:val="24"/>
        </w:rPr>
        <w:t>спортивные</w:t>
      </w:r>
      <w:r>
        <w:rPr>
          <w:rFonts w:ascii="Times New Roman" w:hAnsi="Times New Roman"/>
          <w:spacing w:val="40"/>
          <w:sz w:val="24"/>
          <w:szCs w:val="24"/>
        </w:rPr>
        <w:t xml:space="preserve"> </w:t>
      </w:r>
      <w:r>
        <w:rPr>
          <w:rFonts w:ascii="Times New Roman" w:hAnsi="Times New Roman"/>
          <w:sz w:val="24"/>
          <w:szCs w:val="24"/>
        </w:rPr>
        <w:t>упражнения,</w:t>
      </w:r>
      <w:r>
        <w:rPr>
          <w:rFonts w:ascii="Times New Roman" w:hAnsi="Times New Roman"/>
          <w:spacing w:val="40"/>
          <w:sz w:val="24"/>
          <w:szCs w:val="24"/>
        </w:rPr>
        <w:t xml:space="preserve"> </w:t>
      </w:r>
      <w:r>
        <w:rPr>
          <w:rFonts w:ascii="Times New Roman" w:hAnsi="Times New Roman"/>
          <w:sz w:val="24"/>
          <w:szCs w:val="24"/>
        </w:rPr>
        <w:t>следует</w:t>
      </w:r>
      <w:r>
        <w:rPr>
          <w:rFonts w:ascii="Times New Roman" w:hAnsi="Times New Roman"/>
          <w:spacing w:val="40"/>
          <w:sz w:val="24"/>
          <w:szCs w:val="24"/>
        </w:rPr>
        <w:t xml:space="preserve"> </w:t>
      </w:r>
      <w:r>
        <w:rPr>
          <w:rFonts w:ascii="Times New Roman" w:hAnsi="Times New Roman"/>
          <w:sz w:val="24"/>
          <w:szCs w:val="24"/>
        </w:rPr>
        <w:t>поощрять</w:t>
      </w:r>
      <w:r>
        <w:rPr>
          <w:rFonts w:ascii="Times New Roman" w:hAnsi="Times New Roman"/>
          <w:spacing w:val="40"/>
          <w:sz w:val="24"/>
          <w:szCs w:val="24"/>
        </w:rPr>
        <w:t xml:space="preserve"> </w:t>
      </w:r>
      <w:r>
        <w:rPr>
          <w:rFonts w:ascii="Times New Roman" w:hAnsi="Times New Roman"/>
          <w:sz w:val="24"/>
          <w:szCs w:val="24"/>
        </w:rPr>
        <w:t>участие</w:t>
      </w:r>
      <w:r>
        <w:rPr>
          <w:rFonts w:ascii="Times New Roman" w:hAnsi="Times New Roman"/>
          <w:spacing w:val="40"/>
          <w:sz w:val="24"/>
          <w:szCs w:val="24"/>
        </w:rPr>
        <w:t xml:space="preserve"> </w:t>
      </w:r>
      <w:r>
        <w:rPr>
          <w:rFonts w:ascii="Times New Roman" w:hAnsi="Times New Roman"/>
          <w:sz w:val="24"/>
          <w:szCs w:val="24"/>
        </w:rPr>
        <w:t>детей</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совместных</w:t>
      </w:r>
      <w:r>
        <w:rPr>
          <w:rFonts w:ascii="Times New Roman" w:hAnsi="Times New Roman"/>
          <w:spacing w:val="40"/>
          <w:sz w:val="24"/>
          <w:szCs w:val="24"/>
        </w:rPr>
        <w:t xml:space="preserve"> </w:t>
      </w:r>
      <w:r>
        <w:rPr>
          <w:rFonts w:ascii="Times New Roman" w:hAnsi="Times New Roman"/>
          <w:sz w:val="24"/>
          <w:szCs w:val="24"/>
        </w:rPr>
        <w:t>подвижных</w:t>
      </w:r>
      <w:r>
        <w:rPr>
          <w:rFonts w:ascii="Times New Roman" w:hAnsi="Times New Roman"/>
          <w:spacing w:val="40"/>
          <w:sz w:val="24"/>
          <w:szCs w:val="24"/>
        </w:rPr>
        <w:t xml:space="preserve"> </w:t>
      </w:r>
      <w:r>
        <w:rPr>
          <w:rFonts w:ascii="Times New Roman" w:hAnsi="Times New Roman"/>
          <w:sz w:val="24"/>
          <w:szCs w:val="24"/>
        </w:rPr>
        <w:t>играх</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физических</w:t>
      </w:r>
      <w:r>
        <w:rPr>
          <w:rFonts w:ascii="Times New Roman" w:hAnsi="Times New Roman"/>
          <w:spacing w:val="40"/>
          <w:sz w:val="24"/>
          <w:szCs w:val="24"/>
        </w:rPr>
        <w:t xml:space="preserve"> </w:t>
      </w:r>
      <w:r>
        <w:rPr>
          <w:rFonts w:ascii="Times New Roman" w:hAnsi="Times New Roman"/>
          <w:sz w:val="24"/>
          <w:szCs w:val="24"/>
        </w:rPr>
        <w:t>упражнениях</w:t>
      </w:r>
      <w:r>
        <w:rPr>
          <w:rFonts w:ascii="Times New Roman" w:hAnsi="Times New Roman"/>
          <w:spacing w:val="40"/>
          <w:sz w:val="24"/>
          <w:szCs w:val="24"/>
        </w:rPr>
        <w:t xml:space="preserve"> </w:t>
      </w:r>
      <w:r>
        <w:rPr>
          <w:rFonts w:ascii="Times New Roman" w:hAnsi="Times New Roman"/>
          <w:sz w:val="24"/>
          <w:szCs w:val="24"/>
        </w:rPr>
        <w:t>на</w:t>
      </w:r>
      <w:r>
        <w:rPr>
          <w:rFonts w:ascii="Times New Roman" w:hAnsi="Times New Roman"/>
          <w:spacing w:val="40"/>
          <w:sz w:val="24"/>
          <w:szCs w:val="24"/>
        </w:rPr>
        <w:t xml:space="preserve"> </w:t>
      </w:r>
      <w:r>
        <w:rPr>
          <w:rFonts w:ascii="Times New Roman" w:hAnsi="Times New Roman"/>
          <w:sz w:val="24"/>
          <w:szCs w:val="24"/>
        </w:rPr>
        <w:t>прогулке.</w:t>
      </w:r>
    </w:p>
    <w:p w14:paraId="62CA3AC9">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График проведения прогулок в ДОУ в зимний период</w:t>
      </w:r>
    </w:p>
    <w:p w14:paraId="056C677A">
      <w:pPr>
        <w:pStyle w:val="45"/>
        <w:rPr>
          <w:rFonts w:ascii="Times New Roman" w:hAnsi="Times New Roman"/>
          <w:sz w:val="24"/>
          <w:szCs w:val="24"/>
        </w:rPr>
      </w:pPr>
    </w:p>
    <w:tbl>
      <w:tblPr>
        <w:tblStyle w:val="29"/>
        <w:tblW w:w="0" w:type="auto"/>
        <w:tblInd w:w="3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70"/>
        <w:gridCol w:w="2213"/>
        <w:gridCol w:w="2234"/>
        <w:gridCol w:w="2406"/>
      </w:tblGrid>
      <w:tr w14:paraId="3BD82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2170" w:type="dxa"/>
          </w:tcPr>
          <w:p w14:paraId="436ABC42">
            <w:pPr>
              <w:pStyle w:val="45"/>
              <w:rPr>
                <w:rFonts w:ascii="Times New Roman" w:hAnsi="Times New Roman"/>
                <w:sz w:val="24"/>
                <w:szCs w:val="24"/>
                <w:lang w:eastAsia="ru-RU"/>
              </w:rPr>
            </w:pPr>
            <w:r>
              <w:rPr>
                <w:rFonts w:ascii="Times New Roman" w:hAnsi="Times New Roman"/>
                <w:sz w:val="24"/>
                <w:szCs w:val="24"/>
                <w:lang w:eastAsia="ru-RU"/>
              </w:rPr>
              <w:t>Температура</w:t>
            </w:r>
          </w:p>
        </w:tc>
        <w:tc>
          <w:tcPr>
            <w:tcW w:w="2213" w:type="dxa"/>
          </w:tcPr>
          <w:p w14:paraId="0387192B">
            <w:pPr>
              <w:pStyle w:val="45"/>
              <w:rPr>
                <w:rFonts w:ascii="Times New Roman" w:hAnsi="Times New Roman"/>
                <w:sz w:val="24"/>
                <w:szCs w:val="24"/>
                <w:lang w:eastAsia="ru-RU"/>
              </w:rPr>
            </w:pPr>
            <w:r>
              <w:rPr>
                <w:rFonts w:ascii="Times New Roman" w:hAnsi="Times New Roman"/>
                <w:sz w:val="24"/>
                <w:szCs w:val="24"/>
                <w:lang w:eastAsia="ru-RU"/>
              </w:rPr>
              <w:t xml:space="preserve"> Возраст  1-3 года</w:t>
            </w:r>
          </w:p>
        </w:tc>
        <w:tc>
          <w:tcPr>
            <w:tcW w:w="2234" w:type="dxa"/>
          </w:tcPr>
          <w:p w14:paraId="0A98ED89">
            <w:pPr>
              <w:pStyle w:val="45"/>
              <w:jc w:val="center"/>
              <w:rPr>
                <w:rFonts w:ascii="Times New Roman" w:hAnsi="Times New Roman"/>
                <w:sz w:val="24"/>
                <w:szCs w:val="24"/>
                <w:lang w:eastAsia="ru-RU"/>
              </w:rPr>
            </w:pPr>
            <w:r>
              <w:rPr>
                <w:rFonts w:ascii="Times New Roman" w:hAnsi="Times New Roman"/>
                <w:sz w:val="24"/>
                <w:szCs w:val="24"/>
                <w:lang w:eastAsia="ru-RU"/>
              </w:rPr>
              <w:t>Возраст  3-5 лет</w:t>
            </w:r>
          </w:p>
        </w:tc>
        <w:tc>
          <w:tcPr>
            <w:tcW w:w="2406" w:type="dxa"/>
          </w:tcPr>
          <w:p w14:paraId="7AB96D6E">
            <w:pPr>
              <w:pStyle w:val="45"/>
              <w:jc w:val="center"/>
              <w:rPr>
                <w:rFonts w:ascii="Times New Roman" w:hAnsi="Times New Roman"/>
                <w:sz w:val="24"/>
                <w:szCs w:val="24"/>
                <w:lang w:eastAsia="ru-RU"/>
              </w:rPr>
            </w:pPr>
            <w:r>
              <w:rPr>
                <w:rFonts w:ascii="Times New Roman" w:hAnsi="Times New Roman"/>
                <w:sz w:val="24"/>
                <w:szCs w:val="24"/>
                <w:lang w:eastAsia="ru-RU"/>
              </w:rPr>
              <w:t>Возраст 5-7 лет</w:t>
            </w:r>
          </w:p>
        </w:tc>
      </w:tr>
      <w:tr w14:paraId="369A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 w:hRule="atLeast"/>
        </w:trPr>
        <w:tc>
          <w:tcPr>
            <w:tcW w:w="2170" w:type="dxa"/>
          </w:tcPr>
          <w:p w14:paraId="52E5C37C">
            <w:pPr>
              <w:pStyle w:val="45"/>
              <w:rPr>
                <w:rFonts w:ascii="Times New Roman" w:hAnsi="Times New Roman"/>
                <w:sz w:val="24"/>
                <w:szCs w:val="24"/>
                <w:lang w:eastAsia="ru-RU"/>
              </w:rPr>
            </w:pPr>
            <w:r>
              <w:rPr>
                <w:rFonts w:ascii="Times New Roman" w:hAnsi="Times New Roman"/>
                <w:sz w:val="24"/>
                <w:szCs w:val="24"/>
                <w:lang w:eastAsia="ru-RU"/>
              </w:rPr>
              <w:t>10 градусов</w:t>
            </w:r>
          </w:p>
        </w:tc>
        <w:tc>
          <w:tcPr>
            <w:tcW w:w="2213" w:type="dxa"/>
          </w:tcPr>
          <w:p w14:paraId="1FCE470C">
            <w:pPr>
              <w:pStyle w:val="45"/>
              <w:rPr>
                <w:rFonts w:ascii="Times New Roman" w:hAnsi="Times New Roman"/>
                <w:sz w:val="24"/>
                <w:szCs w:val="24"/>
                <w:lang w:eastAsia="ru-RU"/>
              </w:rPr>
            </w:pPr>
            <w:r>
              <w:rPr>
                <w:rFonts w:ascii="Times New Roman" w:hAnsi="Times New Roman"/>
                <w:sz w:val="24"/>
                <w:szCs w:val="24"/>
                <w:lang w:eastAsia="ru-RU"/>
              </w:rPr>
              <w:t>1.5ч.</w:t>
            </w:r>
          </w:p>
        </w:tc>
        <w:tc>
          <w:tcPr>
            <w:tcW w:w="2234" w:type="dxa"/>
          </w:tcPr>
          <w:p w14:paraId="3846A508">
            <w:pPr>
              <w:pStyle w:val="45"/>
              <w:rPr>
                <w:rFonts w:ascii="Times New Roman" w:hAnsi="Times New Roman"/>
                <w:sz w:val="24"/>
                <w:szCs w:val="24"/>
                <w:lang w:eastAsia="ru-RU"/>
              </w:rPr>
            </w:pPr>
            <w:r>
              <w:rPr>
                <w:rFonts w:ascii="Times New Roman" w:hAnsi="Times New Roman"/>
                <w:sz w:val="24"/>
                <w:szCs w:val="24"/>
                <w:lang w:eastAsia="ru-RU"/>
              </w:rPr>
              <w:t>1.5ч.</w:t>
            </w:r>
          </w:p>
        </w:tc>
        <w:tc>
          <w:tcPr>
            <w:tcW w:w="2406" w:type="dxa"/>
          </w:tcPr>
          <w:p w14:paraId="5B42E694">
            <w:pPr>
              <w:pStyle w:val="45"/>
              <w:rPr>
                <w:rFonts w:ascii="Times New Roman" w:hAnsi="Times New Roman"/>
                <w:sz w:val="24"/>
                <w:szCs w:val="24"/>
                <w:lang w:eastAsia="ru-RU"/>
              </w:rPr>
            </w:pPr>
            <w:r>
              <w:rPr>
                <w:rFonts w:ascii="Times New Roman" w:hAnsi="Times New Roman"/>
                <w:sz w:val="24"/>
                <w:szCs w:val="24"/>
                <w:lang w:eastAsia="ru-RU"/>
              </w:rPr>
              <w:t>1.5ч.</w:t>
            </w:r>
          </w:p>
        </w:tc>
      </w:tr>
      <w:tr w14:paraId="0CF0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trPr>
        <w:tc>
          <w:tcPr>
            <w:tcW w:w="2170" w:type="dxa"/>
          </w:tcPr>
          <w:p w14:paraId="3251579A">
            <w:pPr>
              <w:pStyle w:val="45"/>
              <w:rPr>
                <w:rFonts w:ascii="Times New Roman" w:hAnsi="Times New Roman"/>
                <w:sz w:val="24"/>
                <w:szCs w:val="24"/>
                <w:lang w:eastAsia="ru-RU"/>
              </w:rPr>
            </w:pPr>
            <w:r>
              <w:rPr>
                <w:rFonts w:ascii="Times New Roman" w:hAnsi="Times New Roman"/>
                <w:sz w:val="24"/>
                <w:szCs w:val="24"/>
                <w:lang w:eastAsia="ru-RU"/>
              </w:rPr>
              <w:t>15 градусов</w:t>
            </w:r>
          </w:p>
        </w:tc>
        <w:tc>
          <w:tcPr>
            <w:tcW w:w="2213" w:type="dxa"/>
          </w:tcPr>
          <w:p w14:paraId="26E7A99C">
            <w:pPr>
              <w:pStyle w:val="45"/>
              <w:rPr>
                <w:rFonts w:ascii="Times New Roman" w:hAnsi="Times New Roman"/>
                <w:sz w:val="24"/>
                <w:szCs w:val="24"/>
                <w:lang w:eastAsia="ru-RU"/>
              </w:rPr>
            </w:pPr>
            <w:r>
              <w:rPr>
                <w:rFonts w:ascii="Times New Roman" w:hAnsi="Times New Roman"/>
                <w:sz w:val="24"/>
                <w:szCs w:val="24"/>
                <w:lang w:eastAsia="ru-RU"/>
              </w:rPr>
              <w:t>1.5ч.</w:t>
            </w:r>
          </w:p>
        </w:tc>
        <w:tc>
          <w:tcPr>
            <w:tcW w:w="2234" w:type="dxa"/>
          </w:tcPr>
          <w:p w14:paraId="35F24E5F">
            <w:pPr>
              <w:pStyle w:val="45"/>
              <w:rPr>
                <w:rFonts w:ascii="Times New Roman" w:hAnsi="Times New Roman"/>
                <w:sz w:val="24"/>
                <w:szCs w:val="24"/>
                <w:lang w:eastAsia="ru-RU"/>
              </w:rPr>
            </w:pPr>
            <w:r>
              <w:rPr>
                <w:rFonts w:ascii="Times New Roman" w:hAnsi="Times New Roman"/>
                <w:sz w:val="24"/>
                <w:szCs w:val="24"/>
                <w:lang w:eastAsia="ru-RU"/>
              </w:rPr>
              <w:t>1.5ч.</w:t>
            </w:r>
          </w:p>
        </w:tc>
        <w:tc>
          <w:tcPr>
            <w:tcW w:w="2406" w:type="dxa"/>
          </w:tcPr>
          <w:p w14:paraId="22ABFCCF">
            <w:pPr>
              <w:pStyle w:val="45"/>
              <w:rPr>
                <w:rFonts w:ascii="Times New Roman" w:hAnsi="Times New Roman"/>
                <w:sz w:val="24"/>
                <w:szCs w:val="24"/>
                <w:lang w:eastAsia="ru-RU"/>
              </w:rPr>
            </w:pPr>
            <w:r>
              <w:rPr>
                <w:rFonts w:ascii="Times New Roman" w:hAnsi="Times New Roman"/>
                <w:sz w:val="24"/>
                <w:szCs w:val="24"/>
                <w:lang w:eastAsia="ru-RU"/>
              </w:rPr>
              <w:t>1.5ч.</w:t>
            </w:r>
          </w:p>
        </w:tc>
      </w:tr>
      <w:tr w14:paraId="1077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170" w:type="dxa"/>
          </w:tcPr>
          <w:p w14:paraId="3F6812B2">
            <w:pPr>
              <w:pStyle w:val="45"/>
              <w:rPr>
                <w:rFonts w:ascii="Times New Roman" w:hAnsi="Times New Roman"/>
                <w:sz w:val="24"/>
                <w:szCs w:val="24"/>
                <w:lang w:eastAsia="ru-RU"/>
              </w:rPr>
            </w:pPr>
            <w:r>
              <w:rPr>
                <w:rFonts w:ascii="Times New Roman" w:hAnsi="Times New Roman"/>
                <w:sz w:val="24"/>
                <w:szCs w:val="24"/>
                <w:lang w:eastAsia="ru-RU"/>
              </w:rPr>
              <w:t>Ниже 15 градусов</w:t>
            </w:r>
          </w:p>
        </w:tc>
        <w:tc>
          <w:tcPr>
            <w:tcW w:w="2213" w:type="dxa"/>
          </w:tcPr>
          <w:p w14:paraId="56DE5E5E">
            <w:pPr>
              <w:pStyle w:val="45"/>
              <w:rPr>
                <w:rFonts w:ascii="Times New Roman" w:hAnsi="Times New Roman"/>
                <w:sz w:val="24"/>
                <w:szCs w:val="24"/>
                <w:lang w:eastAsia="ru-RU"/>
              </w:rPr>
            </w:pPr>
            <w:r>
              <w:rPr>
                <w:rFonts w:ascii="Times New Roman" w:hAnsi="Times New Roman"/>
                <w:sz w:val="24"/>
                <w:szCs w:val="24"/>
                <w:lang w:eastAsia="ru-RU"/>
              </w:rPr>
              <w:t>нет</w:t>
            </w:r>
          </w:p>
        </w:tc>
        <w:tc>
          <w:tcPr>
            <w:tcW w:w="2234" w:type="dxa"/>
          </w:tcPr>
          <w:p w14:paraId="275F052A">
            <w:pPr>
              <w:pStyle w:val="45"/>
              <w:rPr>
                <w:rFonts w:ascii="Times New Roman" w:hAnsi="Times New Roman"/>
                <w:sz w:val="24"/>
                <w:szCs w:val="24"/>
                <w:lang w:eastAsia="ru-RU"/>
              </w:rPr>
            </w:pPr>
            <w:r>
              <w:rPr>
                <w:rFonts w:ascii="Times New Roman" w:hAnsi="Times New Roman"/>
                <w:sz w:val="24"/>
                <w:szCs w:val="24"/>
                <w:lang w:eastAsia="ru-RU"/>
              </w:rPr>
              <w:t>40мин.</w:t>
            </w:r>
          </w:p>
        </w:tc>
        <w:tc>
          <w:tcPr>
            <w:tcW w:w="2406" w:type="dxa"/>
          </w:tcPr>
          <w:p w14:paraId="7390DF9D">
            <w:pPr>
              <w:pStyle w:val="45"/>
              <w:rPr>
                <w:rFonts w:ascii="Times New Roman" w:hAnsi="Times New Roman"/>
                <w:sz w:val="24"/>
                <w:szCs w:val="24"/>
                <w:lang w:eastAsia="ru-RU"/>
              </w:rPr>
            </w:pPr>
            <w:r>
              <w:rPr>
                <w:rFonts w:ascii="Times New Roman" w:hAnsi="Times New Roman"/>
                <w:sz w:val="24"/>
                <w:szCs w:val="24"/>
                <w:lang w:eastAsia="ru-RU"/>
              </w:rPr>
              <w:t>50мин.</w:t>
            </w:r>
          </w:p>
        </w:tc>
      </w:tr>
      <w:tr w14:paraId="1A21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2170" w:type="dxa"/>
          </w:tcPr>
          <w:p w14:paraId="63590B99">
            <w:pPr>
              <w:pStyle w:val="45"/>
              <w:rPr>
                <w:rFonts w:ascii="Times New Roman" w:hAnsi="Times New Roman"/>
                <w:sz w:val="24"/>
                <w:szCs w:val="24"/>
                <w:lang w:eastAsia="ru-RU"/>
              </w:rPr>
            </w:pPr>
            <w:r>
              <w:rPr>
                <w:rFonts w:ascii="Times New Roman" w:hAnsi="Times New Roman"/>
                <w:sz w:val="24"/>
                <w:szCs w:val="24"/>
                <w:lang w:eastAsia="ru-RU"/>
              </w:rPr>
              <w:t>Ниже 20 градусов</w:t>
            </w:r>
          </w:p>
        </w:tc>
        <w:tc>
          <w:tcPr>
            <w:tcW w:w="2213" w:type="dxa"/>
          </w:tcPr>
          <w:p w14:paraId="133E3D4B">
            <w:pPr>
              <w:pStyle w:val="45"/>
              <w:rPr>
                <w:rFonts w:ascii="Times New Roman" w:hAnsi="Times New Roman"/>
                <w:sz w:val="24"/>
                <w:szCs w:val="24"/>
                <w:lang w:eastAsia="ru-RU"/>
              </w:rPr>
            </w:pPr>
            <w:r>
              <w:rPr>
                <w:rFonts w:ascii="Times New Roman" w:hAnsi="Times New Roman"/>
                <w:sz w:val="24"/>
                <w:szCs w:val="24"/>
                <w:lang w:eastAsia="ru-RU"/>
              </w:rPr>
              <w:t>нет</w:t>
            </w:r>
          </w:p>
        </w:tc>
        <w:tc>
          <w:tcPr>
            <w:tcW w:w="2234" w:type="dxa"/>
          </w:tcPr>
          <w:p w14:paraId="786B5DFD">
            <w:pPr>
              <w:pStyle w:val="45"/>
              <w:rPr>
                <w:rFonts w:ascii="Times New Roman" w:hAnsi="Times New Roman"/>
                <w:sz w:val="24"/>
                <w:szCs w:val="24"/>
                <w:lang w:eastAsia="ru-RU"/>
              </w:rPr>
            </w:pPr>
            <w:r>
              <w:rPr>
                <w:rFonts w:ascii="Times New Roman" w:hAnsi="Times New Roman"/>
                <w:sz w:val="24"/>
                <w:szCs w:val="24"/>
                <w:lang w:eastAsia="ru-RU"/>
              </w:rPr>
              <w:t>нет</w:t>
            </w:r>
          </w:p>
        </w:tc>
        <w:tc>
          <w:tcPr>
            <w:tcW w:w="2406" w:type="dxa"/>
          </w:tcPr>
          <w:p w14:paraId="6D280482">
            <w:pPr>
              <w:pStyle w:val="45"/>
              <w:rPr>
                <w:rFonts w:ascii="Times New Roman" w:hAnsi="Times New Roman"/>
                <w:sz w:val="24"/>
                <w:szCs w:val="24"/>
                <w:lang w:eastAsia="ru-RU"/>
              </w:rPr>
            </w:pPr>
            <w:r>
              <w:rPr>
                <w:rFonts w:ascii="Times New Roman" w:hAnsi="Times New Roman"/>
                <w:sz w:val="24"/>
                <w:szCs w:val="24"/>
                <w:lang w:eastAsia="ru-RU"/>
              </w:rPr>
              <w:t>20мин.</w:t>
            </w:r>
          </w:p>
        </w:tc>
      </w:tr>
      <w:tr w14:paraId="2DABB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trPr>
        <w:tc>
          <w:tcPr>
            <w:tcW w:w="2170" w:type="dxa"/>
          </w:tcPr>
          <w:p w14:paraId="63A48D45">
            <w:pPr>
              <w:pStyle w:val="45"/>
              <w:rPr>
                <w:rFonts w:ascii="Times New Roman" w:hAnsi="Times New Roman"/>
                <w:sz w:val="24"/>
                <w:szCs w:val="24"/>
                <w:lang w:eastAsia="ru-RU"/>
              </w:rPr>
            </w:pPr>
            <w:r>
              <w:rPr>
                <w:rFonts w:ascii="Times New Roman" w:hAnsi="Times New Roman"/>
                <w:sz w:val="24"/>
                <w:szCs w:val="24"/>
                <w:lang w:eastAsia="ru-RU"/>
              </w:rPr>
              <w:t>Ниже 30 градусов</w:t>
            </w:r>
          </w:p>
        </w:tc>
        <w:tc>
          <w:tcPr>
            <w:tcW w:w="2213" w:type="dxa"/>
          </w:tcPr>
          <w:p w14:paraId="2DD42170">
            <w:pPr>
              <w:pStyle w:val="45"/>
              <w:rPr>
                <w:rFonts w:ascii="Times New Roman" w:hAnsi="Times New Roman"/>
                <w:sz w:val="24"/>
                <w:szCs w:val="24"/>
                <w:lang w:eastAsia="ru-RU"/>
              </w:rPr>
            </w:pPr>
            <w:r>
              <w:rPr>
                <w:rFonts w:ascii="Times New Roman" w:hAnsi="Times New Roman"/>
                <w:sz w:val="24"/>
                <w:szCs w:val="24"/>
                <w:lang w:eastAsia="ru-RU"/>
              </w:rPr>
              <w:t>нет</w:t>
            </w:r>
          </w:p>
        </w:tc>
        <w:tc>
          <w:tcPr>
            <w:tcW w:w="2234" w:type="dxa"/>
          </w:tcPr>
          <w:p w14:paraId="02CC8846">
            <w:pPr>
              <w:pStyle w:val="45"/>
              <w:rPr>
                <w:rFonts w:ascii="Times New Roman" w:hAnsi="Times New Roman"/>
                <w:sz w:val="24"/>
                <w:szCs w:val="24"/>
                <w:lang w:eastAsia="ru-RU"/>
              </w:rPr>
            </w:pPr>
            <w:r>
              <w:rPr>
                <w:rFonts w:ascii="Times New Roman" w:hAnsi="Times New Roman"/>
                <w:sz w:val="24"/>
                <w:szCs w:val="24"/>
                <w:lang w:eastAsia="ru-RU"/>
              </w:rPr>
              <w:t>нет</w:t>
            </w:r>
          </w:p>
        </w:tc>
        <w:tc>
          <w:tcPr>
            <w:tcW w:w="2406" w:type="dxa"/>
          </w:tcPr>
          <w:p w14:paraId="1DB081F3">
            <w:pPr>
              <w:pStyle w:val="45"/>
              <w:rPr>
                <w:rFonts w:ascii="Times New Roman" w:hAnsi="Times New Roman"/>
                <w:sz w:val="24"/>
                <w:szCs w:val="24"/>
                <w:lang w:eastAsia="ru-RU"/>
              </w:rPr>
            </w:pPr>
            <w:r>
              <w:rPr>
                <w:rFonts w:ascii="Times New Roman" w:hAnsi="Times New Roman"/>
                <w:sz w:val="24"/>
                <w:szCs w:val="24"/>
                <w:lang w:eastAsia="ru-RU"/>
              </w:rPr>
              <w:t>нет</w:t>
            </w:r>
          </w:p>
        </w:tc>
      </w:tr>
    </w:tbl>
    <w:p w14:paraId="6343C72D">
      <w:pPr>
        <w:pStyle w:val="45"/>
        <w:jc w:val="center"/>
        <w:rPr>
          <w:rFonts w:ascii="Times New Roman" w:hAnsi="Times New Roman"/>
          <w:b/>
          <w:color w:val="376092" w:themeColor="accent1" w:themeShade="BF"/>
          <w:w w:val="105"/>
          <w:sz w:val="24"/>
          <w:szCs w:val="24"/>
        </w:rPr>
      </w:pPr>
    </w:p>
    <w:p w14:paraId="24EE0BE4">
      <w:pPr>
        <w:pStyle w:val="45"/>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Оздоровительные процедуры после дневного сна</w:t>
      </w:r>
    </w:p>
    <w:p w14:paraId="1BBD27AD">
      <w:pPr>
        <w:pStyle w:val="45"/>
        <w:rPr>
          <w:rFonts w:ascii="Times New Roman" w:hAnsi="Times New Roman"/>
          <w:sz w:val="24"/>
          <w:szCs w:val="24"/>
        </w:rPr>
      </w:pPr>
      <w:r>
        <w:rPr>
          <w:rFonts w:ascii="Times New Roman" w:hAnsi="Times New Roman"/>
          <w:sz w:val="24"/>
          <w:szCs w:val="24"/>
        </w:rPr>
        <w:t>Оздоровительные</w:t>
      </w:r>
      <w:r>
        <w:rPr>
          <w:rFonts w:ascii="Times New Roman" w:hAnsi="Times New Roman"/>
          <w:spacing w:val="-3"/>
          <w:sz w:val="24"/>
          <w:szCs w:val="24"/>
        </w:rPr>
        <w:t xml:space="preserve"> </w:t>
      </w:r>
      <w:r>
        <w:rPr>
          <w:rFonts w:ascii="Times New Roman" w:hAnsi="Times New Roman"/>
          <w:sz w:val="24"/>
          <w:szCs w:val="24"/>
        </w:rPr>
        <w:t>процедуры</w:t>
      </w:r>
      <w:r>
        <w:rPr>
          <w:rFonts w:ascii="Times New Roman" w:hAnsi="Times New Roman"/>
          <w:spacing w:val="-3"/>
          <w:sz w:val="24"/>
          <w:szCs w:val="24"/>
        </w:rPr>
        <w:t xml:space="preserve"> </w:t>
      </w:r>
      <w:r>
        <w:rPr>
          <w:rFonts w:ascii="Times New Roman" w:hAnsi="Times New Roman"/>
          <w:sz w:val="24"/>
          <w:szCs w:val="24"/>
        </w:rPr>
        <w:t>после</w:t>
      </w:r>
      <w:r>
        <w:rPr>
          <w:rFonts w:ascii="Times New Roman" w:hAnsi="Times New Roman"/>
          <w:spacing w:val="-8"/>
          <w:sz w:val="24"/>
          <w:szCs w:val="24"/>
        </w:rPr>
        <w:t xml:space="preserve"> </w:t>
      </w:r>
      <w:r>
        <w:rPr>
          <w:rFonts w:ascii="Times New Roman" w:hAnsi="Times New Roman"/>
          <w:sz w:val="24"/>
          <w:szCs w:val="24"/>
        </w:rPr>
        <w:t>дневного</w:t>
      </w:r>
      <w:r>
        <w:rPr>
          <w:rFonts w:ascii="Times New Roman" w:hAnsi="Times New Roman"/>
          <w:spacing w:val="-3"/>
          <w:sz w:val="24"/>
          <w:szCs w:val="24"/>
        </w:rPr>
        <w:t xml:space="preserve"> </w:t>
      </w:r>
      <w:r>
        <w:rPr>
          <w:rFonts w:ascii="Times New Roman" w:hAnsi="Times New Roman"/>
          <w:sz w:val="24"/>
          <w:szCs w:val="24"/>
        </w:rPr>
        <w:t>сна</w:t>
      </w:r>
      <w:r>
        <w:rPr>
          <w:rFonts w:ascii="Times New Roman" w:hAnsi="Times New Roman"/>
          <w:spacing w:val="-3"/>
          <w:sz w:val="24"/>
          <w:szCs w:val="24"/>
        </w:rPr>
        <w:t xml:space="preserve"> </w:t>
      </w:r>
      <w:r>
        <w:rPr>
          <w:rFonts w:ascii="Times New Roman" w:hAnsi="Times New Roman"/>
          <w:sz w:val="24"/>
          <w:szCs w:val="24"/>
        </w:rPr>
        <w:t>(физические</w:t>
      </w:r>
      <w:r>
        <w:rPr>
          <w:rFonts w:ascii="Times New Roman" w:hAnsi="Times New Roman"/>
          <w:spacing w:val="-3"/>
          <w:sz w:val="24"/>
          <w:szCs w:val="24"/>
        </w:rPr>
        <w:t xml:space="preserve"> </w:t>
      </w:r>
      <w:r>
        <w:rPr>
          <w:rFonts w:ascii="Times New Roman" w:hAnsi="Times New Roman"/>
          <w:sz w:val="24"/>
          <w:szCs w:val="24"/>
        </w:rPr>
        <w:t>упражнения, контрастные воздушные ванны, водное закаливание) являются очень</w:t>
      </w:r>
      <w:r>
        <w:rPr>
          <w:rFonts w:ascii="Times New Roman" w:hAnsi="Times New Roman"/>
          <w:spacing w:val="-10"/>
          <w:sz w:val="24"/>
          <w:szCs w:val="24"/>
        </w:rPr>
        <w:t xml:space="preserve"> </w:t>
      </w:r>
      <w:r>
        <w:rPr>
          <w:rFonts w:ascii="Times New Roman" w:hAnsi="Times New Roman"/>
          <w:sz w:val="24"/>
          <w:szCs w:val="24"/>
        </w:rPr>
        <w:t>важным</w:t>
      </w:r>
      <w:r>
        <w:rPr>
          <w:rFonts w:ascii="Times New Roman" w:hAnsi="Times New Roman"/>
          <w:spacing w:val="-5"/>
          <w:sz w:val="24"/>
          <w:szCs w:val="24"/>
        </w:rPr>
        <w:t xml:space="preserve"> </w:t>
      </w:r>
      <w:r>
        <w:rPr>
          <w:rFonts w:ascii="Times New Roman" w:hAnsi="Times New Roman"/>
          <w:sz w:val="24"/>
          <w:szCs w:val="24"/>
        </w:rPr>
        <w:t>режимным</w:t>
      </w:r>
      <w:r>
        <w:rPr>
          <w:rFonts w:ascii="Times New Roman" w:hAnsi="Times New Roman"/>
          <w:spacing w:val="-5"/>
          <w:sz w:val="24"/>
          <w:szCs w:val="24"/>
        </w:rPr>
        <w:t xml:space="preserve"> </w:t>
      </w:r>
      <w:r>
        <w:rPr>
          <w:rFonts w:ascii="Times New Roman" w:hAnsi="Times New Roman"/>
          <w:sz w:val="24"/>
          <w:szCs w:val="24"/>
        </w:rPr>
        <w:t>моментом.</w:t>
      </w:r>
      <w:r>
        <w:rPr>
          <w:rFonts w:ascii="Times New Roman" w:hAnsi="Times New Roman"/>
          <w:spacing w:val="-14"/>
          <w:sz w:val="24"/>
          <w:szCs w:val="24"/>
        </w:rPr>
        <w:t xml:space="preserve"> </w:t>
      </w:r>
      <w:r>
        <w:rPr>
          <w:rFonts w:ascii="Times New Roman" w:hAnsi="Times New Roman"/>
          <w:sz w:val="24"/>
          <w:szCs w:val="24"/>
        </w:rPr>
        <w:t>Правильно</w:t>
      </w:r>
      <w:r>
        <w:rPr>
          <w:rFonts w:ascii="Times New Roman" w:hAnsi="Times New Roman"/>
          <w:spacing w:val="-4"/>
          <w:sz w:val="24"/>
          <w:szCs w:val="24"/>
        </w:rPr>
        <w:t xml:space="preserve"> </w:t>
      </w:r>
      <w:r>
        <w:rPr>
          <w:rFonts w:ascii="Times New Roman" w:hAnsi="Times New Roman"/>
          <w:sz w:val="24"/>
          <w:szCs w:val="24"/>
        </w:rPr>
        <w:t>организованный</w:t>
      </w:r>
      <w:r>
        <w:rPr>
          <w:rFonts w:ascii="Times New Roman" w:hAnsi="Times New Roman"/>
          <w:spacing w:val="-5"/>
          <w:sz w:val="24"/>
          <w:szCs w:val="24"/>
        </w:rPr>
        <w:t xml:space="preserve"> </w:t>
      </w:r>
      <w:r>
        <w:rPr>
          <w:rFonts w:ascii="Times New Roman" w:hAnsi="Times New Roman"/>
          <w:sz w:val="24"/>
          <w:szCs w:val="24"/>
        </w:rPr>
        <w:t>подъем детей после сна поднимает настроение и мышечный тонус ребенка, дает хороший оздоровительный и закаливающий эффект.</w:t>
      </w:r>
    </w:p>
    <w:p w14:paraId="2403DDDE">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05"/>
          <w:sz w:val="24"/>
          <w:szCs w:val="24"/>
        </w:rPr>
        <w:t>Специальные</w:t>
      </w:r>
      <w:r>
        <w:rPr>
          <w:rFonts w:ascii="Times New Roman" w:hAnsi="Times New Roman"/>
          <w:b/>
          <w:color w:val="376092" w:themeColor="accent1" w:themeShade="BF"/>
          <w:spacing w:val="80"/>
          <w:w w:val="150"/>
          <w:sz w:val="24"/>
          <w:szCs w:val="24"/>
        </w:rPr>
        <w:t xml:space="preserve"> </w:t>
      </w:r>
      <w:r>
        <w:rPr>
          <w:rFonts w:ascii="Times New Roman" w:hAnsi="Times New Roman"/>
          <w:b/>
          <w:color w:val="376092" w:themeColor="accent1" w:themeShade="BF"/>
          <w:w w:val="105"/>
          <w:sz w:val="24"/>
          <w:szCs w:val="24"/>
        </w:rPr>
        <w:t>закаливающие процедуры</w:t>
      </w:r>
    </w:p>
    <w:p w14:paraId="36329D70">
      <w:pPr>
        <w:pStyle w:val="45"/>
        <w:rPr>
          <w:rFonts w:ascii="Times New Roman" w:hAnsi="Times New Roman"/>
          <w:sz w:val="24"/>
          <w:szCs w:val="24"/>
        </w:rPr>
      </w:pPr>
      <w:r>
        <w:rPr>
          <w:rFonts w:ascii="Times New Roman" w:hAnsi="Times New Roman"/>
          <w:sz w:val="24"/>
          <w:szCs w:val="24"/>
        </w:rPr>
        <w:t>По решению администрации,</w:t>
      </w:r>
      <w:r>
        <w:rPr>
          <w:rFonts w:ascii="Times New Roman" w:hAnsi="Times New Roman"/>
          <w:spacing w:val="-5"/>
          <w:sz w:val="24"/>
          <w:szCs w:val="24"/>
        </w:rPr>
        <w:t xml:space="preserve"> </w:t>
      </w:r>
      <w:r>
        <w:rPr>
          <w:rFonts w:ascii="Times New Roman" w:hAnsi="Times New Roman"/>
          <w:sz w:val="24"/>
          <w:szCs w:val="24"/>
        </w:rPr>
        <w:t>медицинского персонала и родителей ДОУ проводятся специальные закаливающие процедуры (например: ходьба по мокрым и солевым дорожкам., ходьба по рифлёным дорожкам).</w:t>
      </w:r>
    </w:p>
    <w:p w14:paraId="48C0A72A">
      <w:pPr>
        <w:pStyle w:val="45"/>
        <w:jc w:val="center"/>
        <w:rPr>
          <w:rFonts w:ascii="Times New Roman" w:hAnsi="Times New Roman"/>
          <w:b/>
          <w:color w:val="1F497D" w:themeColor="text2"/>
          <w:sz w:val="24"/>
          <w:szCs w:val="24"/>
          <w14:textFill>
            <w14:solidFill>
              <w14:schemeClr w14:val="tx2"/>
            </w14:solidFill>
          </w14:textFill>
        </w:rPr>
      </w:pPr>
      <w:r>
        <w:rPr>
          <w:rFonts w:ascii="Times New Roman" w:hAnsi="Times New Roman"/>
          <w:b/>
          <w:color w:val="000000" w:themeColor="text1"/>
          <w:spacing w:val="-2"/>
          <w:w w:val="110"/>
          <w:sz w:val="24"/>
          <w:szCs w:val="24"/>
          <w14:textFill>
            <w14:solidFill>
              <w14:schemeClr w14:val="tx1"/>
            </w14:solidFill>
          </w14:textFill>
        </w:rPr>
        <w:t xml:space="preserve"> </w:t>
      </w:r>
      <w:r>
        <w:rPr>
          <w:rFonts w:ascii="Times New Roman" w:hAnsi="Times New Roman"/>
          <w:b/>
          <w:color w:val="1F497D" w:themeColor="text2"/>
          <w:spacing w:val="-2"/>
          <w:w w:val="110"/>
          <w:sz w:val="24"/>
          <w:szCs w:val="24"/>
          <w14:textFill>
            <w14:solidFill>
              <w14:schemeClr w14:val="tx2"/>
            </w14:solidFill>
          </w14:textFill>
        </w:rPr>
        <w:t>Организация</w:t>
      </w:r>
      <w:r>
        <w:rPr>
          <w:rFonts w:ascii="Times New Roman" w:hAnsi="Times New Roman"/>
          <w:b/>
          <w:color w:val="1F497D" w:themeColor="text2"/>
          <w:spacing w:val="80"/>
          <w:w w:val="110"/>
          <w:sz w:val="24"/>
          <w:szCs w:val="24"/>
          <w14:textFill>
            <w14:solidFill>
              <w14:schemeClr w14:val="tx2"/>
            </w14:solidFill>
          </w14:textFill>
        </w:rPr>
        <w:t xml:space="preserve"> </w:t>
      </w:r>
      <w:r>
        <w:rPr>
          <w:rFonts w:ascii="Times New Roman" w:hAnsi="Times New Roman"/>
          <w:b/>
          <w:color w:val="1F497D" w:themeColor="text2"/>
          <w:w w:val="105"/>
          <w:sz w:val="24"/>
          <w:szCs w:val="24"/>
          <w14:textFill>
            <w14:solidFill>
              <w14:schemeClr w14:val="tx2"/>
            </w14:solidFill>
          </w14:textFill>
        </w:rPr>
        <w:t>физического воспитания</w:t>
      </w:r>
    </w:p>
    <w:p w14:paraId="7DB74A11">
      <w:pPr>
        <w:pStyle w:val="45"/>
        <w:jc w:val="center"/>
        <w:rPr>
          <w:rFonts w:ascii="Times New Roman" w:hAnsi="Times New Roman"/>
          <w:b/>
          <w:i/>
          <w:color w:val="376092" w:themeColor="accent1" w:themeShade="BF"/>
          <w:sz w:val="24"/>
          <w:szCs w:val="24"/>
        </w:rPr>
      </w:pPr>
      <w:r>
        <w:rPr>
          <w:rFonts w:ascii="Times New Roman" w:hAnsi="Times New Roman"/>
          <w:b/>
          <w:i/>
          <w:color w:val="376092" w:themeColor="accent1" w:themeShade="BF"/>
          <w:spacing w:val="-2"/>
          <w:w w:val="110"/>
          <w:sz w:val="24"/>
          <w:szCs w:val="24"/>
        </w:rPr>
        <w:t xml:space="preserve">Двигательный </w:t>
      </w:r>
      <w:r>
        <w:rPr>
          <w:rFonts w:ascii="Times New Roman" w:hAnsi="Times New Roman"/>
          <w:b/>
          <w:i/>
          <w:color w:val="376092" w:themeColor="accent1" w:themeShade="BF"/>
          <w:spacing w:val="-4"/>
          <w:w w:val="110"/>
          <w:sz w:val="24"/>
          <w:szCs w:val="24"/>
        </w:rPr>
        <w:t>режим</w:t>
      </w:r>
    </w:p>
    <w:p w14:paraId="350A26DE">
      <w:pPr>
        <w:pStyle w:val="45"/>
        <w:rPr>
          <w:rFonts w:ascii="Times New Roman" w:hAnsi="Times New Roman"/>
          <w:sz w:val="24"/>
          <w:szCs w:val="24"/>
        </w:rPr>
      </w:pPr>
      <w:r>
        <w:rPr>
          <w:rFonts w:ascii="Times New Roman" w:hAnsi="Times New Roman"/>
          <w:sz w:val="24"/>
          <w:szCs w:val="24"/>
        </w:rPr>
        <w:t>Физическое</w:t>
      </w:r>
      <w:r>
        <w:rPr>
          <w:rFonts w:ascii="Times New Roman" w:hAnsi="Times New Roman"/>
          <w:spacing w:val="-3"/>
          <w:sz w:val="24"/>
          <w:szCs w:val="24"/>
        </w:rPr>
        <w:t xml:space="preserve"> </w:t>
      </w:r>
      <w:r>
        <w:rPr>
          <w:rFonts w:ascii="Times New Roman" w:hAnsi="Times New Roman"/>
          <w:sz w:val="24"/>
          <w:szCs w:val="24"/>
        </w:rPr>
        <w:t>воспитание</w:t>
      </w:r>
      <w:r>
        <w:rPr>
          <w:rFonts w:ascii="Times New Roman" w:hAnsi="Times New Roman"/>
          <w:spacing w:val="-7"/>
          <w:sz w:val="24"/>
          <w:szCs w:val="24"/>
        </w:rPr>
        <w:t xml:space="preserve"> </w:t>
      </w:r>
      <w:r>
        <w:rPr>
          <w:rFonts w:ascii="Times New Roman" w:hAnsi="Times New Roman"/>
          <w:sz w:val="24"/>
          <w:szCs w:val="24"/>
        </w:rPr>
        <w:t>детей</w:t>
      </w:r>
      <w:r>
        <w:rPr>
          <w:rFonts w:ascii="Times New Roman" w:hAnsi="Times New Roman"/>
          <w:spacing w:val="-7"/>
          <w:sz w:val="24"/>
          <w:szCs w:val="24"/>
        </w:rPr>
        <w:t xml:space="preserve"> </w:t>
      </w:r>
      <w:r>
        <w:rPr>
          <w:rFonts w:ascii="Times New Roman" w:hAnsi="Times New Roman"/>
          <w:sz w:val="24"/>
          <w:szCs w:val="24"/>
        </w:rPr>
        <w:t>должно</w:t>
      </w:r>
      <w:r>
        <w:rPr>
          <w:rFonts w:ascii="Times New Roman" w:hAnsi="Times New Roman"/>
          <w:spacing w:val="-3"/>
          <w:sz w:val="24"/>
          <w:szCs w:val="24"/>
        </w:rPr>
        <w:t xml:space="preserve"> </w:t>
      </w:r>
      <w:r>
        <w:rPr>
          <w:rFonts w:ascii="Times New Roman" w:hAnsi="Times New Roman"/>
          <w:sz w:val="24"/>
          <w:szCs w:val="24"/>
        </w:rPr>
        <w:t>быть</w:t>
      </w:r>
      <w:r>
        <w:rPr>
          <w:rFonts w:ascii="Times New Roman" w:hAnsi="Times New Roman"/>
          <w:spacing w:val="-6"/>
          <w:sz w:val="24"/>
          <w:szCs w:val="24"/>
        </w:rPr>
        <w:t xml:space="preserve"> </w:t>
      </w:r>
      <w:r>
        <w:rPr>
          <w:rFonts w:ascii="Times New Roman" w:hAnsi="Times New Roman"/>
          <w:sz w:val="24"/>
          <w:szCs w:val="24"/>
        </w:rPr>
        <w:t>направлено</w:t>
      </w:r>
      <w:r>
        <w:rPr>
          <w:rFonts w:ascii="Times New Roman" w:hAnsi="Times New Roman"/>
          <w:spacing w:val="-3"/>
          <w:sz w:val="24"/>
          <w:szCs w:val="24"/>
        </w:rPr>
        <w:t xml:space="preserve"> </w:t>
      </w:r>
      <w:r>
        <w:rPr>
          <w:rFonts w:ascii="Times New Roman" w:hAnsi="Times New Roman"/>
          <w:sz w:val="24"/>
          <w:szCs w:val="24"/>
        </w:rPr>
        <w:t>на</w:t>
      </w:r>
      <w:r>
        <w:rPr>
          <w:rFonts w:ascii="Times New Roman" w:hAnsi="Times New Roman"/>
          <w:spacing w:val="-3"/>
          <w:sz w:val="24"/>
          <w:szCs w:val="24"/>
        </w:rPr>
        <w:t xml:space="preserve"> </w:t>
      </w:r>
      <w:r>
        <w:rPr>
          <w:rFonts w:ascii="Times New Roman" w:hAnsi="Times New Roman"/>
          <w:sz w:val="24"/>
          <w:szCs w:val="24"/>
        </w:rPr>
        <w:t>улучшение здоровья</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физического</w:t>
      </w:r>
      <w:r>
        <w:rPr>
          <w:rFonts w:ascii="Times New Roman" w:hAnsi="Times New Roman"/>
          <w:spacing w:val="-2"/>
          <w:sz w:val="24"/>
          <w:szCs w:val="24"/>
        </w:rPr>
        <w:t xml:space="preserve"> </w:t>
      </w:r>
      <w:r>
        <w:rPr>
          <w:rFonts w:ascii="Times New Roman" w:hAnsi="Times New Roman"/>
          <w:sz w:val="24"/>
          <w:szCs w:val="24"/>
        </w:rPr>
        <w:t>развития,</w:t>
      </w:r>
      <w:r>
        <w:rPr>
          <w:rFonts w:ascii="Times New Roman" w:hAnsi="Times New Roman"/>
          <w:spacing w:val="-11"/>
          <w:sz w:val="24"/>
          <w:szCs w:val="24"/>
        </w:rPr>
        <w:t xml:space="preserve"> </w:t>
      </w:r>
      <w:r>
        <w:rPr>
          <w:rFonts w:ascii="Times New Roman" w:hAnsi="Times New Roman"/>
          <w:sz w:val="24"/>
          <w:szCs w:val="24"/>
        </w:rPr>
        <w:t>расширение</w:t>
      </w:r>
      <w:r>
        <w:rPr>
          <w:rFonts w:ascii="Times New Roman" w:hAnsi="Times New Roman"/>
          <w:spacing w:val="-2"/>
          <w:sz w:val="24"/>
          <w:szCs w:val="24"/>
        </w:rPr>
        <w:t xml:space="preserve"> </w:t>
      </w:r>
      <w:r>
        <w:rPr>
          <w:rFonts w:ascii="Times New Roman" w:hAnsi="Times New Roman"/>
          <w:sz w:val="24"/>
          <w:szCs w:val="24"/>
        </w:rPr>
        <w:t>функциональных</w:t>
      </w:r>
      <w:r>
        <w:rPr>
          <w:rFonts w:ascii="Times New Roman" w:hAnsi="Times New Roman"/>
          <w:spacing w:val="-2"/>
          <w:sz w:val="24"/>
          <w:szCs w:val="24"/>
        </w:rPr>
        <w:t xml:space="preserve"> </w:t>
      </w:r>
      <w:r>
        <w:rPr>
          <w:rFonts w:ascii="Times New Roman" w:hAnsi="Times New Roman"/>
          <w:sz w:val="24"/>
          <w:szCs w:val="24"/>
        </w:rPr>
        <w:t>возможностей детского организма, формирование двигательных навыков и двигательных качеств. В ДОУ в каждой возрастной группе разработан двигательный режим, в котором указаны формы организованной двигательной деятельности и время, отведенное на ее проведение. Возрастные потребности детей в движении в отведенное в режиме время могут быть удовлетворены только при очень четкой организации двигательной деятельности, строгом выполнении требований по содержанию этой деятельности в каждом режимном отрезке. Такой режим дня и двигательной активности обеспечивает функциональную деятельность организма дошкольников, создаёт условия для их своевременного физического и полноценного психического развития, даёт возможность педагогам раскрыть индивидуальные особенности и творческий потенциал каждого ребенка.</w:t>
      </w:r>
    </w:p>
    <w:p w14:paraId="75AF5006">
      <w:pPr>
        <w:pStyle w:val="45"/>
        <w:rPr>
          <w:rFonts w:ascii="Times New Roman" w:hAnsi="Times New Roman"/>
          <w:b/>
          <w:color w:val="376092" w:themeColor="accent1" w:themeShade="BF"/>
          <w:spacing w:val="-2"/>
          <w:w w:val="85"/>
          <w:sz w:val="24"/>
          <w:szCs w:val="24"/>
        </w:rPr>
      </w:pPr>
    </w:p>
    <w:p w14:paraId="0A4F5D5B">
      <w:pPr>
        <w:pStyle w:val="45"/>
        <w:jc w:val="center"/>
        <w:rPr>
          <w:rFonts w:ascii="Times New Roman" w:hAnsi="Times New Roman"/>
          <w:b/>
          <w:color w:val="376092" w:themeColor="accent1" w:themeShade="BF"/>
          <w:spacing w:val="-2"/>
          <w:w w:val="85"/>
          <w:sz w:val="24"/>
          <w:szCs w:val="24"/>
        </w:rPr>
      </w:pPr>
      <w:r>
        <w:rPr>
          <w:rFonts w:ascii="Times New Roman" w:hAnsi="Times New Roman"/>
          <w:b/>
          <w:color w:val="376092" w:themeColor="accent1" w:themeShade="BF"/>
          <w:spacing w:val="-2"/>
          <w:w w:val="85"/>
          <w:sz w:val="24"/>
          <w:szCs w:val="24"/>
        </w:rPr>
        <w:t>Режим двигательной активности в МБДОУ детском саду №</w:t>
      </w:r>
      <w:r>
        <w:rPr>
          <w:rFonts w:ascii="Times New Roman" w:hAnsi="Times New Roman"/>
          <w:sz w:val="24"/>
          <w:szCs w:val="24"/>
          <w:lang w:eastAsia="ru-RU"/>
        </w:rPr>
        <mc:AlternateContent>
          <mc:Choice Requires="wps">
            <w:drawing>
              <wp:anchor distT="0" distB="0" distL="114300" distR="114300" simplePos="0" relativeHeight="251661312" behindDoc="1" locked="0" layoutInCell="1" allowOverlap="1">
                <wp:simplePos x="0" y="0"/>
                <wp:positionH relativeFrom="page">
                  <wp:posOffset>828675</wp:posOffset>
                </wp:positionH>
                <wp:positionV relativeFrom="page">
                  <wp:posOffset>6470650</wp:posOffset>
                </wp:positionV>
                <wp:extent cx="176530" cy="756285"/>
                <wp:effectExtent l="0" t="0" r="4445" b="0"/>
                <wp:wrapNone/>
                <wp:docPr id="102" name="Надпись 102"/>
                <wp:cNvGraphicFramePr/>
                <a:graphic xmlns:a="http://schemas.openxmlformats.org/drawingml/2006/main">
                  <a:graphicData uri="http://schemas.microsoft.com/office/word/2010/wordprocessingShape">
                    <wps:wsp>
                      <wps:cNvSpPr txBox="1">
                        <a:spLocks noChangeArrowheads="1"/>
                      </wps:cNvSpPr>
                      <wps:spPr bwMode="auto">
                        <a:xfrm>
                          <a:off x="0" y="0"/>
                          <a:ext cx="176530" cy="756285"/>
                        </a:xfrm>
                        <a:prstGeom prst="rect">
                          <a:avLst/>
                        </a:prstGeom>
                        <a:noFill/>
                        <a:ln>
                          <a:noFill/>
                        </a:ln>
                      </wps:spPr>
                      <wps:txbx>
                        <w:txbxContent>
                          <w:p w14:paraId="75DDACF0">
                            <w:pPr>
                              <w:spacing w:before="41"/>
                              <w:ind w:left="20"/>
                              <w:rPr>
                                <w:rFonts w:ascii="Arial" w:hAnsi="Arial"/>
                                <w:b/>
                                <w:sz w:val="18"/>
                              </w:rPr>
                            </w:pPr>
                            <w:r>
                              <w:rPr>
                                <w:rFonts w:ascii="Arial" w:hAnsi="Arial"/>
                                <w:b/>
                                <w:color w:val="FFFFFF"/>
                                <w:spacing w:val="-2"/>
                                <w:w w:val="90"/>
                                <w:sz w:val="18"/>
                              </w:rPr>
                              <w:t>деятельность</w:t>
                            </w:r>
                          </w:p>
                        </w:txbxContent>
                      </wps:txbx>
                      <wps:bodyPr rot="0" vert="vert270" wrap="square" lIns="0" tIns="0" rIns="0" bIns="0" anchor="t" anchorCtr="0" upright="1">
                        <a:noAutofit/>
                      </wps:bodyPr>
                    </wps:wsp>
                  </a:graphicData>
                </a:graphic>
              </wp:anchor>
            </w:drawing>
          </mc:Choice>
          <mc:Fallback>
            <w:pict>
              <v:shape id="Надпись 102" o:spid="_x0000_s1026" o:spt="202" type="#_x0000_t202" style="position:absolute;left:0pt;margin-left:65.25pt;margin-top:509.5pt;height:59.55pt;width:13.9pt;mso-position-horizontal-relative:page;mso-position-vertical-relative:page;z-index:-251655168;mso-width-relative:page;mso-height-relative:page;" filled="f" stroked="f" coordsize="21600,21600" o:gfxdata="UEsDBAoAAAAAAIdO4kAAAAAAAAAAAAAAAAAEAAAAZHJzL1BLAwQUAAAACACHTuJAqb8K8dcAAAAN&#10;AQAADwAAAGRycy9kb3ducmV2LnhtbE2PzW7CMBCE75X6DtZW6q3YrpUoDXE4REK9IZXyACZ24wj/&#10;hNgQePsup/Y2o/00O9Nsbt6Rq5nTGIMEvmJATOijHsMg4fC9fauApKyCVi4GI+FuEmza56dG1Tou&#10;4ctc93kgGBJSrSTYnKea0tRb41VaxckEvP3E2auMdh6ontWC4d7Rd8ZK6tUY8INVk+ms6U/7i5ew&#10;u1O7CF8c+q4rd6U4b9Xp00n5+sLZGkg2t/wHw6M+VocWOx3jJehEHHrBCkRRMP6Bqx5IUQkgRxRc&#10;VBxo29D/K9pfUEsDBBQAAAAIAIdO4kBO4wV0FgIAABAEAAAOAAAAZHJzL2Uyb0RvYy54bWytU0tu&#10;2zAQ3RfoHQjua9kubAeC5SCNkaJA+gHSHmBMURZRkcOStCUvu+8VeocusuiuV3Bu1CFlO59usuiG&#10;GHHIN+89Ps3PO92wrXReoSn4aDDkTBqBpTLrgn/5fPXqjDMfwJTQoJEF30nPzxcvX8xbm8sx1tiU&#10;0jECMT5vbcHrEGyeZV7UUoMfoJWGmhU6DYE+3TorHbSErptsPBxOsxZdaR0K6T3tLvsmPyC65wBi&#10;VSkhlyg2WprQozrZQCBJvlbW80ViW1VShI9V5WVgTcFJaUgrDaF6FddsMYd87cDWShwowHMoPNGk&#10;QRkaeoJaQgC2ceofKK2EQ49VGAjUWS8kOUIqRsMn3tzUYGXSQlZ7ezLd/z9Y8WH7yTFVUhKGY84M&#10;aHry/c/9r/3t/s/+9933ux8sdsin1vqcjt9YuhC6N9jRnaTZ22sUXz0zeFmDWcsL57CtJZTEcxRv&#10;Zg+u9jg+gqza91jSONgETEBd5XQ0kWxhhE5vtDu9kewCE3HkbDp5TR1BrdlkOj6bpAmQHy9b58Nb&#10;iZrFouCOIpDAYXvtQyQD+fFInGXwSjVNikFjHm3QwbiTyEe+PfPQrbqDGSssdyTDYZ8q+qeoiOt4&#10;RgRbClXB/bcNOMlZ886QG7QdjoU7FqtjAUbUSNkMnPXlZeiTurFOrWsC7/02eEGOVSqpidb2RA5U&#10;KShJ5CHUMYkPv9Op+x958R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pvwrx1wAAAA0BAAAPAAAA&#10;AAAAAAEAIAAAACIAAABkcnMvZG93bnJldi54bWxQSwECFAAUAAAACACHTuJATuMFdBYCAAAQBAAA&#10;DgAAAAAAAAABACAAAAAmAQAAZHJzL2Uyb0RvYy54bWxQSwUGAAAAAAYABgBZAQAArgUAAAAA&#10;">
                <v:fill on="f" focussize="0,0"/>
                <v:stroke on="f"/>
                <v:imagedata o:title=""/>
                <o:lock v:ext="edit" aspectratio="f"/>
                <v:textbox inset="0mm,0mm,0mm,0mm" style="layout-flow:vertical;mso-layout-flow-alt:bottom-to-top;">
                  <w:txbxContent>
                    <w:p w14:paraId="75DDACF0">
                      <w:pPr>
                        <w:spacing w:before="41"/>
                        <w:ind w:left="20"/>
                        <w:rPr>
                          <w:rFonts w:ascii="Arial" w:hAnsi="Arial"/>
                          <w:b/>
                          <w:sz w:val="18"/>
                        </w:rPr>
                      </w:pPr>
                      <w:r>
                        <w:rPr>
                          <w:rFonts w:ascii="Arial" w:hAnsi="Arial"/>
                          <w:b/>
                          <w:color w:val="FFFFFF"/>
                          <w:spacing w:val="-2"/>
                          <w:w w:val="90"/>
                          <w:sz w:val="18"/>
                        </w:rPr>
                        <w:t>деятельность</w:t>
                      </w:r>
                    </w:p>
                  </w:txbxContent>
                </v:textbox>
              </v:shape>
            </w:pict>
          </mc:Fallback>
        </mc:AlternateContent>
      </w:r>
      <w:r>
        <w:rPr>
          <w:rFonts w:ascii="Times New Roman" w:hAnsi="Times New Roman"/>
          <w:b/>
          <w:color w:val="376092" w:themeColor="accent1" w:themeShade="BF"/>
          <w:spacing w:val="-2"/>
          <w:w w:val="85"/>
          <w:sz w:val="24"/>
          <w:szCs w:val="24"/>
        </w:rPr>
        <w:t>9</w:t>
      </w:r>
    </w:p>
    <w:p w14:paraId="69E241E4">
      <w:pPr>
        <w:pStyle w:val="45"/>
        <w:rPr>
          <w:rFonts w:ascii="Times New Roman" w:hAnsi="Times New Roman"/>
          <w:sz w:val="24"/>
          <w:szCs w:val="24"/>
        </w:rPr>
      </w:pPr>
    </w:p>
    <w:tbl>
      <w:tblPr>
        <w:tblStyle w:val="43"/>
        <w:tblpPr w:leftFromText="180" w:rightFromText="180" w:vertAnchor="text" w:tblpY="1"/>
        <w:tblOverlap w:val="never"/>
        <w:tblW w:w="0" w:type="auto"/>
        <w:tblInd w:w="0"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993"/>
        <w:gridCol w:w="2464"/>
        <w:gridCol w:w="1999"/>
        <w:gridCol w:w="1984"/>
        <w:gridCol w:w="2120"/>
        <w:gridCol w:w="30"/>
      </w:tblGrid>
      <w:tr w14:paraId="1FD4D9E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56" w:hRule="atLeast"/>
        </w:trPr>
        <w:tc>
          <w:tcPr>
            <w:tcW w:w="993" w:type="dxa"/>
            <w:vMerge w:val="restart"/>
            <w:tcBorders>
              <w:top w:val="nil"/>
              <w:left w:val="nil"/>
            </w:tcBorders>
            <w:shd w:val="clear" w:color="auto" w:fill="31A089"/>
            <w:textDirection w:val="btLr"/>
          </w:tcPr>
          <w:p w14:paraId="58CED45C">
            <w:pPr>
              <w:pStyle w:val="45"/>
              <w:widowControl w:val="0"/>
              <w:autoSpaceDE w:val="0"/>
              <w:autoSpaceDN w:val="0"/>
              <w:rPr>
                <w:rFonts w:ascii="Times New Roman" w:hAnsi="Times New Roman"/>
                <w:sz w:val="24"/>
                <w:szCs w:val="24"/>
                <w:lang w:val="en-US" w:eastAsia="ru-RU"/>
              </w:rPr>
            </w:pPr>
            <w:r>
              <w:rPr>
                <w:rFonts w:ascii="Times New Roman" w:hAnsi="Times New Roman"/>
                <w:color w:val="FFFFFF"/>
                <w:spacing w:val="-2"/>
                <w:w w:val="90"/>
                <w:sz w:val="24"/>
                <w:szCs w:val="24"/>
                <w:lang w:val="en-US" w:eastAsia="ru-RU"/>
              </w:rPr>
              <w:t>формы работы</w:t>
            </w:r>
          </w:p>
        </w:tc>
        <w:tc>
          <w:tcPr>
            <w:tcW w:w="2464" w:type="dxa"/>
            <w:vMerge w:val="restart"/>
            <w:tcBorders>
              <w:top w:val="nil"/>
            </w:tcBorders>
            <w:shd w:val="clear" w:color="auto" w:fill="31A089"/>
          </w:tcPr>
          <w:p w14:paraId="4068FD05">
            <w:pPr>
              <w:pStyle w:val="45"/>
              <w:widowControl w:val="0"/>
              <w:autoSpaceDE w:val="0"/>
              <w:autoSpaceDN w:val="0"/>
              <w:rPr>
                <w:rFonts w:ascii="Times New Roman" w:hAnsi="Times New Roman"/>
                <w:sz w:val="24"/>
                <w:szCs w:val="24"/>
                <w:lang w:val="en-US" w:eastAsia="ru-RU"/>
              </w:rPr>
            </w:pPr>
          </w:p>
          <w:p w14:paraId="0AA17FAC">
            <w:pPr>
              <w:pStyle w:val="45"/>
              <w:widowControl w:val="0"/>
              <w:autoSpaceDE w:val="0"/>
              <w:autoSpaceDN w:val="0"/>
              <w:rPr>
                <w:rFonts w:ascii="Times New Roman" w:hAnsi="Times New Roman"/>
                <w:sz w:val="24"/>
                <w:szCs w:val="24"/>
                <w:lang w:val="en-US" w:eastAsia="ru-RU"/>
              </w:rPr>
            </w:pPr>
            <w:r>
              <w:rPr>
                <w:rFonts w:ascii="Times New Roman" w:hAnsi="Times New Roman"/>
                <w:color w:val="FFFFFF"/>
                <w:w w:val="95"/>
                <w:sz w:val="24"/>
                <w:szCs w:val="24"/>
                <w:lang w:val="en-US" w:eastAsia="ru-RU"/>
              </w:rPr>
              <w:t>виды</w:t>
            </w:r>
            <w:r>
              <w:rPr>
                <w:rFonts w:ascii="Times New Roman" w:hAnsi="Times New Roman"/>
                <w:color w:val="FFFFFF"/>
                <w:spacing w:val="-10"/>
                <w:w w:val="95"/>
                <w:sz w:val="24"/>
                <w:szCs w:val="24"/>
                <w:lang w:val="en-US" w:eastAsia="ru-RU"/>
              </w:rPr>
              <w:t xml:space="preserve"> </w:t>
            </w:r>
            <w:r>
              <w:rPr>
                <w:rFonts w:ascii="Times New Roman" w:hAnsi="Times New Roman"/>
                <w:color w:val="FFFFFF"/>
                <w:spacing w:val="-2"/>
                <w:sz w:val="24"/>
                <w:szCs w:val="24"/>
                <w:lang w:val="en-US" w:eastAsia="ru-RU"/>
              </w:rPr>
              <w:t>занятий</w:t>
            </w:r>
          </w:p>
        </w:tc>
        <w:tc>
          <w:tcPr>
            <w:tcW w:w="6133" w:type="dxa"/>
            <w:gridSpan w:val="4"/>
            <w:tcBorders>
              <w:top w:val="nil"/>
              <w:bottom w:val="single" w:color="FFFFFF" w:sz="4" w:space="0"/>
              <w:right w:val="nil"/>
            </w:tcBorders>
            <w:shd w:val="clear" w:color="auto" w:fill="31A089"/>
          </w:tcPr>
          <w:p w14:paraId="740BE05B">
            <w:pPr>
              <w:pStyle w:val="45"/>
              <w:widowControl w:val="0"/>
              <w:autoSpaceDE w:val="0"/>
              <w:autoSpaceDN w:val="0"/>
              <w:rPr>
                <w:rFonts w:ascii="Times New Roman" w:hAnsi="Times New Roman"/>
                <w:sz w:val="24"/>
                <w:szCs w:val="24"/>
                <w:lang w:val="ru-RU" w:eastAsia="ru-RU"/>
              </w:rPr>
            </w:pPr>
            <w:r>
              <w:rPr>
                <w:rFonts w:ascii="Times New Roman" w:hAnsi="Times New Roman"/>
                <w:color w:val="FFFFFF"/>
                <w:spacing w:val="-2"/>
                <w:w w:val="95"/>
                <w:sz w:val="24"/>
                <w:szCs w:val="24"/>
                <w:lang w:val="ru-RU" w:eastAsia="ru-RU"/>
              </w:rPr>
              <w:t>количество</w:t>
            </w:r>
            <w:r>
              <w:rPr>
                <w:rFonts w:ascii="Times New Roman" w:hAnsi="Times New Roman"/>
                <w:color w:val="FFFFFF"/>
                <w:spacing w:val="-7"/>
                <w:w w:val="95"/>
                <w:sz w:val="24"/>
                <w:szCs w:val="24"/>
                <w:lang w:val="ru-RU" w:eastAsia="ru-RU"/>
              </w:rPr>
              <w:t xml:space="preserve"> </w:t>
            </w:r>
            <w:r>
              <w:rPr>
                <w:rFonts w:ascii="Times New Roman" w:hAnsi="Times New Roman"/>
                <w:color w:val="FFFFFF"/>
                <w:spacing w:val="-2"/>
                <w:w w:val="95"/>
                <w:sz w:val="24"/>
                <w:szCs w:val="24"/>
                <w:lang w:val="ru-RU" w:eastAsia="ru-RU"/>
              </w:rPr>
              <w:t>и</w:t>
            </w:r>
            <w:r>
              <w:rPr>
                <w:rFonts w:ascii="Times New Roman" w:hAnsi="Times New Roman"/>
                <w:color w:val="FFFFFF"/>
                <w:spacing w:val="-7"/>
                <w:w w:val="95"/>
                <w:sz w:val="24"/>
                <w:szCs w:val="24"/>
                <w:lang w:val="ru-RU" w:eastAsia="ru-RU"/>
              </w:rPr>
              <w:t xml:space="preserve"> </w:t>
            </w:r>
            <w:r>
              <w:rPr>
                <w:rFonts w:ascii="Times New Roman" w:hAnsi="Times New Roman"/>
                <w:color w:val="FFFFFF"/>
                <w:spacing w:val="-2"/>
                <w:w w:val="95"/>
                <w:sz w:val="24"/>
                <w:szCs w:val="24"/>
                <w:lang w:val="ru-RU" w:eastAsia="ru-RU"/>
              </w:rPr>
              <w:t>длительность</w:t>
            </w:r>
            <w:r>
              <w:rPr>
                <w:rFonts w:ascii="Times New Roman" w:hAnsi="Times New Roman"/>
                <w:color w:val="FFFFFF"/>
                <w:spacing w:val="-7"/>
                <w:w w:val="95"/>
                <w:sz w:val="24"/>
                <w:szCs w:val="24"/>
                <w:lang w:val="ru-RU" w:eastAsia="ru-RU"/>
              </w:rPr>
              <w:t xml:space="preserve"> </w:t>
            </w:r>
            <w:r>
              <w:rPr>
                <w:rFonts w:ascii="Times New Roman" w:hAnsi="Times New Roman"/>
                <w:color w:val="FFFFFF"/>
                <w:spacing w:val="-2"/>
                <w:w w:val="95"/>
                <w:sz w:val="24"/>
                <w:szCs w:val="24"/>
                <w:lang w:val="ru-RU" w:eastAsia="ru-RU"/>
              </w:rPr>
              <w:t>занятий</w:t>
            </w:r>
            <w:r>
              <w:rPr>
                <w:rFonts w:ascii="Times New Roman" w:hAnsi="Times New Roman"/>
                <w:color w:val="FFFFFF"/>
                <w:spacing w:val="-7"/>
                <w:w w:val="95"/>
                <w:sz w:val="24"/>
                <w:szCs w:val="24"/>
                <w:lang w:val="ru-RU" w:eastAsia="ru-RU"/>
              </w:rPr>
              <w:t xml:space="preserve"> </w:t>
            </w:r>
            <w:r>
              <w:rPr>
                <w:rFonts w:ascii="Times New Roman" w:hAnsi="Times New Roman"/>
                <w:color w:val="FFFFFF"/>
                <w:spacing w:val="-2"/>
                <w:w w:val="95"/>
                <w:sz w:val="24"/>
                <w:szCs w:val="24"/>
                <w:lang w:val="ru-RU" w:eastAsia="ru-RU"/>
              </w:rPr>
              <w:t>(в</w:t>
            </w:r>
            <w:r>
              <w:rPr>
                <w:rFonts w:ascii="Times New Roman" w:hAnsi="Times New Roman"/>
                <w:color w:val="FFFFFF"/>
                <w:spacing w:val="-7"/>
                <w:w w:val="95"/>
                <w:sz w:val="24"/>
                <w:szCs w:val="24"/>
                <w:lang w:val="ru-RU" w:eastAsia="ru-RU"/>
              </w:rPr>
              <w:t xml:space="preserve"> </w:t>
            </w:r>
            <w:r>
              <w:rPr>
                <w:rFonts w:ascii="Times New Roman" w:hAnsi="Times New Roman"/>
                <w:color w:val="FFFFFF"/>
                <w:spacing w:val="-2"/>
                <w:w w:val="95"/>
                <w:sz w:val="24"/>
                <w:szCs w:val="24"/>
                <w:lang w:val="ru-RU" w:eastAsia="ru-RU"/>
              </w:rPr>
              <w:t xml:space="preserve">мин.) </w:t>
            </w:r>
            <w:r>
              <w:rPr>
                <w:rFonts w:ascii="Times New Roman" w:hAnsi="Times New Roman"/>
                <w:color w:val="FFFFFF"/>
                <w:sz w:val="24"/>
                <w:szCs w:val="24"/>
                <w:lang w:val="ru-RU" w:eastAsia="ru-RU"/>
              </w:rPr>
              <w:t>в</w:t>
            </w:r>
            <w:r>
              <w:rPr>
                <w:rFonts w:ascii="Times New Roman" w:hAnsi="Times New Roman"/>
                <w:color w:val="FFFFFF"/>
                <w:spacing w:val="-15"/>
                <w:sz w:val="24"/>
                <w:szCs w:val="24"/>
                <w:lang w:val="ru-RU" w:eastAsia="ru-RU"/>
              </w:rPr>
              <w:t xml:space="preserve"> </w:t>
            </w:r>
            <w:r>
              <w:rPr>
                <w:rFonts w:ascii="Times New Roman" w:hAnsi="Times New Roman"/>
                <w:color w:val="FFFFFF"/>
                <w:sz w:val="24"/>
                <w:szCs w:val="24"/>
                <w:lang w:val="ru-RU" w:eastAsia="ru-RU"/>
              </w:rPr>
              <w:t>зависимости</w:t>
            </w:r>
            <w:r>
              <w:rPr>
                <w:rFonts w:ascii="Times New Roman" w:hAnsi="Times New Roman"/>
                <w:color w:val="FFFFFF"/>
                <w:spacing w:val="-12"/>
                <w:sz w:val="24"/>
                <w:szCs w:val="24"/>
                <w:lang w:val="ru-RU" w:eastAsia="ru-RU"/>
              </w:rPr>
              <w:t xml:space="preserve"> </w:t>
            </w:r>
            <w:r>
              <w:rPr>
                <w:rFonts w:ascii="Times New Roman" w:hAnsi="Times New Roman"/>
                <w:color w:val="FFFFFF"/>
                <w:sz w:val="24"/>
                <w:szCs w:val="24"/>
                <w:lang w:val="ru-RU" w:eastAsia="ru-RU"/>
              </w:rPr>
              <w:t>от</w:t>
            </w:r>
            <w:r>
              <w:rPr>
                <w:rFonts w:ascii="Times New Roman" w:hAnsi="Times New Roman"/>
                <w:color w:val="FFFFFF"/>
                <w:spacing w:val="-13"/>
                <w:sz w:val="24"/>
                <w:szCs w:val="24"/>
                <w:lang w:val="ru-RU" w:eastAsia="ru-RU"/>
              </w:rPr>
              <w:t xml:space="preserve"> </w:t>
            </w:r>
            <w:r>
              <w:rPr>
                <w:rFonts w:ascii="Times New Roman" w:hAnsi="Times New Roman"/>
                <w:color w:val="FFFFFF"/>
                <w:sz w:val="24"/>
                <w:szCs w:val="24"/>
                <w:lang w:val="ru-RU" w:eastAsia="ru-RU"/>
              </w:rPr>
              <w:t>возраста</w:t>
            </w:r>
            <w:r>
              <w:rPr>
                <w:rFonts w:ascii="Times New Roman" w:hAnsi="Times New Roman"/>
                <w:color w:val="FFFFFF"/>
                <w:spacing w:val="-12"/>
                <w:sz w:val="24"/>
                <w:szCs w:val="24"/>
                <w:lang w:val="ru-RU" w:eastAsia="ru-RU"/>
              </w:rPr>
              <w:t xml:space="preserve"> </w:t>
            </w:r>
            <w:r>
              <w:rPr>
                <w:rFonts w:ascii="Times New Roman" w:hAnsi="Times New Roman"/>
                <w:color w:val="FFFFFF"/>
                <w:sz w:val="24"/>
                <w:szCs w:val="24"/>
                <w:lang w:val="ru-RU" w:eastAsia="ru-RU"/>
              </w:rPr>
              <w:t>детей</w:t>
            </w:r>
          </w:p>
        </w:tc>
      </w:tr>
      <w:tr w14:paraId="41B28012">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21" w:hRule="atLeast"/>
        </w:trPr>
        <w:tc>
          <w:tcPr>
            <w:tcW w:w="993" w:type="dxa"/>
            <w:vMerge w:val="continue"/>
            <w:tcBorders>
              <w:top w:val="nil"/>
              <w:left w:val="nil"/>
            </w:tcBorders>
            <w:shd w:val="clear" w:color="auto" w:fill="31A089"/>
            <w:textDirection w:val="btLr"/>
          </w:tcPr>
          <w:p w14:paraId="3D199BD2">
            <w:pPr>
              <w:pStyle w:val="45"/>
              <w:widowControl w:val="0"/>
              <w:autoSpaceDE w:val="0"/>
              <w:autoSpaceDN w:val="0"/>
              <w:rPr>
                <w:rFonts w:ascii="Times New Roman" w:hAnsi="Times New Roman"/>
                <w:sz w:val="24"/>
                <w:szCs w:val="24"/>
                <w:lang w:val="ru-RU" w:eastAsia="ru-RU"/>
              </w:rPr>
            </w:pPr>
          </w:p>
        </w:tc>
        <w:tc>
          <w:tcPr>
            <w:tcW w:w="2464" w:type="dxa"/>
            <w:vMerge w:val="continue"/>
            <w:tcBorders>
              <w:top w:val="nil"/>
            </w:tcBorders>
            <w:shd w:val="clear" w:color="auto" w:fill="31A089"/>
          </w:tcPr>
          <w:p w14:paraId="4DD13403">
            <w:pPr>
              <w:pStyle w:val="45"/>
              <w:widowControl w:val="0"/>
              <w:autoSpaceDE w:val="0"/>
              <w:autoSpaceDN w:val="0"/>
              <w:rPr>
                <w:rFonts w:ascii="Times New Roman" w:hAnsi="Times New Roman"/>
                <w:sz w:val="24"/>
                <w:szCs w:val="24"/>
                <w:lang w:val="ru-RU" w:eastAsia="ru-RU"/>
              </w:rPr>
            </w:pPr>
          </w:p>
        </w:tc>
        <w:tc>
          <w:tcPr>
            <w:tcW w:w="1999" w:type="dxa"/>
            <w:tcBorders>
              <w:top w:val="single" w:color="FFFFFF" w:sz="4" w:space="0"/>
              <w:right w:val="single" w:color="FFFFFF" w:sz="4" w:space="0"/>
            </w:tcBorders>
            <w:shd w:val="clear" w:color="auto" w:fill="58AB67"/>
          </w:tcPr>
          <w:p w14:paraId="69D6344D">
            <w:pPr>
              <w:pStyle w:val="45"/>
              <w:widowControl w:val="0"/>
              <w:autoSpaceDE w:val="0"/>
              <w:autoSpaceDN w:val="0"/>
              <w:rPr>
                <w:rFonts w:ascii="Times New Roman" w:hAnsi="Times New Roman"/>
                <w:color w:val="FFFFFF"/>
                <w:spacing w:val="-4"/>
                <w:sz w:val="24"/>
                <w:szCs w:val="24"/>
                <w:lang w:val="en-US" w:eastAsia="ru-RU"/>
              </w:rPr>
            </w:pPr>
            <w:r>
              <w:rPr>
                <w:rFonts w:ascii="Times New Roman" w:hAnsi="Times New Roman"/>
                <w:color w:val="FFFFFF"/>
                <w:w w:val="95"/>
                <w:sz w:val="24"/>
                <w:szCs w:val="24"/>
                <w:lang w:val="en-US" w:eastAsia="ru-RU"/>
              </w:rPr>
              <w:t>Возраст 1-3 года</w:t>
            </w:r>
          </w:p>
        </w:tc>
        <w:tc>
          <w:tcPr>
            <w:tcW w:w="1984" w:type="dxa"/>
            <w:tcBorders>
              <w:top w:val="single" w:color="FFFFFF" w:sz="4" w:space="0"/>
              <w:left w:val="single" w:color="FFFFFF" w:sz="4" w:space="0"/>
              <w:right w:val="single" w:color="FFFFFF" w:sz="4" w:space="0"/>
            </w:tcBorders>
            <w:shd w:val="clear" w:color="auto" w:fill="E0C71A"/>
          </w:tcPr>
          <w:p w14:paraId="33A41F10">
            <w:pPr>
              <w:pStyle w:val="45"/>
              <w:widowControl w:val="0"/>
              <w:autoSpaceDE w:val="0"/>
              <w:autoSpaceDN w:val="0"/>
              <w:rPr>
                <w:rFonts w:ascii="Times New Roman" w:hAnsi="Times New Roman"/>
                <w:color w:val="FFFFFF"/>
                <w:spacing w:val="-5"/>
                <w:sz w:val="24"/>
                <w:szCs w:val="24"/>
                <w:lang w:val="en-US" w:eastAsia="ru-RU"/>
              </w:rPr>
            </w:pPr>
            <w:r>
              <w:rPr>
                <w:rFonts w:ascii="Times New Roman" w:hAnsi="Times New Roman"/>
                <w:color w:val="FFFFFF"/>
                <w:w w:val="95"/>
                <w:sz w:val="24"/>
                <w:szCs w:val="24"/>
                <w:lang w:val="en-US" w:eastAsia="ru-RU"/>
              </w:rPr>
              <w:t>Возраст  3-5 лет</w:t>
            </w:r>
          </w:p>
        </w:tc>
        <w:tc>
          <w:tcPr>
            <w:tcW w:w="2120" w:type="dxa"/>
            <w:tcBorders>
              <w:top w:val="single" w:color="FFFFFF" w:sz="4" w:space="0"/>
              <w:left w:val="single" w:color="FFFFFF" w:sz="4" w:space="0"/>
              <w:right w:val="single" w:color="FFFFFF" w:sz="4" w:space="0"/>
            </w:tcBorders>
            <w:shd w:val="clear" w:color="auto" w:fill="D78E47"/>
          </w:tcPr>
          <w:p w14:paraId="2C68F994">
            <w:pPr>
              <w:pStyle w:val="45"/>
              <w:widowControl w:val="0"/>
              <w:autoSpaceDE w:val="0"/>
              <w:autoSpaceDN w:val="0"/>
              <w:rPr>
                <w:rFonts w:ascii="Times New Roman" w:hAnsi="Times New Roman"/>
                <w:color w:val="FFFFFF"/>
                <w:spacing w:val="-5"/>
                <w:sz w:val="24"/>
                <w:szCs w:val="24"/>
                <w:lang w:val="en-US" w:eastAsia="ru-RU"/>
              </w:rPr>
            </w:pPr>
            <w:r>
              <w:rPr>
                <w:rFonts w:ascii="Times New Roman" w:hAnsi="Times New Roman"/>
                <w:color w:val="FFFFFF"/>
                <w:w w:val="95"/>
                <w:sz w:val="24"/>
                <w:szCs w:val="24"/>
                <w:lang w:val="en-US" w:eastAsia="ru-RU"/>
              </w:rPr>
              <w:t>Возраст 5-7 лет</w:t>
            </w:r>
          </w:p>
        </w:tc>
        <w:tc>
          <w:tcPr>
            <w:tcW w:w="29" w:type="dxa"/>
            <w:tcBorders>
              <w:top w:val="single" w:color="FFFFFF" w:sz="4" w:space="0"/>
              <w:left w:val="single" w:color="FFFFFF" w:sz="4" w:space="0"/>
              <w:right w:val="nil"/>
            </w:tcBorders>
            <w:shd w:val="clear" w:color="auto" w:fill="CA5647"/>
          </w:tcPr>
          <w:p w14:paraId="158886A2">
            <w:pPr>
              <w:pStyle w:val="45"/>
              <w:widowControl w:val="0"/>
              <w:autoSpaceDE w:val="0"/>
              <w:autoSpaceDN w:val="0"/>
              <w:rPr>
                <w:rFonts w:ascii="Times New Roman" w:hAnsi="Times New Roman"/>
                <w:sz w:val="24"/>
                <w:szCs w:val="24"/>
                <w:lang w:val="en-US" w:eastAsia="ru-RU"/>
              </w:rPr>
            </w:pPr>
          </w:p>
        </w:tc>
      </w:tr>
      <w:tr w14:paraId="7FB01D4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95" w:hRule="atLeast"/>
        </w:trPr>
        <w:tc>
          <w:tcPr>
            <w:tcW w:w="993" w:type="dxa"/>
            <w:vMerge w:val="restart"/>
            <w:tcBorders>
              <w:left w:val="nil"/>
            </w:tcBorders>
            <w:shd w:val="clear" w:color="auto" w:fill="8AC0B4"/>
            <w:textDirection w:val="btLr"/>
          </w:tcPr>
          <w:p w14:paraId="44BE558F">
            <w:pPr>
              <w:pStyle w:val="45"/>
              <w:widowControl w:val="0"/>
              <w:autoSpaceDE w:val="0"/>
              <w:autoSpaceDN w:val="0"/>
              <w:rPr>
                <w:rFonts w:ascii="Times New Roman" w:hAnsi="Times New Roman"/>
                <w:sz w:val="24"/>
                <w:szCs w:val="24"/>
                <w:lang w:val="en-US" w:eastAsia="ru-RU"/>
              </w:rPr>
            </w:pPr>
            <w:r>
              <w:rPr>
                <w:rFonts w:ascii="Times New Roman" w:hAnsi="Times New Roman"/>
                <w:color w:val="FFFFFF"/>
                <w:spacing w:val="-2"/>
                <w:w w:val="95"/>
                <w:sz w:val="24"/>
                <w:szCs w:val="24"/>
                <w:lang w:val="en-US" w:eastAsia="ru-RU"/>
              </w:rPr>
              <w:t>физкуль</w:t>
            </w:r>
            <w:r>
              <w:rPr>
                <w:rFonts w:ascii="Times New Roman" w:hAnsi="Times New Roman"/>
                <w:color w:val="FFFFFF"/>
                <w:spacing w:val="-4"/>
                <w:sz w:val="24"/>
                <w:szCs w:val="24"/>
                <w:lang w:val="en-US" w:eastAsia="ru-RU"/>
              </w:rPr>
              <w:t>тура</w:t>
            </w:r>
          </w:p>
        </w:tc>
        <w:tc>
          <w:tcPr>
            <w:tcW w:w="2464" w:type="dxa"/>
            <w:tcBorders>
              <w:bottom w:val="single" w:color="000000" w:sz="4" w:space="0"/>
            </w:tcBorders>
            <w:shd w:val="clear" w:color="auto" w:fill="ECF3F1"/>
          </w:tcPr>
          <w:p w14:paraId="4E9F983D">
            <w:pPr>
              <w:pStyle w:val="45"/>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а)</w:t>
            </w:r>
            <w:r>
              <w:rPr>
                <w:rFonts w:ascii="Times New Roman" w:hAnsi="Times New Roman"/>
                <w:spacing w:val="-4"/>
                <w:w w:val="80"/>
                <w:sz w:val="24"/>
                <w:szCs w:val="24"/>
                <w:lang w:val="en-US" w:eastAsia="ru-RU"/>
              </w:rPr>
              <w:t xml:space="preserve"> </w:t>
            </w:r>
            <w:r>
              <w:rPr>
                <w:rFonts w:ascii="Times New Roman" w:hAnsi="Times New Roman"/>
                <w:w w:val="80"/>
                <w:sz w:val="24"/>
                <w:szCs w:val="24"/>
                <w:lang w:val="en-US" w:eastAsia="ru-RU"/>
              </w:rPr>
              <w:t>в</w:t>
            </w:r>
            <w:r>
              <w:rPr>
                <w:rFonts w:ascii="Times New Roman" w:hAnsi="Times New Roman"/>
                <w:spacing w:val="-3"/>
                <w:w w:val="80"/>
                <w:sz w:val="24"/>
                <w:szCs w:val="24"/>
                <w:lang w:val="en-US" w:eastAsia="ru-RU"/>
              </w:rPr>
              <w:t xml:space="preserve"> </w:t>
            </w:r>
            <w:r>
              <w:rPr>
                <w:rFonts w:ascii="Times New Roman" w:hAnsi="Times New Roman"/>
                <w:spacing w:val="-2"/>
                <w:w w:val="80"/>
                <w:sz w:val="24"/>
                <w:szCs w:val="24"/>
                <w:lang w:val="en-US" w:eastAsia="ru-RU"/>
              </w:rPr>
              <w:t>помещении</w:t>
            </w:r>
          </w:p>
        </w:tc>
        <w:tc>
          <w:tcPr>
            <w:tcW w:w="1999" w:type="dxa"/>
            <w:tcBorders>
              <w:bottom w:val="single" w:color="000000" w:sz="4" w:space="0"/>
              <w:right w:val="single" w:color="FFFFFF" w:sz="4" w:space="0"/>
            </w:tcBorders>
            <w:shd w:val="clear" w:color="auto" w:fill="DAE8D6"/>
          </w:tcPr>
          <w:p w14:paraId="7728C689">
            <w:pPr>
              <w:pStyle w:val="45"/>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2</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раза</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в</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не</w:t>
            </w:r>
            <w:r>
              <w:rPr>
                <w:rFonts w:ascii="Times New Roman" w:hAnsi="Times New Roman"/>
                <w:w w:val="80"/>
                <w:sz w:val="24"/>
                <w:szCs w:val="24"/>
                <w:lang w:val="en-US" w:eastAsia="ru-RU"/>
              </w:rPr>
              <w:t>делю</w:t>
            </w:r>
            <w:r>
              <w:rPr>
                <w:rFonts w:ascii="Times New Roman" w:hAnsi="Times New Roman"/>
                <w:spacing w:val="-7"/>
                <w:w w:val="80"/>
                <w:sz w:val="24"/>
                <w:szCs w:val="24"/>
                <w:lang w:val="en-US" w:eastAsia="ru-RU"/>
              </w:rPr>
              <w:t xml:space="preserve"> </w:t>
            </w:r>
            <w:r>
              <w:rPr>
                <w:rFonts w:ascii="Times New Roman" w:hAnsi="Times New Roman"/>
                <w:w w:val="80"/>
                <w:sz w:val="24"/>
                <w:szCs w:val="24"/>
                <w:lang w:val="en-US" w:eastAsia="ru-RU"/>
              </w:rPr>
              <w:t>(10-15)</w:t>
            </w:r>
          </w:p>
        </w:tc>
        <w:tc>
          <w:tcPr>
            <w:tcW w:w="1984" w:type="dxa"/>
            <w:tcBorders>
              <w:left w:val="single" w:color="FFFFFF" w:sz="4" w:space="0"/>
              <w:bottom w:val="single" w:color="000000" w:sz="4" w:space="0"/>
              <w:right w:val="single" w:color="FFFFFF" w:sz="4" w:space="0"/>
            </w:tcBorders>
            <w:shd w:val="clear" w:color="auto" w:fill="F9F3D4"/>
          </w:tcPr>
          <w:p w14:paraId="226E3DAA">
            <w:pPr>
              <w:pStyle w:val="45"/>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2</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раза</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в</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не</w:t>
            </w:r>
            <w:r>
              <w:rPr>
                <w:rFonts w:ascii="Times New Roman" w:hAnsi="Times New Roman"/>
                <w:w w:val="80"/>
                <w:sz w:val="24"/>
                <w:szCs w:val="24"/>
                <w:lang w:val="en-US" w:eastAsia="ru-RU"/>
              </w:rPr>
              <w:t>делю</w:t>
            </w:r>
            <w:r>
              <w:rPr>
                <w:rFonts w:ascii="Times New Roman" w:hAnsi="Times New Roman"/>
                <w:spacing w:val="-7"/>
                <w:w w:val="80"/>
                <w:sz w:val="24"/>
                <w:szCs w:val="24"/>
                <w:lang w:val="en-US" w:eastAsia="ru-RU"/>
              </w:rPr>
              <w:t xml:space="preserve"> </w:t>
            </w:r>
            <w:r>
              <w:rPr>
                <w:rFonts w:ascii="Times New Roman" w:hAnsi="Times New Roman"/>
                <w:w w:val="80"/>
                <w:sz w:val="24"/>
                <w:szCs w:val="24"/>
                <w:lang w:val="en-US" w:eastAsia="ru-RU"/>
              </w:rPr>
              <w:t>(15-20)</w:t>
            </w:r>
          </w:p>
        </w:tc>
        <w:tc>
          <w:tcPr>
            <w:tcW w:w="2120" w:type="dxa"/>
            <w:tcBorders>
              <w:left w:val="single" w:color="FFFFFF" w:sz="4" w:space="0"/>
              <w:bottom w:val="single" w:color="000000" w:sz="4" w:space="0"/>
              <w:right w:val="single" w:color="FFFFFF" w:sz="4" w:space="0"/>
            </w:tcBorders>
            <w:shd w:val="clear" w:color="auto" w:fill="F5E2CA"/>
          </w:tcPr>
          <w:p w14:paraId="56CE25C2">
            <w:pPr>
              <w:pStyle w:val="45"/>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2</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раза</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в</w:t>
            </w:r>
            <w:r>
              <w:rPr>
                <w:rFonts w:ascii="Times New Roman" w:hAnsi="Times New Roman"/>
                <w:spacing w:val="-16"/>
                <w:w w:val="95"/>
                <w:sz w:val="24"/>
                <w:szCs w:val="24"/>
                <w:lang w:val="en-US" w:eastAsia="ru-RU"/>
              </w:rPr>
              <w:t xml:space="preserve"> </w:t>
            </w:r>
            <w:r>
              <w:rPr>
                <w:rFonts w:ascii="Times New Roman" w:hAnsi="Times New Roman"/>
                <w:w w:val="95"/>
                <w:sz w:val="24"/>
                <w:szCs w:val="24"/>
                <w:lang w:val="en-US" w:eastAsia="ru-RU"/>
              </w:rPr>
              <w:t xml:space="preserve">не- </w:t>
            </w:r>
            <w:r>
              <w:rPr>
                <w:rFonts w:ascii="Times New Roman" w:hAnsi="Times New Roman"/>
                <w:w w:val="80"/>
                <w:sz w:val="24"/>
                <w:szCs w:val="24"/>
                <w:lang w:val="en-US" w:eastAsia="ru-RU"/>
              </w:rPr>
              <w:t>делю</w:t>
            </w:r>
            <w:r>
              <w:rPr>
                <w:rFonts w:ascii="Times New Roman" w:hAnsi="Times New Roman"/>
                <w:spacing w:val="-7"/>
                <w:w w:val="80"/>
                <w:sz w:val="24"/>
                <w:szCs w:val="24"/>
                <w:lang w:val="en-US" w:eastAsia="ru-RU"/>
              </w:rPr>
              <w:t xml:space="preserve"> </w:t>
            </w:r>
            <w:r>
              <w:rPr>
                <w:rFonts w:ascii="Times New Roman" w:hAnsi="Times New Roman"/>
                <w:w w:val="80"/>
                <w:sz w:val="24"/>
                <w:szCs w:val="24"/>
                <w:lang w:val="en-US" w:eastAsia="ru-RU"/>
              </w:rPr>
              <w:t>(30–35)</w:t>
            </w:r>
          </w:p>
        </w:tc>
        <w:tc>
          <w:tcPr>
            <w:tcW w:w="29" w:type="dxa"/>
            <w:tcBorders>
              <w:left w:val="single" w:color="FFFFFF" w:sz="4" w:space="0"/>
              <w:bottom w:val="single" w:color="000000" w:sz="4" w:space="0"/>
              <w:right w:val="nil"/>
            </w:tcBorders>
            <w:shd w:val="clear" w:color="auto" w:fill="F5E1D4"/>
          </w:tcPr>
          <w:p w14:paraId="1D801A3A">
            <w:pPr>
              <w:pStyle w:val="45"/>
              <w:widowControl w:val="0"/>
              <w:autoSpaceDE w:val="0"/>
              <w:autoSpaceDN w:val="0"/>
              <w:rPr>
                <w:rFonts w:ascii="Times New Roman" w:hAnsi="Times New Roman"/>
                <w:sz w:val="24"/>
                <w:szCs w:val="24"/>
                <w:lang w:val="en-US" w:eastAsia="ru-RU"/>
              </w:rPr>
            </w:pPr>
          </w:p>
        </w:tc>
      </w:tr>
      <w:tr w14:paraId="72FD8B9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75" w:hRule="atLeast"/>
        </w:trPr>
        <w:tc>
          <w:tcPr>
            <w:tcW w:w="993" w:type="dxa"/>
            <w:vMerge w:val="continue"/>
            <w:tcBorders>
              <w:top w:val="nil"/>
              <w:left w:val="nil"/>
            </w:tcBorders>
            <w:shd w:val="clear" w:color="auto" w:fill="8AC0B4"/>
            <w:textDirection w:val="btLr"/>
          </w:tcPr>
          <w:p w14:paraId="3F505AF6">
            <w:pPr>
              <w:pStyle w:val="45"/>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4FC0AEB9">
            <w:pPr>
              <w:pStyle w:val="45"/>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б)</w:t>
            </w:r>
            <w:r>
              <w:rPr>
                <w:rFonts w:ascii="Times New Roman" w:hAnsi="Times New Roman"/>
                <w:spacing w:val="-2"/>
                <w:w w:val="80"/>
                <w:sz w:val="24"/>
                <w:szCs w:val="24"/>
                <w:lang w:val="en-US" w:eastAsia="ru-RU"/>
              </w:rPr>
              <w:t xml:space="preserve"> </w:t>
            </w:r>
            <w:r>
              <w:rPr>
                <w:rFonts w:ascii="Times New Roman" w:hAnsi="Times New Roman"/>
                <w:w w:val="80"/>
                <w:sz w:val="24"/>
                <w:szCs w:val="24"/>
                <w:lang w:val="en-US" w:eastAsia="ru-RU"/>
              </w:rPr>
              <w:t>на</w:t>
            </w:r>
            <w:r>
              <w:rPr>
                <w:rFonts w:ascii="Times New Roman" w:hAnsi="Times New Roman"/>
                <w:spacing w:val="-1"/>
                <w:w w:val="80"/>
                <w:sz w:val="24"/>
                <w:szCs w:val="24"/>
                <w:lang w:val="en-US" w:eastAsia="ru-RU"/>
              </w:rPr>
              <w:t xml:space="preserve"> </w:t>
            </w:r>
            <w:r>
              <w:rPr>
                <w:rFonts w:ascii="Times New Roman" w:hAnsi="Times New Roman"/>
                <w:spacing w:val="-4"/>
                <w:w w:val="80"/>
                <w:sz w:val="24"/>
                <w:szCs w:val="24"/>
                <w:lang w:val="en-US" w:eastAsia="ru-RU"/>
              </w:rPr>
              <w:t>улице</w:t>
            </w:r>
          </w:p>
        </w:tc>
        <w:tc>
          <w:tcPr>
            <w:tcW w:w="1999" w:type="dxa"/>
            <w:tcBorders>
              <w:top w:val="single" w:color="000000" w:sz="4" w:space="0"/>
              <w:bottom w:val="single" w:color="000000" w:sz="4" w:space="0"/>
              <w:right w:val="single" w:color="FFFFFF" w:sz="4" w:space="0"/>
            </w:tcBorders>
            <w:shd w:val="clear" w:color="auto" w:fill="DAE8D6"/>
          </w:tcPr>
          <w:p w14:paraId="31206E71">
            <w:pPr>
              <w:pStyle w:val="45"/>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0E27E54C">
            <w:pPr>
              <w:pStyle w:val="45"/>
              <w:widowControl w:val="0"/>
              <w:autoSpaceDE w:val="0"/>
              <w:autoSpaceDN w:val="0"/>
              <w:rPr>
                <w:rFonts w:ascii="Times New Roman" w:hAnsi="Times New Roman"/>
                <w:sz w:val="24"/>
                <w:szCs w:val="24"/>
                <w:lang w:val="en-US" w:eastAsia="ru-RU"/>
              </w:rPr>
            </w:pPr>
            <w:r>
              <w:rPr>
                <w:rFonts w:ascii="Times New Roman" w:hAnsi="Times New Roman"/>
                <w:w w:val="95"/>
                <w:sz w:val="24"/>
                <w:szCs w:val="24"/>
                <w:lang w:val="en-US" w:eastAsia="ru-RU"/>
              </w:rPr>
              <w:t xml:space="preserve">1 раз в не- </w:t>
            </w:r>
            <w:r>
              <w:rPr>
                <w:rFonts w:ascii="Times New Roman" w:hAnsi="Times New Roman"/>
                <w:w w:val="80"/>
                <w:sz w:val="24"/>
                <w:szCs w:val="24"/>
                <w:lang w:val="en-US" w:eastAsia="ru-RU"/>
              </w:rPr>
              <w:t>делю</w:t>
            </w:r>
            <w:r>
              <w:rPr>
                <w:rFonts w:ascii="Times New Roman" w:hAnsi="Times New Roman"/>
                <w:spacing w:val="-7"/>
                <w:w w:val="80"/>
                <w:sz w:val="24"/>
                <w:szCs w:val="24"/>
                <w:lang w:val="en-US" w:eastAsia="ru-RU"/>
              </w:rPr>
              <w:t xml:space="preserve"> </w:t>
            </w:r>
            <w:r>
              <w:rPr>
                <w:rFonts w:ascii="Times New Roman" w:hAnsi="Times New Roman"/>
                <w:w w:val="80"/>
                <w:sz w:val="24"/>
                <w:szCs w:val="24"/>
                <w:lang w:val="en-US" w:eastAsia="ru-RU"/>
              </w:rPr>
              <w:t>(25-20)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3E160FE0">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раз</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 xml:space="preserve">неде- </w:t>
            </w:r>
            <w:r>
              <w:rPr>
                <w:rFonts w:ascii="Times New Roman" w:hAnsi="Times New Roman"/>
                <w:w w:val="95"/>
                <w:sz w:val="24"/>
                <w:szCs w:val="24"/>
                <w:lang w:val="en-US" w:eastAsia="ru-RU"/>
              </w:rPr>
              <w:t>лю</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(30–35)</w:t>
            </w:r>
          </w:p>
        </w:tc>
        <w:tc>
          <w:tcPr>
            <w:tcW w:w="29" w:type="dxa"/>
            <w:tcBorders>
              <w:top w:val="single" w:color="000000" w:sz="4" w:space="0"/>
              <w:left w:val="single" w:color="FFFFFF" w:sz="4" w:space="0"/>
              <w:bottom w:val="single" w:color="000000" w:sz="4" w:space="0"/>
              <w:right w:val="nil"/>
            </w:tcBorders>
            <w:shd w:val="clear" w:color="auto" w:fill="F5E1D4"/>
          </w:tcPr>
          <w:p w14:paraId="3DF4B0E0">
            <w:pPr>
              <w:pStyle w:val="45"/>
              <w:widowControl w:val="0"/>
              <w:autoSpaceDE w:val="0"/>
              <w:autoSpaceDN w:val="0"/>
              <w:rPr>
                <w:rFonts w:ascii="Times New Roman" w:hAnsi="Times New Roman"/>
                <w:sz w:val="24"/>
                <w:szCs w:val="24"/>
                <w:lang w:val="en-US" w:eastAsia="ru-RU"/>
              </w:rPr>
            </w:pPr>
          </w:p>
        </w:tc>
      </w:tr>
      <w:tr w14:paraId="481E587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vMerge w:val="restart"/>
            <w:tcBorders>
              <w:left w:val="nil"/>
            </w:tcBorders>
            <w:shd w:val="clear" w:color="auto" w:fill="8AC0B4"/>
            <w:textDirection w:val="btLr"/>
          </w:tcPr>
          <w:p w14:paraId="2732141D">
            <w:pPr>
              <w:pStyle w:val="45"/>
              <w:widowControl w:val="0"/>
              <w:autoSpaceDE w:val="0"/>
              <w:autoSpaceDN w:val="0"/>
              <w:rPr>
                <w:rFonts w:ascii="Times New Roman" w:hAnsi="Times New Roman"/>
                <w:sz w:val="24"/>
                <w:szCs w:val="24"/>
                <w:lang w:val="ru-RU" w:eastAsia="ru-RU"/>
              </w:rPr>
            </w:pPr>
            <w:r>
              <w:rPr>
                <w:rFonts w:ascii="Times New Roman" w:hAnsi="Times New Roman"/>
                <w:color w:val="FFFFFF"/>
                <w:spacing w:val="-2"/>
                <w:w w:val="90"/>
                <w:sz w:val="24"/>
                <w:szCs w:val="24"/>
                <w:lang w:val="ru-RU" w:eastAsia="ru-RU"/>
              </w:rPr>
              <w:t xml:space="preserve">физкультурно-оздоровительная </w:t>
            </w:r>
            <w:r>
              <w:rPr>
                <w:rFonts w:ascii="Times New Roman" w:hAnsi="Times New Roman"/>
                <w:color w:val="FFFFFF"/>
                <w:sz w:val="24"/>
                <w:szCs w:val="24"/>
                <w:lang w:val="ru-RU" w:eastAsia="ru-RU"/>
              </w:rPr>
              <w:t>работа в режиме дня</w:t>
            </w:r>
          </w:p>
        </w:tc>
        <w:tc>
          <w:tcPr>
            <w:tcW w:w="2464" w:type="dxa"/>
            <w:tcBorders>
              <w:top w:val="single" w:color="000000" w:sz="4" w:space="0"/>
              <w:bottom w:val="single" w:color="000000" w:sz="4" w:space="0"/>
            </w:tcBorders>
            <w:shd w:val="clear" w:color="auto" w:fill="ECF3F1"/>
          </w:tcPr>
          <w:p w14:paraId="409C9982">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а)</w:t>
            </w:r>
            <w:r>
              <w:rPr>
                <w:rFonts w:ascii="Times New Roman" w:hAnsi="Times New Roman"/>
                <w:spacing w:val="-7"/>
                <w:w w:val="85"/>
                <w:sz w:val="24"/>
                <w:szCs w:val="24"/>
                <w:lang w:val="ru-RU" w:eastAsia="ru-RU"/>
              </w:rPr>
              <w:t xml:space="preserve"> </w:t>
            </w:r>
            <w:r>
              <w:rPr>
                <w:rFonts w:ascii="Times New Roman" w:hAnsi="Times New Roman"/>
                <w:w w:val="85"/>
                <w:sz w:val="24"/>
                <w:szCs w:val="24"/>
                <w:lang w:val="ru-RU" w:eastAsia="ru-RU"/>
              </w:rPr>
              <w:t>утренняя</w:t>
            </w:r>
            <w:r>
              <w:rPr>
                <w:rFonts w:ascii="Times New Roman" w:hAnsi="Times New Roman"/>
                <w:spacing w:val="-6"/>
                <w:w w:val="85"/>
                <w:sz w:val="24"/>
                <w:szCs w:val="24"/>
                <w:lang w:val="ru-RU" w:eastAsia="ru-RU"/>
              </w:rPr>
              <w:t xml:space="preserve"> </w:t>
            </w:r>
            <w:r>
              <w:rPr>
                <w:rFonts w:ascii="Times New Roman" w:hAnsi="Times New Roman"/>
                <w:w w:val="85"/>
                <w:sz w:val="24"/>
                <w:szCs w:val="24"/>
                <w:lang w:val="ru-RU" w:eastAsia="ru-RU"/>
              </w:rPr>
              <w:t>гимна- стика</w:t>
            </w:r>
            <w:r>
              <w:rPr>
                <w:rFonts w:ascii="Times New Roman" w:hAnsi="Times New Roman"/>
                <w:spacing w:val="-4"/>
                <w:w w:val="85"/>
                <w:sz w:val="24"/>
                <w:szCs w:val="24"/>
                <w:lang w:val="ru-RU" w:eastAsia="ru-RU"/>
              </w:rPr>
              <w:t xml:space="preserve"> </w:t>
            </w:r>
            <w:r>
              <w:rPr>
                <w:rFonts w:ascii="Times New Roman" w:hAnsi="Times New Roman"/>
                <w:w w:val="85"/>
                <w:sz w:val="24"/>
                <w:szCs w:val="24"/>
                <w:lang w:val="ru-RU" w:eastAsia="ru-RU"/>
              </w:rPr>
              <w:t>(по</w:t>
            </w:r>
            <w:r>
              <w:rPr>
                <w:rFonts w:ascii="Times New Roman" w:hAnsi="Times New Roman"/>
                <w:spacing w:val="-4"/>
                <w:w w:val="85"/>
                <w:sz w:val="24"/>
                <w:szCs w:val="24"/>
                <w:lang w:val="ru-RU" w:eastAsia="ru-RU"/>
              </w:rPr>
              <w:t xml:space="preserve"> </w:t>
            </w:r>
            <w:r>
              <w:rPr>
                <w:rFonts w:ascii="Times New Roman" w:hAnsi="Times New Roman"/>
                <w:w w:val="85"/>
                <w:sz w:val="24"/>
                <w:szCs w:val="24"/>
                <w:lang w:val="ru-RU" w:eastAsia="ru-RU"/>
              </w:rPr>
              <w:t xml:space="preserve">желанию </w:t>
            </w:r>
            <w:r>
              <w:rPr>
                <w:rFonts w:ascii="Times New Roman" w:hAnsi="Times New Roman"/>
                <w:spacing w:val="-2"/>
                <w:w w:val="95"/>
                <w:sz w:val="24"/>
                <w:szCs w:val="24"/>
                <w:lang w:val="ru-RU" w:eastAsia="ru-RU"/>
              </w:rPr>
              <w:t>детей)</w:t>
            </w:r>
          </w:p>
        </w:tc>
        <w:tc>
          <w:tcPr>
            <w:tcW w:w="1999" w:type="dxa"/>
            <w:tcBorders>
              <w:top w:val="single" w:color="000000" w:sz="4" w:space="0"/>
              <w:bottom w:val="single" w:color="000000" w:sz="4" w:space="0"/>
              <w:right w:val="single" w:color="FFFFFF" w:sz="4" w:space="0"/>
            </w:tcBorders>
            <w:shd w:val="clear" w:color="auto" w:fill="DAE8D6"/>
          </w:tcPr>
          <w:p w14:paraId="2C8A6A8A">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Ежедневно </w:t>
            </w:r>
            <w:r>
              <w:rPr>
                <w:rFonts w:ascii="Times New Roman" w:hAnsi="Times New Roman"/>
                <w:spacing w:val="-2"/>
                <w:w w:val="95"/>
                <w:sz w:val="24"/>
                <w:szCs w:val="24"/>
                <w:lang w:val="en-US" w:eastAsia="ru-RU"/>
              </w:rPr>
              <w:t>(5–8)</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51A4ABD8">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Ежедневно </w:t>
            </w:r>
            <w:r>
              <w:rPr>
                <w:rFonts w:ascii="Times New Roman" w:hAnsi="Times New Roman"/>
                <w:spacing w:val="-2"/>
                <w:w w:val="95"/>
                <w:sz w:val="24"/>
                <w:szCs w:val="24"/>
                <w:lang w:val="en-US" w:eastAsia="ru-RU"/>
              </w:rPr>
              <w:t>(5–10)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23137933">
            <w:pPr>
              <w:pStyle w:val="45"/>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 xml:space="preserve">Ежедневно </w:t>
            </w:r>
          </w:p>
          <w:p w14:paraId="6AD3E17F">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5"/>
                <w:sz w:val="24"/>
                <w:szCs w:val="24"/>
                <w:lang w:val="en-US" w:eastAsia="ru-RU"/>
              </w:rPr>
              <w:t>(5–10)</w:t>
            </w:r>
          </w:p>
        </w:tc>
        <w:tc>
          <w:tcPr>
            <w:tcW w:w="29" w:type="dxa"/>
            <w:tcBorders>
              <w:top w:val="single" w:color="000000" w:sz="4" w:space="0"/>
              <w:left w:val="single" w:color="FFFFFF" w:sz="4" w:space="0"/>
              <w:bottom w:val="single" w:color="000000" w:sz="4" w:space="0"/>
              <w:right w:val="nil"/>
            </w:tcBorders>
            <w:shd w:val="clear" w:color="auto" w:fill="F5E1D4"/>
          </w:tcPr>
          <w:p w14:paraId="24B56BC7">
            <w:pPr>
              <w:pStyle w:val="45"/>
              <w:widowControl w:val="0"/>
              <w:autoSpaceDE w:val="0"/>
              <w:autoSpaceDN w:val="0"/>
              <w:rPr>
                <w:rFonts w:ascii="Times New Roman" w:hAnsi="Times New Roman"/>
                <w:sz w:val="24"/>
                <w:szCs w:val="24"/>
                <w:lang w:val="en-US" w:eastAsia="ru-RU"/>
              </w:rPr>
            </w:pPr>
          </w:p>
        </w:tc>
      </w:tr>
      <w:tr w14:paraId="1D67E13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928" w:hRule="atLeast"/>
        </w:trPr>
        <w:tc>
          <w:tcPr>
            <w:tcW w:w="993" w:type="dxa"/>
            <w:vMerge w:val="continue"/>
            <w:tcBorders>
              <w:top w:val="nil"/>
              <w:left w:val="nil"/>
            </w:tcBorders>
            <w:shd w:val="clear" w:color="auto" w:fill="8AC0B4"/>
            <w:textDirection w:val="btLr"/>
          </w:tcPr>
          <w:p w14:paraId="1D8B654C">
            <w:pPr>
              <w:pStyle w:val="45"/>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53633C54">
            <w:pPr>
              <w:pStyle w:val="45"/>
              <w:widowControl w:val="0"/>
              <w:autoSpaceDE w:val="0"/>
              <w:autoSpaceDN w:val="0"/>
              <w:rPr>
                <w:rFonts w:ascii="Times New Roman" w:hAnsi="Times New Roman"/>
                <w:sz w:val="24"/>
                <w:szCs w:val="24"/>
                <w:lang w:val="ru-RU" w:eastAsia="ru-RU"/>
              </w:rPr>
            </w:pPr>
            <w:r>
              <w:rPr>
                <w:rFonts w:ascii="Times New Roman" w:hAnsi="Times New Roman"/>
                <w:w w:val="75"/>
                <w:sz w:val="24"/>
                <w:szCs w:val="24"/>
                <w:lang w:val="ru-RU" w:eastAsia="ru-RU"/>
              </w:rPr>
              <w:t>б)</w:t>
            </w:r>
            <w:r>
              <w:rPr>
                <w:rFonts w:ascii="Times New Roman" w:hAnsi="Times New Roman"/>
                <w:spacing w:val="-1"/>
                <w:w w:val="75"/>
                <w:sz w:val="24"/>
                <w:szCs w:val="24"/>
                <w:lang w:val="ru-RU" w:eastAsia="ru-RU"/>
              </w:rPr>
              <w:t xml:space="preserve"> </w:t>
            </w:r>
            <w:r>
              <w:rPr>
                <w:rFonts w:ascii="Times New Roman" w:hAnsi="Times New Roman"/>
                <w:spacing w:val="-2"/>
                <w:w w:val="95"/>
                <w:sz w:val="24"/>
                <w:szCs w:val="24"/>
                <w:lang w:val="ru-RU" w:eastAsia="ru-RU"/>
              </w:rPr>
              <w:t>подвижные</w:t>
            </w:r>
          </w:p>
          <w:p w14:paraId="7290856A">
            <w:pPr>
              <w:pStyle w:val="45"/>
              <w:widowControl w:val="0"/>
              <w:autoSpaceDE w:val="0"/>
              <w:autoSpaceDN w:val="0"/>
              <w:rPr>
                <w:rFonts w:ascii="Times New Roman" w:hAnsi="Times New Roman"/>
                <w:sz w:val="24"/>
                <w:szCs w:val="24"/>
                <w:lang w:val="ru-RU" w:eastAsia="ru-RU"/>
              </w:rPr>
            </w:pPr>
            <w:r>
              <w:rPr>
                <w:rFonts w:ascii="Times New Roman" w:hAnsi="Times New Roman"/>
                <w:spacing w:val="-2"/>
                <w:w w:val="90"/>
                <w:sz w:val="24"/>
                <w:szCs w:val="24"/>
                <w:lang w:val="ru-RU" w:eastAsia="ru-RU"/>
              </w:rPr>
              <w:t>и</w:t>
            </w:r>
            <w:r>
              <w:rPr>
                <w:rFonts w:ascii="Times New Roman" w:hAnsi="Times New Roman"/>
                <w:spacing w:val="-13"/>
                <w:w w:val="90"/>
                <w:sz w:val="24"/>
                <w:szCs w:val="24"/>
                <w:lang w:val="ru-RU" w:eastAsia="ru-RU"/>
              </w:rPr>
              <w:t xml:space="preserve"> </w:t>
            </w:r>
            <w:r>
              <w:rPr>
                <w:rFonts w:ascii="Times New Roman" w:hAnsi="Times New Roman"/>
                <w:spacing w:val="-2"/>
                <w:w w:val="90"/>
                <w:sz w:val="24"/>
                <w:szCs w:val="24"/>
                <w:lang w:val="ru-RU" w:eastAsia="ru-RU"/>
              </w:rPr>
              <w:t>спортивные</w:t>
            </w:r>
            <w:r>
              <w:rPr>
                <w:rFonts w:ascii="Times New Roman" w:hAnsi="Times New Roman"/>
                <w:spacing w:val="-13"/>
                <w:w w:val="90"/>
                <w:sz w:val="24"/>
                <w:szCs w:val="24"/>
                <w:lang w:val="ru-RU" w:eastAsia="ru-RU"/>
              </w:rPr>
              <w:t xml:space="preserve"> </w:t>
            </w:r>
            <w:r>
              <w:rPr>
                <w:rFonts w:ascii="Times New Roman" w:hAnsi="Times New Roman"/>
                <w:spacing w:val="-2"/>
                <w:w w:val="90"/>
                <w:sz w:val="24"/>
                <w:szCs w:val="24"/>
                <w:lang w:val="ru-RU" w:eastAsia="ru-RU"/>
              </w:rPr>
              <w:t xml:space="preserve">игры </w:t>
            </w:r>
            <w:r>
              <w:rPr>
                <w:rFonts w:ascii="Times New Roman" w:hAnsi="Times New Roman"/>
                <w:sz w:val="24"/>
                <w:szCs w:val="24"/>
                <w:lang w:val="ru-RU" w:eastAsia="ru-RU"/>
              </w:rPr>
              <w:t>и</w:t>
            </w:r>
            <w:r>
              <w:rPr>
                <w:rFonts w:ascii="Times New Roman" w:hAnsi="Times New Roman"/>
                <w:spacing w:val="-19"/>
                <w:sz w:val="24"/>
                <w:szCs w:val="24"/>
                <w:lang w:val="ru-RU" w:eastAsia="ru-RU"/>
              </w:rPr>
              <w:t xml:space="preserve"> </w:t>
            </w:r>
            <w:r>
              <w:rPr>
                <w:rFonts w:ascii="Times New Roman" w:hAnsi="Times New Roman"/>
                <w:sz w:val="24"/>
                <w:szCs w:val="24"/>
                <w:lang w:val="ru-RU" w:eastAsia="ru-RU"/>
              </w:rPr>
              <w:t>упражнения</w:t>
            </w:r>
          </w:p>
          <w:p w14:paraId="7704E184">
            <w:pPr>
              <w:pStyle w:val="45"/>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на</w:t>
            </w:r>
            <w:r>
              <w:rPr>
                <w:rFonts w:ascii="Times New Roman" w:hAnsi="Times New Roman"/>
                <w:spacing w:val="-4"/>
                <w:w w:val="85"/>
                <w:sz w:val="24"/>
                <w:szCs w:val="24"/>
                <w:lang w:val="en-US" w:eastAsia="ru-RU"/>
              </w:rPr>
              <w:t xml:space="preserve"> </w:t>
            </w:r>
            <w:r>
              <w:rPr>
                <w:rFonts w:ascii="Times New Roman" w:hAnsi="Times New Roman"/>
                <w:spacing w:val="-2"/>
                <w:w w:val="90"/>
                <w:sz w:val="24"/>
                <w:szCs w:val="24"/>
                <w:lang w:val="en-US" w:eastAsia="ru-RU"/>
              </w:rPr>
              <w:t>прогулке</w:t>
            </w:r>
          </w:p>
        </w:tc>
        <w:tc>
          <w:tcPr>
            <w:tcW w:w="1999" w:type="dxa"/>
            <w:tcBorders>
              <w:top w:val="single" w:color="000000" w:sz="4" w:space="0"/>
              <w:bottom w:val="single" w:color="000000" w:sz="4" w:space="0"/>
              <w:right w:val="single" w:color="FFFFFF" w:sz="4" w:space="0"/>
            </w:tcBorders>
            <w:shd w:val="clear" w:color="auto" w:fill="DAE8D6"/>
          </w:tcPr>
          <w:p w14:paraId="2C561D23">
            <w:pPr>
              <w:pStyle w:val="45"/>
              <w:widowControl w:val="0"/>
              <w:autoSpaceDE w:val="0"/>
              <w:autoSpaceDN w:val="0"/>
              <w:rPr>
                <w:rFonts w:ascii="Times New Roman" w:hAnsi="Times New Roman"/>
                <w:sz w:val="24"/>
                <w:szCs w:val="24"/>
                <w:lang w:val="ru-RU" w:eastAsia="ru-RU"/>
              </w:rPr>
            </w:pPr>
            <w:r>
              <w:rPr>
                <w:rFonts w:ascii="Times New Roman" w:hAnsi="Times New Roman"/>
                <w:spacing w:val="-2"/>
                <w:w w:val="85"/>
                <w:sz w:val="24"/>
                <w:szCs w:val="24"/>
                <w:lang w:val="ru-RU" w:eastAsia="ru-RU"/>
              </w:rPr>
              <w:t xml:space="preserve">Ежедневно, </w:t>
            </w:r>
            <w:r>
              <w:rPr>
                <w:rFonts w:ascii="Times New Roman" w:hAnsi="Times New Roman"/>
                <w:w w:val="95"/>
                <w:sz w:val="24"/>
                <w:szCs w:val="24"/>
                <w:lang w:val="ru-RU" w:eastAsia="ru-RU"/>
              </w:rPr>
              <w:t>на</w:t>
            </w:r>
            <w:r>
              <w:rPr>
                <w:rFonts w:ascii="Times New Roman" w:hAnsi="Times New Roman"/>
                <w:spacing w:val="-12"/>
                <w:w w:val="95"/>
                <w:sz w:val="24"/>
                <w:szCs w:val="24"/>
                <w:lang w:val="ru-RU" w:eastAsia="ru-RU"/>
              </w:rPr>
              <w:t xml:space="preserve"> </w:t>
            </w:r>
            <w:r>
              <w:rPr>
                <w:rFonts w:ascii="Times New Roman" w:hAnsi="Times New Roman"/>
                <w:w w:val="95"/>
                <w:sz w:val="24"/>
                <w:szCs w:val="24"/>
                <w:lang w:val="ru-RU" w:eastAsia="ru-RU"/>
              </w:rPr>
              <w:t xml:space="preserve">каждой </w:t>
            </w:r>
            <w:r>
              <w:rPr>
                <w:rFonts w:ascii="Times New Roman" w:hAnsi="Times New Roman"/>
                <w:spacing w:val="-2"/>
                <w:w w:val="95"/>
                <w:sz w:val="24"/>
                <w:szCs w:val="24"/>
                <w:lang w:val="ru-RU" w:eastAsia="ru-RU"/>
              </w:rPr>
              <w:t xml:space="preserve">прогулке </w:t>
            </w:r>
            <w:r>
              <w:rPr>
                <w:rFonts w:ascii="Times New Roman" w:hAnsi="Times New Roman"/>
                <w:w w:val="95"/>
                <w:sz w:val="24"/>
                <w:szCs w:val="24"/>
                <w:lang w:val="ru-RU" w:eastAsia="ru-RU"/>
              </w:rPr>
              <w:t>по</w:t>
            </w:r>
            <w:r>
              <w:rPr>
                <w:rFonts w:ascii="Times New Roman" w:hAnsi="Times New Roman"/>
                <w:spacing w:val="-12"/>
                <w:w w:val="95"/>
                <w:sz w:val="24"/>
                <w:szCs w:val="24"/>
                <w:lang w:val="ru-RU" w:eastAsia="ru-RU"/>
              </w:rPr>
              <w:t xml:space="preserve"> (</w:t>
            </w:r>
            <w:r>
              <w:rPr>
                <w:rFonts w:ascii="Times New Roman" w:hAnsi="Times New Roman"/>
                <w:w w:val="95"/>
                <w:sz w:val="24"/>
                <w:szCs w:val="24"/>
                <w:lang w:val="ru-RU" w:eastAsia="ru-RU"/>
              </w:rPr>
              <w:t>10-15)</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21B304B7">
            <w:pPr>
              <w:pStyle w:val="45"/>
              <w:widowControl w:val="0"/>
              <w:autoSpaceDE w:val="0"/>
              <w:autoSpaceDN w:val="0"/>
              <w:rPr>
                <w:rFonts w:ascii="Times New Roman" w:hAnsi="Times New Roman"/>
                <w:sz w:val="24"/>
                <w:szCs w:val="24"/>
                <w:lang w:val="ru-RU" w:eastAsia="ru-RU"/>
              </w:rPr>
            </w:pPr>
            <w:r>
              <w:rPr>
                <w:rFonts w:ascii="Times New Roman" w:hAnsi="Times New Roman"/>
                <w:spacing w:val="-2"/>
                <w:w w:val="85"/>
                <w:sz w:val="24"/>
                <w:szCs w:val="24"/>
                <w:lang w:val="ru-RU" w:eastAsia="ru-RU"/>
              </w:rPr>
              <w:t xml:space="preserve">Ежедневно, </w:t>
            </w:r>
            <w:r>
              <w:rPr>
                <w:rFonts w:ascii="Times New Roman" w:hAnsi="Times New Roman"/>
                <w:w w:val="95"/>
                <w:sz w:val="24"/>
                <w:szCs w:val="24"/>
                <w:lang w:val="ru-RU" w:eastAsia="ru-RU"/>
              </w:rPr>
              <w:t>на</w:t>
            </w:r>
            <w:r>
              <w:rPr>
                <w:rFonts w:ascii="Times New Roman" w:hAnsi="Times New Roman"/>
                <w:spacing w:val="-12"/>
                <w:w w:val="95"/>
                <w:sz w:val="24"/>
                <w:szCs w:val="24"/>
                <w:lang w:val="ru-RU" w:eastAsia="ru-RU"/>
              </w:rPr>
              <w:t xml:space="preserve"> </w:t>
            </w:r>
            <w:r>
              <w:rPr>
                <w:rFonts w:ascii="Times New Roman" w:hAnsi="Times New Roman"/>
                <w:w w:val="95"/>
                <w:sz w:val="24"/>
                <w:szCs w:val="24"/>
                <w:lang w:val="ru-RU" w:eastAsia="ru-RU"/>
              </w:rPr>
              <w:t xml:space="preserve">каждой </w:t>
            </w:r>
            <w:r>
              <w:rPr>
                <w:rFonts w:ascii="Times New Roman" w:hAnsi="Times New Roman"/>
                <w:spacing w:val="-2"/>
                <w:w w:val="95"/>
                <w:sz w:val="24"/>
                <w:szCs w:val="24"/>
                <w:lang w:val="ru-RU" w:eastAsia="ru-RU"/>
              </w:rPr>
              <w:t xml:space="preserve">прогулке </w:t>
            </w:r>
            <w:r>
              <w:rPr>
                <w:rFonts w:ascii="Times New Roman" w:hAnsi="Times New Roman"/>
                <w:w w:val="95"/>
                <w:sz w:val="24"/>
                <w:szCs w:val="24"/>
                <w:lang w:val="ru-RU" w:eastAsia="ru-RU"/>
              </w:rPr>
              <w:t>по</w:t>
            </w:r>
            <w:r>
              <w:rPr>
                <w:rFonts w:ascii="Times New Roman" w:hAnsi="Times New Roman"/>
                <w:spacing w:val="-12"/>
                <w:w w:val="95"/>
                <w:sz w:val="24"/>
                <w:szCs w:val="24"/>
                <w:lang w:val="ru-RU" w:eastAsia="ru-RU"/>
              </w:rPr>
              <w:t xml:space="preserve"> </w:t>
            </w:r>
            <w:r>
              <w:rPr>
                <w:rFonts w:ascii="Times New Roman" w:hAnsi="Times New Roman"/>
                <w:w w:val="95"/>
                <w:sz w:val="24"/>
                <w:szCs w:val="24"/>
                <w:lang w:val="ru-RU" w:eastAsia="ru-RU"/>
              </w:rPr>
              <w:t>(15-20)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2BD20D95">
            <w:pPr>
              <w:pStyle w:val="45"/>
              <w:widowControl w:val="0"/>
              <w:autoSpaceDE w:val="0"/>
              <w:autoSpaceDN w:val="0"/>
              <w:rPr>
                <w:rFonts w:ascii="Times New Roman" w:hAnsi="Times New Roman"/>
                <w:w w:val="95"/>
                <w:sz w:val="24"/>
                <w:szCs w:val="24"/>
                <w:lang w:val="ru-RU" w:eastAsia="ru-RU"/>
              </w:rPr>
            </w:pPr>
            <w:r>
              <w:rPr>
                <w:rFonts w:ascii="Times New Roman" w:hAnsi="Times New Roman"/>
                <w:spacing w:val="-2"/>
                <w:w w:val="85"/>
                <w:sz w:val="24"/>
                <w:szCs w:val="24"/>
                <w:lang w:val="ru-RU" w:eastAsia="ru-RU"/>
              </w:rPr>
              <w:t xml:space="preserve">Ежедневно, </w:t>
            </w:r>
            <w:r>
              <w:rPr>
                <w:rFonts w:ascii="Times New Roman" w:hAnsi="Times New Roman"/>
                <w:w w:val="95"/>
                <w:sz w:val="24"/>
                <w:szCs w:val="24"/>
                <w:lang w:val="ru-RU" w:eastAsia="ru-RU"/>
              </w:rPr>
              <w:t>на</w:t>
            </w:r>
            <w:r>
              <w:rPr>
                <w:rFonts w:ascii="Times New Roman" w:hAnsi="Times New Roman"/>
                <w:spacing w:val="-12"/>
                <w:w w:val="95"/>
                <w:sz w:val="24"/>
                <w:szCs w:val="24"/>
                <w:lang w:val="ru-RU" w:eastAsia="ru-RU"/>
              </w:rPr>
              <w:t xml:space="preserve"> </w:t>
            </w:r>
            <w:r>
              <w:rPr>
                <w:rFonts w:ascii="Times New Roman" w:hAnsi="Times New Roman"/>
                <w:w w:val="95"/>
                <w:sz w:val="24"/>
                <w:szCs w:val="24"/>
                <w:lang w:val="ru-RU" w:eastAsia="ru-RU"/>
              </w:rPr>
              <w:t xml:space="preserve">каждой </w:t>
            </w:r>
            <w:r>
              <w:rPr>
                <w:rFonts w:ascii="Times New Roman" w:hAnsi="Times New Roman"/>
                <w:spacing w:val="-2"/>
                <w:w w:val="95"/>
                <w:sz w:val="24"/>
                <w:szCs w:val="24"/>
                <w:lang w:val="ru-RU" w:eastAsia="ru-RU"/>
              </w:rPr>
              <w:t xml:space="preserve">прогулке </w:t>
            </w:r>
            <w:r>
              <w:rPr>
                <w:rFonts w:ascii="Times New Roman" w:hAnsi="Times New Roman"/>
                <w:w w:val="95"/>
                <w:sz w:val="24"/>
                <w:szCs w:val="24"/>
                <w:lang w:val="ru-RU" w:eastAsia="ru-RU"/>
              </w:rPr>
              <w:t>по</w:t>
            </w:r>
          </w:p>
          <w:p w14:paraId="29B4BC66">
            <w:pPr>
              <w:pStyle w:val="45"/>
              <w:widowControl w:val="0"/>
              <w:autoSpaceDE w:val="0"/>
              <w:autoSpaceDN w:val="0"/>
              <w:rPr>
                <w:rFonts w:ascii="Times New Roman" w:hAnsi="Times New Roman"/>
                <w:sz w:val="24"/>
                <w:szCs w:val="24"/>
                <w:lang w:val="ru-RU" w:eastAsia="ru-RU"/>
              </w:rPr>
            </w:pPr>
            <w:r>
              <w:rPr>
                <w:rFonts w:ascii="Times New Roman" w:hAnsi="Times New Roman"/>
                <w:w w:val="95"/>
                <w:sz w:val="24"/>
                <w:szCs w:val="24"/>
                <w:lang w:val="ru-RU" w:eastAsia="ru-RU"/>
              </w:rPr>
              <w:t>(</w:t>
            </w:r>
            <w:r>
              <w:rPr>
                <w:rFonts w:ascii="Times New Roman" w:hAnsi="Times New Roman"/>
                <w:spacing w:val="-12"/>
                <w:w w:val="95"/>
                <w:sz w:val="24"/>
                <w:szCs w:val="24"/>
                <w:lang w:val="ru-RU" w:eastAsia="ru-RU"/>
              </w:rPr>
              <w:t xml:space="preserve"> </w:t>
            </w:r>
            <w:r>
              <w:rPr>
                <w:rFonts w:ascii="Times New Roman" w:hAnsi="Times New Roman"/>
                <w:w w:val="95"/>
                <w:sz w:val="24"/>
                <w:szCs w:val="24"/>
                <w:lang w:val="ru-RU" w:eastAsia="ru-RU"/>
              </w:rPr>
              <w:t>30–40)</w:t>
            </w:r>
          </w:p>
        </w:tc>
        <w:tc>
          <w:tcPr>
            <w:tcW w:w="29" w:type="dxa"/>
            <w:tcBorders>
              <w:top w:val="single" w:color="000000" w:sz="4" w:space="0"/>
              <w:left w:val="single" w:color="FFFFFF" w:sz="4" w:space="0"/>
              <w:bottom w:val="single" w:color="000000" w:sz="4" w:space="0"/>
              <w:right w:val="nil"/>
            </w:tcBorders>
            <w:shd w:val="clear" w:color="auto" w:fill="F5E1D4"/>
          </w:tcPr>
          <w:p w14:paraId="0B44C786">
            <w:pPr>
              <w:pStyle w:val="45"/>
              <w:widowControl w:val="0"/>
              <w:autoSpaceDE w:val="0"/>
              <w:autoSpaceDN w:val="0"/>
              <w:rPr>
                <w:rFonts w:ascii="Times New Roman" w:hAnsi="Times New Roman"/>
                <w:sz w:val="24"/>
                <w:szCs w:val="24"/>
                <w:lang w:val="ru-RU" w:eastAsia="ru-RU"/>
              </w:rPr>
            </w:pPr>
          </w:p>
        </w:tc>
      </w:tr>
      <w:tr w14:paraId="27A6CED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vMerge w:val="continue"/>
            <w:tcBorders>
              <w:top w:val="nil"/>
              <w:left w:val="nil"/>
            </w:tcBorders>
            <w:shd w:val="clear" w:color="auto" w:fill="8AC0B4"/>
            <w:textDirection w:val="btLr"/>
          </w:tcPr>
          <w:p w14:paraId="5B094015">
            <w:pPr>
              <w:pStyle w:val="45"/>
              <w:widowControl w:val="0"/>
              <w:autoSpaceDE w:val="0"/>
              <w:autoSpaceDN w:val="0"/>
              <w:rPr>
                <w:rFonts w:ascii="Times New Roman" w:hAnsi="Times New Roman"/>
                <w:sz w:val="24"/>
                <w:szCs w:val="24"/>
                <w:lang w:val="ru-RU" w:eastAsia="ru-RU"/>
              </w:rPr>
            </w:pPr>
          </w:p>
        </w:tc>
        <w:tc>
          <w:tcPr>
            <w:tcW w:w="2464" w:type="dxa"/>
            <w:tcBorders>
              <w:top w:val="single" w:color="000000" w:sz="4" w:space="0"/>
              <w:bottom w:val="single" w:color="000000" w:sz="4" w:space="0"/>
            </w:tcBorders>
            <w:shd w:val="clear" w:color="auto" w:fill="ECF3F1"/>
          </w:tcPr>
          <w:p w14:paraId="0AD2AE85">
            <w:pPr>
              <w:pStyle w:val="45"/>
              <w:widowControl w:val="0"/>
              <w:autoSpaceDE w:val="0"/>
              <w:autoSpaceDN w:val="0"/>
              <w:rPr>
                <w:rFonts w:ascii="Times New Roman" w:hAnsi="Times New Roman"/>
                <w:sz w:val="24"/>
                <w:szCs w:val="24"/>
                <w:lang w:val="ru-RU" w:eastAsia="ru-RU"/>
              </w:rPr>
            </w:pPr>
            <w:r>
              <w:rPr>
                <w:rFonts w:ascii="Times New Roman" w:hAnsi="Times New Roman"/>
                <w:spacing w:val="-2"/>
                <w:sz w:val="24"/>
                <w:szCs w:val="24"/>
                <w:lang w:val="ru-RU" w:eastAsia="ru-RU"/>
              </w:rPr>
              <w:t>в)</w:t>
            </w:r>
            <w:r>
              <w:rPr>
                <w:rFonts w:ascii="Times New Roman" w:hAnsi="Times New Roman"/>
                <w:spacing w:val="-19"/>
                <w:sz w:val="24"/>
                <w:szCs w:val="24"/>
                <w:lang w:val="ru-RU" w:eastAsia="ru-RU"/>
              </w:rPr>
              <w:t xml:space="preserve"> </w:t>
            </w:r>
            <w:r>
              <w:rPr>
                <w:rFonts w:ascii="Times New Roman" w:hAnsi="Times New Roman"/>
                <w:spacing w:val="-2"/>
                <w:sz w:val="24"/>
                <w:szCs w:val="24"/>
                <w:lang w:val="ru-RU" w:eastAsia="ru-RU"/>
              </w:rPr>
              <w:t xml:space="preserve">закаливающие </w:t>
            </w:r>
            <w:r>
              <w:rPr>
                <w:rFonts w:ascii="Times New Roman" w:hAnsi="Times New Roman"/>
                <w:w w:val="85"/>
                <w:sz w:val="24"/>
                <w:szCs w:val="24"/>
                <w:lang w:val="ru-RU" w:eastAsia="ru-RU"/>
              </w:rPr>
              <w:t xml:space="preserve">процедуры и гимна- </w:t>
            </w:r>
            <w:r>
              <w:rPr>
                <w:rFonts w:ascii="Times New Roman" w:hAnsi="Times New Roman"/>
                <w:sz w:val="24"/>
                <w:szCs w:val="24"/>
                <w:lang w:val="ru-RU" w:eastAsia="ru-RU"/>
              </w:rPr>
              <w:t>стика</w:t>
            </w:r>
            <w:r>
              <w:rPr>
                <w:rFonts w:ascii="Times New Roman" w:hAnsi="Times New Roman"/>
                <w:spacing w:val="-19"/>
                <w:sz w:val="24"/>
                <w:szCs w:val="24"/>
                <w:lang w:val="ru-RU" w:eastAsia="ru-RU"/>
              </w:rPr>
              <w:t xml:space="preserve"> </w:t>
            </w:r>
            <w:r>
              <w:rPr>
                <w:rFonts w:ascii="Times New Roman" w:hAnsi="Times New Roman"/>
                <w:sz w:val="24"/>
                <w:szCs w:val="24"/>
                <w:lang w:val="ru-RU" w:eastAsia="ru-RU"/>
              </w:rPr>
              <w:t>после</w:t>
            </w:r>
            <w:r>
              <w:rPr>
                <w:rFonts w:ascii="Times New Roman" w:hAnsi="Times New Roman"/>
                <w:spacing w:val="-19"/>
                <w:sz w:val="24"/>
                <w:szCs w:val="24"/>
                <w:lang w:val="ru-RU" w:eastAsia="ru-RU"/>
              </w:rPr>
              <w:t xml:space="preserve"> </w:t>
            </w:r>
            <w:r>
              <w:rPr>
                <w:rFonts w:ascii="Times New Roman" w:hAnsi="Times New Roman"/>
                <w:sz w:val="24"/>
                <w:szCs w:val="24"/>
                <w:lang w:val="ru-RU" w:eastAsia="ru-RU"/>
              </w:rPr>
              <w:t>сна</w:t>
            </w:r>
          </w:p>
        </w:tc>
        <w:tc>
          <w:tcPr>
            <w:tcW w:w="1999" w:type="dxa"/>
            <w:tcBorders>
              <w:top w:val="single" w:color="000000" w:sz="4" w:space="0"/>
              <w:bottom w:val="single" w:color="000000" w:sz="4" w:space="0"/>
              <w:right w:val="single" w:color="FFFFFF" w:sz="4" w:space="0"/>
            </w:tcBorders>
            <w:shd w:val="clear" w:color="auto" w:fill="DAE8D6"/>
          </w:tcPr>
          <w:p w14:paraId="1961BE81">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Ежедневно </w:t>
            </w:r>
            <w:r>
              <w:rPr>
                <w:rFonts w:ascii="Times New Roman" w:hAnsi="Times New Roman"/>
                <w:spacing w:val="-2"/>
                <w:w w:val="95"/>
                <w:sz w:val="24"/>
                <w:szCs w:val="24"/>
                <w:lang w:val="en-US" w:eastAsia="ru-RU"/>
              </w:rPr>
              <w:t>(15–20)</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034C19BD">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Ежедневно </w:t>
            </w:r>
            <w:r>
              <w:rPr>
                <w:rFonts w:ascii="Times New Roman" w:hAnsi="Times New Roman"/>
                <w:spacing w:val="-2"/>
                <w:w w:val="95"/>
                <w:sz w:val="24"/>
                <w:szCs w:val="24"/>
                <w:lang w:val="en-US" w:eastAsia="ru-RU"/>
              </w:rPr>
              <w:t>(15–20)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56925EB7">
            <w:pPr>
              <w:pStyle w:val="45"/>
              <w:widowControl w:val="0"/>
              <w:autoSpaceDE w:val="0"/>
              <w:autoSpaceDN w:val="0"/>
              <w:rPr>
                <w:rFonts w:ascii="Times New Roman" w:hAnsi="Times New Roman"/>
                <w:spacing w:val="-2"/>
                <w:w w:val="90"/>
                <w:sz w:val="24"/>
                <w:szCs w:val="24"/>
                <w:lang w:val="en-US" w:eastAsia="ru-RU"/>
              </w:rPr>
            </w:pPr>
            <w:r>
              <w:rPr>
                <w:rFonts w:ascii="Times New Roman" w:hAnsi="Times New Roman"/>
                <w:spacing w:val="-2"/>
                <w:w w:val="90"/>
                <w:sz w:val="24"/>
                <w:szCs w:val="24"/>
                <w:lang w:val="en-US" w:eastAsia="ru-RU"/>
              </w:rPr>
              <w:t>Ежедневно</w:t>
            </w:r>
          </w:p>
          <w:p w14:paraId="42F15498">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 </w:t>
            </w:r>
            <w:r>
              <w:rPr>
                <w:rFonts w:ascii="Times New Roman" w:hAnsi="Times New Roman"/>
                <w:spacing w:val="-2"/>
                <w:w w:val="95"/>
                <w:sz w:val="24"/>
                <w:szCs w:val="24"/>
                <w:lang w:val="en-US" w:eastAsia="ru-RU"/>
              </w:rPr>
              <w:t>(15–20)</w:t>
            </w:r>
          </w:p>
        </w:tc>
        <w:tc>
          <w:tcPr>
            <w:tcW w:w="29" w:type="dxa"/>
            <w:tcBorders>
              <w:top w:val="single" w:color="000000" w:sz="4" w:space="0"/>
              <w:left w:val="single" w:color="FFFFFF" w:sz="4" w:space="0"/>
              <w:bottom w:val="single" w:color="000000" w:sz="4" w:space="0"/>
              <w:right w:val="nil"/>
            </w:tcBorders>
            <w:shd w:val="clear" w:color="auto" w:fill="F5E1D4"/>
          </w:tcPr>
          <w:p w14:paraId="634C9936">
            <w:pPr>
              <w:pStyle w:val="45"/>
              <w:widowControl w:val="0"/>
              <w:autoSpaceDE w:val="0"/>
              <w:autoSpaceDN w:val="0"/>
              <w:rPr>
                <w:rFonts w:ascii="Times New Roman" w:hAnsi="Times New Roman"/>
                <w:sz w:val="24"/>
                <w:szCs w:val="24"/>
                <w:lang w:val="en-US" w:eastAsia="ru-RU"/>
              </w:rPr>
            </w:pPr>
          </w:p>
        </w:tc>
      </w:tr>
      <w:tr w14:paraId="2EF9CA1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362" w:hRule="atLeast"/>
        </w:trPr>
        <w:tc>
          <w:tcPr>
            <w:tcW w:w="993" w:type="dxa"/>
            <w:vMerge w:val="continue"/>
            <w:tcBorders>
              <w:top w:val="nil"/>
              <w:left w:val="nil"/>
            </w:tcBorders>
            <w:shd w:val="clear" w:color="auto" w:fill="8AC0B4"/>
            <w:textDirection w:val="btLr"/>
          </w:tcPr>
          <w:p w14:paraId="744BA538">
            <w:pPr>
              <w:pStyle w:val="45"/>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4AE60BB0">
            <w:pPr>
              <w:pStyle w:val="45"/>
              <w:widowControl w:val="0"/>
              <w:autoSpaceDE w:val="0"/>
              <w:autoSpaceDN w:val="0"/>
              <w:rPr>
                <w:rFonts w:ascii="Times New Roman" w:hAnsi="Times New Roman"/>
                <w:sz w:val="24"/>
                <w:szCs w:val="24"/>
                <w:lang w:val="ru-RU" w:eastAsia="ru-RU"/>
              </w:rPr>
            </w:pPr>
            <w:r>
              <w:rPr>
                <w:rFonts w:ascii="Times New Roman" w:hAnsi="Times New Roman"/>
                <w:w w:val="90"/>
                <w:sz w:val="24"/>
                <w:szCs w:val="24"/>
                <w:lang w:val="ru-RU" w:eastAsia="ru-RU"/>
              </w:rPr>
              <w:t>г)</w:t>
            </w:r>
            <w:r>
              <w:rPr>
                <w:rFonts w:ascii="Times New Roman" w:hAnsi="Times New Roman"/>
                <w:spacing w:val="-9"/>
                <w:w w:val="90"/>
                <w:sz w:val="24"/>
                <w:szCs w:val="24"/>
                <w:lang w:val="ru-RU" w:eastAsia="ru-RU"/>
              </w:rPr>
              <w:t xml:space="preserve"> </w:t>
            </w:r>
            <w:r>
              <w:rPr>
                <w:rFonts w:ascii="Times New Roman" w:hAnsi="Times New Roman"/>
                <w:w w:val="90"/>
                <w:sz w:val="24"/>
                <w:szCs w:val="24"/>
                <w:lang w:val="ru-RU" w:eastAsia="ru-RU"/>
              </w:rPr>
              <w:t xml:space="preserve">физкультминутки </w:t>
            </w:r>
            <w:r>
              <w:rPr>
                <w:rFonts w:ascii="Times New Roman" w:hAnsi="Times New Roman"/>
                <w:w w:val="85"/>
                <w:sz w:val="24"/>
                <w:szCs w:val="24"/>
                <w:lang w:val="ru-RU" w:eastAsia="ru-RU"/>
              </w:rPr>
              <w:t xml:space="preserve">(в середине статиче- </w:t>
            </w:r>
            <w:r>
              <w:rPr>
                <w:rFonts w:ascii="Times New Roman" w:hAnsi="Times New Roman"/>
                <w:w w:val="95"/>
                <w:sz w:val="24"/>
                <w:szCs w:val="24"/>
                <w:lang w:val="ru-RU" w:eastAsia="ru-RU"/>
              </w:rPr>
              <w:t>ского</w:t>
            </w:r>
            <w:r>
              <w:rPr>
                <w:rFonts w:ascii="Times New Roman" w:hAnsi="Times New Roman"/>
                <w:spacing w:val="-12"/>
                <w:w w:val="95"/>
                <w:sz w:val="24"/>
                <w:szCs w:val="24"/>
                <w:lang w:val="ru-RU" w:eastAsia="ru-RU"/>
              </w:rPr>
              <w:t xml:space="preserve"> </w:t>
            </w:r>
            <w:r>
              <w:rPr>
                <w:rFonts w:ascii="Times New Roman" w:hAnsi="Times New Roman"/>
                <w:w w:val="95"/>
                <w:sz w:val="24"/>
                <w:szCs w:val="24"/>
                <w:lang w:val="ru-RU" w:eastAsia="ru-RU"/>
              </w:rPr>
              <w:t>занятия)</w:t>
            </w:r>
          </w:p>
        </w:tc>
        <w:tc>
          <w:tcPr>
            <w:tcW w:w="1999" w:type="dxa"/>
            <w:tcBorders>
              <w:top w:val="single" w:color="000000" w:sz="4" w:space="0"/>
              <w:bottom w:val="single" w:color="000000" w:sz="4" w:space="0"/>
              <w:right w:val="single" w:color="FFFFFF" w:sz="4" w:space="0"/>
            </w:tcBorders>
            <w:shd w:val="clear" w:color="auto" w:fill="DAE8D6"/>
          </w:tcPr>
          <w:p w14:paraId="70FA2BB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1-3</w:t>
            </w:r>
            <w:r>
              <w:rPr>
                <w:rFonts w:ascii="Times New Roman" w:hAnsi="Times New Roman"/>
                <w:spacing w:val="-15"/>
                <w:sz w:val="24"/>
                <w:szCs w:val="24"/>
                <w:lang w:val="ru-RU" w:eastAsia="ru-RU"/>
              </w:rPr>
              <w:t xml:space="preserve"> </w:t>
            </w:r>
            <w:r>
              <w:rPr>
                <w:rFonts w:ascii="Times New Roman" w:hAnsi="Times New Roman"/>
                <w:sz w:val="24"/>
                <w:szCs w:val="24"/>
                <w:lang w:val="ru-RU" w:eastAsia="ru-RU"/>
              </w:rPr>
              <w:t xml:space="preserve">еже- </w:t>
            </w:r>
            <w:r>
              <w:rPr>
                <w:rFonts w:ascii="Times New Roman" w:hAnsi="Times New Roman"/>
                <w:w w:val="90"/>
                <w:sz w:val="24"/>
                <w:szCs w:val="24"/>
                <w:lang w:val="ru-RU" w:eastAsia="ru-RU"/>
              </w:rPr>
              <w:t>дневно</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в</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 xml:space="preserve">за- </w:t>
            </w:r>
            <w:r>
              <w:rPr>
                <w:rFonts w:ascii="Times New Roman" w:hAnsi="Times New Roman"/>
                <w:spacing w:val="-2"/>
                <w:sz w:val="24"/>
                <w:szCs w:val="24"/>
                <w:lang w:val="ru-RU" w:eastAsia="ru-RU"/>
              </w:rPr>
              <w:t xml:space="preserve">висимости </w:t>
            </w:r>
            <w:r>
              <w:rPr>
                <w:rFonts w:ascii="Times New Roman" w:hAnsi="Times New Roman"/>
                <w:spacing w:val="-2"/>
                <w:w w:val="90"/>
                <w:sz w:val="24"/>
                <w:szCs w:val="24"/>
                <w:lang w:val="ru-RU" w:eastAsia="ru-RU"/>
              </w:rPr>
              <w:t>от</w:t>
            </w:r>
            <w:r>
              <w:rPr>
                <w:rFonts w:ascii="Times New Roman" w:hAnsi="Times New Roman"/>
                <w:spacing w:val="-14"/>
                <w:w w:val="90"/>
                <w:sz w:val="24"/>
                <w:szCs w:val="24"/>
                <w:lang w:val="ru-RU" w:eastAsia="ru-RU"/>
              </w:rPr>
              <w:t xml:space="preserve"> </w:t>
            </w:r>
            <w:r>
              <w:rPr>
                <w:rFonts w:ascii="Times New Roman" w:hAnsi="Times New Roman"/>
                <w:spacing w:val="-2"/>
                <w:w w:val="90"/>
                <w:sz w:val="24"/>
                <w:szCs w:val="24"/>
                <w:lang w:val="ru-RU" w:eastAsia="ru-RU"/>
              </w:rPr>
              <w:t>вида</w:t>
            </w:r>
            <w:r>
              <w:rPr>
                <w:rFonts w:ascii="Times New Roman" w:hAnsi="Times New Roman"/>
                <w:spacing w:val="-14"/>
                <w:w w:val="90"/>
                <w:sz w:val="24"/>
                <w:szCs w:val="24"/>
                <w:lang w:val="ru-RU" w:eastAsia="ru-RU"/>
              </w:rPr>
              <w:t xml:space="preserve"> </w:t>
            </w:r>
            <w:r>
              <w:rPr>
                <w:rFonts w:ascii="Times New Roman" w:hAnsi="Times New Roman"/>
                <w:spacing w:val="-2"/>
                <w:w w:val="90"/>
                <w:sz w:val="24"/>
                <w:szCs w:val="24"/>
                <w:lang w:val="ru-RU" w:eastAsia="ru-RU"/>
              </w:rPr>
              <w:t>и</w:t>
            </w:r>
            <w:r>
              <w:rPr>
                <w:rFonts w:ascii="Times New Roman" w:hAnsi="Times New Roman"/>
                <w:spacing w:val="-14"/>
                <w:w w:val="90"/>
                <w:sz w:val="24"/>
                <w:szCs w:val="24"/>
                <w:lang w:val="ru-RU" w:eastAsia="ru-RU"/>
              </w:rPr>
              <w:t xml:space="preserve"> </w:t>
            </w:r>
            <w:r>
              <w:rPr>
                <w:rFonts w:ascii="Times New Roman" w:hAnsi="Times New Roman"/>
                <w:spacing w:val="-2"/>
                <w:w w:val="90"/>
                <w:sz w:val="24"/>
                <w:szCs w:val="24"/>
                <w:lang w:val="ru-RU" w:eastAsia="ru-RU"/>
              </w:rPr>
              <w:t xml:space="preserve">со- </w:t>
            </w:r>
            <w:r>
              <w:rPr>
                <w:rFonts w:ascii="Times New Roman" w:hAnsi="Times New Roman"/>
                <w:spacing w:val="-2"/>
                <w:sz w:val="24"/>
                <w:szCs w:val="24"/>
                <w:lang w:val="ru-RU" w:eastAsia="ru-RU"/>
              </w:rPr>
              <w:t>держания занятий</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5875B0D7">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3–5</w:t>
            </w:r>
            <w:r>
              <w:rPr>
                <w:rFonts w:ascii="Times New Roman" w:hAnsi="Times New Roman"/>
                <w:spacing w:val="-15"/>
                <w:sz w:val="24"/>
                <w:szCs w:val="24"/>
                <w:lang w:val="ru-RU" w:eastAsia="ru-RU"/>
              </w:rPr>
              <w:t xml:space="preserve"> </w:t>
            </w:r>
            <w:r>
              <w:rPr>
                <w:rFonts w:ascii="Times New Roman" w:hAnsi="Times New Roman"/>
                <w:sz w:val="24"/>
                <w:szCs w:val="24"/>
                <w:lang w:val="ru-RU" w:eastAsia="ru-RU"/>
              </w:rPr>
              <w:t xml:space="preserve">еже- </w:t>
            </w:r>
            <w:r>
              <w:rPr>
                <w:rFonts w:ascii="Times New Roman" w:hAnsi="Times New Roman"/>
                <w:w w:val="90"/>
                <w:sz w:val="24"/>
                <w:szCs w:val="24"/>
                <w:lang w:val="ru-RU" w:eastAsia="ru-RU"/>
              </w:rPr>
              <w:t>дневно</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в</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 xml:space="preserve">за- </w:t>
            </w:r>
            <w:r>
              <w:rPr>
                <w:rFonts w:ascii="Times New Roman" w:hAnsi="Times New Roman"/>
                <w:spacing w:val="-2"/>
                <w:sz w:val="24"/>
                <w:szCs w:val="24"/>
                <w:lang w:val="ru-RU" w:eastAsia="ru-RU"/>
              </w:rPr>
              <w:t xml:space="preserve">висимости </w:t>
            </w:r>
            <w:r>
              <w:rPr>
                <w:rFonts w:ascii="Times New Roman" w:hAnsi="Times New Roman"/>
                <w:spacing w:val="-2"/>
                <w:w w:val="90"/>
                <w:sz w:val="24"/>
                <w:szCs w:val="24"/>
                <w:lang w:val="ru-RU" w:eastAsia="ru-RU"/>
              </w:rPr>
              <w:t>от</w:t>
            </w:r>
            <w:r>
              <w:rPr>
                <w:rFonts w:ascii="Times New Roman" w:hAnsi="Times New Roman"/>
                <w:spacing w:val="-14"/>
                <w:w w:val="90"/>
                <w:sz w:val="24"/>
                <w:szCs w:val="24"/>
                <w:lang w:val="ru-RU" w:eastAsia="ru-RU"/>
              </w:rPr>
              <w:t xml:space="preserve"> </w:t>
            </w:r>
            <w:r>
              <w:rPr>
                <w:rFonts w:ascii="Times New Roman" w:hAnsi="Times New Roman"/>
                <w:spacing w:val="-2"/>
                <w:w w:val="90"/>
                <w:sz w:val="24"/>
                <w:szCs w:val="24"/>
                <w:lang w:val="ru-RU" w:eastAsia="ru-RU"/>
              </w:rPr>
              <w:t>вида</w:t>
            </w:r>
            <w:r>
              <w:rPr>
                <w:rFonts w:ascii="Times New Roman" w:hAnsi="Times New Roman"/>
                <w:spacing w:val="-14"/>
                <w:w w:val="90"/>
                <w:sz w:val="24"/>
                <w:szCs w:val="24"/>
                <w:lang w:val="ru-RU" w:eastAsia="ru-RU"/>
              </w:rPr>
              <w:t xml:space="preserve"> </w:t>
            </w:r>
            <w:r>
              <w:rPr>
                <w:rFonts w:ascii="Times New Roman" w:hAnsi="Times New Roman"/>
                <w:spacing w:val="-2"/>
                <w:w w:val="90"/>
                <w:sz w:val="24"/>
                <w:szCs w:val="24"/>
                <w:lang w:val="ru-RU" w:eastAsia="ru-RU"/>
              </w:rPr>
              <w:t>и</w:t>
            </w:r>
            <w:r>
              <w:rPr>
                <w:rFonts w:ascii="Times New Roman" w:hAnsi="Times New Roman"/>
                <w:spacing w:val="-14"/>
                <w:w w:val="90"/>
                <w:sz w:val="24"/>
                <w:szCs w:val="24"/>
                <w:lang w:val="ru-RU" w:eastAsia="ru-RU"/>
              </w:rPr>
              <w:t xml:space="preserve"> </w:t>
            </w:r>
            <w:r>
              <w:rPr>
                <w:rFonts w:ascii="Times New Roman" w:hAnsi="Times New Roman"/>
                <w:spacing w:val="-2"/>
                <w:w w:val="90"/>
                <w:sz w:val="24"/>
                <w:szCs w:val="24"/>
                <w:lang w:val="ru-RU" w:eastAsia="ru-RU"/>
              </w:rPr>
              <w:t xml:space="preserve">со- </w:t>
            </w:r>
            <w:r>
              <w:rPr>
                <w:rFonts w:ascii="Times New Roman" w:hAnsi="Times New Roman"/>
                <w:spacing w:val="-2"/>
                <w:sz w:val="24"/>
                <w:szCs w:val="24"/>
                <w:lang w:val="ru-RU" w:eastAsia="ru-RU"/>
              </w:rPr>
              <w:t>держания занятий</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2AFA0CFC">
            <w:pPr>
              <w:pStyle w:val="45"/>
              <w:widowControl w:val="0"/>
              <w:autoSpaceDE w:val="0"/>
              <w:autoSpaceDN w:val="0"/>
              <w:rPr>
                <w:rFonts w:ascii="Times New Roman" w:hAnsi="Times New Roman"/>
                <w:sz w:val="24"/>
                <w:szCs w:val="24"/>
                <w:lang w:val="ru-RU" w:eastAsia="ru-RU"/>
              </w:rPr>
            </w:pPr>
            <w:r>
              <w:rPr>
                <w:rFonts w:ascii="Times New Roman" w:hAnsi="Times New Roman"/>
                <w:sz w:val="24"/>
                <w:szCs w:val="24"/>
                <w:lang w:val="ru-RU" w:eastAsia="ru-RU"/>
              </w:rPr>
              <w:t>3–5</w:t>
            </w:r>
            <w:r>
              <w:rPr>
                <w:rFonts w:ascii="Times New Roman" w:hAnsi="Times New Roman"/>
                <w:spacing w:val="-15"/>
                <w:sz w:val="24"/>
                <w:szCs w:val="24"/>
                <w:lang w:val="ru-RU" w:eastAsia="ru-RU"/>
              </w:rPr>
              <w:t xml:space="preserve"> </w:t>
            </w:r>
            <w:r>
              <w:rPr>
                <w:rFonts w:ascii="Times New Roman" w:hAnsi="Times New Roman"/>
                <w:sz w:val="24"/>
                <w:szCs w:val="24"/>
                <w:lang w:val="ru-RU" w:eastAsia="ru-RU"/>
              </w:rPr>
              <w:t xml:space="preserve">еже- </w:t>
            </w:r>
            <w:r>
              <w:rPr>
                <w:rFonts w:ascii="Times New Roman" w:hAnsi="Times New Roman"/>
                <w:w w:val="90"/>
                <w:sz w:val="24"/>
                <w:szCs w:val="24"/>
                <w:lang w:val="ru-RU" w:eastAsia="ru-RU"/>
              </w:rPr>
              <w:t>дневно</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в</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 xml:space="preserve">за- </w:t>
            </w:r>
            <w:r>
              <w:rPr>
                <w:rFonts w:ascii="Times New Roman" w:hAnsi="Times New Roman"/>
                <w:spacing w:val="-2"/>
                <w:sz w:val="24"/>
                <w:szCs w:val="24"/>
                <w:lang w:val="ru-RU" w:eastAsia="ru-RU"/>
              </w:rPr>
              <w:t xml:space="preserve">висимости </w:t>
            </w:r>
            <w:r>
              <w:rPr>
                <w:rFonts w:ascii="Times New Roman" w:hAnsi="Times New Roman"/>
                <w:spacing w:val="-2"/>
                <w:w w:val="90"/>
                <w:sz w:val="24"/>
                <w:szCs w:val="24"/>
                <w:lang w:val="ru-RU" w:eastAsia="ru-RU"/>
              </w:rPr>
              <w:t>от</w:t>
            </w:r>
            <w:r>
              <w:rPr>
                <w:rFonts w:ascii="Times New Roman" w:hAnsi="Times New Roman"/>
                <w:spacing w:val="-13"/>
                <w:w w:val="90"/>
                <w:sz w:val="24"/>
                <w:szCs w:val="24"/>
                <w:lang w:val="ru-RU" w:eastAsia="ru-RU"/>
              </w:rPr>
              <w:t xml:space="preserve"> </w:t>
            </w:r>
            <w:r>
              <w:rPr>
                <w:rFonts w:ascii="Times New Roman" w:hAnsi="Times New Roman"/>
                <w:spacing w:val="-2"/>
                <w:w w:val="90"/>
                <w:sz w:val="24"/>
                <w:szCs w:val="24"/>
                <w:lang w:val="ru-RU" w:eastAsia="ru-RU"/>
              </w:rPr>
              <w:t>вида</w:t>
            </w:r>
            <w:r>
              <w:rPr>
                <w:rFonts w:ascii="Times New Roman" w:hAnsi="Times New Roman"/>
                <w:spacing w:val="-13"/>
                <w:w w:val="90"/>
                <w:sz w:val="24"/>
                <w:szCs w:val="24"/>
                <w:lang w:val="ru-RU" w:eastAsia="ru-RU"/>
              </w:rPr>
              <w:t xml:space="preserve"> </w:t>
            </w:r>
            <w:r>
              <w:rPr>
                <w:rFonts w:ascii="Times New Roman" w:hAnsi="Times New Roman"/>
                <w:spacing w:val="-2"/>
                <w:w w:val="90"/>
                <w:sz w:val="24"/>
                <w:szCs w:val="24"/>
                <w:lang w:val="ru-RU" w:eastAsia="ru-RU"/>
              </w:rPr>
              <w:t>и</w:t>
            </w:r>
            <w:r>
              <w:rPr>
                <w:rFonts w:ascii="Times New Roman" w:hAnsi="Times New Roman"/>
                <w:spacing w:val="-13"/>
                <w:w w:val="90"/>
                <w:sz w:val="24"/>
                <w:szCs w:val="24"/>
                <w:lang w:val="ru-RU" w:eastAsia="ru-RU"/>
              </w:rPr>
              <w:t xml:space="preserve"> </w:t>
            </w:r>
            <w:r>
              <w:rPr>
                <w:rFonts w:ascii="Times New Roman" w:hAnsi="Times New Roman"/>
                <w:spacing w:val="-2"/>
                <w:w w:val="90"/>
                <w:sz w:val="24"/>
                <w:szCs w:val="24"/>
                <w:lang w:val="ru-RU" w:eastAsia="ru-RU"/>
              </w:rPr>
              <w:t xml:space="preserve">со- </w:t>
            </w:r>
            <w:r>
              <w:rPr>
                <w:rFonts w:ascii="Times New Roman" w:hAnsi="Times New Roman"/>
                <w:spacing w:val="-2"/>
                <w:sz w:val="24"/>
                <w:szCs w:val="24"/>
                <w:lang w:val="ru-RU" w:eastAsia="ru-RU"/>
              </w:rPr>
              <w:t>держания занятий</w:t>
            </w:r>
          </w:p>
        </w:tc>
        <w:tc>
          <w:tcPr>
            <w:tcW w:w="29" w:type="dxa"/>
            <w:tcBorders>
              <w:top w:val="single" w:color="000000" w:sz="4" w:space="0"/>
              <w:left w:val="single" w:color="FFFFFF" w:sz="4" w:space="0"/>
              <w:bottom w:val="single" w:color="000000" w:sz="4" w:space="0"/>
              <w:right w:val="nil"/>
            </w:tcBorders>
            <w:shd w:val="clear" w:color="auto" w:fill="F5E1D4"/>
          </w:tcPr>
          <w:p w14:paraId="5119DFB5">
            <w:pPr>
              <w:pStyle w:val="45"/>
              <w:widowControl w:val="0"/>
              <w:autoSpaceDE w:val="0"/>
              <w:autoSpaceDN w:val="0"/>
              <w:rPr>
                <w:rFonts w:ascii="Times New Roman" w:hAnsi="Times New Roman"/>
                <w:sz w:val="24"/>
                <w:szCs w:val="24"/>
                <w:lang w:val="ru-RU" w:eastAsia="ru-RU"/>
              </w:rPr>
            </w:pPr>
          </w:p>
        </w:tc>
      </w:tr>
      <w:tr w14:paraId="5A9A106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vMerge w:val="continue"/>
            <w:tcBorders>
              <w:top w:val="nil"/>
              <w:left w:val="nil"/>
            </w:tcBorders>
            <w:shd w:val="clear" w:color="auto" w:fill="8AC0B4"/>
            <w:textDirection w:val="btLr"/>
          </w:tcPr>
          <w:p w14:paraId="7F3330E7">
            <w:pPr>
              <w:pStyle w:val="45"/>
              <w:widowControl w:val="0"/>
              <w:autoSpaceDE w:val="0"/>
              <w:autoSpaceDN w:val="0"/>
              <w:rPr>
                <w:rFonts w:ascii="Times New Roman" w:hAnsi="Times New Roman"/>
                <w:sz w:val="24"/>
                <w:szCs w:val="24"/>
                <w:lang w:val="ru-RU" w:eastAsia="ru-RU"/>
              </w:rPr>
            </w:pPr>
          </w:p>
        </w:tc>
        <w:tc>
          <w:tcPr>
            <w:tcW w:w="2464" w:type="dxa"/>
            <w:tcBorders>
              <w:top w:val="single" w:color="000000" w:sz="4" w:space="0"/>
              <w:bottom w:val="single" w:color="000000" w:sz="4" w:space="0"/>
            </w:tcBorders>
            <w:shd w:val="clear" w:color="auto" w:fill="ECF3F1"/>
          </w:tcPr>
          <w:p w14:paraId="15B733E2">
            <w:pPr>
              <w:pStyle w:val="45"/>
              <w:widowControl w:val="0"/>
              <w:autoSpaceDE w:val="0"/>
              <w:autoSpaceDN w:val="0"/>
              <w:rPr>
                <w:rFonts w:ascii="Times New Roman" w:hAnsi="Times New Roman"/>
                <w:sz w:val="24"/>
                <w:szCs w:val="24"/>
                <w:lang w:val="ru-RU" w:eastAsia="ru-RU"/>
              </w:rPr>
            </w:pPr>
            <w:r>
              <w:rPr>
                <w:rFonts w:ascii="Times New Roman" w:hAnsi="Times New Roman"/>
                <w:w w:val="90"/>
                <w:sz w:val="24"/>
                <w:szCs w:val="24"/>
                <w:lang w:val="ru-RU" w:eastAsia="ru-RU"/>
              </w:rPr>
              <w:t>д)</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пальчиковая гимнастика(после прогулки)</w:t>
            </w:r>
          </w:p>
        </w:tc>
        <w:tc>
          <w:tcPr>
            <w:tcW w:w="1999" w:type="dxa"/>
            <w:tcBorders>
              <w:top w:val="single" w:color="000000" w:sz="4" w:space="0"/>
              <w:bottom w:val="single" w:color="000000" w:sz="4" w:space="0"/>
              <w:right w:val="single" w:color="FFFFFF" w:sz="4" w:space="0"/>
            </w:tcBorders>
            <w:shd w:val="clear" w:color="auto" w:fill="DAE8D6"/>
          </w:tcPr>
          <w:p w14:paraId="55AE3EE0">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294E9533">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(до 5)</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464F7E71">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25D94DA6">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 xml:space="preserve"> до(8)</w:t>
            </w:r>
          </w:p>
          <w:p w14:paraId="082FF8C4">
            <w:pPr>
              <w:pStyle w:val="45"/>
              <w:widowControl w:val="0"/>
              <w:autoSpaceDE w:val="0"/>
              <w:autoSpaceDN w:val="0"/>
              <w:rPr>
                <w:rFonts w:ascii="Times New Roman" w:hAnsi="Times New Roman"/>
                <w:sz w:val="24"/>
                <w:szCs w:val="24"/>
                <w:lang w:val="en-US" w:eastAsia="ru-RU"/>
              </w:rPr>
            </w:pP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29943FC5">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1CCF09D4">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(до10)</w:t>
            </w:r>
          </w:p>
        </w:tc>
        <w:tc>
          <w:tcPr>
            <w:tcW w:w="29" w:type="dxa"/>
            <w:tcBorders>
              <w:top w:val="single" w:color="000000" w:sz="4" w:space="0"/>
              <w:left w:val="single" w:color="FFFFFF" w:sz="4" w:space="0"/>
              <w:bottom w:val="single" w:color="000000" w:sz="4" w:space="0"/>
              <w:right w:val="nil"/>
            </w:tcBorders>
            <w:shd w:val="clear" w:color="auto" w:fill="F5E1D4"/>
          </w:tcPr>
          <w:p w14:paraId="1B5A849E">
            <w:pPr>
              <w:pStyle w:val="45"/>
              <w:widowControl w:val="0"/>
              <w:autoSpaceDE w:val="0"/>
              <w:autoSpaceDN w:val="0"/>
              <w:rPr>
                <w:rFonts w:ascii="Times New Roman" w:hAnsi="Times New Roman"/>
                <w:w w:val="90"/>
                <w:sz w:val="24"/>
                <w:szCs w:val="24"/>
                <w:lang w:val="en-US" w:eastAsia="ru-RU"/>
              </w:rPr>
            </w:pPr>
          </w:p>
        </w:tc>
      </w:tr>
      <w:tr w14:paraId="705BB32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tcBorders>
              <w:top w:val="nil"/>
              <w:left w:val="nil"/>
            </w:tcBorders>
            <w:shd w:val="clear" w:color="auto" w:fill="8AC0B4"/>
            <w:textDirection w:val="btLr"/>
          </w:tcPr>
          <w:p w14:paraId="2A86417A">
            <w:pPr>
              <w:pStyle w:val="45"/>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62177CB3">
            <w:pPr>
              <w:pStyle w:val="45"/>
              <w:widowControl w:val="0"/>
              <w:autoSpaceDE w:val="0"/>
              <w:autoSpaceDN w:val="0"/>
              <w:rPr>
                <w:rFonts w:ascii="Times New Roman" w:hAnsi="Times New Roman"/>
                <w:w w:val="90"/>
                <w:sz w:val="24"/>
                <w:szCs w:val="24"/>
                <w:lang w:val="ru-RU" w:eastAsia="ru-RU"/>
              </w:rPr>
            </w:pPr>
            <w:r>
              <w:rPr>
                <w:rFonts w:ascii="Times New Roman" w:hAnsi="Times New Roman"/>
                <w:w w:val="90"/>
                <w:sz w:val="24"/>
                <w:szCs w:val="24"/>
                <w:lang w:val="ru-RU" w:eastAsia="ru-RU"/>
              </w:rPr>
              <w:t>е)Артикуляционная гимнастика (после прогулки)</w:t>
            </w:r>
          </w:p>
        </w:tc>
        <w:tc>
          <w:tcPr>
            <w:tcW w:w="1999" w:type="dxa"/>
            <w:tcBorders>
              <w:top w:val="single" w:color="000000" w:sz="4" w:space="0"/>
              <w:bottom w:val="single" w:color="000000" w:sz="4" w:space="0"/>
              <w:right w:val="single" w:color="FFFFFF" w:sz="4" w:space="0"/>
            </w:tcBorders>
            <w:shd w:val="clear" w:color="auto" w:fill="DAE8D6"/>
          </w:tcPr>
          <w:p w14:paraId="78EEB6F3">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772B5B61">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(до 5)</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5CE7EC8E">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432DAB7B">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 xml:space="preserve"> до(8)</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31CB8602">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4A93264B">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(до10)</w:t>
            </w:r>
          </w:p>
        </w:tc>
        <w:tc>
          <w:tcPr>
            <w:tcW w:w="29" w:type="dxa"/>
            <w:tcBorders>
              <w:top w:val="single" w:color="000000" w:sz="4" w:space="0"/>
              <w:left w:val="single" w:color="FFFFFF" w:sz="4" w:space="0"/>
              <w:bottom w:val="single" w:color="000000" w:sz="4" w:space="0"/>
              <w:right w:val="nil"/>
            </w:tcBorders>
            <w:shd w:val="clear" w:color="auto" w:fill="F5E1D4"/>
          </w:tcPr>
          <w:p w14:paraId="59256F5D">
            <w:pPr>
              <w:pStyle w:val="45"/>
              <w:widowControl w:val="0"/>
              <w:autoSpaceDE w:val="0"/>
              <w:autoSpaceDN w:val="0"/>
              <w:rPr>
                <w:rFonts w:ascii="Times New Roman" w:hAnsi="Times New Roman"/>
                <w:w w:val="90"/>
                <w:sz w:val="24"/>
                <w:szCs w:val="24"/>
                <w:lang w:val="en-US" w:eastAsia="ru-RU"/>
              </w:rPr>
            </w:pPr>
          </w:p>
        </w:tc>
      </w:tr>
      <w:tr w14:paraId="3855AE8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tcBorders>
              <w:top w:val="nil"/>
              <w:left w:val="nil"/>
            </w:tcBorders>
            <w:shd w:val="clear" w:color="auto" w:fill="8AC0B4"/>
            <w:textDirection w:val="btLr"/>
          </w:tcPr>
          <w:p w14:paraId="142A3C0C">
            <w:pPr>
              <w:pStyle w:val="45"/>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37A786FC">
            <w:pPr>
              <w:pStyle w:val="45"/>
              <w:widowControl w:val="0"/>
              <w:autoSpaceDE w:val="0"/>
              <w:autoSpaceDN w:val="0"/>
              <w:rPr>
                <w:rFonts w:ascii="Times New Roman" w:hAnsi="Times New Roman"/>
                <w:w w:val="90"/>
                <w:sz w:val="24"/>
                <w:szCs w:val="24"/>
                <w:lang w:val="ru-RU" w:eastAsia="ru-RU"/>
              </w:rPr>
            </w:pPr>
            <w:r>
              <w:rPr>
                <w:rFonts w:ascii="Times New Roman" w:hAnsi="Times New Roman"/>
                <w:w w:val="90"/>
                <w:sz w:val="24"/>
                <w:szCs w:val="24"/>
                <w:lang w:val="ru-RU" w:eastAsia="ru-RU"/>
              </w:rPr>
              <w:t>ж) Дыхательная гимнастика</w:t>
            </w:r>
          </w:p>
          <w:p w14:paraId="38C52CE8">
            <w:pPr>
              <w:pStyle w:val="45"/>
              <w:widowControl w:val="0"/>
              <w:autoSpaceDE w:val="0"/>
              <w:autoSpaceDN w:val="0"/>
              <w:rPr>
                <w:rFonts w:ascii="Times New Roman" w:hAnsi="Times New Roman"/>
                <w:w w:val="90"/>
                <w:sz w:val="24"/>
                <w:szCs w:val="24"/>
                <w:lang w:val="ru-RU" w:eastAsia="ru-RU"/>
              </w:rPr>
            </w:pPr>
            <w:r>
              <w:rPr>
                <w:rFonts w:ascii="Times New Roman" w:hAnsi="Times New Roman"/>
                <w:w w:val="90"/>
                <w:sz w:val="24"/>
                <w:szCs w:val="24"/>
                <w:lang w:val="ru-RU" w:eastAsia="ru-RU"/>
              </w:rPr>
              <w:t>(на утренней гимнастики и после подъема)</w:t>
            </w:r>
          </w:p>
        </w:tc>
        <w:tc>
          <w:tcPr>
            <w:tcW w:w="1999" w:type="dxa"/>
            <w:tcBorders>
              <w:top w:val="single" w:color="000000" w:sz="4" w:space="0"/>
              <w:bottom w:val="single" w:color="000000" w:sz="4" w:space="0"/>
              <w:right w:val="single" w:color="FFFFFF" w:sz="4" w:space="0"/>
            </w:tcBorders>
            <w:shd w:val="clear" w:color="auto" w:fill="DAE8D6"/>
          </w:tcPr>
          <w:p w14:paraId="10B47FB1">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 (до 3)</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1F474C23">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7DFA159C">
            <w:pPr>
              <w:pStyle w:val="45"/>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 xml:space="preserve"> (до 5)</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75C8A890">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 xml:space="preserve">Ежедневно </w:t>
            </w:r>
          </w:p>
          <w:p w14:paraId="4E487C47">
            <w:pPr>
              <w:pStyle w:val="45"/>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(до 5)</w:t>
            </w:r>
          </w:p>
        </w:tc>
        <w:tc>
          <w:tcPr>
            <w:tcW w:w="29" w:type="dxa"/>
            <w:tcBorders>
              <w:top w:val="single" w:color="000000" w:sz="4" w:space="0"/>
              <w:left w:val="single" w:color="FFFFFF" w:sz="4" w:space="0"/>
              <w:bottom w:val="single" w:color="000000" w:sz="4" w:space="0"/>
              <w:right w:val="nil"/>
            </w:tcBorders>
            <w:shd w:val="clear" w:color="auto" w:fill="F5E1D4"/>
          </w:tcPr>
          <w:p w14:paraId="1C534F92">
            <w:pPr>
              <w:pStyle w:val="45"/>
              <w:widowControl w:val="0"/>
              <w:autoSpaceDE w:val="0"/>
              <w:autoSpaceDN w:val="0"/>
              <w:rPr>
                <w:rFonts w:ascii="Times New Roman" w:hAnsi="Times New Roman"/>
                <w:sz w:val="24"/>
                <w:szCs w:val="24"/>
                <w:lang w:val="en-US" w:eastAsia="ru-RU"/>
              </w:rPr>
            </w:pPr>
          </w:p>
        </w:tc>
      </w:tr>
      <w:tr w14:paraId="55367629">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12" w:hRule="atLeast"/>
        </w:trPr>
        <w:tc>
          <w:tcPr>
            <w:tcW w:w="993" w:type="dxa"/>
            <w:tcBorders>
              <w:top w:val="nil"/>
              <w:left w:val="nil"/>
            </w:tcBorders>
            <w:shd w:val="clear" w:color="auto" w:fill="8AC0B4"/>
            <w:textDirection w:val="btLr"/>
          </w:tcPr>
          <w:p w14:paraId="4328949F">
            <w:pPr>
              <w:pStyle w:val="45"/>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4F02D0BF">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з) гимнастика после сна</w:t>
            </w:r>
          </w:p>
        </w:tc>
        <w:tc>
          <w:tcPr>
            <w:tcW w:w="1999" w:type="dxa"/>
            <w:tcBorders>
              <w:top w:val="single" w:color="000000" w:sz="4" w:space="0"/>
              <w:bottom w:val="single" w:color="000000" w:sz="4" w:space="0"/>
              <w:right w:val="single" w:color="FFFFFF" w:sz="4" w:space="0"/>
            </w:tcBorders>
            <w:shd w:val="clear" w:color="auto" w:fill="DAE8D6"/>
          </w:tcPr>
          <w:p w14:paraId="2178CB0A">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4D1E3AD1">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(10-15)</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5C9FFD2F">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3746FE96">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(15-20)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2A6A2F44">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Ежедневно</w:t>
            </w:r>
          </w:p>
          <w:p w14:paraId="1FF01060">
            <w:pPr>
              <w:pStyle w:val="45"/>
              <w:widowControl w:val="0"/>
              <w:autoSpaceDE w:val="0"/>
              <w:autoSpaceDN w:val="0"/>
              <w:rPr>
                <w:rFonts w:ascii="Times New Roman" w:hAnsi="Times New Roman"/>
                <w:w w:val="90"/>
                <w:sz w:val="24"/>
                <w:szCs w:val="24"/>
                <w:lang w:val="en-US" w:eastAsia="ru-RU"/>
              </w:rPr>
            </w:pPr>
            <w:r>
              <w:rPr>
                <w:rFonts w:ascii="Times New Roman" w:hAnsi="Times New Roman"/>
                <w:w w:val="90"/>
                <w:sz w:val="24"/>
                <w:szCs w:val="24"/>
                <w:lang w:val="en-US" w:eastAsia="ru-RU"/>
              </w:rPr>
              <w:t>(20-25)</w:t>
            </w:r>
          </w:p>
        </w:tc>
        <w:tc>
          <w:tcPr>
            <w:tcW w:w="29" w:type="dxa"/>
            <w:tcBorders>
              <w:top w:val="single" w:color="000000" w:sz="4" w:space="0"/>
              <w:left w:val="single" w:color="FFFFFF" w:sz="4" w:space="0"/>
              <w:bottom w:val="single" w:color="000000" w:sz="4" w:space="0"/>
              <w:right w:val="nil"/>
            </w:tcBorders>
            <w:shd w:val="clear" w:color="auto" w:fill="F5E1D4"/>
          </w:tcPr>
          <w:p w14:paraId="3CD47C89">
            <w:pPr>
              <w:pStyle w:val="45"/>
              <w:widowControl w:val="0"/>
              <w:autoSpaceDE w:val="0"/>
              <w:autoSpaceDN w:val="0"/>
              <w:rPr>
                <w:rFonts w:ascii="Times New Roman" w:hAnsi="Times New Roman"/>
                <w:w w:val="90"/>
                <w:sz w:val="24"/>
                <w:szCs w:val="24"/>
                <w:lang w:val="en-US" w:eastAsia="ru-RU"/>
              </w:rPr>
            </w:pPr>
          </w:p>
        </w:tc>
      </w:tr>
      <w:tr w14:paraId="4EC73608">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95" w:hRule="atLeast"/>
        </w:trPr>
        <w:tc>
          <w:tcPr>
            <w:tcW w:w="993" w:type="dxa"/>
            <w:vMerge w:val="restart"/>
            <w:tcBorders>
              <w:left w:val="nil"/>
            </w:tcBorders>
            <w:shd w:val="clear" w:color="auto" w:fill="8AC0B4"/>
            <w:textDirection w:val="btLr"/>
          </w:tcPr>
          <w:p w14:paraId="790C6DE3">
            <w:pPr>
              <w:pStyle w:val="45"/>
              <w:widowControl w:val="0"/>
              <w:autoSpaceDE w:val="0"/>
              <w:autoSpaceDN w:val="0"/>
              <w:rPr>
                <w:rFonts w:ascii="Times New Roman" w:hAnsi="Times New Roman"/>
                <w:sz w:val="24"/>
                <w:szCs w:val="24"/>
                <w:lang w:val="en-US" w:eastAsia="ru-RU"/>
              </w:rPr>
            </w:pPr>
            <w:r>
              <w:rPr>
                <w:rFonts w:ascii="Times New Roman" w:hAnsi="Times New Roman"/>
                <w:color w:val="FFFFFF"/>
                <w:spacing w:val="-2"/>
                <w:w w:val="95"/>
                <w:sz w:val="24"/>
                <w:szCs w:val="24"/>
                <w:lang w:val="en-US" w:eastAsia="ru-RU"/>
              </w:rPr>
              <w:t xml:space="preserve">активный </w:t>
            </w:r>
            <w:r>
              <w:rPr>
                <w:rFonts w:ascii="Times New Roman" w:hAnsi="Times New Roman"/>
                <w:color w:val="FFFFFF"/>
                <w:spacing w:val="-2"/>
                <w:sz w:val="24"/>
                <w:szCs w:val="24"/>
                <w:lang w:val="en-US" w:eastAsia="ru-RU"/>
              </w:rPr>
              <w:t>отдых</w:t>
            </w:r>
          </w:p>
        </w:tc>
        <w:tc>
          <w:tcPr>
            <w:tcW w:w="2464" w:type="dxa"/>
            <w:tcBorders>
              <w:top w:val="single" w:color="000000" w:sz="4" w:space="0"/>
              <w:bottom w:val="single" w:color="000000" w:sz="4" w:space="0"/>
            </w:tcBorders>
            <w:shd w:val="clear" w:color="auto" w:fill="ECF3F1"/>
          </w:tcPr>
          <w:p w14:paraId="1B1AAD39">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а)</w:t>
            </w:r>
            <w:r>
              <w:rPr>
                <w:rFonts w:ascii="Times New Roman" w:hAnsi="Times New Roman"/>
                <w:spacing w:val="-10"/>
                <w:w w:val="85"/>
                <w:sz w:val="24"/>
                <w:szCs w:val="24"/>
                <w:lang w:val="en-US" w:eastAsia="ru-RU"/>
              </w:rPr>
              <w:t xml:space="preserve"> </w:t>
            </w:r>
            <w:r>
              <w:rPr>
                <w:rFonts w:ascii="Times New Roman" w:hAnsi="Times New Roman"/>
                <w:spacing w:val="-2"/>
                <w:w w:val="85"/>
                <w:sz w:val="24"/>
                <w:szCs w:val="24"/>
                <w:lang w:val="en-US" w:eastAsia="ru-RU"/>
              </w:rPr>
              <w:t xml:space="preserve">физкультурный </w:t>
            </w:r>
            <w:r>
              <w:rPr>
                <w:rFonts w:ascii="Times New Roman" w:hAnsi="Times New Roman"/>
                <w:spacing w:val="-2"/>
                <w:w w:val="95"/>
                <w:sz w:val="24"/>
                <w:szCs w:val="24"/>
                <w:lang w:val="en-US" w:eastAsia="ru-RU"/>
              </w:rPr>
              <w:t>досуг</w:t>
            </w:r>
          </w:p>
        </w:tc>
        <w:tc>
          <w:tcPr>
            <w:tcW w:w="1999" w:type="dxa"/>
            <w:tcBorders>
              <w:top w:val="single" w:color="000000" w:sz="4" w:space="0"/>
              <w:bottom w:val="single" w:color="000000" w:sz="4" w:space="0"/>
              <w:right w:val="single" w:color="FFFFFF" w:sz="4" w:space="0"/>
            </w:tcBorders>
            <w:shd w:val="clear" w:color="auto" w:fill="DAE8D6"/>
          </w:tcPr>
          <w:p w14:paraId="5070BEE8">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раз</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 xml:space="preserve">ме- </w:t>
            </w:r>
            <w:r>
              <w:rPr>
                <w:rFonts w:ascii="Times New Roman" w:hAnsi="Times New Roman"/>
                <w:w w:val="95"/>
                <w:sz w:val="24"/>
                <w:szCs w:val="24"/>
                <w:lang w:val="en-US" w:eastAsia="ru-RU"/>
              </w:rPr>
              <w:t>сяц</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(15)</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173F7939">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90"/>
                <w:sz w:val="24"/>
                <w:szCs w:val="24"/>
                <w:lang w:val="en-US" w:eastAsia="ru-RU"/>
              </w:rPr>
              <w:t>1</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раз</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0"/>
                <w:sz w:val="24"/>
                <w:szCs w:val="24"/>
                <w:lang w:val="en-US" w:eastAsia="ru-RU"/>
              </w:rPr>
              <w:t xml:space="preserve">ме- </w:t>
            </w:r>
            <w:r>
              <w:rPr>
                <w:rFonts w:ascii="Times New Roman" w:hAnsi="Times New Roman"/>
                <w:w w:val="95"/>
                <w:sz w:val="24"/>
                <w:szCs w:val="24"/>
                <w:lang w:val="en-US" w:eastAsia="ru-RU"/>
              </w:rPr>
              <w:t>сяц</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(20)</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3547AC44">
            <w:pPr>
              <w:pStyle w:val="45"/>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02844942">
            <w:pPr>
              <w:pStyle w:val="45"/>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месяц</w:t>
            </w:r>
            <w:r>
              <w:rPr>
                <w:rFonts w:ascii="Times New Roman" w:hAnsi="Times New Roman"/>
                <w:spacing w:val="-13"/>
                <w:w w:val="90"/>
                <w:sz w:val="24"/>
                <w:szCs w:val="24"/>
                <w:lang w:val="en-US" w:eastAsia="ru-RU"/>
              </w:rPr>
              <w:t xml:space="preserve"> </w:t>
            </w:r>
            <w:r>
              <w:rPr>
                <w:rFonts w:ascii="Times New Roman" w:hAnsi="Times New Roman"/>
                <w:spacing w:val="-4"/>
                <w:w w:val="90"/>
                <w:sz w:val="24"/>
                <w:szCs w:val="24"/>
                <w:lang w:val="en-US" w:eastAsia="ru-RU"/>
              </w:rPr>
              <w:t>(40)</w:t>
            </w:r>
          </w:p>
        </w:tc>
        <w:tc>
          <w:tcPr>
            <w:tcW w:w="29" w:type="dxa"/>
            <w:tcBorders>
              <w:top w:val="single" w:color="000000" w:sz="4" w:space="0"/>
              <w:left w:val="single" w:color="FFFFFF" w:sz="4" w:space="0"/>
              <w:bottom w:val="single" w:color="000000" w:sz="4" w:space="0"/>
              <w:right w:val="nil"/>
            </w:tcBorders>
            <w:shd w:val="clear" w:color="auto" w:fill="F5E1D4"/>
          </w:tcPr>
          <w:p w14:paraId="1518FCEF">
            <w:pPr>
              <w:pStyle w:val="45"/>
              <w:widowControl w:val="0"/>
              <w:autoSpaceDE w:val="0"/>
              <w:autoSpaceDN w:val="0"/>
              <w:rPr>
                <w:rFonts w:ascii="Times New Roman" w:hAnsi="Times New Roman"/>
                <w:sz w:val="24"/>
                <w:szCs w:val="24"/>
                <w:lang w:val="en-US" w:eastAsia="ru-RU"/>
              </w:rPr>
            </w:pPr>
          </w:p>
        </w:tc>
      </w:tr>
      <w:tr w14:paraId="5ADA83B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95" w:hRule="atLeast"/>
        </w:trPr>
        <w:tc>
          <w:tcPr>
            <w:tcW w:w="993" w:type="dxa"/>
            <w:vMerge w:val="continue"/>
            <w:tcBorders>
              <w:top w:val="nil"/>
              <w:left w:val="nil"/>
            </w:tcBorders>
            <w:shd w:val="clear" w:color="auto" w:fill="8AC0B4"/>
            <w:textDirection w:val="btLr"/>
          </w:tcPr>
          <w:p w14:paraId="21579898">
            <w:pPr>
              <w:pStyle w:val="45"/>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4E17AF53">
            <w:pPr>
              <w:pStyle w:val="45"/>
              <w:widowControl w:val="0"/>
              <w:autoSpaceDE w:val="0"/>
              <w:autoSpaceDN w:val="0"/>
              <w:rPr>
                <w:rFonts w:ascii="Times New Roman" w:hAnsi="Times New Roman"/>
                <w:sz w:val="24"/>
                <w:szCs w:val="24"/>
                <w:lang w:val="en-US" w:eastAsia="ru-RU"/>
              </w:rPr>
            </w:pPr>
            <w:r>
              <w:rPr>
                <w:rFonts w:ascii="Times New Roman" w:hAnsi="Times New Roman"/>
                <w:spacing w:val="-2"/>
                <w:w w:val="85"/>
                <w:sz w:val="24"/>
                <w:szCs w:val="24"/>
                <w:lang w:val="en-US" w:eastAsia="ru-RU"/>
              </w:rPr>
              <w:t>б)</w:t>
            </w:r>
            <w:r>
              <w:rPr>
                <w:rFonts w:ascii="Times New Roman" w:hAnsi="Times New Roman"/>
                <w:spacing w:val="-10"/>
                <w:w w:val="85"/>
                <w:sz w:val="24"/>
                <w:szCs w:val="24"/>
                <w:lang w:val="en-US" w:eastAsia="ru-RU"/>
              </w:rPr>
              <w:t xml:space="preserve"> </w:t>
            </w:r>
            <w:r>
              <w:rPr>
                <w:rFonts w:ascii="Times New Roman" w:hAnsi="Times New Roman"/>
                <w:spacing w:val="-2"/>
                <w:w w:val="85"/>
                <w:sz w:val="24"/>
                <w:szCs w:val="24"/>
                <w:lang w:val="en-US" w:eastAsia="ru-RU"/>
              </w:rPr>
              <w:t xml:space="preserve">физкультурный </w:t>
            </w:r>
            <w:r>
              <w:rPr>
                <w:rFonts w:ascii="Times New Roman" w:hAnsi="Times New Roman"/>
                <w:spacing w:val="-2"/>
                <w:w w:val="95"/>
                <w:sz w:val="24"/>
                <w:szCs w:val="24"/>
                <w:lang w:val="en-US" w:eastAsia="ru-RU"/>
              </w:rPr>
              <w:t>праздник</w:t>
            </w:r>
          </w:p>
        </w:tc>
        <w:tc>
          <w:tcPr>
            <w:tcW w:w="1999" w:type="dxa"/>
            <w:tcBorders>
              <w:top w:val="single" w:color="000000" w:sz="4" w:space="0"/>
              <w:bottom w:val="single" w:color="000000" w:sz="4" w:space="0"/>
              <w:right w:val="single" w:color="FFFFFF" w:sz="4" w:space="0"/>
            </w:tcBorders>
            <w:shd w:val="clear" w:color="auto" w:fill="DAE8D6"/>
          </w:tcPr>
          <w:p w14:paraId="19743FC5">
            <w:pPr>
              <w:pStyle w:val="45"/>
              <w:widowControl w:val="0"/>
              <w:autoSpaceDE w:val="0"/>
              <w:autoSpaceDN w:val="0"/>
              <w:rPr>
                <w:rFonts w:ascii="Times New Roman" w:hAnsi="Times New Roman"/>
                <w:sz w:val="24"/>
                <w:szCs w:val="24"/>
                <w:lang w:val="en-US" w:eastAsia="ru-RU"/>
              </w:rPr>
            </w:pPr>
            <w:r>
              <w:rPr>
                <w:rFonts w:ascii="Times New Roman" w:hAnsi="Times New Roman"/>
                <w:w w:val="91"/>
                <w:sz w:val="24"/>
                <w:szCs w:val="24"/>
                <w:lang w:val="en-US" w:eastAsia="ru-RU"/>
              </w:rPr>
              <w:t>—</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5E604AF8">
            <w:pPr>
              <w:pStyle w:val="45"/>
              <w:widowControl w:val="0"/>
              <w:autoSpaceDE w:val="0"/>
              <w:autoSpaceDN w:val="0"/>
              <w:rPr>
                <w:rFonts w:ascii="Times New Roman" w:hAnsi="Times New Roman"/>
                <w:sz w:val="24"/>
                <w:szCs w:val="24"/>
                <w:lang w:val="ru-RU" w:eastAsia="ru-RU"/>
              </w:rPr>
            </w:pPr>
            <w:r>
              <w:rPr>
                <w:rFonts w:ascii="Times New Roman" w:hAnsi="Times New Roman"/>
                <w:spacing w:val="-4"/>
                <w:w w:val="90"/>
                <w:sz w:val="24"/>
                <w:szCs w:val="24"/>
                <w:lang w:val="ru-RU" w:eastAsia="ru-RU"/>
              </w:rPr>
              <w:t>2</w:t>
            </w:r>
            <w:r>
              <w:rPr>
                <w:rFonts w:ascii="Times New Roman" w:hAnsi="Times New Roman"/>
                <w:spacing w:val="-13"/>
                <w:w w:val="90"/>
                <w:sz w:val="24"/>
                <w:szCs w:val="24"/>
                <w:lang w:val="ru-RU" w:eastAsia="ru-RU"/>
              </w:rPr>
              <w:t xml:space="preserve"> </w:t>
            </w:r>
            <w:r>
              <w:rPr>
                <w:rFonts w:ascii="Times New Roman" w:hAnsi="Times New Roman"/>
                <w:spacing w:val="-4"/>
                <w:w w:val="90"/>
                <w:sz w:val="24"/>
                <w:szCs w:val="24"/>
                <w:lang w:val="ru-RU" w:eastAsia="ru-RU"/>
              </w:rPr>
              <w:t>раза</w:t>
            </w:r>
            <w:r>
              <w:rPr>
                <w:rFonts w:ascii="Times New Roman" w:hAnsi="Times New Roman"/>
                <w:spacing w:val="-13"/>
                <w:w w:val="90"/>
                <w:sz w:val="24"/>
                <w:szCs w:val="24"/>
                <w:lang w:val="ru-RU" w:eastAsia="ru-RU"/>
              </w:rPr>
              <w:t xml:space="preserve"> </w:t>
            </w:r>
            <w:r>
              <w:rPr>
                <w:rFonts w:ascii="Times New Roman" w:hAnsi="Times New Roman"/>
                <w:spacing w:val="-4"/>
                <w:w w:val="90"/>
                <w:sz w:val="24"/>
                <w:szCs w:val="24"/>
                <w:lang w:val="ru-RU" w:eastAsia="ru-RU"/>
              </w:rPr>
              <w:t>в</w:t>
            </w:r>
            <w:r>
              <w:rPr>
                <w:rFonts w:ascii="Times New Roman" w:hAnsi="Times New Roman"/>
                <w:spacing w:val="-13"/>
                <w:w w:val="90"/>
                <w:sz w:val="24"/>
                <w:szCs w:val="24"/>
                <w:lang w:val="ru-RU" w:eastAsia="ru-RU"/>
              </w:rPr>
              <w:t xml:space="preserve"> </w:t>
            </w:r>
            <w:r>
              <w:rPr>
                <w:rFonts w:ascii="Times New Roman" w:hAnsi="Times New Roman"/>
                <w:spacing w:val="-4"/>
                <w:w w:val="90"/>
                <w:sz w:val="24"/>
                <w:szCs w:val="24"/>
                <w:lang w:val="ru-RU" w:eastAsia="ru-RU"/>
              </w:rPr>
              <w:t xml:space="preserve">год </w:t>
            </w:r>
            <w:r>
              <w:rPr>
                <w:rFonts w:ascii="Times New Roman" w:hAnsi="Times New Roman"/>
                <w:spacing w:val="-2"/>
                <w:w w:val="85"/>
                <w:sz w:val="24"/>
                <w:szCs w:val="24"/>
                <w:lang w:val="ru-RU" w:eastAsia="ru-RU"/>
              </w:rPr>
              <w:t>до</w:t>
            </w:r>
            <w:r>
              <w:rPr>
                <w:rFonts w:ascii="Times New Roman" w:hAnsi="Times New Roman"/>
                <w:spacing w:val="-6"/>
                <w:w w:val="85"/>
                <w:sz w:val="24"/>
                <w:szCs w:val="24"/>
                <w:lang w:val="ru-RU" w:eastAsia="ru-RU"/>
              </w:rPr>
              <w:t xml:space="preserve"> </w:t>
            </w:r>
            <w:r>
              <w:rPr>
                <w:rFonts w:ascii="Times New Roman" w:hAnsi="Times New Roman"/>
                <w:spacing w:val="-2"/>
                <w:w w:val="85"/>
                <w:sz w:val="24"/>
                <w:szCs w:val="24"/>
                <w:lang w:val="ru-RU" w:eastAsia="ru-RU"/>
              </w:rPr>
              <w:t>40</w:t>
            </w:r>
            <w:r>
              <w:rPr>
                <w:rFonts w:ascii="Times New Roman" w:hAnsi="Times New Roman"/>
                <w:spacing w:val="-23"/>
                <w:w w:val="85"/>
                <w:sz w:val="24"/>
                <w:szCs w:val="24"/>
                <w:lang w:val="ru-RU" w:eastAsia="ru-RU"/>
              </w:rPr>
              <w:t xml:space="preserve"> </w:t>
            </w:r>
            <w:r>
              <w:rPr>
                <w:rFonts w:ascii="Times New Roman" w:hAnsi="Times New Roman"/>
                <w:spacing w:val="-2"/>
                <w:w w:val="85"/>
                <w:sz w:val="24"/>
                <w:szCs w:val="24"/>
                <w:lang w:val="ru-RU" w:eastAsia="ru-RU"/>
              </w:rPr>
              <w:t>минут</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725FA77E">
            <w:pPr>
              <w:pStyle w:val="45"/>
              <w:widowControl w:val="0"/>
              <w:autoSpaceDE w:val="0"/>
              <w:autoSpaceDN w:val="0"/>
              <w:rPr>
                <w:rFonts w:ascii="Times New Roman" w:hAnsi="Times New Roman"/>
                <w:sz w:val="24"/>
                <w:szCs w:val="24"/>
                <w:lang w:val="ru-RU" w:eastAsia="ru-RU"/>
              </w:rPr>
            </w:pPr>
            <w:r>
              <w:rPr>
                <w:rFonts w:ascii="Times New Roman" w:hAnsi="Times New Roman"/>
                <w:spacing w:val="-4"/>
                <w:w w:val="90"/>
                <w:sz w:val="24"/>
                <w:szCs w:val="24"/>
                <w:lang w:val="ru-RU" w:eastAsia="ru-RU"/>
              </w:rPr>
              <w:t>2</w:t>
            </w:r>
            <w:r>
              <w:rPr>
                <w:rFonts w:ascii="Times New Roman" w:hAnsi="Times New Roman"/>
                <w:spacing w:val="-13"/>
                <w:w w:val="90"/>
                <w:sz w:val="24"/>
                <w:szCs w:val="24"/>
                <w:lang w:val="ru-RU" w:eastAsia="ru-RU"/>
              </w:rPr>
              <w:t xml:space="preserve"> </w:t>
            </w:r>
            <w:r>
              <w:rPr>
                <w:rFonts w:ascii="Times New Roman" w:hAnsi="Times New Roman"/>
                <w:spacing w:val="-4"/>
                <w:w w:val="90"/>
                <w:sz w:val="24"/>
                <w:szCs w:val="24"/>
                <w:lang w:val="ru-RU" w:eastAsia="ru-RU"/>
              </w:rPr>
              <w:t>раза</w:t>
            </w:r>
            <w:r>
              <w:rPr>
                <w:rFonts w:ascii="Times New Roman" w:hAnsi="Times New Roman"/>
                <w:spacing w:val="-13"/>
                <w:w w:val="90"/>
                <w:sz w:val="24"/>
                <w:szCs w:val="24"/>
                <w:lang w:val="ru-RU" w:eastAsia="ru-RU"/>
              </w:rPr>
              <w:t xml:space="preserve"> </w:t>
            </w:r>
            <w:r>
              <w:rPr>
                <w:rFonts w:ascii="Times New Roman" w:hAnsi="Times New Roman"/>
                <w:spacing w:val="-4"/>
                <w:w w:val="90"/>
                <w:sz w:val="24"/>
                <w:szCs w:val="24"/>
                <w:lang w:val="ru-RU" w:eastAsia="ru-RU"/>
              </w:rPr>
              <w:t>в</w:t>
            </w:r>
            <w:r>
              <w:rPr>
                <w:rFonts w:ascii="Times New Roman" w:hAnsi="Times New Roman"/>
                <w:spacing w:val="-13"/>
                <w:w w:val="90"/>
                <w:sz w:val="24"/>
                <w:szCs w:val="24"/>
                <w:lang w:val="ru-RU" w:eastAsia="ru-RU"/>
              </w:rPr>
              <w:t xml:space="preserve"> </w:t>
            </w:r>
            <w:r>
              <w:rPr>
                <w:rFonts w:ascii="Times New Roman" w:hAnsi="Times New Roman"/>
                <w:spacing w:val="-4"/>
                <w:w w:val="90"/>
                <w:sz w:val="24"/>
                <w:szCs w:val="24"/>
                <w:lang w:val="ru-RU" w:eastAsia="ru-RU"/>
              </w:rPr>
              <w:t xml:space="preserve">год </w:t>
            </w:r>
            <w:r>
              <w:rPr>
                <w:rFonts w:ascii="Times New Roman" w:hAnsi="Times New Roman"/>
                <w:spacing w:val="-2"/>
                <w:w w:val="85"/>
                <w:sz w:val="24"/>
                <w:szCs w:val="24"/>
                <w:lang w:val="ru-RU" w:eastAsia="ru-RU"/>
              </w:rPr>
              <w:t>до</w:t>
            </w:r>
            <w:r>
              <w:rPr>
                <w:rFonts w:ascii="Times New Roman" w:hAnsi="Times New Roman"/>
                <w:spacing w:val="-6"/>
                <w:w w:val="85"/>
                <w:sz w:val="24"/>
                <w:szCs w:val="24"/>
                <w:lang w:val="ru-RU" w:eastAsia="ru-RU"/>
              </w:rPr>
              <w:t xml:space="preserve"> </w:t>
            </w:r>
            <w:r>
              <w:rPr>
                <w:rFonts w:ascii="Times New Roman" w:hAnsi="Times New Roman"/>
                <w:spacing w:val="-2"/>
                <w:w w:val="85"/>
                <w:sz w:val="24"/>
                <w:szCs w:val="24"/>
                <w:lang w:val="ru-RU" w:eastAsia="ru-RU"/>
              </w:rPr>
              <w:t>60</w:t>
            </w:r>
            <w:r>
              <w:rPr>
                <w:rFonts w:ascii="Times New Roman" w:hAnsi="Times New Roman"/>
                <w:spacing w:val="-23"/>
                <w:w w:val="85"/>
                <w:sz w:val="24"/>
                <w:szCs w:val="24"/>
                <w:lang w:val="ru-RU" w:eastAsia="ru-RU"/>
              </w:rPr>
              <w:t xml:space="preserve"> </w:t>
            </w:r>
            <w:r>
              <w:rPr>
                <w:rFonts w:ascii="Times New Roman" w:hAnsi="Times New Roman"/>
                <w:spacing w:val="-2"/>
                <w:w w:val="85"/>
                <w:sz w:val="24"/>
                <w:szCs w:val="24"/>
                <w:lang w:val="ru-RU" w:eastAsia="ru-RU"/>
              </w:rPr>
              <w:t>минут</w:t>
            </w:r>
          </w:p>
        </w:tc>
        <w:tc>
          <w:tcPr>
            <w:tcW w:w="29" w:type="dxa"/>
            <w:tcBorders>
              <w:top w:val="single" w:color="000000" w:sz="4" w:space="0"/>
              <w:left w:val="single" w:color="FFFFFF" w:sz="4" w:space="0"/>
              <w:bottom w:val="single" w:color="000000" w:sz="4" w:space="0"/>
              <w:right w:val="nil"/>
            </w:tcBorders>
            <w:shd w:val="clear" w:color="auto" w:fill="F5E1D4"/>
          </w:tcPr>
          <w:p w14:paraId="0DF1EEEB">
            <w:pPr>
              <w:pStyle w:val="45"/>
              <w:widowControl w:val="0"/>
              <w:autoSpaceDE w:val="0"/>
              <w:autoSpaceDN w:val="0"/>
              <w:rPr>
                <w:rFonts w:ascii="Times New Roman" w:hAnsi="Times New Roman"/>
                <w:sz w:val="24"/>
                <w:szCs w:val="24"/>
                <w:lang w:val="ru-RU" w:eastAsia="ru-RU"/>
              </w:rPr>
            </w:pPr>
          </w:p>
        </w:tc>
      </w:tr>
      <w:tr w14:paraId="5489DA7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495" w:hRule="atLeast"/>
        </w:trPr>
        <w:tc>
          <w:tcPr>
            <w:tcW w:w="993" w:type="dxa"/>
            <w:vMerge w:val="continue"/>
            <w:tcBorders>
              <w:top w:val="nil"/>
              <w:left w:val="nil"/>
            </w:tcBorders>
            <w:shd w:val="clear" w:color="auto" w:fill="8AC0B4"/>
            <w:textDirection w:val="btLr"/>
          </w:tcPr>
          <w:p w14:paraId="566F11F9">
            <w:pPr>
              <w:pStyle w:val="45"/>
              <w:widowControl w:val="0"/>
              <w:autoSpaceDE w:val="0"/>
              <w:autoSpaceDN w:val="0"/>
              <w:rPr>
                <w:rFonts w:ascii="Times New Roman" w:hAnsi="Times New Roman"/>
                <w:sz w:val="24"/>
                <w:szCs w:val="24"/>
                <w:lang w:val="ru-RU" w:eastAsia="ru-RU"/>
              </w:rPr>
            </w:pPr>
          </w:p>
        </w:tc>
        <w:tc>
          <w:tcPr>
            <w:tcW w:w="2464" w:type="dxa"/>
            <w:tcBorders>
              <w:top w:val="single" w:color="000000" w:sz="4" w:space="0"/>
              <w:bottom w:val="single" w:color="000000" w:sz="4" w:space="0"/>
            </w:tcBorders>
            <w:shd w:val="clear" w:color="auto" w:fill="ECF3F1"/>
          </w:tcPr>
          <w:p w14:paraId="446D2D06">
            <w:pPr>
              <w:pStyle w:val="45"/>
              <w:widowControl w:val="0"/>
              <w:autoSpaceDE w:val="0"/>
              <w:autoSpaceDN w:val="0"/>
              <w:rPr>
                <w:rFonts w:ascii="Times New Roman" w:hAnsi="Times New Roman"/>
                <w:sz w:val="24"/>
                <w:szCs w:val="24"/>
                <w:lang w:val="en-US" w:eastAsia="ru-RU"/>
              </w:rPr>
            </w:pPr>
            <w:r>
              <w:rPr>
                <w:rFonts w:ascii="Times New Roman" w:hAnsi="Times New Roman"/>
                <w:w w:val="85"/>
                <w:sz w:val="24"/>
                <w:szCs w:val="24"/>
                <w:lang w:val="en-US" w:eastAsia="ru-RU"/>
              </w:rPr>
              <w:t>в)</w:t>
            </w:r>
            <w:r>
              <w:rPr>
                <w:rFonts w:ascii="Times New Roman" w:hAnsi="Times New Roman"/>
                <w:spacing w:val="-8"/>
                <w:w w:val="85"/>
                <w:sz w:val="24"/>
                <w:szCs w:val="24"/>
                <w:lang w:val="en-US" w:eastAsia="ru-RU"/>
              </w:rPr>
              <w:t xml:space="preserve"> </w:t>
            </w:r>
            <w:r>
              <w:rPr>
                <w:rFonts w:ascii="Times New Roman" w:hAnsi="Times New Roman"/>
                <w:w w:val="85"/>
                <w:sz w:val="24"/>
                <w:szCs w:val="24"/>
                <w:lang w:val="en-US" w:eastAsia="ru-RU"/>
              </w:rPr>
              <w:t>день</w:t>
            </w:r>
            <w:r>
              <w:rPr>
                <w:rFonts w:ascii="Times New Roman" w:hAnsi="Times New Roman"/>
                <w:spacing w:val="-8"/>
                <w:w w:val="85"/>
                <w:sz w:val="24"/>
                <w:szCs w:val="24"/>
                <w:lang w:val="en-US" w:eastAsia="ru-RU"/>
              </w:rPr>
              <w:t xml:space="preserve"> </w:t>
            </w:r>
            <w:r>
              <w:rPr>
                <w:rFonts w:ascii="Times New Roman" w:hAnsi="Times New Roman"/>
                <w:spacing w:val="-2"/>
                <w:w w:val="85"/>
                <w:sz w:val="24"/>
                <w:szCs w:val="24"/>
                <w:lang w:val="en-US" w:eastAsia="ru-RU"/>
              </w:rPr>
              <w:t>здоровья</w:t>
            </w:r>
          </w:p>
        </w:tc>
        <w:tc>
          <w:tcPr>
            <w:tcW w:w="1999" w:type="dxa"/>
            <w:tcBorders>
              <w:top w:val="single" w:color="000000" w:sz="4" w:space="0"/>
              <w:bottom w:val="single" w:color="000000" w:sz="4" w:space="0"/>
              <w:right w:val="single" w:color="FFFFFF" w:sz="4" w:space="0"/>
            </w:tcBorders>
            <w:shd w:val="clear" w:color="auto" w:fill="DAE8D6"/>
          </w:tcPr>
          <w:p w14:paraId="5B0C0FD9">
            <w:pPr>
              <w:pStyle w:val="45"/>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05E0D357">
            <w:pPr>
              <w:pStyle w:val="45"/>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sz w:val="24"/>
                <w:szCs w:val="24"/>
                <w:lang w:val="en-US" w:eastAsia="ru-RU"/>
              </w:rPr>
              <w:t>квартал</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34E6D7A6">
            <w:pPr>
              <w:pStyle w:val="45"/>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5FCED291">
            <w:pPr>
              <w:pStyle w:val="45"/>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sz w:val="24"/>
                <w:szCs w:val="24"/>
                <w:lang w:val="en-US" w:eastAsia="ru-RU"/>
              </w:rPr>
              <w:t>квартал</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4D790DCD">
            <w:pPr>
              <w:pStyle w:val="45"/>
              <w:widowControl w:val="0"/>
              <w:autoSpaceDE w:val="0"/>
              <w:autoSpaceDN w:val="0"/>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066DCC89">
            <w:pPr>
              <w:pStyle w:val="45"/>
              <w:widowControl w:val="0"/>
              <w:autoSpaceDE w:val="0"/>
              <w:autoSpaceDN w:val="0"/>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sz w:val="24"/>
                <w:szCs w:val="24"/>
                <w:lang w:val="en-US" w:eastAsia="ru-RU"/>
              </w:rPr>
              <w:t>квартал</w:t>
            </w:r>
          </w:p>
        </w:tc>
        <w:tc>
          <w:tcPr>
            <w:tcW w:w="29" w:type="dxa"/>
            <w:tcBorders>
              <w:top w:val="single" w:color="000000" w:sz="4" w:space="0"/>
              <w:left w:val="single" w:color="FFFFFF" w:sz="4" w:space="0"/>
              <w:bottom w:val="single" w:color="000000" w:sz="4" w:space="0"/>
              <w:right w:val="nil"/>
            </w:tcBorders>
            <w:shd w:val="clear" w:color="auto" w:fill="F5E1D4"/>
          </w:tcPr>
          <w:p w14:paraId="2325AF8D">
            <w:pPr>
              <w:pStyle w:val="45"/>
              <w:widowControl w:val="0"/>
              <w:autoSpaceDE w:val="0"/>
              <w:autoSpaceDN w:val="0"/>
              <w:rPr>
                <w:rFonts w:ascii="Times New Roman" w:hAnsi="Times New Roman"/>
                <w:sz w:val="24"/>
                <w:szCs w:val="24"/>
                <w:lang w:val="en-US" w:eastAsia="ru-RU"/>
              </w:rPr>
            </w:pPr>
          </w:p>
        </w:tc>
      </w:tr>
      <w:tr w14:paraId="00DC882F">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150" w:hRule="atLeast"/>
        </w:trPr>
        <w:tc>
          <w:tcPr>
            <w:tcW w:w="993" w:type="dxa"/>
            <w:vMerge w:val="restart"/>
            <w:tcBorders>
              <w:left w:val="nil"/>
              <w:bottom w:val="single" w:color="000000" w:sz="4" w:space="0"/>
            </w:tcBorders>
            <w:shd w:val="clear" w:color="auto" w:fill="8AC0B4"/>
            <w:textDirection w:val="btLr"/>
          </w:tcPr>
          <w:p w14:paraId="6A08130C">
            <w:pPr>
              <w:pStyle w:val="45"/>
              <w:widowControl w:val="0"/>
              <w:autoSpaceDE w:val="0"/>
              <w:autoSpaceDN w:val="0"/>
              <w:rPr>
                <w:rFonts w:ascii="Times New Roman" w:hAnsi="Times New Roman"/>
                <w:color w:val="FFFFFF"/>
                <w:w w:val="90"/>
                <w:sz w:val="24"/>
                <w:szCs w:val="24"/>
                <w:lang w:val="en-US" w:eastAsia="ru-RU"/>
              </w:rPr>
            </w:pPr>
          </w:p>
          <w:p w14:paraId="05B078BD">
            <w:pPr>
              <w:pStyle w:val="45"/>
              <w:widowControl w:val="0"/>
              <w:autoSpaceDE w:val="0"/>
              <w:autoSpaceDN w:val="0"/>
              <w:rPr>
                <w:rFonts w:ascii="Times New Roman" w:hAnsi="Times New Roman"/>
                <w:sz w:val="24"/>
                <w:szCs w:val="24"/>
                <w:lang w:val="en-US" w:eastAsia="ru-RU"/>
              </w:rPr>
            </w:pPr>
            <w:r>
              <w:rPr>
                <w:rFonts w:ascii="Times New Roman" w:hAnsi="Times New Roman"/>
                <w:color w:val="FFFFFF"/>
                <w:w w:val="90"/>
                <w:sz w:val="24"/>
                <w:szCs w:val="24"/>
                <w:lang w:val="en-US" w:eastAsia="ru-RU"/>
              </w:rPr>
              <w:t>самостоятельная</w:t>
            </w:r>
            <w:r>
              <w:rPr>
                <w:rFonts w:ascii="Times New Roman" w:hAnsi="Times New Roman"/>
                <w:color w:val="FFFFFF"/>
                <w:spacing w:val="29"/>
                <w:sz w:val="24"/>
                <w:szCs w:val="24"/>
                <w:lang w:val="en-US" w:eastAsia="ru-RU"/>
              </w:rPr>
              <w:t xml:space="preserve"> </w:t>
            </w:r>
            <w:r>
              <w:rPr>
                <w:rFonts w:ascii="Times New Roman" w:hAnsi="Times New Roman"/>
                <w:color w:val="FFFFFF"/>
                <w:spacing w:val="-2"/>
                <w:sz w:val="24"/>
                <w:szCs w:val="24"/>
                <w:lang w:val="en-US" w:eastAsia="ru-RU"/>
              </w:rPr>
              <w:t>двигательная</w:t>
            </w:r>
          </w:p>
        </w:tc>
        <w:tc>
          <w:tcPr>
            <w:tcW w:w="2464" w:type="dxa"/>
            <w:tcBorders>
              <w:top w:val="single" w:color="000000" w:sz="4" w:space="0"/>
              <w:bottom w:val="single" w:color="000000" w:sz="4" w:space="0"/>
            </w:tcBorders>
            <w:shd w:val="clear" w:color="auto" w:fill="ECF3F1"/>
          </w:tcPr>
          <w:p w14:paraId="2211C754">
            <w:pPr>
              <w:pStyle w:val="45"/>
              <w:widowControl w:val="0"/>
              <w:autoSpaceDE w:val="0"/>
              <w:autoSpaceDN w:val="0"/>
              <w:rPr>
                <w:rFonts w:ascii="Times New Roman" w:hAnsi="Times New Roman"/>
                <w:sz w:val="24"/>
                <w:szCs w:val="24"/>
                <w:lang w:val="ru-RU" w:eastAsia="ru-RU"/>
              </w:rPr>
            </w:pPr>
            <w:r>
              <w:rPr>
                <w:rFonts w:ascii="Times New Roman" w:hAnsi="Times New Roman"/>
                <w:w w:val="95"/>
                <w:sz w:val="24"/>
                <w:szCs w:val="24"/>
                <w:lang w:val="ru-RU" w:eastAsia="ru-RU"/>
              </w:rPr>
              <w:t>а)</w:t>
            </w:r>
            <w:r>
              <w:rPr>
                <w:rFonts w:ascii="Times New Roman" w:hAnsi="Times New Roman"/>
                <w:spacing w:val="-12"/>
                <w:w w:val="95"/>
                <w:sz w:val="24"/>
                <w:szCs w:val="24"/>
                <w:lang w:val="ru-RU" w:eastAsia="ru-RU"/>
              </w:rPr>
              <w:t xml:space="preserve"> </w:t>
            </w:r>
            <w:r>
              <w:rPr>
                <w:rFonts w:ascii="Times New Roman" w:hAnsi="Times New Roman"/>
                <w:w w:val="95"/>
                <w:sz w:val="24"/>
                <w:szCs w:val="24"/>
                <w:lang w:val="ru-RU" w:eastAsia="ru-RU"/>
              </w:rPr>
              <w:t xml:space="preserve">самостоятель- </w:t>
            </w:r>
            <w:r>
              <w:rPr>
                <w:rFonts w:ascii="Times New Roman" w:hAnsi="Times New Roman"/>
                <w:spacing w:val="-2"/>
                <w:w w:val="90"/>
                <w:sz w:val="24"/>
                <w:szCs w:val="24"/>
                <w:lang w:val="ru-RU" w:eastAsia="ru-RU"/>
              </w:rPr>
              <w:t>ное</w:t>
            </w:r>
            <w:r>
              <w:rPr>
                <w:rFonts w:ascii="Times New Roman" w:hAnsi="Times New Roman"/>
                <w:spacing w:val="-13"/>
                <w:w w:val="90"/>
                <w:sz w:val="24"/>
                <w:szCs w:val="24"/>
                <w:lang w:val="ru-RU" w:eastAsia="ru-RU"/>
              </w:rPr>
              <w:t xml:space="preserve"> </w:t>
            </w:r>
            <w:r>
              <w:rPr>
                <w:rFonts w:ascii="Times New Roman" w:hAnsi="Times New Roman"/>
                <w:spacing w:val="-2"/>
                <w:w w:val="90"/>
                <w:sz w:val="24"/>
                <w:szCs w:val="24"/>
                <w:lang w:val="ru-RU" w:eastAsia="ru-RU"/>
              </w:rPr>
              <w:t xml:space="preserve">использование </w:t>
            </w:r>
            <w:r>
              <w:rPr>
                <w:rFonts w:ascii="Times New Roman" w:hAnsi="Times New Roman"/>
                <w:spacing w:val="-2"/>
                <w:w w:val="95"/>
                <w:sz w:val="24"/>
                <w:szCs w:val="24"/>
                <w:lang w:val="ru-RU" w:eastAsia="ru-RU"/>
              </w:rPr>
              <w:t>физкультурного</w:t>
            </w:r>
          </w:p>
          <w:p w14:paraId="7E770321">
            <w:pPr>
              <w:pStyle w:val="45"/>
              <w:widowControl w:val="0"/>
              <w:autoSpaceDE w:val="0"/>
              <w:autoSpaceDN w:val="0"/>
              <w:rPr>
                <w:rFonts w:ascii="Times New Roman" w:hAnsi="Times New Roman"/>
                <w:sz w:val="24"/>
                <w:szCs w:val="24"/>
                <w:lang w:val="ru-RU" w:eastAsia="ru-RU"/>
              </w:rPr>
            </w:pPr>
            <w:r>
              <w:rPr>
                <w:rFonts w:ascii="Times New Roman" w:hAnsi="Times New Roman"/>
                <w:spacing w:val="-2"/>
                <w:w w:val="85"/>
                <w:sz w:val="24"/>
                <w:szCs w:val="24"/>
                <w:lang w:val="ru-RU" w:eastAsia="ru-RU"/>
              </w:rPr>
              <w:t xml:space="preserve">испортивно-игрового </w:t>
            </w:r>
            <w:r>
              <w:rPr>
                <w:rFonts w:ascii="Times New Roman" w:hAnsi="Times New Roman"/>
                <w:spacing w:val="-2"/>
                <w:sz w:val="24"/>
                <w:szCs w:val="24"/>
                <w:lang w:val="ru-RU" w:eastAsia="ru-RU"/>
              </w:rPr>
              <w:t>оборудования</w:t>
            </w:r>
          </w:p>
        </w:tc>
        <w:tc>
          <w:tcPr>
            <w:tcW w:w="1999" w:type="dxa"/>
            <w:tcBorders>
              <w:top w:val="single" w:color="000000" w:sz="4" w:space="0"/>
              <w:bottom w:val="single" w:color="000000" w:sz="4" w:space="0"/>
              <w:right w:val="single" w:color="FFFFFF" w:sz="4" w:space="0"/>
            </w:tcBorders>
            <w:shd w:val="clear" w:color="auto" w:fill="DAE8D6"/>
          </w:tcPr>
          <w:p w14:paraId="41278889">
            <w:pPr>
              <w:pStyle w:val="45"/>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2C8E0300">
            <w:pPr>
              <w:pStyle w:val="45"/>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5C0EC4FF">
            <w:pPr>
              <w:pStyle w:val="45"/>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9" w:type="dxa"/>
            <w:tcBorders>
              <w:top w:val="single" w:color="000000" w:sz="4" w:space="0"/>
              <w:left w:val="single" w:color="FFFFFF" w:sz="4" w:space="0"/>
              <w:bottom w:val="single" w:color="000000" w:sz="4" w:space="0"/>
              <w:right w:val="nil"/>
            </w:tcBorders>
            <w:shd w:val="clear" w:color="auto" w:fill="F5E1D4"/>
          </w:tcPr>
          <w:p w14:paraId="344ECB06">
            <w:pPr>
              <w:pStyle w:val="45"/>
              <w:widowControl w:val="0"/>
              <w:autoSpaceDE w:val="0"/>
              <w:autoSpaceDN w:val="0"/>
              <w:rPr>
                <w:rFonts w:ascii="Times New Roman" w:hAnsi="Times New Roman"/>
                <w:sz w:val="24"/>
                <w:szCs w:val="24"/>
                <w:lang w:val="en-US" w:eastAsia="ru-RU"/>
              </w:rPr>
            </w:pPr>
          </w:p>
        </w:tc>
      </w:tr>
      <w:tr w14:paraId="20541CEB">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22" w:hRule="atLeast"/>
        </w:trPr>
        <w:tc>
          <w:tcPr>
            <w:tcW w:w="993" w:type="dxa"/>
            <w:vMerge w:val="continue"/>
            <w:tcBorders>
              <w:top w:val="nil"/>
              <w:left w:val="nil"/>
              <w:bottom w:val="single" w:color="000000" w:sz="4" w:space="0"/>
            </w:tcBorders>
            <w:shd w:val="clear" w:color="auto" w:fill="8AC0B4"/>
            <w:textDirection w:val="btLr"/>
          </w:tcPr>
          <w:p w14:paraId="2936141F">
            <w:pPr>
              <w:pStyle w:val="45"/>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326433D0">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 xml:space="preserve">а) самостоятельная </w:t>
            </w:r>
            <w:r>
              <w:rPr>
                <w:rFonts w:ascii="Times New Roman" w:hAnsi="Times New Roman"/>
                <w:w w:val="90"/>
                <w:sz w:val="24"/>
                <w:szCs w:val="24"/>
                <w:lang w:val="ru-RU" w:eastAsia="ru-RU"/>
              </w:rPr>
              <w:t>физическая</w:t>
            </w:r>
            <w:r>
              <w:rPr>
                <w:rFonts w:ascii="Times New Roman" w:hAnsi="Times New Roman"/>
                <w:spacing w:val="-10"/>
                <w:w w:val="90"/>
                <w:sz w:val="24"/>
                <w:szCs w:val="24"/>
                <w:lang w:val="ru-RU" w:eastAsia="ru-RU"/>
              </w:rPr>
              <w:t xml:space="preserve"> </w:t>
            </w:r>
            <w:r>
              <w:rPr>
                <w:rFonts w:ascii="Times New Roman" w:hAnsi="Times New Roman"/>
                <w:w w:val="90"/>
                <w:sz w:val="24"/>
                <w:szCs w:val="24"/>
                <w:lang w:val="ru-RU" w:eastAsia="ru-RU"/>
              </w:rPr>
              <w:t xml:space="preserve">актив- </w:t>
            </w:r>
            <w:r>
              <w:rPr>
                <w:rFonts w:ascii="Times New Roman" w:hAnsi="Times New Roman"/>
                <w:w w:val="85"/>
                <w:sz w:val="24"/>
                <w:szCs w:val="24"/>
                <w:lang w:val="ru-RU" w:eastAsia="ru-RU"/>
              </w:rPr>
              <w:t>ность</w:t>
            </w:r>
            <w:r>
              <w:rPr>
                <w:rFonts w:ascii="Times New Roman" w:hAnsi="Times New Roman"/>
                <w:spacing w:val="-9"/>
                <w:sz w:val="24"/>
                <w:szCs w:val="24"/>
                <w:lang w:val="ru-RU" w:eastAsia="ru-RU"/>
              </w:rPr>
              <w:t xml:space="preserve"> </w:t>
            </w:r>
            <w:r>
              <w:rPr>
                <w:rFonts w:ascii="Times New Roman" w:hAnsi="Times New Roman"/>
                <w:w w:val="85"/>
                <w:sz w:val="24"/>
                <w:szCs w:val="24"/>
                <w:lang w:val="ru-RU" w:eastAsia="ru-RU"/>
              </w:rPr>
              <w:t>в</w:t>
            </w:r>
            <w:r>
              <w:rPr>
                <w:rFonts w:ascii="Times New Roman" w:hAnsi="Times New Roman"/>
                <w:spacing w:val="-9"/>
                <w:sz w:val="24"/>
                <w:szCs w:val="24"/>
                <w:lang w:val="ru-RU" w:eastAsia="ru-RU"/>
              </w:rPr>
              <w:t xml:space="preserve"> </w:t>
            </w:r>
            <w:r>
              <w:rPr>
                <w:rFonts w:ascii="Times New Roman" w:hAnsi="Times New Roman"/>
                <w:spacing w:val="-2"/>
                <w:w w:val="85"/>
                <w:sz w:val="24"/>
                <w:szCs w:val="24"/>
                <w:lang w:val="ru-RU" w:eastAsia="ru-RU"/>
              </w:rPr>
              <w:t>помещении</w:t>
            </w:r>
          </w:p>
        </w:tc>
        <w:tc>
          <w:tcPr>
            <w:tcW w:w="1999" w:type="dxa"/>
            <w:tcBorders>
              <w:top w:val="single" w:color="000000" w:sz="4" w:space="0"/>
              <w:bottom w:val="single" w:color="000000" w:sz="4" w:space="0"/>
              <w:right w:val="single" w:color="FFFFFF" w:sz="4" w:space="0"/>
            </w:tcBorders>
            <w:shd w:val="clear" w:color="auto" w:fill="DAE8D6"/>
          </w:tcPr>
          <w:p w14:paraId="056CCFA9">
            <w:pPr>
              <w:pStyle w:val="45"/>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5F0D7D73">
            <w:pPr>
              <w:pStyle w:val="45"/>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6C7C3903">
            <w:pPr>
              <w:pStyle w:val="45"/>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9" w:type="dxa"/>
            <w:tcBorders>
              <w:top w:val="single" w:color="000000" w:sz="4" w:space="0"/>
              <w:left w:val="single" w:color="FFFFFF" w:sz="4" w:space="0"/>
              <w:bottom w:val="single" w:color="000000" w:sz="4" w:space="0"/>
              <w:right w:val="nil"/>
            </w:tcBorders>
            <w:shd w:val="clear" w:color="auto" w:fill="F5E1D4"/>
          </w:tcPr>
          <w:p w14:paraId="4D384D62">
            <w:pPr>
              <w:pStyle w:val="45"/>
              <w:widowControl w:val="0"/>
              <w:autoSpaceDE w:val="0"/>
              <w:autoSpaceDN w:val="0"/>
              <w:rPr>
                <w:rFonts w:ascii="Times New Roman" w:hAnsi="Times New Roman"/>
                <w:sz w:val="24"/>
                <w:szCs w:val="24"/>
                <w:lang w:val="en-US" w:eastAsia="ru-RU"/>
              </w:rPr>
            </w:pPr>
          </w:p>
        </w:tc>
      </w:tr>
      <w:tr w14:paraId="49D0688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1000" w:hRule="atLeast"/>
        </w:trPr>
        <w:tc>
          <w:tcPr>
            <w:tcW w:w="993" w:type="dxa"/>
            <w:vMerge w:val="continue"/>
            <w:tcBorders>
              <w:top w:val="nil"/>
              <w:left w:val="nil"/>
              <w:bottom w:val="single" w:color="000000" w:sz="4" w:space="0"/>
            </w:tcBorders>
            <w:shd w:val="clear" w:color="auto" w:fill="8AC0B4"/>
            <w:textDirection w:val="btLr"/>
          </w:tcPr>
          <w:p w14:paraId="3B116C96">
            <w:pPr>
              <w:pStyle w:val="45"/>
              <w:widowControl w:val="0"/>
              <w:autoSpaceDE w:val="0"/>
              <w:autoSpaceDN w:val="0"/>
              <w:rPr>
                <w:rFonts w:ascii="Times New Roman" w:hAnsi="Times New Roman"/>
                <w:sz w:val="24"/>
                <w:szCs w:val="24"/>
                <w:lang w:val="en-US" w:eastAsia="ru-RU"/>
              </w:rPr>
            </w:pPr>
          </w:p>
        </w:tc>
        <w:tc>
          <w:tcPr>
            <w:tcW w:w="2464" w:type="dxa"/>
            <w:tcBorders>
              <w:top w:val="single" w:color="000000" w:sz="4" w:space="0"/>
              <w:bottom w:val="single" w:color="000000" w:sz="4" w:space="0"/>
            </w:tcBorders>
            <w:shd w:val="clear" w:color="auto" w:fill="ECF3F1"/>
          </w:tcPr>
          <w:p w14:paraId="35502BEB">
            <w:pPr>
              <w:pStyle w:val="45"/>
              <w:widowControl w:val="0"/>
              <w:autoSpaceDE w:val="0"/>
              <w:autoSpaceDN w:val="0"/>
              <w:rPr>
                <w:rFonts w:ascii="Times New Roman" w:hAnsi="Times New Roman"/>
                <w:sz w:val="24"/>
                <w:szCs w:val="24"/>
                <w:lang w:val="ru-RU" w:eastAsia="ru-RU"/>
              </w:rPr>
            </w:pPr>
            <w:r>
              <w:rPr>
                <w:rFonts w:ascii="Times New Roman" w:hAnsi="Times New Roman"/>
                <w:w w:val="85"/>
                <w:sz w:val="24"/>
                <w:szCs w:val="24"/>
                <w:lang w:val="ru-RU" w:eastAsia="ru-RU"/>
              </w:rPr>
              <w:t>б)</w:t>
            </w:r>
            <w:r>
              <w:rPr>
                <w:rFonts w:ascii="Times New Roman" w:hAnsi="Times New Roman"/>
                <w:spacing w:val="-6"/>
                <w:w w:val="85"/>
                <w:sz w:val="24"/>
                <w:szCs w:val="24"/>
                <w:lang w:val="ru-RU" w:eastAsia="ru-RU"/>
              </w:rPr>
              <w:t xml:space="preserve"> </w:t>
            </w:r>
            <w:r>
              <w:rPr>
                <w:rFonts w:ascii="Times New Roman" w:hAnsi="Times New Roman"/>
                <w:w w:val="85"/>
                <w:sz w:val="24"/>
                <w:szCs w:val="24"/>
                <w:lang w:val="ru-RU" w:eastAsia="ru-RU"/>
              </w:rPr>
              <w:t xml:space="preserve">самостоятельные </w:t>
            </w:r>
            <w:r>
              <w:rPr>
                <w:rFonts w:ascii="Times New Roman" w:hAnsi="Times New Roman"/>
                <w:w w:val="90"/>
                <w:sz w:val="24"/>
                <w:szCs w:val="24"/>
                <w:lang w:val="ru-RU" w:eastAsia="ru-RU"/>
              </w:rPr>
              <w:t>подвижные</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и</w:t>
            </w:r>
            <w:r>
              <w:rPr>
                <w:rFonts w:ascii="Times New Roman" w:hAnsi="Times New Roman"/>
                <w:spacing w:val="-13"/>
                <w:w w:val="90"/>
                <w:sz w:val="24"/>
                <w:szCs w:val="24"/>
                <w:lang w:val="ru-RU" w:eastAsia="ru-RU"/>
              </w:rPr>
              <w:t xml:space="preserve"> </w:t>
            </w:r>
            <w:r>
              <w:rPr>
                <w:rFonts w:ascii="Times New Roman" w:hAnsi="Times New Roman"/>
                <w:w w:val="90"/>
                <w:sz w:val="24"/>
                <w:szCs w:val="24"/>
                <w:lang w:val="ru-RU" w:eastAsia="ru-RU"/>
              </w:rPr>
              <w:t xml:space="preserve">спор- </w:t>
            </w:r>
            <w:r>
              <w:rPr>
                <w:rFonts w:ascii="Times New Roman" w:hAnsi="Times New Roman"/>
                <w:sz w:val="24"/>
                <w:szCs w:val="24"/>
                <w:lang w:val="ru-RU" w:eastAsia="ru-RU"/>
              </w:rPr>
              <w:t>тивные</w:t>
            </w:r>
            <w:r>
              <w:rPr>
                <w:rFonts w:ascii="Times New Roman" w:hAnsi="Times New Roman"/>
                <w:spacing w:val="-15"/>
                <w:sz w:val="24"/>
                <w:szCs w:val="24"/>
                <w:lang w:val="ru-RU" w:eastAsia="ru-RU"/>
              </w:rPr>
              <w:t xml:space="preserve"> </w:t>
            </w:r>
            <w:r>
              <w:rPr>
                <w:rFonts w:ascii="Times New Roman" w:hAnsi="Times New Roman"/>
                <w:sz w:val="24"/>
                <w:szCs w:val="24"/>
                <w:lang w:val="ru-RU" w:eastAsia="ru-RU"/>
              </w:rPr>
              <w:t>игры</w:t>
            </w:r>
            <w:r>
              <w:rPr>
                <w:rFonts w:ascii="Times New Roman" w:hAnsi="Times New Roman"/>
                <w:spacing w:val="-15"/>
                <w:sz w:val="24"/>
                <w:szCs w:val="24"/>
                <w:lang w:val="ru-RU" w:eastAsia="ru-RU"/>
              </w:rPr>
              <w:t xml:space="preserve"> </w:t>
            </w:r>
            <w:r>
              <w:rPr>
                <w:rFonts w:ascii="Times New Roman" w:hAnsi="Times New Roman"/>
                <w:sz w:val="24"/>
                <w:szCs w:val="24"/>
                <w:lang w:val="ru-RU" w:eastAsia="ru-RU"/>
              </w:rPr>
              <w:t xml:space="preserve">на </w:t>
            </w:r>
            <w:r>
              <w:rPr>
                <w:rFonts w:ascii="Times New Roman" w:hAnsi="Times New Roman"/>
                <w:spacing w:val="-2"/>
                <w:sz w:val="24"/>
                <w:szCs w:val="24"/>
                <w:lang w:val="ru-RU" w:eastAsia="ru-RU"/>
              </w:rPr>
              <w:t>прогулке</w:t>
            </w:r>
          </w:p>
        </w:tc>
        <w:tc>
          <w:tcPr>
            <w:tcW w:w="1999" w:type="dxa"/>
            <w:tcBorders>
              <w:top w:val="single" w:color="000000" w:sz="4" w:space="0"/>
              <w:bottom w:val="single" w:color="000000" w:sz="4" w:space="0"/>
              <w:right w:val="single" w:color="FFFFFF" w:sz="4" w:space="0"/>
            </w:tcBorders>
            <w:shd w:val="clear" w:color="auto" w:fill="DAE8D6"/>
          </w:tcPr>
          <w:p w14:paraId="057EAAEA">
            <w:pPr>
              <w:pStyle w:val="45"/>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1984" w:type="dxa"/>
            <w:tcBorders>
              <w:top w:val="single" w:color="000000" w:sz="4" w:space="0"/>
              <w:left w:val="single" w:color="FFFFFF" w:sz="4" w:space="0"/>
              <w:bottom w:val="single" w:color="000000" w:sz="4" w:space="0"/>
              <w:right w:val="single" w:color="FFFFFF" w:sz="4" w:space="0"/>
            </w:tcBorders>
            <w:shd w:val="clear" w:color="auto" w:fill="F9F3D4"/>
          </w:tcPr>
          <w:p w14:paraId="12CCB894">
            <w:pPr>
              <w:pStyle w:val="45"/>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120" w:type="dxa"/>
            <w:tcBorders>
              <w:top w:val="single" w:color="000000" w:sz="4" w:space="0"/>
              <w:left w:val="single" w:color="FFFFFF" w:sz="4" w:space="0"/>
              <w:bottom w:val="single" w:color="000000" w:sz="4" w:space="0"/>
              <w:right w:val="single" w:color="FFFFFF" w:sz="4" w:space="0"/>
            </w:tcBorders>
            <w:shd w:val="clear" w:color="auto" w:fill="F5E2CA"/>
          </w:tcPr>
          <w:p w14:paraId="73A7C054">
            <w:pPr>
              <w:pStyle w:val="45"/>
              <w:widowControl w:val="0"/>
              <w:autoSpaceDE w:val="0"/>
              <w:autoSpaceDN w:val="0"/>
              <w:rPr>
                <w:rFonts w:ascii="Times New Roman" w:hAnsi="Times New Roman"/>
                <w:sz w:val="24"/>
                <w:szCs w:val="24"/>
                <w:lang w:val="en-US" w:eastAsia="ru-RU"/>
              </w:rPr>
            </w:pPr>
            <w:r>
              <w:rPr>
                <w:rFonts w:ascii="Times New Roman" w:hAnsi="Times New Roman"/>
                <w:spacing w:val="-2"/>
                <w:sz w:val="24"/>
                <w:szCs w:val="24"/>
                <w:lang w:val="en-US" w:eastAsia="ru-RU"/>
              </w:rPr>
              <w:t>Ежедневно</w:t>
            </w:r>
          </w:p>
        </w:tc>
        <w:tc>
          <w:tcPr>
            <w:tcW w:w="29" w:type="dxa"/>
            <w:tcBorders>
              <w:top w:val="single" w:color="000000" w:sz="4" w:space="0"/>
              <w:left w:val="single" w:color="FFFFFF" w:sz="4" w:space="0"/>
              <w:bottom w:val="single" w:color="000000" w:sz="4" w:space="0"/>
              <w:right w:val="nil"/>
            </w:tcBorders>
            <w:shd w:val="clear" w:color="auto" w:fill="F5E1D4"/>
          </w:tcPr>
          <w:p w14:paraId="3C617079">
            <w:pPr>
              <w:pStyle w:val="45"/>
              <w:widowControl w:val="0"/>
              <w:autoSpaceDE w:val="0"/>
              <w:autoSpaceDN w:val="0"/>
              <w:rPr>
                <w:rFonts w:ascii="Times New Roman" w:hAnsi="Times New Roman"/>
                <w:sz w:val="24"/>
                <w:szCs w:val="24"/>
                <w:lang w:val="en-US" w:eastAsia="ru-RU"/>
              </w:rPr>
            </w:pPr>
          </w:p>
        </w:tc>
      </w:tr>
    </w:tbl>
    <w:p w14:paraId="53A941B9">
      <w:pPr>
        <w:pStyle w:val="45"/>
        <w:rPr>
          <w:rFonts w:ascii="Times New Roman" w:hAnsi="Times New Roman"/>
          <w:sz w:val="24"/>
          <w:szCs w:val="24"/>
        </w:rPr>
      </w:pPr>
      <w:r>
        <w:rPr>
          <w:rFonts w:ascii="Times New Roman" w:hAnsi="Times New Roman"/>
          <w:sz w:val="24"/>
          <w:szCs w:val="24"/>
        </w:rPr>
        <w:br w:type="textWrapping" w:clear="all"/>
      </w:r>
    </w:p>
    <w:p w14:paraId="55DF7EC6">
      <w:pPr>
        <w:pStyle w:val="45"/>
        <w:rPr>
          <w:rFonts w:ascii="Times New Roman" w:hAnsi="Times New Roman"/>
          <w:sz w:val="24"/>
          <w:szCs w:val="24"/>
        </w:rPr>
      </w:pPr>
      <w:r>
        <w:rPr>
          <w:rFonts w:ascii="Times New Roman" w:hAnsi="Times New Roman"/>
          <w:sz w:val="24"/>
          <w:szCs w:val="24"/>
        </w:rPr>
        <w:t>В ДОУ обеспечен оптимальный двигательный режим — рациональное сочетание различных видов занятий и форм двигательной активности,</w:t>
      </w:r>
      <w:r>
        <w:rPr>
          <w:rFonts w:ascii="Times New Roman" w:hAnsi="Times New Roman"/>
          <w:spacing w:val="-4"/>
          <w:sz w:val="24"/>
          <w:szCs w:val="24"/>
        </w:rPr>
        <w:t xml:space="preserve"> </w:t>
      </w:r>
      <w:r>
        <w:rPr>
          <w:rFonts w:ascii="Times New Roman" w:hAnsi="Times New Roman"/>
          <w:sz w:val="24"/>
          <w:szCs w:val="24"/>
        </w:rPr>
        <w:t>в котором общая продолжительность</w:t>
      </w:r>
      <w:r>
        <w:rPr>
          <w:rFonts w:ascii="Times New Roman" w:hAnsi="Times New Roman"/>
          <w:spacing w:val="-3"/>
          <w:sz w:val="24"/>
          <w:szCs w:val="24"/>
        </w:rPr>
        <w:t xml:space="preserve"> </w:t>
      </w:r>
      <w:r>
        <w:rPr>
          <w:rFonts w:ascii="Times New Roman" w:hAnsi="Times New Roman"/>
          <w:sz w:val="24"/>
          <w:szCs w:val="24"/>
        </w:rPr>
        <w:t>двигательной активности составляет не менее 60</w:t>
      </w:r>
      <w:r>
        <w:rPr>
          <w:rFonts w:ascii="Times New Roman" w:hAnsi="Times New Roman"/>
          <w:spacing w:val="-8"/>
          <w:sz w:val="24"/>
          <w:szCs w:val="24"/>
        </w:rPr>
        <w:t xml:space="preserve"> </w:t>
      </w:r>
      <w:r>
        <w:rPr>
          <w:rFonts w:ascii="Times New Roman" w:hAnsi="Times New Roman"/>
          <w:sz w:val="24"/>
          <w:szCs w:val="24"/>
        </w:rPr>
        <w:t>% от всего времени бодрствования.</w:t>
      </w:r>
    </w:p>
    <w:p w14:paraId="40129372">
      <w:pPr>
        <w:pStyle w:val="45"/>
        <w:rPr>
          <w:rFonts w:ascii="Times New Roman" w:hAnsi="Times New Roman"/>
          <w:sz w:val="24"/>
          <w:szCs w:val="24"/>
        </w:rPr>
      </w:pPr>
      <w:r>
        <w:rPr>
          <w:rFonts w:ascii="Times New Roman" w:hAnsi="Times New Roman"/>
          <w:sz w:val="24"/>
          <w:szCs w:val="24"/>
        </w:rPr>
        <w:t>Работа</w:t>
      </w:r>
      <w:r>
        <w:rPr>
          <w:rFonts w:ascii="Times New Roman" w:hAnsi="Times New Roman"/>
          <w:spacing w:val="72"/>
          <w:sz w:val="24"/>
          <w:szCs w:val="24"/>
        </w:rPr>
        <w:t xml:space="preserve"> </w:t>
      </w:r>
      <w:r>
        <w:rPr>
          <w:rFonts w:ascii="Times New Roman" w:hAnsi="Times New Roman"/>
          <w:sz w:val="24"/>
          <w:szCs w:val="24"/>
        </w:rPr>
        <w:t>по</w:t>
      </w:r>
      <w:r>
        <w:rPr>
          <w:rFonts w:ascii="Times New Roman" w:hAnsi="Times New Roman"/>
          <w:spacing w:val="72"/>
          <w:sz w:val="24"/>
          <w:szCs w:val="24"/>
        </w:rPr>
        <w:t xml:space="preserve"> </w:t>
      </w:r>
      <w:r>
        <w:rPr>
          <w:rFonts w:ascii="Times New Roman" w:hAnsi="Times New Roman"/>
          <w:sz w:val="24"/>
          <w:szCs w:val="24"/>
        </w:rPr>
        <w:t>физическому</w:t>
      </w:r>
      <w:r>
        <w:rPr>
          <w:rFonts w:ascii="Times New Roman" w:hAnsi="Times New Roman"/>
          <w:spacing w:val="72"/>
          <w:sz w:val="24"/>
          <w:szCs w:val="24"/>
        </w:rPr>
        <w:t xml:space="preserve"> </w:t>
      </w:r>
      <w:r>
        <w:rPr>
          <w:rFonts w:ascii="Times New Roman" w:hAnsi="Times New Roman"/>
          <w:sz w:val="24"/>
          <w:szCs w:val="24"/>
        </w:rPr>
        <w:t>развитию</w:t>
      </w:r>
      <w:r>
        <w:rPr>
          <w:rFonts w:ascii="Times New Roman" w:hAnsi="Times New Roman"/>
          <w:spacing w:val="72"/>
          <w:sz w:val="24"/>
          <w:szCs w:val="24"/>
        </w:rPr>
        <w:t xml:space="preserve"> </w:t>
      </w:r>
      <w:r>
        <w:rPr>
          <w:rFonts w:ascii="Times New Roman" w:hAnsi="Times New Roman"/>
          <w:sz w:val="24"/>
          <w:szCs w:val="24"/>
        </w:rPr>
        <w:t>проводится</w:t>
      </w:r>
      <w:r>
        <w:rPr>
          <w:rFonts w:ascii="Times New Roman" w:hAnsi="Times New Roman"/>
          <w:spacing w:val="72"/>
          <w:sz w:val="24"/>
          <w:szCs w:val="24"/>
        </w:rPr>
        <w:t xml:space="preserve"> </w:t>
      </w:r>
      <w:r>
        <w:rPr>
          <w:rFonts w:ascii="Times New Roman" w:hAnsi="Times New Roman"/>
          <w:sz w:val="24"/>
          <w:szCs w:val="24"/>
        </w:rPr>
        <w:t>с</w:t>
      </w:r>
      <w:r>
        <w:rPr>
          <w:rFonts w:ascii="Times New Roman" w:hAnsi="Times New Roman"/>
          <w:spacing w:val="72"/>
          <w:sz w:val="24"/>
          <w:szCs w:val="24"/>
        </w:rPr>
        <w:t xml:space="preserve"> </w:t>
      </w:r>
      <w:r>
        <w:rPr>
          <w:rFonts w:ascii="Times New Roman" w:hAnsi="Times New Roman"/>
          <w:sz w:val="24"/>
          <w:szCs w:val="24"/>
        </w:rPr>
        <w:t>учетом</w:t>
      </w:r>
      <w:r>
        <w:rPr>
          <w:rFonts w:ascii="Times New Roman" w:hAnsi="Times New Roman"/>
          <w:spacing w:val="72"/>
          <w:sz w:val="24"/>
          <w:szCs w:val="24"/>
        </w:rPr>
        <w:t xml:space="preserve"> </w:t>
      </w:r>
      <w:r>
        <w:rPr>
          <w:rFonts w:ascii="Times New Roman" w:hAnsi="Times New Roman"/>
          <w:sz w:val="24"/>
          <w:szCs w:val="24"/>
        </w:rPr>
        <w:t>здоровья и возраста</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5"/>
          <w:sz w:val="24"/>
          <w:szCs w:val="24"/>
        </w:rPr>
        <w:t xml:space="preserve"> </w:t>
      </w:r>
      <w:r>
        <w:rPr>
          <w:rFonts w:ascii="Times New Roman" w:hAnsi="Times New Roman"/>
          <w:sz w:val="24"/>
          <w:szCs w:val="24"/>
        </w:rPr>
        <w:t>времени года,</w:t>
      </w:r>
      <w:r>
        <w:rPr>
          <w:rFonts w:ascii="Times New Roman" w:hAnsi="Times New Roman"/>
          <w:spacing w:val="-5"/>
          <w:sz w:val="24"/>
          <w:szCs w:val="24"/>
        </w:rPr>
        <w:t xml:space="preserve"> </w:t>
      </w:r>
      <w:r>
        <w:rPr>
          <w:rFonts w:ascii="Times New Roman" w:hAnsi="Times New Roman"/>
          <w:sz w:val="24"/>
          <w:szCs w:val="24"/>
        </w:rPr>
        <w:t>при постоянном контроле со стороны администрации.</w:t>
      </w:r>
    </w:p>
    <w:p w14:paraId="7F79406F">
      <w:pPr>
        <w:pStyle w:val="45"/>
        <w:rPr>
          <w:rFonts w:ascii="Times New Roman" w:hAnsi="Times New Roman"/>
          <w:sz w:val="24"/>
          <w:szCs w:val="24"/>
        </w:rPr>
      </w:pPr>
      <w:r>
        <w:rPr>
          <w:rFonts w:ascii="Times New Roman" w:hAnsi="Times New Roman"/>
          <w:sz w:val="24"/>
          <w:szCs w:val="24"/>
        </w:rPr>
        <w:t>Для</w:t>
      </w:r>
      <w:r>
        <w:rPr>
          <w:rFonts w:ascii="Times New Roman" w:hAnsi="Times New Roman"/>
          <w:spacing w:val="-5"/>
          <w:sz w:val="24"/>
          <w:szCs w:val="24"/>
        </w:rPr>
        <w:t xml:space="preserve"> </w:t>
      </w:r>
      <w:r>
        <w:rPr>
          <w:rFonts w:ascii="Times New Roman" w:hAnsi="Times New Roman"/>
          <w:sz w:val="24"/>
          <w:szCs w:val="24"/>
        </w:rPr>
        <w:t>достижения</w:t>
      </w:r>
      <w:r>
        <w:rPr>
          <w:rFonts w:ascii="Times New Roman" w:hAnsi="Times New Roman"/>
          <w:spacing w:val="-5"/>
          <w:sz w:val="24"/>
          <w:szCs w:val="24"/>
        </w:rPr>
        <w:t xml:space="preserve"> </w:t>
      </w:r>
      <w:r>
        <w:rPr>
          <w:rFonts w:ascii="Times New Roman" w:hAnsi="Times New Roman"/>
          <w:sz w:val="24"/>
          <w:szCs w:val="24"/>
        </w:rPr>
        <w:t>достаточного</w:t>
      </w:r>
      <w:r>
        <w:rPr>
          <w:rFonts w:ascii="Times New Roman" w:hAnsi="Times New Roman"/>
          <w:spacing w:val="-1"/>
          <w:sz w:val="24"/>
          <w:szCs w:val="24"/>
        </w:rPr>
        <w:t xml:space="preserve"> </w:t>
      </w:r>
      <w:r>
        <w:rPr>
          <w:rFonts w:ascii="Times New Roman" w:hAnsi="Times New Roman"/>
          <w:sz w:val="24"/>
          <w:szCs w:val="24"/>
        </w:rPr>
        <w:t>объема</w:t>
      </w:r>
      <w:r>
        <w:rPr>
          <w:rFonts w:ascii="Times New Roman" w:hAnsi="Times New Roman"/>
          <w:spacing w:val="-5"/>
          <w:sz w:val="24"/>
          <w:szCs w:val="24"/>
        </w:rPr>
        <w:t xml:space="preserve"> </w:t>
      </w:r>
      <w:r>
        <w:rPr>
          <w:rFonts w:ascii="Times New Roman" w:hAnsi="Times New Roman"/>
          <w:sz w:val="24"/>
          <w:szCs w:val="24"/>
        </w:rPr>
        <w:t>двигательной</w:t>
      </w:r>
      <w:r>
        <w:rPr>
          <w:rFonts w:ascii="Times New Roman" w:hAnsi="Times New Roman"/>
          <w:spacing w:val="-1"/>
          <w:sz w:val="24"/>
          <w:szCs w:val="24"/>
        </w:rPr>
        <w:t xml:space="preserve"> </w:t>
      </w:r>
      <w:r>
        <w:rPr>
          <w:rFonts w:ascii="Times New Roman" w:hAnsi="Times New Roman"/>
          <w:sz w:val="24"/>
          <w:szCs w:val="24"/>
        </w:rPr>
        <w:t>активности</w:t>
      </w:r>
      <w:r>
        <w:rPr>
          <w:rFonts w:ascii="Times New Roman" w:hAnsi="Times New Roman"/>
          <w:spacing w:val="-5"/>
          <w:sz w:val="24"/>
          <w:szCs w:val="24"/>
        </w:rPr>
        <w:t xml:space="preserve"> </w:t>
      </w:r>
      <w:r>
        <w:rPr>
          <w:rFonts w:ascii="Times New Roman" w:hAnsi="Times New Roman"/>
          <w:sz w:val="24"/>
          <w:szCs w:val="24"/>
        </w:rPr>
        <w:t>детей используются все организованные формы занятий физическими упражнениями с широким включением подвижных игр, спортивных упражнений.</w:t>
      </w:r>
    </w:p>
    <w:p w14:paraId="23CE47BE">
      <w:pPr>
        <w:pStyle w:val="45"/>
        <w:rPr>
          <w:rFonts w:ascii="Times New Roman" w:hAnsi="Times New Roman"/>
          <w:sz w:val="24"/>
          <w:szCs w:val="24"/>
        </w:rPr>
      </w:pPr>
      <w:r>
        <w:rPr>
          <w:rFonts w:ascii="Times New Roman" w:hAnsi="Times New Roman"/>
          <w:sz w:val="24"/>
          <w:szCs w:val="24"/>
        </w:rPr>
        <w:t>Развивается</w:t>
      </w:r>
      <w:r>
        <w:rPr>
          <w:rFonts w:ascii="Times New Roman" w:hAnsi="Times New Roman"/>
          <w:spacing w:val="-2"/>
          <w:sz w:val="24"/>
          <w:szCs w:val="24"/>
        </w:rPr>
        <w:t xml:space="preserve"> </w:t>
      </w:r>
      <w:r>
        <w:rPr>
          <w:rFonts w:ascii="Times New Roman" w:hAnsi="Times New Roman"/>
          <w:sz w:val="24"/>
          <w:szCs w:val="24"/>
        </w:rPr>
        <w:t>инициатива</w:t>
      </w:r>
      <w:r>
        <w:rPr>
          <w:rFonts w:ascii="Times New Roman" w:hAnsi="Times New Roman"/>
          <w:spacing w:val="-4"/>
          <w:sz w:val="24"/>
          <w:szCs w:val="24"/>
        </w:rPr>
        <w:t xml:space="preserve"> </w:t>
      </w:r>
      <w:r>
        <w:rPr>
          <w:rFonts w:ascii="Times New Roman" w:hAnsi="Times New Roman"/>
          <w:sz w:val="24"/>
          <w:szCs w:val="24"/>
        </w:rPr>
        <w:t>детей в организации самостоятельных подвижных и спортивных игр и упражнений, поощряется самостоятельное использование детьми имеющегося физкультурного и спортивно- игрового оборудования.</w:t>
      </w:r>
    </w:p>
    <w:p w14:paraId="588128C7">
      <w:pPr>
        <w:pStyle w:val="45"/>
        <w:rPr>
          <w:rFonts w:ascii="Times New Roman" w:hAnsi="Times New Roman"/>
          <w:sz w:val="24"/>
          <w:szCs w:val="24"/>
        </w:rPr>
      </w:pPr>
      <w:r>
        <w:rPr>
          <w:rFonts w:ascii="Times New Roman" w:hAnsi="Times New Roman"/>
          <w:sz w:val="24"/>
          <w:szCs w:val="24"/>
        </w:rPr>
        <w:t>Для реализации</w:t>
      </w:r>
      <w:r>
        <w:rPr>
          <w:rFonts w:ascii="Times New Roman" w:hAnsi="Times New Roman"/>
          <w:spacing w:val="-1"/>
          <w:sz w:val="24"/>
          <w:szCs w:val="24"/>
        </w:rPr>
        <w:t xml:space="preserve"> </w:t>
      </w:r>
      <w:r>
        <w:rPr>
          <w:rFonts w:ascii="Times New Roman" w:hAnsi="Times New Roman"/>
          <w:sz w:val="24"/>
          <w:szCs w:val="24"/>
        </w:rPr>
        <w:t>двигательной</w:t>
      </w:r>
      <w:r>
        <w:rPr>
          <w:rFonts w:ascii="Times New Roman" w:hAnsi="Times New Roman"/>
          <w:spacing w:val="-1"/>
          <w:sz w:val="24"/>
          <w:szCs w:val="24"/>
        </w:rPr>
        <w:t xml:space="preserve"> </w:t>
      </w:r>
      <w:r>
        <w:rPr>
          <w:rFonts w:ascii="Times New Roman" w:hAnsi="Times New Roman"/>
          <w:sz w:val="24"/>
          <w:szCs w:val="24"/>
        </w:rPr>
        <w:t>деятельности</w:t>
      </w:r>
      <w:r>
        <w:rPr>
          <w:rFonts w:ascii="Times New Roman" w:hAnsi="Times New Roman"/>
          <w:spacing w:val="-1"/>
          <w:sz w:val="24"/>
          <w:szCs w:val="24"/>
        </w:rPr>
        <w:t xml:space="preserve"> </w:t>
      </w:r>
      <w:r>
        <w:rPr>
          <w:rFonts w:ascii="Times New Roman" w:hAnsi="Times New Roman"/>
          <w:sz w:val="24"/>
          <w:szCs w:val="24"/>
        </w:rPr>
        <w:t>детей используются оборудование</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инвентарь</w:t>
      </w:r>
      <w:r>
        <w:rPr>
          <w:rFonts w:ascii="Times New Roman" w:hAnsi="Times New Roman"/>
          <w:spacing w:val="40"/>
          <w:sz w:val="24"/>
          <w:szCs w:val="24"/>
        </w:rPr>
        <w:t xml:space="preserve"> </w:t>
      </w:r>
      <w:r>
        <w:rPr>
          <w:rFonts w:ascii="Times New Roman" w:hAnsi="Times New Roman"/>
          <w:sz w:val="24"/>
          <w:szCs w:val="24"/>
        </w:rPr>
        <w:t>физкультурного</w:t>
      </w:r>
      <w:r>
        <w:rPr>
          <w:rFonts w:ascii="Times New Roman" w:hAnsi="Times New Roman"/>
          <w:spacing w:val="40"/>
          <w:sz w:val="24"/>
          <w:szCs w:val="24"/>
        </w:rPr>
        <w:t xml:space="preserve"> </w:t>
      </w:r>
      <w:r>
        <w:rPr>
          <w:rFonts w:ascii="Times New Roman" w:hAnsi="Times New Roman"/>
          <w:sz w:val="24"/>
          <w:szCs w:val="24"/>
        </w:rPr>
        <w:t>зала</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40"/>
          <w:sz w:val="24"/>
          <w:szCs w:val="24"/>
        </w:rPr>
        <w:t xml:space="preserve"> </w:t>
      </w:r>
      <w:r>
        <w:rPr>
          <w:rFonts w:ascii="Times New Roman" w:hAnsi="Times New Roman"/>
          <w:sz w:val="24"/>
          <w:szCs w:val="24"/>
        </w:rPr>
        <w:t>спортивных</w:t>
      </w:r>
      <w:r>
        <w:rPr>
          <w:rFonts w:ascii="Times New Roman" w:hAnsi="Times New Roman"/>
          <w:spacing w:val="40"/>
          <w:sz w:val="24"/>
          <w:szCs w:val="24"/>
        </w:rPr>
        <w:t xml:space="preserve"> </w:t>
      </w:r>
      <w:r>
        <w:rPr>
          <w:rFonts w:ascii="Times New Roman" w:hAnsi="Times New Roman"/>
          <w:sz w:val="24"/>
          <w:szCs w:val="24"/>
        </w:rPr>
        <w:t>площадок</w:t>
      </w:r>
      <w:r>
        <w:rPr>
          <w:rFonts w:ascii="Times New Roman" w:hAnsi="Times New Roman"/>
          <w:spacing w:val="80"/>
          <w:sz w:val="24"/>
          <w:szCs w:val="24"/>
        </w:rPr>
        <w:t xml:space="preserve"> </w:t>
      </w:r>
      <w:r>
        <w:rPr>
          <w:rFonts w:ascii="Times New Roman" w:hAnsi="Times New Roman"/>
          <w:sz w:val="24"/>
          <w:szCs w:val="24"/>
        </w:rPr>
        <w:t>в соответствии с возрастом и ростом ребенка.</w:t>
      </w:r>
    </w:p>
    <w:p w14:paraId="30184924">
      <w:pPr>
        <w:pStyle w:val="45"/>
        <w:jc w:val="center"/>
        <w:rPr>
          <w:rFonts w:ascii="Times New Roman" w:hAnsi="Times New Roman"/>
          <w:b/>
          <w:sz w:val="24"/>
          <w:szCs w:val="24"/>
        </w:rPr>
      </w:pPr>
    </w:p>
    <w:p w14:paraId="4261E06A">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pacing w:val="-2"/>
          <w:w w:val="115"/>
          <w:sz w:val="24"/>
          <w:szCs w:val="24"/>
        </w:rPr>
        <w:t xml:space="preserve">Занятия </w:t>
      </w:r>
      <w:r>
        <w:rPr>
          <w:rFonts w:ascii="Times New Roman" w:hAnsi="Times New Roman"/>
          <w:b/>
          <w:color w:val="376092" w:themeColor="accent1" w:themeShade="BF"/>
          <w:sz w:val="24"/>
          <w:szCs w:val="24"/>
        </w:rPr>
        <w:t>по</w:t>
      </w:r>
      <w:r>
        <w:rPr>
          <w:rFonts w:ascii="Times New Roman" w:hAnsi="Times New Roman"/>
          <w:b/>
          <w:color w:val="376092" w:themeColor="accent1" w:themeShade="BF"/>
          <w:spacing w:val="44"/>
          <w:sz w:val="24"/>
          <w:szCs w:val="24"/>
        </w:rPr>
        <w:t xml:space="preserve"> </w:t>
      </w:r>
      <w:r>
        <w:rPr>
          <w:rFonts w:ascii="Times New Roman" w:hAnsi="Times New Roman"/>
          <w:b/>
          <w:color w:val="376092" w:themeColor="accent1" w:themeShade="BF"/>
          <w:sz w:val="24"/>
          <w:szCs w:val="24"/>
        </w:rPr>
        <w:t>физическому</w:t>
      </w:r>
      <w:r>
        <w:rPr>
          <w:rFonts w:ascii="Times New Roman" w:hAnsi="Times New Roman"/>
          <w:b/>
          <w:color w:val="376092" w:themeColor="accent1" w:themeShade="BF"/>
          <w:spacing w:val="45"/>
          <w:sz w:val="24"/>
          <w:szCs w:val="24"/>
        </w:rPr>
        <w:t xml:space="preserve"> </w:t>
      </w:r>
      <w:r>
        <w:rPr>
          <w:rFonts w:ascii="Times New Roman" w:hAnsi="Times New Roman"/>
          <w:b/>
          <w:color w:val="376092" w:themeColor="accent1" w:themeShade="BF"/>
          <w:spacing w:val="-2"/>
          <w:sz w:val="24"/>
          <w:szCs w:val="24"/>
        </w:rPr>
        <w:t>развитию</w:t>
      </w:r>
    </w:p>
    <w:p w14:paraId="28385D94">
      <w:pPr>
        <w:pStyle w:val="45"/>
        <w:rPr>
          <w:rFonts w:ascii="Times New Roman" w:hAnsi="Times New Roman"/>
          <w:sz w:val="24"/>
          <w:szCs w:val="24"/>
        </w:rPr>
      </w:pPr>
      <w:r>
        <w:rPr>
          <w:rFonts w:ascii="Times New Roman" w:hAnsi="Times New Roman"/>
          <w:sz w:val="24"/>
          <w:szCs w:val="24"/>
        </w:rPr>
        <w:t>Занятия</w:t>
      </w:r>
      <w:r>
        <w:rPr>
          <w:rFonts w:ascii="Times New Roman" w:hAnsi="Times New Roman"/>
          <w:spacing w:val="80"/>
          <w:sz w:val="24"/>
          <w:szCs w:val="24"/>
        </w:rPr>
        <w:t xml:space="preserve"> </w:t>
      </w:r>
      <w:r>
        <w:rPr>
          <w:rFonts w:ascii="Times New Roman" w:hAnsi="Times New Roman"/>
          <w:sz w:val="24"/>
          <w:szCs w:val="24"/>
        </w:rPr>
        <w:t>по</w:t>
      </w:r>
      <w:r>
        <w:rPr>
          <w:rFonts w:ascii="Times New Roman" w:hAnsi="Times New Roman"/>
          <w:spacing w:val="80"/>
          <w:sz w:val="24"/>
          <w:szCs w:val="24"/>
        </w:rPr>
        <w:t xml:space="preserve"> </w:t>
      </w:r>
      <w:r>
        <w:rPr>
          <w:rFonts w:ascii="Times New Roman" w:hAnsi="Times New Roman"/>
          <w:sz w:val="24"/>
          <w:szCs w:val="24"/>
        </w:rPr>
        <w:t>физическому</w:t>
      </w:r>
      <w:r>
        <w:rPr>
          <w:rFonts w:ascii="Times New Roman" w:hAnsi="Times New Roman"/>
          <w:spacing w:val="80"/>
          <w:sz w:val="24"/>
          <w:szCs w:val="24"/>
        </w:rPr>
        <w:t xml:space="preserve"> </w:t>
      </w:r>
      <w:r>
        <w:rPr>
          <w:rFonts w:ascii="Times New Roman" w:hAnsi="Times New Roman"/>
          <w:sz w:val="24"/>
          <w:szCs w:val="24"/>
        </w:rPr>
        <w:t>развитию</w:t>
      </w:r>
      <w:r>
        <w:rPr>
          <w:rFonts w:ascii="Times New Roman" w:hAnsi="Times New Roman"/>
          <w:spacing w:val="80"/>
          <w:sz w:val="24"/>
          <w:szCs w:val="24"/>
        </w:rPr>
        <w:t xml:space="preserve"> </w:t>
      </w:r>
      <w:r>
        <w:rPr>
          <w:rFonts w:ascii="Times New Roman" w:hAnsi="Times New Roman"/>
          <w:sz w:val="24"/>
          <w:szCs w:val="24"/>
        </w:rPr>
        <w:t>для</w:t>
      </w:r>
      <w:r>
        <w:rPr>
          <w:rFonts w:ascii="Times New Roman" w:hAnsi="Times New Roman"/>
          <w:spacing w:val="80"/>
          <w:sz w:val="24"/>
          <w:szCs w:val="24"/>
        </w:rPr>
        <w:t xml:space="preserve"> </w:t>
      </w:r>
      <w:r>
        <w:rPr>
          <w:rFonts w:ascii="Times New Roman" w:hAnsi="Times New Roman"/>
          <w:sz w:val="24"/>
          <w:szCs w:val="24"/>
        </w:rPr>
        <w:t>детей</w:t>
      </w:r>
      <w:r>
        <w:rPr>
          <w:rFonts w:ascii="Times New Roman" w:hAnsi="Times New Roman"/>
          <w:spacing w:val="80"/>
          <w:sz w:val="24"/>
          <w:szCs w:val="24"/>
        </w:rPr>
        <w:t xml:space="preserve"> </w:t>
      </w:r>
      <w:r>
        <w:rPr>
          <w:rFonts w:ascii="Times New Roman" w:hAnsi="Times New Roman"/>
          <w:sz w:val="24"/>
          <w:szCs w:val="24"/>
        </w:rPr>
        <w:t>организуются 2 раза в неделю. В соответствии с действующими</w:t>
      </w:r>
      <w:r>
        <w:rPr>
          <w:rFonts w:ascii="Times New Roman" w:hAnsi="Times New Roman"/>
          <w:spacing w:val="40"/>
          <w:sz w:val="24"/>
          <w:szCs w:val="24"/>
        </w:rPr>
        <w:t xml:space="preserve"> </w:t>
      </w:r>
      <w:r>
        <w:rPr>
          <w:rFonts w:ascii="Times New Roman" w:hAnsi="Times New Roman"/>
          <w:sz w:val="24"/>
          <w:szCs w:val="24"/>
        </w:rPr>
        <w:t>СанПиНами</w:t>
      </w:r>
      <w:r>
        <w:rPr>
          <w:rFonts w:ascii="Times New Roman" w:hAnsi="Times New Roman"/>
          <w:spacing w:val="40"/>
          <w:sz w:val="24"/>
          <w:szCs w:val="24"/>
        </w:rPr>
        <w:t xml:space="preserve"> </w:t>
      </w:r>
      <w:r>
        <w:rPr>
          <w:rFonts w:ascii="Times New Roman" w:hAnsi="Times New Roman"/>
          <w:sz w:val="24"/>
        </w:rPr>
        <w:t>в среднем и старшем дошкольном возрасте проводятся занятия по физическому развитию на открытом воздухе круглогодично.</w:t>
      </w:r>
      <w:r>
        <w:rPr>
          <w:rFonts w:ascii="Times New Roman" w:hAnsi="Times New Roman"/>
          <w:sz w:val="28"/>
          <w:szCs w:val="24"/>
        </w:rPr>
        <w:t xml:space="preserve"> </w:t>
      </w:r>
      <w:r>
        <w:rPr>
          <w:rFonts w:ascii="Times New Roman" w:hAnsi="Times New Roman"/>
          <w:sz w:val="24"/>
          <w:szCs w:val="24"/>
        </w:rPr>
        <w:t>Занятия проводят только при отсутствии у детей медицинских противопоказаний и наличии у детей спортивной одежды, соответствующей погодным условиям.</w:t>
      </w:r>
    </w:p>
    <w:p w14:paraId="0C792E46">
      <w:pPr>
        <w:pStyle w:val="45"/>
        <w:rPr>
          <w:rFonts w:ascii="Times New Roman" w:hAnsi="Times New Roman"/>
          <w:sz w:val="24"/>
          <w:szCs w:val="24"/>
        </w:rPr>
      </w:pPr>
      <w:r>
        <w:rPr>
          <w:rFonts w:ascii="Times New Roman" w:hAnsi="Times New Roman"/>
          <w:sz w:val="24"/>
          <w:szCs w:val="24"/>
        </w:rPr>
        <w:t>В теплое время года при благоприятных метеорологических условиях большинство занятий физкультурой организовывается</w:t>
      </w:r>
      <w:r>
        <w:rPr>
          <w:rFonts w:ascii="Times New Roman" w:hAnsi="Times New Roman"/>
          <w:spacing w:val="80"/>
          <w:sz w:val="24"/>
          <w:szCs w:val="24"/>
        </w:rPr>
        <w:t xml:space="preserve"> </w:t>
      </w:r>
      <w:r>
        <w:rPr>
          <w:rFonts w:ascii="Times New Roman" w:hAnsi="Times New Roman"/>
          <w:sz w:val="24"/>
          <w:szCs w:val="24"/>
        </w:rPr>
        <w:t>на открытом воздухе.</w:t>
      </w:r>
    </w:p>
    <w:p w14:paraId="664F1C28">
      <w:pPr>
        <w:pStyle w:val="45"/>
        <w:rPr>
          <w:rFonts w:ascii="Times New Roman" w:hAnsi="Times New Roman"/>
          <w:sz w:val="24"/>
          <w:szCs w:val="24"/>
        </w:rPr>
      </w:pPr>
      <w:r>
        <w:rPr>
          <w:rFonts w:ascii="Times New Roman" w:hAnsi="Times New Roman"/>
          <w:sz w:val="24"/>
          <w:szCs w:val="24"/>
        </w:rPr>
        <w:t>Длительность занятий по физическому развитию зависит от возраста детей и составляет:</w:t>
      </w:r>
    </w:p>
    <w:p w14:paraId="3E2715E8">
      <w:pPr>
        <w:pStyle w:val="45"/>
        <w:rPr>
          <w:rFonts w:ascii="Times New Roman" w:hAnsi="Times New Roman"/>
          <w:sz w:val="24"/>
          <w:szCs w:val="24"/>
        </w:rPr>
      </w:pPr>
    </w:p>
    <w:p w14:paraId="3DB65126">
      <w:pPr>
        <w:pStyle w:val="45"/>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73"/>
          <w:sz w:val="24"/>
          <w:szCs w:val="24"/>
        </w:rPr>
        <w:t xml:space="preserve"> </w:t>
      </w:r>
      <w:r>
        <w:rPr>
          <w:rFonts w:ascii="Times New Roman" w:hAnsi="Times New Roman"/>
          <w:sz w:val="24"/>
          <w:szCs w:val="24"/>
        </w:rPr>
        <w:t>в</w:t>
      </w:r>
      <w:r>
        <w:rPr>
          <w:rFonts w:ascii="Times New Roman" w:hAnsi="Times New Roman"/>
          <w:spacing w:val="-2"/>
          <w:sz w:val="24"/>
          <w:szCs w:val="24"/>
        </w:rPr>
        <w:t xml:space="preserve">озраст </w:t>
      </w:r>
      <w:r>
        <w:rPr>
          <w:rFonts w:ascii="Times New Roman" w:hAnsi="Times New Roman"/>
          <w:spacing w:val="-1"/>
          <w:sz w:val="24"/>
          <w:szCs w:val="24"/>
        </w:rPr>
        <w:t>1-3 лет</w:t>
      </w:r>
      <w:r>
        <w:rPr>
          <w:rFonts w:ascii="Times New Roman" w:hAnsi="Times New Roman"/>
          <w:spacing w:val="-9"/>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15</w:t>
      </w:r>
      <w:r>
        <w:rPr>
          <w:rFonts w:ascii="Times New Roman" w:hAnsi="Times New Roman"/>
          <w:spacing w:val="-18"/>
          <w:sz w:val="24"/>
          <w:szCs w:val="24"/>
        </w:rPr>
        <w:t xml:space="preserve"> </w:t>
      </w:r>
      <w:r>
        <w:rPr>
          <w:rFonts w:ascii="Times New Roman" w:hAnsi="Times New Roman"/>
          <w:spacing w:val="-2"/>
          <w:sz w:val="24"/>
          <w:szCs w:val="24"/>
        </w:rPr>
        <w:t>минут;</w:t>
      </w:r>
    </w:p>
    <w:p w14:paraId="44503CAD">
      <w:pPr>
        <w:pStyle w:val="45"/>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59"/>
          <w:w w:val="150"/>
          <w:sz w:val="24"/>
          <w:szCs w:val="24"/>
        </w:rPr>
        <w:t xml:space="preserve"> </w:t>
      </w:r>
      <w:r>
        <w:rPr>
          <w:rFonts w:ascii="Times New Roman" w:hAnsi="Times New Roman"/>
          <w:sz w:val="24"/>
          <w:szCs w:val="24"/>
        </w:rPr>
        <w:t>в</w:t>
      </w:r>
      <w:r>
        <w:rPr>
          <w:rFonts w:ascii="Times New Roman" w:hAnsi="Times New Roman"/>
          <w:spacing w:val="2"/>
          <w:sz w:val="24"/>
          <w:szCs w:val="24"/>
        </w:rPr>
        <w:t xml:space="preserve">озраст </w:t>
      </w:r>
      <w:r>
        <w:rPr>
          <w:rFonts w:ascii="Times New Roman" w:hAnsi="Times New Roman"/>
          <w:sz w:val="24"/>
          <w:szCs w:val="24"/>
        </w:rPr>
        <w:t>3-5 лет</w:t>
      </w:r>
      <w:r>
        <w:rPr>
          <w:rFonts w:ascii="Times New Roman" w:hAnsi="Times New Roman"/>
          <w:spacing w:val="-6"/>
          <w:sz w:val="24"/>
          <w:szCs w:val="24"/>
        </w:rPr>
        <w:t xml:space="preserve"> </w:t>
      </w:r>
      <w:r>
        <w:rPr>
          <w:rFonts w:ascii="Times New Roman" w:hAnsi="Times New Roman"/>
          <w:sz w:val="24"/>
          <w:szCs w:val="24"/>
        </w:rPr>
        <w:t>—</w:t>
      </w:r>
      <w:r>
        <w:rPr>
          <w:rFonts w:ascii="Times New Roman" w:hAnsi="Times New Roman"/>
          <w:spacing w:val="-7"/>
          <w:sz w:val="24"/>
          <w:szCs w:val="24"/>
        </w:rPr>
        <w:t xml:space="preserve"> 15-</w:t>
      </w:r>
      <w:r>
        <w:rPr>
          <w:rFonts w:ascii="Times New Roman" w:hAnsi="Times New Roman"/>
          <w:sz w:val="24"/>
          <w:szCs w:val="24"/>
        </w:rPr>
        <w:t>20</w:t>
      </w:r>
      <w:r>
        <w:rPr>
          <w:rFonts w:ascii="Times New Roman" w:hAnsi="Times New Roman"/>
          <w:spacing w:val="-15"/>
          <w:sz w:val="24"/>
          <w:szCs w:val="24"/>
        </w:rPr>
        <w:t xml:space="preserve"> </w:t>
      </w:r>
      <w:r>
        <w:rPr>
          <w:rFonts w:ascii="Times New Roman" w:hAnsi="Times New Roman"/>
          <w:spacing w:val="-2"/>
          <w:sz w:val="24"/>
          <w:szCs w:val="24"/>
        </w:rPr>
        <w:t>минут;</w:t>
      </w:r>
    </w:p>
    <w:p w14:paraId="44C46690">
      <w:pPr>
        <w:pStyle w:val="45"/>
        <w:rPr>
          <w:rFonts w:ascii="Times New Roman" w:hAnsi="Times New Roman"/>
          <w:sz w:val="24"/>
          <w:szCs w:val="24"/>
        </w:rPr>
      </w:pPr>
      <w:r>
        <w:rPr>
          <w:rFonts w:ascii="Times New Roman" w:hAnsi="Times New Roman" w:eastAsia="Lucida Sans"/>
          <w:color w:val="3B57A0"/>
          <w:sz w:val="24"/>
          <w:szCs w:val="24"/>
        </w:rPr>
        <w:t>-</w:t>
      </w:r>
      <w:r>
        <w:rPr>
          <w:rFonts w:ascii="Times New Roman" w:hAnsi="Times New Roman" w:eastAsia="Lucida Sans"/>
          <w:color w:val="3B57A0"/>
          <w:spacing w:val="74"/>
          <w:sz w:val="24"/>
          <w:szCs w:val="24"/>
        </w:rPr>
        <w:t xml:space="preserve"> </w:t>
      </w:r>
      <w:r>
        <w:rPr>
          <w:rFonts w:ascii="Times New Roman" w:hAnsi="Times New Roman"/>
          <w:sz w:val="24"/>
          <w:szCs w:val="24"/>
        </w:rPr>
        <w:t>в</w:t>
      </w:r>
      <w:r>
        <w:rPr>
          <w:rFonts w:ascii="Times New Roman" w:hAnsi="Times New Roman"/>
          <w:spacing w:val="-1"/>
          <w:sz w:val="24"/>
          <w:szCs w:val="24"/>
        </w:rPr>
        <w:t xml:space="preserve">озраст </w:t>
      </w:r>
      <w:r>
        <w:rPr>
          <w:rFonts w:ascii="Times New Roman" w:hAnsi="Times New Roman"/>
          <w:sz w:val="24"/>
          <w:szCs w:val="24"/>
        </w:rPr>
        <w:t>5-7 лет</w:t>
      </w:r>
      <w:r>
        <w:rPr>
          <w:rFonts w:ascii="Times New Roman" w:hAnsi="Times New Roman"/>
          <w:spacing w:val="-9"/>
          <w:sz w:val="24"/>
          <w:szCs w:val="24"/>
        </w:rPr>
        <w:t xml:space="preserve"> </w:t>
      </w:r>
      <w:r>
        <w:rPr>
          <w:rFonts w:ascii="Times New Roman" w:hAnsi="Times New Roman"/>
          <w:sz w:val="24"/>
          <w:szCs w:val="24"/>
        </w:rPr>
        <w:t>—</w:t>
      </w:r>
      <w:r>
        <w:rPr>
          <w:rFonts w:ascii="Times New Roman" w:hAnsi="Times New Roman"/>
          <w:spacing w:val="-9"/>
          <w:sz w:val="24"/>
          <w:szCs w:val="24"/>
        </w:rPr>
        <w:t xml:space="preserve"> </w:t>
      </w:r>
      <w:r>
        <w:rPr>
          <w:rFonts w:ascii="Times New Roman" w:hAnsi="Times New Roman"/>
          <w:sz w:val="24"/>
          <w:szCs w:val="24"/>
        </w:rPr>
        <w:t>25-30</w:t>
      </w:r>
      <w:r>
        <w:rPr>
          <w:rFonts w:ascii="Times New Roman" w:hAnsi="Times New Roman"/>
          <w:spacing w:val="-18"/>
          <w:sz w:val="24"/>
          <w:szCs w:val="24"/>
        </w:rPr>
        <w:t xml:space="preserve"> </w:t>
      </w:r>
      <w:r>
        <w:rPr>
          <w:rFonts w:ascii="Times New Roman" w:hAnsi="Times New Roman"/>
          <w:spacing w:val="-2"/>
          <w:sz w:val="24"/>
          <w:szCs w:val="24"/>
        </w:rPr>
        <w:t>минут</w:t>
      </w:r>
    </w:p>
    <w:p w14:paraId="4F8690BE">
      <w:pPr>
        <w:pStyle w:val="45"/>
        <w:rPr>
          <w:rFonts w:ascii="Times New Roman" w:hAnsi="Times New Roman"/>
          <w:sz w:val="24"/>
          <w:szCs w:val="24"/>
        </w:rPr>
      </w:pPr>
      <w:r>
        <w:rPr>
          <w:rFonts w:ascii="Times New Roman" w:hAnsi="Times New Roman"/>
          <w:sz w:val="24"/>
          <w:szCs w:val="24"/>
        </w:rPr>
        <w:t>Ежедневно проводится с детьми утренняя гимнастика. В середине статических занятий, требующих высокой умственной нагрузки, проводится физкультминутки:</w:t>
      </w:r>
    </w:p>
    <w:p w14:paraId="7DEA9AD3">
      <w:pPr>
        <w:pStyle w:val="45"/>
        <w:rPr>
          <w:rFonts w:ascii="Times New Roman" w:hAnsi="Times New Roman"/>
          <w:sz w:val="24"/>
          <w:szCs w:val="24"/>
        </w:rPr>
      </w:pPr>
      <w:r>
        <w:rPr>
          <w:rFonts w:ascii="Times New Roman" w:hAnsi="Times New Roman"/>
          <w:sz w:val="24"/>
          <w:szCs w:val="24"/>
        </w:rPr>
        <w:t>в</w:t>
      </w:r>
      <w:r>
        <w:rPr>
          <w:rFonts w:ascii="Times New Roman" w:hAnsi="Times New Roman"/>
          <w:spacing w:val="-2"/>
          <w:sz w:val="24"/>
          <w:szCs w:val="24"/>
        </w:rPr>
        <w:t xml:space="preserve"> </w:t>
      </w:r>
      <w:r>
        <w:rPr>
          <w:rFonts w:ascii="Times New Roman" w:hAnsi="Times New Roman"/>
          <w:spacing w:val="-1"/>
          <w:sz w:val="24"/>
          <w:szCs w:val="24"/>
        </w:rPr>
        <w:t>группе</w:t>
      </w:r>
      <w:r>
        <w:rPr>
          <w:rFonts w:ascii="Times New Roman" w:hAnsi="Times New Roman"/>
          <w:sz w:val="24"/>
          <w:szCs w:val="24"/>
        </w:rPr>
        <w:t xml:space="preserve"> раннего возраста</w:t>
      </w:r>
      <w:r>
        <w:rPr>
          <w:rFonts w:ascii="Times New Roman" w:hAnsi="Times New Roman"/>
          <w:spacing w:val="-9"/>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1-3</w:t>
      </w:r>
      <w:r>
        <w:rPr>
          <w:rFonts w:ascii="Times New Roman" w:hAnsi="Times New Roman"/>
          <w:spacing w:val="-18"/>
          <w:sz w:val="24"/>
          <w:szCs w:val="24"/>
        </w:rPr>
        <w:t xml:space="preserve"> </w:t>
      </w:r>
      <w:r>
        <w:rPr>
          <w:rFonts w:ascii="Times New Roman" w:hAnsi="Times New Roman"/>
          <w:spacing w:val="-2"/>
          <w:sz w:val="24"/>
          <w:szCs w:val="24"/>
        </w:rPr>
        <w:t>минуты, в</w:t>
      </w:r>
      <w:r>
        <w:rPr>
          <w:rFonts w:ascii="Times New Roman" w:hAnsi="Times New Roman"/>
          <w:sz w:val="24"/>
          <w:szCs w:val="24"/>
        </w:rPr>
        <w:t xml:space="preserve"> дошкольных группах 3-5 минут.</w:t>
      </w:r>
    </w:p>
    <w:p w14:paraId="06FD4FD1">
      <w:pPr>
        <w:pStyle w:val="45"/>
        <w:jc w:val="center"/>
        <w:rPr>
          <w:rFonts w:ascii="Times New Roman" w:hAnsi="Times New Roman"/>
          <w:b/>
          <w:sz w:val="28"/>
          <w:szCs w:val="24"/>
        </w:rPr>
      </w:pPr>
      <w:r>
        <w:rPr>
          <w:rFonts w:ascii="Times New Roman" w:hAnsi="Times New Roman"/>
          <w:b/>
          <w:sz w:val="28"/>
          <w:szCs w:val="24"/>
        </w:rPr>
        <w:t>3.4 Расписание организованной образовательной деятельности</w:t>
      </w:r>
    </w:p>
    <w:p w14:paraId="6E7BE88D">
      <w:pPr>
        <w:pStyle w:val="45"/>
        <w:rPr>
          <w:rFonts w:ascii="Times New Roman" w:hAnsi="Times New Roman"/>
          <w:sz w:val="24"/>
          <w:szCs w:val="24"/>
        </w:rPr>
      </w:pPr>
    </w:p>
    <w:p w14:paraId="37C87A95">
      <w:pPr>
        <w:pStyle w:val="45"/>
        <w:rPr>
          <w:rFonts w:ascii="Times New Roman" w:hAnsi="Times New Roman"/>
          <w:sz w:val="24"/>
          <w:szCs w:val="24"/>
        </w:rPr>
      </w:pPr>
      <w:r>
        <w:rPr>
          <w:rFonts w:ascii="Times New Roman" w:hAnsi="Times New Roman"/>
          <w:sz w:val="24"/>
          <w:szCs w:val="24"/>
        </w:rPr>
        <w:t>Согласно Программе, образовательная деятельность подразделяется:</w:t>
      </w:r>
    </w:p>
    <w:p w14:paraId="0B806AC7">
      <w:pPr>
        <w:pStyle w:val="45"/>
        <w:rPr>
          <w:rFonts w:ascii="Times New Roman" w:hAnsi="Times New Roman"/>
          <w:sz w:val="24"/>
          <w:szCs w:val="24"/>
        </w:rPr>
      </w:pPr>
      <w:r>
        <w:rPr>
          <w:rFonts w:ascii="Times New Roman" w:hAnsi="Times New Roman"/>
          <w:sz w:val="24"/>
          <w:szCs w:val="24"/>
        </w:rPr>
        <w:t>- занятия осуществляется в процессе организации различных видов деятельности (игровой, коммуникативной, трудовой, познавательно-исследовательской, продуктивной, музыкально-художественной, чтение);</w:t>
      </w:r>
    </w:p>
    <w:p w14:paraId="0A80A5FC">
      <w:pPr>
        <w:pStyle w:val="45"/>
        <w:rPr>
          <w:rFonts w:ascii="Times New Roman" w:hAnsi="Times New Roman"/>
          <w:sz w:val="24"/>
          <w:szCs w:val="24"/>
        </w:rPr>
      </w:pPr>
      <w:r>
        <w:rPr>
          <w:rFonts w:ascii="Times New Roman" w:hAnsi="Times New Roman"/>
          <w:sz w:val="24"/>
          <w:szCs w:val="24"/>
        </w:rPr>
        <w:t>- образовательную деятельность, осуществляемую в ходе режимных моментов;</w:t>
      </w:r>
    </w:p>
    <w:p w14:paraId="450E3380">
      <w:pPr>
        <w:pStyle w:val="45"/>
        <w:rPr>
          <w:rFonts w:ascii="Times New Roman" w:hAnsi="Times New Roman"/>
          <w:sz w:val="24"/>
          <w:szCs w:val="24"/>
        </w:rPr>
      </w:pPr>
      <w:r>
        <w:rPr>
          <w:rFonts w:ascii="Times New Roman" w:hAnsi="Times New Roman"/>
          <w:sz w:val="24"/>
          <w:szCs w:val="24"/>
        </w:rPr>
        <w:t>- самостоятельную деятельность детей;</w:t>
      </w:r>
    </w:p>
    <w:p w14:paraId="7E990CA7">
      <w:pPr>
        <w:pStyle w:val="45"/>
        <w:jc w:val="center"/>
        <w:rPr>
          <w:rFonts w:ascii="Times New Roman" w:hAnsi="Times New Roman"/>
          <w:b/>
          <w:color w:val="376092" w:themeColor="accent1" w:themeShade="BF"/>
          <w:sz w:val="24"/>
          <w:szCs w:val="24"/>
        </w:rPr>
      </w:pPr>
    </w:p>
    <w:p w14:paraId="1980DA2D">
      <w:pPr>
        <w:pStyle w:val="45"/>
        <w:jc w:val="center"/>
        <w:rPr>
          <w:rFonts w:ascii="Times New Roman" w:hAnsi="Times New Roman"/>
          <w:b/>
          <w:sz w:val="24"/>
          <w:szCs w:val="24"/>
        </w:rPr>
      </w:pPr>
      <w:r>
        <w:rPr>
          <w:rFonts w:ascii="Times New Roman" w:hAnsi="Times New Roman"/>
          <w:b/>
          <w:sz w:val="24"/>
          <w:szCs w:val="24"/>
        </w:rPr>
        <w:t>Учебный план</w:t>
      </w:r>
    </w:p>
    <w:p w14:paraId="7799A025">
      <w:pPr>
        <w:pStyle w:val="45"/>
        <w:rPr>
          <w:rFonts w:ascii="Times New Roman" w:hAnsi="Times New Roman"/>
          <w:sz w:val="24"/>
          <w:szCs w:val="24"/>
        </w:rPr>
      </w:pPr>
      <w:r>
        <w:rPr>
          <w:rFonts w:ascii="Times New Roman" w:hAnsi="Times New Roman"/>
          <w:sz w:val="24"/>
          <w:szCs w:val="24"/>
        </w:rPr>
        <w:t>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w:t>
      </w:r>
    </w:p>
    <w:p w14:paraId="5CE83A96">
      <w:pPr>
        <w:pStyle w:val="45"/>
        <w:rPr>
          <w:rFonts w:ascii="Times New Roman" w:hAnsi="Times New Roman"/>
          <w:sz w:val="24"/>
          <w:szCs w:val="24"/>
        </w:rPr>
      </w:pPr>
      <w:r>
        <w:rPr>
          <w:rFonts w:ascii="Times New Roman" w:hAnsi="Times New Roman"/>
          <w:sz w:val="24"/>
          <w:szCs w:val="24"/>
        </w:rPr>
        <w:t>Максимально допустимый объем образовательной нагрузки соответствует СанПиН</w:t>
      </w:r>
    </w:p>
    <w:p w14:paraId="76FBEB76">
      <w:pPr>
        <w:pStyle w:val="45"/>
        <w:rPr>
          <w:rFonts w:ascii="Times New Roman" w:hAnsi="Times New Roman"/>
          <w:sz w:val="24"/>
          <w:szCs w:val="24"/>
        </w:rPr>
      </w:pPr>
      <w:r>
        <w:rPr>
          <w:rFonts w:ascii="Times New Roman" w:hAnsi="Times New Roman"/>
          <w:sz w:val="24"/>
          <w:szCs w:val="24"/>
        </w:rPr>
        <w:t>При организации образовательной деятельности во всех возрастных группах предусмотрена интеграция образовательных областей.</w:t>
      </w:r>
    </w:p>
    <w:p w14:paraId="3A488E4F">
      <w:pPr>
        <w:pStyle w:val="45"/>
        <w:rPr>
          <w:rFonts w:ascii="Times New Roman" w:hAnsi="Times New Roman"/>
          <w:sz w:val="24"/>
          <w:szCs w:val="24"/>
        </w:rPr>
      </w:pPr>
    </w:p>
    <w:p w14:paraId="562C4AAD">
      <w:pPr>
        <w:pStyle w:val="45"/>
        <w:rPr>
          <w:rFonts w:ascii="Times New Roman" w:hAnsi="Times New Roman"/>
          <w:sz w:val="24"/>
          <w:szCs w:val="24"/>
        </w:rPr>
      </w:pPr>
      <w:r>
        <w:rPr>
          <w:rFonts w:ascii="Times New Roman" w:hAnsi="Times New Roman"/>
          <w:b/>
          <w:i/>
          <w:sz w:val="24"/>
          <w:szCs w:val="24"/>
        </w:rPr>
        <w:t>Возраст от  1года до 3лет лет</w:t>
      </w:r>
      <w:r>
        <w:rPr>
          <w:rFonts w:ascii="Times New Roman" w:hAnsi="Times New Roman"/>
          <w:sz w:val="24"/>
          <w:szCs w:val="24"/>
        </w:rPr>
        <w:t xml:space="preserve"> длительность организованной образовательной деятельности не должна превышать 8-10 мин. Допускается осуществлять образовательную деятельность в первую и во вторую половину</w:t>
      </w:r>
      <w:r>
        <w:rPr>
          <w:rFonts w:ascii="Times New Roman" w:hAnsi="Times New Roman"/>
          <w:spacing w:val="-6"/>
          <w:sz w:val="24"/>
          <w:szCs w:val="24"/>
        </w:rPr>
        <w:t xml:space="preserve"> </w:t>
      </w:r>
      <w:r>
        <w:rPr>
          <w:rFonts w:ascii="Times New Roman" w:hAnsi="Times New Roman"/>
          <w:sz w:val="24"/>
          <w:szCs w:val="24"/>
        </w:rPr>
        <w:t>дня (по 8-10 минут).</w:t>
      </w:r>
    </w:p>
    <w:p w14:paraId="64C51607">
      <w:pPr>
        <w:pStyle w:val="45"/>
        <w:rPr>
          <w:rFonts w:ascii="Times New Roman" w:hAnsi="Times New Roman"/>
          <w:sz w:val="24"/>
          <w:szCs w:val="24"/>
        </w:rPr>
      </w:pPr>
      <w:r>
        <w:rPr>
          <w:rFonts w:ascii="Times New Roman" w:hAnsi="Times New Roman"/>
          <w:sz w:val="24"/>
          <w:szCs w:val="24"/>
        </w:rPr>
        <w:t xml:space="preserve"> Допускается осуществлять  организованную образовательную деятельность на игровой площадке во время прогулки. Максимально допустимый объем образовательной нагрузки в первую половину дня (временная длительность) в день - 20 мин. (2 занятия).</w:t>
      </w:r>
    </w:p>
    <w:p w14:paraId="7664B528">
      <w:pPr>
        <w:pStyle w:val="45"/>
        <w:rPr>
          <w:rFonts w:ascii="Times New Roman" w:hAnsi="Times New Roman"/>
          <w:sz w:val="24"/>
          <w:szCs w:val="24"/>
        </w:rPr>
      </w:pPr>
      <w:r>
        <w:rPr>
          <w:rFonts w:ascii="Times New Roman" w:hAnsi="Times New Roman"/>
          <w:sz w:val="24"/>
          <w:szCs w:val="24"/>
        </w:rPr>
        <w:t xml:space="preserve"> Максимально допустимая недельная нагрузка (кол-во занятий) – 1 ч. 40 мин. (10).</w:t>
      </w:r>
    </w:p>
    <w:p w14:paraId="5D21A062">
      <w:pPr>
        <w:pStyle w:val="45"/>
        <w:rPr>
          <w:rFonts w:ascii="Times New Roman" w:hAnsi="Times New Roman"/>
          <w:sz w:val="24"/>
          <w:szCs w:val="24"/>
        </w:rPr>
      </w:pPr>
    </w:p>
    <w:p w14:paraId="29E39331">
      <w:pPr>
        <w:pStyle w:val="45"/>
        <w:rPr>
          <w:rFonts w:ascii="Times New Roman" w:hAnsi="Times New Roman"/>
          <w:sz w:val="24"/>
          <w:szCs w:val="24"/>
        </w:rPr>
      </w:pPr>
      <w:r>
        <w:rPr>
          <w:rFonts w:ascii="Times New Roman" w:hAnsi="Times New Roman"/>
          <w:b/>
          <w:i/>
          <w:sz w:val="24"/>
          <w:szCs w:val="24"/>
        </w:rPr>
        <w:t>В возрасте 3-4 лет</w:t>
      </w:r>
      <w:r>
        <w:rPr>
          <w:rFonts w:ascii="Times New Roman" w:hAnsi="Times New Roman"/>
          <w:sz w:val="24"/>
          <w:szCs w:val="24"/>
        </w:rPr>
        <w:t xml:space="preserve"> продолжительность организованной образовательной деятельности – не более 15 минут. Максимально допустимый объем образовательной нагрузки в первую половину дня (временная длительность) в день - 30 мин. (2 занятия). Максимально допустимая недельная нагрузка (кол-во занятий) - 2 ч. 30 мин. (10).</w:t>
      </w:r>
    </w:p>
    <w:p w14:paraId="6B4F8E43">
      <w:pPr>
        <w:pStyle w:val="45"/>
        <w:rPr>
          <w:rFonts w:ascii="Times New Roman" w:hAnsi="Times New Roman"/>
          <w:sz w:val="24"/>
          <w:szCs w:val="24"/>
        </w:rPr>
      </w:pPr>
    </w:p>
    <w:p w14:paraId="12A5672E">
      <w:pPr>
        <w:pStyle w:val="45"/>
        <w:rPr>
          <w:rFonts w:ascii="Times New Roman" w:hAnsi="Times New Roman"/>
          <w:sz w:val="24"/>
          <w:szCs w:val="24"/>
        </w:rPr>
      </w:pPr>
      <w:r>
        <w:rPr>
          <w:rFonts w:ascii="Times New Roman" w:hAnsi="Times New Roman"/>
          <w:b/>
          <w:i/>
          <w:sz w:val="24"/>
          <w:szCs w:val="24"/>
        </w:rPr>
        <w:t>В возрасте 4-5 лет продолжительность</w:t>
      </w:r>
      <w:r>
        <w:rPr>
          <w:rFonts w:ascii="Times New Roman" w:hAnsi="Times New Roman"/>
          <w:sz w:val="24"/>
          <w:szCs w:val="24"/>
        </w:rPr>
        <w:t xml:space="preserve"> организованной образовательной деятельности – не более 20 минут. Третье физкультурное занятие проводится на прогулке. Максимально допустимый объем образовательной нагрузки в первую половину дня (временная длительность) в день - 40 мин. (2 занятия). Максимально допустимая недельная нагрузка (кол-во занятий) - 3 ч. 20 мин. ч. (10).</w:t>
      </w:r>
    </w:p>
    <w:p w14:paraId="367BA29C">
      <w:pPr>
        <w:pStyle w:val="45"/>
        <w:rPr>
          <w:rFonts w:ascii="Times New Roman" w:hAnsi="Times New Roman"/>
          <w:sz w:val="24"/>
          <w:szCs w:val="24"/>
        </w:rPr>
      </w:pPr>
    </w:p>
    <w:p w14:paraId="724DED54">
      <w:pPr>
        <w:pStyle w:val="45"/>
        <w:rPr>
          <w:rFonts w:ascii="Times New Roman" w:hAnsi="Times New Roman"/>
          <w:sz w:val="24"/>
          <w:szCs w:val="24"/>
        </w:rPr>
      </w:pPr>
      <w:r>
        <w:rPr>
          <w:rFonts w:ascii="Times New Roman" w:hAnsi="Times New Roman"/>
          <w:b/>
          <w:i/>
          <w:sz w:val="24"/>
          <w:szCs w:val="24"/>
        </w:rPr>
        <w:t>В возрасте 5-6 лет</w:t>
      </w:r>
      <w:r>
        <w:rPr>
          <w:rFonts w:ascii="Times New Roman" w:hAnsi="Times New Roman"/>
          <w:sz w:val="24"/>
          <w:szCs w:val="24"/>
        </w:rPr>
        <w:t xml:space="preserve"> продолжительность организованной образовательной деятельности – не более 25 минут. Третье физкультурное занятие проводится по усмотрению педагогов, в зависимости от условий (вовремя прогулки, когда</w:t>
      </w:r>
      <w:r>
        <w:rPr>
          <w:rFonts w:ascii="Times New Roman" w:hAnsi="Times New Roman"/>
          <w:spacing w:val="-3"/>
          <w:sz w:val="24"/>
          <w:szCs w:val="24"/>
        </w:rPr>
        <w:t xml:space="preserve"> </w:t>
      </w:r>
      <w:r>
        <w:rPr>
          <w:rFonts w:ascii="Times New Roman" w:hAnsi="Times New Roman"/>
          <w:sz w:val="24"/>
          <w:szCs w:val="24"/>
        </w:rPr>
        <w:t>нет</w:t>
      </w:r>
      <w:r>
        <w:rPr>
          <w:rFonts w:ascii="Times New Roman" w:hAnsi="Times New Roman"/>
          <w:spacing w:val="-4"/>
          <w:sz w:val="24"/>
          <w:szCs w:val="24"/>
        </w:rPr>
        <w:t xml:space="preserve"> </w:t>
      </w:r>
      <w:r>
        <w:rPr>
          <w:rFonts w:ascii="Times New Roman" w:hAnsi="Times New Roman"/>
          <w:sz w:val="24"/>
          <w:szCs w:val="24"/>
        </w:rPr>
        <w:t>физкультурных</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музыкальных</w:t>
      </w:r>
      <w:r>
        <w:rPr>
          <w:rFonts w:ascii="Times New Roman" w:hAnsi="Times New Roman"/>
          <w:spacing w:val="-2"/>
          <w:sz w:val="24"/>
          <w:szCs w:val="24"/>
        </w:rPr>
        <w:t xml:space="preserve"> </w:t>
      </w:r>
      <w:r>
        <w:rPr>
          <w:rFonts w:ascii="Times New Roman" w:hAnsi="Times New Roman"/>
          <w:sz w:val="24"/>
          <w:szCs w:val="24"/>
        </w:rPr>
        <w:t>занятий;</w:t>
      </w:r>
      <w:r>
        <w:rPr>
          <w:rFonts w:ascii="Times New Roman" w:hAnsi="Times New Roman"/>
          <w:spacing w:val="-3"/>
          <w:sz w:val="24"/>
          <w:szCs w:val="24"/>
        </w:rPr>
        <w:t xml:space="preserve"> </w:t>
      </w:r>
      <w:r>
        <w:rPr>
          <w:rFonts w:ascii="Times New Roman" w:hAnsi="Times New Roman"/>
          <w:sz w:val="24"/>
          <w:szCs w:val="24"/>
        </w:rPr>
        <w:t>организуются</w:t>
      </w:r>
      <w:r>
        <w:rPr>
          <w:rFonts w:ascii="Times New Roman" w:hAnsi="Times New Roman"/>
          <w:spacing w:val="-1"/>
          <w:sz w:val="24"/>
          <w:szCs w:val="24"/>
        </w:rPr>
        <w:t xml:space="preserve"> </w:t>
      </w:r>
      <w:r>
        <w:rPr>
          <w:rFonts w:ascii="Times New Roman" w:hAnsi="Times New Roman"/>
          <w:sz w:val="24"/>
          <w:szCs w:val="24"/>
        </w:rPr>
        <w:t>спортивные</w:t>
      </w:r>
      <w:r>
        <w:rPr>
          <w:rFonts w:ascii="Times New Roman" w:hAnsi="Times New Roman"/>
          <w:spacing w:val="-5"/>
          <w:sz w:val="24"/>
          <w:szCs w:val="24"/>
        </w:rPr>
        <w:t xml:space="preserve"> </w:t>
      </w:r>
      <w:r>
        <w:rPr>
          <w:rFonts w:ascii="Times New Roman" w:hAnsi="Times New Roman"/>
          <w:sz w:val="24"/>
          <w:szCs w:val="24"/>
        </w:rPr>
        <w:t>игры</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др.). Максимально допустимый объем образовательной нагрузки в первую половину дня (временная длительность) в день - 45 мин. (2 занятия). Допускается осуществлять образовательную деятельность во второй половине дня (25 мин.). Объем недельной образовательной нагрузки (кол-во занятий) - 5 ч. 00 мин. (13).</w:t>
      </w:r>
    </w:p>
    <w:p w14:paraId="23DC3776">
      <w:pPr>
        <w:pStyle w:val="45"/>
        <w:rPr>
          <w:rFonts w:ascii="Times New Roman" w:hAnsi="Times New Roman"/>
          <w:sz w:val="24"/>
          <w:szCs w:val="24"/>
        </w:rPr>
      </w:pPr>
    </w:p>
    <w:p w14:paraId="134CDF49">
      <w:pPr>
        <w:pStyle w:val="45"/>
        <w:rPr>
          <w:rFonts w:ascii="Times New Roman" w:hAnsi="Times New Roman"/>
          <w:sz w:val="24"/>
          <w:szCs w:val="24"/>
        </w:rPr>
      </w:pPr>
      <w:r>
        <w:rPr>
          <w:rFonts w:ascii="Times New Roman" w:hAnsi="Times New Roman"/>
          <w:b/>
          <w:i/>
          <w:sz w:val="24"/>
          <w:szCs w:val="24"/>
        </w:rPr>
        <w:t>В</w:t>
      </w:r>
      <w:r>
        <w:rPr>
          <w:rFonts w:ascii="Times New Roman" w:hAnsi="Times New Roman"/>
          <w:b/>
          <w:i/>
          <w:spacing w:val="80"/>
          <w:w w:val="150"/>
          <w:sz w:val="24"/>
          <w:szCs w:val="24"/>
        </w:rPr>
        <w:t xml:space="preserve"> </w:t>
      </w:r>
      <w:r>
        <w:rPr>
          <w:rFonts w:ascii="Times New Roman" w:hAnsi="Times New Roman"/>
          <w:b/>
          <w:i/>
          <w:sz w:val="24"/>
          <w:szCs w:val="24"/>
        </w:rPr>
        <w:t xml:space="preserve">возрасте </w:t>
      </w:r>
      <w:r>
        <w:rPr>
          <w:rFonts w:ascii="Times New Roman" w:hAnsi="Times New Roman"/>
          <w:b/>
          <w:i/>
          <w:spacing w:val="80"/>
          <w:w w:val="150"/>
          <w:sz w:val="24"/>
          <w:szCs w:val="24"/>
        </w:rPr>
        <w:t xml:space="preserve"> </w:t>
      </w:r>
      <w:r>
        <w:rPr>
          <w:rFonts w:ascii="Times New Roman" w:hAnsi="Times New Roman"/>
          <w:b/>
          <w:i/>
          <w:sz w:val="24"/>
          <w:szCs w:val="24"/>
        </w:rPr>
        <w:t>6-7</w:t>
      </w:r>
      <w:r>
        <w:rPr>
          <w:rFonts w:ascii="Times New Roman" w:hAnsi="Times New Roman"/>
          <w:b/>
          <w:i/>
          <w:spacing w:val="80"/>
          <w:w w:val="150"/>
          <w:sz w:val="24"/>
          <w:szCs w:val="24"/>
        </w:rPr>
        <w:t xml:space="preserve"> </w:t>
      </w:r>
      <w:r>
        <w:rPr>
          <w:rFonts w:ascii="Times New Roman" w:hAnsi="Times New Roman"/>
          <w:b/>
          <w:i/>
          <w:sz w:val="24"/>
          <w:szCs w:val="24"/>
        </w:rPr>
        <w:t>лет</w:t>
      </w:r>
      <w:r>
        <w:rPr>
          <w:rFonts w:ascii="Times New Roman" w:hAnsi="Times New Roman"/>
          <w:spacing w:val="80"/>
          <w:w w:val="150"/>
          <w:sz w:val="24"/>
          <w:szCs w:val="24"/>
        </w:rPr>
        <w:t xml:space="preserve"> </w:t>
      </w:r>
      <w:r>
        <w:rPr>
          <w:rFonts w:ascii="Times New Roman" w:hAnsi="Times New Roman"/>
          <w:sz w:val="24"/>
          <w:szCs w:val="24"/>
        </w:rPr>
        <w:t>продолжительность</w:t>
      </w:r>
      <w:r>
        <w:rPr>
          <w:rFonts w:ascii="Times New Roman" w:hAnsi="Times New Roman"/>
          <w:spacing w:val="80"/>
          <w:w w:val="150"/>
          <w:sz w:val="24"/>
          <w:szCs w:val="24"/>
        </w:rPr>
        <w:t xml:space="preserve"> </w:t>
      </w:r>
      <w:r>
        <w:rPr>
          <w:rFonts w:ascii="Times New Roman" w:hAnsi="Times New Roman"/>
          <w:sz w:val="24"/>
          <w:szCs w:val="24"/>
        </w:rPr>
        <w:t>оганизованной образовательной</w:t>
      </w:r>
      <w:r>
        <w:rPr>
          <w:rFonts w:ascii="Times New Roman" w:hAnsi="Times New Roman"/>
          <w:spacing w:val="40"/>
          <w:sz w:val="24"/>
          <w:szCs w:val="24"/>
        </w:rPr>
        <w:t xml:space="preserve"> </w:t>
      </w:r>
      <w:r>
        <w:rPr>
          <w:rFonts w:ascii="Times New Roman" w:hAnsi="Times New Roman"/>
          <w:sz w:val="24"/>
          <w:szCs w:val="24"/>
        </w:rPr>
        <w:t>деятельности</w:t>
      </w:r>
      <w:r>
        <w:rPr>
          <w:rFonts w:ascii="Times New Roman" w:hAnsi="Times New Roman"/>
          <w:spacing w:val="77"/>
          <w:sz w:val="24"/>
          <w:szCs w:val="24"/>
        </w:rPr>
        <w:t xml:space="preserve"> </w:t>
      </w:r>
      <w:r>
        <w:rPr>
          <w:rFonts w:ascii="Times New Roman" w:hAnsi="Times New Roman"/>
          <w:sz w:val="24"/>
          <w:szCs w:val="24"/>
        </w:rPr>
        <w:t>–</w:t>
      </w:r>
      <w:r>
        <w:rPr>
          <w:rFonts w:ascii="Times New Roman" w:hAnsi="Times New Roman"/>
          <w:spacing w:val="40"/>
          <w:sz w:val="24"/>
          <w:szCs w:val="24"/>
        </w:rPr>
        <w:t xml:space="preserve"> </w:t>
      </w:r>
      <w:r>
        <w:rPr>
          <w:rFonts w:ascii="Times New Roman" w:hAnsi="Times New Roman"/>
          <w:sz w:val="24"/>
          <w:szCs w:val="24"/>
        </w:rPr>
        <w:t>не</w:t>
      </w:r>
      <w:r>
        <w:rPr>
          <w:rFonts w:ascii="Times New Roman" w:hAnsi="Times New Roman"/>
          <w:spacing w:val="40"/>
          <w:sz w:val="24"/>
          <w:szCs w:val="24"/>
        </w:rPr>
        <w:t xml:space="preserve"> </w:t>
      </w:r>
      <w:r>
        <w:rPr>
          <w:rFonts w:ascii="Times New Roman" w:hAnsi="Times New Roman"/>
          <w:sz w:val="24"/>
          <w:szCs w:val="24"/>
        </w:rPr>
        <w:t>более</w:t>
      </w:r>
      <w:r>
        <w:rPr>
          <w:rFonts w:ascii="Times New Roman" w:hAnsi="Times New Roman"/>
          <w:spacing w:val="40"/>
          <w:sz w:val="24"/>
          <w:szCs w:val="24"/>
        </w:rPr>
        <w:t xml:space="preserve"> </w:t>
      </w:r>
      <w:r>
        <w:rPr>
          <w:rFonts w:ascii="Times New Roman" w:hAnsi="Times New Roman"/>
          <w:sz w:val="24"/>
          <w:szCs w:val="24"/>
        </w:rPr>
        <w:t>30</w:t>
      </w:r>
      <w:r>
        <w:rPr>
          <w:rFonts w:ascii="Times New Roman" w:hAnsi="Times New Roman"/>
          <w:spacing w:val="40"/>
          <w:sz w:val="24"/>
          <w:szCs w:val="24"/>
        </w:rPr>
        <w:t xml:space="preserve"> </w:t>
      </w:r>
      <w:r>
        <w:rPr>
          <w:rFonts w:ascii="Times New Roman" w:hAnsi="Times New Roman"/>
          <w:sz w:val="24"/>
          <w:szCs w:val="24"/>
        </w:rPr>
        <w:t>минут.</w:t>
      </w:r>
      <w:r>
        <w:rPr>
          <w:rFonts w:ascii="Times New Roman" w:hAnsi="Times New Roman"/>
          <w:spacing w:val="40"/>
          <w:sz w:val="24"/>
          <w:szCs w:val="24"/>
        </w:rPr>
        <w:t xml:space="preserve"> </w:t>
      </w:r>
      <w:r>
        <w:rPr>
          <w:rFonts w:ascii="Times New Roman" w:hAnsi="Times New Roman"/>
          <w:sz w:val="24"/>
          <w:szCs w:val="24"/>
        </w:rPr>
        <w:t>Третье</w:t>
      </w:r>
      <w:r>
        <w:rPr>
          <w:rFonts w:ascii="Times New Roman" w:hAnsi="Times New Roman"/>
          <w:spacing w:val="40"/>
          <w:sz w:val="24"/>
          <w:szCs w:val="24"/>
        </w:rPr>
        <w:t xml:space="preserve"> </w:t>
      </w:r>
      <w:r>
        <w:rPr>
          <w:rFonts w:ascii="Times New Roman" w:hAnsi="Times New Roman"/>
          <w:sz w:val="24"/>
          <w:szCs w:val="24"/>
        </w:rPr>
        <w:t>физкультурное</w:t>
      </w:r>
      <w:r>
        <w:rPr>
          <w:rFonts w:ascii="Times New Roman" w:hAnsi="Times New Roman"/>
          <w:spacing w:val="40"/>
          <w:sz w:val="24"/>
          <w:szCs w:val="24"/>
        </w:rPr>
        <w:t xml:space="preserve"> </w:t>
      </w:r>
      <w:r>
        <w:rPr>
          <w:rFonts w:ascii="Times New Roman" w:hAnsi="Times New Roman"/>
          <w:sz w:val="24"/>
          <w:szCs w:val="24"/>
        </w:rPr>
        <w:t>занятие</w:t>
      </w:r>
      <w:r>
        <w:rPr>
          <w:rFonts w:ascii="Times New Roman" w:hAnsi="Times New Roman"/>
          <w:spacing w:val="80"/>
          <w:sz w:val="24"/>
          <w:szCs w:val="24"/>
        </w:rPr>
        <w:t xml:space="preserve"> </w:t>
      </w:r>
      <w:r>
        <w:rPr>
          <w:rFonts w:ascii="Times New Roman" w:hAnsi="Times New Roman"/>
          <w:sz w:val="24"/>
          <w:szCs w:val="24"/>
        </w:rPr>
        <w:t>проводится</w:t>
      </w:r>
      <w:r>
        <w:rPr>
          <w:rFonts w:ascii="Times New Roman" w:hAnsi="Times New Roman"/>
          <w:spacing w:val="40"/>
          <w:sz w:val="24"/>
          <w:szCs w:val="24"/>
        </w:rPr>
        <w:t xml:space="preserve"> </w:t>
      </w:r>
      <w:r>
        <w:rPr>
          <w:rFonts w:ascii="Times New Roman" w:hAnsi="Times New Roman"/>
          <w:sz w:val="24"/>
          <w:szCs w:val="24"/>
        </w:rPr>
        <w:t>по</w:t>
      </w:r>
      <w:r>
        <w:rPr>
          <w:rFonts w:ascii="Times New Roman" w:hAnsi="Times New Roman"/>
          <w:spacing w:val="40"/>
          <w:sz w:val="24"/>
          <w:szCs w:val="24"/>
        </w:rPr>
        <w:t xml:space="preserve"> </w:t>
      </w:r>
      <w:r>
        <w:rPr>
          <w:rFonts w:ascii="Times New Roman" w:hAnsi="Times New Roman"/>
          <w:sz w:val="24"/>
          <w:szCs w:val="24"/>
        </w:rPr>
        <w:t>усмотрению</w:t>
      </w:r>
      <w:r>
        <w:rPr>
          <w:rFonts w:ascii="Times New Roman" w:hAnsi="Times New Roman"/>
          <w:spacing w:val="40"/>
          <w:sz w:val="24"/>
          <w:szCs w:val="24"/>
        </w:rPr>
        <w:t xml:space="preserve"> </w:t>
      </w:r>
      <w:r>
        <w:rPr>
          <w:rFonts w:ascii="Times New Roman" w:hAnsi="Times New Roman"/>
          <w:sz w:val="24"/>
          <w:szCs w:val="24"/>
        </w:rPr>
        <w:t>педагогов,</w:t>
      </w:r>
      <w:r>
        <w:rPr>
          <w:rFonts w:ascii="Times New Roman" w:hAnsi="Times New Roman"/>
          <w:spacing w:val="40"/>
          <w:sz w:val="24"/>
          <w:szCs w:val="24"/>
        </w:rPr>
        <w:t xml:space="preserve"> </w:t>
      </w:r>
      <w:r>
        <w:rPr>
          <w:rFonts w:ascii="Times New Roman" w:hAnsi="Times New Roman"/>
          <w:sz w:val="24"/>
          <w:szCs w:val="24"/>
        </w:rPr>
        <w:t>в</w:t>
      </w:r>
      <w:r>
        <w:rPr>
          <w:rFonts w:ascii="Times New Roman" w:hAnsi="Times New Roman"/>
          <w:spacing w:val="40"/>
          <w:sz w:val="24"/>
          <w:szCs w:val="24"/>
        </w:rPr>
        <w:t xml:space="preserve"> </w:t>
      </w:r>
      <w:r>
        <w:rPr>
          <w:rFonts w:ascii="Times New Roman" w:hAnsi="Times New Roman"/>
          <w:sz w:val="24"/>
          <w:szCs w:val="24"/>
        </w:rPr>
        <w:t>зависимости</w:t>
      </w:r>
      <w:r>
        <w:rPr>
          <w:rFonts w:ascii="Times New Roman" w:hAnsi="Times New Roman"/>
          <w:spacing w:val="40"/>
          <w:sz w:val="24"/>
          <w:szCs w:val="24"/>
        </w:rPr>
        <w:t xml:space="preserve"> </w:t>
      </w:r>
      <w:r>
        <w:rPr>
          <w:rFonts w:ascii="Times New Roman" w:hAnsi="Times New Roman"/>
          <w:sz w:val="24"/>
          <w:szCs w:val="24"/>
        </w:rPr>
        <w:t>от</w:t>
      </w:r>
      <w:r>
        <w:rPr>
          <w:rFonts w:ascii="Times New Roman" w:hAnsi="Times New Roman"/>
          <w:spacing w:val="40"/>
          <w:sz w:val="24"/>
          <w:szCs w:val="24"/>
        </w:rPr>
        <w:t xml:space="preserve"> </w:t>
      </w:r>
      <w:r>
        <w:rPr>
          <w:rFonts w:ascii="Times New Roman" w:hAnsi="Times New Roman"/>
          <w:sz w:val="24"/>
          <w:szCs w:val="24"/>
        </w:rPr>
        <w:t>условий</w:t>
      </w:r>
      <w:r>
        <w:rPr>
          <w:rFonts w:ascii="Times New Roman" w:hAnsi="Times New Roman"/>
          <w:spacing w:val="40"/>
          <w:sz w:val="24"/>
          <w:szCs w:val="24"/>
        </w:rPr>
        <w:t xml:space="preserve"> </w:t>
      </w:r>
      <w:r>
        <w:rPr>
          <w:rFonts w:ascii="Times New Roman" w:hAnsi="Times New Roman"/>
          <w:sz w:val="24"/>
          <w:szCs w:val="24"/>
        </w:rPr>
        <w:t>(вовремя</w:t>
      </w:r>
      <w:r>
        <w:rPr>
          <w:rFonts w:ascii="Times New Roman" w:hAnsi="Times New Roman"/>
          <w:spacing w:val="40"/>
          <w:sz w:val="24"/>
          <w:szCs w:val="24"/>
        </w:rPr>
        <w:t xml:space="preserve"> </w:t>
      </w:r>
      <w:r>
        <w:rPr>
          <w:rFonts w:ascii="Times New Roman" w:hAnsi="Times New Roman"/>
          <w:sz w:val="24"/>
          <w:szCs w:val="24"/>
        </w:rPr>
        <w:t>прогулки, когда</w:t>
      </w:r>
      <w:r>
        <w:rPr>
          <w:rFonts w:ascii="Times New Roman" w:hAnsi="Times New Roman"/>
          <w:spacing w:val="-6"/>
          <w:sz w:val="24"/>
          <w:szCs w:val="24"/>
        </w:rPr>
        <w:t xml:space="preserve"> </w:t>
      </w:r>
      <w:r>
        <w:rPr>
          <w:rFonts w:ascii="Times New Roman" w:hAnsi="Times New Roman"/>
          <w:sz w:val="24"/>
          <w:szCs w:val="24"/>
        </w:rPr>
        <w:t>нет</w:t>
      </w:r>
      <w:r>
        <w:rPr>
          <w:rFonts w:ascii="Times New Roman" w:hAnsi="Times New Roman"/>
          <w:spacing w:val="-4"/>
          <w:sz w:val="24"/>
          <w:szCs w:val="24"/>
        </w:rPr>
        <w:t xml:space="preserve"> </w:t>
      </w:r>
      <w:r>
        <w:rPr>
          <w:rFonts w:ascii="Times New Roman" w:hAnsi="Times New Roman"/>
          <w:sz w:val="24"/>
          <w:szCs w:val="24"/>
        </w:rPr>
        <w:t>физкультурных</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музыкальных</w:t>
      </w:r>
      <w:r>
        <w:rPr>
          <w:rFonts w:ascii="Times New Roman" w:hAnsi="Times New Roman"/>
          <w:spacing w:val="-4"/>
          <w:sz w:val="24"/>
          <w:szCs w:val="24"/>
        </w:rPr>
        <w:t xml:space="preserve"> </w:t>
      </w:r>
      <w:r>
        <w:rPr>
          <w:rFonts w:ascii="Times New Roman" w:hAnsi="Times New Roman"/>
          <w:sz w:val="24"/>
          <w:szCs w:val="24"/>
        </w:rPr>
        <w:t>занятий;</w:t>
      </w:r>
      <w:r>
        <w:rPr>
          <w:rFonts w:ascii="Times New Roman" w:hAnsi="Times New Roman"/>
          <w:spacing w:val="-4"/>
          <w:sz w:val="24"/>
          <w:szCs w:val="24"/>
        </w:rPr>
        <w:t xml:space="preserve"> </w:t>
      </w:r>
      <w:r>
        <w:rPr>
          <w:rFonts w:ascii="Times New Roman" w:hAnsi="Times New Roman"/>
          <w:sz w:val="24"/>
          <w:szCs w:val="24"/>
        </w:rPr>
        <w:t>организуются</w:t>
      </w:r>
      <w:r>
        <w:rPr>
          <w:rFonts w:ascii="Times New Roman" w:hAnsi="Times New Roman"/>
          <w:spacing w:val="-1"/>
          <w:sz w:val="24"/>
          <w:szCs w:val="24"/>
        </w:rPr>
        <w:t xml:space="preserve"> </w:t>
      </w:r>
      <w:r>
        <w:rPr>
          <w:rFonts w:ascii="Times New Roman" w:hAnsi="Times New Roman"/>
          <w:sz w:val="24"/>
          <w:szCs w:val="24"/>
        </w:rPr>
        <w:t>спортивные</w:t>
      </w:r>
      <w:r>
        <w:rPr>
          <w:rFonts w:ascii="Times New Roman" w:hAnsi="Times New Roman"/>
          <w:spacing w:val="-6"/>
          <w:sz w:val="24"/>
          <w:szCs w:val="24"/>
        </w:rPr>
        <w:t xml:space="preserve"> </w:t>
      </w:r>
      <w:r>
        <w:rPr>
          <w:rFonts w:ascii="Times New Roman" w:hAnsi="Times New Roman"/>
          <w:sz w:val="24"/>
          <w:szCs w:val="24"/>
        </w:rPr>
        <w:t>игры</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pacing w:val="-2"/>
          <w:sz w:val="24"/>
          <w:szCs w:val="24"/>
        </w:rPr>
        <w:t>др.).</w:t>
      </w:r>
    </w:p>
    <w:p w14:paraId="49C27E69">
      <w:pPr>
        <w:pStyle w:val="45"/>
        <w:rPr>
          <w:rFonts w:ascii="Times New Roman" w:hAnsi="Times New Roman"/>
          <w:sz w:val="24"/>
          <w:szCs w:val="24"/>
        </w:rPr>
      </w:pPr>
      <w:r>
        <w:rPr>
          <w:rFonts w:ascii="Times New Roman" w:hAnsi="Times New Roman"/>
          <w:sz w:val="24"/>
          <w:szCs w:val="24"/>
        </w:rPr>
        <w:t>Максимально допустимый объем образовательной нагрузки в первую половину дня (временная длительность) в день - 1 ч. 30 мин. (3 занятия). Допускается</w:t>
      </w:r>
      <w:r>
        <w:rPr>
          <w:rFonts w:ascii="Times New Roman" w:hAnsi="Times New Roman"/>
          <w:spacing w:val="40"/>
          <w:sz w:val="24"/>
          <w:szCs w:val="24"/>
        </w:rPr>
        <w:t xml:space="preserve"> </w:t>
      </w:r>
      <w:r>
        <w:rPr>
          <w:rFonts w:ascii="Times New Roman" w:hAnsi="Times New Roman"/>
          <w:sz w:val="24"/>
          <w:szCs w:val="24"/>
        </w:rPr>
        <w:t>осуществлять образовательную деятельность во второй половине дня (30 мин.). Объем недельной образовательной нагрузки (кол-во занятий) - 7 ч. 00 мин. (14).</w:t>
      </w:r>
    </w:p>
    <w:p w14:paraId="53B567CA">
      <w:pPr>
        <w:pStyle w:val="45"/>
        <w:rPr>
          <w:rFonts w:ascii="Times New Roman" w:hAnsi="Times New Roman"/>
          <w:sz w:val="24"/>
          <w:szCs w:val="24"/>
        </w:rPr>
      </w:pPr>
      <w:r>
        <w:rPr>
          <w:rFonts w:ascii="Times New Roman" w:hAnsi="Times New Roman"/>
          <w:sz w:val="24"/>
          <w:szCs w:val="24"/>
        </w:rPr>
        <w:t>Непосредственная образовательная деятельность с детьми старшего дошкольного возраста осуществляется во второй половине дня после дневного сна, но не чаще 2-3 раз в неделю. Ее продолжительность составляет не более 25-30 минут в день. В середине непрерывной образовательной деятельности статического характера</w:t>
      </w:r>
      <w:r>
        <w:rPr>
          <w:rFonts w:ascii="Times New Roman" w:hAnsi="Times New Roman"/>
          <w:spacing w:val="25"/>
          <w:sz w:val="24"/>
          <w:szCs w:val="24"/>
        </w:rPr>
        <w:t xml:space="preserve"> </w:t>
      </w:r>
      <w:r>
        <w:rPr>
          <w:rFonts w:ascii="Times New Roman" w:hAnsi="Times New Roman"/>
          <w:sz w:val="24"/>
          <w:szCs w:val="24"/>
        </w:rPr>
        <w:t>проводят</w:t>
      </w:r>
      <w:r>
        <w:rPr>
          <w:rFonts w:ascii="Times New Roman" w:hAnsi="Times New Roman"/>
          <w:spacing w:val="27"/>
          <w:sz w:val="24"/>
          <w:szCs w:val="24"/>
        </w:rPr>
        <w:t xml:space="preserve"> </w:t>
      </w:r>
      <w:r>
        <w:rPr>
          <w:rFonts w:ascii="Times New Roman" w:hAnsi="Times New Roman"/>
          <w:sz w:val="24"/>
          <w:szCs w:val="24"/>
        </w:rPr>
        <w:t>физкультминутку.</w:t>
      </w:r>
      <w:r>
        <w:rPr>
          <w:rFonts w:ascii="Times New Roman" w:hAnsi="Times New Roman"/>
          <w:spacing w:val="29"/>
          <w:sz w:val="24"/>
          <w:szCs w:val="24"/>
        </w:rPr>
        <w:t xml:space="preserve"> </w:t>
      </w:r>
      <w:r>
        <w:rPr>
          <w:rFonts w:ascii="Times New Roman" w:hAnsi="Times New Roman"/>
          <w:sz w:val="24"/>
          <w:szCs w:val="24"/>
        </w:rPr>
        <w:t xml:space="preserve">Организованная образовательная </w:t>
      </w:r>
      <w:r>
        <w:rPr>
          <w:rFonts w:ascii="Times New Roman" w:hAnsi="Times New Roman"/>
          <w:sz w:val="24"/>
        </w:rPr>
        <w:t>деятельность</w:t>
      </w:r>
      <w:r>
        <w:rPr>
          <w:rFonts w:ascii="Times New Roman" w:hAnsi="Times New Roman"/>
          <w:spacing w:val="-2"/>
          <w:sz w:val="24"/>
          <w:szCs w:val="24"/>
        </w:rPr>
        <w:t xml:space="preserve"> </w:t>
      </w:r>
      <w:r>
        <w:rPr>
          <w:rFonts w:ascii="Times New Roman" w:hAnsi="Times New Roman"/>
          <w:sz w:val="24"/>
          <w:szCs w:val="24"/>
        </w:rPr>
        <w:t>50% общего времени, отведенного на непрерывную образовательную деятельность.</w:t>
      </w:r>
    </w:p>
    <w:p w14:paraId="71CF8A71">
      <w:pPr>
        <w:pStyle w:val="45"/>
        <w:rPr>
          <w:rFonts w:ascii="Times New Roman" w:hAnsi="Times New Roman"/>
          <w:sz w:val="24"/>
          <w:szCs w:val="24"/>
        </w:rPr>
      </w:pPr>
    </w:p>
    <w:p w14:paraId="6146E9A8">
      <w:pPr>
        <w:pStyle w:val="45"/>
        <w:rPr>
          <w:rFonts w:ascii="Times New Roman" w:hAnsi="Times New Roman"/>
          <w:sz w:val="24"/>
          <w:szCs w:val="24"/>
        </w:rPr>
      </w:pPr>
      <w:r>
        <w:rPr>
          <w:rFonts w:ascii="Times New Roman" w:hAnsi="Times New Roman"/>
          <w:sz w:val="24"/>
          <w:szCs w:val="24"/>
        </w:rPr>
        <w:t>Образовательная деятельность, требующая повышенной познавательной активности</w:t>
      </w:r>
      <w:r>
        <w:rPr>
          <w:rFonts w:ascii="Times New Roman" w:hAnsi="Times New Roman"/>
          <w:spacing w:val="-2"/>
          <w:sz w:val="24"/>
          <w:szCs w:val="24"/>
        </w:rPr>
        <w:t xml:space="preserve"> </w:t>
      </w:r>
      <w:r>
        <w:rPr>
          <w:rFonts w:ascii="Times New Roman" w:hAnsi="Times New Roman"/>
          <w:sz w:val="24"/>
          <w:szCs w:val="24"/>
        </w:rPr>
        <w:t>и умственного напряжения детей,</w:t>
      </w:r>
      <w:r>
        <w:rPr>
          <w:rFonts w:ascii="Times New Roman" w:hAnsi="Times New Roman"/>
          <w:spacing w:val="-2"/>
          <w:sz w:val="24"/>
          <w:szCs w:val="24"/>
        </w:rPr>
        <w:t xml:space="preserve"> </w:t>
      </w:r>
      <w:r>
        <w:rPr>
          <w:rFonts w:ascii="Times New Roman" w:hAnsi="Times New Roman"/>
          <w:sz w:val="24"/>
          <w:szCs w:val="24"/>
        </w:rPr>
        <w:t>проводится в</w:t>
      </w:r>
      <w:r>
        <w:rPr>
          <w:rFonts w:ascii="Times New Roman" w:hAnsi="Times New Roman"/>
          <w:spacing w:val="-1"/>
          <w:sz w:val="24"/>
          <w:szCs w:val="24"/>
        </w:rPr>
        <w:t xml:space="preserve"> </w:t>
      </w:r>
      <w:r>
        <w:rPr>
          <w:rFonts w:ascii="Times New Roman" w:hAnsi="Times New Roman"/>
          <w:sz w:val="24"/>
          <w:szCs w:val="24"/>
        </w:rPr>
        <w:t>первую половину</w:t>
      </w:r>
      <w:r>
        <w:rPr>
          <w:rFonts w:ascii="Times New Roman" w:hAnsi="Times New Roman"/>
          <w:spacing w:val="-8"/>
          <w:sz w:val="24"/>
          <w:szCs w:val="24"/>
        </w:rPr>
        <w:t xml:space="preserve"> </w:t>
      </w:r>
      <w:r>
        <w:rPr>
          <w:rFonts w:ascii="Times New Roman" w:hAnsi="Times New Roman"/>
          <w:sz w:val="24"/>
          <w:szCs w:val="24"/>
        </w:rPr>
        <w:t>дня и в</w:t>
      </w:r>
      <w:r>
        <w:rPr>
          <w:rFonts w:ascii="Times New Roman" w:hAnsi="Times New Roman"/>
          <w:spacing w:val="-1"/>
          <w:sz w:val="24"/>
          <w:szCs w:val="24"/>
        </w:rPr>
        <w:t xml:space="preserve"> </w:t>
      </w:r>
      <w:r>
        <w:rPr>
          <w:rFonts w:ascii="Times New Roman" w:hAnsi="Times New Roman"/>
          <w:sz w:val="24"/>
          <w:szCs w:val="24"/>
        </w:rPr>
        <w:t>дни наиболее высокой работоспособности (вторник, среда), сочетается с физкультурными и музыкальными занятиями. Организованная</w:t>
      </w:r>
      <w:r>
        <w:rPr>
          <w:rFonts w:ascii="Times New Roman" w:hAnsi="Times New Roman"/>
          <w:spacing w:val="1"/>
          <w:sz w:val="24"/>
          <w:szCs w:val="24"/>
        </w:rPr>
        <w:t xml:space="preserve"> </w:t>
      </w:r>
      <w:r>
        <w:rPr>
          <w:rFonts w:ascii="Times New Roman" w:hAnsi="Times New Roman"/>
          <w:sz w:val="24"/>
          <w:szCs w:val="24"/>
        </w:rPr>
        <w:t>образовательная</w:t>
      </w:r>
      <w:r>
        <w:rPr>
          <w:rFonts w:ascii="Times New Roman" w:hAnsi="Times New Roman"/>
          <w:spacing w:val="1"/>
          <w:sz w:val="24"/>
          <w:szCs w:val="24"/>
        </w:rPr>
        <w:t xml:space="preserve"> </w:t>
      </w:r>
      <w:r>
        <w:rPr>
          <w:rFonts w:ascii="Times New Roman" w:hAnsi="Times New Roman"/>
          <w:sz w:val="24"/>
          <w:szCs w:val="24"/>
        </w:rPr>
        <w:t>деятельность,</w:t>
      </w:r>
      <w:r>
        <w:rPr>
          <w:rFonts w:ascii="Times New Roman" w:hAnsi="Times New Roman"/>
          <w:spacing w:val="1"/>
          <w:sz w:val="24"/>
          <w:szCs w:val="24"/>
        </w:rPr>
        <w:t xml:space="preserve"> </w:t>
      </w:r>
      <w:r>
        <w:rPr>
          <w:rFonts w:ascii="Times New Roman" w:hAnsi="Times New Roman"/>
          <w:sz w:val="24"/>
          <w:szCs w:val="24"/>
        </w:rPr>
        <w:t>требующая</w:t>
      </w:r>
      <w:r>
        <w:rPr>
          <w:rFonts w:ascii="Times New Roman" w:hAnsi="Times New Roman"/>
          <w:spacing w:val="1"/>
          <w:sz w:val="24"/>
          <w:szCs w:val="24"/>
        </w:rPr>
        <w:t xml:space="preserve"> </w:t>
      </w:r>
      <w:r>
        <w:rPr>
          <w:rFonts w:ascii="Times New Roman" w:hAnsi="Times New Roman"/>
          <w:sz w:val="24"/>
          <w:szCs w:val="24"/>
        </w:rPr>
        <w:t>повышенной</w:t>
      </w:r>
      <w:r>
        <w:rPr>
          <w:rFonts w:ascii="Times New Roman" w:hAnsi="Times New Roman"/>
          <w:spacing w:val="1"/>
          <w:sz w:val="24"/>
          <w:szCs w:val="24"/>
        </w:rPr>
        <w:t xml:space="preserve"> </w:t>
      </w:r>
      <w:r>
        <w:rPr>
          <w:rFonts w:ascii="Times New Roman" w:hAnsi="Times New Roman"/>
          <w:sz w:val="24"/>
          <w:szCs w:val="24"/>
        </w:rPr>
        <w:t>познавательной</w:t>
      </w:r>
      <w:r>
        <w:rPr>
          <w:rFonts w:ascii="Times New Roman" w:hAnsi="Times New Roman"/>
          <w:spacing w:val="1"/>
          <w:sz w:val="24"/>
          <w:szCs w:val="24"/>
        </w:rPr>
        <w:t xml:space="preserve"> </w:t>
      </w:r>
      <w:r>
        <w:rPr>
          <w:rFonts w:ascii="Times New Roman" w:hAnsi="Times New Roman"/>
          <w:sz w:val="24"/>
          <w:szCs w:val="24"/>
        </w:rPr>
        <w:t>активности</w:t>
      </w:r>
      <w:r>
        <w:rPr>
          <w:rFonts w:ascii="Times New Roman" w:hAnsi="Times New Roman"/>
          <w:spacing w:val="1"/>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z w:val="24"/>
          <w:szCs w:val="24"/>
        </w:rPr>
        <w:t>умственного</w:t>
      </w:r>
      <w:r>
        <w:rPr>
          <w:rFonts w:ascii="Times New Roman" w:hAnsi="Times New Roman"/>
          <w:spacing w:val="1"/>
          <w:sz w:val="24"/>
          <w:szCs w:val="24"/>
        </w:rPr>
        <w:t xml:space="preserve"> </w:t>
      </w:r>
      <w:r>
        <w:rPr>
          <w:rFonts w:ascii="Times New Roman" w:hAnsi="Times New Roman"/>
          <w:sz w:val="24"/>
          <w:szCs w:val="24"/>
        </w:rPr>
        <w:t>напряжения</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1"/>
          <w:sz w:val="24"/>
          <w:szCs w:val="24"/>
        </w:rPr>
        <w:t xml:space="preserve"> </w:t>
      </w:r>
      <w:r>
        <w:rPr>
          <w:rFonts w:ascii="Times New Roman" w:hAnsi="Times New Roman"/>
          <w:sz w:val="24"/>
          <w:szCs w:val="24"/>
        </w:rPr>
        <w:t>проводится</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первую половину дня и в дни наиболее высокой работоспособности (вторник,</w:t>
      </w:r>
      <w:r>
        <w:rPr>
          <w:rFonts w:ascii="Times New Roman" w:hAnsi="Times New Roman"/>
          <w:spacing w:val="1"/>
          <w:sz w:val="24"/>
          <w:szCs w:val="24"/>
        </w:rPr>
        <w:t xml:space="preserve"> </w:t>
      </w:r>
      <w:r>
        <w:rPr>
          <w:rFonts w:ascii="Times New Roman" w:hAnsi="Times New Roman"/>
          <w:sz w:val="24"/>
          <w:szCs w:val="24"/>
        </w:rPr>
        <w:t>среда).</w:t>
      </w:r>
      <w:r>
        <w:rPr>
          <w:rFonts w:ascii="Times New Roman" w:hAnsi="Times New Roman"/>
          <w:spacing w:val="1"/>
          <w:sz w:val="24"/>
          <w:szCs w:val="24"/>
        </w:rPr>
        <w:t xml:space="preserve"> </w:t>
      </w:r>
      <w:r>
        <w:rPr>
          <w:rFonts w:ascii="Times New Roman" w:hAnsi="Times New Roman"/>
          <w:sz w:val="24"/>
          <w:szCs w:val="24"/>
        </w:rPr>
        <w:t>Музыкальное</w:t>
      </w:r>
      <w:r>
        <w:rPr>
          <w:rFonts w:ascii="Times New Roman" w:hAnsi="Times New Roman"/>
          <w:spacing w:val="1"/>
          <w:sz w:val="24"/>
          <w:szCs w:val="24"/>
        </w:rPr>
        <w:t xml:space="preserve"> </w:t>
      </w:r>
      <w:r>
        <w:rPr>
          <w:rFonts w:ascii="Times New Roman" w:hAnsi="Times New Roman"/>
          <w:sz w:val="24"/>
          <w:szCs w:val="24"/>
        </w:rPr>
        <w:t>воспитание</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1"/>
          <w:sz w:val="24"/>
          <w:szCs w:val="24"/>
        </w:rPr>
        <w:t xml:space="preserve"> </w:t>
      </w:r>
      <w:r>
        <w:rPr>
          <w:rFonts w:ascii="Times New Roman" w:hAnsi="Times New Roman"/>
          <w:sz w:val="24"/>
          <w:szCs w:val="24"/>
        </w:rPr>
        <w:t>ДОУ</w:t>
      </w:r>
      <w:r>
        <w:rPr>
          <w:rFonts w:ascii="Times New Roman" w:hAnsi="Times New Roman"/>
          <w:spacing w:val="1"/>
          <w:sz w:val="24"/>
          <w:szCs w:val="24"/>
        </w:rPr>
        <w:t xml:space="preserve"> </w:t>
      </w:r>
      <w:r>
        <w:rPr>
          <w:rFonts w:ascii="Times New Roman" w:hAnsi="Times New Roman"/>
          <w:sz w:val="24"/>
          <w:szCs w:val="24"/>
        </w:rPr>
        <w:t>осуществляет</w:t>
      </w:r>
      <w:r>
        <w:rPr>
          <w:rFonts w:ascii="Times New Roman" w:hAnsi="Times New Roman"/>
          <w:spacing w:val="1"/>
          <w:sz w:val="24"/>
          <w:szCs w:val="24"/>
        </w:rPr>
        <w:t xml:space="preserve"> </w:t>
      </w:r>
      <w:r>
        <w:rPr>
          <w:rFonts w:ascii="Times New Roman" w:hAnsi="Times New Roman"/>
          <w:sz w:val="24"/>
          <w:szCs w:val="24"/>
        </w:rPr>
        <w:t>музыкальный</w:t>
      </w:r>
      <w:r>
        <w:rPr>
          <w:rFonts w:ascii="Times New Roman" w:hAnsi="Times New Roman"/>
          <w:spacing w:val="1"/>
          <w:sz w:val="24"/>
          <w:szCs w:val="24"/>
        </w:rPr>
        <w:t xml:space="preserve"> </w:t>
      </w:r>
      <w:r>
        <w:rPr>
          <w:rFonts w:ascii="Times New Roman" w:hAnsi="Times New Roman"/>
          <w:sz w:val="24"/>
          <w:szCs w:val="24"/>
        </w:rPr>
        <w:t>руководитель.</w:t>
      </w:r>
      <w:r>
        <w:rPr>
          <w:rFonts w:ascii="Times New Roman" w:hAnsi="Times New Roman"/>
          <w:spacing w:val="1"/>
          <w:sz w:val="24"/>
          <w:szCs w:val="24"/>
        </w:rPr>
        <w:t xml:space="preserve"> </w:t>
      </w: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целях</w:t>
      </w:r>
      <w:r>
        <w:rPr>
          <w:rFonts w:ascii="Times New Roman" w:hAnsi="Times New Roman"/>
          <w:spacing w:val="1"/>
          <w:sz w:val="24"/>
          <w:szCs w:val="24"/>
        </w:rPr>
        <w:t xml:space="preserve"> </w:t>
      </w:r>
      <w:r>
        <w:rPr>
          <w:rFonts w:ascii="Times New Roman" w:hAnsi="Times New Roman"/>
          <w:sz w:val="24"/>
          <w:szCs w:val="24"/>
        </w:rPr>
        <w:t>профилактики</w:t>
      </w:r>
      <w:r>
        <w:rPr>
          <w:rFonts w:ascii="Times New Roman" w:hAnsi="Times New Roman"/>
          <w:spacing w:val="1"/>
          <w:sz w:val="24"/>
          <w:szCs w:val="24"/>
        </w:rPr>
        <w:t xml:space="preserve"> </w:t>
      </w:r>
      <w:r>
        <w:rPr>
          <w:rFonts w:ascii="Times New Roman" w:hAnsi="Times New Roman"/>
          <w:sz w:val="24"/>
          <w:szCs w:val="24"/>
        </w:rPr>
        <w:t>утомления</w:t>
      </w:r>
      <w:r>
        <w:rPr>
          <w:rFonts w:ascii="Times New Roman" w:hAnsi="Times New Roman"/>
          <w:spacing w:val="1"/>
          <w:sz w:val="24"/>
          <w:szCs w:val="24"/>
        </w:rPr>
        <w:t xml:space="preserve"> </w:t>
      </w:r>
      <w:r>
        <w:rPr>
          <w:rFonts w:ascii="Times New Roman" w:hAnsi="Times New Roman"/>
          <w:sz w:val="24"/>
          <w:szCs w:val="24"/>
        </w:rPr>
        <w:t>детей</w:t>
      </w:r>
      <w:r>
        <w:rPr>
          <w:rFonts w:ascii="Times New Roman" w:hAnsi="Times New Roman"/>
          <w:spacing w:val="1"/>
          <w:sz w:val="24"/>
          <w:szCs w:val="24"/>
        </w:rPr>
        <w:t xml:space="preserve"> </w:t>
      </w:r>
      <w:r>
        <w:rPr>
          <w:rFonts w:ascii="Times New Roman" w:hAnsi="Times New Roman"/>
          <w:sz w:val="24"/>
          <w:szCs w:val="24"/>
        </w:rPr>
        <w:t>образовательная</w:t>
      </w:r>
      <w:r>
        <w:rPr>
          <w:rFonts w:ascii="Times New Roman" w:hAnsi="Times New Roman"/>
          <w:spacing w:val="-67"/>
          <w:sz w:val="24"/>
          <w:szCs w:val="24"/>
        </w:rPr>
        <w:t xml:space="preserve"> </w:t>
      </w:r>
      <w:r>
        <w:rPr>
          <w:rFonts w:ascii="Times New Roman" w:hAnsi="Times New Roman"/>
          <w:sz w:val="24"/>
          <w:szCs w:val="24"/>
        </w:rPr>
        <w:t>деятельность гармонично сочетается с образовательными областями Физическое</w:t>
      </w:r>
      <w:r>
        <w:rPr>
          <w:rFonts w:ascii="Times New Roman" w:hAnsi="Times New Roman"/>
          <w:spacing w:val="1"/>
          <w:sz w:val="24"/>
          <w:szCs w:val="24"/>
        </w:rPr>
        <w:t xml:space="preserve"> </w:t>
      </w:r>
      <w:r>
        <w:rPr>
          <w:rFonts w:ascii="Times New Roman" w:hAnsi="Times New Roman"/>
          <w:sz w:val="24"/>
          <w:szCs w:val="24"/>
        </w:rPr>
        <w:t>развитие и художественно - эстетическое развитие, реализация которых занимает</w:t>
      </w:r>
      <w:r>
        <w:rPr>
          <w:rFonts w:ascii="Times New Roman" w:hAnsi="Times New Roman"/>
          <w:spacing w:val="1"/>
          <w:sz w:val="24"/>
          <w:szCs w:val="24"/>
        </w:rPr>
        <w:t xml:space="preserve"> </w:t>
      </w:r>
      <w:r>
        <w:rPr>
          <w:rFonts w:ascii="Times New Roman" w:hAnsi="Times New Roman"/>
          <w:sz w:val="24"/>
          <w:szCs w:val="24"/>
        </w:rPr>
        <w:t>не</w:t>
      </w:r>
      <w:r>
        <w:rPr>
          <w:rFonts w:ascii="Times New Roman" w:hAnsi="Times New Roman"/>
          <w:spacing w:val="1"/>
          <w:sz w:val="24"/>
          <w:szCs w:val="24"/>
        </w:rPr>
        <w:t xml:space="preserve"> </w:t>
      </w:r>
      <w:r>
        <w:rPr>
          <w:rFonts w:ascii="Times New Roman" w:hAnsi="Times New Roman"/>
          <w:sz w:val="24"/>
          <w:szCs w:val="24"/>
        </w:rPr>
        <w:t>менее</w:t>
      </w:r>
      <w:r>
        <w:rPr>
          <w:rFonts w:ascii="Times New Roman" w:hAnsi="Times New Roman"/>
          <w:spacing w:val="1"/>
          <w:sz w:val="24"/>
          <w:szCs w:val="24"/>
        </w:rPr>
        <w:t xml:space="preserve"> </w:t>
      </w:r>
      <w:r>
        <w:rPr>
          <w:rFonts w:ascii="Times New Roman" w:hAnsi="Times New Roman"/>
          <w:sz w:val="24"/>
          <w:szCs w:val="24"/>
        </w:rPr>
        <w:t>50%</w:t>
      </w:r>
      <w:r>
        <w:rPr>
          <w:rFonts w:ascii="Times New Roman" w:hAnsi="Times New Roman"/>
          <w:spacing w:val="1"/>
          <w:sz w:val="24"/>
          <w:szCs w:val="24"/>
        </w:rPr>
        <w:t xml:space="preserve"> </w:t>
      </w:r>
      <w:r>
        <w:rPr>
          <w:rFonts w:ascii="Times New Roman" w:hAnsi="Times New Roman"/>
          <w:sz w:val="24"/>
          <w:szCs w:val="24"/>
        </w:rPr>
        <w:t>общего</w:t>
      </w:r>
      <w:r>
        <w:rPr>
          <w:rFonts w:ascii="Times New Roman" w:hAnsi="Times New Roman"/>
          <w:spacing w:val="1"/>
          <w:sz w:val="24"/>
          <w:szCs w:val="24"/>
        </w:rPr>
        <w:t xml:space="preserve"> </w:t>
      </w:r>
      <w:r>
        <w:rPr>
          <w:rFonts w:ascii="Times New Roman" w:hAnsi="Times New Roman"/>
          <w:sz w:val="24"/>
          <w:szCs w:val="24"/>
        </w:rPr>
        <w:t>времени</w:t>
      </w:r>
      <w:r>
        <w:rPr>
          <w:rFonts w:ascii="Times New Roman" w:hAnsi="Times New Roman"/>
          <w:spacing w:val="1"/>
          <w:sz w:val="24"/>
          <w:szCs w:val="24"/>
        </w:rPr>
        <w:t xml:space="preserve"> </w:t>
      </w:r>
      <w:r>
        <w:rPr>
          <w:rFonts w:ascii="Times New Roman" w:hAnsi="Times New Roman"/>
          <w:sz w:val="24"/>
          <w:szCs w:val="24"/>
        </w:rPr>
        <w:t>занятий.</w:t>
      </w:r>
      <w:r>
        <w:rPr>
          <w:rFonts w:ascii="Times New Roman" w:hAnsi="Times New Roman"/>
          <w:spacing w:val="1"/>
          <w:sz w:val="24"/>
          <w:szCs w:val="24"/>
        </w:rPr>
        <w:t xml:space="preserve"> </w:t>
      </w:r>
      <w:r>
        <w:rPr>
          <w:rFonts w:ascii="Times New Roman" w:hAnsi="Times New Roman"/>
          <w:sz w:val="24"/>
          <w:szCs w:val="24"/>
        </w:rPr>
        <w:t>Образовательная</w:t>
      </w:r>
      <w:r>
        <w:rPr>
          <w:rFonts w:ascii="Times New Roman" w:hAnsi="Times New Roman"/>
          <w:spacing w:val="1"/>
          <w:sz w:val="24"/>
          <w:szCs w:val="24"/>
        </w:rPr>
        <w:t xml:space="preserve"> </w:t>
      </w:r>
      <w:r>
        <w:rPr>
          <w:rFonts w:ascii="Times New Roman" w:hAnsi="Times New Roman"/>
          <w:sz w:val="24"/>
          <w:szCs w:val="24"/>
        </w:rPr>
        <w:t>деятельность</w:t>
      </w:r>
      <w:r>
        <w:rPr>
          <w:rFonts w:ascii="Times New Roman" w:hAnsi="Times New Roman"/>
          <w:spacing w:val="1"/>
          <w:sz w:val="24"/>
          <w:szCs w:val="24"/>
        </w:rPr>
        <w:t xml:space="preserve"> </w:t>
      </w:r>
      <w:r>
        <w:rPr>
          <w:rFonts w:ascii="Times New Roman" w:hAnsi="Times New Roman"/>
          <w:sz w:val="24"/>
          <w:szCs w:val="24"/>
        </w:rPr>
        <w:t>по</w:t>
      </w:r>
      <w:r>
        <w:rPr>
          <w:rFonts w:ascii="Times New Roman" w:hAnsi="Times New Roman"/>
          <w:spacing w:val="1"/>
          <w:sz w:val="24"/>
          <w:szCs w:val="24"/>
        </w:rPr>
        <w:t xml:space="preserve"> </w:t>
      </w:r>
      <w:r>
        <w:rPr>
          <w:rFonts w:ascii="Times New Roman" w:hAnsi="Times New Roman"/>
          <w:sz w:val="24"/>
          <w:szCs w:val="24"/>
        </w:rPr>
        <w:t>физической</w:t>
      </w:r>
      <w:r>
        <w:rPr>
          <w:rFonts w:ascii="Times New Roman" w:hAnsi="Times New Roman"/>
          <w:spacing w:val="-4"/>
          <w:sz w:val="24"/>
          <w:szCs w:val="24"/>
        </w:rPr>
        <w:t xml:space="preserve"> </w:t>
      </w:r>
      <w:r>
        <w:rPr>
          <w:rFonts w:ascii="Times New Roman" w:hAnsi="Times New Roman"/>
          <w:sz w:val="24"/>
          <w:szCs w:val="24"/>
        </w:rPr>
        <w:t>культуре</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4"/>
          <w:sz w:val="24"/>
          <w:szCs w:val="24"/>
        </w:rPr>
        <w:t xml:space="preserve"> </w:t>
      </w:r>
      <w:r>
        <w:rPr>
          <w:rFonts w:ascii="Times New Roman" w:hAnsi="Times New Roman"/>
          <w:sz w:val="24"/>
          <w:szCs w:val="24"/>
        </w:rPr>
        <w:t>музыке</w:t>
      </w:r>
      <w:r>
        <w:rPr>
          <w:rFonts w:ascii="Times New Roman" w:hAnsi="Times New Roman"/>
          <w:spacing w:val="-2"/>
          <w:sz w:val="24"/>
          <w:szCs w:val="24"/>
        </w:rPr>
        <w:t xml:space="preserve"> </w:t>
      </w:r>
      <w:r>
        <w:rPr>
          <w:rFonts w:ascii="Times New Roman" w:hAnsi="Times New Roman"/>
          <w:sz w:val="24"/>
          <w:szCs w:val="24"/>
        </w:rPr>
        <w:t>проводится</w:t>
      </w:r>
      <w:r>
        <w:rPr>
          <w:rFonts w:ascii="Times New Roman" w:hAnsi="Times New Roman"/>
          <w:spacing w:val="-2"/>
          <w:sz w:val="24"/>
          <w:szCs w:val="24"/>
        </w:rPr>
        <w:t xml:space="preserve"> </w:t>
      </w:r>
      <w:r>
        <w:rPr>
          <w:rFonts w:ascii="Times New Roman" w:hAnsi="Times New Roman"/>
          <w:sz w:val="24"/>
          <w:szCs w:val="24"/>
        </w:rPr>
        <w:t>со</w:t>
      </w:r>
      <w:r>
        <w:rPr>
          <w:rFonts w:ascii="Times New Roman" w:hAnsi="Times New Roman"/>
          <w:spacing w:val="-4"/>
          <w:sz w:val="24"/>
          <w:szCs w:val="24"/>
        </w:rPr>
        <w:t xml:space="preserve"> </w:t>
      </w:r>
      <w:r>
        <w:rPr>
          <w:rFonts w:ascii="Times New Roman" w:hAnsi="Times New Roman"/>
          <w:sz w:val="24"/>
          <w:szCs w:val="24"/>
        </w:rPr>
        <w:t>всей</w:t>
      </w:r>
      <w:r>
        <w:rPr>
          <w:rFonts w:ascii="Times New Roman" w:hAnsi="Times New Roman"/>
          <w:spacing w:val="-3"/>
          <w:sz w:val="24"/>
          <w:szCs w:val="24"/>
        </w:rPr>
        <w:t xml:space="preserve"> </w:t>
      </w:r>
      <w:r>
        <w:rPr>
          <w:rFonts w:ascii="Times New Roman" w:hAnsi="Times New Roman"/>
          <w:sz w:val="24"/>
          <w:szCs w:val="24"/>
        </w:rPr>
        <w:t>группой</w:t>
      </w:r>
      <w:r>
        <w:rPr>
          <w:rFonts w:ascii="Times New Roman" w:hAnsi="Times New Roman"/>
          <w:spacing w:val="-4"/>
          <w:sz w:val="24"/>
          <w:szCs w:val="24"/>
        </w:rPr>
        <w:t xml:space="preserve"> </w:t>
      </w:r>
      <w:r>
        <w:rPr>
          <w:rFonts w:ascii="Times New Roman" w:hAnsi="Times New Roman"/>
          <w:sz w:val="24"/>
          <w:szCs w:val="24"/>
        </w:rPr>
        <w:t>(по</w:t>
      </w:r>
      <w:r>
        <w:rPr>
          <w:rFonts w:ascii="Times New Roman" w:hAnsi="Times New Roman"/>
          <w:spacing w:val="1"/>
          <w:sz w:val="24"/>
          <w:szCs w:val="24"/>
        </w:rPr>
        <w:t xml:space="preserve"> </w:t>
      </w:r>
      <w:r>
        <w:rPr>
          <w:rFonts w:ascii="Times New Roman" w:hAnsi="Times New Roman"/>
          <w:sz w:val="24"/>
          <w:szCs w:val="24"/>
        </w:rPr>
        <w:t>условиям</w:t>
      </w:r>
      <w:r>
        <w:rPr>
          <w:rFonts w:ascii="Times New Roman" w:hAnsi="Times New Roman"/>
          <w:spacing w:val="-2"/>
          <w:sz w:val="24"/>
          <w:szCs w:val="24"/>
        </w:rPr>
        <w:t xml:space="preserve"> </w:t>
      </w:r>
      <w:r>
        <w:rPr>
          <w:rFonts w:ascii="Times New Roman" w:hAnsi="Times New Roman"/>
          <w:sz w:val="24"/>
          <w:szCs w:val="24"/>
        </w:rPr>
        <w:t>ДОУ).</w:t>
      </w:r>
    </w:p>
    <w:p w14:paraId="2E296454">
      <w:pPr>
        <w:pStyle w:val="45"/>
        <w:rPr>
          <w:rFonts w:ascii="Times New Roman" w:hAnsi="Times New Roman"/>
          <w:sz w:val="24"/>
          <w:szCs w:val="24"/>
        </w:rPr>
      </w:pPr>
      <w:r>
        <w:rPr>
          <w:rFonts w:ascii="Times New Roman" w:hAnsi="Times New Roman"/>
          <w:sz w:val="24"/>
          <w:szCs w:val="24"/>
        </w:rPr>
        <w:t>Форма организации занятий с 1 до 5 лет (подгрупповые) с 5 до 8 лет</w:t>
      </w:r>
      <w:r>
        <w:rPr>
          <w:rFonts w:ascii="Times New Roman" w:hAnsi="Times New Roman"/>
          <w:spacing w:val="1"/>
          <w:sz w:val="24"/>
          <w:szCs w:val="24"/>
        </w:rPr>
        <w:t xml:space="preserve"> </w:t>
      </w:r>
      <w:r>
        <w:rPr>
          <w:rFonts w:ascii="Times New Roman" w:hAnsi="Times New Roman"/>
          <w:sz w:val="24"/>
          <w:szCs w:val="24"/>
        </w:rPr>
        <w:t>(фронтальные).</w:t>
      </w:r>
    </w:p>
    <w:p w14:paraId="1B0E697A">
      <w:pPr>
        <w:pStyle w:val="45"/>
        <w:rPr>
          <w:rFonts w:ascii="Times New Roman" w:hAnsi="Times New Roman"/>
          <w:sz w:val="24"/>
          <w:szCs w:val="24"/>
        </w:rPr>
      </w:pPr>
      <w:r>
        <w:rPr>
          <w:rFonts w:ascii="Times New Roman" w:hAnsi="Times New Roman"/>
          <w:sz w:val="24"/>
          <w:szCs w:val="24"/>
        </w:rPr>
        <w:t>В</w:t>
      </w:r>
      <w:r>
        <w:rPr>
          <w:rFonts w:ascii="Times New Roman" w:hAnsi="Times New Roman"/>
          <w:spacing w:val="1"/>
          <w:sz w:val="24"/>
          <w:szCs w:val="24"/>
        </w:rPr>
        <w:t xml:space="preserve"> </w:t>
      </w:r>
      <w:r>
        <w:rPr>
          <w:rFonts w:ascii="Times New Roman" w:hAnsi="Times New Roman"/>
          <w:sz w:val="24"/>
          <w:szCs w:val="24"/>
        </w:rPr>
        <w:t>образовательном</w:t>
      </w:r>
      <w:r>
        <w:rPr>
          <w:rFonts w:ascii="Times New Roman" w:hAnsi="Times New Roman"/>
          <w:spacing w:val="1"/>
          <w:sz w:val="24"/>
          <w:szCs w:val="24"/>
        </w:rPr>
        <w:t xml:space="preserve"> </w:t>
      </w:r>
      <w:r>
        <w:rPr>
          <w:rFonts w:ascii="Times New Roman" w:hAnsi="Times New Roman"/>
          <w:sz w:val="24"/>
          <w:szCs w:val="24"/>
        </w:rPr>
        <w:t>процессе</w:t>
      </w:r>
      <w:r>
        <w:rPr>
          <w:rFonts w:ascii="Times New Roman" w:hAnsi="Times New Roman"/>
          <w:spacing w:val="1"/>
          <w:sz w:val="24"/>
          <w:szCs w:val="24"/>
        </w:rPr>
        <w:t xml:space="preserve"> </w:t>
      </w:r>
      <w:r>
        <w:rPr>
          <w:rFonts w:ascii="Times New Roman" w:hAnsi="Times New Roman"/>
          <w:sz w:val="24"/>
          <w:szCs w:val="24"/>
        </w:rPr>
        <w:t>используется</w:t>
      </w:r>
      <w:r>
        <w:rPr>
          <w:rFonts w:ascii="Times New Roman" w:hAnsi="Times New Roman"/>
          <w:spacing w:val="1"/>
          <w:sz w:val="24"/>
          <w:szCs w:val="24"/>
        </w:rPr>
        <w:t xml:space="preserve"> </w:t>
      </w:r>
      <w:r>
        <w:rPr>
          <w:rFonts w:ascii="Times New Roman" w:hAnsi="Times New Roman"/>
          <w:sz w:val="24"/>
          <w:szCs w:val="24"/>
        </w:rPr>
        <w:t>интегрированный</w:t>
      </w:r>
      <w:r>
        <w:rPr>
          <w:rFonts w:ascii="Times New Roman" w:hAnsi="Times New Roman"/>
          <w:spacing w:val="1"/>
          <w:sz w:val="24"/>
          <w:szCs w:val="24"/>
        </w:rPr>
        <w:t xml:space="preserve"> </w:t>
      </w:r>
      <w:r>
        <w:rPr>
          <w:rFonts w:ascii="Times New Roman" w:hAnsi="Times New Roman"/>
          <w:sz w:val="24"/>
          <w:szCs w:val="24"/>
        </w:rPr>
        <w:t>подход,</w:t>
      </w:r>
      <w:r>
        <w:rPr>
          <w:rFonts w:ascii="Times New Roman" w:hAnsi="Times New Roman"/>
          <w:spacing w:val="1"/>
          <w:sz w:val="24"/>
          <w:szCs w:val="24"/>
        </w:rPr>
        <w:t xml:space="preserve"> </w:t>
      </w:r>
      <w:r>
        <w:rPr>
          <w:rFonts w:ascii="Times New Roman" w:hAnsi="Times New Roman"/>
          <w:sz w:val="24"/>
          <w:szCs w:val="24"/>
        </w:rPr>
        <w:t>который позволяет гибко реализовывать в режиме дня различные виды детской</w:t>
      </w:r>
      <w:r>
        <w:rPr>
          <w:rFonts w:ascii="Times New Roman" w:hAnsi="Times New Roman"/>
          <w:spacing w:val="1"/>
          <w:sz w:val="24"/>
          <w:szCs w:val="24"/>
        </w:rPr>
        <w:t xml:space="preserve"> </w:t>
      </w:r>
      <w:r>
        <w:rPr>
          <w:rFonts w:ascii="Times New Roman" w:hAnsi="Times New Roman"/>
          <w:sz w:val="24"/>
          <w:szCs w:val="24"/>
        </w:rPr>
        <w:t>деятельности.</w:t>
      </w:r>
    </w:p>
    <w:p w14:paraId="052BF8AC">
      <w:pPr>
        <w:pStyle w:val="45"/>
        <w:rPr>
          <w:rFonts w:ascii="Times New Roman" w:hAnsi="Times New Roman"/>
          <w:sz w:val="24"/>
          <w:szCs w:val="24"/>
        </w:rPr>
      </w:pPr>
    </w:p>
    <w:p w14:paraId="56434CAA">
      <w:pPr>
        <w:pStyle w:val="45"/>
        <w:jc w:val="center"/>
        <w:rPr>
          <w:rFonts w:ascii="Times New Roman" w:hAnsi="Times New Roman" w:eastAsiaTheme="minorHAnsi"/>
          <w:b/>
          <w:color w:val="376092" w:themeColor="accent1" w:themeShade="BF"/>
          <w:sz w:val="24"/>
          <w:szCs w:val="24"/>
        </w:rPr>
      </w:pPr>
    </w:p>
    <w:p w14:paraId="0B397538">
      <w:pPr>
        <w:pStyle w:val="45"/>
        <w:jc w:val="center"/>
        <w:rPr>
          <w:rFonts w:ascii="Times New Roman" w:hAnsi="Times New Roman" w:eastAsiaTheme="minorHAnsi"/>
          <w:b/>
          <w:color w:val="376092" w:themeColor="accent1" w:themeShade="BF"/>
          <w:sz w:val="24"/>
          <w:szCs w:val="24"/>
        </w:rPr>
      </w:pPr>
    </w:p>
    <w:p w14:paraId="7A9B940A">
      <w:pPr>
        <w:pStyle w:val="45"/>
        <w:jc w:val="center"/>
        <w:rPr>
          <w:rFonts w:ascii="Times New Roman" w:hAnsi="Times New Roman" w:eastAsiaTheme="minorHAnsi"/>
          <w:b/>
          <w:color w:val="376092" w:themeColor="accent1" w:themeShade="BF"/>
          <w:sz w:val="24"/>
          <w:szCs w:val="24"/>
        </w:rPr>
      </w:pPr>
    </w:p>
    <w:p w14:paraId="239D6447">
      <w:pPr>
        <w:pStyle w:val="45"/>
        <w:jc w:val="center"/>
        <w:rPr>
          <w:rFonts w:ascii="Times New Roman" w:hAnsi="Times New Roman" w:eastAsiaTheme="minorHAnsi"/>
          <w:b/>
          <w:color w:val="376092" w:themeColor="accent1" w:themeShade="BF"/>
          <w:sz w:val="24"/>
          <w:szCs w:val="24"/>
        </w:rPr>
      </w:pPr>
      <w:r>
        <w:rPr>
          <w:rFonts w:ascii="Times New Roman" w:hAnsi="Times New Roman" w:eastAsiaTheme="minorHAnsi"/>
          <w:b/>
          <w:color w:val="376092" w:themeColor="accent1" w:themeShade="BF"/>
          <w:sz w:val="24"/>
          <w:szCs w:val="24"/>
        </w:rPr>
        <w:t>Календарный учебный график МБДОУ детского сада № 9</w:t>
      </w:r>
    </w:p>
    <w:tbl>
      <w:tblPr>
        <w:tblStyle w:val="52"/>
        <w:tblpPr w:leftFromText="180" w:rightFromText="180" w:vertAnchor="text" w:horzAnchor="margin" w:tblpXSpec="center" w:tblpY="625"/>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1751"/>
        <w:gridCol w:w="2262"/>
        <w:gridCol w:w="2410"/>
        <w:gridCol w:w="249"/>
      </w:tblGrid>
      <w:tr w14:paraId="3EFF7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508" w:type="dxa"/>
            <w:vMerge w:val="restart"/>
          </w:tcPr>
          <w:p w14:paraId="3692832D">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Содержание</w:t>
            </w:r>
          </w:p>
        </w:tc>
        <w:tc>
          <w:tcPr>
            <w:tcW w:w="6672" w:type="dxa"/>
            <w:gridSpan w:val="4"/>
          </w:tcPr>
          <w:p w14:paraId="615AB994">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 xml:space="preserve">Возраст </w:t>
            </w:r>
          </w:p>
        </w:tc>
      </w:tr>
      <w:tr w14:paraId="63C6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2508" w:type="dxa"/>
            <w:vMerge w:val="continue"/>
          </w:tcPr>
          <w:p w14:paraId="2F519042">
            <w:pPr>
              <w:pStyle w:val="45"/>
              <w:jc w:val="center"/>
              <w:rPr>
                <w:rFonts w:ascii="Times New Roman" w:hAnsi="Times New Roman" w:eastAsiaTheme="minorHAnsi"/>
                <w:sz w:val="24"/>
                <w:szCs w:val="24"/>
                <w:lang w:eastAsia="ru-RU"/>
              </w:rPr>
            </w:pPr>
          </w:p>
        </w:tc>
        <w:tc>
          <w:tcPr>
            <w:tcW w:w="1751" w:type="dxa"/>
          </w:tcPr>
          <w:p w14:paraId="18E88B94">
            <w:pPr>
              <w:pStyle w:val="45"/>
              <w:rPr>
                <w:rFonts w:ascii="Times New Roman" w:hAnsi="Times New Roman" w:eastAsiaTheme="minorHAnsi"/>
                <w:b/>
                <w:sz w:val="24"/>
                <w:szCs w:val="24"/>
                <w:lang w:eastAsia="ru-RU"/>
              </w:rPr>
            </w:pPr>
          </w:p>
          <w:p w14:paraId="327DF7D6">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(1-3 года)</w:t>
            </w:r>
          </w:p>
        </w:tc>
        <w:tc>
          <w:tcPr>
            <w:tcW w:w="2262" w:type="dxa"/>
          </w:tcPr>
          <w:p w14:paraId="5CB763A6">
            <w:pPr>
              <w:pStyle w:val="45"/>
              <w:rPr>
                <w:rFonts w:ascii="Times New Roman" w:hAnsi="Times New Roman" w:eastAsiaTheme="minorHAnsi"/>
                <w:b/>
                <w:sz w:val="24"/>
                <w:szCs w:val="24"/>
                <w:lang w:eastAsia="ru-RU"/>
              </w:rPr>
            </w:pPr>
          </w:p>
          <w:p w14:paraId="327770FA">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(3-5лет)</w:t>
            </w:r>
          </w:p>
        </w:tc>
        <w:tc>
          <w:tcPr>
            <w:tcW w:w="2659" w:type="dxa"/>
            <w:gridSpan w:val="2"/>
          </w:tcPr>
          <w:p w14:paraId="5A7904D0">
            <w:pPr>
              <w:pStyle w:val="45"/>
              <w:rPr>
                <w:rFonts w:ascii="Times New Roman" w:hAnsi="Times New Roman" w:eastAsiaTheme="minorHAnsi"/>
                <w:b/>
                <w:sz w:val="24"/>
                <w:szCs w:val="24"/>
                <w:lang w:eastAsia="ru-RU"/>
              </w:rPr>
            </w:pPr>
          </w:p>
          <w:p w14:paraId="0460E97E">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(5-7 лет)</w:t>
            </w:r>
          </w:p>
        </w:tc>
      </w:tr>
      <w:tr w14:paraId="2430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508" w:type="dxa"/>
          </w:tcPr>
          <w:p w14:paraId="6009520B">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Кол-во возраст. групп</w:t>
            </w:r>
          </w:p>
        </w:tc>
        <w:tc>
          <w:tcPr>
            <w:tcW w:w="1751" w:type="dxa"/>
          </w:tcPr>
          <w:p w14:paraId="0001A3E0">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w:t>
            </w:r>
          </w:p>
        </w:tc>
        <w:tc>
          <w:tcPr>
            <w:tcW w:w="2262" w:type="dxa"/>
          </w:tcPr>
          <w:p w14:paraId="10149FFD">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w:t>
            </w:r>
          </w:p>
        </w:tc>
        <w:tc>
          <w:tcPr>
            <w:tcW w:w="2410" w:type="dxa"/>
            <w:tcBorders>
              <w:right w:val="nil"/>
            </w:tcBorders>
          </w:tcPr>
          <w:p w14:paraId="154E6769">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w:t>
            </w:r>
          </w:p>
        </w:tc>
        <w:tc>
          <w:tcPr>
            <w:tcW w:w="249" w:type="dxa"/>
            <w:tcBorders>
              <w:left w:val="nil"/>
            </w:tcBorders>
          </w:tcPr>
          <w:p w14:paraId="1A96592E">
            <w:pPr>
              <w:pStyle w:val="45"/>
              <w:rPr>
                <w:rFonts w:ascii="Times New Roman" w:hAnsi="Times New Roman" w:eastAsiaTheme="minorHAnsi"/>
                <w:sz w:val="24"/>
                <w:szCs w:val="24"/>
                <w:lang w:eastAsia="ru-RU"/>
              </w:rPr>
            </w:pPr>
          </w:p>
        </w:tc>
      </w:tr>
      <w:tr w14:paraId="031B5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508" w:type="dxa"/>
          </w:tcPr>
          <w:p w14:paraId="771290DB">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Начало учебного года</w:t>
            </w:r>
          </w:p>
        </w:tc>
        <w:tc>
          <w:tcPr>
            <w:tcW w:w="1751" w:type="dxa"/>
          </w:tcPr>
          <w:p w14:paraId="546614BE">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01.09.</w:t>
            </w:r>
          </w:p>
        </w:tc>
        <w:tc>
          <w:tcPr>
            <w:tcW w:w="2262" w:type="dxa"/>
          </w:tcPr>
          <w:p w14:paraId="1BA120A4">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01.09.</w:t>
            </w:r>
          </w:p>
        </w:tc>
        <w:tc>
          <w:tcPr>
            <w:tcW w:w="2410" w:type="dxa"/>
            <w:tcBorders>
              <w:right w:val="nil"/>
            </w:tcBorders>
          </w:tcPr>
          <w:p w14:paraId="735CCD9B">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01.09.</w:t>
            </w:r>
          </w:p>
        </w:tc>
        <w:tc>
          <w:tcPr>
            <w:tcW w:w="249" w:type="dxa"/>
            <w:tcBorders>
              <w:left w:val="nil"/>
            </w:tcBorders>
          </w:tcPr>
          <w:p w14:paraId="5C657A68">
            <w:pPr>
              <w:pStyle w:val="45"/>
              <w:rPr>
                <w:rFonts w:ascii="Times New Roman" w:hAnsi="Times New Roman" w:eastAsiaTheme="minorHAnsi"/>
                <w:sz w:val="24"/>
                <w:szCs w:val="24"/>
                <w:lang w:eastAsia="ru-RU"/>
              </w:rPr>
            </w:pPr>
          </w:p>
        </w:tc>
      </w:tr>
      <w:tr w14:paraId="4CA60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508" w:type="dxa"/>
          </w:tcPr>
          <w:p w14:paraId="0AB168EF">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Окончание учебного года</w:t>
            </w:r>
          </w:p>
        </w:tc>
        <w:tc>
          <w:tcPr>
            <w:tcW w:w="1751" w:type="dxa"/>
          </w:tcPr>
          <w:p w14:paraId="626608C2">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31.05.</w:t>
            </w:r>
          </w:p>
        </w:tc>
        <w:tc>
          <w:tcPr>
            <w:tcW w:w="2262" w:type="dxa"/>
          </w:tcPr>
          <w:p w14:paraId="2C9A1D87">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31.05.</w:t>
            </w:r>
          </w:p>
        </w:tc>
        <w:tc>
          <w:tcPr>
            <w:tcW w:w="2410" w:type="dxa"/>
            <w:tcBorders>
              <w:right w:val="nil"/>
            </w:tcBorders>
          </w:tcPr>
          <w:p w14:paraId="7B9FCEEF">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31.05.</w:t>
            </w:r>
          </w:p>
        </w:tc>
        <w:tc>
          <w:tcPr>
            <w:tcW w:w="249" w:type="dxa"/>
            <w:tcBorders>
              <w:left w:val="nil"/>
            </w:tcBorders>
          </w:tcPr>
          <w:p w14:paraId="20850EC6">
            <w:pPr>
              <w:pStyle w:val="45"/>
              <w:rPr>
                <w:rFonts w:ascii="Times New Roman" w:hAnsi="Times New Roman" w:eastAsiaTheme="minorHAnsi"/>
                <w:sz w:val="24"/>
                <w:szCs w:val="24"/>
                <w:lang w:eastAsia="ru-RU"/>
              </w:rPr>
            </w:pPr>
          </w:p>
        </w:tc>
      </w:tr>
      <w:tr w14:paraId="1EA8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trPr>
        <w:tc>
          <w:tcPr>
            <w:tcW w:w="2508" w:type="dxa"/>
          </w:tcPr>
          <w:p w14:paraId="12ED6D58">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Адаптационный период</w:t>
            </w:r>
          </w:p>
        </w:tc>
        <w:tc>
          <w:tcPr>
            <w:tcW w:w="1751" w:type="dxa"/>
          </w:tcPr>
          <w:p w14:paraId="10D615A7">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В течение года по мере зачисления детей</w:t>
            </w:r>
          </w:p>
        </w:tc>
        <w:tc>
          <w:tcPr>
            <w:tcW w:w="2262" w:type="dxa"/>
          </w:tcPr>
          <w:p w14:paraId="3F63B8F1">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w:t>
            </w:r>
          </w:p>
        </w:tc>
        <w:tc>
          <w:tcPr>
            <w:tcW w:w="2410" w:type="dxa"/>
            <w:tcBorders>
              <w:right w:val="nil"/>
            </w:tcBorders>
          </w:tcPr>
          <w:p w14:paraId="37BA0F2F">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w:t>
            </w:r>
          </w:p>
        </w:tc>
        <w:tc>
          <w:tcPr>
            <w:tcW w:w="249" w:type="dxa"/>
            <w:tcBorders>
              <w:left w:val="nil"/>
            </w:tcBorders>
          </w:tcPr>
          <w:p w14:paraId="14D9BD18">
            <w:pPr>
              <w:pStyle w:val="45"/>
              <w:rPr>
                <w:rFonts w:ascii="Times New Roman" w:hAnsi="Times New Roman" w:eastAsiaTheme="minorHAnsi"/>
                <w:sz w:val="24"/>
                <w:szCs w:val="24"/>
                <w:lang w:eastAsia="ru-RU"/>
              </w:rPr>
            </w:pPr>
          </w:p>
        </w:tc>
      </w:tr>
      <w:tr w14:paraId="2F8C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08" w:type="dxa"/>
          </w:tcPr>
          <w:p w14:paraId="436A876B">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Продолжительность учебного года, всего недель, в том числе:</w:t>
            </w:r>
          </w:p>
        </w:tc>
        <w:tc>
          <w:tcPr>
            <w:tcW w:w="1751" w:type="dxa"/>
          </w:tcPr>
          <w:p w14:paraId="2DBE3907">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36</w:t>
            </w:r>
          </w:p>
        </w:tc>
        <w:tc>
          <w:tcPr>
            <w:tcW w:w="2262" w:type="dxa"/>
          </w:tcPr>
          <w:p w14:paraId="69723769">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36</w:t>
            </w:r>
          </w:p>
        </w:tc>
        <w:tc>
          <w:tcPr>
            <w:tcW w:w="2410" w:type="dxa"/>
          </w:tcPr>
          <w:p w14:paraId="460DB7AD">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36</w:t>
            </w:r>
          </w:p>
        </w:tc>
        <w:tc>
          <w:tcPr>
            <w:tcW w:w="249" w:type="dxa"/>
            <w:vMerge w:val="restart"/>
            <w:tcBorders>
              <w:bottom w:val="nil"/>
              <w:right w:val="nil"/>
            </w:tcBorders>
          </w:tcPr>
          <w:p w14:paraId="466F39C6">
            <w:pPr>
              <w:pStyle w:val="45"/>
              <w:rPr>
                <w:rFonts w:ascii="Times New Roman" w:hAnsi="Times New Roman" w:eastAsiaTheme="minorHAnsi"/>
                <w:sz w:val="24"/>
                <w:szCs w:val="24"/>
                <w:lang w:eastAsia="ru-RU"/>
              </w:rPr>
            </w:pPr>
          </w:p>
        </w:tc>
      </w:tr>
      <w:tr w14:paraId="6FB29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2508" w:type="dxa"/>
          </w:tcPr>
          <w:p w14:paraId="5C0B26E5">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1-е полугодие</w:t>
            </w:r>
          </w:p>
          <w:p w14:paraId="7A8CC76A">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(недель)</w:t>
            </w:r>
          </w:p>
        </w:tc>
        <w:tc>
          <w:tcPr>
            <w:tcW w:w="1751" w:type="dxa"/>
          </w:tcPr>
          <w:p w14:paraId="0834E426">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17</w:t>
            </w:r>
          </w:p>
        </w:tc>
        <w:tc>
          <w:tcPr>
            <w:tcW w:w="2262" w:type="dxa"/>
          </w:tcPr>
          <w:p w14:paraId="67511D54">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17</w:t>
            </w:r>
          </w:p>
        </w:tc>
        <w:tc>
          <w:tcPr>
            <w:tcW w:w="2410" w:type="dxa"/>
          </w:tcPr>
          <w:p w14:paraId="7684BC7A">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17</w:t>
            </w:r>
          </w:p>
        </w:tc>
        <w:tc>
          <w:tcPr>
            <w:tcW w:w="249" w:type="dxa"/>
            <w:vMerge w:val="continue"/>
            <w:tcBorders>
              <w:bottom w:val="nil"/>
              <w:right w:val="nil"/>
            </w:tcBorders>
          </w:tcPr>
          <w:p w14:paraId="79BF9BDC">
            <w:pPr>
              <w:pStyle w:val="45"/>
              <w:rPr>
                <w:rFonts w:ascii="Times New Roman" w:hAnsi="Times New Roman" w:eastAsiaTheme="minorHAnsi"/>
                <w:sz w:val="24"/>
                <w:szCs w:val="24"/>
                <w:lang w:eastAsia="ru-RU"/>
              </w:rPr>
            </w:pPr>
          </w:p>
        </w:tc>
      </w:tr>
      <w:tr w14:paraId="6A719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 w:hRule="atLeast"/>
        </w:trPr>
        <w:tc>
          <w:tcPr>
            <w:tcW w:w="2508" w:type="dxa"/>
          </w:tcPr>
          <w:p w14:paraId="5731F39F">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2-е полугодие</w:t>
            </w:r>
          </w:p>
          <w:p w14:paraId="22B70D45">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(недель)</w:t>
            </w:r>
          </w:p>
        </w:tc>
        <w:tc>
          <w:tcPr>
            <w:tcW w:w="1751" w:type="dxa"/>
          </w:tcPr>
          <w:p w14:paraId="3CAD30BD">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19</w:t>
            </w:r>
          </w:p>
        </w:tc>
        <w:tc>
          <w:tcPr>
            <w:tcW w:w="2262" w:type="dxa"/>
          </w:tcPr>
          <w:p w14:paraId="6559A399">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19</w:t>
            </w:r>
          </w:p>
        </w:tc>
        <w:tc>
          <w:tcPr>
            <w:tcW w:w="2410" w:type="dxa"/>
          </w:tcPr>
          <w:p w14:paraId="42ADB584">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19</w:t>
            </w:r>
          </w:p>
        </w:tc>
        <w:tc>
          <w:tcPr>
            <w:tcW w:w="249" w:type="dxa"/>
            <w:vMerge w:val="continue"/>
            <w:tcBorders>
              <w:bottom w:val="nil"/>
              <w:right w:val="nil"/>
            </w:tcBorders>
          </w:tcPr>
          <w:p w14:paraId="3CF6BC16">
            <w:pPr>
              <w:pStyle w:val="45"/>
              <w:rPr>
                <w:rFonts w:ascii="Times New Roman" w:hAnsi="Times New Roman" w:eastAsiaTheme="minorHAnsi"/>
                <w:sz w:val="24"/>
                <w:szCs w:val="24"/>
                <w:lang w:eastAsia="ru-RU"/>
              </w:rPr>
            </w:pPr>
          </w:p>
        </w:tc>
      </w:tr>
      <w:tr w14:paraId="5226B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trPr>
        <w:tc>
          <w:tcPr>
            <w:tcW w:w="2508" w:type="dxa"/>
          </w:tcPr>
          <w:p w14:paraId="5C93EB3E">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Продолжительность учебной недели</w:t>
            </w:r>
          </w:p>
          <w:p w14:paraId="474401A4">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(дней)</w:t>
            </w:r>
          </w:p>
        </w:tc>
        <w:tc>
          <w:tcPr>
            <w:tcW w:w="1751" w:type="dxa"/>
          </w:tcPr>
          <w:p w14:paraId="411DEF47">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5 дней</w:t>
            </w:r>
          </w:p>
        </w:tc>
        <w:tc>
          <w:tcPr>
            <w:tcW w:w="2262" w:type="dxa"/>
          </w:tcPr>
          <w:p w14:paraId="0C323DF8">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5 дней</w:t>
            </w:r>
          </w:p>
        </w:tc>
        <w:tc>
          <w:tcPr>
            <w:tcW w:w="2410" w:type="dxa"/>
          </w:tcPr>
          <w:p w14:paraId="62E2B8ED">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5 дней</w:t>
            </w:r>
          </w:p>
        </w:tc>
        <w:tc>
          <w:tcPr>
            <w:tcW w:w="249" w:type="dxa"/>
            <w:vMerge w:val="continue"/>
            <w:tcBorders>
              <w:bottom w:val="nil"/>
              <w:right w:val="nil"/>
            </w:tcBorders>
          </w:tcPr>
          <w:p w14:paraId="6D8B0ED3">
            <w:pPr>
              <w:pStyle w:val="45"/>
              <w:rPr>
                <w:rFonts w:ascii="Times New Roman" w:hAnsi="Times New Roman" w:eastAsiaTheme="minorHAnsi"/>
                <w:sz w:val="24"/>
                <w:szCs w:val="24"/>
                <w:lang w:eastAsia="ru-RU"/>
              </w:rPr>
            </w:pPr>
          </w:p>
        </w:tc>
      </w:tr>
      <w:tr w14:paraId="38E50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2508" w:type="dxa"/>
          </w:tcPr>
          <w:p w14:paraId="19548CB3">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Максимально допустимый объем недельной образовательной нагрузки (НОД), в том числе:</w:t>
            </w:r>
          </w:p>
        </w:tc>
        <w:tc>
          <w:tcPr>
            <w:tcW w:w="1751" w:type="dxa"/>
          </w:tcPr>
          <w:p w14:paraId="5EFD4F93">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1 час 30 мин.</w:t>
            </w:r>
          </w:p>
        </w:tc>
        <w:tc>
          <w:tcPr>
            <w:tcW w:w="2262" w:type="dxa"/>
          </w:tcPr>
          <w:p w14:paraId="1DE1A398">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4 ч. 45 мин.</w:t>
            </w:r>
          </w:p>
        </w:tc>
        <w:tc>
          <w:tcPr>
            <w:tcW w:w="2410" w:type="dxa"/>
          </w:tcPr>
          <w:p w14:paraId="5FF39EB2">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8 ч. 35 мин.</w:t>
            </w:r>
          </w:p>
        </w:tc>
        <w:tc>
          <w:tcPr>
            <w:tcW w:w="249" w:type="dxa"/>
            <w:vMerge w:val="continue"/>
            <w:tcBorders>
              <w:bottom w:val="nil"/>
              <w:right w:val="nil"/>
            </w:tcBorders>
          </w:tcPr>
          <w:p w14:paraId="2A18BA4C">
            <w:pPr>
              <w:pStyle w:val="45"/>
              <w:rPr>
                <w:rFonts w:ascii="Times New Roman" w:hAnsi="Times New Roman" w:eastAsiaTheme="minorHAnsi"/>
                <w:sz w:val="24"/>
                <w:szCs w:val="24"/>
                <w:lang w:eastAsia="ru-RU"/>
              </w:rPr>
            </w:pPr>
          </w:p>
        </w:tc>
      </w:tr>
      <w:tr w14:paraId="33F4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 w:hRule="atLeast"/>
        </w:trPr>
        <w:tc>
          <w:tcPr>
            <w:tcW w:w="2508" w:type="dxa"/>
          </w:tcPr>
          <w:p w14:paraId="0FF4F8AC">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-в первую половину дня</w:t>
            </w:r>
          </w:p>
        </w:tc>
        <w:tc>
          <w:tcPr>
            <w:tcW w:w="1751" w:type="dxa"/>
          </w:tcPr>
          <w:p w14:paraId="58AF41D8">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50 мин.</w:t>
            </w:r>
          </w:p>
        </w:tc>
        <w:tc>
          <w:tcPr>
            <w:tcW w:w="2262" w:type="dxa"/>
          </w:tcPr>
          <w:p w14:paraId="6F138B7F">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2 ч. 20 мин.</w:t>
            </w:r>
          </w:p>
        </w:tc>
        <w:tc>
          <w:tcPr>
            <w:tcW w:w="2410" w:type="dxa"/>
          </w:tcPr>
          <w:p w14:paraId="2FF2EFF5">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6 ч. 30 мин.</w:t>
            </w:r>
          </w:p>
        </w:tc>
        <w:tc>
          <w:tcPr>
            <w:tcW w:w="249" w:type="dxa"/>
            <w:vMerge w:val="continue"/>
            <w:tcBorders>
              <w:bottom w:val="nil"/>
              <w:right w:val="nil"/>
            </w:tcBorders>
          </w:tcPr>
          <w:p w14:paraId="3F25A359">
            <w:pPr>
              <w:pStyle w:val="45"/>
              <w:rPr>
                <w:rFonts w:ascii="Times New Roman" w:hAnsi="Times New Roman" w:eastAsiaTheme="minorHAnsi"/>
                <w:sz w:val="24"/>
                <w:szCs w:val="24"/>
                <w:lang w:eastAsia="ru-RU"/>
              </w:rPr>
            </w:pPr>
          </w:p>
        </w:tc>
      </w:tr>
      <w:tr w14:paraId="56575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508" w:type="dxa"/>
          </w:tcPr>
          <w:p w14:paraId="151C0625">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-во вторую половину дня</w:t>
            </w:r>
          </w:p>
        </w:tc>
        <w:tc>
          <w:tcPr>
            <w:tcW w:w="1751" w:type="dxa"/>
          </w:tcPr>
          <w:p w14:paraId="1805C4CA">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40 мин.</w:t>
            </w:r>
          </w:p>
        </w:tc>
        <w:tc>
          <w:tcPr>
            <w:tcW w:w="2262" w:type="dxa"/>
          </w:tcPr>
          <w:p w14:paraId="3FE6490B">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2 ч. 05 мин.</w:t>
            </w:r>
          </w:p>
        </w:tc>
        <w:tc>
          <w:tcPr>
            <w:tcW w:w="2410" w:type="dxa"/>
          </w:tcPr>
          <w:p w14:paraId="17718638">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2 ч. 05 мин.</w:t>
            </w:r>
          </w:p>
        </w:tc>
        <w:tc>
          <w:tcPr>
            <w:tcW w:w="249" w:type="dxa"/>
            <w:vMerge w:val="continue"/>
            <w:tcBorders>
              <w:bottom w:val="nil"/>
              <w:right w:val="nil"/>
            </w:tcBorders>
          </w:tcPr>
          <w:p w14:paraId="70683E07">
            <w:pPr>
              <w:pStyle w:val="45"/>
              <w:rPr>
                <w:rFonts w:ascii="Times New Roman" w:hAnsi="Times New Roman" w:eastAsiaTheme="minorHAnsi"/>
                <w:sz w:val="24"/>
                <w:szCs w:val="24"/>
                <w:lang w:eastAsia="ru-RU"/>
              </w:rPr>
            </w:pPr>
          </w:p>
        </w:tc>
      </w:tr>
      <w:tr w14:paraId="097E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trPr>
        <w:tc>
          <w:tcPr>
            <w:tcW w:w="2508" w:type="dxa"/>
          </w:tcPr>
          <w:p w14:paraId="4E7E1053">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Перерыв между НОД</w:t>
            </w:r>
          </w:p>
        </w:tc>
        <w:tc>
          <w:tcPr>
            <w:tcW w:w="1751" w:type="dxa"/>
          </w:tcPr>
          <w:p w14:paraId="15730D47">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не менее 10 мин.</w:t>
            </w:r>
          </w:p>
        </w:tc>
        <w:tc>
          <w:tcPr>
            <w:tcW w:w="2262" w:type="dxa"/>
          </w:tcPr>
          <w:p w14:paraId="0C473C14">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не менее 10 мин.</w:t>
            </w:r>
          </w:p>
        </w:tc>
        <w:tc>
          <w:tcPr>
            <w:tcW w:w="2410" w:type="dxa"/>
          </w:tcPr>
          <w:p w14:paraId="5DAA65D5">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не менее 10 мин.</w:t>
            </w:r>
          </w:p>
        </w:tc>
        <w:tc>
          <w:tcPr>
            <w:tcW w:w="249" w:type="dxa"/>
            <w:vMerge w:val="continue"/>
            <w:tcBorders>
              <w:bottom w:val="nil"/>
              <w:right w:val="nil"/>
            </w:tcBorders>
          </w:tcPr>
          <w:p w14:paraId="687D545B">
            <w:pPr>
              <w:pStyle w:val="45"/>
              <w:rPr>
                <w:rFonts w:ascii="Times New Roman" w:hAnsi="Times New Roman" w:eastAsiaTheme="minorHAnsi"/>
                <w:sz w:val="24"/>
                <w:szCs w:val="24"/>
                <w:lang w:eastAsia="ru-RU"/>
              </w:rPr>
            </w:pPr>
          </w:p>
        </w:tc>
      </w:tr>
      <w:tr w14:paraId="557B1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7" w:hRule="atLeast"/>
        </w:trPr>
        <w:tc>
          <w:tcPr>
            <w:tcW w:w="2508" w:type="dxa"/>
          </w:tcPr>
          <w:p w14:paraId="1FACFD61">
            <w:pPr>
              <w:pStyle w:val="45"/>
              <w:jc w:val="center"/>
              <w:rPr>
                <w:rFonts w:ascii="Times New Roman" w:hAnsi="Times New Roman" w:eastAsiaTheme="minorHAnsi"/>
                <w:b/>
                <w:sz w:val="24"/>
                <w:szCs w:val="24"/>
                <w:lang w:eastAsia="ru-RU"/>
              </w:rPr>
            </w:pPr>
            <w:r>
              <w:rPr>
                <w:rFonts w:ascii="Times New Roman" w:hAnsi="Times New Roman" w:eastAsiaTheme="minorHAnsi"/>
                <w:b/>
                <w:sz w:val="24"/>
                <w:szCs w:val="24"/>
                <w:lang w:eastAsia="ru-RU"/>
              </w:rPr>
              <w:t>Сроки проведения системы мониторинга достижения детьми планируемых результатов освоения образовательных программ ДО</w:t>
            </w:r>
          </w:p>
        </w:tc>
        <w:tc>
          <w:tcPr>
            <w:tcW w:w="1751" w:type="dxa"/>
          </w:tcPr>
          <w:p w14:paraId="3BE128F4">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Сентябрь</w:t>
            </w:r>
          </w:p>
          <w:p w14:paraId="1AF7E765">
            <w:pPr>
              <w:pStyle w:val="45"/>
              <w:jc w:val="center"/>
              <w:rPr>
                <w:rFonts w:ascii="Times New Roman" w:hAnsi="Times New Roman" w:eastAsiaTheme="minorHAnsi"/>
                <w:sz w:val="24"/>
                <w:szCs w:val="24"/>
                <w:lang w:eastAsia="ru-RU"/>
              </w:rPr>
            </w:pPr>
            <w:r>
              <w:rPr>
                <w:rFonts w:ascii="Times New Roman" w:hAnsi="Times New Roman" w:eastAsiaTheme="minorHAnsi"/>
                <w:sz w:val="24"/>
                <w:szCs w:val="24"/>
                <w:lang w:eastAsia="ru-RU"/>
              </w:rPr>
              <w:t xml:space="preserve">Май </w:t>
            </w:r>
          </w:p>
        </w:tc>
        <w:tc>
          <w:tcPr>
            <w:tcW w:w="2262" w:type="dxa"/>
          </w:tcPr>
          <w:p w14:paraId="69FE5A68">
            <w:r>
              <w:t>Сентябрь</w:t>
            </w:r>
          </w:p>
          <w:p w14:paraId="38EC3602">
            <w:r>
              <w:t xml:space="preserve">Май </w:t>
            </w:r>
          </w:p>
        </w:tc>
        <w:tc>
          <w:tcPr>
            <w:tcW w:w="2410" w:type="dxa"/>
          </w:tcPr>
          <w:p w14:paraId="40F93568">
            <w:r>
              <w:t xml:space="preserve">Сентябрь </w:t>
            </w:r>
          </w:p>
          <w:p w14:paraId="1937CC08">
            <w:r>
              <w:t xml:space="preserve">Май </w:t>
            </w:r>
          </w:p>
        </w:tc>
        <w:tc>
          <w:tcPr>
            <w:tcW w:w="249" w:type="dxa"/>
            <w:vMerge w:val="continue"/>
            <w:tcBorders>
              <w:bottom w:val="nil"/>
              <w:right w:val="nil"/>
            </w:tcBorders>
          </w:tcPr>
          <w:p w14:paraId="6D28E622">
            <w:pPr>
              <w:pStyle w:val="45"/>
              <w:rPr>
                <w:rFonts w:ascii="Times New Roman" w:hAnsi="Times New Roman" w:eastAsiaTheme="minorHAnsi"/>
                <w:sz w:val="24"/>
                <w:szCs w:val="24"/>
                <w:lang w:eastAsia="ru-RU"/>
              </w:rPr>
            </w:pPr>
          </w:p>
        </w:tc>
      </w:tr>
    </w:tbl>
    <w:p w14:paraId="4179D1F9">
      <w:pPr>
        <w:pStyle w:val="45"/>
        <w:rPr>
          <w:rFonts w:ascii="Times New Roman" w:hAnsi="Times New Roman" w:eastAsiaTheme="minorHAnsi"/>
          <w:b/>
          <w:sz w:val="24"/>
          <w:szCs w:val="24"/>
        </w:rPr>
      </w:pPr>
    </w:p>
    <w:p w14:paraId="3174EC8C">
      <w:pPr>
        <w:pStyle w:val="45"/>
        <w:rPr>
          <w:rFonts w:ascii="Times New Roman" w:hAnsi="Times New Roman" w:eastAsiaTheme="minorHAnsi"/>
          <w:color w:val="376092" w:themeColor="accent1" w:themeShade="BF"/>
          <w:sz w:val="24"/>
          <w:szCs w:val="24"/>
        </w:rPr>
      </w:pPr>
    </w:p>
    <w:p w14:paraId="1E37B132">
      <w:pPr>
        <w:pStyle w:val="45"/>
        <w:jc w:val="center"/>
        <w:rPr>
          <w:rFonts w:ascii="Times New Roman" w:hAnsi="Times New Roman" w:eastAsiaTheme="minorHAnsi"/>
          <w:b/>
          <w:color w:val="376092" w:themeColor="accent1" w:themeShade="BF"/>
          <w:sz w:val="24"/>
          <w:szCs w:val="24"/>
        </w:rPr>
      </w:pPr>
    </w:p>
    <w:p w14:paraId="0647B3BB">
      <w:pPr>
        <w:pStyle w:val="45"/>
        <w:jc w:val="center"/>
        <w:rPr>
          <w:rFonts w:ascii="Times New Roman" w:hAnsi="Times New Roman" w:eastAsiaTheme="minorHAnsi"/>
          <w:b/>
          <w:color w:val="376092" w:themeColor="accent1" w:themeShade="BF"/>
          <w:sz w:val="24"/>
          <w:szCs w:val="24"/>
        </w:rPr>
      </w:pPr>
    </w:p>
    <w:p w14:paraId="44F88A3F">
      <w:pPr>
        <w:pStyle w:val="45"/>
        <w:jc w:val="center"/>
        <w:rPr>
          <w:rFonts w:ascii="Times New Roman" w:hAnsi="Times New Roman" w:eastAsiaTheme="minorHAnsi"/>
          <w:b/>
          <w:color w:val="376092" w:themeColor="accent1" w:themeShade="BF"/>
          <w:sz w:val="24"/>
          <w:szCs w:val="24"/>
        </w:rPr>
      </w:pPr>
    </w:p>
    <w:p w14:paraId="3396F4AE">
      <w:pPr>
        <w:pStyle w:val="45"/>
        <w:jc w:val="center"/>
        <w:rPr>
          <w:rFonts w:ascii="Times New Roman" w:hAnsi="Times New Roman" w:eastAsiaTheme="minorHAnsi"/>
          <w:b/>
          <w:color w:val="376092" w:themeColor="accent1" w:themeShade="BF"/>
          <w:sz w:val="24"/>
          <w:szCs w:val="24"/>
        </w:rPr>
      </w:pPr>
    </w:p>
    <w:p w14:paraId="73DFFF76">
      <w:pPr>
        <w:pStyle w:val="45"/>
        <w:jc w:val="center"/>
        <w:rPr>
          <w:rFonts w:ascii="Times New Roman" w:hAnsi="Times New Roman" w:eastAsiaTheme="minorHAnsi"/>
          <w:b/>
          <w:color w:val="376092" w:themeColor="accent1" w:themeShade="BF"/>
          <w:sz w:val="24"/>
          <w:szCs w:val="24"/>
        </w:rPr>
      </w:pPr>
    </w:p>
    <w:p w14:paraId="2719FCF7">
      <w:pPr>
        <w:pStyle w:val="45"/>
        <w:jc w:val="center"/>
        <w:rPr>
          <w:rFonts w:ascii="Times New Roman" w:hAnsi="Times New Roman" w:eastAsiaTheme="minorHAnsi"/>
          <w:b/>
          <w:color w:val="376092" w:themeColor="accent1" w:themeShade="BF"/>
          <w:sz w:val="24"/>
          <w:szCs w:val="24"/>
        </w:rPr>
      </w:pPr>
    </w:p>
    <w:p w14:paraId="120B7B37">
      <w:pPr>
        <w:pStyle w:val="45"/>
        <w:jc w:val="center"/>
        <w:rPr>
          <w:rFonts w:ascii="Times New Roman" w:hAnsi="Times New Roman" w:eastAsiaTheme="minorHAnsi"/>
          <w:b/>
          <w:color w:val="376092" w:themeColor="accent1" w:themeShade="BF"/>
          <w:sz w:val="24"/>
          <w:szCs w:val="24"/>
        </w:rPr>
      </w:pPr>
      <w:r>
        <w:rPr>
          <w:rFonts w:ascii="Times New Roman" w:hAnsi="Times New Roman" w:eastAsiaTheme="minorHAnsi"/>
          <w:b/>
          <w:color w:val="376092" w:themeColor="accent1" w:themeShade="BF"/>
          <w:sz w:val="24"/>
          <w:szCs w:val="24"/>
        </w:rPr>
        <w:t>Регламентирование образовательного процесса на неделю</w:t>
      </w:r>
    </w:p>
    <w:p w14:paraId="5A850D67">
      <w:pPr>
        <w:pStyle w:val="45"/>
        <w:jc w:val="center"/>
        <w:rPr>
          <w:rFonts w:ascii="Times New Roman" w:hAnsi="Times New Roman" w:eastAsiaTheme="minorHAnsi"/>
          <w:b/>
          <w:color w:val="376092" w:themeColor="accent1" w:themeShade="BF"/>
          <w:sz w:val="24"/>
          <w:szCs w:val="24"/>
        </w:rPr>
      </w:pPr>
    </w:p>
    <w:tbl>
      <w:tblPr>
        <w:tblStyle w:val="43"/>
        <w:tblW w:w="10773" w:type="dxa"/>
        <w:tblInd w:w="15" w:type="dxa"/>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Layout w:type="fixed"/>
        <w:tblCellMar>
          <w:top w:w="0" w:type="dxa"/>
          <w:left w:w="0" w:type="dxa"/>
          <w:bottom w:w="0" w:type="dxa"/>
          <w:right w:w="0" w:type="dxa"/>
        </w:tblCellMar>
      </w:tblPr>
      <w:tblGrid>
        <w:gridCol w:w="1774"/>
        <w:gridCol w:w="1628"/>
        <w:gridCol w:w="1134"/>
        <w:gridCol w:w="709"/>
        <w:gridCol w:w="284"/>
        <w:gridCol w:w="992"/>
        <w:gridCol w:w="1134"/>
        <w:gridCol w:w="1134"/>
        <w:gridCol w:w="142"/>
        <w:gridCol w:w="1842"/>
      </w:tblGrid>
      <w:tr w14:paraId="72B5853F">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656" w:hRule="atLeast"/>
        </w:trPr>
        <w:tc>
          <w:tcPr>
            <w:tcW w:w="3402" w:type="dxa"/>
            <w:gridSpan w:val="2"/>
            <w:shd w:val="clear" w:color="auto" w:fill="B6DDE8"/>
          </w:tcPr>
          <w:p w14:paraId="44A4463D">
            <w:pPr>
              <w:pStyle w:val="45"/>
              <w:widowControl w:val="0"/>
              <w:autoSpaceDE w:val="0"/>
              <w:autoSpaceDN w:val="0"/>
              <w:jc w:val="center"/>
              <w:rPr>
                <w:rFonts w:ascii="Times New Roman" w:hAnsi="Times New Roman"/>
                <w:sz w:val="24"/>
                <w:szCs w:val="24"/>
                <w:lang w:val="ru-RU" w:eastAsia="ru-RU"/>
              </w:rPr>
            </w:pPr>
          </w:p>
        </w:tc>
        <w:tc>
          <w:tcPr>
            <w:tcW w:w="1134" w:type="dxa"/>
            <w:shd w:val="clear" w:color="auto" w:fill="B6DDE8"/>
          </w:tcPr>
          <w:p w14:paraId="30E8474C">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1-2</w:t>
            </w:r>
          </w:p>
          <w:p w14:paraId="4C08B0C2">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года</w:t>
            </w:r>
          </w:p>
        </w:tc>
        <w:tc>
          <w:tcPr>
            <w:tcW w:w="993" w:type="dxa"/>
            <w:gridSpan w:val="2"/>
            <w:shd w:val="clear" w:color="auto" w:fill="B6DDE8"/>
          </w:tcPr>
          <w:p w14:paraId="5E9A4F71">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- 3</w:t>
            </w:r>
          </w:p>
          <w:p w14:paraId="42BCBCF8">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года</w:t>
            </w:r>
          </w:p>
        </w:tc>
        <w:tc>
          <w:tcPr>
            <w:tcW w:w="992" w:type="dxa"/>
            <w:shd w:val="clear" w:color="auto" w:fill="B6DDE8"/>
          </w:tcPr>
          <w:p w14:paraId="5F638652">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3</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w:t>
            </w:r>
            <w:r>
              <w:rPr>
                <w:rFonts w:ascii="Times New Roman" w:hAnsi="Times New Roman"/>
                <w:spacing w:val="4"/>
                <w:sz w:val="24"/>
                <w:szCs w:val="24"/>
                <w:lang w:val="en-US" w:eastAsia="ru-RU"/>
              </w:rPr>
              <w:t xml:space="preserve"> </w:t>
            </w:r>
            <w:r>
              <w:rPr>
                <w:rFonts w:ascii="Times New Roman" w:hAnsi="Times New Roman"/>
                <w:sz w:val="24"/>
                <w:szCs w:val="24"/>
                <w:lang w:val="en-US" w:eastAsia="ru-RU"/>
              </w:rPr>
              <w:t>4</w:t>
            </w:r>
          </w:p>
          <w:p w14:paraId="628CEB60">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года</w:t>
            </w:r>
          </w:p>
        </w:tc>
        <w:tc>
          <w:tcPr>
            <w:tcW w:w="1134" w:type="dxa"/>
            <w:shd w:val="clear" w:color="auto" w:fill="B6DDE8"/>
          </w:tcPr>
          <w:p w14:paraId="71F1CBF2">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4-</w:t>
            </w:r>
            <w:r>
              <w:rPr>
                <w:rFonts w:ascii="Times New Roman" w:hAnsi="Times New Roman"/>
                <w:spacing w:val="4"/>
                <w:sz w:val="24"/>
                <w:szCs w:val="24"/>
                <w:lang w:val="en-US" w:eastAsia="ru-RU"/>
              </w:rPr>
              <w:t xml:space="preserve"> </w:t>
            </w:r>
            <w:r>
              <w:rPr>
                <w:rFonts w:ascii="Times New Roman" w:hAnsi="Times New Roman"/>
                <w:sz w:val="24"/>
                <w:szCs w:val="24"/>
                <w:lang w:val="en-US" w:eastAsia="ru-RU"/>
              </w:rPr>
              <w:t>5</w:t>
            </w:r>
          </w:p>
          <w:p w14:paraId="543C7FE5">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лет</w:t>
            </w:r>
          </w:p>
        </w:tc>
        <w:tc>
          <w:tcPr>
            <w:tcW w:w="1134" w:type="dxa"/>
            <w:shd w:val="clear" w:color="auto" w:fill="B6DDE8"/>
          </w:tcPr>
          <w:p w14:paraId="2F63C421">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5-6</w:t>
            </w:r>
          </w:p>
          <w:p w14:paraId="152606E7">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лет</w:t>
            </w:r>
          </w:p>
        </w:tc>
        <w:tc>
          <w:tcPr>
            <w:tcW w:w="1984" w:type="dxa"/>
            <w:gridSpan w:val="2"/>
            <w:tcBorders>
              <w:right w:val="double" w:color="000000" w:sz="6" w:space="0"/>
            </w:tcBorders>
            <w:shd w:val="clear" w:color="auto" w:fill="B6DDE8"/>
          </w:tcPr>
          <w:p w14:paraId="297BAAEA">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от</w:t>
            </w:r>
            <w:r>
              <w:rPr>
                <w:rFonts w:ascii="Times New Roman" w:hAnsi="Times New Roman"/>
                <w:spacing w:val="4"/>
                <w:sz w:val="24"/>
                <w:szCs w:val="24"/>
                <w:lang w:val="en-US" w:eastAsia="ru-RU"/>
              </w:rPr>
              <w:t xml:space="preserve"> </w:t>
            </w:r>
            <w:r>
              <w:rPr>
                <w:rFonts w:ascii="Times New Roman" w:hAnsi="Times New Roman"/>
                <w:sz w:val="24"/>
                <w:szCs w:val="24"/>
                <w:lang w:val="en-US" w:eastAsia="ru-RU"/>
              </w:rPr>
              <w:t>6-7</w:t>
            </w:r>
          </w:p>
          <w:p w14:paraId="1314515D">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лет</w:t>
            </w:r>
          </w:p>
        </w:tc>
      </w:tr>
      <w:tr w14:paraId="272937E2">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658" w:hRule="atLeast"/>
        </w:trPr>
        <w:tc>
          <w:tcPr>
            <w:tcW w:w="3402" w:type="dxa"/>
            <w:gridSpan w:val="2"/>
            <w:shd w:val="clear" w:color="auto" w:fill="B6DDE8"/>
          </w:tcPr>
          <w:p w14:paraId="3D6801B9">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Максимальная</w:t>
            </w:r>
          </w:p>
          <w:p w14:paraId="79821C51">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продолжительность</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занятий</w:t>
            </w:r>
          </w:p>
        </w:tc>
        <w:tc>
          <w:tcPr>
            <w:tcW w:w="1134" w:type="dxa"/>
            <w:shd w:val="clear" w:color="auto" w:fill="8DB3E1"/>
          </w:tcPr>
          <w:p w14:paraId="4EE3DAE9">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8 мин.</w:t>
            </w:r>
          </w:p>
        </w:tc>
        <w:tc>
          <w:tcPr>
            <w:tcW w:w="993" w:type="dxa"/>
            <w:gridSpan w:val="2"/>
            <w:shd w:val="clear" w:color="auto" w:fill="8DB3E1"/>
          </w:tcPr>
          <w:p w14:paraId="4CCA911D">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992" w:type="dxa"/>
            <w:shd w:val="clear" w:color="auto" w:fill="8DB3E1"/>
          </w:tcPr>
          <w:p w14:paraId="45CA4349">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15</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134" w:type="dxa"/>
            <w:shd w:val="clear" w:color="auto" w:fill="8DB3E1"/>
          </w:tcPr>
          <w:p w14:paraId="14ACEE24">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134" w:type="dxa"/>
            <w:shd w:val="clear" w:color="auto" w:fill="8DB3E1"/>
          </w:tcPr>
          <w:p w14:paraId="3C989694">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25</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984" w:type="dxa"/>
            <w:gridSpan w:val="2"/>
            <w:tcBorders>
              <w:right w:val="double" w:color="000000" w:sz="6" w:space="0"/>
            </w:tcBorders>
            <w:shd w:val="clear" w:color="auto" w:fill="8DB3E1"/>
          </w:tcPr>
          <w:p w14:paraId="56F044E0">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30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r>
      <w:tr w14:paraId="5E60ACB6">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657" w:hRule="atLeast"/>
        </w:trPr>
        <w:tc>
          <w:tcPr>
            <w:tcW w:w="1774" w:type="dxa"/>
            <w:vMerge w:val="restart"/>
            <w:shd w:val="clear" w:color="auto" w:fill="B6DDE8"/>
          </w:tcPr>
          <w:p w14:paraId="24DFB454">
            <w:pPr>
              <w:pStyle w:val="45"/>
              <w:widowControl w:val="0"/>
              <w:autoSpaceDE w:val="0"/>
              <w:autoSpaceDN w:val="0"/>
              <w:jc w:val="center"/>
              <w:rPr>
                <w:rFonts w:ascii="Times New Roman" w:hAnsi="Times New Roman"/>
                <w:sz w:val="24"/>
                <w:szCs w:val="24"/>
                <w:lang w:val="ru-RU" w:eastAsia="ru-RU"/>
              </w:rPr>
            </w:pPr>
            <w:r>
              <w:rPr>
                <w:rFonts w:ascii="Times New Roman" w:hAnsi="Times New Roman"/>
                <w:sz w:val="24"/>
                <w:szCs w:val="24"/>
                <w:lang w:val="ru-RU" w:eastAsia="ru-RU"/>
              </w:rPr>
              <w:t>Максимальный</w:t>
            </w:r>
            <w:r>
              <w:rPr>
                <w:rFonts w:ascii="Times New Roman" w:hAnsi="Times New Roman"/>
                <w:spacing w:val="-57"/>
                <w:sz w:val="24"/>
                <w:szCs w:val="24"/>
                <w:lang w:val="ru-RU" w:eastAsia="ru-RU"/>
              </w:rPr>
              <w:t xml:space="preserve"> </w:t>
            </w:r>
            <w:r>
              <w:rPr>
                <w:rFonts w:ascii="Times New Roman" w:hAnsi="Times New Roman"/>
                <w:sz w:val="24"/>
                <w:szCs w:val="24"/>
                <w:lang w:val="ru-RU" w:eastAsia="ru-RU"/>
              </w:rPr>
              <w:t>объем занятий в</w:t>
            </w:r>
            <w:r>
              <w:rPr>
                <w:rFonts w:ascii="Times New Roman" w:hAnsi="Times New Roman"/>
                <w:spacing w:val="1"/>
                <w:sz w:val="24"/>
                <w:szCs w:val="24"/>
                <w:lang w:val="ru-RU" w:eastAsia="ru-RU"/>
              </w:rPr>
              <w:t xml:space="preserve"> </w:t>
            </w:r>
            <w:r>
              <w:rPr>
                <w:rFonts w:ascii="Times New Roman" w:hAnsi="Times New Roman"/>
                <w:sz w:val="24"/>
                <w:szCs w:val="24"/>
                <w:lang w:val="ru-RU" w:eastAsia="ru-RU"/>
              </w:rPr>
              <w:t>день</w:t>
            </w:r>
          </w:p>
        </w:tc>
        <w:tc>
          <w:tcPr>
            <w:tcW w:w="1628" w:type="dxa"/>
            <w:shd w:val="clear" w:color="auto" w:fill="E4B8B7"/>
          </w:tcPr>
          <w:p w14:paraId="5BD39906">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 половина</w:t>
            </w:r>
            <w:r>
              <w:rPr>
                <w:rFonts w:ascii="Times New Roman" w:hAnsi="Times New Roman"/>
                <w:spacing w:val="-57"/>
                <w:sz w:val="24"/>
                <w:szCs w:val="24"/>
                <w:lang w:val="en-US" w:eastAsia="ru-RU"/>
              </w:rPr>
              <w:t xml:space="preserve"> </w:t>
            </w:r>
            <w:r>
              <w:rPr>
                <w:rFonts w:ascii="Times New Roman" w:hAnsi="Times New Roman"/>
                <w:sz w:val="24"/>
                <w:szCs w:val="24"/>
                <w:lang w:val="en-US" w:eastAsia="ru-RU"/>
              </w:rPr>
              <w:t>дня</w:t>
            </w:r>
          </w:p>
        </w:tc>
        <w:tc>
          <w:tcPr>
            <w:tcW w:w="1134" w:type="dxa"/>
            <w:shd w:val="clear" w:color="auto" w:fill="E4B8B7"/>
          </w:tcPr>
          <w:p w14:paraId="5ECD2329">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8мин.</w:t>
            </w:r>
          </w:p>
        </w:tc>
        <w:tc>
          <w:tcPr>
            <w:tcW w:w="993" w:type="dxa"/>
            <w:gridSpan w:val="2"/>
            <w:shd w:val="clear" w:color="auto" w:fill="E4B8B7"/>
          </w:tcPr>
          <w:p w14:paraId="6E23030F">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992" w:type="dxa"/>
            <w:shd w:val="clear" w:color="auto" w:fill="E4B8B7"/>
          </w:tcPr>
          <w:p w14:paraId="7AE2E7AD">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30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134" w:type="dxa"/>
            <w:shd w:val="clear" w:color="auto" w:fill="E4B8B7"/>
          </w:tcPr>
          <w:p w14:paraId="0BA97B99">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40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134" w:type="dxa"/>
            <w:shd w:val="clear" w:color="auto" w:fill="E4B8B7"/>
          </w:tcPr>
          <w:p w14:paraId="6974FEC6">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45</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984" w:type="dxa"/>
            <w:gridSpan w:val="2"/>
            <w:tcBorders>
              <w:right w:val="double" w:color="000000" w:sz="6" w:space="0"/>
            </w:tcBorders>
            <w:shd w:val="clear" w:color="auto" w:fill="E4B8B7"/>
          </w:tcPr>
          <w:p w14:paraId="4F329129">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90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r>
      <w:tr w14:paraId="2DBEEB15">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311" w:hRule="atLeast"/>
        </w:trPr>
        <w:tc>
          <w:tcPr>
            <w:tcW w:w="1774" w:type="dxa"/>
            <w:vMerge w:val="continue"/>
            <w:tcBorders>
              <w:top w:val="nil"/>
            </w:tcBorders>
            <w:shd w:val="clear" w:color="auto" w:fill="B6DDE8"/>
          </w:tcPr>
          <w:p w14:paraId="6E01E974">
            <w:pPr>
              <w:pStyle w:val="45"/>
              <w:widowControl w:val="0"/>
              <w:autoSpaceDE w:val="0"/>
              <w:autoSpaceDN w:val="0"/>
              <w:jc w:val="center"/>
              <w:rPr>
                <w:rFonts w:ascii="Times New Roman" w:hAnsi="Times New Roman"/>
                <w:sz w:val="24"/>
                <w:szCs w:val="24"/>
                <w:lang w:val="en-US" w:eastAsia="ru-RU"/>
              </w:rPr>
            </w:pPr>
          </w:p>
        </w:tc>
        <w:tc>
          <w:tcPr>
            <w:tcW w:w="1628" w:type="dxa"/>
            <w:vMerge w:val="restart"/>
            <w:shd w:val="clear" w:color="auto" w:fill="CCC0D9"/>
          </w:tcPr>
          <w:p w14:paraId="6007C266">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 половина</w:t>
            </w:r>
            <w:r>
              <w:rPr>
                <w:rFonts w:ascii="Times New Roman" w:hAnsi="Times New Roman"/>
                <w:spacing w:val="-57"/>
                <w:sz w:val="24"/>
                <w:szCs w:val="24"/>
                <w:lang w:val="en-US" w:eastAsia="ru-RU"/>
              </w:rPr>
              <w:t xml:space="preserve"> </w:t>
            </w:r>
            <w:r>
              <w:rPr>
                <w:rFonts w:ascii="Times New Roman" w:hAnsi="Times New Roman"/>
                <w:sz w:val="24"/>
                <w:szCs w:val="24"/>
                <w:lang w:val="en-US" w:eastAsia="ru-RU"/>
              </w:rPr>
              <w:t>дня</w:t>
            </w:r>
          </w:p>
        </w:tc>
        <w:tc>
          <w:tcPr>
            <w:tcW w:w="1134" w:type="dxa"/>
            <w:vMerge w:val="restart"/>
            <w:shd w:val="clear" w:color="auto" w:fill="CCC0D9"/>
          </w:tcPr>
          <w:p w14:paraId="71DFD302">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8мин</w:t>
            </w:r>
          </w:p>
        </w:tc>
        <w:tc>
          <w:tcPr>
            <w:tcW w:w="993" w:type="dxa"/>
            <w:gridSpan w:val="2"/>
            <w:vMerge w:val="restart"/>
            <w:shd w:val="clear" w:color="auto" w:fill="CCC0D9"/>
          </w:tcPr>
          <w:p w14:paraId="366A871C">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2126" w:type="dxa"/>
            <w:gridSpan w:val="2"/>
            <w:vMerge w:val="restart"/>
            <w:shd w:val="clear" w:color="auto" w:fill="CCC0D9"/>
          </w:tcPr>
          <w:p w14:paraId="2265CD82">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не</w:t>
            </w:r>
            <w:r>
              <w:rPr>
                <w:rFonts w:ascii="Times New Roman" w:hAnsi="Times New Roman"/>
                <w:spacing w:val="54"/>
                <w:sz w:val="24"/>
                <w:szCs w:val="24"/>
                <w:lang w:val="en-US" w:eastAsia="ru-RU"/>
              </w:rPr>
              <w:t xml:space="preserve"> </w:t>
            </w:r>
            <w:r>
              <w:rPr>
                <w:rFonts w:ascii="Times New Roman" w:hAnsi="Times New Roman"/>
                <w:sz w:val="24"/>
                <w:szCs w:val="24"/>
                <w:lang w:val="en-US" w:eastAsia="ru-RU"/>
              </w:rPr>
              <w:t>допускается</w:t>
            </w:r>
          </w:p>
        </w:tc>
        <w:tc>
          <w:tcPr>
            <w:tcW w:w="3118" w:type="dxa"/>
            <w:gridSpan w:val="3"/>
            <w:tcBorders>
              <w:right w:val="double" w:color="000000" w:sz="6" w:space="0"/>
            </w:tcBorders>
            <w:shd w:val="clear" w:color="auto" w:fill="CCC0D9"/>
          </w:tcPr>
          <w:p w14:paraId="34D69657">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после</w:t>
            </w:r>
            <w:r>
              <w:rPr>
                <w:rFonts w:ascii="Times New Roman" w:hAnsi="Times New Roman"/>
                <w:spacing w:val="-4"/>
                <w:sz w:val="24"/>
                <w:szCs w:val="24"/>
                <w:lang w:val="en-US" w:eastAsia="ru-RU"/>
              </w:rPr>
              <w:t xml:space="preserve"> </w:t>
            </w:r>
            <w:r>
              <w:rPr>
                <w:rFonts w:ascii="Times New Roman" w:hAnsi="Times New Roman"/>
                <w:sz w:val="24"/>
                <w:szCs w:val="24"/>
                <w:lang w:val="en-US" w:eastAsia="ru-RU"/>
              </w:rPr>
              <w:t>дневного</w:t>
            </w:r>
            <w:r>
              <w:rPr>
                <w:rFonts w:ascii="Times New Roman" w:hAnsi="Times New Roman"/>
                <w:spacing w:val="-5"/>
                <w:sz w:val="24"/>
                <w:szCs w:val="24"/>
                <w:lang w:val="en-US" w:eastAsia="ru-RU"/>
              </w:rPr>
              <w:t xml:space="preserve"> </w:t>
            </w:r>
            <w:r>
              <w:rPr>
                <w:rFonts w:ascii="Times New Roman" w:hAnsi="Times New Roman"/>
                <w:sz w:val="24"/>
                <w:szCs w:val="24"/>
                <w:lang w:val="en-US" w:eastAsia="ru-RU"/>
              </w:rPr>
              <w:t>сна</w:t>
            </w:r>
          </w:p>
        </w:tc>
      </w:tr>
      <w:tr w14:paraId="2E062523">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344" w:hRule="atLeast"/>
        </w:trPr>
        <w:tc>
          <w:tcPr>
            <w:tcW w:w="1774" w:type="dxa"/>
            <w:vMerge w:val="continue"/>
            <w:tcBorders>
              <w:top w:val="nil"/>
            </w:tcBorders>
            <w:shd w:val="clear" w:color="auto" w:fill="B6DDE8"/>
          </w:tcPr>
          <w:p w14:paraId="51884D34">
            <w:pPr>
              <w:pStyle w:val="45"/>
              <w:widowControl w:val="0"/>
              <w:autoSpaceDE w:val="0"/>
              <w:autoSpaceDN w:val="0"/>
              <w:jc w:val="center"/>
              <w:rPr>
                <w:rFonts w:ascii="Times New Roman" w:hAnsi="Times New Roman"/>
                <w:sz w:val="24"/>
                <w:szCs w:val="24"/>
                <w:lang w:val="en-US" w:eastAsia="ru-RU"/>
              </w:rPr>
            </w:pPr>
          </w:p>
        </w:tc>
        <w:tc>
          <w:tcPr>
            <w:tcW w:w="1628" w:type="dxa"/>
            <w:vMerge w:val="continue"/>
            <w:tcBorders>
              <w:top w:val="nil"/>
            </w:tcBorders>
            <w:shd w:val="clear" w:color="auto" w:fill="CCC0D9"/>
          </w:tcPr>
          <w:p w14:paraId="291DEF29">
            <w:pPr>
              <w:pStyle w:val="45"/>
              <w:widowControl w:val="0"/>
              <w:autoSpaceDE w:val="0"/>
              <w:autoSpaceDN w:val="0"/>
              <w:jc w:val="center"/>
              <w:rPr>
                <w:rFonts w:ascii="Times New Roman" w:hAnsi="Times New Roman"/>
                <w:sz w:val="24"/>
                <w:szCs w:val="24"/>
                <w:lang w:val="en-US" w:eastAsia="ru-RU"/>
              </w:rPr>
            </w:pPr>
          </w:p>
        </w:tc>
        <w:tc>
          <w:tcPr>
            <w:tcW w:w="1134" w:type="dxa"/>
            <w:vMerge w:val="continue"/>
            <w:shd w:val="clear" w:color="auto" w:fill="CCC0D9"/>
          </w:tcPr>
          <w:p w14:paraId="6967666D">
            <w:pPr>
              <w:pStyle w:val="45"/>
              <w:widowControl w:val="0"/>
              <w:autoSpaceDE w:val="0"/>
              <w:autoSpaceDN w:val="0"/>
              <w:jc w:val="center"/>
              <w:rPr>
                <w:rFonts w:ascii="Times New Roman" w:hAnsi="Times New Roman"/>
                <w:sz w:val="24"/>
                <w:szCs w:val="24"/>
                <w:lang w:val="en-US" w:eastAsia="ru-RU"/>
              </w:rPr>
            </w:pPr>
          </w:p>
        </w:tc>
        <w:tc>
          <w:tcPr>
            <w:tcW w:w="993" w:type="dxa"/>
            <w:gridSpan w:val="2"/>
            <w:vMerge w:val="continue"/>
            <w:tcBorders>
              <w:top w:val="nil"/>
            </w:tcBorders>
            <w:shd w:val="clear" w:color="auto" w:fill="CCC0D9"/>
          </w:tcPr>
          <w:p w14:paraId="5F7F8A10">
            <w:pPr>
              <w:pStyle w:val="45"/>
              <w:widowControl w:val="0"/>
              <w:autoSpaceDE w:val="0"/>
              <w:autoSpaceDN w:val="0"/>
              <w:jc w:val="center"/>
              <w:rPr>
                <w:rFonts w:ascii="Times New Roman" w:hAnsi="Times New Roman"/>
                <w:sz w:val="24"/>
                <w:szCs w:val="24"/>
                <w:lang w:val="en-US" w:eastAsia="ru-RU"/>
              </w:rPr>
            </w:pPr>
          </w:p>
        </w:tc>
        <w:tc>
          <w:tcPr>
            <w:tcW w:w="2126" w:type="dxa"/>
            <w:gridSpan w:val="2"/>
            <w:vMerge w:val="continue"/>
            <w:tcBorders>
              <w:top w:val="nil"/>
            </w:tcBorders>
            <w:shd w:val="clear" w:color="auto" w:fill="CCC0D9"/>
          </w:tcPr>
          <w:p w14:paraId="32981BDC">
            <w:pPr>
              <w:pStyle w:val="45"/>
              <w:widowControl w:val="0"/>
              <w:autoSpaceDE w:val="0"/>
              <w:autoSpaceDN w:val="0"/>
              <w:jc w:val="center"/>
              <w:rPr>
                <w:rFonts w:ascii="Times New Roman" w:hAnsi="Times New Roman"/>
                <w:sz w:val="24"/>
                <w:szCs w:val="24"/>
                <w:lang w:val="en-US" w:eastAsia="ru-RU"/>
              </w:rPr>
            </w:pPr>
          </w:p>
        </w:tc>
        <w:tc>
          <w:tcPr>
            <w:tcW w:w="1276" w:type="dxa"/>
            <w:gridSpan w:val="2"/>
            <w:shd w:val="clear" w:color="auto" w:fill="CCC0D9"/>
          </w:tcPr>
          <w:p w14:paraId="5C9544F3">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25</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1842" w:type="dxa"/>
            <w:tcBorders>
              <w:right w:val="double" w:color="000000" w:sz="6" w:space="0"/>
            </w:tcBorders>
            <w:shd w:val="clear" w:color="auto" w:fill="CCC0D9"/>
          </w:tcPr>
          <w:p w14:paraId="053EDC13">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30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r>
      <w:tr w14:paraId="62B54357">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339" w:hRule="atLeast"/>
        </w:trPr>
        <w:tc>
          <w:tcPr>
            <w:tcW w:w="1774" w:type="dxa"/>
            <w:vMerge w:val="restart"/>
            <w:shd w:val="clear" w:color="auto" w:fill="B6DDE8"/>
          </w:tcPr>
          <w:p w14:paraId="71B3F8D7">
            <w:pPr>
              <w:pStyle w:val="45"/>
              <w:widowControl w:val="0"/>
              <w:autoSpaceDE w:val="0"/>
              <w:autoSpaceDN w:val="0"/>
              <w:jc w:val="center"/>
              <w:rPr>
                <w:rFonts w:ascii="Times New Roman" w:hAnsi="Times New Roman"/>
                <w:sz w:val="24"/>
                <w:szCs w:val="24"/>
                <w:lang w:val="ru-RU" w:eastAsia="ru-RU"/>
              </w:rPr>
            </w:pPr>
            <w:r>
              <w:rPr>
                <w:rFonts w:ascii="Times New Roman" w:hAnsi="Times New Roman"/>
                <w:sz w:val="24"/>
                <w:szCs w:val="24"/>
                <w:lang w:val="ru-RU" w:eastAsia="ru-RU"/>
              </w:rPr>
              <w:t>Максимальный</w:t>
            </w:r>
            <w:r>
              <w:rPr>
                <w:rFonts w:ascii="Times New Roman" w:hAnsi="Times New Roman"/>
                <w:spacing w:val="-57"/>
                <w:sz w:val="24"/>
                <w:szCs w:val="24"/>
                <w:lang w:val="ru-RU" w:eastAsia="ru-RU"/>
              </w:rPr>
              <w:t xml:space="preserve"> </w:t>
            </w:r>
            <w:r>
              <w:rPr>
                <w:rFonts w:ascii="Times New Roman" w:hAnsi="Times New Roman"/>
                <w:sz w:val="24"/>
                <w:szCs w:val="24"/>
                <w:lang w:val="ru-RU" w:eastAsia="ru-RU"/>
              </w:rPr>
              <w:t>объем занятий  в</w:t>
            </w:r>
            <w:r>
              <w:rPr>
                <w:rFonts w:ascii="Times New Roman" w:hAnsi="Times New Roman"/>
                <w:spacing w:val="1"/>
                <w:sz w:val="24"/>
                <w:szCs w:val="24"/>
                <w:lang w:val="ru-RU" w:eastAsia="ru-RU"/>
              </w:rPr>
              <w:t xml:space="preserve"> </w:t>
            </w:r>
            <w:r>
              <w:rPr>
                <w:rFonts w:ascii="Times New Roman" w:hAnsi="Times New Roman"/>
                <w:sz w:val="24"/>
                <w:szCs w:val="24"/>
                <w:lang w:val="ru-RU" w:eastAsia="ru-RU"/>
              </w:rPr>
              <w:t>неделю</w:t>
            </w:r>
          </w:p>
        </w:tc>
        <w:tc>
          <w:tcPr>
            <w:tcW w:w="1628" w:type="dxa"/>
            <w:shd w:val="clear" w:color="auto" w:fill="D5E2BB"/>
          </w:tcPr>
          <w:p w14:paraId="2F43B7E1">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кол-во</w:t>
            </w:r>
          </w:p>
        </w:tc>
        <w:tc>
          <w:tcPr>
            <w:tcW w:w="1134" w:type="dxa"/>
            <w:shd w:val="clear" w:color="auto" w:fill="D5E2BB"/>
          </w:tcPr>
          <w:p w14:paraId="331CFDD9">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 мин</w:t>
            </w:r>
          </w:p>
        </w:tc>
        <w:tc>
          <w:tcPr>
            <w:tcW w:w="993" w:type="dxa"/>
            <w:gridSpan w:val="2"/>
            <w:shd w:val="clear" w:color="auto" w:fill="D5E2BB"/>
          </w:tcPr>
          <w:p w14:paraId="7FE5E98C">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p>
        </w:tc>
        <w:tc>
          <w:tcPr>
            <w:tcW w:w="992" w:type="dxa"/>
            <w:shd w:val="clear" w:color="auto" w:fill="D5E2BB"/>
          </w:tcPr>
          <w:p w14:paraId="74A13B86">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p>
        </w:tc>
        <w:tc>
          <w:tcPr>
            <w:tcW w:w="1134" w:type="dxa"/>
            <w:shd w:val="clear" w:color="auto" w:fill="D5E2BB"/>
          </w:tcPr>
          <w:p w14:paraId="13EEDAAC">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p>
        </w:tc>
        <w:tc>
          <w:tcPr>
            <w:tcW w:w="1276" w:type="dxa"/>
            <w:gridSpan w:val="2"/>
            <w:shd w:val="clear" w:color="auto" w:fill="D5E2BB"/>
          </w:tcPr>
          <w:p w14:paraId="003B1AA5">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15</w:t>
            </w:r>
          </w:p>
        </w:tc>
        <w:tc>
          <w:tcPr>
            <w:tcW w:w="1842" w:type="dxa"/>
            <w:tcBorders>
              <w:right w:val="double" w:color="000000" w:sz="6" w:space="0"/>
            </w:tcBorders>
            <w:shd w:val="clear" w:color="auto" w:fill="D5E2BB"/>
          </w:tcPr>
          <w:p w14:paraId="5A602A2E">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20</w:t>
            </w:r>
          </w:p>
        </w:tc>
      </w:tr>
      <w:tr w14:paraId="2CFB59FA">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658" w:hRule="atLeast"/>
        </w:trPr>
        <w:tc>
          <w:tcPr>
            <w:tcW w:w="1774" w:type="dxa"/>
            <w:vMerge w:val="continue"/>
            <w:tcBorders>
              <w:top w:val="nil"/>
            </w:tcBorders>
            <w:shd w:val="clear" w:color="auto" w:fill="B6DDE8"/>
          </w:tcPr>
          <w:p w14:paraId="22824A61">
            <w:pPr>
              <w:pStyle w:val="45"/>
              <w:widowControl w:val="0"/>
              <w:autoSpaceDE w:val="0"/>
              <w:autoSpaceDN w:val="0"/>
              <w:jc w:val="center"/>
              <w:rPr>
                <w:rFonts w:ascii="Times New Roman" w:hAnsi="Times New Roman"/>
                <w:sz w:val="24"/>
                <w:szCs w:val="24"/>
                <w:lang w:val="en-US" w:eastAsia="ru-RU"/>
              </w:rPr>
            </w:pPr>
          </w:p>
        </w:tc>
        <w:tc>
          <w:tcPr>
            <w:tcW w:w="1628" w:type="dxa"/>
            <w:shd w:val="clear" w:color="auto" w:fill="D5E2BB"/>
          </w:tcPr>
          <w:p w14:paraId="590E516A">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мин</w:t>
            </w:r>
          </w:p>
        </w:tc>
        <w:tc>
          <w:tcPr>
            <w:tcW w:w="1134" w:type="dxa"/>
            <w:shd w:val="clear" w:color="auto" w:fill="D5E2BB"/>
          </w:tcPr>
          <w:p w14:paraId="025B96FC">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80 мин</w:t>
            </w:r>
          </w:p>
        </w:tc>
        <w:tc>
          <w:tcPr>
            <w:tcW w:w="993" w:type="dxa"/>
            <w:gridSpan w:val="2"/>
            <w:shd w:val="clear" w:color="auto" w:fill="D5E2BB"/>
          </w:tcPr>
          <w:p w14:paraId="4851F8F5">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c>
          <w:tcPr>
            <w:tcW w:w="992" w:type="dxa"/>
            <w:shd w:val="clear" w:color="auto" w:fill="D5E2BB"/>
          </w:tcPr>
          <w:p w14:paraId="308F6EB6">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150</w:t>
            </w:r>
          </w:p>
          <w:p w14:paraId="7251EDC3">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мин</w:t>
            </w:r>
          </w:p>
        </w:tc>
        <w:tc>
          <w:tcPr>
            <w:tcW w:w="1134" w:type="dxa"/>
            <w:shd w:val="clear" w:color="auto" w:fill="D5E2BB"/>
          </w:tcPr>
          <w:p w14:paraId="5111F452">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200</w:t>
            </w:r>
          </w:p>
          <w:p w14:paraId="2F6A3981">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мин</w:t>
            </w:r>
          </w:p>
        </w:tc>
        <w:tc>
          <w:tcPr>
            <w:tcW w:w="1276" w:type="dxa"/>
            <w:gridSpan w:val="2"/>
            <w:shd w:val="clear" w:color="auto" w:fill="D5E2BB"/>
          </w:tcPr>
          <w:p w14:paraId="0C5DDBC0">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350</w:t>
            </w:r>
          </w:p>
          <w:p w14:paraId="68CC8170">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мин</w:t>
            </w:r>
          </w:p>
        </w:tc>
        <w:tc>
          <w:tcPr>
            <w:tcW w:w="1842" w:type="dxa"/>
            <w:tcBorders>
              <w:right w:val="double" w:color="000000" w:sz="6" w:space="0"/>
            </w:tcBorders>
            <w:shd w:val="clear" w:color="auto" w:fill="D5E2BB"/>
          </w:tcPr>
          <w:p w14:paraId="731F0028">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600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r>
      <w:tr w14:paraId="27FB3CD6">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658" w:hRule="atLeast"/>
        </w:trPr>
        <w:tc>
          <w:tcPr>
            <w:tcW w:w="3402" w:type="dxa"/>
            <w:gridSpan w:val="2"/>
            <w:shd w:val="clear" w:color="auto" w:fill="B6DDE8"/>
          </w:tcPr>
          <w:p w14:paraId="5DF63DFB">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Минимальный перерыв между</w:t>
            </w:r>
            <w:r>
              <w:rPr>
                <w:rFonts w:ascii="Times New Roman" w:hAnsi="Times New Roman"/>
                <w:spacing w:val="-58"/>
                <w:sz w:val="24"/>
                <w:szCs w:val="24"/>
                <w:lang w:val="en-US" w:eastAsia="ru-RU"/>
              </w:rPr>
              <w:t xml:space="preserve"> </w:t>
            </w:r>
            <w:r>
              <w:rPr>
                <w:rFonts w:ascii="Times New Roman" w:hAnsi="Times New Roman"/>
                <w:sz w:val="24"/>
                <w:szCs w:val="24"/>
                <w:lang w:val="en-US" w:eastAsia="ru-RU"/>
              </w:rPr>
              <w:t>занятиями</w:t>
            </w:r>
          </w:p>
        </w:tc>
        <w:tc>
          <w:tcPr>
            <w:tcW w:w="1134" w:type="dxa"/>
            <w:vMerge w:val="restart"/>
            <w:shd w:val="clear" w:color="auto" w:fill="FFFF00"/>
          </w:tcPr>
          <w:p w14:paraId="2FEEAE5C">
            <w:pPr>
              <w:pStyle w:val="45"/>
              <w:widowControl w:val="0"/>
              <w:autoSpaceDE w:val="0"/>
              <w:autoSpaceDN w:val="0"/>
              <w:jc w:val="center"/>
              <w:rPr>
                <w:rFonts w:ascii="Times New Roman" w:hAnsi="Times New Roman"/>
                <w:sz w:val="24"/>
                <w:szCs w:val="24"/>
                <w:lang w:val="en-US" w:eastAsia="ru-RU"/>
              </w:rPr>
            </w:pPr>
          </w:p>
        </w:tc>
        <w:tc>
          <w:tcPr>
            <w:tcW w:w="6237" w:type="dxa"/>
            <w:gridSpan w:val="7"/>
            <w:tcBorders>
              <w:top w:val="nil"/>
              <w:right w:val="double" w:color="000000" w:sz="6" w:space="0"/>
            </w:tcBorders>
            <w:shd w:val="clear" w:color="auto" w:fill="FFFF00"/>
          </w:tcPr>
          <w:p w14:paraId="03B0D1FD">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10</w:t>
            </w:r>
            <w:r>
              <w:rPr>
                <w:rFonts w:ascii="Times New Roman" w:hAnsi="Times New Roman"/>
                <w:spacing w:val="2"/>
                <w:sz w:val="24"/>
                <w:szCs w:val="24"/>
                <w:lang w:val="en-US" w:eastAsia="ru-RU"/>
              </w:rPr>
              <w:t xml:space="preserve"> </w:t>
            </w:r>
            <w:r>
              <w:rPr>
                <w:rFonts w:ascii="Times New Roman" w:hAnsi="Times New Roman"/>
                <w:sz w:val="24"/>
                <w:szCs w:val="24"/>
                <w:lang w:val="en-US" w:eastAsia="ru-RU"/>
              </w:rPr>
              <w:t>мин</w:t>
            </w:r>
          </w:p>
        </w:tc>
      </w:tr>
      <w:tr w14:paraId="4437FACE">
        <w:tblPrEx>
          <w:tblBorders>
            <w:top w:val="double" w:color="000000" w:sz="4" w:space="0"/>
            <w:left w:val="double" w:color="000000" w:sz="4" w:space="0"/>
            <w:bottom w:val="double" w:color="000000" w:sz="4" w:space="0"/>
            <w:right w:val="double" w:color="000000" w:sz="4" w:space="0"/>
            <w:insideH w:val="double" w:color="000000" w:sz="4" w:space="0"/>
            <w:insideV w:val="double" w:color="000000" w:sz="4" w:space="0"/>
          </w:tblBorders>
          <w:tblCellMar>
            <w:top w:w="0" w:type="dxa"/>
            <w:left w:w="0" w:type="dxa"/>
            <w:bottom w:w="0" w:type="dxa"/>
            <w:right w:w="0" w:type="dxa"/>
          </w:tblCellMar>
        </w:tblPrEx>
        <w:trPr>
          <w:trHeight w:val="396" w:hRule="atLeast"/>
        </w:trPr>
        <w:tc>
          <w:tcPr>
            <w:tcW w:w="3402" w:type="dxa"/>
            <w:gridSpan w:val="2"/>
            <w:shd w:val="clear" w:color="auto" w:fill="B6DDE8"/>
          </w:tcPr>
          <w:p w14:paraId="55214675">
            <w:pPr>
              <w:pStyle w:val="45"/>
              <w:widowControl w:val="0"/>
              <w:autoSpaceDE w:val="0"/>
              <w:autoSpaceDN w:val="0"/>
              <w:jc w:val="center"/>
              <w:rPr>
                <w:rFonts w:ascii="Times New Roman" w:hAnsi="Times New Roman"/>
                <w:sz w:val="24"/>
                <w:szCs w:val="24"/>
                <w:lang w:val="en-US" w:eastAsia="ru-RU"/>
              </w:rPr>
            </w:pPr>
          </w:p>
          <w:p w14:paraId="401FEC8D">
            <w:pPr>
              <w:pStyle w:val="45"/>
              <w:widowControl w:val="0"/>
              <w:autoSpaceDE w:val="0"/>
              <w:autoSpaceDN w:val="0"/>
              <w:jc w:val="center"/>
              <w:rPr>
                <w:rFonts w:ascii="Times New Roman" w:hAnsi="Times New Roman"/>
                <w:sz w:val="24"/>
                <w:szCs w:val="24"/>
                <w:lang w:val="en-US" w:eastAsia="ru-RU"/>
              </w:rPr>
            </w:pPr>
          </w:p>
          <w:p w14:paraId="400000F7">
            <w:pPr>
              <w:pStyle w:val="45"/>
              <w:widowControl w:val="0"/>
              <w:autoSpaceDE w:val="0"/>
              <w:autoSpaceDN w:val="0"/>
              <w:jc w:val="center"/>
              <w:rPr>
                <w:rFonts w:ascii="Times New Roman" w:hAnsi="Times New Roman"/>
                <w:sz w:val="24"/>
                <w:szCs w:val="24"/>
                <w:lang w:val="en-US" w:eastAsia="ru-RU"/>
              </w:rPr>
            </w:pPr>
            <w:r>
              <w:rPr>
                <w:rFonts w:ascii="Times New Roman" w:hAnsi="Times New Roman"/>
                <w:sz w:val="24"/>
                <w:szCs w:val="24"/>
                <w:lang w:val="en-US" w:eastAsia="ru-RU"/>
              </w:rPr>
              <w:t>Проведение  физкультурных минуток</w:t>
            </w:r>
          </w:p>
        </w:tc>
        <w:tc>
          <w:tcPr>
            <w:tcW w:w="1134" w:type="dxa"/>
            <w:vMerge w:val="continue"/>
            <w:shd w:val="clear" w:color="auto" w:fill="F9BE8F"/>
          </w:tcPr>
          <w:p w14:paraId="43AE1FB9">
            <w:pPr>
              <w:pStyle w:val="45"/>
              <w:widowControl w:val="0"/>
              <w:autoSpaceDE w:val="0"/>
              <w:autoSpaceDN w:val="0"/>
              <w:jc w:val="center"/>
              <w:rPr>
                <w:rFonts w:ascii="Times New Roman" w:hAnsi="Times New Roman"/>
                <w:sz w:val="24"/>
                <w:szCs w:val="24"/>
                <w:lang w:val="en-US" w:eastAsia="ru-RU"/>
              </w:rPr>
            </w:pPr>
          </w:p>
        </w:tc>
        <w:tc>
          <w:tcPr>
            <w:tcW w:w="709" w:type="dxa"/>
            <w:shd w:val="clear" w:color="auto" w:fill="F9BE8F"/>
          </w:tcPr>
          <w:p w14:paraId="23621DB5">
            <w:pPr>
              <w:pStyle w:val="45"/>
              <w:widowControl w:val="0"/>
              <w:autoSpaceDE w:val="0"/>
              <w:autoSpaceDN w:val="0"/>
              <w:jc w:val="center"/>
              <w:rPr>
                <w:rFonts w:ascii="Times New Roman" w:hAnsi="Times New Roman"/>
                <w:sz w:val="24"/>
                <w:szCs w:val="24"/>
                <w:lang w:val="en-US" w:eastAsia="ru-RU"/>
              </w:rPr>
            </w:pPr>
          </w:p>
        </w:tc>
        <w:tc>
          <w:tcPr>
            <w:tcW w:w="5528" w:type="dxa"/>
            <w:gridSpan w:val="6"/>
            <w:tcBorders>
              <w:right w:val="double" w:color="000000" w:sz="6" w:space="0"/>
            </w:tcBorders>
            <w:shd w:val="clear" w:color="auto" w:fill="F9BE8F"/>
          </w:tcPr>
          <w:p w14:paraId="687038B4">
            <w:pPr>
              <w:pStyle w:val="45"/>
              <w:widowControl w:val="0"/>
              <w:autoSpaceDE w:val="0"/>
              <w:autoSpaceDN w:val="0"/>
              <w:jc w:val="center"/>
              <w:rPr>
                <w:rFonts w:ascii="Times New Roman" w:hAnsi="Times New Roman"/>
                <w:sz w:val="24"/>
                <w:szCs w:val="24"/>
                <w:lang w:val="ru-RU" w:eastAsia="ru-RU"/>
              </w:rPr>
            </w:pPr>
            <w:r>
              <w:rPr>
                <w:rFonts w:ascii="Times New Roman" w:hAnsi="Times New Roman"/>
                <w:sz w:val="24"/>
                <w:szCs w:val="24"/>
                <w:lang w:val="ru-RU" w:eastAsia="ru-RU"/>
              </w:rPr>
              <w:t>проводятся в середине занятия</w:t>
            </w:r>
            <w:r>
              <w:rPr>
                <w:rFonts w:ascii="Times New Roman" w:hAnsi="Times New Roman"/>
                <w:spacing w:val="1"/>
                <w:sz w:val="24"/>
                <w:szCs w:val="24"/>
                <w:lang w:val="ru-RU" w:eastAsia="ru-RU"/>
              </w:rPr>
              <w:t xml:space="preserve"> </w:t>
            </w:r>
            <w:r>
              <w:rPr>
                <w:rFonts w:ascii="Times New Roman" w:hAnsi="Times New Roman"/>
                <w:sz w:val="24"/>
                <w:szCs w:val="24"/>
                <w:lang w:val="ru-RU" w:eastAsia="ru-RU"/>
              </w:rPr>
              <w:t>статического</w:t>
            </w:r>
            <w:r>
              <w:rPr>
                <w:rFonts w:ascii="Times New Roman" w:hAnsi="Times New Roman"/>
                <w:spacing w:val="5"/>
                <w:sz w:val="24"/>
                <w:szCs w:val="24"/>
                <w:lang w:val="ru-RU" w:eastAsia="ru-RU"/>
              </w:rPr>
              <w:t xml:space="preserve"> </w:t>
            </w:r>
            <w:r>
              <w:rPr>
                <w:rFonts w:ascii="Times New Roman" w:hAnsi="Times New Roman"/>
                <w:sz w:val="24"/>
                <w:szCs w:val="24"/>
                <w:lang w:val="ru-RU" w:eastAsia="ru-RU"/>
              </w:rPr>
              <w:t>характера,</w:t>
            </w:r>
            <w:r>
              <w:rPr>
                <w:rFonts w:ascii="Times New Roman" w:hAnsi="Times New Roman"/>
                <w:spacing w:val="1"/>
                <w:sz w:val="24"/>
                <w:szCs w:val="24"/>
                <w:lang w:val="ru-RU" w:eastAsia="ru-RU"/>
              </w:rPr>
              <w:t xml:space="preserve"> </w:t>
            </w:r>
            <w:r>
              <w:rPr>
                <w:rFonts w:ascii="Times New Roman" w:hAnsi="Times New Roman"/>
                <w:sz w:val="24"/>
                <w:szCs w:val="24"/>
                <w:lang w:val="ru-RU" w:eastAsia="ru-RU"/>
              </w:rPr>
              <w:t>включающую</w:t>
            </w:r>
            <w:r>
              <w:rPr>
                <w:rFonts w:ascii="Times New Roman" w:hAnsi="Times New Roman"/>
                <w:spacing w:val="3"/>
                <w:sz w:val="24"/>
                <w:szCs w:val="24"/>
                <w:lang w:val="ru-RU" w:eastAsia="ru-RU"/>
              </w:rPr>
              <w:t xml:space="preserve"> </w:t>
            </w:r>
            <w:r>
              <w:rPr>
                <w:rFonts w:ascii="Times New Roman" w:hAnsi="Times New Roman"/>
                <w:sz w:val="24"/>
                <w:szCs w:val="24"/>
                <w:lang w:val="ru-RU" w:eastAsia="ru-RU"/>
              </w:rPr>
              <w:t>упражнения</w:t>
            </w:r>
            <w:r>
              <w:rPr>
                <w:rFonts w:ascii="Times New Roman" w:hAnsi="Times New Roman"/>
                <w:spacing w:val="1"/>
                <w:sz w:val="24"/>
                <w:szCs w:val="24"/>
                <w:lang w:val="ru-RU" w:eastAsia="ru-RU"/>
              </w:rPr>
              <w:t xml:space="preserve"> </w:t>
            </w:r>
            <w:r>
              <w:rPr>
                <w:rFonts w:ascii="Times New Roman" w:hAnsi="Times New Roman"/>
                <w:sz w:val="24"/>
                <w:szCs w:val="24"/>
                <w:lang w:val="ru-RU" w:eastAsia="ru-RU"/>
              </w:rPr>
              <w:t>на</w:t>
            </w:r>
            <w:r>
              <w:rPr>
                <w:rFonts w:ascii="Times New Roman" w:hAnsi="Times New Roman"/>
                <w:spacing w:val="1"/>
                <w:sz w:val="24"/>
                <w:szCs w:val="24"/>
                <w:lang w:val="ru-RU" w:eastAsia="ru-RU"/>
              </w:rPr>
              <w:t xml:space="preserve"> </w:t>
            </w:r>
            <w:r>
              <w:rPr>
                <w:rFonts w:ascii="Times New Roman" w:hAnsi="Times New Roman"/>
                <w:sz w:val="24"/>
                <w:szCs w:val="24"/>
                <w:lang w:val="ru-RU" w:eastAsia="ru-RU"/>
              </w:rPr>
              <w:t>профилактику зрения, общей и</w:t>
            </w:r>
            <w:r>
              <w:rPr>
                <w:rFonts w:ascii="Times New Roman" w:hAnsi="Times New Roman"/>
                <w:spacing w:val="1"/>
                <w:sz w:val="24"/>
                <w:szCs w:val="24"/>
                <w:lang w:val="ru-RU" w:eastAsia="ru-RU"/>
              </w:rPr>
              <w:t xml:space="preserve"> </w:t>
            </w:r>
            <w:r>
              <w:rPr>
                <w:rFonts w:ascii="Times New Roman" w:hAnsi="Times New Roman"/>
                <w:sz w:val="24"/>
                <w:szCs w:val="24"/>
                <w:lang w:val="ru-RU" w:eastAsia="ru-RU"/>
              </w:rPr>
              <w:t>мелкой моторики, снятие мышечной</w:t>
            </w:r>
            <w:r>
              <w:rPr>
                <w:rFonts w:ascii="Times New Roman" w:hAnsi="Times New Roman"/>
                <w:spacing w:val="-57"/>
                <w:sz w:val="24"/>
                <w:szCs w:val="24"/>
                <w:lang w:val="ru-RU" w:eastAsia="ru-RU"/>
              </w:rPr>
              <w:t xml:space="preserve"> </w:t>
            </w:r>
            <w:r>
              <w:rPr>
                <w:rFonts w:ascii="Times New Roman" w:hAnsi="Times New Roman"/>
                <w:sz w:val="24"/>
                <w:szCs w:val="24"/>
                <w:lang w:val="ru-RU" w:eastAsia="ru-RU"/>
              </w:rPr>
              <w:t>усталости</w:t>
            </w:r>
            <w:r>
              <w:rPr>
                <w:rFonts w:ascii="Times New Roman" w:hAnsi="Times New Roman"/>
                <w:spacing w:val="2"/>
                <w:sz w:val="24"/>
                <w:szCs w:val="24"/>
                <w:lang w:val="ru-RU" w:eastAsia="ru-RU"/>
              </w:rPr>
              <w:t xml:space="preserve"> </w:t>
            </w:r>
            <w:r>
              <w:rPr>
                <w:rFonts w:ascii="Times New Roman" w:hAnsi="Times New Roman"/>
                <w:sz w:val="24"/>
                <w:szCs w:val="24"/>
                <w:lang w:val="ru-RU" w:eastAsia="ru-RU"/>
              </w:rPr>
              <w:t>(продолжительность</w:t>
            </w:r>
            <w:r>
              <w:rPr>
                <w:rFonts w:ascii="Times New Roman" w:hAnsi="Times New Roman"/>
                <w:spacing w:val="-2"/>
                <w:sz w:val="24"/>
                <w:szCs w:val="24"/>
                <w:lang w:val="ru-RU" w:eastAsia="ru-RU"/>
              </w:rPr>
              <w:t xml:space="preserve"> </w:t>
            </w:r>
            <w:r>
              <w:rPr>
                <w:rFonts w:ascii="Times New Roman" w:hAnsi="Times New Roman"/>
                <w:sz w:val="24"/>
                <w:szCs w:val="24"/>
                <w:lang w:val="ru-RU" w:eastAsia="ru-RU"/>
              </w:rPr>
              <w:t>2-3</w:t>
            </w:r>
            <w:r>
              <w:rPr>
                <w:rFonts w:ascii="Times New Roman" w:hAnsi="Times New Roman"/>
                <w:spacing w:val="1"/>
                <w:sz w:val="24"/>
                <w:szCs w:val="24"/>
                <w:lang w:val="ru-RU" w:eastAsia="ru-RU"/>
              </w:rPr>
              <w:t xml:space="preserve"> </w:t>
            </w:r>
            <w:r>
              <w:rPr>
                <w:rFonts w:ascii="Times New Roman" w:hAnsi="Times New Roman"/>
                <w:sz w:val="24"/>
                <w:szCs w:val="24"/>
                <w:lang w:val="ru-RU" w:eastAsia="ru-RU"/>
              </w:rPr>
              <w:t>минуты),</w:t>
            </w:r>
            <w:r>
              <w:rPr>
                <w:rFonts w:ascii="Times New Roman" w:hAnsi="Times New Roman"/>
                <w:spacing w:val="5"/>
                <w:sz w:val="24"/>
                <w:szCs w:val="24"/>
                <w:lang w:val="ru-RU" w:eastAsia="ru-RU"/>
              </w:rPr>
              <w:t xml:space="preserve"> </w:t>
            </w:r>
            <w:r>
              <w:rPr>
                <w:rFonts w:ascii="Times New Roman" w:hAnsi="Times New Roman"/>
                <w:sz w:val="24"/>
                <w:szCs w:val="24"/>
                <w:lang w:val="ru-RU" w:eastAsia="ru-RU"/>
              </w:rPr>
              <w:t>между</w:t>
            </w:r>
            <w:r>
              <w:rPr>
                <w:rFonts w:ascii="Times New Roman" w:hAnsi="Times New Roman"/>
                <w:spacing w:val="-8"/>
                <w:sz w:val="24"/>
                <w:szCs w:val="24"/>
                <w:lang w:val="ru-RU" w:eastAsia="ru-RU"/>
              </w:rPr>
              <w:t xml:space="preserve"> </w:t>
            </w:r>
            <w:r>
              <w:rPr>
                <w:rFonts w:ascii="Times New Roman" w:hAnsi="Times New Roman"/>
                <w:sz w:val="24"/>
                <w:szCs w:val="24"/>
                <w:lang w:val="ru-RU" w:eastAsia="ru-RU"/>
              </w:rPr>
              <w:t>НОД</w:t>
            </w:r>
          </w:p>
        </w:tc>
      </w:tr>
    </w:tbl>
    <w:p w14:paraId="0F63B378">
      <w:pPr>
        <w:pStyle w:val="45"/>
        <w:rPr>
          <w:rFonts w:ascii="Times New Roman" w:hAnsi="Times New Roman"/>
          <w:b/>
          <w:sz w:val="24"/>
          <w:szCs w:val="24"/>
          <w:lang w:eastAsia="ru-RU"/>
        </w:rPr>
      </w:pPr>
    </w:p>
    <w:p w14:paraId="635EF008">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95"/>
          <w:sz w:val="24"/>
          <w:szCs w:val="24"/>
        </w:rPr>
        <w:t>Планирование организованной образовательной деятельности  в МБДОУ детском саду №9</w:t>
      </w:r>
    </w:p>
    <w:tbl>
      <w:tblPr>
        <w:tblStyle w:val="43"/>
        <w:tblW w:w="0" w:type="auto"/>
        <w:tblInd w:w="142"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Layout w:type="fixed"/>
        <w:tblCellMar>
          <w:top w:w="0" w:type="dxa"/>
          <w:left w:w="0" w:type="dxa"/>
          <w:bottom w:w="0" w:type="dxa"/>
          <w:right w:w="0" w:type="dxa"/>
        </w:tblCellMar>
      </w:tblPr>
      <w:tblGrid>
        <w:gridCol w:w="2693"/>
        <w:gridCol w:w="35"/>
        <w:gridCol w:w="3509"/>
        <w:gridCol w:w="30"/>
        <w:gridCol w:w="4648"/>
        <w:gridCol w:w="116"/>
      </w:tblGrid>
      <w:tr w14:paraId="780D14A3">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gridAfter w:val="1"/>
          <w:wAfter w:w="116" w:type="dxa"/>
          <w:trHeight w:val="354" w:hRule="atLeast"/>
        </w:trPr>
        <w:tc>
          <w:tcPr>
            <w:tcW w:w="10915" w:type="dxa"/>
            <w:gridSpan w:val="5"/>
            <w:tcBorders>
              <w:top w:val="nil"/>
              <w:left w:val="nil"/>
              <w:right w:val="nil"/>
            </w:tcBorders>
            <w:shd w:val="clear" w:color="auto" w:fill="31A089"/>
          </w:tcPr>
          <w:p w14:paraId="6FB2F35C">
            <w:pPr>
              <w:pStyle w:val="45"/>
              <w:widowControl w:val="0"/>
              <w:autoSpaceDE w:val="0"/>
              <w:autoSpaceDN w:val="0"/>
              <w:jc w:val="center"/>
              <w:rPr>
                <w:rFonts w:ascii="Times New Roman" w:hAnsi="Times New Roman"/>
                <w:b/>
                <w:sz w:val="24"/>
                <w:szCs w:val="24"/>
                <w:lang w:val="en-US" w:eastAsia="ru-RU"/>
              </w:rPr>
            </w:pPr>
            <w:r>
              <w:rPr>
                <w:rFonts w:ascii="Times New Roman" w:hAnsi="Times New Roman"/>
                <w:b/>
                <w:color w:val="FFFFFF"/>
                <w:w w:val="90"/>
                <w:sz w:val="24"/>
                <w:szCs w:val="24"/>
                <w:lang w:val="en-US" w:eastAsia="ru-RU"/>
              </w:rPr>
              <w:t>Занятия</w:t>
            </w:r>
            <w:r>
              <w:rPr>
                <w:rFonts w:ascii="Times New Roman" w:hAnsi="Times New Roman"/>
                <w:b/>
                <w:color w:val="FFFFFF"/>
                <w:spacing w:val="-5"/>
                <w:w w:val="90"/>
                <w:sz w:val="24"/>
                <w:szCs w:val="24"/>
                <w:lang w:val="en-US" w:eastAsia="ru-RU"/>
              </w:rPr>
              <w:t xml:space="preserve"> </w:t>
            </w:r>
            <w:r>
              <w:rPr>
                <w:rFonts w:ascii="Times New Roman" w:hAnsi="Times New Roman"/>
                <w:b/>
                <w:color w:val="FFFFFF"/>
                <w:w w:val="90"/>
                <w:sz w:val="24"/>
                <w:szCs w:val="24"/>
                <w:lang w:val="en-US" w:eastAsia="ru-RU"/>
              </w:rPr>
              <w:t>по</w:t>
            </w:r>
            <w:r>
              <w:rPr>
                <w:rFonts w:ascii="Times New Roman" w:hAnsi="Times New Roman"/>
                <w:b/>
                <w:color w:val="FFFFFF"/>
                <w:spacing w:val="-4"/>
                <w:w w:val="90"/>
                <w:sz w:val="24"/>
                <w:szCs w:val="24"/>
                <w:lang w:val="en-US" w:eastAsia="ru-RU"/>
              </w:rPr>
              <w:t xml:space="preserve"> </w:t>
            </w:r>
            <w:r>
              <w:rPr>
                <w:rFonts w:ascii="Times New Roman" w:hAnsi="Times New Roman"/>
                <w:b/>
                <w:color w:val="FFFFFF"/>
                <w:spacing w:val="-2"/>
                <w:w w:val="90"/>
                <w:sz w:val="24"/>
                <w:szCs w:val="24"/>
                <w:lang w:val="en-US" w:eastAsia="ru-RU"/>
              </w:rPr>
              <w:t>Программе</w:t>
            </w:r>
          </w:p>
        </w:tc>
      </w:tr>
      <w:tr w14:paraId="617BE521">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gridAfter w:val="1"/>
          <w:wAfter w:w="116" w:type="dxa"/>
          <w:trHeight w:val="344" w:hRule="atLeast"/>
        </w:trPr>
        <w:tc>
          <w:tcPr>
            <w:tcW w:w="2693" w:type="dxa"/>
            <w:vMerge w:val="restart"/>
            <w:tcBorders>
              <w:left w:val="nil"/>
            </w:tcBorders>
            <w:shd w:val="clear" w:color="auto" w:fill="31A089"/>
          </w:tcPr>
          <w:p w14:paraId="3C7C3E2D">
            <w:pPr>
              <w:pStyle w:val="45"/>
              <w:widowControl w:val="0"/>
              <w:autoSpaceDE w:val="0"/>
              <w:autoSpaceDN w:val="0"/>
              <w:jc w:val="center"/>
              <w:rPr>
                <w:rFonts w:ascii="Times New Roman" w:hAnsi="Times New Roman"/>
                <w:sz w:val="24"/>
                <w:szCs w:val="24"/>
                <w:lang w:val="en-US" w:eastAsia="ru-RU"/>
              </w:rPr>
            </w:pPr>
          </w:p>
          <w:p w14:paraId="1B4711C8">
            <w:pPr>
              <w:pStyle w:val="45"/>
              <w:widowControl w:val="0"/>
              <w:autoSpaceDE w:val="0"/>
              <w:autoSpaceDN w:val="0"/>
              <w:jc w:val="center"/>
              <w:rPr>
                <w:rFonts w:ascii="Times New Roman" w:hAnsi="Times New Roman"/>
                <w:b/>
                <w:sz w:val="24"/>
                <w:szCs w:val="24"/>
                <w:lang w:val="en-US" w:eastAsia="ru-RU"/>
              </w:rPr>
            </w:pPr>
            <w:r>
              <w:rPr>
                <w:rFonts w:ascii="Times New Roman" w:hAnsi="Times New Roman"/>
                <w:b/>
                <w:color w:val="FFFFFF"/>
                <w:w w:val="95"/>
                <w:sz w:val="24"/>
                <w:szCs w:val="24"/>
                <w:lang w:val="en-US" w:eastAsia="ru-RU"/>
              </w:rPr>
              <w:t>Базовый</w:t>
            </w:r>
            <w:r>
              <w:rPr>
                <w:rFonts w:ascii="Times New Roman" w:hAnsi="Times New Roman"/>
                <w:b/>
                <w:color w:val="FFFFFF"/>
                <w:spacing w:val="-11"/>
                <w:w w:val="95"/>
                <w:sz w:val="24"/>
                <w:szCs w:val="24"/>
                <w:lang w:val="en-US" w:eastAsia="ru-RU"/>
              </w:rPr>
              <w:t xml:space="preserve"> </w:t>
            </w:r>
            <w:r>
              <w:rPr>
                <w:rFonts w:ascii="Times New Roman" w:hAnsi="Times New Roman"/>
                <w:b/>
                <w:color w:val="FFFFFF"/>
                <w:w w:val="95"/>
                <w:sz w:val="24"/>
                <w:szCs w:val="24"/>
                <w:lang w:val="en-US" w:eastAsia="ru-RU"/>
              </w:rPr>
              <w:t xml:space="preserve">вид </w:t>
            </w:r>
            <w:r>
              <w:rPr>
                <w:rFonts w:ascii="Times New Roman" w:hAnsi="Times New Roman"/>
                <w:b/>
                <w:color w:val="FFFFFF"/>
                <w:spacing w:val="-2"/>
                <w:w w:val="90"/>
                <w:sz w:val="24"/>
                <w:szCs w:val="24"/>
                <w:lang w:val="en-US" w:eastAsia="ru-RU"/>
              </w:rPr>
              <w:t>деятельности</w:t>
            </w:r>
          </w:p>
        </w:tc>
        <w:tc>
          <w:tcPr>
            <w:tcW w:w="8222" w:type="dxa"/>
            <w:gridSpan w:val="4"/>
            <w:tcBorders>
              <w:right w:val="nil"/>
            </w:tcBorders>
            <w:shd w:val="clear" w:color="auto" w:fill="31A089"/>
          </w:tcPr>
          <w:p w14:paraId="195952A0">
            <w:pPr>
              <w:pStyle w:val="45"/>
              <w:widowControl w:val="0"/>
              <w:autoSpaceDE w:val="0"/>
              <w:autoSpaceDN w:val="0"/>
              <w:jc w:val="center"/>
              <w:rPr>
                <w:rFonts w:ascii="Times New Roman" w:hAnsi="Times New Roman"/>
                <w:b/>
                <w:sz w:val="24"/>
                <w:szCs w:val="24"/>
                <w:lang w:val="en-US" w:eastAsia="ru-RU"/>
              </w:rPr>
            </w:pPr>
            <w:r>
              <w:rPr>
                <w:rFonts w:ascii="Times New Roman" w:hAnsi="Times New Roman"/>
                <w:b/>
                <w:color w:val="FFFFFF"/>
                <w:w w:val="90"/>
                <w:sz w:val="24"/>
                <w:szCs w:val="24"/>
                <w:lang w:val="en-US" w:eastAsia="ru-RU"/>
              </w:rPr>
              <w:t>Периодичность</w:t>
            </w:r>
            <w:r>
              <w:rPr>
                <w:rFonts w:ascii="Times New Roman" w:hAnsi="Times New Roman"/>
                <w:b/>
                <w:color w:val="FFFFFF"/>
                <w:spacing w:val="-4"/>
                <w:w w:val="90"/>
                <w:sz w:val="24"/>
                <w:szCs w:val="24"/>
                <w:lang w:val="en-US" w:eastAsia="ru-RU"/>
              </w:rPr>
              <w:t xml:space="preserve"> </w:t>
            </w:r>
            <w:r>
              <w:rPr>
                <w:rFonts w:ascii="Times New Roman" w:hAnsi="Times New Roman"/>
                <w:b/>
                <w:color w:val="FFFFFF"/>
                <w:w w:val="90"/>
                <w:sz w:val="24"/>
                <w:szCs w:val="24"/>
                <w:lang w:val="en-US" w:eastAsia="ru-RU"/>
              </w:rPr>
              <w:t>в</w:t>
            </w:r>
            <w:r>
              <w:rPr>
                <w:rFonts w:ascii="Times New Roman" w:hAnsi="Times New Roman"/>
                <w:b/>
                <w:color w:val="FFFFFF"/>
                <w:spacing w:val="-4"/>
                <w:w w:val="90"/>
                <w:sz w:val="24"/>
                <w:szCs w:val="24"/>
                <w:lang w:val="en-US" w:eastAsia="ru-RU"/>
              </w:rPr>
              <w:t xml:space="preserve"> </w:t>
            </w:r>
            <w:r>
              <w:rPr>
                <w:rFonts w:ascii="Times New Roman" w:hAnsi="Times New Roman"/>
                <w:b/>
                <w:color w:val="FFFFFF"/>
                <w:spacing w:val="-2"/>
                <w:w w:val="90"/>
                <w:sz w:val="24"/>
                <w:szCs w:val="24"/>
                <w:lang w:val="en-US" w:eastAsia="ru-RU"/>
              </w:rPr>
              <w:t>неделю</w:t>
            </w:r>
          </w:p>
        </w:tc>
      </w:tr>
      <w:tr w14:paraId="2BBEBCE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gridAfter w:val="1"/>
          <w:wAfter w:w="116" w:type="dxa"/>
          <w:trHeight w:val="529" w:hRule="atLeast"/>
        </w:trPr>
        <w:tc>
          <w:tcPr>
            <w:tcW w:w="2693" w:type="dxa"/>
            <w:vMerge w:val="continue"/>
            <w:tcBorders>
              <w:top w:val="nil"/>
              <w:left w:val="nil"/>
            </w:tcBorders>
            <w:shd w:val="clear" w:color="auto" w:fill="31A089"/>
          </w:tcPr>
          <w:p w14:paraId="262F34B8">
            <w:pPr>
              <w:pStyle w:val="45"/>
              <w:widowControl w:val="0"/>
              <w:autoSpaceDE w:val="0"/>
              <w:autoSpaceDN w:val="0"/>
              <w:jc w:val="center"/>
              <w:rPr>
                <w:rFonts w:ascii="Times New Roman" w:hAnsi="Times New Roman"/>
                <w:sz w:val="24"/>
                <w:szCs w:val="24"/>
                <w:lang w:val="en-US" w:eastAsia="ru-RU"/>
              </w:rPr>
            </w:pPr>
          </w:p>
        </w:tc>
        <w:tc>
          <w:tcPr>
            <w:tcW w:w="35" w:type="dxa"/>
            <w:tcBorders>
              <w:right w:val="single" w:color="FFFFFF" w:sz="4" w:space="0"/>
            </w:tcBorders>
            <w:shd w:val="clear" w:color="auto" w:fill="239D45"/>
          </w:tcPr>
          <w:p w14:paraId="28407125">
            <w:pPr>
              <w:pStyle w:val="45"/>
              <w:widowControl w:val="0"/>
              <w:autoSpaceDE w:val="0"/>
              <w:autoSpaceDN w:val="0"/>
              <w:jc w:val="center"/>
              <w:rPr>
                <w:rFonts w:ascii="Times New Roman" w:hAnsi="Times New Roman"/>
                <w:b/>
                <w:sz w:val="24"/>
                <w:szCs w:val="24"/>
                <w:lang w:val="en-US" w:eastAsia="ru-RU"/>
              </w:rPr>
            </w:pPr>
          </w:p>
        </w:tc>
        <w:tc>
          <w:tcPr>
            <w:tcW w:w="3509" w:type="dxa"/>
            <w:tcBorders>
              <w:left w:val="single" w:color="FFFFFF" w:sz="4" w:space="0"/>
              <w:right w:val="single" w:color="FFFFFF" w:sz="4" w:space="0"/>
            </w:tcBorders>
            <w:shd w:val="clear" w:color="auto" w:fill="E0C71A"/>
          </w:tcPr>
          <w:p w14:paraId="436256A0">
            <w:pPr>
              <w:pStyle w:val="45"/>
              <w:widowControl w:val="0"/>
              <w:autoSpaceDE w:val="0"/>
              <w:autoSpaceDN w:val="0"/>
              <w:jc w:val="center"/>
              <w:rPr>
                <w:rFonts w:ascii="Times New Roman" w:hAnsi="Times New Roman"/>
                <w:b/>
                <w:color w:val="FFFFFF"/>
                <w:w w:val="90"/>
                <w:sz w:val="24"/>
                <w:szCs w:val="24"/>
                <w:lang w:val="en-US" w:eastAsia="ru-RU"/>
              </w:rPr>
            </w:pPr>
            <w:r>
              <w:rPr>
                <w:rFonts w:ascii="Times New Roman" w:hAnsi="Times New Roman"/>
                <w:b/>
                <w:color w:val="FFFFFF"/>
                <w:w w:val="90"/>
                <w:sz w:val="24"/>
                <w:szCs w:val="24"/>
                <w:lang w:val="en-US" w:eastAsia="ru-RU"/>
              </w:rPr>
              <w:t>Возраст 3-5лет</w:t>
            </w:r>
          </w:p>
        </w:tc>
        <w:tc>
          <w:tcPr>
            <w:tcW w:w="4678" w:type="dxa"/>
            <w:gridSpan w:val="2"/>
            <w:tcBorders>
              <w:left w:val="single" w:color="FFFFFF" w:sz="4" w:space="0"/>
              <w:right w:val="nil"/>
            </w:tcBorders>
            <w:shd w:val="clear" w:color="auto" w:fill="BD002F"/>
          </w:tcPr>
          <w:p w14:paraId="20C4CDC6">
            <w:pPr>
              <w:pStyle w:val="45"/>
              <w:widowControl w:val="0"/>
              <w:autoSpaceDE w:val="0"/>
              <w:autoSpaceDN w:val="0"/>
              <w:jc w:val="center"/>
              <w:rPr>
                <w:rFonts w:ascii="Times New Roman" w:hAnsi="Times New Roman"/>
                <w:b/>
                <w:color w:val="FFFFFF"/>
                <w:sz w:val="24"/>
                <w:szCs w:val="24"/>
                <w:lang w:val="en-US" w:eastAsia="ru-RU"/>
              </w:rPr>
            </w:pPr>
            <w:r>
              <w:rPr>
                <w:rFonts w:ascii="Times New Roman" w:hAnsi="Times New Roman"/>
                <w:b/>
                <w:color w:val="FFFFFF"/>
                <w:spacing w:val="-2"/>
                <w:w w:val="90"/>
                <w:sz w:val="24"/>
                <w:szCs w:val="24"/>
                <w:lang w:val="en-US" w:eastAsia="ru-RU"/>
              </w:rPr>
              <w:t xml:space="preserve">Возраст  </w:t>
            </w:r>
            <w:r>
              <w:rPr>
                <w:rFonts w:ascii="Times New Roman" w:hAnsi="Times New Roman"/>
                <w:b/>
                <w:color w:val="FFFFFF"/>
                <w:sz w:val="24"/>
                <w:szCs w:val="24"/>
                <w:lang w:val="en-US" w:eastAsia="ru-RU"/>
              </w:rPr>
              <w:t xml:space="preserve"> 5-7 лет</w:t>
            </w:r>
          </w:p>
        </w:tc>
      </w:tr>
      <w:tr w14:paraId="18F8E8F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3" w:hRule="atLeast"/>
        </w:trPr>
        <w:tc>
          <w:tcPr>
            <w:tcW w:w="2693" w:type="dxa"/>
            <w:tcBorders>
              <w:left w:val="nil"/>
              <w:bottom w:val="single" w:color="000000" w:sz="4" w:space="0"/>
            </w:tcBorders>
            <w:shd w:val="clear" w:color="auto" w:fill="ECF3F1"/>
          </w:tcPr>
          <w:p w14:paraId="220FEFD6">
            <w:pPr>
              <w:pStyle w:val="45"/>
              <w:widowControl w:val="0"/>
              <w:autoSpaceDE w:val="0"/>
              <w:autoSpaceDN w:val="0"/>
              <w:jc w:val="center"/>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Физкультура </w:t>
            </w: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помещении</w:t>
            </w:r>
          </w:p>
        </w:tc>
        <w:tc>
          <w:tcPr>
            <w:tcW w:w="35" w:type="dxa"/>
            <w:tcBorders>
              <w:bottom w:val="single" w:color="000000" w:sz="4" w:space="0"/>
              <w:right w:val="single" w:color="FFFFFF" w:sz="4" w:space="0"/>
            </w:tcBorders>
            <w:shd w:val="clear" w:color="auto" w:fill="E3ECD6"/>
          </w:tcPr>
          <w:p w14:paraId="51C99CC4">
            <w:pPr>
              <w:pStyle w:val="45"/>
              <w:widowControl w:val="0"/>
              <w:autoSpaceDE w:val="0"/>
              <w:autoSpaceDN w:val="0"/>
              <w:jc w:val="center"/>
              <w:rPr>
                <w:rFonts w:ascii="Times New Roman" w:hAnsi="Times New Roman"/>
                <w:sz w:val="24"/>
                <w:szCs w:val="24"/>
                <w:lang w:val="en-US" w:eastAsia="ru-RU"/>
              </w:rPr>
            </w:pPr>
          </w:p>
        </w:tc>
        <w:tc>
          <w:tcPr>
            <w:tcW w:w="3509" w:type="dxa"/>
            <w:tcBorders>
              <w:left w:val="single" w:color="FFFFFF" w:sz="4" w:space="0"/>
              <w:bottom w:val="single" w:color="000000" w:sz="4" w:space="0"/>
              <w:right w:val="single" w:color="FFFFFF" w:sz="4" w:space="0"/>
            </w:tcBorders>
            <w:shd w:val="clear" w:color="auto" w:fill="F9F3D4"/>
          </w:tcPr>
          <w:p w14:paraId="72693587">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5"/>
                <w:sz w:val="24"/>
                <w:szCs w:val="24"/>
                <w:lang w:val="en-US" w:eastAsia="ru-RU"/>
              </w:rPr>
              <w:t>2</w:t>
            </w:r>
            <w:r>
              <w:rPr>
                <w:rFonts w:ascii="Times New Roman" w:hAnsi="Times New Roman"/>
                <w:spacing w:val="-12"/>
                <w:w w:val="95"/>
                <w:sz w:val="24"/>
                <w:szCs w:val="24"/>
                <w:lang w:val="en-US" w:eastAsia="ru-RU"/>
              </w:rPr>
              <w:t xml:space="preserve"> </w:t>
            </w:r>
            <w:r>
              <w:rPr>
                <w:rFonts w:ascii="Times New Roman" w:hAnsi="Times New Roman"/>
                <w:w w:val="95"/>
                <w:sz w:val="24"/>
                <w:szCs w:val="24"/>
                <w:lang w:val="en-US" w:eastAsia="ru-RU"/>
              </w:rPr>
              <w:t xml:space="preserve">раза </w:t>
            </w:r>
            <w:r>
              <w:rPr>
                <w:rFonts w:ascii="Times New Roman" w:hAnsi="Times New Roman"/>
                <w:spacing w:val="-2"/>
                <w:w w:val="85"/>
                <w:sz w:val="24"/>
                <w:szCs w:val="24"/>
                <w:lang w:val="en-US" w:eastAsia="ru-RU"/>
              </w:rPr>
              <w:t>неделю</w:t>
            </w:r>
          </w:p>
        </w:tc>
        <w:tc>
          <w:tcPr>
            <w:tcW w:w="30" w:type="dxa"/>
            <w:tcBorders>
              <w:left w:val="single" w:color="FFFFFF" w:sz="4" w:space="0"/>
              <w:bottom w:val="single" w:color="000000" w:sz="4" w:space="0"/>
              <w:right w:val="single" w:color="FFFFFF" w:sz="4" w:space="0"/>
            </w:tcBorders>
            <w:shd w:val="clear" w:color="auto" w:fill="F5E2CA"/>
          </w:tcPr>
          <w:p w14:paraId="5B282A7D">
            <w:pPr>
              <w:pStyle w:val="45"/>
              <w:widowControl w:val="0"/>
              <w:autoSpaceDE w:val="0"/>
              <w:autoSpaceDN w:val="0"/>
              <w:rPr>
                <w:rFonts w:ascii="Times New Roman" w:hAnsi="Times New Roman"/>
                <w:sz w:val="24"/>
                <w:szCs w:val="24"/>
                <w:lang w:val="en-US" w:eastAsia="ru-RU"/>
              </w:rPr>
            </w:pPr>
          </w:p>
        </w:tc>
        <w:tc>
          <w:tcPr>
            <w:tcW w:w="4764" w:type="dxa"/>
            <w:gridSpan w:val="2"/>
            <w:tcBorders>
              <w:left w:val="single" w:color="FFFFFF" w:sz="4" w:space="0"/>
              <w:bottom w:val="single" w:color="000000" w:sz="4" w:space="0"/>
              <w:right w:val="nil"/>
            </w:tcBorders>
            <w:shd w:val="clear" w:color="auto" w:fill="F2D7C7"/>
          </w:tcPr>
          <w:p w14:paraId="65E7BBC5">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4"/>
                <w:w w:val="90"/>
                <w:sz w:val="24"/>
                <w:szCs w:val="24"/>
                <w:lang w:val="en-US" w:eastAsia="ru-RU"/>
              </w:rPr>
              <w:t>раза</w:t>
            </w:r>
          </w:p>
          <w:p w14:paraId="23D026FA">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33202875">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7F3D0170">
            <w:pPr>
              <w:pStyle w:val="45"/>
              <w:widowControl w:val="0"/>
              <w:autoSpaceDE w:val="0"/>
              <w:autoSpaceDN w:val="0"/>
              <w:jc w:val="center"/>
              <w:rPr>
                <w:rFonts w:ascii="Times New Roman" w:hAnsi="Times New Roman"/>
                <w:sz w:val="24"/>
                <w:szCs w:val="24"/>
                <w:lang w:val="en-US" w:eastAsia="ru-RU"/>
              </w:rPr>
            </w:pPr>
            <w:r>
              <w:rPr>
                <w:rFonts w:ascii="Times New Roman" w:hAnsi="Times New Roman"/>
                <w:spacing w:val="-2"/>
                <w:w w:val="85"/>
                <w:sz w:val="24"/>
                <w:szCs w:val="24"/>
                <w:lang w:val="en-US" w:eastAsia="ru-RU"/>
              </w:rPr>
              <w:t xml:space="preserve">Физкультура </w:t>
            </w:r>
            <w:r>
              <w:rPr>
                <w:rFonts w:ascii="Times New Roman" w:hAnsi="Times New Roman"/>
                <w:w w:val="90"/>
                <w:sz w:val="24"/>
                <w:szCs w:val="24"/>
                <w:lang w:val="en-US" w:eastAsia="ru-RU"/>
              </w:rPr>
              <w:t>на</w:t>
            </w:r>
            <w:r>
              <w:rPr>
                <w:rFonts w:ascii="Times New Roman" w:hAnsi="Times New Roman"/>
                <w:spacing w:val="-13"/>
                <w:w w:val="90"/>
                <w:sz w:val="24"/>
                <w:szCs w:val="24"/>
                <w:lang w:val="en-US" w:eastAsia="ru-RU"/>
              </w:rPr>
              <w:t xml:space="preserve"> </w:t>
            </w:r>
            <w:r>
              <w:rPr>
                <w:rFonts w:ascii="Times New Roman" w:hAnsi="Times New Roman"/>
                <w:w w:val="90"/>
                <w:sz w:val="24"/>
                <w:szCs w:val="24"/>
                <w:lang w:val="en-US" w:eastAsia="ru-RU"/>
              </w:rPr>
              <w:t>прогулке</w:t>
            </w:r>
          </w:p>
        </w:tc>
        <w:tc>
          <w:tcPr>
            <w:tcW w:w="35" w:type="dxa"/>
            <w:tcBorders>
              <w:top w:val="single" w:color="000000" w:sz="4" w:space="0"/>
              <w:bottom w:val="single" w:color="000000" w:sz="4" w:space="0"/>
              <w:right w:val="single" w:color="FFFFFF" w:sz="4" w:space="0"/>
            </w:tcBorders>
            <w:shd w:val="clear" w:color="auto" w:fill="E3ECD6"/>
          </w:tcPr>
          <w:p w14:paraId="42801EFE">
            <w:pPr>
              <w:pStyle w:val="45"/>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48ADA7E0">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53CB7F62">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27CA8D08">
            <w:pPr>
              <w:pStyle w:val="45"/>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45DA93D0">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54362AE6">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23B9DF4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7DA802AE">
            <w:pPr>
              <w:pStyle w:val="45"/>
              <w:widowControl w:val="0"/>
              <w:autoSpaceDE w:val="0"/>
              <w:autoSpaceDN w:val="0"/>
              <w:jc w:val="center"/>
              <w:rPr>
                <w:rFonts w:ascii="Times New Roman" w:hAnsi="Times New Roman"/>
                <w:sz w:val="24"/>
                <w:szCs w:val="24"/>
                <w:lang w:val="en-US" w:eastAsia="ru-RU"/>
              </w:rPr>
            </w:pPr>
            <w:r>
              <w:rPr>
                <w:rFonts w:ascii="Times New Roman" w:hAnsi="Times New Roman"/>
                <w:spacing w:val="-2"/>
                <w:w w:val="95"/>
                <w:sz w:val="24"/>
                <w:szCs w:val="24"/>
                <w:lang w:val="en-US" w:eastAsia="ru-RU"/>
              </w:rPr>
              <w:t>Музыка</w:t>
            </w:r>
          </w:p>
        </w:tc>
        <w:tc>
          <w:tcPr>
            <w:tcW w:w="35" w:type="dxa"/>
            <w:tcBorders>
              <w:top w:val="single" w:color="000000" w:sz="4" w:space="0"/>
              <w:bottom w:val="single" w:color="000000" w:sz="4" w:space="0"/>
              <w:right w:val="single" w:color="FFFFFF" w:sz="4" w:space="0"/>
            </w:tcBorders>
            <w:shd w:val="clear" w:color="auto" w:fill="E3ECD6"/>
          </w:tcPr>
          <w:p w14:paraId="12FCECFD">
            <w:pPr>
              <w:pStyle w:val="45"/>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6C40106B">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12"/>
                <w:w w:val="80"/>
                <w:sz w:val="24"/>
                <w:szCs w:val="24"/>
                <w:lang w:val="en-US" w:eastAsia="ru-RU"/>
              </w:rPr>
              <w:t xml:space="preserve"> </w:t>
            </w:r>
            <w:r>
              <w:rPr>
                <w:rFonts w:ascii="Times New Roman" w:hAnsi="Times New Roman"/>
                <w:spacing w:val="-4"/>
                <w:w w:val="95"/>
                <w:sz w:val="24"/>
                <w:szCs w:val="24"/>
                <w:lang w:val="en-US" w:eastAsia="ru-RU"/>
              </w:rPr>
              <w:t>раза</w:t>
            </w:r>
          </w:p>
          <w:p w14:paraId="7348971B">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20"/>
                <w:w w:val="90"/>
                <w:sz w:val="24"/>
                <w:szCs w:val="24"/>
                <w:lang w:val="en-US" w:eastAsia="ru-RU"/>
              </w:rPr>
              <w:t xml:space="preserve"> </w:t>
            </w:r>
            <w:r>
              <w:rPr>
                <w:rFonts w:ascii="Times New Roman" w:hAnsi="Times New Roman"/>
                <w:spacing w:val="-2"/>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0C3E6999">
            <w:pPr>
              <w:pStyle w:val="45"/>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59EDA628">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4"/>
                <w:w w:val="90"/>
                <w:sz w:val="24"/>
                <w:szCs w:val="24"/>
                <w:lang w:val="en-US" w:eastAsia="ru-RU"/>
              </w:rPr>
              <w:t>раза</w:t>
            </w:r>
          </w:p>
          <w:p w14:paraId="18AB25F9">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14F0EEC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180E6199">
            <w:pPr>
              <w:pStyle w:val="45"/>
              <w:widowControl w:val="0"/>
              <w:autoSpaceDE w:val="0"/>
              <w:autoSpaceDN w:val="0"/>
              <w:jc w:val="center"/>
              <w:rPr>
                <w:rFonts w:ascii="Times New Roman" w:hAnsi="Times New Roman"/>
                <w:sz w:val="24"/>
                <w:szCs w:val="24"/>
                <w:lang w:val="en-US" w:eastAsia="ru-RU"/>
              </w:rPr>
            </w:pPr>
            <w:r>
              <w:rPr>
                <w:rFonts w:ascii="Times New Roman" w:hAnsi="Times New Roman"/>
                <w:spacing w:val="-2"/>
                <w:sz w:val="24"/>
                <w:szCs w:val="24"/>
                <w:lang w:val="en-US" w:eastAsia="ru-RU"/>
              </w:rPr>
              <w:t>Рисование</w:t>
            </w:r>
          </w:p>
        </w:tc>
        <w:tc>
          <w:tcPr>
            <w:tcW w:w="35" w:type="dxa"/>
            <w:tcBorders>
              <w:top w:val="single" w:color="000000" w:sz="4" w:space="0"/>
              <w:bottom w:val="single" w:color="000000" w:sz="4" w:space="0"/>
              <w:right w:val="single" w:color="FFFFFF" w:sz="4" w:space="0"/>
            </w:tcBorders>
            <w:shd w:val="clear" w:color="auto" w:fill="E3ECD6"/>
          </w:tcPr>
          <w:p w14:paraId="6AB37647">
            <w:pPr>
              <w:pStyle w:val="45"/>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215F4C9E">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3C99B99F">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44454A1D">
            <w:pPr>
              <w:pStyle w:val="45"/>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06E89CB1">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раза</w:t>
            </w:r>
          </w:p>
          <w:p w14:paraId="112555AF">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6828A367">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6458550F">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5"/>
                <w:sz w:val="24"/>
                <w:szCs w:val="24"/>
                <w:lang w:val="en-US" w:eastAsia="ru-RU"/>
              </w:rPr>
              <w:t>Лепка/апплика</w:t>
            </w:r>
            <w:r>
              <w:rPr>
                <w:rFonts w:ascii="Times New Roman" w:hAnsi="Times New Roman"/>
                <w:spacing w:val="-2"/>
                <w:w w:val="85"/>
                <w:sz w:val="24"/>
                <w:szCs w:val="24"/>
                <w:lang w:val="en-US" w:eastAsia="ru-RU"/>
              </w:rPr>
              <w:t>ция,</w:t>
            </w:r>
          </w:p>
        </w:tc>
        <w:tc>
          <w:tcPr>
            <w:tcW w:w="35" w:type="dxa"/>
            <w:tcBorders>
              <w:top w:val="single" w:color="000000" w:sz="4" w:space="0"/>
              <w:bottom w:val="single" w:color="000000" w:sz="4" w:space="0"/>
              <w:right w:val="single" w:color="FFFFFF" w:sz="4" w:space="0"/>
            </w:tcBorders>
            <w:shd w:val="clear" w:color="auto" w:fill="E3ECD6"/>
          </w:tcPr>
          <w:p w14:paraId="1641DFD7">
            <w:pPr>
              <w:pStyle w:val="45"/>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7BF733A3">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47B089AE">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2 </w:t>
            </w:r>
            <w:r>
              <w:rPr>
                <w:rFonts w:ascii="Times New Roman" w:hAnsi="Times New Roman"/>
                <w:spacing w:val="-2"/>
                <w:w w:val="95"/>
                <w:sz w:val="24"/>
                <w:szCs w:val="24"/>
                <w:lang w:val="en-US" w:eastAsia="ru-RU"/>
              </w:rPr>
              <w:t>недели</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65A66A21">
            <w:pPr>
              <w:pStyle w:val="45"/>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17707000">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4D4188BD">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2 </w:t>
            </w:r>
            <w:r>
              <w:rPr>
                <w:rFonts w:ascii="Times New Roman" w:hAnsi="Times New Roman"/>
                <w:spacing w:val="-2"/>
                <w:w w:val="95"/>
                <w:sz w:val="24"/>
                <w:szCs w:val="24"/>
                <w:lang w:val="en-US" w:eastAsia="ru-RU"/>
              </w:rPr>
              <w:t>недели</w:t>
            </w:r>
          </w:p>
        </w:tc>
      </w:tr>
      <w:tr w14:paraId="15EBC70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11442690">
            <w:pPr>
              <w:pStyle w:val="45"/>
              <w:widowControl w:val="0"/>
              <w:autoSpaceDE w:val="0"/>
              <w:autoSpaceDN w:val="0"/>
              <w:jc w:val="center"/>
              <w:rPr>
                <w:rFonts w:ascii="Times New Roman" w:hAnsi="Times New Roman"/>
                <w:w w:val="85"/>
                <w:sz w:val="24"/>
                <w:szCs w:val="24"/>
                <w:lang w:val="en-US" w:eastAsia="ru-RU"/>
              </w:rPr>
            </w:pPr>
            <w:r>
              <w:rPr>
                <w:rFonts w:ascii="Times New Roman" w:hAnsi="Times New Roman"/>
                <w:w w:val="85"/>
                <w:sz w:val="24"/>
                <w:szCs w:val="24"/>
                <w:lang w:val="en-US" w:eastAsia="ru-RU"/>
              </w:rPr>
              <w:t>Конструирование /ручной труд</w:t>
            </w:r>
          </w:p>
        </w:tc>
        <w:tc>
          <w:tcPr>
            <w:tcW w:w="35" w:type="dxa"/>
            <w:tcBorders>
              <w:top w:val="single" w:color="000000" w:sz="4" w:space="0"/>
              <w:bottom w:val="single" w:color="000000" w:sz="4" w:space="0"/>
              <w:right w:val="single" w:color="FFFFFF" w:sz="4" w:space="0"/>
            </w:tcBorders>
            <w:shd w:val="clear" w:color="auto" w:fill="E3ECD6"/>
          </w:tcPr>
          <w:p w14:paraId="4A24572E">
            <w:pPr>
              <w:pStyle w:val="45"/>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6AB4CC83">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r>
              <w:rPr>
                <w:rFonts w:ascii="Times New Roman" w:hAnsi="Times New Roman"/>
                <w:w w:val="90"/>
                <w:sz w:val="24"/>
                <w:szCs w:val="24"/>
                <w:lang w:val="en-US" w:eastAsia="ru-RU"/>
              </w:rPr>
              <w:t xml:space="preserve"> в 2 </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недели</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288803FE">
            <w:pPr>
              <w:pStyle w:val="45"/>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33755F2D">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r>
              <w:rPr>
                <w:rFonts w:ascii="Times New Roman" w:hAnsi="Times New Roman"/>
                <w:w w:val="90"/>
                <w:sz w:val="24"/>
                <w:szCs w:val="24"/>
                <w:lang w:val="en-US" w:eastAsia="ru-RU"/>
              </w:rPr>
              <w:t xml:space="preserve"> в 2 </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недели</w:t>
            </w:r>
          </w:p>
        </w:tc>
      </w:tr>
      <w:tr w14:paraId="1A63379E">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048FE680">
            <w:pPr>
              <w:pStyle w:val="45"/>
              <w:widowControl w:val="0"/>
              <w:autoSpaceDE w:val="0"/>
              <w:autoSpaceDN w:val="0"/>
              <w:jc w:val="center"/>
              <w:rPr>
                <w:rFonts w:ascii="Times New Roman" w:hAnsi="Times New Roman"/>
                <w:sz w:val="24"/>
                <w:szCs w:val="24"/>
                <w:lang w:val="en-US" w:eastAsia="ru-RU"/>
              </w:rPr>
            </w:pPr>
            <w:r>
              <w:rPr>
                <w:rFonts w:ascii="Times New Roman" w:hAnsi="Times New Roman"/>
                <w:spacing w:val="-2"/>
                <w:w w:val="90"/>
                <w:sz w:val="24"/>
                <w:szCs w:val="24"/>
                <w:lang w:val="en-US" w:eastAsia="ru-RU"/>
              </w:rPr>
              <w:t xml:space="preserve">Математическое </w:t>
            </w:r>
            <w:r>
              <w:rPr>
                <w:rFonts w:ascii="Times New Roman" w:hAnsi="Times New Roman"/>
                <w:spacing w:val="-2"/>
                <w:sz w:val="24"/>
                <w:szCs w:val="24"/>
                <w:lang w:val="en-US" w:eastAsia="ru-RU"/>
              </w:rPr>
              <w:t>развитие</w:t>
            </w:r>
          </w:p>
        </w:tc>
        <w:tc>
          <w:tcPr>
            <w:tcW w:w="35" w:type="dxa"/>
            <w:tcBorders>
              <w:top w:val="single" w:color="000000" w:sz="4" w:space="0"/>
              <w:bottom w:val="single" w:color="000000" w:sz="4" w:space="0"/>
              <w:right w:val="single" w:color="FFFFFF" w:sz="4" w:space="0"/>
            </w:tcBorders>
            <w:shd w:val="clear" w:color="auto" w:fill="E3ECD6"/>
          </w:tcPr>
          <w:p w14:paraId="390CB714">
            <w:pPr>
              <w:pStyle w:val="45"/>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14217932">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4"/>
                <w:w w:val="90"/>
                <w:sz w:val="24"/>
                <w:szCs w:val="24"/>
                <w:lang w:val="en-US" w:eastAsia="ru-RU"/>
              </w:rPr>
              <w:t>раза</w:t>
            </w:r>
          </w:p>
          <w:p w14:paraId="1ED975BE">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1821506A">
            <w:pPr>
              <w:pStyle w:val="45"/>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13DFED53">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4"/>
                <w:w w:val="90"/>
                <w:sz w:val="24"/>
                <w:szCs w:val="24"/>
                <w:lang w:val="en-US" w:eastAsia="ru-RU"/>
              </w:rPr>
              <w:t>раза</w:t>
            </w:r>
          </w:p>
          <w:p w14:paraId="35BADD60">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02CAD95D">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120A5CBE">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Познавательное развитие</w:t>
            </w:r>
          </w:p>
        </w:tc>
        <w:tc>
          <w:tcPr>
            <w:tcW w:w="35" w:type="dxa"/>
            <w:tcBorders>
              <w:top w:val="single" w:color="000000" w:sz="4" w:space="0"/>
              <w:bottom w:val="single" w:color="000000" w:sz="4" w:space="0"/>
              <w:right w:val="single" w:color="FFFFFF" w:sz="4" w:space="0"/>
            </w:tcBorders>
            <w:shd w:val="clear" w:color="auto" w:fill="E3ECD6"/>
          </w:tcPr>
          <w:p w14:paraId="3D3FE584">
            <w:pPr>
              <w:pStyle w:val="45"/>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06B774CF">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07E31746">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138EBD89">
            <w:pPr>
              <w:pStyle w:val="45"/>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361CECF5">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28DA8408">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2F6E8C50">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68" w:hRule="atLeast"/>
        </w:trPr>
        <w:tc>
          <w:tcPr>
            <w:tcW w:w="2693" w:type="dxa"/>
            <w:tcBorders>
              <w:top w:val="single" w:color="000000" w:sz="4" w:space="0"/>
              <w:left w:val="nil"/>
              <w:bottom w:val="single" w:color="000000" w:sz="4" w:space="0"/>
            </w:tcBorders>
            <w:shd w:val="clear" w:color="auto" w:fill="ECF3F1"/>
          </w:tcPr>
          <w:p w14:paraId="38A5AD11">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Развитие</w:t>
            </w:r>
            <w:r>
              <w:rPr>
                <w:rFonts w:ascii="Times New Roman" w:hAnsi="Times New Roman"/>
                <w:spacing w:val="-1"/>
                <w:w w:val="90"/>
                <w:sz w:val="24"/>
                <w:szCs w:val="24"/>
                <w:lang w:val="en-US" w:eastAsia="ru-RU"/>
              </w:rPr>
              <w:t xml:space="preserve"> </w:t>
            </w:r>
            <w:r>
              <w:rPr>
                <w:rFonts w:ascii="Times New Roman" w:hAnsi="Times New Roman"/>
                <w:w w:val="90"/>
                <w:sz w:val="24"/>
                <w:szCs w:val="24"/>
                <w:lang w:val="en-US" w:eastAsia="ru-RU"/>
              </w:rPr>
              <w:t>речи</w:t>
            </w:r>
          </w:p>
        </w:tc>
        <w:tc>
          <w:tcPr>
            <w:tcW w:w="35" w:type="dxa"/>
            <w:tcBorders>
              <w:top w:val="single" w:color="000000" w:sz="4" w:space="0"/>
              <w:bottom w:val="single" w:color="000000" w:sz="4" w:space="0"/>
              <w:right w:val="single" w:color="FFFFFF" w:sz="4" w:space="0"/>
            </w:tcBorders>
            <w:shd w:val="clear" w:color="auto" w:fill="E3ECD6"/>
          </w:tcPr>
          <w:p w14:paraId="304E8B02">
            <w:pPr>
              <w:pStyle w:val="45"/>
              <w:widowControl w:val="0"/>
              <w:autoSpaceDE w:val="0"/>
              <w:autoSpaceDN w:val="0"/>
              <w:jc w:val="center"/>
              <w:rPr>
                <w:rFonts w:ascii="Times New Roman" w:hAnsi="Times New Roman"/>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0E2710EE">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w:t>
            </w:r>
          </w:p>
          <w:p w14:paraId="38675689">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565B0C6C">
            <w:pPr>
              <w:pStyle w:val="45"/>
              <w:widowControl w:val="0"/>
              <w:autoSpaceDE w:val="0"/>
              <w:autoSpaceDN w:val="0"/>
              <w:jc w:val="center"/>
              <w:rPr>
                <w:rFonts w:ascii="Times New Roman" w:hAnsi="Times New Roman"/>
                <w:sz w:val="24"/>
                <w:szCs w:val="24"/>
                <w:lang w:val="en-US"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5C19EA5A">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1</w:t>
            </w:r>
            <w:r>
              <w:rPr>
                <w:rFonts w:ascii="Times New Roman" w:hAnsi="Times New Roman"/>
                <w:spacing w:val="-4"/>
                <w:w w:val="90"/>
                <w:sz w:val="24"/>
                <w:szCs w:val="24"/>
                <w:lang w:val="en-US" w:eastAsia="ru-RU"/>
              </w:rPr>
              <w:t>раз</w:t>
            </w:r>
          </w:p>
          <w:p w14:paraId="3D3BBFE3">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3956A604">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768" w:hRule="atLeast"/>
        </w:trPr>
        <w:tc>
          <w:tcPr>
            <w:tcW w:w="2693" w:type="dxa"/>
            <w:tcBorders>
              <w:top w:val="single" w:color="000000" w:sz="4" w:space="0"/>
              <w:left w:val="nil"/>
              <w:bottom w:val="single" w:color="000000" w:sz="4" w:space="0"/>
            </w:tcBorders>
            <w:shd w:val="clear" w:color="auto" w:fill="ECF3F1"/>
          </w:tcPr>
          <w:p w14:paraId="3B8EE963">
            <w:pPr>
              <w:pStyle w:val="45"/>
              <w:widowControl w:val="0"/>
              <w:autoSpaceDE w:val="0"/>
              <w:autoSpaceDN w:val="0"/>
              <w:jc w:val="center"/>
              <w:rPr>
                <w:rFonts w:ascii="Times New Roman" w:hAnsi="Times New Roman"/>
                <w:w w:val="90"/>
                <w:sz w:val="24"/>
                <w:szCs w:val="24"/>
                <w:lang w:val="ru-RU" w:eastAsia="ru-RU"/>
              </w:rPr>
            </w:pPr>
            <w:r>
              <w:rPr>
                <w:rFonts w:ascii="Times New Roman" w:hAnsi="Times New Roman"/>
                <w:w w:val="90"/>
                <w:sz w:val="24"/>
                <w:szCs w:val="24"/>
                <w:lang w:val="ru-RU" w:eastAsia="ru-RU"/>
              </w:rPr>
              <w:t>Подготовка к обучению к грамоте</w:t>
            </w:r>
          </w:p>
        </w:tc>
        <w:tc>
          <w:tcPr>
            <w:tcW w:w="35" w:type="dxa"/>
            <w:tcBorders>
              <w:top w:val="single" w:color="000000" w:sz="4" w:space="0"/>
              <w:bottom w:val="single" w:color="000000" w:sz="4" w:space="0"/>
              <w:right w:val="single" w:color="FFFFFF" w:sz="4" w:space="0"/>
            </w:tcBorders>
            <w:shd w:val="clear" w:color="auto" w:fill="E3ECD6"/>
          </w:tcPr>
          <w:p w14:paraId="0208D67A">
            <w:pPr>
              <w:pStyle w:val="45"/>
              <w:widowControl w:val="0"/>
              <w:autoSpaceDE w:val="0"/>
              <w:autoSpaceDN w:val="0"/>
              <w:jc w:val="center"/>
              <w:rPr>
                <w:rFonts w:ascii="Times New Roman" w:hAnsi="Times New Roman"/>
                <w:w w:val="80"/>
                <w:sz w:val="24"/>
                <w:szCs w:val="24"/>
                <w:lang w:val="ru-RU"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0A22A87D">
            <w:pPr>
              <w:pStyle w:val="45"/>
              <w:widowControl w:val="0"/>
              <w:autoSpaceDE w:val="0"/>
              <w:autoSpaceDN w:val="0"/>
              <w:jc w:val="center"/>
              <w:rPr>
                <w:rFonts w:ascii="Times New Roman" w:hAnsi="Times New Roman"/>
                <w:w w:val="80"/>
                <w:sz w:val="24"/>
                <w:szCs w:val="24"/>
                <w:lang w:val="ru-RU" w:eastAsia="ru-RU"/>
              </w:rPr>
            </w:pPr>
            <w:r>
              <w:rPr>
                <w:rFonts w:ascii="Times New Roman" w:hAnsi="Times New Roman"/>
                <w:w w:val="80"/>
                <w:sz w:val="24"/>
                <w:szCs w:val="24"/>
                <w:lang w:val="ru-RU" w:eastAsia="ru-RU"/>
              </w:rPr>
              <w:t>1 раз в недедю с марта месяца</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795216A4">
            <w:pPr>
              <w:pStyle w:val="45"/>
              <w:widowControl w:val="0"/>
              <w:autoSpaceDE w:val="0"/>
              <w:autoSpaceDN w:val="0"/>
              <w:jc w:val="center"/>
              <w:rPr>
                <w:rFonts w:ascii="Times New Roman" w:hAnsi="Times New Roman"/>
                <w:w w:val="80"/>
                <w:sz w:val="24"/>
                <w:szCs w:val="24"/>
                <w:lang w:val="ru-RU"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363AB91C">
            <w:pPr>
              <w:pStyle w:val="45"/>
              <w:widowControl w:val="0"/>
              <w:autoSpaceDE w:val="0"/>
              <w:autoSpaceDN w:val="0"/>
              <w:jc w:val="center"/>
              <w:rPr>
                <w:rFonts w:ascii="Times New Roman" w:hAnsi="Times New Roman"/>
                <w:sz w:val="24"/>
                <w:szCs w:val="24"/>
                <w:lang w:val="en-US" w:eastAsia="ru-RU"/>
              </w:rPr>
            </w:pPr>
            <w:r>
              <w:rPr>
                <w:rFonts w:ascii="Times New Roman" w:hAnsi="Times New Roman"/>
                <w:w w:val="80"/>
                <w:sz w:val="24"/>
                <w:szCs w:val="24"/>
                <w:lang w:val="en-US" w:eastAsia="ru-RU"/>
              </w:rPr>
              <w:t>2</w:t>
            </w:r>
            <w:r>
              <w:rPr>
                <w:rFonts w:ascii="Times New Roman" w:hAnsi="Times New Roman"/>
                <w:spacing w:val="-5"/>
                <w:w w:val="80"/>
                <w:sz w:val="24"/>
                <w:szCs w:val="24"/>
                <w:lang w:val="en-US" w:eastAsia="ru-RU"/>
              </w:rPr>
              <w:t xml:space="preserve"> </w:t>
            </w:r>
            <w:r>
              <w:rPr>
                <w:rFonts w:ascii="Times New Roman" w:hAnsi="Times New Roman"/>
                <w:spacing w:val="-5"/>
                <w:w w:val="95"/>
                <w:sz w:val="24"/>
                <w:szCs w:val="24"/>
                <w:lang w:val="en-US" w:eastAsia="ru-RU"/>
              </w:rPr>
              <w:t>раза</w:t>
            </w:r>
          </w:p>
          <w:p w14:paraId="45F41B17">
            <w:pPr>
              <w:pStyle w:val="45"/>
              <w:widowControl w:val="0"/>
              <w:autoSpaceDE w:val="0"/>
              <w:autoSpaceDN w:val="0"/>
              <w:jc w:val="center"/>
              <w:rPr>
                <w:rFonts w:ascii="Times New Roman" w:hAnsi="Times New Roman"/>
                <w:w w:val="80"/>
                <w:sz w:val="24"/>
                <w:szCs w:val="24"/>
                <w:lang w:val="en-US" w:eastAsia="ru-RU"/>
              </w:rPr>
            </w:pPr>
            <w:r>
              <w:rPr>
                <w:rFonts w:ascii="Times New Roman" w:hAnsi="Times New Roman"/>
                <w:w w:val="90"/>
                <w:sz w:val="24"/>
                <w:szCs w:val="24"/>
                <w:lang w:val="en-US" w:eastAsia="ru-RU"/>
              </w:rPr>
              <w:t>в</w:t>
            </w:r>
            <w:r>
              <w:rPr>
                <w:rFonts w:ascii="Times New Roman" w:hAnsi="Times New Roman"/>
                <w:spacing w:val="-13"/>
                <w:w w:val="90"/>
                <w:sz w:val="24"/>
                <w:szCs w:val="24"/>
                <w:lang w:val="en-US" w:eastAsia="ru-RU"/>
              </w:rPr>
              <w:t xml:space="preserve"> </w:t>
            </w:r>
            <w:r>
              <w:rPr>
                <w:rFonts w:ascii="Times New Roman" w:hAnsi="Times New Roman"/>
                <w:spacing w:val="-2"/>
                <w:w w:val="95"/>
                <w:sz w:val="24"/>
                <w:szCs w:val="24"/>
                <w:lang w:val="en-US" w:eastAsia="ru-RU"/>
              </w:rPr>
              <w:t>неделю</w:t>
            </w:r>
          </w:p>
        </w:tc>
      </w:tr>
      <w:tr w14:paraId="3F32F0FC">
        <w:tblPrEx>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tblCellMar>
            <w:top w:w="0" w:type="dxa"/>
            <w:left w:w="0" w:type="dxa"/>
            <w:bottom w:w="0" w:type="dxa"/>
            <w:right w:w="0" w:type="dxa"/>
          </w:tblCellMar>
        </w:tblPrEx>
        <w:trPr>
          <w:trHeight w:val="538" w:hRule="atLeast"/>
        </w:trPr>
        <w:tc>
          <w:tcPr>
            <w:tcW w:w="2693" w:type="dxa"/>
            <w:tcBorders>
              <w:top w:val="single" w:color="000000" w:sz="4" w:space="0"/>
              <w:left w:val="nil"/>
              <w:bottom w:val="single" w:color="000000" w:sz="4" w:space="0"/>
            </w:tcBorders>
            <w:shd w:val="clear" w:color="auto" w:fill="ECF3F1"/>
          </w:tcPr>
          <w:p w14:paraId="549478E4">
            <w:pPr>
              <w:pStyle w:val="45"/>
              <w:widowControl w:val="0"/>
              <w:autoSpaceDE w:val="0"/>
              <w:autoSpaceDN w:val="0"/>
              <w:jc w:val="center"/>
              <w:rPr>
                <w:rFonts w:ascii="Times New Roman" w:hAnsi="Times New Roman"/>
                <w:b/>
                <w:sz w:val="24"/>
                <w:szCs w:val="24"/>
                <w:lang w:val="en-US" w:eastAsia="ru-RU"/>
              </w:rPr>
            </w:pPr>
            <w:r>
              <w:rPr>
                <w:rFonts w:ascii="Times New Roman" w:hAnsi="Times New Roman"/>
                <w:b/>
                <w:spacing w:val="-4"/>
                <w:w w:val="105"/>
                <w:sz w:val="24"/>
                <w:szCs w:val="24"/>
                <w:lang w:val="en-US" w:eastAsia="ru-RU"/>
              </w:rPr>
              <w:t>Итого</w:t>
            </w:r>
          </w:p>
        </w:tc>
        <w:tc>
          <w:tcPr>
            <w:tcW w:w="35" w:type="dxa"/>
            <w:tcBorders>
              <w:top w:val="single" w:color="000000" w:sz="4" w:space="0"/>
              <w:bottom w:val="single" w:color="000000" w:sz="4" w:space="0"/>
              <w:right w:val="single" w:color="FFFFFF" w:sz="4" w:space="0"/>
            </w:tcBorders>
            <w:shd w:val="clear" w:color="auto" w:fill="E3ECD6"/>
          </w:tcPr>
          <w:p w14:paraId="124C0A1D">
            <w:pPr>
              <w:pStyle w:val="45"/>
              <w:widowControl w:val="0"/>
              <w:autoSpaceDE w:val="0"/>
              <w:autoSpaceDN w:val="0"/>
              <w:jc w:val="center"/>
              <w:rPr>
                <w:rFonts w:ascii="Times New Roman" w:hAnsi="Times New Roman"/>
                <w:b/>
                <w:sz w:val="24"/>
                <w:szCs w:val="24"/>
                <w:lang w:val="en-US" w:eastAsia="ru-RU"/>
              </w:rPr>
            </w:pPr>
          </w:p>
        </w:tc>
        <w:tc>
          <w:tcPr>
            <w:tcW w:w="3509" w:type="dxa"/>
            <w:tcBorders>
              <w:top w:val="single" w:color="000000" w:sz="4" w:space="0"/>
              <w:left w:val="single" w:color="FFFFFF" w:sz="4" w:space="0"/>
              <w:bottom w:val="single" w:color="000000" w:sz="4" w:space="0"/>
              <w:right w:val="single" w:color="FFFFFF" w:sz="4" w:space="0"/>
            </w:tcBorders>
            <w:shd w:val="clear" w:color="auto" w:fill="F9F3D4"/>
          </w:tcPr>
          <w:p w14:paraId="080C89D2">
            <w:pPr>
              <w:pStyle w:val="45"/>
              <w:widowControl w:val="0"/>
              <w:autoSpaceDE w:val="0"/>
              <w:autoSpaceDN w:val="0"/>
              <w:jc w:val="center"/>
              <w:rPr>
                <w:rFonts w:ascii="Times New Roman" w:hAnsi="Times New Roman"/>
                <w:b/>
                <w:sz w:val="24"/>
                <w:szCs w:val="24"/>
                <w:lang w:val="ru-RU" w:eastAsia="ru-RU"/>
              </w:rPr>
            </w:pPr>
            <w:r>
              <w:rPr>
                <w:rFonts w:ascii="Times New Roman" w:hAnsi="Times New Roman"/>
                <w:b/>
                <w:w w:val="95"/>
                <w:sz w:val="24"/>
                <w:szCs w:val="24"/>
                <w:lang w:val="ru-RU" w:eastAsia="ru-RU"/>
              </w:rPr>
              <w:t>12</w:t>
            </w:r>
            <w:r>
              <w:rPr>
                <w:rFonts w:ascii="Times New Roman" w:hAnsi="Times New Roman"/>
                <w:b/>
                <w:spacing w:val="-12"/>
                <w:w w:val="95"/>
                <w:sz w:val="24"/>
                <w:szCs w:val="24"/>
                <w:lang w:val="ru-RU" w:eastAsia="ru-RU"/>
              </w:rPr>
              <w:t xml:space="preserve"> </w:t>
            </w:r>
            <w:r>
              <w:rPr>
                <w:rFonts w:ascii="Times New Roman" w:hAnsi="Times New Roman"/>
                <w:b/>
                <w:w w:val="95"/>
                <w:sz w:val="24"/>
                <w:szCs w:val="24"/>
                <w:lang w:val="ru-RU" w:eastAsia="ru-RU"/>
              </w:rPr>
              <w:t xml:space="preserve">занятий </w:t>
            </w:r>
            <w:r>
              <w:rPr>
                <w:rFonts w:ascii="Times New Roman" w:hAnsi="Times New Roman"/>
                <w:b/>
                <w:sz w:val="24"/>
                <w:szCs w:val="24"/>
                <w:lang w:val="ru-RU" w:eastAsia="ru-RU"/>
              </w:rPr>
              <w:t>в</w:t>
            </w:r>
            <w:r>
              <w:rPr>
                <w:rFonts w:ascii="Times New Roman" w:hAnsi="Times New Roman"/>
                <w:b/>
                <w:spacing w:val="-9"/>
                <w:sz w:val="24"/>
                <w:szCs w:val="24"/>
                <w:lang w:val="ru-RU" w:eastAsia="ru-RU"/>
              </w:rPr>
              <w:t xml:space="preserve"> </w:t>
            </w:r>
            <w:r>
              <w:rPr>
                <w:rFonts w:ascii="Times New Roman" w:hAnsi="Times New Roman"/>
                <w:b/>
                <w:sz w:val="24"/>
                <w:szCs w:val="24"/>
                <w:lang w:val="ru-RU" w:eastAsia="ru-RU"/>
              </w:rPr>
              <w:t>неделю</w:t>
            </w:r>
          </w:p>
          <w:p w14:paraId="6B27F08C">
            <w:pPr>
              <w:pStyle w:val="45"/>
              <w:widowControl w:val="0"/>
              <w:autoSpaceDE w:val="0"/>
              <w:autoSpaceDN w:val="0"/>
              <w:jc w:val="center"/>
              <w:rPr>
                <w:rFonts w:ascii="Times New Roman" w:hAnsi="Times New Roman"/>
                <w:b/>
                <w:sz w:val="24"/>
                <w:szCs w:val="24"/>
                <w:lang w:val="ru-RU" w:eastAsia="ru-RU"/>
              </w:rPr>
            </w:pPr>
            <w:r>
              <w:rPr>
                <w:rFonts w:ascii="Times New Roman" w:hAnsi="Times New Roman"/>
                <w:b/>
                <w:sz w:val="24"/>
                <w:szCs w:val="24"/>
                <w:lang w:val="ru-RU" w:eastAsia="ru-RU"/>
              </w:rPr>
              <w:t>С  марта 13 занятий в неделю</w:t>
            </w:r>
          </w:p>
        </w:tc>
        <w:tc>
          <w:tcPr>
            <w:tcW w:w="30" w:type="dxa"/>
            <w:tcBorders>
              <w:top w:val="single" w:color="000000" w:sz="4" w:space="0"/>
              <w:left w:val="single" w:color="FFFFFF" w:sz="4" w:space="0"/>
              <w:bottom w:val="single" w:color="000000" w:sz="4" w:space="0"/>
              <w:right w:val="single" w:color="FFFFFF" w:sz="4" w:space="0"/>
            </w:tcBorders>
            <w:shd w:val="clear" w:color="auto" w:fill="F5E2CA"/>
          </w:tcPr>
          <w:p w14:paraId="0BB28FF3">
            <w:pPr>
              <w:pStyle w:val="45"/>
              <w:widowControl w:val="0"/>
              <w:autoSpaceDE w:val="0"/>
              <w:autoSpaceDN w:val="0"/>
              <w:jc w:val="center"/>
              <w:rPr>
                <w:rFonts w:ascii="Times New Roman" w:hAnsi="Times New Roman"/>
                <w:b/>
                <w:sz w:val="24"/>
                <w:szCs w:val="24"/>
                <w:lang w:val="ru-RU" w:eastAsia="ru-RU"/>
              </w:rPr>
            </w:pPr>
          </w:p>
        </w:tc>
        <w:tc>
          <w:tcPr>
            <w:tcW w:w="4764" w:type="dxa"/>
            <w:gridSpan w:val="2"/>
            <w:tcBorders>
              <w:top w:val="single" w:color="000000" w:sz="4" w:space="0"/>
              <w:left w:val="single" w:color="FFFFFF" w:sz="4" w:space="0"/>
              <w:bottom w:val="single" w:color="000000" w:sz="4" w:space="0"/>
              <w:right w:val="nil"/>
            </w:tcBorders>
            <w:shd w:val="clear" w:color="auto" w:fill="F2D7C7"/>
          </w:tcPr>
          <w:p w14:paraId="0269D775">
            <w:pPr>
              <w:pStyle w:val="45"/>
              <w:widowControl w:val="0"/>
              <w:autoSpaceDE w:val="0"/>
              <w:autoSpaceDN w:val="0"/>
              <w:jc w:val="center"/>
              <w:rPr>
                <w:rFonts w:ascii="Times New Roman" w:hAnsi="Times New Roman"/>
                <w:b/>
                <w:sz w:val="24"/>
                <w:szCs w:val="24"/>
                <w:lang w:val="en-US" w:eastAsia="ru-RU"/>
              </w:rPr>
            </w:pPr>
            <w:r>
              <w:rPr>
                <w:rFonts w:ascii="Times New Roman" w:hAnsi="Times New Roman"/>
                <w:b/>
                <w:w w:val="95"/>
                <w:sz w:val="24"/>
                <w:szCs w:val="24"/>
                <w:lang w:val="en-US" w:eastAsia="ru-RU"/>
              </w:rPr>
              <w:t>16</w:t>
            </w:r>
            <w:r>
              <w:rPr>
                <w:rFonts w:ascii="Times New Roman" w:hAnsi="Times New Roman"/>
                <w:b/>
                <w:spacing w:val="-12"/>
                <w:w w:val="95"/>
                <w:sz w:val="24"/>
                <w:szCs w:val="24"/>
                <w:lang w:val="en-US" w:eastAsia="ru-RU"/>
              </w:rPr>
              <w:t xml:space="preserve"> </w:t>
            </w:r>
            <w:r>
              <w:rPr>
                <w:rFonts w:ascii="Times New Roman" w:hAnsi="Times New Roman"/>
                <w:b/>
                <w:w w:val="95"/>
                <w:sz w:val="24"/>
                <w:szCs w:val="24"/>
                <w:lang w:val="en-US" w:eastAsia="ru-RU"/>
              </w:rPr>
              <w:t xml:space="preserve">занятий </w:t>
            </w:r>
            <w:r>
              <w:rPr>
                <w:rFonts w:ascii="Times New Roman" w:hAnsi="Times New Roman"/>
                <w:b/>
                <w:sz w:val="24"/>
                <w:szCs w:val="24"/>
                <w:lang w:val="en-US" w:eastAsia="ru-RU"/>
              </w:rPr>
              <w:t>в</w:t>
            </w:r>
            <w:r>
              <w:rPr>
                <w:rFonts w:ascii="Times New Roman" w:hAnsi="Times New Roman"/>
                <w:b/>
                <w:spacing w:val="-9"/>
                <w:sz w:val="24"/>
                <w:szCs w:val="24"/>
                <w:lang w:val="en-US" w:eastAsia="ru-RU"/>
              </w:rPr>
              <w:t xml:space="preserve"> </w:t>
            </w:r>
            <w:r>
              <w:rPr>
                <w:rFonts w:ascii="Times New Roman" w:hAnsi="Times New Roman"/>
                <w:b/>
                <w:sz w:val="24"/>
                <w:szCs w:val="24"/>
                <w:lang w:val="en-US" w:eastAsia="ru-RU"/>
              </w:rPr>
              <w:t>неделю</w:t>
            </w:r>
          </w:p>
        </w:tc>
      </w:tr>
    </w:tbl>
    <w:p w14:paraId="3B017CDB">
      <w:pPr>
        <w:pStyle w:val="45"/>
        <w:rPr>
          <w:rFonts w:ascii="Times New Roman" w:hAnsi="Times New Roman"/>
          <w:b/>
          <w:sz w:val="24"/>
          <w:szCs w:val="24"/>
          <w:lang w:eastAsia="ru-RU"/>
        </w:rPr>
      </w:pPr>
    </w:p>
    <w:p w14:paraId="19C0954E">
      <w:pPr>
        <w:pStyle w:val="45"/>
        <w:jc w:val="center"/>
        <w:rPr>
          <w:rFonts w:ascii="Times New Roman" w:hAnsi="Times New Roman"/>
          <w:b/>
          <w:color w:val="376092" w:themeColor="accent1" w:themeShade="BF"/>
          <w:sz w:val="24"/>
          <w:szCs w:val="24"/>
          <w:lang w:eastAsia="ru-RU"/>
        </w:rPr>
      </w:pPr>
      <w:r>
        <w:rPr>
          <w:rFonts w:ascii="Times New Roman" w:hAnsi="Times New Roman"/>
          <w:b/>
          <w:color w:val="376092" w:themeColor="accent1" w:themeShade="BF"/>
          <w:sz w:val="24"/>
          <w:szCs w:val="24"/>
          <w:lang w:eastAsia="ru-RU"/>
        </w:rPr>
        <w:t xml:space="preserve">Планирование образовательной </w:t>
      </w:r>
      <w:r>
        <w:rPr>
          <w:rFonts w:ascii="Times New Roman" w:hAnsi="Times New Roman" w:eastAsia="Times New Roman"/>
          <w:b/>
          <w:color w:val="376092" w:themeColor="accent1" w:themeShade="BF"/>
          <w:sz w:val="24"/>
          <w:szCs w:val="24"/>
          <w:lang w:eastAsia="ru-RU"/>
        </w:rPr>
        <w:t>деятельности</w:t>
      </w:r>
    </w:p>
    <w:p w14:paraId="207F398D">
      <w:pPr>
        <w:pStyle w:val="45"/>
        <w:jc w:val="center"/>
        <w:rPr>
          <w:rFonts w:ascii="Times New Roman" w:hAnsi="Times New Roman" w:eastAsia="Times New Roman"/>
          <w:b/>
          <w:color w:val="376092" w:themeColor="accent1" w:themeShade="BF"/>
          <w:sz w:val="24"/>
          <w:szCs w:val="24"/>
          <w:lang w:eastAsia="ru-RU"/>
        </w:rPr>
      </w:pPr>
      <w:r>
        <w:rPr>
          <w:rFonts w:ascii="Times New Roman" w:hAnsi="Times New Roman" w:eastAsia="Times New Roman"/>
          <w:b/>
          <w:color w:val="376092" w:themeColor="accent1" w:themeShade="BF"/>
          <w:sz w:val="24"/>
          <w:szCs w:val="24"/>
          <w:lang w:eastAsia="ru-RU"/>
        </w:rPr>
        <w:t>на неделю</w:t>
      </w:r>
    </w:p>
    <w:p w14:paraId="311B69DB">
      <w:pPr>
        <w:pStyle w:val="45"/>
        <w:jc w:val="center"/>
        <w:rPr>
          <w:rFonts w:ascii="Times New Roman" w:hAnsi="Times New Roman" w:eastAsia="Times New Roman"/>
          <w:b/>
          <w:i/>
          <w:color w:val="376092" w:themeColor="accent1" w:themeShade="BF"/>
          <w:sz w:val="24"/>
          <w:szCs w:val="24"/>
          <w:lang w:eastAsia="ru-RU"/>
        </w:rPr>
      </w:pPr>
      <w:r>
        <w:rPr>
          <w:rFonts w:ascii="Times New Roman" w:hAnsi="Times New Roman" w:eastAsia="Times New Roman"/>
          <w:b/>
          <w:i/>
          <w:color w:val="376092" w:themeColor="accent1" w:themeShade="BF"/>
          <w:sz w:val="24"/>
          <w:szCs w:val="24"/>
          <w:lang w:eastAsia="ru-RU"/>
        </w:rPr>
        <w:t>Ранний возраст</w:t>
      </w:r>
    </w:p>
    <w:tbl>
      <w:tblPr>
        <w:tblStyle w:val="29"/>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2"/>
        <w:gridCol w:w="3090"/>
        <w:gridCol w:w="3260"/>
      </w:tblGrid>
      <w:tr w14:paraId="6372B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752" w:type="dxa"/>
            <w:gridSpan w:val="3"/>
          </w:tcPr>
          <w:p w14:paraId="6BBB33F6">
            <w:pPr>
              <w:pStyle w:val="45"/>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1.Организованная образовательная деятельность (занятие)</w:t>
            </w:r>
          </w:p>
        </w:tc>
      </w:tr>
      <w:tr w14:paraId="06FF4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5" w:hRule="atLeast"/>
        </w:trPr>
        <w:tc>
          <w:tcPr>
            <w:tcW w:w="3402" w:type="dxa"/>
            <w:vMerge w:val="restart"/>
          </w:tcPr>
          <w:p w14:paraId="030C7C6B">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Базовый вид деятельности</w:t>
            </w:r>
          </w:p>
        </w:tc>
        <w:tc>
          <w:tcPr>
            <w:tcW w:w="6350" w:type="dxa"/>
            <w:gridSpan w:val="2"/>
          </w:tcPr>
          <w:p w14:paraId="5C72EF51">
            <w:pPr>
              <w:pStyle w:val="45"/>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периодичность</w:t>
            </w:r>
          </w:p>
        </w:tc>
      </w:tr>
      <w:tr w14:paraId="667A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 w:hRule="atLeast"/>
        </w:trPr>
        <w:tc>
          <w:tcPr>
            <w:tcW w:w="3402" w:type="dxa"/>
            <w:vMerge w:val="continue"/>
          </w:tcPr>
          <w:p w14:paraId="181F75AC">
            <w:pPr>
              <w:pStyle w:val="45"/>
              <w:rPr>
                <w:rFonts w:ascii="Times New Roman" w:hAnsi="Times New Roman" w:eastAsia="Times New Roman"/>
                <w:b/>
                <w:sz w:val="24"/>
                <w:szCs w:val="24"/>
                <w:lang w:eastAsia="ru-RU"/>
              </w:rPr>
            </w:pPr>
          </w:p>
        </w:tc>
        <w:tc>
          <w:tcPr>
            <w:tcW w:w="3090" w:type="dxa"/>
          </w:tcPr>
          <w:p w14:paraId="6DD1F932">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(с 1г до 2 лет)</w:t>
            </w:r>
          </w:p>
        </w:tc>
        <w:tc>
          <w:tcPr>
            <w:tcW w:w="3260" w:type="dxa"/>
          </w:tcPr>
          <w:p w14:paraId="77D0B56A">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(с 2л до 3 лет)</w:t>
            </w:r>
          </w:p>
        </w:tc>
      </w:tr>
      <w:tr w14:paraId="7EDD3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59F53520">
            <w:pPr>
              <w:pStyle w:val="45"/>
              <w:rPr>
                <w:rFonts w:ascii="Times New Roman" w:hAnsi="Times New Roman"/>
                <w:sz w:val="24"/>
                <w:szCs w:val="24"/>
                <w:lang w:eastAsia="ru-RU"/>
              </w:rPr>
            </w:pPr>
            <w:r>
              <w:rPr>
                <w:rFonts w:ascii="Times New Roman" w:hAnsi="Times New Roman"/>
                <w:sz w:val="24"/>
                <w:szCs w:val="24"/>
                <w:lang w:eastAsia="ru-RU"/>
              </w:rPr>
              <w:t>Расширение ориентировки в окружающем</w:t>
            </w:r>
          </w:p>
        </w:tc>
        <w:tc>
          <w:tcPr>
            <w:tcW w:w="3090" w:type="dxa"/>
          </w:tcPr>
          <w:p w14:paraId="029060F3">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c>
          <w:tcPr>
            <w:tcW w:w="3260" w:type="dxa"/>
          </w:tcPr>
          <w:p w14:paraId="68A31DF7">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r>
      <w:tr w14:paraId="7A7D6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02" w:type="dxa"/>
            <w:tcBorders>
              <w:top w:val="single" w:color="000000" w:sz="2" w:space="0"/>
              <w:left w:val="single" w:color="000000" w:sz="2" w:space="0"/>
              <w:bottom w:val="single" w:color="000000" w:sz="2" w:space="0"/>
              <w:right w:val="single" w:color="000000" w:sz="2" w:space="0"/>
            </w:tcBorders>
          </w:tcPr>
          <w:p w14:paraId="366B0563">
            <w:pPr>
              <w:pStyle w:val="45"/>
              <w:rPr>
                <w:rFonts w:ascii="Times New Roman" w:hAnsi="Times New Roman"/>
                <w:sz w:val="24"/>
                <w:szCs w:val="24"/>
                <w:lang w:eastAsia="ru-RU"/>
              </w:rPr>
            </w:pPr>
            <w:r>
              <w:rPr>
                <w:rFonts w:ascii="Times New Roman" w:hAnsi="Times New Roman"/>
                <w:sz w:val="24"/>
                <w:szCs w:val="24"/>
                <w:lang w:eastAsia="ru-RU"/>
              </w:rPr>
              <w:t>Игры - занятия с дидактическим материалом</w:t>
            </w:r>
          </w:p>
        </w:tc>
        <w:tc>
          <w:tcPr>
            <w:tcW w:w="3090" w:type="dxa"/>
          </w:tcPr>
          <w:p w14:paraId="1E4076CA">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c>
          <w:tcPr>
            <w:tcW w:w="3260" w:type="dxa"/>
          </w:tcPr>
          <w:p w14:paraId="5501D5CE">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r>
      <w:tr w14:paraId="2CBB9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6B682CF2">
            <w:pPr>
              <w:pStyle w:val="45"/>
              <w:rPr>
                <w:rFonts w:ascii="Times New Roman" w:hAnsi="Times New Roman"/>
                <w:sz w:val="24"/>
                <w:szCs w:val="24"/>
                <w:lang w:eastAsia="ru-RU"/>
              </w:rPr>
            </w:pPr>
            <w:r>
              <w:rPr>
                <w:rFonts w:ascii="Times New Roman" w:hAnsi="Times New Roman"/>
                <w:sz w:val="24"/>
                <w:szCs w:val="24"/>
                <w:lang w:eastAsia="ru-RU"/>
              </w:rPr>
              <w:t>Игры-занятия со строительным материалом</w:t>
            </w:r>
          </w:p>
        </w:tc>
        <w:tc>
          <w:tcPr>
            <w:tcW w:w="3090" w:type="dxa"/>
          </w:tcPr>
          <w:p w14:paraId="39C41932">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c>
          <w:tcPr>
            <w:tcW w:w="3260" w:type="dxa"/>
          </w:tcPr>
          <w:p w14:paraId="0ED062F1">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r>
      <w:tr w14:paraId="0E879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5370A13B">
            <w:pPr>
              <w:pStyle w:val="45"/>
              <w:rPr>
                <w:rFonts w:ascii="Times New Roman" w:hAnsi="Times New Roman"/>
                <w:sz w:val="24"/>
                <w:szCs w:val="24"/>
                <w:lang w:eastAsia="ru-RU"/>
              </w:rPr>
            </w:pPr>
            <w:r>
              <w:rPr>
                <w:rFonts w:ascii="Times New Roman" w:hAnsi="Times New Roman"/>
                <w:sz w:val="24"/>
                <w:szCs w:val="24"/>
                <w:lang w:eastAsia="ru-RU"/>
              </w:rPr>
              <w:t>Развитие движений</w:t>
            </w:r>
          </w:p>
        </w:tc>
        <w:tc>
          <w:tcPr>
            <w:tcW w:w="3090" w:type="dxa"/>
          </w:tcPr>
          <w:p w14:paraId="6D974B73">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c>
          <w:tcPr>
            <w:tcW w:w="3260" w:type="dxa"/>
          </w:tcPr>
          <w:p w14:paraId="4CCB6093">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r>
      <w:tr w14:paraId="1AC0A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364B6B75">
            <w:pPr>
              <w:pStyle w:val="45"/>
              <w:rPr>
                <w:rFonts w:ascii="Times New Roman" w:hAnsi="Times New Roman"/>
                <w:sz w:val="24"/>
                <w:szCs w:val="24"/>
                <w:lang w:eastAsia="ru-RU"/>
              </w:rPr>
            </w:pPr>
            <w:r>
              <w:rPr>
                <w:rFonts w:ascii="Times New Roman" w:hAnsi="Times New Roman"/>
                <w:sz w:val="24"/>
                <w:szCs w:val="24"/>
                <w:lang w:eastAsia="ru-RU"/>
              </w:rPr>
              <w:t>Физическая культура в помещении</w:t>
            </w:r>
          </w:p>
        </w:tc>
        <w:tc>
          <w:tcPr>
            <w:tcW w:w="3090" w:type="dxa"/>
          </w:tcPr>
          <w:p w14:paraId="385086EE">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c>
          <w:tcPr>
            <w:tcW w:w="3260" w:type="dxa"/>
          </w:tcPr>
          <w:p w14:paraId="45F9205E">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r>
      <w:tr w14:paraId="24FF6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0766C23E">
            <w:pPr>
              <w:pStyle w:val="45"/>
              <w:rPr>
                <w:rFonts w:ascii="Times New Roman" w:hAnsi="Times New Roman"/>
                <w:sz w:val="24"/>
                <w:szCs w:val="24"/>
                <w:lang w:eastAsia="ru-RU"/>
              </w:rPr>
            </w:pPr>
            <w:r>
              <w:rPr>
                <w:rFonts w:ascii="Times New Roman" w:hAnsi="Times New Roman"/>
                <w:sz w:val="24"/>
                <w:szCs w:val="24"/>
                <w:lang w:eastAsia="ru-RU"/>
              </w:rPr>
              <w:t>Познавательное развитие</w:t>
            </w:r>
          </w:p>
        </w:tc>
        <w:tc>
          <w:tcPr>
            <w:tcW w:w="3090" w:type="dxa"/>
          </w:tcPr>
          <w:p w14:paraId="5AA2FE50">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c>
          <w:tcPr>
            <w:tcW w:w="3260" w:type="dxa"/>
          </w:tcPr>
          <w:p w14:paraId="55CD6145">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3E0A8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576A17E0">
            <w:pPr>
              <w:pStyle w:val="45"/>
              <w:rPr>
                <w:rFonts w:ascii="Times New Roman" w:hAnsi="Times New Roman"/>
                <w:sz w:val="24"/>
                <w:szCs w:val="24"/>
                <w:lang w:eastAsia="ru-RU"/>
              </w:rPr>
            </w:pPr>
            <w:r>
              <w:rPr>
                <w:rFonts w:ascii="Times New Roman" w:hAnsi="Times New Roman"/>
                <w:sz w:val="24"/>
                <w:szCs w:val="24"/>
                <w:lang w:eastAsia="ru-RU"/>
              </w:rPr>
              <w:t>Развитие речи</w:t>
            </w:r>
          </w:p>
        </w:tc>
        <w:tc>
          <w:tcPr>
            <w:tcW w:w="3090" w:type="dxa"/>
          </w:tcPr>
          <w:p w14:paraId="6A840F93">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c>
          <w:tcPr>
            <w:tcW w:w="3260" w:type="dxa"/>
          </w:tcPr>
          <w:p w14:paraId="3229625C">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r>
      <w:tr w14:paraId="3B6D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7939014D">
            <w:pPr>
              <w:pStyle w:val="45"/>
              <w:rPr>
                <w:rFonts w:ascii="Times New Roman" w:hAnsi="Times New Roman"/>
                <w:sz w:val="24"/>
                <w:szCs w:val="24"/>
                <w:lang w:eastAsia="ru-RU"/>
              </w:rPr>
            </w:pPr>
            <w:r>
              <w:rPr>
                <w:rFonts w:ascii="Times New Roman" w:hAnsi="Times New Roman"/>
                <w:sz w:val="24"/>
                <w:szCs w:val="24"/>
                <w:lang w:eastAsia="ru-RU"/>
              </w:rPr>
              <w:t>Рисование</w:t>
            </w:r>
          </w:p>
        </w:tc>
        <w:tc>
          <w:tcPr>
            <w:tcW w:w="3090" w:type="dxa"/>
          </w:tcPr>
          <w:p w14:paraId="5EEA8336">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c>
          <w:tcPr>
            <w:tcW w:w="3260" w:type="dxa"/>
          </w:tcPr>
          <w:p w14:paraId="38AE48A0">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3A32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5AF4539F">
            <w:pPr>
              <w:pStyle w:val="45"/>
              <w:rPr>
                <w:rFonts w:ascii="Times New Roman" w:hAnsi="Times New Roman"/>
                <w:sz w:val="24"/>
                <w:szCs w:val="24"/>
                <w:lang w:eastAsia="ru-RU"/>
              </w:rPr>
            </w:pPr>
            <w:r>
              <w:rPr>
                <w:rFonts w:ascii="Times New Roman" w:hAnsi="Times New Roman"/>
                <w:sz w:val="24"/>
                <w:szCs w:val="24"/>
                <w:lang w:eastAsia="ru-RU"/>
              </w:rPr>
              <w:t>Лепка</w:t>
            </w:r>
          </w:p>
        </w:tc>
        <w:tc>
          <w:tcPr>
            <w:tcW w:w="3090" w:type="dxa"/>
          </w:tcPr>
          <w:p w14:paraId="3313ED8D">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w:t>
            </w:r>
          </w:p>
        </w:tc>
        <w:tc>
          <w:tcPr>
            <w:tcW w:w="3260" w:type="dxa"/>
          </w:tcPr>
          <w:p w14:paraId="4D5464CE">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7E905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37B7EF5F">
            <w:pPr>
              <w:pStyle w:val="45"/>
              <w:rPr>
                <w:rFonts w:ascii="Times New Roman" w:hAnsi="Times New Roman"/>
                <w:sz w:val="24"/>
                <w:szCs w:val="24"/>
                <w:lang w:eastAsia="ru-RU"/>
              </w:rPr>
            </w:pPr>
            <w:r>
              <w:rPr>
                <w:rFonts w:ascii="Times New Roman" w:hAnsi="Times New Roman"/>
                <w:sz w:val="24"/>
                <w:szCs w:val="24"/>
                <w:lang w:eastAsia="ru-RU"/>
              </w:rPr>
              <w:t>Музыка</w:t>
            </w:r>
          </w:p>
        </w:tc>
        <w:tc>
          <w:tcPr>
            <w:tcW w:w="3090" w:type="dxa"/>
          </w:tcPr>
          <w:p w14:paraId="1EF63BE5">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c>
          <w:tcPr>
            <w:tcW w:w="3260" w:type="dxa"/>
          </w:tcPr>
          <w:p w14:paraId="13455F0A">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r>
      <w:tr w14:paraId="5FF0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000000" w:sz="2" w:space="0"/>
            </w:tcBorders>
          </w:tcPr>
          <w:p w14:paraId="11725FE5">
            <w:pPr>
              <w:pStyle w:val="45"/>
              <w:rPr>
                <w:rFonts w:ascii="Times New Roman" w:hAnsi="Times New Roman"/>
                <w:sz w:val="24"/>
                <w:szCs w:val="24"/>
                <w:lang w:eastAsia="ru-RU"/>
              </w:rPr>
            </w:pPr>
            <w:r>
              <w:rPr>
                <w:rFonts w:ascii="Times New Roman" w:hAnsi="Times New Roman"/>
                <w:sz w:val="24"/>
                <w:szCs w:val="24"/>
                <w:lang w:eastAsia="ru-RU"/>
              </w:rPr>
              <w:t>Общее количество занятий в неделю</w:t>
            </w:r>
          </w:p>
        </w:tc>
        <w:tc>
          <w:tcPr>
            <w:tcW w:w="3090" w:type="dxa"/>
          </w:tcPr>
          <w:p w14:paraId="30C0FB0E">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10занятий в неделю</w:t>
            </w:r>
          </w:p>
        </w:tc>
        <w:tc>
          <w:tcPr>
            <w:tcW w:w="3260" w:type="dxa"/>
          </w:tcPr>
          <w:p w14:paraId="4609F0D5">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10занятий в неделю</w:t>
            </w:r>
          </w:p>
        </w:tc>
      </w:tr>
      <w:tr w14:paraId="7183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752" w:type="dxa"/>
            <w:gridSpan w:val="3"/>
          </w:tcPr>
          <w:p w14:paraId="1AE10172">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2.Образовательная деятельность в ходе режимных моментов</w:t>
            </w:r>
          </w:p>
        </w:tc>
      </w:tr>
      <w:tr w14:paraId="246A6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61246A64">
            <w:pPr>
              <w:pStyle w:val="45"/>
              <w:rPr>
                <w:rFonts w:ascii="Times New Roman" w:hAnsi="Times New Roman"/>
                <w:color w:val="000000"/>
                <w:sz w:val="24"/>
                <w:szCs w:val="24"/>
                <w:lang w:eastAsia="ru-RU"/>
              </w:rPr>
            </w:pPr>
            <w:r>
              <w:rPr>
                <w:rFonts w:ascii="Times New Roman" w:hAnsi="Times New Roman"/>
                <w:color w:val="000000"/>
                <w:sz w:val="24"/>
                <w:szCs w:val="24"/>
                <w:lang w:eastAsia="ru-RU"/>
              </w:rPr>
              <w:t>Коллективные беседы при проведении режимных моментов</w:t>
            </w:r>
          </w:p>
        </w:tc>
        <w:tc>
          <w:tcPr>
            <w:tcW w:w="6350" w:type="dxa"/>
            <w:gridSpan w:val="2"/>
          </w:tcPr>
          <w:p w14:paraId="28B64519">
            <w:pPr>
              <w:pStyle w:val="45"/>
              <w:rPr>
                <w:rFonts w:ascii="Times New Roman" w:hAnsi="Times New Roman" w:eastAsia="Times New Roman"/>
                <w:b/>
                <w:sz w:val="24"/>
                <w:szCs w:val="24"/>
                <w:lang w:eastAsia="ru-RU"/>
              </w:rPr>
            </w:pPr>
          </w:p>
          <w:p w14:paraId="64C68427">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ежедневно</w:t>
            </w:r>
          </w:p>
        </w:tc>
      </w:tr>
      <w:tr w14:paraId="5BBB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68CD2725">
            <w:pPr>
              <w:pStyle w:val="45"/>
              <w:rPr>
                <w:rFonts w:ascii="Times New Roman" w:hAnsi="Times New Roman"/>
                <w:color w:val="000000"/>
                <w:sz w:val="24"/>
                <w:szCs w:val="24"/>
                <w:lang w:eastAsia="ru-RU"/>
              </w:rPr>
            </w:pPr>
            <w:r>
              <w:rPr>
                <w:rFonts w:ascii="Times New Roman" w:hAnsi="Times New Roman"/>
                <w:color w:val="000000"/>
                <w:sz w:val="24"/>
                <w:szCs w:val="24"/>
                <w:lang w:eastAsia="ru-RU"/>
              </w:rPr>
              <w:t>Чтение художественной литературы</w:t>
            </w:r>
          </w:p>
        </w:tc>
        <w:tc>
          <w:tcPr>
            <w:tcW w:w="6350" w:type="dxa"/>
            <w:gridSpan w:val="2"/>
          </w:tcPr>
          <w:p w14:paraId="792F4505">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ежедневно</w:t>
            </w:r>
          </w:p>
        </w:tc>
      </w:tr>
      <w:tr w14:paraId="156EE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02" w:type="dxa"/>
            <w:tcBorders>
              <w:top w:val="single" w:color="000000" w:sz="2" w:space="0"/>
              <w:left w:val="single" w:color="000000" w:sz="2" w:space="0"/>
              <w:bottom w:val="single" w:color="000000" w:sz="2" w:space="0"/>
              <w:right w:val="single" w:color="auto" w:sz="4" w:space="0"/>
            </w:tcBorders>
          </w:tcPr>
          <w:p w14:paraId="08FF0537">
            <w:pPr>
              <w:pStyle w:val="45"/>
              <w:rPr>
                <w:rFonts w:ascii="Times New Roman" w:hAnsi="Times New Roman"/>
                <w:color w:val="000000"/>
                <w:sz w:val="24"/>
                <w:szCs w:val="24"/>
                <w:lang w:eastAsia="ru-RU"/>
              </w:rPr>
            </w:pPr>
            <w:r>
              <w:rPr>
                <w:rFonts w:ascii="Times New Roman" w:hAnsi="Times New Roman"/>
                <w:color w:val="000000"/>
                <w:sz w:val="24"/>
                <w:szCs w:val="24"/>
                <w:lang w:eastAsia="ru-RU"/>
              </w:rPr>
              <w:t xml:space="preserve">Прогулки </w:t>
            </w:r>
          </w:p>
        </w:tc>
        <w:tc>
          <w:tcPr>
            <w:tcW w:w="6350" w:type="dxa"/>
            <w:gridSpan w:val="2"/>
          </w:tcPr>
          <w:p w14:paraId="2CF60EDB">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ежедневно</w:t>
            </w:r>
          </w:p>
        </w:tc>
      </w:tr>
      <w:tr w14:paraId="768DB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752" w:type="dxa"/>
            <w:gridSpan w:val="3"/>
          </w:tcPr>
          <w:p w14:paraId="58516492">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Совместная игровая деятельность с детьми</w:t>
            </w:r>
          </w:p>
        </w:tc>
      </w:tr>
      <w:tr w14:paraId="701F2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7A9D8F72">
            <w:pPr>
              <w:pStyle w:val="45"/>
              <w:rPr>
                <w:rFonts w:ascii="Times New Roman" w:hAnsi="Times New Roman"/>
                <w:color w:val="000000"/>
                <w:sz w:val="24"/>
                <w:szCs w:val="24"/>
                <w:lang w:eastAsia="ru-RU"/>
              </w:rPr>
            </w:pPr>
            <w:r>
              <w:rPr>
                <w:rFonts w:ascii="Times New Roman" w:hAnsi="Times New Roman"/>
                <w:color w:val="000000"/>
                <w:sz w:val="24"/>
                <w:szCs w:val="24"/>
                <w:lang w:eastAsia="ru-RU"/>
              </w:rPr>
              <w:t>Строительные игры</w:t>
            </w:r>
          </w:p>
        </w:tc>
        <w:tc>
          <w:tcPr>
            <w:tcW w:w="6350" w:type="dxa"/>
            <w:gridSpan w:val="2"/>
          </w:tcPr>
          <w:p w14:paraId="7558A1BE">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0115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5D7C313D">
            <w:pPr>
              <w:pStyle w:val="45"/>
              <w:rPr>
                <w:rFonts w:ascii="Times New Roman" w:hAnsi="Times New Roman"/>
                <w:color w:val="000000"/>
                <w:sz w:val="24"/>
                <w:szCs w:val="24"/>
                <w:lang w:eastAsia="ru-RU"/>
              </w:rPr>
            </w:pPr>
            <w:r>
              <w:rPr>
                <w:rFonts w:ascii="Times New Roman" w:hAnsi="Times New Roman"/>
                <w:color w:val="000000"/>
                <w:sz w:val="24"/>
                <w:szCs w:val="24"/>
                <w:lang w:eastAsia="ru-RU"/>
              </w:rPr>
              <w:t>Театрализованные игры</w:t>
            </w:r>
          </w:p>
        </w:tc>
        <w:tc>
          <w:tcPr>
            <w:tcW w:w="6350" w:type="dxa"/>
            <w:gridSpan w:val="2"/>
          </w:tcPr>
          <w:p w14:paraId="0CD2CA55">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54A1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5FC8527E">
            <w:pPr>
              <w:pStyle w:val="45"/>
              <w:rPr>
                <w:rFonts w:ascii="Times New Roman" w:hAnsi="Times New Roman"/>
                <w:color w:val="000000"/>
                <w:sz w:val="24"/>
                <w:szCs w:val="24"/>
                <w:lang w:eastAsia="ru-RU"/>
              </w:rPr>
            </w:pPr>
            <w:r>
              <w:rPr>
                <w:rFonts w:ascii="Times New Roman" w:hAnsi="Times New Roman"/>
                <w:color w:val="000000"/>
                <w:sz w:val="24"/>
                <w:szCs w:val="24"/>
                <w:lang w:eastAsia="ru-RU"/>
              </w:rPr>
              <w:t>Сюжетно-ролевые игры</w:t>
            </w:r>
          </w:p>
        </w:tc>
        <w:tc>
          <w:tcPr>
            <w:tcW w:w="6350" w:type="dxa"/>
            <w:gridSpan w:val="2"/>
          </w:tcPr>
          <w:p w14:paraId="40616BD6">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 раза в неделю</w:t>
            </w:r>
          </w:p>
        </w:tc>
      </w:tr>
      <w:tr w14:paraId="7C192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17297E37">
            <w:pPr>
              <w:pStyle w:val="45"/>
              <w:rPr>
                <w:rFonts w:ascii="Times New Roman" w:hAnsi="Times New Roman"/>
                <w:color w:val="000000"/>
                <w:sz w:val="24"/>
                <w:szCs w:val="24"/>
                <w:lang w:eastAsia="ru-RU"/>
              </w:rPr>
            </w:pPr>
            <w:r>
              <w:rPr>
                <w:rFonts w:ascii="Times New Roman" w:hAnsi="Times New Roman"/>
                <w:color w:val="000000"/>
                <w:sz w:val="24"/>
                <w:szCs w:val="24"/>
                <w:lang w:eastAsia="ru-RU"/>
              </w:rPr>
              <w:t>Досуг и развлечения</w:t>
            </w:r>
          </w:p>
        </w:tc>
        <w:tc>
          <w:tcPr>
            <w:tcW w:w="6350" w:type="dxa"/>
            <w:gridSpan w:val="2"/>
          </w:tcPr>
          <w:p w14:paraId="4CBF6E0A">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 раз в неделю</w:t>
            </w:r>
          </w:p>
        </w:tc>
      </w:tr>
      <w:tr w14:paraId="519E9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20B74013">
            <w:pPr>
              <w:pStyle w:val="45"/>
              <w:rPr>
                <w:rFonts w:ascii="Times New Roman" w:hAnsi="Times New Roman"/>
                <w:color w:val="000000"/>
                <w:sz w:val="24"/>
                <w:szCs w:val="24"/>
                <w:lang w:eastAsia="ru-RU"/>
              </w:rPr>
            </w:pPr>
            <w:r>
              <w:rPr>
                <w:rFonts w:ascii="Times New Roman" w:hAnsi="Times New Roman"/>
                <w:color w:val="000000"/>
                <w:sz w:val="24"/>
                <w:szCs w:val="24"/>
                <w:lang w:eastAsia="ru-RU"/>
              </w:rPr>
              <w:t>Режиссёрская игра</w:t>
            </w:r>
          </w:p>
        </w:tc>
        <w:tc>
          <w:tcPr>
            <w:tcW w:w="6350" w:type="dxa"/>
            <w:gridSpan w:val="2"/>
          </w:tcPr>
          <w:p w14:paraId="0DBD91BF">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ежедневно</w:t>
            </w:r>
          </w:p>
        </w:tc>
      </w:tr>
      <w:tr w14:paraId="13C5D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752" w:type="dxa"/>
            <w:gridSpan w:val="3"/>
          </w:tcPr>
          <w:p w14:paraId="7C4E6248">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3.Самостоятельная деятельность детей</w:t>
            </w:r>
          </w:p>
        </w:tc>
      </w:tr>
      <w:tr w14:paraId="4B18D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auto" w:sz="4" w:space="0"/>
              <w:left w:val="single" w:color="000000" w:sz="2" w:space="0"/>
              <w:bottom w:val="single" w:color="000000" w:sz="2" w:space="0"/>
              <w:right w:val="single" w:color="auto" w:sz="4" w:space="0"/>
            </w:tcBorders>
          </w:tcPr>
          <w:p w14:paraId="4AC635C2">
            <w:pPr>
              <w:pStyle w:val="45"/>
              <w:rPr>
                <w:rFonts w:ascii="Times New Roman" w:hAnsi="Times New Roman"/>
                <w:color w:val="000000"/>
                <w:sz w:val="24"/>
                <w:szCs w:val="24"/>
                <w:lang w:eastAsia="ru-RU"/>
              </w:rPr>
            </w:pPr>
            <w:r>
              <w:rPr>
                <w:rFonts w:ascii="Times New Roman" w:hAnsi="Times New Roman"/>
                <w:color w:val="000000"/>
                <w:sz w:val="24"/>
                <w:szCs w:val="24"/>
                <w:lang w:eastAsia="ru-RU"/>
              </w:rPr>
              <w:t xml:space="preserve">Игровая деятельность </w:t>
            </w:r>
          </w:p>
        </w:tc>
        <w:tc>
          <w:tcPr>
            <w:tcW w:w="6350" w:type="dxa"/>
            <w:gridSpan w:val="2"/>
          </w:tcPr>
          <w:p w14:paraId="553A5ADE">
            <w:pPr>
              <w:pStyle w:val="45"/>
              <w:rPr>
                <w:rFonts w:ascii="Times New Roman" w:hAnsi="Times New Roman"/>
                <w:sz w:val="24"/>
                <w:szCs w:val="24"/>
                <w:lang w:eastAsia="ru-RU"/>
              </w:rPr>
            </w:pPr>
            <w:r>
              <w:rPr>
                <w:rFonts w:ascii="Times New Roman" w:hAnsi="Times New Roman"/>
                <w:b/>
                <w:sz w:val="24"/>
                <w:szCs w:val="24"/>
                <w:lang w:eastAsia="ru-RU"/>
              </w:rPr>
              <w:t>ежедневно</w:t>
            </w:r>
          </w:p>
        </w:tc>
      </w:tr>
      <w:tr w14:paraId="0AE39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3402" w:type="dxa"/>
            <w:tcBorders>
              <w:top w:val="single" w:color="000000" w:sz="2" w:space="0"/>
              <w:left w:val="single" w:color="000000" w:sz="2" w:space="0"/>
              <w:bottom w:val="single" w:color="000000" w:sz="2" w:space="0"/>
              <w:right w:val="single" w:color="auto" w:sz="4" w:space="0"/>
            </w:tcBorders>
          </w:tcPr>
          <w:p w14:paraId="23F9BD41">
            <w:pPr>
              <w:pStyle w:val="45"/>
              <w:rPr>
                <w:rFonts w:ascii="Times New Roman" w:hAnsi="Times New Roman"/>
                <w:color w:val="000000"/>
                <w:sz w:val="24"/>
                <w:szCs w:val="24"/>
                <w:lang w:eastAsia="ru-RU"/>
              </w:rPr>
            </w:pPr>
            <w:r>
              <w:rPr>
                <w:rFonts w:ascii="Times New Roman" w:hAnsi="Times New Roman"/>
                <w:color w:val="000000"/>
                <w:sz w:val="24"/>
                <w:szCs w:val="24"/>
                <w:lang w:eastAsia="ru-RU"/>
              </w:rPr>
              <w:t>Познавательно-исследовательская деятельность</w:t>
            </w:r>
          </w:p>
        </w:tc>
        <w:tc>
          <w:tcPr>
            <w:tcW w:w="6350" w:type="dxa"/>
            <w:gridSpan w:val="2"/>
          </w:tcPr>
          <w:p w14:paraId="248C2C47">
            <w:pPr>
              <w:pStyle w:val="45"/>
              <w:rPr>
                <w:rFonts w:ascii="Times New Roman" w:hAnsi="Times New Roman"/>
                <w:sz w:val="24"/>
                <w:szCs w:val="24"/>
                <w:lang w:eastAsia="ru-RU"/>
              </w:rPr>
            </w:pPr>
            <w:r>
              <w:rPr>
                <w:rFonts w:ascii="Times New Roman" w:hAnsi="Times New Roman"/>
                <w:b/>
                <w:sz w:val="24"/>
                <w:szCs w:val="24"/>
                <w:lang w:eastAsia="ru-RU"/>
              </w:rPr>
              <w:t>ежедневно</w:t>
            </w:r>
          </w:p>
        </w:tc>
      </w:tr>
      <w:tr w14:paraId="39A47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30CD6116">
            <w:pPr>
              <w:pStyle w:val="45"/>
              <w:rPr>
                <w:rFonts w:ascii="Times New Roman" w:hAnsi="Times New Roman"/>
                <w:color w:val="000000"/>
                <w:sz w:val="24"/>
                <w:szCs w:val="24"/>
                <w:lang w:eastAsia="ru-RU"/>
              </w:rPr>
            </w:pPr>
            <w:r>
              <w:rPr>
                <w:rFonts w:ascii="Times New Roman" w:hAnsi="Times New Roman"/>
                <w:color w:val="000000"/>
                <w:sz w:val="24"/>
                <w:szCs w:val="24"/>
                <w:lang w:eastAsia="ru-RU"/>
              </w:rPr>
              <w:t>Самостоятельная деятельность детей в центрах (уголках развития)</w:t>
            </w:r>
          </w:p>
        </w:tc>
        <w:tc>
          <w:tcPr>
            <w:tcW w:w="6350" w:type="dxa"/>
            <w:gridSpan w:val="2"/>
          </w:tcPr>
          <w:p w14:paraId="01DE911F">
            <w:pPr>
              <w:pStyle w:val="45"/>
              <w:rPr>
                <w:rFonts w:ascii="Times New Roman" w:hAnsi="Times New Roman"/>
                <w:sz w:val="24"/>
                <w:szCs w:val="24"/>
                <w:lang w:eastAsia="ru-RU"/>
              </w:rPr>
            </w:pPr>
            <w:r>
              <w:rPr>
                <w:rFonts w:ascii="Times New Roman" w:hAnsi="Times New Roman"/>
                <w:b/>
                <w:sz w:val="24"/>
                <w:szCs w:val="24"/>
                <w:lang w:eastAsia="ru-RU"/>
              </w:rPr>
              <w:t>ежедневно</w:t>
            </w:r>
          </w:p>
        </w:tc>
      </w:tr>
      <w:tr w14:paraId="4BF4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9752" w:type="dxa"/>
            <w:gridSpan w:val="3"/>
          </w:tcPr>
          <w:p w14:paraId="586463A5">
            <w:pPr>
              <w:pStyle w:val="45"/>
              <w:rPr>
                <w:rFonts w:ascii="Times New Roman" w:hAnsi="Times New Roman" w:eastAsia="Times New Roman"/>
                <w:b/>
                <w:sz w:val="24"/>
                <w:szCs w:val="24"/>
                <w:lang w:eastAsia="ru-RU"/>
              </w:rPr>
            </w:pPr>
            <w:r>
              <w:rPr>
                <w:rFonts w:ascii="Times New Roman" w:hAnsi="Times New Roman" w:eastAsia="Times New Roman"/>
                <w:b/>
                <w:sz w:val="24"/>
                <w:szCs w:val="24"/>
                <w:lang w:eastAsia="ru-RU"/>
              </w:rPr>
              <w:t>4. Оздоровительная работа</w:t>
            </w:r>
          </w:p>
        </w:tc>
      </w:tr>
      <w:tr w14:paraId="237E3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357EAB1D">
            <w:pPr>
              <w:pStyle w:val="45"/>
              <w:rPr>
                <w:rFonts w:ascii="Times New Roman" w:hAnsi="Times New Roman"/>
                <w:color w:val="000000"/>
                <w:sz w:val="24"/>
                <w:szCs w:val="24"/>
                <w:lang w:eastAsia="ru-RU"/>
              </w:rPr>
            </w:pPr>
            <w:r>
              <w:rPr>
                <w:rFonts w:ascii="Times New Roman" w:hAnsi="Times New Roman"/>
                <w:color w:val="000000"/>
                <w:sz w:val="24"/>
                <w:szCs w:val="24"/>
                <w:lang w:eastAsia="ru-RU"/>
              </w:rPr>
              <w:t>Утренняя гимнастика</w:t>
            </w:r>
          </w:p>
        </w:tc>
        <w:tc>
          <w:tcPr>
            <w:tcW w:w="6350" w:type="dxa"/>
            <w:gridSpan w:val="2"/>
          </w:tcPr>
          <w:p w14:paraId="2F0C44DE">
            <w:pPr>
              <w:pStyle w:val="45"/>
              <w:rPr>
                <w:rFonts w:ascii="Times New Roman" w:hAnsi="Times New Roman"/>
                <w:sz w:val="24"/>
                <w:szCs w:val="24"/>
                <w:lang w:eastAsia="ru-RU"/>
              </w:rPr>
            </w:pPr>
            <w:r>
              <w:rPr>
                <w:rFonts w:ascii="Times New Roman" w:hAnsi="Times New Roman"/>
                <w:b/>
                <w:sz w:val="24"/>
                <w:szCs w:val="24"/>
                <w:lang w:eastAsia="ru-RU"/>
              </w:rPr>
              <w:t>ежедневно</w:t>
            </w:r>
          </w:p>
        </w:tc>
      </w:tr>
      <w:tr w14:paraId="12312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18B30793">
            <w:pPr>
              <w:pStyle w:val="45"/>
              <w:rPr>
                <w:rFonts w:ascii="Times New Roman" w:hAnsi="Times New Roman"/>
                <w:color w:val="000000"/>
                <w:sz w:val="24"/>
                <w:szCs w:val="24"/>
                <w:lang w:eastAsia="ru-RU"/>
              </w:rPr>
            </w:pPr>
            <w:r>
              <w:rPr>
                <w:rFonts w:ascii="Times New Roman" w:hAnsi="Times New Roman"/>
                <w:color w:val="000000"/>
                <w:sz w:val="24"/>
                <w:szCs w:val="24"/>
                <w:lang w:eastAsia="ru-RU"/>
              </w:rPr>
              <w:t>Комплексы закаливающих процедур</w:t>
            </w:r>
          </w:p>
        </w:tc>
        <w:tc>
          <w:tcPr>
            <w:tcW w:w="6350" w:type="dxa"/>
            <w:gridSpan w:val="2"/>
          </w:tcPr>
          <w:p w14:paraId="275C84F4">
            <w:pPr>
              <w:pStyle w:val="45"/>
              <w:rPr>
                <w:rFonts w:ascii="Times New Roman" w:hAnsi="Times New Roman"/>
                <w:sz w:val="24"/>
                <w:szCs w:val="24"/>
                <w:lang w:eastAsia="ru-RU"/>
              </w:rPr>
            </w:pPr>
            <w:r>
              <w:rPr>
                <w:rFonts w:ascii="Times New Roman" w:hAnsi="Times New Roman"/>
                <w:b/>
                <w:sz w:val="24"/>
                <w:szCs w:val="24"/>
                <w:lang w:eastAsia="ru-RU"/>
              </w:rPr>
              <w:t>ежедневно</w:t>
            </w:r>
          </w:p>
        </w:tc>
      </w:tr>
      <w:tr w14:paraId="35F6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56823E36">
            <w:pPr>
              <w:pStyle w:val="45"/>
              <w:rPr>
                <w:rFonts w:ascii="Times New Roman" w:hAnsi="Times New Roman"/>
                <w:color w:val="000000"/>
                <w:sz w:val="24"/>
                <w:szCs w:val="24"/>
                <w:lang w:eastAsia="ru-RU"/>
              </w:rPr>
            </w:pPr>
            <w:r>
              <w:rPr>
                <w:rFonts w:ascii="Times New Roman" w:hAnsi="Times New Roman"/>
                <w:color w:val="000000"/>
                <w:sz w:val="24"/>
                <w:szCs w:val="24"/>
                <w:lang w:eastAsia="ru-RU"/>
              </w:rPr>
              <w:t>Гигиенические процедуры</w:t>
            </w:r>
          </w:p>
        </w:tc>
        <w:tc>
          <w:tcPr>
            <w:tcW w:w="6350" w:type="dxa"/>
            <w:gridSpan w:val="2"/>
          </w:tcPr>
          <w:p w14:paraId="67F8D32C">
            <w:pPr>
              <w:pStyle w:val="45"/>
              <w:rPr>
                <w:rFonts w:ascii="Times New Roman" w:hAnsi="Times New Roman"/>
                <w:sz w:val="24"/>
                <w:szCs w:val="24"/>
                <w:lang w:eastAsia="ru-RU"/>
              </w:rPr>
            </w:pPr>
            <w:r>
              <w:rPr>
                <w:rFonts w:ascii="Times New Roman" w:hAnsi="Times New Roman"/>
                <w:b/>
                <w:sz w:val="24"/>
                <w:szCs w:val="24"/>
                <w:lang w:eastAsia="ru-RU"/>
              </w:rPr>
              <w:t>ежедневно</w:t>
            </w:r>
          </w:p>
        </w:tc>
      </w:tr>
      <w:tr w14:paraId="19C58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3421579C">
            <w:pPr>
              <w:pStyle w:val="45"/>
              <w:rPr>
                <w:rFonts w:ascii="Times New Roman" w:hAnsi="Times New Roman"/>
                <w:color w:val="000000"/>
                <w:sz w:val="24"/>
                <w:szCs w:val="24"/>
                <w:lang w:eastAsia="ru-RU"/>
              </w:rPr>
            </w:pPr>
            <w:r>
              <w:rPr>
                <w:rFonts w:ascii="Times New Roman" w:hAnsi="Times New Roman"/>
                <w:color w:val="000000"/>
                <w:sz w:val="24"/>
                <w:szCs w:val="24"/>
                <w:lang w:eastAsia="ru-RU"/>
              </w:rPr>
              <w:t>Пальчиковая  и артикуляционная гимнастика</w:t>
            </w:r>
          </w:p>
        </w:tc>
        <w:tc>
          <w:tcPr>
            <w:tcW w:w="6350" w:type="dxa"/>
            <w:gridSpan w:val="2"/>
          </w:tcPr>
          <w:p w14:paraId="217B4EC6">
            <w:pPr>
              <w:pStyle w:val="45"/>
              <w:rPr>
                <w:rFonts w:ascii="Times New Roman" w:hAnsi="Times New Roman"/>
                <w:sz w:val="24"/>
                <w:szCs w:val="24"/>
                <w:lang w:eastAsia="ru-RU"/>
              </w:rPr>
            </w:pPr>
            <w:r>
              <w:rPr>
                <w:rFonts w:ascii="Times New Roman" w:hAnsi="Times New Roman"/>
                <w:b/>
                <w:sz w:val="24"/>
                <w:szCs w:val="24"/>
                <w:lang w:eastAsia="ru-RU"/>
              </w:rPr>
              <w:t>ежедневно</w:t>
            </w:r>
          </w:p>
        </w:tc>
      </w:tr>
      <w:tr w14:paraId="06E6B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3402" w:type="dxa"/>
            <w:tcBorders>
              <w:top w:val="single" w:color="000000" w:sz="2" w:space="0"/>
              <w:left w:val="single" w:color="000000" w:sz="2" w:space="0"/>
              <w:bottom w:val="single" w:color="000000" w:sz="2" w:space="0"/>
              <w:right w:val="single" w:color="auto" w:sz="4" w:space="0"/>
            </w:tcBorders>
          </w:tcPr>
          <w:p w14:paraId="7D2E91B4">
            <w:pPr>
              <w:pStyle w:val="45"/>
              <w:rPr>
                <w:rFonts w:ascii="Times New Roman" w:hAnsi="Times New Roman"/>
                <w:color w:val="000000"/>
                <w:sz w:val="24"/>
                <w:szCs w:val="24"/>
                <w:lang w:eastAsia="ru-RU"/>
              </w:rPr>
            </w:pPr>
            <w:r>
              <w:rPr>
                <w:rFonts w:ascii="Times New Roman" w:hAnsi="Times New Roman"/>
                <w:color w:val="000000"/>
                <w:sz w:val="24"/>
                <w:szCs w:val="24"/>
                <w:lang w:eastAsia="ru-RU"/>
              </w:rPr>
              <w:t>Гимнастика после сна</w:t>
            </w:r>
          </w:p>
        </w:tc>
        <w:tc>
          <w:tcPr>
            <w:tcW w:w="6350" w:type="dxa"/>
            <w:gridSpan w:val="2"/>
          </w:tcPr>
          <w:p w14:paraId="73A2BA23">
            <w:pPr>
              <w:pStyle w:val="45"/>
              <w:rPr>
                <w:rFonts w:ascii="Times New Roman" w:hAnsi="Times New Roman"/>
                <w:sz w:val="24"/>
                <w:szCs w:val="24"/>
                <w:lang w:eastAsia="ru-RU"/>
              </w:rPr>
            </w:pPr>
            <w:r>
              <w:rPr>
                <w:rFonts w:ascii="Times New Roman" w:hAnsi="Times New Roman"/>
                <w:b/>
                <w:sz w:val="24"/>
                <w:szCs w:val="24"/>
                <w:lang w:eastAsia="ru-RU"/>
              </w:rPr>
              <w:t>ежедневно</w:t>
            </w:r>
          </w:p>
        </w:tc>
      </w:tr>
    </w:tbl>
    <w:p w14:paraId="1D98B33D">
      <w:pPr>
        <w:pStyle w:val="45"/>
        <w:rPr>
          <w:rFonts w:ascii="Times New Roman" w:hAnsi="Times New Roman"/>
          <w:b/>
          <w:sz w:val="24"/>
          <w:szCs w:val="24"/>
          <w:lang w:eastAsia="ru-RU"/>
        </w:rPr>
      </w:pPr>
    </w:p>
    <w:p w14:paraId="4B9ABD6A">
      <w:pPr>
        <w:pStyle w:val="45"/>
        <w:jc w:val="center"/>
        <w:rPr>
          <w:rFonts w:ascii="Times New Roman" w:hAnsi="Times New Roman"/>
          <w:b/>
          <w:color w:val="376092" w:themeColor="accent1" w:themeShade="BF"/>
          <w:sz w:val="24"/>
          <w:szCs w:val="24"/>
          <w:lang w:eastAsia="ru-RU"/>
        </w:rPr>
      </w:pPr>
    </w:p>
    <w:p w14:paraId="0C15C587">
      <w:pPr>
        <w:pStyle w:val="45"/>
        <w:jc w:val="center"/>
        <w:rPr>
          <w:rFonts w:ascii="Times New Roman" w:hAnsi="Times New Roman"/>
          <w:b/>
          <w:color w:val="376092" w:themeColor="accent1" w:themeShade="BF"/>
          <w:sz w:val="24"/>
          <w:szCs w:val="24"/>
          <w:lang w:eastAsia="ru-RU"/>
        </w:rPr>
      </w:pPr>
    </w:p>
    <w:p w14:paraId="63C79AFB">
      <w:pPr>
        <w:pStyle w:val="45"/>
        <w:jc w:val="center"/>
        <w:rPr>
          <w:rFonts w:ascii="Times New Roman" w:hAnsi="Times New Roman"/>
          <w:b/>
          <w:color w:val="376092" w:themeColor="accent1" w:themeShade="BF"/>
          <w:sz w:val="24"/>
          <w:szCs w:val="24"/>
          <w:lang w:eastAsia="ru-RU"/>
        </w:rPr>
      </w:pPr>
    </w:p>
    <w:p w14:paraId="1E579B12">
      <w:pPr>
        <w:pStyle w:val="45"/>
        <w:jc w:val="center"/>
        <w:rPr>
          <w:rFonts w:ascii="Times New Roman" w:hAnsi="Times New Roman"/>
          <w:b/>
          <w:color w:val="376092" w:themeColor="accent1" w:themeShade="BF"/>
          <w:sz w:val="24"/>
          <w:szCs w:val="24"/>
          <w:lang w:eastAsia="ru-RU"/>
        </w:rPr>
      </w:pPr>
      <w:r>
        <w:rPr>
          <w:rFonts w:ascii="Times New Roman" w:hAnsi="Times New Roman"/>
          <w:b/>
          <w:color w:val="376092" w:themeColor="accent1" w:themeShade="BF"/>
          <w:sz w:val="24"/>
          <w:szCs w:val="24"/>
          <w:lang w:eastAsia="ru-RU"/>
        </w:rPr>
        <w:t xml:space="preserve">Планирование  образовательной </w:t>
      </w:r>
      <w:r>
        <w:rPr>
          <w:rFonts w:ascii="Times New Roman" w:hAnsi="Times New Roman" w:eastAsia="Times New Roman"/>
          <w:b/>
          <w:color w:val="376092" w:themeColor="accent1" w:themeShade="BF"/>
          <w:sz w:val="24"/>
          <w:szCs w:val="24"/>
          <w:lang w:eastAsia="ru-RU"/>
        </w:rPr>
        <w:t>деятельности</w:t>
      </w:r>
      <w:r>
        <w:rPr>
          <w:rFonts w:ascii="Times New Roman" w:hAnsi="Times New Roman"/>
          <w:b/>
          <w:color w:val="376092" w:themeColor="accent1" w:themeShade="BF"/>
          <w:sz w:val="24"/>
          <w:szCs w:val="24"/>
          <w:lang w:eastAsia="ru-RU"/>
        </w:rPr>
        <w:t xml:space="preserve"> </w:t>
      </w:r>
      <w:r>
        <w:rPr>
          <w:rFonts w:ascii="Times New Roman" w:hAnsi="Times New Roman" w:eastAsia="Times New Roman"/>
          <w:b/>
          <w:color w:val="376092" w:themeColor="accent1" w:themeShade="BF"/>
          <w:sz w:val="24"/>
          <w:szCs w:val="24"/>
          <w:lang w:eastAsia="ru-RU"/>
        </w:rPr>
        <w:t>на неделю</w:t>
      </w:r>
    </w:p>
    <w:p w14:paraId="607745C3">
      <w:pPr>
        <w:pStyle w:val="45"/>
        <w:jc w:val="center"/>
        <w:rPr>
          <w:rFonts w:ascii="Times New Roman" w:hAnsi="Times New Roman" w:eastAsia="Times New Roman"/>
          <w:b/>
          <w:i/>
          <w:color w:val="376092" w:themeColor="accent1" w:themeShade="BF"/>
          <w:sz w:val="24"/>
          <w:szCs w:val="24"/>
          <w:lang w:eastAsia="ru-RU"/>
        </w:rPr>
      </w:pPr>
      <w:r>
        <w:rPr>
          <w:rFonts w:ascii="Times New Roman" w:hAnsi="Times New Roman" w:eastAsia="Times New Roman"/>
          <w:b/>
          <w:i/>
          <w:color w:val="376092" w:themeColor="accent1" w:themeShade="BF"/>
          <w:sz w:val="24"/>
          <w:szCs w:val="24"/>
          <w:lang w:eastAsia="ru-RU"/>
        </w:rPr>
        <w:t>Дошкольный возраст</w:t>
      </w:r>
    </w:p>
    <w:tbl>
      <w:tblPr>
        <w:tblStyle w:val="29"/>
        <w:tblW w:w="0" w:type="auto"/>
        <w:tblInd w:w="7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9"/>
        <w:gridCol w:w="1428"/>
        <w:gridCol w:w="1511"/>
        <w:gridCol w:w="2084"/>
        <w:gridCol w:w="2084"/>
      </w:tblGrid>
      <w:tr w14:paraId="750F5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676" w:type="dxa"/>
            <w:gridSpan w:val="5"/>
          </w:tcPr>
          <w:p w14:paraId="3A0DF13E">
            <w:pPr>
              <w:pStyle w:val="45"/>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1.Организованная  образовательная деятельность (занятие)</w:t>
            </w:r>
          </w:p>
        </w:tc>
      </w:tr>
      <w:tr w14:paraId="00871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vMerge w:val="restart"/>
          </w:tcPr>
          <w:p w14:paraId="61C288D1">
            <w:pPr>
              <w:pStyle w:val="45"/>
              <w:jc w:val="center"/>
              <w:rPr>
                <w:rFonts w:ascii="Times New Roman" w:hAnsi="Times New Roman"/>
                <w:sz w:val="24"/>
                <w:szCs w:val="24"/>
                <w:lang w:eastAsia="ru-RU"/>
              </w:rPr>
            </w:pPr>
            <w:r>
              <w:rPr>
                <w:rFonts w:ascii="Times New Roman" w:hAnsi="Times New Roman" w:eastAsia="Times New Roman"/>
                <w:b/>
                <w:sz w:val="24"/>
                <w:szCs w:val="24"/>
                <w:lang w:eastAsia="ru-RU"/>
              </w:rPr>
              <w:t>Базовый вид деятельности</w:t>
            </w:r>
          </w:p>
        </w:tc>
        <w:tc>
          <w:tcPr>
            <w:tcW w:w="7107" w:type="dxa"/>
            <w:gridSpan w:val="4"/>
          </w:tcPr>
          <w:p w14:paraId="3491CC26">
            <w:pPr>
              <w:pStyle w:val="45"/>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Периодичность</w:t>
            </w:r>
          </w:p>
        </w:tc>
      </w:tr>
      <w:tr w14:paraId="1F918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vMerge w:val="continue"/>
          </w:tcPr>
          <w:p w14:paraId="77B56519">
            <w:pPr>
              <w:pStyle w:val="45"/>
              <w:jc w:val="center"/>
              <w:rPr>
                <w:rFonts w:ascii="Times New Roman" w:hAnsi="Times New Roman"/>
                <w:sz w:val="24"/>
                <w:szCs w:val="24"/>
                <w:lang w:eastAsia="ru-RU"/>
              </w:rPr>
            </w:pPr>
          </w:p>
        </w:tc>
        <w:tc>
          <w:tcPr>
            <w:tcW w:w="1428" w:type="dxa"/>
          </w:tcPr>
          <w:p w14:paraId="0878B2A2">
            <w:pPr>
              <w:pStyle w:val="45"/>
              <w:jc w:val="center"/>
              <w:rPr>
                <w:rFonts w:ascii="Times New Roman" w:hAnsi="Times New Roman"/>
                <w:b/>
                <w:sz w:val="24"/>
                <w:szCs w:val="24"/>
                <w:lang w:eastAsia="ru-RU"/>
              </w:rPr>
            </w:pPr>
            <w:r>
              <w:rPr>
                <w:rFonts w:ascii="Times New Roman" w:hAnsi="Times New Roman"/>
                <w:b/>
                <w:sz w:val="24"/>
                <w:szCs w:val="24"/>
                <w:lang w:eastAsia="ru-RU"/>
              </w:rPr>
              <w:t>3-4</w:t>
            </w:r>
          </w:p>
        </w:tc>
        <w:tc>
          <w:tcPr>
            <w:tcW w:w="1511" w:type="dxa"/>
          </w:tcPr>
          <w:p w14:paraId="29995B3E">
            <w:pPr>
              <w:pStyle w:val="45"/>
              <w:jc w:val="center"/>
              <w:rPr>
                <w:rFonts w:ascii="Times New Roman" w:hAnsi="Times New Roman"/>
                <w:b/>
                <w:sz w:val="24"/>
                <w:szCs w:val="24"/>
                <w:lang w:eastAsia="ru-RU"/>
              </w:rPr>
            </w:pPr>
            <w:r>
              <w:rPr>
                <w:rFonts w:ascii="Times New Roman" w:hAnsi="Times New Roman"/>
                <w:b/>
                <w:sz w:val="24"/>
                <w:szCs w:val="24"/>
                <w:lang w:eastAsia="ru-RU"/>
              </w:rPr>
              <w:t>4-5</w:t>
            </w:r>
          </w:p>
        </w:tc>
        <w:tc>
          <w:tcPr>
            <w:tcW w:w="2084" w:type="dxa"/>
          </w:tcPr>
          <w:p w14:paraId="3BFD8F85">
            <w:pPr>
              <w:pStyle w:val="45"/>
              <w:jc w:val="center"/>
              <w:rPr>
                <w:rFonts w:ascii="Times New Roman" w:hAnsi="Times New Roman"/>
                <w:b/>
                <w:sz w:val="24"/>
                <w:szCs w:val="24"/>
                <w:lang w:eastAsia="ru-RU"/>
              </w:rPr>
            </w:pPr>
            <w:r>
              <w:rPr>
                <w:rFonts w:ascii="Times New Roman" w:hAnsi="Times New Roman"/>
                <w:b/>
                <w:sz w:val="24"/>
                <w:szCs w:val="24"/>
                <w:lang w:eastAsia="ru-RU"/>
              </w:rPr>
              <w:t>5-6</w:t>
            </w:r>
          </w:p>
        </w:tc>
        <w:tc>
          <w:tcPr>
            <w:tcW w:w="2084" w:type="dxa"/>
          </w:tcPr>
          <w:p w14:paraId="63E16B7D">
            <w:pPr>
              <w:pStyle w:val="45"/>
              <w:jc w:val="center"/>
              <w:rPr>
                <w:rFonts w:ascii="Times New Roman" w:hAnsi="Times New Roman"/>
                <w:b/>
                <w:sz w:val="24"/>
                <w:szCs w:val="24"/>
                <w:lang w:eastAsia="ru-RU"/>
              </w:rPr>
            </w:pPr>
            <w:r>
              <w:rPr>
                <w:rFonts w:ascii="Times New Roman" w:hAnsi="Times New Roman"/>
                <w:b/>
                <w:sz w:val="24"/>
                <w:szCs w:val="24"/>
                <w:lang w:eastAsia="ru-RU"/>
              </w:rPr>
              <w:t>6-7</w:t>
            </w:r>
          </w:p>
        </w:tc>
      </w:tr>
      <w:tr w14:paraId="0C913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212602A3">
            <w:pPr>
              <w:pStyle w:val="45"/>
              <w:jc w:val="center"/>
              <w:rPr>
                <w:rFonts w:ascii="Times New Roman" w:hAnsi="Times New Roman"/>
                <w:sz w:val="24"/>
                <w:szCs w:val="24"/>
                <w:lang w:eastAsia="ru-RU"/>
              </w:rPr>
            </w:pPr>
            <w:r>
              <w:rPr>
                <w:rFonts w:ascii="Times New Roman" w:hAnsi="Times New Roman"/>
                <w:sz w:val="24"/>
                <w:szCs w:val="24"/>
                <w:lang w:eastAsia="ru-RU"/>
              </w:rPr>
              <w:t>Физическая культура в помещении</w:t>
            </w:r>
          </w:p>
        </w:tc>
        <w:tc>
          <w:tcPr>
            <w:tcW w:w="1428" w:type="dxa"/>
          </w:tcPr>
          <w:p w14:paraId="07543B82">
            <w:pPr>
              <w:pStyle w:val="45"/>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1511" w:type="dxa"/>
          </w:tcPr>
          <w:p w14:paraId="38541185">
            <w:pPr>
              <w:pStyle w:val="45"/>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1CCD7DEE">
            <w:pPr>
              <w:pStyle w:val="45"/>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7E049DEC">
            <w:pPr>
              <w:pStyle w:val="45"/>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r>
      <w:tr w14:paraId="78A62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000000" w:sz="2" w:space="0"/>
            </w:tcBorders>
          </w:tcPr>
          <w:p w14:paraId="4A366161">
            <w:pPr>
              <w:pStyle w:val="45"/>
              <w:jc w:val="center"/>
              <w:rPr>
                <w:rFonts w:ascii="Times New Roman" w:hAnsi="Times New Roman"/>
                <w:sz w:val="24"/>
                <w:szCs w:val="24"/>
                <w:lang w:eastAsia="ru-RU"/>
              </w:rPr>
            </w:pPr>
            <w:r>
              <w:rPr>
                <w:rFonts w:ascii="Times New Roman" w:hAnsi="Times New Roman"/>
                <w:sz w:val="24"/>
                <w:szCs w:val="24"/>
                <w:lang w:eastAsia="ru-RU"/>
              </w:rPr>
              <w:t>Физическая культура на п прогулке</w:t>
            </w:r>
          </w:p>
        </w:tc>
        <w:tc>
          <w:tcPr>
            <w:tcW w:w="1428" w:type="dxa"/>
          </w:tcPr>
          <w:p w14:paraId="2677EEB2">
            <w:pPr>
              <w:pStyle w:val="45"/>
              <w:jc w:val="center"/>
              <w:rPr>
                <w:rFonts w:ascii="Times New Roman" w:hAnsi="Times New Roman"/>
                <w:sz w:val="24"/>
                <w:szCs w:val="24"/>
                <w:lang w:eastAsia="ru-RU"/>
              </w:rPr>
            </w:pPr>
          </w:p>
        </w:tc>
        <w:tc>
          <w:tcPr>
            <w:tcW w:w="1511" w:type="dxa"/>
          </w:tcPr>
          <w:p w14:paraId="1803E1AA">
            <w:pPr>
              <w:pStyle w:val="45"/>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2084" w:type="dxa"/>
          </w:tcPr>
          <w:p w14:paraId="6507331E">
            <w:pPr>
              <w:pStyle w:val="45"/>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2084" w:type="dxa"/>
          </w:tcPr>
          <w:p w14:paraId="41DDB68D">
            <w:pPr>
              <w:pStyle w:val="45"/>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r>
      <w:tr w14:paraId="5A1B5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000000" w:sz="2" w:space="0"/>
            </w:tcBorders>
          </w:tcPr>
          <w:p w14:paraId="53FF2D87">
            <w:pPr>
              <w:pStyle w:val="45"/>
              <w:jc w:val="center"/>
              <w:rPr>
                <w:rFonts w:ascii="Times New Roman" w:hAnsi="Times New Roman"/>
                <w:sz w:val="24"/>
                <w:szCs w:val="24"/>
                <w:lang w:eastAsia="ru-RU"/>
              </w:rPr>
            </w:pPr>
            <w:r>
              <w:rPr>
                <w:rFonts w:ascii="Times New Roman" w:hAnsi="Times New Roman"/>
                <w:sz w:val="24"/>
                <w:szCs w:val="24"/>
                <w:lang w:eastAsia="ru-RU"/>
              </w:rPr>
              <w:t>математика</w:t>
            </w:r>
          </w:p>
        </w:tc>
        <w:tc>
          <w:tcPr>
            <w:tcW w:w="1428" w:type="dxa"/>
          </w:tcPr>
          <w:p w14:paraId="42D13DA0">
            <w:pPr>
              <w:pStyle w:val="45"/>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1511" w:type="dxa"/>
          </w:tcPr>
          <w:p w14:paraId="39F9DCBE">
            <w:pPr>
              <w:pStyle w:val="45"/>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2084" w:type="dxa"/>
          </w:tcPr>
          <w:p w14:paraId="57B67B4C">
            <w:pPr>
              <w:pStyle w:val="45"/>
              <w:jc w:val="center"/>
              <w:rPr>
                <w:rFonts w:ascii="Times New Roman" w:hAnsi="Times New Roman"/>
                <w:b/>
                <w:sz w:val="24"/>
                <w:szCs w:val="24"/>
                <w:lang w:eastAsia="ru-RU"/>
              </w:rPr>
            </w:pPr>
            <w:r>
              <w:rPr>
                <w:rFonts w:ascii="Times New Roman" w:hAnsi="Times New Roman"/>
                <w:b/>
                <w:sz w:val="24"/>
                <w:szCs w:val="24"/>
                <w:lang w:eastAsia="ru-RU"/>
              </w:rPr>
              <w:t>2 раза в неделю</w:t>
            </w:r>
          </w:p>
        </w:tc>
        <w:tc>
          <w:tcPr>
            <w:tcW w:w="2084" w:type="dxa"/>
          </w:tcPr>
          <w:p w14:paraId="677AA982">
            <w:pPr>
              <w:pStyle w:val="45"/>
              <w:jc w:val="center"/>
              <w:rPr>
                <w:rFonts w:ascii="Times New Roman" w:hAnsi="Times New Roman"/>
                <w:b/>
                <w:sz w:val="24"/>
                <w:szCs w:val="24"/>
                <w:lang w:eastAsia="ru-RU"/>
              </w:rPr>
            </w:pPr>
            <w:r>
              <w:rPr>
                <w:rFonts w:ascii="Times New Roman" w:hAnsi="Times New Roman"/>
                <w:b/>
                <w:sz w:val="24"/>
                <w:szCs w:val="24"/>
                <w:lang w:eastAsia="ru-RU"/>
              </w:rPr>
              <w:t>2 раза в неделю</w:t>
            </w:r>
          </w:p>
        </w:tc>
      </w:tr>
      <w:tr w14:paraId="60C4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46364E36">
            <w:pPr>
              <w:pStyle w:val="45"/>
              <w:jc w:val="center"/>
              <w:rPr>
                <w:rFonts w:ascii="Times New Roman" w:hAnsi="Times New Roman"/>
                <w:sz w:val="24"/>
                <w:szCs w:val="24"/>
                <w:lang w:eastAsia="ru-RU"/>
              </w:rPr>
            </w:pPr>
            <w:r>
              <w:rPr>
                <w:rFonts w:ascii="Times New Roman" w:hAnsi="Times New Roman"/>
                <w:sz w:val="24"/>
                <w:szCs w:val="24"/>
                <w:lang w:eastAsia="ru-RU"/>
              </w:rPr>
              <w:t>Познавательное развитие</w:t>
            </w:r>
          </w:p>
        </w:tc>
        <w:tc>
          <w:tcPr>
            <w:tcW w:w="1428" w:type="dxa"/>
          </w:tcPr>
          <w:p w14:paraId="2290F320">
            <w:pPr>
              <w:pStyle w:val="45"/>
              <w:jc w:val="center"/>
              <w:rPr>
                <w:rFonts w:ascii="Times New Roman" w:hAnsi="Times New Roman"/>
                <w:sz w:val="24"/>
                <w:szCs w:val="24"/>
                <w:lang w:eastAsia="ru-RU"/>
              </w:rPr>
            </w:pPr>
            <w:r>
              <w:rPr>
                <w:rFonts w:ascii="Times New Roman" w:hAnsi="Times New Roman"/>
                <w:b/>
                <w:sz w:val="24"/>
                <w:szCs w:val="24"/>
                <w:lang w:eastAsia="ru-RU"/>
              </w:rPr>
              <w:t>1 раза в неделю</w:t>
            </w:r>
          </w:p>
        </w:tc>
        <w:tc>
          <w:tcPr>
            <w:tcW w:w="1511" w:type="dxa"/>
          </w:tcPr>
          <w:p w14:paraId="7B53F796">
            <w:pPr>
              <w:pStyle w:val="45"/>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2084" w:type="dxa"/>
          </w:tcPr>
          <w:p w14:paraId="2C70DB18">
            <w:pPr>
              <w:pStyle w:val="45"/>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34B11F05">
            <w:pPr>
              <w:pStyle w:val="45"/>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r>
      <w:tr w14:paraId="14960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3E7E21A2">
            <w:pPr>
              <w:pStyle w:val="45"/>
              <w:jc w:val="center"/>
              <w:rPr>
                <w:rFonts w:ascii="Times New Roman" w:hAnsi="Times New Roman"/>
                <w:sz w:val="24"/>
                <w:szCs w:val="24"/>
                <w:lang w:eastAsia="ru-RU"/>
              </w:rPr>
            </w:pPr>
            <w:r>
              <w:rPr>
                <w:rFonts w:ascii="Times New Roman" w:hAnsi="Times New Roman"/>
                <w:sz w:val="24"/>
                <w:szCs w:val="24"/>
                <w:lang w:eastAsia="ru-RU"/>
              </w:rPr>
              <w:t>Развитие речи</w:t>
            </w:r>
          </w:p>
        </w:tc>
        <w:tc>
          <w:tcPr>
            <w:tcW w:w="1428" w:type="dxa"/>
          </w:tcPr>
          <w:p w14:paraId="4A1279E3">
            <w:pPr>
              <w:pStyle w:val="45"/>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1511" w:type="dxa"/>
          </w:tcPr>
          <w:p w14:paraId="2CD104EF">
            <w:pPr>
              <w:pStyle w:val="45"/>
              <w:jc w:val="center"/>
              <w:rPr>
                <w:rFonts w:ascii="Times New Roman" w:hAnsi="Times New Roman"/>
                <w:sz w:val="24"/>
                <w:szCs w:val="24"/>
                <w:lang w:eastAsia="ru-RU"/>
              </w:rPr>
            </w:pPr>
            <w:r>
              <w:rPr>
                <w:rFonts w:ascii="Times New Roman" w:hAnsi="Times New Roman"/>
                <w:sz w:val="24"/>
                <w:szCs w:val="24"/>
                <w:lang w:eastAsia="ru-RU"/>
              </w:rPr>
              <w:t>1 раз в неделю</w:t>
            </w:r>
          </w:p>
        </w:tc>
        <w:tc>
          <w:tcPr>
            <w:tcW w:w="2084" w:type="dxa"/>
          </w:tcPr>
          <w:p w14:paraId="04152C2A">
            <w:pPr>
              <w:pStyle w:val="45"/>
              <w:jc w:val="center"/>
              <w:rPr>
                <w:rFonts w:ascii="Times New Roman" w:hAnsi="Times New Roman"/>
                <w:sz w:val="24"/>
                <w:szCs w:val="24"/>
                <w:lang w:eastAsia="ru-RU"/>
              </w:rPr>
            </w:pPr>
            <w:r>
              <w:rPr>
                <w:rFonts w:ascii="Times New Roman" w:hAnsi="Times New Roman"/>
                <w:sz w:val="24"/>
                <w:szCs w:val="24"/>
                <w:lang w:eastAsia="ru-RU"/>
              </w:rPr>
              <w:t>2 раза в неделю</w:t>
            </w:r>
          </w:p>
        </w:tc>
        <w:tc>
          <w:tcPr>
            <w:tcW w:w="2084" w:type="dxa"/>
          </w:tcPr>
          <w:p w14:paraId="3747BA5D">
            <w:pPr>
              <w:pStyle w:val="45"/>
              <w:jc w:val="center"/>
              <w:rPr>
                <w:rFonts w:ascii="Times New Roman" w:hAnsi="Times New Roman"/>
                <w:sz w:val="24"/>
                <w:szCs w:val="24"/>
                <w:lang w:eastAsia="ru-RU"/>
              </w:rPr>
            </w:pPr>
            <w:r>
              <w:rPr>
                <w:rFonts w:ascii="Times New Roman" w:hAnsi="Times New Roman"/>
                <w:sz w:val="24"/>
                <w:szCs w:val="24"/>
                <w:lang w:eastAsia="ru-RU"/>
              </w:rPr>
              <w:t>2 раза в неделю</w:t>
            </w:r>
          </w:p>
        </w:tc>
      </w:tr>
      <w:tr w14:paraId="1D9E4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1978F28C">
            <w:pPr>
              <w:pStyle w:val="45"/>
              <w:jc w:val="center"/>
              <w:rPr>
                <w:rFonts w:ascii="Times New Roman" w:hAnsi="Times New Roman"/>
                <w:sz w:val="24"/>
                <w:szCs w:val="24"/>
                <w:lang w:eastAsia="ru-RU"/>
              </w:rPr>
            </w:pPr>
            <w:r>
              <w:rPr>
                <w:rFonts w:ascii="Times New Roman" w:hAnsi="Times New Roman"/>
                <w:sz w:val="24"/>
                <w:szCs w:val="24"/>
                <w:lang w:eastAsia="ru-RU"/>
              </w:rPr>
              <w:t>Подготовка к обучению грамоте</w:t>
            </w:r>
          </w:p>
        </w:tc>
        <w:tc>
          <w:tcPr>
            <w:tcW w:w="1428" w:type="dxa"/>
          </w:tcPr>
          <w:p w14:paraId="3AC31D96">
            <w:pPr>
              <w:pStyle w:val="45"/>
              <w:jc w:val="center"/>
              <w:rPr>
                <w:rFonts w:ascii="Times New Roman" w:hAnsi="Times New Roman"/>
                <w:b/>
                <w:sz w:val="24"/>
                <w:szCs w:val="24"/>
                <w:lang w:eastAsia="ru-RU"/>
              </w:rPr>
            </w:pPr>
            <w:r>
              <w:rPr>
                <w:rFonts w:ascii="Times New Roman" w:hAnsi="Times New Roman"/>
                <w:b/>
                <w:sz w:val="24"/>
                <w:szCs w:val="24"/>
                <w:lang w:eastAsia="ru-RU"/>
              </w:rPr>
              <w:t>-</w:t>
            </w:r>
          </w:p>
        </w:tc>
        <w:tc>
          <w:tcPr>
            <w:tcW w:w="1511" w:type="dxa"/>
          </w:tcPr>
          <w:p w14:paraId="5C81430E">
            <w:pPr>
              <w:pStyle w:val="45"/>
              <w:jc w:val="center"/>
              <w:rPr>
                <w:rFonts w:ascii="Times New Roman" w:hAnsi="Times New Roman"/>
                <w:sz w:val="24"/>
                <w:szCs w:val="24"/>
                <w:lang w:eastAsia="ru-RU"/>
              </w:rPr>
            </w:pPr>
            <w:r>
              <w:rPr>
                <w:rFonts w:ascii="Times New Roman" w:hAnsi="Times New Roman"/>
                <w:sz w:val="24"/>
                <w:szCs w:val="24"/>
                <w:lang w:eastAsia="ru-RU"/>
              </w:rPr>
              <w:t>1 раз в неделю с марта месяца</w:t>
            </w:r>
          </w:p>
        </w:tc>
        <w:tc>
          <w:tcPr>
            <w:tcW w:w="2084" w:type="dxa"/>
          </w:tcPr>
          <w:p w14:paraId="5A8E5CF7">
            <w:pPr>
              <w:pStyle w:val="45"/>
              <w:jc w:val="center"/>
              <w:rPr>
                <w:rFonts w:ascii="Times New Roman" w:hAnsi="Times New Roman"/>
                <w:sz w:val="24"/>
                <w:szCs w:val="24"/>
                <w:lang w:eastAsia="ru-RU"/>
              </w:rPr>
            </w:pPr>
            <w:r>
              <w:rPr>
                <w:rFonts w:ascii="Times New Roman" w:hAnsi="Times New Roman"/>
                <w:sz w:val="24"/>
                <w:szCs w:val="24"/>
                <w:lang w:eastAsia="ru-RU"/>
              </w:rPr>
              <w:t>1 раз в неделю</w:t>
            </w:r>
          </w:p>
        </w:tc>
        <w:tc>
          <w:tcPr>
            <w:tcW w:w="2084" w:type="dxa"/>
          </w:tcPr>
          <w:p w14:paraId="4A53CE77">
            <w:pPr>
              <w:pStyle w:val="45"/>
              <w:jc w:val="center"/>
              <w:rPr>
                <w:rFonts w:ascii="Times New Roman" w:hAnsi="Times New Roman"/>
                <w:sz w:val="24"/>
                <w:szCs w:val="24"/>
                <w:lang w:eastAsia="ru-RU"/>
              </w:rPr>
            </w:pPr>
            <w:r>
              <w:rPr>
                <w:rFonts w:ascii="Times New Roman" w:hAnsi="Times New Roman"/>
                <w:sz w:val="24"/>
                <w:szCs w:val="24"/>
                <w:lang w:eastAsia="ru-RU"/>
              </w:rPr>
              <w:t>1 раз в неделю</w:t>
            </w:r>
          </w:p>
        </w:tc>
      </w:tr>
      <w:tr w14:paraId="3CA1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000000" w:sz="2" w:space="0"/>
            </w:tcBorders>
          </w:tcPr>
          <w:p w14:paraId="1FEF49C2">
            <w:pPr>
              <w:pStyle w:val="45"/>
              <w:jc w:val="center"/>
              <w:rPr>
                <w:rFonts w:ascii="Times New Roman" w:hAnsi="Times New Roman"/>
                <w:sz w:val="24"/>
                <w:szCs w:val="24"/>
                <w:lang w:eastAsia="ru-RU"/>
              </w:rPr>
            </w:pPr>
            <w:r>
              <w:rPr>
                <w:rFonts w:ascii="Times New Roman" w:hAnsi="Times New Roman"/>
                <w:sz w:val="24"/>
                <w:szCs w:val="24"/>
                <w:lang w:eastAsia="ru-RU"/>
              </w:rPr>
              <w:t>Рисование</w:t>
            </w:r>
          </w:p>
        </w:tc>
        <w:tc>
          <w:tcPr>
            <w:tcW w:w="1428" w:type="dxa"/>
          </w:tcPr>
          <w:p w14:paraId="7345B7C7">
            <w:pPr>
              <w:pStyle w:val="45"/>
              <w:jc w:val="center"/>
              <w:rPr>
                <w:rFonts w:ascii="Times New Roman" w:hAnsi="Times New Roman"/>
                <w:sz w:val="24"/>
                <w:szCs w:val="24"/>
                <w:lang w:eastAsia="ru-RU"/>
              </w:rPr>
            </w:pPr>
            <w:r>
              <w:rPr>
                <w:rFonts w:ascii="Times New Roman" w:hAnsi="Times New Roman"/>
                <w:b/>
                <w:sz w:val="24"/>
                <w:szCs w:val="24"/>
                <w:lang w:eastAsia="ru-RU"/>
              </w:rPr>
              <w:t>1</w:t>
            </w:r>
            <w:r>
              <w:rPr>
                <w:rFonts w:ascii="Times New Roman" w:hAnsi="Times New Roman" w:eastAsia="Times New Roman"/>
                <w:b/>
                <w:sz w:val="24"/>
                <w:szCs w:val="24"/>
                <w:lang w:eastAsia="ru-RU"/>
              </w:rPr>
              <w:t xml:space="preserve"> раз в неделю</w:t>
            </w:r>
          </w:p>
        </w:tc>
        <w:tc>
          <w:tcPr>
            <w:tcW w:w="1511" w:type="dxa"/>
          </w:tcPr>
          <w:p w14:paraId="7BF86F0F">
            <w:pPr>
              <w:pStyle w:val="45"/>
              <w:jc w:val="center"/>
              <w:rPr>
                <w:rFonts w:ascii="Times New Roman" w:hAnsi="Times New Roman"/>
                <w:sz w:val="24"/>
                <w:szCs w:val="24"/>
                <w:lang w:eastAsia="ru-RU"/>
              </w:rPr>
            </w:pPr>
            <w:r>
              <w:rPr>
                <w:rFonts w:ascii="Times New Roman" w:hAnsi="Times New Roman"/>
                <w:b/>
                <w:sz w:val="24"/>
                <w:szCs w:val="24"/>
                <w:lang w:eastAsia="ru-RU"/>
              </w:rPr>
              <w:t>1 раз в неделю</w:t>
            </w:r>
          </w:p>
        </w:tc>
        <w:tc>
          <w:tcPr>
            <w:tcW w:w="2084" w:type="dxa"/>
          </w:tcPr>
          <w:p w14:paraId="2188219C">
            <w:pPr>
              <w:pStyle w:val="45"/>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3B807A7D">
            <w:pPr>
              <w:pStyle w:val="45"/>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r>
      <w:tr w14:paraId="69B12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539C9DF5">
            <w:pPr>
              <w:pStyle w:val="45"/>
              <w:jc w:val="center"/>
              <w:rPr>
                <w:rFonts w:ascii="Times New Roman" w:hAnsi="Times New Roman"/>
                <w:sz w:val="24"/>
                <w:szCs w:val="24"/>
                <w:lang w:eastAsia="ru-RU"/>
              </w:rPr>
            </w:pPr>
            <w:r>
              <w:rPr>
                <w:rFonts w:ascii="Times New Roman" w:hAnsi="Times New Roman"/>
                <w:sz w:val="24"/>
                <w:szCs w:val="24"/>
                <w:lang w:eastAsia="ru-RU"/>
              </w:rPr>
              <w:t>Лепка</w:t>
            </w:r>
          </w:p>
        </w:tc>
        <w:tc>
          <w:tcPr>
            <w:tcW w:w="1428" w:type="dxa"/>
          </w:tcPr>
          <w:p w14:paraId="76AA4836">
            <w:pPr>
              <w:pStyle w:val="45"/>
              <w:jc w:val="center"/>
              <w:rPr>
                <w:rFonts w:ascii="Times New Roman" w:hAnsi="Times New Roman"/>
                <w:b/>
                <w:sz w:val="24"/>
                <w:szCs w:val="24"/>
                <w:lang w:eastAsia="ru-RU"/>
              </w:rPr>
            </w:pPr>
            <w:r>
              <w:rPr>
                <w:rFonts w:ascii="Times New Roman" w:hAnsi="Times New Roman"/>
                <w:b/>
                <w:sz w:val="24"/>
                <w:szCs w:val="24"/>
                <w:lang w:eastAsia="ru-RU"/>
              </w:rPr>
              <w:t>1раз в 2 недели</w:t>
            </w:r>
          </w:p>
        </w:tc>
        <w:tc>
          <w:tcPr>
            <w:tcW w:w="1511" w:type="dxa"/>
          </w:tcPr>
          <w:p w14:paraId="55F0124E">
            <w:pPr>
              <w:pStyle w:val="45"/>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67BEE730">
            <w:pPr>
              <w:pStyle w:val="45"/>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460BBB99">
            <w:pPr>
              <w:pStyle w:val="45"/>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r>
      <w:tr w14:paraId="1E497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2DF6381E">
            <w:pPr>
              <w:pStyle w:val="45"/>
              <w:jc w:val="center"/>
              <w:rPr>
                <w:rFonts w:ascii="Times New Roman" w:hAnsi="Times New Roman"/>
                <w:sz w:val="24"/>
                <w:szCs w:val="24"/>
                <w:lang w:eastAsia="ru-RU"/>
              </w:rPr>
            </w:pPr>
            <w:r>
              <w:rPr>
                <w:rFonts w:ascii="Times New Roman" w:hAnsi="Times New Roman"/>
                <w:sz w:val="24"/>
                <w:szCs w:val="24"/>
                <w:lang w:eastAsia="ru-RU"/>
              </w:rPr>
              <w:t>Аппликация</w:t>
            </w:r>
          </w:p>
        </w:tc>
        <w:tc>
          <w:tcPr>
            <w:tcW w:w="1428" w:type="dxa"/>
          </w:tcPr>
          <w:p w14:paraId="0D033BE4">
            <w:pPr>
              <w:pStyle w:val="45"/>
              <w:jc w:val="center"/>
              <w:rPr>
                <w:rFonts w:ascii="Times New Roman" w:hAnsi="Times New Roman"/>
                <w:b/>
                <w:sz w:val="24"/>
                <w:szCs w:val="24"/>
                <w:lang w:eastAsia="ru-RU"/>
              </w:rPr>
            </w:pPr>
            <w:r>
              <w:rPr>
                <w:rFonts w:ascii="Times New Roman" w:hAnsi="Times New Roman"/>
                <w:b/>
                <w:sz w:val="24"/>
                <w:szCs w:val="24"/>
                <w:lang w:eastAsia="ru-RU"/>
              </w:rPr>
              <w:t>1раз в 2 недели</w:t>
            </w:r>
          </w:p>
        </w:tc>
        <w:tc>
          <w:tcPr>
            <w:tcW w:w="1511" w:type="dxa"/>
          </w:tcPr>
          <w:p w14:paraId="1E0439B2">
            <w:pPr>
              <w:pStyle w:val="45"/>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15343B24">
            <w:pPr>
              <w:pStyle w:val="45"/>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53EECAC6">
            <w:pPr>
              <w:pStyle w:val="45"/>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r>
      <w:tr w14:paraId="13BA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trPr>
        <w:tc>
          <w:tcPr>
            <w:tcW w:w="2569" w:type="dxa"/>
            <w:tcBorders>
              <w:top w:val="single" w:color="000000" w:sz="2" w:space="0"/>
              <w:left w:val="single" w:color="000000" w:sz="2" w:space="0"/>
              <w:bottom w:val="single" w:color="000000" w:sz="2" w:space="0"/>
              <w:right w:val="single" w:color="000000" w:sz="2" w:space="0"/>
            </w:tcBorders>
          </w:tcPr>
          <w:p w14:paraId="4A28106F">
            <w:pPr>
              <w:pStyle w:val="45"/>
              <w:jc w:val="center"/>
              <w:rPr>
                <w:rFonts w:ascii="Times New Roman" w:hAnsi="Times New Roman"/>
                <w:sz w:val="24"/>
                <w:szCs w:val="24"/>
                <w:lang w:eastAsia="ru-RU"/>
              </w:rPr>
            </w:pPr>
            <w:r>
              <w:rPr>
                <w:rFonts w:ascii="Times New Roman" w:hAnsi="Times New Roman"/>
                <w:sz w:val="24"/>
                <w:szCs w:val="24"/>
                <w:lang w:eastAsia="ru-RU"/>
              </w:rPr>
              <w:t>Конструирование</w:t>
            </w:r>
          </w:p>
          <w:p w14:paraId="109422CE">
            <w:pPr>
              <w:pStyle w:val="45"/>
              <w:jc w:val="center"/>
              <w:rPr>
                <w:rFonts w:ascii="Times New Roman" w:hAnsi="Times New Roman"/>
                <w:sz w:val="24"/>
                <w:szCs w:val="24"/>
                <w:lang w:eastAsia="ru-RU"/>
              </w:rPr>
            </w:pPr>
          </w:p>
        </w:tc>
        <w:tc>
          <w:tcPr>
            <w:tcW w:w="1428" w:type="dxa"/>
          </w:tcPr>
          <w:p w14:paraId="46FE4FCD">
            <w:pPr>
              <w:pStyle w:val="45"/>
              <w:jc w:val="center"/>
              <w:rPr>
                <w:rFonts w:ascii="Times New Roman" w:hAnsi="Times New Roman"/>
                <w:b/>
                <w:sz w:val="24"/>
                <w:szCs w:val="24"/>
                <w:lang w:eastAsia="ru-RU"/>
              </w:rPr>
            </w:pPr>
            <w:r>
              <w:rPr>
                <w:rFonts w:ascii="Times New Roman" w:hAnsi="Times New Roman"/>
                <w:b/>
                <w:sz w:val="24"/>
                <w:szCs w:val="24"/>
                <w:lang w:eastAsia="ru-RU"/>
              </w:rPr>
              <w:t>1раз в 2 недели</w:t>
            </w:r>
          </w:p>
        </w:tc>
        <w:tc>
          <w:tcPr>
            <w:tcW w:w="1511" w:type="dxa"/>
          </w:tcPr>
          <w:p w14:paraId="3C836F29">
            <w:pPr>
              <w:pStyle w:val="45"/>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22599F62">
            <w:pPr>
              <w:pStyle w:val="45"/>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33823892">
            <w:pPr>
              <w:pStyle w:val="45"/>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r>
      <w:tr w14:paraId="1461F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46E43021">
            <w:pPr>
              <w:pStyle w:val="45"/>
              <w:jc w:val="center"/>
              <w:rPr>
                <w:rFonts w:ascii="Times New Roman" w:hAnsi="Times New Roman"/>
                <w:sz w:val="24"/>
                <w:szCs w:val="24"/>
                <w:lang w:eastAsia="ru-RU"/>
              </w:rPr>
            </w:pPr>
            <w:r>
              <w:rPr>
                <w:rFonts w:ascii="Times New Roman" w:hAnsi="Times New Roman"/>
                <w:sz w:val="24"/>
                <w:szCs w:val="24"/>
                <w:lang w:eastAsia="ru-RU"/>
              </w:rPr>
              <w:t>Ручной труд</w:t>
            </w:r>
          </w:p>
        </w:tc>
        <w:tc>
          <w:tcPr>
            <w:tcW w:w="1428" w:type="dxa"/>
          </w:tcPr>
          <w:p w14:paraId="6E807C29">
            <w:pPr>
              <w:pStyle w:val="45"/>
              <w:jc w:val="center"/>
              <w:rPr>
                <w:rFonts w:ascii="Times New Roman" w:hAnsi="Times New Roman"/>
                <w:b/>
                <w:sz w:val="24"/>
                <w:szCs w:val="24"/>
                <w:lang w:eastAsia="ru-RU"/>
              </w:rPr>
            </w:pPr>
            <w:r>
              <w:rPr>
                <w:rFonts w:ascii="Times New Roman" w:hAnsi="Times New Roman"/>
                <w:b/>
                <w:sz w:val="24"/>
                <w:szCs w:val="24"/>
                <w:lang w:eastAsia="ru-RU"/>
              </w:rPr>
              <w:t>1раз в 2 недели</w:t>
            </w:r>
          </w:p>
        </w:tc>
        <w:tc>
          <w:tcPr>
            <w:tcW w:w="1511" w:type="dxa"/>
          </w:tcPr>
          <w:p w14:paraId="162CAFFC">
            <w:pPr>
              <w:pStyle w:val="45"/>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4794CD21">
            <w:pPr>
              <w:pStyle w:val="45"/>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c>
          <w:tcPr>
            <w:tcW w:w="2084" w:type="dxa"/>
          </w:tcPr>
          <w:p w14:paraId="2AA8B024">
            <w:pPr>
              <w:pStyle w:val="45"/>
              <w:jc w:val="center"/>
              <w:rPr>
                <w:rFonts w:ascii="Times New Roman" w:hAnsi="Times New Roman"/>
                <w:sz w:val="24"/>
                <w:szCs w:val="24"/>
                <w:lang w:eastAsia="ru-RU"/>
              </w:rPr>
            </w:pPr>
            <w:r>
              <w:rPr>
                <w:rFonts w:ascii="Times New Roman" w:hAnsi="Times New Roman"/>
                <w:b/>
                <w:sz w:val="24"/>
                <w:szCs w:val="24"/>
                <w:lang w:eastAsia="ru-RU"/>
              </w:rPr>
              <w:t>1раз в 2 недели</w:t>
            </w:r>
          </w:p>
        </w:tc>
      </w:tr>
      <w:tr w14:paraId="03D12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000000" w:sz="2" w:space="0"/>
            </w:tcBorders>
          </w:tcPr>
          <w:p w14:paraId="20D10FC9">
            <w:pPr>
              <w:pStyle w:val="45"/>
              <w:jc w:val="center"/>
              <w:rPr>
                <w:rFonts w:ascii="Times New Roman" w:hAnsi="Times New Roman"/>
                <w:sz w:val="24"/>
                <w:szCs w:val="24"/>
                <w:lang w:eastAsia="ru-RU"/>
              </w:rPr>
            </w:pPr>
            <w:r>
              <w:rPr>
                <w:rFonts w:ascii="Times New Roman" w:hAnsi="Times New Roman"/>
                <w:sz w:val="24"/>
                <w:szCs w:val="24"/>
                <w:lang w:eastAsia="ru-RU"/>
              </w:rPr>
              <w:t>Музыка</w:t>
            </w:r>
          </w:p>
        </w:tc>
        <w:tc>
          <w:tcPr>
            <w:tcW w:w="1428" w:type="dxa"/>
          </w:tcPr>
          <w:p w14:paraId="3F749C35">
            <w:pPr>
              <w:pStyle w:val="45"/>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1511" w:type="dxa"/>
          </w:tcPr>
          <w:p w14:paraId="30308BCE">
            <w:pPr>
              <w:pStyle w:val="45"/>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3707C7E2">
            <w:pPr>
              <w:pStyle w:val="45"/>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c>
          <w:tcPr>
            <w:tcW w:w="2084" w:type="dxa"/>
          </w:tcPr>
          <w:p w14:paraId="636EEC15">
            <w:pPr>
              <w:pStyle w:val="45"/>
              <w:jc w:val="center"/>
              <w:rPr>
                <w:rFonts w:ascii="Times New Roman" w:hAnsi="Times New Roman"/>
                <w:sz w:val="24"/>
                <w:szCs w:val="24"/>
                <w:lang w:eastAsia="ru-RU"/>
              </w:rPr>
            </w:pPr>
            <w:r>
              <w:rPr>
                <w:rFonts w:ascii="Times New Roman" w:hAnsi="Times New Roman"/>
                <w:b/>
                <w:sz w:val="24"/>
                <w:szCs w:val="24"/>
                <w:lang w:eastAsia="ru-RU"/>
              </w:rPr>
              <w:t>2 раза в неделю</w:t>
            </w:r>
          </w:p>
        </w:tc>
      </w:tr>
      <w:tr w14:paraId="5E887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000000" w:sz="2" w:space="0"/>
            </w:tcBorders>
          </w:tcPr>
          <w:p w14:paraId="36AAF102">
            <w:pPr>
              <w:pStyle w:val="45"/>
              <w:jc w:val="center"/>
              <w:rPr>
                <w:rFonts w:ascii="Times New Roman" w:hAnsi="Times New Roman"/>
                <w:b/>
                <w:sz w:val="24"/>
                <w:szCs w:val="24"/>
                <w:lang w:eastAsia="ru-RU"/>
              </w:rPr>
            </w:pPr>
            <w:r>
              <w:rPr>
                <w:rFonts w:ascii="Times New Roman" w:hAnsi="Times New Roman"/>
                <w:b/>
                <w:sz w:val="24"/>
                <w:szCs w:val="24"/>
                <w:lang w:eastAsia="ru-RU"/>
              </w:rPr>
              <w:t>Общее количество занятий в неделю</w:t>
            </w:r>
          </w:p>
        </w:tc>
        <w:tc>
          <w:tcPr>
            <w:tcW w:w="1428" w:type="dxa"/>
          </w:tcPr>
          <w:p w14:paraId="264ABFC3">
            <w:pPr>
              <w:pStyle w:val="45"/>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10 занятий в неделю</w:t>
            </w:r>
          </w:p>
        </w:tc>
        <w:tc>
          <w:tcPr>
            <w:tcW w:w="1511" w:type="dxa"/>
          </w:tcPr>
          <w:p w14:paraId="6212B624">
            <w:pPr>
              <w:pStyle w:val="45"/>
              <w:jc w:val="center"/>
              <w:rPr>
                <w:rFonts w:ascii="Times New Roman" w:hAnsi="Times New Roman" w:eastAsia="Times New Roman"/>
                <w:sz w:val="24"/>
                <w:szCs w:val="24"/>
                <w:lang w:eastAsia="ru-RU"/>
              </w:rPr>
            </w:pPr>
            <w:r>
              <w:rPr>
                <w:rFonts w:ascii="Times New Roman" w:hAnsi="Times New Roman" w:eastAsia="Times New Roman"/>
                <w:sz w:val="24"/>
                <w:szCs w:val="24"/>
                <w:lang w:eastAsia="ru-RU"/>
              </w:rPr>
              <w:t>13 занятий в неделю с марта 14 занятий</w:t>
            </w:r>
          </w:p>
        </w:tc>
        <w:tc>
          <w:tcPr>
            <w:tcW w:w="2084" w:type="dxa"/>
          </w:tcPr>
          <w:p w14:paraId="2E52A6DD">
            <w:pPr>
              <w:pStyle w:val="45"/>
              <w:jc w:val="center"/>
              <w:rPr>
                <w:rFonts w:ascii="Times New Roman" w:hAnsi="Times New Roman"/>
                <w:sz w:val="24"/>
                <w:szCs w:val="24"/>
                <w:lang w:eastAsia="ru-RU"/>
              </w:rPr>
            </w:pPr>
            <w:r>
              <w:rPr>
                <w:rFonts w:ascii="Times New Roman" w:hAnsi="Times New Roman" w:eastAsia="Times New Roman"/>
                <w:sz w:val="24"/>
                <w:szCs w:val="24"/>
                <w:lang w:eastAsia="ru-RU"/>
              </w:rPr>
              <w:t>14 занятий в неделю</w:t>
            </w:r>
          </w:p>
        </w:tc>
        <w:tc>
          <w:tcPr>
            <w:tcW w:w="2084" w:type="dxa"/>
          </w:tcPr>
          <w:p w14:paraId="2D2DE43E">
            <w:pPr>
              <w:pStyle w:val="45"/>
              <w:jc w:val="center"/>
              <w:rPr>
                <w:rFonts w:ascii="Times New Roman" w:hAnsi="Times New Roman"/>
                <w:sz w:val="24"/>
                <w:szCs w:val="24"/>
                <w:lang w:eastAsia="ru-RU"/>
              </w:rPr>
            </w:pPr>
            <w:r>
              <w:rPr>
                <w:rFonts w:ascii="Times New Roman" w:hAnsi="Times New Roman" w:eastAsia="Times New Roman"/>
                <w:sz w:val="24"/>
                <w:szCs w:val="24"/>
                <w:lang w:eastAsia="ru-RU"/>
              </w:rPr>
              <w:t>16 занятий в неделю</w:t>
            </w:r>
          </w:p>
        </w:tc>
      </w:tr>
      <w:tr w14:paraId="1163A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676" w:type="dxa"/>
            <w:gridSpan w:val="5"/>
          </w:tcPr>
          <w:p w14:paraId="4F1A3106">
            <w:pPr>
              <w:pStyle w:val="45"/>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2.Образовательная деятельность в ходе режимных моментов</w:t>
            </w:r>
          </w:p>
        </w:tc>
      </w:tr>
      <w:tr w14:paraId="0DCCC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auto" w:sz="4" w:space="0"/>
            </w:tcBorders>
          </w:tcPr>
          <w:p w14:paraId="7210933D">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Коллективные беседы при проведении режимных моментов</w:t>
            </w:r>
          </w:p>
        </w:tc>
        <w:tc>
          <w:tcPr>
            <w:tcW w:w="1428" w:type="dxa"/>
          </w:tcPr>
          <w:p w14:paraId="4EC32240">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0BC50A8D">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5909B301">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63047A13">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1C00E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auto" w:sz="4" w:space="0"/>
            </w:tcBorders>
          </w:tcPr>
          <w:p w14:paraId="3A275B83">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Чтение художественной литературы</w:t>
            </w:r>
          </w:p>
        </w:tc>
        <w:tc>
          <w:tcPr>
            <w:tcW w:w="1428" w:type="dxa"/>
          </w:tcPr>
          <w:p w14:paraId="1E7E7E68">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50A1B6BB">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37A02EF2">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45AE538A">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11834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auto" w:sz="4" w:space="0"/>
            </w:tcBorders>
          </w:tcPr>
          <w:p w14:paraId="224B245A">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Дежурства</w:t>
            </w:r>
          </w:p>
        </w:tc>
        <w:tc>
          <w:tcPr>
            <w:tcW w:w="1428" w:type="dxa"/>
          </w:tcPr>
          <w:p w14:paraId="7045D473">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563F4449">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3EE5D780">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1D86A62F">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3E92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auto" w:sz="4" w:space="0"/>
            </w:tcBorders>
          </w:tcPr>
          <w:p w14:paraId="430D7247">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Прогулки</w:t>
            </w:r>
          </w:p>
        </w:tc>
        <w:tc>
          <w:tcPr>
            <w:tcW w:w="1428" w:type="dxa"/>
          </w:tcPr>
          <w:p w14:paraId="24BFA7A0">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094F0378">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4F76F9EF">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75E1B86C">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3858C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676" w:type="dxa"/>
            <w:gridSpan w:val="5"/>
          </w:tcPr>
          <w:p w14:paraId="452D4685">
            <w:pPr>
              <w:pStyle w:val="45"/>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Совместная игровая деятельность с детьми</w:t>
            </w:r>
          </w:p>
        </w:tc>
      </w:tr>
      <w:tr w14:paraId="0151E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Pr>
          <w:p w14:paraId="7C76F9BB">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Строительные игры</w:t>
            </w:r>
          </w:p>
        </w:tc>
        <w:tc>
          <w:tcPr>
            <w:tcW w:w="1428" w:type="dxa"/>
          </w:tcPr>
          <w:p w14:paraId="25BC3778">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0A6531FE">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5DF80B6C">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798D1F4">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57D5A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Pr>
          <w:p w14:paraId="5A08D7E2">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Театрализованные игры</w:t>
            </w:r>
          </w:p>
        </w:tc>
        <w:tc>
          <w:tcPr>
            <w:tcW w:w="1428" w:type="dxa"/>
          </w:tcPr>
          <w:p w14:paraId="72D83381">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5AED0D39">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091235B0">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6969EBC8">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0C67A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Pr>
          <w:p w14:paraId="4489CBDB">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Сюжетно-ролевые игры</w:t>
            </w:r>
          </w:p>
        </w:tc>
        <w:tc>
          <w:tcPr>
            <w:tcW w:w="1428" w:type="dxa"/>
          </w:tcPr>
          <w:p w14:paraId="413AEA54">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1B07690A">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4AB8D465">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7170D956">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189E9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Pr>
          <w:p w14:paraId="1A2B0CDF">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Досуг и развлечения</w:t>
            </w:r>
          </w:p>
        </w:tc>
        <w:tc>
          <w:tcPr>
            <w:tcW w:w="1428" w:type="dxa"/>
          </w:tcPr>
          <w:p w14:paraId="07669F45">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01F331F8">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574BF4A4">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5AC42093">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0F1EB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Pr>
          <w:p w14:paraId="0ED48AAD">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Режиссёрская игра</w:t>
            </w:r>
          </w:p>
        </w:tc>
        <w:tc>
          <w:tcPr>
            <w:tcW w:w="1428" w:type="dxa"/>
          </w:tcPr>
          <w:p w14:paraId="04FFA360">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24A46F71">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72280F4B">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64ECF840">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69823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7592" w:type="dxa"/>
            <w:gridSpan w:val="4"/>
          </w:tcPr>
          <w:p w14:paraId="477BD911">
            <w:pPr>
              <w:pStyle w:val="45"/>
              <w:jc w:val="center"/>
              <w:rPr>
                <w:rFonts w:ascii="Times New Roman" w:hAnsi="Times New Roman"/>
                <w:sz w:val="24"/>
                <w:szCs w:val="24"/>
                <w:lang w:eastAsia="ru-RU"/>
              </w:rPr>
            </w:pPr>
            <w:r>
              <w:rPr>
                <w:rFonts w:ascii="Times New Roman" w:hAnsi="Times New Roman" w:eastAsia="Times New Roman"/>
                <w:b/>
                <w:sz w:val="24"/>
                <w:szCs w:val="24"/>
                <w:lang w:eastAsia="ru-RU"/>
              </w:rPr>
              <w:t>3.Самостоятельная деятельность детей</w:t>
            </w:r>
          </w:p>
        </w:tc>
        <w:tc>
          <w:tcPr>
            <w:tcW w:w="2084" w:type="dxa"/>
          </w:tcPr>
          <w:p w14:paraId="71B6E903">
            <w:pPr>
              <w:pStyle w:val="45"/>
              <w:jc w:val="center"/>
              <w:rPr>
                <w:rFonts w:ascii="Times New Roman" w:hAnsi="Times New Roman" w:eastAsia="Times New Roman"/>
                <w:b/>
                <w:sz w:val="24"/>
                <w:szCs w:val="24"/>
                <w:lang w:eastAsia="ru-RU"/>
              </w:rPr>
            </w:pPr>
          </w:p>
        </w:tc>
      </w:tr>
      <w:tr w14:paraId="760F7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Pr>
          <w:p w14:paraId="1A850E79">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Игровая деятельность</w:t>
            </w:r>
          </w:p>
        </w:tc>
        <w:tc>
          <w:tcPr>
            <w:tcW w:w="1428" w:type="dxa"/>
          </w:tcPr>
          <w:p w14:paraId="11DFB17B">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4F102DD4">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36A437A7">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76310F4">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4CC5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Pr>
          <w:p w14:paraId="5F14AD3E">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Познавательно-исследовательская деятельность</w:t>
            </w:r>
          </w:p>
        </w:tc>
        <w:tc>
          <w:tcPr>
            <w:tcW w:w="1428" w:type="dxa"/>
          </w:tcPr>
          <w:p w14:paraId="7886BA54">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7B2996C6">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65282D5D">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1A40EC6F">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273C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Pr>
          <w:p w14:paraId="5E209827">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Самостоятельная деятельность детей в центрах (уголках развития)</w:t>
            </w:r>
          </w:p>
        </w:tc>
        <w:tc>
          <w:tcPr>
            <w:tcW w:w="1428" w:type="dxa"/>
          </w:tcPr>
          <w:p w14:paraId="74ECEDFD">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4FB98365">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4A94FFB6">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813BA92">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2F12C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676" w:type="dxa"/>
            <w:gridSpan w:val="5"/>
          </w:tcPr>
          <w:p w14:paraId="6457C3E5">
            <w:pPr>
              <w:pStyle w:val="45"/>
              <w:jc w:val="center"/>
              <w:rPr>
                <w:rFonts w:ascii="Times New Roman" w:hAnsi="Times New Roman" w:eastAsia="Times New Roman"/>
                <w:b/>
                <w:sz w:val="24"/>
                <w:szCs w:val="24"/>
                <w:lang w:eastAsia="ru-RU"/>
              </w:rPr>
            </w:pPr>
            <w:r>
              <w:rPr>
                <w:rFonts w:ascii="Times New Roman" w:hAnsi="Times New Roman" w:eastAsia="Times New Roman"/>
                <w:b/>
                <w:sz w:val="24"/>
                <w:szCs w:val="24"/>
                <w:lang w:eastAsia="ru-RU"/>
              </w:rPr>
              <w:t>4. Оздоровительная работа</w:t>
            </w:r>
          </w:p>
        </w:tc>
      </w:tr>
      <w:tr w14:paraId="7EF2D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auto" w:sz="4" w:space="0"/>
            </w:tcBorders>
          </w:tcPr>
          <w:p w14:paraId="0FB7467E">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Утренняя гимнастика</w:t>
            </w:r>
          </w:p>
        </w:tc>
        <w:tc>
          <w:tcPr>
            <w:tcW w:w="1428" w:type="dxa"/>
          </w:tcPr>
          <w:p w14:paraId="59D90CAE">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733F0DEA">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1CB4C463">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30C26FE9">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45DEC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auto" w:sz="4" w:space="0"/>
            </w:tcBorders>
          </w:tcPr>
          <w:p w14:paraId="2C44755E">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Комплексы закаливающих процедур</w:t>
            </w:r>
          </w:p>
        </w:tc>
        <w:tc>
          <w:tcPr>
            <w:tcW w:w="1428" w:type="dxa"/>
          </w:tcPr>
          <w:p w14:paraId="79BCA59D">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31AE2344">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751B414E">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2D62DC05">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1C3F5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2569" w:type="dxa"/>
            <w:tcBorders>
              <w:top w:val="single" w:color="000000" w:sz="2" w:space="0"/>
              <w:left w:val="single" w:color="000000" w:sz="2" w:space="0"/>
              <w:bottom w:val="single" w:color="000000" w:sz="2" w:space="0"/>
              <w:right w:val="single" w:color="auto" w:sz="4" w:space="0"/>
            </w:tcBorders>
          </w:tcPr>
          <w:p w14:paraId="37DB5E57">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Гигиенические процедуры</w:t>
            </w:r>
          </w:p>
        </w:tc>
        <w:tc>
          <w:tcPr>
            <w:tcW w:w="1428" w:type="dxa"/>
          </w:tcPr>
          <w:p w14:paraId="6A0A2FE6">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389B668D">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47902B66">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6453CB5E">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15217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2569" w:type="dxa"/>
            <w:tcBorders>
              <w:top w:val="single" w:color="000000" w:sz="2" w:space="0"/>
              <w:left w:val="single" w:color="000000" w:sz="2" w:space="0"/>
              <w:bottom w:val="single" w:color="000000" w:sz="2" w:space="0"/>
              <w:right w:val="single" w:color="auto" w:sz="4" w:space="0"/>
            </w:tcBorders>
          </w:tcPr>
          <w:p w14:paraId="53C218A7">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Пальчиковая  и артикуляционная гимнастика</w:t>
            </w:r>
          </w:p>
        </w:tc>
        <w:tc>
          <w:tcPr>
            <w:tcW w:w="1428" w:type="dxa"/>
          </w:tcPr>
          <w:p w14:paraId="1410BB9A">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59C40EF3">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396D48F3">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33F21A09">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r w14:paraId="7264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69" w:type="dxa"/>
            <w:tcBorders>
              <w:top w:val="single" w:color="000000" w:sz="2" w:space="0"/>
              <w:left w:val="single" w:color="000000" w:sz="2" w:space="0"/>
              <w:bottom w:val="single" w:color="000000" w:sz="2" w:space="0"/>
              <w:right w:val="single" w:color="auto" w:sz="4" w:space="0"/>
            </w:tcBorders>
          </w:tcPr>
          <w:p w14:paraId="1FDA2D73">
            <w:pPr>
              <w:pStyle w:val="45"/>
              <w:jc w:val="center"/>
              <w:rPr>
                <w:rFonts w:ascii="Times New Roman" w:hAnsi="Times New Roman"/>
                <w:color w:val="000000"/>
                <w:sz w:val="24"/>
                <w:szCs w:val="24"/>
                <w:lang w:eastAsia="ru-RU"/>
              </w:rPr>
            </w:pPr>
            <w:r>
              <w:rPr>
                <w:rFonts w:ascii="Times New Roman" w:hAnsi="Times New Roman"/>
                <w:color w:val="000000"/>
                <w:sz w:val="24"/>
                <w:szCs w:val="24"/>
                <w:lang w:eastAsia="ru-RU"/>
              </w:rPr>
              <w:t>Гимнастика после сна</w:t>
            </w:r>
          </w:p>
        </w:tc>
        <w:tc>
          <w:tcPr>
            <w:tcW w:w="1428" w:type="dxa"/>
          </w:tcPr>
          <w:p w14:paraId="65A8695F">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1511" w:type="dxa"/>
          </w:tcPr>
          <w:p w14:paraId="6927BF49">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1AF6F5BF">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c>
          <w:tcPr>
            <w:tcW w:w="2084" w:type="dxa"/>
          </w:tcPr>
          <w:p w14:paraId="5AFC41A1">
            <w:pPr>
              <w:pStyle w:val="45"/>
              <w:jc w:val="center"/>
              <w:rPr>
                <w:rFonts w:ascii="Times New Roman" w:hAnsi="Times New Roman"/>
                <w:sz w:val="24"/>
                <w:szCs w:val="24"/>
                <w:lang w:eastAsia="ru-RU"/>
              </w:rPr>
            </w:pPr>
            <w:r>
              <w:rPr>
                <w:rFonts w:ascii="Times New Roman" w:hAnsi="Times New Roman"/>
                <w:b/>
                <w:sz w:val="24"/>
                <w:szCs w:val="24"/>
                <w:lang w:eastAsia="ru-RU"/>
              </w:rPr>
              <w:t>ежедневно</w:t>
            </w:r>
          </w:p>
        </w:tc>
      </w:tr>
    </w:tbl>
    <w:p w14:paraId="516F4F80">
      <w:pPr>
        <w:pStyle w:val="45"/>
        <w:rPr>
          <w:rFonts w:ascii="Times New Roman" w:hAnsi="Times New Roman"/>
          <w:sz w:val="24"/>
          <w:szCs w:val="24"/>
        </w:rPr>
      </w:pPr>
      <w:r>
        <w:rPr>
          <w:rFonts w:ascii="Times New Roman" w:hAnsi="Times New Roman"/>
          <w:sz w:val="24"/>
          <w:szCs w:val="24"/>
        </w:rPr>
        <w:t xml:space="preserve">   </w:t>
      </w:r>
    </w:p>
    <w:p w14:paraId="5A57E121">
      <w:pPr>
        <w:pStyle w:val="45"/>
        <w:rPr>
          <w:rFonts w:ascii="Times New Roman" w:hAnsi="Times New Roman"/>
          <w:sz w:val="24"/>
          <w:szCs w:val="24"/>
        </w:rPr>
      </w:pPr>
    </w:p>
    <w:p w14:paraId="78C61766">
      <w:pPr>
        <w:pStyle w:val="45"/>
        <w:jc w:val="center"/>
        <w:rPr>
          <w:rFonts w:ascii="Times New Roman" w:hAnsi="Times New Roman" w:eastAsiaTheme="minorHAnsi"/>
          <w:b/>
          <w:color w:val="376092" w:themeColor="accent1" w:themeShade="BF"/>
          <w:sz w:val="24"/>
          <w:szCs w:val="24"/>
        </w:rPr>
      </w:pPr>
      <w:r>
        <w:rPr>
          <w:rFonts w:ascii="Times New Roman" w:hAnsi="Times New Roman" w:eastAsiaTheme="minorHAnsi"/>
          <w:b/>
          <w:color w:val="376092" w:themeColor="accent1" w:themeShade="BF"/>
          <w:sz w:val="24"/>
          <w:szCs w:val="24"/>
        </w:rPr>
        <w:t xml:space="preserve">Режим учебных занятий  </w:t>
      </w:r>
    </w:p>
    <w:p w14:paraId="00593253">
      <w:pPr>
        <w:pStyle w:val="45"/>
        <w:jc w:val="center"/>
        <w:rPr>
          <w:rFonts w:ascii="Times New Roman" w:hAnsi="Times New Roman" w:eastAsiaTheme="minorHAnsi"/>
          <w:b/>
          <w:color w:val="376092" w:themeColor="accent1" w:themeShade="BF"/>
          <w:sz w:val="24"/>
          <w:szCs w:val="24"/>
        </w:rPr>
      </w:pPr>
    </w:p>
    <w:tbl>
      <w:tblPr>
        <w:tblStyle w:val="29"/>
        <w:tblW w:w="10348" w:type="dxa"/>
        <w:tblInd w:w="2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5"/>
        <w:gridCol w:w="1573"/>
        <w:gridCol w:w="1687"/>
        <w:gridCol w:w="284"/>
        <w:gridCol w:w="1417"/>
        <w:gridCol w:w="142"/>
        <w:gridCol w:w="1985"/>
        <w:gridCol w:w="141"/>
        <w:gridCol w:w="1843"/>
        <w:gridCol w:w="425"/>
        <w:gridCol w:w="426"/>
      </w:tblGrid>
      <w:tr w14:paraId="7EE3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00" w:hRule="atLeast"/>
        </w:trPr>
        <w:tc>
          <w:tcPr>
            <w:tcW w:w="425" w:type="dxa"/>
            <w:textDirection w:val="btLr"/>
            <w:vAlign w:val="center"/>
          </w:tcPr>
          <w:p w14:paraId="48385FCA">
            <w:pPr>
              <w:pStyle w:val="45"/>
              <w:jc w:val="center"/>
              <w:rPr>
                <w:rFonts w:ascii="Times New Roman" w:hAnsi="Times New Roman" w:eastAsiaTheme="minorHAnsi"/>
                <w:sz w:val="18"/>
                <w:szCs w:val="18"/>
                <w:lang w:eastAsia="ru-RU"/>
              </w:rPr>
            </w:pPr>
            <w:r>
              <w:rPr>
                <w:rFonts w:ascii="Times New Roman" w:hAnsi="Times New Roman" w:eastAsiaTheme="minorHAnsi"/>
                <w:sz w:val="18"/>
                <w:szCs w:val="18"/>
                <w:lang w:eastAsia="ru-RU"/>
              </w:rPr>
              <w:t>группа</w:t>
            </w:r>
          </w:p>
        </w:tc>
        <w:tc>
          <w:tcPr>
            <w:tcW w:w="1573" w:type="dxa"/>
            <w:vAlign w:val="center"/>
          </w:tcPr>
          <w:p w14:paraId="26E44BE0">
            <w:pPr>
              <w:pStyle w:val="45"/>
              <w:jc w:val="center"/>
              <w:rPr>
                <w:rFonts w:ascii="Times New Roman" w:hAnsi="Times New Roman" w:eastAsiaTheme="minorHAnsi"/>
                <w:b/>
                <w:i/>
                <w:sz w:val="18"/>
                <w:szCs w:val="18"/>
                <w:lang w:eastAsia="ru-RU"/>
              </w:rPr>
            </w:pPr>
            <w:r>
              <w:rPr>
                <w:rFonts w:ascii="Times New Roman" w:hAnsi="Times New Roman" w:eastAsiaTheme="minorHAnsi"/>
                <w:b/>
                <w:i/>
                <w:sz w:val="18"/>
                <w:szCs w:val="18"/>
                <w:lang w:eastAsia="ru-RU"/>
              </w:rPr>
              <w:t>Понедельник</w:t>
            </w:r>
          </w:p>
        </w:tc>
        <w:tc>
          <w:tcPr>
            <w:tcW w:w="1971" w:type="dxa"/>
            <w:gridSpan w:val="2"/>
            <w:vAlign w:val="center"/>
          </w:tcPr>
          <w:p w14:paraId="16E92108">
            <w:pPr>
              <w:pStyle w:val="45"/>
              <w:jc w:val="center"/>
              <w:rPr>
                <w:rFonts w:ascii="Times New Roman" w:hAnsi="Times New Roman" w:eastAsiaTheme="minorHAnsi"/>
                <w:b/>
                <w:i/>
                <w:sz w:val="18"/>
                <w:szCs w:val="18"/>
                <w:lang w:eastAsia="ru-RU"/>
              </w:rPr>
            </w:pPr>
            <w:r>
              <w:rPr>
                <w:rFonts w:ascii="Times New Roman" w:hAnsi="Times New Roman" w:eastAsiaTheme="minorHAnsi"/>
                <w:b/>
                <w:i/>
                <w:sz w:val="18"/>
                <w:szCs w:val="18"/>
                <w:lang w:eastAsia="ru-RU"/>
              </w:rPr>
              <w:t>Вторник</w:t>
            </w:r>
          </w:p>
        </w:tc>
        <w:tc>
          <w:tcPr>
            <w:tcW w:w="1559" w:type="dxa"/>
            <w:gridSpan w:val="2"/>
            <w:vAlign w:val="center"/>
          </w:tcPr>
          <w:p w14:paraId="37AA5AA4">
            <w:pPr>
              <w:pStyle w:val="45"/>
              <w:jc w:val="center"/>
              <w:rPr>
                <w:rFonts w:ascii="Times New Roman" w:hAnsi="Times New Roman" w:eastAsiaTheme="minorHAnsi"/>
                <w:b/>
                <w:i/>
                <w:sz w:val="18"/>
                <w:szCs w:val="18"/>
                <w:lang w:eastAsia="ru-RU"/>
              </w:rPr>
            </w:pPr>
            <w:r>
              <w:rPr>
                <w:rFonts w:ascii="Times New Roman" w:hAnsi="Times New Roman" w:eastAsiaTheme="minorHAnsi"/>
                <w:b/>
                <w:i/>
                <w:sz w:val="18"/>
                <w:szCs w:val="18"/>
                <w:lang w:eastAsia="ru-RU"/>
              </w:rPr>
              <w:t>Среда</w:t>
            </w:r>
          </w:p>
        </w:tc>
        <w:tc>
          <w:tcPr>
            <w:tcW w:w="2126" w:type="dxa"/>
            <w:gridSpan w:val="2"/>
            <w:vAlign w:val="center"/>
          </w:tcPr>
          <w:p w14:paraId="18AB2DE8">
            <w:pPr>
              <w:pStyle w:val="45"/>
              <w:jc w:val="center"/>
              <w:rPr>
                <w:rFonts w:ascii="Times New Roman" w:hAnsi="Times New Roman" w:eastAsiaTheme="minorHAnsi"/>
                <w:b/>
                <w:i/>
                <w:sz w:val="18"/>
                <w:szCs w:val="18"/>
                <w:lang w:eastAsia="ru-RU"/>
              </w:rPr>
            </w:pPr>
            <w:r>
              <w:rPr>
                <w:rFonts w:ascii="Times New Roman" w:hAnsi="Times New Roman" w:eastAsiaTheme="minorHAnsi"/>
                <w:b/>
                <w:i/>
                <w:sz w:val="18"/>
                <w:szCs w:val="18"/>
                <w:lang w:eastAsia="ru-RU"/>
              </w:rPr>
              <w:t>Четверг</w:t>
            </w:r>
          </w:p>
        </w:tc>
        <w:tc>
          <w:tcPr>
            <w:tcW w:w="1843" w:type="dxa"/>
            <w:vAlign w:val="center"/>
          </w:tcPr>
          <w:p w14:paraId="5B267AA8">
            <w:pPr>
              <w:pStyle w:val="45"/>
              <w:jc w:val="center"/>
              <w:rPr>
                <w:rFonts w:ascii="Times New Roman" w:hAnsi="Times New Roman" w:eastAsiaTheme="minorHAnsi"/>
                <w:b/>
                <w:i/>
                <w:sz w:val="18"/>
                <w:szCs w:val="18"/>
                <w:lang w:eastAsia="ru-RU"/>
              </w:rPr>
            </w:pPr>
            <w:r>
              <w:rPr>
                <w:rFonts w:ascii="Times New Roman" w:hAnsi="Times New Roman" w:eastAsiaTheme="minorHAnsi"/>
                <w:b/>
                <w:i/>
                <w:sz w:val="18"/>
                <w:szCs w:val="18"/>
                <w:lang w:eastAsia="ru-RU"/>
              </w:rPr>
              <w:t>Пятница</w:t>
            </w:r>
          </w:p>
        </w:tc>
        <w:tc>
          <w:tcPr>
            <w:tcW w:w="425" w:type="dxa"/>
            <w:textDirection w:val="btLr"/>
            <w:vAlign w:val="center"/>
          </w:tcPr>
          <w:p w14:paraId="73C6B4B5">
            <w:pPr>
              <w:pStyle w:val="45"/>
              <w:jc w:val="center"/>
              <w:rPr>
                <w:rFonts w:ascii="Times New Roman" w:hAnsi="Times New Roman" w:eastAsiaTheme="minorHAnsi"/>
                <w:sz w:val="18"/>
                <w:szCs w:val="18"/>
                <w:lang w:eastAsia="ru-RU"/>
              </w:rPr>
            </w:pPr>
            <w:r>
              <w:rPr>
                <w:rFonts w:ascii="Times New Roman" w:hAnsi="Times New Roman" w:eastAsiaTheme="minorHAnsi"/>
                <w:sz w:val="18"/>
                <w:szCs w:val="18"/>
                <w:lang w:eastAsia="ru-RU"/>
              </w:rPr>
              <w:t>Всего занятий</w:t>
            </w:r>
          </w:p>
        </w:tc>
        <w:tc>
          <w:tcPr>
            <w:tcW w:w="426" w:type="dxa"/>
            <w:textDirection w:val="btLr"/>
            <w:vAlign w:val="center"/>
          </w:tcPr>
          <w:p w14:paraId="3C5BCF58">
            <w:pPr>
              <w:pStyle w:val="45"/>
              <w:jc w:val="center"/>
              <w:rPr>
                <w:rFonts w:ascii="Times New Roman" w:hAnsi="Times New Roman" w:eastAsiaTheme="minorHAnsi"/>
                <w:sz w:val="18"/>
                <w:szCs w:val="18"/>
                <w:lang w:eastAsia="ru-RU"/>
              </w:rPr>
            </w:pPr>
            <w:r>
              <w:rPr>
                <w:rFonts w:ascii="Times New Roman" w:hAnsi="Times New Roman" w:eastAsiaTheme="minorHAnsi"/>
                <w:sz w:val="18"/>
                <w:szCs w:val="18"/>
                <w:lang w:eastAsia="ru-RU"/>
              </w:rPr>
              <w:t>Продолжительность</w:t>
            </w:r>
          </w:p>
        </w:tc>
      </w:tr>
      <w:tr w14:paraId="48BE9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04" w:hRule="atLeast"/>
        </w:trPr>
        <w:tc>
          <w:tcPr>
            <w:tcW w:w="425" w:type="dxa"/>
            <w:textDirection w:val="btLr"/>
            <w:vAlign w:val="center"/>
          </w:tcPr>
          <w:p w14:paraId="005369E0">
            <w:pPr>
              <w:pStyle w:val="45"/>
              <w:jc w:val="center"/>
              <w:rPr>
                <w:rFonts w:ascii="Times New Roman" w:hAnsi="Times New Roman"/>
                <w:sz w:val="18"/>
                <w:szCs w:val="18"/>
                <w:lang w:eastAsia="ru-RU"/>
              </w:rPr>
            </w:pPr>
            <w:r>
              <w:rPr>
                <w:rFonts w:ascii="Times New Roman" w:hAnsi="Times New Roman"/>
                <w:sz w:val="18"/>
                <w:szCs w:val="18"/>
                <w:lang w:eastAsia="ru-RU"/>
              </w:rPr>
              <w:t>Группа раннего возраста</w:t>
            </w:r>
          </w:p>
          <w:p w14:paraId="1C164AFF">
            <w:pPr>
              <w:pStyle w:val="45"/>
              <w:jc w:val="center"/>
              <w:rPr>
                <w:rFonts w:ascii="Times New Roman" w:hAnsi="Times New Roman" w:eastAsiaTheme="minorHAnsi"/>
                <w:sz w:val="18"/>
                <w:szCs w:val="18"/>
                <w:lang w:eastAsia="ru-RU"/>
              </w:rPr>
            </w:pPr>
          </w:p>
        </w:tc>
        <w:tc>
          <w:tcPr>
            <w:tcW w:w="1573" w:type="dxa"/>
            <w:tcBorders>
              <w:top w:val="single" w:color="000000" w:sz="2" w:space="0"/>
              <w:left w:val="single" w:color="000000" w:sz="2" w:space="0"/>
              <w:bottom w:val="single" w:color="000000" w:sz="2" w:space="0"/>
              <w:right w:val="single" w:color="000000" w:sz="2" w:space="0"/>
            </w:tcBorders>
          </w:tcPr>
          <w:p w14:paraId="7FEE84A3">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1 Музыка</w:t>
            </w:r>
          </w:p>
          <w:p w14:paraId="05D607B6">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2.Развитие речи</w:t>
            </w:r>
          </w:p>
        </w:tc>
        <w:tc>
          <w:tcPr>
            <w:tcW w:w="1687" w:type="dxa"/>
            <w:tcBorders>
              <w:top w:val="single" w:color="000000" w:sz="2" w:space="0"/>
              <w:left w:val="single" w:color="000000" w:sz="2" w:space="0"/>
              <w:bottom w:val="single" w:color="000000" w:sz="2" w:space="0"/>
              <w:right w:val="single" w:color="000000" w:sz="2" w:space="0"/>
            </w:tcBorders>
          </w:tcPr>
          <w:p w14:paraId="5FB01045">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1. Игры-занятия со строительным материалом/ФЭМП </w:t>
            </w:r>
          </w:p>
          <w:p w14:paraId="2BEDA2B5">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2.Развитие движений</w:t>
            </w:r>
            <w:r>
              <w:rPr>
                <w:rFonts w:ascii="Times New Roman" w:hAnsi="Times New Roman" w:eastAsiaTheme="minorHAnsi"/>
                <w:sz w:val="18"/>
                <w:szCs w:val="18"/>
                <w:lang w:val="en-US" w:eastAsia="ru-RU"/>
              </w:rPr>
              <w:t>/</w:t>
            </w:r>
            <w:r>
              <w:rPr>
                <w:rFonts w:ascii="Times New Roman" w:hAnsi="Times New Roman" w:eastAsiaTheme="minorHAnsi"/>
                <w:sz w:val="18"/>
                <w:szCs w:val="18"/>
                <w:lang w:eastAsia="ru-RU"/>
              </w:rPr>
              <w:t>физическая культура</w:t>
            </w:r>
          </w:p>
        </w:tc>
        <w:tc>
          <w:tcPr>
            <w:tcW w:w="1701" w:type="dxa"/>
            <w:gridSpan w:val="2"/>
            <w:tcBorders>
              <w:top w:val="single" w:color="000000" w:sz="2" w:space="0"/>
              <w:left w:val="single" w:color="000000" w:sz="2" w:space="0"/>
              <w:bottom w:val="single" w:color="000000" w:sz="2" w:space="0"/>
              <w:right w:val="single" w:color="000000" w:sz="2" w:space="0"/>
            </w:tcBorders>
          </w:tcPr>
          <w:p w14:paraId="26081C65">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1 Развитие речи</w:t>
            </w:r>
          </w:p>
          <w:p w14:paraId="24B6AC8A">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2. Игры –занятия с дидактическим материалом/Лепка</w:t>
            </w:r>
          </w:p>
        </w:tc>
        <w:tc>
          <w:tcPr>
            <w:tcW w:w="2127" w:type="dxa"/>
            <w:gridSpan w:val="2"/>
            <w:tcBorders>
              <w:top w:val="single" w:color="000000" w:sz="2" w:space="0"/>
              <w:left w:val="single" w:color="000000" w:sz="2" w:space="0"/>
              <w:bottom w:val="single" w:color="000000" w:sz="2" w:space="0"/>
              <w:right w:val="single" w:color="000000" w:sz="2" w:space="0"/>
            </w:tcBorders>
          </w:tcPr>
          <w:p w14:paraId="4E4A75F1">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1.Расширение ориентировки в окружающем</w:t>
            </w:r>
          </w:p>
          <w:p w14:paraId="65E67012">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/Познавательное развитие </w:t>
            </w:r>
          </w:p>
          <w:p w14:paraId="014F0F0C">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2.Развитие движений/Физическая культура</w:t>
            </w:r>
          </w:p>
        </w:tc>
        <w:tc>
          <w:tcPr>
            <w:tcW w:w="1984" w:type="dxa"/>
            <w:gridSpan w:val="2"/>
            <w:tcBorders>
              <w:top w:val="single" w:color="000000" w:sz="2" w:space="0"/>
              <w:left w:val="single" w:color="000000" w:sz="2" w:space="0"/>
              <w:bottom w:val="single" w:color="000000" w:sz="2" w:space="0"/>
              <w:right w:val="single" w:color="000000" w:sz="2" w:space="0"/>
            </w:tcBorders>
          </w:tcPr>
          <w:p w14:paraId="26E471EC">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1 .Музыка</w:t>
            </w:r>
          </w:p>
          <w:p w14:paraId="31C32318">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2.Игры-занятия с дидактическим материалом/</w:t>
            </w:r>
          </w:p>
          <w:p w14:paraId="49E32945">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Рисование</w:t>
            </w:r>
          </w:p>
        </w:tc>
        <w:tc>
          <w:tcPr>
            <w:tcW w:w="425" w:type="dxa"/>
            <w:tcBorders>
              <w:top w:val="single" w:color="000000" w:sz="2" w:space="0"/>
              <w:left w:val="single" w:color="000000" w:sz="2" w:space="0"/>
              <w:bottom w:val="single" w:color="000000" w:sz="2" w:space="0"/>
              <w:right w:val="single" w:color="000000" w:sz="2" w:space="0"/>
            </w:tcBorders>
            <w:textDirection w:val="btLr"/>
          </w:tcPr>
          <w:p w14:paraId="6E1AF324">
            <w:pPr>
              <w:pStyle w:val="45"/>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10</w:t>
            </w:r>
          </w:p>
        </w:tc>
        <w:tc>
          <w:tcPr>
            <w:tcW w:w="426" w:type="dxa"/>
            <w:tcBorders>
              <w:top w:val="single" w:color="000000" w:sz="2" w:space="0"/>
              <w:left w:val="single" w:color="000000" w:sz="2" w:space="0"/>
              <w:bottom w:val="single" w:color="000000" w:sz="2" w:space="0"/>
              <w:right w:val="single" w:color="000000" w:sz="2" w:space="0"/>
            </w:tcBorders>
            <w:textDirection w:val="btLr"/>
            <w:vAlign w:val="center"/>
          </w:tcPr>
          <w:p w14:paraId="25D5523E">
            <w:pPr>
              <w:pStyle w:val="45"/>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8-10</w:t>
            </w:r>
          </w:p>
        </w:tc>
      </w:tr>
      <w:tr w14:paraId="2FD9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84" w:hRule="atLeast"/>
        </w:trPr>
        <w:tc>
          <w:tcPr>
            <w:tcW w:w="425" w:type="dxa"/>
            <w:textDirection w:val="btLr"/>
          </w:tcPr>
          <w:p w14:paraId="5BF5431B">
            <w:pPr>
              <w:pStyle w:val="45"/>
              <w:ind w:left="113" w:right="113"/>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  младшая группа</w:t>
            </w:r>
          </w:p>
        </w:tc>
        <w:tc>
          <w:tcPr>
            <w:tcW w:w="1573" w:type="dxa"/>
            <w:tcBorders>
              <w:top w:val="single" w:color="000000" w:sz="2" w:space="0"/>
              <w:left w:val="single" w:color="000000" w:sz="2" w:space="0"/>
              <w:bottom w:val="single" w:color="000000" w:sz="2" w:space="0"/>
              <w:right w:val="single" w:color="000000" w:sz="2" w:space="0"/>
            </w:tcBorders>
          </w:tcPr>
          <w:p w14:paraId="6633E945">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1.Развитие речи</w:t>
            </w:r>
          </w:p>
          <w:p w14:paraId="378CF74A">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2. Музыка</w:t>
            </w:r>
          </w:p>
        </w:tc>
        <w:tc>
          <w:tcPr>
            <w:tcW w:w="1687" w:type="dxa"/>
            <w:tcBorders>
              <w:top w:val="single" w:color="000000" w:sz="2" w:space="0"/>
              <w:left w:val="single" w:color="000000" w:sz="2" w:space="0"/>
              <w:bottom w:val="single" w:color="000000" w:sz="2" w:space="0"/>
              <w:right w:val="single" w:color="000000" w:sz="2" w:space="0"/>
            </w:tcBorders>
          </w:tcPr>
          <w:p w14:paraId="2D9ABC3C">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1 . Физическая культура в спортзале 2,ФЭМП</w:t>
            </w:r>
          </w:p>
        </w:tc>
        <w:tc>
          <w:tcPr>
            <w:tcW w:w="1701" w:type="dxa"/>
            <w:gridSpan w:val="2"/>
            <w:tcBorders>
              <w:top w:val="single" w:color="000000" w:sz="2" w:space="0"/>
              <w:left w:val="single" w:color="000000" w:sz="2" w:space="0"/>
              <w:bottom w:val="single" w:color="000000" w:sz="2" w:space="0"/>
              <w:right w:val="single" w:color="000000" w:sz="2" w:space="0"/>
            </w:tcBorders>
          </w:tcPr>
          <w:p w14:paraId="36D5F4E4">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1.Познавательное развитие</w:t>
            </w:r>
          </w:p>
          <w:p w14:paraId="66455975">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2.Конструирование/ручной  труд</w:t>
            </w:r>
          </w:p>
          <w:p w14:paraId="4C97B5F0">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3.Физическая культура на прогулке</w:t>
            </w:r>
          </w:p>
          <w:p w14:paraId="7E1FE096">
            <w:pPr>
              <w:pStyle w:val="45"/>
              <w:rPr>
                <w:rFonts w:ascii="Times New Roman" w:hAnsi="Times New Roman" w:eastAsiaTheme="minorHAnsi"/>
                <w:sz w:val="18"/>
                <w:szCs w:val="18"/>
                <w:lang w:eastAsia="ru-RU"/>
              </w:rPr>
            </w:pPr>
          </w:p>
          <w:p w14:paraId="3D693C78">
            <w:pPr>
              <w:pStyle w:val="45"/>
              <w:rPr>
                <w:rFonts w:ascii="Times New Roman" w:hAnsi="Times New Roman" w:eastAsiaTheme="minorHAnsi"/>
                <w:sz w:val="18"/>
                <w:szCs w:val="18"/>
                <w:lang w:eastAsia="ru-RU"/>
              </w:rPr>
            </w:pPr>
          </w:p>
        </w:tc>
        <w:tc>
          <w:tcPr>
            <w:tcW w:w="2127" w:type="dxa"/>
            <w:gridSpan w:val="2"/>
            <w:tcBorders>
              <w:top w:val="single" w:color="000000" w:sz="2" w:space="0"/>
              <w:left w:val="single" w:color="000000" w:sz="2" w:space="0"/>
              <w:bottom w:val="single" w:color="000000" w:sz="2" w:space="0"/>
              <w:right w:val="single" w:color="000000" w:sz="2" w:space="0"/>
            </w:tcBorders>
          </w:tcPr>
          <w:p w14:paraId="7D6FA2CA">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1. Физическая культура в спортзале </w:t>
            </w:r>
          </w:p>
          <w:p w14:paraId="6B601669">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2. Рисование </w:t>
            </w:r>
          </w:p>
          <w:p w14:paraId="1956A67C">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3.Подготовка к обучению к грамоте (с марта 14 занятий средняя группа)</w:t>
            </w:r>
          </w:p>
        </w:tc>
        <w:tc>
          <w:tcPr>
            <w:tcW w:w="1984" w:type="dxa"/>
            <w:gridSpan w:val="2"/>
            <w:tcBorders>
              <w:top w:val="single" w:color="000000" w:sz="2" w:space="0"/>
              <w:left w:val="single" w:color="000000" w:sz="2" w:space="0"/>
              <w:bottom w:val="single" w:color="000000" w:sz="2" w:space="0"/>
              <w:right w:val="single" w:color="000000" w:sz="2" w:space="0"/>
            </w:tcBorders>
          </w:tcPr>
          <w:p w14:paraId="2FC53D12">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1.Лепка/Аппликация</w:t>
            </w:r>
          </w:p>
          <w:p w14:paraId="05495177">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2. Музыка </w:t>
            </w:r>
          </w:p>
        </w:tc>
        <w:tc>
          <w:tcPr>
            <w:tcW w:w="425" w:type="dxa"/>
            <w:tcBorders>
              <w:top w:val="single" w:color="000000" w:sz="2" w:space="0"/>
              <w:left w:val="single" w:color="000000" w:sz="2" w:space="0"/>
              <w:bottom w:val="single" w:color="000000" w:sz="2" w:space="0"/>
              <w:right w:val="single" w:color="000000" w:sz="2" w:space="0"/>
            </w:tcBorders>
            <w:textDirection w:val="btLr"/>
            <w:vAlign w:val="center"/>
          </w:tcPr>
          <w:p w14:paraId="43FE842B">
            <w:pPr>
              <w:pStyle w:val="45"/>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11</w:t>
            </w:r>
          </w:p>
          <w:p w14:paraId="05D7B1BB">
            <w:pPr>
              <w:pStyle w:val="45"/>
              <w:ind w:left="113" w:right="113"/>
              <w:jc w:val="center"/>
              <w:rPr>
                <w:rFonts w:ascii="Times New Roman" w:hAnsi="Times New Roman" w:eastAsiaTheme="minorHAnsi"/>
                <w:sz w:val="18"/>
                <w:szCs w:val="24"/>
                <w:lang w:eastAsia="ru-RU"/>
              </w:rPr>
            </w:pPr>
          </w:p>
          <w:p w14:paraId="652C3E37">
            <w:pPr>
              <w:pStyle w:val="45"/>
              <w:ind w:left="113" w:right="113"/>
              <w:jc w:val="center"/>
              <w:rPr>
                <w:rFonts w:ascii="Times New Roman" w:hAnsi="Times New Roman" w:eastAsiaTheme="minorHAnsi"/>
                <w:sz w:val="18"/>
                <w:szCs w:val="24"/>
                <w:lang w:eastAsia="ru-RU"/>
              </w:rPr>
            </w:pPr>
          </w:p>
          <w:p w14:paraId="0EB38DAB">
            <w:pPr>
              <w:pStyle w:val="45"/>
              <w:ind w:left="113" w:right="113"/>
              <w:jc w:val="center"/>
              <w:rPr>
                <w:rFonts w:ascii="Times New Roman" w:hAnsi="Times New Roman" w:eastAsiaTheme="minorHAnsi"/>
                <w:sz w:val="18"/>
                <w:szCs w:val="24"/>
                <w:lang w:eastAsia="ru-RU"/>
              </w:rPr>
            </w:pPr>
          </w:p>
          <w:p w14:paraId="759131B9">
            <w:pPr>
              <w:pStyle w:val="45"/>
              <w:ind w:left="113" w:right="113"/>
              <w:jc w:val="center"/>
              <w:rPr>
                <w:rFonts w:ascii="Times New Roman" w:hAnsi="Times New Roman" w:eastAsiaTheme="minorHAnsi"/>
                <w:sz w:val="18"/>
                <w:szCs w:val="24"/>
                <w:lang w:eastAsia="ru-RU"/>
              </w:rPr>
            </w:pPr>
          </w:p>
          <w:p w14:paraId="76D661E0">
            <w:pPr>
              <w:pStyle w:val="45"/>
              <w:ind w:left="113" w:right="113"/>
              <w:jc w:val="center"/>
              <w:rPr>
                <w:rFonts w:ascii="Times New Roman" w:hAnsi="Times New Roman" w:eastAsiaTheme="minorHAnsi"/>
                <w:sz w:val="18"/>
                <w:szCs w:val="24"/>
                <w:lang w:eastAsia="ru-RU"/>
              </w:rPr>
            </w:pPr>
          </w:p>
        </w:tc>
        <w:tc>
          <w:tcPr>
            <w:tcW w:w="426" w:type="dxa"/>
            <w:tcBorders>
              <w:top w:val="single" w:color="000000" w:sz="2" w:space="0"/>
              <w:left w:val="single" w:color="000000" w:sz="2" w:space="0"/>
              <w:bottom w:val="single" w:color="000000" w:sz="2" w:space="0"/>
              <w:right w:val="single" w:color="000000" w:sz="2" w:space="0"/>
            </w:tcBorders>
            <w:textDirection w:val="btLr"/>
            <w:vAlign w:val="center"/>
          </w:tcPr>
          <w:p w14:paraId="31728F95">
            <w:pPr>
              <w:pStyle w:val="45"/>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15-20</w:t>
            </w:r>
          </w:p>
          <w:p w14:paraId="3759813D">
            <w:pPr>
              <w:pStyle w:val="45"/>
              <w:ind w:left="113" w:right="113"/>
              <w:jc w:val="center"/>
              <w:rPr>
                <w:rFonts w:ascii="Times New Roman" w:hAnsi="Times New Roman" w:eastAsiaTheme="minorHAnsi"/>
                <w:sz w:val="18"/>
                <w:szCs w:val="24"/>
                <w:lang w:eastAsia="ru-RU"/>
              </w:rPr>
            </w:pPr>
          </w:p>
          <w:p w14:paraId="332EDD50">
            <w:pPr>
              <w:pStyle w:val="45"/>
              <w:ind w:left="113" w:right="113"/>
              <w:jc w:val="center"/>
              <w:rPr>
                <w:rFonts w:ascii="Times New Roman" w:hAnsi="Times New Roman" w:eastAsiaTheme="minorHAnsi"/>
                <w:sz w:val="18"/>
                <w:szCs w:val="24"/>
                <w:lang w:eastAsia="ru-RU"/>
              </w:rPr>
            </w:pPr>
          </w:p>
          <w:p w14:paraId="7F270CA8">
            <w:pPr>
              <w:pStyle w:val="45"/>
              <w:ind w:left="113" w:right="113"/>
              <w:jc w:val="center"/>
              <w:rPr>
                <w:rFonts w:ascii="Times New Roman" w:hAnsi="Times New Roman" w:eastAsiaTheme="minorHAnsi"/>
                <w:sz w:val="18"/>
                <w:szCs w:val="24"/>
                <w:lang w:eastAsia="ru-RU"/>
              </w:rPr>
            </w:pPr>
          </w:p>
          <w:p w14:paraId="77360EDF">
            <w:pPr>
              <w:pStyle w:val="45"/>
              <w:ind w:left="113" w:right="113"/>
              <w:jc w:val="center"/>
              <w:rPr>
                <w:rFonts w:ascii="Times New Roman" w:hAnsi="Times New Roman" w:eastAsiaTheme="minorHAnsi"/>
                <w:sz w:val="18"/>
                <w:szCs w:val="24"/>
                <w:lang w:eastAsia="ru-RU"/>
              </w:rPr>
            </w:pPr>
          </w:p>
          <w:p w14:paraId="03A4B4CA">
            <w:pPr>
              <w:pStyle w:val="45"/>
              <w:ind w:left="113" w:right="113"/>
              <w:jc w:val="center"/>
              <w:rPr>
                <w:rFonts w:ascii="Times New Roman" w:hAnsi="Times New Roman" w:eastAsiaTheme="minorHAnsi"/>
                <w:sz w:val="18"/>
                <w:szCs w:val="24"/>
                <w:lang w:eastAsia="ru-RU"/>
              </w:rPr>
            </w:pPr>
          </w:p>
        </w:tc>
      </w:tr>
      <w:tr w14:paraId="35A75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52" w:hRule="atLeast"/>
        </w:trPr>
        <w:tc>
          <w:tcPr>
            <w:tcW w:w="425" w:type="dxa"/>
            <w:textDirection w:val="btLr"/>
            <w:vAlign w:val="center"/>
          </w:tcPr>
          <w:p w14:paraId="5074FDD5">
            <w:pPr>
              <w:pStyle w:val="45"/>
              <w:ind w:left="113" w:right="113"/>
              <w:rPr>
                <w:rFonts w:ascii="Times New Roman" w:hAnsi="Times New Roman" w:eastAsiaTheme="minorHAnsi"/>
                <w:sz w:val="18"/>
                <w:szCs w:val="18"/>
                <w:lang w:eastAsia="ru-RU"/>
              </w:rPr>
            </w:pPr>
            <w:r>
              <w:rPr>
                <w:rFonts w:ascii="Times New Roman" w:hAnsi="Times New Roman" w:eastAsiaTheme="minorHAnsi"/>
                <w:sz w:val="18"/>
                <w:szCs w:val="18"/>
                <w:lang w:eastAsia="ru-RU"/>
              </w:rPr>
              <w:t>старшая группа</w:t>
            </w:r>
          </w:p>
        </w:tc>
        <w:tc>
          <w:tcPr>
            <w:tcW w:w="1573" w:type="dxa"/>
            <w:tcBorders>
              <w:top w:val="single" w:color="000000" w:sz="2" w:space="0"/>
              <w:left w:val="single" w:color="000000" w:sz="2" w:space="0"/>
              <w:bottom w:val="single" w:color="000000" w:sz="2" w:space="0"/>
              <w:right w:val="single" w:color="000000" w:sz="2" w:space="0"/>
            </w:tcBorders>
          </w:tcPr>
          <w:p w14:paraId="60980057">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1.Рзвитие речи</w:t>
            </w:r>
          </w:p>
          <w:p w14:paraId="6C39A519">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2.Музыка</w:t>
            </w:r>
          </w:p>
          <w:p w14:paraId="1EB70906">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З.Конструирование/ручной труд</w:t>
            </w:r>
          </w:p>
        </w:tc>
        <w:tc>
          <w:tcPr>
            <w:tcW w:w="1687" w:type="dxa"/>
            <w:tcBorders>
              <w:top w:val="single" w:color="000000" w:sz="2" w:space="0"/>
              <w:left w:val="single" w:color="000000" w:sz="2" w:space="0"/>
              <w:bottom w:val="single" w:color="000000" w:sz="2" w:space="0"/>
              <w:right w:val="single" w:color="000000" w:sz="2" w:space="0"/>
            </w:tcBorders>
          </w:tcPr>
          <w:p w14:paraId="49C57CCE">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1.Подготовка к обучению грамоте</w:t>
            </w:r>
          </w:p>
          <w:p w14:paraId="3993A37F">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2.Физическая культура в спортзале </w:t>
            </w:r>
          </w:p>
          <w:p w14:paraId="3BD04AD7">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З. Рисование</w:t>
            </w:r>
          </w:p>
        </w:tc>
        <w:tc>
          <w:tcPr>
            <w:tcW w:w="1701" w:type="dxa"/>
            <w:gridSpan w:val="2"/>
            <w:tcBorders>
              <w:top w:val="single" w:color="000000" w:sz="2" w:space="0"/>
              <w:left w:val="single" w:color="000000" w:sz="2" w:space="0"/>
              <w:bottom w:val="single" w:color="000000" w:sz="2" w:space="0"/>
              <w:right w:val="single" w:color="000000" w:sz="2" w:space="0"/>
            </w:tcBorders>
          </w:tcPr>
          <w:p w14:paraId="52982714">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1ФЭМП</w:t>
            </w:r>
          </w:p>
          <w:p w14:paraId="2F709E90">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2.Музыка</w:t>
            </w:r>
          </w:p>
          <w:p w14:paraId="20542CE4">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3.Познавательное развитие</w:t>
            </w:r>
          </w:p>
          <w:p w14:paraId="22702DEC">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4.Физическая культура на прогулке</w:t>
            </w:r>
          </w:p>
          <w:p w14:paraId="44EE20DE">
            <w:pPr>
              <w:pStyle w:val="45"/>
              <w:rPr>
                <w:rFonts w:ascii="Times New Roman" w:hAnsi="Times New Roman" w:eastAsiaTheme="minorHAnsi"/>
                <w:sz w:val="18"/>
                <w:szCs w:val="18"/>
                <w:lang w:eastAsia="ru-RU"/>
              </w:rPr>
            </w:pPr>
          </w:p>
        </w:tc>
        <w:tc>
          <w:tcPr>
            <w:tcW w:w="2127" w:type="dxa"/>
            <w:gridSpan w:val="2"/>
            <w:tcBorders>
              <w:top w:val="single" w:color="000000" w:sz="2" w:space="0"/>
              <w:left w:val="single" w:color="000000" w:sz="2" w:space="0"/>
              <w:bottom w:val="single" w:color="000000" w:sz="2" w:space="0"/>
              <w:right w:val="single" w:color="000000" w:sz="2" w:space="0"/>
            </w:tcBorders>
          </w:tcPr>
          <w:p w14:paraId="519BF347">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1 Развитие речи</w:t>
            </w:r>
          </w:p>
          <w:p w14:paraId="3E235767">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 xml:space="preserve"> 2. Физическая культура в спортзале </w:t>
            </w:r>
          </w:p>
          <w:p w14:paraId="48306E88">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3.Рисование</w:t>
            </w:r>
          </w:p>
          <w:p w14:paraId="7AEC342C">
            <w:pPr>
              <w:pStyle w:val="45"/>
              <w:rPr>
                <w:rFonts w:ascii="Times New Roman" w:hAnsi="Times New Roman" w:eastAsiaTheme="minorHAnsi"/>
                <w:sz w:val="18"/>
                <w:szCs w:val="18"/>
                <w:lang w:eastAsia="ru-RU"/>
              </w:rPr>
            </w:pPr>
          </w:p>
        </w:tc>
        <w:tc>
          <w:tcPr>
            <w:tcW w:w="1984" w:type="dxa"/>
            <w:gridSpan w:val="2"/>
            <w:tcBorders>
              <w:top w:val="single" w:color="000000" w:sz="2" w:space="0"/>
              <w:left w:val="single" w:color="000000" w:sz="2" w:space="0"/>
              <w:bottom w:val="single" w:color="000000" w:sz="2" w:space="0"/>
              <w:right w:val="single" w:color="000000" w:sz="2" w:space="0"/>
            </w:tcBorders>
          </w:tcPr>
          <w:p w14:paraId="4414D29F">
            <w:pPr>
              <w:pStyle w:val="45"/>
              <w:rPr>
                <w:rFonts w:ascii="Times New Roman" w:hAnsi="Times New Roman"/>
                <w:sz w:val="18"/>
                <w:szCs w:val="18"/>
                <w:lang w:eastAsia="ru-RU"/>
              </w:rPr>
            </w:pPr>
            <w:r>
              <w:rPr>
                <w:rFonts w:ascii="Times New Roman" w:hAnsi="Times New Roman" w:eastAsiaTheme="minorHAnsi"/>
                <w:sz w:val="18"/>
                <w:szCs w:val="18"/>
                <w:lang w:eastAsia="ru-RU"/>
              </w:rPr>
              <w:t>1.</w:t>
            </w:r>
            <w:r>
              <w:rPr>
                <w:rFonts w:ascii="Times New Roman" w:hAnsi="Times New Roman"/>
                <w:sz w:val="18"/>
                <w:szCs w:val="18"/>
                <w:lang w:eastAsia="ru-RU"/>
              </w:rPr>
              <w:t>ФЭМП</w:t>
            </w:r>
          </w:p>
          <w:p w14:paraId="5481DBF0">
            <w:pPr>
              <w:pStyle w:val="45"/>
              <w:rPr>
                <w:rFonts w:ascii="Times New Roman" w:hAnsi="Times New Roman" w:eastAsiaTheme="minorHAnsi"/>
                <w:sz w:val="18"/>
                <w:szCs w:val="18"/>
                <w:lang w:eastAsia="ru-RU"/>
              </w:rPr>
            </w:pPr>
            <w:r>
              <w:rPr>
                <w:rFonts w:ascii="Times New Roman" w:hAnsi="Times New Roman"/>
                <w:sz w:val="18"/>
                <w:szCs w:val="18"/>
                <w:lang w:eastAsia="ru-RU"/>
              </w:rPr>
              <w:t>2.</w:t>
            </w:r>
            <w:r>
              <w:rPr>
                <w:rFonts w:ascii="Times New Roman" w:hAnsi="Times New Roman" w:eastAsiaTheme="minorHAnsi"/>
                <w:sz w:val="18"/>
                <w:szCs w:val="18"/>
                <w:lang w:eastAsia="ru-RU"/>
              </w:rPr>
              <w:t>Познавательное развитие</w:t>
            </w:r>
          </w:p>
          <w:p w14:paraId="7804DA06">
            <w:pPr>
              <w:pStyle w:val="45"/>
              <w:rPr>
                <w:rFonts w:ascii="Times New Roman" w:hAnsi="Times New Roman" w:eastAsiaTheme="minorHAnsi"/>
                <w:sz w:val="18"/>
                <w:szCs w:val="18"/>
                <w:lang w:eastAsia="ru-RU"/>
              </w:rPr>
            </w:pPr>
            <w:r>
              <w:rPr>
                <w:rFonts w:ascii="Times New Roman" w:hAnsi="Times New Roman" w:eastAsiaTheme="minorHAnsi"/>
                <w:sz w:val="18"/>
                <w:szCs w:val="18"/>
                <w:lang w:eastAsia="ru-RU"/>
              </w:rPr>
              <w:t>3..Лепка/Аппликация</w:t>
            </w:r>
          </w:p>
          <w:p w14:paraId="48073393">
            <w:pPr>
              <w:pStyle w:val="45"/>
              <w:rPr>
                <w:rFonts w:ascii="Times New Roman" w:hAnsi="Times New Roman" w:eastAsiaTheme="minorHAnsi"/>
                <w:sz w:val="18"/>
                <w:szCs w:val="18"/>
                <w:lang w:eastAsia="ru-RU"/>
              </w:rPr>
            </w:pPr>
          </w:p>
          <w:p w14:paraId="3396854D">
            <w:pPr>
              <w:pStyle w:val="45"/>
              <w:rPr>
                <w:rFonts w:ascii="Times New Roman" w:hAnsi="Times New Roman" w:eastAsiaTheme="minorHAnsi"/>
                <w:sz w:val="18"/>
                <w:szCs w:val="18"/>
                <w:lang w:eastAsia="ru-RU"/>
              </w:rPr>
            </w:pPr>
          </w:p>
        </w:tc>
        <w:tc>
          <w:tcPr>
            <w:tcW w:w="425" w:type="dxa"/>
            <w:tcBorders>
              <w:top w:val="single" w:color="000000" w:sz="2" w:space="0"/>
              <w:left w:val="single" w:color="000000" w:sz="2" w:space="0"/>
              <w:bottom w:val="single" w:color="000000" w:sz="2" w:space="0"/>
              <w:right w:val="single" w:color="000000" w:sz="2" w:space="0"/>
            </w:tcBorders>
            <w:textDirection w:val="btLr"/>
            <w:vAlign w:val="bottom"/>
          </w:tcPr>
          <w:p w14:paraId="0828399F">
            <w:pPr>
              <w:pStyle w:val="45"/>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16</w:t>
            </w:r>
          </w:p>
          <w:p w14:paraId="491AFDF8">
            <w:pPr>
              <w:pStyle w:val="45"/>
              <w:ind w:left="113" w:right="113"/>
              <w:jc w:val="center"/>
              <w:rPr>
                <w:rFonts w:ascii="Times New Roman" w:hAnsi="Times New Roman" w:eastAsiaTheme="minorHAnsi"/>
                <w:sz w:val="18"/>
                <w:szCs w:val="24"/>
                <w:lang w:eastAsia="ru-RU"/>
              </w:rPr>
            </w:pPr>
          </w:p>
          <w:p w14:paraId="5F70F30A">
            <w:pPr>
              <w:pStyle w:val="45"/>
              <w:ind w:left="113" w:right="113"/>
              <w:jc w:val="center"/>
              <w:rPr>
                <w:rFonts w:ascii="Times New Roman" w:hAnsi="Times New Roman" w:eastAsiaTheme="minorHAnsi"/>
                <w:sz w:val="18"/>
                <w:szCs w:val="24"/>
                <w:lang w:eastAsia="ru-RU"/>
              </w:rPr>
            </w:pPr>
          </w:p>
          <w:p w14:paraId="7920D0E4">
            <w:pPr>
              <w:pStyle w:val="45"/>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13</w:t>
            </w:r>
          </w:p>
        </w:tc>
        <w:tc>
          <w:tcPr>
            <w:tcW w:w="426" w:type="dxa"/>
            <w:tcBorders>
              <w:top w:val="single" w:color="000000" w:sz="2" w:space="0"/>
              <w:left w:val="single" w:color="000000" w:sz="2" w:space="0"/>
              <w:bottom w:val="single" w:color="000000" w:sz="2" w:space="0"/>
              <w:right w:val="single" w:color="000000" w:sz="2" w:space="0"/>
            </w:tcBorders>
            <w:textDirection w:val="btLr"/>
            <w:vAlign w:val="bottom"/>
          </w:tcPr>
          <w:p w14:paraId="7181B330">
            <w:pPr>
              <w:pStyle w:val="45"/>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25-30 мин</w:t>
            </w:r>
          </w:p>
          <w:p w14:paraId="732DB234">
            <w:pPr>
              <w:pStyle w:val="45"/>
              <w:ind w:left="113" w:right="113"/>
              <w:jc w:val="center"/>
              <w:rPr>
                <w:rFonts w:ascii="Times New Roman" w:hAnsi="Times New Roman" w:eastAsiaTheme="minorHAnsi"/>
                <w:sz w:val="18"/>
                <w:szCs w:val="24"/>
                <w:lang w:eastAsia="ru-RU"/>
              </w:rPr>
            </w:pPr>
          </w:p>
          <w:p w14:paraId="5CB3C49E">
            <w:pPr>
              <w:pStyle w:val="45"/>
              <w:ind w:left="113" w:right="113"/>
              <w:jc w:val="center"/>
              <w:rPr>
                <w:rFonts w:ascii="Times New Roman" w:hAnsi="Times New Roman" w:eastAsiaTheme="minorHAnsi"/>
                <w:sz w:val="18"/>
                <w:szCs w:val="24"/>
                <w:lang w:eastAsia="ru-RU"/>
              </w:rPr>
            </w:pPr>
          </w:p>
          <w:p w14:paraId="56EFEE41">
            <w:pPr>
              <w:pStyle w:val="45"/>
              <w:ind w:left="113" w:right="113"/>
              <w:jc w:val="center"/>
              <w:rPr>
                <w:rFonts w:ascii="Times New Roman" w:hAnsi="Times New Roman" w:eastAsiaTheme="minorHAnsi"/>
                <w:sz w:val="18"/>
                <w:szCs w:val="24"/>
                <w:lang w:eastAsia="ru-RU"/>
              </w:rPr>
            </w:pPr>
            <w:r>
              <w:rPr>
                <w:rFonts w:ascii="Times New Roman" w:hAnsi="Times New Roman" w:eastAsiaTheme="minorHAnsi"/>
                <w:sz w:val="18"/>
                <w:szCs w:val="24"/>
                <w:lang w:eastAsia="ru-RU"/>
              </w:rPr>
              <w:t>20</w:t>
            </w:r>
          </w:p>
        </w:tc>
      </w:tr>
    </w:tbl>
    <w:p w14:paraId="3D74BF9A">
      <w:pPr>
        <w:pStyle w:val="45"/>
        <w:rPr>
          <w:rFonts w:ascii="Times New Roman" w:hAnsi="Times New Roman" w:eastAsiaTheme="minorHAnsi"/>
          <w:b/>
          <w:sz w:val="24"/>
          <w:szCs w:val="24"/>
        </w:rPr>
      </w:pPr>
    </w:p>
    <w:p w14:paraId="70ACC728">
      <w:pPr>
        <w:pStyle w:val="45"/>
        <w:jc w:val="center"/>
        <w:rPr>
          <w:rFonts w:ascii="Times New Roman" w:hAnsi="Times New Roman"/>
          <w:b/>
          <w:sz w:val="28"/>
          <w:szCs w:val="24"/>
        </w:rPr>
      </w:pPr>
      <w:r>
        <w:rPr>
          <w:rFonts w:ascii="Times New Roman" w:hAnsi="Times New Roman"/>
          <w:b/>
          <w:sz w:val="28"/>
          <w:szCs w:val="24"/>
        </w:rPr>
        <w:t>Воспитание и обучение в процессе детской деятельности</w:t>
      </w:r>
    </w:p>
    <w:p w14:paraId="13DC4B0F">
      <w:pPr>
        <w:pStyle w:val="45"/>
        <w:rPr>
          <w:rFonts w:ascii="Times New Roman" w:hAnsi="Times New Roman"/>
          <w:sz w:val="24"/>
          <w:szCs w:val="24"/>
        </w:rPr>
      </w:pPr>
      <w:r>
        <w:rPr>
          <w:rFonts w:ascii="Times New Roman" w:hAnsi="Times New Roman"/>
          <w:color w:val="3B57A0"/>
          <w:spacing w:val="-2"/>
          <w:w w:val="95"/>
          <w:sz w:val="24"/>
          <w:szCs w:val="24"/>
        </w:rPr>
        <w:t>Образовательный процесс в ДОУ строит</w:t>
      </w:r>
      <w:r>
        <w:rPr>
          <w:rFonts w:ascii="Times New Roman" w:hAnsi="Times New Roman"/>
          <w:color w:val="3B57A0"/>
          <w:w w:val="90"/>
          <w:sz w:val="24"/>
          <w:szCs w:val="24"/>
        </w:rPr>
        <w:t>ся</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с</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учетом</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контингента</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воспитанников,</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их</w:t>
      </w:r>
      <w:r>
        <w:rPr>
          <w:rFonts w:ascii="Times New Roman" w:hAnsi="Times New Roman"/>
          <w:color w:val="3B57A0"/>
          <w:spacing w:val="-2"/>
          <w:w w:val="90"/>
          <w:sz w:val="24"/>
          <w:szCs w:val="24"/>
        </w:rPr>
        <w:t xml:space="preserve"> </w:t>
      </w:r>
      <w:r>
        <w:rPr>
          <w:rFonts w:ascii="Times New Roman" w:hAnsi="Times New Roman"/>
          <w:color w:val="3B57A0"/>
          <w:w w:val="90"/>
          <w:sz w:val="24"/>
          <w:szCs w:val="24"/>
        </w:rPr>
        <w:t>индивидуальных и возрастных особенностей, социального заказа родителей. При</w:t>
      </w:r>
      <w:r>
        <w:rPr>
          <w:rFonts w:ascii="Times New Roman" w:hAnsi="Times New Roman"/>
          <w:color w:val="3B57A0"/>
          <w:spacing w:val="-1"/>
          <w:w w:val="90"/>
          <w:sz w:val="24"/>
          <w:szCs w:val="24"/>
        </w:rPr>
        <w:t xml:space="preserve"> </w:t>
      </w:r>
      <w:r>
        <w:rPr>
          <w:rFonts w:ascii="Times New Roman" w:hAnsi="Times New Roman"/>
          <w:color w:val="3B57A0"/>
          <w:w w:val="90"/>
          <w:sz w:val="24"/>
          <w:szCs w:val="24"/>
        </w:rPr>
        <w:t xml:space="preserve">организации воспитательно-образовательного процесса </w:t>
      </w:r>
      <w:r>
        <w:rPr>
          <w:rFonts w:ascii="Times New Roman" w:hAnsi="Times New Roman"/>
          <w:color w:val="3B57A0"/>
          <w:spacing w:val="-2"/>
          <w:w w:val="90"/>
          <w:sz w:val="24"/>
          <w:szCs w:val="24"/>
        </w:rPr>
        <w:t>обеспечивается единство воспитательных, развиваю</w:t>
      </w:r>
      <w:r>
        <w:rPr>
          <w:rFonts w:ascii="Times New Roman" w:hAnsi="Times New Roman"/>
          <w:color w:val="3B57A0"/>
          <w:w w:val="85"/>
          <w:sz w:val="24"/>
          <w:szCs w:val="24"/>
        </w:rPr>
        <w:t xml:space="preserve">щих и обучающих целей и задач, при этом следует решать поставленные задачи, избегая перегрузки детей, на необходимом </w:t>
      </w:r>
      <w:r>
        <w:rPr>
          <w:rFonts w:ascii="Times New Roman" w:hAnsi="Times New Roman"/>
          <w:color w:val="3B57A0"/>
          <w:w w:val="90"/>
          <w:sz w:val="24"/>
          <w:szCs w:val="24"/>
        </w:rPr>
        <w:t>и</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достаточном</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материале,</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максимально</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приближаясь</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к</w:t>
      </w:r>
      <w:r>
        <w:rPr>
          <w:rFonts w:ascii="Times New Roman" w:hAnsi="Times New Roman"/>
          <w:color w:val="3B57A0"/>
          <w:spacing w:val="-7"/>
          <w:w w:val="90"/>
          <w:sz w:val="24"/>
          <w:szCs w:val="24"/>
        </w:rPr>
        <w:t xml:space="preserve"> </w:t>
      </w:r>
      <w:r>
        <w:rPr>
          <w:rFonts w:ascii="Times New Roman" w:hAnsi="Times New Roman"/>
          <w:color w:val="3B57A0"/>
          <w:w w:val="90"/>
          <w:sz w:val="24"/>
          <w:szCs w:val="24"/>
        </w:rPr>
        <w:t>разу</w:t>
      </w:r>
      <w:r>
        <w:rPr>
          <w:rFonts w:ascii="Times New Roman" w:hAnsi="Times New Roman"/>
          <w:color w:val="3B57A0"/>
          <w:w w:val="95"/>
          <w:sz w:val="24"/>
          <w:szCs w:val="24"/>
        </w:rPr>
        <w:t>мному</w:t>
      </w:r>
      <w:r>
        <w:rPr>
          <w:rFonts w:ascii="Times New Roman" w:hAnsi="Times New Roman"/>
          <w:color w:val="3B57A0"/>
          <w:spacing w:val="-19"/>
          <w:w w:val="95"/>
          <w:sz w:val="24"/>
          <w:szCs w:val="24"/>
        </w:rPr>
        <w:t xml:space="preserve"> </w:t>
      </w:r>
      <w:r>
        <w:rPr>
          <w:rFonts w:ascii="Times New Roman" w:hAnsi="Times New Roman"/>
          <w:color w:val="3B57A0"/>
          <w:w w:val="95"/>
          <w:sz w:val="24"/>
          <w:szCs w:val="24"/>
        </w:rPr>
        <w:t>«минимуму».</w:t>
      </w:r>
    </w:p>
    <w:p w14:paraId="48A20249">
      <w:pPr>
        <w:pStyle w:val="45"/>
        <w:rPr>
          <w:rFonts w:ascii="Times New Roman" w:hAnsi="Times New Roman"/>
          <w:sz w:val="24"/>
          <w:szCs w:val="24"/>
        </w:rPr>
      </w:pPr>
      <w:r>
        <w:rPr>
          <w:rFonts w:ascii="Times New Roman" w:hAnsi="Times New Roman"/>
          <w:w w:val="105"/>
          <w:sz w:val="24"/>
          <w:szCs w:val="24"/>
        </w:rPr>
        <w:t>В</w:t>
      </w:r>
      <w:r>
        <w:rPr>
          <w:rFonts w:ascii="Times New Roman" w:hAnsi="Times New Roman"/>
          <w:spacing w:val="-4"/>
          <w:w w:val="105"/>
          <w:sz w:val="24"/>
          <w:szCs w:val="24"/>
        </w:rPr>
        <w:t xml:space="preserve"> </w:t>
      </w:r>
      <w:r>
        <w:rPr>
          <w:rFonts w:ascii="Times New Roman" w:hAnsi="Times New Roman"/>
          <w:spacing w:val="-2"/>
          <w:sz w:val="24"/>
          <w:szCs w:val="24"/>
        </w:rPr>
        <w:t xml:space="preserve">программе </w:t>
      </w:r>
      <w:r>
        <w:rPr>
          <w:rFonts w:ascii="Times New Roman" w:hAnsi="Times New Roman"/>
          <w:spacing w:val="-3"/>
          <w:sz w:val="24"/>
          <w:szCs w:val="24"/>
        </w:rPr>
        <w:t>выделено</w:t>
      </w:r>
      <w:r>
        <w:rPr>
          <w:rFonts w:ascii="Times New Roman" w:hAnsi="Times New Roman"/>
          <w:spacing w:val="-6"/>
          <w:sz w:val="24"/>
          <w:szCs w:val="24"/>
        </w:rPr>
        <w:t xml:space="preserve"> </w:t>
      </w:r>
      <w:r>
        <w:rPr>
          <w:rFonts w:ascii="Times New Roman" w:hAnsi="Times New Roman"/>
          <w:sz w:val="24"/>
          <w:szCs w:val="24"/>
        </w:rPr>
        <w:t>достаточное</w:t>
      </w:r>
      <w:r>
        <w:rPr>
          <w:rFonts w:ascii="Times New Roman" w:hAnsi="Times New Roman"/>
          <w:spacing w:val="-3"/>
          <w:sz w:val="24"/>
          <w:szCs w:val="24"/>
        </w:rPr>
        <w:t xml:space="preserve"> </w:t>
      </w:r>
      <w:r>
        <w:rPr>
          <w:rFonts w:ascii="Times New Roman" w:hAnsi="Times New Roman"/>
          <w:sz w:val="24"/>
          <w:szCs w:val="24"/>
        </w:rPr>
        <w:t>время</w:t>
      </w:r>
      <w:r>
        <w:rPr>
          <w:rFonts w:ascii="Times New Roman" w:hAnsi="Times New Roman"/>
          <w:spacing w:val="-6"/>
          <w:sz w:val="24"/>
          <w:szCs w:val="24"/>
        </w:rPr>
        <w:t xml:space="preserve"> </w:t>
      </w:r>
      <w:r>
        <w:rPr>
          <w:rFonts w:ascii="Times New Roman" w:hAnsi="Times New Roman"/>
          <w:sz w:val="24"/>
          <w:szCs w:val="24"/>
        </w:rPr>
        <w:t>для</w:t>
      </w:r>
      <w:r>
        <w:rPr>
          <w:rFonts w:ascii="Times New Roman" w:hAnsi="Times New Roman"/>
          <w:spacing w:val="-3"/>
          <w:sz w:val="24"/>
          <w:szCs w:val="24"/>
        </w:rPr>
        <w:t xml:space="preserve"> </w:t>
      </w:r>
      <w:r>
        <w:rPr>
          <w:rFonts w:ascii="Times New Roman" w:hAnsi="Times New Roman"/>
          <w:sz w:val="24"/>
          <w:szCs w:val="24"/>
        </w:rPr>
        <w:t>игр</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3"/>
          <w:sz w:val="24"/>
          <w:szCs w:val="24"/>
        </w:rPr>
        <w:t xml:space="preserve"> </w:t>
      </w:r>
      <w:r>
        <w:rPr>
          <w:rFonts w:ascii="Times New Roman" w:hAnsi="Times New Roman"/>
          <w:sz w:val="24"/>
          <w:szCs w:val="24"/>
        </w:rPr>
        <w:t>занятий. Задача взрослого так организовать процесс, чтобы максимально обогатить</w:t>
      </w:r>
      <w:r>
        <w:rPr>
          <w:rFonts w:ascii="Times New Roman" w:hAnsi="Times New Roman"/>
          <w:spacing w:val="3"/>
          <w:sz w:val="24"/>
          <w:szCs w:val="24"/>
        </w:rPr>
        <w:t xml:space="preserve"> </w:t>
      </w:r>
      <w:r>
        <w:rPr>
          <w:rFonts w:ascii="Times New Roman" w:hAnsi="Times New Roman"/>
          <w:sz w:val="24"/>
          <w:szCs w:val="24"/>
        </w:rPr>
        <w:t>детскую</w:t>
      </w:r>
      <w:r>
        <w:rPr>
          <w:rFonts w:ascii="Times New Roman" w:hAnsi="Times New Roman"/>
          <w:spacing w:val="11"/>
          <w:sz w:val="24"/>
          <w:szCs w:val="24"/>
        </w:rPr>
        <w:t xml:space="preserve"> </w:t>
      </w:r>
      <w:r>
        <w:rPr>
          <w:rFonts w:ascii="Times New Roman" w:hAnsi="Times New Roman"/>
          <w:sz w:val="24"/>
          <w:szCs w:val="24"/>
        </w:rPr>
        <w:t>жизнь</w:t>
      </w:r>
      <w:r>
        <w:rPr>
          <w:rFonts w:ascii="Times New Roman" w:hAnsi="Times New Roman"/>
          <w:spacing w:val="8"/>
          <w:sz w:val="24"/>
          <w:szCs w:val="24"/>
        </w:rPr>
        <w:t xml:space="preserve"> </w:t>
      </w:r>
      <w:r>
        <w:rPr>
          <w:rFonts w:ascii="Times New Roman" w:hAnsi="Times New Roman"/>
          <w:sz w:val="24"/>
          <w:szCs w:val="24"/>
        </w:rPr>
        <w:t>интересными</w:t>
      </w:r>
      <w:r>
        <w:rPr>
          <w:rFonts w:ascii="Times New Roman" w:hAnsi="Times New Roman"/>
          <w:spacing w:val="11"/>
          <w:sz w:val="24"/>
          <w:szCs w:val="24"/>
        </w:rPr>
        <w:t xml:space="preserve"> </w:t>
      </w:r>
      <w:r>
        <w:rPr>
          <w:rFonts w:ascii="Times New Roman" w:hAnsi="Times New Roman"/>
          <w:sz w:val="24"/>
          <w:szCs w:val="24"/>
        </w:rPr>
        <w:t>и</w:t>
      </w:r>
      <w:r>
        <w:rPr>
          <w:rFonts w:ascii="Times New Roman" w:hAnsi="Times New Roman"/>
          <w:spacing w:val="11"/>
          <w:sz w:val="24"/>
          <w:szCs w:val="24"/>
        </w:rPr>
        <w:t xml:space="preserve"> </w:t>
      </w:r>
      <w:r>
        <w:rPr>
          <w:rFonts w:ascii="Times New Roman" w:hAnsi="Times New Roman"/>
          <w:sz w:val="24"/>
          <w:szCs w:val="24"/>
        </w:rPr>
        <w:t>полезными</w:t>
      </w:r>
      <w:r>
        <w:rPr>
          <w:rFonts w:ascii="Times New Roman" w:hAnsi="Times New Roman"/>
          <w:spacing w:val="11"/>
          <w:sz w:val="24"/>
          <w:szCs w:val="24"/>
        </w:rPr>
        <w:t xml:space="preserve"> </w:t>
      </w:r>
      <w:r>
        <w:rPr>
          <w:rFonts w:ascii="Times New Roman" w:hAnsi="Times New Roman"/>
          <w:sz w:val="24"/>
          <w:szCs w:val="24"/>
        </w:rPr>
        <w:t>специфически</w:t>
      </w:r>
      <w:r>
        <w:rPr>
          <w:rFonts w:ascii="Times New Roman" w:hAnsi="Times New Roman"/>
          <w:spacing w:val="7"/>
          <w:sz w:val="24"/>
          <w:szCs w:val="24"/>
        </w:rPr>
        <w:t xml:space="preserve"> </w:t>
      </w:r>
      <w:r>
        <w:rPr>
          <w:rFonts w:ascii="Times New Roman" w:hAnsi="Times New Roman"/>
          <w:spacing w:val="-4"/>
          <w:sz w:val="24"/>
          <w:szCs w:val="24"/>
        </w:rPr>
        <w:t>дет</w:t>
      </w:r>
      <w:r>
        <w:rPr>
          <w:rFonts w:ascii="Times New Roman" w:hAnsi="Times New Roman"/>
          <w:sz w:val="24"/>
          <w:szCs w:val="24"/>
        </w:rPr>
        <w:t>скими видами деятельности (амплификация развития) и создать детям условия для самореализации и проявления инициативы (пространство детской реализации).</w:t>
      </w:r>
    </w:p>
    <w:p w14:paraId="1A422BBC">
      <w:pPr>
        <w:pStyle w:val="45"/>
        <w:rPr>
          <w:rFonts w:ascii="Times New Roman" w:hAnsi="Times New Roman"/>
          <w:sz w:val="24"/>
          <w:szCs w:val="24"/>
        </w:rPr>
      </w:pPr>
      <w:r>
        <w:rPr>
          <w:rFonts w:ascii="Times New Roman" w:hAnsi="Times New Roman"/>
          <w:sz w:val="24"/>
          <w:szCs w:val="24"/>
        </w:rPr>
        <w:t>Особенностью Программы является то, что организация образовательного процесса позволяет существенно сместить акцент в сторону развития детской инициативы и самостоятельности.</w:t>
      </w:r>
    </w:p>
    <w:p w14:paraId="3DDE244E">
      <w:pPr>
        <w:pStyle w:val="45"/>
        <w:rPr>
          <w:rFonts w:ascii="Times New Roman" w:hAnsi="Times New Roman"/>
          <w:sz w:val="24"/>
          <w:szCs w:val="24"/>
        </w:rPr>
      </w:pPr>
      <w:r>
        <w:rPr>
          <w:rFonts w:ascii="Times New Roman" w:hAnsi="Times New Roman"/>
          <w:sz w:val="24"/>
          <w:szCs w:val="24"/>
        </w:rPr>
        <w:t>По форме участия взрослого все виды детской активности условно классифицироваются следующим образом:</w:t>
      </w:r>
    </w:p>
    <w:p w14:paraId="49BD8DDB">
      <w:pPr>
        <w:pStyle w:val="45"/>
        <w:rPr>
          <w:rFonts w:ascii="Times New Roman" w:hAnsi="Times New Roman"/>
          <w:sz w:val="24"/>
          <w:szCs w:val="24"/>
        </w:rPr>
      </w:pPr>
      <w:r>
        <w:rPr>
          <w:rFonts w:ascii="Times New Roman" w:hAnsi="Times New Roman"/>
          <w:sz w:val="24"/>
          <w:szCs w:val="24"/>
        </w:rPr>
        <w:t>- взрослый организует (занятия, кружки, секции);</w:t>
      </w:r>
    </w:p>
    <w:p w14:paraId="79FD2562">
      <w:pPr>
        <w:pStyle w:val="45"/>
        <w:rPr>
          <w:rFonts w:ascii="Times New Roman" w:hAnsi="Times New Roman"/>
          <w:sz w:val="24"/>
          <w:szCs w:val="24"/>
        </w:rPr>
      </w:pPr>
      <w:r>
        <w:rPr>
          <w:rFonts w:ascii="Times New Roman" w:hAnsi="Times New Roman"/>
          <w:sz w:val="24"/>
          <w:szCs w:val="24"/>
        </w:rPr>
        <w:t>- взрослый помогает (обогащенные игры в центрах активности);</w:t>
      </w:r>
    </w:p>
    <w:p w14:paraId="047F2B0A">
      <w:pPr>
        <w:pStyle w:val="45"/>
        <w:rPr>
          <w:rFonts w:ascii="Times New Roman" w:hAnsi="Times New Roman"/>
          <w:sz w:val="24"/>
          <w:szCs w:val="24"/>
        </w:rPr>
      </w:pPr>
      <w:r>
        <w:rPr>
          <w:rFonts w:ascii="Times New Roman" w:hAnsi="Times New Roman"/>
          <w:sz w:val="24"/>
          <w:szCs w:val="24"/>
        </w:rPr>
        <w:t>- взрослый создает условия для самореализации (проектная деятельность);</w:t>
      </w:r>
    </w:p>
    <w:p w14:paraId="3DE2960C">
      <w:pPr>
        <w:pStyle w:val="45"/>
        <w:rPr>
          <w:rFonts w:ascii="Times New Roman" w:hAnsi="Times New Roman"/>
          <w:sz w:val="24"/>
          <w:szCs w:val="24"/>
        </w:rPr>
      </w:pPr>
      <w:r>
        <w:rPr>
          <w:rFonts w:ascii="Times New Roman" w:hAnsi="Times New Roman"/>
          <w:sz w:val="24"/>
          <w:szCs w:val="24"/>
        </w:rPr>
        <w:t>- взрослый участвует в процессе наравне с детьми (событийная деятельность, образовательное событие);</w:t>
      </w:r>
    </w:p>
    <w:p w14:paraId="522ABCD6">
      <w:pPr>
        <w:pStyle w:val="45"/>
        <w:rPr>
          <w:rFonts w:ascii="Times New Roman" w:hAnsi="Times New Roman"/>
          <w:sz w:val="24"/>
          <w:szCs w:val="24"/>
        </w:rPr>
      </w:pPr>
      <w:r>
        <w:rPr>
          <w:rFonts w:ascii="Times New Roman" w:hAnsi="Times New Roman"/>
          <w:sz w:val="24"/>
          <w:szCs w:val="24"/>
        </w:rPr>
        <w:t>- взрослый не вмешивается (свободная игра).</w:t>
      </w:r>
    </w:p>
    <w:p w14:paraId="5F3A7C28">
      <w:pPr>
        <w:pStyle w:val="45"/>
        <w:rPr>
          <w:rFonts w:ascii="Times New Roman" w:hAnsi="Times New Roman"/>
          <w:sz w:val="24"/>
          <w:szCs w:val="24"/>
        </w:rPr>
      </w:pPr>
      <w:r>
        <w:rPr>
          <w:rFonts w:ascii="Times New Roman" w:hAnsi="Times New Roman"/>
          <w:sz w:val="24"/>
          <w:szCs w:val="24"/>
        </w:rPr>
        <w:t>Одно из основных преимуществ Программы — это нацеленность на оптимальное сочетание всех перечисленных выше типов детской активности.</w:t>
      </w:r>
    </w:p>
    <w:p w14:paraId="7ADE98CF">
      <w:pPr>
        <w:pStyle w:val="45"/>
        <w:jc w:val="center"/>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занятия, кружки, секции</w:t>
      </w:r>
    </w:p>
    <w:p w14:paraId="75FBBDB9">
      <w:pPr>
        <w:pStyle w:val="45"/>
        <w:jc w:val="center"/>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(взрослый организует)</w:t>
      </w:r>
    </w:p>
    <w:p w14:paraId="53B81ED2">
      <w:pPr>
        <w:pStyle w:val="45"/>
        <w:rPr>
          <w:rFonts w:ascii="Times New Roman" w:hAnsi="Times New Roman"/>
          <w:sz w:val="24"/>
          <w:szCs w:val="24"/>
        </w:rPr>
      </w:pPr>
      <w:r>
        <w:rPr>
          <w:rFonts w:ascii="Times New Roman" w:hAnsi="Times New Roman"/>
          <w:sz w:val="24"/>
          <w:szCs w:val="24"/>
        </w:rPr>
        <w:t>Занятия, организованные взрослым, необходимы для оптимального развития детей. Только целенаправленная образовательная деятельность позволяет реализовать системный подход с учетом возрастных психо-физических особенностей детей, в том числе учитывать сензи- тивные периоды развития — периоды в жизни ребенка, создающие наиболее благоприятные условия для формирования у него определен- ных психологических свойств и видов поведения. Согласно теории Выготского, правильно организованное занятие «ведет» за собой развитие.</w:t>
      </w:r>
    </w:p>
    <w:p w14:paraId="0772C8BD">
      <w:pPr>
        <w:pStyle w:val="45"/>
        <w:jc w:val="center"/>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развивающие занятия в Программе</w:t>
      </w:r>
    </w:p>
    <w:p w14:paraId="7EC2C86B">
      <w:pPr>
        <w:pStyle w:val="45"/>
        <w:jc w:val="center"/>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 xml:space="preserve">Занятия </w:t>
      </w:r>
      <w:r>
        <w:rPr>
          <w:rFonts w:ascii="Times New Roman" w:hAnsi="Times New Roman"/>
          <w:sz w:val="24"/>
          <w:szCs w:val="24"/>
        </w:rPr>
        <w:t xml:space="preserve"> (развивающиеся занятия) Правильно организованная образовательная деятельность  (занятия) — это занятия, которые отвечают следующим требованиям:</w:t>
      </w:r>
    </w:p>
    <w:p w14:paraId="31DB0A65">
      <w:pPr>
        <w:pStyle w:val="45"/>
        <w:rPr>
          <w:rFonts w:ascii="Times New Roman" w:hAnsi="Times New Roman"/>
          <w:sz w:val="24"/>
          <w:szCs w:val="24"/>
        </w:rPr>
      </w:pPr>
      <w:r>
        <w:rPr>
          <w:rFonts w:ascii="Times New Roman" w:hAnsi="Times New Roman"/>
          <w:sz w:val="24"/>
          <w:szCs w:val="24"/>
        </w:rPr>
        <w:t>Занятие должно находиться в (занятия) находится в ЗБР, то есть задания являются достаточно сложными. (Зона ближайшего развития), то есть задания должны быть достаточно сложными, чтобы ребенку надо было приложить усилия для решения задачи, но выполнимыми, чтобы ребенок оказывался в ситуации успеха.</w:t>
      </w:r>
    </w:p>
    <w:p w14:paraId="24E1AFEA">
      <w:pPr>
        <w:pStyle w:val="45"/>
        <w:rPr>
          <w:rFonts w:ascii="Times New Roman" w:hAnsi="Times New Roman"/>
          <w:sz w:val="24"/>
          <w:szCs w:val="24"/>
        </w:rPr>
      </w:pPr>
    </w:p>
    <w:p w14:paraId="48779D41">
      <w:pPr>
        <w:pStyle w:val="45"/>
        <w:rPr>
          <w:rFonts w:ascii="Times New Roman" w:hAnsi="Times New Roman"/>
          <w:sz w:val="24"/>
          <w:szCs w:val="24"/>
        </w:rPr>
      </w:pPr>
      <w:r>
        <w:rPr>
          <w:rFonts w:ascii="Times New Roman" w:hAnsi="Times New Roman"/>
          <w:b/>
          <w:i/>
          <w:color w:val="254061" w:themeColor="accent1" w:themeShade="80"/>
          <w:sz w:val="24"/>
          <w:szCs w:val="24"/>
        </w:rPr>
        <w:t>Соответствует деятельностному подходу</w:t>
      </w:r>
      <w:r>
        <w:rPr>
          <w:rFonts w:ascii="Times New Roman" w:hAnsi="Times New Roman"/>
          <w:i/>
          <w:sz w:val="24"/>
          <w:szCs w:val="24"/>
        </w:rPr>
        <w:t>,</w:t>
      </w:r>
      <w:r>
        <w:rPr>
          <w:rFonts w:ascii="Times New Roman" w:hAnsi="Times New Roman"/>
          <w:sz w:val="24"/>
          <w:szCs w:val="24"/>
        </w:rPr>
        <w:t xml:space="preserve"> то есть опирается на детские смыслы и интересы, специфически детские виды деятельности, чтобы дети были активными, заинтересованными участниками процесса.</w:t>
      </w:r>
    </w:p>
    <w:p w14:paraId="4C8AAD7F">
      <w:pPr>
        <w:pStyle w:val="45"/>
        <w:rPr>
          <w:rFonts w:ascii="Times New Roman" w:hAnsi="Times New Roman"/>
          <w:sz w:val="24"/>
          <w:szCs w:val="24"/>
        </w:rPr>
      </w:pPr>
      <w:r>
        <w:rPr>
          <w:rFonts w:ascii="Times New Roman" w:hAnsi="Times New Roman"/>
          <w:sz w:val="24"/>
          <w:szCs w:val="24"/>
        </w:rPr>
        <w:t>В занятии соблюдается принцип возрастного соответствия, то есть занятия учитывают возрастные особенности развития детей и опираются на ведущий вид деятельности.</w:t>
      </w:r>
    </w:p>
    <w:p w14:paraId="5D835B20">
      <w:pPr>
        <w:pStyle w:val="45"/>
        <w:rPr>
          <w:rFonts w:ascii="Times New Roman" w:hAnsi="Times New Roman"/>
          <w:i/>
          <w:sz w:val="24"/>
          <w:szCs w:val="24"/>
        </w:rPr>
      </w:pPr>
    </w:p>
    <w:p w14:paraId="1DB65191">
      <w:pPr>
        <w:pStyle w:val="45"/>
        <w:rPr>
          <w:rFonts w:ascii="Times New Roman" w:hAnsi="Times New Roman"/>
          <w:sz w:val="24"/>
          <w:szCs w:val="24"/>
        </w:rPr>
      </w:pPr>
      <w:r>
        <w:rPr>
          <w:rFonts w:ascii="Times New Roman" w:hAnsi="Times New Roman"/>
          <w:b/>
          <w:i/>
          <w:color w:val="254061" w:themeColor="accent1" w:themeShade="80"/>
          <w:sz w:val="24"/>
          <w:szCs w:val="24"/>
        </w:rPr>
        <w:t>Занятие строиться на принципах развивающего обучения</w:t>
      </w:r>
      <w:r>
        <w:rPr>
          <w:rFonts w:ascii="Times New Roman" w:hAnsi="Times New Roman"/>
          <w:i/>
          <w:sz w:val="24"/>
          <w:szCs w:val="24"/>
        </w:rPr>
        <w:t>,</w:t>
      </w:r>
      <w:r>
        <w:rPr>
          <w:rFonts w:ascii="Times New Roman" w:hAnsi="Times New Roman"/>
          <w:sz w:val="24"/>
          <w:szCs w:val="24"/>
        </w:rPr>
        <w:t xml:space="preserve"> то есть педагог в своей работе направляет детей не столько на накопление знаний, сколько на развитие умения думать, рассуждать, вступать в диалог, отстаивать свою точку зрения.</w:t>
      </w:r>
    </w:p>
    <w:p w14:paraId="6EC39BBF">
      <w:pPr>
        <w:pStyle w:val="45"/>
        <w:rPr>
          <w:rFonts w:ascii="Times New Roman" w:hAnsi="Times New Roman"/>
          <w:sz w:val="24"/>
          <w:szCs w:val="24"/>
        </w:rPr>
      </w:pPr>
    </w:p>
    <w:p w14:paraId="514CD62F">
      <w:pPr>
        <w:pStyle w:val="45"/>
        <w:rPr>
          <w:rFonts w:ascii="Times New Roman" w:hAnsi="Times New Roman"/>
          <w:sz w:val="24"/>
          <w:szCs w:val="24"/>
        </w:rPr>
      </w:pPr>
      <w:r>
        <w:rPr>
          <w:rFonts w:ascii="Times New Roman" w:hAnsi="Times New Roman"/>
          <w:b/>
          <w:i/>
          <w:color w:val="3B57A0"/>
          <w:sz w:val="24"/>
          <w:szCs w:val="24"/>
        </w:rPr>
        <w:t>При подборе материала для занятий придерживаться принципа культуросообразности,</w:t>
      </w:r>
      <w:r>
        <w:rPr>
          <w:rFonts w:ascii="Times New Roman" w:hAnsi="Times New Roman"/>
          <w:b/>
          <w:color w:val="3B57A0"/>
          <w:sz w:val="24"/>
          <w:szCs w:val="24"/>
        </w:rPr>
        <w:t xml:space="preserve"> </w:t>
      </w:r>
      <w:r>
        <w:rPr>
          <w:rFonts w:ascii="Times New Roman" w:hAnsi="Times New Roman"/>
          <w:sz w:val="24"/>
          <w:szCs w:val="24"/>
        </w:rPr>
        <w:t>то есть педагог использует</w:t>
      </w:r>
      <w:r>
        <w:rPr>
          <w:rFonts w:ascii="Times New Roman" w:hAnsi="Times New Roman"/>
          <w:spacing w:val="40"/>
          <w:sz w:val="24"/>
          <w:szCs w:val="24"/>
        </w:rPr>
        <w:t xml:space="preserve"> </w:t>
      </w:r>
      <w:r>
        <w:rPr>
          <w:rFonts w:ascii="Times New Roman" w:hAnsi="Times New Roman"/>
          <w:sz w:val="24"/>
          <w:szCs w:val="24"/>
        </w:rPr>
        <w:t>материал,</w:t>
      </w:r>
      <w:r>
        <w:rPr>
          <w:rFonts w:ascii="Times New Roman" w:hAnsi="Times New Roman"/>
          <w:spacing w:val="40"/>
          <w:sz w:val="24"/>
          <w:szCs w:val="24"/>
        </w:rPr>
        <w:t xml:space="preserve"> </w:t>
      </w:r>
      <w:r>
        <w:rPr>
          <w:rFonts w:ascii="Times New Roman" w:hAnsi="Times New Roman"/>
          <w:sz w:val="24"/>
          <w:szCs w:val="24"/>
        </w:rPr>
        <w:t>отвечающий</w:t>
      </w:r>
      <w:r>
        <w:rPr>
          <w:rFonts w:ascii="Times New Roman" w:hAnsi="Times New Roman"/>
          <w:spacing w:val="40"/>
          <w:sz w:val="24"/>
          <w:szCs w:val="24"/>
        </w:rPr>
        <w:t xml:space="preserve"> </w:t>
      </w:r>
      <w:r>
        <w:rPr>
          <w:rFonts w:ascii="Times New Roman" w:hAnsi="Times New Roman"/>
          <w:sz w:val="24"/>
          <w:szCs w:val="24"/>
        </w:rPr>
        <w:t>культурно-историческим</w:t>
      </w:r>
      <w:r>
        <w:rPr>
          <w:rFonts w:ascii="Times New Roman" w:hAnsi="Times New Roman"/>
          <w:spacing w:val="40"/>
          <w:sz w:val="24"/>
          <w:szCs w:val="24"/>
        </w:rPr>
        <w:t xml:space="preserve"> </w:t>
      </w:r>
      <w:r>
        <w:rPr>
          <w:rFonts w:ascii="Times New Roman" w:hAnsi="Times New Roman"/>
          <w:sz w:val="24"/>
          <w:szCs w:val="24"/>
        </w:rPr>
        <w:t>ценностям и традициям народов РФ.</w:t>
      </w:r>
    </w:p>
    <w:p w14:paraId="0BCCA94A">
      <w:pPr>
        <w:pStyle w:val="45"/>
        <w:rPr>
          <w:rFonts w:ascii="Times New Roman" w:hAnsi="Times New Roman"/>
          <w:sz w:val="24"/>
          <w:szCs w:val="24"/>
        </w:rPr>
      </w:pPr>
      <w:r>
        <w:rPr>
          <w:rFonts w:ascii="Times New Roman" w:hAnsi="Times New Roman"/>
          <w:sz w:val="24"/>
          <w:szCs w:val="24"/>
        </w:rPr>
        <w:t>В Программе в формате занятий осваивается то предметное содержание, для которого НОД является оптимальной формой. Это относится, в первую очередь,</w:t>
      </w:r>
      <w:r>
        <w:rPr>
          <w:rFonts w:ascii="Times New Roman" w:hAnsi="Times New Roman"/>
          <w:spacing w:val="40"/>
          <w:sz w:val="24"/>
          <w:szCs w:val="24"/>
        </w:rPr>
        <w:t xml:space="preserve"> </w:t>
      </w:r>
      <w:r>
        <w:rPr>
          <w:rFonts w:ascii="Times New Roman" w:hAnsi="Times New Roman"/>
          <w:sz w:val="24"/>
          <w:szCs w:val="24"/>
        </w:rPr>
        <w:t>к освоению новых знаний и умений. Затем полученные знания и умения используются в проектной, событийной деятельности и, конечно, в самостоятельной деятельности детей.</w:t>
      </w:r>
    </w:p>
    <w:p w14:paraId="5D468A00">
      <w:pPr>
        <w:pStyle w:val="45"/>
        <w:jc w:val="center"/>
        <w:rPr>
          <w:rFonts w:ascii="Times New Roman" w:hAnsi="Times New Roman"/>
          <w:b/>
          <w:color w:val="254061" w:themeColor="accent1" w:themeShade="80"/>
          <w:sz w:val="24"/>
          <w:szCs w:val="24"/>
        </w:rPr>
      </w:pPr>
      <w:r>
        <w:rPr>
          <w:rFonts w:ascii="Times New Roman" w:hAnsi="Times New Roman"/>
          <w:b/>
          <w:color w:val="254061" w:themeColor="accent1" w:themeShade="80"/>
          <w:w w:val="105"/>
          <w:sz w:val="24"/>
          <w:szCs w:val="24"/>
        </w:rPr>
        <w:t>Обогащенные</w:t>
      </w:r>
      <w:r>
        <w:rPr>
          <w:rFonts w:ascii="Times New Roman" w:hAnsi="Times New Roman"/>
          <w:b/>
          <w:color w:val="254061" w:themeColor="accent1" w:themeShade="80"/>
          <w:spacing w:val="20"/>
          <w:w w:val="105"/>
          <w:sz w:val="24"/>
          <w:szCs w:val="24"/>
        </w:rPr>
        <w:t xml:space="preserve"> </w:t>
      </w:r>
      <w:r>
        <w:rPr>
          <w:rFonts w:ascii="Times New Roman" w:hAnsi="Times New Roman"/>
          <w:b/>
          <w:color w:val="254061" w:themeColor="accent1" w:themeShade="80"/>
          <w:w w:val="105"/>
          <w:sz w:val="24"/>
          <w:szCs w:val="24"/>
        </w:rPr>
        <w:t>игры</w:t>
      </w:r>
      <w:r>
        <w:rPr>
          <w:rFonts w:ascii="Times New Roman" w:hAnsi="Times New Roman"/>
          <w:b/>
          <w:color w:val="254061" w:themeColor="accent1" w:themeShade="80"/>
          <w:spacing w:val="20"/>
          <w:w w:val="105"/>
          <w:sz w:val="24"/>
          <w:szCs w:val="24"/>
        </w:rPr>
        <w:t xml:space="preserve"> </w:t>
      </w:r>
      <w:r>
        <w:rPr>
          <w:rFonts w:ascii="Times New Roman" w:hAnsi="Times New Roman"/>
          <w:b/>
          <w:color w:val="254061" w:themeColor="accent1" w:themeShade="80"/>
          <w:w w:val="105"/>
          <w:sz w:val="24"/>
          <w:szCs w:val="24"/>
        </w:rPr>
        <w:t>в</w:t>
      </w:r>
      <w:r>
        <w:rPr>
          <w:rFonts w:ascii="Times New Roman" w:hAnsi="Times New Roman"/>
          <w:b/>
          <w:color w:val="254061" w:themeColor="accent1" w:themeShade="80"/>
          <w:spacing w:val="22"/>
          <w:w w:val="105"/>
          <w:sz w:val="24"/>
          <w:szCs w:val="24"/>
        </w:rPr>
        <w:t xml:space="preserve"> </w:t>
      </w:r>
      <w:r>
        <w:rPr>
          <w:rFonts w:ascii="Times New Roman" w:hAnsi="Times New Roman"/>
          <w:b/>
          <w:color w:val="254061" w:themeColor="accent1" w:themeShade="80"/>
          <w:w w:val="105"/>
          <w:sz w:val="24"/>
          <w:szCs w:val="24"/>
        </w:rPr>
        <w:t>центрах</w:t>
      </w:r>
      <w:r>
        <w:rPr>
          <w:rFonts w:ascii="Times New Roman" w:hAnsi="Times New Roman"/>
          <w:b/>
          <w:color w:val="254061" w:themeColor="accent1" w:themeShade="80"/>
          <w:spacing w:val="21"/>
          <w:w w:val="105"/>
          <w:sz w:val="24"/>
          <w:szCs w:val="24"/>
        </w:rPr>
        <w:t xml:space="preserve"> </w:t>
      </w:r>
      <w:r>
        <w:rPr>
          <w:rFonts w:ascii="Times New Roman" w:hAnsi="Times New Roman"/>
          <w:b/>
          <w:color w:val="254061" w:themeColor="accent1" w:themeShade="80"/>
          <w:spacing w:val="-2"/>
          <w:w w:val="105"/>
          <w:sz w:val="24"/>
          <w:szCs w:val="24"/>
        </w:rPr>
        <w:t>активности</w:t>
      </w:r>
    </w:p>
    <w:p w14:paraId="3D7D7A4B">
      <w:pPr>
        <w:pStyle w:val="45"/>
        <w:jc w:val="center"/>
        <w:rPr>
          <w:rFonts w:ascii="Times New Roman" w:hAnsi="Times New Roman"/>
          <w:b/>
          <w:color w:val="254061" w:themeColor="accent1" w:themeShade="80"/>
          <w:sz w:val="24"/>
          <w:szCs w:val="24"/>
        </w:rPr>
      </w:pPr>
      <w:r>
        <w:rPr>
          <w:rFonts w:ascii="Times New Roman" w:hAnsi="Times New Roman"/>
          <w:b/>
          <w:color w:val="254061" w:themeColor="accent1" w:themeShade="80"/>
          <w:w w:val="105"/>
          <w:sz w:val="24"/>
          <w:szCs w:val="24"/>
        </w:rPr>
        <w:t>(взрослый</w:t>
      </w:r>
      <w:r>
        <w:rPr>
          <w:rFonts w:ascii="Times New Roman" w:hAnsi="Times New Roman"/>
          <w:b/>
          <w:color w:val="254061" w:themeColor="accent1" w:themeShade="80"/>
          <w:spacing w:val="77"/>
          <w:w w:val="105"/>
          <w:sz w:val="24"/>
          <w:szCs w:val="24"/>
        </w:rPr>
        <w:t xml:space="preserve"> </w:t>
      </w:r>
      <w:r>
        <w:rPr>
          <w:rFonts w:ascii="Times New Roman" w:hAnsi="Times New Roman"/>
          <w:b/>
          <w:color w:val="254061" w:themeColor="accent1" w:themeShade="80"/>
          <w:spacing w:val="-2"/>
          <w:w w:val="105"/>
          <w:sz w:val="24"/>
          <w:szCs w:val="24"/>
        </w:rPr>
        <w:t>помогает)</w:t>
      </w:r>
    </w:p>
    <w:p w14:paraId="5534A734">
      <w:pPr>
        <w:pStyle w:val="45"/>
        <w:rPr>
          <w:rFonts w:ascii="Times New Roman" w:hAnsi="Times New Roman"/>
          <w:sz w:val="24"/>
          <w:szCs w:val="24"/>
        </w:rPr>
      </w:pPr>
      <w:r>
        <w:rPr>
          <w:rFonts w:ascii="Times New Roman" w:hAnsi="Times New Roman"/>
          <w:sz w:val="24"/>
          <w:szCs w:val="24"/>
        </w:rPr>
        <w:t>В Программе  центры активности предназначены в первую очередь для самостоятельных занятий детей, чтобы каждый ребенок мой найти себе занятие по интересам. Центры активности — это один из элементов ПДР (пространство детской реализации).</w:t>
      </w:r>
    </w:p>
    <w:p w14:paraId="0B984F7C">
      <w:pPr>
        <w:pStyle w:val="45"/>
        <w:rPr>
          <w:rFonts w:ascii="Times New Roman" w:hAnsi="Times New Roman"/>
          <w:sz w:val="24"/>
          <w:szCs w:val="24"/>
        </w:rPr>
      </w:pPr>
      <w:r>
        <w:rPr>
          <w:rFonts w:ascii="Times New Roman" w:hAnsi="Times New Roman"/>
          <w:sz w:val="24"/>
          <w:szCs w:val="24"/>
        </w:rPr>
        <w:t>Важно, чтобы центры активности были наполнены разнообразными интересными</w:t>
      </w:r>
      <w:r>
        <w:rPr>
          <w:rFonts w:ascii="Times New Roman" w:hAnsi="Times New Roman"/>
          <w:spacing w:val="-12"/>
          <w:sz w:val="24"/>
          <w:szCs w:val="24"/>
        </w:rPr>
        <w:t xml:space="preserve"> </w:t>
      </w:r>
      <w:r>
        <w:rPr>
          <w:rFonts w:ascii="Times New Roman" w:hAnsi="Times New Roman"/>
          <w:sz w:val="24"/>
          <w:szCs w:val="24"/>
        </w:rPr>
        <w:t>для</w:t>
      </w:r>
      <w:r>
        <w:rPr>
          <w:rFonts w:ascii="Times New Roman" w:hAnsi="Times New Roman"/>
          <w:spacing w:val="-10"/>
          <w:sz w:val="24"/>
          <w:szCs w:val="24"/>
        </w:rPr>
        <w:t xml:space="preserve"> </w:t>
      </w:r>
      <w:r>
        <w:rPr>
          <w:rFonts w:ascii="Times New Roman" w:hAnsi="Times New Roman"/>
          <w:sz w:val="24"/>
          <w:szCs w:val="24"/>
        </w:rPr>
        <w:t>детей</w:t>
      </w:r>
      <w:r>
        <w:rPr>
          <w:rFonts w:ascii="Times New Roman" w:hAnsi="Times New Roman"/>
          <w:spacing w:val="-5"/>
          <w:sz w:val="24"/>
          <w:szCs w:val="24"/>
        </w:rPr>
        <w:t xml:space="preserve"> </w:t>
      </w:r>
      <w:r>
        <w:rPr>
          <w:rFonts w:ascii="Times New Roman" w:hAnsi="Times New Roman"/>
          <w:sz w:val="24"/>
          <w:szCs w:val="24"/>
        </w:rPr>
        <w:t>материалами,</w:t>
      </w:r>
      <w:r>
        <w:rPr>
          <w:rFonts w:ascii="Times New Roman" w:hAnsi="Times New Roman"/>
          <w:spacing w:val="-14"/>
          <w:sz w:val="24"/>
          <w:szCs w:val="24"/>
        </w:rPr>
        <w:t xml:space="preserve"> </w:t>
      </w:r>
      <w:r>
        <w:rPr>
          <w:rFonts w:ascii="Times New Roman" w:hAnsi="Times New Roman"/>
          <w:sz w:val="24"/>
          <w:szCs w:val="24"/>
        </w:rPr>
        <w:t>материалы</w:t>
      </w:r>
      <w:r>
        <w:rPr>
          <w:rFonts w:ascii="Times New Roman" w:hAnsi="Times New Roman"/>
          <w:spacing w:val="-5"/>
          <w:sz w:val="24"/>
          <w:szCs w:val="24"/>
        </w:rPr>
        <w:t xml:space="preserve"> </w:t>
      </w:r>
      <w:r>
        <w:rPr>
          <w:rFonts w:ascii="Times New Roman" w:hAnsi="Times New Roman"/>
          <w:sz w:val="24"/>
          <w:szCs w:val="24"/>
        </w:rPr>
        <w:t>были</w:t>
      </w:r>
      <w:r>
        <w:rPr>
          <w:rFonts w:ascii="Times New Roman" w:hAnsi="Times New Roman"/>
          <w:spacing w:val="-10"/>
          <w:sz w:val="24"/>
          <w:szCs w:val="24"/>
        </w:rPr>
        <w:t xml:space="preserve"> </w:t>
      </w:r>
      <w:r>
        <w:rPr>
          <w:rFonts w:ascii="Times New Roman" w:hAnsi="Times New Roman"/>
          <w:sz w:val="24"/>
          <w:szCs w:val="24"/>
        </w:rPr>
        <w:t>доступны</w:t>
      </w:r>
      <w:r>
        <w:rPr>
          <w:rFonts w:ascii="Times New Roman" w:hAnsi="Times New Roman"/>
          <w:spacing w:val="-5"/>
          <w:sz w:val="24"/>
          <w:szCs w:val="24"/>
        </w:rPr>
        <w:t xml:space="preserve"> </w:t>
      </w:r>
      <w:r>
        <w:rPr>
          <w:rFonts w:ascii="Times New Roman" w:hAnsi="Times New Roman"/>
          <w:sz w:val="24"/>
          <w:szCs w:val="24"/>
        </w:rPr>
        <w:t>и</w:t>
      </w:r>
      <w:r>
        <w:rPr>
          <w:rFonts w:ascii="Times New Roman" w:hAnsi="Times New Roman"/>
          <w:spacing w:val="-5"/>
          <w:sz w:val="24"/>
          <w:szCs w:val="24"/>
        </w:rPr>
        <w:t xml:space="preserve"> </w:t>
      </w:r>
      <w:r>
        <w:rPr>
          <w:rFonts w:ascii="Times New Roman" w:hAnsi="Times New Roman"/>
          <w:sz w:val="24"/>
          <w:szCs w:val="24"/>
        </w:rPr>
        <w:t>знакомы детям (дети знали, как с ними обращаться), чтобы материалы периодически обновлялись в соответствии с программой и интересами детей. Педагог</w:t>
      </w:r>
      <w:r>
        <w:rPr>
          <w:rFonts w:ascii="Times New Roman" w:hAnsi="Times New Roman"/>
          <w:spacing w:val="-14"/>
          <w:sz w:val="24"/>
          <w:szCs w:val="24"/>
        </w:rPr>
        <w:t xml:space="preserve"> </w:t>
      </w:r>
      <w:r>
        <w:rPr>
          <w:rFonts w:ascii="Times New Roman" w:hAnsi="Times New Roman"/>
          <w:sz w:val="24"/>
          <w:szCs w:val="24"/>
        </w:rPr>
        <w:t>должен</w:t>
      </w:r>
      <w:r>
        <w:rPr>
          <w:rFonts w:ascii="Times New Roman" w:hAnsi="Times New Roman"/>
          <w:spacing w:val="-13"/>
          <w:sz w:val="24"/>
          <w:szCs w:val="24"/>
        </w:rPr>
        <w:t xml:space="preserve"> </w:t>
      </w:r>
      <w:r>
        <w:rPr>
          <w:rFonts w:ascii="Times New Roman" w:hAnsi="Times New Roman"/>
          <w:sz w:val="24"/>
          <w:szCs w:val="24"/>
        </w:rPr>
        <w:t>уметь</w:t>
      </w:r>
      <w:r>
        <w:rPr>
          <w:rFonts w:ascii="Times New Roman" w:hAnsi="Times New Roman"/>
          <w:spacing w:val="-13"/>
          <w:sz w:val="24"/>
          <w:szCs w:val="24"/>
        </w:rPr>
        <w:t xml:space="preserve"> </w:t>
      </w:r>
      <w:r>
        <w:rPr>
          <w:rFonts w:ascii="Times New Roman" w:hAnsi="Times New Roman"/>
          <w:sz w:val="24"/>
          <w:szCs w:val="24"/>
        </w:rPr>
        <w:t>поддерживать</w:t>
      </w:r>
      <w:r>
        <w:rPr>
          <w:rFonts w:ascii="Times New Roman" w:hAnsi="Times New Roman"/>
          <w:spacing w:val="-13"/>
          <w:sz w:val="24"/>
          <w:szCs w:val="24"/>
        </w:rPr>
        <w:t xml:space="preserve"> </w:t>
      </w:r>
      <w:r>
        <w:rPr>
          <w:rFonts w:ascii="Times New Roman" w:hAnsi="Times New Roman"/>
          <w:sz w:val="24"/>
          <w:szCs w:val="24"/>
        </w:rPr>
        <w:t>детскую</w:t>
      </w:r>
      <w:r>
        <w:rPr>
          <w:rFonts w:ascii="Times New Roman" w:hAnsi="Times New Roman"/>
          <w:spacing w:val="-13"/>
          <w:sz w:val="24"/>
          <w:szCs w:val="24"/>
        </w:rPr>
        <w:t xml:space="preserve"> </w:t>
      </w:r>
      <w:r>
        <w:rPr>
          <w:rFonts w:ascii="Times New Roman" w:hAnsi="Times New Roman"/>
          <w:sz w:val="24"/>
          <w:szCs w:val="24"/>
        </w:rPr>
        <w:t>самостоятельность</w:t>
      </w:r>
      <w:r>
        <w:rPr>
          <w:rFonts w:ascii="Times New Roman" w:hAnsi="Times New Roman"/>
          <w:spacing w:val="-12"/>
          <w:sz w:val="24"/>
          <w:szCs w:val="24"/>
        </w:rPr>
        <w:t xml:space="preserve"> </w:t>
      </w:r>
      <w:r>
        <w:rPr>
          <w:rFonts w:ascii="Times New Roman" w:hAnsi="Times New Roman"/>
          <w:sz w:val="24"/>
          <w:szCs w:val="24"/>
        </w:rPr>
        <w:t>и</w:t>
      </w:r>
      <w:r>
        <w:rPr>
          <w:rFonts w:ascii="Times New Roman" w:hAnsi="Times New Roman"/>
          <w:spacing w:val="-10"/>
          <w:sz w:val="24"/>
          <w:szCs w:val="24"/>
        </w:rPr>
        <w:t xml:space="preserve"> </w:t>
      </w:r>
      <w:r>
        <w:rPr>
          <w:rFonts w:ascii="Times New Roman" w:hAnsi="Times New Roman"/>
          <w:sz w:val="24"/>
          <w:szCs w:val="24"/>
        </w:rPr>
        <w:t>инициативу и, при необходимости, помогать детям реализовать свои замыслы (недирективное содействие).</w:t>
      </w:r>
    </w:p>
    <w:p w14:paraId="575668D7">
      <w:pPr>
        <w:pStyle w:val="45"/>
        <w:jc w:val="center"/>
        <w:rPr>
          <w:rFonts w:ascii="Times New Roman" w:hAnsi="Times New Roman"/>
          <w:b/>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3513B1FD">
      <w:pPr>
        <w:pStyle w:val="45"/>
        <w:rPr>
          <w:rFonts w:ascii="Times New Roman" w:hAnsi="Times New Roman"/>
          <w:sz w:val="24"/>
          <w:szCs w:val="24"/>
        </w:rPr>
      </w:pPr>
      <w:r>
        <w:rPr>
          <w:rFonts w:ascii="Times New Roman" w:hAnsi="Times New Roman"/>
          <w:w w:val="90"/>
          <w:sz w:val="24"/>
          <w:szCs w:val="24"/>
        </w:rPr>
        <w:t>наблюдать</w:t>
      </w:r>
      <w:r>
        <w:rPr>
          <w:rFonts w:ascii="Times New Roman" w:hAnsi="Times New Roman"/>
          <w:spacing w:val="-5"/>
          <w:w w:val="90"/>
          <w:sz w:val="24"/>
          <w:szCs w:val="24"/>
        </w:rPr>
        <w:t xml:space="preserve"> </w:t>
      </w:r>
      <w:r>
        <w:rPr>
          <w:rFonts w:ascii="Times New Roman" w:hAnsi="Times New Roman"/>
          <w:w w:val="90"/>
          <w:sz w:val="24"/>
          <w:szCs w:val="24"/>
        </w:rPr>
        <w:t>за</w:t>
      </w:r>
      <w:r>
        <w:rPr>
          <w:rFonts w:ascii="Times New Roman" w:hAnsi="Times New Roman"/>
          <w:spacing w:val="-5"/>
          <w:w w:val="90"/>
          <w:sz w:val="24"/>
          <w:szCs w:val="24"/>
        </w:rPr>
        <w:t xml:space="preserve"> </w:t>
      </w:r>
      <w:r>
        <w:rPr>
          <w:rFonts w:ascii="Times New Roman" w:hAnsi="Times New Roman"/>
          <w:w w:val="90"/>
          <w:sz w:val="24"/>
          <w:szCs w:val="24"/>
        </w:rPr>
        <w:t>детьми,</w:t>
      </w:r>
      <w:r>
        <w:rPr>
          <w:rFonts w:ascii="Times New Roman" w:hAnsi="Times New Roman"/>
          <w:spacing w:val="-5"/>
          <w:w w:val="90"/>
          <w:sz w:val="24"/>
          <w:szCs w:val="24"/>
        </w:rPr>
        <w:t xml:space="preserve"> </w:t>
      </w:r>
      <w:r>
        <w:rPr>
          <w:rFonts w:ascii="Times New Roman" w:hAnsi="Times New Roman"/>
          <w:w w:val="90"/>
          <w:sz w:val="24"/>
          <w:szCs w:val="24"/>
        </w:rPr>
        <w:t>при</w:t>
      </w:r>
      <w:r>
        <w:rPr>
          <w:rFonts w:ascii="Times New Roman" w:hAnsi="Times New Roman"/>
          <w:spacing w:val="-5"/>
          <w:w w:val="90"/>
          <w:sz w:val="24"/>
          <w:szCs w:val="24"/>
        </w:rPr>
        <w:t xml:space="preserve"> </w:t>
      </w:r>
      <w:r>
        <w:rPr>
          <w:rFonts w:ascii="Times New Roman" w:hAnsi="Times New Roman"/>
          <w:w w:val="90"/>
          <w:sz w:val="24"/>
          <w:szCs w:val="24"/>
        </w:rPr>
        <w:t>необходимости,</w:t>
      </w:r>
      <w:r>
        <w:rPr>
          <w:rFonts w:ascii="Times New Roman" w:hAnsi="Times New Roman"/>
          <w:spacing w:val="-5"/>
          <w:w w:val="90"/>
          <w:sz w:val="24"/>
          <w:szCs w:val="24"/>
        </w:rPr>
        <w:t xml:space="preserve"> </w:t>
      </w:r>
      <w:r>
        <w:rPr>
          <w:rFonts w:ascii="Times New Roman" w:hAnsi="Times New Roman"/>
          <w:w w:val="90"/>
          <w:sz w:val="24"/>
          <w:szCs w:val="24"/>
        </w:rPr>
        <w:t xml:space="preserve">помогать </w:t>
      </w:r>
      <w:r>
        <w:rPr>
          <w:rFonts w:ascii="Times New Roman" w:hAnsi="Times New Roman"/>
          <w:w w:val="85"/>
          <w:sz w:val="24"/>
          <w:szCs w:val="24"/>
        </w:rPr>
        <w:t>(объяснить, как пользоваться новыми материалами, подска</w:t>
      </w:r>
      <w:r>
        <w:rPr>
          <w:rFonts w:ascii="Times New Roman" w:hAnsi="Times New Roman"/>
          <w:w w:val="90"/>
          <w:sz w:val="24"/>
          <w:szCs w:val="24"/>
        </w:rPr>
        <w:t>зать</w:t>
      </w:r>
      <w:r>
        <w:rPr>
          <w:rFonts w:ascii="Times New Roman" w:hAnsi="Times New Roman"/>
          <w:spacing w:val="-1"/>
          <w:w w:val="90"/>
          <w:sz w:val="24"/>
          <w:szCs w:val="24"/>
        </w:rPr>
        <w:t xml:space="preserve"> </w:t>
      </w:r>
      <w:r>
        <w:rPr>
          <w:rFonts w:ascii="Times New Roman" w:hAnsi="Times New Roman"/>
          <w:w w:val="90"/>
          <w:sz w:val="24"/>
          <w:szCs w:val="24"/>
        </w:rPr>
        <w:t>новый</w:t>
      </w:r>
      <w:r>
        <w:rPr>
          <w:rFonts w:ascii="Times New Roman" w:hAnsi="Times New Roman"/>
          <w:spacing w:val="-1"/>
          <w:w w:val="90"/>
          <w:sz w:val="24"/>
          <w:szCs w:val="24"/>
        </w:rPr>
        <w:t xml:space="preserve"> </w:t>
      </w:r>
      <w:r>
        <w:rPr>
          <w:rFonts w:ascii="Times New Roman" w:hAnsi="Times New Roman"/>
          <w:w w:val="90"/>
          <w:sz w:val="24"/>
          <w:szCs w:val="24"/>
        </w:rPr>
        <w:t>способ</w:t>
      </w:r>
      <w:r>
        <w:rPr>
          <w:rFonts w:ascii="Times New Roman" w:hAnsi="Times New Roman"/>
          <w:spacing w:val="-1"/>
          <w:w w:val="90"/>
          <w:sz w:val="24"/>
          <w:szCs w:val="24"/>
        </w:rPr>
        <w:t xml:space="preserve"> </w:t>
      </w:r>
      <w:r>
        <w:rPr>
          <w:rFonts w:ascii="Times New Roman" w:hAnsi="Times New Roman"/>
          <w:w w:val="90"/>
          <w:sz w:val="24"/>
          <w:szCs w:val="24"/>
        </w:rPr>
        <w:t>действия</w:t>
      </w:r>
      <w:r>
        <w:rPr>
          <w:rFonts w:ascii="Times New Roman" w:hAnsi="Times New Roman"/>
          <w:spacing w:val="-1"/>
          <w:w w:val="90"/>
          <w:sz w:val="24"/>
          <w:szCs w:val="24"/>
        </w:rPr>
        <w:t xml:space="preserve"> </w:t>
      </w:r>
      <w:r>
        <w:rPr>
          <w:rFonts w:ascii="Times New Roman" w:hAnsi="Times New Roman"/>
          <w:w w:val="90"/>
          <w:sz w:val="24"/>
          <w:szCs w:val="24"/>
        </w:rPr>
        <w:t>и</w:t>
      </w:r>
      <w:r>
        <w:rPr>
          <w:rFonts w:ascii="Times New Roman" w:hAnsi="Times New Roman"/>
          <w:spacing w:val="-1"/>
          <w:w w:val="90"/>
          <w:sz w:val="24"/>
          <w:szCs w:val="24"/>
        </w:rPr>
        <w:t xml:space="preserve"> </w:t>
      </w:r>
      <w:r>
        <w:rPr>
          <w:rFonts w:ascii="Times New Roman" w:hAnsi="Times New Roman"/>
          <w:w w:val="90"/>
          <w:sz w:val="24"/>
          <w:szCs w:val="24"/>
        </w:rPr>
        <w:t>пр.).</w:t>
      </w:r>
    </w:p>
    <w:p w14:paraId="05A8F0AD">
      <w:pPr>
        <w:pStyle w:val="45"/>
        <w:rPr>
          <w:rFonts w:ascii="Times New Roman" w:hAnsi="Times New Roman"/>
          <w:sz w:val="24"/>
          <w:szCs w:val="24"/>
        </w:rPr>
      </w:pPr>
      <w:r>
        <w:rPr>
          <w:rFonts w:ascii="Times New Roman" w:hAnsi="Times New Roman"/>
          <w:w w:val="85"/>
          <w:sz w:val="24"/>
          <w:szCs w:val="24"/>
        </w:rPr>
        <w:t>Помогать детям наладить взаимодействие друг с другом в со</w:t>
      </w:r>
      <w:r>
        <w:rPr>
          <w:rFonts w:ascii="Times New Roman" w:hAnsi="Times New Roman"/>
          <w:w w:val="90"/>
          <w:sz w:val="24"/>
          <w:szCs w:val="24"/>
        </w:rPr>
        <w:t>вместных</w:t>
      </w:r>
      <w:r>
        <w:rPr>
          <w:rFonts w:ascii="Times New Roman" w:hAnsi="Times New Roman"/>
          <w:spacing w:val="-13"/>
          <w:w w:val="90"/>
          <w:sz w:val="24"/>
          <w:szCs w:val="24"/>
        </w:rPr>
        <w:t xml:space="preserve"> </w:t>
      </w:r>
      <w:r>
        <w:rPr>
          <w:rFonts w:ascii="Times New Roman" w:hAnsi="Times New Roman"/>
          <w:w w:val="90"/>
          <w:sz w:val="24"/>
          <w:szCs w:val="24"/>
        </w:rPr>
        <w:t>занятиях</w:t>
      </w:r>
      <w:r>
        <w:rPr>
          <w:rFonts w:ascii="Times New Roman" w:hAnsi="Times New Roman"/>
          <w:spacing w:val="-13"/>
          <w:w w:val="90"/>
          <w:sz w:val="24"/>
          <w:szCs w:val="24"/>
        </w:rPr>
        <w:t xml:space="preserve"> </w:t>
      </w:r>
      <w:r>
        <w:rPr>
          <w:rFonts w:ascii="Times New Roman" w:hAnsi="Times New Roman"/>
          <w:w w:val="90"/>
          <w:sz w:val="24"/>
          <w:szCs w:val="24"/>
        </w:rPr>
        <w:t>и</w:t>
      </w:r>
      <w:r>
        <w:rPr>
          <w:rFonts w:ascii="Times New Roman" w:hAnsi="Times New Roman"/>
          <w:spacing w:val="-13"/>
          <w:w w:val="90"/>
          <w:sz w:val="24"/>
          <w:szCs w:val="24"/>
        </w:rPr>
        <w:t xml:space="preserve"> </w:t>
      </w:r>
      <w:r>
        <w:rPr>
          <w:rFonts w:ascii="Times New Roman" w:hAnsi="Times New Roman"/>
          <w:w w:val="90"/>
          <w:sz w:val="24"/>
          <w:szCs w:val="24"/>
        </w:rPr>
        <w:t>играх</w:t>
      </w:r>
      <w:r>
        <w:rPr>
          <w:rFonts w:ascii="Times New Roman" w:hAnsi="Times New Roman"/>
          <w:spacing w:val="-13"/>
          <w:w w:val="90"/>
          <w:sz w:val="24"/>
          <w:szCs w:val="24"/>
        </w:rPr>
        <w:t xml:space="preserve"> </w:t>
      </w:r>
      <w:r>
        <w:rPr>
          <w:rFonts w:ascii="Times New Roman" w:hAnsi="Times New Roman"/>
          <w:w w:val="90"/>
          <w:sz w:val="24"/>
          <w:szCs w:val="24"/>
        </w:rPr>
        <w:t>в</w:t>
      </w:r>
      <w:r>
        <w:rPr>
          <w:rFonts w:ascii="Times New Roman" w:hAnsi="Times New Roman"/>
          <w:spacing w:val="-13"/>
          <w:w w:val="90"/>
          <w:sz w:val="24"/>
          <w:szCs w:val="24"/>
        </w:rPr>
        <w:t xml:space="preserve"> </w:t>
      </w:r>
      <w:r>
        <w:rPr>
          <w:rFonts w:ascii="Times New Roman" w:hAnsi="Times New Roman"/>
          <w:w w:val="90"/>
          <w:sz w:val="24"/>
          <w:szCs w:val="24"/>
        </w:rPr>
        <w:t>центрах</w:t>
      </w:r>
      <w:r>
        <w:rPr>
          <w:rFonts w:ascii="Times New Roman" w:hAnsi="Times New Roman"/>
          <w:spacing w:val="-13"/>
          <w:w w:val="90"/>
          <w:sz w:val="24"/>
          <w:szCs w:val="24"/>
        </w:rPr>
        <w:t xml:space="preserve"> </w:t>
      </w:r>
      <w:r>
        <w:rPr>
          <w:rFonts w:ascii="Times New Roman" w:hAnsi="Times New Roman"/>
          <w:w w:val="90"/>
          <w:sz w:val="24"/>
          <w:szCs w:val="24"/>
        </w:rPr>
        <w:t>активности.</w:t>
      </w:r>
    </w:p>
    <w:p w14:paraId="387B8CDF">
      <w:pPr>
        <w:pStyle w:val="45"/>
        <w:rPr>
          <w:rFonts w:ascii="Times New Roman" w:hAnsi="Times New Roman"/>
          <w:sz w:val="24"/>
          <w:szCs w:val="24"/>
        </w:rPr>
      </w:pPr>
      <w:r>
        <w:rPr>
          <w:rFonts w:ascii="Times New Roman" w:hAnsi="Times New Roman"/>
          <w:spacing w:val="-2"/>
          <w:w w:val="85"/>
          <w:sz w:val="24"/>
          <w:szCs w:val="24"/>
        </w:rPr>
        <w:t>Следить,</w:t>
      </w:r>
      <w:r>
        <w:rPr>
          <w:rFonts w:ascii="Times New Roman" w:hAnsi="Times New Roman"/>
          <w:spacing w:val="-13"/>
          <w:w w:val="85"/>
          <w:sz w:val="24"/>
          <w:szCs w:val="24"/>
        </w:rPr>
        <w:t xml:space="preserve"> </w:t>
      </w:r>
      <w:r>
        <w:rPr>
          <w:rFonts w:ascii="Times New Roman" w:hAnsi="Times New Roman"/>
          <w:spacing w:val="-2"/>
          <w:w w:val="85"/>
          <w:sz w:val="24"/>
          <w:szCs w:val="24"/>
        </w:rPr>
        <w:t>чтобы</w:t>
      </w:r>
      <w:r>
        <w:rPr>
          <w:rFonts w:ascii="Times New Roman" w:hAnsi="Times New Roman"/>
          <w:spacing w:val="-13"/>
          <w:w w:val="85"/>
          <w:sz w:val="24"/>
          <w:szCs w:val="24"/>
        </w:rPr>
        <w:t xml:space="preserve"> </w:t>
      </w:r>
      <w:r>
        <w:rPr>
          <w:rFonts w:ascii="Times New Roman" w:hAnsi="Times New Roman"/>
          <w:spacing w:val="-2"/>
          <w:w w:val="85"/>
          <w:sz w:val="24"/>
          <w:szCs w:val="24"/>
        </w:rPr>
        <w:t>каждый</w:t>
      </w:r>
      <w:r>
        <w:rPr>
          <w:rFonts w:ascii="Times New Roman" w:hAnsi="Times New Roman"/>
          <w:spacing w:val="-12"/>
          <w:w w:val="85"/>
          <w:sz w:val="24"/>
          <w:szCs w:val="24"/>
        </w:rPr>
        <w:t xml:space="preserve"> </w:t>
      </w:r>
      <w:r>
        <w:rPr>
          <w:rFonts w:ascii="Times New Roman" w:hAnsi="Times New Roman"/>
          <w:spacing w:val="-2"/>
          <w:w w:val="85"/>
          <w:sz w:val="24"/>
          <w:szCs w:val="24"/>
        </w:rPr>
        <w:t>ребенок</w:t>
      </w:r>
      <w:r>
        <w:rPr>
          <w:rFonts w:ascii="Times New Roman" w:hAnsi="Times New Roman"/>
          <w:spacing w:val="-12"/>
          <w:w w:val="85"/>
          <w:sz w:val="24"/>
          <w:szCs w:val="24"/>
        </w:rPr>
        <w:t xml:space="preserve"> </w:t>
      </w:r>
      <w:r>
        <w:rPr>
          <w:rFonts w:ascii="Times New Roman" w:hAnsi="Times New Roman"/>
          <w:spacing w:val="-2"/>
          <w:w w:val="85"/>
          <w:sz w:val="24"/>
          <w:szCs w:val="24"/>
        </w:rPr>
        <w:t>нашел</w:t>
      </w:r>
      <w:r>
        <w:rPr>
          <w:rFonts w:ascii="Times New Roman" w:hAnsi="Times New Roman"/>
          <w:spacing w:val="-13"/>
          <w:w w:val="85"/>
          <w:sz w:val="24"/>
          <w:szCs w:val="24"/>
        </w:rPr>
        <w:t xml:space="preserve"> </w:t>
      </w:r>
      <w:r>
        <w:rPr>
          <w:rFonts w:ascii="Times New Roman" w:hAnsi="Times New Roman"/>
          <w:spacing w:val="-2"/>
          <w:w w:val="85"/>
          <w:sz w:val="24"/>
          <w:szCs w:val="24"/>
        </w:rPr>
        <w:t>себе</w:t>
      </w:r>
      <w:r>
        <w:rPr>
          <w:rFonts w:ascii="Times New Roman" w:hAnsi="Times New Roman"/>
          <w:spacing w:val="-12"/>
          <w:w w:val="85"/>
          <w:sz w:val="24"/>
          <w:szCs w:val="24"/>
        </w:rPr>
        <w:t xml:space="preserve"> </w:t>
      </w:r>
      <w:r>
        <w:rPr>
          <w:rFonts w:ascii="Times New Roman" w:hAnsi="Times New Roman"/>
          <w:spacing w:val="-2"/>
          <w:w w:val="85"/>
          <w:sz w:val="24"/>
          <w:szCs w:val="24"/>
        </w:rPr>
        <w:t>интересное</w:t>
      </w:r>
      <w:r>
        <w:rPr>
          <w:rFonts w:ascii="Times New Roman" w:hAnsi="Times New Roman"/>
          <w:spacing w:val="-12"/>
          <w:w w:val="85"/>
          <w:sz w:val="24"/>
          <w:szCs w:val="24"/>
        </w:rPr>
        <w:t xml:space="preserve"> </w:t>
      </w:r>
      <w:r>
        <w:rPr>
          <w:rFonts w:ascii="Times New Roman" w:hAnsi="Times New Roman"/>
          <w:spacing w:val="-2"/>
          <w:w w:val="85"/>
          <w:sz w:val="24"/>
          <w:szCs w:val="24"/>
        </w:rPr>
        <w:t>занятие.</w:t>
      </w:r>
    </w:p>
    <w:p w14:paraId="4A0CDFD9">
      <w:pPr>
        <w:pStyle w:val="45"/>
        <w:rPr>
          <w:rFonts w:ascii="Times New Roman" w:hAnsi="Times New Roman"/>
          <w:sz w:val="24"/>
          <w:szCs w:val="24"/>
        </w:rPr>
      </w:pPr>
    </w:p>
    <w:p w14:paraId="719E48FE">
      <w:pPr>
        <w:pStyle w:val="45"/>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43D70307">
      <w:pPr>
        <w:pStyle w:val="45"/>
        <w:numPr>
          <w:ilvl w:val="0"/>
          <w:numId w:val="254"/>
        </w:numPr>
        <w:rPr>
          <w:rFonts w:ascii="Times New Roman" w:hAnsi="Times New Roman"/>
          <w:sz w:val="24"/>
          <w:szCs w:val="24"/>
        </w:rPr>
      </w:pPr>
      <w:r>
        <w:rPr>
          <w:rFonts w:ascii="Times New Roman" w:hAnsi="Times New Roman"/>
          <w:w w:val="85"/>
          <w:sz w:val="24"/>
          <w:szCs w:val="24"/>
        </w:rPr>
        <w:t xml:space="preserve">Развитие инициативы и самостоятельности, умения найти себе </w:t>
      </w:r>
      <w:r>
        <w:rPr>
          <w:rFonts w:ascii="Times New Roman" w:hAnsi="Times New Roman"/>
          <w:w w:val="90"/>
          <w:sz w:val="24"/>
          <w:szCs w:val="24"/>
        </w:rPr>
        <w:t>занятие и партнеров по совместной деятельности.</w:t>
      </w:r>
    </w:p>
    <w:p w14:paraId="7AB08B17">
      <w:pPr>
        <w:pStyle w:val="45"/>
        <w:numPr>
          <w:ilvl w:val="0"/>
          <w:numId w:val="254"/>
        </w:numPr>
        <w:rPr>
          <w:rFonts w:ascii="Times New Roman" w:hAnsi="Times New Roman"/>
          <w:sz w:val="24"/>
          <w:szCs w:val="24"/>
        </w:rPr>
      </w:pPr>
      <w:r>
        <w:rPr>
          <w:rFonts w:ascii="Times New Roman" w:hAnsi="Times New Roman"/>
          <w:w w:val="85"/>
          <w:sz w:val="24"/>
          <w:szCs w:val="24"/>
        </w:rPr>
        <w:t>Развитие умения договариваться, способности к сотрудниче</w:t>
      </w:r>
      <w:r>
        <w:rPr>
          <w:rFonts w:ascii="Times New Roman" w:hAnsi="Times New Roman"/>
          <w:w w:val="95"/>
          <w:sz w:val="24"/>
          <w:szCs w:val="24"/>
        </w:rPr>
        <w:t>ству</w:t>
      </w:r>
      <w:r>
        <w:rPr>
          <w:rFonts w:ascii="Times New Roman" w:hAnsi="Times New Roman"/>
          <w:spacing w:val="-19"/>
          <w:w w:val="95"/>
          <w:sz w:val="24"/>
          <w:szCs w:val="24"/>
        </w:rPr>
        <w:t xml:space="preserve"> </w:t>
      </w:r>
      <w:r>
        <w:rPr>
          <w:rFonts w:ascii="Times New Roman" w:hAnsi="Times New Roman"/>
          <w:w w:val="95"/>
          <w:sz w:val="24"/>
          <w:szCs w:val="24"/>
        </w:rPr>
        <w:t>и</w:t>
      </w:r>
      <w:r>
        <w:rPr>
          <w:rFonts w:ascii="Times New Roman" w:hAnsi="Times New Roman"/>
          <w:spacing w:val="-18"/>
          <w:w w:val="95"/>
          <w:sz w:val="24"/>
          <w:szCs w:val="24"/>
        </w:rPr>
        <w:t xml:space="preserve"> </w:t>
      </w:r>
      <w:r>
        <w:rPr>
          <w:rFonts w:ascii="Times New Roman" w:hAnsi="Times New Roman"/>
          <w:w w:val="95"/>
          <w:sz w:val="24"/>
          <w:szCs w:val="24"/>
        </w:rPr>
        <w:t>совместным</w:t>
      </w:r>
      <w:r>
        <w:rPr>
          <w:rFonts w:ascii="Times New Roman" w:hAnsi="Times New Roman"/>
          <w:spacing w:val="-18"/>
          <w:w w:val="95"/>
          <w:sz w:val="24"/>
          <w:szCs w:val="24"/>
        </w:rPr>
        <w:t xml:space="preserve"> </w:t>
      </w:r>
      <w:r>
        <w:rPr>
          <w:rFonts w:ascii="Times New Roman" w:hAnsi="Times New Roman"/>
          <w:w w:val="95"/>
          <w:sz w:val="24"/>
          <w:szCs w:val="24"/>
        </w:rPr>
        <w:t>действиям.</w:t>
      </w:r>
    </w:p>
    <w:p w14:paraId="0A229648">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05"/>
          <w:sz w:val="24"/>
          <w:szCs w:val="24"/>
        </w:rPr>
        <w:t>Проектная</w:t>
      </w:r>
      <w:r>
        <w:rPr>
          <w:rFonts w:ascii="Times New Roman" w:hAnsi="Times New Roman"/>
          <w:b/>
          <w:color w:val="376092" w:themeColor="accent1" w:themeShade="BF"/>
          <w:spacing w:val="42"/>
          <w:w w:val="110"/>
          <w:sz w:val="24"/>
          <w:szCs w:val="24"/>
        </w:rPr>
        <w:t xml:space="preserve"> </w:t>
      </w:r>
      <w:r>
        <w:rPr>
          <w:rFonts w:ascii="Times New Roman" w:hAnsi="Times New Roman"/>
          <w:b/>
          <w:color w:val="376092" w:themeColor="accent1" w:themeShade="BF"/>
          <w:spacing w:val="-2"/>
          <w:w w:val="110"/>
          <w:sz w:val="24"/>
          <w:szCs w:val="24"/>
        </w:rPr>
        <w:t>деятельность</w:t>
      </w:r>
    </w:p>
    <w:p w14:paraId="6076B2D6">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w w:val="105"/>
          <w:sz w:val="24"/>
          <w:szCs w:val="24"/>
        </w:rPr>
        <w:t>(Взрослый</w:t>
      </w:r>
      <w:r>
        <w:rPr>
          <w:rFonts w:ascii="Times New Roman" w:hAnsi="Times New Roman"/>
          <w:b/>
          <w:color w:val="376092" w:themeColor="accent1" w:themeShade="BF"/>
          <w:spacing w:val="2"/>
          <w:w w:val="105"/>
          <w:sz w:val="24"/>
          <w:szCs w:val="24"/>
        </w:rPr>
        <w:t xml:space="preserve"> </w:t>
      </w:r>
      <w:r>
        <w:rPr>
          <w:rFonts w:ascii="Times New Roman" w:hAnsi="Times New Roman"/>
          <w:b/>
          <w:color w:val="376092" w:themeColor="accent1" w:themeShade="BF"/>
          <w:w w:val="105"/>
          <w:sz w:val="24"/>
          <w:szCs w:val="24"/>
        </w:rPr>
        <w:t>создает</w:t>
      </w:r>
      <w:r>
        <w:rPr>
          <w:rFonts w:ascii="Times New Roman" w:hAnsi="Times New Roman"/>
          <w:b/>
          <w:color w:val="376092" w:themeColor="accent1" w:themeShade="BF"/>
          <w:spacing w:val="2"/>
          <w:w w:val="105"/>
          <w:sz w:val="24"/>
          <w:szCs w:val="24"/>
        </w:rPr>
        <w:t xml:space="preserve"> </w:t>
      </w:r>
      <w:r>
        <w:rPr>
          <w:rFonts w:ascii="Times New Roman" w:hAnsi="Times New Roman"/>
          <w:b/>
          <w:color w:val="376092" w:themeColor="accent1" w:themeShade="BF"/>
          <w:w w:val="105"/>
          <w:sz w:val="24"/>
          <w:szCs w:val="24"/>
        </w:rPr>
        <w:t>условия</w:t>
      </w:r>
      <w:r>
        <w:rPr>
          <w:rFonts w:ascii="Times New Roman" w:hAnsi="Times New Roman"/>
          <w:b/>
          <w:color w:val="376092" w:themeColor="accent1" w:themeShade="BF"/>
          <w:spacing w:val="2"/>
          <w:w w:val="105"/>
          <w:sz w:val="24"/>
          <w:szCs w:val="24"/>
        </w:rPr>
        <w:t xml:space="preserve"> </w:t>
      </w:r>
      <w:r>
        <w:rPr>
          <w:rFonts w:ascii="Times New Roman" w:hAnsi="Times New Roman"/>
          <w:b/>
          <w:color w:val="376092" w:themeColor="accent1" w:themeShade="BF"/>
          <w:w w:val="105"/>
          <w:sz w:val="24"/>
          <w:szCs w:val="24"/>
        </w:rPr>
        <w:t>для</w:t>
      </w:r>
      <w:r>
        <w:rPr>
          <w:rFonts w:ascii="Times New Roman" w:hAnsi="Times New Roman"/>
          <w:b/>
          <w:color w:val="376092" w:themeColor="accent1" w:themeShade="BF"/>
          <w:spacing w:val="3"/>
          <w:w w:val="105"/>
          <w:sz w:val="24"/>
          <w:szCs w:val="24"/>
        </w:rPr>
        <w:t xml:space="preserve"> </w:t>
      </w:r>
      <w:r>
        <w:rPr>
          <w:rFonts w:ascii="Times New Roman" w:hAnsi="Times New Roman"/>
          <w:b/>
          <w:color w:val="376092" w:themeColor="accent1" w:themeShade="BF"/>
          <w:spacing w:val="-2"/>
          <w:w w:val="105"/>
          <w:sz w:val="24"/>
          <w:szCs w:val="24"/>
        </w:rPr>
        <w:t>самореализации)</w:t>
      </w:r>
    </w:p>
    <w:p w14:paraId="139F313B">
      <w:pPr>
        <w:pStyle w:val="45"/>
        <w:rPr>
          <w:rFonts w:ascii="Times New Roman" w:hAnsi="Times New Roman"/>
          <w:sz w:val="24"/>
          <w:szCs w:val="24"/>
        </w:rPr>
      </w:pPr>
      <w:r>
        <w:rPr>
          <w:rFonts w:ascii="Times New Roman" w:hAnsi="Times New Roman"/>
          <w:sz w:val="24"/>
          <w:szCs w:val="24"/>
        </w:rPr>
        <w:t>Проектная</w:t>
      </w:r>
      <w:r>
        <w:rPr>
          <w:rFonts w:ascii="Times New Roman" w:hAnsi="Times New Roman"/>
          <w:spacing w:val="-14"/>
          <w:sz w:val="24"/>
          <w:szCs w:val="24"/>
        </w:rPr>
        <w:t xml:space="preserve"> </w:t>
      </w:r>
      <w:r>
        <w:rPr>
          <w:rFonts w:ascii="Times New Roman" w:hAnsi="Times New Roman"/>
          <w:sz w:val="24"/>
          <w:szCs w:val="24"/>
        </w:rPr>
        <w:t>деятельность</w:t>
      </w:r>
      <w:r>
        <w:rPr>
          <w:rFonts w:ascii="Times New Roman" w:hAnsi="Times New Roman"/>
          <w:spacing w:val="-13"/>
          <w:sz w:val="24"/>
          <w:szCs w:val="24"/>
        </w:rPr>
        <w:t xml:space="preserve"> </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один</w:t>
      </w:r>
      <w:r>
        <w:rPr>
          <w:rFonts w:ascii="Times New Roman" w:hAnsi="Times New Roman"/>
          <w:spacing w:val="-13"/>
          <w:sz w:val="24"/>
          <w:szCs w:val="24"/>
        </w:rPr>
        <w:t xml:space="preserve"> </w:t>
      </w:r>
      <w:r>
        <w:rPr>
          <w:rFonts w:ascii="Times New Roman" w:hAnsi="Times New Roman"/>
          <w:sz w:val="24"/>
          <w:szCs w:val="24"/>
        </w:rPr>
        <w:t>из</w:t>
      </w:r>
      <w:r>
        <w:rPr>
          <w:rFonts w:ascii="Times New Roman" w:hAnsi="Times New Roman"/>
          <w:spacing w:val="-13"/>
          <w:sz w:val="24"/>
          <w:szCs w:val="24"/>
        </w:rPr>
        <w:t xml:space="preserve"> </w:t>
      </w:r>
      <w:r>
        <w:rPr>
          <w:rFonts w:ascii="Times New Roman" w:hAnsi="Times New Roman"/>
          <w:sz w:val="24"/>
          <w:szCs w:val="24"/>
        </w:rPr>
        <w:t>важнейших</w:t>
      </w:r>
      <w:r>
        <w:rPr>
          <w:rFonts w:ascii="Times New Roman" w:hAnsi="Times New Roman"/>
          <w:spacing w:val="-13"/>
          <w:sz w:val="24"/>
          <w:szCs w:val="24"/>
        </w:rPr>
        <w:t xml:space="preserve"> </w:t>
      </w:r>
      <w:r>
        <w:rPr>
          <w:rFonts w:ascii="Times New Roman" w:hAnsi="Times New Roman"/>
          <w:sz w:val="24"/>
          <w:szCs w:val="24"/>
        </w:rPr>
        <w:t>элементов</w:t>
      </w:r>
      <w:r>
        <w:rPr>
          <w:rFonts w:ascii="Times New Roman" w:hAnsi="Times New Roman"/>
          <w:spacing w:val="-13"/>
          <w:sz w:val="24"/>
          <w:szCs w:val="24"/>
        </w:rPr>
        <w:t xml:space="preserve"> </w:t>
      </w:r>
      <w:r>
        <w:rPr>
          <w:rFonts w:ascii="Times New Roman" w:hAnsi="Times New Roman"/>
          <w:sz w:val="24"/>
          <w:szCs w:val="24"/>
        </w:rPr>
        <w:t>ПДР</w:t>
      </w:r>
      <w:r>
        <w:rPr>
          <w:rFonts w:ascii="Times New Roman" w:hAnsi="Times New Roman"/>
          <w:spacing w:val="-11"/>
          <w:sz w:val="24"/>
          <w:szCs w:val="24"/>
        </w:rPr>
        <w:t xml:space="preserve"> </w:t>
      </w:r>
      <w:r>
        <w:rPr>
          <w:rFonts w:ascii="Times New Roman" w:hAnsi="Times New Roman"/>
          <w:sz w:val="24"/>
          <w:szCs w:val="24"/>
        </w:rPr>
        <w:t>(пространство</w:t>
      </w:r>
      <w:r>
        <w:rPr>
          <w:rFonts w:ascii="Times New Roman" w:hAnsi="Times New Roman"/>
          <w:spacing w:val="-5"/>
          <w:sz w:val="24"/>
          <w:szCs w:val="24"/>
        </w:rPr>
        <w:t xml:space="preserve"> </w:t>
      </w:r>
      <w:r>
        <w:rPr>
          <w:rFonts w:ascii="Times New Roman" w:hAnsi="Times New Roman"/>
          <w:sz w:val="24"/>
          <w:szCs w:val="24"/>
        </w:rPr>
        <w:t>детской</w:t>
      </w:r>
      <w:r>
        <w:rPr>
          <w:rFonts w:ascii="Times New Roman" w:hAnsi="Times New Roman"/>
          <w:spacing w:val="-2"/>
          <w:sz w:val="24"/>
          <w:szCs w:val="24"/>
        </w:rPr>
        <w:t xml:space="preserve"> </w:t>
      </w:r>
      <w:r>
        <w:rPr>
          <w:rFonts w:ascii="Times New Roman" w:hAnsi="Times New Roman"/>
          <w:sz w:val="24"/>
          <w:szCs w:val="24"/>
        </w:rPr>
        <w:t>реализации).</w:t>
      </w:r>
      <w:r>
        <w:rPr>
          <w:rFonts w:ascii="Times New Roman" w:hAnsi="Times New Roman"/>
          <w:spacing w:val="-10"/>
          <w:sz w:val="24"/>
          <w:szCs w:val="24"/>
        </w:rPr>
        <w:t xml:space="preserve"> </w:t>
      </w:r>
      <w:r>
        <w:rPr>
          <w:rFonts w:ascii="Times New Roman" w:hAnsi="Times New Roman"/>
          <w:sz w:val="24"/>
          <w:szCs w:val="24"/>
        </w:rPr>
        <w:t>Проекты</w:t>
      </w:r>
      <w:r>
        <w:rPr>
          <w:rFonts w:ascii="Times New Roman" w:hAnsi="Times New Roman"/>
          <w:spacing w:val="-2"/>
          <w:sz w:val="24"/>
          <w:szCs w:val="24"/>
        </w:rPr>
        <w:t xml:space="preserve"> </w:t>
      </w:r>
      <w:r>
        <w:rPr>
          <w:rFonts w:ascii="Times New Roman" w:hAnsi="Times New Roman"/>
          <w:sz w:val="24"/>
          <w:szCs w:val="24"/>
        </w:rPr>
        <w:t>бывают</w:t>
      </w:r>
      <w:r>
        <w:rPr>
          <w:rFonts w:ascii="Times New Roman" w:hAnsi="Times New Roman"/>
          <w:spacing w:val="-12"/>
          <w:sz w:val="24"/>
          <w:szCs w:val="24"/>
        </w:rPr>
        <w:t xml:space="preserve"> </w:t>
      </w:r>
      <w:r>
        <w:rPr>
          <w:rFonts w:ascii="Times New Roman" w:hAnsi="Times New Roman"/>
          <w:sz w:val="24"/>
          <w:szCs w:val="24"/>
        </w:rPr>
        <w:t>трех</w:t>
      </w:r>
      <w:r>
        <w:rPr>
          <w:rFonts w:ascii="Times New Roman" w:hAnsi="Times New Roman"/>
          <w:spacing w:val="-8"/>
          <w:sz w:val="24"/>
          <w:szCs w:val="24"/>
        </w:rPr>
        <w:t xml:space="preserve"> </w:t>
      </w:r>
      <w:r>
        <w:rPr>
          <w:rFonts w:ascii="Times New Roman" w:hAnsi="Times New Roman"/>
          <w:sz w:val="24"/>
          <w:szCs w:val="24"/>
        </w:rPr>
        <w:t>типов:</w:t>
      </w:r>
      <w:r>
        <w:rPr>
          <w:rFonts w:ascii="Times New Roman" w:hAnsi="Times New Roman"/>
          <w:spacing w:val="-8"/>
          <w:sz w:val="24"/>
          <w:szCs w:val="24"/>
        </w:rPr>
        <w:t xml:space="preserve"> </w:t>
      </w:r>
      <w:r>
        <w:rPr>
          <w:rFonts w:ascii="Times New Roman" w:hAnsi="Times New Roman"/>
          <w:sz w:val="24"/>
          <w:szCs w:val="24"/>
        </w:rPr>
        <w:t>творческие,</w:t>
      </w:r>
      <w:r>
        <w:rPr>
          <w:rFonts w:ascii="Times New Roman" w:hAnsi="Times New Roman"/>
          <w:spacing w:val="-10"/>
          <w:sz w:val="24"/>
          <w:szCs w:val="24"/>
        </w:rPr>
        <w:t xml:space="preserve"> </w:t>
      </w:r>
      <w:r>
        <w:rPr>
          <w:rFonts w:ascii="Times New Roman" w:hAnsi="Times New Roman"/>
          <w:sz w:val="24"/>
          <w:szCs w:val="24"/>
        </w:rPr>
        <w:t>исследовательские и нормативные.</w:t>
      </w:r>
      <w:r>
        <w:rPr>
          <w:rFonts w:ascii="Times New Roman" w:hAnsi="Times New Roman"/>
          <w:spacing w:val="-4"/>
          <w:sz w:val="24"/>
          <w:szCs w:val="24"/>
        </w:rPr>
        <w:t xml:space="preserve"> </w:t>
      </w:r>
      <w:r>
        <w:rPr>
          <w:rFonts w:ascii="Times New Roman" w:hAnsi="Times New Roman"/>
          <w:sz w:val="24"/>
          <w:szCs w:val="24"/>
        </w:rPr>
        <w:t>Главное условие эффективности проектной деятельности</w:t>
      </w:r>
      <w:r>
        <w:rPr>
          <w:rFonts w:ascii="Times New Roman" w:hAnsi="Times New Roman"/>
          <w:spacing w:val="-11"/>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это</w:t>
      </w:r>
      <w:r>
        <w:rPr>
          <w:rFonts w:ascii="Times New Roman" w:hAnsi="Times New Roman"/>
          <w:spacing w:val="-3"/>
          <w:sz w:val="24"/>
          <w:szCs w:val="24"/>
        </w:rPr>
        <w:t xml:space="preserve"> </w:t>
      </w:r>
      <w:r>
        <w:rPr>
          <w:rFonts w:ascii="Times New Roman" w:hAnsi="Times New Roman"/>
          <w:sz w:val="24"/>
          <w:szCs w:val="24"/>
        </w:rPr>
        <w:t>чтобы</w:t>
      </w:r>
      <w:r>
        <w:rPr>
          <w:rFonts w:ascii="Times New Roman" w:hAnsi="Times New Roman"/>
          <w:spacing w:val="-2"/>
          <w:sz w:val="24"/>
          <w:szCs w:val="24"/>
        </w:rPr>
        <w:t xml:space="preserve"> </w:t>
      </w:r>
      <w:r>
        <w:rPr>
          <w:rFonts w:ascii="Times New Roman" w:hAnsi="Times New Roman"/>
          <w:sz w:val="24"/>
          <w:szCs w:val="24"/>
        </w:rPr>
        <w:t>проект</w:t>
      </w:r>
      <w:r>
        <w:rPr>
          <w:rFonts w:ascii="Times New Roman" w:hAnsi="Times New Roman"/>
          <w:spacing w:val="-6"/>
          <w:sz w:val="24"/>
          <w:szCs w:val="24"/>
        </w:rPr>
        <w:t xml:space="preserve"> </w:t>
      </w:r>
      <w:r>
        <w:rPr>
          <w:rFonts w:ascii="Times New Roman" w:hAnsi="Times New Roman"/>
          <w:sz w:val="24"/>
          <w:szCs w:val="24"/>
        </w:rPr>
        <w:t>был</w:t>
      </w:r>
      <w:r>
        <w:rPr>
          <w:rFonts w:ascii="Times New Roman" w:hAnsi="Times New Roman"/>
          <w:spacing w:val="-5"/>
          <w:sz w:val="24"/>
          <w:szCs w:val="24"/>
        </w:rPr>
        <w:t xml:space="preserve"> </w:t>
      </w:r>
      <w:r>
        <w:rPr>
          <w:rFonts w:ascii="Times New Roman" w:hAnsi="Times New Roman"/>
          <w:sz w:val="24"/>
          <w:szCs w:val="24"/>
        </w:rPr>
        <w:t>действительно</w:t>
      </w:r>
      <w:r>
        <w:rPr>
          <w:rFonts w:ascii="Times New Roman" w:hAnsi="Times New Roman"/>
          <w:spacing w:val="-5"/>
          <w:sz w:val="24"/>
          <w:szCs w:val="24"/>
        </w:rPr>
        <w:t xml:space="preserve"> </w:t>
      </w:r>
      <w:r>
        <w:rPr>
          <w:rFonts w:ascii="Times New Roman" w:hAnsi="Times New Roman"/>
          <w:sz w:val="24"/>
          <w:szCs w:val="24"/>
        </w:rPr>
        <w:t>детским,</w:t>
      </w:r>
      <w:r>
        <w:rPr>
          <w:rFonts w:ascii="Times New Roman" w:hAnsi="Times New Roman"/>
          <w:spacing w:val="-14"/>
          <w:sz w:val="24"/>
          <w:szCs w:val="24"/>
        </w:rPr>
        <w:t xml:space="preserve"> </w:t>
      </w:r>
      <w:r>
        <w:rPr>
          <w:rFonts w:ascii="Times New Roman" w:hAnsi="Times New Roman"/>
          <w:sz w:val="24"/>
          <w:szCs w:val="24"/>
        </w:rPr>
        <w:t>то</w:t>
      </w:r>
      <w:r>
        <w:rPr>
          <w:rFonts w:ascii="Times New Roman" w:hAnsi="Times New Roman"/>
          <w:spacing w:val="-1"/>
          <w:sz w:val="24"/>
          <w:szCs w:val="24"/>
        </w:rPr>
        <w:t xml:space="preserve"> </w:t>
      </w:r>
      <w:r>
        <w:rPr>
          <w:rFonts w:ascii="Times New Roman" w:hAnsi="Times New Roman"/>
          <w:sz w:val="24"/>
          <w:szCs w:val="24"/>
        </w:rPr>
        <w:t>есть</w:t>
      </w:r>
      <w:r>
        <w:rPr>
          <w:rFonts w:ascii="Times New Roman" w:hAnsi="Times New Roman"/>
          <w:spacing w:val="-5"/>
          <w:sz w:val="24"/>
          <w:szCs w:val="24"/>
        </w:rPr>
        <w:t xml:space="preserve"> </w:t>
      </w:r>
      <w:r>
        <w:rPr>
          <w:rFonts w:ascii="Times New Roman" w:hAnsi="Times New Roman"/>
          <w:sz w:val="24"/>
          <w:szCs w:val="24"/>
        </w:rPr>
        <w:t>был задуман и реализован</w:t>
      </w:r>
      <w:r>
        <w:rPr>
          <w:rFonts w:ascii="Times New Roman" w:hAnsi="Times New Roman"/>
          <w:spacing w:val="-5"/>
          <w:sz w:val="24"/>
          <w:szCs w:val="24"/>
        </w:rPr>
        <w:t xml:space="preserve"> </w:t>
      </w:r>
      <w:r>
        <w:rPr>
          <w:rFonts w:ascii="Times New Roman" w:hAnsi="Times New Roman"/>
          <w:sz w:val="24"/>
          <w:szCs w:val="24"/>
        </w:rPr>
        <w:t>детьми.</w:t>
      </w:r>
      <w:r>
        <w:rPr>
          <w:rFonts w:ascii="Times New Roman" w:hAnsi="Times New Roman"/>
          <w:spacing w:val="-10"/>
          <w:sz w:val="24"/>
          <w:szCs w:val="24"/>
        </w:rPr>
        <w:t xml:space="preserve"> </w:t>
      </w:r>
      <w:r>
        <w:rPr>
          <w:rFonts w:ascii="Times New Roman" w:hAnsi="Times New Roman"/>
          <w:sz w:val="24"/>
          <w:szCs w:val="24"/>
        </w:rPr>
        <w:t>Роль</w:t>
      </w:r>
      <w:r>
        <w:rPr>
          <w:rFonts w:ascii="Times New Roman" w:hAnsi="Times New Roman"/>
          <w:spacing w:val="-5"/>
          <w:sz w:val="24"/>
          <w:szCs w:val="24"/>
        </w:rPr>
        <w:t xml:space="preserve"> </w:t>
      </w:r>
      <w:r>
        <w:rPr>
          <w:rFonts w:ascii="Times New Roman" w:hAnsi="Times New Roman"/>
          <w:sz w:val="24"/>
          <w:szCs w:val="24"/>
        </w:rPr>
        <w:t>взрослого</w:t>
      </w:r>
      <w:r>
        <w:rPr>
          <w:rFonts w:ascii="Times New Roman" w:hAnsi="Times New Roman"/>
          <w:spacing w:val="-10"/>
          <w:sz w:val="24"/>
          <w:szCs w:val="24"/>
        </w:rPr>
        <w:t xml:space="preserve"> </w:t>
      </w:r>
      <w:r>
        <w:rPr>
          <w:rFonts w:ascii="Times New Roman" w:hAnsi="Times New Roman"/>
          <w:sz w:val="24"/>
          <w:szCs w:val="24"/>
        </w:rPr>
        <w:t>—</w:t>
      </w:r>
      <w:r>
        <w:rPr>
          <w:rFonts w:ascii="Times New Roman" w:hAnsi="Times New Roman"/>
          <w:spacing w:val="-10"/>
          <w:sz w:val="24"/>
          <w:szCs w:val="24"/>
        </w:rPr>
        <w:t xml:space="preserve"> </w:t>
      </w:r>
      <w:r>
        <w:rPr>
          <w:rFonts w:ascii="Times New Roman" w:hAnsi="Times New Roman"/>
          <w:sz w:val="24"/>
          <w:szCs w:val="24"/>
        </w:rPr>
        <w:t>в создании условий.</w:t>
      </w:r>
    </w:p>
    <w:p w14:paraId="12420940">
      <w:pPr>
        <w:pStyle w:val="45"/>
        <w:jc w:val="center"/>
        <w:rPr>
          <w:rFonts w:ascii="Times New Roman" w:hAnsi="Times New Roman"/>
          <w:b/>
          <w:sz w:val="24"/>
          <w:szCs w:val="24"/>
        </w:rPr>
      </w:pPr>
      <w:r>
        <w:rPr>
          <w:rFonts w:ascii="Times New Roman" w:hAnsi="Times New Roman"/>
          <w:b/>
          <w:color w:val="376092" w:themeColor="accent1" w:themeShade="BF"/>
          <w:w w:val="110"/>
          <w:sz w:val="24"/>
          <w:szCs w:val="24"/>
        </w:rPr>
        <w:t xml:space="preserve">задачи </w:t>
      </w:r>
      <w:r>
        <w:rPr>
          <w:rFonts w:ascii="Times New Roman" w:hAnsi="Times New Roman"/>
          <w:b/>
          <w:color w:val="376092" w:themeColor="accent1" w:themeShade="BF"/>
          <w:w w:val="115"/>
          <w:sz w:val="24"/>
          <w:szCs w:val="24"/>
        </w:rPr>
        <w:t>педагога</w:t>
      </w:r>
    </w:p>
    <w:p w14:paraId="4773309F">
      <w:pPr>
        <w:pStyle w:val="45"/>
        <w:rPr>
          <w:rFonts w:ascii="Times New Roman" w:hAnsi="Times New Roman"/>
          <w:sz w:val="24"/>
          <w:szCs w:val="24"/>
        </w:rPr>
      </w:pPr>
      <w:r>
        <w:rPr>
          <w:rFonts w:ascii="Times New Roman" w:hAnsi="Times New Roman"/>
          <w:sz w:val="24"/>
          <w:szCs w:val="24"/>
        </w:rPr>
        <w:t>Заметить проявление детской инициативы.</w:t>
      </w:r>
    </w:p>
    <w:p w14:paraId="763CDF12">
      <w:pPr>
        <w:pStyle w:val="45"/>
        <w:rPr>
          <w:rFonts w:ascii="Times New Roman" w:hAnsi="Times New Roman"/>
          <w:sz w:val="24"/>
          <w:szCs w:val="24"/>
        </w:rPr>
      </w:pPr>
      <w:r>
        <w:rPr>
          <w:rFonts w:ascii="Times New Roman" w:hAnsi="Times New Roman"/>
          <w:sz w:val="24"/>
          <w:szCs w:val="24"/>
        </w:rPr>
        <w:t>Помочь ребенку (детям) осознать и сформулировать свою идею.</w:t>
      </w:r>
    </w:p>
    <w:p w14:paraId="388FD791">
      <w:pPr>
        <w:pStyle w:val="45"/>
        <w:rPr>
          <w:rFonts w:ascii="Times New Roman" w:hAnsi="Times New Roman"/>
          <w:sz w:val="24"/>
          <w:szCs w:val="24"/>
        </w:rPr>
      </w:pPr>
      <w:r>
        <w:rPr>
          <w:rFonts w:ascii="Times New Roman" w:hAnsi="Times New Roman"/>
          <w:sz w:val="24"/>
          <w:szCs w:val="24"/>
        </w:rPr>
        <w:t>При необходимости, помочь в реализации проекта, не забирая при этом инициативу (недирективная помощь).</w:t>
      </w:r>
    </w:p>
    <w:p w14:paraId="5C67B90B">
      <w:pPr>
        <w:pStyle w:val="45"/>
        <w:rPr>
          <w:rFonts w:ascii="Times New Roman" w:hAnsi="Times New Roman"/>
          <w:sz w:val="24"/>
          <w:szCs w:val="24"/>
        </w:rPr>
      </w:pPr>
      <w:r>
        <w:rPr>
          <w:rFonts w:ascii="Times New Roman" w:hAnsi="Times New Roman"/>
          <w:sz w:val="24"/>
          <w:szCs w:val="24"/>
        </w:rPr>
        <w:t>Помочь детям в представлении (предъявлении, презентации) своего проекта.</w:t>
      </w:r>
    </w:p>
    <w:p w14:paraId="15079318">
      <w:pPr>
        <w:pStyle w:val="45"/>
        <w:rPr>
          <w:rFonts w:ascii="Times New Roman" w:hAnsi="Times New Roman"/>
          <w:sz w:val="24"/>
          <w:szCs w:val="24"/>
        </w:rPr>
      </w:pPr>
      <w:r>
        <w:rPr>
          <w:rFonts w:ascii="Times New Roman" w:hAnsi="Times New Roman"/>
          <w:sz w:val="24"/>
          <w:szCs w:val="24"/>
        </w:rPr>
        <w:t>Помочь всем (участникам проекта и окружающим) осознать пользу, значимость полученного результата для окружающих.</w:t>
      </w:r>
    </w:p>
    <w:p w14:paraId="3E54AA1E">
      <w:pPr>
        <w:pStyle w:val="45"/>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25F82754">
      <w:pPr>
        <w:pStyle w:val="45"/>
        <w:numPr>
          <w:ilvl w:val="0"/>
          <w:numId w:val="255"/>
        </w:numPr>
        <w:rPr>
          <w:rFonts w:ascii="Times New Roman" w:hAnsi="Times New Roman"/>
        </w:rPr>
      </w:pPr>
      <w:r>
        <w:rPr>
          <w:rFonts w:ascii="Times New Roman" w:hAnsi="Times New Roman"/>
          <w:w w:val="85"/>
        </w:rPr>
        <w:t>Развитие</w:t>
      </w:r>
      <w:r>
        <w:rPr>
          <w:rFonts w:ascii="Times New Roman" w:hAnsi="Times New Roman"/>
          <w:spacing w:val="12"/>
        </w:rPr>
        <w:t xml:space="preserve"> </w:t>
      </w:r>
      <w:r>
        <w:rPr>
          <w:rFonts w:ascii="Times New Roman" w:hAnsi="Times New Roman"/>
          <w:w w:val="85"/>
        </w:rPr>
        <w:t>инициативы</w:t>
      </w:r>
      <w:r>
        <w:rPr>
          <w:rFonts w:ascii="Times New Roman" w:hAnsi="Times New Roman"/>
          <w:spacing w:val="12"/>
        </w:rPr>
        <w:t xml:space="preserve"> </w:t>
      </w:r>
      <w:r>
        <w:rPr>
          <w:rFonts w:ascii="Times New Roman" w:hAnsi="Times New Roman"/>
          <w:w w:val="85"/>
        </w:rPr>
        <w:t>и</w:t>
      </w:r>
      <w:r>
        <w:rPr>
          <w:rFonts w:ascii="Times New Roman" w:hAnsi="Times New Roman"/>
          <w:spacing w:val="12"/>
        </w:rPr>
        <w:t xml:space="preserve"> </w:t>
      </w:r>
      <w:r>
        <w:rPr>
          <w:rFonts w:ascii="Times New Roman" w:hAnsi="Times New Roman"/>
          <w:spacing w:val="-2"/>
          <w:w w:val="85"/>
        </w:rPr>
        <w:t>самостоятельности.</w:t>
      </w:r>
    </w:p>
    <w:p w14:paraId="6A6D1E7A">
      <w:pPr>
        <w:pStyle w:val="45"/>
        <w:numPr>
          <w:ilvl w:val="0"/>
          <w:numId w:val="255"/>
        </w:numPr>
        <w:rPr>
          <w:rFonts w:ascii="Times New Roman" w:hAnsi="Times New Roman"/>
        </w:rPr>
      </w:pPr>
      <w:r>
        <w:rPr>
          <w:rFonts w:ascii="Times New Roman" w:hAnsi="Times New Roman"/>
          <w:w w:val="85"/>
        </w:rPr>
        <w:t>Формирование уверенности в себе, чувства собственного до</w:t>
      </w:r>
      <w:r>
        <w:rPr>
          <w:rFonts w:ascii="Times New Roman" w:hAnsi="Times New Roman"/>
          <w:w w:val="90"/>
        </w:rPr>
        <w:t>стоинства и собственной значимости для сообщества.</w:t>
      </w:r>
    </w:p>
    <w:p w14:paraId="1B5952B0">
      <w:pPr>
        <w:pStyle w:val="45"/>
        <w:numPr>
          <w:ilvl w:val="0"/>
          <w:numId w:val="255"/>
        </w:numPr>
        <w:rPr>
          <w:rFonts w:ascii="Times New Roman" w:hAnsi="Times New Roman"/>
        </w:rPr>
      </w:pPr>
      <w:r>
        <w:rPr>
          <w:rFonts w:ascii="Times New Roman" w:hAnsi="Times New Roman"/>
          <w:w w:val="85"/>
        </w:rPr>
        <w:t>воспитание</w:t>
      </w:r>
      <w:r>
        <w:rPr>
          <w:rFonts w:ascii="Times New Roman" w:hAnsi="Times New Roman"/>
          <w:spacing w:val="20"/>
        </w:rPr>
        <w:t xml:space="preserve"> </w:t>
      </w:r>
      <w:r>
        <w:rPr>
          <w:rFonts w:ascii="Times New Roman" w:hAnsi="Times New Roman"/>
          <w:w w:val="85"/>
        </w:rPr>
        <w:t>стремления</w:t>
      </w:r>
      <w:r>
        <w:rPr>
          <w:rFonts w:ascii="Times New Roman" w:hAnsi="Times New Roman"/>
          <w:spacing w:val="20"/>
        </w:rPr>
        <w:t xml:space="preserve"> </w:t>
      </w:r>
      <w:r>
        <w:rPr>
          <w:rFonts w:ascii="Times New Roman" w:hAnsi="Times New Roman"/>
          <w:w w:val="85"/>
        </w:rPr>
        <w:t>быть</w:t>
      </w:r>
      <w:r>
        <w:rPr>
          <w:rFonts w:ascii="Times New Roman" w:hAnsi="Times New Roman"/>
          <w:spacing w:val="20"/>
        </w:rPr>
        <w:t xml:space="preserve"> </w:t>
      </w:r>
      <w:r>
        <w:rPr>
          <w:rFonts w:ascii="Times New Roman" w:hAnsi="Times New Roman"/>
          <w:w w:val="85"/>
        </w:rPr>
        <w:t>полезным</w:t>
      </w:r>
      <w:r>
        <w:rPr>
          <w:rFonts w:ascii="Times New Roman" w:hAnsi="Times New Roman"/>
          <w:spacing w:val="21"/>
        </w:rPr>
        <w:t xml:space="preserve"> </w:t>
      </w:r>
      <w:r>
        <w:rPr>
          <w:rFonts w:ascii="Times New Roman" w:hAnsi="Times New Roman"/>
          <w:spacing w:val="-2"/>
          <w:w w:val="85"/>
        </w:rPr>
        <w:t>обществу.</w:t>
      </w:r>
    </w:p>
    <w:p w14:paraId="1D4A2CF4">
      <w:pPr>
        <w:pStyle w:val="45"/>
        <w:numPr>
          <w:ilvl w:val="0"/>
          <w:numId w:val="255"/>
        </w:numPr>
        <w:rPr>
          <w:rFonts w:ascii="Times New Roman" w:hAnsi="Times New Roman"/>
        </w:rPr>
      </w:pPr>
      <w:r>
        <w:rPr>
          <w:rFonts w:ascii="Times New Roman" w:hAnsi="Times New Roman"/>
          <w:w w:val="90"/>
        </w:rPr>
        <w:t>Развитие</w:t>
      </w:r>
      <w:r>
        <w:rPr>
          <w:rFonts w:ascii="Times New Roman" w:hAnsi="Times New Roman"/>
          <w:spacing w:val="-12"/>
          <w:w w:val="90"/>
        </w:rPr>
        <w:t xml:space="preserve"> </w:t>
      </w:r>
      <w:r>
        <w:rPr>
          <w:rFonts w:ascii="Times New Roman" w:hAnsi="Times New Roman"/>
          <w:w w:val="90"/>
        </w:rPr>
        <w:t>когнитивных</w:t>
      </w:r>
      <w:r>
        <w:rPr>
          <w:rFonts w:ascii="Times New Roman" w:hAnsi="Times New Roman"/>
          <w:spacing w:val="-11"/>
          <w:w w:val="90"/>
        </w:rPr>
        <w:t xml:space="preserve"> </w:t>
      </w:r>
      <w:r>
        <w:rPr>
          <w:rFonts w:ascii="Times New Roman" w:hAnsi="Times New Roman"/>
          <w:w w:val="90"/>
        </w:rPr>
        <w:t>способностей</w:t>
      </w:r>
      <w:r>
        <w:rPr>
          <w:rFonts w:ascii="Times New Roman" w:hAnsi="Times New Roman"/>
          <w:spacing w:val="-11"/>
          <w:w w:val="90"/>
        </w:rPr>
        <w:t xml:space="preserve"> </w:t>
      </w:r>
      <w:r>
        <w:rPr>
          <w:rFonts w:ascii="Times New Roman" w:hAnsi="Times New Roman"/>
          <w:w w:val="90"/>
        </w:rPr>
        <w:t>(умения</w:t>
      </w:r>
      <w:r>
        <w:rPr>
          <w:rFonts w:ascii="Times New Roman" w:hAnsi="Times New Roman"/>
          <w:spacing w:val="-11"/>
          <w:w w:val="90"/>
        </w:rPr>
        <w:t xml:space="preserve"> </w:t>
      </w:r>
      <w:r>
        <w:rPr>
          <w:rFonts w:ascii="Times New Roman" w:hAnsi="Times New Roman"/>
          <w:w w:val="90"/>
        </w:rPr>
        <w:t>думать,</w:t>
      </w:r>
      <w:r>
        <w:rPr>
          <w:rFonts w:ascii="Times New Roman" w:hAnsi="Times New Roman"/>
          <w:spacing w:val="-11"/>
          <w:w w:val="90"/>
        </w:rPr>
        <w:t xml:space="preserve"> </w:t>
      </w:r>
      <w:r>
        <w:rPr>
          <w:rFonts w:ascii="Times New Roman" w:hAnsi="Times New Roman"/>
          <w:w w:val="90"/>
        </w:rPr>
        <w:t>анализировать,</w:t>
      </w:r>
      <w:r>
        <w:rPr>
          <w:rFonts w:ascii="Times New Roman" w:hAnsi="Times New Roman"/>
          <w:spacing w:val="-1"/>
          <w:w w:val="90"/>
        </w:rPr>
        <w:t xml:space="preserve"> </w:t>
      </w:r>
      <w:r>
        <w:rPr>
          <w:rFonts w:ascii="Times New Roman" w:hAnsi="Times New Roman"/>
          <w:w w:val="90"/>
        </w:rPr>
        <w:t>работать</w:t>
      </w:r>
      <w:r>
        <w:rPr>
          <w:rFonts w:ascii="Times New Roman" w:hAnsi="Times New Roman"/>
          <w:spacing w:val="-1"/>
          <w:w w:val="90"/>
        </w:rPr>
        <w:t xml:space="preserve"> </w:t>
      </w:r>
      <w:r>
        <w:rPr>
          <w:rFonts w:ascii="Times New Roman" w:hAnsi="Times New Roman"/>
          <w:w w:val="90"/>
        </w:rPr>
        <w:t>с</w:t>
      </w:r>
      <w:r>
        <w:rPr>
          <w:rFonts w:ascii="Times New Roman" w:hAnsi="Times New Roman"/>
          <w:spacing w:val="-1"/>
          <w:w w:val="90"/>
        </w:rPr>
        <w:t xml:space="preserve"> </w:t>
      </w:r>
      <w:r>
        <w:rPr>
          <w:rFonts w:ascii="Times New Roman" w:hAnsi="Times New Roman"/>
          <w:w w:val="90"/>
        </w:rPr>
        <w:t>информацией).</w:t>
      </w:r>
    </w:p>
    <w:p w14:paraId="2A28AEE9">
      <w:pPr>
        <w:pStyle w:val="45"/>
        <w:numPr>
          <w:ilvl w:val="0"/>
          <w:numId w:val="255"/>
        </w:numPr>
        <w:rPr>
          <w:rFonts w:ascii="Times New Roman" w:hAnsi="Times New Roman"/>
        </w:rPr>
      </w:pPr>
      <w:r>
        <w:rPr>
          <w:rFonts w:ascii="Times New Roman" w:hAnsi="Times New Roman"/>
          <w:w w:val="90"/>
        </w:rPr>
        <w:t>Развитие</w:t>
      </w:r>
      <w:r>
        <w:rPr>
          <w:rFonts w:ascii="Times New Roman" w:hAnsi="Times New Roman"/>
          <w:spacing w:val="-9"/>
          <w:w w:val="90"/>
        </w:rPr>
        <w:t xml:space="preserve"> </w:t>
      </w:r>
      <w:r>
        <w:rPr>
          <w:rFonts w:ascii="Times New Roman" w:hAnsi="Times New Roman"/>
          <w:w w:val="90"/>
        </w:rPr>
        <w:t>регуляторных</w:t>
      </w:r>
      <w:r>
        <w:rPr>
          <w:rFonts w:ascii="Times New Roman" w:hAnsi="Times New Roman"/>
          <w:spacing w:val="-9"/>
          <w:w w:val="90"/>
        </w:rPr>
        <w:t xml:space="preserve"> </w:t>
      </w:r>
      <w:r>
        <w:rPr>
          <w:rFonts w:ascii="Times New Roman" w:hAnsi="Times New Roman"/>
          <w:w w:val="90"/>
        </w:rPr>
        <w:t>способностей</w:t>
      </w:r>
      <w:r>
        <w:rPr>
          <w:rFonts w:ascii="Times New Roman" w:hAnsi="Times New Roman"/>
          <w:spacing w:val="-9"/>
          <w:w w:val="90"/>
        </w:rPr>
        <w:t xml:space="preserve"> </w:t>
      </w:r>
      <w:r>
        <w:rPr>
          <w:rFonts w:ascii="Times New Roman" w:hAnsi="Times New Roman"/>
          <w:w w:val="90"/>
        </w:rPr>
        <w:t>(умения</w:t>
      </w:r>
      <w:r>
        <w:rPr>
          <w:rFonts w:ascii="Times New Roman" w:hAnsi="Times New Roman"/>
          <w:spacing w:val="-9"/>
          <w:w w:val="90"/>
        </w:rPr>
        <w:t xml:space="preserve"> </w:t>
      </w:r>
      <w:r>
        <w:rPr>
          <w:rFonts w:ascii="Times New Roman" w:hAnsi="Times New Roman"/>
          <w:w w:val="90"/>
        </w:rPr>
        <w:t>ставить</w:t>
      </w:r>
      <w:r>
        <w:rPr>
          <w:rFonts w:ascii="Times New Roman" w:hAnsi="Times New Roman"/>
          <w:spacing w:val="-9"/>
          <w:w w:val="90"/>
        </w:rPr>
        <w:t xml:space="preserve"> </w:t>
      </w:r>
      <w:r>
        <w:rPr>
          <w:rFonts w:ascii="Times New Roman" w:hAnsi="Times New Roman"/>
          <w:w w:val="90"/>
        </w:rPr>
        <w:t>цель, планировать,</w:t>
      </w:r>
      <w:r>
        <w:rPr>
          <w:rFonts w:ascii="Times New Roman" w:hAnsi="Times New Roman"/>
          <w:spacing w:val="-8"/>
          <w:w w:val="90"/>
        </w:rPr>
        <w:t xml:space="preserve"> </w:t>
      </w:r>
      <w:r>
        <w:rPr>
          <w:rFonts w:ascii="Times New Roman" w:hAnsi="Times New Roman"/>
          <w:w w:val="90"/>
        </w:rPr>
        <w:t>достигать</w:t>
      </w:r>
      <w:r>
        <w:rPr>
          <w:rFonts w:ascii="Times New Roman" w:hAnsi="Times New Roman"/>
          <w:spacing w:val="-8"/>
          <w:w w:val="90"/>
        </w:rPr>
        <w:t xml:space="preserve"> </w:t>
      </w:r>
      <w:r>
        <w:rPr>
          <w:rFonts w:ascii="Times New Roman" w:hAnsi="Times New Roman"/>
          <w:w w:val="90"/>
        </w:rPr>
        <w:t>поставленной</w:t>
      </w:r>
      <w:r>
        <w:rPr>
          <w:rFonts w:ascii="Times New Roman" w:hAnsi="Times New Roman"/>
          <w:spacing w:val="-8"/>
          <w:w w:val="90"/>
        </w:rPr>
        <w:t xml:space="preserve"> </w:t>
      </w:r>
      <w:r>
        <w:rPr>
          <w:rFonts w:ascii="Times New Roman" w:hAnsi="Times New Roman"/>
          <w:w w:val="90"/>
        </w:rPr>
        <w:t>цели).</w:t>
      </w:r>
    </w:p>
    <w:p w14:paraId="79C414B1">
      <w:pPr>
        <w:pStyle w:val="45"/>
        <w:numPr>
          <w:ilvl w:val="0"/>
          <w:numId w:val="255"/>
        </w:numPr>
        <w:rPr>
          <w:rFonts w:ascii="Times New Roman" w:hAnsi="Times New Roman"/>
        </w:rPr>
      </w:pPr>
      <w:r>
        <w:rPr>
          <w:rFonts w:ascii="Times New Roman" w:hAnsi="Times New Roman"/>
          <w:spacing w:val="-2"/>
          <w:w w:val="90"/>
        </w:rPr>
        <w:t>Развитие коммуникативных способностей (умение презенто</w:t>
      </w:r>
      <w:r>
        <w:rPr>
          <w:rFonts w:ascii="Times New Roman" w:hAnsi="Times New Roman"/>
          <w:w w:val="90"/>
        </w:rPr>
        <w:t>вать</w:t>
      </w:r>
      <w:r>
        <w:rPr>
          <w:rFonts w:ascii="Times New Roman" w:hAnsi="Times New Roman"/>
          <w:spacing w:val="-5"/>
          <w:w w:val="90"/>
        </w:rPr>
        <w:t xml:space="preserve"> </w:t>
      </w:r>
      <w:r>
        <w:rPr>
          <w:rFonts w:ascii="Times New Roman" w:hAnsi="Times New Roman"/>
          <w:w w:val="90"/>
        </w:rPr>
        <w:t>свой</w:t>
      </w:r>
      <w:r>
        <w:rPr>
          <w:rFonts w:ascii="Times New Roman" w:hAnsi="Times New Roman"/>
          <w:spacing w:val="-5"/>
          <w:w w:val="90"/>
        </w:rPr>
        <w:t xml:space="preserve"> </w:t>
      </w:r>
      <w:r>
        <w:rPr>
          <w:rFonts w:ascii="Times New Roman" w:hAnsi="Times New Roman"/>
          <w:w w:val="90"/>
        </w:rPr>
        <w:t>проект</w:t>
      </w:r>
      <w:r>
        <w:rPr>
          <w:rFonts w:ascii="Times New Roman" w:hAnsi="Times New Roman"/>
          <w:spacing w:val="-5"/>
          <w:w w:val="90"/>
        </w:rPr>
        <w:t xml:space="preserve"> </w:t>
      </w:r>
      <w:r>
        <w:rPr>
          <w:rFonts w:ascii="Times New Roman" w:hAnsi="Times New Roman"/>
          <w:w w:val="90"/>
        </w:rPr>
        <w:t>окружающим,</w:t>
      </w:r>
      <w:r>
        <w:rPr>
          <w:rFonts w:ascii="Times New Roman" w:hAnsi="Times New Roman"/>
          <w:spacing w:val="-5"/>
          <w:w w:val="90"/>
        </w:rPr>
        <w:t xml:space="preserve"> </w:t>
      </w:r>
      <w:r>
        <w:rPr>
          <w:rFonts w:ascii="Times New Roman" w:hAnsi="Times New Roman"/>
          <w:w w:val="90"/>
        </w:rPr>
        <w:t>рассказать</w:t>
      </w:r>
      <w:r>
        <w:rPr>
          <w:rFonts w:ascii="Times New Roman" w:hAnsi="Times New Roman"/>
          <w:spacing w:val="-5"/>
          <w:w w:val="90"/>
        </w:rPr>
        <w:t xml:space="preserve"> </w:t>
      </w:r>
      <w:r>
        <w:rPr>
          <w:rFonts w:ascii="Times New Roman" w:hAnsi="Times New Roman"/>
          <w:w w:val="90"/>
        </w:rPr>
        <w:t>о</w:t>
      </w:r>
      <w:r>
        <w:rPr>
          <w:rFonts w:ascii="Times New Roman" w:hAnsi="Times New Roman"/>
          <w:spacing w:val="-5"/>
          <w:w w:val="90"/>
        </w:rPr>
        <w:t xml:space="preserve"> </w:t>
      </w:r>
      <w:r>
        <w:rPr>
          <w:rFonts w:ascii="Times New Roman" w:hAnsi="Times New Roman"/>
          <w:w w:val="90"/>
        </w:rPr>
        <w:t>нем,</w:t>
      </w:r>
      <w:r>
        <w:rPr>
          <w:rFonts w:ascii="Times New Roman" w:hAnsi="Times New Roman"/>
          <w:spacing w:val="-5"/>
          <w:w w:val="90"/>
        </w:rPr>
        <w:t xml:space="preserve"> </w:t>
      </w:r>
      <w:r>
        <w:rPr>
          <w:rFonts w:ascii="Times New Roman" w:hAnsi="Times New Roman"/>
          <w:w w:val="90"/>
        </w:rPr>
        <w:t>сотрудни</w:t>
      </w:r>
    </w:p>
    <w:p w14:paraId="4C2FE945">
      <w:pPr>
        <w:pStyle w:val="45"/>
        <w:numPr>
          <w:ilvl w:val="0"/>
          <w:numId w:val="255"/>
        </w:numPr>
        <w:rPr>
          <w:rFonts w:ascii="Times New Roman" w:hAnsi="Times New Roman"/>
        </w:rPr>
      </w:pPr>
      <w:r>
        <w:rPr>
          <w:rFonts w:ascii="Times New Roman" w:hAnsi="Times New Roman"/>
          <w:w w:val="90"/>
        </w:rPr>
        <w:t>чать</w:t>
      </w:r>
      <w:r>
        <w:rPr>
          <w:rFonts w:ascii="Times New Roman" w:hAnsi="Times New Roman"/>
          <w:spacing w:val="-10"/>
          <w:w w:val="90"/>
        </w:rPr>
        <w:t xml:space="preserve"> </w:t>
      </w:r>
      <w:r>
        <w:rPr>
          <w:rFonts w:ascii="Times New Roman" w:hAnsi="Times New Roman"/>
          <w:w w:val="90"/>
        </w:rPr>
        <w:t>в</w:t>
      </w:r>
      <w:r>
        <w:rPr>
          <w:rFonts w:ascii="Times New Roman" w:hAnsi="Times New Roman"/>
          <w:spacing w:val="-10"/>
          <w:w w:val="90"/>
        </w:rPr>
        <w:t xml:space="preserve"> </w:t>
      </w:r>
      <w:r>
        <w:rPr>
          <w:rFonts w:ascii="Times New Roman" w:hAnsi="Times New Roman"/>
          <w:w w:val="90"/>
        </w:rPr>
        <w:t>реализации</w:t>
      </w:r>
      <w:r>
        <w:rPr>
          <w:rFonts w:ascii="Times New Roman" w:hAnsi="Times New Roman"/>
          <w:spacing w:val="-10"/>
          <w:w w:val="90"/>
        </w:rPr>
        <w:t xml:space="preserve"> </w:t>
      </w:r>
      <w:r>
        <w:rPr>
          <w:rFonts w:ascii="Times New Roman" w:hAnsi="Times New Roman"/>
          <w:w w:val="90"/>
        </w:rPr>
        <w:t>проекта</w:t>
      </w:r>
      <w:r>
        <w:rPr>
          <w:rFonts w:ascii="Times New Roman" w:hAnsi="Times New Roman"/>
          <w:spacing w:val="-10"/>
          <w:w w:val="90"/>
        </w:rPr>
        <w:t xml:space="preserve"> </w:t>
      </w:r>
      <w:r>
        <w:rPr>
          <w:rFonts w:ascii="Times New Roman" w:hAnsi="Times New Roman"/>
          <w:w w:val="90"/>
        </w:rPr>
        <w:t>со</w:t>
      </w:r>
      <w:r>
        <w:rPr>
          <w:rFonts w:ascii="Times New Roman" w:hAnsi="Times New Roman"/>
          <w:spacing w:val="-10"/>
          <w:w w:val="90"/>
        </w:rPr>
        <w:t xml:space="preserve"> </w:t>
      </w:r>
      <w:r>
        <w:rPr>
          <w:rFonts w:ascii="Times New Roman" w:hAnsi="Times New Roman"/>
          <w:w w:val="90"/>
        </w:rPr>
        <w:t>сверстниками</w:t>
      </w:r>
      <w:r>
        <w:rPr>
          <w:rFonts w:ascii="Times New Roman" w:hAnsi="Times New Roman"/>
          <w:spacing w:val="-10"/>
          <w:w w:val="90"/>
        </w:rPr>
        <w:t xml:space="preserve"> </w:t>
      </w:r>
      <w:r>
        <w:rPr>
          <w:rFonts w:ascii="Times New Roman" w:hAnsi="Times New Roman"/>
          <w:w w:val="90"/>
        </w:rPr>
        <w:t>и</w:t>
      </w:r>
      <w:r>
        <w:rPr>
          <w:rFonts w:ascii="Times New Roman" w:hAnsi="Times New Roman"/>
          <w:spacing w:val="-10"/>
          <w:w w:val="90"/>
        </w:rPr>
        <w:t xml:space="preserve"> </w:t>
      </w:r>
      <w:r>
        <w:rPr>
          <w:rFonts w:ascii="Times New Roman" w:hAnsi="Times New Roman"/>
          <w:w w:val="90"/>
        </w:rPr>
        <w:t>взрослыми).</w:t>
      </w:r>
    </w:p>
    <w:p w14:paraId="3501FC99">
      <w:pPr>
        <w:pStyle w:val="45"/>
        <w:numPr>
          <w:ilvl w:val="0"/>
          <w:numId w:val="255"/>
        </w:numPr>
        <w:rPr>
          <w:rFonts w:ascii="Times New Roman" w:hAnsi="Times New Roman"/>
        </w:rPr>
      </w:pPr>
      <w:r>
        <w:rPr>
          <w:rFonts w:ascii="Times New Roman" w:hAnsi="Times New Roman"/>
          <w:w w:val="85"/>
        </w:rPr>
        <w:t>Развитие</w:t>
      </w:r>
      <w:r>
        <w:rPr>
          <w:rFonts w:ascii="Times New Roman" w:hAnsi="Times New Roman"/>
          <w:spacing w:val="12"/>
        </w:rPr>
        <w:t xml:space="preserve"> </w:t>
      </w:r>
      <w:r>
        <w:rPr>
          <w:rFonts w:ascii="Times New Roman" w:hAnsi="Times New Roman"/>
          <w:w w:val="85"/>
        </w:rPr>
        <w:t>инициативы</w:t>
      </w:r>
      <w:r>
        <w:rPr>
          <w:rFonts w:ascii="Times New Roman" w:hAnsi="Times New Roman"/>
          <w:spacing w:val="12"/>
        </w:rPr>
        <w:t xml:space="preserve"> </w:t>
      </w:r>
      <w:r>
        <w:rPr>
          <w:rFonts w:ascii="Times New Roman" w:hAnsi="Times New Roman"/>
          <w:w w:val="85"/>
        </w:rPr>
        <w:t>и</w:t>
      </w:r>
      <w:r>
        <w:rPr>
          <w:rFonts w:ascii="Times New Roman" w:hAnsi="Times New Roman"/>
          <w:spacing w:val="12"/>
        </w:rPr>
        <w:t xml:space="preserve"> </w:t>
      </w:r>
      <w:r>
        <w:rPr>
          <w:rFonts w:ascii="Times New Roman" w:hAnsi="Times New Roman"/>
          <w:spacing w:val="-2"/>
          <w:w w:val="85"/>
        </w:rPr>
        <w:t>самостоятельности.</w:t>
      </w:r>
    </w:p>
    <w:p w14:paraId="56EA373B">
      <w:pPr>
        <w:pStyle w:val="45"/>
        <w:numPr>
          <w:ilvl w:val="0"/>
          <w:numId w:val="255"/>
        </w:numPr>
        <w:rPr>
          <w:rFonts w:ascii="Times New Roman" w:hAnsi="Times New Roman"/>
        </w:rPr>
      </w:pPr>
      <w:r>
        <w:rPr>
          <w:rFonts w:ascii="Times New Roman" w:hAnsi="Times New Roman"/>
          <w:w w:val="85"/>
        </w:rPr>
        <w:t>Формирование уверенности в себе, чувства собственного до</w:t>
      </w:r>
      <w:r>
        <w:rPr>
          <w:rFonts w:ascii="Times New Roman" w:hAnsi="Times New Roman"/>
          <w:w w:val="90"/>
        </w:rPr>
        <w:t>стоинства и собственной значимости для сообщества.</w:t>
      </w:r>
    </w:p>
    <w:p w14:paraId="0616E4D6">
      <w:pPr>
        <w:pStyle w:val="45"/>
        <w:numPr>
          <w:ilvl w:val="0"/>
          <w:numId w:val="255"/>
        </w:numPr>
        <w:rPr>
          <w:rFonts w:ascii="Times New Roman" w:hAnsi="Times New Roman"/>
        </w:rPr>
      </w:pPr>
      <w:r>
        <w:rPr>
          <w:rFonts w:ascii="Times New Roman" w:hAnsi="Times New Roman"/>
          <w:w w:val="85"/>
        </w:rPr>
        <w:t>воспитание</w:t>
      </w:r>
      <w:r>
        <w:rPr>
          <w:rFonts w:ascii="Times New Roman" w:hAnsi="Times New Roman"/>
          <w:spacing w:val="20"/>
        </w:rPr>
        <w:t xml:space="preserve"> </w:t>
      </w:r>
      <w:r>
        <w:rPr>
          <w:rFonts w:ascii="Times New Roman" w:hAnsi="Times New Roman"/>
          <w:w w:val="85"/>
        </w:rPr>
        <w:t>стремления</w:t>
      </w:r>
      <w:r>
        <w:rPr>
          <w:rFonts w:ascii="Times New Roman" w:hAnsi="Times New Roman"/>
          <w:spacing w:val="20"/>
        </w:rPr>
        <w:t xml:space="preserve"> </w:t>
      </w:r>
      <w:r>
        <w:rPr>
          <w:rFonts w:ascii="Times New Roman" w:hAnsi="Times New Roman"/>
          <w:w w:val="85"/>
        </w:rPr>
        <w:t>быть</w:t>
      </w:r>
      <w:r>
        <w:rPr>
          <w:rFonts w:ascii="Times New Roman" w:hAnsi="Times New Roman"/>
          <w:spacing w:val="20"/>
        </w:rPr>
        <w:t xml:space="preserve"> </w:t>
      </w:r>
      <w:r>
        <w:rPr>
          <w:rFonts w:ascii="Times New Roman" w:hAnsi="Times New Roman"/>
          <w:w w:val="85"/>
        </w:rPr>
        <w:t>полезным</w:t>
      </w:r>
      <w:r>
        <w:rPr>
          <w:rFonts w:ascii="Times New Roman" w:hAnsi="Times New Roman"/>
          <w:spacing w:val="21"/>
        </w:rPr>
        <w:t xml:space="preserve"> </w:t>
      </w:r>
      <w:r>
        <w:rPr>
          <w:rFonts w:ascii="Times New Roman" w:hAnsi="Times New Roman"/>
          <w:spacing w:val="-2"/>
          <w:w w:val="85"/>
        </w:rPr>
        <w:t>обществу.</w:t>
      </w:r>
    </w:p>
    <w:p w14:paraId="23C35FE6">
      <w:pPr>
        <w:pStyle w:val="45"/>
        <w:numPr>
          <w:ilvl w:val="0"/>
          <w:numId w:val="255"/>
        </w:numPr>
        <w:rPr>
          <w:rFonts w:ascii="Times New Roman" w:hAnsi="Times New Roman"/>
        </w:rPr>
      </w:pPr>
      <w:r>
        <w:rPr>
          <w:rFonts w:ascii="Times New Roman" w:hAnsi="Times New Roman"/>
          <w:w w:val="90"/>
        </w:rPr>
        <w:t>Развитие</w:t>
      </w:r>
      <w:r>
        <w:rPr>
          <w:rFonts w:ascii="Times New Roman" w:hAnsi="Times New Roman"/>
          <w:spacing w:val="-12"/>
          <w:w w:val="90"/>
        </w:rPr>
        <w:t xml:space="preserve"> </w:t>
      </w:r>
      <w:r>
        <w:rPr>
          <w:rFonts w:ascii="Times New Roman" w:hAnsi="Times New Roman"/>
          <w:w w:val="90"/>
        </w:rPr>
        <w:t>когнитивных</w:t>
      </w:r>
      <w:r>
        <w:rPr>
          <w:rFonts w:ascii="Times New Roman" w:hAnsi="Times New Roman"/>
          <w:spacing w:val="-11"/>
          <w:w w:val="90"/>
        </w:rPr>
        <w:t xml:space="preserve"> </w:t>
      </w:r>
      <w:r>
        <w:rPr>
          <w:rFonts w:ascii="Times New Roman" w:hAnsi="Times New Roman"/>
          <w:w w:val="90"/>
        </w:rPr>
        <w:t>способностей</w:t>
      </w:r>
      <w:r>
        <w:rPr>
          <w:rFonts w:ascii="Times New Roman" w:hAnsi="Times New Roman"/>
          <w:spacing w:val="-11"/>
          <w:w w:val="90"/>
        </w:rPr>
        <w:t xml:space="preserve"> </w:t>
      </w:r>
      <w:r>
        <w:rPr>
          <w:rFonts w:ascii="Times New Roman" w:hAnsi="Times New Roman"/>
          <w:w w:val="90"/>
        </w:rPr>
        <w:t>(умения</w:t>
      </w:r>
      <w:r>
        <w:rPr>
          <w:rFonts w:ascii="Times New Roman" w:hAnsi="Times New Roman"/>
          <w:spacing w:val="-11"/>
          <w:w w:val="90"/>
        </w:rPr>
        <w:t xml:space="preserve"> </w:t>
      </w:r>
      <w:r>
        <w:rPr>
          <w:rFonts w:ascii="Times New Roman" w:hAnsi="Times New Roman"/>
          <w:w w:val="90"/>
        </w:rPr>
        <w:t>думать,</w:t>
      </w:r>
      <w:r>
        <w:rPr>
          <w:rFonts w:ascii="Times New Roman" w:hAnsi="Times New Roman"/>
          <w:spacing w:val="-11"/>
          <w:w w:val="90"/>
        </w:rPr>
        <w:t xml:space="preserve"> </w:t>
      </w:r>
      <w:r>
        <w:rPr>
          <w:rFonts w:ascii="Times New Roman" w:hAnsi="Times New Roman"/>
          <w:w w:val="90"/>
        </w:rPr>
        <w:t>анализировать,</w:t>
      </w:r>
      <w:r>
        <w:rPr>
          <w:rFonts w:ascii="Times New Roman" w:hAnsi="Times New Roman"/>
          <w:spacing w:val="-1"/>
          <w:w w:val="90"/>
        </w:rPr>
        <w:t xml:space="preserve"> </w:t>
      </w:r>
      <w:r>
        <w:rPr>
          <w:rFonts w:ascii="Times New Roman" w:hAnsi="Times New Roman"/>
          <w:w w:val="90"/>
        </w:rPr>
        <w:t>работать</w:t>
      </w:r>
      <w:r>
        <w:rPr>
          <w:rFonts w:ascii="Times New Roman" w:hAnsi="Times New Roman"/>
          <w:spacing w:val="-1"/>
          <w:w w:val="90"/>
        </w:rPr>
        <w:t xml:space="preserve"> </w:t>
      </w:r>
      <w:r>
        <w:rPr>
          <w:rFonts w:ascii="Times New Roman" w:hAnsi="Times New Roman"/>
          <w:w w:val="90"/>
        </w:rPr>
        <w:t>с</w:t>
      </w:r>
      <w:r>
        <w:rPr>
          <w:rFonts w:ascii="Times New Roman" w:hAnsi="Times New Roman"/>
          <w:spacing w:val="-1"/>
          <w:w w:val="90"/>
        </w:rPr>
        <w:t xml:space="preserve"> </w:t>
      </w:r>
      <w:r>
        <w:rPr>
          <w:rFonts w:ascii="Times New Roman" w:hAnsi="Times New Roman"/>
          <w:w w:val="90"/>
        </w:rPr>
        <w:t>информацией).</w:t>
      </w:r>
    </w:p>
    <w:p w14:paraId="73DAF1AB">
      <w:pPr>
        <w:pStyle w:val="45"/>
        <w:numPr>
          <w:ilvl w:val="0"/>
          <w:numId w:val="255"/>
        </w:numPr>
        <w:rPr>
          <w:rFonts w:ascii="Times New Roman" w:hAnsi="Times New Roman"/>
        </w:rPr>
      </w:pPr>
      <w:r>
        <w:rPr>
          <w:rFonts w:ascii="Times New Roman" w:hAnsi="Times New Roman"/>
          <w:w w:val="90"/>
        </w:rPr>
        <w:t>Развитие</w:t>
      </w:r>
      <w:r>
        <w:rPr>
          <w:rFonts w:ascii="Times New Roman" w:hAnsi="Times New Roman"/>
          <w:spacing w:val="-9"/>
          <w:w w:val="90"/>
        </w:rPr>
        <w:t xml:space="preserve"> </w:t>
      </w:r>
      <w:r>
        <w:rPr>
          <w:rFonts w:ascii="Times New Roman" w:hAnsi="Times New Roman"/>
          <w:w w:val="90"/>
        </w:rPr>
        <w:t>регуляторных</w:t>
      </w:r>
      <w:r>
        <w:rPr>
          <w:rFonts w:ascii="Times New Roman" w:hAnsi="Times New Roman"/>
          <w:spacing w:val="-9"/>
          <w:w w:val="90"/>
        </w:rPr>
        <w:t xml:space="preserve"> </w:t>
      </w:r>
      <w:r>
        <w:rPr>
          <w:rFonts w:ascii="Times New Roman" w:hAnsi="Times New Roman"/>
          <w:w w:val="90"/>
        </w:rPr>
        <w:t>способностей</w:t>
      </w:r>
      <w:r>
        <w:rPr>
          <w:rFonts w:ascii="Times New Roman" w:hAnsi="Times New Roman"/>
          <w:spacing w:val="-9"/>
          <w:w w:val="90"/>
        </w:rPr>
        <w:t xml:space="preserve"> </w:t>
      </w:r>
      <w:r>
        <w:rPr>
          <w:rFonts w:ascii="Times New Roman" w:hAnsi="Times New Roman"/>
          <w:w w:val="90"/>
        </w:rPr>
        <w:t>(умения</w:t>
      </w:r>
      <w:r>
        <w:rPr>
          <w:rFonts w:ascii="Times New Roman" w:hAnsi="Times New Roman"/>
          <w:spacing w:val="-9"/>
          <w:w w:val="90"/>
        </w:rPr>
        <w:t xml:space="preserve"> </w:t>
      </w:r>
      <w:r>
        <w:rPr>
          <w:rFonts w:ascii="Times New Roman" w:hAnsi="Times New Roman"/>
          <w:w w:val="90"/>
        </w:rPr>
        <w:t>ставить</w:t>
      </w:r>
      <w:r>
        <w:rPr>
          <w:rFonts w:ascii="Times New Roman" w:hAnsi="Times New Roman"/>
          <w:spacing w:val="-9"/>
          <w:w w:val="90"/>
        </w:rPr>
        <w:t xml:space="preserve"> </w:t>
      </w:r>
      <w:r>
        <w:rPr>
          <w:rFonts w:ascii="Times New Roman" w:hAnsi="Times New Roman"/>
          <w:w w:val="90"/>
        </w:rPr>
        <w:t>цель, планировать,</w:t>
      </w:r>
      <w:r>
        <w:rPr>
          <w:rFonts w:ascii="Times New Roman" w:hAnsi="Times New Roman"/>
          <w:spacing w:val="-8"/>
          <w:w w:val="90"/>
        </w:rPr>
        <w:t xml:space="preserve"> </w:t>
      </w:r>
      <w:r>
        <w:rPr>
          <w:rFonts w:ascii="Times New Roman" w:hAnsi="Times New Roman"/>
          <w:w w:val="90"/>
        </w:rPr>
        <w:t>достигать</w:t>
      </w:r>
      <w:r>
        <w:rPr>
          <w:rFonts w:ascii="Times New Roman" w:hAnsi="Times New Roman"/>
          <w:spacing w:val="-8"/>
          <w:w w:val="90"/>
        </w:rPr>
        <w:t xml:space="preserve"> </w:t>
      </w:r>
      <w:r>
        <w:rPr>
          <w:rFonts w:ascii="Times New Roman" w:hAnsi="Times New Roman"/>
          <w:w w:val="90"/>
        </w:rPr>
        <w:t>поставленной</w:t>
      </w:r>
      <w:r>
        <w:rPr>
          <w:rFonts w:ascii="Times New Roman" w:hAnsi="Times New Roman"/>
          <w:spacing w:val="-8"/>
          <w:w w:val="90"/>
        </w:rPr>
        <w:t xml:space="preserve"> </w:t>
      </w:r>
      <w:r>
        <w:rPr>
          <w:rFonts w:ascii="Times New Roman" w:hAnsi="Times New Roman"/>
          <w:w w:val="90"/>
        </w:rPr>
        <w:t>цели).</w:t>
      </w:r>
    </w:p>
    <w:p w14:paraId="65F4413F">
      <w:pPr>
        <w:pStyle w:val="45"/>
        <w:numPr>
          <w:ilvl w:val="0"/>
          <w:numId w:val="255"/>
        </w:numPr>
        <w:rPr>
          <w:rFonts w:ascii="Times New Roman" w:hAnsi="Times New Roman"/>
        </w:rPr>
      </w:pPr>
      <w:r>
        <w:rPr>
          <w:rFonts w:ascii="Times New Roman" w:hAnsi="Times New Roman"/>
          <w:spacing w:val="-2"/>
          <w:w w:val="90"/>
        </w:rPr>
        <w:t>Развитие коммуникативных способностей (умение презенто</w:t>
      </w:r>
      <w:r>
        <w:rPr>
          <w:rFonts w:ascii="Times New Roman" w:hAnsi="Times New Roman"/>
          <w:w w:val="90"/>
        </w:rPr>
        <w:t>вать</w:t>
      </w:r>
      <w:r>
        <w:rPr>
          <w:rFonts w:ascii="Times New Roman" w:hAnsi="Times New Roman"/>
          <w:spacing w:val="-5"/>
          <w:w w:val="90"/>
        </w:rPr>
        <w:t xml:space="preserve"> </w:t>
      </w:r>
      <w:r>
        <w:rPr>
          <w:rFonts w:ascii="Times New Roman" w:hAnsi="Times New Roman"/>
          <w:w w:val="90"/>
        </w:rPr>
        <w:t>свой</w:t>
      </w:r>
      <w:r>
        <w:rPr>
          <w:rFonts w:ascii="Times New Roman" w:hAnsi="Times New Roman"/>
          <w:spacing w:val="-5"/>
          <w:w w:val="90"/>
        </w:rPr>
        <w:t xml:space="preserve"> </w:t>
      </w:r>
      <w:r>
        <w:rPr>
          <w:rFonts w:ascii="Times New Roman" w:hAnsi="Times New Roman"/>
          <w:w w:val="90"/>
        </w:rPr>
        <w:t>проект</w:t>
      </w:r>
      <w:r>
        <w:rPr>
          <w:rFonts w:ascii="Times New Roman" w:hAnsi="Times New Roman"/>
          <w:spacing w:val="-5"/>
          <w:w w:val="90"/>
        </w:rPr>
        <w:t xml:space="preserve"> </w:t>
      </w:r>
      <w:r>
        <w:rPr>
          <w:rFonts w:ascii="Times New Roman" w:hAnsi="Times New Roman"/>
          <w:w w:val="90"/>
        </w:rPr>
        <w:t>окружающим,</w:t>
      </w:r>
      <w:r>
        <w:rPr>
          <w:rFonts w:ascii="Times New Roman" w:hAnsi="Times New Roman"/>
          <w:spacing w:val="-5"/>
          <w:w w:val="90"/>
        </w:rPr>
        <w:t xml:space="preserve"> </w:t>
      </w:r>
      <w:r>
        <w:rPr>
          <w:rFonts w:ascii="Times New Roman" w:hAnsi="Times New Roman"/>
          <w:w w:val="90"/>
        </w:rPr>
        <w:t>рассказать</w:t>
      </w:r>
      <w:r>
        <w:rPr>
          <w:rFonts w:ascii="Times New Roman" w:hAnsi="Times New Roman"/>
          <w:spacing w:val="-5"/>
          <w:w w:val="90"/>
        </w:rPr>
        <w:t xml:space="preserve"> </w:t>
      </w:r>
      <w:r>
        <w:rPr>
          <w:rFonts w:ascii="Times New Roman" w:hAnsi="Times New Roman"/>
          <w:w w:val="90"/>
        </w:rPr>
        <w:t>о</w:t>
      </w:r>
      <w:r>
        <w:rPr>
          <w:rFonts w:ascii="Times New Roman" w:hAnsi="Times New Roman"/>
          <w:spacing w:val="-5"/>
          <w:w w:val="90"/>
        </w:rPr>
        <w:t xml:space="preserve"> </w:t>
      </w:r>
      <w:r>
        <w:rPr>
          <w:rFonts w:ascii="Times New Roman" w:hAnsi="Times New Roman"/>
          <w:w w:val="90"/>
        </w:rPr>
        <w:t>нем,</w:t>
      </w:r>
      <w:r>
        <w:rPr>
          <w:rFonts w:ascii="Times New Roman" w:hAnsi="Times New Roman"/>
          <w:spacing w:val="-5"/>
          <w:w w:val="90"/>
        </w:rPr>
        <w:t xml:space="preserve"> </w:t>
      </w:r>
      <w:r>
        <w:rPr>
          <w:rFonts w:ascii="Times New Roman" w:hAnsi="Times New Roman"/>
          <w:w w:val="90"/>
        </w:rPr>
        <w:t>сотрудничать</w:t>
      </w:r>
      <w:r>
        <w:rPr>
          <w:rFonts w:ascii="Times New Roman" w:hAnsi="Times New Roman"/>
          <w:spacing w:val="-10"/>
          <w:w w:val="90"/>
        </w:rPr>
        <w:t xml:space="preserve"> </w:t>
      </w:r>
      <w:r>
        <w:rPr>
          <w:rFonts w:ascii="Times New Roman" w:hAnsi="Times New Roman"/>
          <w:w w:val="90"/>
        </w:rPr>
        <w:t>в</w:t>
      </w:r>
      <w:r>
        <w:rPr>
          <w:rFonts w:ascii="Times New Roman" w:hAnsi="Times New Roman"/>
          <w:spacing w:val="-10"/>
          <w:w w:val="90"/>
        </w:rPr>
        <w:t xml:space="preserve"> </w:t>
      </w:r>
      <w:r>
        <w:rPr>
          <w:rFonts w:ascii="Times New Roman" w:hAnsi="Times New Roman"/>
          <w:w w:val="90"/>
        </w:rPr>
        <w:t>реализации</w:t>
      </w:r>
      <w:r>
        <w:rPr>
          <w:rFonts w:ascii="Times New Roman" w:hAnsi="Times New Roman"/>
          <w:spacing w:val="-10"/>
          <w:w w:val="90"/>
        </w:rPr>
        <w:t xml:space="preserve"> </w:t>
      </w:r>
      <w:r>
        <w:rPr>
          <w:rFonts w:ascii="Times New Roman" w:hAnsi="Times New Roman"/>
          <w:w w:val="90"/>
        </w:rPr>
        <w:t>проекта</w:t>
      </w:r>
      <w:r>
        <w:rPr>
          <w:rFonts w:ascii="Times New Roman" w:hAnsi="Times New Roman"/>
          <w:spacing w:val="-10"/>
          <w:w w:val="90"/>
        </w:rPr>
        <w:t xml:space="preserve"> </w:t>
      </w:r>
      <w:r>
        <w:rPr>
          <w:rFonts w:ascii="Times New Roman" w:hAnsi="Times New Roman"/>
          <w:w w:val="90"/>
        </w:rPr>
        <w:t>со</w:t>
      </w:r>
      <w:r>
        <w:rPr>
          <w:rFonts w:ascii="Times New Roman" w:hAnsi="Times New Roman"/>
          <w:spacing w:val="-10"/>
          <w:w w:val="90"/>
        </w:rPr>
        <w:t xml:space="preserve"> </w:t>
      </w:r>
      <w:r>
        <w:rPr>
          <w:rFonts w:ascii="Times New Roman" w:hAnsi="Times New Roman"/>
          <w:w w:val="90"/>
        </w:rPr>
        <w:t>сверстниками</w:t>
      </w:r>
      <w:r>
        <w:rPr>
          <w:rFonts w:ascii="Times New Roman" w:hAnsi="Times New Roman"/>
          <w:spacing w:val="-10"/>
          <w:w w:val="90"/>
        </w:rPr>
        <w:t xml:space="preserve"> </w:t>
      </w:r>
      <w:r>
        <w:rPr>
          <w:rFonts w:ascii="Times New Roman" w:hAnsi="Times New Roman"/>
          <w:w w:val="90"/>
        </w:rPr>
        <w:t>и</w:t>
      </w:r>
      <w:r>
        <w:rPr>
          <w:rFonts w:ascii="Times New Roman" w:hAnsi="Times New Roman"/>
          <w:spacing w:val="-10"/>
          <w:w w:val="90"/>
        </w:rPr>
        <w:t xml:space="preserve"> </w:t>
      </w:r>
      <w:r>
        <w:rPr>
          <w:rFonts w:ascii="Times New Roman" w:hAnsi="Times New Roman"/>
          <w:w w:val="90"/>
        </w:rPr>
        <w:t>взрослыми).</w:t>
      </w:r>
    </w:p>
    <w:p w14:paraId="689FEA1A">
      <w:pPr>
        <w:pStyle w:val="45"/>
        <w:rPr>
          <w:rFonts w:ascii="Times New Roman" w:hAnsi="Times New Roman"/>
          <w:b/>
          <w:sz w:val="24"/>
          <w:szCs w:val="24"/>
        </w:rPr>
      </w:pPr>
    </w:p>
    <w:p w14:paraId="55AAF3AC">
      <w:pPr>
        <w:pStyle w:val="45"/>
        <w:rPr>
          <w:rFonts w:ascii="Times New Roman" w:hAnsi="Times New Roman"/>
          <w:sz w:val="24"/>
          <w:szCs w:val="24"/>
        </w:rPr>
      </w:pPr>
      <w:r>
        <w:rPr>
          <w:rFonts w:ascii="Times New Roman" w:hAnsi="Times New Roman"/>
          <w:b/>
          <w:color w:val="3B57A0"/>
          <w:w w:val="105"/>
          <w:sz w:val="24"/>
          <w:szCs w:val="24"/>
        </w:rPr>
        <w:t xml:space="preserve">Образовательное событие </w:t>
      </w:r>
      <w:r>
        <w:rPr>
          <w:rFonts w:ascii="Times New Roman" w:hAnsi="Times New Roman"/>
          <w:color w:val="3B57A0"/>
          <w:w w:val="105"/>
          <w:sz w:val="24"/>
          <w:szCs w:val="24"/>
        </w:rPr>
        <w:t>(взрослый участвует в процессе наравне с детьми)</w:t>
      </w:r>
    </w:p>
    <w:p w14:paraId="1F79C230">
      <w:pPr>
        <w:pStyle w:val="45"/>
        <w:rPr>
          <w:rFonts w:ascii="Times New Roman" w:hAnsi="Times New Roman"/>
          <w:sz w:val="24"/>
          <w:szCs w:val="24"/>
        </w:rPr>
      </w:pPr>
      <w:r>
        <w:rPr>
          <w:rFonts w:ascii="Times New Roman" w:hAnsi="Times New Roman"/>
          <w:sz w:val="24"/>
          <w:szCs w:val="24"/>
        </w:rPr>
        <w:t xml:space="preserve">Образовательное событие — это новый формат совместной детско- </w:t>
      </w:r>
      <w:r>
        <w:rPr>
          <w:rFonts w:ascii="Times New Roman" w:hAnsi="Times New Roman"/>
          <w:spacing w:val="-2"/>
          <w:sz w:val="24"/>
          <w:szCs w:val="24"/>
        </w:rPr>
        <w:t>взрослой</w:t>
      </w:r>
      <w:r>
        <w:rPr>
          <w:rFonts w:ascii="Times New Roman" w:hAnsi="Times New Roman"/>
          <w:spacing w:val="-5"/>
          <w:sz w:val="24"/>
          <w:szCs w:val="24"/>
        </w:rPr>
        <w:t xml:space="preserve"> </w:t>
      </w:r>
      <w:r>
        <w:rPr>
          <w:rFonts w:ascii="Times New Roman" w:hAnsi="Times New Roman"/>
          <w:spacing w:val="-2"/>
          <w:sz w:val="24"/>
          <w:szCs w:val="24"/>
        </w:rPr>
        <w:t>деятельности.</w:t>
      </w:r>
      <w:r>
        <w:rPr>
          <w:rFonts w:ascii="Times New Roman" w:hAnsi="Times New Roman"/>
          <w:spacing w:val="-10"/>
          <w:sz w:val="24"/>
          <w:szCs w:val="24"/>
        </w:rPr>
        <w:t xml:space="preserve"> </w:t>
      </w:r>
      <w:r>
        <w:rPr>
          <w:rFonts w:ascii="Times New Roman" w:hAnsi="Times New Roman"/>
          <w:spacing w:val="-2"/>
          <w:sz w:val="24"/>
          <w:szCs w:val="24"/>
        </w:rPr>
        <w:t>Организационная и направляющая роль</w:t>
      </w:r>
      <w:r>
        <w:rPr>
          <w:rFonts w:ascii="Times New Roman" w:hAnsi="Times New Roman"/>
          <w:spacing w:val="-5"/>
          <w:sz w:val="24"/>
          <w:szCs w:val="24"/>
        </w:rPr>
        <w:t xml:space="preserve"> </w:t>
      </w:r>
      <w:r>
        <w:rPr>
          <w:rFonts w:ascii="Times New Roman" w:hAnsi="Times New Roman"/>
          <w:spacing w:val="-2"/>
          <w:sz w:val="24"/>
          <w:szCs w:val="24"/>
        </w:rPr>
        <w:t xml:space="preserve">взрослого </w:t>
      </w:r>
      <w:r>
        <w:rPr>
          <w:rFonts w:ascii="Times New Roman" w:hAnsi="Times New Roman"/>
          <w:sz w:val="24"/>
          <w:szCs w:val="24"/>
        </w:rPr>
        <w:t>в этом процессе очень</w:t>
      </w:r>
      <w:r>
        <w:rPr>
          <w:rFonts w:ascii="Times New Roman" w:hAnsi="Times New Roman"/>
          <w:spacing w:val="-4"/>
          <w:sz w:val="24"/>
          <w:szCs w:val="24"/>
        </w:rPr>
        <w:t xml:space="preserve"> </w:t>
      </w:r>
      <w:r>
        <w:rPr>
          <w:rFonts w:ascii="Times New Roman" w:hAnsi="Times New Roman"/>
          <w:sz w:val="24"/>
          <w:szCs w:val="24"/>
        </w:rPr>
        <w:t>велика,</w:t>
      </w:r>
      <w:r>
        <w:rPr>
          <w:rFonts w:ascii="Times New Roman" w:hAnsi="Times New Roman"/>
          <w:spacing w:val="-10"/>
          <w:sz w:val="24"/>
          <w:szCs w:val="24"/>
        </w:rPr>
        <w:t xml:space="preserve"> </w:t>
      </w:r>
      <w:r>
        <w:rPr>
          <w:rFonts w:ascii="Times New Roman" w:hAnsi="Times New Roman"/>
          <w:sz w:val="24"/>
          <w:szCs w:val="24"/>
        </w:rPr>
        <w:t>но</w:t>
      </w:r>
      <w:r>
        <w:rPr>
          <w:rFonts w:ascii="Times New Roman" w:hAnsi="Times New Roman"/>
          <w:spacing w:val="-4"/>
          <w:sz w:val="24"/>
          <w:szCs w:val="24"/>
        </w:rPr>
        <w:t xml:space="preserve"> </w:t>
      </w:r>
      <w:r>
        <w:rPr>
          <w:rFonts w:ascii="Times New Roman" w:hAnsi="Times New Roman"/>
          <w:sz w:val="24"/>
          <w:szCs w:val="24"/>
        </w:rPr>
        <w:t>для</w:t>
      </w:r>
      <w:r>
        <w:rPr>
          <w:rFonts w:ascii="Times New Roman" w:hAnsi="Times New Roman"/>
          <w:spacing w:val="-4"/>
          <w:sz w:val="24"/>
          <w:szCs w:val="24"/>
        </w:rPr>
        <w:t xml:space="preserve"> </w:t>
      </w:r>
      <w:r>
        <w:rPr>
          <w:rFonts w:ascii="Times New Roman" w:hAnsi="Times New Roman"/>
          <w:sz w:val="24"/>
          <w:szCs w:val="24"/>
        </w:rPr>
        <w:t>детей совершенно не заметна.</w:t>
      </w:r>
      <w:r>
        <w:rPr>
          <w:rFonts w:ascii="Times New Roman" w:hAnsi="Times New Roman"/>
          <w:spacing w:val="-10"/>
          <w:sz w:val="24"/>
          <w:szCs w:val="24"/>
        </w:rPr>
        <w:t xml:space="preserve"> </w:t>
      </w:r>
      <w:r>
        <w:rPr>
          <w:rFonts w:ascii="Times New Roman" w:hAnsi="Times New Roman"/>
          <w:sz w:val="24"/>
          <w:szCs w:val="24"/>
        </w:rPr>
        <w:t>Событие — это захватывающая,</w:t>
      </w:r>
      <w:r>
        <w:rPr>
          <w:rFonts w:ascii="Times New Roman" w:hAnsi="Times New Roman"/>
          <w:spacing w:val="-5"/>
          <w:sz w:val="24"/>
          <w:szCs w:val="24"/>
        </w:rPr>
        <w:t xml:space="preserve"> </w:t>
      </w:r>
      <w:r>
        <w:rPr>
          <w:rFonts w:ascii="Times New Roman" w:hAnsi="Times New Roman"/>
          <w:sz w:val="24"/>
          <w:szCs w:val="24"/>
        </w:rPr>
        <w:t>достаточно длительная (от нескольких дней до нескольких</w:t>
      </w:r>
      <w:r>
        <w:rPr>
          <w:rFonts w:ascii="Times New Roman" w:hAnsi="Times New Roman"/>
          <w:spacing w:val="-2"/>
          <w:sz w:val="24"/>
          <w:szCs w:val="24"/>
        </w:rPr>
        <w:t xml:space="preserve"> </w:t>
      </w:r>
      <w:r>
        <w:rPr>
          <w:rFonts w:ascii="Times New Roman" w:hAnsi="Times New Roman"/>
          <w:sz w:val="24"/>
          <w:szCs w:val="24"/>
        </w:rPr>
        <w:t>недель)</w:t>
      </w:r>
      <w:r>
        <w:rPr>
          <w:rFonts w:ascii="Times New Roman" w:hAnsi="Times New Roman"/>
          <w:spacing w:val="-2"/>
          <w:sz w:val="24"/>
          <w:szCs w:val="24"/>
        </w:rPr>
        <w:t xml:space="preserve"> </w:t>
      </w:r>
      <w:r>
        <w:rPr>
          <w:rFonts w:ascii="Times New Roman" w:hAnsi="Times New Roman"/>
          <w:sz w:val="24"/>
          <w:szCs w:val="24"/>
        </w:rPr>
        <w:t>игра,</w:t>
      </w:r>
      <w:r>
        <w:rPr>
          <w:rFonts w:ascii="Times New Roman" w:hAnsi="Times New Roman"/>
          <w:spacing w:val="-12"/>
          <w:sz w:val="24"/>
          <w:szCs w:val="24"/>
        </w:rPr>
        <w:t xml:space="preserve"> </w:t>
      </w:r>
      <w:r>
        <w:rPr>
          <w:rFonts w:ascii="Times New Roman" w:hAnsi="Times New Roman"/>
          <w:sz w:val="24"/>
          <w:szCs w:val="24"/>
        </w:rPr>
        <w:t>где</w:t>
      </w:r>
      <w:r>
        <w:rPr>
          <w:rFonts w:ascii="Times New Roman" w:hAnsi="Times New Roman"/>
          <w:spacing w:val="-2"/>
          <w:sz w:val="24"/>
          <w:szCs w:val="24"/>
        </w:rPr>
        <w:t xml:space="preserve"> </w:t>
      </w:r>
      <w:r>
        <w:rPr>
          <w:rFonts w:ascii="Times New Roman" w:hAnsi="Times New Roman"/>
          <w:sz w:val="24"/>
          <w:szCs w:val="24"/>
        </w:rPr>
        <w:t>участвуют</w:t>
      </w:r>
      <w:r>
        <w:rPr>
          <w:rFonts w:ascii="Times New Roman" w:hAnsi="Times New Roman"/>
          <w:spacing w:val="-8"/>
          <w:sz w:val="24"/>
          <w:szCs w:val="24"/>
        </w:rPr>
        <w:t xml:space="preserve"> </w:t>
      </w:r>
      <w:r>
        <w:rPr>
          <w:rFonts w:ascii="Times New Roman" w:hAnsi="Times New Roman"/>
          <w:sz w:val="24"/>
          <w:szCs w:val="24"/>
        </w:rPr>
        <w:t>все,</w:t>
      </w:r>
      <w:r>
        <w:rPr>
          <w:rFonts w:ascii="Times New Roman" w:hAnsi="Times New Roman"/>
          <w:spacing w:val="-12"/>
          <w:sz w:val="24"/>
          <w:szCs w:val="24"/>
        </w:rPr>
        <w:t xml:space="preserve"> </w:t>
      </w:r>
      <w:r>
        <w:rPr>
          <w:rFonts w:ascii="Times New Roman" w:hAnsi="Times New Roman"/>
          <w:sz w:val="24"/>
          <w:szCs w:val="24"/>
        </w:rPr>
        <w:t>и</w:t>
      </w:r>
      <w:r>
        <w:rPr>
          <w:rFonts w:ascii="Times New Roman" w:hAnsi="Times New Roman"/>
          <w:spacing w:val="-7"/>
          <w:sz w:val="24"/>
          <w:szCs w:val="24"/>
        </w:rPr>
        <w:t xml:space="preserve"> </w:t>
      </w:r>
      <w:r>
        <w:rPr>
          <w:rFonts w:ascii="Times New Roman" w:hAnsi="Times New Roman"/>
          <w:sz w:val="24"/>
          <w:szCs w:val="24"/>
        </w:rPr>
        <w:t>дети,</w:t>
      </w:r>
      <w:r>
        <w:rPr>
          <w:rFonts w:ascii="Times New Roman" w:hAnsi="Times New Roman"/>
          <w:spacing w:val="-1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воспитатели.</w:t>
      </w:r>
      <w:r>
        <w:rPr>
          <w:rFonts w:ascii="Times New Roman" w:hAnsi="Times New Roman"/>
          <w:spacing w:val="-12"/>
          <w:sz w:val="24"/>
          <w:szCs w:val="24"/>
        </w:rPr>
        <w:t xml:space="preserve"> </w:t>
      </w:r>
      <w:r>
        <w:rPr>
          <w:rFonts w:ascii="Times New Roman" w:hAnsi="Times New Roman"/>
          <w:sz w:val="24"/>
          <w:szCs w:val="24"/>
        </w:rPr>
        <w:t>Причем взрослые и дети в игре абсолютно наравне, а «руководят» всем дети. Задача взрослого найти и ввести в детское сообщество такую проблемную ситуацию,</w:t>
      </w:r>
      <w:r>
        <w:rPr>
          <w:rFonts w:ascii="Times New Roman" w:hAnsi="Times New Roman"/>
          <w:spacing w:val="-14"/>
          <w:sz w:val="24"/>
          <w:szCs w:val="24"/>
        </w:rPr>
        <w:t xml:space="preserve"> </w:t>
      </w:r>
      <w:r>
        <w:rPr>
          <w:rFonts w:ascii="Times New Roman" w:hAnsi="Times New Roman"/>
          <w:sz w:val="24"/>
          <w:szCs w:val="24"/>
        </w:rPr>
        <w:t>которая</w:t>
      </w:r>
      <w:r>
        <w:rPr>
          <w:rFonts w:ascii="Times New Roman" w:hAnsi="Times New Roman"/>
          <w:spacing w:val="-9"/>
          <w:sz w:val="24"/>
          <w:szCs w:val="24"/>
        </w:rPr>
        <w:t xml:space="preserve"> </w:t>
      </w:r>
      <w:r>
        <w:rPr>
          <w:rFonts w:ascii="Times New Roman" w:hAnsi="Times New Roman"/>
          <w:sz w:val="24"/>
          <w:szCs w:val="24"/>
        </w:rPr>
        <w:t>заинтересует</w:t>
      </w:r>
      <w:r>
        <w:rPr>
          <w:rFonts w:ascii="Times New Roman" w:hAnsi="Times New Roman"/>
          <w:spacing w:val="-14"/>
          <w:sz w:val="24"/>
          <w:szCs w:val="24"/>
        </w:rPr>
        <w:t xml:space="preserve"> </w:t>
      </w:r>
      <w:r>
        <w:rPr>
          <w:rFonts w:ascii="Times New Roman" w:hAnsi="Times New Roman"/>
          <w:sz w:val="24"/>
          <w:szCs w:val="24"/>
        </w:rPr>
        <w:t>детей</w:t>
      </w:r>
      <w:r>
        <w:rPr>
          <w:rFonts w:ascii="Times New Roman" w:hAnsi="Times New Roman"/>
          <w:spacing w:val="-6"/>
          <w:sz w:val="24"/>
          <w:szCs w:val="24"/>
        </w:rPr>
        <w:t xml:space="preserve"> </w:t>
      </w:r>
      <w:r>
        <w:rPr>
          <w:rFonts w:ascii="Times New Roman" w:hAnsi="Times New Roman"/>
          <w:sz w:val="24"/>
          <w:szCs w:val="24"/>
        </w:rPr>
        <w:t>и</w:t>
      </w:r>
      <w:r>
        <w:rPr>
          <w:rFonts w:ascii="Times New Roman" w:hAnsi="Times New Roman"/>
          <w:spacing w:val="-7"/>
          <w:sz w:val="24"/>
          <w:szCs w:val="24"/>
        </w:rPr>
        <w:t xml:space="preserve"> </w:t>
      </w:r>
      <w:r>
        <w:rPr>
          <w:rFonts w:ascii="Times New Roman" w:hAnsi="Times New Roman"/>
          <w:sz w:val="24"/>
          <w:szCs w:val="24"/>
        </w:rPr>
        <w:t>подтолкнет</w:t>
      </w:r>
      <w:r>
        <w:rPr>
          <w:rFonts w:ascii="Times New Roman" w:hAnsi="Times New Roman"/>
          <w:spacing w:val="-12"/>
          <w:sz w:val="24"/>
          <w:szCs w:val="24"/>
        </w:rPr>
        <w:t xml:space="preserve"> </w:t>
      </w:r>
      <w:r>
        <w:rPr>
          <w:rFonts w:ascii="Times New Roman" w:hAnsi="Times New Roman"/>
          <w:sz w:val="24"/>
          <w:szCs w:val="24"/>
        </w:rPr>
        <w:t>их</w:t>
      </w:r>
      <w:r>
        <w:rPr>
          <w:rFonts w:ascii="Times New Roman" w:hAnsi="Times New Roman"/>
          <w:spacing w:val="-7"/>
          <w:sz w:val="24"/>
          <w:szCs w:val="24"/>
        </w:rPr>
        <w:t xml:space="preserve"> </w:t>
      </w:r>
      <w:r>
        <w:rPr>
          <w:rFonts w:ascii="Times New Roman" w:hAnsi="Times New Roman"/>
          <w:sz w:val="24"/>
          <w:szCs w:val="24"/>
        </w:rPr>
        <w:t>к</w:t>
      </w:r>
      <w:r>
        <w:rPr>
          <w:rFonts w:ascii="Times New Roman" w:hAnsi="Times New Roman"/>
          <w:spacing w:val="-7"/>
          <w:sz w:val="24"/>
          <w:szCs w:val="24"/>
        </w:rPr>
        <w:t xml:space="preserve"> </w:t>
      </w:r>
      <w:r>
        <w:rPr>
          <w:rFonts w:ascii="Times New Roman" w:hAnsi="Times New Roman"/>
          <w:sz w:val="24"/>
          <w:szCs w:val="24"/>
        </w:rPr>
        <w:t>поиску</w:t>
      </w:r>
      <w:r>
        <w:rPr>
          <w:rFonts w:ascii="Times New Roman" w:hAnsi="Times New Roman"/>
          <w:spacing w:val="-7"/>
          <w:sz w:val="24"/>
          <w:szCs w:val="24"/>
        </w:rPr>
        <w:t xml:space="preserve"> </w:t>
      </w:r>
      <w:r>
        <w:rPr>
          <w:rFonts w:ascii="Times New Roman" w:hAnsi="Times New Roman"/>
          <w:sz w:val="24"/>
          <w:szCs w:val="24"/>
        </w:rPr>
        <w:t>решения. А</w:t>
      </w:r>
      <w:r>
        <w:rPr>
          <w:rFonts w:ascii="Times New Roman" w:hAnsi="Times New Roman"/>
          <w:spacing w:val="-4"/>
          <w:sz w:val="24"/>
          <w:szCs w:val="24"/>
        </w:rPr>
        <w:t xml:space="preserve"> </w:t>
      </w:r>
      <w:r>
        <w:rPr>
          <w:rFonts w:ascii="Times New Roman" w:hAnsi="Times New Roman"/>
          <w:sz w:val="24"/>
          <w:szCs w:val="24"/>
        </w:rPr>
        <w:t>уж как будет</w:t>
      </w:r>
      <w:r>
        <w:rPr>
          <w:rFonts w:ascii="Times New Roman" w:hAnsi="Times New Roman"/>
          <w:spacing w:val="-5"/>
          <w:sz w:val="24"/>
          <w:szCs w:val="24"/>
        </w:rPr>
        <w:t xml:space="preserve"> </w:t>
      </w:r>
      <w:r>
        <w:rPr>
          <w:rFonts w:ascii="Times New Roman" w:hAnsi="Times New Roman"/>
          <w:sz w:val="24"/>
          <w:szCs w:val="24"/>
        </w:rPr>
        <w:t>разворачиваться ситуация,</w:t>
      </w:r>
      <w:r>
        <w:rPr>
          <w:rFonts w:ascii="Times New Roman" w:hAnsi="Times New Roman"/>
          <w:spacing w:val="-7"/>
          <w:sz w:val="24"/>
          <w:szCs w:val="24"/>
        </w:rPr>
        <w:t xml:space="preserve"> </w:t>
      </w:r>
      <w:r>
        <w:rPr>
          <w:rFonts w:ascii="Times New Roman" w:hAnsi="Times New Roman"/>
          <w:sz w:val="24"/>
          <w:szCs w:val="24"/>
        </w:rPr>
        <w:t>что</w:t>
      </w:r>
      <w:r>
        <w:rPr>
          <w:rFonts w:ascii="Times New Roman" w:hAnsi="Times New Roman"/>
          <w:spacing w:val="-4"/>
          <w:sz w:val="24"/>
          <w:szCs w:val="24"/>
        </w:rPr>
        <w:t xml:space="preserve"> </w:t>
      </w:r>
      <w:r>
        <w:rPr>
          <w:rFonts w:ascii="Times New Roman" w:hAnsi="Times New Roman"/>
          <w:sz w:val="24"/>
          <w:szCs w:val="24"/>
        </w:rPr>
        <w:t>дальше будет</w:t>
      </w:r>
      <w:r>
        <w:rPr>
          <w:rFonts w:ascii="Times New Roman" w:hAnsi="Times New Roman"/>
          <w:spacing w:val="-5"/>
          <w:sz w:val="24"/>
          <w:szCs w:val="24"/>
        </w:rPr>
        <w:t xml:space="preserve"> </w:t>
      </w:r>
      <w:r>
        <w:rPr>
          <w:rFonts w:ascii="Times New Roman" w:hAnsi="Times New Roman"/>
          <w:sz w:val="24"/>
          <w:szCs w:val="24"/>
        </w:rPr>
        <w:t>происходить, зависит в первую очередь от творческой фантазии детей.</w:t>
      </w:r>
    </w:p>
    <w:p w14:paraId="4D464108">
      <w:pPr>
        <w:pStyle w:val="45"/>
        <w:jc w:val="center"/>
        <w:rPr>
          <w:rFonts w:ascii="Times New Roman" w:hAnsi="Times New Roman"/>
          <w:b/>
          <w:sz w:val="24"/>
          <w:szCs w:val="24"/>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1542B409">
      <w:pPr>
        <w:pStyle w:val="45"/>
        <w:rPr>
          <w:rFonts w:ascii="Times New Roman" w:hAnsi="Times New Roman"/>
          <w:sz w:val="24"/>
        </w:rPr>
      </w:pPr>
      <w:r>
        <w:rPr>
          <w:rFonts w:ascii="Times New Roman" w:hAnsi="Times New Roman"/>
          <w:sz w:val="24"/>
        </w:rPr>
        <w:t>Заронить в детское сообщество проблемную ситуацию, которая заинтересует детей.</w:t>
      </w:r>
    </w:p>
    <w:p w14:paraId="15D5802A">
      <w:pPr>
        <w:pStyle w:val="45"/>
        <w:rPr>
          <w:rFonts w:ascii="Times New Roman" w:hAnsi="Times New Roman"/>
          <w:sz w:val="24"/>
        </w:rPr>
      </w:pPr>
      <w:r>
        <w:rPr>
          <w:rFonts w:ascii="Times New Roman" w:hAnsi="Times New Roman"/>
          <w:sz w:val="24"/>
        </w:rPr>
        <w:t>Дать детям возможность разворачивать действие по своему пониманию, оказывая им, при необходимости, деликатное содействие, избегая прямых подсказок и указаний.</w:t>
      </w:r>
    </w:p>
    <w:p w14:paraId="6163CC25">
      <w:pPr>
        <w:pStyle w:val="45"/>
        <w:rPr>
          <w:rFonts w:ascii="Times New Roman" w:hAnsi="Times New Roman"/>
          <w:sz w:val="24"/>
        </w:rPr>
      </w:pPr>
      <w:r>
        <w:rPr>
          <w:rFonts w:ascii="Times New Roman" w:hAnsi="Times New Roman"/>
          <w:sz w:val="24"/>
        </w:rPr>
        <w:t>Помогать детям планировать событие так, чтобы они смогли реализовать свои планы.</w:t>
      </w:r>
    </w:p>
    <w:p w14:paraId="253BF18A">
      <w:pPr>
        <w:pStyle w:val="45"/>
        <w:rPr>
          <w:rFonts w:ascii="Times New Roman" w:hAnsi="Times New Roman"/>
          <w:sz w:val="24"/>
        </w:rPr>
      </w:pPr>
      <w:r>
        <w:rPr>
          <w:rFonts w:ascii="Times New Roman" w:hAnsi="Times New Roman"/>
          <w:sz w:val="24"/>
        </w:rPr>
        <w:t>насыщать событие образовательными возможностями, когда дети на деле могут применить свои знания и умения в счете, письме, измерении, рисовании, конструировании и пр.</w:t>
      </w:r>
    </w:p>
    <w:p w14:paraId="4A04241B">
      <w:pPr>
        <w:pStyle w:val="45"/>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4B2CAEE0">
      <w:pPr>
        <w:pStyle w:val="45"/>
        <w:numPr>
          <w:ilvl w:val="0"/>
          <w:numId w:val="256"/>
        </w:numPr>
        <w:rPr>
          <w:rFonts w:ascii="Times New Roman" w:hAnsi="Times New Roman"/>
          <w:sz w:val="24"/>
        </w:rPr>
      </w:pPr>
      <w:r>
        <w:rPr>
          <w:rFonts w:ascii="Times New Roman" w:hAnsi="Times New Roman"/>
          <w:w w:val="85"/>
          <w:sz w:val="24"/>
        </w:rPr>
        <w:t xml:space="preserve">Развитие творческой инициативы и самостоятельности. </w:t>
      </w:r>
      <w:r>
        <w:rPr>
          <w:rFonts w:ascii="Times New Roman" w:hAnsi="Times New Roman"/>
          <w:w w:val="90"/>
          <w:sz w:val="24"/>
        </w:rPr>
        <w:t>Формирование детско-взрослого сообщества группы.</w:t>
      </w:r>
    </w:p>
    <w:p w14:paraId="680D6338">
      <w:pPr>
        <w:pStyle w:val="45"/>
        <w:numPr>
          <w:ilvl w:val="0"/>
          <w:numId w:val="256"/>
        </w:numPr>
        <w:rPr>
          <w:rFonts w:ascii="Times New Roman" w:hAnsi="Times New Roman"/>
          <w:sz w:val="24"/>
        </w:rPr>
      </w:pPr>
      <w:r>
        <w:rPr>
          <w:rFonts w:ascii="Times New Roman" w:hAnsi="Times New Roman"/>
          <w:spacing w:val="-2"/>
          <w:w w:val="90"/>
          <w:sz w:val="24"/>
        </w:rPr>
        <w:t>Развитие</w:t>
      </w:r>
      <w:r>
        <w:rPr>
          <w:rFonts w:ascii="Times New Roman" w:hAnsi="Times New Roman"/>
          <w:spacing w:val="-8"/>
          <w:w w:val="90"/>
          <w:sz w:val="24"/>
        </w:rPr>
        <w:t xml:space="preserve"> </w:t>
      </w:r>
      <w:r>
        <w:rPr>
          <w:rFonts w:ascii="Times New Roman" w:hAnsi="Times New Roman"/>
          <w:spacing w:val="-2"/>
          <w:w w:val="90"/>
          <w:sz w:val="24"/>
        </w:rPr>
        <w:t>умения</w:t>
      </w:r>
      <w:r>
        <w:rPr>
          <w:rFonts w:ascii="Times New Roman" w:hAnsi="Times New Roman"/>
          <w:spacing w:val="-8"/>
          <w:w w:val="90"/>
          <w:sz w:val="24"/>
        </w:rPr>
        <w:t xml:space="preserve"> </w:t>
      </w:r>
      <w:r>
        <w:rPr>
          <w:rFonts w:ascii="Times New Roman" w:hAnsi="Times New Roman"/>
          <w:spacing w:val="-2"/>
          <w:w w:val="90"/>
          <w:sz w:val="24"/>
        </w:rPr>
        <w:t>работать</w:t>
      </w:r>
      <w:r>
        <w:rPr>
          <w:rFonts w:ascii="Times New Roman" w:hAnsi="Times New Roman"/>
          <w:spacing w:val="-7"/>
          <w:w w:val="90"/>
          <w:sz w:val="24"/>
        </w:rPr>
        <w:t xml:space="preserve"> </w:t>
      </w:r>
      <w:r>
        <w:rPr>
          <w:rFonts w:ascii="Times New Roman" w:hAnsi="Times New Roman"/>
          <w:spacing w:val="-2"/>
          <w:w w:val="90"/>
          <w:sz w:val="24"/>
        </w:rPr>
        <w:t>в</w:t>
      </w:r>
      <w:r>
        <w:rPr>
          <w:rFonts w:ascii="Times New Roman" w:hAnsi="Times New Roman"/>
          <w:spacing w:val="-7"/>
          <w:w w:val="90"/>
          <w:sz w:val="24"/>
        </w:rPr>
        <w:t xml:space="preserve"> </w:t>
      </w:r>
      <w:r>
        <w:rPr>
          <w:rFonts w:ascii="Times New Roman" w:hAnsi="Times New Roman"/>
          <w:spacing w:val="-2"/>
          <w:w w:val="90"/>
          <w:sz w:val="24"/>
        </w:rPr>
        <w:t>команде,</w:t>
      </w:r>
      <w:r>
        <w:rPr>
          <w:rFonts w:ascii="Times New Roman" w:hAnsi="Times New Roman"/>
          <w:spacing w:val="-8"/>
          <w:w w:val="90"/>
          <w:sz w:val="24"/>
        </w:rPr>
        <w:t xml:space="preserve"> </w:t>
      </w:r>
      <w:r>
        <w:rPr>
          <w:rFonts w:ascii="Times New Roman" w:hAnsi="Times New Roman"/>
          <w:spacing w:val="-2"/>
          <w:w w:val="90"/>
          <w:sz w:val="24"/>
        </w:rPr>
        <w:t>конструктивно</w:t>
      </w:r>
      <w:r>
        <w:rPr>
          <w:rFonts w:ascii="Times New Roman" w:hAnsi="Times New Roman"/>
          <w:spacing w:val="-8"/>
          <w:w w:val="90"/>
          <w:sz w:val="24"/>
        </w:rPr>
        <w:t xml:space="preserve"> </w:t>
      </w:r>
      <w:r>
        <w:rPr>
          <w:rFonts w:ascii="Times New Roman" w:hAnsi="Times New Roman"/>
          <w:spacing w:val="-2"/>
          <w:w w:val="90"/>
          <w:sz w:val="24"/>
        </w:rPr>
        <w:t>взаимо</w:t>
      </w:r>
      <w:r>
        <w:rPr>
          <w:rFonts w:ascii="Times New Roman" w:hAnsi="Times New Roman"/>
          <w:w w:val="90"/>
          <w:sz w:val="24"/>
        </w:rPr>
        <w:t>действовать со сверстниками и взрослыми.</w:t>
      </w:r>
    </w:p>
    <w:p w14:paraId="22389990">
      <w:pPr>
        <w:pStyle w:val="45"/>
        <w:numPr>
          <w:ilvl w:val="0"/>
          <w:numId w:val="256"/>
        </w:numPr>
        <w:rPr>
          <w:rFonts w:ascii="Times New Roman" w:hAnsi="Times New Roman"/>
          <w:sz w:val="24"/>
        </w:rPr>
      </w:pPr>
      <w:r>
        <w:rPr>
          <w:rFonts w:ascii="Times New Roman" w:hAnsi="Times New Roman"/>
          <w:w w:val="90"/>
          <w:sz w:val="24"/>
        </w:rPr>
        <w:t>Развитие</w:t>
      </w:r>
      <w:r>
        <w:rPr>
          <w:rFonts w:ascii="Times New Roman" w:hAnsi="Times New Roman"/>
          <w:spacing w:val="19"/>
          <w:sz w:val="24"/>
        </w:rPr>
        <w:t xml:space="preserve"> </w:t>
      </w:r>
      <w:r>
        <w:rPr>
          <w:rFonts w:ascii="Times New Roman" w:hAnsi="Times New Roman"/>
          <w:w w:val="90"/>
          <w:sz w:val="24"/>
        </w:rPr>
        <w:t>способности</w:t>
      </w:r>
      <w:r>
        <w:rPr>
          <w:rFonts w:ascii="Times New Roman" w:hAnsi="Times New Roman"/>
          <w:spacing w:val="20"/>
          <w:sz w:val="24"/>
        </w:rPr>
        <w:t xml:space="preserve"> </w:t>
      </w:r>
      <w:r>
        <w:rPr>
          <w:rFonts w:ascii="Times New Roman" w:hAnsi="Times New Roman"/>
          <w:w w:val="90"/>
          <w:sz w:val="24"/>
        </w:rPr>
        <w:t>на</w:t>
      </w:r>
      <w:r>
        <w:rPr>
          <w:rFonts w:ascii="Times New Roman" w:hAnsi="Times New Roman"/>
          <w:spacing w:val="20"/>
          <w:sz w:val="24"/>
        </w:rPr>
        <w:t xml:space="preserve"> </w:t>
      </w:r>
      <w:r>
        <w:rPr>
          <w:rFonts w:ascii="Times New Roman" w:hAnsi="Times New Roman"/>
          <w:w w:val="90"/>
          <w:sz w:val="24"/>
        </w:rPr>
        <w:t>практике</w:t>
      </w:r>
      <w:r>
        <w:rPr>
          <w:rFonts w:ascii="Times New Roman" w:hAnsi="Times New Roman"/>
          <w:spacing w:val="20"/>
          <w:sz w:val="24"/>
        </w:rPr>
        <w:t xml:space="preserve"> </w:t>
      </w:r>
      <w:r>
        <w:rPr>
          <w:rFonts w:ascii="Times New Roman" w:hAnsi="Times New Roman"/>
          <w:w w:val="90"/>
          <w:sz w:val="24"/>
        </w:rPr>
        <w:t>применять</w:t>
      </w:r>
      <w:r>
        <w:rPr>
          <w:rFonts w:ascii="Times New Roman" w:hAnsi="Times New Roman"/>
          <w:spacing w:val="19"/>
          <w:sz w:val="24"/>
        </w:rPr>
        <w:t xml:space="preserve"> </w:t>
      </w:r>
      <w:r>
        <w:rPr>
          <w:rFonts w:ascii="Times New Roman" w:hAnsi="Times New Roman"/>
          <w:w w:val="90"/>
          <w:sz w:val="24"/>
        </w:rPr>
        <w:t>полученные знания, умения, навыки.</w:t>
      </w:r>
    </w:p>
    <w:p w14:paraId="5C9C4686">
      <w:pPr>
        <w:pStyle w:val="45"/>
        <w:numPr>
          <w:ilvl w:val="0"/>
          <w:numId w:val="256"/>
        </w:numPr>
        <w:rPr>
          <w:rFonts w:ascii="Times New Roman" w:hAnsi="Times New Roman"/>
          <w:sz w:val="24"/>
        </w:rPr>
      </w:pPr>
      <w:r>
        <w:rPr>
          <w:rFonts w:ascii="Times New Roman" w:hAnsi="Times New Roman"/>
          <w:w w:val="90"/>
          <w:sz w:val="24"/>
        </w:rPr>
        <w:t>Развитие</w:t>
      </w:r>
      <w:r>
        <w:rPr>
          <w:rFonts w:ascii="Times New Roman" w:hAnsi="Times New Roman"/>
          <w:spacing w:val="-5"/>
          <w:w w:val="90"/>
          <w:sz w:val="24"/>
        </w:rPr>
        <w:t xml:space="preserve"> </w:t>
      </w:r>
      <w:r>
        <w:rPr>
          <w:rFonts w:ascii="Times New Roman" w:hAnsi="Times New Roman"/>
          <w:w w:val="90"/>
          <w:sz w:val="24"/>
        </w:rPr>
        <w:t>регуляторных</w:t>
      </w:r>
      <w:r>
        <w:rPr>
          <w:rFonts w:ascii="Times New Roman" w:hAnsi="Times New Roman"/>
          <w:spacing w:val="-5"/>
          <w:w w:val="90"/>
          <w:sz w:val="24"/>
        </w:rPr>
        <w:t xml:space="preserve"> </w:t>
      </w:r>
      <w:r>
        <w:rPr>
          <w:rFonts w:ascii="Times New Roman" w:hAnsi="Times New Roman"/>
          <w:w w:val="90"/>
          <w:sz w:val="24"/>
        </w:rPr>
        <w:t>способностей</w:t>
      </w:r>
      <w:r>
        <w:rPr>
          <w:rFonts w:ascii="Times New Roman" w:hAnsi="Times New Roman"/>
          <w:spacing w:val="-5"/>
          <w:w w:val="90"/>
          <w:sz w:val="24"/>
        </w:rPr>
        <w:t xml:space="preserve"> </w:t>
      </w:r>
      <w:r>
        <w:rPr>
          <w:rFonts w:ascii="Times New Roman" w:hAnsi="Times New Roman"/>
          <w:w w:val="90"/>
          <w:sz w:val="24"/>
        </w:rPr>
        <w:t>(умения</w:t>
      </w:r>
      <w:r>
        <w:rPr>
          <w:rFonts w:ascii="Times New Roman" w:hAnsi="Times New Roman"/>
          <w:spacing w:val="-5"/>
          <w:w w:val="90"/>
          <w:sz w:val="24"/>
        </w:rPr>
        <w:t xml:space="preserve"> </w:t>
      </w:r>
      <w:r>
        <w:rPr>
          <w:rFonts w:ascii="Times New Roman" w:hAnsi="Times New Roman"/>
          <w:w w:val="90"/>
          <w:sz w:val="24"/>
        </w:rPr>
        <w:t>ставить</w:t>
      </w:r>
      <w:r>
        <w:rPr>
          <w:rFonts w:ascii="Times New Roman" w:hAnsi="Times New Roman"/>
          <w:spacing w:val="-5"/>
          <w:w w:val="90"/>
          <w:sz w:val="24"/>
        </w:rPr>
        <w:t xml:space="preserve"> </w:t>
      </w:r>
      <w:r>
        <w:rPr>
          <w:rFonts w:ascii="Times New Roman" w:hAnsi="Times New Roman"/>
          <w:w w:val="90"/>
          <w:sz w:val="24"/>
        </w:rPr>
        <w:t>цель, планировать,</w:t>
      </w:r>
      <w:r>
        <w:rPr>
          <w:rFonts w:ascii="Times New Roman" w:hAnsi="Times New Roman"/>
          <w:spacing w:val="-8"/>
          <w:w w:val="90"/>
          <w:sz w:val="24"/>
        </w:rPr>
        <w:t xml:space="preserve"> </w:t>
      </w:r>
      <w:r>
        <w:rPr>
          <w:rFonts w:ascii="Times New Roman" w:hAnsi="Times New Roman"/>
          <w:w w:val="90"/>
          <w:sz w:val="24"/>
        </w:rPr>
        <w:t>достигать</w:t>
      </w:r>
      <w:r>
        <w:rPr>
          <w:rFonts w:ascii="Times New Roman" w:hAnsi="Times New Roman"/>
          <w:spacing w:val="-8"/>
          <w:w w:val="90"/>
          <w:sz w:val="24"/>
        </w:rPr>
        <w:t xml:space="preserve"> </w:t>
      </w:r>
      <w:r>
        <w:rPr>
          <w:rFonts w:ascii="Times New Roman" w:hAnsi="Times New Roman"/>
          <w:w w:val="90"/>
          <w:sz w:val="24"/>
        </w:rPr>
        <w:t>поставленной</w:t>
      </w:r>
      <w:r>
        <w:rPr>
          <w:rFonts w:ascii="Times New Roman" w:hAnsi="Times New Roman"/>
          <w:spacing w:val="-8"/>
          <w:w w:val="90"/>
          <w:sz w:val="24"/>
        </w:rPr>
        <w:t xml:space="preserve"> </w:t>
      </w:r>
      <w:r>
        <w:rPr>
          <w:rFonts w:ascii="Times New Roman" w:hAnsi="Times New Roman"/>
          <w:w w:val="90"/>
          <w:sz w:val="24"/>
        </w:rPr>
        <w:t>цели).</w:t>
      </w:r>
    </w:p>
    <w:p w14:paraId="63E77F8C">
      <w:pPr>
        <w:pStyle w:val="45"/>
        <w:numPr>
          <w:ilvl w:val="0"/>
          <w:numId w:val="256"/>
        </w:numPr>
        <w:rPr>
          <w:rFonts w:ascii="Times New Roman" w:hAnsi="Times New Roman"/>
          <w:sz w:val="24"/>
        </w:rPr>
      </w:pPr>
      <w:r>
        <w:rPr>
          <w:rFonts w:ascii="Times New Roman" w:hAnsi="Times New Roman"/>
          <w:w w:val="90"/>
          <w:sz w:val="24"/>
        </w:rPr>
        <w:t>Развитие</w:t>
      </w:r>
      <w:r>
        <w:rPr>
          <w:rFonts w:ascii="Times New Roman" w:hAnsi="Times New Roman"/>
          <w:spacing w:val="-11"/>
          <w:w w:val="90"/>
          <w:sz w:val="24"/>
        </w:rPr>
        <w:t xml:space="preserve"> </w:t>
      </w:r>
      <w:r>
        <w:rPr>
          <w:rFonts w:ascii="Times New Roman" w:hAnsi="Times New Roman"/>
          <w:w w:val="90"/>
          <w:sz w:val="24"/>
        </w:rPr>
        <w:t>когнитивных</w:t>
      </w:r>
      <w:r>
        <w:rPr>
          <w:rFonts w:ascii="Times New Roman" w:hAnsi="Times New Roman"/>
          <w:spacing w:val="-11"/>
          <w:w w:val="90"/>
          <w:sz w:val="24"/>
        </w:rPr>
        <w:t xml:space="preserve"> </w:t>
      </w:r>
      <w:r>
        <w:rPr>
          <w:rFonts w:ascii="Times New Roman" w:hAnsi="Times New Roman"/>
          <w:w w:val="90"/>
          <w:sz w:val="24"/>
        </w:rPr>
        <w:t>способностей</w:t>
      </w:r>
      <w:r>
        <w:rPr>
          <w:rFonts w:ascii="Times New Roman" w:hAnsi="Times New Roman"/>
          <w:spacing w:val="-10"/>
          <w:w w:val="90"/>
          <w:sz w:val="24"/>
        </w:rPr>
        <w:t xml:space="preserve"> </w:t>
      </w:r>
      <w:r>
        <w:rPr>
          <w:rFonts w:ascii="Times New Roman" w:hAnsi="Times New Roman"/>
          <w:w w:val="90"/>
          <w:sz w:val="24"/>
        </w:rPr>
        <w:t>(умения</w:t>
      </w:r>
      <w:r>
        <w:rPr>
          <w:rFonts w:ascii="Times New Roman" w:hAnsi="Times New Roman"/>
          <w:spacing w:val="-11"/>
          <w:w w:val="90"/>
          <w:sz w:val="24"/>
        </w:rPr>
        <w:t xml:space="preserve"> </w:t>
      </w:r>
      <w:r>
        <w:rPr>
          <w:rFonts w:ascii="Times New Roman" w:hAnsi="Times New Roman"/>
          <w:w w:val="90"/>
          <w:sz w:val="24"/>
        </w:rPr>
        <w:t>думать,</w:t>
      </w:r>
      <w:r>
        <w:rPr>
          <w:rFonts w:ascii="Times New Roman" w:hAnsi="Times New Roman"/>
          <w:spacing w:val="-11"/>
          <w:w w:val="90"/>
          <w:sz w:val="24"/>
        </w:rPr>
        <w:t xml:space="preserve"> </w:t>
      </w:r>
      <w:r>
        <w:rPr>
          <w:rFonts w:ascii="Times New Roman" w:hAnsi="Times New Roman"/>
          <w:w w:val="90"/>
          <w:sz w:val="24"/>
        </w:rPr>
        <w:t>анализировать,</w:t>
      </w:r>
      <w:r>
        <w:rPr>
          <w:rFonts w:ascii="Times New Roman" w:hAnsi="Times New Roman"/>
          <w:spacing w:val="-1"/>
          <w:w w:val="90"/>
          <w:sz w:val="24"/>
        </w:rPr>
        <w:t xml:space="preserve"> </w:t>
      </w:r>
      <w:r>
        <w:rPr>
          <w:rFonts w:ascii="Times New Roman" w:hAnsi="Times New Roman"/>
          <w:w w:val="90"/>
          <w:sz w:val="24"/>
        </w:rPr>
        <w:t>работать</w:t>
      </w:r>
      <w:r>
        <w:rPr>
          <w:rFonts w:ascii="Times New Roman" w:hAnsi="Times New Roman"/>
          <w:spacing w:val="-1"/>
          <w:w w:val="90"/>
          <w:sz w:val="24"/>
        </w:rPr>
        <w:t xml:space="preserve"> </w:t>
      </w:r>
      <w:r>
        <w:rPr>
          <w:rFonts w:ascii="Times New Roman" w:hAnsi="Times New Roman"/>
          <w:w w:val="90"/>
          <w:sz w:val="24"/>
        </w:rPr>
        <w:t>с</w:t>
      </w:r>
      <w:r>
        <w:rPr>
          <w:rFonts w:ascii="Times New Roman" w:hAnsi="Times New Roman"/>
          <w:spacing w:val="-1"/>
          <w:w w:val="90"/>
          <w:sz w:val="24"/>
        </w:rPr>
        <w:t xml:space="preserve"> </w:t>
      </w:r>
      <w:r>
        <w:rPr>
          <w:rFonts w:ascii="Times New Roman" w:hAnsi="Times New Roman"/>
          <w:w w:val="90"/>
          <w:sz w:val="24"/>
        </w:rPr>
        <w:t>информацией).</w:t>
      </w:r>
    </w:p>
    <w:p w14:paraId="4F7BA95C">
      <w:pPr>
        <w:pStyle w:val="45"/>
        <w:jc w:val="center"/>
        <w:rPr>
          <w:rFonts w:ascii="Times New Roman" w:hAnsi="Times New Roman"/>
          <w:b/>
          <w:sz w:val="24"/>
          <w:szCs w:val="24"/>
        </w:rPr>
      </w:pPr>
      <w:r>
        <w:rPr>
          <w:rFonts w:ascii="Times New Roman" w:hAnsi="Times New Roman"/>
          <w:b/>
          <w:color w:val="3B57A0"/>
          <w:sz w:val="24"/>
          <w:szCs w:val="24"/>
        </w:rPr>
        <w:t>Свободная</w:t>
      </w:r>
      <w:r>
        <w:rPr>
          <w:rFonts w:ascii="Times New Roman" w:hAnsi="Times New Roman"/>
          <w:b/>
          <w:color w:val="3B57A0"/>
          <w:spacing w:val="50"/>
          <w:w w:val="110"/>
          <w:sz w:val="24"/>
          <w:szCs w:val="24"/>
        </w:rPr>
        <w:t xml:space="preserve"> </w:t>
      </w:r>
      <w:r>
        <w:rPr>
          <w:rFonts w:ascii="Times New Roman" w:hAnsi="Times New Roman"/>
          <w:b/>
          <w:color w:val="3B57A0"/>
          <w:spacing w:val="-4"/>
          <w:w w:val="110"/>
          <w:sz w:val="24"/>
          <w:szCs w:val="24"/>
        </w:rPr>
        <w:t>игра</w:t>
      </w:r>
    </w:p>
    <w:p w14:paraId="6544BA43">
      <w:pPr>
        <w:pStyle w:val="45"/>
        <w:jc w:val="center"/>
        <w:rPr>
          <w:rFonts w:ascii="Times New Roman" w:hAnsi="Times New Roman"/>
          <w:b/>
          <w:sz w:val="24"/>
          <w:szCs w:val="24"/>
        </w:rPr>
      </w:pPr>
      <w:r>
        <w:rPr>
          <w:rFonts w:ascii="Times New Roman" w:hAnsi="Times New Roman"/>
          <w:b/>
          <w:color w:val="3B57A0"/>
          <w:w w:val="105"/>
          <w:sz w:val="24"/>
          <w:szCs w:val="24"/>
        </w:rPr>
        <w:t>(Взрослый</w:t>
      </w:r>
      <w:r>
        <w:rPr>
          <w:rFonts w:ascii="Times New Roman" w:hAnsi="Times New Roman"/>
          <w:b/>
          <w:color w:val="3B57A0"/>
          <w:spacing w:val="37"/>
          <w:w w:val="105"/>
          <w:sz w:val="24"/>
          <w:szCs w:val="24"/>
        </w:rPr>
        <w:t xml:space="preserve"> </w:t>
      </w:r>
      <w:r>
        <w:rPr>
          <w:rFonts w:ascii="Times New Roman" w:hAnsi="Times New Roman"/>
          <w:b/>
          <w:color w:val="3B57A0"/>
          <w:w w:val="105"/>
          <w:sz w:val="24"/>
          <w:szCs w:val="24"/>
        </w:rPr>
        <w:t>не</w:t>
      </w:r>
      <w:r>
        <w:rPr>
          <w:rFonts w:ascii="Times New Roman" w:hAnsi="Times New Roman"/>
          <w:b/>
          <w:color w:val="3B57A0"/>
          <w:spacing w:val="37"/>
          <w:w w:val="105"/>
          <w:sz w:val="24"/>
          <w:szCs w:val="24"/>
        </w:rPr>
        <w:t xml:space="preserve"> </w:t>
      </w:r>
      <w:r>
        <w:rPr>
          <w:rFonts w:ascii="Times New Roman" w:hAnsi="Times New Roman"/>
          <w:b/>
          <w:color w:val="3B57A0"/>
          <w:spacing w:val="-2"/>
          <w:w w:val="105"/>
          <w:sz w:val="24"/>
          <w:szCs w:val="24"/>
        </w:rPr>
        <w:t>вмешивается)</w:t>
      </w:r>
    </w:p>
    <w:p w14:paraId="5182DBAE">
      <w:pPr>
        <w:pStyle w:val="45"/>
        <w:rPr>
          <w:rFonts w:ascii="Times New Roman" w:hAnsi="Times New Roman"/>
          <w:sz w:val="24"/>
          <w:szCs w:val="24"/>
        </w:rPr>
      </w:pPr>
      <w:r>
        <w:rPr>
          <w:rFonts w:ascii="Times New Roman" w:hAnsi="Times New Roman"/>
          <w:sz w:val="24"/>
          <w:szCs w:val="24"/>
        </w:rPr>
        <w:t>Игра — ведущий вид деятельности в дошкольном возрасте. Очень важно создать условия для игры,</w:t>
      </w:r>
      <w:r>
        <w:rPr>
          <w:rFonts w:ascii="Times New Roman" w:hAnsi="Times New Roman"/>
          <w:spacing w:val="-7"/>
          <w:sz w:val="24"/>
          <w:szCs w:val="24"/>
        </w:rPr>
        <w:t xml:space="preserve"> </w:t>
      </w:r>
      <w:r>
        <w:rPr>
          <w:rFonts w:ascii="Times New Roman" w:hAnsi="Times New Roman"/>
          <w:sz w:val="24"/>
          <w:szCs w:val="24"/>
        </w:rPr>
        <w:t>то есть предоставить детям достаточное время, место</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материал</w:t>
      </w:r>
      <w:r>
        <w:rPr>
          <w:rFonts w:ascii="Times New Roman" w:hAnsi="Times New Roman"/>
          <w:spacing w:val="-2"/>
          <w:sz w:val="24"/>
          <w:szCs w:val="24"/>
        </w:rPr>
        <w:t xml:space="preserve"> </w:t>
      </w:r>
      <w:r>
        <w:rPr>
          <w:rFonts w:ascii="Times New Roman" w:hAnsi="Times New Roman"/>
          <w:sz w:val="24"/>
          <w:szCs w:val="24"/>
        </w:rPr>
        <w:t>(игрушки).</w:t>
      </w:r>
      <w:r>
        <w:rPr>
          <w:rFonts w:ascii="Times New Roman" w:hAnsi="Times New Roman"/>
          <w:spacing w:val="-10"/>
          <w:sz w:val="24"/>
          <w:szCs w:val="24"/>
        </w:rPr>
        <w:t xml:space="preserve"> </w:t>
      </w:r>
      <w:r>
        <w:rPr>
          <w:rFonts w:ascii="Times New Roman" w:hAnsi="Times New Roman"/>
          <w:sz w:val="24"/>
          <w:szCs w:val="24"/>
        </w:rPr>
        <w:t>Ну</w:t>
      </w:r>
      <w:r>
        <w:rPr>
          <w:rFonts w:ascii="Times New Roman" w:hAnsi="Times New Roman"/>
          <w:spacing w:val="-2"/>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конечно</w:t>
      </w:r>
      <w:r>
        <w:rPr>
          <w:rFonts w:ascii="Times New Roman" w:hAnsi="Times New Roman"/>
          <w:spacing w:val="-2"/>
          <w:sz w:val="24"/>
          <w:szCs w:val="24"/>
        </w:rPr>
        <w:t xml:space="preserve"> </w:t>
      </w:r>
      <w:r>
        <w:rPr>
          <w:rFonts w:ascii="Times New Roman" w:hAnsi="Times New Roman"/>
          <w:sz w:val="24"/>
          <w:szCs w:val="24"/>
        </w:rPr>
        <w:t>воспитатель</w:t>
      </w:r>
      <w:r>
        <w:rPr>
          <w:rFonts w:ascii="Times New Roman" w:hAnsi="Times New Roman"/>
          <w:spacing w:val="-10"/>
          <w:sz w:val="24"/>
          <w:szCs w:val="24"/>
        </w:rPr>
        <w:t xml:space="preserve"> </w:t>
      </w:r>
      <w:r>
        <w:rPr>
          <w:rFonts w:ascii="Times New Roman" w:hAnsi="Times New Roman"/>
          <w:sz w:val="24"/>
          <w:szCs w:val="24"/>
        </w:rPr>
        <w:t>должен</w:t>
      </w:r>
      <w:r>
        <w:rPr>
          <w:rFonts w:ascii="Times New Roman" w:hAnsi="Times New Roman"/>
          <w:spacing w:val="-2"/>
          <w:sz w:val="24"/>
          <w:szCs w:val="24"/>
        </w:rPr>
        <w:t xml:space="preserve"> </w:t>
      </w:r>
      <w:r>
        <w:rPr>
          <w:rFonts w:ascii="Times New Roman" w:hAnsi="Times New Roman"/>
          <w:sz w:val="24"/>
          <w:szCs w:val="24"/>
        </w:rPr>
        <w:t>развивать детскую игру,</w:t>
      </w:r>
      <w:r>
        <w:rPr>
          <w:rFonts w:ascii="Times New Roman" w:hAnsi="Times New Roman"/>
          <w:spacing w:val="-1"/>
          <w:sz w:val="24"/>
          <w:szCs w:val="24"/>
        </w:rPr>
        <w:t xml:space="preserve"> </w:t>
      </w:r>
      <w:r>
        <w:rPr>
          <w:rFonts w:ascii="Times New Roman" w:hAnsi="Times New Roman"/>
          <w:sz w:val="24"/>
          <w:szCs w:val="24"/>
        </w:rPr>
        <w:t>так как современные дети играть не умеют. Именно в игре развивается личность ребенка, его умственные и физические качества.</w:t>
      </w:r>
    </w:p>
    <w:p w14:paraId="74CECFDA">
      <w:pPr>
        <w:pStyle w:val="45"/>
        <w:jc w:val="center"/>
        <w:rPr>
          <w:rFonts w:ascii="Times New Roman" w:hAnsi="Times New Roman"/>
          <w:sz w:val="24"/>
          <w:szCs w:val="24"/>
        </w:rPr>
      </w:pPr>
      <w:r>
        <w:rPr>
          <w:rFonts w:ascii="Times New Roman" w:hAnsi="Times New Roman"/>
          <w:b/>
          <w:color w:val="3B57A0"/>
          <w:w w:val="110"/>
          <w:sz w:val="24"/>
          <w:szCs w:val="24"/>
        </w:rPr>
        <w:t xml:space="preserve">задачи </w:t>
      </w:r>
      <w:r>
        <w:rPr>
          <w:rFonts w:ascii="Times New Roman" w:hAnsi="Times New Roman"/>
          <w:b/>
          <w:color w:val="3B57A0"/>
          <w:w w:val="115"/>
          <w:sz w:val="24"/>
          <w:szCs w:val="24"/>
        </w:rPr>
        <w:t>педагога</w:t>
      </w:r>
    </w:p>
    <w:p w14:paraId="28FF4A27">
      <w:pPr>
        <w:pStyle w:val="45"/>
        <w:rPr>
          <w:rFonts w:ascii="Times New Roman" w:hAnsi="Times New Roman"/>
          <w:sz w:val="24"/>
        </w:rPr>
      </w:pPr>
      <w:r>
        <w:rPr>
          <w:rFonts w:ascii="Times New Roman" w:hAnsi="Times New Roman"/>
          <w:sz w:val="24"/>
        </w:rPr>
        <w:t>Создавать условия для детских игр (время, место, материал). Развивать детскую игру.</w:t>
      </w:r>
    </w:p>
    <w:p w14:paraId="134D8E2C">
      <w:pPr>
        <w:pStyle w:val="45"/>
        <w:rPr>
          <w:rFonts w:ascii="Times New Roman" w:hAnsi="Times New Roman"/>
          <w:sz w:val="24"/>
        </w:rPr>
      </w:pPr>
      <w:r>
        <w:rPr>
          <w:rFonts w:ascii="Times New Roman" w:hAnsi="Times New Roman"/>
          <w:sz w:val="24"/>
        </w:rPr>
        <w:t>Помогать детям взаимодействовать в игре.</w:t>
      </w:r>
    </w:p>
    <w:p w14:paraId="155F37AF">
      <w:pPr>
        <w:pStyle w:val="45"/>
        <w:rPr>
          <w:rFonts w:ascii="Times New Roman" w:hAnsi="Times New Roman"/>
          <w:sz w:val="24"/>
        </w:rPr>
      </w:pPr>
      <w:r>
        <w:rPr>
          <w:rFonts w:ascii="Times New Roman" w:hAnsi="Times New Roman"/>
          <w:sz w:val="24"/>
        </w:rPr>
        <w:t>не вмешиваться в детскую игру, давая детям проявить себя и свои способности.</w:t>
      </w:r>
    </w:p>
    <w:p w14:paraId="4FA29582">
      <w:pPr>
        <w:pStyle w:val="45"/>
        <w:rPr>
          <w:rFonts w:ascii="Times New Roman" w:hAnsi="Times New Roman"/>
          <w:sz w:val="24"/>
          <w:szCs w:val="24"/>
        </w:rPr>
      </w:pPr>
    </w:p>
    <w:p w14:paraId="75E1E23B">
      <w:pPr>
        <w:pStyle w:val="45"/>
        <w:jc w:val="center"/>
        <w:rPr>
          <w:rFonts w:ascii="Times New Roman" w:hAnsi="Times New Roman"/>
          <w:b/>
          <w:color w:val="376092" w:themeColor="accent1" w:themeShade="BF"/>
          <w:w w:val="105"/>
          <w:sz w:val="24"/>
          <w:szCs w:val="24"/>
        </w:rPr>
      </w:pPr>
      <w:r>
        <w:rPr>
          <w:rFonts w:ascii="Times New Roman" w:hAnsi="Times New Roman"/>
          <w:b/>
          <w:color w:val="376092" w:themeColor="accent1" w:themeShade="BF"/>
          <w:w w:val="105"/>
          <w:sz w:val="24"/>
          <w:szCs w:val="24"/>
        </w:rPr>
        <w:t>Ожидаемый образовательный результат</w:t>
      </w:r>
    </w:p>
    <w:p w14:paraId="1B814A32">
      <w:pPr>
        <w:pStyle w:val="45"/>
        <w:numPr>
          <w:ilvl w:val="0"/>
          <w:numId w:val="257"/>
        </w:numPr>
        <w:rPr>
          <w:rFonts w:ascii="Times New Roman" w:hAnsi="Times New Roman"/>
          <w:sz w:val="24"/>
        </w:rPr>
      </w:pPr>
      <w:r>
        <w:rPr>
          <w:rFonts w:ascii="Times New Roman" w:hAnsi="Times New Roman"/>
          <w:w w:val="90"/>
          <w:sz w:val="24"/>
        </w:rPr>
        <w:t>всестороннее</w:t>
      </w:r>
      <w:r>
        <w:rPr>
          <w:rFonts w:ascii="Times New Roman" w:hAnsi="Times New Roman"/>
          <w:spacing w:val="-8"/>
          <w:w w:val="90"/>
          <w:sz w:val="24"/>
        </w:rPr>
        <w:t xml:space="preserve"> </w:t>
      </w:r>
      <w:r>
        <w:rPr>
          <w:rFonts w:ascii="Times New Roman" w:hAnsi="Times New Roman"/>
          <w:w w:val="90"/>
          <w:sz w:val="24"/>
        </w:rPr>
        <w:t>развитие</w:t>
      </w:r>
      <w:r>
        <w:rPr>
          <w:rFonts w:ascii="Times New Roman" w:hAnsi="Times New Roman"/>
          <w:spacing w:val="-8"/>
          <w:w w:val="90"/>
          <w:sz w:val="24"/>
        </w:rPr>
        <w:t xml:space="preserve"> </w:t>
      </w:r>
      <w:r>
        <w:rPr>
          <w:rFonts w:ascii="Times New Roman" w:hAnsi="Times New Roman"/>
          <w:w w:val="90"/>
          <w:sz w:val="24"/>
        </w:rPr>
        <w:t>детей</w:t>
      </w:r>
      <w:r>
        <w:rPr>
          <w:rFonts w:ascii="Times New Roman" w:hAnsi="Times New Roman"/>
          <w:spacing w:val="-8"/>
          <w:w w:val="90"/>
          <w:sz w:val="24"/>
        </w:rPr>
        <w:t xml:space="preserve"> </w:t>
      </w:r>
      <w:r>
        <w:rPr>
          <w:rFonts w:ascii="Times New Roman" w:hAnsi="Times New Roman"/>
          <w:w w:val="90"/>
          <w:sz w:val="24"/>
        </w:rPr>
        <w:t>(физическое,</w:t>
      </w:r>
      <w:r>
        <w:rPr>
          <w:rFonts w:ascii="Times New Roman" w:hAnsi="Times New Roman"/>
          <w:spacing w:val="-8"/>
          <w:w w:val="90"/>
          <w:sz w:val="24"/>
        </w:rPr>
        <w:t xml:space="preserve"> </w:t>
      </w:r>
      <w:r>
        <w:rPr>
          <w:rFonts w:ascii="Times New Roman" w:hAnsi="Times New Roman"/>
          <w:w w:val="90"/>
          <w:sz w:val="24"/>
        </w:rPr>
        <w:t xml:space="preserve">речевое, </w:t>
      </w:r>
      <w:r>
        <w:rPr>
          <w:rFonts w:ascii="Times New Roman" w:hAnsi="Times New Roman"/>
          <w:w w:val="85"/>
          <w:sz w:val="24"/>
        </w:rPr>
        <w:t xml:space="preserve">социально-коммуникативное, познавательное, художественно- </w:t>
      </w:r>
      <w:r>
        <w:rPr>
          <w:rFonts w:ascii="Times New Roman" w:hAnsi="Times New Roman"/>
          <w:spacing w:val="-2"/>
          <w:w w:val="95"/>
          <w:sz w:val="24"/>
        </w:rPr>
        <w:t>эстетическое).</w:t>
      </w:r>
    </w:p>
    <w:p w14:paraId="3A943917">
      <w:pPr>
        <w:pStyle w:val="45"/>
        <w:numPr>
          <w:ilvl w:val="0"/>
          <w:numId w:val="257"/>
        </w:numPr>
        <w:rPr>
          <w:rFonts w:ascii="Times New Roman" w:hAnsi="Times New Roman"/>
          <w:w w:val="85"/>
          <w:sz w:val="24"/>
        </w:rPr>
      </w:pPr>
      <w:r>
        <w:rPr>
          <w:rFonts w:ascii="Times New Roman" w:hAnsi="Times New Roman"/>
          <w:spacing w:val="-2"/>
          <w:w w:val="95"/>
          <w:sz w:val="24"/>
        </w:rPr>
        <w:t>Развитие</w:t>
      </w:r>
      <w:r>
        <w:rPr>
          <w:rFonts w:ascii="Times New Roman" w:hAnsi="Times New Roman"/>
          <w:spacing w:val="-15"/>
          <w:w w:val="95"/>
          <w:sz w:val="24"/>
        </w:rPr>
        <w:t xml:space="preserve"> </w:t>
      </w:r>
      <w:r>
        <w:rPr>
          <w:rFonts w:ascii="Times New Roman" w:hAnsi="Times New Roman"/>
          <w:spacing w:val="-2"/>
          <w:w w:val="95"/>
          <w:sz w:val="24"/>
        </w:rPr>
        <w:t>детской</w:t>
      </w:r>
      <w:r>
        <w:rPr>
          <w:rFonts w:ascii="Times New Roman" w:hAnsi="Times New Roman"/>
          <w:spacing w:val="-15"/>
          <w:w w:val="95"/>
          <w:sz w:val="24"/>
        </w:rPr>
        <w:t xml:space="preserve"> </w:t>
      </w:r>
      <w:r>
        <w:rPr>
          <w:rFonts w:ascii="Times New Roman" w:hAnsi="Times New Roman"/>
          <w:spacing w:val="-2"/>
          <w:w w:val="95"/>
          <w:sz w:val="24"/>
        </w:rPr>
        <w:t xml:space="preserve">инициативы. </w:t>
      </w:r>
      <w:r>
        <w:rPr>
          <w:rFonts w:ascii="Times New Roman" w:hAnsi="Times New Roman"/>
          <w:w w:val="85"/>
          <w:sz w:val="24"/>
        </w:rPr>
        <w:t>Развитие умения соблюдать правила.</w:t>
      </w:r>
    </w:p>
    <w:p w14:paraId="2705085F">
      <w:pPr>
        <w:pStyle w:val="45"/>
        <w:numPr>
          <w:ilvl w:val="0"/>
          <w:numId w:val="257"/>
        </w:numPr>
        <w:rPr>
          <w:rFonts w:ascii="Times New Roman" w:hAnsi="Times New Roman"/>
          <w:sz w:val="24"/>
        </w:rPr>
      </w:pPr>
      <w:r>
        <w:rPr>
          <w:rFonts w:ascii="Times New Roman" w:hAnsi="Times New Roman"/>
          <w:w w:val="85"/>
          <w:sz w:val="24"/>
        </w:rPr>
        <w:t>Развитие</w:t>
      </w:r>
      <w:r>
        <w:rPr>
          <w:rFonts w:ascii="Times New Roman" w:hAnsi="Times New Roman"/>
          <w:spacing w:val="4"/>
          <w:sz w:val="24"/>
        </w:rPr>
        <w:t xml:space="preserve"> </w:t>
      </w:r>
      <w:r>
        <w:rPr>
          <w:rFonts w:ascii="Times New Roman" w:hAnsi="Times New Roman"/>
          <w:w w:val="85"/>
          <w:sz w:val="24"/>
        </w:rPr>
        <w:t>умения</w:t>
      </w:r>
      <w:r>
        <w:rPr>
          <w:rFonts w:ascii="Times New Roman" w:hAnsi="Times New Roman"/>
          <w:spacing w:val="4"/>
          <w:sz w:val="24"/>
        </w:rPr>
        <w:t xml:space="preserve"> </w:t>
      </w:r>
      <w:r>
        <w:rPr>
          <w:rFonts w:ascii="Times New Roman" w:hAnsi="Times New Roman"/>
          <w:w w:val="85"/>
          <w:sz w:val="24"/>
        </w:rPr>
        <w:t>играть</w:t>
      </w:r>
      <w:r>
        <w:rPr>
          <w:rFonts w:ascii="Times New Roman" w:hAnsi="Times New Roman"/>
          <w:spacing w:val="4"/>
          <w:sz w:val="24"/>
        </w:rPr>
        <w:t xml:space="preserve"> </w:t>
      </w:r>
      <w:r>
        <w:rPr>
          <w:rFonts w:ascii="Times New Roman" w:hAnsi="Times New Roman"/>
          <w:w w:val="85"/>
          <w:sz w:val="24"/>
        </w:rPr>
        <w:t>различные</w:t>
      </w:r>
      <w:r>
        <w:rPr>
          <w:rFonts w:ascii="Times New Roman" w:hAnsi="Times New Roman"/>
          <w:spacing w:val="4"/>
          <w:sz w:val="24"/>
        </w:rPr>
        <w:t xml:space="preserve"> </w:t>
      </w:r>
      <w:r>
        <w:rPr>
          <w:rFonts w:ascii="Times New Roman" w:hAnsi="Times New Roman"/>
          <w:spacing w:val="-2"/>
          <w:w w:val="85"/>
          <w:sz w:val="24"/>
        </w:rPr>
        <w:t>роли.</w:t>
      </w:r>
    </w:p>
    <w:p w14:paraId="149DC0B1">
      <w:pPr>
        <w:pStyle w:val="45"/>
        <w:numPr>
          <w:ilvl w:val="0"/>
          <w:numId w:val="257"/>
        </w:numPr>
        <w:rPr>
          <w:rFonts w:ascii="Times New Roman" w:hAnsi="Times New Roman"/>
          <w:sz w:val="24"/>
        </w:rPr>
      </w:pPr>
      <w:r>
        <w:rPr>
          <w:rFonts w:ascii="Times New Roman" w:hAnsi="Times New Roman"/>
          <w:w w:val="85"/>
          <w:sz w:val="24"/>
        </w:rPr>
        <w:t xml:space="preserve">Развитие способности взаимодействовать со сверстниками, </w:t>
      </w:r>
      <w:r>
        <w:rPr>
          <w:rFonts w:ascii="Times New Roman" w:hAnsi="Times New Roman"/>
          <w:spacing w:val="-2"/>
          <w:w w:val="95"/>
          <w:sz w:val="24"/>
        </w:rPr>
        <w:t>договариваться, разрешать конфликты.</w:t>
      </w:r>
    </w:p>
    <w:p w14:paraId="72F5319D">
      <w:pPr>
        <w:pStyle w:val="45"/>
        <w:jc w:val="center"/>
        <w:rPr>
          <w:rFonts w:ascii="Times New Roman" w:hAnsi="Times New Roman"/>
          <w:b/>
          <w:color w:val="376092" w:themeColor="accent1" w:themeShade="BF"/>
          <w:sz w:val="24"/>
          <w:szCs w:val="24"/>
        </w:rPr>
      </w:pPr>
    </w:p>
    <w:p w14:paraId="7DDAEE86">
      <w:pPr>
        <w:pStyle w:val="45"/>
        <w:rPr>
          <w:rFonts w:ascii="Times New Roman" w:hAnsi="Times New Roman"/>
          <w:sz w:val="24"/>
          <w:szCs w:val="24"/>
        </w:rPr>
      </w:pPr>
    </w:p>
    <w:p w14:paraId="07FAE5EC">
      <w:pPr>
        <w:pStyle w:val="45"/>
        <w:rPr>
          <w:rFonts w:ascii="Times New Roman" w:hAnsi="Times New Roman"/>
          <w:b/>
          <w:sz w:val="28"/>
          <w:szCs w:val="24"/>
        </w:rPr>
      </w:pPr>
      <w:r>
        <w:rPr>
          <w:rFonts w:ascii="Times New Roman" w:hAnsi="Times New Roman"/>
          <w:b/>
          <w:sz w:val="28"/>
          <w:szCs w:val="24"/>
        </w:rPr>
        <w:t xml:space="preserve">     3.5. Комплексно-тематическое планирование образовательного процесса</w:t>
      </w:r>
    </w:p>
    <w:p w14:paraId="69C48282">
      <w:pPr>
        <w:rPr>
          <w:sz w:val="24"/>
          <w:szCs w:val="24"/>
        </w:rPr>
      </w:pPr>
      <w:r>
        <w:rPr>
          <w:sz w:val="24"/>
          <w:szCs w:val="24"/>
        </w:rPr>
        <w:t>Комплексно-тематическое планирование позволяет решать задачи, поставленные Программой через интеграцию различных видов деятельности.</w:t>
      </w:r>
    </w:p>
    <w:p w14:paraId="6DF45B21">
      <w:pPr>
        <w:rPr>
          <w:sz w:val="24"/>
          <w:szCs w:val="24"/>
        </w:rPr>
      </w:pPr>
      <w:r>
        <w:rPr>
          <w:sz w:val="24"/>
          <w:szCs w:val="24"/>
        </w:rPr>
        <w:t>В ДОО некоторые темы планируются на весь детский сад сроком реализации от недели до месяца, при этом у педагогов есть возможность самостоятельно выбирать более узкие темы для изучения, организации проектов и т.д. в соответствии с основной темой сада, а также с учётом календарного плана воспитания.</w:t>
      </w:r>
    </w:p>
    <w:p w14:paraId="0752222F">
      <w:pPr>
        <w:rPr>
          <w:sz w:val="24"/>
          <w:szCs w:val="24"/>
        </w:rPr>
      </w:pPr>
      <w:r>
        <w:rPr>
          <w:sz w:val="24"/>
          <w:szCs w:val="24"/>
        </w:rPr>
        <w:t>Два раза в год в старших дошкольных группах допускаются темы недель по инициативе детской группы (дополнительные переходные недели).</w:t>
      </w:r>
    </w:p>
    <w:p w14:paraId="1C4A71AF">
      <w:pPr>
        <w:pStyle w:val="45"/>
        <w:rPr>
          <w:rFonts w:ascii="Times New Roman" w:hAnsi="Times New Roman"/>
          <w:sz w:val="24"/>
          <w:szCs w:val="24"/>
        </w:rPr>
      </w:pPr>
      <w:r>
        <w:rPr>
          <w:rFonts w:ascii="Times New Roman" w:hAnsi="Times New Roman"/>
          <w:sz w:val="24"/>
          <w:szCs w:val="24"/>
        </w:rPr>
        <w:t>В основе Программы лежит комплексно-тематическое планирование образовательной деятельности в ДОУ.</w:t>
      </w:r>
    </w:p>
    <w:p w14:paraId="6FC4130F">
      <w:pPr>
        <w:pStyle w:val="45"/>
        <w:rPr>
          <w:rFonts w:ascii="Times New Roman" w:hAnsi="Times New Roman"/>
          <w:sz w:val="24"/>
          <w:szCs w:val="24"/>
        </w:rPr>
      </w:pPr>
      <w:r>
        <w:rPr>
          <w:rFonts w:ascii="Times New Roman" w:hAnsi="Times New Roman"/>
          <w:sz w:val="24"/>
          <w:szCs w:val="24"/>
        </w:rPr>
        <w:t>Цель: построение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w:t>
      </w:r>
      <w:r>
        <w:rPr>
          <w:rFonts w:ascii="Times New Roman" w:hAnsi="Times New Roman"/>
          <w:spacing w:val="40"/>
          <w:sz w:val="24"/>
          <w:szCs w:val="24"/>
        </w:rPr>
        <w:t xml:space="preserve"> </w:t>
      </w:r>
      <w:r>
        <w:rPr>
          <w:rFonts w:ascii="Times New Roman" w:hAnsi="Times New Roman"/>
          <w:sz w:val="24"/>
          <w:szCs w:val="24"/>
        </w:rPr>
        <w:t>приближаясь к разумному «минимуму» с учетом контингента воспитанников, их индивидуальных и возрастных особенностей, социального заказа родителей.</w:t>
      </w:r>
    </w:p>
    <w:p w14:paraId="251B6C3C">
      <w:pPr>
        <w:pStyle w:val="45"/>
        <w:rPr>
          <w:rFonts w:ascii="Times New Roman" w:hAnsi="Times New Roman"/>
          <w:sz w:val="24"/>
          <w:szCs w:val="24"/>
        </w:rPr>
      </w:pPr>
      <w:r>
        <w:rPr>
          <w:rFonts w:ascii="Times New Roman" w:hAnsi="Times New Roman"/>
          <w:sz w:val="24"/>
          <w:szCs w:val="24"/>
        </w:rPr>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14:paraId="547224A9">
      <w:pPr>
        <w:pStyle w:val="45"/>
        <w:rPr>
          <w:rFonts w:ascii="Times New Roman" w:hAnsi="Times New Roman"/>
          <w:sz w:val="24"/>
          <w:szCs w:val="24"/>
        </w:rPr>
      </w:pPr>
      <w:r>
        <w:rPr>
          <w:rFonts w:ascii="Times New Roman" w:hAnsi="Times New Roman"/>
          <w:sz w:val="24"/>
          <w:szCs w:val="24"/>
        </w:rPr>
        <w:t>явлениям</w:t>
      </w:r>
      <w:r>
        <w:rPr>
          <w:rFonts w:ascii="Times New Roman" w:hAnsi="Times New Roman"/>
          <w:spacing w:val="-5"/>
          <w:sz w:val="24"/>
          <w:szCs w:val="24"/>
        </w:rPr>
        <w:t xml:space="preserve"> </w:t>
      </w:r>
      <w:r>
        <w:rPr>
          <w:rFonts w:ascii="Times New Roman" w:hAnsi="Times New Roman"/>
          <w:sz w:val="24"/>
          <w:szCs w:val="24"/>
        </w:rPr>
        <w:t>нравственной</w:t>
      </w:r>
      <w:r>
        <w:rPr>
          <w:rFonts w:ascii="Times New Roman" w:hAnsi="Times New Roman"/>
          <w:spacing w:val="-4"/>
          <w:sz w:val="24"/>
          <w:szCs w:val="24"/>
        </w:rPr>
        <w:t xml:space="preserve"> </w:t>
      </w:r>
      <w:r>
        <w:rPr>
          <w:rFonts w:ascii="Times New Roman" w:hAnsi="Times New Roman"/>
          <w:sz w:val="24"/>
          <w:szCs w:val="24"/>
        </w:rPr>
        <w:t>жизни</w:t>
      </w:r>
      <w:r>
        <w:rPr>
          <w:rFonts w:ascii="Times New Roman" w:hAnsi="Times New Roman"/>
          <w:spacing w:val="-3"/>
          <w:sz w:val="24"/>
          <w:szCs w:val="24"/>
        </w:rPr>
        <w:t xml:space="preserve"> </w:t>
      </w:r>
      <w:r>
        <w:rPr>
          <w:rFonts w:ascii="Times New Roman" w:hAnsi="Times New Roman"/>
          <w:spacing w:val="-2"/>
          <w:sz w:val="24"/>
          <w:szCs w:val="24"/>
        </w:rPr>
        <w:t>ребенка</w:t>
      </w:r>
    </w:p>
    <w:p w14:paraId="58212B65">
      <w:pPr>
        <w:pStyle w:val="45"/>
        <w:rPr>
          <w:rFonts w:ascii="Times New Roman" w:hAnsi="Times New Roman"/>
          <w:sz w:val="24"/>
          <w:szCs w:val="24"/>
        </w:rPr>
      </w:pPr>
      <w:r>
        <w:rPr>
          <w:rFonts w:ascii="Times New Roman" w:hAnsi="Times New Roman"/>
          <w:sz w:val="24"/>
          <w:szCs w:val="24"/>
        </w:rPr>
        <w:t>окружающей</w:t>
      </w:r>
      <w:r>
        <w:rPr>
          <w:rFonts w:ascii="Times New Roman" w:hAnsi="Times New Roman"/>
          <w:spacing w:val="-4"/>
          <w:sz w:val="24"/>
          <w:szCs w:val="24"/>
        </w:rPr>
        <w:t xml:space="preserve"> </w:t>
      </w:r>
      <w:r>
        <w:rPr>
          <w:rFonts w:ascii="Times New Roman" w:hAnsi="Times New Roman"/>
          <w:spacing w:val="-2"/>
          <w:sz w:val="24"/>
          <w:szCs w:val="24"/>
        </w:rPr>
        <w:t>природе</w:t>
      </w:r>
    </w:p>
    <w:p w14:paraId="54D72986">
      <w:pPr>
        <w:pStyle w:val="45"/>
        <w:rPr>
          <w:rFonts w:ascii="Times New Roman" w:hAnsi="Times New Roman"/>
          <w:sz w:val="24"/>
          <w:szCs w:val="24"/>
        </w:rPr>
      </w:pPr>
      <w:r>
        <w:rPr>
          <w:rFonts w:ascii="Times New Roman" w:hAnsi="Times New Roman"/>
          <w:sz w:val="24"/>
          <w:szCs w:val="24"/>
        </w:rPr>
        <w:t>миру</w:t>
      </w:r>
      <w:r>
        <w:rPr>
          <w:rFonts w:ascii="Times New Roman" w:hAnsi="Times New Roman"/>
          <w:spacing w:val="-6"/>
          <w:sz w:val="24"/>
          <w:szCs w:val="24"/>
        </w:rPr>
        <w:t xml:space="preserve"> </w:t>
      </w:r>
      <w:r>
        <w:rPr>
          <w:rFonts w:ascii="Times New Roman" w:hAnsi="Times New Roman"/>
          <w:sz w:val="24"/>
          <w:szCs w:val="24"/>
        </w:rPr>
        <w:t>искусства</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pacing w:val="-2"/>
          <w:sz w:val="24"/>
          <w:szCs w:val="24"/>
        </w:rPr>
        <w:t>литературы</w:t>
      </w:r>
    </w:p>
    <w:p w14:paraId="6DEC2193">
      <w:pPr>
        <w:pStyle w:val="45"/>
        <w:rPr>
          <w:rFonts w:ascii="Times New Roman" w:hAnsi="Times New Roman"/>
          <w:sz w:val="24"/>
          <w:szCs w:val="24"/>
        </w:rPr>
      </w:pPr>
      <w:r>
        <w:rPr>
          <w:rFonts w:ascii="Times New Roman" w:hAnsi="Times New Roman"/>
          <w:sz w:val="24"/>
          <w:szCs w:val="24"/>
        </w:rPr>
        <w:t>традиционным</w:t>
      </w:r>
      <w:r>
        <w:rPr>
          <w:rFonts w:ascii="Times New Roman" w:hAnsi="Times New Roman"/>
          <w:spacing w:val="-7"/>
          <w:sz w:val="24"/>
          <w:szCs w:val="24"/>
        </w:rPr>
        <w:t xml:space="preserve"> </w:t>
      </w:r>
      <w:r>
        <w:rPr>
          <w:rFonts w:ascii="Times New Roman" w:hAnsi="Times New Roman"/>
          <w:sz w:val="24"/>
          <w:szCs w:val="24"/>
        </w:rPr>
        <w:t>для</w:t>
      </w:r>
      <w:r>
        <w:rPr>
          <w:rFonts w:ascii="Times New Roman" w:hAnsi="Times New Roman"/>
          <w:spacing w:val="-2"/>
          <w:sz w:val="24"/>
          <w:szCs w:val="24"/>
        </w:rPr>
        <w:t xml:space="preserve"> </w:t>
      </w:r>
      <w:r>
        <w:rPr>
          <w:rFonts w:ascii="Times New Roman" w:hAnsi="Times New Roman"/>
          <w:sz w:val="24"/>
          <w:szCs w:val="24"/>
        </w:rPr>
        <w:t>семьи,</w:t>
      </w:r>
      <w:r>
        <w:rPr>
          <w:rFonts w:ascii="Times New Roman" w:hAnsi="Times New Roman"/>
          <w:spacing w:val="-2"/>
          <w:sz w:val="24"/>
          <w:szCs w:val="24"/>
        </w:rPr>
        <w:t xml:space="preserve"> </w:t>
      </w:r>
      <w:r>
        <w:rPr>
          <w:rFonts w:ascii="Times New Roman" w:hAnsi="Times New Roman"/>
          <w:sz w:val="24"/>
          <w:szCs w:val="24"/>
        </w:rPr>
        <w:t>общества</w:t>
      </w:r>
      <w:r>
        <w:rPr>
          <w:rFonts w:ascii="Times New Roman" w:hAnsi="Times New Roman"/>
          <w:spacing w:val="-4"/>
          <w:sz w:val="24"/>
          <w:szCs w:val="24"/>
        </w:rPr>
        <w:t xml:space="preserve"> </w:t>
      </w:r>
      <w:r>
        <w:rPr>
          <w:rFonts w:ascii="Times New Roman" w:hAnsi="Times New Roman"/>
          <w:sz w:val="24"/>
          <w:szCs w:val="24"/>
        </w:rPr>
        <w:t>и</w:t>
      </w:r>
      <w:r>
        <w:rPr>
          <w:rFonts w:ascii="Times New Roman" w:hAnsi="Times New Roman"/>
          <w:spacing w:val="-2"/>
          <w:sz w:val="24"/>
          <w:szCs w:val="24"/>
        </w:rPr>
        <w:t xml:space="preserve"> </w:t>
      </w:r>
      <w:r>
        <w:rPr>
          <w:rFonts w:ascii="Times New Roman" w:hAnsi="Times New Roman"/>
          <w:sz w:val="24"/>
          <w:szCs w:val="24"/>
        </w:rPr>
        <w:t>государства</w:t>
      </w:r>
      <w:r>
        <w:rPr>
          <w:rFonts w:ascii="Times New Roman" w:hAnsi="Times New Roman"/>
          <w:spacing w:val="-4"/>
          <w:sz w:val="24"/>
          <w:szCs w:val="24"/>
        </w:rPr>
        <w:t xml:space="preserve"> </w:t>
      </w:r>
      <w:r>
        <w:rPr>
          <w:rFonts w:ascii="Times New Roman" w:hAnsi="Times New Roman"/>
          <w:sz w:val="24"/>
          <w:szCs w:val="24"/>
        </w:rPr>
        <w:t>праздничным</w:t>
      </w:r>
      <w:r>
        <w:rPr>
          <w:rFonts w:ascii="Times New Roman" w:hAnsi="Times New Roman"/>
          <w:spacing w:val="-4"/>
          <w:sz w:val="24"/>
          <w:szCs w:val="24"/>
        </w:rPr>
        <w:t xml:space="preserve"> </w:t>
      </w:r>
      <w:r>
        <w:rPr>
          <w:rFonts w:ascii="Times New Roman" w:hAnsi="Times New Roman"/>
          <w:spacing w:val="-2"/>
          <w:sz w:val="24"/>
          <w:szCs w:val="24"/>
        </w:rPr>
        <w:t>событиям</w:t>
      </w:r>
    </w:p>
    <w:p w14:paraId="331F8D16">
      <w:pPr>
        <w:pStyle w:val="45"/>
        <w:rPr>
          <w:rFonts w:ascii="Times New Roman" w:hAnsi="Times New Roman"/>
          <w:sz w:val="24"/>
          <w:szCs w:val="24"/>
        </w:rPr>
      </w:pPr>
      <w:r>
        <w:rPr>
          <w:rFonts w:ascii="Times New Roman" w:hAnsi="Times New Roman"/>
          <w:sz w:val="24"/>
          <w:szCs w:val="24"/>
        </w:rPr>
        <w:t>событиям,</w:t>
      </w:r>
      <w:r>
        <w:rPr>
          <w:rFonts w:ascii="Times New Roman" w:hAnsi="Times New Roman"/>
          <w:spacing w:val="80"/>
          <w:sz w:val="24"/>
          <w:szCs w:val="24"/>
        </w:rPr>
        <w:t xml:space="preserve"> </w:t>
      </w:r>
      <w:r>
        <w:rPr>
          <w:rFonts w:ascii="Times New Roman" w:hAnsi="Times New Roman"/>
          <w:sz w:val="24"/>
          <w:szCs w:val="24"/>
        </w:rPr>
        <w:t>формирующим</w:t>
      </w:r>
      <w:r>
        <w:rPr>
          <w:rFonts w:ascii="Times New Roman" w:hAnsi="Times New Roman"/>
          <w:spacing w:val="80"/>
          <w:sz w:val="24"/>
          <w:szCs w:val="24"/>
        </w:rPr>
        <w:t xml:space="preserve"> </w:t>
      </w:r>
      <w:r>
        <w:rPr>
          <w:rFonts w:ascii="Times New Roman" w:hAnsi="Times New Roman"/>
          <w:sz w:val="24"/>
          <w:szCs w:val="24"/>
        </w:rPr>
        <w:t>чувство</w:t>
      </w:r>
      <w:r>
        <w:rPr>
          <w:rFonts w:ascii="Times New Roman" w:hAnsi="Times New Roman"/>
          <w:spacing w:val="80"/>
          <w:sz w:val="24"/>
          <w:szCs w:val="24"/>
        </w:rPr>
        <w:t xml:space="preserve"> </w:t>
      </w:r>
      <w:r>
        <w:rPr>
          <w:rFonts w:ascii="Times New Roman" w:hAnsi="Times New Roman"/>
          <w:sz w:val="24"/>
          <w:szCs w:val="24"/>
        </w:rPr>
        <w:t>гражданской</w:t>
      </w:r>
      <w:r>
        <w:rPr>
          <w:rFonts w:ascii="Times New Roman" w:hAnsi="Times New Roman"/>
          <w:spacing w:val="80"/>
          <w:sz w:val="24"/>
          <w:szCs w:val="24"/>
        </w:rPr>
        <w:t xml:space="preserve"> </w:t>
      </w:r>
      <w:r>
        <w:rPr>
          <w:rFonts w:ascii="Times New Roman" w:hAnsi="Times New Roman"/>
          <w:sz w:val="24"/>
          <w:szCs w:val="24"/>
        </w:rPr>
        <w:t>принадлежности</w:t>
      </w:r>
      <w:r>
        <w:rPr>
          <w:rFonts w:ascii="Times New Roman" w:hAnsi="Times New Roman"/>
          <w:spacing w:val="80"/>
          <w:sz w:val="24"/>
          <w:szCs w:val="24"/>
        </w:rPr>
        <w:t xml:space="preserve"> </w:t>
      </w:r>
      <w:r>
        <w:rPr>
          <w:rFonts w:ascii="Times New Roman" w:hAnsi="Times New Roman"/>
          <w:sz w:val="24"/>
          <w:szCs w:val="24"/>
        </w:rPr>
        <w:t>ребенка</w:t>
      </w:r>
      <w:r>
        <w:rPr>
          <w:rFonts w:ascii="Times New Roman" w:hAnsi="Times New Roman"/>
          <w:spacing w:val="40"/>
          <w:sz w:val="24"/>
          <w:szCs w:val="24"/>
        </w:rPr>
        <w:t xml:space="preserve"> </w:t>
      </w:r>
      <w:r>
        <w:rPr>
          <w:rFonts w:ascii="Times New Roman" w:hAnsi="Times New Roman"/>
          <w:sz w:val="24"/>
          <w:szCs w:val="24"/>
        </w:rPr>
        <w:t>(родной город, День народного единства, День защитника Отечества и др.)</w:t>
      </w:r>
    </w:p>
    <w:p w14:paraId="2DA55438">
      <w:pPr>
        <w:pStyle w:val="45"/>
        <w:rPr>
          <w:rFonts w:ascii="Times New Roman" w:hAnsi="Times New Roman"/>
          <w:sz w:val="24"/>
          <w:szCs w:val="24"/>
        </w:rPr>
      </w:pPr>
      <w:r>
        <w:rPr>
          <w:rFonts w:ascii="Times New Roman" w:hAnsi="Times New Roman"/>
          <w:sz w:val="24"/>
          <w:szCs w:val="24"/>
        </w:rPr>
        <w:t>сезонным</w:t>
      </w:r>
      <w:r>
        <w:rPr>
          <w:rFonts w:ascii="Times New Roman" w:hAnsi="Times New Roman"/>
          <w:spacing w:val="-3"/>
          <w:sz w:val="24"/>
          <w:szCs w:val="24"/>
        </w:rPr>
        <w:t xml:space="preserve"> </w:t>
      </w:r>
      <w:r>
        <w:rPr>
          <w:rFonts w:ascii="Times New Roman" w:hAnsi="Times New Roman"/>
          <w:spacing w:val="-2"/>
          <w:sz w:val="24"/>
          <w:szCs w:val="24"/>
        </w:rPr>
        <w:t>явлениям</w:t>
      </w:r>
    </w:p>
    <w:p w14:paraId="3CE84C63">
      <w:pPr>
        <w:pStyle w:val="45"/>
        <w:rPr>
          <w:rFonts w:ascii="Times New Roman" w:hAnsi="Times New Roman"/>
          <w:sz w:val="24"/>
          <w:szCs w:val="24"/>
        </w:rPr>
      </w:pPr>
      <w:r>
        <w:rPr>
          <w:rFonts w:ascii="Times New Roman" w:hAnsi="Times New Roman"/>
          <w:sz w:val="24"/>
          <w:szCs w:val="24"/>
        </w:rPr>
        <w:t>народной</w:t>
      </w:r>
      <w:r>
        <w:rPr>
          <w:rFonts w:ascii="Times New Roman" w:hAnsi="Times New Roman"/>
          <w:spacing w:val="-4"/>
          <w:sz w:val="24"/>
          <w:szCs w:val="24"/>
        </w:rPr>
        <w:t xml:space="preserve"> </w:t>
      </w:r>
      <w:r>
        <w:rPr>
          <w:rFonts w:ascii="Times New Roman" w:hAnsi="Times New Roman"/>
          <w:sz w:val="24"/>
          <w:szCs w:val="24"/>
        </w:rPr>
        <w:t>культуре</w:t>
      </w:r>
      <w:r>
        <w:rPr>
          <w:rFonts w:ascii="Times New Roman" w:hAnsi="Times New Roman"/>
          <w:spacing w:val="-3"/>
          <w:sz w:val="24"/>
          <w:szCs w:val="24"/>
        </w:rPr>
        <w:t xml:space="preserve"> </w:t>
      </w:r>
      <w:r>
        <w:rPr>
          <w:rFonts w:ascii="Times New Roman" w:hAnsi="Times New Roman"/>
          <w:sz w:val="24"/>
          <w:szCs w:val="24"/>
        </w:rPr>
        <w:t>и</w:t>
      </w:r>
      <w:r>
        <w:rPr>
          <w:rFonts w:ascii="Times New Roman" w:hAnsi="Times New Roman"/>
          <w:spacing w:val="-1"/>
          <w:sz w:val="24"/>
          <w:szCs w:val="24"/>
        </w:rPr>
        <w:t xml:space="preserve"> </w:t>
      </w:r>
      <w:r>
        <w:rPr>
          <w:rFonts w:ascii="Times New Roman" w:hAnsi="Times New Roman"/>
          <w:spacing w:val="-2"/>
          <w:sz w:val="24"/>
          <w:szCs w:val="24"/>
        </w:rPr>
        <w:t>традициям.</w:t>
      </w:r>
    </w:p>
    <w:p w14:paraId="1646E43A">
      <w:pPr>
        <w:pStyle w:val="45"/>
        <w:rPr>
          <w:rFonts w:ascii="Times New Roman" w:hAnsi="Times New Roman"/>
          <w:sz w:val="24"/>
          <w:szCs w:val="24"/>
        </w:rPr>
      </w:pPr>
      <w:r>
        <w:rPr>
          <w:rFonts w:ascii="Times New Roman" w:hAnsi="Times New Roman"/>
          <w:sz w:val="24"/>
          <w:szCs w:val="24"/>
        </w:rPr>
        <w:t>Тематический принцип построения образовательного процесса позволил ввести региональные и культурные компоненты, учитывать приоритет ДОУ.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2ED279F4">
      <w:pPr>
        <w:pStyle w:val="45"/>
        <w:rPr>
          <w:rFonts w:ascii="Times New Roman" w:hAnsi="Times New Roman"/>
          <w:sz w:val="24"/>
          <w:szCs w:val="24"/>
        </w:rPr>
      </w:pPr>
      <w:r>
        <w:rPr>
          <w:rFonts w:ascii="Times New Roman" w:hAnsi="Times New Roman"/>
          <w:sz w:val="24"/>
          <w:szCs w:val="24"/>
        </w:rPr>
        <w:t>Введение похожих тем в различных возрастных группах обеспечивает</w:t>
      </w:r>
      <w:r>
        <w:rPr>
          <w:rFonts w:ascii="Times New Roman" w:hAnsi="Times New Roman"/>
          <w:spacing w:val="40"/>
          <w:sz w:val="24"/>
          <w:szCs w:val="24"/>
        </w:rPr>
        <w:t xml:space="preserve"> </w:t>
      </w:r>
      <w:r>
        <w:rPr>
          <w:rFonts w:ascii="Times New Roman" w:hAnsi="Times New Roman"/>
          <w:sz w:val="24"/>
          <w:szCs w:val="24"/>
        </w:rPr>
        <w:t>достижение</w:t>
      </w:r>
      <w:r>
        <w:rPr>
          <w:rFonts w:ascii="Times New Roman" w:hAnsi="Times New Roman"/>
          <w:spacing w:val="15"/>
          <w:sz w:val="24"/>
          <w:szCs w:val="24"/>
        </w:rPr>
        <w:t xml:space="preserve"> </w:t>
      </w:r>
      <w:r>
        <w:rPr>
          <w:rFonts w:ascii="Times New Roman" w:hAnsi="Times New Roman"/>
          <w:sz w:val="24"/>
          <w:szCs w:val="24"/>
        </w:rPr>
        <w:t>единства</w:t>
      </w:r>
      <w:r>
        <w:rPr>
          <w:rFonts w:ascii="Times New Roman" w:hAnsi="Times New Roman"/>
          <w:spacing w:val="17"/>
          <w:sz w:val="24"/>
          <w:szCs w:val="24"/>
        </w:rPr>
        <w:t xml:space="preserve"> </w:t>
      </w:r>
      <w:r>
        <w:rPr>
          <w:rFonts w:ascii="Times New Roman" w:hAnsi="Times New Roman"/>
          <w:sz w:val="24"/>
          <w:szCs w:val="24"/>
        </w:rPr>
        <w:t>образовательных</w:t>
      </w:r>
      <w:r>
        <w:rPr>
          <w:rFonts w:ascii="Times New Roman" w:hAnsi="Times New Roman"/>
          <w:spacing w:val="21"/>
          <w:sz w:val="24"/>
          <w:szCs w:val="24"/>
        </w:rPr>
        <w:t xml:space="preserve"> </w:t>
      </w:r>
      <w:r>
        <w:rPr>
          <w:rFonts w:ascii="Times New Roman" w:hAnsi="Times New Roman"/>
          <w:sz w:val="24"/>
          <w:szCs w:val="24"/>
        </w:rPr>
        <w:t>целей</w:t>
      </w:r>
      <w:r>
        <w:rPr>
          <w:rFonts w:ascii="Times New Roman" w:hAnsi="Times New Roman"/>
          <w:spacing w:val="16"/>
          <w:sz w:val="24"/>
          <w:szCs w:val="24"/>
        </w:rPr>
        <w:t xml:space="preserve"> </w:t>
      </w:r>
      <w:r>
        <w:rPr>
          <w:rFonts w:ascii="Times New Roman" w:hAnsi="Times New Roman"/>
          <w:sz w:val="24"/>
          <w:szCs w:val="24"/>
        </w:rPr>
        <w:t>и</w:t>
      </w:r>
      <w:r>
        <w:rPr>
          <w:rFonts w:ascii="Times New Roman" w:hAnsi="Times New Roman"/>
          <w:spacing w:val="20"/>
          <w:sz w:val="24"/>
          <w:szCs w:val="24"/>
        </w:rPr>
        <w:t xml:space="preserve"> </w:t>
      </w:r>
      <w:r>
        <w:rPr>
          <w:rFonts w:ascii="Times New Roman" w:hAnsi="Times New Roman"/>
          <w:sz w:val="24"/>
          <w:szCs w:val="24"/>
        </w:rPr>
        <w:t>преемственности</w:t>
      </w:r>
      <w:r>
        <w:rPr>
          <w:rFonts w:ascii="Times New Roman" w:hAnsi="Times New Roman"/>
          <w:spacing w:val="20"/>
          <w:sz w:val="24"/>
          <w:szCs w:val="24"/>
        </w:rPr>
        <w:t xml:space="preserve"> </w:t>
      </w:r>
      <w:r>
        <w:rPr>
          <w:rFonts w:ascii="Times New Roman" w:hAnsi="Times New Roman"/>
          <w:sz w:val="24"/>
          <w:szCs w:val="24"/>
        </w:rPr>
        <w:t>в</w:t>
      </w:r>
      <w:r>
        <w:rPr>
          <w:rFonts w:ascii="Times New Roman" w:hAnsi="Times New Roman"/>
          <w:spacing w:val="17"/>
          <w:sz w:val="24"/>
          <w:szCs w:val="24"/>
        </w:rPr>
        <w:t xml:space="preserve"> </w:t>
      </w:r>
      <w:r>
        <w:rPr>
          <w:rFonts w:ascii="Times New Roman" w:hAnsi="Times New Roman"/>
          <w:sz w:val="24"/>
          <w:szCs w:val="24"/>
        </w:rPr>
        <w:t>детском</w:t>
      </w:r>
      <w:r>
        <w:rPr>
          <w:rFonts w:ascii="Times New Roman" w:hAnsi="Times New Roman"/>
          <w:spacing w:val="18"/>
          <w:sz w:val="24"/>
          <w:szCs w:val="24"/>
        </w:rPr>
        <w:t xml:space="preserve"> </w:t>
      </w:r>
      <w:r>
        <w:rPr>
          <w:rFonts w:ascii="Times New Roman" w:hAnsi="Times New Roman"/>
          <w:sz w:val="24"/>
          <w:szCs w:val="24"/>
        </w:rPr>
        <w:t>развитии</w:t>
      </w:r>
      <w:r>
        <w:rPr>
          <w:rFonts w:ascii="Times New Roman" w:hAnsi="Times New Roman"/>
          <w:spacing w:val="20"/>
          <w:sz w:val="24"/>
          <w:szCs w:val="24"/>
        </w:rPr>
        <w:t xml:space="preserve"> </w:t>
      </w:r>
      <w:r>
        <w:rPr>
          <w:rFonts w:ascii="Times New Roman" w:hAnsi="Times New Roman"/>
          <w:spacing w:val="-5"/>
          <w:sz w:val="24"/>
          <w:szCs w:val="24"/>
        </w:rPr>
        <w:t>на</w:t>
      </w:r>
      <w:r>
        <w:rPr>
          <w:rFonts w:ascii="Times New Roman" w:hAnsi="Times New Roman"/>
          <w:sz w:val="24"/>
          <w:szCs w:val="24"/>
        </w:rPr>
        <w:t xml:space="preserve"> протяжении всего дошкольного возраста, органичное развитие</w:t>
      </w:r>
      <w:r>
        <w:rPr>
          <w:rFonts w:ascii="Times New Roman" w:hAnsi="Times New Roman"/>
          <w:spacing w:val="-1"/>
          <w:sz w:val="24"/>
          <w:szCs w:val="24"/>
        </w:rPr>
        <w:t xml:space="preserve"> </w:t>
      </w:r>
      <w:r>
        <w:rPr>
          <w:rFonts w:ascii="Times New Roman" w:hAnsi="Times New Roman"/>
          <w:sz w:val="24"/>
          <w:szCs w:val="24"/>
        </w:rPr>
        <w:t>детей в соответствии с</w:t>
      </w:r>
      <w:r>
        <w:rPr>
          <w:rFonts w:ascii="Times New Roman" w:hAnsi="Times New Roman"/>
          <w:spacing w:val="-1"/>
          <w:sz w:val="24"/>
          <w:szCs w:val="24"/>
        </w:rPr>
        <w:t xml:space="preserve"> </w:t>
      </w:r>
      <w:r>
        <w:rPr>
          <w:rFonts w:ascii="Times New Roman" w:hAnsi="Times New Roman"/>
          <w:sz w:val="24"/>
          <w:szCs w:val="24"/>
        </w:rPr>
        <w:t>их индивидуальными возможностями.</w:t>
      </w:r>
    </w:p>
    <w:p w14:paraId="22D7DDAD">
      <w:pPr>
        <w:pStyle w:val="45"/>
        <w:rPr>
          <w:rFonts w:ascii="Times New Roman" w:hAnsi="Times New Roman"/>
          <w:sz w:val="24"/>
          <w:szCs w:val="24"/>
        </w:rPr>
      </w:pPr>
      <w:r>
        <w:rPr>
          <w:rFonts w:ascii="Times New Roman" w:hAnsi="Times New Roman"/>
          <w:sz w:val="24"/>
          <w:szCs w:val="24"/>
        </w:rPr>
        <w:t>В каждой возрастной группе выделен блок, разделенный на несколько тем.</w:t>
      </w:r>
      <w:r>
        <w:rPr>
          <w:rFonts w:ascii="Times New Roman" w:hAnsi="Times New Roman"/>
          <w:spacing w:val="80"/>
          <w:sz w:val="24"/>
          <w:szCs w:val="24"/>
        </w:rPr>
        <w:t xml:space="preserve"> </w:t>
      </w:r>
      <w:r>
        <w:rPr>
          <w:rFonts w:ascii="Times New Roman" w:hAnsi="Times New Roman"/>
          <w:sz w:val="24"/>
          <w:szCs w:val="24"/>
        </w:rPr>
        <w:t>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(См. Приложение №1 «Комплексно-тематическое планирование МБДОУ детского сада №9»). Педагоги вправе по своему усмотрению частично</w:t>
      </w:r>
      <w:r>
        <w:rPr>
          <w:rFonts w:ascii="Times New Roman" w:hAnsi="Times New Roman"/>
          <w:spacing w:val="40"/>
          <w:sz w:val="24"/>
          <w:szCs w:val="24"/>
        </w:rPr>
        <w:t xml:space="preserve"> </w:t>
      </w:r>
      <w:r>
        <w:rPr>
          <w:rFonts w:ascii="Times New Roman" w:hAnsi="Times New Roman"/>
          <w:sz w:val="24"/>
          <w:szCs w:val="24"/>
        </w:rPr>
        <w:t>менять темы или названия тем, содержание работы, временной период в соответствии с особенностями своей</w:t>
      </w:r>
      <w:r>
        <w:rPr>
          <w:rFonts w:ascii="Times New Roman" w:hAnsi="Times New Roman"/>
          <w:spacing w:val="80"/>
          <w:sz w:val="24"/>
          <w:szCs w:val="24"/>
        </w:rPr>
        <w:t xml:space="preserve"> </w:t>
      </w:r>
      <w:r>
        <w:rPr>
          <w:rFonts w:ascii="Times New Roman" w:hAnsi="Times New Roman"/>
          <w:sz w:val="24"/>
          <w:szCs w:val="24"/>
        </w:rPr>
        <w:t>возрастной группы, другими значимыми событиями. Формы подготовки и реализации тем носят интегративный характер, то есть позволяют решать задачи психолого- педагогической работы нескольких образовательных областей.</w:t>
      </w:r>
    </w:p>
    <w:p w14:paraId="7A859F57">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Комплексно-тематическое планирование в возрасте от  1-3 года</w:t>
      </w:r>
    </w:p>
    <w:p w14:paraId="72CB1296">
      <w:pPr>
        <w:pStyle w:val="45"/>
        <w:jc w:val="center"/>
        <w:rPr>
          <w:rFonts w:ascii="Times New Roman" w:hAnsi="Times New Roman"/>
          <w:b/>
          <w:color w:val="376092" w:themeColor="accent1" w:themeShade="BF"/>
          <w:sz w:val="24"/>
          <w:szCs w:val="24"/>
        </w:rPr>
      </w:pPr>
    </w:p>
    <w:tbl>
      <w:tblPr>
        <w:tblStyle w:val="29"/>
        <w:tblW w:w="1088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9"/>
        <w:gridCol w:w="2381"/>
        <w:gridCol w:w="3828"/>
        <w:gridCol w:w="3118"/>
      </w:tblGrid>
      <w:tr w14:paraId="64FE4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6A25AEC7">
            <w:pPr>
              <w:pStyle w:val="45"/>
              <w:jc w:val="center"/>
              <w:rPr>
                <w:rFonts w:ascii="Times New Roman" w:hAnsi="Times New Roman"/>
                <w:b/>
                <w:i/>
                <w:sz w:val="24"/>
                <w:szCs w:val="24"/>
                <w:lang w:eastAsia="ru-RU"/>
              </w:rPr>
            </w:pPr>
            <w:r>
              <w:rPr>
                <w:rFonts w:ascii="Times New Roman" w:hAnsi="Times New Roman"/>
                <w:b/>
                <w:i/>
                <w:sz w:val="24"/>
                <w:szCs w:val="24"/>
                <w:lang w:eastAsia="ru-RU"/>
              </w:rPr>
              <w:t>Месяц</w:t>
            </w:r>
          </w:p>
        </w:tc>
        <w:tc>
          <w:tcPr>
            <w:tcW w:w="2381" w:type="dxa"/>
          </w:tcPr>
          <w:p w14:paraId="3CD2DC57">
            <w:pPr>
              <w:pStyle w:val="45"/>
              <w:jc w:val="center"/>
              <w:rPr>
                <w:rFonts w:ascii="Times New Roman" w:hAnsi="Times New Roman"/>
                <w:b/>
                <w:i/>
                <w:sz w:val="24"/>
                <w:szCs w:val="24"/>
                <w:lang w:eastAsia="ru-RU"/>
              </w:rPr>
            </w:pPr>
            <w:r>
              <w:rPr>
                <w:rFonts w:ascii="Times New Roman" w:hAnsi="Times New Roman"/>
                <w:b/>
                <w:i/>
                <w:sz w:val="24"/>
                <w:szCs w:val="24"/>
                <w:lang w:eastAsia="ru-RU"/>
              </w:rPr>
              <w:t xml:space="preserve">Дата </w:t>
            </w:r>
          </w:p>
        </w:tc>
        <w:tc>
          <w:tcPr>
            <w:tcW w:w="3828" w:type="dxa"/>
          </w:tcPr>
          <w:p w14:paraId="250A8F31">
            <w:pPr>
              <w:pStyle w:val="45"/>
              <w:jc w:val="center"/>
              <w:rPr>
                <w:rFonts w:ascii="Times New Roman" w:hAnsi="Times New Roman"/>
                <w:b/>
                <w:i/>
                <w:sz w:val="24"/>
                <w:szCs w:val="24"/>
                <w:lang w:eastAsia="ru-RU"/>
              </w:rPr>
            </w:pPr>
            <w:r>
              <w:rPr>
                <w:rFonts w:ascii="Times New Roman" w:hAnsi="Times New Roman"/>
                <w:b/>
                <w:i/>
                <w:sz w:val="24"/>
                <w:szCs w:val="24"/>
                <w:lang w:eastAsia="ru-RU"/>
              </w:rPr>
              <w:t xml:space="preserve">Тема </w:t>
            </w:r>
          </w:p>
        </w:tc>
        <w:tc>
          <w:tcPr>
            <w:tcW w:w="3118" w:type="dxa"/>
          </w:tcPr>
          <w:p w14:paraId="01D6EB0F">
            <w:pPr>
              <w:pStyle w:val="45"/>
              <w:jc w:val="center"/>
              <w:rPr>
                <w:rFonts w:ascii="Times New Roman" w:hAnsi="Times New Roman"/>
                <w:b/>
                <w:i/>
                <w:sz w:val="24"/>
                <w:szCs w:val="24"/>
                <w:lang w:eastAsia="ru-RU"/>
              </w:rPr>
            </w:pPr>
            <w:r>
              <w:rPr>
                <w:rFonts w:ascii="Times New Roman" w:hAnsi="Times New Roman"/>
                <w:b/>
                <w:i/>
                <w:sz w:val="24"/>
                <w:szCs w:val="24"/>
                <w:lang w:eastAsia="ru-RU"/>
              </w:rPr>
              <w:t>Итоговое мероприятие</w:t>
            </w:r>
          </w:p>
        </w:tc>
      </w:tr>
      <w:tr w14:paraId="2D0F8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21DE2037">
            <w:pPr>
              <w:pStyle w:val="45"/>
              <w:jc w:val="center"/>
              <w:rPr>
                <w:rFonts w:ascii="Times New Roman" w:hAnsi="Times New Roman"/>
                <w:b/>
                <w:i/>
                <w:sz w:val="20"/>
                <w:szCs w:val="28"/>
                <w:lang w:eastAsia="ru-RU"/>
              </w:rPr>
            </w:pPr>
            <w:r>
              <w:rPr>
                <w:rFonts w:ascii="Times New Roman" w:hAnsi="Times New Roman"/>
                <w:b/>
                <w:i/>
                <w:sz w:val="20"/>
                <w:szCs w:val="24"/>
                <w:lang w:eastAsia="ru-RU"/>
              </w:rPr>
              <w:t>Сентябрь</w:t>
            </w:r>
          </w:p>
        </w:tc>
        <w:tc>
          <w:tcPr>
            <w:tcW w:w="2381" w:type="dxa"/>
          </w:tcPr>
          <w:p w14:paraId="5D0DBFBC">
            <w:pPr>
              <w:pStyle w:val="45"/>
              <w:rPr>
                <w:rFonts w:ascii="Times New Roman" w:hAnsi="Times New Roman"/>
                <w:b/>
                <w:i/>
                <w:sz w:val="20"/>
                <w:szCs w:val="28"/>
                <w:lang w:eastAsia="ru-RU"/>
              </w:rPr>
            </w:pPr>
            <w:r>
              <w:rPr>
                <w:rFonts w:ascii="Times New Roman" w:hAnsi="Times New Roman"/>
                <w:b/>
                <w:i/>
                <w:sz w:val="20"/>
                <w:szCs w:val="28"/>
                <w:lang w:eastAsia="ru-RU"/>
              </w:rPr>
              <w:t>01.09-30.09</w:t>
            </w:r>
          </w:p>
          <w:p w14:paraId="6EC6DA4C">
            <w:pPr>
              <w:pStyle w:val="45"/>
              <w:rPr>
                <w:rFonts w:ascii="Times New Roman" w:hAnsi="Times New Roman"/>
                <w:b/>
                <w:i/>
                <w:sz w:val="20"/>
                <w:szCs w:val="28"/>
                <w:lang w:eastAsia="ru-RU"/>
              </w:rPr>
            </w:pPr>
          </w:p>
          <w:p w14:paraId="63F0420D">
            <w:pPr>
              <w:pStyle w:val="45"/>
              <w:rPr>
                <w:rFonts w:ascii="Times New Roman" w:hAnsi="Times New Roman"/>
                <w:b/>
                <w:i/>
                <w:sz w:val="20"/>
                <w:szCs w:val="28"/>
                <w:lang w:eastAsia="ru-RU"/>
              </w:rPr>
            </w:pPr>
            <w:r>
              <w:rPr>
                <w:rFonts w:ascii="Times New Roman" w:hAnsi="Times New Roman"/>
                <w:b/>
                <w:i/>
                <w:sz w:val="20"/>
                <w:szCs w:val="28"/>
                <w:lang w:eastAsia="ru-RU"/>
              </w:rPr>
              <w:t>17.09.</w:t>
            </w:r>
          </w:p>
        </w:tc>
        <w:tc>
          <w:tcPr>
            <w:tcW w:w="3828" w:type="dxa"/>
          </w:tcPr>
          <w:p w14:paraId="7CE16B1E">
            <w:pPr>
              <w:pStyle w:val="45"/>
              <w:rPr>
                <w:rFonts w:ascii="Times New Roman" w:hAnsi="Times New Roman"/>
                <w:b/>
                <w:sz w:val="20"/>
                <w:szCs w:val="28"/>
                <w:lang w:eastAsia="ru-RU"/>
              </w:rPr>
            </w:pPr>
            <w:r>
              <w:rPr>
                <w:rFonts w:ascii="Times New Roman" w:hAnsi="Times New Roman"/>
                <w:b/>
                <w:sz w:val="20"/>
                <w:szCs w:val="28"/>
                <w:lang w:eastAsia="ru-RU"/>
              </w:rPr>
              <w:t>Здравствуй детский сад!</w:t>
            </w:r>
          </w:p>
          <w:p w14:paraId="42FDEE2B">
            <w:pPr>
              <w:pStyle w:val="45"/>
              <w:rPr>
                <w:rFonts w:ascii="Times New Roman" w:hAnsi="Times New Roman"/>
                <w:sz w:val="20"/>
                <w:szCs w:val="28"/>
                <w:lang w:eastAsia="ru-RU"/>
              </w:rPr>
            </w:pPr>
            <w:r>
              <w:rPr>
                <w:rFonts w:ascii="Times New Roman" w:hAnsi="Times New Roman"/>
                <w:sz w:val="20"/>
                <w:szCs w:val="28"/>
                <w:lang w:eastAsia="ru-RU"/>
              </w:rPr>
              <w:t>1.Адаптационные игры</w:t>
            </w:r>
          </w:p>
          <w:p w14:paraId="444A055C">
            <w:pPr>
              <w:pStyle w:val="45"/>
              <w:rPr>
                <w:rFonts w:ascii="Times New Roman" w:hAnsi="Times New Roman"/>
                <w:sz w:val="24"/>
                <w:szCs w:val="24"/>
                <w:lang w:eastAsia="ru-RU"/>
              </w:rPr>
            </w:pPr>
            <w:r>
              <w:rPr>
                <w:rFonts w:ascii="Times New Roman" w:hAnsi="Times New Roman"/>
                <w:i/>
                <w:sz w:val="20"/>
                <w:szCs w:val="28"/>
                <w:lang w:eastAsia="ru-RU"/>
              </w:rPr>
              <w:t>2.</w:t>
            </w:r>
            <w:r>
              <w:rPr>
                <w:rFonts w:ascii="Times New Roman" w:hAnsi="Times New Roman"/>
                <w:sz w:val="24"/>
                <w:szCs w:val="24"/>
                <w:lang w:eastAsia="ru-RU"/>
              </w:rPr>
              <w:t xml:space="preserve"> Праздник «Осень».</w:t>
            </w:r>
          </w:p>
          <w:p w14:paraId="35213227">
            <w:pPr>
              <w:pStyle w:val="45"/>
              <w:rPr>
                <w:rFonts w:ascii="Times New Roman" w:hAnsi="Times New Roman"/>
                <w:sz w:val="24"/>
                <w:szCs w:val="24"/>
                <w:lang w:eastAsia="ru-RU"/>
              </w:rPr>
            </w:pPr>
            <w:r>
              <w:rPr>
                <w:rFonts w:ascii="Times New Roman" w:hAnsi="Times New Roman"/>
                <w:sz w:val="24"/>
                <w:szCs w:val="24"/>
                <w:lang w:eastAsia="ru-RU"/>
              </w:rPr>
              <w:t>Экскурсия на выставку</w:t>
            </w:r>
          </w:p>
          <w:p w14:paraId="0657798B">
            <w:pPr>
              <w:pStyle w:val="45"/>
              <w:rPr>
                <w:rFonts w:ascii="Times New Roman" w:hAnsi="Times New Roman"/>
                <w:sz w:val="24"/>
                <w:szCs w:val="24"/>
                <w:lang w:eastAsia="ru-RU"/>
              </w:rPr>
            </w:pPr>
            <w:r>
              <w:rPr>
                <w:rFonts w:ascii="Times New Roman" w:hAnsi="Times New Roman"/>
                <w:sz w:val="24"/>
                <w:szCs w:val="24"/>
                <w:lang w:eastAsia="ru-RU"/>
              </w:rPr>
              <w:t>наблюдение беседы</w:t>
            </w:r>
          </w:p>
          <w:p w14:paraId="17CAC910">
            <w:pPr>
              <w:pStyle w:val="45"/>
              <w:rPr>
                <w:rFonts w:ascii="Times New Roman" w:hAnsi="Times New Roman"/>
                <w:b/>
                <w:sz w:val="20"/>
                <w:szCs w:val="28"/>
                <w:lang w:eastAsia="ru-RU"/>
              </w:rPr>
            </w:pPr>
          </w:p>
        </w:tc>
        <w:tc>
          <w:tcPr>
            <w:tcW w:w="3118" w:type="dxa"/>
          </w:tcPr>
          <w:p w14:paraId="6CB8883C">
            <w:pPr>
              <w:pStyle w:val="45"/>
              <w:jc w:val="center"/>
              <w:rPr>
                <w:rFonts w:ascii="Times New Roman" w:hAnsi="Times New Roman"/>
                <w:sz w:val="20"/>
                <w:szCs w:val="28"/>
                <w:lang w:eastAsia="ru-RU"/>
              </w:rPr>
            </w:pPr>
            <w:r>
              <w:rPr>
                <w:rFonts w:ascii="Times New Roman" w:hAnsi="Times New Roman"/>
                <w:sz w:val="20"/>
                <w:szCs w:val="28"/>
                <w:lang w:eastAsia="ru-RU"/>
              </w:rPr>
              <w:t>Создание фотоколлажа</w:t>
            </w:r>
          </w:p>
        </w:tc>
      </w:tr>
      <w:tr w14:paraId="42BB7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tcBorders>
            <w:shd w:val="clear" w:color="auto" w:fill="FFFFFF"/>
          </w:tcPr>
          <w:p w14:paraId="48B60F9D">
            <w:pPr>
              <w:pStyle w:val="45"/>
              <w:rPr>
                <w:rFonts w:ascii="Times New Roman" w:hAnsi="Times New Roman"/>
                <w:b/>
                <w:i/>
                <w:sz w:val="24"/>
                <w:szCs w:val="24"/>
                <w:lang w:eastAsia="ru-RU"/>
              </w:rPr>
            </w:pPr>
            <w:r>
              <w:rPr>
                <w:rFonts w:ascii="Times New Roman" w:hAnsi="Times New Roman"/>
                <w:b/>
                <w:i/>
                <w:sz w:val="24"/>
                <w:szCs w:val="24"/>
                <w:lang w:eastAsia="ru-RU"/>
              </w:rPr>
              <w:t>Октябрь</w:t>
            </w:r>
          </w:p>
        </w:tc>
        <w:tc>
          <w:tcPr>
            <w:tcW w:w="2381" w:type="dxa"/>
            <w:tcBorders>
              <w:top w:val="single" w:color="auto" w:sz="4" w:space="0"/>
              <w:left w:val="single" w:color="auto" w:sz="4" w:space="0"/>
            </w:tcBorders>
            <w:shd w:val="clear" w:color="auto" w:fill="FFFFFF"/>
          </w:tcPr>
          <w:p w14:paraId="00DB8487">
            <w:pPr>
              <w:pStyle w:val="45"/>
              <w:rPr>
                <w:rFonts w:ascii="Times New Roman" w:hAnsi="Times New Roman"/>
                <w:sz w:val="24"/>
                <w:szCs w:val="24"/>
                <w:lang w:eastAsia="ru-RU"/>
              </w:rPr>
            </w:pPr>
            <w:r>
              <w:rPr>
                <w:rFonts w:ascii="Times New Roman" w:hAnsi="Times New Roman"/>
                <w:sz w:val="24"/>
                <w:szCs w:val="24"/>
                <w:lang w:eastAsia="ru-RU"/>
              </w:rPr>
              <w:t>01.10-30.10</w:t>
            </w:r>
          </w:p>
        </w:tc>
        <w:tc>
          <w:tcPr>
            <w:tcW w:w="3828" w:type="dxa"/>
            <w:tcBorders>
              <w:top w:val="single" w:color="auto" w:sz="4" w:space="0"/>
              <w:left w:val="single" w:color="auto" w:sz="4" w:space="0"/>
            </w:tcBorders>
            <w:shd w:val="clear" w:color="auto" w:fill="FFFFFF"/>
          </w:tcPr>
          <w:p w14:paraId="470C1146">
            <w:pPr>
              <w:pStyle w:val="45"/>
              <w:rPr>
                <w:rFonts w:ascii="Times New Roman" w:hAnsi="Times New Roman"/>
                <w:b/>
                <w:sz w:val="24"/>
                <w:szCs w:val="24"/>
                <w:lang w:eastAsia="ru-RU"/>
              </w:rPr>
            </w:pPr>
            <w:r>
              <w:rPr>
                <w:rFonts w:ascii="Times New Roman" w:hAnsi="Times New Roman"/>
                <w:b/>
                <w:sz w:val="24"/>
                <w:szCs w:val="24"/>
                <w:lang w:eastAsia="ru-RU"/>
              </w:rPr>
              <w:t>Обустраиваем группу</w:t>
            </w:r>
          </w:p>
          <w:p w14:paraId="0916E53D">
            <w:pPr>
              <w:pStyle w:val="45"/>
              <w:rPr>
                <w:rFonts w:ascii="Times New Roman" w:hAnsi="Times New Roman"/>
                <w:sz w:val="24"/>
                <w:szCs w:val="24"/>
                <w:lang w:eastAsia="ru-RU"/>
              </w:rPr>
            </w:pPr>
            <w:r>
              <w:rPr>
                <w:rFonts w:ascii="Times New Roman" w:hAnsi="Times New Roman"/>
                <w:sz w:val="24"/>
                <w:szCs w:val="24"/>
                <w:lang w:eastAsia="ru-RU"/>
              </w:rPr>
              <w:t>Создание домиков для игрушек</w:t>
            </w:r>
          </w:p>
          <w:p w14:paraId="0E3D25CC">
            <w:pPr>
              <w:pStyle w:val="45"/>
              <w:rPr>
                <w:rFonts w:ascii="Times New Roman" w:hAnsi="Times New Roman"/>
                <w:sz w:val="24"/>
                <w:szCs w:val="24"/>
                <w:lang w:eastAsia="ru-RU"/>
              </w:rPr>
            </w:pPr>
            <w:r>
              <w:rPr>
                <w:rFonts w:ascii="Times New Roman" w:hAnsi="Times New Roman"/>
                <w:sz w:val="24"/>
                <w:szCs w:val="24"/>
                <w:lang w:eastAsia="ru-RU"/>
              </w:rPr>
              <w:t>«Здесь живут игрушки»</w:t>
            </w:r>
          </w:p>
          <w:p w14:paraId="2A226961">
            <w:pPr>
              <w:pStyle w:val="45"/>
              <w:rPr>
                <w:rFonts w:ascii="Times New Roman" w:hAnsi="Times New Roman"/>
                <w:sz w:val="24"/>
                <w:szCs w:val="24"/>
                <w:lang w:eastAsia="ru-RU"/>
              </w:rPr>
            </w:pPr>
            <w:r>
              <w:rPr>
                <w:rFonts w:ascii="Times New Roman" w:hAnsi="Times New Roman"/>
                <w:sz w:val="24"/>
                <w:szCs w:val="24"/>
                <w:lang w:eastAsia="ru-RU"/>
              </w:rPr>
              <w:t>Домик для твоей одежды</w:t>
            </w:r>
          </w:p>
          <w:p w14:paraId="0E0B9BB0">
            <w:pPr>
              <w:pStyle w:val="45"/>
              <w:rPr>
                <w:rFonts w:ascii="Times New Roman" w:hAnsi="Times New Roman"/>
                <w:sz w:val="24"/>
                <w:szCs w:val="24"/>
                <w:lang w:eastAsia="ru-RU"/>
              </w:rPr>
            </w:pPr>
            <w:r>
              <w:rPr>
                <w:rFonts w:ascii="Times New Roman" w:hAnsi="Times New Roman"/>
                <w:sz w:val="24"/>
                <w:szCs w:val="24"/>
                <w:lang w:eastAsia="ru-RU"/>
              </w:rPr>
              <w:t>Кроватка ждет тебя, малыш!</w:t>
            </w:r>
          </w:p>
          <w:p w14:paraId="475344E3">
            <w:pPr>
              <w:pStyle w:val="45"/>
              <w:rPr>
                <w:rFonts w:ascii="Times New Roman" w:hAnsi="Times New Roman"/>
                <w:sz w:val="24"/>
                <w:szCs w:val="24"/>
                <w:lang w:eastAsia="ru-RU"/>
              </w:rPr>
            </w:pPr>
            <w:r>
              <w:rPr>
                <w:rFonts w:ascii="Times New Roman" w:hAnsi="Times New Roman"/>
                <w:sz w:val="24"/>
                <w:szCs w:val="24"/>
                <w:lang w:eastAsia="ru-RU"/>
              </w:rPr>
              <w:t>Что делать в трудных ситуациях?</w:t>
            </w:r>
          </w:p>
          <w:p w14:paraId="5362850E">
            <w:pPr>
              <w:pStyle w:val="45"/>
              <w:rPr>
                <w:rFonts w:ascii="Times New Roman" w:hAnsi="Times New Roman"/>
                <w:sz w:val="24"/>
                <w:szCs w:val="24"/>
                <w:lang w:eastAsia="ru-RU"/>
              </w:rPr>
            </w:pPr>
          </w:p>
        </w:tc>
        <w:tc>
          <w:tcPr>
            <w:tcW w:w="3118" w:type="dxa"/>
          </w:tcPr>
          <w:p w14:paraId="02EE5200">
            <w:pPr>
              <w:pStyle w:val="45"/>
              <w:rPr>
                <w:rFonts w:ascii="Times New Roman" w:hAnsi="Times New Roman"/>
                <w:sz w:val="24"/>
                <w:szCs w:val="24"/>
                <w:lang w:eastAsia="ru-RU"/>
              </w:rPr>
            </w:pPr>
            <w:r>
              <w:rPr>
                <w:rFonts w:ascii="Times New Roman" w:hAnsi="Times New Roman"/>
                <w:sz w:val="24"/>
                <w:szCs w:val="24"/>
                <w:lang w:eastAsia="ru-RU"/>
              </w:rPr>
              <w:t>Создание фотоколлажа</w:t>
            </w:r>
          </w:p>
        </w:tc>
      </w:tr>
      <w:tr w14:paraId="38CCC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Borders>
              <w:top w:val="single" w:color="auto" w:sz="4" w:space="0"/>
              <w:left w:val="single" w:color="auto" w:sz="4" w:space="0"/>
            </w:tcBorders>
            <w:shd w:val="clear" w:color="auto" w:fill="FFFFFF"/>
          </w:tcPr>
          <w:p w14:paraId="479E30A5">
            <w:pPr>
              <w:pStyle w:val="45"/>
              <w:rPr>
                <w:rFonts w:ascii="Times New Roman" w:hAnsi="Times New Roman"/>
                <w:b/>
                <w:i/>
                <w:sz w:val="24"/>
                <w:szCs w:val="24"/>
                <w:lang w:eastAsia="ru-RU"/>
              </w:rPr>
            </w:pPr>
            <w:r>
              <w:rPr>
                <w:rFonts w:ascii="Times New Roman" w:hAnsi="Times New Roman"/>
                <w:b/>
                <w:i/>
                <w:sz w:val="24"/>
                <w:szCs w:val="24"/>
                <w:lang w:eastAsia="ru-RU"/>
              </w:rPr>
              <w:t>Ноябрь</w:t>
            </w:r>
          </w:p>
        </w:tc>
        <w:tc>
          <w:tcPr>
            <w:tcW w:w="2381" w:type="dxa"/>
            <w:tcBorders>
              <w:top w:val="single" w:color="auto" w:sz="4" w:space="0"/>
              <w:left w:val="single" w:color="auto" w:sz="4" w:space="0"/>
            </w:tcBorders>
            <w:shd w:val="clear" w:color="auto" w:fill="FFFFFF"/>
          </w:tcPr>
          <w:p w14:paraId="4B5B9461">
            <w:pPr>
              <w:pStyle w:val="45"/>
              <w:rPr>
                <w:rStyle w:val="67"/>
                <w:rFonts w:ascii="Times New Roman" w:hAnsi="Times New Roman" w:eastAsia="Calibri" w:cs="Times New Roman"/>
                <w:sz w:val="24"/>
                <w:szCs w:val="24"/>
                <w:lang w:eastAsia="ru-RU"/>
              </w:rPr>
            </w:pPr>
            <w:r>
              <w:rPr>
                <w:rStyle w:val="67"/>
                <w:rFonts w:ascii="Times New Roman" w:hAnsi="Times New Roman" w:eastAsia="Calibri" w:cs="Times New Roman"/>
                <w:sz w:val="24"/>
                <w:szCs w:val="24"/>
                <w:lang w:eastAsia="ru-RU"/>
              </w:rPr>
              <w:t>01.11-30.11</w:t>
            </w:r>
          </w:p>
          <w:p w14:paraId="407BB1EA">
            <w:pPr>
              <w:pStyle w:val="45"/>
              <w:rPr>
                <w:rStyle w:val="67"/>
                <w:rFonts w:ascii="Times New Roman" w:hAnsi="Times New Roman" w:eastAsia="Calibri" w:cs="Times New Roman"/>
                <w:sz w:val="24"/>
                <w:szCs w:val="24"/>
                <w:lang w:eastAsia="ru-RU"/>
              </w:rPr>
            </w:pPr>
          </w:p>
          <w:p w14:paraId="6055854D">
            <w:pPr>
              <w:pStyle w:val="45"/>
              <w:rPr>
                <w:rStyle w:val="67"/>
                <w:rFonts w:ascii="Times New Roman" w:hAnsi="Times New Roman" w:eastAsia="Calibri" w:cs="Times New Roman"/>
                <w:sz w:val="24"/>
                <w:szCs w:val="24"/>
                <w:lang w:eastAsia="ru-RU"/>
              </w:rPr>
            </w:pPr>
            <w:r>
              <w:rPr>
                <w:rStyle w:val="67"/>
                <w:rFonts w:ascii="Times New Roman" w:hAnsi="Times New Roman" w:eastAsia="Calibri" w:cs="Times New Roman"/>
                <w:sz w:val="24"/>
                <w:szCs w:val="24"/>
                <w:lang w:eastAsia="ru-RU"/>
              </w:rPr>
              <w:t>(1-я неделя ноября)</w:t>
            </w:r>
          </w:p>
          <w:p w14:paraId="429873C4">
            <w:pPr>
              <w:pStyle w:val="45"/>
              <w:rPr>
                <w:rStyle w:val="67"/>
                <w:rFonts w:ascii="Times New Roman" w:hAnsi="Times New Roman" w:eastAsia="Calibri" w:cs="Times New Roman"/>
                <w:sz w:val="24"/>
                <w:szCs w:val="24"/>
                <w:lang w:eastAsia="ru-RU"/>
              </w:rPr>
            </w:pPr>
          </w:p>
          <w:p w14:paraId="04FF382F">
            <w:pPr>
              <w:pStyle w:val="45"/>
              <w:rPr>
                <w:rStyle w:val="67"/>
                <w:rFonts w:ascii="Times New Roman" w:hAnsi="Times New Roman" w:eastAsia="Calibri" w:cs="Times New Roman"/>
                <w:sz w:val="24"/>
                <w:szCs w:val="24"/>
                <w:lang w:eastAsia="ru-RU"/>
              </w:rPr>
            </w:pPr>
          </w:p>
          <w:p w14:paraId="37998D7C">
            <w:pPr>
              <w:pStyle w:val="45"/>
              <w:rPr>
                <w:rFonts w:ascii="Times New Roman" w:hAnsi="Times New Roman"/>
                <w:sz w:val="24"/>
                <w:szCs w:val="24"/>
                <w:lang w:eastAsia="ru-RU"/>
              </w:rPr>
            </w:pPr>
            <w:r>
              <w:rPr>
                <w:rStyle w:val="67"/>
                <w:rFonts w:ascii="Times New Roman" w:hAnsi="Times New Roman" w:eastAsia="Calibri" w:cs="Times New Roman"/>
                <w:sz w:val="24"/>
                <w:szCs w:val="24"/>
                <w:lang w:eastAsia="ru-RU"/>
              </w:rPr>
              <w:t>(4-я неделя ноября)</w:t>
            </w:r>
          </w:p>
        </w:tc>
        <w:tc>
          <w:tcPr>
            <w:tcW w:w="3828" w:type="dxa"/>
            <w:tcBorders>
              <w:top w:val="single" w:color="auto" w:sz="4" w:space="0"/>
              <w:left w:val="single" w:color="auto" w:sz="4" w:space="0"/>
            </w:tcBorders>
            <w:shd w:val="clear" w:color="auto" w:fill="FFFFFF"/>
          </w:tcPr>
          <w:p w14:paraId="698E5369">
            <w:pPr>
              <w:pStyle w:val="45"/>
              <w:rPr>
                <w:rFonts w:ascii="Times New Roman" w:hAnsi="Times New Roman"/>
                <w:sz w:val="24"/>
                <w:szCs w:val="24"/>
                <w:lang w:eastAsia="ru-RU"/>
              </w:rPr>
            </w:pPr>
            <w:r>
              <w:rPr>
                <w:rFonts w:ascii="Times New Roman" w:hAnsi="Times New Roman"/>
                <w:sz w:val="24"/>
                <w:szCs w:val="24"/>
                <w:lang w:eastAsia="ru-RU"/>
              </w:rPr>
              <w:t>Игровой проект «Кукла хочет кушать»</w:t>
            </w:r>
          </w:p>
          <w:p w14:paraId="0B032943">
            <w:pPr>
              <w:pStyle w:val="45"/>
              <w:rPr>
                <w:rFonts w:ascii="Times New Roman" w:hAnsi="Times New Roman"/>
                <w:sz w:val="24"/>
                <w:szCs w:val="24"/>
                <w:lang w:eastAsia="ru-RU"/>
              </w:rPr>
            </w:pPr>
          </w:p>
          <w:p w14:paraId="0A4B44B1">
            <w:pPr>
              <w:pStyle w:val="45"/>
              <w:rPr>
                <w:rFonts w:ascii="Times New Roman" w:hAnsi="Times New Roman"/>
                <w:sz w:val="24"/>
                <w:szCs w:val="24"/>
                <w:lang w:eastAsia="ru-RU"/>
              </w:rPr>
            </w:pPr>
            <w:r>
              <w:rPr>
                <w:rFonts w:ascii="Times New Roman" w:hAnsi="Times New Roman"/>
                <w:sz w:val="24"/>
                <w:szCs w:val="24"/>
                <w:lang w:eastAsia="ru-RU"/>
              </w:rPr>
              <w:t>День рождение детского сада</w:t>
            </w:r>
          </w:p>
          <w:p w14:paraId="31D06F78">
            <w:pPr>
              <w:pStyle w:val="45"/>
              <w:rPr>
                <w:rFonts w:ascii="Times New Roman" w:hAnsi="Times New Roman"/>
                <w:sz w:val="24"/>
                <w:szCs w:val="24"/>
                <w:lang w:eastAsia="ru-RU"/>
              </w:rPr>
            </w:pPr>
            <w:r>
              <w:rPr>
                <w:rFonts w:ascii="Times New Roman" w:hAnsi="Times New Roman"/>
                <w:sz w:val="24"/>
                <w:szCs w:val="24"/>
                <w:lang w:eastAsia="ru-RU"/>
              </w:rPr>
              <w:t xml:space="preserve">наблюдение </w:t>
            </w:r>
          </w:p>
          <w:p w14:paraId="2DC2D43E">
            <w:pPr>
              <w:pStyle w:val="45"/>
              <w:rPr>
                <w:rFonts w:ascii="Times New Roman" w:hAnsi="Times New Roman"/>
                <w:sz w:val="24"/>
                <w:szCs w:val="24"/>
                <w:lang w:eastAsia="ru-RU"/>
              </w:rPr>
            </w:pPr>
            <w:r>
              <w:rPr>
                <w:rFonts w:ascii="Times New Roman" w:hAnsi="Times New Roman"/>
                <w:sz w:val="24"/>
                <w:szCs w:val="24"/>
                <w:lang w:eastAsia="ru-RU"/>
              </w:rPr>
              <w:t>беседы</w:t>
            </w:r>
          </w:p>
          <w:p w14:paraId="0C4A8337">
            <w:pPr>
              <w:pStyle w:val="45"/>
              <w:rPr>
                <w:rFonts w:ascii="Times New Roman" w:hAnsi="Times New Roman"/>
                <w:sz w:val="24"/>
                <w:szCs w:val="24"/>
                <w:lang w:eastAsia="ru-RU"/>
              </w:rPr>
            </w:pPr>
          </w:p>
          <w:p w14:paraId="5A5B7E15">
            <w:pPr>
              <w:pStyle w:val="45"/>
              <w:rPr>
                <w:rFonts w:ascii="Times New Roman" w:hAnsi="Times New Roman"/>
                <w:sz w:val="24"/>
                <w:szCs w:val="24"/>
                <w:lang w:eastAsia="ru-RU"/>
              </w:rPr>
            </w:pPr>
            <w:r>
              <w:rPr>
                <w:rFonts w:ascii="Times New Roman" w:hAnsi="Times New Roman"/>
                <w:sz w:val="24"/>
                <w:szCs w:val="24"/>
                <w:lang w:eastAsia="ru-RU"/>
              </w:rPr>
              <w:t>Развлечение «День матери»</w:t>
            </w:r>
          </w:p>
        </w:tc>
        <w:tc>
          <w:tcPr>
            <w:tcW w:w="3118" w:type="dxa"/>
          </w:tcPr>
          <w:p w14:paraId="228CAC29">
            <w:pPr>
              <w:pStyle w:val="45"/>
              <w:rPr>
                <w:rFonts w:ascii="Times New Roman" w:hAnsi="Times New Roman"/>
                <w:sz w:val="24"/>
                <w:szCs w:val="24"/>
                <w:lang w:eastAsia="ru-RU"/>
              </w:rPr>
            </w:pPr>
            <w:r>
              <w:rPr>
                <w:rFonts w:ascii="Times New Roman" w:hAnsi="Times New Roman"/>
                <w:sz w:val="24"/>
                <w:szCs w:val="24"/>
                <w:lang w:eastAsia="ru-RU"/>
              </w:rPr>
              <w:t>Создание фотоколлажа</w:t>
            </w:r>
          </w:p>
          <w:p w14:paraId="46A78B3D">
            <w:pPr>
              <w:pStyle w:val="45"/>
              <w:rPr>
                <w:rFonts w:ascii="Times New Roman" w:hAnsi="Times New Roman"/>
                <w:sz w:val="24"/>
                <w:szCs w:val="24"/>
                <w:lang w:eastAsia="ru-RU"/>
              </w:rPr>
            </w:pPr>
          </w:p>
          <w:p w14:paraId="5C5CA8FD">
            <w:pPr>
              <w:pStyle w:val="45"/>
              <w:rPr>
                <w:rFonts w:ascii="Times New Roman" w:hAnsi="Times New Roman"/>
                <w:sz w:val="24"/>
                <w:szCs w:val="24"/>
                <w:lang w:eastAsia="ru-RU"/>
              </w:rPr>
            </w:pPr>
          </w:p>
          <w:p w14:paraId="3F565C54">
            <w:pPr>
              <w:pStyle w:val="45"/>
              <w:rPr>
                <w:rFonts w:ascii="Times New Roman" w:hAnsi="Times New Roman"/>
                <w:sz w:val="24"/>
                <w:szCs w:val="24"/>
                <w:lang w:eastAsia="ru-RU"/>
              </w:rPr>
            </w:pPr>
          </w:p>
          <w:p w14:paraId="0B4629E8">
            <w:pPr>
              <w:pStyle w:val="45"/>
              <w:rPr>
                <w:rFonts w:ascii="Times New Roman" w:hAnsi="Times New Roman"/>
                <w:sz w:val="24"/>
                <w:szCs w:val="24"/>
                <w:lang w:eastAsia="ru-RU"/>
              </w:rPr>
            </w:pPr>
          </w:p>
          <w:p w14:paraId="22D266FC">
            <w:pPr>
              <w:pStyle w:val="45"/>
              <w:rPr>
                <w:rFonts w:ascii="Times New Roman" w:hAnsi="Times New Roman"/>
                <w:b/>
                <w:sz w:val="24"/>
                <w:szCs w:val="24"/>
                <w:lang w:eastAsia="ru-RU"/>
              </w:rPr>
            </w:pPr>
            <w:r>
              <w:rPr>
                <w:rFonts w:ascii="Times New Roman" w:hAnsi="Times New Roman"/>
                <w:sz w:val="24"/>
                <w:szCs w:val="24"/>
                <w:lang w:eastAsia="ru-RU"/>
              </w:rPr>
              <w:t>Изготовление стенгазеты «Мамочка милая моя!»</w:t>
            </w:r>
          </w:p>
        </w:tc>
      </w:tr>
      <w:tr w14:paraId="4A727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5680B54F">
            <w:pPr>
              <w:pStyle w:val="45"/>
              <w:rPr>
                <w:rFonts w:ascii="Times New Roman" w:hAnsi="Times New Roman"/>
                <w:b/>
                <w:i/>
                <w:sz w:val="24"/>
                <w:szCs w:val="24"/>
                <w:lang w:eastAsia="ru-RU"/>
              </w:rPr>
            </w:pPr>
            <w:r>
              <w:rPr>
                <w:rFonts w:ascii="Times New Roman" w:hAnsi="Times New Roman"/>
                <w:b/>
                <w:i/>
                <w:sz w:val="24"/>
                <w:szCs w:val="24"/>
                <w:lang w:eastAsia="ru-RU"/>
              </w:rPr>
              <w:t xml:space="preserve">Декабрь </w:t>
            </w:r>
          </w:p>
        </w:tc>
        <w:tc>
          <w:tcPr>
            <w:tcW w:w="2381" w:type="dxa"/>
          </w:tcPr>
          <w:p w14:paraId="5D5C5AB0">
            <w:pPr>
              <w:pStyle w:val="45"/>
              <w:rPr>
                <w:rFonts w:ascii="Times New Roman" w:hAnsi="Times New Roman"/>
                <w:sz w:val="24"/>
                <w:szCs w:val="24"/>
                <w:lang w:eastAsia="ru-RU"/>
              </w:rPr>
            </w:pPr>
            <w:r>
              <w:rPr>
                <w:rFonts w:ascii="Times New Roman" w:hAnsi="Times New Roman"/>
                <w:sz w:val="24"/>
                <w:szCs w:val="24"/>
                <w:lang w:eastAsia="ru-RU"/>
              </w:rPr>
              <w:t>01.12-31.12</w:t>
            </w:r>
          </w:p>
          <w:p w14:paraId="1096F393">
            <w:pPr>
              <w:pStyle w:val="45"/>
              <w:rPr>
                <w:rFonts w:ascii="Times New Roman" w:hAnsi="Times New Roman"/>
                <w:sz w:val="24"/>
                <w:szCs w:val="24"/>
                <w:lang w:eastAsia="ru-RU"/>
              </w:rPr>
            </w:pPr>
          </w:p>
          <w:p w14:paraId="1AEC50A4">
            <w:pPr>
              <w:pStyle w:val="45"/>
              <w:rPr>
                <w:rFonts w:ascii="Times New Roman" w:hAnsi="Times New Roman"/>
                <w:sz w:val="24"/>
                <w:szCs w:val="24"/>
                <w:lang w:eastAsia="ru-RU"/>
              </w:rPr>
            </w:pPr>
          </w:p>
          <w:p w14:paraId="416A501D">
            <w:pPr>
              <w:pStyle w:val="45"/>
              <w:rPr>
                <w:rFonts w:ascii="Times New Roman" w:hAnsi="Times New Roman"/>
                <w:sz w:val="24"/>
                <w:szCs w:val="24"/>
                <w:lang w:eastAsia="ru-RU"/>
              </w:rPr>
            </w:pPr>
            <w:r>
              <w:rPr>
                <w:rFonts w:ascii="Times New Roman" w:hAnsi="Times New Roman"/>
                <w:sz w:val="24"/>
                <w:szCs w:val="24"/>
                <w:lang w:eastAsia="ru-RU"/>
              </w:rPr>
              <w:t>(1-я-2-я неделя)</w:t>
            </w:r>
          </w:p>
          <w:p w14:paraId="4BFC4DDB">
            <w:pPr>
              <w:pStyle w:val="45"/>
              <w:rPr>
                <w:rFonts w:ascii="Times New Roman" w:hAnsi="Times New Roman"/>
                <w:sz w:val="24"/>
                <w:szCs w:val="24"/>
                <w:lang w:eastAsia="ru-RU"/>
              </w:rPr>
            </w:pPr>
          </w:p>
          <w:p w14:paraId="64D52034">
            <w:pPr>
              <w:pStyle w:val="45"/>
              <w:rPr>
                <w:rFonts w:ascii="Times New Roman" w:hAnsi="Times New Roman"/>
                <w:sz w:val="24"/>
                <w:szCs w:val="24"/>
                <w:lang w:eastAsia="ru-RU"/>
              </w:rPr>
            </w:pPr>
          </w:p>
          <w:p w14:paraId="6FA11969">
            <w:pPr>
              <w:pStyle w:val="45"/>
              <w:rPr>
                <w:rFonts w:ascii="Times New Roman" w:hAnsi="Times New Roman"/>
                <w:sz w:val="24"/>
                <w:szCs w:val="24"/>
                <w:lang w:eastAsia="ru-RU"/>
              </w:rPr>
            </w:pPr>
            <w:r>
              <w:rPr>
                <w:rFonts w:ascii="Times New Roman" w:hAnsi="Times New Roman"/>
                <w:sz w:val="24"/>
                <w:szCs w:val="24"/>
                <w:lang w:eastAsia="ru-RU"/>
              </w:rPr>
              <w:t>(3-я-4-я неделя)</w:t>
            </w:r>
          </w:p>
          <w:p w14:paraId="347DCDB3">
            <w:pPr>
              <w:pStyle w:val="45"/>
              <w:rPr>
                <w:rFonts w:ascii="Times New Roman" w:hAnsi="Times New Roman"/>
                <w:sz w:val="24"/>
                <w:szCs w:val="24"/>
                <w:lang w:eastAsia="ru-RU"/>
              </w:rPr>
            </w:pPr>
          </w:p>
        </w:tc>
        <w:tc>
          <w:tcPr>
            <w:tcW w:w="3828" w:type="dxa"/>
          </w:tcPr>
          <w:p w14:paraId="18900DFC">
            <w:pPr>
              <w:pStyle w:val="45"/>
              <w:rPr>
                <w:rFonts w:ascii="Times New Roman" w:hAnsi="Times New Roman"/>
                <w:b/>
                <w:sz w:val="24"/>
                <w:szCs w:val="24"/>
                <w:lang w:eastAsia="ru-RU"/>
              </w:rPr>
            </w:pPr>
            <w:r>
              <w:rPr>
                <w:rFonts w:ascii="Times New Roman" w:hAnsi="Times New Roman"/>
                <w:b/>
                <w:sz w:val="24"/>
                <w:szCs w:val="24"/>
                <w:lang w:eastAsia="ru-RU"/>
              </w:rPr>
              <w:t>Игровой проект «Кукла хочет гулять»</w:t>
            </w:r>
          </w:p>
          <w:p w14:paraId="758D8C07">
            <w:pPr>
              <w:pStyle w:val="45"/>
              <w:rPr>
                <w:rFonts w:ascii="Times New Roman" w:hAnsi="Times New Roman"/>
                <w:b/>
                <w:sz w:val="24"/>
                <w:szCs w:val="24"/>
                <w:lang w:eastAsia="ru-RU"/>
              </w:rPr>
            </w:pPr>
          </w:p>
          <w:p w14:paraId="77079B9D">
            <w:pPr>
              <w:pStyle w:val="45"/>
              <w:rPr>
                <w:rFonts w:ascii="Times New Roman" w:hAnsi="Times New Roman"/>
                <w:b/>
                <w:sz w:val="24"/>
                <w:szCs w:val="24"/>
                <w:lang w:eastAsia="ru-RU"/>
              </w:rPr>
            </w:pPr>
          </w:p>
          <w:p w14:paraId="2D56E9E5">
            <w:pPr>
              <w:pStyle w:val="45"/>
              <w:rPr>
                <w:rFonts w:ascii="Times New Roman" w:hAnsi="Times New Roman"/>
                <w:b/>
                <w:sz w:val="24"/>
                <w:szCs w:val="24"/>
                <w:lang w:eastAsia="ru-RU"/>
              </w:rPr>
            </w:pPr>
            <w:r>
              <w:rPr>
                <w:rFonts w:ascii="Times New Roman" w:hAnsi="Times New Roman"/>
                <w:b/>
                <w:sz w:val="24"/>
                <w:szCs w:val="24"/>
                <w:lang w:eastAsia="ru-RU"/>
              </w:rPr>
              <w:t xml:space="preserve">Наступление зимы </w:t>
            </w:r>
          </w:p>
          <w:p w14:paraId="027E84B9">
            <w:pPr>
              <w:pStyle w:val="45"/>
              <w:rPr>
                <w:rFonts w:ascii="Times New Roman" w:hAnsi="Times New Roman"/>
                <w:sz w:val="24"/>
                <w:szCs w:val="24"/>
                <w:lang w:eastAsia="ru-RU"/>
              </w:rPr>
            </w:pPr>
            <w:r>
              <w:rPr>
                <w:rFonts w:ascii="Times New Roman" w:hAnsi="Times New Roman"/>
                <w:sz w:val="24"/>
                <w:szCs w:val="24"/>
                <w:lang w:eastAsia="ru-RU"/>
              </w:rPr>
              <w:t>Беседы о зиме, чтение произведений о зиме</w:t>
            </w:r>
          </w:p>
          <w:p w14:paraId="089538E6">
            <w:pPr>
              <w:pStyle w:val="45"/>
              <w:rPr>
                <w:rFonts w:ascii="Times New Roman" w:hAnsi="Times New Roman"/>
                <w:sz w:val="24"/>
                <w:szCs w:val="24"/>
                <w:lang w:eastAsia="ru-RU"/>
              </w:rPr>
            </w:pPr>
          </w:p>
          <w:p w14:paraId="45B6F7D7">
            <w:pPr>
              <w:pStyle w:val="45"/>
              <w:rPr>
                <w:rFonts w:ascii="Times New Roman" w:hAnsi="Times New Roman"/>
                <w:sz w:val="24"/>
                <w:szCs w:val="24"/>
                <w:lang w:eastAsia="ru-RU"/>
              </w:rPr>
            </w:pPr>
          </w:p>
          <w:p w14:paraId="21834B60">
            <w:pPr>
              <w:pStyle w:val="45"/>
              <w:rPr>
                <w:rFonts w:ascii="Times New Roman" w:hAnsi="Times New Roman"/>
                <w:sz w:val="24"/>
                <w:szCs w:val="24"/>
                <w:lang w:eastAsia="ru-RU"/>
              </w:rPr>
            </w:pPr>
            <w:r>
              <w:rPr>
                <w:rFonts w:ascii="Times New Roman" w:hAnsi="Times New Roman"/>
                <w:sz w:val="24"/>
                <w:szCs w:val="24"/>
                <w:lang w:eastAsia="ru-RU"/>
              </w:rPr>
              <w:t>Новый год</w:t>
            </w:r>
          </w:p>
          <w:p w14:paraId="54660024">
            <w:pPr>
              <w:pStyle w:val="45"/>
              <w:rPr>
                <w:rFonts w:ascii="Times New Roman" w:hAnsi="Times New Roman"/>
                <w:sz w:val="24"/>
                <w:szCs w:val="24"/>
                <w:lang w:eastAsia="ru-RU"/>
              </w:rPr>
            </w:pPr>
            <w:r>
              <w:rPr>
                <w:rFonts w:ascii="Times New Roman" w:hAnsi="Times New Roman"/>
                <w:sz w:val="24"/>
                <w:szCs w:val="24"/>
                <w:lang w:eastAsia="ru-RU"/>
              </w:rPr>
              <w:t>рассматривание картин</w:t>
            </w:r>
          </w:p>
          <w:p w14:paraId="059FF72B">
            <w:pPr>
              <w:pStyle w:val="45"/>
              <w:rPr>
                <w:rFonts w:ascii="Times New Roman" w:hAnsi="Times New Roman"/>
                <w:sz w:val="24"/>
                <w:szCs w:val="24"/>
                <w:lang w:eastAsia="ru-RU"/>
              </w:rPr>
            </w:pPr>
            <w:r>
              <w:rPr>
                <w:rFonts w:ascii="Times New Roman" w:hAnsi="Times New Roman"/>
                <w:sz w:val="24"/>
                <w:szCs w:val="24"/>
                <w:lang w:eastAsia="ru-RU"/>
              </w:rPr>
              <w:t>беседы</w:t>
            </w:r>
          </w:p>
          <w:p w14:paraId="4AF22A1F">
            <w:pPr>
              <w:pStyle w:val="45"/>
              <w:rPr>
                <w:rFonts w:ascii="Times New Roman" w:hAnsi="Times New Roman"/>
                <w:sz w:val="24"/>
                <w:szCs w:val="24"/>
                <w:lang w:eastAsia="ru-RU"/>
              </w:rPr>
            </w:pPr>
          </w:p>
        </w:tc>
        <w:tc>
          <w:tcPr>
            <w:tcW w:w="3118" w:type="dxa"/>
          </w:tcPr>
          <w:p w14:paraId="6989ABFA">
            <w:pPr>
              <w:pStyle w:val="45"/>
              <w:rPr>
                <w:rFonts w:ascii="Times New Roman" w:hAnsi="Times New Roman"/>
                <w:sz w:val="24"/>
                <w:szCs w:val="24"/>
                <w:lang w:eastAsia="ru-RU"/>
              </w:rPr>
            </w:pPr>
            <w:r>
              <w:rPr>
                <w:rFonts w:ascii="Times New Roman" w:hAnsi="Times New Roman"/>
                <w:sz w:val="24"/>
                <w:szCs w:val="24"/>
                <w:lang w:eastAsia="ru-RU"/>
              </w:rPr>
              <w:t>Создание фотоколлажа</w:t>
            </w:r>
          </w:p>
          <w:p w14:paraId="22B11678">
            <w:pPr>
              <w:pStyle w:val="45"/>
              <w:rPr>
                <w:rFonts w:ascii="Times New Roman" w:hAnsi="Times New Roman"/>
                <w:sz w:val="24"/>
                <w:szCs w:val="24"/>
                <w:lang w:eastAsia="ru-RU"/>
              </w:rPr>
            </w:pPr>
          </w:p>
          <w:p w14:paraId="46761EB6">
            <w:pPr>
              <w:pStyle w:val="45"/>
              <w:rPr>
                <w:rFonts w:ascii="Times New Roman" w:hAnsi="Times New Roman"/>
                <w:sz w:val="24"/>
                <w:szCs w:val="24"/>
                <w:lang w:eastAsia="ru-RU"/>
              </w:rPr>
            </w:pPr>
            <w:r>
              <w:rPr>
                <w:rFonts w:ascii="Times New Roman" w:hAnsi="Times New Roman"/>
                <w:sz w:val="24"/>
                <w:szCs w:val="24"/>
                <w:lang w:eastAsia="ru-RU"/>
              </w:rPr>
              <w:t>Развлечение «Здравствуй зимушка-зима»</w:t>
            </w:r>
          </w:p>
          <w:p w14:paraId="6757F6AB">
            <w:pPr>
              <w:pStyle w:val="45"/>
              <w:rPr>
                <w:rFonts w:ascii="Times New Roman" w:hAnsi="Times New Roman"/>
                <w:sz w:val="24"/>
                <w:szCs w:val="24"/>
                <w:lang w:eastAsia="ru-RU"/>
              </w:rPr>
            </w:pPr>
          </w:p>
          <w:p w14:paraId="6973D339">
            <w:pPr>
              <w:pStyle w:val="45"/>
              <w:rPr>
                <w:rFonts w:ascii="Times New Roman" w:hAnsi="Times New Roman"/>
                <w:sz w:val="24"/>
                <w:szCs w:val="24"/>
                <w:lang w:eastAsia="ru-RU"/>
              </w:rPr>
            </w:pPr>
            <w:r>
              <w:rPr>
                <w:rFonts w:ascii="Times New Roman" w:hAnsi="Times New Roman"/>
                <w:sz w:val="24"/>
                <w:szCs w:val="24"/>
                <w:lang w:eastAsia="ru-RU"/>
              </w:rPr>
              <w:t>Новогодний утренник</w:t>
            </w:r>
          </w:p>
        </w:tc>
      </w:tr>
      <w:tr w14:paraId="35B1D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06CFA0D6">
            <w:pPr>
              <w:pStyle w:val="45"/>
              <w:rPr>
                <w:rFonts w:ascii="Times New Roman" w:hAnsi="Times New Roman"/>
                <w:b/>
                <w:i/>
                <w:sz w:val="24"/>
                <w:szCs w:val="24"/>
                <w:lang w:eastAsia="ru-RU"/>
              </w:rPr>
            </w:pPr>
            <w:r>
              <w:rPr>
                <w:rFonts w:ascii="Times New Roman" w:hAnsi="Times New Roman"/>
                <w:b/>
                <w:i/>
                <w:sz w:val="24"/>
                <w:szCs w:val="24"/>
                <w:lang w:eastAsia="ru-RU"/>
              </w:rPr>
              <w:t>Январь</w:t>
            </w:r>
          </w:p>
        </w:tc>
        <w:tc>
          <w:tcPr>
            <w:tcW w:w="2381" w:type="dxa"/>
            <w:tcBorders>
              <w:top w:val="single" w:color="auto" w:sz="4" w:space="0"/>
              <w:left w:val="single" w:color="auto" w:sz="4" w:space="0"/>
            </w:tcBorders>
            <w:shd w:val="clear" w:color="auto" w:fill="FFFFFF"/>
          </w:tcPr>
          <w:p w14:paraId="0A319497">
            <w:pPr>
              <w:pStyle w:val="45"/>
              <w:rPr>
                <w:rStyle w:val="68"/>
                <w:rFonts w:ascii="Times New Roman" w:hAnsi="Times New Roman" w:cs="Times New Roman"/>
                <w:i w:val="0"/>
                <w:sz w:val="24"/>
                <w:szCs w:val="24"/>
                <w:lang w:eastAsia="ru-RU"/>
              </w:rPr>
            </w:pPr>
            <w:r>
              <w:rPr>
                <w:rFonts w:ascii="Times New Roman" w:hAnsi="Times New Roman"/>
                <w:sz w:val="24"/>
                <w:szCs w:val="24"/>
                <w:lang w:eastAsia="ru-RU"/>
              </w:rPr>
              <w:t>10.01-31.01</w:t>
            </w:r>
          </w:p>
          <w:p w14:paraId="62901F78">
            <w:pPr>
              <w:pStyle w:val="45"/>
              <w:rPr>
                <w:rStyle w:val="68"/>
                <w:rFonts w:ascii="Times New Roman" w:hAnsi="Times New Roman" w:cs="Times New Roman"/>
                <w:i w:val="0"/>
                <w:sz w:val="24"/>
                <w:szCs w:val="24"/>
                <w:lang w:eastAsia="ru-RU"/>
              </w:rPr>
            </w:pPr>
          </w:p>
          <w:p w14:paraId="7208FC6B">
            <w:pPr>
              <w:pStyle w:val="45"/>
              <w:rPr>
                <w:rFonts w:ascii="Times New Roman" w:hAnsi="Times New Roman"/>
                <w:sz w:val="24"/>
                <w:szCs w:val="24"/>
                <w:lang w:eastAsia="ru-RU"/>
              </w:rPr>
            </w:pPr>
          </w:p>
        </w:tc>
        <w:tc>
          <w:tcPr>
            <w:tcW w:w="3828" w:type="dxa"/>
            <w:tcBorders>
              <w:top w:val="single" w:color="auto" w:sz="4" w:space="0"/>
              <w:left w:val="single" w:color="auto" w:sz="4" w:space="0"/>
            </w:tcBorders>
            <w:shd w:val="clear" w:color="auto" w:fill="FFFFFF"/>
          </w:tcPr>
          <w:p w14:paraId="783CD7BB">
            <w:pPr>
              <w:pStyle w:val="45"/>
              <w:rPr>
                <w:rStyle w:val="68"/>
                <w:rFonts w:ascii="Times New Roman" w:hAnsi="Times New Roman" w:cs="Times New Roman"/>
                <w:b/>
                <w:i w:val="0"/>
                <w:sz w:val="24"/>
                <w:szCs w:val="24"/>
                <w:lang w:eastAsia="ru-RU"/>
              </w:rPr>
            </w:pPr>
            <w:r>
              <w:rPr>
                <w:rFonts w:ascii="Times New Roman" w:hAnsi="Times New Roman"/>
                <w:sz w:val="24"/>
                <w:szCs w:val="24"/>
                <w:lang w:eastAsia="ru-RU"/>
              </w:rPr>
              <w:t>Игровой проект «Кукла хочет «спать»</w:t>
            </w:r>
          </w:p>
          <w:p w14:paraId="657BE475">
            <w:pPr>
              <w:pStyle w:val="45"/>
              <w:rPr>
                <w:rStyle w:val="68"/>
                <w:rFonts w:ascii="Times New Roman" w:hAnsi="Times New Roman" w:cs="Times New Roman"/>
                <w:b/>
                <w:i w:val="0"/>
                <w:sz w:val="24"/>
                <w:szCs w:val="24"/>
                <w:lang w:eastAsia="ru-RU"/>
              </w:rPr>
            </w:pPr>
          </w:p>
          <w:p w14:paraId="3BF0B76F">
            <w:pPr>
              <w:pStyle w:val="45"/>
              <w:rPr>
                <w:rStyle w:val="68"/>
                <w:rFonts w:ascii="Times New Roman" w:hAnsi="Times New Roman" w:cs="Times New Roman"/>
                <w:b/>
                <w:i w:val="0"/>
                <w:sz w:val="24"/>
                <w:szCs w:val="24"/>
                <w:lang w:eastAsia="ru-RU"/>
              </w:rPr>
            </w:pPr>
          </w:p>
          <w:p w14:paraId="523BE3CF">
            <w:pPr>
              <w:pStyle w:val="45"/>
              <w:rPr>
                <w:rFonts w:ascii="Times New Roman" w:hAnsi="Times New Roman"/>
                <w:b/>
                <w:sz w:val="24"/>
                <w:szCs w:val="24"/>
                <w:lang w:eastAsia="ru-RU"/>
              </w:rPr>
            </w:pPr>
            <w:r>
              <w:rPr>
                <w:rStyle w:val="68"/>
                <w:rFonts w:ascii="Times New Roman" w:hAnsi="Times New Roman" w:cs="Times New Roman"/>
                <w:b/>
                <w:sz w:val="24"/>
                <w:szCs w:val="24"/>
                <w:lang w:eastAsia="ru-RU"/>
              </w:rPr>
              <w:t>Зима</w:t>
            </w:r>
          </w:p>
          <w:p w14:paraId="7ECDA7C0">
            <w:pPr>
              <w:pStyle w:val="45"/>
              <w:rPr>
                <w:rFonts w:ascii="Times New Roman" w:hAnsi="Times New Roman"/>
                <w:sz w:val="24"/>
                <w:szCs w:val="24"/>
                <w:lang w:eastAsia="ru-RU"/>
              </w:rPr>
            </w:pPr>
            <w:r>
              <w:rPr>
                <w:rStyle w:val="67"/>
                <w:rFonts w:ascii="Times New Roman" w:hAnsi="Times New Roman" w:eastAsia="Calibri" w:cs="Times New Roman"/>
                <w:sz w:val="24"/>
                <w:szCs w:val="24"/>
                <w:lang w:eastAsia="ru-RU"/>
              </w:rPr>
              <w:t>Формировать элементарные представления о зиме (сезонные изменения в природе, одежде людей, на участке детского сада). Расширять знания о до</w:t>
            </w:r>
            <w:r>
              <w:rPr>
                <w:rStyle w:val="67"/>
                <w:rFonts w:ascii="Times New Roman" w:hAnsi="Times New Roman" w:eastAsia="Calibri" w:cs="Times New Roman"/>
                <w:sz w:val="24"/>
                <w:szCs w:val="24"/>
                <w:lang w:eastAsia="ru-RU"/>
              </w:rPr>
              <w:softHyphen/>
            </w:r>
            <w:r>
              <w:rPr>
                <w:rStyle w:val="67"/>
                <w:rFonts w:ascii="Times New Roman" w:hAnsi="Times New Roman" w:eastAsia="Calibri" w:cs="Times New Roman"/>
                <w:sz w:val="24"/>
                <w:szCs w:val="24"/>
                <w:lang w:eastAsia="ru-RU"/>
              </w:rPr>
              <w:t xml:space="preserve">машних животных и птицах. </w:t>
            </w:r>
          </w:p>
        </w:tc>
        <w:tc>
          <w:tcPr>
            <w:tcW w:w="3118" w:type="dxa"/>
            <w:tcBorders>
              <w:top w:val="single" w:color="auto" w:sz="4" w:space="0"/>
              <w:left w:val="single" w:color="auto" w:sz="4" w:space="0"/>
              <w:right w:val="single" w:color="auto" w:sz="4" w:space="0"/>
            </w:tcBorders>
            <w:shd w:val="clear" w:color="auto" w:fill="FFFFFF"/>
          </w:tcPr>
          <w:p w14:paraId="3EE07400">
            <w:pPr>
              <w:pStyle w:val="45"/>
              <w:rPr>
                <w:rStyle w:val="67"/>
                <w:rFonts w:ascii="Times New Roman" w:hAnsi="Times New Roman" w:eastAsia="Calibri" w:cs="Times New Roman"/>
                <w:sz w:val="24"/>
                <w:szCs w:val="24"/>
                <w:lang w:eastAsia="ru-RU"/>
              </w:rPr>
            </w:pPr>
            <w:r>
              <w:rPr>
                <w:rFonts w:ascii="Times New Roman" w:hAnsi="Times New Roman"/>
                <w:sz w:val="24"/>
                <w:szCs w:val="24"/>
                <w:lang w:eastAsia="ru-RU"/>
              </w:rPr>
              <w:t>создание фотоколлажа</w:t>
            </w:r>
          </w:p>
          <w:p w14:paraId="0DBEF5A5">
            <w:pPr>
              <w:pStyle w:val="45"/>
              <w:rPr>
                <w:rStyle w:val="67"/>
                <w:rFonts w:ascii="Times New Roman" w:hAnsi="Times New Roman" w:eastAsia="Calibri" w:cs="Times New Roman"/>
                <w:sz w:val="24"/>
                <w:szCs w:val="24"/>
                <w:lang w:eastAsia="ru-RU"/>
              </w:rPr>
            </w:pPr>
          </w:p>
          <w:p w14:paraId="4C362842">
            <w:pPr>
              <w:pStyle w:val="45"/>
              <w:rPr>
                <w:rStyle w:val="67"/>
                <w:rFonts w:ascii="Times New Roman" w:hAnsi="Times New Roman" w:eastAsia="Calibri" w:cs="Times New Roman"/>
                <w:sz w:val="24"/>
                <w:szCs w:val="24"/>
                <w:lang w:eastAsia="ru-RU"/>
              </w:rPr>
            </w:pPr>
          </w:p>
          <w:p w14:paraId="3AD7D175">
            <w:pPr>
              <w:pStyle w:val="45"/>
              <w:rPr>
                <w:rStyle w:val="67"/>
                <w:rFonts w:ascii="Times New Roman" w:hAnsi="Times New Roman" w:eastAsia="Calibri" w:cs="Times New Roman"/>
                <w:sz w:val="24"/>
                <w:szCs w:val="24"/>
                <w:lang w:eastAsia="ru-RU"/>
              </w:rPr>
            </w:pPr>
          </w:p>
          <w:p w14:paraId="7C4FFF66">
            <w:pPr>
              <w:pStyle w:val="45"/>
              <w:rPr>
                <w:rStyle w:val="67"/>
                <w:rFonts w:ascii="Times New Roman" w:hAnsi="Times New Roman" w:eastAsia="Calibri" w:cs="Times New Roman"/>
                <w:sz w:val="24"/>
                <w:szCs w:val="24"/>
                <w:lang w:eastAsia="ru-RU"/>
              </w:rPr>
            </w:pPr>
          </w:p>
          <w:p w14:paraId="17A43929">
            <w:pPr>
              <w:pStyle w:val="45"/>
              <w:rPr>
                <w:rFonts w:ascii="Times New Roman" w:hAnsi="Times New Roman"/>
                <w:sz w:val="24"/>
                <w:szCs w:val="24"/>
                <w:lang w:eastAsia="ru-RU"/>
              </w:rPr>
            </w:pPr>
            <w:r>
              <w:rPr>
                <w:rStyle w:val="67"/>
                <w:rFonts w:ascii="Times New Roman" w:hAnsi="Times New Roman" w:eastAsia="Calibri" w:cs="Times New Roman"/>
                <w:sz w:val="24"/>
                <w:szCs w:val="24"/>
                <w:lang w:eastAsia="ru-RU"/>
              </w:rPr>
              <w:t xml:space="preserve">Развлечение «Зима». </w:t>
            </w:r>
          </w:p>
        </w:tc>
      </w:tr>
      <w:tr w14:paraId="05912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7A80771E">
            <w:pPr>
              <w:pStyle w:val="45"/>
              <w:rPr>
                <w:rFonts w:ascii="Times New Roman" w:hAnsi="Times New Roman"/>
                <w:sz w:val="24"/>
                <w:szCs w:val="24"/>
                <w:lang w:eastAsia="ru-RU"/>
              </w:rPr>
            </w:pPr>
            <w:r>
              <w:rPr>
                <w:rFonts w:ascii="Times New Roman" w:hAnsi="Times New Roman"/>
                <w:sz w:val="24"/>
                <w:szCs w:val="24"/>
                <w:lang w:eastAsia="ru-RU"/>
              </w:rPr>
              <w:t>Февраль</w:t>
            </w:r>
          </w:p>
        </w:tc>
        <w:tc>
          <w:tcPr>
            <w:tcW w:w="2381" w:type="dxa"/>
            <w:tcBorders>
              <w:top w:val="single" w:color="auto" w:sz="4" w:space="0"/>
              <w:left w:val="single" w:color="auto" w:sz="4" w:space="0"/>
            </w:tcBorders>
            <w:shd w:val="clear" w:color="auto" w:fill="FFFFFF"/>
          </w:tcPr>
          <w:p w14:paraId="36CBC151">
            <w:pPr>
              <w:pStyle w:val="45"/>
              <w:rPr>
                <w:rFonts w:ascii="Times New Roman" w:hAnsi="Times New Roman"/>
                <w:sz w:val="24"/>
                <w:szCs w:val="24"/>
                <w:lang w:eastAsia="ru-RU"/>
              </w:rPr>
            </w:pPr>
            <w:r>
              <w:rPr>
                <w:rFonts w:ascii="Times New Roman" w:hAnsi="Times New Roman"/>
                <w:sz w:val="24"/>
                <w:szCs w:val="24"/>
                <w:lang w:eastAsia="ru-RU"/>
              </w:rPr>
              <w:t>01.02-28.02</w:t>
            </w:r>
          </w:p>
        </w:tc>
        <w:tc>
          <w:tcPr>
            <w:tcW w:w="3828" w:type="dxa"/>
            <w:tcBorders>
              <w:top w:val="single" w:color="auto" w:sz="4" w:space="0"/>
              <w:left w:val="single" w:color="auto" w:sz="4" w:space="0"/>
            </w:tcBorders>
            <w:shd w:val="clear" w:color="auto" w:fill="FFFFFF"/>
          </w:tcPr>
          <w:p w14:paraId="3E53A46E">
            <w:pPr>
              <w:pStyle w:val="45"/>
              <w:rPr>
                <w:rStyle w:val="68"/>
                <w:rFonts w:ascii="Times New Roman" w:hAnsi="Times New Roman" w:cs="Times New Roman"/>
                <w:b/>
                <w:i w:val="0"/>
                <w:sz w:val="24"/>
                <w:szCs w:val="24"/>
                <w:lang w:eastAsia="ru-RU"/>
              </w:rPr>
            </w:pPr>
          </w:p>
          <w:p w14:paraId="16A8FD9E">
            <w:pPr>
              <w:pStyle w:val="45"/>
              <w:rPr>
                <w:rStyle w:val="68"/>
                <w:rFonts w:ascii="Times New Roman" w:hAnsi="Times New Roman" w:cs="Times New Roman"/>
                <w:b/>
                <w:i w:val="0"/>
                <w:sz w:val="24"/>
                <w:szCs w:val="24"/>
                <w:lang w:eastAsia="ru-RU"/>
              </w:rPr>
            </w:pPr>
            <w:r>
              <w:rPr>
                <w:rStyle w:val="68"/>
                <w:rFonts w:ascii="Times New Roman" w:hAnsi="Times New Roman" w:cs="Times New Roman"/>
                <w:b/>
                <w:sz w:val="24"/>
                <w:szCs w:val="24"/>
                <w:lang w:eastAsia="ru-RU"/>
              </w:rPr>
              <w:t xml:space="preserve">Игровой проект </w:t>
            </w:r>
            <w:r>
              <w:rPr>
                <w:rFonts w:ascii="Times New Roman" w:hAnsi="Times New Roman"/>
                <w:sz w:val="24"/>
                <w:szCs w:val="24"/>
                <w:lang w:eastAsia="ru-RU"/>
              </w:rPr>
              <w:t>«Искупаем куклу»</w:t>
            </w:r>
          </w:p>
          <w:p w14:paraId="033C593D">
            <w:pPr>
              <w:pStyle w:val="45"/>
              <w:rPr>
                <w:rStyle w:val="68"/>
                <w:rFonts w:ascii="Times New Roman" w:hAnsi="Times New Roman" w:cs="Times New Roman"/>
                <w:b/>
                <w:i w:val="0"/>
                <w:sz w:val="24"/>
                <w:szCs w:val="24"/>
                <w:lang w:eastAsia="ru-RU"/>
              </w:rPr>
            </w:pPr>
          </w:p>
          <w:p w14:paraId="41367069">
            <w:pPr>
              <w:pStyle w:val="45"/>
              <w:rPr>
                <w:rStyle w:val="68"/>
                <w:rFonts w:ascii="Times New Roman" w:hAnsi="Times New Roman" w:cs="Times New Roman"/>
                <w:b/>
                <w:i w:val="0"/>
                <w:sz w:val="24"/>
                <w:szCs w:val="24"/>
                <w:lang w:eastAsia="ru-RU"/>
              </w:rPr>
            </w:pPr>
          </w:p>
          <w:p w14:paraId="2FBE65C4">
            <w:pPr>
              <w:pStyle w:val="45"/>
              <w:rPr>
                <w:rStyle w:val="68"/>
                <w:rFonts w:ascii="Times New Roman" w:hAnsi="Times New Roman" w:cs="Times New Roman"/>
                <w:b/>
                <w:i w:val="0"/>
                <w:sz w:val="24"/>
                <w:szCs w:val="24"/>
                <w:lang w:eastAsia="ru-RU"/>
              </w:rPr>
            </w:pPr>
          </w:p>
          <w:p w14:paraId="64425AD6">
            <w:pPr>
              <w:pStyle w:val="45"/>
              <w:rPr>
                <w:rStyle w:val="68"/>
                <w:rFonts w:ascii="Times New Roman" w:hAnsi="Times New Roman" w:cs="Times New Roman"/>
                <w:b/>
                <w:i w:val="0"/>
                <w:sz w:val="24"/>
                <w:szCs w:val="24"/>
                <w:lang w:eastAsia="ru-RU"/>
              </w:rPr>
            </w:pPr>
          </w:p>
          <w:p w14:paraId="6E1EA8E7">
            <w:pPr>
              <w:pStyle w:val="45"/>
              <w:rPr>
                <w:rStyle w:val="67"/>
                <w:rFonts w:ascii="Times New Roman" w:hAnsi="Times New Roman" w:eastAsia="Calibri" w:cs="Times New Roman"/>
                <w:b/>
                <w:i/>
                <w:sz w:val="24"/>
                <w:szCs w:val="24"/>
                <w:lang w:eastAsia="ru-RU"/>
              </w:rPr>
            </w:pPr>
            <w:r>
              <w:rPr>
                <w:rStyle w:val="68"/>
                <w:rFonts w:ascii="Times New Roman" w:hAnsi="Times New Roman" w:cs="Times New Roman"/>
                <w:b/>
                <w:sz w:val="24"/>
                <w:szCs w:val="24"/>
                <w:lang w:eastAsia="ru-RU"/>
              </w:rPr>
              <w:t>Папин день</w:t>
            </w:r>
          </w:p>
          <w:p w14:paraId="622C01BC">
            <w:pPr>
              <w:pStyle w:val="45"/>
              <w:rPr>
                <w:rStyle w:val="67"/>
                <w:rFonts w:ascii="Times New Roman" w:hAnsi="Times New Roman" w:eastAsia="Calibri" w:cs="Times New Roman"/>
                <w:sz w:val="24"/>
                <w:szCs w:val="24"/>
                <w:lang w:eastAsia="ru-RU"/>
              </w:rPr>
            </w:pPr>
            <w:r>
              <w:rPr>
                <w:rFonts w:ascii="Times New Roman" w:hAnsi="Times New Roman"/>
                <w:sz w:val="24"/>
                <w:szCs w:val="24"/>
                <w:lang w:eastAsia="ru-RU"/>
              </w:rPr>
              <w:t>Беседы с детьми</w:t>
            </w:r>
          </w:p>
          <w:p w14:paraId="4A82A20F">
            <w:pPr>
              <w:pStyle w:val="45"/>
              <w:rPr>
                <w:rFonts w:ascii="Times New Roman" w:hAnsi="Times New Roman"/>
                <w:sz w:val="24"/>
                <w:szCs w:val="24"/>
                <w:lang w:eastAsia="ru-RU"/>
              </w:rPr>
            </w:pPr>
            <w:r>
              <w:rPr>
                <w:rStyle w:val="67"/>
                <w:rFonts w:ascii="Times New Roman" w:hAnsi="Times New Roman" w:eastAsia="Calibri" w:cs="Times New Roman"/>
                <w:sz w:val="24"/>
                <w:szCs w:val="24"/>
                <w:lang w:eastAsia="ru-RU"/>
              </w:rPr>
              <w:t>Организовывать все виды детской деятельности (игровой, коммуникативной, трудовой, познава</w:t>
            </w:r>
            <w:r>
              <w:rPr>
                <w:rStyle w:val="67"/>
                <w:rFonts w:ascii="Times New Roman" w:hAnsi="Times New Roman" w:eastAsia="Calibri" w:cs="Times New Roman"/>
                <w:sz w:val="24"/>
                <w:szCs w:val="24"/>
                <w:lang w:eastAsia="ru-RU"/>
              </w:rPr>
              <w:softHyphen/>
            </w:r>
            <w:r>
              <w:rPr>
                <w:rStyle w:val="67"/>
                <w:rFonts w:ascii="Times New Roman" w:hAnsi="Times New Roman" w:eastAsia="Calibri" w:cs="Times New Roman"/>
                <w:sz w:val="24"/>
                <w:szCs w:val="24"/>
                <w:lang w:eastAsia="ru-RU"/>
              </w:rPr>
              <w:t>тельно-исследовательской, продуктивной, музы</w:t>
            </w:r>
            <w:r>
              <w:rPr>
                <w:rStyle w:val="67"/>
                <w:rFonts w:ascii="Times New Roman" w:hAnsi="Times New Roman" w:eastAsia="Calibri" w:cs="Times New Roman"/>
                <w:sz w:val="24"/>
                <w:szCs w:val="24"/>
                <w:lang w:eastAsia="ru-RU"/>
              </w:rPr>
              <w:softHyphen/>
            </w:r>
            <w:r>
              <w:rPr>
                <w:rStyle w:val="67"/>
                <w:rFonts w:ascii="Times New Roman" w:hAnsi="Times New Roman" w:eastAsia="Calibri" w:cs="Times New Roman"/>
                <w:sz w:val="24"/>
                <w:szCs w:val="24"/>
                <w:lang w:eastAsia="ru-RU"/>
              </w:rPr>
              <w:t>кально-художественной, чтения) вокруг темы се</w:t>
            </w:r>
            <w:r>
              <w:rPr>
                <w:rStyle w:val="67"/>
                <w:rFonts w:ascii="Times New Roman" w:hAnsi="Times New Roman" w:eastAsia="Calibri" w:cs="Times New Roman"/>
                <w:sz w:val="24"/>
                <w:szCs w:val="24"/>
                <w:lang w:eastAsia="ru-RU"/>
              </w:rPr>
              <w:softHyphen/>
            </w:r>
            <w:r>
              <w:rPr>
                <w:rStyle w:val="67"/>
                <w:rFonts w:ascii="Times New Roman" w:hAnsi="Times New Roman" w:eastAsia="Calibri" w:cs="Times New Roman"/>
                <w:sz w:val="24"/>
                <w:szCs w:val="24"/>
                <w:lang w:eastAsia="ru-RU"/>
              </w:rPr>
              <w:t>мьи, любви к папе, дедушке.</w:t>
            </w:r>
          </w:p>
        </w:tc>
        <w:tc>
          <w:tcPr>
            <w:tcW w:w="3118" w:type="dxa"/>
            <w:tcBorders>
              <w:top w:val="single" w:color="auto" w:sz="4" w:space="0"/>
              <w:left w:val="single" w:color="auto" w:sz="4" w:space="0"/>
              <w:right w:val="single" w:color="auto" w:sz="4" w:space="0"/>
            </w:tcBorders>
            <w:shd w:val="clear" w:color="auto" w:fill="FFFFFF"/>
          </w:tcPr>
          <w:p w14:paraId="5F3E2059">
            <w:pPr>
              <w:pStyle w:val="45"/>
              <w:rPr>
                <w:rStyle w:val="67"/>
                <w:rFonts w:ascii="Times New Roman" w:hAnsi="Times New Roman" w:eastAsia="Calibri" w:cs="Times New Roman"/>
                <w:sz w:val="24"/>
                <w:szCs w:val="24"/>
                <w:lang w:eastAsia="ru-RU"/>
              </w:rPr>
            </w:pPr>
          </w:p>
          <w:p w14:paraId="728D2CB1">
            <w:pPr>
              <w:pStyle w:val="45"/>
              <w:rPr>
                <w:rStyle w:val="67"/>
                <w:rFonts w:ascii="Times New Roman" w:hAnsi="Times New Roman" w:eastAsia="Calibri" w:cs="Times New Roman"/>
                <w:sz w:val="24"/>
                <w:szCs w:val="24"/>
                <w:lang w:eastAsia="ru-RU"/>
              </w:rPr>
            </w:pPr>
            <w:r>
              <w:rPr>
                <w:rFonts w:ascii="Times New Roman" w:hAnsi="Times New Roman"/>
                <w:sz w:val="24"/>
                <w:szCs w:val="24"/>
                <w:lang w:eastAsia="ru-RU"/>
              </w:rPr>
              <w:t>создание фотоколлажа</w:t>
            </w:r>
          </w:p>
          <w:p w14:paraId="4D64E684">
            <w:pPr>
              <w:pStyle w:val="45"/>
              <w:rPr>
                <w:rStyle w:val="67"/>
                <w:rFonts w:ascii="Times New Roman" w:hAnsi="Times New Roman" w:eastAsia="Calibri" w:cs="Times New Roman"/>
                <w:sz w:val="24"/>
                <w:szCs w:val="24"/>
                <w:lang w:eastAsia="ru-RU"/>
              </w:rPr>
            </w:pPr>
          </w:p>
          <w:p w14:paraId="69854004">
            <w:pPr>
              <w:pStyle w:val="45"/>
              <w:rPr>
                <w:rStyle w:val="67"/>
                <w:rFonts w:ascii="Times New Roman" w:hAnsi="Times New Roman" w:eastAsia="Calibri" w:cs="Times New Roman"/>
                <w:sz w:val="24"/>
                <w:szCs w:val="24"/>
                <w:lang w:eastAsia="ru-RU"/>
              </w:rPr>
            </w:pPr>
          </w:p>
          <w:p w14:paraId="4439C86D">
            <w:pPr>
              <w:pStyle w:val="45"/>
              <w:rPr>
                <w:rStyle w:val="67"/>
                <w:rFonts w:ascii="Times New Roman" w:hAnsi="Times New Roman" w:eastAsia="Calibri" w:cs="Times New Roman"/>
                <w:sz w:val="24"/>
                <w:szCs w:val="24"/>
                <w:lang w:eastAsia="ru-RU"/>
              </w:rPr>
            </w:pPr>
          </w:p>
          <w:p w14:paraId="1E486CEA">
            <w:pPr>
              <w:pStyle w:val="45"/>
              <w:rPr>
                <w:rStyle w:val="67"/>
                <w:rFonts w:ascii="Times New Roman" w:hAnsi="Times New Roman" w:eastAsia="Calibri" w:cs="Times New Roman"/>
                <w:sz w:val="24"/>
                <w:szCs w:val="24"/>
                <w:lang w:eastAsia="ru-RU"/>
              </w:rPr>
            </w:pPr>
            <w:r>
              <w:rPr>
                <w:rStyle w:val="67"/>
                <w:rFonts w:ascii="Times New Roman" w:hAnsi="Times New Roman" w:eastAsia="Calibri" w:cs="Times New Roman"/>
                <w:sz w:val="24"/>
                <w:szCs w:val="24"/>
                <w:lang w:eastAsia="ru-RU"/>
              </w:rPr>
              <w:t>Папин  праздник.</w:t>
            </w:r>
          </w:p>
          <w:p w14:paraId="20135EA5">
            <w:pPr>
              <w:pStyle w:val="45"/>
              <w:rPr>
                <w:rFonts w:ascii="Times New Roman" w:hAnsi="Times New Roman"/>
                <w:sz w:val="24"/>
                <w:szCs w:val="24"/>
                <w:lang w:eastAsia="ru-RU"/>
              </w:rPr>
            </w:pPr>
            <w:r>
              <w:rPr>
                <w:rStyle w:val="67"/>
                <w:rFonts w:ascii="Times New Roman" w:hAnsi="Times New Roman" w:eastAsia="Calibri" w:cs="Times New Roman"/>
                <w:sz w:val="24"/>
                <w:szCs w:val="24"/>
                <w:lang w:eastAsia="ru-RU"/>
              </w:rPr>
              <w:t>Оформление стенгазеты</w:t>
            </w:r>
          </w:p>
        </w:tc>
      </w:tr>
      <w:tr w14:paraId="5C82B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0" w:hRule="atLeast"/>
        </w:trPr>
        <w:tc>
          <w:tcPr>
            <w:tcW w:w="1559" w:type="dxa"/>
            <w:tcBorders>
              <w:top w:val="single" w:color="auto" w:sz="4" w:space="0"/>
              <w:left w:val="single" w:color="auto" w:sz="4" w:space="0"/>
            </w:tcBorders>
            <w:shd w:val="clear" w:color="auto" w:fill="FFFFFF"/>
          </w:tcPr>
          <w:p w14:paraId="68F37189">
            <w:pPr>
              <w:pStyle w:val="45"/>
              <w:rPr>
                <w:rFonts w:ascii="Times New Roman" w:hAnsi="Times New Roman"/>
                <w:b/>
                <w:i/>
                <w:sz w:val="24"/>
                <w:szCs w:val="24"/>
                <w:lang w:eastAsia="ru-RU"/>
              </w:rPr>
            </w:pPr>
            <w:r>
              <w:rPr>
                <w:rFonts w:ascii="Times New Roman" w:hAnsi="Times New Roman"/>
                <w:b/>
                <w:i/>
                <w:sz w:val="24"/>
                <w:szCs w:val="24"/>
                <w:lang w:eastAsia="ru-RU"/>
              </w:rPr>
              <w:t>Март</w:t>
            </w:r>
          </w:p>
        </w:tc>
        <w:tc>
          <w:tcPr>
            <w:tcW w:w="2381" w:type="dxa"/>
            <w:tcBorders>
              <w:top w:val="single" w:color="auto" w:sz="4" w:space="0"/>
              <w:left w:val="single" w:color="auto" w:sz="4" w:space="0"/>
            </w:tcBorders>
            <w:shd w:val="clear" w:color="auto" w:fill="FFFFFF"/>
          </w:tcPr>
          <w:p w14:paraId="4146E40C">
            <w:pPr>
              <w:pStyle w:val="45"/>
              <w:rPr>
                <w:rFonts w:ascii="Times New Roman" w:hAnsi="Times New Roman"/>
                <w:sz w:val="24"/>
                <w:szCs w:val="24"/>
                <w:lang w:eastAsia="ru-RU"/>
              </w:rPr>
            </w:pPr>
            <w:r>
              <w:rPr>
                <w:rFonts w:ascii="Times New Roman" w:hAnsi="Times New Roman"/>
                <w:sz w:val="24"/>
                <w:szCs w:val="24"/>
                <w:lang w:eastAsia="ru-RU"/>
              </w:rPr>
              <w:t>01.03-31.03</w:t>
            </w:r>
          </w:p>
          <w:p w14:paraId="3F8F2615">
            <w:pPr>
              <w:pStyle w:val="45"/>
              <w:rPr>
                <w:rFonts w:ascii="Times New Roman" w:hAnsi="Times New Roman"/>
                <w:sz w:val="24"/>
                <w:szCs w:val="24"/>
                <w:lang w:eastAsia="ru-RU"/>
              </w:rPr>
            </w:pPr>
          </w:p>
          <w:p w14:paraId="693DC76C">
            <w:pPr>
              <w:pStyle w:val="45"/>
              <w:rPr>
                <w:rFonts w:ascii="Times New Roman" w:hAnsi="Times New Roman"/>
                <w:sz w:val="24"/>
                <w:szCs w:val="24"/>
                <w:lang w:eastAsia="ru-RU"/>
              </w:rPr>
            </w:pPr>
          </w:p>
          <w:p w14:paraId="3965916A">
            <w:pPr>
              <w:pStyle w:val="45"/>
              <w:rPr>
                <w:rFonts w:ascii="Times New Roman" w:hAnsi="Times New Roman"/>
                <w:sz w:val="24"/>
                <w:szCs w:val="24"/>
                <w:lang w:eastAsia="ru-RU"/>
              </w:rPr>
            </w:pPr>
            <w:r>
              <w:rPr>
                <w:rFonts w:ascii="Times New Roman" w:hAnsi="Times New Roman"/>
                <w:sz w:val="24"/>
                <w:szCs w:val="24"/>
                <w:lang w:eastAsia="ru-RU"/>
              </w:rPr>
              <w:t>1 неделя марта</w:t>
            </w:r>
          </w:p>
          <w:p w14:paraId="2AF754EC">
            <w:pPr>
              <w:pStyle w:val="45"/>
              <w:rPr>
                <w:rFonts w:ascii="Times New Roman" w:hAnsi="Times New Roman"/>
                <w:sz w:val="24"/>
                <w:szCs w:val="24"/>
                <w:lang w:eastAsia="ru-RU"/>
              </w:rPr>
            </w:pPr>
            <w:r>
              <w:rPr>
                <w:rFonts w:ascii="Times New Roman" w:hAnsi="Times New Roman"/>
                <w:sz w:val="24"/>
                <w:szCs w:val="24"/>
                <w:lang w:eastAsia="ru-RU"/>
              </w:rPr>
              <w:t>8 марта</w:t>
            </w:r>
          </w:p>
        </w:tc>
        <w:tc>
          <w:tcPr>
            <w:tcW w:w="3828" w:type="dxa"/>
            <w:tcBorders>
              <w:top w:val="single" w:color="auto" w:sz="4" w:space="0"/>
              <w:left w:val="single" w:color="auto" w:sz="4" w:space="0"/>
              <w:right w:val="single" w:color="auto" w:sz="4" w:space="0"/>
            </w:tcBorders>
            <w:shd w:val="clear" w:color="auto" w:fill="FFFFFF"/>
          </w:tcPr>
          <w:p w14:paraId="6651F291">
            <w:pPr>
              <w:pStyle w:val="45"/>
              <w:rPr>
                <w:rFonts w:ascii="Times New Roman" w:hAnsi="Times New Roman"/>
                <w:sz w:val="24"/>
                <w:szCs w:val="24"/>
                <w:lang w:eastAsia="ru-RU"/>
              </w:rPr>
            </w:pPr>
            <w:r>
              <w:rPr>
                <w:rFonts w:ascii="Times New Roman" w:hAnsi="Times New Roman"/>
                <w:sz w:val="24"/>
                <w:szCs w:val="24"/>
                <w:lang w:eastAsia="ru-RU"/>
              </w:rPr>
              <w:t>Игровой проект «Постираем кукле платье»</w:t>
            </w:r>
          </w:p>
          <w:p w14:paraId="45864254">
            <w:pPr>
              <w:pStyle w:val="45"/>
              <w:rPr>
                <w:rFonts w:ascii="Times New Roman" w:hAnsi="Times New Roman"/>
                <w:b/>
                <w:sz w:val="24"/>
                <w:szCs w:val="24"/>
                <w:lang w:eastAsia="ru-RU"/>
              </w:rPr>
            </w:pPr>
          </w:p>
          <w:p w14:paraId="6522B245">
            <w:pPr>
              <w:pStyle w:val="45"/>
              <w:rPr>
                <w:rFonts w:ascii="Times New Roman" w:hAnsi="Times New Roman"/>
                <w:b/>
                <w:sz w:val="24"/>
                <w:szCs w:val="24"/>
                <w:lang w:eastAsia="ru-RU"/>
              </w:rPr>
            </w:pPr>
          </w:p>
          <w:p w14:paraId="00B241D9">
            <w:pPr>
              <w:pStyle w:val="45"/>
              <w:rPr>
                <w:rFonts w:ascii="Times New Roman" w:hAnsi="Times New Roman"/>
                <w:sz w:val="24"/>
                <w:szCs w:val="24"/>
                <w:lang w:eastAsia="ru-RU"/>
              </w:rPr>
            </w:pPr>
            <w:r>
              <w:rPr>
                <w:rFonts w:ascii="Times New Roman" w:hAnsi="Times New Roman"/>
                <w:b/>
                <w:sz w:val="24"/>
                <w:szCs w:val="24"/>
                <w:lang w:eastAsia="ru-RU"/>
              </w:rPr>
              <w:t>8 марта Международный женский день</w:t>
            </w:r>
            <w:r>
              <w:rPr>
                <w:rFonts w:ascii="Times New Roman" w:hAnsi="Times New Roman"/>
                <w:sz w:val="24"/>
                <w:szCs w:val="24"/>
                <w:lang w:eastAsia="ru-RU"/>
              </w:rPr>
              <w:t xml:space="preserve"> Организовывать все виды детской деятельности (игровой, коммуникативной, трудовой, познавательно-исследовательской, продуктивной, музыкально-художественной, чтения) вокруг темы семьи, любви к маме, бабушке.</w:t>
            </w:r>
          </w:p>
          <w:p w14:paraId="1DB2C4F4">
            <w:pPr>
              <w:pStyle w:val="45"/>
              <w:rPr>
                <w:rFonts w:ascii="Times New Roman" w:hAnsi="Times New Roman"/>
                <w:sz w:val="24"/>
                <w:szCs w:val="24"/>
                <w:lang w:eastAsia="ru-RU"/>
              </w:rPr>
            </w:pPr>
          </w:p>
          <w:p w14:paraId="32090DB8">
            <w:pPr>
              <w:pStyle w:val="45"/>
              <w:rPr>
                <w:rFonts w:ascii="Times New Roman" w:hAnsi="Times New Roman"/>
                <w:sz w:val="24"/>
                <w:szCs w:val="24"/>
                <w:lang w:eastAsia="ru-RU"/>
              </w:rPr>
            </w:pPr>
          </w:p>
        </w:tc>
        <w:tc>
          <w:tcPr>
            <w:tcW w:w="3118" w:type="dxa"/>
            <w:tcBorders>
              <w:top w:val="single" w:color="auto" w:sz="4" w:space="0"/>
              <w:left w:val="single" w:color="auto" w:sz="4" w:space="0"/>
              <w:right w:val="single" w:color="auto" w:sz="4" w:space="0"/>
            </w:tcBorders>
            <w:shd w:val="clear" w:color="auto" w:fill="FFFFFF"/>
          </w:tcPr>
          <w:p w14:paraId="7DD6C2E9">
            <w:pPr>
              <w:pStyle w:val="45"/>
              <w:rPr>
                <w:rFonts w:ascii="Times New Roman" w:hAnsi="Times New Roman"/>
                <w:sz w:val="24"/>
                <w:szCs w:val="24"/>
                <w:lang w:eastAsia="ru-RU"/>
              </w:rPr>
            </w:pPr>
            <w:r>
              <w:rPr>
                <w:rFonts w:ascii="Times New Roman" w:hAnsi="Times New Roman"/>
                <w:sz w:val="24"/>
                <w:szCs w:val="24"/>
                <w:lang w:eastAsia="ru-RU"/>
              </w:rPr>
              <w:t>создание фотоколлажа</w:t>
            </w:r>
          </w:p>
          <w:p w14:paraId="2CE9998A">
            <w:pPr>
              <w:pStyle w:val="45"/>
              <w:rPr>
                <w:rFonts w:ascii="Times New Roman" w:hAnsi="Times New Roman"/>
                <w:sz w:val="24"/>
                <w:szCs w:val="24"/>
                <w:lang w:eastAsia="ru-RU"/>
              </w:rPr>
            </w:pPr>
          </w:p>
          <w:p w14:paraId="363440DC">
            <w:pPr>
              <w:pStyle w:val="45"/>
              <w:rPr>
                <w:rFonts w:ascii="Times New Roman" w:hAnsi="Times New Roman"/>
                <w:sz w:val="24"/>
                <w:szCs w:val="24"/>
                <w:lang w:eastAsia="ru-RU"/>
              </w:rPr>
            </w:pPr>
            <w:r>
              <w:rPr>
                <w:rFonts w:ascii="Times New Roman" w:hAnsi="Times New Roman"/>
                <w:sz w:val="24"/>
                <w:szCs w:val="24"/>
                <w:lang w:eastAsia="ru-RU"/>
              </w:rPr>
              <w:t>изготовление открытки для мамы</w:t>
            </w:r>
          </w:p>
          <w:p w14:paraId="1D7CEEA3">
            <w:pPr>
              <w:pStyle w:val="45"/>
              <w:rPr>
                <w:rFonts w:ascii="Times New Roman" w:hAnsi="Times New Roman"/>
                <w:sz w:val="24"/>
                <w:szCs w:val="24"/>
                <w:lang w:eastAsia="ru-RU"/>
              </w:rPr>
            </w:pPr>
            <w:r>
              <w:rPr>
                <w:rFonts w:ascii="Times New Roman" w:hAnsi="Times New Roman"/>
                <w:sz w:val="24"/>
                <w:szCs w:val="24"/>
                <w:lang w:eastAsia="ru-RU"/>
              </w:rPr>
              <w:t>Развлечение  «День мам»</w:t>
            </w:r>
          </w:p>
        </w:tc>
      </w:tr>
      <w:tr w14:paraId="42029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098A66B4">
            <w:pPr>
              <w:pStyle w:val="45"/>
              <w:rPr>
                <w:rFonts w:ascii="Times New Roman" w:hAnsi="Times New Roman"/>
                <w:b/>
                <w:i/>
                <w:sz w:val="20"/>
                <w:szCs w:val="20"/>
                <w:lang w:eastAsia="ru-RU"/>
              </w:rPr>
            </w:pPr>
            <w:r>
              <w:rPr>
                <w:rStyle w:val="67"/>
                <w:rFonts w:ascii="Times New Roman" w:hAnsi="Times New Roman" w:eastAsia="Calibri" w:cs="Times New Roman"/>
                <w:i/>
                <w:sz w:val="24"/>
                <w:szCs w:val="24"/>
                <w:lang w:eastAsia="ru-RU"/>
              </w:rPr>
              <w:t>Апрель</w:t>
            </w:r>
          </w:p>
        </w:tc>
        <w:tc>
          <w:tcPr>
            <w:tcW w:w="2381" w:type="dxa"/>
            <w:tcBorders>
              <w:top w:val="single" w:color="auto" w:sz="4" w:space="0"/>
              <w:left w:val="single" w:color="auto" w:sz="4" w:space="0"/>
            </w:tcBorders>
            <w:shd w:val="clear" w:color="auto" w:fill="FFFFFF"/>
          </w:tcPr>
          <w:p w14:paraId="6CDB0E03">
            <w:pPr>
              <w:pStyle w:val="45"/>
              <w:rPr>
                <w:rFonts w:ascii="Times New Roman" w:hAnsi="Times New Roman"/>
                <w:sz w:val="20"/>
                <w:szCs w:val="20"/>
                <w:lang w:eastAsia="ru-RU"/>
              </w:rPr>
            </w:pPr>
            <w:r>
              <w:rPr>
                <w:rFonts w:ascii="Times New Roman" w:hAnsi="Times New Roman"/>
                <w:sz w:val="24"/>
                <w:szCs w:val="24"/>
                <w:lang w:eastAsia="ru-RU"/>
              </w:rPr>
              <w:t>01.04-30.04</w:t>
            </w:r>
          </w:p>
        </w:tc>
        <w:tc>
          <w:tcPr>
            <w:tcW w:w="3828" w:type="dxa"/>
            <w:tcBorders>
              <w:top w:val="single" w:color="auto" w:sz="4" w:space="0"/>
              <w:left w:val="single" w:color="auto" w:sz="4" w:space="0"/>
            </w:tcBorders>
            <w:shd w:val="clear" w:color="auto" w:fill="FFFFFF"/>
          </w:tcPr>
          <w:p w14:paraId="58FF367C">
            <w:pPr>
              <w:pStyle w:val="45"/>
              <w:rPr>
                <w:rStyle w:val="68"/>
                <w:rFonts w:ascii="Times New Roman" w:hAnsi="Times New Roman" w:cs="Times New Roman"/>
                <w:b/>
                <w:i w:val="0"/>
                <w:sz w:val="24"/>
                <w:szCs w:val="24"/>
                <w:lang w:eastAsia="ru-RU"/>
              </w:rPr>
            </w:pPr>
            <w:r>
              <w:rPr>
                <w:rFonts w:ascii="Times New Roman" w:hAnsi="Times New Roman"/>
                <w:sz w:val="24"/>
                <w:szCs w:val="24"/>
                <w:lang w:eastAsia="ru-RU"/>
              </w:rPr>
              <w:t>Игровой проект «Кукла заболела»</w:t>
            </w:r>
          </w:p>
          <w:p w14:paraId="5419CC74">
            <w:pPr>
              <w:pStyle w:val="45"/>
              <w:rPr>
                <w:rStyle w:val="68"/>
                <w:rFonts w:ascii="Times New Roman" w:hAnsi="Times New Roman" w:cs="Times New Roman"/>
                <w:b/>
                <w:i w:val="0"/>
                <w:sz w:val="24"/>
                <w:szCs w:val="24"/>
                <w:lang w:eastAsia="ru-RU"/>
              </w:rPr>
            </w:pPr>
          </w:p>
          <w:p w14:paraId="21ACC7FA">
            <w:pPr>
              <w:pStyle w:val="45"/>
              <w:rPr>
                <w:rFonts w:ascii="Times New Roman" w:hAnsi="Times New Roman"/>
                <w:b/>
                <w:i/>
                <w:sz w:val="20"/>
                <w:szCs w:val="20"/>
                <w:lang w:eastAsia="ru-RU"/>
              </w:rPr>
            </w:pPr>
            <w:r>
              <w:rPr>
                <w:rStyle w:val="68"/>
                <w:rFonts w:ascii="Times New Roman" w:hAnsi="Times New Roman" w:cs="Times New Roman"/>
                <w:b/>
                <w:sz w:val="24"/>
                <w:szCs w:val="24"/>
                <w:lang w:eastAsia="ru-RU"/>
              </w:rPr>
              <w:t>Весна</w:t>
            </w:r>
          </w:p>
          <w:p w14:paraId="1BC9D051">
            <w:pPr>
              <w:pStyle w:val="45"/>
              <w:rPr>
                <w:rFonts w:ascii="Times New Roman" w:hAnsi="Times New Roman"/>
                <w:sz w:val="20"/>
                <w:szCs w:val="20"/>
                <w:lang w:eastAsia="ru-RU"/>
              </w:rPr>
            </w:pPr>
            <w:r>
              <w:rPr>
                <w:rStyle w:val="67"/>
                <w:rFonts w:ascii="Times New Roman" w:hAnsi="Times New Roman" w:eastAsia="Calibri" w:cs="Times New Roman"/>
                <w:sz w:val="24"/>
                <w:szCs w:val="24"/>
                <w:lang w:eastAsia="ru-RU"/>
              </w:rPr>
              <w:t>Формировать элементарные представления о вес</w:t>
            </w:r>
            <w:r>
              <w:rPr>
                <w:rStyle w:val="67"/>
                <w:rFonts w:ascii="Times New Roman" w:hAnsi="Times New Roman" w:eastAsia="Calibri" w:cs="Times New Roman"/>
                <w:sz w:val="24"/>
                <w:szCs w:val="24"/>
                <w:lang w:eastAsia="ru-RU"/>
              </w:rPr>
              <w:softHyphen/>
            </w:r>
            <w:r>
              <w:rPr>
                <w:rStyle w:val="67"/>
                <w:rFonts w:ascii="Times New Roman" w:hAnsi="Times New Roman" w:eastAsia="Calibri" w:cs="Times New Roman"/>
                <w:sz w:val="24"/>
                <w:szCs w:val="24"/>
                <w:lang w:eastAsia="ru-RU"/>
              </w:rPr>
              <w:t>не (сезонные изменения в природе, одежде людей, на участке детского сада).</w:t>
            </w:r>
          </w:p>
          <w:p w14:paraId="49266F89">
            <w:pPr>
              <w:pStyle w:val="45"/>
              <w:rPr>
                <w:rFonts w:ascii="Times New Roman" w:hAnsi="Times New Roman"/>
                <w:sz w:val="20"/>
                <w:szCs w:val="20"/>
                <w:lang w:eastAsia="ru-RU"/>
              </w:rPr>
            </w:pPr>
          </w:p>
        </w:tc>
        <w:tc>
          <w:tcPr>
            <w:tcW w:w="3118" w:type="dxa"/>
            <w:tcBorders>
              <w:top w:val="single" w:color="auto" w:sz="4" w:space="0"/>
              <w:left w:val="single" w:color="auto" w:sz="4" w:space="0"/>
              <w:right w:val="single" w:color="auto" w:sz="4" w:space="0"/>
            </w:tcBorders>
            <w:shd w:val="clear" w:color="auto" w:fill="FFFFFF"/>
          </w:tcPr>
          <w:p w14:paraId="4E10B045">
            <w:pPr>
              <w:pStyle w:val="45"/>
              <w:rPr>
                <w:rStyle w:val="67"/>
                <w:rFonts w:ascii="Times New Roman" w:hAnsi="Times New Roman" w:eastAsia="Calibri" w:cs="Times New Roman"/>
                <w:sz w:val="24"/>
                <w:szCs w:val="24"/>
                <w:lang w:eastAsia="ru-RU"/>
              </w:rPr>
            </w:pPr>
            <w:r>
              <w:rPr>
                <w:rFonts w:ascii="Times New Roman" w:hAnsi="Times New Roman"/>
                <w:sz w:val="24"/>
                <w:szCs w:val="24"/>
                <w:lang w:eastAsia="ru-RU"/>
              </w:rPr>
              <w:t>создание фотоколлажа</w:t>
            </w:r>
          </w:p>
          <w:p w14:paraId="24502C5D">
            <w:pPr>
              <w:pStyle w:val="45"/>
              <w:rPr>
                <w:rStyle w:val="67"/>
                <w:rFonts w:ascii="Times New Roman" w:hAnsi="Times New Roman" w:eastAsia="Calibri" w:cs="Times New Roman"/>
                <w:sz w:val="24"/>
                <w:szCs w:val="24"/>
                <w:lang w:eastAsia="ru-RU"/>
              </w:rPr>
            </w:pPr>
          </w:p>
          <w:p w14:paraId="1C201849">
            <w:pPr>
              <w:pStyle w:val="45"/>
              <w:rPr>
                <w:rFonts w:ascii="Times New Roman" w:hAnsi="Times New Roman"/>
                <w:sz w:val="20"/>
                <w:szCs w:val="20"/>
                <w:lang w:eastAsia="ru-RU"/>
              </w:rPr>
            </w:pPr>
            <w:r>
              <w:rPr>
                <w:rStyle w:val="67"/>
                <w:rFonts w:ascii="Times New Roman" w:hAnsi="Times New Roman" w:eastAsia="Calibri" w:cs="Times New Roman"/>
                <w:sz w:val="24"/>
                <w:szCs w:val="24"/>
                <w:lang w:eastAsia="ru-RU"/>
              </w:rPr>
              <w:t>Праздник «Весна». Выставка детского творчества.</w:t>
            </w:r>
          </w:p>
        </w:tc>
      </w:tr>
      <w:tr w14:paraId="08B93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tcPr>
          <w:p w14:paraId="762AD4AC">
            <w:pPr>
              <w:pStyle w:val="45"/>
              <w:rPr>
                <w:rFonts w:ascii="Times New Roman" w:hAnsi="Times New Roman"/>
                <w:b/>
                <w:i/>
                <w:sz w:val="24"/>
                <w:szCs w:val="24"/>
                <w:lang w:eastAsia="ru-RU"/>
              </w:rPr>
            </w:pPr>
            <w:r>
              <w:rPr>
                <w:rFonts w:ascii="Times New Roman" w:hAnsi="Times New Roman"/>
                <w:b/>
                <w:i/>
                <w:sz w:val="24"/>
                <w:szCs w:val="24"/>
                <w:lang w:eastAsia="ru-RU"/>
              </w:rPr>
              <w:t xml:space="preserve">Май </w:t>
            </w:r>
          </w:p>
        </w:tc>
        <w:tc>
          <w:tcPr>
            <w:tcW w:w="2381" w:type="dxa"/>
            <w:tcBorders>
              <w:top w:val="single" w:color="auto" w:sz="4" w:space="0"/>
              <w:left w:val="single" w:color="auto" w:sz="4" w:space="0"/>
            </w:tcBorders>
            <w:shd w:val="clear" w:color="auto" w:fill="FFFFFF"/>
          </w:tcPr>
          <w:p w14:paraId="35218BE5">
            <w:pPr>
              <w:pStyle w:val="45"/>
              <w:rPr>
                <w:rFonts w:ascii="Times New Roman" w:hAnsi="Times New Roman"/>
                <w:sz w:val="24"/>
                <w:szCs w:val="24"/>
                <w:lang w:eastAsia="ru-RU"/>
              </w:rPr>
            </w:pPr>
            <w:r>
              <w:rPr>
                <w:rFonts w:ascii="Times New Roman" w:hAnsi="Times New Roman"/>
                <w:sz w:val="24"/>
                <w:szCs w:val="24"/>
                <w:lang w:eastAsia="ru-RU"/>
              </w:rPr>
              <w:t>01.05-30.05</w:t>
            </w:r>
          </w:p>
        </w:tc>
        <w:tc>
          <w:tcPr>
            <w:tcW w:w="3828" w:type="dxa"/>
            <w:tcBorders>
              <w:top w:val="single" w:color="auto" w:sz="4" w:space="0"/>
              <w:left w:val="single" w:color="auto" w:sz="4" w:space="0"/>
            </w:tcBorders>
            <w:shd w:val="clear" w:color="auto" w:fill="FFFFFF"/>
          </w:tcPr>
          <w:p w14:paraId="47241CDC">
            <w:pPr>
              <w:pStyle w:val="45"/>
              <w:rPr>
                <w:rFonts w:ascii="Times New Roman" w:hAnsi="Times New Roman"/>
                <w:sz w:val="24"/>
                <w:szCs w:val="24"/>
                <w:lang w:eastAsia="ru-RU"/>
              </w:rPr>
            </w:pPr>
            <w:r>
              <w:rPr>
                <w:rFonts w:ascii="Times New Roman" w:hAnsi="Times New Roman"/>
                <w:sz w:val="24"/>
                <w:szCs w:val="24"/>
                <w:lang w:eastAsia="ru-RU"/>
              </w:rPr>
              <w:t>Игровой проект «Уход за куклой»</w:t>
            </w:r>
          </w:p>
          <w:p w14:paraId="03A1AAB3">
            <w:pPr>
              <w:pStyle w:val="45"/>
              <w:rPr>
                <w:rFonts w:ascii="Times New Roman" w:hAnsi="Times New Roman"/>
                <w:b/>
                <w:sz w:val="24"/>
                <w:szCs w:val="24"/>
                <w:lang w:eastAsia="ru-RU"/>
              </w:rPr>
            </w:pPr>
          </w:p>
          <w:p w14:paraId="0ADDA8A0">
            <w:pPr>
              <w:pStyle w:val="45"/>
              <w:rPr>
                <w:rFonts w:ascii="Times New Roman" w:hAnsi="Times New Roman"/>
                <w:b/>
                <w:sz w:val="24"/>
                <w:szCs w:val="24"/>
                <w:lang w:eastAsia="ru-RU"/>
              </w:rPr>
            </w:pPr>
            <w:r>
              <w:rPr>
                <w:rFonts w:ascii="Times New Roman" w:hAnsi="Times New Roman"/>
                <w:b/>
                <w:sz w:val="24"/>
                <w:szCs w:val="24"/>
                <w:lang w:eastAsia="ru-RU"/>
              </w:rPr>
              <w:t>Лето</w:t>
            </w:r>
          </w:p>
          <w:p w14:paraId="009CD9CF">
            <w:pPr>
              <w:pStyle w:val="45"/>
              <w:rPr>
                <w:rFonts w:ascii="Times New Roman" w:hAnsi="Times New Roman"/>
                <w:sz w:val="24"/>
                <w:szCs w:val="24"/>
                <w:lang w:eastAsia="ru-RU"/>
              </w:rPr>
            </w:pPr>
            <w:r>
              <w:rPr>
                <w:rStyle w:val="67"/>
                <w:rFonts w:ascii="Times New Roman" w:hAnsi="Times New Roman" w:eastAsia="Calibri" w:cs="Times New Roman"/>
                <w:sz w:val="24"/>
                <w:szCs w:val="24"/>
                <w:lang w:eastAsia="ru-RU"/>
              </w:rPr>
              <w:t>Формировать элементарные представления о лете (сезонные изменения в природе, одежде людей)</w:t>
            </w:r>
          </w:p>
        </w:tc>
        <w:tc>
          <w:tcPr>
            <w:tcW w:w="3118" w:type="dxa"/>
            <w:tcBorders>
              <w:top w:val="single" w:color="auto" w:sz="4" w:space="0"/>
              <w:left w:val="single" w:color="auto" w:sz="4" w:space="0"/>
              <w:right w:val="single" w:color="auto" w:sz="4" w:space="0"/>
            </w:tcBorders>
            <w:shd w:val="clear" w:color="auto" w:fill="FFFFFF"/>
          </w:tcPr>
          <w:p w14:paraId="3CD73684">
            <w:pPr>
              <w:pStyle w:val="45"/>
              <w:rPr>
                <w:rStyle w:val="67"/>
                <w:rFonts w:ascii="Times New Roman" w:hAnsi="Times New Roman" w:eastAsia="Calibri" w:cs="Times New Roman"/>
                <w:sz w:val="24"/>
                <w:szCs w:val="24"/>
                <w:lang w:eastAsia="ru-RU"/>
              </w:rPr>
            </w:pPr>
            <w:r>
              <w:rPr>
                <w:rFonts w:ascii="Times New Roman" w:hAnsi="Times New Roman"/>
                <w:sz w:val="24"/>
                <w:szCs w:val="24"/>
                <w:lang w:eastAsia="ru-RU"/>
              </w:rPr>
              <w:t>Создание фотоколлажа</w:t>
            </w:r>
          </w:p>
          <w:p w14:paraId="5C146B8C">
            <w:pPr>
              <w:pStyle w:val="45"/>
              <w:rPr>
                <w:rStyle w:val="67"/>
                <w:rFonts w:ascii="Times New Roman" w:hAnsi="Times New Roman" w:eastAsia="Calibri" w:cs="Times New Roman"/>
                <w:sz w:val="24"/>
                <w:szCs w:val="24"/>
                <w:lang w:eastAsia="ru-RU"/>
              </w:rPr>
            </w:pPr>
          </w:p>
          <w:p w14:paraId="5C68C4A2">
            <w:pPr>
              <w:pStyle w:val="45"/>
              <w:rPr>
                <w:rFonts w:ascii="Times New Roman" w:hAnsi="Times New Roman"/>
                <w:sz w:val="24"/>
                <w:szCs w:val="24"/>
                <w:lang w:eastAsia="ru-RU"/>
              </w:rPr>
            </w:pPr>
          </w:p>
        </w:tc>
      </w:tr>
    </w:tbl>
    <w:p w14:paraId="6DA2C421"/>
    <w:p w14:paraId="3538600C">
      <w:pPr>
        <w:pStyle w:val="45"/>
        <w:jc w:val="center"/>
        <w:rPr>
          <w:rFonts w:ascii="Times New Roman" w:hAnsi="Times New Roman"/>
          <w:b/>
          <w:color w:val="376092" w:themeColor="accent1" w:themeShade="BF"/>
          <w:sz w:val="24"/>
          <w:szCs w:val="28"/>
        </w:rPr>
      </w:pPr>
      <w:r>
        <w:rPr>
          <w:rFonts w:ascii="Times New Roman" w:hAnsi="Times New Roman"/>
          <w:b/>
          <w:color w:val="376092" w:themeColor="accent1" w:themeShade="BF"/>
          <w:sz w:val="24"/>
          <w:szCs w:val="28"/>
        </w:rPr>
        <w:t>Комплексно-тематическое планирование с детьми в возрасте 3-5 лет</w:t>
      </w:r>
    </w:p>
    <w:p w14:paraId="002D516C">
      <w:pPr>
        <w:pStyle w:val="45"/>
        <w:jc w:val="center"/>
        <w:rPr>
          <w:rFonts w:ascii="Times New Roman" w:hAnsi="Times New Roman"/>
          <w:b/>
          <w:color w:val="376092" w:themeColor="accent1" w:themeShade="BF"/>
          <w:sz w:val="24"/>
          <w:szCs w:val="28"/>
        </w:rPr>
      </w:pPr>
    </w:p>
    <w:p w14:paraId="3C4C63E1">
      <w:pPr>
        <w:pStyle w:val="45"/>
        <w:jc w:val="center"/>
        <w:rPr>
          <w:b/>
          <w:color w:val="376092" w:themeColor="accent1" w:themeShade="BF"/>
          <w:sz w:val="20"/>
        </w:rPr>
      </w:pPr>
    </w:p>
    <w:tbl>
      <w:tblPr>
        <w:tblStyle w:val="29"/>
        <w:tblW w:w="0" w:type="auto"/>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1003"/>
        <w:gridCol w:w="3292"/>
        <w:gridCol w:w="5010"/>
      </w:tblGrid>
      <w:tr w14:paraId="733CB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431" w:type="dxa"/>
            <w:tcBorders>
              <w:top w:val="single" w:color="auto" w:sz="4" w:space="0"/>
              <w:left w:val="single" w:color="auto" w:sz="4" w:space="0"/>
              <w:bottom w:val="single" w:color="auto" w:sz="4" w:space="0"/>
              <w:right w:val="single" w:color="auto" w:sz="4" w:space="0"/>
            </w:tcBorders>
          </w:tcPr>
          <w:p w14:paraId="60747256">
            <w:pPr>
              <w:pStyle w:val="45"/>
              <w:jc w:val="center"/>
              <w:rPr>
                <w:rFonts w:ascii="Times New Roman" w:hAnsi="Times New Roman"/>
                <w:b/>
                <w:i/>
                <w:sz w:val="24"/>
                <w:szCs w:val="24"/>
                <w:lang w:eastAsia="ru-RU"/>
              </w:rPr>
            </w:pPr>
            <w:r>
              <w:rPr>
                <w:rFonts w:ascii="Times New Roman" w:hAnsi="Times New Roman"/>
                <w:b/>
                <w:i/>
                <w:sz w:val="24"/>
                <w:szCs w:val="24"/>
                <w:lang w:eastAsia="ru-RU"/>
              </w:rPr>
              <w:t>Месяц</w:t>
            </w:r>
          </w:p>
        </w:tc>
        <w:tc>
          <w:tcPr>
            <w:tcW w:w="1003" w:type="dxa"/>
            <w:tcBorders>
              <w:top w:val="single" w:color="auto" w:sz="4" w:space="0"/>
              <w:left w:val="single" w:color="auto" w:sz="4" w:space="0"/>
              <w:bottom w:val="single" w:color="auto" w:sz="4" w:space="0"/>
              <w:right w:val="single" w:color="auto" w:sz="4" w:space="0"/>
            </w:tcBorders>
          </w:tcPr>
          <w:p w14:paraId="3C9B4467">
            <w:pPr>
              <w:pStyle w:val="45"/>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292" w:type="dxa"/>
            <w:tcBorders>
              <w:top w:val="single" w:color="auto" w:sz="4" w:space="0"/>
              <w:left w:val="single" w:color="auto" w:sz="4" w:space="0"/>
              <w:bottom w:val="single" w:color="auto" w:sz="4" w:space="0"/>
              <w:right w:val="single" w:color="auto" w:sz="4" w:space="0"/>
            </w:tcBorders>
          </w:tcPr>
          <w:p w14:paraId="78E883B0">
            <w:pPr>
              <w:pStyle w:val="45"/>
              <w:jc w:val="center"/>
              <w:rPr>
                <w:rFonts w:ascii="Times New Roman" w:hAnsi="Times New Roman"/>
                <w:b/>
                <w:i/>
                <w:sz w:val="24"/>
                <w:szCs w:val="24"/>
                <w:lang w:eastAsia="ru-RU"/>
              </w:rPr>
            </w:pPr>
            <w:r>
              <w:rPr>
                <w:rFonts w:ascii="Times New Roman" w:hAnsi="Times New Roman"/>
                <w:b/>
                <w:i/>
                <w:sz w:val="24"/>
                <w:szCs w:val="24"/>
                <w:lang w:eastAsia="ru-RU"/>
              </w:rPr>
              <w:t>Тема</w:t>
            </w:r>
          </w:p>
        </w:tc>
        <w:tc>
          <w:tcPr>
            <w:tcW w:w="5010" w:type="dxa"/>
            <w:tcBorders>
              <w:top w:val="single" w:color="auto" w:sz="4" w:space="0"/>
              <w:left w:val="single" w:color="auto" w:sz="4" w:space="0"/>
              <w:bottom w:val="single" w:color="auto" w:sz="4" w:space="0"/>
              <w:right w:val="single" w:color="auto" w:sz="4" w:space="0"/>
            </w:tcBorders>
          </w:tcPr>
          <w:p w14:paraId="5D6DF977">
            <w:pPr>
              <w:pStyle w:val="45"/>
              <w:jc w:val="center"/>
              <w:rPr>
                <w:rFonts w:ascii="Times New Roman" w:hAnsi="Times New Roman"/>
                <w:b/>
                <w:i/>
                <w:sz w:val="24"/>
                <w:szCs w:val="24"/>
                <w:lang w:val="en-US" w:eastAsia="ru-RU"/>
              </w:rPr>
            </w:pPr>
            <w:r>
              <w:rPr>
                <w:rFonts w:ascii="Times New Roman" w:hAnsi="Times New Roman"/>
                <w:b/>
                <w:i/>
                <w:sz w:val="24"/>
                <w:szCs w:val="24"/>
                <w:lang w:val="en-US" w:eastAsia="ru-RU"/>
              </w:rPr>
              <w:t>Мероприятия</w:t>
            </w:r>
          </w:p>
        </w:tc>
      </w:tr>
      <w:tr w14:paraId="7F2E2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2" w:hRule="atLeast"/>
        </w:trPr>
        <w:tc>
          <w:tcPr>
            <w:tcW w:w="1431" w:type="dxa"/>
            <w:tcBorders>
              <w:top w:val="single" w:color="auto" w:sz="4" w:space="0"/>
              <w:left w:val="single" w:color="auto" w:sz="4" w:space="0"/>
              <w:bottom w:val="single" w:color="auto" w:sz="4" w:space="0"/>
              <w:right w:val="single" w:color="auto" w:sz="4" w:space="0"/>
            </w:tcBorders>
          </w:tcPr>
          <w:p w14:paraId="4471FFA5">
            <w:pPr>
              <w:pStyle w:val="45"/>
              <w:rPr>
                <w:rFonts w:ascii="Times New Roman" w:hAnsi="Times New Roman"/>
                <w:sz w:val="24"/>
                <w:szCs w:val="24"/>
                <w:lang w:eastAsia="ru-RU"/>
              </w:rPr>
            </w:pPr>
            <w:r>
              <w:rPr>
                <w:rFonts w:ascii="Times New Roman" w:hAnsi="Times New Roman"/>
                <w:sz w:val="24"/>
                <w:szCs w:val="24"/>
                <w:lang w:eastAsia="ru-RU"/>
              </w:rPr>
              <w:t>сентябрь</w:t>
            </w:r>
          </w:p>
        </w:tc>
        <w:tc>
          <w:tcPr>
            <w:tcW w:w="1003" w:type="dxa"/>
            <w:tcBorders>
              <w:top w:val="single" w:color="auto" w:sz="4" w:space="0"/>
              <w:left w:val="single" w:color="auto" w:sz="4" w:space="0"/>
              <w:bottom w:val="single" w:color="auto" w:sz="4" w:space="0"/>
              <w:right w:val="single" w:color="auto" w:sz="4" w:space="0"/>
            </w:tcBorders>
          </w:tcPr>
          <w:p w14:paraId="4E011596">
            <w:pPr>
              <w:pStyle w:val="45"/>
              <w:rPr>
                <w:rFonts w:ascii="Times New Roman" w:hAnsi="Times New Roman"/>
                <w:sz w:val="24"/>
                <w:szCs w:val="24"/>
                <w:lang w:eastAsia="ru-RU"/>
              </w:rPr>
            </w:pPr>
          </w:p>
          <w:p w14:paraId="6EC4DD2F">
            <w:pPr>
              <w:pStyle w:val="45"/>
              <w:rPr>
                <w:rFonts w:ascii="Times New Roman" w:hAnsi="Times New Roman"/>
                <w:sz w:val="24"/>
                <w:szCs w:val="24"/>
                <w:lang w:eastAsia="ru-RU"/>
              </w:rPr>
            </w:pPr>
          </w:p>
          <w:p w14:paraId="102CD02E">
            <w:pPr>
              <w:pStyle w:val="45"/>
              <w:rPr>
                <w:rFonts w:ascii="Times New Roman" w:hAnsi="Times New Roman"/>
                <w:sz w:val="24"/>
                <w:szCs w:val="24"/>
                <w:lang w:eastAsia="ru-RU"/>
              </w:rPr>
            </w:pPr>
            <w:r>
              <w:rPr>
                <w:rFonts w:ascii="Times New Roman" w:hAnsi="Times New Roman"/>
                <w:sz w:val="24"/>
                <w:szCs w:val="24"/>
                <w:lang w:eastAsia="ru-RU"/>
              </w:rPr>
              <w:t>01.09-30.09</w:t>
            </w:r>
          </w:p>
          <w:p w14:paraId="06AAAAFD">
            <w:pPr>
              <w:pStyle w:val="45"/>
              <w:rPr>
                <w:rFonts w:ascii="Times New Roman" w:hAnsi="Times New Roman"/>
                <w:sz w:val="24"/>
                <w:szCs w:val="24"/>
                <w:lang w:eastAsia="ru-RU"/>
              </w:rPr>
            </w:pPr>
          </w:p>
          <w:p w14:paraId="2A2F11D8">
            <w:pPr>
              <w:pStyle w:val="45"/>
              <w:rPr>
                <w:rFonts w:ascii="Times New Roman" w:hAnsi="Times New Roman"/>
                <w:sz w:val="24"/>
                <w:szCs w:val="24"/>
                <w:lang w:eastAsia="ru-RU"/>
              </w:rPr>
            </w:pPr>
            <w:r>
              <w:rPr>
                <w:rFonts w:ascii="Times New Roman" w:hAnsi="Times New Roman"/>
                <w:sz w:val="24"/>
                <w:szCs w:val="24"/>
                <w:lang w:eastAsia="ru-RU"/>
              </w:rPr>
              <w:t>01.09</w:t>
            </w:r>
          </w:p>
          <w:p w14:paraId="7AC018CC">
            <w:pPr>
              <w:pStyle w:val="45"/>
              <w:rPr>
                <w:rFonts w:ascii="Times New Roman" w:hAnsi="Times New Roman"/>
                <w:sz w:val="24"/>
                <w:szCs w:val="24"/>
                <w:lang w:eastAsia="ru-RU"/>
              </w:rPr>
            </w:pPr>
          </w:p>
          <w:p w14:paraId="3D8559D6">
            <w:pPr>
              <w:pStyle w:val="45"/>
              <w:rPr>
                <w:rFonts w:ascii="Times New Roman" w:hAnsi="Times New Roman"/>
                <w:sz w:val="24"/>
                <w:szCs w:val="24"/>
                <w:lang w:eastAsia="ru-RU"/>
              </w:rPr>
            </w:pPr>
            <w:r>
              <w:rPr>
                <w:rFonts w:ascii="Times New Roman" w:hAnsi="Times New Roman"/>
                <w:sz w:val="24"/>
                <w:szCs w:val="24"/>
                <w:lang w:val="en-US" w:eastAsia="ru-RU"/>
              </w:rPr>
              <w:t>15</w:t>
            </w:r>
            <w:r>
              <w:rPr>
                <w:rFonts w:ascii="Times New Roman" w:hAnsi="Times New Roman"/>
                <w:sz w:val="24"/>
                <w:szCs w:val="24"/>
                <w:lang w:eastAsia="ru-RU"/>
              </w:rPr>
              <w:t>.09</w:t>
            </w:r>
          </w:p>
          <w:p w14:paraId="2BD6B758">
            <w:pPr>
              <w:pStyle w:val="45"/>
              <w:rPr>
                <w:rFonts w:ascii="Times New Roman" w:hAnsi="Times New Roman"/>
                <w:sz w:val="24"/>
                <w:szCs w:val="24"/>
                <w:lang w:eastAsia="ru-RU"/>
              </w:rPr>
            </w:pPr>
            <w:r>
              <w:rPr>
                <w:rFonts w:ascii="Times New Roman" w:hAnsi="Times New Roman"/>
                <w:sz w:val="24"/>
                <w:szCs w:val="24"/>
                <w:lang w:val="en-US" w:eastAsia="ru-RU"/>
              </w:rPr>
              <w:t>27</w:t>
            </w:r>
            <w:r>
              <w:rPr>
                <w:rFonts w:ascii="Times New Roman" w:hAnsi="Times New Roman"/>
                <w:sz w:val="24"/>
                <w:szCs w:val="24"/>
                <w:lang w:eastAsia="ru-RU"/>
              </w:rPr>
              <w:t>.09</w:t>
            </w:r>
          </w:p>
        </w:tc>
        <w:tc>
          <w:tcPr>
            <w:tcW w:w="3292" w:type="dxa"/>
            <w:tcBorders>
              <w:top w:val="single" w:color="auto" w:sz="4" w:space="0"/>
              <w:left w:val="single" w:color="auto" w:sz="4" w:space="0"/>
              <w:bottom w:val="single" w:color="auto" w:sz="4" w:space="0"/>
              <w:right w:val="single" w:color="auto" w:sz="4" w:space="0"/>
            </w:tcBorders>
          </w:tcPr>
          <w:p w14:paraId="3AE6F16D">
            <w:pPr>
              <w:pStyle w:val="45"/>
              <w:numPr>
                <w:ilvl w:val="0"/>
                <w:numId w:val="258"/>
              </w:numPr>
              <w:jc w:val="both"/>
              <w:rPr>
                <w:rFonts w:ascii="Times New Roman" w:hAnsi="Times New Roman"/>
                <w:b/>
                <w:sz w:val="24"/>
                <w:szCs w:val="24"/>
                <w:lang w:eastAsia="ru-RU"/>
              </w:rPr>
            </w:pPr>
            <w:r>
              <w:rPr>
                <w:rFonts w:ascii="Times New Roman" w:hAnsi="Times New Roman"/>
                <w:b/>
                <w:sz w:val="24"/>
                <w:szCs w:val="24"/>
                <w:lang w:eastAsia="ru-RU"/>
              </w:rPr>
              <w:t>Игровой проект “Детский сад, детский сад, как тебе я рад”</w:t>
            </w:r>
          </w:p>
          <w:p w14:paraId="44A348DA">
            <w:pPr>
              <w:pStyle w:val="45"/>
              <w:jc w:val="both"/>
              <w:rPr>
                <w:rFonts w:ascii="Times New Roman" w:hAnsi="Times New Roman"/>
                <w:b/>
                <w:sz w:val="24"/>
                <w:szCs w:val="24"/>
                <w:lang w:eastAsia="ru-RU"/>
              </w:rPr>
            </w:pPr>
          </w:p>
          <w:p w14:paraId="79534A44">
            <w:pPr>
              <w:pStyle w:val="45"/>
              <w:jc w:val="both"/>
              <w:rPr>
                <w:rFonts w:ascii="Times New Roman" w:hAnsi="Times New Roman"/>
                <w:b/>
                <w:sz w:val="24"/>
                <w:szCs w:val="24"/>
                <w:lang w:eastAsia="ru-RU"/>
              </w:rPr>
            </w:pPr>
          </w:p>
          <w:p w14:paraId="651C2BEB">
            <w:pPr>
              <w:pStyle w:val="45"/>
              <w:numPr>
                <w:ilvl w:val="0"/>
                <w:numId w:val="258"/>
              </w:numPr>
              <w:jc w:val="both"/>
              <w:rPr>
                <w:rFonts w:ascii="Times New Roman" w:hAnsi="Times New Roman"/>
                <w:b/>
                <w:sz w:val="24"/>
                <w:szCs w:val="24"/>
                <w:lang w:val="en-US" w:eastAsia="ru-RU"/>
              </w:rPr>
            </w:pPr>
            <w:r>
              <w:rPr>
                <w:rFonts w:ascii="Times New Roman" w:hAnsi="Times New Roman"/>
                <w:b/>
                <w:sz w:val="24"/>
                <w:szCs w:val="24"/>
                <w:lang w:val="en-US" w:eastAsia="ru-RU"/>
              </w:rPr>
              <w:t>1 сентября</w:t>
            </w:r>
          </w:p>
          <w:p w14:paraId="58BCFF2E">
            <w:pPr>
              <w:pStyle w:val="45"/>
              <w:jc w:val="both"/>
              <w:rPr>
                <w:rFonts w:ascii="Times New Roman" w:hAnsi="Times New Roman"/>
                <w:b/>
                <w:sz w:val="24"/>
                <w:szCs w:val="24"/>
                <w:lang w:eastAsia="ru-RU"/>
              </w:rPr>
            </w:pPr>
            <w:r>
              <w:rPr>
                <w:rFonts w:ascii="Times New Roman" w:hAnsi="Times New Roman"/>
                <w:b/>
                <w:sz w:val="24"/>
                <w:szCs w:val="24"/>
                <w:lang w:val="en-US" w:eastAsia="ru-RU"/>
              </w:rPr>
              <w:t>«День знаний</w:t>
            </w:r>
          </w:p>
          <w:p w14:paraId="27CA354E">
            <w:pPr>
              <w:pStyle w:val="45"/>
              <w:numPr>
                <w:ilvl w:val="0"/>
                <w:numId w:val="258"/>
              </w:numPr>
              <w:jc w:val="both"/>
              <w:rPr>
                <w:rFonts w:ascii="Times New Roman" w:hAnsi="Times New Roman"/>
                <w:b/>
                <w:sz w:val="24"/>
                <w:szCs w:val="24"/>
                <w:lang w:eastAsia="ru-RU"/>
              </w:rPr>
            </w:pPr>
            <w:r>
              <w:rPr>
                <w:rFonts w:ascii="Times New Roman" w:hAnsi="Times New Roman"/>
                <w:b/>
                <w:sz w:val="24"/>
                <w:szCs w:val="24"/>
                <w:lang w:eastAsia="ru-RU"/>
              </w:rPr>
              <w:t xml:space="preserve"> </w:t>
            </w:r>
            <w:r>
              <w:rPr>
                <w:rFonts w:ascii="Times New Roman" w:hAnsi="Times New Roman"/>
                <w:b/>
                <w:sz w:val="24"/>
                <w:szCs w:val="24"/>
                <w:lang w:val="en-US" w:eastAsia="ru-RU"/>
              </w:rPr>
              <w:t>“</w:t>
            </w:r>
            <w:r>
              <w:rPr>
                <w:rFonts w:ascii="Times New Roman" w:hAnsi="Times New Roman"/>
                <w:b/>
                <w:sz w:val="24"/>
                <w:szCs w:val="24"/>
                <w:lang w:eastAsia="ru-RU"/>
              </w:rPr>
              <w:t>Осенины</w:t>
            </w:r>
            <w:r>
              <w:rPr>
                <w:rFonts w:ascii="Times New Roman" w:hAnsi="Times New Roman"/>
                <w:b/>
                <w:sz w:val="24"/>
                <w:szCs w:val="24"/>
                <w:lang w:val="en-US" w:eastAsia="ru-RU"/>
              </w:rPr>
              <w:t>”</w:t>
            </w:r>
          </w:p>
          <w:p w14:paraId="5D7F3055">
            <w:pPr>
              <w:pStyle w:val="45"/>
              <w:numPr>
                <w:ilvl w:val="0"/>
                <w:numId w:val="258"/>
              </w:numPr>
              <w:jc w:val="both"/>
              <w:rPr>
                <w:rFonts w:ascii="Times New Roman" w:hAnsi="Times New Roman"/>
                <w:b/>
                <w:sz w:val="24"/>
                <w:szCs w:val="24"/>
                <w:lang w:eastAsia="ru-RU"/>
              </w:rPr>
            </w:pPr>
            <w:r>
              <w:rPr>
                <w:rFonts w:ascii="Times New Roman" w:hAnsi="Times New Roman"/>
                <w:b/>
                <w:sz w:val="24"/>
                <w:szCs w:val="24"/>
                <w:lang w:val="en-US" w:eastAsia="ru-RU"/>
              </w:rPr>
              <w:t>‘’</w:t>
            </w:r>
            <w:r>
              <w:rPr>
                <w:rFonts w:ascii="Times New Roman" w:hAnsi="Times New Roman"/>
                <w:b/>
                <w:sz w:val="24"/>
                <w:szCs w:val="24"/>
                <w:lang w:eastAsia="ru-RU"/>
              </w:rPr>
              <w:t>День воспитателя</w:t>
            </w:r>
            <w:r>
              <w:rPr>
                <w:rFonts w:ascii="Times New Roman" w:hAnsi="Times New Roman"/>
                <w:b/>
                <w:sz w:val="24"/>
                <w:szCs w:val="24"/>
                <w:lang w:val="en-US" w:eastAsia="ru-RU"/>
              </w:rPr>
              <w:t>’’</w:t>
            </w:r>
          </w:p>
          <w:p w14:paraId="38B7519B">
            <w:pPr>
              <w:pStyle w:val="45"/>
              <w:ind w:left="720"/>
              <w:jc w:val="both"/>
              <w:rPr>
                <w:rFonts w:ascii="Times New Roman" w:hAnsi="Times New Roman"/>
                <w:b/>
                <w:sz w:val="24"/>
                <w:szCs w:val="24"/>
                <w:lang w:val="en-US" w:eastAsia="ru-RU"/>
              </w:rPr>
            </w:pPr>
          </w:p>
          <w:p w14:paraId="50C88E11">
            <w:pPr>
              <w:pStyle w:val="45"/>
              <w:ind w:left="720"/>
              <w:jc w:val="both"/>
              <w:rPr>
                <w:rFonts w:ascii="Times New Roman" w:hAnsi="Times New Roman"/>
                <w:b/>
                <w:sz w:val="24"/>
                <w:szCs w:val="24"/>
                <w:lang w:val="en-US" w:eastAsia="ru-RU"/>
              </w:rPr>
            </w:pPr>
          </w:p>
          <w:p w14:paraId="49F79AA7">
            <w:pPr>
              <w:pStyle w:val="45"/>
              <w:ind w:left="360"/>
              <w:jc w:val="both"/>
              <w:rPr>
                <w:rFonts w:ascii="Times New Roman" w:hAnsi="Times New Roman"/>
                <w:b/>
                <w:sz w:val="24"/>
                <w:szCs w:val="24"/>
                <w:lang w:eastAsia="ru-RU"/>
              </w:rPr>
            </w:pPr>
          </w:p>
        </w:tc>
        <w:tc>
          <w:tcPr>
            <w:tcW w:w="5010" w:type="dxa"/>
            <w:tcBorders>
              <w:top w:val="single" w:color="auto" w:sz="4" w:space="0"/>
              <w:left w:val="single" w:color="auto" w:sz="4" w:space="0"/>
              <w:bottom w:val="single" w:color="auto" w:sz="4" w:space="0"/>
              <w:right w:val="single" w:color="auto" w:sz="4" w:space="0"/>
            </w:tcBorders>
          </w:tcPr>
          <w:p w14:paraId="74EF6C30">
            <w:pPr>
              <w:pStyle w:val="45"/>
              <w:numPr>
                <w:ilvl w:val="0"/>
                <w:numId w:val="259"/>
              </w:numPr>
              <w:rPr>
                <w:rFonts w:ascii="Times New Roman" w:hAnsi="Times New Roman"/>
                <w:sz w:val="24"/>
                <w:szCs w:val="24"/>
                <w:lang w:eastAsia="ru-RU"/>
              </w:rPr>
            </w:pPr>
            <w:r>
              <w:rPr>
                <w:rFonts w:ascii="Times New Roman" w:hAnsi="Times New Roman"/>
                <w:sz w:val="24"/>
                <w:szCs w:val="24"/>
                <w:lang w:eastAsia="ru-RU"/>
              </w:rPr>
              <w:t>Праздник «Здравствуй, здравствуй детский сад!»</w:t>
            </w:r>
          </w:p>
          <w:p w14:paraId="2AEB3122">
            <w:pPr>
              <w:pStyle w:val="45"/>
              <w:numPr>
                <w:ilvl w:val="0"/>
                <w:numId w:val="259"/>
              </w:numPr>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ребенком ‘’ Детский сад”Изготовление фотоколлажа по теме.</w:t>
            </w:r>
          </w:p>
          <w:p w14:paraId="71F74E77">
            <w:pPr>
              <w:pStyle w:val="45"/>
              <w:ind w:left="360"/>
              <w:rPr>
                <w:rFonts w:ascii="Times New Roman" w:hAnsi="Times New Roman"/>
                <w:sz w:val="24"/>
                <w:szCs w:val="24"/>
                <w:lang w:eastAsia="ru-RU"/>
              </w:rPr>
            </w:pPr>
          </w:p>
          <w:p w14:paraId="6BA4910E">
            <w:pPr>
              <w:pStyle w:val="45"/>
              <w:numPr>
                <w:ilvl w:val="0"/>
                <w:numId w:val="259"/>
              </w:numPr>
              <w:rPr>
                <w:rFonts w:ascii="Times New Roman" w:hAnsi="Times New Roman"/>
                <w:sz w:val="24"/>
                <w:szCs w:val="24"/>
                <w:lang w:val="en-US" w:eastAsia="ru-RU"/>
              </w:rPr>
            </w:pPr>
            <w:r>
              <w:rPr>
                <w:rFonts w:ascii="Times New Roman" w:hAnsi="Times New Roman"/>
                <w:sz w:val="24"/>
                <w:szCs w:val="24"/>
                <w:lang w:eastAsia="ru-RU"/>
              </w:rPr>
              <w:t>Тематическое развлечение «День знаний».</w:t>
            </w:r>
          </w:p>
          <w:p w14:paraId="43BCF41D">
            <w:pPr>
              <w:pStyle w:val="45"/>
              <w:rPr>
                <w:rFonts w:ascii="Times New Roman" w:hAnsi="Times New Roman"/>
                <w:sz w:val="24"/>
                <w:szCs w:val="24"/>
                <w:lang w:eastAsia="ru-RU"/>
              </w:rPr>
            </w:pPr>
          </w:p>
          <w:p w14:paraId="37AA63B2">
            <w:pPr>
              <w:pStyle w:val="45"/>
              <w:numPr>
                <w:ilvl w:val="0"/>
                <w:numId w:val="259"/>
              </w:numPr>
              <w:rPr>
                <w:rFonts w:ascii="Times New Roman" w:hAnsi="Times New Roman"/>
                <w:sz w:val="24"/>
                <w:szCs w:val="24"/>
                <w:lang w:eastAsia="ru-RU"/>
              </w:rPr>
            </w:pPr>
            <w:r>
              <w:rPr>
                <w:rFonts w:ascii="Times New Roman" w:hAnsi="Times New Roman"/>
                <w:sz w:val="24"/>
                <w:szCs w:val="24"/>
                <w:lang w:eastAsia="ru-RU"/>
              </w:rPr>
              <w:t>Выставка из природного материала “Что нам осень подарила”.  Праздник  “Осенины’’.</w:t>
            </w:r>
          </w:p>
          <w:p w14:paraId="597B5ED0">
            <w:pPr>
              <w:pStyle w:val="45"/>
              <w:ind w:left="360"/>
              <w:rPr>
                <w:rFonts w:ascii="Times New Roman" w:hAnsi="Times New Roman"/>
                <w:sz w:val="24"/>
                <w:szCs w:val="24"/>
                <w:lang w:eastAsia="ru-RU"/>
              </w:rPr>
            </w:pPr>
          </w:p>
          <w:p w14:paraId="3D8AADAD">
            <w:pPr>
              <w:pStyle w:val="45"/>
              <w:numPr>
                <w:ilvl w:val="0"/>
                <w:numId w:val="259"/>
              </w:numPr>
              <w:rPr>
                <w:rFonts w:ascii="Times New Roman" w:hAnsi="Times New Roman"/>
                <w:sz w:val="24"/>
                <w:szCs w:val="24"/>
                <w:lang w:eastAsia="ru-RU"/>
              </w:rPr>
            </w:pPr>
            <w:r>
              <w:rPr>
                <w:rFonts w:ascii="Times New Roman" w:hAnsi="Times New Roman"/>
                <w:sz w:val="24"/>
                <w:szCs w:val="24"/>
                <w:lang w:eastAsia="ru-RU"/>
              </w:rPr>
              <w:t xml:space="preserve"> Выставка детских рисунков «Любимый человек в детском саду»</w:t>
            </w:r>
          </w:p>
          <w:p w14:paraId="17721F4E">
            <w:pPr>
              <w:pStyle w:val="45"/>
              <w:rPr>
                <w:rFonts w:ascii="Times New Roman" w:hAnsi="Times New Roman"/>
                <w:sz w:val="24"/>
                <w:szCs w:val="24"/>
                <w:lang w:eastAsia="ru-RU"/>
              </w:rPr>
            </w:pPr>
          </w:p>
          <w:p w14:paraId="6900DF13">
            <w:pPr>
              <w:pStyle w:val="45"/>
              <w:rPr>
                <w:rFonts w:ascii="Times New Roman" w:hAnsi="Times New Roman"/>
                <w:sz w:val="24"/>
                <w:szCs w:val="24"/>
                <w:lang w:eastAsia="ru-RU"/>
              </w:rPr>
            </w:pPr>
          </w:p>
          <w:p w14:paraId="69ECD4AE">
            <w:pPr>
              <w:pStyle w:val="45"/>
              <w:rPr>
                <w:rFonts w:ascii="Times New Roman" w:hAnsi="Times New Roman"/>
                <w:sz w:val="24"/>
                <w:szCs w:val="24"/>
                <w:lang w:eastAsia="ru-RU"/>
              </w:rPr>
            </w:pPr>
            <w:r>
              <w:rPr>
                <w:rFonts w:ascii="Times New Roman" w:hAnsi="Times New Roman"/>
                <w:sz w:val="24"/>
                <w:szCs w:val="24"/>
                <w:lang w:eastAsia="ru-RU"/>
              </w:rPr>
              <w:t xml:space="preserve">       </w:t>
            </w:r>
          </w:p>
        </w:tc>
      </w:tr>
    </w:tbl>
    <w:p w14:paraId="7E25151E">
      <w:pPr>
        <w:sectPr>
          <w:type w:val="continuous"/>
          <w:pgSz w:w="11910" w:h="16840"/>
          <w:pgMar w:top="480" w:right="40" w:bottom="960" w:left="460" w:header="0" w:footer="777" w:gutter="0"/>
          <w:cols w:space="720" w:num="1"/>
        </w:sectPr>
      </w:pPr>
    </w:p>
    <w:p w14:paraId="665A3B6B">
      <w:pPr>
        <w:pStyle w:val="45"/>
      </w:pPr>
      <w:bookmarkStart w:id="8" w:name="Значимые_для_разработки_и_реализации_Про"/>
      <w:bookmarkEnd w:id="8"/>
    </w:p>
    <w:p w14:paraId="7D723BE7">
      <w:pPr>
        <w:pStyle w:val="45"/>
      </w:pPr>
    </w:p>
    <w:p w14:paraId="4FCB272B">
      <w:pPr>
        <w:pStyle w:val="45"/>
        <w:jc w:val="center"/>
      </w:pPr>
    </w:p>
    <w:tbl>
      <w:tblPr>
        <w:tblStyle w:val="29"/>
        <w:tblW w:w="0" w:type="auto"/>
        <w:tblInd w:w="-25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6"/>
        <w:gridCol w:w="924"/>
        <w:gridCol w:w="3326"/>
        <w:gridCol w:w="5008"/>
      </w:tblGrid>
      <w:tr w14:paraId="5D6CB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 w:hRule="atLeast"/>
        </w:trPr>
        <w:tc>
          <w:tcPr>
            <w:tcW w:w="1386" w:type="dxa"/>
            <w:tcBorders>
              <w:top w:val="single" w:color="auto" w:sz="4" w:space="0"/>
              <w:left w:val="single" w:color="auto" w:sz="4" w:space="0"/>
              <w:bottom w:val="single" w:color="auto" w:sz="4" w:space="0"/>
              <w:right w:val="single" w:color="auto" w:sz="4" w:space="0"/>
            </w:tcBorders>
          </w:tcPr>
          <w:p w14:paraId="3939B7BD">
            <w:pPr>
              <w:pStyle w:val="45"/>
              <w:jc w:val="center"/>
              <w:rPr>
                <w:rFonts w:ascii="Times New Roman" w:hAnsi="Times New Roman"/>
                <w:b/>
                <w:i/>
                <w:sz w:val="24"/>
                <w:szCs w:val="24"/>
                <w:lang w:eastAsia="ru-RU"/>
              </w:rPr>
            </w:pPr>
            <w:r>
              <w:rPr>
                <w:rFonts w:ascii="Times New Roman" w:hAnsi="Times New Roman"/>
                <w:b/>
                <w:i/>
                <w:sz w:val="24"/>
                <w:szCs w:val="24"/>
                <w:lang w:eastAsia="ru-RU"/>
              </w:rPr>
              <w:t>Месяц</w:t>
            </w:r>
          </w:p>
        </w:tc>
        <w:tc>
          <w:tcPr>
            <w:tcW w:w="924" w:type="dxa"/>
            <w:tcBorders>
              <w:top w:val="single" w:color="auto" w:sz="4" w:space="0"/>
              <w:left w:val="single" w:color="auto" w:sz="4" w:space="0"/>
              <w:bottom w:val="single" w:color="auto" w:sz="4" w:space="0"/>
              <w:right w:val="single" w:color="auto" w:sz="4" w:space="0"/>
            </w:tcBorders>
          </w:tcPr>
          <w:p w14:paraId="6BCA580B">
            <w:pPr>
              <w:pStyle w:val="45"/>
              <w:jc w:val="center"/>
              <w:rPr>
                <w:rFonts w:ascii="Times New Roman" w:hAnsi="Times New Roman"/>
                <w:b/>
                <w:i/>
                <w:sz w:val="24"/>
                <w:szCs w:val="24"/>
                <w:lang w:eastAsia="ru-RU"/>
              </w:rPr>
            </w:pPr>
            <w:r>
              <w:rPr>
                <w:rFonts w:ascii="Times New Roman" w:hAnsi="Times New Roman"/>
                <w:b/>
                <w:i/>
                <w:sz w:val="24"/>
                <w:szCs w:val="24"/>
                <w:lang w:eastAsia="ru-RU"/>
              </w:rPr>
              <w:t>Дата</w:t>
            </w:r>
          </w:p>
        </w:tc>
        <w:tc>
          <w:tcPr>
            <w:tcW w:w="3326" w:type="dxa"/>
            <w:tcBorders>
              <w:top w:val="single" w:color="auto" w:sz="4" w:space="0"/>
              <w:left w:val="single" w:color="auto" w:sz="4" w:space="0"/>
              <w:bottom w:val="single" w:color="auto" w:sz="4" w:space="0"/>
              <w:right w:val="single" w:color="auto" w:sz="4" w:space="0"/>
            </w:tcBorders>
          </w:tcPr>
          <w:p w14:paraId="3A98E7D8">
            <w:pPr>
              <w:pStyle w:val="45"/>
              <w:jc w:val="center"/>
              <w:rPr>
                <w:rFonts w:ascii="Times New Roman" w:hAnsi="Times New Roman"/>
                <w:b/>
                <w:i/>
                <w:sz w:val="24"/>
                <w:szCs w:val="24"/>
                <w:lang w:eastAsia="ru-RU"/>
              </w:rPr>
            </w:pPr>
            <w:r>
              <w:rPr>
                <w:rFonts w:ascii="Times New Roman" w:hAnsi="Times New Roman"/>
                <w:b/>
                <w:i/>
                <w:sz w:val="24"/>
                <w:szCs w:val="24"/>
                <w:lang w:eastAsia="ru-RU"/>
              </w:rPr>
              <w:t>Тема</w:t>
            </w:r>
          </w:p>
        </w:tc>
        <w:tc>
          <w:tcPr>
            <w:tcW w:w="5008" w:type="dxa"/>
            <w:tcBorders>
              <w:top w:val="single" w:color="auto" w:sz="4" w:space="0"/>
              <w:left w:val="single" w:color="auto" w:sz="4" w:space="0"/>
              <w:bottom w:val="single" w:color="auto" w:sz="4" w:space="0"/>
              <w:right w:val="single" w:color="auto" w:sz="4" w:space="0"/>
            </w:tcBorders>
          </w:tcPr>
          <w:p w14:paraId="0F3BA63B">
            <w:pPr>
              <w:pStyle w:val="45"/>
              <w:jc w:val="center"/>
              <w:rPr>
                <w:rFonts w:ascii="Times New Roman" w:hAnsi="Times New Roman"/>
                <w:b/>
                <w:i/>
                <w:sz w:val="24"/>
                <w:szCs w:val="24"/>
                <w:lang w:eastAsia="ru-RU"/>
              </w:rPr>
            </w:pPr>
            <w:r>
              <w:rPr>
                <w:rFonts w:ascii="Times New Roman" w:hAnsi="Times New Roman"/>
                <w:b/>
                <w:i/>
                <w:sz w:val="24"/>
                <w:szCs w:val="24"/>
                <w:lang w:val="en-US" w:eastAsia="ru-RU"/>
              </w:rPr>
              <w:t>Мероп</w:t>
            </w:r>
            <w:r>
              <w:rPr>
                <w:rFonts w:ascii="Times New Roman" w:hAnsi="Times New Roman"/>
                <w:b/>
                <w:i/>
                <w:sz w:val="24"/>
                <w:szCs w:val="24"/>
                <w:lang w:eastAsia="ru-RU"/>
              </w:rPr>
              <w:t>риятия</w:t>
            </w:r>
          </w:p>
        </w:tc>
      </w:tr>
      <w:tr w14:paraId="70DB3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5" w:hRule="atLeast"/>
        </w:trPr>
        <w:tc>
          <w:tcPr>
            <w:tcW w:w="1386" w:type="dxa"/>
            <w:tcBorders>
              <w:top w:val="single" w:color="auto" w:sz="4" w:space="0"/>
              <w:left w:val="single" w:color="auto" w:sz="4" w:space="0"/>
              <w:bottom w:val="single" w:color="auto" w:sz="4" w:space="0"/>
              <w:right w:val="single" w:color="auto" w:sz="4" w:space="0"/>
            </w:tcBorders>
          </w:tcPr>
          <w:p w14:paraId="19B60745">
            <w:pPr>
              <w:pStyle w:val="45"/>
              <w:jc w:val="center"/>
              <w:rPr>
                <w:rFonts w:ascii="Times New Roman" w:hAnsi="Times New Roman"/>
                <w:sz w:val="24"/>
                <w:szCs w:val="24"/>
                <w:lang w:eastAsia="ru-RU"/>
              </w:rPr>
            </w:pPr>
            <w:r>
              <w:rPr>
                <w:rFonts w:ascii="Times New Roman" w:hAnsi="Times New Roman"/>
                <w:sz w:val="24"/>
                <w:szCs w:val="24"/>
                <w:lang w:eastAsia="ru-RU"/>
              </w:rPr>
              <w:t>октябрь</w:t>
            </w:r>
          </w:p>
        </w:tc>
        <w:tc>
          <w:tcPr>
            <w:tcW w:w="924" w:type="dxa"/>
            <w:tcBorders>
              <w:top w:val="single" w:color="auto" w:sz="4" w:space="0"/>
              <w:left w:val="single" w:color="auto" w:sz="4" w:space="0"/>
              <w:bottom w:val="single" w:color="auto" w:sz="4" w:space="0"/>
              <w:right w:val="single" w:color="auto" w:sz="4" w:space="0"/>
            </w:tcBorders>
          </w:tcPr>
          <w:p w14:paraId="1B3004B8">
            <w:pPr>
              <w:pStyle w:val="45"/>
              <w:jc w:val="center"/>
              <w:rPr>
                <w:rFonts w:ascii="Times New Roman" w:hAnsi="Times New Roman"/>
                <w:sz w:val="24"/>
                <w:szCs w:val="24"/>
                <w:lang w:eastAsia="ru-RU"/>
              </w:rPr>
            </w:pPr>
            <w:r>
              <w:rPr>
                <w:rFonts w:ascii="Times New Roman" w:hAnsi="Times New Roman"/>
                <w:sz w:val="24"/>
                <w:szCs w:val="24"/>
                <w:lang w:eastAsia="ru-RU"/>
              </w:rPr>
              <w:t>01.10-30.10</w:t>
            </w:r>
          </w:p>
          <w:p w14:paraId="53CF6BFA">
            <w:pPr>
              <w:pStyle w:val="45"/>
              <w:jc w:val="center"/>
              <w:rPr>
                <w:rFonts w:ascii="Times New Roman" w:hAnsi="Times New Roman"/>
                <w:sz w:val="24"/>
                <w:szCs w:val="24"/>
                <w:lang w:eastAsia="ru-RU"/>
              </w:rPr>
            </w:pPr>
          </w:p>
          <w:p w14:paraId="72843587">
            <w:pPr>
              <w:pStyle w:val="45"/>
              <w:jc w:val="center"/>
              <w:rPr>
                <w:rFonts w:ascii="Times New Roman" w:hAnsi="Times New Roman"/>
                <w:sz w:val="24"/>
                <w:szCs w:val="24"/>
                <w:lang w:eastAsia="ru-RU"/>
              </w:rPr>
            </w:pPr>
          </w:p>
          <w:p w14:paraId="5E74340D">
            <w:pPr>
              <w:pStyle w:val="45"/>
              <w:jc w:val="center"/>
              <w:rPr>
                <w:rFonts w:ascii="Times New Roman" w:hAnsi="Times New Roman"/>
                <w:sz w:val="24"/>
                <w:szCs w:val="24"/>
                <w:lang w:eastAsia="ru-RU"/>
              </w:rPr>
            </w:pPr>
          </w:p>
          <w:p w14:paraId="1D8E3CD4">
            <w:pPr>
              <w:pStyle w:val="45"/>
              <w:jc w:val="center"/>
              <w:rPr>
                <w:rFonts w:ascii="Times New Roman" w:hAnsi="Times New Roman"/>
                <w:sz w:val="24"/>
                <w:szCs w:val="24"/>
                <w:lang w:eastAsia="ru-RU"/>
              </w:rPr>
            </w:pPr>
          </w:p>
          <w:p w14:paraId="63DF626B">
            <w:pPr>
              <w:pStyle w:val="45"/>
              <w:jc w:val="center"/>
              <w:rPr>
                <w:rFonts w:ascii="Times New Roman" w:hAnsi="Times New Roman"/>
                <w:sz w:val="24"/>
                <w:szCs w:val="24"/>
                <w:lang w:val="en-US" w:eastAsia="ru-RU"/>
              </w:rPr>
            </w:pPr>
            <w:r>
              <w:rPr>
                <w:rFonts w:ascii="Times New Roman" w:hAnsi="Times New Roman"/>
                <w:sz w:val="24"/>
                <w:szCs w:val="24"/>
                <w:lang w:val="en-US" w:eastAsia="ru-RU"/>
              </w:rPr>
              <w:t>04/10</w:t>
            </w:r>
          </w:p>
          <w:p w14:paraId="62371704">
            <w:pPr>
              <w:pStyle w:val="45"/>
              <w:jc w:val="center"/>
              <w:rPr>
                <w:rFonts w:ascii="Times New Roman" w:hAnsi="Times New Roman"/>
                <w:sz w:val="24"/>
                <w:szCs w:val="24"/>
                <w:lang w:val="en-US" w:eastAsia="ru-RU"/>
              </w:rPr>
            </w:pPr>
          </w:p>
          <w:p w14:paraId="4B1CF15B">
            <w:pPr>
              <w:pStyle w:val="45"/>
              <w:jc w:val="center"/>
              <w:rPr>
                <w:rFonts w:ascii="Times New Roman" w:hAnsi="Times New Roman"/>
                <w:sz w:val="24"/>
                <w:szCs w:val="24"/>
                <w:lang w:eastAsia="ru-RU"/>
              </w:rPr>
            </w:pPr>
            <w:r>
              <w:rPr>
                <w:rFonts w:ascii="Times New Roman" w:hAnsi="Times New Roman"/>
                <w:sz w:val="24"/>
                <w:szCs w:val="24"/>
                <w:lang w:eastAsia="ru-RU"/>
              </w:rPr>
              <w:t>20.10</w:t>
            </w:r>
          </w:p>
          <w:p w14:paraId="38FB8162">
            <w:pPr>
              <w:pStyle w:val="45"/>
              <w:jc w:val="center"/>
              <w:rPr>
                <w:rFonts w:ascii="Times New Roman" w:hAnsi="Times New Roman"/>
                <w:sz w:val="24"/>
                <w:szCs w:val="24"/>
                <w:lang w:eastAsia="ru-RU"/>
              </w:rPr>
            </w:pPr>
          </w:p>
        </w:tc>
        <w:tc>
          <w:tcPr>
            <w:tcW w:w="3326" w:type="dxa"/>
            <w:tcBorders>
              <w:top w:val="single" w:color="auto" w:sz="4" w:space="0"/>
              <w:left w:val="single" w:color="auto" w:sz="4" w:space="0"/>
              <w:bottom w:val="single" w:color="auto" w:sz="4" w:space="0"/>
              <w:right w:val="single" w:color="auto" w:sz="4" w:space="0"/>
            </w:tcBorders>
          </w:tcPr>
          <w:p w14:paraId="1F0EE964">
            <w:pPr>
              <w:pStyle w:val="45"/>
              <w:numPr>
                <w:ilvl w:val="0"/>
                <w:numId w:val="260"/>
              </w:numPr>
              <w:rPr>
                <w:rFonts w:ascii="Times New Roman" w:hAnsi="Times New Roman"/>
                <w:b/>
                <w:sz w:val="24"/>
                <w:szCs w:val="24"/>
                <w:lang w:eastAsia="ru-RU"/>
              </w:rPr>
            </w:pPr>
            <w:r>
              <w:rPr>
                <w:rFonts w:ascii="Times New Roman" w:hAnsi="Times New Roman"/>
                <w:b/>
                <w:sz w:val="24"/>
                <w:szCs w:val="24"/>
                <w:lang w:eastAsia="ru-RU"/>
              </w:rPr>
              <w:t>Игровой проект “ Мы  едем, едем, едем…”</w:t>
            </w:r>
          </w:p>
          <w:p w14:paraId="1CC1602F">
            <w:pPr>
              <w:pStyle w:val="45"/>
              <w:jc w:val="both"/>
              <w:rPr>
                <w:rFonts w:ascii="Times New Roman" w:hAnsi="Times New Roman"/>
                <w:b/>
                <w:sz w:val="24"/>
                <w:szCs w:val="24"/>
                <w:lang w:eastAsia="ru-RU"/>
              </w:rPr>
            </w:pPr>
          </w:p>
          <w:p w14:paraId="3A2934F9">
            <w:pPr>
              <w:pStyle w:val="45"/>
              <w:jc w:val="both"/>
              <w:rPr>
                <w:rFonts w:ascii="Times New Roman" w:hAnsi="Times New Roman"/>
                <w:b/>
                <w:sz w:val="24"/>
                <w:szCs w:val="24"/>
                <w:lang w:eastAsia="ru-RU"/>
              </w:rPr>
            </w:pPr>
          </w:p>
          <w:p w14:paraId="1A1441AE">
            <w:pPr>
              <w:pStyle w:val="45"/>
              <w:jc w:val="both"/>
              <w:rPr>
                <w:rFonts w:ascii="Times New Roman" w:hAnsi="Times New Roman"/>
                <w:b/>
                <w:sz w:val="24"/>
                <w:szCs w:val="24"/>
                <w:lang w:eastAsia="ru-RU"/>
              </w:rPr>
            </w:pPr>
          </w:p>
          <w:p w14:paraId="62FC0968">
            <w:pPr>
              <w:pStyle w:val="45"/>
              <w:numPr>
                <w:ilvl w:val="0"/>
                <w:numId w:val="260"/>
              </w:numPr>
              <w:rPr>
                <w:rFonts w:ascii="Times New Roman" w:hAnsi="Times New Roman"/>
                <w:b/>
                <w:sz w:val="24"/>
                <w:szCs w:val="24"/>
                <w:lang w:val="en-US" w:eastAsia="ru-RU"/>
              </w:rPr>
            </w:pPr>
            <w:r>
              <w:rPr>
                <w:rFonts w:ascii="Times New Roman" w:hAnsi="Times New Roman"/>
                <w:b/>
                <w:sz w:val="24"/>
                <w:szCs w:val="24"/>
                <w:lang w:eastAsia="ru-RU"/>
              </w:rPr>
              <w:t>Всемирный день животных.</w:t>
            </w:r>
          </w:p>
          <w:p w14:paraId="01BDF40C">
            <w:pPr>
              <w:pStyle w:val="45"/>
              <w:rPr>
                <w:rFonts w:ascii="Times New Roman" w:hAnsi="Times New Roman"/>
                <w:b/>
                <w:sz w:val="24"/>
                <w:szCs w:val="24"/>
                <w:lang w:val="en-US" w:eastAsia="ru-RU"/>
              </w:rPr>
            </w:pPr>
            <w:r>
              <w:rPr>
                <w:rFonts w:ascii="Times New Roman" w:hAnsi="Times New Roman"/>
                <w:b/>
                <w:sz w:val="24"/>
                <w:szCs w:val="24"/>
                <w:lang w:eastAsia="ru-RU"/>
              </w:rPr>
              <w:t>3.</w:t>
            </w:r>
            <w:r>
              <w:rPr>
                <w:rFonts w:ascii="Times New Roman" w:hAnsi="Times New Roman"/>
                <w:b/>
                <w:sz w:val="24"/>
                <w:szCs w:val="24"/>
                <w:lang w:val="en-US" w:eastAsia="ru-RU"/>
              </w:rPr>
              <w:t>«Международный день повара»</w:t>
            </w:r>
          </w:p>
        </w:tc>
        <w:tc>
          <w:tcPr>
            <w:tcW w:w="5008" w:type="dxa"/>
            <w:tcBorders>
              <w:top w:val="single" w:color="auto" w:sz="4" w:space="0"/>
              <w:left w:val="single" w:color="auto" w:sz="4" w:space="0"/>
              <w:bottom w:val="single" w:color="auto" w:sz="4" w:space="0"/>
              <w:right w:val="single" w:color="auto" w:sz="4" w:space="0"/>
            </w:tcBorders>
          </w:tcPr>
          <w:p w14:paraId="63721ACF">
            <w:pPr>
              <w:pStyle w:val="45"/>
              <w:numPr>
                <w:ilvl w:val="0"/>
                <w:numId w:val="261"/>
              </w:numPr>
              <w:ind w:left="800"/>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ребенком “ Поездка на автобусе в лес за ягодами’’.Изготовление фотоколлажа  ‘’ Как мы играем в сюжетно-ролевую игру  “Шофер’’.</w:t>
            </w:r>
          </w:p>
          <w:p w14:paraId="3CF1FD1B">
            <w:pPr>
              <w:pStyle w:val="45"/>
              <w:numPr>
                <w:ilvl w:val="0"/>
                <w:numId w:val="261"/>
              </w:numPr>
              <w:ind w:left="800"/>
              <w:jc w:val="both"/>
              <w:rPr>
                <w:rFonts w:ascii="Times New Roman" w:hAnsi="Times New Roman"/>
                <w:sz w:val="24"/>
                <w:szCs w:val="24"/>
                <w:lang w:eastAsia="ru-RU"/>
              </w:rPr>
            </w:pPr>
            <w:r>
              <w:rPr>
                <w:rFonts w:ascii="Times New Roman" w:hAnsi="Times New Roman"/>
                <w:sz w:val="24"/>
                <w:szCs w:val="24"/>
                <w:lang w:eastAsia="ru-RU"/>
              </w:rPr>
              <w:t>Создание альбомов, газет, летбуков ‘’В мире животных”</w:t>
            </w:r>
          </w:p>
          <w:p w14:paraId="6D7D2EC9">
            <w:pPr>
              <w:pStyle w:val="45"/>
              <w:numPr>
                <w:ilvl w:val="0"/>
                <w:numId w:val="261"/>
              </w:numPr>
              <w:ind w:left="800"/>
              <w:jc w:val="both"/>
              <w:rPr>
                <w:rFonts w:ascii="Times New Roman" w:hAnsi="Times New Roman"/>
                <w:sz w:val="24"/>
                <w:szCs w:val="24"/>
                <w:lang w:eastAsia="ru-RU"/>
              </w:rPr>
            </w:pPr>
            <w:r>
              <w:rPr>
                <w:rFonts w:ascii="Times New Roman" w:hAnsi="Times New Roman"/>
                <w:sz w:val="24"/>
                <w:szCs w:val="24"/>
                <w:lang w:eastAsia="ru-RU"/>
              </w:rPr>
              <w:t>Коллективная сюжетно-ролевая игра “ А у нас сегодня в группе новая игра- все девочки-поварихи, а мальчики- повара.</w:t>
            </w:r>
          </w:p>
          <w:p w14:paraId="56E8A752">
            <w:pPr>
              <w:pStyle w:val="45"/>
              <w:jc w:val="both"/>
              <w:rPr>
                <w:rFonts w:ascii="Times New Roman" w:hAnsi="Times New Roman"/>
                <w:sz w:val="24"/>
                <w:szCs w:val="24"/>
                <w:lang w:eastAsia="ru-RU"/>
              </w:rPr>
            </w:pPr>
          </w:p>
          <w:p w14:paraId="4BC26810">
            <w:pPr>
              <w:pStyle w:val="45"/>
              <w:ind w:left="360"/>
              <w:jc w:val="both"/>
              <w:rPr>
                <w:rFonts w:ascii="Times New Roman" w:hAnsi="Times New Roman"/>
                <w:sz w:val="24"/>
                <w:szCs w:val="24"/>
                <w:lang w:eastAsia="ru-RU"/>
              </w:rPr>
            </w:pPr>
          </w:p>
        </w:tc>
      </w:tr>
      <w:tr w14:paraId="556D1F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386" w:type="dxa"/>
            <w:tcBorders>
              <w:top w:val="single" w:color="auto" w:sz="4" w:space="0"/>
              <w:left w:val="single" w:color="auto" w:sz="4" w:space="0"/>
              <w:bottom w:val="single" w:color="auto" w:sz="4" w:space="0"/>
              <w:right w:val="single" w:color="auto" w:sz="4" w:space="0"/>
            </w:tcBorders>
          </w:tcPr>
          <w:p w14:paraId="21BC7D19">
            <w:pPr>
              <w:pStyle w:val="45"/>
              <w:jc w:val="center"/>
              <w:rPr>
                <w:rFonts w:ascii="Times New Roman" w:hAnsi="Times New Roman"/>
                <w:sz w:val="24"/>
                <w:szCs w:val="24"/>
                <w:lang w:eastAsia="ru-RU"/>
              </w:rPr>
            </w:pPr>
            <w:r>
              <w:rPr>
                <w:rFonts w:ascii="Times New Roman" w:hAnsi="Times New Roman"/>
                <w:sz w:val="24"/>
                <w:szCs w:val="24"/>
                <w:lang w:eastAsia="ru-RU"/>
              </w:rPr>
              <w:t>ноябрь</w:t>
            </w:r>
          </w:p>
        </w:tc>
        <w:tc>
          <w:tcPr>
            <w:tcW w:w="924" w:type="dxa"/>
            <w:tcBorders>
              <w:top w:val="single" w:color="auto" w:sz="4" w:space="0"/>
              <w:left w:val="single" w:color="auto" w:sz="4" w:space="0"/>
              <w:bottom w:val="single" w:color="auto" w:sz="4" w:space="0"/>
              <w:right w:val="single" w:color="auto" w:sz="4" w:space="0"/>
            </w:tcBorders>
          </w:tcPr>
          <w:p w14:paraId="0DF10044">
            <w:pPr>
              <w:pStyle w:val="45"/>
              <w:jc w:val="center"/>
              <w:rPr>
                <w:rFonts w:ascii="Times New Roman" w:hAnsi="Times New Roman"/>
                <w:sz w:val="24"/>
                <w:szCs w:val="24"/>
                <w:lang w:eastAsia="ru-RU"/>
              </w:rPr>
            </w:pPr>
            <w:r>
              <w:rPr>
                <w:rFonts w:ascii="Times New Roman" w:hAnsi="Times New Roman"/>
                <w:sz w:val="24"/>
                <w:szCs w:val="24"/>
                <w:lang w:eastAsia="ru-RU"/>
              </w:rPr>
              <w:t>06.11</w:t>
            </w:r>
          </w:p>
          <w:p w14:paraId="23A76556">
            <w:pPr>
              <w:pStyle w:val="45"/>
              <w:jc w:val="center"/>
              <w:rPr>
                <w:rFonts w:ascii="Times New Roman" w:hAnsi="Times New Roman"/>
                <w:sz w:val="24"/>
                <w:szCs w:val="24"/>
                <w:lang w:eastAsia="ru-RU"/>
              </w:rPr>
            </w:pPr>
          </w:p>
          <w:p w14:paraId="2EA53545">
            <w:pPr>
              <w:pStyle w:val="45"/>
              <w:rPr>
                <w:rFonts w:ascii="Times New Roman" w:hAnsi="Times New Roman"/>
                <w:sz w:val="24"/>
                <w:szCs w:val="24"/>
                <w:lang w:eastAsia="ru-RU"/>
              </w:rPr>
            </w:pPr>
          </w:p>
          <w:p w14:paraId="74BB6D71">
            <w:pPr>
              <w:pStyle w:val="45"/>
              <w:jc w:val="center"/>
              <w:rPr>
                <w:rFonts w:ascii="Times New Roman" w:hAnsi="Times New Roman"/>
                <w:sz w:val="24"/>
                <w:szCs w:val="24"/>
                <w:lang w:val="en-US" w:eastAsia="ru-RU"/>
              </w:rPr>
            </w:pPr>
            <w:r>
              <w:rPr>
                <w:rFonts w:ascii="Times New Roman" w:hAnsi="Times New Roman"/>
                <w:sz w:val="24"/>
                <w:szCs w:val="24"/>
                <w:lang w:val="en-US" w:eastAsia="ru-RU"/>
              </w:rPr>
              <w:t>28/11</w:t>
            </w:r>
          </w:p>
          <w:p w14:paraId="1A97586D">
            <w:pPr>
              <w:pStyle w:val="45"/>
              <w:jc w:val="center"/>
              <w:rPr>
                <w:rFonts w:ascii="Times New Roman" w:hAnsi="Times New Roman"/>
                <w:sz w:val="24"/>
                <w:szCs w:val="24"/>
                <w:lang w:val="en-US" w:eastAsia="ru-RU"/>
              </w:rPr>
            </w:pPr>
          </w:p>
          <w:p w14:paraId="7C7C1320">
            <w:pPr>
              <w:pStyle w:val="45"/>
              <w:rPr>
                <w:rFonts w:ascii="Times New Roman" w:hAnsi="Times New Roman"/>
                <w:sz w:val="24"/>
                <w:szCs w:val="24"/>
                <w:lang w:eastAsia="ru-RU"/>
              </w:rPr>
            </w:pPr>
          </w:p>
          <w:p w14:paraId="107327E9">
            <w:pPr>
              <w:pStyle w:val="45"/>
              <w:jc w:val="center"/>
              <w:rPr>
                <w:rFonts w:ascii="Times New Roman" w:hAnsi="Times New Roman"/>
                <w:sz w:val="24"/>
                <w:szCs w:val="24"/>
                <w:lang w:val="en-US" w:eastAsia="ru-RU"/>
              </w:rPr>
            </w:pPr>
            <w:r>
              <w:rPr>
                <w:rFonts w:ascii="Times New Roman" w:hAnsi="Times New Roman"/>
                <w:sz w:val="24"/>
                <w:szCs w:val="24"/>
                <w:lang w:val="en-US" w:eastAsia="ru-RU"/>
              </w:rPr>
              <w:t>01/11-30/11</w:t>
            </w:r>
          </w:p>
        </w:tc>
        <w:tc>
          <w:tcPr>
            <w:tcW w:w="3326" w:type="dxa"/>
            <w:tcBorders>
              <w:top w:val="single" w:color="auto" w:sz="4" w:space="0"/>
              <w:left w:val="single" w:color="auto" w:sz="4" w:space="0"/>
              <w:bottom w:val="single" w:color="auto" w:sz="4" w:space="0"/>
              <w:right w:val="single" w:color="auto" w:sz="4" w:space="0"/>
            </w:tcBorders>
          </w:tcPr>
          <w:p w14:paraId="5484DE49">
            <w:pPr>
              <w:pStyle w:val="45"/>
              <w:numPr>
                <w:ilvl w:val="0"/>
                <w:numId w:val="262"/>
              </w:numPr>
              <w:rPr>
                <w:rFonts w:ascii="Times New Roman" w:hAnsi="Times New Roman"/>
                <w:b/>
                <w:sz w:val="24"/>
                <w:szCs w:val="24"/>
                <w:lang w:eastAsia="ru-RU"/>
              </w:rPr>
            </w:pPr>
            <w:r>
              <w:rPr>
                <w:rFonts w:ascii="Times New Roman" w:hAnsi="Times New Roman"/>
                <w:b/>
                <w:sz w:val="24"/>
                <w:szCs w:val="24"/>
                <w:lang w:eastAsia="ru-RU"/>
              </w:rPr>
              <w:t>«День рождения детского сада».</w:t>
            </w:r>
          </w:p>
          <w:p w14:paraId="3F7966E7">
            <w:pPr>
              <w:pStyle w:val="45"/>
              <w:rPr>
                <w:rFonts w:ascii="Times New Roman" w:hAnsi="Times New Roman"/>
                <w:b/>
                <w:sz w:val="24"/>
                <w:szCs w:val="24"/>
                <w:lang w:eastAsia="ru-RU"/>
              </w:rPr>
            </w:pPr>
          </w:p>
          <w:p w14:paraId="610371AD">
            <w:pPr>
              <w:pStyle w:val="45"/>
              <w:numPr>
                <w:ilvl w:val="0"/>
                <w:numId w:val="262"/>
              </w:numPr>
              <w:rPr>
                <w:rFonts w:ascii="Times New Roman" w:hAnsi="Times New Roman"/>
                <w:b/>
                <w:sz w:val="24"/>
                <w:szCs w:val="24"/>
                <w:lang w:eastAsia="ru-RU"/>
              </w:rPr>
            </w:pPr>
            <w:r>
              <w:rPr>
                <w:rFonts w:ascii="Times New Roman" w:hAnsi="Times New Roman"/>
                <w:b/>
                <w:sz w:val="24"/>
                <w:szCs w:val="24"/>
                <w:lang w:val="en-US" w:eastAsia="ru-RU"/>
              </w:rPr>
              <w:t>«День матери в России»</w:t>
            </w:r>
          </w:p>
          <w:p w14:paraId="0F6142BE">
            <w:pPr>
              <w:pStyle w:val="45"/>
              <w:rPr>
                <w:rFonts w:ascii="Times New Roman" w:hAnsi="Times New Roman"/>
                <w:b/>
                <w:sz w:val="24"/>
                <w:szCs w:val="24"/>
                <w:lang w:val="en-US" w:eastAsia="ru-RU"/>
              </w:rPr>
            </w:pPr>
          </w:p>
          <w:p w14:paraId="17EEE11B">
            <w:pPr>
              <w:pStyle w:val="45"/>
              <w:rPr>
                <w:rFonts w:ascii="Times New Roman" w:hAnsi="Times New Roman"/>
                <w:b/>
                <w:sz w:val="24"/>
                <w:szCs w:val="24"/>
                <w:lang w:eastAsia="ru-RU"/>
              </w:rPr>
            </w:pPr>
          </w:p>
          <w:p w14:paraId="4A394F13">
            <w:pPr>
              <w:pStyle w:val="45"/>
              <w:numPr>
                <w:ilvl w:val="0"/>
                <w:numId w:val="262"/>
              </w:numPr>
              <w:rPr>
                <w:rFonts w:ascii="Times New Roman" w:hAnsi="Times New Roman"/>
                <w:b/>
                <w:sz w:val="24"/>
                <w:szCs w:val="24"/>
                <w:lang w:eastAsia="ru-RU"/>
              </w:rPr>
            </w:pPr>
            <w:r>
              <w:rPr>
                <w:rFonts w:ascii="Times New Roman" w:hAnsi="Times New Roman"/>
                <w:b/>
                <w:sz w:val="24"/>
                <w:szCs w:val="24"/>
                <w:lang w:eastAsia="ru-RU"/>
              </w:rPr>
              <w:t>Игровой проект ” В магазине у витрины нас встречает продавец”</w:t>
            </w:r>
          </w:p>
        </w:tc>
        <w:tc>
          <w:tcPr>
            <w:tcW w:w="5008" w:type="dxa"/>
            <w:tcBorders>
              <w:top w:val="single" w:color="auto" w:sz="4" w:space="0"/>
              <w:left w:val="single" w:color="auto" w:sz="4" w:space="0"/>
              <w:bottom w:val="single" w:color="auto" w:sz="4" w:space="0"/>
              <w:right w:val="single" w:color="auto" w:sz="4" w:space="0"/>
            </w:tcBorders>
          </w:tcPr>
          <w:p w14:paraId="29F718DF">
            <w:pPr>
              <w:pStyle w:val="45"/>
              <w:jc w:val="both"/>
              <w:rPr>
                <w:rFonts w:ascii="Times New Roman" w:hAnsi="Times New Roman"/>
                <w:sz w:val="24"/>
                <w:szCs w:val="24"/>
                <w:lang w:eastAsia="ru-RU"/>
              </w:rPr>
            </w:pPr>
            <w:r>
              <w:rPr>
                <w:rFonts w:ascii="Times New Roman" w:hAnsi="Times New Roman"/>
                <w:sz w:val="24"/>
                <w:szCs w:val="24"/>
                <w:lang w:eastAsia="ru-RU"/>
              </w:rPr>
              <w:t xml:space="preserve">Праздник «День рождения детского сада» </w:t>
            </w:r>
          </w:p>
          <w:p w14:paraId="2F8A4D04">
            <w:pPr>
              <w:pStyle w:val="45"/>
              <w:jc w:val="both"/>
              <w:rPr>
                <w:rFonts w:ascii="Times New Roman" w:hAnsi="Times New Roman"/>
                <w:sz w:val="24"/>
                <w:szCs w:val="24"/>
                <w:lang w:eastAsia="ru-RU"/>
              </w:rPr>
            </w:pPr>
          </w:p>
          <w:p w14:paraId="19A8BAE6">
            <w:pPr>
              <w:pStyle w:val="45"/>
              <w:numPr>
                <w:ilvl w:val="0"/>
                <w:numId w:val="263"/>
              </w:numPr>
              <w:ind w:left="360"/>
              <w:jc w:val="center"/>
              <w:rPr>
                <w:rFonts w:ascii="Times New Roman" w:hAnsi="Times New Roman"/>
                <w:sz w:val="24"/>
                <w:szCs w:val="24"/>
                <w:lang w:eastAsia="ru-RU"/>
              </w:rPr>
            </w:pPr>
            <w:r>
              <w:rPr>
                <w:rFonts w:ascii="Times New Roman" w:hAnsi="Times New Roman"/>
                <w:sz w:val="24"/>
                <w:szCs w:val="24"/>
                <w:lang w:eastAsia="ru-RU"/>
              </w:rPr>
              <w:t>Праздничное мероприятие во всех группах детского сада, песни про маму, совместные игры вместе с мамами</w:t>
            </w:r>
          </w:p>
          <w:p w14:paraId="7122DA1A">
            <w:pPr>
              <w:pStyle w:val="45"/>
              <w:ind w:left="360"/>
              <w:rPr>
                <w:rFonts w:ascii="Times New Roman" w:hAnsi="Times New Roman"/>
                <w:sz w:val="24"/>
                <w:szCs w:val="24"/>
                <w:lang w:eastAsia="ru-RU"/>
              </w:rPr>
            </w:pPr>
          </w:p>
          <w:p w14:paraId="48ACBFC5">
            <w:pPr>
              <w:pStyle w:val="45"/>
              <w:rPr>
                <w:rFonts w:ascii="Times New Roman" w:hAnsi="Times New Roman"/>
                <w:sz w:val="24"/>
                <w:szCs w:val="24"/>
                <w:lang w:eastAsia="ru-RU"/>
              </w:rPr>
            </w:pPr>
            <w:r>
              <w:rPr>
                <w:rFonts w:ascii="Times New Roman" w:hAnsi="Times New Roman"/>
                <w:sz w:val="24"/>
                <w:szCs w:val="24"/>
                <w:lang w:eastAsia="ru-RU"/>
              </w:rPr>
              <w:t>Сюжетно-ролевые игры «Мама дома»</w:t>
            </w:r>
          </w:p>
          <w:p w14:paraId="5579FDCD">
            <w:pPr>
              <w:pStyle w:val="45"/>
              <w:ind w:firstLine="840" w:firstLineChars="350"/>
              <w:jc w:val="both"/>
              <w:rPr>
                <w:rFonts w:ascii="Times New Roman" w:hAnsi="Times New Roman"/>
                <w:sz w:val="24"/>
                <w:szCs w:val="24"/>
                <w:lang w:eastAsia="ru-RU"/>
              </w:rPr>
            </w:pPr>
            <w:r>
              <w:rPr>
                <w:rFonts w:ascii="Times New Roman" w:hAnsi="Times New Roman"/>
                <w:sz w:val="24"/>
                <w:szCs w:val="24"/>
                <w:lang w:eastAsia="ru-RU"/>
              </w:rPr>
              <w:t>Беседа «Мамы разные нужны, мамы разные важны.»</w:t>
            </w:r>
          </w:p>
          <w:p w14:paraId="07F329B0">
            <w:pPr>
              <w:pStyle w:val="45"/>
              <w:ind w:firstLine="840" w:firstLineChars="350"/>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ребенком ‘’ Открытие нового магазина игрушек’’. Изготовление фотоколлажа по теме.</w:t>
            </w:r>
          </w:p>
        </w:tc>
      </w:tr>
      <w:tr w14:paraId="51CA4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5" w:hRule="atLeast"/>
        </w:trPr>
        <w:tc>
          <w:tcPr>
            <w:tcW w:w="1386" w:type="dxa"/>
            <w:tcBorders>
              <w:top w:val="single" w:color="auto" w:sz="4" w:space="0"/>
              <w:left w:val="single" w:color="auto" w:sz="4" w:space="0"/>
              <w:bottom w:val="single" w:color="auto" w:sz="4" w:space="0"/>
              <w:right w:val="single" w:color="auto" w:sz="4" w:space="0"/>
            </w:tcBorders>
          </w:tcPr>
          <w:p w14:paraId="634E278F">
            <w:pPr>
              <w:pStyle w:val="45"/>
              <w:jc w:val="center"/>
              <w:rPr>
                <w:rFonts w:ascii="Times New Roman" w:hAnsi="Times New Roman"/>
                <w:sz w:val="24"/>
                <w:szCs w:val="24"/>
                <w:lang w:eastAsia="ru-RU"/>
              </w:rPr>
            </w:pPr>
            <w:r>
              <w:rPr>
                <w:rFonts w:ascii="Times New Roman" w:hAnsi="Times New Roman"/>
                <w:sz w:val="24"/>
                <w:szCs w:val="24"/>
                <w:lang w:eastAsia="ru-RU"/>
              </w:rPr>
              <w:t>Декабрь</w:t>
            </w:r>
          </w:p>
          <w:p w14:paraId="77081513">
            <w:pPr>
              <w:pStyle w:val="45"/>
              <w:jc w:val="center"/>
              <w:rPr>
                <w:rFonts w:ascii="Times New Roman" w:hAnsi="Times New Roman"/>
                <w:sz w:val="24"/>
                <w:szCs w:val="24"/>
                <w:lang w:eastAsia="ru-RU"/>
              </w:rPr>
            </w:pPr>
          </w:p>
          <w:p w14:paraId="79A8C446">
            <w:pPr>
              <w:pStyle w:val="45"/>
              <w:jc w:val="center"/>
              <w:rPr>
                <w:rFonts w:ascii="Times New Roman" w:hAnsi="Times New Roman"/>
                <w:sz w:val="24"/>
                <w:szCs w:val="24"/>
                <w:lang w:eastAsia="ru-RU"/>
              </w:rPr>
            </w:pPr>
          </w:p>
          <w:p w14:paraId="686592FD">
            <w:pPr>
              <w:pStyle w:val="45"/>
              <w:jc w:val="center"/>
              <w:rPr>
                <w:rFonts w:ascii="Times New Roman" w:hAnsi="Times New Roman"/>
                <w:sz w:val="24"/>
                <w:szCs w:val="24"/>
                <w:lang w:eastAsia="ru-RU"/>
              </w:rPr>
            </w:pPr>
          </w:p>
          <w:p w14:paraId="2489AEC4">
            <w:pPr>
              <w:pStyle w:val="45"/>
              <w:jc w:val="center"/>
              <w:rPr>
                <w:rFonts w:ascii="Times New Roman" w:hAnsi="Times New Roman"/>
                <w:sz w:val="24"/>
                <w:szCs w:val="24"/>
                <w:lang w:eastAsia="ru-RU"/>
              </w:rPr>
            </w:pPr>
          </w:p>
          <w:p w14:paraId="2ADEF511">
            <w:pPr>
              <w:pStyle w:val="45"/>
              <w:jc w:val="center"/>
              <w:rPr>
                <w:rFonts w:ascii="Times New Roman" w:hAnsi="Times New Roman"/>
                <w:sz w:val="24"/>
                <w:szCs w:val="24"/>
                <w:lang w:eastAsia="ru-RU"/>
              </w:rPr>
            </w:pPr>
          </w:p>
          <w:p w14:paraId="4B1628A2">
            <w:pPr>
              <w:pStyle w:val="45"/>
              <w:jc w:val="center"/>
              <w:rPr>
                <w:rFonts w:ascii="Times New Roman" w:hAnsi="Times New Roman"/>
                <w:sz w:val="24"/>
                <w:szCs w:val="24"/>
                <w:lang w:eastAsia="ru-RU"/>
              </w:rPr>
            </w:pPr>
          </w:p>
          <w:p w14:paraId="6FB20EC9">
            <w:pPr>
              <w:pStyle w:val="45"/>
              <w:jc w:val="center"/>
              <w:rPr>
                <w:rFonts w:ascii="Times New Roman" w:hAnsi="Times New Roman"/>
                <w:sz w:val="24"/>
                <w:szCs w:val="24"/>
                <w:lang w:eastAsia="ru-RU"/>
              </w:rPr>
            </w:pPr>
          </w:p>
          <w:p w14:paraId="5B5E9A0C">
            <w:pPr>
              <w:pStyle w:val="45"/>
              <w:jc w:val="center"/>
              <w:rPr>
                <w:rFonts w:ascii="Times New Roman" w:hAnsi="Times New Roman"/>
                <w:sz w:val="24"/>
                <w:szCs w:val="24"/>
                <w:lang w:eastAsia="ru-RU"/>
              </w:rPr>
            </w:pPr>
          </w:p>
          <w:p w14:paraId="589EC0DD">
            <w:pPr>
              <w:pStyle w:val="45"/>
              <w:jc w:val="center"/>
              <w:rPr>
                <w:rFonts w:ascii="Times New Roman" w:hAnsi="Times New Roman"/>
                <w:sz w:val="24"/>
                <w:szCs w:val="24"/>
                <w:lang w:eastAsia="ru-RU"/>
              </w:rPr>
            </w:pPr>
          </w:p>
          <w:p w14:paraId="4DDEF219">
            <w:pPr>
              <w:pStyle w:val="45"/>
              <w:jc w:val="center"/>
              <w:rPr>
                <w:rFonts w:ascii="Times New Roman" w:hAnsi="Times New Roman"/>
                <w:sz w:val="24"/>
                <w:szCs w:val="24"/>
                <w:lang w:eastAsia="ru-RU"/>
              </w:rPr>
            </w:pPr>
          </w:p>
          <w:p w14:paraId="149A4BF9">
            <w:pPr>
              <w:pStyle w:val="45"/>
              <w:jc w:val="center"/>
              <w:rPr>
                <w:rFonts w:ascii="Times New Roman" w:hAnsi="Times New Roman"/>
                <w:sz w:val="24"/>
                <w:szCs w:val="24"/>
                <w:lang w:eastAsia="ru-RU"/>
              </w:rPr>
            </w:pPr>
          </w:p>
          <w:p w14:paraId="407A1071">
            <w:pPr>
              <w:pStyle w:val="45"/>
              <w:jc w:val="center"/>
              <w:rPr>
                <w:rFonts w:ascii="Times New Roman" w:hAnsi="Times New Roman"/>
                <w:sz w:val="24"/>
                <w:szCs w:val="24"/>
                <w:lang w:eastAsia="ru-RU"/>
              </w:rPr>
            </w:pPr>
          </w:p>
          <w:p w14:paraId="0F1A29F2">
            <w:pPr>
              <w:pStyle w:val="45"/>
              <w:jc w:val="center"/>
              <w:rPr>
                <w:rFonts w:ascii="Times New Roman" w:hAnsi="Times New Roman"/>
                <w:sz w:val="24"/>
                <w:szCs w:val="24"/>
                <w:lang w:eastAsia="ru-RU"/>
              </w:rPr>
            </w:pPr>
          </w:p>
          <w:p w14:paraId="1F2E8D40">
            <w:pPr>
              <w:pStyle w:val="45"/>
              <w:jc w:val="center"/>
              <w:rPr>
                <w:rFonts w:ascii="Times New Roman" w:hAnsi="Times New Roman"/>
                <w:sz w:val="24"/>
                <w:szCs w:val="24"/>
                <w:lang w:eastAsia="ru-RU"/>
              </w:rPr>
            </w:pPr>
          </w:p>
          <w:p w14:paraId="38398D8B">
            <w:pPr>
              <w:pStyle w:val="45"/>
              <w:jc w:val="center"/>
              <w:rPr>
                <w:rFonts w:ascii="Times New Roman" w:hAnsi="Times New Roman"/>
                <w:sz w:val="24"/>
                <w:szCs w:val="24"/>
                <w:lang w:eastAsia="ru-RU"/>
              </w:rPr>
            </w:pPr>
          </w:p>
          <w:p w14:paraId="41443AA1">
            <w:pPr>
              <w:pStyle w:val="45"/>
              <w:jc w:val="center"/>
              <w:rPr>
                <w:rFonts w:ascii="Times New Roman" w:hAnsi="Times New Roman"/>
                <w:sz w:val="24"/>
                <w:szCs w:val="24"/>
                <w:lang w:eastAsia="ru-RU"/>
              </w:rPr>
            </w:pPr>
          </w:p>
          <w:p w14:paraId="5AF066DD">
            <w:pPr>
              <w:pStyle w:val="45"/>
              <w:jc w:val="center"/>
              <w:rPr>
                <w:rFonts w:ascii="Times New Roman" w:hAnsi="Times New Roman"/>
                <w:sz w:val="24"/>
                <w:szCs w:val="24"/>
                <w:lang w:eastAsia="ru-RU"/>
              </w:rPr>
            </w:pPr>
            <w:r>
              <w:rPr>
                <w:sz w:val="24"/>
                <w:szCs w:val="20"/>
                <w:lang w:eastAsia="ru-RU"/>
              </w:rPr>
              <mc:AlternateContent>
                <mc:Choice Requires="wps">
                  <w:drawing>
                    <wp:anchor distT="0" distB="0" distL="114300" distR="114300" simplePos="0" relativeHeight="251661312" behindDoc="0" locked="0" layoutInCell="1" allowOverlap="1">
                      <wp:simplePos x="0" y="0"/>
                      <wp:positionH relativeFrom="column">
                        <wp:posOffset>-61595</wp:posOffset>
                      </wp:positionH>
                      <wp:positionV relativeFrom="paragraph">
                        <wp:posOffset>51435</wp:posOffset>
                      </wp:positionV>
                      <wp:extent cx="6141720" cy="7620"/>
                      <wp:effectExtent l="0" t="0" r="0" b="0"/>
                      <wp:wrapNone/>
                      <wp:docPr id="2" name="Прямое соединение 2"/>
                      <wp:cNvGraphicFramePr/>
                      <a:graphic xmlns:a="http://schemas.openxmlformats.org/drawingml/2006/main">
                        <a:graphicData uri="http://schemas.microsoft.com/office/word/2010/wordprocessingShape">
                          <wps:wsp>
                            <wps:cNvCnPr/>
                            <wps:spPr>
                              <a:xfrm>
                                <a:off x="234315" y="2846070"/>
                                <a:ext cx="6141720" cy="7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85pt;margin-top:4.05pt;height:0.6pt;width:483.6pt;z-index:251661312;mso-width-relative:page;mso-height-relative:page;" filled="f" stroked="t" coordsize="21600,21600" o:gfxdata="UEsDBAoAAAAAAIdO4kAAAAAAAAAAAAAAAAAEAAAAZHJzL1BLAwQUAAAACACHTuJAkaXLutYAAAAG&#10;AQAADwAAAGRycy9kb3ducmV2LnhtbE2OvU7DQBCEeyTe4bRINFFy50QhifE5BeCOhgBKu7E3toVv&#10;z/FdfuDpWarQzWhGM1+2vrhOnWgIrWcLycSAIi591XJt4eO9GC9BhYhcYeeZLHxTgHV+e5NhWvkz&#10;v9FpE2slIxxStNDE2Kdah7Ihh2Hie2LJ9n5wGMUOta4GPMu46/TUmAftsGV5aLCnp4bKr83RWQjF&#10;Jx2Kn1E5MttZ7Wl6eH59QWvv7xLzCCrSJV7L8Icv6JAL084fuQqqszBeLaRpYZmAkng1X8xB7UTM&#10;QOeZ/o+f/wJQSwMEFAAAAAgAh07iQLtHpK4LAgAA8wMAAA4AAABkcnMvZTJvRG9jLnhtbK1TS27b&#10;MBDdF+gdCO5rfeJPIljOIka66cdA2wOMKcoSwB9IxrJ37Ql6hF6iAbpoegb5Rh1SStKmmyyqBTmc&#10;z+O8p+Hy8iAF2XPrWq1Kmk1SSrhiumrVrqSfPl6/OqfEeVAVCK14SY/c0cvVyxfLzhQ8140WFbcE&#10;QZQrOlPSxntTJIljDZfgJtpwhcFaWwkej3aXVBY6RJciydN0nnTaVsZqxp1D73oI0hHRPgdQ13XL&#10;+FqzG8mVH1AtF+CRkmta4+gqdlvXnPn3de24J6KkyNTHFS9BexvWZLWEYmfBNC0bW4DntPCEk4RW&#10;4aUPUGvwQG5s+w+UbJnVTtd+wrRMBiJREWSRpU+0+dCA4ZELSu3Mg+ju/8Gyd/uNJW1V0pwSBRJ/&#10;eP/t9Pn0tf/Z/+pvyelL2Prv/Y/+Dvc73G9JHmTrjCuw+kpt7HhyZmODBofayrAjO3JA4LPpWTaj&#10;5Ijm+XSeLkbV+cEThvF5Ns0WOf4QhhmLOVqIlzzCGOv8a64lCUZJRauCJlDA/o3zQ+p9SnArfd0K&#10;gX4ohCJdSS9mOd7OAGe1xhlBUxrk69SOEhA7fATM24jotGirUB2Knd1tr4QlewijE78hqYGKD96L&#10;GbqHEXLg3+pqcGfpvR9ZjDCR0V/4oec1uGaoiaGRuFCYHeQdBA3WVlfHqHP04yxEvHFuw7D9eY7V&#10;j2919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Rpcu61gAAAAYBAAAPAAAAAAAAAAEAIAAAACIA&#10;AABkcnMvZG93bnJldi54bWxQSwECFAAUAAAACACHTuJAu0ekrgsCAADzAwAADgAAAAAAAAABACAA&#10;AAAlAQAAZHJzL2Uyb0RvYy54bWxQSwUGAAAAAAYABgBZAQAAogUAAAAA&#10;">
                      <v:fill on="f" focussize="0,0"/>
                      <v:stroke color="#000000 [3200]" joinstyle="round"/>
                      <v:imagedata o:title=""/>
                      <o:lock v:ext="edit" aspectratio="f"/>
                    </v:line>
                  </w:pict>
                </mc:Fallback>
              </mc:AlternateContent>
            </w:r>
          </w:p>
          <w:p w14:paraId="588A195D">
            <w:pPr>
              <w:pStyle w:val="45"/>
              <w:jc w:val="center"/>
              <w:rPr>
                <w:rFonts w:ascii="Times New Roman" w:hAnsi="Times New Roman"/>
                <w:sz w:val="24"/>
                <w:szCs w:val="24"/>
                <w:lang w:eastAsia="ru-RU"/>
              </w:rPr>
            </w:pPr>
          </w:p>
          <w:p w14:paraId="70D9FF2B">
            <w:pPr>
              <w:pStyle w:val="45"/>
              <w:jc w:val="both"/>
              <w:rPr>
                <w:rFonts w:ascii="Times New Roman" w:hAnsi="Times New Roman"/>
                <w:sz w:val="24"/>
                <w:szCs w:val="24"/>
                <w:lang w:eastAsia="ru-RU"/>
              </w:rPr>
            </w:pPr>
            <w:r>
              <w:rPr>
                <w:rFonts w:ascii="Times New Roman" w:hAnsi="Times New Roman"/>
                <w:sz w:val="24"/>
                <w:szCs w:val="24"/>
                <w:lang w:eastAsia="ru-RU"/>
              </w:rPr>
              <w:t>январь</w:t>
            </w:r>
          </w:p>
        </w:tc>
        <w:tc>
          <w:tcPr>
            <w:tcW w:w="924" w:type="dxa"/>
            <w:tcBorders>
              <w:top w:val="single" w:color="auto" w:sz="4" w:space="0"/>
              <w:left w:val="single" w:color="auto" w:sz="4" w:space="0"/>
              <w:bottom w:val="single" w:color="auto" w:sz="4" w:space="0"/>
              <w:right w:val="single" w:color="auto" w:sz="4" w:space="0"/>
            </w:tcBorders>
          </w:tcPr>
          <w:p w14:paraId="0BEE83CD">
            <w:pPr>
              <w:pStyle w:val="45"/>
              <w:jc w:val="center"/>
              <w:rPr>
                <w:rFonts w:ascii="Times New Roman" w:hAnsi="Times New Roman"/>
                <w:sz w:val="24"/>
                <w:szCs w:val="24"/>
                <w:lang w:eastAsia="ru-RU"/>
              </w:rPr>
            </w:pPr>
            <w:r>
              <w:rPr>
                <w:rFonts w:ascii="Times New Roman" w:hAnsi="Times New Roman"/>
                <w:sz w:val="24"/>
                <w:szCs w:val="24"/>
                <w:lang w:eastAsia="ru-RU"/>
              </w:rPr>
              <w:t>02.-06.12</w:t>
            </w:r>
          </w:p>
          <w:p w14:paraId="7B17FB0C">
            <w:pPr>
              <w:pStyle w:val="45"/>
              <w:jc w:val="center"/>
              <w:rPr>
                <w:rFonts w:ascii="Times New Roman" w:hAnsi="Times New Roman"/>
                <w:sz w:val="24"/>
                <w:szCs w:val="24"/>
                <w:lang w:eastAsia="ru-RU"/>
              </w:rPr>
            </w:pPr>
          </w:p>
          <w:p w14:paraId="5990A700">
            <w:pPr>
              <w:pStyle w:val="45"/>
              <w:jc w:val="center"/>
              <w:rPr>
                <w:rFonts w:ascii="Times New Roman" w:hAnsi="Times New Roman"/>
                <w:sz w:val="24"/>
                <w:szCs w:val="24"/>
                <w:lang w:eastAsia="ru-RU"/>
              </w:rPr>
            </w:pPr>
          </w:p>
          <w:p w14:paraId="7743D42D">
            <w:pPr>
              <w:pStyle w:val="45"/>
              <w:jc w:val="center"/>
              <w:rPr>
                <w:rFonts w:ascii="Times New Roman" w:hAnsi="Times New Roman"/>
                <w:sz w:val="24"/>
                <w:szCs w:val="24"/>
                <w:lang w:eastAsia="ru-RU"/>
              </w:rPr>
            </w:pPr>
          </w:p>
          <w:p w14:paraId="60FB9012">
            <w:pPr>
              <w:pStyle w:val="45"/>
              <w:jc w:val="both"/>
              <w:rPr>
                <w:rFonts w:ascii="Times New Roman" w:hAnsi="Times New Roman"/>
                <w:sz w:val="24"/>
                <w:szCs w:val="24"/>
                <w:lang w:eastAsia="ru-RU"/>
              </w:rPr>
            </w:pPr>
            <w:r>
              <w:rPr>
                <w:rFonts w:ascii="Times New Roman" w:hAnsi="Times New Roman"/>
                <w:sz w:val="24"/>
                <w:szCs w:val="24"/>
                <w:lang w:eastAsia="ru-RU"/>
              </w:rPr>
              <w:t>01.12-30.12</w:t>
            </w:r>
          </w:p>
          <w:p w14:paraId="7EE00251">
            <w:pPr>
              <w:pStyle w:val="45"/>
              <w:jc w:val="both"/>
              <w:rPr>
                <w:rFonts w:ascii="Times New Roman" w:hAnsi="Times New Roman"/>
                <w:sz w:val="24"/>
                <w:szCs w:val="24"/>
                <w:lang w:eastAsia="ru-RU"/>
              </w:rPr>
            </w:pPr>
          </w:p>
          <w:p w14:paraId="340FE987">
            <w:pPr>
              <w:pStyle w:val="45"/>
              <w:jc w:val="both"/>
              <w:rPr>
                <w:rFonts w:ascii="Times New Roman" w:hAnsi="Times New Roman"/>
                <w:sz w:val="24"/>
                <w:szCs w:val="24"/>
                <w:lang w:eastAsia="ru-RU"/>
              </w:rPr>
            </w:pPr>
          </w:p>
          <w:p w14:paraId="44CDCD75">
            <w:pPr>
              <w:pStyle w:val="45"/>
              <w:jc w:val="both"/>
              <w:rPr>
                <w:rFonts w:ascii="Times New Roman" w:hAnsi="Times New Roman"/>
                <w:sz w:val="24"/>
                <w:szCs w:val="24"/>
                <w:lang w:eastAsia="ru-RU"/>
              </w:rPr>
            </w:pPr>
          </w:p>
          <w:p w14:paraId="46093C9F">
            <w:pPr>
              <w:pStyle w:val="45"/>
              <w:jc w:val="both"/>
              <w:rPr>
                <w:rFonts w:ascii="Times New Roman" w:hAnsi="Times New Roman"/>
                <w:sz w:val="24"/>
                <w:szCs w:val="24"/>
                <w:lang w:eastAsia="ru-RU"/>
              </w:rPr>
            </w:pPr>
            <w:r>
              <w:rPr>
                <w:rFonts w:ascii="Times New Roman" w:hAnsi="Times New Roman"/>
                <w:sz w:val="24"/>
                <w:szCs w:val="24"/>
                <w:lang w:eastAsia="ru-RU"/>
              </w:rPr>
              <w:t>25.12</w:t>
            </w:r>
          </w:p>
          <w:p w14:paraId="45E0CFFF">
            <w:pPr>
              <w:pStyle w:val="45"/>
              <w:jc w:val="both"/>
              <w:rPr>
                <w:rFonts w:ascii="Times New Roman" w:hAnsi="Times New Roman"/>
                <w:sz w:val="24"/>
                <w:szCs w:val="24"/>
                <w:lang w:val="en-US" w:eastAsia="ru-RU"/>
              </w:rPr>
            </w:pPr>
          </w:p>
          <w:p w14:paraId="15DA9E4A">
            <w:pPr>
              <w:pStyle w:val="45"/>
              <w:jc w:val="both"/>
              <w:rPr>
                <w:rFonts w:ascii="Times New Roman" w:hAnsi="Times New Roman"/>
                <w:sz w:val="24"/>
                <w:szCs w:val="24"/>
                <w:lang w:val="en-US" w:eastAsia="ru-RU"/>
              </w:rPr>
            </w:pPr>
          </w:p>
          <w:p w14:paraId="28E4AC09">
            <w:pPr>
              <w:pStyle w:val="45"/>
              <w:jc w:val="both"/>
              <w:rPr>
                <w:rFonts w:ascii="Times New Roman" w:hAnsi="Times New Roman"/>
                <w:sz w:val="24"/>
                <w:szCs w:val="24"/>
                <w:lang w:val="en-US" w:eastAsia="ru-RU"/>
              </w:rPr>
            </w:pPr>
          </w:p>
          <w:p w14:paraId="63AD7A21">
            <w:pPr>
              <w:pStyle w:val="45"/>
              <w:jc w:val="both"/>
              <w:rPr>
                <w:rFonts w:ascii="Times New Roman" w:hAnsi="Times New Roman"/>
                <w:sz w:val="24"/>
                <w:szCs w:val="24"/>
                <w:lang w:eastAsia="ru-RU"/>
              </w:rPr>
            </w:pPr>
          </w:p>
          <w:p w14:paraId="5DFCDC20">
            <w:pPr>
              <w:pStyle w:val="45"/>
              <w:jc w:val="both"/>
              <w:rPr>
                <w:rFonts w:ascii="Times New Roman" w:hAnsi="Times New Roman"/>
                <w:sz w:val="24"/>
                <w:szCs w:val="24"/>
                <w:lang w:eastAsia="ru-RU"/>
              </w:rPr>
            </w:pPr>
          </w:p>
          <w:p w14:paraId="35CEB004">
            <w:pPr>
              <w:pStyle w:val="45"/>
              <w:jc w:val="both"/>
              <w:rPr>
                <w:rFonts w:ascii="Times New Roman" w:hAnsi="Times New Roman"/>
                <w:sz w:val="24"/>
                <w:szCs w:val="24"/>
                <w:lang w:eastAsia="ru-RU"/>
              </w:rPr>
            </w:pPr>
          </w:p>
          <w:p w14:paraId="40B12652">
            <w:pPr>
              <w:pStyle w:val="45"/>
              <w:jc w:val="both"/>
              <w:rPr>
                <w:rFonts w:ascii="Times New Roman" w:hAnsi="Times New Roman"/>
                <w:sz w:val="24"/>
                <w:szCs w:val="24"/>
                <w:lang w:eastAsia="ru-RU"/>
              </w:rPr>
            </w:pPr>
          </w:p>
          <w:p w14:paraId="337402C6">
            <w:pPr>
              <w:pStyle w:val="45"/>
              <w:jc w:val="both"/>
              <w:rPr>
                <w:rFonts w:ascii="Times New Roman" w:hAnsi="Times New Roman"/>
                <w:sz w:val="24"/>
                <w:szCs w:val="24"/>
                <w:lang w:eastAsia="ru-RU"/>
              </w:rPr>
            </w:pPr>
          </w:p>
          <w:p w14:paraId="394946B7">
            <w:pPr>
              <w:pStyle w:val="45"/>
              <w:jc w:val="both"/>
              <w:rPr>
                <w:rFonts w:ascii="Times New Roman" w:hAnsi="Times New Roman"/>
                <w:sz w:val="24"/>
                <w:szCs w:val="24"/>
                <w:lang w:eastAsia="ru-RU"/>
              </w:rPr>
            </w:pPr>
            <w:r>
              <w:rPr>
                <w:rFonts w:ascii="Times New Roman" w:hAnsi="Times New Roman"/>
                <w:sz w:val="24"/>
                <w:szCs w:val="24"/>
                <w:lang w:eastAsia="ru-RU"/>
              </w:rPr>
              <w:t>10.01-30.01</w:t>
            </w:r>
          </w:p>
          <w:p w14:paraId="43D90CC8">
            <w:pPr>
              <w:pStyle w:val="45"/>
              <w:jc w:val="both"/>
              <w:rPr>
                <w:rFonts w:ascii="Times New Roman" w:hAnsi="Times New Roman"/>
                <w:sz w:val="24"/>
                <w:szCs w:val="24"/>
                <w:lang w:eastAsia="ru-RU"/>
              </w:rPr>
            </w:pPr>
          </w:p>
          <w:p w14:paraId="394F1010">
            <w:pPr>
              <w:pStyle w:val="45"/>
              <w:jc w:val="both"/>
              <w:rPr>
                <w:rFonts w:ascii="Times New Roman" w:hAnsi="Times New Roman"/>
                <w:sz w:val="24"/>
                <w:szCs w:val="24"/>
                <w:lang w:eastAsia="ru-RU"/>
              </w:rPr>
            </w:pPr>
          </w:p>
          <w:p w14:paraId="13205535">
            <w:pPr>
              <w:pStyle w:val="45"/>
              <w:jc w:val="both"/>
              <w:rPr>
                <w:rFonts w:ascii="Times New Roman" w:hAnsi="Times New Roman"/>
                <w:sz w:val="24"/>
                <w:szCs w:val="24"/>
                <w:lang w:eastAsia="ru-RU"/>
              </w:rPr>
            </w:pPr>
            <w:r>
              <w:rPr>
                <w:rFonts w:ascii="Times New Roman" w:hAnsi="Times New Roman"/>
                <w:sz w:val="24"/>
                <w:szCs w:val="24"/>
                <w:lang w:eastAsia="ru-RU"/>
              </w:rPr>
              <w:t>11.01</w:t>
            </w:r>
          </w:p>
        </w:tc>
        <w:tc>
          <w:tcPr>
            <w:tcW w:w="3326" w:type="dxa"/>
            <w:tcBorders>
              <w:top w:val="single" w:color="auto" w:sz="4" w:space="0"/>
              <w:left w:val="single" w:color="auto" w:sz="4" w:space="0"/>
              <w:bottom w:val="single" w:color="auto" w:sz="4" w:space="0"/>
              <w:right w:val="single" w:color="auto" w:sz="4" w:space="0"/>
            </w:tcBorders>
          </w:tcPr>
          <w:p w14:paraId="02B4A2E2">
            <w:pPr>
              <w:pStyle w:val="45"/>
              <w:jc w:val="center"/>
              <w:rPr>
                <w:rFonts w:ascii="Times New Roman" w:hAnsi="Times New Roman"/>
                <w:b/>
                <w:sz w:val="24"/>
                <w:szCs w:val="24"/>
                <w:lang w:eastAsia="ru-RU"/>
              </w:rPr>
            </w:pPr>
          </w:p>
          <w:p w14:paraId="12643D08">
            <w:pPr>
              <w:pStyle w:val="45"/>
              <w:jc w:val="center"/>
              <w:rPr>
                <w:rFonts w:ascii="Times New Roman" w:hAnsi="Times New Roman"/>
                <w:b/>
                <w:sz w:val="24"/>
                <w:szCs w:val="24"/>
                <w:lang w:eastAsia="ru-RU"/>
              </w:rPr>
            </w:pPr>
            <w:r>
              <w:rPr>
                <w:rFonts w:ascii="Times New Roman" w:hAnsi="Times New Roman"/>
                <w:b/>
                <w:sz w:val="24"/>
                <w:szCs w:val="24"/>
                <w:lang w:eastAsia="ru-RU"/>
              </w:rPr>
              <w:t>Наступление зимы</w:t>
            </w:r>
          </w:p>
          <w:p w14:paraId="2DBB7D0A">
            <w:pPr>
              <w:pStyle w:val="45"/>
              <w:jc w:val="center"/>
              <w:rPr>
                <w:rFonts w:ascii="Times New Roman" w:hAnsi="Times New Roman"/>
                <w:b/>
                <w:sz w:val="24"/>
                <w:szCs w:val="24"/>
                <w:lang w:eastAsia="ru-RU"/>
              </w:rPr>
            </w:pPr>
          </w:p>
          <w:p w14:paraId="29A3472B">
            <w:pPr>
              <w:pStyle w:val="45"/>
              <w:jc w:val="center"/>
              <w:rPr>
                <w:rFonts w:ascii="Times New Roman" w:hAnsi="Times New Roman"/>
                <w:b/>
                <w:sz w:val="24"/>
                <w:szCs w:val="24"/>
                <w:lang w:eastAsia="ru-RU"/>
              </w:rPr>
            </w:pPr>
          </w:p>
          <w:p w14:paraId="1A334D88">
            <w:pPr>
              <w:pStyle w:val="45"/>
              <w:jc w:val="center"/>
              <w:rPr>
                <w:rFonts w:ascii="Times New Roman" w:hAnsi="Times New Roman"/>
                <w:b/>
                <w:sz w:val="24"/>
                <w:szCs w:val="24"/>
                <w:lang w:eastAsia="ru-RU"/>
              </w:rPr>
            </w:pPr>
          </w:p>
          <w:p w14:paraId="0EE7D435">
            <w:pPr>
              <w:pStyle w:val="45"/>
              <w:jc w:val="center"/>
              <w:rPr>
                <w:rFonts w:ascii="Times New Roman" w:hAnsi="Times New Roman"/>
                <w:b/>
                <w:sz w:val="24"/>
                <w:szCs w:val="24"/>
                <w:lang w:eastAsia="ru-RU"/>
              </w:rPr>
            </w:pPr>
            <w:r>
              <w:rPr>
                <w:rFonts w:ascii="Times New Roman" w:hAnsi="Times New Roman"/>
                <w:b/>
                <w:sz w:val="24"/>
                <w:szCs w:val="24"/>
                <w:lang w:eastAsia="ru-RU"/>
              </w:rPr>
              <w:t>Игровой проект “Для больного человека нужен врач’’</w:t>
            </w:r>
          </w:p>
          <w:p w14:paraId="02DA6F19">
            <w:pPr>
              <w:pStyle w:val="45"/>
              <w:jc w:val="center"/>
              <w:rPr>
                <w:rFonts w:ascii="Times New Roman" w:hAnsi="Times New Roman"/>
                <w:b/>
                <w:sz w:val="24"/>
                <w:szCs w:val="24"/>
                <w:lang w:eastAsia="ru-RU"/>
              </w:rPr>
            </w:pPr>
          </w:p>
          <w:p w14:paraId="61D0D695">
            <w:pPr>
              <w:pStyle w:val="45"/>
              <w:jc w:val="center"/>
              <w:rPr>
                <w:rFonts w:ascii="Times New Roman" w:hAnsi="Times New Roman"/>
                <w:b/>
                <w:sz w:val="24"/>
                <w:szCs w:val="24"/>
                <w:lang w:eastAsia="ru-RU"/>
              </w:rPr>
            </w:pPr>
          </w:p>
          <w:p w14:paraId="37570D93">
            <w:pPr>
              <w:pStyle w:val="45"/>
              <w:jc w:val="center"/>
              <w:rPr>
                <w:rFonts w:ascii="Times New Roman" w:hAnsi="Times New Roman"/>
                <w:b/>
                <w:sz w:val="24"/>
                <w:szCs w:val="24"/>
                <w:lang w:eastAsia="ru-RU"/>
              </w:rPr>
            </w:pPr>
            <w:r>
              <w:rPr>
                <w:rFonts w:ascii="Times New Roman" w:hAnsi="Times New Roman"/>
                <w:b/>
                <w:sz w:val="24"/>
                <w:szCs w:val="24"/>
                <w:lang w:eastAsia="ru-RU"/>
              </w:rPr>
              <w:t>«Новогодний праздник»</w:t>
            </w:r>
          </w:p>
          <w:p w14:paraId="782CB6A3">
            <w:pPr>
              <w:pStyle w:val="45"/>
              <w:jc w:val="center"/>
              <w:rPr>
                <w:rFonts w:ascii="Times New Roman" w:hAnsi="Times New Roman"/>
                <w:b/>
                <w:sz w:val="24"/>
                <w:szCs w:val="24"/>
                <w:lang w:eastAsia="ru-RU"/>
              </w:rPr>
            </w:pPr>
          </w:p>
          <w:p w14:paraId="33C3EFD5">
            <w:pPr>
              <w:pStyle w:val="45"/>
              <w:jc w:val="center"/>
              <w:rPr>
                <w:rFonts w:ascii="Times New Roman" w:hAnsi="Times New Roman"/>
                <w:b/>
                <w:sz w:val="24"/>
                <w:szCs w:val="24"/>
                <w:lang w:eastAsia="ru-RU"/>
              </w:rPr>
            </w:pPr>
          </w:p>
          <w:p w14:paraId="6F473C6B">
            <w:pPr>
              <w:pStyle w:val="45"/>
              <w:jc w:val="center"/>
              <w:rPr>
                <w:rFonts w:ascii="Times New Roman" w:hAnsi="Times New Roman"/>
                <w:b/>
                <w:sz w:val="24"/>
                <w:szCs w:val="24"/>
                <w:lang w:eastAsia="ru-RU"/>
              </w:rPr>
            </w:pPr>
          </w:p>
          <w:p w14:paraId="3496BB96">
            <w:pPr>
              <w:pStyle w:val="45"/>
              <w:jc w:val="center"/>
              <w:rPr>
                <w:rFonts w:ascii="Times New Roman" w:hAnsi="Times New Roman"/>
                <w:b/>
                <w:sz w:val="24"/>
                <w:szCs w:val="24"/>
                <w:lang w:eastAsia="ru-RU"/>
              </w:rPr>
            </w:pPr>
          </w:p>
          <w:p w14:paraId="0E429782">
            <w:pPr>
              <w:pStyle w:val="45"/>
              <w:jc w:val="both"/>
              <w:rPr>
                <w:rFonts w:ascii="Times New Roman" w:hAnsi="Times New Roman"/>
                <w:b/>
                <w:sz w:val="24"/>
                <w:szCs w:val="24"/>
                <w:lang w:eastAsia="ru-RU"/>
              </w:rPr>
            </w:pPr>
          </w:p>
          <w:p w14:paraId="02BFDB6A">
            <w:pPr>
              <w:pStyle w:val="45"/>
              <w:jc w:val="both"/>
              <w:rPr>
                <w:rFonts w:ascii="Times New Roman" w:hAnsi="Times New Roman"/>
                <w:b/>
                <w:sz w:val="24"/>
                <w:szCs w:val="24"/>
                <w:lang w:eastAsia="ru-RU"/>
              </w:rPr>
            </w:pPr>
          </w:p>
          <w:p w14:paraId="1648CBF5">
            <w:pPr>
              <w:pStyle w:val="45"/>
              <w:jc w:val="both"/>
              <w:rPr>
                <w:rFonts w:ascii="Times New Roman" w:hAnsi="Times New Roman"/>
                <w:b/>
                <w:sz w:val="24"/>
                <w:szCs w:val="24"/>
                <w:lang w:eastAsia="ru-RU"/>
              </w:rPr>
            </w:pPr>
          </w:p>
          <w:p w14:paraId="2C5C4E60">
            <w:pPr>
              <w:pStyle w:val="45"/>
              <w:jc w:val="center"/>
              <w:rPr>
                <w:rFonts w:ascii="Times New Roman" w:hAnsi="Times New Roman"/>
                <w:b/>
                <w:sz w:val="24"/>
                <w:szCs w:val="24"/>
                <w:lang w:eastAsia="ru-RU"/>
              </w:rPr>
            </w:pPr>
            <w:r>
              <w:rPr>
                <w:rFonts w:ascii="Times New Roman" w:hAnsi="Times New Roman"/>
                <w:b/>
                <w:sz w:val="24"/>
                <w:szCs w:val="24"/>
                <w:lang w:eastAsia="ru-RU"/>
              </w:rPr>
              <w:t>Игровой проект ’’Парикмахер нужен срочно, чтобы сделать нам прическу”</w:t>
            </w:r>
          </w:p>
          <w:p w14:paraId="0D996EF2">
            <w:pPr>
              <w:pStyle w:val="45"/>
              <w:jc w:val="center"/>
              <w:rPr>
                <w:rFonts w:ascii="Times New Roman" w:hAnsi="Times New Roman"/>
                <w:b/>
                <w:sz w:val="24"/>
                <w:szCs w:val="24"/>
                <w:lang w:eastAsia="ru-RU"/>
              </w:rPr>
            </w:pPr>
          </w:p>
          <w:p w14:paraId="40510184">
            <w:pPr>
              <w:pStyle w:val="45"/>
              <w:jc w:val="center"/>
              <w:rPr>
                <w:rFonts w:ascii="Times New Roman" w:hAnsi="Times New Roman"/>
                <w:b/>
                <w:sz w:val="24"/>
                <w:szCs w:val="24"/>
                <w:lang w:eastAsia="ru-RU"/>
              </w:rPr>
            </w:pPr>
            <w:r>
              <w:rPr>
                <w:rFonts w:ascii="Times New Roman" w:hAnsi="Times New Roman"/>
                <w:b/>
                <w:sz w:val="24"/>
                <w:szCs w:val="24"/>
                <w:lang w:eastAsia="ru-RU"/>
              </w:rPr>
              <w:t>«Зимняя олимпиада в детском саду»</w:t>
            </w:r>
          </w:p>
          <w:p w14:paraId="26C11392">
            <w:pPr>
              <w:pStyle w:val="45"/>
              <w:jc w:val="both"/>
              <w:rPr>
                <w:rFonts w:ascii="Times New Roman" w:hAnsi="Times New Roman"/>
                <w:b/>
                <w:sz w:val="24"/>
                <w:szCs w:val="24"/>
                <w:lang w:eastAsia="ru-RU"/>
              </w:rPr>
            </w:pPr>
          </w:p>
        </w:tc>
        <w:tc>
          <w:tcPr>
            <w:tcW w:w="5008" w:type="dxa"/>
            <w:tcBorders>
              <w:top w:val="single" w:color="auto" w:sz="4" w:space="0"/>
              <w:left w:val="single" w:color="auto" w:sz="4" w:space="0"/>
              <w:bottom w:val="single" w:color="auto" w:sz="4" w:space="0"/>
              <w:right w:val="single" w:color="auto" w:sz="4" w:space="0"/>
            </w:tcBorders>
          </w:tcPr>
          <w:p w14:paraId="6B36EA40">
            <w:pPr>
              <w:pStyle w:val="45"/>
              <w:ind w:left="1080"/>
              <w:rPr>
                <w:rFonts w:ascii="Times New Roman" w:hAnsi="Times New Roman"/>
                <w:sz w:val="24"/>
                <w:szCs w:val="24"/>
                <w:lang w:eastAsia="ru-RU"/>
              </w:rPr>
            </w:pPr>
          </w:p>
          <w:p w14:paraId="2A55EF8D">
            <w:pPr>
              <w:pStyle w:val="45"/>
              <w:numPr>
                <w:ilvl w:val="0"/>
                <w:numId w:val="264"/>
              </w:numPr>
              <w:rPr>
                <w:rFonts w:ascii="Times New Roman" w:hAnsi="Times New Roman"/>
                <w:sz w:val="24"/>
                <w:szCs w:val="24"/>
                <w:lang w:eastAsia="ru-RU"/>
              </w:rPr>
            </w:pPr>
            <w:r>
              <w:rPr>
                <w:rFonts w:ascii="Times New Roman" w:hAnsi="Times New Roman"/>
                <w:sz w:val="24"/>
                <w:szCs w:val="24"/>
                <w:lang w:eastAsia="ru-RU"/>
              </w:rPr>
              <w:t>Беседы о зиме, чтение произведения о зиме.</w:t>
            </w:r>
          </w:p>
          <w:p w14:paraId="74191E8A">
            <w:pPr>
              <w:pStyle w:val="45"/>
              <w:numPr>
                <w:ilvl w:val="0"/>
                <w:numId w:val="263"/>
              </w:numPr>
              <w:ind w:left="360"/>
              <w:jc w:val="center"/>
              <w:rPr>
                <w:rFonts w:ascii="Times New Roman" w:hAnsi="Times New Roman"/>
                <w:sz w:val="24"/>
                <w:szCs w:val="24"/>
                <w:lang w:eastAsia="ru-RU"/>
              </w:rPr>
            </w:pPr>
            <w:r>
              <w:rPr>
                <w:rFonts w:ascii="Times New Roman" w:hAnsi="Times New Roman"/>
                <w:sz w:val="24"/>
                <w:szCs w:val="24"/>
                <w:lang w:eastAsia="ru-RU"/>
              </w:rPr>
              <w:t>Развлечение на воздухе «Здравствуй зимушка-зима»</w:t>
            </w:r>
          </w:p>
          <w:p w14:paraId="419D2123">
            <w:pPr>
              <w:pStyle w:val="45"/>
              <w:numPr>
                <w:ilvl w:val="0"/>
                <w:numId w:val="263"/>
              </w:numPr>
              <w:ind w:left="360"/>
              <w:jc w:val="center"/>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детьми с ролевым диалогом ‘’ В больнице’’/ Изготовление фотоколлажа по теме.</w:t>
            </w:r>
          </w:p>
          <w:p w14:paraId="277A4898">
            <w:pPr>
              <w:pStyle w:val="45"/>
              <w:jc w:val="both"/>
              <w:rPr>
                <w:rFonts w:ascii="Times New Roman" w:hAnsi="Times New Roman"/>
                <w:sz w:val="24"/>
                <w:szCs w:val="24"/>
                <w:lang w:eastAsia="ru-RU"/>
              </w:rPr>
            </w:pPr>
          </w:p>
          <w:p w14:paraId="63B05667">
            <w:pPr>
              <w:pStyle w:val="45"/>
              <w:numPr>
                <w:ilvl w:val="0"/>
                <w:numId w:val="263"/>
              </w:numPr>
              <w:ind w:left="360"/>
              <w:jc w:val="center"/>
              <w:rPr>
                <w:rFonts w:ascii="Times New Roman" w:hAnsi="Times New Roman"/>
                <w:sz w:val="24"/>
                <w:szCs w:val="24"/>
                <w:lang w:eastAsia="ru-RU"/>
              </w:rPr>
            </w:pPr>
            <w:r>
              <w:rPr>
                <w:rFonts w:ascii="Times New Roman" w:hAnsi="Times New Roman"/>
                <w:sz w:val="24"/>
                <w:szCs w:val="24"/>
                <w:lang w:eastAsia="ru-RU"/>
              </w:rPr>
              <w:t>Экологический конкурс поделок «Елочка зеленая»</w:t>
            </w:r>
          </w:p>
          <w:p w14:paraId="7C79F096">
            <w:pPr>
              <w:pStyle w:val="45"/>
              <w:numPr>
                <w:ilvl w:val="0"/>
                <w:numId w:val="263"/>
              </w:numPr>
              <w:ind w:left="360"/>
              <w:jc w:val="center"/>
              <w:rPr>
                <w:rFonts w:ascii="Times New Roman" w:hAnsi="Times New Roman"/>
                <w:sz w:val="24"/>
                <w:szCs w:val="24"/>
                <w:lang w:eastAsia="ru-RU"/>
              </w:rPr>
            </w:pPr>
            <w:r>
              <w:rPr>
                <w:rFonts w:ascii="Times New Roman" w:hAnsi="Times New Roman"/>
                <w:sz w:val="24"/>
                <w:szCs w:val="24"/>
                <w:lang w:eastAsia="ru-RU"/>
              </w:rPr>
              <w:t>Конкурс поделок «Здравствуй зимушка-зима»</w:t>
            </w:r>
          </w:p>
          <w:p w14:paraId="56AEA93B">
            <w:pPr>
              <w:pStyle w:val="45"/>
              <w:numPr>
                <w:ilvl w:val="0"/>
                <w:numId w:val="263"/>
              </w:numPr>
              <w:ind w:left="360"/>
              <w:jc w:val="center"/>
              <w:rPr>
                <w:rFonts w:ascii="Times New Roman" w:hAnsi="Times New Roman"/>
                <w:sz w:val="24"/>
                <w:szCs w:val="24"/>
                <w:lang w:eastAsia="ru-RU"/>
              </w:rPr>
            </w:pPr>
            <w:r>
              <w:rPr>
                <w:rFonts w:ascii="Times New Roman" w:hAnsi="Times New Roman"/>
                <w:sz w:val="24"/>
                <w:szCs w:val="24"/>
                <w:lang w:eastAsia="ru-RU"/>
              </w:rPr>
              <w:t>Детско-взрослый новогодний спектакль «Новый год встречаем, всех мы поздравляем»</w:t>
            </w:r>
          </w:p>
          <w:p w14:paraId="6F01DB4C">
            <w:pPr>
              <w:pStyle w:val="45"/>
              <w:jc w:val="both"/>
              <w:rPr>
                <w:rFonts w:ascii="Times New Roman" w:hAnsi="Times New Roman"/>
                <w:sz w:val="24"/>
                <w:szCs w:val="24"/>
                <w:lang w:eastAsia="ru-RU"/>
              </w:rPr>
            </w:pPr>
          </w:p>
          <w:p w14:paraId="764C3954">
            <w:pPr>
              <w:pStyle w:val="45"/>
              <w:numPr>
                <w:ilvl w:val="0"/>
                <w:numId w:val="265"/>
              </w:numPr>
              <w:tabs>
                <w:tab w:val="clear" w:pos="420"/>
              </w:tabs>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ролевым диалогом ‘’ В больнице”. Составление фотоколлажа по теме.</w:t>
            </w:r>
          </w:p>
          <w:p w14:paraId="38F5DB63">
            <w:pPr>
              <w:pStyle w:val="45"/>
              <w:numPr>
                <w:ilvl w:val="0"/>
                <w:numId w:val="265"/>
              </w:numPr>
              <w:tabs>
                <w:tab w:val="clear" w:pos="420"/>
              </w:tabs>
              <w:jc w:val="both"/>
              <w:rPr>
                <w:rFonts w:ascii="Times New Roman" w:hAnsi="Times New Roman"/>
                <w:sz w:val="24"/>
                <w:szCs w:val="24"/>
                <w:lang w:eastAsia="ru-RU"/>
              </w:rPr>
            </w:pPr>
            <w:r>
              <w:rPr>
                <w:rFonts w:ascii="Times New Roman" w:hAnsi="Times New Roman"/>
                <w:sz w:val="24"/>
                <w:szCs w:val="24"/>
                <w:lang w:eastAsia="ru-RU"/>
              </w:rPr>
              <w:t>Реализация проекта Малая зимняя олимпиада «Недельный проект»</w:t>
            </w:r>
          </w:p>
          <w:p w14:paraId="6BF72E4A">
            <w:pPr>
              <w:pStyle w:val="45"/>
              <w:jc w:val="both"/>
              <w:rPr>
                <w:rFonts w:ascii="Times New Roman" w:hAnsi="Times New Roman"/>
                <w:sz w:val="24"/>
                <w:szCs w:val="24"/>
                <w:lang w:eastAsia="ru-RU"/>
              </w:rPr>
            </w:pPr>
          </w:p>
        </w:tc>
      </w:tr>
      <w:tr w14:paraId="209D6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386" w:type="dxa"/>
            <w:tcBorders>
              <w:top w:val="single" w:color="auto" w:sz="4" w:space="0"/>
              <w:left w:val="single" w:color="auto" w:sz="4" w:space="0"/>
              <w:bottom w:val="single" w:color="auto" w:sz="4" w:space="0"/>
              <w:right w:val="single" w:color="auto" w:sz="4" w:space="0"/>
            </w:tcBorders>
          </w:tcPr>
          <w:p w14:paraId="58C660D0">
            <w:pPr>
              <w:pStyle w:val="45"/>
              <w:jc w:val="center"/>
              <w:rPr>
                <w:rFonts w:ascii="Times New Roman" w:hAnsi="Times New Roman"/>
                <w:sz w:val="24"/>
                <w:szCs w:val="24"/>
                <w:lang w:eastAsia="ru-RU"/>
              </w:rPr>
            </w:pPr>
            <w:r>
              <w:rPr>
                <w:rFonts w:ascii="Times New Roman" w:hAnsi="Times New Roman"/>
                <w:sz w:val="24"/>
                <w:szCs w:val="24"/>
                <w:lang w:eastAsia="ru-RU"/>
              </w:rPr>
              <w:t>февраль</w:t>
            </w:r>
          </w:p>
        </w:tc>
        <w:tc>
          <w:tcPr>
            <w:tcW w:w="924" w:type="dxa"/>
            <w:tcBorders>
              <w:top w:val="single" w:color="auto" w:sz="4" w:space="0"/>
              <w:left w:val="single" w:color="auto" w:sz="4" w:space="0"/>
              <w:bottom w:val="single" w:color="auto" w:sz="4" w:space="0"/>
              <w:right w:val="single" w:color="auto" w:sz="4" w:space="0"/>
            </w:tcBorders>
          </w:tcPr>
          <w:p w14:paraId="6055BE92">
            <w:pPr>
              <w:pStyle w:val="45"/>
              <w:jc w:val="both"/>
              <w:rPr>
                <w:rFonts w:ascii="Times New Roman" w:hAnsi="Times New Roman"/>
                <w:sz w:val="24"/>
                <w:szCs w:val="24"/>
                <w:lang w:eastAsia="ru-RU"/>
              </w:rPr>
            </w:pPr>
          </w:p>
          <w:p w14:paraId="08BD92E9">
            <w:pPr>
              <w:pStyle w:val="45"/>
              <w:jc w:val="both"/>
              <w:rPr>
                <w:rFonts w:ascii="Times New Roman" w:hAnsi="Times New Roman"/>
                <w:sz w:val="24"/>
                <w:szCs w:val="24"/>
                <w:lang w:val="en-US" w:eastAsia="ru-RU"/>
              </w:rPr>
            </w:pPr>
            <w:r>
              <w:rPr>
                <w:rFonts w:ascii="Times New Roman" w:hAnsi="Times New Roman"/>
                <w:sz w:val="24"/>
                <w:szCs w:val="24"/>
                <w:lang w:eastAsia="ru-RU"/>
              </w:rPr>
              <w:t>01.02</w:t>
            </w:r>
            <w:r>
              <w:rPr>
                <w:rFonts w:ascii="Times New Roman" w:hAnsi="Times New Roman"/>
                <w:sz w:val="24"/>
                <w:szCs w:val="24"/>
                <w:lang w:val="en-US" w:eastAsia="ru-RU"/>
              </w:rPr>
              <w:t>-30.02</w:t>
            </w:r>
          </w:p>
          <w:p w14:paraId="3548574C">
            <w:pPr>
              <w:pStyle w:val="45"/>
              <w:jc w:val="both"/>
              <w:rPr>
                <w:rFonts w:ascii="Times New Roman" w:hAnsi="Times New Roman"/>
                <w:sz w:val="24"/>
                <w:szCs w:val="24"/>
                <w:lang w:val="en-US" w:eastAsia="ru-RU"/>
              </w:rPr>
            </w:pPr>
          </w:p>
          <w:p w14:paraId="5A9BE925">
            <w:pPr>
              <w:pStyle w:val="45"/>
              <w:jc w:val="both"/>
              <w:rPr>
                <w:rFonts w:ascii="Times New Roman" w:hAnsi="Times New Roman"/>
                <w:sz w:val="24"/>
                <w:szCs w:val="24"/>
                <w:lang w:val="en-US" w:eastAsia="ru-RU"/>
              </w:rPr>
            </w:pPr>
          </w:p>
          <w:p w14:paraId="0A0903E1">
            <w:pPr>
              <w:pStyle w:val="45"/>
              <w:jc w:val="both"/>
              <w:rPr>
                <w:rFonts w:ascii="Times New Roman" w:hAnsi="Times New Roman"/>
                <w:sz w:val="24"/>
                <w:szCs w:val="24"/>
                <w:lang w:val="en-US" w:eastAsia="ru-RU"/>
              </w:rPr>
            </w:pPr>
          </w:p>
          <w:p w14:paraId="45935478">
            <w:pPr>
              <w:pStyle w:val="45"/>
              <w:jc w:val="both"/>
              <w:rPr>
                <w:rFonts w:ascii="Times New Roman" w:hAnsi="Times New Roman"/>
                <w:sz w:val="24"/>
                <w:szCs w:val="24"/>
                <w:lang w:eastAsia="ru-RU"/>
              </w:rPr>
            </w:pPr>
            <w:r>
              <w:rPr>
                <w:rFonts w:ascii="Times New Roman" w:hAnsi="Times New Roman"/>
                <w:sz w:val="24"/>
                <w:szCs w:val="24"/>
                <w:lang w:eastAsia="ru-RU"/>
              </w:rPr>
              <w:t>23.02</w:t>
            </w:r>
          </w:p>
          <w:p w14:paraId="0698F494">
            <w:pPr>
              <w:pStyle w:val="45"/>
              <w:jc w:val="both"/>
              <w:rPr>
                <w:rFonts w:ascii="Times New Roman" w:hAnsi="Times New Roman"/>
                <w:sz w:val="24"/>
                <w:szCs w:val="24"/>
                <w:lang w:eastAsia="ru-RU"/>
              </w:rPr>
            </w:pPr>
          </w:p>
          <w:p w14:paraId="5E742489">
            <w:pPr>
              <w:pStyle w:val="45"/>
              <w:jc w:val="both"/>
              <w:rPr>
                <w:rFonts w:ascii="Times New Roman" w:hAnsi="Times New Roman"/>
                <w:sz w:val="24"/>
                <w:szCs w:val="24"/>
                <w:lang w:eastAsia="ru-RU"/>
              </w:rPr>
            </w:pPr>
          </w:p>
          <w:p w14:paraId="3E2A042E">
            <w:pPr>
              <w:pStyle w:val="45"/>
              <w:jc w:val="both"/>
              <w:rPr>
                <w:rFonts w:ascii="Times New Roman" w:hAnsi="Times New Roman"/>
                <w:sz w:val="24"/>
                <w:szCs w:val="24"/>
                <w:lang w:val="en-US" w:eastAsia="ru-RU"/>
              </w:rPr>
            </w:pPr>
            <w:r>
              <w:rPr>
                <w:rFonts w:ascii="Times New Roman" w:hAnsi="Times New Roman"/>
                <w:sz w:val="24"/>
                <w:szCs w:val="24"/>
                <w:lang w:val="en-US" w:eastAsia="ru-RU"/>
              </w:rPr>
              <w:t>24/02</w:t>
            </w:r>
          </w:p>
          <w:p w14:paraId="192A390A">
            <w:pPr>
              <w:pStyle w:val="45"/>
              <w:jc w:val="both"/>
              <w:rPr>
                <w:rFonts w:ascii="Times New Roman" w:hAnsi="Times New Roman"/>
                <w:sz w:val="24"/>
                <w:szCs w:val="24"/>
                <w:lang w:eastAsia="ru-RU"/>
              </w:rPr>
            </w:pPr>
          </w:p>
          <w:p w14:paraId="0C525C74">
            <w:pPr>
              <w:pStyle w:val="45"/>
              <w:jc w:val="both"/>
              <w:rPr>
                <w:rFonts w:ascii="Times New Roman" w:hAnsi="Times New Roman"/>
                <w:sz w:val="24"/>
                <w:szCs w:val="24"/>
                <w:lang w:eastAsia="ru-RU"/>
              </w:rPr>
            </w:pPr>
          </w:p>
        </w:tc>
        <w:tc>
          <w:tcPr>
            <w:tcW w:w="3326" w:type="dxa"/>
            <w:tcBorders>
              <w:top w:val="single" w:color="auto" w:sz="4" w:space="0"/>
              <w:left w:val="single" w:color="auto" w:sz="4" w:space="0"/>
              <w:bottom w:val="single" w:color="auto" w:sz="4" w:space="0"/>
              <w:right w:val="single" w:color="auto" w:sz="4" w:space="0"/>
            </w:tcBorders>
          </w:tcPr>
          <w:p w14:paraId="356A5AA7">
            <w:pPr>
              <w:pStyle w:val="45"/>
              <w:jc w:val="both"/>
              <w:rPr>
                <w:rFonts w:ascii="Times New Roman" w:hAnsi="Times New Roman"/>
                <w:b/>
                <w:sz w:val="24"/>
                <w:szCs w:val="24"/>
                <w:lang w:eastAsia="ru-RU"/>
              </w:rPr>
            </w:pPr>
          </w:p>
          <w:p w14:paraId="5E7DA5AB">
            <w:pPr>
              <w:pStyle w:val="45"/>
              <w:jc w:val="both"/>
              <w:rPr>
                <w:rFonts w:ascii="Times New Roman" w:hAnsi="Times New Roman"/>
                <w:b/>
                <w:sz w:val="24"/>
                <w:szCs w:val="24"/>
                <w:lang w:eastAsia="ru-RU"/>
              </w:rPr>
            </w:pPr>
            <w:r>
              <w:rPr>
                <w:rFonts w:ascii="Times New Roman" w:hAnsi="Times New Roman"/>
                <w:b/>
                <w:sz w:val="24"/>
                <w:szCs w:val="24"/>
                <w:lang w:eastAsia="ru-RU"/>
              </w:rPr>
              <w:t>Игровой проект ‘’ Зорко смелый капитан смотрит в утренний туман”</w:t>
            </w:r>
          </w:p>
          <w:p w14:paraId="5736A700">
            <w:pPr>
              <w:pStyle w:val="45"/>
              <w:jc w:val="center"/>
              <w:rPr>
                <w:rFonts w:ascii="Times New Roman" w:hAnsi="Times New Roman"/>
                <w:b/>
                <w:sz w:val="24"/>
                <w:szCs w:val="24"/>
                <w:lang w:eastAsia="ru-RU"/>
              </w:rPr>
            </w:pPr>
          </w:p>
          <w:p w14:paraId="1D7F5685">
            <w:pPr>
              <w:pStyle w:val="45"/>
              <w:jc w:val="center"/>
              <w:rPr>
                <w:rFonts w:ascii="Times New Roman" w:hAnsi="Times New Roman"/>
                <w:b/>
                <w:sz w:val="24"/>
                <w:szCs w:val="24"/>
                <w:lang w:val="en-US" w:eastAsia="ru-RU"/>
              </w:rPr>
            </w:pPr>
            <w:r>
              <w:rPr>
                <w:rFonts w:ascii="Times New Roman" w:hAnsi="Times New Roman"/>
                <w:b/>
                <w:sz w:val="24"/>
                <w:szCs w:val="24"/>
                <w:lang w:val="en-US" w:eastAsia="ru-RU"/>
              </w:rPr>
              <w:t>«День защитника отечества»</w:t>
            </w:r>
          </w:p>
          <w:p w14:paraId="7A34596B">
            <w:pPr>
              <w:pStyle w:val="45"/>
              <w:jc w:val="center"/>
              <w:rPr>
                <w:rFonts w:ascii="Times New Roman" w:hAnsi="Times New Roman"/>
                <w:b/>
                <w:sz w:val="24"/>
                <w:szCs w:val="24"/>
                <w:lang w:val="en-US" w:eastAsia="ru-RU"/>
              </w:rPr>
            </w:pPr>
          </w:p>
          <w:p w14:paraId="1C98794B">
            <w:pPr>
              <w:pStyle w:val="45"/>
              <w:jc w:val="center"/>
              <w:rPr>
                <w:rFonts w:ascii="Times New Roman" w:hAnsi="Times New Roman"/>
                <w:b/>
                <w:sz w:val="24"/>
                <w:szCs w:val="24"/>
                <w:lang w:val="en-US" w:eastAsia="ru-RU"/>
              </w:rPr>
            </w:pPr>
            <w:r>
              <w:rPr>
                <w:rFonts w:ascii="Times New Roman" w:hAnsi="Times New Roman"/>
                <w:b/>
                <w:sz w:val="24"/>
                <w:szCs w:val="24"/>
                <w:lang w:val="en-US" w:eastAsia="ru-RU"/>
              </w:rPr>
              <w:t>‘’</w:t>
            </w:r>
            <w:r>
              <w:rPr>
                <w:rFonts w:ascii="Times New Roman" w:hAnsi="Times New Roman"/>
                <w:b/>
                <w:sz w:val="24"/>
                <w:szCs w:val="24"/>
                <w:lang w:eastAsia="ru-RU"/>
              </w:rPr>
              <w:t>Масленица</w:t>
            </w:r>
            <w:r>
              <w:rPr>
                <w:rFonts w:ascii="Times New Roman" w:hAnsi="Times New Roman"/>
                <w:b/>
                <w:sz w:val="24"/>
                <w:szCs w:val="24"/>
                <w:lang w:val="en-US" w:eastAsia="ru-RU"/>
              </w:rPr>
              <w:t>’’</w:t>
            </w:r>
          </w:p>
        </w:tc>
        <w:tc>
          <w:tcPr>
            <w:tcW w:w="5008" w:type="dxa"/>
            <w:tcBorders>
              <w:top w:val="single" w:color="auto" w:sz="4" w:space="0"/>
              <w:left w:val="single" w:color="auto" w:sz="4" w:space="0"/>
              <w:bottom w:val="single" w:color="auto" w:sz="4" w:space="0"/>
              <w:right w:val="single" w:color="auto" w:sz="4" w:space="0"/>
            </w:tcBorders>
          </w:tcPr>
          <w:p w14:paraId="2D900C60">
            <w:pPr>
              <w:pStyle w:val="45"/>
              <w:jc w:val="both"/>
              <w:rPr>
                <w:rFonts w:ascii="Times New Roman" w:hAnsi="Times New Roman"/>
                <w:sz w:val="24"/>
                <w:szCs w:val="24"/>
                <w:lang w:eastAsia="ru-RU"/>
              </w:rPr>
            </w:pPr>
          </w:p>
          <w:p w14:paraId="1596411D">
            <w:pPr>
              <w:pStyle w:val="45"/>
              <w:numPr>
                <w:ilvl w:val="0"/>
                <w:numId w:val="265"/>
              </w:numPr>
              <w:tabs>
                <w:tab w:val="clear" w:pos="420"/>
              </w:tabs>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ролевым диалогом « Путешествие в Африку”. Фотоколлаж по теме.</w:t>
            </w:r>
          </w:p>
          <w:p w14:paraId="2A3A619B">
            <w:pPr>
              <w:pStyle w:val="45"/>
              <w:jc w:val="both"/>
              <w:rPr>
                <w:rFonts w:ascii="Times New Roman" w:hAnsi="Times New Roman"/>
                <w:sz w:val="24"/>
                <w:szCs w:val="24"/>
                <w:lang w:eastAsia="ru-RU"/>
              </w:rPr>
            </w:pPr>
          </w:p>
          <w:p w14:paraId="7A2D6EB6">
            <w:pPr>
              <w:pStyle w:val="45"/>
              <w:numPr>
                <w:ilvl w:val="0"/>
                <w:numId w:val="263"/>
              </w:numPr>
              <w:ind w:left="360"/>
              <w:jc w:val="center"/>
              <w:rPr>
                <w:rFonts w:ascii="Times New Roman" w:hAnsi="Times New Roman"/>
                <w:sz w:val="24"/>
                <w:szCs w:val="24"/>
                <w:lang w:eastAsia="ru-RU"/>
              </w:rPr>
            </w:pPr>
            <w:r>
              <w:rPr>
                <w:rFonts w:ascii="Times New Roman" w:hAnsi="Times New Roman"/>
                <w:sz w:val="24"/>
                <w:szCs w:val="24"/>
                <w:lang w:eastAsia="ru-RU"/>
              </w:rPr>
              <w:t>Праздничное мероприятие , песни про папу, совместные игры вместе с папами.</w:t>
            </w:r>
          </w:p>
          <w:p w14:paraId="5B0951A1">
            <w:pPr>
              <w:pStyle w:val="45"/>
              <w:jc w:val="center"/>
              <w:rPr>
                <w:rFonts w:ascii="Times New Roman" w:hAnsi="Times New Roman"/>
                <w:sz w:val="24"/>
                <w:szCs w:val="24"/>
                <w:lang w:eastAsia="ru-RU"/>
              </w:rPr>
            </w:pPr>
          </w:p>
          <w:p w14:paraId="01FF12C7">
            <w:pPr>
              <w:pStyle w:val="45"/>
              <w:numPr>
                <w:ilvl w:val="0"/>
                <w:numId w:val="263"/>
              </w:numPr>
              <w:ind w:left="360"/>
              <w:jc w:val="center"/>
              <w:rPr>
                <w:rFonts w:ascii="Times New Roman" w:hAnsi="Times New Roman"/>
                <w:sz w:val="24"/>
                <w:szCs w:val="24"/>
                <w:lang w:val="en-US" w:eastAsia="ru-RU"/>
              </w:rPr>
            </w:pPr>
            <w:r>
              <w:rPr>
                <w:rFonts w:ascii="Times New Roman" w:hAnsi="Times New Roman"/>
                <w:sz w:val="24"/>
                <w:szCs w:val="24"/>
                <w:lang w:val="en-US" w:eastAsia="ru-RU"/>
              </w:rPr>
              <w:t>Фольклорный праздник «Масленица»</w:t>
            </w:r>
          </w:p>
          <w:p w14:paraId="67F6E308">
            <w:pPr>
              <w:pStyle w:val="45"/>
              <w:numPr>
                <w:ilvl w:val="0"/>
                <w:numId w:val="263"/>
              </w:numPr>
              <w:ind w:left="360"/>
              <w:jc w:val="center"/>
              <w:rPr>
                <w:rFonts w:ascii="Times New Roman" w:hAnsi="Times New Roman"/>
                <w:sz w:val="24"/>
                <w:szCs w:val="24"/>
                <w:lang w:eastAsia="ru-RU"/>
              </w:rPr>
            </w:pPr>
            <w:r>
              <w:rPr>
                <w:rFonts w:ascii="Times New Roman" w:hAnsi="Times New Roman"/>
                <w:sz w:val="24"/>
                <w:szCs w:val="24"/>
                <w:lang w:eastAsia="ru-RU"/>
              </w:rPr>
              <w:t>Реализация и презентация проекта «Веселится народ в гости масленицу ждет»(недельный проект)</w:t>
            </w:r>
          </w:p>
          <w:p w14:paraId="27F64E55">
            <w:pPr>
              <w:pStyle w:val="45"/>
              <w:jc w:val="both"/>
              <w:rPr>
                <w:rFonts w:ascii="Times New Roman" w:hAnsi="Times New Roman"/>
                <w:sz w:val="24"/>
                <w:szCs w:val="24"/>
                <w:lang w:eastAsia="ru-RU"/>
              </w:rPr>
            </w:pPr>
          </w:p>
        </w:tc>
      </w:tr>
      <w:tr w14:paraId="34588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1386" w:type="dxa"/>
            <w:tcBorders>
              <w:top w:val="single" w:color="auto" w:sz="4" w:space="0"/>
              <w:left w:val="single" w:color="auto" w:sz="4" w:space="0"/>
              <w:bottom w:val="single" w:color="auto" w:sz="4" w:space="0"/>
              <w:right w:val="single" w:color="auto" w:sz="4" w:space="0"/>
            </w:tcBorders>
          </w:tcPr>
          <w:p w14:paraId="431F189D">
            <w:pPr>
              <w:pStyle w:val="45"/>
              <w:jc w:val="center"/>
              <w:rPr>
                <w:rFonts w:ascii="Times New Roman" w:hAnsi="Times New Roman"/>
                <w:sz w:val="24"/>
                <w:szCs w:val="24"/>
                <w:lang w:eastAsia="ru-RU"/>
              </w:rPr>
            </w:pPr>
            <w:r>
              <w:rPr>
                <w:rFonts w:ascii="Times New Roman" w:hAnsi="Times New Roman"/>
                <w:sz w:val="24"/>
                <w:szCs w:val="24"/>
                <w:lang w:eastAsia="ru-RU"/>
              </w:rPr>
              <w:t>март</w:t>
            </w:r>
          </w:p>
        </w:tc>
        <w:tc>
          <w:tcPr>
            <w:tcW w:w="924" w:type="dxa"/>
            <w:tcBorders>
              <w:top w:val="single" w:color="auto" w:sz="4" w:space="0"/>
              <w:left w:val="single" w:color="auto" w:sz="4" w:space="0"/>
              <w:bottom w:val="single" w:color="auto" w:sz="4" w:space="0"/>
              <w:right w:val="single" w:color="auto" w:sz="4" w:space="0"/>
            </w:tcBorders>
          </w:tcPr>
          <w:p w14:paraId="4694C129">
            <w:pPr>
              <w:pStyle w:val="45"/>
              <w:jc w:val="both"/>
              <w:rPr>
                <w:rFonts w:ascii="Times New Roman" w:hAnsi="Times New Roman"/>
                <w:sz w:val="24"/>
                <w:szCs w:val="24"/>
                <w:lang w:eastAsia="ru-RU"/>
              </w:rPr>
            </w:pPr>
            <w:r>
              <w:rPr>
                <w:rFonts w:ascii="Times New Roman" w:hAnsi="Times New Roman"/>
                <w:sz w:val="24"/>
                <w:szCs w:val="24"/>
                <w:lang w:eastAsia="ru-RU"/>
              </w:rPr>
              <w:t>01.03-30.03</w:t>
            </w:r>
          </w:p>
          <w:p w14:paraId="4E7D16ED">
            <w:pPr>
              <w:pStyle w:val="45"/>
              <w:jc w:val="both"/>
              <w:rPr>
                <w:rFonts w:ascii="Times New Roman" w:hAnsi="Times New Roman"/>
                <w:sz w:val="24"/>
                <w:szCs w:val="24"/>
                <w:lang w:eastAsia="ru-RU"/>
              </w:rPr>
            </w:pPr>
          </w:p>
          <w:p w14:paraId="362A3917">
            <w:pPr>
              <w:pStyle w:val="45"/>
              <w:jc w:val="both"/>
              <w:rPr>
                <w:rFonts w:ascii="Times New Roman" w:hAnsi="Times New Roman"/>
                <w:sz w:val="24"/>
                <w:szCs w:val="24"/>
                <w:lang w:eastAsia="ru-RU"/>
              </w:rPr>
            </w:pPr>
          </w:p>
          <w:p w14:paraId="70D6D0FC">
            <w:pPr>
              <w:pStyle w:val="45"/>
              <w:jc w:val="both"/>
              <w:rPr>
                <w:rFonts w:ascii="Times New Roman" w:hAnsi="Times New Roman"/>
                <w:sz w:val="24"/>
                <w:szCs w:val="24"/>
                <w:lang w:eastAsia="ru-RU"/>
              </w:rPr>
            </w:pPr>
            <w:r>
              <w:rPr>
                <w:rFonts w:ascii="Times New Roman" w:hAnsi="Times New Roman"/>
                <w:sz w:val="24"/>
                <w:szCs w:val="24"/>
                <w:lang w:eastAsia="ru-RU"/>
              </w:rPr>
              <w:t>08.03</w:t>
            </w:r>
          </w:p>
          <w:p w14:paraId="10929A6D">
            <w:pPr>
              <w:pStyle w:val="45"/>
              <w:jc w:val="both"/>
              <w:rPr>
                <w:rFonts w:ascii="Times New Roman" w:hAnsi="Times New Roman"/>
                <w:sz w:val="24"/>
                <w:szCs w:val="24"/>
                <w:lang w:eastAsia="ru-RU"/>
              </w:rPr>
            </w:pPr>
          </w:p>
          <w:p w14:paraId="32018704">
            <w:pPr>
              <w:pStyle w:val="45"/>
              <w:jc w:val="both"/>
              <w:rPr>
                <w:rFonts w:ascii="Times New Roman" w:hAnsi="Times New Roman"/>
                <w:sz w:val="24"/>
                <w:szCs w:val="24"/>
                <w:lang w:eastAsia="ru-RU"/>
              </w:rPr>
            </w:pPr>
            <w:r>
              <w:rPr>
                <w:rFonts w:ascii="Times New Roman" w:hAnsi="Times New Roman"/>
                <w:sz w:val="24"/>
                <w:szCs w:val="24"/>
                <w:lang w:eastAsia="ru-RU"/>
              </w:rPr>
              <w:t>31.03</w:t>
            </w:r>
          </w:p>
        </w:tc>
        <w:tc>
          <w:tcPr>
            <w:tcW w:w="3326" w:type="dxa"/>
            <w:tcBorders>
              <w:top w:val="single" w:color="auto" w:sz="4" w:space="0"/>
              <w:left w:val="single" w:color="auto" w:sz="4" w:space="0"/>
              <w:bottom w:val="single" w:color="auto" w:sz="4" w:space="0"/>
              <w:right w:val="single" w:color="auto" w:sz="4" w:space="0"/>
            </w:tcBorders>
          </w:tcPr>
          <w:p w14:paraId="14D4DD8F">
            <w:pPr>
              <w:pStyle w:val="45"/>
              <w:jc w:val="center"/>
              <w:rPr>
                <w:rFonts w:ascii="Times New Roman" w:hAnsi="Times New Roman"/>
                <w:b/>
                <w:sz w:val="24"/>
                <w:szCs w:val="24"/>
                <w:lang w:eastAsia="ru-RU"/>
              </w:rPr>
            </w:pPr>
            <w:r>
              <w:rPr>
                <w:rFonts w:ascii="Times New Roman" w:hAnsi="Times New Roman"/>
                <w:b/>
                <w:sz w:val="24"/>
                <w:szCs w:val="24"/>
                <w:lang w:eastAsia="ru-RU"/>
              </w:rPr>
              <w:t xml:space="preserve">Игровой проект ‘’Повар был сегодня я, это здорово друзья” </w:t>
            </w:r>
          </w:p>
          <w:p w14:paraId="64AEACD0">
            <w:pPr>
              <w:pStyle w:val="45"/>
              <w:jc w:val="center"/>
              <w:rPr>
                <w:rFonts w:ascii="Times New Roman" w:hAnsi="Times New Roman"/>
                <w:b/>
                <w:sz w:val="24"/>
                <w:szCs w:val="24"/>
                <w:lang w:eastAsia="ru-RU"/>
              </w:rPr>
            </w:pPr>
          </w:p>
          <w:p w14:paraId="662F003B">
            <w:pPr>
              <w:pStyle w:val="45"/>
              <w:jc w:val="center"/>
              <w:rPr>
                <w:rFonts w:ascii="Times New Roman" w:hAnsi="Times New Roman"/>
                <w:b/>
                <w:sz w:val="24"/>
                <w:szCs w:val="24"/>
                <w:lang w:eastAsia="ru-RU"/>
              </w:rPr>
            </w:pPr>
            <w:r>
              <w:rPr>
                <w:rFonts w:ascii="Times New Roman" w:hAnsi="Times New Roman"/>
                <w:b/>
                <w:sz w:val="24"/>
                <w:szCs w:val="24"/>
                <w:lang w:eastAsia="ru-RU"/>
              </w:rPr>
              <w:t>«Международный женский день».</w:t>
            </w:r>
          </w:p>
          <w:p w14:paraId="314F2B2B">
            <w:pPr>
              <w:pStyle w:val="45"/>
              <w:jc w:val="center"/>
              <w:rPr>
                <w:rFonts w:ascii="Times New Roman" w:hAnsi="Times New Roman"/>
                <w:b/>
                <w:sz w:val="24"/>
                <w:szCs w:val="24"/>
                <w:lang w:eastAsia="ru-RU"/>
              </w:rPr>
            </w:pPr>
          </w:p>
          <w:p w14:paraId="591C8709">
            <w:pPr>
              <w:pStyle w:val="45"/>
              <w:jc w:val="center"/>
              <w:rPr>
                <w:rFonts w:ascii="Times New Roman" w:hAnsi="Times New Roman"/>
                <w:b/>
                <w:sz w:val="24"/>
                <w:szCs w:val="24"/>
                <w:lang w:eastAsia="ru-RU"/>
              </w:rPr>
            </w:pPr>
            <w:r>
              <w:rPr>
                <w:rFonts w:ascii="Times New Roman" w:hAnsi="Times New Roman"/>
                <w:b/>
                <w:sz w:val="24"/>
                <w:szCs w:val="24"/>
                <w:lang w:eastAsia="ru-RU"/>
              </w:rPr>
              <w:t>140 лет со дня рождения К.И.Чуковского</w:t>
            </w:r>
          </w:p>
          <w:p w14:paraId="6E6112CF">
            <w:pPr>
              <w:pStyle w:val="45"/>
              <w:jc w:val="center"/>
              <w:rPr>
                <w:rFonts w:ascii="Times New Roman" w:hAnsi="Times New Roman"/>
                <w:b/>
                <w:sz w:val="24"/>
                <w:szCs w:val="24"/>
                <w:lang w:eastAsia="ru-RU"/>
              </w:rPr>
            </w:pPr>
          </w:p>
          <w:p w14:paraId="2CC4DFDF">
            <w:pPr>
              <w:pStyle w:val="45"/>
              <w:jc w:val="center"/>
              <w:rPr>
                <w:rFonts w:ascii="Times New Roman" w:hAnsi="Times New Roman"/>
                <w:b/>
                <w:sz w:val="24"/>
                <w:szCs w:val="24"/>
                <w:lang w:eastAsia="ru-RU"/>
              </w:rPr>
            </w:pPr>
          </w:p>
          <w:p w14:paraId="5308BD38">
            <w:pPr>
              <w:pStyle w:val="45"/>
              <w:jc w:val="center"/>
              <w:rPr>
                <w:rFonts w:ascii="Times New Roman" w:hAnsi="Times New Roman"/>
                <w:b/>
                <w:sz w:val="24"/>
                <w:szCs w:val="24"/>
                <w:lang w:eastAsia="ru-RU"/>
              </w:rPr>
            </w:pPr>
          </w:p>
          <w:p w14:paraId="200CFA34">
            <w:pPr>
              <w:pStyle w:val="45"/>
              <w:jc w:val="center"/>
              <w:rPr>
                <w:rFonts w:ascii="Times New Roman" w:hAnsi="Times New Roman"/>
                <w:b/>
                <w:sz w:val="24"/>
                <w:szCs w:val="24"/>
                <w:lang w:eastAsia="ru-RU"/>
              </w:rPr>
            </w:pPr>
          </w:p>
        </w:tc>
        <w:tc>
          <w:tcPr>
            <w:tcW w:w="5008" w:type="dxa"/>
            <w:tcBorders>
              <w:top w:val="single" w:color="auto" w:sz="4" w:space="0"/>
              <w:left w:val="single" w:color="auto" w:sz="4" w:space="0"/>
              <w:bottom w:val="single" w:color="auto" w:sz="4" w:space="0"/>
              <w:right w:val="single" w:color="auto" w:sz="4" w:space="0"/>
            </w:tcBorders>
          </w:tcPr>
          <w:p w14:paraId="2D1FCE85">
            <w:pPr>
              <w:pStyle w:val="45"/>
              <w:numPr>
                <w:ilvl w:val="0"/>
                <w:numId w:val="266"/>
              </w:numPr>
              <w:tabs>
                <w:tab w:val="clear" w:pos="420"/>
              </w:tabs>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ситуации “Пора обедать’’. Изготовление фотоколлажа по теме.</w:t>
            </w:r>
          </w:p>
          <w:p w14:paraId="2BD6F918">
            <w:pPr>
              <w:pStyle w:val="45"/>
              <w:jc w:val="both"/>
              <w:rPr>
                <w:rFonts w:ascii="Times New Roman" w:hAnsi="Times New Roman"/>
                <w:sz w:val="24"/>
                <w:szCs w:val="24"/>
                <w:lang w:eastAsia="ru-RU"/>
              </w:rPr>
            </w:pPr>
          </w:p>
          <w:p w14:paraId="484DEFB8">
            <w:pPr>
              <w:pStyle w:val="45"/>
              <w:numPr>
                <w:ilvl w:val="0"/>
                <w:numId w:val="263"/>
              </w:numPr>
              <w:ind w:left="360"/>
              <w:jc w:val="center"/>
              <w:rPr>
                <w:rFonts w:ascii="Times New Roman" w:hAnsi="Times New Roman"/>
                <w:sz w:val="24"/>
                <w:szCs w:val="24"/>
                <w:lang w:eastAsia="ru-RU"/>
              </w:rPr>
            </w:pPr>
            <w:r>
              <w:rPr>
                <w:rFonts w:ascii="Times New Roman" w:hAnsi="Times New Roman"/>
                <w:sz w:val="24"/>
                <w:szCs w:val="24"/>
                <w:lang w:eastAsia="ru-RU"/>
              </w:rPr>
              <w:t>Изготовление подарков «Цветы для мамы»</w:t>
            </w:r>
          </w:p>
          <w:p w14:paraId="313ABC28">
            <w:pPr>
              <w:pStyle w:val="45"/>
              <w:jc w:val="both"/>
              <w:rPr>
                <w:rFonts w:ascii="Times New Roman" w:hAnsi="Times New Roman"/>
                <w:sz w:val="24"/>
                <w:szCs w:val="24"/>
                <w:lang w:val="en-US" w:eastAsia="ru-RU"/>
              </w:rPr>
            </w:pPr>
            <w:r>
              <w:rPr>
                <w:rFonts w:ascii="Times New Roman" w:hAnsi="Times New Roman"/>
                <w:sz w:val="24"/>
                <w:szCs w:val="24"/>
                <w:lang w:val="en-US" w:eastAsia="ru-RU"/>
              </w:rPr>
              <w:t>Утренник «Праздник мам»</w:t>
            </w:r>
          </w:p>
          <w:p w14:paraId="201B4522">
            <w:pPr>
              <w:pStyle w:val="45"/>
              <w:numPr>
                <w:ilvl w:val="0"/>
                <w:numId w:val="267"/>
              </w:numPr>
              <w:rPr>
                <w:rFonts w:ascii="Times New Roman" w:hAnsi="Times New Roman"/>
                <w:sz w:val="24"/>
                <w:szCs w:val="24"/>
                <w:lang w:eastAsia="ru-RU"/>
              </w:rPr>
            </w:pPr>
            <w:r>
              <w:rPr>
                <w:rFonts w:ascii="Times New Roman" w:hAnsi="Times New Roman"/>
                <w:sz w:val="24"/>
                <w:szCs w:val="24"/>
                <w:lang w:eastAsia="ru-RU"/>
              </w:rPr>
              <w:t>Чтение произведений К.И.Чуковского рассматривание иллюстраций</w:t>
            </w:r>
          </w:p>
          <w:p w14:paraId="2B45AE80">
            <w:pPr>
              <w:pStyle w:val="45"/>
              <w:numPr>
                <w:ilvl w:val="0"/>
                <w:numId w:val="267"/>
              </w:numPr>
              <w:rPr>
                <w:rFonts w:ascii="Times New Roman" w:hAnsi="Times New Roman"/>
                <w:sz w:val="24"/>
                <w:szCs w:val="24"/>
                <w:lang w:eastAsia="ru-RU"/>
              </w:rPr>
            </w:pPr>
            <w:r>
              <w:rPr>
                <w:rFonts w:ascii="Times New Roman" w:hAnsi="Times New Roman"/>
                <w:sz w:val="24"/>
                <w:szCs w:val="24"/>
                <w:lang w:eastAsia="ru-RU"/>
              </w:rPr>
              <w:t>Беседа «Знакомство с творчеством К.И. Чуковский»</w:t>
            </w:r>
          </w:p>
          <w:p w14:paraId="768AAD1D">
            <w:pPr>
              <w:pStyle w:val="45"/>
              <w:numPr>
                <w:ilvl w:val="0"/>
                <w:numId w:val="267"/>
              </w:numPr>
              <w:rPr>
                <w:rFonts w:ascii="Times New Roman" w:hAnsi="Times New Roman"/>
                <w:sz w:val="24"/>
                <w:szCs w:val="24"/>
                <w:lang w:eastAsia="ru-RU"/>
              </w:rPr>
            </w:pPr>
            <w:r>
              <w:rPr>
                <w:rFonts w:ascii="Times New Roman" w:hAnsi="Times New Roman"/>
                <w:sz w:val="24"/>
                <w:szCs w:val="24"/>
                <w:lang w:eastAsia="ru-RU"/>
              </w:rPr>
              <w:t>Викторина по сказкам К.И.Чуковского</w:t>
            </w:r>
          </w:p>
          <w:p w14:paraId="7A47B78E">
            <w:pPr>
              <w:pStyle w:val="45"/>
              <w:jc w:val="both"/>
              <w:rPr>
                <w:rFonts w:ascii="Times New Roman" w:hAnsi="Times New Roman"/>
                <w:sz w:val="24"/>
                <w:szCs w:val="24"/>
                <w:lang w:eastAsia="ru-RU"/>
              </w:rPr>
            </w:pPr>
            <w:r>
              <w:rPr>
                <w:rFonts w:ascii="Times New Roman" w:hAnsi="Times New Roman"/>
                <w:sz w:val="24"/>
                <w:szCs w:val="24"/>
                <w:lang w:eastAsia="ru-RU"/>
              </w:rPr>
              <w:t>Выставка книг с произведениям книг К.И.Чуковского</w:t>
            </w:r>
          </w:p>
        </w:tc>
      </w:tr>
      <w:tr w14:paraId="3908E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5" w:hRule="atLeast"/>
        </w:trPr>
        <w:tc>
          <w:tcPr>
            <w:tcW w:w="1386" w:type="dxa"/>
            <w:tcBorders>
              <w:top w:val="single" w:color="auto" w:sz="4" w:space="0"/>
              <w:left w:val="single" w:color="auto" w:sz="4" w:space="0"/>
              <w:bottom w:val="single" w:color="auto" w:sz="4" w:space="0"/>
              <w:right w:val="single" w:color="auto" w:sz="4" w:space="0"/>
            </w:tcBorders>
          </w:tcPr>
          <w:p w14:paraId="37391113">
            <w:pPr>
              <w:pStyle w:val="45"/>
              <w:jc w:val="center"/>
              <w:rPr>
                <w:rFonts w:ascii="Times New Roman" w:hAnsi="Times New Roman"/>
                <w:sz w:val="24"/>
                <w:szCs w:val="24"/>
                <w:lang w:eastAsia="ru-RU"/>
              </w:rPr>
            </w:pPr>
            <w:r>
              <w:rPr>
                <w:rFonts w:ascii="Times New Roman" w:hAnsi="Times New Roman"/>
                <w:sz w:val="24"/>
                <w:szCs w:val="24"/>
                <w:lang w:eastAsia="ru-RU"/>
              </w:rPr>
              <w:t>апрель</w:t>
            </w:r>
          </w:p>
        </w:tc>
        <w:tc>
          <w:tcPr>
            <w:tcW w:w="924" w:type="dxa"/>
            <w:tcBorders>
              <w:top w:val="single" w:color="auto" w:sz="4" w:space="0"/>
              <w:left w:val="single" w:color="auto" w:sz="4" w:space="0"/>
              <w:bottom w:val="single" w:color="auto" w:sz="4" w:space="0"/>
              <w:right w:val="single" w:color="auto" w:sz="4" w:space="0"/>
            </w:tcBorders>
          </w:tcPr>
          <w:p w14:paraId="0F19ED4F">
            <w:pPr>
              <w:pStyle w:val="45"/>
              <w:jc w:val="both"/>
              <w:rPr>
                <w:rFonts w:ascii="Times New Roman" w:hAnsi="Times New Roman"/>
                <w:sz w:val="24"/>
                <w:szCs w:val="24"/>
                <w:lang w:val="en-US" w:eastAsia="ru-RU"/>
              </w:rPr>
            </w:pPr>
          </w:p>
          <w:p w14:paraId="7FF29354">
            <w:pPr>
              <w:pStyle w:val="45"/>
              <w:jc w:val="both"/>
              <w:rPr>
                <w:rFonts w:ascii="Times New Roman" w:hAnsi="Times New Roman"/>
                <w:sz w:val="24"/>
                <w:szCs w:val="24"/>
                <w:lang w:eastAsia="ru-RU"/>
              </w:rPr>
            </w:pPr>
            <w:r>
              <w:rPr>
                <w:rFonts w:ascii="Times New Roman" w:hAnsi="Times New Roman"/>
                <w:sz w:val="24"/>
                <w:szCs w:val="24"/>
                <w:lang w:eastAsia="ru-RU"/>
              </w:rPr>
              <w:t>01.04-30.04</w:t>
            </w:r>
          </w:p>
          <w:p w14:paraId="2609A835">
            <w:pPr>
              <w:pStyle w:val="45"/>
              <w:jc w:val="both"/>
              <w:rPr>
                <w:rFonts w:ascii="Times New Roman" w:hAnsi="Times New Roman"/>
                <w:sz w:val="24"/>
                <w:szCs w:val="24"/>
                <w:lang w:eastAsia="ru-RU"/>
              </w:rPr>
            </w:pPr>
          </w:p>
          <w:p w14:paraId="498256AC">
            <w:pPr>
              <w:pStyle w:val="45"/>
              <w:jc w:val="both"/>
              <w:rPr>
                <w:rFonts w:ascii="Times New Roman" w:hAnsi="Times New Roman"/>
                <w:sz w:val="24"/>
                <w:szCs w:val="24"/>
                <w:lang w:eastAsia="ru-RU"/>
              </w:rPr>
            </w:pPr>
          </w:p>
          <w:p w14:paraId="5D34FCED">
            <w:pPr>
              <w:pStyle w:val="45"/>
              <w:jc w:val="both"/>
              <w:rPr>
                <w:rFonts w:ascii="Times New Roman" w:hAnsi="Times New Roman"/>
                <w:sz w:val="24"/>
                <w:szCs w:val="24"/>
                <w:lang w:eastAsia="ru-RU"/>
              </w:rPr>
            </w:pPr>
          </w:p>
        </w:tc>
        <w:tc>
          <w:tcPr>
            <w:tcW w:w="3326" w:type="dxa"/>
            <w:tcBorders>
              <w:top w:val="single" w:color="auto" w:sz="4" w:space="0"/>
              <w:left w:val="single" w:color="auto" w:sz="4" w:space="0"/>
              <w:bottom w:val="single" w:color="auto" w:sz="4" w:space="0"/>
              <w:right w:val="single" w:color="auto" w:sz="4" w:space="0"/>
            </w:tcBorders>
          </w:tcPr>
          <w:p w14:paraId="3BEACF26">
            <w:pPr>
              <w:pStyle w:val="45"/>
              <w:jc w:val="both"/>
              <w:rPr>
                <w:rFonts w:ascii="Times New Roman" w:hAnsi="Times New Roman"/>
                <w:b/>
                <w:sz w:val="24"/>
                <w:szCs w:val="24"/>
                <w:lang w:eastAsia="ru-RU"/>
              </w:rPr>
            </w:pPr>
          </w:p>
          <w:p w14:paraId="29B71C73">
            <w:pPr>
              <w:pStyle w:val="45"/>
              <w:jc w:val="center"/>
              <w:rPr>
                <w:rFonts w:ascii="Times New Roman" w:hAnsi="Times New Roman"/>
                <w:b/>
                <w:sz w:val="24"/>
                <w:szCs w:val="24"/>
                <w:lang w:eastAsia="ru-RU"/>
              </w:rPr>
            </w:pPr>
            <w:r>
              <w:rPr>
                <w:rFonts w:ascii="Times New Roman" w:hAnsi="Times New Roman"/>
                <w:b/>
                <w:sz w:val="24"/>
                <w:szCs w:val="24"/>
                <w:lang w:eastAsia="ru-RU"/>
              </w:rPr>
              <w:t>Игровой проект ‘’Мама, папа, я- вместе дружная семья’’</w:t>
            </w:r>
          </w:p>
          <w:p w14:paraId="47350A4F">
            <w:pPr>
              <w:pStyle w:val="45"/>
              <w:jc w:val="both"/>
              <w:rPr>
                <w:rFonts w:ascii="Times New Roman" w:hAnsi="Times New Roman"/>
                <w:b/>
                <w:sz w:val="24"/>
                <w:szCs w:val="24"/>
                <w:lang w:eastAsia="ru-RU"/>
              </w:rPr>
            </w:pPr>
          </w:p>
          <w:p w14:paraId="4E47155F">
            <w:pPr>
              <w:pStyle w:val="45"/>
              <w:jc w:val="center"/>
              <w:rPr>
                <w:rFonts w:ascii="Times New Roman" w:hAnsi="Times New Roman"/>
                <w:b/>
                <w:sz w:val="24"/>
                <w:szCs w:val="24"/>
                <w:lang w:eastAsia="ru-RU"/>
              </w:rPr>
            </w:pPr>
          </w:p>
        </w:tc>
        <w:tc>
          <w:tcPr>
            <w:tcW w:w="5008" w:type="dxa"/>
            <w:tcBorders>
              <w:top w:val="single" w:color="auto" w:sz="4" w:space="0"/>
              <w:left w:val="single" w:color="auto" w:sz="4" w:space="0"/>
              <w:bottom w:val="single" w:color="auto" w:sz="4" w:space="0"/>
              <w:right w:val="single" w:color="auto" w:sz="4" w:space="0"/>
            </w:tcBorders>
          </w:tcPr>
          <w:p w14:paraId="628622F7">
            <w:pPr>
              <w:pStyle w:val="45"/>
              <w:jc w:val="both"/>
              <w:rPr>
                <w:rFonts w:ascii="Times New Roman" w:hAnsi="Times New Roman"/>
                <w:sz w:val="24"/>
                <w:szCs w:val="24"/>
                <w:lang w:eastAsia="ru-RU"/>
              </w:rPr>
            </w:pPr>
          </w:p>
          <w:p w14:paraId="79C07FD3">
            <w:pPr>
              <w:pStyle w:val="45"/>
              <w:numPr>
                <w:ilvl w:val="0"/>
                <w:numId w:val="268"/>
              </w:numPr>
              <w:tabs>
                <w:tab w:val="clear" w:pos="420"/>
              </w:tabs>
              <w:jc w:val="both"/>
              <w:rPr>
                <w:rFonts w:ascii="Times New Roman" w:hAnsi="Times New Roman"/>
                <w:sz w:val="24"/>
                <w:szCs w:val="24"/>
                <w:lang w:eastAsia="ru-RU"/>
              </w:rPr>
            </w:pPr>
            <w:r>
              <w:rPr>
                <w:rFonts w:ascii="Times New Roman" w:hAnsi="Times New Roman"/>
                <w:sz w:val="24"/>
                <w:szCs w:val="24"/>
                <w:lang w:eastAsia="ru-RU"/>
              </w:rPr>
              <w:t>Презентация коллективной игры взрослого с ролевым диалогом ‘’Мамы и папы на приеме у врача’’.Изготовление фотоколлажа по теме.</w:t>
            </w:r>
          </w:p>
          <w:p w14:paraId="1F6D0DCC">
            <w:pPr>
              <w:pStyle w:val="45"/>
              <w:ind w:left="1080"/>
              <w:rPr>
                <w:rFonts w:ascii="Times New Roman" w:hAnsi="Times New Roman"/>
                <w:sz w:val="24"/>
                <w:szCs w:val="24"/>
                <w:lang w:eastAsia="ru-RU"/>
              </w:rPr>
            </w:pPr>
          </w:p>
        </w:tc>
      </w:tr>
      <w:tr w14:paraId="52A3A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1" w:hRule="atLeast"/>
        </w:trPr>
        <w:tc>
          <w:tcPr>
            <w:tcW w:w="1386" w:type="dxa"/>
            <w:tcBorders>
              <w:top w:val="single" w:color="auto" w:sz="4" w:space="0"/>
              <w:left w:val="single" w:color="auto" w:sz="4" w:space="0"/>
              <w:bottom w:val="single" w:color="auto" w:sz="4" w:space="0"/>
              <w:right w:val="single" w:color="auto" w:sz="4" w:space="0"/>
            </w:tcBorders>
          </w:tcPr>
          <w:p w14:paraId="587A34A9">
            <w:pPr>
              <w:pStyle w:val="45"/>
              <w:jc w:val="center"/>
              <w:rPr>
                <w:rFonts w:ascii="Times New Roman" w:hAnsi="Times New Roman"/>
                <w:sz w:val="24"/>
                <w:szCs w:val="24"/>
                <w:lang w:eastAsia="ru-RU"/>
              </w:rPr>
            </w:pPr>
            <w:r>
              <w:rPr>
                <w:rFonts w:ascii="Times New Roman" w:hAnsi="Times New Roman"/>
                <w:sz w:val="24"/>
                <w:szCs w:val="24"/>
                <w:lang w:eastAsia="ru-RU"/>
              </w:rPr>
              <w:t>май</w:t>
            </w:r>
          </w:p>
        </w:tc>
        <w:tc>
          <w:tcPr>
            <w:tcW w:w="924" w:type="dxa"/>
            <w:tcBorders>
              <w:top w:val="single" w:color="auto" w:sz="4" w:space="0"/>
              <w:left w:val="single" w:color="auto" w:sz="4" w:space="0"/>
              <w:bottom w:val="single" w:color="auto" w:sz="4" w:space="0"/>
              <w:right w:val="single" w:color="auto" w:sz="4" w:space="0"/>
            </w:tcBorders>
          </w:tcPr>
          <w:p w14:paraId="782DC88B">
            <w:pPr>
              <w:pStyle w:val="45"/>
              <w:jc w:val="both"/>
              <w:rPr>
                <w:rFonts w:ascii="Times New Roman" w:hAnsi="Times New Roman"/>
                <w:sz w:val="24"/>
                <w:szCs w:val="24"/>
                <w:lang w:eastAsia="ru-RU"/>
              </w:rPr>
            </w:pPr>
          </w:p>
          <w:p w14:paraId="62258B34">
            <w:pPr>
              <w:pStyle w:val="45"/>
              <w:jc w:val="both"/>
              <w:rPr>
                <w:rFonts w:ascii="Times New Roman" w:hAnsi="Times New Roman"/>
                <w:sz w:val="24"/>
                <w:szCs w:val="24"/>
                <w:lang w:eastAsia="ru-RU"/>
              </w:rPr>
            </w:pPr>
            <w:r>
              <w:rPr>
                <w:rFonts w:ascii="Times New Roman" w:hAnsi="Times New Roman"/>
                <w:sz w:val="24"/>
                <w:szCs w:val="24"/>
                <w:lang w:eastAsia="ru-RU"/>
              </w:rPr>
              <w:t>15.05</w:t>
            </w:r>
          </w:p>
        </w:tc>
        <w:tc>
          <w:tcPr>
            <w:tcW w:w="3326" w:type="dxa"/>
            <w:tcBorders>
              <w:top w:val="single" w:color="auto" w:sz="4" w:space="0"/>
              <w:left w:val="single" w:color="auto" w:sz="4" w:space="0"/>
              <w:bottom w:val="single" w:color="auto" w:sz="4" w:space="0"/>
              <w:right w:val="single" w:color="auto" w:sz="4" w:space="0"/>
            </w:tcBorders>
          </w:tcPr>
          <w:p w14:paraId="1E732D30">
            <w:pPr>
              <w:pStyle w:val="45"/>
              <w:jc w:val="both"/>
              <w:rPr>
                <w:rFonts w:ascii="Times New Roman" w:hAnsi="Times New Roman"/>
                <w:b/>
                <w:sz w:val="24"/>
                <w:szCs w:val="24"/>
                <w:lang w:eastAsia="ru-RU"/>
              </w:rPr>
            </w:pPr>
          </w:p>
          <w:p w14:paraId="46B6415F">
            <w:pPr>
              <w:pStyle w:val="45"/>
              <w:jc w:val="center"/>
              <w:rPr>
                <w:rFonts w:ascii="Times New Roman" w:hAnsi="Times New Roman"/>
                <w:b/>
                <w:sz w:val="24"/>
                <w:szCs w:val="24"/>
                <w:lang w:eastAsia="ru-RU"/>
              </w:rPr>
            </w:pPr>
            <w:r>
              <w:rPr>
                <w:rFonts w:ascii="Times New Roman" w:hAnsi="Times New Roman"/>
                <w:b/>
                <w:sz w:val="24"/>
                <w:szCs w:val="24"/>
                <w:lang w:val="en-US" w:eastAsia="ru-RU"/>
              </w:rPr>
              <w:t>«Международный день семьи»</w:t>
            </w:r>
          </w:p>
          <w:p w14:paraId="0C6E4F76">
            <w:pPr>
              <w:pStyle w:val="45"/>
              <w:jc w:val="center"/>
              <w:rPr>
                <w:rFonts w:ascii="Times New Roman" w:hAnsi="Times New Roman"/>
                <w:b/>
                <w:sz w:val="24"/>
                <w:szCs w:val="24"/>
                <w:lang w:eastAsia="ru-RU"/>
              </w:rPr>
            </w:pPr>
          </w:p>
        </w:tc>
        <w:tc>
          <w:tcPr>
            <w:tcW w:w="5008" w:type="dxa"/>
            <w:tcBorders>
              <w:top w:val="single" w:color="auto" w:sz="4" w:space="0"/>
              <w:left w:val="single" w:color="auto" w:sz="4" w:space="0"/>
              <w:bottom w:val="single" w:color="auto" w:sz="4" w:space="0"/>
              <w:right w:val="single" w:color="auto" w:sz="4" w:space="0"/>
            </w:tcBorders>
          </w:tcPr>
          <w:p w14:paraId="2484F36A">
            <w:pPr>
              <w:pStyle w:val="45"/>
              <w:jc w:val="both"/>
              <w:rPr>
                <w:rFonts w:ascii="Times New Roman" w:hAnsi="Times New Roman"/>
                <w:sz w:val="24"/>
                <w:szCs w:val="24"/>
                <w:lang w:eastAsia="ru-RU"/>
              </w:rPr>
            </w:pPr>
          </w:p>
          <w:p w14:paraId="229E845C">
            <w:pPr>
              <w:pStyle w:val="45"/>
              <w:numPr>
                <w:ilvl w:val="0"/>
                <w:numId w:val="269"/>
              </w:numPr>
              <w:tabs>
                <w:tab w:val="clear" w:pos="420"/>
              </w:tabs>
              <w:jc w:val="both"/>
              <w:rPr>
                <w:rFonts w:ascii="Times New Roman" w:hAnsi="Times New Roman"/>
                <w:sz w:val="24"/>
                <w:szCs w:val="24"/>
                <w:lang w:eastAsia="ru-RU"/>
              </w:rPr>
            </w:pPr>
            <w:r>
              <w:rPr>
                <w:rFonts w:ascii="Times New Roman" w:hAnsi="Times New Roman"/>
                <w:sz w:val="24"/>
                <w:szCs w:val="24"/>
                <w:lang w:eastAsia="ru-RU"/>
              </w:rPr>
              <w:t>Реализация и презентация марафона предприимчивости «Моя семья-мое богатство»</w:t>
            </w:r>
          </w:p>
        </w:tc>
      </w:tr>
      <w:tr w14:paraId="3651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1386" w:type="dxa"/>
            <w:tcBorders>
              <w:top w:val="single" w:color="auto" w:sz="4" w:space="0"/>
              <w:left w:val="single" w:color="auto" w:sz="4" w:space="0"/>
              <w:bottom w:val="single" w:color="auto" w:sz="4" w:space="0"/>
              <w:right w:val="single" w:color="auto" w:sz="4" w:space="0"/>
            </w:tcBorders>
          </w:tcPr>
          <w:p w14:paraId="298D96B8">
            <w:pPr>
              <w:pStyle w:val="45"/>
              <w:jc w:val="center"/>
              <w:rPr>
                <w:rFonts w:ascii="Times New Roman" w:hAnsi="Times New Roman"/>
                <w:sz w:val="24"/>
                <w:szCs w:val="24"/>
                <w:lang w:eastAsia="ru-RU"/>
              </w:rPr>
            </w:pPr>
            <w:r>
              <w:rPr>
                <w:rFonts w:ascii="Times New Roman" w:hAnsi="Times New Roman"/>
                <w:sz w:val="24"/>
                <w:szCs w:val="24"/>
                <w:lang w:eastAsia="ru-RU"/>
              </w:rPr>
              <w:t>июнь</w:t>
            </w:r>
          </w:p>
        </w:tc>
        <w:tc>
          <w:tcPr>
            <w:tcW w:w="924" w:type="dxa"/>
            <w:tcBorders>
              <w:top w:val="single" w:color="auto" w:sz="4" w:space="0"/>
              <w:left w:val="single" w:color="auto" w:sz="4" w:space="0"/>
              <w:bottom w:val="single" w:color="auto" w:sz="4" w:space="0"/>
              <w:right w:val="single" w:color="auto" w:sz="4" w:space="0"/>
            </w:tcBorders>
          </w:tcPr>
          <w:p w14:paraId="6B1DDA2D">
            <w:pPr>
              <w:pStyle w:val="45"/>
              <w:jc w:val="both"/>
              <w:rPr>
                <w:rFonts w:ascii="Times New Roman" w:hAnsi="Times New Roman"/>
                <w:sz w:val="24"/>
                <w:szCs w:val="24"/>
                <w:lang w:eastAsia="ru-RU"/>
              </w:rPr>
            </w:pPr>
            <w:r>
              <w:rPr>
                <w:rFonts w:ascii="Times New Roman" w:hAnsi="Times New Roman"/>
                <w:sz w:val="24"/>
                <w:szCs w:val="24"/>
                <w:lang w:eastAsia="ru-RU"/>
              </w:rPr>
              <w:t>01.06</w:t>
            </w:r>
          </w:p>
        </w:tc>
        <w:tc>
          <w:tcPr>
            <w:tcW w:w="3326" w:type="dxa"/>
            <w:tcBorders>
              <w:top w:val="single" w:color="auto" w:sz="4" w:space="0"/>
              <w:left w:val="single" w:color="auto" w:sz="4" w:space="0"/>
              <w:bottom w:val="single" w:color="auto" w:sz="4" w:space="0"/>
              <w:right w:val="single" w:color="auto" w:sz="4" w:space="0"/>
            </w:tcBorders>
          </w:tcPr>
          <w:p w14:paraId="693985AE">
            <w:pPr>
              <w:pStyle w:val="45"/>
              <w:rPr>
                <w:rFonts w:ascii="Times New Roman" w:hAnsi="Times New Roman"/>
                <w:b/>
                <w:sz w:val="24"/>
                <w:szCs w:val="24"/>
                <w:lang w:eastAsia="ru-RU"/>
              </w:rPr>
            </w:pPr>
            <w:r>
              <w:rPr>
                <w:rFonts w:ascii="Times New Roman" w:hAnsi="Times New Roman"/>
                <w:b/>
                <w:sz w:val="24"/>
                <w:szCs w:val="24"/>
                <w:lang w:eastAsia="ru-RU"/>
              </w:rPr>
              <w:t>« День защиты детей»</w:t>
            </w:r>
          </w:p>
        </w:tc>
        <w:tc>
          <w:tcPr>
            <w:tcW w:w="5008" w:type="dxa"/>
            <w:tcBorders>
              <w:top w:val="single" w:color="auto" w:sz="4" w:space="0"/>
              <w:left w:val="single" w:color="auto" w:sz="4" w:space="0"/>
              <w:bottom w:val="single" w:color="auto" w:sz="4" w:space="0"/>
              <w:right w:val="single" w:color="auto" w:sz="4" w:space="0"/>
            </w:tcBorders>
          </w:tcPr>
          <w:p w14:paraId="08AFCCCA">
            <w:pPr>
              <w:pStyle w:val="45"/>
              <w:jc w:val="both"/>
              <w:rPr>
                <w:rFonts w:ascii="Times New Roman" w:hAnsi="Times New Roman"/>
                <w:sz w:val="24"/>
                <w:szCs w:val="24"/>
                <w:lang w:eastAsia="ru-RU"/>
              </w:rPr>
            </w:pPr>
            <w:r>
              <w:rPr>
                <w:rFonts w:ascii="Times New Roman" w:hAnsi="Times New Roman"/>
                <w:sz w:val="24"/>
                <w:szCs w:val="24"/>
                <w:lang w:eastAsia="ru-RU"/>
              </w:rPr>
              <w:t>Праздничное лето, для детей планеты.</w:t>
            </w:r>
          </w:p>
          <w:p w14:paraId="379D099F">
            <w:pPr>
              <w:rPr>
                <w:sz w:val="20"/>
                <w:szCs w:val="20"/>
                <w:lang w:eastAsia="ru-RU"/>
              </w:rPr>
            </w:pPr>
          </w:p>
        </w:tc>
      </w:tr>
      <w:tr w14:paraId="4647E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386" w:type="dxa"/>
            <w:tcBorders>
              <w:top w:val="single" w:color="auto" w:sz="4" w:space="0"/>
              <w:left w:val="single" w:color="auto" w:sz="4" w:space="0"/>
              <w:bottom w:val="single" w:color="auto" w:sz="4" w:space="0"/>
              <w:right w:val="single" w:color="auto" w:sz="4" w:space="0"/>
            </w:tcBorders>
          </w:tcPr>
          <w:p w14:paraId="05C69B8C">
            <w:pPr>
              <w:pStyle w:val="45"/>
              <w:jc w:val="center"/>
              <w:rPr>
                <w:rFonts w:ascii="Times New Roman" w:hAnsi="Times New Roman"/>
                <w:sz w:val="24"/>
                <w:szCs w:val="24"/>
                <w:lang w:eastAsia="ru-RU"/>
              </w:rPr>
            </w:pPr>
            <w:r>
              <w:rPr>
                <w:rFonts w:ascii="Times New Roman" w:hAnsi="Times New Roman"/>
                <w:sz w:val="24"/>
                <w:szCs w:val="24"/>
                <w:lang w:eastAsia="ru-RU"/>
              </w:rPr>
              <w:t>июль</w:t>
            </w:r>
          </w:p>
        </w:tc>
        <w:tc>
          <w:tcPr>
            <w:tcW w:w="924" w:type="dxa"/>
            <w:tcBorders>
              <w:top w:val="single" w:color="auto" w:sz="4" w:space="0"/>
              <w:left w:val="single" w:color="auto" w:sz="4" w:space="0"/>
              <w:bottom w:val="single" w:color="auto" w:sz="4" w:space="0"/>
              <w:right w:val="single" w:color="auto" w:sz="4" w:space="0"/>
            </w:tcBorders>
          </w:tcPr>
          <w:p w14:paraId="5014CA2B">
            <w:pPr>
              <w:pStyle w:val="45"/>
              <w:jc w:val="both"/>
              <w:rPr>
                <w:rFonts w:ascii="Times New Roman" w:hAnsi="Times New Roman"/>
                <w:sz w:val="24"/>
                <w:szCs w:val="24"/>
                <w:lang w:eastAsia="ru-RU"/>
              </w:rPr>
            </w:pPr>
            <w:r>
              <w:rPr>
                <w:rFonts w:ascii="Times New Roman" w:hAnsi="Times New Roman"/>
                <w:sz w:val="24"/>
                <w:szCs w:val="24"/>
                <w:lang w:eastAsia="ru-RU"/>
              </w:rPr>
              <w:t>07.07</w:t>
            </w:r>
          </w:p>
        </w:tc>
        <w:tc>
          <w:tcPr>
            <w:tcW w:w="3326" w:type="dxa"/>
            <w:tcBorders>
              <w:top w:val="single" w:color="auto" w:sz="4" w:space="0"/>
              <w:left w:val="single" w:color="auto" w:sz="4" w:space="0"/>
              <w:bottom w:val="single" w:color="auto" w:sz="4" w:space="0"/>
              <w:right w:val="single" w:color="auto" w:sz="4" w:space="0"/>
            </w:tcBorders>
          </w:tcPr>
          <w:p w14:paraId="1C826251">
            <w:pPr>
              <w:pStyle w:val="45"/>
              <w:jc w:val="center"/>
              <w:rPr>
                <w:rFonts w:ascii="Times New Roman" w:hAnsi="Times New Roman"/>
                <w:b/>
                <w:sz w:val="24"/>
                <w:szCs w:val="24"/>
                <w:lang w:eastAsia="ru-RU"/>
              </w:rPr>
            </w:pPr>
            <w:r>
              <w:rPr>
                <w:rFonts w:ascii="Times New Roman" w:hAnsi="Times New Roman"/>
                <w:b/>
                <w:sz w:val="24"/>
                <w:szCs w:val="24"/>
                <w:lang w:eastAsia="ru-RU"/>
              </w:rPr>
              <w:t>«День Ивана Купала»</w:t>
            </w:r>
          </w:p>
        </w:tc>
        <w:tc>
          <w:tcPr>
            <w:tcW w:w="5008" w:type="dxa"/>
            <w:tcBorders>
              <w:top w:val="single" w:color="auto" w:sz="4" w:space="0"/>
              <w:left w:val="single" w:color="auto" w:sz="4" w:space="0"/>
              <w:bottom w:val="single" w:color="auto" w:sz="4" w:space="0"/>
              <w:right w:val="single" w:color="auto" w:sz="4" w:space="0"/>
            </w:tcBorders>
          </w:tcPr>
          <w:p w14:paraId="13D1EFD9">
            <w:pPr>
              <w:pStyle w:val="45"/>
              <w:numPr>
                <w:ilvl w:val="0"/>
                <w:numId w:val="269"/>
              </w:numPr>
              <w:tabs>
                <w:tab w:val="clear" w:pos="420"/>
              </w:tabs>
              <w:jc w:val="both"/>
              <w:rPr>
                <w:rFonts w:ascii="Times New Roman" w:hAnsi="Times New Roman"/>
                <w:sz w:val="24"/>
                <w:szCs w:val="24"/>
                <w:lang w:eastAsia="ru-RU"/>
              </w:rPr>
            </w:pPr>
            <w:r>
              <w:rPr>
                <w:rFonts w:ascii="Times New Roman" w:hAnsi="Times New Roman"/>
                <w:sz w:val="24"/>
                <w:szCs w:val="24"/>
                <w:lang w:eastAsia="ru-RU"/>
              </w:rPr>
              <w:t>Игры с водой на участке детского сада.</w:t>
            </w:r>
          </w:p>
          <w:p w14:paraId="2D3F821A">
            <w:pPr>
              <w:pStyle w:val="45"/>
              <w:numPr>
                <w:ilvl w:val="0"/>
                <w:numId w:val="269"/>
              </w:numPr>
              <w:tabs>
                <w:tab w:val="clear" w:pos="420"/>
              </w:tabs>
              <w:jc w:val="both"/>
              <w:rPr>
                <w:rFonts w:ascii="Times New Roman" w:hAnsi="Times New Roman"/>
                <w:sz w:val="24"/>
                <w:szCs w:val="24"/>
                <w:lang w:eastAsia="ru-RU"/>
              </w:rPr>
            </w:pPr>
            <w:r>
              <w:rPr>
                <w:rFonts w:ascii="Times New Roman" w:hAnsi="Times New Roman"/>
                <w:sz w:val="24"/>
                <w:szCs w:val="24"/>
                <w:lang w:eastAsia="ru-RU"/>
              </w:rPr>
              <w:t>Праздник - волшебница вода.</w:t>
            </w:r>
          </w:p>
        </w:tc>
      </w:tr>
      <w:tr w14:paraId="3D6A2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386" w:type="dxa"/>
            <w:tcBorders>
              <w:top w:val="single" w:color="auto" w:sz="4" w:space="0"/>
              <w:left w:val="single" w:color="auto" w:sz="4" w:space="0"/>
              <w:bottom w:val="single" w:color="auto" w:sz="4" w:space="0"/>
              <w:right w:val="single" w:color="auto" w:sz="4" w:space="0"/>
            </w:tcBorders>
          </w:tcPr>
          <w:p w14:paraId="015A13DC">
            <w:pPr>
              <w:pStyle w:val="45"/>
              <w:jc w:val="center"/>
              <w:rPr>
                <w:rFonts w:ascii="Times New Roman" w:hAnsi="Times New Roman"/>
                <w:sz w:val="24"/>
                <w:szCs w:val="24"/>
                <w:lang w:eastAsia="ru-RU"/>
              </w:rPr>
            </w:pPr>
            <w:r>
              <w:rPr>
                <w:rFonts w:ascii="Times New Roman" w:hAnsi="Times New Roman"/>
                <w:sz w:val="24"/>
                <w:szCs w:val="24"/>
                <w:lang w:eastAsia="ru-RU"/>
              </w:rPr>
              <w:t>август</w:t>
            </w:r>
          </w:p>
        </w:tc>
        <w:tc>
          <w:tcPr>
            <w:tcW w:w="924" w:type="dxa"/>
            <w:tcBorders>
              <w:top w:val="single" w:color="auto" w:sz="4" w:space="0"/>
              <w:left w:val="single" w:color="auto" w:sz="4" w:space="0"/>
              <w:bottom w:val="single" w:color="auto" w:sz="4" w:space="0"/>
              <w:right w:val="single" w:color="auto" w:sz="4" w:space="0"/>
            </w:tcBorders>
          </w:tcPr>
          <w:p w14:paraId="5594E561">
            <w:pPr>
              <w:pStyle w:val="45"/>
              <w:jc w:val="both"/>
              <w:rPr>
                <w:rFonts w:ascii="Times New Roman" w:hAnsi="Times New Roman"/>
                <w:sz w:val="24"/>
                <w:szCs w:val="24"/>
                <w:lang w:eastAsia="ru-RU"/>
              </w:rPr>
            </w:pPr>
            <w:r>
              <w:rPr>
                <w:rFonts w:ascii="Times New Roman" w:hAnsi="Times New Roman"/>
                <w:sz w:val="24"/>
                <w:szCs w:val="24"/>
                <w:lang w:eastAsia="ru-RU"/>
              </w:rPr>
              <w:t>14.08</w:t>
            </w:r>
          </w:p>
          <w:p w14:paraId="63FE473E">
            <w:pPr>
              <w:pStyle w:val="45"/>
              <w:jc w:val="both"/>
              <w:rPr>
                <w:rFonts w:ascii="Times New Roman" w:hAnsi="Times New Roman"/>
                <w:sz w:val="24"/>
                <w:szCs w:val="24"/>
                <w:lang w:eastAsia="ru-RU"/>
              </w:rPr>
            </w:pPr>
          </w:p>
          <w:p w14:paraId="526CB80B">
            <w:pPr>
              <w:pStyle w:val="45"/>
              <w:jc w:val="both"/>
              <w:rPr>
                <w:rFonts w:ascii="Times New Roman" w:hAnsi="Times New Roman"/>
                <w:sz w:val="24"/>
                <w:szCs w:val="24"/>
                <w:lang w:eastAsia="ru-RU"/>
              </w:rPr>
            </w:pPr>
          </w:p>
          <w:p w14:paraId="6B6A849B">
            <w:pPr>
              <w:pStyle w:val="45"/>
              <w:jc w:val="both"/>
              <w:rPr>
                <w:rFonts w:ascii="Times New Roman" w:hAnsi="Times New Roman"/>
                <w:sz w:val="24"/>
                <w:szCs w:val="24"/>
                <w:lang w:eastAsia="ru-RU"/>
              </w:rPr>
            </w:pPr>
          </w:p>
          <w:p w14:paraId="462B8DFE">
            <w:pPr>
              <w:pStyle w:val="45"/>
              <w:jc w:val="both"/>
              <w:rPr>
                <w:rFonts w:ascii="Times New Roman" w:hAnsi="Times New Roman"/>
                <w:sz w:val="24"/>
                <w:szCs w:val="24"/>
                <w:lang w:eastAsia="ru-RU"/>
              </w:rPr>
            </w:pPr>
          </w:p>
        </w:tc>
        <w:tc>
          <w:tcPr>
            <w:tcW w:w="3326" w:type="dxa"/>
            <w:tcBorders>
              <w:top w:val="single" w:color="auto" w:sz="4" w:space="0"/>
              <w:left w:val="single" w:color="auto" w:sz="4" w:space="0"/>
              <w:bottom w:val="single" w:color="auto" w:sz="4" w:space="0"/>
              <w:right w:val="single" w:color="auto" w:sz="4" w:space="0"/>
            </w:tcBorders>
          </w:tcPr>
          <w:p w14:paraId="62612DC2">
            <w:pPr>
              <w:pStyle w:val="45"/>
              <w:jc w:val="center"/>
              <w:rPr>
                <w:rFonts w:ascii="Times New Roman" w:hAnsi="Times New Roman"/>
                <w:b/>
                <w:sz w:val="24"/>
                <w:szCs w:val="24"/>
                <w:lang w:eastAsia="ru-RU"/>
              </w:rPr>
            </w:pPr>
            <w:r>
              <w:rPr>
                <w:rFonts w:ascii="Times New Roman" w:hAnsi="Times New Roman"/>
                <w:b/>
                <w:sz w:val="24"/>
                <w:szCs w:val="24"/>
                <w:lang w:eastAsia="ru-RU"/>
              </w:rPr>
              <w:t>День физкультурника</w:t>
            </w:r>
          </w:p>
          <w:p w14:paraId="524DD075">
            <w:pPr>
              <w:pStyle w:val="45"/>
              <w:jc w:val="center"/>
              <w:rPr>
                <w:rFonts w:ascii="Times New Roman" w:hAnsi="Times New Roman"/>
                <w:b/>
                <w:sz w:val="24"/>
                <w:szCs w:val="24"/>
                <w:lang w:eastAsia="ru-RU"/>
              </w:rPr>
            </w:pPr>
          </w:p>
          <w:p w14:paraId="5A36D64D">
            <w:pPr>
              <w:pStyle w:val="45"/>
              <w:jc w:val="center"/>
              <w:rPr>
                <w:rFonts w:ascii="Times New Roman" w:hAnsi="Times New Roman"/>
                <w:b/>
                <w:sz w:val="24"/>
                <w:szCs w:val="24"/>
                <w:lang w:eastAsia="ru-RU"/>
              </w:rPr>
            </w:pPr>
          </w:p>
          <w:p w14:paraId="5FEFAB98">
            <w:pPr>
              <w:pStyle w:val="45"/>
              <w:jc w:val="center"/>
              <w:rPr>
                <w:rFonts w:ascii="Times New Roman" w:hAnsi="Times New Roman"/>
                <w:b/>
                <w:sz w:val="24"/>
                <w:szCs w:val="24"/>
                <w:lang w:eastAsia="ru-RU"/>
              </w:rPr>
            </w:pPr>
          </w:p>
          <w:p w14:paraId="11FF2418">
            <w:pPr>
              <w:pStyle w:val="45"/>
              <w:jc w:val="center"/>
              <w:rPr>
                <w:rFonts w:ascii="Times New Roman" w:hAnsi="Times New Roman"/>
                <w:b/>
                <w:sz w:val="24"/>
                <w:szCs w:val="24"/>
                <w:lang w:eastAsia="ru-RU"/>
              </w:rPr>
            </w:pPr>
          </w:p>
        </w:tc>
        <w:tc>
          <w:tcPr>
            <w:tcW w:w="5008" w:type="dxa"/>
            <w:tcBorders>
              <w:top w:val="single" w:color="auto" w:sz="4" w:space="0"/>
              <w:left w:val="single" w:color="auto" w:sz="4" w:space="0"/>
              <w:bottom w:val="single" w:color="auto" w:sz="4" w:space="0"/>
              <w:right w:val="single" w:color="auto" w:sz="4" w:space="0"/>
            </w:tcBorders>
          </w:tcPr>
          <w:p w14:paraId="654BBA9F">
            <w:pPr>
              <w:pStyle w:val="45"/>
              <w:numPr>
                <w:ilvl w:val="0"/>
                <w:numId w:val="269"/>
              </w:numPr>
              <w:tabs>
                <w:tab w:val="clear" w:pos="420"/>
              </w:tabs>
              <w:jc w:val="both"/>
              <w:rPr>
                <w:rFonts w:ascii="Times New Roman" w:hAnsi="Times New Roman"/>
                <w:sz w:val="24"/>
                <w:szCs w:val="24"/>
                <w:lang w:eastAsia="ru-RU"/>
              </w:rPr>
            </w:pPr>
            <w:r>
              <w:rPr>
                <w:rFonts w:ascii="Times New Roman" w:hAnsi="Times New Roman"/>
                <w:sz w:val="24"/>
                <w:szCs w:val="24"/>
                <w:lang w:eastAsia="ru-RU"/>
              </w:rPr>
              <w:t>Совместная разминка, эстафета на ловкость и скорость., тематические игры и забавы.</w:t>
            </w:r>
          </w:p>
          <w:p w14:paraId="32A703ED">
            <w:pPr>
              <w:pStyle w:val="45"/>
              <w:jc w:val="both"/>
              <w:rPr>
                <w:rFonts w:ascii="Times New Roman" w:hAnsi="Times New Roman"/>
                <w:sz w:val="24"/>
                <w:szCs w:val="24"/>
                <w:lang w:eastAsia="ru-RU"/>
              </w:rPr>
            </w:pPr>
          </w:p>
        </w:tc>
      </w:tr>
    </w:tbl>
    <w:p w14:paraId="085B0879">
      <w:pPr>
        <w:tabs>
          <w:tab w:val="left" w:pos="3636"/>
        </w:tabs>
        <w:rPr>
          <w:b/>
        </w:rPr>
      </w:pPr>
      <w:r>
        <w:rPr>
          <w:b/>
        </w:rPr>
        <w:tab/>
      </w:r>
    </w:p>
    <w:p w14:paraId="6BE1CC1D">
      <w:pPr>
        <w:pStyle w:val="45"/>
        <w:jc w:val="center"/>
        <w:rPr>
          <w:rFonts w:ascii="Times New Roman" w:hAnsi="Times New Roman"/>
          <w:b/>
          <w:color w:val="376092" w:themeColor="accent1" w:themeShade="BF"/>
          <w:sz w:val="24"/>
          <w:szCs w:val="24"/>
        </w:rPr>
      </w:pPr>
    </w:p>
    <w:p w14:paraId="71503157">
      <w:pPr>
        <w:pStyle w:val="45"/>
        <w:jc w:val="center"/>
        <w:rPr>
          <w:rFonts w:ascii="Times New Roman" w:hAnsi="Times New Roman"/>
          <w:b/>
          <w:color w:val="376092" w:themeColor="accent1" w:themeShade="BF"/>
          <w:sz w:val="24"/>
          <w:szCs w:val="24"/>
        </w:rPr>
      </w:pPr>
    </w:p>
    <w:p w14:paraId="13A50409">
      <w:pPr>
        <w:pStyle w:val="45"/>
        <w:jc w:val="center"/>
        <w:rPr>
          <w:rFonts w:ascii="Times New Roman" w:hAnsi="Times New Roman"/>
          <w:b/>
          <w:color w:val="376092" w:themeColor="accent1" w:themeShade="BF"/>
          <w:sz w:val="24"/>
          <w:szCs w:val="24"/>
        </w:rPr>
      </w:pPr>
    </w:p>
    <w:p w14:paraId="1E716E49">
      <w:pPr>
        <w:pStyle w:val="45"/>
        <w:jc w:val="center"/>
        <w:rPr>
          <w:rFonts w:ascii="Times New Roman" w:hAnsi="Times New Roman"/>
          <w:b/>
          <w:color w:val="376092" w:themeColor="accent1" w:themeShade="BF"/>
          <w:sz w:val="24"/>
          <w:szCs w:val="24"/>
        </w:rPr>
      </w:pPr>
    </w:p>
    <w:p w14:paraId="21AC7284">
      <w:pPr>
        <w:pStyle w:val="45"/>
        <w:jc w:val="center"/>
        <w:rPr>
          <w:rFonts w:ascii="Times New Roman" w:hAnsi="Times New Roman"/>
          <w:b/>
          <w:color w:val="376092" w:themeColor="accent1" w:themeShade="BF"/>
          <w:sz w:val="24"/>
          <w:szCs w:val="24"/>
        </w:rPr>
      </w:pPr>
    </w:p>
    <w:p w14:paraId="0E0175EE">
      <w:pPr>
        <w:pStyle w:val="45"/>
        <w:jc w:val="center"/>
        <w:rPr>
          <w:rFonts w:ascii="Times New Roman" w:hAnsi="Times New Roman"/>
          <w:b/>
          <w:color w:val="376092" w:themeColor="accent1" w:themeShade="BF"/>
          <w:sz w:val="24"/>
          <w:szCs w:val="24"/>
        </w:rPr>
      </w:pPr>
    </w:p>
    <w:p w14:paraId="432D2D4A">
      <w:pPr>
        <w:pStyle w:val="45"/>
        <w:rPr>
          <w:rFonts w:ascii="Times New Roman" w:hAnsi="Times New Roman"/>
          <w:b/>
          <w:color w:val="376092" w:themeColor="accent1" w:themeShade="BF"/>
          <w:sz w:val="24"/>
          <w:szCs w:val="24"/>
        </w:rPr>
      </w:pPr>
    </w:p>
    <w:p w14:paraId="08BAF76F">
      <w:pPr>
        <w:pStyle w:val="45"/>
        <w:rPr>
          <w:rFonts w:ascii="Times New Roman" w:hAnsi="Times New Roman"/>
          <w:b/>
          <w:color w:val="376092" w:themeColor="accent1" w:themeShade="BF"/>
          <w:sz w:val="24"/>
          <w:szCs w:val="24"/>
        </w:rPr>
      </w:pPr>
    </w:p>
    <w:p w14:paraId="0B74D0BE">
      <w:pPr>
        <w:pStyle w:val="45"/>
        <w:jc w:val="center"/>
        <w:rPr>
          <w:rFonts w:ascii="Times New Roman" w:hAnsi="Times New Roman"/>
          <w:b/>
          <w:color w:val="376092" w:themeColor="accent1" w:themeShade="BF"/>
          <w:sz w:val="24"/>
          <w:szCs w:val="24"/>
        </w:rPr>
      </w:pPr>
    </w:p>
    <w:p w14:paraId="00F5B620">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Комплексно-тематическое планирование в возрасте  5-7 лет</w:t>
      </w:r>
    </w:p>
    <w:p w14:paraId="09662E28">
      <w:pPr>
        <w:pStyle w:val="45"/>
        <w:rPr>
          <w:rFonts w:ascii="Times New Roman" w:hAnsi="Times New Roman"/>
          <w:szCs w:val="24"/>
        </w:rPr>
      </w:pPr>
    </w:p>
    <w:tbl>
      <w:tblPr>
        <w:tblStyle w:val="29"/>
        <w:tblW w:w="10632" w:type="dxa"/>
        <w:tblInd w:w="-2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276"/>
        <w:gridCol w:w="2977"/>
        <w:gridCol w:w="4961"/>
      </w:tblGrid>
      <w:tr w14:paraId="768BE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exact"/>
        </w:trPr>
        <w:tc>
          <w:tcPr>
            <w:tcW w:w="1418" w:type="dxa"/>
          </w:tcPr>
          <w:p w14:paraId="18827C40">
            <w:pPr>
              <w:pStyle w:val="45"/>
              <w:rPr>
                <w:rFonts w:ascii="Times New Roman" w:hAnsi="Times New Roman"/>
                <w:sz w:val="20"/>
                <w:szCs w:val="24"/>
                <w:lang w:eastAsia="ru-RU"/>
              </w:rPr>
            </w:pPr>
            <w:r>
              <w:rPr>
                <w:rFonts w:ascii="Times New Roman" w:hAnsi="Times New Roman"/>
                <w:sz w:val="20"/>
                <w:szCs w:val="24"/>
                <w:lang w:eastAsia="ru-RU"/>
              </w:rPr>
              <w:t xml:space="preserve">     Месяц</w:t>
            </w:r>
          </w:p>
        </w:tc>
        <w:tc>
          <w:tcPr>
            <w:tcW w:w="1276" w:type="dxa"/>
          </w:tcPr>
          <w:p w14:paraId="5BA1B045">
            <w:pPr>
              <w:pStyle w:val="45"/>
              <w:rPr>
                <w:rFonts w:ascii="Times New Roman" w:hAnsi="Times New Roman"/>
                <w:sz w:val="20"/>
                <w:szCs w:val="24"/>
                <w:lang w:eastAsia="ru-RU"/>
              </w:rPr>
            </w:pPr>
            <w:r>
              <w:rPr>
                <w:rFonts w:ascii="Times New Roman" w:hAnsi="Times New Roman"/>
                <w:sz w:val="20"/>
                <w:szCs w:val="24"/>
                <w:lang w:eastAsia="ru-RU"/>
              </w:rPr>
              <w:t xml:space="preserve">     Дата</w:t>
            </w:r>
          </w:p>
        </w:tc>
        <w:tc>
          <w:tcPr>
            <w:tcW w:w="2977" w:type="dxa"/>
          </w:tcPr>
          <w:p w14:paraId="41FBE1B3">
            <w:pPr>
              <w:pStyle w:val="45"/>
              <w:rPr>
                <w:rFonts w:ascii="Times New Roman" w:hAnsi="Times New Roman"/>
                <w:sz w:val="20"/>
                <w:szCs w:val="24"/>
                <w:lang w:eastAsia="ru-RU"/>
              </w:rPr>
            </w:pPr>
            <w:r>
              <w:rPr>
                <w:rFonts w:ascii="Times New Roman" w:hAnsi="Times New Roman"/>
                <w:sz w:val="20"/>
                <w:szCs w:val="24"/>
                <w:lang w:eastAsia="ru-RU"/>
              </w:rPr>
              <w:t xml:space="preserve">           Тема</w:t>
            </w:r>
          </w:p>
        </w:tc>
        <w:tc>
          <w:tcPr>
            <w:tcW w:w="4961" w:type="dxa"/>
          </w:tcPr>
          <w:p w14:paraId="6267494B">
            <w:pPr>
              <w:pStyle w:val="45"/>
              <w:rPr>
                <w:rFonts w:ascii="Times New Roman" w:hAnsi="Times New Roman"/>
                <w:sz w:val="20"/>
                <w:szCs w:val="24"/>
                <w:lang w:eastAsia="ru-RU"/>
              </w:rPr>
            </w:pPr>
            <w:r>
              <w:rPr>
                <w:rFonts w:ascii="Times New Roman" w:hAnsi="Times New Roman"/>
                <w:sz w:val="20"/>
                <w:szCs w:val="24"/>
                <w:lang w:eastAsia="ru-RU"/>
              </w:rPr>
              <w:t>Мероприятие</w:t>
            </w:r>
          </w:p>
        </w:tc>
      </w:tr>
      <w:tr w14:paraId="41E3D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0" w:hRule="atLeast"/>
        </w:trPr>
        <w:tc>
          <w:tcPr>
            <w:tcW w:w="1418" w:type="dxa"/>
          </w:tcPr>
          <w:p w14:paraId="1F8698CE">
            <w:pPr>
              <w:pStyle w:val="45"/>
              <w:rPr>
                <w:rFonts w:ascii="Times New Roman" w:hAnsi="Times New Roman"/>
                <w:sz w:val="20"/>
                <w:szCs w:val="24"/>
                <w:lang w:eastAsia="ru-RU"/>
              </w:rPr>
            </w:pPr>
            <w:r>
              <w:rPr>
                <w:rFonts w:ascii="Times New Roman" w:hAnsi="Times New Roman"/>
                <w:sz w:val="20"/>
                <w:szCs w:val="24"/>
                <w:lang w:eastAsia="ru-RU"/>
              </w:rPr>
              <w:t xml:space="preserve">  сентябрь</w:t>
            </w:r>
          </w:p>
        </w:tc>
        <w:tc>
          <w:tcPr>
            <w:tcW w:w="1276" w:type="dxa"/>
          </w:tcPr>
          <w:p w14:paraId="17238E60">
            <w:pPr>
              <w:pStyle w:val="45"/>
              <w:rPr>
                <w:rFonts w:ascii="Times New Roman" w:hAnsi="Times New Roman"/>
                <w:sz w:val="20"/>
                <w:szCs w:val="24"/>
                <w:lang w:eastAsia="ru-RU"/>
              </w:rPr>
            </w:pPr>
            <w:r>
              <w:rPr>
                <w:rFonts w:ascii="Times New Roman" w:hAnsi="Times New Roman"/>
                <w:sz w:val="20"/>
                <w:szCs w:val="24"/>
                <w:lang w:eastAsia="ru-RU"/>
              </w:rPr>
              <w:t>15.09-14.10</w:t>
            </w:r>
          </w:p>
          <w:p w14:paraId="775C495C">
            <w:pPr>
              <w:pStyle w:val="45"/>
              <w:rPr>
                <w:rFonts w:ascii="Times New Roman" w:hAnsi="Times New Roman"/>
                <w:sz w:val="20"/>
                <w:szCs w:val="24"/>
                <w:lang w:eastAsia="ru-RU"/>
              </w:rPr>
            </w:pPr>
          </w:p>
          <w:p w14:paraId="11EE5BEF">
            <w:pPr>
              <w:pStyle w:val="45"/>
              <w:rPr>
                <w:rFonts w:ascii="Times New Roman" w:hAnsi="Times New Roman"/>
                <w:sz w:val="20"/>
                <w:szCs w:val="24"/>
                <w:lang w:eastAsia="ru-RU"/>
              </w:rPr>
            </w:pPr>
          </w:p>
          <w:p w14:paraId="11957F2F">
            <w:pPr>
              <w:pStyle w:val="45"/>
              <w:rPr>
                <w:rFonts w:ascii="Times New Roman" w:hAnsi="Times New Roman"/>
                <w:sz w:val="20"/>
                <w:szCs w:val="24"/>
                <w:lang w:eastAsia="ru-RU"/>
              </w:rPr>
            </w:pPr>
          </w:p>
          <w:p w14:paraId="04EE9FC6">
            <w:pPr>
              <w:pStyle w:val="45"/>
              <w:rPr>
                <w:rFonts w:ascii="Times New Roman" w:hAnsi="Times New Roman"/>
                <w:sz w:val="20"/>
                <w:szCs w:val="24"/>
                <w:lang w:eastAsia="ru-RU"/>
              </w:rPr>
            </w:pPr>
            <w:r>
              <w:rPr>
                <w:rFonts w:ascii="Times New Roman" w:hAnsi="Times New Roman"/>
                <w:sz w:val="20"/>
                <w:szCs w:val="24"/>
                <w:lang w:eastAsia="ru-RU"/>
              </w:rPr>
              <w:t>1 сентября</w:t>
            </w:r>
          </w:p>
          <w:p w14:paraId="4131E7E2">
            <w:pPr>
              <w:pStyle w:val="45"/>
              <w:rPr>
                <w:rFonts w:ascii="Times New Roman" w:hAnsi="Times New Roman"/>
                <w:sz w:val="20"/>
                <w:szCs w:val="24"/>
                <w:lang w:eastAsia="ru-RU"/>
              </w:rPr>
            </w:pPr>
          </w:p>
          <w:p w14:paraId="410A5D3F">
            <w:pPr>
              <w:pStyle w:val="45"/>
              <w:rPr>
                <w:rFonts w:ascii="Times New Roman" w:hAnsi="Times New Roman"/>
                <w:sz w:val="20"/>
                <w:szCs w:val="24"/>
                <w:lang w:eastAsia="ru-RU"/>
              </w:rPr>
            </w:pPr>
          </w:p>
          <w:p w14:paraId="7473A47B">
            <w:pPr>
              <w:pStyle w:val="45"/>
              <w:rPr>
                <w:rFonts w:ascii="Times New Roman" w:hAnsi="Times New Roman"/>
                <w:sz w:val="20"/>
                <w:szCs w:val="24"/>
                <w:lang w:eastAsia="ru-RU"/>
              </w:rPr>
            </w:pPr>
            <w:r>
              <w:rPr>
                <w:rFonts w:ascii="Times New Roman" w:hAnsi="Times New Roman"/>
                <w:sz w:val="20"/>
                <w:szCs w:val="24"/>
                <w:lang w:eastAsia="ru-RU"/>
              </w:rPr>
              <w:t>8 сентября</w:t>
            </w:r>
          </w:p>
          <w:p w14:paraId="0A9E97E3">
            <w:pPr>
              <w:pStyle w:val="45"/>
              <w:rPr>
                <w:rFonts w:ascii="Times New Roman" w:hAnsi="Times New Roman"/>
                <w:sz w:val="20"/>
                <w:szCs w:val="24"/>
                <w:lang w:eastAsia="ru-RU"/>
              </w:rPr>
            </w:pPr>
          </w:p>
          <w:p w14:paraId="4382B372">
            <w:pPr>
              <w:pStyle w:val="45"/>
              <w:rPr>
                <w:rFonts w:ascii="Times New Roman" w:hAnsi="Times New Roman"/>
                <w:sz w:val="20"/>
                <w:szCs w:val="24"/>
                <w:lang w:eastAsia="ru-RU"/>
              </w:rPr>
            </w:pPr>
          </w:p>
          <w:p w14:paraId="1E227C04">
            <w:pPr>
              <w:pStyle w:val="45"/>
              <w:rPr>
                <w:rFonts w:ascii="Times New Roman" w:hAnsi="Times New Roman"/>
                <w:sz w:val="20"/>
                <w:szCs w:val="24"/>
                <w:lang w:eastAsia="ru-RU"/>
              </w:rPr>
            </w:pPr>
          </w:p>
          <w:p w14:paraId="0630EB26">
            <w:pPr>
              <w:pStyle w:val="45"/>
              <w:rPr>
                <w:rFonts w:ascii="Times New Roman" w:hAnsi="Times New Roman"/>
                <w:sz w:val="20"/>
                <w:szCs w:val="24"/>
                <w:lang w:eastAsia="ru-RU"/>
              </w:rPr>
            </w:pPr>
          </w:p>
          <w:p w14:paraId="1A4034E1">
            <w:pPr>
              <w:pStyle w:val="45"/>
              <w:rPr>
                <w:rFonts w:ascii="Times New Roman" w:hAnsi="Times New Roman"/>
                <w:sz w:val="20"/>
                <w:szCs w:val="24"/>
                <w:lang w:eastAsia="ru-RU"/>
              </w:rPr>
            </w:pPr>
            <w:r>
              <w:rPr>
                <w:rFonts w:ascii="Times New Roman" w:hAnsi="Times New Roman"/>
                <w:sz w:val="20"/>
                <w:szCs w:val="24"/>
                <w:lang w:eastAsia="ru-RU"/>
              </w:rPr>
              <w:t>15 сентября</w:t>
            </w:r>
          </w:p>
          <w:p w14:paraId="70E389C8">
            <w:pPr>
              <w:pStyle w:val="45"/>
              <w:rPr>
                <w:rFonts w:ascii="Times New Roman" w:hAnsi="Times New Roman"/>
                <w:sz w:val="20"/>
                <w:szCs w:val="24"/>
                <w:lang w:eastAsia="ru-RU"/>
              </w:rPr>
            </w:pPr>
          </w:p>
          <w:p w14:paraId="72A76E46">
            <w:pPr>
              <w:pStyle w:val="45"/>
              <w:rPr>
                <w:rFonts w:ascii="Times New Roman" w:hAnsi="Times New Roman"/>
                <w:sz w:val="20"/>
                <w:szCs w:val="24"/>
                <w:lang w:eastAsia="ru-RU"/>
              </w:rPr>
            </w:pPr>
          </w:p>
          <w:p w14:paraId="3AF8B876">
            <w:pPr>
              <w:pStyle w:val="45"/>
              <w:rPr>
                <w:rFonts w:ascii="Times New Roman" w:hAnsi="Times New Roman"/>
                <w:sz w:val="20"/>
                <w:szCs w:val="24"/>
                <w:lang w:eastAsia="ru-RU"/>
              </w:rPr>
            </w:pPr>
          </w:p>
          <w:p w14:paraId="74A4773C">
            <w:pPr>
              <w:pStyle w:val="45"/>
              <w:rPr>
                <w:rFonts w:ascii="Times New Roman" w:hAnsi="Times New Roman"/>
                <w:sz w:val="20"/>
                <w:szCs w:val="24"/>
                <w:lang w:eastAsia="ru-RU"/>
              </w:rPr>
            </w:pPr>
          </w:p>
          <w:p w14:paraId="11F6FEB0">
            <w:pPr>
              <w:pStyle w:val="45"/>
              <w:rPr>
                <w:rFonts w:ascii="Times New Roman" w:hAnsi="Times New Roman"/>
                <w:sz w:val="20"/>
                <w:szCs w:val="24"/>
                <w:lang w:eastAsia="ru-RU"/>
              </w:rPr>
            </w:pPr>
          </w:p>
          <w:p w14:paraId="7F25B1F3">
            <w:pPr>
              <w:pStyle w:val="45"/>
              <w:rPr>
                <w:rFonts w:ascii="Times New Roman" w:hAnsi="Times New Roman"/>
                <w:sz w:val="20"/>
                <w:szCs w:val="24"/>
                <w:lang w:eastAsia="ru-RU"/>
              </w:rPr>
            </w:pPr>
          </w:p>
          <w:p w14:paraId="3BAEFEC8">
            <w:pPr>
              <w:pStyle w:val="45"/>
              <w:rPr>
                <w:rFonts w:ascii="Times New Roman" w:hAnsi="Times New Roman"/>
                <w:sz w:val="20"/>
                <w:szCs w:val="24"/>
                <w:lang w:eastAsia="ru-RU"/>
              </w:rPr>
            </w:pPr>
            <w:r>
              <w:rPr>
                <w:rFonts w:ascii="Times New Roman" w:hAnsi="Times New Roman"/>
                <w:sz w:val="20"/>
                <w:szCs w:val="24"/>
                <w:lang w:eastAsia="ru-RU"/>
              </w:rPr>
              <w:t>27 сентября</w:t>
            </w:r>
          </w:p>
        </w:tc>
        <w:tc>
          <w:tcPr>
            <w:tcW w:w="2977" w:type="dxa"/>
          </w:tcPr>
          <w:p w14:paraId="5DC94E42">
            <w:pPr>
              <w:pStyle w:val="45"/>
              <w:rPr>
                <w:rFonts w:ascii="Times New Roman" w:hAnsi="Times New Roman"/>
                <w:sz w:val="20"/>
                <w:szCs w:val="24"/>
                <w:lang w:eastAsia="ru-RU"/>
              </w:rPr>
            </w:pPr>
            <w:r>
              <w:rPr>
                <w:rFonts w:ascii="Times New Roman" w:hAnsi="Times New Roman"/>
                <w:sz w:val="20"/>
                <w:szCs w:val="24"/>
                <w:lang w:eastAsia="ru-RU"/>
              </w:rPr>
              <w:t>Игровой проект "Детская поликлиника"</w:t>
            </w:r>
          </w:p>
          <w:p w14:paraId="0A266148">
            <w:pPr>
              <w:pStyle w:val="45"/>
              <w:rPr>
                <w:rFonts w:ascii="Times New Roman" w:hAnsi="Times New Roman"/>
                <w:sz w:val="20"/>
                <w:szCs w:val="24"/>
                <w:lang w:eastAsia="ru-RU"/>
              </w:rPr>
            </w:pPr>
          </w:p>
          <w:p w14:paraId="24CA95C2">
            <w:pPr>
              <w:pStyle w:val="45"/>
              <w:rPr>
                <w:rFonts w:ascii="Times New Roman" w:hAnsi="Times New Roman"/>
                <w:sz w:val="20"/>
                <w:szCs w:val="24"/>
                <w:lang w:eastAsia="ru-RU"/>
              </w:rPr>
            </w:pPr>
          </w:p>
          <w:p w14:paraId="0D2EAE56">
            <w:pPr>
              <w:pStyle w:val="45"/>
              <w:rPr>
                <w:rFonts w:ascii="Times New Roman" w:hAnsi="Times New Roman"/>
                <w:sz w:val="20"/>
                <w:szCs w:val="24"/>
                <w:lang w:eastAsia="ru-RU"/>
              </w:rPr>
            </w:pPr>
            <w:r>
              <w:rPr>
                <w:rFonts w:ascii="Times New Roman" w:hAnsi="Times New Roman"/>
                <w:sz w:val="20"/>
                <w:szCs w:val="24"/>
                <w:lang w:eastAsia="ru-RU"/>
              </w:rPr>
              <w:t>"День Знаний"</w:t>
            </w:r>
          </w:p>
          <w:p w14:paraId="4A19F445">
            <w:pPr>
              <w:pStyle w:val="45"/>
              <w:rPr>
                <w:rFonts w:ascii="Times New Roman" w:hAnsi="Times New Roman"/>
                <w:sz w:val="20"/>
                <w:szCs w:val="24"/>
                <w:lang w:eastAsia="ru-RU"/>
              </w:rPr>
            </w:pPr>
          </w:p>
          <w:p w14:paraId="137A30BC">
            <w:pPr>
              <w:pStyle w:val="45"/>
              <w:rPr>
                <w:rFonts w:ascii="Times New Roman" w:hAnsi="Times New Roman"/>
                <w:sz w:val="20"/>
                <w:szCs w:val="24"/>
                <w:lang w:eastAsia="ru-RU"/>
              </w:rPr>
            </w:pPr>
          </w:p>
          <w:p w14:paraId="74446A4D">
            <w:pPr>
              <w:pStyle w:val="45"/>
              <w:rPr>
                <w:rFonts w:ascii="Times New Roman" w:hAnsi="Times New Roman"/>
                <w:sz w:val="20"/>
                <w:szCs w:val="24"/>
                <w:lang w:eastAsia="ru-RU"/>
              </w:rPr>
            </w:pPr>
            <w:r>
              <w:rPr>
                <w:rFonts w:ascii="Times New Roman" w:hAnsi="Times New Roman"/>
                <w:sz w:val="20"/>
                <w:szCs w:val="24"/>
                <w:lang w:eastAsia="ru-RU"/>
              </w:rPr>
              <w:t>"Международный день распространения грамотности"</w:t>
            </w:r>
          </w:p>
          <w:p w14:paraId="4C7FE13C">
            <w:pPr>
              <w:pStyle w:val="45"/>
              <w:rPr>
                <w:rFonts w:ascii="Times New Roman" w:hAnsi="Times New Roman"/>
                <w:sz w:val="20"/>
                <w:szCs w:val="24"/>
                <w:lang w:eastAsia="ru-RU"/>
              </w:rPr>
            </w:pPr>
          </w:p>
          <w:p w14:paraId="05748812">
            <w:pPr>
              <w:pStyle w:val="45"/>
              <w:rPr>
                <w:rFonts w:ascii="Times New Roman" w:hAnsi="Times New Roman"/>
                <w:sz w:val="20"/>
                <w:szCs w:val="24"/>
                <w:lang w:eastAsia="ru-RU"/>
              </w:rPr>
            </w:pPr>
            <w:r>
              <w:rPr>
                <w:rFonts w:ascii="Times New Roman" w:hAnsi="Times New Roman"/>
                <w:sz w:val="20"/>
                <w:szCs w:val="24"/>
                <w:lang w:eastAsia="ru-RU"/>
              </w:rPr>
              <w:t>"</w:t>
            </w:r>
          </w:p>
          <w:p w14:paraId="078B14D8">
            <w:pPr>
              <w:pStyle w:val="45"/>
              <w:rPr>
                <w:rFonts w:ascii="Times New Roman" w:hAnsi="Times New Roman"/>
                <w:sz w:val="20"/>
                <w:szCs w:val="24"/>
                <w:lang w:eastAsia="ru-RU"/>
              </w:rPr>
            </w:pPr>
          </w:p>
          <w:p w14:paraId="667E1DB3">
            <w:pPr>
              <w:pStyle w:val="45"/>
              <w:rPr>
                <w:rFonts w:ascii="Times New Roman" w:hAnsi="Times New Roman"/>
                <w:sz w:val="20"/>
                <w:szCs w:val="24"/>
                <w:lang w:eastAsia="ru-RU"/>
              </w:rPr>
            </w:pPr>
            <w:r>
              <w:rPr>
                <w:rFonts w:ascii="Times New Roman" w:hAnsi="Times New Roman"/>
                <w:sz w:val="20"/>
                <w:szCs w:val="24"/>
                <w:lang w:eastAsia="ru-RU"/>
              </w:rPr>
              <w:t>Дары осени"</w:t>
            </w:r>
          </w:p>
          <w:p w14:paraId="24FABD9A">
            <w:pPr>
              <w:pStyle w:val="45"/>
              <w:rPr>
                <w:rFonts w:ascii="Times New Roman" w:hAnsi="Times New Roman"/>
                <w:sz w:val="20"/>
                <w:szCs w:val="24"/>
                <w:lang w:eastAsia="ru-RU"/>
              </w:rPr>
            </w:pPr>
          </w:p>
          <w:p w14:paraId="1ABFF0DA">
            <w:pPr>
              <w:pStyle w:val="45"/>
              <w:rPr>
                <w:rFonts w:ascii="Times New Roman" w:hAnsi="Times New Roman"/>
                <w:sz w:val="20"/>
                <w:szCs w:val="24"/>
                <w:lang w:eastAsia="ru-RU"/>
              </w:rPr>
            </w:pPr>
          </w:p>
          <w:p w14:paraId="3D1A6A6F">
            <w:pPr>
              <w:pStyle w:val="45"/>
              <w:rPr>
                <w:rFonts w:ascii="Times New Roman" w:hAnsi="Times New Roman"/>
                <w:sz w:val="20"/>
                <w:szCs w:val="24"/>
                <w:lang w:eastAsia="ru-RU"/>
              </w:rPr>
            </w:pPr>
          </w:p>
          <w:p w14:paraId="71CDBA01">
            <w:pPr>
              <w:pStyle w:val="45"/>
              <w:rPr>
                <w:rFonts w:ascii="Times New Roman" w:hAnsi="Times New Roman"/>
                <w:sz w:val="20"/>
                <w:szCs w:val="24"/>
                <w:lang w:eastAsia="ru-RU"/>
              </w:rPr>
            </w:pPr>
          </w:p>
          <w:p w14:paraId="5ACC615C">
            <w:pPr>
              <w:pStyle w:val="45"/>
              <w:rPr>
                <w:rFonts w:ascii="Times New Roman" w:hAnsi="Times New Roman"/>
                <w:sz w:val="20"/>
                <w:szCs w:val="24"/>
                <w:lang w:eastAsia="ru-RU"/>
              </w:rPr>
            </w:pPr>
          </w:p>
          <w:p w14:paraId="5DF552F0">
            <w:pPr>
              <w:pStyle w:val="45"/>
              <w:rPr>
                <w:rFonts w:ascii="Times New Roman" w:hAnsi="Times New Roman"/>
                <w:sz w:val="20"/>
                <w:szCs w:val="24"/>
                <w:lang w:eastAsia="ru-RU"/>
              </w:rPr>
            </w:pPr>
          </w:p>
          <w:p w14:paraId="26765776">
            <w:pPr>
              <w:pStyle w:val="45"/>
              <w:rPr>
                <w:rFonts w:ascii="Times New Roman" w:hAnsi="Times New Roman"/>
                <w:sz w:val="20"/>
                <w:szCs w:val="24"/>
                <w:lang w:eastAsia="ru-RU"/>
              </w:rPr>
            </w:pPr>
            <w:r>
              <w:rPr>
                <w:rFonts w:ascii="Times New Roman" w:hAnsi="Times New Roman"/>
                <w:sz w:val="20"/>
                <w:szCs w:val="24"/>
                <w:lang w:eastAsia="ru-RU"/>
              </w:rPr>
              <w:t>"День воспитателя"</w:t>
            </w:r>
          </w:p>
        </w:tc>
        <w:tc>
          <w:tcPr>
            <w:tcW w:w="4961" w:type="dxa"/>
          </w:tcPr>
          <w:p w14:paraId="74DBDDCA">
            <w:pPr>
              <w:pStyle w:val="45"/>
              <w:rPr>
                <w:rFonts w:ascii="Times New Roman" w:hAnsi="Times New Roman"/>
                <w:sz w:val="20"/>
                <w:szCs w:val="24"/>
                <w:lang w:eastAsia="ru-RU"/>
              </w:rPr>
            </w:pPr>
            <w:r>
              <w:rPr>
                <w:rFonts w:ascii="Times New Roman" w:hAnsi="Times New Roman"/>
                <w:sz w:val="20"/>
                <w:szCs w:val="24"/>
                <w:lang w:eastAsia="ru-RU"/>
              </w:rPr>
              <w:t>Коллективная сюжетно-ролевая игра "Открытие "Детской поликлиники «в группе"</w:t>
            </w:r>
          </w:p>
          <w:p w14:paraId="7E268716">
            <w:pPr>
              <w:pStyle w:val="45"/>
              <w:rPr>
                <w:rFonts w:ascii="Times New Roman" w:hAnsi="Times New Roman"/>
                <w:sz w:val="20"/>
                <w:szCs w:val="24"/>
                <w:lang w:eastAsia="ru-RU"/>
              </w:rPr>
            </w:pPr>
          </w:p>
          <w:p w14:paraId="16898924">
            <w:pPr>
              <w:pStyle w:val="45"/>
              <w:rPr>
                <w:rFonts w:ascii="Times New Roman" w:hAnsi="Times New Roman"/>
                <w:sz w:val="20"/>
                <w:szCs w:val="24"/>
                <w:lang w:eastAsia="ru-RU"/>
              </w:rPr>
            </w:pPr>
            <w:r>
              <w:rPr>
                <w:rFonts w:ascii="Times New Roman" w:hAnsi="Times New Roman"/>
                <w:sz w:val="20"/>
                <w:szCs w:val="24"/>
                <w:lang w:eastAsia="ru-RU"/>
              </w:rPr>
              <w:t>Развлечение "День Знаний"</w:t>
            </w:r>
          </w:p>
          <w:p w14:paraId="32744FEE">
            <w:pPr>
              <w:pStyle w:val="45"/>
              <w:rPr>
                <w:rFonts w:ascii="Times New Roman" w:hAnsi="Times New Roman"/>
                <w:sz w:val="20"/>
                <w:szCs w:val="24"/>
                <w:lang w:eastAsia="ru-RU"/>
              </w:rPr>
            </w:pPr>
          </w:p>
          <w:p w14:paraId="5ABD732D">
            <w:pPr>
              <w:pStyle w:val="45"/>
              <w:rPr>
                <w:rFonts w:ascii="Times New Roman" w:hAnsi="Times New Roman"/>
                <w:sz w:val="20"/>
                <w:szCs w:val="24"/>
                <w:lang w:eastAsia="ru-RU"/>
              </w:rPr>
            </w:pPr>
          </w:p>
          <w:p w14:paraId="1B9CA6AC">
            <w:pPr>
              <w:pStyle w:val="45"/>
              <w:rPr>
                <w:rFonts w:ascii="Times New Roman" w:hAnsi="Times New Roman"/>
                <w:sz w:val="20"/>
                <w:szCs w:val="24"/>
                <w:lang w:eastAsia="ru-RU"/>
              </w:rPr>
            </w:pPr>
            <w:r>
              <w:rPr>
                <w:rFonts w:ascii="Times New Roman" w:hAnsi="Times New Roman"/>
                <w:sz w:val="20"/>
                <w:szCs w:val="24"/>
                <w:lang w:eastAsia="ru-RU"/>
              </w:rPr>
              <w:t xml:space="preserve">Беседа "Что значит быть грамотным?" </w:t>
            </w:r>
          </w:p>
          <w:p w14:paraId="24825098">
            <w:pPr>
              <w:pStyle w:val="45"/>
              <w:rPr>
                <w:rFonts w:ascii="Times New Roman" w:hAnsi="Times New Roman"/>
                <w:sz w:val="20"/>
                <w:szCs w:val="24"/>
                <w:lang w:eastAsia="ru-RU"/>
              </w:rPr>
            </w:pPr>
          </w:p>
          <w:p w14:paraId="408E6855">
            <w:pPr>
              <w:pStyle w:val="45"/>
              <w:rPr>
                <w:rFonts w:ascii="Times New Roman" w:hAnsi="Times New Roman"/>
                <w:sz w:val="20"/>
                <w:szCs w:val="24"/>
                <w:lang w:eastAsia="ru-RU"/>
              </w:rPr>
            </w:pPr>
          </w:p>
          <w:p w14:paraId="2A56E62E">
            <w:pPr>
              <w:pStyle w:val="45"/>
              <w:rPr>
                <w:rFonts w:ascii="Times New Roman" w:hAnsi="Times New Roman"/>
                <w:sz w:val="20"/>
                <w:szCs w:val="24"/>
                <w:lang w:eastAsia="ru-RU"/>
              </w:rPr>
            </w:pPr>
          </w:p>
          <w:p w14:paraId="729605EF">
            <w:pPr>
              <w:pStyle w:val="45"/>
              <w:rPr>
                <w:rFonts w:ascii="Times New Roman" w:hAnsi="Times New Roman"/>
                <w:sz w:val="20"/>
                <w:szCs w:val="24"/>
                <w:lang w:eastAsia="ru-RU"/>
              </w:rPr>
            </w:pPr>
            <w:r>
              <w:rPr>
                <w:rFonts w:ascii="Times New Roman" w:hAnsi="Times New Roman"/>
                <w:sz w:val="20"/>
                <w:szCs w:val="24"/>
                <w:lang w:eastAsia="ru-RU"/>
              </w:rPr>
              <w:t>-Выставка цветов</w:t>
            </w:r>
          </w:p>
          <w:p w14:paraId="374A7987">
            <w:pPr>
              <w:pStyle w:val="45"/>
              <w:rPr>
                <w:rFonts w:ascii="Times New Roman" w:hAnsi="Times New Roman"/>
                <w:sz w:val="20"/>
                <w:szCs w:val="24"/>
                <w:lang w:eastAsia="ru-RU"/>
              </w:rPr>
            </w:pPr>
            <w:r>
              <w:rPr>
                <w:rFonts w:ascii="Times New Roman" w:hAnsi="Times New Roman"/>
                <w:sz w:val="20"/>
                <w:szCs w:val="24"/>
                <w:lang w:eastAsia="ru-RU"/>
              </w:rPr>
              <w:t>-Выставка из природного материала "Что нам осень подарила?"</w:t>
            </w:r>
          </w:p>
          <w:p w14:paraId="0FFD57F9">
            <w:pPr>
              <w:pStyle w:val="45"/>
              <w:rPr>
                <w:rFonts w:ascii="Times New Roman" w:hAnsi="Times New Roman"/>
                <w:sz w:val="20"/>
                <w:szCs w:val="24"/>
                <w:lang w:eastAsia="ru-RU"/>
              </w:rPr>
            </w:pPr>
            <w:r>
              <w:rPr>
                <w:rFonts w:ascii="Times New Roman" w:hAnsi="Times New Roman"/>
                <w:sz w:val="20"/>
                <w:szCs w:val="24"/>
                <w:lang w:eastAsia="ru-RU"/>
              </w:rPr>
              <w:t>-Праздник "Осенины"</w:t>
            </w:r>
          </w:p>
          <w:p w14:paraId="4ED2323C">
            <w:pPr>
              <w:pStyle w:val="45"/>
              <w:rPr>
                <w:rFonts w:ascii="Times New Roman" w:hAnsi="Times New Roman"/>
                <w:sz w:val="20"/>
                <w:szCs w:val="24"/>
                <w:lang w:eastAsia="ru-RU"/>
              </w:rPr>
            </w:pPr>
          </w:p>
          <w:p w14:paraId="22487B4B">
            <w:pPr>
              <w:pStyle w:val="45"/>
              <w:rPr>
                <w:rFonts w:ascii="Times New Roman" w:hAnsi="Times New Roman"/>
                <w:sz w:val="20"/>
                <w:szCs w:val="24"/>
                <w:lang w:eastAsia="ru-RU"/>
              </w:rPr>
            </w:pPr>
          </w:p>
          <w:p w14:paraId="64094A14">
            <w:pPr>
              <w:pStyle w:val="45"/>
              <w:rPr>
                <w:rFonts w:ascii="Times New Roman" w:hAnsi="Times New Roman"/>
                <w:sz w:val="20"/>
                <w:szCs w:val="24"/>
                <w:lang w:eastAsia="ru-RU"/>
              </w:rPr>
            </w:pPr>
          </w:p>
          <w:p w14:paraId="44A6EFE9">
            <w:pPr>
              <w:pStyle w:val="45"/>
              <w:rPr>
                <w:rFonts w:ascii="Times New Roman" w:hAnsi="Times New Roman"/>
                <w:sz w:val="20"/>
                <w:szCs w:val="24"/>
                <w:lang w:eastAsia="ru-RU"/>
              </w:rPr>
            </w:pPr>
          </w:p>
          <w:p w14:paraId="6C7F5898">
            <w:pPr>
              <w:pStyle w:val="45"/>
              <w:rPr>
                <w:rFonts w:ascii="Times New Roman" w:hAnsi="Times New Roman"/>
                <w:sz w:val="20"/>
                <w:szCs w:val="24"/>
                <w:lang w:eastAsia="ru-RU"/>
              </w:rPr>
            </w:pPr>
          </w:p>
          <w:p w14:paraId="78797EF6">
            <w:pPr>
              <w:pStyle w:val="45"/>
              <w:rPr>
                <w:rFonts w:ascii="Times New Roman" w:hAnsi="Times New Roman"/>
                <w:sz w:val="20"/>
                <w:szCs w:val="24"/>
                <w:lang w:eastAsia="ru-RU"/>
              </w:rPr>
            </w:pPr>
          </w:p>
          <w:p w14:paraId="77F79C60">
            <w:pPr>
              <w:pStyle w:val="45"/>
              <w:rPr>
                <w:rFonts w:ascii="Times New Roman" w:hAnsi="Times New Roman"/>
                <w:sz w:val="20"/>
                <w:szCs w:val="24"/>
                <w:lang w:eastAsia="ru-RU"/>
              </w:rPr>
            </w:pPr>
            <w:r>
              <w:rPr>
                <w:rFonts w:ascii="Times New Roman" w:hAnsi="Times New Roman"/>
                <w:sz w:val="20"/>
                <w:szCs w:val="24"/>
                <w:lang w:eastAsia="ru-RU"/>
              </w:rPr>
              <w:t>-Выставка детских рисунов "Любимый человек в детском саду"</w:t>
            </w:r>
          </w:p>
          <w:p w14:paraId="7CFC8E3D">
            <w:pPr>
              <w:pStyle w:val="45"/>
              <w:rPr>
                <w:rFonts w:ascii="Times New Roman" w:hAnsi="Times New Roman"/>
                <w:sz w:val="20"/>
                <w:szCs w:val="24"/>
                <w:lang w:eastAsia="ru-RU"/>
              </w:rPr>
            </w:pPr>
            <w:r>
              <w:rPr>
                <w:rFonts w:ascii="Times New Roman" w:hAnsi="Times New Roman"/>
                <w:sz w:val="20"/>
                <w:szCs w:val="24"/>
                <w:lang w:eastAsia="ru-RU"/>
              </w:rPr>
              <w:t>-Концерт для сотрудников ДОУ</w:t>
            </w:r>
          </w:p>
        </w:tc>
      </w:tr>
      <w:tr w14:paraId="555EB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2" w:hRule="atLeast"/>
        </w:trPr>
        <w:tc>
          <w:tcPr>
            <w:tcW w:w="1418" w:type="dxa"/>
          </w:tcPr>
          <w:p w14:paraId="2DC9E028">
            <w:pPr>
              <w:pStyle w:val="45"/>
              <w:rPr>
                <w:rFonts w:ascii="Times New Roman" w:hAnsi="Times New Roman"/>
                <w:sz w:val="20"/>
                <w:szCs w:val="24"/>
                <w:lang w:eastAsia="ru-RU"/>
              </w:rPr>
            </w:pPr>
            <w:r>
              <w:rPr>
                <w:rFonts w:ascii="Times New Roman" w:hAnsi="Times New Roman"/>
                <w:sz w:val="20"/>
                <w:szCs w:val="24"/>
                <w:lang w:eastAsia="ru-RU"/>
              </w:rPr>
              <w:t xml:space="preserve">  октябрь</w:t>
            </w:r>
          </w:p>
        </w:tc>
        <w:tc>
          <w:tcPr>
            <w:tcW w:w="1276" w:type="dxa"/>
          </w:tcPr>
          <w:p w14:paraId="0F8EB5A1">
            <w:pPr>
              <w:pStyle w:val="45"/>
              <w:rPr>
                <w:rFonts w:ascii="Times New Roman" w:hAnsi="Times New Roman"/>
                <w:sz w:val="20"/>
                <w:szCs w:val="24"/>
                <w:lang w:eastAsia="ru-RU"/>
              </w:rPr>
            </w:pPr>
            <w:r>
              <w:rPr>
                <w:rFonts w:ascii="Times New Roman" w:hAnsi="Times New Roman"/>
                <w:sz w:val="20"/>
                <w:szCs w:val="24"/>
                <w:lang w:eastAsia="ru-RU"/>
              </w:rPr>
              <w:t>15.10-14.11</w:t>
            </w:r>
          </w:p>
          <w:p w14:paraId="3C718C0F">
            <w:pPr>
              <w:pStyle w:val="45"/>
              <w:rPr>
                <w:rFonts w:ascii="Times New Roman" w:hAnsi="Times New Roman"/>
                <w:sz w:val="20"/>
                <w:szCs w:val="24"/>
                <w:lang w:eastAsia="ru-RU"/>
              </w:rPr>
            </w:pPr>
          </w:p>
          <w:p w14:paraId="5F801768">
            <w:pPr>
              <w:pStyle w:val="45"/>
              <w:rPr>
                <w:rFonts w:ascii="Times New Roman" w:hAnsi="Times New Roman"/>
                <w:sz w:val="20"/>
                <w:szCs w:val="24"/>
                <w:lang w:eastAsia="ru-RU"/>
              </w:rPr>
            </w:pPr>
          </w:p>
          <w:p w14:paraId="71802DA8">
            <w:pPr>
              <w:pStyle w:val="45"/>
              <w:rPr>
                <w:rFonts w:ascii="Times New Roman" w:hAnsi="Times New Roman"/>
                <w:sz w:val="20"/>
                <w:szCs w:val="24"/>
                <w:lang w:eastAsia="ru-RU"/>
              </w:rPr>
            </w:pPr>
            <w:r>
              <w:rPr>
                <w:rFonts w:ascii="Times New Roman" w:hAnsi="Times New Roman"/>
                <w:sz w:val="20"/>
                <w:szCs w:val="24"/>
                <w:lang w:eastAsia="ru-RU"/>
              </w:rPr>
              <w:t>1 октября</w:t>
            </w:r>
          </w:p>
          <w:p w14:paraId="05DDA567">
            <w:pPr>
              <w:pStyle w:val="45"/>
              <w:rPr>
                <w:rFonts w:ascii="Times New Roman" w:hAnsi="Times New Roman"/>
                <w:sz w:val="20"/>
                <w:szCs w:val="24"/>
                <w:lang w:eastAsia="ru-RU"/>
              </w:rPr>
            </w:pPr>
          </w:p>
          <w:p w14:paraId="75B504DB">
            <w:pPr>
              <w:pStyle w:val="45"/>
              <w:rPr>
                <w:rFonts w:ascii="Times New Roman" w:hAnsi="Times New Roman"/>
                <w:sz w:val="20"/>
                <w:szCs w:val="24"/>
                <w:lang w:eastAsia="ru-RU"/>
              </w:rPr>
            </w:pPr>
          </w:p>
          <w:p w14:paraId="630E1029">
            <w:pPr>
              <w:pStyle w:val="45"/>
              <w:rPr>
                <w:rFonts w:ascii="Times New Roman" w:hAnsi="Times New Roman"/>
                <w:sz w:val="20"/>
                <w:szCs w:val="24"/>
                <w:lang w:eastAsia="ru-RU"/>
              </w:rPr>
            </w:pPr>
          </w:p>
          <w:p w14:paraId="6596CEDE">
            <w:pPr>
              <w:pStyle w:val="45"/>
              <w:rPr>
                <w:rFonts w:ascii="Times New Roman" w:hAnsi="Times New Roman"/>
                <w:sz w:val="20"/>
                <w:szCs w:val="24"/>
                <w:lang w:eastAsia="ru-RU"/>
              </w:rPr>
            </w:pPr>
          </w:p>
          <w:p w14:paraId="0C46FF82">
            <w:pPr>
              <w:pStyle w:val="45"/>
              <w:rPr>
                <w:rFonts w:ascii="Times New Roman" w:hAnsi="Times New Roman"/>
                <w:sz w:val="20"/>
                <w:szCs w:val="24"/>
                <w:lang w:eastAsia="ru-RU"/>
              </w:rPr>
            </w:pPr>
          </w:p>
          <w:p w14:paraId="6528C04D">
            <w:pPr>
              <w:pStyle w:val="45"/>
              <w:rPr>
                <w:rFonts w:ascii="Times New Roman" w:hAnsi="Times New Roman"/>
                <w:sz w:val="20"/>
                <w:szCs w:val="24"/>
                <w:lang w:eastAsia="ru-RU"/>
              </w:rPr>
            </w:pPr>
            <w:r>
              <w:rPr>
                <w:rFonts w:ascii="Times New Roman" w:hAnsi="Times New Roman"/>
                <w:sz w:val="20"/>
                <w:szCs w:val="24"/>
                <w:lang w:eastAsia="ru-RU"/>
              </w:rPr>
              <w:t>4 октября</w:t>
            </w:r>
          </w:p>
          <w:p w14:paraId="4236E649">
            <w:pPr>
              <w:pStyle w:val="45"/>
              <w:rPr>
                <w:rFonts w:ascii="Times New Roman" w:hAnsi="Times New Roman"/>
                <w:sz w:val="20"/>
                <w:szCs w:val="24"/>
                <w:lang w:eastAsia="ru-RU"/>
              </w:rPr>
            </w:pPr>
          </w:p>
          <w:p w14:paraId="1B7EF76B">
            <w:pPr>
              <w:pStyle w:val="45"/>
              <w:rPr>
                <w:rFonts w:ascii="Times New Roman" w:hAnsi="Times New Roman"/>
                <w:sz w:val="20"/>
                <w:szCs w:val="24"/>
                <w:lang w:eastAsia="ru-RU"/>
              </w:rPr>
            </w:pPr>
          </w:p>
          <w:p w14:paraId="4E7FF5CC">
            <w:pPr>
              <w:pStyle w:val="45"/>
              <w:rPr>
                <w:rFonts w:ascii="Times New Roman" w:hAnsi="Times New Roman"/>
                <w:sz w:val="20"/>
                <w:szCs w:val="24"/>
                <w:lang w:eastAsia="ru-RU"/>
              </w:rPr>
            </w:pPr>
          </w:p>
          <w:p w14:paraId="4E19085F">
            <w:pPr>
              <w:pStyle w:val="45"/>
              <w:rPr>
                <w:rFonts w:ascii="Times New Roman" w:hAnsi="Times New Roman"/>
                <w:sz w:val="20"/>
                <w:szCs w:val="24"/>
                <w:lang w:eastAsia="ru-RU"/>
              </w:rPr>
            </w:pPr>
            <w:r>
              <w:rPr>
                <w:rFonts w:ascii="Times New Roman" w:hAnsi="Times New Roman"/>
                <w:sz w:val="20"/>
                <w:szCs w:val="24"/>
                <w:lang w:eastAsia="ru-RU"/>
              </w:rPr>
              <w:t>20 октября</w:t>
            </w:r>
          </w:p>
        </w:tc>
        <w:tc>
          <w:tcPr>
            <w:tcW w:w="2977" w:type="dxa"/>
          </w:tcPr>
          <w:p w14:paraId="49C15CB7">
            <w:pPr>
              <w:pStyle w:val="45"/>
              <w:rPr>
                <w:rFonts w:ascii="Times New Roman" w:hAnsi="Times New Roman"/>
                <w:sz w:val="20"/>
                <w:szCs w:val="24"/>
                <w:lang w:eastAsia="ru-RU"/>
              </w:rPr>
            </w:pPr>
            <w:r>
              <w:rPr>
                <w:rFonts w:ascii="Times New Roman" w:hAnsi="Times New Roman"/>
                <w:sz w:val="20"/>
                <w:szCs w:val="24"/>
                <w:lang w:eastAsia="ru-RU"/>
              </w:rPr>
              <w:t>Игровой проект "По морям,по волнам"</w:t>
            </w:r>
          </w:p>
          <w:p w14:paraId="588C5A20">
            <w:pPr>
              <w:pStyle w:val="45"/>
              <w:rPr>
                <w:rFonts w:ascii="Times New Roman" w:hAnsi="Times New Roman"/>
                <w:sz w:val="20"/>
                <w:szCs w:val="24"/>
                <w:lang w:eastAsia="ru-RU"/>
              </w:rPr>
            </w:pPr>
          </w:p>
          <w:p w14:paraId="6DECD8A0">
            <w:pPr>
              <w:pStyle w:val="45"/>
              <w:rPr>
                <w:rFonts w:ascii="Times New Roman" w:hAnsi="Times New Roman"/>
                <w:sz w:val="20"/>
                <w:szCs w:val="24"/>
                <w:lang w:eastAsia="ru-RU"/>
              </w:rPr>
            </w:pPr>
            <w:r>
              <w:rPr>
                <w:rFonts w:ascii="Times New Roman" w:hAnsi="Times New Roman"/>
                <w:sz w:val="20"/>
                <w:szCs w:val="24"/>
                <w:lang w:eastAsia="ru-RU"/>
              </w:rPr>
              <w:t>"Международный день пожилых людей"</w:t>
            </w:r>
          </w:p>
          <w:p w14:paraId="016709D7">
            <w:pPr>
              <w:pStyle w:val="45"/>
              <w:rPr>
                <w:rFonts w:ascii="Times New Roman" w:hAnsi="Times New Roman"/>
                <w:sz w:val="20"/>
                <w:szCs w:val="24"/>
                <w:lang w:eastAsia="ru-RU"/>
              </w:rPr>
            </w:pPr>
          </w:p>
          <w:p w14:paraId="5A4F970D">
            <w:pPr>
              <w:pStyle w:val="45"/>
              <w:rPr>
                <w:rFonts w:ascii="Times New Roman" w:hAnsi="Times New Roman"/>
                <w:sz w:val="20"/>
                <w:szCs w:val="24"/>
                <w:lang w:eastAsia="ru-RU"/>
              </w:rPr>
            </w:pPr>
          </w:p>
          <w:p w14:paraId="3035C226">
            <w:pPr>
              <w:pStyle w:val="45"/>
              <w:rPr>
                <w:rFonts w:ascii="Times New Roman" w:hAnsi="Times New Roman"/>
                <w:sz w:val="20"/>
                <w:szCs w:val="24"/>
                <w:lang w:eastAsia="ru-RU"/>
              </w:rPr>
            </w:pPr>
          </w:p>
          <w:p w14:paraId="3AB84E71">
            <w:pPr>
              <w:pStyle w:val="45"/>
              <w:rPr>
                <w:rFonts w:ascii="Times New Roman" w:hAnsi="Times New Roman"/>
                <w:sz w:val="20"/>
                <w:szCs w:val="24"/>
                <w:lang w:eastAsia="ru-RU"/>
              </w:rPr>
            </w:pPr>
            <w:r>
              <w:rPr>
                <w:rFonts w:ascii="Times New Roman" w:hAnsi="Times New Roman"/>
                <w:sz w:val="20"/>
                <w:szCs w:val="24"/>
                <w:lang w:eastAsia="ru-RU"/>
              </w:rPr>
              <w:t>"Всемирный день животных"</w:t>
            </w:r>
          </w:p>
          <w:p w14:paraId="755D3133">
            <w:pPr>
              <w:pStyle w:val="45"/>
              <w:rPr>
                <w:rFonts w:ascii="Times New Roman" w:hAnsi="Times New Roman"/>
                <w:sz w:val="20"/>
                <w:szCs w:val="24"/>
                <w:lang w:eastAsia="ru-RU"/>
              </w:rPr>
            </w:pPr>
          </w:p>
          <w:p w14:paraId="7BAB26CD">
            <w:pPr>
              <w:pStyle w:val="45"/>
              <w:rPr>
                <w:rFonts w:ascii="Times New Roman" w:hAnsi="Times New Roman"/>
                <w:sz w:val="20"/>
                <w:szCs w:val="24"/>
                <w:lang w:eastAsia="ru-RU"/>
              </w:rPr>
            </w:pPr>
          </w:p>
          <w:p w14:paraId="76D36545">
            <w:pPr>
              <w:pStyle w:val="45"/>
              <w:rPr>
                <w:rFonts w:ascii="Times New Roman" w:hAnsi="Times New Roman"/>
                <w:sz w:val="20"/>
                <w:szCs w:val="24"/>
                <w:lang w:eastAsia="ru-RU"/>
              </w:rPr>
            </w:pPr>
            <w:r>
              <w:rPr>
                <w:rFonts w:ascii="Times New Roman" w:hAnsi="Times New Roman"/>
                <w:sz w:val="20"/>
                <w:szCs w:val="24"/>
                <w:lang w:eastAsia="ru-RU"/>
              </w:rPr>
              <w:t>"Международный день повара"</w:t>
            </w:r>
          </w:p>
        </w:tc>
        <w:tc>
          <w:tcPr>
            <w:tcW w:w="4961" w:type="dxa"/>
          </w:tcPr>
          <w:p w14:paraId="24361983">
            <w:pPr>
              <w:pStyle w:val="45"/>
              <w:rPr>
                <w:rFonts w:ascii="Times New Roman" w:hAnsi="Times New Roman"/>
                <w:sz w:val="20"/>
                <w:szCs w:val="24"/>
                <w:lang w:eastAsia="ru-RU"/>
              </w:rPr>
            </w:pPr>
            <w:r>
              <w:rPr>
                <w:rFonts w:ascii="Times New Roman" w:hAnsi="Times New Roman"/>
                <w:sz w:val="20"/>
                <w:szCs w:val="24"/>
                <w:lang w:eastAsia="ru-RU"/>
              </w:rPr>
              <w:t>Развлечение "Отплытие корабля "Отважный"в морское путешествие"</w:t>
            </w:r>
          </w:p>
          <w:p w14:paraId="13CB5160">
            <w:pPr>
              <w:pStyle w:val="45"/>
              <w:rPr>
                <w:rFonts w:ascii="Times New Roman" w:hAnsi="Times New Roman"/>
                <w:sz w:val="20"/>
                <w:szCs w:val="24"/>
                <w:lang w:eastAsia="ru-RU"/>
              </w:rPr>
            </w:pPr>
          </w:p>
          <w:p w14:paraId="067B50E3">
            <w:pPr>
              <w:pStyle w:val="45"/>
              <w:rPr>
                <w:rFonts w:ascii="Times New Roman" w:hAnsi="Times New Roman"/>
                <w:sz w:val="20"/>
                <w:szCs w:val="24"/>
                <w:lang w:eastAsia="ru-RU"/>
              </w:rPr>
            </w:pPr>
            <w:r>
              <w:rPr>
                <w:rFonts w:ascii="Times New Roman" w:hAnsi="Times New Roman"/>
                <w:sz w:val="20"/>
                <w:szCs w:val="24"/>
                <w:lang w:eastAsia="ru-RU"/>
              </w:rPr>
              <w:t>-Изготовление подарков для бабушек и дедушек</w:t>
            </w:r>
          </w:p>
          <w:p w14:paraId="7F726CF8">
            <w:pPr>
              <w:pStyle w:val="45"/>
              <w:rPr>
                <w:rFonts w:ascii="Times New Roman" w:hAnsi="Times New Roman"/>
                <w:sz w:val="20"/>
                <w:szCs w:val="24"/>
                <w:lang w:eastAsia="ru-RU"/>
              </w:rPr>
            </w:pPr>
            <w:r>
              <w:rPr>
                <w:rFonts w:ascii="Times New Roman" w:hAnsi="Times New Roman"/>
                <w:sz w:val="20"/>
                <w:szCs w:val="24"/>
                <w:lang w:eastAsia="ru-RU"/>
              </w:rPr>
              <w:t>-Нахождение и разучивание пословиц и поговорок,игры бабушек</w:t>
            </w:r>
          </w:p>
          <w:p w14:paraId="56C11402">
            <w:pPr>
              <w:pStyle w:val="45"/>
              <w:rPr>
                <w:rFonts w:ascii="Times New Roman" w:hAnsi="Times New Roman"/>
                <w:sz w:val="20"/>
                <w:szCs w:val="24"/>
                <w:lang w:eastAsia="ru-RU"/>
              </w:rPr>
            </w:pPr>
          </w:p>
          <w:p w14:paraId="2ED242C4">
            <w:pPr>
              <w:pStyle w:val="45"/>
              <w:rPr>
                <w:rFonts w:ascii="Times New Roman" w:hAnsi="Times New Roman"/>
                <w:sz w:val="20"/>
                <w:szCs w:val="24"/>
                <w:lang w:eastAsia="ru-RU"/>
              </w:rPr>
            </w:pPr>
            <w:r>
              <w:rPr>
                <w:rFonts w:ascii="Times New Roman" w:hAnsi="Times New Roman"/>
                <w:sz w:val="20"/>
                <w:szCs w:val="24"/>
                <w:lang w:eastAsia="ru-RU"/>
              </w:rPr>
              <w:t>Создание альбомов,газет,лепбуков "В мире животных"</w:t>
            </w:r>
          </w:p>
          <w:p w14:paraId="5AD79805">
            <w:pPr>
              <w:pStyle w:val="45"/>
              <w:rPr>
                <w:rFonts w:ascii="Times New Roman" w:hAnsi="Times New Roman"/>
                <w:sz w:val="20"/>
                <w:szCs w:val="24"/>
                <w:lang w:eastAsia="ru-RU"/>
              </w:rPr>
            </w:pPr>
          </w:p>
          <w:p w14:paraId="5349E969">
            <w:pPr>
              <w:pStyle w:val="45"/>
              <w:rPr>
                <w:rFonts w:ascii="Times New Roman" w:hAnsi="Times New Roman"/>
                <w:sz w:val="20"/>
                <w:szCs w:val="24"/>
                <w:lang w:eastAsia="ru-RU"/>
              </w:rPr>
            </w:pPr>
            <w:r>
              <w:rPr>
                <w:rFonts w:ascii="Times New Roman" w:hAnsi="Times New Roman"/>
                <w:sz w:val="20"/>
                <w:szCs w:val="24"/>
                <w:lang w:eastAsia="ru-RU"/>
              </w:rPr>
              <w:t>Коллективная сюжетно-ролевая игра "У нас сегодня в группе новая игра-все девчонки поварихи,а мальчишки-повара"</w:t>
            </w:r>
          </w:p>
          <w:p w14:paraId="4A350F2B">
            <w:pPr>
              <w:pStyle w:val="45"/>
              <w:rPr>
                <w:rFonts w:ascii="Times New Roman" w:hAnsi="Times New Roman"/>
                <w:sz w:val="20"/>
                <w:szCs w:val="24"/>
                <w:lang w:eastAsia="ru-RU"/>
              </w:rPr>
            </w:pPr>
          </w:p>
        </w:tc>
      </w:tr>
      <w:tr w14:paraId="7C74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9" w:hRule="exact"/>
        </w:trPr>
        <w:tc>
          <w:tcPr>
            <w:tcW w:w="1418" w:type="dxa"/>
          </w:tcPr>
          <w:p w14:paraId="3D7A084D">
            <w:pPr>
              <w:pStyle w:val="45"/>
              <w:rPr>
                <w:rFonts w:ascii="Times New Roman" w:hAnsi="Times New Roman"/>
                <w:sz w:val="20"/>
                <w:szCs w:val="24"/>
                <w:lang w:eastAsia="ru-RU"/>
              </w:rPr>
            </w:pPr>
            <w:r>
              <w:rPr>
                <w:rFonts w:ascii="Times New Roman" w:hAnsi="Times New Roman"/>
                <w:sz w:val="20"/>
                <w:szCs w:val="24"/>
                <w:lang w:eastAsia="ru-RU"/>
              </w:rPr>
              <w:t>ноябрь</w:t>
            </w:r>
          </w:p>
        </w:tc>
        <w:tc>
          <w:tcPr>
            <w:tcW w:w="1276" w:type="dxa"/>
          </w:tcPr>
          <w:p w14:paraId="473800DD">
            <w:pPr>
              <w:pStyle w:val="45"/>
              <w:rPr>
                <w:rFonts w:ascii="Times New Roman" w:hAnsi="Times New Roman"/>
                <w:sz w:val="20"/>
                <w:szCs w:val="24"/>
                <w:lang w:eastAsia="ru-RU"/>
              </w:rPr>
            </w:pPr>
            <w:r>
              <w:rPr>
                <w:rFonts w:ascii="Times New Roman" w:hAnsi="Times New Roman"/>
                <w:sz w:val="20"/>
                <w:szCs w:val="24"/>
                <w:lang w:eastAsia="ru-RU"/>
              </w:rPr>
              <w:t>15.11-14.12</w:t>
            </w:r>
          </w:p>
          <w:p w14:paraId="2BF84755">
            <w:pPr>
              <w:pStyle w:val="45"/>
              <w:rPr>
                <w:rFonts w:ascii="Times New Roman" w:hAnsi="Times New Roman"/>
                <w:sz w:val="20"/>
                <w:szCs w:val="24"/>
                <w:lang w:eastAsia="ru-RU"/>
              </w:rPr>
            </w:pPr>
          </w:p>
          <w:p w14:paraId="3C844B21">
            <w:pPr>
              <w:pStyle w:val="45"/>
              <w:rPr>
                <w:rFonts w:ascii="Times New Roman" w:hAnsi="Times New Roman"/>
                <w:sz w:val="20"/>
                <w:szCs w:val="24"/>
                <w:lang w:eastAsia="ru-RU"/>
              </w:rPr>
            </w:pPr>
          </w:p>
          <w:p w14:paraId="452A2720">
            <w:pPr>
              <w:pStyle w:val="45"/>
              <w:rPr>
                <w:rFonts w:ascii="Times New Roman" w:hAnsi="Times New Roman"/>
                <w:sz w:val="20"/>
                <w:szCs w:val="24"/>
                <w:lang w:eastAsia="ru-RU"/>
              </w:rPr>
            </w:pPr>
            <w:r>
              <w:rPr>
                <w:rFonts w:ascii="Times New Roman" w:hAnsi="Times New Roman"/>
                <w:sz w:val="20"/>
                <w:szCs w:val="24"/>
                <w:lang w:eastAsia="ru-RU"/>
              </w:rPr>
              <w:t>4 ноября</w:t>
            </w:r>
          </w:p>
          <w:p w14:paraId="7ED584C0">
            <w:pPr>
              <w:pStyle w:val="45"/>
              <w:rPr>
                <w:rFonts w:ascii="Times New Roman" w:hAnsi="Times New Roman"/>
                <w:sz w:val="20"/>
                <w:szCs w:val="24"/>
                <w:lang w:eastAsia="ru-RU"/>
              </w:rPr>
            </w:pPr>
          </w:p>
          <w:p w14:paraId="205030E2">
            <w:pPr>
              <w:pStyle w:val="45"/>
              <w:rPr>
                <w:rFonts w:ascii="Times New Roman" w:hAnsi="Times New Roman"/>
                <w:sz w:val="20"/>
                <w:szCs w:val="24"/>
                <w:lang w:eastAsia="ru-RU"/>
              </w:rPr>
            </w:pPr>
          </w:p>
          <w:p w14:paraId="0C58762A">
            <w:pPr>
              <w:pStyle w:val="45"/>
              <w:rPr>
                <w:rFonts w:ascii="Times New Roman" w:hAnsi="Times New Roman"/>
                <w:sz w:val="20"/>
                <w:szCs w:val="24"/>
                <w:lang w:eastAsia="ru-RU"/>
              </w:rPr>
            </w:pPr>
            <w:r>
              <w:rPr>
                <w:rFonts w:ascii="Times New Roman" w:hAnsi="Times New Roman"/>
                <w:sz w:val="20"/>
                <w:szCs w:val="24"/>
                <w:lang w:eastAsia="ru-RU"/>
              </w:rPr>
              <w:t>6 ноября</w:t>
            </w:r>
          </w:p>
          <w:p w14:paraId="592B5399">
            <w:pPr>
              <w:pStyle w:val="45"/>
              <w:rPr>
                <w:rFonts w:ascii="Times New Roman" w:hAnsi="Times New Roman"/>
                <w:sz w:val="20"/>
                <w:szCs w:val="24"/>
                <w:lang w:eastAsia="ru-RU"/>
              </w:rPr>
            </w:pPr>
          </w:p>
          <w:p w14:paraId="5219CCE3">
            <w:pPr>
              <w:pStyle w:val="45"/>
              <w:rPr>
                <w:rFonts w:ascii="Times New Roman" w:hAnsi="Times New Roman"/>
                <w:sz w:val="20"/>
                <w:szCs w:val="24"/>
                <w:lang w:eastAsia="ru-RU"/>
              </w:rPr>
            </w:pPr>
          </w:p>
          <w:p w14:paraId="68F1513A">
            <w:pPr>
              <w:pStyle w:val="45"/>
              <w:rPr>
                <w:rFonts w:ascii="Times New Roman" w:hAnsi="Times New Roman"/>
                <w:sz w:val="20"/>
                <w:szCs w:val="24"/>
                <w:lang w:eastAsia="ru-RU"/>
              </w:rPr>
            </w:pPr>
            <w:r>
              <w:rPr>
                <w:rFonts w:ascii="Times New Roman" w:hAnsi="Times New Roman"/>
                <w:sz w:val="20"/>
                <w:szCs w:val="24"/>
                <w:lang w:eastAsia="ru-RU"/>
              </w:rPr>
              <w:t>22 ноября</w:t>
            </w:r>
          </w:p>
          <w:p w14:paraId="047B2212">
            <w:pPr>
              <w:pStyle w:val="45"/>
              <w:rPr>
                <w:rFonts w:ascii="Times New Roman" w:hAnsi="Times New Roman"/>
                <w:sz w:val="20"/>
                <w:szCs w:val="24"/>
                <w:lang w:eastAsia="ru-RU"/>
              </w:rPr>
            </w:pPr>
          </w:p>
          <w:p w14:paraId="155CD3E9">
            <w:pPr>
              <w:pStyle w:val="45"/>
              <w:rPr>
                <w:rFonts w:ascii="Times New Roman" w:hAnsi="Times New Roman"/>
                <w:sz w:val="20"/>
                <w:szCs w:val="24"/>
                <w:lang w:eastAsia="ru-RU"/>
              </w:rPr>
            </w:pPr>
          </w:p>
          <w:p w14:paraId="20C7CB9B">
            <w:pPr>
              <w:pStyle w:val="45"/>
              <w:rPr>
                <w:rFonts w:ascii="Times New Roman" w:hAnsi="Times New Roman"/>
                <w:sz w:val="20"/>
                <w:szCs w:val="24"/>
                <w:lang w:eastAsia="ru-RU"/>
              </w:rPr>
            </w:pPr>
          </w:p>
          <w:p w14:paraId="09BDC685">
            <w:pPr>
              <w:pStyle w:val="45"/>
              <w:rPr>
                <w:rFonts w:ascii="Times New Roman" w:hAnsi="Times New Roman"/>
                <w:sz w:val="20"/>
                <w:szCs w:val="24"/>
                <w:lang w:eastAsia="ru-RU"/>
              </w:rPr>
            </w:pPr>
          </w:p>
          <w:p w14:paraId="575F27ED">
            <w:pPr>
              <w:pStyle w:val="45"/>
              <w:rPr>
                <w:rFonts w:ascii="Times New Roman" w:hAnsi="Times New Roman"/>
                <w:sz w:val="20"/>
                <w:szCs w:val="24"/>
                <w:lang w:eastAsia="ru-RU"/>
              </w:rPr>
            </w:pPr>
          </w:p>
          <w:p w14:paraId="3FC9023E">
            <w:pPr>
              <w:pStyle w:val="45"/>
              <w:rPr>
                <w:rFonts w:ascii="Times New Roman" w:hAnsi="Times New Roman"/>
                <w:sz w:val="20"/>
                <w:szCs w:val="24"/>
                <w:lang w:eastAsia="ru-RU"/>
              </w:rPr>
            </w:pPr>
          </w:p>
          <w:p w14:paraId="662FBD80">
            <w:pPr>
              <w:pStyle w:val="45"/>
              <w:rPr>
                <w:rFonts w:ascii="Times New Roman" w:hAnsi="Times New Roman"/>
                <w:sz w:val="20"/>
                <w:szCs w:val="24"/>
                <w:lang w:eastAsia="ru-RU"/>
              </w:rPr>
            </w:pPr>
            <w:r>
              <w:rPr>
                <w:rFonts w:ascii="Times New Roman" w:hAnsi="Times New Roman"/>
                <w:sz w:val="20"/>
                <w:szCs w:val="24"/>
                <w:lang w:eastAsia="ru-RU"/>
              </w:rPr>
              <w:t>28 ноября</w:t>
            </w:r>
          </w:p>
        </w:tc>
        <w:tc>
          <w:tcPr>
            <w:tcW w:w="2977" w:type="dxa"/>
          </w:tcPr>
          <w:p w14:paraId="0F743A97">
            <w:pPr>
              <w:pStyle w:val="45"/>
              <w:rPr>
                <w:rFonts w:ascii="Times New Roman" w:hAnsi="Times New Roman"/>
                <w:sz w:val="20"/>
                <w:szCs w:val="24"/>
                <w:lang w:eastAsia="ru-RU"/>
              </w:rPr>
            </w:pPr>
            <w:r>
              <w:rPr>
                <w:rFonts w:ascii="Times New Roman" w:hAnsi="Times New Roman"/>
                <w:sz w:val="20"/>
                <w:szCs w:val="24"/>
                <w:lang w:eastAsia="ru-RU"/>
              </w:rPr>
              <w:t>Игровой проект "Нужны и сноровка,и знанья,ведь спа-</w:t>
            </w:r>
          </w:p>
          <w:p w14:paraId="02A38B3E">
            <w:pPr>
              <w:pStyle w:val="45"/>
              <w:rPr>
                <w:rFonts w:ascii="Times New Roman" w:hAnsi="Times New Roman"/>
                <w:sz w:val="20"/>
                <w:szCs w:val="24"/>
                <w:lang w:eastAsia="ru-RU"/>
              </w:rPr>
            </w:pPr>
            <w:r>
              <w:rPr>
                <w:rFonts w:ascii="Times New Roman" w:hAnsi="Times New Roman"/>
                <w:sz w:val="20"/>
                <w:szCs w:val="24"/>
                <w:lang w:eastAsia="ru-RU"/>
              </w:rPr>
              <w:t>сатель-высокое званье"</w:t>
            </w:r>
          </w:p>
          <w:p w14:paraId="5CE39C5D">
            <w:pPr>
              <w:pStyle w:val="45"/>
              <w:rPr>
                <w:rFonts w:ascii="Times New Roman" w:hAnsi="Times New Roman"/>
                <w:sz w:val="20"/>
                <w:szCs w:val="24"/>
                <w:lang w:eastAsia="ru-RU"/>
              </w:rPr>
            </w:pPr>
          </w:p>
          <w:p w14:paraId="0E53D41C">
            <w:pPr>
              <w:pStyle w:val="45"/>
              <w:rPr>
                <w:rFonts w:ascii="Times New Roman" w:hAnsi="Times New Roman"/>
                <w:sz w:val="20"/>
                <w:szCs w:val="24"/>
                <w:lang w:eastAsia="ru-RU"/>
              </w:rPr>
            </w:pPr>
            <w:r>
              <w:rPr>
                <w:rFonts w:ascii="Times New Roman" w:hAnsi="Times New Roman"/>
                <w:sz w:val="20"/>
                <w:szCs w:val="24"/>
                <w:lang w:eastAsia="ru-RU"/>
              </w:rPr>
              <w:t>"День народного единства"</w:t>
            </w:r>
          </w:p>
          <w:p w14:paraId="73B0925C">
            <w:pPr>
              <w:pStyle w:val="45"/>
              <w:rPr>
                <w:rFonts w:ascii="Times New Roman" w:hAnsi="Times New Roman"/>
                <w:sz w:val="20"/>
                <w:szCs w:val="24"/>
                <w:lang w:eastAsia="ru-RU"/>
              </w:rPr>
            </w:pPr>
          </w:p>
          <w:p w14:paraId="0D717ABC">
            <w:pPr>
              <w:pStyle w:val="45"/>
              <w:rPr>
                <w:rFonts w:ascii="Times New Roman" w:hAnsi="Times New Roman"/>
                <w:sz w:val="20"/>
                <w:szCs w:val="24"/>
                <w:lang w:eastAsia="ru-RU"/>
              </w:rPr>
            </w:pPr>
            <w:r>
              <w:rPr>
                <w:rFonts w:ascii="Times New Roman" w:hAnsi="Times New Roman"/>
                <w:sz w:val="20"/>
                <w:szCs w:val="24"/>
                <w:lang w:eastAsia="ru-RU"/>
              </w:rPr>
              <w:t>"День рождения детского сада"</w:t>
            </w:r>
          </w:p>
          <w:p w14:paraId="10BC53F2">
            <w:pPr>
              <w:pStyle w:val="45"/>
              <w:rPr>
                <w:rFonts w:ascii="Times New Roman" w:hAnsi="Times New Roman"/>
                <w:sz w:val="20"/>
                <w:szCs w:val="24"/>
                <w:lang w:eastAsia="ru-RU"/>
              </w:rPr>
            </w:pPr>
          </w:p>
          <w:p w14:paraId="31A741F0">
            <w:pPr>
              <w:pStyle w:val="45"/>
              <w:rPr>
                <w:rFonts w:ascii="Times New Roman" w:hAnsi="Times New Roman"/>
                <w:sz w:val="20"/>
                <w:szCs w:val="24"/>
                <w:lang w:eastAsia="ru-RU"/>
              </w:rPr>
            </w:pPr>
            <w:r>
              <w:rPr>
                <w:rFonts w:ascii="Times New Roman" w:hAnsi="Times New Roman"/>
                <w:sz w:val="20"/>
                <w:szCs w:val="24"/>
                <w:lang w:eastAsia="ru-RU"/>
              </w:rPr>
              <w:t>"День словаря"</w:t>
            </w:r>
          </w:p>
          <w:p w14:paraId="42AD50DA">
            <w:pPr>
              <w:pStyle w:val="45"/>
              <w:rPr>
                <w:rFonts w:ascii="Times New Roman" w:hAnsi="Times New Roman"/>
                <w:sz w:val="20"/>
                <w:szCs w:val="24"/>
                <w:lang w:eastAsia="ru-RU"/>
              </w:rPr>
            </w:pPr>
          </w:p>
          <w:p w14:paraId="74E5801B">
            <w:pPr>
              <w:pStyle w:val="45"/>
              <w:rPr>
                <w:rFonts w:ascii="Times New Roman" w:hAnsi="Times New Roman"/>
                <w:sz w:val="20"/>
                <w:szCs w:val="24"/>
                <w:lang w:eastAsia="ru-RU"/>
              </w:rPr>
            </w:pPr>
          </w:p>
          <w:p w14:paraId="405B7ADC">
            <w:pPr>
              <w:pStyle w:val="45"/>
              <w:rPr>
                <w:rFonts w:ascii="Times New Roman" w:hAnsi="Times New Roman"/>
                <w:sz w:val="20"/>
                <w:szCs w:val="24"/>
                <w:lang w:eastAsia="ru-RU"/>
              </w:rPr>
            </w:pPr>
          </w:p>
          <w:p w14:paraId="043C5F63">
            <w:pPr>
              <w:pStyle w:val="45"/>
              <w:rPr>
                <w:rFonts w:ascii="Times New Roman" w:hAnsi="Times New Roman"/>
                <w:sz w:val="20"/>
                <w:szCs w:val="24"/>
                <w:lang w:eastAsia="ru-RU"/>
              </w:rPr>
            </w:pPr>
          </w:p>
          <w:p w14:paraId="0A14894C">
            <w:pPr>
              <w:pStyle w:val="45"/>
              <w:rPr>
                <w:rFonts w:ascii="Times New Roman" w:hAnsi="Times New Roman"/>
                <w:sz w:val="20"/>
                <w:szCs w:val="24"/>
                <w:lang w:eastAsia="ru-RU"/>
              </w:rPr>
            </w:pPr>
          </w:p>
          <w:p w14:paraId="5FFFE541">
            <w:pPr>
              <w:pStyle w:val="45"/>
              <w:rPr>
                <w:rFonts w:ascii="Times New Roman" w:hAnsi="Times New Roman"/>
                <w:sz w:val="20"/>
                <w:szCs w:val="24"/>
                <w:lang w:eastAsia="ru-RU"/>
              </w:rPr>
            </w:pPr>
          </w:p>
          <w:p w14:paraId="6B80CE9F">
            <w:pPr>
              <w:pStyle w:val="45"/>
              <w:rPr>
                <w:rFonts w:ascii="Times New Roman" w:hAnsi="Times New Roman"/>
                <w:sz w:val="20"/>
                <w:szCs w:val="24"/>
                <w:lang w:eastAsia="ru-RU"/>
              </w:rPr>
            </w:pPr>
            <w:r>
              <w:rPr>
                <w:rFonts w:ascii="Times New Roman" w:hAnsi="Times New Roman"/>
                <w:sz w:val="20"/>
                <w:szCs w:val="24"/>
                <w:lang w:eastAsia="ru-RU"/>
              </w:rPr>
              <w:t>"День матери в России"</w:t>
            </w:r>
          </w:p>
        </w:tc>
        <w:tc>
          <w:tcPr>
            <w:tcW w:w="4961" w:type="dxa"/>
          </w:tcPr>
          <w:p w14:paraId="16C7B4DE">
            <w:pPr>
              <w:pStyle w:val="45"/>
              <w:rPr>
                <w:rFonts w:ascii="Times New Roman" w:hAnsi="Times New Roman"/>
                <w:sz w:val="20"/>
                <w:szCs w:val="24"/>
                <w:lang w:eastAsia="ru-RU"/>
              </w:rPr>
            </w:pPr>
          </w:p>
          <w:p w14:paraId="5A5BAC7C">
            <w:pPr>
              <w:pStyle w:val="45"/>
              <w:rPr>
                <w:rFonts w:ascii="Times New Roman" w:hAnsi="Times New Roman"/>
                <w:sz w:val="20"/>
                <w:szCs w:val="24"/>
                <w:lang w:eastAsia="ru-RU"/>
              </w:rPr>
            </w:pPr>
            <w:r>
              <w:rPr>
                <w:rFonts w:ascii="Times New Roman" w:hAnsi="Times New Roman"/>
                <w:sz w:val="20"/>
                <w:szCs w:val="24"/>
                <w:lang w:eastAsia="ru-RU"/>
              </w:rPr>
              <w:t>Реализация проекта "Герои воинской славы"</w:t>
            </w:r>
          </w:p>
          <w:p w14:paraId="17D4F3C1">
            <w:pPr>
              <w:pStyle w:val="45"/>
              <w:rPr>
                <w:rFonts w:ascii="Times New Roman" w:hAnsi="Times New Roman"/>
                <w:sz w:val="20"/>
                <w:szCs w:val="24"/>
                <w:lang w:eastAsia="ru-RU"/>
              </w:rPr>
            </w:pPr>
          </w:p>
          <w:p w14:paraId="037AC3BE">
            <w:pPr>
              <w:pStyle w:val="45"/>
              <w:rPr>
                <w:rFonts w:ascii="Times New Roman" w:hAnsi="Times New Roman"/>
                <w:sz w:val="20"/>
                <w:szCs w:val="24"/>
                <w:lang w:eastAsia="ru-RU"/>
              </w:rPr>
            </w:pPr>
          </w:p>
          <w:p w14:paraId="21BAE904">
            <w:pPr>
              <w:pStyle w:val="45"/>
              <w:rPr>
                <w:rFonts w:ascii="Times New Roman" w:hAnsi="Times New Roman"/>
                <w:sz w:val="20"/>
                <w:szCs w:val="24"/>
                <w:lang w:eastAsia="ru-RU"/>
              </w:rPr>
            </w:pPr>
            <w:r>
              <w:rPr>
                <w:rFonts w:ascii="Times New Roman" w:hAnsi="Times New Roman"/>
                <w:sz w:val="20"/>
                <w:szCs w:val="24"/>
                <w:lang w:eastAsia="ru-RU"/>
              </w:rPr>
              <w:t>Праздник "День рождения детского сада"</w:t>
            </w:r>
          </w:p>
          <w:p w14:paraId="185A6118">
            <w:pPr>
              <w:pStyle w:val="45"/>
              <w:rPr>
                <w:rFonts w:ascii="Times New Roman" w:hAnsi="Times New Roman"/>
                <w:sz w:val="20"/>
                <w:szCs w:val="24"/>
                <w:lang w:eastAsia="ru-RU"/>
              </w:rPr>
            </w:pPr>
          </w:p>
          <w:p w14:paraId="21555059">
            <w:pPr>
              <w:pStyle w:val="45"/>
              <w:rPr>
                <w:rFonts w:ascii="Times New Roman" w:hAnsi="Times New Roman"/>
                <w:sz w:val="20"/>
                <w:szCs w:val="24"/>
                <w:lang w:eastAsia="ru-RU"/>
              </w:rPr>
            </w:pPr>
            <w:r>
              <w:rPr>
                <w:rFonts w:ascii="Times New Roman" w:hAnsi="Times New Roman"/>
                <w:sz w:val="20"/>
                <w:szCs w:val="24"/>
                <w:lang w:eastAsia="ru-RU"/>
              </w:rPr>
              <w:t>-Беседа о словесности и словаре</w:t>
            </w:r>
          </w:p>
          <w:p w14:paraId="4B6097AC">
            <w:pPr>
              <w:pStyle w:val="45"/>
              <w:rPr>
                <w:rFonts w:ascii="Times New Roman" w:hAnsi="Times New Roman"/>
                <w:sz w:val="20"/>
                <w:szCs w:val="24"/>
                <w:lang w:eastAsia="ru-RU"/>
              </w:rPr>
            </w:pPr>
            <w:r>
              <w:rPr>
                <w:rFonts w:ascii="Times New Roman" w:hAnsi="Times New Roman"/>
                <w:sz w:val="20"/>
                <w:szCs w:val="24"/>
                <w:lang w:eastAsia="ru-RU"/>
              </w:rPr>
              <w:t>-Составление словаря своей группы</w:t>
            </w:r>
          </w:p>
          <w:p w14:paraId="1CD6DF97">
            <w:pPr>
              <w:pStyle w:val="45"/>
              <w:rPr>
                <w:rFonts w:ascii="Times New Roman" w:hAnsi="Times New Roman"/>
                <w:sz w:val="20"/>
                <w:szCs w:val="24"/>
                <w:lang w:eastAsia="ru-RU"/>
              </w:rPr>
            </w:pPr>
            <w:r>
              <w:rPr>
                <w:rFonts w:ascii="Times New Roman" w:hAnsi="Times New Roman"/>
                <w:sz w:val="20"/>
                <w:szCs w:val="24"/>
                <w:lang w:eastAsia="ru-RU"/>
              </w:rPr>
              <w:t>-Выставка различных словарей</w:t>
            </w:r>
          </w:p>
          <w:p w14:paraId="54D04989">
            <w:pPr>
              <w:pStyle w:val="45"/>
              <w:rPr>
                <w:rFonts w:ascii="Times New Roman" w:hAnsi="Times New Roman"/>
                <w:sz w:val="20"/>
                <w:szCs w:val="24"/>
                <w:lang w:eastAsia="ru-RU"/>
              </w:rPr>
            </w:pPr>
          </w:p>
          <w:p w14:paraId="20DC0F75">
            <w:pPr>
              <w:pStyle w:val="45"/>
              <w:rPr>
                <w:rFonts w:ascii="Times New Roman" w:hAnsi="Times New Roman"/>
                <w:sz w:val="20"/>
                <w:szCs w:val="24"/>
                <w:lang w:eastAsia="ru-RU"/>
              </w:rPr>
            </w:pPr>
            <w:r>
              <w:rPr>
                <w:rFonts w:ascii="Times New Roman" w:hAnsi="Times New Roman"/>
                <w:sz w:val="20"/>
                <w:szCs w:val="24"/>
                <w:lang w:eastAsia="ru-RU"/>
              </w:rPr>
              <w:t>-Праздничное мероприятие "День мамы"</w:t>
            </w:r>
          </w:p>
          <w:p w14:paraId="2F3821C0">
            <w:pPr>
              <w:pStyle w:val="45"/>
              <w:rPr>
                <w:rFonts w:ascii="Times New Roman" w:hAnsi="Times New Roman"/>
                <w:sz w:val="20"/>
                <w:szCs w:val="24"/>
                <w:lang w:eastAsia="ru-RU"/>
              </w:rPr>
            </w:pPr>
            <w:r>
              <w:rPr>
                <w:rFonts w:ascii="Times New Roman" w:hAnsi="Times New Roman"/>
                <w:sz w:val="20"/>
                <w:szCs w:val="24"/>
                <w:lang w:eastAsia="ru-RU"/>
              </w:rPr>
              <w:t>-Сюжетно-ролевые игры "Мама дома"</w:t>
            </w:r>
          </w:p>
          <w:p w14:paraId="292E8BEC">
            <w:pPr>
              <w:pStyle w:val="45"/>
              <w:rPr>
                <w:rFonts w:ascii="Times New Roman" w:hAnsi="Times New Roman"/>
                <w:sz w:val="20"/>
                <w:szCs w:val="24"/>
                <w:lang w:eastAsia="ru-RU"/>
              </w:rPr>
            </w:pPr>
            <w:r>
              <w:rPr>
                <w:rFonts w:ascii="Times New Roman" w:hAnsi="Times New Roman"/>
                <w:sz w:val="20"/>
                <w:szCs w:val="24"/>
                <w:lang w:eastAsia="ru-RU"/>
              </w:rPr>
              <w:t>-Беседа "Мамы разные нужны,мамы разные важны"</w:t>
            </w:r>
          </w:p>
          <w:p w14:paraId="16D61C52">
            <w:pPr>
              <w:pStyle w:val="45"/>
              <w:rPr>
                <w:rFonts w:ascii="Times New Roman" w:hAnsi="Times New Roman"/>
                <w:sz w:val="20"/>
                <w:szCs w:val="24"/>
                <w:lang w:eastAsia="ru-RU"/>
              </w:rPr>
            </w:pPr>
          </w:p>
        </w:tc>
      </w:tr>
      <w:tr w14:paraId="40BEF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4" w:hRule="atLeast"/>
        </w:trPr>
        <w:tc>
          <w:tcPr>
            <w:tcW w:w="1418" w:type="dxa"/>
          </w:tcPr>
          <w:p w14:paraId="5BA20ACB">
            <w:pPr>
              <w:pStyle w:val="45"/>
              <w:rPr>
                <w:rFonts w:ascii="Times New Roman" w:hAnsi="Times New Roman"/>
                <w:sz w:val="20"/>
                <w:szCs w:val="24"/>
                <w:lang w:eastAsia="ru-RU"/>
              </w:rPr>
            </w:pPr>
            <w:r>
              <w:rPr>
                <w:rFonts w:ascii="Times New Roman" w:hAnsi="Times New Roman"/>
                <w:sz w:val="20"/>
                <w:szCs w:val="24"/>
                <w:lang w:eastAsia="ru-RU"/>
              </w:rPr>
              <w:t>декабрь</w:t>
            </w:r>
          </w:p>
        </w:tc>
        <w:tc>
          <w:tcPr>
            <w:tcW w:w="1276" w:type="dxa"/>
          </w:tcPr>
          <w:p w14:paraId="2C9CA76C">
            <w:pPr>
              <w:pStyle w:val="45"/>
              <w:rPr>
                <w:rFonts w:ascii="Times New Roman" w:hAnsi="Times New Roman"/>
                <w:sz w:val="20"/>
                <w:szCs w:val="24"/>
                <w:lang w:eastAsia="ru-RU"/>
              </w:rPr>
            </w:pPr>
            <w:r>
              <w:rPr>
                <w:rFonts w:ascii="Times New Roman" w:hAnsi="Times New Roman"/>
                <w:sz w:val="20"/>
                <w:szCs w:val="24"/>
                <w:lang w:eastAsia="ru-RU"/>
              </w:rPr>
              <w:t>2-6 декабря</w:t>
            </w:r>
          </w:p>
          <w:p w14:paraId="1474EC95">
            <w:pPr>
              <w:pStyle w:val="45"/>
              <w:rPr>
                <w:rFonts w:ascii="Times New Roman" w:hAnsi="Times New Roman"/>
                <w:sz w:val="20"/>
                <w:szCs w:val="24"/>
                <w:lang w:eastAsia="ru-RU"/>
              </w:rPr>
            </w:pPr>
          </w:p>
          <w:p w14:paraId="54DB46C7">
            <w:pPr>
              <w:pStyle w:val="45"/>
              <w:rPr>
                <w:rFonts w:ascii="Times New Roman" w:hAnsi="Times New Roman"/>
                <w:sz w:val="20"/>
                <w:szCs w:val="24"/>
                <w:lang w:eastAsia="ru-RU"/>
              </w:rPr>
            </w:pPr>
          </w:p>
          <w:p w14:paraId="144B9F46">
            <w:pPr>
              <w:pStyle w:val="45"/>
              <w:rPr>
                <w:rFonts w:ascii="Times New Roman" w:hAnsi="Times New Roman"/>
                <w:sz w:val="20"/>
                <w:szCs w:val="24"/>
                <w:lang w:eastAsia="ru-RU"/>
              </w:rPr>
            </w:pPr>
          </w:p>
          <w:p w14:paraId="022B2580">
            <w:pPr>
              <w:pStyle w:val="45"/>
              <w:rPr>
                <w:rFonts w:ascii="Times New Roman" w:hAnsi="Times New Roman"/>
                <w:sz w:val="20"/>
                <w:szCs w:val="24"/>
                <w:lang w:eastAsia="ru-RU"/>
              </w:rPr>
            </w:pPr>
          </w:p>
          <w:p w14:paraId="126B8411">
            <w:pPr>
              <w:pStyle w:val="45"/>
              <w:rPr>
                <w:rFonts w:ascii="Times New Roman" w:hAnsi="Times New Roman"/>
                <w:sz w:val="20"/>
                <w:szCs w:val="24"/>
                <w:lang w:eastAsia="ru-RU"/>
              </w:rPr>
            </w:pPr>
            <w:r>
              <w:rPr>
                <w:rFonts w:ascii="Times New Roman" w:hAnsi="Times New Roman"/>
                <w:sz w:val="20"/>
                <w:szCs w:val="24"/>
                <w:lang w:eastAsia="ru-RU"/>
              </w:rPr>
              <w:t>10 декабря</w:t>
            </w:r>
          </w:p>
          <w:p w14:paraId="27D54588">
            <w:pPr>
              <w:pStyle w:val="45"/>
              <w:rPr>
                <w:rFonts w:ascii="Times New Roman" w:hAnsi="Times New Roman"/>
                <w:sz w:val="20"/>
                <w:szCs w:val="24"/>
                <w:lang w:eastAsia="ru-RU"/>
              </w:rPr>
            </w:pPr>
          </w:p>
          <w:p w14:paraId="65793AC8">
            <w:pPr>
              <w:pStyle w:val="45"/>
              <w:rPr>
                <w:rFonts w:ascii="Times New Roman" w:hAnsi="Times New Roman"/>
                <w:sz w:val="20"/>
                <w:szCs w:val="24"/>
                <w:lang w:eastAsia="ru-RU"/>
              </w:rPr>
            </w:pPr>
          </w:p>
          <w:p w14:paraId="1DC43E40">
            <w:pPr>
              <w:pStyle w:val="45"/>
              <w:rPr>
                <w:rFonts w:ascii="Times New Roman" w:hAnsi="Times New Roman"/>
                <w:sz w:val="20"/>
                <w:szCs w:val="24"/>
                <w:lang w:eastAsia="ru-RU"/>
              </w:rPr>
            </w:pPr>
          </w:p>
          <w:p w14:paraId="6E1CA90E">
            <w:pPr>
              <w:pStyle w:val="45"/>
              <w:rPr>
                <w:rFonts w:ascii="Times New Roman" w:hAnsi="Times New Roman"/>
                <w:sz w:val="20"/>
                <w:szCs w:val="24"/>
                <w:lang w:eastAsia="ru-RU"/>
              </w:rPr>
            </w:pPr>
          </w:p>
          <w:p w14:paraId="280A501B">
            <w:pPr>
              <w:pStyle w:val="45"/>
              <w:rPr>
                <w:rFonts w:ascii="Times New Roman" w:hAnsi="Times New Roman"/>
                <w:sz w:val="20"/>
                <w:szCs w:val="24"/>
                <w:lang w:eastAsia="ru-RU"/>
              </w:rPr>
            </w:pPr>
          </w:p>
          <w:p w14:paraId="6317EEEE">
            <w:pPr>
              <w:pStyle w:val="45"/>
              <w:rPr>
                <w:rFonts w:ascii="Times New Roman" w:hAnsi="Times New Roman"/>
                <w:sz w:val="20"/>
                <w:szCs w:val="24"/>
                <w:lang w:eastAsia="ru-RU"/>
              </w:rPr>
            </w:pPr>
          </w:p>
          <w:p w14:paraId="1B56DF08">
            <w:pPr>
              <w:pStyle w:val="45"/>
              <w:rPr>
                <w:rFonts w:ascii="Times New Roman" w:hAnsi="Times New Roman"/>
                <w:sz w:val="20"/>
                <w:szCs w:val="24"/>
                <w:lang w:eastAsia="ru-RU"/>
              </w:rPr>
            </w:pPr>
            <w:r>
              <w:rPr>
                <w:rFonts w:ascii="Times New Roman" w:hAnsi="Times New Roman"/>
                <w:sz w:val="20"/>
                <w:szCs w:val="24"/>
                <w:lang w:eastAsia="ru-RU"/>
              </w:rPr>
              <w:t>12 декабря</w:t>
            </w:r>
          </w:p>
          <w:p w14:paraId="3BAB2EF8">
            <w:pPr>
              <w:pStyle w:val="45"/>
              <w:rPr>
                <w:rFonts w:ascii="Times New Roman" w:hAnsi="Times New Roman"/>
                <w:sz w:val="20"/>
                <w:szCs w:val="24"/>
                <w:lang w:eastAsia="ru-RU"/>
              </w:rPr>
            </w:pPr>
          </w:p>
          <w:p w14:paraId="12757787">
            <w:pPr>
              <w:pStyle w:val="45"/>
              <w:rPr>
                <w:rFonts w:ascii="Times New Roman" w:hAnsi="Times New Roman"/>
                <w:sz w:val="20"/>
                <w:szCs w:val="24"/>
                <w:lang w:eastAsia="ru-RU"/>
              </w:rPr>
            </w:pPr>
          </w:p>
          <w:p w14:paraId="366DCD01">
            <w:pPr>
              <w:pStyle w:val="45"/>
              <w:rPr>
                <w:rFonts w:ascii="Times New Roman" w:hAnsi="Times New Roman"/>
                <w:sz w:val="20"/>
                <w:szCs w:val="24"/>
                <w:lang w:eastAsia="ru-RU"/>
              </w:rPr>
            </w:pPr>
          </w:p>
          <w:p w14:paraId="6D8B433D">
            <w:pPr>
              <w:pStyle w:val="45"/>
              <w:rPr>
                <w:rFonts w:ascii="Times New Roman" w:hAnsi="Times New Roman"/>
                <w:sz w:val="20"/>
                <w:szCs w:val="24"/>
                <w:lang w:eastAsia="ru-RU"/>
              </w:rPr>
            </w:pPr>
          </w:p>
          <w:p w14:paraId="156157FD">
            <w:pPr>
              <w:pStyle w:val="45"/>
              <w:rPr>
                <w:rFonts w:ascii="Times New Roman" w:hAnsi="Times New Roman"/>
                <w:sz w:val="20"/>
                <w:szCs w:val="24"/>
                <w:lang w:eastAsia="ru-RU"/>
              </w:rPr>
            </w:pPr>
          </w:p>
          <w:p w14:paraId="241DE84E">
            <w:pPr>
              <w:pStyle w:val="45"/>
              <w:rPr>
                <w:rFonts w:ascii="Times New Roman" w:hAnsi="Times New Roman"/>
                <w:sz w:val="20"/>
                <w:szCs w:val="24"/>
                <w:lang w:eastAsia="ru-RU"/>
              </w:rPr>
            </w:pPr>
          </w:p>
          <w:p w14:paraId="13FCD5FE">
            <w:pPr>
              <w:pStyle w:val="45"/>
              <w:rPr>
                <w:rFonts w:ascii="Times New Roman" w:hAnsi="Times New Roman"/>
                <w:sz w:val="20"/>
                <w:szCs w:val="24"/>
                <w:lang w:eastAsia="ru-RU"/>
              </w:rPr>
            </w:pPr>
          </w:p>
          <w:p w14:paraId="78C60A5A">
            <w:pPr>
              <w:pStyle w:val="45"/>
              <w:rPr>
                <w:rFonts w:ascii="Times New Roman" w:hAnsi="Times New Roman"/>
                <w:sz w:val="20"/>
                <w:szCs w:val="24"/>
                <w:lang w:eastAsia="ru-RU"/>
              </w:rPr>
            </w:pPr>
          </w:p>
          <w:p w14:paraId="41B7ED54">
            <w:pPr>
              <w:pStyle w:val="45"/>
              <w:rPr>
                <w:rFonts w:ascii="Times New Roman" w:hAnsi="Times New Roman"/>
                <w:sz w:val="20"/>
                <w:szCs w:val="24"/>
                <w:lang w:eastAsia="ru-RU"/>
              </w:rPr>
            </w:pPr>
          </w:p>
          <w:p w14:paraId="58B13999">
            <w:pPr>
              <w:pStyle w:val="45"/>
              <w:rPr>
                <w:rFonts w:ascii="Times New Roman" w:hAnsi="Times New Roman"/>
                <w:sz w:val="20"/>
                <w:szCs w:val="24"/>
                <w:lang w:eastAsia="ru-RU"/>
              </w:rPr>
            </w:pPr>
          </w:p>
          <w:p w14:paraId="1F7DAA97">
            <w:pPr>
              <w:pStyle w:val="45"/>
              <w:rPr>
                <w:rFonts w:ascii="Times New Roman" w:hAnsi="Times New Roman"/>
                <w:sz w:val="20"/>
                <w:szCs w:val="24"/>
                <w:lang w:eastAsia="ru-RU"/>
              </w:rPr>
            </w:pPr>
            <w:r>
              <w:rPr>
                <w:rFonts w:ascii="Times New Roman" w:hAnsi="Times New Roman"/>
                <w:sz w:val="20"/>
                <w:szCs w:val="24"/>
                <w:lang w:eastAsia="ru-RU"/>
              </w:rPr>
              <w:t>31 декабря</w:t>
            </w:r>
          </w:p>
        </w:tc>
        <w:tc>
          <w:tcPr>
            <w:tcW w:w="2977" w:type="dxa"/>
          </w:tcPr>
          <w:p w14:paraId="49A460DA">
            <w:pPr>
              <w:pStyle w:val="45"/>
              <w:rPr>
                <w:rFonts w:ascii="Times New Roman" w:hAnsi="Times New Roman"/>
                <w:sz w:val="20"/>
                <w:szCs w:val="24"/>
                <w:lang w:eastAsia="ru-RU"/>
              </w:rPr>
            </w:pPr>
            <w:r>
              <w:rPr>
                <w:rFonts w:ascii="Times New Roman" w:hAnsi="Times New Roman"/>
                <w:sz w:val="20"/>
                <w:szCs w:val="24"/>
                <w:lang w:eastAsia="ru-RU"/>
              </w:rPr>
              <w:t>"Наступление зимы"</w:t>
            </w:r>
          </w:p>
          <w:p w14:paraId="3A027B38">
            <w:pPr>
              <w:pStyle w:val="45"/>
              <w:rPr>
                <w:rFonts w:ascii="Times New Roman" w:hAnsi="Times New Roman"/>
                <w:sz w:val="20"/>
                <w:szCs w:val="24"/>
                <w:lang w:eastAsia="ru-RU"/>
              </w:rPr>
            </w:pPr>
          </w:p>
          <w:p w14:paraId="1F5F5045">
            <w:pPr>
              <w:pStyle w:val="45"/>
              <w:rPr>
                <w:rFonts w:ascii="Times New Roman" w:hAnsi="Times New Roman"/>
                <w:sz w:val="20"/>
                <w:szCs w:val="24"/>
                <w:lang w:eastAsia="ru-RU"/>
              </w:rPr>
            </w:pPr>
          </w:p>
          <w:p w14:paraId="5EAF3F27">
            <w:pPr>
              <w:pStyle w:val="45"/>
              <w:rPr>
                <w:rFonts w:ascii="Times New Roman" w:hAnsi="Times New Roman"/>
                <w:sz w:val="20"/>
                <w:szCs w:val="24"/>
                <w:lang w:eastAsia="ru-RU"/>
              </w:rPr>
            </w:pPr>
          </w:p>
          <w:p w14:paraId="28377BAC">
            <w:pPr>
              <w:pStyle w:val="45"/>
              <w:rPr>
                <w:rFonts w:ascii="Times New Roman" w:hAnsi="Times New Roman"/>
                <w:sz w:val="20"/>
                <w:szCs w:val="24"/>
                <w:lang w:eastAsia="ru-RU"/>
              </w:rPr>
            </w:pPr>
            <w:r>
              <w:rPr>
                <w:rFonts w:ascii="Times New Roman" w:hAnsi="Times New Roman"/>
                <w:sz w:val="20"/>
                <w:szCs w:val="24"/>
                <w:lang w:eastAsia="ru-RU"/>
              </w:rPr>
              <w:t>"200 лет со дня рождения Н.А.Некрасова"</w:t>
            </w:r>
          </w:p>
          <w:p w14:paraId="6FDFC607">
            <w:pPr>
              <w:pStyle w:val="45"/>
              <w:rPr>
                <w:rFonts w:ascii="Times New Roman" w:hAnsi="Times New Roman"/>
                <w:sz w:val="20"/>
                <w:szCs w:val="24"/>
                <w:lang w:eastAsia="ru-RU"/>
              </w:rPr>
            </w:pPr>
          </w:p>
          <w:p w14:paraId="59255EA9">
            <w:pPr>
              <w:pStyle w:val="45"/>
              <w:rPr>
                <w:rFonts w:ascii="Times New Roman" w:hAnsi="Times New Roman"/>
                <w:sz w:val="20"/>
                <w:szCs w:val="24"/>
                <w:lang w:eastAsia="ru-RU"/>
              </w:rPr>
            </w:pPr>
          </w:p>
          <w:p w14:paraId="14CBC690">
            <w:pPr>
              <w:pStyle w:val="45"/>
              <w:rPr>
                <w:rFonts w:ascii="Times New Roman" w:hAnsi="Times New Roman"/>
                <w:sz w:val="20"/>
                <w:szCs w:val="24"/>
                <w:lang w:eastAsia="ru-RU"/>
              </w:rPr>
            </w:pPr>
          </w:p>
          <w:p w14:paraId="7D141132">
            <w:pPr>
              <w:pStyle w:val="45"/>
              <w:rPr>
                <w:rFonts w:ascii="Times New Roman" w:hAnsi="Times New Roman"/>
                <w:sz w:val="20"/>
                <w:szCs w:val="24"/>
                <w:lang w:eastAsia="ru-RU"/>
              </w:rPr>
            </w:pPr>
          </w:p>
          <w:p w14:paraId="3CB251DA">
            <w:pPr>
              <w:pStyle w:val="45"/>
              <w:rPr>
                <w:rFonts w:ascii="Times New Roman" w:hAnsi="Times New Roman"/>
                <w:sz w:val="20"/>
                <w:szCs w:val="24"/>
                <w:lang w:eastAsia="ru-RU"/>
              </w:rPr>
            </w:pPr>
          </w:p>
          <w:p w14:paraId="2603A4AB">
            <w:pPr>
              <w:pStyle w:val="45"/>
              <w:rPr>
                <w:rFonts w:ascii="Times New Roman" w:hAnsi="Times New Roman"/>
                <w:sz w:val="20"/>
                <w:szCs w:val="24"/>
                <w:lang w:eastAsia="ru-RU"/>
              </w:rPr>
            </w:pPr>
          </w:p>
          <w:p w14:paraId="38CEAD67">
            <w:pPr>
              <w:pStyle w:val="45"/>
              <w:rPr>
                <w:rFonts w:ascii="Times New Roman" w:hAnsi="Times New Roman"/>
                <w:sz w:val="20"/>
                <w:szCs w:val="24"/>
                <w:lang w:eastAsia="ru-RU"/>
              </w:rPr>
            </w:pPr>
            <w:r>
              <w:rPr>
                <w:rFonts w:ascii="Times New Roman" w:hAnsi="Times New Roman"/>
                <w:sz w:val="20"/>
                <w:szCs w:val="24"/>
                <w:lang w:eastAsia="ru-RU"/>
              </w:rPr>
              <w:t>"День Конституции РФ"</w:t>
            </w:r>
          </w:p>
          <w:p w14:paraId="65DE19DA">
            <w:pPr>
              <w:pStyle w:val="45"/>
              <w:rPr>
                <w:rFonts w:ascii="Times New Roman" w:hAnsi="Times New Roman"/>
                <w:sz w:val="20"/>
                <w:szCs w:val="24"/>
                <w:lang w:eastAsia="ru-RU"/>
              </w:rPr>
            </w:pPr>
          </w:p>
          <w:p w14:paraId="28CDC1D2">
            <w:pPr>
              <w:pStyle w:val="45"/>
              <w:rPr>
                <w:rFonts w:ascii="Times New Roman" w:hAnsi="Times New Roman"/>
                <w:sz w:val="20"/>
                <w:szCs w:val="24"/>
                <w:lang w:eastAsia="ru-RU"/>
              </w:rPr>
            </w:pPr>
          </w:p>
          <w:p w14:paraId="53F4849E">
            <w:pPr>
              <w:pStyle w:val="45"/>
              <w:rPr>
                <w:rFonts w:ascii="Times New Roman" w:hAnsi="Times New Roman"/>
                <w:sz w:val="20"/>
                <w:szCs w:val="24"/>
                <w:lang w:eastAsia="ru-RU"/>
              </w:rPr>
            </w:pPr>
          </w:p>
          <w:p w14:paraId="55BC8712">
            <w:pPr>
              <w:pStyle w:val="45"/>
              <w:rPr>
                <w:rFonts w:ascii="Times New Roman" w:hAnsi="Times New Roman"/>
                <w:sz w:val="20"/>
                <w:szCs w:val="24"/>
                <w:lang w:eastAsia="ru-RU"/>
              </w:rPr>
            </w:pPr>
          </w:p>
          <w:p w14:paraId="3D6C0B0E">
            <w:pPr>
              <w:pStyle w:val="45"/>
              <w:rPr>
                <w:rFonts w:ascii="Times New Roman" w:hAnsi="Times New Roman"/>
                <w:sz w:val="20"/>
                <w:szCs w:val="24"/>
                <w:lang w:eastAsia="ru-RU"/>
              </w:rPr>
            </w:pPr>
          </w:p>
          <w:p w14:paraId="3C8B0E54">
            <w:pPr>
              <w:pStyle w:val="45"/>
              <w:rPr>
                <w:rFonts w:ascii="Times New Roman" w:hAnsi="Times New Roman"/>
                <w:sz w:val="20"/>
                <w:szCs w:val="24"/>
                <w:lang w:eastAsia="ru-RU"/>
              </w:rPr>
            </w:pPr>
          </w:p>
          <w:p w14:paraId="60A24A6F">
            <w:pPr>
              <w:pStyle w:val="45"/>
              <w:rPr>
                <w:rFonts w:ascii="Times New Roman" w:hAnsi="Times New Roman"/>
                <w:sz w:val="20"/>
                <w:szCs w:val="24"/>
                <w:lang w:eastAsia="ru-RU"/>
              </w:rPr>
            </w:pPr>
          </w:p>
          <w:p w14:paraId="644008C2">
            <w:pPr>
              <w:pStyle w:val="45"/>
              <w:rPr>
                <w:rFonts w:ascii="Times New Roman" w:hAnsi="Times New Roman"/>
                <w:sz w:val="20"/>
                <w:szCs w:val="24"/>
                <w:lang w:eastAsia="ru-RU"/>
              </w:rPr>
            </w:pPr>
          </w:p>
          <w:p w14:paraId="12B3FD58">
            <w:pPr>
              <w:pStyle w:val="45"/>
              <w:rPr>
                <w:rFonts w:ascii="Times New Roman" w:hAnsi="Times New Roman"/>
                <w:sz w:val="20"/>
                <w:szCs w:val="24"/>
                <w:lang w:eastAsia="ru-RU"/>
              </w:rPr>
            </w:pPr>
          </w:p>
          <w:p w14:paraId="4E984104">
            <w:pPr>
              <w:pStyle w:val="45"/>
              <w:rPr>
                <w:rFonts w:ascii="Times New Roman" w:hAnsi="Times New Roman"/>
                <w:sz w:val="20"/>
                <w:szCs w:val="24"/>
                <w:lang w:eastAsia="ru-RU"/>
              </w:rPr>
            </w:pPr>
          </w:p>
          <w:p w14:paraId="3AF9DC87">
            <w:pPr>
              <w:pStyle w:val="45"/>
              <w:rPr>
                <w:rFonts w:ascii="Times New Roman" w:hAnsi="Times New Roman"/>
                <w:sz w:val="20"/>
                <w:szCs w:val="24"/>
                <w:lang w:eastAsia="ru-RU"/>
              </w:rPr>
            </w:pPr>
            <w:r>
              <w:rPr>
                <w:rFonts w:ascii="Times New Roman" w:hAnsi="Times New Roman"/>
                <w:sz w:val="20"/>
                <w:szCs w:val="24"/>
                <w:lang w:eastAsia="ru-RU"/>
              </w:rPr>
              <w:t>"Новогодний праздник"</w:t>
            </w:r>
          </w:p>
        </w:tc>
        <w:tc>
          <w:tcPr>
            <w:tcW w:w="4961" w:type="dxa"/>
          </w:tcPr>
          <w:p w14:paraId="06CABFA8">
            <w:pPr>
              <w:pStyle w:val="45"/>
              <w:rPr>
                <w:rFonts w:ascii="Times New Roman" w:hAnsi="Times New Roman"/>
                <w:sz w:val="20"/>
                <w:szCs w:val="24"/>
                <w:lang w:eastAsia="ru-RU"/>
              </w:rPr>
            </w:pPr>
            <w:r>
              <w:rPr>
                <w:rFonts w:ascii="Times New Roman" w:hAnsi="Times New Roman"/>
                <w:sz w:val="20"/>
                <w:szCs w:val="24"/>
                <w:lang w:eastAsia="ru-RU"/>
              </w:rPr>
              <w:t>-Беседы о зиме,чтение произведения о зиме</w:t>
            </w:r>
          </w:p>
          <w:p w14:paraId="58CFED7A">
            <w:pPr>
              <w:pStyle w:val="45"/>
              <w:rPr>
                <w:rFonts w:ascii="Times New Roman" w:hAnsi="Times New Roman"/>
                <w:sz w:val="20"/>
                <w:szCs w:val="24"/>
                <w:lang w:eastAsia="ru-RU"/>
              </w:rPr>
            </w:pPr>
            <w:r>
              <w:rPr>
                <w:rFonts w:ascii="Times New Roman" w:hAnsi="Times New Roman"/>
                <w:sz w:val="20"/>
                <w:szCs w:val="24"/>
                <w:lang w:eastAsia="ru-RU"/>
              </w:rPr>
              <w:t>-Развлечение на воздухе "Здравствуй,Зимушка-зима"</w:t>
            </w:r>
          </w:p>
          <w:p w14:paraId="449FDE6E">
            <w:pPr>
              <w:pStyle w:val="45"/>
              <w:rPr>
                <w:rFonts w:ascii="Times New Roman" w:hAnsi="Times New Roman"/>
                <w:sz w:val="20"/>
                <w:szCs w:val="24"/>
                <w:lang w:eastAsia="ru-RU"/>
              </w:rPr>
            </w:pPr>
          </w:p>
          <w:p w14:paraId="10DAE44E">
            <w:pPr>
              <w:pStyle w:val="45"/>
              <w:rPr>
                <w:rFonts w:ascii="Times New Roman" w:hAnsi="Times New Roman"/>
                <w:sz w:val="20"/>
                <w:szCs w:val="24"/>
                <w:lang w:eastAsia="ru-RU"/>
              </w:rPr>
            </w:pPr>
          </w:p>
          <w:p w14:paraId="1C55BD6F">
            <w:pPr>
              <w:pStyle w:val="45"/>
              <w:rPr>
                <w:rFonts w:ascii="Times New Roman" w:hAnsi="Times New Roman"/>
                <w:sz w:val="20"/>
                <w:szCs w:val="24"/>
                <w:lang w:eastAsia="ru-RU"/>
              </w:rPr>
            </w:pPr>
            <w:r>
              <w:rPr>
                <w:rFonts w:ascii="Times New Roman" w:hAnsi="Times New Roman"/>
                <w:sz w:val="20"/>
                <w:szCs w:val="24"/>
                <w:lang w:eastAsia="ru-RU"/>
              </w:rPr>
              <w:t>-Чтение стихов Н.А.Некрасова</w:t>
            </w:r>
          </w:p>
          <w:p w14:paraId="250D3116">
            <w:pPr>
              <w:pStyle w:val="45"/>
              <w:rPr>
                <w:rFonts w:ascii="Times New Roman" w:hAnsi="Times New Roman"/>
                <w:sz w:val="20"/>
                <w:szCs w:val="24"/>
                <w:lang w:eastAsia="ru-RU"/>
              </w:rPr>
            </w:pPr>
            <w:r>
              <w:rPr>
                <w:rFonts w:ascii="Times New Roman" w:hAnsi="Times New Roman"/>
                <w:sz w:val="20"/>
                <w:szCs w:val="24"/>
                <w:lang w:eastAsia="ru-RU"/>
              </w:rPr>
              <w:t>-Беседа с детьми о Н.А.Некрасове,о его творчестве</w:t>
            </w:r>
          </w:p>
          <w:p w14:paraId="32758275">
            <w:pPr>
              <w:pStyle w:val="45"/>
              <w:rPr>
                <w:rFonts w:ascii="Times New Roman" w:hAnsi="Times New Roman"/>
                <w:sz w:val="20"/>
                <w:szCs w:val="24"/>
                <w:lang w:eastAsia="ru-RU"/>
              </w:rPr>
            </w:pPr>
            <w:r>
              <w:rPr>
                <w:rFonts w:ascii="Times New Roman" w:hAnsi="Times New Roman"/>
                <w:sz w:val="20"/>
                <w:szCs w:val="24"/>
                <w:lang w:eastAsia="ru-RU"/>
              </w:rPr>
              <w:t>-Выставка книг с произведениями Н.А.Некрасова</w:t>
            </w:r>
          </w:p>
          <w:p w14:paraId="46379626">
            <w:pPr>
              <w:pStyle w:val="45"/>
              <w:rPr>
                <w:rFonts w:ascii="Times New Roman" w:hAnsi="Times New Roman"/>
                <w:sz w:val="20"/>
                <w:szCs w:val="24"/>
                <w:lang w:eastAsia="ru-RU"/>
              </w:rPr>
            </w:pPr>
          </w:p>
          <w:p w14:paraId="1CE9A9C3">
            <w:pPr>
              <w:pStyle w:val="45"/>
              <w:rPr>
                <w:rFonts w:ascii="Times New Roman" w:hAnsi="Times New Roman"/>
                <w:sz w:val="20"/>
                <w:szCs w:val="24"/>
                <w:lang w:eastAsia="ru-RU"/>
              </w:rPr>
            </w:pPr>
          </w:p>
          <w:p w14:paraId="2556DC69">
            <w:pPr>
              <w:pStyle w:val="45"/>
              <w:rPr>
                <w:rFonts w:ascii="Times New Roman" w:hAnsi="Times New Roman"/>
                <w:sz w:val="20"/>
                <w:szCs w:val="24"/>
                <w:lang w:eastAsia="ru-RU"/>
              </w:rPr>
            </w:pPr>
          </w:p>
          <w:p w14:paraId="75715091">
            <w:pPr>
              <w:pStyle w:val="45"/>
              <w:rPr>
                <w:rFonts w:ascii="Times New Roman" w:hAnsi="Times New Roman"/>
                <w:sz w:val="20"/>
                <w:szCs w:val="24"/>
                <w:lang w:eastAsia="ru-RU"/>
              </w:rPr>
            </w:pPr>
          </w:p>
          <w:p w14:paraId="4FB33996">
            <w:pPr>
              <w:pStyle w:val="45"/>
              <w:rPr>
                <w:rFonts w:ascii="Times New Roman" w:hAnsi="Times New Roman"/>
                <w:sz w:val="20"/>
                <w:szCs w:val="24"/>
                <w:lang w:eastAsia="ru-RU"/>
              </w:rPr>
            </w:pPr>
            <w:r>
              <w:rPr>
                <w:rFonts w:ascii="Times New Roman" w:hAnsi="Times New Roman"/>
                <w:sz w:val="20"/>
                <w:szCs w:val="24"/>
                <w:lang w:eastAsia="ru-RU"/>
              </w:rPr>
              <w:t>-Тематические беседы об основном законе России,государственных символах (Главная книга страны)</w:t>
            </w:r>
          </w:p>
          <w:p w14:paraId="42749AED">
            <w:pPr>
              <w:pStyle w:val="45"/>
              <w:rPr>
                <w:rFonts w:ascii="Times New Roman" w:hAnsi="Times New Roman"/>
                <w:sz w:val="20"/>
                <w:szCs w:val="24"/>
                <w:lang w:eastAsia="ru-RU"/>
              </w:rPr>
            </w:pPr>
            <w:r>
              <w:rPr>
                <w:rFonts w:ascii="Times New Roman" w:hAnsi="Times New Roman"/>
                <w:sz w:val="20"/>
                <w:szCs w:val="24"/>
                <w:lang w:eastAsia="ru-RU"/>
              </w:rPr>
              <w:t>-Творческий коллаж "Моя Россия"</w:t>
            </w:r>
          </w:p>
          <w:p w14:paraId="4E8C0E29">
            <w:pPr>
              <w:pStyle w:val="45"/>
              <w:rPr>
                <w:rFonts w:ascii="Times New Roman" w:hAnsi="Times New Roman"/>
                <w:sz w:val="20"/>
                <w:szCs w:val="24"/>
                <w:lang w:eastAsia="ru-RU"/>
              </w:rPr>
            </w:pPr>
            <w:r>
              <w:rPr>
                <w:rFonts w:ascii="Times New Roman" w:hAnsi="Times New Roman"/>
                <w:sz w:val="20"/>
                <w:szCs w:val="24"/>
                <w:lang w:eastAsia="ru-RU"/>
              </w:rPr>
              <w:t>-Реализация и презентация проекта "Нужны и сноровка, и знанья,ведь спасатель-высокое званье"</w:t>
            </w:r>
          </w:p>
          <w:p w14:paraId="4568A073">
            <w:pPr>
              <w:pStyle w:val="45"/>
              <w:rPr>
                <w:rFonts w:ascii="Times New Roman" w:hAnsi="Times New Roman"/>
                <w:sz w:val="20"/>
                <w:szCs w:val="24"/>
                <w:lang w:eastAsia="ru-RU"/>
              </w:rPr>
            </w:pPr>
          </w:p>
          <w:p w14:paraId="5C0E843A">
            <w:pPr>
              <w:pStyle w:val="45"/>
              <w:rPr>
                <w:rFonts w:ascii="Times New Roman" w:hAnsi="Times New Roman"/>
                <w:sz w:val="20"/>
                <w:szCs w:val="24"/>
                <w:lang w:eastAsia="ru-RU"/>
              </w:rPr>
            </w:pPr>
          </w:p>
          <w:p w14:paraId="03D51B7B">
            <w:pPr>
              <w:pStyle w:val="45"/>
              <w:rPr>
                <w:rFonts w:ascii="Times New Roman" w:hAnsi="Times New Roman"/>
                <w:sz w:val="20"/>
                <w:szCs w:val="24"/>
                <w:lang w:eastAsia="ru-RU"/>
              </w:rPr>
            </w:pPr>
          </w:p>
          <w:p w14:paraId="7FFAB1EB">
            <w:pPr>
              <w:pStyle w:val="45"/>
              <w:rPr>
                <w:rFonts w:ascii="Times New Roman" w:hAnsi="Times New Roman"/>
                <w:sz w:val="20"/>
                <w:szCs w:val="24"/>
                <w:lang w:eastAsia="ru-RU"/>
              </w:rPr>
            </w:pPr>
          </w:p>
          <w:p w14:paraId="4E6CF0D1">
            <w:pPr>
              <w:pStyle w:val="45"/>
              <w:rPr>
                <w:rFonts w:ascii="Times New Roman" w:hAnsi="Times New Roman"/>
                <w:sz w:val="20"/>
                <w:szCs w:val="24"/>
                <w:lang w:eastAsia="ru-RU"/>
              </w:rPr>
            </w:pPr>
          </w:p>
          <w:p w14:paraId="41C4C71F">
            <w:pPr>
              <w:pStyle w:val="45"/>
              <w:rPr>
                <w:rFonts w:ascii="Times New Roman" w:hAnsi="Times New Roman"/>
                <w:sz w:val="20"/>
                <w:szCs w:val="24"/>
                <w:lang w:eastAsia="ru-RU"/>
              </w:rPr>
            </w:pPr>
          </w:p>
          <w:p w14:paraId="4B3E17D3">
            <w:pPr>
              <w:pStyle w:val="45"/>
              <w:rPr>
                <w:rFonts w:ascii="Times New Roman" w:hAnsi="Times New Roman"/>
                <w:sz w:val="20"/>
                <w:szCs w:val="24"/>
                <w:lang w:eastAsia="ru-RU"/>
              </w:rPr>
            </w:pPr>
            <w:r>
              <w:rPr>
                <w:rFonts w:ascii="Times New Roman" w:hAnsi="Times New Roman"/>
                <w:sz w:val="20"/>
                <w:szCs w:val="24"/>
                <w:lang w:eastAsia="ru-RU"/>
              </w:rPr>
              <w:t>-Экологический конкурс поделок "Ёлочка зелёная"</w:t>
            </w:r>
          </w:p>
          <w:p w14:paraId="1416A955">
            <w:pPr>
              <w:pStyle w:val="45"/>
              <w:rPr>
                <w:rFonts w:ascii="Times New Roman" w:hAnsi="Times New Roman"/>
                <w:sz w:val="20"/>
                <w:szCs w:val="24"/>
                <w:lang w:eastAsia="ru-RU"/>
              </w:rPr>
            </w:pPr>
            <w:r>
              <w:rPr>
                <w:rFonts w:ascii="Times New Roman" w:hAnsi="Times New Roman"/>
                <w:sz w:val="20"/>
                <w:szCs w:val="24"/>
                <w:lang w:eastAsia="ru-RU"/>
              </w:rPr>
              <w:t>-Конкурс поделок "Здравствуй,Зимушка-зима"</w:t>
            </w:r>
          </w:p>
          <w:p w14:paraId="1E1E0D52">
            <w:pPr>
              <w:pStyle w:val="45"/>
              <w:rPr>
                <w:rFonts w:ascii="Times New Roman" w:hAnsi="Times New Roman"/>
                <w:sz w:val="20"/>
                <w:szCs w:val="24"/>
                <w:lang w:eastAsia="ru-RU"/>
              </w:rPr>
            </w:pPr>
            <w:r>
              <w:rPr>
                <w:rFonts w:ascii="Times New Roman" w:hAnsi="Times New Roman"/>
                <w:sz w:val="20"/>
                <w:szCs w:val="24"/>
                <w:lang w:eastAsia="ru-RU"/>
              </w:rPr>
              <w:t>-Детско-взрослый новогодний спектакль "Новый год встречаем,всех мы поздравляем"</w:t>
            </w:r>
          </w:p>
          <w:p w14:paraId="639714B9">
            <w:pPr>
              <w:pStyle w:val="45"/>
              <w:rPr>
                <w:rFonts w:ascii="Times New Roman" w:hAnsi="Times New Roman"/>
                <w:sz w:val="20"/>
                <w:szCs w:val="24"/>
                <w:lang w:eastAsia="ru-RU"/>
              </w:rPr>
            </w:pPr>
          </w:p>
        </w:tc>
      </w:tr>
      <w:tr w14:paraId="3B93A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9" w:hRule="exact"/>
        </w:trPr>
        <w:tc>
          <w:tcPr>
            <w:tcW w:w="1418" w:type="dxa"/>
          </w:tcPr>
          <w:p w14:paraId="4A3A60BE">
            <w:pPr>
              <w:pStyle w:val="45"/>
              <w:rPr>
                <w:rFonts w:ascii="Times New Roman" w:hAnsi="Times New Roman"/>
                <w:sz w:val="20"/>
                <w:szCs w:val="24"/>
                <w:lang w:eastAsia="ru-RU"/>
              </w:rPr>
            </w:pPr>
            <w:r>
              <w:rPr>
                <w:rFonts w:ascii="Times New Roman" w:hAnsi="Times New Roman"/>
                <w:sz w:val="20"/>
                <w:szCs w:val="24"/>
                <w:lang w:eastAsia="ru-RU"/>
              </w:rPr>
              <w:t xml:space="preserve">   январь</w:t>
            </w:r>
          </w:p>
        </w:tc>
        <w:tc>
          <w:tcPr>
            <w:tcW w:w="1276" w:type="dxa"/>
          </w:tcPr>
          <w:p w14:paraId="50A3A338">
            <w:pPr>
              <w:pStyle w:val="45"/>
              <w:rPr>
                <w:rFonts w:ascii="Times New Roman" w:hAnsi="Times New Roman"/>
                <w:sz w:val="20"/>
                <w:szCs w:val="24"/>
                <w:lang w:eastAsia="ru-RU"/>
              </w:rPr>
            </w:pPr>
            <w:r>
              <w:rPr>
                <w:rFonts w:ascii="Times New Roman" w:hAnsi="Times New Roman"/>
                <w:sz w:val="20"/>
                <w:szCs w:val="24"/>
                <w:lang w:eastAsia="ru-RU"/>
              </w:rPr>
              <w:t>15.01-22.02</w:t>
            </w:r>
          </w:p>
          <w:p w14:paraId="5A1EF0F9">
            <w:pPr>
              <w:pStyle w:val="45"/>
              <w:rPr>
                <w:rFonts w:ascii="Times New Roman" w:hAnsi="Times New Roman"/>
                <w:sz w:val="20"/>
                <w:szCs w:val="24"/>
                <w:lang w:eastAsia="ru-RU"/>
              </w:rPr>
            </w:pPr>
          </w:p>
          <w:p w14:paraId="1D79AC00">
            <w:pPr>
              <w:pStyle w:val="45"/>
              <w:rPr>
                <w:rFonts w:ascii="Times New Roman" w:hAnsi="Times New Roman"/>
                <w:sz w:val="20"/>
                <w:szCs w:val="24"/>
                <w:lang w:eastAsia="ru-RU"/>
              </w:rPr>
            </w:pPr>
          </w:p>
          <w:p w14:paraId="01A542AE">
            <w:pPr>
              <w:pStyle w:val="45"/>
              <w:rPr>
                <w:rFonts w:ascii="Times New Roman" w:hAnsi="Times New Roman"/>
                <w:sz w:val="20"/>
                <w:szCs w:val="24"/>
                <w:lang w:eastAsia="ru-RU"/>
              </w:rPr>
            </w:pPr>
            <w:r>
              <w:rPr>
                <w:rFonts w:ascii="Times New Roman" w:hAnsi="Times New Roman"/>
                <w:sz w:val="20"/>
                <w:szCs w:val="24"/>
                <w:lang w:eastAsia="ru-RU"/>
              </w:rPr>
              <w:t>11 января</w:t>
            </w:r>
          </w:p>
          <w:p w14:paraId="050B56B3">
            <w:pPr>
              <w:pStyle w:val="45"/>
              <w:rPr>
                <w:rFonts w:ascii="Times New Roman" w:hAnsi="Times New Roman"/>
                <w:sz w:val="20"/>
                <w:szCs w:val="24"/>
                <w:lang w:eastAsia="ru-RU"/>
              </w:rPr>
            </w:pPr>
          </w:p>
          <w:p w14:paraId="2F316880">
            <w:pPr>
              <w:pStyle w:val="45"/>
              <w:rPr>
                <w:rFonts w:ascii="Times New Roman" w:hAnsi="Times New Roman"/>
                <w:sz w:val="20"/>
                <w:szCs w:val="24"/>
                <w:lang w:eastAsia="ru-RU"/>
              </w:rPr>
            </w:pPr>
          </w:p>
          <w:p w14:paraId="6FF1F844">
            <w:pPr>
              <w:pStyle w:val="45"/>
              <w:rPr>
                <w:rFonts w:ascii="Times New Roman" w:hAnsi="Times New Roman"/>
                <w:sz w:val="20"/>
                <w:szCs w:val="24"/>
                <w:lang w:eastAsia="ru-RU"/>
              </w:rPr>
            </w:pPr>
          </w:p>
          <w:p w14:paraId="1B00A2CC">
            <w:pPr>
              <w:pStyle w:val="45"/>
              <w:rPr>
                <w:rFonts w:ascii="Times New Roman" w:hAnsi="Times New Roman"/>
                <w:sz w:val="20"/>
                <w:szCs w:val="24"/>
                <w:lang w:eastAsia="ru-RU"/>
              </w:rPr>
            </w:pPr>
          </w:p>
          <w:p w14:paraId="7A451A76">
            <w:pPr>
              <w:pStyle w:val="45"/>
              <w:rPr>
                <w:rFonts w:ascii="Times New Roman" w:hAnsi="Times New Roman"/>
                <w:sz w:val="20"/>
                <w:szCs w:val="24"/>
                <w:lang w:eastAsia="ru-RU"/>
              </w:rPr>
            </w:pPr>
            <w:r>
              <w:rPr>
                <w:rFonts w:ascii="Times New Roman" w:hAnsi="Times New Roman"/>
                <w:sz w:val="20"/>
                <w:szCs w:val="24"/>
                <w:lang w:eastAsia="ru-RU"/>
              </w:rPr>
              <w:t>15-20 января</w:t>
            </w:r>
          </w:p>
          <w:p w14:paraId="187B43F3">
            <w:pPr>
              <w:pStyle w:val="45"/>
              <w:rPr>
                <w:rFonts w:ascii="Times New Roman" w:hAnsi="Times New Roman"/>
                <w:sz w:val="20"/>
                <w:szCs w:val="24"/>
                <w:lang w:eastAsia="ru-RU"/>
              </w:rPr>
            </w:pPr>
          </w:p>
          <w:p w14:paraId="22D3C53B">
            <w:pPr>
              <w:pStyle w:val="45"/>
              <w:rPr>
                <w:rFonts w:ascii="Times New Roman" w:hAnsi="Times New Roman"/>
                <w:sz w:val="20"/>
                <w:szCs w:val="24"/>
                <w:lang w:eastAsia="ru-RU"/>
              </w:rPr>
            </w:pPr>
          </w:p>
          <w:p w14:paraId="2C9DAD10">
            <w:pPr>
              <w:pStyle w:val="45"/>
              <w:rPr>
                <w:rFonts w:ascii="Times New Roman" w:hAnsi="Times New Roman"/>
                <w:sz w:val="20"/>
                <w:szCs w:val="24"/>
                <w:lang w:eastAsia="ru-RU"/>
              </w:rPr>
            </w:pPr>
            <w:r>
              <w:rPr>
                <w:rFonts w:ascii="Times New Roman" w:hAnsi="Times New Roman"/>
                <w:sz w:val="20"/>
                <w:szCs w:val="24"/>
                <w:lang w:eastAsia="ru-RU"/>
              </w:rPr>
              <w:t>27 января</w:t>
            </w:r>
          </w:p>
        </w:tc>
        <w:tc>
          <w:tcPr>
            <w:tcW w:w="2977" w:type="dxa"/>
          </w:tcPr>
          <w:p w14:paraId="053B4525">
            <w:pPr>
              <w:pStyle w:val="45"/>
              <w:rPr>
                <w:rFonts w:ascii="Times New Roman" w:hAnsi="Times New Roman"/>
                <w:sz w:val="20"/>
                <w:szCs w:val="24"/>
                <w:lang w:eastAsia="ru-RU"/>
              </w:rPr>
            </w:pPr>
            <w:r>
              <w:rPr>
                <w:rFonts w:ascii="Times New Roman" w:hAnsi="Times New Roman"/>
                <w:sz w:val="20"/>
                <w:szCs w:val="24"/>
                <w:lang w:eastAsia="ru-RU"/>
              </w:rPr>
              <w:t>Игровой проект "Есть такая профессия-Родину защищать"</w:t>
            </w:r>
          </w:p>
          <w:p w14:paraId="1196B979">
            <w:pPr>
              <w:pStyle w:val="45"/>
              <w:rPr>
                <w:rFonts w:ascii="Times New Roman" w:hAnsi="Times New Roman"/>
                <w:sz w:val="20"/>
                <w:szCs w:val="24"/>
                <w:lang w:eastAsia="ru-RU"/>
              </w:rPr>
            </w:pPr>
          </w:p>
          <w:p w14:paraId="73EF4A0F">
            <w:pPr>
              <w:pStyle w:val="45"/>
              <w:rPr>
                <w:rFonts w:ascii="Times New Roman" w:hAnsi="Times New Roman"/>
                <w:sz w:val="20"/>
                <w:szCs w:val="24"/>
                <w:lang w:eastAsia="ru-RU"/>
              </w:rPr>
            </w:pPr>
            <w:r>
              <w:rPr>
                <w:rFonts w:ascii="Times New Roman" w:hAnsi="Times New Roman"/>
                <w:sz w:val="20"/>
                <w:szCs w:val="24"/>
                <w:lang w:eastAsia="ru-RU"/>
              </w:rPr>
              <w:t>"Всемирный день "Спасибо"</w:t>
            </w:r>
          </w:p>
          <w:p w14:paraId="240F5B15">
            <w:pPr>
              <w:pStyle w:val="45"/>
              <w:rPr>
                <w:rFonts w:ascii="Times New Roman" w:hAnsi="Times New Roman"/>
                <w:sz w:val="20"/>
                <w:szCs w:val="24"/>
                <w:lang w:eastAsia="ru-RU"/>
              </w:rPr>
            </w:pPr>
          </w:p>
          <w:p w14:paraId="305663F7">
            <w:pPr>
              <w:pStyle w:val="45"/>
              <w:rPr>
                <w:rFonts w:ascii="Times New Roman" w:hAnsi="Times New Roman"/>
                <w:sz w:val="20"/>
                <w:szCs w:val="24"/>
                <w:lang w:eastAsia="ru-RU"/>
              </w:rPr>
            </w:pPr>
          </w:p>
          <w:p w14:paraId="38846D57">
            <w:pPr>
              <w:pStyle w:val="45"/>
              <w:rPr>
                <w:rFonts w:ascii="Times New Roman" w:hAnsi="Times New Roman"/>
                <w:sz w:val="20"/>
                <w:szCs w:val="24"/>
                <w:lang w:eastAsia="ru-RU"/>
              </w:rPr>
            </w:pPr>
          </w:p>
          <w:p w14:paraId="3C3BF7F9">
            <w:pPr>
              <w:pStyle w:val="45"/>
              <w:rPr>
                <w:rFonts w:ascii="Times New Roman" w:hAnsi="Times New Roman"/>
                <w:sz w:val="20"/>
                <w:szCs w:val="24"/>
                <w:lang w:eastAsia="ru-RU"/>
              </w:rPr>
            </w:pPr>
          </w:p>
          <w:p w14:paraId="62C34905">
            <w:pPr>
              <w:pStyle w:val="45"/>
              <w:rPr>
                <w:rFonts w:ascii="Times New Roman" w:hAnsi="Times New Roman"/>
                <w:sz w:val="20"/>
                <w:szCs w:val="24"/>
                <w:lang w:eastAsia="ru-RU"/>
              </w:rPr>
            </w:pPr>
            <w:r>
              <w:rPr>
                <w:rFonts w:ascii="Times New Roman" w:hAnsi="Times New Roman"/>
                <w:sz w:val="20"/>
                <w:szCs w:val="24"/>
                <w:lang w:eastAsia="ru-RU"/>
              </w:rPr>
              <w:t>"Зимняя олимпиада в детском саду"</w:t>
            </w:r>
          </w:p>
          <w:p w14:paraId="3CF21FE0">
            <w:pPr>
              <w:pStyle w:val="45"/>
              <w:rPr>
                <w:rFonts w:ascii="Times New Roman" w:hAnsi="Times New Roman"/>
                <w:sz w:val="20"/>
                <w:szCs w:val="24"/>
                <w:lang w:eastAsia="ru-RU"/>
              </w:rPr>
            </w:pPr>
          </w:p>
          <w:p w14:paraId="4DE0CF20">
            <w:pPr>
              <w:pStyle w:val="45"/>
              <w:rPr>
                <w:rFonts w:ascii="Times New Roman" w:hAnsi="Times New Roman"/>
                <w:sz w:val="20"/>
                <w:szCs w:val="24"/>
                <w:lang w:eastAsia="ru-RU"/>
              </w:rPr>
            </w:pPr>
            <w:r>
              <w:rPr>
                <w:rFonts w:ascii="Times New Roman" w:hAnsi="Times New Roman"/>
                <w:sz w:val="20"/>
                <w:szCs w:val="24"/>
                <w:lang w:eastAsia="ru-RU"/>
              </w:rPr>
              <w:t>"Битва под Москвой"</w:t>
            </w:r>
          </w:p>
        </w:tc>
        <w:tc>
          <w:tcPr>
            <w:tcW w:w="4961" w:type="dxa"/>
          </w:tcPr>
          <w:p w14:paraId="5272FA68">
            <w:pPr>
              <w:pStyle w:val="45"/>
              <w:rPr>
                <w:rFonts w:ascii="Times New Roman" w:hAnsi="Times New Roman"/>
                <w:sz w:val="20"/>
                <w:szCs w:val="24"/>
                <w:lang w:eastAsia="ru-RU"/>
              </w:rPr>
            </w:pPr>
            <w:r>
              <w:rPr>
                <w:rFonts w:ascii="Times New Roman" w:hAnsi="Times New Roman"/>
                <w:sz w:val="20"/>
                <w:szCs w:val="24"/>
                <w:lang w:eastAsia="ru-RU"/>
              </w:rPr>
              <w:t>Праздник ко дню защитника Отечества"Есть такая профессия-Родину защищать"</w:t>
            </w:r>
          </w:p>
          <w:p w14:paraId="550866C0">
            <w:pPr>
              <w:pStyle w:val="45"/>
              <w:rPr>
                <w:rFonts w:ascii="Times New Roman" w:hAnsi="Times New Roman"/>
                <w:sz w:val="20"/>
                <w:szCs w:val="24"/>
                <w:lang w:eastAsia="ru-RU"/>
              </w:rPr>
            </w:pPr>
          </w:p>
          <w:p w14:paraId="76BA1E95">
            <w:pPr>
              <w:pStyle w:val="45"/>
              <w:rPr>
                <w:rFonts w:ascii="Times New Roman" w:hAnsi="Times New Roman"/>
                <w:sz w:val="20"/>
                <w:szCs w:val="24"/>
                <w:lang w:eastAsia="ru-RU"/>
              </w:rPr>
            </w:pPr>
            <w:r>
              <w:rPr>
                <w:rFonts w:ascii="Times New Roman" w:hAnsi="Times New Roman"/>
                <w:sz w:val="20"/>
                <w:szCs w:val="24"/>
                <w:lang w:eastAsia="ru-RU"/>
              </w:rPr>
              <w:t>-Беседа "Ежели вы вежливы!"</w:t>
            </w:r>
          </w:p>
          <w:p w14:paraId="11793F2C">
            <w:pPr>
              <w:pStyle w:val="45"/>
              <w:rPr>
                <w:rFonts w:ascii="Times New Roman" w:hAnsi="Times New Roman"/>
                <w:sz w:val="20"/>
                <w:szCs w:val="24"/>
                <w:lang w:eastAsia="ru-RU"/>
              </w:rPr>
            </w:pPr>
            <w:r>
              <w:rPr>
                <w:rFonts w:ascii="Times New Roman" w:hAnsi="Times New Roman"/>
                <w:sz w:val="20"/>
                <w:szCs w:val="24"/>
                <w:lang w:eastAsia="ru-RU"/>
              </w:rPr>
              <w:t>-Создание карты добрых дел "Добрые слова не лень говорить мне целый день"</w:t>
            </w:r>
          </w:p>
          <w:p w14:paraId="23B70715">
            <w:pPr>
              <w:pStyle w:val="45"/>
              <w:rPr>
                <w:rFonts w:ascii="Times New Roman" w:hAnsi="Times New Roman"/>
                <w:sz w:val="20"/>
                <w:szCs w:val="24"/>
                <w:lang w:eastAsia="ru-RU"/>
              </w:rPr>
            </w:pPr>
            <w:r>
              <w:rPr>
                <w:rFonts w:ascii="Times New Roman" w:hAnsi="Times New Roman"/>
                <w:sz w:val="20"/>
                <w:szCs w:val="24"/>
                <w:lang w:eastAsia="ru-RU"/>
              </w:rPr>
              <w:t>-Кукольный спектакль "В чём секрет волшебных слов"</w:t>
            </w:r>
          </w:p>
          <w:p w14:paraId="16D029E1">
            <w:pPr>
              <w:pStyle w:val="45"/>
              <w:rPr>
                <w:rFonts w:ascii="Times New Roman" w:hAnsi="Times New Roman"/>
                <w:sz w:val="20"/>
                <w:szCs w:val="24"/>
                <w:lang w:eastAsia="ru-RU"/>
              </w:rPr>
            </w:pPr>
          </w:p>
          <w:p w14:paraId="113B7A3C">
            <w:pPr>
              <w:pStyle w:val="45"/>
              <w:rPr>
                <w:rFonts w:ascii="Times New Roman" w:hAnsi="Times New Roman"/>
                <w:sz w:val="20"/>
                <w:szCs w:val="24"/>
                <w:lang w:eastAsia="ru-RU"/>
              </w:rPr>
            </w:pPr>
            <w:r>
              <w:rPr>
                <w:rFonts w:ascii="Times New Roman" w:hAnsi="Times New Roman"/>
                <w:sz w:val="20"/>
                <w:szCs w:val="24"/>
                <w:lang w:eastAsia="ru-RU"/>
              </w:rPr>
              <w:t>Реализация проекта "Малая зимняя Олимпиада"</w:t>
            </w:r>
          </w:p>
          <w:p w14:paraId="7C31C21D">
            <w:pPr>
              <w:pStyle w:val="45"/>
              <w:rPr>
                <w:rFonts w:ascii="Times New Roman" w:hAnsi="Times New Roman"/>
                <w:sz w:val="20"/>
                <w:szCs w:val="24"/>
                <w:lang w:eastAsia="ru-RU"/>
              </w:rPr>
            </w:pPr>
          </w:p>
          <w:p w14:paraId="460278CF">
            <w:pPr>
              <w:pStyle w:val="45"/>
              <w:rPr>
                <w:rFonts w:ascii="Times New Roman" w:hAnsi="Times New Roman"/>
                <w:sz w:val="20"/>
                <w:szCs w:val="24"/>
                <w:lang w:eastAsia="ru-RU"/>
              </w:rPr>
            </w:pPr>
          </w:p>
          <w:p w14:paraId="1D727621">
            <w:pPr>
              <w:pStyle w:val="45"/>
              <w:rPr>
                <w:rFonts w:ascii="Times New Roman" w:hAnsi="Times New Roman"/>
                <w:sz w:val="20"/>
                <w:szCs w:val="24"/>
                <w:lang w:eastAsia="ru-RU"/>
              </w:rPr>
            </w:pPr>
            <w:r>
              <w:rPr>
                <w:rFonts w:ascii="Times New Roman" w:hAnsi="Times New Roman"/>
                <w:sz w:val="20"/>
                <w:szCs w:val="24"/>
                <w:lang w:eastAsia="ru-RU"/>
              </w:rPr>
              <w:t>Реализация проекта "Герои воинской славы"</w:t>
            </w:r>
          </w:p>
          <w:p w14:paraId="6374C039">
            <w:pPr>
              <w:pStyle w:val="45"/>
              <w:rPr>
                <w:rFonts w:ascii="Times New Roman" w:hAnsi="Times New Roman"/>
                <w:sz w:val="20"/>
                <w:szCs w:val="24"/>
                <w:lang w:eastAsia="ru-RU"/>
              </w:rPr>
            </w:pPr>
          </w:p>
        </w:tc>
      </w:tr>
      <w:tr w14:paraId="2F02D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2" w:hRule="atLeast"/>
        </w:trPr>
        <w:tc>
          <w:tcPr>
            <w:tcW w:w="1418" w:type="dxa"/>
          </w:tcPr>
          <w:p w14:paraId="3472E596">
            <w:pPr>
              <w:pStyle w:val="45"/>
              <w:rPr>
                <w:rFonts w:ascii="Times New Roman" w:hAnsi="Times New Roman"/>
                <w:sz w:val="20"/>
                <w:szCs w:val="24"/>
                <w:lang w:eastAsia="ru-RU"/>
              </w:rPr>
            </w:pPr>
            <w:r>
              <w:rPr>
                <w:rFonts w:ascii="Times New Roman" w:hAnsi="Times New Roman"/>
                <w:sz w:val="20"/>
                <w:szCs w:val="24"/>
                <w:lang w:eastAsia="ru-RU"/>
              </w:rPr>
              <w:t>февраль</w:t>
            </w:r>
          </w:p>
        </w:tc>
        <w:tc>
          <w:tcPr>
            <w:tcW w:w="1276" w:type="dxa"/>
          </w:tcPr>
          <w:p w14:paraId="1A15A78C">
            <w:pPr>
              <w:pStyle w:val="45"/>
              <w:rPr>
                <w:rFonts w:ascii="Times New Roman" w:hAnsi="Times New Roman"/>
                <w:sz w:val="20"/>
                <w:szCs w:val="24"/>
                <w:lang w:eastAsia="ru-RU"/>
              </w:rPr>
            </w:pPr>
            <w:r>
              <w:rPr>
                <w:rFonts w:ascii="Times New Roman" w:hAnsi="Times New Roman"/>
                <w:sz w:val="20"/>
                <w:szCs w:val="24"/>
                <w:lang w:eastAsia="ru-RU"/>
              </w:rPr>
              <w:t>8 февраля</w:t>
            </w:r>
          </w:p>
          <w:p w14:paraId="540701C8">
            <w:pPr>
              <w:pStyle w:val="45"/>
              <w:rPr>
                <w:rFonts w:ascii="Times New Roman" w:hAnsi="Times New Roman"/>
                <w:sz w:val="20"/>
                <w:szCs w:val="24"/>
                <w:lang w:eastAsia="ru-RU"/>
              </w:rPr>
            </w:pPr>
          </w:p>
          <w:p w14:paraId="45F7F320">
            <w:pPr>
              <w:pStyle w:val="45"/>
              <w:rPr>
                <w:rFonts w:ascii="Times New Roman" w:hAnsi="Times New Roman"/>
                <w:sz w:val="20"/>
                <w:szCs w:val="24"/>
                <w:lang w:eastAsia="ru-RU"/>
              </w:rPr>
            </w:pPr>
          </w:p>
          <w:p w14:paraId="26814E3D">
            <w:pPr>
              <w:pStyle w:val="45"/>
              <w:rPr>
                <w:rFonts w:ascii="Times New Roman" w:hAnsi="Times New Roman"/>
                <w:sz w:val="20"/>
                <w:szCs w:val="24"/>
                <w:lang w:eastAsia="ru-RU"/>
              </w:rPr>
            </w:pPr>
          </w:p>
          <w:p w14:paraId="26136C5A">
            <w:pPr>
              <w:pStyle w:val="45"/>
              <w:rPr>
                <w:rFonts w:ascii="Times New Roman" w:hAnsi="Times New Roman"/>
                <w:sz w:val="20"/>
                <w:szCs w:val="24"/>
                <w:lang w:eastAsia="ru-RU"/>
              </w:rPr>
            </w:pPr>
          </w:p>
          <w:p w14:paraId="1D1C7930">
            <w:pPr>
              <w:pStyle w:val="45"/>
              <w:rPr>
                <w:rFonts w:ascii="Times New Roman" w:hAnsi="Times New Roman"/>
                <w:sz w:val="20"/>
                <w:szCs w:val="24"/>
                <w:lang w:eastAsia="ru-RU"/>
              </w:rPr>
            </w:pPr>
          </w:p>
          <w:p w14:paraId="11524033">
            <w:pPr>
              <w:pStyle w:val="45"/>
              <w:rPr>
                <w:rFonts w:ascii="Times New Roman" w:hAnsi="Times New Roman"/>
                <w:sz w:val="20"/>
                <w:szCs w:val="24"/>
                <w:lang w:eastAsia="ru-RU"/>
              </w:rPr>
            </w:pPr>
          </w:p>
          <w:p w14:paraId="54D222B4">
            <w:pPr>
              <w:pStyle w:val="45"/>
              <w:rPr>
                <w:rFonts w:ascii="Times New Roman" w:hAnsi="Times New Roman"/>
                <w:sz w:val="20"/>
                <w:szCs w:val="24"/>
                <w:lang w:eastAsia="ru-RU"/>
              </w:rPr>
            </w:pPr>
            <w:r>
              <w:rPr>
                <w:rFonts w:ascii="Times New Roman" w:hAnsi="Times New Roman"/>
                <w:sz w:val="20"/>
                <w:szCs w:val="24"/>
                <w:lang w:eastAsia="ru-RU"/>
              </w:rPr>
              <w:t>21 февраля</w:t>
            </w:r>
          </w:p>
          <w:p w14:paraId="7E89E2B9">
            <w:pPr>
              <w:pStyle w:val="45"/>
              <w:rPr>
                <w:rFonts w:ascii="Times New Roman" w:hAnsi="Times New Roman"/>
                <w:sz w:val="20"/>
                <w:szCs w:val="24"/>
                <w:lang w:eastAsia="ru-RU"/>
              </w:rPr>
            </w:pPr>
          </w:p>
          <w:p w14:paraId="2DABA083">
            <w:pPr>
              <w:pStyle w:val="45"/>
              <w:rPr>
                <w:rFonts w:ascii="Times New Roman" w:hAnsi="Times New Roman"/>
                <w:sz w:val="20"/>
                <w:szCs w:val="24"/>
                <w:lang w:eastAsia="ru-RU"/>
              </w:rPr>
            </w:pPr>
          </w:p>
          <w:p w14:paraId="0AA5FB24">
            <w:pPr>
              <w:pStyle w:val="45"/>
              <w:rPr>
                <w:rFonts w:ascii="Times New Roman" w:hAnsi="Times New Roman"/>
                <w:sz w:val="20"/>
                <w:szCs w:val="24"/>
                <w:lang w:eastAsia="ru-RU"/>
              </w:rPr>
            </w:pPr>
          </w:p>
          <w:p w14:paraId="082B99CB">
            <w:pPr>
              <w:pStyle w:val="45"/>
              <w:rPr>
                <w:rFonts w:ascii="Times New Roman" w:hAnsi="Times New Roman"/>
                <w:sz w:val="20"/>
                <w:szCs w:val="24"/>
                <w:lang w:eastAsia="ru-RU"/>
              </w:rPr>
            </w:pPr>
          </w:p>
          <w:p w14:paraId="55A20AD8">
            <w:pPr>
              <w:pStyle w:val="45"/>
              <w:rPr>
                <w:rFonts w:ascii="Times New Roman" w:hAnsi="Times New Roman"/>
                <w:sz w:val="20"/>
                <w:szCs w:val="24"/>
                <w:lang w:eastAsia="ru-RU"/>
              </w:rPr>
            </w:pPr>
          </w:p>
          <w:p w14:paraId="1ECF9942">
            <w:pPr>
              <w:pStyle w:val="45"/>
              <w:rPr>
                <w:rFonts w:ascii="Times New Roman" w:hAnsi="Times New Roman"/>
                <w:sz w:val="20"/>
                <w:szCs w:val="24"/>
                <w:lang w:eastAsia="ru-RU"/>
              </w:rPr>
            </w:pPr>
          </w:p>
          <w:p w14:paraId="7B50A3C1">
            <w:pPr>
              <w:pStyle w:val="45"/>
              <w:rPr>
                <w:rFonts w:ascii="Times New Roman" w:hAnsi="Times New Roman"/>
                <w:sz w:val="20"/>
                <w:szCs w:val="24"/>
                <w:lang w:eastAsia="ru-RU"/>
              </w:rPr>
            </w:pPr>
          </w:p>
          <w:p w14:paraId="2ADA7B46">
            <w:pPr>
              <w:pStyle w:val="45"/>
              <w:rPr>
                <w:rFonts w:ascii="Times New Roman" w:hAnsi="Times New Roman"/>
                <w:sz w:val="20"/>
                <w:szCs w:val="24"/>
                <w:lang w:eastAsia="ru-RU"/>
              </w:rPr>
            </w:pPr>
          </w:p>
          <w:p w14:paraId="54D4AB38">
            <w:pPr>
              <w:pStyle w:val="45"/>
              <w:rPr>
                <w:rFonts w:ascii="Times New Roman" w:hAnsi="Times New Roman"/>
                <w:sz w:val="20"/>
                <w:szCs w:val="24"/>
                <w:lang w:eastAsia="ru-RU"/>
              </w:rPr>
            </w:pPr>
            <w:r>
              <w:rPr>
                <w:rFonts w:ascii="Times New Roman" w:hAnsi="Times New Roman"/>
                <w:sz w:val="20"/>
                <w:szCs w:val="24"/>
                <w:lang w:eastAsia="ru-RU"/>
              </w:rPr>
              <w:t>23 февраля</w:t>
            </w:r>
          </w:p>
          <w:p w14:paraId="5B1B34F8">
            <w:pPr>
              <w:pStyle w:val="45"/>
              <w:rPr>
                <w:rFonts w:ascii="Times New Roman" w:hAnsi="Times New Roman"/>
                <w:sz w:val="20"/>
                <w:szCs w:val="24"/>
                <w:lang w:eastAsia="ru-RU"/>
              </w:rPr>
            </w:pPr>
          </w:p>
          <w:p w14:paraId="2D9381D5">
            <w:pPr>
              <w:pStyle w:val="45"/>
              <w:rPr>
                <w:rFonts w:ascii="Times New Roman" w:hAnsi="Times New Roman"/>
                <w:sz w:val="20"/>
                <w:szCs w:val="24"/>
                <w:lang w:eastAsia="ru-RU"/>
              </w:rPr>
            </w:pPr>
          </w:p>
          <w:p w14:paraId="51045097">
            <w:pPr>
              <w:pStyle w:val="45"/>
              <w:rPr>
                <w:rFonts w:ascii="Times New Roman" w:hAnsi="Times New Roman"/>
                <w:sz w:val="20"/>
                <w:szCs w:val="24"/>
                <w:lang w:eastAsia="ru-RU"/>
              </w:rPr>
            </w:pPr>
          </w:p>
          <w:p w14:paraId="197434D4">
            <w:pPr>
              <w:pStyle w:val="45"/>
              <w:rPr>
                <w:rFonts w:ascii="Times New Roman" w:hAnsi="Times New Roman"/>
                <w:sz w:val="20"/>
                <w:szCs w:val="24"/>
                <w:lang w:eastAsia="ru-RU"/>
              </w:rPr>
            </w:pPr>
          </w:p>
          <w:p w14:paraId="6DE69B55">
            <w:pPr>
              <w:pStyle w:val="45"/>
              <w:rPr>
                <w:rFonts w:ascii="Times New Roman" w:hAnsi="Times New Roman"/>
                <w:sz w:val="20"/>
                <w:szCs w:val="24"/>
                <w:lang w:eastAsia="ru-RU"/>
              </w:rPr>
            </w:pPr>
            <w:r>
              <w:rPr>
                <w:rFonts w:ascii="Times New Roman" w:hAnsi="Times New Roman"/>
                <w:sz w:val="20"/>
                <w:szCs w:val="24"/>
                <w:lang w:eastAsia="ru-RU"/>
              </w:rPr>
              <w:t>Конец февраля-начало марта</w:t>
            </w:r>
          </w:p>
        </w:tc>
        <w:tc>
          <w:tcPr>
            <w:tcW w:w="2977" w:type="dxa"/>
          </w:tcPr>
          <w:p w14:paraId="4E15879B">
            <w:pPr>
              <w:pStyle w:val="45"/>
              <w:rPr>
                <w:rFonts w:ascii="Times New Roman" w:hAnsi="Times New Roman"/>
                <w:sz w:val="20"/>
                <w:szCs w:val="24"/>
                <w:lang w:eastAsia="ru-RU"/>
              </w:rPr>
            </w:pPr>
            <w:r>
              <w:rPr>
                <w:rFonts w:ascii="Times New Roman" w:hAnsi="Times New Roman"/>
                <w:sz w:val="20"/>
                <w:szCs w:val="24"/>
                <w:lang w:eastAsia="ru-RU"/>
              </w:rPr>
              <w:t>"День Российской науки"</w:t>
            </w:r>
          </w:p>
          <w:p w14:paraId="49237CD7">
            <w:pPr>
              <w:pStyle w:val="45"/>
              <w:rPr>
                <w:rFonts w:ascii="Times New Roman" w:hAnsi="Times New Roman"/>
                <w:sz w:val="20"/>
                <w:szCs w:val="24"/>
                <w:lang w:eastAsia="ru-RU"/>
              </w:rPr>
            </w:pPr>
          </w:p>
          <w:p w14:paraId="51D9E5DB">
            <w:pPr>
              <w:pStyle w:val="45"/>
              <w:rPr>
                <w:rFonts w:ascii="Times New Roman" w:hAnsi="Times New Roman"/>
                <w:sz w:val="20"/>
                <w:szCs w:val="24"/>
                <w:lang w:eastAsia="ru-RU"/>
              </w:rPr>
            </w:pPr>
          </w:p>
          <w:p w14:paraId="42547C4C">
            <w:pPr>
              <w:pStyle w:val="45"/>
              <w:rPr>
                <w:rFonts w:ascii="Times New Roman" w:hAnsi="Times New Roman"/>
                <w:sz w:val="20"/>
                <w:szCs w:val="24"/>
                <w:lang w:eastAsia="ru-RU"/>
              </w:rPr>
            </w:pPr>
          </w:p>
          <w:p w14:paraId="5B3D76FA">
            <w:pPr>
              <w:pStyle w:val="45"/>
              <w:rPr>
                <w:rFonts w:ascii="Times New Roman" w:hAnsi="Times New Roman"/>
                <w:sz w:val="20"/>
                <w:szCs w:val="24"/>
                <w:lang w:eastAsia="ru-RU"/>
              </w:rPr>
            </w:pPr>
          </w:p>
          <w:p w14:paraId="0F6F738A">
            <w:pPr>
              <w:pStyle w:val="45"/>
              <w:rPr>
                <w:rFonts w:ascii="Times New Roman" w:hAnsi="Times New Roman"/>
                <w:sz w:val="20"/>
                <w:szCs w:val="24"/>
                <w:lang w:eastAsia="ru-RU"/>
              </w:rPr>
            </w:pPr>
          </w:p>
          <w:p w14:paraId="0259A5E8">
            <w:pPr>
              <w:pStyle w:val="45"/>
              <w:rPr>
                <w:rFonts w:ascii="Times New Roman" w:hAnsi="Times New Roman"/>
                <w:sz w:val="20"/>
                <w:szCs w:val="24"/>
                <w:lang w:eastAsia="ru-RU"/>
              </w:rPr>
            </w:pPr>
            <w:r>
              <w:rPr>
                <w:rFonts w:ascii="Times New Roman" w:hAnsi="Times New Roman"/>
                <w:sz w:val="20"/>
                <w:szCs w:val="24"/>
                <w:lang w:eastAsia="ru-RU"/>
              </w:rPr>
              <w:t>"Международный день родного языка"</w:t>
            </w:r>
          </w:p>
          <w:p w14:paraId="13D7F5F6">
            <w:pPr>
              <w:pStyle w:val="45"/>
              <w:rPr>
                <w:rFonts w:ascii="Times New Roman" w:hAnsi="Times New Roman"/>
                <w:sz w:val="20"/>
                <w:szCs w:val="24"/>
                <w:lang w:eastAsia="ru-RU"/>
              </w:rPr>
            </w:pPr>
          </w:p>
          <w:p w14:paraId="431D9D6D">
            <w:pPr>
              <w:pStyle w:val="45"/>
              <w:rPr>
                <w:rFonts w:ascii="Times New Roman" w:hAnsi="Times New Roman"/>
                <w:sz w:val="20"/>
                <w:szCs w:val="24"/>
                <w:lang w:eastAsia="ru-RU"/>
              </w:rPr>
            </w:pPr>
          </w:p>
          <w:p w14:paraId="54FCC21C">
            <w:pPr>
              <w:pStyle w:val="45"/>
              <w:rPr>
                <w:rFonts w:ascii="Times New Roman" w:hAnsi="Times New Roman"/>
                <w:sz w:val="20"/>
                <w:szCs w:val="24"/>
                <w:lang w:eastAsia="ru-RU"/>
              </w:rPr>
            </w:pPr>
          </w:p>
          <w:p w14:paraId="4843C709">
            <w:pPr>
              <w:pStyle w:val="45"/>
              <w:rPr>
                <w:rFonts w:ascii="Times New Roman" w:hAnsi="Times New Roman"/>
                <w:sz w:val="20"/>
                <w:szCs w:val="24"/>
                <w:lang w:eastAsia="ru-RU"/>
              </w:rPr>
            </w:pPr>
          </w:p>
          <w:p w14:paraId="2C34B299">
            <w:pPr>
              <w:pStyle w:val="45"/>
              <w:rPr>
                <w:rFonts w:ascii="Times New Roman" w:hAnsi="Times New Roman"/>
                <w:sz w:val="20"/>
                <w:szCs w:val="24"/>
                <w:lang w:eastAsia="ru-RU"/>
              </w:rPr>
            </w:pPr>
          </w:p>
          <w:p w14:paraId="2EAB6D56">
            <w:pPr>
              <w:pStyle w:val="45"/>
              <w:rPr>
                <w:rFonts w:ascii="Times New Roman" w:hAnsi="Times New Roman"/>
                <w:sz w:val="20"/>
                <w:szCs w:val="24"/>
                <w:lang w:eastAsia="ru-RU"/>
              </w:rPr>
            </w:pPr>
          </w:p>
          <w:p w14:paraId="7052B70F">
            <w:pPr>
              <w:pStyle w:val="45"/>
              <w:rPr>
                <w:rFonts w:ascii="Times New Roman" w:hAnsi="Times New Roman"/>
                <w:sz w:val="20"/>
                <w:szCs w:val="24"/>
                <w:lang w:eastAsia="ru-RU"/>
              </w:rPr>
            </w:pPr>
            <w:r>
              <w:rPr>
                <w:rFonts w:ascii="Times New Roman" w:hAnsi="Times New Roman"/>
                <w:sz w:val="20"/>
                <w:szCs w:val="24"/>
                <w:lang w:eastAsia="ru-RU"/>
              </w:rPr>
              <w:t>"День защитника Отечества"</w:t>
            </w:r>
          </w:p>
          <w:p w14:paraId="555D2E09">
            <w:pPr>
              <w:pStyle w:val="45"/>
              <w:rPr>
                <w:rFonts w:ascii="Times New Roman" w:hAnsi="Times New Roman"/>
                <w:sz w:val="20"/>
                <w:szCs w:val="24"/>
                <w:lang w:eastAsia="ru-RU"/>
              </w:rPr>
            </w:pPr>
          </w:p>
          <w:p w14:paraId="1E7F31A7">
            <w:pPr>
              <w:pStyle w:val="45"/>
              <w:rPr>
                <w:rFonts w:ascii="Times New Roman" w:hAnsi="Times New Roman"/>
                <w:sz w:val="20"/>
                <w:szCs w:val="24"/>
                <w:lang w:eastAsia="ru-RU"/>
              </w:rPr>
            </w:pPr>
          </w:p>
          <w:p w14:paraId="42ECA2B7">
            <w:pPr>
              <w:pStyle w:val="45"/>
              <w:rPr>
                <w:rFonts w:ascii="Times New Roman" w:hAnsi="Times New Roman"/>
                <w:sz w:val="20"/>
                <w:szCs w:val="24"/>
                <w:lang w:eastAsia="ru-RU"/>
              </w:rPr>
            </w:pPr>
          </w:p>
          <w:p w14:paraId="267DB2C9">
            <w:pPr>
              <w:pStyle w:val="45"/>
              <w:rPr>
                <w:rFonts w:ascii="Times New Roman" w:hAnsi="Times New Roman"/>
                <w:sz w:val="20"/>
                <w:szCs w:val="24"/>
                <w:lang w:eastAsia="ru-RU"/>
              </w:rPr>
            </w:pPr>
            <w:r>
              <w:rPr>
                <w:rFonts w:ascii="Times New Roman" w:hAnsi="Times New Roman"/>
                <w:sz w:val="20"/>
                <w:szCs w:val="24"/>
                <w:lang w:eastAsia="ru-RU"/>
              </w:rPr>
              <w:t>"Масленица"</w:t>
            </w:r>
          </w:p>
        </w:tc>
        <w:tc>
          <w:tcPr>
            <w:tcW w:w="4961" w:type="dxa"/>
          </w:tcPr>
          <w:p w14:paraId="1D39F035">
            <w:pPr>
              <w:pStyle w:val="45"/>
              <w:rPr>
                <w:rFonts w:ascii="Times New Roman" w:hAnsi="Times New Roman"/>
                <w:sz w:val="20"/>
                <w:szCs w:val="24"/>
                <w:lang w:eastAsia="ru-RU"/>
              </w:rPr>
            </w:pPr>
            <w:r>
              <w:rPr>
                <w:rFonts w:ascii="Times New Roman" w:hAnsi="Times New Roman"/>
                <w:sz w:val="20"/>
                <w:szCs w:val="24"/>
                <w:lang w:eastAsia="ru-RU"/>
              </w:rPr>
              <w:t>-Тематическая неделя "Хочу всё знать"</w:t>
            </w:r>
          </w:p>
          <w:p w14:paraId="16D6065A">
            <w:pPr>
              <w:pStyle w:val="45"/>
              <w:rPr>
                <w:rFonts w:ascii="Times New Roman" w:hAnsi="Times New Roman"/>
                <w:sz w:val="20"/>
                <w:szCs w:val="24"/>
                <w:lang w:eastAsia="ru-RU"/>
              </w:rPr>
            </w:pPr>
            <w:r>
              <w:rPr>
                <w:rFonts w:ascii="Times New Roman" w:hAnsi="Times New Roman"/>
                <w:sz w:val="20"/>
                <w:szCs w:val="24"/>
                <w:lang w:eastAsia="ru-RU"/>
              </w:rPr>
              <w:t>-Проведение опытов с водой,солью,содой,пищевыми красителями,мыльными пузырями,воздухом</w:t>
            </w:r>
          </w:p>
          <w:p w14:paraId="2E2D599F">
            <w:pPr>
              <w:pStyle w:val="45"/>
              <w:rPr>
                <w:rFonts w:ascii="Times New Roman" w:hAnsi="Times New Roman"/>
                <w:sz w:val="20"/>
                <w:szCs w:val="24"/>
                <w:lang w:eastAsia="ru-RU"/>
              </w:rPr>
            </w:pPr>
          </w:p>
          <w:p w14:paraId="3457C23C">
            <w:pPr>
              <w:pStyle w:val="45"/>
              <w:rPr>
                <w:rFonts w:ascii="Times New Roman" w:hAnsi="Times New Roman"/>
                <w:sz w:val="20"/>
                <w:szCs w:val="24"/>
                <w:lang w:eastAsia="ru-RU"/>
              </w:rPr>
            </w:pPr>
            <w:r>
              <w:rPr>
                <w:rFonts w:ascii="Times New Roman" w:hAnsi="Times New Roman"/>
                <w:sz w:val="20"/>
                <w:szCs w:val="24"/>
                <w:lang w:eastAsia="ru-RU"/>
              </w:rPr>
              <w:t>-Девиз дня:"Богат и красив наш русский язык" (сопровождение всех режимных моментов произведениями устного народного творчества)</w:t>
            </w:r>
          </w:p>
          <w:p w14:paraId="74B09A3F">
            <w:pPr>
              <w:pStyle w:val="45"/>
              <w:rPr>
                <w:rFonts w:ascii="Times New Roman" w:hAnsi="Times New Roman"/>
                <w:sz w:val="20"/>
                <w:szCs w:val="24"/>
                <w:lang w:eastAsia="ru-RU"/>
              </w:rPr>
            </w:pPr>
            <w:r>
              <w:rPr>
                <w:rFonts w:ascii="Times New Roman" w:hAnsi="Times New Roman"/>
                <w:sz w:val="20"/>
                <w:szCs w:val="24"/>
                <w:lang w:eastAsia="ru-RU"/>
              </w:rPr>
              <w:t>-Познавательная беседа "Мы Россияне-наш русский язык"</w:t>
            </w:r>
          </w:p>
          <w:p w14:paraId="2623A304">
            <w:pPr>
              <w:pStyle w:val="45"/>
              <w:rPr>
                <w:rFonts w:ascii="Times New Roman" w:hAnsi="Times New Roman"/>
                <w:sz w:val="20"/>
                <w:szCs w:val="24"/>
                <w:lang w:eastAsia="ru-RU"/>
              </w:rPr>
            </w:pPr>
          </w:p>
          <w:p w14:paraId="131610E4">
            <w:pPr>
              <w:pStyle w:val="45"/>
              <w:rPr>
                <w:rFonts w:ascii="Times New Roman" w:hAnsi="Times New Roman"/>
                <w:sz w:val="20"/>
                <w:szCs w:val="24"/>
                <w:lang w:eastAsia="ru-RU"/>
              </w:rPr>
            </w:pPr>
            <w:r>
              <w:rPr>
                <w:rFonts w:ascii="Times New Roman" w:hAnsi="Times New Roman"/>
                <w:sz w:val="20"/>
                <w:szCs w:val="24"/>
                <w:lang w:eastAsia="ru-RU"/>
              </w:rPr>
              <w:t>Реализация и презентация игрового проекта "Есть такая профессия-Родину защищать"</w:t>
            </w:r>
          </w:p>
          <w:p w14:paraId="52904578">
            <w:pPr>
              <w:pStyle w:val="45"/>
              <w:rPr>
                <w:rFonts w:ascii="Times New Roman" w:hAnsi="Times New Roman"/>
                <w:sz w:val="20"/>
                <w:szCs w:val="24"/>
                <w:lang w:eastAsia="ru-RU"/>
              </w:rPr>
            </w:pPr>
          </w:p>
          <w:p w14:paraId="334B8600">
            <w:pPr>
              <w:pStyle w:val="45"/>
              <w:rPr>
                <w:rFonts w:ascii="Times New Roman" w:hAnsi="Times New Roman"/>
                <w:sz w:val="20"/>
                <w:szCs w:val="24"/>
                <w:lang w:eastAsia="ru-RU"/>
              </w:rPr>
            </w:pPr>
            <w:r>
              <w:rPr>
                <w:rFonts w:ascii="Times New Roman" w:hAnsi="Times New Roman"/>
                <w:sz w:val="20"/>
                <w:szCs w:val="24"/>
                <w:lang w:eastAsia="ru-RU"/>
              </w:rPr>
              <w:t>-Фольклорный праздник "Масленица"</w:t>
            </w:r>
          </w:p>
          <w:p w14:paraId="27143C6A">
            <w:pPr>
              <w:pStyle w:val="45"/>
              <w:rPr>
                <w:rFonts w:ascii="Times New Roman" w:hAnsi="Times New Roman"/>
                <w:sz w:val="20"/>
                <w:szCs w:val="24"/>
                <w:lang w:eastAsia="ru-RU"/>
              </w:rPr>
            </w:pPr>
            <w:r>
              <w:rPr>
                <w:rFonts w:ascii="Times New Roman" w:hAnsi="Times New Roman"/>
                <w:sz w:val="20"/>
                <w:szCs w:val="24"/>
                <w:lang w:eastAsia="ru-RU"/>
              </w:rPr>
              <w:t>-Реализация и презентация проекта "Веселится народ,в гости Масленицу ждёт"</w:t>
            </w:r>
          </w:p>
          <w:p w14:paraId="625F25DF">
            <w:pPr>
              <w:pStyle w:val="45"/>
              <w:rPr>
                <w:rFonts w:ascii="Times New Roman" w:hAnsi="Times New Roman"/>
                <w:sz w:val="20"/>
                <w:szCs w:val="24"/>
                <w:lang w:eastAsia="ru-RU"/>
              </w:rPr>
            </w:pPr>
          </w:p>
        </w:tc>
      </w:tr>
      <w:tr w14:paraId="2C711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9" w:hRule="exact"/>
        </w:trPr>
        <w:tc>
          <w:tcPr>
            <w:tcW w:w="1418" w:type="dxa"/>
          </w:tcPr>
          <w:p w14:paraId="7382C808">
            <w:pPr>
              <w:pStyle w:val="45"/>
              <w:rPr>
                <w:rFonts w:ascii="Times New Roman" w:hAnsi="Times New Roman"/>
                <w:sz w:val="20"/>
                <w:szCs w:val="24"/>
                <w:lang w:eastAsia="ru-RU"/>
              </w:rPr>
            </w:pPr>
            <w:r>
              <w:rPr>
                <w:rFonts w:ascii="Times New Roman" w:hAnsi="Times New Roman"/>
                <w:sz w:val="20"/>
                <w:szCs w:val="24"/>
                <w:lang w:eastAsia="ru-RU"/>
              </w:rPr>
              <w:t xml:space="preserve">    март</w:t>
            </w:r>
          </w:p>
        </w:tc>
        <w:tc>
          <w:tcPr>
            <w:tcW w:w="1276" w:type="dxa"/>
          </w:tcPr>
          <w:p w14:paraId="58637E35">
            <w:pPr>
              <w:pStyle w:val="45"/>
              <w:rPr>
                <w:rFonts w:ascii="Times New Roman" w:hAnsi="Times New Roman"/>
                <w:sz w:val="20"/>
                <w:szCs w:val="24"/>
                <w:lang w:eastAsia="ru-RU"/>
              </w:rPr>
            </w:pPr>
            <w:r>
              <w:rPr>
                <w:rFonts w:ascii="Times New Roman" w:hAnsi="Times New Roman"/>
                <w:sz w:val="20"/>
                <w:szCs w:val="24"/>
                <w:lang w:eastAsia="ru-RU"/>
              </w:rPr>
              <w:t>13.03-12.04</w:t>
            </w:r>
          </w:p>
          <w:p w14:paraId="6347DA5F">
            <w:pPr>
              <w:pStyle w:val="45"/>
              <w:rPr>
                <w:rFonts w:ascii="Times New Roman" w:hAnsi="Times New Roman"/>
                <w:sz w:val="20"/>
                <w:szCs w:val="24"/>
                <w:lang w:eastAsia="ru-RU"/>
              </w:rPr>
            </w:pPr>
          </w:p>
          <w:p w14:paraId="6A664DAA">
            <w:pPr>
              <w:pStyle w:val="45"/>
              <w:rPr>
                <w:rFonts w:ascii="Times New Roman" w:hAnsi="Times New Roman"/>
                <w:sz w:val="20"/>
                <w:szCs w:val="24"/>
                <w:lang w:eastAsia="ru-RU"/>
              </w:rPr>
            </w:pPr>
          </w:p>
          <w:p w14:paraId="240A6DA5">
            <w:pPr>
              <w:pStyle w:val="45"/>
              <w:rPr>
                <w:rFonts w:ascii="Times New Roman" w:hAnsi="Times New Roman"/>
                <w:sz w:val="20"/>
                <w:szCs w:val="24"/>
                <w:lang w:eastAsia="ru-RU"/>
              </w:rPr>
            </w:pPr>
          </w:p>
          <w:p w14:paraId="5967CA26">
            <w:pPr>
              <w:pStyle w:val="45"/>
              <w:rPr>
                <w:rFonts w:ascii="Times New Roman" w:hAnsi="Times New Roman"/>
                <w:sz w:val="20"/>
                <w:szCs w:val="24"/>
                <w:lang w:eastAsia="ru-RU"/>
              </w:rPr>
            </w:pPr>
          </w:p>
          <w:p w14:paraId="2939862D">
            <w:pPr>
              <w:pStyle w:val="45"/>
              <w:rPr>
                <w:rFonts w:ascii="Times New Roman" w:hAnsi="Times New Roman"/>
                <w:sz w:val="20"/>
                <w:szCs w:val="24"/>
                <w:lang w:eastAsia="ru-RU"/>
              </w:rPr>
            </w:pPr>
            <w:r>
              <w:rPr>
                <w:rFonts w:ascii="Times New Roman" w:hAnsi="Times New Roman"/>
                <w:sz w:val="20"/>
                <w:szCs w:val="24"/>
                <w:lang w:eastAsia="ru-RU"/>
              </w:rPr>
              <w:t>8 марта</w:t>
            </w:r>
          </w:p>
          <w:p w14:paraId="7BA7EC8F">
            <w:pPr>
              <w:pStyle w:val="45"/>
              <w:rPr>
                <w:rFonts w:ascii="Times New Roman" w:hAnsi="Times New Roman"/>
                <w:sz w:val="20"/>
                <w:szCs w:val="24"/>
                <w:lang w:eastAsia="ru-RU"/>
              </w:rPr>
            </w:pPr>
          </w:p>
          <w:p w14:paraId="77FF52ED">
            <w:pPr>
              <w:pStyle w:val="45"/>
              <w:rPr>
                <w:rFonts w:ascii="Times New Roman" w:hAnsi="Times New Roman"/>
                <w:sz w:val="20"/>
                <w:szCs w:val="24"/>
                <w:lang w:eastAsia="ru-RU"/>
              </w:rPr>
            </w:pPr>
          </w:p>
          <w:p w14:paraId="5BAB57D6">
            <w:pPr>
              <w:pStyle w:val="45"/>
              <w:rPr>
                <w:rFonts w:ascii="Times New Roman" w:hAnsi="Times New Roman"/>
                <w:sz w:val="20"/>
                <w:szCs w:val="24"/>
                <w:lang w:eastAsia="ru-RU"/>
              </w:rPr>
            </w:pPr>
          </w:p>
          <w:p w14:paraId="4CB56447">
            <w:pPr>
              <w:pStyle w:val="45"/>
              <w:rPr>
                <w:rFonts w:ascii="Times New Roman" w:hAnsi="Times New Roman"/>
                <w:sz w:val="20"/>
                <w:szCs w:val="24"/>
                <w:lang w:eastAsia="ru-RU"/>
              </w:rPr>
            </w:pPr>
            <w:r>
              <w:rPr>
                <w:rFonts w:ascii="Times New Roman" w:hAnsi="Times New Roman"/>
                <w:sz w:val="20"/>
                <w:szCs w:val="24"/>
                <w:lang w:eastAsia="ru-RU"/>
              </w:rPr>
              <w:t>27 марта</w:t>
            </w:r>
          </w:p>
          <w:p w14:paraId="46B1BB7F">
            <w:pPr>
              <w:pStyle w:val="45"/>
              <w:rPr>
                <w:rFonts w:ascii="Times New Roman" w:hAnsi="Times New Roman"/>
                <w:sz w:val="20"/>
                <w:szCs w:val="24"/>
                <w:lang w:eastAsia="ru-RU"/>
              </w:rPr>
            </w:pPr>
          </w:p>
          <w:p w14:paraId="231466BD">
            <w:pPr>
              <w:pStyle w:val="45"/>
              <w:rPr>
                <w:rFonts w:ascii="Times New Roman" w:hAnsi="Times New Roman"/>
                <w:sz w:val="20"/>
                <w:szCs w:val="24"/>
                <w:lang w:eastAsia="ru-RU"/>
              </w:rPr>
            </w:pPr>
          </w:p>
          <w:p w14:paraId="61C17161">
            <w:pPr>
              <w:pStyle w:val="45"/>
              <w:rPr>
                <w:rFonts w:ascii="Times New Roman" w:hAnsi="Times New Roman"/>
                <w:sz w:val="20"/>
                <w:szCs w:val="24"/>
                <w:lang w:eastAsia="ru-RU"/>
              </w:rPr>
            </w:pPr>
          </w:p>
          <w:p w14:paraId="1C2203D8">
            <w:pPr>
              <w:pStyle w:val="45"/>
              <w:rPr>
                <w:rFonts w:ascii="Times New Roman" w:hAnsi="Times New Roman"/>
                <w:sz w:val="20"/>
                <w:szCs w:val="24"/>
                <w:lang w:eastAsia="ru-RU"/>
              </w:rPr>
            </w:pPr>
          </w:p>
          <w:p w14:paraId="4D7EB758">
            <w:pPr>
              <w:pStyle w:val="45"/>
              <w:rPr>
                <w:rFonts w:ascii="Times New Roman" w:hAnsi="Times New Roman"/>
                <w:sz w:val="20"/>
                <w:szCs w:val="24"/>
                <w:lang w:eastAsia="ru-RU"/>
              </w:rPr>
            </w:pPr>
            <w:r>
              <w:rPr>
                <w:rFonts w:ascii="Times New Roman" w:hAnsi="Times New Roman"/>
                <w:sz w:val="20"/>
                <w:szCs w:val="24"/>
                <w:lang w:eastAsia="ru-RU"/>
              </w:rPr>
              <w:t xml:space="preserve">31 марта </w:t>
            </w:r>
          </w:p>
        </w:tc>
        <w:tc>
          <w:tcPr>
            <w:tcW w:w="2977" w:type="dxa"/>
          </w:tcPr>
          <w:p w14:paraId="1A95426B">
            <w:pPr>
              <w:pStyle w:val="45"/>
              <w:rPr>
                <w:rFonts w:ascii="Times New Roman" w:hAnsi="Times New Roman"/>
                <w:sz w:val="20"/>
                <w:szCs w:val="24"/>
                <w:lang w:eastAsia="ru-RU"/>
              </w:rPr>
            </w:pPr>
            <w:r>
              <w:rPr>
                <w:rFonts w:ascii="Times New Roman" w:hAnsi="Times New Roman"/>
                <w:sz w:val="20"/>
                <w:szCs w:val="24"/>
                <w:lang w:eastAsia="ru-RU"/>
              </w:rPr>
              <w:t>Игровой проект "Космонавтами мы станем,на ракете полетим"</w:t>
            </w:r>
          </w:p>
          <w:p w14:paraId="0F1DA224">
            <w:pPr>
              <w:pStyle w:val="45"/>
              <w:rPr>
                <w:rFonts w:ascii="Times New Roman" w:hAnsi="Times New Roman"/>
                <w:sz w:val="20"/>
                <w:szCs w:val="24"/>
                <w:lang w:eastAsia="ru-RU"/>
              </w:rPr>
            </w:pPr>
          </w:p>
          <w:p w14:paraId="484553AE">
            <w:pPr>
              <w:pStyle w:val="45"/>
              <w:rPr>
                <w:rFonts w:ascii="Times New Roman" w:hAnsi="Times New Roman"/>
                <w:sz w:val="20"/>
                <w:szCs w:val="24"/>
                <w:lang w:eastAsia="ru-RU"/>
              </w:rPr>
            </w:pPr>
            <w:r>
              <w:rPr>
                <w:rFonts w:ascii="Times New Roman" w:hAnsi="Times New Roman"/>
                <w:sz w:val="20"/>
                <w:szCs w:val="24"/>
                <w:lang w:eastAsia="ru-RU"/>
              </w:rPr>
              <w:t>"Международный женский день"</w:t>
            </w:r>
          </w:p>
          <w:p w14:paraId="2C0A4553">
            <w:pPr>
              <w:pStyle w:val="45"/>
              <w:rPr>
                <w:rFonts w:ascii="Times New Roman" w:hAnsi="Times New Roman"/>
                <w:sz w:val="20"/>
                <w:szCs w:val="24"/>
                <w:lang w:eastAsia="ru-RU"/>
              </w:rPr>
            </w:pPr>
          </w:p>
          <w:p w14:paraId="6C7C51B9">
            <w:pPr>
              <w:pStyle w:val="45"/>
              <w:rPr>
                <w:rFonts w:ascii="Times New Roman" w:hAnsi="Times New Roman"/>
                <w:sz w:val="20"/>
                <w:szCs w:val="24"/>
                <w:lang w:eastAsia="ru-RU"/>
              </w:rPr>
            </w:pPr>
          </w:p>
          <w:p w14:paraId="646DBD07">
            <w:pPr>
              <w:pStyle w:val="45"/>
              <w:rPr>
                <w:rFonts w:ascii="Times New Roman" w:hAnsi="Times New Roman"/>
                <w:sz w:val="20"/>
                <w:szCs w:val="24"/>
                <w:lang w:eastAsia="ru-RU"/>
              </w:rPr>
            </w:pPr>
            <w:r>
              <w:rPr>
                <w:rFonts w:ascii="Times New Roman" w:hAnsi="Times New Roman"/>
                <w:sz w:val="20"/>
                <w:szCs w:val="24"/>
                <w:lang w:eastAsia="ru-RU"/>
              </w:rPr>
              <w:t>"Международный день театра"</w:t>
            </w:r>
          </w:p>
          <w:p w14:paraId="224DB287">
            <w:pPr>
              <w:pStyle w:val="45"/>
              <w:rPr>
                <w:rFonts w:ascii="Times New Roman" w:hAnsi="Times New Roman"/>
                <w:sz w:val="20"/>
                <w:szCs w:val="24"/>
                <w:lang w:eastAsia="ru-RU"/>
              </w:rPr>
            </w:pPr>
          </w:p>
          <w:p w14:paraId="3E881800">
            <w:pPr>
              <w:pStyle w:val="45"/>
              <w:rPr>
                <w:rFonts w:ascii="Times New Roman" w:hAnsi="Times New Roman"/>
                <w:sz w:val="20"/>
                <w:szCs w:val="24"/>
                <w:lang w:eastAsia="ru-RU"/>
              </w:rPr>
            </w:pPr>
          </w:p>
          <w:p w14:paraId="04B3B308">
            <w:pPr>
              <w:pStyle w:val="45"/>
              <w:rPr>
                <w:rFonts w:ascii="Times New Roman" w:hAnsi="Times New Roman"/>
                <w:sz w:val="20"/>
                <w:szCs w:val="24"/>
                <w:lang w:eastAsia="ru-RU"/>
              </w:rPr>
            </w:pPr>
          </w:p>
          <w:p w14:paraId="1C952E46">
            <w:pPr>
              <w:pStyle w:val="45"/>
              <w:rPr>
                <w:rFonts w:ascii="Times New Roman" w:hAnsi="Times New Roman"/>
                <w:sz w:val="20"/>
                <w:szCs w:val="24"/>
                <w:lang w:eastAsia="ru-RU"/>
              </w:rPr>
            </w:pPr>
            <w:r>
              <w:rPr>
                <w:rFonts w:ascii="Times New Roman" w:hAnsi="Times New Roman"/>
                <w:sz w:val="20"/>
                <w:szCs w:val="24"/>
                <w:lang w:eastAsia="ru-RU"/>
              </w:rPr>
              <w:t>"140 лет со дня рождения К.И.Чуковского"</w:t>
            </w:r>
          </w:p>
        </w:tc>
        <w:tc>
          <w:tcPr>
            <w:tcW w:w="4961" w:type="dxa"/>
          </w:tcPr>
          <w:p w14:paraId="36B7D2E2">
            <w:pPr>
              <w:pStyle w:val="45"/>
              <w:rPr>
                <w:rFonts w:ascii="Times New Roman" w:hAnsi="Times New Roman"/>
                <w:sz w:val="20"/>
                <w:szCs w:val="24"/>
                <w:lang w:eastAsia="ru-RU"/>
              </w:rPr>
            </w:pPr>
            <w:r>
              <w:rPr>
                <w:rFonts w:ascii="Times New Roman" w:hAnsi="Times New Roman"/>
                <w:sz w:val="20"/>
                <w:szCs w:val="24"/>
                <w:lang w:eastAsia="ru-RU"/>
              </w:rPr>
              <w:t>Праздник "День Космонавтики"</w:t>
            </w:r>
          </w:p>
          <w:p w14:paraId="46796AB2">
            <w:pPr>
              <w:pStyle w:val="45"/>
              <w:rPr>
                <w:rFonts w:ascii="Times New Roman" w:hAnsi="Times New Roman"/>
                <w:sz w:val="20"/>
                <w:szCs w:val="24"/>
                <w:lang w:eastAsia="ru-RU"/>
              </w:rPr>
            </w:pPr>
            <w:r>
              <w:rPr>
                <w:rFonts w:ascii="Times New Roman" w:hAnsi="Times New Roman"/>
                <w:sz w:val="20"/>
                <w:szCs w:val="24"/>
                <w:lang w:eastAsia="ru-RU"/>
              </w:rPr>
              <w:t>"Ждут нас быстрые ракеты для полёта на планеты"</w:t>
            </w:r>
          </w:p>
          <w:p w14:paraId="75282FE9">
            <w:pPr>
              <w:pStyle w:val="45"/>
              <w:rPr>
                <w:rFonts w:ascii="Times New Roman" w:hAnsi="Times New Roman"/>
                <w:sz w:val="20"/>
                <w:szCs w:val="24"/>
                <w:lang w:eastAsia="ru-RU"/>
              </w:rPr>
            </w:pPr>
          </w:p>
          <w:p w14:paraId="53E055E5">
            <w:pPr>
              <w:pStyle w:val="45"/>
              <w:rPr>
                <w:rFonts w:ascii="Times New Roman" w:hAnsi="Times New Roman"/>
                <w:sz w:val="20"/>
                <w:szCs w:val="24"/>
                <w:lang w:eastAsia="ru-RU"/>
              </w:rPr>
            </w:pPr>
            <w:r>
              <w:rPr>
                <w:rFonts w:ascii="Times New Roman" w:hAnsi="Times New Roman"/>
                <w:sz w:val="20"/>
                <w:szCs w:val="24"/>
                <w:lang w:eastAsia="ru-RU"/>
              </w:rPr>
              <w:t>-Изготовление подарков "Цветы для мамы"</w:t>
            </w:r>
          </w:p>
          <w:p w14:paraId="2E70B6A9">
            <w:pPr>
              <w:pStyle w:val="45"/>
              <w:rPr>
                <w:rFonts w:ascii="Times New Roman" w:hAnsi="Times New Roman"/>
                <w:sz w:val="20"/>
                <w:szCs w:val="24"/>
                <w:lang w:eastAsia="ru-RU"/>
              </w:rPr>
            </w:pPr>
            <w:r>
              <w:rPr>
                <w:rFonts w:ascii="Times New Roman" w:hAnsi="Times New Roman"/>
                <w:sz w:val="20"/>
                <w:szCs w:val="24"/>
                <w:lang w:eastAsia="ru-RU"/>
              </w:rPr>
              <w:t>-Утренник "Праздник мам"</w:t>
            </w:r>
          </w:p>
          <w:p w14:paraId="724A73A7">
            <w:pPr>
              <w:pStyle w:val="45"/>
              <w:rPr>
                <w:rFonts w:ascii="Times New Roman" w:hAnsi="Times New Roman"/>
                <w:sz w:val="20"/>
                <w:szCs w:val="24"/>
                <w:lang w:eastAsia="ru-RU"/>
              </w:rPr>
            </w:pPr>
          </w:p>
          <w:p w14:paraId="2797F880">
            <w:pPr>
              <w:pStyle w:val="45"/>
              <w:rPr>
                <w:rFonts w:ascii="Times New Roman" w:hAnsi="Times New Roman"/>
                <w:sz w:val="20"/>
                <w:szCs w:val="24"/>
                <w:lang w:eastAsia="ru-RU"/>
              </w:rPr>
            </w:pPr>
            <w:r>
              <w:rPr>
                <w:rFonts w:ascii="Times New Roman" w:hAnsi="Times New Roman"/>
                <w:sz w:val="20"/>
                <w:szCs w:val="24"/>
                <w:lang w:eastAsia="ru-RU"/>
              </w:rPr>
              <w:t>-Беседы о театре</w:t>
            </w:r>
          </w:p>
          <w:p w14:paraId="0A1DA7B4">
            <w:pPr>
              <w:pStyle w:val="45"/>
              <w:rPr>
                <w:rFonts w:ascii="Times New Roman" w:hAnsi="Times New Roman"/>
                <w:sz w:val="20"/>
                <w:szCs w:val="24"/>
                <w:lang w:eastAsia="ru-RU"/>
              </w:rPr>
            </w:pPr>
            <w:r>
              <w:rPr>
                <w:rFonts w:ascii="Times New Roman" w:hAnsi="Times New Roman"/>
                <w:sz w:val="20"/>
                <w:szCs w:val="24"/>
                <w:lang w:eastAsia="ru-RU"/>
              </w:rPr>
              <w:t>-Показ спектакля для всех детей "Волшебный мир театра"</w:t>
            </w:r>
          </w:p>
          <w:p w14:paraId="0A0C1BA1">
            <w:pPr>
              <w:pStyle w:val="45"/>
              <w:rPr>
                <w:rFonts w:ascii="Times New Roman" w:hAnsi="Times New Roman"/>
                <w:sz w:val="20"/>
                <w:szCs w:val="24"/>
                <w:lang w:eastAsia="ru-RU"/>
              </w:rPr>
            </w:pPr>
          </w:p>
          <w:p w14:paraId="2C13879B">
            <w:pPr>
              <w:pStyle w:val="45"/>
              <w:rPr>
                <w:rFonts w:ascii="Times New Roman" w:hAnsi="Times New Roman"/>
                <w:sz w:val="20"/>
                <w:szCs w:val="24"/>
                <w:lang w:eastAsia="ru-RU"/>
              </w:rPr>
            </w:pPr>
            <w:r>
              <w:rPr>
                <w:rFonts w:ascii="Times New Roman" w:hAnsi="Times New Roman"/>
                <w:sz w:val="20"/>
                <w:szCs w:val="24"/>
                <w:lang w:eastAsia="ru-RU"/>
              </w:rPr>
              <w:t>-Чтение произведений К.И.Чуковского,рассматрива-ние иллюстраций</w:t>
            </w:r>
          </w:p>
          <w:p w14:paraId="49634646">
            <w:pPr>
              <w:pStyle w:val="45"/>
              <w:rPr>
                <w:rFonts w:ascii="Times New Roman" w:hAnsi="Times New Roman"/>
                <w:sz w:val="20"/>
                <w:szCs w:val="24"/>
                <w:lang w:eastAsia="ru-RU"/>
              </w:rPr>
            </w:pPr>
            <w:r>
              <w:rPr>
                <w:rFonts w:ascii="Times New Roman" w:hAnsi="Times New Roman"/>
                <w:sz w:val="20"/>
                <w:szCs w:val="24"/>
                <w:lang w:eastAsia="ru-RU"/>
              </w:rPr>
              <w:t>-Беседа "Знакомство с творчеством К.И.Чуковского"</w:t>
            </w:r>
          </w:p>
          <w:p w14:paraId="2FBF41FB">
            <w:pPr>
              <w:pStyle w:val="45"/>
              <w:rPr>
                <w:rFonts w:ascii="Times New Roman" w:hAnsi="Times New Roman"/>
                <w:sz w:val="20"/>
                <w:szCs w:val="24"/>
                <w:lang w:eastAsia="ru-RU"/>
              </w:rPr>
            </w:pPr>
            <w:r>
              <w:rPr>
                <w:rFonts w:ascii="Times New Roman" w:hAnsi="Times New Roman"/>
                <w:sz w:val="20"/>
                <w:szCs w:val="24"/>
                <w:lang w:eastAsia="ru-RU"/>
              </w:rPr>
              <w:t>-Викторина по сказкам К.И.Чуковского</w:t>
            </w:r>
          </w:p>
          <w:p w14:paraId="1215B60B">
            <w:pPr>
              <w:pStyle w:val="45"/>
              <w:rPr>
                <w:rFonts w:ascii="Times New Roman" w:hAnsi="Times New Roman"/>
                <w:sz w:val="20"/>
                <w:szCs w:val="24"/>
                <w:lang w:eastAsia="ru-RU"/>
              </w:rPr>
            </w:pPr>
            <w:r>
              <w:rPr>
                <w:rFonts w:ascii="Times New Roman" w:hAnsi="Times New Roman"/>
                <w:sz w:val="20"/>
                <w:szCs w:val="24"/>
                <w:lang w:eastAsia="ru-RU"/>
              </w:rPr>
              <w:t>-Выставка книг с произведениями К.И.Чуковского</w:t>
            </w:r>
          </w:p>
        </w:tc>
      </w:tr>
      <w:tr w14:paraId="311F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2" w:hRule="atLeast"/>
        </w:trPr>
        <w:tc>
          <w:tcPr>
            <w:tcW w:w="1418" w:type="dxa"/>
          </w:tcPr>
          <w:p w14:paraId="1684BC5F">
            <w:pPr>
              <w:pStyle w:val="45"/>
              <w:rPr>
                <w:rFonts w:ascii="Times New Roman" w:hAnsi="Times New Roman"/>
                <w:sz w:val="20"/>
                <w:szCs w:val="24"/>
                <w:lang w:eastAsia="ru-RU"/>
              </w:rPr>
            </w:pPr>
            <w:r>
              <w:rPr>
                <w:rFonts w:ascii="Times New Roman" w:hAnsi="Times New Roman"/>
                <w:sz w:val="20"/>
                <w:szCs w:val="24"/>
                <w:lang w:eastAsia="ru-RU"/>
              </w:rPr>
              <w:t>апрель</w:t>
            </w:r>
          </w:p>
        </w:tc>
        <w:tc>
          <w:tcPr>
            <w:tcW w:w="1276" w:type="dxa"/>
          </w:tcPr>
          <w:p w14:paraId="686098D5">
            <w:pPr>
              <w:pStyle w:val="45"/>
              <w:rPr>
                <w:rFonts w:ascii="Times New Roman" w:hAnsi="Times New Roman"/>
                <w:sz w:val="20"/>
                <w:szCs w:val="24"/>
                <w:lang w:eastAsia="ru-RU"/>
              </w:rPr>
            </w:pPr>
            <w:r>
              <w:rPr>
                <w:rFonts w:ascii="Times New Roman" w:hAnsi="Times New Roman"/>
                <w:sz w:val="20"/>
                <w:szCs w:val="24"/>
                <w:lang w:eastAsia="ru-RU"/>
              </w:rPr>
              <w:t>13.04-15.05</w:t>
            </w:r>
          </w:p>
          <w:p w14:paraId="6373DF72">
            <w:pPr>
              <w:pStyle w:val="45"/>
              <w:rPr>
                <w:rFonts w:ascii="Times New Roman" w:hAnsi="Times New Roman"/>
                <w:sz w:val="20"/>
                <w:szCs w:val="24"/>
                <w:lang w:eastAsia="ru-RU"/>
              </w:rPr>
            </w:pPr>
          </w:p>
          <w:p w14:paraId="0F4F42D6">
            <w:pPr>
              <w:pStyle w:val="45"/>
              <w:rPr>
                <w:rFonts w:ascii="Times New Roman" w:hAnsi="Times New Roman"/>
                <w:sz w:val="20"/>
                <w:szCs w:val="24"/>
                <w:lang w:eastAsia="ru-RU"/>
              </w:rPr>
            </w:pPr>
          </w:p>
          <w:p w14:paraId="250A622A">
            <w:pPr>
              <w:pStyle w:val="45"/>
              <w:rPr>
                <w:rFonts w:ascii="Times New Roman" w:hAnsi="Times New Roman"/>
                <w:sz w:val="20"/>
                <w:szCs w:val="24"/>
                <w:lang w:eastAsia="ru-RU"/>
              </w:rPr>
            </w:pPr>
          </w:p>
          <w:p w14:paraId="7B12C60A">
            <w:pPr>
              <w:pStyle w:val="45"/>
              <w:rPr>
                <w:rFonts w:ascii="Times New Roman" w:hAnsi="Times New Roman"/>
                <w:sz w:val="20"/>
                <w:szCs w:val="24"/>
                <w:lang w:eastAsia="ru-RU"/>
              </w:rPr>
            </w:pPr>
            <w:r>
              <w:rPr>
                <w:rFonts w:ascii="Times New Roman" w:hAnsi="Times New Roman"/>
                <w:sz w:val="20"/>
                <w:szCs w:val="24"/>
                <w:lang w:eastAsia="ru-RU"/>
              </w:rPr>
              <w:t>1 апреля</w:t>
            </w:r>
          </w:p>
          <w:p w14:paraId="6F32374D">
            <w:pPr>
              <w:pStyle w:val="45"/>
              <w:rPr>
                <w:rFonts w:ascii="Times New Roman" w:hAnsi="Times New Roman"/>
                <w:sz w:val="20"/>
                <w:szCs w:val="24"/>
                <w:lang w:eastAsia="ru-RU"/>
              </w:rPr>
            </w:pPr>
          </w:p>
          <w:p w14:paraId="3868B443">
            <w:pPr>
              <w:pStyle w:val="45"/>
              <w:rPr>
                <w:rFonts w:ascii="Times New Roman" w:hAnsi="Times New Roman"/>
                <w:sz w:val="20"/>
                <w:szCs w:val="24"/>
                <w:lang w:eastAsia="ru-RU"/>
              </w:rPr>
            </w:pPr>
          </w:p>
          <w:p w14:paraId="0F7999F1">
            <w:pPr>
              <w:pStyle w:val="45"/>
              <w:rPr>
                <w:rFonts w:ascii="Times New Roman" w:hAnsi="Times New Roman"/>
                <w:sz w:val="20"/>
                <w:szCs w:val="24"/>
                <w:lang w:eastAsia="ru-RU"/>
              </w:rPr>
            </w:pPr>
          </w:p>
          <w:p w14:paraId="0266499B">
            <w:pPr>
              <w:pStyle w:val="45"/>
              <w:rPr>
                <w:rFonts w:ascii="Times New Roman" w:hAnsi="Times New Roman"/>
                <w:sz w:val="20"/>
                <w:szCs w:val="24"/>
                <w:lang w:eastAsia="ru-RU"/>
              </w:rPr>
            </w:pPr>
            <w:r>
              <w:rPr>
                <w:rFonts w:ascii="Times New Roman" w:hAnsi="Times New Roman"/>
                <w:sz w:val="20"/>
                <w:szCs w:val="24"/>
                <w:lang w:eastAsia="ru-RU"/>
              </w:rPr>
              <w:t>12 апреля</w:t>
            </w:r>
          </w:p>
          <w:p w14:paraId="7CC20910">
            <w:pPr>
              <w:pStyle w:val="45"/>
              <w:rPr>
                <w:rFonts w:ascii="Times New Roman" w:hAnsi="Times New Roman"/>
                <w:sz w:val="20"/>
                <w:szCs w:val="24"/>
                <w:lang w:eastAsia="ru-RU"/>
              </w:rPr>
            </w:pPr>
          </w:p>
          <w:p w14:paraId="35ABAD22">
            <w:pPr>
              <w:pStyle w:val="45"/>
              <w:rPr>
                <w:rFonts w:ascii="Times New Roman" w:hAnsi="Times New Roman"/>
                <w:sz w:val="20"/>
                <w:szCs w:val="24"/>
                <w:lang w:eastAsia="ru-RU"/>
              </w:rPr>
            </w:pPr>
          </w:p>
          <w:p w14:paraId="429B9452">
            <w:pPr>
              <w:pStyle w:val="45"/>
              <w:rPr>
                <w:rFonts w:ascii="Times New Roman" w:hAnsi="Times New Roman"/>
                <w:sz w:val="20"/>
                <w:szCs w:val="24"/>
                <w:lang w:eastAsia="ru-RU"/>
              </w:rPr>
            </w:pPr>
          </w:p>
          <w:p w14:paraId="3AC7CD35">
            <w:pPr>
              <w:pStyle w:val="45"/>
              <w:rPr>
                <w:rFonts w:ascii="Times New Roman" w:hAnsi="Times New Roman"/>
                <w:sz w:val="20"/>
                <w:szCs w:val="24"/>
                <w:lang w:eastAsia="ru-RU"/>
              </w:rPr>
            </w:pPr>
          </w:p>
          <w:p w14:paraId="253221DE">
            <w:pPr>
              <w:pStyle w:val="45"/>
              <w:rPr>
                <w:rFonts w:ascii="Times New Roman" w:hAnsi="Times New Roman"/>
                <w:sz w:val="20"/>
                <w:szCs w:val="24"/>
                <w:lang w:eastAsia="ru-RU"/>
              </w:rPr>
            </w:pPr>
            <w:r>
              <w:rPr>
                <w:rFonts w:ascii="Times New Roman" w:hAnsi="Times New Roman"/>
                <w:sz w:val="20"/>
                <w:szCs w:val="24"/>
                <w:lang w:eastAsia="ru-RU"/>
              </w:rPr>
              <w:t>22 апреля</w:t>
            </w:r>
          </w:p>
        </w:tc>
        <w:tc>
          <w:tcPr>
            <w:tcW w:w="2977" w:type="dxa"/>
          </w:tcPr>
          <w:p w14:paraId="0807D94C">
            <w:pPr>
              <w:pStyle w:val="45"/>
              <w:rPr>
                <w:rFonts w:ascii="Times New Roman" w:hAnsi="Times New Roman"/>
                <w:sz w:val="20"/>
                <w:szCs w:val="24"/>
                <w:lang w:eastAsia="ru-RU"/>
              </w:rPr>
            </w:pPr>
            <w:r>
              <w:rPr>
                <w:rFonts w:ascii="Times New Roman" w:hAnsi="Times New Roman"/>
                <w:sz w:val="20"/>
                <w:szCs w:val="24"/>
                <w:lang w:eastAsia="ru-RU"/>
              </w:rPr>
              <w:t>Игровой проект "Моя семья-моё богатство"</w:t>
            </w:r>
          </w:p>
          <w:p w14:paraId="566F66CC">
            <w:pPr>
              <w:pStyle w:val="45"/>
              <w:rPr>
                <w:rFonts w:ascii="Times New Roman" w:hAnsi="Times New Roman"/>
                <w:sz w:val="20"/>
                <w:szCs w:val="24"/>
                <w:lang w:eastAsia="ru-RU"/>
              </w:rPr>
            </w:pPr>
          </w:p>
          <w:p w14:paraId="0632272B">
            <w:pPr>
              <w:pStyle w:val="45"/>
              <w:rPr>
                <w:rFonts w:ascii="Times New Roman" w:hAnsi="Times New Roman"/>
                <w:sz w:val="20"/>
                <w:szCs w:val="24"/>
                <w:lang w:eastAsia="ru-RU"/>
              </w:rPr>
            </w:pPr>
            <w:r>
              <w:rPr>
                <w:rFonts w:ascii="Times New Roman" w:hAnsi="Times New Roman"/>
                <w:sz w:val="20"/>
                <w:szCs w:val="24"/>
                <w:lang w:eastAsia="ru-RU"/>
              </w:rPr>
              <w:t>"День смеха"</w:t>
            </w:r>
          </w:p>
          <w:p w14:paraId="05C224E9">
            <w:pPr>
              <w:pStyle w:val="45"/>
              <w:rPr>
                <w:rFonts w:ascii="Times New Roman" w:hAnsi="Times New Roman"/>
                <w:sz w:val="20"/>
                <w:szCs w:val="24"/>
                <w:lang w:eastAsia="ru-RU"/>
              </w:rPr>
            </w:pPr>
          </w:p>
          <w:p w14:paraId="64CD9505">
            <w:pPr>
              <w:pStyle w:val="45"/>
              <w:rPr>
                <w:rFonts w:ascii="Times New Roman" w:hAnsi="Times New Roman"/>
                <w:sz w:val="20"/>
                <w:szCs w:val="24"/>
                <w:lang w:eastAsia="ru-RU"/>
              </w:rPr>
            </w:pPr>
          </w:p>
          <w:p w14:paraId="4DD86A80">
            <w:pPr>
              <w:pStyle w:val="45"/>
              <w:rPr>
                <w:rFonts w:ascii="Times New Roman" w:hAnsi="Times New Roman"/>
                <w:sz w:val="20"/>
                <w:szCs w:val="24"/>
                <w:lang w:eastAsia="ru-RU"/>
              </w:rPr>
            </w:pPr>
          </w:p>
          <w:p w14:paraId="00B9A544">
            <w:pPr>
              <w:pStyle w:val="45"/>
              <w:rPr>
                <w:rFonts w:ascii="Times New Roman" w:hAnsi="Times New Roman"/>
                <w:sz w:val="20"/>
                <w:szCs w:val="24"/>
                <w:lang w:eastAsia="ru-RU"/>
              </w:rPr>
            </w:pPr>
            <w:r>
              <w:rPr>
                <w:rFonts w:ascii="Times New Roman" w:hAnsi="Times New Roman"/>
                <w:sz w:val="20"/>
                <w:szCs w:val="24"/>
                <w:lang w:eastAsia="ru-RU"/>
              </w:rPr>
              <w:t>"Всемирный день авиации и космонавтики"</w:t>
            </w:r>
          </w:p>
          <w:p w14:paraId="4966275F">
            <w:pPr>
              <w:pStyle w:val="45"/>
              <w:rPr>
                <w:rFonts w:ascii="Times New Roman" w:hAnsi="Times New Roman"/>
                <w:sz w:val="20"/>
                <w:szCs w:val="24"/>
                <w:lang w:eastAsia="ru-RU"/>
              </w:rPr>
            </w:pPr>
          </w:p>
          <w:p w14:paraId="497FAC15">
            <w:pPr>
              <w:pStyle w:val="45"/>
              <w:rPr>
                <w:rFonts w:ascii="Times New Roman" w:hAnsi="Times New Roman"/>
                <w:sz w:val="20"/>
                <w:szCs w:val="24"/>
                <w:lang w:eastAsia="ru-RU"/>
              </w:rPr>
            </w:pPr>
          </w:p>
          <w:p w14:paraId="67983AF0">
            <w:pPr>
              <w:pStyle w:val="45"/>
              <w:rPr>
                <w:rFonts w:ascii="Times New Roman" w:hAnsi="Times New Roman"/>
                <w:sz w:val="20"/>
                <w:szCs w:val="24"/>
                <w:lang w:eastAsia="ru-RU"/>
              </w:rPr>
            </w:pPr>
            <w:r>
              <w:rPr>
                <w:rFonts w:ascii="Times New Roman" w:hAnsi="Times New Roman"/>
                <w:sz w:val="20"/>
                <w:szCs w:val="24"/>
                <w:lang w:eastAsia="ru-RU"/>
              </w:rPr>
              <w:t>"Всемирный день земли"</w:t>
            </w:r>
          </w:p>
        </w:tc>
        <w:tc>
          <w:tcPr>
            <w:tcW w:w="4961" w:type="dxa"/>
          </w:tcPr>
          <w:p w14:paraId="71B5EC14">
            <w:pPr>
              <w:pStyle w:val="45"/>
              <w:rPr>
                <w:rFonts w:ascii="Times New Roman" w:hAnsi="Times New Roman"/>
                <w:sz w:val="20"/>
                <w:szCs w:val="24"/>
                <w:lang w:eastAsia="ru-RU"/>
              </w:rPr>
            </w:pPr>
            <w:r>
              <w:rPr>
                <w:rFonts w:ascii="Times New Roman" w:hAnsi="Times New Roman"/>
                <w:sz w:val="20"/>
                <w:szCs w:val="24"/>
                <w:lang w:eastAsia="ru-RU"/>
              </w:rPr>
              <w:t>Марафон предприимчивости "Моя семья-моё богатство"</w:t>
            </w:r>
          </w:p>
          <w:p w14:paraId="6A16918E">
            <w:pPr>
              <w:pStyle w:val="45"/>
              <w:rPr>
                <w:rFonts w:ascii="Times New Roman" w:hAnsi="Times New Roman"/>
                <w:sz w:val="20"/>
                <w:szCs w:val="24"/>
                <w:lang w:eastAsia="ru-RU"/>
              </w:rPr>
            </w:pPr>
          </w:p>
          <w:p w14:paraId="5C9759BC">
            <w:pPr>
              <w:pStyle w:val="45"/>
              <w:rPr>
                <w:rFonts w:ascii="Times New Roman" w:hAnsi="Times New Roman"/>
                <w:sz w:val="20"/>
                <w:szCs w:val="24"/>
                <w:lang w:eastAsia="ru-RU"/>
              </w:rPr>
            </w:pPr>
          </w:p>
          <w:p w14:paraId="51BC8C0A">
            <w:pPr>
              <w:pStyle w:val="45"/>
              <w:rPr>
                <w:rFonts w:ascii="Times New Roman" w:hAnsi="Times New Roman"/>
                <w:sz w:val="20"/>
                <w:szCs w:val="24"/>
                <w:lang w:eastAsia="ru-RU"/>
              </w:rPr>
            </w:pPr>
            <w:r>
              <w:rPr>
                <w:rFonts w:ascii="Times New Roman" w:hAnsi="Times New Roman"/>
                <w:sz w:val="20"/>
                <w:szCs w:val="24"/>
                <w:lang w:eastAsia="ru-RU"/>
              </w:rPr>
              <w:t>Праздник смеха "Веселимся от души взрослые и малыши"</w:t>
            </w:r>
          </w:p>
          <w:p w14:paraId="5F18BFE8">
            <w:pPr>
              <w:pStyle w:val="45"/>
              <w:rPr>
                <w:rFonts w:ascii="Times New Roman" w:hAnsi="Times New Roman"/>
                <w:sz w:val="20"/>
                <w:szCs w:val="24"/>
                <w:lang w:eastAsia="ru-RU"/>
              </w:rPr>
            </w:pPr>
          </w:p>
          <w:p w14:paraId="3456E05F">
            <w:pPr>
              <w:pStyle w:val="45"/>
              <w:rPr>
                <w:rFonts w:ascii="Times New Roman" w:hAnsi="Times New Roman"/>
                <w:sz w:val="20"/>
                <w:szCs w:val="24"/>
                <w:lang w:eastAsia="ru-RU"/>
              </w:rPr>
            </w:pPr>
          </w:p>
          <w:p w14:paraId="7B072C16">
            <w:pPr>
              <w:pStyle w:val="45"/>
              <w:rPr>
                <w:rFonts w:ascii="Times New Roman" w:hAnsi="Times New Roman"/>
                <w:sz w:val="20"/>
                <w:szCs w:val="24"/>
                <w:lang w:eastAsia="ru-RU"/>
              </w:rPr>
            </w:pPr>
            <w:r>
              <w:rPr>
                <w:rFonts w:ascii="Times New Roman" w:hAnsi="Times New Roman"/>
                <w:sz w:val="20"/>
                <w:szCs w:val="24"/>
                <w:lang w:eastAsia="ru-RU"/>
              </w:rPr>
              <w:t>Реализация и презентация игрового проекта "Космонавтами мы станем,на ракете полетим"</w:t>
            </w:r>
          </w:p>
          <w:p w14:paraId="61E41810">
            <w:pPr>
              <w:pStyle w:val="45"/>
              <w:rPr>
                <w:rFonts w:ascii="Times New Roman" w:hAnsi="Times New Roman"/>
                <w:sz w:val="20"/>
                <w:szCs w:val="24"/>
                <w:lang w:eastAsia="ru-RU"/>
              </w:rPr>
            </w:pPr>
          </w:p>
          <w:p w14:paraId="39D5D3D4">
            <w:pPr>
              <w:pStyle w:val="45"/>
              <w:rPr>
                <w:rFonts w:ascii="Times New Roman" w:hAnsi="Times New Roman"/>
                <w:sz w:val="20"/>
                <w:szCs w:val="24"/>
                <w:lang w:eastAsia="ru-RU"/>
              </w:rPr>
            </w:pPr>
            <w:r>
              <w:rPr>
                <w:rFonts w:ascii="Times New Roman" w:hAnsi="Times New Roman"/>
                <w:sz w:val="20"/>
                <w:szCs w:val="24"/>
                <w:lang w:eastAsia="ru-RU"/>
              </w:rPr>
              <w:t>-Беседа с детьми об экологических проблемах на земле</w:t>
            </w:r>
          </w:p>
          <w:p w14:paraId="54850594">
            <w:pPr>
              <w:pStyle w:val="45"/>
              <w:rPr>
                <w:rFonts w:ascii="Times New Roman" w:hAnsi="Times New Roman"/>
                <w:sz w:val="20"/>
                <w:szCs w:val="24"/>
                <w:lang w:eastAsia="ru-RU"/>
              </w:rPr>
            </w:pPr>
            <w:r>
              <w:rPr>
                <w:rFonts w:ascii="Times New Roman" w:hAnsi="Times New Roman"/>
                <w:sz w:val="20"/>
                <w:szCs w:val="24"/>
                <w:lang w:eastAsia="ru-RU"/>
              </w:rPr>
              <w:t>-Театрализованное представление "Давайте сохраним"</w:t>
            </w:r>
          </w:p>
          <w:p w14:paraId="4EBFE94E">
            <w:pPr>
              <w:pStyle w:val="45"/>
              <w:rPr>
                <w:rFonts w:ascii="Times New Roman" w:hAnsi="Times New Roman"/>
                <w:sz w:val="20"/>
                <w:szCs w:val="24"/>
                <w:lang w:eastAsia="ru-RU"/>
              </w:rPr>
            </w:pPr>
            <w:r>
              <w:rPr>
                <w:rFonts w:ascii="Times New Roman" w:hAnsi="Times New Roman"/>
                <w:sz w:val="20"/>
                <w:szCs w:val="24"/>
                <w:lang w:eastAsia="ru-RU"/>
              </w:rPr>
              <w:t>-Создание коллажа "Сохраним нашу землю"</w:t>
            </w:r>
          </w:p>
        </w:tc>
      </w:tr>
      <w:tr w14:paraId="75E4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9" w:hRule="exact"/>
        </w:trPr>
        <w:tc>
          <w:tcPr>
            <w:tcW w:w="1418" w:type="dxa"/>
          </w:tcPr>
          <w:p w14:paraId="024249B8">
            <w:pPr>
              <w:pStyle w:val="45"/>
              <w:rPr>
                <w:rFonts w:ascii="Times New Roman" w:hAnsi="Times New Roman"/>
                <w:sz w:val="20"/>
                <w:szCs w:val="24"/>
                <w:lang w:eastAsia="ru-RU"/>
              </w:rPr>
            </w:pPr>
            <w:r>
              <w:rPr>
                <w:rFonts w:ascii="Times New Roman" w:hAnsi="Times New Roman"/>
                <w:sz w:val="20"/>
                <w:szCs w:val="24"/>
                <w:lang w:eastAsia="ru-RU"/>
              </w:rPr>
              <w:t xml:space="preserve">    май</w:t>
            </w:r>
          </w:p>
        </w:tc>
        <w:tc>
          <w:tcPr>
            <w:tcW w:w="1276" w:type="dxa"/>
          </w:tcPr>
          <w:p w14:paraId="39F816CE">
            <w:pPr>
              <w:pStyle w:val="45"/>
              <w:rPr>
                <w:rFonts w:ascii="Times New Roman" w:hAnsi="Times New Roman"/>
                <w:sz w:val="20"/>
                <w:szCs w:val="24"/>
                <w:lang w:eastAsia="ru-RU"/>
              </w:rPr>
            </w:pPr>
            <w:r>
              <w:rPr>
                <w:rFonts w:ascii="Times New Roman" w:hAnsi="Times New Roman"/>
                <w:sz w:val="20"/>
                <w:szCs w:val="24"/>
                <w:lang w:eastAsia="ru-RU"/>
              </w:rPr>
              <w:t>1 неделя мая</w:t>
            </w:r>
          </w:p>
          <w:p w14:paraId="01079470">
            <w:pPr>
              <w:pStyle w:val="45"/>
              <w:rPr>
                <w:rFonts w:ascii="Times New Roman" w:hAnsi="Times New Roman"/>
                <w:sz w:val="20"/>
                <w:szCs w:val="24"/>
                <w:lang w:eastAsia="ru-RU"/>
              </w:rPr>
            </w:pPr>
          </w:p>
          <w:p w14:paraId="7689F485">
            <w:pPr>
              <w:pStyle w:val="45"/>
              <w:rPr>
                <w:rFonts w:ascii="Times New Roman" w:hAnsi="Times New Roman"/>
                <w:sz w:val="20"/>
                <w:szCs w:val="24"/>
                <w:lang w:eastAsia="ru-RU"/>
              </w:rPr>
            </w:pPr>
          </w:p>
          <w:p w14:paraId="75299322">
            <w:pPr>
              <w:pStyle w:val="45"/>
              <w:rPr>
                <w:rFonts w:ascii="Times New Roman" w:hAnsi="Times New Roman"/>
                <w:sz w:val="20"/>
                <w:szCs w:val="24"/>
                <w:lang w:eastAsia="ru-RU"/>
              </w:rPr>
            </w:pPr>
          </w:p>
          <w:p w14:paraId="739D8AC5">
            <w:pPr>
              <w:pStyle w:val="45"/>
              <w:rPr>
                <w:rFonts w:ascii="Times New Roman" w:hAnsi="Times New Roman"/>
                <w:sz w:val="20"/>
                <w:szCs w:val="24"/>
                <w:lang w:eastAsia="ru-RU"/>
              </w:rPr>
            </w:pPr>
          </w:p>
          <w:p w14:paraId="0167F79F">
            <w:pPr>
              <w:pStyle w:val="45"/>
              <w:rPr>
                <w:rFonts w:ascii="Times New Roman" w:hAnsi="Times New Roman"/>
                <w:sz w:val="20"/>
                <w:szCs w:val="24"/>
                <w:lang w:eastAsia="ru-RU"/>
              </w:rPr>
            </w:pPr>
          </w:p>
          <w:p w14:paraId="32DE3F2A">
            <w:pPr>
              <w:pStyle w:val="45"/>
              <w:rPr>
                <w:rFonts w:ascii="Times New Roman" w:hAnsi="Times New Roman"/>
                <w:sz w:val="20"/>
                <w:szCs w:val="24"/>
                <w:lang w:eastAsia="ru-RU"/>
              </w:rPr>
            </w:pPr>
            <w:r>
              <w:rPr>
                <w:rFonts w:ascii="Times New Roman" w:hAnsi="Times New Roman"/>
                <w:sz w:val="20"/>
                <w:szCs w:val="24"/>
                <w:lang w:eastAsia="ru-RU"/>
              </w:rPr>
              <w:t>9 мая</w:t>
            </w:r>
          </w:p>
          <w:p w14:paraId="52CCA4B4">
            <w:pPr>
              <w:pStyle w:val="45"/>
              <w:rPr>
                <w:rFonts w:ascii="Times New Roman" w:hAnsi="Times New Roman"/>
                <w:sz w:val="20"/>
                <w:szCs w:val="24"/>
                <w:lang w:eastAsia="ru-RU"/>
              </w:rPr>
            </w:pPr>
          </w:p>
          <w:p w14:paraId="207D7B85">
            <w:pPr>
              <w:pStyle w:val="45"/>
              <w:rPr>
                <w:rFonts w:ascii="Times New Roman" w:hAnsi="Times New Roman"/>
                <w:sz w:val="20"/>
                <w:szCs w:val="24"/>
                <w:lang w:eastAsia="ru-RU"/>
              </w:rPr>
            </w:pPr>
          </w:p>
          <w:p w14:paraId="3E900EC2">
            <w:pPr>
              <w:pStyle w:val="45"/>
              <w:rPr>
                <w:rFonts w:ascii="Times New Roman" w:hAnsi="Times New Roman"/>
                <w:sz w:val="20"/>
                <w:szCs w:val="24"/>
                <w:lang w:eastAsia="ru-RU"/>
              </w:rPr>
            </w:pPr>
          </w:p>
          <w:p w14:paraId="53EEC6FB">
            <w:pPr>
              <w:pStyle w:val="45"/>
              <w:rPr>
                <w:rFonts w:ascii="Times New Roman" w:hAnsi="Times New Roman"/>
                <w:sz w:val="20"/>
                <w:szCs w:val="24"/>
                <w:lang w:eastAsia="ru-RU"/>
              </w:rPr>
            </w:pPr>
            <w:r>
              <w:rPr>
                <w:rFonts w:ascii="Times New Roman" w:hAnsi="Times New Roman"/>
                <w:sz w:val="20"/>
                <w:szCs w:val="24"/>
                <w:lang w:eastAsia="ru-RU"/>
              </w:rPr>
              <w:t>15 мая</w:t>
            </w:r>
          </w:p>
        </w:tc>
        <w:tc>
          <w:tcPr>
            <w:tcW w:w="2977" w:type="dxa"/>
          </w:tcPr>
          <w:p w14:paraId="0DF9A48D">
            <w:pPr>
              <w:pStyle w:val="45"/>
              <w:rPr>
                <w:rFonts w:ascii="Times New Roman" w:hAnsi="Times New Roman"/>
                <w:sz w:val="20"/>
                <w:szCs w:val="24"/>
                <w:lang w:eastAsia="ru-RU"/>
              </w:rPr>
            </w:pPr>
            <w:r>
              <w:rPr>
                <w:rFonts w:ascii="Times New Roman" w:hAnsi="Times New Roman"/>
                <w:sz w:val="20"/>
                <w:szCs w:val="24"/>
                <w:lang w:eastAsia="ru-RU"/>
              </w:rPr>
              <w:t>"Праздник весны и труда"</w:t>
            </w:r>
          </w:p>
          <w:p w14:paraId="13F86CB5">
            <w:pPr>
              <w:pStyle w:val="45"/>
              <w:rPr>
                <w:rFonts w:ascii="Times New Roman" w:hAnsi="Times New Roman"/>
                <w:sz w:val="20"/>
                <w:szCs w:val="24"/>
                <w:lang w:eastAsia="ru-RU"/>
              </w:rPr>
            </w:pPr>
          </w:p>
          <w:p w14:paraId="5D20A504">
            <w:pPr>
              <w:pStyle w:val="45"/>
              <w:rPr>
                <w:rFonts w:ascii="Times New Roman" w:hAnsi="Times New Roman"/>
                <w:sz w:val="20"/>
                <w:szCs w:val="24"/>
                <w:lang w:eastAsia="ru-RU"/>
              </w:rPr>
            </w:pPr>
          </w:p>
          <w:p w14:paraId="0F9F44A0">
            <w:pPr>
              <w:pStyle w:val="45"/>
              <w:rPr>
                <w:rFonts w:ascii="Times New Roman" w:hAnsi="Times New Roman"/>
                <w:sz w:val="20"/>
                <w:szCs w:val="24"/>
                <w:lang w:eastAsia="ru-RU"/>
              </w:rPr>
            </w:pPr>
          </w:p>
          <w:p w14:paraId="24EACCD0">
            <w:pPr>
              <w:pStyle w:val="45"/>
              <w:rPr>
                <w:rFonts w:ascii="Times New Roman" w:hAnsi="Times New Roman"/>
                <w:sz w:val="20"/>
                <w:szCs w:val="24"/>
                <w:lang w:eastAsia="ru-RU"/>
              </w:rPr>
            </w:pPr>
          </w:p>
          <w:p w14:paraId="1E52227B">
            <w:pPr>
              <w:pStyle w:val="45"/>
              <w:rPr>
                <w:rFonts w:ascii="Times New Roman" w:hAnsi="Times New Roman"/>
                <w:sz w:val="20"/>
                <w:szCs w:val="24"/>
                <w:lang w:eastAsia="ru-RU"/>
              </w:rPr>
            </w:pPr>
          </w:p>
          <w:p w14:paraId="12BDB1D0">
            <w:pPr>
              <w:pStyle w:val="45"/>
              <w:rPr>
                <w:rFonts w:ascii="Times New Roman" w:hAnsi="Times New Roman"/>
                <w:sz w:val="20"/>
                <w:szCs w:val="24"/>
                <w:lang w:eastAsia="ru-RU"/>
              </w:rPr>
            </w:pPr>
            <w:r>
              <w:rPr>
                <w:rFonts w:ascii="Times New Roman" w:hAnsi="Times New Roman"/>
                <w:sz w:val="20"/>
                <w:szCs w:val="24"/>
                <w:lang w:eastAsia="ru-RU"/>
              </w:rPr>
              <w:t>"День Победы"</w:t>
            </w:r>
          </w:p>
          <w:p w14:paraId="73F966C5">
            <w:pPr>
              <w:pStyle w:val="45"/>
              <w:rPr>
                <w:rFonts w:ascii="Times New Roman" w:hAnsi="Times New Roman"/>
                <w:sz w:val="20"/>
                <w:szCs w:val="24"/>
                <w:lang w:eastAsia="ru-RU"/>
              </w:rPr>
            </w:pPr>
          </w:p>
          <w:p w14:paraId="241277F7">
            <w:pPr>
              <w:pStyle w:val="45"/>
              <w:rPr>
                <w:rFonts w:ascii="Times New Roman" w:hAnsi="Times New Roman"/>
                <w:sz w:val="20"/>
                <w:szCs w:val="24"/>
                <w:lang w:eastAsia="ru-RU"/>
              </w:rPr>
            </w:pPr>
          </w:p>
          <w:p w14:paraId="52034908">
            <w:pPr>
              <w:pStyle w:val="45"/>
              <w:rPr>
                <w:rFonts w:ascii="Times New Roman" w:hAnsi="Times New Roman"/>
                <w:sz w:val="20"/>
                <w:szCs w:val="24"/>
                <w:lang w:eastAsia="ru-RU"/>
              </w:rPr>
            </w:pPr>
          </w:p>
          <w:p w14:paraId="559B1744">
            <w:pPr>
              <w:pStyle w:val="45"/>
              <w:rPr>
                <w:rFonts w:ascii="Times New Roman" w:hAnsi="Times New Roman"/>
                <w:sz w:val="20"/>
                <w:szCs w:val="24"/>
                <w:lang w:eastAsia="ru-RU"/>
              </w:rPr>
            </w:pPr>
            <w:r>
              <w:rPr>
                <w:rFonts w:ascii="Times New Roman" w:hAnsi="Times New Roman"/>
                <w:sz w:val="20"/>
                <w:szCs w:val="24"/>
                <w:lang w:eastAsia="ru-RU"/>
              </w:rPr>
              <w:t>"Международный день семьи"</w:t>
            </w:r>
          </w:p>
        </w:tc>
        <w:tc>
          <w:tcPr>
            <w:tcW w:w="4961" w:type="dxa"/>
          </w:tcPr>
          <w:p w14:paraId="12EEF85D">
            <w:pPr>
              <w:pStyle w:val="45"/>
              <w:rPr>
                <w:rFonts w:ascii="Times New Roman" w:hAnsi="Times New Roman"/>
                <w:sz w:val="20"/>
                <w:szCs w:val="24"/>
                <w:lang w:eastAsia="ru-RU"/>
              </w:rPr>
            </w:pPr>
            <w:r>
              <w:rPr>
                <w:rFonts w:ascii="Times New Roman" w:hAnsi="Times New Roman"/>
                <w:sz w:val="20"/>
                <w:szCs w:val="24"/>
                <w:lang w:eastAsia="ru-RU"/>
              </w:rPr>
              <w:t>-Слушание и исполнение песен о весне и труде</w:t>
            </w:r>
          </w:p>
          <w:p w14:paraId="6588955E">
            <w:pPr>
              <w:pStyle w:val="45"/>
              <w:rPr>
                <w:rFonts w:ascii="Times New Roman" w:hAnsi="Times New Roman"/>
                <w:sz w:val="20"/>
                <w:szCs w:val="24"/>
                <w:lang w:eastAsia="ru-RU"/>
              </w:rPr>
            </w:pPr>
            <w:r>
              <w:rPr>
                <w:rFonts w:ascii="Times New Roman" w:hAnsi="Times New Roman"/>
                <w:sz w:val="20"/>
                <w:szCs w:val="24"/>
                <w:lang w:eastAsia="ru-RU"/>
              </w:rPr>
              <w:t>-Знакомство с пословицами и поговорками о труде</w:t>
            </w:r>
          </w:p>
          <w:p w14:paraId="11D3D216">
            <w:pPr>
              <w:pStyle w:val="45"/>
              <w:rPr>
                <w:rFonts w:ascii="Times New Roman" w:hAnsi="Times New Roman"/>
                <w:sz w:val="20"/>
                <w:szCs w:val="24"/>
                <w:lang w:eastAsia="ru-RU"/>
              </w:rPr>
            </w:pPr>
            <w:r>
              <w:rPr>
                <w:rFonts w:ascii="Times New Roman" w:hAnsi="Times New Roman"/>
                <w:sz w:val="20"/>
                <w:szCs w:val="24"/>
                <w:lang w:eastAsia="ru-RU"/>
              </w:rPr>
              <w:t>-Создание огорода на участке</w:t>
            </w:r>
          </w:p>
          <w:p w14:paraId="50F7B148">
            <w:pPr>
              <w:pStyle w:val="45"/>
              <w:rPr>
                <w:rFonts w:ascii="Times New Roman" w:hAnsi="Times New Roman"/>
                <w:sz w:val="20"/>
                <w:szCs w:val="24"/>
                <w:lang w:eastAsia="ru-RU"/>
              </w:rPr>
            </w:pPr>
          </w:p>
          <w:p w14:paraId="66D2EF1F">
            <w:pPr>
              <w:pStyle w:val="45"/>
              <w:rPr>
                <w:rFonts w:ascii="Times New Roman" w:hAnsi="Times New Roman"/>
                <w:sz w:val="20"/>
                <w:szCs w:val="24"/>
                <w:lang w:eastAsia="ru-RU"/>
              </w:rPr>
            </w:pPr>
          </w:p>
          <w:p w14:paraId="561360A8">
            <w:pPr>
              <w:pStyle w:val="45"/>
              <w:rPr>
                <w:rFonts w:ascii="Times New Roman" w:hAnsi="Times New Roman"/>
                <w:sz w:val="20"/>
                <w:szCs w:val="24"/>
                <w:lang w:eastAsia="ru-RU"/>
              </w:rPr>
            </w:pPr>
            <w:r>
              <w:rPr>
                <w:rFonts w:ascii="Times New Roman" w:hAnsi="Times New Roman"/>
                <w:sz w:val="20"/>
                <w:szCs w:val="24"/>
                <w:lang w:eastAsia="ru-RU"/>
              </w:rPr>
              <w:t>Реализация и презентация коллективного проекта "Герои воинской славы"</w:t>
            </w:r>
          </w:p>
          <w:p w14:paraId="6E4B661A">
            <w:pPr>
              <w:pStyle w:val="45"/>
              <w:rPr>
                <w:rFonts w:ascii="Times New Roman" w:hAnsi="Times New Roman"/>
                <w:sz w:val="20"/>
                <w:szCs w:val="24"/>
                <w:lang w:eastAsia="ru-RU"/>
              </w:rPr>
            </w:pPr>
          </w:p>
          <w:p w14:paraId="04859A76">
            <w:pPr>
              <w:pStyle w:val="45"/>
              <w:rPr>
                <w:rFonts w:ascii="Times New Roman" w:hAnsi="Times New Roman"/>
                <w:sz w:val="20"/>
                <w:szCs w:val="24"/>
                <w:lang w:eastAsia="ru-RU"/>
              </w:rPr>
            </w:pPr>
            <w:r>
              <w:rPr>
                <w:rFonts w:ascii="Times New Roman" w:hAnsi="Times New Roman"/>
                <w:sz w:val="20"/>
                <w:szCs w:val="24"/>
                <w:lang w:eastAsia="ru-RU"/>
              </w:rPr>
              <w:t>Реализация и презентация марафона предприимчивости "Моя семья-моё богатство"</w:t>
            </w:r>
          </w:p>
          <w:p w14:paraId="3F4CAA06">
            <w:pPr>
              <w:pStyle w:val="45"/>
              <w:rPr>
                <w:rFonts w:ascii="Times New Roman" w:hAnsi="Times New Roman"/>
                <w:sz w:val="20"/>
                <w:szCs w:val="24"/>
                <w:lang w:eastAsia="ru-RU"/>
              </w:rPr>
            </w:pPr>
          </w:p>
        </w:tc>
      </w:tr>
    </w:tbl>
    <w:p w14:paraId="0C9699A7">
      <w:pPr>
        <w:tabs>
          <w:tab w:val="left" w:pos="3636"/>
        </w:tabs>
      </w:pPr>
    </w:p>
    <w:p w14:paraId="7E8FA006">
      <w:pPr>
        <w:ind w:left="720"/>
        <w:jc w:val="center"/>
        <w:rPr>
          <w:b/>
          <w:sz w:val="24"/>
          <w:szCs w:val="24"/>
        </w:rPr>
      </w:pPr>
    </w:p>
    <w:p w14:paraId="3FAC8B8B">
      <w:pPr>
        <w:ind w:left="720"/>
        <w:jc w:val="center"/>
        <w:rPr>
          <w:b/>
          <w:sz w:val="24"/>
          <w:szCs w:val="24"/>
        </w:rPr>
      </w:pPr>
    </w:p>
    <w:p w14:paraId="43223820">
      <w:pPr>
        <w:ind w:left="720"/>
        <w:jc w:val="center"/>
        <w:rPr>
          <w:b/>
          <w:sz w:val="24"/>
          <w:szCs w:val="24"/>
        </w:rPr>
      </w:pPr>
    </w:p>
    <w:p w14:paraId="313E595F">
      <w:pPr>
        <w:ind w:left="720"/>
        <w:jc w:val="center"/>
        <w:rPr>
          <w:b/>
          <w:sz w:val="24"/>
          <w:szCs w:val="24"/>
        </w:rPr>
      </w:pPr>
    </w:p>
    <w:p w14:paraId="3AFFAD62">
      <w:pPr>
        <w:ind w:left="720"/>
        <w:jc w:val="center"/>
        <w:rPr>
          <w:b/>
          <w:sz w:val="24"/>
          <w:szCs w:val="24"/>
        </w:rPr>
      </w:pPr>
    </w:p>
    <w:p w14:paraId="240A99C0">
      <w:pPr>
        <w:ind w:left="720"/>
        <w:jc w:val="center"/>
        <w:rPr>
          <w:b/>
          <w:sz w:val="24"/>
          <w:szCs w:val="24"/>
        </w:rPr>
      </w:pPr>
    </w:p>
    <w:p w14:paraId="0B62D82E">
      <w:pPr>
        <w:ind w:left="720"/>
        <w:jc w:val="center"/>
        <w:rPr>
          <w:b/>
          <w:sz w:val="24"/>
          <w:szCs w:val="24"/>
        </w:rPr>
      </w:pPr>
    </w:p>
    <w:p w14:paraId="7D5FC6E8">
      <w:pPr>
        <w:ind w:left="720"/>
        <w:jc w:val="center"/>
        <w:rPr>
          <w:b/>
          <w:sz w:val="24"/>
          <w:szCs w:val="24"/>
        </w:rPr>
      </w:pPr>
    </w:p>
    <w:p w14:paraId="34E55550">
      <w:pPr>
        <w:ind w:left="720"/>
        <w:jc w:val="center"/>
        <w:rPr>
          <w:b/>
          <w:sz w:val="24"/>
          <w:szCs w:val="24"/>
        </w:rPr>
      </w:pPr>
    </w:p>
    <w:p w14:paraId="5C6D051C">
      <w:pPr>
        <w:ind w:left="720"/>
        <w:jc w:val="center"/>
        <w:rPr>
          <w:b/>
          <w:sz w:val="24"/>
          <w:szCs w:val="24"/>
        </w:rPr>
      </w:pPr>
    </w:p>
    <w:p w14:paraId="4A707322">
      <w:pPr>
        <w:ind w:left="720"/>
        <w:jc w:val="center"/>
        <w:rPr>
          <w:b/>
          <w:sz w:val="24"/>
          <w:szCs w:val="24"/>
        </w:rPr>
      </w:pPr>
    </w:p>
    <w:p w14:paraId="58318F1F">
      <w:pPr>
        <w:ind w:left="720"/>
        <w:jc w:val="center"/>
        <w:rPr>
          <w:b/>
          <w:sz w:val="24"/>
          <w:szCs w:val="24"/>
        </w:rPr>
      </w:pPr>
    </w:p>
    <w:p w14:paraId="4045F814">
      <w:pPr>
        <w:ind w:left="720"/>
        <w:jc w:val="center"/>
        <w:rPr>
          <w:b/>
          <w:sz w:val="24"/>
          <w:szCs w:val="24"/>
        </w:rPr>
      </w:pPr>
    </w:p>
    <w:p w14:paraId="00E3544D">
      <w:pPr>
        <w:ind w:left="720"/>
        <w:jc w:val="center"/>
        <w:rPr>
          <w:b/>
          <w:sz w:val="24"/>
          <w:szCs w:val="24"/>
        </w:rPr>
      </w:pPr>
    </w:p>
    <w:p w14:paraId="2711DA0E">
      <w:pPr>
        <w:ind w:left="720"/>
        <w:jc w:val="center"/>
        <w:rPr>
          <w:b/>
          <w:sz w:val="24"/>
          <w:szCs w:val="24"/>
        </w:rPr>
      </w:pPr>
    </w:p>
    <w:p w14:paraId="5E209DA8">
      <w:pPr>
        <w:ind w:left="720"/>
        <w:jc w:val="center"/>
        <w:rPr>
          <w:b/>
          <w:sz w:val="24"/>
          <w:szCs w:val="24"/>
        </w:rPr>
      </w:pPr>
    </w:p>
    <w:p w14:paraId="21580E9F">
      <w:pPr>
        <w:ind w:left="720"/>
        <w:jc w:val="center"/>
        <w:rPr>
          <w:b/>
          <w:sz w:val="24"/>
          <w:szCs w:val="24"/>
        </w:rPr>
      </w:pPr>
    </w:p>
    <w:p w14:paraId="60B63544">
      <w:pPr>
        <w:ind w:left="720"/>
        <w:jc w:val="center"/>
        <w:rPr>
          <w:b/>
          <w:sz w:val="24"/>
          <w:szCs w:val="24"/>
        </w:rPr>
      </w:pPr>
    </w:p>
    <w:p w14:paraId="03220CB6">
      <w:pPr>
        <w:ind w:left="720"/>
        <w:jc w:val="center"/>
        <w:rPr>
          <w:b/>
          <w:sz w:val="24"/>
          <w:szCs w:val="24"/>
        </w:rPr>
      </w:pPr>
    </w:p>
    <w:p w14:paraId="0756443B">
      <w:pPr>
        <w:ind w:left="720"/>
        <w:jc w:val="center"/>
        <w:rPr>
          <w:b/>
          <w:sz w:val="24"/>
          <w:szCs w:val="24"/>
        </w:rPr>
      </w:pPr>
    </w:p>
    <w:p w14:paraId="7C69CAFF">
      <w:pPr>
        <w:ind w:left="720"/>
        <w:jc w:val="center"/>
        <w:rPr>
          <w:b/>
          <w:sz w:val="24"/>
          <w:szCs w:val="24"/>
        </w:rPr>
      </w:pPr>
    </w:p>
    <w:p w14:paraId="643E48CB">
      <w:pPr>
        <w:ind w:left="720"/>
        <w:jc w:val="center"/>
        <w:rPr>
          <w:b/>
          <w:sz w:val="24"/>
          <w:szCs w:val="24"/>
        </w:rPr>
      </w:pPr>
    </w:p>
    <w:p w14:paraId="067B83FD">
      <w:pPr>
        <w:ind w:left="720"/>
        <w:jc w:val="center"/>
        <w:rPr>
          <w:b/>
          <w:sz w:val="24"/>
          <w:szCs w:val="24"/>
        </w:rPr>
      </w:pPr>
    </w:p>
    <w:p w14:paraId="1012B0DC">
      <w:pPr>
        <w:ind w:left="720"/>
        <w:jc w:val="center"/>
        <w:rPr>
          <w:b/>
          <w:sz w:val="24"/>
          <w:szCs w:val="24"/>
        </w:rPr>
      </w:pPr>
    </w:p>
    <w:p w14:paraId="77C8C4FC">
      <w:pPr>
        <w:ind w:left="720"/>
        <w:jc w:val="center"/>
        <w:rPr>
          <w:b/>
          <w:sz w:val="24"/>
          <w:szCs w:val="24"/>
        </w:rPr>
      </w:pPr>
    </w:p>
    <w:p w14:paraId="4240B835">
      <w:pPr>
        <w:ind w:left="720"/>
        <w:jc w:val="center"/>
        <w:rPr>
          <w:b/>
          <w:sz w:val="24"/>
          <w:szCs w:val="24"/>
        </w:rPr>
      </w:pPr>
    </w:p>
    <w:p w14:paraId="28D98A16">
      <w:pPr>
        <w:ind w:left="720"/>
        <w:jc w:val="center"/>
        <w:rPr>
          <w:b/>
          <w:sz w:val="24"/>
          <w:szCs w:val="24"/>
        </w:rPr>
      </w:pPr>
    </w:p>
    <w:p w14:paraId="47F520A1">
      <w:pPr>
        <w:ind w:left="720"/>
        <w:jc w:val="center"/>
        <w:rPr>
          <w:b/>
          <w:sz w:val="24"/>
          <w:szCs w:val="24"/>
        </w:rPr>
      </w:pPr>
    </w:p>
    <w:p w14:paraId="4C9922D7">
      <w:pPr>
        <w:ind w:left="720"/>
        <w:jc w:val="center"/>
        <w:rPr>
          <w:b/>
          <w:sz w:val="24"/>
          <w:szCs w:val="24"/>
        </w:rPr>
      </w:pPr>
    </w:p>
    <w:p w14:paraId="4038A0E1">
      <w:pPr>
        <w:ind w:left="720"/>
        <w:jc w:val="center"/>
        <w:rPr>
          <w:b/>
          <w:sz w:val="24"/>
          <w:szCs w:val="24"/>
        </w:rPr>
      </w:pPr>
    </w:p>
    <w:p w14:paraId="106A681B">
      <w:pPr>
        <w:ind w:left="720"/>
        <w:jc w:val="center"/>
        <w:rPr>
          <w:b/>
          <w:sz w:val="24"/>
          <w:szCs w:val="24"/>
        </w:rPr>
      </w:pPr>
    </w:p>
    <w:p w14:paraId="07485DC9">
      <w:pPr>
        <w:ind w:left="720"/>
        <w:jc w:val="center"/>
        <w:rPr>
          <w:b/>
          <w:sz w:val="24"/>
          <w:szCs w:val="24"/>
        </w:rPr>
      </w:pPr>
    </w:p>
    <w:p w14:paraId="3AB6D69E">
      <w:pPr>
        <w:ind w:left="720"/>
        <w:jc w:val="center"/>
        <w:rPr>
          <w:b/>
          <w:sz w:val="24"/>
          <w:szCs w:val="24"/>
        </w:rPr>
      </w:pPr>
    </w:p>
    <w:p w14:paraId="084E5155">
      <w:pPr>
        <w:ind w:left="720"/>
        <w:jc w:val="center"/>
        <w:rPr>
          <w:b/>
          <w:sz w:val="24"/>
          <w:szCs w:val="24"/>
        </w:rPr>
      </w:pPr>
    </w:p>
    <w:p w14:paraId="762C8AD8">
      <w:pPr>
        <w:ind w:left="720"/>
        <w:jc w:val="center"/>
        <w:rPr>
          <w:b/>
          <w:sz w:val="24"/>
          <w:szCs w:val="24"/>
        </w:rPr>
      </w:pPr>
    </w:p>
    <w:p w14:paraId="1A43D92D">
      <w:pPr>
        <w:ind w:left="720"/>
        <w:jc w:val="center"/>
        <w:rPr>
          <w:b/>
          <w:sz w:val="24"/>
          <w:szCs w:val="24"/>
        </w:rPr>
      </w:pPr>
    </w:p>
    <w:p w14:paraId="43EE0A43">
      <w:pPr>
        <w:ind w:left="720"/>
        <w:jc w:val="center"/>
        <w:rPr>
          <w:b/>
          <w:sz w:val="24"/>
          <w:szCs w:val="24"/>
        </w:rPr>
      </w:pPr>
    </w:p>
    <w:p w14:paraId="4853FEEB">
      <w:pPr>
        <w:pStyle w:val="48"/>
        <w:numPr>
          <w:ilvl w:val="1"/>
          <w:numId w:val="262"/>
        </w:numPr>
        <w:jc w:val="center"/>
        <w:rPr>
          <w:b/>
          <w:sz w:val="24"/>
          <w:szCs w:val="24"/>
        </w:rPr>
      </w:pPr>
      <w:r>
        <w:rPr>
          <w:b/>
          <w:sz w:val="24"/>
          <w:szCs w:val="24"/>
        </w:rPr>
        <w:t>Календарный план воспитательной работы</w:t>
      </w:r>
    </w:p>
    <w:p w14:paraId="1B24AEF3">
      <w:pPr>
        <w:pStyle w:val="48"/>
        <w:ind w:left="1080" w:firstLine="0"/>
        <w:rPr>
          <w:sz w:val="24"/>
          <w:szCs w:val="24"/>
        </w:rPr>
      </w:pPr>
      <w:r>
        <w:rPr>
          <w:sz w:val="24"/>
          <w:szCs w:val="24"/>
        </w:rPr>
        <w:t xml:space="preserve">(п.36 стр.217 </w:t>
      </w:r>
      <w:r>
        <w:fldChar w:fldCharType="begin"/>
      </w:r>
      <w:r>
        <w:instrText xml:space="preserve"> HYPERLINK "https://doy9vbr.moy.su/index/obrazovatelnye_programmy/0-75" </w:instrText>
      </w:r>
      <w:r>
        <w:fldChar w:fldCharType="separate"/>
      </w:r>
      <w:r>
        <w:rPr>
          <w:rStyle w:val="12"/>
          <w:sz w:val="24"/>
          <w:szCs w:val="24"/>
        </w:rPr>
        <w:t>https://doy9vbr.moy.su/index/obrazovatelnye_programmy/0-75</w:t>
      </w:r>
      <w:r>
        <w:rPr>
          <w:rStyle w:val="12"/>
          <w:sz w:val="24"/>
          <w:szCs w:val="24"/>
        </w:rPr>
        <w:fldChar w:fldCharType="end"/>
      </w:r>
      <w:r>
        <w:rPr>
          <w:sz w:val="24"/>
          <w:szCs w:val="24"/>
        </w:rPr>
        <w:t xml:space="preserve"> )</w:t>
      </w:r>
    </w:p>
    <w:p w14:paraId="26E595FB">
      <w:pPr>
        <w:rPr>
          <w:sz w:val="24"/>
          <w:szCs w:val="24"/>
        </w:rPr>
      </w:pPr>
      <w:r>
        <w:rPr>
          <w:sz w:val="24"/>
          <w:szCs w:val="24"/>
        </w:rPr>
        <w:t>Знакомство с праздниками и датами, представленными в календарном плане воспитания может проходить в различных форматах в зависимости от возраста детей: беседы, презентации, тематические дни, тематические недели, проектная деятельность и т.д. на выбор педагога.</w:t>
      </w:r>
    </w:p>
    <w:p w14:paraId="0932A827">
      <w:pPr>
        <w:pStyle w:val="45"/>
        <w:rPr>
          <w:rFonts w:ascii="Times New Roman" w:hAnsi="Times New Roman"/>
          <w:sz w:val="24"/>
          <w:szCs w:val="24"/>
        </w:rPr>
      </w:pPr>
      <w:r>
        <w:rPr>
          <w:rFonts w:ascii="Times New Roman" w:hAnsi="Times New Roman"/>
          <w:color w:val="3B57A0"/>
          <w:w w:val="85"/>
          <w:sz w:val="24"/>
          <w:szCs w:val="24"/>
        </w:rPr>
        <w:t>Правильно</w:t>
      </w:r>
      <w:r>
        <w:rPr>
          <w:rFonts w:ascii="Times New Roman" w:hAnsi="Times New Roman"/>
          <w:color w:val="3B57A0"/>
          <w:spacing w:val="-8"/>
          <w:w w:val="85"/>
          <w:sz w:val="24"/>
          <w:szCs w:val="24"/>
        </w:rPr>
        <w:t xml:space="preserve"> </w:t>
      </w:r>
      <w:r>
        <w:rPr>
          <w:rFonts w:ascii="Times New Roman" w:hAnsi="Times New Roman"/>
          <w:color w:val="3B57A0"/>
          <w:w w:val="85"/>
          <w:sz w:val="24"/>
          <w:szCs w:val="24"/>
        </w:rPr>
        <w:t>организованные</w:t>
      </w:r>
      <w:r>
        <w:rPr>
          <w:rFonts w:ascii="Times New Roman" w:hAnsi="Times New Roman"/>
          <w:color w:val="3B57A0"/>
          <w:spacing w:val="-7"/>
          <w:w w:val="85"/>
          <w:sz w:val="24"/>
          <w:szCs w:val="24"/>
        </w:rPr>
        <w:t xml:space="preserve"> </w:t>
      </w:r>
      <w:r>
        <w:rPr>
          <w:rFonts w:ascii="Times New Roman" w:hAnsi="Times New Roman"/>
          <w:color w:val="3B57A0"/>
          <w:w w:val="85"/>
          <w:sz w:val="24"/>
          <w:szCs w:val="24"/>
        </w:rPr>
        <w:t>праздники</w:t>
      </w:r>
      <w:r>
        <w:rPr>
          <w:rFonts w:ascii="Times New Roman" w:hAnsi="Times New Roman"/>
          <w:color w:val="3B57A0"/>
          <w:spacing w:val="-6"/>
          <w:w w:val="85"/>
          <w:sz w:val="24"/>
          <w:szCs w:val="24"/>
        </w:rPr>
        <w:t xml:space="preserve"> </w:t>
      </w:r>
      <w:r>
        <w:rPr>
          <w:rFonts w:ascii="Times New Roman" w:hAnsi="Times New Roman"/>
          <w:color w:val="3B57A0"/>
          <w:w w:val="85"/>
          <w:sz w:val="24"/>
          <w:szCs w:val="24"/>
        </w:rPr>
        <w:t>в</w:t>
      </w:r>
      <w:r>
        <w:rPr>
          <w:rFonts w:ascii="Times New Roman" w:hAnsi="Times New Roman"/>
          <w:color w:val="3B57A0"/>
          <w:spacing w:val="-7"/>
          <w:w w:val="85"/>
          <w:sz w:val="24"/>
          <w:szCs w:val="24"/>
        </w:rPr>
        <w:t xml:space="preserve"> </w:t>
      </w:r>
      <w:r>
        <w:rPr>
          <w:rFonts w:ascii="Times New Roman" w:hAnsi="Times New Roman"/>
          <w:color w:val="3B57A0"/>
          <w:w w:val="85"/>
          <w:sz w:val="24"/>
          <w:szCs w:val="24"/>
        </w:rPr>
        <w:t>детском</w:t>
      </w:r>
      <w:r>
        <w:rPr>
          <w:rFonts w:ascii="Times New Roman" w:hAnsi="Times New Roman"/>
          <w:color w:val="3B57A0"/>
          <w:spacing w:val="-7"/>
          <w:w w:val="85"/>
          <w:sz w:val="24"/>
          <w:szCs w:val="24"/>
        </w:rPr>
        <w:t xml:space="preserve"> </w:t>
      </w:r>
      <w:r>
        <w:rPr>
          <w:rFonts w:ascii="Times New Roman" w:hAnsi="Times New Roman"/>
          <w:color w:val="3B57A0"/>
          <w:w w:val="85"/>
          <w:sz w:val="24"/>
          <w:szCs w:val="24"/>
        </w:rPr>
        <w:t>саду</w:t>
      </w:r>
      <w:r>
        <w:rPr>
          <w:rFonts w:ascii="Times New Roman" w:hAnsi="Times New Roman"/>
          <w:color w:val="3B57A0"/>
          <w:spacing w:val="-8"/>
          <w:w w:val="85"/>
          <w:sz w:val="24"/>
          <w:szCs w:val="24"/>
        </w:rPr>
        <w:t xml:space="preserve"> </w:t>
      </w:r>
      <w:r>
        <w:rPr>
          <w:rFonts w:ascii="Times New Roman" w:hAnsi="Times New Roman"/>
          <w:color w:val="3B57A0"/>
          <w:w w:val="85"/>
          <w:sz w:val="24"/>
          <w:szCs w:val="24"/>
        </w:rPr>
        <w:t>—</w:t>
      </w:r>
      <w:r>
        <w:rPr>
          <w:rFonts w:ascii="Times New Roman" w:hAnsi="Times New Roman"/>
          <w:color w:val="3B57A0"/>
          <w:spacing w:val="-6"/>
          <w:w w:val="85"/>
          <w:sz w:val="24"/>
          <w:szCs w:val="24"/>
        </w:rPr>
        <w:t xml:space="preserve"> </w:t>
      </w:r>
      <w:r>
        <w:rPr>
          <w:rFonts w:ascii="Times New Roman" w:hAnsi="Times New Roman"/>
          <w:color w:val="3B57A0"/>
          <w:w w:val="85"/>
          <w:sz w:val="24"/>
          <w:szCs w:val="24"/>
        </w:rPr>
        <w:t>это</w:t>
      </w:r>
      <w:r>
        <w:rPr>
          <w:rFonts w:ascii="Times New Roman" w:hAnsi="Times New Roman"/>
          <w:color w:val="3B57A0"/>
          <w:spacing w:val="-7"/>
          <w:w w:val="85"/>
          <w:sz w:val="24"/>
          <w:szCs w:val="24"/>
        </w:rPr>
        <w:t xml:space="preserve"> </w:t>
      </w:r>
      <w:r>
        <w:rPr>
          <w:rFonts w:ascii="Times New Roman" w:hAnsi="Times New Roman"/>
          <w:color w:val="3B57A0"/>
          <w:w w:val="85"/>
          <w:sz w:val="24"/>
          <w:szCs w:val="24"/>
        </w:rPr>
        <w:t>эф</w:t>
      </w:r>
      <w:r>
        <w:rPr>
          <w:rFonts w:ascii="Times New Roman" w:hAnsi="Times New Roman"/>
          <w:color w:val="3B57A0"/>
          <w:spacing w:val="-4"/>
          <w:w w:val="90"/>
          <w:sz w:val="24"/>
          <w:szCs w:val="24"/>
        </w:rPr>
        <w:t xml:space="preserve">фективный инструмент развития и воспитания детей. Главное, </w:t>
      </w:r>
      <w:r>
        <w:rPr>
          <w:rFonts w:ascii="Times New Roman" w:hAnsi="Times New Roman"/>
          <w:color w:val="3B57A0"/>
          <w:w w:val="85"/>
          <w:sz w:val="24"/>
          <w:szCs w:val="24"/>
        </w:rPr>
        <w:t>чтобы праздник проводился для детей, чтобы он стал захватывающим, запоминающимся событием в жизни каждого ребенка.</w:t>
      </w:r>
    </w:p>
    <w:p w14:paraId="6FE52048">
      <w:pPr>
        <w:pStyle w:val="45"/>
        <w:rPr>
          <w:rFonts w:ascii="Times New Roman" w:hAnsi="Times New Roman"/>
          <w:sz w:val="24"/>
          <w:szCs w:val="24"/>
        </w:rPr>
      </w:pPr>
      <w:r>
        <w:rPr>
          <w:rFonts w:ascii="Times New Roman" w:hAnsi="Times New Roman"/>
          <w:sz w:val="24"/>
          <w:szCs w:val="24"/>
        </w:rPr>
        <w:t>Традиционно в детском саду проводятся различные праздники и мероприятия</w:t>
      </w:r>
    </w:p>
    <w:p w14:paraId="74BD5DDF">
      <w:pPr>
        <w:pStyle w:val="45"/>
        <w:rPr>
          <w:rFonts w:ascii="Times New Roman" w:hAnsi="Times New Roman"/>
          <w:sz w:val="24"/>
          <w:szCs w:val="24"/>
        </w:rPr>
      </w:pPr>
      <w:r>
        <w:rPr>
          <w:rFonts w:ascii="Times New Roman" w:hAnsi="Times New Roman"/>
          <w:sz w:val="24"/>
          <w:szCs w:val="24"/>
        </w:rPr>
        <w:t>Любой праздник для человека должен быть</w:t>
      </w:r>
      <w:r>
        <w:rPr>
          <w:rFonts w:ascii="Times New Roman" w:hAnsi="Times New Roman"/>
          <w:spacing w:val="40"/>
          <w:sz w:val="24"/>
          <w:szCs w:val="24"/>
        </w:rPr>
        <w:t xml:space="preserve"> </w:t>
      </w:r>
      <w:r>
        <w:rPr>
          <w:rFonts w:ascii="Times New Roman" w:hAnsi="Times New Roman"/>
          <w:sz w:val="24"/>
          <w:szCs w:val="24"/>
        </w:rPr>
        <w:t>противопоставлен</w:t>
      </w:r>
      <w:r>
        <w:rPr>
          <w:rFonts w:ascii="Times New Roman" w:hAnsi="Times New Roman"/>
          <w:spacing w:val="40"/>
          <w:sz w:val="24"/>
          <w:szCs w:val="24"/>
        </w:rPr>
        <w:t xml:space="preserve"> </w:t>
      </w:r>
      <w:r>
        <w:rPr>
          <w:rFonts w:ascii="Times New Roman" w:hAnsi="Times New Roman"/>
          <w:sz w:val="24"/>
          <w:szCs w:val="24"/>
        </w:rPr>
        <w:t>обыденной</w:t>
      </w:r>
      <w:r>
        <w:rPr>
          <w:rFonts w:ascii="Times New Roman" w:hAnsi="Times New Roman"/>
          <w:spacing w:val="40"/>
          <w:sz w:val="24"/>
          <w:szCs w:val="24"/>
        </w:rPr>
        <w:t xml:space="preserve"> </w:t>
      </w:r>
      <w:r>
        <w:rPr>
          <w:rFonts w:ascii="Times New Roman" w:hAnsi="Times New Roman"/>
          <w:sz w:val="24"/>
          <w:szCs w:val="24"/>
        </w:rPr>
        <w:t>жизни,</w:t>
      </w:r>
      <w:r>
        <w:rPr>
          <w:rFonts w:ascii="Times New Roman" w:hAnsi="Times New Roman"/>
          <w:spacing w:val="40"/>
          <w:sz w:val="24"/>
          <w:szCs w:val="24"/>
        </w:rPr>
        <w:t xml:space="preserve"> </w:t>
      </w:r>
      <w:r>
        <w:rPr>
          <w:rFonts w:ascii="Times New Roman" w:hAnsi="Times New Roman"/>
          <w:sz w:val="24"/>
          <w:szCs w:val="24"/>
        </w:rPr>
        <w:t>должен</w:t>
      </w:r>
      <w:r>
        <w:rPr>
          <w:rFonts w:ascii="Times New Roman" w:hAnsi="Times New Roman"/>
          <w:spacing w:val="40"/>
          <w:sz w:val="24"/>
          <w:szCs w:val="24"/>
        </w:rPr>
        <w:t xml:space="preserve"> </w:t>
      </w:r>
      <w:r>
        <w:rPr>
          <w:rFonts w:ascii="Times New Roman" w:hAnsi="Times New Roman"/>
          <w:sz w:val="24"/>
          <w:szCs w:val="24"/>
        </w:rPr>
        <w:t>быть</w:t>
      </w:r>
      <w:r>
        <w:rPr>
          <w:rFonts w:ascii="Times New Roman" w:hAnsi="Times New Roman"/>
          <w:spacing w:val="40"/>
          <w:sz w:val="24"/>
          <w:szCs w:val="24"/>
        </w:rPr>
        <w:t xml:space="preserve"> </w:t>
      </w:r>
      <w:r>
        <w:rPr>
          <w:rFonts w:ascii="Times New Roman" w:hAnsi="Times New Roman"/>
          <w:sz w:val="24"/>
          <w:szCs w:val="24"/>
        </w:rPr>
        <w:t>эмоционально</w:t>
      </w:r>
      <w:r>
        <w:rPr>
          <w:rFonts w:ascii="Times New Roman" w:hAnsi="Times New Roman"/>
          <w:spacing w:val="35"/>
          <w:sz w:val="24"/>
          <w:szCs w:val="24"/>
        </w:rPr>
        <w:t xml:space="preserve"> </w:t>
      </w:r>
      <w:r>
        <w:rPr>
          <w:rFonts w:ascii="Times New Roman" w:hAnsi="Times New Roman"/>
          <w:sz w:val="24"/>
          <w:szCs w:val="24"/>
        </w:rPr>
        <w:t>значимым</w:t>
      </w:r>
      <w:r>
        <w:rPr>
          <w:rFonts w:ascii="Times New Roman" w:hAnsi="Times New Roman"/>
          <w:spacing w:val="35"/>
          <w:sz w:val="24"/>
          <w:szCs w:val="24"/>
        </w:rPr>
        <w:t xml:space="preserve"> </w:t>
      </w:r>
      <w:r>
        <w:rPr>
          <w:rFonts w:ascii="Times New Roman" w:hAnsi="Times New Roman"/>
          <w:sz w:val="24"/>
          <w:szCs w:val="24"/>
        </w:rPr>
        <w:t>событием,</w:t>
      </w:r>
      <w:r>
        <w:rPr>
          <w:rFonts w:ascii="Times New Roman" w:hAnsi="Times New Roman"/>
          <w:spacing w:val="26"/>
          <w:sz w:val="24"/>
          <w:szCs w:val="24"/>
        </w:rPr>
        <w:t xml:space="preserve"> </w:t>
      </w:r>
      <w:r>
        <w:rPr>
          <w:rFonts w:ascii="Times New Roman" w:hAnsi="Times New Roman"/>
          <w:sz w:val="24"/>
          <w:szCs w:val="24"/>
        </w:rPr>
        <w:t>которое</w:t>
      </w:r>
      <w:r>
        <w:rPr>
          <w:rFonts w:ascii="Times New Roman" w:hAnsi="Times New Roman"/>
          <w:spacing w:val="35"/>
          <w:sz w:val="24"/>
          <w:szCs w:val="24"/>
        </w:rPr>
        <w:t xml:space="preserve"> </w:t>
      </w:r>
      <w:r>
        <w:rPr>
          <w:rFonts w:ascii="Times New Roman" w:hAnsi="Times New Roman"/>
          <w:sz w:val="24"/>
          <w:szCs w:val="24"/>
        </w:rPr>
        <w:t>ассоциируется</w:t>
      </w:r>
      <w:r>
        <w:rPr>
          <w:rFonts w:ascii="Times New Roman" w:hAnsi="Times New Roman"/>
          <w:spacing w:val="35"/>
          <w:sz w:val="24"/>
          <w:szCs w:val="24"/>
        </w:rPr>
        <w:t xml:space="preserve"> </w:t>
      </w:r>
      <w:r>
        <w:rPr>
          <w:rFonts w:ascii="Times New Roman" w:hAnsi="Times New Roman"/>
          <w:sz w:val="24"/>
          <w:szCs w:val="24"/>
        </w:rPr>
        <w:t>с</w:t>
      </w:r>
      <w:r>
        <w:rPr>
          <w:rFonts w:ascii="Times New Roman" w:hAnsi="Times New Roman"/>
          <w:spacing w:val="35"/>
          <w:sz w:val="24"/>
          <w:szCs w:val="24"/>
        </w:rPr>
        <w:t xml:space="preserve"> </w:t>
      </w:r>
      <w:r>
        <w:rPr>
          <w:rFonts w:ascii="Times New Roman" w:hAnsi="Times New Roman"/>
          <w:sz w:val="24"/>
          <w:szCs w:val="24"/>
        </w:rPr>
        <w:t>радостью</w:t>
      </w:r>
      <w:r>
        <w:rPr>
          <w:rFonts w:ascii="Times New Roman" w:hAnsi="Times New Roman"/>
          <w:spacing w:val="35"/>
          <w:sz w:val="24"/>
          <w:szCs w:val="24"/>
        </w:rPr>
        <w:t xml:space="preserve"> </w:t>
      </w:r>
      <w:r>
        <w:rPr>
          <w:rFonts w:ascii="Times New Roman" w:hAnsi="Times New Roman"/>
          <w:sz w:val="24"/>
          <w:szCs w:val="24"/>
        </w:rPr>
        <w:t>и</w:t>
      </w:r>
      <w:r>
        <w:rPr>
          <w:rFonts w:ascii="Times New Roman" w:hAnsi="Times New Roman"/>
          <w:spacing w:val="35"/>
          <w:sz w:val="24"/>
          <w:szCs w:val="24"/>
        </w:rPr>
        <w:t xml:space="preserve"> </w:t>
      </w:r>
      <w:r>
        <w:rPr>
          <w:rFonts w:ascii="Times New Roman" w:hAnsi="Times New Roman"/>
          <w:sz w:val="24"/>
          <w:szCs w:val="24"/>
        </w:rPr>
        <w:t>весельем, и должен быть коллективным действием, объединяющим сообщество детей, родителей и педагогов. Праздники в детском саду при их грамотном проведении становятся эффективным инструментом развития и воспитания детей. Для этого очень важно перейти на новый формат праздников в детском саду, а отчетное мероприятие оставить в качестве одной из форм проведения мероприятия, но не доминирующей.</w:t>
      </w:r>
    </w:p>
    <w:p w14:paraId="09A2ECEA">
      <w:pPr>
        <w:pStyle w:val="45"/>
        <w:rPr>
          <w:rFonts w:ascii="Times New Roman" w:hAnsi="Times New Roman"/>
          <w:i/>
          <w:sz w:val="24"/>
          <w:szCs w:val="24"/>
        </w:rPr>
      </w:pPr>
      <w:r>
        <w:rPr>
          <w:rFonts w:ascii="Times New Roman" w:hAnsi="Times New Roman"/>
          <w:i/>
          <w:sz w:val="24"/>
          <w:szCs w:val="24"/>
        </w:rPr>
        <w:t>Условия для проведения детских праздников в ДОУ:</w:t>
      </w:r>
    </w:p>
    <w:p w14:paraId="74550030">
      <w:pPr>
        <w:pStyle w:val="45"/>
        <w:rPr>
          <w:rFonts w:ascii="Times New Roman" w:hAnsi="Times New Roman"/>
          <w:sz w:val="24"/>
          <w:szCs w:val="24"/>
        </w:rPr>
      </w:pPr>
      <w:r>
        <w:rPr>
          <w:rFonts w:ascii="Times New Roman" w:hAnsi="Times New Roman"/>
          <w:b/>
          <w:color w:val="5C70B0"/>
          <w:sz w:val="24"/>
          <w:szCs w:val="24"/>
        </w:rPr>
        <w:t xml:space="preserve">Первое условие — разнообразие форматов. </w:t>
      </w:r>
      <w:r>
        <w:rPr>
          <w:rFonts w:ascii="Times New Roman" w:hAnsi="Times New Roman"/>
          <w:sz w:val="24"/>
          <w:szCs w:val="24"/>
        </w:rPr>
        <w:t>Для успешности мероприятия важен правильный выбор формата в зависимости от</w:t>
      </w:r>
      <w:r>
        <w:rPr>
          <w:rFonts w:ascii="Times New Roman" w:hAnsi="Times New Roman"/>
          <w:spacing w:val="-1"/>
          <w:sz w:val="24"/>
          <w:szCs w:val="24"/>
        </w:rPr>
        <w:t xml:space="preserve"> </w:t>
      </w:r>
      <w:r>
        <w:rPr>
          <w:rFonts w:ascii="Times New Roman" w:hAnsi="Times New Roman"/>
          <w:sz w:val="24"/>
          <w:szCs w:val="24"/>
        </w:rPr>
        <w:t>смысла праздника, образовательных задач, возраста детей и пр. Существует большое разнообразие форматов праздников или мероприятий, связанных со знаменательными событиями:</w:t>
      </w:r>
    </w:p>
    <w:p w14:paraId="4739322D">
      <w:pPr>
        <w:pStyle w:val="45"/>
        <w:rPr>
          <w:rFonts w:ascii="Times New Roman" w:hAnsi="Times New Roman" w:eastAsia="Lucida Sans"/>
          <w:color w:val="3B57A0"/>
          <w:w w:val="110"/>
          <w:sz w:val="24"/>
          <w:szCs w:val="24"/>
        </w:rPr>
      </w:pPr>
      <w:r>
        <w:rPr>
          <w:rFonts w:ascii="Times New Roman" w:hAnsi="Times New Roman" w:eastAsia="Lucida Sans"/>
          <w:color w:val="3B57A0"/>
          <w:w w:val="110"/>
          <w:sz w:val="24"/>
          <w:szCs w:val="24"/>
        </w:rPr>
        <w:t xml:space="preserve">-  </w:t>
      </w:r>
      <w:r>
        <w:rPr>
          <w:rFonts w:ascii="Times New Roman" w:hAnsi="Times New Roman" w:eastAsia="Lucida Sans"/>
          <w:w w:val="110"/>
          <w:sz w:val="24"/>
          <w:szCs w:val="24"/>
        </w:rPr>
        <w:t>Марафон предпримчивости</w:t>
      </w:r>
    </w:p>
    <w:p w14:paraId="4C7741C4">
      <w:pPr>
        <w:pStyle w:val="45"/>
        <w:rPr>
          <w:rFonts w:ascii="Times New Roman" w:hAnsi="Times New Roman"/>
          <w:sz w:val="24"/>
          <w:szCs w:val="24"/>
        </w:rPr>
      </w:pPr>
      <w:r>
        <w:rPr>
          <w:rFonts w:ascii="Times New Roman" w:hAnsi="Times New Roman" w:eastAsia="Lucida Sans"/>
          <w:color w:val="3B57A0"/>
          <w:w w:val="110"/>
          <w:sz w:val="24"/>
          <w:szCs w:val="24"/>
        </w:rPr>
        <w:t>-</w:t>
      </w:r>
      <w:r>
        <w:rPr>
          <w:rFonts w:ascii="Times New Roman" w:hAnsi="Times New Roman" w:eastAsia="Lucida Sans"/>
          <w:color w:val="3B57A0"/>
          <w:spacing w:val="38"/>
          <w:w w:val="110"/>
          <w:sz w:val="24"/>
          <w:szCs w:val="24"/>
        </w:rPr>
        <w:t xml:space="preserve">  </w:t>
      </w:r>
      <w:r>
        <w:rPr>
          <w:rFonts w:ascii="Times New Roman" w:hAnsi="Times New Roman"/>
          <w:spacing w:val="-2"/>
          <w:w w:val="110"/>
          <w:sz w:val="24"/>
          <w:szCs w:val="24"/>
        </w:rPr>
        <w:t>Концерт</w:t>
      </w:r>
    </w:p>
    <w:p w14:paraId="245459F4">
      <w:pPr>
        <w:pStyle w:val="45"/>
        <w:rPr>
          <w:rFonts w:ascii="Times New Roman" w:hAnsi="Times New Roman"/>
          <w:sz w:val="24"/>
          <w:szCs w:val="24"/>
        </w:rPr>
      </w:pPr>
      <w:r>
        <w:rPr>
          <w:rFonts w:ascii="Times New Roman" w:hAnsi="Times New Roman" w:eastAsia="Lucida Sans"/>
          <w:color w:val="3B57A0"/>
          <w:w w:val="115"/>
          <w:sz w:val="24"/>
          <w:szCs w:val="24"/>
        </w:rPr>
        <w:t>-</w:t>
      </w:r>
      <w:r>
        <w:rPr>
          <w:rFonts w:ascii="Times New Roman" w:hAnsi="Times New Roman" w:eastAsia="Lucida Sans"/>
          <w:color w:val="3B57A0"/>
          <w:spacing w:val="32"/>
          <w:w w:val="115"/>
          <w:sz w:val="24"/>
          <w:szCs w:val="24"/>
        </w:rPr>
        <w:t xml:space="preserve">  </w:t>
      </w:r>
      <w:r>
        <w:rPr>
          <w:rFonts w:ascii="Times New Roman" w:hAnsi="Times New Roman"/>
          <w:spacing w:val="-2"/>
          <w:w w:val="115"/>
          <w:sz w:val="24"/>
          <w:szCs w:val="24"/>
        </w:rPr>
        <w:t>Квест</w:t>
      </w:r>
    </w:p>
    <w:p w14:paraId="3D6FB41D">
      <w:pPr>
        <w:pStyle w:val="45"/>
        <w:rPr>
          <w:rFonts w:ascii="Times New Roman" w:hAnsi="Times New Roman"/>
          <w:sz w:val="24"/>
          <w:szCs w:val="24"/>
        </w:rPr>
      </w:pPr>
      <w:r>
        <w:rPr>
          <w:rFonts w:ascii="Times New Roman" w:hAnsi="Times New Roman" w:eastAsia="Lucida Sans"/>
          <w:color w:val="3B57A0"/>
          <w:w w:val="110"/>
          <w:sz w:val="24"/>
          <w:szCs w:val="24"/>
        </w:rPr>
        <w:t>-</w:t>
      </w:r>
      <w:r>
        <w:rPr>
          <w:rFonts w:ascii="Times New Roman" w:hAnsi="Times New Roman" w:eastAsia="Lucida Sans"/>
          <w:color w:val="3B57A0"/>
          <w:spacing w:val="38"/>
          <w:w w:val="110"/>
          <w:sz w:val="24"/>
          <w:szCs w:val="24"/>
        </w:rPr>
        <w:t xml:space="preserve">  </w:t>
      </w:r>
      <w:r>
        <w:rPr>
          <w:rFonts w:ascii="Times New Roman" w:hAnsi="Times New Roman"/>
          <w:spacing w:val="-2"/>
          <w:w w:val="110"/>
          <w:sz w:val="24"/>
          <w:szCs w:val="24"/>
        </w:rPr>
        <w:t>Проект</w:t>
      </w:r>
    </w:p>
    <w:p w14:paraId="4D5FB036">
      <w:pPr>
        <w:pStyle w:val="45"/>
        <w:rPr>
          <w:rFonts w:ascii="Times New Roman" w:hAnsi="Times New Roman"/>
          <w:sz w:val="24"/>
          <w:szCs w:val="24"/>
        </w:rPr>
      </w:pPr>
      <w:r>
        <w:rPr>
          <w:rFonts w:ascii="Times New Roman" w:hAnsi="Times New Roman" w:eastAsia="Lucida Sans"/>
          <w:color w:val="3B57A0"/>
          <w:w w:val="105"/>
          <w:sz w:val="24"/>
          <w:szCs w:val="24"/>
        </w:rPr>
        <w:t>-</w:t>
      </w:r>
      <w:r>
        <w:rPr>
          <w:rFonts w:ascii="Times New Roman" w:hAnsi="Times New Roman" w:eastAsia="Lucida Sans"/>
          <w:color w:val="3B57A0"/>
          <w:spacing w:val="64"/>
          <w:w w:val="105"/>
          <w:sz w:val="24"/>
          <w:szCs w:val="24"/>
        </w:rPr>
        <w:t xml:space="preserve"> </w:t>
      </w:r>
      <w:r>
        <w:rPr>
          <w:rFonts w:ascii="Times New Roman" w:hAnsi="Times New Roman"/>
          <w:w w:val="105"/>
          <w:sz w:val="24"/>
          <w:szCs w:val="24"/>
        </w:rPr>
        <w:t>Образовательное</w:t>
      </w:r>
      <w:r>
        <w:rPr>
          <w:rFonts w:ascii="Times New Roman" w:hAnsi="Times New Roman"/>
          <w:spacing w:val="-14"/>
          <w:w w:val="105"/>
          <w:sz w:val="24"/>
          <w:szCs w:val="24"/>
        </w:rPr>
        <w:t xml:space="preserve"> </w:t>
      </w:r>
      <w:r>
        <w:rPr>
          <w:rFonts w:ascii="Times New Roman" w:hAnsi="Times New Roman"/>
          <w:spacing w:val="-2"/>
          <w:w w:val="105"/>
          <w:sz w:val="24"/>
          <w:szCs w:val="24"/>
        </w:rPr>
        <w:t>событие</w:t>
      </w:r>
    </w:p>
    <w:p w14:paraId="0F46EA59">
      <w:pPr>
        <w:pStyle w:val="45"/>
        <w:rPr>
          <w:rFonts w:ascii="Times New Roman" w:hAnsi="Times New Roman"/>
          <w:sz w:val="24"/>
          <w:szCs w:val="24"/>
        </w:rPr>
      </w:pPr>
      <w:r>
        <w:rPr>
          <w:rFonts w:ascii="Times New Roman" w:hAnsi="Times New Roman" w:eastAsia="Lucida Sans"/>
          <w:color w:val="3B57A0"/>
          <w:w w:val="110"/>
          <w:sz w:val="24"/>
          <w:szCs w:val="24"/>
        </w:rPr>
        <w:t>-</w:t>
      </w:r>
      <w:r>
        <w:rPr>
          <w:rFonts w:ascii="Times New Roman" w:hAnsi="Times New Roman" w:eastAsia="Lucida Sans"/>
          <w:color w:val="3B57A0"/>
          <w:spacing w:val="38"/>
          <w:w w:val="110"/>
          <w:sz w:val="24"/>
          <w:szCs w:val="24"/>
        </w:rPr>
        <w:t xml:space="preserve">  </w:t>
      </w:r>
      <w:r>
        <w:rPr>
          <w:rFonts w:ascii="Times New Roman" w:hAnsi="Times New Roman"/>
          <w:spacing w:val="-2"/>
          <w:w w:val="110"/>
          <w:sz w:val="24"/>
          <w:szCs w:val="24"/>
        </w:rPr>
        <w:t>Мастерилки</w:t>
      </w:r>
    </w:p>
    <w:p w14:paraId="38787533">
      <w:pPr>
        <w:pStyle w:val="45"/>
        <w:rPr>
          <w:rFonts w:ascii="Times New Roman" w:hAnsi="Times New Roman"/>
          <w:sz w:val="24"/>
          <w:szCs w:val="24"/>
        </w:rPr>
      </w:pPr>
      <w:r>
        <w:rPr>
          <w:rFonts w:ascii="Times New Roman" w:hAnsi="Times New Roman" w:eastAsia="Lucida Sans"/>
          <w:color w:val="3B57A0"/>
          <w:w w:val="115"/>
          <w:sz w:val="24"/>
          <w:szCs w:val="24"/>
        </w:rPr>
        <w:t>-</w:t>
      </w:r>
      <w:r>
        <w:rPr>
          <w:rFonts w:ascii="Times New Roman" w:hAnsi="Times New Roman" w:eastAsia="Lucida Sans"/>
          <w:color w:val="3B57A0"/>
          <w:spacing w:val="32"/>
          <w:w w:val="115"/>
          <w:sz w:val="24"/>
          <w:szCs w:val="24"/>
        </w:rPr>
        <w:t xml:space="preserve">  </w:t>
      </w:r>
      <w:r>
        <w:rPr>
          <w:rFonts w:ascii="Times New Roman" w:hAnsi="Times New Roman"/>
          <w:w w:val="115"/>
          <w:sz w:val="24"/>
          <w:szCs w:val="24"/>
        </w:rPr>
        <w:t>Соревнования</w:t>
      </w:r>
    </w:p>
    <w:p w14:paraId="2D3B4636">
      <w:pPr>
        <w:pStyle w:val="45"/>
        <w:rPr>
          <w:rFonts w:ascii="Times New Roman" w:hAnsi="Times New Roman"/>
          <w:sz w:val="24"/>
          <w:szCs w:val="24"/>
        </w:rPr>
      </w:pPr>
      <w:r>
        <w:rPr>
          <w:rFonts w:ascii="Times New Roman" w:hAnsi="Times New Roman" w:eastAsia="Lucida Sans"/>
          <w:color w:val="3B57A0"/>
          <w:w w:val="105"/>
          <w:sz w:val="24"/>
          <w:szCs w:val="24"/>
        </w:rPr>
        <w:t>-</w:t>
      </w:r>
      <w:r>
        <w:rPr>
          <w:rFonts w:ascii="Times New Roman" w:hAnsi="Times New Roman" w:eastAsia="Lucida Sans"/>
          <w:color w:val="3B57A0"/>
          <w:spacing w:val="31"/>
          <w:w w:val="105"/>
          <w:sz w:val="24"/>
          <w:szCs w:val="24"/>
        </w:rPr>
        <w:t xml:space="preserve"> </w:t>
      </w:r>
      <w:r>
        <w:rPr>
          <w:rFonts w:ascii="Times New Roman" w:hAnsi="Times New Roman"/>
          <w:w w:val="105"/>
          <w:sz w:val="24"/>
          <w:szCs w:val="24"/>
        </w:rPr>
        <w:t>Выставка (перфоманс)</w:t>
      </w:r>
    </w:p>
    <w:p w14:paraId="1308C599">
      <w:pPr>
        <w:pStyle w:val="45"/>
        <w:rPr>
          <w:rFonts w:ascii="Times New Roman" w:hAnsi="Times New Roman"/>
          <w:sz w:val="24"/>
          <w:szCs w:val="24"/>
        </w:rPr>
      </w:pPr>
      <w:r>
        <w:rPr>
          <w:rFonts w:ascii="Times New Roman" w:hAnsi="Times New Roman" w:eastAsia="Lucida Sans"/>
          <w:color w:val="3B57A0"/>
          <w:w w:val="115"/>
          <w:sz w:val="24"/>
          <w:szCs w:val="24"/>
        </w:rPr>
        <w:t>-</w:t>
      </w:r>
      <w:r>
        <w:rPr>
          <w:rFonts w:ascii="Times New Roman" w:hAnsi="Times New Roman" w:eastAsia="Lucida Sans"/>
          <w:color w:val="3B57A0"/>
          <w:spacing w:val="32"/>
          <w:w w:val="115"/>
          <w:sz w:val="24"/>
          <w:szCs w:val="24"/>
        </w:rPr>
        <w:t xml:space="preserve">  </w:t>
      </w:r>
      <w:r>
        <w:rPr>
          <w:rFonts w:ascii="Times New Roman" w:hAnsi="Times New Roman"/>
          <w:w w:val="115"/>
          <w:sz w:val="24"/>
          <w:szCs w:val="24"/>
        </w:rPr>
        <w:t>Спектакль</w:t>
      </w:r>
    </w:p>
    <w:p w14:paraId="05C63183">
      <w:pPr>
        <w:pStyle w:val="45"/>
        <w:rPr>
          <w:rFonts w:ascii="Times New Roman" w:hAnsi="Times New Roman"/>
          <w:sz w:val="24"/>
          <w:szCs w:val="24"/>
        </w:rPr>
      </w:pPr>
      <w:r>
        <w:rPr>
          <w:rFonts w:ascii="Times New Roman" w:hAnsi="Times New Roman" w:eastAsia="Lucida Sans"/>
          <w:color w:val="3B57A0"/>
          <w:w w:val="115"/>
          <w:sz w:val="24"/>
          <w:szCs w:val="24"/>
        </w:rPr>
        <w:t>-</w:t>
      </w:r>
      <w:r>
        <w:rPr>
          <w:rFonts w:ascii="Times New Roman" w:hAnsi="Times New Roman" w:eastAsia="Lucida Sans"/>
          <w:color w:val="3B57A0"/>
          <w:spacing w:val="32"/>
          <w:w w:val="115"/>
          <w:sz w:val="24"/>
          <w:szCs w:val="24"/>
        </w:rPr>
        <w:t xml:space="preserve">  </w:t>
      </w:r>
      <w:r>
        <w:rPr>
          <w:rFonts w:ascii="Times New Roman" w:hAnsi="Times New Roman"/>
          <w:w w:val="115"/>
          <w:sz w:val="24"/>
          <w:szCs w:val="24"/>
        </w:rPr>
        <w:t>Викторина</w:t>
      </w:r>
    </w:p>
    <w:p w14:paraId="79D9EDD7">
      <w:pPr>
        <w:pStyle w:val="45"/>
        <w:rPr>
          <w:rFonts w:ascii="Times New Roman" w:hAnsi="Times New Roman"/>
          <w:sz w:val="24"/>
          <w:szCs w:val="24"/>
        </w:rPr>
      </w:pPr>
      <w:r>
        <w:rPr>
          <w:rFonts w:ascii="Times New Roman" w:hAnsi="Times New Roman" w:eastAsia="Lucida Sans"/>
          <w:color w:val="3B57A0"/>
          <w:w w:val="115"/>
          <w:sz w:val="24"/>
          <w:szCs w:val="24"/>
        </w:rPr>
        <w:t>-</w:t>
      </w:r>
      <w:r>
        <w:rPr>
          <w:rFonts w:ascii="Times New Roman" w:hAnsi="Times New Roman" w:eastAsia="Lucida Sans"/>
          <w:color w:val="3B57A0"/>
          <w:spacing w:val="32"/>
          <w:w w:val="115"/>
          <w:sz w:val="24"/>
          <w:szCs w:val="24"/>
        </w:rPr>
        <w:t xml:space="preserve">  </w:t>
      </w:r>
      <w:r>
        <w:rPr>
          <w:rFonts w:ascii="Times New Roman" w:hAnsi="Times New Roman"/>
          <w:w w:val="115"/>
          <w:sz w:val="24"/>
          <w:szCs w:val="24"/>
        </w:rPr>
        <w:t>Фестиваль</w:t>
      </w:r>
    </w:p>
    <w:p w14:paraId="53966301">
      <w:pPr>
        <w:pStyle w:val="45"/>
        <w:rPr>
          <w:rFonts w:ascii="Times New Roman" w:hAnsi="Times New Roman"/>
          <w:sz w:val="24"/>
          <w:szCs w:val="24"/>
        </w:rPr>
      </w:pPr>
      <w:r>
        <w:rPr>
          <w:rFonts w:ascii="Times New Roman" w:hAnsi="Times New Roman" w:eastAsia="Lucida Sans"/>
          <w:color w:val="3B57A0"/>
          <w:w w:val="110"/>
          <w:sz w:val="24"/>
          <w:szCs w:val="24"/>
        </w:rPr>
        <w:t>-</w:t>
      </w:r>
      <w:r>
        <w:rPr>
          <w:rFonts w:ascii="Times New Roman" w:hAnsi="Times New Roman" w:eastAsia="Lucida Sans"/>
          <w:color w:val="3B57A0"/>
          <w:spacing w:val="38"/>
          <w:w w:val="110"/>
          <w:sz w:val="24"/>
          <w:szCs w:val="24"/>
        </w:rPr>
        <w:t xml:space="preserve">  </w:t>
      </w:r>
      <w:r>
        <w:rPr>
          <w:rFonts w:ascii="Times New Roman" w:hAnsi="Times New Roman"/>
          <w:w w:val="110"/>
          <w:sz w:val="24"/>
          <w:szCs w:val="24"/>
        </w:rPr>
        <w:t>Ярмарка</w:t>
      </w:r>
    </w:p>
    <w:p w14:paraId="1F3177AC">
      <w:pPr>
        <w:pStyle w:val="45"/>
        <w:rPr>
          <w:rFonts w:ascii="Times New Roman" w:hAnsi="Times New Roman"/>
          <w:sz w:val="24"/>
          <w:szCs w:val="24"/>
        </w:rPr>
      </w:pPr>
      <w:r>
        <w:rPr>
          <w:rFonts w:ascii="Times New Roman" w:hAnsi="Times New Roman" w:eastAsia="Lucida Sans"/>
          <w:color w:val="3B57A0"/>
          <w:w w:val="105"/>
          <w:sz w:val="24"/>
          <w:szCs w:val="24"/>
        </w:rPr>
        <w:t>-</w:t>
      </w:r>
      <w:r>
        <w:rPr>
          <w:rFonts w:ascii="Times New Roman" w:hAnsi="Times New Roman" w:eastAsia="Lucida Sans"/>
          <w:color w:val="3B57A0"/>
          <w:spacing w:val="57"/>
          <w:w w:val="105"/>
          <w:sz w:val="24"/>
          <w:szCs w:val="24"/>
        </w:rPr>
        <w:t xml:space="preserve"> </w:t>
      </w:r>
      <w:r>
        <w:rPr>
          <w:rFonts w:ascii="Times New Roman" w:hAnsi="Times New Roman"/>
          <w:w w:val="105"/>
          <w:sz w:val="24"/>
          <w:szCs w:val="24"/>
        </w:rPr>
        <w:t>Чаепитие</w:t>
      </w:r>
      <w:r>
        <w:rPr>
          <w:rFonts w:ascii="Times New Roman" w:hAnsi="Times New Roman"/>
          <w:spacing w:val="-14"/>
          <w:w w:val="105"/>
          <w:sz w:val="24"/>
          <w:szCs w:val="24"/>
        </w:rPr>
        <w:t xml:space="preserve"> </w:t>
      </w:r>
      <w:r>
        <w:rPr>
          <w:rFonts w:ascii="Times New Roman" w:hAnsi="Times New Roman"/>
          <w:w w:val="105"/>
          <w:sz w:val="24"/>
          <w:szCs w:val="24"/>
        </w:rPr>
        <w:t>и</w:t>
      </w:r>
      <w:r>
        <w:rPr>
          <w:rFonts w:ascii="Times New Roman" w:hAnsi="Times New Roman"/>
          <w:spacing w:val="-14"/>
          <w:w w:val="105"/>
          <w:sz w:val="24"/>
          <w:szCs w:val="24"/>
        </w:rPr>
        <w:t xml:space="preserve"> </w:t>
      </w:r>
      <w:r>
        <w:rPr>
          <w:rFonts w:ascii="Times New Roman" w:hAnsi="Times New Roman"/>
          <w:spacing w:val="-4"/>
          <w:w w:val="105"/>
          <w:sz w:val="24"/>
          <w:szCs w:val="24"/>
        </w:rPr>
        <w:t>т.д.</w:t>
      </w:r>
    </w:p>
    <w:p w14:paraId="188DDD17">
      <w:pPr>
        <w:pStyle w:val="45"/>
        <w:rPr>
          <w:rFonts w:ascii="Times New Roman" w:hAnsi="Times New Roman"/>
          <w:sz w:val="24"/>
          <w:szCs w:val="24"/>
        </w:rPr>
      </w:pPr>
      <w:r>
        <w:rPr>
          <w:rFonts w:ascii="Times New Roman" w:hAnsi="Times New Roman"/>
          <w:b/>
          <w:color w:val="3B57A0"/>
          <w:spacing w:val="-2"/>
          <w:sz w:val="24"/>
          <w:szCs w:val="24"/>
        </w:rPr>
        <w:t>Второе условие</w:t>
      </w:r>
      <w:r>
        <w:rPr>
          <w:rFonts w:ascii="Times New Roman" w:hAnsi="Times New Roman"/>
          <w:b/>
          <w:color w:val="3B57A0"/>
          <w:spacing w:val="-9"/>
          <w:sz w:val="24"/>
          <w:szCs w:val="24"/>
        </w:rPr>
        <w:t xml:space="preserve"> </w:t>
      </w:r>
      <w:r>
        <w:rPr>
          <w:rFonts w:ascii="Times New Roman" w:hAnsi="Times New Roman"/>
          <w:b/>
          <w:color w:val="3B57A0"/>
          <w:spacing w:val="-2"/>
          <w:sz w:val="24"/>
          <w:szCs w:val="24"/>
        </w:rPr>
        <w:t>—</w:t>
      </w:r>
      <w:r>
        <w:rPr>
          <w:rFonts w:ascii="Times New Roman" w:hAnsi="Times New Roman"/>
          <w:b/>
          <w:color w:val="3B57A0"/>
          <w:spacing w:val="-9"/>
          <w:sz w:val="24"/>
          <w:szCs w:val="24"/>
        </w:rPr>
        <w:t xml:space="preserve"> </w:t>
      </w:r>
      <w:r>
        <w:rPr>
          <w:rFonts w:ascii="Times New Roman" w:hAnsi="Times New Roman"/>
          <w:b/>
          <w:color w:val="3B57A0"/>
          <w:spacing w:val="-2"/>
          <w:sz w:val="24"/>
          <w:szCs w:val="24"/>
        </w:rPr>
        <w:t>участие родителей.</w:t>
      </w:r>
      <w:r>
        <w:rPr>
          <w:rFonts w:ascii="Times New Roman" w:hAnsi="Times New Roman"/>
          <w:b/>
          <w:color w:val="3B57A0"/>
          <w:spacing w:val="-9"/>
          <w:sz w:val="24"/>
          <w:szCs w:val="24"/>
        </w:rPr>
        <w:t xml:space="preserve"> </w:t>
      </w:r>
      <w:r>
        <w:rPr>
          <w:rFonts w:ascii="Times New Roman" w:hAnsi="Times New Roman"/>
          <w:spacing w:val="-2"/>
          <w:sz w:val="24"/>
          <w:szCs w:val="24"/>
        </w:rPr>
        <w:t>Вторым</w:t>
      </w:r>
      <w:r>
        <w:rPr>
          <w:rFonts w:ascii="Times New Roman" w:hAnsi="Times New Roman"/>
          <w:spacing w:val="-5"/>
          <w:sz w:val="24"/>
          <w:szCs w:val="24"/>
        </w:rPr>
        <w:t xml:space="preserve"> </w:t>
      </w:r>
      <w:r>
        <w:rPr>
          <w:rFonts w:ascii="Times New Roman" w:hAnsi="Times New Roman"/>
          <w:spacing w:val="-2"/>
          <w:sz w:val="24"/>
          <w:szCs w:val="24"/>
        </w:rPr>
        <w:t>обязательным</w:t>
      </w:r>
      <w:r>
        <w:rPr>
          <w:rFonts w:ascii="Times New Roman" w:hAnsi="Times New Roman"/>
          <w:spacing w:val="-5"/>
          <w:sz w:val="24"/>
          <w:szCs w:val="24"/>
        </w:rPr>
        <w:t xml:space="preserve"> </w:t>
      </w:r>
      <w:r>
        <w:rPr>
          <w:rFonts w:ascii="Times New Roman" w:hAnsi="Times New Roman"/>
          <w:spacing w:val="-2"/>
          <w:sz w:val="24"/>
          <w:szCs w:val="24"/>
        </w:rPr>
        <w:t xml:space="preserve">элементом </w:t>
      </w:r>
      <w:r>
        <w:rPr>
          <w:rFonts w:ascii="Times New Roman" w:hAnsi="Times New Roman"/>
          <w:sz w:val="24"/>
          <w:szCs w:val="24"/>
        </w:rPr>
        <w:t>является непосредственное участие родителей: дети сидят не отдельно,</w:t>
      </w:r>
      <w:r>
        <w:rPr>
          <w:rFonts w:ascii="Times New Roman" w:hAnsi="Times New Roman"/>
          <w:spacing w:val="-12"/>
          <w:sz w:val="24"/>
          <w:szCs w:val="24"/>
        </w:rPr>
        <w:t xml:space="preserve"> </w:t>
      </w:r>
      <w:r>
        <w:rPr>
          <w:rFonts w:ascii="Times New Roman" w:hAnsi="Times New Roman"/>
          <w:sz w:val="24"/>
          <w:szCs w:val="24"/>
        </w:rPr>
        <w:t>а</w:t>
      </w:r>
      <w:r>
        <w:rPr>
          <w:rFonts w:ascii="Times New Roman" w:hAnsi="Times New Roman"/>
          <w:spacing w:val="-3"/>
          <w:sz w:val="24"/>
          <w:szCs w:val="24"/>
        </w:rPr>
        <w:t xml:space="preserve"> </w:t>
      </w:r>
      <w:r>
        <w:rPr>
          <w:rFonts w:ascii="Times New Roman" w:hAnsi="Times New Roman"/>
          <w:sz w:val="24"/>
          <w:szCs w:val="24"/>
        </w:rPr>
        <w:t>вместе</w:t>
      </w:r>
      <w:r>
        <w:rPr>
          <w:rFonts w:ascii="Times New Roman" w:hAnsi="Times New Roman"/>
          <w:spacing w:val="-3"/>
          <w:sz w:val="24"/>
          <w:szCs w:val="24"/>
        </w:rPr>
        <w:t xml:space="preserve"> </w:t>
      </w:r>
      <w:r>
        <w:rPr>
          <w:rFonts w:ascii="Times New Roman" w:hAnsi="Times New Roman"/>
          <w:sz w:val="24"/>
          <w:szCs w:val="24"/>
        </w:rPr>
        <w:t>с</w:t>
      </w:r>
      <w:r>
        <w:rPr>
          <w:rFonts w:ascii="Times New Roman" w:hAnsi="Times New Roman"/>
          <w:spacing w:val="-3"/>
          <w:sz w:val="24"/>
          <w:szCs w:val="24"/>
        </w:rPr>
        <w:t xml:space="preserve"> </w:t>
      </w:r>
      <w:r>
        <w:rPr>
          <w:rFonts w:ascii="Times New Roman" w:hAnsi="Times New Roman"/>
          <w:sz w:val="24"/>
          <w:szCs w:val="24"/>
        </w:rPr>
        <w:t>родителями,</w:t>
      </w:r>
      <w:r>
        <w:rPr>
          <w:rFonts w:ascii="Times New Roman" w:hAnsi="Times New Roman"/>
          <w:spacing w:val="-12"/>
          <w:sz w:val="24"/>
          <w:szCs w:val="24"/>
        </w:rPr>
        <w:t xml:space="preserve"> </w:t>
      </w:r>
      <w:r>
        <w:rPr>
          <w:rFonts w:ascii="Times New Roman" w:hAnsi="Times New Roman"/>
          <w:sz w:val="24"/>
          <w:szCs w:val="24"/>
        </w:rPr>
        <w:t>педагоги</w:t>
      </w:r>
      <w:r>
        <w:rPr>
          <w:rFonts w:ascii="Times New Roman" w:hAnsi="Times New Roman"/>
          <w:spacing w:val="-3"/>
          <w:sz w:val="24"/>
          <w:szCs w:val="24"/>
        </w:rPr>
        <w:t xml:space="preserve"> </w:t>
      </w:r>
      <w:r>
        <w:rPr>
          <w:rFonts w:ascii="Times New Roman" w:hAnsi="Times New Roman"/>
          <w:sz w:val="24"/>
          <w:szCs w:val="24"/>
        </w:rPr>
        <w:t>устраивают</w:t>
      </w:r>
      <w:r>
        <w:rPr>
          <w:rFonts w:ascii="Times New Roman" w:hAnsi="Times New Roman"/>
          <w:spacing w:val="-9"/>
          <w:sz w:val="24"/>
          <w:szCs w:val="24"/>
        </w:rPr>
        <w:t xml:space="preserve"> </w:t>
      </w:r>
      <w:r>
        <w:rPr>
          <w:rFonts w:ascii="Times New Roman" w:hAnsi="Times New Roman"/>
          <w:sz w:val="24"/>
          <w:szCs w:val="24"/>
        </w:rPr>
        <w:t>конкурсы</w:t>
      </w:r>
      <w:r>
        <w:rPr>
          <w:rFonts w:ascii="Times New Roman" w:hAnsi="Times New Roman"/>
          <w:spacing w:val="-8"/>
          <w:sz w:val="24"/>
          <w:szCs w:val="24"/>
        </w:rPr>
        <w:t xml:space="preserve"> </w:t>
      </w:r>
      <w:r>
        <w:rPr>
          <w:rFonts w:ascii="Times New Roman" w:hAnsi="Times New Roman"/>
          <w:sz w:val="24"/>
          <w:szCs w:val="24"/>
        </w:rPr>
        <w:t>для</w:t>
      </w:r>
      <w:r>
        <w:rPr>
          <w:rFonts w:ascii="Times New Roman" w:hAnsi="Times New Roman"/>
          <w:spacing w:val="-3"/>
          <w:sz w:val="24"/>
          <w:szCs w:val="24"/>
        </w:rPr>
        <w:t xml:space="preserve"> </w:t>
      </w:r>
      <w:r>
        <w:rPr>
          <w:rFonts w:ascii="Times New Roman" w:hAnsi="Times New Roman"/>
          <w:sz w:val="24"/>
          <w:szCs w:val="24"/>
        </w:rPr>
        <w:t>родителей,</w:t>
      </w:r>
      <w:r>
        <w:rPr>
          <w:rFonts w:ascii="Times New Roman" w:hAnsi="Times New Roman"/>
          <w:spacing w:val="-5"/>
          <w:sz w:val="24"/>
          <w:szCs w:val="24"/>
        </w:rPr>
        <w:t xml:space="preserve"> </w:t>
      </w:r>
      <w:r>
        <w:rPr>
          <w:rFonts w:ascii="Times New Roman" w:hAnsi="Times New Roman"/>
          <w:sz w:val="24"/>
          <w:szCs w:val="24"/>
        </w:rPr>
        <w:t>просят</w:t>
      </w:r>
      <w:r>
        <w:rPr>
          <w:rFonts w:ascii="Times New Roman" w:hAnsi="Times New Roman"/>
          <w:spacing w:val="-1"/>
          <w:sz w:val="24"/>
          <w:szCs w:val="24"/>
        </w:rPr>
        <w:t xml:space="preserve"> </w:t>
      </w:r>
      <w:r>
        <w:rPr>
          <w:rFonts w:ascii="Times New Roman" w:hAnsi="Times New Roman"/>
          <w:sz w:val="24"/>
          <w:szCs w:val="24"/>
        </w:rPr>
        <w:t>подготовить</w:t>
      </w:r>
      <w:r>
        <w:rPr>
          <w:rFonts w:ascii="Times New Roman" w:hAnsi="Times New Roman"/>
          <w:spacing w:val="-4"/>
          <w:sz w:val="24"/>
          <w:szCs w:val="24"/>
        </w:rPr>
        <w:t xml:space="preserve"> </w:t>
      </w:r>
      <w:r>
        <w:rPr>
          <w:rFonts w:ascii="Times New Roman" w:hAnsi="Times New Roman"/>
          <w:sz w:val="24"/>
          <w:szCs w:val="24"/>
        </w:rPr>
        <w:t>детско-родительские выступления,</w:t>
      </w:r>
      <w:r>
        <w:rPr>
          <w:rFonts w:ascii="Times New Roman" w:hAnsi="Times New Roman"/>
          <w:spacing w:val="-5"/>
          <w:sz w:val="24"/>
          <w:szCs w:val="24"/>
        </w:rPr>
        <w:t xml:space="preserve"> </w:t>
      </w:r>
      <w:r>
        <w:rPr>
          <w:rFonts w:ascii="Times New Roman" w:hAnsi="Times New Roman"/>
          <w:sz w:val="24"/>
          <w:szCs w:val="24"/>
        </w:rPr>
        <w:t>родители участвуют</w:t>
      </w:r>
      <w:r>
        <w:rPr>
          <w:rFonts w:ascii="Times New Roman" w:hAnsi="Times New Roman"/>
          <w:spacing w:val="-1"/>
          <w:sz w:val="24"/>
          <w:szCs w:val="24"/>
        </w:rPr>
        <w:t xml:space="preserve"> </w:t>
      </w:r>
      <w:r>
        <w:rPr>
          <w:rFonts w:ascii="Times New Roman" w:hAnsi="Times New Roman"/>
          <w:sz w:val="24"/>
          <w:szCs w:val="24"/>
        </w:rPr>
        <w:t>в детских заданиях на импровизацию (то есть не отрепетированных заранее) и т.д.</w:t>
      </w:r>
    </w:p>
    <w:p w14:paraId="00125038">
      <w:pPr>
        <w:pStyle w:val="45"/>
        <w:rPr>
          <w:rFonts w:ascii="Times New Roman" w:hAnsi="Times New Roman"/>
          <w:sz w:val="24"/>
          <w:szCs w:val="24"/>
        </w:rPr>
      </w:pPr>
      <w:r>
        <w:rPr>
          <w:rFonts w:ascii="Times New Roman" w:hAnsi="Times New Roman"/>
          <w:b/>
          <w:color w:val="3B57A0"/>
          <w:sz w:val="24"/>
          <w:szCs w:val="24"/>
        </w:rPr>
        <w:t>Третье условие</w:t>
      </w:r>
      <w:r>
        <w:rPr>
          <w:rFonts w:ascii="Times New Roman" w:hAnsi="Times New Roman"/>
          <w:b/>
          <w:color w:val="3B57A0"/>
          <w:spacing w:val="-6"/>
          <w:sz w:val="24"/>
          <w:szCs w:val="24"/>
        </w:rPr>
        <w:t xml:space="preserve"> </w:t>
      </w:r>
      <w:r>
        <w:rPr>
          <w:rFonts w:ascii="Times New Roman" w:hAnsi="Times New Roman"/>
          <w:b/>
          <w:color w:val="3B57A0"/>
          <w:sz w:val="24"/>
          <w:szCs w:val="24"/>
        </w:rPr>
        <w:t>—</w:t>
      </w:r>
      <w:r>
        <w:rPr>
          <w:rFonts w:ascii="Times New Roman" w:hAnsi="Times New Roman"/>
          <w:b/>
          <w:color w:val="3B57A0"/>
          <w:spacing w:val="-6"/>
          <w:sz w:val="24"/>
          <w:szCs w:val="24"/>
        </w:rPr>
        <w:t xml:space="preserve"> </w:t>
      </w:r>
      <w:r>
        <w:rPr>
          <w:rFonts w:ascii="Times New Roman" w:hAnsi="Times New Roman"/>
          <w:b/>
          <w:color w:val="3B57A0"/>
          <w:sz w:val="24"/>
          <w:szCs w:val="24"/>
        </w:rPr>
        <w:t>поддержка</w:t>
      </w:r>
      <w:r>
        <w:rPr>
          <w:rFonts w:ascii="Times New Roman" w:hAnsi="Times New Roman"/>
          <w:b/>
          <w:color w:val="3B57A0"/>
          <w:spacing w:val="-2"/>
          <w:sz w:val="24"/>
          <w:szCs w:val="24"/>
        </w:rPr>
        <w:t xml:space="preserve"> </w:t>
      </w:r>
      <w:r>
        <w:rPr>
          <w:rFonts w:ascii="Times New Roman" w:hAnsi="Times New Roman"/>
          <w:b/>
          <w:color w:val="3B57A0"/>
          <w:sz w:val="24"/>
          <w:szCs w:val="24"/>
        </w:rPr>
        <w:t>детской инициативы.</w:t>
      </w:r>
      <w:r>
        <w:rPr>
          <w:rFonts w:ascii="Times New Roman" w:hAnsi="Times New Roman"/>
          <w:b/>
          <w:color w:val="3B57A0"/>
          <w:spacing w:val="-6"/>
          <w:sz w:val="24"/>
          <w:szCs w:val="24"/>
        </w:rPr>
        <w:t xml:space="preserve"> </w:t>
      </w:r>
      <w:r>
        <w:rPr>
          <w:rFonts w:ascii="Times New Roman" w:hAnsi="Times New Roman"/>
          <w:sz w:val="24"/>
          <w:szCs w:val="24"/>
        </w:rPr>
        <w:t>Третье</w:t>
      </w:r>
      <w:r>
        <w:rPr>
          <w:rFonts w:ascii="Times New Roman" w:hAnsi="Times New Roman"/>
          <w:spacing w:val="-2"/>
          <w:sz w:val="24"/>
          <w:szCs w:val="24"/>
        </w:rPr>
        <w:t xml:space="preserve"> </w:t>
      </w:r>
      <w:r>
        <w:rPr>
          <w:rFonts w:ascii="Times New Roman" w:hAnsi="Times New Roman"/>
          <w:sz w:val="24"/>
          <w:szCs w:val="24"/>
        </w:rPr>
        <w:t>условие</w:t>
      </w:r>
      <w:r>
        <w:rPr>
          <w:rFonts w:ascii="Times New Roman" w:hAnsi="Times New Roman"/>
          <w:spacing w:val="-2"/>
          <w:sz w:val="24"/>
          <w:szCs w:val="24"/>
        </w:rPr>
        <w:t xml:space="preserve"> </w:t>
      </w:r>
      <w:r>
        <w:rPr>
          <w:rFonts w:ascii="Times New Roman" w:hAnsi="Times New Roman"/>
          <w:sz w:val="24"/>
          <w:szCs w:val="24"/>
        </w:rPr>
        <w:t>самое важное и значимое для детей – создание и конструирование праздника самими детьми. Для этого необходимо, чтобы основная инициатива</w:t>
      </w:r>
      <w:r>
        <w:rPr>
          <w:rFonts w:ascii="Times New Roman" w:hAnsi="Times New Roman"/>
          <w:spacing w:val="40"/>
          <w:sz w:val="24"/>
          <w:szCs w:val="24"/>
        </w:rPr>
        <w:t xml:space="preserve"> </w:t>
      </w:r>
      <w:r>
        <w:rPr>
          <w:rFonts w:ascii="Times New Roman" w:hAnsi="Times New Roman"/>
          <w:sz w:val="24"/>
          <w:szCs w:val="24"/>
        </w:rPr>
        <w:t>исходила</w:t>
      </w:r>
      <w:r>
        <w:rPr>
          <w:rFonts w:ascii="Times New Roman" w:hAnsi="Times New Roman"/>
          <w:spacing w:val="40"/>
          <w:sz w:val="24"/>
          <w:szCs w:val="24"/>
        </w:rPr>
        <w:t xml:space="preserve"> </w:t>
      </w:r>
      <w:r>
        <w:rPr>
          <w:rFonts w:ascii="Times New Roman" w:hAnsi="Times New Roman"/>
          <w:sz w:val="24"/>
          <w:szCs w:val="24"/>
        </w:rPr>
        <w:t>от</w:t>
      </w:r>
      <w:r>
        <w:rPr>
          <w:rFonts w:ascii="Times New Roman" w:hAnsi="Times New Roman"/>
          <w:spacing w:val="31"/>
          <w:sz w:val="24"/>
          <w:szCs w:val="24"/>
        </w:rPr>
        <w:t xml:space="preserve"> </w:t>
      </w:r>
      <w:r>
        <w:rPr>
          <w:rFonts w:ascii="Times New Roman" w:hAnsi="Times New Roman"/>
          <w:sz w:val="24"/>
          <w:szCs w:val="24"/>
        </w:rPr>
        <w:t>детей,</w:t>
      </w:r>
      <w:r>
        <w:rPr>
          <w:rFonts w:ascii="Times New Roman" w:hAnsi="Times New Roman"/>
          <w:spacing w:val="40"/>
          <w:sz w:val="24"/>
          <w:szCs w:val="24"/>
        </w:rPr>
        <w:t xml:space="preserve"> </w:t>
      </w:r>
      <w:r>
        <w:rPr>
          <w:rFonts w:ascii="Times New Roman" w:hAnsi="Times New Roman"/>
          <w:sz w:val="24"/>
          <w:szCs w:val="24"/>
        </w:rPr>
        <w:t>и</w:t>
      </w:r>
      <w:r>
        <w:rPr>
          <w:rFonts w:ascii="Times New Roman" w:hAnsi="Times New Roman"/>
          <w:spacing w:val="37"/>
          <w:sz w:val="24"/>
          <w:szCs w:val="24"/>
        </w:rPr>
        <w:t xml:space="preserve"> </w:t>
      </w:r>
      <w:r>
        <w:rPr>
          <w:rFonts w:ascii="Times New Roman" w:hAnsi="Times New Roman"/>
          <w:sz w:val="24"/>
          <w:szCs w:val="24"/>
        </w:rPr>
        <w:t>дети</w:t>
      </w:r>
      <w:r>
        <w:rPr>
          <w:rFonts w:ascii="Times New Roman" w:hAnsi="Times New Roman"/>
          <w:spacing w:val="40"/>
          <w:sz w:val="24"/>
          <w:szCs w:val="24"/>
        </w:rPr>
        <w:t xml:space="preserve"> </w:t>
      </w:r>
      <w:r>
        <w:rPr>
          <w:rFonts w:ascii="Times New Roman" w:hAnsi="Times New Roman"/>
          <w:sz w:val="24"/>
          <w:szCs w:val="24"/>
        </w:rPr>
        <w:t>сами</w:t>
      </w:r>
      <w:r>
        <w:rPr>
          <w:rFonts w:ascii="Times New Roman" w:hAnsi="Times New Roman"/>
          <w:spacing w:val="40"/>
          <w:sz w:val="24"/>
          <w:szCs w:val="24"/>
        </w:rPr>
        <w:t xml:space="preserve"> </w:t>
      </w:r>
      <w:r>
        <w:rPr>
          <w:rFonts w:ascii="Times New Roman" w:hAnsi="Times New Roman"/>
          <w:sz w:val="24"/>
          <w:szCs w:val="24"/>
        </w:rPr>
        <w:t>с</w:t>
      </w:r>
      <w:r>
        <w:rPr>
          <w:rFonts w:ascii="Times New Roman" w:hAnsi="Times New Roman"/>
          <w:spacing w:val="40"/>
          <w:sz w:val="24"/>
          <w:szCs w:val="24"/>
        </w:rPr>
        <w:t xml:space="preserve"> </w:t>
      </w:r>
      <w:r>
        <w:rPr>
          <w:rFonts w:ascii="Times New Roman" w:hAnsi="Times New Roman"/>
          <w:sz w:val="24"/>
          <w:szCs w:val="24"/>
        </w:rPr>
        <w:t>помощью</w:t>
      </w:r>
      <w:r>
        <w:rPr>
          <w:rFonts w:ascii="Times New Roman" w:hAnsi="Times New Roman"/>
          <w:spacing w:val="40"/>
          <w:sz w:val="24"/>
          <w:szCs w:val="24"/>
        </w:rPr>
        <w:t xml:space="preserve"> </w:t>
      </w:r>
      <w:r>
        <w:rPr>
          <w:rFonts w:ascii="Times New Roman" w:hAnsi="Times New Roman"/>
          <w:sz w:val="24"/>
          <w:szCs w:val="24"/>
        </w:rPr>
        <w:t>воспитателя планировали и придумывали праздник — что там будет, во что наряжаться, кто будет выступать, как сделать костюмы и декорации (если</w:t>
      </w:r>
      <w:r>
        <w:rPr>
          <w:rFonts w:ascii="Times New Roman" w:hAnsi="Times New Roman"/>
          <w:spacing w:val="40"/>
          <w:sz w:val="24"/>
          <w:szCs w:val="24"/>
        </w:rPr>
        <w:t xml:space="preserve"> </w:t>
      </w:r>
      <w:r>
        <w:rPr>
          <w:rFonts w:ascii="Times New Roman" w:hAnsi="Times New Roman"/>
          <w:sz w:val="24"/>
          <w:szCs w:val="24"/>
        </w:rPr>
        <w:t>нужно),</w:t>
      </w:r>
      <w:r>
        <w:rPr>
          <w:rFonts w:ascii="Times New Roman" w:hAnsi="Times New Roman"/>
          <w:spacing w:val="37"/>
          <w:sz w:val="24"/>
          <w:szCs w:val="24"/>
        </w:rPr>
        <w:t xml:space="preserve"> </w:t>
      </w:r>
      <w:r>
        <w:rPr>
          <w:rFonts w:ascii="Times New Roman" w:hAnsi="Times New Roman"/>
          <w:sz w:val="24"/>
          <w:szCs w:val="24"/>
        </w:rPr>
        <w:t>кого</w:t>
      </w:r>
      <w:r>
        <w:rPr>
          <w:rFonts w:ascii="Times New Roman" w:hAnsi="Times New Roman"/>
          <w:spacing w:val="40"/>
          <w:sz w:val="24"/>
          <w:szCs w:val="24"/>
        </w:rPr>
        <w:t xml:space="preserve"> </w:t>
      </w:r>
      <w:r>
        <w:rPr>
          <w:rFonts w:ascii="Times New Roman" w:hAnsi="Times New Roman"/>
          <w:sz w:val="24"/>
          <w:szCs w:val="24"/>
        </w:rPr>
        <w:t>пригласить,</w:t>
      </w:r>
      <w:r>
        <w:rPr>
          <w:rFonts w:ascii="Times New Roman" w:hAnsi="Times New Roman"/>
          <w:spacing w:val="33"/>
          <w:sz w:val="24"/>
          <w:szCs w:val="24"/>
        </w:rPr>
        <w:t xml:space="preserve"> </w:t>
      </w:r>
      <w:r>
        <w:rPr>
          <w:rFonts w:ascii="Times New Roman" w:hAnsi="Times New Roman"/>
          <w:sz w:val="24"/>
          <w:szCs w:val="24"/>
        </w:rPr>
        <w:t>делать</w:t>
      </w:r>
      <w:r>
        <w:rPr>
          <w:rFonts w:ascii="Times New Roman" w:hAnsi="Times New Roman"/>
          <w:spacing w:val="37"/>
          <w:sz w:val="24"/>
          <w:szCs w:val="24"/>
        </w:rPr>
        <w:t xml:space="preserve"> </w:t>
      </w:r>
      <w:r>
        <w:rPr>
          <w:rFonts w:ascii="Times New Roman" w:hAnsi="Times New Roman"/>
          <w:sz w:val="24"/>
          <w:szCs w:val="24"/>
        </w:rPr>
        <w:t>ли</w:t>
      </w:r>
      <w:r>
        <w:rPr>
          <w:rFonts w:ascii="Times New Roman" w:hAnsi="Times New Roman"/>
          <w:spacing w:val="40"/>
          <w:sz w:val="24"/>
          <w:szCs w:val="24"/>
        </w:rPr>
        <w:t xml:space="preserve"> </w:t>
      </w:r>
      <w:r>
        <w:rPr>
          <w:rFonts w:ascii="Times New Roman" w:hAnsi="Times New Roman"/>
          <w:sz w:val="24"/>
          <w:szCs w:val="24"/>
        </w:rPr>
        <w:t>пригласительные</w:t>
      </w:r>
      <w:r>
        <w:rPr>
          <w:rFonts w:ascii="Times New Roman" w:hAnsi="Times New Roman"/>
          <w:spacing w:val="40"/>
          <w:sz w:val="24"/>
          <w:szCs w:val="24"/>
        </w:rPr>
        <w:t xml:space="preserve"> </w:t>
      </w:r>
      <w:r>
        <w:rPr>
          <w:rFonts w:ascii="Times New Roman" w:hAnsi="Times New Roman"/>
          <w:sz w:val="24"/>
          <w:szCs w:val="24"/>
        </w:rPr>
        <w:t>билеты и т.д. При этом взрослый, участвуя в придумывании праздника вместе с детьми,</w:t>
      </w:r>
      <w:r>
        <w:rPr>
          <w:rFonts w:ascii="Times New Roman" w:hAnsi="Times New Roman"/>
          <w:spacing w:val="-5"/>
          <w:sz w:val="24"/>
          <w:szCs w:val="24"/>
        </w:rPr>
        <w:t xml:space="preserve"> </w:t>
      </w:r>
      <w:r>
        <w:rPr>
          <w:rFonts w:ascii="Times New Roman" w:hAnsi="Times New Roman"/>
          <w:sz w:val="24"/>
          <w:szCs w:val="24"/>
        </w:rPr>
        <w:t>не должен брать на себя руководящую роль</w:t>
      </w:r>
      <w:r>
        <w:rPr>
          <w:rFonts w:ascii="Times New Roman" w:hAnsi="Times New Roman"/>
          <w:spacing w:val="-8"/>
          <w:sz w:val="24"/>
          <w:szCs w:val="24"/>
        </w:rPr>
        <w:t xml:space="preserve"> </w:t>
      </w:r>
      <w:r>
        <w:rPr>
          <w:rFonts w:ascii="Times New Roman" w:hAnsi="Times New Roman"/>
          <w:sz w:val="24"/>
          <w:szCs w:val="24"/>
        </w:rPr>
        <w:t>—</w:t>
      </w:r>
      <w:r>
        <w:rPr>
          <w:rFonts w:ascii="Times New Roman" w:hAnsi="Times New Roman"/>
          <w:spacing w:val="-5"/>
          <w:sz w:val="24"/>
          <w:szCs w:val="24"/>
        </w:rPr>
        <w:t xml:space="preserve"> </w:t>
      </w:r>
      <w:r>
        <w:rPr>
          <w:rFonts w:ascii="Times New Roman" w:hAnsi="Times New Roman"/>
          <w:sz w:val="24"/>
          <w:szCs w:val="24"/>
        </w:rPr>
        <w:t xml:space="preserve">надо дать возможность детям проявить инициативу и помочь им реализовать </w:t>
      </w:r>
      <w:r>
        <w:rPr>
          <w:rFonts w:ascii="Times New Roman" w:hAnsi="Times New Roman"/>
          <w:spacing w:val="-2"/>
          <w:sz w:val="24"/>
          <w:szCs w:val="24"/>
        </w:rPr>
        <w:t>задуманное.</w:t>
      </w:r>
    </w:p>
    <w:p w14:paraId="1BF4EFAE">
      <w:pPr>
        <w:pStyle w:val="45"/>
        <w:rPr>
          <w:rFonts w:ascii="Times New Roman" w:hAnsi="Times New Roman"/>
          <w:sz w:val="24"/>
          <w:szCs w:val="24"/>
        </w:rPr>
      </w:pPr>
      <w:r>
        <w:rPr>
          <w:rFonts w:ascii="Times New Roman" w:hAnsi="Times New Roman"/>
          <w:sz w:val="24"/>
          <w:szCs w:val="24"/>
        </w:rPr>
        <w:t>Но при этом</w:t>
      </w:r>
      <w:r>
        <w:rPr>
          <w:rFonts w:ascii="Times New Roman" w:hAnsi="Times New Roman"/>
          <w:spacing w:val="-3"/>
          <w:sz w:val="24"/>
          <w:szCs w:val="24"/>
        </w:rPr>
        <w:t xml:space="preserve"> </w:t>
      </w:r>
      <w:r>
        <w:rPr>
          <w:rFonts w:ascii="Times New Roman" w:hAnsi="Times New Roman"/>
          <w:sz w:val="24"/>
          <w:szCs w:val="24"/>
        </w:rPr>
        <w:t>такие праздники как Новый год и День</w:t>
      </w:r>
      <w:r>
        <w:rPr>
          <w:rFonts w:ascii="Times New Roman" w:hAnsi="Times New Roman"/>
          <w:spacing w:val="-1"/>
          <w:sz w:val="24"/>
          <w:szCs w:val="24"/>
        </w:rPr>
        <w:t xml:space="preserve"> </w:t>
      </w:r>
      <w:r>
        <w:rPr>
          <w:rFonts w:ascii="Times New Roman" w:hAnsi="Times New Roman"/>
          <w:sz w:val="24"/>
          <w:szCs w:val="24"/>
        </w:rPr>
        <w:t>победы,</w:t>
      </w:r>
      <w:r>
        <w:rPr>
          <w:rFonts w:ascii="Times New Roman" w:hAnsi="Times New Roman"/>
          <w:spacing w:val="-8"/>
          <w:sz w:val="24"/>
          <w:szCs w:val="24"/>
        </w:rPr>
        <w:t xml:space="preserve"> </w:t>
      </w:r>
      <w:r>
        <w:rPr>
          <w:rFonts w:ascii="Times New Roman" w:hAnsi="Times New Roman"/>
          <w:sz w:val="24"/>
          <w:szCs w:val="24"/>
        </w:rPr>
        <w:t>должны быть, на наш взгляд, организованы в основном взрослыми. Первый, потому</w:t>
      </w:r>
      <w:r>
        <w:rPr>
          <w:rFonts w:ascii="Times New Roman" w:hAnsi="Times New Roman"/>
          <w:spacing w:val="-14"/>
          <w:sz w:val="24"/>
          <w:szCs w:val="24"/>
        </w:rPr>
        <w:t xml:space="preserve"> </w:t>
      </w:r>
      <w:r>
        <w:rPr>
          <w:rFonts w:ascii="Times New Roman" w:hAnsi="Times New Roman"/>
          <w:sz w:val="24"/>
          <w:szCs w:val="24"/>
        </w:rPr>
        <w:t>что</w:t>
      </w:r>
      <w:r>
        <w:rPr>
          <w:rFonts w:ascii="Times New Roman" w:hAnsi="Times New Roman"/>
          <w:spacing w:val="-13"/>
          <w:sz w:val="24"/>
          <w:szCs w:val="24"/>
        </w:rPr>
        <w:t xml:space="preserve"> </w:t>
      </w:r>
      <w:r>
        <w:rPr>
          <w:rFonts w:ascii="Times New Roman" w:hAnsi="Times New Roman"/>
          <w:sz w:val="24"/>
          <w:szCs w:val="24"/>
        </w:rPr>
        <w:t>Новый</w:t>
      </w:r>
      <w:r>
        <w:rPr>
          <w:rFonts w:ascii="Times New Roman" w:hAnsi="Times New Roman"/>
          <w:spacing w:val="-13"/>
          <w:sz w:val="24"/>
          <w:szCs w:val="24"/>
        </w:rPr>
        <w:t xml:space="preserve"> </w:t>
      </w:r>
      <w:r>
        <w:rPr>
          <w:rFonts w:ascii="Times New Roman" w:hAnsi="Times New Roman"/>
          <w:sz w:val="24"/>
          <w:szCs w:val="24"/>
        </w:rPr>
        <w:t>год</w:t>
      </w:r>
      <w:r>
        <w:rPr>
          <w:rFonts w:ascii="Times New Roman" w:hAnsi="Times New Roman"/>
          <w:spacing w:val="-13"/>
          <w:sz w:val="24"/>
          <w:szCs w:val="24"/>
        </w:rPr>
        <w:t xml:space="preserve"> </w:t>
      </w:r>
      <w:r>
        <w:rPr>
          <w:rFonts w:ascii="Times New Roman" w:hAnsi="Times New Roman"/>
          <w:sz w:val="24"/>
          <w:szCs w:val="24"/>
        </w:rPr>
        <w:t>—</w:t>
      </w:r>
      <w:r>
        <w:rPr>
          <w:rFonts w:ascii="Times New Roman" w:hAnsi="Times New Roman"/>
          <w:spacing w:val="-13"/>
          <w:sz w:val="24"/>
          <w:szCs w:val="24"/>
        </w:rPr>
        <w:t xml:space="preserve"> </w:t>
      </w:r>
      <w:r>
        <w:rPr>
          <w:rFonts w:ascii="Times New Roman" w:hAnsi="Times New Roman"/>
          <w:sz w:val="24"/>
          <w:szCs w:val="24"/>
        </w:rPr>
        <w:t>это</w:t>
      </w:r>
      <w:r>
        <w:rPr>
          <w:rFonts w:ascii="Times New Roman" w:hAnsi="Times New Roman"/>
          <w:spacing w:val="-13"/>
          <w:sz w:val="24"/>
          <w:szCs w:val="24"/>
        </w:rPr>
        <w:t xml:space="preserve"> </w:t>
      </w:r>
      <w:r>
        <w:rPr>
          <w:rFonts w:ascii="Times New Roman" w:hAnsi="Times New Roman"/>
          <w:sz w:val="24"/>
          <w:szCs w:val="24"/>
        </w:rPr>
        <w:t>волшебство,</w:t>
      </w:r>
      <w:r>
        <w:rPr>
          <w:rFonts w:ascii="Times New Roman" w:hAnsi="Times New Roman"/>
          <w:spacing w:val="-13"/>
          <w:sz w:val="24"/>
          <w:szCs w:val="24"/>
        </w:rPr>
        <w:t xml:space="preserve"> </w:t>
      </w:r>
      <w:r>
        <w:rPr>
          <w:rFonts w:ascii="Times New Roman" w:hAnsi="Times New Roman"/>
          <w:sz w:val="24"/>
          <w:szCs w:val="24"/>
        </w:rPr>
        <w:t>это</w:t>
      </w:r>
      <w:r>
        <w:rPr>
          <w:rFonts w:ascii="Times New Roman" w:hAnsi="Times New Roman"/>
          <w:spacing w:val="-13"/>
          <w:sz w:val="24"/>
          <w:szCs w:val="24"/>
        </w:rPr>
        <w:t xml:space="preserve"> </w:t>
      </w:r>
      <w:r>
        <w:rPr>
          <w:rFonts w:ascii="Times New Roman" w:hAnsi="Times New Roman"/>
          <w:sz w:val="24"/>
          <w:szCs w:val="24"/>
        </w:rPr>
        <w:t>радость,</w:t>
      </w:r>
      <w:r>
        <w:rPr>
          <w:rFonts w:ascii="Times New Roman" w:hAnsi="Times New Roman"/>
          <w:spacing w:val="-14"/>
          <w:sz w:val="24"/>
          <w:szCs w:val="24"/>
        </w:rPr>
        <w:t xml:space="preserve"> </w:t>
      </w:r>
      <w:r>
        <w:rPr>
          <w:rFonts w:ascii="Times New Roman" w:hAnsi="Times New Roman"/>
          <w:sz w:val="24"/>
          <w:szCs w:val="24"/>
        </w:rPr>
        <w:t>это</w:t>
      </w:r>
      <w:r>
        <w:rPr>
          <w:rFonts w:ascii="Times New Roman" w:hAnsi="Times New Roman"/>
          <w:spacing w:val="-13"/>
          <w:sz w:val="24"/>
          <w:szCs w:val="24"/>
        </w:rPr>
        <w:t xml:space="preserve"> </w:t>
      </w:r>
      <w:r>
        <w:rPr>
          <w:rFonts w:ascii="Times New Roman" w:hAnsi="Times New Roman"/>
          <w:sz w:val="24"/>
          <w:szCs w:val="24"/>
        </w:rPr>
        <w:t>подарки,</w:t>
      </w:r>
      <w:r>
        <w:rPr>
          <w:rFonts w:ascii="Times New Roman" w:hAnsi="Times New Roman"/>
          <w:spacing w:val="-13"/>
          <w:sz w:val="24"/>
          <w:szCs w:val="24"/>
        </w:rPr>
        <w:t xml:space="preserve"> </w:t>
      </w:r>
      <w:r>
        <w:rPr>
          <w:rFonts w:ascii="Times New Roman" w:hAnsi="Times New Roman"/>
          <w:sz w:val="24"/>
          <w:szCs w:val="24"/>
        </w:rPr>
        <w:t>это Дед Мороз и Снегурочка.</w:t>
      </w:r>
      <w:r>
        <w:rPr>
          <w:rFonts w:ascii="Times New Roman" w:hAnsi="Times New Roman"/>
          <w:spacing w:val="-1"/>
          <w:sz w:val="24"/>
          <w:szCs w:val="24"/>
        </w:rPr>
        <w:t xml:space="preserve"> </w:t>
      </w:r>
      <w:r>
        <w:rPr>
          <w:rFonts w:ascii="Times New Roman" w:hAnsi="Times New Roman"/>
          <w:sz w:val="24"/>
          <w:szCs w:val="24"/>
        </w:rPr>
        <w:t>А второй — потому что дети пока не могут до конца понять и прочувствовать этот праздник.</w:t>
      </w:r>
    </w:p>
    <w:p w14:paraId="034EF310">
      <w:pPr>
        <w:pStyle w:val="45"/>
        <w:rPr>
          <w:rFonts w:ascii="Times New Roman" w:hAnsi="Times New Roman"/>
          <w:sz w:val="24"/>
          <w:szCs w:val="24"/>
        </w:rPr>
      </w:pPr>
    </w:p>
    <w:p w14:paraId="7BC9821C">
      <w:pPr>
        <w:pStyle w:val="45"/>
        <w:rPr>
          <w:rFonts w:ascii="Times New Roman" w:hAnsi="Times New Roman"/>
          <w:sz w:val="24"/>
          <w:szCs w:val="24"/>
        </w:rPr>
      </w:pPr>
      <w:r>
        <w:rPr>
          <w:rFonts w:ascii="Times New Roman" w:hAnsi="Times New Roman"/>
          <w:sz w:val="24"/>
          <w:szCs w:val="24"/>
        </w:rPr>
        <w:t>В дошкольном детстве ребенку необходимо быть счастливым и проживать жизнь счастливо, а это возможно при условии, что воспитывающие взрослые определятся в круге годовых праздников, развлечений, событий, досуговой деятельности.</w:t>
      </w:r>
    </w:p>
    <w:p w14:paraId="324764EC">
      <w:pPr>
        <w:pStyle w:val="45"/>
        <w:rPr>
          <w:rFonts w:ascii="Times New Roman" w:hAnsi="Times New Roman"/>
          <w:sz w:val="24"/>
          <w:szCs w:val="24"/>
        </w:rPr>
      </w:pPr>
      <w:r>
        <w:rPr>
          <w:rFonts w:ascii="Times New Roman" w:hAnsi="Times New Roman"/>
          <w:sz w:val="24"/>
          <w:szCs w:val="24"/>
        </w:rPr>
        <w:t>В практике деятельности педагогического коллектива ДОУ сложилась система праздников, мероприятий и событий, проводимых ежегодно в течение многих лет. Это ежегодные яркие запоминающиеся события, которые весьма ценны в плане нравственной составляющей для всех субъектов образовательных отношений. Традиции как часть общественной жизни имеют свою специфику. Традиционность делает организацию более интересной и качественной, так как педагоги могут распланировать совместную деятельность с детьми</w:t>
      </w:r>
      <w:r>
        <w:rPr>
          <w:rFonts w:ascii="Times New Roman" w:hAnsi="Times New Roman"/>
          <w:spacing w:val="-3"/>
          <w:sz w:val="24"/>
          <w:szCs w:val="24"/>
        </w:rPr>
        <w:t xml:space="preserve"> </w:t>
      </w:r>
      <w:r>
        <w:rPr>
          <w:rFonts w:ascii="Times New Roman" w:hAnsi="Times New Roman"/>
          <w:sz w:val="24"/>
          <w:szCs w:val="24"/>
        </w:rPr>
        <w:t>и продуктивное сотрудничество с родителями.</w:t>
      </w:r>
      <w:r>
        <w:rPr>
          <w:rFonts w:ascii="Times New Roman" w:hAnsi="Times New Roman"/>
          <w:spacing w:val="-1"/>
          <w:sz w:val="24"/>
          <w:szCs w:val="24"/>
        </w:rPr>
        <w:t xml:space="preserve"> </w:t>
      </w:r>
      <w:r>
        <w:rPr>
          <w:rFonts w:ascii="Times New Roman" w:hAnsi="Times New Roman"/>
          <w:sz w:val="24"/>
          <w:szCs w:val="24"/>
        </w:rPr>
        <w:t>Для детей младшего дошкольного возраста традиции становятся сюрпризом, а для детей старшего</w:t>
      </w:r>
      <w:r>
        <w:rPr>
          <w:rFonts w:ascii="Times New Roman" w:hAnsi="Times New Roman"/>
          <w:spacing w:val="40"/>
          <w:sz w:val="24"/>
          <w:szCs w:val="24"/>
        </w:rPr>
        <w:t xml:space="preserve"> </w:t>
      </w:r>
      <w:r>
        <w:rPr>
          <w:rFonts w:ascii="Times New Roman" w:hAnsi="Times New Roman"/>
          <w:sz w:val="24"/>
          <w:szCs w:val="24"/>
        </w:rPr>
        <w:t>дошкольного возраста– это возможность приобрести определенный социальный опыт и гордится им.</w:t>
      </w:r>
    </w:p>
    <w:p w14:paraId="4D86DBA0">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 xml:space="preserve">Формы проведения праздников: </w:t>
      </w:r>
    </w:p>
    <w:p w14:paraId="6A750761">
      <w:pPr>
        <w:pStyle w:val="45"/>
        <w:rPr>
          <w:rFonts w:ascii="Times New Roman" w:hAnsi="Times New Roman"/>
          <w:sz w:val="24"/>
          <w:szCs w:val="24"/>
        </w:rPr>
      </w:pPr>
      <w:r>
        <w:rPr>
          <w:rFonts w:ascii="Times New Roman" w:hAnsi="Times New Roman"/>
          <w:b/>
          <w:sz w:val="24"/>
          <w:szCs w:val="24"/>
        </w:rPr>
        <w:t>Семейный праздник</w:t>
      </w:r>
      <w:r>
        <w:rPr>
          <w:rFonts w:ascii="Times New Roman" w:hAnsi="Times New Roman"/>
          <w:sz w:val="24"/>
          <w:szCs w:val="24"/>
        </w:rPr>
        <w:t xml:space="preserve"> – праздник, созданный в конструктивном взаимодействии воспитывающих взрослых и детей ДОУ.</w:t>
      </w:r>
    </w:p>
    <w:p w14:paraId="352FA75A">
      <w:pPr>
        <w:pStyle w:val="45"/>
        <w:rPr>
          <w:rFonts w:ascii="Times New Roman" w:hAnsi="Times New Roman"/>
          <w:sz w:val="24"/>
          <w:szCs w:val="24"/>
        </w:rPr>
      </w:pPr>
      <w:r>
        <w:rPr>
          <w:rFonts w:ascii="Times New Roman" w:hAnsi="Times New Roman"/>
          <w:b/>
          <w:sz w:val="24"/>
          <w:szCs w:val="24"/>
        </w:rPr>
        <w:t>Развлечение</w:t>
      </w:r>
      <w:r>
        <w:rPr>
          <w:rFonts w:ascii="Times New Roman" w:hAnsi="Times New Roman"/>
          <w:sz w:val="24"/>
          <w:szCs w:val="24"/>
        </w:rPr>
        <w:t xml:space="preserve"> (в детском саду 1 раз в сезон, а в группах 2 раза в месяц) – занятие, времяпрепровождение, доставляющее удовольствие.</w:t>
      </w:r>
    </w:p>
    <w:p w14:paraId="611933AB">
      <w:pPr>
        <w:pStyle w:val="45"/>
        <w:rPr>
          <w:rFonts w:ascii="Times New Roman" w:hAnsi="Times New Roman"/>
          <w:sz w:val="24"/>
          <w:szCs w:val="24"/>
        </w:rPr>
      </w:pPr>
      <w:r>
        <w:rPr>
          <w:rFonts w:ascii="Times New Roman" w:hAnsi="Times New Roman"/>
          <w:b/>
          <w:sz w:val="24"/>
          <w:szCs w:val="24"/>
        </w:rPr>
        <w:t xml:space="preserve">Досуг </w:t>
      </w:r>
      <w:r>
        <w:rPr>
          <w:rFonts w:ascii="Times New Roman" w:hAnsi="Times New Roman"/>
          <w:sz w:val="24"/>
          <w:szCs w:val="24"/>
        </w:rPr>
        <w:t>– время, не занятое работой; средство разностороннего развития личности человека, занятие по увлечению.</w:t>
      </w:r>
    </w:p>
    <w:p w14:paraId="395AAE3C">
      <w:pPr>
        <w:pStyle w:val="45"/>
        <w:rPr>
          <w:rFonts w:ascii="Times New Roman" w:hAnsi="Times New Roman"/>
          <w:sz w:val="24"/>
          <w:szCs w:val="24"/>
        </w:rPr>
      </w:pPr>
      <w:r>
        <w:rPr>
          <w:rFonts w:ascii="Times New Roman" w:hAnsi="Times New Roman"/>
          <w:b/>
          <w:sz w:val="24"/>
          <w:szCs w:val="24"/>
        </w:rPr>
        <w:t>Событие</w:t>
      </w:r>
      <w:r>
        <w:rPr>
          <w:rFonts w:ascii="Times New Roman" w:hAnsi="Times New Roman"/>
          <w:sz w:val="24"/>
          <w:szCs w:val="24"/>
        </w:rPr>
        <w:t xml:space="preserve"> – важное явление, крупный факт, произошедший в общественной жизни.</w:t>
      </w:r>
    </w:p>
    <w:p w14:paraId="163CB701">
      <w:pPr>
        <w:pStyle w:val="45"/>
        <w:rPr>
          <w:rFonts w:ascii="Times New Roman" w:hAnsi="Times New Roman"/>
          <w:b/>
          <w:sz w:val="24"/>
          <w:szCs w:val="24"/>
        </w:rPr>
      </w:pPr>
      <w:r>
        <w:rPr>
          <w:rFonts w:ascii="Times New Roman" w:hAnsi="Times New Roman"/>
          <w:b/>
          <w:sz w:val="24"/>
          <w:szCs w:val="24"/>
        </w:rPr>
        <w:t>Формы проведения развлечений:</w:t>
      </w:r>
    </w:p>
    <w:p w14:paraId="157BDE8B">
      <w:pPr>
        <w:pStyle w:val="45"/>
        <w:rPr>
          <w:rFonts w:ascii="Times New Roman" w:hAnsi="Times New Roman"/>
          <w:sz w:val="24"/>
          <w:szCs w:val="24"/>
        </w:rPr>
      </w:pPr>
      <w:r>
        <w:rPr>
          <w:rFonts w:ascii="Times New Roman" w:hAnsi="Times New Roman"/>
          <w:sz w:val="24"/>
          <w:szCs w:val="24"/>
        </w:rPr>
        <w:t>-Концерты;</w:t>
      </w:r>
    </w:p>
    <w:p w14:paraId="0D00B4B7">
      <w:pPr>
        <w:pStyle w:val="45"/>
        <w:rPr>
          <w:rFonts w:ascii="Times New Roman" w:hAnsi="Times New Roman"/>
          <w:sz w:val="24"/>
          <w:szCs w:val="24"/>
        </w:rPr>
      </w:pPr>
      <w:r>
        <w:rPr>
          <w:rFonts w:ascii="Times New Roman" w:hAnsi="Times New Roman"/>
          <w:sz w:val="24"/>
          <w:szCs w:val="24"/>
        </w:rPr>
        <w:t>-театральное представление;</w:t>
      </w:r>
    </w:p>
    <w:p w14:paraId="72BDB9C8">
      <w:pPr>
        <w:pStyle w:val="45"/>
        <w:rPr>
          <w:rFonts w:ascii="Times New Roman" w:hAnsi="Times New Roman"/>
          <w:sz w:val="24"/>
          <w:szCs w:val="24"/>
        </w:rPr>
      </w:pPr>
      <w:r>
        <w:rPr>
          <w:rFonts w:ascii="Times New Roman" w:hAnsi="Times New Roman"/>
          <w:sz w:val="24"/>
          <w:szCs w:val="24"/>
        </w:rPr>
        <w:t>-музыкально-литературные развлечения;</w:t>
      </w:r>
    </w:p>
    <w:p w14:paraId="499B1FED">
      <w:pPr>
        <w:pStyle w:val="45"/>
        <w:rPr>
          <w:rFonts w:ascii="Times New Roman" w:hAnsi="Times New Roman"/>
          <w:sz w:val="24"/>
          <w:szCs w:val="24"/>
        </w:rPr>
      </w:pPr>
      <w:r>
        <w:rPr>
          <w:rFonts w:ascii="Times New Roman" w:hAnsi="Times New Roman"/>
          <w:sz w:val="24"/>
          <w:szCs w:val="24"/>
        </w:rPr>
        <w:t>-спортивный праздник;</w:t>
      </w:r>
    </w:p>
    <w:p w14:paraId="47A5B5A4">
      <w:pPr>
        <w:pStyle w:val="45"/>
        <w:rPr>
          <w:rFonts w:ascii="Times New Roman" w:hAnsi="Times New Roman"/>
          <w:sz w:val="24"/>
          <w:szCs w:val="24"/>
        </w:rPr>
      </w:pPr>
      <w:r>
        <w:rPr>
          <w:rFonts w:ascii="Times New Roman" w:hAnsi="Times New Roman"/>
          <w:sz w:val="24"/>
          <w:szCs w:val="24"/>
        </w:rPr>
        <w:t>-спортивное развлечение;</w:t>
      </w:r>
    </w:p>
    <w:p w14:paraId="013FCD34">
      <w:pPr>
        <w:pStyle w:val="45"/>
        <w:rPr>
          <w:rFonts w:ascii="Times New Roman" w:hAnsi="Times New Roman"/>
          <w:sz w:val="24"/>
          <w:szCs w:val="24"/>
        </w:rPr>
      </w:pPr>
      <w:r>
        <w:rPr>
          <w:rFonts w:ascii="Times New Roman" w:hAnsi="Times New Roman"/>
          <w:sz w:val="24"/>
          <w:szCs w:val="24"/>
        </w:rPr>
        <w:t>-забавы;</w:t>
      </w:r>
    </w:p>
    <w:p w14:paraId="2310082D">
      <w:pPr>
        <w:pStyle w:val="45"/>
        <w:rPr>
          <w:rFonts w:ascii="Times New Roman" w:hAnsi="Times New Roman"/>
          <w:sz w:val="24"/>
          <w:szCs w:val="24"/>
        </w:rPr>
      </w:pPr>
      <w:r>
        <w:rPr>
          <w:rFonts w:ascii="Times New Roman" w:hAnsi="Times New Roman"/>
          <w:sz w:val="24"/>
          <w:szCs w:val="24"/>
        </w:rPr>
        <w:t>-фокусы</w:t>
      </w:r>
    </w:p>
    <w:p w14:paraId="0BBA20AF">
      <w:pPr>
        <w:pStyle w:val="45"/>
        <w:rPr>
          <w:rFonts w:ascii="Times New Roman" w:hAnsi="Times New Roman"/>
          <w:sz w:val="24"/>
          <w:szCs w:val="24"/>
        </w:rPr>
      </w:pPr>
      <w:r>
        <w:rPr>
          <w:rFonts w:ascii="Times New Roman" w:hAnsi="Times New Roman"/>
          <w:sz w:val="24"/>
          <w:szCs w:val="24"/>
        </w:rPr>
        <w:t>Развитие культурно-досуговой деятельности дошкольников по интересам позволяет обеспечить каждому ребенку отдых (пассивный и активный), эмоциональное благополучие, способствует формированию умения занимать себя.</w:t>
      </w:r>
    </w:p>
    <w:p w14:paraId="7AE14103">
      <w:pPr>
        <w:pStyle w:val="45"/>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 xml:space="preserve"> Возраст (от 3 до 4 лет)</w:t>
      </w:r>
    </w:p>
    <w:p w14:paraId="64BACC31">
      <w:pPr>
        <w:pStyle w:val="45"/>
        <w:rPr>
          <w:rFonts w:ascii="Times New Roman" w:hAnsi="Times New Roman"/>
          <w:sz w:val="24"/>
          <w:szCs w:val="24"/>
        </w:rPr>
      </w:pPr>
      <w:r>
        <w:rPr>
          <w:rFonts w:ascii="Times New Roman" w:hAnsi="Times New Roman"/>
          <w:color w:val="254061" w:themeColor="accent1" w:themeShade="80"/>
          <w:sz w:val="24"/>
          <w:szCs w:val="24"/>
        </w:rPr>
        <w:t xml:space="preserve">Отдых. </w:t>
      </w:r>
      <w:r>
        <w:rPr>
          <w:rFonts w:ascii="Times New Roman" w:hAnsi="Times New Roman"/>
          <w:sz w:val="24"/>
          <w:szCs w:val="24"/>
        </w:rPr>
        <w:t>Развивать культурно-досуговую деятельность детей по интересам. Обеспечивать каждому ребенку отдых (пассивный и активный), эмоциональное благополучие. Формировать умение занимать себя игрой.</w:t>
      </w:r>
    </w:p>
    <w:p w14:paraId="10908761">
      <w:pPr>
        <w:pStyle w:val="45"/>
        <w:rPr>
          <w:rFonts w:ascii="Times New Roman" w:hAnsi="Times New Roman"/>
          <w:sz w:val="24"/>
          <w:szCs w:val="24"/>
        </w:rPr>
      </w:pPr>
      <w:r>
        <w:rPr>
          <w:rFonts w:ascii="Times New Roman" w:hAnsi="Times New Roman"/>
          <w:color w:val="254061" w:themeColor="accent1" w:themeShade="80"/>
          <w:sz w:val="24"/>
          <w:szCs w:val="24"/>
        </w:rPr>
        <w:t xml:space="preserve">Развлечения. </w:t>
      </w:r>
      <w:r>
        <w:rPr>
          <w:rFonts w:ascii="Times New Roman" w:hAnsi="Times New Roman"/>
          <w:sz w:val="24"/>
          <w:szCs w:val="24"/>
        </w:rPr>
        <w:t>Показывать театрализованные представления. Организовывать прослушивание звукозаписей; просмотр мультфильмов. Проводить развлечения различной тематики (для закрепления и обобщения пройденного материала). Вызвать интерес к новым темам, стремиться к тому, чтобы дети получали удовольствие от увиденного и услышанного во время развлечения.</w:t>
      </w:r>
    </w:p>
    <w:p w14:paraId="1DA8AAD6">
      <w:pPr>
        <w:pStyle w:val="45"/>
        <w:rPr>
          <w:rFonts w:ascii="Times New Roman" w:hAnsi="Times New Roman"/>
          <w:sz w:val="24"/>
          <w:szCs w:val="24"/>
        </w:rPr>
      </w:pPr>
      <w:r>
        <w:rPr>
          <w:rFonts w:ascii="Times New Roman" w:hAnsi="Times New Roman"/>
          <w:color w:val="254061" w:themeColor="accent1" w:themeShade="80"/>
          <w:sz w:val="24"/>
          <w:szCs w:val="24"/>
        </w:rPr>
        <w:t xml:space="preserve">Праздники. </w:t>
      </w:r>
      <w:r>
        <w:rPr>
          <w:rFonts w:ascii="Times New Roman" w:hAnsi="Times New Roman"/>
          <w:sz w:val="24"/>
          <w:szCs w:val="24"/>
        </w:rPr>
        <w:t>Приобщать детей к праздничной культуре. Отмечать государственные праздники (Новый год, «Мамин день»).</w:t>
      </w:r>
    </w:p>
    <w:p w14:paraId="558D3076">
      <w:pPr>
        <w:pStyle w:val="45"/>
        <w:rPr>
          <w:rFonts w:ascii="Times New Roman" w:hAnsi="Times New Roman"/>
          <w:sz w:val="24"/>
          <w:szCs w:val="24"/>
        </w:rPr>
      </w:pPr>
      <w:r>
        <w:rPr>
          <w:rFonts w:ascii="Times New Roman" w:hAnsi="Times New Roman"/>
          <w:sz w:val="24"/>
          <w:szCs w:val="24"/>
        </w:rPr>
        <w:t xml:space="preserve">Содействовать созданию обстановки общей радости, хорошего настроения. </w:t>
      </w:r>
    </w:p>
    <w:p w14:paraId="73D7496D">
      <w:pPr>
        <w:pStyle w:val="45"/>
        <w:rPr>
          <w:rFonts w:ascii="Times New Roman" w:hAnsi="Times New Roman"/>
          <w:sz w:val="24"/>
          <w:szCs w:val="24"/>
        </w:rPr>
      </w:pPr>
      <w:r>
        <w:rPr>
          <w:rFonts w:ascii="Times New Roman" w:hAnsi="Times New Roman"/>
          <w:color w:val="254061" w:themeColor="accent1" w:themeShade="80"/>
          <w:sz w:val="24"/>
          <w:szCs w:val="24"/>
        </w:rPr>
        <w:t xml:space="preserve">Самостоятельная деятельность. </w:t>
      </w:r>
      <w:r>
        <w:rPr>
          <w:rFonts w:ascii="Times New Roman" w:hAnsi="Times New Roman"/>
          <w:sz w:val="24"/>
          <w:szCs w:val="24"/>
        </w:rPr>
        <w:t>Побуждать детей заниматься изобразительной деятельностью, рассматривать иллюстрации в книгах, играть в разнообразные игры; разыгрывать с помощью воспитателя знакомые сказки, обыгрывать народные песенки, потешки.</w:t>
      </w:r>
    </w:p>
    <w:p w14:paraId="5C7CBC28">
      <w:pPr>
        <w:pStyle w:val="45"/>
        <w:rPr>
          <w:rFonts w:ascii="Times New Roman" w:hAnsi="Times New Roman"/>
          <w:sz w:val="24"/>
          <w:szCs w:val="24"/>
        </w:rPr>
      </w:pPr>
      <w:r>
        <w:rPr>
          <w:rFonts w:ascii="Times New Roman" w:hAnsi="Times New Roman"/>
          <w:sz w:val="24"/>
          <w:szCs w:val="24"/>
        </w:rPr>
        <w:t>Поддерживать желание детей петь, танцевать, играть с музыкальными игрушками.</w:t>
      </w:r>
    </w:p>
    <w:p w14:paraId="3ECBB487">
      <w:pPr>
        <w:pStyle w:val="45"/>
        <w:rPr>
          <w:rFonts w:ascii="Times New Roman" w:hAnsi="Times New Roman"/>
          <w:sz w:val="24"/>
          <w:szCs w:val="24"/>
        </w:rPr>
      </w:pPr>
      <w:r>
        <w:rPr>
          <w:rFonts w:ascii="Times New Roman" w:hAnsi="Times New Roman"/>
          <w:sz w:val="24"/>
          <w:szCs w:val="24"/>
        </w:rPr>
        <w:t>Создавать соответствующую среду для успешного осуществления самостоятельной</w:t>
      </w:r>
    </w:p>
    <w:p w14:paraId="087013E0">
      <w:pPr>
        <w:pStyle w:val="45"/>
        <w:rPr>
          <w:rFonts w:ascii="Times New Roman" w:hAnsi="Times New Roman"/>
          <w:sz w:val="24"/>
          <w:szCs w:val="24"/>
        </w:rPr>
      </w:pPr>
      <w:r>
        <w:rPr>
          <w:rFonts w:ascii="Times New Roman" w:hAnsi="Times New Roman"/>
          <w:sz w:val="24"/>
          <w:szCs w:val="24"/>
        </w:rPr>
        <w:t>деятельности детей.</w:t>
      </w:r>
      <w:r>
        <w:rPr>
          <w:rFonts w:ascii="Times New Roman" w:hAnsi="Times New Roman"/>
          <w:b/>
          <w:color w:val="254061" w:themeColor="accent1" w:themeShade="80"/>
          <w:sz w:val="24"/>
          <w:szCs w:val="24"/>
        </w:rPr>
        <w:t xml:space="preserve">  </w:t>
      </w:r>
    </w:p>
    <w:p w14:paraId="68FF6D25">
      <w:pPr>
        <w:pStyle w:val="45"/>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 xml:space="preserve">   Возраст  (от 4 до 5 лет)  </w:t>
      </w:r>
    </w:p>
    <w:p w14:paraId="4A229471">
      <w:pPr>
        <w:pStyle w:val="45"/>
        <w:rPr>
          <w:rFonts w:ascii="Times New Roman" w:hAnsi="Times New Roman"/>
          <w:b/>
          <w:color w:val="254061" w:themeColor="accent1" w:themeShade="80"/>
          <w:sz w:val="24"/>
          <w:szCs w:val="24"/>
        </w:rPr>
      </w:pPr>
    </w:p>
    <w:p w14:paraId="39E6A6C1">
      <w:pPr>
        <w:pStyle w:val="45"/>
        <w:rPr>
          <w:rFonts w:ascii="Times New Roman" w:hAnsi="Times New Roman"/>
          <w:sz w:val="24"/>
          <w:szCs w:val="24"/>
        </w:rPr>
      </w:pPr>
      <w:r>
        <w:rPr>
          <w:rFonts w:ascii="Times New Roman" w:hAnsi="Times New Roman"/>
          <w:color w:val="254061" w:themeColor="accent1" w:themeShade="80"/>
          <w:sz w:val="24"/>
          <w:szCs w:val="24"/>
        </w:rPr>
        <w:t>Отдых</w:t>
      </w:r>
      <w:r>
        <w:rPr>
          <w:rFonts w:ascii="Times New Roman" w:hAnsi="Times New Roman"/>
          <w:sz w:val="24"/>
          <w:szCs w:val="24"/>
        </w:rPr>
        <w:t xml:space="preserve">. Поощрять желание детей в свободное время заниматься интересной самостоятельной деятельностью, любоваться красотой природных явлений: слушать пение птиц, шум дождя, музыку, мастерить, рисовать, музицировать и т. д. </w:t>
      </w:r>
    </w:p>
    <w:p w14:paraId="30C301F5">
      <w:pPr>
        <w:pStyle w:val="45"/>
        <w:rPr>
          <w:rFonts w:ascii="Times New Roman" w:hAnsi="Times New Roman"/>
          <w:color w:val="254061" w:themeColor="accent1" w:themeShade="80"/>
          <w:sz w:val="24"/>
          <w:szCs w:val="24"/>
        </w:rPr>
      </w:pPr>
      <w:r>
        <w:rPr>
          <w:rFonts w:ascii="Times New Roman" w:hAnsi="Times New Roman"/>
          <w:color w:val="254061" w:themeColor="accent1" w:themeShade="80"/>
          <w:sz w:val="24"/>
          <w:szCs w:val="24"/>
        </w:rPr>
        <w:t xml:space="preserve">Развлечения. </w:t>
      </w:r>
    </w:p>
    <w:p w14:paraId="3B55DF9C">
      <w:pPr>
        <w:pStyle w:val="45"/>
        <w:rPr>
          <w:rFonts w:ascii="Times New Roman" w:hAnsi="Times New Roman"/>
          <w:sz w:val="24"/>
          <w:szCs w:val="24"/>
        </w:rPr>
      </w:pPr>
      <w:r>
        <w:rPr>
          <w:rFonts w:ascii="Times New Roman" w:hAnsi="Times New Roman"/>
          <w:sz w:val="24"/>
          <w:szCs w:val="24"/>
        </w:rPr>
        <w:t xml:space="preserve">Создавать условия для самостоятельной деятельности  </w:t>
      </w:r>
    </w:p>
    <w:p w14:paraId="0104BF56">
      <w:pPr>
        <w:pStyle w:val="45"/>
        <w:rPr>
          <w:rFonts w:ascii="Times New Roman" w:hAnsi="Times New Roman"/>
          <w:sz w:val="24"/>
          <w:szCs w:val="24"/>
        </w:rPr>
      </w:pPr>
      <w:r>
        <w:rPr>
          <w:rFonts w:ascii="Times New Roman" w:hAnsi="Times New Roman"/>
          <w:sz w:val="24"/>
          <w:szCs w:val="24"/>
        </w:rPr>
        <w:t xml:space="preserve">детей, отдыха и получения новых впечатлений. Развивать интерес к познавательным развлечениям, знакомящим с традициями и обычаями народа, истоками культуры. </w:t>
      </w:r>
    </w:p>
    <w:p w14:paraId="4DD7DB5B">
      <w:pPr>
        <w:pStyle w:val="45"/>
        <w:rPr>
          <w:rFonts w:ascii="Times New Roman" w:hAnsi="Times New Roman"/>
          <w:sz w:val="24"/>
          <w:szCs w:val="24"/>
        </w:rPr>
      </w:pPr>
      <w:r>
        <w:rPr>
          <w:rFonts w:ascii="Times New Roman" w:hAnsi="Times New Roman"/>
          <w:sz w:val="24"/>
          <w:szCs w:val="24"/>
        </w:rPr>
        <w:t xml:space="preserve">Вовлекать детей  в  процесс  подготовки  разных  видов  развлечений;  </w:t>
      </w:r>
    </w:p>
    <w:p w14:paraId="279CFB9D">
      <w:pPr>
        <w:pStyle w:val="45"/>
        <w:rPr>
          <w:rFonts w:ascii="Times New Roman" w:hAnsi="Times New Roman"/>
          <w:sz w:val="24"/>
          <w:szCs w:val="24"/>
        </w:rPr>
      </w:pPr>
      <w:r>
        <w:rPr>
          <w:rFonts w:ascii="Times New Roman" w:hAnsi="Times New Roman"/>
          <w:sz w:val="24"/>
          <w:szCs w:val="24"/>
        </w:rPr>
        <w:t xml:space="preserve">Формировать желание участвовать в кукольном спектакле, музыкальных и литературных концертах; спортивных играх и т. д. </w:t>
      </w:r>
    </w:p>
    <w:p w14:paraId="06640B19">
      <w:pPr>
        <w:pStyle w:val="45"/>
        <w:rPr>
          <w:rFonts w:ascii="Times New Roman" w:hAnsi="Times New Roman"/>
          <w:sz w:val="24"/>
          <w:szCs w:val="24"/>
        </w:rPr>
      </w:pPr>
      <w:r>
        <w:rPr>
          <w:rFonts w:ascii="Times New Roman" w:hAnsi="Times New Roman"/>
          <w:sz w:val="24"/>
          <w:szCs w:val="24"/>
        </w:rPr>
        <w:t xml:space="preserve">Осуществлять патриотическое и нравственное воспитание. </w:t>
      </w:r>
    </w:p>
    <w:p w14:paraId="5CA63D50">
      <w:pPr>
        <w:pStyle w:val="45"/>
        <w:rPr>
          <w:rFonts w:ascii="Times New Roman" w:hAnsi="Times New Roman"/>
          <w:color w:val="254061" w:themeColor="accent1" w:themeShade="80"/>
          <w:sz w:val="24"/>
          <w:szCs w:val="24"/>
        </w:rPr>
      </w:pPr>
      <w:r>
        <w:rPr>
          <w:rFonts w:ascii="Times New Roman" w:hAnsi="Times New Roman"/>
          <w:sz w:val="24"/>
          <w:szCs w:val="24"/>
        </w:rPr>
        <w:t xml:space="preserve">    </w:t>
      </w:r>
      <w:r>
        <w:rPr>
          <w:rFonts w:ascii="Times New Roman" w:hAnsi="Times New Roman"/>
          <w:color w:val="254061" w:themeColor="accent1" w:themeShade="80"/>
          <w:sz w:val="24"/>
          <w:szCs w:val="24"/>
        </w:rPr>
        <w:t xml:space="preserve">Приобщать к художественной культуре. </w:t>
      </w:r>
    </w:p>
    <w:p w14:paraId="53996B6F">
      <w:pPr>
        <w:pStyle w:val="45"/>
        <w:rPr>
          <w:rFonts w:ascii="Times New Roman" w:hAnsi="Times New Roman"/>
          <w:sz w:val="24"/>
          <w:szCs w:val="24"/>
        </w:rPr>
      </w:pPr>
      <w:r>
        <w:rPr>
          <w:rFonts w:ascii="Times New Roman" w:hAnsi="Times New Roman"/>
          <w:sz w:val="24"/>
          <w:szCs w:val="24"/>
        </w:rPr>
        <w:t xml:space="preserve">Развивать умение и желание заниматься интересным творческим делом (рисовать, лепить и т. д.). </w:t>
      </w:r>
    </w:p>
    <w:p w14:paraId="15C54F55">
      <w:pPr>
        <w:pStyle w:val="45"/>
        <w:rPr>
          <w:rFonts w:ascii="Times New Roman" w:hAnsi="Times New Roman"/>
          <w:color w:val="254061" w:themeColor="accent1" w:themeShade="80"/>
          <w:sz w:val="24"/>
          <w:szCs w:val="24"/>
        </w:rPr>
      </w:pPr>
      <w:r>
        <w:rPr>
          <w:rFonts w:ascii="Times New Roman" w:hAnsi="Times New Roman"/>
          <w:color w:val="254061" w:themeColor="accent1" w:themeShade="80"/>
          <w:sz w:val="24"/>
          <w:szCs w:val="24"/>
        </w:rPr>
        <w:t xml:space="preserve">Праздники. </w:t>
      </w:r>
    </w:p>
    <w:p w14:paraId="5F355FA7">
      <w:pPr>
        <w:pStyle w:val="45"/>
        <w:rPr>
          <w:rFonts w:ascii="Times New Roman" w:hAnsi="Times New Roman"/>
          <w:sz w:val="24"/>
          <w:szCs w:val="24"/>
        </w:rPr>
      </w:pPr>
      <w:r>
        <w:rPr>
          <w:rFonts w:ascii="Times New Roman" w:hAnsi="Times New Roman"/>
          <w:sz w:val="24"/>
          <w:szCs w:val="24"/>
        </w:rPr>
        <w:t xml:space="preserve">Приобщать детей к праздничной культуре русского народа. Развивать желание принимать участие в праздниках. </w:t>
      </w:r>
    </w:p>
    <w:p w14:paraId="0F06F5F2">
      <w:pPr>
        <w:pStyle w:val="45"/>
        <w:rPr>
          <w:rFonts w:ascii="Times New Roman" w:hAnsi="Times New Roman"/>
          <w:sz w:val="24"/>
          <w:szCs w:val="24"/>
        </w:rPr>
      </w:pPr>
      <w:r>
        <w:rPr>
          <w:rFonts w:ascii="Times New Roman" w:hAnsi="Times New Roman"/>
          <w:sz w:val="24"/>
          <w:szCs w:val="24"/>
        </w:rPr>
        <w:t xml:space="preserve"> Формировать чувство сопричастности к событиям, которые происходят в детском саду, стране. Воспитывать любовь к Родине. </w:t>
      </w:r>
    </w:p>
    <w:p w14:paraId="59DDA784">
      <w:pPr>
        <w:pStyle w:val="45"/>
        <w:rPr>
          <w:rFonts w:ascii="Times New Roman" w:hAnsi="Times New Roman"/>
          <w:sz w:val="24"/>
          <w:szCs w:val="24"/>
        </w:rPr>
      </w:pPr>
      <w:r>
        <w:rPr>
          <w:rFonts w:ascii="Times New Roman" w:hAnsi="Times New Roman"/>
          <w:sz w:val="24"/>
          <w:szCs w:val="24"/>
        </w:rPr>
        <w:t xml:space="preserve">Организовывать утренники, посвященные Новому году, 8 Марта, Дню защитника Отечества, праздникам народного календаря. </w:t>
      </w:r>
    </w:p>
    <w:p w14:paraId="52CB8088">
      <w:pPr>
        <w:pStyle w:val="45"/>
        <w:rPr>
          <w:rFonts w:ascii="Times New Roman" w:hAnsi="Times New Roman"/>
          <w:sz w:val="24"/>
          <w:szCs w:val="24"/>
        </w:rPr>
      </w:pPr>
      <w:r>
        <w:rPr>
          <w:rFonts w:ascii="Times New Roman" w:hAnsi="Times New Roman"/>
          <w:color w:val="254061" w:themeColor="accent1" w:themeShade="80"/>
          <w:sz w:val="24"/>
          <w:szCs w:val="24"/>
        </w:rPr>
        <w:t xml:space="preserve">    Самостоятельная деятельность</w:t>
      </w:r>
      <w:r>
        <w:rPr>
          <w:rFonts w:ascii="Times New Roman" w:hAnsi="Times New Roman"/>
          <w:sz w:val="24"/>
          <w:szCs w:val="24"/>
        </w:rPr>
        <w:t xml:space="preserve">. </w:t>
      </w:r>
    </w:p>
    <w:p w14:paraId="40F83810">
      <w:pPr>
        <w:pStyle w:val="45"/>
        <w:rPr>
          <w:rFonts w:ascii="Times New Roman" w:hAnsi="Times New Roman"/>
          <w:sz w:val="24"/>
          <w:szCs w:val="24"/>
        </w:rPr>
      </w:pPr>
      <w:r>
        <w:rPr>
          <w:rFonts w:ascii="Times New Roman" w:hAnsi="Times New Roman"/>
          <w:sz w:val="24"/>
          <w:szCs w:val="24"/>
        </w:rPr>
        <w:t xml:space="preserve"> Содействовать развитию индивидуальных предпочтений в выборе разнообразных видов деятельности, занятий различного содержания (познавательного, спортивного, художественного,  </w:t>
      </w:r>
    </w:p>
    <w:p w14:paraId="5A827650">
      <w:pPr>
        <w:pStyle w:val="45"/>
        <w:rPr>
          <w:rFonts w:ascii="Times New Roman" w:hAnsi="Times New Roman"/>
          <w:sz w:val="24"/>
          <w:szCs w:val="24"/>
        </w:rPr>
      </w:pPr>
      <w:r>
        <w:rPr>
          <w:rFonts w:ascii="Times New Roman" w:hAnsi="Times New Roman"/>
          <w:sz w:val="24"/>
          <w:szCs w:val="24"/>
        </w:rPr>
        <w:t xml:space="preserve">трудового). Формировать творческие наклонности каждого ребенка. </w:t>
      </w:r>
    </w:p>
    <w:p w14:paraId="30046C7C">
      <w:pPr>
        <w:pStyle w:val="45"/>
        <w:rPr>
          <w:rFonts w:ascii="Times New Roman" w:hAnsi="Times New Roman"/>
          <w:sz w:val="24"/>
          <w:szCs w:val="24"/>
        </w:rPr>
      </w:pPr>
      <w:r>
        <w:rPr>
          <w:rFonts w:ascii="Times New Roman" w:hAnsi="Times New Roman"/>
          <w:sz w:val="24"/>
          <w:szCs w:val="24"/>
        </w:rPr>
        <w:t xml:space="preserve">Побуждать детей к самостоятельной организации выбранного  вида деятельности.  </w:t>
      </w:r>
    </w:p>
    <w:p w14:paraId="287950F8">
      <w:pPr>
        <w:pStyle w:val="45"/>
        <w:rPr>
          <w:rFonts w:ascii="Times New Roman" w:hAnsi="Times New Roman"/>
          <w:sz w:val="24"/>
          <w:szCs w:val="24"/>
        </w:rPr>
      </w:pPr>
      <w:r>
        <w:rPr>
          <w:rFonts w:ascii="Times New Roman" w:hAnsi="Times New Roman"/>
          <w:sz w:val="24"/>
          <w:szCs w:val="24"/>
        </w:rPr>
        <w:t xml:space="preserve">Развивать желание посещать студии эстетического воспитания и раз- </w:t>
      </w:r>
    </w:p>
    <w:p w14:paraId="7B167973">
      <w:pPr>
        <w:pStyle w:val="45"/>
        <w:rPr>
          <w:rFonts w:ascii="Times New Roman" w:hAnsi="Times New Roman"/>
          <w:sz w:val="24"/>
          <w:szCs w:val="24"/>
        </w:rPr>
      </w:pPr>
      <w:r>
        <w:rPr>
          <w:rFonts w:ascii="Times New Roman" w:hAnsi="Times New Roman"/>
          <w:sz w:val="24"/>
          <w:szCs w:val="24"/>
        </w:rPr>
        <w:t xml:space="preserve">вития (в детском саду или в центрах творчества). </w:t>
      </w:r>
    </w:p>
    <w:p w14:paraId="43E07F18">
      <w:pPr>
        <w:pStyle w:val="45"/>
        <w:rPr>
          <w:rFonts w:ascii="Times New Roman" w:hAnsi="Times New Roman"/>
          <w:b/>
          <w:color w:val="254061" w:themeColor="accent1" w:themeShade="80"/>
          <w:sz w:val="24"/>
          <w:szCs w:val="24"/>
        </w:rPr>
      </w:pPr>
    </w:p>
    <w:p w14:paraId="2755B4F5">
      <w:pPr>
        <w:pStyle w:val="45"/>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 xml:space="preserve">          Возраст    (от 5 до 6 лет)  </w:t>
      </w:r>
    </w:p>
    <w:p w14:paraId="1545D02E">
      <w:pPr>
        <w:pStyle w:val="45"/>
        <w:rPr>
          <w:rFonts w:ascii="Times New Roman" w:hAnsi="Times New Roman"/>
          <w:b/>
          <w:color w:val="254061" w:themeColor="accent1" w:themeShade="80"/>
          <w:sz w:val="24"/>
          <w:szCs w:val="24"/>
        </w:rPr>
      </w:pPr>
    </w:p>
    <w:p w14:paraId="5022D9A0">
      <w:pPr>
        <w:pStyle w:val="45"/>
        <w:rPr>
          <w:rFonts w:ascii="Times New Roman" w:hAnsi="Times New Roman"/>
          <w:sz w:val="24"/>
          <w:szCs w:val="24"/>
        </w:rPr>
      </w:pPr>
      <w:r>
        <w:rPr>
          <w:rFonts w:ascii="Times New Roman" w:hAnsi="Times New Roman"/>
          <w:color w:val="254061" w:themeColor="accent1" w:themeShade="80"/>
          <w:sz w:val="24"/>
          <w:szCs w:val="24"/>
        </w:rPr>
        <w:t xml:space="preserve">Отдых. </w:t>
      </w:r>
      <w:r>
        <w:rPr>
          <w:rFonts w:ascii="Times New Roman" w:hAnsi="Times New Roman"/>
          <w:sz w:val="24"/>
          <w:szCs w:val="24"/>
        </w:rPr>
        <w:t xml:space="preserve">Развивать желание в свободное время заниматься интересной  </w:t>
      </w:r>
    </w:p>
    <w:p w14:paraId="61C2CB85">
      <w:pPr>
        <w:pStyle w:val="45"/>
        <w:rPr>
          <w:rFonts w:ascii="Times New Roman" w:hAnsi="Times New Roman"/>
          <w:sz w:val="24"/>
          <w:szCs w:val="24"/>
        </w:rPr>
      </w:pPr>
      <w:r>
        <w:rPr>
          <w:rFonts w:ascii="Times New Roman" w:hAnsi="Times New Roman"/>
          <w:sz w:val="24"/>
          <w:szCs w:val="24"/>
        </w:rPr>
        <w:t xml:space="preserve">и содержательной деятельностью. Формировать основы досуговой культуры (игры, чтение книг, рисование, лепка, конструирование, прогулки,  </w:t>
      </w:r>
    </w:p>
    <w:p w14:paraId="3E2CC599">
      <w:pPr>
        <w:pStyle w:val="45"/>
        <w:rPr>
          <w:rFonts w:ascii="Times New Roman" w:hAnsi="Times New Roman"/>
          <w:sz w:val="24"/>
          <w:szCs w:val="24"/>
        </w:rPr>
      </w:pPr>
      <w:r>
        <w:rPr>
          <w:rFonts w:ascii="Times New Roman" w:hAnsi="Times New Roman"/>
          <w:sz w:val="24"/>
          <w:szCs w:val="24"/>
        </w:rPr>
        <w:t xml:space="preserve">походы и т. д.). </w:t>
      </w:r>
    </w:p>
    <w:p w14:paraId="48AFB5C9">
      <w:pPr>
        <w:pStyle w:val="45"/>
        <w:rPr>
          <w:rFonts w:ascii="Times New Roman" w:hAnsi="Times New Roman"/>
          <w:sz w:val="24"/>
          <w:szCs w:val="24"/>
        </w:rPr>
      </w:pPr>
      <w:r>
        <w:rPr>
          <w:rFonts w:ascii="Times New Roman" w:hAnsi="Times New Roman"/>
          <w:color w:val="254061" w:themeColor="accent1" w:themeShade="80"/>
          <w:sz w:val="24"/>
          <w:szCs w:val="24"/>
        </w:rPr>
        <w:t xml:space="preserve">Развлечения. </w:t>
      </w:r>
      <w:r>
        <w:rPr>
          <w:rFonts w:ascii="Times New Roman" w:hAnsi="Times New Roman"/>
          <w:sz w:val="24"/>
          <w:szCs w:val="24"/>
        </w:rPr>
        <w:t xml:space="preserve">Создавать условия для проявления культурно-познавательных потребностей, интересов, запросов и предпочтений, а также использования полученных знаний и умений для проведения досуга. Способствовать  </w:t>
      </w:r>
    </w:p>
    <w:p w14:paraId="1DBA4E28">
      <w:pPr>
        <w:pStyle w:val="45"/>
        <w:rPr>
          <w:rFonts w:ascii="Times New Roman" w:hAnsi="Times New Roman"/>
          <w:sz w:val="24"/>
          <w:szCs w:val="24"/>
        </w:rPr>
      </w:pPr>
      <w:r>
        <w:rPr>
          <w:rFonts w:ascii="Times New Roman" w:hAnsi="Times New Roman"/>
          <w:sz w:val="24"/>
          <w:szCs w:val="24"/>
        </w:rPr>
        <w:t xml:space="preserve">появлению спортивных увлечений, стремления заниматься спортом. </w:t>
      </w:r>
    </w:p>
    <w:p w14:paraId="76A8C3E4">
      <w:pPr>
        <w:pStyle w:val="45"/>
        <w:rPr>
          <w:rFonts w:ascii="Times New Roman" w:hAnsi="Times New Roman"/>
          <w:sz w:val="24"/>
          <w:szCs w:val="24"/>
        </w:rPr>
      </w:pPr>
      <w:r>
        <w:rPr>
          <w:rFonts w:ascii="Times New Roman" w:hAnsi="Times New Roman"/>
          <w:color w:val="254061" w:themeColor="accent1" w:themeShade="80"/>
          <w:sz w:val="24"/>
          <w:szCs w:val="24"/>
        </w:rPr>
        <w:t xml:space="preserve">Праздники. </w:t>
      </w:r>
      <w:r>
        <w:rPr>
          <w:rFonts w:ascii="Times New Roman" w:hAnsi="Times New Roman"/>
          <w:sz w:val="24"/>
          <w:szCs w:val="24"/>
        </w:rPr>
        <w:t xml:space="preserve">Формировать у детей представления о будничных и праздничных днях. Вызывать эмоционально положительное отношение к праздникам, желание активно участвовать в их подготовке (украшение групповой комнаты, музыкального зала, участка  детского  сада  и  т. д.).  Воспитывать внимание к окружающим людям, стремление поздравить их с памятными  </w:t>
      </w:r>
    </w:p>
    <w:p w14:paraId="0CA875B4">
      <w:pPr>
        <w:pStyle w:val="45"/>
        <w:rPr>
          <w:rFonts w:ascii="Times New Roman" w:hAnsi="Times New Roman"/>
          <w:sz w:val="24"/>
          <w:szCs w:val="24"/>
        </w:rPr>
      </w:pPr>
      <w:r>
        <w:rPr>
          <w:rFonts w:ascii="Times New Roman" w:hAnsi="Times New Roman"/>
          <w:sz w:val="24"/>
          <w:szCs w:val="24"/>
        </w:rPr>
        <w:t xml:space="preserve">событиями, преподнести подарки, сделанные своими руками.  </w:t>
      </w:r>
    </w:p>
    <w:p w14:paraId="3761CF2F">
      <w:pPr>
        <w:pStyle w:val="45"/>
        <w:rPr>
          <w:rFonts w:ascii="Times New Roman" w:hAnsi="Times New Roman"/>
          <w:color w:val="254061" w:themeColor="accent1" w:themeShade="80"/>
          <w:sz w:val="24"/>
          <w:szCs w:val="24"/>
        </w:rPr>
      </w:pPr>
      <w:r>
        <w:rPr>
          <w:rFonts w:ascii="Times New Roman" w:hAnsi="Times New Roman"/>
          <w:color w:val="254061" w:themeColor="accent1" w:themeShade="80"/>
          <w:sz w:val="24"/>
          <w:szCs w:val="24"/>
        </w:rPr>
        <w:t xml:space="preserve">  Самостоятельная деятельность. </w:t>
      </w:r>
    </w:p>
    <w:p w14:paraId="4F950A13">
      <w:pPr>
        <w:pStyle w:val="45"/>
        <w:rPr>
          <w:rFonts w:ascii="Times New Roman" w:hAnsi="Times New Roman"/>
          <w:sz w:val="24"/>
          <w:szCs w:val="24"/>
        </w:rPr>
      </w:pPr>
      <w:r>
        <w:rPr>
          <w:rFonts w:ascii="Times New Roman" w:hAnsi="Times New Roman"/>
          <w:color w:val="254061" w:themeColor="accent1" w:themeShade="80"/>
          <w:sz w:val="24"/>
          <w:szCs w:val="24"/>
        </w:rPr>
        <w:t xml:space="preserve"> </w:t>
      </w:r>
      <w:r>
        <w:rPr>
          <w:rFonts w:ascii="Times New Roman" w:hAnsi="Times New Roman"/>
          <w:sz w:val="24"/>
          <w:szCs w:val="24"/>
        </w:rPr>
        <w:t xml:space="preserve">Создавать условия для развития индивидуальных способностей и интересов детей (наблюдения, экспериментирование, собирание коллекций и т. д.). Формировать умение и потребность организовывать свою деятельность, соблюдать порядок и чистоту.  </w:t>
      </w:r>
    </w:p>
    <w:p w14:paraId="45F385F5">
      <w:pPr>
        <w:pStyle w:val="45"/>
        <w:rPr>
          <w:rFonts w:ascii="Times New Roman" w:hAnsi="Times New Roman"/>
          <w:sz w:val="24"/>
          <w:szCs w:val="24"/>
        </w:rPr>
      </w:pPr>
      <w:r>
        <w:rPr>
          <w:rFonts w:ascii="Times New Roman" w:hAnsi="Times New Roman"/>
          <w:sz w:val="24"/>
          <w:szCs w:val="24"/>
        </w:rPr>
        <w:t xml:space="preserve">Развивать умение взаимодействовать со сверстниками, воспитателями и родителями. </w:t>
      </w:r>
    </w:p>
    <w:p w14:paraId="6450B1D7">
      <w:pPr>
        <w:pStyle w:val="45"/>
        <w:rPr>
          <w:rFonts w:ascii="Times New Roman" w:hAnsi="Times New Roman"/>
          <w:sz w:val="24"/>
          <w:szCs w:val="24"/>
        </w:rPr>
      </w:pPr>
      <w:r>
        <w:rPr>
          <w:rFonts w:ascii="Times New Roman" w:hAnsi="Times New Roman"/>
          <w:sz w:val="24"/>
          <w:szCs w:val="24"/>
        </w:rPr>
        <w:t xml:space="preserve">    </w:t>
      </w:r>
      <w:r>
        <w:rPr>
          <w:rFonts w:ascii="Times New Roman" w:hAnsi="Times New Roman"/>
          <w:color w:val="254061" w:themeColor="accent1" w:themeShade="80"/>
          <w:sz w:val="24"/>
          <w:szCs w:val="24"/>
        </w:rPr>
        <w:t xml:space="preserve">Творчество.  </w:t>
      </w:r>
      <w:r>
        <w:rPr>
          <w:rFonts w:ascii="Times New Roman" w:hAnsi="Times New Roman"/>
          <w:sz w:val="24"/>
          <w:szCs w:val="24"/>
        </w:rPr>
        <w:t xml:space="preserve">Развивать художественные наклонности в пении, рисовании, музицировании.  Поддерживать увлечения детей разнообразной  художественной и познавательной деятельностью, создавать условия для  посещения кружков и студий. </w:t>
      </w:r>
      <w:r>
        <w:rPr>
          <w:rFonts w:ascii="Times New Roman" w:hAnsi="Times New Roman"/>
          <w:b/>
          <w:color w:val="254061" w:themeColor="accent1" w:themeShade="80"/>
          <w:sz w:val="24"/>
          <w:szCs w:val="24"/>
        </w:rPr>
        <w:t xml:space="preserve"> </w:t>
      </w:r>
    </w:p>
    <w:p w14:paraId="4BB09CFD">
      <w:pPr>
        <w:pStyle w:val="45"/>
        <w:rPr>
          <w:rFonts w:ascii="Times New Roman" w:hAnsi="Times New Roman"/>
          <w:b/>
          <w:color w:val="254061" w:themeColor="accent1" w:themeShade="80"/>
          <w:sz w:val="24"/>
          <w:szCs w:val="24"/>
        </w:rPr>
      </w:pPr>
      <w:r>
        <w:rPr>
          <w:rFonts w:ascii="Times New Roman" w:hAnsi="Times New Roman"/>
          <w:b/>
          <w:color w:val="254061" w:themeColor="accent1" w:themeShade="80"/>
          <w:sz w:val="24"/>
          <w:szCs w:val="24"/>
        </w:rPr>
        <w:t xml:space="preserve">           Возраст   (от 6 до 7 лет)  </w:t>
      </w:r>
    </w:p>
    <w:p w14:paraId="37CEAF15">
      <w:pPr>
        <w:pStyle w:val="45"/>
        <w:rPr>
          <w:rFonts w:ascii="Times New Roman" w:hAnsi="Times New Roman"/>
          <w:b/>
          <w:color w:val="254061" w:themeColor="accent1" w:themeShade="80"/>
          <w:sz w:val="24"/>
          <w:szCs w:val="24"/>
        </w:rPr>
      </w:pPr>
    </w:p>
    <w:p w14:paraId="2DF9C6A1">
      <w:pPr>
        <w:pStyle w:val="45"/>
        <w:rPr>
          <w:rFonts w:ascii="Times New Roman" w:hAnsi="Times New Roman"/>
          <w:sz w:val="24"/>
          <w:szCs w:val="24"/>
        </w:rPr>
      </w:pPr>
      <w:r>
        <w:rPr>
          <w:rFonts w:ascii="Times New Roman" w:hAnsi="Times New Roman"/>
          <w:color w:val="254061" w:themeColor="accent1" w:themeShade="80"/>
          <w:sz w:val="24"/>
          <w:szCs w:val="24"/>
        </w:rPr>
        <w:t xml:space="preserve">Отдых. </w:t>
      </w:r>
      <w:r>
        <w:rPr>
          <w:rFonts w:ascii="Times New Roman" w:hAnsi="Times New Roman"/>
          <w:sz w:val="24"/>
          <w:szCs w:val="24"/>
        </w:rPr>
        <w:t xml:space="preserve">Приобщать детей к интересной и полезной деятельности (игры, спорт, рисование, лепка, моделирование, слушание музыки, просмотр мультфильмов, рассматривание книжных иллюстраций и т. д.). </w:t>
      </w:r>
    </w:p>
    <w:p w14:paraId="0E2FF95B">
      <w:pPr>
        <w:pStyle w:val="45"/>
        <w:rPr>
          <w:rFonts w:ascii="Times New Roman" w:hAnsi="Times New Roman"/>
          <w:color w:val="254061" w:themeColor="accent1" w:themeShade="80"/>
          <w:sz w:val="24"/>
          <w:szCs w:val="24"/>
        </w:rPr>
      </w:pPr>
      <w:r>
        <w:rPr>
          <w:rFonts w:ascii="Times New Roman" w:hAnsi="Times New Roman"/>
          <w:color w:val="254061" w:themeColor="accent1" w:themeShade="80"/>
          <w:sz w:val="24"/>
          <w:szCs w:val="24"/>
        </w:rPr>
        <w:t xml:space="preserve">Развлечения.  </w:t>
      </w:r>
    </w:p>
    <w:p w14:paraId="25EBAA75">
      <w:pPr>
        <w:pStyle w:val="45"/>
        <w:rPr>
          <w:rFonts w:ascii="Times New Roman" w:hAnsi="Times New Roman"/>
          <w:sz w:val="24"/>
          <w:szCs w:val="24"/>
        </w:rPr>
      </w:pPr>
      <w:r>
        <w:rPr>
          <w:rFonts w:ascii="Times New Roman" w:hAnsi="Times New Roman"/>
          <w:sz w:val="24"/>
          <w:szCs w:val="24"/>
        </w:rPr>
        <w:t xml:space="preserve">Формировать стремление  активно  участвовать  в  развлечениях, общаться, быть доброжелательными и отзывчивыми; осмысленно использовать приобретенные знания и умения в самостоятельной деятельности. </w:t>
      </w:r>
    </w:p>
    <w:p w14:paraId="6D506582">
      <w:pPr>
        <w:pStyle w:val="45"/>
        <w:rPr>
          <w:rFonts w:ascii="Times New Roman" w:hAnsi="Times New Roman"/>
          <w:sz w:val="24"/>
          <w:szCs w:val="24"/>
        </w:rPr>
      </w:pPr>
      <w:r>
        <w:rPr>
          <w:rFonts w:ascii="Times New Roman" w:hAnsi="Times New Roman"/>
          <w:sz w:val="24"/>
          <w:szCs w:val="24"/>
        </w:rPr>
        <w:t xml:space="preserve">    Развивать творческие способности, любознательность, память, воображение, умение правильно вести себя в различных ситуациях. </w:t>
      </w:r>
    </w:p>
    <w:p w14:paraId="625A7E9D">
      <w:pPr>
        <w:pStyle w:val="45"/>
        <w:rPr>
          <w:rFonts w:ascii="Times New Roman" w:hAnsi="Times New Roman"/>
          <w:sz w:val="24"/>
          <w:szCs w:val="24"/>
        </w:rPr>
      </w:pPr>
      <w:r>
        <w:rPr>
          <w:rFonts w:ascii="Times New Roman" w:hAnsi="Times New Roman"/>
          <w:sz w:val="24"/>
          <w:szCs w:val="24"/>
        </w:rPr>
        <w:t xml:space="preserve">    Расширять представления об искусстве, традициях и обычаях народов России, закреплять умение использовать полученные навыки и знания в жизни. </w:t>
      </w:r>
    </w:p>
    <w:p w14:paraId="71A27CEE">
      <w:pPr>
        <w:pStyle w:val="45"/>
        <w:rPr>
          <w:rFonts w:ascii="Times New Roman" w:hAnsi="Times New Roman"/>
          <w:color w:val="254061" w:themeColor="accent1" w:themeShade="80"/>
          <w:sz w:val="24"/>
          <w:szCs w:val="24"/>
        </w:rPr>
      </w:pPr>
      <w:r>
        <w:rPr>
          <w:rFonts w:ascii="Times New Roman" w:hAnsi="Times New Roman"/>
          <w:color w:val="254061" w:themeColor="accent1" w:themeShade="80"/>
          <w:sz w:val="24"/>
          <w:szCs w:val="24"/>
        </w:rPr>
        <w:t>Праздники.</w:t>
      </w:r>
    </w:p>
    <w:p w14:paraId="337A8B33">
      <w:pPr>
        <w:pStyle w:val="45"/>
        <w:rPr>
          <w:rFonts w:ascii="Times New Roman" w:hAnsi="Times New Roman"/>
          <w:sz w:val="24"/>
          <w:szCs w:val="24"/>
        </w:rPr>
      </w:pPr>
      <w:r>
        <w:rPr>
          <w:rFonts w:ascii="Times New Roman" w:hAnsi="Times New Roman"/>
          <w:color w:val="254061" w:themeColor="accent1" w:themeShade="80"/>
          <w:sz w:val="24"/>
          <w:szCs w:val="24"/>
        </w:rPr>
        <w:t xml:space="preserve"> </w:t>
      </w:r>
      <w:r>
        <w:rPr>
          <w:rFonts w:ascii="Times New Roman" w:hAnsi="Times New Roman"/>
          <w:sz w:val="24"/>
          <w:szCs w:val="24"/>
        </w:rPr>
        <w:t xml:space="preserve">Расширять представления детей о международных и государственных праздниках. </w:t>
      </w:r>
    </w:p>
    <w:p w14:paraId="1D09BAC8">
      <w:pPr>
        <w:pStyle w:val="45"/>
        <w:rPr>
          <w:rFonts w:ascii="Times New Roman" w:hAnsi="Times New Roman"/>
          <w:sz w:val="24"/>
          <w:szCs w:val="24"/>
        </w:rPr>
      </w:pPr>
      <w:r>
        <w:rPr>
          <w:rFonts w:ascii="Times New Roman" w:hAnsi="Times New Roman"/>
          <w:sz w:val="24"/>
          <w:szCs w:val="24"/>
        </w:rPr>
        <w:t xml:space="preserve"> Развивать чувство сопричастности к народным торжествам. </w:t>
      </w:r>
    </w:p>
    <w:p w14:paraId="69541F56">
      <w:pPr>
        <w:pStyle w:val="45"/>
        <w:rPr>
          <w:rFonts w:ascii="Times New Roman" w:hAnsi="Times New Roman"/>
          <w:sz w:val="24"/>
          <w:szCs w:val="24"/>
        </w:rPr>
      </w:pPr>
      <w:r>
        <w:rPr>
          <w:rFonts w:ascii="Times New Roman" w:hAnsi="Times New Roman"/>
          <w:sz w:val="24"/>
          <w:szCs w:val="24"/>
        </w:rPr>
        <w:t xml:space="preserve"> Привлекать детей к активному, разнообразному участию в подготовке к празднику и его проведении.  </w:t>
      </w:r>
    </w:p>
    <w:p w14:paraId="58087F21">
      <w:pPr>
        <w:pStyle w:val="45"/>
        <w:rPr>
          <w:rFonts w:ascii="Times New Roman" w:hAnsi="Times New Roman"/>
          <w:sz w:val="24"/>
          <w:szCs w:val="24"/>
        </w:rPr>
      </w:pPr>
      <w:r>
        <w:rPr>
          <w:rFonts w:ascii="Times New Roman" w:hAnsi="Times New Roman"/>
          <w:sz w:val="24"/>
          <w:szCs w:val="24"/>
        </w:rPr>
        <w:t xml:space="preserve">    Воспитывать чувство удовлетворения от участия в коллективной предпраздничной деятельности. Формировать основы праздничной культуры. </w:t>
      </w:r>
    </w:p>
    <w:p w14:paraId="57ED26C4">
      <w:pPr>
        <w:pStyle w:val="45"/>
        <w:rPr>
          <w:rFonts w:ascii="Times New Roman" w:hAnsi="Times New Roman"/>
          <w:sz w:val="24"/>
          <w:szCs w:val="24"/>
        </w:rPr>
      </w:pPr>
      <w:r>
        <w:rPr>
          <w:rFonts w:ascii="Times New Roman" w:hAnsi="Times New Roman"/>
          <w:color w:val="254061" w:themeColor="accent1" w:themeShade="80"/>
          <w:sz w:val="24"/>
          <w:szCs w:val="24"/>
        </w:rPr>
        <w:t>Самостоятельная деятельность</w:t>
      </w:r>
      <w:r>
        <w:rPr>
          <w:rFonts w:ascii="Times New Roman" w:hAnsi="Times New Roman"/>
          <w:sz w:val="24"/>
          <w:szCs w:val="24"/>
        </w:rPr>
        <w:t xml:space="preserve">. </w:t>
      </w:r>
    </w:p>
    <w:p w14:paraId="5C443093">
      <w:pPr>
        <w:pStyle w:val="45"/>
        <w:rPr>
          <w:rFonts w:ascii="Times New Roman" w:hAnsi="Times New Roman"/>
          <w:sz w:val="24"/>
          <w:szCs w:val="24"/>
        </w:rPr>
      </w:pPr>
      <w:r>
        <w:rPr>
          <w:rFonts w:ascii="Times New Roman" w:hAnsi="Times New Roman"/>
          <w:sz w:val="24"/>
          <w:szCs w:val="24"/>
        </w:rPr>
        <w:t xml:space="preserve"> Предоставлять детям возможности  для  проведения  опытов  с  различными  материалами  (водой,  песком, глиной и т. п.); для наблюдений за растениями, животными, окружающей  природой. </w:t>
      </w:r>
    </w:p>
    <w:p w14:paraId="0CA62968">
      <w:pPr>
        <w:pStyle w:val="45"/>
        <w:rPr>
          <w:rFonts w:ascii="Times New Roman" w:hAnsi="Times New Roman"/>
          <w:sz w:val="24"/>
          <w:szCs w:val="24"/>
        </w:rPr>
      </w:pPr>
      <w:r>
        <w:rPr>
          <w:rFonts w:ascii="Times New Roman" w:hAnsi="Times New Roman"/>
          <w:sz w:val="24"/>
          <w:szCs w:val="24"/>
        </w:rPr>
        <w:t xml:space="preserve">    Развивать умение играть в настольно-печатные и дидактические игры. Поддерживать желание дошкольников показывать  свои  коллекции  </w:t>
      </w:r>
    </w:p>
    <w:p w14:paraId="38C79C71">
      <w:pPr>
        <w:pStyle w:val="45"/>
        <w:rPr>
          <w:rFonts w:ascii="Times New Roman" w:hAnsi="Times New Roman"/>
          <w:sz w:val="24"/>
          <w:szCs w:val="24"/>
        </w:rPr>
      </w:pPr>
      <w:r>
        <w:rPr>
          <w:rFonts w:ascii="Times New Roman" w:hAnsi="Times New Roman"/>
          <w:sz w:val="24"/>
          <w:szCs w:val="24"/>
        </w:rPr>
        <w:t xml:space="preserve">(открытки, фантики и т. п.), рассказывать об их содержании. </w:t>
      </w:r>
    </w:p>
    <w:p w14:paraId="31FFCE78">
      <w:pPr>
        <w:pStyle w:val="45"/>
        <w:rPr>
          <w:rFonts w:ascii="Times New Roman" w:hAnsi="Times New Roman"/>
          <w:sz w:val="24"/>
          <w:szCs w:val="24"/>
        </w:rPr>
      </w:pPr>
      <w:r>
        <w:rPr>
          <w:rFonts w:ascii="Times New Roman" w:hAnsi="Times New Roman"/>
          <w:sz w:val="24"/>
          <w:szCs w:val="24"/>
        </w:rPr>
        <w:t xml:space="preserve">    Формировать   умение   планировать   и   организовывать   свою   самостоятельную деятельность, взаимодействовать со сверстниками и взрослыми. </w:t>
      </w:r>
    </w:p>
    <w:p w14:paraId="6E45428C">
      <w:pPr>
        <w:pStyle w:val="45"/>
        <w:rPr>
          <w:rFonts w:ascii="Times New Roman" w:hAnsi="Times New Roman"/>
          <w:sz w:val="24"/>
          <w:szCs w:val="24"/>
        </w:rPr>
      </w:pPr>
      <w:r>
        <w:rPr>
          <w:rFonts w:ascii="Times New Roman" w:hAnsi="Times New Roman"/>
          <w:color w:val="254061" w:themeColor="accent1" w:themeShade="80"/>
          <w:sz w:val="24"/>
          <w:szCs w:val="24"/>
        </w:rPr>
        <w:t xml:space="preserve">Творчество.  </w:t>
      </w:r>
      <w:r>
        <w:rPr>
          <w:rFonts w:ascii="Times New Roman" w:hAnsi="Times New Roman"/>
          <w:sz w:val="24"/>
          <w:szCs w:val="24"/>
        </w:rPr>
        <w:t xml:space="preserve">Совершенствовать самостоятельную музыкально-художественную и познавательную деятельность. </w:t>
      </w:r>
    </w:p>
    <w:p w14:paraId="63CAFCB3">
      <w:pPr>
        <w:pStyle w:val="45"/>
        <w:rPr>
          <w:rFonts w:ascii="Times New Roman" w:hAnsi="Times New Roman"/>
          <w:sz w:val="24"/>
          <w:szCs w:val="24"/>
        </w:rPr>
      </w:pPr>
      <w:r>
        <w:rPr>
          <w:rFonts w:ascii="Times New Roman" w:hAnsi="Times New Roman"/>
          <w:sz w:val="24"/>
          <w:szCs w:val="24"/>
        </w:rPr>
        <w:t xml:space="preserve">    Формировать потребность творчески проводить свободное время в  </w:t>
      </w:r>
    </w:p>
    <w:p w14:paraId="06A9AA1D">
      <w:pPr>
        <w:pStyle w:val="45"/>
        <w:rPr>
          <w:rFonts w:ascii="Times New Roman" w:hAnsi="Times New Roman"/>
          <w:sz w:val="24"/>
          <w:szCs w:val="24"/>
        </w:rPr>
      </w:pPr>
      <w:r>
        <w:rPr>
          <w:rFonts w:ascii="Times New Roman" w:hAnsi="Times New Roman"/>
          <w:sz w:val="24"/>
          <w:szCs w:val="24"/>
        </w:rPr>
        <w:t xml:space="preserve">социально значимых целях, занимаясь различной деятельностью: музыкальной, изобразительной, театральной и др.  </w:t>
      </w:r>
    </w:p>
    <w:p w14:paraId="0A432AB0">
      <w:pPr>
        <w:pStyle w:val="45"/>
        <w:rPr>
          <w:rFonts w:ascii="Times New Roman" w:hAnsi="Times New Roman"/>
          <w:sz w:val="24"/>
          <w:szCs w:val="24"/>
        </w:rPr>
      </w:pPr>
      <w:r>
        <w:rPr>
          <w:rFonts w:ascii="Times New Roman" w:hAnsi="Times New Roman"/>
          <w:sz w:val="24"/>
          <w:szCs w:val="24"/>
        </w:rPr>
        <w:t xml:space="preserve">    Содействовать посещению художественно-эстетических студий по интересам ребенка.</w:t>
      </w:r>
    </w:p>
    <w:p w14:paraId="048294C7">
      <w:pPr>
        <w:pStyle w:val="45"/>
        <w:rPr>
          <w:rFonts w:ascii="Times New Roman" w:hAnsi="Times New Roman"/>
          <w:b/>
          <w:color w:val="376092" w:themeColor="accent1" w:themeShade="BF"/>
          <w:sz w:val="24"/>
          <w:szCs w:val="24"/>
        </w:rPr>
      </w:pPr>
    </w:p>
    <w:p w14:paraId="2E46E7DC">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Перечень музыкальных праздников и развлечений в ДОУ</w:t>
      </w:r>
    </w:p>
    <w:tbl>
      <w:tblPr>
        <w:tblStyle w:val="29"/>
        <w:tblW w:w="11483"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4"/>
        <w:gridCol w:w="2989"/>
        <w:gridCol w:w="3828"/>
        <w:gridCol w:w="3402"/>
      </w:tblGrid>
      <w:tr w14:paraId="71FE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1264" w:type="dxa"/>
          </w:tcPr>
          <w:p w14:paraId="27020A93">
            <w:pPr>
              <w:pStyle w:val="45"/>
              <w:rPr>
                <w:rFonts w:ascii="Times New Roman" w:hAnsi="Times New Roman"/>
                <w:b/>
                <w:sz w:val="24"/>
                <w:szCs w:val="24"/>
                <w:lang w:eastAsia="ru-RU"/>
              </w:rPr>
            </w:pPr>
            <w:r>
              <w:rPr>
                <w:rFonts w:ascii="Times New Roman" w:hAnsi="Times New Roman"/>
                <w:b/>
                <w:sz w:val="24"/>
                <w:szCs w:val="24"/>
                <w:lang w:eastAsia="ru-RU"/>
              </w:rPr>
              <w:t xml:space="preserve">Месяц </w:t>
            </w:r>
          </w:p>
        </w:tc>
        <w:tc>
          <w:tcPr>
            <w:tcW w:w="2989" w:type="dxa"/>
          </w:tcPr>
          <w:p w14:paraId="4523C3F0">
            <w:pPr>
              <w:pStyle w:val="45"/>
              <w:jc w:val="center"/>
              <w:rPr>
                <w:rFonts w:ascii="Times New Roman" w:hAnsi="Times New Roman"/>
                <w:b/>
                <w:sz w:val="24"/>
                <w:szCs w:val="24"/>
                <w:lang w:eastAsia="ru-RU"/>
              </w:rPr>
            </w:pPr>
            <w:r>
              <w:rPr>
                <w:rFonts w:ascii="Times New Roman" w:hAnsi="Times New Roman"/>
                <w:b/>
                <w:sz w:val="24"/>
                <w:szCs w:val="24"/>
                <w:lang w:eastAsia="ru-RU"/>
              </w:rPr>
              <w:t>1-3 года</w:t>
            </w:r>
          </w:p>
        </w:tc>
        <w:tc>
          <w:tcPr>
            <w:tcW w:w="3828" w:type="dxa"/>
          </w:tcPr>
          <w:p w14:paraId="7122C34B">
            <w:pPr>
              <w:pStyle w:val="45"/>
              <w:jc w:val="center"/>
              <w:rPr>
                <w:rFonts w:ascii="Times New Roman" w:hAnsi="Times New Roman"/>
                <w:b/>
                <w:sz w:val="24"/>
                <w:szCs w:val="24"/>
                <w:lang w:eastAsia="ru-RU"/>
              </w:rPr>
            </w:pPr>
            <w:r>
              <w:rPr>
                <w:rFonts w:ascii="Times New Roman" w:hAnsi="Times New Roman"/>
                <w:b/>
                <w:sz w:val="24"/>
                <w:szCs w:val="24"/>
                <w:lang w:eastAsia="ru-RU"/>
              </w:rPr>
              <w:t>3-5 лет</w:t>
            </w:r>
          </w:p>
        </w:tc>
        <w:tc>
          <w:tcPr>
            <w:tcW w:w="3402" w:type="dxa"/>
          </w:tcPr>
          <w:p w14:paraId="0C3D67B7">
            <w:pPr>
              <w:pStyle w:val="45"/>
              <w:jc w:val="center"/>
              <w:rPr>
                <w:rFonts w:ascii="Times New Roman" w:hAnsi="Times New Roman"/>
                <w:b/>
                <w:sz w:val="24"/>
                <w:szCs w:val="24"/>
                <w:lang w:eastAsia="ru-RU"/>
              </w:rPr>
            </w:pPr>
            <w:r>
              <w:rPr>
                <w:rFonts w:ascii="Times New Roman" w:hAnsi="Times New Roman"/>
                <w:b/>
                <w:sz w:val="24"/>
                <w:szCs w:val="24"/>
                <w:lang w:eastAsia="ru-RU"/>
              </w:rPr>
              <w:t>5-7 лет</w:t>
            </w:r>
          </w:p>
        </w:tc>
      </w:tr>
      <w:tr w14:paraId="6FB53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264" w:type="dxa"/>
          </w:tcPr>
          <w:p w14:paraId="7435B71F">
            <w:pPr>
              <w:pStyle w:val="45"/>
              <w:rPr>
                <w:rFonts w:ascii="Times New Roman" w:hAnsi="Times New Roman"/>
                <w:b/>
                <w:sz w:val="24"/>
                <w:szCs w:val="24"/>
                <w:lang w:eastAsia="ru-RU"/>
              </w:rPr>
            </w:pPr>
            <w:r>
              <w:rPr>
                <w:rFonts w:ascii="Times New Roman" w:hAnsi="Times New Roman"/>
                <w:b/>
                <w:sz w:val="24"/>
                <w:szCs w:val="24"/>
                <w:lang w:eastAsia="ru-RU"/>
              </w:rPr>
              <w:t xml:space="preserve">Сентябрь </w:t>
            </w:r>
          </w:p>
        </w:tc>
        <w:tc>
          <w:tcPr>
            <w:tcW w:w="2989" w:type="dxa"/>
          </w:tcPr>
          <w:p w14:paraId="563BD7CC">
            <w:pPr>
              <w:pStyle w:val="45"/>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4D633AF5">
            <w:pPr>
              <w:pStyle w:val="45"/>
              <w:rPr>
                <w:rFonts w:ascii="Times New Roman" w:hAnsi="Times New Roman"/>
                <w:sz w:val="24"/>
                <w:szCs w:val="24"/>
                <w:lang w:eastAsia="ru-RU"/>
              </w:rPr>
            </w:pPr>
            <w:r>
              <w:rPr>
                <w:rFonts w:ascii="Times New Roman" w:hAnsi="Times New Roman"/>
                <w:sz w:val="24"/>
                <w:szCs w:val="24"/>
                <w:lang w:eastAsia="ru-RU"/>
              </w:rPr>
              <w:t xml:space="preserve"> «В гости к игрушкам»</w:t>
            </w:r>
          </w:p>
          <w:p w14:paraId="16BEE1C6">
            <w:pPr>
              <w:pStyle w:val="45"/>
              <w:rPr>
                <w:rFonts w:ascii="Times New Roman" w:hAnsi="Times New Roman"/>
                <w:sz w:val="24"/>
                <w:szCs w:val="24"/>
                <w:lang w:eastAsia="ru-RU"/>
              </w:rPr>
            </w:pPr>
            <w:r>
              <w:rPr>
                <w:rFonts w:ascii="Times New Roman" w:hAnsi="Times New Roman"/>
                <w:sz w:val="24"/>
                <w:szCs w:val="24"/>
                <w:lang w:eastAsia="ru-RU"/>
              </w:rPr>
              <w:t>«В гости к бабушке Осени»</w:t>
            </w:r>
          </w:p>
        </w:tc>
        <w:tc>
          <w:tcPr>
            <w:tcW w:w="3828" w:type="dxa"/>
          </w:tcPr>
          <w:p w14:paraId="5321F05D">
            <w:pPr>
              <w:pStyle w:val="45"/>
              <w:rPr>
                <w:rFonts w:ascii="Times New Roman" w:hAnsi="Times New Roman"/>
                <w:sz w:val="24"/>
                <w:szCs w:val="24"/>
                <w:lang w:eastAsia="ru-RU"/>
              </w:rPr>
            </w:pPr>
            <w:r>
              <w:rPr>
                <w:rFonts w:ascii="Times New Roman" w:hAnsi="Times New Roman"/>
                <w:sz w:val="24"/>
                <w:szCs w:val="24"/>
                <w:lang w:eastAsia="ru-RU"/>
              </w:rPr>
              <w:t>Развлечение «Здравствуй детский сад»</w:t>
            </w:r>
          </w:p>
          <w:p w14:paraId="5946107B">
            <w:pPr>
              <w:pStyle w:val="45"/>
              <w:rPr>
                <w:rFonts w:ascii="Times New Roman" w:hAnsi="Times New Roman"/>
                <w:sz w:val="24"/>
                <w:szCs w:val="24"/>
                <w:lang w:eastAsia="ru-RU"/>
              </w:rPr>
            </w:pPr>
            <w:r>
              <w:rPr>
                <w:rFonts w:ascii="Times New Roman" w:hAnsi="Times New Roman"/>
                <w:sz w:val="24"/>
                <w:szCs w:val="24"/>
                <w:lang w:eastAsia="ru-RU"/>
              </w:rPr>
              <w:t>Праздник «Золотая осень»</w:t>
            </w:r>
          </w:p>
        </w:tc>
        <w:tc>
          <w:tcPr>
            <w:tcW w:w="3402" w:type="dxa"/>
          </w:tcPr>
          <w:p w14:paraId="6F0E2201">
            <w:pPr>
              <w:pStyle w:val="45"/>
              <w:rPr>
                <w:rFonts w:ascii="Times New Roman" w:hAnsi="Times New Roman"/>
                <w:sz w:val="24"/>
                <w:szCs w:val="24"/>
                <w:lang w:eastAsia="ru-RU"/>
              </w:rPr>
            </w:pPr>
            <w:r>
              <w:rPr>
                <w:rFonts w:ascii="Times New Roman" w:hAnsi="Times New Roman"/>
                <w:sz w:val="24"/>
                <w:szCs w:val="24"/>
                <w:lang w:eastAsia="ru-RU"/>
              </w:rPr>
              <w:t>Развлечение «День знаний»</w:t>
            </w:r>
          </w:p>
          <w:p w14:paraId="30844840">
            <w:pPr>
              <w:pStyle w:val="45"/>
              <w:rPr>
                <w:rFonts w:ascii="Times New Roman" w:hAnsi="Times New Roman"/>
                <w:sz w:val="24"/>
                <w:szCs w:val="24"/>
                <w:lang w:eastAsia="ru-RU"/>
              </w:rPr>
            </w:pPr>
            <w:r>
              <w:rPr>
                <w:rFonts w:ascii="Times New Roman" w:hAnsi="Times New Roman"/>
                <w:sz w:val="24"/>
                <w:szCs w:val="24"/>
                <w:lang w:eastAsia="ru-RU"/>
              </w:rPr>
              <w:t>Праздник «Золотая осень»</w:t>
            </w:r>
          </w:p>
        </w:tc>
      </w:tr>
      <w:tr w14:paraId="0B995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1264" w:type="dxa"/>
          </w:tcPr>
          <w:p w14:paraId="3E8DC75E">
            <w:pPr>
              <w:pStyle w:val="45"/>
              <w:rPr>
                <w:rFonts w:ascii="Times New Roman" w:hAnsi="Times New Roman"/>
                <w:b/>
                <w:sz w:val="24"/>
                <w:szCs w:val="24"/>
                <w:lang w:eastAsia="ru-RU"/>
              </w:rPr>
            </w:pPr>
            <w:r>
              <w:rPr>
                <w:rFonts w:ascii="Times New Roman" w:hAnsi="Times New Roman"/>
                <w:b/>
                <w:sz w:val="24"/>
                <w:szCs w:val="24"/>
                <w:lang w:eastAsia="ru-RU"/>
              </w:rPr>
              <w:t>Октябрь</w:t>
            </w:r>
          </w:p>
        </w:tc>
        <w:tc>
          <w:tcPr>
            <w:tcW w:w="2989" w:type="dxa"/>
          </w:tcPr>
          <w:p w14:paraId="5BD13A40">
            <w:pPr>
              <w:pStyle w:val="45"/>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1F444891">
            <w:pPr>
              <w:pStyle w:val="45"/>
              <w:rPr>
                <w:rFonts w:ascii="Times New Roman" w:hAnsi="Times New Roman"/>
                <w:sz w:val="24"/>
                <w:szCs w:val="24"/>
                <w:lang w:eastAsia="ru-RU"/>
              </w:rPr>
            </w:pPr>
            <w:r>
              <w:rPr>
                <w:rFonts w:ascii="Times New Roman" w:hAnsi="Times New Roman"/>
                <w:sz w:val="24"/>
                <w:szCs w:val="24"/>
                <w:lang w:eastAsia="ru-RU"/>
              </w:rPr>
              <w:t>«Веселые зверята»</w:t>
            </w:r>
          </w:p>
          <w:p w14:paraId="6D2DB3EA">
            <w:pPr>
              <w:pStyle w:val="45"/>
              <w:rPr>
                <w:rFonts w:ascii="Times New Roman" w:hAnsi="Times New Roman"/>
                <w:sz w:val="24"/>
                <w:szCs w:val="24"/>
                <w:lang w:eastAsia="ru-RU"/>
              </w:rPr>
            </w:pPr>
            <w:r>
              <w:rPr>
                <w:rFonts w:ascii="Times New Roman" w:hAnsi="Times New Roman"/>
                <w:sz w:val="24"/>
                <w:szCs w:val="24"/>
                <w:lang w:eastAsia="ru-RU"/>
              </w:rPr>
              <w:t>Театрализованное развлечение «Жили-были»</w:t>
            </w:r>
          </w:p>
        </w:tc>
        <w:tc>
          <w:tcPr>
            <w:tcW w:w="3828" w:type="dxa"/>
          </w:tcPr>
          <w:p w14:paraId="0610638F">
            <w:pPr>
              <w:pStyle w:val="45"/>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19E1D262">
            <w:pPr>
              <w:pStyle w:val="45"/>
              <w:rPr>
                <w:rFonts w:ascii="Times New Roman" w:hAnsi="Times New Roman"/>
                <w:sz w:val="24"/>
                <w:szCs w:val="24"/>
                <w:lang w:eastAsia="ru-RU"/>
              </w:rPr>
            </w:pPr>
            <w:r>
              <w:rPr>
                <w:rFonts w:ascii="Times New Roman" w:hAnsi="Times New Roman"/>
                <w:sz w:val="24"/>
                <w:szCs w:val="24"/>
                <w:lang w:eastAsia="ru-RU"/>
              </w:rPr>
              <w:t>«Осенние листочки»</w:t>
            </w:r>
          </w:p>
          <w:p w14:paraId="421D7EC6">
            <w:pPr>
              <w:pStyle w:val="45"/>
              <w:rPr>
                <w:rFonts w:ascii="Times New Roman" w:hAnsi="Times New Roman"/>
                <w:sz w:val="24"/>
                <w:szCs w:val="24"/>
                <w:lang w:eastAsia="ru-RU"/>
              </w:rPr>
            </w:pPr>
            <w:r>
              <w:rPr>
                <w:rFonts w:ascii="Times New Roman" w:hAnsi="Times New Roman"/>
                <w:sz w:val="24"/>
                <w:szCs w:val="24"/>
                <w:lang w:eastAsia="ru-RU"/>
              </w:rPr>
              <w:t>Театрализованное развлечение «Жили-были»</w:t>
            </w:r>
          </w:p>
        </w:tc>
        <w:tc>
          <w:tcPr>
            <w:tcW w:w="3402" w:type="dxa"/>
          </w:tcPr>
          <w:p w14:paraId="35664783">
            <w:pPr>
              <w:pStyle w:val="45"/>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6DB330F9">
            <w:pPr>
              <w:pStyle w:val="45"/>
              <w:rPr>
                <w:rFonts w:ascii="Times New Roman" w:hAnsi="Times New Roman"/>
                <w:sz w:val="24"/>
                <w:szCs w:val="24"/>
                <w:lang w:eastAsia="ru-RU"/>
              </w:rPr>
            </w:pPr>
            <w:r>
              <w:rPr>
                <w:rFonts w:ascii="Times New Roman" w:hAnsi="Times New Roman"/>
                <w:sz w:val="24"/>
                <w:szCs w:val="24"/>
                <w:lang w:eastAsia="ru-RU"/>
              </w:rPr>
              <w:t>«Заколдованные инструменты»</w:t>
            </w:r>
          </w:p>
          <w:p w14:paraId="3ABC829A">
            <w:pPr>
              <w:pStyle w:val="45"/>
              <w:rPr>
                <w:rFonts w:ascii="Times New Roman" w:hAnsi="Times New Roman"/>
                <w:sz w:val="24"/>
                <w:szCs w:val="24"/>
                <w:lang w:eastAsia="ru-RU"/>
              </w:rPr>
            </w:pPr>
            <w:r>
              <w:rPr>
                <w:rFonts w:ascii="Times New Roman" w:hAnsi="Times New Roman"/>
                <w:sz w:val="24"/>
                <w:szCs w:val="24"/>
                <w:lang w:eastAsia="ru-RU"/>
              </w:rPr>
              <w:t>Театрализованное развлечение «Жили-были»</w:t>
            </w:r>
          </w:p>
        </w:tc>
      </w:tr>
      <w:tr w14:paraId="7ACF5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7" w:hRule="atLeast"/>
        </w:trPr>
        <w:tc>
          <w:tcPr>
            <w:tcW w:w="1264" w:type="dxa"/>
          </w:tcPr>
          <w:p w14:paraId="35807018">
            <w:pPr>
              <w:pStyle w:val="45"/>
              <w:rPr>
                <w:rFonts w:ascii="Times New Roman" w:hAnsi="Times New Roman"/>
                <w:b/>
                <w:sz w:val="24"/>
                <w:szCs w:val="24"/>
                <w:lang w:eastAsia="ru-RU"/>
              </w:rPr>
            </w:pPr>
            <w:r>
              <w:rPr>
                <w:rFonts w:ascii="Times New Roman" w:hAnsi="Times New Roman"/>
                <w:b/>
                <w:sz w:val="24"/>
                <w:szCs w:val="24"/>
                <w:lang w:eastAsia="ru-RU"/>
              </w:rPr>
              <w:t>Ноябрь</w:t>
            </w:r>
          </w:p>
        </w:tc>
        <w:tc>
          <w:tcPr>
            <w:tcW w:w="2989" w:type="dxa"/>
          </w:tcPr>
          <w:p w14:paraId="26A782E1">
            <w:pPr>
              <w:pStyle w:val="45"/>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42459F82">
            <w:pPr>
              <w:pStyle w:val="45"/>
              <w:rPr>
                <w:rFonts w:ascii="Times New Roman" w:hAnsi="Times New Roman"/>
                <w:sz w:val="24"/>
                <w:szCs w:val="24"/>
                <w:lang w:eastAsia="ru-RU"/>
              </w:rPr>
            </w:pPr>
            <w:r>
              <w:rPr>
                <w:rFonts w:ascii="Times New Roman" w:hAnsi="Times New Roman"/>
                <w:sz w:val="24"/>
                <w:szCs w:val="24"/>
                <w:lang w:eastAsia="ru-RU"/>
              </w:rPr>
              <w:t>«Кот мурлыка-весельчак-пригласил к себе ребят»</w:t>
            </w:r>
          </w:p>
          <w:p w14:paraId="1FF0FCA9">
            <w:pPr>
              <w:pStyle w:val="45"/>
              <w:rPr>
                <w:rFonts w:ascii="Times New Roman" w:hAnsi="Times New Roman"/>
                <w:sz w:val="24"/>
                <w:szCs w:val="24"/>
                <w:lang w:eastAsia="ru-RU"/>
              </w:rPr>
            </w:pPr>
            <w:r>
              <w:rPr>
                <w:rFonts w:ascii="Times New Roman" w:hAnsi="Times New Roman"/>
                <w:sz w:val="24"/>
                <w:szCs w:val="24"/>
                <w:lang w:eastAsia="ru-RU"/>
              </w:rPr>
              <w:t>Праздник «День рождения детского сада»</w:t>
            </w:r>
          </w:p>
        </w:tc>
        <w:tc>
          <w:tcPr>
            <w:tcW w:w="3828" w:type="dxa"/>
          </w:tcPr>
          <w:p w14:paraId="3EDE7BB9">
            <w:pPr>
              <w:pStyle w:val="45"/>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76D5A6AD">
            <w:pPr>
              <w:pStyle w:val="45"/>
              <w:rPr>
                <w:rFonts w:ascii="Times New Roman" w:hAnsi="Times New Roman"/>
                <w:sz w:val="24"/>
                <w:szCs w:val="24"/>
                <w:lang w:eastAsia="ru-RU"/>
              </w:rPr>
            </w:pPr>
            <w:r>
              <w:rPr>
                <w:rFonts w:ascii="Times New Roman" w:hAnsi="Times New Roman"/>
                <w:sz w:val="24"/>
                <w:szCs w:val="24"/>
                <w:lang w:eastAsia="ru-RU"/>
              </w:rPr>
              <w:t>«В гостях у музыки» Праздник «День рождения детского сада»</w:t>
            </w:r>
          </w:p>
          <w:p w14:paraId="25393C7C">
            <w:pPr>
              <w:pStyle w:val="45"/>
              <w:rPr>
                <w:rFonts w:ascii="Times New Roman" w:hAnsi="Times New Roman"/>
                <w:sz w:val="24"/>
                <w:szCs w:val="24"/>
                <w:lang w:eastAsia="ru-RU"/>
              </w:rPr>
            </w:pPr>
          </w:p>
        </w:tc>
        <w:tc>
          <w:tcPr>
            <w:tcW w:w="3402" w:type="dxa"/>
          </w:tcPr>
          <w:p w14:paraId="52989912">
            <w:pPr>
              <w:pStyle w:val="45"/>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2BE6D948">
            <w:pPr>
              <w:pStyle w:val="45"/>
              <w:rPr>
                <w:rFonts w:ascii="Times New Roman" w:hAnsi="Times New Roman"/>
                <w:sz w:val="24"/>
                <w:szCs w:val="24"/>
                <w:lang w:eastAsia="ru-RU"/>
              </w:rPr>
            </w:pPr>
            <w:r>
              <w:rPr>
                <w:rFonts w:ascii="Times New Roman" w:hAnsi="Times New Roman"/>
                <w:sz w:val="24"/>
                <w:szCs w:val="24"/>
                <w:lang w:eastAsia="ru-RU"/>
              </w:rPr>
              <w:t>«Учитель танцев»</w:t>
            </w:r>
          </w:p>
          <w:p w14:paraId="5854CC0C">
            <w:pPr>
              <w:pStyle w:val="45"/>
              <w:rPr>
                <w:rFonts w:ascii="Times New Roman" w:hAnsi="Times New Roman"/>
                <w:sz w:val="24"/>
                <w:szCs w:val="24"/>
                <w:lang w:eastAsia="ru-RU"/>
              </w:rPr>
            </w:pPr>
            <w:r>
              <w:rPr>
                <w:rFonts w:ascii="Times New Roman" w:hAnsi="Times New Roman"/>
                <w:sz w:val="24"/>
                <w:szCs w:val="24"/>
                <w:lang w:eastAsia="ru-RU"/>
              </w:rPr>
              <w:t>Праздник «День рождения детского сада»</w:t>
            </w:r>
          </w:p>
        </w:tc>
      </w:tr>
      <w:tr w14:paraId="1407F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1264" w:type="dxa"/>
          </w:tcPr>
          <w:p w14:paraId="545EAAA9">
            <w:pPr>
              <w:pStyle w:val="45"/>
              <w:rPr>
                <w:rFonts w:ascii="Times New Roman" w:hAnsi="Times New Roman"/>
                <w:b/>
                <w:sz w:val="24"/>
                <w:szCs w:val="24"/>
                <w:lang w:eastAsia="ru-RU"/>
              </w:rPr>
            </w:pPr>
            <w:r>
              <w:rPr>
                <w:rFonts w:ascii="Times New Roman" w:hAnsi="Times New Roman"/>
                <w:b/>
                <w:sz w:val="24"/>
                <w:szCs w:val="24"/>
                <w:lang w:eastAsia="ru-RU"/>
              </w:rPr>
              <w:t xml:space="preserve">Декабрь </w:t>
            </w:r>
          </w:p>
        </w:tc>
        <w:tc>
          <w:tcPr>
            <w:tcW w:w="2989" w:type="dxa"/>
          </w:tcPr>
          <w:p w14:paraId="081C3FE8">
            <w:pPr>
              <w:pStyle w:val="45"/>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6AE2A122">
            <w:pPr>
              <w:pStyle w:val="45"/>
              <w:rPr>
                <w:rFonts w:ascii="Times New Roman" w:hAnsi="Times New Roman"/>
                <w:sz w:val="24"/>
                <w:szCs w:val="24"/>
                <w:lang w:eastAsia="ru-RU"/>
              </w:rPr>
            </w:pPr>
            <w:r>
              <w:rPr>
                <w:rFonts w:ascii="Times New Roman" w:hAnsi="Times New Roman"/>
                <w:sz w:val="24"/>
                <w:szCs w:val="24"/>
                <w:lang w:eastAsia="ru-RU"/>
              </w:rPr>
              <w:t>«Зимняя прогулка»</w:t>
            </w:r>
          </w:p>
          <w:p w14:paraId="52FB8AA5">
            <w:pPr>
              <w:pStyle w:val="45"/>
              <w:rPr>
                <w:rFonts w:ascii="Times New Roman" w:hAnsi="Times New Roman"/>
                <w:sz w:val="24"/>
                <w:szCs w:val="24"/>
                <w:lang w:eastAsia="ru-RU"/>
              </w:rPr>
            </w:pPr>
            <w:r>
              <w:rPr>
                <w:rFonts w:ascii="Times New Roman" w:hAnsi="Times New Roman"/>
                <w:sz w:val="24"/>
                <w:szCs w:val="24"/>
                <w:lang w:eastAsia="ru-RU"/>
              </w:rPr>
              <w:t>Праздник «Новый год»</w:t>
            </w:r>
          </w:p>
        </w:tc>
        <w:tc>
          <w:tcPr>
            <w:tcW w:w="3828" w:type="dxa"/>
          </w:tcPr>
          <w:p w14:paraId="6C0091C6">
            <w:pPr>
              <w:pStyle w:val="45"/>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679DA639">
            <w:pPr>
              <w:pStyle w:val="45"/>
              <w:rPr>
                <w:rFonts w:ascii="Times New Roman" w:hAnsi="Times New Roman"/>
                <w:sz w:val="24"/>
                <w:szCs w:val="24"/>
                <w:lang w:eastAsia="ru-RU"/>
              </w:rPr>
            </w:pPr>
            <w:r>
              <w:rPr>
                <w:rFonts w:ascii="Times New Roman" w:hAnsi="Times New Roman"/>
                <w:sz w:val="24"/>
                <w:szCs w:val="24"/>
                <w:lang w:eastAsia="ru-RU"/>
              </w:rPr>
              <w:t>«Мишка в гостях у ребят»</w:t>
            </w:r>
          </w:p>
          <w:p w14:paraId="5672AA01">
            <w:pPr>
              <w:pStyle w:val="45"/>
              <w:rPr>
                <w:rFonts w:ascii="Times New Roman" w:hAnsi="Times New Roman"/>
                <w:sz w:val="24"/>
                <w:szCs w:val="24"/>
                <w:lang w:eastAsia="ru-RU"/>
              </w:rPr>
            </w:pPr>
            <w:r>
              <w:rPr>
                <w:rFonts w:ascii="Times New Roman" w:hAnsi="Times New Roman"/>
                <w:sz w:val="24"/>
                <w:szCs w:val="24"/>
                <w:lang w:eastAsia="ru-RU"/>
              </w:rPr>
              <w:t>Праздник «Новый год»</w:t>
            </w:r>
          </w:p>
        </w:tc>
        <w:tc>
          <w:tcPr>
            <w:tcW w:w="3402" w:type="dxa"/>
          </w:tcPr>
          <w:p w14:paraId="3BF70D5E">
            <w:pPr>
              <w:pStyle w:val="45"/>
              <w:rPr>
                <w:rFonts w:ascii="Times New Roman" w:hAnsi="Times New Roman"/>
                <w:sz w:val="24"/>
                <w:szCs w:val="24"/>
                <w:lang w:eastAsia="ru-RU"/>
              </w:rPr>
            </w:pPr>
            <w:r>
              <w:rPr>
                <w:rFonts w:ascii="Times New Roman" w:hAnsi="Times New Roman"/>
                <w:sz w:val="24"/>
                <w:szCs w:val="24"/>
                <w:lang w:eastAsia="ru-RU"/>
              </w:rPr>
              <w:t>Музыкальная гостиная</w:t>
            </w:r>
          </w:p>
          <w:p w14:paraId="6DAEF276">
            <w:pPr>
              <w:pStyle w:val="45"/>
              <w:rPr>
                <w:rFonts w:ascii="Times New Roman" w:hAnsi="Times New Roman"/>
                <w:sz w:val="24"/>
                <w:szCs w:val="24"/>
                <w:lang w:eastAsia="ru-RU"/>
              </w:rPr>
            </w:pPr>
            <w:r>
              <w:rPr>
                <w:rFonts w:ascii="Times New Roman" w:hAnsi="Times New Roman"/>
                <w:sz w:val="24"/>
                <w:szCs w:val="24"/>
                <w:lang w:eastAsia="ru-RU"/>
              </w:rPr>
              <w:t>«Симфонический оркестр»</w:t>
            </w:r>
          </w:p>
          <w:p w14:paraId="6ADD98A4">
            <w:pPr>
              <w:pStyle w:val="45"/>
              <w:rPr>
                <w:rFonts w:ascii="Times New Roman" w:hAnsi="Times New Roman"/>
                <w:sz w:val="24"/>
                <w:szCs w:val="24"/>
                <w:lang w:eastAsia="ru-RU"/>
              </w:rPr>
            </w:pPr>
            <w:r>
              <w:rPr>
                <w:rFonts w:ascii="Times New Roman" w:hAnsi="Times New Roman"/>
                <w:sz w:val="24"/>
                <w:szCs w:val="24"/>
                <w:lang w:eastAsia="ru-RU"/>
              </w:rPr>
              <w:t>Праздник «Новый год»</w:t>
            </w:r>
          </w:p>
          <w:p w14:paraId="22BCEB9C">
            <w:pPr>
              <w:pStyle w:val="45"/>
              <w:rPr>
                <w:rFonts w:ascii="Times New Roman" w:hAnsi="Times New Roman"/>
                <w:sz w:val="24"/>
                <w:szCs w:val="24"/>
                <w:lang w:eastAsia="ru-RU"/>
              </w:rPr>
            </w:pPr>
          </w:p>
        </w:tc>
      </w:tr>
      <w:tr w14:paraId="3C0C8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1264" w:type="dxa"/>
          </w:tcPr>
          <w:p w14:paraId="0EBBF782">
            <w:pPr>
              <w:pStyle w:val="45"/>
              <w:rPr>
                <w:rFonts w:ascii="Times New Roman" w:hAnsi="Times New Roman"/>
                <w:b/>
                <w:sz w:val="24"/>
                <w:szCs w:val="24"/>
                <w:lang w:eastAsia="ru-RU"/>
              </w:rPr>
            </w:pPr>
            <w:r>
              <w:rPr>
                <w:rFonts w:ascii="Times New Roman" w:hAnsi="Times New Roman"/>
                <w:b/>
                <w:sz w:val="24"/>
                <w:szCs w:val="24"/>
                <w:lang w:eastAsia="ru-RU"/>
              </w:rPr>
              <w:t xml:space="preserve">Январь </w:t>
            </w:r>
          </w:p>
        </w:tc>
        <w:tc>
          <w:tcPr>
            <w:tcW w:w="2989" w:type="dxa"/>
          </w:tcPr>
          <w:p w14:paraId="74001BA2">
            <w:pPr>
              <w:pStyle w:val="45"/>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54A414DB">
            <w:pPr>
              <w:pStyle w:val="45"/>
              <w:rPr>
                <w:rFonts w:ascii="Times New Roman" w:hAnsi="Times New Roman"/>
                <w:sz w:val="24"/>
                <w:szCs w:val="24"/>
                <w:lang w:eastAsia="ru-RU"/>
              </w:rPr>
            </w:pPr>
            <w:r>
              <w:rPr>
                <w:rFonts w:ascii="Times New Roman" w:hAnsi="Times New Roman"/>
                <w:sz w:val="24"/>
                <w:szCs w:val="24"/>
                <w:lang w:eastAsia="ru-RU"/>
              </w:rPr>
              <w:t>«Елочка в лесу»</w:t>
            </w:r>
          </w:p>
          <w:p w14:paraId="7E08BBA0">
            <w:pPr>
              <w:pStyle w:val="45"/>
              <w:rPr>
                <w:rFonts w:ascii="Times New Roman" w:hAnsi="Times New Roman"/>
                <w:sz w:val="24"/>
                <w:szCs w:val="24"/>
                <w:lang w:eastAsia="ru-RU"/>
              </w:rPr>
            </w:pPr>
            <w:r>
              <w:rPr>
                <w:rFonts w:ascii="Times New Roman" w:hAnsi="Times New Roman"/>
                <w:sz w:val="24"/>
                <w:szCs w:val="24"/>
                <w:lang w:eastAsia="ru-RU"/>
              </w:rPr>
              <w:t>Театральное развлечение «Рукавичка»</w:t>
            </w:r>
          </w:p>
        </w:tc>
        <w:tc>
          <w:tcPr>
            <w:tcW w:w="3828" w:type="dxa"/>
          </w:tcPr>
          <w:p w14:paraId="65C9B081">
            <w:pPr>
              <w:pStyle w:val="45"/>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334EA17C">
            <w:pPr>
              <w:pStyle w:val="45"/>
              <w:rPr>
                <w:rFonts w:ascii="Times New Roman" w:hAnsi="Times New Roman"/>
                <w:sz w:val="24"/>
                <w:szCs w:val="24"/>
                <w:lang w:eastAsia="ru-RU"/>
              </w:rPr>
            </w:pPr>
            <w:r>
              <w:rPr>
                <w:rFonts w:ascii="Times New Roman" w:hAnsi="Times New Roman"/>
                <w:sz w:val="24"/>
                <w:szCs w:val="24"/>
                <w:lang w:eastAsia="ru-RU"/>
              </w:rPr>
              <w:t>«Прощание с елочкой»</w:t>
            </w:r>
          </w:p>
          <w:p w14:paraId="3E9E1144">
            <w:pPr>
              <w:pStyle w:val="45"/>
              <w:rPr>
                <w:rFonts w:ascii="Times New Roman" w:hAnsi="Times New Roman"/>
                <w:sz w:val="24"/>
                <w:szCs w:val="24"/>
                <w:lang w:eastAsia="ru-RU"/>
              </w:rPr>
            </w:pPr>
            <w:r>
              <w:rPr>
                <w:rFonts w:ascii="Times New Roman" w:hAnsi="Times New Roman"/>
                <w:sz w:val="24"/>
                <w:szCs w:val="24"/>
                <w:lang w:eastAsia="ru-RU"/>
              </w:rPr>
              <w:t>Театральное развлечение «Маша и медведь»</w:t>
            </w:r>
          </w:p>
        </w:tc>
        <w:tc>
          <w:tcPr>
            <w:tcW w:w="3402" w:type="dxa"/>
          </w:tcPr>
          <w:p w14:paraId="6212E3AB">
            <w:pPr>
              <w:pStyle w:val="45"/>
              <w:rPr>
                <w:rFonts w:ascii="Times New Roman" w:hAnsi="Times New Roman"/>
                <w:sz w:val="24"/>
                <w:szCs w:val="24"/>
                <w:lang w:eastAsia="ru-RU"/>
              </w:rPr>
            </w:pPr>
            <w:r>
              <w:rPr>
                <w:rFonts w:ascii="Times New Roman" w:hAnsi="Times New Roman"/>
                <w:sz w:val="24"/>
                <w:szCs w:val="24"/>
                <w:lang w:eastAsia="ru-RU"/>
              </w:rPr>
              <w:t>Музыкальная гостиная «Детский альбом» П.И. Чайковского,</w:t>
            </w:r>
          </w:p>
          <w:p w14:paraId="629A4E94">
            <w:pPr>
              <w:pStyle w:val="45"/>
              <w:rPr>
                <w:rFonts w:ascii="Times New Roman" w:hAnsi="Times New Roman"/>
                <w:sz w:val="24"/>
                <w:szCs w:val="24"/>
                <w:lang w:eastAsia="ru-RU"/>
              </w:rPr>
            </w:pPr>
            <w:r>
              <w:rPr>
                <w:rFonts w:ascii="Times New Roman" w:hAnsi="Times New Roman"/>
                <w:sz w:val="24"/>
                <w:szCs w:val="24"/>
                <w:lang w:eastAsia="ru-RU"/>
              </w:rPr>
              <w:t>Театральное развлечение «Маша и медведь»</w:t>
            </w:r>
          </w:p>
          <w:p w14:paraId="118F5CDB">
            <w:pPr>
              <w:pStyle w:val="45"/>
              <w:rPr>
                <w:rFonts w:ascii="Times New Roman" w:hAnsi="Times New Roman"/>
                <w:sz w:val="24"/>
                <w:szCs w:val="24"/>
                <w:lang w:eastAsia="ru-RU"/>
              </w:rPr>
            </w:pPr>
          </w:p>
        </w:tc>
      </w:tr>
      <w:tr w14:paraId="4B8AF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4" w:hRule="atLeast"/>
        </w:trPr>
        <w:tc>
          <w:tcPr>
            <w:tcW w:w="1264" w:type="dxa"/>
          </w:tcPr>
          <w:p w14:paraId="274DEFF3">
            <w:pPr>
              <w:pStyle w:val="45"/>
              <w:rPr>
                <w:rFonts w:ascii="Times New Roman" w:hAnsi="Times New Roman"/>
                <w:b/>
                <w:sz w:val="24"/>
                <w:szCs w:val="24"/>
                <w:lang w:eastAsia="ru-RU"/>
              </w:rPr>
            </w:pPr>
            <w:r>
              <w:rPr>
                <w:rFonts w:ascii="Times New Roman" w:hAnsi="Times New Roman"/>
                <w:b/>
                <w:sz w:val="24"/>
                <w:szCs w:val="24"/>
                <w:lang w:eastAsia="ru-RU"/>
              </w:rPr>
              <w:t xml:space="preserve">Февраль </w:t>
            </w:r>
          </w:p>
        </w:tc>
        <w:tc>
          <w:tcPr>
            <w:tcW w:w="2989" w:type="dxa"/>
          </w:tcPr>
          <w:p w14:paraId="0C3CCE37">
            <w:pPr>
              <w:pStyle w:val="45"/>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48A48718">
            <w:pPr>
              <w:pStyle w:val="45"/>
              <w:rPr>
                <w:rFonts w:ascii="Times New Roman" w:hAnsi="Times New Roman"/>
                <w:sz w:val="24"/>
                <w:szCs w:val="24"/>
                <w:lang w:eastAsia="ru-RU"/>
              </w:rPr>
            </w:pPr>
            <w:r>
              <w:rPr>
                <w:rFonts w:ascii="Times New Roman" w:hAnsi="Times New Roman"/>
                <w:sz w:val="24"/>
                <w:szCs w:val="24"/>
                <w:lang w:eastAsia="ru-RU"/>
              </w:rPr>
              <w:t>«Солнечные зайчики»</w:t>
            </w:r>
          </w:p>
          <w:p w14:paraId="4903FFA2">
            <w:pPr>
              <w:pStyle w:val="45"/>
              <w:rPr>
                <w:rFonts w:ascii="Times New Roman" w:hAnsi="Times New Roman"/>
                <w:sz w:val="24"/>
                <w:szCs w:val="24"/>
                <w:lang w:eastAsia="ru-RU"/>
              </w:rPr>
            </w:pPr>
            <w:r>
              <w:rPr>
                <w:rFonts w:ascii="Times New Roman" w:hAnsi="Times New Roman"/>
                <w:sz w:val="24"/>
                <w:szCs w:val="24"/>
                <w:lang w:eastAsia="ru-RU"/>
              </w:rPr>
              <w:t>Театрализованное развлечение «Играем в солдатиков»</w:t>
            </w:r>
          </w:p>
        </w:tc>
        <w:tc>
          <w:tcPr>
            <w:tcW w:w="3828" w:type="dxa"/>
          </w:tcPr>
          <w:p w14:paraId="652151E2">
            <w:pPr>
              <w:pStyle w:val="45"/>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6D888A3F">
            <w:pPr>
              <w:pStyle w:val="45"/>
              <w:rPr>
                <w:rFonts w:ascii="Times New Roman" w:hAnsi="Times New Roman"/>
                <w:sz w:val="24"/>
                <w:szCs w:val="24"/>
                <w:lang w:eastAsia="ru-RU"/>
              </w:rPr>
            </w:pPr>
            <w:r>
              <w:rPr>
                <w:rFonts w:ascii="Times New Roman" w:hAnsi="Times New Roman"/>
                <w:sz w:val="24"/>
                <w:szCs w:val="24"/>
                <w:lang w:eastAsia="ru-RU"/>
              </w:rPr>
              <w:t>«Веселые музыканты»</w:t>
            </w:r>
          </w:p>
          <w:p w14:paraId="10AE5A07">
            <w:pPr>
              <w:pStyle w:val="45"/>
              <w:rPr>
                <w:rFonts w:ascii="Times New Roman" w:hAnsi="Times New Roman"/>
                <w:sz w:val="24"/>
                <w:szCs w:val="24"/>
                <w:lang w:eastAsia="ru-RU"/>
              </w:rPr>
            </w:pPr>
            <w:r>
              <w:rPr>
                <w:rFonts w:ascii="Times New Roman" w:hAnsi="Times New Roman"/>
                <w:sz w:val="24"/>
                <w:szCs w:val="24"/>
                <w:lang w:eastAsia="ru-RU"/>
              </w:rPr>
              <w:t>Музыкально-спортивный праздник посвященный 23 февраля  «Бравые ребята»</w:t>
            </w:r>
          </w:p>
        </w:tc>
        <w:tc>
          <w:tcPr>
            <w:tcW w:w="3402" w:type="dxa"/>
          </w:tcPr>
          <w:p w14:paraId="4E90B2F4">
            <w:pPr>
              <w:pStyle w:val="45"/>
              <w:rPr>
                <w:rFonts w:ascii="Times New Roman" w:hAnsi="Times New Roman"/>
                <w:sz w:val="24"/>
                <w:szCs w:val="24"/>
                <w:lang w:eastAsia="ru-RU"/>
              </w:rPr>
            </w:pPr>
            <w:r>
              <w:rPr>
                <w:rFonts w:ascii="Times New Roman" w:hAnsi="Times New Roman"/>
                <w:sz w:val="24"/>
                <w:szCs w:val="24"/>
                <w:lang w:eastAsia="ru-RU"/>
              </w:rPr>
              <w:t>Просмотр детского мюзикла «Волк и семеро козлят»</w:t>
            </w:r>
          </w:p>
          <w:p w14:paraId="40D9F604">
            <w:pPr>
              <w:pStyle w:val="45"/>
              <w:rPr>
                <w:rFonts w:ascii="Times New Roman" w:hAnsi="Times New Roman"/>
                <w:sz w:val="24"/>
                <w:szCs w:val="24"/>
                <w:lang w:eastAsia="ru-RU"/>
              </w:rPr>
            </w:pPr>
            <w:r>
              <w:rPr>
                <w:rFonts w:ascii="Times New Roman" w:hAnsi="Times New Roman"/>
                <w:sz w:val="24"/>
                <w:szCs w:val="24"/>
                <w:lang w:eastAsia="ru-RU"/>
              </w:rPr>
              <w:t>Музыкально-спортивный праздник посвященный 23 февраля  «Есть такая профессия –родину защищать»</w:t>
            </w:r>
          </w:p>
        </w:tc>
      </w:tr>
      <w:tr w14:paraId="3D55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264" w:type="dxa"/>
          </w:tcPr>
          <w:p w14:paraId="7EB75B23">
            <w:pPr>
              <w:pStyle w:val="45"/>
              <w:rPr>
                <w:rFonts w:ascii="Times New Roman" w:hAnsi="Times New Roman"/>
                <w:b/>
                <w:sz w:val="24"/>
                <w:szCs w:val="24"/>
                <w:lang w:eastAsia="ru-RU"/>
              </w:rPr>
            </w:pPr>
            <w:r>
              <w:rPr>
                <w:rFonts w:ascii="Times New Roman" w:hAnsi="Times New Roman"/>
                <w:b/>
                <w:sz w:val="24"/>
                <w:szCs w:val="24"/>
                <w:lang w:eastAsia="ru-RU"/>
              </w:rPr>
              <w:t xml:space="preserve">Март </w:t>
            </w:r>
          </w:p>
        </w:tc>
        <w:tc>
          <w:tcPr>
            <w:tcW w:w="2989" w:type="dxa"/>
          </w:tcPr>
          <w:p w14:paraId="7B26B968">
            <w:pPr>
              <w:pStyle w:val="45"/>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6F4BA080">
            <w:pPr>
              <w:pStyle w:val="45"/>
              <w:rPr>
                <w:rFonts w:ascii="Times New Roman" w:hAnsi="Times New Roman"/>
                <w:sz w:val="24"/>
                <w:szCs w:val="24"/>
                <w:lang w:eastAsia="ru-RU"/>
              </w:rPr>
            </w:pPr>
            <w:r>
              <w:rPr>
                <w:rFonts w:ascii="Times New Roman" w:hAnsi="Times New Roman"/>
                <w:sz w:val="24"/>
                <w:szCs w:val="24"/>
                <w:lang w:eastAsia="ru-RU"/>
              </w:rPr>
              <w:t>«Веселые капельки»</w:t>
            </w:r>
          </w:p>
          <w:p w14:paraId="4DD78433">
            <w:pPr>
              <w:pStyle w:val="45"/>
              <w:rPr>
                <w:rFonts w:ascii="Times New Roman" w:hAnsi="Times New Roman"/>
                <w:sz w:val="24"/>
                <w:szCs w:val="24"/>
                <w:lang w:eastAsia="ru-RU"/>
              </w:rPr>
            </w:pPr>
            <w:r>
              <w:rPr>
                <w:rFonts w:ascii="Times New Roman" w:hAnsi="Times New Roman"/>
                <w:sz w:val="24"/>
                <w:szCs w:val="24"/>
                <w:lang w:eastAsia="ru-RU"/>
              </w:rPr>
              <w:t>Развлечение  «День мам»</w:t>
            </w:r>
          </w:p>
        </w:tc>
        <w:tc>
          <w:tcPr>
            <w:tcW w:w="3828" w:type="dxa"/>
          </w:tcPr>
          <w:p w14:paraId="3BC72055">
            <w:pPr>
              <w:pStyle w:val="45"/>
              <w:rPr>
                <w:rFonts w:ascii="Times New Roman" w:hAnsi="Times New Roman"/>
                <w:sz w:val="24"/>
                <w:szCs w:val="24"/>
                <w:lang w:eastAsia="ru-RU"/>
              </w:rPr>
            </w:pPr>
            <w:r>
              <w:rPr>
                <w:rFonts w:ascii="Times New Roman" w:hAnsi="Times New Roman"/>
                <w:sz w:val="24"/>
                <w:szCs w:val="24"/>
                <w:lang w:eastAsia="ru-RU"/>
              </w:rPr>
              <w:t>Праздник – утренник, посвященный 8 марта,</w:t>
            </w:r>
          </w:p>
          <w:p w14:paraId="647B58FF">
            <w:pPr>
              <w:pStyle w:val="45"/>
              <w:rPr>
                <w:rFonts w:ascii="Times New Roman" w:hAnsi="Times New Roman"/>
                <w:sz w:val="24"/>
                <w:szCs w:val="24"/>
                <w:lang w:eastAsia="ru-RU"/>
              </w:rPr>
            </w:pPr>
            <w:r>
              <w:rPr>
                <w:rFonts w:ascii="Times New Roman" w:hAnsi="Times New Roman"/>
                <w:sz w:val="24"/>
                <w:szCs w:val="24"/>
                <w:lang w:eastAsia="ru-RU"/>
              </w:rPr>
              <w:t>Фольклорный праздник «Широкая масленица»</w:t>
            </w:r>
          </w:p>
        </w:tc>
        <w:tc>
          <w:tcPr>
            <w:tcW w:w="3402" w:type="dxa"/>
          </w:tcPr>
          <w:p w14:paraId="00523CE2">
            <w:pPr>
              <w:pStyle w:val="45"/>
              <w:rPr>
                <w:rFonts w:ascii="Times New Roman" w:hAnsi="Times New Roman"/>
                <w:sz w:val="24"/>
                <w:szCs w:val="24"/>
                <w:lang w:eastAsia="ru-RU"/>
              </w:rPr>
            </w:pPr>
            <w:r>
              <w:rPr>
                <w:rFonts w:ascii="Times New Roman" w:hAnsi="Times New Roman"/>
                <w:sz w:val="24"/>
                <w:szCs w:val="24"/>
                <w:lang w:eastAsia="ru-RU"/>
              </w:rPr>
              <w:t>Праздник – утренник, посвященный 8 марта,</w:t>
            </w:r>
          </w:p>
          <w:p w14:paraId="459A8D47">
            <w:pPr>
              <w:pStyle w:val="45"/>
              <w:rPr>
                <w:rFonts w:ascii="Times New Roman" w:hAnsi="Times New Roman"/>
                <w:sz w:val="24"/>
                <w:szCs w:val="24"/>
                <w:lang w:eastAsia="ru-RU"/>
              </w:rPr>
            </w:pPr>
            <w:r>
              <w:rPr>
                <w:rFonts w:ascii="Times New Roman" w:hAnsi="Times New Roman"/>
                <w:sz w:val="24"/>
                <w:szCs w:val="24"/>
                <w:lang w:eastAsia="ru-RU"/>
              </w:rPr>
              <w:t>Фольклорный праздник «Широкая масленица»</w:t>
            </w:r>
          </w:p>
        </w:tc>
      </w:tr>
      <w:tr w14:paraId="2984E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trPr>
        <w:tc>
          <w:tcPr>
            <w:tcW w:w="1264" w:type="dxa"/>
          </w:tcPr>
          <w:p w14:paraId="4A857A09">
            <w:pPr>
              <w:pStyle w:val="45"/>
              <w:rPr>
                <w:rFonts w:ascii="Times New Roman" w:hAnsi="Times New Roman"/>
                <w:b/>
                <w:sz w:val="24"/>
                <w:szCs w:val="24"/>
                <w:lang w:eastAsia="ru-RU"/>
              </w:rPr>
            </w:pPr>
            <w:r>
              <w:rPr>
                <w:rFonts w:ascii="Times New Roman" w:hAnsi="Times New Roman"/>
                <w:b/>
                <w:sz w:val="24"/>
                <w:szCs w:val="24"/>
                <w:lang w:eastAsia="ru-RU"/>
              </w:rPr>
              <w:t xml:space="preserve">Апрель </w:t>
            </w:r>
          </w:p>
        </w:tc>
        <w:tc>
          <w:tcPr>
            <w:tcW w:w="2989" w:type="dxa"/>
          </w:tcPr>
          <w:p w14:paraId="6B76A3E4">
            <w:pPr>
              <w:pStyle w:val="45"/>
              <w:rPr>
                <w:rFonts w:ascii="Times New Roman" w:hAnsi="Times New Roman"/>
                <w:sz w:val="24"/>
                <w:szCs w:val="24"/>
                <w:lang w:eastAsia="ru-RU"/>
              </w:rPr>
            </w:pPr>
            <w:r>
              <w:rPr>
                <w:rFonts w:ascii="Times New Roman" w:hAnsi="Times New Roman"/>
                <w:sz w:val="24"/>
                <w:szCs w:val="24"/>
                <w:lang w:eastAsia="ru-RU"/>
              </w:rPr>
              <w:t>Игра-забава «Ладушки- хлопушки»</w:t>
            </w:r>
          </w:p>
          <w:p w14:paraId="05E348EE">
            <w:pPr>
              <w:pStyle w:val="45"/>
              <w:rPr>
                <w:rFonts w:ascii="Times New Roman" w:hAnsi="Times New Roman"/>
                <w:sz w:val="24"/>
                <w:szCs w:val="24"/>
                <w:lang w:eastAsia="ru-RU"/>
              </w:rPr>
            </w:pPr>
            <w:r>
              <w:rPr>
                <w:rFonts w:ascii="Times New Roman" w:hAnsi="Times New Roman"/>
                <w:sz w:val="24"/>
                <w:szCs w:val="24"/>
                <w:lang w:eastAsia="ru-RU"/>
              </w:rPr>
              <w:t>Музыкальное развлечение «Весенний зоопарк»</w:t>
            </w:r>
          </w:p>
        </w:tc>
        <w:tc>
          <w:tcPr>
            <w:tcW w:w="3828" w:type="dxa"/>
          </w:tcPr>
          <w:p w14:paraId="53D773E0">
            <w:pPr>
              <w:pStyle w:val="45"/>
              <w:rPr>
                <w:rFonts w:ascii="Times New Roman" w:hAnsi="Times New Roman"/>
                <w:sz w:val="24"/>
                <w:szCs w:val="24"/>
                <w:lang w:eastAsia="ru-RU"/>
              </w:rPr>
            </w:pPr>
            <w:r>
              <w:rPr>
                <w:rFonts w:ascii="Times New Roman" w:hAnsi="Times New Roman"/>
                <w:sz w:val="24"/>
                <w:szCs w:val="24"/>
                <w:lang w:eastAsia="ru-RU"/>
              </w:rPr>
              <w:t>Развлечение «1 апреля – День –ерундень».</w:t>
            </w:r>
          </w:p>
          <w:p w14:paraId="0D5D02B4">
            <w:pPr>
              <w:pStyle w:val="45"/>
              <w:rPr>
                <w:rFonts w:ascii="Times New Roman" w:hAnsi="Times New Roman"/>
                <w:sz w:val="24"/>
                <w:szCs w:val="24"/>
                <w:lang w:eastAsia="ru-RU"/>
              </w:rPr>
            </w:pPr>
            <w:r>
              <w:rPr>
                <w:rFonts w:ascii="Times New Roman" w:hAnsi="Times New Roman"/>
                <w:sz w:val="24"/>
                <w:szCs w:val="24"/>
                <w:lang w:eastAsia="ru-RU"/>
              </w:rPr>
              <w:t xml:space="preserve">Музыкальное развлечение </w:t>
            </w:r>
          </w:p>
          <w:p w14:paraId="01CE5FD1">
            <w:pPr>
              <w:pStyle w:val="45"/>
              <w:rPr>
                <w:rFonts w:ascii="Times New Roman" w:hAnsi="Times New Roman"/>
                <w:sz w:val="24"/>
                <w:szCs w:val="24"/>
                <w:lang w:eastAsia="ru-RU"/>
              </w:rPr>
            </w:pPr>
            <w:r>
              <w:rPr>
                <w:rFonts w:ascii="Times New Roman" w:hAnsi="Times New Roman"/>
                <w:sz w:val="24"/>
                <w:szCs w:val="24"/>
                <w:lang w:eastAsia="ru-RU"/>
              </w:rPr>
              <w:t>«Мир музыки и цвета»</w:t>
            </w:r>
          </w:p>
          <w:p w14:paraId="2CAF3531">
            <w:pPr>
              <w:pStyle w:val="45"/>
              <w:rPr>
                <w:rFonts w:ascii="Times New Roman" w:hAnsi="Times New Roman"/>
                <w:sz w:val="24"/>
                <w:szCs w:val="24"/>
                <w:lang w:eastAsia="ru-RU"/>
              </w:rPr>
            </w:pPr>
          </w:p>
        </w:tc>
        <w:tc>
          <w:tcPr>
            <w:tcW w:w="3402" w:type="dxa"/>
          </w:tcPr>
          <w:p w14:paraId="56E258DD">
            <w:pPr>
              <w:pStyle w:val="45"/>
              <w:rPr>
                <w:rFonts w:ascii="Times New Roman" w:hAnsi="Times New Roman"/>
                <w:sz w:val="24"/>
                <w:szCs w:val="24"/>
                <w:lang w:eastAsia="ru-RU"/>
              </w:rPr>
            </w:pPr>
            <w:r>
              <w:rPr>
                <w:rFonts w:ascii="Times New Roman" w:hAnsi="Times New Roman"/>
                <w:sz w:val="24"/>
                <w:szCs w:val="24"/>
                <w:lang w:eastAsia="ru-RU"/>
              </w:rPr>
              <w:t>Развлечение «1 апреля – День –ерундень».</w:t>
            </w:r>
          </w:p>
          <w:p w14:paraId="4F4B46D3">
            <w:pPr>
              <w:pStyle w:val="45"/>
              <w:rPr>
                <w:rFonts w:ascii="Times New Roman" w:hAnsi="Times New Roman"/>
                <w:sz w:val="24"/>
                <w:szCs w:val="24"/>
                <w:lang w:eastAsia="ru-RU"/>
              </w:rPr>
            </w:pPr>
            <w:r>
              <w:rPr>
                <w:rFonts w:ascii="Times New Roman" w:hAnsi="Times New Roman"/>
                <w:sz w:val="24"/>
                <w:szCs w:val="24"/>
                <w:lang w:eastAsia="ru-RU"/>
              </w:rPr>
              <w:t>Праздник «Ждут нас быстрые ракеты для полета на планеты».</w:t>
            </w:r>
          </w:p>
          <w:p w14:paraId="2ED3B0D3">
            <w:pPr>
              <w:pStyle w:val="45"/>
              <w:rPr>
                <w:rFonts w:ascii="Times New Roman" w:hAnsi="Times New Roman"/>
                <w:sz w:val="24"/>
                <w:szCs w:val="24"/>
                <w:lang w:eastAsia="ru-RU"/>
              </w:rPr>
            </w:pPr>
          </w:p>
        </w:tc>
      </w:tr>
      <w:tr w14:paraId="65118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trPr>
        <w:tc>
          <w:tcPr>
            <w:tcW w:w="1264" w:type="dxa"/>
          </w:tcPr>
          <w:p w14:paraId="5A6B96D5">
            <w:pPr>
              <w:pStyle w:val="45"/>
              <w:rPr>
                <w:rFonts w:ascii="Times New Roman" w:hAnsi="Times New Roman"/>
                <w:b/>
                <w:sz w:val="24"/>
                <w:szCs w:val="24"/>
                <w:lang w:eastAsia="ru-RU"/>
              </w:rPr>
            </w:pPr>
            <w:r>
              <w:rPr>
                <w:rFonts w:ascii="Times New Roman" w:hAnsi="Times New Roman"/>
                <w:b/>
                <w:sz w:val="24"/>
                <w:szCs w:val="24"/>
                <w:lang w:eastAsia="ru-RU"/>
              </w:rPr>
              <w:t xml:space="preserve">Май </w:t>
            </w:r>
          </w:p>
        </w:tc>
        <w:tc>
          <w:tcPr>
            <w:tcW w:w="2989" w:type="dxa"/>
          </w:tcPr>
          <w:p w14:paraId="6FD81726">
            <w:pPr>
              <w:pStyle w:val="45"/>
              <w:rPr>
                <w:rFonts w:ascii="Times New Roman" w:hAnsi="Times New Roman"/>
                <w:sz w:val="24"/>
                <w:szCs w:val="24"/>
                <w:lang w:eastAsia="ru-RU"/>
              </w:rPr>
            </w:pPr>
            <w:r>
              <w:rPr>
                <w:rFonts w:ascii="Times New Roman" w:hAnsi="Times New Roman"/>
                <w:sz w:val="24"/>
                <w:szCs w:val="24"/>
                <w:lang w:eastAsia="ru-RU"/>
              </w:rPr>
              <w:t>Музыкально-ритмическое развлечение «Танцуй, малыш»</w:t>
            </w:r>
          </w:p>
          <w:p w14:paraId="062836AC">
            <w:pPr>
              <w:pStyle w:val="45"/>
              <w:rPr>
                <w:rFonts w:ascii="Times New Roman" w:hAnsi="Times New Roman"/>
                <w:sz w:val="24"/>
                <w:szCs w:val="24"/>
                <w:lang w:eastAsia="ru-RU"/>
              </w:rPr>
            </w:pPr>
            <w:r>
              <w:rPr>
                <w:rFonts w:ascii="Times New Roman" w:hAnsi="Times New Roman"/>
                <w:sz w:val="24"/>
                <w:szCs w:val="24"/>
                <w:lang w:eastAsia="ru-RU"/>
              </w:rPr>
              <w:t>Музыкальное развлечение</w:t>
            </w:r>
          </w:p>
          <w:p w14:paraId="50EB4059">
            <w:pPr>
              <w:pStyle w:val="45"/>
              <w:rPr>
                <w:rFonts w:ascii="Times New Roman" w:hAnsi="Times New Roman"/>
                <w:sz w:val="24"/>
                <w:szCs w:val="24"/>
                <w:lang w:eastAsia="ru-RU"/>
              </w:rPr>
            </w:pPr>
            <w:r>
              <w:rPr>
                <w:rFonts w:ascii="Times New Roman" w:hAnsi="Times New Roman"/>
                <w:sz w:val="24"/>
                <w:szCs w:val="24"/>
                <w:lang w:eastAsia="ru-RU"/>
              </w:rPr>
              <w:t>«Веселые музыканты»</w:t>
            </w:r>
          </w:p>
        </w:tc>
        <w:tc>
          <w:tcPr>
            <w:tcW w:w="3828" w:type="dxa"/>
          </w:tcPr>
          <w:p w14:paraId="37AFBE6E">
            <w:pPr>
              <w:pStyle w:val="45"/>
              <w:rPr>
                <w:rFonts w:ascii="Times New Roman" w:hAnsi="Times New Roman"/>
                <w:sz w:val="24"/>
                <w:szCs w:val="24"/>
                <w:lang w:eastAsia="ru-RU"/>
              </w:rPr>
            </w:pPr>
            <w:r>
              <w:rPr>
                <w:rFonts w:ascii="Times New Roman" w:hAnsi="Times New Roman"/>
                <w:sz w:val="24"/>
                <w:szCs w:val="24"/>
                <w:lang w:eastAsia="ru-RU"/>
              </w:rPr>
              <w:t>Праздник «День защиты детей»</w:t>
            </w:r>
          </w:p>
        </w:tc>
        <w:tc>
          <w:tcPr>
            <w:tcW w:w="3402" w:type="dxa"/>
          </w:tcPr>
          <w:p w14:paraId="6B9B5188">
            <w:pPr>
              <w:pStyle w:val="45"/>
              <w:rPr>
                <w:rFonts w:ascii="Times New Roman" w:hAnsi="Times New Roman"/>
                <w:sz w:val="24"/>
                <w:szCs w:val="24"/>
                <w:lang w:eastAsia="ru-RU"/>
              </w:rPr>
            </w:pPr>
            <w:r>
              <w:rPr>
                <w:rFonts w:ascii="Times New Roman" w:hAnsi="Times New Roman"/>
                <w:sz w:val="24"/>
                <w:szCs w:val="24"/>
                <w:lang w:eastAsia="ru-RU"/>
              </w:rPr>
              <w:t>Праздник «День Победы»</w:t>
            </w:r>
          </w:p>
          <w:p w14:paraId="52E366EE">
            <w:pPr>
              <w:pStyle w:val="45"/>
              <w:rPr>
                <w:rFonts w:ascii="Times New Roman" w:hAnsi="Times New Roman"/>
                <w:sz w:val="24"/>
                <w:szCs w:val="24"/>
                <w:lang w:eastAsia="ru-RU"/>
              </w:rPr>
            </w:pPr>
            <w:r>
              <w:rPr>
                <w:rFonts w:ascii="Times New Roman" w:hAnsi="Times New Roman"/>
                <w:sz w:val="24"/>
                <w:szCs w:val="24"/>
                <w:lang w:eastAsia="ru-RU"/>
              </w:rPr>
              <w:t>Праздник «День защиты детей»</w:t>
            </w:r>
          </w:p>
        </w:tc>
      </w:tr>
    </w:tbl>
    <w:p w14:paraId="74EC66C7">
      <w:pPr>
        <w:pStyle w:val="45"/>
        <w:rPr>
          <w:rFonts w:ascii="Times New Roman" w:hAnsi="Times New Roman"/>
          <w:sz w:val="24"/>
          <w:szCs w:val="24"/>
        </w:rPr>
      </w:pPr>
    </w:p>
    <w:p w14:paraId="50C15153">
      <w:pPr>
        <w:pStyle w:val="45"/>
        <w:jc w:val="center"/>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План праздников и мероприятий в МБДОУ детском саду №9</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8"/>
        <w:gridCol w:w="1960"/>
        <w:gridCol w:w="2045"/>
        <w:gridCol w:w="2558"/>
        <w:gridCol w:w="1785"/>
      </w:tblGrid>
      <w:tr w14:paraId="7EEE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178" w:type="dxa"/>
          </w:tcPr>
          <w:p w14:paraId="73BFEE5B">
            <w:pPr>
              <w:pStyle w:val="45"/>
              <w:rPr>
                <w:rFonts w:ascii="Times New Roman" w:hAnsi="Times New Roman"/>
                <w:sz w:val="24"/>
                <w:szCs w:val="24"/>
              </w:rPr>
            </w:pPr>
            <w:r>
              <w:rPr>
                <w:rFonts w:ascii="Times New Roman" w:hAnsi="Times New Roman"/>
                <w:sz w:val="24"/>
                <w:szCs w:val="24"/>
              </w:rPr>
              <w:t>Месяц</w:t>
            </w:r>
          </w:p>
        </w:tc>
        <w:tc>
          <w:tcPr>
            <w:tcW w:w="1960" w:type="dxa"/>
          </w:tcPr>
          <w:p w14:paraId="1983480C">
            <w:pPr>
              <w:pStyle w:val="45"/>
              <w:rPr>
                <w:rFonts w:ascii="Times New Roman" w:hAnsi="Times New Roman"/>
                <w:sz w:val="24"/>
                <w:szCs w:val="24"/>
              </w:rPr>
            </w:pPr>
            <w:r>
              <w:rPr>
                <w:rFonts w:ascii="Times New Roman" w:hAnsi="Times New Roman"/>
                <w:sz w:val="24"/>
                <w:szCs w:val="24"/>
              </w:rPr>
              <w:t>Праздники</w:t>
            </w:r>
          </w:p>
        </w:tc>
        <w:tc>
          <w:tcPr>
            <w:tcW w:w="2045" w:type="dxa"/>
          </w:tcPr>
          <w:p w14:paraId="01D07105">
            <w:pPr>
              <w:pStyle w:val="45"/>
              <w:rPr>
                <w:rFonts w:ascii="Times New Roman" w:hAnsi="Times New Roman"/>
                <w:sz w:val="24"/>
                <w:szCs w:val="24"/>
              </w:rPr>
            </w:pPr>
            <w:r>
              <w:rPr>
                <w:rFonts w:ascii="Times New Roman" w:hAnsi="Times New Roman"/>
                <w:sz w:val="24"/>
                <w:szCs w:val="24"/>
              </w:rPr>
              <w:t>События</w:t>
            </w:r>
          </w:p>
        </w:tc>
        <w:tc>
          <w:tcPr>
            <w:tcW w:w="2558" w:type="dxa"/>
          </w:tcPr>
          <w:p w14:paraId="24F1CCC1">
            <w:pPr>
              <w:pStyle w:val="45"/>
              <w:rPr>
                <w:rFonts w:ascii="Times New Roman" w:hAnsi="Times New Roman"/>
                <w:sz w:val="24"/>
                <w:szCs w:val="24"/>
              </w:rPr>
            </w:pPr>
            <w:r>
              <w:rPr>
                <w:rFonts w:ascii="Times New Roman" w:hAnsi="Times New Roman"/>
                <w:sz w:val="24"/>
                <w:szCs w:val="24"/>
              </w:rPr>
              <w:t>Развлечения и досуги</w:t>
            </w:r>
          </w:p>
        </w:tc>
        <w:tc>
          <w:tcPr>
            <w:tcW w:w="1785" w:type="dxa"/>
          </w:tcPr>
          <w:p w14:paraId="0D6474E5">
            <w:pPr>
              <w:pStyle w:val="45"/>
              <w:rPr>
                <w:rFonts w:ascii="Times New Roman" w:hAnsi="Times New Roman"/>
                <w:sz w:val="24"/>
                <w:szCs w:val="24"/>
              </w:rPr>
            </w:pPr>
            <w:r>
              <w:rPr>
                <w:rFonts w:ascii="Times New Roman" w:hAnsi="Times New Roman"/>
                <w:sz w:val="24"/>
                <w:szCs w:val="24"/>
              </w:rPr>
              <w:t xml:space="preserve">Конкурсы </w:t>
            </w:r>
          </w:p>
        </w:tc>
      </w:tr>
      <w:tr w14:paraId="3E5C7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178" w:type="dxa"/>
          </w:tcPr>
          <w:p w14:paraId="1636BB2C">
            <w:pPr>
              <w:pStyle w:val="45"/>
              <w:rPr>
                <w:rFonts w:ascii="Times New Roman" w:hAnsi="Times New Roman"/>
                <w:sz w:val="24"/>
                <w:szCs w:val="24"/>
              </w:rPr>
            </w:pPr>
            <w:r>
              <w:rPr>
                <w:rFonts w:ascii="Times New Roman" w:hAnsi="Times New Roman"/>
                <w:sz w:val="24"/>
                <w:szCs w:val="24"/>
              </w:rPr>
              <w:t>Сентябрь</w:t>
            </w:r>
          </w:p>
        </w:tc>
        <w:tc>
          <w:tcPr>
            <w:tcW w:w="1960" w:type="dxa"/>
          </w:tcPr>
          <w:p w14:paraId="56B55567">
            <w:pPr>
              <w:pStyle w:val="45"/>
              <w:rPr>
                <w:rFonts w:ascii="Times New Roman" w:hAnsi="Times New Roman"/>
                <w:sz w:val="24"/>
                <w:szCs w:val="24"/>
              </w:rPr>
            </w:pPr>
            <w:r>
              <w:rPr>
                <w:rFonts w:ascii="Times New Roman" w:hAnsi="Times New Roman"/>
                <w:sz w:val="24"/>
                <w:szCs w:val="24"/>
              </w:rPr>
              <w:t>«День знаний»</w:t>
            </w:r>
          </w:p>
        </w:tc>
        <w:tc>
          <w:tcPr>
            <w:tcW w:w="2045" w:type="dxa"/>
          </w:tcPr>
          <w:p w14:paraId="2C0D0EF1">
            <w:pPr>
              <w:pStyle w:val="45"/>
              <w:rPr>
                <w:rFonts w:ascii="Times New Roman" w:hAnsi="Times New Roman"/>
                <w:sz w:val="24"/>
                <w:szCs w:val="24"/>
              </w:rPr>
            </w:pPr>
            <w:r>
              <w:rPr>
                <w:rFonts w:ascii="Times New Roman" w:hAnsi="Times New Roman"/>
                <w:sz w:val="24"/>
                <w:szCs w:val="24"/>
              </w:rPr>
              <w:t>03.09</w:t>
            </w:r>
          </w:p>
          <w:p w14:paraId="354F5DD2">
            <w:pPr>
              <w:pStyle w:val="45"/>
              <w:rPr>
                <w:rFonts w:ascii="Times New Roman" w:hAnsi="Times New Roman"/>
                <w:sz w:val="24"/>
                <w:szCs w:val="24"/>
              </w:rPr>
            </w:pPr>
            <w:r>
              <w:rPr>
                <w:rFonts w:ascii="Times New Roman" w:hAnsi="Times New Roman"/>
                <w:sz w:val="24"/>
                <w:szCs w:val="24"/>
              </w:rPr>
              <w:t>День окончания Второй мировой войны</w:t>
            </w:r>
          </w:p>
          <w:p w14:paraId="20181563">
            <w:pPr>
              <w:pStyle w:val="45"/>
              <w:rPr>
                <w:rFonts w:ascii="Times New Roman" w:hAnsi="Times New Roman"/>
                <w:sz w:val="24"/>
                <w:szCs w:val="24"/>
              </w:rPr>
            </w:pPr>
          </w:p>
        </w:tc>
        <w:tc>
          <w:tcPr>
            <w:tcW w:w="2558" w:type="dxa"/>
          </w:tcPr>
          <w:p w14:paraId="4982E965">
            <w:pPr>
              <w:pStyle w:val="45"/>
              <w:rPr>
                <w:rFonts w:ascii="Times New Roman" w:hAnsi="Times New Roman"/>
                <w:sz w:val="24"/>
                <w:szCs w:val="24"/>
              </w:rPr>
            </w:pPr>
            <w:r>
              <w:rPr>
                <w:rFonts w:ascii="Times New Roman" w:hAnsi="Times New Roman"/>
                <w:sz w:val="24"/>
                <w:szCs w:val="24"/>
              </w:rPr>
              <w:t>«Золотая осень»</w:t>
            </w:r>
          </w:p>
          <w:p w14:paraId="203726A5">
            <w:pPr>
              <w:pStyle w:val="45"/>
              <w:rPr>
                <w:rFonts w:ascii="Times New Roman" w:hAnsi="Times New Roman"/>
                <w:sz w:val="24"/>
                <w:szCs w:val="24"/>
              </w:rPr>
            </w:pPr>
          </w:p>
          <w:p w14:paraId="718C1401">
            <w:pPr>
              <w:pStyle w:val="45"/>
              <w:rPr>
                <w:rFonts w:ascii="Times New Roman" w:hAnsi="Times New Roman"/>
                <w:sz w:val="24"/>
                <w:szCs w:val="24"/>
              </w:rPr>
            </w:pPr>
            <w:r>
              <w:rPr>
                <w:rFonts w:ascii="Times New Roman" w:hAnsi="Times New Roman"/>
                <w:sz w:val="24"/>
                <w:szCs w:val="24"/>
              </w:rPr>
              <w:t>08.09</w:t>
            </w:r>
          </w:p>
          <w:p w14:paraId="4EE88759">
            <w:pPr>
              <w:pStyle w:val="45"/>
              <w:rPr>
                <w:rFonts w:ascii="Times New Roman" w:hAnsi="Times New Roman"/>
                <w:sz w:val="24"/>
                <w:szCs w:val="24"/>
              </w:rPr>
            </w:pPr>
            <w:r>
              <w:rPr>
                <w:rFonts w:ascii="Times New Roman" w:hAnsi="Times New Roman"/>
                <w:sz w:val="24"/>
                <w:szCs w:val="24"/>
              </w:rPr>
              <w:t>Международный день распространения грамотности</w:t>
            </w:r>
          </w:p>
        </w:tc>
        <w:tc>
          <w:tcPr>
            <w:tcW w:w="1785" w:type="dxa"/>
          </w:tcPr>
          <w:p w14:paraId="3C578F05">
            <w:pPr>
              <w:pStyle w:val="45"/>
              <w:rPr>
                <w:rFonts w:ascii="Times New Roman" w:hAnsi="Times New Roman"/>
                <w:sz w:val="24"/>
                <w:szCs w:val="24"/>
              </w:rPr>
            </w:pPr>
            <w:r>
              <w:rPr>
                <w:rFonts w:ascii="Times New Roman" w:hAnsi="Times New Roman"/>
                <w:sz w:val="24"/>
                <w:szCs w:val="24"/>
              </w:rPr>
              <w:t>Экологический конкурс букетов и поделок «Что нам осень подарила»</w:t>
            </w:r>
          </w:p>
        </w:tc>
      </w:tr>
      <w:tr w14:paraId="2BCF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178" w:type="dxa"/>
          </w:tcPr>
          <w:p w14:paraId="1C909B93">
            <w:pPr>
              <w:pStyle w:val="45"/>
              <w:rPr>
                <w:rFonts w:ascii="Times New Roman" w:hAnsi="Times New Roman"/>
                <w:sz w:val="24"/>
                <w:szCs w:val="24"/>
              </w:rPr>
            </w:pPr>
            <w:r>
              <w:rPr>
                <w:rFonts w:ascii="Times New Roman" w:hAnsi="Times New Roman"/>
                <w:sz w:val="24"/>
                <w:szCs w:val="24"/>
              </w:rPr>
              <w:t>Октябрь</w:t>
            </w:r>
          </w:p>
        </w:tc>
        <w:tc>
          <w:tcPr>
            <w:tcW w:w="1960" w:type="dxa"/>
          </w:tcPr>
          <w:p w14:paraId="76E160C9">
            <w:pPr>
              <w:pStyle w:val="45"/>
              <w:rPr>
                <w:rFonts w:ascii="Times New Roman" w:hAnsi="Times New Roman"/>
                <w:sz w:val="24"/>
                <w:szCs w:val="24"/>
              </w:rPr>
            </w:pPr>
            <w:r>
              <w:rPr>
                <w:rFonts w:ascii="Times New Roman" w:hAnsi="Times New Roman"/>
                <w:sz w:val="24"/>
                <w:szCs w:val="24"/>
              </w:rPr>
              <w:t>Третье воскресенье октября /День отца в России</w:t>
            </w:r>
          </w:p>
        </w:tc>
        <w:tc>
          <w:tcPr>
            <w:tcW w:w="2045" w:type="dxa"/>
          </w:tcPr>
          <w:p w14:paraId="257FA362">
            <w:pPr>
              <w:pStyle w:val="45"/>
              <w:rPr>
                <w:rFonts w:ascii="Times New Roman" w:hAnsi="Times New Roman"/>
                <w:sz w:val="24"/>
                <w:szCs w:val="24"/>
              </w:rPr>
            </w:pPr>
            <w:r>
              <w:rPr>
                <w:rFonts w:ascii="Times New Roman" w:hAnsi="Times New Roman"/>
                <w:sz w:val="24"/>
                <w:szCs w:val="24"/>
              </w:rPr>
              <w:t>1.10</w:t>
            </w:r>
          </w:p>
          <w:p w14:paraId="2510C094">
            <w:pPr>
              <w:pStyle w:val="45"/>
              <w:rPr>
                <w:rFonts w:ascii="Times New Roman" w:hAnsi="Times New Roman"/>
                <w:sz w:val="24"/>
                <w:szCs w:val="24"/>
              </w:rPr>
            </w:pPr>
            <w:r>
              <w:rPr>
                <w:rFonts w:ascii="Times New Roman" w:hAnsi="Times New Roman"/>
                <w:sz w:val="24"/>
                <w:szCs w:val="24"/>
              </w:rPr>
              <w:t>Международный день пожилых людей</w:t>
            </w:r>
          </w:p>
        </w:tc>
        <w:tc>
          <w:tcPr>
            <w:tcW w:w="2558" w:type="dxa"/>
          </w:tcPr>
          <w:p w14:paraId="01A92391">
            <w:pPr>
              <w:pStyle w:val="45"/>
              <w:rPr>
                <w:rFonts w:ascii="Times New Roman" w:hAnsi="Times New Roman"/>
                <w:sz w:val="24"/>
                <w:szCs w:val="24"/>
              </w:rPr>
            </w:pPr>
            <w:r>
              <w:rPr>
                <w:rFonts w:ascii="Times New Roman" w:hAnsi="Times New Roman"/>
                <w:sz w:val="24"/>
                <w:szCs w:val="24"/>
              </w:rPr>
              <w:t>4.10</w:t>
            </w:r>
          </w:p>
          <w:p w14:paraId="3377D2D2">
            <w:pPr>
              <w:pStyle w:val="45"/>
              <w:rPr>
                <w:rFonts w:ascii="Times New Roman" w:hAnsi="Times New Roman"/>
                <w:sz w:val="24"/>
                <w:szCs w:val="24"/>
              </w:rPr>
            </w:pPr>
            <w:r>
              <w:rPr>
                <w:rFonts w:ascii="Times New Roman" w:hAnsi="Times New Roman"/>
                <w:sz w:val="24"/>
                <w:szCs w:val="24"/>
              </w:rPr>
              <w:t>День защиты животных</w:t>
            </w:r>
          </w:p>
        </w:tc>
        <w:tc>
          <w:tcPr>
            <w:tcW w:w="1785" w:type="dxa"/>
          </w:tcPr>
          <w:p w14:paraId="76A0C927">
            <w:pPr>
              <w:pStyle w:val="45"/>
              <w:rPr>
                <w:rFonts w:ascii="Times New Roman" w:hAnsi="Times New Roman"/>
                <w:sz w:val="24"/>
                <w:szCs w:val="24"/>
              </w:rPr>
            </w:pPr>
          </w:p>
        </w:tc>
      </w:tr>
      <w:tr w14:paraId="6852A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trPr>
        <w:tc>
          <w:tcPr>
            <w:tcW w:w="1178" w:type="dxa"/>
          </w:tcPr>
          <w:p w14:paraId="4B9A657B">
            <w:pPr>
              <w:pStyle w:val="45"/>
              <w:rPr>
                <w:rFonts w:ascii="Times New Roman" w:hAnsi="Times New Roman"/>
                <w:sz w:val="24"/>
                <w:szCs w:val="24"/>
              </w:rPr>
            </w:pPr>
            <w:r>
              <w:rPr>
                <w:rFonts w:ascii="Times New Roman" w:hAnsi="Times New Roman"/>
                <w:sz w:val="24"/>
                <w:szCs w:val="24"/>
              </w:rPr>
              <w:t>Ноябрь</w:t>
            </w:r>
          </w:p>
        </w:tc>
        <w:tc>
          <w:tcPr>
            <w:tcW w:w="1960" w:type="dxa"/>
          </w:tcPr>
          <w:p w14:paraId="1B126E48">
            <w:pPr>
              <w:pStyle w:val="45"/>
              <w:rPr>
                <w:rFonts w:ascii="Times New Roman" w:hAnsi="Times New Roman"/>
                <w:sz w:val="24"/>
                <w:szCs w:val="24"/>
              </w:rPr>
            </w:pPr>
            <w:r>
              <w:rPr>
                <w:rFonts w:ascii="Times New Roman" w:hAnsi="Times New Roman"/>
                <w:sz w:val="24"/>
                <w:szCs w:val="24"/>
              </w:rPr>
              <w:t>«День матери»</w:t>
            </w:r>
          </w:p>
          <w:p w14:paraId="73E5F26F">
            <w:pPr>
              <w:pStyle w:val="45"/>
              <w:rPr>
                <w:rFonts w:ascii="Times New Roman" w:hAnsi="Times New Roman"/>
                <w:sz w:val="24"/>
                <w:szCs w:val="24"/>
              </w:rPr>
            </w:pPr>
            <w:r>
              <w:rPr>
                <w:rFonts w:ascii="Times New Roman" w:hAnsi="Times New Roman"/>
                <w:sz w:val="24"/>
                <w:szCs w:val="24"/>
              </w:rPr>
              <w:t xml:space="preserve"> (28 ноября)</w:t>
            </w:r>
          </w:p>
        </w:tc>
        <w:tc>
          <w:tcPr>
            <w:tcW w:w="2045" w:type="dxa"/>
          </w:tcPr>
          <w:p w14:paraId="1B6043B0">
            <w:pPr>
              <w:pStyle w:val="45"/>
              <w:rPr>
                <w:rFonts w:ascii="Times New Roman" w:hAnsi="Times New Roman"/>
                <w:sz w:val="24"/>
                <w:szCs w:val="24"/>
              </w:rPr>
            </w:pPr>
            <w:r>
              <w:rPr>
                <w:rFonts w:ascii="Times New Roman" w:hAnsi="Times New Roman"/>
                <w:sz w:val="24"/>
                <w:szCs w:val="24"/>
              </w:rPr>
              <w:t>Защита проекта «День рождения детского сада»</w:t>
            </w:r>
          </w:p>
          <w:p w14:paraId="379C60E4">
            <w:pPr>
              <w:pStyle w:val="45"/>
              <w:rPr>
                <w:rFonts w:ascii="Times New Roman" w:hAnsi="Times New Roman"/>
                <w:sz w:val="24"/>
                <w:szCs w:val="24"/>
              </w:rPr>
            </w:pPr>
            <w:r>
              <w:rPr>
                <w:rFonts w:ascii="Times New Roman" w:hAnsi="Times New Roman"/>
                <w:sz w:val="24"/>
                <w:szCs w:val="24"/>
              </w:rPr>
              <w:t xml:space="preserve"> (6 ноября)</w:t>
            </w:r>
          </w:p>
          <w:p w14:paraId="6482FB2E">
            <w:pPr>
              <w:pStyle w:val="45"/>
              <w:rPr>
                <w:rFonts w:ascii="Times New Roman" w:hAnsi="Times New Roman"/>
                <w:sz w:val="24"/>
                <w:szCs w:val="24"/>
              </w:rPr>
            </w:pPr>
            <w:r>
              <w:rPr>
                <w:rFonts w:ascii="Times New Roman" w:hAnsi="Times New Roman"/>
                <w:sz w:val="24"/>
                <w:szCs w:val="24"/>
              </w:rPr>
              <w:t>30.11 День государственного герба РФ</w:t>
            </w:r>
          </w:p>
        </w:tc>
        <w:tc>
          <w:tcPr>
            <w:tcW w:w="2558" w:type="dxa"/>
          </w:tcPr>
          <w:p w14:paraId="65AD4AFE">
            <w:pPr>
              <w:pStyle w:val="45"/>
              <w:rPr>
                <w:rFonts w:ascii="Times New Roman" w:hAnsi="Times New Roman"/>
                <w:sz w:val="24"/>
                <w:szCs w:val="24"/>
              </w:rPr>
            </w:pPr>
            <w:r>
              <w:rPr>
                <w:rFonts w:ascii="Times New Roman" w:hAnsi="Times New Roman"/>
                <w:sz w:val="24"/>
                <w:szCs w:val="24"/>
              </w:rPr>
              <w:t>4.11 День народного единства</w:t>
            </w:r>
          </w:p>
        </w:tc>
        <w:tc>
          <w:tcPr>
            <w:tcW w:w="1785" w:type="dxa"/>
          </w:tcPr>
          <w:p w14:paraId="58F3EE24">
            <w:pPr>
              <w:pStyle w:val="45"/>
              <w:rPr>
                <w:rFonts w:ascii="Times New Roman" w:hAnsi="Times New Roman"/>
                <w:sz w:val="24"/>
                <w:szCs w:val="24"/>
              </w:rPr>
            </w:pPr>
          </w:p>
        </w:tc>
      </w:tr>
      <w:tr w14:paraId="5DA48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trPr>
        <w:tc>
          <w:tcPr>
            <w:tcW w:w="1178" w:type="dxa"/>
          </w:tcPr>
          <w:p w14:paraId="33BD11E5">
            <w:pPr>
              <w:pStyle w:val="45"/>
              <w:rPr>
                <w:rFonts w:ascii="Times New Roman" w:hAnsi="Times New Roman"/>
                <w:sz w:val="24"/>
                <w:szCs w:val="24"/>
              </w:rPr>
            </w:pPr>
            <w:r>
              <w:rPr>
                <w:rFonts w:ascii="Times New Roman" w:hAnsi="Times New Roman"/>
                <w:sz w:val="24"/>
                <w:szCs w:val="24"/>
              </w:rPr>
              <w:t>Декабрь</w:t>
            </w:r>
          </w:p>
        </w:tc>
        <w:tc>
          <w:tcPr>
            <w:tcW w:w="1960" w:type="dxa"/>
          </w:tcPr>
          <w:p w14:paraId="194154AA">
            <w:pPr>
              <w:pStyle w:val="45"/>
              <w:rPr>
                <w:rFonts w:ascii="Times New Roman" w:hAnsi="Times New Roman"/>
                <w:sz w:val="24"/>
                <w:szCs w:val="24"/>
              </w:rPr>
            </w:pPr>
            <w:r>
              <w:rPr>
                <w:rFonts w:ascii="Times New Roman" w:hAnsi="Times New Roman"/>
                <w:sz w:val="24"/>
                <w:szCs w:val="24"/>
              </w:rPr>
              <w:t>«Новый год»</w:t>
            </w:r>
          </w:p>
        </w:tc>
        <w:tc>
          <w:tcPr>
            <w:tcW w:w="2045" w:type="dxa"/>
          </w:tcPr>
          <w:p w14:paraId="26B66B36">
            <w:pPr>
              <w:pStyle w:val="45"/>
              <w:rPr>
                <w:rFonts w:ascii="Times New Roman" w:hAnsi="Times New Roman"/>
                <w:sz w:val="24"/>
                <w:szCs w:val="24"/>
              </w:rPr>
            </w:pPr>
            <w:r>
              <w:rPr>
                <w:rFonts w:ascii="Times New Roman" w:hAnsi="Times New Roman"/>
                <w:sz w:val="24"/>
                <w:szCs w:val="24"/>
              </w:rPr>
              <w:t xml:space="preserve">3.12 </w:t>
            </w:r>
          </w:p>
          <w:p w14:paraId="71A733FB">
            <w:pPr>
              <w:pStyle w:val="45"/>
              <w:rPr>
                <w:rFonts w:ascii="Times New Roman" w:hAnsi="Times New Roman"/>
                <w:sz w:val="24"/>
                <w:szCs w:val="24"/>
              </w:rPr>
            </w:pPr>
            <w:r>
              <w:rPr>
                <w:rFonts w:ascii="Times New Roman" w:hAnsi="Times New Roman"/>
                <w:sz w:val="24"/>
                <w:szCs w:val="24"/>
              </w:rPr>
              <w:t>День неизвестного солдата</w:t>
            </w:r>
          </w:p>
        </w:tc>
        <w:tc>
          <w:tcPr>
            <w:tcW w:w="2558" w:type="dxa"/>
          </w:tcPr>
          <w:p w14:paraId="4159F8F4">
            <w:pPr>
              <w:pStyle w:val="45"/>
              <w:rPr>
                <w:rFonts w:ascii="Times New Roman" w:hAnsi="Times New Roman"/>
                <w:sz w:val="24"/>
                <w:szCs w:val="24"/>
              </w:rPr>
            </w:pPr>
            <w:r>
              <w:rPr>
                <w:rFonts w:ascii="Times New Roman" w:hAnsi="Times New Roman"/>
                <w:sz w:val="24"/>
                <w:szCs w:val="24"/>
              </w:rPr>
              <w:t>12.12 День конституции РФ</w:t>
            </w:r>
          </w:p>
        </w:tc>
        <w:tc>
          <w:tcPr>
            <w:tcW w:w="1785" w:type="dxa"/>
          </w:tcPr>
          <w:p w14:paraId="24F80FAA">
            <w:pPr>
              <w:pStyle w:val="45"/>
              <w:rPr>
                <w:rFonts w:ascii="Times New Roman" w:hAnsi="Times New Roman"/>
                <w:sz w:val="24"/>
                <w:szCs w:val="24"/>
              </w:rPr>
            </w:pPr>
            <w:r>
              <w:rPr>
                <w:rFonts w:ascii="Times New Roman" w:hAnsi="Times New Roman"/>
                <w:sz w:val="24"/>
                <w:szCs w:val="24"/>
              </w:rPr>
              <w:t>Экологический конкурс поделок «Елочка зеленая»</w:t>
            </w:r>
          </w:p>
        </w:tc>
      </w:tr>
      <w:tr w14:paraId="08C1F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178" w:type="dxa"/>
          </w:tcPr>
          <w:p w14:paraId="65168D37">
            <w:pPr>
              <w:pStyle w:val="45"/>
              <w:rPr>
                <w:rFonts w:ascii="Times New Roman" w:hAnsi="Times New Roman"/>
                <w:sz w:val="24"/>
                <w:szCs w:val="24"/>
              </w:rPr>
            </w:pPr>
            <w:r>
              <w:rPr>
                <w:rFonts w:ascii="Times New Roman" w:hAnsi="Times New Roman"/>
                <w:sz w:val="24"/>
                <w:szCs w:val="24"/>
              </w:rPr>
              <w:t>Январь</w:t>
            </w:r>
          </w:p>
        </w:tc>
        <w:tc>
          <w:tcPr>
            <w:tcW w:w="1960" w:type="dxa"/>
          </w:tcPr>
          <w:p w14:paraId="662186F5">
            <w:pPr>
              <w:pStyle w:val="45"/>
              <w:rPr>
                <w:rFonts w:ascii="Times New Roman" w:hAnsi="Times New Roman"/>
                <w:sz w:val="24"/>
                <w:szCs w:val="24"/>
              </w:rPr>
            </w:pPr>
            <w:r>
              <w:rPr>
                <w:rFonts w:ascii="Times New Roman" w:hAnsi="Times New Roman"/>
                <w:sz w:val="24"/>
                <w:szCs w:val="24"/>
              </w:rPr>
              <w:t>Здравствуй Зимушка-зима»</w:t>
            </w:r>
          </w:p>
        </w:tc>
        <w:tc>
          <w:tcPr>
            <w:tcW w:w="2045" w:type="dxa"/>
          </w:tcPr>
          <w:p w14:paraId="45A282BF">
            <w:pPr>
              <w:pStyle w:val="45"/>
              <w:rPr>
                <w:rFonts w:ascii="Times New Roman" w:hAnsi="Times New Roman"/>
                <w:sz w:val="24"/>
                <w:szCs w:val="24"/>
              </w:rPr>
            </w:pPr>
            <w:r>
              <w:rPr>
                <w:rFonts w:ascii="Times New Roman" w:hAnsi="Times New Roman"/>
                <w:sz w:val="24"/>
                <w:szCs w:val="24"/>
              </w:rPr>
              <w:t>27.01 День памяти жертв Холокоста</w:t>
            </w:r>
          </w:p>
        </w:tc>
        <w:tc>
          <w:tcPr>
            <w:tcW w:w="2558" w:type="dxa"/>
          </w:tcPr>
          <w:p w14:paraId="5DFC45CE">
            <w:pPr>
              <w:pStyle w:val="45"/>
              <w:rPr>
                <w:rFonts w:ascii="Times New Roman" w:hAnsi="Times New Roman"/>
                <w:sz w:val="24"/>
                <w:szCs w:val="24"/>
              </w:rPr>
            </w:pPr>
            <w:r>
              <w:rPr>
                <w:rFonts w:ascii="Times New Roman" w:hAnsi="Times New Roman"/>
                <w:sz w:val="24"/>
                <w:szCs w:val="24"/>
              </w:rPr>
              <w:t>27.01День снятия блокады Ленинграда</w:t>
            </w:r>
          </w:p>
          <w:p w14:paraId="6A8398B7">
            <w:pPr>
              <w:pStyle w:val="45"/>
              <w:rPr>
                <w:rFonts w:ascii="Times New Roman" w:hAnsi="Times New Roman"/>
                <w:sz w:val="24"/>
                <w:szCs w:val="24"/>
              </w:rPr>
            </w:pPr>
          </w:p>
        </w:tc>
        <w:tc>
          <w:tcPr>
            <w:tcW w:w="1785" w:type="dxa"/>
          </w:tcPr>
          <w:p w14:paraId="37C7EA34">
            <w:pPr>
              <w:pStyle w:val="45"/>
              <w:rPr>
                <w:rFonts w:ascii="Times New Roman" w:hAnsi="Times New Roman"/>
                <w:sz w:val="24"/>
                <w:szCs w:val="24"/>
              </w:rPr>
            </w:pPr>
          </w:p>
        </w:tc>
      </w:tr>
      <w:tr w14:paraId="513D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1178" w:type="dxa"/>
          </w:tcPr>
          <w:p w14:paraId="63CDCF50">
            <w:pPr>
              <w:pStyle w:val="45"/>
              <w:rPr>
                <w:rFonts w:ascii="Times New Roman" w:hAnsi="Times New Roman"/>
                <w:sz w:val="24"/>
                <w:szCs w:val="24"/>
              </w:rPr>
            </w:pPr>
            <w:r>
              <w:rPr>
                <w:rFonts w:ascii="Times New Roman" w:hAnsi="Times New Roman"/>
                <w:sz w:val="24"/>
                <w:szCs w:val="24"/>
              </w:rPr>
              <w:t>Февраль</w:t>
            </w:r>
          </w:p>
        </w:tc>
        <w:tc>
          <w:tcPr>
            <w:tcW w:w="1960" w:type="dxa"/>
          </w:tcPr>
          <w:p w14:paraId="5ACDC35F">
            <w:pPr>
              <w:pStyle w:val="45"/>
              <w:rPr>
                <w:rFonts w:ascii="Times New Roman" w:hAnsi="Times New Roman"/>
                <w:sz w:val="24"/>
                <w:szCs w:val="24"/>
              </w:rPr>
            </w:pPr>
            <w:r>
              <w:rPr>
                <w:rFonts w:ascii="Times New Roman" w:hAnsi="Times New Roman"/>
                <w:sz w:val="24"/>
                <w:szCs w:val="24"/>
              </w:rPr>
              <w:t>Защита проекта</w:t>
            </w:r>
          </w:p>
          <w:p w14:paraId="50EF2967">
            <w:pPr>
              <w:pStyle w:val="45"/>
              <w:rPr>
                <w:rFonts w:ascii="Times New Roman" w:hAnsi="Times New Roman"/>
                <w:sz w:val="24"/>
                <w:szCs w:val="24"/>
              </w:rPr>
            </w:pPr>
            <w:r>
              <w:rPr>
                <w:rFonts w:ascii="Times New Roman" w:hAnsi="Times New Roman"/>
                <w:sz w:val="24"/>
                <w:szCs w:val="24"/>
              </w:rPr>
              <w:t>«Есть такая профессия-Родину защищать»</w:t>
            </w:r>
          </w:p>
          <w:p w14:paraId="279F707C">
            <w:pPr>
              <w:pStyle w:val="45"/>
              <w:rPr>
                <w:rFonts w:ascii="Times New Roman" w:hAnsi="Times New Roman"/>
                <w:sz w:val="24"/>
                <w:szCs w:val="24"/>
              </w:rPr>
            </w:pPr>
            <w:r>
              <w:rPr>
                <w:rFonts w:ascii="Times New Roman" w:hAnsi="Times New Roman"/>
                <w:sz w:val="24"/>
                <w:szCs w:val="24"/>
              </w:rPr>
              <w:t>(23 февраля)</w:t>
            </w:r>
          </w:p>
        </w:tc>
        <w:tc>
          <w:tcPr>
            <w:tcW w:w="2045" w:type="dxa"/>
          </w:tcPr>
          <w:p w14:paraId="41019531">
            <w:pPr>
              <w:pStyle w:val="45"/>
              <w:rPr>
                <w:rFonts w:ascii="Times New Roman" w:hAnsi="Times New Roman"/>
                <w:sz w:val="24"/>
                <w:szCs w:val="24"/>
              </w:rPr>
            </w:pPr>
            <w:r>
              <w:rPr>
                <w:rFonts w:ascii="Times New Roman" w:hAnsi="Times New Roman"/>
                <w:sz w:val="24"/>
                <w:szCs w:val="24"/>
              </w:rPr>
              <w:t>08.02 День российской науки</w:t>
            </w:r>
          </w:p>
        </w:tc>
        <w:tc>
          <w:tcPr>
            <w:tcW w:w="2558" w:type="dxa"/>
          </w:tcPr>
          <w:p w14:paraId="753171EF">
            <w:pPr>
              <w:pStyle w:val="45"/>
              <w:rPr>
                <w:rFonts w:ascii="Times New Roman" w:hAnsi="Times New Roman"/>
                <w:sz w:val="24"/>
                <w:szCs w:val="24"/>
              </w:rPr>
            </w:pPr>
            <w:r>
              <w:rPr>
                <w:rFonts w:ascii="Times New Roman" w:hAnsi="Times New Roman"/>
                <w:sz w:val="24"/>
                <w:szCs w:val="24"/>
              </w:rPr>
              <w:t>21.02 Международный день родного языка</w:t>
            </w:r>
          </w:p>
        </w:tc>
        <w:tc>
          <w:tcPr>
            <w:tcW w:w="1785" w:type="dxa"/>
          </w:tcPr>
          <w:p w14:paraId="475E66E9">
            <w:pPr>
              <w:pStyle w:val="45"/>
              <w:rPr>
                <w:rFonts w:ascii="Times New Roman" w:hAnsi="Times New Roman"/>
                <w:sz w:val="24"/>
                <w:szCs w:val="24"/>
              </w:rPr>
            </w:pPr>
            <w:r>
              <w:rPr>
                <w:rFonts w:ascii="Times New Roman" w:hAnsi="Times New Roman"/>
                <w:sz w:val="24"/>
                <w:szCs w:val="24"/>
              </w:rPr>
              <w:t>Выставка день памяти о россиянах, исполнявших служебный долг за пределами Отечества.</w:t>
            </w:r>
          </w:p>
        </w:tc>
      </w:tr>
      <w:tr w14:paraId="16CB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178" w:type="dxa"/>
          </w:tcPr>
          <w:p w14:paraId="7A573AA4">
            <w:pPr>
              <w:pStyle w:val="45"/>
              <w:rPr>
                <w:rFonts w:ascii="Times New Roman" w:hAnsi="Times New Roman"/>
                <w:sz w:val="24"/>
                <w:szCs w:val="24"/>
              </w:rPr>
            </w:pPr>
            <w:r>
              <w:rPr>
                <w:rFonts w:ascii="Times New Roman" w:hAnsi="Times New Roman"/>
                <w:sz w:val="24"/>
                <w:szCs w:val="24"/>
              </w:rPr>
              <w:t>Март</w:t>
            </w:r>
          </w:p>
        </w:tc>
        <w:tc>
          <w:tcPr>
            <w:tcW w:w="1960" w:type="dxa"/>
          </w:tcPr>
          <w:p w14:paraId="7744DB41">
            <w:pPr>
              <w:pStyle w:val="45"/>
              <w:rPr>
                <w:rFonts w:ascii="Times New Roman" w:hAnsi="Times New Roman"/>
                <w:sz w:val="24"/>
                <w:szCs w:val="24"/>
              </w:rPr>
            </w:pPr>
            <w:r>
              <w:rPr>
                <w:rFonts w:ascii="Times New Roman" w:hAnsi="Times New Roman"/>
                <w:sz w:val="24"/>
                <w:szCs w:val="24"/>
              </w:rPr>
              <w:t>Международный  женский день -8 марта</w:t>
            </w:r>
          </w:p>
        </w:tc>
        <w:tc>
          <w:tcPr>
            <w:tcW w:w="2045" w:type="dxa"/>
          </w:tcPr>
          <w:p w14:paraId="09F48918">
            <w:pPr>
              <w:pStyle w:val="45"/>
              <w:rPr>
                <w:rFonts w:ascii="Times New Roman" w:hAnsi="Times New Roman"/>
                <w:sz w:val="24"/>
                <w:szCs w:val="24"/>
              </w:rPr>
            </w:pPr>
            <w:r>
              <w:rPr>
                <w:rFonts w:ascii="Times New Roman" w:hAnsi="Times New Roman"/>
                <w:sz w:val="24"/>
                <w:szCs w:val="24"/>
              </w:rPr>
              <w:t>27.03. Здравствуй театр!</w:t>
            </w:r>
          </w:p>
          <w:p w14:paraId="50094B1A">
            <w:pPr>
              <w:pStyle w:val="45"/>
              <w:rPr>
                <w:rFonts w:ascii="Times New Roman" w:hAnsi="Times New Roman"/>
                <w:sz w:val="24"/>
                <w:szCs w:val="24"/>
              </w:rPr>
            </w:pPr>
            <w:r>
              <w:rPr>
                <w:rFonts w:ascii="Times New Roman" w:hAnsi="Times New Roman"/>
                <w:sz w:val="24"/>
                <w:szCs w:val="24"/>
              </w:rPr>
              <w:t>День воссоединения Крыма с Россией</w:t>
            </w:r>
          </w:p>
        </w:tc>
        <w:tc>
          <w:tcPr>
            <w:tcW w:w="2558" w:type="dxa"/>
          </w:tcPr>
          <w:p w14:paraId="7DD3F19A">
            <w:pPr>
              <w:pStyle w:val="45"/>
              <w:rPr>
                <w:rFonts w:ascii="Times New Roman" w:hAnsi="Times New Roman"/>
                <w:sz w:val="24"/>
                <w:szCs w:val="24"/>
              </w:rPr>
            </w:pPr>
            <w:r>
              <w:rPr>
                <w:rFonts w:ascii="Times New Roman" w:hAnsi="Times New Roman"/>
                <w:sz w:val="24"/>
                <w:szCs w:val="24"/>
              </w:rPr>
              <w:t>«Широкая масленница»</w:t>
            </w:r>
          </w:p>
        </w:tc>
        <w:tc>
          <w:tcPr>
            <w:tcW w:w="1785" w:type="dxa"/>
          </w:tcPr>
          <w:p w14:paraId="1E3457DF">
            <w:pPr>
              <w:pStyle w:val="45"/>
              <w:rPr>
                <w:rFonts w:ascii="Times New Roman" w:hAnsi="Times New Roman"/>
                <w:sz w:val="24"/>
                <w:szCs w:val="24"/>
              </w:rPr>
            </w:pPr>
          </w:p>
        </w:tc>
      </w:tr>
      <w:tr w14:paraId="1945C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0" w:hRule="atLeast"/>
        </w:trPr>
        <w:tc>
          <w:tcPr>
            <w:tcW w:w="1178" w:type="dxa"/>
          </w:tcPr>
          <w:p w14:paraId="12DAD163">
            <w:pPr>
              <w:pStyle w:val="45"/>
              <w:rPr>
                <w:rFonts w:ascii="Times New Roman" w:hAnsi="Times New Roman"/>
                <w:sz w:val="24"/>
                <w:szCs w:val="24"/>
              </w:rPr>
            </w:pPr>
            <w:r>
              <w:rPr>
                <w:rFonts w:ascii="Times New Roman" w:hAnsi="Times New Roman"/>
                <w:sz w:val="24"/>
                <w:szCs w:val="24"/>
              </w:rPr>
              <w:t>Апрель</w:t>
            </w:r>
          </w:p>
        </w:tc>
        <w:tc>
          <w:tcPr>
            <w:tcW w:w="1960" w:type="dxa"/>
          </w:tcPr>
          <w:p w14:paraId="2BA62B8F">
            <w:pPr>
              <w:pStyle w:val="45"/>
              <w:rPr>
                <w:rFonts w:ascii="Times New Roman" w:hAnsi="Times New Roman"/>
                <w:sz w:val="24"/>
                <w:szCs w:val="24"/>
              </w:rPr>
            </w:pPr>
            <w:r>
              <w:rPr>
                <w:rFonts w:ascii="Times New Roman" w:hAnsi="Times New Roman"/>
                <w:sz w:val="24"/>
                <w:szCs w:val="24"/>
              </w:rPr>
              <w:t>12.04 день космонавтики</w:t>
            </w:r>
          </w:p>
        </w:tc>
        <w:tc>
          <w:tcPr>
            <w:tcW w:w="2045" w:type="dxa"/>
          </w:tcPr>
          <w:p w14:paraId="2B37A29D">
            <w:pPr>
              <w:pStyle w:val="45"/>
              <w:rPr>
                <w:rFonts w:ascii="Times New Roman" w:hAnsi="Times New Roman"/>
                <w:sz w:val="24"/>
                <w:szCs w:val="24"/>
              </w:rPr>
            </w:pPr>
            <w:r>
              <w:rPr>
                <w:rFonts w:ascii="Times New Roman" w:hAnsi="Times New Roman"/>
                <w:sz w:val="24"/>
                <w:szCs w:val="24"/>
              </w:rPr>
              <w:t>Защита проекта «Ждут нас быстрые ракеты для полета на планеты»</w:t>
            </w:r>
          </w:p>
          <w:p w14:paraId="6F8406DE">
            <w:pPr>
              <w:pStyle w:val="45"/>
              <w:rPr>
                <w:rFonts w:ascii="Times New Roman" w:hAnsi="Times New Roman"/>
                <w:sz w:val="24"/>
                <w:szCs w:val="24"/>
              </w:rPr>
            </w:pPr>
            <w:r>
              <w:rPr>
                <w:rFonts w:ascii="Times New Roman" w:hAnsi="Times New Roman"/>
                <w:sz w:val="24"/>
                <w:szCs w:val="24"/>
              </w:rPr>
              <w:t>(12апреля)</w:t>
            </w:r>
          </w:p>
        </w:tc>
        <w:tc>
          <w:tcPr>
            <w:tcW w:w="2558" w:type="dxa"/>
          </w:tcPr>
          <w:p w14:paraId="3327A641">
            <w:pPr>
              <w:pStyle w:val="45"/>
              <w:rPr>
                <w:rFonts w:ascii="Times New Roman" w:hAnsi="Times New Roman"/>
                <w:sz w:val="24"/>
                <w:szCs w:val="24"/>
              </w:rPr>
            </w:pPr>
            <w:r>
              <w:rPr>
                <w:rFonts w:ascii="Times New Roman" w:hAnsi="Times New Roman"/>
                <w:sz w:val="24"/>
                <w:szCs w:val="24"/>
              </w:rPr>
              <w:t>«Веснянка»</w:t>
            </w:r>
          </w:p>
        </w:tc>
        <w:tc>
          <w:tcPr>
            <w:tcW w:w="1785" w:type="dxa"/>
          </w:tcPr>
          <w:p w14:paraId="1118C5F0">
            <w:pPr>
              <w:pStyle w:val="45"/>
              <w:rPr>
                <w:rFonts w:ascii="Times New Roman" w:hAnsi="Times New Roman"/>
                <w:sz w:val="24"/>
                <w:szCs w:val="24"/>
              </w:rPr>
            </w:pPr>
            <w:r>
              <w:rPr>
                <w:rFonts w:ascii="Times New Roman" w:hAnsi="Times New Roman"/>
                <w:sz w:val="24"/>
                <w:szCs w:val="24"/>
              </w:rPr>
              <w:t>Конкурс детских технических поделок «Космос»</w:t>
            </w:r>
          </w:p>
        </w:tc>
      </w:tr>
      <w:tr w14:paraId="12BA3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178" w:type="dxa"/>
          </w:tcPr>
          <w:p w14:paraId="6DFF0B47">
            <w:pPr>
              <w:pStyle w:val="45"/>
              <w:rPr>
                <w:rFonts w:ascii="Times New Roman" w:hAnsi="Times New Roman"/>
                <w:sz w:val="24"/>
                <w:szCs w:val="24"/>
              </w:rPr>
            </w:pPr>
            <w:r>
              <w:rPr>
                <w:rFonts w:ascii="Times New Roman" w:hAnsi="Times New Roman"/>
                <w:sz w:val="24"/>
                <w:szCs w:val="24"/>
              </w:rPr>
              <w:t>Май</w:t>
            </w:r>
          </w:p>
        </w:tc>
        <w:tc>
          <w:tcPr>
            <w:tcW w:w="1960" w:type="dxa"/>
          </w:tcPr>
          <w:p w14:paraId="5E19C3E0">
            <w:pPr>
              <w:pStyle w:val="45"/>
              <w:rPr>
                <w:rFonts w:ascii="Times New Roman" w:hAnsi="Times New Roman"/>
                <w:sz w:val="24"/>
                <w:szCs w:val="24"/>
              </w:rPr>
            </w:pPr>
            <w:r>
              <w:rPr>
                <w:rFonts w:ascii="Times New Roman" w:hAnsi="Times New Roman"/>
                <w:sz w:val="24"/>
                <w:szCs w:val="24"/>
              </w:rPr>
              <w:t>Защита проекта «Герои дней воинской славы»</w:t>
            </w:r>
          </w:p>
        </w:tc>
        <w:tc>
          <w:tcPr>
            <w:tcW w:w="2045" w:type="dxa"/>
          </w:tcPr>
          <w:p w14:paraId="5D801E13">
            <w:pPr>
              <w:pStyle w:val="45"/>
              <w:rPr>
                <w:rFonts w:ascii="Times New Roman" w:hAnsi="Times New Roman"/>
                <w:sz w:val="24"/>
                <w:szCs w:val="24"/>
              </w:rPr>
            </w:pPr>
            <w:r>
              <w:rPr>
                <w:rFonts w:ascii="Times New Roman" w:hAnsi="Times New Roman"/>
                <w:sz w:val="24"/>
                <w:szCs w:val="24"/>
              </w:rPr>
              <w:t>1.Марафон предпримчивости «Моя семья-моё богатство»</w:t>
            </w:r>
          </w:p>
          <w:p w14:paraId="2BC63DAD">
            <w:pPr>
              <w:pStyle w:val="45"/>
              <w:rPr>
                <w:rFonts w:ascii="Times New Roman" w:hAnsi="Times New Roman"/>
                <w:sz w:val="24"/>
                <w:szCs w:val="24"/>
              </w:rPr>
            </w:pPr>
            <w:r>
              <w:rPr>
                <w:rFonts w:ascii="Times New Roman" w:hAnsi="Times New Roman"/>
                <w:sz w:val="24"/>
                <w:szCs w:val="24"/>
              </w:rPr>
              <w:t xml:space="preserve"> (15 мая)</w:t>
            </w:r>
          </w:p>
          <w:p w14:paraId="58B1F4CF">
            <w:pPr>
              <w:pStyle w:val="45"/>
              <w:rPr>
                <w:rFonts w:ascii="Times New Roman" w:hAnsi="Times New Roman"/>
                <w:sz w:val="24"/>
                <w:szCs w:val="24"/>
              </w:rPr>
            </w:pPr>
            <w:r>
              <w:rPr>
                <w:rFonts w:ascii="Times New Roman" w:hAnsi="Times New Roman"/>
                <w:sz w:val="24"/>
                <w:szCs w:val="24"/>
              </w:rPr>
              <w:t>2.Выпускной бал (30 мая)</w:t>
            </w:r>
          </w:p>
        </w:tc>
        <w:tc>
          <w:tcPr>
            <w:tcW w:w="2558" w:type="dxa"/>
          </w:tcPr>
          <w:p w14:paraId="6596D947">
            <w:pPr>
              <w:pStyle w:val="45"/>
              <w:rPr>
                <w:rFonts w:ascii="Times New Roman" w:hAnsi="Times New Roman"/>
                <w:sz w:val="24"/>
                <w:szCs w:val="24"/>
              </w:rPr>
            </w:pPr>
            <w:r>
              <w:rPr>
                <w:rFonts w:ascii="Times New Roman" w:hAnsi="Times New Roman"/>
                <w:sz w:val="24"/>
                <w:szCs w:val="24"/>
              </w:rPr>
              <w:t>01.05 праздник весны  и труда</w:t>
            </w:r>
          </w:p>
          <w:p w14:paraId="277ED8AB">
            <w:pPr>
              <w:pStyle w:val="45"/>
              <w:rPr>
                <w:rFonts w:ascii="Times New Roman" w:hAnsi="Times New Roman"/>
                <w:sz w:val="24"/>
                <w:szCs w:val="24"/>
              </w:rPr>
            </w:pPr>
            <w:r>
              <w:rPr>
                <w:rFonts w:ascii="Times New Roman" w:hAnsi="Times New Roman"/>
                <w:sz w:val="24"/>
                <w:szCs w:val="24"/>
              </w:rPr>
              <w:t>День славянской письменности  и культуры.</w:t>
            </w:r>
          </w:p>
        </w:tc>
        <w:tc>
          <w:tcPr>
            <w:tcW w:w="1785" w:type="dxa"/>
          </w:tcPr>
          <w:p w14:paraId="3433A383">
            <w:pPr>
              <w:pStyle w:val="45"/>
              <w:rPr>
                <w:rFonts w:ascii="Times New Roman" w:hAnsi="Times New Roman"/>
                <w:sz w:val="24"/>
                <w:szCs w:val="24"/>
              </w:rPr>
            </w:pPr>
          </w:p>
        </w:tc>
      </w:tr>
      <w:tr w14:paraId="0E43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trPr>
        <w:tc>
          <w:tcPr>
            <w:tcW w:w="1178" w:type="dxa"/>
          </w:tcPr>
          <w:p w14:paraId="42236420">
            <w:pPr>
              <w:pStyle w:val="45"/>
              <w:rPr>
                <w:rFonts w:ascii="Times New Roman" w:hAnsi="Times New Roman"/>
                <w:sz w:val="24"/>
                <w:szCs w:val="24"/>
              </w:rPr>
            </w:pPr>
            <w:r>
              <w:rPr>
                <w:rFonts w:ascii="Times New Roman" w:hAnsi="Times New Roman"/>
                <w:sz w:val="24"/>
                <w:szCs w:val="24"/>
              </w:rPr>
              <w:t>Июнь</w:t>
            </w:r>
          </w:p>
        </w:tc>
        <w:tc>
          <w:tcPr>
            <w:tcW w:w="1960" w:type="dxa"/>
          </w:tcPr>
          <w:p w14:paraId="7F021BD0">
            <w:pPr>
              <w:pStyle w:val="45"/>
              <w:rPr>
                <w:rFonts w:ascii="Times New Roman" w:hAnsi="Times New Roman"/>
                <w:sz w:val="24"/>
                <w:szCs w:val="24"/>
              </w:rPr>
            </w:pPr>
            <w:r>
              <w:rPr>
                <w:rFonts w:ascii="Times New Roman" w:hAnsi="Times New Roman"/>
                <w:sz w:val="24"/>
                <w:szCs w:val="24"/>
              </w:rPr>
              <w:t>Спортивный праздник«День защиты детей»</w:t>
            </w:r>
          </w:p>
        </w:tc>
        <w:tc>
          <w:tcPr>
            <w:tcW w:w="2045" w:type="dxa"/>
          </w:tcPr>
          <w:p w14:paraId="472BC7BE">
            <w:pPr>
              <w:pStyle w:val="45"/>
              <w:rPr>
                <w:rFonts w:ascii="Times New Roman" w:hAnsi="Times New Roman"/>
                <w:sz w:val="24"/>
                <w:szCs w:val="24"/>
              </w:rPr>
            </w:pPr>
            <w:r>
              <w:rPr>
                <w:rFonts w:ascii="Times New Roman" w:hAnsi="Times New Roman"/>
                <w:sz w:val="24"/>
                <w:szCs w:val="24"/>
              </w:rPr>
              <w:t>06.06 день русского языка</w:t>
            </w:r>
          </w:p>
        </w:tc>
        <w:tc>
          <w:tcPr>
            <w:tcW w:w="2558" w:type="dxa"/>
          </w:tcPr>
          <w:p w14:paraId="723338FA">
            <w:pPr>
              <w:pStyle w:val="45"/>
              <w:rPr>
                <w:rFonts w:ascii="Times New Roman" w:hAnsi="Times New Roman"/>
                <w:sz w:val="24"/>
                <w:szCs w:val="24"/>
              </w:rPr>
            </w:pPr>
            <w:r>
              <w:rPr>
                <w:rFonts w:ascii="Times New Roman" w:hAnsi="Times New Roman"/>
                <w:sz w:val="24"/>
                <w:szCs w:val="24"/>
              </w:rPr>
              <w:t>12июня день России</w:t>
            </w:r>
          </w:p>
        </w:tc>
        <w:tc>
          <w:tcPr>
            <w:tcW w:w="1785" w:type="dxa"/>
          </w:tcPr>
          <w:p w14:paraId="400E026E">
            <w:pPr>
              <w:pStyle w:val="45"/>
              <w:rPr>
                <w:rFonts w:ascii="Times New Roman" w:hAnsi="Times New Roman"/>
                <w:sz w:val="24"/>
                <w:szCs w:val="24"/>
              </w:rPr>
            </w:pPr>
          </w:p>
        </w:tc>
      </w:tr>
      <w:tr w14:paraId="63544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trPr>
        <w:tc>
          <w:tcPr>
            <w:tcW w:w="1178" w:type="dxa"/>
          </w:tcPr>
          <w:p w14:paraId="58B6C08A">
            <w:pPr>
              <w:pStyle w:val="45"/>
              <w:rPr>
                <w:rFonts w:ascii="Times New Roman" w:hAnsi="Times New Roman"/>
                <w:sz w:val="24"/>
                <w:szCs w:val="24"/>
              </w:rPr>
            </w:pPr>
            <w:r>
              <w:rPr>
                <w:rFonts w:ascii="Times New Roman" w:hAnsi="Times New Roman"/>
                <w:sz w:val="24"/>
                <w:szCs w:val="24"/>
              </w:rPr>
              <w:t>Июль</w:t>
            </w:r>
          </w:p>
        </w:tc>
        <w:tc>
          <w:tcPr>
            <w:tcW w:w="1960" w:type="dxa"/>
          </w:tcPr>
          <w:p w14:paraId="2E954F81">
            <w:pPr>
              <w:pStyle w:val="45"/>
              <w:rPr>
                <w:rFonts w:ascii="Times New Roman" w:hAnsi="Times New Roman"/>
                <w:sz w:val="24"/>
                <w:szCs w:val="24"/>
              </w:rPr>
            </w:pPr>
          </w:p>
        </w:tc>
        <w:tc>
          <w:tcPr>
            <w:tcW w:w="2045" w:type="dxa"/>
          </w:tcPr>
          <w:p w14:paraId="08B860C8">
            <w:pPr>
              <w:pStyle w:val="45"/>
              <w:rPr>
                <w:rFonts w:ascii="Times New Roman" w:hAnsi="Times New Roman"/>
                <w:sz w:val="24"/>
                <w:szCs w:val="24"/>
              </w:rPr>
            </w:pPr>
            <w:r>
              <w:rPr>
                <w:rFonts w:ascii="Times New Roman" w:hAnsi="Times New Roman"/>
                <w:sz w:val="24"/>
                <w:szCs w:val="24"/>
              </w:rPr>
              <w:t>День семьи, любви и верности</w:t>
            </w:r>
          </w:p>
        </w:tc>
        <w:tc>
          <w:tcPr>
            <w:tcW w:w="2558" w:type="dxa"/>
          </w:tcPr>
          <w:p w14:paraId="1295A6DD">
            <w:pPr>
              <w:pStyle w:val="45"/>
              <w:rPr>
                <w:rFonts w:ascii="Times New Roman" w:hAnsi="Times New Roman"/>
                <w:sz w:val="24"/>
                <w:szCs w:val="24"/>
              </w:rPr>
            </w:pPr>
            <w:r>
              <w:rPr>
                <w:rFonts w:ascii="Times New Roman" w:hAnsi="Times New Roman"/>
                <w:sz w:val="24"/>
                <w:szCs w:val="24"/>
              </w:rPr>
              <w:t>«Лето, ах лето!»</w:t>
            </w:r>
          </w:p>
        </w:tc>
        <w:tc>
          <w:tcPr>
            <w:tcW w:w="1785" w:type="dxa"/>
          </w:tcPr>
          <w:p w14:paraId="775E80C4">
            <w:pPr>
              <w:pStyle w:val="45"/>
              <w:rPr>
                <w:rFonts w:ascii="Times New Roman" w:hAnsi="Times New Roman"/>
                <w:sz w:val="24"/>
                <w:szCs w:val="24"/>
              </w:rPr>
            </w:pPr>
            <w:r>
              <w:rPr>
                <w:rFonts w:ascii="Times New Roman" w:hAnsi="Times New Roman"/>
                <w:sz w:val="24"/>
                <w:szCs w:val="24"/>
              </w:rPr>
              <w:t>Экскурсия в музей «Мой край, родной прошлое, настоящее и будущее»</w:t>
            </w:r>
          </w:p>
        </w:tc>
      </w:tr>
      <w:tr w14:paraId="712D0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trPr>
        <w:tc>
          <w:tcPr>
            <w:tcW w:w="1178" w:type="dxa"/>
          </w:tcPr>
          <w:p w14:paraId="13513DA9">
            <w:pPr>
              <w:pStyle w:val="45"/>
              <w:rPr>
                <w:rFonts w:ascii="Times New Roman" w:hAnsi="Times New Roman"/>
                <w:sz w:val="24"/>
                <w:szCs w:val="24"/>
              </w:rPr>
            </w:pPr>
            <w:r>
              <w:rPr>
                <w:rFonts w:ascii="Times New Roman" w:hAnsi="Times New Roman"/>
                <w:sz w:val="24"/>
                <w:szCs w:val="24"/>
              </w:rPr>
              <w:t>Август</w:t>
            </w:r>
          </w:p>
        </w:tc>
        <w:tc>
          <w:tcPr>
            <w:tcW w:w="1960" w:type="dxa"/>
          </w:tcPr>
          <w:p w14:paraId="3103401A">
            <w:pPr>
              <w:pStyle w:val="45"/>
              <w:rPr>
                <w:rFonts w:ascii="Times New Roman" w:hAnsi="Times New Roman"/>
                <w:sz w:val="24"/>
                <w:szCs w:val="24"/>
              </w:rPr>
            </w:pPr>
            <w:r>
              <w:rPr>
                <w:rFonts w:ascii="Times New Roman" w:hAnsi="Times New Roman"/>
                <w:sz w:val="24"/>
                <w:szCs w:val="24"/>
              </w:rPr>
              <w:t>День шахтера</w:t>
            </w:r>
          </w:p>
        </w:tc>
        <w:tc>
          <w:tcPr>
            <w:tcW w:w="2045" w:type="dxa"/>
          </w:tcPr>
          <w:p w14:paraId="3F5023AD">
            <w:pPr>
              <w:pStyle w:val="45"/>
              <w:rPr>
                <w:rFonts w:ascii="Times New Roman" w:hAnsi="Times New Roman"/>
                <w:sz w:val="24"/>
                <w:szCs w:val="24"/>
              </w:rPr>
            </w:pPr>
            <w:r>
              <w:rPr>
                <w:rFonts w:ascii="Times New Roman" w:hAnsi="Times New Roman"/>
                <w:sz w:val="24"/>
                <w:szCs w:val="24"/>
              </w:rPr>
              <w:t>12.08 день физкультурника</w:t>
            </w:r>
          </w:p>
        </w:tc>
        <w:tc>
          <w:tcPr>
            <w:tcW w:w="2558" w:type="dxa"/>
          </w:tcPr>
          <w:p w14:paraId="63901130">
            <w:pPr>
              <w:pStyle w:val="45"/>
              <w:rPr>
                <w:rFonts w:ascii="Times New Roman" w:hAnsi="Times New Roman"/>
                <w:sz w:val="24"/>
                <w:szCs w:val="24"/>
              </w:rPr>
            </w:pPr>
            <w:r>
              <w:rPr>
                <w:rFonts w:ascii="Times New Roman" w:hAnsi="Times New Roman"/>
                <w:sz w:val="24"/>
                <w:szCs w:val="24"/>
              </w:rPr>
              <w:t>22.08 День Государственного флага</w:t>
            </w:r>
          </w:p>
        </w:tc>
        <w:tc>
          <w:tcPr>
            <w:tcW w:w="1785" w:type="dxa"/>
          </w:tcPr>
          <w:p w14:paraId="1DA3039E">
            <w:pPr>
              <w:pStyle w:val="45"/>
              <w:rPr>
                <w:rFonts w:ascii="Times New Roman" w:hAnsi="Times New Roman"/>
                <w:sz w:val="24"/>
                <w:szCs w:val="24"/>
              </w:rPr>
            </w:pPr>
            <w:r>
              <w:rPr>
                <w:rFonts w:ascii="Times New Roman" w:hAnsi="Times New Roman"/>
                <w:sz w:val="24"/>
                <w:szCs w:val="24"/>
              </w:rPr>
              <w:t>Викторина «Поселок родной»</w:t>
            </w:r>
          </w:p>
        </w:tc>
      </w:tr>
    </w:tbl>
    <w:p w14:paraId="01651DEA">
      <w:pPr>
        <w:pStyle w:val="45"/>
        <w:jc w:val="center"/>
        <w:rPr>
          <w:rFonts w:ascii="Times New Roman" w:hAnsi="Times New Roman"/>
          <w:b/>
          <w:sz w:val="28"/>
          <w:szCs w:val="24"/>
        </w:rPr>
      </w:pPr>
      <w:r>
        <w:rPr>
          <w:rFonts w:ascii="Times New Roman" w:hAnsi="Times New Roman"/>
          <w:b/>
          <w:sz w:val="28"/>
          <w:szCs w:val="24"/>
        </w:rPr>
        <w:t>3.7. Кадровые условия реализации  Программы.</w:t>
      </w:r>
    </w:p>
    <w:p w14:paraId="5F550E11">
      <w:pPr>
        <w:pStyle w:val="45"/>
        <w:jc w:val="center"/>
        <w:rPr>
          <w:rFonts w:ascii="Times New Roman" w:hAnsi="Times New Roman"/>
          <w:b/>
          <w:sz w:val="24"/>
          <w:szCs w:val="24"/>
        </w:rPr>
      </w:pPr>
      <w:r>
        <w:rPr>
          <w:rFonts w:ascii="Times New Roman" w:hAnsi="Times New Roman"/>
          <w:sz w:val="24"/>
          <w:szCs w:val="24"/>
        </w:rPr>
        <w:t xml:space="preserve"> Реализация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w:t>
      </w:r>
    </w:p>
    <w:p w14:paraId="7E3B4661">
      <w:pPr>
        <w:pStyle w:val="45"/>
        <w:rPr>
          <w:rFonts w:ascii="Times New Roman" w:hAnsi="Times New Roman"/>
          <w:sz w:val="24"/>
          <w:szCs w:val="24"/>
        </w:rPr>
      </w:pPr>
      <w:r>
        <w:rPr>
          <w:rFonts w:ascii="Times New Roman" w:hAnsi="Times New Roman"/>
          <w:sz w:val="24"/>
          <w:szCs w:val="24"/>
        </w:rPr>
        <w:t>Российской Федерации от 21 февраля 2022 г. № 225 (Собрание законодательства Российской Федерации, 2022, № 9, ст. 1341).</w:t>
      </w:r>
    </w:p>
    <w:p w14:paraId="79CA2C18">
      <w:pPr>
        <w:pStyle w:val="45"/>
        <w:rPr>
          <w:rFonts w:ascii="Times New Roman" w:hAnsi="Times New Roman"/>
          <w:sz w:val="24"/>
          <w:szCs w:val="24"/>
        </w:rPr>
      </w:pPr>
      <w:r>
        <w:rPr>
          <w:rFonts w:ascii="Times New Roman" w:hAnsi="Times New Roman"/>
          <w:sz w:val="24"/>
          <w:szCs w:val="24"/>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ДОУ или в дошкольной группе.</w:t>
      </w:r>
    </w:p>
    <w:p w14:paraId="3F38ABC0">
      <w:pPr>
        <w:pStyle w:val="45"/>
        <w:rPr>
          <w:rFonts w:ascii="Times New Roman" w:hAnsi="Times New Roman"/>
          <w:sz w:val="24"/>
          <w:szCs w:val="24"/>
        </w:rPr>
      </w:pPr>
      <w:r>
        <w:rPr>
          <w:rFonts w:ascii="Times New Roman" w:hAnsi="Times New Roman"/>
          <w:sz w:val="24"/>
          <w:szCs w:val="24"/>
        </w:rPr>
        <w:t>Образовательная организация вправе применять сетевые формы реализации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4BC68E99">
      <w:pPr>
        <w:pStyle w:val="45"/>
        <w:rPr>
          <w:rFonts w:ascii="Times New Roman" w:hAnsi="Times New Roman"/>
          <w:sz w:val="24"/>
          <w:szCs w:val="24"/>
        </w:rPr>
      </w:pPr>
      <w:r>
        <w:rPr>
          <w:rFonts w:ascii="Times New Roman" w:hAnsi="Times New Roman"/>
          <w:sz w:val="24"/>
          <w:szCs w:val="24"/>
        </w:rPr>
        <w:t>Реализация образовательной программы дошкольного образования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516D7240">
      <w:pPr>
        <w:pStyle w:val="45"/>
        <w:rPr>
          <w:rFonts w:ascii="Times New Roman" w:hAnsi="Times New Roman"/>
          <w:sz w:val="24"/>
          <w:szCs w:val="24"/>
        </w:rPr>
      </w:pPr>
      <w:r>
        <w:rPr>
          <w:rFonts w:ascii="Times New Roman" w:hAnsi="Times New Roman"/>
          <w:sz w:val="24"/>
          <w:szCs w:val="24"/>
        </w:rPr>
        <w:t>В целях эффективной реализации Программы ДОУ  создает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ДОУ и/или учредителя.</w:t>
      </w:r>
    </w:p>
    <w:p w14:paraId="3F5869AB">
      <w:pPr>
        <w:pStyle w:val="45"/>
        <w:rPr>
          <w:rFonts w:ascii="Times New Roman" w:hAnsi="Times New Roman"/>
          <w:sz w:val="24"/>
        </w:rPr>
      </w:pPr>
      <w:r>
        <w:rPr>
          <w:rFonts w:ascii="Times New Roman" w:hAnsi="Times New Roman"/>
          <w:sz w:val="24"/>
        </w:rPr>
        <w:t xml:space="preserve">Требования к кадровым условиям реализации Программы включают: </w:t>
      </w:r>
    </w:p>
    <w:p w14:paraId="40A4DA5A">
      <w:pPr>
        <w:pStyle w:val="45"/>
        <w:rPr>
          <w:rFonts w:ascii="Times New Roman" w:hAnsi="Times New Roman"/>
          <w:sz w:val="24"/>
        </w:rPr>
      </w:pPr>
      <w:r>
        <w:rPr>
          <w:rFonts w:ascii="Times New Roman" w:hAnsi="Times New Roman"/>
          <w:sz w:val="24"/>
        </w:rPr>
        <w:t xml:space="preserve">1) укомплектованность ДОУ руководящими, педагогическими и иными работниками; </w:t>
      </w:r>
    </w:p>
    <w:p w14:paraId="224B315D">
      <w:pPr>
        <w:pStyle w:val="45"/>
        <w:rPr>
          <w:rFonts w:ascii="Times New Roman" w:hAnsi="Times New Roman"/>
          <w:sz w:val="24"/>
        </w:rPr>
      </w:pPr>
      <w:r>
        <w:rPr>
          <w:rFonts w:ascii="Times New Roman" w:hAnsi="Times New Roman"/>
          <w:sz w:val="24"/>
        </w:rPr>
        <w:t>2) уровень квалификации руководящих, педагогических и иных работников ДОУ;</w:t>
      </w:r>
    </w:p>
    <w:p w14:paraId="0768888E">
      <w:pPr>
        <w:pStyle w:val="45"/>
        <w:rPr>
          <w:rFonts w:ascii="Times New Roman" w:hAnsi="Times New Roman"/>
          <w:sz w:val="24"/>
        </w:rPr>
      </w:pPr>
      <w:r>
        <w:rPr>
          <w:rFonts w:ascii="Times New Roman" w:hAnsi="Times New Roman"/>
          <w:sz w:val="24"/>
        </w:rPr>
        <w:t xml:space="preserve">3) непрерывность профессионального развития и повышения уровня профессиональной компетентности педагогических работников ДОУ. </w:t>
      </w:r>
    </w:p>
    <w:p w14:paraId="65E3E053">
      <w:pPr>
        <w:pStyle w:val="45"/>
        <w:rPr>
          <w:rFonts w:ascii="Times New Roman" w:hAnsi="Times New Roman"/>
          <w:sz w:val="24"/>
        </w:rPr>
      </w:pPr>
      <w:r>
        <w:rPr>
          <w:rFonts w:ascii="Times New Roman" w:hAnsi="Times New Roman"/>
          <w:sz w:val="24"/>
        </w:rPr>
        <w:t xml:space="preserve">Требования к укомплектованности </w:t>
      </w:r>
    </w:p>
    <w:p w14:paraId="5CC2A314">
      <w:pPr>
        <w:pStyle w:val="45"/>
        <w:rPr>
          <w:rFonts w:ascii="Times New Roman" w:hAnsi="Times New Roman"/>
          <w:sz w:val="24"/>
        </w:rPr>
      </w:pPr>
      <w:r>
        <w:rPr>
          <w:rFonts w:ascii="Times New Roman" w:hAnsi="Times New Roman"/>
          <w:sz w:val="24"/>
        </w:rPr>
        <w:t>ДОУ кадрами</w:t>
      </w:r>
    </w:p>
    <w:p w14:paraId="73473C88">
      <w:pPr>
        <w:pStyle w:val="45"/>
        <w:rPr>
          <w:rFonts w:ascii="Times New Roman" w:hAnsi="Times New Roman"/>
          <w:sz w:val="24"/>
        </w:rPr>
      </w:pPr>
      <w:r>
        <w:rPr>
          <w:rFonts w:ascii="Times New Roman" w:hAnsi="Times New Roman"/>
          <w:sz w:val="24"/>
        </w:rPr>
        <w:tab/>
      </w:r>
      <w:r>
        <w:rPr>
          <w:rFonts w:ascii="Times New Roman" w:hAnsi="Times New Roman"/>
          <w:sz w:val="24"/>
        </w:rPr>
        <w:t xml:space="preserve"> ДОУ укомплектовано квалифицированными руководящими, педагогическими, административно-хозяйственными работниками и учебно-вспомогательным персоналом.</w:t>
      </w:r>
    </w:p>
    <w:p w14:paraId="785F9AFD">
      <w:pPr>
        <w:pStyle w:val="45"/>
        <w:rPr>
          <w:rFonts w:ascii="Times New Roman" w:hAnsi="Times New Roman"/>
          <w:sz w:val="24"/>
        </w:rPr>
      </w:pPr>
      <w:r>
        <w:rPr>
          <w:rFonts w:ascii="Times New Roman" w:hAnsi="Times New Roman"/>
          <w:sz w:val="24"/>
        </w:rPr>
        <w:tab/>
      </w:r>
      <w:r>
        <w:rPr>
          <w:rFonts w:ascii="Times New Roman" w:hAnsi="Times New Roman"/>
          <w:sz w:val="24"/>
        </w:rPr>
        <w:t>ДОУ самостоятельно формирует своё штатное расписание.</w:t>
      </w:r>
    </w:p>
    <w:p w14:paraId="07C774BF">
      <w:pPr>
        <w:pStyle w:val="45"/>
        <w:rPr>
          <w:rFonts w:ascii="Times New Roman" w:hAnsi="Times New Roman"/>
          <w:sz w:val="24"/>
        </w:rPr>
      </w:pPr>
      <w:r>
        <w:rPr>
          <w:rFonts w:ascii="Times New Roman" w:hAnsi="Times New Roman"/>
          <w:sz w:val="24"/>
        </w:rPr>
        <w:tab/>
      </w:r>
      <w:r>
        <w:rPr>
          <w:rFonts w:ascii="Times New Roman" w:hAnsi="Times New Roman"/>
          <w:sz w:val="24"/>
        </w:rPr>
        <w:t>Предельная наполняемость воспитанников в ДОУ определяется СанПиН:</w:t>
      </w:r>
    </w:p>
    <w:p w14:paraId="37C053CD">
      <w:pPr>
        <w:pStyle w:val="45"/>
        <w:rPr>
          <w:rFonts w:ascii="Times New Roman" w:hAnsi="Times New Roman"/>
          <w:sz w:val="24"/>
        </w:rPr>
      </w:pPr>
      <w:r>
        <w:rPr>
          <w:rFonts w:ascii="Times New Roman" w:hAnsi="Times New Roman"/>
          <w:sz w:val="24"/>
        </w:rPr>
        <w:t>Возраст  (0,2 мес-5 лет) – 29 детей;</w:t>
      </w:r>
    </w:p>
    <w:p w14:paraId="1EE7528C">
      <w:pPr>
        <w:pStyle w:val="45"/>
        <w:rPr>
          <w:rFonts w:ascii="Times New Roman" w:hAnsi="Times New Roman"/>
          <w:sz w:val="24"/>
        </w:rPr>
      </w:pPr>
      <w:r>
        <w:rPr>
          <w:rFonts w:ascii="Times New Roman" w:hAnsi="Times New Roman"/>
          <w:sz w:val="24"/>
        </w:rPr>
        <w:t>Возраст  (с 5 до 7 лет) – 32 детей;</w:t>
      </w:r>
    </w:p>
    <w:p w14:paraId="5AFF1BE5">
      <w:pPr>
        <w:pStyle w:val="45"/>
        <w:rPr>
          <w:rFonts w:ascii="Times New Roman" w:hAnsi="Times New Roman"/>
          <w:sz w:val="24"/>
        </w:rPr>
      </w:pPr>
      <w:r>
        <w:rPr>
          <w:rFonts w:ascii="Times New Roman" w:hAnsi="Times New Roman"/>
          <w:sz w:val="24"/>
        </w:rPr>
        <w:t xml:space="preserve">     Наличие в ДОУ педагогических специалистов определяется штатным расписанием, в котором:</w:t>
      </w:r>
    </w:p>
    <w:p w14:paraId="6643C75A">
      <w:pPr>
        <w:pStyle w:val="45"/>
        <w:numPr>
          <w:ilvl w:val="0"/>
          <w:numId w:val="270"/>
        </w:numPr>
        <w:rPr>
          <w:rFonts w:ascii="Times New Roman" w:hAnsi="Times New Roman"/>
          <w:sz w:val="24"/>
          <w:szCs w:val="24"/>
        </w:rPr>
      </w:pPr>
      <w:r>
        <w:rPr>
          <w:rFonts w:ascii="Times New Roman" w:hAnsi="Times New Roman"/>
          <w:sz w:val="24"/>
        </w:rPr>
        <w:t xml:space="preserve">воспитатели </w:t>
      </w:r>
    </w:p>
    <w:p w14:paraId="27697BA0">
      <w:pPr>
        <w:pStyle w:val="45"/>
        <w:numPr>
          <w:ilvl w:val="0"/>
          <w:numId w:val="270"/>
        </w:numPr>
        <w:rPr>
          <w:rFonts w:ascii="Times New Roman" w:hAnsi="Times New Roman"/>
          <w:sz w:val="24"/>
          <w:szCs w:val="24"/>
        </w:rPr>
      </w:pPr>
      <w:r>
        <w:rPr>
          <w:rFonts w:ascii="Times New Roman" w:hAnsi="Times New Roman"/>
          <w:sz w:val="24"/>
          <w:szCs w:val="24"/>
        </w:rPr>
        <w:t xml:space="preserve">музыкальный руководитель  </w:t>
      </w:r>
    </w:p>
    <w:p w14:paraId="1DF7F965">
      <w:pPr>
        <w:pStyle w:val="45"/>
        <w:numPr>
          <w:ilvl w:val="0"/>
          <w:numId w:val="270"/>
        </w:numPr>
        <w:rPr>
          <w:rFonts w:ascii="Times New Roman" w:hAnsi="Times New Roman"/>
          <w:sz w:val="24"/>
          <w:szCs w:val="24"/>
        </w:rPr>
      </w:pPr>
      <w:r>
        <w:rPr>
          <w:rFonts w:ascii="Times New Roman" w:hAnsi="Times New Roman"/>
          <w:sz w:val="24"/>
          <w:szCs w:val="24"/>
        </w:rPr>
        <w:t xml:space="preserve">педагог психолог </w:t>
      </w:r>
    </w:p>
    <w:p w14:paraId="0F7F723D">
      <w:pPr>
        <w:pStyle w:val="45"/>
        <w:numPr>
          <w:ilvl w:val="0"/>
          <w:numId w:val="270"/>
        </w:numPr>
        <w:rPr>
          <w:rFonts w:ascii="Times New Roman" w:hAnsi="Times New Roman"/>
          <w:sz w:val="24"/>
          <w:szCs w:val="24"/>
        </w:rPr>
      </w:pPr>
      <w:r>
        <w:rPr>
          <w:rFonts w:ascii="Times New Roman" w:hAnsi="Times New Roman"/>
          <w:sz w:val="24"/>
          <w:szCs w:val="24"/>
        </w:rPr>
        <w:t xml:space="preserve">инструктор по физической культуре </w:t>
      </w:r>
    </w:p>
    <w:p w14:paraId="45206FB4">
      <w:pPr>
        <w:pStyle w:val="45"/>
        <w:numPr>
          <w:ilvl w:val="0"/>
          <w:numId w:val="270"/>
        </w:numPr>
        <w:rPr>
          <w:rFonts w:ascii="Times New Roman" w:hAnsi="Times New Roman"/>
          <w:sz w:val="24"/>
          <w:szCs w:val="24"/>
        </w:rPr>
      </w:pPr>
      <w:r>
        <w:rPr>
          <w:rFonts w:ascii="Times New Roman" w:hAnsi="Times New Roman"/>
          <w:sz w:val="24"/>
          <w:szCs w:val="24"/>
        </w:rPr>
        <w:t>старший воспитатель</w:t>
      </w:r>
    </w:p>
    <w:p w14:paraId="70D3F0D9">
      <w:pPr>
        <w:pStyle w:val="45"/>
        <w:ind w:left="720"/>
        <w:rPr>
          <w:rFonts w:ascii="Times New Roman" w:hAnsi="Times New Roman"/>
          <w:sz w:val="24"/>
          <w:szCs w:val="24"/>
        </w:rPr>
      </w:pPr>
      <w:r>
        <w:rPr>
          <w:rFonts w:ascii="Times New Roman" w:hAnsi="Times New Roman"/>
          <w:sz w:val="24"/>
          <w:szCs w:val="24"/>
        </w:rPr>
        <w:t>Требования к квалификации управленческих и педагогических кадров</w:t>
      </w:r>
    </w:p>
    <w:p w14:paraId="5A9F323C">
      <w:pPr>
        <w:pStyle w:val="45"/>
        <w:rPr>
          <w:rFonts w:ascii="Times New Roman" w:hAnsi="Times New Roman"/>
          <w:sz w:val="24"/>
          <w:szCs w:val="24"/>
        </w:rPr>
      </w:pPr>
      <w:r>
        <w:rPr>
          <w:rFonts w:ascii="Times New Roman" w:hAnsi="Times New Roman"/>
          <w:sz w:val="24"/>
          <w:szCs w:val="24"/>
        </w:rPr>
        <w:t xml:space="preserve">  Реализация ООП  ДО обеспечивается педагогическими работниками, квалификационные характеристики которых установлены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утверждённом приказом Министерства здравоохранения и социального развития Российской Федерации от 26 августа 2010 г., №761н (зарегистрирован Министерством юстиции Российской Федерации 6 октября 2010 г., регистрационный № 18638), с изменениями, внесёнными приказом Министерства образования и науки Российской Федерации «Об утверждении федерального государственного образовательного стандарта дошкольного образования» от 17 октября 2013 г., № 1155 (зарегистрирован Министерством юстиции Российской Федерации 14 ноября 2013 г., регистрационный № 30384).</w:t>
      </w:r>
    </w:p>
    <w:p w14:paraId="09816BF5">
      <w:pPr>
        <w:pStyle w:val="45"/>
        <w:rPr>
          <w:rFonts w:ascii="Times New Roman" w:hAnsi="Times New Roman"/>
          <w:sz w:val="24"/>
          <w:szCs w:val="24"/>
        </w:rPr>
      </w:pPr>
      <w:r>
        <w:rPr>
          <w:rFonts w:ascii="Times New Roman" w:hAnsi="Times New Roman"/>
          <w:sz w:val="24"/>
          <w:szCs w:val="24"/>
        </w:rPr>
        <w:t xml:space="preserve"> 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(Федеральный закон от 29.12.2012 г. № 273-ФЗ «Об образовании в Российской Федерации», глава 5, статья 46).</w:t>
      </w:r>
    </w:p>
    <w:p w14:paraId="62A1BDDF">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организации образовательной деятельности (Федеральный закон от 29.12.2012 г. № 273-ФЗ «Об образовании в Российской Федерации», ст. 2, п. 21.).</w:t>
      </w:r>
    </w:p>
    <w:p w14:paraId="37CCBE12">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Уровень квалификации руководящих и педагогических работников ДОУ для каждой занимаемой должности соответствует квалификационным характеристикам по соответствующей должности и квалификационной категории. </w:t>
      </w:r>
    </w:p>
    <w:p w14:paraId="5D74912C">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определены должности руководителя (заведующий), а также перечень должностей педагогических работников и квалификационные требования к ним.</w:t>
      </w:r>
    </w:p>
    <w:p w14:paraId="78E4A233">
      <w:pPr>
        <w:pStyle w:val="45"/>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Заведующий в ДОУ:</w:t>
      </w:r>
      <w:r>
        <w:rPr>
          <w:rFonts w:ascii="Times New Roman" w:hAnsi="Times New Roman"/>
          <w:sz w:val="24"/>
          <w:szCs w:val="24"/>
        </w:rPr>
        <w:t xml:space="preserve"> 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 </w:t>
      </w:r>
    </w:p>
    <w:p w14:paraId="05A5BEF9">
      <w:pPr>
        <w:pStyle w:val="45"/>
        <w:rPr>
          <w:rFonts w:ascii="Times New Roman" w:hAnsi="Times New Roman"/>
          <w:sz w:val="24"/>
          <w:szCs w:val="24"/>
        </w:rPr>
      </w:pPr>
      <w:r>
        <w:rPr>
          <w:rFonts w:ascii="Times New Roman" w:hAnsi="Times New Roman"/>
          <w:sz w:val="24"/>
          <w:szCs w:val="24"/>
        </w:rPr>
        <w:tab/>
      </w:r>
      <w:r>
        <w:rPr>
          <w:rFonts w:ascii="Times New Roman" w:hAnsi="Times New Roman"/>
          <w:b/>
          <w:sz w:val="24"/>
          <w:szCs w:val="24"/>
        </w:rPr>
        <w:t xml:space="preserve"> Педагог-психолог:</w:t>
      </w:r>
      <w:r>
        <w:rPr>
          <w:rFonts w:ascii="Times New Roman" w:hAnsi="Times New Roman"/>
          <w:sz w:val="24"/>
          <w:szCs w:val="24"/>
        </w:rPr>
        <w:t xml:space="preserve"> высшее или среднее профессиональное образование по направлению подготовки «Педагогика и психология» без предъявления требований к стажу работы либо высшее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14:paraId="3FCA22AB">
      <w:pPr>
        <w:pStyle w:val="45"/>
        <w:rPr>
          <w:rFonts w:ascii="Times New Roman" w:hAnsi="Times New Roman"/>
          <w:sz w:val="24"/>
          <w:szCs w:val="24"/>
        </w:rPr>
      </w:pPr>
      <w:r>
        <w:rPr>
          <w:rFonts w:ascii="Times New Roman" w:hAnsi="Times New Roman"/>
          <w:sz w:val="24"/>
          <w:szCs w:val="24"/>
        </w:rPr>
        <w:t xml:space="preserve">Воспитатель: высшее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и дополнительное профессиональное образование по направлению подготовки «Образование и педагогика» без предъявления требований к стажу работы. </w:t>
      </w:r>
    </w:p>
    <w:p w14:paraId="70F99CF2">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w:t>
      </w:r>
      <w:r>
        <w:rPr>
          <w:rFonts w:ascii="Times New Roman" w:hAnsi="Times New Roman"/>
          <w:b/>
          <w:sz w:val="24"/>
          <w:szCs w:val="24"/>
        </w:rPr>
        <w:t>Старший воспитатель:</w:t>
      </w:r>
      <w:r>
        <w:rPr>
          <w:rFonts w:ascii="Times New Roman" w:hAnsi="Times New Roman"/>
          <w:sz w:val="24"/>
          <w:szCs w:val="24"/>
        </w:rPr>
        <w:t xml:space="preserve"> высшее профессиональное образование по направлению подготовки «Образование и педагогика» и стаж работы в должности воспитателя не менее 2 лет.</w:t>
      </w:r>
    </w:p>
    <w:p w14:paraId="61DB28DE">
      <w:pPr>
        <w:pStyle w:val="45"/>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w:t>
      </w:r>
      <w:r>
        <w:rPr>
          <w:rFonts w:ascii="Times New Roman" w:hAnsi="Times New Roman"/>
          <w:b/>
          <w:sz w:val="24"/>
          <w:szCs w:val="24"/>
        </w:rPr>
        <w:t>Музыкальный руководитель:</w:t>
      </w:r>
      <w:r>
        <w:rPr>
          <w:rFonts w:ascii="Times New Roman" w:hAnsi="Times New Roman"/>
          <w:sz w:val="24"/>
          <w:szCs w:val="24"/>
        </w:rPr>
        <w:t xml:space="preserve"> высшее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 </w:t>
      </w:r>
    </w:p>
    <w:p w14:paraId="06C406AB">
      <w:pPr>
        <w:pStyle w:val="45"/>
        <w:rPr>
          <w:rFonts w:ascii="Times New Roman" w:hAnsi="Times New Roman"/>
          <w:sz w:val="24"/>
        </w:rPr>
      </w:pPr>
      <w:r>
        <w:rPr>
          <w:rFonts w:ascii="Times New Roman" w:hAnsi="Times New Roman"/>
          <w:sz w:val="24"/>
        </w:rPr>
        <w:t xml:space="preserve">Инструктор по физической культуре: высшее или среднее профессиональное образование в области физкультуры и спорта либо высшее или среднее профессиональное образование и дополнительное профессиональное образование в области физкультуры и спорта, доврачебной помощи без предъявления требований к стажу работы. </w:t>
      </w:r>
    </w:p>
    <w:p w14:paraId="00419F6F">
      <w:pPr>
        <w:pStyle w:val="45"/>
        <w:rPr>
          <w:rFonts w:ascii="Times New Roman" w:hAnsi="Times New Roman"/>
          <w:sz w:val="24"/>
        </w:rPr>
      </w:pPr>
    </w:p>
    <w:p w14:paraId="2200EDDC">
      <w:pPr>
        <w:pStyle w:val="45"/>
        <w:rPr>
          <w:rFonts w:ascii="Times New Roman" w:hAnsi="Times New Roman"/>
          <w:b/>
          <w:sz w:val="24"/>
        </w:rPr>
      </w:pPr>
      <w:r>
        <w:rPr>
          <w:rFonts w:ascii="Times New Roman" w:hAnsi="Times New Roman"/>
          <w:b/>
          <w:sz w:val="24"/>
        </w:rPr>
        <w:t>Профессиональные обязанности педагогов ДОУ</w:t>
      </w:r>
    </w:p>
    <w:p w14:paraId="7E363A2D">
      <w:pPr>
        <w:pStyle w:val="45"/>
        <w:rPr>
          <w:rFonts w:ascii="Times New Roman" w:hAnsi="Times New Roman"/>
          <w:sz w:val="24"/>
        </w:rPr>
      </w:pPr>
      <w:r>
        <w:rPr>
          <w:rFonts w:ascii="Times New Roman" w:hAnsi="Times New Roman"/>
          <w:sz w:val="24"/>
        </w:rPr>
        <w:t xml:space="preserve">  В соответствии с Федеральным законом от 29.12.2012 г. № 273-ФЗ </w:t>
      </w:r>
    </w:p>
    <w:p w14:paraId="1E842F4A">
      <w:pPr>
        <w:pStyle w:val="45"/>
        <w:rPr>
          <w:rFonts w:ascii="Times New Roman" w:hAnsi="Times New Roman"/>
          <w:sz w:val="24"/>
        </w:rPr>
      </w:pPr>
      <w:r>
        <w:rPr>
          <w:rFonts w:ascii="Times New Roman" w:hAnsi="Times New Roman"/>
          <w:sz w:val="24"/>
        </w:rPr>
        <w:t xml:space="preserve">«Об образовании в Российской Федерации», глава 5, статья 48, </w:t>
      </w:r>
    </w:p>
    <w:p w14:paraId="039F162F">
      <w:pPr>
        <w:pStyle w:val="45"/>
        <w:rPr>
          <w:rFonts w:ascii="Times New Roman" w:hAnsi="Times New Roman"/>
          <w:sz w:val="24"/>
        </w:rPr>
      </w:pPr>
      <w:r>
        <w:rPr>
          <w:rFonts w:ascii="Times New Roman" w:hAnsi="Times New Roman"/>
          <w:sz w:val="24"/>
        </w:rPr>
        <w:t>педагогические работники Организации обязаны:</w:t>
      </w:r>
    </w:p>
    <w:p w14:paraId="4BF2E30A">
      <w:pPr>
        <w:pStyle w:val="45"/>
        <w:rPr>
          <w:rFonts w:ascii="Times New Roman" w:hAnsi="Times New Roman"/>
          <w:sz w:val="24"/>
        </w:rPr>
      </w:pPr>
      <w:r>
        <w:rPr>
          <w:rFonts w:ascii="Times New Roman" w:hAnsi="Times New Roman"/>
          <w:sz w:val="24"/>
        </w:rPr>
        <w:t>осуществлять свою деятельность на высоком профессиональном уровне, обеспечивать в полном объеме реализацию Программа;</w:t>
      </w:r>
    </w:p>
    <w:p w14:paraId="0136516B">
      <w:pPr>
        <w:pStyle w:val="45"/>
        <w:rPr>
          <w:rFonts w:ascii="Times New Roman" w:hAnsi="Times New Roman"/>
          <w:sz w:val="24"/>
        </w:rPr>
      </w:pPr>
      <w:r>
        <w:rPr>
          <w:rFonts w:ascii="Times New Roman" w:hAnsi="Times New Roman"/>
          <w:sz w:val="24"/>
        </w:rPr>
        <w:t>соблюдать правовые, нравственные и эстетические нормы, следовать требованиям профессиональной этики;</w:t>
      </w:r>
    </w:p>
    <w:p w14:paraId="41E5AD82">
      <w:pPr>
        <w:pStyle w:val="45"/>
        <w:rPr>
          <w:rFonts w:ascii="Times New Roman" w:hAnsi="Times New Roman"/>
          <w:sz w:val="24"/>
        </w:rPr>
      </w:pPr>
      <w:r>
        <w:rPr>
          <w:rFonts w:ascii="Times New Roman" w:hAnsi="Times New Roman"/>
          <w:sz w:val="24"/>
        </w:rPr>
        <w:t>уважать честь и достоинство воспитанников и других участников образовательных отношений;</w:t>
      </w:r>
    </w:p>
    <w:p w14:paraId="44B48FA0">
      <w:pPr>
        <w:pStyle w:val="45"/>
        <w:rPr>
          <w:rFonts w:ascii="Times New Roman" w:hAnsi="Times New Roman"/>
          <w:sz w:val="24"/>
        </w:rPr>
      </w:pPr>
      <w:r>
        <w:rPr>
          <w:rFonts w:ascii="Times New Roman" w:hAnsi="Times New Roman"/>
          <w:sz w:val="24"/>
        </w:rPr>
        <w:t>развивать у воспитанников познавательную активность, самостоятельность, инициативу, творческие способности;</w:t>
      </w:r>
    </w:p>
    <w:p w14:paraId="37CC2BD3">
      <w:pPr>
        <w:pStyle w:val="45"/>
        <w:rPr>
          <w:rFonts w:ascii="Times New Roman" w:hAnsi="Times New Roman"/>
          <w:sz w:val="24"/>
        </w:rPr>
      </w:pPr>
      <w:r>
        <w:rPr>
          <w:rFonts w:ascii="Times New Roman" w:hAnsi="Times New Roman"/>
          <w:sz w:val="24"/>
        </w:rPr>
        <w:t>формировать гражданскую позицию, способность к труду и жизни в условиях современного мира, формировать культуру здорового и безопасного образа жизни;</w:t>
      </w:r>
    </w:p>
    <w:p w14:paraId="080EA083">
      <w:pPr>
        <w:pStyle w:val="45"/>
        <w:rPr>
          <w:rFonts w:ascii="Times New Roman" w:hAnsi="Times New Roman"/>
          <w:sz w:val="24"/>
        </w:rPr>
      </w:pPr>
      <w:r>
        <w:rPr>
          <w:rFonts w:ascii="Times New Roman" w:hAnsi="Times New Roman"/>
          <w:sz w:val="24"/>
        </w:rPr>
        <w:t>применять педагогически обоснованные и обеспечивающие высокое качество образования формы, методы и технологии образования;</w:t>
      </w:r>
    </w:p>
    <w:p w14:paraId="05269E91">
      <w:pPr>
        <w:pStyle w:val="45"/>
        <w:rPr>
          <w:rFonts w:ascii="Times New Roman" w:hAnsi="Times New Roman"/>
          <w:sz w:val="24"/>
        </w:rPr>
      </w:pPr>
      <w:r>
        <w:rPr>
          <w:rFonts w:ascii="Times New Roman" w:hAnsi="Times New Roman"/>
          <w:sz w:val="24"/>
        </w:rPr>
        <w:t>учитывать особенности психофизического развития детей и состояние их здоровья, взаимодействовать при необходимости с медицинскими организациями.</w:t>
      </w:r>
    </w:p>
    <w:p w14:paraId="32B3DA2F">
      <w:pPr>
        <w:pStyle w:val="45"/>
        <w:rPr>
          <w:rFonts w:ascii="Times New Roman" w:hAnsi="Times New Roman"/>
          <w:sz w:val="24"/>
        </w:rPr>
      </w:pPr>
      <w:r>
        <w:rPr>
          <w:rFonts w:ascii="Times New Roman" w:hAnsi="Times New Roman"/>
          <w:sz w:val="24"/>
        </w:rPr>
        <w:t>В ДОУ разработаны должностные инструкции по каждой категорий педагогических работников. Деятельность педагогических работников в ДОУ должна исключать перегрузки, влияющие на надлежащее исполнение ими их профессиональных обязанностей, тем самым снижающие необходимое индивидуальное внимание к воспитанникам и способные негативно отразиться на благополучии и развитии детей.</w:t>
      </w:r>
    </w:p>
    <w:p w14:paraId="11E15CBC">
      <w:pPr>
        <w:pStyle w:val="45"/>
        <w:rPr>
          <w:rFonts w:ascii="Times New Roman" w:hAnsi="Times New Roman"/>
          <w:sz w:val="24"/>
        </w:rPr>
      </w:pPr>
      <w:r>
        <w:rPr>
          <w:rFonts w:ascii="Times New Roman" w:hAnsi="Times New Roman"/>
          <w:sz w:val="24"/>
        </w:rPr>
        <w:tab/>
      </w:r>
      <w:r>
        <w:rPr>
          <w:rFonts w:ascii="Times New Roman" w:hAnsi="Times New Roman"/>
          <w:sz w:val="24"/>
        </w:rPr>
        <w:t>Необходимым условием качественной реализации Программа является ее непрерывное сопровождение педагогическими и учебно- вспомогательными работниками в течение всего времени её реализации в ДОУ.</w:t>
      </w:r>
    </w:p>
    <w:p w14:paraId="3441B114">
      <w:pPr>
        <w:pStyle w:val="45"/>
        <w:rPr>
          <w:rFonts w:ascii="Times New Roman" w:hAnsi="Times New Roman"/>
          <w:sz w:val="24"/>
        </w:rPr>
      </w:pPr>
      <w:r>
        <w:rPr>
          <w:rFonts w:ascii="Times New Roman" w:hAnsi="Times New Roman"/>
          <w:sz w:val="24"/>
        </w:rPr>
        <w:t>Педагогические работники, реализующие Программу, обладают основными, обозначенными в ФГОС ДО компетенций, необходимыми для обеспечения развития детей.</w:t>
      </w:r>
    </w:p>
    <w:p w14:paraId="0EF61E34">
      <w:pPr>
        <w:pStyle w:val="45"/>
        <w:rPr>
          <w:rFonts w:ascii="Times New Roman" w:hAnsi="Times New Roman"/>
          <w:sz w:val="24"/>
        </w:rPr>
      </w:pPr>
      <w:r>
        <w:rPr>
          <w:rFonts w:ascii="Times New Roman" w:hAnsi="Times New Roman"/>
          <w:sz w:val="24"/>
        </w:rPr>
        <w:t>Одним из важных факторов повышения квалификации педагогов является их профессиональный рост.</w:t>
      </w:r>
    </w:p>
    <w:p w14:paraId="29922D58">
      <w:pPr>
        <w:pStyle w:val="45"/>
        <w:rPr>
          <w:rFonts w:ascii="Times New Roman" w:hAnsi="Times New Roman"/>
          <w:b/>
          <w:sz w:val="24"/>
        </w:rPr>
      </w:pPr>
      <w:r>
        <w:rPr>
          <w:rFonts w:ascii="Times New Roman" w:hAnsi="Times New Roman"/>
          <w:sz w:val="24"/>
        </w:rPr>
        <w:tab/>
      </w:r>
      <w:r>
        <w:rPr>
          <w:rFonts w:ascii="Times New Roman" w:hAnsi="Times New Roman"/>
          <w:sz w:val="24"/>
        </w:rPr>
        <w:t xml:space="preserve">   </w:t>
      </w:r>
      <w:r>
        <w:rPr>
          <w:rFonts w:ascii="Times New Roman" w:hAnsi="Times New Roman"/>
          <w:b/>
          <w:sz w:val="24"/>
        </w:rPr>
        <w:t>Педагогические работники ДОУ:</w:t>
      </w:r>
    </w:p>
    <w:p w14:paraId="3E764157">
      <w:pPr>
        <w:pStyle w:val="45"/>
        <w:rPr>
          <w:rFonts w:ascii="Times New Roman" w:hAnsi="Times New Roman"/>
          <w:sz w:val="24"/>
        </w:rPr>
      </w:pPr>
      <w:r>
        <w:rPr>
          <w:rFonts w:ascii="Times New Roman" w:hAnsi="Times New Roman"/>
          <w:sz w:val="24"/>
        </w:rPr>
        <w:t>систематически повышают свой профессиональный уровень на курсах повышения квалификации;</w:t>
      </w:r>
    </w:p>
    <w:p w14:paraId="1F947AD0">
      <w:pPr>
        <w:pStyle w:val="45"/>
        <w:rPr>
          <w:rFonts w:ascii="Times New Roman" w:hAnsi="Times New Roman"/>
          <w:sz w:val="24"/>
        </w:rPr>
      </w:pPr>
      <w:r>
        <w:rPr>
          <w:rFonts w:ascii="Times New Roman" w:hAnsi="Times New Roman"/>
          <w:sz w:val="24"/>
        </w:rPr>
        <w:t>проходят аттестацию на соответствие занимаемой должности в порядке, установленном законодательством об образовании (Федеральный закон от 29.12.2012 г. № 273-ФЗ «Об образовании в Российской Федерации», глава 5, статья 49.</w:t>
      </w:r>
    </w:p>
    <w:p w14:paraId="4DEDF67E">
      <w:pPr>
        <w:pStyle w:val="45"/>
        <w:rPr>
          <w:rFonts w:ascii="Times New Roman" w:hAnsi="Times New Roman"/>
          <w:b/>
          <w:sz w:val="24"/>
          <w:szCs w:val="24"/>
        </w:rPr>
      </w:pPr>
      <w:r>
        <w:rPr>
          <w:rFonts w:ascii="Times New Roman" w:hAnsi="Times New Roman"/>
          <w:b/>
          <w:sz w:val="24"/>
          <w:szCs w:val="24"/>
        </w:rPr>
        <w:t>Аттестация педагогов.</w:t>
      </w:r>
    </w:p>
    <w:p w14:paraId="7A00CE4D">
      <w:pPr>
        <w:pStyle w:val="45"/>
        <w:rPr>
          <w:rFonts w:ascii="Times New Roman" w:hAnsi="Times New Roman"/>
          <w:sz w:val="24"/>
          <w:szCs w:val="24"/>
        </w:rPr>
      </w:pPr>
      <w:r>
        <w:rPr>
          <w:rFonts w:ascii="Times New Roman" w:hAnsi="Times New Roman"/>
          <w:sz w:val="24"/>
          <w:szCs w:val="24"/>
        </w:rPr>
        <w:t xml:space="preserve">Аттестация педагогов ДОУ проводится в целях подтверждения соответствия педагогических работников занимаемым ими должностям и по желанию педагогических работников в целях установления квалификационной категории. Проведение аттестации педагогических работников на соответствие занимаемым ими должностям осуществляется один раз в 5 лет на основе оценки их профессиональной деятельности аттестационной комиссией ДОУ. </w:t>
      </w:r>
    </w:p>
    <w:p w14:paraId="03FFEC2E">
      <w:pPr>
        <w:pStyle w:val="45"/>
        <w:rPr>
          <w:rFonts w:ascii="Times New Roman" w:hAnsi="Times New Roman"/>
          <w:b/>
          <w:color w:val="FF0000"/>
          <w:sz w:val="24"/>
          <w:szCs w:val="24"/>
        </w:rPr>
      </w:pPr>
      <w:r>
        <w:rPr>
          <w:rFonts w:ascii="Times New Roman" w:hAnsi="Times New Roman"/>
          <w:sz w:val="24"/>
          <w:szCs w:val="24"/>
        </w:rPr>
        <w:t>В ДОУ составлен график своевременного прохождения аттестации для всех педагогических работников</w:t>
      </w:r>
      <w:r>
        <w:rPr>
          <w:rFonts w:ascii="Times New Roman" w:hAnsi="Times New Roman"/>
          <w:b/>
          <w:color w:val="FF0000"/>
          <w:sz w:val="24"/>
          <w:szCs w:val="24"/>
        </w:rPr>
        <w:t xml:space="preserve"> </w:t>
      </w:r>
    </w:p>
    <w:p w14:paraId="57D90AF5">
      <w:pPr>
        <w:pStyle w:val="45"/>
        <w:jc w:val="center"/>
        <w:rPr>
          <w:rFonts w:ascii="Times New Roman" w:hAnsi="Times New Roman"/>
          <w:b/>
          <w:sz w:val="28"/>
          <w:szCs w:val="24"/>
        </w:rPr>
      </w:pPr>
      <w:r>
        <w:rPr>
          <w:rFonts w:ascii="Times New Roman" w:hAnsi="Times New Roman"/>
          <w:b/>
          <w:sz w:val="28"/>
          <w:szCs w:val="24"/>
        </w:rPr>
        <w:t>3.8 Методическое обеспечение реализации Программы</w:t>
      </w:r>
    </w:p>
    <w:p w14:paraId="559294C2">
      <w:pPr>
        <w:pStyle w:val="45"/>
        <w:rPr>
          <w:rFonts w:ascii="Times New Roman" w:hAnsi="Times New Roman"/>
          <w:sz w:val="24"/>
          <w:szCs w:val="24"/>
        </w:rPr>
      </w:pPr>
    </w:p>
    <w:p w14:paraId="2EDB429E">
      <w:pPr>
        <w:pStyle w:val="45"/>
        <w:rPr>
          <w:rFonts w:ascii="Times New Roman" w:hAnsi="Times New Roman"/>
          <w:sz w:val="24"/>
          <w:szCs w:val="24"/>
        </w:rPr>
      </w:pPr>
      <w:r>
        <w:rPr>
          <w:rFonts w:ascii="Times New Roman" w:hAnsi="Times New Roman"/>
          <w:sz w:val="24"/>
          <w:szCs w:val="24"/>
        </w:rPr>
        <w:t xml:space="preserve"> «От рождения до школы инновационная программа дошкольного образования» под ред.Н.Е.Вераксы, Т.С.Комаровой, Э.М.Дорофеевой 2019г.</w:t>
      </w:r>
    </w:p>
    <w:p w14:paraId="5E90ADF8">
      <w:pPr>
        <w:pStyle w:val="45"/>
        <w:rPr>
          <w:rFonts w:ascii="Times New Roman" w:hAnsi="Times New Roman"/>
          <w:sz w:val="24"/>
          <w:szCs w:val="24"/>
        </w:rPr>
      </w:pPr>
      <w:r>
        <w:rPr>
          <w:rFonts w:ascii="Times New Roman" w:hAnsi="Times New Roman"/>
          <w:sz w:val="24"/>
          <w:szCs w:val="24"/>
        </w:rPr>
        <w:t>«От рождения до школы примерная общеобразовательная программа дошкольного образования» под ред.Н.Е.Вераксы, Т.С.Комаровой, М.А.Васильевой  2014г.</w:t>
      </w:r>
    </w:p>
    <w:p w14:paraId="133BF76C">
      <w:pPr>
        <w:pStyle w:val="45"/>
        <w:rPr>
          <w:rFonts w:ascii="Times New Roman" w:hAnsi="Times New Roman"/>
          <w:sz w:val="24"/>
          <w:szCs w:val="24"/>
        </w:rPr>
      </w:pPr>
      <w:r>
        <w:rPr>
          <w:rFonts w:ascii="Times New Roman" w:hAnsi="Times New Roman"/>
          <w:sz w:val="24"/>
          <w:szCs w:val="24"/>
        </w:rPr>
        <w:t>Сингер Э., Хаан Д. Играть, удивляться, узнавать.</w:t>
      </w:r>
    </w:p>
    <w:p w14:paraId="4472C01F">
      <w:pPr>
        <w:pStyle w:val="45"/>
        <w:rPr>
          <w:rFonts w:ascii="Times New Roman" w:hAnsi="Times New Roman"/>
          <w:sz w:val="24"/>
          <w:szCs w:val="24"/>
        </w:rPr>
      </w:pPr>
      <w:r>
        <w:rPr>
          <w:rFonts w:ascii="Times New Roman" w:hAnsi="Times New Roman"/>
          <w:sz w:val="24"/>
          <w:szCs w:val="24"/>
        </w:rPr>
        <w:t>Кингстон Д., Мелхиш Э., Сирадж И. Обеспечение устойчивого совместного мышления и эмоционального благополучия детей от 2 до 5 лет.</w:t>
      </w:r>
    </w:p>
    <w:p w14:paraId="0CF6163C">
      <w:pPr>
        <w:pStyle w:val="45"/>
        <w:rPr>
          <w:rFonts w:ascii="Times New Roman" w:hAnsi="Times New Roman"/>
          <w:sz w:val="24"/>
          <w:szCs w:val="24"/>
        </w:rPr>
      </w:pPr>
      <w:r>
        <w:rPr>
          <w:rFonts w:ascii="Times New Roman" w:hAnsi="Times New Roman"/>
          <w:sz w:val="24"/>
          <w:szCs w:val="24"/>
        </w:rPr>
        <w:t>Титце В. и др. Оценка и развитие качества дошкольного образования.</w:t>
      </w:r>
    </w:p>
    <w:p w14:paraId="399EA2B4">
      <w:pPr>
        <w:pStyle w:val="45"/>
        <w:rPr>
          <w:rFonts w:ascii="Times New Roman" w:hAnsi="Times New Roman"/>
          <w:sz w:val="24"/>
          <w:szCs w:val="24"/>
        </w:rPr>
      </w:pPr>
      <w:r>
        <w:rPr>
          <w:rFonts w:ascii="Times New Roman" w:hAnsi="Times New Roman"/>
          <w:sz w:val="24"/>
          <w:szCs w:val="24"/>
        </w:rPr>
        <w:t>Краер Д. Программа основанная на ECERS. Тема недели: наш детский сад (3–5).</w:t>
      </w:r>
    </w:p>
    <w:p w14:paraId="70F91CC9">
      <w:pPr>
        <w:pStyle w:val="45"/>
        <w:rPr>
          <w:rFonts w:ascii="Times New Roman" w:hAnsi="Times New Roman"/>
          <w:sz w:val="24"/>
          <w:szCs w:val="24"/>
        </w:rPr>
      </w:pPr>
      <w:r>
        <w:rPr>
          <w:rFonts w:ascii="Times New Roman" w:hAnsi="Times New Roman"/>
          <w:sz w:val="24"/>
          <w:szCs w:val="24"/>
        </w:rPr>
        <w:t>Краер Д. Программа, основанная на ECERS. Методические рекомендации (3–5 лет).</w:t>
      </w:r>
    </w:p>
    <w:p w14:paraId="300D2AA6">
      <w:pPr>
        <w:pStyle w:val="45"/>
        <w:rPr>
          <w:rFonts w:ascii="Times New Roman" w:hAnsi="Times New Roman"/>
          <w:sz w:val="24"/>
          <w:szCs w:val="24"/>
        </w:rPr>
      </w:pPr>
      <w:r>
        <w:rPr>
          <w:rFonts w:ascii="Times New Roman" w:hAnsi="Times New Roman"/>
          <w:sz w:val="24"/>
          <w:szCs w:val="24"/>
        </w:rPr>
        <w:t>Веракса А. Н. Развитие саморегуляции у дошкольников.</w:t>
      </w:r>
    </w:p>
    <w:p w14:paraId="0C8434EC">
      <w:pPr>
        <w:pStyle w:val="45"/>
        <w:rPr>
          <w:rFonts w:ascii="Times New Roman" w:hAnsi="Times New Roman"/>
          <w:sz w:val="24"/>
          <w:szCs w:val="24"/>
        </w:rPr>
      </w:pPr>
      <w:r>
        <w:rPr>
          <w:rFonts w:ascii="Times New Roman" w:hAnsi="Times New Roman"/>
          <w:sz w:val="24"/>
          <w:szCs w:val="24"/>
        </w:rPr>
        <w:t>Шиян О. А. и др. Современный детский сад. Каким он должен быть.</w:t>
      </w:r>
    </w:p>
    <w:p w14:paraId="31CCF668">
      <w:pPr>
        <w:pStyle w:val="45"/>
        <w:rPr>
          <w:rFonts w:ascii="Times New Roman" w:hAnsi="Times New Roman"/>
          <w:sz w:val="24"/>
          <w:szCs w:val="24"/>
        </w:rPr>
      </w:pPr>
      <w:r>
        <w:rPr>
          <w:rFonts w:ascii="Times New Roman" w:hAnsi="Times New Roman"/>
          <w:sz w:val="24"/>
          <w:szCs w:val="24"/>
        </w:rPr>
        <w:t>Борисова М. М. Малоподвижные игры и игровые упражнения: Для занятий с детьми 3–7 лет.</w:t>
      </w:r>
    </w:p>
    <w:p w14:paraId="733450C4">
      <w:pPr>
        <w:pStyle w:val="45"/>
        <w:rPr>
          <w:rFonts w:ascii="Times New Roman" w:hAnsi="Times New Roman"/>
          <w:sz w:val="24"/>
          <w:szCs w:val="24"/>
        </w:rPr>
      </w:pPr>
      <w:r>
        <w:rPr>
          <w:rFonts w:ascii="Times New Roman" w:hAnsi="Times New Roman"/>
          <w:sz w:val="24"/>
          <w:szCs w:val="24"/>
        </w:rPr>
        <w:t>Пензулаева Л. И. Оздоровительная гимнастика: комплексы упражнений для детей 3–4 лет.</w:t>
      </w:r>
    </w:p>
    <w:p w14:paraId="28D59115">
      <w:pPr>
        <w:pStyle w:val="45"/>
        <w:rPr>
          <w:rFonts w:ascii="Times New Roman" w:hAnsi="Times New Roman"/>
          <w:sz w:val="24"/>
          <w:szCs w:val="24"/>
        </w:rPr>
      </w:pPr>
      <w:r>
        <w:rPr>
          <w:rFonts w:ascii="Times New Roman" w:hAnsi="Times New Roman"/>
          <w:sz w:val="24"/>
          <w:szCs w:val="24"/>
        </w:rPr>
        <w:t>Пензулаева Л. И. Оздоровительная гимнастика: комплексы упражнений для детей 4–5 лет.</w:t>
      </w:r>
    </w:p>
    <w:p w14:paraId="1E357F30">
      <w:pPr>
        <w:pStyle w:val="45"/>
        <w:rPr>
          <w:rFonts w:ascii="Times New Roman" w:hAnsi="Times New Roman"/>
          <w:sz w:val="24"/>
          <w:szCs w:val="24"/>
        </w:rPr>
      </w:pPr>
      <w:r>
        <w:rPr>
          <w:rFonts w:ascii="Times New Roman" w:hAnsi="Times New Roman"/>
          <w:sz w:val="24"/>
          <w:szCs w:val="24"/>
        </w:rPr>
        <w:t>Пензулаева Л. И. Оздоровительная гимнастика: комплексы упражнений для детей 5–6 лет.</w:t>
      </w:r>
    </w:p>
    <w:p w14:paraId="69F6C988">
      <w:pPr>
        <w:pStyle w:val="45"/>
        <w:rPr>
          <w:rFonts w:ascii="Times New Roman" w:hAnsi="Times New Roman"/>
          <w:sz w:val="24"/>
          <w:szCs w:val="24"/>
        </w:rPr>
      </w:pPr>
      <w:r>
        <w:rPr>
          <w:rFonts w:ascii="Times New Roman" w:hAnsi="Times New Roman"/>
          <w:sz w:val="24"/>
          <w:szCs w:val="24"/>
        </w:rPr>
        <w:t>Пензулаева Л. И. Оздоровительная гимнастика: комплексы упражнений для детей 6–7 лет.</w:t>
      </w:r>
    </w:p>
    <w:p w14:paraId="078E81D2">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Методические пособия</w:t>
      </w:r>
    </w:p>
    <w:p w14:paraId="52C0455D">
      <w:pPr>
        <w:pStyle w:val="45"/>
        <w:rPr>
          <w:rFonts w:ascii="Times New Roman" w:hAnsi="Times New Roman"/>
          <w:sz w:val="24"/>
          <w:szCs w:val="24"/>
        </w:rPr>
      </w:pPr>
      <w:r>
        <w:rPr>
          <w:rFonts w:ascii="Times New Roman" w:hAnsi="Times New Roman"/>
          <w:sz w:val="24"/>
          <w:szCs w:val="24"/>
        </w:rPr>
        <w:t>Архипова Е. Ф. Ранняя диагностика и коррекция проблем развития. Первый год жизни ребенка.</w:t>
      </w:r>
    </w:p>
    <w:p w14:paraId="378AD7A8">
      <w:pPr>
        <w:pStyle w:val="45"/>
        <w:rPr>
          <w:rFonts w:ascii="Times New Roman" w:hAnsi="Times New Roman"/>
          <w:sz w:val="24"/>
          <w:szCs w:val="24"/>
        </w:rPr>
      </w:pPr>
      <w:r>
        <w:rPr>
          <w:rFonts w:ascii="Times New Roman" w:hAnsi="Times New Roman"/>
          <w:sz w:val="24"/>
          <w:szCs w:val="24"/>
        </w:rPr>
        <w:t>Белая К. Ю. Формирование основ безопасности у дошкольников (3–7 лет). Буре Р. С. Социально-нравственное воспитание дошкольников (3–7 лет). Веракса А. Н. Индивидуальная психологическая диагностика ребенка 5–7 лет. Веракса А. Н., Гуторова Н. Ф. Практический психолог в детском саду.</w:t>
      </w:r>
    </w:p>
    <w:p w14:paraId="2FBCBDA2">
      <w:pPr>
        <w:pStyle w:val="45"/>
        <w:rPr>
          <w:rFonts w:ascii="Times New Roman" w:hAnsi="Times New Roman"/>
          <w:sz w:val="24"/>
          <w:szCs w:val="24"/>
        </w:rPr>
      </w:pPr>
      <w:r>
        <w:rPr>
          <w:rFonts w:ascii="Times New Roman" w:hAnsi="Times New Roman"/>
          <w:sz w:val="24"/>
          <w:szCs w:val="24"/>
        </w:rPr>
        <w:t>Веракса Н. Е., Веракса А. Н. Проектная деятельность дошкольников.</w:t>
      </w:r>
    </w:p>
    <w:p w14:paraId="53F5D20D">
      <w:pPr>
        <w:pStyle w:val="45"/>
        <w:rPr>
          <w:rFonts w:ascii="Times New Roman" w:hAnsi="Times New Roman"/>
          <w:sz w:val="24"/>
          <w:szCs w:val="24"/>
        </w:rPr>
      </w:pPr>
      <w:r>
        <w:rPr>
          <w:rFonts w:ascii="Times New Roman" w:hAnsi="Times New Roman"/>
          <w:sz w:val="24"/>
          <w:szCs w:val="24"/>
        </w:rPr>
        <w:t>Веракса Н. Е., Галимов О.Р. Познавательно-исследовательская деятельность дошкольников (4–7 лет).</w:t>
      </w:r>
    </w:p>
    <w:p w14:paraId="71C95518">
      <w:pPr>
        <w:pStyle w:val="45"/>
        <w:rPr>
          <w:rFonts w:ascii="Times New Roman" w:hAnsi="Times New Roman"/>
          <w:sz w:val="24"/>
          <w:szCs w:val="24"/>
        </w:rPr>
      </w:pPr>
      <w:r>
        <w:rPr>
          <w:rFonts w:ascii="Times New Roman" w:hAnsi="Times New Roman"/>
          <w:sz w:val="24"/>
          <w:szCs w:val="24"/>
        </w:rPr>
        <w:t>Галигузова Л. Н., Ермолова Т.В., Мещерякова С. Ю. и др. Диагностика психического развития ребенка: Младенческий и ранний возраст.</w:t>
      </w:r>
    </w:p>
    <w:p w14:paraId="3FA14663">
      <w:pPr>
        <w:pStyle w:val="45"/>
        <w:rPr>
          <w:rFonts w:ascii="Times New Roman" w:hAnsi="Times New Roman"/>
          <w:sz w:val="24"/>
          <w:szCs w:val="24"/>
        </w:rPr>
      </w:pPr>
      <w:r>
        <w:rPr>
          <w:rFonts w:ascii="Times New Roman" w:hAnsi="Times New Roman"/>
          <w:sz w:val="24"/>
          <w:szCs w:val="24"/>
        </w:rPr>
        <w:t>Голубева Л. Г. Гимнастика и массаж для самых маленьких.</w:t>
      </w:r>
    </w:p>
    <w:p w14:paraId="03948D0C">
      <w:pPr>
        <w:pStyle w:val="45"/>
        <w:rPr>
          <w:rFonts w:ascii="Times New Roman" w:hAnsi="Times New Roman"/>
          <w:sz w:val="24"/>
          <w:szCs w:val="24"/>
        </w:rPr>
      </w:pPr>
      <w:r>
        <w:rPr>
          <w:rFonts w:ascii="Times New Roman" w:hAnsi="Times New Roman"/>
          <w:sz w:val="24"/>
          <w:szCs w:val="24"/>
        </w:rPr>
        <w:t>Губанова Н. Ф. Игровая деятельность в детском саду (2–7 лет).</w:t>
      </w:r>
    </w:p>
    <w:p w14:paraId="625F6FC0">
      <w:pPr>
        <w:pStyle w:val="45"/>
        <w:rPr>
          <w:rFonts w:ascii="Times New Roman" w:hAnsi="Times New Roman"/>
          <w:sz w:val="24"/>
          <w:szCs w:val="24"/>
        </w:rPr>
      </w:pPr>
      <w:r>
        <w:rPr>
          <w:rFonts w:ascii="Times New Roman" w:hAnsi="Times New Roman"/>
          <w:sz w:val="24"/>
          <w:szCs w:val="24"/>
        </w:rPr>
        <w:t>Зацепина М. Б. Культурно-досуговая деятельность в детском саду (готовится к печати).</w:t>
      </w:r>
    </w:p>
    <w:p w14:paraId="6B113101">
      <w:pPr>
        <w:pStyle w:val="45"/>
        <w:rPr>
          <w:rFonts w:ascii="Times New Roman" w:hAnsi="Times New Roman"/>
          <w:sz w:val="24"/>
          <w:szCs w:val="24"/>
        </w:rPr>
      </w:pPr>
      <w:r>
        <w:rPr>
          <w:rFonts w:ascii="Times New Roman" w:hAnsi="Times New Roman"/>
          <w:sz w:val="24"/>
          <w:szCs w:val="24"/>
        </w:rPr>
        <w:t>Зацепина М. Б., Лямина Г. М., Теплюк С. Н. Дети раннего возраста в детском саду.</w:t>
      </w:r>
    </w:p>
    <w:p w14:paraId="2D3CFF8C">
      <w:pPr>
        <w:pStyle w:val="45"/>
        <w:rPr>
          <w:rFonts w:ascii="Times New Roman" w:hAnsi="Times New Roman"/>
          <w:sz w:val="24"/>
          <w:szCs w:val="24"/>
        </w:rPr>
      </w:pPr>
      <w:r>
        <w:rPr>
          <w:rFonts w:ascii="Times New Roman" w:hAnsi="Times New Roman"/>
          <w:sz w:val="24"/>
          <w:szCs w:val="24"/>
        </w:rPr>
        <w:t>Зацепина М. Б. Музыкальное воспитание в детском саду: Для работы с детьми 2–7 лет.</w:t>
      </w:r>
    </w:p>
    <w:p w14:paraId="49BA3EE5">
      <w:pPr>
        <w:pStyle w:val="45"/>
        <w:rPr>
          <w:rFonts w:ascii="Times New Roman" w:hAnsi="Times New Roman"/>
          <w:sz w:val="24"/>
          <w:szCs w:val="24"/>
        </w:rPr>
      </w:pPr>
      <w:r>
        <w:rPr>
          <w:rFonts w:ascii="Times New Roman" w:hAnsi="Times New Roman"/>
          <w:sz w:val="24"/>
          <w:szCs w:val="24"/>
        </w:rPr>
        <w:t>Комарова И. И., Туликов А. В. Информационно-коммуникационные технологии в ДОУ.</w:t>
      </w:r>
    </w:p>
    <w:p w14:paraId="4CF4B309">
      <w:pPr>
        <w:pStyle w:val="45"/>
        <w:rPr>
          <w:rFonts w:ascii="Times New Roman" w:hAnsi="Times New Roman"/>
          <w:sz w:val="24"/>
          <w:szCs w:val="24"/>
        </w:rPr>
      </w:pPr>
      <w:r>
        <w:rPr>
          <w:rFonts w:ascii="Times New Roman" w:hAnsi="Times New Roman"/>
          <w:sz w:val="24"/>
          <w:szCs w:val="24"/>
        </w:rPr>
        <w:t>Комарова Т. С. Детское художественное творчество: Для работы с детьми 2–7 лет.</w:t>
      </w:r>
    </w:p>
    <w:p w14:paraId="3B8BC11D">
      <w:pPr>
        <w:pStyle w:val="45"/>
        <w:rPr>
          <w:rFonts w:ascii="Times New Roman" w:hAnsi="Times New Roman"/>
          <w:sz w:val="24"/>
          <w:szCs w:val="24"/>
        </w:rPr>
      </w:pPr>
      <w:r>
        <w:rPr>
          <w:rFonts w:ascii="Times New Roman" w:hAnsi="Times New Roman"/>
          <w:sz w:val="24"/>
          <w:szCs w:val="24"/>
        </w:rPr>
        <w:t>Комарова Т.С., Зацепина М. Б. Интеграция в воспитательно-образова- тельной работе детского сада.</w:t>
      </w:r>
    </w:p>
    <w:p w14:paraId="09FB6889">
      <w:pPr>
        <w:pStyle w:val="45"/>
        <w:rPr>
          <w:rFonts w:ascii="Times New Roman" w:hAnsi="Times New Roman"/>
          <w:sz w:val="24"/>
          <w:szCs w:val="24"/>
        </w:rPr>
      </w:pPr>
      <w:r>
        <w:rPr>
          <w:rFonts w:ascii="Times New Roman" w:hAnsi="Times New Roman"/>
          <w:sz w:val="24"/>
          <w:szCs w:val="24"/>
        </w:rPr>
        <w:t>Комарова Т. С. Развитие художественных способностей дошкольников.</w:t>
      </w:r>
    </w:p>
    <w:p w14:paraId="66CA8EB5">
      <w:pPr>
        <w:pStyle w:val="45"/>
        <w:rPr>
          <w:rFonts w:ascii="Times New Roman" w:hAnsi="Times New Roman"/>
          <w:sz w:val="24"/>
          <w:szCs w:val="24"/>
        </w:rPr>
      </w:pPr>
      <w:r>
        <w:rPr>
          <w:rFonts w:ascii="Times New Roman" w:hAnsi="Times New Roman"/>
          <w:sz w:val="24"/>
          <w:szCs w:val="24"/>
        </w:rPr>
        <w:t>Котельникова Ж. Л., Новикова С. В. Педагогический журнал дошкольной образовательной организации.</w:t>
      </w:r>
    </w:p>
    <w:p w14:paraId="56D6B165">
      <w:pPr>
        <w:pStyle w:val="45"/>
        <w:rPr>
          <w:rFonts w:ascii="Times New Roman" w:hAnsi="Times New Roman"/>
          <w:sz w:val="24"/>
          <w:szCs w:val="24"/>
        </w:rPr>
      </w:pPr>
      <w:r>
        <w:rPr>
          <w:rFonts w:ascii="Times New Roman" w:hAnsi="Times New Roman"/>
          <w:sz w:val="24"/>
          <w:szCs w:val="24"/>
        </w:rPr>
        <w:t>Крашенинников Е. Е., Холодова О.Л. Развитие познавательных способностей дошкольников (5–7 лет).</w:t>
      </w:r>
    </w:p>
    <w:p w14:paraId="32BC7F65">
      <w:pPr>
        <w:pStyle w:val="45"/>
        <w:rPr>
          <w:rFonts w:ascii="Times New Roman" w:hAnsi="Times New Roman"/>
          <w:sz w:val="24"/>
          <w:szCs w:val="24"/>
        </w:rPr>
      </w:pPr>
      <w:r>
        <w:rPr>
          <w:rFonts w:ascii="Times New Roman" w:hAnsi="Times New Roman"/>
          <w:sz w:val="24"/>
          <w:szCs w:val="24"/>
        </w:rPr>
        <w:t>Куцакова Л. В. Трудовое воспитание в детском саду: Для занятий с детьми 3–7 лет.</w:t>
      </w:r>
    </w:p>
    <w:p w14:paraId="05366ABD">
      <w:pPr>
        <w:pStyle w:val="45"/>
        <w:rPr>
          <w:rFonts w:ascii="Times New Roman" w:hAnsi="Times New Roman"/>
          <w:sz w:val="24"/>
          <w:szCs w:val="24"/>
        </w:rPr>
      </w:pPr>
      <w:r>
        <w:rPr>
          <w:rFonts w:ascii="Times New Roman" w:hAnsi="Times New Roman"/>
          <w:sz w:val="24"/>
          <w:szCs w:val="24"/>
        </w:rPr>
        <w:t>Партнерство дошкольной организации и семьи / Под ред. С. С. Прищепа, Т.С. Шатверян.</w:t>
      </w:r>
    </w:p>
    <w:p w14:paraId="7C7480C6">
      <w:pPr>
        <w:pStyle w:val="45"/>
        <w:rPr>
          <w:rFonts w:ascii="Times New Roman" w:hAnsi="Times New Roman"/>
          <w:sz w:val="24"/>
          <w:szCs w:val="24"/>
        </w:rPr>
      </w:pPr>
      <w:r>
        <w:rPr>
          <w:rFonts w:ascii="Times New Roman" w:hAnsi="Times New Roman"/>
          <w:sz w:val="24"/>
          <w:szCs w:val="24"/>
        </w:rPr>
        <w:t>Педагогическая диагностика развития детей перед поступлением в школу (5–7 лет) / Под ред. Т.С. Комаровой, О.А. Соломенниковой.</w:t>
      </w:r>
    </w:p>
    <w:p w14:paraId="16137C48">
      <w:pPr>
        <w:pStyle w:val="45"/>
        <w:rPr>
          <w:rFonts w:ascii="Times New Roman" w:hAnsi="Times New Roman"/>
          <w:sz w:val="24"/>
          <w:szCs w:val="24"/>
        </w:rPr>
      </w:pPr>
      <w:r>
        <w:rPr>
          <w:rFonts w:ascii="Times New Roman" w:hAnsi="Times New Roman"/>
          <w:sz w:val="24"/>
          <w:szCs w:val="24"/>
        </w:rPr>
        <w:t>Петрова В. И., Стульник Т.Д. Этические беседы с детьми 4–7 лет.</w:t>
      </w:r>
    </w:p>
    <w:p w14:paraId="1E8564C6">
      <w:pPr>
        <w:pStyle w:val="45"/>
        <w:rPr>
          <w:rFonts w:ascii="Times New Roman" w:hAnsi="Times New Roman"/>
          <w:sz w:val="24"/>
          <w:szCs w:val="24"/>
        </w:rPr>
      </w:pPr>
      <w:r>
        <w:rPr>
          <w:rFonts w:ascii="Times New Roman" w:hAnsi="Times New Roman"/>
          <w:sz w:val="24"/>
          <w:szCs w:val="24"/>
        </w:rPr>
        <w:t>Примерное  комплексно-тематическое  планирование  к  программе</w:t>
      </w:r>
    </w:p>
    <w:p w14:paraId="6DA26AE0">
      <w:pPr>
        <w:pStyle w:val="45"/>
        <w:rPr>
          <w:rFonts w:ascii="Times New Roman" w:hAnsi="Times New Roman"/>
          <w:sz w:val="24"/>
          <w:szCs w:val="24"/>
        </w:rPr>
      </w:pPr>
      <w:r>
        <w:rPr>
          <w:rFonts w:ascii="Times New Roman" w:hAnsi="Times New Roman"/>
          <w:sz w:val="24"/>
          <w:szCs w:val="24"/>
        </w:rPr>
        <w:t>«От рождения до школы» Младшая группа (3–4 года) / Ред.- сост. В.А. Вилюнова.</w:t>
      </w:r>
    </w:p>
    <w:p w14:paraId="3A36607A">
      <w:pPr>
        <w:pStyle w:val="45"/>
        <w:rPr>
          <w:rFonts w:ascii="Times New Roman" w:hAnsi="Times New Roman"/>
          <w:sz w:val="24"/>
          <w:szCs w:val="24"/>
        </w:rPr>
      </w:pPr>
      <w:r>
        <w:rPr>
          <w:rFonts w:ascii="Times New Roman" w:hAnsi="Times New Roman"/>
          <w:sz w:val="24"/>
          <w:szCs w:val="24"/>
        </w:rPr>
        <w:t>Примерное  комплексно-тематическое  планирование  к  программе</w:t>
      </w:r>
    </w:p>
    <w:p w14:paraId="310BFEC5">
      <w:pPr>
        <w:pStyle w:val="45"/>
        <w:rPr>
          <w:rFonts w:ascii="Times New Roman" w:hAnsi="Times New Roman"/>
          <w:sz w:val="24"/>
          <w:szCs w:val="24"/>
        </w:rPr>
      </w:pPr>
      <w:r>
        <w:rPr>
          <w:rFonts w:ascii="Times New Roman" w:hAnsi="Times New Roman"/>
          <w:sz w:val="24"/>
          <w:szCs w:val="24"/>
        </w:rPr>
        <w:t>«От рождения до школы»: Средняя группа (4–5 лет) / Ред.-сост. А. А. Бывшева.</w:t>
      </w:r>
    </w:p>
    <w:p w14:paraId="7F01BBB9">
      <w:pPr>
        <w:pStyle w:val="45"/>
        <w:rPr>
          <w:rFonts w:ascii="Times New Roman" w:hAnsi="Times New Roman"/>
          <w:sz w:val="24"/>
          <w:szCs w:val="24"/>
        </w:rPr>
      </w:pPr>
      <w:r>
        <w:rPr>
          <w:rFonts w:ascii="Times New Roman" w:hAnsi="Times New Roman"/>
          <w:sz w:val="24"/>
          <w:szCs w:val="24"/>
        </w:rPr>
        <w:t>Примерное  комплексно-тематическое  планирование  к  программе</w:t>
      </w:r>
    </w:p>
    <w:p w14:paraId="33F84123">
      <w:pPr>
        <w:pStyle w:val="45"/>
        <w:rPr>
          <w:rFonts w:ascii="Times New Roman" w:hAnsi="Times New Roman"/>
          <w:sz w:val="24"/>
          <w:szCs w:val="24"/>
        </w:rPr>
      </w:pPr>
      <w:r>
        <w:rPr>
          <w:rFonts w:ascii="Times New Roman" w:hAnsi="Times New Roman"/>
          <w:sz w:val="24"/>
          <w:szCs w:val="24"/>
        </w:rPr>
        <w:t>«От рождения до школы»: Старшая группа (5–6 лет) / Ред.- сост. А.А. Бывшева.</w:t>
      </w:r>
    </w:p>
    <w:p w14:paraId="669CF91E">
      <w:pPr>
        <w:pStyle w:val="45"/>
        <w:rPr>
          <w:rFonts w:ascii="Times New Roman" w:hAnsi="Times New Roman"/>
          <w:sz w:val="24"/>
          <w:szCs w:val="24"/>
        </w:rPr>
      </w:pPr>
      <w:r>
        <w:rPr>
          <w:rFonts w:ascii="Times New Roman" w:hAnsi="Times New Roman"/>
          <w:sz w:val="24"/>
          <w:szCs w:val="24"/>
        </w:rPr>
        <w:t>Примерное  комплексно-тематическое  планирование  к  программе</w:t>
      </w:r>
    </w:p>
    <w:p w14:paraId="2BF9242B">
      <w:pPr>
        <w:pStyle w:val="45"/>
        <w:rPr>
          <w:rFonts w:ascii="Times New Roman" w:hAnsi="Times New Roman"/>
          <w:sz w:val="24"/>
          <w:szCs w:val="24"/>
        </w:rPr>
      </w:pPr>
      <w:r>
        <w:rPr>
          <w:rFonts w:ascii="Times New Roman" w:hAnsi="Times New Roman"/>
          <w:sz w:val="24"/>
          <w:szCs w:val="24"/>
        </w:rPr>
        <w:t>«От рождения до школы»: Подготовительная к школе группа (6–7 лет) /Ред.-сост. В.А. Вилюнова.</w:t>
      </w:r>
    </w:p>
    <w:p w14:paraId="5FAD427D">
      <w:pPr>
        <w:pStyle w:val="45"/>
        <w:rPr>
          <w:rFonts w:ascii="Times New Roman" w:hAnsi="Times New Roman"/>
          <w:sz w:val="24"/>
          <w:szCs w:val="24"/>
        </w:rPr>
      </w:pPr>
      <w:r>
        <w:rPr>
          <w:rFonts w:ascii="Times New Roman" w:hAnsi="Times New Roman"/>
          <w:sz w:val="24"/>
          <w:szCs w:val="24"/>
        </w:rPr>
        <w:t>Ребенок от рождения до года / Под ред. С. Н. Теплюк. Ребенок второго года жизни / Под ред. С. Н. Теплюк. Ребенок третьего года жизни / Под ред. С. Н. Теплюк.</w:t>
      </w:r>
    </w:p>
    <w:p w14:paraId="393BFFA0">
      <w:pPr>
        <w:pStyle w:val="45"/>
        <w:rPr>
          <w:rFonts w:ascii="Times New Roman" w:hAnsi="Times New Roman"/>
          <w:sz w:val="24"/>
          <w:szCs w:val="24"/>
        </w:rPr>
      </w:pPr>
      <w:r>
        <w:rPr>
          <w:rFonts w:ascii="Times New Roman" w:hAnsi="Times New Roman"/>
          <w:sz w:val="24"/>
          <w:szCs w:val="24"/>
        </w:rPr>
        <w:t>Саулина Т. Ф. Знакомим дошкольников с правилами дорожного движения (3–7 лет).</w:t>
      </w:r>
    </w:p>
    <w:p w14:paraId="1F701355">
      <w:pPr>
        <w:pStyle w:val="45"/>
        <w:rPr>
          <w:rFonts w:ascii="Times New Roman" w:hAnsi="Times New Roman"/>
          <w:sz w:val="24"/>
          <w:szCs w:val="24"/>
        </w:rPr>
      </w:pPr>
      <w:r>
        <w:rPr>
          <w:rFonts w:ascii="Times New Roman" w:hAnsi="Times New Roman"/>
          <w:sz w:val="24"/>
          <w:szCs w:val="24"/>
        </w:rPr>
        <w:t>Теплюк С. Н. Актуальные проблемы развития и воспитания детей от рожде- ния до трех лет.</w:t>
      </w:r>
    </w:p>
    <w:p w14:paraId="3164705C">
      <w:pPr>
        <w:pStyle w:val="45"/>
        <w:rPr>
          <w:rFonts w:ascii="Times New Roman" w:hAnsi="Times New Roman"/>
          <w:sz w:val="24"/>
          <w:szCs w:val="24"/>
        </w:rPr>
      </w:pPr>
      <w:r>
        <w:rPr>
          <w:rFonts w:ascii="Times New Roman" w:hAnsi="Times New Roman"/>
          <w:sz w:val="24"/>
          <w:szCs w:val="24"/>
        </w:rPr>
        <w:t>Теплюк С. Н. Игры-занятия на прогулке с малышами. Для работы с детьми 2–4 лет.</w:t>
      </w:r>
    </w:p>
    <w:p w14:paraId="2785E7BA">
      <w:pPr>
        <w:pStyle w:val="45"/>
        <w:rPr>
          <w:rFonts w:ascii="Times New Roman" w:hAnsi="Times New Roman"/>
          <w:sz w:val="24"/>
          <w:szCs w:val="24"/>
        </w:rPr>
      </w:pPr>
      <w:r>
        <w:rPr>
          <w:rFonts w:ascii="Times New Roman" w:hAnsi="Times New Roman"/>
          <w:sz w:val="24"/>
          <w:szCs w:val="24"/>
        </w:rPr>
        <w:t>Чеха В. В. Сетевая форма реализации программ дошкольного образования.</w:t>
      </w:r>
    </w:p>
    <w:p w14:paraId="3B2F0536">
      <w:pPr>
        <w:pStyle w:val="45"/>
        <w:rPr>
          <w:rFonts w:ascii="Times New Roman" w:hAnsi="Times New Roman"/>
          <w:sz w:val="24"/>
          <w:szCs w:val="24"/>
        </w:rPr>
      </w:pPr>
      <w:r>
        <w:rPr>
          <w:rFonts w:ascii="Times New Roman" w:hAnsi="Times New Roman"/>
          <w:sz w:val="24"/>
          <w:szCs w:val="24"/>
        </w:rPr>
        <w:t>Вопросы и ответы.</w:t>
      </w:r>
    </w:p>
    <w:p w14:paraId="79959086">
      <w:pPr>
        <w:pStyle w:val="45"/>
        <w:rPr>
          <w:rFonts w:ascii="Times New Roman" w:hAnsi="Times New Roman"/>
          <w:sz w:val="24"/>
          <w:szCs w:val="24"/>
        </w:rPr>
      </w:pPr>
      <w:r>
        <w:rPr>
          <w:rFonts w:ascii="Times New Roman" w:hAnsi="Times New Roman"/>
          <w:sz w:val="24"/>
          <w:szCs w:val="24"/>
        </w:rPr>
        <w:t>Шиян О. А. Развитие творческого мышления. Работаем по сказке (3–7 лет).</w:t>
      </w:r>
    </w:p>
    <w:p w14:paraId="3560D62F">
      <w:pPr>
        <w:pStyle w:val="45"/>
        <w:rPr>
          <w:rFonts w:ascii="Times New Roman" w:hAnsi="Times New Roman"/>
          <w:sz w:val="24"/>
          <w:szCs w:val="24"/>
        </w:rPr>
      </w:pPr>
    </w:p>
    <w:p w14:paraId="10B4FA5E">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Конспекты и сценарии занятий</w:t>
      </w:r>
    </w:p>
    <w:p w14:paraId="16716E79">
      <w:pPr>
        <w:pStyle w:val="45"/>
        <w:rPr>
          <w:rFonts w:ascii="Times New Roman" w:hAnsi="Times New Roman"/>
          <w:sz w:val="24"/>
          <w:szCs w:val="24"/>
        </w:rPr>
      </w:pPr>
    </w:p>
    <w:p w14:paraId="159C2D0B">
      <w:pPr>
        <w:pStyle w:val="45"/>
        <w:rPr>
          <w:rFonts w:ascii="Times New Roman" w:hAnsi="Times New Roman"/>
          <w:sz w:val="24"/>
          <w:szCs w:val="24"/>
        </w:rPr>
      </w:pPr>
      <w:r>
        <w:rPr>
          <w:rFonts w:ascii="Times New Roman" w:hAnsi="Times New Roman"/>
          <w:sz w:val="24"/>
          <w:szCs w:val="24"/>
        </w:rPr>
        <w:t>Абрамова Л. В., Слепцова И. Ф. Социально-коммуникативное развитие дошкольников. Вторая группа раннего возраста (2–3 года).</w:t>
      </w:r>
    </w:p>
    <w:p w14:paraId="4F687401">
      <w:pPr>
        <w:pStyle w:val="45"/>
        <w:rPr>
          <w:rFonts w:ascii="Times New Roman" w:hAnsi="Times New Roman"/>
          <w:sz w:val="24"/>
          <w:szCs w:val="24"/>
        </w:rPr>
      </w:pPr>
      <w:r>
        <w:rPr>
          <w:rFonts w:ascii="Times New Roman" w:hAnsi="Times New Roman"/>
          <w:sz w:val="24"/>
          <w:szCs w:val="24"/>
        </w:rPr>
        <w:t>Абрамова Л. В., Слепцова И. Ф. Социально-коммуникативное развитие дошкольников. Младшая группа (3–4 года).</w:t>
      </w:r>
    </w:p>
    <w:p w14:paraId="449F4250">
      <w:pPr>
        <w:pStyle w:val="45"/>
        <w:rPr>
          <w:rFonts w:ascii="Times New Roman" w:hAnsi="Times New Roman"/>
          <w:sz w:val="24"/>
          <w:szCs w:val="24"/>
        </w:rPr>
      </w:pPr>
      <w:r>
        <w:rPr>
          <w:rFonts w:ascii="Times New Roman" w:hAnsi="Times New Roman"/>
          <w:sz w:val="24"/>
          <w:szCs w:val="24"/>
        </w:rPr>
        <w:t>Абрамова Л. В., Слепцова И. Ф. Социально-коммуникативное развитие дошкольников. Средняя группа (4–5 лет).</w:t>
      </w:r>
    </w:p>
    <w:p w14:paraId="08D83038">
      <w:pPr>
        <w:pStyle w:val="45"/>
        <w:rPr>
          <w:rFonts w:ascii="Times New Roman" w:hAnsi="Times New Roman"/>
          <w:sz w:val="24"/>
          <w:szCs w:val="24"/>
        </w:rPr>
      </w:pPr>
      <w:r>
        <w:rPr>
          <w:rFonts w:ascii="Times New Roman" w:hAnsi="Times New Roman"/>
          <w:sz w:val="24"/>
          <w:szCs w:val="24"/>
        </w:rPr>
        <w:t>Абрамова Л. В., Слепцова И. Ф. Социально-коммуникативное развитие дошкольников. Старшая группа (5–6 лет).</w:t>
      </w:r>
    </w:p>
    <w:p w14:paraId="14E6C8E8">
      <w:pPr>
        <w:pStyle w:val="45"/>
        <w:rPr>
          <w:rFonts w:ascii="Times New Roman" w:hAnsi="Times New Roman"/>
          <w:sz w:val="24"/>
          <w:szCs w:val="24"/>
        </w:rPr>
      </w:pPr>
      <w:r>
        <w:rPr>
          <w:rFonts w:ascii="Times New Roman" w:hAnsi="Times New Roman"/>
          <w:sz w:val="24"/>
          <w:szCs w:val="24"/>
        </w:rPr>
        <w:t>Абрамова Л. В., Слепцова И. Ф. Социально-коммуникативное развитие дошкольников. Подготовительная к школе группа (6–7 лет).</w:t>
      </w:r>
    </w:p>
    <w:p w14:paraId="3D0B9BCE">
      <w:pPr>
        <w:pStyle w:val="45"/>
        <w:rPr>
          <w:rFonts w:ascii="Times New Roman" w:hAnsi="Times New Roman"/>
          <w:sz w:val="24"/>
          <w:szCs w:val="24"/>
        </w:rPr>
      </w:pPr>
      <w:r>
        <w:rPr>
          <w:rFonts w:ascii="Times New Roman" w:hAnsi="Times New Roman"/>
          <w:sz w:val="24"/>
          <w:szCs w:val="24"/>
        </w:rPr>
        <w:t>Гербова В. В. Развитие речи в детском саду: Вторая группа раннего возраста (2–3 года).</w:t>
      </w:r>
    </w:p>
    <w:p w14:paraId="49040D62">
      <w:pPr>
        <w:pStyle w:val="45"/>
        <w:rPr>
          <w:rFonts w:ascii="Times New Roman" w:hAnsi="Times New Roman"/>
          <w:sz w:val="24"/>
          <w:szCs w:val="24"/>
        </w:rPr>
      </w:pPr>
      <w:r>
        <w:rPr>
          <w:rFonts w:ascii="Times New Roman" w:hAnsi="Times New Roman"/>
          <w:sz w:val="24"/>
          <w:szCs w:val="24"/>
        </w:rPr>
        <w:t>Гербова В. В. Развитие речи в детском саду: Младшая группа (3–4 года). Гербова В. В. Развитие речи в детском саду: Средняя группа (4–5 лет). Гербова В. В. Развитие речи в детском саду: Старшая группа (5–6 лет). Гербова В. В. Развитие речи в детском саду: Подготовительная к школе группа (6–7 лет).</w:t>
      </w:r>
    </w:p>
    <w:p w14:paraId="412BA0E7">
      <w:pPr>
        <w:pStyle w:val="45"/>
        <w:rPr>
          <w:rFonts w:ascii="Times New Roman" w:hAnsi="Times New Roman"/>
          <w:sz w:val="24"/>
          <w:szCs w:val="24"/>
        </w:rPr>
      </w:pPr>
    </w:p>
    <w:p w14:paraId="58306E2C">
      <w:pPr>
        <w:pStyle w:val="45"/>
        <w:rPr>
          <w:rFonts w:ascii="Times New Roman" w:hAnsi="Times New Roman"/>
          <w:sz w:val="24"/>
          <w:szCs w:val="24"/>
        </w:rPr>
      </w:pPr>
      <w:r>
        <w:rPr>
          <w:rFonts w:ascii="Times New Roman" w:hAnsi="Times New Roman"/>
          <w:sz w:val="24"/>
          <w:szCs w:val="24"/>
        </w:rPr>
        <w:t>Губанова Н. Ф. Развитие игровой деятельности: Вторая группа раннего воз- раста (2–3 года).</w:t>
      </w:r>
    </w:p>
    <w:p w14:paraId="292C30F0">
      <w:pPr>
        <w:pStyle w:val="45"/>
        <w:rPr>
          <w:rFonts w:ascii="Times New Roman" w:hAnsi="Times New Roman"/>
          <w:sz w:val="24"/>
          <w:szCs w:val="24"/>
        </w:rPr>
      </w:pPr>
      <w:r>
        <w:rPr>
          <w:rFonts w:ascii="Times New Roman" w:hAnsi="Times New Roman"/>
          <w:sz w:val="24"/>
          <w:szCs w:val="24"/>
        </w:rPr>
        <w:t>Губанова Н. Ф. Развитие игровой деятельности: Младшая группа (3–4 года).</w:t>
      </w:r>
    </w:p>
    <w:p w14:paraId="5F75DB9D">
      <w:pPr>
        <w:pStyle w:val="45"/>
        <w:rPr>
          <w:rFonts w:ascii="Times New Roman" w:hAnsi="Times New Roman"/>
          <w:sz w:val="24"/>
          <w:szCs w:val="24"/>
        </w:rPr>
      </w:pPr>
      <w:r>
        <w:rPr>
          <w:rFonts w:ascii="Times New Roman" w:hAnsi="Times New Roman"/>
          <w:sz w:val="24"/>
          <w:szCs w:val="24"/>
        </w:rPr>
        <w:t>Губанова Н. Ф. Развитие игровой деятельности: Средняя группа (4–5 лет).</w:t>
      </w:r>
    </w:p>
    <w:p w14:paraId="303D19FF">
      <w:pPr>
        <w:pStyle w:val="45"/>
        <w:rPr>
          <w:rFonts w:ascii="Times New Roman" w:hAnsi="Times New Roman"/>
          <w:sz w:val="24"/>
          <w:szCs w:val="24"/>
        </w:rPr>
      </w:pPr>
      <w:r>
        <w:rPr>
          <w:rFonts w:ascii="Times New Roman" w:hAnsi="Times New Roman"/>
          <w:sz w:val="24"/>
          <w:szCs w:val="24"/>
        </w:rPr>
        <w:t>Губанова Н. Ф. Развитие игровой деятельности: Подготовительная к школе группа (6–7 лет) (готовится к печати).</w:t>
      </w:r>
    </w:p>
    <w:p w14:paraId="1BA85C6D">
      <w:pPr>
        <w:pStyle w:val="45"/>
        <w:rPr>
          <w:rFonts w:ascii="Times New Roman" w:hAnsi="Times New Roman"/>
          <w:sz w:val="24"/>
          <w:szCs w:val="24"/>
        </w:rPr>
      </w:pPr>
      <w:r>
        <w:rPr>
          <w:rFonts w:ascii="Times New Roman" w:hAnsi="Times New Roman"/>
          <w:sz w:val="24"/>
          <w:szCs w:val="24"/>
        </w:rPr>
        <w:t>Дыбина О. В. Ознакомление с предметным и социальным окружением: Младшая группа (3–4 года).</w:t>
      </w:r>
    </w:p>
    <w:p w14:paraId="778973B8">
      <w:pPr>
        <w:pStyle w:val="45"/>
        <w:rPr>
          <w:rFonts w:ascii="Times New Roman" w:hAnsi="Times New Roman"/>
          <w:sz w:val="24"/>
          <w:szCs w:val="24"/>
        </w:rPr>
      </w:pPr>
      <w:r>
        <w:rPr>
          <w:rFonts w:ascii="Times New Roman" w:hAnsi="Times New Roman"/>
          <w:sz w:val="24"/>
          <w:szCs w:val="24"/>
        </w:rPr>
        <w:t>Дыбина О. В. Ознакомление с предметным и социальным окружением: Средняя группа (4–5 лет).</w:t>
      </w:r>
    </w:p>
    <w:p w14:paraId="51DA0D58">
      <w:pPr>
        <w:pStyle w:val="45"/>
        <w:rPr>
          <w:rFonts w:ascii="Times New Roman" w:hAnsi="Times New Roman"/>
          <w:sz w:val="24"/>
          <w:szCs w:val="24"/>
        </w:rPr>
      </w:pPr>
      <w:r>
        <w:rPr>
          <w:rFonts w:ascii="Times New Roman" w:hAnsi="Times New Roman"/>
          <w:sz w:val="24"/>
          <w:szCs w:val="24"/>
        </w:rPr>
        <w:t>Дыбина О. В. Ознакомление с предметным и социальным окружением: Старшая группа (5–6 лет).</w:t>
      </w:r>
    </w:p>
    <w:p w14:paraId="6E7BC03E">
      <w:pPr>
        <w:pStyle w:val="45"/>
        <w:rPr>
          <w:rFonts w:ascii="Times New Roman" w:hAnsi="Times New Roman"/>
          <w:sz w:val="24"/>
          <w:szCs w:val="24"/>
        </w:rPr>
      </w:pPr>
      <w:r>
        <w:rPr>
          <w:rFonts w:ascii="Times New Roman" w:hAnsi="Times New Roman"/>
          <w:sz w:val="24"/>
          <w:szCs w:val="24"/>
        </w:rPr>
        <w:t>Дыбина О. В. Ознакомление с предметным и социальным окружением: Подготовительная к школе группа (6–7 лет).</w:t>
      </w:r>
    </w:p>
    <w:p w14:paraId="3895882A">
      <w:pPr>
        <w:pStyle w:val="45"/>
        <w:rPr>
          <w:rFonts w:ascii="Times New Roman" w:hAnsi="Times New Roman"/>
          <w:sz w:val="24"/>
          <w:szCs w:val="24"/>
        </w:rPr>
      </w:pPr>
      <w:r>
        <w:rPr>
          <w:rFonts w:ascii="Times New Roman" w:hAnsi="Times New Roman"/>
          <w:sz w:val="24"/>
          <w:szCs w:val="24"/>
        </w:rPr>
        <w:t>Зацепина М. Б., Жукова Г. Е. Музыкальное воспитание в детском саду: Младшая группа (3–4 года).</w:t>
      </w:r>
    </w:p>
    <w:p w14:paraId="5BB01D36">
      <w:pPr>
        <w:pStyle w:val="45"/>
        <w:rPr>
          <w:rFonts w:ascii="Times New Roman" w:hAnsi="Times New Roman"/>
          <w:sz w:val="24"/>
          <w:szCs w:val="24"/>
        </w:rPr>
      </w:pPr>
      <w:r>
        <w:rPr>
          <w:rFonts w:ascii="Times New Roman" w:hAnsi="Times New Roman"/>
          <w:sz w:val="24"/>
          <w:szCs w:val="24"/>
        </w:rPr>
        <w:t>Зацепина М. Б., Жукова Г. Е. Музыкальное воспитание в детском саду: Средняя группа (4–5 лет).</w:t>
      </w:r>
    </w:p>
    <w:p w14:paraId="660C7E31">
      <w:pPr>
        <w:pStyle w:val="45"/>
        <w:rPr>
          <w:rFonts w:ascii="Times New Roman" w:hAnsi="Times New Roman"/>
          <w:sz w:val="24"/>
          <w:szCs w:val="24"/>
        </w:rPr>
      </w:pPr>
      <w:r>
        <w:rPr>
          <w:rFonts w:ascii="Times New Roman" w:hAnsi="Times New Roman"/>
          <w:sz w:val="24"/>
          <w:szCs w:val="24"/>
        </w:rPr>
        <w:t>Зацепина М. Б., Жукова Г. Е. Музыкальное воспитание в детском саду: Старшая группа (5–6 лет).</w:t>
      </w:r>
    </w:p>
    <w:p w14:paraId="791AEB7E">
      <w:pPr>
        <w:pStyle w:val="45"/>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Младшая группа (3–4 года).</w:t>
      </w:r>
    </w:p>
    <w:p w14:paraId="6CB77E57">
      <w:pPr>
        <w:pStyle w:val="45"/>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Средняя группа (4–5 лет).</w:t>
      </w:r>
    </w:p>
    <w:p w14:paraId="61675E39">
      <w:pPr>
        <w:pStyle w:val="45"/>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Старшая группа (5–6 лет).</w:t>
      </w:r>
    </w:p>
    <w:p w14:paraId="4CBCC850">
      <w:pPr>
        <w:pStyle w:val="45"/>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(6–7 лет).</w:t>
      </w:r>
    </w:p>
    <w:p w14:paraId="60F4BAB1">
      <w:pPr>
        <w:pStyle w:val="45"/>
        <w:rPr>
          <w:rFonts w:ascii="Times New Roman" w:hAnsi="Times New Roman"/>
          <w:sz w:val="24"/>
          <w:szCs w:val="24"/>
        </w:rPr>
      </w:pPr>
      <w:r>
        <w:rPr>
          <w:rFonts w:ascii="Times New Roman" w:hAnsi="Times New Roman"/>
          <w:sz w:val="24"/>
          <w:szCs w:val="24"/>
        </w:rPr>
        <w:t>Куцакова Л. В. Конструирование из строительного материала: Средняя группа (4–5 лет).</w:t>
      </w:r>
    </w:p>
    <w:p w14:paraId="474F6A39">
      <w:pPr>
        <w:pStyle w:val="45"/>
        <w:rPr>
          <w:rFonts w:ascii="Times New Roman" w:hAnsi="Times New Roman"/>
          <w:sz w:val="24"/>
          <w:szCs w:val="24"/>
        </w:rPr>
      </w:pPr>
      <w:r>
        <w:rPr>
          <w:rFonts w:ascii="Times New Roman" w:hAnsi="Times New Roman"/>
          <w:sz w:val="24"/>
          <w:szCs w:val="24"/>
        </w:rPr>
        <w:t>Куцакова Л. В. Конструирование из строительного материала: Старшая группа (5–6 лет).</w:t>
      </w:r>
    </w:p>
    <w:p w14:paraId="62C33490">
      <w:pPr>
        <w:pStyle w:val="45"/>
        <w:rPr>
          <w:rFonts w:ascii="Times New Roman" w:hAnsi="Times New Roman"/>
          <w:sz w:val="24"/>
          <w:szCs w:val="24"/>
        </w:rPr>
      </w:pPr>
      <w:r>
        <w:rPr>
          <w:rFonts w:ascii="Times New Roman" w:hAnsi="Times New Roman"/>
          <w:sz w:val="24"/>
          <w:szCs w:val="24"/>
        </w:rPr>
        <w:t>Куцакова Л. В. Конструирование из строительного материала: Подготовительная к школе группа (6–7 лет).</w:t>
      </w:r>
    </w:p>
    <w:p w14:paraId="7F906766">
      <w:pPr>
        <w:pStyle w:val="45"/>
        <w:rPr>
          <w:rFonts w:ascii="Times New Roman" w:hAnsi="Times New Roman"/>
          <w:sz w:val="24"/>
          <w:szCs w:val="24"/>
        </w:rPr>
      </w:pPr>
      <w:r>
        <w:rPr>
          <w:rFonts w:ascii="Times New Roman" w:hAnsi="Times New Roman"/>
          <w:sz w:val="24"/>
          <w:szCs w:val="24"/>
        </w:rPr>
        <w:t>Куцакова Л. В. Художественное творчество и конструирование: 3–4 года.</w:t>
      </w:r>
    </w:p>
    <w:p w14:paraId="63842FBF">
      <w:pPr>
        <w:pStyle w:val="45"/>
        <w:rPr>
          <w:rFonts w:ascii="Times New Roman" w:hAnsi="Times New Roman"/>
          <w:sz w:val="24"/>
          <w:szCs w:val="24"/>
        </w:rPr>
      </w:pPr>
      <w:r>
        <w:rPr>
          <w:rFonts w:ascii="Times New Roman" w:hAnsi="Times New Roman"/>
          <w:sz w:val="24"/>
          <w:szCs w:val="24"/>
        </w:rPr>
        <w:t xml:space="preserve"> Куцакова Л. В. Художественное творчество и конструирование: 4–5 лет. </w:t>
      </w:r>
    </w:p>
    <w:p w14:paraId="3B7968B7">
      <w:pPr>
        <w:pStyle w:val="45"/>
        <w:rPr>
          <w:rFonts w:ascii="Times New Roman" w:hAnsi="Times New Roman"/>
          <w:sz w:val="24"/>
          <w:szCs w:val="24"/>
        </w:rPr>
      </w:pPr>
      <w:r>
        <w:rPr>
          <w:rFonts w:ascii="Times New Roman" w:hAnsi="Times New Roman"/>
          <w:sz w:val="24"/>
          <w:szCs w:val="24"/>
        </w:rPr>
        <w:t>Найбауэр А. В., Куракина О. В. Мама— рядом: игровые сеансы с детьми ран-</w:t>
      </w:r>
    </w:p>
    <w:p w14:paraId="4BBC7080">
      <w:pPr>
        <w:pStyle w:val="45"/>
        <w:rPr>
          <w:rFonts w:ascii="Times New Roman" w:hAnsi="Times New Roman"/>
          <w:sz w:val="24"/>
          <w:szCs w:val="24"/>
        </w:rPr>
      </w:pPr>
      <w:r>
        <w:rPr>
          <w:rFonts w:ascii="Times New Roman" w:hAnsi="Times New Roman"/>
          <w:sz w:val="24"/>
          <w:szCs w:val="24"/>
        </w:rPr>
        <w:t>него возраста в центре игровой поддержки развития ребенка.</w:t>
      </w:r>
    </w:p>
    <w:p w14:paraId="64A6EBF5">
      <w:pPr>
        <w:pStyle w:val="45"/>
        <w:rPr>
          <w:rFonts w:ascii="Times New Roman" w:hAnsi="Times New Roman"/>
          <w:sz w:val="24"/>
          <w:szCs w:val="24"/>
        </w:rPr>
      </w:pPr>
      <w:r>
        <w:rPr>
          <w:rFonts w:ascii="Times New Roman" w:hAnsi="Times New Roman"/>
          <w:sz w:val="24"/>
          <w:szCs w:val="24"/>
        </w:rPr>
        <w:t>Павлова Л. Ю. Сборник дидактических игр по ознакомлению с окружающим миром (3–7 лет).</w:t>
      </w:r>
    </w:p>
    <w:p w14:paraId="05012BBE">
      <w:pPr>
        <w:pStyle w:val="45"/>
        <w:rPr>
          <w:rFonts w:ascii="Times New Roman" w:hAnsi="Times New Roman"/>
          <w:sz w:val="24"/>
          <w:szCs w:val="24"/>
        </w:rPr>
      </w:pPr>
      <w:r>
        <w:rPr>
          <w:rFonts w:ascii="Times New Roman" w:hAnsi="Times New Roman"/>
          <w:sz w:val="24"/>
          <w:szCs w:val="24"/>
        </w:rPr>
        <w:t>Пензулаева Л. И. Физическая культура в детском саду: Младшая группа (3–4 года).</w:t>
      </w:r>
    </w:p>
    <w:p w14:paraId="22463FBE">
      <w:pPr>
        <w:pStyle w:val="45"/>
        <w:rPr>
          <w:rFonts w:ascii="Times New Roman" w:hAnsi="Times New Roman"/>
          <w:sz w:val="24"/>
          <w:szCs w:val="24"/>
        </w:rPr>
      </w:pPr>
    </w:p>
    <w:p w14:paraId="617D8B98">
      <w:pPr>
        <w:pStyle w:val="45"/>
        <w:rPr>
          <w:rFonts w:ascii="Times New Roman" w:hAnsi="Times New Roman"/>
          <w:sz w:val="24"/>
          <w:szCs w:val="24"/>
        </w:rPr>
      </w:pPr>
      <w:r>
        <w:rPr>
          <w:rFonts w:ascii="Times New Roman" w:hAnsi="Times New Roman"/>
          <w:sz w:val="24"/>
          <w:szCs w:val="24"/>
        </w:rPr>
        <w:t>Пензулаева Л. И. Физическая культура в детском саду: Средняя группа (4–5 лет).</w:t>
      </w:r>
    </w:p>
    <w:p w14:paraId="2D584F8D">
      <w:pPr>
        <w:pStyle w:val="45"/>
        <w:rPr>
          <w:rFonts w:ascii="Times New Roman" w:hAnsi="Times New Roman"/>
          <w:sz w:val="24"/>
          <w:szCs w:val="24"/>
        </w:rPr>
      </w:pPr>
      <w:r>
        <w:rPr>
          <w:rFonts w:ascii="Times New Roman" w:hAnsi="Times New Roman"/>
          <w:sz w:val="24"/>
          <w:szCs w:val="24"/>
        </w:rPr>
        <w:t>Пензулаева Л. И. Физическая культура в детском саду: Старшая группа (5–6 лет).</w:t>
      </w:r>
    </w:p>
    <w:p w14:paraId="0E110C83">
      <w:pPr>
        <w:pStyle w:val="45"/>
        <w:rPr>
          <w:rFonts w:ascii="Times New Roman" w:hAnsi="Times New Roman"/>
          <w:sz w:val="24"/>
          <w:szCs w:val="24"/>
        </w:rPr>
      </w:pPr>
      <w:r>
        <w:rPr>
          <w:rFonts w:ascii="Times New Roman" w:hAnsi="Times New Roman"/>
          <w:sz w:val="24"/>
          <w:szCs w:val="24"/>
        </w:rPr>
        <w:t>Пензулаева Л. И. Физическая культура в детском саду: Подготовительная к школе группа (6–7 лет).</w:t>
      </w:r>
    </w:p>
    <w:p w14:paraId="50789773">
      <w:pPr>
        <w:pStyle w:val="45"/>
        <w:rPr>
          <w:rFonts w:ascii="Times New Roman" w:hAnsi="Times New Roman"/>
          <w:sz w:val="24"/>
          <w:szCs w:val="24"/>
        </w:rPr>
      </w:pPr>
      <w:r>
        <w:rPr>
          <w:rFonts w:ascii="Times New Roman" w:hAnsi="Times New Roman"/>
          <w:sz w:val="24"/>
          <w:szCs w:val="24"/>
        </w:rPr>
        <w:t>Помораева И.А., Позина В. А. Формирование элементарных математических представлений: Вторая группа раннего возраста (2–3 года).</w:t>
      </w:r>
    </w:p>
    <w:p w14:paraId="64C7C3C6">
      <w:pPr>
        <w:pStyle w:val="45"/>
        <w:rPr>
          <w:rFonts w:ascii="Times New Roman" w:hAnsi="Times New Roman"/>
          <w:sz w:val="24"/>
          <w:szCs w:val="24"/>
        </w:rPr>
      </w:pPr>
      <w:r>
        <w:rPr>
          <w:rFonts w:ascii="Times New Roman" w:hAnsi="Times New Roman"/>
          <w:sz w:val="24"/>
          <w:szCs w:val="24"/>
        </w:rPr>
        <w:t>Помораева И.А., Позина В. А. Формирование элементарных математических представлений: Младшая группа (3–4 года).</w:t>
      </w:r>
    </w:p>
    <w:p w14:paraId="0E996DBD">
      <w:pPr>
        <w:pStyle w:val="45"/>
        <w:rPr>
          <w:rFonts w:ascii="Times New Roman" w:hAnsi="Times New Roman"/>
          <w:sz w:val="24"/>
          <w:szCs w:val="24"/>
        </w:rPr>
      </w:pPr>
      <w:r>
        <w:rPr>
          <w:rFonts w:ascii="Times New Roman" w:hAnsi="Times New Roman"/>
          <w:sz w:val="24"/>
          <w:szCs w:val="24"/>
        </w:rPr>
        <w:t>Помораева И.А., Позина В. А. Формирование элементарных математических представлений: Средняя группа (4–5 лет).</w:t>
      </w:r>
    </w:p>
    <w:p w14:paraId="52C8D7FD">
      <w:pPr>
        <w:pStyle w:val="45"/>
        <w:rPr>
          <w:rFonts w:ascii="Times New Roman" w:hAnsi="Times New Roman"/>
          <w:sz w:val="24"/>
          <w:szCs w:val="24"/>
        </w:rPr>
      </w:pPr>
      <w:r>
        <w:rPr>
          <w:rFonts w:ascii="Times New Roman" w:hAnsi="Times New Roman"/>
          <w:sz w:val="24"/>
          <w:szCs w:val="24"/>
        </w:rPr>
        <w:t>Помораева И.А., Позина В. А. Формирование элементарных математических представлений: Старшая группа (5–6 лет).</w:t>
      </w:r>
    </w:p>
    <w:p w14:paraId="10F50F43">
      <w:pPr>
        <w:pStyle w:val="45"/>
        <w:rPr>
          <w:rFonts w:ascii="Times New Roman" w:hAnsi="Times New Roman"/>
          <w:sz w:val="24"/>
          <w:szCs w:val="24"/>
        </w:rPr>
      </w:pPr>
      <w:r>
        <w:rPr>
          <w:rFonts w:ascii="Times New Roman" w:hAnsi="Times New Roman"/>
          <w:sz w:val="24"/>
          <w:szCs w:val="24"/>
        </w:rPr>
        <w:t>Помораева И.А., Позина В. А. Формирование элементарных математических представлений: Подготовительная к школе группа (6–7 лет).</w:t>
      </w:r>
    </w:p>
    <w:p w14:paraId="51D6F964">
      <w:pPr>
        <w:pStyle w:val="45"/>
        <w:rPr>
          <w:rFonts w:ascii="Times New Roman" w:hAnsi="Times New Roman"/>
          <w:sz w:val="24"/>
          <w:szCs w:val="24"/>
        </w:rPr>
      </w:pPr>
      <w:r>
        <w:rPr>
          <w:rFonts w:ascii="Times New Roman" w:hAnsi="Times New Roman"/>
          <w:sz w:val="24"/>
          <w:szCs w:val="24"/>
        </w:rPr>
        <w:t>Сборник подвижных игр / Автор-сост. Э. Я. Степаненкова.</w:t>
      </w:r>
    </w:p>
    <w:p w14:paraId="56C74AE5">
      <w:pPr>
        <w:pStyle w:val="45"/>
        <w:rPr>
          <w:rFonts w:ascii="Times New Roman" w:hAnsi="Times New Roman"/>
          <w:sz w:val="24"/>
          <w:szCs w:val="24"/>
        </w:rPr>
      </w:pPr>
      <w:r>
        <w:rPr>
          <w:rFonts w:ascii="Times New Roman" w:hAnsi="Times New Roman"/>
          <w:sz w:val="24"/>
          <w:szCs w:val="24"/>
        </w:rPr>
        <w:t>Соломенникова О. А. Ознакомление с природой в детском саду: Вторая группа раннего возраста (2–3 года).</w:t>
      </w:r>
    </w:p>
    <w:p w14:paraId="5E10C867">
      <w:pPr>
        <w:pStyle w:val="45"/>
        <w:rPr>
          <w:rFonts w:ascii="Times New Roman" w:hAnsi="Times New Roman"/>
          <w:sz w:val="24"/>
          <w:szCs w:val="24"/>
        </w:rPr>
      </w:pPr>
      <w:r>
        <w:rPr>
          <w:rFonts w:ascii="Times New Roman" w:hAnsi="Times New Roman"/>
          <w:sz w:val="24"/>
          <w:szCs w:val="24"/>
        </w:rPr>
        <w:t>Соломенникова О. А. Ознакомление с природой в детском саду: Младшая группа (3–4 года).</w:t>
      </w:r>
    </w:p>
    <w:p w14:paraId="1128A9A0">
      <w:pPr>
        <w:pStyle w:val="45"/>
        <w:rPr>
          <w:rFonts w:ascii="Times New Roman" w:hAnsi="Times New Roman"/>
          <w:sz w:val="24"/>
          <w:szCs w:val="24"/>
        </w:rPr>
      </w:pPr>
      <w:r>
        <w:rPr>
          <w:rFonts w:ascii="Times New Roman" w:hAnsi="Times New Roman"/>
          <w:sz w:val="24"/>
          <w:szCs w:val="24"/>
        </w:rPr>
        <w:t>Соломенникова О. А. Ознакомление с природой в детском саду: Средняя группа (4–5 лет).</w:t>
      </w:r>
    </w:p>
    <w:p w14:paraId="54305717">
      <w:pPr>
        <w:pStyle w:val="45"/>
        <w:rPr>
          <w:rFonts w:ascii="Times New Roman" w:hAnsi="Times New Roman"/>
          <w:sz w:val="24"/>
          <w:szCs w:val="24"/>
        </w:rPr>
      </w:pPr>
      <w:r>
        <w:rPr>
          <w:rFonts w:ascii="Times New Roman" w:hAnsi="Times New Roman"/>
          <w:sz w:val="24"/>
          <w:szCs w:val="24"/>
        </w:rPr>
        <w:t>Соломенникова О. А. Ознакомление с природой в детском саду: Старшая группа (5–6 лет).</w:t>
      </w:r>
    </w:p>
    <w:p w14:paraId="03510F9E">
      <w:pPr>
        <w:pStyle w:val="45"/>
        <w:rPr>
          <w:rFonts w:ascii="Times New Roman" w:hAnsi="Times New Roman"/>
          <w:sz w:val="24"/>
          <w:szCs w:val="24"/>
        </w:rPr>
      </w:pPr>
      <w:r>
        <w:rPr>
          <w:rFonts w:ascii="Times New Roman" w:hAnsi="Times New Roman"/>
          <w:sz w:val="24"/>
          <w:szCs w:val="24"/>
        </w:rPr>
        <w:t>Соломенникова О. А. Ознакомление с природой в детском саду: Подготовительная к школе группа (6–7 лет).</w:t>
      </w:r>
    </w:p>
    <w:p w14:paraId="1E068E5D">
      <w:pPr>
        <w:pStyle w:val="45"/>
        <w:rPr>
          <w:rFonts w:ascii="Times New Roman" w:hAnsi="Times New Roman"/>
          <w:sz w:val="24"/>
          <w:szCs w:val="24"/>
        </w:rPr>
      </w:pPr>
      <w:r>
        <w:rPr>
          <w:rFonts w:ascii="Times New Roman" w:hAnsi="Times New Roman"/>
          <w:sz w:val="24"/>
          <w:szCs w:val="24"/>
        </w:rPr>
        <w:t>Федорова С. Ю. Примерные планы физкультурных занятий с детьми 2–3 лет. Федорова С. Ю. Примерные планы физкультурных занятий с детьми 3–4 лет. Федорова С. Ю. Примерные планы физкультурных занятий с детьми 4–5 лет. Федорова С. Ю. Примерные планы физкультурных занятий с детьми 5–6 лет. Федорова С. Ю. Примерные планы физкультурных занятий с детьми 6–7 лет.</w:t>
      </w:r>
    </w:p>
    <w:p w14:paraId="2D6EE237">
      <w:pPr>
        <w:pStyle w:val="45"/>
        <w:rPr>
          <w:rFonts w:ascii="Times New Roman" w:hAnsi="Times New Roman"/>
          <w:sz w:val="24"/>
          <w:szCs w:val="24"/>
        </w:rPr>
      </w:pPr>
    </w:p>
    <w:p w14:paraId="28CF72F4">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Наглядно-дидактические пособия</w:t>
      </w:r>
    </w:p>
    <w:p w14:paraId="2B28B06D">
      <w:pPr>
        <w:pStyle w:val="45"/>
        <w:rPr>
          <w:rFonts w:ascii="Times New Roman" w:hAnsi="Times New Roman"/>
          <w:sz w:val="24"/>
          <w:szCs w:val="24"/>
        </w:rPr>
      </w:pPr>
    </w:p>
    <w:p w14:paraId="58771419">
      <w:pPr>
        <w:pStyle w:val="45"/>
        <w:rPr>
          <w:rFonts w:ascii="Times New Roman" w:hAnsi="Times New Roman"/>
          <w:sz w:val="24"/>
          <w:szCs w:val="24"/>
        </w:rPr>
      </w:pPr>
      <w:r>
        <w:rPr>
          <w:rFonts w:ascii="Times New Roman" w:hAnsi="Times New Roman"/>
          <w:sz w:val="24"/>
          <w:szCs w:val="24"/>
        </w:rPr>
        <w:t xml:space="preserve">Белая К. Ю. Основы безопасности. Комплекты для оформления родительских уголков в ДОО: </w:t>
      </w:r>
      <w:r>
        <w:rPr>
          <w:rFonts w:ascii="Times New Roman" w:hAnsi="Times New Roman"/>
          <w:i/>
          <w:color w:val="376092" w:themeColor="accent1" w:themeShade="BF"/>
          <w:sz w:val="24"/>
          <w:szCs w:val="24"/>
        </w:rPr>
        <w:t>Младшая группа.</w:t>
      </w:r>
    </w:p>
    <w:p w14:paraId="714F4FB3">
      <w:pPr>
        <w:pStyle w:val="45"/>
        <w:rPr>
          <w:rFonts w:ascii="Times New Roman" w:hAnsi="Times New Roman"/>
          <w:sz w:val="24"/>
          <w:szCs w:val="24"/>
        </w:rPr>
      </w:pPr>
      <w:r>
        <w:rPr>
          <w:rFonts w:ascii="Times New Roman" w:hAnsi="Times New Roman"/>
          <w:sz w:val="24"/>
          <w:szCs w:val="24"/>
        </w:rPr>
        <w:t>Белая К. Ю. Основы безопасности. Комплекты для оформления родительских уголков в ДОО: Средняя группа.</w:t>
      </w:r>
    </w:p>
    <w:p w14:paraId="506DB449">
      <w:pPr>
        <w:pStyle w:val="45"/>
        <w:rPr>
          <w:rFonts w:ascii="Times New Roman" w:hAnsi="Times New Roman"/>
          <w:sz w:val="24"/>
          <w:szCs w:val="24"/>
        </w:rPr>
      </w:pPr>
      <w:r>
        <w:rPr>
          <w:rFonts w:ascii="Times New Roman" w:hAnsi="Times New Roman"/>
          <w:sz w:val="24"/>
          <w:szCs w:val="24"/>
        </w:rPr>
        <w:t xml:space="preserve">Белая К. Ю. Основы безопасности. Комплекты для оформления родительских уголков в ДОО: </w:t>
      </w:r>
      <w:r>
        <w:rPr>
          <w:rFonts w:ascii="Times New Roman" w:hAnsi="Times New Roman"/>
          <w:i/>
          <w:color w:val="376092" w:themeColor="accent1" w:themeShade="BF"/>
          <w:sz w:val="24"/>
          <w:szCs w:val="24"/>
        </w:rPr>
        <w:t>Старшая группа.</w:t>
      </w:r>
    </w:p>
    <w:p w14:paraId="36FFB549">
      <w:pPr>
        <w:pStyle w:val="45"/>
        <w:rPr>
          <w:rFonts w:ascii="Times New Roman" w:hAnsi="Times New Roman"/>
          <w:sz w:val="24"/>
          <w:szCs w:val="24"/>
        </w:rPr>
      </w:pPr>
      <w:r>
        <w:rPr>
          <w:rFonts w:ascii="Times New Roman" w:hAnsi="Times New Roman"/>
          <w:sz w:val="24"/>
          <w:szCs w:val="24"/>
        </w:rPr>
        <w:t xml:space="preserve">Белая К. Ю. Основы безопасности. Комплекты для оформления родитель- ских уголков в ДОО: </w:t>
      </w:r>
      <w:r>
        <w:rPr>
          <w:rFonts w:ascii="Times New Roman" w:hAnsi="Times New Roman"/>
          <w:i/>
          <w:color w:val="376092" w:themeColor="accent1" w:themeShade="BF"/>
          <w:sz w:val="24"/>
          <w:szCs w:val="24"/>
        </w:rPr>
        <w:t>Подготовительная группа.</w:t>
      </w:r>
    </w:p>
    <w:p w14:paraId="0AAC1BAF">
      <w:pPr>
        <w:pStyle w:val="45"/>
        <w:rPr>
          <w:rFonts w:ascii="Times New Roman" w:hAnsi="Times New Roman"/>
          <w:sz w:val="24"/>
          <w:szCs w:val="24"/>
        </w:rPr>
      </w:pPr>
      <w:r>
        <w:rPr>
          <w:rFonts w:ascii="Times New Roman" w:hAnsi="Times New Roman"/>
          <w:sz w:val="24"/>
          <w:szCs w:val="24"/>
        </w:rPr>
        <w:t>Бордачева И. Ю. Безопасность на дороге: Плакаты для оформления роди- тельского уголка в ДОУ.</w:t>
      </w:r>
    </w:p>
    <w:p w14:paraId="75AE378C">
      <w:pPr>
        <w:pStyle w:val="45"/>
        <w:rPr>
          <w:rFonts w:ascii="Times New Roman" w:hAnsi="Times New Roman"/>
          <w:sz w:val="24"/>
          <w:szCs w:val="24"/>
        </w:rPr>
      </w:pPr>
      <w:r>
        <w:rPr>
          <w:rFonts w:ascii="Times New Roman" w:hAnsi="Times New Roman"/>
          <w:sz w:val="24"/>
          <w:szCs w:val="24"/>
        </w:rPr>
        <w:t>Бордачева И. Ю. Дорожные знаки: Для работы с детьми 4–7 лет.</w:t>
      </w:r>
    </w:p>
    <w:p w14:paraId="5DDBD9B3">
      <w:pPr>
        <w:pStyle w:val="45"/>
        <w:rPr>
          <w:rFonts w:ascii="Times New Roman" w:hAnsi="Times New Roman"/>
          <w:sz w:val="24"/>
          <w:szCs w:val="24"/>
        </w:rPr>
      </w:pPr>
      <w:r>
        <w:rPr>
          <w:rFonts w:ascii="Times New Roman" w:hAnsi="Times New Roman"/>
          <w:sz w:val="24"/>
          <w:szCs w:val="24"/>
        </w:rPr>
        <w:t>Бордачева И. Ю. История светофора: Для работы с детьми 4–7 лет.</w:t>
      </w:r>
    </w:p>
    <w:p w14:paraId="027DAC4C">
      <w:pPr>
        <w:pStyle w:val="45"/>
        <w:rPr>
          <w:rFonts w:ascii="Times New Roman" w:hAnsi="Times New Roman"/>
          <w:sz w:val="24"/>
          <w:szCs w:val="24"/>
        </w:rPr>
      </w:pPr>
      <w:r>
        <w:rPr>
          <w:rFonts w:ascii="Times New Roman" w:hAnsi="Times New Roman"/>
          <w:sz w:val="24"/>
          <w:szCs w:val="24"/>
        </w:rPr>
        <w:t>Веракса Н. Е., Веракса А. Н. Серия «Играем в сказку»: «Репка»; «Теремок»;</w:t>
      </w:r>
    </w:p>
    <w:p w14:paraId="6E27DB10">
      <w:pPr>
        <w:pStyle w:val="45"/>
        <w:rPr>
          <w:rFonts w:ascii="Times New Roman" w:hAnsi="Times New Roman"/>
          <w:sz w:val="24"/>
          <w:szCs w:val="24"/>
        </w:rPr>
      </w:pPr>
      <w:r>
        <w:rPr>
          <w:rFonts w:ascii="Times New Roman" w:hAnsi="Times New Roman"/>
          <w:sz w:val="24"/>
          <w:szCs w:val="24"/>
        </w:rPr>
        <w:t>«Три медведя»; «Три поросенка».</w:t>
      </w:r>
    </w:p>
    <w:p w14:paraId="72401709">
      <w:pPr>
        <w:pStyle w:val="45"/>
        <w:rPr>
          <w:rFonts w:ascii="Times New Roman" w:hAnsi="Times New Roman"/>
          <w:sz w:val="24"/>
          <w:szCs w:val="24"/>
        </w:rPr>
      </w:pPr>
      <w:r>
        <w:rPr>
          <w:rFonts w:ascii="Times New Roman" w:hAnsi="Times New Roman"/>
          <w:sz w:val="24"/>
          <w:szCs w:val="24"/>
        </w:rPr>
        <w:t>Гербова В. В. Правильно или неправильно: Для работы с детьми 2–4 лет. Гербова В. В. Развитие речи в детском саду: Для работы с детьми 2–3 лет. Гербова В. В. Развитие речи в детском саду: Для работы с детьми 3–4 лет. Гербова В. В. Развитие речи в детском саду: Для работы с детьми 4–6 лет. Гербова В. В. Развитие речи в детском саду: Раздаточный материал. Для работы с детьми 2–4 лет.</w:t>
      </w:r>
    </w:p>
    <w:p w14:paraId="1FE08170">
      <w:pPr>
        <w:pStyle w:val="45"/>
        <w:rPr>
          <w:rFonts w:ascii="Times New Roman" w:hAnsi="Times New Roman"/>
          <w:sz w:val="24"/>
          <w:szCs w:val="24"/>
        </w:rPr>
      </w:pPr>
      <w:r>
        <w:rPr>
          <w:rFonts w:ascii="Times New Roman" w:hAnsi="Times New Roman"/>
          <w:sz w:val="24"/>
          <w:szCs w:val="24"/>
        </w:rPr>
        <w:t>Серия «Грамматика в картинках»: «Антонимы. Глаголы»; «Антонимы. Прилагательные»; «Говори правильно»; «Множественное число»; «Мно- гозначные слова»; «Один— много»; «Словообразование»; «Ударение».</w:t>
      </w:r>
    </w:p>
    <w:p w14:paraId="77C95C79">
      <w:pPr>
        <w:pStyle w:val="45"/>
        <w:rPr>
          <w:rFonts w:ascii="Times New Roman" w:hAnsi="Times New Roman"/>
          <w:sz w:val="24"/>
          <w:szCs w:val="24"/>
        </w:rPr>
      </w:pPr>
    </w:p>
    <w:p w14:paraId="6B7C0692">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Рабочие тетради</w:t>
      </w:r>
    </w:p>
    <w:p w14:paraId="6907CC7F">
      <w:pPr>
        <w:pStyle w:val="45"/>
        <w:rPr>
          <w:rFonts w:ascii="Times New Roman" w:hAnsi="Times New Roman"/>
          <w:sz w:val="24"/>
          <w:szCs w:val="24"/>
        </w:rPr>
      </w:pPr>
      <w:r>
        <w:rPr>
          <w:rFonts w:ascii="Times New Roman" w:hAnsi="Times New Roman"/>
          <w:sz w:val="24"/>
          <w:szCs w:val="24"/>
        </w:rPr>
        <w:t>Математика для малышей: Младшая группа. Д. Денисова, Ю. Дорожин. Математика для малышей: Средняя группа. Д. Денисова, Ю. Дорожин. Математика для дошкольников: Старшая группа. Д. Денисова, Ю. Дорожин. Математика для дошкольников: Подготовительная к школе груп-</w:t>
      </w:r>
    </w:p>
    <w:p w14:paraId="645873B1">
      <w:pPr>
        <w:pStyle w:val="45"/>
        <w:rPr>
          <w:rFonts w:ascii="Times New Roman" w:hAnsi="Times New Roman"/>
          <w:sz w:val="24"/>
          <w:szCs w:val="24"/>
        </w:rPr>
      </w:pPr>
      <w:r>
        <w:rPr>
          <w:rFonts w:ascii="Times New Roman" w:hAnsi="Times New Roman"/>
          <w:sz w:val="24"/>
          <w:szCs w:val="24"/>
        </w:rPr>
        <w:t>па. Д. Денисова, Ю. Дорожин.</w:t>
      </w:r>
    </w:p>
    <w:p w14:paraId="478CC65D">
      <w:pPr>
        <w:pStyle w:val="45"/>
        <w:rPr>
          <w:rFonts w:ascii="Times New Roman" w:hAnsi="Times New Roman"/>
          <w:sz w:val="24"/>
          <w:szCs w:val="24"/>
        </w:rPr>
      </w:pPr>
      <w:r>
        <w:rPr>
          <w:rFonts w:ascii="Times New Roman" w:hAnsi="Times New Roman"/>
          <w:sz w:val="24"/>
          <w:szCs w:val="24"/>
        </w:rPr>
        <w:t>Прописи для малышей: Младшая группа. Д. Денисова, Ю. Дорожин. Прописи для малышей: Средняя группа. Д. Денисова, Ю. Дорожин. Прописи для дошкольников: Старшая группа. Д. Денисова, Ю. Дорожин. Прописи для дошкольников: Подготовительная к школе группа. Д. Де-</w:t>
      </w:r>
    </w:p>
    <w:p w14:paraId="674AB3C2">
      <w:pPr>
        <w:pStyle w:val="45"/>
        <w:rPr>
          <w:rFonts w:ascii="Times New Roman" w:hAnsi="Times New Roman"/>
          <w:sz w:val="24"/>
          <w:szCs w:val="24"/>
        </w:rPr>
      </w:pPr>
      <w:r>
        <w:rPr>
          <w:rFonts w:ascii="Times New Roman" w:hAnsi="Times New Roman"/>
          <w:sz w:val="24"/>
          <w:szCs w:val="24"/>
        </w:rPr>
        <w:t>нисова, Ю. Дорожин.</w:t>
      </w:r>
    </w:p>
    <w:p w14:paraId="0C38A984">
      <w:pPr>
        <w:pStyle w:val="45"/>
        <w:rPr>
          <w:rFonts w:ascii="Times New Roman" w:hAnsi="Times New Roman"/>
          <w:sz w:val="24"/>
          <w:szCs w:val="24"/>
        </w:rPr>
      </w:pPr>
      <w:r>
        <w:rPr>
          <w:rFonts w:ascii="Times New Roman" w:hAnsi="Times New Roman"/>
          <w:sz w:val="24"/>
          <w:szCs w:val="24"/>
        </w:rPr>
        <w:t>Развитие речи у малышей: Младшая группа. Д. Денисова, Ю. Дорожин. Развитие речи у малышей: Средняя группа. Д. Денисова, Ю. Дорожин. Развитие речи у дошкольников: Старшая группа. Д. Денисова, Ю. Дорожин. Развитие речи у дошкольников: Подготовительная к школе группа.</w:t>
      </w:r>
    </w:p>
    <w:p w14:paraId="048EF380">
      <w:pPr>
        <w:pStyle w:val="45"/>
        <w:rPr>
          <w:rFonts w:ascii="Times New Roman" w:hAnsi="Times New Roman"/>
          <w:sz w:val="24"/>
          <w:szCs w:val="24"/>
        </w:rPr>
      </w:pPr>
      <w:r>
        <w:rPr>
          <w:rFonts w:ascii="Times New Roman" w:hAnsi="Times New Roman"/>
          <w:sz w:val="24"/>
          <w:szCs w:val="24"/>
        </w:rPr>
        <w:t>Д. Денисова, Ю. Дорожин.</w:t>
      </w:r>
    </w:p>
    <w:p w14:paraId="71D8071B">
      <w:pPr>
        <w:pStyle w:val="45"/>
        <w:rPr>
          <w:rFonts w:ascii="Times New Roman" w:hAnsi="Times New Roman"/>
          <w:sz w:val="24"/>
          <w:szCs w:val="24"/>
        </w:rPr>
      </w:pPr>
      <w:r>
        <w:rPr>
          <w:rFonts w:ascii="Times New Roman" w:hAnsi="Times New Roman"/>
          <w:sz w:val="24"/>
          <w:szCs w:val="24"/>
        </w:rPr>
        <w:t>Уроки грамоты для малышей: Младшая группа. Д. Денисова, Ю. Дорожин. Уроки грамоты для малышей: Средняя группа. Д. Денисова, Ю. Дорожин. Уроки грамоты для дошкольников: Старшая группа. Д. Денисова, Ю. Дорожин.</w:t>
      </w:r>
    </w:p>
    <w:p w14:paraId="08B4F1B6">
      <w:pPr>
        <w:pStyle w:val="45"/>
        <w:rPr>
          <w:rFonts w:ascii="Times New Roman" w:hAnsi="Times New Roman"/>
          <w:sz w:val="24"/>
          <w:szCs w:val="24"/>
        </w:rPr>
      </w:pPr>
      <w:r>
        <w:rPr>
          <w:rFonts w:ascii="Times New Roman" w:hAnsi="Times New Roman"/>
          <w:sz w:val="24"/>
          <w:szCs w:val="24"/>
        </w:rPr>
        <w:t>Уроки грамоты для дошкольников: Подготовительная к школе группа. Д. Денисова, Ю. Дорожин.</w:t>
      </w:r>
    </w:p>
    <w:p w14:paraId="761810B5">
      <w:pPr>
        <w:pStyle w:val="45"/>
        <w:rPr>
          <w:rFonts w:ascii="Times New Roman" w:hAnsi="Times New Roman"/>
          <w:sz w:val="24"/>
          <w:szCs w:val="24"/>
        </w:rPr>
      </w:pPr>
    </w:p>
    <w:p w14:paraId="2196C9F7">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Хрестоматии</w:t>
      </w:r>
    </w:p>
    <w:p w14:paraId="2A38E860">
      <w:pPr>
        <w:pStyle w:val="45"/>
        <w:rPr>
          <w:rFonts w:ascii="Times New Roman" w:hAnsi="Times New Roman"/>
          <w:sz w:val="24"/>
          <w:szCs w:val="24"/>
        </w:rPr>
      </w:pPr>
      <w:r>
        <w:rPr>
          <w:rFonts w:ascii="Times New Roman" w:hAnsi="Times New Roman"/>
          <w:sz w:val="24"/>
          <w:szCs w:val="24"/>
        </w:rPr>
        <w:t>Хрестоматия для чтения детям в детском саду и дома: 1–3 года. Хрестоматия для чтения детям в детском саду и дома: 3–4 года. Хрестоматия для чтения детям в детском саду и дома: 4–5 лет. Хрестоматия для чтения детям в детском саду и дома: 5–6 лет. Хрестоматия для чтения детям в детском саду и дома: 6–7 лет.</w:t>
      </w:r>
    </w:p>
    <w:p w14:paraId="076E4D9A">
      <w:pPr>
        <w:pStyle w:val="45"/>
        <w:rPr>
          <w:rFonts w:ascii="Times New Roman" w:hAnsi="Times New Roman"/>
          <w:sz w:val="24"/>
          <w:szCs w:val="24"/>
        </w:rPr>
      </w:pPr>
    </w:p>
    <w:p w14:paraId="23B48F01">
      <w:pPr>
        <w:pStyle w:val="45"/>
        <w:rPr>
          <w:rFonts w:ascii="Times New Roman" w:hAnsi="Times New Roman"/>
          <w:b/>
          <w:color w:val="376092" w:themeColor="accent1" w:themeShade="BF"/>
          <w:sz w:val="24"/>
          <w:szCs w:val="24"/>
        </w:rPr>
      </w:pPr>
      <w:bookmarkStart w:id="9" w:name="_TOC_250003"/>
      <w:bookmarkEnd w:id="9"/>
      <w:r>
        <w:rPr>
          <w:rFonts w:ascii="Times New Roman" w:hAnsi="Times New Roman"/>
          <w:b/>
          <w:color w:val="376092" w:themeColor="accent1" w:themeShade="BF"/>
          <w:sz w:val="24"/>
          <w:szCs w:val="24"/>
        </w:rPr>
        <w:t>Парциальные программы</w:t>
      </w:r>
    </w:p>
    <w:p w14:paraId="151246E4">
      <w:pPr>
        <w:pStyle w:val="45"/>
        <w:rPr>
          <w:rFonts w:ascii="Times New Roman" w:hAnsi="Times New Roman"/>
          <w:sz w:val="24"/>
          <w:szCs w:val="24"/>
        </w:rPr>
      </w:pPr>
      <w:r>
        <w:rPr>
          <w:rFonts w:ascii="Times New Roman" w:hAnsi="Times New Roman"/>
          <w:sz w:val="24"/>
          <w:szCs w:val="24"/>
        </w:rPr>
        <w:t>«Программа развития речи дошкольников» О.С.Ушаковой</w:t>
      </w:r>
    </w:p>
    <w:p w14:paraId="1DE51143">
      <w:pPr>
        <w:pStyle w:val="45"/>
        <w:rPr>
          <w:rFonts w:ascii="Times New Roman" w:hAnsi="Times New Roman"/>
          <w:sz w:val="24"/>
          <w:szCs w:val="24"/>
        </w:rPr>
      </w:pPr>
      <w:r>
        <w:rPr>
          <w:rFonts w:ascii="Times New Roman" w:hAnsi="Times New Roman"/>
          <w:sz w:val="24"/>
          <w:szCs w:val="24"/>
        </w:rPr>
        <w:t>Программа развития речи дошкольников теория задачи педагогические условия О.С.Ушаковой</w:t>
      </w:r>
    </w:p>
    <w:p w14:paraId="68190A61">
      <w:pPr>
        <w:pStyle w:val="45"/>
        <w:rPr>
          <w:rFonts w:ascii="Times New Roman" w:hAnsi="Times New Roman"/>
          <w:sz w:val="24"/>
          <w:szCs w:val="24"/>
        </w:rPr>
      </w:pPr>
      <w:r>
        <w:rPr>
          <w:rFonts w:ascii="Times New Roman" w:hAnsi="Times New Roman"/>
          <w:sz w:val="24"/>
          <w:szCs w:val="24"/>
        </w:rPr>
        <w:t>Развитие речи 3-4 лет Программа конспекты занятий</w:t>
      </w:r>
    </w:p>
    <w:p w14:paraId="3EA81519">
      <w:pPr>
        <w:pStyle w:val="45"/>
        <w:rPr>
          <w:rFonts w:ascii="Times New Roman" w:hAnsi="Times New Roman"/>
          <w:sz w:val="24"/>
          <w:szCs w:val="24"/>
        </w:rPr>
      </w:pPr>
      <w:r>
        <w:rPr>
          <w:rFonts w:ascii="Times New Roman" w:hAnsi="Times New Roman"/>
          <w:sz w:val="24"/>
          <w:szCs w:val="24"/>
        </w:rPr>
        <w:t>Развитие речи 4-5 лет Программа конспекты занятий</w:t>
      </w:r>
    </w:p>
    <w:p w14:paraId="74A1181A">
      <w:pPr>
        <w:pStyle w:val="45"/>
        <w:rPr>
          <w:rFonts w:ascii="Times New Roman" w:hAnsi="Times New Roman"/>
          <w:sz w:val="24"/>
          <w:szCs w:val="24"/>
        </w:rPr>
      </w:pPr>
      <w:r>
        <w:rPr>
          <w:rFonts w:ascii="Times New Roman" w:hAnsi="Times New Roman"/>
          <w:sz w:val="24"/>
          <w:szCs w:val="24"/>
        </w:rPr>
        <w:t>Развитие речи 5-6лет Программа конспекты занятий</w:t>
      </w:r>
    </w:p>
    <w:p w14:paraId="6C062897">
      <w:pPr>
        <w:pStyle w:val="45"/>
        <w:rPr>
          <w:rFonts w:ascii="Times New Roman" w:hAnsi="Times New Roman"/>
          <w:sz w:val="24"/>
          <w:szCs w:val="24"/>
        </w:rPr>
      </w:pPr>
      <w:r>
        <w:rPr>
          <w:rFonts w:ascii="Times New Roman" w:hAnsi="Times New Roman"/>
          <w:sz w:val="24"/>
          <w:szCs w:val="24"/>
        </w:rPr>
        <w:t>Развитие речи 6-7 лет Программа конспекты занятий</w:t>
      </w:r>
    </w:p>
    <w:p w14:paraId="6D37AF69">
      <w:pPr>
        <w:pStyle w:val="45"/>
        <w:rPr>
          <w:rFonts w:ascii="Times New Roman" w:hAnsi="Times New Roman"/>
          <w:sz w:val="24"/>
          <w:szCs w:val="24"/>
        </w:rPr>
      </w:pPr>
      <w:r>
        <w:rPr>
          <w:rFonts w:ascii="Times New Roman" w:hAnsi="Times New Roman"/>
          <w:sz w:val="24"/>
          <w:szCs w:val="24"/>
        </w:rPr>
        <w:t>В мире слов. Давай дружить. Речевые игры и упражнения для детей 3-5 лет</w:t>
      </w:r>
    </w:p>
    <w:p w14:paraId="308DEE5C">
      <w:pPr>
        <w:pStyle w:val="45"/>
        <w:rPr>
          <w:rFonts w:ascii="Times New Roman" w:hAnsi="Times New Roman"/>
          <w:sz w:val="24"/>
          <w:szCs w:val="24"/>
        </w:rPr>
      </w:pPr>
      <w:r>
        <w:rPr>
          <w:rFonts w:ascii="Times New Roman" w:hAnsi="Times New Roman"/>
          <w:sz w:val="24"/>
          <w:szCs w:val="24"/>
        </w:rPr>
        <w:t>В мире слов. Давай отгадаем. Речевые игры и упражнения для детей 4-6 лет</w:t>
      </w:r>
    </w:p>
    <w:p w14:paraId="148BD7E5">
      <w:pPr>
        <w:pStyle w:val="45"/>
        <w:rPr>
          <w:rFonts w:ascii="Times New Roman" w:hAnsi="Times New Roman"/>
          <w:sz w:val="24"/>
          <w:szCs w:val="24"/>
        </w:rPr>
      </w:pPr>
      <w:r>
        <w:rPr>
          <w:rFonts w:ascii="Times New Roman" w:hAnsi="Times New Roman"/>
          <w:sz w:val="24"/>
          <w:szCs w:val="24"/>
        </w:rPr>
        <w:t>В мире слов. Давай расскажем. Речевые игры и упражнения для детей 3-5 лет</w:t>
      </w:r>
    </w:p>
    <w:p w14:paraId="0103253A">
      <w:pPr>
        <w:pStyle w:val="45"/>
        <w:rPr>
          <w:rFonts w:ascii="Times New Roman" w:hAnsi="Times New Roman"/>
          <w:sz w:val="24"/>
          <w:szCs w:val="24"/>
        </w:rPr>
      </w:pPr>
      <w:r>
        <w:rPr>
          <w:rFonts w:ascii="Times New Roman" w:hAnsi="Times New Roman"/>
          <w:sz w:val="24"/>
          <w:szCs w:val="24"/>
        </w:rPr>
        <w:t>В мире слов. Скажем правильно. Речевые игры и упражнения для детей 4-7 лет</w:t>
      </w:r>
    </w:p>
    <w:p w14:paraId="6D7E380B">
      <w:pPr>
        <w:pStyle w:val="45"/>
        <w:rPr>
          <w:rFonts w:ascii="Times New Roman" w:hAnsi="Times New Roman"/>
          <w:sz w:val="24"/>
          <w:szCs w:val="24"/>
        </w:rPr>
      </w:pPr>
      <w:r>
        <w:rPr>
          <w:rFonts w:ascii="Times New Roman" w:hAnsi="Times New Roman"/>
          <w:sz w:val="24"/>
          <w:szCs w:val="24"/>
        </w:rPr>
        <w:t xml:space="preserve"> Закономерности овладения родным языком. Развитие языковых и коммуникативных способностей в дошкольном детстве.</w:t>
      </w:r>
    </w:p>
    <w:p w14:paraId="30FD7080">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Ознакомление дошкольников с литературой и развитие речи. Занятия, игры, методические рекомендации.</w:t>
      </w:r>
    </w:p>
    <w:p w14:paraId="52282243">
      <w:pPr>
        <w:pStyle w:val="45"/>
        <w:rPr>
          <w:rFonts w:ascii="Times New Roman" w:hAnsi="Times New Roman"/>
          <w:sz w:val="24"/>
          <w:szCs w:val="24"/>
        </w:rPr>
      </w:pPr>
      <w:r>
        <w:rPr>
          <w:rFonts w:ascii="Times New Roman" w:hAnsi="Times New Roman"/>
          <w:sz w:val="24"/>
          <w:szCs w:val="24"/>
        </w:rPr>
        <w:t>Придумай слово. Речевые игры и упражнения для дошкольников</w:t>
      </w:r>
    </w:p>
    <w:p w14:paraId="6FD6C3E9">
      <w:pPr>
        <w:pStyle w:val="45"/>
        <w:rPr>
          <w:rFonts w:ascii="Times New Roman" w:hAnsi="Times New Roman"/>
          <w:sz w:val="24"/>
          <w:szCs w:val="24"/>
        </w:rPr>
      </w:pPr>
      <w:r>
        <w:rPr>
          <w:rFonts w:ascii="Times New Roman" w:hAnsi="Times New Roman"/>
          <w:sz w:val="24"/>
          <w:szCs w:val="24"/>
        </w:rPr>
        <w:t>Рабочая тетрадь по развитию речи для детей 3-4 лет</w:t>
      </w:r>
    </w:p>
    <w:p w14:paraId="3FFD5625">
      <w:pPr>
        <w:pStyle w:val="45"/>
        <w:rPr>
          <w:rFonts w:ascii="Times New Roman" w:hAnsi="Times New Roman"/>
          <w:sz w:val="24"/>
          <w:szCs w:val="24"/>
        </w:rPr>
      </w:pPr>
      <w:r>
        <w:rPr>
          <w:rFonts w:ascii="Times New Roman" w:hAnsi="Times New Roman"/>
          <w:sz w:val="24"/>
          <w:szCs w:val="24"/>
        </w:rPr>
        <w:t>Рабочая тетрадь по развитию речи для детей 4-5 лет</w:t>
      </w:r>
    </w:p>
    <w:p w14:paraId="38DE846F">
      <w:pPr>
        <w:pStyle w:val="45"/>
        <w:rPr>
          <w:rFonts w:ascii="Times New Roman" w:hAnsi="Times New Roman"/>
          <w:sz w:val="24"/>
          <w:szCs w:val="24"/>
        </w:rPr>
      </w:pPr>
      <w:r>
        <w:rPr>
          <w:rFonts w:ascii="Times New Roman" w:hAnsi="Times New Roman"/>
          <w:sz w:val="24"/>
          <w:szCs w:val="24"/>
        </w:rPr>
        <w:t>Рабочая тетрадь по развитию речи для детей 5-6 лет</w:t>
      </w:r>
    </w:p>
    <w:p w14:paraId="61373B84">
      <w:pPr>
        <w:pStyle w:val="45"/>
        <w:rPr>
          <w:rFonts w:ascii="Times New Roman" w:hAnsi="Times New Roman"/>
          <w:sz w:val="24"/>
          <w:szCs w:val="24"/>
        </w:rPr>
      </w:pPr>
      <w:r>
        <w:rPr>
          <w:rFonts w:ascii="Times New Roman" w:hAnsi="Times New Roman"/>
          <w:sz w:val="24"/>
          <w:szCs w:val="24"/>
        </w:rPr>
        <w:t>Рабочая тетрадь по развитию речи для детей 6-7 лет</w:t>
      </w:r>
    </w:p>
    <w:p w14:paraId="53FBAEEE">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Экономическое воспитание дошкольников формирование предпосылок финансовой грамотности примерная парциальная образовательная программа дошкольного образования для детей 5-7 лет</w:t>
      </w:r>
    </w:p>
    <w:p w14:paraId="6210B223">
      <w:pPr>
        <w:pStyle w:val="45"/>
        <w:rPr>
          <w:rFonts w:ascii="Times New Roman" w:hAnsi="Times New Roman"/>
          <w:sz w:val="24"/>
          <w:szCs w:val="24"/>
        </w:rPr>
      </w:pPr>
      <w:r>
        <w:rPr>
          <w:rFonts w:ascii="Times New Roman" w:hAnsi="Times New Roman"/>
          <w:sz w:val="24"/>
          <w:szCs w:val="24"/>
        </w:rPr>
        <w:t>Е.Н.Табих Дошкольникам об экономике. Пособие для педагогов учреждений, обеспечивающих получение дошкольного образования</w:t>
      </w:r>
    </w:p>
    <w:p w14:paraId="55403B09">
      <w:pPr>
        <w:pStyle w:val="45"/>
        <w:rPr>
          <w:rFonts w:ascii="Times New Roman" w:hAnsi="Times New Roman"/>
          <w:sz w:val="24"/>
          <w:szCs w:val="24"/>
        </w:rPr>
      </w:pPr>
      <w:r>
        <w:rPr>
          <w:rFonts w:ascii="Times New Roman" w:hAnsi="Times New Roman"/>
          <w:sz w:val="24"/>
          <w:szCs w:val="24"/>
        </w:rPr>
        <w:t>Липсиц И.В. Удивительные приключения в стране Экономика.</w:t>
      </w:r>
    </w:p>
    <w:p w14:paraId="291D3E90">
      <w:pPr>
        <w:pStyle w:val="45"/>
        <w:rPr>
          <w:rFonts w:ascii="Times New Roman" w:hAnsi="Times New Roman"/>
          <w:sz w:val="24"/>
          <w:szCs w:val="24"/>
        </w:rPr>
      </w:pPr>
      <w:r>
        <w:rPr>
          <w:rFonts w:ascii="Times New Roman" w:hAnsi="Times New Roman"/>
          <w:sz w:val="24"/>
          <w:szCs w:val="24"/>
        </w:rPr>
        <w:t>Михайленко Н.Я Короткова Н.А. Модель организации образовательного процесса в старших группах детского сада.</w:t>
      </w:r>
    </w:p>
    <w:p w14:paraId="72FFE567">
      <w:pPr>
        <w:pStyle w:val="45"/>
        <w:rPr>
          <w:rFonts w:ascii="Times New Roman" w:hAnsi="Times New Roman"/>
          <w:sz w:val="24"/>
          <w:szCs w:val="24"/>
        </w:rPr>
      </w:pPr>
      <w:r>
        <w:rPr>
          <w:rFonts w:ascii="Times New Roman" w:hAnsi="Times New Roman"/>
          <w:sz w:val="24"/>
          <w:szCs w:val="24"/>
        </w:rPr>
        <w:t>Хламова Н.А. Формирование основ экономического воспитатния дошкольников в условиях детского сада</w:t>
      </w:r>
    </w:p>
    <w:p w14:paraId="010DE421">
      <w:pPr>
        <w:pStyle w:val="45"/>
        <w:rPr>
          <w:rFonts w:ascii="Times New Roman" w:hAnsi="Times New Roman"/>
          <w:sz w:val="24"/>
          <w:szCs w:val="24"/>
        </w:rPr>
      </w:pPr>
      <w:r>
        <w:rPr>
          <w:rFonts w:ascii="Times New Roman" w:hAnsi="Times New Roman"/>
          <w:sz w:val="24"/>
          <w:szCs w:val="24"/>
        </w:rPr>
        <w:t>Штанова А.Д. Тропинка в экономику. Программа. Методические рекомендации. Конспекты занятий с детьми с 5-7 лет</w:t>
      </w:r>
    </w:p>
    <w:p w14:paraId="52FFA1E3">
      <w:pPr>
        <w:pStyle w:val="45"/>
        <w:rPr>
          <w:rFonts w:ascii="Times New Roman" w:hAnsi="Times New Roman"/>
          <w:sz w:val="24"/>
          <w:szCs w:val="24"/>
        </w:rPr>
      </w:pPr>
      <w:r>
        <w:rPr>
          <w:rFonts w:ascii="Times New Roman" w:hAnsi="Times New Roman"/>
          <w:sz w:val="24"/>
          <w:szCs w:val="24"/>
        </w:rPr>
        <w:t>Шатова А.Д.Тропинка в экономику.</w:t>
      </w:r>
    </w:p>
    <w:p w14:paraId="5D0DE243">
      <w:pPr>
        <w:pStyle w:val="45"/>
        <w:rPr>
          <w:rFonts w:ascii="Times New Roman" w:hAnsi="Times New Roman"/>
          <w:sz w:val="24"/>
          <w:szCs w:val="24"/>
        </w:rPr>
      </w:pPr>
      <w:r>
        <w:rPr>
          <w:rFonts w:ascii="Times New Roman" w:hAnsi="Times New Roman"/>
          <w:sz w:val="24"/>
          <w:szCs w:val="24"/>
        </w:rPr>
        <w:t>Шатова А.Д. Экономическое воспитание дошкольников.</w:t>
      </w:r>
    </w:p>
    <w:p w14:paraId="6AFD99C6">
      <w:pPr>
        <w:pStyle w:val="45"/>
        <w:rPr>
          <w:rFonts w:ascii="Times New Roman" w:hAnsi="Times New Roman"/>
          <w:sz w:val="24"/>
          <w:szCs w:val="24"/>
        </w:rPr>
      </w:pPr>
      <w:r>
        <w:rPr>
          <w:rFonts w:ascii="Times New Roman" w:hAnsi="Times New Roman"/>
          <w:sz w:val="24"/>
          <w:szCs w:val="24"/>
        </w:rPr>
        <w:t>Юный эколог</w:t>
      </w:r>
    </w:p>
    <w:p w14:paraId="7764314D">
      <w:pPr>
        <w:pStyle w:val="45"/>
        <w:rPr>
          <w:rFonts w:ascii="Times New Roman" w:hAnsi="Times New Roman"/>
          <w:sz w:val="24"/>
          <w:szCs w:val="24"/>
        </w:rPr>
      </w:pPr>
      <w:r>
        <w:rPr>
          <w:rFonts w:ascii="Times New Roman" w:hAnsi="Times New Roman"/>
          <w:sz w:val="24"/>
          <w:szCs w:val="24"/>
        </w:rPr>
        <w:t>Авторская Программа С. Н. Николаевой</w:t>
      </w:r>
    </w:p>
    <w:p w14:paraId="4ABAA0EE">
      <w:pPr>
        <w:pStyle w:val="45"/>
        <w:rPr>
          <w:rFonts w:ascii="Times New Roman" w:hAnsi="Times New Roman"/>
          <w:sz w:val="24"/>
          <w:szCs w:val="24"/>
        </w:rPr>
      </w:pPr>
      <w:r>
        <w:rPr>
          <w:rFonts w:ascii="Times New Roman" w:hAnsi="Times New Roman"/>
          <w:sz w:val="24"/>
          <w:szCs w:val="24"/>
        </w:rPr>
        <w:t>Программа «Юный эколог»: 3–7 лет.</w:t>
      </w:r>
    </w:p>
    <w:p w14:paraId="377F778F">
      <w:pPr>
        <w:pStyle w:val="45"/>
        <w:rPr>
          <w:rFonts w:ascii="Times New Roman" w:hAnsi="Times New Roman"/>
          <w:sz w:val="24"/>
          <w:szCs w:val="24"/>
        </w:rPr>
      </w:pPr>
      <w:r>
        <w:rPr>
          <w:rFonts w:ascii="Times New Roman" w:hAnsi="Times New Roman"/>
          <w:sz w:val="24"/>
          <w:szCs w:val="24"/>
        </w:rPr>
        <w:t>Система работы в младшей группе: 3–4 года. Юный эколог.</w:t>
      </w:r>
    </w:p>
    <w:p w14:paraId="5F05F3AC">
      <w:pPr>
        <w:pStyle w:val="45"/>
        <w:rPr>
          <w:rFonts w:ascii="Times New Roman" w:hAnsi="Times New Roman"/>
          <w:sz w:val="24"/>
          <w:szCs w:val="24"/>
        </w:rPr>
      </w:pPr>
      <w:r>
        <w:rPr>
          <w:rFonts w:ascii="Times New Roman" w:hAnsi="Times New Roman"/>
          <w:sz w:val="24"/>
          <w:szCs w:val="24"/>
        </w:rPr>
        <w:t>Л.Е.Журова «Подготовка к обучению грамоте для детей 4-7 лет» Программа методические рекомендации.</w:t>
      </w:r>
    </w:p>
    <w:p w14:paraId="1B1EFB34">
      <w:pPr>
        <w:pStyle w:val="45"/>
        <w:rPr>
          <w:rFonts w:ascii="Times New Roman" w:hAnsi="Times New Roman"/>
          <w:sz w:val="24"/>
          <w:szCs w:val="24"/>
        </w:rPr>
      </w:pPr>
      <w:r>
        <w:rPr>
          <w:rFonts w:ascii="Times New Roman" w:hAnsi="Times New Roman"/>
          <w:sz w:val="24"/>
          <w:szCs w:val="24"/>
        </w:rPr>
        <w:t>Л.Е.Журова Н.С.Варенцова Н.В. Дурова Л.Н. Невская «Обучение дошкольников грамоте методическое пособие»</w:t>
      </w:r>
    </w:p>
    <w:p w14:paraId="74E600D0">
      <w:pPr>
        <w:pStyle w:val="45"/>
        <w:rPr>
          <w:rFonts w:ascii="Times New Roman" w:hAnsi="Times New Roman"/>
          <w:sz w:val="24"/>
          <w:szCs w:val="24"/>
        </w:rPr>
      </w:pPr>
    </w:p>
    <w:p w14:paraId="20B76521">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Развитие детей раннего возраста</w:t>
      </w:r>
    </w:p>
    <w:p w14:paraId="79995F5E">
      <w:pPr>
        <w:pStyle w:val="45"/>
        <w:rPr>
          <w:rFonts w:ascii="Times New Roman" w:hAnsi="Times New Roman"/>
          <w:sz w:val="24"/>
          <w:szCs w:val="24"/>
        </w:rPr>
      </w:pPr>
      <w:r>
        <w:rPr>
          <w:rFonts w:ascii="Times New Roman" w:hAnsi="Times New Roman"/>
          <w:sz w:val="24"/>
          <w:szCs w:val="24"/>
        </w:rPr>
        <w:t>Методические пособия</w:t>
      </w:r>
    </w:p>
    <w:p w14:paraId="663099DD">
      <w:pPr>
        <w:pStyle w:val="45"/>
        <w:rPr>
          <w:rFonts w:ascii="Times New Roman" w:hAnsi="Times New Roman"/>
          <w:sz w:val="24"/>
          <w:szCs w:val="24"/>
        </w:rPr>
      </w:pPr>
      <w:r>
        <w:rPr>
          <w:rFonts w:ascii="Times New Roman" w:hAnsi="Times New Roman"/>
          <w:sz w:val="24"/>
          <w:szCs w:val="24"/>
        </w:rPr>
        <w:t xml:space="preserve">Голубева Л.Г. Гимнастика и массаж для самых маленьких.   </w:t>
      </w:r>
    </w:p>
    <w:p w14:paraId="2FE66A83">
      <w:pPr>
        <w:pStyle w:val="45"/>
        <w:rPr>
          <w:rFonts w:ascii="Times New Roman" w:hAnsi="Times New Roman"/>
          <w:sz w:val="24"/>
          <w:szCs w:val="24"/>
        </w:rPr>
      </w:pPr>
      <w:r>
        <w:rPr>
          <w:rFonts w:ascii="Times New Roman" w:hAnsi="Times New Roman"/>
          <w:sz w:val="24"/>
          <w:szCs w:val="24"/>
        </w:rPr>
        <w:t>Галигузова Л.Н., Ермолова Т.В., Мещерякова С.Ю., Смирнова Е.О. Диагностика психического развития ребёнка: Младенческий и ранний возраст.</w:t>
      </w:r>
    </w:p>
    <w:p w14:paraId="45F09FD4">
      <w:pPr>
        <w:pStyle w:val="45"/>
        <w:rPr>
          <w:rFonts w:ascii="Times New Roman" w:hAnsi="Times New Roman"/>
          <w:sz w:val="24"/>
          <w:szCs w:val="24"/>
        </w:rPr>
      </w:pPr>
      <w:r>
        <w:rPr>
          <w:rFonts w:ascii="Times New Roman" w:hAnsi="Times New Roman"/>
          <w:sz w:val="24"/>
          <w:szCs w:val="24"/>
        </w:rPr>
        <w:t>Теплюк С.Н. Актуальные проблемы развития и воспитания детей  от рождения до трёх лет.</w:t>
      </w:r>
    </w:p>
    <w:p w14:paraId="2419AFC7">
      <w:pPr>
        <w:pStyle w:val="45"/>
        <w:rPr>
          <w:rFonts w:ascii="Times New Roman" w:hAnsi="Times New Roman"/>
          <w:sz w:val="24"/>
          <w:szCs w:val="24"/>
        </w:rPr>
      </w:pPr>
      <w:r>
        <w:rPr>
          <w:rFonts w:ascii="Times New Roman" w:hAnsi="Times New Roman"/>
          <w:sz w:val="24"/>
          <w:szCs w:val="24"/>
        </w:rPr>
        <w:t>Теплюк С.Н. Игры-занятия на прогулке с малышами. Для работы с детьми 2-4 лет.</w:t>
      </w:r>
    </w:p>
    <w:p w14:paraId="7C121CE2">
      <w:pPr>
        <w:pStyle w:val="45"/>
        <w:rPr>
          <w:rFonts w:ascii="Times New Roman" w:hAnsi="Times New Roman"/>
          <w:sz w:val="24"/>
          <w:szCs w:val="24"/>
        </w:rPr>
      </w:pPr>
      <w:r>
        <w:rPr>
          <w:rFonts w:ascii="Times New Roman" w:hAnsi="Times New Roman"/>
          <w:sz w:val="24"/>
          <w:szCs w:val="24"/>
        </w:rPr>
        <w:t xml:space="preserve">     Ребёнок второго года жижни / Под. ред. С.Н. Теплюк.</w:t>
      </w:r>
    </w:p>
    <w:p w14:paraId="1C536701">
      <w:pPr>
        <w:pStyle w:val="45"/>
        <w:rPr>
          <w:rFonts w:ascii="Times New Roman" w:hAnsi="Times New Roman"/>
          <w:sz w:val="24"/>
          <w:szCs w:val="24"/>
        </w:rPr>
      </w:pPr>
      <w:r>
        <w:rPr>
          <w:rFonts w:ascii="Times New Roman" w:hAnsi="Times New Roman"/>
          <w:sz w:val="24"/>
          <w:szCs w:val="24"/>
        </w:rPr>
        <w:t xml:space="preserve">     Ребёнок третьего года жизни / Под ред. С.Н. Теплюк.</w:t>
      </w:r>
    </w:p>
    <w:p w14:paraId="74B70047">
      <w:pPr>
        <w:pStyle w:val="45"/>
        <w:rPr>
          <w:rFonts w:ascii="Times New Roman" w:hAnsi="Times New Roman"/>
          <w:sz w:val="24"/>
          <w:szCs w:val="24"/>
        </w:rPr>
      </w:pPr>
      <w:r>
        <w:rPr>
          <w:rFonts w:ascii="Times New Roman" w:hAnsi="Times New Roman"/>
          <w:sz w:val="24"/>
          <w:szCs w:val="24"/>
        </w:rPr>
        <w:t xml:space="preserve">     Дети раннего возраста в детском саду / Теплюк С.Н., Ляпина Г.Н., Зацепина М.Б.</w:t>
      </w:r>
    </w:p>
    <w:p w14:paraId="003BE028">
      <w:pPr>
        <w:pStyle w:val="45"/>
        <w:rPr>
          <w:rFonts w:ascii="Times New Roman" w:hAnsi="Times New Roman"/>
          <w:sz w:val="24"/>
          <w:szCs w:val="24"/>
        </w:rPr>
      </w:pPr>
      <w:r>
        <w:rPr>
          <w:rFonts w:ascii="Times New Roman" w:hAnsi="Times New Roman"/>
          <w:sz w:val="24"/>
          <w:szCs w:val="24"/>
        </w:rPr>
        <w:t xml:space="preserve">     Под редакцией Павловой Л.П. Воспитание и обучение детей раннего возраста.</w:t>
      </w:r>
    </w:p>
    <w:p w14:paraId="57512911">
      <w:pPr>
        <w:pStyle w:val="45"/>
        <w:rPr>
          <w:rFonts w:ascii="Times New Roman" w:hAnsi="Times New Roman"/>
          <w:sz w:val="24"/>
          <w:szCs w:val="24"/>
        </w:rPr>
      </w:pPr>
      <w:r>
        <w:rPr>
          <w:rFonts w:ascii="Times New Roman" w:hAnsi="Times New Roman"/>
          <w:sz w:val="24"/>
          <w:szCs w:val="24"/>
        </w:rPr>
        <w:t>Аксарина Н.М. Воспитание детей раннего возраста.</w:t>
      </w:r>
    </w:p>
    <w:p w14:paraId="430E0D32">
      <w:pPr>
        <w:pStyle w:val="45"/>
        <w:rPr>
          <w:rFonts w:ascii="Times New Roman" w:hAnsi="Times New Roman"/>
          <w:sz w:val="24"/>
          <w:szCs w:val="24"/>
        </w:rPr>
      </w:pPr>
      <w:r>
        <w:rPr>
          <w:rFonts w:ascii="Times New Roman" w:hAnsi="Times New Roman"/>
          <w:sz w:val="24"/>
          <w:szCs w:val="24"/>
        </w:rPr>
        <w:t xml:space="preserve">     Печора К.Л., Пантюхина Г.В., Голубева Л.Г. Дети раннего возраста в дошкольном учреждении.</w:t>
      </w:r>
    </w:p>
    <w:p w14:paraId="50E2F844">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Работа ДОУ в летний период</w:t>
      </w:r>
    </w:p>
    <w:p w14:paraId="2E64A3AB">
      <w:pPr>
        <w:pStyle w:val="45"/>
        <w:rPr>
          <w:rFonts w:ascii="Times New Roman" w:hAnsi="Times New Roman"/>
          <w:sz w:val="24"/>
          <w:szCs w:val="24"/>
        </w:rPr>
      </w:pPr>
      <w:r>
        <w:rPr>
          <w:rFonts w:ascii="Times New Roman" w:hAnsi="Times New Roman"/>
          <w:sz w:val="24"/>
          <w:szCs w:val="24"/>
        </w:rPr>
        <w:t>Кислова Н.М. Работа с детьми в летний период. Методическое пособие.</w:t>
      </w:r>
    </w:p>
    <w:p w14:paraId="4393C1D7">
      <w:pPr>
        <w:pStyle w:val="45"/>
        <w:rPr>
          <w:rFonts w:ascii="Times New Roman" w:hAnsi="Times New Roman"/>
          <w:sz w:val="24"/>
          <w:szCs w:val="24"/>
        </w:rPr>
      </w:pPr>
      <w:r>
        <w:rPr>
          <w:rFonts w:ascii="Times New Roman" w:hAnsi="Times New Roman"/>
          <w:sz w:val="24"/>
          <w:szCs w:val="24"/>
        </w:rPr>
        <w:t>Айрапетянц И.И. Работа с детьми 2-3 лет летом. Методическое пособие.</w:t>
      </w:r>
    </w:p>
    <w:p w14:paraId="355D8BF6">
      <w:pPr>
        <w:pStyle w:val="45"/>
        <w:rPr>
          <w:rFonts w:ascii="Times New Roman" w:hAnsi="Times New Roman"/>
          <w:sz w:val="24"/>
          <w:szCs w:val="24"/>
        </w:rPr>
      </w:pPr>
      <w:r>
        <w:rPr>
          <w:rFonts w:ascii="Times New Roman" w:hAnsi="Times New Roman"/>
          <w:sz w:val="24"/>
          <w:szCs w:val="24"/>
        </w:rPr>
        <w:t>Мурченко Н.А.Поминова Ю.П. Календарное планирование летнего оздоровительного периода. Совместная деятельность педагогов с детьми.</w:t>
      </w:r>
    </w:p>
    <w:p w14:paraId="58B6A849">
      <w:pPr>
        <w:pStyle w:val="45"/>
        <w:rPr>
          <w:rFonts w:ascii="Times New Roman" w:hAnsi="Times New Roman"/>
          <w:sz w:val="24"/>
          <w:szCs w:val="24"/>
        </w:rPr>
      </w:pPr>
      <w:r>
        <w:rPr>
          <w:rFonts w:ascii="Times New Roman" w:hAnsi="Times New Roman"/>
          <w:sz w:val="24"/>
          <w:szCs w:val="24"/>
        </w:rPr>
        <w:t xml:space="preserve"> Составитель Алябьева Е.А. Игры – забавы на участке детского сада.</w:t>
      </w:r>
    </w:p>
    <w:p w14:paraId="0B0CCFCA">
      <w:pPr>
        <w:pStyle w:val="45"/>
        <w:rPr>
          <w:rFonts w:ascii="Times New Roman" w:hAnsi="Times New Roman"/>
          <w:sz w:val="24"/>
          <w:szCs w:val="24"/>
        </w:rPr>
      </w:pPr>
      <w:r>
        <w:rPr>
          <w:rFonts w:ascii="Times New Roman" w:hAnsi="Times New Roman"/>
          <w:sz w:val="24"/>
          <w:szCs w:val="24"/>
        </w:rPr>
        <w:t>Система работы в средней группе: 4–5 лет. Юный эколог.</w:t>
      </w:r>
    </w:p>
    <w:p w14:paraId="0C5B47F1">
      <w:pPr>
        <w:pStyle w:val="45"/>
        <w:rPr>
          <w:rFonts w:ascii="Times New Roman" w:hAnsi="Times New Roman"/>
          <w:sz w:val="24"/>
          <w:szCs w:val="24"/>
        </w:rPr>
      </w:pPr>
      <w:r>
        <w:rPr>
          <w:rFonts w:ascii="Times New Roman" w:hAnsi="Times New Roman"/>
          <w:sz w:val="24"/>
          <w:szCs w:val="24"/>
        </w:rPr>
        <w:t>Система работы в старшей группе: 5–6 лет. Юный эколог.</w:t>
      </w:r>
    </w:p>
    <w:p w14:paraId="5ED94997">
      <w:pPr>
        <w:pStyle w:val="45"/>
        <w:rPr>
          <w:rFonts w:ascii="Times New Roman" w:hAnsi="Times New Roman"/>
          <w:sz w:val="24"/>
          <w:szCs w:val="24"/>
        </w:rPr>
      </w:pPr>
      <w:r>
        <w:rPr>
          <w:rFonts w:ascii="Times New Roman" w:hAnsi="Times New Roman"/>
          <w:sz w:val="24"/>
          <w:szCs w:val="24"/>
        </w:rPr>
        <w:t>Система работы в подготовительной к школе группе: 6–7 лет. Юный эколог.</w:t>
      </w:r>
    </w:p>
    <w:p w14:paraId="7FF65548">
      <w:pPr>
        <w:pStyle w:val="45"/>
        <w:rPr>
          <w:rFonts w:ascii="Times New Roman" w:hAnsi="Times New Roman"/>
          <w:sz w:val="24"/>
          <w:szCs w:val="24"/>
        </w:rPr>
      </w:pPr>
      <w:r>
        <w:rPr>
          <w:rFonts w:ascii="Times New Roman" w:hAnsi="Times New Roman"/>
          <w:sz w:val="24"/>
          <w:szCs w:val="24"/>
        </w:rPr>
        <w:t>Календарь сезонных наблюдений (5–9 лет). Юный эколог.</w:t>
      </w:r>
    </w:p>
    <w:p w14:paraId="77C84CAC">
      <w:pPr>
        <w:pStyle w:val="45"/>
        <w:rPr>
          <w:rFonts w:ascii="Times New Roman" w:hAnsi="Times New Roman"/>
          <w:sz w:val="24"/>
          <w:szCs w:val="24"/>
        </w:rPr>
      </w:pPr>
      <w:r>
        <w:rPr>
          <w:rFonts w:ascii="Times New Roman" w:hAnsi="Times New Roman"/>
          <w:sz w:val="24"/>
          <w:szCs w:val="24"/>
        </w:rPr>
        <w:t>Народная педагогика в экологическом воспитании дошкольников. Методическое пособие.</w:t>
      </w:r>
    </w:p>
    <w:p w14:paraId="5B4F6B6F">
      <w:pPr>
        <w:pStyle w:val="45"/>
        <w:rPr>
          <w:rFonts w:ascii="Times New Roman" w:hAnsi="Times New Roman"/>
          <w:sz w:val="24"/>
          <w:szCs w:val="24"/>
        </w:rPr>
      </w:pPr>
      <w:r>
        <w:rPr>
          <w:rFonts w:ascii="Times New Roman" w:hAnsi="Times New Roman"/>
          <w:sz w:val="24"/>
          <w:szCs w:val="24"/>
        </w:rPr>
        <w:t>Приобщение дошкольников к природе в детском саду и дома. Методическое пособие.</w:t>
      </w:r>
    </w:p>
    <w:p w14:paraId="3FD57735">
      <w:pPr>
        <w:pStyle w:val="45"/>
        <w:rPr>
          <w:rFonts w:ascii="Times New Roman" w:hAnsi="Times New Roman"/>
          <w:sz w:val="24"/>
          <w:szCs w:val="24"/>
        </w:rPr>
      </w:pPr>
      <w:r>
        <w:rPr>
          <w:rFonts w:ascii="Times New Roman" w:hAnsi="Times New Roman"/>
          <w:sz w:val="24"/>
          <w:szCs w:val="24"/>
        </w:rPr>
        <w:t>Система экологического воспитания дошкольников. Методическое пособие.</w:t>
      </w:r>
    </w:p>
    <w:p w14:paraId="158DF526">
      <w:pPr>
        <w:pStyle w:val="45"/>
        <w:rPr>
          <w:rFonts w:ascii="Times New Roman" w:hAnsi="Times New Roman"/>
          <w:sz w:val="24"/>
          <w:szCs w:val="24"/>
        </w:rPr>
      </w:pPr>
      <w:r>
        <w:rPr>
          <w:rFonts w:ascii="Times New Roman" w:hAnsi="Times New Roman"/>
          <w:sz w:val="24"/>
          <w:szCs w:val="24"/>
        </w:rPr>
        <w:t>Плакаты: «Где в природе есть вода», «Зачем люди ходят в лес», «Зачем пилят деревья», «Как лесник заботится о лесе», «Кому нужны деревья в лесу»,</w:t>
      </w:r>
    </w:p>
    <w:p w14:paraId="5E961B61">
      <w:pPr>
        <w:pStyle w:val="45"/>
        <w:rPr>
          <w:rFonts w:ascii="Times New Roman" w:hAnsi="Times New Roman"/>
          <w:sz w:val="24"/>
          <w:szCs w:val="24"/>
        </w:rPr>
      </w:pPr>
      <w:r>
        <w:rPr>
          <w:rFonts w:ascii="Times New Roman" w:hAnsi="Times New Roman"/>
          <w:sz w:val="24"/>
          <w:szCs w:val="24"/>
        </w:rPr>
        <w:t>«Лес — многоэтажный дом», «Пищевые цепочки», «Этого не следует делать в лесу».</w:t>
      </w:r>
    </w:p>
    <w:p w14:paraId="63AB1CD1">
      <w:pPr>
        <w:pStyle w:val="45"/>
        <w:rPr>
          <w:rFonts w:ascii="Times New Roman" w:hAnsi="Times New Roman"/>
          <w:sz w:val="24"/>
          <w:szCs w:val="24"/>
        </w:rPr>
      </w:pPr>
      <w:r>
        <w:rPr>
          <w:rFonts w:ascii="Times New Roman" w:hAnsi="Times New Roman"/>
          <w:sz w:val="24"/>
          <w:szCs w:val="24"/>
        </w:rPr>
        <w:t>Картины из жизни диких животных: «Бурый медведь. Наглядное посбиое с методическими рекомендациями», «Заяц-беляк. Наглядное пособие с методическими рекомендациями».</w:t>
      </w:r>
    </w:p>
    <w:p w14:paraId="567C457F">
      <w:pPr>
        <w:pStyle w:val="45"/>
        <w:rPr>
          <w:rFonts w:ascii="Times New Roman" w:hAnsi="Times New Roman"/>
          <w:color w:val="376092" w:themeColor="accent1" w:themeShade="BF"/>
          <w:sz w:val="24"/>
          <w:szCs w:val="24"/>
        </w:rPr>
      </w:pPr>
    </w:p>
    <w:p w14:paraId="15DD4481">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Народное искусство детям</w:t>
      </w:r>
    </w:p>
    <w:p w14:paraId="48E39EDE">
      <w:pPr>
        <w:pStyle w:val="45"/>
        <w:rPr>
          <w:rFonts w:ascii="Times New Roman" w:hAnsi="Times New Roman"/>
          <w:sz w:val="24"/>
          <w:szCs w:val="24"/>
        </w:rPr>
      </w:pPr>
      <w:r>
        <w:rPr>
          <w:rFonts w:ascii="Times New Roman" w:hAnsi="Times New Roman"/>
          <w:sz w:val="24"/>
          <w:szCs w:val="24"/>
        </w:rPr>
        <w:t>Народное искусство — детям. Методическое пособие / Под ред. Комарова Т. С.</w:t>
      </w:r>
    </w:p>
    <w:p w14:paraId="69F576F7">
      <w:pPr>
        <w:pStyle w:val="45"/>
        <w:rPr>
          <w:rFonts w:ascii="Times New Roman" w:hAnsi="Times New Roman"/>
          <w:sz w:val="24"/>
          <w:szCs w:val="24"/>
        </w:rPr>
      </w:pPr>
      <w:r>
        <w:rPr>
          <w:rFonts w:ascii="Times New Roman" w:hAnsi="Times New Roman"/>
          <w:sz w:val="24"/>
          <w:szCs w:val="24"/>
        </w:rPr>
        <w:t>Альбомы для творчества: «Городецкая роспись», «Дымковская игрушка»,</w:t>
      </w:r>
    </w:p>
    <w:p w14:paraId="77A82226">
      <w:pPr>
        <w:pStyle w:val="45"/>
        <w:rPr>
          <w:rFonts w:ascii="Times New Roman" w:hAnsi="Times New Roman"/>
          <w:sz w:val="24"/>
          <w:szCs w:val="24"/>
        </w:rPr>
      </w:pPr>
      <w:r>
        <w:rPr>
          <w:rFonts w:ascii="Times New Roman" w:hAnsi="Times New Roman"/>
          <w:sz w:val="24"/>
          <w:szCs w:val="24"/>
        </w:rPr>
        <w:t>«Жостовский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w:t>
      </w:r>
    </w:p>
    <w:p w14:paraId="682EF7B8">
      <w:pPr>
        <w:pStyle w:val="45"/>
        <w:rPr>
          <w:rFonts w:ascii="Times New Roman" w:hAnsi="Times New Roman"/>
          <w:sz w:val="24"/>
          <w:szCs w:val="24"/>
        </w:rPr>
      </w:pPr>
      <w:r>
        <w:rPr>
          <w:rFonts w:ascii="Times New Roman" w:hAnsi="Times New Roman"/>
          <w:b/>
          <w:color w:val="376092" w:themeColor="accent1" w:themeShade="BF"/>
          <w:sz w:val="24"/>
          <w:szCs w:val="24"/>
        </w:rPr>
        <w:t>Комплекты для творчества в еврослоте</w:t>
      </w:r>
      <w:r>
        <w:rPr>
          <w:rFonts w:ascii="Times New Roman" w:hAnsi="Times New Roman"/>
          <w:color w:val="376092" w:themeColor="accent1" w:themeShade="BF"/>
          <w:sz w:val="24"/>
          <w:szCs w:val="24"/>
        </w:rPr>
        <w:t xml:space="preserve">: </w:t>
      </w:r>
      <w:r>
        <w:rPr>
          <w:rFonts w:ascii="Times New Roman" w:hAnsi="Times New Roman"/>
          <w:sz w:val="24"/>
          <w:szCs w:val="24"/>
        </w:rPr>
        <w:t>«Городецкая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w:t>
      </w:r>
    </w:p>
    <w:p w14:paraId="047C26D9">
      <w:pPr>
        <w:pStyle w:val="45"/>
        <w:rPr>
          <w:rFonts w:ascii="Times New Roman" w:hAnsi="Times New Roman"/>
          <w:sz w:val="24"/>
          <w:szCs w:val="24"/>
        </w:rPr>
      </w:pPr>
      <w:r>
        <w:rPr>
          <w:rFonts w:ascii="Times New Roman" w:hAnsi="Times New Roman"/>
          <w:b/>
          <w:color w:val="376092" w:themeColor="accent1" w:themeShade="BF"/>
          <w:sz w:val="24"/>
          <w:szCs w:val="24"/>
        </w:rPr>
        <w:t>Наглядные пособия</w:t>
      </w:r>
      <w:r>
        <w:rPr>
          <w:rFonts w:ascii="Times New Roman" w:hAnsi="Times New Roman"/>
          <w:b/>
          <w:sz w:val="24"/>
          <w:szCs w:val="24"/>
        </w:rPr>
        <w:t>:</w:t>
      </w:r>
      <w:r>
        <w:rPr>
          <w:rFonts w:ascii="Times New Roman" w:hAnsi="Times New Roman"/>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w:t>
      </w:r>
    </w:p>
    <w:p w14:paraId="18AA1A79">
      <w:pPr>
        <w:pStyle w:val="45"/>
        <w:rPr>
          <w:rFonts w:ascii="Times New Roman" w:hAnsi="Times New Roman"/>
          <w:sz w:val="24"/>
          <w:szCs w:val="24"/>
        </w:rPr>
      </w:pPr>
      <w:r>
        <w:rPr>
          <w:rFonts w:ascii="Times New Roman" w:hAnsi="Times New Roman"/>
          <w:b/>
          <w:color w:val="376092" w:themeColor="accent1" w:themeShade="BF"/>
          <w:sz w:val="24"/>
          <w:szCs w:val="24"/>
        </w:rPr>
        <w:t>Плакаты:</w:t>
      </w:r>
      <w:r>
        <w:rPr>
          <w:rFonts w:ascii="Times New Roman" w:hAnsi="Times New Roman"/>
          <w:color w:val="376092" w:themeColor="accent1" w:themeShade="BF"/>
          <w:sz w:val="24"/>
          <w:szCs w:val="24"/>
        </w:rPr>
        <w:t xml:space="preserve"> </w:t>
      </w:r>
      <w:r>
        <w:rPr>
          <w:rFonts w:ascii="Times New Roman" w:hAnsi="Times New Roman"/>
          <w:sz w:val="24"/>
          <w:szCs w:val="24"/>
        </w:rPr>
        <w:t>«Гжель. Примеры узоров и орнаментов», «Гжель. Работы современных мастеров», «Полхов-Майдан. Примеры узоров и орнаментов»,</w:t>
      </w:r>
    </w:p>
    <w:p w14:paraId="648CEFE4">
      <w:pPr>
        <w:pStyle w:val="45"/>
        <w:rPr>
          <w:rFonts w:ascii="Times New Roman" w:hAnsi="Times New Roman"/>
          <w:sz w:val="24"/>
          <w:szCs w:val="24"/>
        </w:rPr>
      </w:pPr>
      <w:r>
        <w:rPr>
          <w:rFonts w:ascii="Times New Roman" w:hAnsi="Times New Roman"/>
          <w:sz w:val="24"/>
          <w:szCs w:val="24"/>
        </w:rPr>
        <w:t>«Полхов-Майдан.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14:paraId="0F23599E">
      <w:pPr>
        <w:pStyle w:val="45"/>
        <w:rPr>
          <w:rFonts w:ascii="Times New Roman" w:hAnsi="Times New Roman"/>
          <w:sz w:val="24"/>
          <w:szCs w:val="24"/>
        </w:rPr>
      </w:pPr>
    </w:p>
    <w:p w14:paraId="662F9F99">
      <w:pPr>
        <w:pStyle w:val="45"/>
        <w:rPr>
          <w:rFonts w:ascii="Times New Roman" w:hAnsi="Times New Roman"/>
          <w:b/>
          <w:color w:val="376092" w:themeColor="accent1" w:themeShade="BF"/>
          <w:sz w:val="24"/>
          <w:szCs w:val="24"/>
        </w:rPr>
      </w:pPr>
      <w:r>
        <w:rPr>
          <w:rFonts w:ascii="Times New Roman" w:hAnsi="Times New Roman"/>
          <w:b/>
          <w:color w:val="376092" w:themeColor="accent1" w:themeShade="BF"/>
          <w:sz w:val="24"/>
          <w:szCs w:val="24"/>
        </w:rPr>
        <w:t>Наглядно-дидактические пособия</w:t>
      </w:r>
    </w:p>
    <w:p w14:paraId="6BEDC3B6">
      <w:pPr>
        <w:pStyle w:val="45"/>
        <w:rPr>
          <w:rFonts w:ascii="Times New Roman" w:hAnsi="Times New Roman"/>
          <w:sz w:val="24"/>
          <w:szCs w:val="24"/>
        </w:rPr>
      </w:pPr>
      <w:r>
        <w:rPr>
          <w:rFonts w:ascii="Times New Roman" w:hAnsi="Times New Roman"/>
          <w:sz w:val="24"/>
          <w:szCs w:val="24"/>
        </w:rPr>
        <w:t>Картины из жизни домашних животных. Наглядное пособие и методические рекомендации.</w:t>
      </w:r>
    </w:p>
    <w:p w14:paraId="7762AF8F">
      <w:pPr>
        <w:pStyle w:val="45"/>
        <w:rPr>
          <w:rFonts w:ascii="Times New Roman" w:hAnsi="Times New Roman"/>
          <w:sz w:val="24"/>
          <w:szCs w:val="24"/>
        </w:rPr>
      </w:pPr>
      <w:r>
        <w:rPr>
          <w:rFonts w:ascii="Times New Roman" w:hAnsi="Times New Roman"/>
          <w:sz w:val="24"/>
          <w:szCs w:val="24"/>
        </w:rPr>
        <w:t>Плакаты: «Алфавит»; «Английский алфавит»; «Веселый алфавит»; «Водный транспорт»; «Воздушный транспорт»; «Городской транспорт»; «Грибы»;</w:t>
      </w:r>
    </w:p>
    <w:p w14:paraId="5C035CC8">
      <w:pPr>
        <w:pStyle w:val="45"/>
        <w:rPr>
          <w:rFonts w:ascii="Times New Roman" w:hAnsi="Times New Roman"/>
          <w:sz w:val="24"/>
          <w:szCs w:val="24"/>
        </w:rPr>
      </w:pPr>
      <w:r>
        <w:rPr>
          <w:rFonts w:ascii="Times New Roman" w:hAnsi="Times New Roman"/>
          <w:sz w:val="24"/>
          <w:szCs w:val="24"/>
        </w:rPr>
        <w:t>«Деревья и листья»; «Домашние животные»; «Домашние питомцы»;</w:t>
      </w:r>
    </w:p>
    <w:p w14:paraId="31CC0500">
      <w:pPr>
        <w:pStyle w:val="45"/>
        <w:rPr>
          <w:rFonts w:ascii="Times New Roman" w:hAnsi="Times New Roman"/>
          <w:sz w:val="24"/>
          <w:szCs w:val="24"/>
        </w:rPr>
      </w:pPr>
      <w:r>
        <w:rPr>
          <w:rFonts w:ascii="Times New Roman" w:hAnsi="Times New Roman"/>
          <w:sz w:val="24"/>
          <w:szCs w:val="24"/>
        </w:rPr>
        <w:t>«Домашние птицы»; «Животные Африки»; «Животные средней полосы»; «Зимние виды спорта»; «Зимующие птицы»; «Кто всю зиму спит»;</w:t>
      </w:r>
    </w:p>
    <w:p w14:paraId="2F1C39A8">
      <w:pPr>
        <w:pStyle w:val="45"/>
        <w:rPr>
          <w:rFonts w:ascii="Times New Roman" w:hAnsi="Times New Roman"/>
          <w:sz w:val="24"/>
          <w:szCs w:val="24"/>
        </w:rPr>
      </w:pPr>
      <w:r>
        <w:rPr>
          <w:rFonts w:ascii="Times New Roman" w:hAnsi="Times New Roman"/>
          <w:sz w:val="24"/>
          <w:szCs w:val="24"/>
        </w:rPr>
        <w:t>«Летние виды спорта» «Морские обитатели»; «Музыкальные инсытрумент народов мира»; «Музыкальные инструменты эстрадно- симфонического оркестра»; «Народы стран ближнего зарубежья»;</w:t>
      </w:r>
    </w:p>
    <w:p w14:paraId="6A4ECAAE">
      <w:pPr>
        <w:pStyle w:val="45"/>
        <w:rPr>
          <w:rFonts w:ascii="Times New Roman" w:hAnsi="Times New Roman"/>
          <w:sz w:val="24"/>
          <w:szCs w:val="24"/>
        </w:rPr>
      </w:pPr>
      <w:r>
        <w:rPr>
          <w:rFonts w:ascii="Times New Roman" w:hAnsi="Times New Roman"/>
          <w:sz w:val="24"/>
          <w:szCs w:val="24"/>
        </w:rPr>
        <w:t>«Насекомые»; «Немецкий алфавит»; «Овощи»; «Очень важные профессии»; «Перелетные птицы»; «Погодные явления»; «Полевые цветы»;</w:t>
      </w:r>
    </w:p>
    <w:p w14:paraId="7DDB6156">
      <w:pPr>
        <w:pStyle w:val="45"/>
        <w:rPr>
          <w:rFonts w:ascii="Times New Roman" w:hAnsi="Times New Roman"/>
          <w:sz w:val="24"/>
          <w:szCs w:val="24"/>
        </w:rPr>
      </w:pPr>
      <w:r>
        <w:rPr>
          <w:rFonts w:ascii="Times New Roman" w:hAnsi="Times New Roman"/>
          <w:sz w:val="24"/>
          <w:szCs w:val="24"/>
        </w:rPr>
        <w:t>«Птицы»; «Птицы жарких стран»; «Садовые цветы»; «Спецтранспорт»;</w:t>
      </w:r>
    </w:p>
    <w:p w14:paraId="402823C6">
      <w:pPr>
        <w:pStyle w:val="45"/>
        <w:rPr>
          <w:rFonts w:ascii="Times New Roman" w:hAnsi="Times New Roman"/>
          <w:sz w:val="24"/>
          <w:szCs w:val="24"/>
        </w:rPr>
      </w:pPr>
      <w:r>
        <w:rPr>
          <w:rFonts w:ascii="Times New Roman" w:hAnsi="Times New Roman"/>
          <w:sz w:val="24"/>
          <w:szCs w:val="24"/>
        </w:rPr>
        <w:t>«Строительные машины»; «Счет до 10»; «Счет до 20»; «Таблица слогов»;</w:t>
      </w:r>
    </w:p>
    <w:p w14:paraId="6FC1D96D">
      <w:pPr>
        <w:pStyle w:val="45"/>
        <w:rPr>
          <w:rFonts w:ascii="Times New Roman" w:hAnsi="Times New Roman"/>
          <w:sz w:val="24"/>
          <w:szCs w:val="24"/>
        </w:rPr>
      </w:pPr>
      <w:r>
        <w:rPr>
          <w:rFonts w:ascii="Times New Roman" w:hAnsi="Times New Roman"/>
          <w:sz w:val="24"/>
          <w:szCs w:val="24"/>
        </w:rPr>
        <w:t>«Форма»; «Фрукты и ягоды»; «Хищные птицы»; «Цвет».</w:t>
      </w:r>
    </w:p>
    <w:p w14:paraId="57870A3F">
      <w:pPr>
        <w:pStyle w:val="45"/>
        <w:rPr>
          <w:rFonts w:ascii="Times New Roman" w:hAnsi="Times New Roman"/>
          <w:sz w:val="24"/>
          <w:szCs w:val="24"/>
        </w:rPr>
      </w:pPr>
      <w:r>
        <w:rPr>
          <w:rFonts w:ascii="Times New Roman" w:hAnsi="Times New Roman"/>
          <w:sz w:val="24"/>
          <w:szCs w:val="24"/>
        </w:rPr>
        <w:t>Серия  «Мир  в  картинках»: «Авиация»; «Автомобильный транспорт»;</w:t>
      </w:r>
    </w:p>
    <w:p w14:paraId="4248BD90">
      <w:pPr>
        <w:pStyle w:val="45"/>
        <w:rPr>
          <w:rFonts w:ascii="Times New Roman" w:hAnsi="Times New Roman"/>
          <w:sz w:val="24"/>
          <w:szCs w:val="24"/>
        </w:rPr>
      </w:pPr>
      <w:r>
        <w:rPr>
          <w:rFonts w:ascii="Times New Roman" w:hAnsi="Times New Roman"/>
          <w:sz w:val="24"/>
          <w:szCs w:val="24"/>
        </w:rPr>
        <w:t>«Арктика и Антарктика»; «Бытовая техника»; «Водный транспорт»;</w:t>
      </w:r>
    </w:p>
    <w:p w14:paraId="3A3A6606">
      <w:pPr>
        <w:pStyle w:val="45"/>
        <w:rPr>
          <w:rFonts w:ascii="Times New Roman" w:hAnsi="Times New Roman"/>
          <w:sz w:val="24"/>
          <w:szCs w:val="24"/>
        </w:rPr>
      </w:pPr>
      <w:r>
        <w:rPr>
          <w:rFonts w:ascii="Times New Roman" w:hAnsi="Times New Roman"/>
          <w:sz w:val="24"/>
          <w:szCs w:val="24"/>
        </w:rPr>
        <w:t>«Высоко в горах»; «Государственные символы России»; «Грибы»; «День Победы»; «Деревья и листья»; «Домашние животные»; «Животные — домашние питомцы»; «Животные жарких стран»; «Животные средней полосы»; «Инструменты домашнего мастера»; «Космос»; «Морские обитатели»; «Музыкальные инструменты»; «Насекомые»; «Овощи»; «Офисная техника и оборудование»; «Посуда»; «Птицы домашние»; «Птицы сред ней</w:t>
      </w:r>
      <w:r>
        <w:rPr>
          <w:rFonts w:ascii="Times New Roman" w:hAnsi="Times New Roman"/>
          <w:spacing w:val="18"/>
          <w:sz w:val="24"/>
          <w:szCs w:val="24"/>
        </w:rPr>
        <w:t xml:space="preserve"> </w:t>
      </w:r>
      <w:r>
        <w:rPr>
          <w:rFonts w:ascii="Times New Roman" w:hAnsi="Times New Roman"/>
          <w:sz w:val="24"/>
          <w:szCs w:val="24"/>
        </w:rPr>
        <w:t>полосы»;</w:t>
      </w:r>
      <w:r>
        <w:rPr>
          <w:rFonts w:ascii="Times New Roman" w:hAnsi="Times New Roman"/>
          <w:spacing w:val="19"/>
          <w:sz w:val="24"/>
          <w:szCs w:val="24"/>
        </w:rPr>
        <w:t xml:space="preserve"> </w:t>
      </w:r>
      <w:r>
        <w:rPr>
          <w:rFonts w:ascii="Times New Roman" w:hAnsi="Times New Roman"/>
          <w:sz w:val="24"/>
          <w:szCs w:val="24"/>
        </w:rPr>
        <w:t>«Рептилии</w:t>
      </w:r>
      <w:r>
        <w:rPr>
          <w:rFonts w:ascii="Times New Roman" w:hAnsi="Times New Roman"/>
          <w:spacing w:val="18"/>
          <w:sz w:val="24"/>
          <w:szCs w:val="24"/>
        </w:rPr>
        <w:t xml:space="preserve"> </w:t>
      </w:r>
      <w:r>
        <w:rPr>
          <w:rFonts w:ascii="Times New Roman" w:hAnsi="Times New Roman"/>
          <w:sz w:val="24"/>
          <w:szCs w:val="24"/>
        </w:rPr>
        <w:t>и</w:t>
      </w:r>
      <w:r>
        <w:rPr>
          <w:rFonts w:ascii="Times New Roman" w:hAnsi="Times New Roman"/>
          <w:spacing w:val="19"/>
          <w:sz w:val="24"/>
          <w:szCs w:val="24"/>
        </w:rPr>
        <w:t xml:space="preserve"> </w:t>
      </w:r>
      <w:r>
        <w:rPr>
          <w:rFonts w:ascii="Times New Roman" w:hAnsi="Times New Roman"/>
          <w:sz w:val="24"/>
          <w:szCs w:val="24"/>
        </w:rPr>
        <w:t>амфибии»;</w:t>
      </w:r>
      <w:r>
        <w:rPr>
          <w:rFonts w:ascii="Times New Roman" w:hAnsi="Times New Roman"/>
          <w:spacing w:val="19"/>
          <w:sz w:val="24"/>
          <w:szCs w:val="24"/>
        </w:rPr>
        <w:t xml:space="preserve"> </w:t>
      </w:r>
      <w:r>
        <w:rPr>
          <w:rFonts w:ascii="Times New Roman" w:hAnsi="Times New Roman"/>
          <w:sz w:val="24"/>
          <w:szCs w:val="24"/>
        </w:rPr>
        <w:t>«Собаки.</w:t>
      </w:r>
      <w:r>
        <w:rPr>
          <w:rFonts w:ascii="Times New Roman" w:hAnsi="Times New Roman"/>
          <w:spacing w:val="11"/>
          <w:sz w:val="24"/>
          <w:szCs w:val="24"/>
        </w:rPr>
        <w:t xml:space="preserve"> </w:t>
      </w:r>
      <w:r>
        <w:rPr>
          <w:rFonts w:ascii="Times New Roman" w:hAnsi="Times New Roman"/>
          <w:sz w:val="24"/>
          <w:szCs w:val="24"/>
        </w:rPr>
        <w:t>Друзья</w:t>
      </w:r>
      <w:r>
        <w:rPr>
          <w:rFonts w:ascii="Times New Roman" w:hAnsi="Times New Roman"/>
          <w:spacing w:val="18"/>
          <w:sz w:val="24"/>
          <w:szCs w:val="24"/>
        </w:rPr>
        <w:t xml:space="preserve"> </w:t>
      </w:r>
      <w:r>
        <w:rPr>
          <w:rFonts w:ascii="Times New Roman" w:hAnsi="Times New Roman"/>
          <w:sz w:val="24"/>
          <w:szCs w:val="24"/>
        </w:rPr>
        <w:t>и</w:t>
      </w:r>
      <w:r>
        <w:rPr>
          <w:rFonts w:ascii="Times New Roman" w:hAnsi="Times New Roman"/>
          <w:spacing w:val="19"/>
          <w:sz w:val="24"/>
          <w:szCs w:val="24"/>
        </w:rPr>
        <w:t xml:space="preserve"> </w:t>
      </w:r>
      <w:r>
        <w:rPr>
          <w:rFonts w:ascii="Times New Roman" w:hAnsi="Times New Roman"/>
          <w:spacing w:val="-2"/>
          <w:sz w:val="24"/>
          <w:szCs w:val="24"/>
        </w:rPr>
        <w:t>помощники»;</w:t>
      </w:r>
    </w:p>
    <w:p w14:paraId="198430C4">
      <w:pPr>
        <w:pStyle w:val="45"/>
        <w:rPr>
          <w:rFonts w:ascii="Times New Roman" w:hAnsi="Times New Roman"/>
          <w:sz w:val="24"/>
          <w:szCs w:val="24"/>
        </w:rPr>
      </w:pPr>
      <w:r>
        <w:rPr>
          <w:rFonts w:ascii="Times New Roman" w:hAnsi="Times New Roman"/>
          <w:sz w:val="24"/>
          <w:szCs w:val="24"/>
        </w:rPr>
        <w:t>«Спортивный инвентарь»; «Фрукты»; «Цветы»; «Школьные принадле ности»; «Явления природы»; «Ягоды лесные»; «Ягоды садовые».</w:t>
      </w:r>
    </w:p>
    <w:p w14:paraId="1CE84317">
      <w:pPr>
        <w:pStyle w:val="45"/>
        <w:rPr>
          <w:rFonts w:ascii="Times New Roman" w:hAnsi="Times New Roman"/>
          <w:sz w:val="24"/>
          <w:szCs w:val="24"/>
        </w:rPr>
      </w:pPr>
      <w:r>
        <w:rPr>
          <w:rFonts w:ascii="Times New Roman" w:hAnsi="Times New Roman"/>
          <w:b/>
          <w:color w:val="3B57A0"/>
          <w:sz w:val="24"/>
          <w:szCs w:val="24"/>
        </w:rPr>
        <w:t>Серия «Рассказы по картинкам»:</w:t>
      </w:r>
      <w:r>
        <w:rPr>
          <w:rFonts w:ascii="Times New Roman" w:hAnsi="Times New Roman"/>
          <w:b/>
          <w:color w:val="3B57A0"/>
          <w:spacing w:val="40"/>
          <w:sz w:val="24"/>
          <w:szCs w:val="24"/>
        </w:rPr>
        <w:t xml:space="preserve"> </w:t>
      </w:r>
      <w:r>
        <w:rPr>
          <w:rFonts w:ascii="Times New Roman" w:hAnsi="Times New Roman"/>
          <w:sz w:val="24"/>
          <w:szCs w:val="24"/>
        </w:rPr>
        <w:t>«В деревне»; «Великая Отечественная война в произведениях художников»; «Весна»; «Времена года»; «Защитники</w:t>
      </w:r>
      <w:r>
        <w:rPr>
          <w:rFonts w:ascii="Times New Roman" w:hAnsi="Times New Roman"/>
          <w:spacing w:val="16"/>
          <w:sz w:val="24"/>
          <w:szCs w:val="24"/>
        </w:rPr>
        <w:t xml:space="preserve"> </w:t>
      </w:r>
      <w:r>
        <w:rPr>
          <w:rFonts w:ascii="Times New Roman" w:hAnsi="Times New Roman"/>
          <w:sz w:val="24"/>
          <w:szCs w:val="24"/>
        </w:rPr>
        <w:t>Отечества»;</w:t>
      </w:r>
      <w:r>
        <w:rPr>
          <w:rFonts w:ascii="Times New Roman" w:hAnsi="Times New Roman"/>
          <w:spacing w:val="16"/>
          <w:sz w:val="24"/>
          <w:szCs w:val="24"/>
        </w:rPr>
        <w:t xml:space="preserve"> </w:t>
      </w:r>
      <w:r>
        <w:rPr>
          <w:rFonts w:ascii="Times New Roman" w:hAnsi="Times New Roman"/>
          <w:sz w:val="24"/>
          <w:szCs w:val="24"/>
        </w:rPr>
        <w:t>«Зима»;</w:t>
      </w:r>
      <w:r>
        <w:rPr>
          <w:rFonts w:ascii="Times New Roman" w:hAnsi="Times New Roman"/>
          <w:spacing w:val="16"/>
          <w:sz w:val="24"/>
          <w:szCs w:val="24"/>
        </w:rPr>
        <w:t xml:space="preserve"> </w:t>
      </w:r>
      <w:r>
        <w:rPr>
          <w:rFonts w:ascii="Times New Roman" w:hAnsi="Times New Roman"/>
          <w:sz w:val="24"/>
          <w:szCs w:val="24"/>
        </w:rPr>
        <w:t>«Зимние</w:t>
      </w:r>
      <w:r>
        <w:rPr>
          <w:rFonts w:ascii="Times New Roman" w:hAnsi="Times New Roman"/>
          <w:spacing w:val="16"/>
          <w:sz w:val="24"/>
          <w:szCs w:val="24"/>
        </w:rPr>
        <w:t xml:space="preserve"> </w:t>
      </w:r>
      <w:r>
        <w:rPr>
          <w:rFonts w:ascii="Times New Roman" w:hAnsi="Times New Roman"/>
          <w:sz w:val="24"/>
          <w:szCs w:val="24"/>
        </w:rPr>
        <w:t>виды</w:t>
      </w:r>
      <w:r>
        <w:rPr>
          <w:rFonts w:ascii="Times New Roman" w:hAnsi="Times New Roman"/>
          <w:spacing w:val="17"/>
          <w:sz w:val="24"/>
          <w:szCs w:val="24"/>
        </w:rPr>
        <w:t xml:space="preserve"> </w:t>
      </w:r>
      <w:r>
        <w:rPr>
          <w:rFonts w:ascii="Times New Roman" w:hAnsi="Times New Roman"/>
          <w:sz w:val="24"/>
          <w:szCs w:val="24"/>
        </w:rPr>
        <w:t>спорта»;</w:t>
      </w:r>
      <w:r>
        <w:rPr>
          <w:rFonts w:ascii="Times New Roman" w:hAnsi="Times New Roman"/>
          <w:spacing w:val="16"/>
          <w:sz w:val="24"/>
          <w:szCs w:val="24"/>
        </w:rPr>
        <w:t xml:space="preserve"> </w:t>
      </w:r>
      <w:r>
        <w:rPr>
          <w:rFonts w:ascii="Times New Roman" w:hAnsi="Times New Roman"/>
          <w:sz w:val="24"/>
          <w:szCs w:val="24"/>
        </w:rPr>
        <w:t>«Кем</w:t>
      </w:r>
      <w:r>
        <w:rPr>
          <w:rFonts w:ascii="Times New Roman" w:hAnsi="Times New Roman"/>
          <w:spacing w:val="16"/>
          <w:sz w:val="24"/>
          <w:szCs w:val="24"/>
        </w:rPr>
        <w:t xml:space="preserve"> </w:t>
      </w:r>
      <w:r>
        <w:rPr>
          <w:rFonts w:ascii="Times New Roman" w:hAnsi="Times New Roman"/>
          <w:sz w:val="24"/>
          <w:szCs w:val="24"/>
        </w:rPr>
        <w:t>быть?»;</w:t>
      </w:r>
      <w:r>
        <w:rPr>
          <w:rFonts w:ascii="Times New Roman" w:hAnsi="Times New Roman"/>
          <w:spacing w:val="16"/>
          <w:sz w:val="24"/>
          <w:szCs w:val="24"/>
        </w:rPr>
        <w:t xml:space="preserve"> </w:t>
      </w:r>
      <w:r>
        <w:rPr>
          <w:rFonts w:ascii="Times New Roman" w:hAnsi="Times New Roman"/>
          <w:spacing w:val="-2"/>
          <w:sz w:val="24"/>
          <w:szCs w:val="24"/>
        </w:rPr>
        <w:t>«Колобок»;</w:t>
      </w:r>
    </w:p>
    <w:p w14:paraId="5F24E507">
      <w:pPr>
        <w:pStyle w:val="45"/>
        <w:rPr>
          <w:rFonts w:ascii="Times New Roman" w:hAnsi="Times New Roman"/>
          <w:sz w:val="24"/>
          <w:szCs w:val="24"/>
        </w:rPr>
      </w:pPr>
      <w:r>
        <w:rPr>
          <w:rFonts w:ascii="Times New Roman" w:hAnsi="Times New Roman"/>
          <w:sz w:val="24"/>
          <w:szCs w:val="24"/>
        </w:rPr>
        <w:t>«Курочка</w:t>
      </w:r>
      <w:r>
        <w:rPr>
          <w:rFonts w:ascii="Times New Roman" w:hAnsi="Times New Roman"/>
          <w:spacing w:val="49"/>
          <w:sz w:val="24"/>
          <w:szCs w:val="24"/>
        </w:rPr>
        <w:t xml:space="preserve"> </w:t>
      </w:r>
      <w:r>
        <w:rPr>
          <w:rFonts w:ascii="Times New Roman" w:hAnsi="Times New Roman"/>
          <w:sz w:val="24"/>
          <w:szCs w:val="24"/>
        </w:rPr>
        <w:t>Ряба»;</w:t>
      </w:r>
      <w:r>
        <w:rPr>
          <w:rFonts w:ascii="Times New Roman" w:hAnsi="Times New Roman"/>
          <w:spacing w:val="50"/>
          <w:sz w:val="24"/>
          <w:szCs w:val="24"/>
        </w:rPr>
        <w:t xml:space="preserve"> </w:t>
      </w:r>
      <w:r>
        <w:rPr>
          <w:rFonts w:ascii="Times New Roman" w:hAnsi="Times New Roman"/>
          <w:sz w:val="24"/>
          <w:szCs w:val="24"/>
        </w:rPr>
        <w:t>«Летние</w:t>
      </w:r>
      <w:r>
        <w:rPr>
          <w:rFonts w:ascii="Times New Roman" w:hAnsi="Times New Roman"/>
          <w:spacing w:val="50"/>
          <w:sz w:val="24"/>
          <w:szCs w:val="24"/>
        </w:rPr>
        <w:t xml:space="preserve"> </w:t>
      </w:r>
      <w:r>
        <w:rPr>
          <w:rFonts w:ascii="Times New Roman" w:hAnsi="Times New Roman"/>
          <w:sz w:val="24"/>
          <w:szCs w:val="24"/>
        </w:rPr>
        <w:t>виды</w:t>
      </w:r>
      <w:r>
        <w:rPr>
          <w:rFonts w:ascii="Times New Roman" w:hAnsi="Times New Roman"/>
          <w:spacing w:val="50"/>
          <w:sz w:val="24"/>
          <w:szCs w:val="24"/>
        </w:rPr>
        <w:t xml:space="preserve"> </w:t>
      </w:r>
      <w:r>
        <w:rPr>
          <w:rFonts w:ascii="Times New Roman" w:hAnsi="Times New Roman"/>
          <w:sz w:val="24"/>
          <w:szCs w:val="24"/>
        </w:rPr>
        <w:t>спорта»;</w:t>
      </w:r>
      <w:r>
        <w:rPr>
          <w:rFonts w:ascii="Times New Roman" w:hAnsi="Times New Roman"/>
          <w:spacing w:val="50"/>
          <w:sz w:val="24"/>
          <w:szCs w:val="24"/>
        </w:rPr>
        <w:t xml:space="preserve"> </w:t>
      </w:r>
      <w:r>
        <w:rPr>
          <w:rFonts w:ascii="Times New Roman" w:hAnsi="Times New Roman"/>
          <w:sz w:val="24"/>
          <w:szCs w:val="24"/>
        </w:rPr>
        <w:t>«Лето»;</w:t>
      </w:r>
      <w:r>
        <w:rPr>
          <w:rFonts w:ascii="Times New Roman" w:hAnsi="Times New Roman"/>
          <w:spacing w:val="49"/>
          <w:sz w:val="24"/>
          <w:szCs w:val="24"/>
        </w:rPr>
        <w:t xml:space="preserve"> </w:t>
      </w:r>
      <w:r>
        <w:rPr>
          <w:rFonts w:ascii="Times New Roman" w:hAnsi="Times New Roman"/>
          <w:sz w:val="24"/>
          <w:szCs w:val="24"/>
        </w:rPr>
        <w:t>«Мой</w:t>
      </w:r>
      <w:r>
        <w:rPr>
          <w:rFonts w:ascii="Times New Roman" w:hAnsi="Times New Roman"/>
          <w:spacing w:val="47"/>
          <w:sz w:val="24"/>
          <w:szCs w:val="24"/>
        </w:rPr>
        <w:t xml:space="preserve"> </w:t>
      </w:r>
      <w:r>
        <w:rPr>
          <w:rFonts w:ascii="Times New Roman" w:hAnsi="Times New Roman"/>
          <w:sz w:val="24"/>
          <w:szCs w:val="24"/>
        </w:rPr>
        <w:t>дом»;</w:t>
      </w:r>
      <w:r>
        <w:rPr>
          <w:rFonts w:ascii="Times New Roman" w:hAnsi="Times New Roman"/>
          <w:spacing w:val="49"/>
          <w:sz w:val="24"/>
          <w:szCs w:val="24"/>
        </w:rPr>
        <w:t xml:space="preserve"> </w:t>
      </w:r>
      <w:r>
        <w:rPr>
          <w:rFonts w:ascii="Times New Roman" w:hAnsi="Times New Roman"/>
          <w:spacing w:val="-2"/>
          <w:sz w:val="24"/>
          <w:szCs w:val="24"/>
        </w:rPr>
        <w:t>«Осень»;</w:t>
      </w:r>
    </w:p>
    <w:p w14:paraId="7BF25F6C">
      <w:pPr>
        <w:pStyle w:val="45"/>
        <w:rPr>
          <w:rFonts w:ascii="Times New Roman" w:hAnsi="Times New Roman"/>
          <w:sz w:val="24"/>
          <w:szCs w:val="24"/>
        </w:rPr>
      </w:pPr>
      <w:r>
        <w:rPr>
          <w:rFonts w:ascii="Times New Roman" w:hAnsi="Times New Roman"/>
          <w:spacing w:val="-2"/>
          <w:sz w:val="24"/>
          <w:szCs w:val="24"/>
        </w:rPr>
        <w:t>«Профессии»;</w:t>
      </w:r>
      <w:r>
        <w:rPr>
          <w:rFonts w:ascii="Times New Roman" w:hAnsi="Times New Roman"/>
          <w:spacing w:val="3"/>
          <w:sz w:val="24"/>
          <w:szCs w:val="24"/>
        </w:rPr>
        <w:t xml:space="preserve"> </w:t>
      </w:r>
      <w:r>
        <w:rPr>
          <w:rFonts w:ascii="Times New Roman" w:hAnsi="Times New Roman"/>
          <w:spacing w:val="-2"/>
          <w:sz w:val="24"/>
          <w:szCs w:val="24"/>
        </w:rPr>
        <w:t>«Распорядок дня»;</w:t>
      </w:r>
      <w:r>
        <w:rPr>
          <w:rFonts w:ascii="Times New Roman" w:hAnsi="Times New Roman"/>
          <w:spacing w:val="3"/>
          <w:sz w:val="24"/>
          <w:szCs w:val="24"/>
        </w:rPr>
        <w:t xml:space="preserve"> </w:t>
      </w:r>
      <w:r>
        <w:rPr>
          <w:rFonts w:ascii="Times New Roman" w:hAnsi="Times New Roman"/>
          <w:spacing w:val="-2"/>
          <w:sz w:val="24"/>
          <w:szCs w:val="24"/>
        </w:rPr>
        <w:t>«Репка»;</w:t>
      </w:r>
      <w:r>
        <w:rPr>
          <w:rFonts w:ascii="Times New Roman" w:hAnsi="Times New Roman"/>
          <w:spacing w:val="3"/>
          <w:sz w:val="24"/>
          <w:szCs w:val="24"/>
        </w:rPr>
        <w:t xml:space="preserve"> </w:t>
      </w:r>
      <w:r>
        <w:rPr>
          <w:rFonts w:ascii="Times New Roman" w:hAnsi="Times New Roman"/>
          <w:spacing w:val="-2"/>
          <w:sz w:val="24"/>
          <w:szCs w:val="24"/>
        </w:rPr>
        <w:t>«Родная</w:t>
      </w:r>
      <w:r>
        <w:rPr>
          <w:rFonts w:ascii="Times New Roman" w:hAnsi="Times New Roman"/>
          <w:spacing w:val="4"/>
          <w:sz w:val="24"/>
          <w:szCs w:val="24"/>
        </w:rPr>
        <w:t xml:space="preserve"> </w:t>
      </w:r>
      <w:r>
        <w:rPr>
          <w:rFonts w:ascii="Times New Roman" w:hAnsi="Times New Roman"/>
          <w:spacing w:val="-2"/>
          <w:sz w:val="24"/>
          <w:szCs w:val="24"/>
        </w:rPr>
        <w:t>природа»;</w:t>
      </w:r>
      <w:r>
        <w:rPr>
          <w:rFonts w:ascii="Times New Roman" w:hAnsi="Times New Roman"/>
          <w:spacing w:val="3"/>
          <w:sz w:val="24"/>
          <w:szCs w:val="24"/>
        </w:rPr>
        <w:t xml:space="preserve"> </w:t>
      </w:r>
      <w:r>
        <w:rPr>
          <w:rFonts w:ascii="Times New Roman" w:hAnsi="Times New Roman"/>
          <w:spacing w:val="-2"/>
          <w:sz w:val="24"/>
          <w:szCs w:val="24"/>
        </w:rPr>
        <w:t>«Теремок».</w:t>
      </w:r>
    </w:p>
    <w:p w14:paraId="12B0F1A8">
      <w:pPr>
        <w:pStyle w:val="45"/>
        <w:rPr>
          <w:rFonts w:ascii="Times New Roman" w:hAnsi="Times New Roman"/>
          <w:sz w:val="24"/>
          <w:szCs w:val="24"/>
        </w:rPr>
      </w:pPr>
      <w:r>
        <w:rPr>
          <w:rFonts w:ascii="Times New Roman" w:hAnsi="Times New Roman"/>
          <w:b/>
          <w:color w:val="3B57A0"/>
          <w:sz w:val="24"/>
          <w:szCs w:val="24"/>
        </w:rPr>
        <w:t>Серия</w:t>
      </w:r>
      <w:r>
        <w:rPr>
          <w:rFonts w:ascii="Times New Roman" w:hAnsi="Times New Roman"/>
          <w:b/>
          <w:color w:val="3B57A0"/>
          <w:spacing w:val="33"/>
          <w:sz w:val="24"/>
          <w:szCs w:val="24"/>
        </w:rPr>
        <w:t xml:space="preserve"> </w:t>
      </w:r>
      <w:r>
        <w:rPr>
          <w:rFonts w:ascii="Times New Roman" w:hAnsi="Times New Roman"/>
          <w:b/>
          <w:color w:val="3B57A0"/>
          <w:sz w:val="24"/>
          <w:szCs w:val="24"/>
        </w:rPr>
        <w:t>«Расскажите</w:t>
      </w:r>
      <w:r>
        <w:rPr>
          <w:rFonts w:ascii="Times New Roman" w:hAnsi="Times New Roman"/>
          <w:b/>
          <w:color w:val="3B57A0"/>
          <w:spacing w:val="29"/>
          <w:sz w:val="24"/>
          <w:szCs w:val="24"/>
        </w:rPr>
        <w:t xml:space="preserve"> </w:t>
      </w:r>
      <w:r>
        <w:rPr>
          <w:rFonts w:ascii="Times New Roman" w:hAnsi="Times New Roman"/>
          <w:b/>
          <w:color w:val="3B57A0"/>
          <w:sz w:val="24"/>
          <w:szCs w:val="24"/>
        </w:rPr>
        <w:t>детям</w:t>
      </w:r>
      <w:r>
        <w:rPr>
          <w:rFonts w:ascii="Times New Roman" w:hAnsi="Times New Roman"/>
          <w:b/>
          <w:color w:val="3B57A0"/>
          <w:spacing w:val="33"/>
          <w:sz w:val="24"/>
          <w:szCs w:val="24"/>
        </w:rPr>
        <w:t xml:space="preserve"> </w:t>
      </w:r>
      <w:r>
        <w:rPr>
          <w:rFonts w:ascii="Times New Roman" w:hAnsi="Times New Roman"/>
          <w:b/>
          <w:color w:val="3B57A0"/>
          <w:sz w:val="24"/>
          <w:szCs w:val="24"/>
        </w:rPr>
        <w:t>о...»:</w:t>
      </w:r>
      <w:r>
        <w:rPr>
          <w:rFonts w:ascii="Times New Roman" w:hAnsi="Times New Roman"/>
          <w:b/>
          <w:color w:val="3B57A0"/>
          <w:spacing w:val="54"/>
          <w:sz w:val="24"/>
          <w:szCs w:val="24"/>
        </w:rPr>
        <w:t xml:space="preserve"> </w:t>
      </w:r>
      <w:r>
        <w:rPr>
          <w:rFonts w:ascii="Times New Roman" w:hAnsi="Times New Roman"/>
          <w:sz w:val="24"/>
          <w:szCs w:val="24"/>
        </w:rPr>
        <w:t>«Расскажите</w:t>
      </w:r>
      <w:r>
        <w:rPr>
          <w:rFonts w:ascii="Times New Roman" w:hAnsi="Times New Roman"/>
          <w:spacing w:val="21"/>
          <w:sz w:val="24"/>
          <w:szCs w:val="24"/>
        </w:rPr>
        <w:t xml:space="preserve"> </w:t>
      </w:r>
      <w:r>
        <w:rPr>
          <w:rFonts w:ascii="Times New Roman" w:hAnsi="Times New Roman"/>
          <w:sz w:val="24"/>
          <w:szCs w:val="24"/>
        </w:rPr>
        <w:t>детям</w:t>
      </w:r>
      <w:r>
        <w:rPr>
          <w:rFonts w:ascii="Times New Roman" w:hAnsi="Times New Roman"/>
          <w:spacing w:val="26"/>
          <w:sz w:val="24"/>
          <w:szCs w:val="24"/>
        </w:rPr>
        <w:t xml:space="preserve"> </w:t>
      </w:r>
      <w:r>
        <w:rPr>
          <w:rFonts w:ascii="Times New Roman" w:hAnsi="Times New Roman"/>
          <w:sz w:val="24"/>
          <w:szCs w:val="24"/>
        </w:rPr>
        <w:t>о</w:t>
      </w:r>
      <w:r>
        <w:rPr>
          <w:rFonts w:ascii="Times New Roman" w:hAnsi="Times New Roman"/>
          <w:spacing w:val="25"/>
          <w:sz w:val="24"/>
          <w:szCs w:val="24"/>
        </w:rPr>
        <w:t xml:space="preserve"> </w:t>
      </w:r>
      <w:r>
        <w:rPr>
          <w:rFonts w:ascii="Times New Roman" w:hAnsi="Times New Roman"/>
          <w:sz w:val="24"/>
          <w:szCs w:val="24"/>
        </w:rPr>
        <w:t>бытовых</w:t>
      </w:r>
      <w:r>
        <w:rPr>
          <w:rFonts w:ascii="Times New Roman" w:hAnsi="Times New Roman"/>
          <w:spacing w:val="25"/>
          <w:sz w:val="24"/>
          <w:szCs w:val="24"/>
        </w:rPr>
        <w:t xml:space="preserve"> </w:t>
      </w:r>
      <w:r>
        <w:rPr>
          <w:rFonts w:ascii="Times New Roman" w:hAnsi="Times New Roman"/>
          <w:spacing w:val="-2"/>
          <w:sz w:val="24"/>
          <w:szCs w:val="24"/>
        </w:rPr>
        <w:t>приборах»;</w:t>
      </w:r>
    </w:p>
    <w:p w14:paraId="7D8459A2">
      <w:pPr>
        <w:pStyle w:val="45"/>
        <w:rPr>
          <w:rFonts w:ascii="Times New Roman" w:hAnsi="Times New Roman"/>
          <w:sz w:val="24"/>
          <w:szCs w:val="24"/>
        </w:rPr>
      </w:pPr>
      <w:r>
        <w:rPr>
          <w:rFonts w:ascii="Times New Roman" w:hAnsi="Times New Roman"/>
          <w:sz w:val="24"/>
          <w:szCs w:val="24"/>
        </w:rPr>
        <w:t>«Расскажите детям о Москве»; «Расскажите детям о Московском Кремле»; «Расскажите детям о космонавтике»; «Расскажите детям о космосе»; «Расскажите детям об Отечественной войне 1812 года»; «Расскажите</w:t>
      </w:r>
      <w:r>
        <w:rPr>
          <w:rFonts w:ascii="Times New Roman" w:hAnsi="Times New Roman"/>
          <w:spacing w:val="39"/>
          <w:sz w:val="24"/>
          <w:szCs w:val="24"/>
        </w:rPr>
        <w:t xml:space="preserve"> </w:t>
      </w:r>
      <w:r>
        <w:rPr>
          <w:rFonts w:ascii="Times New Roman" w:hAnsi="Times New Roman"/>
          <w:sz w:val="24"/>
          <w:szCs w:val="24"/>
        </w:rPr>
        <w:t>детям</w:t>
      </w:r>
      <w:r>
        <w:rPr>
          <w:rFonts w:ascii="Times New Roman" w:hAnsi="Times New Roman"/>
          <w:spacing w:val="43"/>
          <w:sz w:val="24"/>
          <w:szCs w:val="24"/>
        </w:rPr>
        <w:t xml:space="preserve"> </w:t>
      </w:r>
      <w:r>
        <w:rPr>
          <w:rFonts w:ascii="Times New Roman" w:hAnsi="Times New Roman"/>
          <w:sz w:val="24"/>
          <w:szCs w:val="24"/>
        </w:rPr>
        <w:t>о</w:t>
      </w:r>
      <w:r>
        <w:rPr>
          <w:rFonts w:ascii="Times New Roman" w:hAnsi="Times New Roman"/>
          <w:spacing w:val="43"/>
          <w:sz w:val="24"/>
          <w:szCs w:val="24"/>
        </w:rPr>
        <w:t xml:space="preserve"> </w:t>
      </w:r>
      <w:r>
        <w:rPr>
          <w:rFonts w:ascii="Times New Roman" w:hAnsi="Times New Roman"/>
          <w:sz w:val="24"/>
          <w:szCs w:val="24"/>
        </w:rPr>
        <w:t>рабочих</w:t>
      </w:r>
      <w:r>
        <w:rPr>
          <w:rFonts w:ascii="Times New Roman" w:hAnsi="Times New Roman"/>
          <w:spacing w:val="43"/>
          <w:sz w:val="24"/>
          <w:szCs w:val="24"/>
        </w:rPr>
        <w:t xml:space="preserve"> </w:t>
      </w:r>
      <w:r>
        <w:rPr>
          <w:rFonts w:ascii="Times New Roman" w:hAnsi="Times New Roman"/>
          <w:sz w:val="24"/>
          <w:szCs w:val="24"/>
        </w:rPr>
        <w:t>инструментах»;</w:t>
      </w:r>
      <w:r>
        <w:rPr>
          <w:rFonts w:ascii="Times New Roman" w:hAnsi="Times New Roman"/>
          <w:spacing w:val="43"/>
          <w:sz w:val="24"/>
          <w:szCs w:val="24"/>
        </w:rPr>
        <w:t xml:space="preserve"> </w:t>
      </w:r>
      <w:r>
        <w:rPr>
          <w:rFonts w:ascii="Times New Roman" w:hAnsi="Times New Roman"/>
          <w:sz w:val="24"/>
          <w:szCs w:val="24"/>
        </w:rPr>
        <w:t>«Расскажите</w:t>
      </w:r>
      <w:r>
        <w:rPr>
          <w:rFonts w:ascii="Times New Roman" w:hAnsi="Times New Roman"/>
          <w:spacing w:val="39"/>
          <w:sz w:val="24"/>
          <w:szCs w:val="24"/>
        </w:rPr>
        <w:t xml:space="preserve"> </w:t>
      </w:r>
      <w:r>
        <w:rPr>
          <w:rFonts w:ascii="Times New Roman" w:hAnsi="Times New Roman"/>
          <w:sz w:val="24"/>
          <w:szCs w:val="24"/>
        </w:rPr>
        <w:t>детям</w:t>
      </w:r>
      <w:r>
        <w:rPr>
          <w:rFonts w:ascii="Times New Roman" w:hAnsi="Times New Roman"/>
          <w:spacing w:val="43"/>
          <w:sz w:val="24"/>
          <w:szCs w:val="24"/>
        </w:rPr>
        <w:t xml:space="preserve"> </w:t>
      </w:r>
      <w:r>
        <w:rPr>
          <w:rFonts w:ascii="Times New Roman" w:hAnsi="Times New Roman"/>
          <w:sz w:val="24"/>
          <w:szCs w:val="24"/>
        </w:rPr>
        <w:t>о</w:t>
      </w:r>
      <w:r>
        <w:rPr>
          <w:rFonts w:ascii="Times New Roman" w:hAnsi="Times New Roman"/>
          <w:spacing w:val="37"/>
          <w:sz w:val="24"/>
          <w:szCs w:val="24"/>
        </w:rPr>
        <w:t xml:space="preserve"> </w:t>
      </w:r>
      <w:r>
        <w:rPr>
          <w:rFonts w:ascii="Times New Roman" w:hAnsi="Times New Roman"/>
          <w:spacing w:val="-2"/>
          <w:sz w:val="24"/>
          <w:szCs w:val="24"/>
        </w:rPr>
        <w:t>транспорте»,</w:t>
      </w:r>
    </w:p>
    <w:p w14:paraId="2FFCEF0D">
      <w:pPr>
        <w:pStyle w:val="45"/>
        <w:rPr>
          <w:rFonts w:ascii="Times New Roman" w:hAnsi="Times New Roman"/>
          <w:sz w:val="24"/>
          <w:szCs w:val="24"/>
        </w:rPr>
      </w:pPr>
      <w:r>
        <w:rPr>
          <w:rFonts w:ascii="Times New Roman" w:hAnsi="Times New Roman"/>
          <w:sz w:val="24"/>
          <w:szCs w:val="24"/>
        </w:rPr>
        <w:t>«Расскажите детям о специальных машинах»; «Расскажите детям о хлебе»,</w:t>
      </w:r>
      <w:r>
        <w:rPr>
          <w:rFonts w:ascii="Times New Roman" w:hAnsi="Times New Roman"/>
          <w:spacing w:val="73"/>
          <w:sz w:val="24"/>
          <w:szCs w:val="24"/>
        </w:rPr>
        <w:t xml:space="preserve"> </w:t>
      </w:r>
      <w:r>
        <w:rPr>
          <w:rFonts w:ascii="Times New Roman" w:hAnsi="Times New Roman"/>
          <w:sz w:val="24"/>
          <w:szCs w:val="24"/>
        </w:rPr>
        <w:t>«Расскажите</w:t>
      </w:r>
      <w:r>
        <w:rPr>
          <w:rFonts w:ascii="Times New Roman" w:hAnsi="Times New Roman"/>
          <w:spacing w:val="78"/>
          <w:sz w:val="24"/>
          <w:szCs w:val="24"/>
        </w:rPr>
        <w:t xml:space="preserve"> </w:t>
      </w:r>
      <w:r>
        <w:rPr>
          <w:rFonts w:ascii="Times New Roman" w:hAnsi="Times New Roman"/>
          <w:sz w:val="24"/>
          <w:szCs w:val="24"/>
        </w:rPr>
        <w:t>детям</w:t>
      </w:r>
      <w:r>
        <w:rPr>
          <w:rFonts w:ascii="Times New Roman" w:hAnsi="Times New Roman"/>
          <w:spacing w:val="57"/>
          <w:w w:val="150"/>
          <w:sz w:val="24"/>
          <w:szCs w:val="24"/>
        </w:rPr>
        <w:t xml:space="preserve"> </w:t>
      </w:r>
      <w:r>
        <w:rPr>
          <w:rFonts w:ascii="Times New Roman" w:hAnsi="Times New Roman"/>
          <w:sz w:val="24"/>
          <w:szCs w:val="24"/>
        </w:rPr>
        <w:t>о</w:t>
      </w:r>
      <w:r>
        <w:rPr>
          <w:rFonts w:ascii="Times New Roman" w:hAnsi="Times New Roman"/>
          <w:spacing w:val="57"/>
          <w:w w:val="150"/>
          <w:sz w:val="24"/>
          <w:szCs w:val="24"/>
        </w:rPr>
        <w:t xml:space="preserve"> </w:t>
      </w:r>
      <w:r>
        <w:rPr>
          <w:rFonts w:ascii="Times New Roman" w:hAnsi="Times New Roman"/>
          <w:sz w:val="24"/>
          <w:szCs w:val="24"/>
        </w:rPr>
        <w:t>грибах»;</w:t>
      </w:r>
      <w:r>
        <w:rPr>
          <w:rFonts w:ascii="Times New Roman" w:hAnsi="Times New Roman"/>
          <w:spacing w:val="57"/>
          <w:w w:val="150"/>
          <w:sz w:val="24"/>
          <w:szCs w:val="24"/>
        </w:rPr>
        <w:t xml:space="preserve"> </w:t>
      </w:r>
      <w:r>
        <w:rPr>
          <w:rFonts w:ascii="Times New Roman" w:hAnsi="Times New Roman"/>
          <w:sz w:val="24"/>
          <w:szCs w:val="24"/>
        </w:rPr>
        <w:t>«Расскажите</w:t>
      </w:r>
      <w:r>
        <w:rPr>
          <w:rFonts w:ascii="Times New Roman" w:hAnsi="Times New Roman"/>
          <w:spacing w:val="78"/>
          <w:sz w:val="24"/>
          <w:szCs w:val="24"/>
        </w:rPr>
        <w:t xml:space="preserve"> </w:t>
      </w:r>
      <w:r>
        <w:rPr>
          <w:rFonts w:ascii="Times New Roman" w:hAnsi="Times New Roman"/>
          <w:sz w:val="24"/>
          <w:szCs w:val="24"/>
        </w:rPr>
        <w:t>детям</w:t>
      </w:r>
      <w:r>
        <w:rPr>
          <w:rFonts w:ascii="Times New Roman" w:hAnsi="Times New Roman"/>
          <w:spacing w:val="56"/>
          <w:w w:val="150"/>
          <w:sz w:val="24"/>
          <w:szCs w:val="24"/>
        </w:rPr>
        <w:t xml:space="preserve"> </w:t>
      </w:r>
      <w:r>
        <w:rPr>
          <w:rFonts w:ascii="Times New Roman" w:hAnsi="Times New Roman"/>
          <w:sz w:val="24"/>
          <w:szCs w:val="24"/>
        </w:rPr>
        <w:t>о</w:t>
      </w:r>
      <w:r>
        <w:rPr>
          <w:rFonts w:ascii="Times New Roman" w:hAnsi="Times New Roman"/>
          <w:spacing w:val="78"/>
          <w:sz w:val="24"/>
          <w:szCs w:val="24"/>
        </w:rPr>
        <w:t xml:space="preserve"> </w:t>
      </w:r>
      <w:r>
        <w:rPr>
          <w:rFonts w:ascii="Times New Roman" w:hAnsi="Times New Roman"/>
          <w:spacing w:val="-2"/>
          <w:sz w:val="24"/>
          <w:szCs w:val="24"/>
        </w:rPr>
        <w:t>деревьях»;</w:t>
      </w:r>
    </w:p>
    <w:p w14:paraId="6752F9C4">
      <w:pPr>
        <w:pStyle w:val="45"/>
        <w:rPr>
          <w:rFonts w:ascii="Times New Roman" w:hAnsi="Times New Roman"/>
          <w:sz w:val="24"/>
          <w:szCs w:val="24"/>
        </w:rPr>
      </w:pPr>
      <w:r>
        <w:rPr>
          <w:rFonts w:ascii="Times New Roman" w:hAnsi="Times New Roman"/>
          <w:sz w:val="24"/>
          <w:szCs w:val="24"/>
        </w:rPr>
        <w:t>«Расскажите</w:t>
      </w:r>
      <w:r>
        <w:rPr>
          <w:rFonts w:ascii="Times New Roman" w:hAnsi="Times New Roman"/>
          <w:spacing w:val="-5"/>
          <w:sz w:val="24"/>
          <w:szCs w:val="24"/>
        </w:rPr>
        <w:t xml:space="preserve"> </w:t>
      </w:r>
      <w:r>
        <w:rPr>
          <w:rFonts w:ascii="Times New Roman" w:hAnsi="Times New Roman"/>
          <w:sz w:val="24"/>
          <w:szCs w:val="24"/>
        </w:rPr>
        <w:t>детям</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5"/>
          <w:sz w:val="24"/>
          <w:szCs w:val="24"/>
        </w:rPr>
        <w:t xml:space="preserve"> </w:t>
      </w:r>
      <w:r>
        <w:rPr>
          <w:rFonts w:ascii="Times New Roman" w:hAnsi="Times New Roman"/>
          <w:sz w:val="24"/>
          <w:szCs w:val="24"/>
        </w:rPr>
        <w:t>домашних</w:t>
      </w:r>
      <w:r>
        <w:rPr>
          <w:rFonts w:ascii="Times New Roman" w:hAnsi="Times New Roman"/>
          <w:spacing w:val="-1"/>
          <w:sz w:val="24"/>
          <w:szCs w:val="24"/>
        </w:rPr>
        <w:t xml:space="preserve"> </w:t>
      </w:r>
      <w:r>
        <w:rPr>
          <w:rFonts w:ascii="Times New Roman" w:hAnsi="Times New Roman"/>
          <w:sz w:val="24"/>
          <w:szCs w:val="24"/>
        </w:rPr>
        <w:t>животных»;</w:t>
      </w:r>
      <w:r>
        <w:rPr>
          <w:rFonts w:ascii="Times New Roman" w:hAnsi="Times New Roman"/>
          <w:spacing w:val="-1"/>
          <w:sz w:val="24"/>
          <w:szCs w:val="24"/>
        </w:rPr>
        <w:t xml:space="preserve"> </w:t>
      </w:r>
      <w:r>
        <w:rPr>
          <w:rFonts w:ascii="Times New Roman" w:hAnsi="Times New Roman"/>
          <w:sz w:val="24"/>
          <w:szCs w:val="24"/>
        </w:rPr>
        <w:t>«Расскажите</w:t>
      </w:r>
      <w:r>
        <w:rPr>
          <w:rFonts w:ascii="Times New Roman" w:hAnsi="Times New Roman"/>
          <w:spacing w:val="-5"/>
          <w:sz w:val="24"/>
          <w:szCs w:val="24"/>
        </w:rPr>
        <w:t xml:space="preserve"> </w:t>
      </w:r>
      <w:r>
        <w:rPr>
          <w:rFonts w:ascii="Times New Roman" w:hAnsi="Times New Roman"/>
          <w:sz w:val="24"/>
          <w:szCs w:val="24"/>
        </w:rPr>
        <w:t>детям</w:t>
      </w:r>
      <w:r>
        <w:rPr>
          <w:rFonts w:ascii="Times New Roman" w:hAnsi="Times New Roman"/>
          <w:spacing w:val="-1"/>
          <w:sz w:val="24"/>
          <w:szCs w:val="24"/>
        </w:rPr>
        <w:t xml:space="preserve"> </w:t>
      </w:r>
      <w:r>
        <w:rPr>
          <w:rFonts w:ascii="Times New Roman" w:hAnsi="Times New Roman"/>
          <w:sz w:val="24"/>
          <w:szCs w:val="24"/>
        </w:rPr>
        <w:t>о</w:t>
      </w:r>
      <w:r>
        <w:rPr>
          <w:rFonts w:ascii="Times New Roman" w:hAnsi="Times New Roman"/>
          <w:spacing w:val="-5"/>
          <w:sz w:val="24"/>
          <w:szCs w:val="24"/>
        </w:rPr>
        <w:t xml:space="preserve"> </w:t>
      </w:r>
      <w:r>
        <w:rPr>
          <w:rFonts w:ascii="Times New Roman" w:hAnsi="Times New Roman"/>
          <w:sz w:val="24"/>
          <w:szCs w:val="24"/>
        </w:rPr>
        <w:t>домашних питомцах»; «Расскажите детям о животных жарких стран»; «Расскажите детям о лесных животных»; «Расскажите детям о морских обитателях»;</w:t>
      </w:r>
      <w:r>
        <w:rPr>
          <w:rFonts w:ascii="Times New Roman" w:hAnsi="Times New Roman"/>
          <w:spacing w:val="28"/>
          <w:sz w:val="24"/>
          <w:szCs w:val="24"/>
        </w:rPr>
        <w:t xml:space="preserve"> </w:t>
      </w:r>
      <w:r>
        <w:rPr>
          <w:rFonts w:ascii="Times New Roman" w:hAnsi="Times New Roman"/>
          <w:sz w:val="24"/>
          <w:szCs w:val="24"/>
        </w:rPr>
        <w:t>«Расскажите</w:t>
      </w:r>
      <w:r>
        <w:rPr>
          <w:rFonts w:ascii="Times New Roman" w:hAnsi="Times New Roman"/>
          <w:spacing w:val="24"/>
          <w:sz w:val="24"/>
          <w:szCs w:val="24"/>
        </w:rPr>
        <w:t xml:space="preserve"> </w:t>
      </w:r>
      <w:r>
        <w:rPr>
          <w:rFonts w:ascii="Times New Roman" w:hAnsi="Times New Roman"/>
          <w:sz w:val="24"/>
          <w:szCs w:val="24"/>
        </w:rPr>
        <w:t>детям</w:t>
      </w:r>
      <w:r>
        <w:rPr>
          <w:rFonts w:ascii="Times New Roman" w:hAnsi="Times New Roman"/>
          <w:spacing w:val="29"/>
          <w:sz w:val="24"/>
          <w:szCs w:val="24"/>
        </w:rPr>
        <w:t xml:space="preserve"> </w:t>
      </w:r>
      <w:r>
        <w:rPr>
          <w:rFonts w:ascii="Times New Roman" w:hAnsi="Times New Roman"/>
          <w:sz w:val="24"/>
          <w:szCs w:val="24"/>
        </w:rPr>
        <w:t>о</w:t>
      </w:r>
      <w:r>
        <w:rPr>
          <w:rFonts w:ascii="Times New Roman" w:hAnsi="Times New Roman"/>
          <w:spacing w:val="28"/>
          <w:sz w:val="24"/>
          <w:szCs w:val="24"/>
        </w:rPr>
        <w:t xml:space="preserve"> </w:t>
      </w:r>
      <w:r>
        <w:rPr>
          <w:rFonts w:ascii="Times New Roman" w:hAnsi="Times New Roman"/>
          <w:sz w:val="24"/>
          <w:szCs w:val="24"/>
        </w:rPr>
        <w:t>насекомых»;</w:t>
      </w:r>
      <w:r>
        <w:rPr>
          <w:rFonts w:ascii="Times New Roman" w:hAnsi="Times New Roman"/>
          <w:spacing w:val="28"/>
          <w:sz w:val="24"/>
          <w:szCs w:val="24"/>
        </w:rPr>
        <w:t xml:space="preserve"> </w:t>
      </w:r>
      <w:r>
        <w:rPr>
          <w:rFonts w:ascii="Times New Roman" w:hAnsi="Times New Roman"/>
          <w:sz w:val="24"/>
          <w:szCs w:val="24"/>
        </w:rPr>
        <w:t>«Расскажите</w:t>
      </w:r>
      <w:r>
        <w:rPr>
          <w:rFonts w:ascii="Times New Roman" w:hAnsi="Times New Roman"/>
          <w:spacing w:val="25"/>
          <w:sz w:val="24"/>
          <w:szCs w:val="24"/>
        </w:rPr>
        <w:t xml:space="preserve"> </w:t>
      </w:r>
      <w:r>
        <w:rPr>
          <w:rFonts w:ascii="Times New Roman" w:hAnsi="Times New Roman"/>
          <w:sz w:val="24"/>
          <w:szCs w:val="24"/>
        </w:rPr>
        <w:t>детям</w:t>
      </w:r>
      <w:r>
        <w:rPr>
          <w:rFonts w:ascii="Times New Roman" w:hAnsi="Times New Roman"/>
          <w:spacing w:val="28"/>
          <w:sz w:val="24"/>
          <w:szCs w:val="24"/>
        </w:rPr>
        <w:t xml:space="preserve"> </w:t>
      </w:r>
      <w:r>
        <w:rPr>
          <w:rFonts w:ascii="Times New Roman" w:hAnsi="Times New Roman"/>
          <w:sz w:val="24"/>
          <w:szCs w:val="24"/>
        </w:rPr>
        <w:t>о</w:t>
      </w:r>
      <w:r>
        <w:rPr>
          <w:rFonts w:ascii="Times New Roman" w:hAnsi="Times New Roman"/>
          <w:spacing w:val="28"/>
          <w:sz w:val="24"/>
          <w:szCs w:val="24"/>
        </w:rPr>
        <w:t xml:space="preserve"> </w:t>
      </w:r>
      <w:r>
        <w:rPr>
          <w:rFonts w:ascii="Times New Roman" w:hAnsi="Times New Roman"/>
          <w:spacing w:val="-2"/>
          <w:sz w:val="24"/>
          <w:szCs w:val="24"/>
        </w:rPr>
        <w:t>фруктах»;</w:t>
      </w:r>
    </w:p>
    <w:p w14:paraId="65776474">
      <w:pPr>
        <w:pStyle w:val="45"/>
        <w:rPr>
          <w:rFonts w:ascii="Times New Roman" w:hAnsi="Times New Roman"/>
          <w:sz w:val="24"/>
          <w:szCs w:val="24"/>
        </w:rPr>
      </w:pPr>
      <w:r>
        <w:rPr>
          <w:rFonts w:ascii="Times New Roman" w:hAnsi="Times New Roman"/>
          <w:sz w:val="24"/>
          <w:szCs w:val="24"/>
        </w:rPr>
        <w:t>«Расскажите детям об овощах»; «Расскажите детям о птицах»; «Расскажите детям о садовых ягодах», «Расскажите детям о музеях и выставках Москвы»,</w:t>
      </w:r>
      <w:r>
        <w:rPr>
          <w:rFonts w:ascii="Times New Roman" w:hAnsi="Times New Roman"/>
          <w:spacing w:val="-8"/>
          <w:sz w:val="24"/>
          <w:szCs w:val="24"/>
        </w:rPr>
        <w:t xml:space="preserve"> </w:t>
      </w:r>
      <w:r>
        <w:rPr>
          <w:rFonts w:ascii="Times New Roman" w:hAnsi="Times New Roman"/>
          <w:sz w:val="24"/>
          <w:szCs w:val="24"/>
        </w:rPr>
        <w:t>«Расскажите</w:t>
      </w:r>
      <w:r>
        <w:rPr>
          <w:rFonts w:ascii="Times New Roman" w:hAnsi="Times New Roman"/>
          <w:spacing w:val="-4"/>
          <w:sz w:val="24"/>
          <w:szCs w:val="24"/>
        </w:rPr>
        <w:t xml:space="preserve"> </w:t>
      </w:r>
      <w:r>
        <w:rPr>
          <w:rFonts w:ascii="Times New Roman" w:hAnsi="Times New Roman"/>
          <w:sz w:val="24"/>
          <w:szCs w:val="24"/>
        </w:rPr>
        <w:t>детям о зимних видах спорта»; «Расскажите</w:t>
      </w:r>
      <w:r>
        <w:rPr>
          <w:rFonts w:ascii="Times New Roman" w:hAnsi="Times New Roman"/>
          <w:spacing w:val="-4"/>
          <w:sz w:val="24"/>
          <w:szCs w:val="24"/>
        </w:rPr>
        <w:t xml:space="preserve"> </w:t>
      </w:r>
      <w:r>
        <w:rPr>
          <w:rFonts w:ascii="Times New Roman" w:hAnsi="Times New Roman"/>
          <w:sz w:val="24"/>
          <w:szCs w:val="24"/>
        </w:rPr>
        <w:t>детям об Олимпийских играх»; «Расскажите детям об олимпийских чемпионах», «Расскажите детям о музыкальных инструментах»; «Расскажите детям о драгоценных камнях».</w:t>
      </w:r>
    </w:p>
    <w:p w14:paraId="4D2A2F62">
      <w:pPr>
        <w:pStyle w:val="45"/>
        <w:rPr>
          <w:rFonts w:ascii="Times New Roman" w:hAnsi="Times New Roman"/>
          <w:b/>
          <w:sz w:val="28"/>
          <w:szCs w:val="24"/>
        </w:rPr>
      </w:pPr>
      <w:r>
        <w:rPr>
          <w:rFonts w:ascii="Times New Roman" w:hAnsi="Times New Roman"/>
          <w:b/>
          <w:sz w:val="28"/>
          <w:szCs w:val="24"/>
        </w:rPr>
        <w:t xml:space="preserve"> Перечень литературных, музыкальных, художественных, анимационных произведений для реализации Программы.</w:t>
      </w:r>
    </w:p>
    <w:p w14:paraId="0B5EBF4C">
      <w:pPr>
        <w:pStyle w:val="45"/>
        <w:rPr>
          <w:rFonts w:ascii="Times New Roman" w:hAnsi="Times New Roman"/>
          <w:b/>
          <w:sz w:val="28"/>
          <w:szCs w:val="24"/>
        </w:rPr>
      </w:pPr>
      <w:r>
        <w:rPr>
          <w:rFonts w:ascii="Times New Roman" w:hAnsi="Times New Roman"/>
          <w:b/>
          <w:sz w:val="24"/>
          <w:szCs w:val="24"/>
        </w:rPr>
        <w:t xml:space="preserve"> Примерный перечень художественной литературы.</w:t>
      </w:r>
    </w:p>
    <w:p w14:paraId="0768518A">
      <w:pPr>
        <w:pStyle w:val="45"/>
        <w:rPr>
          <w:rFonts w:ascii="Times New Roman" w:hAnsi="Times New Roman"/>
          <w:b/>
          <w:i/>
          <w:color w:val="376092" w:themeColor="accent1" w:themeShade="BF"/>
          <w:sz w:val="24"/>
          <w:szCs w:val="24"/>
        </w:rPr>
      </w:pPr>
      <w:r>
        <w:rPr>
          <w:rFonts w:ascii="Times New Roman" w:hAnsi="Times New Roman"/>
          <w:sz w:val="24"/>
          <w:szCs w:val="24"/>
        </w:rPr>
        <w:t xml:space="preserve"> </w:t>
      </w:r>
      <w:r>
        <w:rPr>
          <w:rFonts w:ascii="Times New Roman" w:hAnsi="Times New Roman"/>
          <w:b/>
          <w:i/>
          <w:color w:val="376092" w:themeColor="accent1" w:themeShade="BF"/>
          <w:sz w:val="24"/>
          <w:szCs w:val="24"/>
        </w:rPr>
        <w:t>От 1 года до 2 лет.</w:t>
      </w:r>
    </w:p>
    <w:p w14:paraId="19927927">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Малые формы фольклора.</w:t>
      </w:r>
    </w:p>
    <w:p w14:paraId="33B9D3A3">
      <w:pPr>
        <w:pStyle w:val="45"/>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6EFAA918">
      <w:pPr>
        <w:pStyle w:val="45"/>
        <w:rPr>
          <w:rFonts w:ascii="Times New Roman" w:hAnsi="Times New Roman"/>
          <w:sz w:val="24"/>
          <w:szCs w:val="24"/>
        </w:rPr>
      </w:pPr>
      <w:r>
        <w:rPr>
          <w:rFonts w:ascii="Times New Roman" w:hAnsi="Times New Roman"/>
          <w:i/>
          <w:color w:val="376092" w:themeColor="accent1" w:themeShade="BF"/>
          <w:sz w:val="24"/>
          <w:szCs w:val="24"/>
        </w:rPr>
        <w:t>Русские народные сказки</w:t>
      </w:r>
      <w:r>
        <w:rPr>
          <w:rFonts w:ascii="Times New Roman" w:hAnsi="Times New Roman"/>
          <w:sz w:val="24"/>
          <w:szCs w:val="24"/>
        </w:rPr>
        <w:t>.</w:t>
      </w:r>
    </w:p>
    <w:p w14:paraId="1A6F869E">
      <w:pPr>
        <w:pStyle w:val="45"/>
        <w:rPr>
          <w:rFonts w:ascii="Times New Roman" w:hAnsi="Times New Roman"/>
          <w:sz w:val="24"/>
          <w:szCs w:val="24"/>
        </w:rPr>
      </w:pPr>
      <w:r>
        <w:rPr>
          <w:rFonts w:ascii="Times New Roman" w:hAnsi="Times New Roman"/>
          <w:sz w:val="24"/>
          <w:szCs w:val="24"/>
        </w:rPr>
        <w:t xml:space="preserve">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14:paraId="1D42F1C2">
      <w:pPr>
        <w:pStyle w:val="45"/>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3C651EEA">
      <w:pPr>
        <w:pStyle w:val="45"/>
        <w:rPr>
          <w:rFonts w:ascii="Times New Roman" w:hAnsi="Times New Roman"/>
          <w:sz w:val="24"/>
          <w:szCs w:val="24"/>
        </w:rPr>
      </w:pPr>
      <w:r>
        <w:rPr>
          <w:rFonts w:ascii="Times New Roman" w:hAnsi="Times New Roman"/>
          <w:sz w:val="24"/>
          <w:szCs w:val="24"/>
        </w:rPr>
        <w:t xml:space="preserve">Александрова З.Н. «Прятки», «Топотушки», Барто </w:t>
      </w:r>
      <w:r>
        <w:rPr>
          <w:rFonts w:ascii="Times New Roman" w:hAnsi="Times New Roman"/>
          <w:sz w:val="24"/>
          <w:szCs w:val="24"/>
          <w:lang w:val="en-US"/>
        </w:rPr>
        <w:t>A</w:t>
      </w:r>
      <w:r>
        <w:rPr>
          <w:rFonts w:ascii="Times New Roman" w:hAnsi="Times New Roman"/>
          <w:sz w:val="24"/>
          <w:szCs w:val="24"/>
        </w:rPr>
        <w:t>.</w:t>
      </w:r>
      <w:r>
        <w:rPr>
          <w:rFonts w:ascii="Times New Roman" w:hAnsi="Times New Roman"/>
          <w:sz w:val="24"/>
          <w:szCs w:val="24"/>
          <w:lang w:val="en-US"/>
        </w:rPr>
        <w:t>JI</w:t>
      </w:r>
      <w:r>
        <w:rPr>
          <w:rFonts w:ascii="Times New Roman" w:hAnsi="Times New Roman"/>
          <w:sz w:val="24"/>
          <w:szCs w:val="24"/>
        </w:rPr>
        <w:t>.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7276C739">
      <w:pPr>
        <w:pStyle w:val="45"/>
        <w:rPr>
          <w:rFonts w:ascii="Times New Roman" w:hAnsi="Times New Roman"/>
          <w:sz w:val="24"/>
          <w:szCs w:val="24"/>
        </w:rPr>
      </w:pPr>
      <w:r>
        <w:rPr>
          <w:rFonts w:ascii="Times New Roman" w:hAnsi="Times New Roman"/>
          <w:i/>
          <w:color w:val="376092" w:themeColor="accent1" w:themeShade="BF"/>
          <w:sz w:val="24"/>
          <w:szCs w:val="24"/>
        </w:rPr>
        <w:t>Проза.</w:t>
      </w:r>
    </w:p>
    <w:p w14:paraId="28CF7B08">
      <w:pPr>
        <w:pStyle w:val="45"/>
        <w:rPr>
          <w:rFonts w:ascii="Times New Roman" w:hAnsi="Times New Roman"/>
          <w:sz w:val="24"/>
          <w:szCs w:val="24"/>
        </w:rPr>
      </w:pPr>
      <w:r>
        <w:rPr>
          <w:rFonts w:ascii="Times New Roman" w:hAnsi="Times New Roman"/>
          <w:sz w:val="24"/>
          <w:szCs w:val="24"/>
        </w:rPr>
        <w:t xml:space="preserve">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663F751E">
      <w:pPr>
        <w:pStyle w:val="45"/>
        <w:rPr>
          <w:rFonts w:ascii="Times New Roman" w:hAnsi="Times New Roman"/>
          <w:b/>
          <w:i/>
          <w:color w:val="376092" w:themeColor="accent1" w:themeShade="BF"/>
          <w:sz w:val="24"/>
          <w:szCs w:val="24"/>
        </w:rPr>
      </w:pPr>
    </w:p>
    <w:p w14:paraId="359E6E6B">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 xml:space="preserve"> От 2 до 3 лет.</w:t>
      </w:r>
    </w:p>
    <w:p w14:paraId="3CFC705E">
      <w:pPr>
        <w:pStyle w:val="45"/>
        <w:rPr>
          <w:rFonts w:ascii="Times New Roman" w:hAnsi="Times New Roman"/>
          <w:sz w:val="24"/>
          <w:szCs w:val="24"/>
        </w:rPr>
      </w:pPr>
      <w:r>
        <w:rPr>
          <w:rFonts w:ascii="Times New Roman" w:hAnsi="Times New Roman"/>
          <w:i/>
          <w:color w:val="376092" w:themeColor="accent1" w:themeShade="BF"/>
          <w:sz w:val="24"/>
          <w:szCs w:val="24"/>
        </w:rPr>
        <w:t>Малые формы фольклора.</w:t>
      </w:r>
      <w:r>
        <w:rPr>
          <w:rFonts w:ascii="Times New Roman" w:hAnsi="Times New Roman"/>
          <w:color w:val="376092" w:themeColor="accent1" w:themeShade="BF"/>
          <w:sz w:val="24"/>
          <w:szCs w:val="24"/>
        </w:rPr>
        <w:t xml:space="preserve"> </w:t>
      </w:r>
    </w:p>
    <w:p w14:paraId="19DF1263">
      <w:pPr>
        <w:pStyle w:val="45"/>
        <w:rPr>
          <w:rFonts w:ascii="Times New Roman" w:hAnsi="Times New Roman"/>
          <w:sz w:val="24"/>
          <w:szCs w:val="24"/>
        </w:rPr>
      </w:pPr>
      <w:r>
        <w:rPr>
          <w:rFonts w:ascii="Times New Roman" w:hAnsi="Times New Roman"/>
          <w:sz w:val="24"/>
          <w:szCs w:val="24"/>
        </w:rPr>
        <w:t>«А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55841554">
      <w:pPr>
        <w:pStyle w:val="45"/>
        <w:rPr>
          <w:rFonts w:ascii="Times New Roman" w:hAnsi="Times New Roman"/>
          <w:sz w:val="24"/>
          <w:szCs w:val="24"/>
        </w:rPr>
      </w:pPr>
      <w:r>
        <w:rPr>
          <w:rFonts w:ascii="Times New Roman" w:hAnsi="Times New Roman"/>
          <w:i/>
          <w:color w:val="376092" w:themeColor="accent1" w:themeShade="BF"/>
          <w:sz w:val="24"/>
          <w:szCs w:val="24"/>
        </w:rPr>
        <w:t>Русские народные сказки.</w:t>
      </w:r>
    </w:p>
    <w:p w14:paraId="24264F31">
      <w:pPr>
        <w:pStyle w:val="45"/>
        <w:rPr>
          <w:rFonts w:ascii="Times New Roman" w:hAnsi="Times New Roman"/>
          <w:sz w:val="24"/>
          <w:szCs w:val="24"/>
        </w:rPr>
      </w:pPr>
      <w:r>
        <w:rPr>
          <w:rFonts w:ascii="Times New Roman" w:hAnsi="Times New Roman"/>
          <w:sz w:val="24"/>
          <w:szCs w:val="24"/>
        </w:rPr>
        <w:t xml:space="preserve">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6C10675F">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Фольклор народов мира.</w:t>
      </w:r>
    </w:p>
    <w:p w14:paraId="4ED2DDAF">
      <w:pPr>
        <w:pStyle w:val="45"/>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7C76D3B2">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России.</w:t>
      </w:r>
    </w:p>
    <w:p w14:paraId="1D09772A">
      <w:pPr>
        <w:pStyle w:val="45"/>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1D4A0227">
      <w:pPr>
        <w:pStyle w:val="45"/>
        <w:rPr>
          <w:rFonts w:ascii="Times New Roman" w:hAnsi="Times New Roman"/>
          <w:sz w:val="24"/>
          <w:szCs w:val="24"/>
        </w:rPr>
      </w:pPr>
      <w:r>
        <w:rPr>
          <w:rFonts w:ascii="Times New Roman" w:hAnsi="Times New Roman"/>
          <w:sz w:val="24"/>
          <w:szCs w:val="24"/>
        </w:rP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35CB950B">
      <w:pPr>
        <w:pStyle w:val="45"/>
        <w:rPr>
          <w:rFonts w:ascii="Times New Roman" w:hAnsi="Times New Roman"/>
          <w:sz w:val="24"/>
          <w:szCs w:val="24"/>
        </w:rPr>
      </w:pPr>
      <w:r>
        <w:rPr>
          <w:rFonts w:ascii="Times New Roman" w:hAnsi="Times New Roman"/>
          <w:i/>
          <w:color w:val="376092" w:themeColor="accent1" w:themeShade="BF"/>
          <w:sz w:val="24"/>
          <w:szCs w:val="24"/>
        </w:rPr>
        <w:t>Проза.</w:t>
      </w:r>
      <w:r>
        <w:rPr>
          <w:rFonts w:ascii="Times New Roman" w:hAnsi="Times New Roman"/>
          <w:color w:val="376092" w:themeColor="accent1" w:themeShade="BF"/>
          <w:sz w:val="24"/>
          <w:szCs w:val="24"/>
        </w:rPr>
        <w:t xml:space="preserve"> </w:t>
      </w:r>
    </w:p>
    <w:p w14:paraId="2CF33F6C">
      <w:pPr>
        <w:pStyle w:val="45"/>
        <w:rPr>
          <w:rFonts w:ascii="Times New Roman" w:hAnsi="Times New Roman"/>
          <w:sz w:val="24"/>
          <w:szCs w:val="24"/>
        </w:rPr>
      </w:pPr>
      <w:r>
        <w:rPr>
          <w:rFonts w:ascii="Times New Roman" w:hAnsi="Times New Roman"/>
          <w:sz w:val="24"/>
          <w:szCs w:val="24"/>
        </w:rPr>
        <w:t xml:space="preserve">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Pr>
          <w:rFonts w:ascii="Times New Roman" w:hAnsi="Times New Roman"/>
          <w:sz w:val="24"/>
          <w:szCs w:val="24"/>
          <w:lang w:val="en-US"/>
        </w:rPr>
        <w:t>J</w:t>
      </w:r>
      <w:r>
        <w:rPr>
          <w:rFonts w:ascii="Times New Roman" w:hAnsi="Times New Roman"/>
          <w:sz w:val="24"/>
          <w:szCs w:val="24"/>
        </w:rPr>
        <w:t>1.</w:t>
      </w:r>
      <w:r>
        <w:rPr>
          <w:rFonts w:ascii="Times New Roman" w:hAnsi="Times New Roman"/>
          <w:sz w:val="24"/>
          <w:szCs w:val="24"/>
          <w:lang w:val="en-US"/>
        </w:rPr>
        <w:t>H</w:t>
      </w:r>
      <w:r>
        <w:rPr>
          <w:rFonts w:ascii="Times New Roman" w:hAnsi="Times New Roman"/>
          <w:sz w:val="24"/>
          <w:szCs w:val="24"/>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176B21A6">
      <w:pPr>
        <w:pStyle w:val="45"/>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разных стран.</w:t>
      </w:r>
      <w:r>
        <w:rPr>
          <w:rFonts w:ascii="Times New Roman" w:hAnsi="Times New Roman"/>
          <w:color w:val="376092" w:themeColor="accent1" w:themeShade="BF"/>
          <w:sz w:val="24"/>
          <w:szCs w:val="24"/>
        </w:rPr>
        <w:t xml:space="preserve"> </w:t>
      </w:r>
    </w:p>
    <w:p w14:paraId="2AE539A4">
      <w:pPr>
        <w:pStyle w:val="45"/>
        <w:rPr>
          <w:rFonts w:ascii="Times New Roman" w:hAnsi="Times New Roman"/>
          <w:sz w:val="24"/>
          <w:szCs w:val="24"/>
        </w:rPr>
      </w:pPr>
      <w:r>
        <w:rPr>
          <w:rFonts w:ascii="Times New Roman" w:hAnsi="Times New Roman"/>
          <w:sz w:val="24"/>
          <w:szCs w:val="24"/>
        </w:rPr>
        <w:t xml:space="preserve">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 </w:t>
      </w:r>
    </w:p>
    <w:p w14:paraId="2C3168AB">
      <w:pPr>
        <w:pStyle w:val="45"/>
        <w:rPr>
          <w:rFonts w:ascii="Times New Roman" w:hAnsi="Times New Roman"/>
          <w:sz w:val="24"/>
          <w:szCs w:val="24"/>
        </w:rPr>
      </w:pPr>
    </w:p>
    <w:p w14:paraId="10EEE89B">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 xml:space="preserve"> От 3 до 4 лет.</w:t>
      </w:r>
    </w:p>
    <w:p w14:paraId="026428D9">
      <w:pPr>
        <w:pStyle w:val="45"/>
        <w:rPr>
          <w:rFonts w:ascii="Times New Roman" w:hAnsi="Times New Roman"/>
          <w:sz w:val="24"/>
          <w:szCs w:val="24"/>
        </w:rPr>
      </w:pPr>
      <w:r>
        <w:rPr>
          <w:rFonts w:ascii="Times New Roman" w:hAnsi="Times New Roman"/>
          <w:i/>
          <w:color w:val="376092" w:themeColor="accent1" w:themeShade="BF"/>
          <w:sz w:val="24"/>
          <w:szCs w:val="24"/>
        </w:rPr>
        <w:t>Малые формы фольклора.</w:t>
      </w:r>
      <w:r>
        <w:rPr>
          <w:rFonts w:ascii="Times New Roman" w:hAnsi="Times New Roman"/>
          <w:sz w:val="24"/>
          <w:szCs w:val="24"/>
        </w:rPr>
        <w:t xml:space="preserve"> </w:t>
      </w:r>
    </w:p>
    <w:p w14:paraId="03204D7E">
      <w:pPr>
        <w:pStyle w:val="45"/>
        <w:rPr>
          <w:rFonts w:ascii="Times New Roman" w:hAnsi="Times New Roman"/>
          <w:sz w:val="24"/>
          <w:szCs w:val="24"/>
        </w:rPr>
      </w:pPr>
      <w:r>
        <w:rPr>
          <w:rFonts w:ascii="Times New Roman" w:hAnsi="Times New Roman"/>
          <w:sz w:val="24"/>
          <w:szCs w:val="24"/>
        </w:rPr>
        <w:t>«Ай,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1B37ABF5">
      <w:pPr>
        <w:pStyle w:val="45"/>
        <w:rPr>
          <w:rFonts w:ascii="Times New Roman" w:hAnsi="Times New Roman"/>
          <w:sz w:val="24"/>
          <w:szCs w:val="24"/>
        </w:rPr>
      </w:pPr>
      <w:r>
        <w:rPr>
          <w:rFonts w:ascii="Times New Roman" w:hAnsi="Times New Roman"/>
          <w:color w:val="376092" w:themeColor="accent1" w:themeShade="BF"/>
          <w:sz w:val="24"/>
          <w:szCs w:val="24"/>
        </w:rPr>
        <w:t>Русские народные сказки</w:t>
      </w:r>
      <w:r>
        <w:rPr>
          <w:rFonts w:ascii="Times New Roman" w:hAnsi="Times New Roman"/>
          <w:sz w:val="24"/>
          <w:szCs w:val="24"/>
        </w:rPr>
        <w:t>.</w:t>
      </w:r>
    </w:p>
    <w:p w14:paraId="3E98DEEA">
      <w:pPr>
        <w:pStyle w:val="45"/>
        <w:rPr>
          <w:rFonts w:ascii="Times New Roman" w:hAnsi="Times New Roman"/>
          <w:sz w:val="24"/>
          <w:szCs w:val="24"/>
        </w:rPr>
      </w:pPr>
      <w:r>
        <w:rPr>
          <w:rFonts w:ascii="Times New Roman" w:hAnsi="Times New Roman"/>
          <w:sz w:val="24"/>
          <w:szCs w:val="24"/>
        </w:rPr>
        <w:t xml:space="preserve">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783CD6DD">
      <w:pPr>
        <w:pStyle w:val="45"/>
        <w:rPr>
          <w:rFonts w:ascii="Times New Roman" w:hAnsi="Times New Roman"/>
          <w:sz w:val="24"/>
          <w:szCs w:val="24"/>
        </w:rPr>
      </w:pPr>
      <w:r>
        <w:rPr>
          <w:rFonts w:ascii="Times New Roman" w:hAnsi="Times New Roman"/>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7B54E7CB">
      <w:pPr>
        <w:pStyle w:val="45"/>
        <w:rPr>
          <w:rFonts w:ascii="Times New Roman" w:hAnsi="Times New Roman"/>
          <w:sz w:val="24"/>
          <w:szCs w:val="24"/>
        </w:rPr>
      </w:pPr>
      <w:r>
        <w:rPr>
          <w:rFonts w:ascii="Times New Roman" w:hAnsi="Times New Roman"/>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474F2FA2">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России.</w:t>
      </w:r>
    </w:p>
    <w:p w14:paraId="14C80838">
      <w:pPr>
        <w:pStyle w:val="45"/>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31047F83">
      <w:pPr>
        <w:pStyle w:val="45"/>
        <w:rPr>
          <w:rFonts w:ascii="Times New Roman" w:hAnsi="Times New Roman"/>
          <w:sz w:val="24"/>
          <w:szCs w:val="24"/>
        </w:rPr>
      </w:pPr>
      <w:r>
        <w:rPr>
          <w:rFonts w:ascii="Times New Roman" w:hAnsi="Times New Roman"/>
          <w:sz w:val="24"/>
          <w:szCs w:val="24"/>
        </w:rP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 .Я.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p w14:paraId="6E18C323">
      <w:pPr>
        <w:pStyle w:val="45"/>
        <w:rPr>
          <w:rFonts w:ascii="Times New Roman" w:hAnsi="Times New Roman"/>
          <w:sz w:val="24"/>
          <w:szCs w:val="24"/>
        </w:rPr>
      </w:pPr>
      <w:r>
        <w:rPr>
          <w:rFonts w:ascii="Times New Roman" w:hAnsi="Times New Roman"/>
          <w:i/>
          <w:color w:val="376092" w:themeColor="accent1" w:themeShade="BF"/>
          <w:sz w:val="24"/>
          <w:szCs w:val="24"/>
        </w:rPr>
        <w:t>Проза.</w:t>
      </w:r>
      <w:r>
        <w:rPr>
          <w:rFonts w:ascii="Times New Roman" w:hAnsi="Times New Roman"/>
          <w:color w:val="376092" w:themeColor="accent1" w:themeShade="BF"/>
          <w:sz w:val="24"/>
          <w:szCs w:val="24"/>
        </w:rPr>
        <w:t xml:space="preserve"> </w:t>
      </w:r>
    </w:p>
    <w:p w14:paraId="09449974">
      <w:pPr>
        <w:pStyle w:val="45"/>
        <w:rPr>
          <w:rFonts w:ascii="Times New Roman" w:hAnsi="Times New Roman"/>
          <w:sz w:val="24"/>
          <w:szCs w:val="24"/>
        </w:rPr>
      </w:pPr>
      <w:r>
        <w:rPr>
          <w:rFonts w:ascii="Times New Roman" w:hAnsi="Times New Roman"/>
          <w:sz w:val="24"/>
          <w:szCs w:val="24"/>
        </w:rPr>
        <w:t xml:space="preserve">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w:t>
      </w:r>
      <w:r>
        <w:rPr>
          <w:rFonts w:ascii="Times New Roman" w:hAnsi="Times New Roman"/>
          <w:sz w:val="24"/>
          <w:szCs w:val="24"/>
          <w:lang w:val="en-US"/>
        </w:rPr>
        <w:t>C</w:t>
      </w:r>
      <w:r>
        <w:rPr>
          <w:rFonts w:ascii="Times New Roman" w:hAnsi="Times New Roman"/>
          <w:sz w:val="24"/>
          <w:szCs w:val="24"/>
        </w:rPr>
        <w:t>.</w:t>
      </w:r>
      <w:r>
        <w:rPr>
          <w:rFonts w:ascii="Times New Roman" w:hAnsi="Times New Roman"/>
          <w:sz w:val="24"/>
          <w:szCs w:val="24"/>
          <w:lang w:val="en-US"/>
        </w:rPr>
        <w:t>JI</w:t>
      </w:r>
      <w:r>
        <w:rPr>
          <w:rFonts w:ascii="Times New Roman" w:hAnsi="Times New Roman"/>
          <w:sz w:val="24"/>
          <w:szCs w:val="24"/>
        </w:rPr>
        <w:t xml:space="preserve">. «Маша и Ойка», «Сказка про грубое слово «Уходи»», «Сказка о невоспитанном мышонке» (из книги «Машины сказки», по выбору); Сутеев В.Г. «Три котенка»; Толстой </w:t>
      </w:r>
      <w:r>
        <w:rPr>
          <w:rFonts w:ascii="Times New Roman" w:hAnsi="Times New Roman"/>
          <w:sz w:val="24"/>
          <w:szCs w:val="24"/>
          <w:lang w:val="en-US"/>
        </w:rPr>
        <w:t>JI</w:t>
      </w:r>
      <w:r>
        <w:rPr>
          <w:rFonts w:ascii="Times New Roman" w:hAnsi="Times New Roman"/>
          <w:sz w:val="24"/>
          <w:szCs w:val="24"/>
        </w:rPr>
        <w:t>.</w:t>
      </w:r>
      <w:r>
        <w:rPr>
          <w:rFonts w:ascii="Times New Roman" w:hAnsi="Times New Roman"/>
          <w:sz w:val="24"/>
          <w:szCs w:val="24"/>
          <w:lang w:val="en-US"/>
        </w:rPr>
        <w:t>H</w:t>
      </w:r>
      <w:r>
        <w:rPr>
          <w:rFonts w:ascii="Times New Roman" w:hAnsi="Times New Roman"/>
          <w:sz w:val="24"/>
          <w:szCs w:val="24"/>
        </w:rPr>
        <w:t>.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77F9686B">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разных стран.</w:t>
      </w:r>
    </w:p>
    <w:p w14:paraId="1ED554DF">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Поэзия.</w:t>
      </w:r>
    </w:p>
    <w:p w14:paraId="43E0C089">
      <w:pPr>
        <w:pStyle w:val="45"/>
        <w:rPr>
          <w:rFonts w:ascii="Times New Roman" w:hAnsi="Times New Roman"/>
          <w:sz w:val="24"/>
          <w:szCs w:val="24"/>
        </w:rPr>
      </w:pPr>
      <w:r>
        <w:rPr>
          <w:rFonts w:ascii="Times New Roman" w:hAnsi="Times New Roman"/>
          <w:sz w:val="24"/>
          <w:szCs w:val="24"/>
        </w:rPr>
        <w:t xml:space="preserve">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583E8208">
      <w:pPr>
        <w:pStyle w:val="45"/>
        <w:rPr>
          <w:rFonts w:ascii="Times New Roman" w:hAnsi="Times New Roman"/>
          <w:b/>
          <w:i/>
          <w:color w:val="376092" w:themeColor="accent1" w:themeShade="BF"/>
          <w:sz w:val="24"/>
          <w:szCs w:val="24"/>
        </w:rPr>
      </w:pPr>
      <w:r>
        <w:rPr>
          <w:rFonts w:ascii="Times New Roman" w:hAnsi="Times New Roman"/>
          <w:sz w:val="24"/>
          <w:szCs w:val="24"/>
        </w:rPr>
        <w:t xml:space="preserve">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 </w:t>
      </w:r>
      <w:r>
        <w:rPr>
          <w:rFonts w:ascii="Times New Roman" w:hAnsi="Times New Roman"/>
          <w:b/>
          <w:i/>
          <w:color w:val="376092" w:themeColor="accent1" w:themeShade="BF"/>
          <w:sz w:val="24"/>
          <w:szCs w:val="24"/>
        </w:rPr>
        <w:t>От 4 до 5 лет.</w:t>
      </w:r>
    </w:p>
    <w:p w14:paraId="2D1D5D97">
      <w:pPr>
        <w:pStyle w:val="45"/>
        <w:rPr>
          <w:rFonts w:ascii="Times New Roman" w:hAnsi="Times New Roman"/>
          <w:sz w:val="24"/>
          <w:szCs w:val="24"/>
        </w:rPr>
      </w:pPr>
      <w:r>
        <w:rPr>
          <w:rFonts w:ascii="Times New Roman" w:hAnsi="Times New Roman"/>
          <w:i/>
          <w:color w:val="376092" w:themeColor="accent1" w:themeShade="BF"/>
          <w:sz w:val="24"/>
          <w:szCs w:val="24"/>
        </w:rPr>
        <w:t>Малые формы фольклора.</w:t>
      </w:r>
      <w:r>
        <w:rPr>
          <w:rFonts w:ascii="Times New Roman" w:hAnsi="Times New Roman"/>
          <w:color w:val="376092" w:themeColor="accent1" w:themeShade="BF"/>
          <w:sz w:val="24"/>
          <w:szCs w:val="24"/>
        </w:rPr>
        <w:t xml:space="preserve"> </w:t>
      </w:r>
    </w:p>
    <w:p w14:paraId="68C9E766">
      <w:pPr>
        <w:pStyle w:val="45"/>
        <w:rPr>
          <w:rFonts w:ascii="Times New Roman" w:hAnsi="Times New Roman"/>
          <w:sz w:val="24"/>
          <w:szCs w:val="24"/>
        </w:rPr>
      </w:pPr>
      <w:r>
        <w:rPr>
          <w:rFonts w:ascii="Times New Roman" w:hAnsi="Times New Roman"/>
          <w:sz w:val="24"/>
          <w:szCs w:val="24"/>
        </w:rPr>
        <w:t>«Барашеныси...», «Гуси, вы гуси...», «Дождик- дождик, веселей», «Дон! Дон! Дон!...», «Жил у бабушки козел», «Зайчишка- 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501541DF">
      <w:pPr>
        <w:pStyle w:val="45"/>
        <w:rPr>
          <w:rFonts w:ascii="Times New Roman" w:hAnsi="Times New Roman"/>
          <w:sz w:val="24"/>
          <w:szCs w:val="24"/>
        </w:rPr>
      </w:pPr>
      <w:r>
        <w:rPr>
          <w:rFonts w:ascii="Times New Roman" w:hAnsi="Times New Roman"/>
          <w:i/>
          <w:color w:val="376092" w:themeColor="accent1" w:themeShade="BF"/>
          <w:sz w:val="24"/>
          <w:szCs w:val="24"/>
        </w:rPr>
        <w:t>Русские народные сказки.</w:t>
      </w:r>
      <w:r>
        <w:rPr>
          <w:rFonts w:ascii="Times New Roman" w:hAnsi="Times New Roman"/>
          <w:color w:val="376092" w:themeColor="accent1" w:themeShade="BF"/>
          <w:sz w:val="24"/>
          <w:szCs w:val="24"/>
        </w:rPr>
        <w:t xml:space="preserve"> </w:t>
      </w:r>
    </w:p>
    <w:p w14:paraId="253C3F0B">
      <w:pPr>
        <w:pStyle w:val="45"/>
        <w:rPr>
          <w:rFonts w:ascii="Times New Roman" w:hAnsi="Times New Roman"/>
          <w:sz w:val="24"/>
          <w:szCs w:val="24"/>
        </w:rPr>
      </w:pPr>
      <w:r>
        <w:rPr>
          <w:rFonts w:ascii="Times New Roman" w:hAnsi="Times New Roman"/>
          <w:sz w:val="24"/>
          <w:szCs w:val="24"/>
        </w:rPr>
        <w:t>«Гуси-лебеди»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762437C3">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Фольклор народов мира.</w:t>
      </w:r>
    </w:p>
    <w:p w14:paraId="3CB16275">
      <w:pPr>
        <w:pStyle w:val="45"/>
        <w:rPr>
          <w:rFonts w:ascii="Times New Roman" w:hAnsi="Times New Roman"/>
          <w:sz w:val="24"/>
          <w:szCs w:val="24"/>
        </w:rPr>
      </w:pPr>
      <w:r>
        <w:rPr>
          <w:rFonts w:ascii="Times New Roman" w:hAnsi="Times New Roman"/>
          <w:i/>
          <w:color w:val="376092" w:themeColor="accent1" w:themeShade="BF"/>
          <w:sz w:val="24"/>
          <w:szCs w:val="24"/>
        </w:rPr>
        <w:t>Песенки.</w:t>
      </w:r>
      <w:r>
        <w:rPr>
          <w:rFonts w:ascii="Times New Roman" w:hAnsi="Times New Roman"/>
          <w:color w:val="376092" w:themeColor="accent1" w:themeShade="BF"/>
          <w:sz w:val="24"/>
          <w:szCs w:val="24"/>
        </w:rPr>
        <w:t xml:space="preserve"> </w:t>
      </w:r>
    </w:p>
    <w:p w14:paraId="308B8734">
      <w:pPr>
        <w:pStyle w:val="45"/>
        <w:rPr>
          <w:rFonts w:ascii="Times New Roman" w:hAnsi="Times New Roman"/>
          <w:sz w:val="24"/>
          <w:szCs w:val="24"/>
        </w:rPr>
      </w:pPr>
      <w:r>
        <w:rPr>
          <w:rFonts w:ascii="Times New Roman" w:hAnsi="Times New Roman"/>
          <w:sz w:val="24"/>
          <w:szCs w:val="24"/>
        </w:rPr>
        <w:t xml:space="preserve">«Утята», франц., обраб. Н. Гернет и С. Гиппиус; «Пальцы», пер. с нем. </w:t>
      </w:r>
      <w:r>
        <w:rPr>
          <w:rFonts w:ascii="Times New Roman" w:hAnsi="Times New Roman"/>
          <w:sz w:val="24"/>
          <w:szCs w:val="24"/>
          <w:lang w:val="en-US"/>
        </w:rPr>
        <w:t>J</w:t>
      </w:r>
      <w:r>
        <w:rPr>
          <w:rFonts w:ascii="Times New Roman" w:hAnsi="Times New Roman"/>
          <w:sz w:val="24"/>
          <w:szCs w:val="24"/>
        </w:rPr>
        <w:t>1. Яхина; «Песня моряка» норвежек, нар. песенка (обраб. Ю. Вронского); «Барабек», англ. (обраб. К. Чуковского); «Шалтай-Болтай», англ. (обраб. С. Маршака).</w:t>
      </w:r>
    </w:p>
    <w:p w14:paraId="53B0FE99">
      <w:pPr>
        <w:pStyle w:val="45"/>
        <w:rPr>
          <w:rFonts w:ascii="Times New Roman" w:hAnsi="Times New Roman"/>
          <w:sz w:val="24"/>
          <w:szCs w:val="24"/>
        </w:rPr>
      </w:pPr>
      <w:r>
        <w:rPr>
          <w:rFonts w:ascii="Times New Roman" w:hAnsi="Times New Roman"/>
          <w:i/>
          <w:color w:val="376092" w:themeColor="accent1" w:themeShade="BF"/>
          <w:sz w:val="24"/>
          <w:szCs w:val="24"/>
        </w:rPr>
        <w:t>Сказки.</w:t>
      </w:r>
      <w:r>
        <w:rPr>
          <w:rFonts w:ascii="Times New Roman" w:hAnsi="Times New Roman"/>
          <w:color w:val="376092" w:themeColor="accent1" w:themeShade="BF"/>
          <w:sz w:val="24"/>
          <w:szCs w:val="24"/>
        </w:rPr>
        <w:t xml:space="preserve"> </w:t>
      </w:r>
    </w:p>
    <w:p w14:paraId="4107A069">
      <w:pPr>
        <w:pStyle w:val="45"/>
        <w:rPr>
          <w:rFonts w:ascii="Times New Roman" w:hAnsi="Times New Roman"/>
          <w:sz w:val="24"/>
          <w:szCs w:val="24"/>
        </w:rPr>
      </w:pPr>
      <w:r>
        <w:rPr>
          <w:rFonts w:ascii="Times New Roman" w:hAnsi="Times New Roman"/>
          <w:sz w:val="24"/>
          <w:szCs w:val="24"/>
        </w:rPr>
        <w:t>«Бременские музыканты» из сказок братьев Гримм, пер. с. нем.</w:t>
      </w:r>
    </w:p>
    <w:p w14:paraId="61035815">
      <w:pPr>
        <w:pStyle w:val="45"/>
        <w:rPr>
          <w:rFonts w:ascii="Times New Roman" w:hAnsi="Times New Roman"/>
          <w:sz w:val="24"/>
          <w:szCs w:val="24"/>
        </w:rPr>
      </w:pPr>
      <w:r>
        <w:rPr>
          <w:rFonts w:ascii="Times New Roman" w:hAnsi="Times New Roman"/>
          <w:sz w:val="24"/>
          <w:szCs w:val="24"/>
        </w:rPr>
        <w:t>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1308A7E2">
      <w:pPr>
        <w:pStyle w:val="45"/>
        <w:rPr>
          <w:rFonts w:ascii="Times New Roman" w:hAnsi="Times New Roman"/>
          <w:i/>
          <w:color w:val="376092" w:themeColor="accent1" w:themeShade="BF"/>
          <w:sz w:val="24"/>
          <w:szCs w:val="24"/>
        </w:rPr>
      </w:pPr>
      <w:r>
        <w:rPr>
          <w:rFonts w:ascii="Times New Roman" w:hAnsi="Times New Roman"/>
          <w:sz w:val="24"/>
          <w:szCs w:val="24"/>
        </w:rPr>
        <w:t>Произведения поэтов и писателей России.</w:t>
      </w:r>
    </w:p>
    <w:p w14:paraId="70189F4A">
      <w:pPr>
        <w:pStyle w:val="45"/>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sz w:val="24"/>
          <w:szCs w:val="24"/>
        </w:rPr>
        <w:t>.</w:t>
      </w:r>
    </w:p>
    <w:p w14:paraId="178B5BD8">
      <w:pPr>
        <w:pStyle w:val="45"/>
        <w:rPr>
          <w:rFonts w:ascii="Times New Roman" w:hAnsi="Times New Roman"/>
          <w:sz w:val="24"/>
          <w:szCs w:val="24"/>
        </w:rPr>
      </w:pPr>
      <w:r>
        <w:rPr>
          <w:rFonts w:ascii="Times New Roman" w:hAnsi="Times New Roman"/>
          <w:sz w:val="24"/>
          <w:szCs w:val="24"/>
        </w:rPr>
        <w:t xml:space="preserve"> Аким Я.Л. «Первый снег»; Александрова З.Н. «Таня пропала», «Теплый дождик» (по выбору); Бальмонт К.Д. «Росинка»; Барто </w:t>
      </w:r>
      <w:r>
        <w:rPr>
          <w:rFonts w:ascii="Times New Roman" w:hAnsi="Times New Roman"/>
          <w:sz w:val="24"/>
          <w:szCs w:val="24"/>
          <w:lang w:val="en-US"/>
        </w:rPr>
        <w:t>A</w:t>
      </w:r>
      <w:r>
        <w:rPr>
          <w:rFonts w:ascii="Times New Roman" w:hAnsi="Times New Roman"/>
          <w:sz w:val="24"/>
          <w:szCs w:val="24"/>
        </w:rPr>
        <w:t>.</w:t>
      </w:r>
      <w:r>
        <w:rPr>
          <w:rFonts w:ascii="Times New Roman" w:hAnsi="Times New Roman"/>
          <w:sz w:val="24"/>
          <w:szCs w:val="24"/>
          <w:lang w:val="en-US"/>
        </w:rPr>
        <w:t>JI</w:t>
      </w:r>
      <w:r>
        <w:rPr>
          <w:rFonts w:ascii="Times New Roman" w:hAnsi="Times New Roman"/>
          <w:sz w:val="24"/>
          <w:szCs w:val="24"/>
        </w:rPr>
        <w:t>. «Уехали», «Я знаю, что надо придумать» (по выбору); Берестов В.Д. «Искалочка»; Благинина Е.А. «Дождик, дождик...», «Посидим в тишине» (по выбору); Брюсов Я.</w:t>
      </w:r>
      <w:r>
        <w:rPr>
          <w:rFonts w:ascii="Times New Roman" w:hAnsi="Times New Roman"/>
          <w:sz w:val="24"/>
          <w:szCs w:val="24"/>
        </w:rPr>
        <w:tab/>
      </w:r>
      <w:r>
        <w:rPr>
          <w:rFonts w:ascii="Times New Roman" w:hAnsi="Times New Roman"/>
          <w:sz w:val="24"/>
          <w:szCs w:val="24"/>
        </w:rPr>
        <w:t>«Колыбельная»; Бунин И. 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4B62F106">
      <w:pPr>
        <w:pStyle w:val="45"/>
        <w:rPr>
          <w:rFonts w:ascii="Times New Roman" w:hAnsi="Times New Roman"/>
          <w:sz w:val="24"/>
          <w:szCs w:val="24"/>
        </w:rPr>
      </w:pPr>
      <w:r>
        <w:rPr>
          <w:rFonts w:ascii="Times New Roman" w:hAnsi="Times New Roman"/>
          <w:i/>
          <w:color w:val="376092" w:themeColor="accent1" w:themeShade="BF"/>
          <w:sz w:val="24"/>
          <w:szCs w:val="24"/>
        </w:rPr>
        <w:t>Проза.</w:t>
      </w:r>
      <w:r>
        <w:rPr>
          <w:rFonts w:ascii="Times New Roman" w:hAnsi="Times New Roman"/>
          <w:color w:val="376092" w:themeColor="accent1" w:themeShade="BF"/>
          <w:sz w:val="24"/>
          <w:szCs w:val="24"/>
        </w:rPr>
        <w:t xml:space="preserve"> </w:t>
      </w:r>
    </w:p>
    <w:p w14:paraId="5D204678">
      <w:pPr>
        <w:pStyle w:val="45"/>
        <w:rPr>
          <w:rFonts w:ascii="Times New Roman" w:hAnsi="Times New Roman"/>
          <w:sz w:val="24"/>
          <w:szCs w:val="24"/>
        </w:rPr>
      </w:pPr>
      <w:r>
        <w:rPr>
          <w:rFonts w:ascii="Times New Roman" w:hAnsi="Times New Roman"/>
          <w:sz w:val="24"/>
          <w:szCs w:val="24"/>
        </w:rPr>
        <w:t xml:space="preserve">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Pr>
          <w:rFonts w:ascii="Times New Roman" w:hAnsi="Times New Roman"/>
          <w:sz w:val="24"/>
          <w:szCs w:val="24"/>
          <w:lang w:val="en-US"/>
        </w:rPr>
        <w:t>JI</w:t>
      </w:r>
      <w:r>
        <w:rPr>
          <w:rFonts w:ascii="Times New Roman" w:hAnsi="Times New Roman"/>
          <w:sz w:val="24"/>
          <w:szCs w:val="24"/>
        </w:rPr>
        <w:t>.</w:t>
      </w:r>
      <w:r>
        <w:rPr>
          <w:rFonts w:ascii="Times New Roman" w:hAnsi="Times New Roman"/>
          <w:sz w:val="24"/>
          <w:szCs w:val="24"/>
          <w:lang w:val="en-US"/>
        </w:rPr>
        <w:t>H</w:t>
      </w:r>
      <w:r>
        <w:rPr>
          <w:rFonts w:ascii="Times New Roman" w:hAnsi="Times New Roman"/>
          <w:sz w:val="24"/>
          <w:szCs w:val="24"/>
        </w:rPr>
        <w:t>.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5B194928">
      <w:pPr>
        <w:pStyle w:val="45"/>
        <w:rPr>
          <w:rFonts w:ascii="Times New Roman" w:hAnsi="Times New Roman"/>
          <w:sz w:val="24"/>
          <w:szCs w:val="24"/>
        </w:rPr>
      </w:pPr>
      <w:r>
        <w:rPr>
          <w:rFonts w:ascii="Times New Roman" w:hAnsi="Times New Roman"/>
          <w:i/>
          <w:color w:val="376092" w:themeColor="accent1" w:themeShade="BF"/>
          <w:sz w:val="24"/>
          <w:szCs w:val="24"/>
        </w:rPr>
        <w:t>Литературные сказки.</w:t>
      </w:r>
      <w:r>
        <w:rPr>
          <w:rFonts w:ascii="Times New Roman" w:hAnsi="Times New Roman"/>
          <w:color w:val="376092" w:themeColor="accent1" w:themeShade="BF"/>
          <w:sz w:val="24"/>
          <w:szCs w:val="24"/>
        </w:rPr>
        <w:t xml:space="preserve"> </w:t>
      </w:r>
    </w:p>
    <w:p w14:paraId="66DF17A0">
      <w:pPr>
        <w:pStyle w:val="45"/>
        <w:rPr>
          <w:rFonts w:ascii="Times New Roman" w:hAnsi="Times New Roman"/>
          <w:sz w:val="24"/>
          <w:szCs w:val="24"/>
        </w:rPr>
      </w:pPr>
      <w:r>
        <w:rPr>
          <w:rFonts w:ascii="Times New Roman" w:hAnsi="Times New Roman"/>
          <w:sz w:val="24"/>
          <w:szCs w:val="24"/>
        </w:rPr>
        <w:t>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 Произведения поэтов и писателей разных стран.</w:t>
      </w:r>
    </w:p>
    <w:p w14:paraId="70054C0C">
      <w:pPr>
        <w:pStyle w:val="45"/>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sz w:val="24"/>
          <w:szCs w:val="24"/>
        </w:rPr>
        <w:t>.</w:t>
      </w:r>
    </w:p>
    <w:p w14:paraId="77369A28">
      <w:pPr>
        <w:pStyle w:val="45"/>
        <w:rPr>
          <w:rFonts w:ascii="Times New Roman" w:hAnsi="Times New Roman"/>
          <w:sz w:val="24"/>
          <w:szCs w:val="24"/>
        </w:rPr>
      </w:pPr>
      <w:r>
        <w:rPr>
          <w:rFonts w:ascii="Times New Roman" w:hAnsi="Times New Roman"/>
          <w:sz w:val="24"/>
          <w:szCs w:val="24"/>
        </w:rP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76BFBF6E">
      <w:pPr>
        <w:pStyle w:val="45"/>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Литературные сказки.</w:t>
      </w:r>
      <w:r>
        <w:rPr>
          <w:rFonts w:ascii="Times New Roman" w:hAnsi="Times New Roman"/>
          <w:color w:val="376092" w:themeColor="accent1" w:themeShade="BF"/>
          <w:sz w:val="24"/>
          <w:szCs w:val="24"/>
        </w:rPr>
        <w:t xml:space="preserve"> </w:t>
      </w:r>
    </w:p>
    <w:p w14:paraId="58F0091E">
      <w:pPr>
        <w:pStyle w:val="45"/>
        <w:rPr>
          <w:rFonts w:ascii="Times New Roman" w:hAnsi="Times New Roman"/>
          <w:sz w:val="24"/>
          <w:szCs w:val="24"/>
        </w:rPr>
      </w:pPr>
      <w:r>
        <w:rPr>
          <w:rFonts w:ascii="Times New Roman" w:hAnsi="Times New Roman"/>
          <w:sz w:val="24"/>
          <w:szCs w:val="24"/>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p w14:paraId="48EB93EB">
      <w:pPr>
        <w:pStyle w:val="45"/>
        <w:rPr>
          <w:rFonts w:ascii="Times New Roman" w:hAnsi="Times New Roman"/>
          <w:sz w:val="24"/>
          <w:szCs w:val="24"/>
        </w:rPr>
      </w:pPr>
    </w:p>
    <w:p w14:paraId="1E5A9EC8">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5 до 6 лет.</w:t>
      </w:r>
    </w:p>
    <w:p w14:paraId="1F84DF14">
      <w:pPr>
        <w:pStyle w:val="45"/>
        <w:rPr>
          <w:rFonts w:ascii="Times New Roman" w:hAnsi="Times New Roman"/>
          <w:sz w:val="24"/>
          <w:szCs w:val="24"/>
        </w:rPr>
      </w:pPr>
      <w:r>
        <w:rPr>
          <w:rFonts w:ascii="Times New Roman" w:hAnsi="Times New Roman"/>
          <w:i/>
          <w:color w:val="376092" w:themeColor="accent1" w:themeShade="BF"/>
          <w:sz w:val="24"/>
          <w:szCs w:val="24"/>
        </w:rPr>
        <w:t>Малые формы фольклора.</w:t>
      </w:r>
    </w:p>
    <w:p w14:paraId="279767B0">
      <w:pPr>
        <w:pStyle w:val="45"/>
        <w:rPr>
          <w:rFonts w:ascii="Times New Roman" w:hAnsi="Times New Roman"/>
          <w:sz w:val="24"/>
          <w:szCs w:val="24"/>
        </w:rPr>
      </w:pPr>
      <w:r>
        <w:rPr>
          <w:rFonts w:ascii="Times New Roman" w:hAnsi="Times New Roman"/>
          <w:sz w:val="24"/>
          <w:szCs w:val="24"/>
        </w:rPr>
        <w:t xml:space="preserve"> Загадки, небылицы, дразнилки, считалки, пословицы, поговорки, заклички, народные песенки, прибаутки, скороговорки.</w:t>
      </w:r>
    </w:p>
    <w:p w14:paraId="732D3B62">
      <w:pPr>
        <w:pStyle w:val="45"/>
        <w:rPr>
          <w:rFonts w:ascii="Times New Roman" w:hAnsi="Times New Roman"/>
          <w:sz w:val="24"/>
          <w:szCs w:val="24"/>
        </w:rPr>
      </w:pPr>
      <w:r>
        <w:rPr>
          <w:rFonts w:ascii="Times New Roman" w:hAnsi="Times New Roman"/>
          <w:i/>
          <w:color w:val="376092" w:themeColor="accent1" w:themeShade="BF"/>
          <w:sz w:val="24"/>
          <w:szCs w:val="24"/>
        </w:rPr>
        <w:t>Русские народные сказки.</w:t>
      </w:r>
    </w:p>
    <w:p w14:paraId="50791508">
      <w:pPr>
        <w:pStyle w:val="45"/>
        <w:rPr>
          <w:rFonts w:ascii="Times New Roman" w:hAnsi="Times New Roman"/>
          <w:sz w:val="24"/>
          <w:szCs w:val="24"/>
        </w:rPr>
      </w:pPr>
      <w:r>
        <w:rPr>
          <w:rFonts w:ascii="Times New Roman" w:hAnsi="Times New Roman"/>
          <w:sz w:val="24"/>
          <w:szCs w:val="24"/>
        </w:rPr>
        <w:t xml:space="preserve">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w:t>
      </w:r>
    </w:p>
    <w:p w14:paraId="28567AE8">
      <w:pPr>
        <w:pStyle w:val="45"/>
        <w:rPr>
          <w:rFonts w:ascii="Times New Roman" w:hAnsi="Times New Roman"/>
          <w:sz w:val="24"/>
          <w:szCs w:val="24"/>
        </w:rPr>
      </w:pPr>
      <w:r>
        <w:rPr>
          <w:rFonts w:ascii="Times New Roman" w:hAnsi="Times New Roman"/>
          <w:sz w:val="24"/>
          <w:szCs w:val="24"/>
        </w:rPr>
        <w:t>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p w14:paraId="2B949C50">
      <w:pPr>
        <w:pStyle w:val="45"/>
        <w:rPr>
          <w:rFonts w:ascii="Times New Roman" w:hAnsi="Times New Roman"/>
          <w:sz w:val="24"/>
          <w:szCs w:val="24"/>
        </w:rPr>
      </w:pPr>
      <w:r>
        <w:rPr>
          <w:rFonts w:ascii="Times New Roman" w:hAnsi="Times New Roman"/>
          <w:i/>
          <w:color w:val="376092" w:themeColor="accent1" w:themeShade="BF"/>
          <w:sz w:val="24"/>
          <w:szCs w:val="24"/>
        </w:rPr>
        <w:t>Сказки народов мира.</w:t>
      </w:r>
    </w:p>
    <w:p w14:paraId="5730B537">
      <w:pPr>
        <w:pStyle w:val="45"/>
        <w:rPr>
          <w:rFonts w:ascii="Times New Roman" w:hAnsi="Times New Roman"/>
          <w:sz w:val="24"/>
          <w:szCs w:val="24"/>
        </w:rPr>
      </w:pPr>
      <w:r>
        <w:rPr>
          <w:rFonts w:ascii="Times New Roman" w:hAnsi="Times New Roman"/>
          <w:sz w:val="24"/>
          <w:szCs w:val="24"/>
        </w:rPr>
        <w:t xml:space="preserve"> «Госпожа Метелица», пересказ с нем. А. Введенского, под редакцией С.Я. Маршака, из сказок братьев Гримм; «Жёлтый аист», пер. с кит. Ф. Ярлина; «Златовласка», пер. с чешек. К.Г. Паустовского; «Летучий корабль», пер. с укр. А. Нечаева; «Рапунцель» пер. с нем. Г. Петникова/ пер. и обраб. И. Архангельской.</w:t>
      </w:r>
    </w:p>
    <w:p w14:paraId="59D46C2A">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России.</w:t>
      </w:r>
    </w:p>
    <w:p w14:paraId="666F12CE">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Поэзия</w:t>
      </w:r>
    </w:p>
    <w:p w14:paraId="0CC93F4C">
      <w:pPr>
        <w:pStyle w:val="45"/>
        <w:rPr>
          <w:rFonts w:ascii="Times New Roman" w:hAnsi="Times New Roman"/>
          <w:sz w:val="24"/>
          <w:szCs w:val="24"/>
        </w:rPr>
      </w:pPr>
      <w:r>
        <w:rPr>
          <w:rFonts w:ascii="Times New Roman" w:hAnsi="Times New Roman"/>
          <w:i/>
          <w:color w:val="376092" w:themeColor="accent1" w:themeShade="BF"/>
          <w:sz w:val="24"/>
          <w:szCs w:val="24"/>
        </w:rPr>
        <w:t>.</w:t>
      </w:r>
      <w:r>
        <w:rPr>
          <w:rFonts w:ascii="Times New Roman" w:hAnsi="Times New Roman"/>
          <w:color w:val="376092" w:themeColor="accent1" w:themeShade="BF"/>
          <w:sz w:val="24"/>
          <w:szCs w:val="24"/>
        </w:rPr>
        <w:t xml:space="preserve"> </w:t>
      </w:r>
      <w:r>
        <w:rPr>
          <w:rFonts w:ascii="Times New Roman" w:hAnsi="Times New Roman"/>
          <w:sz w:val="24"/>
          <w:szCs w:val="24"/>
        </w:rPr>
        <w:t>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2FCD2964">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Проза</w:t>
      </w:r>
    </w:p>
    <w:p w14:paraId="40C68F3A">
      <w:pPr>
        <w:pStyle w:val="45"/>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w:t>
      </w:r>
      <w:r>
        <w:rPr>
          <w:rFonts w:ascii="Times New Roman" w:hAnsi="Times New Roman"/>
          <w:sz w:val="24"/>
          <w:szCs w:val="24"/>
        </w:rPr>
        <w:t>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23A1EC68">
      <w:pPr>
        <w:pStyle w:val="45"/>
        <w:rPr>
          <w:rFonts w:ascii="Times New Roman" w:hAnsi="Times New Roman"/>
          <w:sz w:val="24"/>
          <w:szCs w:val="24"/>
        </w:rPr>
      </w:pPr>
      <w:r>
        <w:rPr>
          <w:rFonts w:ascii="Times New Roman" w:hAnsi="Times New Roman"/>
          <w:i/>
          <w:color w:val="376092" w:themeColor="accent1" w:themeShade="BF"/>
          <w:sz w:val="24"/>
          <w:szCs w:val="24"/>
        </w:rPr>
        <w:t>Литературные сказки.</w:t>
      </w:r>
      <w:r>
        <w:rPr>
          <w:rFonts w:ascii="Times New Roman" w:hAnsi="Times New Roman"/>
          <w:color w:val="376092" w:themeColor="accent1" w:themeShade="BF"/>
          <w:sz w:val="24"/>
          <w:szCs w:val="24"/>
        </w:rPr>
        <w:t xml:space="preserve"> </w:t>
      </w:r>
    </w:p>
    <w:p w14:paraId="212D9B18">
      <w:pPr>
        <w:pStyle w:val="45"/>
        <w:rPr>
          <w:rFonts w:ascii="Times New Roman" w:hAnsi="Times New Roman"/>
          <w:sz w:val="24"/>
          <w:szCs w:val="24"/>
        </w:rPr>
      </w:pPr>
      <w:r>
        <w:rPr>
          <w:rFonts w:ascii="Times New Roman" w:hAnsi="Times New Roman"/>
          <w:sz w:val="24"/>
          <w:szCs w:val="24"/>
        </w:rPr>
        <w:t>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351C72B8">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разных стран.</w:t>
      </w:r>
    </w:p>
    <w:p w14:paraId="66CBE212">
      <w:pPr>
        <w:pStyle w:val="45"/>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0735714A">
      <w:pPr>
        <w:pStyle w:val="45"/>
        <w:rPr>
          <w:rFonts w:ascii="Times New Roman" w:hAnsi="Times New Roman"/>
          <w:sz w:val="24"/>
          <w:szCs w:val="24"/>
        </w:rPr>
      </w:pPr>
      <w:r>
        <w:rPr>
          <w:rFonts w:ascii="Times New Roman" w:hAnsi="Times New Roman"/>
          <w:sz w:val="24"/>
          <w:szCs w:val="24"/>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39524323">
      <w:pPr>
        <w:pStyle w:val="45"/>
        <w:rPr>
          <w:rFonts w:ascii="Times New Roman" w:hAnsi="Times New Roman"/>
          <w:sz w:val="24"/>
          <w:szCs w:val="24"/>
        </w:rPr>
      </w:pPr>
      <w:r>
        <w:rPr>
          <w:rFonts w:ascii="Times New Roman" w:hAnsi="Times New Roman"/>
          <w:i/>
          <w:color w:val="376092" w:themeColor="accent1" w:themeShade="BF"/>
          <w:sz w:val="24"/>
          <w:szCs w:val="24"/>
        </w:rPr>
        <w:t>Литературные сказки.</w:t>
      </w:r>
      <w:r>
        <w:rPr>
          <w:rFonts w:ascii="Times New Roman" w:hAnsi="Times New Roman"/>
          <w:sz w:val="24"/>
          <w:szCs w:val="24"/>
        </w:rPr>
        <w:t xml:space="preserve">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 .Я.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w:t>
      </w:r>
    </w:p>
    <w:p w14:paraId="6D4DA1E9">
      <w:pPr>
        <w:pStyle w:val="45"/>
        <w:rPr>
          <w:rFonts w:ascii="Times New Roman" w:hAnsi="Times New Roman"/>
          <w:sz w:val="24"/>
          <w:szCs w:val="24"/>
        </w:rPr>
      </w:pPr>
      <w:r>
        <w:rPr>
          <w:rFonts w:ascii="Times New Roman" w:hAnsi="Times New Roman"/>
          <w:sz w:val="24"/>
          <w:szCs w:val="24"/>
        </w:rPr>
        <w:t>Чипполино» (пер. с итал. 3. Потаповой), «Сказки, у которых три конца» (пер. с итал. И.Г. Константиновой).</w:t>
      </w:r>
    </w:p>
    <w:p w14:paraId="73C4C2A4">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6 до 7 лет.</w:t>
      </w:r>
    </w:p>
    <w:p w14:paraId="5BEE305F">
      <w:pPr>
        <w:pStyle w:val="45"/>
        <w:rPr>
          <w:rFonts w:ascii="Times New Roman" w:hAnsi="Times New Roman"/>
          <w:sz w:val="24"/>
          <w:szCs w:val="24"/>
        </w:rPr>
      </w:pPr>
      <w:r>
        <w:rPr>
          <w:rFonts w:ascii="Times New Roman" w:hAnsi="Times New Roman"/>
          <w:i/>
          <w:color w:val="376092" w:themeColor="accent1" w:themeShade="BF"/>
          <w:sz w:val="24"/>
          <w:szCs w:val="24"/>
        </w:rPr>
        <w:t>Малые формы фольклора.</w:t>
      </w:r>
      <w:r>
        <w:rPr>
          <w:rFonts w:ascii="Times New Roman" w:hAnsi="Times New Roman"/>
          <w:color w:val="376092" w:themeColor="accent1" w:themeShade="BF"/>
          <w:sz w:val="24"/>
          <w:szCs w:val="24"/>
        </w:rPr>
        <w:t xml:space="preserve"> </w:t>
      </w:r>
    </w:p>
    <w:p w14:paraId="2365CC2F">
      <w:pPr>
        <w:pStyle w:val="45"/>
        <w:rPr>
          <w:rFonts w:ascii="Times New Roman" w:hAnsi="Times New Roman"/>
          <w:sz w:val="24"/>
          <w:szCs w:val="24"/>
        </w:rPr>
      </w:pPr>
      <w:r>
        <w:rPr>
          <w:rFonts w:ascii="Times New Roman" w:hAnsi="Times New Roman"/>
          <w:sz w:val="24"/>
          <w:szCs w:val="24"/>
        </w:rPr>
        <w:t>Загадки, небылицы, дразнилки, считалки, пословицы, поговорки, заклички, народные песенки, прибаутки, скороговорки.</w:t>
      </w:r>
    </w:p>
    <w:p w14:paraId="259A4796">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Русские народные сказки</w:t>
      </w:r>
    </w:p>
    <w:p w14:paraId="5B2A8426">
      <w:pPr>
        <w:pStyle w:val="45"/>
        <w:rPr>
          <w:rFonts w:ascii="Times New Roman" w:hAnsi="Times New Roman"/>
          <w:sz w:val="24"/>
          <w:szCs w:val="24"/>
        </w:rPr>
      </w:pPr>
      <w:r>
        <w:rPr>
          <w:rFonts w:ascii="Times New Roman" w:hAnsi="Times New Roman"/>
          <w:sz w:val="24"/>
          <w:szCs w:val="24"/>
        </w:rPr>
        <w:t>«Василиса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4E82421F">
      <w:pPr>
        <w:pStyle w:val="45"/>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Былины.</w:t>
      </w:r>
      <w:r>
        <w:rPr>
          <w:rFonts w:ascii="Times New Roman" w:hAnsi="Times New Roman"/>
          <w:color w:val="376092" w:themeColor="accent1" w:themeShade="BF"/>
          <w:sz w:val="24"/>
          <w:szCs w:val="24"/>
        </w:rPr>
        <w:t xml:space="preserve"> </w:t>
      </w:r>
    </w:p>
    <w:p w14:paraId="47AB3192">
      <w:pPr>
        <w:pStyle w:val="45"/>
        <w:rPr>
          <w:rFonts w:ascii="Times New Roman" w:hAnsi="Times New Roman"/>
          <w:sz w:val="24"/>
          <w:szCs w:val="24"/>
        </w:rPr>
      </w:pPr>
      <w:r>
        <w:rPr>
          <w:rFonts w:ascii="Times New Roman" w:hAnsi="Times New Roman"/>
          <w:sz w:val="24"/>
          <w:szCs w:val="24"/>
        </w:rPr>
        <w:t>«Садко»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0DB93EC9">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Сказки народов мира.</w:t>
      </w:r>
    </w:p>
    <w:p w14:paraId="2FDC83F6">
      <w:pPr>
        <w:pStyle w:val="45"/>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39031B21">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Произведения поэтов и писателей России.</w:t>
      </w:r>
    </w:p>
    <w:p w14:paraId="04E8EC93">
      <w:pPr>
        <w:pStyle w:val="45"/>
        <w:rPr>
          <w:rFonts w:ascii="Times New Roman" w:hAnsi="Times New Roman"/>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6BE69811">
      <w:pPr>
        <w:pStyle w:val="45"/>
        <w:rPr>
          <w:rFonts w:ascii="Times New Roman" w:hAnsi="Times New Roman"/>
          <w:sz w:val="24"/>
          <w:szCs w:val="24"/>
        </w:rPr>
      </w:pPr>
      <w:r>
        <w:rPr>
          <w:rFonts w:ascii="Times New Roman" w:hAnsi="Times New Roman"/>
          <w:sz w:val="24"/>
          <w:szCs w:val="24"/>
        </w:rPr>
        <w:t>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18331D1E">
      <w:pPr>
        <w:pStyle w:val="45"/>
        <w:rPr>
          <w:rFonts w:ascii="Times New Roman" w:hAnsi="Times New Roman"/>
          <w:sz w:val="24"/>
          <w:szCs w:val="24"/>
        </w:rPr>
      </w:pPr>
      <w:r>
        <w:rPr>
          <w:rFonts w:ascii="Times New Roman" w:hAnsi="Times New Roman"/>
          <w:i/>
          <w:color w:val="376092" w:themeColor="accent1" w:themeShade="BF"/>
          <w:sz w:val="24"/>
          <w:szCs w:val="24"/>
        </w:rPr>
        <w:t>Проза.</w:t>
      </w:r>
    </w:p>
    <w:p w14:paraId="6791FE4A">
      <w:pPr>
        <w:pStyle w:val="45"/>
        <w:rPr>
          <w:rFonts w:ascii="Times New Roman" w:hAnsi="Times New Roman"/>
          <w:sz w:val="24"/>
          <w:szCs w:val="24"/>
        </w:rPr>
      </w:pPr>
      <w:r>
        <w:rPr>
          <w:rFonts w:ascii="Times New Roman" w:hAnsi="Times New Roman"/>
          <w:sz w:val="24"/>
          <w:szCs w:val="24"/>
        </w:rPr>
        <w:t xml:space="preserve">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4D676DE2">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Литературные сказки.</w:t>
      </w:r>
    </w:p>
    <w:p w14:paraId="3D0B12E6">
      <w:pPr>
        <w:pStyle w:val="45"/>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 xml:space="preserve">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С .Я. «Двенадцать месяцев»; Паустовский К.Г. «Тёплый хлеб», «Дремучий медведь» (по выбору); Ремизов </w:t>
      </w:r>
      <w:r>
        <w:rPr>
          <w:rFonts w:ascii="Times New Roman" w:hAnsi="Times New Roman"/>
          <w:sz w:val="24"/>
          <w:szCs w:val="24"/>
          <w:lang w:val="en-US"/>
        </w:rPr>
        <w:t>A</w:t>
      </w:r>
      <w:r>
        <w:rPr>
          <w:rFonts w:ascii="Times New Roman" w:hAnsi="Times New Roman"/>
          <w:sz w:val="24"/>
          <w:szCs w:val="24"/>
        </w:rPr>
        <w:t>.</w:t>
      </w:r>
      <w:r>
        <w:rPr>
          <w:rFonts w:ascii="Times New Roman" w:hAnsi="Times New Roman"/>
          <w:sz w:val="24"/>
          <w:szCs w:val="24"/>
          <w:lang w:val="en-US"/>
        </w:rPr>
        <w:t>M</w:t>
      </w:r>
      <w:r>
        <w:rPr>
          <w:rFonts w:ascii="Times New Roman" w:hAnsi="Times New Roman"/>
          <w:sz w:val="24"/>
          <w:szCs w:val="24"/>
        </w:rPr>
        <w:t>. «Гуси-лебеди», «Хлебный голос»; Скребицкий Г.А. «Всяк по-своему»; Соколов-Микитов И.С. «Соль Земли». Произведения поэтов и писателей разных стран.</w:t>
      </w:r>
    </w:p>
    <w:p w14:paraId="525688A4">
      <w:pPr>
        <w:pStyle w:val="45"/>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Поэзия.</w:t>
      </w:r>
      <w:r>
        <w:rPr>
          <w:rFonts w:ascii="Times New Roman" w:hAnsi="Times New Roman"/>
          <w:color w:val="376092" w:themeColor="accent1" w:themeShade="BF"/>
          <w:sz w:val="24"/>
          <w:szCs w:val="24"/>
        </w:rPr>
        <w:t xml:space="preserve"> </w:t>
      </w:r>
    </w:p>
    <w:p w14:paraId="454204F5">
      <w:pPr>
        <w:pStyle w:val="45"/>
        <w:rPr>
          <w:rFonts w:ascii="Times New Roman" w:hAnsi="Times New Roman"/>
          <w:sz w:val="24"/>
          <w:szCs w:val="24"/>
        </w:rPr>
      </w:pPr>
      <w:r>
        <w:rPr>
          <w:rFonts w:ascii="Times New Roman" w:hAnsi="Times New Roman"/>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1333E5BF">
      <w:pPr>
        <w:pStyle w:val="45"/>
        <w:rPr>
          <w:rFonts w:ascii="Times New Roman" w:hAnsi="Times New Roman"/>
          <w:sz w:val="24"/>
          <w:szCs w:val="24"/>
        </w:rPr>
      </w:pPr>
      <w:r>
        <w:rPr>
          <w:rFonts w:ascii="Times New Roman" w:hAnsi="Times New Roman"/>
          <w:i/>
          <w:color w:val="376092" w:themeColor="accent1" w:themeShade="BF"/>
          <w:sz w:val="24"/>
          <w:szCs w:val="24"/>
        </w:rPr>
        <w:t>Литературные сказки.</w:t>
      </w:r>
    </w:p>
    <w:p w14:paraId="4A3C17AE">
      <w:pPr>
        <w:pStyle w:val="45"/>
        <w:rPr>
          <w:rFonts w:ascii="Times New Roman" w:hAnsi="Times New Roman"/>
          <w:sz w:val="24"/>
          <w:szCs w:val="24"/>
        </w:rPr>
      </w:pPr>
      <w:r>
        <w:rPr>
          <w:rFonts w:ascii="Times New Roman" w:hAnsi="Times New Roman"/>
          <w:sz w:val="24"/>
          <w:szCs w:val="24"/>
        </w:rPr>
        <w:t xml:space="preserve">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w:t>
      </w:r>
    </w:p>
    <w:p w14:paraId="3E8932D5">
      <w:pPr>
        <w:pStyle w:val="45"/>
        <w:rPr>
          <w:rFonts w:ascii="Times New Roman" w:hAnsi="Times New Roman"/>
          <w:sz w:val="24"/>
          <w:szCs w:val="24"/>
        </w:rPr>
      </w:pPr>
      <w:r>
        <w:rPr>
          <w:rFonts w:ascii="Times New Roman" w:hAnsi="Times New Roman"/>
          <w:sz w:val="24"/>
          <w:szCs w:val="24"/>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1904501D">
      <w:pPr>
        <w:pStyle w:val="45"/>
        <w:rPr>
          <w:rFonts w:ascii="Times New Roman" w:hAnsi="Times New Roman"/>
          <w:sz w:val="24"/>
          <w:szCs w:val="24"/>
        </w:rPr>
      </w:pPr>
    </w:p>
    <w:p w14:paraId="70F67C29">
      <w:pPr>
        <w:pStyle w:val="45"/>
        <w:rPr>
          <w:rFonts w:ascii="Times New Roman" w:hAnsi="Times New Roman"/>
          <w:b/>
          <w:sz w:val="24"/>
          <w:szCs w:val="24"/>
        </w:rPr>
      </w:pPr>
      <w:r>
        <w:rPr>
          <w:rFonts w:ascii="Times New Roman" w:hAnsi="Times New Roman"/>
          <w:b/>
          <w:sz w:val="24"/>
          <w:szCs w:val="24"/>
        </w:rPr>
        <w:t>Перечень музыкальных произведений.</w:t>
      </w:r>
    </w:p>
    <w:p w14:paraId="5C2AE1C2">
      <w:pPr>
        <w:pStyle w:val="45"/>
        <w:rPr>
          <w:rFonts w:ascii="Times New Roman" w:hAnsi="Times New Roman"/>
          <w:b/>
          <w:i/>
          <w:sz w:val="24"/>
          <w:szCs w:val="24"/>
        </w:rPr>
      </w:pPr>
    </w:p>
    <w:p w14:paraId="5C3FA24C">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1 года до 1 года 6 месяцев.</w:t>
      </w:r>
    </w:p>
    <w:p w14:paraId="4E8F5758">
      <w:pPr>
        <w:pStyle w:val="45"/>
        <w:rPr>
          <w:rFonts w:ascii="Times New Roman" w:hAnsi="Times New Roman"/>
          <w:sz w:val="24"/>
          <w:szCs w:val="24"/>
        </w:rPr>
      </w:pPr>
      <w:r>
        <w:rPr>
          <w:rFonts w:ascii="Times New Roman" w:hAnsi="Times New Roman"/>
          <w:i/>
          <w:color w:val="376092" w:themeColor="accent1" w:themeShade="BF"/>
          <w:sz w:val="24"/>
          <w:szCs w:val="24"/>
        </w:rPr>
        <w:t>Слушание.</w:t>
      </w:r>
      <w:r>
        <w:rPr>
          <w:rFonts w:ascii="Times New Roman" w:hAnsi="Times New Roman"/>
          <w:color w:val="376092" w:themeColor="accent1" w:themeShade="BF"/>
          <w:sz w:val="24"/>
          <w:szCs w:val="24"/>
        </w:rPr>
        <w:t xml:space="preserve"> </w:t>
      </w:r>
    </w:p>
    <w:p w14:paraId="4A9D52E3">
      <w:pPr>
        <w:pStyle w:val="45"/>
        <w:rPr>
          <w:rFonts w:ascii="Times New Roman" w:hAnsi="Times New Roman"/>
          <w:sz w:val="24"/>
          <w:szCs w:val="24"/>
        </w:rPr>
      </w:pPr>
      <w:r>
        <w:rPr>
          <w:rFonts w:ascii="Times New Roman" w:hAnsi="Times New Roman"/>
          <w:sz w:val="24"/>
          <w:szCs w:val="24"/>
        </w:rPr>
        <w:t>«Полянка»,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14:paraId="6DF0419D">
      <w:pPr>
        <w:pStyle w:val="45"/>
        <w:rPr>
          <w:rFonts w:ascii="Times New Roman" w:hAnsi="Times New Roman"/>
          <w:sz w:val="24"/>
          <w:szCs w:val="24"/>
        </w:rPr>
      </w:pPr>
      <w:r>
        <w:rPr>
          <w:rFonts w:ascii="Times New Roman" w:hAnsi="Times New Roman"/>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14:paraId="0199FF24">
      <w:pPr>
        <w:pStyle w:val="45"/>
        <w:rPr>
          <w:rFonts w:ascii="Times New Roman" w:hAnsi="Times New Roman"/>
          <w:sz w:val="24"/>
          <w:szCs w:val="24"/>
        </w:rPr>
      </w:pPr>
      <w:r>
        <w:rPr>
          <w:rFonts w:ascii="Times New Roman" w:hAnsi="Times New Roman"/>
          <w:sz w:val="24"/>
          <w:szCs w:val="24"/>
        </w:rPr>
        <w:t>Образные упражнения. «Зайка и мишка», муз. Е. Тиличеевой; «Идет коза рогатая», рус. нар. мелодия; «Собачка», муз. М. Раухвергера.</w:t>
      </w:r>
    </w:p>
    <w:p w14:paraId="65121FA5">
      <w:pPr>
        <w:pStyle w:val="45"/>
        <w:rPr>
          <w:rFonts w:ascii="Times New Roman" w:hAnsi="Times New Roman"/>
          <w:sz w:val="24"/>
          <w:szCs w:val="24"/>
        </w:rPr>
      </w:pPr>
      <w:r>
        <w:rPr>
          <w:rFonts w:ascii="Times New Roman" w:hAnsi="Times New Roman"/>
          <w:i/>
          <w:color w:val="376092" w:themeColor="accent1" w:themeShade="BF"/>
          <w:sz w:val="24"/>
          <w:szCs w:val="24"/>
        </w:rPr>
        <w:t>Музыкально-ритмические движения</w:t>
      </w:r>
      <w:r>
        <w:rPr>
          <w:rFonts w:ascii="Times New Roman" w:hAnsi="Times New Roman"/>
          <w:sz w:val="24"/>
          <w:szCs w:val="24"/>
        </w:rPr>
        <w:t>.</w:t>
      </w:r>
    </w:p>
    <w:p w14:paraId="08B85A0D">
      <w:pPr>
        <w:pStyle w:val="45"/>
        <w:rPr>
          <w:rFonts w:ascii="Times New Roman" w:hAnsi="Times New Roman"/>
          <w:sz w:val="24"/>
          <w:szCs w:val="24"/>
        </w:rPr>
      </w:pPr>
      <w:r>
        <w:rPr>
          <w:rFonts w:ascii="Times New Roman" w:hAnsi="Times New Roman"/>
          <w:sz w:val="24"/>
          <w:szCs w:val="24"/>
        </w:rPr>
        <w:t xml:space="preserve">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14:paraId="7038FD2C">
      <w:pPr>
        <w:pStyle w:val="45"/>
        <w:rPr>
          <w:rFonts w:ascii="Times New Roman" w:hAnsi="Times New Roman"/>
          <w:b/>
          <w:i/>
          <w:color w:val="376092" w:themeColor="accent1" w:themeShade="BF"/>
          <w:sz w:val="24"/>
          <w:szCs w:val="24"/>
        </w:rPr>
      </w:pPr>
    </w:p>
    <w:p w14:paraId="571CB78C">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1 года 6 месяцев до 2 лет.</w:t>
      </w:r>
    </w:p>
    <w:p w14:paraId="566B5178">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Слушание.</w:t>
      </w:r>
    </w:p>
    <w:p w14:paraId="0C61932B">
      <w:pPr>
        <w:pStyle w:val="45"/>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w:t>
      </w:r>
    </w:p>
    <w:p w14:paraId="4CFA3C9A">
      <w:pPr>
        <w:pStyle w:val="45"/>
        <w:rPr>
          <w:rFonts w:ascii="Times New Roman" w:hAnsi="Times New Roman"/>
          <w:sz w:val="24"/>
          <w:szCs w:val="24"/>
        </w:rPr>
      </w:pPr>
      <w:r>
        <w:rPr>
          <w:rFonts w:ascii="Times New Roman" w:hAnsi="Times New Roman"/>
          <w:sz w:val="24"/>
          <w:szCs w:val="24"/>
        </w:rPr>
        <w:t>Гречанинова.</w:t>
      </w:r>
    </w:p>
    <w:p w14:paraId="362E75FD">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Пение и подпевание.</w:t>
      </w:r>
    </w:p>
    <w:p w14:paraId="684F4C36">
      <w:pPr>
        <w:pStyle w:val="45"/>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14:paraId="2ACF1BAA">
      <w:pPr>
        <w:pStyle w:val="45"/>
        <w:rPr>
          <w:rFonts w:ascii="Times New Roman" w:hAnsi="Times New Roman"/>
          <w:sz w:val="24"/>
          <w:szCs w:val="24"/>
        </w:rPr>
      </w:pPr>
      <w:r>
        <w:rPr>
          <w:rFonts w:ascii="Times New Roman" w:hAnsi="Times New Roman"/>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2270C6E7">
      <w:pPr>
        <w:pStyle w:val="45"/>
        <w:rPr>
          <w:rFonts w:ascii="Times New Roman" w:hAnsi="Times New Roman"/>
          <w:sz w:val="24"/>
          <w:szCs w:val="24"/>
        </w:rPr>
      </w:pPr>
      <w:r>
        <w:rPr>
          <w:rFonts w:ascii="Times New Roman" w:hAnsi="Times New Roman"/>
          <w:i/>
          <w:color w:val="376092" w:themeColor="accent1" w:themeShade="BF"/>
          <w:sz w:val="24"/>
          <w:szCs w:val="24"/>
        </w:rPr>
        <w:t>Пляска.</w:t>
      </w:r>
    </w:p>
    <w:p w14:paraId="53F8CC67">
      <w:pPr>
        <w:pStyle w:val="45"/>
        <w:rPr>
          <w:rFonts w:ascii="Times New Roman" w:hAnsi="Times New Roman"/>
          <w:sz w:val="24"/>
          <w:szCs w:val="24"/>
        </w:rPr>
      </w:pPr>
      <w:r>
        <w:rPr>
          <w:rFonts w:ascii="Times New Roman" w:hAnsi="Times New Roman"/>
          <w:sz w:val="24"/>
          <w:szCs w:val="24"/>
        </w:rPr>
        <w:t xml:space="preserve"> «Вот как хорошо», муз. Т. Попатенко, сл. О. Высотской; «Вот как пляшем», белорус, нар. мелодия, обр. Р. Рустамова; «Солнышко сияет», сл. и муз. М. Чарной.</w:t>
      </w:r>
    </w:p>
    <w:p w14:paraId="3FCE3266">
      <w:pPr>
        <w:pStyle w:val="45"/>
        <w:rPr>
          <w:rFonts w:ascii="Times New Roman" w:hAnsi="Times New Roman"/>
          <w:sz w:val="24"/>
          <w:szCs w:val="24"/>
        </w:rPr>
      </w:pPr>
      <w:r>
        <w:rPr>
          <w:rFonts w:ascii="Times New Roman" w:hAnsi="Times New Roman"/>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6B4C76E9">
      <w:pPr>
        <w:pStyle w:val="45"/>
        <w:rPr>
          <w:rFonts w:ascii="Times New Roman" w:hAnsi="Times New Roman"/>
          <w:sz w:val="24"/>
          <w:szCs w:val="24"/>
        </w:rPr>
      </w:pPr>
      <w:r>
        <w:rPr>
          <w:rFonts w:ascii="Times New Roman" w:hAnsi="Times New Roman"/>
          <w:i/>
          <w:color w:val="376092" w:themeColor="accent1" w:themeShade="BF"/>
          <w:sz w:val="24"/>
          <w:szCs w:val="24"/>
        </w:rPr>
        <w:t>Игры с пением</w:t>
      </w:r>
      <w:r>
        <w:rPr>
          <w:rFonts w:ascii="Times New Roman" w:hAnsi="Times New Roman"/>
          <w:sz w:val="24"/>
          <w:szCs w:val="24"/>
        </w:rPr>
        <w:t>.</w:t>
      </w:r>
    </w:p>
    <w:p w14:paraId="7608A086">
      <w:pPr>
        <w:pStyle w:val="45"/>
        <w:rPr>
          <w:rFonts w:ascii="Times New Roman" w:hAnsi="Times New Roman"/>
          <w:sz w:val="24"/>
          <w:szCs w:val="24"/>
        </w:rPr>
      </w:pPr>
      <w:r>
        <w:rPr>
          <w:rFonts w:ascii="Times New Roman" w:hAnsi="Times New Roman"/>
          <w:sz w:val="24"/>
          <w:szCs w:val="24"/>
        </w:rPr>
        <w:t xml:space="preserve">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w:t>
      </w:r>
    </w:p>
    <w:p w14:paraId="17CDC976">
      <w:pPr>
        <w:pStyle w:val="45"/>
        <w:rPr>
          <w:rFonts w:ascii="Times New Roman" w:hAnsi="Times New Roman"/>
          <w:sz w:val="24"/>
          <w:szCs w:val="24"/>
        </w:rPr>
      </w:pPr>
      <w:r>
        <w:rPr>
          <w:rFonts w:ascii="Times New Roman" w:hAnsi="Times New Roman"/>
          <w:sz w:val="24"/>
          <w:szCs w:val="24"/>
        </w:rPr>
        <w:t>Агафонникова и К. Козыревой, сл. И. Михайловой; «Мы умеем», «Прятки», муз. Т. Ломовой; «Разноцветные флажки», рус. нар. мелодия.</w:t>
      </w:r>
    </w:p>
    <w:p w14:paraId="1740B881">
      <w:pPr>
        <w:pStyle w:val="45"/>
        <w:rPr>
          <w:rFonts w:ascii="Times New Roman" w:hAnsi="Times New Roman"/>
          <w:sz w:val="24"/>
          <w:szCs w:val="24"/>
        </w:rPr>
      </w:pPr>
      <w:r>
        <w:rPr>
          <w:rFonts w:ascii="Times New Roman" w:hAnsi="Times New Roman"/>
          <w:i/>
          <w:color w:val="376092" w:themeColor="accent1" w:themeShade="BF"/>
          <w:sz w:val="24"/>
          <w:szCs w:val="24"/>
        </w:rPr>
        <w:t>Инсценирование, рус. нар. Сказок</w:t>
      </w:r>
    </w:p>
    <w:p w14:paraId="68DAE514">
      <w:pPr>
        <w:pStyle w:val="45"/>
        <w:rPr>
          <w:rFonts w:ascii="Times New Roman" w:hAnsi="Times New Roman"/>
          <w:sz w:val="24"/>
          <w:szCs w:val="24"/>
        </w:rPr>
      </w:pPr>
      <w:r>
        <w:rPr>
          <w:rFonts w:ascii="Times New Roman" w:hAnsi="Times New Roman"/>
          <w:sz w:val="24"/>
          <w:szCs w:val="24"/>
        </w:rPr>
        <w:t xml:space="preserve">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4CED57C1">
      <w:pPr>
        <w:pStyle w:val="45"/>
        <w:rPr>
          <w:rFonts w:ascii="Times New Roman" w:hAnsi="Times New Roman"/>
          <w:b/>
          <w:i/>
          <w:color w:val="376092" w:themeColor="accent1" w:themeShade="BF"/>
          <w:sz w:val="24"/>
          <w:szCs w:val="24"/>
        </w:rPr>
      </w:pPr>
    </w:p>
    <w:p w14:paraId="0C4E7EDD">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2 до 3 лет.</w:t>
      </w:r>
    </w:p>
    <w:p w14:paraId="36F091DE">
      <w:pPr>
        <w:pStyle w:val="45"/>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Слушание.</w:t>
      </w:r>
      <w:r>
        <w:rPr>
          <w:rFonts w:ascii="Times New Roman" w:hAnsi="Times New Roman"/>
          <w:color w:val="376092" w:themeColor="accent1" w:themeShade="BF"/>
          <w:sz w:val="24"/>
          <w:szCs w:val="24"/>
        </w:rPr>
        <w:t xml:space="preserve"> </w:t>
      </w:r>
    </w:p>
    <w:p w14:paraId="3965A2C3">
      <w:pPr>
        <w:pStyle w:val="45"/>
        <w:rPr>
          <w:rFonts w:ascii="Times New Roman" w:hAnsi="Times New Roman"/>
          <w:sz w:val="24"/>
          <w:szCs w:val="24"/>
        </w:rPr>
      </w:pPr>
      <w:r>
        <w:rPr>
          <w:rFonts w:ascii="Times New Roman" w:hAnsi="Times New Roman"/>
          <w:sz w:val="24"/>
          <w:szCs w:val="24"/>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4372F27F">
      <w:pPr>
        <w:pStyle w:val="45"/>
        <w:rPr>
          <w:rFonts w:ascii="Times New Roman" w:hAnsi="Times New Roman"/>
          <w:sz w:val="24"/>
          <w:szCs w:val="24"/>
        </w:rPr>
      </w:pPr>
      <w:r>
        <w:rPr>
          <w:rFonts w:ascii="Times New Roman" w:hAnsi="Times New Roman"/>
          <w:i/>
          <w:color w:val="376092" w:themeColor="accent1" w:themeShade="BF"/>
          <w:sz w:val="24"/>
          <w:szCs w:val="24"/>
        </w:rPr>
        <w:t>Пение</w:t>
      </w:r>
      <w:r>
        <w:rPr>
          <w:rFonts w:ascii="Times New Roman" w:hAnsi="Times New Roman"/>
          <w:sz w:val="24"/>
          <w:szCs w:val="24"/>
        </w:rPr>
        <w:t xml:space="preserve">. </w:t>
      </w:r>
    </w:p>
    <w:p w14:paraId="4F3BC9C8">
      <w:pPr>
        <w:pStyle w:val="45"/>
        <w:rPr>
          <w:rFonts w:ascii="Times New Roman" w:hAnsi="Times New Roman"/>
          <w:sz w:val="24"/>
          <w:szCs w:val="24"/>
        </w:rPr>
      </w:pPr>
      <w:r>
        <w:rPr>
          <w:rFonts w:ascii="Times New Roman" w:hAnsi="Times New Roman"/>
          <w:sz w:val="24"/>
          <w:szCs w:val="24"/>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18F60A3D">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Музыкально-ритмические движения.</w:t>
      </w:r>
    </w:p>
    <w:p w14:paraId="1141BB4F">
      <w:pPr>
        <w:pStyle w:val="45"/>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76BF8973">
      <w:pPr>
        <w:pStyle w:val="45"/>
        <w:rPr>
          <w:rFonts w:ascii="Times New Roman" w:hAnsi="Times New Roman"/>
          <w:sz w:val="24"/>
          <w:szCs w:val="24"/>
        </w:rPr>
      </w:pPr>
      <w:r>
        <w:rPr>
          <w:rFonts w:ascii="Times New Roman" w:hAnsi="Times New Roman"/>
          <w:i/>
          <w:color w:val="376092" w:themeColor="accent1" w:themeShade="BF"/>
          <w:sz w:val="24"/>
          <w:szCs w:val="24"/>
        </w:rPr>
        <w:t>Рассказы с музыкальными иллюстрациями.</w:t>
      </w:r>
      <w:r>
        <w:rPr>
          <w:rFonts w:ascii="Times New Roman" w:hAnsi="Times New Roman"/>
          <w:color w:val="376092" w:themeColor="accent1" w:themeShade="BF"/>
          <w:sz w:val="24"/>
          <w:szCs w:val="24"/>
        </w:rPr>
        <w:t xml:space="preserve"> </w:t>
      </w:r>
    </w:p>
    <w:p w14:paraId="7BCF5736">
      <w:pPr>
        <w:pStyle w:val="45"/>
        <w:rPr>
          <w:rFonts w:ascii="Times New Roman" w:hAnsi="Times New Roman"/>
          <w:sz w:val="24"/>
          <w:szCs w:val="24"/>
        </w:rPr>
      </w:pPr>
      <w:r>
        <w:rPr>
          <w:rFonts w:ascii="Times New Roman" w:hAnsi="Times New Roman"/>
          <w:sz w:val="24"/>
          <w:szCs w:val="24"/>
        </w:rPr>
        <w:t>«Птички», муз. Г. Фрида; «Праздничная прогулка», муз. А. Александрова.</w:t>
      </w:r>
    </w:p>
    <w:p w14:paraId="712348DA">
      <w:pPr>
        <w:pStyle w:val="45"/>
        <w:rPr>
          <w:rFonts w:ascii="Times New Roman" w:hAnsi="Times New Roman"/>
          <w:sz w:val="24"/>
          <w:szCs w:val="24"/>
        </w:rPr>
      </w:pPr>
      <w:r>
        <w:rPr>
          <w:rFonts w:ascii="Times New Roman" w:hAnsi="Times New Roman"/>
          <w:i/>
          <w:color w:val="376092" w:themeColor="accent1" w:themeShade="BF"/>
          <w:sz w:val="24"/>
          <w:szCs w:val="24"/>
        </w:rPr>
        <w:t>Игры с пением.</w:t>
      </w:r>
      <w:r>
        <w:rPr>
          <w:rFonts w:ascii="Times New Roman" w:hAnsi="Times New Roman"/>
          <w:color w:val="376092" w:themeColor="accent1" w:themeShade="BF"/>
          <w:sz w:val="24"/>
          <w:szCs w:val="24"/>
        </w:rPr>
        <w:t xml:space="preserve"> </w:t>
      </w:r>
    </w:p>
    <w:p w14:paraId="39AA7800">
      <w:pPr>
        <w:pStyle w:val="45"/>
        <w:rPr>
          <w:rFonts w:ascii="Times New Roman" w:hAnsi="Times New Roman"/>
          <w:sz w:val="24"/>
          <w:szCs w:val="24"/>
        </w:rPr>
      </w:pPr>
      <w:r>
        <w:rPr>
          <w:rFonts w:ascii="Times New Roman" w:hAnsi="Times New Roman"/>
          <w:sz w:val="24"/>
          <w:szCs w:val="24"/>
        </w:rPr>
        <w:t>«Игра с мишкой», муз. Г. Финаровского; «Кто у нас хороший?», рус. нар. песня.</w:t>
      </w:r>
    </w:p>
    <w:p w14:paraId="72714DCD">
      <w:pPr>
        <w:pStyle w:val="45"/>
        <w:rPr>
          <w:rFonts w:ascii="Times New Roman" w:hAnsi="Times New Roman"/>
          <w:sz w:val="24"/>
          <w:szCs w:val="24"/>
        </w:rPr>
      </w:pPr>
      <w:r>
        <w:rPr>
          <w:rFonts w:ascii="Times New Roman" w:hAnsi="Times New Roman"/>
          <w:i/>
          <w:color w:val="376092" w:themeColor="accent1" w:themeShade="BF"/>
          <w:sz w:val="24"/>
          <w:szCs w:val="24"/>
        </w:rPr>
        <w:t>Музыкальные забавы.</w:t>
      </w:r>
    </w:p>
    <w:p w14:paraId="483D5791">
      <w:pPr>
        <w:pStyle w:val="45"/>
        <w:rPr>
          <w:rFonts w:ascii="Times New Roman" w:hAnsi="Times New Roman"/>
          <w:sz w:val="24"/>
          <w:szCs w:val="24"/>
        </w:rPr>
      </w:pPr>
      <w:r>
        <w:rPr>
          <w:rFonts w:ascii="Times New Roman" w:hAnsi="Times New Roman"/>
          <w:sz w:val="24"/>
          <w:szCs w:val="24"/>
        </w:rPr>
        <w:t xml:space="preserve"> «Из-за леса, из-за гор», Т. Казакова; «Котик и козлик», муз. Ц. Кюи.</w:t>
      </w:r>
    </w:p>
    <w:p w14:paraId="080107E1">
      <w:pPr>
        <w:pStyle w:val="45"/>
        <w:rPr>
          <w:rFonts w:ascii="Times New Roman" w:hAnsi="Times New Roman"/>
          <w:sz w:val="24"/>
          <w:szCs w:val="24"/>
        </w:rPr>
      </w:pPr>
      <w:r>
        <w:rPr>
          <w:rFonts w:ascii="Times New Roman" w:hAnsi="Times New Roman"/>
          <w:i/>
          <w:color w:val="376092" w:themeColor="accent1" w:themeShade="BF"/>
          <w:sz w:val="24"/>
          <w:szCs w:val="24"/>
        </w:rPr>
        <w:t>Инсценирование песен</w:t>
      </w:r>
      <w:r>
        <w:rPr>
          <w:rFonts w:ascii="Times New Roman" w:hAnsi="Times New Roman"/>
          <w:sz w:val="24"/>
          <w:szCs w:val="24"/>
        </w:rPr>
        <w:t>.</w:t>
      </w:r>
    </w:p>
    <w:p w14:paraId="680062E4">
      <w:pPr>
        <w:pStyle w:val="45"/>
        <w:rPr>
          <w:rFonts w:ascii="Times New Roman" w:hAnsi="Times New Roman"/>
          <w:sz w:val="24"/>
          <w:szCs w:val="24"/>
        </w:rPr>
      </w:pPr>
      <w:r>
        <w:rPr>
          <w:rFonts w:ascii="Times New Roman" w:hAnsi="Times New Roman"/>
          <w:sz w:val="24"/>
          <w:szCs w:val="24"/>
        </w:rPr>
        <w:t xml:space="preserve"> «Кошка и котенок», муз. М. Красева, сл. О. Высотской; «Неваляшки», муз. 3. Левиной; Компанейца. </w:t>
      </w:r>
    </w:p>
    <w:p w14:paraId="3D848D7A">
      <w:pPr>
        <w:pStyle w:val="45"/>
        <w:rPr>
          <w:rFonts w:ascii="Times New Roman" w:hAnsi="Times New Roman"/>
          <w:sz w:val="24"/>
          <w:szCs w:val="24"/>
        </w:rPr>
      </w:pPr>
    </w:p>
    <w:p w14:paraId="111BAD6A">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3 до 4 лет.</w:t>
      </w:r>
    </w:p>
    <w:p w14:paraId="496E4639">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Слушание.</w:t>
      </w:r>
    </w:p>
    <w:p w14:paraId="37A3D03C">
      <w:pPr>
        <w:pStyle w:val="45"/>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Пение.</w:t>
      </w:r>
    </w:p>
    <w:p w14:paraId="465FDE40">
      <w:pPr>
        <w:pStyle w:val="45"/>
        <w:rPr>
          <w:rFonts w:ascii="Times New Roman" w:hAnsi="Times New Roman"/>
          <w:sz w:val="24"/>
          <w:szCs w:val="24"/>
        </w:rPr>
      </w:pPr>
      <w:r>
        <w:rPr>
          <w:rFonts w:ascii="Times New Roman" w:hAnsi="Times New Roman"/>
          <w:i/>
          <w:color w:val="376092" w:themeColor="accent1" w:themeShade="BF"/>
          <w:sz w:val="24"/>
          <w:szCs w:val="24"/>
        </w:rPr>
        <w:t>Упражнения на развитие слуха и голоса</w:t>
      </w:r>
      <w:r>
        <w:rPr>
          <w:rFonts w:ascii="Times New Roman" w:hAnsi="Times New Roman"/>
          <w:sz w:val="24"/>
          <w:szCs w:val="24"/>
        </w:rPr>
        <w:t>.</w:t>
      </w:r>
    </w:p>
    <w:p w14:paraId="5B9D51F8">
      <w:pPr>
        <w:pStyle w:val="45"/>
        <w:rPr>
          <w:rFonts w:ascii="Times New Roman" w:hAnsi="Times New Roman"/>
          <w:sz w:val="24"/>
          <w:szCs w:val="24"/>
        </w:rPr>
      </w:pPr>
      <w:r>
        <w:rPr>
          <w:rFonts w:ascii="Times New Roman" w:hAnsi="Times New Roman"/>
          <w:sz w:val="24"/>
          <w:szCs w:val="24"/>
        </w:rPr>
        <w:t xml:space="preserve">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382C7AB2">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Песни.</w:t>
      </w:r>
    </w:p>
    <w:p w14:paraId="7C99C09A">
      <w:pPr>
        <w:pStyle w:val="45"/>
        <w:rPr>
          <w:rFonts w:ascii="Times New Roman" w:hAnsi="Times New Roman"/>
          <w:sz w:val="24"/>
          <w:szCs w:val="24"/>
        </w:rPr>
      </w:pPr>
      <w:r>
        <w:rPr>
          <w:rFonts w:ascii="Times New Roman" w:hAnsi="Times New Roman"/>
          <w:sz w:val="24"/>
          <w:szCs w:val="24"/>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01267AC2">
      <w:pPr>
        <w:pStyle w:val="45"/>
        <w:rPr>
          <w:rFonts w:ascii="Times New Roman" w:hAnsi="Times New Roman"/>
          <w:sz w:val="24"/>
          <w:szCs w:val="24"/>
        </w:rPr>
      </w:pPr>
      <w:r>
        <w:rPr>
          <w:rFonts w:ascii="Times New Roman" w:hAnsi="Times New Roman"/>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085EB76D">
      <w:pPr>
        <w:pStyle w:val="45"/>
        <w:rPr>
          <w:rFonts w:ascii="Times New Roman" w:hAnsi="Times New Roman"/>
          <w:i/>
          <w:sz w:val="24"/>
          <w:szCs w:val="24"/>
        </w:rPr>
      </w:pPr>
      <w:r>
        <w:rPr>
          <w:rFonts w:ascii="Times New Roman" w:hAnsi="Times New Roman"/>
          <w:i/>
          <w:color w:val="376092" w:themeColor="accent1" w:themeShade="BF"/>
          <w:sz w:val="24"/>
          <w:szCs w:val="24"/>
        </w:rPr>
        <w:t>Музыкально-ритмические движения.</w:t>
      </w:r>
    </w:p>
    <w:p w14:paraId="5B3F341B">
      <w:pPr>
        <w:pStyle w:val="45"/>
        <w:rPr>
          <w:rFonts w:ascii="Times New Roman" w:hAnsi="Times New Roman"/>
          <w:sz w:val="24"/>
          <w:szCs w:val="24"/>
        </w:rPr>
      </w:pPr>
      <w:r>
        <w:rPr>
          <w:rFonts w:ascii="Times New Roman" w:hAnsi="Times New Roman"/>
          <w:color w:val="376092" w:themeColor="accent1" w:themeShade="BF"/>
          <w:sz w:val="24"/>
          <w:szCs w:val="24"/>
          <w:u w:val="single"/>
        </w:rPr>
        <w:t>Игровые упражнения, ходьба и бег под музыку</w:t>
      </w:r>
      <w:r>
        <w:rPr>
          <w:rFonts w:ascii="Times New Roman" w:hAnsi="Times New Roman"/>
          <w:color w:val="376092" w:themeColor="accent1" w:themeShade="BF"/>
          <w:sz w:val="24"/>
          <w:szCs w:val="24"/>
        </w:rPr>
        <w:t xml:space="preserve"> </w:t>
      </w:r>
      <w:r>
        <w:rPr>
          <w:rFonts w:ascii="Times New Roman" w:hAnsi="Times New Roman"/>
          <w:sz w:val="24"/>
          <w:szCs w:val="24"/>
        </w:rPr>
        <w:t>«Марш и бег»</w:t>
      </w:r>
    </w:p>
    <w:p w14:paraId="149AEC9D">
      <w:pPr>
        <w:pStyle w:val="45"/>
        <w:rPr>
          <w:rFonts w:ascii="Times New Roman" w:hAnsi="Times New Roman"/>
          <w:sz w:val="24"/>
          <w:szCs w:val="24"/>
        </w:rPr>
      </w:pPr>
      <w:r>
        <w:rPr>
          <w:rFonts w:ascii="Times New Roman" w:hAnsi="Times New Roman"/>
          <w:sz w:val="24"/>
          <w:szCs w:val="24"/>
        </w:rPr>
        <w:t>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66BDF90B">
      <w:pPr>
        <w:pStyle w:val="45"/>
        <w:rPr>
          <w:rFonts w:ascii="Times New Roman" w:hAnsi="Times New Roman"/>
          <w:sz w:val="24"/>
          <w:szCs w:val="24"/>
        </w:rPr>
      </w:pPr>
      <w:r>
        <w:rPr>
          <w:rFonts w:ascii="Times New Roman" w:hAnsi="Times New Roman"/>
          <w:color w:val="376092" w:themeColor="accent1" w:themeShade="BF"/>
          <w:sz w:val="24"/>
          <w:szCs w:val="24"/>
          <w:u w:val="single"/>
        </w:rPr>
        <w:t>Этюды-драматизации.</w:t>
      </w:r>
      <w:r>
        <w:rPr>
          <w:rFonts w:ascii="Times New Roman" w:hAnsi="Times New Roman"/>
          <w:color w:val="376092" w:themeColor="accent1" w:themeShade="BF"/>
          <w:sz w:val="24"/>
          <w:szCs w:val="24"/>
        </w:rPr>
        <w:t xml:space="preserve"> </w:t>
      </w:r>
      <w:r>
        <w:rPr>
          <w:rFonts w:ascii="Times New Roman" w:hAnsi="Times New Roman"/>
          <w:sz w:val="24"/>
          <w:szCs w:val="24"/>
        </w:rPr>
        <w:t>«Зайцы и лиса», муз. Е. Вихаревой; «Медвежата», муз. М. Красева, сл. Н. Френкель; «Птички летают», муз. Л. Банниковой; «Жуки», венгер. нар. мелодия, обраб. Л. Вишкарева.</w:t>
      </w:r>
    </w:p>
    <w:p w14:paraId="707A0F55">
      <w:pPr>
        <w:pStyle w:val="45"/>
        <w:rPr>
          <w:rFonts w:ascii="Times New Roman" w:hAnsi="Times New Roman"/>
          <w:sz w:val="24"/>
          <w:szCs w:val="24"/>
        </w:rPr>
      </w:pPr>
      <w:r>
        <w:rPr>
          <w:rFonts w:ascii="Times New Roman" w:hAnsi="Times New Roman"/>
          <w:color w:val="376092" w:themeColor="accent1" w:themeShade="BF"/>
          <w:sz w:val="24"/>
          <w:szCs w:val="24"/>
          <w:u w:val="single"/>
        </w:rPr>
        <w:t>Игры.</w:t>
      </w:r>
      <w:r>
        <w:rPr>
          <w:rFonts w:ascii="Times New Roman" w:hAnsi="Times New Roman"/>
          <w:color w:val="376092" w:themeColor="accent1" w:themeShade="BF"/>
          <w:sz w:val="24"/>
          <w:szCs w:val="24"/>
        </w:rPr>
        <w:t xml:space="preserve"> </w:t>
      </w:r>
      <w:r>
        <w:rPr>
          <w:rFonts w:ascii="Times New Roman" w:hAnsi="Times New Roman"/>
          <w:sz w:val="24"/>
          <w:szCs w:val="24"/>
        </w:rPr>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1EB82A68">
      <w:pPr>
        <w:pStyle w:val="45"/>
        <w:rPr>
          <w:rFonts w:ascii="Times New Roman" w:hAnsi="Times New Roman"/>
          <w:sz w:val="24"/>
          <w:szCs w:val="24"/>
        </w:rPr>
      </w:pPr>
      <w:r>
        <w:rPr>
          <w:rFonts w:ascii="Times New Roman" w:hAnsi="Times New Roman"/>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3C3A16DB">
      <w:pPr>
        <w:pStyle w:val="45"/>
        <w:rPr>
          <w:rFonts w:ascii="Times New Roman" w:hAnsi="Times New Roman"/>
          <w:sz w:val="24"/>
          <w:szCs w:val="24"/>
        </w:rPr>
      </w:pPr>
      <w:r>
        <w:rPr>
          <w:rFonts w:ascii="Times New Roman" w:hAnsi="Times New Roman"/>
          <w:color w:val="376092" w:themeColor="accent1" w:themeShade="BF"/>
          <w:sz w:val="24"/>
          <w:szCs w:val="24"/>
          <w:u w:val="single"/>
        </w:rPr>
        <w:t>Характерные танцы.</w:t>
      </w:r>
      <w:r>
        <w:rPr>
          <w:rFonts w:ascii="Times New Roman" w:hAnsi="Times New Roman"/>
          <w:color w:val="376092" w:themeColor="accent1" w:themeShade="BF"/>
          <w:sz w:val="24"/>
          <w:szCs w:val="24"/>
        </w:rPr>
        <w:t xml:space="preserve"> </w:t>
      </w:r>
      <w:r>
        <w:rPr>
          <w:rFonts w:ascii="Times New Roman" w:hAnsi="Times New Roman"/>
          <w:sz w:val="24"/>
          <w:szCs w:val="24"/>
        </w:rPr>
        <w:t>«Танец снежинок», муз. Бекмана; «Фонарики», муз. Р. Рустамова; «Танец зайчиков», рус. нар. мелодия; «Вышли куклы танцевать», муз. В. Витлина.</w:t>
      </w:r>
    </w:p>
    <w:p w14:paraId="14D0D92D">
      <w:pPr>
        <w:pStyle w:val="45"/>
        <w:rPr>
          <w:rFonts w:ascii="Times New Roman" w:hAnsi="Times New Roman"/>
          <w:sz w:val="24"/>
          <w:szCs w:val="24"/>
        </w:rPr>
      </w:pPr>
      <w:r>
        <w:rPr>
          <w:rFonts w:ascii="Times New Roman" w:hAnsi="Times New Roman"/>
          <w:sz w:val="24"/>
          <w:szCs w:val="24"/>
        </w:rPr>
        <w:t>Развитие танцевально-игрового творчества. «Пляска», муз. Р. Рустамова; «Зайцы», муз. Е. Тиличеевой; «Веселые ножки», рус. нар. мелодия, обраб.</w:t>
      </w:r>
    </w:p>
    <w:p w14:paraId="4A916FFE">
      <w:pPr>
        <w:pStyle w:val="45"/>
        <w:rPr>
          <w:rFonts w:ascii="Times New Roman" w:hAnsi="Times New Roman"/>
          <w:sz w:val="24"/>
          <w:szCs w:val="24"/>
        </w:rPr>
      </w:pPr>
      <w:r>
        <w:rPr>
          <w:rFonts w:ascii="Times New Roman" w:hAnsi="Times New Roman"/>
          <w:sz w:val="24"/>
          <w:szCs w:val="24"/>
        </w:rPr>
        <w:t>Агафонникова; «Волшебные платочки», рус. нар. мелодия, обраб. Р. Рустамова.</w:t>
      </w:r>
    </w:p>
    <w:p w14:paraId="1DF3438A">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Музыкально-дидактические игры.</w:t>
      </w:r>
    </w:p>
    <w:p w14:paraId="2F21ACA9">
      <w:pPr>
        <w:pStyle w:val="45"/>
        <w:rPr>
          <w:rFonts w:ascii="Times New Roman" w:hAnsi="Times New Roman"/>
          <w:sz w:val="24"/>
          <w:szCs w:val="24"/>
        </w:rPr>
      </w:pPr>
      <w:r>
        <w:rPr>
          <w:rFonts w:ascii="Times New Roman" w:hAnsi="Times New Roman"/>
          <w:color w:val="376092" w:themeColor="accent1" w:themeShade="BF"/>
          <w:sz w:val="24"/>
          <w:szCs w:val="24"/>
          <w:u w:val="single"/>
        </w:rPr>
        <w:t>Развитие звуковысотного слуха.</w:t>
      </w:r>
      <w:r>
        <w:rPr>
          <w:rFonts w:ascii="Times New Roman" w:hAnsi="Times New Roman"/>
          <w:color w:val="376092" w:themeColor="accent1" w:themeShade="BF"/>
          <w:sz w:val="24"/>
          <w:szCs w:val="24"/>
        </w:rPr>
        <w:t xml:space="preserve"> </w:t>
      </w:r>
      <w:r>
        <w:rPr>
          <w:rFonts w:ascii="Times New Roman" w:hAnsi="Times New Roman"/>
          <w:sz w:val="24"/>
          <w:szCs w:val="24"/>
        </w:rPr>
        <w:t>«Птицы и птенчики», «Веселые матрешки», «Три медведя».</w:t>
      </w:r>
    </w:p>
    <w:p w14:paraId="404DFF23">
      <w:pPr>
        <w:pStyle w:val="45"/>
        <w:rPr>
          <w:rFonts w:ascii="Times New Roman" w:hAnsi="Times New Roman"/>
          <w:sz w:val="24"/>
          <w:szCs w:val="24"/>
        </w:rPr>
      </w:pPr>
      <w:r>
        <w:rPr>
          <w:rFonts w:ascii="Times New Roman" w:hAnsi="Times New Roman"/>
          <w:color w:val="376092" w:themeColor="accent1" w:themeShade="BF"/>
          <w:sz w:val="24"/>
          <w:szCs w:val="24"/>
          <w:u w:val="single"/>
        </w:rPr>
        <w:t>Развитие ритмического слуха</w:t>
      </w:r>
      <w:r>
        <w:rPr>
          <w:rFonts w:ascii="Times New Roman" w:hAnsi="Times New Roman"/>
          <w:sz w:val="24"/>
          <w:szCs w:val="24"/>
        </w:rPr>
        <w:t>. «Кто как идет?», «Веселые дудочки». Развитие тембрового и динамического слуха. «Громко - тихо», «Узнай свой инструмент»; «Колокольчики».</w:t>
      </w:r>
    </w:p>
    <w:p w14:paraId="2F795307">
      <w:pPr>
        <w:pStyle w:val="45"/>
        <w:rPr>
          <w:rFonts w:ascii="Times New Roman" w:hAnsi="Times New Roman"/>
          <w:sz w:val="24"/>
          <w:szCs w:val="24"/>
        </w:rPr>
      </w:pPr>
      <w:r>
        <w:rPr>
          <w:rFonts w:ascii="Times New Roman" w:hAnsi="Times New Roman"/>
          <w:color w:val="376092" w:themeColor="accent1" w:themeShade="BF"/>
          <w:sz w:val="24"/>
          <w:szCs w:val="24"/>
          <w:u w:val="single"/>
        </w:rPr>
        <w:t>Определение жанра и развитие памяти.</w:t>
      </w:r>
      <w:r>
        <w:rPr>
          <w:rFonts w:ascii="Times New Roman" w:hAnsi="Times New Roman"/>
          <w:color w:val="376092" w:themeColor="accent1" w:themeShade="BF"/>
          <w:sz w:val="24"/>
          <w:szCs w:val="24"/>
        </w:rPr>
        <w:t xml:space="preserve"> </w:t>
      </w:r>
      <w:r>
        <w:rPr>
          <w:rFonts w:ascii="Times New Roman" w:hAnsi="Times New Roman"/>
          <w:sz w:val="24"/>
          <w:szCs w:val="24"/>
        </w:rPr>
        <w:t>«Что делает кукла?», «Узнай и спой песню по картинке».</w:t>
      </w:r>
    </w:p>
    <w:p w14:paraId="3AB6CBEC">
      <w:pPr>
        <w:pStyle w:val="45"/>
        <w:rPr>
          <w:rFonts w:ascii="Times New Roman" w:hAnsi="Times New Roman"/>
          <w:sz w:val="24"/>
          <w:szCs w:val="24"/>
        </w:rPr>
      </w:pPr>
      <w:r>
        <w:rPr>
          <w:rFonts w:ascii="Times New Roman" w:hAnsi="Times New Roman"/>
          <w:color w:val="376092" w:themeColor="accent1" w:themeShade="BF"/>
          <w:sz w:val="24"/>
          <w:szCs w:val="24"/>
          <w:u w:val="single"/>
        </w:rPr>
        <w:t>Подыгрывание на детских ударных музыкальных инструментах.</w:t>
      </w:r>
      <w:r>
        <w:rPr>
          <w:rFonts w:ascii="Times New Roman" w:hAnsi="Times New Roman"/>
          <w:color w:val="376092" w:themeColor="accent1" w:themeShade="BF"/>
          <w:sz w:val="24"/>
          <w:szCs w:val="24"/>
        </w:rPr>
        <w:t xml:space="preserve"> </w:t>
      </w:r>
      <w:r>
        <w:rPr>
          <w:rFonts w:ascii="Times New Roman" w:hAnsi="Times New Roman"/>
          <w:sz w:val="24"/>
          <w:szCs w:val="24"/>
        </w:rPr>
        <w:t>Народные мелодии.</w:t>
      </w:r>
    </w:p>
    <w:p w14:paraId="7E5296C7">
      <w:pPr>
        <w:pStyle w:val="45"/>
        <w:rPr>
          <w:rFonts w:ascii="Times New Roman" w:hAnsi="Times New Roman"/>
          <w:sz w:val="24"/>
          <w:szCs w:val="24"/>
        </w:rPr>
      </w:pPr>
    </w:p>
    <w:p w14:paraId="18FF37BA">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 xml:space="preserve"> От 4 лет до 5 лет.</w:t>
      </w:r>
    </w:p>
    <w:p w14:paraId="0E21371B">
      <w:pPr>
        <w:pStyle w:val="45"/>
        <w:rPr>
          <w:rFonts w:ascii="Times New Roman" w:hAnsi="Times New Roman"/>
          <w:color w:val="376092" w:themeColor="accent1" w:themeShade="BF"/>
          <w:sz w:val="24"/>
          <w:szCs w:val="24"/>
        </w:rPr>
      </w:pPr>
      <w:r>
        <w:rPr>
          <w:rFonts w:ascii="Times New Roman" w:hAnsi="Times New Roman"/>
          <w:i/>
          <w:color w:val="376092" w:themeColor="accent1" w:themeShade="BF"/>
          <w:sz w:val="24"/>
          <w:szCs w:val="24"/>
        </w:rPr>
        <w:t>Слушание.</w:t>
      </w:r>
      <w:r>
        <w:rPr>
          <w:rFonts w:ascii="Times New Roman" w:hAnsi="Times New Roman"/>
          <w:color w:val="376092" w:themeColor="accent1" w:themeShade="BF"/>
          <w:sz w:val="24"/>
          <w:szCs w:val="24"/>
        </w:rPr>
        <w:t xml:space="preserve"> </w:t>
      </w:r>
    </w:p>
    <w:p w14:paraId="1455F636">
      <w:pPr>
        <w:pStyle w:val="45"/>
        <w:rPr>
          <w:rFonts w:ascii="Times New Roman" w:hAnsi="Times New Roman"/>
          <w:sz w:val="24"/>
          <w:szCs w:val="24"/>
        </w:rPr>
      </w:pPr>
      <w:r>
        <w:rPr>
          <w:rFonts w:ascii="Times New Roman" w:hAnsi="Times New Roman"/>
          <w:sz w:val="24"/>
          <w:szCs w:val="24"/>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Пение.</w:t>
      </w:r>
    </w:p>
    <w:p w14:paraId="738843D4">
      <w:pPr>
        <w:pStyle w:val="45"/>
        <w:rPr>
          <w:rFonts w:ascii="Times New Roman" w:hAnsi="Times New Roman"/>
          <w:sz w:val="24"/>
          <w:szCs w:val="24"/>
        </w:rPr>
      </w:pPr>
      <w:r>
        <w:rPr>
          <w:rFonts w:ascii="Times New Roman" w:hAnsi="Times New Roman"/>
          <w:i/>
          <w:color w:val="376092" w:themeColor="accent1" w:themeShade="BF"/>
          <w:sz w:val="24"/>
          <w:szCs w:val="24"/>
        </w:rPr>
        <w:t>Упражнения на развитие слуха и голоса.</w:t>
      </w:r>
    </w:p>
    <w:p w14:paraId="076CD47A">
      <w:pPr>
        <w:pStyle w:val="45"/>
        <w:rPr>
          <w:rFonts w:ascii="Times New Roman" w:hAnsi="Times New Roman"/>
          <w:sz w:val="24"/>
          <w:szCs w:val="24"/>
        </w:rPr>
      </w:pPr>
      <w:r>
        <w:rPr>
          <w:rFonts w:ascii="Times New Roman" w:hAnsi="Times New Roman"/>
          <w:sz w:val="24"/>
          <w:szCs w:val="24"/>
        </w:rPr>
        <w:t xml:space="preserve">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69DD3D96">
      <w:pPr>
        <w:pStyle w:val="45"/>
        <w:rPr>
          <w:rFonts w:ascii="Times New Roman" w:hAnsi="Times New Roman"/>
          <w:sz w:val="24"/>
          <w:szCs w:val="24"/>
        </w:rPr>
      </w:pPr>
      <w:r>
        <w:rPr>
          <w:rFonts w:ascii="Times New Roman" w:hAnsi="Times New Roman"/>
          <w:sz w:val="24"/>
          <w:szCs w:val="24"/>
        </w:rPr>
        <w:t xml:space="preserve">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r>
        <w:rPr>
          <w:rFonts w:ascii="Times New Roman" w:hAnsi="Times New Roman"/>
          <w:i/>
          <w:color w:val="376092" w:themeColor="accent1" w:themeShade="BF"/>
          <w:sz w:val="24"/>
          <w:szCs w:val="24"/>
        </w:rPr>
        <w:t>Музыкально-ритмические движения.</w:t>
      </w:r>
    </w:p>
    <w:p w14:paraId="339B7A2F">
      <w:pPr>
        <w:pStyle w:val="45"/>
        <w:rPr>
          <w:rFonts w:ascii="Times New Roman" w:hAnsi="Times New Roman"/>
          <w:sz w:val="24"/>
          <w:szCs w:val="24"/>
        </w:rPr>
      </w:pPr>
      <w:r>
        <w:rPr>
          <w:rFonts w:ascii="Times New Roman" w:hAnsi="Times New Roman"/>
          <w:color w:val="376092" w:themeColor="accent1" w:themeShade="BF"/>
          <w:sz w:val="24"/>
          <w:szCs w:val="24"/>
          <w:u w:val="single"/>
        </w:rPr>
        <w:t>Игровые упражнения.</w:t>
      </w:r>
      <w:r>
        <w:rPr>
          <w:rFonts w:ascii="Times New Roman" w:hAnsi="Times New Roman"/>
          <w:color w:val="376092" w:themeColor="accent1" w:themeShade="BF"/>
          <w:sz w:val="24"/>
          <w:szCs w:val="24"/>
        </w:rPr>
        <w:t xml:space="preserve"> </w:t>
      </w:r>
      <w:r>
        <w:rPr>
          <w:rFonts w:ascii="Times New Roman" w:hAnsi="Times New Roman"/>
          <w:sz w:val="24"/>
          <w:szCs w:val="24"/>
        </w:rPr>
        <w:t>«Пружинки»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43816645">
      <w:pPr>
        <w:pStyle w:val="45"/>
        <w:rPr>
          <w:rFonts w:ascii="Times New Roman" w:hAnsi="Times New Roman"/>
          <w:sz w:val="24"/>
          <w:szCs w:val="24"/>
        </w:rPr>
      </w:pPr>
      <w:r>
        <w:rPr>
          <w:rFonts w:ascii="Times New Roman" w:hAnsi="Times New Roman"/>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221FA16E">
      <w:pPr>
        <w:pStyle w:val="45"/>
        <w:rPr>
          <w:rFonts w:ascii="Times New Roman" w:hAnsi="Times New Roman"/>
          <w:sz w:val="24"/>
          <w:szCs w:val="24"/>
        </w:rPr>
      </w:pPr>
      <w:r>
        <w:rPr>
          <w:rFonts w:ascii="Times New Roman" w:hAnsi="Times New Roman"/>
          <w:color w:val="376092" w:themeColor="accent1" w:themeShade="BF"/>
          <w:sz w:val="24"/>
          <w:szCs w:val="24"/>
          <w:u w:val="single"/>
        </w:rPr>
        <w:t>Хороводы и пляски.</w:t>
      </w:r>
      <w:r>
        <w:rPr>
          <w:rFonts w:ascii="Times New Roman" w:hAnsi="Times New Roman"/>
          <w:color w:val="376092" w:themeColor="accent1" w:themeShade="BF"/>
          <w:sz w:val="24"/>
          <w:szCs w:val="24"/>
        </w:rPr>
        <w:t xml:space="preserve"> </w:t>
      </w:r>
      <w:r>
        <w:rPr>
          <w:rFonts w:ascii="Times New Roman" w:hAnsi="Times New Roman"/>
          <w:sz w:val="24"/>
          <w:szCs w:val="24"/>
        </w:rPr>
        <w:t>«Топ и хлоп», муз. Т. Назарова-Метнер, сл. Е. Каргановой; «Танец с ложками» под рус. нар. мелодию; новогодние хороводы по выбору музыкального руководителя.</w:t>
      </w:r>
    </w:p>
    <w:p w14:paraId="6AB143B1">
      <w:pPr>
        <w:pStyle w:val="45"/>
        <w:rPr>
          <w:rFonts w:ascii="Times New Roman" w:hAnsi="Times New Roman"/>
          <w:sz w:val="24"/>
          <w:szCs w:val="24"/>
        </w:rPr>
      </w:pPr>
      <w:r>
        <w:rPr>
          <w:rFonts w:ascii="Times New Roman" w:hAnsi="Times New Roman"/>
          <w:color w:val="376092" w:themeColor="accent1" w:themeShade="BF"/>
          <w:sz w:val="24"/>
          <w:szCs w:val="24"/>
          <w:u w:val="single"/>
        </w:rPr>
        <w:t>Характерные танцы.</w:t>
      </w:r>
      <w:r>
        <w:rPr>
          <w:rFonts w:ascii="Times New Roman" w:hAnsi="Times New Roman"/>
          <w:color w:val="376092" w:themeColor="accent1" w:themeShade="BF"/>
          <w:sz w:val="24"/>
          <w:szCs w:val="24"/>
        </w:rPr>
        <w:t xml:space="preserve"> </w:t>
      </w:r>
      <w:r>
        <w:rPr>
          <w:rFonts w:ascii="Times New Roman" w:hAnsi="Times New Roman"/>
          <w:sz w:val="24"/>
          <w:szCs w:val="24"/>
        </w:rPr>
        <w:t>«Снежинки», муз. О. Берта, обраб. Н. Метлова; «Танец зайчат» под «Польку» И. Штрауса; «Снежинки», муз. Т. Ломовой; «Бусинки» под «Галоп» И. Дунаевского.</w:t>
      </w:r>
    </w:p>
    <w:p w14:paraId="70C3788C">
      <w:pPr>
        <w:pStyle w:val="45"/>
        <w:rPr>
          <w:rFonts w:ascii="Times New Roman" w:hAnsi="Times New Roman"/>
          <w:sz w:val="24"/>
          <w:szCs w:val="24"/>
        </w:rPr>
      </w:pPr>
      <w:r>
        <w:rPr>
          <w:rFonts w:ascii="Times New Roman" w:hAnsi="Times New Roman"/>
          <w:color w:val="376092" w:themeColor="accent1" w:themeShade="BF"/>
          <w:sz w:val="24"/>
          <w:szCs w:val="24"/>
          <w:u w:val="single"/>
        </w:rPr>
        <w:t>Музыкальные игры.</w:t>
      </w:r>
      <w:r>
        <w:rPr>
          <w:rFonts w:ascii="Times New Roman" w:hAnsi="Times New Roman"/>
          <w:color w:val="376092" w:themeColor="accent1" w:themeShade="BF"/>
          <w:sz w:val="24"/>
          <w:szCs w:val="24"/>
        </w:rPr>
        <w:t xml:space="preserve"> </w:t>
      </w:r>
      <w:r>
        <w:rPr>
          <w:rFonts w:ascii="Times New Roman" w:hAnsi="Times New Roman"/>
          <w:sz w:val="24"/>
          <w:szCs w:val="24"/>
        </w:rPr>
        <w:t>«Курочка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1C2CAF5D">
      <w:pPr>
        <w:pStyle w:val="45"/>
        <w:rPr>
          <w:rFonts w:ascii="Times New Roman" w:hAnsi="Times New Roman"/>
          <w:sz w:val="24"/>
          <w:szCs w:val="24"/>
        </w:rPr>
      </w:pPr>
      <w:r>
        <w:rPr>
          <w:rFonts w:ascii="Times New Roman" w:hAnsi="Times New Roman"/>
          <w:color w:val="376092" w:themeColor="accent1" w:themeShade="BF"/>
          <w:sz w:val="24"/>
          <w:szCs w:val="24"/>
          <w:u w:val="single"/>
        </w:rPr>
        <w:t>Игры с пением.</w:t>
      </w:r>
      <w:r>
        <w:rPr>
          <w:rFonts w:ascii="Times New Roman" w:hAnsi="Times New Roman"/>
          <w:color w:val="376092" w:themeColor="accent1" w:themeShade="BF"/>
          <w:sz w:val="24"/>
          <w:szCs w:val="24"/>
        </w:rPr>
        <w:t xml:space="preserve"> </w:t>
      </w:r>
      <w:r>
        <w:rPr>
          <w:rFonts w:ascii="Times New Roman" w:hAnsi="Times New Roman"/>
          <w:sz w:val="24"/>
          <w:szCs w:val="24"/>
        </w:rPr>
        <w:t>«Огородная-хороводная»,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4E05357A">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Песенное творчество.</w:t>
      </w:r>
    </w:p>
    <w:p w14:paraId="073E5E9E">
      <w:pPr>
        <w:pStyle w:val="45"/>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«Как тебя зовут?»; «Что ты хочешь, кошечка?»; «Наша песенка простая», муз. А. Александрова, сл. М. Ивенсен; «Курочка-рябушечка», муз. Г. Лобачева, сл. Народные.</w:t>
      </w:r>
    </w:p>
    <w:p w14:paraId="62F5E00A">
      <w:pPr>
        <w:pStyle w:val="45"/>
        <w:rPr>
          <w:rFonts w:ascii="Times New Roman" w:hAnsi="Times New Roman"/>
          <w:sz w:val="24"/>
          <w:szCs w:val="24"/>
        </w:rPr>
      </w:pPr>
      <w:r>
        <w:rPr>
          <w:rFonts w:ascii="Times New Roman" w:hAnsi="Times New Roman"/>
          <w:sz w:val="24"/>
          <w:szCs w:val="24"/>
        </w:rP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r>
        <w:rPr>
          <w:rFonts w:ascii="Times New Roman" w:hAnsi="Times New Roman"/>
          <w:i/>
          <w:color w:val="376092" w:themeColor="accent1" w:themeShade="BF"/>
          <w:sz w:val="24"/>
          <w:szCs w:val="24"/>
        </w:rPr>
        <w:t>Музыкально-дидактические игры.</w:t>
      </w:r>
    </w:p>
    <w:p w14:paraId="59B81F50">
      <w:pPr>
        <w:pStyle w:val="45"/>
        <w:rPr>
          <w:rFonts w:ascii="Times New Roman" w:hAnsi="Times New Roman"/>
          <w:sz w:val="24"/>
          <w:szCs w:val="24"/>
        </w:rPr>
      </w:pPr>
      <w:r>
        <w:rPr>
          <w:rFonts w:ascii="Times New Roman" w:hAnsi="Times New Roman"/>
          <w:color w:val="376092" w:themeColor="accent1" w:themeShade="BF"/>
          <w:sz w:val="24"/>
          <w:szCs w:val="24"/>
          <w:u w:val="single"/>
        </w:rPr>
        <w:t>Развитие звуковысотного слуха</w:t>
      </w:r>
      <w:r>
        <w:rPr>
          <w:rFonts w:ascii="Times New Roman" w:hAnsi="Times New Roman"/>
          <w:sz w:val="24"/>
          <w:szCs w:val="24"/>
        </w:rPr>
        <w:t>. «Птицы и птенчики», «Качели». Развитие ритмического слуха. «Петушок, курочка и цыпленок», «Кто как идет?», «Веселые дудочки»; «Сыграй, как я».</w:t>
      </w:r>
    </w:p>
    <w:p w14:paraId="20201DD4">
      <w:pPr>
        <w:pStyle w:val="45"/>
        <w:rPr>
          <w:rFonts w:ascii="Times New Roman" w:hAnsi="Times New Roman"/>
          <w:sz w:val="24"/>
          <w:szCs w:val="24"/>
        </w:rPr>
      </w:pPr>
      <w:r>
        <w:rPr>
          <w:rFonts w:ascii="Times New Roman" w:hAnsi="Times New Roman"/>
          <w:color w:val="376092" w:themeColor="accent1" w:themeShade="BF"/>
          <w:sz w:val="24"/>
          <w:szCs w:val="24"/>
          <w:u w:val="single"/>
        </w:rPr>
        <w:t>Развитие тембрового и динамического слуха</w:t>
      </w:r>
      <w:r>
        <w:rPr>
          <w:rFonts w:ascii="Times New Roman" w:hAnsi="Times New Roman"/>
          <w:sz w:val="24"/>
          <w:szCs w:val="24"/>
        </w:rPr>
        <w:t>.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44DE092F">
      <w:pPr>
        <w:pStyle w:val="45"/>
        <w:rPr>
          <w:rFonts w:ascii="Times New Roman" w:hAnsi="Times New Roman"/>
          <w:sz w:val="24"/>
          <w:szCs w:val="24"/>
        </w:rPr>
      </w:pPr>
      <w:r>
        <w:rPr>
          <w:rFonts w:ascii="Times New Roman" w:hAnsi="Times New Roman"/>
          <w:color w:val="376092" w:themeColor="accent1" w:themeShade="BF"/>
          <w:sz w:val="24"/>
          <w:szCs w:val="24"/>
          <w:u w:val="single"/>
        </w:rPr>
        <w:t>Игра на детских музыкальных инструментах.</w:t>
      </w:r>
      <w:r>
        <w:rPr>
          <w:rFonts w:ascii="Times New Roman" w:hAnsi="Times New Roman"/>
          <w:color w:val="376092" w:themeColor="accent1" w:themeShade="BF"/>
          <w:sz w:val="24"/>
          <w:szCs w:val="24"/>
        </w:rPr>
        <w:t xml:space="preserve"> </w:t>
      </w:r>
      <w:r>
        <w:rPr>
          <w:rFonts w:ascii="Times New Roman" w:hAnsi="Times New Roman"/>
          <w:sz w:val="24"/>
          <w:szCs w:val="24"/>
        </w:rPr>
        <w:t>«Гармошка», «Небо синее», «Андрей-воробей», муз. Е. Тиличеевой, сл. М. Долинова; «Сорока-сорока», рус. нар. прибаутка, обр. Т. Попатенко. 33.2.7. От 5 лет до 6 лет.</w:t>
      </w:r>
    </w:p>
    <w:p w14:paraId="3C3A6043">
      <w:pPr>
        <w:pStyle w:val="45"/>
        <w:rPr>
          <w:rFonts w:ascii="Times New Roman" w:hAnsi="Times New Roman"/>
          <w:sz w:val="24"/>
          <w:szCs w:val="24"/>
        </w:rPr>
      </w:pPr>
      <w:r>
        <w:rPr>
          <w:rFonts w:ascii="Times New Roman" w:hAnsi="Times New Roman"/>
          <w:i/>
          <w:color w:val="376092" w:themeColor="accent1" w:themeShade="BF"/>
          <w:sz w:val="24"/>
          <w:szCs w:val="24"/>
        </w:rPr>
        <w:t>Слушание.</w:t>
      </w:r>
    </w:p>
    <w:p w14:paraId="2C47A054">
      <w:pPr>
        <w:pStyle w:val="45"/>
        <w:rPr>
          <w:rFonts w:ascii="Times New Roman" w:hAnsi="Times New Roman"/>
          <w:sz w:val="24"/>
          <w:szCs w:val="24"/>
        </w:rPr>
      </w:pPr>
      <w:r>
        <w:rPr>
          <w:rFonts w:ascii="Times New Roman" w:hAnsi="Times New Roman"/>
          <w:sz w:val="24"/>
          <w:szCs w:val="24"/>
        </w:rPr>
        <w:t xml:space="preserve">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 Пение.</w:t>
      </w:r>
    </w:p>
    <w:p w14:paraId="71C2084B">
      <w:pPr>
        <w:pStyle w:val="45"/>
        <w:rPr>
          <w:rFonts w:ascii="Times New Roman" w:hAnsi="Times New Roman"/>
          <w:sz w:val="24"/>
          <w:szCs w:val="24"/>
        </w:rPr>
      </w:pPr>
      <w:r>
        <w:rPr>
          <w:rFonts w:ascii="Times New Roman" w:hAnsi="Times New Roman"/>
          <w:color w:val="376092" w:themeColor="accent1" w:themeShade="BF"/>
          <w:sz w:val="24"/>
          <w:szCs w:val="24"/>
          <w:u w:val="single"/>
        </w:rPr>
        <w:t>Упражнения на развитие слуха и голоса.</w:t>
      </w:r>
      <w:r>
        <w:rPr>
          <w:rFonts w:ascii="Times New Roman" w:hAnsi="Times New Roman"/>
          <w:color w:val="376092" w:themeColor="accent1" w:themeShade="BF"/>
          <w:sz w:val="24"/>
          <w:szCs w:val="24"/>
        </w:rPr>
        <w:t xml:space="preserve"> </w:t>
      </w:r>
      <w:r>
        <w:rPr>
          <w:rFonts w:ascii="Times New Roman" w:hAnsi="Times New Roman"/>
          <w:sz w:val="24"/>
          <w:szCs w:val="24"/>
        </w:rPr>
        <w:t>«Ворон»,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7A0C5AD3">
      <w:pPr>
        <w:pStyle w:val="45"/>
        <w:rPr>
          <w:rFonts w:ascii="Times New Roman" w:hAnsi="Times New Roman"/>
          <w:sz w:val="24"/>
          <w:szCs w:val="24"/>
        </w:rPr>
      </w:pPr>
      <w:r>
        <w:rPr>
          <w:rFonts w:ascii="Times New Roman" w:hAnsi="Times New Roman"/>
          <w:i/>
          <w:color w:val="376092" w:themeColor="accent1" w:themeShade="BF"/>
          <w:sz w:val="24"/>
          <w:szCs w:val="24"/>
        </w:rPr>
        <w:t>Песни.</w:t>
      </w:r>
    </w:p>
    <w:p w14:paraId="63564889">
      <w:pPr>
        <w:pStyle w:val="45"/>
        <w:rPr>
          <w:rFonts w:ascii="Times New Roman" w:hAnsi="Times New Roman"/>
          <w:sz w:val="24"/>
          <w:szCs w:val="24"/>
        </w:rPr>
      </w:pPr>
      <w:r>
        <w:rPr>
          <w:rFonts w:ascii="Times New Roman" w:hAnsi="Times New Roman"/>
          <w:sz w:val="24"/>
          <w:szCs w:val="24"/>
        </w:rPr>
        <w:t xml:space="preserve">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14:paraId="5317366C">
      <w:pPr>
        <w:pStyle w:val="45"/>
        <w:rPr>
          <w:rFonts w:ascii="Times New Roman" w:hAnsi="Times New Roman"/>
          <w:sz w:val="24"/>
          <w:szCs w:val="24"/>
        </w:rPr>
      </w:pPr>
      <w:r>
        <w:rPr>
          <w:rFonts w:ascii="Times New Roman" w:hAnsi="Times New Roman"/>
          <w:color w:val="376092" w:themeColor="accent1" w:themeShade="BF"/>
          <w:sz w:val="24"/>
          <w:szCs w:val="24"/>
          <w:u w:val="single"/>
        </w:rPr>
        <w:t>Произведения.</w:t>
      </w:r>
      <w:r>
        <w:rPr>
          <w:rFonts w:ascii="Times New Roman" w:hAnsi="Times New Roman"/>
          <w:sz w:val="24"/>
          <w:szCs w:val="24"/>
        </w:rPr>
        <w:t xml:space="preserve">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61133D29">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Музыкально-ритмические движения.</w:t>
      </w:r>
    </w:p>
    <w:p w14:paraId="1B5CD518">
      <w:pPr>
        <w:pStyle w:val="45"/>
        <w:rPr>
          <w:rFonts w:ascii="Times New Roman" w:hAnsi="Times New Roman"/>
          <w:sz w:val="24"/>
          <w:szCs w:val="24"/>
        </w:rPr>
      </w:pPr>
      <w:r>
        <w:rPr>
          <w:rFonts w:ascii="Times New Roman" w:hAnsi="Times New Roman"/>
          <w:color w:val="376092" w:themeColor="accent1" w:themeShade="BF"/>
          <w:sz w:val="24"/>
          <w:szCs w:val="24"/>
          <w:u w:val="single"/>
        </w:rPr>
        <w:t>Упражнения</w:t>
      </w:r>
      <w:r>
        <w:rPr>
          <w:rFonts w:ascii="Times New Roman" w:hAnsi="Times New Roman"/>
          <w:sz w:val="24"/>
          <w:szCs w:val="24"/>
        </w:rPr>
        <w:t>. «Шаг и бег», муз. Н. Надененко; «Плавные руки», муз. Р. Глиэра («Вальс», фрагмент); «Кто лучше скачет», муз. Т. Ломовой; «Росинки», муз. С. Майкапара.</w:t>
      </w:r>
    </w:p>
    <w:p w14:paraId="493A2E59">
      <w:pPr>
        <w:pStyle w:val="45"/>
        <w:rPr>
          <w:rFonts w:ascii="Times New Roman" w:hAnsi="Times New Roman"/>
          <w:sz w:val="24"/>
          <w:szCs w:val="24"/>
        </w:rPr>
      </w:pPr>
      <w:r>
        <w:rPr>
          <w:rFonts w:ascii="Times New Roman" w:hAnsi="Times New Roman"/>
          <w:color w:val="376092" w:themeColor="accent1" w:themeShade="BF"/>
          <w:sz w:val="24"/>
          <w:szCs w:val="24"/>
          <w:u w:val="single"/>
        </w:rPr>
        <w:t xml:space="preserve">Упражнения с предметами. </w:t>
      </w:r>
      <w:r>
        <w:rPr>
          <w:rFonts w:ascii="Times New Roman" w:hAnsi="Times New Roman"/>
          <w:sz w:val="24"/>
          <w:szCs w:val="24"/>
        </w:rPr>
        <w:t>«Упражнения с мячами», муз. Т. Ломовой; «Вальс», муз. Ф. Бургмюллера.</w:t>
      </w:r>
    </w:p>
    <w:p w14:paraId="62B1BD46">
      <w:pPr>
        <w:pStyle w:val="45"/>
        <w:rPr>
          <w:rFonts w:ascii="Times New Roman" w:hAnsi="Times New Roman"/>
          <w:sz w:val="24"/>
          <w:szCs w:val="24"/>
        </w:rPr>
      </w:pPr>
      <w:r>
        <w:rPr>
          <w:rFonts w:ascii="Times New Roman" w:hAnsi="Times New Roman"/>
          <w:color w:val="376092" w:themeColor="accent1" w:themeShade="BF"/>
          <w:sz w:val="24"/>
          <w:szCs w:val="24"/>
          <w:u w:val="single"/>
        </w:rPr>
        <w:t>Этюды.</w:t>
      </w:r>
      <w:r>
        <w:rPr>
          <w:rFonts w:ascii="Times New Roman" w:hAnsi="Times New Roman"/>
          <w:color w:val="376092" w:themeColor="accent1" w:themeShade="BF"/>
          <w:sz w:val="24"/>
          <w:szCs w:val="24"/>
        </w:rPr>
        <w:t xml:space="preserve"> </w:t>
      </w:r>
      <w:r>
        <w:rPr>
          <w:rFonts w:ascii="Times New Roman" w:hAnsi="Times New Roman"/>
          <w:sz w:val="24"/>
          <w:szCs w:val="24"/>
        </w:rPr>
        <w:t>«Тихий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1A493019">
      <w:pPr>
        <w:pStyle w:val="45"/>
        <w:rPr>
          <w:rFonts w:ascii="Times New Roman" w:hAnsi="Times New Roman"/>
          <w:sz w:val="24"/>
          <w:szCs w:val="24"/>
        </w:rPr>
      </w:pPr>
      <w:r>
        <w:rPr>
          <w:rFonts w:ascii="Times New Roman" w:hAnsi="Times New Roman"/>
          <w:color w:val="376092" w:themeColor="accent1" w:themeShade="BF"/>
          <w:sz w:val="24"/>
          <w:szCs w:val="24"/>
          <w:u w:val="single"/>
        </w:rPr>
        <w:t>Характерные танцы.</w:t>
      </w:r>
      <w:r>
        <w:rPr>
          <w:rFonts w:ascii="Times New Roman" w:hAnsi="Times New Roman"/>
          <w:color w:val="376092" w:themeColor="accent1" w:themeShade="BF"/>
          <w:sz w:val="24"/>
          <w:szCs w:val="24"/>
        </w:rPr>
        <w:t xml:space="preserve"> </w:t>
      </w:r>
      <w:r>
        <w:rPr>
          <w:rFonts w:ascii="Times New Roman" w:hAnsi="Times New Roman"/>
          <w:sz w:val="24"/>
          <w:szCs w:val="24"/>
        </w:rPr>
        <w:t>«Матрешки», муз. Б. Мокроусова; «Пляска Петрушек», «Танец Снегурочки и снежинок», муз. Р. Глиэра.</w:t>
      </w:r>
    </w:p>
    <w:p w14:paraId="2A0B5A7F">
      <w:pPr>
        <w:pStyle w:val="45"/>
        <w:rPr>
          <w:rFonts w:ascii="Times New Roman" w:hAnsi="Times New Roman"/>
          <w:sz w:val="24"/>
          <w:szCs w:val="24"/>
        </w:rPr>
      </w:pPr>
      <w:r>
        <w:rPr>
          <w:rFonts w:ascii="Times New Roman" w:hAnsi="Times New Roman"/>
          <w:color w:val="376092" w:themeColor="accent1" w:themeShade="BF"/>
          <w:sz w:val="24"/>
          <w:szCs w:val="24"/>
          <w:u w:val="single"/>
        </w:rPr>
        <w:t>Хороводы</w:t>
      </w:r>
      <w:r>
        <w:rPr>
          <w:rFonts w:ascii="Times New Roman" w:hAnsi="Times New Roman"/>
          <w:sz w:val="24"/>
          <w:szCs w:val="24"/>
        </w:rPr>
        <w:t>. «Урожайная», муз. А. Филиппенко, сл. О. Волгиной; «Новогодняя хороводная», муз. С. Шайдар; «Пошла млада за водой», рус. нар. песня, обраб. В. Агафонникова.</w:t>
      </w:r>
    </w:p>
    <w:p w14:paraId="5A14C618">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Музыкальные игры.</w:t>
      </w:r>
    </w:p>
    <w:p w14:paraId="29D2312C">
      <w:pPr>
        <w:pStyle w:val="45"/>
        <w:rPr>
          <w:rFonts w:ascii="Times New Roman" w:hAnsi="Times New Roman"/>
          <w:sz w:val="24"/>
          <w:szCs w:val="24"/>
        </w:rPr>
      </w:pPr>
      <w:r>
        <w:rPr>
          <w:rFonts w:ascii="Times New Roman" w:hAnsi="Times New Roman"/>
          <w:color w:val="376092" w:themeColor="accent1" w:themeShade="BF"/>
          <w:sz w:val="24"/>
          <w:szCs w:val="24"/>
          <w:u w:val="single"/>
        </w:rPr>
        <w:t>Игры.</w:t>
      </w:r>
      <w:r>
        <w:rPr>
          <w:rFonts w:ascii="Times New Roman" w:hAnsi="Times New Roman"/>
          <w:color w:val="376092" w:themeColor="accent1" w:themeShade="BF"/>
          <w:sz w:val="24"/>
          <w:szCs w:val="24"/>
        </w:rPr>
        <w:t xml:space="preserve"> </w:t>
      </w:r>
      <w:r>
        <w:rPr>
          <w:rFonts w:ascii="Times New Roman" w:hAnsi="Times New Roman"/>
          <w:sz w:val="24"/>
          <w:szCs w:val="24"/>
        </w:rPr>
        <w:t>«Не выпустим», муз. Т. Ломовой; «Будь ловким!», муз. Н. Ладухина; «Ищи игрушку», «Найди себе пару», латв. нар. мелодия, обраб. Т. Попатенко.</w:t>
      </w:r>
    </w:p>
    <w:p w14:paraId="028DAC37">
      <w:pPr>
        <w:pStyle w:val="45"/>
        <w:rPr>
          <w:rFonts w:ascii="Times New Roman" w:hAnsi="Times New Roman"/>
          <w:sz w:val="24"/>
          <w:szCs w:val="24"/>
        </w:rPr>
      </w:pPr>
      <w:r>
        <w:rPr>
          <w:rFonts w:ascii="Times New Roman" w:hAnsi="Times New Roman"/>
          <w:color w:val="376092" w:themeColor="accent1" w:themeShade="BF"/>
          <w:sz w:val="24"/>
          <w:szCs w:val="24"/>
          <w:u w:val="single"/>
        </w:rPr>
        <w:t>Игры с пением.</w:t>
      </w:r>
      <w:r>
        <w:rPr>
          <w:rFonts w:ascii="Times New Roman" w:hAnsi="Times New Roman"/>
          <w:color w:val="376092" w:themeColor="accent1" w:themeShade="BF"/>
          <w:sz w:val="24"/>
          <w:szCs w:val="24"/>
        </w:rPr>
        <w:t xml:space="preserve"> </w:t>
      </w:r>
      <w:r>
        <w:rPr>
          <w:rFonts w:ascii="Times New Roman" w:hAnsi="Times New Roman"/>
          <w:sz w:val="24"/>
          <w:szCs w:val="24"/>
        </w:rPr>
        <w:t>«Колпачок», «Ворон», рус. нар. песни; «Заинька», рус. нар. песня, обраб. Н. Римского-Корсакова; «Как на тоненький ледок», рус. нар. песня, обраб. А. Рубца.</w:t>
      </w:r>
    </w:p>
    <w:p w14:paraId="22E021B2">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Музыкально-дидактические игры.</w:t>
      </w:r>
    </w:p>
    <w:p w14:paraId="5951E0AB">
      <w:pPr>
        <w:pStyle w:val="45"/>
        <w:rPr>
          <w:rFonts w:ascii="Times New Roman" w:hAnsi="Times New Roman"/>
          <w:sz w:val="24"/>
          <w:szCs w:val="24"/>
        </w:rPr>
      </w:pPr>
      <w:r>
        <w:rPr>
          <w:rFonts w:ascii="Times New Roman" w:hAnsi="Times New Roman"/>
          <w:color w:val="376092" w:themeColor="accent1" w:themeShade="BF"/>
          <w:sz w:val="24"/>
          <w:szCs w:val="24"/>
          <w:u w:val="single"/>
        </w:rPr>
        <w:t>Развитие звуковысотного слуха</w:t>
      </w:r>
      <w:r>
        <w:rPr>
          <w:rFonts w:ascii="Times New Roman" w:hAnsi="Times New Roman"/>
          <w:sz w:val="24"/>
          <w:szCs w:val="24"/>
        </w:rPr>
        <w:t xml:space="preserve">. «Музыкальное лото», «Ступеньки», «Где мои детки?», «Мама и детки». </w:t>
      </w:r>
    </w:p>
    <w:p w14:paraId="4CCD2E20">
      <w:pPr>
        <w:pStyle w:val="45"/>
        <w:rPr>
          <w:rFonts w:ascii="Times New Roman" w:hAnsi="Times New Roman"/>
          <w:sz w:val="24"/>
          <w:szCs w:val="24"/>
        </w:rPr>
      </w:pPr>
      <w:r>
        <w:rPr>
          <w:rFonts w:ascii="Times New Roman" w:hAnsi="Times New Roman"/>
          <w:color w:val="376092" w:themeColor="accent1" w:themeShade="BF"/>
          <w:sz w:val="24"/>
          <w:szCs w:val="24"/>
          <w:u w:val="single"/>
        </w:rPr>
        <w:t>Развитие чувства ритма.</w:t>
      </w:r>
      <w:r>
        <w:rPr>
          <w:rFonts w:ascii="Times New Roman" w:hAnsi="Times New Roman"/>
          <w:color w:val="376092" w:themeColor="accent1" w:themeShade="BF"/>
          <w:sz w:val="24"/>
          <w:szCs w:val="24"/>
        </w:rPr>
        <w:t xml:space="preserve"> </w:t>
      </w:r>
      <w:r>
        <w:rPr>
          <w:rFonts w:ascii="Times New Roman" w:hAnsi="Times New Roman"/>
          <w:sz w:val="24"/>
          <w:szCs w:val="24"/>
        </w:rPr>
        <w:t>«Определи по ритму», «Ритмические полоски», «Учись танцевать», «Ищи».</w:t>
      </w:r>
    </w:p>
    <w:p w14:paraId="40DB966D">
      <w:pPr>
        <w:pStyle w:val="45"/>
        <w:rPr>
          <w:rFonts w:ascii="Times New Roman" w:hAnsi="Times New Roman"/>
          <w:sz w:val="24"/>
          <w:szCs w:val="24"/>
        </w:rPr>
      </w:pPr>
      <w:r>
        <w:rPr>
          <w:rFonts w:ascii="Times New Roman" w:hAnsi="Times New Roman"/>
          <w:color w:val="376092" w:themeColor="accent1" w:themeShade="BF"/>
          <w:sz w:val="24"/>
          <w:szCs w:val="24"/>
          <w:u w:val="single"/>
        </w:rPr>
        <w:t>Развитие тембрового слуха</w:t>
      </w:r>
      <w:r>
        <w:rPr>
          <w:rFonts w:ascii="Times New Roman" w:hAnsi="Times New Roman"/>
          <w:sz w:val="24"/>
          <w:szCs w:val="24"/>
        </w:rPr>
        <w:t>. «На чем играю?», «Музыкальные загадки», «Музыкальный домик».</w:t>
      </w:r>
    </w:p>
    <w:p w14:paraId="5051E1B6">
      <w:pPr>
        <w:pStyle w:val="45"/>
        <w:rPr>
          <w:rFonts w:ascii="Times New Roman" w:hAnsi="Times New Roman"/>
          <w:sz w:val="24"/>
          <w:szCs w:val="24"/>
        </w:rPr>
      </w:pPr>
      <w:r>
        <w:rPr>
          <w:rFonts w:ascii="Times New Roman" w:hAnsi="Times New Roman"/>
          <w:color w:val="376092" w:themeColor="accent1" w:themeShade="BF"/>
          <w:sz w:val="24"/>
          <w:szCs w:val="24"/>
          <w:u w:val="single"/>
        </w:rPr>
        <w:t>Развитие диатонического слуха.</w:t>
      </w:r>
      <w:r>
        <w:rPr>
          <w:rFonts w:ascii="Times New Roman" w:hAnsi="Times New Roman"/>
          <w:color w:val="376092" w:themeColor="accent1" w:themeShade="BF"/>
          <w:sz w:val="24"/>
          <w:szCs w:val="24"/>
        </w:rPr>
        <w:t xml:space="preserve"> </w:t>
      </w:r>
      <w:r>
        <w:rPr>
          <w:rFonts w:ascii="Times New Roman" w:hAnsi="Times New Roman"/>
          <w:sz w:val="24"/>
          <w:szCs w:val="24"/>
        </w:rPr>
        <w:t>«Громко, тихо запоем», «Звенящие колокольчики».</w:t>
      </w:r>
    </w:p>
    <w:p w14:paraId="3F928643">
      <w:pPr>
        <w:pStyle w:val="45"/>
        <w:rPr>
          <w:rFonts w:ascii="Times New Roman" w:hAnsi="Times New Roman"/>
          <w:sz w:val="24"/>
          <w:szCs w:val="24"/>
        </w:rPr>
      </w:pPr>
      <w:r>
        <w:rPr>
          <w:rFonts w:ascii="Times New Roman" w:hAnsi="Times New Roman"/>
          <w:color w:val="376092" w:themeColor="accent1" w:themeShade="BF"/>
          <w:sz w:val="24"/>
          <w:szCs w:val="24"/>
          <w:u w:val="single"/>
        </w:rPr>
        <w:t>Развитие восприятия музыки и музыкальной памяти.</w:t>
      </w:r>
      <w:r>
        <w:rPr>
          <w:rFonts w:ascii="Times New Roman" w:hAnsi="Times New Roman"/>
          <w:color w:val="376092" w:themeColor="accent1" w:themeShade="BF"/>
          <w:sz w:val="24"/>
          <w:szCs w:val="24"/>
        </w:rPr>
        <w:t xml:space="preserve"> </w:t>
      </w:r>
      <w:r>
        <w:rPr>
          <w:rFonts w:ascii="Times New Roman" w:hAnsi="Times New Roman"/>
          <w:sz w:val="24"/>
          <w:szCs w:val="24"/>
        </w:rPr>
        <w:t>«Будь внимательным», «Буратино», «Музыкальный магазин», «Времена года», «Наши песни».</w:t>
      </w:r>
    </w:p>
    <w:p w14:paraId="2DF96B76">
      <w:pPr>
        <w:pStyle w:val="45"/>
        <w:rPr>
          <w:rFonts w:ascii="Times New Roman" w:hAnsi="Times New Roman"/>
          <w:sz w:val="24"/>
          <w:szCs w:val="24"/>
        </w:rPr>
      </w:pPr>
      <w:r>
        <w:rPr>
          <w:rFonts w:ascii="Times New Roman" w:hAnsi="Times New Roman"/>
          <w:i/>
          <w:color w:val="376092" w:themeColor="accent1" w:themeShade="BF"/>
          <w:sz w:val="24"/>
          <w:szCs w:val="24"/>
        </w:rPr>
        <w:t>Инсценировки и музыкальные спектакли.</w:t>
      </w:r>
    </w:p>
    <w:p w14:paraId="58D74FF1">
      <w:pPr>
        <w:pStyle w:val="45"/>
        <w:rPr>
          <w:rFonts w:ascii="Times New Roman" w:hAnsi="Times New Roman"/>
          <w:sz w:val="24"/>
          <w:szCs w:val="24"/>
        </w:rPr>
      </w:pPr>
      <w:r>
        <w:rPr>
          <w:rFonts w:ascii="Times New Roman" w:hAnsi="Times New Roman"/>
          <w:sz w:val="24"/>
          <w:szCs w:val="24"/>
        </w:rPr>
        <w:t xml:space="preserve"> «Где был, Иванушка?», рус. нар. мелодия, обраб. М. Иорданского; «Моя любимая кукла», автор Т. Коренева; «Полянка» (музыкальная играсказка), муз. Т. Вилькорейской.</w:t>
      </w:r>
    </w:p>
    <w:p w14:paraId="09B24265">
      <w:pPr>
        <w:pStyle w:val="45"/>
        <w:rPr>
          <w:rFonts w:ascii="Times New Roman" w:hAnsi="Times New Roman"/>
          <w:sz w:val="24"/>
          <w:szCs w:val="24"/>
        </w:rPr>
      </w:pPr>
      <w:r>
        <w:rPr>
          <w:rFonts w:ascii="Times New Roman" w:hAnsi="Times New Roman"/>
          <w:sz w:val="24"/>
          <w:szCs w:val="24"/>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42FF53A1">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Игра на детских музыкальных инструментах</w:t>
      </w:r>
    </w:p>
    <w:p w14:paraId="16ED6A01">
      <w:pPr>
        <w:pStyle w:val="45"/>
        <w:rPr>
          <w:rFonts w:ascii="Times New Roman" w:hAnsi="Times New Roman"/>
          <w:sz w:val="24"/>
          <w:szCs w:val="24"/>
        </w:rPr>
      </w:pPr>
      <w:r>
        <w:rPr>
          <w:rFonts w:ascii="Times New Roman" w:hAnsi="Times New Roman"/>
          <w:i/>
          <w:color w:val="376092" w:themeColor="accent1" w:themeShade="BF"/>
          <w:sz w:val="24"/>
          <w:szCs w:val="24"/>
        </w:rPr>
        <w:t>.</w:t>
      </w:r>
      <w:r>
        <w:rPr>
          <w:rFonts w:ascii="Times New Roman" w:hAnsi="Times New Roman"/>
          <w:color w:val="376092" w:themeColor="accent1" w:themeShade="BF"/>
          <w:sz w:val="24"/>
          <w:szCs w:val="24"/>
        </w:rPr>
        <w:t xml:space="preserve"> </w:t>
      </w:r>
      <w:r>
        <w:rPr>
          <w:rFonts w:ascii="Times New Roman" w:hAnsi="Times New Roman"/>
          <w:sz w:val="24"/>
          <w:szCs w:val="24"/>
        </w:rPr>
        <w:t>«Дон-дон», рус. нар. песня, обраб. Р. Рустамова; «Гори, гори ясно!», рус. нар. мелодия; ««Часики», муз. С. Вольфензона.</w:t>
      </w:r>
    </w:p>
    <w:p w14:paraId="64E7FE5B">
      <w:pPr>
        <w:pStyle w:val="45"/>
        <w:rPr>
          <w:rFonts w:ascii="Times New Roman" w:hAnsi="Times New Roman"/>
          <w:sz w:val="24"/>
          <w:szCs w:val="24"/>
        </w:rPr>
      </w:pPr>
    </w:p>
    <w:p w14:paraId="1B781F18">
      <w:pPr>
        <w:pStyle w:val="45"/>
        <w:rPr>
          <w:rFonts w:ascii="Times New Roman" w:hAnsi="Times New Roman"/>
          <w:b/>
          <w:i/>
          <w:color w:val="376092" w:themeColor="accent1" w:themeShade="BF"/>
          <w:sz w:val="24"/>
          <w:szCs w:val="24"/>
        </w:rPr>
      </w:pPr>
      <w:r>
        <w:rPr>
          <w:rFonts w:ascii="Times New Roman" w:hAnsi="Times New Roman"/>
          <w:sz w:val="24"/>
          <w:szCs w:val="24"/>
        </w:rPr>
        <w:t xml:space="preserve"> </w:t>
      </w:r>
      <w:r>
        <w:rPr>
          <w:rFonts w:ascii="Times New Roman" w:hAnsi="Times New Roman"/>
          <w:b/>
          <w:i/>
          <w:color w:val="376092" w:themeColor="accent1" w:themeShade="BF"/>
          <w:sz w:val="24"/>
          <w:szCs w:val="24"/>
        </w:rPr>
        <w:t>От 6 лет до 7 лет.</w:t>
      </w:r>
    </w:p>
    <w:p w14:paraId="35BB4430">
      <w:pPr>
        <w:pStyle w:val="45"/>
        <w:rPr>
          <w:rFonts w:ascii="Times New Roman" w:hAnsi="Times New Roman"/>
          <w:sz w:val="24"/>
          <w:szCs w:val="24"/>
        </w:rPr>
      </w:pPr>
      <w:r>
        <w:rPr>
          <w:rFonts w:ascii="Times New Roman" w:hAnsi="Times New Roman"/>
          <w:i/>
          <w:color w:val="376092" w:themeColor="accent1" w:themeShade="BF"/>
          <w:sz w:val="24"/>
          <w:szCs w:val="24"/>
        </w:rPr>
        <w:t>Слушание.</w:t>
      </w:r>
      <w:r>
        <w:rPr>
          <w:rFonts w:ascii="Times New Roman" w:hAnsi="Times New Roman"/>
          <w:color w:val="376092" w:themeColor="accent1" w:themeShade="BF"/>
          <w:sz w:val="24"/>
          <w:szCs w:val="24"/>
        </w:rPr>
        <w:t xml:space="preserve"> </w:t>
      </w:r>
    </w:p>
    <w:p w14:paraId="52EBD532">
      <w:pPr>
        <w:pStyle w:val="45"/>
        <w:rPr>
          <w:rFonts w:ascii="Times New Roman" w:hAnsi="Times New Roman"/>
          <w:sz w:val="24"/>
          <w:szCs w:val="24"/>
        </w:rPr>
      </w:pPr>
      <w:r>
        <w:rPr>
          <w:rFonts w:ascii="Times New Roman" w:hAnsi="Times New Roman"/>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2F0C8370">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Пение.</w:t>
      </w:r>
    </w:p>
    <w:p w14:paraId="1C153780">
      <w:pPr>
        <w:pStyle w:val="45"/>
        <w:rPr>
          <w:rFonts w:ascii="Times New Roman" w:hAnsi="Times New Roman"/>
          <w:sz w:val="24"/>
          <w:szCs w:val="24"/>
        </w:rPr>
      </w:pPr>
      <w:r>
        <w:rPr>
          <w:rFonts w:ascii="Times New Roman" w:hAnsi="Times New Roman"/>
          <w:color w:val="376092" w:themeColor="accent1" w:themeShade="BF"/>
          <w:sz w:val="24"/>
          <w:szCs w:val="24"/>
          <w:u w:val="single"/>
        </w:rPr>
        <w:t>Упражнения на развитие слуха и голоса.</w:t>
      </w:r>
      <w:r>
        <w:rPr>
          <w:rFonts w:ascii="Times New Roman" w:hAnsi="Times New Roman"/>
          <w:color w:val="376092" w:themeColor="accent1" w:themeShade="BF"/>
          <w:sz w:val="24"/>
          <w:szCs w:val="24"/>
        </w:rPr>
        <w:t xml:space="preserve"> </w:t>
      </w:r>
      <w:r>
        <w:rPr>
          <w:rFonts w:ascii="Times New Roman" w:hAnsi="Times New Roman"/>
          <w:sz w:val="24"/>
          <w:szCs w:val="24"/>
        </w:rPr>
        <w:t>«Бубенчики»,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413074A1">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Песни.</w:t>
      </w:r>
    </w:p>
    <w:p w14:paraId="626E138E">
      <w:pPr>
        <w:pStyle w:val="45"/>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1CA5AAE4">
      <w:pPr>
        <w:pStyle w:val="45"/>
        <w:rPr>
          <w:rFonts w:ascii="Times New Roman" w:hAnsi="Times New Roman"/>
          <w:sz w:val="24"/>
          <w:szCs w:val="24"/>
        </w:rPr>
      </w:pPr>
      <w:r>
        <w:rPr>
          <w:rFonts w:ascii="Times New Roman" w:hAnsi="Times New Roman"/>
          <w:i/>
          <w:color w:val="376092" w:themeColor="accent1" w:themeShade="BF"/>
          <w:sz w:val="24"/>
          <w:szCs w:val="24"/>
        </w:rPr>
        <w:t>Песенное творчество.</w:t>
      </w:r>
    </w:p>
    <w:p w14:paraId="39D905BC">
      <w:pPr>
        <w:pStyle w:val="45"/>
        <w:rPr>
          <w:rFonts w:ascii="Times New Roman" w:hAnsi="Times New Roman"/>
          <w:sz w:val="24"/>
          <w:szCs w:val="24"/>
        </w:rPr>
      </w:pPr>
      <w:r>
        <w:rPr>
          <w:rFonts w:ascii="Times New Roman" w:hAnsi="Times New Roman"/>
          <w:sz w:val="24"/>
          <w:szCs w:val="24"/>
        </w:rPr>
        <w:t xml:space="preserve"> «Веселая песенка», муз. Г. Струве, сл. В. Викторова; «Плясовая», муз. Т. Ломовой; «Весной», муз. Г. Зингера.</w:t>
      </w:r>
    </w:p>
    <w:p w14:paraId="2FD3E24F">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Музыкально-ритмические движения</w:t>
      </w:r>
    </w:p>
    <w:p w14:paraId="1F49F844">
      <w:pPr>
        <w:pStyle w:val="45"/>
        <w:rPr>
          <w:rFonts w:ascii="Times New Roman" w:hAnsi="Times New Roman"/>
          <w:sz w:val="24"/>
          <w:szCs w:val="24"/>
        </w:rPr>
      </w:pPr>
      <w:r>
        <w:rPr>
          <w:rFonts w:ascii="Times New Roman" w:hAnsi="Times New Roman"/>
          <w:color w:val="376092" w:themeColor="accent1" w:themeShade="BF"/>
          <w:sz w:val="24"/>
          <w:szCs w:val="24"/>
          <w:u w:val="single"/>
        </w:rPr>
        <w:t>Упражнения.</w:t>
      </w:r>
      <w:r>
        <w:rPr>
          <w:rFonts w:ascii="Times New Roman" w:hAnsi="Times New Roman"/>
          <w:color w:val="376092" w:themeColor="accent1" w:themeShade="BF"/>
          <w:sz w:val="24"/>
          <w:szCs w:val="24"/>
        </w:rPr>
        <w:t xml:space="preserve"> </w:t>
      </w:r>
      <w:r>
        <w:rPr>
          <w:rFonts w:ascii="Times New Roman" w:hAnsi="Times New Roman"/>
          <w:sz w:val="24"/>
          <w:szCs w:val="24"/>
        </w:rPr>
        <w:t>«Марш»,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73CBDCF4">
      <w:pPr>
        <w:pStyle w:val="45"/>
        <w:rPr>
          <w:rFonts w:ascii="Times New Roman" w:hAnsi="Times New Roman"/>
          <w:sz w:val="24"/>
          <w:szCs w:val="24"/>
        </w:rPr>
      </w:pPr>
      <w:r>
        <w:rPr>
          <w:rFonts w:ascii="Times New Roman" w:hAnsi="Times New Roman"/>
          <w:color w:val="376092" w:themeColor="accent1" w:themeShade="BF"/>
          <w:sz w:val="24"/>
          <w:szCs w:val="24"/>
          <w:u w:val="single"/>
        </w:rPr>
        <w:t>Этюды.</w:t>
      </w:r>
      <w:r>
        <w:rPr>
          <w:rFonts w:ascii="Times New Roman" w:hAnsi="Times New Roman"/>
          <w:color w:val="376092" w:themeColor="accent1" w:themeShade="BF"/>
          <w:sz w:val="24"/>
          <w:szCs w:val="24"/>
        </w:rPr>
        <w:t xml:space="preserve"> </w:t>
      </w:r>
      <w:r>
        <w:rPr>
          <w:rFonts w:ascii="Times New Roman" w:hAnsi="Times New Roman"/>
          <w:sz w:val="24"/>
          <w:szCs w:val="24"/>
        </w:rPr>
        <w:t>«Медведи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6C6429E2">
      <w:pPr>
        <w:pStyle w:val="45"/>
        <w:rPr>
          <w:rFonts w:ascii="Times New Roman" w:hAnsi="Times New Roman"/>
          <w:sz w:val="24"/>
          <w:szCs w:val="24"/>
        </w:rPr>
      </w:pPr>
      <w:r>
        <w:rPr>
          <w:rFonts w:ascii="Times New Roman" w:hAnsi="Times New Roman"/>
          <w:color w:val="376092" w:themeColor="accent1" w:themeShade="BF"/>
          <w:sz w:val="24"/>
          <w:szCs w:val="24"/>
          <w:u w:val="single"/>
        </w:rPr>
        <w:t>Танцы и пляски.</w:t>
      </w:r>
      <w:r>
        <w:rPr>
          <w:rFonts w:ascii="Times New Roman" w:hAnsi="Times New Roman"/>
          <w:color w:val="376092" w:themeColor="accent1" w:themeShade="BF"/>
          <w:sz w:val="24"/>
          <w:szCs w:val="24"/>
        </w:rPr>
        <w:t xml:space="preserve"> </w:t>
      </w:r>
      <w:r>
        <w:rPr>
          <w:rFonts w:ascii="Times New Roman" w:hAnsi="Times New Roman"/>
          <w:sz w:val="24"/>
          <w:szCs w:val="24"/>
        </w:rPr>
        <w:t>«Задорный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538FB981">
      <w:pPr>
        <w:pStyle w:val="45"/>
        <w:rPr>
          <w:rFonts w:ascii="Times New Roman" w:hAnsi="Times New Roman"/>
          <w:sz w:val="24"/>
          <w:szCs w:val="24"/>
        </w:rPr>
      </w:pPr>
      <w:r>
        <w:rPr>
          <w:rFonts w:ascii="Times New Roman" w:hAnsi="Times New Roman"/>
          <w:sz w:val="24"/>
          <w:szCs w:val="24"/>
        </w:rPr>
        <w:t>Характерные танцы. «Танец снежинок», муз. А. Жилина; «Выход к пляске медвежат», муз. М. Красева; «Матрешки», муз. Ю. Слонова, сл. Л. Некрасовой.</w:t>
      </w:r>
    </w:p>
    <w:p w14:paraId="55FD87A9">
      <w:pPr>
        <w:pStyle w:val="45"/>
        <w:rPr>
          <w:rFonts w:ascii="Times New Roman" w:hAnsi="Times New Roman"/>
          <w:sz w:val="24"/>
          <w:szCs w:val="24"/>
        </w:rPr>
      </w:pPr>
      <w:r>
        <w:rPr>
          <w:rFonts w:ascii="Times New Roman" w:hAnsi="Times New Roman"/>
          <w:sz w:val="24"/>
          <w:szCs w:val="24"/>
        </w:rPr>
        <w:t>Хороводы. «Выйду ль я на реченьку», рус. нар. песня, обраб. В. Иванникова; «На горе-то калина», рус. нар. мелодия, обраб. А. Новикова.</w:t>
      </w:r>
    </w:p>
    <w:p w14:paraId="54837C7E">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Музыкальные игры.</w:t>
      </w:r>
    </w:p>
    <w:p w14:paraId="6AF37761">
      <w:pPr>
        <w:pStyle w:val="45"/>
        <w:rPr>
          <w:rFonts w:ascii="Times New Roman" w:hAnsi="Times New Roman"/>
          <w:sz w:val="24"/>
          <w:szCs w:val="24"/>
        </w:rPr>
      </w:pPr>
      <w:r>
        <w:rPr>
          <w:rFonts w:ascii="Times New Roman" w:hAnsi="Times New Roman"/>
          <w:color w:val="376092" w:themeColor="accent1" w:themeShade="BF"/>
          <w:sz w:val="24"/>
          <w:szCs w:val="24"/>
          <w:u w:val="single"/>
        </w:rPr>
        <w:t>Игры.</w:t>
      </w:r>
      <w:r>
        <w:rPr>
          <w:rFonts w:ascii="Times New Roman" w:hAnsi="Times New Roman"/>
          <w:color w:val="376092" w:themeColor="accent1" w:themeShade="BF"/>
          <w:sz w:val="24"/>
          <w:szCs w:val="24"/>
        </w:rPr>
        <w:t xml:space="preserve"> </w:t>
      </w:r>
      <w:r>
        <w:rPr>
          <w:rFonts w:ascii="Times New Roman" w:hAnsi="Times New Roman"/>
          <w:sz w:val="24"/>
          <w:szCs w:val="24"/>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623C7DB3">
      <w:pPr>
        <w:pStyle w:val="45"/>
        <w:rPr>
          <w:rFonts w:ascii="Times New Roman" w:hAnsi="Times New Roman"/>
          <w:sz w:val="24"/>
          <w:szCs w:val="24"/>
        </w:rPr>
      </w:pPr>
      <w:r>
        <w:rPr>
          <w:rFonts w:ascii="Times New Roman" w:hAnsi="Times New Roman"/>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39B23780">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Музыкально-дидактические игры.</w:t>
      </w:r>
    </w:p>
    <w:p w14:paraId="2EA6D8D2">
      <w:pPr>
        <w:pStyle w:val="45"/>
        <w:rPr>
          <w:rFonts w:ascii="Times New Roman" w:hAnsi="Times New Roman"/>
          <w:sz w:val="24"/>
          <w:szCs w:val="24"/>
        </w:rPr>
      </w:pPr>
      <w:r>
        <w:rPr>
          <w:rFonts w:ascii="Times New Roman" w:hAnsi="Times New Roman"/>
          <w:color w:val="376092" w:themeColor="accent1" w:themeShade="BF"/>
          <w:sz w:val="24"/>
          <w:szCs w:val="24"/>
          <w:u w:val="single"/>
        </w:rPr>
        <w:t>Развитие звуковысотного слуха.</w:t>
      </w:r>
      <w:r>
        <w:rPr>
          <w:rFonts w:ascii="Times New Roman" w:hAnsi="Times New Roman"/>
          <w:color w:val="376092" w:themeColor="accent1" w:themeShade="BF"/>
          <w:sz w:val="24"/>
          <w:szCs w:val="24"/>
        </w:rPr>
        <w:t xml:space="preserve"> </w:t>
      </w:r>
      <w:r>
        <w:rPr>
          <w:rFonts w:ascii="Times New Roman" w:hAnsi="Times New Roman"/>
          <w:sz w:val="24"/>
          <w:szCs w:val="24"/>
        </w:rPr>
        <w:t>«Три поросенка», «Подумай, отгадай», «Звуки разные бывают», «Веселые Петрушки».</w:t>
      </w:r>
    </w:p>
    <w:p w14:paraId="2497AB18">
      <w:pPr>
        <w:pStyle w:val="45"/>
        <w:rPr>
          <w:rFonts w:ascii="Times New Roman" w:hAnsi="Times New Roman"/>
          <w:sz w:val="24"/>
          <w:szCs w:val="24"/>
        </w:rPr>
      </w:pPr>
      <w:r>
        <w:rPr>
          <w:rFonts w:ascii="Times New Roman" w:hAnsi="Times New Roman"/>
          <w:color w:val="376092" w:themeColor="accent1" w:themeShade="BF"/>
          <w:sz w:val="24"/>
          <w:szCs w:val="24"/>
          <w:u w:val="single"/>
        </w:rPr>
        <w:t>Развитие чувства ритма.</w:t>
      </w:r>
      <w:r>
        <w:rPr>
          <w:rFonts w:ascii="Times New Roman" w:hAnsi="Times New Roman"/>
          <w:color w:val="376092" w:themeColor="accent1" w:themeShade="BF"/>
          <w:sz w:val="24"/>
          <w:szCs w:val="24"/>
        </w:rPr>
        <w:t xml:space="preserve"> </w:t>
      </w:r>
      <w:r>
        <w:rPr>
          <w:rFonts w:ascii="Times New Roman" w:hAnsi="Times New Roman"/>
          <w:sz w:val="24"/>
          <w:szCs w:val="24"/>
        </w:rPr>
        <w:t>«Прогулка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79496474">
      <w:pPr>
        <w:pStyle w:val="45"/>
        <w:rPr>
          <w:rFonts w:ascii="Times New Roman" w:hAnsi="Times New Roman"/>
          <w:sz w:val="24"/>
          <w:szCs w:val="24"/>
        </w:rPr>
      </w:pPr>
      <w:r>
        <w:rPr>
          <w:rFonts w:ascii="Times New Roman" w:hAnsi="Times New Roman"/>
          <w:color w:val="376092" w:themeColor="accent1" w:themeShade="BF"/>
          <w:sz w:val="24"/>
          <w:szCs w:val="24"/>
          <w:u w:val="single"/>
        </w:rPr>
        <w:t>Развитие диатонического слуха.</w:t>
      </w:r>
      <w:r>
        <w:rPr>
          <w:rFonts w:ascii="Times New Roman" w:hAnsi="Times New Roman"/>
          <w:sz w:val="24"/>
          <w:szCs w:val="24"/>
        </w:rPr>
        <w:t xml:space="preserve"> «Громко-тихо запоем», «Звенящие колокольчики, ищи».</w:t>
      </w:r>
    </w:p>
    <w:p w14:paraId="14D2A8F5">
      <w:pPr>
        <w:pStyle w:val="45"/>
        <w:rPr>
          <w:rFonts w:ascii="Times New Roman" w:hAnsi="Times New Roman"/>
          <w:sz w:val="24"/>
          <w:szCs w:val="24"/>
        </w:rPr>
      </w:pPr>
      <w:r>
        <w:rPr>
          <w:rFonts w:ascii="Times New Roman" w:hAnsi="Times New Roman"/>
          <w:color w:val="376092" w:themeColor="accent1" w:themeShade="BF"/>
          <w:sz w:val="24"/>
          <w:szCs w:val="24"/>
          <w:u w:val="single"/>
        </w:rPr>
        <w:t>Развитие восприятия музыки.</w:t>
      </w:r>
      <w:r>
        <w:rPr>
          <w:rFonts w:ascii="Times New Roman" w:hAnsi="Times New Roman"/>
          <w:color w:val="376092" w:themeColor="accent1" w:themeShade="BF"/>
          <w:sz w:val="24"/>
          <w:szCs w:val="24"/>
        </w:rPr>
        <w:t xml:space="preserve"> </w:t>
      </w:r>
      <w:r>
        <w:rPr>
          <w:rFonts w:ascii="Times New Roman" w:hAnsi="Times New Roman"/>
          <w:sz w:val="24"/>
          <w:szCs w:val="24"/>
        </w:rPr>
        <w:t>«На лугу», «Песня - танец - марш», «Времена года», «Наши любимые произведения».</w:t>
      </w:r>
    </w:p>
    <w:p w14:paraId="20694570">
      <w:pPr>
        <w:pStyle w:val="45"/>
        <w:rPr>
          <w:rFonts w:ascii="Times New Roman" w:hAnsi="Times New Roman"/>
          <w:sz w:val="24"/>
          <w:szCs w:val="24"/>
        </w:rPr>
      </w:pPr>
      <w:r>
        <w:rPr>
          <w:rFonts w:ascii="Times New Roman" w:hAnsi="Times New Roman"/>
          <w:color w:val="376092" w:themeColor="accent1" w:themeShade="BF"/>
          <w:sz w:val="24"/>
          <w:szCs w:val="24"/>
          <w:u w:val="single"/>
        </w:rPr>
        <w:t>Развитие музыкальной памяти.</w:t>
      </w:r>
      <w:r>
        <w:rPr>
          <w:rFonts w:ascii="Times New Roman" w:hAnsi="Times New Roman"/>
          <w:color w:val="376092" w:themeColor="accent1" w:themeShade="BF"/>
          <w:sz w:val="24"/>
          <w:szCs w:val="24"/>
        </w:rPr>
        <w:t xml:space="preserve"> </w:t>
      </w:r>
      <w:r>
        <w:rPr>
          <w:rFonts w:ascii="Times New Roman" w:hAnsi="Times New Roman"/>
          <w:sz w:val="24"/>
          <w:szCs w:val="24"/>
        </w:rPr>
        <w:t>«Назови композитора», «Угадай песню», «Повтори мелодию», «Узнай произведение».</w:t>
      </w:r>
    </w:p>
    <w:p w14:paraId="36D33D53">
      <w:pPr>
        <w:pStyle w:val="45"/>
        <w:rPr>
          <w:rFonts w:ascii="Times New Roman" w:hAnsi="Times New Roman"/>
          <w:sz w:val="24"/>
          <w:szCs w:val="24"/>
        </w:rPr>
      </w:pPr>
      <w:r>
        <w:rPr>
          <w:rFonts w:ascii="Times New Roman" w:hAnsi="Times New Roman"/>
          <w:color w:val="376092" w:themeColor="accent1" w:themeShade="BF"/>
          <w:sz w:val="24"/>
          <w:szCs w:val="24"/>
          <w:u w:val="single"/>
        </w:rPr>
        <w:t>Инсценировки и музыкальные спектакли.</w:t>
      </w:r>
      <w:r>
        <w:rPr>
          <w:rFonts w:ascii="Times New Roman" w:hAnsi="Times New Roman"/>
          <w:color w:val="376092" w:themeColor="accent1" w:themeShade="BF"/>
          <w:sz w:val="24"/>
          <w:szCs w:val="24"/>
        </w:rPr>
        <w:t xml:space="preserve"> </w:t>
      </w:r>
      <w:r>
        <w:rPr>
          <w:rFonts w:ascii="Times New Roman" w:hAnsi="Times New Roman"/>
          <w:sz w:val="24"/>
          <w:szCs w:val="24"/>
        </w:rP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507E8461">
      <w:pPr>
        <w:pStyle w:val="45"/>
        <w:rPr>
          <w:rFonts w:ascii="Times New Roman" w:hAnsi="Times New Roman"/>
          <w:sz w:val="24"/>
          <w:szCs w:val="24"/>
        </w:rPr>
      </w:pPr>
      <w:r>
        <w:rPr>
          <w:rFonts w:ascii="Times New Roman" w:hAnsi="Times New Roman"/>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1492DE17">
      <w:pPr>
        <w:pStyle w:val="45"/>
        <w:rPr>
          <w:rFonts w:ascii="Times New Roman" w:hAnsi="Times New Roman"/>
          <w:sz w:val="24"/>
          <w:szCs w:val="24"/>
        </w:rPr>
      </w:pPr>
      <w:r>
        <w:rPr>
          <w:rFonts w:ascii="Times New Roman" w:hAnsi="Times New Roman"/>
          <w:i/>
          <w:color w:val="376092" w:themeColor="accent1" w:themeShade="BF"/>
          <w:sz w:val="24"/>
          <w:szCs w:val="24"/>
        </w:rPr>
        <w:t>Игра на детских музыкальных инструментах</w:t>
      </w:r>
      <w:r>
        <w:rPr>
          <w:rFonts w:ascii="Times New Roman" w:hAnsi="Times New Roman"/>
          <w:sz w:val="24"/>
          <w:szCs w:val="24"/>
        </w:rPr>
        <w:t>.</w:t>
      </w:r>
    </w:p>
    <w:p w14:paraId="75840528">
      <w:pPr>
        <w:pStyle w:val="45"/>
        <w:rPr>
          <w:rFonts w:ascii="Times New Roman" w:hAnsi="Times New Roman"/>
          <w:sz w:val="24"/>
          <w:szCs w:val="24"/>
        </w:rPr>
      </w:pPr>
      <w:r>
        <w:rPr>
          <w:rFonts w:ascii="Times New Roman" w:hAnsi="Times New Roman"/>
          <w:sz w:val="24"/>
          <w:szCs w:val="24"/>
        </w:rPr>
        <w:t xml:space="preserve">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 </w:t>
      </w:r>
    </w:p>
    <w:p w14:paraId="112E9D6B">
      <w:pPr>
        <w:pStyle w:val="45"/>
        <w:rPr>
          <w:rFonts w:ascii="Times New Roman" w:hAnsi="Times New Roman"/>
          <w:b/>
          <w:sz w:val="24"/>
          <w:szCs w:val="24"/>
        </w:rPr>
      </w:pPr>
      <w:r>
        <w:rPr>
          <w:rFonts w:ascii="Times New Roman" w:hAnsi="Times New Roman"/>
          <w:b/>
          <w:sz w:val="24"/>
          <w:szCs w:val="24"/>
        </w:rPr>
        <w:t xml:space="preserve"> Перечень произведений изобразительного искусства.</w:t>
      </w:r>
    </w:p>
    <w:p w14:paraId="59B4CECA">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2 до 3 лет.</w:t>
      </w:r>
    </w:p>
    <w:p w14:paraId="66E2685F">
      <w:pPr>
        <w:pStyle w:val="45"/>
        <w:rPr>
          <w:rFonts w:ascii="Times New Roman" w:hAnsi="Times New Roman"/>
          <w:sz w:val="24"/>
          <w:szCs w:val="24"/>
        </w:rPr>
      </w:pPr>
      <w:r>
        <w:rPr>
          <w:rFonts w:ascii="Times New Roman" w:hAnsi="Times New Roman"/>
          <w:i/>
          <w:color w:val="376092" w:themeColor="accent1" w:themeShade="BF"/>
          <w:sz w:val="24"/>
          <w:szCs w:val="24"/>
        </w:rPr>
        <w:t>Иллюстрации к книгам:</w:t>
      </w:r>
      <w:r>
        <w:rPr>
          <w:rFonts w:ascii="Times New Roman" w:hAnsi="Times New Roman"/>
          <w:color w:val="376092" w:themeColor="accent1" w:themeShade="BF"/>
          <w:sz w:val="24"/>
          <w:szCs w:val="24"/>
        </w:rPr>
        <w:t xml:space="preserve"> </w:t>
      </w:r>
    </w:p>
    <w:p w14:paraId="25784918">
      <w:pPr>
        <w:pStyle w:val="45"/>
        <w:rPr>
          <w:rFonts w:ascii="Times New Roman" w:hAnsi="Times New Roman"/>
          <w:sz w:val="24"/>
          <w:szCs w:val="24"/>
        </w:rPr>
      </w:pPr>
      <w:r>
        <w:rPr>
          <w:rFonts w:ascii="Times New Roman" w:hAnsi="Times New Roman"/>
          <w:sz w:val="24"/>
          <w:szCs w:val="24"/>
        </w:rPr>
        <w:t>В.Г. Сутеев «Кораблик», «Кто сказал мяу?», «Цыпленок и Утенок»; Ю.А. Васнецов к книге «Колобок», «Теремок».</w:t>
      </w:r>
    </w:p>
    <w:p w14:paraId="6FD42EBD">
      <w:pPr>
        <w:pStyle w:val="45"/>
        <w:rPr>
          <w:rFonts w:ascii="Times New Roman" w:hAnsi="Times New Roman"/>
          <w:sz w:val="24"/>
          <w:szCs w:val="24"/>
        </w:rPr>
      </w:pPr>
    </w:p>
    <w:p w14:paraId="1A7B910E">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3 до 4 лет.</w:t>
      </w:r>
    </w:p>
    <w:p w14:paraId="3C1B7732">
      <w:pPr>
        <w:pStyle w:val="45"/>
        <w:rPr>
          <w:rFonts w:ascii="Times New Roman" w:hAnsi="Times New Roman"/>
          <w:sz w:val="24"/>
          <w:szCs w:val="24"/>
        </w:rPr>
      </w:pPr>
      <w:r>
        <w:rPr>
          <w:rFonts w:ascii="Times New Roman" w:hAnsi="Times New Roman"/>
          <w:i/>
          <w:color w:val="376092" w:themeColor="accent1" w:themeShade="BF"/>
          <w:sz w:val="24"/>
          <w:szCs w:val="24"/>
        </w:rPr>
        <w:t>Иллюстрации к книгам:</w:t>
      </w:r>
    </w:p>
    <w:p w14:paraId="113C08A7">
      <w:pPr>
        <w:pStyle w:val="45"/>
        <w:rPr>
          <w:rFonts w:ascii="Times New Roman" w:hAnsi="Times New Roman"/>
          <w:sz w:val="24"/>
          <w:szCs w:val="24"/>
        </w:rPr>
      </w:pPr>
      <w:r>
        <w:rPr>
          <w:rFonts w:ascii="Times New Roman" w:hAnsi="Times New Roman"/>
          <w:sz w:val="24"/>
          <w:szCs w:val="24"/>
        </w:rPr>
        <w:t xml:space="preserve"> Е.И. Чарушин «Рассказы о животных»; Ю.А. Васнецов к книге Л.Н. Толстого «Три медведя».</w:t>
      </w:r>
    </w:p>
    <w:p w14:paraId="17093F9F">
      <w:pPr>
        <w:pStyle w:val="45"/>
        <w:rPr>
          <w:rFonts w:ascii="Times New Roman" w:hAnsi="Times New Roman"/>
          <w:sz w:val="24"/>
          <w:szCs w:val="24"/>
        </w:rPr>
      </w:pPr>
      <w:r>
        <w:rPr>
          <w:rFonts w:ascii="Times New Roman" w:hAnsi="Times New Roman"/>
          <w:i/>
          <w:color w:val="376092" w:themeColor="accent1" w:themeShade="BF"/>
          <w:sz w:val="24"/>
          <w:szCs w:val="24"/>
        </w:rPr>
        <w:t>Иллюстрации, репродукции картин</w:t>
      </w:r>
      <w:r>
        <w:rPr>
          <w:rFonts w:ascii="Times New Roman" w:hAnsi="Times New Roman"/>
          <w:sz w:val="24"/>
          <w:szCs w:val="24"/>
        </w:rPr>
        <w:t xml:space="preserve">: </w:t>
      </w:r>
    </w:p>
    <w:p w14:paraId="09DE332C">
      <w:pPr>
        <w:pStyle w:val="45"/>
        <w:rPr>
          <w:rFonts w:ascii="Times New Roman" w:hAnsi="Times New Roman"/>
          <w:sz w:val="24"/>
          <w:szCs w:val="24"/>
        </w:rPr>
      </w:pPr>
      <w:r>
        <w:rPr>
          <w:rFonts w:ascii="Times New Roman" w:hAnsi="Times New Roman"/>
          <w:sz w:val="24"/>
          <w:szCs w:val="24"/>
        </w:rPr>
        <w:t>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73DBFA67">
      <w:pPr>
        <w:pStyle w:val="45"/>
        <w:rPr>
          <w:rFonts w:ascii="Times New Roman" w:hAnsi="Times New Roman"/>
          <w:sz w:val="24"/>
          <w:szCs w:val="24"/>
        </w:rPr>
      </w:pPr>
    </w:p>
    <w:p w14:paraId="5E792510">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4 до 5 лет.</w:t>
      </w:r>
    </w:p>
    <w:p w14:paraId="3B0DCE5A">
      <w:pPr>
        <w:pStyle w:val="45"/>
        <w:rPr>
          <w:rFonts w:ascii="Times New Roman" w:hAnsi="Times New Roman"/>
          <w:sz w:val="24"/>
          <w:szCs w:val="24"/>
        </w:rPr>
      </w:pPr>
      <w:r>
        <w:rPr>
          <w:rFonts w:ascii="Times New Roman" w:hAnsi="Times New Roman"/>
          <w:i/>
          <w:color w:val="376092" w:themeColor="accent1" w:themeShade="BF"/>
          <w:sz w:val="24"/>
          <w:szCs w:val="24"/>
        </w:rPr>
        <w:t xml:space="preserve">Иллюстрации, репродукции картин: </w:t>
      </w:r>
      <w:r>
        <w:rPr>
          <w:rFonts w:ascii="Times New Roman" w:hAnsi="Times New Roman"/>
          <w:sz w:val="24"/>
          <w:szCs w:val="24"/>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719EC1C2">
      <w:pPr>
        <w:pStyle w:val="45"/>
        <w:rPr>
          <w:rFonts w:ascii="Times New Roman" w:hAnsi="Times New Roman"/>
          <w:sz w:val="24"/>
          <w:szCs w:val="24"/>
        </w:rPr>
      </w:pPr>
      <w:r>
        <w:rPr>
          <w:rFonts w:ascii="Times New Roman" w:hAnsi="Times New Roman"/>
          <w:i/>
          <w:color w:val="376092" w:themeColor="accent1" w:themeShade="BF"/>
          <w:sz w:val="24"/>
          <w:szCs w:val="24"/>
        </w:rPr>
        <w:t>Иллюстрации к книгам:</w:t>
      </w:r>
      <w:r>
        <w:rPr>
          <w:rFonts w:ascii="Times New Roman" w:hAnsi="Times New Roman"/>
          <w:color w:val="376092" w:themeColor="accent1" w:themeShade="BF"/>
          <w:sz w:val="24"/>
          <w:szCs w:val="24"/>
        </w:rPr>
        <w:t xml:space="preserve"> </w:t>
      </w:r>
    </w:p>
    <w:p w14:paraId="08771BAB">
      <w:pPr>
        <w:pStyle w:val="45"/>
        <w:rPr>
          <w:rFonts w:ascii="Times New Roman" w:hAnsi="Times New Roman"/>
          <w:sz w:val="24"/>
          <w:szCs w:val="24"/>
        </w:rPr>
      </w:pPr>
      <w:r>
        <w:rPr>
          <w:rFonts w:ascii="Times New Roman" w:hAnsi="Times New Roman"/>
          <w:sz w:val="24"/>
          <w:szCs w:val="24"/>
        </w:rPr>
        <w:t>В.В. Лебедев к книге С.Я. Маршака «Усатый- полосатый».</w:t>
      </w:r>
    </w:p>
    <w:p w14:paraId="42B583D0">
      <w:pPr>
        <w:pStyle w:val="45"/>
        <w:rPr>
          <w:rFonts w:ascii="Times New Roman" w:hAnsi="Times New Roman"/>
          <w:sz w:val="24"/>
          <w:szCs w:val="24"/>
        </w:rPr>
      </w:pPr>
    </w:p>
    <w:p w14:paraId="6994AFBB">
      <w:pPr>
        <w:pStyle w:val="45"/>
        <w:rPr>
          <w:rFonts w:ascii="Times New Roman" w:hAnsi="Times New Roman"/>
          <w:sz w:val="24"/>
          <w:szCs w:val="24"/>
        </w:rPr>
      </w:pPr>
      <w:r>
        <w:rPr>
          <w:rFonts w:ascii="Times New Roman" w:hAnsi="Times New Roman"/>
          <w:b/>
          <w:i/>
          <w:color w:val="376092" w:themeColor="accent1" w:themeShade="BF"/>
          <w:sz w:val="24"/>
          <w:szCs w:val="24"/>
        </w:rPr>
        <w:t>От 5 до 6 лет</w:t>
      </w:r>
      <w:r>
        <w:rPr>
          <w:rFonts w:ascii="Times New Roman" w:hAnsi="Times New Roman"/>
          <w:sz w:val="24"/>
          <w:szCs w:val="24"/>
        </w:rPr>
        <w:t>.</w:t>
      </w:r>
    </w:p>
    <w:p w14:paraId="04B3E131">
      <w:pPr>
        <w:pStyle w:val="45"/>
        <w:rPr>
          <w:rFonts w:ascii="Times New Roman" w:hAnsi="Times New Roman"/>
          <w:sz w:val="24"/>
          <w:szCs w:val="24"/>
        </w:rPr>
      </w:pPr>
      <w:r>
        <w:rPr>
          <w:rFonts w:ascii="Times New Roman" w:hAnsi="Times New Roman"/>
          <w:i/>
          <w:color w:val="376092" w:themeColor="accent1" w:themeShade="BF"/>
          <w:sz w:val="24"/>
          <w:szCs w:val="24"/>
        </w:rPr>
        <w:t>Иллюстрации, репродукции картин:</w:t>
      </w:r>
      <w:r>
        <w:rPr>
          <w:rFonts w:ascii="Times New Roman" w:hAnsi="Times New Roman"/>
          <w:color w:val="376092" w:themeColor="accent1" w:themeShade="BF"/>
          <w:sz w:val="24"/>
          <w:szCs w:val="24"/>
        </w:rPr>
        <w:t xml:space="preserve"> </w:t>
      </w:r>
    </w:p>
    <w:p w14:paraId="76D3183B">
      <w:pPr>
        <w:pStyle w:val="45"/>
        <w:rPr>
          <w:rFonts w:ascii="Times New Roman" w:hAnsi="Times New Roman"/>
          <w:sz w:val="24"/>
          <w:szCs w:val="24"/>
        </w:rPr>
      </w:pPr>
      <w:r>
        <w:rPr>
          <w:rFonts w:ascii="Times New Roman" w:hAnsi="Times New Roman"/>
          <w:sz w:val="24"/>
          <w:szCs w:val="24"/>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2E85E206">
      <w:pPr>
        <w:pStyle w:val="45"/>
        <w:rPr>
          <w:rFonts w:ascii="Times New Roman" w:hAnsi="Times New Roman"/>
          <w:sz w:val="24"/>
          <w:szCs w:val="24"/>
        </w:rPr>
      </w:pPr>
      <w:r>
        <w:rPr>
          <w:rFonts w:ascii="Times New Roman" w:hAnsi="Times New Roman"/>
          <w:i/>
          <w:color w:val="376092" w:themeColor="accent1" w:themeShade="BF"/>
          <w:sz w:val="24"/>
          <w:szCs w:val="24"/>
        </w:rPr>
        <w:t>Иллюстрации к книгам:</w:t>
      </w:r>
      <w:r>
        <w:rPr>
          <w:rFonts w:ascii="Times New Roman" w:hAnsi="Times New Roman"/>
          <w:color w:val="376092" w:themeColor="accent1" w:themeShade="BF"/>
          <w:sz w:val="24"/>
          <w:szCs w:val="24"/>
        </w:rPr>
        <w:t xml:space="preserve"> </w:t>
      </w:r>
    </w:p>
    <w:p w14:paraId="14319BA9">
      <w:pPr>
        <w:pStyle w:val="45"/>
        <w:rPr>
          <w:rFonts w:ascii="Times New Roman" w:hAnsi="Times New Roman"/>
          <w:sz w:val="24"/>
          <w:szCs w:val="24"/>
        </w:rPr>
      </w:pPr>
      <w:r>
        <w:rPr>
          <w:rFonts w:ascii="Times New Roman" w:hAnsi="Times New Roman"/>
          <w:sz w:val="24"/>
          <w:szCs w:val="24"/>
        </w:rPr>
        <w:t>И.Я. Билибин «Сестрица Алёнушка и братец Иванушка», «Царевна-лягушка», «Василиса Прекрасная».</w:t>
      </w:r>
    </w:p>
    <w:p w14:paraId="563835B4">
      <w:pPr>
        <w:pStyle w:val="45"/>
        <w:rPr>
          <w:rFonts w:ascii="Times New Roman" w:hAnsi="Times New Roman"/>
          <w:sz w:val="24"/>
          <w:szCs w:val="24"/>
        </w:rPr>
      </w:pPr>
    </w:p>
    <w:p w14:paraId="14BFD8EB">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От 6 до 7 лет.</w:t>
      </w:r>
    </w:p>
    <w:p w14:paraId="6DE06D87">
      <w:pPr>
        <w:pStyle w:val="45"/>
        <w:rPr>
          <w:rFonts w:ascii="Times New Roman" w:hAnsi="Times New Roman"/>
          <w:i/>
          <w:color w:val="376092" w:themeColor="accent1" w:themeShade="BF"/>
          <w:sz w:val="24"/>
          <w:szCs w:val="24"/>
        </w:rPr>
      </w:pPr>
      <w:r>
        <w:rPr>
          <w:rFonts w:ascii="Times New Roman" w:hAnsi="Times New Roman"/>
          <w:i/>
          <w:color w:val="376092" w:themeColor="accent1" w:themeShade="BF"/>
          <w:sz w:val="24"/>
          <w:szCs w:val="24"/>
        </w:rPr>
        <w:t>Иллюстрации, репродукции картин:</w:t>
      </w:r>
    </w:p>
    <w:p w14:paraId="731C1511">
      <w:pPr>
        <w:pStyle w:val="45"/>
        <w:rPr>
          <w:rFonts w:ascii="Times New Roman" w:hAnsi="Times New Roman"/>
          <w:sz w:val="24"/>
          <w:szCs w:val="24"/>
        </w:rPr>
      </w:pPr>
      <w:r>
        <w:rPr>
          <w:rFonts w:ascii="Times New Roman" w:hAnsi="Times New Roman"/>
          <w:color w:val="376092" w:themeColor="accent1" w:themeShade="BF"/>
          <w:sz w:val="24"/>
          <w:szCs w:val="24"/>
        </w:rPr>
        <w:t xml:space="preserve"> </w:t>
      </w:r>
      <w:r>
        <w:rPr>
          <w:rFonts w:ascii="Times New Roman" w:hAnsi="Times New Roman"/>
          <w:sz w:val="24"/>
          <w:szCs w:val="24"/>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06861CE5">
      <w:pPr>
        <w:pStyle w:val="45"/>
        <w:rPr>
          <w:rFonts w:ascii="Times New Roman" w:hAnsi="Times New Roman"/>
          <w:sz w:val="24"/>
          <w:szCs w:val="24"/>
        </w:rPr>
      </w:pPr>
      <w:r>
        <w:rPr>
          <w:rFonts w:ascii="Times New Roman" w:hAnsi="Times New Roman"/>
          <w:i/>
          <w:color w:val="376092" w:themeColor="accent1" w:themeShade="BF"/>
          <w:sz w:val="24"/>
          <w:szCs w:val="24"/>
        </w:rPr>
        <w:t>Иллюстрации к книгам:</w:t>
      </w:r>
    </w:p>
    <w:p w14:paraId="3FA47D08">
      <w:pPr>
        <w:pStyle w:val="45"/>
        <w:rPr>
          <w:rFonts w:ascii="Times New Roman" w:hAnsi="Times New Roman"/>
          <w:sz w:val="24"/>
          <w:szCs w:val="24"/>
        </w:rPr>
      </w:pPr>
      <w:r>
        <w:rPr>
          <w:rFonts w:ascii="Times New Roman" w:hAnsi="Times New Roman"/>
          <w:sz w:val="24"/>
          <w:szCs w:val="24"/>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14:paraId="57F99C5E">
      <w:pPr>
        <w:pStyle w:val="45"/>
        <w:rPr>
          <w:rFonts w:ascii="Times New Roman" w:hAnsi="Times New Roman"/>
          <w:sz w:val="24"/>
          <w:szCs w:val="24"/>
        </w:rPr>
      </w:pPr>
    </w:p>
    <w:p w14:paraId="42C233F4">
      <w:pPr>
        <w:pStyle w:val="45"/>
        <w:rPr>
          <w:rFonts w:ascii="Times New Roman" w:hAnsi="Times New Roman"/>
          <w:b/>
          <w:sz w:val="24"/>
          <w:szCs w:val="24"/>
        </w:rPr>
      </w:pPr>
      <w:r>
        <w:rPr>
          <w:rFonts w:ascii="Times New Roman" w:hAnsi="Times New Roman"/>
          <w:b/>
          <w:sz w:val="24"/>
          <w:szCs w:val="24"/>
        </w:rPr>
        <w:t>Перечень анимационных произведений.</w:t>
      </w:r>
    </w:p>
    <w:p w14:paraId="1C4D745E">
      <w:pPr>
        <w:pStyle w:val="45"/>
        <w:rPr>
          <w:rFonts w:ascii="Times New Roman" w:hAnsi="Times New Roman"/>
          <w:b/>
          <w:sz w:val="24"/>
          <w:szCs w:val="24"/>
        </w:rPr>
      </w:pPr>
    </w:p>
    <w:p w14:paraId="74D564C4">
      <w:pPr>
        <w:pStyle w:val="45"/>
        <w:rPr>
          <w:rFonts w:ascii="Times New Roman" w:hAnsi="Times New Roman"/>
          <w:sz w:val="24"/>
          <w:szCs w:val="24"/>
        </w:rPr>
      </w:pPr>
      <w:r>
        <w:rPr>
          <w:rFonts w:ascii="Times New Roman" w:hAnsi="Times New Roman"/>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37C0B104">
      <w:pPr>
        <w:pStyle w:val="45"/>
        <w:rPr>
          <w:rFonts w:ascii="Times New Roman" w:hAnsi="Times New Roman"/>
          <w:sz w:val="24"/>
          <w:szCs w:val="24"/>
        </w:rPr>
      </w:pPr>
      <w:r>
        <w:rPr>
          <w:rFonts w:ascii="Times New Roman" w:hAnsi="Times New Roman"/>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ДОУ.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095C07BD">
      <w:pPr>
        <w:pStyle w:val="45"/>
        <w:rPr>
          <w:rFonts w:ascii="Times New Roman" w:hAnsi="Times New Roman"/>
          <w:sz w:val="24"/>
          <w:szCs w:val="24"/>
        </w:rPr>
      </w:pPr>
      <w:r>
        <w:rPr>
          <w:rFonts w:ascii="Times New Roman" w:hAnsi="Times New Roman"/>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Pr>
          <w:rFonts w:ascii="Times New Roman" w:hAnsi="Times New Roman"/>
          <w:sz w:val="24"/>
          <w:szCs w:val="24"/>
          <w:vertAlign w:val="superscript"/>
        </w:rPr>
        <w:footnoteReference w:id="0"/>
      </w:r>
      <w:r>
        <w:rPr>
          <w:rFonts w:ascii="Times New Roman" w:hAnsi="Times New Roman"/>
          <w:sz w:val="24"/>
          <w:szCs w:val="24"/>
        </w:rPr>
        <w:t>.</w:t>
      </w:r>
    </w:p>
    <w:p w14:paraId="6666F048">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Для детей дошкольного возраста (с пяти лет).</w:t>
      </w:r>
    </w:p>
    <w:p w14:paraId="2E3234CD">
      <w:pPr>
        <w:pStyle w:val="45"/>
        <w:rPr>
          <w:rFonts w:ascii="Times New Roman" w:hAnsi="Times New Roman"/>
          <w:sz w:val="24"/>
          <w:szCs w:val="24"/>
        </w:rPr>
      </w:pPr>
      <w:r>
        <w:rPr>
          <w:rFonts w:ascii="Times New Roman" w:hAnsi="Times New Roman"/>
          <w:sz w:val="24"/>
          <w:szCs w:val="24"/>
        </w:rPr>
        <w:t>Анимационный сериал «Тима и Тома», студия «Рики», реж. А.Борисова,</w:t>
      </w:r>
    </w:p>
    <w:p w14:paraId="104A147B">
      <w:pPr>
        <w:pStyle w:val="45"/>
        <w:rPr>
          <w:rFonts w:ascii="Times New Roman" w:hAnsi="Times New Roman"/>
          <w:sz w:val="24"/>
          <w:szCs w:val="24"/>
        </w:rPr>
      </w:pPr>
      <w:r>
        <w:rPr>
          <w:rFonts w:ascii="Times New Roman" w:hAnsi="Times New Roman"/>
          <w:sz w:val="24"/>
          <w:szCs w:val="24"/>
        </w:rPr>
        <w:t>Жидков, О. Мусин, А. Бахурин и другие, 2015.</w:t>
      </w:r>
    </w:p>
    <w:p w14:paraId="7D7137AF">
      <w:pPr>
        <w:pStyle w:val="45"/>
        <w:rPr>
          <w:rFonts w:ascii="Times New Roman" w:hAnsi="Times New Roman"/>
          <w:sz w:val="24"/>
          <w:szCs w:val="24"/>
        </w:rPr>
      </w:pPr>
      <w:r>
        <w:rPr>
          <w:rFonts w:ascii="Times New Roman" w:hAnsi="Times New Roman"/>
          <w:sz w:val="24"/>
          <w:szCs w:val="24"/>
        </w:rPr>
        <w:t>Фильм «Паровозик из Ромашкова», студия Союзмультфильм, реж.</w:t>
      </w:r>
    </w:p>
    <w:p w14:paraId="67E1EF10">
      <w:pPr>
        <w:pStyle w:val="45"/>
        <w:rPr>
          <w:rFonts w:ascii="Times New Roman" w:hAnsi="Times New Roman"/>
          <w:sz w:val="24"/>
          <w:szCs w:val="24"/>
        </w:rPr>
      </w:pPr>
      <w:r>
        <w:rPr>
          <w:rFonts w:ascii="Times New Roman" w:hAnsi="Times New Roman"/>
          <w:sz w:val="24"/>
          <w:szCs w:val="24"/>
        </w:rPr>
        <w:t>Дегтярев, 1967.</w:t>
      </w:r>
    </w:p>
    <w:p w14:paraId="5F4E589F">
      <w:pPr>
        <w:pStyle w:val="45"/>
        <w:rPr>
          <w:rFonts w:ascii="Times New Roman" w:hAnsi="Times New Roman"/>
          <w:sz w:val="24"/>
          <w:szCs w:val="24"/>
        </w:rPr>
      </w:pPr>
      <w:r>
        <w:rPr>
          <w:rFonts w:ascii="Times New Roman" w:hAnsi="Times New Roman"/>
          <w:sz w:val="24"/>
          <w:szCs w:val="24"/>
        </w:rPr>
        <w:t>Фильм «Как львенок и черепаха пели песню», студия Союзмультфильм, режиссер И. Ковалевская, 1974.</w:t>
      </w:r>
    </w:p>
    <w:p w14:paraId="5EF4F198">
      <w:pPr>
        <w:pStyle w:val="45"/>
        <w:rPr>
          <w:rFonts w:ascii="Times New Roman" w:hAnsi="Times New Roman"/>
          <w:sz w:val="24"/>
          <w:szCs w:val="24"/>
        </w:rPr>
      </w:pPr>
      <w:r>
        <w:rPr>
          <w:rFonts w:ascii="Times New Roman" w:hAnsi="Times New Roman"/>
          <w:sz w:val="24"/>
          <w:szCs w:val="24"/>
        </w:rPr>
        <w:t>Фильм «Мама для мамонтенка», студия «Союзмультфильм», режиссер О. Чуркин, 1981.</w:t>
      </w:r>
    </w:p>
    <w:p w14:paraId="35ABB5BC">
      <w:pPr>
        <w:pStyle w:val="45"/>
        <w:rPr>
          <w:rFonts w:ascii="Times New Roman" w:hAnsi="Times New Roman"/>
          <w:sz w:val="24"/>
          <w:szCs w:val="24"/>
        </w:rPr>
      </w:pPr>
      <w:r>
        <w:rPr>
          <w:rFonts w:ascii="Times New Roman" w:hAnsi="Times New Roman"/>
          <w:sz w:val="24"/>
          <w:szCs w:val="24"/>
        </w:rPr>
        <w:t>Фильм «Катерок», студия «Союзмультфильм», режиссёр И. Ковалевская, 1970. Фильм «Мешок яблок», студия «Союзмультфильм», режиссер В. Бордзиловский, 1974.</w:t>
      </w:r>
    </w:p>
    <w:p w14:paraId="01B18EAF">
      <w:pPr>
        <w:pStyle w:val="45"/>
        <w:rPr>
          <w:rFonts w:ascii="Times New Roman" w:hAnsi="Times New Roman"/>
          <w:sz w:val="24"/>
          <w:szCs w:val="24"/>
        </w:rPr>
      </w:pPr>
      <w:r>
        <w:rPr>
          <w:rFonts w:ascii="Times New Roman" w:hAnsi="Times New Roman"/>
          <w:sz w:val="24"/>
          <w:szCs w:val="24"/>
        </w:rPr>
        <w:t xml:space="preserve">Фильм «Крошка енот», ТО «Экран», режиссер О. Чуркин, 1974. Фильм «Гадкий утенок», студия «Союзмультфильм», режиссер В. Дегтярев. Фильм «Котенок по имени Гав», студия Союзмультфильм, режиссер </w:t>
      </w:r>
      <w:r>
        <w:rPr>
          <w:rFonts w:ascii="Times New Roman" w:hAnsi="Times New Roman"/>
          <w:sz w:val="24"/>
          <w:szCs w:val="24"/>
          <w:lang w:val="en-US"/>
        </w:rPr>
        <w:t>JI</w:t>
      </w:r>
      <w:r>
        <w:rPr>
          <w:rFonts w:ascii="Times New Roman" w:hAnsi="Times New Roman"/>
          <w:sz w:val="24"/>
          <w:szCs w:val="24"/>
        </w:rPr>
        <w:t>. Атаманов.</w:t>
      </w:r>
    </w:p>
    <w:p w14:paraId="0DEA3A10">
      <w:pPr>
        <w:pStyle w:val="45"/>
        <w:rPr>
          <w:rFonts w:ascii="Times New Roman" w:hAnsi="Times New Roman"/>
          <w:sz w:val="24"/>
          <w:szCs w:val="24"/>
        </w:rPr>
      </w:pPr>
      <w:r>
        <w:rPr>
          <w:rFonts w:ascii="Times New Roman" w:hAnsi="Times New Roman"/>
          <w:sz w:val="24"/>
          <w:szCs w:val="24"/>
        </w:rPr>
        <w:t>Фильм «Маугли», студия «Союзмультфильм», режиссер Р. Давыдов, 1971. Фильм «Кот Леопольд», студия «Экран», режиссер А. Резников, 1975 - 1987. Фильм «Рикки-Тикки-Тави», студия «Союзмультфильм», режиссер</w:t>
      </w:r>
    </w:p>
    <w:p w14:paraId="3B76FB61">
      <w:pPr>
        <w:pStyle w:val="45"/>
        <w:rPr>
          <w:rFonts w:ascii="Times New Roman" w:hAnsi="Times New Roman"/>
          <w:sz w:val="24"/>
          <w:szCs w:val="24"/>
        </w:rPr>
      </w:pPr>
      <w:r>
        <w:rPr>
          <w:rFonts w:ascii="Times New Roman" w:hAnsi="Times New Roman"/>
          <w:sz w:val="24"/>
          <w:szCs w:val="24"/>
        </w:rPr>
        <w:t>Снежко-Блоцкой, 1965.</w:t>
      </w:r>
    </w:p>
    <w:p w14:paraId="57AF62FC">
      <w:pPr>
        <w:pStyle w:val="45"/>
        <w:rPr>
          <w:rFonts w:ascii="Times New Roman" w:hAnsi="Times New Roman"/>
          <w:sz w:val="24"/>
          <w:szCs w:val="24"/>
        </w:rPr>
      </w:pPr>
      <w:r>
        <w:rPr>
          <w:rFonts w:ascii="Times New Roman" w:hAnsi="Times New Roman"/>
          <w:sz w:val="24"/>
          <w:szCs w:val="24"/>
        </w:rPr>
        <w:t>Фильм «Дюймовочка», студия «Союзмульфильм», режиссер Л. Амальрик,</w:t>
      </w:r>
    </w:p>
    <w:p w14:paraId="2D092ECA">
      <w:pPr>
        <w:pStyle w:val="45"/>
        <w:rPr>
          <w:rFonts w:ascii="Times New Roman" w:hAnsi="Times New Roman"/>
          <w:sz w:val="24"/>
          <w:szCs w:val="24"/>
        </w:rPr>
      </w:pPr>
      <w:r>
        <w:rPr>
          <w:rFonts w:ascii="Times New Roman" w:hAnsi="Times New Roman"/>
          <w:sz w:val="24"/>
          <w:szCs w:val="24"/>
        </w:rPr>
        <w:t>1964.</w:t>
      </w:r>
    </w:p>
    <w:p w14:paraId="792C86FE">
      <w:pPr>
        <w:pStyle w:val="45"/>
        <w:rPr>
          <w:rFonts w:ascii="Times New Roman" w:hAnsi="Times New Roman"/>
          <w:sz w:val="24"/>
          <w:szCs w:val="24"/>
        </w:rPr>
      </w:pPr>
      <w:r>
        <w:rPr>
          <w:rFonts w:ascii="Times New Roman" w:hAnsi="Times New Roman"/>
          <w:sz w:val="24"/>
          <w:szCs w:val="24"/>
        </w:rPr>
        <w:t>Фильм «Пластилиновая ворона», ТО «Экран», режиссер А. Татарский, 1981. Фильм «Каникулы Бонифация», студия «Союзмультфильм», режиссер Ф. Хитрук, 1965.</w:t>
      </w:r>
    </w:p>
    <w:p w14:paraId="6E265902">
      <w:pPr>
        <w:pStyle w:val="45"/>
        <w:rPr>
          <w:rFonts w:ascii="Times New Roman" w:hAnsi="Times New Roman"/>
          <w:sz w:val="24"/>
          <w:szCs w:val="24"/>
        </w:rPr>
      </w:pPr>
      <w:r>
        <w:rPr>
          <w:rFonts w:ascii="Times New Roman" w:hAnsi="Times New Roman"/>
          <w:sz w:val="24"/>
          <w:szCs w:val="24"/>
        </w:rPr>
        <w:t>Фильм «Последний лепесток», студия «Союзмультфильм», режиссер Р. Качанов, 1977.</w:t>
      </w:r>
    </w:p>
    <w:p w14:paraId="0D1516FA">
      <w:pPr>
        <w:pStyle w:val="45"/>
        <w:rPr>
          <w:rFonts w:ascii="Times New Roman" w:hAnsi="Times New Roman"/>
          <w:sz w:val="24"/>
          <w:szCs w:val="24"/>
        </w:rPr>
      </w:pPr>
      <w:r>
        <w:rPr>
          <w:rFonts w:ascii="Times New Roman" w:hAnsi="Times New Roman"/>
          <w:sz w:val="24"/>
          <w:szCs w:val="24"/>
        </w:rPr>
        <w:t>Фильм «Умка» и «Умка ищет друга», студия «Союзмультфильм», режиссер</w:t>
      </w:r>
    </w:p>
    <w:p w14:paraId="55C8A6BC">
      <w:pPr>
        <w:pStyle w:val="45"/>
        <w:rPr>
          <w:rFonts w:ascii="Times New Roman" w:hAnsi="Times New Roman"/>
          <w:sz w:val="24"/>
          <w:szCs w:val="24"/>
        </w:rPr>
      </w:pPr>
      <w:r>
        <w:rPr>
          <w:rFonts w:ascii="Times New Roman" w:hAnsi="Times New Roman"/>
          <w:sz w:val="24"/>
          <w:szCs w:val="24"/>
        </w:rPr>
        <w:t>Попов, В. Пекарь, 1969, 1970.</w:t>
      </w:r>
    </w:p>
    <w:p w14:paraId="73C7D4D6">
      <w:pPr>
        <w:pStyle w:val="45"/>
        <w:rPr>
          <w:rFonts w:ascii="Times New Roman" w:hAnsi="Times New Roman"/>
          <w:sz w:val="24"/>
          <w:szCs w:val="24"/>
        </w:rPr>
      </w:pPr>
      <w:r>
        <w:rPr>
          <w:rFonts w:ascii="Times New Roman" w:hAnsi="Times New Roman"/>
          <w:sz w:val="24"/>
          <w:szCs w:val="24"/>
        </w:rPr>
        <w:t>Фильм «Умка на ёлке», студия «Союзмультфильм», режиссер А. Воробьев,</w:t>
      </w:r>
    </w:p>
    <w:p w14:paraId="0ED33070">
      <w:pPr>
        <w:pStyle w:val="45"/>
        <w:rPr>
          <w:rFonts w:ascii="Times New Roman" w:hAnsi="Times New Roman"/>
          <w:sz w:val="24"/>
          <w:szCs w:val="24"/>
        </w:rPr>
      </w:pPr>
      <w:r>
        <w:rPr>
          <w:rFonts w:ascii="Times New Roman" w:hAnsi="Times New Roman"/>
          <w:sz w:val="24"/>
          <w:szCs w:val="24"/>
        </w:rPr>
        <w:t>2019.</w:t>
      </w:r>
    </w:p>
    <w:p w14:paraId="1E1B6760">
      <w:pPr>
        <w:pStyle w:val="45"/>
        <w:rPr>
          <w:rFonts w:ascii="Times New Roman" w:hAnsi="Times New Roman"/>
          <w:sz w:val="24"/>
          <w:szCs w:val="24"/>
        </w:rPr>
      </w:pPr>
      <w:r>
        <w:rPr>
          <w:rFonts w:ascii="Times New Roman" w:hAnsi="Times New Roman"/>
          <w:sz w:val="24"/>
          <w:szCs w:val="24"/>
        </w:rPr>
        <w:t>Фильм «Сладкая сказка», студия Союзмультфильм, режиссер В. Дегтярев,</w:t>
      </w:r>
    </w:p>
    <w:p w14:paraId="34B91111">
      <w:pPr>
        <w:pStyle w:val="45"/>
        <w:rPr>
          <w:rFonts w:ascii="Times New Roman" w:hAnsi="Times New Roman"/>
          <w:sz w:val="24"/>
          <w:szCs w:val="24"/>
        </w:rPr>
      </w:pPr>
      <w:r>
        <w:rPr>
          <w:rFonts w:ascii="Times New Roman" w:hAnsi="Times New Roman"/>
          <w:sz w:val="24"/>
          <w:szCs w:val="24"/>
        </w:rPr>
        <w:t>1970.</w:t>
      </w:r>
    </w:p>
    <w:p w14:paraId="409AA699">
      <w:pPr>
        <w:pStyle w:val="45"/>
        <w:rPr>
          <w:rFonts w:ascii="Times New Roman" w:hAnsi="Times New Roman"/>
          <w:sz w:val="24"/>
          <w:szCs w:val="24"/>
        </w:rPr>
      </w:pPr>
      <w:r>
        <w:rPr>
          <w:rFonts w:ascii="Times New Roman" w:hAnsi="Times New Roman"/>
          <w:sz w:val="24"/>
          <w:szCs w:val="24"/>
        </w:rPr>
        <w:t>Цикл фильмов «Чебурашка и крокодил Гена», студия «Союзмультфильм», режиссер Р. Качанов, 1969-1983.</w:t>
      </w:r>
    </w:p>
    <w:p w14:paraId="2102B4B7">
      <w:pPr>
        <w:pStyle w:val="45"/>
        <w:rPr>
          <w:rFonts w:ascii="Times New Roman" w:hAnsi="Times New Roman"/>
          <w:sz w:val="24"/>
          <w:szCs w:val="24"/>
        </w:rPr>
      </w:pPr>
      <w:r>
        <w:rPr>
          <w:rFonts w:ascii="Times New Roman" w:hAnsi="Times New Roman"/>
          <w:sz w:val="24"/>
          <w:szCs w:val="24"/>
        </w:rPr>
        <w:t>Цикл фильмов «38 попугаев», студия «Союзмультфильм», режиссер И.У фимцев, 1976-91.</w:t>
      </w:r>
    </w:p>
    <w:p w14:paraId="3BD4E6F1">
      <w:pPr>
        <w:pStyle w:val="45"/>
        <w:rPr>
          <w:rFonts w:ascii="Times New Roman" w:hAnsi="Times New Roman"/>
          <w:sz w:val="24"/>
          <w:szCs w:val="24"/>
        </w:rPr>
      </w:pPr>
      <w:r>
        <w:rPr>
          <w:rFonts w:ascii="Times New Roman" w:hAnsi="Times New Roman"/>
          <w:sz w:val="24"/>
          <w:szCs w:val="24"/>
        </w:rPr>
        <w:t>Цикл фильмов «Винни-Пух», студия «Союзмультфильм», режиссер Ф. Хитрук, 1969 - 1972.</w:t>
      </w:r>
    </w:p>
    <w:p w14:paraId="0B03A820">
      <w:pPr>
        <w:pStyle w:val="45"/>
        <w:rPr>
          <w:rFonts w:ascii="Times New Roman" w:hAnsi="Times New Roman"/>
          <w:sz w:val="24"/>
          <w:szCs w:val="24"/>
        </w:rPr>
      </w:pPr>
      <w:r>
        <w:rPr>
          <w:rFonts w:ascii="Times New Roman" w:hAnsi="Times New Roman"/>
          <w:sz w:val="24"/>
          <w:szCs w:val="24"/>
        </w:rPr>
        <w:t>Фильм «Серая шейка», студия «Союзмультфильм», режиссер Л. Амальрик, В. Полковников, 1948.</w:t>
      </w:r>
    </w:p>
    <w:p w14:paraId="3550C5E7">
      <w:pPr>
        <w:pStyle w:val="45"/>
        <w:rPr>
          <w:rFonts w:ascii="Times New Roman" w:hAnsi="Times New Roman"/>
          <w:sz w:val="24"/>
          <w:szCs w:val="24"/>
        </w:rPr>
      </w:pPr>
      <w:r>
        <w:rPr>
          <w:rFonts w:ascii="Times New Roman" w:hAnsi="Times New Roman"/>
          <w:sz w:val="24"/>
          <w:szCs w:val="24"/>
        </w:rPr>
        <w:t>Фильм «Золушка», студия «Союзмультфильм», режиссер И. Аксенчук, 1979. Фильм «Новогодняя сказка», студия «Союзмультфильм», режиссер В. Дегтярев, 1972.</w:t>
      </w:r>
    </w:p>
    <w:p w14:paraId="6C247CCE">
      <w:pPr>
        <w:pStyle w:val="45"/>
        <w:rPr>
          <w:rFonts w:ascii="Times New Roman" w:hAnsi="Times New Roman"/>
          <w:sz w:val="24"/>
          <w:szCs w:val="24"/>
        </w:rPr>
      </w:pPr>
      <w:r>
        <w:rPr>
          <w:rFonts w:ascii="Times New Roman" w:hAnsi="Times New Roman"/>
          <w:sz w:val="24"/>
          <w:szCs w:val="24"/>
        </w:rPr>
        <w:t>Фильм «Серебряное копытце», студия Союзмультфильм, режиссер Г. Сокольский, 1977.</w:t>
      </w:r>
    </w:p>
    <w:p w14:paraId="3155E933">
      <w:pPr>
        <w:pStyle w:val="45"/>
        <w:rPr>
          <w:rFonts w:ascii="Times New Roman" w:hAnsi="Times New Roman"/>
          <w:sz w:val="24"/>
          <w:szCs w:val="24"/>
        </w:rPr>
      </w:pPr>
      <w:r>
        <w:rPr>
          <w:rFonts w:ascii="Times New Roman" w:hAnsi="Times New Roman"/>
          <w:sz w:val="24"/>
          <w:szCs w:val="24"/>
        </w:rPr>
        <w:t>Фильм</w:t>
      </w:r>
      <w:r>
        <w:rPr>
          <w:rFonts w:ascii="Times New Roman" w:hAnsi="Times New Roman"/>
          <w:sz w:val="24"/>
          <w:szCs w:val="24"/>
        </w:rPr>
        <w:tab/>
      </w:r>
      <w:r>
        <w:rPr>
          <w:rFonts w:ascii="Times New Roman" w:hAnsi="Times New Roman"/>
          <w:sz w:val="24"/>
          <w:szCs w:val="24"/>
        </w:rPr>
        <w:t>«Щелкунчик», студия «Союзмультфильм», режиссер</w:t>
      </w:r>
    </w:p>
    <w:p w14:paraId="1131C1DF">
      <w:pPr>
        <w:pStyle w:val="45"/>
        <w:rPr>
          <w:rFonts w:ascii="Times New Roman" w:hAnsi="Times New Roman"/>
          <w:sz w:val="24"/>
          <w:szCs w:val="24"/>
        </w:rPr>
      </w:pPr>
      <w:r>
        <w:rPr>
          <w:rFonts w:ascii="Times New Roman" w:hAnsi="Times New Roman"/>
          <w:sz w:val="24"/>
          <w:szCs w:val="24"/>
        </w:rPr>
        <w:t>Б. Степанцев, 1973.</w:t>
      </w:r>
    </w:p>
    <w:p w14:paraId="33606FAF">
      <w:pPr>
        <w:pStyle w:val="45"/>
        <w:rPr>
          <w:rFonts w:ascii="Times New Roman" w:hAnsi="Times New Roman"/>
          <w:sz w:val="24"/>
          <w:szCs w:val="24"/>
        </w:rPr>
      </w:pPr>
      <w:r>
        <w:rPr>
          <w:rFonts w:ascii="Times New Roman" w:hAnsi="Times New Roman"/>
          <w:sz w:val="24"/>
          <w:szCs w:val="24"/>
        </w:rPr>
        <w:t>Фильм «Гуси-лебеди», студия Союзмультфильм, режиссеры И. Иванов- Вано, А. Снежко-Блоцкая, 1949.</w:t>
      </w:r>
    </w:p>
    <w:p w14:paraId="78FB723E">
      <w:pPr>
        <w:pStyle w:val="45"/>
        <w:rPr>
          <w:rFonts w:ascii="Times New Roman" w:hAnsi="Times New Roman"/>
          <w:sz w:val="24"/>
          <w:szCs w:val="24"/>
        </w:rPr>
      </w:pPr>
      <w:r>
        <w:rPr>
          <w:rFonts w:ascii="Times New Roman" w:hAnsi="Times New Roman"/>
          <w:sz w:val="24"/>
          <w:szCs w:val="24"/>
        </w:rPr>
        <w:t>Цикл фильмов «Приключение Незнайки и его друзей», студия «ТО Экран», режиссер коллектив авторов, 1971-1973.</w:t>
      </w:r>
    </w:p>
    <w:p w14:paraId="7ED34B6E">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Для детей старшего дошкольного возраста (6-7 лет).</w:t>
      </w:r>
    </w:p>
    <w:p w14:paraId="51E6530C">
      <w:pPr>
        <w:pStyle w:val="45"/>
        <w:rPr>
          <w:rFonts w:ascii="Times New Roman" w:hAnsi="Times New Roman"/>
          <w:sz w:val="24"/>
          <w:szCs w:val="24"/>
        </w:rPr>
      </w:pPr>
      <w:r>
        <w:rPr>
          <w:rFonts w:ascii="Times New Roman" w:hAnsi="Times New Roman"/>
          <w:b/>
          <w:i/>
          <w:color w:val="376092" w:themeColor="accent1" w:themeShade="BF"/>
          <w:sz w:val="24"/>
          <w:szCs w:val="24"/>
        </w:rPr>
        <w:t xml:space="preserve"> </w:t>
      </w:r>
      <w:r>
        <w:rPr>
          <w:rFonts w:ascii="Times New Roman" w:hAnsi="Times New Roman"/>
          <w:sz w:val="24"/>
          <w:szCs w:val="24"/>
        </w:rPr>
        <w:t>Фильм «Малыш и Карлсон», студия «Союзмультфильм», режиссер Б. Степанцев, 1969.</w:t>
      </w:r>
    </w:p>
    <w:p w14:paraId="3E7C0DC5">
      <w:pPr>
        <w:pStyle w:val="45"/>
        <w:rPr>
          <w:rFonts w:ascii="Times New Roman" w:hAnsi="Times New Roman"/>
          <w:sz w:val="24"/>
          <w:szCs w:val="24"/>
        </w:rPr>
      </w:pPr>
      <w:r>
        <w:rPr>
          <w:rFonts w:ascii="Times New Roman" w:hAnsi="Times New Roman"/>
          <w:sz w:val="24"/>
          <w:szCs w:val="24"/>
        </w:rPr>
        <w:t>Фильм «Лягушка-путешественница», студия «Союзмультфильм», режиссеры В. Котеночкин, А. Трусов, 1965.</w:t>
      </w:r>
    </w:p>
    <w:p w14:paraId="179F401D">
      <w:pPr>
        <w:pStyle w:val="45"/>
        <w:rPr>
          <w:rFonts w:ascii="Times New Roman" w:hAnsi="Times New Roman"/>
          <w:sz w:val="24"/>
          <w:szCs w:val="24"/>
        </w:rPr>
      </w:pPr>
      <w:r>
        <w:rPr>
          <w:rFonts w:ascii="Times New Roman" w:hAnsi="Times New Roman"/>
          <w:sz w:val="24"/>
          <w:szCs w:val="24"/>
        </w:rPr>
        <w:t>Фильм «Варежка», студия «Союзмультфильм», режиссер Р. Качанов, 1967. Фильм «Честное слово», студия «Экран», режиссер М. Новогрудская, 1978. Фильм «Вовка в тридевятом царстве», студия «Союзмультфильм», режиссер Б. Степанцев, 1965.</w:t>
      </w:r>
    </w:p>
    <w:p w14:paraId="112C5553">
      <w:pPr>
        <w:pStyle w:val="45"/>
        <w:rPr>
          <w:rFonts w:ascii="Times New Roman" w:hAnsi="Times New Roman"/>
          <w:sz w:val="24"/>
          <w:szCs w:val="24"/>
        </w:rPr>
      </w:pPr>
      <w:r>
        <w:rPr>
          <w:rFonts w:ascii="Times New Roman" w:hAnsi="Times New Roman"/>
          <w:sz w:val="24"/>
          <w:szCs w:val="24"/>
        </w:rPr>
        <w:t>Фильм «Заколдованный мальчик», студия «Союзмультфильм», режиссер</w:t>
      </w:r>
    </w:p>
    <w:p w14:paraId="6BC7202E">
      <w:pPr>
        <w:pStyle w:val="45"/>
        <w:rPr>
          <w:rFonts w:ascii="Times New Roman" w:hAnsi="Times New Roman"/>
          <w:sz w:val="24"/>
          <w:szCs w:val="24"/>
        </w:rPr>
      </w:pPr>
      <w:r>
        <w:rPr>
          <w:rFonts w:ascii="Times New Roman" w:hAnsi="Times New Roman"/>
          <w:sz w:val="24"/>
          <w:szCs w:val="24"/>
        </w:rPr>
        <w:t>Снежко-Блоцкая, В.Полковников, 1955.</w:t>
      </w:r>
    </w:p>
    <w:p w14:paraId="4A31AAC6">
      <w:pPr>
        <w:pStyle w:val="45"/>
        <w:rPr>
          <w:rFonts w:ascii="Times New Roman" w:hAnsi="Times New Roman"/>
          <w:sz w:val="24"/>
          <w:szCs w:val="24"/>
        </w:rPr>
      </w:pPr>
      <w:r>
        <w:rPr>
          <w:rFonts w:ascii="Times New Roman" w:hAnsi="Times New Roman"/>
          <w:sz w:val="24"/>
          <w:szCs w:val="24"/>
        </w:rPr>
        <w:t>Фильм «Золотая антилопа», студия «Союзмультфильм», режиссер Л. Атаманов, 1954.</w:t>
      </w:r>
    </w:p>
    <w:p w14:paraId="652D9F2F">
      <w:pPr>
        <w:pStyle w:val="45"/>
        <w:rPr>
          <w:rFonts w:ascii="Times New Roman" w:hAnsi="Times New Roman"/>
          <w:sz w:val="24"/>
          <w:szCs w:val="24"/>
        </w:rPr>
      </w:pPr>
      <w:r>
        <w:rPr>
          <w:rFonts w:ascii="Times New Roman" w:hAnsi="Times New Roman"/>
          <w:sz w:val="24"/>
          <w:szCs w:val="24"/>
        </w:rPr>
        <w:t>Фильм «Бременские музыканты», студия «Союзмультфильм», режиссер И. Ковалевская, 1969.</w:t>
      </w:r>
    </w:p>
    <w:p w14:paraId="4F5597AE">
      <w:pPr>
        <w:pStyle w:val="45"/>
        <w:rPr>
          <w:rFonts w:ascii="Times New Roman" w:hAnsi="Times New Roman"/>
          <w:sz w:val="24"/>
          <w:szCs w:val="24"/>
        </w:rPr>
      </w:pPr>
      <w:r>
        <w:rPr>
          <w:rFonts w:ascii="Times New Roman" w:hAnsi="Times New Roman"/>
          <w:sz w:val="24"/>
          <w:szCs w:val="24"/>
        </w:rPr>
        <w:t>Фильм «Двенадцать месяцев», студия «Союзмультфильм», режиссер И. Иванов-Вано, М. Ботов, 1956.</w:t>
      </w:r>
    </w:p>
    <w:p w14:paraId="6CEB5657">
      <w:pPr>
        <w:pStyle w:val="45"/>
        <w:rPr>
          <w:rFonts w:ascii="Times New Roman" w:hAnsi="Times New Roman"/>
          <w:sz w:val="24"/>
          <w:szCs w:val="24"/>
        </w:rPr>
      </w:pPr>
      <w:r>
        <w:rPr>
          <w:rFonts w:ascii="Times New Roman" w:hAnsi="Times New Roman"/>
          <w:sz w:val="24"/>
          <w:szCs w:val="24"/>
        </w:rPr>
        <w:t>Фильм «Ёжик в тумане», студия «Союзмультфильм», режиссер Ю. Норштейн,</w:t>
      </w:r>
    </w:p>
    <w:p w14:paraId="568A696A">
      <w:pPr>
        <w:pStyle w:val="45"/>
        <w:rPr>
          <w:rFonts w:ascii="Times New Roman" w:hAnsi="Times New Roman"/>
          <w:sz w:val="24"/>
          <w:szCs w:val="24"/>
        </w:rPr>
      </w:pPr>
      <w:r>
        <w:rPr>
          <w:rFonts w:ascii="Times New Roman" w:hAnsi="Times New Roman"/>
          <w:sz w:val="24"/>
          <w:szCs w:val="24"/>
        </w:rPr>
        <w:t>1975.</w:t>
      </w:r>
    </w:p>
    <w:p w14:paraId="1F11EA0B">
      <w:pPr>
        <w:pStyle w:val="45"/>
        <w:rPr>
          <w:rFonts w:ascii="Times New Roman" w:hAnsi="Times New Roman"/>
          <w:sz w:val="24"/>
          <w:szCs w:val="24"/>
        </w:rPr>
      </w:pPr>
      <w:r>
        <w:rPr>
          <w:rFonts w:ascii="Times New Roman" w:hAnsi="Times New Roman"/>
          <w:sz w:val="24"/>
          <w:szCs w:val="24"/>
        </w:rPr>
        <w:t>Фильм «Девочка и дельфин», студия «Союзмультфильм», режиссер Р. Зельма,</w:t>
      </w:r>
    </w:p>
    <w:p w14:paraId="19E08F13">
      <w:pPr>
        <w:pStyle w:val="45"/>
        <w:rPr>
          <w:rFonts w:ascii="Times New Roman" w:hAnsi="Times New Roman"/>
          <w:sz w:val="24"/>
          <w:szCs w:val="24"/>
        </w:rPr>
      </w:pPr>
      <w:r>
        <w:rPr>
          <w:rFonts w:ascii="Times New Roman" w:hAnsi="Times New Roman"/>
          <w:sz w:val="24"/>
          <w:szCs w:val="24"/>
        </w:rPr>
        <w:t>1979.</w:t>
      </w:r>
    </w:p>
    <w:p w14:paraId="1D0C6073">
      <w:pPr>
        <w:pStyle w:val="45"/>
        <w:rPr>
          <w:rFonts w:ascii="Times New Roman" w:hAnsi="Times New Roman"/>
          <w:sz w:val="24"/>
          <w:szCs w:val="24"/>
        </w:rPr>
      </w:pPr>
      <w:r>
        <w:rPr>
          <w:rFonts w:ascii="Times New Roman" w:hAnsi="Times New Roman"/>
          <w:sz w:val="24"/>
          <w:szCs w:val="24"/>
        </w:rPr>
        <w:t>Фильм «Верните Рекса», студия «Союзмультфильм», режиссер В. Пекарь,</w:t>
      </w:r>
    </w:p>
    <w:p w14:paraId="5A4FAFED">
      <w:pPr>
        <w:pStyle w:val="45"/>
        <w:rPr>
          <w:rFonts w:ascii="Times New Roman" w:hAnsi="Times New Roman"/>
          <w:sz w:val="24"/>
          <w:szCs w:val="24"/>
        </w:rPr>
      </w:pPr>
      <w:r>
        <w:rPr>
          <w:rFonts w:ascii="Times New Roman" w:hAnsi="Times New Roman"/>
          <w:sz w:val="24"/>
          <w:szCs w:val="24"/>
        </w:rPr>
        <w:t>Попов. 1975.</w:t>
      </w:r>
    </w:p>
    <w:p w14:paraId="5FBF79CE">
      <w:pPr>
        <w:pStyle w:val="45"/>
        <w:rPr>
          <w:rFonts w:ascii="Times New Roman" w:hAnsi="Times New Roman"/>
          <w:sz w:val="24"/>
          <w:szCs w:val="24"/>
        </w:rPr>
      </w:pPr>
      <w:r>
        <w:rPr>
          <w:rFonts w:ascii="Times New Roman" w:hAnsi="Times New Roman"/>
          <w:sz w:val="24"/>
          <w:szCs w:val="24"/>
        </w:rPr>
        <w:t>Фильм «Сказка сказок», студия «Союзмультфильм», режиссер Ю. Норштейн,</w:t>
      </w:r>
    </w:p>
    <w:p w14:paraId="47A19A56">
      <w:pPr>
        <w:pStyle w:val="45"/>
        <w:rPr>
          <w:rFonts w:ascii="Times New Roman" w:hAnsi="Times New Roman"/>
          <w:sz w:val="24"/>
          <w:szCs w:val="24"/>
        </w:rPr>
      </w:pPr>
      <w:r>
        <w:rPr>
          <w:rFonts w:ascii="Times New Roman" w:hAnsi="Times New Roman"/>
          <w:sz w:val="24"/>
          <w:szCs w:val="24"/>
        </w:rPr>
        <w:t>1979.</w:t>
      </w:r>
    </w:p>
    <w:p w14:paraId="0EDC44CF">
      <w:pPr>
        <w:pStyle w:val="45"/>
        <w:rPr>
          <w:rFonts w:ascii="Times New Roman" w:hAnsi="Times New Roman"/>
          <w:sz w:val="24"/>
          <w:szCs w:val="24"/>
        </w:rPr>
      </w:pPr>
      <w:r>
        <w:rPr>
          <w:rFonts w:ascii="Times New Roman" w:hAnsi="Times New Roman"/>
          <w:sz w:val="24"/>
          <w:szCs w:val="24"/>
        </w:rPr>
        <w:t>Фильм Сериал «Простоквашино» и «Возвращение в Простоквашино» (2 сезона), студия «Союзмультфильм», режиссеры: коллектив авторов, 2018.</w:t>
      </w:r>
    </w:p>
    <w:p w14:paraId="798D46BF">
      <w:pPr>
        <w:pStyle w:val="45"/>
        <w:rPr>
          <w:rFonts w:ascii="Times New Roman" w:hAnsi="Times New Roman"/>
          <w:sz w:val="24"/>
          <w:szCs w:val="24"/>
        </w:rPr>
      </w:pPr>
      <w:r>
        <w:rPr>
          <w:rFonts w:ascii="Times New Roman" w:hAnsi="Times New Roman"/>
          <w:sz w:val="24"/>
          <w:szCs w:val="24"/>
        </w:rPr>
        <w:t>Сериал «Смешарики», студии «Петербург», «Мастерфильм», коллектив авторов, 2004.</w:t>
      </w:r>
    </w:p>
    <w:p w14:paraId="09C43E59">
      <w:pPr>
        <w:pStyle w:val="45"/>
        <w:rPr>
          <w:rFonts w:ascii="Times New Roman" w:hAnsi="Times New Roman"/>
          <w:sz w:val="24"/>
          <w:szCs w:val="24"/>
        </w:rPr>
      </w:pPr>
      <w:r>
        <w:rPr>
          <w:rFonts w:ascii="Times New Roman" w:hAnsi="Times New Roman"/>
          <w:sz w:val="24"/>
          <w:szCs w:val="24"/>
        </w:rPr>
        <w:t>Сериал «Малышарики», студии «Петербург», «Мастерфильм», коллектив авторов, 2015.</w:t>
      </w:r>
    </w:p>
    <w:p w14:paraId="2161BE7A">
      <w:pPr>
        <w:pStyle w:val="45"/>
        <w:rPr>
          <w:rFonts w:ascii="Times New Roman" w:hAnsi="Times New Roman"/>
          <w:sz w:val="24"/>
          <w:szCs w:val="24"/>
        </w:rPr>
      </w:pPr>
      <w:r>
        <w:rPr>
          <w:rFonts w:ascii="Times New Roman" w:hAnsi="Times New Roman"/>
          <w:sz w:val="24"/>
          <w:szCs w:val="24"/>
        </w:rPr>
        <w:t>Сериал «Домовенок Кузя», студия ТО «Экран», режиссер А. Зябликова, 2000-2002.</w:t>
      </w:r>
    </w:p>
    <w:p w14:paraId="4B220EFB">
      <w:pPr>
        <w:pStyle w:val="45"/>
        <w:rPr>
          <w:rFonts w:ascii="Times New Roman" w:hAnsi="Times New Roman"/>
          <w:sz w:val="24"/>
          <w:szCs w:val="24"/>
        </w:rPr>
      </w:pPr>
      <w:r>
        <w:rPr>
          <w:rFonts w:ascii="Times New Roman" w:hAnsi="Times New Roman"/>
          <w:sz w:val="24"/>
          <w:szCs w:val="24"/>
        </w:rPr>
        <w:t>Сериал «Ну, погоди!», студия «Союзмультфильм», режиссер В. Котеночкин,</w:t>
      </w:r>
    </w:p>
    <w:p w14:paraId="5C516C74">
      <w:pPr>
        <w:pStyle w:val="45"/>
        <w:rPr>
          <w:rFonts w:ascii="Times New Roman" w:hAnsi="Times New Roman"/>
          <w:sz w:val="24"/>
          <w:szCs w:val="24"/>
        </w:rPr>
      </w:pPr>
      <w:r>
        <w:rPr>
          <w:rFonts w:ascii="Times New Roman" w:hAnsi="Times New Roman"/>
          <w:sz w:val="24"/>
          <w:szCs w:val="24"/>
        </w:rPr>
        <w:t>1969.</w:t>
      </w:r>
    </w:p>
    <w:p w14:paraId="6AF8A769">
      <w:pPr>
        <w:pStyle w:val="45"/>
        <w:rPr>
          <w:rFonts w:ascii="Times New Roman" w:hAnsi="Times New Roman"/>
          <w:sz w:val="24"/>
          <w:szCs w:val="24"/>
        </w:rPr>
      </w:pPr>
      <w:r>
        <w:rPr>
          <w:rFonts w:ascii="Times New Roman" w:hAnsi="Times New Roman"/>
          <w:sz w:val="24"/>
          <w:szCs w:val="24"/>
        </w:rPr>
        <w:t>Сериал «Фиксики» (4 сезона), компания «Аэроплан», режиссер В. Бедошвили,</w:t>
      </w:r>
    </w:p>
    <w:p w14:paraId="476A545B">
      <w:pPr>
        <w:pStyle w:val="45"/>
        <w:rPr>
          <w:rFonts w:ascii="Times New Roman" w:hAnsi="Times New Roman"/>
          <w:sz w:val="24"/>
          <w:szCs w:val="24"/>
        </w:rPr>
      </w:pPr>
      <w:bookmarkStart w:id="10" w:name="bookmark6"/>
      <w:r>
        <w:rPr>
          <w:rFonts w:ascii="Times New Roman" w:hAnsi="Times New Roman"/>
          <w:sz w:val="24"/>
          <w:szCs w:val="24"/>
        </w:rPr>
        <w:t>2010.</w:t>
      </w:r>
      <w:bookmarkEnd w:id="10"/>
    </w:p>
    <w:p w14:paraId="1BC73B6D">
      <w:pPr>
        <w:pStyle w:val="45"/>
        <w:rPr>
          <w:rFonts w:ascii="Times New Roman" w:hAnsi="Times New Roman"/>
          <w:sz w:val="24"/>
          <w:szCs w:val="24"/>
        </w:rPr>
      </w:pPr>
      <w:r>
        <w:rPr>
          <w:rFonts w:ascii="Times New Roman" w:hAnsi="Times New Roman"/>
          <w:sz w:val="24"/>
          <w:szCs w:val="24"/>
        </w:rPr>
        <w:t>Сериал «Оранжевая корова» (1 сезон), студия Союзмультфильм, режиссер Е. Ернова.</w:t>
      </w:r>
    </w:p>
    <w:p w14:paraId="76A52D62">
      <w:pPr>
        <w:pStyle w:val="45"/>
        <w:rPr>
          <w:rFonts w:ascii="Times New Roman" w:hAnsi="Times New Roman"/>
          <w:sz w:val="24"/>
          <w:szCs w:val="24"/>
        </w:rPr>
      </w:pPr>
      <w:r>
        <w:rPr>
          <w:rFonts w:ascii="Times New Roman" w:hAnsi="Times New Roman"/>
          <w:sz w:val="24"/>
          <w:szCs w:val="24"/>
        </w:rPr>
        <w:t>Сериал «Монсики» (2 сезона), студия «Рики», режиссер А. Бахурин.</w:t>
      </w:r>
    </w:p>
    <w:p w14:paraId="42B0D5E0">
      <w:pPr>
        <w:pStyle w:val="45"/>
        <w:rPr>
          <w:rFonts w:ascii="Times New Roman" w:hAnsi="Times New Roman"/>
          <w:sz w:val="24"/>
          <w:szCs w:val="24"/>
        </w:rPr>
      </w:pPr>
      <w:r>
        <w:rPr>
          <w:rFonts w:ascii="Times New Roman" w:hAnsi="Times New Roman"/>
          <w:sz w:val="24"/>
          <w:szCs w:val="24"/>
        </w:rPr>
        <w:t>Сериал «Смешарики. ПИН-КОД», студия «Рики», режиссёры: Р. Соколов, А. Горбунов, Д. Сулейманов и другие.</w:t>
      </w:r>
    </w:p>
    <w:p w14:paraId="757B27AE">
      <w:pPr>
        <w:pStyle w:val="45"/>
        <w:rPr>
          <w:rFonts w:ascii="Times New Roman" w:hAnsi="Times New Roman"/>
          <w:sz w:val="24"/>
          <w:szCs w:val="24"/>
        </w:rPr>
      </w:pPr>
      <w:r>
        <w:rPr>
          <w:rFonts w:ascii="Times New Roman" w:hAnsi="Times New Roman"/>
          <w:sz w:val="24"/>
          <w:szCs w:val="24"/>
        </w:rPr>
        <w:t>Сериал «Зебра в клеточку» (1 сезон), студия «Союзмультфильм», режиссер А. Алексеев, А. Борисова, М. Куликов, А. Золотарева, 2020.</w:t>
      </w:r>
    </w:p>
    <w:p w14:paraId="584D78D4">
      <w:pPr>
        <w:pStyle w:val="45"/>
        <w:rPr>
          <w:rFonts w:ascii="Times New Roman" w:hAnsi="Times New Roman"/>
          <w:b/>
          <w:i/>
          <w:color w:val="376092" w:themeColor="accent1" w:themeShade="BF"/>
          <w:sz w:val="24"/>
          <w:szCs w:val="24"/>
        </w:rPr>
      </w:pPr>
      <w:r>
        <w:rPr>
          <w:rFonts w:ascii="Times New Roman" w:hAnsi="Times New Roman"/>
          <w:b/>
          <w:i/>
          <w:color w:val="376092" w:themeColor="accent1" w:themeShade="BF"/>
          <w:sz w:val="24"/>
          <w:szCs w:val="24"/>
        </w:rPr>
        <w:t>Для детей старшего дошкольного возраста (7- 8 лет).</w:t>
      </w:r>
    </w:p>
    <w:p w14:paraId="49CFBE25">
      <w:pPr>
        <w:pStyle w:val="45"/>
        <w:rPr>
          <w:rFonts w:ascii="Times New Roman" w:hAnsi="Times New Roman"/>
          <w:sz w:val="24"/>
          <w:szCs w:val="24"/>
        </w:rPr>
      </w:pPr>
      <w:r>
        <w:rPr>
          <w:rFonts w:ascii="Times New Roman" w:hAnsi="Times New Roman"/>
          <w:sz w:val="24"/>
          <w:szCs w:val="24"/>
        </w:rPr>
        <w:t>Полнометражный анимационный фильм «Снежная королева», студия «Союзмультфильм», режиссёр Л. Атаманов, 1957.</w:t>
      </w:r>
    </w:p>
    <w:p w14:paraId="154D296F">
      <w:pPr>
        <w:pStyle w:val="45"/>
        <w:rPr>
          <w:rFonts w:ascii="Times New Roman" w:hAnsi="Times New Roman"/>
          <w:sz w:val="24"/>
          <w:szCs w:val="24"/>
        </w:rPr>
      </w:pPr>
      <w:r>
        <w:rPr>
          <w:rFonts w:ascii="Times New Roman" w:hAnsi="Times New Roman"/>
          <w:sz w:val="24"/>
          <w:szCs w:val="24"/>
        </w:rPr>
        <w:t>Полнометражный анимационный фильм «Аленький цветочек», студия «Союзмультфильм», режиссер Л. Атаманов, 1952.</w:t>
      </w:r>
    </w:p>
    <w:p w14:paraId="650846E9">
      <w:pPr>
        <w:pStyle w:val="45"/>
        <w:rPr>
          <w:rFonts w:ascii="Times New Roman" w:hAnsi="Times New Roman"/>
          <w:sz w:val="24"/>
          <w:szCs w:val="24"/>
        </w:rPr>
      </w:pPr>
      <w:r>
        <w:rPr>
          <w:rFonts w:ascii="Times New Roman" w:hAnsi="Times New Roman"/>
          <w:sz w:val="24"/>
          <w:szCs w:val="24"/>
        </w:rPr>
        <w:t>Полнометражный анимационный фильм «Сказка о царе Салтане», студия «Союзмультфильм», режиссер И. Иванов-Вано, Л. Мильчин, 1984.</w:t>
      </w:r>
    </w:p>
    <w:p w14:paraId="32F224DC">
      <w:pPr>
        <w:pStyle w:val="45"/>
        <w:rPr>
          <w:rFonts w:ascii="Times New Roman" w:hAnsi="Times New Roman"/>
          <w:sz w:val="24"/>
          <w:szCs w:val="24"/>
        </w:rPr>
      </w:pPr>
      <w:r>
        <w:rPr>
          <w:rFonts w:ascii="Times New Roman" w:hAnsi="Times New Roman"/>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3C64826B">
      <w:pPr>
        <w:pStyle w:val="45"/>
        <w:rPr>
          <w:rFonts w:ascii="Times New Roman" w:hAnsi="Times New Roman"/>
          <w:sz w:val="24"/>
          <w:szCs w:val="24"/>
        </w:rPr>
      </w:pPr>
      <w:r>
        <w:rPr>
          <w:rFonts w:ascii="Times New Roman" w:hAnsi="Times New Roman"/>
          <w:sz w:val="24"/>
          <w:szCs w:val="24"/>
        </w:rPr>
        <w:t>Полнометражный анимационный фильм «Суворов: великое путешествие» (6+), студия «Союзмультфильм», режиссер Б. Чертков, 2022.</w:t>
      </w:r>
    </w:p>
    <w:p w14:paraId="4302F94D">
      <w:pPr>
        <w:pStyle w:val="45"/>
        <w:rPr>
          <w:rFonts w:ascii="Times New Roman" w:hAnsi="Times New Roman"/>
          <w:sz w:val="24"/>
          <w:szCs w:val="24"/>
        </w:rPr>
      </w:pPr>
      <w:r>
        <w:rPr>
          <w:rFonts w:ascii="Times New Roman" w:hAnsi="Times New Roman"/>
          <w:sz w:val="24"/>
          <w:szCs w:val="24"/>
        </w:rPr>
        <w:t xml:space="preserve">Полнометражный анимационный фильм «Бемби», студия </w:t>
      </w:r>
      <w:r>
        <w:rPr>
          <w:rFonts w:ascii="Times New Roman" w:hAnsi="Times New Roman"/>
          <w:sz w:val="24"/>
          <w:szCs w:val="24"/>
          <w:lang w:val="en-US"/>
        </w:rPr>
        <w:t>Walt</w:t>
      </w:r>
      <w:r>
        <w:rPr>
          <w:rFonts w:ascii="Times New Roman" w:hAnsi="Times New Roman"/>
          <w:sz w:val="24"/>
          <w:szCs w:val="24"/>
        </w:rPr>
        <w:t xml:space="preserve"> </w:t>
      </w:r>
      <w:r>
        <w:rPr>
          <w:rFonts w:ascii="Times New Roman" w:hAnsi="Times New Roman"/>
          <w:sz w:val="24"/>
          <w:szCs w:val="24"/>
          <w:lang w:val="en-US"/>
        </w:rPr>
        <w:t>Disney</w:t>
      </w:r>
      <w:r>
        <w:rPr>
          <w:rFonts w:ascii="Times New Roman" w:hAnsi="Times New Roman"/>
          <w:sz w:val="24"/>
          <w:szCs w:val="24"/>
        </w:rPr>
        <w:t>, режиссер Д. Хэнд, 1942.</w:t>
      </w:r>
    </w:p>
    <w:p w14:paraId="507627B9">
      <w:pPr>
        <w:pStyle w:val="45"/>
        <w:rPr>
          <w:rFonts w:ascii="Times New Roman" w:hAnsi="Times New Roman"/>
          <w:sz w:val="24"/>
          <w:szCs w:val="24"/>
        </w:rPr>
      </w:pPr>
      <w:r>
        <w:rPr>
          <w:rFonts w:ascii="Times New Roman" w:hAnsi="Times New Roman"/>
          <w:sz w:val="24"/>
          <w:szCs w:val="24"/>
        </w:rPr>
        <w:t xml:space="preserve">Полнометражный анимационный фильм «Король Лев», студия </w:t>
      </w:r>
      <w:r>
        <w:rPr>
          <w:rFonts w:ascii="Times New Roman" w:hAnsi="Times New Roman"/>
          <w:sz w:val="24"/>
          <w:szCs w:val="24"/>
          <w:lang w:val="en-US"/>
        </w:rPr>
        <w:t>Walt</w:t>
      </w:r>
      <w:r>
        <w:rPr>
          <w:rFonts w:ascii="Times New Roman" w:hAnsi="Times New Roman"/>
          <w:sz w:val="24"/>
          <w:szCs w:val="24"/>
        </w:rPr>
        <w:t xml:space="preserve"> </w:t>
      </w:r>
      <w:r>
        <w:rPr>
          <w:rFonts w:ascii="Times New Roman" w:hAnsi="Times New Roman"/>
          <w:sz w:val="24"/>
          <w:szCs w:val="24"/>
          <w:lang w:val="en-US"/>
        </w:rPr>
        <w:t>Disney</w:t>
      </w:r>
      <w:r>
        <w:rPr>
          <w:rFonts w:ascii="Times New Roman" w:hAnsi="Times New Roman"/>
          <w:sz w:val="24"/>
          <w:szCs w:val="24"/>
        </w:rPr>
        <w:t>, режиссер Р. Аллерс, 1994, США.</w:t>
      </w:r>
    </w:p>
    <w:p w14:paraId="5BA2EE90">
      <w:pPr>
        <w:pStyle w:val="45"/>
        <w:rPr>
          <w:rFonts w:ascii="Times New Roman" w:hAnsi="Times New Roman"/>
          <w:sz w:val="24"/>
          <w:szCs w:val="24"/>
        </w:rPr>
      </w:pPr>
      <w:r>
        <w:rPr>
          <w:rFonts w:ascii="Times New Roman" w:hAnsi="Times New Roman"/>
          <w:sz w:val="24"/>
          <w:szCs w:val="24"/>
        </w:rPr>
        <w:t>Полнометражный анимационный фильм «Мой сосед Тоторо», студия «</w:t>
      </w:r>
      <w:r>
        <w:rPr>
          <w:rFonts w:ascii="Times New Roman" w:hAnsi="Times New Roman"/>
          <w:sz w:val="24"/>
          <w:szCs w:val="24"/>
          <w:lang w:val="en-US"/>
        </w:rPr>
        <w:t>Ghibli</w:t>
      </w:r>
      <w:r>
        <w:rPr>
          <w:rFonts w:ascii="Times New Roman" w:hAnsi="Times New Roman"/>
          <w:sz w:val="24"/>
          <w:szCs w:val="24"/>
        </w:rPr>
        <w:t>», режиссер X. Миядзаки,1988.</w:t>
      </w:r>
    </w:p>
    <w:p w14:paraId="56AE231C">
      <w:pPr>
        <w:pStyle w:val="45"/>
        <w:rPr>
          <w:rFonts w:ascii="Times New Roman" w:hAnsi="Times New Roman"/>
          <w:sz w:val="24"/>
          <w:szCs w:val="24"/>
        </w:rPr>
      </w:pPr>
      <w:r>
        <w:rPr>
          <w:rFonts w:ascii="Times New Roman" w:hAnsi="Times New Roman"/>
          <w:sz w:val="24"/>
          <w:szCs w:val="24"/>
        </w:rPr>
        <w:t>Полнометражный анимационный фильм «Рыбка Поньо на утесе», студия «</w:t>
      </w:r>
      <w:r>
        <w:rPr>
          <w:rFonts w:ascii="Times New Roman" w:hAnsi="Times New Roman"/>
          <w:sz w:val="24"/>
          <w:szCs w:val="24"/>
          <w:lang w:val="en-US"/>
        </w:rPr>
        <w:t>Ghibli</w:t>
      </w:r>
      <w:r>
        <w:rPr>
          <w:rFonts w:ascii="Times New Roman" w:hAnsi="Times New Roman"/>
          <w:sz w:val="24"/>
          <w:szCs w:val="24"/>
        </w:rPr>
        <w:t>», режиссер X. Миядзаки, 2008.</w:t>
      </w:r>
    </w:p>
    <w:p w14:paraId="357DF252">
      <w:pPr>
        <w:pStyle w:val="45"/>
        <w:rPr>
          <w:rFonts w:ascii="Times New Roman" w:hAnsi="Times New Roman"/>
          <w:sz w:val="24"/>
          <w:szCs w:val="24"/>
        </w:rPr>
      </w:pPr>
    </w:p>
    <w:p w14:paraId="7F8BB878">
      <w:pPr>
        <w:pStyle w:val="48"/>
        <w:ind w:left="1080"/>
        <w:jc w:val="center"/>
        <w:rPr>
          <w:b/>
          <w:sz w:val="24"/>
          <w:szCs w:val="24"/>
        </w:rPr>
      </w:pPr>
      <w:r>
        <w:rPr>
          <w:b/>
          <w:sz w:val="24"/>
          <w:szCs w:val="24"/>
        </w:rPr>
        <w:t>3.9 Материально-техническое обеспечение Программы</w:t>
      </w:r>
    </w:p>
    <w:p w14:paraId="421F34C9">
      <w:pPr>
        <w:jc w:val="center"/>
        <w:rPr>
          <w:sz w:val="24"/>
          <w:szCs w:val="24"/>
        </w:rPr>
      </w:pPr>
    </w:p>
    <w:p w14:paraId="0B783CF5">
      <w:pPr>
        <w:rPr>
          <w:sz w:val="24"/>
          <w:szCs w:val="24"/>
        </w:rPr>
      </w:pPr>
      <w:r>
        <w:rPr>
          <w:sz w:val="24"/>
          <w:szCs w:val="24"/>
        </w:rPr>
        <w:t xml:space="preserve">В ДОУ созданы материально-технические условия, обеспечивающие: </w:t>
      </w:r>
    </w:p>
    <w:p w14:paraId="598503EE">
      <w:pPr>
        <w:rPr>
          <w:sz w:val="24"/>
          <w:szCs w:val="24"/>
        </w:rPr>
      </w:pPr>
      <w:r>
        <w:rPr>
          <w:sz w:val="24"/>
          <w:szCs w:val="24"/>
        </w:rPr>
        <w:t>- возможность достижения обучающимися планируемых результатов освоения Программы образования;</w:t>
      </w:r>
    </w:p>
    <w:p w14:paraId="5931BF4B">
      <w:pPr>
        <w:rPr>
          <w:sz w:val="24"/>
          <w:szCs w:val="24"/>
        </w:rPr>
      </w:pPr>
      <w:r>
        <w:rPr>
          <w:sz w:val="24"/>
          <w:szCs w:val="24"/>
        </w:rPr>
        <w:t>- выполнение требований санитарно-эпидемиологических правил и нормативов: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w:t>
      </w:r>
    </w:p>
    <w:p w14:paraId="6C9EA086">
      <w:pPr>
        <w:rPr>
          <w:sz w:val="24"/>
          <w:szCs w:val="24"/>
        </w:rPr>
      </w:pPr>
      <w:r>
        <w:rPr>
          <w:sz w:val="24"/>
          <w:szCs w:val="24"/>
        </w:rPr>
        <w:t>водоснабжению и канализации; организации питания; медицинскому обеспечению;</w:t>
      </w:r>
    </w:p>
    <w:p w14:paraId="4545E18E">
      <w:pPr>
        <w:rPr>
          <w:sz w:val="24"/>
          <w:szCs w:val="24"/>
        </w:rPr>
      </w:pPr>
      <w:r>
        <w:rPr>
          <w:sz w:val="24"/>
          <w:szCs w:val="24"/>
        </w:rPr>
        <w:t>приему детей в организации, осуществляющие образовательную деятельность; организации режима дня; организации физического воспитания; личной гигиене персонала;</w:t>
      </w:r>
    </w:p>
    <w:p w14:paraId="70858DC1">
      <w:pPr>
        <w:rPr>
          <w:sz w:val="24"/>
          <w:szCs w:val="24"/>
        </w:rPr>
      </w:pPr>
      <w:r>
        <w:rPr>
          <w:sz w:val="24"/>
          <w:szCs w:val="24"/>
        </w:rPr>
        <w:t>- выполнение требований пожарной безопасности и электробезопасности;</w:t>
      </w:r>
    </w:p>
    <w:p w14:paraId="2C8B9F77">
      <w:pPr>
        <w:rPr>
          <w:sz w:val="24"/>
          <w:szCs w:val="24"/>
        </w:rPr>
      </w:pPr>
      <w:r>
        <w:rPr>
          <w:sz w:val="24"/>
          <w:szCs w:val="24"/>
        </w:rPr>
        <w:t>- выполнение требований по охране здоровья обучающихся и охране труда работников;</w:t>
      </w:r>
    </w:p>
    <w:p w14:paraId="2F7D9AB1">
      <w:pPr>
        <w:rPr>
          <w:sz w:val="24"/>
          <w:szCs w:val="24"/>
        </w:rPr>
      </w:pPr>
      <w:r>
        <w:rPr>
          <w:sz w:val="24"/>
          <w:szCs w:val="24"/>
        </w:rPr>
        <w:t>ДОУ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49388BA0">
      <w:pPr>
        <w:rPr>
          <w:sz w:val="24"/>
          <w:szCs w:val="24"/>
        </w:rPr>
      </w:pPr>
      <w:r>
        <w:rPr>
          <w:sz w:val="24"/>
          <w:szCs w:val="24"/>
        </w:rPr>
        <w:t xml:space="preserve">В ДОУ есть: </w:t>
      </w:r>
    </w:p>
    <w:p w14:paraId="5F1E7C56">
      <w:pPr>
        <w:rPr>
          <w:sz w:val="24"/>
          <w:szCs w:val="24"/>
        </w:rPr>
      </w:pPr>
      <w:r>
        <w:rPr>
          <w:sz w:val="24"/>
          <w:szCs w:val="24"/>
        </w:rPr>
        <w:t>-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14050E95">
      <w:pPr>
        <w:rPr>
          <w:sz w:val="24"/>
          <w:szCs w:val="24"/>
        </w:rPr>
      </w:pPr>
      <w:r>
        <w:rPr>
          <w:sz w:val="24"/>
          <w:szCs w:val="24"/>
        </w:rPr>
        <w:t>- 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14:paraId="217689C4">
      <w:pPr>
        <w:rPr>
          <w:sz w:val="24"/>
          <w:szCs w:val="24"/>
        </w:rPr>
      </w:pPr>
      <w:r>
        <w:rPr>
          <w:sz w:val="24"/>
          <w:szCs w:val="24"/>
        </w:rPr>
        <w:t>-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0C08C266">
      <w:pPr>
        <w:rPr>
          <w:sz w:val="24"/>
          <w:szCs w:val="24"/>
        </w:rPr>
      </w:pPr>
      <w:r>
        <w:rPr>
          <w:sz w:val="24"/>
          <w:szCs w:val="24"/>
        </w:rPr>
        <w:t>- административные помещения, методический кабинет;</w:t>
      </w:r>
    </w:p>
    <w:p w14:paraId="47876834">
      <w:pPr>
        <w:rPr>
          <w:sz w:val="24"/>
          <w:szCs w:val="24"/>
        </w:rPr>
      </w:pPr>
      <w:r>
        <w:rPr>
          <w:sz w:val="24"/>
          <w:szCs w:val="24"/>
        </w:rPr>
        <w:t xml:space="preserve">- помещения для занятий специалистов (педагог-психолог); </w:t>
      </w:r>
    </w:p>
    <w:p w14:paraId="3AF651DF">
      <w:pPr>
        <w:rPr>
          <w:sz w:val="24"/>
          <w:szCs w:val="24"/>
        </w:rPr>
      </w:pPr>
      <w:r>
        <w:rPr>
          <w:sz w:val="24"/>
          <w:szCs w:val="24"/>
        </w:rPr>
        <w:t xml:space="preserve">- помещения, обеспечивающие охрану и укрепление физического и психологического здоровья, в том числе медицинский кабинет; </w:t>
      </w:r>
    </w:p>
    <w:p w14:paraId="7FDAC404">
      <w:pPr>
        <w:rPr>
          <w:sz w:val="24"/>
          <w:szCs w:val="24"/>
        </w:rPr>
      </w:pPr>
      <w:r>
        <w:rPr>
          <w:sz w:val="24"/>
          <w:szCs w:val="24"/>
        </w:rPr>
        <w:t>- оформленная территория Организации.</w:t>
      </w:r>
    </w:p>
    <w:p w14:paraId="136DD18C">
      <w:pPr>
        <w:rPr>
          <w:sz w:val="24"/>
          <w:szCs w:val="24"/>
        </w:rPr>
      </w:pPr>
    </w:p>
    <w:p w14:paraId="0FF86AC0">
      <w:pPr>
        <w:jc w:val="center"/>
        <w:rPr>
          <w:b/>
          <w:sz w:val="24"/>
          <w:szCs w:val="24"/>
        </w:rPr>
      </w:pPr>
      <w:r>
        <w:rPr>
          <w:b/>
          <w:sz w:val="24"/>
          <w:szCs w:val="24"/>
        </w:rPr>
        <w:t>4.Краткая презентация Программы</w:t>
      </w:r>
    </w:p>
    <w:p w14:paraId="1E9CFB86">
      <w:pPr>
        <w:jc w:val="center"/>
        <w:rPr>
          <w:b/>
          <w:sz w:val="24"/>
          <w:szCs w:val="24"/>
        </w:rPr>
      </w:pPr>
    </w:p>
    <w:p w14:paraId="50292CF7">
      <w:pPr>
        <w:jc w:val="center"/>
        <w:rPr>
          <w:b/>
          <w:sz w:val="24"/>
          <w:szCs w:val="24"/>
        </w:rPr>
      </w:pPr>
      <w:r>
        <w:rPr>
          <w:b/>
          <w:sz w:val="24"/>
          <w:szCs w:val="24"/>
        </w:rPr>
        <w:t>Пояснительная записка</w:t>
      </w:r>
    </w:p>
    <w:p w14:paraId="4FEA36D6">
      <w:pPr>
        <w:rPr>
          <w:sz w:val="24"/>
          <w:szCs w:val="24"/>
        </w:rPr>
      </w:pPr>
    </w:p>
    <w:p w14:paraId="36232366">
      <w:pPr>
        <w:rPr>
          <w:sz w:val="24"/>
          <w:szCs w:val="24"/>
        </w:rPr>
      </w:pPr>
      <w:r>
        <w:rPr>
          <w:sz w:val="24"/>
          <w:szCs w:val="24"/>
        </w:rPr>
        <w:t>Основная образовательная программа (далее Программа) (наименование учреждения по уставу) разработана в соответствии с Федеральной образовательной программой ДО и ФГОС ДО.</w:t>
      </w:r>
    </w:p>
    <w:p w14:paraId="37C4EBA0">
      <w:pPr>
        <w:rPr>
          <w:sz w:val="24"/>
          <w:szCs w:val="24"/>
        </w:rPr>
      </w:pPr>
      <w:r>
        <w:rPr>
          <w:sz w:val="24"/>
          <w:szCs w:val="24"/>
        </w:rPr>
        <w:t>Программа обеспечивает разностороннее развитие детей в возрасте от 2 до 7 лет с 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p>
    <w:p w14:paraId="4DB9D365">
      <w:pPr>
        <w:rPr>
          <w:sz w:val="24"/>
          <w:szCs w:val="24"/>
        </w:rPr>
      </w:pPr>
      <w:r>
        <w:rPr>
          <w:sz w:val="24"/>
          <w:szCs w:val="24"/>
        </w:rPr>
        <w:t xml:space="preserve">Используются парциальные программы: </w:t>
      </w:r>
    </w:p>
    <w:p w14:paraId="3D54B657">
      <w:pPr>
        <w:pStyle w:val="19"/>
        <w:ind w:left="0" w:firstLine="0"/>
        <w:rPr>
          <w:spacing w:val="-2"/>
        </w:rPr>
      </w:pPr>
      <w:r>
        <w:rPr>
          <w:spacing w:val="-2"/>
        </w:rPr>
        <w:t>-Парциальной программы дошкольного образования «Программа развития речи дошкольников» О.С. Ушаковой.</w:t>
      </w:r>
    </w:p>
    <w:p w14:paraId="3891BD7A">
      <w:pPr>
        <w:pStyle w:val="19"/>
        <w:ind w:left="0" w:firstLine="0"/>
        <w:rPr>
          <w:spacing w:val="-2"/>
        </w:rPr>
      </w:pPr>
      <w:r>
        <w:rPr>
          <w:spacing w:val="-2"/>
        </w:rPr>
        <w:t>-Парциальной программы дошкольного образования «Экономическое воспитание дошкольников: формирование предпосылок финансовой грамотности».</w:t>
      </w:r>
    </w:p>
    <w:p w14:paraId="126D5699">
      <w:pPr>
        <w:pStyle w:val="19"/>
        <w:ind w:left="0" w:firstLine="0"/>
        <w:rPr>
          <w:spacing w:val="-2"/>
        </w:rPr>
      </w:pPr>
      <w:r>
        <w:rPr>
          <w:spacing w:val="-2"/>
        </w:rPr>
        <w:t>-Парциальной программы  дошкольного образования  «Обучение  дошкольников грамоте» Л.Е.Журова, Н.С. Варенцова, Л.Н. Невская.</w:t>
      </w:r>
    </w:p>
    <w:p w14:paraId="7AE24379">
      <w:pPr>
        <w:pStyle w:val="19"/>
        <w:ind w:left="0" w:firstLine="0"/>
        <w:rPr>
          <w:spacing w:val="-2"/>
        </w:rPr>
      </w:pPr>
      <w:r>
        <w:rPr>
          <w:spacing w:val="-2"/>
        </w:rPr>
        <w:t>-Авторской программы оздоровления дошкольников «Растем здоровыми», разработанной коллективом МБДОУ детского сада №9.</w:t>
      </w:r>
    </w:p>
    <w:p w14:paraId="2351A3A7">
      <w:pPr>
        <w:pStyle w:val="19"/>
        <w:ind w:left="0" w:firstLine="0"/>
      </w:pPr>
      <w:r>
        <w:t>Программа разработана в соответствии со следующими нормативными документами:</w:t>
      </w:r>
    </w:p>
    <w:p w14:paraId="0D92579A">
      <w:pPr>
        <w:rPr>
          <w:sz w:val="24"/>
          <w:szCs w:val="24"/>
        </w:rPr>
      </w:pPr>
      <w:r>
        <w:rPr>
          <w:sz w:val="24"/>
          <w:szCs w:val="24"/>
        </w:rPr>
        <w:t>- Указ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p>
    <w:p w14:paraId="2149B75B">
      <w:pPr>
        <w:rPr>
          <w:sz w:val="24"/>
          <w:szCs w:val="24"/>
        </w:rPr>
      </w:pPr>
      <w:r>
        <w:rPr>
          <w:sz w:val="24"/>
          <w:szCs w:val="24"/>
        </w:rPr>
        <w:t>- Федеральный закон от 29 декабря 2012 г. № 273-ФЗ «Об образовании в Российской Федерации» (Собрание законодательства Российской Федерации, 2012, № 53, ст. 7598; 2022, № 41, ст. 6959)</w:t>
      </w:r>
    </w:p>
    <w:p w14:paraId="48DD27F1">
      <w:pPr>
        <w:rPr>
          <w:sz w:val="24"/>
          <w:szCs w:val="24"/>
        </w:rPr>
      </w:pPr>
      <w:r>
        <w:rPr>
          <w:sz w:val="24"/>
          <w:szCs w:val="24"/>
        </w:rPr>
        <w:t>- Приказ Министерства просвещения Российской Федерации от 30 сентября 2022 г. № 874</w:t>
      </w:r>
    </w:p>
    <w:p w14:paraId="0696D55A">
      <w:pPr>
        <w:rPr>
          <w:sz w:val="24"/>
          <w:szCs w:val="24"/>
        </w:rPr>
      </w:pPr>
      <w:r>
        <w:rPr>
          <w:sz w:val="24"/>
          <w:szCs w:val="24"/>
        </w:rPr>
        <w:t>- Федеральный государственный образовательный стандарт дошкольного образования, утвержденный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изменением, внесенным приказом Министерства просвещения Российской Федерации от 8 ноября.2022 г. № 955</w:t>
      </w:r>
    </w:p>
    <w:p w14:paraId="5B03DFA7">
      <w:pPr>
        <w:rPr>
          <w:sz w:val="24"/>
          <w:szCs w:val="24"/>
        </w:rPr>
      </w:pPr>
      <w:r>
        <w:rPr>
          <w:sz w:val="24"/>
          <w:szCs w:val="24"/>
        </w:rPr>
        <w:t>- 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w:t>
      </w:r>
    </w:p>
    <w:p w14:paraId="794D988B">
      <w:pPr>
        <w:rPr>
          <w:sz w:val="24"/>
          <w:szCs w:val="24"/>
        </w:rPr>
      </w:pPr>
      <w:r>
        <w:rPr>
          <w:sz w:val="24"/>
          <w:szCs w:val="24"/>
        </w:rPr>
        <w:t>- Федеральная образовательная программа дошкольного образования (утверждена приказом Министерства просвещения Российской Федерации от 25 ноября 2022 г. № 1028)</w:t>
      </w:r>
    </w:p>
    <w:p w14:paraId="5EC090FA">
      <w:pPr>
        <w:rPr>
          <w:sz w:val="24"/>
          <w:szCs w:val="24"/>
        </w:rPr>
      </w:pPr>
      <w:r>
        <w:rPr>
          <w:sz w:val="24"/>
          <w:szCs w:val="24"/>
        </w:rPr>
        <w:t>- Основы государственной политики по сохранению и укреплению традиционных российских духовно-нравственных ценностей, утвержденные Указом Президента Российской Федерации от 9 ноября 2022 г. № 809</w:t>
      </w:r>
    </w:p>
    <w:p w14:paraId="129BD4B4">
      <w:pPr>
        <w:rPr>
          <w:sz w:val="24"/>
          <w:szCs w:val="24"/>
        </w:rPr>
      </w:pPr>
    </w:p>
    <w:p w14:paraId="2774829F">
      <w:pPr>
        <w:pStyle w:val="48"/>
        <w:ind w:left="720"/>
        <w:jc w:val="center"/>
        <w:rPr>
          <w:b/>
          <w:sz w:val="24"/>
          <w:szCs w:val="24"/>
        </w:rPr>
      </w:pPr>
      <w:r>
        <w:rPr>
          <w:b/>
          <w:sz w:val="24"/>
          <w:szCs w:val="24"/>
        </w:rPr>
        <w:t>Цели и задачи реализации Программы</w:t>
      </w:r>
    </w:p>
    <w:p w14:paraId="0855915B">
      <w:pPr>
        <w:rPr>
          <w:sz w:val="24"/>
          <w:szCs w:val="24"/>
        </w:rPr>
      </w:pPr>
    </w:p>
    <w:p w14:paraId="7E01062D">
      <w:pPr>
        <w:rPr>
          <w:sz w:val="24"/>
          <w:szCs w:val="24"/>
        </w:rPr>
      </w:pPr>
      <w:r>
        <w:rPr>
          <w:sz w:val="24"/>
          <w:szCs w:val="24"/>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7A8E1258">
      <w:pPr>
        <w:rPr>
          <w:sz w:val="24"/>
          <w:szCs w:val="24"/>
        </w:rPr>
      </w:pPr>
      <w:r>
        <w:rPr>
          <w:sz w:val="24"/>
          <w:szCs w:val="24"/>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6F044596">
      <w:pPr>
        <w:rPr>
          <w:sz w:val="24"/>
          <w:szCs w:val="24"/>
        </w:rPr>
      </w:pPr>
      <w:r>
        <w:rPr>
          <w:sz w:val="24"/>
          <w:szCs w:val="24"/>
        </w:rPr>
        <w:t>Цель Программы достигается через решение следующих задач:</w:t>
      </w:r>
    </w:p>
    <w:p w14:paraId="47B36A4F">
      <w:pPr>
        <w:rPr>
          <w:sz w:val="24"/>
          <w:szCs w:val="24"/>
        </w:rPr>
      </w:pPr>
      <w:r>
        <w:rPr>
          <w:sz w:val="24"/>
          <w:szCs w:val="24"/>
        </w:rPr>
        <w:t>- обеспечение единых для Российской Федерации содержания ДО и планируемых результатов освоения образовательной программы ДО;</w:t>
      </w:r>
    </w:p>
    <w:p w14:paraId="05FBA404">
      <w:pPr>
        <w:rPr>
          <w:sz w:val="24"/>
          <w:szCs w:val="24"/>
        </w:rPr>
      </w:pPr>
      <w:r>
        <w:rPr>
          <w:sz w:val="24"/>
          <w:szCs w:val="24"/>
        </w:rPr>
        <w:t xml:space="preserve">-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1641DE45">
      <w:pPr>
        <w:rPr>
          <w:sz w:val="24"/>
          <w:szCs w:val="24"/>
        </w:rPr>
      </w:pPr>
      <w:r>
        <w:rPr>
          <w:sz w:val="24"/>
          <w:szCs w:val="24"/>
        </w:rPr>
        <w:t>-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3C321289">
      <w:pPr>
        <w:rPr>
          <w:sz w:val="24"/>
          <w:szCs w:val="24"/>
        </w:rPr>
      </w:pPr>
      <w:r>
        <w:rPr>
          <w:sz w:val="24"/>
          <w:szCs w:val="24"/>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088C95FA">
      <w:pPr>
        <w:rPr>
          <w:sz w:val="24"/>
          <w:szCs w:val="24"/>
        </w:rPr>
      </w:pPr>
      <w:r>
        <w:rPr>
          <w:sz w:val="24"/>
          <w:szCs w:val="24"/>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19F7610C">
      <w:pPr>
        <w:rPr>
          <w:sz w:val="24"/>
          <w:szCs w:val="24"/>
        </w:rPr>
      </w:pPr>
      <w:r>
        <w:rPr>
          <w:sz w:val="24"/>
          <w:szCs w:val="24"/>
        </w:rPr>
        <w:t>- охрана и укрепление физического и психического здоровья детей, в том числе их эмоционального благополучия;</w:t>
      </w:r>
    </w:p>
    <w:p w14:paraId="03F58019">
      <w:pPr>
        <w:rPr>
          <w:sz w:val="24"/>
          <w:szCs w:val="24"/>
        </w:rPr>
      </w:pPr>
      <w:r>
        <w:rPr>
          <w:sz w:val="24"/>
          <w:szCs w:val="24"/>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038D5A66">
      <w:pPr>
        <w:rPr>
          <w:sz w:val="24"/>
          <w:szCs w:val="24"/>
        </w:rPr>
      </w:pPr>
      <w:r>
        <w:rPr>
          <w:sz w:val="24"/>
          <w:szCs w:val="24"/>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5828FF86">
      <w:pPr>
        <w:rPr>
          <w:sz w:val="24"/>
          <w:szCs w:val="24"/>
        </w:rPr>
      </w:pPr>
      <w:r>
        <w:rPr>
          <w:sz w:val="24"/>
          <w:szCs w:val="24"/>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28FE306E">
      <w:pPr>
        <w:rPr>
          <w:b/>
          <w:sz w:val="24"/>
          <w:szCs w:val="24"/>
        </w:rPr>
      </w:pPr>
    </w:p>
    <w:p w14:paraId="2D9CDEFF">
      <w:pPr>
        <w:pStyle w:val="48"/>
        <w:ind w:left="720"/>
        <w:jc w:val="center"/>
        <w:rPr>
          <w:b/>
          <w:sz w:val="24"/>
          <w:szCs w:val="24"/>
        </w:rPr>
      </w:pPr>
      <w:r>
        <w:rPr>
          <w:b/>
          <w:sz w:val="24"/>
          <w:szCs w:val="24"/>
        </w:rPr>
        <w:t>Принципы и подходы к формированию Программы</w:t>
      </w:r>
    </w:p>
    <w:p w14:paraId="143B2319">
      <w:pPr>
        <w:rPr>
          <w:sz w:val="24"/>
          <w:szCs w:val="24"/>
        </w:rPr>
      </w:pPr>
      <w:r>
        <w:rPr>
          <w:sz w:val="24"/>
          <w:szCs w:val="24"/>
        </w:rPr>
        <w:t>Программа построена на следующих принципах ДО, установленных ФГОС ДО, рекомендованных ФОП:</w:t>
      </w:r>
    </w:p>
    <w:p w14:paraId="39EA643D">
      <w:pPr>
        <w:rPr>
          <w:sz w:val="24"/>
          <w:szCs w:val="24"/>
        </w:rPr>
      </w:pPr>
      <w:r>
        <w:rPr>
          <w:sz w:val="24"/>
          <w:szCs w:val="24"/>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58A88AAF">
      <w:pPr>
        <w:rPr>
          <w:sz w:val="24"/>
          <w:szCs w:val="24"/>
        </w:rPr>
      </w:pPr>
      <w:r>
        <w:rPr>
          <w:sz w:val="24"/>
          <w:szCs w:val="24"/>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786D5981">
      <w:pPr>
        <w:rPr>
          <w:sz w:val="24"/>
          <w:szCs w:val="24"/>
        </w:rPr>
      </w:pPr>
      <w:r>
        <w:rPr>
          <w:sz w:val="24"/>
          <w:szCs w:val="24"/>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79AF52FE">
      <w:pPr>
        <w:rPr>
          <w:sz w:val="24"/>
          <w:szCs w:val="24"/>
        </w:rPr>
      </w:pPr>
      <w:r>
        <w:rPr>
          <w:sz w:val="24"/>
          <w:szCs w:val="24"/>
        </w:rPr>
        <w:t>4) признание ребёнка полноценным участником (субъектом) образовательных отношений;</w:t>
      </w:r>
    </w:p>
    <w:p w14:paraId="34B99E00">
      <w:pPr>
        <w:rPr>
          <w:sz w:val="24"/>
          <w:szCs w:val="24"/>
        </w:rPr>
      </w:pPr>
      <w:r>
        <w:rPr>
          <w:sz w:val="24"/>
          <w:szCs w:val="24"/>
        </w:rPr>
        <w:t>5) поддержка инициативы детей в различных видах деятельности;</w:t>
      </w:r>
    </w:p>
    <w:p w14:paraId="66BECD97">
      <w:pPr>
        <w:rPr>
          <w:sz w:val="24"/>
          <w:szCs w:val="24"/>
        </w:rPr>
      </w:pPr>
      <w:r>
        <w:rPr>
          <w:sz w:val="24"/>
          <w:szCs w:val="24"/>
        </w:rPr>
        <w:t>6) сотрудничество ДОО с семьей;</w:t>
      </w:r>
    </w:p>
    <w:p w14:paraId="21D7D96A">
      <w:pPr>
        <w:rPr>
          <w:sz w:val="24"/>
          <w:szCs w:val="24"/>
        </w:rPr>
      </w:pPr>
      <w:r>
        <w:rPr>
          <w:sz w:val="24"/>
          <w:szCs w:val="24"/>
        </w:rPr>
        <w:t>7) приобщение детей к социокультурным нормам, традициям семьи, общества и государства;</w:t>
      </w:r>
    </w:p>
    <w:p w14:paraId="4E203EBB">
      <w:pPr>
        <w:rPr>
          <w:sz w:val="24"/>
          <w:szCs w:val="24"/>
        </w:rPr>
      </w:pPr>
      <w:r>
        <w:rPr>
          <w:sz w:val="24"/>
          <w:szCs w:val="24"/>
        </w:rPr>
        <w:t>8) формирование познавательных интересов и познавательных действий ребёнка в различных видах деятельности;</w:t>
      </w:r>
    </w:p>
    <w:p w14:paraId="6E3E8588">
      <w:pPr>
        <w:rPr>
          <w:sz w:val="24"/>
          <w:szCs w:val="24"/>
        </w:rPr>
      </w:pPr>
      <w:r>
        <w:rPr>
          <w:sz w:val="24"/>
          <w:szCs w:val="24"/>
        </w:rPr>
        <w:t>9) возрастная адекватность дошкольного образования (соответствие условий, требований, методов возрасту и особенностям развития);</w:t>
      </w:r>
    </w:p>
    <w:p w14:paraId="6E6DADF3">
      <w:pPr>
        <w:rPr>
          <w:sz w:val="24"/>
          <w:szCs w:val="24"/>
        </w:rPr>
      </w:pPr>
      <w:r>
        <w:rPr>
          <w:sz w:val="24"/>
          <w:szCs w:val="24"/>
        </w:rPr>
        <w:t>10) учёт этнокультурной ситуации развития детей.</w:t>
      </w:r>
    </w:p>
    <w:p w14:paraId="0B583DA7">
      <w:pPr>
        <w:rPr>
          <w:b/>
          <w:sz w:val="24"/>
          <w:szCs w:val="24"/>
        </w:rPr>
      </w:pPr>
    </w:p>
    <w:p w14:paraId="605BD92C">
      <w:pPr>
        <w:jc w:val="center"/>
        <w:rPr>
          <w:b/>
          <w:sz w:val="24"/>
          <w:szCs w:val="24"/>
        </w:rPr>
      </w:pPr>
      <w:r>
        <w:rPr>
          <w:b/>
          <w:sz w:val="24"/>
          <w:szCs w:val="24"/>
        </w:rPr>
        <w:t>Ожидаемые результаты освоения Программы к концу дошкольного возраста</w:t>
      </w:r>
    </w:p>
    <w:p w14:paraId="7FE2DA7A">
      <w:pPr>
        <w:rPr>
          <w:sz w:val="24"/>
          <w:szCs w:val="24"/>
        </w:rPr>
      </w:pPr>
    </w:p>
    <w:p w14:paraId="7E6670BD">
      <w:pPr>
        <w:rPr>
          <w:sz w:val="24"/>
          <w:szCs w:val="24"/>
        </w:rPr>
      </w:pPr>
      <w:r>
        <w:rPr>
          <w:sz w:val="24"/>
          <w:szCs w:val="24"/>
        </w:rPr>
        <w:t>- у ребёнка сформированы основные психофизические и нравственно-волевые качества;</w:t>
      </w:r>
    </w:p>
    <w:p w14:paraId="144CB6D6">
      <w:pPr>
        <w:rPr>
          <w:sz w:val="24"/>
          <w:szCs w:val="24"/>
        </w:rPr>
      </w:pPr>
      <w:r>
        <w:rPr>
          <w:sz w:val="24"/>
          <w:szCs w:val="24"/>
        </w:rPr>
        <w:t>- ребёнок владеет основными движениями и элементами спортивных игр, может контролировать свои движение и управлять ими;</w:t>
      </w:r>
    </w:p>
    <w:p w14:paraId="44CD2287">
      <w:pPr>
        <w:rPr>
          <w:sz w:val="24"/>
          <w:szCs w:val="24"/>
        </w:rPr>
      </w:pPr>
      <w:r>
        <w:rPr>
          <w:sz w:val="24"/>
          <w:szCs w:val="24"/>
        </w:rPr>
        <w:t>- ребёнок соблюдает элементарные правила здорового образа жизни и личной гигиены;</w:t>
      </w:r>
    </w:p>
    <w:p w14:paraId="26F241EE">
      <w:pPr>
        <w:rPr>
          <w:sz w:val="24"/>
          <w:szCs w:val="24"/>
        </w:rPr>
      </w:pPr>
      <w:r>
        <w:rPr>
          <w:sz w:val="24"/>
          <w:szCs w:val="24"/>
        </w:rPr>
        <w:t>- 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5738B30B">
      <w:pPr>
        <w:rPr>
          <w:sz w:val="24"/>
          <w:szCs w:val="24"/>
        </w:rPr>
      </w:pPr>
      <w:r>
        <w:rPr>
          <w:sz w:val="24"/>
          <w:szCs w:val="24"/>
        </w:rPr>
        <w:t>- 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60306B90">
      <w:pPr>
        <w:rPr>
          <w:sz w:val="24"/>
          <w:szCs w:val="24"/>
        </w:rPr>
      </w:pPr>
      <w:r>
        <w:rPr>
          <w:sz w:val="24"/>
          <w:szCs w:val="24"/>
        </w:rPr>
        <w:t>- 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3CC11F27">
      <w:pPr>
        <w:rPr>
          <w:sz w:val="24"/>
          <w:szCs w:val="24"/>
        </w:rPr>
      </w:pPr>
      <w:r>
        <w:rPr>
          <w:sz w:val="24"/>
          <w:szCs w:val="24"/>
        </w:rPr>
        <w:t>- 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3E3AEDF7">
      <w:pPr>
        <w:rPr>
          <w:sz w:val="24"/>
          <w:szCs w:val="24"/>
        </w:rPr>
      </w:pPr>
      <w:r>
        <w:rPr>
          <w:sz w:val="24"/>
          <w:szCs w:val="24"/>
        </w:rPr>
        <w:t>- 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62C4AEFA">
      <w:pPr>
        <w:rPr>
          <w:b/>
          <w:sz w:val="24"/>
          <w:szCs w:val="24"/>
        </w:rPr>
      </w:pPr>
    </w:p>
    <w:p w14:paraId="0E0E680C">
      <w:pPr>
        <w:ind w:left="360"/>
        <w:jc w:val="center"/>
        <w:rPr>
          <w:b/>
          <w:sz w:val="24"/>
          <w:szCs w:val="24"/>
        </w:rPr>
      </w:pPr>
      <w:r>
        <w:rPr>
          <w:b/>
          <w:sz w:val="24"/>
          <w:szCs w:val="24"/>
        </w:rPr>
        <w:t>Вариативные формы, способы, методы и средства реализации программы</w:t>
      </w:r>
    </w:p>
    <w:p w14:paraId="75719E55">
      <w:pPr>
        <w:rPr>
          <w:sz w:val="24"/>
          <w:szCs w:val="24"/>
        </w:rPr>
      </w:pPr>
    </w:p>
    <w:p w14:paraId="196B6867">
      <w:pPr>
        <w:rPr>
          <w:sz w:val="24"/>
          <w:szCs w:val="24"/>
        </w:rPr>
      </w:pPr>
      <w:r>
        <w:rPr>
          <w:sz w:val="24"/>
          <w:szCs w:val="24"/>
        </w:rPr>
        <w:t>Воспитатель-образовательный процесс строится с учётом индивидуальных и возрастных особенностей и носит комплексно-тематический характер, что даёт большие возможности для развития детей раннего возраста.</w:t>
      </w:r>
    </w:p>
    <w:p w14:paraId="54C85097">
      <w:pPr>
        <w:rPr>
          <w:sz w:val="24"/>
          <w:szCs w:val="24"/>
        </w:rPr>
      </w:pPr>
    </w:p>
    <w:p w14:paraId="1BFEF960">
      <w:pPr>
        <w:rPr>
          <w:sz w:val="24"/>
          <w:szCs w:val="24"/>
        </w:rPr>
      </w:pPr>
      <w:r>
        <w:rPr>
          <w:sz w:val="24"/>
          <w:szCs w:val="24"/>
        </w:rPr>
        <w:t>Воспитание и обучение детей раннего дошкольного возраста происходит в режимных моментах, в специально-организованных играх-занятиях со строительным и дидактическим материалами, в ходе самостоятельной деятельности малышей.</w:t>
      </w:r>
    </w:p>
    <w:p w14:paraId="3B1CBE92">
      <w:pPr>
        <w:rPr>
          <w:sz w:val="24"/>
          <w:szCs w:val="24"/>
        </w:rPr>
      </w:pPr>
    </w:p>
    <w:p w14:paraId="7E06E5B2">
      <w:pPr>
        <w:rPr>
          <w:sz w:val="24"/>
          <w:szCs w:val="24"/>
        </w:rPr>
      </w:pPr>
      <w:r>
        <w:rPr>
          <w:sz w:val="24"/>
          <w:szCs w:val="24"/>
        </w:rPr>
        <w:t>В работе с детьми дошкольного возраста прослеживается принцип комплексно-тематического планирования. Выделение основной темы периода позволяет интегрировать образовательную деятельность, подавать материал оптимальным способом. Тематический принцип построения воспитательно-образовательного процесса позволяет органично вводить региональный и культурный компоненты, исходя из особенностей дошкольного учреждения. В старшей разновозрастной группе два раза в год планируется тема недели по инициативе дошкольной группы, что позволяет детям чувствовать себя полноправными участниками процесса воспитания и обучения, проявлять самостоятельность и формировать коммуникативные навыки.</w:t>
      </w:r>
    </w:p>
    <w:p w14:paraId="27CC868B">
      <w:pPr>
        <w:rPr>
          <w:sz w:val="24"/>
          <w:szCs w:val="24"/>
        </w:rPr>
      </w:pPr>
    </w:p>
    <w:p w14:paraId="7CAA2B6C">
      <w:pPr>
        <w:rPr>
          <w:sz w:val="24"/>
          <w:szCs w:val="24"/>
        </w:rPr>
      </w:pPr>
      <w:r>
        <w:rPr>
          <w:sz w:val="24"/>
          <w:szCs w:val="24"/>
        </w:rPr>
        <w:t>Помимо непосредственной образовательной деятельности ежедневно воспитатели планируют совместную подгрупповую деятельность, индивидуальную работу и создают условия для развития творчества и самостоятельности.</w:t>
      </w:r>
    </w:p>
    <w:p w14:paraId="3BAA4FC2">
      <w:pPr>
        <w:rPr>
          <w:sz w:val="24"/>
          <w:szCs w:val="24"/>
        </w:rPr>
      </w:pPr>
      <w:r>
        <w:rPr>
          <w:sz w:val="24"/>
          <w:szCs w:val="24"/>
        </w:rPr>
        <w:t>Проектирование образовательного процесса строится   в соответствии с контингентом воспитанников, их индивидуальными и возрастными особенностями, состоянием здоровья. Планируются такие формы работы, как: тематические дни и тематические недели. Знакомство с темой может пройти и в формате беседы (однократной), продуктивной деятельности, игры или воспитывающей игровой ситуации, проектной деятельности в зависимости от возраста детей.</w:t>
      </w:r>
    </w:p>
    <w:p w14:paraId="6BBC41B2">
      <w:pPr>
        <w:rPr>
          <w:sz w:val="24"/>
          <w:szCs w:val="24"/>
        </w:rPr>
      </w:pPr>
    </w:p>
    <w:p w14:paraId="0487CA9F">
      <w:pPr>
        <w:rPr>
          <w:sz w:val="24"/>
          <w:szCs w:val="24"/>
        </w:rPr>
      </w:pPr>
      <w:r>
        <w:rPr>
          <w:sz w:val="24"/>
          <w:szCs w:val="24"/>
        </w:rPr>
        <w:t>Воспитательный и образовательный процессы проходят непрерывно, на протяжении всего времени пребывания детей в детском саду. Не только во время образовательной деятельности, но и в ходе самостоятельной и совместной деятельности детей и взрослых ребята получают и закрепляют необходимые знания, умения и навыки.</w:t>
      </w:r>
    </w:p>
    <w:p w14:paraId="672B4227">
      <w:pPr>
        <w:rPr>
          <w:sz w:val="24"/>
          <w:szCs w:val="24"/>
        </w:rPr>
      </w:pPr>
    </w:p>
    <w:p w14:paraId="23B9BD39">
      <w:pPr>
        <w:rPr>
          <w:sz w:val="24"/>
          <w:szCs w:val="24"/>
        </w:rPr>
      </w:pPr>
      <w:r>
        <w:rPr>
          <w:sz w:val="24"/>
          <w:szCs w:val="24"/>
        </w:rPr>
        <w:t>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14:paraId="2CE75D2D">
      <w:pPr>
        <w:rPr>
          <w:sz w:val="24"/>
          <w:szCs w:val="24"/>
        </w:rPr>
      </w:pPr>
    </w:p>
    <w:p w14:paraId="24A8F501">
      <w:pPr>
        <w:rPr>
          <w:sz w:val="24"/>
          <w:szCs w:val="24"/>
        </w:rPr>
      </w:pPr>
      <w:r>
        <w:rPr>
          <w:sz w:val="24"/>
          <w:szCs w:val="24"/>
        </w:rPr>
        <w:t>В раннем возрасте (до трёх лет) это:</w:t>
      </w:r>
    </w:p>
    <w:p w14:paraId="4ED4AE47">
      <w:pPr>
        <w:rPr>
          <w:sz w:val="24"/>
          <w:szCs w:val="24"/>
        </w:rPr>
      </w:pPr>
      <w:r>
        <w:rPr>
          <w:sz w:val="24"/>
          <w:szCs w:val="24"/>
        </w:rPr>
        <w:t>- предметная деятельность (орудийно-предметные действия – ест ложкой, пьет из кружки и др.);</w:t>
      </w:r>
    </w:p>
    <w:p w14:paraId="153A5B0A">
      <w:pPr>
        <w:rPr>
          <w:sz w:val="24"/>
          <w:szCs w:val="24"/>
        </w:rPr>
      </w:pPr>
      <w:r>
        <w:rPr>
          <w:sz w:val="24"/>
          <w:szCs w:val="24"/>
        </w:rPr>
        <w:t>- экспериментирование с материалами и веществами (песок, вода, тесто и др.);</w:t>
      </w:r>
    </w:p>
    <w:p w14:paraId="57586306">
      <w:pPr>
        <w:rPr>
          <w:sz w:val="24"/>
          <w:szCs w:val="24"/>
        </w:rPr>
      </w:pPr>
      <w:r>
        <w:rPr>
          <w:sz w:val="24"/>
          <w:szCs w:val="24"/>
        </w:rPr>
        <w:t>ситуативно-деловое общение со взрослым и эмоционально-практическое со сверстниками под руководством взрослого;</w:t>
      </w:r>
    </w:p>
    <w:p w14:paraId="1B372097">
      <w:pPr>
        <w:rPr>
          <w:sz w:val="24"/>
          <w:szCs w:val="24"/>
        </w:rPr>
      </w:pPr>
      <w:r>
        <w:rPr>
          <w:sz w:val="24"/>
          <w:szCs w:val="24"/>
        </w:rPr>
        <w:t>- двигательная деятельность (основные движения, общеразвивающие упражнения, простые подвижные игры);</w:t>
      </w:r>
    </w:p>
    <w:p w14:paraId="28C1EDC7">
      <w:pPr>
        <w:rPr>
          <w:sz w:val="24"/>
          <w:szCs w:val="24"/>
        </w:rPr>
      </w:pPr>
      <w:r>
        <w:rPr>
          <w:sz w:val="24"/>
          <w:szCs w:val="24"/>
        </w:rPr>
        <w:t>- игровая деятельность (отобразительная, сюжетно-отобразительная, игры с дидактическими игрушками);</w:t>
      </w:r>
    </w:p>
    <w:p w14:paraId="4DF41461">
      <w:pPr>
        <w:rPr>
          <w:sz w:val="24"/>
          <w:szCs w:val="24"/>
        </w:rPr>
      </w:pPr>
      <w:r>
        <w:rPr>
          <w:sz w:val="24"/>
          <w:szCs w:val="24"/>
        </w:rPr>
        <w:t xml:space="preserve">- речевая (понимание речи взрослого, слушание и понимание стихов, активная речь); </w:t>
      </w:r>
    </w:p>
    <w:p w14:paraId="6D488087">
      <w:pPr>
        <w:rPr>
          <w:sz w:val="24"/>
          <w:szCs w:val="24"/>
        </w:rPr>
      </w:pPr>
      <w:r>
        <w:rPr>
          <w:sz w:val="24"/>
          <w:szCs w:val="24"/>
        </w:rPr>
        <w:t>- изобразительная деятельность (рисование, лепка) и конструирование из мелкого и крупного строительного материала;</w:t>
      </w:r>
    </w:p>
    <w:p w14:paraId="591FE21F">
      <w:pPr>
        <w:rPr>
          <w:sz w:val="24"/>
          <w:szCs w:val="24"/>
        </w:rPr>
      </w:pPr>
      <w:r>
        <w:rPr>
          <w:sz w:val="24"/>
          <w:szCs w:val="24"/>
        </w:rPr>
        <w:t>- самообслуживание и элементарные трудовые действия (убирает игрушки, подметает веником, поливает цветы из лейки и др.);</w:t>
      </w:r>
    </w:p>
    <w:p w14:paraId="57419E50">
      <w:pPr>
        <w:rPr>
          <w:sz w:val="24"/>
          <w:szCs w:val="24"/>
        </w:rPr>
      </w:pPr>
      <w:r>
        <w:rPr>
          <w:sz w:val="24"/>
          <w:szCs w:val="24"/>
        </w:rPr>
        <w:t>- музыкальная деятельность (слушание музыки и исполнительство, музыкально-ритмические движения).</w:t>
      </w:r>
    </w:p>
    <w:p w14:paraId="5CDDED46">
      <w:pPr>
        <w:rPr>
          <w:sz w:val="24"/>
          <w:szCs w:val="24"/>
        </w:rPr>
      </w:pPr>
    </w:p>
    <w:p w14:paraId="6C715525">
      <w:pPr>
        <w:rPr>
          <w:sz w:val="24"/>
          <w:szCs w:val="24"/>
        </w:rPr>
      </w:pPr>
      <w:r>
        <w:rPr>
          <w:sz w:val="24"/>
          <w:szCs w:val="24"/>
        </w:rPr>
        <w:t>В дошкольном возрасте (3- 7 лет) это:</w:t>
      </w:r>
    </w:p>
    <w:p w14:paraId="7D75CC29">
      <w:pPr>
        <w:rPr>
          <w:sz w:val="24"/>
          <w:szCs w:val="24"/>
        </w:rPr>
      </w:pPr>
      <w:r>
        <w:rPr>
          <w:sz w:val="24"/>
          <w:szCs w:val="24"/>
        </w:rPr>
        <w:t>- игровая деятельность (сюжетно-ролевая, театрализованная, режиссерская, строительно- конструктивная, дидактическая, подвижная и др.);</w:t>
      </w:r>
    </w:p>
    <w:p w14:paraId="6EBBE975">
      <w:pPr>
        <w:rPr>
          <w:sz w:val="24"/>
          <w:szCs w:val="24"/>
        </w:rPr>
      </w:pPr>
      <w:r>
        <w:rPr>
          <w:sz w:val="24"/>
          <w:szCs w:val="24"/>
        </w:rPr>
        <w:t>- общение со взрослым (ситуативно-деловое, внеситуативно-познавательное, внеситуативно- личностное) и сверстниками (ситуативно-деловое, внеситуативно-деловое);</w:t>
      </w:r>
    </w:p>
    <w:p w14:paraId="5DF0966E">
      <w:pPr>
        <w:rPr>
          <w:sz w:val="24"/>
          <w:szCs w:val="24"/>
        </w:rPr>
      </w:pPr>
      <w:r>
        <w:rPr>
          <w:sz w:val="24"/>
          <w:szCs w:val="24"/>
        </w:rPr>
        <w:t>- речевая деятельность (слушание речи взрослого и сверстников, активная диалогическая и монологическая речь);</w:t>
      </w:r>
    </w:p>
    <w:p w14:paraId="5B6787BD">
      <w:pPr>
        <w:rPr>
          <w:sz w:val="24"/>
          <w:szCs w:val="24"/>
        </w:rPr>
      </w:pPr>
      <w:r>
        <w:rPr>
          <w:sz w:val="24"/>
          <w:szCs w:val="24"/>
        </w:rPr>
        <w:t>- познавательно-исследовательская деятельность и экспериментирование;</w:t>
      </w:r>
    </w:p>
    <w:p w14:paraId="5B845097">
      <w:pPr>
        <w:rPr>
          <w:sz w:val="24"/>
          <w:szCs w:val="24"/>
        </w:rPr>
      </w:pPr>
      <w:r>
        <w:rPr>
          <w:sz w:val="24"/>
          <w:szCs w:val="24"/>
        </w:rPr>
        <w:t>- изобразительная деятельность (рисование, лепка, аппликация) и конструирование из разных материалов по образцу, условию и замыслу ребенка;</w:t>
      </w:r>
    </w:p>
    <w:p w14:paraId="37A99F92">
      <w:pPr>
        <w:rPr>
          <w:sz w:val="24"/>
          <w:szCs w:val="24"/>
        </w:rPr>
      </w:pPr>
      <w:r>
        <w:rPr>
          <w:sz w:val="24"/>
          <w:szCs w:val="24"/>
        </w:rPr>
        <w:t>- двигательная деятельность (основные виды движений, общеразвивающие и спортивные упражнения, подвижные и элементы спортивных игр и др.);</w:t>
      </w:r>
    </w:p>
    <w:p w14:paraId="62CF0D06">
      <w:pPr>
        <w:rPr>
          <w:sz w:val="24"/>
          <w:szCs w:val="24"/>
        </w:rPr>
      </w:pPr>
      <w:r>
        <w:rPr>
          <w:sz w:val="24"/>
          <w:szCs w:val="24"/>
        </w:rPr>
        <w:t>элементарная трудовая деятельность (самообслуживание, хозяйственно-бытовой труд, труд в природе, ручной труд);</w:t>
      </w:r>
    </w:p>
    <w:p w14:paraId="72B1D35F">
      <w:pPr>
        <w:rPr>
          <w:sz w:val="24"/>
          <w:szCs w:val="24"/>
        </w:rPr>
      </w:pPr>
      <w:r>
        <w:rPr>
          <w:sz w:val="24"/>
          <w:szCs w:val="24"/>
        </w:rPr>
        <w:t>- 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14:paraId="60F00CA9">
      <w:pPr>
        <w:rPr>
          <w:sz w:val="24"/>
          <w:szCs w:val="24"/>
        </w:rPr>
      </w:pPr>
    </w:p>
    <w:p w14:paraId="2991A334">
      <w:pPr>
        <w:rPr>
          <w:sz w:val="24"/>
          <w:szCs w:val="24"/>
        </w:rPr>
      </w:pPr>
      <w:r>
        <w:rPr>
          <w:sz w:val="24"/>
          <w:szCs w:val="24"/>
        </w:rPr>
        <w:t>Для достижения задач воспитания в ходе реализации Программы образования педагог может использовать следующие методы:</w:t>
      </w:r>
    </w:p>
    <w:p w14:paraId="387C3127">
      <w:pPr>
        <w:rPr>
          <w:sz w:val="24"/>
          <w:szCs w:val="24"/>
        </w:rPr>
      </w:pPr>
      <w:r>
        <w:rPr>
          <w:sz w:val="24"/>
          <w:szCs w:val="24"/>
        </w:rPr>
        <w:t>-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14:paraId="1B282A0B">
      <w:pPr>
        <w:rPr>
          <w:sz w:val="24"/>
          <w:szCs w:val="24"/>
        </w:rPr>
      </w:pPr>
      <w:r>
        <w:rPr>
          <w:sz w:val="24"/>
          <w:szCs w:val="24"/>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14:paraId="5C1C0A81">
      <w:pPr>
        <w:rPr>
          <w:sz w:val="24"/>
          <w:szCs w:val="24"/>
        </w:rPr>
      </w:pPr>
      <w:r>
        <w:rPr>
          <w:sz w:val="24"/>
          <w:szCs w:val="24"/>
        </w:rPr>
        <w:t>- мотивации опыта поведения и деятельности (поощрение, методы развития эмоций, игры, соревнования, проектные методы);</w:t>
      </w:r>
    </w:p>
    <w:p w14:paraId="02DCB494">
      <w:pPr>
        <w:rPr>
          <w:sz w:val="24"/>
          <w:szCs w:val="24"/>
        </w:rPr>
      </w:pPr>
      <w:r>
        <w:rPr>
          <w:sz w:val="24"/>
          <w:szCs w:val="24"/>
        </w:rPr>
        <w:t>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14:paraId="659F7FB3">
      <w:pPr>
        <w:rPr>
          <w:sz w:val="24"/>
          <w:szCs w:val="24"/>
        </w:rPr>
      </w:pPr>
      <w:r>
        <w:rPr>
          <w:sz w:val="24"/>
          <w:szCs w:val="24"/>
        </w:rPr>
        <w:t>- 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воспитателя или детей, чтение);</w:t>
      </w:r>
    </w:p>
    <w:p w14:paraId="32143978">
      <w:pPr>
        <w:rPr>
          <w:sz w:val="24"/>
          <w:szCs w:val="24"/>
        </w:rPr>
      </w:pPr>
      <w:r>
        <w:rPr>
          <w:sz w:val="24"/>
          <w:szCs w:val="24"/>
        </w:rPr>
        <w:t>-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воспитателя, беседа, составление рассказов с опорой на предметную или предметно-схематическую модель);</w:t>
      </w:r>
    </w:p>
    <w:p w14:paraId="0C3831A5">
      <w:pPr>
        <w:rPr>
          <w:sz w:val="24"/>
          <w:szCs w:val="24"/>
        </w:rPr>
      </w:pPr>
      <w:r>
        <w:rPr>
          <w:sz w:val="24"/>
          <w:szCs w:val="24"/>
        </w:rPr>
        <w:t>- метод проблемного изложения - постановка проблемы и раскрытие пути её решения в процессе организации опытов, наблюдений;</w:t>
      </w:r>
    </w:p>
    <w:p w14:paraId="74FFC494">
      <w:pPr>
        <w:rPr>
          <w:sz w:val="24"/>
          <w:szCs w:val="24"/>
        </w:rPr>
      </w:pPr>
      <w:r>
        <w:rPr>
          <w:sz w:val="24"/>
          <w:szCs w:val="24"/>
        </w:rPr>
        <w:t>-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w:t>
      </w:r>
    </w:p>
    <w:p w14:paraId="2A0F5ADB">
      <w:pPr>
        <w:rPr>
          <w:sz w:val="24"/>
          <w:szCs w:val="24"/>
        </w:rPr>
      </w:pPr>
      <w:r>
        <w:rPr>
          <w:sz w:val="24"/>
          <w:szCs w:val="24"/>
        </w:rPr>
        <w:t>-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14:paraId="307A752A">
      <w:pPr>
        <w:rPr>
          <w:sz w:val="24"/>
          <w:szCs w:val="24"/>
        </w:rPr>
      </w:pPr>
    </w:p>
    <w:p w14:paraId="2B3AAC38">
      <w:pPr>
        <w:rPr>
          <w:sz w:val="24"/>
          <w:szCs w:val="24"/>
        </w:rPr>
      </w:pPr>
      <w:r>
        <w:rPr>
          <w:sz w:val="24"/>
          <w:szCs w:val="24"/>
        </w:rPr>
        <w:t>При реализации Программы образования педагог может использовать различные средства, представленные совокупностью материальных и идеальных объектов:</w:t>
      </w:r>
    </w:p>
    <w:p w14:paraId="3096FFB8">
      <w:pPr>
        <w:rPr>
          <w:sz w:val="24"/>
          <w:szCs w:val="24"/>
        </w:rPr>
      </w:pPr>
      <w:r>
        <w:rPr>
          <w:sz w:val="24"/>
          <w:szCs w:val="24"/>
        </w:rPr>
        <w:t>демонстрационные и раздаточные; визуальные, аудийные, аудиовизуальные; естественные и искусственные; реальные и виртуальные.</w:t>
      </w:r>
    </w:p>
    <w:p w14:paraId="52F6D547">
      <w:pPr>
        <w:rPr>
          <w:b/>
          <w:sz w:val="24"/>
          <w:szCs w:val="24"/>
        </w:rPr>
      </w:pPr>
    </w:p>
    <w:p w14:paraId="40D3993A">
      <w:pPr>
        <w:rPr>
          <w:b/>
          <w:sz w:val="24"/>
          <w:szCs w:val="24"/>
        </w:rPr>
      </w:pPr>
    </w:p>
    <w:p w14:paraId="12B0D048">
      <w:pPr>
        <w:rPr>
          <w:b/>
          <w:sz w:val="24"/>
          <w:szCs w:val="24"/>
        </w:rPr>
      </w:pPr>
      <w:r>
        <w:rPr>
          <w:b/>
          <w:sz w:val="24"/>
          <w:szCs w:val="24"/>
        </w:rPr>
        <w:t>Особенности образовательной деятельности и разных видов культурных практик</w:t>
      </w:r>
    </w:p>
    <w:p w14:paraId="3362F313">
      <w:pPr>
        <w:rPr>
          <w:sz w:val="24"/>
          <w:szCs w:val="24"/>
        </w:rPr>
      </w:pPr>
    </w:p>
    <w:p w14:paraId="5EF6E855">
      <w:pPr>
        <w:rPr>
          <w:sz w:val="24"/>
          <w:szCs w:val="24"/>
        </w:rPr>
      </w:pPr>
      <w:r>
        <w:rPr>
          <w:sz w:val="24"/>
          <w:szCs w:val="24"/>
        </w:rPr>
        <w:t>Образовательная деятельность в ДОО включает:</w:t>
      </w:r>
    </w:p>
    <w:p w14:paraId="3614BEB9">
      <w:pPr>
        <w:rPr>
          <w:sz w:val="24"/>
          <w:szCs w:val="24"/>
        </w:rPr>
      </w:pPr>
      <w:r>
        <w:rPr>
          <w:sz w:val="24"/>
          <w:szCs w:val="24"/>
        </w:rPr>
        <w:t>1) образовательную деятельность, осуществляемую в процессе организации различных видов детской деятельности;</w:t>
      </w:r>
    </w:p>
    <w:p w14:paraId="11D2CD56">
      <w:pPr>
        <w:rPr>
          <w:sz w:val="24"/>
          <w:szCs w:val="24"/>
        </w:rPr>
      </w:pPr>
      <w:r>
        <w:rPr>
          <w:sz w:val="24"/>
          <w:szCs w:val="24"/>
        </w:rPr>
        <w:t>2) образовательную деятельность, осуществляемую в ходе режимных процессов;</w:t>
      </w:r>
    </w:p>
    <w:p w14:paraId="554BF9B6">
      <w:pPr>
        <w:rPr>
          <w:sz w:val="24"/>
          <w:szCs w:val="24"/>
        </w:rPr>
      </w:pPr>
      <w:r>
        <w:rPr>
          <w:sz w:val="24"/>
          <w:szCs w:val="24"/>
        </w:rPr>
        <w:t>3) самостоятельную деятельность детей;</w:t>
      </w:r>
    </w:p>
    <w:p w14:paraId="10F3B0B1">
      <w:pPr>
        <w:rPr>
          <w:sz w:val="24"/>
          <w:szCs w:val="24"/>
        </w:rPr>
      </w:pPr>
      <w:r>
        <w:rPr>
          <w:sz w:val="24"/>
          <w:szCs w:val="24"/>
        </w:rPr>
        <w:t>4) взаимодействие с семьями детей по реализации образовательной программы ДО.</w:t>
      </w:r>
    </w:p>
    <w:p w14:paraId="25D4CB14">
      <w:pPr>
        <w:rPr>
          <w:sz w:val="24"/>
          <w:szCs w:val="24"/>
        </w:rPr>
      </w:pPr>
    </w:p>
    <w:p w14:paraId="4523CA9C">
      <w:pPr>
        <w:rPr>
          <w:sz w:val="24"/>
          <w:szCs w:val="24"/>
        </w:rPr>
      </w:pPr>
      <w:r>
        <w:rPr>
          <w:sz w:val="24"/>
          <w:szCs w:val="24"/>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3D9884A3">
      <w:pPr>
        <w:rPr>
          <w:sz w:val="24"/>
          <w:szCs w:val="24"/>
        </w:rPr>
      </w:pPr>
      <w:r>
        <w:rPr>
          <w:sz w:val="24"/>
          <w:szCs w:val="24"/>
        </w:rPr>
        <w:t>1) совместная деятельность педагога с ребёнком, где, взаимодействуя с ребёнком, он выполняет функции педагога: обучает ребёнка чему-то новому;</w:t>
      </w:r>
    </w:p>
    <w:p w14:paraId="4D56CD69">
      <w:pPr>
        <w:rPr>
          <w:sz w:val="24"/>
          <w:szCs w:val="24"/>
        </w:rPr>
      </w:pPr>
      <w:r>
        <w:rPr>
          <w:sz w:val="24"/>
          <w:szCs w:val="24"/>
        </w:rPr>
        <w:t>2) совместная деятельность ребёнка с педагогом, при которой ребёнок и педагог - равноправные партнеры;</w:t>
      </w:r>
    </w:p>
    <w:p w14:paraId="5660FF25">
      <w:pPr>
        <w:rPr>
          <w:sz w:val="24"/>
          <w:szCs w:val="24"/>
        </w:rPr>
      </w:pPr>
      <w:r>
        <w:rPr>
          <w:sz w:val="24"/>
          <w:szCs w:val="24"/>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213E7411">
      <w:pPr>
        <w:rPr>
          <w:sz w:val="24"/>
          <w:szCs w:val="24"/>
        </w:rPr>
      </w:pPr>
      <w:r>
        <w:rPr>
          <w:sz w:val="24"/>
          <w:szCs w:val="24"/>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3EC28543">
      <w:pPr>
        <w:rPr>
          <w:sz w:val="24"/>
          <w:szCs w:val="24"/>
        </w:rPr>
      </w:pPr>
      <w:r>
        <w:rPr>
          <w:sz w:val="24"/>
          <w:szCs w:val="24"/>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123B4E07">
      <w:pPr>
        <w:rPr>
          <w:sz w:val="24"/>
          <w:szCs w:val="24"/>
        </w:rPr>
      </w:pPr>
    </w:p>
    <w:p w14:paraId="16AB6075">
      <w:pPr>
        <w:rPr>
          <w:sz w:val="24"/>
          <w:szCs w:val="24"/>
        </w:rPr>
      </w:pPr>
      <w:r>
        <w:rPr>
          <w:sz w:val="24"/>
          <w:szCs w:val="24"/>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49E63C5A">
      <w:pPr>
        <w:rPr>
          <w:sz w:val="24"/>
          <w:szCs w:val="24"/>
        </w:rPr>
      </w:pPr>
      <w:r>
        <w:rPr>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14:paraId="24670EF0">
      <w:pPr>
        <w:rPr>
          <w:sz w:val="24"/>
          <w:szCs w:val="24"/>
        </w:rPr>
      </w:pPr>
      <w:r>
        <w:rPr>
          <w:sz w:val="24"/>
          <w:szCs w:val="24"/>
        </w:rPr>
        <w:t xml:space="preserve"> </w:t>
      </w:r>
    </w:p>
    <w:p w14:paraId="11505151">
      <w:pPr>
        <w:rPr>
          <w:sz w:val="24"/>
          <w:szCs w:val="24"/>
        </w:rPr>
      </w:pPr>
      <w:r>
        <w:rPr>
          <w:sz w:val="24"/>
          <w:szCs w:val="24"/>
        </w:rP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дошкольном возрасте.</w:t>
      </w:r>
    </w:p>
    <w:p w14:paraId="29823D14">
      <w:pPr>
        <w:rPr>
          <w:b/>
          <w:sz w:val="24"/>
          <w:szCs w:val="24"/>
        </w:rPr>
      </w:pPr>
    </w:p>
    <w:p w14:paraId="1CFE5CED">
      <w:pPr>
        <w:rPr>
          <w:sz w:val="24"/>
          <w:szCs w:val="24"/>
        </w:rPr>
      </w:pPr>
      <w:r>
        <w:rPr>
          <w:sz w:val="24"/>
          <w:szCs w:val="24"/>
        </w:rPr>
        <w:t>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737F9933">
      <w:pPr>
        <w:rPr>
          <w:sz w:val="24"/>
          <w:szCs w:val="24"/>
        </w:rPr>
      </w:pPr>
      <w:r>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Содержание и педагогически обоснованную методику проведения занятий педагог может выбирать самостоятельно.</w:t>
      </w:r>
    </w:p>
    <w:p w14:paraId="578C512B">
      <w:pPr>
        <w:rPr>
          <w:sz w:val="24"/>
          <w:szCs w:val="24"/>
        </w:rPr>
      </w:pPr>
    </w:p>
    <w:p w14:paraId="4ECD5C9E">
      <w:pPr>
        <w:jc w:val="center"/>
        <w:rPr>
          <w:b/>
          <w:sz w:val="24"/>
          <w:szCs w:val="24"/>
        </w:rPr>
      </w:pPr>
      <w:r>
        <w:rPr>
          <w:b/>
          <w:sz w:val="24"/>
          <w:szCs w:val="24"/>
        </w:rPr>
        <w:t>Способы и приемы поддержки детской инициативы</w:t>
      </w:r>
    </w:p>
    <w:p w14:paraId="32508800">
      <w:pPr>
        <w:rPr>
          <w:sz w:val="24"/>
          <w:szCs w:val="24"/>
        </w:rPr>
      </w:pPr>
    </w:p>
    <w:p w14:paraId="56497735">
      <w:pPr>
        <w:rPr>
          <w:sz w:val="24"/>
          <w:szCs w:val="24"/>
        </w:rPr>
      </w:pPr>
      <w:r>
        <w:rPr>
          <w:sz w:val="24"/>
          <w:szCs w:val="24"/>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171974A1">
      <w:pPr>
        <w:rPr>
          <w:sz w:val="24"/>
          <w:szCs w:val="24"/>
        </w:rPr>
      </w:pPr>
      <w:r>
        <w:rPr>
          <w:sz w:val="24"/>
          <w:szCs w:val="24"/>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14:paraId="6D53BA1B">
      <w:pPr>
        <w:rPr>
          <w:sz w:val="24"/>
          <w:szCs w:val="24"/>
        </w:rPr>
      </w:pPr>
      <w:r>
        <w:rPr>
          <w:sz w:val="24"/>
          <w:szCs w:val="24"/>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1BDBEB8F">
      <w:pPr>
        <w:rPr>
          <w:sz w:val="24"/>
          <w:szCs w:val="24"/>
        </w:rPr>
      </w:pPr>
      <w:r>
        <w:rPr>
          <w:sz w:val="24"/>
          <w:szCs w:val="24"/>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596423C4">
      <w:pPr>
        <w:rPr>
          <w:sz w:val="24"/>
          <w:szCs w:val="24"/>
        </w:rPr>
      </w:pPr>
      <w:r>
        <w:rPr>
          <w:sz w:val="24"/>
          <w:szCs w:val="24"/>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6F8CE939">
      <w:pPr>
        <w:rPr>
          <w:sz w:val="24"/>
          <w:szCs w:val="24"/>
        </w:rPr>
      </w:pPr>
      <w:r>
        <w:rPr>
          <w:sz w:val="24"/>
          <w:szCs w:val="24"/>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6C9FF64A">
      <w:pPr>
        <w:pStyle w:val="45"/>
        <w:rPr>
          <w:rFonts w:ascii="Times New Roman" w:hAnsi="Times New Roman"/>
          <w:sz w:val="24"/>
          <w:szCs w:val="24"/>
        </w:rPr>
      </w:pPr>
    </w:p>
    <w:p w14:paraId="28FCE48E">
      <w:pPr>
        <w:pStyle w:val="45"/>
        <w:rPr>
          <w:rFonts w:ascii="Times New Roman" w:hAnsi="Times New Roman"/>
          <w:sz w:val="24"/>
          <w:szCs w:val="24"/>
        </w:rPr>
      </w:pPr>
    </w:p>
    <w:sectPr>
      <w:headerReference r:id="rId5" w:type="default"/>
      <w:footerReference r:id="rId7" w:type="default"/>
      <w:headerReference r:id="rId6" w:type="even"/>
      <w:footerReference r:id="rId8" w:type="even"/>
      <w:type w:val="continuous"/>
      <w:pgSz w:w="11910" w:h="16840"/>
      <w:pgMar w:top="1440" w:right="1077" w:bottom="1440" w:left="1077" w:header="0" w:footer="970" w:gutter="57"/>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CC"/>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mbria">
    <w:panose1 w:val="02040503050406030204"/>
    <w:charset w:val="CC"/>
    <w:family w:val="roman"/>
    <w:pitch w:val="default"/>
    <w:sig w:usb0="E00006FF" w:usb1="420024FF" w:usb2="02000000" w:usb3="00000000" w:csb0="2000019F" w:csb1="00000000"/>
  </w:font>
  <w:font w:name="Arial Unicode MS">
    <w:altName w:val="Arial"/>
    <w:panose1 w:val="020B0604020202020204"/>
    <w:charset w:val="80"/>
    <w:family w:val="swiss"/>
    <w:pitch w:val="default"/>
    <w:sig w:usb0="00000000" w:usb1="00000000" w:usb2="0000003F" w:usb3="00000000" w:csb0="003F01FF" w:csb1="00000000"/>
  </w:font>
  <w:font w:name="Palatino Linotype">
    <w:panose1 w:val="02040502050505030304"/>
    <w:charset w:val="CC"/>
    <w:family w:val="roman"/>
    <w:pitch w:val="default"/>
    <w:sig w:usb0="E0000287" w:usb1="40000013" w:usb2="00000000" w:usb3="00000000" w:csb0="2000019F" w:csb1="00000000"/>
  </w:font>
  <w:font w:name="Tahoma">
    <w:panose1 w:val="020B0604030504040204"/>
    <w:charset w:val="CC"/>
    <w:family w:val="swiss"/>
    <w:pitch w:val="default"/>
    <w:sig w:usb0="E1002EFF" w:usb1="C000605B" w:usb2="00000029" w:usb3="00000000" w:csb0="200101FF" w:csb1="20280000"/>
  </w:font>
  <w:font w:name="Verdana">
    <w:panose1 w:val="020B0604030504040204"/>
    <w:charset w:val="CC"/>
    <w:family w:val="swiss"/>
    <w:pitch w:val="default"/>
    <w:sig w:usb0="A00006FF" w:usb1="4000205B" w:usb2="00000010" w:usb3="00000000" w:csb0="2000019F" w:csb1="00000000"/>
  </w:font>
  <w:font w:name="Arial">
    <w:panose1 w:val="020B0604020202020204"/>
    <w:charset w:val="CC"/>
    <w:family w:val="swiss"/>
    <w:pitch w:val="default"/>
    <w:sig w:usb0="E0002EFF" w:usb1="C000785B" w:usb2="00000009" w:usb3="00000000" w:csb0="400001FF" w:csb1="FFFF0000"/>
  </w:font>
  <w:font w:name="Symbol">
    <w:panose1 w:val="05050102010706020507"/>
    <w:charset w:val="02"/>
    <w:family w:val="roman"/>
    <w:pitch w:val="default"/>
    <w:sig w:usb0="00000000" w:usb1="00000000" w:usb2="00000000" w:usb3="00000000" w:csb0="80000000" w:csb1="00000000"/>
  </w:font>
  <w:font w:name="Trebuchet MS">
    <w:panose1 w:val="020B0603020202020204"/>
    <w:charset w:val="CC"/>
    <w:family w:val="swiss"/>
    <w:pitch w:val="default"/>
    <w:sig w:usb0="00000687" w:usb1="00000000" w:usb2="00000000" w:usb3="00000000" w:csb0="2000009F" w:csb1="00000000"/>
  </w:font>
  <w:font w:name="Courier New">
    <w:panose1 w:val="02070309020205020404"/>
    <w:charset w:val="CC"/>
    <w:family w:val="modern"/>
    <w:pitch w:val="default"/>
    <w:sig w:usb0="E0002EFF" w:usb1="C0007843" w:usb2="00000009" w:usb3="00000000" w:csb0="400001FF" w:csb1="FFFF0000"/>
  </w:font>
  <w:font w:name="Lucida Sans">
    <w:panose1 w:val="020B0602030504020204"/>
    <w:charset w:val="00"/>
    <w:family w:val="swiss"/>
    <w:pitch w:val="default"/>
    <w:sig w:usb0="00000003" w:usb1="00000000" w:usb2="00000000" w:usb3="00000000" w:csb0="2000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auto"/>
    <w:pitch w:val="default"/>
    <w:sig w:usb0="E00006FF" w:usb1="420024FF" w:usb2="02000000" w:usb3="00000000" w:csb0="2000019F" w:csb1="00000000"/>
  </w:font>
  <w:font w:name="Malgun Gothic Semilight">
    <w:panose1 w:val="020B0502040204020203"/>
    <w:charset w:val="86"/>
    <w:family w:val="auto"/>
    <w:pitch w:val="default"/>
    <w:sig w:usb0="900002AF" w:usb1="01D77CFB" w:usb2="00000012" w:usb3="00000000" w:csb0="203E01BD" w:csb1="D7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77568610"/>
      <w:docPartObj>
        <w:docPartGallery w:val="AutoText"/>
      </w:docPartObj>
    </w:sdtPr>
    <w:sdtContent>
      <w:p w14:paraId="15643CE0">
        <w:pPr>
          <w:pStyle w:val="27"/>
          <w:jc w:val="center"/>
        </w:pPr>
        <w:r>
          <w:fldChar w:fldCharType="begin"/>
        </w:r>
        <w:r>
          <w:instrText xml:space="preserve">PAGE   \* MERGEFORMAT</w:instrText>
        </w:r>
        <w:r>
          <w:fldChar w:fldCharType="separate"/>
        </w:r>
        <w:r>
          <w:t>2</w:t>
        </w:r>
        <w:r>
          <w:fldChar w:fldCharType="end"/>
        </w:r>
      </w:p>
    </w:sdtContent>
  </w:sdt>
  <w:p w14:paraId="38B7C805">
    <w:pPr>
      <w:pStyle w:val="19"/>
      <w:spacing w:line="14" w:lineRule="auto"/>
      <w:ind w:left="0" w:firstLine="0"/>
      <w:jc w:val="left"/>
      <w:rPr>
        <w:sz w:val="19"/>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FE0CA">
    <w:pPr>
      <w:pStyle w:val="2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C95E4E">
    <w:pPr>
      <w:pStyle w:val="56"/>
      <w:framePr w:w="11578" w:h="144" w:wrap="auto" w:vAnchor="text" w:hAnchor="page" w:x="-201" w:y="-574"/>
      <w:shd w:val="clear" w:color="auto" w:fill="auto"/>
      <w:ind w:left="1402"/>
    </w:pPr>
    <w:r>
      <w:rPr>
        <w:rStyle w:val="57"/>
      </w:rPr>
      <w:t>фоп до - 03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14669713">
      <w:pPr>
        <w:pStyle w:val="73"/>
        <w:shd w:val="clear" w:color="auto" w:fill="auto"/>
        <w:spacing w:line="235" w:lineRule="exact"/>
        <w:ind w:left="20" w:right="4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B4F8BE">
    <w:pPr>
      <w:pStyle w:val="1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4F0EF">
    <w:pPr>
      <w:pStyle w:val="56"/>
      <w:framePr w:w="11578" w:h="173" w:wrap="auto" w:vAnchor="text" w:hAnchor="page" w:x="-201" w:y="411"/>
      <w:shd w:val="clear" w:color="auto" w:fill="auto"/>
      <w:ind w:left="6442"/>
    </w:pPr>
    <w:r>
      <w:fldChar w:fldCharType="begin"/>
    </w:r>
    <w:r>
      <w:instrText xml:space="preserve"> PAGE \* MERGEFORMAT </w:instrText>
    </w:r>
    <w:r>
      <w:fldChar w:fldCharType="separate"/>
    </w:r>
    <w:r>
      <w:rPr>
        <w:rStyle w:val="58"/>
      </w:rPr>
      <w:t>56</w:t>
    </w:r>
    <w:r>
      <w:rPr>
        <w:rStyle w:val="5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6BC46"/>
    <w:multiLevelType w:val="singleLevel"/>
    <w:tmpl w:val="85D6BC46"/>
    <w:lvl w:ilvl="0" w:tentative="0">
      <w:start w:val="1"/>
      <w:numFmt w:val="bullet"/>
      <w:lvlText w:val=""/>
      <w:lvlJc w:val="left"/>
      <w:pPr>
        <w:tabs>
          <w:tab w:val="left" w:pos="420"/>
        </w:tabs>
        <w:ind w:left="420" w:hanging="420"/>
      </w:pPr>
      <w:rPr>
        <w:rFonts w:hint="default" w:ascii="Wingdings" w:hAnsi="Wingdings"/>
      </w:rPr>
    </w:lvl>
  </w:abstractNum>
  <w:abstractNum w:abstractNumId="1">
    <w:nsid w:val="F8A5E2B1"/>
    <w:multiLevelType w:val="singleLevel"/>
    <w:tmpl w:val="F8A5E2B1"/>
    <w:lvl w:ilvl="0" w:tentative="0">
      <w:start w:val="1"/>
      <w:numFmt w:val="decimal"/>
      <w:suff w:val="space"/>
      <w:lvlText w:val="%1."/>
      <w:lvlJc w:val="left"/>
    </w:lvl>
  </w:abstractNum>
  <w:abstractNum w:abstractNumId="2">
    <w:nsid w:val="002959E4"/>
    <w:multiLevelType w:val="multilevel"/>
    <w:tmpl w:val="002959E4"/>
    <w:lvl w:ilvl="0" w:tentative="0">
      <w:start w:val="0"/>
      <w:numFmt w:val="bullet"/>
      <w:lvlText w:val="-"/>
      <w:lvlJc w:val="left"/>
      <w:pPr>
        <w:ind w:left="107" w:hanging="215"/>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215"/>
      </w:pPr>
      <w:rPr>
        <w:lang w:val="ru-RU" w:eastAsia="en-US" w:bidi="ar-SA"/>
      </w:rPr>
    </w:lvl>
    <w:lvl w:ilvl="2" w:tentative="0">
      <w:start w:val="0"/>
      <w:numFmt w:val="bullet"/>
      <w:lvlText w:val="•"/>
      <w:lvlJc w:val="left"/>
      <w:pPr>
        <w:ind w:left="2049" w:hanging="215"/>
      </w:pPr>
      <w:rPr>
        <w:lang w:val="ru-RU" w:eastAsia="en-US" w:bidi="ar-SA"/>
      </w:rPr>
    </w:lvl>
    <w:lvl w:ilvl="3" w:tentative="0">
      <w:start w:val="0"/>
      <w:numFmt w:val="bullet"/>
      <w:lvlText w:val="•"/>
      <w:lvlJc w:val="left"/>
      <w:pPr>
        <w:ind w:left="3023" w:hanging="215"/>
      </w:pPr>
      <w:rPr>
        <w:lang w:val="ru-RU" w:eastAsia="en-US" w:bidi="ar-SA"/>
      </w:rPr>
    </w:lvl>
    <w:lvl w:ilvl="4" w:tentative="0">
      <w:start w:val="0"/>
      <w:numFmt w:val="bullet"/>
      <w:lvlText w:val="•"/>
      <w:lvlJc w:val="left"/>
      <w:pPr>
        <w:ind w:left="3998" w:hanging="215"/>
      </w:pPr>
      <w:rPr>
        <w:lang w:val="ru-RU" w:eastAsia="en-US" w:bidi="ar-SA"/>
      </w:rPr>
    </w:lvl>
    <w:lvl w:ilvl="5" w:tentative="0">
      <w:start w:val="0"/>
      <w:numFmt w:val="bullet"/>
      <w:lvlText w:val="•"/>
      <w:lvlJc w:val="left"/>
      <w:pPr>
        <w:ind w:left="4973" w:hanging="215"/>
      </w:pPr>
      <w:rPr>
        <w:lang w:val="ru-RU" w:eastAsia="en-US" w:bidi="ar-SA"/>
      </w:rPr>
    </w:lvl>
    <w:lvl w:ilvl="6" w:tentative="0">
      <w:start w:val="0"/>
      <w:numFmt w:val="bullet"/>
      <w:lvlText w:val="•"/>
      <w:lvlJc w:val="left"/>
      <w:pPr>
        <w:ind w:left="5947" w:hanging="215"/>
      </w:pPr>
      <w:rPr>
        <w:lang w:val="ru-RU" w:eastAsia="en-US" w:bidi="ar-SA"/>
      </w:rPr>
    </w:lvl>
    <w:lvl w:ilvl="7" w:tentative="0">
      <w:start w:val="0"/>
      <w:numFmt w:val="bullet"/>
      <w:lvlText w:val="•"/>
      <w:lvlJc w:val="left"/>
      <w:pPr>
        <w:ind w:left="6922" w:hanging="215"/>
      </w:pPr>
      <w:rPr>
        <w:lang w:val="ru-RU" w:eastAsia="en-US" w:bidi="ar-SA"/>
      </w:rPr>
    </w:lvl>
    <w:lvl w:ilvl="8" w:tentative="0">
      <w:start w:val="0"/>
      <w:numFmt w:val="bullet"/>
      <w:lvlText w:val="•"/>
      <w:lvlJc w:val="left"/>
      <w:pPr>
        <w:ind w:left="7896" w:hanging="215"/>
      </w:pPr>
      <w:rPr>
        <w:lang w:val="ru-RU" w:eastAsia="en-US" w:bidi="ar-SA"/>
      </w:rPr>
    </w:lvl>
  </w:abstractNum>
  <w:abstractNum w:abstractNumId="3">
    <w:nsid w:val="006004E5"/>
    <w:multiLevelType w:val="multilevel"/>
    <w:tmpl w:val="006004E5"/>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
    <w:nsid w:val="009159EB"/>
    <w:multiLevelType w:val="multilevel"/>
    <w:tmpl w:val="009159EB"/>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5">
    <w:nsid w:val="010D0C3B"/>
    <w:multiLevelType w:val="multilevel"/>
    <w:tmpl w:val="010D0C3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013B59B8"/>
    <w:multiLevelType w:val="multilevel"/>
    <w:tmpl w:val="013B59B8"/>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7">
    <w:nsid w:val="015E2F59"/>
    <w:multiLevelType w:val="multilevel"/>
    <w:tmpl w:val="015E2F59"/>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8">
    <w:nsid w:val="023E317F"/>
    <w:multiLevelType w:val="multilevel"/>
    <w:tmpl w:val="023E317F"/>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9">
    <w:nsid w:val="0266280C"/>
    <w:multiLevelType w:val="multilevel"/>
    <w:tmpl w:val="0266280C"/>
    <w:lvl w:ilvl="0" w:tentative="0">
      <w:start w:val="10"/>
      <w:numFmt w:val="upperRoman"/>
      <w:lvlText w:val="%1."/>
      <w:lvlJc w:val="left"/>
      <w:pPr>
        <w:ind w:left="1800" w:hanging="720"/>
      </w:pPr>
      <w:rPr>
        <w:rFonts w:hint="default"/>
        <w:b/>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0">
    <w:nsid w:val="03620762"/>
    <w:multiLevelType w:val="multilevel"/>
    <w:tmpl w:val="03620762"/>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1">
    <w:nsid w:val="03645220"/>
    <w:multiLevelType w:val="multilevel"/>
    <w:tmpl w:val="03645220"/>
    <w:lvl w:ilvl="0" w:tentative="0">
      <w:start w:val="0"/>
      <w:numFmt w:val="bullet"/>
      <w:lvlText w:val="-"/>
      <w:lvlJc w:val="left"/>
      <w:pPr>
        <w:ind w:left="542" w:hanging="140"/>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1516" w:hanging="140"/>
      </w:pPr>
      <w:rPr>
        <w:rFonts w:hint="default"/>
        <w:lang w:val="ru-RU" w:eastAsia="en-US" w:bidi="ar-SA"/>
      </w:rPr>
    </w:lvl>
    <w:lvl w:ilvl="2" w:tentative="0">
      <w:start w:val="0"/>
      <w:numFmt w:val="bullet"/>
      <w:lvlText w:val="•"/>
      <w:lvlJc w:val="left"/>
      <w:pPr>
        <w:ind w:left="2493" w:hanging="140"/>
      </w:pPr>
      <w:rPr>
        <w:rFonts w:hint="default"/>
        <w:lang w:val="ru-RU" w:eastAsia="en-US" w:bidi="ar-SA"/>
      </w:rPr>
    </w:lvl>
    <w:lvl w:ilvl="3" w:tentative="0">
      <w:start w:val="0"/>
      <w:numFmt w:val="bullet"/>
      <w:lvlText w:val="•"/>
      <w:lvlJc w:val="left"/>
      <w:pPr>
        <w:ind w:left="3469" w:hanging="140"/>
      </w:pPr>
      <w:rPr>
        <w:rFonts w:hint="default"/>
        <w:lang w:val="ru-RU" w:eastAsia="en-US" w:bidi="ar-SA"/>
      </w:rPr>
    </w:lvl>
    <w:lvl w:ilvl="4" w:tentative="0">
      <w:start w:val="0"/>
      <w:numFmt w:val="bullet"/>
      <w:lvlText w:val="•"/>
      <w:lvlJc w:val="left"/>
      <w:pPr>
        <w:ind w:left="4446" w:hanging="140"/>
      </w:pPr>
      <w:rPr>
        <w:rFonts w:hint="default"/>
        <w:lang w:val="ru-RU" w:eastAsia="en-US" w:bidi="ar-SA"/>
      </w:rPr>
    </w:lvl>
    <w:lvl w:ilvl="5" w:tentative="0">
      <w:start w:val="0"/>
      <w:numFmt w:val="bullet"/>
      <w:lvlText w:val="•"/>
      <w:lvlJc w:val="left"/>
      <w:pPr>
        <w:ind w:left="5423" w:hanging="140"/>
      </w:pPr>
      <w:rPr>
        <w:rFonts w:hint="default"/>
        <w:lang w:val="ru-RU" w:eastAsia="en-US" w:bidi="ar-SA"/>
      </w:rPr>
    </w:lvl>
    <w:lvl w:ilvl="6" w:tentative="0">
      <w:start w:val="0"/>
      <w:numFmt w:val="bullet"/>
      <w:lvlText w:val="•"/>
      <w:lvlJc w:val="left"/>
      <w:pPr>
        <w:ind w:left="6399" w:hanging="140"/>
      </w:pPr>
      <w:rPr>
        <w:rFonts w:hint="default"/>
        <w:lang w:val="ru-RU" w:eastAsia="en-US" w:bidi="ar-SA"/>
      </w:rPr>
    </w:lvl>
    <w:lvl w:ilvl="7" w:tentative="0">
      <w:start w:val="0"/>
      <w:numFmt w:val="bullet"/>
      <w:lvlText w:val="•"/>
      <w:lvlJc w:val="left"/>
      <w:pPr>
        <w:ind w:left="7376" w:hanging="140"/>
      </w:pPr>
      <w:rPr>
        <w:rFonts w:hint="default"/>
        <w:lang w:val="ru-RU" w:eastAsia="en-US" w:bidi="ar-SA"/>
      </w:rPr>
    </w:lvl>
    <w:lvl w:ilvl="8" w:tentative="0">
      <w:start w:val="0"/>
      <w:numFmt w:val="bullet"/>
      <w:lvlText w:val="•"/>
      <w:lvlJc w:val="left"/>
      <w:pPr>
        <w:ind w:left="8353" w:hanging="140"/>
      </w:pPr>
      <w:rPr>
        <w:rFonts w:hint="default"/>
        <w:lang w:val="ru-RU" w:eastAsia="en-US" w:bidi="ar-SA"/>
      </w:rPr>
    </w:lvl>
  </w:abstractNum>
  <w:abstractNum w:abstractNumId="12">
    <w:nsid w:val="04056AC9"/>
    <w:multiLevelType w:val="multilevel"/>
    <w:tmpl w:val="04056AC9"/>
    <w:lvl w:ilvl="0" w:tentative="0">
      <w:start w:val="1"/>
      <w:numFmt w:val="bullet"/>
      <w:lvlText w:val=""/>
      <w:lvlJc w:val="left"/>
      <w:pPr>
        <w:ind w:left="1513" w:hanging="360"/>
      </w:pPr>
      <w:rPr>
        <w:rFonts w:hint="default" w:ascii="Wingdings" w:hAnsi="Wingdings"/>
      </w:rPr>
    </w:lvl>
    <w:lvl w:ilvl="1" w:tentative="0">
      <w:start w:val="1"/>
      <w:numFmt w:val="bullet"/>
      <w:lvlText w:val="o"/>
      <w:lvlJc w:val="left"/>
      <w:pPr>
        <w:ind w:left="2233" w:hanging="360"/>
      </w:pPr>
      <w:rPr>
        <w:rFonts w:hint="default" w:ascii="Courier New" w:hAnsi="Courier New" w:cs="Courier New"/>
      </w:rPr>
    </w:lvl>
    <w:lvl w:ilvl="2" w:tentative="0">
      <w:start w:val="1"/>
      <w:numFmt w:val="bullet"/>
      <w:lvlText w:val=""/>
      <w:lvlJc w:val="left"/>
      <w:pPr>
        <w:ind w:left="2953" w:hanging="360"/>
      </w:pPr>
      <w:rPr>
        <w:rFonts w:hint="default" w:ascii="Wingdings" w:hAnsi="Wingdings"/>
      </w:rPr>
    </w:lvl>
    <w:lvl w:ilvl="3" w:tentative="0">
      <w:start w:val="1"/>
      <w:numFmt w:val="bullet"/>
      <w:lvlText w:val=""/>
      <w:lvlJc w:val="left"/>
      <w:pPr>
        <w:ind w:left="3673" w:hanging="360"/>
      </w:pPr>
      <w:rPr>
        <w:rFonts w:hint="default" w:ascii="Symbol" w:hAnsi="Symbol"/>
      </w:rPr>
    </w:lvl>
    <w:lvl w:ilvl="4" w:tentative="0">
      <w:start w:val="1"/>
      <w:numFmt w:val="bullet"/>
      <w:lvlText w:val="o"/>
      <w:lvlJc w:val="left"/>
      <w:pPr>
        <w:ind w:left="4393" w:hanging="360"/>
      </w:pPr>
      <w:rPr>
        <w:rFonts w:hint="default" w:ascii="Courier New" w:hAnsi="Courier New" w:cs="Courier New"/>
      </w:rPr>
    </w:lvl>
    <w:lvl w:ilvl="5" w:tentative="0">
      <w:start w:val="1"/>
      <w:numFmt w:val="bullet"/>
      <w:lvlText w:val=""/>
      <w:lvlJc w:val="left"/>
      <w:pPr>
        <w:ind w:left="5113" w:hanging="360"/>
      </w:pPr>
      <w:rPr>
        <w:rFonts w:hint="default" w:ascii="Wingdings" w:hAnsi="Wingdings"/>
      </w:rPr>
    </w:lvl>
    <w:lvl w:ilvl="6" w:tentative="0">
      <w:start w:val="1"/>
      <w:numFmt w:val="bullet"/>
      <w:lvlText w:val=""/>
      <w:lvlJc w:val="left"/>
      <w:pPr>
        <w:ind w:left="5833" w:hanging="360"/>
      </w:pPr>
      <w:rPr>
        <w:rFonts w:hint="default" w:ascii="Symbol" w:hAnsi="Symbol"/>
      </w:rPr>
    </w:lvl>
    <w:lvl w:ilvl="7" w:tentative="0">
      <w:start w:val="1"/>
      <w:numFmt w:val="bullet"/>
      <w:lvlText w:val="o"/>
      <w:lvlJc w:val="left"/>
      <w:pPr>
        <w:ind w:left="6553" w:hanging="360"/>
      </w:pPr>
      <w:rPr>
        <w:rFonts w:hint="default" w:ascii="Courier New" w:hAnsi="Courier New" w:cs="Courier New"/>
      </w:rPr>
    </w:lvl>
    <w:lvl w:ilvl="8" w:tentative="0">
      <w:start w:val="1"/>
      <w:numFmt w:val="bullet"/>
      <w:lvlText w:val=""/>
      <w:lvlJc w:val="left"/>
      <w:pPr>
        <w:ind w:left="7273" w:hanging="360"/>
      </w:pPr>
      <w:rPr>
        <w:rFonts w:hint="default" w:ascii="Wingdings" w:hAnsi="Wingdings"/>
      </w:rPr>
    </w:lvl>
  </w:abstractNum>
  <w:abstractNum w:abstractNumId="13">
    <w:nsid w:val="04310BCC"/>
    <w:multiLevelType w:val="multilevel"/>
    <w:tmpl w:val="04310BCC"/>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4">
    <w:nsid w:val="04B24905"/>
    <w:multiLevelType w:val="multilevel"/>
    <w:tmpl w:val="04B24905"/>
    <w:lvl w:ilvl="0" w:tentative="0">
      <w:start w:val="0"/>
      <w:numFmt w:val="bullet"/>
      <w:lvlText w:val="•"/>
      <w:lvlJc w:val="left"/>
      <w:pPr>
        <w:ind w:left="311"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919" w:hanging="144"/>
      </w:pPr>
      <w:rPr>
        <w:rFonts w:hint="default"/>
        <w:lang w:val="ru-RU" w:eastAsia="en-US" w:bidi="ar-SA"/>
      </w:rPr>
    </w:lvl>
    <w:lvl w:ilvl="2" w:tentative="0">
      <w:start w:val="0"/>
      <w:numFmt w:val="bullet"/>
      <w:lvlText w:val="•"/>
      <w:lvlJc w:val="left"/>
      <w:pPr>
        <w:ind w:left="1518" w:hanging="144"/>
      </w:pPr>
      <w:rPr>
        <w:rFonts w:hint="default"/>
        <w:lang w:val="ru-RU" w:eastAsia="en-US" w:bidi="ar-SA"/>
      </w:rPr>
    </w:lvl>
    <w:lvl w:ilvl="3" w:tentative="0">
      <w:start w:val="0"/>
      <w:numFmt w:val="bullet"/>
      <w:lvlText w:val="•"/>
      <w:lvlJc w:val="left"/>
      <w:pPr>
        <w:ind w:left="2117" w:hanging="144"/>
      </w:pPr>
      <w:rPr>
        <w:rFonts w:hint="default"/>
        <w:lang w:val="ru-RU" w:eastAsia="en-US" w:bidi="ar-SA"/>
      </w:rPr>
    </w:lvl>
    <w:lvl w:ilvl="4" w:tentative="0">
      <w:start w:val="0"/>
      <w:numFmt w:val="bullet"/>
      <w:lvlText w:val="•"/>
      <w:lvlJc w:val="left"/>
      <w:pPr>
        <w:ind w:left="2716" w:hanging="144"/>
      </w:pPr>
      <w:rPr>
        <w:rFonts w:hint="default"/>
        <w:lang w:val="ru-RU" w:eastAsia="en-US" w:bidi="ar-SA"/>
      </w:rPr>
    </w:lvl>
    <w:lvl w:ilvl="5" w:tentative="0">
      <w:start w:val="0"/>
      <w:numFmt w:val="bullet"/>
      <w:lvlText w:val="•"/>
      <w:lvlJc w:val="left"/>
      <w:pPr>
        <w:ind w:left="3315" w:hanging="144"/>
      </w:pPr>
      <w:rPr>
        <w:rFonts w:hint="default"/>
        <w:lang w:val="ru-RU" w:eastAsia="en-US" w:bidi="ar-SA"/>
      </w:rPr>
    </w:lvl>
    <w:lvl w:ilvl="6" w:tentative="0">
      <w:start w:val="0"/>
      <w:numFmt w:val="bullet"/>
      <w:lvlText w:val="•"/>
      <w:lvlJc w:val="left"/>
      <w:pPr>
        <w:ind w:left="3914" w:hanging="144"/>
      </w:pPr>
      <w:rPr>
        <w:rFonts w:hint="default"/>
        <w:lang w:val="ru-RU" w:eastAsia="en-US" w:bidi="ar-SA"/>
      </w:rPr>
    </w:lvl>
    <w:lvl w:ilvl="7" w:tentative="0">
      <w:start w:val="0"/>
      <w:numFmt w:val="bullet"/>
      <w:lvlText w:val="•"/>
      <w:lvlJc w:val="left"/>
      <w:pPr>
        <w:ind w:left="4513" w:hanging="144"/>
      </w:pPr>
      <w:rPr>
        <w:rFonts w:hint="default"/>
        <w:lang w:val="ru-RU" w:eastAsia="en-US" w:bidi="ar-SA"/>
      </w:rPr>
    </w:lvl>
    <w:lvl w:ilvl="8" w:tentative="0">
      <w:start w:val="0"/>
      <w:numFmt w:val="bullet"/>
      <w:lvlText w:val="•"/>
      <w:lvlJc w:val="left"/>
      <w:pPr>
        <w:ind w:left="5112" w:hanging="144"/>
      </w:pPr>
      <w:rPr>
        <w:rFonts w:hint="default"/>
        <w:lang w:val="ru-RU" w:eastAsia="en-US" w:bidi="ar-SA"/>
      </w:rPr>
    </w:lvl>
  </w:abstractNum>
  <w:abstractNum w:abstractNumId="15">
    <w:nsid w:val="052F12D0"/>
    <w:multiLevelType w:val="multilevel"/>
    <w:tmpl w:val="052F12D0"/>
    <w:lvl w:ilvl="0" w:tentative="0">
      <w:start w:val="1"/>
      <w:numFmt w:val="upperRoman"/>
      <w:lvlText w:val="%1."/>
      <w:lvlJc w:val="left"/>
      <w:pPr>
        <w:ind w:left="1428" w:hanging="72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6">
    <w:nsid w:val="05997762"/>
    <w:multiLevelType w:val="multilevel"/>
    <w:tmpl w:val="05997762"/>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17">
    <w:nsid w:val="05C7632F"/>
    <w:multiLevelType w:val="multilevel"/>
    <w:tmpl w:val="05C7632F"/>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8">
    <w:nsid w:val="05D14C03"/>
    <w:multiLevelType w:val="multilevel"/>
    <w:tmpl w:val="05D14C03"/>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9">
    <w:nsid w:val="067C6811"/>
    <w:multiLevelType w:val="multilevel"/>
    <w:tmpl w:val="067C681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07E055B6"/>
    <w:multiLevelType w:val="multilevel"/>
    <w:tmpl w:val="07E055B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
    <w:nsid w:val="07F900EC"/>
    <w:multiLevelType w:val="multilevel"/>
    <w:tmpl w:val="07F900EC"/>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2">
    <w:nsid w:val="086E259A"/>
    <w:multiLevelType w:val="multilevel"/>
    <w:tmpl w:val="086E259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088743FD"/>
    <w:multiLevelType w:val="multilevel"/>
    <w:tmpl w:val="088743FD"/>
    <w:lvl w:ilvl="0" w:tentative="0">
      <w:start w:val="1"/>
      <w:numFmt w:val="decimal"/>
      <w:lvlText w:val="%1)"/>
      <w:lvlJc w:val="left"/>
      <w:pPr>
        <w:ind w:left="803" w:hanging="264"/>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260" w:hanging="360"/>
      </w:pPr>
      <w:rPr>
        <w:rFonts w:hint="default"/>
        <w:w w:val="100"/>
        <w:lang w:val="ru-RU" w:eastAsia="en-US" w:bidi="ar-SA"/>
      </w:rPr>
    </w:lvl>
    <w:lvl w:ilvl="2" w:tentative="0">
      <w:start w:val="0"/>
      <w:numFmt w:val="bullet"/>
      <w:lvlText w:val="•"/>
      <w:lvlJc w:val="left"/>
      <w:pPr>
        <w:ind w:left="2342" w:hanging="360"/>
      </w:pPr>
      <w:rPr>
        <w:rFonts w:hint="default"/>
        <w:lang w:val="ru-RU" w:eastAsia="en-US" w:bidi="ar-SA"/>
      </w:rPr>
    </w:lvl>
    <w:lvl w:ilvl="3" w:tentative="0">
      <w:start w:val="0"/>
      <w:numFmt w:val="bullet"/>
      <w:lvlText w:val="•"/>
      <w:lvlJc w:val="left"/>
      <w:pPr>
        <w:ind w:left="3425" w:hanging="360"/>
      </w:pPr>
      <w:rPr>
        <w:rFonts w:hint="default"/>
        <w:lang w:val="ru-RU" w:eastAsia="en-US" w:bidi="ar-SA"/>
      </w:rPr>
    </w:lvl>
    <w:lvl w:ilvl="4" w:tentative="0">
      <w:start w:val="0"/>
      <w:numFmt w:val="bullet"/>
      <w:lvlText w:val="•"/>
      <w:lvlJc w:val="left"/>
      <w:pPr>
        <w:ind w:left="4508" w:hanging="360"/>
      </w:pPr>
      <w:rPr>
        <w:rFonts w:hint="default"/>
        <w:lang w:val="ru-RU" w:eastAsia="en-US" w:bidi="ar-SA"/>
      </w:rPr>
    </w:lvl>
    <w:lvl w:ilvl="5" w:tentative="0">
      <w:start w:val="0"/>
      <w:numFmt w:val="bullet"/>
      <w:lvlText w:val="•"/>
      <w:lvlJc w:val="left"/>
      <w:pPr>
        <w:ind w:left="5591" w:hanging="360"/>
      </w:pPr>
      <w:rPr>
        <w:rFonts w:hint="default"/>
        <w:lang w:val="ru-RU" w:eastAsia="en-US" w:bidi="ar-SA"/>
      </w:rPr>
    </w:lvl>
    <w:lvl w:ilvl="6" w:tentative="0">
      <w:start w:val="0"/>
      <w:numFmt w:val="bullet"/>
      <w:lvlText w:val="•"/>
      <w:lvlJc w:val="left"/>
      <w:pPr>
        <w:ind w:left="6674" w:hanging="360"/>
      </w:pPr>
      <w:rPr>
        <w:rFonts w:hint="default"/>
        <w:lang w:val="ru-RU" w:eastAsia="en-US" w:bidi="ar-SA"/>
      </w:rPr>
    </w:lvl>
    <w:lvl w:ilvl="7" w:tentative="0">
      <w:start w:val="0"/>
      <w:numFmt w:val="bullet"/>
      <w:lvlText w:val="•"/>
      <w:lvlJc w:val="left"/>
      <w:pPr>
        <w:ind w:left="7757" w:hanging="360"/>
      </w:pPr>
      <w:rPr>
        <w:rFonts w:hint="default"/>
        <w:lang w:val="ru-RU" w:eastAsia="en-US" w:bidi="ar-SA"/>
      </w:rPr>
    </w:lvl>
    <w:lvl w:ilvl="8" w:tentative="0">
      <w:start w:val="0"/>
      <w:numFmt w:val="bullet"/>
      <w:lvlText w:val="•"/>
      <w:lvlJc w:val="left"/>
      <w:pPr>
        <w:ind w:left="8840" w:hanging="360"/>
      </w:pPr>
      <w:rPr>
        <w:rFonts w:hint="default"/>
        <w:lang w:val="ru-RU" w:eastAsia="en-US" w:bidi="ar-SA"/>
      </w:rPr>
    </w:lvl>
  </w:abstractNum>
  <w:abstractNum w:abstractNumId="24">
    <w:nsid w:val="091346AC"/>
    <w:multiLevelType w:val="multilevel"/>
    <w:tmpl w:val="091346AC"/>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25">
    <w:nsid w:val="09EC420D"/>
    <w:multiLevelType w:val="multilevel"/>
    <w:tmpl w:val="09EC420D"/>
    <w:lvl w:ilvl="0" w:tentative="0">
      <w:start w:val="0"/>
      <w:numFmt w:val="bullet"/>
      <w:lvlText w:val="•"/>
      <w:lvlJc w:val="left"/>
      <w:pPr>
        <w:ind w:left="542" w:hanging="159"/>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1516" w:hanging="159"/>
      </w:pPr>
      <w:rPr>
        <w:rFonts w:hint="default"/>
        <w:lang w:val="ru-RU" w:eastAsia="en-US" w:bidi="ar-SA"/>
      </w:rPr>
    </w:lvl>
    <w:lvl w:ilvl="2" w:tentative="0">
      <w:start w:val="0"/>
      <w:numFmt w:val="bullet"/>
      <w:lvlText w:val="•"/>
      <w:lvlJc w:val="left"/>
      <w:pPr>
        <w:ind w:left="2493" w:hanging="159"/>
      </w:pPr>
      <w:rPr>
        <w:rFonts w:hint="default"/>
        <w:lang w:val="ru-RU" w:eastAsia="en-US" w:bidi="ar-SA"/>
      </w:rPr>
    </w:lvl>
    <w:lvl w:ilvl="3" w:tentative="0">
      <w:start w:val="0"/>
      <w:numFmt w:val="bullet"/>
      <w:lvlText w:val="•"/>
      <w:lvlJc w:val="left"/>
      <w:pPr>
        <w:ind w:left="3469" w:hanging="159"/>
      </w:pPr>
      <w:rPr>
        <w:rFonts w:hint="default"/>
        <w:lang w:val="ru-RU" w:eastAsia="en-US" w:bidi="ar-SA"/>
      </w:rPr>
    </w:lvl>
    <w:lvl w:ilvl="4" w:tentative="0">
      <w:start w:val="0"/>
      <w:numFmt w:val="bullet"/>
      <w:lvlText w:val="•"/>
      <w:lvlJc w:val="left"/>
      <w:pPr>
        <w:ind w:left="4446" w:hanging="159"/>
      </w:pPr>
      <w:rPr>
        <w:rFonts w:hint="default"/>
        <w:lang w:val="ru-RU" w:eastAsia="en-US" w:bidi="ar-SA"/>
      </w:rPr>
    </w:lvl>
    <w:lvl w:ilvl="5" w:tentative="0">
      <w:start w:val="0"/>
      <w:numFmt w:val="bullet"/>
      <w:lvlText w:val="•"/>
      <w:lvlJc w:val="left"/>
      <w:pPr>
        <w:ind w:left="5423" w:hanging="159"/>
      </w:pPr>
      <w:rPr>
        <w:rFonts w:hint="default"/>
        <w:lang w:val="ru-RU" w:eastAsia="en-US" w:bidi="ar-SA"/>
      </w:rPr>
    </w:lvl>
    <w:lvl w:ilvl="6" w:tentative="0">
      <w:start w:val="0"/>
      <w:numFmt w:val="bullet"/>
      <w:lvlText w:val="•"/>
      <w:lvlJc w:val="left"/>
      <w:pPr>
        <w:ind w:left="6399" w:hanging="159"/>
      </w:pPr>
      <w:rPr>
        <w:rFonts w:hint="default"/>
        <w:lang w:val="ru-RU" w:eastAsia="en-US" w:bidi="ar-SA"/>
      </w:rPr>
    </w:lvl>
    <w:lvl w:ilvl="7" w:tentative="0">
      <w:start w:val="0"/>
      <w:numFmt w:val="bullet"/>
      <w:lvlText w:val="•"/>
      <w:lvlJc w:val="left"/>
      <w:pPr>
        <w:ind w:left="7376" w:hanging="159"/>
      </w:pPr>
      <w:rPr>
        <w:rFonts w:hint="default"/>
        <w:lang w:val="ru-RU" w:eastAsia="en-US" w:bidi="ar-SA"/>
      </w:rPr>
    </w:lvl>
    <w:lvl w:ilvl="8" w:tentative="0">
      <w:start w:val="0"/>
      <w:numFmt w:val="bullet"/>
      <w:lvlText w:val="•"/>
      <w:lvlJc w:val="left"/>
      <w:pPr>
        <w:ind w:left="8353" w:hanging="159"/>
      </w:pPr>
      <w:rPr>
        <w:rFonts w:hint="default"/>
        <w:lang w:val="ru-RU" w:eastAsia="en-US" w:bidi="ar-SA"/>
      </w:rPr>
    </w:lvl>
  </w:abstractNum>
  <w:abstractNum w:abstractNumId="26">
    <w:nsid w:val="0A1029BD"/>
    <w:multiLevelType w:val="multilevel"/>
    <w:tmpl w:val="0A1029B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0A5514C2"/>
    <w:multiLevelType w:val="multilevel"/>
    <w:tmpl w:val="0A5514C2"/>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28">
    <w:nsid w:val="0A660F40"/>
    <w:multiLevelType w:val="multilevel"/>
    <w:tmpl w:val="0A660F40"/>
    <w:lvl w:ilvl="0" w:tentative="0">
      <w:start w:val="1"/>
      <w:numFmt w:val="decimal"/>
      <w:lvlText w:val="%1."/>
      <w:lvlJc w:val="left"/>
      <w:pPr>
        <w:ind w:left="720" w:hanging="360"/>
      </w:pPr>
      <w:rPr>
        <w:rFonts w:ascii="Times New Roman" w:hAnsi="Times New Roman" w:cs="Times New Roman"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9">
    <w:nsid w:val="0A947C43"/>
    <w:multiLevelType w:val="multilevel"/>
    <w:tmpl w:val="0A947C43"/>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30">
    <w:nsid w:val="0B1F813D"/>
    <w:multiLevelType w:val="multilevel"/>
    <w:tmpl w:val="0B1F813D"/>
    <w:lvl w:ilvl="0" w:tentative="0">
      <w:start w:val="1"/>
      <w:numFmt w:val="decimal"/>
      <w:lvlText w:val="%1."/>
      <w:lvlJc w:val="left"/>
      <w:pPr>
        <w:tabs>
          <w:tab w:val="left" w:pos="312"/>
        </w:tabs>
      </w:pPr>
    </w:lvl>
    <w:lvl w:ilvl="1" w:tentative="0">
      <w:start w:val="6"/>
      <w:numFmt w:val="decimal"/>
      <w:isLgl/>
      <w:lvlText w:val="%1.%2"/>
      <w:lvlJc w:val="left"/>
      <w:pPr>
        <w:ind w:left="1080" w:hanging="360"/>
      </w:pPr>
      <w:rPr>
        <w:rFonts w:hint="default"/>
      </w:rPr>
    </w:lvl>
    <w:lvl w:ilvl="2" w:tentative="0">
      <w:start w:val="1"/>
      <w:numFmt w:val="decimal"/>
      <w:isLgl/>
      <w:lvlText w:val="%1.%2.%3"/>
      <w:lvlJc w:val="left"/>
      <w:pPr>
        <w:ind w:left="2160" w:hanging="720"/>
      </w:pPr>
      <w:rPr>
        <w:rFonts w:hint="default"/>
      </w:rPr>
    </w:lvl>
    <w:lvl w:ilvl="3" w:tentative="0">
      <w:start w:val="1"/>
      <w:numFmt w:val="decimal"/>
      <w:isLgl/>
      <w:lvlText w:val="%1.%2.%3.%4"/>
      <w:lvlJc w:val="left"/>
      <w:pPr>
        <w:ind w:left="2880" w:hanging="720"/>
      </w:pPr>
      <w:rPr>
        <w:rFonts w:hint="default"/>
      </w:rPr>
    </w:lvl>
    <w:lvl w:ilvl="4" w:tentative="0">
      <w:start w:val="1"/>
      <w:numFmt w:val="decimal"/>
      <w:isLgl/>
      <w:lvlText w:val="%1.%2.%3.%4.%5"/>
      <w:lvlJc w:val="left"/>
      <w:pPr>
        <w:ind w:left="3960" w:hanging="1080"/>
      </w:pPr>
      <w:rPr>
        <w:rFonts w:hint="default"/>
      </w:rPr>
    </w:lvl>
    <w:lvl w:ilvl="5" w:tentative="0">
      <w:start w:val="1"/>
      <w:numFmt w:val="decimal"/>
      <w:isLgl/>
      <w:lvlText w:val="%1.%2.%3.%4.%5.%6"/>
      <w:lvlJc w:val="left"/>
      <w:pPr>
        <w:ind w:left="4680" w:hanging="1080"/>
      </w:pPr>
      <w:rPr>
        <w:rFonts w:hint="default"/>
      </w:rPr>
    </w:lvl>
    <w:lvl w:ilvl="6" w:tentative="0">
      <w:start w:val="1"/>
      <w:numFmt w:val="decimal"/>
      <w:isLgl/>
      <w:lvlText w:val="%1.%2.%3.%4.%5.%6.%7"/>
      <w:lvlJc w:val="left"/>
      <w:pPr>
        <w:ind w:left="5760" w:hanging="1440"/>
      </w:pPr>
      <w:rPr>
        <w:rFonts w:hint="default"/>
      </w:rPr>
    </w:lvl>
    <w:lvl w:ilvl="7" w:tentative="0">
      <w:start w:val="1"/>
      <w:numFmt w:val="decimal"/>
      <w:isLgl/>
      <w:lvlText w:val="%1.%2.%3.%4.%5.%6.%7.%8"/>
      <w:lvlJc w:val="left"/>
      <w:pPr>
        <w:ind w:left="6480" w:hanging="1440"/>
      </w:pPr>
      <w:rPr>
        <w:rFonts w:hint="default"/>
      </w:rPr>
    </w:lvl>
    <w:lvl w:ilvl="8" w:tentative="0">
      <w:start w:val="1"/>
      <w:numFmt w:val="decimal"/>
      <w:isLgl/>
      <w:lvlText w:val="%1.%2.%3.%4.%5.%6.%7.%8.%9"/>
      <w:lvlJc w:val="left"/>
      <w:pPr>
        <w:ind w:left="7560" w:hanging="1800"/>
      </w:pPr>
      <w:rPr>
        <w:rFonts w:hint="default"/>
      </w:rPr>
    </w:lvl>
  </w:abstractNum>
  <w:abstractNum w:abstractNumId="31">
    <w:nsid w:val="0BA279D0"/>
    <w:multiLevelType w:val="multilevel"/>
    <w:tmpl w:val="0BA279D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2">
    <w:nsid w:val="0BE04388"/>
    <w:multiLevelType w:val="multilevel"/>
    <w:tmpl w:val="0BE04388"/>
    <w:lvl w:ilvl="0" w:tentative="0">
      <w:start w:val="0"/>
      <w:numFmt w:val="bullet"/>
      <w:lvlText w:val="•"/>
      <w:lvlJc w:val="left"/>
      <w:pPr>
        <w:ind w:left="20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795" w:hanging="139"/>
      </w:pPr>
      <w:rPr>
        <w:rFonts w:hint="default"/>
        <w:lang w:val="ru-RU" w:eastAsia="en-US" w:bidi="ar-SA"/>
      </w:rPr>
    </w:lvl>
    <w:lvl w:ilvl="2" w:tentative="0">
      <w:start w:val="0"/>
      <w:numFmt w:val="bullet"/>
      <w:lvlText w:val="•"/>
      <w:lvlJc w:val="left"/>
      <w:pPr>
        <w:ind w:left="1391" w:hanging="139"/>
      </w:pPr>
      <w:rPr>
        <w:rFonts w:hint="default"/>
        <w:lang w:val="ru-RU" w:eastAsia="en-US" w:bidi="ar-SA"/>
      </w:rPr>
    </w:lvl>
    <w:lvl w:ilvl="3" w:tentative="0">
      <w:start w:val="0"/>
      <w:numFmt w:val="bullet"/>
      <w:lvlText w:val="•"/>
      <w:lvlJc w:val="left"/>
      <w:pPr>
        <w:ind w:left="1987" w:hanging="139"/>
      </w:pPr>
      <w:rPr>
        <w:rFonts w:hint="default"/>
        <w:lang w:val="ru-RU" w:eastAsia="en-US" w:bidi="ar-SA"/>
      </w:rPr>
    </w:lvl>
    <w:lvl w:ilvl="4" w:tentative="0">
      <w:start w:val="0"/>
      <w:numFmt w:val="bullet"/>
      <w:lvlText w:val="•"/>
      <w:lvlJc w:val="left"/>
      <w:pPr>
        <w:ind w:left="2583" w:hanging="139"/>
      </w:pPr>
      <w:rPr>
        <w:rFonts w:hint="default"/>
        <w:lang w:val="ru-RU" w:eastAsia="en-US" w:bidi="ar-SA"/>
      </w:rPr>
    </w:lvl>
    <w:lvl w:ilvl="5" w:tentative="0">
      <w:start w:val="0"/>
      <w:numFmt w:val="bullet"/>
      <w:lvlText w:val="•"/>
      <w:lvlJc w:val="left"/>
      <w:pPr>
        <w:ind w:left="3179" w:hanging="139"/>
      </w:pPr>
      <w:rPr>
        <w:rFonts w:hint="default"/>
        <w:lang w:val="ru-RU" w:eastAsia="en-US" w:bidi="ar-SA"/>
      </w:rPr>
    </w:lvl>
    <w:lvl w:ilvl="6" w:tentative="0">
      <w:start w:val="0"/>
      <w:numFmt w:val="bullet"/>
      <w:lvlText w:val="•"/>
      <w:lvlJc w:val="left"/>
      <w:pPr>
        <w:ind w:left="3775" w:hanging="139"/>
      </w:pPr>
      <w:rPr>
        <w:rFonts w:hint="default"/>
        <w:lang w:val="ru-RU" w:eastAsia="en-US" w:bidi="ar-SA"/>
      </w:rPr>
    </w:lvl>
    <w:lvl w:ilvl="7" w:tentative="0">
      <w:start w:val="0"/>
      <w:numFmt w:val="bullet"/>
      <w:lvlText w:val="•"/>
      <w:lvlJc w:val="left"/>
      <w:pPr>
        <w:ind w:left="4371" w:hanging="139"/>
      </w:pPr>
      <w:rPr>
        <w:rFonts w:hint="default"/>
        <w:lang w:val="ru-RU" w:eastAsia="en-US" w:bidi="ar-SA"/>
      </w:rPr>
    </w:lvl>
    <w:lvl w:ilvl="8" w:tentative="0">
      <w:start w:val="0"/>
      <w:numFmt w:val="bullet"/>
      <w:lvlText w:val="•"/>
      <w:lvlJc w:val="left"/>
      <w:pPr>
        <w:ind w:left="4967" w:hanging="139"/>
      </w:pPr>
      <w:rPr>
        <w:rFonts w:hint="default"/>
        <w:lang w:val="ru-RU" w:eastAsia="en-US" w:bidi="ar-SA"/>
      </w:rPr>
    </w:lvl>
  </w:abstractNum>
  <w:abstractNum w:abstractNumId="33">
    <w:nsid w:val="0BF436D8"/>
    <w:multiLevelType w:val="multilevel"/>
    <w:tmpl w:val="0BF436D8"/>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34">
    <w:nsid w:val="0C2F429C"/>
    <w:multiLevelType w:val="singleLevel"/>
    <w:tmpl w:val="0C2F429C"/>
    <w:lvl w:ilvl="0" w:tentative="0">
      <w:start w:val="1"/>
      <w:numFmt w:val="bullet"/>
      <w:lvlText w:val=""/>
      <w:lvlJc w:val="left"/>
      <w:pPr>
        <w:tabs>
          <w:tab w:val="left" w:pos="420"/>
        </w:tabs>
        <w:ind w:left="420" w:hanging="420"/>
      </w:pPr>
      <w:rPr>
        <w:rFonts w:hint="default" w:ascii="Wingdings" w:hAnsi="Wingdings"/>
      </w:rPr>
    </w:lvl>
  </w:abstractNum>
  <w:abstractNum w:abstractNumId="35">
    <w:nsid w:val="0C3C022B"/>
    <w:multiLevelType w:val="multilevel"/>
    <w:tmpl w:val="0C3C022B"/>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36">
    <w:nsid w:val="0CAA7529"/>
    <w:multiLevelType w:val="multilevel"/>
    <w:tmpl w:val="0CAA752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0D9F37A7"/>
    <w:multiLevelType w:val="multilevel"/>
    <w:tmpl w:val="0D9F37A7"/>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8">
    <w:nsid w:val="0DB74F4C"/>
    <w:multiLevelType w:val="multilevel"/>
    <w:tmpl w:val="0DB74F4C"/>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39">
    <w:nsid w:val="0DE54773"/>
    <w:multiLevelType w:val="multilevel"/>
    <w:tmpl w:val="0DE54773"/>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40">
    <w:nsid w:val="0F0561F6"/>
    <w:multiLevelType w:val="multilevel"/>
    <w:tmpl w:val="0F0561F6"/>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41">
    <w:nsid w:val="0F2D6C79"/>
    <w:multiLevelType w:val="multilevel"/>
    <w:tmpl w:val="0F2D6C7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0FB71C9F"/>
    <w:multiLevelType w:val="multilevel"/>
    <w:tmpl w:val="0FB71C9F"/>
    <w:lvl w:ilvl="0" w:tentative="0">
      <w:start w:val="0"/>
      <w:numFmt w:val="bullet"/>
      <w:lvlText w:val="-"/>
      <w:lvlJc w:val="left"/>
      <w:pPr>
        <w:ind w:left="108" w:hanging="264"/>
      </w:pPr>
      <w:rPr>
        <w:rFonts w:hint="default" w:ascii="Times New Roman" w:hAnsi="Times New Roman" w:eastAsia="Times New Roman" w:cs="Times New Roman"/>
        <w:b w:val="0"/>
        <w:bCs w:val="0"/>
        <w:i w:val="0"/>
        <w:iCs w:val="0"/>
        <w:w w:val="99"/>
        <w:sz w:val="24"/>
        <w:szCs w:val="24"/>
        <w:lang w:val="ru-RU" w:eastAsia="en-US" w:bidi="ar-SA"/>
      </w:rPr>
    </w:lvl>
    <w:lvl w:ilvl="1" w:tentative="0">
      <w:start w:val="0"/>
      <w:numFmt w:val="bullet"/>
      <w:lvlText w:val="•"/>
      <w:lvlJc w:val="left"/>
      <w:pPr>
        <w:ind w:left="784" w:hanging="264"/>
      </w:pPr>
      <w:rPr>
        <w:rFonts w:hint="default"/>
        <w:lang w:val="ru-RU" w:eastAsia="en-US" w:bidi="ar-SA"/>
      </w:rPr>
    </w:lvl>
    <w:lvl w:ilvl="2" w:tentative="0">
      <w:start w:val="0"/>
      <w:numFmt w:val="bullet"/>
      <w:lvlText w:val="•"/>
      <w:lvlJc w:val="left"/>
      <w:pPr>
        <w:ind w:left="1468" w:hanging="264"/>
      </w:pPr>
      <w:rPr>
        <w:rFonts w:hint="default"/>
        <w:lang w:val="ru-RU" w:eastAsia="en-US" w:bidi="ar-SA"/>
      </w:rPr>
    </w:lvl>
    <w:lvl w:ilvl="3" w:tentative="0">
      <w:start w:val="0"/>
      <w:numFmt w:val="bullet"/>
      <w:lvlText w:val="•"/>
      <w:lvlJc w:val="left"/>
      <w:pPr>
        <w:ind w:left="2153" w:hanging="264"/>
      </w:pPr>
      <w:rPr>
        <w:rFonts w:hint="default"/>
        <w:lang w:val="ru-RU" w:eastAsia="en-US" w:bidi="ar-SA"/>
      </w:rPr>
    </w:lvl>
    <w:lvl w:ilvl="4" w:tentative="0">
      <w:start w:val="0"/>
      <w:numFmt w:val="bullet"/>
      <w:lvlText w:val="•"/>
      <w:lvlJc w:val="left"/>
      <w:pPr>
        <w:ind w:left="2837" w:hanging="264"/>
      </w:pPr>
      <w:rPr>
        <w:rFonts w:hint="default"/>
        <w:lang w:val="ru-RU" w:eastAsia="en-US" w:bidi="ar-SA"/>
      </w:rPr>
    </w:lvl>
    <w:lvl w:ilvl="5" w:tentative="0">
      <w:start w:val="0"/>
      <w:numFmt w:val="bullet"/>
      <w:lvlText w:val="•"/>
      <w:lvlJc w:val="left"/>
      <w:pPr>
        <w:ind w:left="3522" w:hanging="264"/>
      </w:pPr>
      <w:rPr>
        <w:rFonts w:hint="default"/>
        <w:lang w:val="ru-RU" w:eastAsia="en-US" w:bidi="ar-SA"/>
      </w:rPr>
    </w:lvl>
    <w:lvl w:ilvl="6" w:tentative="0">
      <w:start w:val="0"/>
      <w:numFmt w:val="bullet"/>
      <w:lvlText w:val="•"/>
      <w:lvlJc w:val="left"/>
      <w:pPr>
        <w:ind w:left="4206" w:hanging="264"/>
      </w:pPr>
      <w:rPr>
        <w:rFonts w:hint="default"/>
        <w:lang w:val="ru-RU" w:eastAsia="en-US" w:bidi="ar-SA"/>
      </w:rPr>
    </w:lvl>
    <w:lvl w:ilvl="7" w:tentative="0">
      <w:start w:val="0"/>
      <w:numFmt w:val="bullet"/>
      <w:lvlText w:val="•"/>
      <w:lvlJc w:val="left"/>
      <w:pPr>
        <w:ind w:left="4890" w:hanging="264"/>
      </w:pPr>
      <w:rPr>
        <w:rFonts w:hint="default"/>
        <w:lang w:val="ru-RU" w:eastAsia="en-US" w:bidi="ar-SA"/>
      </w:rPr>
    </w:lvl>
    <w:lvl w:ilvl="8" w:tentative="0">
      <w:start w:val="0"/>
      <w:numFmt w:val="bullet"/>
      <w:lvlText w:val="•"/>
      <w:lvlJc w:val="left"/>
      <w:pPr>
        <w:ind w:left="5575" w:hanging="264"/>
      </w:pPr>
      <w:rPr>
        <w:rFonts w:hint="default"/>
        <w:lang w:val="ru-RU" w:eastAsia="en-US" w:bidi="ar-SA"/>
      </w:rPr>
    </w:lvl>
  </w:abstractNum>
  <w:abstractNum w:abstractNumId="43">
    <w:nsid w:val="0FC11F6B"/>
    <w:multiLevelType w:val="multilevel"/>
    <w:tmpl w:val="0FC11F6B"/>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44">
    <w:nsid w:val="10AE122C"/>
    <w:multiLevelType w:val="multilevel"/>
    <w:tmpl w:val="10AE122C"/>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45">
    <w:nsid w:val="10BA6139"/>
    <w:multiLevelType w:val="multilevel"/>
    <w:tmpl w:val="10BA6139"/>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46">
    <w:nsid w:val="112D1E06"/>
    <w:multiLevelType w:val="multilevel"/>
    <w:tmpl w:val="112D1E06"/>
    <w:lvl w:ilvl="0" w:tentative="0">
      <w:start w:val="1"/>
      <w:numFmt w:val="decimal"/>
      <w:lvlText w:val="%1."/>
      <w:lvlJc w:val="left"/>
      <w:pPr>
        <w:tabs>
          <w:tab w:val="left" w:pos="720"/>
        </w:tabs>
        <w:ind w:left="72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47">
    <w:nsid w:val="113A132A"/>
    <w:multiLevelType w:val="multilevel"/>
    <w:tmpl w:val="113A132A"/>
    <w:lvl w:ilvl="0" w:tentative="0">
      <w:start w:val="5"/>
      <w:numFmt w:val="upp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48">
    <w:nsid w:val="114071DF"/>
    <w:multiLevelType w:val="multilevel"/>
    <w:tmpl w:val="114071D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114B16E0"/>
    <w:multiLevelType w:val="multilevel"/>
    <w:tmpl w:val="114B16E0"/>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50">
    <w:nsid w:val="115650F2"/>
    <w:multiLevelType w:val="multilevel"/>
    <w:tmpl w:val="115650F2"/>
    <w:lvl w:ilvl="0" w:tentative="0">
      <w:start w:val="0"/>
      <w:numFmt w:val="bullet"/>
      <w:lvlText w:val="-"/>
      <w:lvlJc w:val="left"/>
      <w:pPr>
        <w:ind w:left="107" w:hanging="168"/>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68"/>
      </w:pPr>
      <w:rPr>
        <w:lang w:val="ru-RU" w:eastAsia="en-US" w:bidi="ar-SA"/>
      </w:rPr>
    </w:lvl>
    <w:lvl w:ilvl="2" w:tentative="0">
      <w:start w:val="0"/>
      <w:numFmt w:val="bullet"/>
      <w:lvlText w:val="•"/>
      <w:lvlJc w:val="left"/>
      <w:pPr>
        <w:ind w:left="2049" w:hanging="168"/>
      </w:pPr>
      <w:rPr>
        <w:lang w:val="ru-RU" w:eastAsia="en-US" w:bidi="ar-SA"/>
      </w:rPr>
    </w:lvl>
    <w:lvl w:ilvl="3" w:tentative="0">
      <w:start w:val="0"/>
      <w:numFmt w:val="bullet"/>
      <w:lvlText w:val="•"/>
      <w:lvlJc w:val="left"/>
      <w:pPr>
        <w:ind w:left="3023" w:hanging="168"/>
      </w:pPr>
      <w:rPr>
        <w:lang w:val="ru-RU" w:eastAsia="en-US" w:bidi="ar-SA"/>
      </w:rPr>
    </w:lvl>
    <w:lvl w:ilvl="4" w:tentative="0">
      <w:start w:val="0"/>
      <w:numFmt w:val="bullet"/>
      <w:lvlText w:val="•"/>
      <w:lvlJc w:val="left"/>
      <w:pPr>
        <w:ind w:left="3998" w:hanging="168"/>
      </w:pPr>
      <w:rPr>
        <w:lang w:val="ru-RU" w:eastAsia="en-US" w:bidi="ar-SA"/>
      </w:rPr>
    </w:lvl>
    <w:lvl w:ilvl="5" w:tentative="0">
      <w:start w:val="0"/>
      <w:numFmt w:val="bullet"/>
      <w:lvlText w:val="•"/>
      <w:lvlJc w:val="left"/>
      <w:pPr>
        <w:ind w:left="4973" w:hanging="168"/>
      </w:pPr>
      <w:rPr>
        <w:lang w:val="ru-RU" w:eastAsia="en-US" w:bidi="ar-SA"/>
      </w:rPr>
    </w:lvl>
    <w:lvl w:ilvl="6" w:tentative="0">
      <w:start w:val="0"/>
      <w:numFmt w:val="bullet"/>
      <w:lvlText w:val="•"/>
      <w:lvlJc w:val="left"/>
      <w:pPr>
        <w:ind w:left="5947" w:hanging="168"/>
      </w:pPr>
      <w:rPr>
        <w:lang w:val="ru-RU" w:eastAsia="en-US" w:bidi="ar-SA"/>
      </w:rPr>
    </w:lvl>
    <w:lvl w:ilvl="7" w:tentative="0">
      <w:start w:val="0"/>
      <w:numFmt w:val="bullet"/>
      <w:lvlText w:val="•"/>
      <w:lvlJc w:val="left"/>
      <w:pPr>
        <w:ind w:left="6922" w:hanging="168"/>
      </w:pPr>
      <w:rPr>
        <w:lang w:val="ru-RU" w:eastAsia="en-US" w:bidi="ar-SA"/>
      </w:rPr>
    </w:lvl>
    <w:lvl w:ilvl="8" w:tentative="0">
      <w:start w:val="0"/>
      <w:numFmt w:val="bullet"/>
      <w:lvlText w:val="•"/>
      <w:lvlJc w:val="left"/>
      <w:pPr>
        <w:ind w:left="7896" w:hanging="168"/>
      </w:pPr>
      <w:rPr>
        <w:lang w:val="ru-RU" w:eastAsia="en-US" w:bidi="ar-SA"/>
      </w:rPr>
    </w:lvl>
  </w:abstractNum>
  <w:abstractNum w:abstractNumId="51">
    <w:nsid w:val="118424D4"/>
    <w:multiLevelType w:val="multilevel"/>
    <w:tmpl w:val="118424D4"/>
    <w:lvl w:ilvl="0" w:tentative="0">
      <w:start w:val="1"/>
      <w:numFmt w:val="upperRoman"/>
      <w:lvlText w:val="%1."/>
      <w:lvlJc w:val="left"/>
      <w:pPr>
        <w:ind w:left="1800" w:hanging="720"/>
      </w:pPr>
      <w:rPr>
        <w:rFonts w:hint="default"/>
        <w:b/>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52">
    <w:nsid w:val="123E03AD"/>
    <w:multiLevelType w:val="multilevel"/>
    <w:tmpl w:val="123E03A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3">
    <w:nsid w:val="12BF69A7"/>
    <w:multiLevelType w:val="multilevel"/>
    <w:tmpl w:val="12BF69A7"/>
    <w:lvl w:ilvl="0" w:tentative="0">
      <w:start w:val="0"/>
      <w:numFmt w:val="bullet"/>
      <w:lvlText w:val="•"/>
      <w:lvlJc w:val="left"/>
      <w:pPr>
        <w:ind w:left="21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813" w:hanging="139"/>
      </w:pPr>
      <w:rPr>
        <w:rFonts w:hint="default"/>
        <w:lang w:val="ru-RU" w:eastAsia="en-US" w:bidi="ar-SA"/>
      </w:rPr>
    </w:lvl>
    <w:lvl w:ilvl="2" w:tentative="0">
      <w:start w:val="0"/>
      <w:numFmt w:val="bullet"/>
      <w:lvlText w:val="•"/>
      <w:lvlJc w:val="left"/>
      <w:pPr>
        <w:ind w:left="1407" w:hanging="139"/>
      </w:pPr>
      <w:rPr>
        <w:rFonts w:hint="default"/>
        <w:lang w:val="ru-RU" w:eastAsia="en-US" w:bidi="ar-SA"/>
      </w:rPr>
    </w:lvl>
    <w:lvl w:ilvl="3" w:tentative="0">
      <w:start w:val="0"/>
      <w:numFmt w:val="bullet"/>
      <w:lvlText w:val="•"/>
      <w:lvlJc w:val="left"/>
      <w:pPr>
        <w:ind w:left="2001" w:hanging="139"/>
      </w:pPr>
      <w:rPr>
        <w:rFonts w:hint="default"/>
        <w:lang w:val="ru-RU" w:eastAsia="en-US" w:bidi="ar-SA"/>
      </w:rPr>
    </w:lvl>
    <w:lvl w:ilvl="4" w:tentative="0">
      <w:start w:val="0"/>
      <w:numFmt w:val="bullet"/>
      <w:lvlText w:val="•"/>
      <w:lvlJc w:val="left"/>
      <w:pPr>
        <w:ind w:left="2595" w:hanging="139"/>
      </w:pPr>
      <w:rPr>
        <w:rFonts w:hint="default"/>
        <w:lang w:val="ru-RU" w:eastAsia="en-US" w:bidi="ar-SA"/>
      </w:rPr>
    </w:lvl>
    <w:lvl w:ilvl="5" w:tentative="0">
      <w:start w:val="0"/>
      <w:numFmt w:val="bullet"/>
      <w:lvlText w:val="•"/>
      <w:lvlJc w:val="left"/>
      <w:pPr>
        <w:ind w:left="3189" w:hanging="139"/>
      </w:pPr>
      <w:rPr>
        <w:rFonts w:hint="default"/>
        <w:lang w:val="ru-RU" w:eastAsia="en-US" w:bidi="ar-SA"/>
      </w:rPr>
    </w:lvl>
    <w:lvl w:ilvl="6" w:tentative="0">
      <w:start w:val="0"/>
      <w:numFmt w:val="bullet"/>
      <w:lvlText w:val="•"/>
      <w:lvlJc w:val="left"/>
      <w:pPr>
        <w:ind w:left="3783" w:hanging="139"/>
      </w:pPr>
      <w:rPr>
        <w:rFonts w:hint="default"/>
        <w:lang w:val="ru-RU" w:eastAsia="en-US" w:bidi="ar-SA"/>
      </w:rPr>
    </w:lvl>
    <w:lvl w:ilvl="7" w:tentative="0">
      <w:start w:val="0"/>
      <w:numFmt w:val="bullet"/>
      <w:lvlText w:val="•"/>
      <w:lvlJc w:val="left"/>
      <w:pPr>
        <w:ind w:left="4377" w:hanging="139"/>
      </w:pPr>
      <w:rPr>
        <w:rFonts w:hint="default"/>
        <w:lang w:val="ru-RU" w:eastAsia="en-US" w:bidi="ar-SA"/>
      </w:rPr>
    </w:lvl>
    <w:lvl w:ilvl="8" w:tentative="0">
      <w:start w:val="0"/>
      <w:numFmt w:val="bullet"/>
      <w:lvlText w:val="•"/>
      <w:lvlJc w:val="left"/>
      <w:pPr>
        <w:ind w:left="4971" w:hanging="139"/>
      </w:pPr>
      <w:rPr>
        <w:rFonts w:hint="default"/>
        <w:lang w:val="ru-RU" w:eastAsia="en-US" w:bidi="ar-SA"/>
      </w:rPr>
    </w:lvl>
  </w:abstractNum>
  <w:abstractNum w:abstractNumId="54">
    <w:nsid w:val="134910D6"/>
    <w:multiLevelType w:val="multilevel"/>
    <w:tmpl w:val="134910D6"/>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55">
    <w:nsid w:val="142D2C17"/>
    <w:multiLevelType w:val="multilevel"/>
    <w:tmpl w:val="142D2C1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6">
    <w:nsid w:val="143F5608"/>
    <w:multiLevelType w:val="multilevel"/>
    <w:tmpl w:val="143F5608"/>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57">
    <w:nsid w:val="14430664"/>
    <w:multiLevelType w:val="multilevel"/>
    <w:tmpl w:val="14430664"/>
    <w:lvl w:ilvl="0" w:tentative="0">
      <w:start w:val="1"/>
      <w:numFmt w:val="bullet"/>
      <w:lvlText w:val=""/>
      <w:lvlJc w:val="left"/>
      <w:pPr>
        <w:ind w:left="2160" w:hanging="360"/>
      </w:pPr>
      <w:rPr>
        <w:rFonts w:hint="default" w:ascii="Symbol" w:hAnsi="Symbol"/>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58">
    <w:nsid w:val="158E2549"/>
    <w:multiLevelType w:val="multilevel"/>
    <w:tmpl w:val="158E2549"/>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9">
    <w:nsid w:val="15E3597A"/>
    <w:multiLevelType w:val="multilevel"/>
    <w:tmpl w:val="15E3597A"/>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60">
    <w:nsid w:val="16BC1808"/>
    <w:multiLevelType w:val="singleLevel"/>
    <w:tmpl w:val="16BC1808"/>
    <w:lvl w:ilvl="0" w:tentative="0">
      <w:start w:val="1"/>
      <w:numFmt w:val="decimal"/>
      <w:suff w:val="space"/>
      <w:lvlText w:val="%1."/>
      <w:lvlJc w:val="left"/>
    </w:lvl>
  </w:abstractNum>
  <w:abstractNum w:abstractNumId="61">
    <w:nsid w:val="17E9020F"/>
    <w:multiLevelType w:val="multilevel"/>
    <w:tmpl w:val="17E9020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2">
    <w:nsid w:val="18593627"/>
    <w:multiLevelType w:val="multilevel"/>
    <w:tmpl w:val="18593627"/>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3">
    <w:nsid w:val="18D01E85"/>
    <w:multiLevelType w:val="multilevel"/>
    <w:tmpl w:val="18D01E85"/>
    <w:lvl w:ilvl="0" w:tentative="0">
      <w:start w:val="0"/>
      <w:numFmt w:val="bullet"/>
      <w:lvlText w:val="•"/>
      <w:lvlJc w:val="left"/>
      <w:pPr>
        <w:ind w:left="21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813" w:hanging="139"/>
      </w:pPr>
      <w:rPr>
        <w:rFonts w:hint="default"/>
        <w:lang w:val="ru-RU" w:eastAsia="en-US" w:bidi="ar-SA"/>
      </w:rPr>
    </w:lvl>
    <w:lvl w:ilvl="2" w:tentative="0">
      <w:start w:val="0"/>
      <w:numFmt w:val="bullet"/>
      <w:lvlText w:val="•"/>
      <w:lvlJc w:val="left"/>
      <w:pPr>
        <w:ind w:left="1407" w:hanging="139"/>
      </w:pPr>
      <w:rPr>
        <w:rFonts w:hint="default"/>
        <w:lang w:val="ru-RU" w:eastAsia="en-US" w:bidi="ar-SA"/>
      </w:rPr>
    </w:lvl>
    <w:lvl w:ilvl="3" w:tentative="0">
      <w:start w:val="0"/>
      <w:numFmt w:val="bullet"/>
      <w:lvlText w:val="•"/>
      <w:lvlJc w:val="left"/>
      <w:pPr>
        <w:ind w:left="2001" w:hanging="139"/>
      </w:pPr>
      <w:rPr>
        <w:rFonts w:hint="default"/>
        <w:lang w:val="ru-RU" w:eastAsia="en-US" w:bidi="ar-SA"/>
      </w:rPr>
    </w:lvl>
    <w:lvl w:ilvl="4" w:tentative="0">
      <w:start w:val="0"/>
      <w:numFmt w:val="bullet"/>
      <w:lvlText w:val="•"/>
      <w:lvlJc w:val="left"/>
      <w:pPr>
        <w:ind w:left="2595" w:hanging="139"/>
      </w:pPr>
      <w:rPr>
        <w:rFonts w:hint="default"/>
        <w:lang w:val="ru-RU" w:eastAsia="en-US" w:bidi="ar-SA"/>
      </w:rPr>
    </w:lvl>
    <w:lvl w:ilvl="5" w:tentative="0">
      <w:start w:val="0"/>
      <w:numFmt w:val="bullet"/>
      <w:lvlText w:val="•"/>
      <w:lvlJc w:val="left"/>
      <w:pPr>
        <w:ind w:left="3189" w:hanging="139"/>
      </w:pPr>
      <w:rPr>
        <w:rFonts w:hint="default"/>
        <w:lang w:val="ru-RU" w:eastAsia="en-US" w:bidi="ar-SA"/>
      </w:rPr>
    </w:lvl>
    <w:lvl w:ilvl="6" w:tentative="0">
      <w:start w:val="0"/>
      <w:numFmt w:val="bullet"/>
      <w:lvlText w:val="•"/>
      <w:lvlJc w:val="left"/>
      <w:pPr>
        <w:ind w:left="3783" w:hanging="139"/>
      </w:pPr>
      <w:rPr>
        <w:rFonts w:hint="default"/>
        <w:lang w:val="ru-RU" w:eastAsia="en-US" w:bidi="ar-SA"/>
      </w:rPr>
    </w:lvl>
    <w:lvl w:ilvl="7" w:tentative="0">
      <w:start w:val="0"/>
      <w:numFmt w:val="bullet"/>
      <w:lvlText w:val="•"/>
      <w:lvlJc w:val="left"/>
      <w:pPr>
        <w:ind w:left="4377" w:hanging="139"/>
      </w:pPr>
      <w:rPr>
        <w:rFonts w:hint="default"/>
        <w:lang w:val="ru-RU" w:eastAsia="en-US" w:bidi="ar-SA"/>
      </w:rPr>
    </w:lvl>
    <w:lvl w:ilvl="8" w:tentative="0">
      <w:start w:val="0"/>
      <w:numFmt w:val="bullet"/>
      <w:lvlText w:val="•"/>
      <w:lvlJc w:val="left"/>
      <w:pPr>
        <w:ind w:left="4971" w:hanging="139"/>
      </w:pPr>
      <w:rPr>
        <w:rFonts w:hint="default"/>
        <w:lang w:val="ru-RU" w:eastAsia="en-US" w:bidi="ar-SA"/>
      </w:rPr>
    </w:lvl>
  </w:abstractNum>
  <w:abstractNum w:abstractNumId="64">
    <w:nsid w:val="18E30391"/>
    <w:multiLevelType w:val="multilevel"/>
    <w:tmpl w:val="18E30391"/>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65">
    <w:nsid w:val="19D95AAD"/>
    <w:multiLevelType w:val="multilevel"/>
    <w:tmpl w:val="19D95AAD"/>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66">
    <w:nsid w:val="1AB83CF0"/>
    <w:multiLevelType w:val="multilevel"/>
    <w:tmpl w:val="1AB83CF0"/>
    <w:lvl w:ilvl="0" w:tentative="0">
      <w:start w:val="1"/>
      <w:numFmt w:val="decimal"/>
      <w:lvlText w:val="%1."/>
      <w:lvlJc w:val="left"/>
      <w:pPr>
        <w:ind w:left="720" w:hanging="360"/>
      </w:pPr>
      <w:rPr>
        <w:rFonts w:hint="default"/>
        <w:b w:val="0"/>
        <w:u w:val="no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1AE2024C"/>
    <w:multiLevelType w:val="multilevel"/>
    <w:tmpl w:val="1AE2024C"/>
    <w:lvl w:ilvl="0" w:tentative="0">
      <w:start w:val="1"/>
      <w:numFmt w:val="decimal"/>
      <w:lvlText w:val="19.4.%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8">
    <w:nsid w:val="1B220F73"/>
    <w:multiLevelType w:val="multilevel"/>
    <w:tmpl w:val="1B220F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9">
    <w:nsid w:val="1B7807AE"/>
    <w:multiLevelType w:val="multilevel"/>
    <w:tmpl w:val="1B7807AE"/>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70">
    <w:nsid w:val="1C076FCE"/>
    <w:multiLevelType w:val="multilevel"/>
    <w:tmpl w:val="1C076FC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1">
    <w:nsid w:val="1C790FC0"/>
    <w:multiLevelType w:val="multilevel"/>
    <w:tmpl w:val="1C790F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2">
    <w:nsid w:val="1CCE326C"/>
    <w:multiLevelType w:val="multilevel"/>
    <w:tmpl w:val="1CCE326C"/>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73">
    <w:nsid w:val="1D38197A"/>
    <w:multiLevelType w:val="multilevel"/>
    <w:tmpl w:val="1D38197A"/>
    <w:lvl w:ilvl="0" w:tentative="0">
      <w:start w:val="1"/>
      <w:numFmt w:val="bullet"/>
      <w:lvlText w:val=""/>
      <w:lvlJc w:val="left"/>
      <w:pPr>
        <w:ind w:left="795" w:hanging="360"/>
      </w:pPr>
      <w:rPr>
        <w:rFonts w:hint="default" w:ascii="Wingdings" w:hAnsi="Wingdings"/>
      </w:rPr>
    </w:lvl>
    <w:lvl w:ilvl="1" w:tentative="0">
      <w:start w:val="1"/>
      <w:numFmt w:val="bullet"/>
      <w:lvlText w:val="o"/>
      <w:lvlJc w:val="left"/>
      <w:pPr>
        <w:ind w:left="1515" w:hanging="360"/>
      </w:pPr>
      <w:rPr>
        <w:rFonts w:hint="default" w:ascii="Courier New" w:hAnsi="Courier New" w:cs="Courier New"/>
      </w:rPr>
    </w:lvl>
    <w:lvl w:ilvl="2" w:tentative="0">
      <w:start w:val="1"/>
      <w:numFmt w:val="bullet"/>
      <w:lvlText w:val=""/>
      <w:lvlJc w:val="left"/>
      <w:pPr>
        <w:ind w:left="2235" w:hanging="360"/>
      </w:pPr>
      <w:rPr>
        <w:rFonts w:hint="default" w:ascii="Wingdings" w:hAnsi="Wingdings"/>
      </w:rPr>
    </w:lvl>
    <w:lvl w:ilvl="3" w:tentative="0">
      <w:start w:val="1"/>
      <w:numFmt w:val="bullet"/>
      <w:lvlText w:val=""/>
      <w:lvlJc w:val="left"/>
      <w:pPr>
        <w:ind w:left="2955" w:hanging="360"/>
      </w:pPr>
      <w:rPr>
        <w:rFonts w:hint="default" w:ascii="Symbol" w:hAnsi="Symbol"/>
      </w:rPr>
    </w:lvl>
    <w:lvl w:ilvl="4" w:tentative="0">
      <w:start w:val="1"/>
      <w:numFmt w:val="bullet"/>
      <w:lvlText w:val="o"/>
      <w:lvlJc w:val="left"/>
      <w:pPr>
        <w:ind w:left="3675" w:hanging="360"/>
      </w:pPr>
      <w:rPr>
        <w:rFonts w:hint="default" w:ascii="Courier New" w:hAnsi="Courier New" w:cs="Courier New"/>
      </w:rPr>
    </w:lvl>
    <w:lvl w:ilvl="5" w:tentative="0">
      <w:start w:val="1"/>
      <w:numFmt w:val="bullet"/>
      <w:lvlText w:val=""/>
      <w:lvlJc w:val="left"/>
      <w:pPr>
        <w:ind w:left="4395" w:hanging="360"/>
      </w:pPr>
      <w:rPr>
        <w:rFonts w:hint="default" w:ascii="Wingdings" w:hAnsi="Wingdings"/>
      </w:rPr>
    </w:lvl>
    <w:lvl w:ilvl="6" w:tentative="0">
      <w:start w:val="1"/>
      <w:numFmt w:val="bullet"/>
      <w:lvlText w:val=""/>
      <w:lvlJc w:val="left"/>
      <w:pPr>
        <w:ind w:left="5115" w:hanging="360"/>
      </w:pPr>
      <w:rPr>
        <w:rFonts w:hint="default" w:ascii="Symbol" w:hAnsi="Symbol"/>
      </w:rPr>
    </w:lvl>
    <w:lvl w:ilvl="7" w:tentative="0">
      <w:start w:val="1"/>
      <w:numFmt w:val="bullet"/>
      <w:lvlText w:val="o"/>
      <w:lvlJc w:val="left"/>
      <w:pPr>
        <w:ind w:left="5835" w:hanging="360"/>
      </w:pPr>
      <w:rPr>
        <w:rFonts w:hint="default" w:ascii="Courier New" w:hAnsi="Courier New" w:cs="Courier New"/>
      </w:rPr>
    </w:lvl>
    <w:lvl w:ilvl="8" w:tentative="0">
      <w:start w:val="1"/>
      <w:numFmt w:val="bullet"/>
      <w:lvlText w:val=""/>
      <w:lvlJc w:val="left"/>
      <w:pPr>
        <w:ind w:left="6555" w:hanging="360"/>
      </w:pPr>
      <w:rPr>
        <w:rFonts w:hint="default" w:ascii="Wingdings" w:hAnsi="Wingdings"/>
      </w:rPr>
    </w:lvl>
  </w:abstractNum>
  <w:abstractNum w:abstractNumId="74">
    <w:nsid w:val="1DC240B5"/>
    <w:multiLevelType w:val="multilevel"/>
    <w:tmpl w:val="1DC240B5"/>
    <w:lvl w:ilvl="0" w:tentative="0">
      <w:start w:val="1"/>
      <w:numFmt w:val="bullet"/>
      <w:lvlText w:val=""/>
      <w:lvlJc w:val="left"/>
      <w:pPr>
        <w:ind w:left="1428" w:hanging="360"/>
      </w:pPr>
      <w:rPr>
        <w:rFonts w:hint="default" w:ascii="Symbol" w:hAnsi="Symbol"/>
      </w:rPr>
    </w:lvl>
    <w:lvl w:ilvl="1" w:tentative="0">
      <w:start w:val="1"/>
      <w:numFmt w:val="bullet"/>
      <w:lvlText w:val="o"/>
      <w:lvlJc w:val="left"/>
      <w:pPr>
        <w:ind w:left="2148" w:hanging="360"/>
      </w:pPr>
      <w:rPr>
        <w:rFonts w:hint="default" w:ascii="Courier New" w:hAnsi="Courier New" w:cs="Courier New"/>
      </w:rPr>
    </w:lvl>
    <w:lvl w:ilvl="2" w:tentative="0">
      <w:start w:val="1"/>
      <w:numFmt w:val="bullet"/>
      <w:lvlText w:val=""/>
      <w:lvlJc w:val="left"/>
      <w:pPr>
        <w:ind w:left="2868" w:hanging="360"/>
      </w:pPr>
      <w:rPr>
        <w:rFonts w:hint="default" w:ascii="Wingdings" w:hAnsi="Wingdings"/>
      </w:rPr>
    </w:lvl>
    <w:lvl w:ilvl="3" w:tentative="0">
      <w:start w:val="1"/>
      <w:numFmt w:val="bullet"/>
      <w:lvlText w:val=""/>
      <w:lvlJc w:val="left"/>
      <w:pPr>
        <w:ind w:left="3588" w:hanging="360"/>
      </w:pPr>
      <w:rPr>
        <w:rFonts w:hint="default" w:ascii="Symbol" w:hAnsi="Symbol"/>
      </w:rPr>
    </w:lvl>
    <w:lvl w:ilvl="4" w:tentative="0">
      <w:start w:val="1"/>
      <w:numFmt w:val="bullet"/>
      <w:lvlText w:val="o"/>
      <w:lvlJc w:val="left"/>
      <w:pPr>
        <w:ind w:left="4308" w:hanging="360"/>
      </w:pPr>
      <w:rPr>
        <w:rFonts w:hint="default" w:ascii="Courier New" w:hAnsi="Courier New" w:cs="Courier New"/>
      </w:rPr>
    </w:lvl>
    <w:lvl w:ilvl="5" w:tentative="0">
      <w:start w:val="1"/>
      <w:numFmt w:val="bullet"/>
      <w:lvlText w:val=""/>
      <w:lvlJc w:val="left"/>
      <w:pPr>
        <w:ind w:left="5028" w:hanging="360"/>
      </w:pPr>
      <w:rPr>
        <w:rFonts w:hint="default" w:ascii="Wingdings" w:hAnsi="Wingdings"/>
      </w:rPr>
    </w:lvl>
    <w:lvl w:ilvl="6" w:tentative="0">
      <w:start w:val="1"/>
      <w:numFmt w:val="bullet"/>
      <w:lvlText w:val=""/>
      <w:lvlJc w:val="left"/>
      <w:pPr>
        <w:ind w:left="5748" w:hanging="360"/>
      </w:pPr>
      <w:rPr>
        <w:rFonts w:hint="default" w:ascii="Symbol" w:hAnsi="Symbol"/>
      </w:rPr>
    </w:lvl>
    <w:lvl w:ilvl="7" w:tentative="0">
      <w:start w:val="1"/>
      <w:numFmt w:val="bullet"/>
      <w:lvlText w:val="o"/>
      <w:lvlJc w:val="left"/>
      <w:pPr>
        <w:ind w:left="6468" w:hanging="360"/>
      </w:pPr>
      <w:rPr>
        <w:rFonts w:hint="default" w:ascii="Courier New" w:hAnsi="Courier New" w:cs="Courier New"/>
      </w:rPr>
    </w:lvl>
    <w:lvl w:ilvl="8" w:tentative="0">
      <w:start w:val="1"/>
      <w:numFmt w:val="bullet"/>
      <w:lvlText w:val=""/>
      <w:lvlJc w:val="left"/>
      <w:pPr>
        <w:ind w:left="7188" w:hanging="360"/>
      </w:pPr>
      <w:rPr>
        <w:rFonts w:hint="default" w:ascii="Wingdings" w:hAnsi="Wingdings"/>
      </w:rPr>
    </w:lvl>
  </w:abstractNum>
  <w:abstractNum w:abstractNumId="75">
    <w:nsid w:val="1DDB0FC6"/>
    <w:multiLevelType w:val="multilevel"/>
    <w:tmpl w:val="1DDB0FC6"/>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76">
    <w:nsid w:val="1E3D45BB"/>
    <w:multiLevelType w:val="multilevel"/>
    <w:tmpl w:val="1E3D45BB"/>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77">
    <w:nsid w:val="1E4569A9"/>
    <w:multiLevelType w:val="multilevel"/>
    <w:tmpl w:val="1E4569A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8">
    <w:nsid w:val="1E543D66"/>
    <w:multiLevelType w:val="multilevel"/>
    <w:tmpl w:val="1E543D66"/>
    <w:lvl w:ilvl="0" w:tentative="0">
      <w:start w:val="1"/>
      <w:numFmt w:val="upperRoman"/>
      <w:lvlText w:val="%1."/>
      <w:lvlJc w:val="left"/>
      <w:pPr>
        <w:ind w:left="1463" w:hanging="214"/>
        <w:jc w:val="right"/>
      </w:pPr>
      <w:rPr>
        <w:rFonts w:hint="default" w:ascii="Times New Roman" w:hAnsi="Times New Roman" w:eastAsia="Times New Roman" w:cs="Times New Roman"/>
        <w:b/>
        <w:bCs/>
        <w:i w:val="0"/>
        <w:iCs w:val="0"/>
        <w:w w:val="99"/>
        <w:sz w:val="24"/>
        <w:szCs w:val="24"/>
        <w:lang w:val="ru-RU" w:eastAsia="en-US" w:bidi="ar-SA"/>
      </w:rPr>
    </w:lvl>
    <w:lvl w:ilvl="1" w:tentative="0">
      <w:start w:val="0"/>
      <w:numFmt w:val="bullet"/>
      <w:lvlText w:val="•"/>
      <w:lvlJc w:val="left"/>
      <w:pPr>
        <w:ind w:left="4100" w:hanging="214"/>
      </w:pPr>
      <w:rPr>
        <w:rFonts w:hint="default"/>
        <w:lang w:val="ru-RU" w:eastAsia="en-US" w:bidi="ar-SA"/>
      </w:rPr>
    </w:lvl>
    <w:lvl w:ilvl="2" w:tentative="0">
      <w:start w:val="0"/>
      <w:numFmt w:val="bullet"/>
      <w:lvlText w:val="•"/>
      <w:lvlJc w:val="left"/>
      <w:pPr>
        <w:ind w:left="4774" w:hanging="214"/>
      </w:pPr>
      <w:rPr>
        <w:rFonts w:hint="default"/>
        <w:lang w:val="ru-RU" w:eastAsia="en-US" w:bidi="ar-SA"/>
      </w:rPr>
    </w:lvl>
    <w:lvl w:ilvl="3" w:tentative="0">
      <w:start w:val="0"/>
      <w:numFmt w:val="bullet"/>
      <w:lvlText w:val="•"/>
      <w:lvlJc w:val="left"/>
      <w:pPr>
        <w:ind w:left="5448" w:hanging="214"/>
      </w:pPr>
      <w:rPr>
        <w:rFonts w:hint="default"/>
        <w:lang w:val="ru-RU" w:eastAsia="en-US" w:bidi="ar-SA"/>
      </w:rPr>
    </w:lvl>
    <w:lvl w:ilvl="4" w:tentative="0">
      <w:start w:val="0"/>
      <w:numFmt w:val="bullet"/>
      <w:lvlText w:val="•"/>
      <w:lvlJc w:val="left"/>
      <w:pPr>
        <w:ind w:left="6122" w:hanging="214"/>
      </w:pPr>
      <w:rPr>
        <w:rFonts w:hint="default"/>
        <w:lang w:val="ru-RU" w:eastAsia="en-US" w:bidi="ar-SA"/>
      </w:rPr>
    </w:lvl>
    <w:lvl w:ilvl="5" w:tentative="0">
      <w:start w:val="0"/>
      <w:numFmt w:val="bullet"/>
      <w:lvlText w:val="•"/>
      <w:lvlJc w:val="left"/>
      <w:pPr>
        <w:ind w:left="6796" w:hanging="214"/>
      </w:pPr>
      <w:rPr>
        <w:rFonts w:hint="default"/>
        <w:lang w:val="ru-RU" w:eastAsia="en-US" w:bidi="ar-SA"/>
      </w:rPr>
    </w:lvl>
    <w:lvl w:ilvl="6" w:tentative="0">
      <w:start w:val="0"/>
      <w:numFmt w:val="bullet"/>
      <w:lvlText w:val="•"/>
      <w:lvlJc w:val="left"/>
      <w:pPr>
        <w:ind w:left="7470" w:hanging="214"/>
      </w:pPr>
      <w:rPr>
        <w:rFonts w:hint="default"/>
        <w:lang w:val="ru-RU" w:eastAsia="en-US" w:bidi="ar-SA"/>
      </w:rPr>
    </w:lvl>
    <w:lvl w:ilvl="7" w:tentative="0">
      <w:start w:val="0"/>
      <w:numFmt w:val="bullet"/>
      <w:lvlText w:val="•"/>
      <w:lvlJc w:val="left"/>
      <w:pPr>
        <w:ind w:left="8144" w:hanging="214"/>
      </w:pPr>
      <w:rPr>
        <w:rFonts w:hint="default"/>
        <w:lang w:val="ru-RU" w:eastAsia="en-US" w:bidi="ar-SA"/>
      </w:rPr>
    </w:lvl>
    <w:lvl w:ilvl="8" w:tentative="0">
      <w:start w:val="0"/>
      <w:numFmt w:val="bullet"/>
      <w:lvlText w:val="•"/>
      <w:lvlJc w:val="left"/>
      <w:pPr>
        <w:ind w:left="8818" w:hanging="214"/>
      </w:pPr>
      <w:rPr>
        <w:rFonts w:hint="default"/>
        <w:lang w:val="ru-RU" w:eastAsia="en-US" w:bidi="ar-SA"/>
      </w:rPr>
    </w:lvl>
  </w:abstractNum>
  <w:abstractNum w:abstractNumId="79">
    <w:nsid w:val="1E572FD3"/>
    <w:multiLevelType w:val="multilevel"/>
    <w:tmpl w:val="1E572FD3"/>
    <w:lvl w:ilvl="0" w:tentative="0">
      <w:start w:val="1"/>
      <w:numFmt w:val="decimal"/>
      <w:lvlText w:val="%1."/>
      <w:lvlJc w:val="left"/>
      <w:pPr>
        <w:ind w:left="2061" w:hanging="360"/>
      </w:pPr>
      <w:rPr>
        <w:rFonts w:hint="default"/>
      </w:rPr>
    </w:lvl>
    <w:lvl w:ilvl="1" w:tentative="0">
      <w:start w:val="1"/>
      <w:numFmt w:val="lowerLetter"/>
      <w:lvlText w:val="%2."/>
      <w:lvlJc w:val="left"/>
      <w:pPr>
        <w:ind w:left="2520" w:hanging="360"/>
      </w:pPr>
    </w:lvl>
    <w:lvl w:ilvl="2" w:tentative="0">
      <w:start w:val="1"/>
      <w:numFmt w:val="lowerRoman"/>
      <w:lvlText w:val="%3."/>
      <w:lvlJc w:val="right"/>
      <w:pPr>
        <w:ind w:left="3240" w:hanging="180"/>
      </w:pPr>
    </w:lvl>
    <w:lvl w:ilvl="3" w:tentative="0">
      <w:start w:val="1"/>
      <w:numFmt w:val="decimal"/>
      <w:lvlText w:val="%4."/>
      <w:lvlJc w:val="left"/>
      <w:pPr>
        <w:ind w:left="3960" w:hanging="360"/>
      </w:pPr>
    </w:lvl>
    <w:lvl w:ilvl="4" w:tentative="0">
      <w:start w:val="1"/>
      <w:numFmt w:val="lowerLetter"/>
      <w:lvlText w:val="%5."/>
      <w:lvlJc w:val="left"/>
      <w:pPr>
        <w:ind w:left="4680" w:hanging="360"/>
      </w:pPr>
    </w:lvl>
    <w:lvl w:ilvl="5" w:tentative="0">
      <w:start w:val="1"/>
      <w:numFmt w:val="lowerRoman"/>
      <w:lvlText w:val="%6."/>
      <w:lvlJc w:val="right"/>
      <w:pPr>
        <w:ind w:left="5400" w:hanging="180"/>
      </w:pPr>
    </w:lvl>
    <w:lvl w:ilvl="6" w:tentative="0">
      <w:start w:val="1"/>
      <w:numFmt w:val="decimal"/>
      <w:lvlText w:val="%7."/>
      <w:lvlJc w:val="left"/>
      <w:pPr>
        <w:ind w:left="6120" w:hanging="360"/>
      </w:pPr>
    </w:lvl>
    <w:lvl w:ilvl="7" w:tentative="0">
      <w:start w:val="1"/>
      <w:numFmt w:val="lowerLetter"/>
      <w:lvlText w:val="%8."/>
      <w:lvlJc w:val="left"/>
      <w:pPr>
        <w:ind w:left="6840" w:hanging="360"/>
      </w:pPr>
    </w:lvl>
    <w:lvl w:ilvl="8" w:tentative="0">
      <w:start w:val="1"/>
      <w:numFmt w:val="lowerRoman"/>
      <w:lvlText w:val="%9."/>
      <w:lvlJc w:val="right"/>
      <w:pPr>
        <w:ind w:left="7560" w:hanging="180"/>
      </w:pPr>
    </w:lvl>
  </w:abstractNum>
  <w:abstractNum w:abstractNumId="80">
    <w:nsid w:val="1E5F5DC1"/>
    <w:multiLevelType w:val="multilevel"/>
    <w:tmpl w:val="1E5F5DC1"/>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81">
    <w:nsid w:val="1EEA2D7F"/>
    <w:multiLevelType w:val="multilevel"/>
    <w:tmpl w:val="1EEA2D7F"/>
    <w:lvl w:ilvl="0" w:tentative="0">
      <w:start w:val="0"/>
      <w:numFmt w:val="bullet"/>
      <w:lvlText w:val="•"/>
      <w:lvlJc w:val="left"/>
      <w:pPr>
        <w:ind w:left="21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813" w:hanging="139"/>
      </w:pPr>
      <w:rPr>
        <w:rFonts w:hint="default"/>
        <w:lang w:val="ru-RU" w:eastAsia="en-US" w:bidi="ar-SA"/>
      </w:rPr>
    </w:lvl>
    <w:lvl w:ilvl="2" w:tentative="0">
      <w:start w:val="0"/>
      <w:numFmt w:val="bullet"/>
      <w:lvlText w:val="•"/>
      <w:lvlJc w:val="left"/>
      <w:pPr>
        <w:ind w:left="1407" w:hanging="139"/>
      </w:pPr>
      <w:rPr>
        <w:rFonts w:hint="default"/>
        <w:lang w:val="ru-RU" w:eastAsia="en-US" w:bidi="ar-SA"/>
      </w:rPr>
    </w:lvl>
    <w:lvl w:ilvl="3" w:tentative="0">
      <w:start w:val="0"/>
      <w:numFmt w:val="bullet"/>
      <w:lvlText w:val="•"/>
      <w:lvlJc w:val="left"/>
      <w:pPr>
        <w:ind w:left="2001" w:hanging="139"/>
      </w:pPr>
      <w:rPr>
        <w:rFonts w:hint="default"/>
        <w:lang w:val="ru-RU" w:eastAsia="en-US" w:bidi="ar-SA"/>
      </w:rPr>
    </w:lvl>
    <w:lvl w:ilvl="4" w:tentative="0">
      <w:start w:val="0"/>
      <w:numFmt w:val="bullet"/>
      <w:lvlText w:val="•"/>
      <w:lvlJc w:val="left"/>
      <w:pPr>
        <w:ind w:left="2595" w:hanging="139"/>
      </w:pPr>
      <w:rPr>
        <w:rFonts w:hint="default"/>
        <w:lang w:val="ru-RU" w:eastAsia="en-US" w:bidi="ar-SA"/>
      </w:rPr>
    </w:lvl>
    <w:lvl w:ilvl="5" w:tentative="0">
      <w:start w:val="0"/>
      <w:numFmt w:val="bullet"/>
      <w:lvlText w:val="•"/>
      <w:lvlJc w:val="left"/>
      <w:pPr>
        <w:ind w:left="3189" w:hanging="139"/>
      </w:pPr>
      <w:rPr>
        <w:rFonts w:hint="default"/>
        <w:lang w:val="ru-RU" w:eastAsia="en-US" w:bidi="ar-SA"/>
      </w:rPr>
    </w:lvl>
    <w:lvl w:ilvl="6" w:tentative="0">
      <w:start w:val="0"/>
      <w:numFmt w:val="bullet"/>
      <w:lvlText w:val="•"/>
      <w:lvlJc w:val="left"/>
      <w:pPr>
        <w:ind w:left="3783" w:hanging="139"/>
      </w:pPr>
      <w:rPr>
        <w:rFonts w:hint="default"/>
        <w:lang w:val="ru-RU" w:eastAsia="en-US" w:bidi="ar-SA"/>
      </w:rPr>
    </w:lvl>
    <w:lvl w:ilvl="7" w:tentative="0">
      <w:start w:val="0"/>
      <w:numFmt w:val="bullet"/>
      <w:lvlText w:val="•"/>
      <w:lvlJc w:val="left"/>
      <w:pPr>
        <w:ind w:left="4377" w:hanging="139"/>
      </w:pPr>
      <w:rPr>
        <w:rFonts w:hint="default"/>
        <w:lang w:val="ru-RU" w:eastAsia="en-US" w:bidi="ar-SA"/>
      </w:rPr>
    </w:lvl>
    <w:lvl w:ilvl="8" w:tentative="0">
      <w:start w:val="0"/>
      <w:numFmt w:val="bullet"/>
      <w:lvlText w:val="•"/>
      <w:lvlJc w:val="left"/>
      <w:pPr>
        <w:ind w:left="4971" w:hanging="139"/>
      </w:pPr>
      <w:rPr>
        <w:rFonts w:hint="default"/>
        <w:lang w:val="ru-RU" w:eastAsia="en-US" w:bidi="ar-SA"/>
      </w:rPr>
    </w:lvl>
  </w:abstractNum>
  <w:abstractNum w:abstractNumId="82">
    <w:nsid w:val="1F3D1E8B"/>
    <w:multiLevelType w:val="multilevel"/>
    <w:tmpl w:val="1F3D1E8B"/>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83">
    <w:nsid w:val="1F430CFD"/>
    <w:multiLevelType w:val="multilevel"/>
    <w:tmpl w:val="1F430CFD"/>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84">
    <w:nsid w:val="1F4D0881"/>
    <w:multiLevelType w:val="multilevel"/>
    <w:tmpl w:val="1F4D0881"/>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85">
    <w:nsid w:val="1F721118"/>
    <w:multiLevelType w:val="multilevel"/>
    <w:tmpl w:val="1F721118"/>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86">
    <w:nsid w:val="1FB066F9"/>
    <w:multiLevelType w:val="multilevel"/>
    <w:tmpl w:val="1FB066F9"/>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87">
    <w:nsid w:val="207D026A"/>
    <w:multiLevelType w:val="multilevel"/>
    <w:tmpl w:val="207D026A"/>
    <w:lvl w:ilvl="0" w:tentative="0">
      <w:start w:val="1"/>
      <w:numFmt w:val="decimal"/>
      <w:lvlText w:val="19.2.%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8">
    <w:nsid w:val="20A81549"/>
    <w:multiLevelType w:val="multilevel"/>
    <w:tmpl w:val="20A8154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9">
    <w:nsid w:val="219506B1"/>
    <w:multiLevelType w:val="multilevel"/>
    <w:tmpl w:val="219506B1"/>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90">
    <w:nsid w:val="22391AB1"/>
    <w:multiLevelType w:val="multilevel"/>
    <w:tmpl w:val="22391AB1"/>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91">
    <w:nsid w:val="23A659E0"/>
    <w:multiLevelType w:val="multilevel"/>
    <w:tmpl w:val="23A659E0"/>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2">
    <w:nsid w:val="23FB0417"/>
    <w:multiLevelType w:val="multilevel"/>
    <w:tmpl w:val="23FB041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3">
    <w:nsid w:val="24185C4D"/>
    <w:multiLevelType w:val="multilevel"/>
    <w:tmpl w:val="24185C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4">
    <w:nsid w:val="245752ED"/>
    <w:multiLevelType w:val="multilevel"/>
    <w:tmpl w:val="245752E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5">
    <w:nsid w:val="24E929B0"/>
    <w:multiLevelType w:val="multilevel"/>
    <w:tmpl w:val="24E929B0"/>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96">
    <w:nsid w:val="251302BE"/>
    <w:multiLevelType w:val="multilevel"/>
    <w:tmpl w:val="251302BE"/>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97">
    <w:nsid w:val="25F90A06"/>
    <w:multiLevelType w:val="multilevel"/>
    <w:tmpl w:val="25F90A06"/>
    <w:lvl w:ilvl="0" w:tentative="0">
      <w:start w:val="1"/>
      <w:numFmt w:val="decimal"/>
      <w:lvlText w:val="21.1.%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8">
    <w:nsid w:val="271D4904"/>
    <w:multiLevelType w:val="multilevel"/>
    <w:tmpl w:val="271D490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9">
    <w:nsid w:val="293169D8"/>
    <w:multiLevelType w:val="multilevel"/>
    <w:tmpl w:val="293169D8"/>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0">
    <w:nsid w:val="293A4A26"/>
    <w:multiLevelType w:val="multilevel"/>
    <w:tmpl w:val="293A4A26"/>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01">
    <w:nsid w:val="296A11E9"/>
    <w:multiLevelType w:val="multilevel"/>
    <w:tmpl w:val="296A11E9"/>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2">
    <w:nsid w:val="29CB7877"/>
    <w:multiLevelType w:val="multilevel"/>
    <w:tmpl w:val="29CB7877"/>
    <w:lvl w:ilvl="0" w:tentative="0">
      <w:start w:val="1"/>
      <w:numFmt w:val="bullet"/>
      <w:lvlText w:val=""/>
      <w:lvlJc w:val="left"/>
      <w:pPr>
        <w:ind w:left="1875" w:hanging="360"/>
      </w:pPr>
      <w:rPr>
        <w:rFonts w:hint="default" w:ascii="Symbol" w:hAnsi="Symbol"/>
      </w:rPr>
    </w:lvl>
    <w:lvl w:ilvl="1" w:tentative="0">
      <w:start w:val="1"/>
      <w:numFmt w:val="bullet"/>
      <w:lvlText w:val="o"/>
      <w:lvlJc w:val="left"/>
      <w:pPr>
        <w:ind w:left="2595" w:hanging="360"/>
      </w:pPr>
      <w:rPr>
        <w:rFonts w:hint="default" w:ascii="Courier New" w:hAnsi="Courier New" w:cs="Courier New"/>
      </w:rPr>
    </w:lvl>
    <w:lvl w:ilvl="2" w:tentative="0">
      <w:start w:val="1"/>
      <w:numFmt w:val="bullet"/>
      <w:lvlText w:val=""/>
      <w:lvlJc w:val="left"/>
      <w:pPr>
        <w:ind w:left="3315" w:hanging="360"/>
      </w:pPr>
      <w:rPr>
        <w:rFonts w:hint="default" w:ascii="Wingdings" w:hAnsi="Wingdings"/>
      </w:rPr>
    </w:lvl>
    <w:lvl w:ilvl="3" w:tentative="0">
      <w:start w:val="1"/>
      <w:numFmt w:val="bullet"/>
      <w:lvlText w:val=""/>
      <w:lvlJc w:val="left"/>
      <w:pPr>
        <w:ind w:left="4035" w:hanging="360"/>
      </w:pPr>
      <w:rPr>
        <w:rFonts w:hint="default" w:ascii="Symbol" w:hAnsi="Symbol"/>
      </w:rPr>
    </w:lvl>
    <w:lvl w:ilvl="4" w:tentative="0">
      <w:start w:val="1"/>
      <w:numFmt w:val="bullet"/>
      <w:lvlText w:val="o"/>
      <w:lvlJc w:val="left"/>
      <w:pPr>
        <w:ind w:left="4755" w:hanging="360"/>
      </w:pPr>
      <w:rPr>
        <w:rFonts w:hint="default" w:ascii="Courier New" w:hAnsi="Courier New" w:cs="Courier New"/>
      </w:rPr>
    </w:lvl>
    <w:lvl w:ilvl="5" w:tentative="0">
      <w:start w:val="1"/>
      <w:numFmt w:val="bullet"/>
      <w:lvlText w:val=""/>
      <w:lvlJc w:val="left"/>
      <w:pPr>
        <w:ind w:left="5475" w:hanging="360"/>
      </w:pPr>
      <w:rPr>
        <w:rFonts w:hint="default" w:ascii="Wingdings" w:hAnsi="Wingdings"/>
      </w:rPr>
    </w:lvl>
    <w:lvl w:ilvl="6" w:tentative="0">
      <w:start w:val="1"/>
      <w:numFmt w:val="bullet"/>
      <w:lvlText w:val=""/>
      <w:lvlJc w:val="left"/>
      <w:pPr>
        <w:ind w:left="6195" w:hanging="360"/>
      </w:pPr>
      <w:rPr>
        <w:rFonts w:hint="default" w:ascii="Symbol" w:hAnsi="Symbol"/>
      </w:rPr>
    </w:lvl>
    <w:lvl w:ilvl="7" w:tentative="0">
      <w:start w:val="1"/>
      <w:numFmt w:val="bullet"/>
      <w:lvlText w:val="o"/>
      <w:lvlJc w:val="left"/>
      <w:pPr>
        <w:ind w:left="6915" w:hanging="360"/>
      </w:pPr>
      <w:rPr>
        <w:rFonts w:hint="default" w:ascii="Courier New" w:hAnsi="Courier New" w:cs="Courier New"/>
      </w:rPr>
    </w:lvl>
    <w:lvl w:ilvl="8" w:tentative="0">
      <w:start w:val="1"/>
      <w:numFmt w:val="bullet"/>
      <w:lvlText w:val=""/>
      <w:lvlJc w:val="left"/>
      <w:pPr>
        <w:ind w:left="7635" w:hanging="360"/>
      </w:pPr>
      <w:rPr>
        <w:rFonts w:hint="default" w:ascii="Wingdings" w:hAnsi="Wingdings"/>
      </w:rPr>
    </w:lvl>
  </w:abstractNum>
  <w:abstractNum w:abstractNumId="103">
    <w:nsid w:val="2A4F6569"/>
    <w:multiLevelType w:val="multilevel"/>
    <w:tmpl w:val="2A4F6569"/>
    <w:lvl w:ilvl="0" w:tentative="0">
      <w:start w:val="0"/>
      <w:numFmt w:val="bullet"/>
      <w:lvlText w:val="•"/>
      <w:lvlJc w:val="left"/>
      <w:pPr>
        <w:ind w:left="6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69" w:hanging="139"/>
      </w:pPr>
      <w:rPr>
        <w:rFonts w:hint="default"/>
        <w:lang w:val="ru-RU" w:eastAsia="en-US" w:bidi="ar-SA"/>
      </w:rPr>
    </w:lvl>
    <w:lvl w:ilvl="2" w:tentative="0">
      <w:start w:val="0"/>
      <w:numFmt w:val="bullet"/>
      <w:lvlText w:val="•"/>
      <w:lvlJc w:val="left"/>
      <w:pPr>
        <w:ind w:left="1279" w:hanging="139"/>
      </w:pPr>
      <w:rPr>
        <w:rFonts w:hint="default"/>
        <w:lang w:val="ru-RU" w:eastAsia="en-US" w:bidi="ar-SA"/>
      </w:rPr>
    </w:lvl>
    <w:lvl w:ilvl="3" w:tentative="0">
      <w:start w:val="0"/>
      <w:numFmt w:val="bullet"/>
      <w:lvlText w:val="•"/>
      <w:lvlJc w:val="left"/>
      <w:pPr>
        <w:ind w:left="1889" w:hanging="139"/>
      </w:pPr>
      <w:rPr>
        <w:rFonts w:hint="default"/>
        <w:lang w:val="ru-RU" w:eastAsia="en-US" w:bidi="ar-SA"/>
      </w:rPr>
    </w:lvl>
    <w:lvl w:ilvl="4" w:tentative="0">
      <w:start w:val="0"/>
      <w:numFmt w:val="bullet"/>
      <w:lvlText w:val="•"/>
      <w:lvlJc w:val="left"/>
      <w:pPr>
        <w:ind w:left="2499" w:hanging="139"/>
      </w:pPr>
      <w:rPr>
        <w:rFonts w:hint="default"/>
        <w:lang w:val="ru-RU" w:eastAsia="en-US" w:bidi="ar-SA"/>
      </w:rPr>
    </w:lvl>
    <w:lvl w:ilvl="5" w:tentative="0">
      <w:start w:val="0"/>
      <w:numFmt w:val="bullet"/>
      <w:lvlText w:val="•"/>
      <w:lvlJc w:val="left"/>
      <w:pPr>
        <w:ind w:left="3109" w:hanging="139"/>
      </w:pPr>
      <w:rPr>
        <w:rFonts w:hint="default"/>
        <w:lang w:val="ru-RU" w:eastAsia="en-US" w:bidi="ar-SA"/>
      </w:rPr>
    </w:lvl>
    <w:lvl w:ilvl="6" w:tentative="0">
      <w:start w:val="0"/>
      <w:numFmt w:val="bullet"/>
      <w:lvlText w:val="•"/>
      <w:lvlJc w:val="left"/>
      <w:pPr>
        <w:ind w:left="3719" w:hanging="139"/>
      </w:pPr>
      <w:rPr>
        <w:rFonts w:hint="default"/>
        <w:lang w:val="ru-RU" w:eastAsia="en-US" w:bidi="ar-SA"/>
      </w:rPr>
    </w:lvl>
    <w:lvl w:ilvl="7" w:tentative="0">
      <w:start w:val="0"/>
      <w:numFmt w:val="bullet"/>
      <w:lvlText w:val="•"/>
      <w:lvlJc w:val="left"/>
      <w:pPr>
        <w:ind w:left="4329" w:hanging="139"/>
      </w:pPr>
      <w:rPr>
        <w:rFonts w:hint="default"/>
        <w:lang w:val="ru-RU" w:eastAsia="en-US" w:bidi="ar-SA"/>
      </w:rPr>
    </w:lvl>
    <w:lvl w:ilvl="8" w:tentative="0">
      <w:start w:val="0"/>
      <w:numFmt w:val="bullet"/>
      <w:lvlText w:val="•"/>
      <w:lvlJc w:val="left"/>
      <w:pPr>
        <w:ind w:left="4939" w:hanging="139"/>
      </w:pPr>
      <w:rPr>
        <w:rFonts w:hint="default"/>
        <w:lang w:val="ru-RU" w:eastAsia="en-US" w:bidi="ar-SA"/>
      </w:rPr>
    </w:lvl>
  </w:abstractNum>
  <w:abstractNum w:abstractNumId="104">
    <w:nsid w:val="2AC74782"/>
    <w:multiLevelType w:val="multilevel"/>
    <w:tmpl w:val="2AC74782"/>
    <w:lvl w:ilvl="0" w:tentative="0">
      <w:start w:val="0"/>
      <w:numFmt w:val="bullet"/>
      <w:lvlText w:val="•"/>
      <w:lvlJc w:val="left"/>
      <w:pPr>
        <w:ind w:left="21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813" w:hanging="139"/>
      </w:pPr>
      <w:rPr>
        <w:rFonts w:hint="default"/>
        <w:lang w:val="ru-RU" w:eastAsia="en-US" w:bidi="ar-SA"/>
      </w:rPr>
    </w:lvl>
    <w:lvl w:ilvl="2" w:tentative="0">
      <w:start w:val="0"/>
      <w:numFmt w:val="bullet"/>
      <w:lvlText w:val="•"/>
      <w:lvlJc w:val="left"/>
      <w:pPr>
        <w:ind w:left="1407" w:hanging="139"/>
      </w:pPr>
      <w:rPr>
        <w:rFonts w:hint="default"/>
        <w:lang w:val="ru-RU" w:eastAsia="en-US" w:bidi="ar-SA"/>
      </w:rPr>
    </w:lvl>
    <w:lvl w:ilvl="3" w:tentative="0">
      <w:start w:val="0"/>
      <w:numFmt w:val="bullet"/>
      <w:lvlText w:val="•"/>
      <w:lvlJc w:val="left"/>
      <w:pPr>
        <w:ind w:left="2001" w:hanging="139"/>
      </w:pPr>
      <w:rPr>
        <w:rFonts w:hint="default"/>
        <w:lang w:val="ru-RU" w:eastAsia="en-US" w:bidi="ar-SA"/>
      </w:rPr>
    </w:lvl>
    <w:lvl w:ilvl="4" w:tentative="0">
      <w:start w:val="0"/>
      <w:numFmt w:val="bullet"/>
      <w:lvlText w:val="•"/>
      <w:lvlJc w:val="left"/>
      <w:pPr>
        <w:ind w:left="2595" w:hanging="139"/>
      </w:pPr>
      <w:rPr>
        <w:rFonts w:hint="default"/>
        <w:lang w:val="ru-RU" w:eastAsia="en-US" w:bidi="ar-SA"/>
      </w:rPr>
    </w:lvl>
    <w:lvl w:ilvl="5" w:tentative="0">
      <w:start w:val="0"/>
      <w:numFmt w:val="bullet"/>
      <w:lvlText w:val="•"/>
      <w:lvlJc w:val="left"/>
      <w:pPr>
        <w:ind w:left="3189" w:hanging="139"/>
      </w:pPr>
      <w:rPr>
        <w:rFonts w:hint="default"/>
        <w:lang w:val="ru-RU" w:eastAsia="en-US" w:bidi="ar-SA"/>
      </w:rPr>
    </w:lvl>
    <w:lvl w:ilvl="6" w:tentative="0">
      <w:start w:val="0"/>
      <w:numFmt w:val="bullet"/>
      <w:lvlText w:val="•"/>
      <w:lvlJc w:val="left"/>
      <w:pPr>
        <w:ind w:left="3783" w:hanging="139"/>
      </w:pPr>
      <w:rPr>
        <w:rFonts w:hint="default"/>
        <w:lang w:val="ru-RU" w:eastAsia="en-US" w:bidi="ar-SA"/>
      </w:rPr>
    </w:lvl>
    <w:lvl w:ilvl="7" w:tentative="0">
      <w:start w:val="0"/>
      <w:numFmt w:val="bullet"/>
      <w:lvlText w:val="•"/>
      <w:lvlJc w:val="left"/>
      <w:pPr>
        <w:ind w:left="4377" w:hanging="139"/>
      </w:pPr>
      <w:rPr>
        <w:rFonts w:hint="default"/>
        <w:lang w:val="ru-RU" w:eastAsia="en-US" w:bidi="ar-SA"/>
      </w:rPr>
    </w:lvl>
    <w:lvl w:ilvl="8" w:tentative="0">
      <w:start w:val="0"/>
      <w:numFmt w:val="bullet"/>
      <w:lvlText w:val="•"/>
      <w:lvlJc w:val="left"/>
      <w:pPr>
        <w:ind w:left="4971" w:hanging="139"/>
      </w:pPr>
      <w:rPr>
        <w:rFonts w:hint="default"/>
        <w:lang w:val="ru-RU" w:eastAsia="en-US" w:bidi="ar-SA"/>
      </w:rPr>
    </w:lvl>
  </w:abstractNum>
  <w:abstractNum w:abstractNumId="105">
    <w:nsid w:val="2B242E59"/>
    <w:multiLevelType w:val="multilevel"/>
    <w:tmpl w:val="2B242E59"/>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06">
    <w:nsid w:val="2B7854F7"/>
    <w:multiLevelType w:val="multilevel"/>
    <w:tmpl w:val="2B7854F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7">
    <w:nsid w:val="2C090C3B"/>
    <w:multiLevelType w:val="multilevel"/>
    <w:tmpl w:val="2C090C3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8">
    <w:nsid w:val="2C7957EE"/>
    <w:multiLevelType w:val="multilevel"/>
    <w:tmpl w:val="2C7957EE"/>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9">
    <w:nsid w:val="2D8A4732"/>
    <w:multiLevelType w:val="multilevel"/>
    <w:tmpl w:val="2D8A4732"/>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0">
    <w:nsid w:val="2EE30402"/>
    <w:multiLevelType w:val="multilevel"/>
    <w:tmpl w:val="2EE304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1">
    <w:nsid w:val="2EF95E65"/>
    <w:multiLevelType w:val="singleLevel"/>
    <w:tmpl w:val="2EF95E65"/>
    <w:lvl w:ilvl="0" w:tentative="0">
      <w:start w:val="1"/>
      <w:numFmt w:val="bullet"/>
      <w:lvlText w:val=""/>
      <w:lvlJc w:val="left"/>
      <w:pPr>
        <w:tabs>
          <w:tab w:val="left" w:pos="420"/>
        </w:tabs>
        <w:ind w:left="420" w:hanging="420"/>
      </w:pPr>
      <w:rPr>
        <w:rFonts w:hint="default" w:ascii="Wingdings" w:hAnsi="Wingdings"/>
      </w:rPr>
    </w:lvl>
  </w:abstractNum>
  <w:abstractNum w:abstractNumId="112">
    <w:nsid w:val="2F616450"/>
    <w:multiLevelType w:val="multilevel"/>
    <w:tmpl w:val="2F61645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3">
    <w:nsid w:val="2F6858DE"/>
    <w:multiLevelType w:val="multilevel"/>
    <w:tmpl w:val="2F6858DE"/>
    <w:lvl w:ilvl="0" w:tentative="0">
      <w:start w:val="1"/>
      <w:numFmt w:val="decimal"/>
      <w:lvlText w:val="%1."/>
      <w:lvlJc w:val="left"/>
      <w:pPr>
        <w:ind w:left="720" w:hanging="360"/>
      </w:pPr>
      <w:rPr>
        <w:rFonts w:hint="default"/>
        <w:b w:val="0"/>
        <w:u w:val="no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4">
    <w:nsid w:val="2FA046B2"/>
    <w:multiLevelType w:val="multilevel"/>
    <w:tmpl w:val="2FA046B2"/>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15">
    <w:nsid w:val="31BA5F55"/>
    <w:multiLevelType w:val="multilevel"/>
    <w:tmpl w:val="31BA5F55"/>
    <w:lvl w:ilvl="0" w:tentative="0">
      <w:start w:val="1"/>
      <w:numFmt w:val="decimal"/>
      <w:lvlText w:val="%1)"/>
      <w:lvlJc w:val="left"/>
      <w:pPr>
        <w:ind w:left="803" w:hanging="264"/>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260" w:hanging="360"/>
      </w:pPr>
      <w:rPr>
        <w:rFonts w:hint="default" w:ascii="Wingdings" w:hAnsi="Wingdings" w:eastAsia="Wingdings" w:cs="Wingdings"/>
        <w:w w:val="100"/>
        <w:sz w:val="24"/>
        <w:szCs w:val="24"/>
        <w:lang w:val="ru-RU" w:eastAsia="en-US" w:bidi="ar-SA"/>
      </w:rPr>
    </w:lvl>
    <w:lvl w:ilvl="2" w:tentative="0">
      <w:start w:val="0"/>
      <w:numFmt w:val="bullet"/>
      <w:lvlText w:val="•"/>
      <w:lvlJc w:val="left"/>
      <w:pPr>
        <w:ind w:left="2342" w:hanging="360"/>
      </w:pPr>
      <w:rPr>
        <w:rFonts w:hint="default"/>
        <w:lang w:val="ru-RU" w:eastAsia="en-US" w:bidi="ar-SA"/>
      </w:rPr>
    </w:lvl>
    <w:lvl w:ilvl="3" w:tentative="0">
      <w:start w:val="0"/>
      <w:numFmt w:val="bullet"/>
      <w:lvlText w:val="•"/>
      <w:lvlJc w:val="left"/>
      <w:pPr>
        <w:ind w:left="3425" w:hanging="360"/>
      </w:pPr>
      <w:rPr>
        <w:rFonts w:hint="default"/>
        <w:lang w:val="ru-RU" w:eastAsia="en-US" w:bidi="ar-SA"/>
      </w:rPr>
    </w:lvl>
    <w:lvl w:ilvl="4" w:tentative="0">
      <w:start w:val="0"/>
      <w:numFmt w:val="bullet"/>
      <w:lvlText w:val="•"/>
      <w:lvlJc w:val="left"/>
      <w:pPr>
        <w:ind w:left="4508" w:hanging="360"/>
      </w:pPr>
      <w:rPr>
        <w:rFonts w:hint="default"/>
        <w:lang w:val="ru-RU" w:eastAsia="en-US" w:bidi="ar-SA"/>
      </w:rPr>
    </w:lvl>
    <w:lvl w:ilvl="5" w:tentative="0">
      <w:start w:val="0"/>
      <w:numFmt w:val="bullet"/>
      <w:lvlText w:val="•"/>
      <w:lvlJc w:val="left"/>
      <w:pPr>
        <w:ind w:left="5591" w:hanging="360"/>
      </w:pPr>
      <w:rPr>
        <w:rFonts w:hint="default"/>
        <w:lang w:val="ru-RU" w:eastAsia="en-US" w:bidi="ar-SA"/>
      </w:rPr>
    </w:lvl>
    <w:lvl w:ilvl="6" w:tentative="0">
      <w:start w:val="0"/>
      <w:numFmt w:val="bullet"/>
      <w:lvlText w:val="•"/>
      <w:lvlJc w:val="left"/>
      <w:pPr>
        <w:ind w:left="6674" w:hanging="360"/>
      </w:pPr>
      <w:rPr>
        <w:rFonts w:hint="default"/>
        <w:lang w:val="ru-RU" w:eastAsia="en-US" w:bidi="ar-SA"/>
      </w:rPr>
    </w:lvl>
    <w:lvl w:ilvl="7" w:tentative="0">
      <w:start w:val="0"/>
      <w:numFmt w:val="bullet"/>
      <w:lvlText w:val="•"/>
      <w:lvlJc w:val="left"/>
      <w:pPr>
        <w:ind w:left="7757" w:hanging="360"/>
      </w:pPr>
      <w:rPr>
        <w:rFonts w:hint="default"/>
        <w:lang w:val="ru-RU" w:eastAsia="en-US" w:bidi="ar-SA"/>
      </w:rPr>
    </w:lvl>
    <w:lvl w:ilvl="8" w:tentative="0">
      <w:start w:val="0"/>
      <w:numFmt w:val="bullet"/>
      <w:lvlText w:val="•"/>
      <w:lvlJc w:val="left"/>
      <w:pPr>
        <w:ind w:left="8840" w:hanging="360"/>
      </w:pPr>
      <w:rPr>
        <w:rFonts w:hint="default"/>
        <w:lang w:val="ru-RU" w:eastAsia="en-US" w:bidi="ar-SA"/>
      </w:rPr>
    </w:lvl>
  </w:abstractNum>
  <w:abstractNum w:abstractNumId="116">
    <w:nsid w:val="31EB3268"/>
    <w:multiLevelType w:val="multilevel"/>
    <w:tmpl w:val="31EB3268"/>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17">
    <w:nsid w:val="32A53281"/>
    <w:multiLevelType w:val="multilevel"/>
    <w:tmpl w:val="32A53281"/>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118">
    <w:nsid w:val="32BC0B6F"/>
    <w:multiLevelType w:val="multilevel"/>
    <w:tmpl w:val="32BC0B6F"/>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19">
    <w:nsid w:val="332009B2"/>
    <w:multiLevelType w:val="multilevel"/>
    <w:tmpl w:val="332009B2"/>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120">
    <w:nsid w:val="34487732"/>
    <w:multiLevelType w:val="multilevel"/>
    <w:tmpl w:val="34487732"/>
    <w:lvl w:ilvl="0" w:tentative="0">
      <w:start w:val="1"/>
      <w:numFmt w:val="decimal"/>
      <w:lvlText w:val="19.7.%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1">
    <w:nsid w:val="34822828"/>
    <w:multiLevelType w:val="multilevel"/>
    <w:tmpl w:val="34822828"/>
    <w:lvl w:ilvl="0" w:tentative="0">
      <w:start w:val="0"/>
      <w:numFmt w:val="bullet"/>
      <w:lvlText w:val="-"/>
      <w:lvlJc w:val="left"/>
      <w:pPr>
        <w:ind w:left="107" w:hanging="188"/>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88"/>
      </w:pPr>
      <w:rPr>
        <w:lang w:val="ru-RU" w:eastAsia="en-US" w:bidi="ar-SA"/>
      </w:rPr>
    </w:lvl>
    <w:lvl w:ilvl="2" w:tentative="0">
      <w:start w:val="0"/>
      <w:numFmt w:val="bullet"/>
      <w:lvlText w:val="•"/>
      <w:lvlJc w:val="left"/>
      <w:pPr>
        <w:ind w:left="2049" w:hanging="188"/>
      </w:pPr>
      <w:rPr>
        <w:lang w:val="ru-RU" w:eastAsia="en-US" w:bidi="ar-SA"/>
      </w:rPr>
    </w:lvl>
    <w:lvl w:ilvl="3" w:tentative="0">
      <w:start w:val="0"/>
      <w:numFmt w:val="bullet"/>
      <w:lvlText w:val="•"/>
      <w:lvlJc w:val="left"/>
      <w:pPr>
        <w:ind w:left="3023" w:hanging="188"/>
      </w:pPr>
      <w:rPr>
        <w:lang w:val="ru-RU" w:eastAsia="en-US" w:bidi="ar-SA"/>
      </w:rPr>
    </w:lvl>
    <w:lvl w:ilvl="4" w:tentative="0">
      <w:start w:val="0"/>
      <w:numFmt w:val="bullet"/>
      <w:lvlText w:val="•"/>
      <w:lvlJc w:val="left"/>
      <w:pPr>
        <w:ind w:left="3998" w:hanging="188"/>
      </w:pPr>
      <w:rPr>
        <w:lang w:val="ru-RU" w:eastAsia="en-US" w:bidi="ar-SA"/>
      </w:rPr>
    </w:lvl>
    <w:lvl w:ilvl="5" w:tentative="0">
      <w:start w:val="0"/>
      <w:numFmt w:val="bullet"/>
      <w:lvlText w:val="•"/>
      <w:lvlJc w:val="left"/>
      <w:pPr>
        <w:ind w:left="4973" w:hanging="188"/>
      </w:pPr>
      <w:rPr>
        <w:lang w:val="ru-RU" w:eastAsia="en-US" w:bidi="ar-SA"/>
      </w:rPr>
    </w:lvl>
    <w:lvl w:ilvl="6" w:tentative="0">
      <w:start w:val="0"/>
      <w:numFmt w:val="bullet"/>
      <w:lvlText w:val="•"/>
      <w:lvlJc w:val="left"/>
      <w:pPr>
        <w:ind w:left="5947" w:hanging="188"/>
      </w:pPr>
      <w:rPr>
        <w:lang w:val="ru-RU" w:eastAsia="en-US" w:bidi="ar-SA"/>
      </w:rPr>
    </w:lvl>
    <w:lvl w:ilvl="7" w:tentative="0">
      <w:start w:val="0"/>
      <w:numFmt w:val="bullet"/>
      <w:lvlText w:val="•"/>
      <w:lvlJc w:val="left"/>
      <w:pPr>
        <w:ind w:left="6922" w:hanging="188"/>
      </w:pPr>
      <w:rPr>
        <w:lang w:val="ru-RU" w:eastAsia="en-US" w:bidi="ar-SA"/>
      </w:rPr>
    </w:lvl>
    <w:lvl w:ilvl="8" w:tentative="0">
      <w:start w:val="0"/>
      <w:numFmt w:val="bullet"/>
      <w:lvlText w:val="•"/>
      <w:lvlJc w:val="left"/>
      <w:pPr>
        <w:ind w:left="7896" w:hanging="188"/>
      </w:pPr>
      <w:rPr>
        <w:lang w:val="ru-RU" w:eastAsia="en-US" w:bidi="ar-SA"/>
      </w:rPr>
    </w:lvl>
  </w:abstractNum>
  <w:abstractNum w:abstractNumId="122">
    <w:nsid w:val="34B70BEF"/>
    <w:multiLevelType w:val="multilevel"/>
    <w:tmpl w:val="34B70BEF"/>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123">
    <w:nsid w:val="350408CE"/>
    <w:multiLevelType w:val="multilevel"/>
    <w:tmpl w:val="350408CE"/>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1"/>
      <w:numFmt w:val="decimal"/>
      <w:lvlText w:val="%3)"/>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4">
    <w:nsid w:val="36273964"/>
    <w:multiLevelType w:val="multilevel"/>
    <w:tmpl w:val="3627396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5">
    <w:nsid w:val="36AD3B9D"/>
    <w:multiLevelType w:val="multilevel"/>
    <w:tmpl w:val="36AD3B9D"/>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26">
    <w:nsid w:val="372B2AAA"/>
    <w:multiLevelType w:val="multilevel"/>
    <w:tmpl w:val="372B2AAA"/>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7">
    <w:nsid w:val="37527471"/>
    <w:multiLevelType w:val="multilevel"/>
    <w:tmpl w:val="375274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8">
    <w:nsid w:val="37DA6971"/>
    <w:multiLevelType w:val="multilevel"/>
    <w:tmpl w:val="37DA69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9">
    <w:nsid w:val="381375F6"/>
    <w:multiLevelType w:val="multilevel"/>
    <w:tmpl w:val="381375F6"/>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30">
    <w:nsid w:val="38F24E78"/>
    <w:multiLevelType w:val="multilevel"/>
    <w:tmpl w:val="38F24E7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1">
    <w:nsid w:val="398442B8"/>
    <w:multiLevelType w:val="multilevel"/>
    <w:tmpl w:val="398442B8"/>
    <w:lvl w:ilvl="0" w:tentative="0">
      <w:start w:val="1"/>
      <w:numFmt w:val="upperRoman"/>
      <w:lvlText w:val="%1."/>
      <w:lvlJc w:val="left"/>
      <w:pPr>
        <w:ind w:left="1080" w:hanging="720"/>
      </w:pPr>
      <w:rPr>
        <w:rFonts w:hint="default"/>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2">
    <w:nsid w:val="3AA7581C"/>
    <w:multiLevelType w:val="multilevel"/>
    <w:tmpl w:val="3AA7581C"/>
    <w:lvl w:ilvl="0" w:tentative="0">
      <w:start w:val="0"/>
      <w:numFmt w:val="bullet"/>
      <w:lvlText w:val="-"/>
      <w:lvlJc w:val="left"/>
      <w:pPr>
        <w:ind w:left="107" w:hanging="258"/>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258"/>
      </w:pPr>
      <w:rPr>
        <w:lang w:val="ru-RU" w:eastAsia="en-US" w:bidi="ar-SA"/>
      </w:rPr>
    </w:lvl>
    <w:lvl w:ilvl="2" w:tentative="0">
      <w:start w:val="0"/>
      <w:numFmt w:val="bullet"/>
      <w:lvlText w:val="•"/>
      <w:lvlJc w:val="left"/>
      <w:pPr>
        <w:ind w:left="2049" w:hanging="258"/>
      </w:pPr>
      <w:rPr>
        <w:lang w:val="ru-RU" w:eastAsia="en-US" w:bidi="ar-SA"/>
      </w:rPr>
    </w:lvl>
    <w:lvl w:ilvl="3" w:tentative="0">
      <w:start w:val="0"/>
      <w:numFmt w:val="bullet"/>
      <w:lvlText w:val="•"/>
      <w:lvlJc w:val="left"/>
      <w:pPr>
        <w:ind w:left="3023" w:hanging="258"/>
      </w:pPr>
      <w:rPr>
        <w:lang w:val="ru-RU" w:eastAsia="en-US" w:bidi="ar-SA"/>
      </w:rPr>
    </w:lvl>
    <w:lvl w:ilvl="4" w:tentative="0">
      <w:start w:val="0"/>
      <w:numFmt w:val="bullet"/>
      <w:lvlText w:val="•"/>
      <w:lvlJc w:val="left"/>
      <w:pPr>
        <w:ind w:left="3998" w:hanging="258"/>
      </w:pPr>
      <w:rPr>
        <w:lang w:val="ru-RU" w:eastAsia="en-US" w:bidi="ar-SA"/>
      </w:rPr>
    </w:lvl>
    <w:lvl w:ilvl="5" w:tentative="0">
      <w:start w:val="0"/>
      <w:numFmt w:val="bullet"/>
      <w:lvlText w:val="•"/>
      <w:lvlJc w:val="left"/>
      <w:pPr>
        <w:ind w:left="4973" w:hanging="258"/>
      </w:pPr>
      <w:rPr>
        <w:lang w:val="ru-RU" w:eastAsia="en-US" w:bidi="ar-SA"/>
      </w:rPr>
    </w:lvl>
    <w:lvl w:ilvl="6" w:tentative="0">
      <w:start w:val="0"/>
      <w:numFmt w:val="bullet"/>
      <w:lvlText w:val="•"/>
      <w:lvlJc w:val="left"/>
      <w:pPr>
        <w:ind w:left="5947" w:hanging="258"/>
      </w:pPr>
      <w:rPr>
        <w:lang w:val="ru-RU" w:eastAsia="en-US" w:bidi="ar-SA"/>
      </w:rPr>
    </w:lvl>
    <w:lvl w:ilvl="7" w:tentative="0">
      <w:start w:val="0"/>
      <w:numFmt w:val="bullet"/>
      <w:lvlText w:val="•"/>
      <w:lvlJc w:val="left"/>
      <w:pPr>
        <w:ind w:left="6922" w:hanging="258"/>
      </w:pPr>
      <w:rPr>
        <w:lang w:val="ru-RU" w:eastAsia="en-US" w:bidi="ar-SA"/>
      </w:rPr>
    </w:lvl>
    <w:lvl w:ilvl="8" w:tentative="0">
      <w:start w:val="0"/>
      <w:numFmt w:val="bullet"/>
      <w:lvlText w:val="•"/>
      <w:lvlJc w:val="left"/>
      <w:pPr>
        <w:ind w:left="7896" w:hanging="258"/>
      </w:pPr>
      <w:rPr>
        <w:lang w:val="ru-RU" w:eastAsia="en-US" w:bidi="ar-SA"/>
      </w:rPr>
    </w:lvl>
  </w:abstractNum>
  <w:abstractNum w:abstractNumId="133">
    <w:nsid w:val="3E080016"/>
    <w:multiLevelType w:val="multilevel"/>
    <w:tmpl w:val="3E080016"/>
    <w:lvl w:ilvl="0" w:tentative="0">
      <w:start w:val="1"/>
      <w:numFmt w:val="decimal"/>
      <w:lvlText w:val="%1."/>
      <w:lvlJc w:val="left"/>
      <w:pPr>
        <w:ind w:left="720" w:hanging="360"/>
      </w:pPr>
      <w:rPr>
        <w:rFonts w:hint="default"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34">
    <w:nsid w:val="3EC71426"/>
    <w:multiLevelType w:val="multilevel"/>
    <w:tmpl w:val="3EC71426"/>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35">
    <w:nsid w:val="3FA56D29"/>
    <w:multiLevelType w:val="multilevel"/>
    <w:tmpl w:val="3FA56D29"/>
    <w:lvl w:ilvl="0" w:tentative="0">
      <w:start w:val="0"/>
      <w:numFmt w:val="bullet"/>
      <w:lvlText w:val="-"/>
      <w:lvlJc w:val="left"/>
      <w:pPr>
        <w:ind w:left="107" w:hanging="195"/>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95"/>
      </w:pPr>
      <w:rPr>
        <w:lang w:val="ru-RU" w:eastAsia="en-US" w:bidi="ar-SA"/>
      </w:rPr>
    </w:lvl>
    <w:lvl w:ilvl="2" w:tentative="0">
      <w:start w:val="0"/>
      <w:numFmt w:val="bullet"/>
      <w:lvlText w:val="•"/>
      <w:lvlJc w:val="left"/>
      <w:pPr>
        <w:ind w:left="2049" w:hanging="195"/>
      </w:pPr>
      <w:rPr>
        <w:lang w:val="ru-RU" w:eastAsia="en-US" w:bidi="ar-SA"/>
      </w:rPr>
    </w:lvl>
    <w:lvl w:ilvl="3" w:tentative="0">
      <w:start w:val="0"/>
      <w:numFmt w:val="bullet"/>
      <w:lvlText w:val="•"/>
      <w:lvlJc w:val="left"/>
      <w:pPr>
        <w:ind w:left="3023" w:hanging="195"/>
      </w:pPr>
      <w:rPr>
        <w:lang w:val="ru-RU" w:eastAsia="en-US" w:bidi="ar-SA"/>
      </w:rPr>
    </w:lvl>
    <w:lvl w:ilvl="4" w:tentative="0">
      <w:start w:val="0"/>
      <w:numFmt w:val="bullet"/>
      <w:lvlText w:val="•"/>
      <w:lvlJc w:val="left"/>
      <w:pPr>
        <w:ind w:left="3998" w:hanging="195"/>
      </w:pPr>
      <w:rPr>
        <w:lang w:val="ru-RU" w:eastAsia="en-US" w:bidi="ar-SA"/>
      </w:rPr>
    </w:lvl>
    <w:lvl w:ilvl="5" w:tentative="0">
      <w:start w:val="0"/>
      <w:numFmt w:val="bullet"/>
      <w:lvlText w:val="•"/>
      <w:lvlJc w:val="left"/>
      <w:pPr>
        <w:ind w:left="4973" w:hanging="195"/>
      </w:pPr>
      <w:rPr>
        <w:lang w:val="ru-RU" w:eastAsia="en-US" w:bidi="ar-SA"/>
      </w:rPr>
    </w:lvl>
    <w:lvl w:ilvl="6" w:tentative="0">
      <w:start w:val="0"/>
      <w:numFmt w:val="bullet"/>
      <w:lvlText w:val="•"/>
      <w:lvlJc w:val="left"/>
      <w:pPr>
        <w:ind w:left="5947" w:hanging="195"/>
      </w:pPr>
      <w:rPr>
        <w:lang w:val="ru-RU" w:eastAsia="en-US" w:bidi="ar-SA"/>
      </w:rPr>
    </w:lvl>
    <w:lvl w:ilvl="7" w:tentative="0">
      <w:start w:val="0"/>
      <w:numFmt w:val="bullet"/>
      <w:lvlText w:val="•"/>
      <w:lvlJc w:val="left"/>
      <w:pPr>
        <w:ind w:left="6922" w:hanging="195"/>
      </w:pPr>
      <w:rPr>
        <w:lang w:val="ru-RU" w:eastAsia="en-US" w:bidi="ar-SA"/>
      </w:rPr>
    </w:lvl>
    <w:lvl w:ilvl="8" w:tentative="0">
      <w:start w:val="0"/>
      <w:numFmt w:val="bullet"/>
      <w:lvlText w:val="•"/>
      <w:lvlJc w:val="left"/>
      <w:pPr>
        <w:ind w:left="7896" w:hanging="195"/>
      </w:pPr>
      <w:rPr>
        <w:lang w:val="ru-RU" w:eastAsia="en-US" w:bidi="ar-SA"/>
      </w:rPr>
    </w:lvl>
  </w:abstractNum>
  <w:abstractNum w:abstractNumId="136">
    <w:nsid w:val="405F34C6"/>
    <w:multiLevelType w:val="multilevel"/>
    <w:tmpl w:val="405F34C6"/>
    <w:lvl w:ilvl="0" w:tentative="0">
      <w:start w:val="1"/>
      <w:numFmt w:val="decimal"/>
      <w:lvlText w:val="19.1.%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7">
    <w:nsid w:val="40D2086F"/>
    <w:multiLevelType w:val="multilevel"/>
    <w:tmpl w:val="40D2086F"/>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38">
    <w:nsid w:val="41080A01"/>
    <w:multiLevelType w:val="multilevel"/>
    <w:tmpl w:val="41080A01"/>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139">
    <w:nsid w:val="417B5F35"/>
    <w:multiLevelType w:val="multilevel"/>
    <w:tmpl w:val="417B5F35"/>
    <w:lvl w:ilvl="0" w:tentative="0">
      <w:start w:val="0"/>
      <w:numFmt w:val="bullet"/>
      <w:lvlText w:val="-"/>
      <w:lvlJc w:val="left"/>
      <w:pPr>
        <w:ind w:left="107" w:hanging="229"/>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229"/>
      </w:pPr>
      <w:rPr>
        <w:lang w:val="ru-RU" w:eastAsia="en-US" w:bidi="ar-SA"/>
      </w:rPr>
    </w:lvl>
    <w:lvl w:ilvl="2" w:tentative="0">
      <w:start w:val="0"/>
      <w:numFmt w:val="bullet"/>
      <w:lvlText w:val="•"/>
      <w:lvlJc w:val="left"/>
      <w:pPr>
        <w:ind w:left="2049" w:hanging="229"/>
      </w:pPr>
      <w:rPr>
        <w:lang w:val="ru-RU" w:eastAsia="en-US" w:bidi="ar-SA"/>
      </w:rPr>
    </w:lvl>
    <w:lvl w:ilvl="3" w:tentative="0">
      <w:start w:val="0"/>
      <w:numFmt w:val="bullet"/>
      <w:lvlText w:val="•"/>
      <w:lvlJc w:val="left"/>
      <w:pPr>
        <w:ind w:left="3023" w:hanging="229"/>
      </w:pPr>
      <w:rPr>
        <w:lang w:val="ru-RU" w:eastAsia="en-US" w:bidi="ar-SA"/>
      </w:rPr>
    </w:lvl>
    <w:lvl w:ilvl="4" w:tentative="0">
      <w:start w:val="0"/>
      <w:numFmt w:val="bullet"/>
      <w:lvlText w:val="•"/>
      <w:lvlJc w:val="left"/>
      <w:pPr>
        <w:ind w:left="3998" w:hanging="229"/>
      </w:pPr>
      <w:rPr>
        <w:lang w:val="ru-RU" w:eastAsia="en-US" w:bidi="ar-SA"/>
      </w:rPr>
    </w:lvl>
    <w:lvl w:ilvl="5" w:tentative="0">
      <w:start w:val="0"/>
      <w:numFmt w:val="bullet"/>
      <w:lvlText w:val="•"/>
      <w:lvlJc w:val="left"/>
      <w:pPr>
        <w:ind w:left="4973" w:hanging="229"/>
      </w:pPr>
      <w:rPr>
        <w:lang w:val="ru-RU" w:eastAsia="en-US" w:bidi="ar-SA"/>
      </w:rPr>
    </w:lvl>
    <w:lvl w:ilvl="6" w:tentative="0">
      <w:start w:val="0"/>
      <w:numFmt w:val="bullet"/>
      <w:lvlText w:val="•"/>
      <w:lvlJc w:val="left"/>
      <w:pPr>
        <w:ind w:left="5947" w:hanging="229"/>
      </w:pPr>
      <w:rPr>
        <w:lang w:val="ru-RU" w:eastAsia="en-US" w:bidi="ar-SA"/>
      </w:rPr>
    </w:lvl>
    <w:lvl w:ilvl="7" w:tentative="0">
      <w:start w:val="0"/>
      <w:numFmt w:val="bullet"/>
      <w:lvlText w:val="•"/>
      <w:lvlJc w:val="left"/>
      <w:pPr>
        <w:ind w:left="6922" w:hanging="229"/>
      </w:pPr>
      <w:rPr>
        <w:lang w:val="ru-RU" w:eastAsia="en-US" w:bidi="ar-SA"/>
      </w:rPr>
    </w:lvl>
    <w:lvl w:ilvl="8" w:tentative="0">
      <w:start w:val="0"/>
      <w:numFmt w:val="bullet"/>
      <w:lvlText w:val="•"/>
      <w:lvlJc w:val="left"/>
      <w:pPr>
        <w:ind w:left="7896" w:hanging="229"/>
      </w:pPr>
      <w:rPr>
        <w:lang w:val="ru-RU" w:eastAsia="en-US" w:bidi="ar-SA"/>
      </w:rPr>
    </w:lvl>
  </w:abstractNum>
  <w:abstractNum w:abstractNumId="140">
    <w:nsid w:val="41ED6D6F"/>
    <w:multiLevelType w:val="multilevel"/>
    <w:tmpl w:val="41ED6D6F"/>
    <w:lvl w:ilvl="0" w:tentative="0">
      <w:start w:val="0"/>
      <w:numFmt w:val="bullet"/>
      <w:lvlText w:val="•"/>
      <w:lvlJc w:val="left"/>
      <w:pPr>
        <w:ind w:left="218"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813" w:hanging="139"/>
      </w:pPr>
      <w:rPr>
        <w:rFonts w:hint="default"/>
        <w:lang w:val="ru-RU" w:eastAsia="en-US" w:bidi="ar-SA"/>
      </w:rPr>
    </w:lvl>
    <w:lvl w:ilvl="2" w:tentative="0">
      <w:start w:val="0"/>
      <w:numFmt w:val="bullet"/>
      <w:lvlText w:val="•"/>
      <w:lvlJc w:val="left"/>
      <w:pPr>
        <w:ind w:left="1407" w:hanging="139"/>
      </w:pPr>
      <w:rPr>
        <w:rFonts w:hint="default"/>
        <w:lang w:val="ru-RU" w:eastAsia="en-US" w:bidi="ar-SA"/>
      </w:rPr>
    </w:lvl>
    <w:lvl w:ilvl="3" w:tentative="0">
      <w:start w:val="0"/>
      <w:numFmt w:val="bullet"/>
      <w:lvlText w:val="•"/>
      <w:lvlJc w:val="left"/>
      <w:pPr>
        <w:ind w:left="2001" w:hanging="139"/>
      </w:pPr>
      <w:rPr>
        <w:rFonts w:hint="default"/>
        <w:lang w:val="ru-RU" w:eastAsia="en-US" w:bidi="ar-SA"/>
      </w:rPr>
    </w:lvl>
    <w:lvl w:ilvl="4" w:tentative="0">
      <w:start w:val="0"/>
      <w:numFmt w:val="bullet"/>
      <w:lvlText w:val="•"/>
      <w:lvlJc w:val="left"/>
      <w:pPr>
        <w:ind w:left="2595" w:hanging="139"/>
      </w:pPr>
      <w:rPr>
        <w:rFonts w:hint="default"/>
        <w:lang w:val="ru-RU" w:eastAsia="en-US" w:bidi="ar-SA"/>
      </w:rPr>
    </w:lvl>
    <w:lvl w:ilvl="5" w:tentative="0">
      <w:start w:val="0"/>
      <w:numFmt w:val="bullet"/>
      <w:lvlText w:val="•"/>
      <w:lvlJc w:val="left"/>
      <w:pPr>
        <w:ind w:left="3189" w:hanging="139"/>
      </w:pPr>
      <w:rPr>
        <w:rFonts w:hint="default"/>
        <w:lang w:val="ru-RU" w:eastAsia="en-US" w:bidi="ar-SA"/>
      </w:rPr>
    </w:lvl>
    <w:lvl w:ilvl="6" w:tentative="0">
      <w:start w:val="0"/>
      <w:numFmt w:val="bullet"/>
      <w:lvlText w:val="•"/>
      <w:lvlJc w:val="left"/>
      <w:pPr>
        <w:ind w:left="3783" w:hanging="139"/>
      </w:pPr>
      <w:rPr>
        <w:rFonts w:hint="default"/>
        <w:lang w:val="ru-RU" w:eastAsia="en-US" w:bidi="ar-SA"/>
      </w:rPr>
    </w:lvl>
    <w:lvl w:ilvl="7" w:tentative="0">
      <w:start w:val="0"/>
      <w:numFmt w:val="bullet"/>
      <w:lvlText w:val="•"/>
      <w:lvlJc w:val="left"/>
      <w:pPr>
        <w:ind w:left="4377" w:hanging="139"/>
      </w:pPr>
      <w:rPr>
        <w:rFonts w:hint="default"/>
        <w:lang w:val="ru-RU" w:eastAsia="en-US" w:bidi="ar-SA"/>
      </w:rPr>
    </w:lvl>
    <w:lvl w:ilvl="8" w:tentative="0">
      <w:start w:val="0"/>
      <w:numFmt w:val="bullet"/>
      <w:lvlText w:val="•"/>
      <w:lvlJc w:val="left"/>
      <w:pPr>
        <w:ind w:left="4971" w:hanging="139"/>
      </w:pPr>
      <w:rPr>
        <w:rFonts w:hint="default"/>
        <w:lang w:val="ru-RU" w:eastAsia="en-US" w:bidi="ar-SA"/>
      </w:rPr>
    </w:lvl>
  </w:abstractNum>
  <w:abstractNum w:abstractNumId="141">
    <w:nsid w:val="42B54D9A"/>
    <w:multiLevelType w:val="multilevel"/>
    <w:tmpl w:val="42B54D9A"/>
    <w:lvl w:ilvl="0" w:tentative="0">
      <w:start w:val="0"/>
      <w:numFmt w:val="bullet"/>
      <w:lvlText w:val="-"/>
      <w:lvlJc w:val="left"/>
      <w:pPr>
        <w:ind w:left="107" w:hanging="140"/>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40"/>
      </w:pPr>
      <w:rPr>
        <w:lang w:val="ru-RU" w:eastAsia="en-US" w:bidi="ar-SA"/>
      </w:rPr>
    </w:lvl>
    <w:lvl w:ilvl="2" w:tentative="0">
      <w:start w:val="0"/>
      <w:numFmt w:val="bullet"/>
      <w:lvlText w:val="•"/>
      <w:lvlJc w:val="left"/>
      <w:pPr>
        <w:ind w:left="2049" w:hanging="140"/>
      </w:pPr>
      <w:rPr>
        <w:lang w:val="ru-RU" w:eastAsia="en-US" w:bidi="ar-SA"/>
      </w:rPr>
    </w:lvl>
    <w:lvl w:ilvl="3" w:tentative="0">
      <w:start w:val="0"/>
      <w:numFmt w:val="bullet"/>
      <w:lvlText w:val="•"/>
      <w:lvlJc w:val="left"/>
      <w:pPr>
        <w:ind w:left="3023" w:hanging="140"/>
      </w:pPr>
      <w:rPr>
        <w:lang w:val="ru-RU" w:eastAsia="en-US" w:bidi="ar-SA"/>
      </w:rPr>
    </w:lvl>
    <w:lvl w:ilvl="4" w:tentative="0">
      <w:start w:val="0"/>
      <w:numFmt w:val="bullet"/>
      <w:lvlText w:val="•"/>
      <w:lvlJc w:val="left"/>
      <w:pPr>
        <w:ind w:left="3998" w:hanging="140"/>
      </w:pPr>
      <w:rPr>
        <w:lang w:val="ru-RU" w:eastAsia="en-US" w:bidi="ar-SA"/>
      </w:rPr>
    </w:lvl>
    <w:lvl w:ilvl="5" w:tentative="0">
      <w:start w:val="0"/>
      <w:numFmt w:val="bullet"/>
      <w:lvlText w:val="•"/>
      <w:lvlJc w:val="left"/>
      <w:pPr>
        <w:ind w:left="4973" w:hanging="140"/>
      </w:pPr>
      <w:rPr>
        <w:lang w:val="ru-RU" w:eastAsia="en-US" w:bidi="ar-SA"/>
      </w:rPr>
    </w:lvl>
    <w:lvl w:ilvl="6" w:tentative="0">
      <w:start w:val="0"/>
      <w:numFmt w:val="bullet"/>
      <w:lvlText w:val="•"/>
      <w:lvlJc w:val="left"/>
      <w:pPr>
        <w:ind w:left="5947" w:hanging="140"/>
      </w:pPr>
      <w:rPr>
        <w:lang w:val="ru-RU" w:eastAsia="en-US" w:bidi="ar-SA"/>
      </w:rPr>
    </w:lvl>
    <w:lvl w:ilvl="7" w:tentative="0">
      <w:start w:val="0"/>
      <w:numFmt w:val="bullet"/>
      <w:lvlText w:val="•"/>
      <w:lvlJc w:val="left"/>
      <w:pPr>
        <w:ind w:left="6922" w:hanging="140"/>
      </w:pPr>
      <w:rPr>
        <w:lang w:val="ru-RU" w:eastAsia="en-US" w:bidi="ar-SA"/>
      </w:rPr>
    </w:lvl>
    <w:lvl w:ilvl="8" w:tentative="0">
      <w:start w:val="0"/>
      <w:numFmt w:val="bullet"/>
      <w:lvlText w:val="•"/>
      <w:lvlJc w:val="left"/>
      <w:pPr>
        <w:ind w:left="7896" w:hanging="140"/>
      </w:pPr>
      <w:rPr>
        <w:lang w:val="ru-RU" w:eastAsia="en-US" w:bidi="ar-SA"/>
      </w:rPr>
    </w:lvl>
  </w:abstractNum>
  <w:abstractNum w:abstractNumId="142">
    <w:nsid w:val="43DA55FA"/>
    <w:multiLevelType w:val="multilevel"/>
    <w:tmpl w:val="43DA55FA"/>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43">
    <w:nsid w:val="449133F6"/>
    <w:multiLevelType w:val="multilevel"/>
    <w:tmpl w:val="449133F6"/>
    <w:lvl w:ilvl="0" w:tentative="0">
      <w:start w:val="1"/>
      <w:numFmt w:val="decimal"/>
      <w:lvlText w:val="%1)"/>
      <w:lvlJc w:val="left"/>
      <w:pPr>
        <w:ind w:left="803" w:hanging="264"/>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620" w:hanging="360"/>
      </w:pPr>
      <w:rPr>
        <w:rFonts w:hint="default"/>
        <w:w w:val="100"/>
        <w:lang w:val="ru-RU" w:eastAsia="en-US" w:bidi="ar-SA"/>
      </w:rPr>
    </w:lvl>
    <w:lvl w:ilvl="2" w:tentative="0">
      <w:start w:val="0"/>
      <w:numFmt w:val="bullet"/>
      <w:lvlText w:val="•"/>
      <w:lvlJc w:val="left"/>
      <w:pPr>
        <w:ind w:left="2662" w:hanging="360"/>
      </w:pPr>
      <w:rPr>
        <w:rFonts w:hint="default"/>
        <w:lang w:val="ru-RU" w:eastAsia="en-US" w:bidi="ar-SA"/>
      </w:rPr>
    </w:lvl>
    <w:lvl w:ilvl="3" w:tentative="0">
      <w:start w:val="0"/>
      <w:numFmt w:val="bullet"/>
      <w:lvlText w:val="•"/>
      <w:lvlJc w:val="left"/>
      <w:pPr>
        <w:ind w:left="3705" w:hanging="360"/>
      </w:pPr>
      <w:rPr>
        <w:rFonts w:hint="default"/>
        <w:lang w:val="ru-RU" w:eastAsia="en-US" w:bidi="ar-SA"/>
      </w:rPr>
    </w:lvl>
    <w:lvl w:ilvl="4" w:tentative="0">
      <w:start w:val="0"/>
      <w:numFmt w:val="bullet"/>
      <w:lvlText w:val="•"/>
      <w:lvlJc w:val="left"/>
      <w:pPr>
        <w:ind w:left="4748" w:hanging="360"/>
      </w:pPr>
      <w:rPr>
        <w:rFonts w:hint="default"/>
        <w:lang w:val="ru-RU" w:eastAsia="en-US" w:bidi="ar-SA"/>
      </w:rPr>
    </w:lvl>
    <w:lvl w:ilvl="5" w:tentative="0">
      <w:start w:val="0"/>
      <w:numFmt w:val="bullet"/>
      <w:lvlText w:val="•"/>
      <w:lvlJc w:val="left"/>
      <w:pPr>
        <w:ind w:left="5791" w:hanging="360"/>
      </w:pPr>
      <w:rPr>
        <w:rFonts w:hint="default"/>
        <w:lang w:val="ru-RU" w:eastAsia="en-US" w:bidi="ar-SA"/>
      </w:rPr>
    </w:lvl>
    <w:lvl w:ilvl="6" w:tentative="0">
      <w:start w:val="0"/>
      <w:numFmt w:val="bullet"/>
      <w:lvlText w:val="•"/>
      <w:lvlJc w:val="left"/>
      <w:pPr>
        <w:ind w:left="6834" w:hanging="360"/>
      </w:pPr>
      <w:rPr>
        <w:rFonts w:hint="default"/>
        <w:lang w:val="ru-RU" w:eastAsia="en-US" w:bidi="ar-SA"/>
      </w:rPr>
    </w:lvl>
    <w:lvl w:ilvl="7" w:tentative="0">
      <w:start w:val="0"/>
      <w:numFmt w:val="bullet"/>
      <w:lvlText w:val="•"/>
      <w:lvlJc w:val="left"/>
      <w:pPr>
        <w:ind w:left="7877" w:hanging="360"/>
      </w:pPr>
      <w:rPr>
        <w:rFonts w:hint="default"/>
        <w:lang w:val="ru-RU" w:eastAsia="en-US" w:bidi="ar-SA"/>
      </w:rPr>
    </w:lvl>
    <w:lvl w:ilvl="8" w:tentative="0">
      <w:start w:val="0"/>
      <w:numFmt w:val="bullet"/>
      <w:lvlText w:val="•"/>
      <w:lvlJc w:val="left"/>
      <w:pPr>
        <w:ind w:left="8920" w:hanging="360"/>
      </w:pPr>
      <w:rPr>
        <w:rFonts w:hint="default"/>
        <w:lang w:val="ru-RU" w:eastAsia="en-US" w:bidi="ar-SA"/>
      </w:rPr>
    </w:lvl>
  </w:abstractNum>
  <w:abstractNum w:abstractNumId="144">
    <w:nsid w:val="44B93301"/>
    <w:multiLevelType w:val="multilevel"/>
    <w:tmpl w:val="44B93301"/>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45">
    <w:nsid w:val="45B279A1"/>
    <w:multiLevelType w:val="multilevel"/>
    <w:tmpl w:val="45B279A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6">
    <w:nsid w:val="460A3DB7"/>
    <w:multiLevelType w:val="multilevel"/>
    <w:tmpl w:val="460A3DB7"/>
    <w:lvl w:ilvl="0" w:tentative="0">
      <w:start w:val="3"/>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1"/>
      <w:numFmt w:val="decimal"/>
      <w:lvlText w:val="%3)"/>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3" w:tentative="0">
      <w:start w:val="1"/>
      <w:numFmt w:val="decimal"/>
      <w:lvlText w:val="%4)"/>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7">
    <w:nsid w:val="465B5F73"/>
    <w:multiLevelType w:val="multilevel"/>
    <w:tmpl w:val="465B5F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8">
    <w:nsid w:val="468F194D"/>
    <w:multiLevelType w:val="multilevel"/>
    <w:tmpl w:val="468F194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9">
    <w:nsid w:val="474C6EB5"/>
    <w:multiLevelType w:val="multilevel"/>
    <w:tmpl w:val="474C6EB5"/>
    <w:lvl w:ilvl="0" w:tentative="0">
      <w:start w:val="1"/>
      <w:numFmt w:val="bullet"/>
      <w:lvlText w:val=""/>
      <w:lvlJc w:val="left"/>
      <w:pPr>
        <w:ind w:left="1155" w:hanging="360"/>
      </w:pPr>
      <w:rPr>
        <w:rFonts w:hint="default" w:ascii="Wingdings" w:hAnsi="Wingdings"/>
      </w:rPr>
    </w:lvl>
    <w:lvl w:ilvl="1" w:tentative="0">
      <w:start w:val="1"/>
      <w:numFmt w:val="bullet"/>
      <w:lvlText w:val="o"/>
      <w:lvlJc w:val="left"/>
      <w:pPr>
        <w:ind w:left="1875" w:hanging="360"/>
      </w:pPr>
      <w:rPr>
        <w:rFonts w:hint="default" w:ascii="Courier New" w:hAnsi="Courier New" w:cs="Courier New"/>
      </w:rPr>
    </w:lvl>
    <w:lvl w:ilvl="2" w:tentative="0">
      <w:start w:val="1"/>
      <w:numFmt w:val="bullet"/>
      <w:lvlText w:val=""/>
      <w:lvlJc w:val="left"/>
      <w:pPr>
        <w:ind w:left="2595" w:hanging="360"/>
      </w:pPr>
      <w:rPr>
        <w:rFonts w:hint="default" w:ascii="Wingdings" w:hAnsi="Wingdings"/>
      </w:rPr>
    </w:lvl>
    <w:lvl w:ilvl="3" w:tentative="0">
      <w:start w:val="1"/>
      <w:numFmt w:val="bullet"/>
      <w:lvlText w:val=""/>
      <w:lvlJc w:val="left"/>
      <w:pPr>
        <w:ind w:left="3315" w:hanging="360"/>
      </w:pPr>
      <w:rPr>
        <w:rFonts w:hint="default" w:ascii="Symbol" w:hAnsi="Symbol"/>
      </w:rPr>
    </w:lvl>
    <w:lvl w:ilvl="4" w:tentative="0">
      <w:start w:val="1"/>
      <w:numFmt w:val="bullet"/>
      <w:lvlText w:val="o"/>
      <w:lvlJc w:val="left"/>
      <w:pPr>
        <w:ind w:left="4035" w:hanging="360"/>
      </w:pPr>
      <w:rPr>
        <w:rFonts w:hint="default" w:ascii="Courier New" w:hAnsi="Courier New" w:cs="Courier New"/>
      </w:rPr>
    </w:lvl>
    <w:lvl w:ilvl="5" w:tentative="0">
      <w:start w:val="1"/>
      <w:numFmt w:val="bullet"/>
      <w:lvlText w:val=""/>
      <w:lvlJc w:val="left"/>
      <w:pPr>
        <w:ind w:left="4755" w:hanging="360"/>
      </w:pPr>
      <w:rPr>
        <w:rFonts w:hint="default" w:ascii="Wingdings" w:hAnsi="Wingdings"/>
      </w:rPr>
    </w:lvl>
    <w:lvl w:ilvl="6" w:tentative="0">
      <w:start w:val="1"/>
      <w:numFmt w:val="bullet"/>
      <w:lvlText w:val=""/>
      <w:lvlJc w:val="left"/>
      <w:pPr>
        <w:ind w:left="5475" w:hanging="360"/>
      </w:pPr>
      <w:rPr>
        <w:rFonts w:hint="default" w:ascii="Symbol" w:hAnsi="Symbol"/>
      </w:rPr>
    </w:lvl>
    <w:lvl w:ilvl="7" w:tentative="0">
      <w:start w:val="1"/>
      <w:numFmt w:val="bullet"/>
      <w:lvlText w:val="o"/>
      <w:lvlJc w:val="left"/>
      <w:pPr>
        <w:ind w:left="6195" w:hanging="360"/>
      </w:pPr>
      <w:rPr>
        <w:rFonts w:hint="default" w:ascii="Courier New" w:hAnsi="Courier New" w:cs="Courier New"/>
      </w:rPr>
    </w:lvl>
    <w:lvl w:ilvl="8" w:tentative="0">
      <w:start w:val="1"/>
      <w:numFmt w:val="bullet"/>
      <w:lvlText w:val=""/>
      <w:lvlJc w:val="left"/>
      <w:pPr>
        <w:ind w:left="6915" w:hanging="360"/>
      </w:pPr>
      <w:rPr>
        <w:rFonts w:hint="default" w:ascii="Wingdings" w:hAnsi="Wingdings"/>
      </w:rPr>
    </w:lvl>
  </w:abstractNum>
  <w:abstractNum w:abstractNumId="150">
    <w:nsid w:val="47C76137"/>
    <w:multiLevelType w:val="multilevel"/>
    <w:tmpl w:val="47C76137"/>
    <w:lvl w:ilvl="0" w:tentative="0">
      <w:start w:val="0"/>
      <w:numFmt w:val="bullet"/>
      <w:lvlText w:val="•"/>
      <w:lvlJc w:val="left"/>
      <w:pPr>
        <w:ind w:left="13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182" w:hanging="151"/>
      </w:pPr>
      <w:rPr>
        <w:rFonts w:hint="default" w:ascii="MS Gothic" w:hAnsi="MS Gothic" w:eastAsia="MS Gothic" w:cs="MS Gothic"/>
        <w:b w:val="0"/>
        <w:bCs w:val="0"/>
        <w:i w:val="0"/>
        <w:iCs w:val="0"/>
        <w:color w:val="3B57A0"/>
        <w:w w:val="75"/>
        <w:sz w:val="14"/>
        <w:szCs w:val="14"/>
        <w:lang w:val="ru-RU" w:eastAsia="en-US" w:bidi="ar-SA"/>
      </w:rPr>
    </w:lvl>
    <w:lvl w:ilvl="2" w:tentative="0">
      <w:start w:val="0"/>
      <w:numFmt w:val="bullet"/>
      <w:lvlText w:val="•"/>
      <w:lvlJc w:val="left"/>
      <w:pPr>
        <w:ind w:left="862" w:hanging="151"/>
      </w:pPr>
      <w:rPr>
        <w:rFonts w:hint="default"/>
        <w:lang w:val="ru-RU" w:eastAsia="en-US" w:bidi="ar-SA"/>
      </w:rPr>
    </w:lvl>
    <w:lvl w:ilvl="3" w:tentative="0">
      <w:start w:val="0"/>
      <w:numFmt w:val="bullet"/>
      <w:lvlText w:val="•"/>
      <w:lvlJc w:val="left"/>
      <w:pPr>
        <w:ind w:left="1524" w:hanging="151"/>
      </w:pPr>
      <w:rPr>
        <w:rFonts w:hint="default"/>
        <w:lang w:val="ru-RU" w:eastAsia="en-US" w:bidi="ar-SA"/>
      </w:rPr>
    </w:lvl>
    <w:lvl w:ilvl="4" w:tentative="0">
      <w:start w:val="0"/>
      <w:numFmt w:val="bullet"/>
      <w:lvlText w:val="•"/>
      <w:lvlJc w:val="left"/>
      <w:pPr>
        <w:ind w:left="2186" w:hanging="151"/>
      </w:pPr>
      <w:rPr>
        <w:rFonts w:hint="default"/>
        <w:lang w:val="ru-RU" w:eastAsia="en-US" w:bidi="ar-SA"/>
      </w:rPr>
    </w:lvl>
    <w:lvl w:ilvl="5" w:tentative="0">
      <w:start w:val="0"/>
      <w:numFmt w:val="bullet"/>
      <w:lvlText w:val="•"/>
      <w:lvlJc w:val="left"/>
      <w:pPr>
        <w:ind w:left="2848" w:hanging="151"/>
      </w:pPr>
      <w:rPr>
        <w:rFonts w:hint="default"/>
        <w:lang w:val="ru-RU" w:eastAsia="en-US" w:bidi="ar-SA"/>
      </w:rPr>
    </w:lvl>
    <w:lvl w:ilvl="6" w:tentative="0">
      <w:start w:val="0"/>
      <w:numFmt w:val="bullet"/>
      <w:lvlText w:val="•"/>
      <w:lvlJc w:val="left"/>
      <w:pPr>
        <w:ind w:left="3510" w:hanging="151"/>
      </w:pPr>
      <w:rPr>
        <w:rFonts w:hint="default"/>
        <w:lang w:val="ru-RU" w:eastAsia="en-US" w:bidi="ar-SA"/>
      </w:rPr>
    </w:lvl>
    <w:lvl w:ilvl="7" w:tentative="0">
      <w:start w:val="0"/>
      <w:numFmt w:val="bullet"/>
      <w:lvlText w:val="•"/>
      <w:lvlJc w:val="left"/>
      <w:pPr>
        <w:ind w:left="4172" w:hanging="151"/>
      </w:pPr>
      <w:rPr>
        <w:rFonts w:hint="default"/>
        <w:lang w:val="ru-RU" w:eastAsia="en-US" w:bidi="ar-SA"/>
      </w:rPr>
    </w:lvl>
    <w:lvl w:ilvl="8" w:tentative="0">
      <w:start w:val="0"/>
      <w:numFmt w:val="bullet"/>
      <w:lvlText w:val="•"/>
      <w:lvlJc w:val="left"/>
      <w:pPr>
        <w:ind w:left="4834" w:hanging="151"/>
      </w:pPr>
      <w:rPr>
        <w:rFonts w:hint="default"/>
        <w:lang w:val="ru-RU" w:eastAsia="en-US" w:bidi="ar-SA"/>
      </w:rPr>
    </w:lvl>
  </w:abstractNum>
  <w:abstractNum w:abstractNumId="151">
    <w:nsid w:val="483842FE"/>
    <w:multiLevelType w:val="multilevel"/>
    <w:tmpl w:val="483842FE"/>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52">
    <w:nsid w:val="48BE686F"/>
    <w:multiLevelType w:val="multilevel"/>
    <w:tmpl w:val="48BE686F"/>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53">
    <w:nsid w:val="49865090"/>
    <w:multiLevelType w:val="multilevel"/>
    <w:tmpl w:val="49865090"/>
    <w:lvl w:ilvl="0" w:tentative="0">
      <w:start w:val="1"/>
      <w:numFmt w:val="decimal"/>
      <w:lvlText w:val="%1"/>
      <w:lvlJc w:val="left"/>
      <w:pPr>
        <w:ind w:left="375" w:hanging="375"/>
      </w:pPr>
      <w:rPr>
        <w:rFonts w:hint="default"/>
      </w:rPr>
    </w:lvl>
    <w:lvl w:ilvl="1" w:tentative="0">
      <w:start w:val="2"/>
      <w:numFmt w:val="decimal"/>
      <w:lvlText w:val="%1.%2"/>
      <w:lvlJc w:val="left"/>
      <w:pPr>
        <w:ind w:left="1225" w:hanging="375"/>
      </w:pPr>
      <w:rPr>
        <w:rFonts w:hint="default"/>
      </w:rPr>
    </w:lvl>
    <w:lvl w:ilvl="2" w:tentative="0">
      <w:start w:val="1"/>
      <w:numFmt w:val="decimal"/>
      <w:lvlText w:val="%1.%2.%3"/>
      <w:lvlJc w:val="left"/>
      <w:pPr>
        <w:ind w:left="2420" w:hanging="720"/>
      </w:pPr>
      <w:rPr>
        <w:rFonts w:hint="default"/>
      </w:rPr>
    </w:lvl>
    <w:lvl w:ilvl="3" w:tentative="0">
      <w:start w:val="1"/>
      <w:numFmt w:val="decimal"/>
      <w:lvlText w:val="%1.%2.%3.%4"/>
      <w:lvlJc w:val="left"/>
      <w:pPr>
        <w:ind w:left="3630" w:hanging="1080"/>
      </w:pPr>
      <w:rPr>
        <w:rFonts w:hint="default"/>
      </w:rPr>
    </w:lvl>
    <w:lvl w:ilvl="4" w:tentative="0">
      <w:start w:val="1"/>
      <w:numFmt w:val="decimal"/>
      <w:lvlText w:val="%1.%2.%3.%4.%5"/>
      <w:lvlJc w:val="left"/>
      <w:pPr>
        <w:ind w:left="4480" w:hanging="1080"/>
      </w:pPr>
      <w:rPr>
        <w:rFonts w:hint="default"/>
      </w:rPr>
    </w:lvl>
    <w:lvl w:ilvl="5" w:tentative="0">
      <w:start w:val="1"/>
      <w:numFmt w:val="decimal"/>
      <w:lvlText w:val="%1.%2.%3.%4.%5.%6"/>
      <w:lvlJc w:val="left"/>
      <w:pPr>
        <w:ind w:left="5690" w:hanging="1440"/>
      </w:pPr>
      <w:rPr>
        <w:rFonts w:hint="default"/>
      </w:rPr>
    </w:lvl>
    <w:lvl w:ilvl="6" w:tentative="0">
      <w:start w:val="1"/>
      <w:numFmt w:val="decimal"/>
      <w:lvlText w:val="%1.%2.%3.%4.%5.%6.%7"/>
      <w:lvlJc w:val="left"/>
      <w:pPr>
        <w:ind w:left="6540" w:hanging="1440"/>
      </w:pPr>
      <w:rPr>
        <w:rFonts w:hint="default"/>
      </w:rPr>
    </w:lvl>
    <w:lvl w:ilvl="7" w:tentative="0">
      <w:start w:val="1"/>
      <w:numFmt w:val="decimal"/>
      <w:lvlText w:val="%1.%2.%3.%4.%5.%6.%7.%8"/>
      <w:lvlJc w:val="left"/>
      <w:pPr>
        <w:ind w:left="7750" w:hanging="1800"/>
      </w:pPr>
      <w:rPr>
        <w:rFonts w:hint="default"/>
      </w:rPr>
    </w:lvl>
    <w:lvl w:ilvl="8" w:tentative="0">
      <w:start w:val="1"/>
      <w:numFmt w:val="decimal"/>
      <w:lvlText w:val="%1.%2.%3.%4.%5.%6.%7.%8.%9"/>
      <w:lvlJc w:val="left"/>
      <w:pPr>
        <w:ind w:left="8960" w:hanging="2160"/>
      </w:pPr>
      <w:rPr>
        <w:rFonts w:hint="default"/>
      </w:rPr>
    </w:lvl>
  </w:abstractNum>
  <w:abstractNum w:abstractNumId="154">
    <w:nsid w:val="49BA2706"/>
    <w:multiLevelType w:val="multilevel"/>
    <w:tmpl w:val="49BA2706"/>
    <w:lvl w:ilvl="0" w:tentative="0">
      <w:start w:val="1"/>
      <w:numFmt w:val="bullet"/>
      <w:lvlText w:val=""/>
      <w:lvlJc w:val="left"/>
      <w:pPr>
        <w:ind w:left="1155" w:hanging="360"/>
      </w:pPr>
      <w:rPr>
        <w:rFonts w:hint="default" w:ascii="Wingdings" w:hAnsi="Wingdings"/>
      </w:rPr>
    </w:lvl>
    <w:lvl w:ilvl="1" w:tentative="0">
      <w:start w:val="1"/>
      <w:numFmt w:val="bullet"/>
      <w:lvlText w:val="o"/>
      <w:lvlJc w:val="left"/>
      <w:pPr>
        <w:ind w:left="1875" w:hanging="360"/>
      </w:pPr>
      <w:rPr>
        <w:rFonts w:hint="default" w:ascii="Courier New" w:hAnsi="Courier New" w:cs="Courier New"/>
      </w:rPr>
    </w:lvl>
    <w:lvl w:ilvl="2" w:tentative="0">
      <w:start w:val="1"/>
      <w:numFmt w:val="bullet"/>
      <w:lvlText w:val=""/>
      <w:lvlJc w:val="left"/>
      <w:pPr>
        <w:ind w:left="2595" w:hanging="360"/>
      </w:pPr>
      <w:rPr>
        <w:rFonts w:hint="default" w:ascii="Wingdings" w:hAnsi="Wingdings"/>
      </w:rPr>
    </w:lvl>
    <w:lvl w:ilvl="3" w:tentative="0">
      <w:start w:val="1"/>
      <w:numFmt w:val="bullet"/>
      <w:lvlText w:val=""/>
      <w:lvlJc w:val="left"/>
      <w:pPr>
        <w:ind w:left="3315" w:hanging="360"/>
      </w:pPr>
      <w:rPr>
        <w:rFonts w:hint="default" w:ascii="Symbol" w:hAnsi="Symbol"/>
      </w:rPr>
    </w:lvl>
    <w:lvl w:ilvl="4" w:tentative="0">
      <w:start w:val="1"/>
      <w:numFmt w:val="bullet"/>
      <w:lvlText w:val="o"/>
      <w:lvlJc w:val="left"/>
      <w:pPr>
        <w:ind w:left="4035" w:hanging="360"/>
      </w:pPr>
      <w:rPr>
        <w:rFonts w:hint="default" w:ascii="Courier New" w:hAnsi="Courier New" w:cs="Courier New"/>
      </w:rPr>
    </w:lvl>
    <w:lvl w:ilvl="5" w:tentative="0">
      <w:start w:val="1"/>
      <w:numFmt w:val="bullet"/>
      <w:lvlText w:val=""/>
      <w:lvlJc w:val="left"/>
      <w:pPr>
        <w:ind w:left="4755" w:hanging="360"/>
      </w:pPr>
      <w:rPr>
        <w:rFonts w:hint="default" w:ascii="Wingdings" w:hAnsi="Wingdings"/>
      </w:rPr>
    </w:lvl>
    <w:lvl w:ilvl="6" w:tentative="0">
      <w:start w:val="1"/>
      <w:numFmt w:val="bullet"/>
      <w:lvlText w:val=""/>
      <w:lvlJc w:val="left"/>
      <w:pPr>
        <w:ind w:left="5475" w:hanging="360"/>
      </w:pPr>
      <w:rPr>
        <w:rFonts w:hint="default" w:ascii="Symbol" w:hAnsi="Symbol"/>
      </w:rPr>
    </w:lvl>
    <w:lvl w:ilvl="7" w:tentative="0">
      <w:start w:val="1"/>
      <w:numFmt w:val="bullet"/>
      <w:lvlText w:val="o"/>
      <w:lvlJc w:val="left"/>
      <w:pPr>
        <w:ind w:left="6195" w:hanging="360"/>
      </w:pPr>
      <w:rPr>
        <w:rFonts w:hint="default" w:ascii="Courier New" w:hAnsi="Courier New" w:cs="Courier New"/>
      </w:rPr>
    </w:lvl>
    <w:lvl w:ilvl="8" w:tentative="0">
      <w:start w:val="1"/>
      <w:numFmt w:val="bullet"/>
      <w:lvlText w:val=""/>
      <w:lvlJc w:val="left"/>
      <w:pPr>
        <w:ind w:left="6915" w:hanging="360"/>
      </w:pPr>
      <w:rPr>
        <w:rFonts w:hint="default" w:ascii="Wingdings" w:hAnsi="Wingdings"/>
      </w:rPr>
    </w:lvl>
  </w:abstractNum>
  <w:abstractNum w:abstractNumId="155">
    <w:nsid w:val="49BF6378"/>
    <w:multiLevelType w:val="multilevel"/>
    <w:tmpl w:val="49BF6378"/>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156">
    <w:nsid w:val="4A126562"/>
    <w:multiLevelType w:val="multilevel"/>
    <w:tmpl w:val="4A12656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7">
    <w:nsid w:val="4B431278"/>
    <w:multiLevelType w:val="multilevel"/>
    <w:tmpl w:val="4B431278"/>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58">
    <w:nsid w:val="4B5A754F"/>
    <w:multiLevelType w:val="multilevel"/>
    <w:tmpl w:val="4B5A754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9">
    <w:nsid w:val="4B857BC8"/>
    <w:multiLevelType w:val="multilevel"/>
    <w:tmpl w:val="4B857BC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0">
    <w:nsid w:val="4BD26F83"/>
    <w:multiLevelType w:val="multilevel"/>
    <w:tmpl w:val="4BD26F83"/>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61">
    <w:nsid w:val="4C5B0A6D"/>
    <w:multiLevelType w:val="multilevel"/>
    <w:tmpl w:val="4C5B0A6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2">
    <w:nsid w:val="4D0626E8"/>
    <w:multiLevelType w:val="multilevel"/>
    <w:tmpl w:val="4D0626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3">
    <w:nsid w:val="4D5F79D8"/>
    <w:multiLevelType w:val="multilevel"/>
    <w:tmpl w:val="4D5F79D8"/>
    <w:lvl w:ilvl="0" w:tentative="0">
      <w:start w:val="0"/>
      <w:numFmt w:val="bullet"/>
      <w:lvlText w:val="-"/>
      <w:lvlJc w:val="left"/>
      <w:pPr>
        <w:ind w:left="540" w:hanging="144"/>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260" w:hanging="360"/>
      </w:pPr>
      <w:rPr>
        <w:rFonts w:hint="default" w:ascii="Wingdings" w:hAnsi="Wingdings" w:eastAsia="Wingdings" w:cs="Wingdings"/>
        <w:w w:val="100"/>
        <w:sz w:val="24"/>
        <w:szCs w:val="24"/>
        <w:lang w:val="ru-RU" w:eastAsia="en-US" w:bidi="ar-SA"/>
      </w:rPr>
    </w:lvl>
    <w:lvl w:ilvl="2" w:tentative="0">
      <w:start w:val="0"/>
      <w:numFmt w:val="bullet"/>
      <w:lvlText w:val=""/>
      <w:lvlJc w:val="left"/>
      <w:pPr>
        <w:ind w:left="1620" w:hanging="360"/>
      </w:pPr>
      <w:rPr>
        <w:rFonts w:hint="default" w:ascii="Wingdings" w:hAnsi="Wingdings" w:eastAsia="Wingdings" w:cs="Wingdings"/>
        <w:w w:val="100"/>
        <w:sz w:val="24"/>
        <w:szCs w:val="24"/>
        <w:lang w:val="ru-RU" w:eastAsia="en-US" w:bidi="ar-SA"/>
      </w:rPr>
    </w:lvl>
    <w:lvl w:ilvl="3" w:tentative="0">
      <w:start w:val="0"/>
      <w:numFmt w:val="bullet"/>
      <w:lvlText w:val="•"/>
      <w:lvlJc w:val="left"/>
      <w:pPr>
        <w:ind w:left="2793" w:hanging="360"/>
      </w:pPr>
      <w:rPr>
        <w:rFonts w:hint="default"/>
        <w:lang w:val="ru-RU" w:eastAsia="en-US" w:bidi="ar-SA"/>
      </w:rPr>
    </w:lvl>
    <w:lvl w:ilvl="4" w:tentative="0">
      <w:start w:val="0"/>
      <w:numFmt w:val="bullet"/>
      <w:lvlText w:val="•"/>
      <w:lvlJc w:val="left"/>
      <w:pPr>
        <w:ind w:left="3966" w:hanging="360"/>
      </w:pPr>
      <w:rPr>
        <w:rFonts w:hint="default"/>
        <w:lang w:val="ru-RU" w:eastAsia="en-US" w:bidi="ar-SA"/>
      </w:rPr>
    </w:lvl>
    <w:lvl w:ilvl="5" w:tentative="0">
      <w:start w:val="0"/>
      <w:numFmt w:val="bullet"/>
      <w:lvlText w:val="•"/>
      <w:lvlJc w:val="left"/>
      <w:pPr>
        <w:ind w:left="5139" w:hanging="360"/>
      </w:pPr>
      <w:rPr>
        <w:rFonts w:hint="default"/>
        <w:lang w:val="ru-RU" w:eastAsia="en-US" w:bidi="ar-SA"/>
      </w:rPr>
    </w:lvl>
    <w:lvl w:ilvl="6" w:tentative="0">
      <w:start w:val="0"/>
      <w:numFmt w:val="bullet"/>
      <w:lvlText w:val="•"/>
      <w:lvlJc w:val="left"/>
      <w:pPr>
        <w:ind w:left="6313" w:hanging="360"/>
      </w:pPr>
      <w:rPr>
        <w:rFonts w:hint="default"/>
        <w:lang w:val="ru-RU" w:eastAsia="en-US" w:bidi="ar-SA"/>
      </w:rPr>
    </w:lvl>
    <w:lvl w:ilvl="7" w:tentative="0">
      <w:start w:val="0"/>
      <w:numFmt w:val="bullet"/>
      <w:lvlText w:val="•"/>
      <w:lvlJc w:val="left"/>
      <w:pPr>
        <w:ind w:left="7486" w:hanging="360"/>
      </w:pPr>
      <w:rPr>
        <w:rFonts w:hint="default"/>
        <w:lang w:val="ru-RU" w:eastAsia="en-US" w:bidi="ar-SA"/>
      </w:rPr>
    </w:lvl>
    <w:lvl w:ilvl="8" w:tentative="0">
      <w:start w:val="0"/>
      <w:numFmt w:val="bullet"/>
      <w:lvlText w:val="•"/>
      <w:lvlJc w:val="left"/>
      <w:pPr>
        <w:ind w:left="8659" w:hanging="360"/>
      </w:pPr>
      <w:rPr>
        <w:rFonts w:hint="default"/>
        <w:lang w:val="ru-RU" w:eastAsia="en-US" w:bidi="ar-SA"/>
      </w:rPr>
    </w:lvl>
  </w:abstractNum>
  <w:abstractNum w:abstractNumId="164">
    <w:nsid w:val="4DB43DC5"/>
    <w:multiLevelType w:val="multilevel"/>
    <w:tmpl w:val="4DB43DC5"/>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65">
    <w:nsid w:val="4E00164D"/>
    <w:multiLevelType w:val="multilevel"/>
    <w:tmpl w:val="4E00164D"/>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66">
    <w:nsid w:val="4E0F5D70"/>
    <w:multiLevelType w:val="multilevel"/>
    <w:tmpl w:val="4E0F5D70"/>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7">
    <w:nsid w:val="4E2479F5"/>
    <w:multiLevelType w:val="multilevel"/>
    <w:tmpl w:val="4E2479F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68">
    <w:nsid w:val="4E9C0C49"/>
    <w:multiLevelType w:val="multilevel"/>
    <w:tmpl w:val="4E9C0C49"/>
    <w:lvl w:ilvl="0" w:tentative="0">
      <w:start w:val="0"/>
      <w:numFmt w:val="bullet"/>
      <w:lvlText w:val="•"/>
      <w:lvlJc w:val="left"/>
      <w:pPr>
        <w:ind w:left="79" w:hanging="139"/>
      </w:pPr>
      <w:rPr>
        <w:rFonts w:hint="default" w:ascii="Verdana" w:hAnsi="Verdana" w:eastAsia="Verdana" w:cs="Verdana"/>
        <w:b w:val="0"/>
        <w:bCs w:val="0"/>
        <w:i w:val="0"/>
        <w:iCs w:val="0"/>
        <w:color w:val="3B57A0"/>
        <w:w w:val="95"/>
        <w:sz w:val="18"/>
        <w:szCs w:val="18"/>
        <w:lang w:val="ru-RU" w:eastAsia="en-US" w:bidi="ar-SA"/>
      </w:rPr>
    </w:lvl>
    <w:lvl w:ilvl="1" w:tentative="0">
      <w:start w:val="0"/>
      <w:numFmt w:val="bullet"/>
      <w:lvlText w:val="•"/>
      <w:lvlJc w:val="left"/>
      <w:pPr>
        <w:ind w:left="687" w:hanging="139"/>
      </w:pPr>
      <w:rPr>
        <w:rFonts w:hint="default"/>
        <w:lang w:val="ru-RU" w:eastAsia="en-US" w:bidi="ar-SA"/>
      </w:rPr>
    </w:lvl>
    <w:lvl w:ilvl="2" w:tentative="0">
      <w:start w:val="0"/>
      <w:numFmt w:val="bullet"/>
      <w:lvlText w:val="•"/>
      <w:lvlJc w:val="left"/>
      <w:pPr>
        <w:ind w:left="1295" w:hanging="139"/>
      </w:pPr>
      <w:rPr>
        <w:rFonts w:hint="default"/>
        <w:lang w:val="ru-RU" w:eastAsia="en-US" w:bidi="ar-SA"/>
      </w:rPr>
    </w:lvl>
    <w:lvl w:ilvl="3" w:tentative="0">
      <w:start w:val="0"/>
      <w:numFmt w:val="bullet"/>
      <w:lvlText w:val="•"/>
      <w:lvlJc w:val="left"/>
      <w:pPr>
        <w:ind w:left="1903" w:hanging="139"/>
      </w:pPr>
      <w:rPr>
        <w:rFonts w:hint="default"/>
        <w:lang w:val="ru-RU" w:eastAsia="en-US" w:bidi="ar-SA"/>
      </w:rPr>
    </w:lvl>
    <w:lvl w:ilvl="4" w:tentative="0">
      <w:start w:val="0"/>
      <w:numFmt w:val="bullet"/>
      <w:lvlText w:val="•"/>
      <w:lvlJc w:val="left"/>
      <w:pPr>
        <w:ind w:left="2511" w:hanging="139"/>
      </w:pPr>
      <w:rPr>
        <w:rFonts w:hint="default"/>
        <w:lang w:val="ru-RU" w:eastAsia="en-US" w:bidi="ar-SA"/>
      </w:rPr>
    </w:lvl>
    <w:lvl w:ilvl="5" w:tentative="0">
      <w:start w:val="0"/>
      <w:numFmt w:val="bullet"/>
      <w:lvlText w:val="•"/>
      <w:lvlJc w:val="left"/>
      <w:pPr>
        <w:ind w:left="3119" w:hanging="139"/>
      </w:pPr>
      <w:rPr>
        <w:rFonts w:hint="default"/>
        <w:lang w:val="ru-RU" w:eastAsia="en-US" w:bidi="ar-SA"/>
      </w:rPr>
    </w:lvl>
    <w:lvl w:ilvl="6" w:tentative="0">
      <w:start w:val="0"/>
      <w:numFmt w:val="bullet"/>
      <w:lvlText w:val="•"/>
      <w:lvlJc w:val="left"/>
      <w:pPr>
        <w:ind w:left="3727" w:hanging="139"/>
      </w:pPr>
      <w:rPr>
        <w:rFonts w:hint="default"/>
        <w:lang w:val="ru-RU" w:eastAsia="en-US" w:bidi="ar-SA"/>
      </w:rPr>
    </w:lvl>
    <w:lvl w:ilvl="7" w:tentative="0">
      <w:start w:val="0"/>
      <w:numFmt w:val="bullet"/>
      <w:lvlText w:val="•"/>
      <w:lvlJc w:val="left"/>
      <w:pPr>
        <w:ind w:left="4335" w:hanging="139"/>
      </w:pPr>
      <w:rPr>
        <w:rFonts w:hint="default"/>
        <w:lang w:val="ru-RU" w:eastAsia="en-US" w:bidi="ar-SA"/>
      </w:rPr>
    </w:lvl>
    <w:lvl w:ilvl="8" w:tentative="0">
      <w:start w:val="0"/>
      <w:numFmt w:val="bullet"/>
      <w:lvlText w:val="•"/>
      <w:lvlJc w:val="left"/>
      <w:pPr>
        <w:ind w:left="4943" w:hanging="139"/>
      </w:pPr>
      <w:rPr>
        <w:rFonts w:hint="default"/>
        <w:lang w:val="ru-RU" w:eastAsia="en-US" w:bidi="ar-SA"/>
      </w:rPr>
    </w:lvl>
  </w:abstractNum>
  <w:abstractNum w:abstractNumId="169">
    <w:nsid w:val="4FB62DC9"/>
    <w:multiLevelType w:val="multilevel"/>
    <w:tmpl w:val="4FB62DC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0">
    <w:nsid w:val="5025727C"/>
    <w:multiLevelType w:val="multilevel"/>
    <w:tmpl w:val="5025727C"/>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71">
    <w:nsid w:val="50A47BA8"/>
    <w:multiLevelType w:val="multilevel"/>
    <w:tmpl w:val="50A47BA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2">
    <w:nsid w:val="50E65E5C"/>
    <w:multiLevelType w:val="multilevel"/>
    <w:tmpl w:val="50E65E5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3">
    <w:nsid w:val="517777CE"/>
    <w:multiLevelType w:val="multilevel"/>
    <w:tmpl w:val="517777CE"/>
    <w:lvl w:ilvl="0" w:tentative="0">
      <w:start w:val="0"/>
      <w:numFmt w:val="bullet"/>
      <w:lvlText w:val="-"/>
      <w:lvlJc w:val="left"/>
      <w:pPr>
        <w:ind w:left="107" w:hanging="152"/>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52"/>
      </w:pPr>
      <w:rPr>
        <w:lang w:val="ru-RU" w:eastAsia="en-US" w:bidi="ar-SA"/>
      </w:rPr>
    </w:lvl>
    <w:lvl w:ilvl="2" w:tentative="0">
      <w:start w:val="0"/>
      <w:numFmt w:val="bullet"/>
      <w:lvlText w:val="•"/>
      <w:lvlJc w:val="left"/>
      <w:pPr>
        <w:ind w:left="2049" w:hanging="152"/>
      </w:pPr>
      <w:rPr>
        <w:lang w:val="ru-RU" w:eastAsia="en-US" w:bidi="ar-SA"/>
      </w:rPr>
    </w:lvl>
    <w:lvl w:ilvl="3" w:tentative="0">
      <w:start w:val="0"/>
      <w:numFmt w:val="bullet"/>
      <w:lvlText w:val="•"/>
      <w:lvlJc w:val="left"/>
      <w:pPr>
        <w:ind w:left="3023" w:hanging="152"/>
      </w:pPr>
      <w:rPr>
        <w:lang w:val="ru-RU" w:eastAsia="en-US" w:bidi="ar-SA"/>
      </w:rPr>
    </w:lvl>
    <w:lvl w:ilvl="4" w:tentative="0">
      <w:start w:val="0"/>
      <w:numFmt w:val="bullet"/>
      <w:lvlText w:val="•"/>
      <w:lvlJc w:val="left"/>
      <w:pPr>
        <w:ind w:left="3998" w:hanging="152"/>
      </w:pPr>
      <w:rPr>
        <w:lang w:val="ru-RU" w:eastAsia="en-US" w:bidi="ar-SA"/>
      </w:rPr>
    </w:lvl>
    <w:lvl w:ilvl="5" w:tentative="0">
      <w:start w:val="0"/>
      <w:numFmt w:val="bullet"/>
      <w:lvlText w:val="•"/>
      <w:lvlJc w:val="left"/>
      <w:pPr>
        <w:ind w:left="4973" w:hanging="152"/>
      </w:pPr>
      <w:rPr>
        <w:lang w:val="ru-RU" w:eastAsia="en-US" w:bidi="ar-SA"/>
      </w:rPr>
    </w:lvl>
    <w:lvl w:ilvl="6" w:tentative="0">
      <w:start w:val="0"/>
      <w:numFmt w:val="bullet"/>
      <w:lvlText w:val="•"/>
      <w:lvlJc w:val="left"/>
      <w:pPr>
        <w:ind w:left="5947" w:hanging="152"/>
      </w:pPr>
      <w:rPr>
        <w:lang w:val="ru-RU" w:eastAsia="en-US" w:bidi="ar-SA"/>
      </w:rPr>
    </w:lvl>
    <w:lvl w:ilvl="7" w:tentative="0">
      <w:start w:val="0"/>
      <w:numFmt w:val="bullet"/>
      <w:lvlText w:val="•"/>
      <w:lvlJc w:val="left"/>
      <w:pPr>
        <w:ind w:left="6922" w:hanging="152"/>
      </w:pPr>
      <w:rPr>
        <w:lang w:val="ru-RU" w:eastAsia="en-US" w:bidi="ar-SA"/>
      </w:rPr>
    </w:lvl>
    <w:lvl w:ilvl="8" w:tentative="0">
      <w:start w:val="0"/>
      <w:numFmt w:val="bullet"/>
      <w:lvlText w:val="•"/>
      <w:lvlJc w:val="left"/>
      <w:pPr>
        <w:ind w:left="7896" w:hanging="152"/>
      </w:pPr>
      <w:rPr>
        <w:lang w:val="ru-RU" w:eastAsia="en-US" w:bidi="ar-SA"/>
      </w:rPr>
    </w:lvl>
  </w:abstractNum>
  <w:abstractNum w:abstractNumId="174">
    <w:nsid w:val="521E15AD"/>
    <w:multiLevelType w:val="multilevel"/>
    <w:tmpl w:val="521E15AD"/>
    <w:lvl w:ilvl="0" w:tentative="0">
      <w:start w:val="1"/>
      <w:numFmt w:val="bullet"/>
      <w:lvlText w:val=""/>
      <w:lvlJc w:val="left"/>
      <w:pPr>
        <w:ind w:left="2160" w:hanging="360"/>
      </w:pPr>
      <w:rPr>
        <w:rFonts w:hint="default" w:ascii="Wingdings" w:hAnsi="Wingdings"/>
      </w:rPr>
    </w:lvl>
    <w:lvl w:ilvl="1" w:tentative="0">
      <w:start w:val="1"/>
      <w:numFmt w:val="bullet"/>
      <w:lvlText w:val="o"/>
      <w:lvlJc w:val="left"/>
      <w:pPr>
        <w:ind w:left="2880" w:hanging="360"/>
      </w:pPr>
      <w:rPr>
        <w:rFonts w:hint="default" w:ascii="Courier New" w:hAnsi="Courier New" w:cs="Courier New"/>
      </w:rPr>
    </w:lvl>
    <w:lvl w:ilvl="2" w:tentative="0">
      <w:start w:val="1"/>
      <w:numFmt w:val="bullet"/>
      <w:lvlText w:val=""/>
      <w:lvlJc w:val="left"/>
      <w:pPr>
        <w:ind w:left="3600" w:hanging="360"/>
      </w:pPr>
      <w:rPr>
        <w:rFonts w:hint="default" w:ascii="Wingdings" w:hAnsi="Wingdings"/>
      </w:rPr>
    </w:lvl>
    <w:lvl w:ilvl="3" w:tentative="0">
      <w:start w:val="1"/>
      <w:numFmt w:val="bullet"/>
      <w:lvlText w:val=""/>
      <w:lvlJc w:val="left"/>
      <w:pPr>
        <w:ind w:left="4320" w:hanging="360"/>
      </w:pPr>
      <w:rPr>
        <w:rFonts w:hint="default" w:ascii="Symbol" w:hAnsi="Symbol"/>
      </w:rPr>
    </w:lvl>
    <w:lvl w:ilvl="4" w:tentative="0">
      <w:start w:val="1"/>
      <w:numFmt w:val="bullet"/>
      <w:lvlText w:val="o"/>
      <w:lvlJc w:val="left"/>
      <w:pPr>
        <w:ind w:left="5040" w:hanging="360"/>
      </w:pPr>
      <w:rPr>
        <w:rFonts w:hint="default" w:ascii="Courier New" w:hAnsi="Courier New" w:cs="Courier New"/>
      </w:rPr>
    </w:lvl>
    <w:lvl w:ilvl="5" w:tentative="0">
      <w:start w:val="1"/>
      <w:numFmt w:val="bullet"/>
      <w:lvlText w:val=""/>
      <w:lvlJc w:val="left"/>
      <w:pPr>
        <w:ind w:left="5760" w:hanging="360"/>
      </w:pPr>
      <w:rPr>
        <w:rFonts w:hint="default" w:ascii="Wingdings" w:hAnsi="Wingdings"/>
      </w:rPr>
    </w:lvl>
    <w:lvl w:ilvl="6" w:tentative="0">
      <w:start w:val="1"/>
      <w:numFmt w:val="bullet"/>
      <w:lvlText w:val=""/>
      <w:lvlJc w:val="left"/>
      <w:pPr>
        <w:ind w:left="6480" w:hanging="360"/>
      </w:pPr>
      <w:rPr>
        <w:rFonts w:hint="default" w:ascii="Symbol" w:hAnsi="Symbol"/>
      </w:rPr>
    </w:lvl>
    <w:lvl w:ilvl="7" w:tentative="0">
      <w:start w:val="1"/>
      <w:numFmt w:val="bullet"/>
      <w:lvlText w:val="o"/>
      <w:lvlJc w:val="left"/>
      <w:pPr>
        <w:ind w:left="7200" w:hanging="360"/>
      </w:pPr>
      <w:rPr>
        <w:rFonts w:hint="default" w:ascii="Courier New" w:hAnsi="Courier New" w:cs="Courier New"/>
      </w:rPr>
    </w:lvl>
    <w:lvl w:ilvl="8" w:tentative="0">
      <w:start w:val="1"/>
      <w:numFmt w:val="bullet"/>
      <w:lvlText w:val=""/>
      <w:lvlJc w:val="left"/>
      <w:pPr>
        <w:ind w:left="7920" w:hanging="360"/>
      </w:pPr>
      <w:rPr>
        <w:rFonts w:hint="default" w:ascii="Wingdings" w:hAnsi="Wingdings"/>
      </w:rPr>
    </w:lvl>
  </w:abstractNum>
  <w:abstractNum w:abstractNumId="175">
    <w:nsid w:val="531F0F92"/>
    <w:multiLevelType w:val="multilevel"/>
    <w:tmpl w:val="531F0F92"/>
    <w:lvl w:ilvl="0" w:tentative="0">
      <w:start w:val="1"/>
      <w:numFmt w:val="bullet"/>
      <w:lvlText w:val=""/>
      <w:lvlJc w:val="left"/>
      <w:pPr>
        <w:ind w:left="1513" w:hanging="360"/>
      </w:pPr>
      <w:rPr>
        <w:rFonts w:hint="default" w:ascii="Wingdings" w:hAnsi="Wingdings"/>
      </w:rPr>
    </w:lvl>
    <w:lvl w:ilvl="1" w:tentative="0">
      <w:start w:val="1"/>
      <w:numFmt w:val="bullet"/>
      <w:lvlText w:val="o"/>
      <w:lvlJc w:val="left"/>
      <w:pPr>
        <w:ind w:left="2233" w:hanging="360"/>
      </w:pPr>
      <w:rPr>
        <w:rFonts w:hint="default" w:ascii="Courier New" w:hAnsi="Courier New" w:cs="Courier New"/>
      </w:rPr>
    </w:lvl>
    <w:lvl w:ilvl="2" w:tentative="0">
      <w:start w:val="1"/>
      <w:numFmt w:val="bullet"/>
      <w:lvlText w:val=""/>
      <w:lvlJc w:val="left"/>
      <w:pPr>
        <w:ind w:left="2953" w:hanging="360"/>
      </w:pPr>
      <w:rPr>
        <w:rFonts w:hint="default" w:ascii="Wingdings" w:hAnsi="Wingdings"/>
      </w:rPr>
    </w:lvl>
    <w:lvl w:ilvl="3" w:tentative="0">
      <w:start w:val="1"/>
      <w:numFmt w:val="bullet"/>
      <w:lvlText w:val=""/>
      <w:lvlJc w:val="left"/>
      <w:pPr>
        <w:ind w:left="3673" w:hanging="360"/>
      </w:pPr>
      <w:rPr>
        <w:rFonts w:hint="default" w:ascii="Symbol" w:hAnsi="Symbol"/>
      </w:rPr>
    </w:lvl>
    <w:lvl w:ilvl="4" w:tentative="0">
      <w:start w:val="1"/>
      <w:numFmt w:val="bullet"/>
      <w:lvlText w:val="o"/>
      <w:lvlJc w:val="left"/>
      <w:pPr>
        <w:ind w:left="4393" w:hanging="360"/>
      </w:pPr>
      <w:rPr>
        <w:rFonts w:hint="default" w:ascii="Courier New" w:hAnsi="Courier New" w:cs="Courier New"/>
      </w:rPr>
    </w:lvl>
    <w:lvl w:ilvl="5" w:tentative="0">
      <w:start w:val="1"/>
      <w:numFmt w:val="bullet"/>
      <w:lvlText w:val=""/>
      <w:lvlJc w:val="left"/>
      <w:pPr>
        <w:ind w:left="5113" w:hanging="360"/>
      </w:pPr>
      <w:rPr>
        <w:rFonts w:hint="default" w:ascii="Wingdings" w:hAnsi="Wingdings"/>
      </w:rPr>
    </w:lvl>
    <w:lvl w:ilvl="6" w:tentative="0">
      <w:start w:val="1"/>
      <w:numFmt w:val="bullet"/>
      <w:lvlText w:val=""/>
      <w:lvlJc w:val="left"/>
      <w:pPr>
        <w:ind w:left="5833" w:hanging="360"/>
      </w:pPr>
      <w:rPr>
        <w:rFonts w:hint="default" w:ascii="Symbol" w:hAnsi="Symbol"/>
      </w:rPr>
    </w:lvl>
    <w:lvl w:ilvl="7" w:tentative="0">
      <w:start w:val="1"/>
      <w:numFmt w:val="bullet"/>
      <w:lvlText w:val="o"/>
      <w:lvlJc w:val="left"/>
      <w:pPr>
        <w:ind w:left="6553" w:hanging="360"/>
      </w:pPr>
      <w:rPr>
        <w:rFonts w:hint="default" w:ascii="Courier New" w:hAnsi="Courier New" w:cs="Courier New"/>
      </w:rPr>
    </w:lvl>
    <w:lvl w:ilvl="8" w:tentative="0">
      <w:start w:val="1"/>
      <w:numFmt w:val="bullet"/>
      <w:lvlText w:val=""/>
      <w:lvlJc w:val="left"/>
      <w:pPr>
        <w:ind w:left="7273" w:hanging="360"/>
      </w:pPr>
      <w:rPr>
        <w:rFonts w:hint="default" w:ascii="Wingdings" w:hAnsi="Wingdings"/>
      </w:rPr>
    </w:lvl>
  </w:abstractNum>
  <w:abstractNum w:abstractNumId="176">
    <w:nsid w:val="542B3F42"/>
    <w:multiLevelType w:val="multilevel"/>
    <w:tmpl w:val="542B3F4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7">
    <w:nsid w:val="54883802"/>
    <w:multiLevelType w:val="multilevel"/>
    <w:tmpl w:val="5488380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8">
    <w:nsid w:val="56123853"/>
    <w:multiLevelType w:val="multilevel"/>
    <w:tmpl w:val="56123853"/>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9">
    <w:nsid w:val="5618299B"/>
    <w:multiLevelType w:val="multilevel"/>
    <w:tmpl w:val="5618299B"/>
    <w:lvl w:ilvl="0" w:tentative="0">
      <w:start w:val="1"/>
      <w:numFmt w:val="decimal"/>
      <w:lvlText w:val="%1."/>
      <w:lvlJc w:val="left"/>
      <w:pPr>
        <w:ind w:left="720" w:hanging="360"/>
      </w:pPr>
      <w:rPr>
        <w:rFonts w:hint="default" w:cs="Times New Roman"/>
        <w:b w:val="0"/>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180">
    <w:nsid w:val="56F121F7"/>
    <w:multiLevelType w:val="multilevel"/>
    <w:tmpl w:val="56F121F7"/>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81">
    <w:nsid w:val="570F317F"/>
    <w:multiLevelType w:val="multilevel"/>
    <w:tmpl w:val="570F317F"/>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182">
    <w:nsid w:val="57F63E7E"/>
    <w:multiLevelType w:val="multilevel"/>
    <w:tmpl w:val="57F63E7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3">
    <w:nsid w:val="585E45A6"/>
    <w:multiLevelType w:val="multilevel"/>
    <w:tmpl w:val="585E45A6"/>
    <w:lvl w:ilvl="0" w:tentative="0">
      <w:start w:val="1"/>
      <w:numFmt w:val="decimal"/>
      <w:lvlText w:val="%1."/>
      <w:lvlJc w:val="left"/>
      <w:pPr>
        <w:ind w:left="1440" w:hanging="360"/>
      </w:pPr>
      <w:rPr>
        <w:rFonts w:hint="default"/>
      </w:rPr>
    </w:lvl>
    <w:lvl w:ilvl="1" w:tentative="0">
      <w:start w:val="1"/>
      <w:numFmt w:val="lowerLetter"/>
      <w:lvlText w:val="%2."/>
      <w:lvlJc w:val="left"/>
      <w:pPr>
        <w:ind w:left="2160" w:hanging="36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84">
    <w:nsid w:val="58AC792C"/>
    <w:multiLevelType w:val="multilevel"/>
    <w:tmpl w:val="58AC792C"/>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85">
    <w:nsid w:val="58DA60B3"/>
    <w:multiLevelType w:val="multilevel"/>
    <w:tmpl w:val="58DA60B3"/>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186">
    <w:nsid w:val="58F3359A"/>
    <w:multiLevelType w:val="multilevel"/>
    <w:tmpl w:val="58F3359A"/>
    <w:lvl w:ilvl="0" w:tentative="0">
      <w:start w:val="1"/>
      <w:numFmt w:val="decimal"/>
      <w:lvlText w:val="19.5.%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7">
    <w:nsid w:val="594F7333"/>
    <w:multiLevelType w:val="multilevel"/>
    <w:tmpl w:val="594F733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8">
    <w:nsid w:val="59EA1C1E"/>
    <w:multiLevelType w:val="multilevel"/>
    <w:tmpl w:val="59EA1C1E"/>
    <w:lvl w:ilvl="0" w:tentative="0">
      <w:start w:val="1"/>
      <w:numFmt w:val="decimal"/>
      <w:lvlText w:val="19.3.%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9">
    <w:nsid w:val="59ED2F7B"/>
    <w:multiLevelType w:val="multilevel"/>
    <w:tmpl w:val="59ED2F7B"/>
    <w:lvl w:ilvl="0" w:tentative="0">
      <w:start w:val="0"/>
      <w:numFmt w:val="bullet"/>
      <w:lvlText w:val=""/>
      <w:lvlJc w:val="left"/>
      <w:pPr>
        <w:ind w:left="720" w:hanging="360"/>
      </w:pPr>
      <w:rPr>
        <w:rFonts w:hint="default" w:ascii="Symbol" w:hAnsi="Symbol" w:eastAsia="Times New Roman"/>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190">
    <w:nsid w:val="5A1D51A4"/>
    <w:multiLevelType w:val="multilevel"/>
    <w:tmpl w:val="5A1D51A4"/>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1">
    <w:nsid w:val="5A443D77"/>
    <w:multiLevelType w:val="multilevel"/>
    <w:tmpl w:val="5A443D77"/>
    <w:lvl w:ilvl="0" w:tentative="0">
      <w:start w:val="0"/>
      <w:numFmt w:val="bullet"/>
      <w:lvlText w:val="-"/>
      <w:lvlJc w:val="left"/>
      <w:pPr>
        <w:ind w:left="107" w:hanging="212"/>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212"/>
      </w:pPr>
      <w:rPr>
        <w:lang w:val="ru-RU" w:eastAsia="en-US" w:bidi="ar-SA"/>
      </w:rPr>
    </w:lvl>
    <w:lvl w:ilvl="2" w:tentative="0">
      <w:start w:val="0"/>
      <w:numFmt w:val="bullet"/>
      <w:lvlText w:val="•"/>
      <w:lvlJc w:val="left"/>
      <w:pPr>
        <w:ind w:left="2049" w:hanging="212"/>
      </w:pPr>
      <w:rPr>
        <w:lang w:val="ru-RU" w:eastAsia="en-US" w:bidi="ar-SA"/>
      </w:rPr>
    </w:lvl>
    <w:lvl w:ilvl="3" w:tentative="0">
      <w:start w:val="0"/>
      <w:numFmt w:val="bullet"/>
      <w:lvlText w:val="•"/>
      <w:lvlJc w:val="left"/>
      <w:pPr>
        <w:ind w:left="3023" w:hanging="212"/>
      </w:pPr>
      <w:rPr>
        <w:lang w:val="ru-RU" w:eastAsia="en-US" w:bidi="ar-SA"/>
      </w:rPr>
    </w:lvl>
    <w:lvl w:ilvl="4" w:tentative="0">
      <w:start w:val="0"/>
      <w:numFmt w:val="bullet"/>
      <w:lvlText w:val="•"/>
      <w:lvlJc w:val="left"/>
      <w:pPr>
        <w:ind w:left="3998" w:hanging="212"/>
      </w:pPr>
      <w:rPr>
        <w:lang w:val="ru-RU" w:eastAsia="en-US" w:bidi="ar-SA"/>
      </w:rPr>
    </w:lvl>
    <w:lvl w:ilvl="5" w:tentative="0">
      <w:start w:val="0"/>
      <w:numFmt w:val="bullet"/>
      <w:lvlText w:val="•"/>
      <w:lvlJc w:val="left"/>
      <w:pPr>
        <w:ind w:left="4973" w:hanging="212"/>
      </w:pPr>
      <w:rPr>
        <w:lang w:val="ru-RU" w:eastAsia="en-US" w:bidi="ar-SA"/>
      </w:rPr>
    </w:lvl>
    <w:lvl w:ilvl="6" w:tentative="0">
      <w:start w:val="0"/>
      <w:numFmt w:val="bullet"/>
      <w:lvlText w:val="•"/>
      <w:lvlJc w:val="left"/>
      <w:pPr>
        <w:ind w:left="5947" w:hanging="212"/>
      </w:pPr>
      <w:rPr>
        <w:lang w:val="ru-RU" w:eastAsia="en-US" w:bidi="ar-SA"/>
      </w:rPr>
    </w:lvl>
    <w:lvl w:ilvl="7" w:tentative="0">
      <w:start w:val="0"/>
      <w:numFmt w:val="bullet"/>
      <w:lvlText w:val="•"/>
      <w:lvlJc w:val="left"/>
      <w:pPr>
        <w:ind w:left="6922" w:hanging="212"/>
      </w:pPr>
      <w:rPr>
        <w:lang w:val="ru-RU" w:eastAsia="en-US" w:bidi="ar-SA"/>
      </w:rPr>
    </w:lvl>
    <w:lvl w:ilvl="8" w:tentative="0">
      <w:start w:val="0"/>
      <w:numFmt w:val="bullet"/>
      <w:lvlText w:val="•"/>
      <w:lvlJc w:val="left"/>
      <w:pPr>
        <w:ind w:left="7896" w:hanging="212"/>
      </w:pPr>
      <w:rPr>
        <w:lang w:val="ru-RU" w:eastAsia="en-US" w:bidi="ar-SA"/>
      </w:rPr>
    </w:lvl>
  </w:abstractNum>
  <w:abstractNum w:abstractNumId="192">
    <w:nsid w:val="5A6A6EEB"/>
    <w:multiLevelType w:val="multilevel"/>
    <w:tmpl w:val="5A6A6EEB"/>
    <w:lvl w:ilvl="0" w:tentative="0">
      <w:start w:val="2"/>
      <w:numFmt w:val="decimal"/>
      <w:lvlText w:val="%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3">
    <w:nsid w:val="5AF7065C"/>
    <w:multiLevelType w:val="multilevel"/>
    <w:tmpl w:val="5AF7065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94">
    <w:nsid w:val="5B983037"/>
    <w:multiLevelType w:val="multilevel"/>
    <w:tmpl w:val="5B983037"/>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95">
    <w:nsid w:val="5BB5013B"/>
    <w:multiLevelType w:val="multilevel"/>
    <w:tmpl w:val="5BB5013B"/>
    <w:lvl w:ilvl="0" w:tentative="0">
      <w:start w:val="1"/>
      <w:numFmt w:val="decimal"/>
      <w:lvlText w:val="%1"/>
      <w:lvlJc w:val="left"/>
      <w:pPr>
        <w:ind w:left="480" w:hanging="480"/>
      </w:pPr>
      <w:rPr>
        <w:rFonts w:hint="default"/>
      </w:rPr>
    </w:lvl>
    <w:lvl w:ilvl="1" w:tentative="0">
      <w:start w:val="5"/>
      <w:numFmt w:val="decimal"/>
      <w:lvlText w:val="%1.%2"/>
      <w:lvlJc w:val="left"/>
      <w:pPr>
        <w:ind w:left="660" w:hanging="480"/>
      </w:pPr>
      <w:rPr>
        <w:rFonts w:hint="default"/>
      </w:rPr>
    </w:lvl>
    <w:lvl w:ilvl="2" w:tentative="0">
      <w:start w:val="1"/>
      <w:numFmt w:val="decimal"/>
      <w:lvlText w:val="%1.%2.%3"/>
      <w:lvlJc w:val="left"/>
      <w:pPr>
        <w:ind w:left="1080" w:hanging="720"/>
      </w:pPr>
      <w:rPr>
        <w:rFonts w:hint="default"/>
      </w:rPr>
    </w:lvl>
    <w:lvl w:ilvl="3" w:tentative="0">
      <w:start w:val="1"/>
      <w:numFmt w:val="decimal"/>
      <w:lvlText w:val="%1.%2.%3.%4"/>
      <w:lvlJc w:val="left"/>
      <w:pPr>
        <w:ind w:left="1260" w:hanging="720"/>
      </w:pPr>
      <w:rPr>
        <w:rFonts w:hint="default"/>
      </w:rPr>
    </w:lvl>
    <w:lvl w:ilvl="4" w:tentative="0">
      <w:start w:val="1"/>
      <w:numFmt w:val="decimal"/>
      <w:lvlText w:val="%1.%2.%3.%4.%5"/>
      <w:lvlJc w:val="left"/>
      <w:pPr>
        <w:ind w:left="1800" w:hanging="1080"/>
      </w:pPr>
      <w:rPr>
        <w:rFonts w:hint="default"/>
      </w:rPr>
    </w:lvl>
    <w:lvl w:ilvl="5" w:tentative="0">
      <w:start w:val="1"/>
      <w:numFmt w:val="decimal"/>
      <w:lvlText w:val="%1.%2.%3.%4.%5.%6"/>
      <w:lvlJc w:val="left"/>
      <w:pPr>
        <w:ind w:left="1980" w:hanging="1080"/>
      </w:pPr>
      <w:rPr>
        <w:rFonts w:hint="default"/>
      </w:rPr>
    </w:lvl>
    <w:lvl w:ilvl="6" w:tentative="0">
      <w:start w:val="1"/>
      <w:numFmt w:val="decimal"/>
      <w:lvlText w:val="%1.%2.%3.%4.%5.%6.%7"/>
      <w:lvlJc w:val="left"/>
      <w:pPr>
        <w:ind w:left="2520" w:hanging="1440"/>
      </w:pPr>
      <w:rPr>
        <w:rFonts w:hint="default"/>
      </w:rPr>
    </w:lvl>
    <w:lvl w:ilvl="7" w:tentative="0">
      <w:start w:val="1"/>
      <w:numFmt w:val="decimal"/>
      <w:lvlText w:val="%1.%2.%3.%4.%5.%6.%7.%8"/>
      <w:lvlJc w:val="left"/>
      <w:pPr>
        <w:ind w:left="2700" w:hanging="1440"/>
      </w:pPr>
      <w:rPr>
        <w:rFonts w:hint="default"/>
      </w:rPr>
    </w:lvl>
    <w:lvl w:ilvl="8" w:tentative="0">
      <w:start w:val="1"/>
      <w:numFmt w:val="decimal"/>
      <w:lvlText w:val="%1.%2.%3.%4.%5.%6.%7.%8.%9"/>
      <w:lvlJc w:val="left"/>
      <w:pPr>
        <w:ind w:left="3240" w:hanging="1800"/>
      </w:pPr>
      <w:rPr>
        <w:rFonts w:hint="default"/>
      </w:rPr>
    </w:lvl>
  </w:abstractNum>
  <w:abstractNum w:abstractNumId="196">
    <w:nsid w:val="5C5D31F3"/>
    <w:multiLevelType w:val="multilevel"/>
    <w:tmpl w:val="5C5D31F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7">
    <w:nsid w:val="5CC65006"/>
    <w:multiLevelType w:val="multilevel"/>
    <w:tmpl w:val="5CC65006"/>
    <w:lvl w:ilvl="0" w:tentative="0">
      <w:start w:val="1"/>
      <w:numFmt w:val="bullet"/>
      <w:lvlText w:val=""/>
      <w:lvlJc w:val="left"/>
      <w:pPr>
        <w:ind w:left="1425" w:hanging="360"/>
      </w:pPr>
      <w:rPr>
        <w:rFonts w:hint="default" w:ascii="Wingdings" w:hAnsi="Wingdings"/>
      </w:rPr>
    </w:lvl>
    <w:lvl w:ilvl="1" w:tentative="0">
      <w:start w:val="1"/>
      <w:numFmt w:val="bullet"/>
      <w:lvlText w:val="o"/>
      <w:lvlJc w:val="left"/>
      <w:pPr>
        <w:ind w:left="2145" w:hanging="360"/>
      </w:pPr>
      <w:rPr>
        <w:rFonts w:hint="default" w:ascii="Courier New" w:hAnsi="Courier New" w:cs="Courier New"/>
      </w:rPr>
    </w:lvl>
    <w:lvl w:ilvl="2" w:tentative="0">
      <w:start w:val="1"/>
      <w:numFmt w:val="bullet"/>
      <w:lvlText w:val=""/>
      <w:lvlJc w:val="left"/>
      <w:pPr>
        <w:ind w:left="2865" w:hanging="360"/>
      </w:pPr>
      <w:rPr>
        <w:rFonts w:hint="default" w:ascii="Wingdings" w:hAnsi="Wingdings"/>
      </w:rPr>
    </w:lvl>
    <w:lvl w:ilvl="3" w:tentative="0">
      <w:start w:val="1"/>
      <w:numFmt w:val="bullet"/>
      <w:lvlText w:val=""/>
      <w:lvlJc w:val="left"/>
      <w:pPr>
        <w:ind w:left="3585" w:hanging="360"/>
      </w:pPr>
      <w:rPr>
        <w:rFonts w:hint="default" w:ascii="Symbol" w:hAnsi="Symbol"/>
      </w:rPr>
    </w:lvl>
    <w:lvl w:ilvl="4" w:tentative="0">
      <w:start w:val="1"/>
      <w:numFmt w:val="bullet"/>
      <w:lvlText w:val="o"/>
      <w:lvlJc w:val="left"/>
      <w:pPr>
        <w:ind w:left="4305" w:hanging="360"/>
      </w:pPr>
      <w:rPr>
        <w:rFonts w:hint="default" w:ascii="Courier New" w:hAnsi="Courier New" w:cs="Courier New"/>
      </w:rPr>
    </w:lvl>
    <w:lvl w:ilvl="5" w:tentative="0">
      <w:start w:val="1"/>
      <w:numFmt w:val="bullet"/>
      <w:lvlText w:val=""/>
      <w:lvlJc w:val="left"/>
      <w:pPr>
        <w:ind w:left="5025" w:hanging="360"/>
      </w:pPr>
      <w:rPr>
        <w:rFonts w:hint="default" w:ascii="Wingdings" w:hAnsi="Wingdings"/>
      </w:rPr>
    </w:lvl>
    <w:lvl w:ilvl="6" w:tentative="0">
      <w:start w:val="1"/>
      <w:numFmt w:val="bullet"/>
      <w:lvlText w:val=""/>
      <w:lvlJc w:val="left"/>
      <w:pPr>
        <w:ind w:left="5745" w:hanging="360"/>
      </w:pPr>
      <w:rPr>
        <w:rFonts w:hint="default" w:ascii="Symbol" w:hAnsi="Symbol"/>
      </w:rPr>
    </w:lvl>
    <w:lvl w:ilvl="7" w:tentative="0">
      <w:start w:val="1"/>
      <w:numFmt w:val="bullet"/>
      <w:lvlText w:val="o"/>
      <w:lvlJc w:val="left"/>
      <w:pPr>
        <w:ind w:left="6465" w:hanging="360"/>
      </w:pPr>
      <w:rPr>
        <w:rFonts w:hint="default" w:ascii="Courier New" w:hAnsi="Courier New" w:cs="Courier New"/>
      </w:rPr>
    </w:lvl>
    <w:lvl w:ilvl="8" w:tentative="0">
      <w:start w:val="1"/>
      <w:numFmt w:val="bullet"/>
      <w:lvlText w:val=""/>
      <w:lvlJc w:val="left"/>
      <w:pPr>
        <w:ind w:left="7185" w:hanging="360"/>
      </w:pPr>
      <w:rPr>
        <w:rFonts w:hint="default" w:ascii="Wingdings" w:hAnsi="Wingdings"/>
      </w:rPr>
    </w:lvl>
  </w:abstractNum>
  <w:abstractNum w:abstractNumId="198">
    <w:nsid w:val="5D0D11F2"/>
    <w:multiLevelType w:val="multilevel"/>
    <w:tmpl w:val="5D0D11F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9">
    <w:nsid w:val="5D6F2DCB"/>
    <w:multiLevelType w:val="multilevel"/>
    <w:tmpl w:val="5D6F2DCB"/>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00">
    <w:nsid w:val="5D8467B6"/>
    <w:multiLevelType w:val="multilevel"/>
    <w:tmpl w:val="5D8467B6"/>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01">
    <w:nsid w:val="5DE72C3B"/>
    <w:multiLevelType w:val="multilevel"/>
    <w:tmpl w:val="5DE72C3B"/>
    <w:lvl w:ilvl="0" w:tentative="0">
      <w:start w:val="1"/>
      <w:numFmt w:val="bullet"/>
      <w:lvlText w:val=""/>
      <w:lvlJc w:val="left"/>
      <w:pPr>
        <w:ind w:left="2880" w:hanging="360"/>
      </w:pPr>
      <w:rPr>
        <w:rFonts w:hint="default" w:ascii="Symbol" w:hAnsi="Symbol"/>
      </w:rPr>
    </w:lvl>
    <w:lvl w:ilvl="1" w:tentative="0">
      <w:start w:val="1"/>
      <w:numFmt w:val="bullet"/>
      <w:lvlText w:val="o"/>
      <w:lvlJc w:val="left"/>
      <w:pPr>
        <w:ind w:left="3600" w:hanging="360"/>
      </w:pPr>
      <w:rPr>
        <w:rFonts w:hint="default" w:ascii="Courier New" w:hAnsi="Courier New" w:cs="Courier New"/>
      </w:rPr>
    </w:lvl>
    <w:lvl w:ilvl="2" w:tentative="0">
      <w:start w:val="1"/>
      <w:numFmt w:val="bullet"/>
      <w:lvlText w:val=""/>
      <w:lvlJc w:val="left"/>
      <w:pPr>
        <w:ind w:left="4320" w:hanging="360"/>
      </w:pPr>
      <w:rPr>
        <w:rFonts w:hint="default" w:ascii="Wingdings" w:hAnsi="Wingdings"/>
      </w:rPr>
    </w:lvl>
    <w:lvl w:ilvl="3" w:tentative="0">
      <w:start w:val="1"/>
      <w:numFmt w:val="bullet"/>
      <w:lvlText w:val=""/>
      <w:lvlJc w:val="left"/>
      <w:pPr>
        <w:ind w:left="5040" w:hanging="360"/>
      </w:pPr>
      <w:rPr>
        <w:rFonts w:hint="default" w:ascii="Symbol" w:hAnsi="Symbol"/>
      </w:rPr>
    </w:lvl>
    <w:lvl w:ilvl="4" w:tentative="0">
      <w:start w:val="1"/>
      <w:numFmt w:val="bullet"/>
      <w:lvlText w:val="o"/>
      <w:lvlJc w:val="left"/>
      <w:pPr>
        <w:ind w:left="5760" w:hanging="360"/>
      </w:pPr>
      <w:rPr>
        <w:rFonts w:hint="default" w:ascii="Courier New" w:hAnsi="Courier New" w:cs="Courier New"/>
      </w:rPr>
    </w:lvl>
    <w:lvl w:ilvl="5" w:tentative="0">
      <w:start w:val="1"/>
      <w:numFmt w:val="bullet"/>
      <w:lvlText w:val=""/>
      <w:lvlJc w:val="left"/>
      <w:pPr>
        <w:ind w:left="6480" w:hanging="360"/>
      </w:pPr>
      <w:rPr>
        <w:rFonts w:hint="default" w:ascii="Wingdings" w:hAnsi="Wingdings"/>
      </w:rPr>
    </w:lvl>
    <w:lvl w:ilvl="6" w:tentative="0">
      <w:start w:val="1"/>
      <w:numFmt w:val="bullet"/>
      <w:lvlText w:val=""/>
      <w:lvlJc w:val="left"/>
      <w:pPr>
        <w:ind w:left="7200" w:hanging="360"/>
      </w:pPr>
      <w:rPr>
        <w:rFonts w:hint="default" w:ascii="Symbol" w:hAnsi="Symbol"/>
      </w:rPr>
    </w:lvl>
    <w:lvl w:ilvl="7" w:tentative="0">
      <w:start w:val="1"/>
      <w:numFmt w:val="bullet"/>
      <w:lvlText w:val="o"/>
      <w:lvlJc w:val="left"/>
      <w:pPr>
        <w:ind w:left="7920" w:hanging="360"/>
      </w:pPr>
      <w:rPr>
        <w:rFonts w:hint="default" w:ascii="Courier New" w:hAnsi="Courier New" w:cs="Courier New"/>
      </w:rPr>
    </w:lvl>
    <w:lvl w:ilvl="8" w:tentative="0">
      <w:start w:val="1"/>
      <w:numFmt w:val="bullet"/>
      <w:lvlText w:val=""/>
      <w:lvlJc w:val="left"/>
      <w:pPr>
        <w:ind w:left="8640" w:hanging="360"/>
      </w:pPr>
      <w:rPr>
        <w:rFonts w:hint="default" w:ascii="Wingdings" w:hAnsi="Wingdings"/>
      </w:rPr>
    </w:lvl>
  </w:abstractNum>
  <w:abstractNum w:abstractNumId="202">
    <w:nsid w:val="5E1810A0"/>
    <w:multiLevelType w:val="multilevel"/>
    <w:tmpl w:val="5E1810A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3">
    <w:nsid w:val="5EC32089"/>
    <w:multiLevelType w:val="multilevel"/>
    <w:tmpl w:val="5EC32089"/>
    <w:lvl w:ilvl="0" w:tentative="0">
      <w:start w:val="0"/>
      <w:numFmt w:val="bullet"/>
      <w:lvlText w:val="-"/>
      <w:lvlJc w:val="left"/>
      <w:pPr>
        <w:ind w:left="107" w:hanging="303"/>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303"/>
      </w:pPr>
      <w:rPr>
        <w:lang w:val="ru-RU" w:eastAsia="en-US" w:bidi="ar-SA"/>
      </w:rPr>
    </w:lvl>
    <w:lvl w:ilvl="2" w:tentative="0">
      <w:start w:val="0"/>
      <w:numFmt w:val="bullet"/>
      <w:lvlText w:val="•"/>
      <w:lvlJc w:val="left"/>
      <w:pPr>
        <w:ind w:left="2049" w:hanging="303"/>
      </w:pPr>
      <w:rPr>
        <w:lang w:val="ru-RU" w:eastAsia="en-US" w:bidi="ar-SA"/>
      </w:rPr>
    </w:lvl>
    <w:lvl w:ilvl="3" w:tentative="0">
      <w:start w:val="0"/>
      <w:numFmt w:val="bullet"/>
      <w:lvlText w:val="•"/>
      <w:lvlJc w:val="left"/>
      <w:pPr>
        <w:ind w:left="3023" w:hanging="303"/>
      </w:pPr>
      <w:rPr>
        <w:lang w:val="ru-RU" w:eastAsia="en-US" w:bidi="ar-SA"/>
      </w:rPr>
    </w:lvl>
    <w:lvl w:ilvl="4" w:tentative="0">
      <w:start w:val="0"/>
      <w:numFmt w:val="bullet"/>
      <w:lvlText w:val="•"/>
      <w:lvlJc w:val="left"/>
      <w:pPr>
        <w:ind w:left="3998" w:hanging="303"/>
      </w:pPr>
      <w:rPr>
        <w:lang w:val="ru-RU" w:eastAsia="en-US" w:bidi="ar-SA"/>
      </w:rPr>
    </w:lvl>
    <w:lvl w:ilvl="5" w:tentative="0">
      <w:start w:val="0"/>
      <w:numFmt w:val="bullet"/>
      <w:lvlText w:val="•"/>
      <w:lvlJc w:val="left"/>
      <w:pPr>
        <w:ind w:left="4973" w:hanging="303"/>
      </w:pPr>
      <w:rPr>
        <w:lang w:val="ru-RU" w:eastAsia="en-US" w:bidi="ar-SA"/>
      </w:rPr>
    </w:lvl>
    <w:lvl w:ilvl="6" w:tentative="0">
      <w:start w:val="0"/>
      <w:numFmt w:val="bullet"/>
      <w:lvlText w:val="•"/>
      <w:lvlJc w:val="left"/>
      <w:pPr>
        <w:ind w:left="5947" w:hanging="303"/>
      </w:pPr>
      <w:rPr>
        <w:lang w:val="ru-RU" w:eastAsia="en-US" w:bidi="ar-SA"/>
      </w:rPr>
    </w:lvl>
    <w:lvl w:ilvl="7" w:tentative="0">
      <w:start w:val="0"/>
      <w:numFmt w:val="bullet"/>
      <w:lvlText w:val="•"/>
      <w:lvlJc w:val="left"/>
      <w:pPr>
        <w:ind w:left="6922" w:hanging="303"/>
      </w:pPr>
      <w:rPr>
        <w:lang w:val="ru-RU" w:eastAsia="en-US" w:bidi="ar-SA"/>
      </w:rPr>
    </w:lvl>
    <w:lvl w:ilvl="8" w:tentative="0">
      <w:start w:val="0"/>
      <w:numFmt w:val="bullet"/>
      <w:lvlText w:val="•"/>
      <w:lvlJc w:val="left"/>
      <w:pPr>
        <w:ind w:left="7896" w:hanging="303"/>
      </w:pPr>
      <w:rPr>
        <w:lang w:val="ru-RU" w:eastAsia="en-US" w:bidi="ar-SA"/>
      </w:rPr>
    </w:lvl>
  </w:abstractNum>
  <w:abstractNum w:abstractNumId="204">
    <w:nsid w:val="5ED96EEF"/>
    <w:multiLevelType w:val="multilevel"/>
    <w:tmpl w:val="5ED96EEF"/>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05">
    <w:nsid w:val="5F837281"/>
    <w:multiLevelType w:val="multilevel"/>
    <w:tmpl w:val="5F837281"/>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06">
    <w:nsid w:val="61053F7C"/>
    <w:multiLevelType w:val="multilevel"/>
    <w:tmpl w:val="61053F7C"/>
    <w:lvl w:ilvl="0" w:tentative="0">
      <w:start w:val="4"/>
      <w:numFmt w:val="decimal"/>
      <w:lvlText w:val="21.3.2.%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2"/>
      <w:numFmt w:val="decimal"/>
      <w:lvlText w:val="%3)"/>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3" w:tentative="0">
      <w:start w:val="2"/>
      <w:numFmt w:val="decimal"/>
      <w:lvlText w:val="%4)"/>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7">
    <w:nsid w:val="61166742"/>
    <w:multiLevelType w:val="multilevel"/>
    <w:tmpl w:val="61166742"/>
    <w:lvl w:ilvl="0" w:tentative="0">
      <w:start w:val="1"/>
      <w:numFmt w:val="decimal"/>
      <w:lvlText w:val="%1."/>
      <w:lvlJc w:val="left"/>
      <w:pPr>
        <w:ind w:left="720" w:hanging="360"/>
      </w:pPr>
      <w:rPr>
        <w:rFonts w:hint="default"/>
        <w:u w:val="no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8">
    <w:nsid w:val="63D94968"/>
    <w:multiLevelType w:val="multilevel"/>
    <w:tmpl w:val="63D9496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9">
    <w:nsid w:val="640C6C5A"/>
    <w:multiLevelType w:val="multilevel"/>
    <w:tmpl w:val="640C6C5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0">
    <w:nsid w:val="6495762F"/>
    <w:multiLevelType w:val="multilevel"/>
    <w:tmpl w:val="6495762F"/>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1">
    <w:nsid w:val="649743F2"/>
    <w:multiLevelType w:val="multilevel"/>
    <w:tmpl w:val="649743F2"/>
    <w:lvl w:ilvl="0" w:tentative="0">
      <w:start w:val="1"/>
      <w:numFmt w:val="bullet"/>
      <w:lvlText w:val=""/>
      <w:lvlJc w:val="left"/>
      <w:pPr>
        <w:ind w:left="1513" w:hanging="360"/>
      </w:pPr>
      <w:rPr>
        <w:rFonts w:hint="default" w:ascii="Wingdings" w:hAnsi="Wingdings"/>
      </w:rPr>
    </w:lvl>
    <w:lvl w:ilvl="1" w:tentative="0">
      <w:start w:val="1"/>
      <w:numFmt w:val="bullet"/>
      <w:lvlText w:val="o"/>
      <w:lvlJc w:val="left"/>
      <w:pPr>
        <w:ind w:left="2233" w:hanging="360"/>
      </w:pPr>
      <w:rPr>
        <w:rFonts w:hint="default" w:ascii="Courier New" w:hAnsi="Courier New" w:cs="Courier New"/>
      </w:rPr>
    </w:lvl>
    <w:lvl w:ilvl="2" w:tentative="0">
      <w:start w:val="1"/>
      <w:numFmt w:val="bullet"/>
      <w:lvlText w:val=""/>
      <w:lvlJc w:val="left"/>
      <w:pPr>
        <w:ind w:left="2953" w:hanging="360"/>
      </w:pPr>
      <w:rPr>
        <w:rFonts w:hint="default" w:ascii="Wingdings" w:hAnsi="Wingdings"/>
      </w:rPr>
    </w:lvl>
    <w:lvl w:ilvl="3" w:tentative="0">
      <w:start w:val="1"/>
      <w:numFmt w:val="bullet"/>
      <w:lvlText w:val=""/>
      <w:lvlJc w:val="left"/>
      <w:pPr>
        <w:ind w:left="3673" w:hanging="360"/>
      </w:pPr>
      <w:rPr>
        <w:rFonts w:hint="default" w:ascii="Symbol" w:hAnsi="Symbol"/>
      </w:rPr>
    </w:lvl>
    <w:lvl w:ilvl="4" w:tentative="0">
      <w:start w:val="1"/>
      <w:numFmt w:val="bullet"/>
      <w:lvlText w:val="o"/>
      <w:lvlJc w:val="left"/>
      <w:pPr>
        <w:ind w:left="4393" w:hanging="360"/>
      </w:pPr>
      <w:rPr>
        <w:rFonts w:hint="default" w:ascii="Courier New" w:hAnsi="Courier New" w:cs="Courier New"/>
      </w:rPr>
    </w:lvl>
    <w:lvl w:ilvl="5" w:tentative="0">
      <w:start w:val="1"/>
      <w:numFmt w:val="bullet"/>
      <w:lvlText w:val=""/>
      <w:lvlJc w:val="left"/>
      <w:pPr>
        <w:ind w:left="5113" w:hanging="360"/>
      </w:pPr>
      <w:rPr>
        <w:rFonts w:hint="default" w:ascii="Wingdings" w:hAnsi="Wingdings"/>
      </w:rPr>
    </w:lvl>
    <w:lvl w:ilvl="6" w:tentative="0">
      <w:start w:val="1"/>
      <w:numFmt w:val="bullet"/>
      <w:lvlText w:val=""/>
      <w:lvlJc w:val="left"/>
      <w:pPr>
        <w:ind w:left="5833" w:hanging="360"/>
      </w:pPr>
      <w:rPr>
        <w:rFonts w:hint="default" w:ascii="Symbol" w:hAnsi="Symbol"/>
      </w:rPr>
    </w:lvl>
    <w:lvl w:ilvl="7" w:tentative="0">
      <w:start w:val="1"/>
      <w:numFmt w:val="bullet"/>
      <w:lvlText w:val="o"/>
      <w:lvlJc w:val="left"/>
      <w:pPr>
        <w:ind w:left="6553" w:hanging="360"/>
      </w:pPr>
      <w:rPr>
        <w:rFonts w:hint="default" w:ascii="Courier New" w:hAnsi="Courier New" w:cs="Courier New"/>
      </w:rPr>
    </w:lvl>
    <w:lvl w:ilvl="8" w:tentative="0">
      <w:start w:val="1"/>
      <w:numFmt w:val="bullet"/>
      <w:lvlText w:val=""/>
      <w:lvlJc w:val="left"/>
      <w:pPr>
        <w:ind w:left="7273" w:hanging="360"/>
      </w:pPr>
      <w:rPr>
        <w:rFonts w:hint="default" w:ascii="Wingdings" w:hAnsi="Wingdings"/>
      </w:rPr>
    </w:lvl>
  </w:abstractNum>
  <w:abstractNum w:abstractNumId="212">
    <w:nsid w:val="66150F43"/>
    <w:multiLevelType w:val="multilevel"/>
    <w:tmpl w:val="66150F4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rPr>
    </w:lvl>
    <w:lvl w:ilvl="8" w:tentative="0">
      <w:start w:val="1"/>
      <w:numFmt w:val="bullet"/>
      <w:lvlText w:val=""/>
      <w:lvlJc w:val="left"/>
      <w:pPr>
        <w:ind w:left="6480" w:hanging="360"/>
      </w:pPr>
      <w:rPr>
        <w:rFonts w:hint="default" w:ascii="Wingdings" w:hAnsi="Wingdings"/>
      </w:rPr>
    </w:lvl>
  </w:abstractNum>
  <w:abstractNum w:abstractNumId="213">
    <w:nsid w:val="661921BC"/>
    <w:multiLevelType w:val="multilevel"/>
    <w:tmpl w:val="661921BC"/>
    <w:lvl w:ilvl="0" w:tentative="0">
      <w:start w:val="1"/>
      <w:numFmt w:val="decimal"/>
      <w:lvlText w:val="%1)"/>
      <w:lvlJc w:val="left"/>
      <w:pPr>
        <w:ind w:left="540" w:hanging="346"/>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1586" w:hanging="346"/>
      </w:pPr>
      <w:rPr>
        <w:rFonts w:hint="default"/>
        <w:lang w:val="ru-RU" w:eastAsia="en-US" w:bidi="ar-SA"/>
      </w:rPr>
    </w:lvl>
    <w:lvl w:ilvl="2" w:tentative="0">
      <w:start w:val="0"/>
      <w:numFmt w:val="bullet"/>
      <w:lvlText w:val="•"/>
      <w:lvlJc w:val="left"/>
      <w:pPr>
        <w:ind w:left="2633" w:hanging="346"/>
      </w:pPr>
      <w:rPr>
        <w:rFonts w:hint="default"/>
        <w:lang w:val="ru-RU" w:eastAsia="en-US" w:bidi="ar-SA"/>
      </w:rPr>
    </w:lvl>
    <w:lvl w:ilvl="3" w:tentative="0">
      <w:start w:val="0"/>
      <w:numFmt w:val="bullet"/>
      <w:lvlText w:val="•"/>
      <w:lvlJc w:val="left"/>
      <w:pPr>
        <w:ind w:left="3679" w:hanging="346"/>
      </w:pPr>
      <w:rPr>
        <w:rFonts w:hint="default"/>
        <w:lang w:val="ru-RU" w:eastAsia="en-US" w:bidi="ar-SA"/>
      </w:rPr>
    </w:lvl>
    <w:lvl w:ilvl="4" w:tentative="0">
      <w:start w:val="0"/>
      <w:numFmt w:val="bullet"/>
      <w:lvlText w:val="•"/>
      <w:lvlJc w:val="left"/>
      <w:pPr>
        <w:ind w:left="4726" w:hanging="346"/>
      </w:pPr>
      <w:rPr>
        <w:rFonts w:hint="default"/>
        <w:lang w:val="ru-RU" w:eastAsia="en-US" w:bidi="ar-SA"/>
      </w:rPr>
    </w:lvl>
    <w:lvl w:ilvl="5" w:tentative="0">
      <w:start w:val="0"/>
      <w:numFmt w:val="bullet"/>
      <w:lvlText w:val="•"/>
      <w:lvlJc w:val="left"/>
      <w:pPr>
        <w:ind w:left="5773" w:hanging="346"/>
      </w:pPr>
      <w:rPr>
        <w:rFonts w:hint="default"/>
        <w:lang w:val="ru-RU" w:eastAsia="en-US" w:bidi="ar-SA"/>
      </w:rPr>
    </w:lvl>
    <w:lvl w:ilvl="6" w:tentative="0">
      <w:start w:val="0"/>
      <w:numFmt w:val="bullet"/>
      <w:lvlText w:val="•"/>
      <w:lvlJc w:val="left"/>
      <w:pPr>
        <w:ind w:left="6819" w:hanging="346"/>
      </w:pPr>
      <w:rPr>
        <w:rFonts w:hint="default"/>
        <w:lang w:val="ru-RU" w:eastAsia="en-US" w:bidi="ar-SA"/>
      </w:rPr>
    </w:lvl>
    <w:lvl w:ilvl="7" w:tentative="0">
      <w:start w:val="0"/>
      <w:numFmt w:val="bullet"/>
      <w:lvlText w:val="•"/>
      <w:lvlJc w:val="left"/>
      <w:pPr>
        <w:ind w:left="7866" w:hanging="346"/>
      </w:pPr>
      <w:rPr>
        <w:rFonts w:hint="default"/>
        <w:lang w:val="ru-RU" w:eastAsia="en-US" w:bidi="ar-SA"/>
      </w:rPr>
    </w:lvl>
    <w:lvl w:ilvl="8" w:tentative="0">
      <w:start w:val="0"/>
      <w:numFmt w:val="bullet"/>
      <w:lvlText w:val="•"/>
      <w:lvlJc w:val="left"/>
      <w:pPr>
        <w:ind w:left="8913" w:hanging="346"/>
      </w:pPr>
      <w:rPr>
        <w:rFonts w:hint="default"/>
        <w:lang w:val="ru-RU" w:eastAsia="en-US" w:bidi="ar-SA"/>
      </w:rPr>
    </w:lvl>
  </w:abstractNum>
  <w:abstractNum w:abstractNumId="214">
    <w:nsid w:val="671F5C5B"/>
    <w:multiLevelType w:val="multilevel"/>
    <w:tmpl w:val="671F5C5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5">
    <w:nsid w:val="68BE7C12"/>
    <w:multiLevelType w:val="multilevel"/>
    <w:tmpl w:val="68BE7C12"/>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216">
    <w:nsid w:val="68C05D51"/>
    <w:multiLevelType w:val="multilevel"/>
    <w:tmpl w:val="68C05D51"/>
    <w:lvl w:ilvl="0" w:tentative="0">
      <w:start w:val="1"/>
      <w:numFmt w:val="bullet"/>
      <w:lvlText w:val=""/>
      <w:lvlJc w:val="left"/>
      <w:pPr>
        <w:ind w:left="1800" w:hanging="360"/>
      </w:pPr>
      <w:rPr>
        <w:rFonts w:hint="default" w:ascii="Symbol" w:hAnsi="Symbol"/>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17">
    <w:nsid w:val="693907D4"/>
    <w:multiLevelType w:val="multilevel"/>
    <w:tmpl w:val="693907D4"/>
    <w:lvl w:ilvl="0" w:tentative="0">
      <w:start w:val="1"/>
      <w:numFmt w:val="decimal"/>
      <w:lvlText w:val="%1."/>
      <w:lvlJc w:val="left"/>
      <w:pPr>
        <w:ind w:left="720" w:hanging="360"/>
      </w:pPr>
      <w:rPr>
        <w:rFonts w:ascii="Times New Roman" w:hAnsi="Times New Roman" w:cs="Times New Roman" w:eastAsiaTheme="minorHAnsi"/>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8">
    <w:nsid w:val="69704A27"/>
    <w:multiLevelType w:val="multilevel"/>
    <w:tmpl w:val="69704A27"/>
    <w:lvl w:ilvl="0" w:tentative="0">
      <w:start w:val="1"/>
      <w:numFmt w:val="decimal"/>
      <w:lvlText w:val="%1."/>
      <w:lvlJc w:val="left"/>
      <w:pPr>
        <w:ind w:left="1068" w:hanging="360"/>
      </w:pPr>
      <w:rPr>
        <w:rFonts w:hint="default"/>
      </w:rPr>
    </w:lvl>
    <w:lvl w:ilvl="1" w:tentative="0">
      <w:start w:val="1"/>
      <w:numFmt w:val="lowerLetter"/>
      <w:lvlText w:val="%2."/>
      <w:lvlJc w:val="left"/>
      <w:pPr>
        <w:ind w:left="1788" w:hanging="360"/>
      </w:pPr>
    </w:lvl>
    <w:lvl w:ilvl="2" w:tentative="0">
      <w:start w:val="1"/>
      <w:numFmt w:val="lowerRoman"/>
      <w:lvlText w:val="%3."/>
      <w:lvlJc w:val="right"/>
      <w:pPr>
        <w:ind w:left="2508" w:hanging="180"/>
      </w:pPr>
    </w:lvl>
    <w:lvl w:ilvl="3" w:tentative="0">
      <w:start w:val="1"/>
      <w:numFmt w:val="decimal"/>
      <w:lvlText w:val="%4."/>
      <w:lvlJc w:val="left"/>
      <w:pPr>
        <w:ind w:left="3228" w:hanging="360"/>
      </w:pPr>
    </w:lvl>
    <w:lvl w:ilvl="4" w:tentative="0">
      <w:start w:val="1"/>
      <w:numFmt w:val="lowerLetter"/>
      <w:lvlText w:val="%5."/>
      <w:lvlJc w:val="left"/>
      <w:pPr>
        <w:ind w:left="3948" w:hanging="360"/>
      </w:pPr>
    </w:lvl>
    <w:lvl w:ilvl="5" w:tentative="0">
      <w:start w:val="1"/>
      <w:numFmt w:val="lowerRoman"/>
      <w:lvlText w:val="%6."/>
      <w:lvlJc w:val="right"/>
      <w:pPr>
        <w:ind w:left="4668" w:hanging="180"/>
      </w:pPr>
    </w:lvl>
    <w:lvl w:ilvl="6" w:tentative="0">
      <w:start w:val="1"/>
      <w:numFmt w:val="decimal"/>
      <w:lvlText w:val="%7."/>
      <w:lvlJc w:val="left"/>
      <w:pPr>
        <w:ind w:left="5388" w:hanging="360"/>
      </w:pPr>
    </w:lvl>
    <w:lvl w:ilvl="7" w:tentative="0">
      <w:start w:val="1"/>
      <w:numFmt w:val="lowerLetter"/>
      <w:lvlText w:val="%8."/>
      <w:lvlJc w:val="left"/>
      <w:pPr>
        <w:ind w:left="6108" w:hanging="360"/>
      </w:pPr>
    </w:lvl>
    <w:lvl w:ilvl="8" w:tentative="0">
      <w:start w:val="1"/>
      <w:numFmt w:val="lowerRoman"/>
      <w:lvlText w:val="%9."/>
      <w:lvlJc w:val="right"/>
      <w:pPr>
        <w:ind w:left="6828" w:hanging="180"/>
      </w:pPr>
    </w:lvl>
  </w:abstractNum>
  <w:abstractNum w:abstractNumId="219">
    <w:nsid w:val="699DA3D7"/>
    <w:multiLevelType w:val="singleLevel"/>
    <w:tmpl w:val="699DA3D7"/>
    <w:lvl w:ilvl="0" w:tentative="0">
      <w:start w:val="1"/>
      <w:numFmt w:val="bullet"/>
      <w:lvlText w:val=""/>
      <w:lvlJc w:val="left"/>
      <w:pPr>
        <w:tabs>
          <w:tab w:val="left" w:pos="420"/>
        </w:tabs>
        <w:ind w:left="420" w:hanging="420"/>
      </w:pPr>
      <w:rPr>
        <w:rFonts w:hint="default" w:ascii="Wingdings" w:hAnsi="Wingdings"/>
        <w:sz w:val="15"/>
        <w:szCs w:val="15"/>
      </w:rPr>
    </w:lvl>
  </w:abstractNum>
  <w:abstractNum w:abstractNumId="220">
    <w:nsid w:val="69B91BFD"/>
    <w:multiLevelType w:val="multilevel"/>
    <w:tmpl w:val="69B91BFD"/>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21">
    <w:nsid w:val="6BA857D6"/>
    <w:multiLevelType w:val="multilevel"/>
    <w:tmpl w:val="6BA857D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2">
    <w:nsid w:val="6D176CC0"/>
    <w:multiLevelType w:val="multilevel"/>
    <w:tmpl w:val="6D176CC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3">
    <w:nsid w:val="6D5C2268"/>
    <w:multiLevelType w:val="multilevel"/>
    <w:tmpl w:val="6D5C2268"/>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224">
    <w:nsid w:val="6DDF632D"/>
    <w:multiLevelType w:val="multilevel"/>
    <w:tmpl w:val="6DDF632D"/>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25">
    <w:nsid w:val="6E032C62"/>
    <w:multiLevelType w:val="multilevel"/>
    <w:tmpl w:val="6E032C62"/>
    <w:lvl w:ilvl="0" w:tentative="0">
      <w:start w:val="1"/>
      <w:numFmt w:val="decimal"/>
      <w:lvlText w:val="%1)"/>
      <w:lvlJc w:val="left"/>
      <w:pPr>
        <w:ind w:left="1524" w:hanging="264"/>
      </w:pPr>
      <w:rPr>
        <w:rFonts w:hint="default" w:ascii="Times New Roman" w:hAnsi="Times New Roman" w:eastAsia="Times New Roman" w:cs="Times New Roman"/>
        <w:w w:val="100"/>
        <w:sz w:val="24"/>
        <w:szCs w:val="24"/>
        <w:lang w:val="ru-RU" w:eastAsia="en-US" w:bidi="ar-SA"/>
      </w:rPr>
    </w:lvl>
    <w:lvl w:ilvl="1" w:tentative="0">
      <w:start w:val="0"/>
      <w:numFmt w:val="bullet"/>
      <w:lvlText w:val="•"/>
      <w:lvlJc w:val="left"/>
      <w:pPr>
        <w:ind w:left="2468" w:hanging="264"/>
      </w:pPr>
      <w:rPr>
        <w:rFonts w:hint="default"/>
        <w:lang w:val="ru-RU" w:eastAsia="en-US" w:bidi="ar-SA"/>
      </w:rPr>
    </w:lvl>
    <w:lvl w:ilvl="2" w:tentative="0">
      <w:start w:val="0"/>
      <w:numFmt w:val="bullet"/>
      <w:lvlText w:val="•"/>
      <w:lvlJc w:val="left"/>
      <w:pPr>
        <w:ind w:left="3417" w:hanging="264"/>
      </w:pPr>
      <w:rPr>
        <w:rFonts w:hint="default"/>
        <w:lang w:val="ru-RU" w:eastAsia="en-US" w:bidi="ar-SA"/>
      </w:rPr>
    </w:lvl>
    <w:lvl w:ilvl="3" w:tentative="0">
      <w:start w:val="0"/>
      <w:numFmt w:val="bullet"/>
      <w:lvlText w:val="•"/>
      <w:lvlJc w:val="left"/>
      <w:pPr>
        <w:ind w:left="4365" w:hanging="264"/>
      </w:pPr>
      <w:rPr>
        <w:rFonts w:hint="default"/>
        <w:lang w:val="ru-RU" w:eastAsia="en-US" w:bidi="ar-SA"/>
      </w:rPr>
    </w:lvl>
    <w:lvl w:ilvl="4" w:tentative="0">
      <w:start w:val="0"/>
      <w:numFmt w:val="bullet"/>
      <w:lvlText w:val="•"/>
      <w:lvlJc w:val="left"/>
      <w:pPr>
        <w:ind w:left="5314" w:hanging="264"/>
      </w:pPr>
      <w:rPr>
        <w:rFonts w:hint="default"/>
        <w:lang w:val="ru-RU" w:eastAsia="en-US" w:bidi="ar-SA"/>
      </w:rPr>
    </w:lvl>
    <w:lvl w:ilvl="5" w:tentative="0">
      <w:start w:val="0"/>
      <w:numFmt w:val="bullet"/>
      <w:lvlText w:val="•"/>
      <w:lvlJc w:val="left"/>
      <w:pPr>
        <w:ind w:left="6263" w:hanging="264"/>
      </w:pPr>
      <w:rPr>
        <w:rFonts w:hint="default"/>
        <w:lang w:val="ru-RU" w:eastAsia="en-US" w:bidi="ar-SA"/>
      </w:rPr>
    </w:lvl>
    <w:lvl w:ilvl="6" w:tentative="0">
      <w:start w:val="0"/>
      <w:numFmt w:val="bullet"/>
      <w:lvlText w:val="•"/>
      <w:lvlJc w:val="left"/>
      <w:pPr>
        <w:ind w:left="7211" w:hanging="264"/>
      </w:pPr>
      <w:rPr>
        <w:rFonts w:hint="default"/>
        <w:lang w:val="ru-RU" w:eastAsia="en-US" w:bidi="ar-SA"/>
      </w:rPr>
    </w:lvl>
    <w:lvl w:ilvl="7" w:tentative="0">
      <w:start w:val="0"/>
      <w:numFmt w:val="bullet"/>
      <w:lvlText w:val="•"/>
      <w:lvlJc w:val="left"/>
      <w:pPr>
        <w:ind w:left="8160" w:hanging="264"/>
      </w:pPr>
      <w:rPr>
        <w:rFonts w:hint="default"/>
        <w:lang w:val="ru-RU" w:eastAsia="en-US" w:bidi="ar-SA"/>
      </w:rPr>
    </w:lvl>
    <w:lvl w:ilvl="8" w:tentative="0">
      <w:start w:val="0"/>
      <w:numFmt w:val="bullet"/>
      <w:lvlText w:val="•"/>
      <w:lvlJc w:val="left"/>
      <w:pPr>
        <w:ind w:left="9109" w:hanging="264"/>
      </w:pPr>
      <w:rPr>
        <w:rFonts w:hint="default"/>
        <w:lang w:val="ru-RU" w:eastAsia="en-US" w:bidi="ar-SA"/>
      </w:rPr>
    </w:lvl>
  </w:abstractNum>
  <w:abstractNum w:abstractNumId="226">
    <w:nsid w:val="6EBA2706"/>
    <w:multiLevelType w:val="multilevel"/>
    <w:tmpl w:val="6EBA2706"/>
    <w:lvl w:ilvl="0" w:tentative="0">
      <w:start w:val="0"/>
      <w:numFmt w:val="bullet"/>
      <w:lvlText w:val="•"/>
      <w:lvlJc w:val="left"/>
      <w:pPr>
        <w:ind w:left="107" w:hanging="144"/>
      </w:pPr>
      <w:rPr>
        <w:rFonts w:hint="default" w:ascii="Times New Roman" w:hAnsi="Times New Roman" w:eastAsia="Times New Roman" w:cs="Times New Roman"/>
        <w:b w:val="0"/>
        <w:bCs w:val="0"/>
        <w:i w:val="0"/>
        <w:iCs w:val="0"/>
        <w:w w:val="100"/>
        <w:sz w:val="24"/>
        <w:szCs w:val="24"/>
        <w:lang w:val="ru-RU" w:eastAsia="en-US" w:bidi="ar-SA"/>
      </w:rPr>
    </w:lvl>
    <w:lvl w:ilvl="1" w:tentative="0">
      <w:start w:val="0"/>
      <w:numFmt w:val="bullet"/>
      <w:lvlText w:val="•"/>
      <w:lvlJc w:val="left"/>
      <w:pPr>
        <w:ind w:left="721" w:hanging="144"/>
      </w:pPr>
      <w:rPr>
        <w:rFonts w:hint="default"/>
        <w:lang w:val="ru-RU" w:eastAsia="en-US" w:bidi="ar-SA"/>
      </w:rPr>
    </w:lvl>
    <w:lvl w:ilvl="2" w:tentative="0">
      <w:start w:val="0"/>
      <w:numFmt w:val="bullet"/>
      <w:lvlText w:val="•"/>
      <w:lvlJc w:val="left"/>
      <w:pPr>
        <w:ind w:left="1342" w:hanging="144"/>
      </w:pPr>
      <w:rPr>
        <w:rFonts w:hint="default"/>
        <w:lang w:val="ru-RU" w:eastAsia="en-US" w:bidi="ar-SA"/>
      </w:rPr>
    </w:lvl>
    <w:lvl w:ilvl="3" w:tentative="0">
      <w:start w:val="0"/>
      <w:numFmt w:val="bullet"/>
      <w:lvlText w:val="•"/>
      <w:lvlJc w:val="left"/>
      <w:pPr>
        <w:ind w:left="1963" w:hanging="144"/>
      </w:pPr>
      <w:rPr>
        <w:rFonts w:hint="default"/>
        <w:lang w:val="ru-RU" w:eastAsia="en-US" w:bidi="ar-SA"/>
      </w:rPr>
    </w:lvl>
    <w:lvl w:ilvl="4" w:tentative="0">
      <w:start w:val="0"/>
      <w:numFmt w:val="bullet"/>
      <w:lvlText w:val="•"/>
      <w:lvlJc w:val="left"/>
      <w:pPr>
        <w:ind w:left="2584" w:hanging="144"/>
      </w:pPr>
      <w:rPr>
        <w:rFonts w:hint="default"/>
        <w:lang w:val="ru-RU" w:eastAsia="en-US" w:bidi="ar-SA"/>
      </w:rPr>
    </w:lvl>
    <w:lvl w:ilvl="5" w:tentative="0">
      <w:start w:val="0"/>
      <w:numFmt w:val="bullet"/>
      <w:lvlText w:val="•"/>
      <w:lvlJc w:val="left"/>
      <w:pPr>
        <w:ind w:left="3205" w:hanging="144"/>
      </w:pPr>
      <w:rPr>
        <w:rFonts w:hint="default"/>
        <w:lang w:val="ru-RU" w:eastAsia="en-US" w:bidi="ar-SA"/>
      </w:rPr>
    </w:lvl>
    <w:lvl w:ilvl="6" w:tentative="0">
      <w:start w:val="0"/>
      <w:numFmt w:val="bullet"/>
      <w:lvlText w:val="•"/>
      <w:lvlJc w:val="left"/>
      <w:pPr>
        <w:ind w:left="3826" w:hanging="144"/>
      </w:pPr>
      <w:rPr>
        <w:rFonts w:hint="default"/>
        <w:lang w:val="ru-RU" w:eastAsia="en-US" w:bidi="ar-SA"/>
      </w:rPr>
    </w:lvl>
    <w:lvl w:ilvl="7" w:tentative="0">
      <w:start w:val="0"/>
      <w:numFmt w:val="bullet"/>
      <w:lvlText w:val="•"/>
      <w:lvlJc w:val="left"/>
      <w:pPr>
        <w:ind w:left="4447" w:hanging="144"/>
      </w:pPr>
      <w:rPr>
        <w:rFonts w:hint="default"/>
        <w:lang w:val="ru-RU" w:eastAsia="en-US" w:bidi="ar-SA"/>
      </w:rPr>
    </w:lvl>
    <w:lvl w:ilvl="8" w:tentative="0">
      <w:start w:val="0"/>
      <w:numFmt w:val="bullet"/>
      <w:lvlText w:val="•"/>
      <w:lvlJc w:val="left"/>
      <w:pPr>
        <w:ind w:left="5068" w:hanging="144"/>
      </w:pPr>
      <w:rPr>
        <w:rFonts w:hint="default"/>
        <w:lang w:val="ru-RU" w:eastAsia="en-US" w:bidi="ar-SA"/>
      </w:rPr>
    </w:lvl>
  </w:abstractNum>
  <w:abstractNum w:abstractNumId="227">
    <w:nsid w:val="6F207C98"/>
    <w:multiLevelType w:val="multilevel"/>
    <w:tmpl w:val="6F207C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8">
    <w:nsid w:val="6FF00ADB"/>
    <w:multiLevelType w:val="multilevel"/>
    <w:tmpl w:val="6FF00ADB"/>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29">
    <w:nsid w:val="703C7B93"/>
    <w:multiLevelType w:val="multilevel"/>
    <w:tmpl w:val="703C7B9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0">
    <w:nsid w:val="709C7074"/>
    <w:multiLevelType w:val="multilevel"/>
    <w:tmpl w:val="709C7074"/>
    <w:lvl w:ilvl="0" w:tentative="0">
      <w:start w:val="1"/>
      <w:numFmt w:val="decimal"/>
      <w:lvlText w:val="%1"/>
      <w:lvlJc w:val="left"/>
      <w:pPr>
        <w:ind w:left="1670" w:hanging="420"/>
      </w:pPr>
      <w:rPr>
        <w:rFonts w:hint="default"/>
        <w:lang w:val="ru-RU" w:eastAsia="en-US" w:bidi="ar-SA"/>
      </w:rPr>
    </w:lvl>
    <w:lvl w:ilvl="1" w:tentative="0">
      <w:start w:val="1"/>
      <w:numFmt w:val="decimal"/>
      <w:lvlText w:val="%1.%2."/>
      <w:lvlJc w:val="left"/>
      <w:pPr>
        <w:ind w:left="1554" w:hanging="420"/>
      </w:pPr>
      <w:rPr>
        <w:rFonts w:hint="default"/>
        <w:b/>
        <w:w w:val="100"/>
        <w:sz w:val="24"/>
        <w:lang w:val="ru-RU" w:eastAsia="en-US" w:bidi="ar-SA"/>
      </w:rPr>
    </w:lvl>
    <w:lvl w:ilvl="2" w:tentative="0">
      <w:start w:val="1"/>
      <w:numFmt w:val="decimal"/>
      <w:lvlText w:val="%1.%2.%3"/>
      <w:lvlJc w:val="left"/>
      <w:pPr>
        <w:ind w:left="1436" w:hanging="586"/>
      </w:pPr>
      <w:rPr>
        <w:rFonts w:hint="default" w:ascii="Times New Roman" w:hAnsi="Times New Roman" w:eastAsia="Times New Roman" w:cs="Times New Roman"/>
        <w:b/>
        <w:bCs/>
        <w:i w:val="0"/>
        <w:iCs w:val="0"/>
        <w:w w:val="100"/>
        <w:sz w:val="24"/>
        <w:szCs w:val="24"/>
        <w:lang w:val="ru-RU" w:eastAsia="en-US" w:bidi="ar-SA"/>
      </w:rPr>
    </w:lvl>
    <w:lvl w:ilvl="3" w:tentative="0">
      <w:start w:val="0"/>
      <w:numFmt w:val="bullet"/>
      <w:lvlText w:val="•"/>
      <w:lvlJc w:val="left"/>
      <w:pPr>
        <w:ind w:left="3596" w:hanging="586"/>
      </w:pPr>
      <w:rPr>
        <w:rFonts w:hint="default"/>
        <w:lang w:val="ru-RU" w:eastAsia="en-US" w:bidi="ar-SA"/>
      </w:rPr>
    </w:lvl>
    <w:lvl w:ilvl="4" w:tentative="0">
      <w:start w:val="0"/>
      <w:numFmt w:val="bullet"/>
      <w:lvlText w:val="•"/>
      <w:lvlJc w:val="left"/>
      <w:pPr>
        <w:ind w:left="4555" w:hanging="586"/>
      </w:pPr>
      <w:rPr>
        <w:rFonts w:hint="default"/>
        <w:lang w:val="ru-RU" w:eastAsia="en-US" w:bidi="ar-SA"/>
      </w:rPr>
    </w:lvl>
    <w:lvl w:ilvl="5" w:tentative="0">
      <w:start w:val="0"/>
      <w:numFmt w:val="bullet"/>
      <w:lvlText w:val="•"/>
      <w:lvlJc w:val="left"/>
      <w:pPr>
        <w:ind w:left="5513" w:hanging="586"/>
      </w:pPr>
      <w:rPr>
        <w:rFonts w:hint="default"/>
        <w:lang w:val="ru-RU" w:eastAsia="en-US" w:bidi="ar-SA"/>
      </w:rPr>
    </w:lvl>
    <w:lvl w:ilvl="6" w:tentative="0">
      <w:start w:val="0"/>
      <w:numFmt w:val="bullet"/>
      <w:lvlText w:val="•"/>
      <w:lvlJc w:val="left"/>
      <w:pPr>
        <w:ind w:left="6472" w:hanging="586"/>
      </w:pPr>
      <w:rPr>
        <w:rFonts w:hint="default"/>
        <w:lang w:val="ru-RU" w:eastAsia="en-US" w:bidi="ar-SA"/>
      </w:rPr>
    </w:lvl>
    <w:lvl w:ilvl="7" w:tentative="0">
      <w:start w:val="0"/>
      <w:numFmt w:val="bullet"/>
      <w:lvlText w:val="•"/>
      <w:lvlJc w:val="left"/>
      <w:pPr>
        <w:ind w:left="7430" w:hanging="586"/>
      </w:pPr>
      <w:rPr>
        <w:rFonts w:hint="default"/>
        <w:lang w:val="ru-RU" w:eastAsia="en-US" w:bidi="ar-SA"/>
      </w:rPr>
    </w:lvl>
    <w:lvl w:ilvl="8" w:tentative="0">
      <w:start w:val="0"/>
      <w:numFmt w:val="bullet"/>
      <w:lvlText w:val="•"/>
      <w:lvlJc w:val="left"/>
      <w:pPr>
        <w:ind w:left="8389" w:hanging="586"/>
      </w:pPr>
      <w:rPr>
        <w:rFonts w:hint="default"/>
        <w:lang w:val="ru-RU" w:eastAsia="en-US" w:bidi="ar-SA"/>
      </w:rPr>
    </w:lvl>
  </w:abstractNum>
  <w:abstractNum w:abstractNumId="231">
    <w:nsid w:val="71547AFD"/>
    <w:multiLevelType w:val="multilevel"/>
    <w:tmpl w:val="71547AFD"/>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32">
    <w:nsid w:val="71D70BA2"/>
    <w:multiLevelType w:val="multilevel"/>
    <w:tmpl w:val="71D70BA2"/>
    <w:lvl w:ilvl="0" w:tentative="0">
      <w:start w:val="1"/>
      <w:numFmt w:val="decimal"/>
      <w:lvlText w:val="%1)"/>
      <w:lvlJc w:val="left"/>
      <w:pPr>
        <w:ind w:left="720" w:hanging="360"/>
      </w:pPr>
      <w:rPr>
        <w:rFonts w:cs="Times New Roman"/>
      </w:rPr>
    </w:lvl>
    <w:lvl w:ilvl="1" w:tentative="0">
      <w:start w:val="1"/>
      <w:numFmt w:val="lowerLetter"/>
      <w:lvlText w:val="%2."/>
      <w:lvlJc w:val="left"/>
      <w:pPr>
        <w:ind w:left="1440" w:hanging="360"/>
      </w:pPr>
      <w:rPr>
        <w:rFonts w:cs="Times New Roman"/>
      </w:rPr>
    </w:lvl>
    <w:lvl w:ilvl="2" w:tentative="0">
      <w:start w:val="1"/>
      <w:numFmt w:val="lowerRoman"/>
      <w:lvlText w:val="%3."/>
      <w:lvlJc w:val="right"/>
      <w:pPr>
        <w:ind w:left="2160" w:hanging="180"/>
      </w:pPr>
      <w:rPr>
        <w:rFonts w:cs="Times New Roman"/>
      </w:rPr>
    </w:lvl>
    <w:lvl w:ilvl="3" w:tentative="0">
      <w:start w:val="1"/>
      <w:numFmt w:val="decimal"/>
      <w:lvlText w:val="%4."/>
      <w:lvlJc w:val="left"/>
      <w:pPr>
        <w:ind w:left="2880" w:hanging="360"/>
      </w:pPr>
      <w:rPr>
        <w:rFonts w:cs="Times New Roman"/>
      </w:rPr>
    </w:lvl>
    <w:lvl w:ilvl="4" w:tentative="0">
      <w:start w:val="1"/>
      <w:numFmt w:val="lowerLetter"/>
      <w:lvlText w:val="%5."/>
      <w:lvlJc w:val="left"/>
      <w:pPr>
        <w:ind w:left="3600" w:hanging="360"/>
      </w:pPr>
      <w:rPr>
        <w:rFonts w:cs="Times New Roman"/>
      </w:rPr>
    </w:lvl>
    <w:lvl w:ilvl="5" w:tentative="0">
      <w:start w:val="1"/>
      <w:numFmt w:val="lowerRoman"/>
      <w:lvlText w:val="%6."/>
      <w:lvlJc w:val="right"/>
      <w:pPr>
        <w:ind w:left="4320" w:hanging="180"/>
      </w:pPr>
      <w:rPr>
        <w:rFonts w:cs="Times New Roman"/>
      </w:rPr>
    </w:lvl>
    <w:lvl w:ilvl="6" w:tentative="0">
      <w:start w:val="1"/>
      <w:numFmt w:val="decimal"/>
      <w:lvlText w:val="%7."/>
      <w:lvlJc w:val="left"/>
      <w:pPr>
        <w:ind w:left="5040" w:hanging="360"/>
      </w:pPr>
      <w:rPr>
        <w:rFonts w:cs="Times New Roman"/>
      </w:rPr>
    </w:lvl>
    <w:lvl w:ilvl="7" w:tentative="0">
      <w:start w:val="1"/>
      <w:numFmt w:val="lowerLetter"/>
      <w:lvlText w:val="%8."/>
      <w:lvlJc w:val="left"/>
      <w:pPr>
        <w:ind w:left="5760" w:hanging="360"/>
      </w:pPr>
      <w:rPr>
        <w:rFonts w:cs="Times New Roman"/>
      </w:rPr>
    </w:lvl>
    <w:lvl w:ilvl="8" w:tentative="0">
      <w:start w:val="1"/>
      <w:numFmt w:val="lowerRoman"/>
      <w:lvlText w:val="%9."/>
      <w:lvlJc w:val="right"/>
      <w:pPr>
        <w:ind w:left="6480" w:hanging="180"/>
      </w:pPr>
      <w:rPr>
        <w:rFonts w:cs="Times New Roman"/>
      </w:rPr>
    </w:lvl>
  </w:abstractNum>
  <w:abstractNum w:abstractNumId="233">
    <w:nsid w:val="71D846AD"/>
    <w:multiLevelType w:val="multilevel"/>
    <w:tmpl w:val="71D846A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4">
    <w:nsid w:val="72782C29"/>
    <w:multiLevelType w:val="multilevel"/>
    <w:tmpl w:val="72782C29"/>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35">
    <w:nsid w:val="72CE1999"/>
    <w:multiLevelType w:val="multilevel"/>
    <w:tmpl w:val="72CE1999"/>
    <w:lvl w:ilvl="0" w:tentative="0">
      <w:start w:val="1"/>
      <w:numFmt w:val="decimal"/>
      <w:lvlText w:val="%1."/>
      <w:lvlJc w:val="left"/>
      <w:pPr>
        <w:ind w:left="1515" w:hanging="360"/>
      </w:pPr>
      <w:rPr>
        <w:rFonts w:hint="default"/>
      </w:rPr>
    </w:lvl>
    <w:lvl w:ilvl="1" w:tentative="0">
      <w:start w:val="3"/>
      <w:numFmt w:val="decimal"/>
      <w:isLgl/>
      <w:lvlText w:val="%1.%2"/>
      <w:lvlJc w:val="left"/>
      <w:pPr>
        <w:ind w:left="2775" w:hanging="1620"/>
      </w:pPr>
      <w:rPr>
        <w:rFonts w:hint="default"/>
      </w:rPr>
    </w:lvl>
    <w:lvl w:ilvl="2" w:tentative="0">
      <w:start w:val="2"/>
      <w:numFmt w:val="decimal"/>
      <w:isLgl/>
      <w:lvlText w:val="%1.%2.%3"/>
      <w:lvlJc w:val="left"/>
      <w:pPr>
        <w:ind w:left="2775" w:hanging="1620"/>
      </w:pPr>
      <w:rPr>
        <w:rFonts w:hint="default"/>
      </w:rPr>
    </w:lvl>
    <w:lvl w:ilvl="3" w:tentative="0">
      <w:start w:val="1"/>
      <w:numFmt w:val="decimal"/>
      <w:isLgl/>
      <w:lvlText w:val="%1.%2.%3.%4"/>
      <w:lvlJc w:val="left"/>
      <w:pPr>
        <w:ind w:left="3315" w:hanging="2160"/>
      </w:pPr>
      <w:rPr>
        <w:rFonts w:hint="default"/>
      </w:rPr>
    </w:lvl>
    <w:lvl w:ilvl="4" w:tentative="0">
      <w:start w:val="1"/>
      <w:numFmt w:val="decimal"/>
      <w:isLgl/>
      <w:lvlText w:val="%1.%2.%3.%4.%5"/>
      <w:lvlJc w:val="left"/>
      <w:pPr>
        <w:ind w:left="3675" w:hanging="2520"/>
      </w:pPr>
      <w:rPr>
        <w:rFonts w:hint="default"/>
      </w:rPr>
    </w:lvl>
    <w:lvl w:ilvl="5" w:tentative="0">
      <w:start w:val="1"/>
      <w:numFmt w:val="decimal"/>
      <w:isLgl/>
      <w:lvlText w:val="%1.%2.%3.%4.%5.%6"/>
      <w:lvlJc w:val="left"/>
      <w:pPr>
        <w:ind w:left="4395" w:hanging="3240"/>
      </w:pPr>
      <w:rPr>
        <w:rFonts w:hint="default"/>
      </w:rPr>
    </w:lvl>
    <w:lvl w:ilvl="6" w:tentative="0">
      <w:start w:val="1"/>
      <w:numFmt w:val="decimal"/>
      <w:isLgl/>
      <w:lvlText w:val="%1.%2.%3.%4.%5.%6.%7"/>
      <w:lvlJc w:val="left"/>
      <w:pPr>
        <w:ind w:left="4755" w:hanging="3600"/>
      </w:pPr>
      <w:rPr>
        <w:rFonts w:hint="default"/>
      </w:rPr>
    </w:lvl>
    <w:lvl w:ilvl="7" w:tentative="0">
      <w:start w:val="1"/>
      <w:numFmt w:val="decimal"/>
      <w:isLgl/>
      <w:lvlText w:val="%1.%2.%3.%4.%5.%6.%7.%8"/>
      <w:lvlJc w:val="left"/>
      <w:pPr>
        <w:ind w:left="5475" w:hanging="4320"/>
      </w:pPr>
      <w:rPr>
        <w:rFonts w:hint="default"/>
      </w:rPr>
    </w:lvl>
    <w:lvl w:ilvl="8" w:tentative="0">
      <w:start w:val="1"/>
      <w:numFmt w:val="decimal"/>
      <w:isLgl/>
      <w:lvlText w:val="%1.%2.%3.%4.%5.%6.%7.%8.%9"/>
      <w:lvlJc w:val="left"/>
      <w:pPr>
        <w:ind w:left="5835" w:hanging="4680"/>
      </w:pPr>
      <w:rPr>
        <w:rFonts w:hint="default"/>
      </w:rPr>
    </w:lvl>
  </w:abstractNum>
  <w:abstractNum w:abstractNumId="236">
    <w:nsid w:val="73845A78"/>
    <w:multiLevelType w:val="multilevel"/>
    <w:tmpl w:val="73845A78"/>
    <w:lvl w:ilvl="0" w:tentative="0">
      <w:start w:val="1"/>
      <w:numFmt w:val="bullet"/>
      <w:lvlText w:val=""/>
      <w:lvlJc w:val="left"/>
      <w:pPr>
        <w:tabs>
          <w:tab w:val="left" w:pos="720"/>
        </w:tabs>
        <w:ind w:left="720" w:hanging="360"/>
      </w:pPr>
      <w:rPr>
        <w:rFonts w:hint="default" w:ascii="Wingdings" w:hAnsi="Wingdings"/>
        <w:sz w:val="20"/>
      </w:rPr>
    </w:lvl>
    <w:lvl w:ilvl="1" w:tentative="0">
      <w:start w:val="1"/>
      <w:numFmt w:val="bullet"/>
      <w:lvlText w:val=""/>
      <w:lvlJc w:val="left"/>
      <w:pPr>
        <w:tabs>
          <w:tab w:val="left" w:pos="1440"/>
        </w:tabs>
        <w:ind w:left="1440" w:hanging="360"/>
      </w:pPr>
      <w:rPr>
        <w:rFonts w:hint="default" w:ascii="Wingdings" w:hAnsi="Wingdings"/>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37">
    <w:nsid w:val="73C941D0"/>
    <w:multiLevelType w:val="multilevel"/>
    <w:tmpl w:val="73C941D0"/>
    <w:lvl w:ilvl="0" w:tentative="0">
      <w:start w:val="1"/>
      <w:numFmt w:val="bullet"/>
      <w:lvlText w:val=""/>
      <w:lvlJc w:val="left"/>
      <w:pPr>
        <w:ind w:left="2520" w:hanging="360"/>
      </w:pPr>
      <w:rPr>
        <w:rFonts w:hint="default" w:ascii="Symbol" w:hAnsi="Symbol"/>
      </w:rPr>
    </w:lvl>
    <w:lvl w:ilvl="1" w:tentative="0">
      <w:start w:val="1"/>
      <w:numFmt w:val="bullet"/>
      <w:lvlText w:val="o"/>
      <w:lvlJc w:val="left"/>
      <w:pPr>
        <w:ind w:left="3240" w:hanging="360"/>
      </w:pPr>
      <w:rPr>
        <w:rFonts w:hint="default" w:ascii="Courier New" w:hAnsi="Courier New" w:cs="Courier New"/>
      </w:rPr>
    </w:lvl>
    <w:lvl w:ilvl="2" w:tentative="0">
      <w:start w:val="1"/>
      <w:numFmt w:val="bullet"/>
      <w:lvlText w:val=""/>
      <w:lvlJc w:val="left"/>
      <w:pPr>
        <w:ind w:left="3960" w:hanging="360"/>
      </w:pPr>
      <w:rPr>
        <w:rFonts w:hint="default" w:ascii="Wingdings" w:hAnsi="Wingdings"/>
      </w:rPr>
    </w:lvl>
    <w:lvl w:ilvl="3" w:tentative="0">
      <w:start w:val="1"/>
      <w:numFmt w:val="bullet"/>
      <w:lvlText w:val=""/>
      <w:lvlJc w:val="left"/>
      <w:pPr>
        <w:ind w:left="4680" w:hanging="360"/>
      </w:pPr>
      <w:rPr>
        <w:rFonts w:hint="default" w:ascii="Symbol" w:hAnsi="Symbol"/>
      </w:rPr>
    </w:lvl>
    <w:lvl w:ilvl="4" w:tentative="0">
      <w:start w:val="1"/>
      <w:numFmt w:val="bullet"/>
      <w:lvlText w:val="o"/>
      <w:lvlJc w:val="left"/>
      <w:pPr>
        <w:ind w:left="5400" w:hanging="360"/>
      </w:pPr>
      <w:rPr>
        <w:rFonts w:hint="default" w:ascii="Courier New" w:hAnsi="Courier New" w:cs="Courier New"/>
      </w:rPr>
    </w:lvl>
    <w:lvl w:ilvl="5" w:tentative="0">
      <w:start w:val="1"/>
      <w:numFmt w:val="bullet"/>
      <w:lvlText w:val=""/>
      <w:lvlJc w:val="left"/>
      <w:pPr>
        <w:ind w:left="6120" w:hanging="360"/>
      </w:pPr>
      <w:rPr>
        <w:rFonts w:hint="default" w:ascii="Wingdings" w:hAnsi="Wingdings"/>
      </w:rPr>
    </w:lvl>
    <w:lvl w:ilvl="6" w:tentative="0">
      <w:start w:val="1"/>
      <w:numFmt w:val="bullet"/>
      <w:lvlText w:val=""/>
      <w:lvlJc w:val="left"/>
      <w:pPr>
        <w:ind w:left="6840" w:hanging="360"/>
      </w:pPr>
      <w:rPr>
        <w:rFonts w:hint="default" w:ascii="Symbol" w:hAnsi="Symbol"/>
      </w:rPr>
    </w:lvl>
    <w:lvl w:ilvl="7" w:tentative="0">
      <w:start w:val="1"/>
      <w:numFmt w:val="bullet"/>
      <w:lvlText w:val="o"/>
      <w:lvlJc w:val="left"/>
      <w:pPr>
        <w:ind w:left="7560" w:hanging="360"/>
      </w:pPr>
      <w:rPr>
        <w:rFonts w:hint="default" w:ascii="Courier New" w:hAnsi="Courier New" w:cs="Courier New"/>
      </w:rPr>
    </w:lvl>
    <w:lvl w:ilvl="8" w:tentative="0">
      <w:start w:val="1"/>
      <w:numFmt w:val="bullet"/>
      <w:lvlText w:val=""/>
      <w:lvlJc w:val="left"/>
      <w:pPr>
        <w:ind w:left="8280" w:hanging="360"/>
      </w:pPr>
      <w:rPr>
        <w:rFonts w:hint="default" w:ascii="Wingdings" w:hAnsi="Wingdings"/>
      </w:rPr>
    </w:lvl>
  </w:abstractNum>
  <w:abstractNum w:abstractNumId="238">
    <w:nsid w:val="73D053EA"/>
    <w:multiLevelType w:val="multilevel"/>
    <w:tmpl w:val="73D053EA"/>
    <w:lvl w:ilvl="0" w:tentative="0">
      <w:start w:val="1"/>
      <w:numFmt w:val="decimal"/>
      <w:lvlText w:val="20.1.%1."/>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1" w:tentative="0">
      <w:start w:val="1"/>
      <w:numFmt w:val="decimal"/>
      <w:lvlText w:val="%2)"/>
      <w:lvlJc w:val="left"/>
      <w:rPr>
        <w:rFonts w:ascii="Times New Roman" w:hAnsi="Times New Roman" w:eastAsia="Times New Roman" w:cs="Times New Roman"/>
        <w:b w:val="0"/>
        <w:bCs w:val="0"/>
        <w:i w:val="0"/>
        <w:iCs w:val="0"/>
        <w:smallCaps w:val="0"/>
        <w:strike w:val="0"/>
        <w:color w:val="000000"/>
        <w:spacing w:val="0"/>
        <w:w w:val="100"/>
        <w:position w:val="0"/>
        <w:sz w:val="26"/>
        <w:szCs w:val="26"/>
        <w:u w:val="none"/>
      </w:rPr>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9">
    <w:nsid w:val="757612CE"/>
    <w:multiLevelType w:val="multilevel"/>
    <w:tmpl w:val="757612CE"/>
    <w:lvl w:ilvl="0" w:tentative="0">
      <w:start w:val="1"/>
      <w:numFmt w:val="decimal"/>
      <w:lvlText w:val="%1."/>
      <w:lvlJc w:val="left"/>
      <w:pPr>
        <w:ind w:left="720" w:hanging="360"/>
      </w:pPr>
      <w:rPr>
        <w:rFonts w:hint="default"/>
        <w:b w:val="0"/>
        <w:u w:val="none"/>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0">
    <w:nsid w:val="75CE343D"/>
    <w:multiLevelType w:val="multilevel"/>
    <w:tmpl w:val="75CE343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1">
    <w:nsid w:val="75F21447"/>
    <w:multiLevelType w:val="multilevel"/>
    <w:tmpl w:val="75F21447"/>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42">
    <w:nsid w:val="75FC1013"/>
    <w:multiLevelType w:val="multilevel"/>
    <w:tmpl w:val="75FC1013"/>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43">
    <w:nsid w:val="76880401"/>
    <w:multiLevelType w:val="multilevel"/>
    <w:tmpl w:val="76880401"/>
    <w:lvl w:ilvl="0" w:tentative="0">
      <w:start w:val="0"/>
      <w:numFmt w:val="bullet"/>
      <w:lvlText w:val=""/>
      <w:lvlJc w:val="left"/>
      <w:pPr>
        <w:ind w:left="1260" w:hanging="360"/>
      </w:pPr>
      <w:rPr>
        <w:rFonts w:hint="default"/>
        <w:w w:val="100"/>
        <w:lang w:val="ru-RU" w:eastAsia="en-US" w:bidi="ar-SA"/>
      </w:rPr>
    </w:lvl>
    <w:lvl w:ilvl="1" w:tentative="0">
      <w:start w:val="0"/>
      <w:numFmt w:val="bullet"/>
      <w:lvlText w:val="•"/>
      <w:lvlJc w:val="left"/>
      <w:pPr>
        <w:ind w:left="2234" w:hanging="360"/>
      </w:pPr>
      <w:rPr>
        <w:rFonts w:hint="default"/>
        <w:lang w:val="ru-RU" w:eastAsia="en-US" w:bidi="ar-SA"/>
      </w:rPr>
    </w:lvl>
    <w:lvl w:ilvl="2" w:tentative="0">
      <w:start w:val="0"/>
      <w:numFmt w:val="bullet"/>
      <w:lvlText w:val="•"/>
      <w:lvlJc w:val="left"/>
      <w:pPr>
        <w:ind w:left="3209" w:hanging="360"/>
      </w:pPr>
      <w:rPr>
        <w:rFonts w:hint="default"/>
        <w:lang w:val="ru-RU" w:eastAsia="en-US" w:bidi="ar-SA"/>
      </w:rPr>
    </w:lvl>
    <w:lvl w:ilvl="3" w:tentative="0">
      <w:start w:val="0"/>
      <w:numFmt w:val="bullet"/>
      <w:lvlText w:val="•"/>
      <w:lvlJc w:val="left"/>
      <w:pPr>
        <w:ind w:left="4183" w:hanging="360"/>
      </w:pPr>
      <w:rPr>
        <w:rFonts w:hint="default"/>
        <w:lang w:val="ru-RU" w:eastAsia="en-US" w:bidi="ar-SA"/>
      </w:rPr>
    </w:lvl>
    <w:lvl w:ilvl="4" w:tentative="0">
      <w:start w:val="0"/>
      <w:numFmt w:val="bullet"/>
      <w:lvlText w:val="•"/>
      <w:lvlJc w:val="left"/>
      <w:pPr>
        <w:ind w:left="5158" w:hanging="360"/>
      </w:pPr>
      <w:rPr>
        <w:rFonts w:hint="default"/>
        <w:lang w:val="ru-RU" w:eastAsia="en-US" w:bidi="ar-SA"/>
      </w:rPr>
    </w:lvl>
    <w:lvl w:ilvl="5" w:tentative="0">
      <w:start w:val="0"/>
      <w:numFmt w:val="bullet"/>
      <w:lvlText w:val="•"/>
      <w:lvlJc w:val="left"/>
      <w:pPr>
        <w:ind w:left="6133" w:hanging="360"/>
      </w:pPr>
      <w:rPr>
        <w:rFonts w:hint="default"/>
        <w:lang w:val="ru-RU" w:eastAsia="en-US" w:bidi="ar-SA"/>
      </w:rPr>
    </w:lvl>
    <w:lvl w:ilvl="6" w:tentative="0">
      <w:start w:val="0"/>
      <w:numFmt w:val="bullet"/>
      <w:lvlText w:val="•"/>
      <w:lvlJc w:val="left"/>
      <w:pPr>
        <w:ind w:left="7107" w:hanging="360"/>
      </w:pPr>
      <w:rPr>
        <w:rFonts w:hint="default"/>
        <w:lang w:val="ru-RU" w:eastAsia="en-US" w:bidi="ar-SA"/>
      </w:rPr>
    </w:lvl>
    <w:lvl w:ilvl="7" w:tentative="0">
      <w:start w:val="0"/>
      <w:numFmt w:val="bullet"/>
      <w:lvlText w:val="•"/>
      <w:lvlJc w:val="left"/>
      <w:pPr>
        <w:ind w:left="8082" w:hanging="360"/>
      </w:pPr>
      <w:rPr>
        <w:rFonts w:hint="default"/>
        <w:lang w:val="ru-RU" w:eastAsia="en-US" w:bidi="ar-SA"/>
      </w:rPr>
    </w:lvl>
    <w:lvl w:ilvl="8" w:tentative="0">
      <w:start w:val="0"/>
      <w:numFmt w:val="bullet"/>
      <w:lvlText w:val="•"/>
      <w:lvlJc w:val="left"/>
      <w:pPr>
        <w:ind w:left="9057" w:hanging="360"/>
      </w:pPr>
      <w:rPr>
        <w:rFonts w:hint="default"/>
        <w:lang w:val="ru-RU" w:eastAsia="en-US" w:bidi="ar-SA"/>
      </w:rPr>
    </w:lvl>
  </w:abstractNum>
  <w:abstractNum w:abstractNumId="244">
    <w:nsid w:val="76B2567D"/>
    <w:multiLevelType w:val="multilevel"/>
    <w:tmpl w:val="76B2567D"/>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45">
    <w:nsid w:val="76D92914"/>
    <w:multiLevelType w:val="multilevel"/>
    <w:tmpl w:val="76D9291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6">
    <w:nsid w:val="76DE6731"/>
    <w:multiLevelType w:val="multilevel"/>
    <w:tmpl w:val="76DE673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7">
    <w:nsid w:val="775F3747"/>
    <w:multiLevelType w:val="multilevel"/>
    <w:tmpl w:val="775F374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48">
    <w:nsid w:val="776120F4"/>
    <w:multiLevelType w:val="multilevel"/>
    <w:tmpl w:val="776120F4"/>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49">
    <w:nsid w:val="78632FF4"/>
    <w:multiLevelType w:val="multilevel"/>
    <w:tmpl w:val="78632FF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0">
    <w:nsid w:val="78A805F3"/>
    <w:multiLevelType w:val="multilevel"/>
    <w:tmpl w:val="78A805F3"/>
    <w:lvl w:ilvl="0" w:tentative="0">
      <w:start w:val="1"/>
      <w:numFmt w:val="bullet"/>
      <w:lvlText w:val=""/>
      <w:lvlJc w:val="left"/>
      <w:pPr>
        <w:tabs>
          <w:tab w:val="left" w:pos="720"/>
        </w:tabs>
        <w:ind w:left="720" w:hanging="360"/>
      </w:pPr>
      <w:rPr>
        <w:rFonts w:hint="default" w:ascii="Symbol" w:hAnsi="Symbol"/>
        <w:sz w:val="20"/>
      </w:rPr>
    </w:lvl>
    <w:lvl w:ilvl="1" w:tentative="0">
      <w:start w:val="1"/>
      <w:numFmt w:val="decimal"/>
      <w:lvlText w:val="%2."/>
      <w:lvlJc w:val="left"/>
      <w:pPr>
        <w:ind w:left="1440" w:hanging="360"/>
      </w:pPr>
      <w:rPr>
        <w:rFonts w:hint="default" w:cs="Times New Roman"/>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251">
    <w:nsid w:val="78BF0328"/>
    <w:multiLevelType w:val="multilevel"/>
    <w:tmpl w:val="78BF0328"/>
    <w:lvl w:ilvl="0" w:tentative="0">
      <w:start w:val="1"/>
      <w:numFmt w:val="bullet"/>
      <w:lvlText w:val=""/>
      <w:lvlJc w:val="left"/>
      <w:pPr>
        <w:ind w:left="1800" w:hanging="360"/>
      </w:pPr>
      <w:rPr>
        <w:rFonts w:hint="default" w:ascii="Wingdings" w:hAnsi="Wingdings"/>
      </w:rPr>
    </w:lvl>
    <w:lvl w:ilvl="1" w:tentative="0">
      <w:start w:val="1"/>
      <w:numFmt w:val="bullet"/>
      <w:lvlText w:val="o"/>
      <w:lvlJc w:val="left"/>
      <w:pPr>
        <w:ind w:left="2520" w:hanging="360"/>
      </w:pPr>
      <w:rPr>
        <w:rFonts w:hint="default" w:ascii="Courier New" w:hAnsi="Courier New" w:cs="Courier New"/>
      </w:rPr>
    </w:lvl>
    <w:lvl w:ilvl="2" w:tentative="0">
      <w:start w:val="1"/>
      <w:numFmt w:val="bullet"/>
      <w:lvlText w:val=""/>
      <w:lvlJc w:val="left"/>
      <w:pPr>
        <w:ind w:left="3240" w:hanging="360"/>
      </w:pPr>
      <w:rPr>
        <w:rFonts w:hint="default" w:ascii="Wingdings" w:hAnsi="Wingdings"/>
      </w:rPr>
    </w:lvl>
    <w:lvl w:ilvl="3" w:tentative="0">
      <w:start w:val="1"/>
      <w:numFmt w:val="bullet"/>
      <w:lvlText w:val=""/>
      <w:lvlJc w:val="left"/>
      <w:pPr>
        <w:ind w:left="3960" w:hanging="360"/>
      </w:pPr>
      <w:rPr>
        <w:rFonts w:hint="default" w:ascii="Symbol" w:hAnsi="Symbol"/>
      </w:rPr>
    </w:lvl>
    <w:lvl w:ilvl="4" w:tentative="0">
      <w:start w:val="1"/>
      <w:numFmt w:val="bullet"/>
      <w:lvlText w:val="o"/>
      <w:lvlJc w:val="left"/>
      <w:pPr>
        <w:ind w:left="4680" w:hanging="360"/>
      </w:pPr>
      <w:rPr>
        <w:rFonts w:hint="default" w:ascii="Courier New" w:hAnsi="Courier New" w:cs="Courier New"/>
      </w:rPr>
    </w:lvl>
    <w:lvl w:ilvl="5" w:tentative="0">
      <w:start w:val="1"/>
      <w:numFmt w:val="bullet"/>
      <w:lvlText w:val=""/>
      <w:lvlJc w:val="left"/>
      <w:pPr>
        <w:ind w:left="5400" w:hanging="360"/>
      </w:pPr>
      <w:rPr>
        <w:rFonts w:hint="default" w:ascii="Wingdings" w:hAnsi="Wingdings"/>
      </w:rPr>
    </w:lvl>
    <w:lvl w:ilvl="6" w:tentative="0">
      <w:start w:val="1"/>
      <w:numFmt w:val="bullet"/>
      <w:lvlText w:val=""/>
      <w:lvlJc w:val="left"/>
      <w:pPr>
        <w:ind w:left="6120" w:hanging="360"/>
      </w:pPr>
      <w:rPr>
        <w:rFonts w:hint="default" w:ascii="Symbol" w:hAnsi="Symbol"/>
      </w:rPr>
    </w:lvl>
    <w:lvl w:ilvl="7" w:tentative="0">
      <w:start w:val="1"/>
      <w:numFmt w:val="bullet"/>
      <w:lvlText w:val="o"/>
      <w:lvlJc w:val="left"/>
      <w:pPr>
        <w:ind w:left="6840" w:hanging="360"/>
      </w:pPr>
      <w:rPr>
        <w:rFonts w:hint="default" w:ascii="Courier New" w:hAnsi="Courier New" w:cs="Courier New"/>
      </w:rPr>
    </w:lvl>
    <w:lvl w:ilvl="8" w:tentative="0">
      <w:start w:val="1"/>
      <w:numFmt w:val="bullet"/>
      <w:lvlText w:val=""/>
      <w:lvlJc w:val="left"/>
      <w:pPr>
        <w:ind w:left="7560" w:hanging="360"/>
      </w:pPr>
      <w:rPr>
        <w:rFonts w:hint="default" w:ascii="Wingdings" w:hAnsi="Wingdings"/>
      </w:rPr>
    </w:lvl>
  </w:abstractNum>
  <w:abstractNum w:abstractNumId="252">
    <w:nsid w:val="78D60333"/>
    <w:multiLevelType w:val="multilevel"/>
    <w:tmpl w:val="78D6033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3">
    <w:nsid w:val="79AE6E17"/>
    <w:multiLevelType w:val="multilevel"/>
    <w:tmpl w:val="79AE6E1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4">
    <w:nsid w:val="7A14138C"/>
    <w:multiLevelType w:val="multilevel"/>
    <w:tmpl w:val="7A1413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5">
    <w:nsid w:val="7A8230D6"/>
    <w:multiLevelType w:val="multilevel"/>
    <w:tmpl w:val="7A8230D6"/>
    <w:lvl w:ilvl="0" w:tentative="0">
      <w:start w:val="0"/>
      <w:numFmt w:val="bullet"/>
      <w:lvlText w:val="-"/>
      <w:lvlJc w:val="left"/>
      <w:pPr>
        <w:ind w:left="107" w:hanging="180"/>
      </w:pPr>
      <w:rPr>
        <w:rFonts w:hint="default" w:ascii="Times New Roman" w:hAnsi="Times New Roman" w:eastAsia="Times New Roman" w:cs="Times New Roman"/>
        <w:w w:val="99"/>
        <w:sz w:val="24"/>
        <w:szCs w:val="24"/>
        <w:lang w:val="ru-RU" w:eastAsia="en-US" w:bidi="ar-SA"/>
      </w:rPr>
    </w:lvl>
    <w:lvl w:ilvl="1" w:tentative="0">
      <w:start w:val="0"/>
      <w:numFmt w:val="bullet"/>
      <w:lvlText w:val="•"/>
      <w:lvlJc w:val="left"/>
      <w:pPr>
        <w:ind w:left="1074" w:hanging="180"/>
      </w:pPr>
      <w:rPr>
        <w:lang w:val="ru-RU" w:eastAsia="en-US" w:bidi="ar-SA"/>
      </w:rPr>
    </w:lvl>
    <w:lvl w:ilvl="2" w:tentative="0">
      <w:start w:val="0"/>
      <w:numFmt w:val="bullet"/>
      <w:lvlText w:val="•"/>
      <w:lvlJc w:val="left"/>
      <w:pPr>
        <w:ind w:left="2049" w:hanging="180"/>
      </w:pPr>
      <w:rPr>
        <w:lang w:val="ru-RU" w:eastAsia="en-US" w:bidi="ar-SA"/>
      </w:rPr>
    </w:lvl>
    <w:lvl w:ilvl="3" w:tentative="0">
      <w:start w:val="0"/>
      <w:numFmt w:val="bullet"/>
      <w:lvlText w:val="•"/>
      <w:lvlJc w:val="left"/>
      <w:pPr>
        <w:ind w:left="3023" w:hanging="180"/>
      </w:pPr>
      <w:rPr>
        <w:lang w:val="ru-RU" w:eastAsia="en-US" w:bidi="ar-SA"/>
      </w:rPr>
    </w:lvl>
    <w:lvl w:ilvl="4" w:tentative="0">
      <w:start w:val="0"/>
      <w:numFmt w:val="bullet"/>
      <w:lvlText w:val="•"/>
      <w:lvlJc w:val="left"/>
      <w:pPr>
        <w:ind w:left="3998" w:hanging="180"/>
      </w:pPr>
      <w:rPr>
        <w:lang w:val="ru-RU" w:eastAsia="en-US" w:bidi="ar-SA"/>
      </w:rPr>
    </w:lvl>
    <w:lvl w:ilvl="5" w:tentative="0">
      <w:start w:val="0"/>
      <w:numFmt w:val="bullet"/>
      <w:lvlText w:val="•"/>
      <w:lvlJc w:val="left"/>
      <w:pPr>
        <w:ind w:left="4973" w:hanging="180"/>
      </w:pPr>
      <w:rPr>
        <w:lang w:val="ru-RU" w:eastAsia="en-US" w:bidi="ar-SA"/>
      </w:rPr>
    </w:lvl>
    <w:lvl w:ilvl="6" w:tentative="0">
      <w:start w:val="0"/>
      <w:numFmt w:val="bullet"/>
      <w:lvlText w:val="•"/>
      <w:lvlJc w:val="left"/>
      <w:pPr>
        <w:ind w:left="5947" w:hanging="180"/>
      </w:pPr>
      <w:rPr>
        <w:lang w:val="ru-RU" w:eastAsia="en-US" w:bidi="ar-SA"/>
      </w:rPr>
    </w:lvl>
    <w:lvl w:ilvl="7" w:tentative="0">
      <w:start w:val="0"/>
      <w:numFmt w:val="bullet"/>
      <w:lvlText w:val="•"/>
      <w:lvlJc w:val="left"/>
      <w:pPr>
        <w:ind w:left="6922" w:hanging="180"/>
      </w:pPr>
      <w:rPr>
        <w:lang w:val="ru-RU" w:eastAsia="en-US" w:bidi="ar-SA"/>
      </w:rPr>
    </w:lvl>
    <w:lvl w:ilvl="8" w:tentative="0">
      <w:start w:val="0"/>
      <w:numFmt w:val="bullet"/>
      <w:lvlText w:val="•"/>
      <w:lvlJc w:val="left"/>
      <w:pPr>
        <w:ind w:left="7896" w:hanging="180"/>
      </w:pPr>
      <w:rPr>
        <w:lang w:val="ru-RU" w:eastAsia="en-US" w:bidi="ar-SA"/>
      </w:rPr>
    </w:lvl>
  </w:abstractNum>
  <w:abstractNum w:abstractNumId="256">
    <w:nsid w:val="7BB34B8D"/>
    <w:multiLevelType w:val="multilevel"/>
    <w:tmpl w:val="7BB34B8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7">
    <w:nsid w:val="7C11711D"/>
    <w:multiLevelType w:val="multilevel"/>
    <w:tmpl w:val="7C11711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8">
    <w:nsid w:val="7C2E4FB6"/>
    <w:multiLevelType w:val="multilevel"/>
    <w:tmpl w:val="7C2E4FB6"/>
    <w:lvl w:ilvl="0" w:tentative="0">
      <w:start w:val="1"/>
      <w:numFmt w:val="upperRoman"/>
      <w:lvlText w:val="%1."/>
      <w:lvlJc w:val="left"/>
      <w:pPr>
        <w:ind w:left="1080" w:hanging="72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59">
    <w:nsid w:val="7CF175FF"/>
    <w:multiLevelType w:val="multilevel"/>
    <w:tmpl w:val="7CF175FF"/>
    <w:lvl w:ilvl="0" w:tentative="0">
      <w:start w:val="1"/>
      <w:numFmt w:val="upperRoman"/>
      <w:lvlText w:val="%1."/>
      <w:lvlJc w:val="left"/>
      <w:pPr>
        <w:ind w:left="1440" w:hanging="72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60">
    <w:nsid w:val="7D044CF7"/>
    <w:multiLevelType w:val="multilevel"/>
    <w:tmpl w:val="7D044CF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1">
    <w:nsid w:val="7D521077"/>
    <w:multiLevelType w:val="multilevel"/>
    <w:tmpl w:val="7D521077"/>
    <w:lvl w:ilvl="0" w:tentative="0">
      <w:start w:val="1"/>
      <w:numFmt w:val="decimal"/>
      <w:lvlText w:val="%1."/>
      <w:lvlJc w:val="left"/>
      <w:pPr>
        <w:ind w:left="1080" w:hanging="360"/>
      </w:pPr>
      <w:rPr>
        <w:rFonts w:hint="default"/>
      </w:rPr>
    </w:lvl>
    <w:lvl w:ilvl="1" w:tentative="0">
      <w:start w:val="1"/>
      <w:numFmt w:val="lowerLetter"/>
      <w:lvlText w:val="%2."/>
      <w:lvlJc w:val="left"/>
      <w:pPr>
        <w:ind w:left="1800" w:hanging="360"/>
      </w:pPr>
    </w:lvl>
    <w:lvl w:ilvl="2" w:tentative="0">
      <w:start w:val="1"/>
      <w:numFmt w:val="lowerRoman"/>
      <w:lvlText w:val="%3."/>
      <w:lvlJc w:val="right"/>
      <w:pPr>
        <w:ind w:left="2520" w:hanging="180"/>
      </w:pPr>
    </w:lvl>
    <w:lvl w:ilvl="3" w:tentative="0">
      <w:start w:val="1"/>
      <w:numFmt w:val="decimal"/>
      <w:lvlText w:val="%4."/>
      <w:lvlJc w:val="left"/>
      <w:pPr>
        <w:ind w:left="3240" w:hanging="360"/>
      </w:pPr>
    </w:lvl>
    <w:lvl w:ilvl="4" w:tentative="0">
      <w:start w:val="1"/>
      <w:numFmt w:val="lowerLetter"/>
      <w:lvlText w:val="%5."/>
      <w:lvlJc w:val="left"/>
      <w:pPr>
        <w:ind w:left="3960" w:hanging="360"/>
      </w:pPr>
    </w:lvl>
    <w:lvl w:ilvl="5" w:tentative="0">
      <w:start w:val="1"/>
      <w:numFmt w:val="lowerRoman"/>
      <w:lvlText w:val="%6."/>
      <w:lvlJc w:val="right"/>
      <w:pPr>
        <w:ind w:left="4680" w:hanging="180"/>
      </w:pPr>
    </w:lvl>
    <w:lvl w:ilvl="6" w:tentative="0">
      <w:start w:val="1"/>
      <w:numFmt w:val="decimal"/>
      <w:lvlText w:val="%7."/>
      <w:lvlJc w:val="left"/>
      <w:pPr>
        <w:ind w:left="5400" w:hanging="360"/>
      </w:pPr>
    </w:lvl>
    <w:lvl w:ilvl="7" w:tentative="0">
      <w:start w:val="1"/>
      <w:numFmt w:val="lowerLetter"/>
      <w:lvlText w:val="%8."/>
      <w:lvlJc w:val="left"/>
      <w:pPr>
        <w:ind w:left="6120" w:hanging="360"/>
      </w:pPr>
    </w:lvl>
    <w:lvl w:ilvl="8" w:tentative="0">
      <w:start w:val="1"/>
      <w:numFmt w:val="lowerRoman"/>
      <w:lvlText w:val="%9."/>
      <w:lvlJc w:val="right"/>
      <w:pPr>
        <w:ind w:left="6840" w:hanging="180"/>
      </w:pPr>
    </w:lvl>
  </w:abstractNum>
  <w:abstractNum w:abstractNumId="262">
    <w:nsid w:val="7D5905B1"/>
    <w:multiLevelType w:val="multilevel"/>
    <w:tmpl w:val="7D5905B1"/>
    <w:lvl w:ilvl="0" w:tentative="0">
      <w:start w:val="1"/>
      <w:numFmt w:val="bullet"/>
      <w:lvlText w:val=""/>
      <w:lvlJc w:val="left"/>
      <w:pPr>
        <w:ind w:left="1080" w:hanging="360"/>
      </w:pPr>
      <w:rPr>
        <w:rFonts w:hint="default" w:ascii="Wingdings" w:hAnsi="Wingdings"/>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263">
    <w:nsid w:val="7DA8636E"/>
    <w:multiLevelType w:val="multilevel"/>
    <w:tmpl w:val="7DA8636E"/>
    <w:lvl w:ilvl="0" w:tentative="0">
      <w:start w:val="1"/>
      <w:numFmt w:val="bullet"/>
      <w:lvlText w:val=""/>
      <w:lvlJc w:val="left"/>
      <w:pPr>
        <w:ind w:left="1440" w:hanging="360"/>
      </w:pPr>
      <w:rPr>
        <w:rFonts w:hint="default" w:ascii="Wingdings" w:hAnsi="Wingdings"/>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264">
    <w:nsid w:val="7DDF24F2"/>
    <w:multiLevelType w:val="multilevel"/>
    <w:tmpl w:val="7DDF24F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78"/>
  </w:num>
  <w:num w:numId="2">
    <w:abstractNumId w:val="230"/>
  </w:num>
  <w:num w:numId="3">
    <w:abstractNumId w:val="153"/>
  </w:num>
  <w:num w:numId="4">
    <w:abstractNumId w:val="195"/>
  </w:num>
  <w:num w:numId="5">
    <w:abstractNumId w:val="255"/>
  </w:num>
  <w:num w:numId="6">
    <w:abstractNumId w:val="2"/>
  </w:num>
  <w:num w:numId="7">
    <w:abstractNumId w:val="203"/>
  </w:num>
  <w:num w:numId="8">
    <w:abstractNumId w:val="173"/>
  </w:num>
  <w:num w:numId="9">
    <w:abstractNumId w:val="50"/>
  </w:num>
  <w:num w:numId="10">
    <w:abstractNumId w:val="139"/>
  </w:num>
  <w:num w:numId="11">
    <w:abstractNumId w:val="191"/>
  </w:num>
  <w:num w:numId="12">
    <w:abstractNumId w:val="132"/>
  </w:num>
  <w:num w:numId="13">
    <w:abstractNumId w:val="135"/>
  </w:num>
  <w:num w:numId="14">
    <w:abstractNumId w:val="141"/>
  </w:num>
  <w:num w:numId="15">
    <w:abstractNumId w:val="121"/>
  </w:num>
  <w:num w:numId="16">
    <w:abstractNumId w:val="243"/>
  </w:num>
  <w:num w:numId="17">
    <w:abstractNumId w:val="212"/>
  </w:num>
  <w:num w:numId="18">
    <w:abstractNumId w:val="232"/>
  </w:num>
  <w:num w:numId="19">
    <w:abstractNumId w:val="163"/>
  </w:num>
  <w:num w:numId="20">
    <w:abstractNumId w:val="115"/>
  </w:num>
  <w:num w:numId="21">
    <w:abstractNumId w:val="76"/>
  </w:num>
  <w:num w:numId="22">
    <w:abstractNumId w:val="248"/>
  </w:num>
  <w:num w:numId="23">
    <w:abstractNumId w:val="241"/>
  </w:num>
  <w:num w:numId="24">
    <w:abstractNumId w:val="242"/>
  </w:num>
  <w:num w:numId="25">
    <w:abstractNumId w:val="143"/>
  </w:num>
  <w:num w:numId="26">
    <w:abstractNumId w:val="136"/>
  </w:num>
  <w:num w:numId="27">
    <w:abstractNumId w:val="192"/>
  </w:num>
  <w:num w:numId="28">
    <w:abstractNumId w:val="87"/>
  </w:num>
  <w:num w:numId="29">
    <w:abstractNumId w:val="188"/>
  </w:num>
  <w:num w:numId="30">
    <w:abstractNumId w:val="67"/>
  </w:num>
  <w:num w:numId="31">
    <w:abstractNumId w:val="186"/>
  </w:num>
  <w:num w:numId="32">
    <w:abstractNumId w:val="123"/>
  </w:num>
  <w:num w:numId="33">
    <w:abstractNumId w:val="120"/>
  </w:num>
  <w:num w:numId="34">
    <w:abstractNumId w:val="23"/>
  </w:num>
  <w:num w:numId="35">
    <w:abstractNumId w:val="238"/>
  </w:num>
  <w:num w:numId="36">
    <w:abstractNumId w:val="225"/>
  </w:num>
  <w:num w:numId="37">
    <w:abstractNumId w:val="97"/>
  </w:num>
  <w:num w:numId="38">
    <w:abstractNumId w:val="206"/>
  </w:num>
  <w:num w:numId="39">
    <w:abstractNumId w:val="213"/>
  </w:num>
  <w:num w:numId="40">
    <w:abstractNumId w:val="146"/>
  </w:num>
  <w:num w:numId="41">
    <w:abstractNumId w:val="222"/>
  </w:num>
  <w:num w:numId="42">
    <w:abstractNumId w:val="83"/>
  </w:num>
  <w:num w:numId="43">
    <w:abstractNumId w:val="216"/>
  </w:num>
  <w:num w:numId="44">
    <w:abstractNumId w:val="57"/>
  </w:num>
  <w:num w:numId="45">
    <w:abstractNumId w:val="237"/>
  </w:num>
  <w:num w:numId="46">
    <w:abstractNumId w:val="201"/>
  </w:num>
  <w:num w:numId="47">
    <w:abstractNumId w:val="73"/>
  </w:num>
  <w:num w:numId="48">
    <w:abstractNumId w:val="149"/>
  </w:num>
  <w:num w:numId="49">
    <w:abstractNumId w:val="235"/>
  </w:num>
  <w:num w:numId="50">
    <w:abstractNumId w:val="154"/>
  </w:num>
  <w:num w:numId="51">
    <w:abstractNumId w:val="133"/>
  </w:num>
  <w:num w:numId="52">
    <w:abstractNumId w:val="61"/>
  </w:num>
  <w:num w:numId="53">
    <w:abstractNumId w:val="69"/>
  </w:num>
  <w:num w:numId="54">
    <w:abstractNumId w:val="33"/>
  </w:num>
  <w:num w:numId="55">
    <w:abstractNumId w:val="45"/>
  </w:num>
  <w:num w:numId="56">
    <w:abstractNumId w:val="6"/>
  </w:num>
  <w:num w:numId="57">
    <w:abstractNumId w:val="80"/>
  </w:num>
  <w:num w:numId="58">
    <w:abstractNumId w:val="254"/>
  </w:num>
  <w:num w:numId="59">
    <w:abstractNumId w:val="169"/>
  </w:num>
  <w:num w:numId="60">
    <w:abstractNumId w:val="110"/>
  </w:num>
  <w:num w:numId="61">
    <w:abstractNumId w:val="250"/>
  </w:num>
  <w:num w:numId="62">
    <w:abstractNumId w:val="46"/>
  </w:num>
  <w:num w:numId="63">
    <w:abstractNumId w:val="193"/>
  </w:num>
  <w:num w:numId="64">
    <w:abstractNumId w:val="179"/>
  </w:num>
  <w:num w:numId="65">
    <w:abstractNumId w:val="84"/>
  </w:num>
  <w:num w:numId="66">
    <w:abstractNumId w:val="189"/>
  </w:num>
  <w:num w:numId="67">
    <w:abstractNumId w:val="74"/>
  </w:num>
  <w:num w:numId="68">
    <w:abstractNumId w:val="164"/>
  </w:num>
  <w:num w:numId="69">
    <w:abstractNumId w:val="119"/>
  </w:num>
  <w:num w:numId="70">
    <w:abstractNumId w:val="226"/>
  </w:num>
  <w:num w:numId="71">
    <w:abstractNumId w:val="138"/>
  </w:num>
  <w:num w:numId="72">
    <w:abstractNumId w:val="155"/>
  </w:num>
  <w:num w:numId="73">
    <w:abstractNumId w:val="14"/>
  </w:num>
  <w:num w:numId="74">
    <w:abstractNumId w:val="215"/>
  </w:num>
  <w:num w:numId="75">
    <w:abstractNumId w:val="223"/>
  </w:num>
  <w:num w:numId="76">
    <w:abstractNumId w:val="64"/>
  </w:num>
  <w:num w:numId="77">
    <w:abstractNumId w:val="86"/>
  </w:num>
  <w:num w:numId="78">
    <w:abstractNumId w:val="40"/>
  </w:num>
  <w:num w:numId="79">
    <w:abstractNumId w:val="59"/>
  </w:num>
  <w:num w:numId="80">
    <w:abstractNumId w:val="122"/>
  </w:num>
  <w:num w:numId="81">
    <w:abstractNumId w:val="236"/>
  </w:num>
  <w:num w:numId="82">
    <w:abstractNumId w:val="42"/>
  </w:num>
  <w:num w:numId="83">
    <w:abstractNumId w:val="11"/>
  </w:num>
  <w:num w:numId="84">
    <w:abstractNumId w:val="25"/>
  </w:num>
  <w:num w:numId="85">
    <w:abstractNumId w:val="227"/>
  </w:num>
  <w:num w:numId="86">
    <w:abstractNumId w:val="128"/>
  </w:num>
  <w:num w:numId="87">
    <w:abstractNumId w:val="20"/>
  </w:num>
  <w:num w:numId="88">
    <w:abstractNumId w:val="233"/>
  </w:num>
  <w:num w:numId="89">
    <w:abstractNumId w:val="68"/>
  </w:num>
  <w:num w:numId="90">
    <w:abstractNumId w:val="158"/>
  </w:num>
  <w:num w:numId="91">
    <w:abstractNumId w:val="202"/>
  </w:num>
  <w:num w:numId="92">
    <w:abstractNumId w:val="260"/>
  </w:num>
  <w:num w:numId="93">
    <w:abstractNumId w:val="127"/>
  </w:num>
  <w:num w:numId="94">
    <w:abstractNumId w:val="55"/>
  </w:num>
  <w:num w:numId="95">
    <w:abstractNumId w:val="48"/>
  </w:num>
  <w:num w:numId="96">
    <w:abstractNumId w:val="147"/>
  </w:num>
  <w:num w:numId="97">
    <w:abstractNumId w:val="167"/>
  </w:num>
  <w:num w:numId="98">
    <w:abstractNumId w:val="36"/>
  </w:num>
  <w:num w:numId="99">
    <w:abstractNumId w:val="187"/>
  </w:num>
  <w:num w:numId="100">
    <w:abstractNumId w:val="58"/>
  </w:num>
  <w:num w:numId="101">
    <w:abstractNumId w:val="145"/>
  </w:num>
  <w:num w:numId="102">
    <w:abstractNumId w:val="249"/>
  </w:num>
  <w:num w:numId="103">
    <w:abstractNumId w:val="264"/>
  </w:num>
  <w:num w:numId="104">
    <w:abstractNumId w:val="162"/>
  </w:num>
  <w:num w:numId="105">
    <w:abstractNumId w:val="176"/>
  </w:num>
  <w:num w:numId="106">
    <w:abstractNumId w:val="208"/>
  </w:num>
  <w:num w:numId="107">
    <w:abstractNumId w:val="221"/>
  </w:num>
  <w:num w:numId="108">
    <w:abstractNumId w:val="257"/>
  </w:num>
  <w:num w:numId="109">
    <w:abstractNumId w:val="231"/>
  </w:num>
  <w:num w:numId="110">
    <w:abstractNumId w:val="228"/>
  </w:num>
  <w:num w:numId="111">
    <w:abstractNumId w:val="4"/>
  </w:num>
  <w:num w:numId="112">
    <w:abstractNumId w:val="71"/>
  </w:num>
  <w:num w:numId="113">
    <w:abstractNumId w:val="16"/>
  </w:num>
  <w:num w:numId="114">
    <w:abstractNumId w:val="90"/>
  </w:num>
  <w:num w:numId="115">
    <w:abstractNumId w:val="38"/>
  </w:num>
  <w:num w:numId="116">
    <w:abstractNumId w:val="82"/>
  </w:num>
  <w:num w:numId="117">
    <w:abstractNumId w:val="32"/>
  </w:num>
  <w:num w:numId="118">
    <w:abstractNumId w:val="103"/>
  </w:num>
  <w:num w:numId="119">
    <w:abstractNumId w:val="53"/>
  </w:num>
  <w:num w:numId="120">
    <w:abstractNumId w:val="104"/>
  </w:num>
  <w:num w:numId="121">
    <w:abstractNumId w:val="81"/>
  </w:num>
  <w:num w:numId="122">
    <w:abstractNumId w:val="150"/>
  </w:num>
  <w:num w:numId="123">
    <w:abstractNumId w:val="41"/>
  </w:num>
  <w:num w:numId="124">
    <w:abstractNumId w:val="24"/>
  </w:num>
  <w:num w:numId="125">
    <w:abstractNumId w:val="168"/>
  </w:num>
  <w:num w:numId="126">
    <w:abstractNumId w:val="140"/>
  </w:num>
  <w:num w:numId="127">
    <w:abstractNumId w:val="63"/>
  </w:num>
  <w:num w:numId="128">
    <w:abstractNumId w:val="131"/>
  </w:num>
  <w:num w:numId="129">
    <w:abstractNumId w:val="79"/>
  </w:num>
  <w:num w:numId="130">
    <w:abstractNumId w:val="183"/>
  </w:num>
  <w:num w:numId="131">
    <w:abstractNumId w:val="196"/>
  </w:num>
  <w:num w:numId="132">
    <w:abstractNumId w:val="182"/>
  </w:num>
  <w:num w:numId="133">
    <w:abstractNumId w:val="207"/>
  </w:num>
  <w:num w:numId="134">
    <w:abstractNumId w:val="148"/>
  </w:num>
  <w:num w:numId="135">
    <w:abstractNumId w:val="171"/>
  </w:num>
  <w:num w:numId="136">
    <w:abstractNumId w:val="245"/>
  </w:num>
  <w:num w:numId="137">
    <w:abstractNumId w:val="124"/>
  </w:num>
  <w:num w:numId="138">
    <w:abstractNumId w:val="161"/>
  </w:num>
  <w:num w:numId="139">
    <w:abstractNumId w:val="31"/>
  </w:num>
  <w:num w:numId="140">
    <w:abstractNumId w:val="5"/>
  </w:num>
  <w:num w:numId="141">
    <w:abstractNumId w:val="19"/>
  </w:num>
  <w:num w:numId="142">
    <w:abstractNumId w:val="259"/>
  </w:num>
  <w:num w:numId="143">
    <w:abstractNumId w:val="116"/>
  </w:num>
  <w:num w:numId="144">
    <w:abstractNumId w:val="152"/>
  </w:num>
  <w:num w:numId="145">
    <w:abstractNumId w:val="91"/>
  </w:num>
  <w:num w:numId="146">
    <w:abstractNumId w:val="185"/>
  </w:num>
  <w:num w:numId="147">
    <w:abstractNumId w:val="102"/>
  </w:num>
  <w:num w:numId="148">
    <w:abstractNumId w:val="21"/>
  </w:num>
  <w:num w:numId="149">
    <w:abstractNumId w:val="47"/>
  </w:num>
  <w:num w:numId="150">
    <w:abstractNumId w:val="17"/>
  </w:num>
  <w:num w:numId="151">
    <w:abstractNumId w:val="261"/>
  </w:num>
  <w:num w:numId="152">
    <w:abstractNumId w:val="181"/>
  </w:num>
  <w:num w:numId="153">
    <w:abstractNumId w:val="134"/>
  </w:num>
  <w:num w:numId="154">
    <w:abstractNumId w:val="251"/>
  </w:num>
  <w:num w:numId="155">
    <w:abstractNumId w:val="220"/>
  </w:num>
  <w:num w:numId="156">
    <w:abstractNumId w:val="54"/>
  </w:num>
  <w:num w:numId="157">
    <w:abstractNumId w:val="18"/>
  </w:num>
  <w:num w:numId="158">
    <w:abstractNumId w:val="234"/>
  </w:num>
  <w:num w:numId="159">
    <w:abstractNumId w:val="244"/>
  </w:num>
  <w:num w:numId="160">
    <w:abstractNumId w:val="198"/>
  </w:num>
  <w:num w:numId="161">
    <w:abstractNumId w:val="200"/>
  </w:num>
  <w:num w:numId="162">
    <w:abstractNumId w:val="165"/>
  </w:num>
  <w:num w:numId="163">
    <w:abstractNumId w:val="51"/>
  </w:num>
  <w:num w:numId="164">
    <w:abstractNumId w:val="26"/>
  </w:num>
  <w:num w:numId="165">
    <w:abstractNumId w:val="129"/>
  </w:num>
  <w:num w:numId="166">
    <w:abstractNumId w:val="88"/>
  </w:num>
  <w:num w:numId="167">
    <w:abstractNumId w:val="172"/>
  </w:num>
  <w:num w:numId="168">
    <w:abstractNumId w:val="253"/>
  </w:num>
  <w:num w:numId="169">
    <w:abstractNumId w:val="35"/>
  </w:num>
  <w:num w:numId="170">
    <w:abstractNumId w:val="66"/>
  </w:num>
  <w:num w:numId="171">
    <w:abstractNumId w:val="239"/>
  </w:num>
  <w:num w:numId="172">
    <w:abstractNumId w:val="94"/>
  </w:num>
  <w:num w:numId="173">
    <w:abstractNumId w:val="199"/>
  </w:num>
  <w:num w:numId="174">
    <w:abstractNumId w:val="204"/>
  </w:num>
  <w:num w:numId="175">
    <w:abstractNumId w:val="62"/>
  </w:num>
  <w:num w:numId="176">
    <w:abstractNumId w:val="43"/>
  </w:num>
  <w:num w:numId="177">
    <w:abstractNumId w:val="99"/>
  </w:num>
  <w:num w:numId="178">
    <w:abstractNumId w:val="197"/>
  </w:num>
  <w:num w:numId="179">
    <w:abstractNumId w:val="217"/>
  </w:num>
  <w:num w:numId="180">
    <w:abstractNumId w:val="9"/>
  </w:num>
  <w:num w:numId="181">
    <w:abstractNumId w:val="70"/>
  </w:num>
  <w:num w:numId="182">
    <w:abstractNumId w:val="247"/>
  </w:num>
  <w:num w:numId="183">
    <w:abstractNumId w:val="160"/>
  </w:num>
  <w:num w:numId="184">
    <w:abstractNumId w:val="258"/>
  </w:num>
  <w:num w:numId="185">
    <w:abstractNumId w:val="98"/>
  </w:num>
  <w:num w:numId="186">
    <w:abstractNumId w:val="85"/>
  </w:num>
  <w:num w:numId="187">
    <w:abstractNumId w:val="101"/>
  </w:num>
  <w:num w:numId="188">
    <w:abstractNumId w:val="93"/>
  </w:num>
  <w:num w:numId="189">
    <w:abstractNumId w:val="229"/>
  </w:num>
  <w:num w:numId="190">
    <w:abstractNumId w:val="107"/>
  </w:num>
  <w:num w:numId="191">
    <w:abstractNumId w:val="92"/>
  </w:num>
  <w:num w:numId="192">
    <w:abstractNumId w:val="256"/>
  </w:num>
  <w:num w:numId="193">
    <w:abstractNumId w:val="95"/>
  </w:num>
  <w:num w:numId="194">
    <w:abstractNumId w:val="77"/>
  </w:num>
  <w:num w:numId="195">
    <w:abstractNumId w:val="96"/>
  </w:num>
  <w:num w:numId="196">
    <w:abstractNumId w:val="7"/>
  </w:num>
  <w:num w:numId="197">
    <w:abstractNumId w:val="118"/>
  </w:num>
  <w:num w:numId="198">
    <w:abstractNumId w:val="142"/>
  </w:num>
  <w:num w:numId="199">
    <w:abstractNumId w:val="125"/>
  </w:num>
  <w:num w:numId="200">
    <w:abstractNumId w:val="52"/>
  </w:num>
  <w:num w:numId="201">
    <w:abstractNumId w:val="177"/>
  </w:num>
  <w:num w:numId="202">
    <w:abstractNumId w:val="49"/>
  </w:num>
  <w:num w:numId="203">
    <w:abstractNumId w:val="13"/>
  </w:num>
  <w:num w:numId="204">
    <w:abstractNumId w:val="205"/>
  </w:num>
  <w:num w:numId="205">
    <w:abstractNumId w:val="89"/>
  </w:num>
  <w:num w:numId="206">
    <w:abstractNumId w:val="29"/>
  </w:num>
  <w:num w:numId="207">
    <w:abstractNumId w:val="180"/>
  </w:num>
  <w:num w:numId="208">
    <w:abstractNumId w:val="137"/>
  </w:num>
  <w:num w:numId="209">
    <w:abstractNumId w:val="100"/>
  </w:num>
  <w:num w:numId="210">
    <w:abstractNumId w:val="144"/>
  </w:num>
  <w:num w:numId="211">
    <w:abstractNumId w:val="262"/>
  </w:num>
  <w:num w:numId="212">
    <w:abstractNumId w:val="194"/>
  </w:num>
  <w:num w:numId="213">
    <w:abstractNumId w:val="184"/>
  </w:num>
  <w:num w:numId="214">
    <w:abstractNumId w:val="246"/>
  </w:num>
  <w:num w:numId="215">
    <w:abstractNumId w:val="240"/>
  </w:num>
  <w:num w:numId="216">
    <w:abstractNumId w:val="130"/>
  </w:num>
  <w:num w:numId="217">
    <w:abstractNumId w:val="15"/>
  </w:num>
  <w:num w:numId="218">
    <w:abstractNumId w:val="27"/>
  </w:num>
  <w:num w:numId="219">
    <w:abstractNumId w:val="117"/>
  </w:num>
  <w:num w:numId="220">
    <w:abstractNumId w:val="10"/>
  </w:num>
  <w:num w:numId="221">
    <w:abstractNumId w:val="39"/>
  </w:num>
  <w:num w:numId="222">
    <w:abstractNumId w:val="75"/>
  </w:num>
  <w:num w:numId="223">
    <w:abstractNumId w:val="218"/>
  </w:num>
  <w:num w:numId="224">
    <w:abstractNumId w:val="106"/>
  </w:num>
  <w:num w:numId="225">
    <w:abstractNumId w:val="159"/>
  </w:num>
  <w:num w:numId="226">
    <w:abstractNumId w:val="170"/>
  </w:num>
  <w:num w:numId="227">
    <w:abstractNumId w:val="113"/>
  </w:num>
  <w:num w:numId="228">
    <w:abstractNumId w:val="157"/>
  </w:num>
  <w:num w:numId="229">
    <w:abstractNumId w:val="44"/>
  </w:num>
  <w:num w:numId="230">
    <w:abstractNumId w:val="224"/>
  </w:num>
  <w:num w:numId="231">
    <w:abstractNumId w:val="263"/>
  </w:num>
  <w:num w:numId="232">
    <w:abstractNumId w:val="105"/>
  </w:num>
  <w:num w:numId="233">
    <w:abstractNumId w:val="156"/>
  </w:num>
  <w:num w:numId="234">
    <w:abstractNumId w:val="114"/>
  </w:num>
  <w:num w:numId="235">
    <w:abstractNumId w:val="28"/>
  </w:num>
  <w:num w:numId="236">
    <w:abstractNumId w:val="209"/>
  </w:num>
  <w:num w:numId="237">
    <w:abstractNumId w:val="252"/>
  </w:num>
  <w:num w:numId="238">
    <w:abstractNumId w:val="65"/>
  </w:num>
  <w:num w:numId="239">
    <w:abstractNumId w:val="56"/>
  </w:num>
  <w:num w:numId="240">
    <w:abstractNumId w:val="112"/>
  </w:num>
  <w:num w:numId="241">
    <w:abstractNumId w:val="108"/>
  </w:num>
  <w:num w:numId="242">
    <w:abstractNumId w:val="109"/>
  </w:num>
  <w:num w:numId="243">
    <w:abstractNumId w:val="8"/>
  </w:num>
  <w:num w:numId="244">
    <w:abstractNumId w:val="174"/>
  </w:num>
  <w:num w:numId="245">
    <w:abstractNumId w:val="151"/>
  </w:num>
  <w:num w:numId="246">
    <w:abstractNumId w:val="175"/>
  </w:num>
  <w:num w:numId="247">
    <w:abstractNumId w:val="12"/>
  </w:num>
  <w:num w:numId="248">
    <w:abstractNumId w:val="72"/>
  </w:num>
  <w:num w:numId="249">
    <w:abstractNumId w:val="166"/>
  </w:num>
  <w:num w:numId="250">
    <w:abstractNumId w:val="126"/>
  </w:num>
  <w:num w:numId="251">
    <w:abstractNumId w:val="211"/>
  </w:num>
  <w:num w:numId="252">
    <w:abstractNumId w:val="178"/>
  </w:num>
  <w:num w:numId="253">
    <w:abstractNumId w:val="3"/>
  </w:num>
  <w:num w:numId="254">
    <w:abstractNumId w:val="22"/>
  </w:num>
  <w:num w:numId="255">
    <w:abstractNumId w:val="210"/>
  </w:num>
  <w:num w:numId="256">
    <w:abstractNumId w:val="190"/>
  </w:num>
  <w:num w:numId="257">
    <w:abstractNumId w:val="37"/>
  </w:num>
  <w:num w:numId="258">
    <w:abstractNumId w:val="1"/>
  </w:num>
  <w:num w:numId="259">
    <w:abstractNumId w:val="26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60"/>
  </w:num>
  <w:num w:numId="261">
    <w:abstractNumId w:val="20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2">
    <w:abstractNumId w:val="30"/>
  </w:num>
  <w:num w:numId="263">
    <w:abstractNumId w:val="257"/>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231"/>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0"/>
  </w:num>
  <w:num w:numId="266">
    <w:abstractNumId w:val="111"/>
  </w:num>
  <w:num w:numId="267">
    <w:abstractNumId w:val="228"/>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34"/>
  </w:num>
  <w:num w:numId="269">
    <w:abstractNumId w:val="219"/>
  </w:num>
  <w:num w:numId="270">
    <w:abstractNumId w:val="2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documentProtection w:enforcement="0"/>
  <w:defaultTabStop w:val="708"/>
  <w:characterSpacingControl w:val="doNotCompress"/>
  <w:footnotePr>
    <w:footnote w:id="2"/>
    <w:footnote w:id="3"/>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05F5"/>
    <w:rsid w:val="00046835"/>
    <w:rsid w:val="00064D88"/>
    <w:rsid w:val="00067D05"/>
    <w:rsid w:val="000C235B"/>
    <w:rsid w:val="000C2A35"/>
    <w:rsid w:val="00163170"/>
    <w:rsid w:val="001974CF"/>
    <w:rsid w:val="001D1656"/>
    <w:rsid w:val="00212B3F"/>
    <w:rsid w:val="00223F7A"/>
    <w:rsid w:val="00274858"/>
    <w:rsid w:val="00290689"/>
    <w:rsid w:val="002B735C"/>
    <w:rsid w:val="002E3012"/>
    <w:rsid w:val="00317664"/>
    <w:rsid w:val="00355DC1"/>
    <w:rsid w:val="0035717C"/>
    <w:rsid w:val="003941C6"/>
    <w:rsid w:val="00405CB0"/>
    <w:rsid w:val="0043690C"/>
    <w:rsid w:val="0043709D"/>
    <w:rsid w:val="00442888"/>
    <w:rsid w:val="00496437"/>
    <w:rsid w:val="00496849"/>
    <w:rsid w:val="005058AA"/>
    <w:rsid w:val="005123F7"/>
    <w:rsid w:val="00573993"/>
    <w:rsid w:val="00582C9D"/>
    <w:rsid w:val="005978D5"/>
    <w:rsid w:val="005A76CC"/>
    <w:rsid w:val="005B4E5D"/>
    <w:rsid w:val="005C258E"/>
    <w:rsid w:val="005D7807"/>
    <w:rsid w:val="005F0639"/>
    <w:rsid w:val="0060387E"/>
    <w:rsid w:val="00617CC1"/>
    <w:rsid w:val="006770DF"/>
    <w:rsid w:val="006A05F5"/>
    <w:rsid w:val="006A232F"/>
    <w:rsid w:val="006B031A"/>
    <w:rsid w:val="006F728B"/>
    <w:rsid w:val="007B09BC"/>
    <w:rsid w:val="007B3C38"/>
    <w:rsid w:val="007B7789"/>
    <w:rsid w:val="007C5746"/>
    <w:rsid w:val="007E6489"/>
    <w:rsid w:val="00852326"/>
    <w:rsid w:val="00865064"/>
    <w:rsid w:val="00865D7A"/>
    <w:rsid w:val="00881FEB"/>
    <w:rsid w:val="008965B4"/>
    <w:rsid w:val="008D3C2F"/>
    <w:rsid w:val="008D3FDD"/>
    <w:rsid w:val="00904F3D"/>
    <w:rsid w:val="00913905"/>
    <w:rsid w:val="00954BE0"/>
    <w:rsid w:val="009734D2"/>
    <w:rsid w:val="009A26AF"/>
    <w:rsid w:val="009A31F7"/>
    <w:rsid w:val="009C1D92"/>
    <w:rsid w:val="009F7AA7"/>
    <w:rsid w:val="00A00781"/>
    <w:rsid w:val="00A342D8"/>
    <w:rsid w:val="00A412CA"/>
    <w:rsid w:val="00A4770A"/>
    <w:rsid w:val="00A93B72"/>
    <w:rsid w:val="00AA73AE"/>
    <w:rsid w:val="00AB30E7"/>
    <w:rsid w:val="00AE0CEE"/>
    <w:rsid w:val="00AE2119"/>
    <w:rsid w:val="00AE2158"/>
    <w:rsid w:val="00B011B4"/>
    <w:rsid w:val="00B24759"/>
    <w:rsid w:val="00B41D08"/>
    <w:rsid w:val="00B46675"/>
    <w:rsid w:val="00B6733B"/>
    <w:rsid w:val="00BA136B"/>
    <w:rsid w:val="00BB76AC"/>
    <w:rsid w:val="00BC2DDF"/>
    <w:rsid w:val="00C14CC4"/>
    <w:rsid w:val="00C72303"/>
    <w:rsid w:val="00C84DE2"/>
    <w:rsid w:val="00C9103F"/>
    <w:rsid w:val="00C942B8"/>
    <w:rsid w:val="00CA2D69"/>
    <w:rsid w:val="00CB2B02"/>
    <w:rsid w:val="00CB6FF3"/>
    <w:rsid w:val="00CC7430"/>
    <w:rsid w:val="00CD53E0"/>
    <w:rsid w:val="00CE7213"/>
    <w:rsid w:val="00D144E6"/>
    <w:rsid w:val="00D34E77"/>
    <w:rsid w:val="00D678A2"/>
    <w:rsid w:val="00D706A4"/>
    <w:rsid w:val="00DA0FB7"/>
    <w:rsid w:val="00DB67D7"/>
    <w:rsid w:val="00DC514A"/>
    <w:rsid w:val="00DF3DDD"/>
    <w:rsid w:val="00E32162"/>
    <w:rsid w:val="00E85D26"/>
    <w:rsid w:val="00EA3DCF"/>
    <w:rsid w:val="00EA7718"/>
    <w:rsid w:val="00EC272E"/>
    <w:rsid w:val="00EE3DD8"/>
    <w:rsid w:val="00F1473B"/>
    <w:rsid w:val="00F23C44"/>
    <w:rsid w:val="00F45149"/>
    <w:rsid w:val="00F66B34"/>
    <w:rsid w:val="00F828AB"/>
    <w:rsid w:val="00FD0A26"/>
    <w:rsid w:val="00FD3101"/>
    <w:rsid w:val="00FE42C8"/>
    <w:rsid w:val="48561A91"/>
    <w:rsid w:val="6F2A2082"/>
    <w:rsid w:val="725E362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1" w:semiHidden="0" w:name="heading 2"/>
    <w:lsdException w:qFormat="1" w:uiPriority="1" w:semiHidden="0" w:name="heading 3"/>
    <w:lsdException w:qFormat="1" w:uiPriority="1" w:semiHidden="0" w:name="heading 4"/>
    <w:lsdException w:qFormat="1" w:unhideWhenUsed="0" w:uiPriority="1" w:semiHidden="0" w:name="heading 5"/>
    <w:lsdException w:qFormat="1" w:uiPriority="1" w:semiHidden="0" w:name="heading 6"/>
    <w:lsdException w:qFormat="1" w:uiPriority="1" w:semiHidden="0" w:name="heading 7"/>
    <w:lsdException w:qFormat="1" w:unhideWhenUsed="0" w:uiPriority="1"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1" w:semiHidden="0" w:name="toc 1"/>
    <w:lsdException w:qFormat="1" w:unhideWhenUsed="0" w:uiPriority="1" w:semiHidden="0" w:name="toc 2"/>
    <w:lsdException w:qFormat="1" w:unhideWhenUsed="0" w:uiPriority="1" w:semiHidden="0" w:name="toc 3"/>
    <w:lsdException w:qFormat="1" w:unhideWhenUsed="0" w:uiPriority="1" w:semiHidden="0" w:name="toc 4"/>
    <w:lsdException w:qFormat="1" w:unhideWhenUsed="0" w:uiPriority="1" w:semiHidden="0" w:name="toc 5"/>
    <w:lsdException w:qFormat="1" w:unhideWhenUsed="0" w:uiPriority="1" w:semiHidden="0" w:name="toc 6"/>
    <w:lsdException w:uiPriority="39" w:name="toc 7"/>
    <w:lsdException w:uiPriority="39" w:name="toc 8"/>
    <w:lsdException w:uiPriority="39" w:name="toc 9"/>
    <w:lsdException w:uiPriority="99" w:name="Normal Indent"/>
    <w:lsdException w:unhideWhenUsed="0"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qFormat="1"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0" w:semiHidden="0" w:name="List Paragraph"/>
  </w:latentStyles>
  <w:style w:type="paragraph" w:default="1" w:styleId="1">
    <w:name w:val="Normal"/>
    <w:qFormat/>
    <w:uiPriority w:val="1"/>
    <w:pPr>
      <w:widowControl w:val="0"/>
      <w:autoSpaceDE w:val="0"/>
      <w:autoSpaceDN w:val="0"/>
    </w:pPr>
    <w:rPr>
      <w:rFonts w:ascii="Times New Roman" w:hAnsi="Times New Roman" w:eastAsia="Times New Roman" w:cs="Times New Roman"/>
      <w:sz w:val="22"/>
      <w:szCs w:val="22"/>
      <w:lang w:val="ru-RU" w:eastAsia="en-US" w:bidi="ar-SA"/>
    </w:rPr>
  </w:style>
  <w:style w:type="paragraph" w:styleId="2">
    <w:name w:val="heading 1"/>
    <w:basedOn w:val="1"/>
    <w:next w:val="1"/>
    <w:link w:val="30"/>
    <w:qFormat/>
    <w:uiPriority w:val="9"/>
    <w:pPr>
      <w:keepNext/>
      <w:keepLines/>
      <w:spacing w:before="240"/>
      <w:outlineLvl w:val="0"/>
    </w:pPr>
    <w:rPr>
      <w:rFonts w:asciiTheme="majorHAnsi" w:hAnsiTheme="majorHAnsi" w:eastAsiaTheme="majorEastAsia" w:cstheme="majorBidi"/>
      <w:color w:val="376092" w:themeColor="accent1" w:themeShade="BF"/>
      <w:sz w:val="32"/>
      <w:szCs w:val="32"/>
    </w:rPr>
  </w:style>
  <w:style w:type="paragraph" w:styleId="3">
    <w:name w:val="heading 2"/>
    <w:basedOn w:val="1"/>
    <w:next w:val="1"/>
    <w:link w:val="31"/>
    <w:unhideWhenUsed/>
    <w:qFormat/>
    <w:uiPriority w:val="1"/>
    <w:pPr>
      <w:keepNext/>
      <w:keepLines/>
      <w:spacing w:before="40"/>
      <w:outlineLvl w:val="1"/>
    </w:pPr>
    <w:rPr>
      <w:rFonts w:asciiTheme="majorHAnsi" w:hAnsiTheme="majorHAnsi" w:eastAsiaTheme="majorEastAsia" w:cstheme="majorBidi"/>
      <w:color w:val="376092" w:themeColor="accent1" w:themeShade="BF"/>
      <w:sz w:val="26"/>
      <w:szCs w:val="26"/>
    </w:rPr>
  </w:style>
  <w:style w:type="paragraph" w:styleId="4">
    <w:name w:val="heading 3"/>
    <w:basedOn w:val="1"/>
    <w:next w:val="1"/>
    <w:link w:val="32"/>
    <w:unhideWhenUsed/>
    <w:qFormat/>
    <w:uiPriority w:val="1"/>
    <w:pPr>
      <w:keepNext/>
      <w:keepLines/>
      <w:spacing w:before="40"/>
      <w:outlineLvl w:val="2"/>
    </w:pPr>
    <w:rPr>
      <w:rFonts w:asciiTheme="majorHAnsi" w:hAnsiTheme="majorHAnsi" w:eastAsiaTheme="majorEastAsia" w:cstheme="majorBidi"/>
      <w:color w:val="254061" w:themeColor="accent1" w:themeShade="80"/>
      <w:sz w:val="24"/>
      <w:szCs w:val="24"/>
    </w:rPr>
  </w:style>
  <w:style w:type="paragraph" w:styleId="5">
    <w:name w:val="heading 4"/>
    <w:basedOn w:val="1"/>
    <w:next w:val="1"/>
    <w:link w:val="33"/>
    <w:unhideWhenUsed/>
    <w:qFormat/>
    <w:uiPriority w:val="1"/>
    <w:pPr>
      <w:keepNext/>
      <w:keepLines/>
      <w:spacing w:before="40"/>
      <w:outlineLvl w:val="3"/>
    </w:pPr>
    <w:rPr>
      <w:rFonts w:asciiTheme="majorHAnsi" w:hAnsiTheme="majorHAnsi" w:eastAsiaTheme="majorEastAsia" w:cstheme="majorBidi"/>
      <w:i/>
      <w:iCs/>
      <w:color w:val="376092" w:themeColor="accent1" w:themeShade="BF"/>
    </w:rPr>
  </w:style>
  <w:style w:type="paragraph" w:styleId="6">
    <w:name w:val="heading 5"/>
    <w:basedOn w:val="1"/>
    <w:next w:val="1"/>
    <w:link w:val="34"/>
    <w:qFormat/>
    <w:uiPriority w:val="1"/>
    <w:pPr>
      <w:spacing w:line="291" w:lineRule="exact"/>
      <w:ind w:left="2324"/>
      <w:outlineLvl w:val="4"/>
    </w:pPr>
    <w:rPr>
      <w:rFonts w:ascii="Arial Unicode MS" w:hAnsi="Arial Unicode MS" w:eastAsia="Arial Unicode MS" w:cs="Arial Unicode MS"/>
      <w:sz w:val="28"/>
      <w:szCs w:val="28"/>
    </w:rPr>
  </w:style>
  <w:style w:type="paragraph" w:styleId="7">
    <w:name w:val="heading 6"/>
    <w:basedOn w:val="1"/>
    <w:next w:val="1"/>
    <w:link w:val="35"/>
    <w:unhideWhenUsed/>
    <w:qFormat/>
    <w:uiPriority w:val="1"/>
    <w:pPr>
      <w:keepNext/>
      <w:keepLines/>
      <w:spacing w:before="40"/>
      <w:outlineLvl w:val="5"/>
    </w:pPr>
    <w:rPr>
      <w:rFonts w:asciiTheme="majorHAnsi" w:hAnsiTheme="majorHAnsi" w:eastAsiaTheme="majorEastAsia" w:cstheme="majorBidi"/>
      <w:color w:val="254061" w:themeColor="accent1" w:themeShade="80"/>
    </w:rPr>
  </w:style>
  <w:style w:type="paragraph" w:styleId="8">
    <w:name w:val="heading 7"/>
    <w:basedOn w:val="1"/>
    <w:next w:val="1"/>
    <w:link w:val="36"/>
    <w:unhideWhenUsed/>
    <w:qFormat/>
    <w:uiPriority w:val="1"/>
    <w:pPr>
      <w:keepNext/>
      <w:keepLines/>
      <w:spacing w:before="40"/>
      <w:outlineLvl w:val="6"/>
    </w:pPr>
    <w:rPr>
      <w:rFonts w:asciiTheme="majorHAnsi" w:hAnsiTheme="majorHAnsi" w:eastAsiaTheme="majorEastAsia" w:cstheme="majorBidi"/>
      <w:i/>
      <w:iCs/>
      <w:color w:val="254061" w:themeColor="accent1" w:themeShade="80"/>
    </w:rPr>
  </w:style>
  <w:style w:type="paragraph" w:styleId="9">
    <w:name w:val="heading 8"/>
    <w:basedOn w:val="1"/>
    <w:next w:val="1"/>
    <w:link w:val="37"/>
    <w:qFormat/>
    <w:uiPriority w:val="1"/>
    <w:pPr>
      <w:ind w:left="850"/>
      <w:outlineLvl w:val="7"/>
    </w:pPr>
    <w:rPr>
      <w:rFonts w:ascii="Palatino Linotype" w:hAnsi="Palatino Linotype" w:eastAsia="Palatino Linotype" w:cs="Palatino Linotype"/>
      <w:b/>
      <w:bCs/>
      <w:sz w:val="21"/>
      <w:szCs w:val="21"/>
    </w:rPr>
  </w:style>
  <w:style w:type="character" w:default="1" w:styleId="10">
    <w:name w:val="Default Paragraph Font"/>
    <w:semiHidden/>
    <w:unhideWhenUsed/>
    <w:qFormat/>
    <w:uiPriority w:val="1"/>
  </w:style>
  <w:style w:type="table" w:default="1" w:styleId="11">
    <w:name w:val="Normal Table"/>
    <w:semiHidden/>
    <w:unhideWhenUsed/>
    <w:uiPriority w:val="99"/>
    <w:tblPr>
      <w:tblCellMar>
        <w:top w:w="0" w:type="dxa"/>
        <w:left w:w="108" w:type="dxa"/>
        <w:bottom w:w="0" w:type="dxa"/>
        <w:right w:w="108" w:type="dxa"/>
      </w:tblCellMar>
    </w:tblPr>
  </w:style>
  <w:style w:type="character" w:styleId="12">
    <w:name w:val="Hyperlink"/>
    <w:basedOn w:val="10"/>
    <w:qFormat/>
    <w:uiPriority w:val="99"/>
    <w:rPr>
      <w:rFonts w:cs="Times New Roman"/>
      <w:color w:val="0000FF"/>
      <w:u w:val="single"/>
    </w:rPr>
  </w:style>
  <w:style w:type="character" w:styleId="13">
    <w:name w:val="line number"/>
    <w:basedOn w:val="10"/>
    <w:semiHidden/>
    <w:unhideWhenUsed/>
    <w:qFormat/>
    <w:uiPriority w:val="99"/>
  </w:style>
  <w:style w:type="character" w:styleId="14">
    <w:name w:val="Strong"/>
    <w:qFormat/>
    <w:uiPriority w:val="22"/>
    <w:rPr>
      <w:rFonts w:cs="Times New Roman"/>
      <w:b/>
      <w:color w:val="FEB80A"/>
    </w:rPr>
  </w:style>
  <w:style w:type="paragraph" w:styleId="15">
    <w:name w:val="Balloon Text"/>
    <w:basedOn w:val="1"/>
    <w:link w:val="38"/>
    <w:semiHidden/>
    <w:qFormat/>
    <w:uiPriority w:val="99"/>
    <w:pPr>
      <w:widowControl/>
      <w:autoSpaceDE/>
      <w:autoSpaceDN/>
    </w:pPr>
    <w:rPr>
      <w:rFonts w:ascii="Tahoma" w:hAnsi="Tahoma" w:cs="Tahoma"/>
      <w:sz w:val="16"/>
      <w:szCs w:val="16"/>
      <w:lang w:eastAsia="ru-RU"/>
    </w:rPr>
  </w:style>
  <w:style w:type="paragraph" w:styleId="16">
    <w:name w:val="caption"/>
    <w:basedOn w:val="1"/>
    <w:next w:val="1"/>
    <w:semiHidden/>
    <w:unhideWhenUsed/>
    <w:qFormat/>
    <w:uiPriority w:val="35"/>
    <w:pPr>
      <w:widowControl/>
      <w:autoSpaceDE/>
      <w:autoSpaceDN/>
      <w:spacing w:after="200"/>
    </w:pPr>
    <w:rPr>
      <w:rFonts w:ascii="Calibri" w:hAnsi="Calibri" w:eastAsia="Calibri"/>
      <w:i/>
      <w:iCs/>
      <w:color w:val="1F497D" w:themeColor="text2"/>
      <w:sz w:val="18"/>
      <w:szCs w:val="18"/>
      <w14:textFill>
        <w14:solidFill>
          <w14:schemeClr w14:val="tx2"/>
        </w14:solidFill>
      </w14:textFill>
    </w:rPr>
  </w:style>
  <w:style w:type="paragraph" w:styleId="17">
    <w:name w:val="footnote text"/>
    <w:basedOn w:val="1"/>
    <w:link w:val="131"/>
    <w:semiHidden/>
    <w:uiPriority w:val="99"/>
    <w:pPr>
      <w:widowControl/>
      <w:autoSpaceDE/>
      <w:autoSpaceDN/>
    </w:pPr>
    <w:rPr>
      <w:sz w:val="20"/>
      <w:szCs w:val="20"/>
      <w:lang w:eastAsia="ru-RU"/>
    </w:rPr>
  </w:style>
  <w:style w:type="paragraph" w:styleId="18">
    <w:name w:val="header"/>
    <w:basedOn w:val="1"/>
    <w:link w:val="39"/>
    <w:unhideWhenUsed/>
    <w:qFormat/>
    <w:uiPriority w:val="99"/>
    <w:pPr>
      <w:tabs>
        <w:tab w:val="center" w:pos="4677"/>
        <w:tab w:val="right" w:pos="9355"/>
      </w:tabs>
    </w:pPr>
  </w:style>
  <w:style w:type="paragraph" w:styleId="19">
    <w:name w:val="Body Text"/>
    <w:basedOn w:val="1"/>
    <w:link w:val="40"/>
    <w:qFormat/>
    <w:uiPriority w:val="1"/>
    <w:pPr>
      <w:ind w:left="542" w:firstLine="707"/>
      <w:jc w:val="both"/>
    </w:pPr>
    <w:rPr>
      <w:sz w:val="24"/>
      <w:szCs w:val="24"/>
    </w:rPr>
  </w:style>
  <w:style w:type="paragraph" w:styleId="20">
    <w:name w:val="toc 1"/>
    <w:basedOn w:val="1"/>
    <w:next w:val="1"/>
    <w:qFormat/>
    <w:uiPriority w:val="1"/>
    <w:pPr>
      <w:spacing w:before="289" w:after="20"/>
      <w:ind w:left="283"/>
      <w:jc w:val="center"/>
    </w:pPr>
    <w:rPr>
      <w:rFonts w:ascii="Verdana" w:hAnsi="Verdana" w:eastAsia="Verdana" w:cs="Verdana"/>
    </w:rPr>
  </w:style>
  <w:style w:type="paragraph" w:styleId="21">
    <w:name w:val="toc 6"/>
    <w:basedOn w:val="1"/>
    <w:next w:val="1"/>
    <w:qFormat/>
    <w:uiPriority w:val="1"/>
    <w:pPr>
      <w:spacing w:line="220" w:lineRule="exact"/>
      <w:ind w:left="1303"/>
    </w:pPr>
    <w:rPr>
      <w:rFonts w:ascii="Palatino Linotype" w:hAnsi="Palatino Linotype" w:eastAsia="Palatino Linotype" w:cs="Palatino Linotype"/>
      <w:sz w:val="18"/>
      <w:szCs w:val="18"/>
    </w:rPr>
  </w:style>
  <w:style w:type="paragraph" w:styleId="22">
    <w:name w:val="toc 3"/>
    <w:basedOn w:val="1"/>
    <w:next w:val="1"/>
    <w:qFormat/>
    <w:uiPriority w:val="1"/>
    <w:pPr>
      <w:spacing w:before="34"/>
      <w:ind w:left="848"/>
    </w:pPr>
    <w:rPr>
      <w:rFonts w:ascii="Palatino Linotype" w:hAnsi="Palatino Linotype" w:eastAsia="Palatino Linotype" w:cs="Palatino Linotype"/>
      <w:b/>
      <w:bCs/>
      <w:i/>
      <w:iCs/>
    </w:rPr>
  </w:style>
  <w:style w:type="paragraph" w:styleId="23">
    <w:name w:val="toc 2"/>
    <w:basedOn w:val="1"/>
    <w:next w:val="1"/>
    <w:qFormat/>
    <w:uiPriority w:val="1"/>
    <w:pPr>
      <w:spacing w:line="220" w:lineRule="exact"/>
      <w:ind w:left="849"/>
    </w:pPr>
    <w:rPr>
      <w:rFonts w:ascii="Palatino Linotype" w:hAnsi="Palatino Linotype" w:eastAsia="Palatino Linotype" w:cs="Palatino Linotype"/>
      <w:b/>
      <w:bCs/>
      <w:sz w:val="18"/>
      <w:szCs w:val="18"/>
    </w:rPr>
  </w:style>
  <w:style w:type="paragraph" w:styleId="24">
    <w:name w:val="toc 4"/>
    <w:basedOn w:val="1"/>
    <w:next w:val="1"/>
    <w:qFormat/>
    <w:uiPriority w:val="1"/>
    <w:pPr>
      <w:spacing w:line="231" w:lineRule="exact"/>
      <w:ind w:left="1077"/>
    </w:pPr>
    <w:rPr>
      <w:rFonts w:ascii="Palatino Linotype" w:hAnsi="Palatino Linotype" w:eastAsia="Palatino Linotype" w:cs="Palatino Linotype"/>
      <w:b/>
      <w:bCs/>
      <w:sz w:val="18"/>
      <w:szCs w:val="18"/>
    </w:rPr>
  </w:style>
  <w:style w:type="paragraph" w:styleId="25">
    <w:name w:val="toc 5"/>
    <w:basedOn w:val="1"/>
    <w:next w:val="1"/>
    <w:qFormat/>
    <w:uiPriority w:val="1"/>
    <w:pPr>
      <w:spacing w:line="220" w:lineRule="exact"/>
      <w:ind w:left="1076"/>
    </w:pPr>
    <w:rPr>
      <w:rFonts w:ascii="Palatino Linotype" w:hAnsi="Palatino Linotype" w:eastAsia="Palatino Linotype" w:cs="Palatino Linotype"/>
      <w:sz w:val="18"/>
      <w:szCs w:val="18"/>
    </w:rPr>
  </w:style>
  <w:style w:type="paragraph" w:styleId="26">
    <w:name w:val="Title"/>
    <w:basedOn w:val="1"/>
    <w:link w:val="41"/>
    <w:qFormat/>
    <w:uiPriority w:val="1"/>
    <w:pPr>
      <w:ind w:left="770" w:right="779"/>
      <w:jc w:val="center"/>
    </w:pPr>
    <w:rPr>
      <w:b/>
      <w:bCs/>
      <w:sz w:val="56"/>
      <w:szCs w:val="56"/>
    </w:rPr>
  </w:style>
  <w:style w:type="paragraph" w:styleId="27">
    <w:name w:val="footer"/>
    <w:basedOn w:val="1"/>
    <w:link w:val="42"/>
    <w:unhideWhenUsed/>
    <w:qFormat/>
    <w:uiPriority w:val="99"/>
    <w:pPr>
      <w:tabs>
        <w:tab w:val="center" w:pos="4677"/>
        <w:tab w:val="right" w:pos="9355"/>
      </w:tabs>
    </w:pPr>
  </w:style>
  <w:style w:type="paragraph" w:styleId="28">
    <w:name w:val="Normal (Web)"/>
    <w:basedOn w:val="1"/>
    <w:unhideWhenUsed/>
    <w:uiPriority w:val="99"/>
    <w:pPr>
      <w:widowControl/>
      <w:autoSpaceDE/>
      <w:autoSpaceDN/>
      <w:spacing w:before="100" w:beforeAutospacing="1" w:after="100" w:afterAutospacing="1"/>
    </w:pPr>
    <w:rPr>
      <w:sz w:val="24"/>
      <w:szCs w:val="24"/>
      <w:lang w:eastAsia="ru-RU"/>
    </w:rPr>
  </w:style>
  <w:style w:type="table" w:styleId="29">
    <w:name w:val="Table Grid"/>
    <w:basedOn w:val="11"/>
    <w:qFormat/>
    <w:uiPriority w:val="39"/>
    <w:rPr>
      <w:rFonts w:ascii="Calibri" w:hAnsi="Calibri" w:eastAsia="Calibri"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30">
    <w:name w:val="Заголовок 1 Знак"/>
    <w:basedOn w:val="10"/>
    <w:link w:val="2"/>
    <w:qFormat/>
    <w:uiPriority w:val="9"/>
    <w:rPr>
      <w:rFonts w:asciiTheme="majorHAnsi" w:hAnsiTheme="majorHAnsi" w:eastAsiaTheme="majorEastAsia" w:cstheme="majorBidi"/>
      <w:color w:val="376092" w:themeColor="accent1" w:themeShade="BF"/>
      <w:sz w:val="32"/>
      <w:szCs w:val="32"/>
    </w:rPr>
  </w:style>
  <w:style w:type="character" w:customStyle="1" w:styleId="31">
    <w:name w:val="Заголовок 2 Знак"/>
    <w:basedOn w:val="10"/>
    <w:link w:val="3"/>
    <w:uiPriority w:val="1"/>
    <w:rPr>
      <w:rFonts w:asciiTheme="majorHAnsi" w:hAnsiTheme="majorHAnsi" w:eastAsiaTheme="majorEastAsia" w:cstheme="majorBidi"/>
      <w:color w:val="376092" w:themeColor="accent1" w:themeShade="BF"/>
      <w:sz w:val="26"/>
      <w:szCs w:val="26"/>
    </w:rPr>
  </w:style>
  <w:style w:type="character" w:customStyle="1" w:styleId="32">
    <w:name w:val="Заголовок 3 Знак"/>
    <w:basedOn w:val="10"/>
    <w:link w:val="4"/>
    <w:qFormat/>
    <w:uiPriority w:val="1"/>
    <w:rPr>
      <w:rFonts w:asciiTheme="majorHAnsi" w:hAnsiTheme="majorHAnsi" w:eastAsiaTheme="majorEastAsia" w:cstheme="majorBidi"/>
      <w:color w:val="254061" w:themeColor="accent1" w:themeShade="80"/>
      <w:sz w:val="24"/>
      <w:szCs w:val="24"/>
    </w:rPr>
  </w:style>
  <w:style w:type="character" w:customStyle="1" w:styleId="33">
    <w:name w:val="Заголовок 4 Знак"/>
    <w:basedOn w:val="10"/>
    <w:link w:val="5"/>
    <w:qFormat/>
    <w:uiPriority w:val="1"/>
    <w:rPr>
      <w:rFonts w:asciiTheme="majorHAnsi" w:hAnsiTheme="majorHAnsi" w:eastAsiaTheme="majorEastAsia" w:cstheme="majorBidi"/>
      <w:i/>
      <w:iCs/>
      <w:color w:val="376092" w:themeColor="accent1" w:themeShade="BF"/>
    </w:rPr>
  </w:style>
  <w:style w:type="character" w:customStyle="1" w:styleId="34">
    <w:name w:val="Заголовок 5 Знак"/>
    <w:basedOn w:val="10"/>
    <w:link w:val="6"/>
    <w:qFormat/>
    <w:uiPriority w:val="1"/>
    <w:rPr>
      <w:rFonts w:ascii="Arial Unicode MS" w:hAnsi="Arial Unicode MS" w:eastAsia="Arial Unicode MS" w:cs="Arial Unicode MS"/>
      <w:sz w:val="28"/>
      <w:szCs w:val="28"/>
    </w:rPr>
  </w:style>
  <w:style w:type="character" w:customStyle="1" w:styleId="35">
    <w:name w:val="Заголовок 6 Знак"/>
    <w:basedOn w:val="10"/>
    <w:link w:val="7"/>
    <w:qFormat/>
    <w:uiPriority w:val="1"/>
    <w:rPr>
      <w:rFonts w:asciiTheme="majorHAnsi" w:hAnsiTheme="majorHAnsi" w:eastAsiaTheme="majorEastAsia" w:cstheme="majorBidi"/>
      <w:color w:val="254061" w:themeColor="accent1" w:themeShade="80"/>
    </w:rPr>
  </w:style>
  <w:style w:type="character" w:customStyle="1" w:styleId="36">
    <w:name w:val="Заголовок 7 Знак"/>
    <w:basedOn w:val="10"/>
    <w:link w:val="8"/>
    <w:qFormat/>
    <w:uiPriority w:val="1"/>
    <w:rPr>
      <w:rFonts w:asciiTheme="majorHAnsi" w:hAnsiTheme="majorHAnsi" w:eastAsiaTheme="majorEastAsia" w:cstheme="majorBidi"/>
      <w:i/>
      <w:iCs/>
      <w:color w:val="254061" w:themeColor="accent1" w:themeShade="80"/>
    </w:rPr>
  </w:style>
  <w:style w:type="character" w:customStyle="1" w:styleId="37">
    <w:name w:val="Заголовок 8 Знак"/>
    <w:basedOn w:val="10"/>
    <w:link w:val="9"/>
    <w:qFormat/>
    <w:uiPriority w:val="1"/>
    <w:rPr>
      <w:rFonts w:ascii="Palatino Linotype" w:hAnsi="Palatino Linotype" w:eastAsia="Palatino Linotype" w:cs="Palatino Linotype"/>
      <w:b/>
      <w:bCs/>
      <w:sz w:val="21"/>
      <w:szCs w:val="21"/>
    </w:rPr>
  </w:style>
  <w:style w:type="character" w:customStyle="1" w:styleId="38">
    <w:name w:val="Текст выноски Знак"/>
    <w:basedOn w:val="10"/>
    <w:link w:val="15"/>
    <w:semiHidden/>
    <w:qFormat/>
    <w:uiPriority w:val="99"/>
    <w:rPr>
      <w:rFonts w:ascii="Tahoma" w:hAnsi="Tahoma" w:eastAsia="Times New Roman" w:cs="Tahoma"/>
      <w:sz w:val="16"/>
      <w:szCs w:val="16"/>
      <w:lang w:eastAsia="ru-RU"/>
    </w:rPr>
  </w:style>
  <w:style w:type="character" w:customStyle="1" w:styleId="39">
    <w:name w:val="Верхний колонтитул Знак"/>
    <w:basedOn w:val="10"/>
    <w:link w:val="18"/>
    <w:qFormat/>
    <w:uiPriority w:val="99"/>
    <w:rPr>
      <w:rFonts w:ascii="Times New Roman" w:hAnsi="Times New Roman" w:eastAsia="Times New Roman" w:cs="Times New Roman"/>
    </w:rPr>
  </w:style>
  <w:style w:type="character" w:customStyle="1" w:styleId="40">
    <w:name w:val="Основной текст Знак"/>
    <w:basedOn w:val="10"/>
    <w:link w:val="19"/>
    <w:qFormat/>
    <w:uiPriority w:val="1"/>
    <w:rPr>
      <w:rFonts w:ascii="Times New Roman" w:hAnsi="Times New Roman" w:eastAsia="Times New Roman" w:cs="Times New Roman"/>
      <w:sz w:val="24"/>
      <w:szCs w:val="24"/>
    </w:rPr>
  </w:style>
  <w:style w:type="character" w:customStyle="1" w:styleId="41">
    <w:name w:val="Заголовок Знак"/>
    <w:basedOn w:val="10"/>
    <w:link w:val="26"/>
    <w:qFormat/>
    <w:uiPriority w:val="1"/>
    <w:rPr>
      <w:rFonts w:ascii="Times New Roman" w:hAnsi="Times New Roman" w:eastAsia="Times New Roman" w:cs="Times New Roman"/>
      <w:b/>
      <w:bCs/>
      <w:sz w:val="56"/>
      <w:szCs w:val="56"/>
    </w:rPr>
  </w:style>
  <w:style w:type="character" w:customStyle="1" w:styleId="42">
    <w:name w:val="Нижний колонтитул Знак"/>
    <w:basedOn w:val="10"/>
    <w:link w:val="27"/>
    <w:qFormat/>
    <w:uiPriority w:val="99"/>
    <w:rPr>
      <w:rFonts w:ascii="Times New Roman" w:hAnsi="Times New Roman" w:eastAsia="Times New Roman" w:cs="Times New Roman"/>
    </w:rPr>
  </w:style>
  <w:style w:type="table" w:customStyle="1" w:styleId="43">
    <w:name w:val="Table Normal"/>
    <w:semiHidden/>
    <w:unhideWhenUsed/>
    <w:qFormat/>
    <w:uiPriority w:val="2"/>
    <w:pPr>
      <w:widowControl w:val="0"/>
      <w:autoSpaceDE w:val="0"/>
      <w:autoSpaceDN w:val="0"/>
    </w:pPr>
    <w:rPr>
      <w:lang w:val="en-US"/>
    </w:rPr>
    <w:tblPr>
      <w:tblCellMar>
        <w:top w:w="0" w:type="dxa"/>
        <w:left w:w="0" w:type="dxa"/>
        <w:bottom w:w="0" w:type="dxa"/>
        <w:right w:w="0" w:type="dxa"/>
      </w:tblCellMar>
    </w:tblPr>
  </w:style>
  <w:style w:type="paragraph" w:customStyle="1" w:styleId="44">
    <w:name w:val="Table Paragraph"/>
    <w:basedOn w:val="1"/>
    <w:qFormat/>
    <w:uiPriority w:val="1"/>
    <w:pPr>
      <w:spacing w:line="256" w:lineRule="exact"/>
      <w:ind w:left="107"/>
    </w:pPr>
  </w:style>
  <w:style w:type="paragraph" w:styleId="45">
    <w:name w:val="No Spacing"/>
    <w:link w:val="46"/>
    <w:qFormat/>
    <w:uiPriority w:val="1"/>
    <w:rPr>
      <w:rFonts w:ascii="Calibri" w:hAnsi="Calibri" w:eastAsia="Calibri" w:cs="Times New Roman"/>
      <w:sz w:val="22"/>
      <w:szCs w:val="22"/>
      <w:lang w:val="ru-RU" w:eastAsia="en-US" w:bidi="ar-SA"/>
    </w:rPr>
  </w:style>
  <w:style w:type="character" w:customStyle="1" w:styleId="46">
    <w:name w:val="Без интервала Знак"/>
    <w:basedOn w:val="10"/>
    <w:link w:val="45"/>
    <w:qFormat/>
    <w:locked/>
    <w:uiPriority w:val="1"/>
    <w:rPr>
      <w:rFonts w:ascii="Calibri" w:hAnsi="Calibri" w:eastAsia="Calibri" w:cs="Times New Roman"/>
    </w:rPr>
  </w:style>
  <w:style w:type="paragraph" w:customStyle="1" w:styleId="47">
    <w:name w:val="ConsPlusNormal"/>
    <w:qFormat/>
    <w:uiPriority w:val="0"/>
    <w:pPr>
      <w:widowControl w:val="0"/>
      <w:autoSpaceDE w:val="0"/>
      <w:autoSpaceDN w:val="0"/>
    </w:pPr>
    <w:rPr>
      <w:rFonts w:ascii="Arial" w:hAnsi="Arial" w:cs="Arial" w:eastAsiaTheme="minorEastAsia"/>
      <w:szCs w:val="22"/>
      <w:lang w:val="ru-RU" w:eastAsia="ru-RU" w:bidi="ar-SA"/>
    </w:rPr>
  </w:style>
  <w:style w:type="paragraph" w:styleId="48">
    <w:name w:val="List Paragraph"/>
    <w:basedOn w:val="1"/>
    <w:link w:val="130"/>
    <w:qFormat/>
    <w:uiPriority w:val="0"/>
    <w:pPr>
      <w:ind w:left="542" w:firstLine="707"/>
    </w:pPr>
  </w:style>
  <w:style w:type="table" w:customStyle="1" w:styleId="49">
    <w:name w:val="Сетка таблицы1"/>
    <w:basedOn w:val="11"/>
    <w:qFormat/>
    <w:uiPriority w:val="59"/>
    <w:rPr>
      <w:rFonts w:eastAsia="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0">
    <w:name w:val="Сетка таблицы2"/>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1">
    <w:name w:val="Стиль"/>
    <w:qFormat/>
    <w:uiPriority w:val="0"/>
    <w:pPr>
      <w:widowControl w:val="0"/>
      <w:autoSpaceDE w:val="0"/>
      <w:autoSpaceDN w:val="0"/>
      <w:adjustRightInd w:val="0"/>
    </w:pPr>
    <w:rPr>
      <w:rFonts w:ascii="Arial" w:hAnsi="Arial" w:eastAsia="Times New Roman" w:cs="Arial"/>
      <w:sz w:val="24"/>
      <w:szCs w:val="24"/>
      <w:lang w:val="ru-RU" w:eastAsia="ru-RU" w:bidi="ar-SA"/>
    </w:rPr>
  </w:style>
  <w:style w:type="table" w:customStyle="1" w:styleId="52">
    <w:name w:val="Сетка таблицы4"/>
    <w:basedOn w:val="11"/>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Основной текст_"/>
    <w:basedOn w:val="10"/>
    <w:link w:val="54"/>
    <w:qFormat/>
    <w:uiPriority w:val="0"/>
    <w:rPr>
      <w:rFonts w:ascii="Times New Roman" w:hAnsi="Times New Roman" w:eastAsia="Times New Roman" w:cs="Times New Roman"/>
      <w:sz w:val="26"/>
      <w:szCs w:val="26"/>
      <w:shd w:val="clear" w:color="auto" w:fill="FFFFFF"/>
    </w:rPr>
  </w:style>
  <w:style w:type="paragraph" w:customStyle="1" w:styleId="54">
    <w:name w:val="Основной текст1"/>
    <w:basedOn w:val="1"/>
    <w:link w:val="53"/>
    <w:qFormat/>
    <w:uiPriority w:val="0"/>
    <w:pPr>
      <w:widowControl/>
      <w:shd w:val="clear" w:color="auto" w:fill="FFFFFF"/>
      <w:autoSpaceDE/>
      <w:autoSpaceDN/>
      <w:spacing w:before="420" w:line="0" w:lineRule="atLeast"/>
      <w:jc w:val="center"/>
    </w:pPr>
    <w:rPr>
      <w:sz w:val="26"/>
      <w:szCs w:val="26"/>
    </w:rPr>
  </w:style>
  <w:style w:type="character" w:customStyle="1" w:styleId="55">
    <w:name w:val="Колонтитул_"/>
    <w:basedOn w:val="10"/>
    <w:link w:val="56"/>
    <w:qFormat/>
    <w:uiPriority w:val="0"/>
    <w:rPr>
      <w:rFonts w:ascii="Times New Roman" w:hAnsi="Times New Roman" w:eastAsia="Times New Roman" w:cs="Times New Roman"/>
      <w:sz w:val="20"/>
      <w:szCs w:val="20"/>
      <w:shd w:val="clear" w:color="auto" w:fill="FFFFFF"/>
    </w:rPr>
  </w:style>
  <w:style w:type="paragraph" w:customStyle="1" w:styleId="56">
    <w:name w:val="Колонтитул"/>
    <w:basedOn w:val="1"/>
    <w:link w:val="55"/>
    <w:qFormat/>
    <w:uiPriority w:val="0"/>
    <w:pPr>
      <w:widowControl/>
      <w:shd w:val="clear" w:color="auto" w:fill="FFFFFF"/>
      <w:autoSpaceDE/>
      <w:autoSpaceDN/>
    </w:pPr>
    <w:rPr>
      <w:sz w:val="20"/>
      <w:szCs w:val="20"/>
    </w:rPr>
  </w:style>
  <w:style w:type="character" w:customStyle="1" w:styleId="57">
    <w:name w:val="Колонтитул + Малые прописные"/>
    <w:basedOn w:val="55"/>
    <w:qFormat/>
    <w:uiPriority w:val="0"/>
    <w:rPr>
      <w:rFonts w:ascii="Times New Roman" w:hAnsi="Times New Roman" w:eastAsia="Times New Roman" w:cs="Times New Roman"/>
      <w:smallCaps/>
      <w:spacing w:val="0"/>
      <w:sz w:val="20"/>
      <w:szCs w:val="20"/>
      <w:shd w:val="clear" w:color="auto" w:fill="FFFFFF"/>
    </w:rPr>
  </w:style>
  <w:style w:type="character" w:customStyle="1" w:styleId="58">
    <w:name w:val="Колонтитул + 11;5 pt"/>
    <w:basedOn w:val="55"/>
    <w:qFormat/>
    <w:uiPriority w:val="0"/>
    <w:rPr>
      <w:rFonts w:ascii="Times New Roman" w:hAnsi="Times New Roman" w:eastAsia="Times New Roman" w:cs="Times New Roman"/>
      <w:spacing w:val="0"/>
      <w:sz w:val="23"/>
      <w:szCs w:val="23"/>
      <w:shd w:val="clear" w:color="auto" w:fill="FFFFFF"/>
    </w:rPr>
  </w:style>
  <w:style w:type="character" w:customStyle="1" w:styleId="59">
    <w:name w:val="fontstyle01"/>
    <w:basedOn w:val="10"/>
    <w:qFormat/>
    <w:uiPriority w:val="0"/>
    <w:rPr>
      <w:rFonts w:hint="default" w:ascii="Times New Roman" w:hAnsi="Times New Roman" w:cs="Times New Roman"/>
      <w:b/>
      <w:bCs/>
      <w:color w:val="5B9BD5"/>
      <w:sz w:val="24"/>
      <w:szCs w:val="24"/>
    </w:rPr>
  </w:style>
  <w:style w:type="character" w:customStyle="1" w:styleId="60">
    <w:name w:val="fontstyle21"/>
    <w:basedOn w:val="10"/>
    <w:qFormat/>
    <w:uiPriority w:val="0"/>
    <w:rPr>
      <w:rFonts w:hint="default" w:ascii="Times New Roman" w:hAnsi="Times New Roman" w:cs="Times New Roman"/>
      <w:color w:val="000000"/>
      <w:sz w:val="24"/>
      <w:szCs w:val="24"/>
    </w:rPr>
  </w:style>
  <w:style w:type="character" w:customStyle="1" w:styleId="61">
    <w:name w:val="fontstyle41"/>
    <w:basedOn w:val="10"/>
    <w:qFormat/>
    <w:uiPriority w:val="0"/>
    <w:rPr>
      <w:rFonts w:hint="default" w:ascii="Symbol" w:hAnsi="Symbol"/>
      <w:color w:val="000000"/>
      <w:sz w:val="24"/>
      <w:szCs w:val="24"/>
    </w:rPr>
  </w:style>
  <w:style w:type="paragraph" w:customStyle="1" w:styleId="62">
    <w:name w:val="msonormal"/>
    <w:basedOn w:val="1"/>
    <w:qFormat/>
    <w:uiPriority w:val="0"/>
    <w:pPr>
      <w:widowControl/>
      <w:autoSpaceDE/>
      <w:autoSpaceDN/>
      <w:spacing w:before="100" w:beforeAutospacing="1" w:after="100" w:afterAutospacing="1"/>
    </w:pPr>
    <w:rPr>
      <w:sz w:val="24"/>
      <w:szCs w:val="24"/>
      <w:lang w:eastAsia="ru-RU"/>
    </w:rPr>
  </w:style>
  <w:style w:type="character" w:customStyle="1" w:styleId="63">
    <w:name w:val="Нижний колонтитул Знак1"/>
    <w:basedOn w:val="10"/>
    <w:semiHidden/>
    <w:qFormat/>
    <w:uiPriority w:val="99"/>
    <w:rPr>
      <w:rFonts w:ascii="Times New Roman" w:hAnsi="Times New Roman" w:eastAsia="Times New Roman" w:cs="Times New Roman"/>
    </w:rPr>
  </w:style>
  <w:style w:type="character" w:customStyle="1" w:styleId="64">
    <w:name w:val="fontstyle31"/>
    <w:basedOn w:val="10"/>
    <w:qFormat/>
    <w:uiPriority w:val="0"/>
    <w:rPr>
      <w:rFonts w:hint="default" w:ascii="Times New Roman" w:hAnsi="Times New Roman" w:cs="Times New Roman"/>
      <w:i/>
      <w:iCs/>
      <w:color w:val="000000"/>
      <w:sz w:val="24"/>
      <w:szCs w:val="24"/>
    </w:rPr>
  </w:style>
  <w:style w:type="character" w:customStyle="1" w:styleId="65">
    <w:name w:val="fontstyle51"/>
    <w:basedOn w:val="10"/>
    <w:qFormat/>
    <w:uiPriority w:val="0"/>
    <w:rPr>
      <w:rFonts w:hint="default" w:ascii="Calibri" w:hAnsi="Calibri"/>
      <w:i/>
      <w:iCs/>
      <w:color w:val="A6A6A6"/>
      <w:sz w:val="24"/>
      <w:szCs w:val="24"/>
    </w:rPr>
  </w:style>
  <w:style w:type="character" w:customStyle="1" w:styleId="66">
    <w:name w:val="fontstyle61"/>
    <w:basedOn w:val="10"/>
    <w:qFormat/>
    <w:uiPriority w:val="0"/>
    <w:rPr>
      <w:rFonts w:hint="default" w:ascii="Calibri" w:hAnsi="Calibri"/>
      <w:color w:val="000000"/>
      <w:sz w:val="22"/>
      <w:szCs w:val="22"/>
    </w:rPr>
  </w:style>
  <w:style w:type="character" w:customStyle="1" w:styleId="67">
    <w:name w:val="Основной текст + Arial;8 pt"/>
    <w:basedOn w:val="10"/>
    <w:qFormat/>
    <w:uiPriority w:val="0"/>
    <w:rPr>
      <w:rFonts w:ascii="Arial" w:hAnsi="Arial" w:eastAsia="Arial" w:cs="Arial"/>
      <w:color w:val="000000"/>
      <w:spacing w:val="0"/>
      <w:w w:val="100"/>
      <w:position w:val="0"/>
      <w:sz w:val="16"/>
      <w:szCs w:val="16"/>
      <w:shd w:val="clear" w:color="auto" w:fill="FFFFFF"/>
      <w:lang w:val="ru-RU"/>
    </w:rPr>
  </w:style>
  <w:style w:type="character" w:customStyle="1" w:styleId="68">
    <w:name w:val="Основной текст + Arial;7;5 pt;Курсив"/>
    <w:basedOn w:val="10"/>
    <w:qFormat/>
    <w:uiPriority w:val="0"/>
    <w:rPr>
      <w:rFonts w:ascii="Arial" w:hAnsi="Arial" w:eastAsia="Arial" w:cs="Arial"/>
      <w:i/>
      <w:iCs/>
      <w:color w:val="000000"/>
      <w:spacing w:val="0"/>
      <w:w w:val="100"/>
      <w:position w:val="0"/>
      <w:sz w:val="15"/>
      <w:szCs w:val="15"/>
      <w:shd w:val="clear" w:color="auto" w:fill="FFFFFF"/>
      <w:lang w:val="ru-RU"/>
    </w:rPr>
  </w:style>
  <w:style w:type="character" w:customStyle="1" w:styleId="69">
    <w:name w:val="fontstyle71"/>
    <w:basedOn w:val="10"/>
    <w:qFormat/>
    <w:uiPriority w:val="0"/>
    <w:rPr>
      <w:rFonts w:hint="default" w:ascii="Calibri" w:hAnsi="Calibri"/>
      <w:color w:val="000000"/>
      <w:sz w:val="22"/>
      <w:szCs w:val="22"/>
    </w:rPr>
  </w:style>
  <w:style w:type="character" w:customStyle="1" w:styleId="70">
    <w:name w:val="fontstyle81"/>
    <w:basedOn w:val="10"/>
    <w:qFormat/>
    <w:uiPriority w:val="0"/>
    <w:rPr>
      <w:rFonts w:hint="default" w:ascii="Symbol" w:hAnsi="Symbol"/>
      <w:color w:val="000000"/>
      <w:sz w:val="24"/>
      <w:szCs w:val="24"/>
    </w:rPr>
  </w:style>
  <w:style w:type="character" w:customStyle="1" w:styleId="71">
    <w:name w:val="Основной текст (5)"/>
    <w:basedOn w:val="10"/>
    <w:qFormat/>
    <w:uiPriority w:val="0"/>
    <w:rPr>
      <w:rFonts w:ascii="Times New Roman" w:hAnsi="Times New Roman" w:eastAsia="Times New Roman" w:cs="Times New Roman"/>
      <w:spacing w:val="0"/>
      <w:sz w:val="15"/>
      <w:szCs w:val="15"/>
    </w:rPr>
  </w:style>
  <w:style w:type="character" w:customStyle="1" w:styleId="72">
    <w:name w:val="Сноска_"/>
    <w:basedOn w:val="10"/>
    <w:link w:val="73"/>
    <w:qFormat/>
    <w:uiPriority w:val="0"/>
    <w:rPr>
      <w:rFonts w:ascii="Times New Roman" w:hAnsi="Times New Roman" w:eastAsia="Times New Roman" w:cs="Times New Roman"/>
      <w:sz w:val="18"/>
      <w:szCs w:val="18"/>
      <w:shd w:val="clear" w:color="auto" w:fill="FFFFFF"/>
    </w:rPr>
  </w:style>
  <w:style w:type="paragraph" w:customStyle="1" w:styleId="73">
    <w:name w:val="Сноска"/>
    <w:basedOn w:val="1"/>
    <w:link w:val="72"/>
    <w:qFormat/>
    <w:uiPriority w:val="0"/>
    <w:pPr>
      <w:widowControl/>
      <w:shd w:val="clear" w:color="auto" w:fill="FFFFFF"/>
      <w:autoSpaceDE/>
      <w:autoSpaceDN/>
      <w:spacing w:line="230" w:lineRule="exact"/>
      <w:jc w:val="both"/>
    </w:pPr>
    <w:rPr>
      <w:sz w:val="18"/>
      <w:szCs w:val="18"/>
    </w:rPr>
  </w:style>
  <w:style w:type="character" w:customStyle="1" w:styleId="74">
    <w:name w:val="Подпись к картинке_"/>
    <w:basedOn w:val="10"/>
    <w:link w:val="75"/>
    <w:qFormat/>
    <w:uiPriority w:val="0"/>
    <w:rPr>
      <w:rFonts w:ascii="Times New Roman" w:hAnsi="Times New Roman" w:eastAsia="Times New Roman" w:cs="Times New Roman"/>
      <w:w w:val="66"/>
      <w:sz w:val="18"/>
      <w:szCs w:val="18"/>
      <w:shd w:val="clear" w:color="auto" w:fill="FFFFFF"/>
    </w:rPr>
  </w:style>
  <w:style w:type="paragraph" w:customStyle="1" w:styleId="75">
    <w:name w:val="Подпись к картинке"/>
    <w:basedOn w:val="1"/>
    <w:link w:val="74"/>
    <w:qFormat/>
    <w:uiPriority w:val="0"/>
    <w:pPr>
      <w:widowControl/>
      <w:shd w:val="clear" w:color="auto" w:fill="FFFFFF"/>
      <w:autoSpaceDE/>
      <w:autoSpaceDN/>
      <w:spacing w:line="0" w:lineRule="atLeast"/>
    </w:pPr>
    <w:rPr>
      <w:w w:val="66"/>
      <w:sz w:val="18"/>
      <w:szCs w:val="18"/>
    </w:rPr>
  </w:style>
  <w:style w:type="character" w:customStyle="1" w:styleId="76">
    <w:name w:val="Подпись к картинке (3)_"/>
    <w:basedOn w:val="10"/>
    <w:link w:val="77"/>
    <w:qFormat/>
    <w:uiPriority w:val="0"/>
    <w:rPr>
      <w:rFonts w:ascii="Times New Roman" w:hAnsi="Times New Roman" w:eastAsia="Times New Roman" w:cs="Times New Roman"/>
      <w:sz w:val="18"/>
      <w:szCs w:val="18"/>
      <w:shd w:val="clear" w:color="auto" w:fill="FFFFFF"/>
    </w:rPr>
  </w:style>
  <w:style w:type="paragraph" w:customStyle="1" w:styleId="77">
    <w:name w:val="Подпись к картинке (3)"/>
    <w:basedOn w:val="1"/>
    <w:link w:val="76"/>
    <w:qFormat/>
    <w:uiPriority w:val="0"/>
    <w:pPr>
      <w:widowControl/>
      <w:shd w:val="clear" w:color="auto" w:fill="FFFFFF"/>
      <w:autoSpaceDE/>
      <w:autoSpaceDN/>
      <w:spacing w:line="0" w:lineRule="atLeast"/>
    </w:pPr>
    <w:rPr>
      <w:sz w:val="18"/>
      <w:szCs w:val="18"/>
    </w:rPr>
  </w:style>
  <w:style w:type="character" w:customStyle="1" w:styleId="78">
    <w:name w:val="Подпись к картинке (4)_"/>
    <w:basedOn w:val="10"/>
    <w:link w:val="79"/>
    <w:qFormat/>
    <w:uiPriority w:val="0"/>
    <w:rPr>
      <w:rFonts w:ascii="Times New Roman" w:hAnsi="Times New Roman" w:eastAsia="Times New Roman" w:cs="Times New Roman"/>
      <w:sz w:val="26"/>
      <w:szCs w:val="26"/>
      <w:shd w:val="clear" w:color="auto" w:fill="FFFFFF"/>
    </w:rPr>
  </w:style>
  <w:style w:type="paragraph" w:customStyle="1" w:styleId="79">
    <w:name w:val="Подпись к картинке (4)"/>
    <w:basedOn w:val="1"/>
    <w:link w:val="78"/>
    <w:qFormat/>
    <w:uiPriority w:val="0"/>
    <w:pPr>
      <w:widowControl/>
      <w:shd w:val="clear" w:color="auto" w:fill="FFFFFF"/>
      <w:autoSpaceDE/>
      <w:autoSpaceDN/>
      <w:spacing w:line="0" w:lineRule="atLeast"/>
    </w:pPr>
    <w:rPr>
      <w:sz w:val="26"/>
      <w:szCs w:val="26"/>
    </w:rPr>
  </w:style>
  <w:style w:type="character" w:customStyle="1" w:styleId="80">
    <w:name w:val="Подпись к картинке (4) + Интервал -1 pt"/>
    <w:basedOn w:val="78"/>
    <w:qFormat/>
    <w:uiPriority w:val="0"/>
    <w:rPr>
      <w:rFonts w:ascii="Times New Roman" w:hAnsi="Times New Roman" w:eastAsia="Times New Roman" w:cs="Times New Roman"/>
      <w:spacing w:val="-30"/>
      <w:sz w:val="26"/>
      <w:szCs w:val="26"/>
      <w:shd w:val="clear" w:color="auto" w:fill="FFFFFF"/>
      <w:lang w:val="en-US"/>
    </w:rPr>
  </w:style>
  <w:style w:type="character" w:customStyle="1" w:styleId="81">
    <w:name w:val="Подпись к картинке (2)_"/>
    <w:basedOn w:val="10"/>
    <w:link w:val="82"/>
    <w:qFormat/>
    <w:uiPriority w:val="0"/>
    <w:rPr>
      <w:w w:val="200"/>
      <w:sz w:val="13"/>
      <w:szCs w:val="13"/>
      <w:shd w:val="clear" w:color="auto" w:fill="FFFFFF"/>
    </w:rPr>
  </w:style>
  <w:style w:type="paragraph" w:customStyle="1" w:styleId="82">
    <w:name w:val="Подпись к картинке (2)"/>
    <w:basedOn w:val="1"/>
    <w:link w:val="81"/>
    <w:qFormat/>
    <w:uiPriority w:val="0"/>
    <w:pPr>
      <w:widowControl/>
      <w:shd w:val="clear" w:color="auto" w:fill="FFFFFF"/>
      <w:autoSpaceDE/>
      <w:autoSpaceDN/>
      <w:spacing w:line="0" w:lineRule="atLeast"/>
    </w:pPr>
    <w:rPr>
      <w:rFonts w:asciiTheme="minorHAnsi" w:hAnsiTheme="minorHAnsi" w:eastAsiaTheme="minorHAnsi" w:cstheme="minorBidi"/>
      <w:w w:val="200"/>
      <w:sz w:val="13"/>
      <w:szCs w:val="13"/>
    </w:rPr>
  </w:style>
  <w:style w:type="character" w:customStyle="1" w:styleId="83">
    <w:name w:val="Основной текст (2)_"/>
    <w:basedOn w:val="10"/>
    <w:link w:val="84"/>
    <w:qFormat/>
    <w:uiPriority w:val="0"/>
    <w:rPr>
      <w:rFonts w:ascii="Times New Roman" w:hAnsi="Times New Roman" w:eastAsia="Times New Roman" w:cs="Times New Roman"/>
      <w:spacing w:val="40"/>
      <w:sz w:val="23"/>
      <w:szCs w:val="23"/>
      <w:shd w:val="clear" w:color="auto" w:fill="FFFFFF"/>
    </w:rPr>
  </w:style>
  <w:style w:type="paragraph" w:customStyle="1" w:styleId="84">
    <w:name w:val="Основной текст (2)"/>
    <w:basedOn w:val="1"/>
    <w:link w:val="83"/>
    <w:qFormat/>
    <w:uiPriority w:val="0"/>
    <w:pPr>
      <w:widowControl/>
      <w:shd w:val="clear" w:color="auto" w:fill="FFFFFF"/>
      <w:autoSpaceDE/>
      <w:autoSpaceDN/>
      <w:spacing w:before="180" w:after="120" w:line="278" w:lineRule="exact"/>
      <w:jc w:val="center"/>
    </w:pPr>
    <w:rPr>
      <w:spacing w:val="40"/>
      <w:sz w:val="23"/>
      <w:szCs w:val="23"/>
    </w:rPr>
  </w:style>
  <w:style w:type="character" w:customStyle="1" w:styleId="85">
    <w:name w:val="Основной текст + Интервал 6 pt"/>
    <w:basedOn w:val="53"/>
    <w:qFormat/>
    <w:uiPriority w:val="0"/>
    <w:rPr>
      <w:rFonts w:ascii="Times New Roman" w:hAnsi="Times New Roman" w:eastAsia="Times New Roman" w:cs="Times New Roman"/>
      <w:spacing w:val="130"/>
      <w:sz w:val="26"/>
      <w:szCs w:val="26"/>
      <w:shd w:val="clear" w:color="auto" w:fill="FFFFFF"/>
    </w:rPr>
  </w:style>
  <w:style w:type="character" w:customStyle="1" w:styleId="86">
    <w:name w:val="Основной текст (4)_"/>
    <w:basedOn w:val="10"/>
    <w:link w:val="87"/>
    <w:qFormat/>
    <w:uiPriority w:val="0"/>
    <w:rPr>
      <w:rFonts w:ascii="Times New Roman" w:hAnsi="Times New Roman" w:eastAsia="Times New Roman" w:cs="Times New Roman"/>
      <w:sz w:val="28"/>
      <w:szCs w:val="28"/>
      <w:shd w:val="clear" w:color="auto" w:fill="FFFFFF"/>
    </w:rPr>
  </w:style>
  <w:style w:type="paragraph" w:customStyle="1" w:styleId="87">
    <w:name w:val="Основной текст (4)"/>
    <w:basedOn w:val="1"/>
    <w:link w:val="86"/>
    <w:qFormat/>
    <w:uiPriority w:val="0"/>
    <w:pPr>
      <w:widowControl/>
      <w:shd w:val="clear" w:color="auto" w:fill="FFFFFF"/>
      <w:autoSpaceDE/>
      <w:autoSpaceDN/>
      <w:spacing w:line="0" w:lineRule="atLeast"/>
    </w:pPr>
    <w:rPr>
      <w:sz w:val="28"/>
      <w:szCs w:val="28"/>
    </w:rPr>
  </w:style>
  <w:style w:type="character" w:customStyle="1" w:styleId="88">
    <w:name w:val="Основной текст (3)_"/>
    <w:basedOn w:val="10"/>
    <w:qFormat/>
    <w:uiPriority w:val="0"/>
    <w:rPr>
      <w:rFonts w:ascii="Times New Roman" w:hAnsi="Times New Roman" w:eastAsia="Times New Roman" w:cs="Times New Roman"/>
      <w:spacing w:val="-20"/>
      <w:sz w:val="26"/>
      <w:szCs w:val="26"/>
    </w:rPr>
  </w:style>
  <w:style w:type="character" w:customStyle="1" w:styleId="89">
    <w:name w:val="Основной текст (3)"/>
    <w:basedOn w:val="88"/>
    <w:qFormat/>
    <w:uiPriority w:val="0"/>
    <w:rPr>
      <w:rFonts w:ascii="Times New Roman" w:hAnsi="Times New Roman" w:eastAsia="Times New Roman" w:cs="Times New Roman"/>
      <w:spacing w:val="-20"/>
      <w:sz w:val="26"/>
      <w:szCs w:val="26"/>
      <w:u w:val="single"/>
    </w:rPr>
  </w:style>
  <w:style w:type="character" w:customStyle="1" w:styleId="90">
    <w:name w:val="Заголовок №2 (2)_"/>
    <w:basedOn w:val="10"/>
    <w:link w:val="91"/>
    <w:qFormat/>
    <w:uiPriority w:val="0"/>
    <w:rPr>
      <w:rFonts w:ascii="Times New Roman" w:hAnsi="Times New Roman" w:eastAsia="Times New Roman" w:cs="Times New Roman"/>
      <w:sz w:val="26"/>
      <w:szCs w:val="26"/>
      <w:shd w:val="clear" w:color="auto" w:fill="FFFFFF"/>
    </w:rPr>
  </w:style>
  <w:style w:type="paragraph" w:customStyle="1" w:styleId="91">
    <w:name w:val="Заголовок №2 (2)"/>
    <w:basedOn w:val="1"/>
    <w:link w:val="90"/>
    <w:qFormat/>
    <w:uiPriority w:val="0"/>
    <w:pPr>
      <w:widowControl/>
      <w:shd w:val="clear" w:color="auto" w:fill="FFFFFF"/>
      <w:autoSpaceDE/>
      <w:autoSpaceDN/>
      <w:spacing w:after="240" w:line="326" w:lineRule="exact"/>
      <w:jc w:val="center"/>
      <w:outlineLvl w:val="1"/>
    </w:pPr>
    <w:rPr>
      <w:sz w:val="26"/>
      <w:szCs w:val="26"/>
    </w:rPr>
  </w:style>
  <w:style w:type="character" w:customStyle="1" w:styleId="92">
    <w:name w:val="Основной текст + Интервал 2 pt"/>
    <w:basedOn w:val="53"/>
    <w:qFormat/>
    <w:uiPriority w:val="0"/>
    <w:rPr>
      <w:rFonts w:ascii="Times New Roman" w:hAnsi="Times New Roman" w:eastAsia="Times New Roman" w:cs="Times New Roman"/>
      <w:spacing w:val="40"/>
      <w:sz w:val="26"/>
      <w:szCs w:val="26"/>
      <w:shd w:val="clear" w:color="auto" w:fill="FFFFFF"/>
    </w:rPr>
  </w:style>
  <w:style w:type="character" w:customStyle="1" w:styleId="93">
    <w:name w:val="Основной текст (5)_"/>
    <w:basedOn w:val="10"/>
    <w:qFormat/>
    <w:uiPriority w:val="0"/>
    <w:rPr>
      <w:rFonts w:ascii="Times New Roman" w:hAnsi="Times New Roman" w:eastAsia="Times New Roman" w:cs="Times New Roman"/>
      <w:spacing w:val="0"/>
      <w:sz w:val="15"/>
      <w:szCs w:val="15"/>
    </w:rPr>
  </w:style>
  <w:style w:type="character" w:customStyle="1" w:styleId="94">
    <w:name w:val="Основной текст + 9 pt;Полужирный"/>
    <w:basedOn w:val="53"/>
    <w:qFormat/>
    <w:uiPriority w:val="0"/>
    <w:rPr>
      <w:rFonts w:ascii="Times New Roman" w:hAnsi="Times New Roman" w:eastAsia="Times New Roman" w:cs="Times New Roman"/>
      <w:b/>
      <w:bCs/>
      <w:spacing w:val="0"/>
      <w:sz w:val="18"/>
      <w:szCs w:val="18"/>
      <w:shd w:val="clear" w:color="auto" w:fill="FFFFFF"/>
    </w:rPr>
  </w:style>
  <w:style w:type="character" w:customStyle="1" w:styleId="95">
    <w:name w:val="Основной текст + Курсив;Интервал -1 pt"/>
    <w:basedOn w:val="53"/>
    <w:qFormat/>
    <w:uiPriority w:val="0"/>
    <w:rPr>
      <w:rFonts w:ascii="Times New Roman" w:hAnsi="Times New Roman" w:eastAsia="Times New Roman" w:cs="Times New Roman"/>
      <w:i/>
      <w:iCs/>
      <w:spacing w:val="-20"/>
      <w:sz w:val="26"/>
      <w:szCs w:val="26"/>
      <w:shd w:val="clear" w:color="auto" w:fill="FFFFFF"/>
    </w:rPr>
  </w:style>
  <w:style w:type="character" w:customStyle="1" w:styleId="96">
    <w:name w:val="Заголовок №1_"/>
    <w:basedOn w:val="10"/>
    <w:link w:val="97"/>
    <w:qFormat/>
    <w:uiPriority w:val="0"/>
    <w:rPr>
      <w:rFonts w:ascii="Times New Roman" w:hAnsi="Times New Roman" w:eastAsia="Times New Roman" w:cs="Times New Roman"/>
      <w:sz w:val="31"/>
      <w:szCs w:val="31"/>
      <w:shd w:val="clear" w:color="auto" w:fill="FFFFFF"/>
    </w:rPr>
  </w:style>
  <w:style w:type="paragraph" w:customStyle="1" w:styleId="97">
    <w:name w:val="Заголовок №1"/>
    <w:basedOn w:val="1"/>
    <w:link w:val="96"/>
    <w:qFormat/>
    <w:uiPriority w:val="0"/>
    <w:pPr>
      <w:widowControl/>
      <w:shd w:val="clear" w:color="auto" w:fill="FFFFFF"/>
      <w:autoSpaceDE/>
      <w:autoSpaceDN/>
      <w:spacing w:before="1140" w:after="660" w:line="432" w:lineRule="exact"/>
      <w:jc w:val="center"/>
      <w:outlineLvl w:val="0"/>
    </w:pPr>
    <w:rPr>
      <w:sz w:val="31"/>
      <w:szCs w:val="31"/>
    </w:rPr>
  </w:style>
  <w:style w:type="character" w:customStyle="1" w:styleId="98">
    <w:name w:val="Заголовок №2_"/>
    <w:basedOn w:val="10"/>
    <w:qFormat/>
    <w:uiPriority w:val="0"/>
    <w:rPr>
      <w:rFonts w:ascii="Times New Roman" w:hAnsi="Times New Roman" w:eastAsia="Times New Roman" w:cs="Times New Roman"/>
      <w:spacing w:val="0"/>
      <w:sz w:val="27"/>
      <w:szCs w:val="27"/>
    </w:rPr>
  </w:style>
  <w:style w:type="character" w:customStyle="1" w:styleId="99">
    <w:name w:val="Основной текст (6)_"/>
    <w:basedOn w:val="10"/>
    <w:link w:val="100"/>
    <w:qFormat/>
    <w:uiPriority w:val="0"/>
    <w:rPr>
      <w:rFonts w:ascii="Times New Roman" w:hAnsi="Times New Roman" w:eastAsia="Times New Roman" w:cs="Times New Roman"/>
      <w:sz w:val="18"/>
      <w:szCs w:val="18"/>
      <w:shd w:val="clear" w:color="auto" w:fill="FFFFFF"/>
    </w:rPr>
  </w:style>
  <w:style w:type="paragraph" w:customStyle="1" w:styleId="100">
    <w:name w:val="Основной текст (6)"/>
    <w:basedOn w:val="1"/>
    <w:link w:val="99"/>
    <w:qFormat/>
    <w:uiPriority w:val="0"/>
    <w:pPr>
      <w:widowControl/>
      <w:shd w:val="clear" w:color="auto" w:fill="FFFFFF"/>
      <w:autoSpaceDE/>
      <w:autoSpaceDN/>
      <w:spacing w:before="840" w:line="230" w:lineRule="exact"/>
      <w:jc w:val="both"/>
    </w:pPr>
    <w:rPr>
      <w:sz w:val="18"/>
      <w:szCs w:val="18"/>
    </w:rPr>
  </w:style>
  <w:style w:type="character" w:customStyle="1" w:styleId="101">
    <w:name w:val="Основной текст + 13;5 pt;Курсив"/>
    <w:basedOn w:val="53"/>
    <w:qFormat/>
    <w:uiPriority w:val="0"/>
    <w:rPr>
      <w:rFonts w:ascii="Times New Roman" w:hAnsi="Times New Roman" w:eastAsia="Times New Roman" w:cs="Times New Roman"/>
      <w:i/>
      <w:iCs/>
      <w:spacing w:val="0"/>
      <w:sz w:val="27"/>
      <w:szCs w:val="27"/>
      <w:shd w:val="clear" w:color="auto" w:fill="FFFFFF"/>
    </w:rPr>
  </w:style>
  <w:style w:type="character" w:customStyle="1" w:styleId="102">
    <w:name w:val="Заголовок №2"/>
    <w:basedOn w:val="98"/>
    <w:qFormat/>
    <w:uiPriority w:val="0"/>
    <w:rPr>
      <w:rFonts w:ascii="Times New Roman" w:hAnsi="Times New Roman" w:eastAsia="Times New Roman" w:cs="Times New Roman"/>
      <w:spacing w:val="0"/>
      <w:sz w:val="27"/>
      <w:szCs w:val="27"/>
    </w:rPr>
  </w:style>
  <w:style w:type="character" w:customStyle="1" w:styleId="103">
    <w:name w:val="Колонтитул + 9 pt;Полужирный"/>
    <w:basedOn w:val="55"/>
    <w:qFormat/>
    <w:uiPriority w:val="0"/>
    <w:rPr>
      <w:rFonts w:ascii="Times New Roman" w:hAnsi="Times New Roman" w:eastAsia="Times New Roman" w:cs="Times New Roman"/>
      <w:b/>
      <w:bCs/>
      <w:spacing w:val="0"/>
      <w:sz w:val="18"/>
      <w:szCs w:val="18"/>
      <w:shd w:val="clear" w:color="auto" w:fill="FFFFFF"/>
    </w:rPr>
  </w:style>
  <w:style w:type="character" w:customStyle="1" w:styleId="104">
    <w:name w:val="Заголовок №1 (2)_"/>
    <w:basedOn w:val="10"/>
    <w:link w:val="105"/>
    <w:qFormat/>
    <w:uiPriority w:val="0"/>
    <w:rPr>
      <w:rFonts w:ascii="Trebuchet MS" w:hAnsi="Trebuchet MS" w:eastAsia="Trebuchet MS" w:cs="Trebuchet MS"/>
      <w:sz w:val="25"/>
      <w:szCs w:val="25"/>
      <w:shd w:val="clear" w:color="auto" w:fill="FFFFFF"/>
    </w:rPr>
  </w:style>
  <w:style w:type="paragraph" w:customStyle="1" w:styleId="105">
    <w:name w:val="Заголовок №1 (2)"/>
    <w:basedOn w:val="1"/>
    <w:link w:val="104"/>
    <w:qFormat/>
    <w:uiPriority w:val="0"/>
    <w:pPr>
      <w:widowControl/>
      <w:shd w:val="clear" w:color="auto" w:fill="FFFFFF"/>
      <w:autoSpaceDE/>
      <w:autoSpaceDN/>
      <w:spacing w:line="379" w:lineRule="exact"/>
      <w:jc w:val="both"/>
      <w:outlineLvl w:val="0"/>
    </w:pPr>
    <w:rPr>
      <w:rFonts w:ascii="Trebuchet MS" w:hAnsi="Trebuchet MS" w:eastAsia="Trebuchet MS" w:cs="Trebuchet MS"/>
      <w:sz w:val="25"/>
      <w:szCs w:val="25"/>
    </w:rPr>
  </w:style>
  <w:style w:type="character" w:customStyle="1" w:styleId="106">
    <w:name w:val="Основной текст (7)_"/>
    <w:basedOn w:val="10"/>
    <w:link w:val="107"/>
    <w:qFormat/>
    <w:uiPriority w:val="0"/>
    <w:rPr>
      <w:rFonts w:ascii="Times New Roman" w:hAnsi="Times New Roman" w:eastAsia="Times New Roman" w:cs="Times New Roman"/>
      <w:sz w:val="20"/>
      <w:szCs w:val="20"/>
      <w:shd w:val="clear" w:color="auto" w:fill="FFFFFF"/>
    </w:rPr>
  </w:style>
  <w:style w:type="paragraph" w:customStyle="1" w:styleId="107">
    <w:name w:val="Основной текст (7)"/>
    <w:basedOn w:val="1"/>
    <w:link w:val="106"/>
    <w:qFormat/>
    <w:uiPriority w:val="0"/>
    <w:pPr>
      <w:widowControl/>
      <w:shd w:val="clear" w:color="auto" w:fill="FFFFFF"/>
      <w:autoSpaceDE/>
      <w:autoSpaceDN/>
      <w:spacing w:line="0" w:lineRule="atLeast"/>
    </w:pPr>
    <w:rPr>
      <w:sz w:val="20"/>
      <w:szCs w:val="20"/>
    </w:rPr>
  </w:style>
  <w:style w:type="character" w:customStyle="1" w:styleId="108">
    <w:name w:val="Основной текст (8)_"/>
    <w:basedOn w:val="10"/>
    <w:link w:val="109"/>
    <w:qFormat/>
    <w:uiPriority w:val="0"/>
    <w:rPr>
      <w:rFonts w:ascii="Times New Roman" w:hAnsi="Times New Roman" w:eastAsia="Times New Roman" w:cs="Times New Roman"/>
      <w:sz w:val="9"/>
      <w:szCs w:val="9"/>
      <w:shd w:val="clear" w:color="auto" w:fill="FFFFFF"/>
    </w:rPr>
  </w:style>
  <w:style w:type="paragraph" w:customStyle="1" w:styleId="109">
    <w:name w:val="Основной текст (8)"/>
    <w:basedOn w:val="1"/>
    <w:link w:val="108"/>
    <w:qFormat/>
    <w:uiPriority w:val="0"/>
    <w:pPr>
      <w:widowControl/>
      <w:shd w:val="clear" w:color="auto" w:fill="FFFFFF"/>
      <w:autoSpaceDE/>
      <w:autoSpaceDN/>
      <w:spacing w:line="0" w:lineRule="atLeast"/>
    </w:pPr>
    <w:rPr>
      <w:sz w:val="9"/>
      <w:szCs w:val="9"/>
    </w:rPr>
  </w:style>
  <w:style w:type="character" w:customStyle="1" w:styleId="110">
    <w:name w:val="Основной текст (10)_"/>
    <w:basedOn w:val="10"/>
    <w:link w:val="111"/>
    <w:qFormat/>
    <w:uiPriority w:val="0"/>
    <w:rPr>
      <w:rFonts w:ascii="Times New Roman" w:hAnsi="Times New Roman" w:eastAsia="Times New Roman" w:cs="Times New Roman"/>
      <w:sz w:val="8"/>
      <w:szCs w:val="8"/>
      <w:shd w:val="clear" w:color="auto" w:fill="FFFFFF"/>
    </w:rPr>
  </w:style>
  <w:style w:type="paragraph" w:customStyle="1" w:styleId="111">
    <w:name w:val="Основной текст (10)"/>
    <w:basedOn w:val="1"/>
    <w:link w:val="110"/>
    <w:qFormat/>
    <w:uiPriority w:val="0"/>
    <w:pPr>
      <w:widowControl/>
      <w:shd w:val="clear" w:color="auto" w:fill="FFFFFF"/>
      <w:autoSpaceDE/>
      <w:autoSpaceDN/>
      <w:spacing w:line="0" w:lineRule="atLeast"/>
    </w:pPr>
    <w:rPr>
      <w:sz w:val="8"/>
      <w:szCs w:val="8"/>
    </w:rPr>
  </w:style>
  <w:style w:type="character" w:customStyle="1" w:styleId="112">
    <w:name w:val="Основной текст (9)_"/>
    <w:basedOn w:val="10"/>
    <w:link w:val="113"/>
    <w:qFormat/>
    <w:uiPriority w:val="0"/>
    <w:rPr>
      <w:rFonts w:ascii="Times New Roman" w:hAnsi="Times New Roman" w:eastAsia="Times New Roman" w:cs="Times New Roman"/>
      <w:sz w:val="9"/>
      <w:szCs w:val="9"/>
      <w:shd w:val="clear" w:color="auto" w:fill="FFFFFF"/>
    </w:rPr>
  </w:style>
  <w:style w:type="paragraph" w:customStyle="1" w:styleId="113">
    <w:name w:val="Основной текст (9)"/>
    <w:basedOn w:val="1"/>
    <w:link w:val="112"/>
    <w:qFormat/>
    <w:uiPriority w:val="0"/>
    <w:pPr>
      <w:widowControl/>
      <w:shd w:val="clear" w:color="auto" w:fill="FFFFFF"/>
      <w:autoSpaceDE/>
      <w:autoSpaceDN/>
      <w:spacing w:line="0" w:lineRule="atLeast"/>
    </w:pPr>
    <w:rPr>
      <w:sz w:val="9"/>
      <w:szCs w:val="9"/>
    </w:rPr>
  </w:style>
  <w:style w:type="character" w:customStyle="1" w:styleId="114">
    <w:name w:val="Колонтитул + 12 pt"/>
    <w:basedOn w:val="55"/>
    <w:qFormat/>
    <w:uiPriority w:val="0"/>
    <w:rPr>
      <w:rFonts w:ascii="Times New Roman" w:hAnsi="Times New Roman" w:eastAsia="Times New Roman" w:cs="Times New Roman"/>
      <w:spacing w:val="0"/>
      <w:sz w:val="24"/>
      <w:szCs w:val="24"/>
      <w:shd w:val="clear" w:color="auto" w:fill="FFFFFF"/>
    </w:rPr>
  </w:style>
  <w:style w:type="character" w:customStyle="1" w:styleId="115">
    <w:name w:val="Основной текст (11)_"/>
    <w:basedOn w:val="10"/>
    <w:link w:val="116"/>
    <w:qFormat/>
    <w:uiPriority w:val="0"/>
    <w:rPr>
      <w:rFonts w:ascii="Times New Roman" w:hAnsi="Times New Roman" w:eastAsia="Times New Roman" w:cs="Times New Roman"/>
      <w:sz w:val="8"/>
      <w:szCs w:val="8"/>
      <w:shd w:val="clear" w:color="auto" w:fill="FFFFFF"/>
    </w:rPr>
  </w:style>
  <w:style w:type="paragraph" w:customStyle="1" w:styleId="116">
    <w:name w:val="Основной текст (11)"/>
    <w:basedOn w:val="1"/>
    <w:link w:val="115"/>
    <w:qFormat/>
    <w:uiPriority w:val="0"/>
    <w:pPr>
      <w:widowControl/>
      <w:shd w:val="clear" w:color="auto" w:fill="FFFFFF"/>
      <w:autoSpaceDE/>
      <w:autoSpaceDN/>
      <w:spacing w:line="0" w:lineRule="atLeast"/>
    </w:pPr>
    <w:rPr>
      <w:sz w:val="8"/>
      <w:szCs w:val="8"/>
    </w:rPr>
  </w:style>
  <w:style w:type="character" w:customStyle="1" w:styleId="117">
    <w:name w:val="Основной текст (13)_"/>
    <w:basedOn w:val="10"/>
    <w:link w:val="118"/>
    <w:qFormat/>
    <w:uiPriority w:val="0"/>
    <w:rPr>
      <w:rFonts w:ascii="Times New Roman" w:hAnsi="Times New Roman" w:eastAsia="Times New Roman" w:cs="Times New Roman"/>
      <w:sz w:val="9"/>
      <w:szCs w:val="9"/>
      <w:shd w:val="clear" w:color="auto" w:fill="FFFFFF"/>
    </w:rPr>
  </w:style>
  <w:style w:type="paragraph" w:customStyle="1" w:styleId="118">
    <w:name w:val="Основной текст (13)"/>
    <w:basedOn w:val="1"/>
    <w:link w:val="117"/>
    <w:qFormat/>
    <w:uiPriority w:val="0"/>
    <w:pPr>
      <w:widowControl/>
      <w:shd w:val="clear" w:color="auto" w:fill="FFFFFF"/>
      <w:autoSpaceDE/>
      <w:autoSpaceDN/>
      <w:spacing w:line="0" w:lineRule="atLeast"/>
    </w:pPr>
    <w:rPr>
      <w:sz w:val="9"/>
      <w:szCs w:val="9"/>
    </w:rPr>
  </w:style>
  <w:style w:type="character" w:customStyle="1" w:styleId="119">
    <w:name w:val="Основной текст (12)_"/>
    <w:basedOn w:val="10"/>
    <w:link w:val="120"/>
    <w:qFormat/>
    <w:uiPriority w:val="0"/>
    <w:rPr>
      <w:rFonts w:ascii="Times New Roman" w:hAnsi="Times New Roman" w:eastAsia="Times New Roman" w:cs="Times New Roman"/>
      <w:sz w:val="11"/>
      <w:szCs w:val="11"/>
      <w:shd w:val="clear" w:color="auto" w:fill="FFFFFF"/>
    </w:rPr>
  </w:style>
  <w:style w:type="paragraph" w:customStyle="1" w:styleId="120">
    <w:name w:val="Основной текст (12)"/>
    <w:basedOn w:val="1"/>
    <w:link w:val="119"/>
    <w:qFormat/>
    <w:uiPriority w:val="0"/>
    <w:pPr>
      <w:widowControl/>
      <w:shd w:val="clear" w:color="auto" w:fill="FFFFFF"/>
      <w:autoSpaceDE/>
      <w:autoSpaceDN/>
      <w:spacing w:line="0" w:lineRule="atLeast"/>
    </w:pPr>
    <w:rPr>
      <w:sz w:val="11"/>
      <w:szCs w:val="11"/>
    </w:rPr>
  </w:style>
  <w:style w:type="character" w:customStyle="1" w:styleId="121">
    <w:name w:val="Основной текст (14)_"/>
    <w:basedOn w:val="10"/>
    <w:link w:val="122"/>
    <w:qFormat/>
    <w:uiPriority w:val="0"/>
    <w:rPr>
      <w:rFonts w:ascii="Times New Roman" w:hAnsi="Times New Roman" w:eastAsia="Times New Roman" w:cs="Times New Roman"/>
      <w:sz w:val="8"/>
      <w:szCs w:val="8"/>
      <w:shd w:val="clear" w:color="auto" w:fill="FFFFFF"/>
    </w:rPr>
  </w:style>
  <w:style w:type="paragraph" w:customStyle="1" w:styleId="122">
    <w:name w:val="Основной текст (14)"/>
    <w:basedOn w:val="1"/>
    <w:link w:val="121"/>
    <w:qFormat/>
    <w:uiPriority w:val="0"/>
    <w:pPr>
      <w:widowControl/>
      <w:shd w:val="clear" w:color="auto" w:fill="FFFFFF"/>
      <w:autoSpaceDE/>
      <w:autoSpaceDN/>
      <w:spacing w:line="0" w:lineRule="atLeast"/>
    </w:pPr>
    <w:rPr>
      <w:sz w:val="8"/>
      <w:szCs w:val="8"/>
    </w:rPr>
  </w:style>
  <w:style w:type="character" w:customStyle="1" w:styleId="123">
    <w:name w:val="Основной текст (15)_"/>
    <w:basedOn w:val="10"/>
    <w:link w:val="124"/>
    <w:qFormat/>
    <w:uiPriority w:val="0"/>
    <w:rPr>
      <w:rFonts w:ascii="Times New Roman" w:hAnsi="Times New Roman" w:eastAsia="Times New Roman" w:cs="Times New Roman"/>
      <w:sz w:val="8"/>
      <w:szCs w:val="8"/>
      <w:shd w:val="clear" w:color="auto" w:fill="FFFFFF"/>
    </w:rPr>
  </w:style>
  <w:style w:type="paragraph" w:customStyle="1" w:styleId="124">
    <w:name w:val="Основной текст (15)"/>
    <w:basedOn w:val="1"/>
    <w:link w:val="123"/>
    <w:qFormat/>
    <w:uiPriority w:val="0"/>
    <w:pPr>
      <w:widowControl/>
      <w:shd w:val="clear" w:color="auto" w:fill="FFFFFF"/>
      <w:autoSpaceDE/>
      <w:autoSpaceDN/>
      <w:spacing w:line="0" w:lineRule="atLeast"/>
    </w:pPr>
    <w:rPr>
      <w:sz w:val="8"/>
      <w:szCs w:val="8"/>
    </w:rPr>
  </w:style>
  <w:style w:type="character" w:customStyle="1" w:styleId="125">
    <w:name w:val="Основной текст (16)_"/>
    <w:basedOn w:val="10"/>
    <w:link w:val="126"/>
    <w:qFormat/>
    <w:uiPriority w:val="0"/>
    <w:rPr>
      <w:rFonts w:ascii="Times New Roman" w:hAnsi="Times New Roman" w:eastAsia="Times New Roman" w:cs="Times New Roman"/>
      <w:sz w:val="9"/>
      <w:szCs w:val="9"/>
      <w:shd w:val="clear" w:color="auto" w:fill="FFFFFF"/>
    </w:rPr>
  </w:style>
  <w:style w:type="paragraph" w:customStyle="1" w:styleId="126">
    <w:name w:val="Основной текст (16)"/>
    <w:basedOn w:val="1"/>
    <w:link w:val="125"/>
    <w:qFormat/>
    <w:uiPriority w:val="0"/>
    <w:pPr>
      <w:widowControl/>
      <w:shd w:val="clear" w:color="auto" w:fill="FFFFFF"/>
      <w:autoSpaceDE/>
      <w:autoSpaceDN/>
      <w:spacing w:line="0" w:lineRule="atLeast"/>
    </w:pPr>
    <w:rPr>
      <w:sz w:val="9"/>
      <w:szCs w:val="9"/>
    </w:rPr>
  </w:style>
  <w:style w:type="character" w:customStyle="1" w:styleId="127">
    <w:name w:val="Основной текст (17)_"/>
    <w:basedOn w:val="10"/>
    <w:link w:val="128"/>
    <w:qFormat/>
    <w:uiPriority w:val="0"/>
    <w:rPr>
      <w:rFonts w:ascii="Times New Roman" w:hAnsi="Times New Roman" w:eastAsia="Times New Roman" w:cs="Times New Roman"/>
      <w:sz w:val="8"/>
      <w:szCs w:val="8"/>
      <w:shd w:val="clear" w:color="auto" w:fill="FFFFFF"/>
    </w:rPr>
  </w:style>
  <w:style w:type="paragraph" w:customStyle="1" w:styleId="128">
    <w:name w:val="Основной текст (17)"/>
    <w:basedOn w:val="1"/>
    <w:link w:val="127"/>
    <w:qFormat/>
    <w:uiPriority w:val="0"/>
    <w:pPr>
      <w:widowControl/>
      <w:shd w:val="clear" w:color="auto" w:fill="FFFFFF"/>
      <w:autoSpaceDE/>
      <w:autoSpaceDN/>
      <w:spacing w:line="0" w:lineRule="atLeast"/>
    </w:pPr>
    <w:rPr>
      <w:sz w:val="8"/>
      <w:szCs w:val="8"/>
    </w:rPr>
  </w:style>
  <w:style w:type="paragraph" w:customStyle="1" w:styleId="129">
    <w:name w:val="Колонтитул + 11"/>
    <w:basedOn w:val="19"/>
    <w:qFormat/>
    <w:uiPriority w:val="0"/>
    <w:pPr>
      <w:ind w:left="1250" w:right="1050" w:firstLine="0"/>
      <w:jc w:val="left"/>
    </w:pPr>
  </w:style>
  <w:style w:type="character" w:customStyle="1" w:styleId="130">
    <w:name w:val="Абзац списка Знак"/>
    <w:basedOn w:val="10"/>
    <w:link w:val="48"/>
    <w:qFormat/>
    <w:uiPriority w:val="0"/>
    <w:rPr>
      <w:rFonts w:ascii="Times New Roman" w:hAnsi="Times New Roman" w:eastAsia="Times New Roman" w:cs="Times New Roman"/>
      <w:sz w:val="22"/>
      <w:szCs w:val="22"/>
      <w:lang w:eastAsia="en-US"/>
    </w:rPr>
  </w:style>
  <w:style w:type="character" w:customStyle="1" w:styleId="131">
    <w:name w:val="Текст сноски Знак"/>
    <w:basedOn w:val="10"/>
    <w:link w:val="17"/>
    <w:semiHidden/>
    <w:uiPriority w:val="99"/>
    <w:rPr>
      <w:rFonts w:ascii="Times New Roman" w:hAnsi="Times New Roman" w:eastAsia="Times New Roman" w:cs="Times New Roman"/>
    </w:rPr>
  </w:style>
  <w:style w:type="character" w:customStyle="1" w:styleId="132">
    <w:name w:val="Текст сноски Знак1"/>
    <w:basedOn w:val="10"/>
    <w:semiHidden/>
    <w:uiPriority w:val="99"/>
    <w:rPr>
      <w:rFonts w:ascii="Times New Roman" w:hAnsi="Times New Roman" w:eastAsia="Times New Roman" w:cs="Times New Roman"/>
      <w:lang w:eastAsia="en-US"/>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2.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3FF8DBD-91D1-42F2-84D3-10CCEEE5DB9A}">
  <ds:schemaRefs/>
</ds:datastoreItem>
</file>

<file path=docProps/app.xml><?xml version="1.0" encoding="utf-8"?>
<Properties xmlns="http://schemas.openxmlformats.org/officeDocument/2006/extended-properties" xmlns:vt="http://schemas.openxmlformats.org/officeDocument/2006/docPropsVTypes">
  <Template>Normal</Template>
  <Company>SPecialiST RePack</Company>
  <Pages>397</Pages>
  <Words>174682</Words>
  <Characters>995691</Characters>
  <Lines>8297</Lines>
  <Paragraphs>2336</Paragraphs>
  <TotalTime>0</TotalTime>
  <ScaleCrop>false</ScaleCrop>
  <LinksUpToDate>false</LinksUpToDate>
  <CharactersWithSpaces>1168037</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2023-10-25T01:19:00Z</dcterms:created>
  <dc:creator>Егорыч</dc:creator>
  <cp:lastModifiedBy>Neospolimiw</cp:lastModifiedBy>
  <cp:lastPrinted>2024-12-24T07:25:00Z</cp:lastPrinted>
  <dcterms:modified xsi:type="dcterms:W3CDTF">2024-12-24T11:02:07Z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1049-12.2.0.19307</vt:lpwstr>
  </property>
  <property fmtid="{D5CDD505-2E9C-101B-9397-08002B2CF9AE}" pid="3" name="ICV">
    <vt:lpwstr>BC094BB85E6941CEB9F453ED573D7CB6_12</vt:lpwstr>
  </property>
</Properties>
</file>